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0CD0" w:rsidRDefault="00F319C3">
      <w:pPr>
        <w:spacing w:before="68"/>
        <w:ind w:right="490"/>
        <w:jc w:val="center"/>
        <w:rPr>
          <w:rFonts w:ascii="Arial"/>
          <w:b/>
          <w:sz w:val="32"/>
        </w:rPr>
      </w:pPr>
      <w:r>
        <w:rPr>
          <w:rFonts w:ascii="Arial"/>
          <w:b/>
          <w:sz w:val="32"/>
        </w:rPr>
        <w:t>Government</w:t>
      </w:r>
      <w:r>
        <w:rPr>
          <w:rFonts w:ascii="Arial"/>
          <w:b/>
          <w:spacing w:val="-14"/>
          <w:sz w:val="32"/>
        </w:rPr>
        <w:t xml:space="preserve"> </w:t>
      </w:r>
      <w:r>
        <w:rPr>
          <w:rFonts w:ascii="Arial"/>
          <w:b/>
          <w:sz w:val="32"/>
        </w:rPr>
        <w:t>of</w:t>
      </w:r>
      <w:r>
        <w:rPr>
          <w:rFonts w:ascii="Arial"/>
          <w:b/>
          <w:spacing w:val="-13"/>
          <w:sz w:val="32"/>
        </w:rPr>
        <w:t xml:space="preserve"> </w:t>
      </w:r>
      <w:r>
        <w:rPr>
          <w:rFonts w:ascii="Arial"/>
          <w:b/>
          <w:spacing w:val="-2"/>
          <w:sz w:val="32"/>
        </w:rPr>
        <w:t>Bihar</w:t>
      </w:r>
    </w:p>
    <w:p w:rsidR="00F30CD0" w:rsidRDefault="00F30CD0">
      <w:pPr>
        <w:pStyle w:val="BodyText"/>
        <w:spacing w:before="8"/>
        <w:rPr>
          <w:rFonts w:ascii="Arial"/>
          <w:b/>
          <w:sz w:val="32"/>
        </w:rPr>
      </w:pPr>
    </w:p>
    <w:p w:rsidR="00F30CD0" w:rsidRDefault="00F319C3">
      <w:pPr>
        <w:spacing w:before="1"/>
        <w:ind w:right="377"/>
        <w:jc w:val="center"/>
        <w:rPr>
          <w:sz w:val="36"/>
        </w:rPr>
      </w:pPr>
      <w:r>
        <w:rPr>
          <w:sz w:val="36"/>
        </w:rPr>
        <w:t>Building</w:t>
      </w:r>
      <w:r>
        <w:rPr>
          <w:spacing w:val="-9"/>
          <w:sz w:val="36"/>
        </w:rPr>
        <w:t xml:space="preserve"> </w:t>
      </w:r>
      <w:r>
        <w:rPr>
          <w:sz w:val="36"/>
        </w:rPr>
        <w:t>Construction</w:t>
      </w:r>
      <w:r>
        <w:rPr>
          <w:spacing w:val="-9"/>
          <w:sz w:val="36"/>
        </w:rPr>
        <w:t xml:space="preserve"> </w:t>
      </w:r>
      <w:r>
        <w:rPr>
          <w:sz w:val="36"/>
        </w:rPr>
        <w:t>Department,</w:t>
      </w:r>
      <w:r>
        <w:rPr>
          <w:spacing w:val="-11"/>
          <w:sz w:val="36"/>
        </w:rPr>
        <w:t xml:space="preserve"> </w:t>
      </w:r>
      <w:r>
        <w:rPr>
          <w:sz w:val="36"/>
        </w:rPr>
        <w:t>Patna</w:t>
      </w:r>
      <w:r>
        <w:rPr>
          <w:spacing w:val="-8"/>
          <w:sz w:val="36"/>
        </w:rPr>
        <w:t xml:space="preserve"> </w:t>
      </w:r>
      <w:r>
        <w:rPr>
          <w:spacing w:val="-2"/>
          <w:sz w:val="36"/>
        </w:rPr>
        <w:t>Bihar</w:t>
      </w:r>
    </w:p>
    <w:p w:rsidR="00F30CD0" w:rsidRDefault="00F319C3">
      <w:pPr>
        <w:pStyle w:val="BodyText"/>
        <w:spacing w:before="5"/>
        <w:rPr>
          <w:sz w:val="6"/>
        </w:rPr>
      </w:pPr>
      <w:r>
        <w:rPr>
          <w:noProof/>
          <w:sz w:val="6"/>
        </w:rPr>
        <mc:AlternateContent>
          <mc:Choice Requires="wpg">
            <w:drawing>
              <wp:anchor distT="0" distB="0" distL="0" distR="0" simplePos="0" relativeHeight="487587840" behindDoc="1" locked="0" layoutInCell="1" allowOverlap="1">
                <wp:simplePos x="0" y="0"/>
                <wp:positionH relativeFrom="page">
                  <wp:posOffset>933450</wp:posOffset>
                </wp:positionH>
                <wp:positionV relativeFrom="paragraph">
                  <wp:posOffset>65156</wp:posOffset>
                </wp:positionV>
                <wp:extent cx="5546725" cy="3241675"/>
                <wp:effectExtent l="0" t="0" r="0"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46725" cy="3241675"/>
                          <a:chOff x="0" y="0"/>
                          <a:chExt cx="5546725" cy="3241675"/>
                        </a:xfrm>
                      </wpg:grpSpPr>
                      <pic:pic xmlns:pic="http://schemas.openxmlformats.org/drawingml/2006/picture">
                        <pic:nvPicPr>
                          <pic:cNvPr id="3" name="Image 3"/>
                          <pic:cNvPicPr/>
                        </pic:nvPicPr>
                        <pic:blipFill>
                          <a:blip r:embed="rId7" cstate="print"/>
                          <a:stretch>
                            <a:fillRect/>
                          </a:stretch>
                        </pic:blipFill>
                        <pic:spPr>
                          <a:xfrm>
                            <a:off x="11429" y="11811"/>
                            <a:ext cx="5522595" cy="3217163"/>
                          </a:xfrm>
                          <a:prstGeom prst="rect">
                            <a:avLst/>
                          </a:prstGeom>
                        </pic:spPr>
                      </pic:pic>
                      <wps:wsp>
                        <wps:cNvPr id="4" name="Graphic 4"/>
                        <wps:cNvSpPr/>
                        <wps:spPr>
                          <a:xfrm>
                            <a:off x="6350" y="6350"/>
                            <a:ext cx="5534025" cy="3228975"/>
                          </a:xfrm>
                          <a:custGeom>
                            <a:avLst/>
                            <a:gdLst/>
                            <a:ahLst/>
                            <a:cxnLst/>
                            <a:rect l="l" t="t" r="r" b="b"/>
                            <a:pathLst>
                              <a:path w="5534025" h="3228975">
                                <a:moveTo>
                                  <a:pt x="0" y="3228975"/>
                                </a:moveTo>
                                <a:lnTo>
                                  <a:pt x="5534025" y="3228975"/>
                                </a:lnTo>
                                <a:lnTo>
                                  <a:pt x="5534025" y="0"/>
                                </a:lnTo>
                                <a:lnTo>
                                  <a:pt x="0" y="0"/>
                                </a:lnTo>
                                <a:lnTo>
                                  <a:pt x="0" y="3228975"/>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D26E61B" id="Group 2" o:spid="_x0000_s1026" style="position:absolute;margin-left:73.5pt;margin-top:5.15pt;width:436.75pt;height:255.25pt;z-index:-15728640;mso-wrap-distance-left:0;mso-wrap-distance-right:0;mso-position-horizontal-relative:page" coordsize="55467,3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left:114;top:118;width:55226;height:32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">
                  <v:imagedata r:id="rId8" o:title=""/>
                </v:shape>
                <v:shape id="Graphic 4" o:spid="_x0000_s1028" style="position:absolute;left:63;top:63;width:55340;height:32290;visibility:visible;mso-wrap-style:square;v-text-anchor:top" coordsize="5534025,3228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" path="m,3228975r5534025,l5534025,,,,,3228975xe" filled="f" strokeweight="1pt">
                  <v:path arrowok="t"/>
                </v:shape>
                <w10:wrap type="topAndBottom" anchorx="page"/>
              </v:group>
            </w:pict>
          </mc:Fallback>
        </mc:AlternateContent>
      </w:r>
    </w:p>
    <w:p w:rsidR="00F30CD0" w:rsidRDefault="00F319C3">
      <w:pPr>
        <w:ind w:left="1661"/>
        <w:rPr>
          <w:sz w:val="72"/>
        </w:rPr>
      </w:pPr>
      <w:r>
        <w:rPr>
          <w:color w:val="4F81BC"/>
          <w:sz w:val="72"/>
        </w:rPr>
        <w:t xml:space="preserve">TENDER </w:t>
      </w:r>
      <w:r>
        <w:rPr>
          <w:color w:val="4F81BC"/>
          <w:spacing w:val="-2"/>
          <w:sz w:val="72"/>
        </w:rPr>
        <w:t>DOCUMENT</w:t>
      </w:r>
    </w:p>
    <w:p w:rsidR="00F30CD0" w:rsidRDefault="00F319C3">
      <w:pPr>
        <w:spacing w:before="503"/>
        <w:ind w:left="1661"/>
        <w:rPr>
          <w:b/>
          <w:sz w:val="52"/>
        </w:rPr>
      </w:pPr>
      <w:r>
        <w:rPr>
          <w:b/>
          <w:color w:val="205768"/>
          <w:sz w:val="52"/>
        </w:rPr>
        <w:t>VOL</w:t>
      </w:r>
      <w:r>
        <w:rPr>
          <w:b/>
          <w:color w:val="205768"/>
          <w:spacing w:val="-2"/>
          <w:sz w:val="52"/>
        </w:rPr>
        <w:t xml:space="preserve"> </w:t>
      </w:r>
      <w:r>
        <w:rPr>
          <w:b/>
          <w:color w:val="205768"/>
          <w:sz w:val="52"/>
        </w:rPr>
        <w:t>-</w:t>
      </w:r>
      <w:r>
        <w:rPr>
          <w:b/>
          <w:color w:val="205768"/>
          <w:spacing w:val="-10"/>
          <w:sz w:val="52"/>
        </w:rPr>
        <w:t>I</w:t>
      </w:r>
    </w:p>
    <w:p w:rsidR="00F30CD0" w:rsidRDefault="00F319C3">
      <w:pPr>
        <w:spacing w:before="600" w:line="360" w:lineRule="auto"/>
        <w:ind w:left="1661" w:right="1722"/>
        <w:jc w:val="both"/>
        <w:rPr>
          <w:b/>
          <w:sz w:val="36"/>
        </w:rPr>
      </w:pPr>
      <w:r>
        <w:rPr>
          <w:b/>
          <w:color w:val="4AACC5"/>
          <w:sz w:val="36"/>
        </w:rPr>
        <w:t>CONSTRUCTION OF “PROPOSED CENTRE OF EXCELLENCE OF FIRE TESTING TRAINING AND RESEARCH LABORATORY AT IIT, PATNA”.</w:t>
      </w:r>
    </w:p>
    <w:p w:rsidR="00F30CD0" w:rsidRDefault="00F319C3">
      <w:pPr>
        <w:spacing w:before="234"/>
        <w:ind w:left="3"/>
        <w:jc w:val="center"/>
        <w:rPr>
          <w:rFonts w:ascii="Arial"/>
          <w:b/>
          <w:sz w:val="28"/>
        </w:rPr>
      </w:pPr>
      <w:r>
        <w:rPr>
          <w:rFonts w:ascii="Arial"/>
          <w:b/>
          <w:sz w:val="28"/>
        </w:rPr>
        <w:t>ITB,</w:t>
      </w:r>
      <w:r>
        <w:rPr>
          <w:rFonts w:ascii="Arial"/>
          <w:b/>
          <w:spacing w:val="-4"/>
          <w:sz w:val="28"/>
        </w:rPr>
        <w:t xml:space="preserve"> </w:t>
      </w:r>
      <w:r>
        <w:rPr>
          <w:rFonts w:ascii="Arial"/>
          <w:b/>
          <w:sz w:val="28"/>
        </w:rPr>
        <w:t>GCC</w:t>
      </w:r>
      <w:r>
        <w:rPr>
          <w:rFonts w:ascii="Arial"/>
          <w:b/>
          <w:spacing w:val="-6"/>
          <w:sz w:val="28"/>
        </w:rPr>
        <w:t xml:space="preserve"> </w:t>
      </w:r>
      <w:r>
        <w:rPr>
          <w:rFonts w:ascii="Arial"/>
          <w:b/>
          <w:sz w:val="28"/>
        </w:rPr>
        <w:t>&amp;</w:t>
      </w:r>
      <w:r>
        <w:rPr>
          <w:rFonts w:ascii="Arial"/>
          <w:b/>
          <w:spacing w:val="-4"/>
          <w:sz w:val="28"/>
        </w:rPr>
        <w:t xml:space="preserve"> </w:t>
      </w:r>
      <w:r>
        <w:rPr>
          <w:rFonts w:ascii="Arial"/>
          <w:b/>
          <w:spacing w:val="-5"/>
          <w:sz w:val="28"/>
        </w:rPr>
        <w:t>SCC</w:t>
      </w:r>
    </w:p>
    <w:p w:rsidR="00F30CD0" w:rsidRDefault="00F319C3">
      <w:pPr>
        <w:spacing w:before="258"/>
        <w:ind w:left="1538" w:right="1544"/>
        <w:jc w:val="center"/>
        <w:rPr>
          <w:rFonts w:ascii="Arial"/>
          <w:b/>
          <w:sz w:val="32"/>
        </w:rPr>
      </w:pPr>
      <w:r>
        <w:rPr>
          <w:rFonts w:ascii="Arial"/>
          <w:b/>
          <w:sz w:val="32"/>
        </w:rPr>
        <w:t>(Information</w:t>
      </w:r>
      <w:r>
        <w:rPr>
          <w:rFonts w:ascii="Arial"/>
          <w:b/>
          <w:spacing w:val="-8"/>
          <w:sz w:val="32"/>
        </w:rPr>
        <w:t xml:space="preserve"> </w:t>
      </w:r>
      <w:r>
        <w:rPr>
          <w:rFonts w:ascii="Arial"/>
          <w:b/>
          <w:sz w:val="32"/>
        </w:rPr>
        <w:t>To</w:t>
      </w:r>
      <w:r>
        <w:rPr>
          <w:rFonts w:ascii="Arial"/>
          <w:b/>
          <w:spacing w:val="-6"/>
          <w:sz w:val="32"/>
        </w:rPr>
        <w:t xml:space="preserve"> </w:t>
      </w:r>
      <w:r>
        <w:rPr>
          <w:rFonts w:ascii="Arial"/>
          <w:b/>
          <w:sz w:val="32"/>
        </w:rPr>
        <w:t>Bidders,</w:t>
      </w:r>
      <w:r>
        <w:rPr>
          <w:rFonts w:ascii="Arial"/>
          <w:b/>
          <w:spacing w:val="-5"/>
          <w:sz w:val="32"/>
        </w:rPr>
        <w:t xml:space="preserve"> </w:t>
      </w:r>
      <w:r>
        <w:rPr>
          <w:rFonts w:ascii="Arial"/>
          <w:b/>
          <w:sz w:val="32"/>
        </w:rPr>
        <w:t>General</w:t>
      </w:r>
      <w:r>
        <w:rPr>
          <w:rFonts w:ascii="Arial"/>
          <w:b/>
          <w:spacing w:val="-9"/>
          <w:sz w:val="32"/>
        </w:rPr>
        <w:t xml:space="preserve"> </w:t>
      </w:r>
      <w:r>
        <w:rPr>
          <w:rFonts w:ascii="Arial"/>
          <w:b/>
          <w:sz w:val="32"/>
        </w:rPr>
        <w:t>Condition</w:t>
      </w:r>
      <w:r>
        <w:rPr>
          <w:rFonts w:ascii="Arial"/>
          <w:b/>
          <w:spacing w:val="-11"/>
          <w:sz w:val="32"/>
        </w:rPr>
        <w:t xml:space="preserve"> </w:t>
      </w:r>
      <w:r>
        <w:rPr>
          <w:rFonts w:ascii="Arial"/>
          <w:b/>
          <w:sz w:val="32"/>
        </w:rPr>
        <w:t>and</w:t>
      </w:r>
      <w:r>
        <w:rPr>
          <w:rFonts w:ascii="Arial"/>
          <w:b/>
          <w:spacing w:val="-10"/>
          <w:sz w:val="32"/>
        </w:rPr>
        <w:t xml:space="preserve"> </w:t>
      </w:r>
      <w:r>
        <w:rPr>
          <w:rFonts w:ascii="Arial"/>
          <w:b/>
          <w:sz w:val="32"/>
        </w:rPr>
        <w:t>Special Condition of contract)</w:t>
      </w:r>
    </w:p>
    <w:p w:rsidR="00F30CD0" w:rsidRDefault="00F30CD0">
      <w:pPr>
        <w:pStyle w:val="BodyText"/>
        <w:rPr>
          <w:rFonts w:ascii="Arial"/>
          <w:b/>
          <w:sz w:val="20"/>
        </w:rPr>
      </w:pPr>
    </w:p>
    <w:p w:rsidR="00F30CD0" w:rsidRDefault="00F319C3">
      <w:pPr>
        <w:pStyle w:val="BodyText"/>
        <w:spacing w:before="62"/>
        <w:rPr>
          <w:rFonts w:ascii="Arial"/>
          <w:b/>
          <w:sz w:val="20"/>
        </w:rPr>
      </w:pPr>
      <w:r>
        <w:rPr>
          <w:rFonts w:ascii="Arial"/>
          <w:b/>
          <w:noProof/>
          <w:sz w:val="20"/>
        </w:rPr>
        <mc:AlternateContent>
          <mc:Choice Requires="wps">
            <w:drawing>
              <wp:anchor distT="0" distB="0" distL="0" distR="0" simplePos="0" relativeHeight="487588352" behindDoc="1" locked="0" layoutInCell="1" allowOverlap="1">
                <wp:simplePos x="0" y="0"/>
                <wp:positionH relativeFrom="page">
                  <wp:posOffset>894714</wp:posOffset>
                </wp:positionH>
                <wp:positionV relativeFrom="paragraph">
                  <wp:posOffset>200647</wp:posOffset>
                </wp:positionV>
                <wp:extent cx="5982335" cy="635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32163BA" id="Graphic 5" o:spid="_x0000_s1026" style="position:absolute;margin-left:70.45pt;margin-top:15.8pt;width:471.05pt;height:.5pt;z-index:-1572812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" path="m5982335,l,,,6350r5982335,l5982335,xe" fillcolor="#d9d9d9" stroked="f">
                <v:path arrowok="t"/>
                <w10:wrap type="topAndBottom" anchorx="page"/>
              </v:shape>
            </w:pict>
          </mc:Fallback>
        </mc:AlternateContent>
      </w:r>
    </w:p>
    <w:p w:rsidR="00F30CD0" w:rsidRDefault="00F30CD0">
      <w:pPr>
        <w:pStyle w:val="BodyText"/>
        <w:rPr>
          <w:rFonts w:ascii="Arial"/>
          <w:b/>
          <w:sz w:val="20"/>
        </w:rPr>
        <w:sectPr w:rsidR="00F30CD0">
          <w:footerReference w:type="default" r:id="rId9"/>
          <w:type w:val="continuous"/>
          <w:pgSz w:w="12240" w:h="15840"/>
          <w:pgMar w:top="1360" w:right="360" w:bottom="1060" w:left="360" w:header="0" w:footer="877" w:gutter="0"/>
          <w:pgBorders w:offsetFrom="page">
            <w:top w:val="double" w:sz="4" w:space="24" w:color="000000"/>
            <w:left w:val="double" w:sz="4" w:space="24" w:color="000000"/>
            <w:bottom w:val="double" w:sz="4" w:space="24" w:color="000000"/>
            <w:right w:val="double" w:sz="4" w:space="24" w:color="000000"/>
          </w:pgBorders>
          <w:pgNumType w:start="1"/>
          <w:cols w:space="720"/>
        </w:sectPr>
      </w:pPr>
    </w:p>
    <w:p w:rsidR="00F30CD0" w:rsidRDefault="00F319C3">
      <w:pPr>
        <w:spacing w:before="137"/>
        <w:ind w:left="4"/>
        <w:jc w:val="center"/>
        <w:rPr>
          <w:b/>
          <w:sz w:val="36"/>
        </w:rPr>
      </w:pPr>
      <w:r>
        <w:rPr>
          <w:b/>
          <w:sz w:val="36"/>
        </w:rPr>
        <w:lastRenderedPageBreak/>
        <w:t>Table</w:t>
      </w:r>
      <w:r>
        <w:rPr>
          <w:b/>
          <w:spacing w:val="-5"/>
          <w:sz w:val="36"/>
        </w:rPr>
        <w:t xml:space="preserve"> </w:t>
      </w:r>
      <w:r>
        <w:rPr>
          <w:b/>
          <w:sz w:val="36"/>
        </w:rPr>
        <w:t>of</w:t>
      </w:r>
      <w:r>
        <w:rPr>
          <w:b/>
          <w:spacing w:val="-4"/>
          <w:sz w:val="36"/>
        </w:rPr>
        <w:t xml:space="preserve"> </w:t>
      </w:r>
      <w:r>
        <w:rPr>
          <w:b/>
          <w:spacing w:val="-2"/>
          <w:sz w:val="36"/>
        </w:rPr>
        <w:t>Contents</w:t>
      </w: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55"/>
        <w:rPr>
          <w:b/>
        </w:rPr>
      </w:pPr>
    </w:p>
    <w:p w:rsidR="00F30CD0" w:rsidRDefault="00F319C3">
      <w:pPr>
        <w:ind w:left="1078"/>
        <w:rPr>
          <w:b/>
          <w:sz w:val="24"/>
        </w:rPr>
      </w:pPr>
      <w:r>
        <w:rPr>
          <w:b/>
          <w:sz w:val="24"/>
        </w:rPr>
        <w:t>Notice</w:t>
      </w:r>
      <w:r>
        <w:rPr>
          <w:b/>
          <w:spacing w:val="-7"/>
          <w:sz w:val="24"/>
        </w:rPr>
        <w:t xml:space="preserve"> </w:t>
      </w:r>
      <w:r>
        <w:rPr>
          <w:b/>
          <w:sz w:val="24"/>
        </w:rPr>
        <w:t>Inviting</w:t>
      </w:r>
      <w:r>
        <w:rPr>
          <w:b/>
          <w:spacing w:val="-6"/>
          <w:sz w:val="24"/>
        </w:rPr>
        <w:t xml:space="preserve"> </w:t>
      </w:r>
      <w:r>
        <w:rPr>
          <w:b/>
          <w:spacing w:val="-2"/>
          <w:sz w:val="24"/>
        </w:rPr>
        <w:t>Tender</w:t>
      </w:r>
    </w:p>
    <w:p w:rsidR="00F30CD0" w:rsidRDefault="00F30CD0">
      <w:pPr>
        <w:pStyle w:val="BodyText"/>
        <w:spacing w:before="19"/>
        <w:rPr>
          <w:b/>
        </w:rPr>
      </w:pPr>
    </w:p>
    <w:p w:rsidR="00F30CD0" w:rsidRDefault="00F319C3">
      <w:pPr>
        <w:ind w:left="1078"/>
        <w:rPr>
          <w:b/>
          <w:sz w:val="24"/>
        </w:rPr>
      </w:pPr>
      <w:r>
        <w:rPr>
          <w:b/>
          <w:sz w:val="24"/>
        </w:rPr>
        <w:t>PART</w:t>
      </w:r>
      <w:r>
        <w:rPr>
          <w:b/>
          <w:spacing w:val="-3"/>
          <w:sz w:val="24"/>
        </w:rPr>
        <w:t xml:space="preserve"> </w:t>
      </w:r>
      <w:r>
        <w:rPr>
          <w:b/>
          <w:sz w:val="24"/>
        </w:rPr>
        <w:t>1</w:t>
      </w:r>
      <w:r>
        <w:rPr>
          <w:b/>
          <w:spacing w:val="-5"/>
          <w:sz w:val="24"/>
        </w:rPr>
        <w:t xml:space="preserve"> </w:t>
      </w:r>
      <w:r>
        <w:rPr>
          <w:b/>
          <w:sz w:val="24"/>
        </w:rPr>
        <w:t>–</w:t>
      </w:r>
      <w:r>
        <w:rPr>
          <w:b/>
          <w:spacing w:val="-2"/>
          <w:sz w:val="24"/>
        </w:rPr>
        <w:t xml:space="preserve"> </w:t>
      </w:r>
      <w:r>
        <w:rPr>
          <w:b/>
          <w:sz w:val="24"/>
        </w:rPr>
        <w:t>Bidding</w:t>
      </w:r>
      <w:r>
        <w:rPr>
          <w:b/>
          <w:spacing w:val="-5"/>
          <w:sz w:val="24"/>
        </w:rPr>
        <w:t xml:space="preserve"> </w:t>
      </w:r>
      <w:r>
        <w:rPr>
          <w:b/>
          <w:spacing w:val="-2"/>
          <w:sz w:val="24"/>
        </w:rPr>
        <w:t>Procedures</w:t>
      </w:r>
    </w:p>
    <w:p w:rsidR="00F30CD0" w:rsidRDefault="00F30CD0">
      <w:pPr>
        <w:pStyle w:val="BodyText"/>
        <w:spacing w:before="38"/>
        <w:rPr>
          <w:b/>
        </w:rPr>
      </w:pPr>
    </w:p>
    <w:p w:rsidR="00F30CD0" w:rsidRDefault="00F319C3">
      <w:pPr>
        <w:pStyle w:val="BodyText"/>
        <w:tabs>
          <w:tab w:val="left" w:pos="1257"/>
        </w:tabs>
        <w:spacing w:before="1"/>
        <w:ind w:right="214"/>
        <w:jc w:val="center"/>
      </w:pPr>
      <w:r>
        <w:t>Section</w:t>
      </w:r>
      <w:r>
        <w:rPr>
          <w:spacing w:val="-3"/>
        </w:rPr>
        <w:t xml:space="preserve"> </w:t>
      </w:r>
      <w:r>
        <w:rPr>
          <w:spacing w:val="-5"/>
        </w:rPr>
        <w:t>I.</w:t>
      </w:r>
      <w:r>
        <w:tab/>
        <w:t>Instructions</w:t>
      </w:r>
      <w:r>
        <w:rPr>
          <w:spacing w:val="-5"/>
        </w:rPr>
        <w:t xml:space="preserve"> </w:t>
      </w:r>
      <w:r>
        <w:t>to</w:t>
      </w:r>
      <w:r>
        <w:rPr>
          <w:spacing w:val="-2"/>
        </w:rPr>
        <w:t xml:space="preserve"> Bidders...................................................................................</w:t>
      </w:r>
    </w:p>
    <w:p w:rsidR="00F30CD0" w:rsidRDefault="00F319C3">
      <w:pPr>
        <w:pStyle w:val="BodyText"/>
        <w:tabs>
          <w:tab w:val="left" w:pos="1259"/>
        </w:tabs>
        <w:spacing w:before="4"/>
        <w:ind w:right="267"/>
        <w:jc w:val="center"/>
      </w:pPr>
      <w:r>
        <w:t>Section</w:t>
      </w:r>
      <w:r>
        <w:rPr>
          <w:spacing w:val="-3"/>
        </w:rPr>
        <w:t xml:space="preserve"> </w:t>
      </w:r>
      <w:r>
        <w:rPr>
          <w:spacing w:val="-5"/>
        </w:rPr>
        <w:t>II.</w:t>
      </w:r>
      <w:r>
        <w:tab/>
        <w:t>Bid</w:t>
      </w:r>
      <w:r>
        <w:rPr>
          <w:spacing w:val="-2"/>
        </w:rPr>
        <w:t xml:space="preserve"> </w:t>
      </w:r>
      <w:r>
        <w:t>Data</w:t>
      </w:r>
      <w:r>
        <w:rPr>
          <w:spacing w:val="3"/>
        </w:rPr>
        <w:t xml:space="preserve"> </w:t>
      </w:r>
      <w:r>
        <w:rPr>
          <w:spacing w:val="-2"/>
        </w:rPr>
        <w:t>Sheet...............................................................................................</w:t>
      </w:r>
    </w:p>
    <w:p w:rsidR="00F30CD0" w:rsidRDefault="00F319C3">
      <w:pPr>
        <w:pStyle w:val="BodyText"/>
        <w:tabs>
          <w:tab w:val="left" w:pos="2702"/>
        </w:tabs>
        <w:spacing w:before="91" w:line="314" w:lineRule="auto"/>
        <w:ind w:left="1445" w:right="1653"/>
        <w:jc w:val="center"/>
      </w:pPr>
      <w:r>
        <w:t>Section III.</w:t>
      </w:r>
      <w:r>
        <w:tab/>
      </w:r>
      <w:r>
        <w:rPr>
          <w:spacing w:val="-50"/>
        </w:rPr>
        <w:t xml:space="preserve"> </w:t>
      </w:r>
      <w:r>
        <w:rPr>
          <w:spacing w:val="-2"/>
        </w:rPr>
        <w:t xml:space="preserve">Evaluation and Qualification Criteria ............................................................ </w:t>
      </w:r>
      <w:r>
        <w:t>Section IV.</w:t>
      </w:r>
      <w:r>
        <w:tab/>
        <w:t>Bidding</w:t>
      </w:r>
      <w:r>
        <w:rPr>
          <w:spacing w:val="-14"/>
        </w:rPr>
        <w:t xml:space="preserve"> </w:t>
      </w:r>
      <w:r>
        <w:t>Forms...............................................................................................</w:t>
      </w:r>
    </w:p>
    <w:p w:rsidR="00F30CD0" w:rsidRDefault="00F30CD0">
      <w:pPr>
        <w:pStyle w:val="BodyText"/>
        <w:spacing w:before="125"/>
      </w:pPr>
    </w:p>
    <w:p w:rsidR="00F30CD0" w:rsidRDefault="00F319C3">
      <w:pPr>
        <w:ind w:left="1133"/>
        <w:rPr>
          <w:b/>
          <w:sz w:val="24"/>
        </w:rPr>
      </w:pPr>
      <w:r>
        <w:rPr>
          <w:b/>
          <w:sz w:val="24"/>
        </w:rPr>
        <w:t>PART</w:t>
      </w:r>
      <w:r>
        <w:rPr>
          <w:b/>
          <w:spacing w:val="-4"/>
          <w:sz w:val="24"/>
        </w:rPr>
        <w:t xml:space="preserve"> </w:t>
      </w:r>
      <w:r>
        <w:rPr>
          <w:b/>
          <w:sz w:val="24"/>
        </w:rPr>
        <w:t>2</w:t>
      </w:r>
      <w:r>
        <w:rPr>
          <w:b/>
          <w:spacing w:val="-6"/>
          <w:sz w:val="24"/>
        </w:rPr>
        <w:t xml:space="preserve"> </w:t>
      </w:r>
      <w:r>
        <w:rPr>
          <w:b/>
          <w:sz w:val="24"/>
        </w:rPr>
        <w:t>–</w:t>
      </w:r>
      <w:r>
        <w:rPr>
          <w:b/>
          <w:spacing w:val="-3"/>
          <w:sz w:val="24"/>
        </w:rPr>
        <w:t xml:space="preserve"> </w:t>
      </w:r>
      <w:r>
        <w:rPr>
          <w:b/>
          <w:sz w:val="24"/>
        </w:rPr>
        <w:t>Employer</w:t>
      </w:r>
      <w:r>
        <w:rPr>
          <w:b/>
          <w:spacing w:val="-2"/>
          <w:sz w:val="24"/>
        </w:rPr>
        <w:t xml:space="preserve"> Req</w:t>
      </w:r>
      <w:r>
        <w:rPr>
          <w:b/>
          <w:spacing w:val="-2"/>
          <w:sz w:val="24"/>
        </w:rPr>
        <w:t>uirements</w:t>
      </w:r>
    </w:p>
    <w:p w:rsidR="00F30CD0" w:rsidRDefault="00F30CD0">
      <w:pPr>
        <w:pStyle w:val="BodyText"/>
        <w:spacing w:before="21"/>
        <w:rPr>
          <w:b/>
        </w:rPr>
      </w:pPr>
    </w:p>
    <w:p w:rsidR="00F30CD0" w:rsidRDefault="00F319C3">
      <w:pPr>
        <w:pStyle w:val="BodyText"/>
        <w:tabs>
          <w:tab w:val="left" w:pos="2861"/>
        </w:tabs>
        <w:spacing w:before="1"/>
        <w:ind w:left="1502"/>
      </w:pPr>
      <w:r>
        <w:t>Section</w:t>
      </w:r>
      <w:r>
        <w:rPr>
          <w:spacing w:val="-3"/>
        </w:rPr>
        <w:t xml:space="preserve"> </w:t>
      </w:r>
      <w:r>
        <w:rPr>
          <w:spacing w:val="-5"/>
        </w:rPr>
        <w:t>V.</w:t>
      </w:r>
      <w:r>
        <w:tab/>
        <w:t>Schedule</w:t>
      </w:r>
      <w:r>
        <w:rPr>
          <w:spacing w:val="-2"/>
        </w:rPr>
        <w:t xml:space="preserve"> </w:t>
      </w:r>
      <w:r>
        <w:t>of</w:t>
      </w:r>
      <w:r>
        <w:rPr>
          <w:spacing w:val="-5"/>
        </w:rPr>
        <w:t xml:space="preserve"> </w:t>
      </w:r>
      <w:r>
        <w:rPr>
          <w:spacing w:val="-2"/>
        </w:rPr>
        <w:t>work............................................................................................</w:t>
      </w:r>
    </w:p>
    <w:p w:rsidR="00F30CD0" w:rsidRDefault="00F30CD0">
      <w:pPr>
        <w:pStyle w:val="BodyText"/>
        <w:spacing w:before="21"/>
      </w:pPr>
    </w:p>
    <w:p w:rsidR="00F30CD0" w:rsidRDefault="00F319C3">
      <w:pPr>
        <w:ind w:left="1078"/>
        <w:rPr>
          <w:b/>
          <w:sz w:val="24"/>
        </w:rPr>
      </w:pPr>
      <w:r>
        <w:rPr>
          <w:b/>
          <w:sz w:val="24"/>
        </w:rPr>
        <w:t>PART</w:t>
      </w:r>
      <w:r>
        <w:rPr>
          <w:b/>
          <w:spacing w:val="-4"/>
          <w:sz w:val="24"/>
        </w:rPr>
        <w:t xml:space="preserve"> </w:t>
      </w:r>
      <w:r>
        <w:rPr>
          <w:b/>
          <w:sz w:val="24"/>
        </w:rPr>
        <w:t>3</w:t>
      </w:r>
      <w:r>
        <w:rPr>
          <w:b/>
          <w:spacing w:val="-6"/>
          <w:sz w:val="24"/>
        </w:rPr>
        <w:t xml:space="preserve"> </w:t>
      </w:r>
      <w:r>
        <w:rPr>
          <w:b/>
          <w:sz w:val="24"/>
        </w:rPr>
        <w:t>–</w:t>
      </w:r>
      <w:r>
        <w:rPr>
          <w:b/>
          <w:spacing w:val="-3"/>
          <w:sz w:val="24"/>
        </w:rPr>
        <w:t xml:space="preserve"> </w:t>
      </w:r>
      <w:r>
        <w:rPr>
          <w:b/>
          <w:sz w:val="24"/>
        </w:rPr>
        <w:t>Conditions</w:t>
      </w:r>
      <w:r>
        <w:rPr>
          <w:b/>
          <w:spacing w:val="-7"/>
          <w:sz w:val="24"/>
        </w:rPr>
        <w:t xml:space="preserve"> </w:t>
      </w:r>
      <w:r>
        <w:rPr>
          <w:b/>
          <w:sz w:val="24"/>
        </w:rPr>
        <w:t>of</w:t>
      </w:r>
      <w:r>
        <w:rPr>
          <w:b/>
          <w:spacing w:val="-1"/>
          <w:sz w:val="24"/>
        </w:rPr>
        <w:t xml:space="preserve"> </w:t>
      </w:r>
      <w:r>
        <w:rPr>
          <w:b/>
          <w:sz w:val="24"/>
        </w:rPr>
        <w:t>Contract</w:t>
      </w:r>
      <w:r>
        <w:rPr>
          <w:b/>
          <w:spacing w:val="-3"/>
          <w:sz w:val="24"/>
        </w:rPr>
        <w:t xml:space="preserve"> </w:t>
      </w:r>
      <w:r>
        <w:rPr>
          <w:b/>
          <w:sz w:val="24"/>
        </w:rPr>
        <w:t>and</w:t>
      </w:r>
      <w:r>
        <w:rPr>
          <w:b/>
          <w:spacing w:val="-5"/>
          <w:sz w:val="24"/>
        </w:rPr>
        <w:t xml:space="preserve"> </w:t>
      </w:r>
      <w:r>
        <w:rPr>
          <w:b/>
          <w:sz w:val="24"/>
        </w:rPr>
        <w:t>Contract</w:t>
      </w:r>
      <w:r>
        <w:rPr>
          <w:b/>
          <w:spacing w:val="-3"/>
          <w:sz w:val="24"/>
        </w:rPr>
        <w:t xml:space="preserve"> </w:t>
      </w:r>
      <w:r>
        <w:rPr>
          <w:b/>
          <w:spacing w:val="-2"/>
          <w:sz w:val="24"/>
        </w:rPr>
        <w:t>Forms</w:t>
      </w:r>
    </w:p>
    <w:p w:rsidR="00F30CD0" w:rsidRDefault="00F30CD0">
      <w:pPr>
        <w:pStyle w:val="BodyText"/>
        <w:spacing w:before="33"/>
        <w:rPr>
          <w:b/>
        </w:rPr>
      </w:pPr>
    </w:p>
    <w:p w:rsidR="00F30CD0" w:rsidRDefault="00F319C3">
      <w:pPr>
        <w:pStyle w:val="BodyText"/>
        <w:spacing w:before="1"/>
        <w:ind w:left="1447"/>
      </w:pPr>
      <w:r>
        <w:t>Section</w:t>
      </w:r>
      <w:r>
        <w:rPr>
          <w:spacing w:val="-2"/>
        </w:rPr>
        <w:t xml:space="preserve"> </w:t>
      </w:r>
      <w:r>
        <w:t>VI.</w:t>
      </w:r>
      <w:r>
        <w:rPr>
          <w:spacing w:val="41"/>
        </w:rPr>
        <w:t xml:space="preserve">  </w:t>
      </w:r>
      <w:r>
        <w:t>General</w:t>
      </w:r>
      <w:r>
        <w:rPr>
          <w:spacing w:val="-10"/>
        </w:rPr>
        <w:t xml:space="preserve"> </w:t>
      </w:r>
      <w:r>
        <w:t>Conditions</w:t>
      </w:r>
      <w:r>
        <w:rPr>
          <w:spacing w:val="-10"/>
        </w:rPr>
        <w:t xml:space="preserve"> </w:t>
      </w:r>
      <w:r>
        <w:t>of</w:t>
      </w:r>
      <w:r>
        <w:rPr>
          <w:spacing w:val="-7"/>
        </w:rPr>
        <w:t xml:space="preserve"> </w:t>
      </w:r>
      <w:r>
        <w:t>Contract</w:t>
      </w:r>
      <w:r>
        <w:rPr>
          <w:spacing w:val="-11"/>
        </w:rPr>
        <w:t xml:space="preserve"> </w:t>
      </w:r>
      <w:r>
        <w:t>1</w:t>
      </w:r>
      <w:r>
        <w:rPr>
          <w:spacing w:val="-7"/>
        </w:rPr>
        <w:t xml:space="preserve"> </w:t>
      </w:r>
      <w:r>
        <w:t>&amp;</w:t>
      </w:r>
      <w:r>
        <w:rPr>
          <w:spacing w:val="-13"/>
        </w:rPr>
        <w:t xml:space="preserve"> </w:t>
      </w:r>
      <w:r>
        <w:rPr>
          <w:spacing w:val="-2"/>
        </w:rPr>
        <w:t>2..............................................................</w:t>
      </w:r>
    </w:p>
    <w:p w:rsidR="00F30CD0" w:rsidRDefault="00F319C3">
      <w:pPr>
        <w:pStyle w:val="BodyText"/>
        <w:tabs>
          <w:tab w:val="left" w:pos="2793"/>
        </w:tabs>
        <w:spacing w:before="4" w:line="256" w:lineRule="auto"/>
        <w:ind w:left="1447" w:right="1410"/>
      </w:pPr>
      <w:r>
        <w:t>Section VII.</w:t>
      </w:r>
      <w:r>
        <w:tab/>
        <w:t>Special</w:t>
      </w:r>
      <w:r>
        <w:rPr>
          <w:spacing w:val="-14"/>
        </w:rPr>
        <w:t xml:space="preserve"> </w:t>
      </w:r>
      <w:r>
        <w:t>Conditions</w:t>
      </w:r>
      <w:r>
        <w:rPr>
          <w:spacing w:val="-14"/>
        </w:rPr>
        <w:t xml:space="preserve"> </w:t>
      </w:r>
      <w:r>
        <w:t>of</w:t>
      </w:r>
      <w:r>
        <w:rPr>
          <w:spacing w:val="-13"/>
        </w:rPr>
        <w:t xml:space="preserve"> </w:t>
      </w:r>
      <w:r>
        <w:t>Contract</w:t>
      </w:r>
      <w:r>
        <w:rPr>
          <w:spacing w:val="-14"/>
        </w:rPr>
        <w:t xml:space="preserve"> </w:t>
      </w:r>
      <w:r>
        <w:t>1</w:t>
      </w:r>
      <w:r>
        <w:rPr>
          <w:spacing w:val="-13"/>
        </w:rPr>
        <w:t xml:space="preserve"> </w:t>
      </w:r>
      <w:r>
        <w:t>&amp;</w:t>
      </w:r>
      <w:r>
        <w:rPr>
          <w:spacing w:val="-14"/>
        </w:rPr>
        <w:t xml:space="preserve"> </w:t>
      </w:r>
      <w:r>
        <w:t>2................................................................ Section VIII</w:t>
      </w:r>
      <w:r>
        <w:tab/>
        <w:t>Contract</w:t>
      </w:r>
      <w:r>
        <w:rPr>
          <w:spacing w:val="-12"/>
        </w:rPr>
        <w:t xml:space="preserve"> </w:t>
      </w:r>
      <w:r>
        <w:t>Forms...................................................</w:t>
      </w:r>
      <w: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90"/>
        <w:rPr>
          <w:sz w:val="20"/>
        </w:rPr>
      </w:pPr>
      <w:r>
        <w:rPr>
          <w:noProof/>
          <w:sz w:val="20"/>
        </w:rPr>
        <mc:AlternateContent>
          <mc:Choice Requires="wps">
            <w:drawing>
              <wp:anchor distT="0" distB="0" distL="0" distR="0" simplePos="0" relativeHeight="487588864" behindDoc="1" locked="0" layoutInCell="1" allowOverlap="1">
                <wp:simplePos x="0" y="0"/>
                <wp:positionH relativeFrom="page">
                  <wp:posOffset>894714</wp:posOffset>
                </wp:positionH>
                <wp:positionV relativeFrom="paragraph">
                  <wp:posOffset>290919</wp:posOffset>
                </wp:positionV>
                <wp:extent cx="5982335" cy="635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6324945" id="Graphic 6" o:spid="_x0000_s1026" style="position:absolute;margin-left:70.45pt;margin-top:22.9pt;width:471.05pt;height:.5pt;z-index:-1572761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82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668A2" w:rsidRDefault="00F668A2" w:rsidP="00F668A2">
      <w:pPr>
        <w:jc w:val="center"/>
        <w:rPr>
          <w:rFonts w:ascii="Kruti Dev 010" w:eastAsiaTheme="minorHAnsi" w:hAnsi="Kruti Dev 010" w:cstheme="minorBidi"/>
          <w:b/>
          <w:sz w:val="36"/>
          <w:szCs w:val="36"/>
        </w:rPr>
      </w:pPr>
      <w:r>
        <w:rPr>
          <w:rFonts w:ascii="Kruti Dev 010" w:hAnsi="Kruti Dev 010"/>
          <w:b/>
          <w:sz w:val="36"/>
          <w:szCs w:val="36"/>
        </w:rPr>
        <w:lastRenderedPageBreak/>
        <w:t>fcgkj ljdkj</w:t>
      </w:r>
    </w:p>
    <w:p w:rsidR="00F668A2" w:rsidRDefault="00F668A2" w:rsidP="00F668A2">
      <w:pPr>
        <w:jc w:val="center"/>
        <w:rPr>
          <w:rFonts w:ascii="Kruti Dev 010" w:hAnsi="Kruti Dev 010"/>
          <w:b/>
          <w:sz w:val="32"/>
          <w:szCs w:val="32"/>
        </w:rPr>
      </w:pPr>
      <w:r>
        <w:rPr>
          <w:rFonts w:ascii="Kruti Dev 010" w:hAnsi="Kruti Dev 010"/>
          <w:b/>
          <w:sz w:val="32"/>
          <w:szCs w:val="32"/>
        </w:rPr>
        <w:t>Hkou fuekZ.k foHkkx]</w:t>
      </w:r>
    </w:p>
    <w:p w:rsidR="00F668A2" w:rsidRDefault="00F668A2" w:rsidP="00F668A2">
      <w:pPr>
        <w:jc w:val="center"/>
        <w:rPr>
          <w:rFonts w:ascii="Kruti Dev 010" w:hAnsi="Kruti Dev 010"/>
          <w:b/>
          <w:sz w:val="10"/>
          <w:szCs w:val="10"/>
        </w:rPr>
      </w:pPr>
      <w:r>
        <w:rPr>
          <w:rFonts w:ascii="Kruti Dev 010" w:hAnsi="Kruti Dev 010"/>
          <w:b/>
          <w:sz w:val="32"/>
          <w:szCs w:val="32"/>
        </w:rPr>
        <w:t xml:space="preserve"> </w:t>
      </w:r>
    </w:p>
    <w:p w:rsidR="00F668A2" w:rsidRDefault="00F668A2" w:rsidP="00F668A2">
      <w:pPr>
        <w:jc w:val="center"/>
        <w:rPr>
          <w:rFonts w:ascii="Kruti Dev 010" w:hAnsi="Kruti Dev 010"/>
          <w:b/>
          <w:sz w:val="28"/>
          <w:szCs w:val="28"/>
          <w:u w:val="thick"/>
        </w:rPr>
      </w:pPr>
      <w:r>
        <w:rPr>
          <w:rFonts w:ascii="Kruti Dev 010" w:hAnsi="Kruti Dev 010"/>
          <w:b/>
          <w:sz w:val="28"/>
          <w:szCs w:val="28"/>
          <w:u w:val="thick"/>
        </w:rPr>
        <w:t>dk;Zikyd vfHk;ark]lajpuk izeaMy la[;k 3] iVukA</w:t>
      </w:r>
    </w:p>
    <w:p w:rsidR="00F668A2" w:rsidRDefault="00F668A2" w:rsidP="00F668A2">
      <w:pPr>
        <w:jc w:val="center"/>
        <w:rPr>
          <w:rFonts w:ascii="Kruti Dev 010" w:hAnsi="Kruti Dev 010"/>
          <w:b/>
          <w:sz w:val="8"/>
          <w:szCs w:val="8"/>
        </w:rPr>
      </w:pPr>
    </w:p>
    <w:p w:rsidR="00F668A2" w:rsidRDefault="00F668A2" w:rsidP="00F668A2">
      <w:pPr>
        <w:jc w:val="center"/>
        <w:rPr>
          <w:rFonts w:ascii="Kruti Dev 010" w:hAnsi="Kruti Dev 010"/>
          <w:b/>
          <w:sz w:val="28"/>
          <w:szCs w:val="28"/>
        </w:rPr>
      </w:pPr>
      <w:r>
        <w:rPr>
          <w:rFonts w:ascii="Kruti Dev 010" w:hAnsi="Kruti Dev 010"/>
          <w:b/>
          <w:sz w:val="28"/>
          <w:szCs w:val="28"/>
        </w:rPr>
        <w:t>dsoy bZ&amp;fufonk i)fr ds vuqlkj osolkbZV ,oa</w:t>
      </w:r>
      <w:r>
        <w:rPr>
          <w:rFonts w:ascii="Times New Roman" w:hAnsi="Times New Roman" w:cs="Times New Roman"/>
          <w:b/>
          <w:bCs/>
          <w:lang w:eastAsia="ko-KR"/>
        </w:rPr>
        <w:t xml:space="preserve"> www.eproc2.bihar.gov.in </w:t>
      </w:r>
      <w:r>
        <w:rPr>
          <w:rFonts w:ascii="Kruti Dev 010" w:hAnsi="Kruti Dev 010"/>
          <w:b/>
          <w:sz w:val="28"/>
          <w:szCs w:val="28"/>
        </w:rPr>
        <w:t>ij</w:t>
      </w:r>
    </w:p>
    <w:p w:rsidR="00F668A2" w:rsidRDefault="00F668A2" w:rsidP="00F668A2">
      <w:pPr>
        <w:jc w:val="center"/>
        <w:rPr>
          <w:rFonts w:ascii="Kruti Dev 010" w:hAnsi="Kruti Dev 010"/>
          <w:b/>
          <w:bCs/>
          <w:sz w:val="28"/>
          <w:szCs w:val="28"/>
        </w:rPr>
      </w:pPr>
      <w:r>
        <w:rPr>
          <w:rFonts w:ascii="Kruti Dev 010" w:hAnsi="Kruti Dev 010"/>
          <w:b/>
          <w:bCs/>
          <w:sz w:val="28"/>
          <w:szCs w:val="28"/>
        </w:rPr>
        <w:t>bZ&amp;iqufuZfonk vkea=.k lwpuk</w:t>
      </w:r>
    </w:p>
    <w:p w:rsidR="00F668A2" w:rsidRDefault="00F668A2" w:rsidP="00F668A2">
      <w:pPr>
        <w:jc w:val="center"/>
        <w:rPr>
          <w:rFonts w:ascii="Kruti Dev 010" w:hAnsi="Kruti Dev 010"/>
          <w:b/>
          <w:bCs/>
        </w:rPr>
      </w:pPr>
      <w:r>
        <w:rPr>
          <w:rFonts w:ascii="Times New Roman" w:hAnsi="Times New Roman" w:cs="Times New Roman"/>
          <w:b/>
          <w:bCs/>
          <w:lang w:eastAsia="ko-KR"/>
        </w:rPr>
        <w:t>S.B.D (EPC)</w:t>
      </w:r>
      <w:r>
        <w:rPr>
          <w:b/>
          <w:bCs/>
          <w:sz w:val="28"/>
          <w:szCs w:val="28"/>
        </w:rPr>
        <w:t xml:space="preserve"> </w:t>
      </w:r>
      <w:r>
        <w:rPr>
          <w:rFonts w:ascii="Kruti Dev 010" w:hAnsi="Kruti Dev 010"/>
          <w:b/>
          <w:bCs/>
          <w:sz w:val="28"/>
          <w:szCs w:val="28"/>
        </w:rPr>
        <w:t>bZ&amp;iqufuZfonk la[;k&amp;03@</w:t>
      </w:r>
      <w:r>
        <w:rPr>
          <w:rFonts w:ascii="Times New Roman" w:hAnsi="Times New Roman" w:cs="Times New Roman"/>
          <w:b/>
          <w:bCs/>
          <w:lang w:eastAsia="ko-KR"/>
        </w:rPr>
        <w:t>Const.Div.No-</w:t>
      </w:r>
      <w:r>
        <w:rPr>
          <w:rFonts w:ascii="Kruti Dev 010" w:hAnsi="Kruti Dev 010"/>
          <w:b/>
          <w:bCs/>
          <w:sz w:val="28"/>
          <w:szCs w:val="28"/>
        </w:rPr>
        <w:t>3@2025&amp;26</w:t>
      </w:r>
    </w:p>
    <w:p w:rsidR="00F668A2" w:rsidRDefault="00F668A2" w:rsidP="00F668A2">
      <w:pPr>
        <w:jc w:val="center"/>
        <w:rPr>
          <w:rFonts w:ascii="Kruti Dev 010" w:hAnsi="Kruti Dev 010"/>
          <w:b/>
          <w:bCs/>
          <w:sz w:val="4"/>
          <w:szCs w:val="4"/>
        </w:rPr>
      </w:pPr>
    </w:p>
    <w:p w:rsidR="00F668A2" w:rsidRDefault="00F668A2" w:rsidP="00F668A2">
      <w:pPr>
        <w:rPr>
          <w:rFonts w:ascii="Kruti Dev 010" w:hAnsi="Kruti Dev 010"/>
          <w:b/>
          <w:bC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
        <w:gridCol w:w="5033"/>
        <w:gridCol w:w="425"/>
        <w:gridCol w:w="4409"/>
      </w:tblGrid>
      <w:tr w:rsidR="00F668A2" w:rsidTr="00F668A2">
        <w:trPr>
          <w:trHeight w:val="520"/>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 xml:space="preserve">1- </w:t>
            </w:r>
          </w:p>
        </w:tc>
        <w:tc>
          <w:tcPr>
            <w:tcW w:w="5033" w:type="dxa"/>
            <w:hideMark/>
          </w:tcPr>
          <w:p w:rsidR="00F668A2" w:rsidRDefault="00F668A2">
            <w:pPr>
              <w:rPr>
                <w:rFonts w:ascii="Kruti Dev 010" w:eastAsia="Times New Roman" w:hAnsi="Kruti Dev 010" w:cs="Times New Roman"/>
                <w:color w:val="000000"/>
                <w:sz w:val="24"/>
                <w:szCs w:val="24"/>
                <w:lang w:eastAsia="en-IN" w:bidi="hi-IN"/>
              </w:rPr>
            </w:pPr>
            <w:r>
              <w:rPr>
                <w:rFonts w:ascii="Kruti Dev 010" w:hAnsi="Kruti Dev 010"/>
                <w:bCs/>
                <w:sz w:val="24"/>
                <w:szCs w:val="24"/>
                <w:lang w:eastAsia="en-IN" w:bidi="hi-IN"/>
              </w:rPr>
              <w:t>foKkiunkrk dk inuke ,oa irk</w:t>
            </w:r>
          </w:p>
        </w:tc>
        <w:tc>
          <w:tcPr>
            <w:tcW w:w="425" w:type="dxa"/>
            <w:hideMark/>
          </w:tcPr>
          <w:p w:rsidR="00F668A2" w:rsidRDefault="00F668A2">
            <w:pPr>
              <w:rPr>
                <w:rFonts w:ascii="Kruti Dev 010" w:eastAsia="Times New Roman" w:hAnsi="Kruti Dev 010" w:cs="Times New Roman"/>
                <w:b/>
                <w:color w:val="000000"/>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rPr>
                <w:rFonts w:ascii="Kruti Dev 010" w:eastAsiaTheme="minorHAnsi" w:hAnsi="Kruti Dev 010" w:cstheme="minorBidi"/>
                <w:sz w:val="24"/>
                <w:szCs w:val="24"/>
                <w:lang w:eastAsia="en-IN" w:bidi="hi-IN"/>
              </w:rPr>
            </w:pPr>
            <w:r>
              <w:rPr>
                <w:rFonts w:ascii="Kruti Dev 010" w:hAnsi="Kruti Dev 010"/>
                <w:bCs/>
                <w:sz w:val="24"/>
                <w:szCs w:val="24"/>
                <w:lang w:eastAsia="en-IN" w:bidi="hi-IN"/>
              </w:rPr>
              <w:t>dk;Zikyd vfHk;ark] lajpuk ize.My la[;k 3] Hkou fuekZ.k foHkkx] iVukA</w:t>
            </w:r>
          </w:p>
        </w:tc>
      </w:tr>
      <w:tr w:rsidR="00F668A2" w:rsidTr="00F668A2">
        <w:trPr>
          <w:trHeight w:val="272"/>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2-</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fufonk vkeaf=r djus dh frfFk</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rPr>
                <w:rFonts w:ascii="Kruti Dev 010" w:hAnsi="Kruti Dev 010"/>
                <w:bCs/>
                <w:sz w:val="24"/>
                <w:szCs w:val="24"/>
                <w:lang w:eastAsia="en-IN" w:bidi="hi-IN"/>
              </w:rPr>
            </w:pPr>
            <w:r>
              <w:rPr>
                <w:rFonts w:ascii="Kruti Dev 010" w:hAnsi="Kruti Dev 010"/>
                <w:bCs/>
                <w:sz w:val="24"/>
                <w:szCs w:val="24"/>
                <w:lang w:eastAsia="en-IN" w:bidi="hi-IN"/>
              </w:rPr>
              <w:t>fnukad&amp;20-11-2025</w:t>
            </w:r>
          </w:p>
        </w:tc>
      </w:tr>
      <w:tr w:rsidR="00F668A2" w:rsidTr="00F668A2">
        <w:trPr>
          <w:trHeight w:val="548"/>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3-</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fufonk dkxtkr izkIr djus ¼MkmuyksM½ djus dh vfUre frfFk ,oa le;</w:t>
            </w:r>
            <w:r>
              <w:rPr>
                <w:rFonts w:ascii="Kruti Dev 010" w:hAnsi="Kruti Dev 010"/>
                <w:bCs/>
                <w:sz w:val="24"/>
                <w:szCs w:val="24"/>
                <w:lang w:eastAsia="en-IN" w:bidi="hi-IN"/>
              </w:rPr>
              <w:tab/>
            </w:r>
            <w:r>
              <w:rPr>
                <w:rFonts w:ascii="Kruti Dev 010" w:hAnsi="Kruti Dev 010"/>
                <w:bCs/>
                <w:sz w:val="24"/>
                <w:szCs w:val="24"/>
                <w:lang w:eastAsia="en-IN" w:bidi="hi-IN"/>
              </w:rPr>
              <w:tab/>
            </w:r>
            <w:r>
              <w:rPr>
                <w:rFonts w:ascii="Kruti Dev 010" w:hAnsi="Kruti Dev 010"/>
                <w:bCs/>
                <w:sz w:val="24"/>
                <w:szCs w:val="24"/>
                <w:lang w:eastAsia="en-IN" w:bidi="hi-IN"/>
              </w:rPr>
              <w:tab/>
              <w:t xml:space="preserve"> </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rPr>
                <w:rFonts w:ascii="Kruti Dev 010" w:hAnsi="Kruti Dev 010"/>
                <w:bCs/>
                <w:sz w:val="24"/>
                <w:szCs w:val="24"/>
                <w:lang w:eastAsia="en-IN" w:bidi="hi-IN"/>
              </w:rPr>
            </w:pPr>
            <w:r>
              <w:rPr>
                <w:rFonts w:ascii="Kruti Dev 010" w:hAnsi="Kruti Dev 010"/>
                <w:bCs/>
                <w:sz w:val="24"/>
                <w:szCs w:val="24"/>
                <w:lang w:eastAsia="en-IN" w:bidi="hi-IN"/>
              </w:rPr>
              <w:t>fnukad&amp;28-11-2025 ls 20-12-2025 ds 15-%00 cts rdA</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4-</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fufonk tek djus</w:t>
            </w:r>
            <w:r>
              <w:rPr>
                <w:rFonts w:ascii="Kruti Dev 010" w:hAnsi="Kruti Dev 010" w:cstheme="minorHAnsi"/>
                <w:bCs/>
                <w:sz w:val="24"/>
                <w:szCs w:val="24"/>
                <w:lang w:eastAsia="en-IN" w:bidi="hi-IN"/>
              </w:rPr>
              <w:t xml:space="preserve"> </w:t>
            </w:r>
            <w:r>
              <w:rPr>
                <w:rFonts w:ascii="Times New Roman" w:hAnsi="Times New Roman"/>
                <w:bCs/>
                <w:sz w:val="24"/>
                <w:szCs w:val="24"/>
                <w:lang w:eastAsia="en-IN" w:bidi="hi-IN"/>
              </w:rPr>
              <w:t>(</w:t>
            </w:r>
            <w:r>
              <w:rPr>
                <w:rFonts w:ascii="Kruti Dev 010" w:hAnsi="Kruti Dev 010"/>
                <w:bCs/>
                <w:sz w:val="24"/>
                <w:szCs w:val="24"/>
                <w:lang w:eastAsia="en-IN" w:bidi="hi-IN"/>
              </w:rPr>
              <w:t>viyksM½ djus</w:t>
            </w:r>
            <w:r>
              <w:rPr>
                <w:rFonts w:ascii="Kruti Dev 010" w:hAnsi="Kruti Dev 010" w:cstheme="minorHAnsi"/>
                <w:bCs/>
                <w:sz w:val="24"/>
                <w:szCs w:val="24"/>
                <w:lang w:eastAsia="en-IN" w:bidi="hi-IN"/>
              </w:rPr>
              <w:t xml:space="preserve"> </w:t>
            </w:r>
            <w:r>
              <w:rPr>
                <w:rFonts w:ascii="Kruti Dev 010" w:hAnsi="Kruti Dev 010"/>
                <w:bCs/>
                <w:sz w:val="24"/>
                <w:szCs w:val="24"/>
                <w:lang w:eastAsia="en-IN" w:bidi="hi-IN"/>
              </w:rPr>
              <w:t>dh vafre frfFk ,oa le;</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pStyle w:val="ListParagraph"/>
              <w:ind w:left="0"/>
              <w:rPr>
                <w:rFonts w:ascii="Kruti Dev 010" w:hAnsi="Kruti Dev 010"/>
                <w:bCs/>
                <w:sz w:val="24"/>
                <w:szCs w:val="24"/>
                <w:lang w:val="en-IN" w:eastAsia="en-IN" w:bidi="hi-IN"/>
              </w:rPr>
            </w:pPr>
            <w:r>
              <w:rPr>
                <w:rFonts w:ascii="Kruti Dev 010" w:hAnsi="Kruti Dev 010"/>
                <w:bCs/>
                <w:sz w:val="24"/>
                <w:szCs w:val="24"/>
                <w:lang w:val="en-IN" w:eastAsia="en-IN" w:bidi="hi-IN"/>
              </w:rPr>
              <w:t>fnukad&amp;21-12-2025 ds 15%00 cts rdA</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val="en-IN" w:eastAsia="en-IN" w:bidi="hi-IN"/>
              </w:rPr>
            </w:pPr>
            <w:r>
              <w:rPr>
                <w:rFonts w:ascii="Kruti Dev 010" w:eastAsia="Times New Roman" w:hAnsi="Kruti Dev 010" w:cs="Times New Roman"/>
                <w:color w:val="000000"/>
                <w:sz w:val="24"/>
                <w:szCs w:val="24"/>
                <w:lang w:eastAsia="en-IN" w:bidi="hi-IN"/>
              </w:rPr>
              <w:t>5-</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cs="Aparajita"/>
                <w:sz w:val="24"/>
                <w:szCs w:val="24"/>
                <w:lang w:eastAsia="en-IN" w:bidi="hi-IN"/>
              </w:rPr>
              <w:t>rduhdh chM [kksyus dh frfFk ,oa le;</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pStyle w:val="ListParagraph"/>
              <w:ind w:left="0"/>
              <w:rPr>
                <w:rFonts w:ascii="Kruti Dev 010" w:hAnsi="Kruti Dev 010"/>
                <w:bCs/>
                <w:sz w:val="24"/>
                <w:szCs w:val="24"/>
                <w:lang w:val="en-IN" w:eastAsia="en-IN" w:bidi="hi-IN"/>
              </w:rPr>
            </w:pPr>
            <w:r>
              <w:rPr>
                <w:rFonts w:ascii="Kruti Dev 010" w:hAnsi="Kruti Dev 010" w:cs="Aparajita"/>
                <w:sz w:val="24"/>
                <w:szCs w:val="24"/>
                <w:lang w:val="en-IN" w:eastAsia="en-IN" w:bidi="hi-IN"/>
              </w:rPr>
              <w:t xml:space="preserve">fnukad&amp;23-12-2025 </w:t>
            </w:r>
            <w:r>
              <w:rPr>
                <w:rFonts w:ascii="Kruti Dev 010" w:hAnsi="Kruti Dev 010"/>
                <w:bCs/>
                <w:sz w:val="24"/>
                <w:szCs w:val="24"/>
                <w:lang w:val="en-IN" w:eastAsia="en-IN" w:bidi="hi-IN"/>
              </w:rPr>
              <w:t>dks 15%30 ctsA</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val="en-IN" w:eastAsia="en-IN" w:bidi="hi-IN"/>
              </w:rPr>
            </w:pPr>
            <w:r>
              <w:rPr>
                <w:rFonts w:ascii="Kruti Dev 010" w:eastAsia="Times New Roman" w:hAnsi="Kruti Dev 010" w:cs="Times New Roman"/>
                <w:color w:val="000000"/>
                <w:sz w:val="24"/>
                <w:szCs w:val="24"/>
                <w:lang w:eastAsia="en-IN" w:bidi="hi-IN"/>
              </w:rPr>
              <w:t>6-</w:t>
            </w:r>
          </w:p>
        </w:tc>
        <w:tc>
          <w:tcPr>
            <w:tcW w:w="5033" w:type="dxa"/>
            <w:hideMark/>
          </w:tcPr>
          <w:p w:rsidR="00F668A2" w:rsidRDefault="00F668A2">
            <w:pPr>
              <w:jc w:val="both"/>
              <w:rPr>
                <w:rFonts w:ascii="Kruti Dev 010" w:eastAsiaTheme="minorHAnsi" w:hAnsi="Kruti Dev 010" w:cstheme="minorBidi"/>
                <w:bCs/>
                <w:sz w:val="24"/>
                <w:szCs w:val="24"/>
                <w:lang w:eastAsia="en-IN" w:bidi="hi-IN"/>
              </w:rPr>
            </w:pPr>
            <w:r>
              <w:rPr>
                <w:rFonts w:ascii="Kruti Dev 010" w:hAnsi="Kruti Dev 010" w:cs="Aparajita"/>
                <w:sz w:val="24"/>
                <w:szCs w:val="24"/>
                <w:lang w:eastAsia="en-IN" w:bidi="hi-IN"/>
              </w:rPr>
              <w:t>foÙkh; chM [kksyus dh frfFk ,oa le;</w:t>
            </w:r>
            <w:r>
              <w:rPr>
                <w:rFonts w:ascii="Kruti Dev 010" w:hAnsi="Kruti Dev 010"/>
                <w:bCs/>
                <w:sz w:val="24"/>
                <w:szCs w:val="24"/>
                <w:lang w:eastAsia="en-IN" w:bidi="hi-IN"/>
              </w:rPr>
              <w:t xml:space="preserve"> </w:t>
            </w:r>
            <w:r>
              <w:rPr>
                <w:rFonts w:ascii="Kruti Dev 010" w:hAnsi="Kruti Dev 010"/>
                <w:bCs/>
                <w:sz w:val="24"/>
                <w:szCs w:val="24"/>
                <w:lang w:eastAsia="en-IN" w:bidi="hi-IN"/>
              </w:rPr>
              <w:tab/>
              <w:t xml:space="preserve"> </w:t>
            </w:r>
            <w:r>
              <w:rPr>
                <w:rFonts w:ascii="Kruti Dev 010" w:hAnsi="Kruti Dev 010"/>
                <w:bCs/>
                <w:sz w:val="24"/>
                <w:szCs w:val="24"/>
                <w:lang w:eastAsia="en-IN" w:bidi="hi-IN"/>
              </w:rPr>
              <w:tab/>
              <w:t xml:space="preserve">  </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jc w:val="both"/>
              <w:rPr>
                <w:rFonts w:ascii="Kruti Dev 010" w:hAnsi="Kruti Dev 010"/>
                <w:bCs/>
                <w:sz w:val="24"/>
                <w:szCs w:val="24"/>
                <w:lang w:eastAsia="en-IN" w:bidi="hi-IN"/>
              </w:rPr>
            </w:pPr>
            <w:r>
              <w:rPr>
                <w:rFonts w:ascii="Kruti Dev 010" w:hAnsi="Kruti Dev 010"/>
                <w:bCs/>
                <w:sz w:val="24"/>
                <w:szCs w:val="24"/>
                <w:lang w:eastAsia="en-IN" w:bidi="hi-IN"/>
              </w:rPr>
              <w:t>rduhdh chM fu’iknu ds i'pkr~A</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7-</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izh&amp;chM feVhax dh frfFk] le; ,oa LFkku</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tcPr>
          <w:p w:rsidR="00F668A2" w:rsidRDefault="00F668A2">
            <w:pPr>
              <w:ind w:left="318" w:hanging="318"/>
              <w:jc w:val="both"/>
              <w:rPr>
                <w:rFonts w:ascii="Kruti Dev 010" w:eastAsia="Times New Roman" w:hAnsi="Kruti Dev 010" w:cs="Aparajita"/>
                <w:sz w:val="24"/>
                <w:szCs w:val="24"/>
                <w:lang w:eastAsia="en-IN" w:bidi="hi-IN"/>
              </w:rPr>
            </w:pPr>
            <w:r>
              <w:rPr>
                <w:rFonts w:ascii="Kruti Dev 010" w:eastAsia="Times New Roman" w:hAnsi="Kruti Dev 010" w:cs="Aparajita"/>
                <w:sz w:val="24"/>
                <w:szCs w:val="24"/>
                <w:lang w:eastAsia="en-IN" w:bidi="hi-IN"/>
              </w:rPr>
              <w:t>¼d½fnukad&amp;09</w:t>
            </w:r>
            <w:r>
              <w:rPr>
                <w:rFonts w:ascii="Kruti Dev 010" w:hAnsi="Kruti Dev 010" w:cs="Aparajita"/>
                <w:sz w:val="24"/>
                <w:szCs w:val="24"/>
                <w:lang w:eastAsia="en-IN" w:bidi="hi-IN"/>
              </w:rPr>
              <w:t xml:space="preserve">-12-2025 </w:t>
            </w:r>
            <w:r>
              <w:rPr>
                <w:rFonts w:ascii="Kruti Dev 010" w:eastAsia="Times New Roman" w:hAnsi="Kruti Dev 010" w:cs="Aparajita"/>
                <w:sz w:val="24"/>
                <w:szCs w:val="24"/>
                <w:lang w:eastAsia="en-IN" w:bidi="hi-IN"/>
              </w:rPr>
              <w:t>dks 16%00 cts v/kh{k.k vfHk;ark] lajpuk vapy] Hkou fuekZ.k foHkkx iVuk ds dk;kZy; d{k esaA</w:t>
            </w:r>
          </w:p>
          <w:p w:rsidR="00F668A2" w:rsidRDefault="00F668A2">
            <w:pPr>
              <w:rPr>
                <w:rFonts w:ascii="Kruti Dev 010" w:eastAsia="Times New Roman" w:hAnsi="Kruti Dev 010" w:cs="Aparajita"/>
                <w:sz w:val="8"/>
                <w:szCs w:val="8"/>
                <w:lang w:eastAsia="en-IN" w:bidi="hi-IN"/>
              </w:rPr>
            </w:pPr>
          </w:p>
          <w:p w:rsidR="00F668A2" w:rsidRDefault="00F668A2">
            <w:pPr>
              <w:ind w:left="318" w:hanging="318"/>
              <w:rPr>
                <w:rFonts w:ascii="Kruti Dev 010" w:eastAsia="Times New Roman" w:hAnsi="Kruti Dev 010" w:cs="Aparajita"/>
                <w:sz w:val="24"/>
                <w:szCs w:val="24"/>
                <w:lang w:eastAsia="en-IN" w:bidi="hi-IN"/>
              </w:rPr>
            </w:pPr>
            <w:r>
              <w:rPr>
                <w:rFonts w:ascii="Kruti Dev 010" w:eastAsia="Times New Roman" w:hAnsi="Kruti Dev 010" w:cs="Aparajita"/>
                <w:sz w:val="24"/>
                <w:szCs w:val="24"/>
                <w:lang w:eastAsia="en-IN" w:bidi="hi-IN"/>
              </w:rPr>
              <w:t>¼[k½ fnukad&amp;10</w:t>
            </w:r>
            <w:r>
              <w:rPr>
                <w:rFonts w:ascii="Kruti Dev 010" w:hAnsi="Kruti Dev 010" w:cs="Aparajita"/>
                <w:sz w:val="24"/>
                <w:szCs w:val="24"/>
                <w:lang w:eastAsia="en-IN" w:bidi="hi-IN"/>
              </w:rPr>
              <w:t xml:space="preserve">-12-2025 </w:t>
            </w:r>
            <w:r>
              <w:rPr>
                <w:rFonts w:ascii="Kruti Dev 010" w:eastAsia="Times New Roman" w:hAnsi="Kruti Dev 010" w:cs="Aparajita"/>
                <w:sz w:val="24"/>
                <w:szCs w:val="24"/>
                <w:lang w:eastAsia="en-IN" w:bidi="hi-IN"/>
              </w:rPr>
              <w:t>dks 16%00 cts Eqk[; vfHk;ark ¼iVuk½ Hkou fuekZ.k foHkkx iVuk ds dk;kZy; d{k esaA</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val="en-IN" w:eastAsia="en-IN" w:bidi="hi-IN"/>
              </w:rPr>
            </w:pPr>
            <w:r>
              <w:rPr>
                <w:rFonts w:ascii="Kruti Dev 010" w:eastAsia="Times New Roman" w:hAnsi="Kruti Dev 010" w:cs="Times New Roman"/>
                <w:color w:val="000000"/>
                <w:sz w:val="24"/>
                <w:szCs w:val="24"/>
                <w:lang w:eastAsia="en-IN" w:bidi="hi-IN"/>
              </w:rPr>
              <w:t>8-</w:t>
            </w:r>
          </w:p>
        </w:tc>
        <w:tc>
          <w:tcPr>
            <w:tcW w:w="5033" w:type="dxa"/>
            <w:hideMark/>
          </w:tcPr>
          <w:p w:rsidR="00F668A2" w:rsidRDefault="00F668A2">
            <w:pPr>
              <w:tabs>
                <w:tab w:val="left" w:pos="3870"/>
              </w:tabs>
              <w:ind w:left="547" w:hanging="547"/>
              <w:jc w:val="both"/>
              <w:rPr>
                <w:rFonts w:ascii="Times New Roman" w:eastAsiaTheme="minorHAnsi" w:hAnsi="Times New Roman" w:cs="Times New Roman"/>
                <w:sz w:val="24"/>
                <w:szCs w:val="24"/>
                <w:lang w:val="de-DE" w:eastAsia="ko-KR" w:bidi="hi-IN"/>
              </w:rPr>
            </w:pPr>
            <w:r>
              <w:rPr>
                <w:rFonts w:ascii="Kruti Dev 010" w:hAnsi="Kruti Dev 010"/>
                <w:bCs/>
                <w:sz w:val="24"/>
                <w:szCs w:val="24"/>
                <w:lang w:val="de-DE" w:eastAsia="en-IN" w:bidi="hi-IN"/>
              </w:rPr>
              <w:t xml:space="preserve">fufonk oS/krk dh vof/k </w:t>
            </w:r>
          </w:p>
        </w:tc>
        <w:tc>
          <w:tcPr>
            <w:tcW w:w="425" w:type="dxa"/>
            <w:hideMark/>
          </w:tcPr>
          <w:p w:rsidR="00F668A2" w:rsidRDefault="00F668A2">
            <w:pPr>
              <w:rPr>
                <w:rFonts w:ascii="Kruti Dev 010" w:hAnsi="Kruti Dev 010" w:cstheme="minorBidi"/>
                <w:b/>
                <w:sz w:val="24"/>
                <w:szCs w:val="24"/>
                <w:lang w:val="en-IN" w:eastAsia="en-IN" w:bidi="hi-IN"/>
              </w:rPr>
            </w:pPr>
            <w:r>
              <w:rPr>
                <w:rFonts w:ascii="Kruti Dev 010" w:hAnsi="Kruti Dev 010"/>
                <w:b/>
                <w:sz w:val="24"/>
                <w:szCs w:val="24"/>
                <w:lang w:eastAsia="en-IN" w:bidi="hi-IN"/>
              </w:rPr>
              <w:t>%&amp;</w:t>
            </w:r>
          </w:p>
        </w:tc>
        <w:tc>
          <w:tcPr>
            <w:tcW w:w="4409" w:type="dxa"/>
            <w:hideMark/>
          </w:tcPr>
          <w:p w:rsidR="00F668A2" w:rsidRDefault="00F668A2">
            <w:pPr>
              <w:tabs>
                <w:tab w:val="left" w:pos="3870"/>
              </w:tabs>
              <w:ind w:left="547" w:hanging="547"/>
              <w:jc w:val="both"/>
              <w:rPr>
                <w:rFonts w:ascii="Kruti Dev 010" w:hAnsi="Kruti Dev 010"/>
                <w:bCs/>
                <w:sz w:val="24"/>
                <w:szCs w:val="24"/>
                <w:lang w:eastAsia="en-IN" w:bidi="hi-IN"/>
              </w:rPr>
            </w:pPr>
            <w:r>
              <w:rPr>
                <w:rFonts w:ascii="Kruti Dev 010" w:hAnsi="Kruti Dev 010"/>
                <w:bCs/>
                <w:sz w:val="24"/>
                <w:szCs w:val="24"/>
                <w:lang w:eastAsia="en-IN" w:bidi="hi-IN"/>
              </w:rPr>
              <w:t>120 fnu</w:t>
            </w:r>
          </w:p>
        </w:tc>
      </w:tr>
      <w:tr w:rsidR="00F668A2" w:rsidTr="00F668A2">
        <w:trPr>
          <w:trHeight w:val="285"/>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9-</w:t>
            </w:r>
          </w:p>
        </w:tc>
        <w:tc>
          <w:tcPr>
            <w:tcW w:w="5033" w:type="dxa"/>
            <w:hideMark/>
          </w:tcPr>
          <w:p w:rsidR="00F668A2" w:rsidRDefault="00F668A2">
            <w:pPr>
              <w:jc w:val="both"/>
              <w:rPr>
                <w:rFonts w:ascii="Times New Roman" w:eastAsiaTheme="minorHAnsi" w:hAnsi="Times New Roman" w:cs="Times New Roman"/>
                <w:sz w:val="24"/>
                <w:szCs w:val="24"/>
                <w:lang w:eastAsia="ko-KR" w:bidi="hi-IN"/>
              </w:rPr>
            </w:pPr>
            <w:r>
              <w:rPr>
                <w:rFonts w:ascii="Kruti Dev 010" w:hAnsi="Kruti Dev 010"/>
                <w:bCs/>
                <w:sz w:val="24"/>
                <w:szCs w:val="24"/>
                <w:lang w:eastAsia="en-IN" w:bidi="hi-IN"/>
              </w:rPr>
              <w:t xml:space="preserve">fufonk Lohd`r djus okys inkf/kdkjh dk inuke  </w:t>
            </w:r>
            <w:r>
              <w:rPr>
                <w:rFonts w:ascii="Kruti Dev 010" w:hAnsi="Kruti Dev 010"/>
                <w:bCs/>
                <w:sz w:val="24"/>
                <w:szCs w:val="24"/>
                <w:lang w:eastAsia="en-IN" w:bidi="hi-IN"/>
              </w:rPr>
              <w:tab/>
            </w:r>
          </w:p>
        </w:tc>
        <w:tc>
          <w:tcPr>
            <w:tcW w:w="425" w:type="dxa"/>
            <w:hideMark/>
          </w:tcPr>
          <w:p w:rsidR="00F668A2" w:rsidRDefault="00F668A2">
            <w:pPr>
              <w:rPr>
                <w:rFonts w:ascii="Kruti Dev 010" w:hAnsi="Kruti Dev 010" w:cstheme="minorBidi"/>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jc w:val="both"/>
              <w:rPr>
                <w:rFonts w:ascii="Kruti Dev 010" w:hAnsi="Kruti Dev 010"/>
                <w:bCs/>
                <w:sz w:val="24"/>
                <w:szCs w:val="24"/>
                <w:lang w:eastAsia="en-IN" w:bidi="hi-IN"/>
              </w:rPr>
            </w:pPr>
            <w:r>
              <w:rPr>
                <w:rFonts w:ascii="Kruti Dev 010" w:hAnsi="Kruti Dev 010"/>
                <w:bCs/>
                <w:sz w:val="24"/>
                <w:szCs w:val="24"/>
                <w:lang w:eastAsia="en-IN" w:bidi="hi-IN"/>
              </w:rPr>
              <w:t>l{ke izkf/kdkj</w:t>
            </w:r>
          </w:p>
        </w:tc>
      </w:tr>
      <w:tr w:rsidR="00F668A2" w:rsidTr="00F668A2">
        <w:trPr>
          <w:trHeight w:val="260"/>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10-</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ifjek.k foi= fcØzh dk LFkku</w:t>
            </w:r>
            <w:r>
              <w:rPr>
                <w:rFonts w:ascii="Kruti Dev 010" w:hAnsi="Kruti Dev 010"/>
                <w:bCs/>
                <w:sz w:val="24"/>
                <w:szCs w:val="24"/>
                <w:lang w:eastAsia="en-IN" w:bidi="hi-IN"/>
              </w:rPr>
              <w:tab/>
            </w:r>
            <w:r>
              <w:rPr>
                <w:rFonts w:ascii="Kruti Dev 010" w:hAnsi="Kruti Dev 010"/>
                <w:bCs/>
                <w:sz w:val="24"/>
                <w:szCs w:val="24"/>
                <w:lang w:eastAsia="en-IN" w:bidi="hi-IN"/>
              </w:rPr>
              <w:tab/>
            </w:r>
            <w:r>
              <w:rPr>
                <w:rFonts w:ascii="Kruti Dev 010" w:hAnsi="Kruti Dev 010"/>
                <w:bCs/>
                <w:sz w:val="24"/>
                <w:szCs w:val="24"/>
                <w:lang w:eastAsia="en-IN" w:bidi="hi-IN"/>
              </w:rPr>
              <w:tab/>
              <w:t xml:space="preserve">  </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hideMark/>
          </w:tcPr>
          <w:p w:rsidR="00F668A2" w:rsidRDefault="00F668A2">
            <w:pPr>
              <w:rPr>
                <w:rFonts w:ascii="Kruti Dev 010" w:hAnsi="Kruti Dev 010"/>
                <w:bCs/>
                <w:sz w:val="24"/>
                <w:szCs w:val="24"/>
                <w:lang w:eastAsia="en-IN" w:bidi="hi-IN"/>
              </w:rPr>
            </w:pPr>
            <w:r>
              <w:rPr>
                <w:rFonts w:ascii="Kruti Dev 010" w:hAnsi="Kruti Dev 010"/>
                <w:bCs/>
                <w:sz w:val="24"/>
                <w:szCs w:val="24"/>
                <w:lang w:eastAsia="en-IN" w:bidi="hi-IN"/>
              </w:rPr>
              <w:t>dsoy osolkbZV</w:t>
            </w:r>
            <w:r>
              <w:rPr>
                <w:rFonts w:ascii="Times New Roman" w:hAnsi="Times New Roman" w:cs="Times New Roman"/>
                <w:bCs/>
                <w:sz w:val="24"/>
                <w:szCs w:val="24"/>
                <w:lang w:eastAsia="en-IN" w:bidi="hi-IN"/>
              </w:rPr>
              <w:t xml:space="preserve"> </w:t>
            </w:r>
            <w:r>
              <w:rPr>
                <w:rFonts w:ascii="Times New Roman" w:eastAsia="Times New Roman" w:hAnsi="Times New Roman" w:cs="Times New Roman"/>
                <w:lang w:eastAsia="en-IN" w:bidi="hi-IN"/>
              </w:rPr>
              <w:t>(www.eproc2.bihar.gov.in)</w:t>
            </w:r>
            <w:r>
              <w:rPr>
                <w:rFonts w:ascii="Times New Roman" w:hAnsi="Times New Roman" w:cs="Times New Roman"/>
                <w:bCs/>
                <w:lang w:eastAsia="en-IN" w:bidi="hi-IN"/>
              </w:rPr>
              <w:t xml:space="preserve"> </w:t>
            </w:r>
            <w:r>
              <w:rPr>
                <w:rFonts w:ascii="Kruti Dev 010" w:hAnsi="Kruti Dev 010"/>
                <w:bCs/>
                <w:sz w:val="24"/>
                <w:szCs w:val="24"/>
                <w:lang w:eastAsia="en-IN" w:bidi="hi-IN"/>
              </w:rPr>
              <w:t>ij</w:t>
            </w:r>
          </w:p>
        </w:tc>
      </w:tr>
      <w:tr w:rsidR="00F668A2" w:rsidTr="00F668A2">
        <w:trPr>
          <w:trHeight w:val="269"/>
        </w:trPr>
        <w:tc>
          <w:tcPr>
            <w:tcW w:w="462" w:type="dxa"/>
            <w:hideMark/>
          </w:tcPr>
          <w:p w:rsidR="00F668A2" w:rsidRDefault="00F668A2">
            <w:pPr>
              <w:jc w:val="center"/>
              <w:rPr>
                <w:rFonts w:ascii="Kruti Dev 010" w:eastAsia="Times New Roman" w:hAnsi="Kruti Dev 010" w:cs="Times New Roman"/>
                <w:color w:val="000000"/>
                <w:sz w:val="24"/>
                <w:szCs w:val="24"/>
                <w:lang w:eastAsia="en-IN" w:bidi="hi-IN"/>
              </w:rPr>
            </w:pPr>
            <w:r>
              <w:rPr>
                <w:rFonts w:ascii="Kruti Dev 010" w:eastAsia="Times New Roman" w:hAnsi="Kruti Dev 010" w:cs="Times New Roman"/>
                <w:color w:val="000000"/>
                <w:sz w:val="24"/>
                <w:szCs w:val="24"/>
                <w:lang w:eastAsia="en-IN" w:bidi="hi-IN"/>
              </w:rPr>
              <w:t>11-</w:t>
            </w:r>
          </w:p>
        </w:tc>
        <w:tc>
          <w:tcPr>
            <w:tcW w:w="5033" w:type="dxa"/>
            <w:hideMark/>
          </w:tcPr>
          <w:p w:rsidR="00F668A2" w:rsidRDefault="00F668A2">
            <w:pPr>
              <w:rPr>
                <w:rFonts w:ascii="Kruti Dev 010" w:eastAsiaTheme="minorHAnsi" w:hAnsi="Kruti Dev 010" w:cstheme="minorBidi"/>
                <w:bCs/>
                <w:sz w:val="24"/>
                <w:szCs w:val="24"/>
                <w:lang w:eastAsia="en-IN" w:bidi="hi-IN"/>
              </w:rPr>
            </w:pPr>
            <w:r>
              <w:rPr>
                <w:rFonts w:ascii="Kruti Dev 010" w:hAnsi="Kruti Dev 010"/>
                <w:bCs/>
                <w:sz w:val="24"/>
                <w:szCs w:val="24"/>
                <w:lang w:eastAsia="en-IN" w:bidi="hi-IN"/>
              </w:rPr>
              <w:t>fufonk izkfIr dk LFkku</w:t>
            </w:r>
          </w:p>
        </w:tc>
        <w:tc>
          <w:tcPr>
            <w:tcW w:w="425" w:type="dxa"/>
            <w:hideMark/>
          </w:tcPr>
          <w:p w:rsidR="00F668A2" w:rsidRDefault="00F668A2">
            <w:pPr>
              <w:rPr>
                <w:rFonts w:ascii="Kruti Dev 010" w:hAnsi="Kruti Dev 010"/>
                <w:b/>
                <w:sz w:val="24"/>
                <w:szCs w:val="24"/>
                <w:lang w:eastAsia="en-IN" w:bidi="hi-IN"/>
              </w:rPr>
            </w:pPr>
            <w:r>
              <w:rPr>
                <w:rFonts w:ascii="Kruti Dev 010" w:hAnsi="Kruti Dev 010"/>
                <w:b/>
                <w:sz w:val="24"/>
                <w:szCs w:val="24"/>
                <w:lang w:eastAsia="en-IN" w:bidi="hi-IN"/>
              </w:rPr>
              <w:t>%&amp;</w:t>
            </w:r>
          </w:p>
        </w:tc>
        <w:tc>
          <w:tcPr>
            <w:tcW w:w="4409" w:type="dxa"/>
          </w:tcPr>
          <w:p w:rsidR="00F668A2" w:rsidRDefault="00F668A2">
            <w:pPr>
              <w:rPr>
                <w:rFonts w:ascii="Kruti Dev 010" w:hAnsi="Kruti Dev 010"/>
                <w:bCs/>
                <w:sz w:val="24"/>
                <w:szCs w:val="24"/>
                <w:lang w:eastAsia="en-IN" w:bidi="hi-IN"/>
              </w:rPr>
            </w:pPr>
            <w:r>
              <w:rPr>
                <w:rFonts w:ascii="Kruti Dev 010" w:hAnsi="Kruti Dev 010"/>
                <w:bCs/>
                <w:sz w:val="24"/>
                <w:szCs w:val="24"/>
                <w:lang w:eastAsia="en-IN" w:bidi="hi-IN"/>
              </w:rPr>
              <w:t>dsoy osolkbZV</w:t>
            </w:r>
            <w:r>
              <w:rPr>
                <w:rFonts w:ascii="Times New Roman" w:hAnsi="Times New Roman" w:cs="Times New Roman"/>
                <w:bCs/>
                <w:sz w:val="24"/>
                <w:szCs w:val="24"/>
                <w:lang w:eastAsia="en-IN" w:bidi="hi-IN"/>
              </w:rPr>
              <w:t xml:space="preserve"> </w:t>
            </w:r>
            <w:r>
              <w:rPr>
                <w:rFonts w:ascii="Times New Roman" w:eastAsia="Times New Roman" w:hAnsi="Times New Roman" w:cs="Times New Roman"/>
                <w:lang w:eastAsia="en-IN" w:bidi="hi-IN"/>
              </w:rPr>
              <w:t>(www.eproc2.bihar.gov.in)</w:t>
            </w:r>
            <w:r>
              <w:rPr>
                <w:rFonts w:ascii="Times New Roman" w:hAnsi="Times New Roman" w:cs="Times New Roman"/>
                <w:bCs/>
                <w:sz w:val="24"/>
                <w:szCs w:val="24"/>
                <w:lang w:eastAsia="en-IN" w:bidi="hi-IN"/>
              </w:rPr>
              <w:t xml:space="preserve"> </w:t>
            </w:r>
            <w:r>
              <w:rPr>
                <w:rFonts w:ascii="Kruti Dev 010" w:hAnsi="Kruti Dev 010"/>
                <w:bCs/>
                <w:sz w:val="24"/>
                <w:szCs w:val="24"/>
                <w:lang w:eastAsia="en-IN" w:bidi="hi-IN"/>
              </w:rPr>
              <w:t>ij</w:t>
            </w:r>
          </w:p>
          <w:p w:rsidR="00F668A2" w:rsidRDefault="00F668A2">
            <w:pPr>
              <w:rPr>
                <w:rFonts w:ascii="Kruti Dev 010" w:hAnsi="Kruti Dev 010"/>
                <w:bCs/>
                <w:sz w:val="8"/>
                <w:szCs w:val="8"/>
                <w:lang w:eastAsia="en-IN" w:bidi="hi-IN"/>
              </w:rPr>
            </w:pPr>
          </w:p>
        </w:tc>
      </w:tr>
    </w:tbl>
    <w:p w:rsidR="00F668A2" w:rsidRDefault="00F668A2" w:rsidP="00F668A2">
      <w:pPr>
        <w:jc w:val="center"/>
        <w:rPr>
          <w:rFonts w:ascii="Kruti Dev 010" w:hAnsi="Kruti Dev 010" w:cs="Aparajita"/>
          <w:b/>
          <w:bCs/>
          <w:sz w:val="24"/>
          <w:szCs w:val="24"/>
          <w:lang w:val="en-IN"/>
        </w:rPr>
      </w:pPr>
      <w:r>
        <w:rPr>
          <w:rFonts w:ascii="Kruti Dev 010" w:hAnsi="Kruti Dev 010" w:cs="Aparajita"/>
          <w:b/>
          <w:bCs/>
          <w:sz w:val="24"/>
          <w:szCs w:val="24"/>
        </w:rPr>
        <w:t>dk;Z dh fooj.kh%&amp;</w:t>
      </w:r>
    </w:p>
    <w:tbl>
      <w:tblPr>
        <w:tblpPr w:leftFromText="180" w:rightFromText="180" w:vertAnchor="text" w:horzAnchor="margin" w:tblpX="-32" w:tblpY="6"/>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693"/>
        <w:gridCol w:w="1559"/>
        <w:gridCol w:w="1525"/>
        <w:gridCol w:w="1701"/>
        <w:gridCol w:w="1559"/>
        <w:gridCol w:w="1168"/>
      </w:tblGrid>
      <w:tr w:rsidR="00F668A2" w:rsidTr="00F668A2">
        <w:trPr>
          <w:trHeight w:val="729"/>
        </w:trPr>
        <w:tc>
          <w:tcPr>
            <w:tcW w:w="534"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eastAsia="en-IN" w:bidi="hi-IN"/>
              </w:rPr>
            </w:pPr>
            <w:r>
              <w:rPr>
                <w:rFonts w:ascii="Kruti Dev 010" w:hAnsi="Kruti Dev 010" w:cs="Aparajita"/>
                <w:b/>
                <w:bCs/>
                <w:sz w:val="24"/>
                <w:szCs w:val="24"/>
                <w:lang w:eastAsia="en-IN" w:bidi="hi-IN"/>
              </w:rPr>
              <w:t>ØŒ laŒ</w:t>
            </w:r>
          </w:p>
        </w:tc>
        <w:tc>
          <w:tcPr>
            <w:tcW w:w="2693"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eastAsia="en-IN" w:bidi="hi-IN"/>
              </w:rPr>
            </w:pPr>
            <w:r>
              <w:rPr>
                <w:rFonts w:ascii="Kruti Dev 010" w:hAnsi="Kruti Dev 010" w:cs="Aparajita"/>
                <w:b/>
                <w:bCs/>
                <w:sz w:val="24"/>
                <w:szCs w:val="24"/>
                <w:lang w:eastAsia="en-IN" w:bidi="hi-IN"/>
              </w:rPr>
              <w:t>dk;Z dk uke</w:t>
            </w:r>
          </w:p>
        </w:tc>
        <w:tc>
          <w:tcPr>
            <w:tcW w:w="1559"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eastAsia="en-IN" w:bidi="hi-IN"/>
              </w:rPr>
            </w:pPr>
            <w:r>
              <w:rPr>
                <w:rFonts w:ascii="Kruti Dev 010" w:hAnsi="Kruti Dev 010" w:cs="Aparajita"/>
                <w:b/>
                <w:bCs/>
                <w:sz w:val="24"/>
                <w:szCs w:val="24"/>
                <w:lang w:eastAsia="en-IN" w:bidi="hi-IN"/>
              </w:rPr>
              <w:t xml:space="preserve">izkDdfyr jkf'k </w:t>
            </w:r>
          </w:p>
          <w:p w:rsidR="00F668A2" w:rsidRDefault="00F668A2">
            <w:pPr>
              <w:jc w:val="center"/>
              <w:rPr>
                <w:rFonts w:ascii="Kruti Dev 010" w:hAnsi="Kruti Dev 010" w:cs="Aparajita"/>
                <w:b/>
                <w:bCs/>
                <w:sz w:val="24"/>
                <w:szCs w:val="24"/>
                <w:lang w:eastAsia="en-IN" w:bidi="hi-IN"/>
              </w:rPr>
            </w:pP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:0</w:t>
            </w: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 xml:space="preserve"> esa </w:t>
            </w:r>
          </w:p>
        </w:tc>
        <w:tc>
          <w:tcPr>
            <w:tcW w:w="1525"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eastAsia="en-IN" w:bidi="hi-IN"/>
              </w:rPr>
            </w:pPr>
            <w:r>
              <w:rPr>
                <w:rFonts w:ascii="Kruti Dev 010" w:hAnsi="Kruti Dev 010" w:cs="Aparajita"/>
                <w:b/>
                <w:bCs/>
                <w:sz w:val="24"/>
                <w:szCs w:val="24"/>
                <w:lang w:eastAsia="en-IN" w:bidi="hi-IN"/>
              </w:rPr>
              <w:t xml:space="preserve">vxz/ku dh jkf'k </w:t>
            </w:r>
          </w:p>
          <w:p w:rsidR="00F668A2" w:rsidRDefault="00F668A2">
            <w:pPr>
              <w:jc w:val="center"/>
              <w:rPr>
                <w:rFonts w:ascii="Kruti Dev 010" w:hAnsi="Kruti Dev 010" w:cs="Aparajita"/>
                <w:b/>
                <w:bCs/>
                <w:sz w:val="24"/>
                <w:szCs w:val="24"/>
                <w:lang w:eastAsia="en-IN" w:bidi="hi-IN"/>
              </w:rPr>
            </w:pP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:0</w:t>
            </w: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 xml:space="preserve"> esa</w:t>
            </w:r>
          </w:p>
        </w:tc>
        <w:tc>
          <w:tcPr>
            <w:tcW w:w="1701"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eastAsia="en-IN" w:bidi="hi-IN"/>
              </w:rPr>
            </w:pPr>
            <w:r>
              <w:rPr>
                <w:rFonts w:ascii="Kruti Dev 010" w:hAnsi="Kruti Dev 010" w:cs="Aparajita"/>
                <w:b/>
                <w:bCs/>
                <w:sz w:val="24"/>
                <w:szCs w:val="24"/>
                <w:lang w:eastAsia="en-IN" w:bidi="hi-IN"/>
              </w:rPr>
              <w:t>fufonk foi= dk ewY;</w:t>
            </w:r>
            <w:r>
              <w:rPr>
                <w:rFonts w:ascii="Kruti Dev 010" w:hAnsi="Kruti Dev 010" w:cs="Aparajita"/>
                <w:b/>
                <w:bCs/>
                <w:sz w:val="24"/>
                <w:szCs w:val="24"/>
                <w:lang w:val="es-CO" w:eastAsia="en-IN" w:bidi="hi-IN"/>
              </w:rPr>
              <w:t xml:space="preserve"> ¼vizR;iZ.kh;½  </w:t>
            </w:r>
          </w:p>
          <w:p w:rsidR="00F668A2" w:rsidRDefault="00F668A2">
            <w:pPr>
              <w:jc w:val="center"/>
              <w:rPr>
                <w:rFonts w:ascii="Kruti Dev 010" w:hAnsi="Kruti Dev 010" w:cs="Aparajita"/>
                <w:b/>
                <w:bCs/>
                <w:sz w:val="24"/>
                <w:szCs w:val="24"/>
                <w:lang w:val="es-CO" w:eastAsia="en-IN" w:bidi="hi-IN"/>
              </w:rPr>
            </w:pP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:0</w:t>
            </w:r>
            <w:r>
              <w:rPr>
                <w:rFonts w:ascii="Times New Roman" w:hAnsi="Times New Roman" w:cs="Times New Roman"/>
                <w:b/>
                <w:bCs/>
                <w:sz w:val="24"/>
                <w:szCs w:val="24"/>
                <w:lang w:eastAsia="en-IN" w:bidi="hi-IN"/>
              </w:rPr>
              <w:t>)</w:t>
            </w:r>
            <w:r>
              <w:rPr>
                <w:rFonts w:ascii="Kruti Dev 010" w:hAnsi="Kruti Dev 010" w:cs="Aparajita"/>
                <w:b/>
                <w:bCs/>
                <w:sz w:val="24"/>
                <w:szCs w:val="24"/>
                <w:lang w:eastAsia="en-IN" w:bidi="hi-IN"/>
              </w:rPr>
              <w:t xml:space="preserve">  esa</w:t>
            </w:r>
          </w:p>
        </w:tc>
        <w:tc>
          <w:tcPr>
            <w:tcW w:w="1559"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val="es-CO" w:eastAsia="en-IN" w:bidi="hi-IN"/>
              </w:rPr>
            </w:pPr>
            <w:r>
              <w:rPr>
                <w:rFonts w:ascii="Kruti Dev 010" w:hAnsi="Kruti Dev 010" w:cs="Aparajita"/>
                <w:b/>
                <w:bCs/>
                <w:sz w:val="24"/>
                <w:szCs w:val="24"/>
                <w:lang w:val="es-CO" w:eastAsia="en-IN" w:bidi="hi-IN"/>
              </w:rPr>
              <w:t xml:space="preserve">bZ&amp;fufonk izfØ;k lsokdj lfgr 'kqYd    </w:t>
            </w:r>
            <w:r>
              <w:rPr>
                <w:rFonts w:ascii="Times New Roman" w:hAnsi="Times New Roman" w:cs="Times New Roman"/>
                <w:b/>
                <w:bCs/>
                <w:sz w:val="24"/>
                <w:szCs w:val="24"/>
                <w:lang w:val="es-CO" w:eastAsia="en-IN" w:bidi="hi-IN"/>
              </w:rPr>
              <w:t>(</w:t>
            </w:r>
            <w:r>
              <w:rPr>
                <w:rFonts w:ascii="Kruti Dev 010" w:hAnsi="Kruti Dev 010" w:cs="Aparajita"/>
                <w:b/>
                <w:bCs/>
                <w:sz w:val="24"/>
                <w:szCs w:val="24"/>
                <w:lang w:val="es-CO" w:eastAsia="en-IN" w:bidi="hi-IN"/>
              </w:rPr>
              <w:t>:0</w:t>
            </w:r>
            <w:r>
              <w:rPr>
                <w:rFonts w:ascii="Times New Roman" w:hAnsi="Times New Roman" w:cs="Times New Roman"/>
                <w:b/>
                <w:bCs/>
                <w:sz w:val="24"/>
                <w:szCs w:val="24"/>
                <w:lang w:val="es-CO" w:eastAsia="en-IN" w:bidi="hi-IN"/>
              </w:rPr>
              <w:t>)</w:t>
            </w:r>
            <w:r>
              <w:rPr>
                <w:rFonts w:ascii="Kruti Dev 010" w:hAnsi="Kruti Dev 010" w:cs="Aparajita"/>
                <w:b/>
                <w:bCs/>
                <w:sz w:val="24"/>
                <w:szCs w:val="24"/>
                <w:lang w:val="es-CO" w:eastAsia="en-IN" w:bidi="hi-IN"/>
              </w:rPr>
              <w:t xml:space="preserve">  esa</w:t>
            </w:r>
          </w:p>
        </w:tc>
        <w:tc>
          <w:tcPr>
            <w:tcW w:w="1168"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Aparajita"/>
                <w:b/>
                <w:bCs/>
                <w:sz w:val="24"/>
                <w:szCs w:val="24"/>
                <w:lang w:val="es-CO" w:eastAsia="en-IN" w:bidi="hi-IN"/>
              </w:rPr>
            </w:pPr>
            <w:r>
              <w:rPr>
                <w:rFonts w:ascii="Kruti Dev 010" w:hAnsi="Kruti Dev 010" w:cs="Aparajita"/>
                <w:b/>
                <w:bCs/>
                <w:sz w:val="24"/>
                <w:szCs w:val="24"/>
                <w:lang w:val="es-CO" w:eastAsia="en-IN" w:bidi="hi-IN"/>
              </w:rPr>
              <w:t xml:space="preserve">dk;Z lekfIr dh vof/k </w:t>
            </w:r>
          </w:p>
          <w:p w:rsidR="00F668A2" w:rsidRDefault="00F668A2">
            <w:pPr>
              <w:jc w:val="center"/>
              <w:rPr>
                <w:rFonts w:ascii="Kruti Dev 010" w:hAnsi="Kruti Dev 010" w:cs="Aparajita"/>
                <w:b/>
                <w:bCs/>
                <w:sz w:val="24"/>
                <w:szCs w:val="24"/>
                <w:lang w:val="es-CO" w:eastAsia="en-IN" w:bidi="hi-IN"/>
              </w:rPr>
            </w:pPr>
            <w:r>
              <w:rPr>
                <w:rFonts w:ascii="Times New Roman" w:hAnsi="Times New Roman" w:cs="Times New Roman"/>
                <w:b/>
                <w:bCs/>
                <w:sz w:val="24"/>
                <w:szCs w:val="24"/>
                <w:lang w:val="es-CO" w:eastAsia="en-IN" w:bidi="hi-IN"/>
              </w:rPr>
              <w:t>(</w:t>
            </w:r>
            <w:r>
              <w:rPr>
                <w:rFonts w:ascii="Kruti Dev 010" w:hAnsi="Kruti Dev 010" w:cs="Aparajita"/>
                <w:b/>
                <w:bCs/>
                <w:sz w:val="24"/>
                <w:szCs w:val="24"/>
                <w:lang w:val="es-CO" w:eastAsia="en-IN" w:bidi="hi-IN"/>
              </w:rPr>
              <w:t>ekg es</w:t>
            </w:r>
            <w:r>
              <w:rPr>
                <w:rFonts w:ascii="Times New Roman" w:hAnsi="Times New Roman" w:cs="Times New Roman"/>
                <w:b/>
                <w:bCs/>
                <w:sz w:val="24"/>
                <w:szCs w:val="24"/>
                <w:lang w:val="es-CO" w:eastAsia="en-IN" w:bidi="hi-IN"/>
              </w:rPr>
              <w:t>)</w:t>
            </w:r>
          </w:p>
        </w:tc>
      </w:tr>
      <w:tr w:rsidR="00F668A2" w:rsidTr="00F668A2">
        <w:trPr>
          <w:trHeight w:val="214"/>
        </w:trPr>
        <w:tc>
          <w:tcPr>
            <w:tcW w:w="534" w:type="dxa"/>
            <w:tcBorders>
              <w:top w:val="single" w:sz="4" w:space="0" w:color="auto"/>
              <w:left w:val="single" w:sz="4" w:space="0" w:color="auto"/>
              <w:bottom w:val="single" w:sz="4" w:space="0" w:color="auto"/>
              <w:right w:val="single" w:sz="4" w:space="0" w:color="auto"/>
            </w:tcBorders>
            <w:hideMark/>
          </w:tcPr>
          <w:p w:rsidR="00F668A2" w:rsidRDefault="00F668A2">
            <w:pPr>
              <w:ind w:right="-74"/>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1</w:t>
            </w:r>
          </w:p>
        </w:tc>
        <w:tc>
          <w:tcPr>
            <w:tcW w:w="2693"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2</w:t>
            </w:r>
          </w:p>
        </w:tc>
        <w:tc>
          <w:tcPr>
            <w:tcW w:w="1559"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3</w:t>
            </w:r>
          </w:p>
        </w:tc>
        <w:tc>
          <w:tcPr>
            <w:tcW w:w="1525"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4</w:t>
            </w:r>
          </w:p>
        </w:tc>
        <w:tc>
          <w:tcPr>
            <w:tcW w:w="1701"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5</w:t>
            </w:r>
          </w:p>
        </w:tc>
        <w:tc>
          <w:tcPr>
            <w:tcW w:w="1559"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6</w:t>
            </w:r>
          </w:p>
        </w:tc>
        <w:tc>
          <w:tcPr>
            <w:tcW w:w="1168" w:type="dxa"/>
            <w:tcBorders>
              <w:top w:val="single" w:sz="4" w:space="0" w:color="auto"/>
              <w:left w:val="single" w:sz="4" w:space="0" w:color="auto"/>
              <w:bottom w:val="single" w:sz="4" w:space="0" w:color="auto"/>
              <w:right w:val="single" w:sz="4" w:space="0" w:color="auto"/>
            </w:tcBorders>
            <w:hideMark/>
          </w:tcPr>
          <w:p w:rsidR="00F668A2" w:rsidRDefault="00F668A2">
            <w:pPr>
              <w:jc w:val="center"/>
              <w:rPr>
                <w:rFonts w:ascii="Kruti Dev 010" w:hAnsi="Kruti Dev 010" w:cs="Aparajita"/>
                <w:b/>
                <w:sz w:val="20"/>
                <w:szCs w:val="20"/>
                <w:lang w:val="es-CO" w:eastAsia="en-IN" w:bidi="hi-IN"/>
              </w:rPr>
            </w:pPr>
            <w:r>
              <w:rPr>
                <w:rFonts w:ascii="Kruti Dev 010" w:hAnsi="Kruti Dev 010" w:cs="Aparajita"/>
                <w:b/>
                <w:sz w:val="20"/>
                <w:szCs w:val="20"/>
                <w:lang w:val="es-CO" w:eastAsia="en-IN" w:bidi="hi-IN"/>
              </w:rPr>
              <w:t>7</w:t>
            </w:r>
          </w:p>
        </w:tc>
      </w:tr>
      <w:tr w:rsidR="00F668A2" w:rsidTr="00F668A2">
        <w:trPr>
          <w:cantSplit/>
          <w:trHeight w:val="759"/>
        </w:trPr>
        <w:tc>
          <w:tcPr>
            <w:tcW w:w="534" w:type="dxa"/>
            <w:tcBorders>
              <w:top w:val="single" w:sz="4" w:space="0" w:color="auto"/>
              <w:left w:val="single" w:sz="4" w:space="0" w:color="auto"/>
              <w:bottom w:val="single" w:sz="4" w:space="0" w:color="auto"/>
              <w:right w:val="single" w:sz="4" w:space="0" w:color="auto"/>
            </w:tcBorders>
          </w:tcPr>
          <w:p w:rsidR="00F668A2" w:rsidRDefault="00F668A2">
            <w:pPr>
              <w:jc w:val="center"/>
              <w:rPr>
                <w:rFonts w:ascii="Kruti Dev 010" w:hAnsi="Kruti Dev 010" w:cstheme="minorBidi"/>
                <w:b/>
                <w:sz w:val="20"/>
                <w:szCs w:val="20"/>
                <w:lang w:val="en-IN" w:eastAsia="en-IN" w:bidi="hi-IN"/>
              </w:rPr>
            </w:pPr>
          </w:p>
          <w:p w:rsidR="00F668A2" w:rsidRDefault="00F668A2">
            <w:pPr>
              <w:jc w:val="center"/>
              <w:rPr>
                <w:rFonts w:ascii="Kruti Dev 010" w:hAnsi="Kruti Dev 010"/>
                <w:b/>
                <w:sz w:val="20"/>
                <w:szCs w:val="20"/>
                <w:lang w:eastAsia="en-IN" w:bidi="hi-IN"/>
              </w:rPr>
            </w:pPr>
            <w:r>
              <w:rPr>
                <w:rFonts w:ascii="Kruti Dev 010" w:hAnsi="Kruti Dev 010"/>
                <w:b/>
                <w:sz w:val="20"/>
                <w:szCs w:val="20"/>
                <w:lang w:eastAsia="en-IN" w:bidi="hi-IN"/>
              </w:rPr>
              <w:t>1</w:t>
            </w:r>
          </w:p>
        </w:tc>
        <w:tc>
          <w:tcPr>
            <w:tcW w:w="2693" w:type="dxa"/>
            <w:tcBorders>
              <w:top w:val="single" w:sz="4" w:space="0" w:color="auto"/>
              <w:left w:val="single" w:sz="4" w:space="0" w:color="auto"/>
              <w:bottom w:val="single" w:sz="4" w:space="0" w:color="auto"/>
              <w:right w:val="single" w:sz="4" w:space="0" w:color="auto"/>
            </w:tcBorders>
            <w:vAlign w:val="center"/>
          </w:tcPr>
          <w:p w:rsidR="00F668A2" w:rsidRDefault="00F668A2">
            <w:pPr>
              <w:jc w:val="both"/>
              <w:rPr>
                <w:sz w:val="24"/>
                <w:lang w:eastAsia="en-IN" w:bidi="hi-IN"/>
              </w:rPr>
            </w:pPr>
            <w:bookmarkStart w:id="0" w:name="_Hlk173855012"/>
            <w:r>
              <w:rPr>
                <w:sz w:val="24"/>
                <w:lang w:eastAsia="en-IN" w:bidi="hi-IN"/>
              </w:rPr>
              <w:t>Construction of Proposed Centre of Excellence of Fire Testing Training and Research Laboratory at IIT Patna, Bihar (ON EPC BASIS)</w:t>
            </w:r>
            <w:bookmarkEnd w:id="0"/>
          </w:p>
          <w:p w:rsidR="00F668A2" w:rsidRDefault="00F668A2">
            <w:pPr>
              <w:jc w:val="center"/>
              <w:rPr>
                <w:rFonts w:ascii="Kruti Dev 010" w:hAnsi="Kruti Dev 010" w:cs="Aparajita"/>
                <w:b/>
                <w:bCs/>
                <w:sz w:val="24"/>
                <w:szCs w:val="24"/>
                <w:lang w:eastAsia="en-IN" w:bidi="hi-IN"/>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theme="minorBidi"/>
                <w:sz w:val="20"/>
                <w:szCs w:val="20"/>
                <w:lang w:eastAsia="en-IN" w:bidi="hi-IN"/>
              </w:rPr>
            </w:pPr>
            <w:r>
              <w:rPr>
                <w:rFonts w:ascii="Times New Roman" w:hAnsi="Times New Roman" w:cs="Times New Roman"/>
                <w:sz w:val="20"/>
                <w:szCs w:val="20"/>
                <w:lang w:eastAsia="en-IN" w:bidi="hi-IN"/>
              </w:rPr>
              <w:t>₹18,61,90,076/-</w:t>
            </w:r>
          </w:p>
        </w:tc>
        <w:tc>
          <w:tcPr>
            <w:tcW w:w="1525"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Times New Roman" w:hAnsi="Times New Roman" w:cs="Times New Roman"/>
                <w:sz w:val="20"/>
                <w:szCs w:val="20"/>
                <w:lang w:eastAsia="en-IN" w:bidi="hi-IN"/>
              </w:rPr>
            </w:pPr>
            <w:r>
              <w:rPr>
                <w:rFonts w:ascii="Times New Roman" w:hAnsi="Times New Roman" w:cs="Times New Roman"/>
                <w:sz w:val="20"/>
                <w:szCs w:val="20"/>
                <w:lang w:eastAsia="en-IN" w:bidi="hi-IN"/>
              </w:rPr>
              <w:t>₹ 28,62,000/-</w:t>
            </w:r>
          </w:p>
        </w:tc>
        <w:tc>
          <w:tcPr>
            <w:tcW w:w="1701"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Times New Roman" w:hAnsi="Times New Roman" w:cs="Times New Roman"/>
                <w:sz w:val="20"/>
                <w:szCs w:val="20"/>
                <w:lang w:eastAsia="en-IN" w:bidi="hi-IN"/>
              </w:rPr>
            </w:pPr>
            <w:r>
              <w:rPr>
                <w:rFonts w:ascii="Times New Roman" w:hAnsi="Times New Roman" w:cs="Times New Roman"/>
                <w:sz w:val="20"/>
                <w:szCs w:val="20"/>
                <w:lang w:eastAsia="en-IN" w:bidi="hi-IN"/>
              </w:rPr>
              <w:t>10,000/-</w:t>
            </w:r>
          </w:p>
        </w:tc>
        <w:tc>
          <w:tcPr>
            <w:tcW w:w="1559"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sz w:val="20"/>
                <w:szCs w:val="20"/>
                <w:lang w:eastAsia="en-IN" w:bidi="hi-IN"/>
              </w:rPr>
            </w:pPr>
            <w:r>
              <w:rPr>
                <w:rFonts w:ascii="Times New Roman" w:eastAsia="Times New Roman" w:hAnsi="Times New Roman" w:cs="Times New Roman"/>
                <w:sz w:val="20"/>
                <w:szCs w:val="20"/>
                <w:lang w:eastAsia="en-IN" w:bidi="hi-IN"/>
              </w:rPr>
              <w:t>As Per eproc2</w:t>
            </w:r>
          </w:p>
        </w:tc>
        <w:tc>
          <w:tcPr>
            <w:tcW w:w="1168" w:type="dxa"/>
            <w:tcBorders>
              <w:top w:val="single" w:sz="4" w:space="0" w:color="auto"/>
              <w:left w:val="single" w:sz="4" w:space="0" w:color="auto"/>
              <w:bottom w:val="single" w:sz="4" w:space="0" w:color="auto"/>
              <w:right w:val="single" w:sz="4" w:space="0" w:color="auto"/>
            </w:tcBorders>
            <w:vAlign w:val="center"/>
            <w:hideMark/>
          </w:tcPr>
          <w:p w:rsidR="00F668A2" w:rsidRDefault="00F668A2">
            <w:pPr>
              <w:jc w:val="center"/>
              <w:rPr>
                <w:rFonts w:ascii="Kruti Dev 010" w:hAnsi="Kruti Dev 010" w:cstheme="minorBidi"/>
                <w:sz w:val="20"/>
                <w:szCs w:val="20"/>
                <w:lang w:eastAsia="en-IN" w:bidi="hi-IN"/>
              </w:rPr>
            </w:pPr>
            <w:r>
              <w:rPr>
                <w:rFonts w:ascii="Kruti Dev 010" w:hAnsi="Kruti Dev 010"/>
                <w:sz w:val="24"/>
                <w:szCs w:val="24"/>
                <w:lang w:eastAsia="en-IN" w:bidi="hi-IN"/>
              </w:rPr>
              <w:t>12 eghuk</w:t>
            </w:r>
          </w:p>
        </w:tc>
      </w:tr>
    </w:tbl>
    <w:p w:rsidR="00F668A2" w:rsidRDefault="00F668A2" w:rsidP="00F668A2">
      <w:pPr>
        <w:rPr>
          <w:rFonts w:ascii="Kruti Dev 010" w:hAnsi="Kruti Dev 010" w:cs="Arial"/>
          <w:sz w:val="18"/>
          <w:szCs w:val="18"/>
          <w:lang w:val="en-IN"/>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dksbZ</w:t>
      </w:r>
      <w:r>
        <w:rPr>
          <w:rFonts w:ascii="Kruti Dev 010" w:hAnsi="Kruti Dev 010" w:cs="Arial"/>
          <w:sz w:val="24"/>
          <w:szCs w:val="24"/>
        </w:rPr>
        <w:t xml:space="preserve"> Hkh laosnd tks dsUnzh;@jkT; ljdkjksa@lkoZtfud {ks=ksa esa leqfpr {ks.kh esa fucaf/kr gks vFkok jk’Vªh; Lrj ds gks fufonk esa Hkkx ys ldrs gSaA ijUrq mDr dk;Z dk ysVj vkWQ ,DlsIVsal izkIr gksus ds ckn ,oa ,djkjukek ds iwoZ Hkou fuekZ.k foHkkx esa leqfpr Js.kh esa fuca/ku djkuk vfuok;Z gksxkA </w:t>
      </w:r>
      <w:r>
        <w:rPr>
          <w:rFonts w:ascii="Times New Roman" w:hAnsi="Times New Roman"/>
          <w:sz w:val="20"/>
          <w:szCs w:val="20"/>
        </w:rPr>
        <w:t>Debarred/Black listed</w:t>
      </w:r>
      <w:r>
        <w:rPr>
          <w:sz w:val="24"/>
          <w:szCs w:val="24"/>
        </w:rPr>
        <w:t xml:space="preserve"> </w:t>
      </w:r>
      <w:r>
        <w:rPr>
          <w:rFonts w:ascii="Kruti Dev 010" w:hAnsi="Kruti Dev 010"/>
          <w:sz w:val="24"/>
          <w:szCs w:val="24"/>
        </w:rPr>
        <w:t>laosnd fufonk esa Hkkx ugha ys ldsaxsA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bCs/>
          <w:sz w:val="24"/>
          <w:szCs w:val="24"/>
        </w:rPr>
        <w:t xml:space="preserve">fufonk dsoy bZ&amp;fufonk i)fr ds vuqlkj osclkbV </w:t>
      </w:r>
      <w:r>
        <w:rPr>
          <w:rFonts w:ascii="Times New Roman" w:hAnsi="Times New Roman"/>
          <w:sz w:val="20"/>
          <w:szCs w:val="20"/>
        </w:rPr>
        <w:t>www.eproc2.bihar.gov.in</w:t>
      </w:r>
      <w:r>
        <w:rPr>
          <w:rFonts w:ascii="Kruti Dev 010" w:hAnsi="Kruti Dev 010"/>
          <w:bCs/>
          <w:sz w:val="24"/>
          <w:szCs w:val="24"/>
        </w:rPr>
        <w:t xml:space="preserve"> ij fu"ikfnr fd;k tk,xkA bZ&amp;fufonk izfØ;k ls lacaf/kr tkudkjh </w:t>
      </w:r>
      <w:r>
        <w:rPr>
          <w:rFonts w:ascii="Times New Roman" w:hAnsi="Times New Roman"/>
          <w:sz w:val="20"/>
          <w:szCs w:val="20"/>
        </w:rPr>
        <w:t>eProc 2.0 Help Desk Address: mjunction Services Limited RJ Complex, 2</w:t>
      </w:r>
      <w:r>
        <w:rPr>
          <w:rFonts w:ascii="Times New Roman" w:hAnsi="Times New Roman"/>
          <w:sz w:val="20"/>
          <w:szCs w:val="20"/>
          <w:vertAlign w:val="superscript"/>
        </w:rPr>
        <w:t>nd</w:t>
      </w:r>
      <w:r>
        <w:rPr>
          <w:rFonts w:ascii="Times New Roman" w:hAnsi="Times New Roman"/>
          <w:sz w:val="20"/>
          <w:szCs w:val="20"/>
        </w:rPr>
        <w:t xml:space="preserve"> Floor, Canara Bank Campus, Khajpura, Ashiana Road, P.S. Shastri Nagar, Patna 800014, Bihar (Tel:-1800 572 6571) (Working Hours – 8:00 A.M to 7:00 P.M) Emial ID – eproc-2support@bihar.gov.in </w:t>
      </w:r>
      <w:r>
        <w:rPr>
          <w:rFonts w:ascii="Kruti Dev 010" w:hAnsi="Kruti Dev 010"/>
          <w:bCs/>
          <w:sz w:val="24"/>
          <w:szCs w:val="24"/>
        </w:rPr>
        <w:t xml:space="preserve"> ij dk;Z fnolksa esa </w:t>
      </w:r>
      <w:r>
        <w:rPr>
          <w:rFonts w:ascii="Kruti Dev 010" w:hAnsi="Kruti Dev 010" w:cstheme="minorHAnsi"/>
          <w:bCs/>
          <w:sz w:val="24"/>
          <w:szCs w:val="24"/>
        </w:rPr>
        <w:t>izkIr dh tk ldrh gSA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 xml:space="preserve">bZ&amp;fufonk esa Hkkx ysus ds bPNqd laosndksa dks bZ&amp;izksD;ksjesaV ds lkFk fuca/ku djkuk gksxkA oaasclkbV ij vko”;d fuca/ku izi= miyC/k gSA bl fuca/ku ls mUgsa </w:t>
      </w:r>
      <w:r>
        <w:rPr>
          <w:rFonts w:ascii="Times New Roman" w:hAnsi="Times New Roman"/>
          <w:sz w:val="20"/>
          <w:szCs w:val="20"/>
        </w:rPr>
        <w:t>User ID, Password</w:t>
      </w:r>
      <w:r>
        <w:rPr>
          <w:rFonts w:ascii="Kruti Dev 010" w:hAnsi="Kruti Dev 010"/>
          <w:sz w:val="24"/>
          <w:szCs w:val="24"/>
        </w:rPr>
        <w:t xml:space="preserve"> </w:t>
      </w:r>
      <w:r>
        <w:rPr>
          <w:rFonts w:ascii="Kruti Dev 010" w:hAnsi="Kruti Dev 010" w:cs="Arial"/>
          <w:sz w:val="24"/>
          <w:szCs w:val="24"/>
        </w:rPr>
        <w:t xml:space="preserve">feysxkA laosndksa dks </w:t>
      </w:r>
      <w:r>
        <w:rPr>
          <w:rFonts w:ascii="Times New Roman" w:hAnsi="Times New Roman"/>
          <w:sz w:val="20"/>
          <w:szCs w:val="20"/>
        </w:rPr>
        <w:t>DSC (Digital Signature Certificate)</w:t>
      </w:r>
      <w:r>
        <w:rPr>
          <w:rFonts w:ascii="Kruti Dev 010" w:hAnsi="Kruti Dev 010"/>
          <w:sz w:val="24"/>
          <w:szCs w:val="24"/>
        </w:rPr>
        <w:t xml:space="preserve"> </w:t>
      </w:r>
      <w:r>
        <w:rPr>
          <w:rFonts w:ascii="Kruti Dev 010" w:hAnsi="Kruti Dev 010" w:cs="Arial"/>
          <w:sz w:val="24"/>
          <w:szCs w:val="24"/>
        </w:rPr>
        <w:t xml:space="preserve">Hkh izkIr djuk gksxkA </w:t>
      </w:r>
      <w:r>
        <w:rPr>
          <w:rFonts w:ascii="Times New Roman" w:hAnsi="Times New Roman"/>
          <w:sz w:val="20"/>
          <w:szCs w:val="20"/>
        </w:rPr>
        <w:t>User ID/ Password/DSC</w:t>
      </w:r>
      <w:r>
        <w:rPr>
          <w:rFonts w:ascii="Kruti Dev 010" w:hAnsi="Kruti Dev 010"/>
          <w:sz w:val="24"/>
          <w:szCs w:val="24"/>
        </w:rPr>
        <w:t xml:space="preserve"> </w:t>
      </w:r>
      <w:r>
        <w:rPr>
          <w:rFonts w:ascii="Kruti Dev 010" w:hAnsi="Kruti Dev 010" w:cs="Arial"/>
          <w:sz w:val="24"/>
          <w:szCs w:val="24"/>
        </w:rPr>
        <w:t>,oa baVjusV ds ek/;e ls laosnd bZ&amp;fufonk esa Hkkx ys ldsaxsA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lastRenderedPageBreak/>
        <w:t xml:space="preserve">fufonk dkxtkr dk ewY; ¼tks fdlh Hkh fLFkfr esa ykSVk;k ugha tk,xk½ dks </w:t>
      </w:r>
      <w:r>
        <w:rPr>
          <w:rFonts w:ascii="Times New Roman" w:hAnsi="Times New Roman"/>
          <w:sz w:val="20"/>
          <w:szCs w:val="20"/>
        </w:rPr>
        <w:t xml:space="preserve">Online (O-GRAS/Challan), Internet Payment Gateway (Credit/Debit Card </w:t>
      </w:r>
      <w:r>
        <w:rPr>
          <w:rFonts w:ascii="Kruti Dev 010" w:hAnsi="Kruti Dev 010"/>
          <w:sz w:val="24"/>
          <w:szCs w:val="24"/>
        </w:rPr>
        <w:t xml:space="preserve">vFkok </w:t>
      </w:r>
      <w:r>
        <w:rPr>
          <w:rFonts w:ascii="Times New Roman" w:hAnsi="Times New Roman"/>
          <w:sz w:val="20"/>
          <w:szCs w:val="20"/>
        </w:rPr>
        <w:t>Internet Banking)</w:t>
      </w:r>
      <w:r>
        <w:rPr>
          <w:sz w:val="24"/>
          <w:szCs w:val="24"/>
        </w:rPr>
        <w:t xml:space="preserve"> </w:t>
      </w:r>
      <w:r>
        <w:rPr>
          <w:rFonts w:ascii="Kruti Dev 010" w:hAnsi="Kruti Dev 010"/>
          <w:sz w:val="24"/>
          <w:szCs w:val="24"/>
        </w:rPr>
        <w:t xml:space="preserve">ds ek/;e ls tek djuk gksxkA blds izkfIr jlhn dks LdSu dj </w:t>
      </w:r>
      <w:r>
        <w:rPr>
          <w:rFonts w:ascii="Times New Roman" w:hAnsi="Times New Roman"/>
          <w:sz w:val="20"/>
          <w:szCs w:val="20"/>
        </w:rPr>
        <w:t xml:space="preserve">Upload </w:t>
      </w:r>
      <w:r>
        <w:rPr>
          <w:rFonts w:ascii="Kruti Dev 010" w:hAnsi="Kruti Dev 010"/>
          <w:sz w:val="24"/>
          <w:szCs w:val="24"/>
        </w:rPr>
        <w:t>djuk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 xml:space="preserve">laosnd@QkeZ }kjk csYVªku dks Hkqxrku dh tkus okyh jkf”k </w:t>
      </w:r>
      <w:r>
        <w:rPr>
          <w:rFonts w:ascii="Times New Roman" w:hAnsi="Times New Roman"/>
          <w:sz w:val="16"/>
          <w:szCs w:val="16"/>
        </w:rPr>
        <w:t>B.S.E.D.C</w:t>
      </w:r>
      <w:r>
        <w:rPr>
          <w:sz w:val="20"/>
          <w:szCs w:val="20"/>
        </w:rPr>
        <w:t xml:space="preserve"> </w:t>
      </w:r>
      <w:r>
        <w:rPr>
          <w:rFonts w:ascii="Kruti Dev 010" w:hAnsi="Kruti Dev 010"/>
          <w:sz w:val="24"/>
          <w:szCs w:val="24"/>
        </w:rPr>
        <w:t xml:space="preserve">dk </w:t>
      </w:r>
      <w:r>
        <w:rPr>
          <w:rFonts w:ascii="Times New Roman" w:hAnsi="Times New Roman"/>
          <w:sz w:val="20"/>
          <w:szCs w:val="20"/>
        </w:rPr>
        <w:t>Bid Processing Charge + Service Tax</w:t>
      </w:r>
      <w:r>
        <w:rPr>
          <w:rFonts w:ascii="Times New Roman" w:hAnsi="Times New Roman"/>
          <w:sz w:val="24"/>
          <w:szCs w:val="24"/>
        </w:rPr>
        <w:t xml:space="preserve"> </w:t>
      </w:r>
      <w:r>
        <w:rPr>
          <w:rFonts w:ascii="Kruti Dev 010" w:hAnsi="Kruti Dev 010"/>
          <w:sz w:val="24"/>
          <w:szCs w:val="24"/>
        </w:rPr>
        <w:t xml:space="preserve">ds jkf”k dk Hkqxrku laosnd dks </w:t>
      </w:r>
      <w:r>
        <w:rPr>
          <w:rFonts w:ascii="Times New Roman" w:hAnsi="Times New Roman"/>
          <w:sz w:val="20"/>
          <w:szCs w:val="20"/>
        </w:rPr>
        <w:t>Internet Payment Gateway (Credit/Debit Card</w:t>
      </w:r>
      <w:r>
        <w:rPr>
          <w:sz w:val="24"/>
          <w:szCs w:val="24"/>
        </w:rPr>
        <w:t xml:space="preserve"> </w:t>
      </w:r>
      <w:r>
        <w:rPr>
          <w:rFonts w:ascii="Kruti Dev 010" w:hAnsi="Kruti Dev 010"/>
          <w:sz w:val="24"/>
          <w:szCs w:val="24"/>
        </w:rPr>
        <w:t xml:space="preserve">vFkok </w:t>
      </w:r>
      <w:r>
        <w:rPr>
          <w:rFonts w:ascii="Times New Roman" w:hAnsi="Times New Roman"/>
          <w:sz w:val="20"/>
          <w:szCs w:val="20"/>
        </w:rPr>
        <w:t>Internet Banking</w:t>
      </w:r>
      <w:r>
        <w:rPr>
          <w:sz w:val="24"/>
          <w:szCs w:val="24"/>
        </w:rPr>
        <w:t xml:space="preserve"> </w:t>
      </w:r>
      <w:r>
        <w:rPr>
          <w:rFonts w:ascii="Kruti Dev 010" w:hAnsi="Kruti Dev 010"/>
          <w:sz w:val="24"/>
          <w:szCs w:val="24"/>
        </w:rPr>
        <w:t xml:space="preserve">vFkok </w:t>
      </w:r>
      <w:r>
        <w:rPr>
          <w:rFonts w:ascii="Times New Roman" w:hAnsi="Times New Roman"/>
          <w:sz w:val="20"/>
          <w:szCs w:val="20"/>
        </w:rPr>
        <w:t>NEFT/RTGS challan</w:t>
      </w:r>
      <w:r>
        <w:rPr>
          <w:sz w:val="24"/>
          <w:szCs w:val="24"/>
        </w:rPr>
        <w:t xml:space="preserve"> </w:t>
      </w:r>
      <w:r>
        <w:rPr>
          <w:rFonts w:ascii="Kruti Dev 010" w:hAnsi="Kruti Dev 010"/>
          <w:sz w:val="24"/>
          <w:szCs w:val="24"/>
        </w:rPr>
        <w:t xml:space="preserve">ds ek/;e ls </w:t>
      </w:r>
      <w:r>
        <w:rPr>
          <w:rFonts w:ascii="Times New Roman" w:hAnsi="Times New Roman"/>
          <w:sz w:val="20"/>
          <w:szCs w:val="20"/>
        </w:rPr>
        <w:t>B.S.E.D.C</w:t>
      </w:r>
      <w:r>
        <w:rPr>
          <w:sz w:val="24"/>
          <w:szCs w:val="24"/>
        </w:rPr>
        <w:t xml:space="preserve"> </w:t>
      </w:r>
      <w:r>
        <w:rPr>
          <w:rFonts w:ascii="Kruti Dev 010" w:hAnsi="Kruti Dev 010"/>
          <w:sz w:val="24"/>
          <w:szCs w:val="24"/>
        </w:rPr>
        <w:t xml:space="preserve">ds </w:t>
      </w:r>
      <w:r>
        <w:rPr>
          <w:rFonts w:ascii="Times New Roman" w:hAnsi="Times New Roman"/>
          <w:sz w:val="20"/>
          <w:szCs w:val="20"/>
        </w:rPr>
        <w:t>Bid Processing Fee account</w:t>
      </w:r>
      <w:r>
        <w:rPr>
          <w:sz w:val="24"/>
          <w:szCs w:val="24"/>
        </w:rPr>
        <w:t xml:space="preserve"> </w:t>
      </w:r>
      <w:r>
        <w:rPr>
          <w:rFonts w:ascii="Kruti Dev 010" w:hAnsi="Kruti Dev 010"/>
          <w:sz w:val="24"/>
          <w:szCs w:val="24"/>
        </w:rPr>
        <w:t xml:space="preserve">esa </w:t>
      </w:r>
      <w:r>
        <w:rPr>
          <w:rFonts w:ascii="Times New Roman" w:hAnsi="Times New Roman"/>
          <w:sz w:val="16"/>
          <w:szCs w:val="16"/>
        </w:rPr>
        <w:t>Credit</w:t>
      </w:r>
      <w:r>
        <w:rPr>
          <w:sz w:val="24"/>
          <w:szCs w:val="24"/>
        </w:rPr>
        <w:t xml:space="preserve"> </w:t>
      </w:r>
      <w:r>
        <w:rPr>
          <w:rFonts w:ascii="Kruti Dev 010" w:hAnsi="Kruti Dev 010"/>
          <w:sz w:val="24"/>
          <w:szCs w:val="24"/>
        </w:rPr>
        <w:t>djuk gSA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fufonknkrkvksa dks flQZ osclkbZV ¼</w:t>
      </w:r>
      <w:r>
        <w:rPr>
          <w:rFonts w:ascii="Times New Roman" w:hAnsi="Times New Roman"/>
          <w:sz w:val="20"/>
          <w:szCs w:val="20"/>
        </w:rPr>
        <w:t>www.eproc2.bihar.gov.in</w:t>
      </w:r>
      <w:r>
        <w:rPr>
          <w:rFonts w:ascii="Kruti Dev 010" w:hAnsi="Kruti Dev 010"/>
          <w:bCs/>
          <w:sz w:val="24"/>
          <w:szCs w:val="24"/>
        </w:rPr>
        <w:t xml:space="preserve">½ </w:t>
      </w:r>
      <w:r>
        <w:rPr>
          <w:rFonts w:ascii="Kruti Dev 010" w:hAnsi="Kruti Dev 010"/>
          <w:sz w:val="24"/>
          <w:szCs w:val="24"/>
        </w:rPr>
        <w:t>ij gh] fufonk dkxtkr MkmuyksM ,oa viyksM djuk gksxkA fufonk ls lacaf/kr fdlh Hkh izdkj ds “kqf) i= dh tkudkjh osclkbZV ls izkIr gksxhA</w:t>
      </w:r>
    </w:p>
    <w:p w:rsidR="00F668A2" w:rsidRDefault="00F668A2" w:rsidP="00F668A2">
      <w:pPr>
        <w:pStyle w:val="ListParagraph"/>
        <w:ind w:left="0"/>
        <w:rPr>
          <w:rFonts w:ascii="Times New Roman" w:hAnsi="Times New Roman" w:cs="Times New Roman"/>
          <w:sz w:val="4"/>
          <w:szCs w:val="4"/>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dk;Z laiknu ds i”pkr~ fuf/k miyC/krk ds vuqlkj Hkqxrku fd;k tk,xkA fu;ekuqlkj foi= ls Jksr ij th0,l0Vh0] vk;dj] tekur dh jkf”k ,oa vU; dVksfr;ksa ds i”pkr~ Hkqxrku dh dkjZokbZ dh tk,xhA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 xml:space="preserve">fufonkdkj dks lHkh fufonk dkxtkr rFkk vxz/ku dh jkf”k] fuca/ku] iSu dkMZ] th0,l0Vh] bR;kfn tks fufonk dh ;ksX;rk dks iw.kZ djrs gS dks </w:t>
      </w:r>
      <w:r>
        <w:rPr>
          <w:rFonts w:ascii="Times New Roman" w:hAnsi="Times New Roman"/>
          <w:sz w:val="20"/>
          <w:szCs w:val="20"/>
        </w:rPr>
        <w:t xml:space="preserve">Scan </w:t>
      </w:r>
      <w:r>
        <w:rPr>
          <w:rFonts w:ascii="Kruti Dev 010" w:hAnsi="Kruti Dev 010"/>
          <w:sz w:val="24"/>
          <w:szCs w:val="24"/>
        </w:rPr>
        <w:t>dj viyksM djuk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sz w:val="24"/>
          <w:szCs w:val="24"/>
        </w:rPr>
        <w:t>fufonknkrk }kjk izLrqr fufonk ls lacaf/kr dkxtkrksa esa ;fn dksbZ foijhr rF; izdk”k esa vkrk gS rks bl fufonknkrk ij dkuwuh dkjZokbZ dh tk,xh ,oa fuca/ku dks fuyafcr djus dh Hkh dkjZokbZ dh tk,xhA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 xml:space="preserve">dk;Z dh iw.kZ tkudkjh ds fy, dk;Zikyd vfHk;ark ] lajpuk ize.My la[;k&amp;3] iVuk@v/kh{k.k vfHk;ark] lajpuk vapy@eq[; vfHk;ark] ¼lajpuk@iVuk½] Hkou fuekZ.k foHkkx] fcgkj iVuk ls fdlh dk;Z fnol ds dk;Z vof/k esa laidZ fd;k tk ldrk gSA </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 xml:space="preserve">v|ksgLrk{kjh dks fcuk dkj.k crk;s fufonk dks vLohd`r djus@jn~n djus@frfFk foLrkj djus dk vf/kdkj lqjf{kr gSA fufonk ds lkFk lefiZr </w:t>
      </w:r>
      <w:r>
        <w:rPr>
          <w:rFonts w:ascii="Times New Roman" w:hAnsi="Times New Roman" w:cs="Arial"/>
          <w:sz w:val="20"/>
          <w:szCs w:val="20"/>
        </w:rPr>
        <w:t xml:space="preserve">EMD </w:t>
      </w:r>
      <w:r>
        <w:rPr>
          <w:rFonts w:ascii="Kruti Dev 010" w:hAnsi="Kruti Dev 010" w:cs="Arial"/>
          <w:sz w:val="24"/>
          <w:szCs w:val="24"/>
        </w:rPr>
        <w:t>ij fdlh izdkj dk C;kt Hkou fuekZ.k foHkkx }kjk ns; ugh gksxkA dk;Z ls lacaf/kr dksbZ Hkh okn dk fuiVkjk ekuuh;~ mPp U;k;ky;] iVuk ds U;kf;d iz{ks= ds v/khu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Times New Roman" w:hAnsi="Times New Roman" w:cs="Arial"/>
          <w:sz w:val="20"/>
          <w:szCs w:val="20"/>
        </w:rPr>
        <w:t xml:space="preserve">Landscape </w:t>
      </w:r>
      <w:r>
        <w:rPr>
          <w:rFonts w:ascii="Kruti Dev 010" w:hAnsi="Kruti Dev 010" w:cs="Arial"/>
          <w:sz w:val="24"/>
          <w:szCs w:val="24"/>
        </w:rPr>
        <w:t xml:space="preserve">dk;Z ds lkFk ifj;kstuk ,oa ifj;kstuk ds lHkh vo;oksa ds fy, nks’k nkf;Ro vof/k lHkh ifj;kstukvksa dks iwjh rjg ls gLrkUrj.k ds ckn 03 o’kZ ds fy, gksxkA </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vfHk;a=.k bdkbZ esa dk;Zjr dfeZ;ksa dh lwph ,oa fu;kstu ds laca/k esa fu;kstudrkZ ,oa fu;ksftr vfHk;ark dk “kiFk izek.k&amp;i= lyaXu djuk vfuok;Z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;a=&amp;l;a= dh lwph layXu djuk vfuok;Z gksxkA lkFk gh Hkou fuekZ.k foHkkx esa ;a=&amp;l;a= gsrq le;&amp;le; ij fuxZr vkns”k ekU;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fufonknkrk fufonk esa Hkkx ysus ls iwoZ lEcaf/kr Mªkbax] fMtkbu] fof'kf’Vrk ,oa dk;Z LFky dh okLrfod fLFkfr ls voxr gksdj gh viuk nj m)Ùk djsaxsA dk;Z LFky ij feV`Vh @ckyw HkjkbZ] vfrfjä lkexzh &lt;qykbZ bR;kfn ls lEcaf/kr fdlh Hkh izdkj dk nkok ekU; ugha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fuekZ.k dk;Z esa mi;ksx gksus okys izR;sd lkexzh dh xq.koÙkk dh lEiqf’V bathfu;j bapktZ ls djkus ds ckn gh mldk mi;ksx lacaf/kr dk;ksZ esa djuk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Øe la[;k&amp;7 ¼d ,oa [k½ esa fdlh fnu vodk”k ?kksf’kr gksus dh fLFkfr esa vxys dk;Z fnol ekU; gksxk ,oa vyx ls bldh dksbZ lwpuk ugha nh tk;sxhA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color w:val="000000"/>
          <w:sz w:val="24"/>
          <w:szCs w:val="24"/>
          <w:lang w:eastAsia="en-IN"/>
        </w:rPr>
        <w:t>vij eq[; lfpo] x`g foHkkx] fcgkj ljdkj ds i=kad&amp;29] fnukad&amp;25-01-2021 ds Øe esa iFk fuekZ.k foHkkx] fcgkj] iVuk ds i=kad&amp;2033¼</w:t>
      </w:r>
      <w:r>
        <w:rPr>
          <w:rFonts w:asciiTheme="minorHAnsi" w:hAnsiTheme="minorHAnsi" w:cstheme="minorHAnsi"/>
          <w:color w:val="000000"/>
          <w:sz w:val="24"/>
          <w:szCs w:val="24"/>
          <w:lang w:eastAsia="en-IN"/>
        </w:rPr>
        <w:t>E</w:t>
      </w:r>
      <w:r>
        <w:rPr>
          <w:rFonts w:ascii="Kruti Dev 010" w:hAnsi="Kruti Dev 010"/>
          <w:color w:val="000000"/>
          <w:sz w:val="24"/>
          <w:szCs w:val="24"/>
          <w:lang w:eastAsia="en-IN"/>
        </w:rPr>
        <w:t>½ fnukad&amp;11-04-2022 }kjk v|ru pfj= izek.k&amp;i= lefiZr fd;k tkuk vfuok;Z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rPr>
      </w:pPr>
      <w:r>
        <w:rPr>
          <w:rFonts w:ascii="Kruti Dev 010" w:hAnsi="Kruti Dev 010"/>
          <w:color w:val="000000"/>
          <w:sz w:val="24"/>
          <w:szCs w:val="24"/>
          <w:lang w:eastAsia="en-IN"/>
        </w:rPr>
        <w:t xml:space="preserve">vfHk;ark izeq[k&amp;lg&amp;vij vk;qä&amp;lg&amp;fo”ks’k lfpo] Hkou fuekZ.k foHkkx] fcgkj] iVuk ds i=kad&amp;7974 ¼Hk½] fnukad&amp;09-11-2022 </w:t>
      </w:r>
      <w:r>
        <w:rPr>
          <w:rFonts w:ascii="Kruti Dev 010" w:hAnsi="Kruti Dev 010"/>
          <w:color w:val="000000" w:themeColor="text1"/>
          <w:sz w:val="24"/>
          <w:szCs w:val="24"/>
          <w:lang w:eastAsia="en-IN"/>
        </w:rPr>
        <w:t xml:space="preserve">}kjk </w:t>
      </w:r>
      <w:r>
        <w:rPr>
          <w:rFonts w:ascii="Times New Roman" w:hAnsi="Times New Roman"/>
          <w:color w:val="000000" w:themeColor="text1"/>
          <w:sz w:val="18"/>
          <w:szCs w:val="18"/>
        </w:rPr>
        <w:t xml:space="preserve">Unique Document Identification Number (UDIN) </w:t>
      </w:r>
      <w:r>
        <w:rPr>
          <w:rFonts w:ascii="Kruti Dev 010" w:hAnsi="Kruti Dev 010"/>
          <w:color w:val="000000" w:themeColor="text1"/>
          <w:sz w:val="24"/>
          <w:szCs w:val="24"/>
          <w:lang w:eastAsia="en-IN"/>
        </w:rPr>
        <w:t>lacaf/kr “krZ fufonk esa ykxw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rPr>
      </w:pPr>
      <w:r>
        <w:rPr>
          <w:rFonts w:ascii="Kruti Dev 010" w:hAnsi="Kruti Dev 010"/>
          <w:color w:val="000000" w:themeColor="text1"/>
          <w:sz w:val="24"/>
          <w:szCs w:val="24"/>
          <w:lang w:eastAsia="en-IN"/>
        </w:rPr>
        <w:t xml:space="preserve">vxz/ku dh jkf”k dk;Zikyd vfHk;ark] lajpuk ize.My la[;k&amp;3] Hkou fuekZ.k foHkkx] iVuk ds uke ls Hkkjrh; jk’Vªh;d`r cSad ls fu/kkZfjr izi= esa fufeZr cSad xkjaVh ekU; gksxk] ftldk </w:t>
      </w:r>
      <w:r>
        <w:rPr>
          <w:rFonts w:ascii="Times New Roman" w:hAnsi="Times New Roman"/>
          <w:color w:val="000000" w:themeColor="text1"/>
          <w:sz w:val="20"/>
          <w:szCs w:val="20"/>
          <w:lang w:eastAsia="en-IN"/>
        </w:rPr>
        <w:t xml:space="preserve">Online/ Offline Verification </w:t>
      </w:r>
      <w:r>
        <w:rPr>
          <w:rFonts w:ascii="Kruti Dev 010" w:hAnsi="Kruti Dev 010"/>
          <w:color w:val="000000" w:themeColor="text1"/>
          <w:sz w:val="24"/>
          <w:szCs w:val="24"/>
          <w:lang w:eastAsia="en-IN"/>
        </w:rPr>
        <w:t xml:space="preserve">fd;k tk;sxkA blds vfrfjä </w:t>
      </w:r>
      <w:r>
        <w:rPr>
          <w:rFonts w:ascii="Times New Roman" w:hAnsi="Times New Roman"/>
          <w:color w:val="000000" w:themeColor="text1"/>
          <w:sz w:val="20"/>
          <w:szCs w:val="20"/>
          <w:lang w:eastAsia="en-IN"/>
        </w:rPr>
        <w:t xml:space="preserve">Internet Payment Gateway EIPG </w:t>
      </w:r>
      <w:r>
        <w:rPr>
          <w:rFonts w:ascii="Kruti Dev 010" w:hAnsi="Kruti Dev 010"/>
          <w:color w:val="000000" w:themeColor="text1"/>
          <w:sz w:val="24"/>
          <w:szCs w:val="24"/>
          <w:lang w:eastAsia="en-IN"/>
        </w:rPr>
        <w:t xml:space="preserve">ds ek/;e ls Hkh laosnd vxz/ku dh jkf”k dk Hkqxrku dj ldrs gSA lHkh Hkqxrku </w:t>
      </w:r>
      <w:r>
        <w:rPr>
          <w:rFonts w:ascii="Times New Roman" w:hAnsi="Times New Roman"/>
          <w:color w:val="000000" w:themeColor="text1"/>
          <w:sz w:val="20"/>
          <w:szCs w:val="20"/>
          <w:lang w:eastAsia="en-IN"/>
        </w:rPr>
        <w:t xml:space="preserve">www.eproc2.bihar.gov.in </w:t>
      </w:r>
      <w:r>
        <w:rPr>
          <w:rFonts w:ascii="Kruti Dev 010" w:hAnsi="Kruti Dev 010"/>
          <w:color w:val="000000" w:themeColor="text1"/>
          <w:sz w:val="28"/>
          <w:lang w:eastAsia="en-IN"/>
        </w:rPr>
        <w:t>bZ&amp;</w:t>
      </w:r>
      <w:r>
        <w:rPr>
          <w:rFonts w:ascii="Kruti Dev 010" w:hAnsi="Kruti Dev 010"/>
          <w:color w:val="000000" w:themeColor="text1"/>
          <w:sz w:val="24"/>
          <w:szCs w:val="24"/>
          <w:lang w:eastAsia="en-IN"/>
        </w:rPr>
        <w:t xml:space="preserve">fufonk ekWM~;wy ds vuqlkj ekU; gksxkA Hkou fuekZ.k foHkkx] fcgkj] iVuk ds i=&amp;Kkikad&amp;4533¼Hk½] fnukad&amp;22-05-2025 }kjk cSad xkjaVh dks ewy esa tek djus dh vfuok;Zrk dks lekIr dh tk pqdh gSA fufonkdkj okafNr cSad xkjaVh dks LdSu dj bZ&amp;fufonk es viyksM djuk lqfuf”pr djsaxsa vU;Fkk mudh fufonk vekU; gksxhA </w:t>
      </w:r>
      <w:r>
        <w:rPr>
          <w:rFonts w:ascii="Times New Roman" w:hAnsi="Times New Roman"/>
          <w:color w:val="000000" w:themeColor="text1"/>
          <w:sz w:val="20"/>
          <w:szCs w:val="20"/>
          <w:lang w:eastAsia="en-IN"/>
        </w:rPr>
        <w:t>e-BG</w:t>
      </w:r>
      <w:r>
        <w:rPr>
          <w:color w:val="000000" w:themeColor="text1"/>
          <w:sz w:val="26"/>
          <w:szCs w:val="24"/>
          <w:lang w:eastAsia="en-IN"/>
        </w:rPr>
        <w:t xml:space="preserve"> </w:t>
      </w:r>
      <w:r>
        <w:rPr>
          <w:rFonts w:ascii="Kruti Dev 010" w:hAnsi="Kruti Dev 010"/>
          <w:color w:val="000000" w:themeColor="text1"/>
          <w:sz w:val="28"/>
          <w:szCs w:val="28"/>
          <w:lang w:eastAsia="en-IN"/>
        </w:rPr>
        <w:t xml:space="preserve">ds :i esa </w:t>
      </w:r>
      <w:r>
        <w:rPr>
          <w:rFonts w:ascii="Times New Roman" w:hAnsi="Times New Roman"/>
          <w:color w:val="000000" w:themeColor="text1"/>
          <w:sz w:val="20"/>
          <w:szCs w:val="20"/>
          <w:lang w:eastAsia="en-IN"/>
        </w:rPr>
        <w:t>EMD</w:t>
      </w:r>
      <w:r>
        <w:rPr>
          <w:color w:val="000000" w:themeColor="text1"/>
          <w:sz w:val="26"/>
          <w:szCs w:val="28"/>
          <w:lang w:eastAsia="en-IN"/>
        </w:rPr>
        <w:t xml:space="preserve"> </w:t>
      </w:r>
      <w:r>
        <w:rPr>
          <w:rFonts w:ascii="Kruti Dev 010" w:hAnsi="Kruti Dev 010"/>
          <w:color w:val="000000" w:themeColor="text1"/>
          <w:sz w:val="28"/>
          <w:szCs w:val="32"/>
          <w:lang w:eastAsia="en-IN"/>
        </w:rPr>
        <w:t>es tek djus gsrq fodYi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rPr>
      </w:pPr>
      <w:r>
        <w:rPr>
          <w:rFonts w:ascii="Kruti Dev 010" w:hAnsi="Kruti Dev 010"/>
          <w:color w:val="000000" w:themeColor="text1"/>
          <w:sz w:val="24"/>
          <w:szCs w:val="24"/>
          <w:lang w:eastAsia="en-IN"/>
        </w:rPr>
        <w:t xml:space="preserve">fufonk dk fuLrkj.k </w:t>
      </w:r>
      <w:r>
        <w:rPr>
          <w:rFonts w:ascii="Times New Roman" w:hAnsi="Times New Roman"/>
          <w:color w:val="000000" w:themeColor="text1"/>
          <w:sz w:val="20"/>
          <w:szCs w:val="20"/>
          <w:lang w:eastAsia="en-IN"/>
        </w:rPr>
        <w:t xml:space="preserve">S.B.D </w:t>
      </w:r>
      <w:r>
        <w:rPr>
          <w:rFonts w:ascii="Kruti Dev 010" w:hAnsi="Kruti Dev 010"/>
          <w:color w:val="000000" w:themeColor="text1"/>
          <w:sz w:val="24"/>
          <w:szCs w:val="24"/>
          <w:lang w:eastAsia="en-IN"/>
        </w:rPr>
        <w:t xml:space="preserve">fu;e </w:t>
      </w:r>
      <w:r>
        <w:rPr>
          <w:rFonts w:ascii="Times New Roman" w:hAnsi="Times New Roman"/>
          <w:color w:val="000000" w:themeColor="text1"/>
          <w:sz w:val="20"/>
          <w:szCs w:val="20"/>
          <w:lang w:eastAsia="en-IN"/>
        </w:rPr>
        <w:t xml:space="preserve">Information to Bidder (ITB), General Condition of Contract (G.C.C), Special Condition of Contract (S.C.C), </w:t>
      </w:r>
      <w:r>
        <w:rPr>
          <w:rFonts w:ascii="Kruti Dev 010" w:hAnsi="Kruti Dev 010"/>
          <w:color w:val="000000" w:themeColor="text1"/>
          <w:sz w:val="24"/>
          <w:szCs w:val="24"/>
          <w:lang w:eastAsia="en-IN"/>
        </w:rPr>
        <w:t xml:space="preserve">Hkou fuekZ.k foHkkx ds fu;e vkSj fcgkj ljdkj ds </w:t>
      </w:r>
      <w:r>
        <w:rPr>
          <w:rFonts w:ascii="Times New Roman" w:hAnsi="Times New Roman"/>
          <w:color w:val="000000" w:themeColor="text1"/>
          <w:sz w:val="20"/>
          <w:szCs w:val="20"/>
          <w:lang w:eastAsia="en-IN"/>
        </w:rPr>
        <w:t xml:space="preserve">Rule of Bid Document </w:t>
      </w:r>
      <w:r>
        <w:rPr>
          <w:rFonts w:ascii="Kruti Dev 010" w:hAnsi="Kruti Dev 010"/>
          <w:color w:val="000000" w:themeColor="text1"/>
          <w:sz w:val="24"/>
          <w:szCs w:val="24"/>
          <w:lang w:eastAsia="en-IN"/>
        </w:rPr>
        <w:t>ds vuqlkj fd;k tk;sxkA bl laca/k esa fdlh Hkh fof/k lEer~ nkok Lor% vekU;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4"/>
          <w:szCs w:val="24"/>
          <w:lang w:val="en-IN"/>
        </w:rPr>
      </w:pPr>
      <w:r>
        <w:rPr>
          <w:rFonts w:ascii="Kruti Dev 010" w:hAnsi="Kruti Dev 010"/>
          <w:color w:val="000000" w:themeColor="text1"/>
          <w:sz w:val="24"/>
          <w:szCs w:val="24"/>
          <w:lang w:val="en-IN" w:eastAsia="en-IN"/>
        </w:rPr>
        <w:t xml:space="preserve">Hkou fuekZ.k foHkkx] fcgkj ljdkj ds i=kad 3284 fnukad&amp;05-05-09 </w:t>
      </w:r>
      <w:r>
        <w:rPr>
          <w:rFonts w:ascii="Times New Roman" w:hAnsi="Times New Roman"/>
          <w:color w:val="000000" w:themeColor="text1"/>
          <w:sz w:val="20"/>
          <w:szCs w:val="20"/>
          <w:lang w:val="en-IN" w:eastAsia="en-IN"/>
        </w:rPr>
        <w:t xml:space="preserve">SBD </w:t>
      </w:r>
      <w:r>
        <w:rPr>
          <w:rFonts w:ascii="Kruti Dev 010" w:hAnsi="Kruti Dev 010"/>
          <w:color w:val="000000" w:themeColor="text1"/>
          <w:sz w:val="24"/>
          <w:szCs w:val="24"/>
          <w:lang w:val="en-IN" w:eastAsia="en-IN"/>
        </w:rPr>
        <w:t xml:space="preserve">ds vuqlkj leku izd`fr dk;Z vuqHko izek.k i= dk;Zikyd vfHk;ark vFkok ojh; ifj;kstuk izca/kd Lrj ds uhps ds inkf/kdkjh }kjk ekU; ugha gksxkA xSj ljdkjh dk;Z ds laca/k esa dk;Z dk eqY;kadu lsok fuo`r dk;Zikyd vfHk;ark ls vU;wu Lrj ds inkf/kdkjh vFkok jk’Vªh;d`r cSad@jk’Vªh;d`r chek fuxe@vk;dj foHkkx }kjk fucfU/kr </w:t>
      </w:r>
      <w:r>
        <w:rPr>
          <w:rFonts w:ascii="Times New Roman" w:hAnsi="Times New Roman"/>
          <w:color w:val="000000" w:themeColor="text1"/>
          <w:sz w:val="20"/>
          <w:szCs w:val="20"/>
          <w:lang w:eastAsia="en-IN"/>
        </w:rPr>
        <w:t>valuer</w:t>
      </w:r>
      <w:r>
        <w:rPr>
          <w:color w:val="000000" w:themeColor="text1"/>
          <w:sz w:val="26"/>
          <w:szCs w:val="24"/>
          <w:lang w:val="en-IN" w:eastAsia="en-IN"/>
        </w:rPr>
        <w:t xml:space="preserve"> </w:t>
      </w:r>
      <w:r>
        <w:rPr>
          <w:rFonts w:ascii="Kruti Dev 010" w:hAnsi="Kruti Dev 010"/>
          <w:color w:val="000000" w:themeColor="text1"/>
          <w:sz w:val="24"/>
          <w:szCs w:val="24"/>
          <w:lang w:val="en-IN" w:eastAsia="en-IN"/>
        </w:rPr>
        <w:t>ds }kjk eqY;kafdr fd;k x;k gksuk pkfg,A xSj ljdkjh Hkouksa dh iw.kZrk ds laca/k esa ;g vko”;d gksxk fd Hkou dk 50</w:t>
      </w:r>
      <w:r>
        <w:rPr>
          <w:color w:val="000000" w:themeColor="text1"/>
          <w:lang w:val="en-IN" w:eastAsia="en-IN"/>
        </w:rPr>
        <w:t>%</w:t>
      </w:r>
      <w:r>
        <w:rPr>
          <w:rFonts w:ascii="Kruti Dev 010" w:hAnsi="Kruti Dev 010"/>
          <w:color w:val="000000" w:themeColor="text1"/>
          <w:lang w:val="en-IN" w:eastAsia="en-IN"/>
        </w:rPr>
        <w:t xml:space="preserve"> </w:t>
      </w:r>
      <w:r>
        <w:rPr>
          <w:rFonts w:ascii="Kruti Dev 010" w:hAnsi="Kruti Dev 010"/>
          <w:color w:val="000000" w:themeColor="text1"/>
          <w:sz w:val="24"/>
          <w:szCs w:val="24"/>
          <w:lang w:val="en-IN" w:eastAsia="en-IN"/>
        </w:rPr>
        <w:t xml:space="preserve">ls T;knk {ks= ,d ekg ls vf/kd dh vof/k ls vkokflr ;k mi;ksx esa gS ,oa ;g izek.k i= Hkh Åij of.kZr inkf/kdkjh dk gksuk pkfg,A bl laca/k esa vko”;drk vuq:i </w:t>
      </w:r>
      <w:r>
        <w:rPr>
          <w:rFonts w:ascii="Times New Roman" w:hAnsi="Times New Roman"/>
          <w:color w:val="000000" w:themeColor="text1"/>
          <w:sz w:val="20"/>
          <w:szCs w:val="20"/>
          <w:lang w:eastAsia="en-IN"/>
        </w:rPr>
        <w:t>Clarification</w:t>
      </w:r>
      <w:r>
        <w:rPr>
          <w:color w:val="000000" w:themeColor="text1"/>
          <w:sz w:val="24"/>
          <w:szCs w:val="24"/>
          <w:lang w:val="en-IN" w:eastAsia="en-IN"/>
        </w:rPr>
        <w:t xml:space="preserve"> </w:t>
      </w:r>
      <w:r>
        <w:rPr>
          <w:rFonts w:ascii="Kruti Dev 010" w:hAnsi="Kruti Dev 010"/>
          <w:color w:val="000000" w:themeColor="text1"/>
          <w:sz w:val="24"/>
          <w:szCs w:val="24"/>
          <w:lang w:val="en-IN" w:eastAsia="en-IN"/>
        </w:rPr>
        <w:t>dh ek¡x dh tk ldrh gSA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lang w:val="en-IN"/>
        </w:rPr>
      </w:pPr>
      <w:r>
        <w:rPr>
          <w:rFonts w:ascii="Times New Roman" w:hAnsi="Times New Roman"/>
          <w:color w:val="000000" w:themeColor="text1"/>
          <w:sz w:val="20"/>
          <w:szCs w:val="20"/>
          <w:lang w:val="en-IN" w:eastAsia="en-IN"/>
        </w:rPr>
        <w:t xml:space="preserve">EPC Mode </w:t>
      </w:r>
      <w:r>
        <w:rPr>
          <w:rFonts w:ascii="Kruti Dev 010" w:hAnsi="Kruti Dev 010"/>
          <w:color w:val="000000" w:themeColor="text1"/>
          <w:sz w:val="24"/>
          <w:szCs w:val="24"/>
          <w:lang w:val="en-IN" w:eastAsia="en-IN"/>
        </w:rPr>
        <w:t xml:space="preserve">esa ;fn cksyh nLrkost esa dksbZ fofunsZ“k@MªkbZx@fMtkbZu vkSj vkbZVe ugha gS rks ml fLFkfr esa dk;Z </w:t>
      </w:r>
      <w:r>
        <w:rPr>
          <w:rFonts w:ascii="Times New Roman" w:hAnsi="Times New Roman"/>
          <w:color w:val="000000" w:themeColor="text1"/>
          <w:sz w:val="20"/>
          <w:szCs w:val="20"/>
          <w:lang w:val="en-IN" w:eastAsia="en-IN"/>
        </w:rPr>
        <w:t xml:space="preserve">BCD/CPWD </w:t>
      </w:r>
      <w:r>
        <w:rPr>
          <w:rFonts w:ascii="Kruti Dev 010" w:hAnsi="Kruti Dev 010"/>
          <w:color w:val="000000" w:themeColor="text1"/>
          <w:sz w:val="24"/>
          <w:szCs w:val="24"/>
          <w:lang w:val="en-IN" w:eastAsia="en-IN"/>
        </w:rPr>
        <w:t xml:space="preserve">fofunsZ“k] </w:t>
      </w:r>
      <w:r>
        <w:rPr>
          <w:rFonts w:ascii="Times New Roman" w:hAnsi="Times New Roman"/>
          <w:color w:val="000000" w:themeColor="text1"/>
          <w:sz w:val="20"/>
          <w:szCs w:val="20"/>
          <w:lang w:val="en-IN" w:eastAsia="en-IN"/>
        </w:rPr>
        <w:t xml:space="preserve">NBC-2016, </w:t>
      </w:r>
      <w:r>
        <w:rPr>
          <w:rFonts w:ascii="Kruti Dev 010" w:hAnsi="Kruti Dev 010"/>
          <w:color w:val="000000" w:themeColor="text1"/>
          <w:sz w:val="24"/>
          <w:szCs w:val="24"/>
          <w:lang w:val="en-IN" w:eastAsia="en-IN"/>
        </w:rPr>
        <w:t xml:space="preserve">vkbZ,l dksM izok/kkuksa esa fn;s x;s fofunsZ“k@MªkbZx@fMtkbZu vkSj vkbZVe dsa vuqlkj fu’ikfnr fd;k tk;sxkA </w:t>
      </w:r>
      <w:r>
        <w:rPr>
          <w:rFonts w:ascii="Times New Roman" w:hAnsi="Times New Roman"/>
          <w:color w:val="000000" w:themeColor="text1"/>
          <w:sz w:val="20"/>
          <w:szCs w:val="20"/>
          <w:lang w:val="en-IN" w:eastAsia="en-IN"/>
        </w:rPr>
        <w:t xml:space="preserve">DSR-2021, SOR-2022 </w:t>
      </w:r>
      <w:r>
        <w:rPr>
          <w:rFonts w:ascii="Kruti Dev 010" w:hAnsi="Kruti Dev 010"/>
          <w:color w:val="000000" w:themeColor="text1"/>
          <w:sz w:val="24"/>
          <w:szCs w:val="24"/>
          <w:lang w:val="en-IN" w:eastAsia="en-IN"/>
        </w:rPr>
        <w:t xml:space="preserve">,oa Hkou fuekZ.k foHkkx] fcgkj ds izHkkjh vfHk;ark@l{e inkf/kdkjh }kjk fy;k x;k fu.kZ; ekU; gksxkA </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lang w:val="en-IN"/>
        </w:rPr>
      </w:pPr>
      <w:r>
        <w:rPr>
          <w:rFonts w:ascii="Kruti Dev 010" w:hAnsi="Kruti Dev 010"/>
          <w:color w:val="000000" w:themeColor="text1"/>
          <w:sz w:val="24"/>
          <w:szCs w:val="24"/>
          <w:lang w:val="en-IN" w:eastAsia="en-IN"/>
        </w:rPr>
        <w:lastRenderedPageBreak/>
        <w:t>dk;Z ds fu’iknu ds nkSjku ;fn fufonknkrkvksa }kjk iznku dh x;h fdlh Hkh oLrq dh fof”k’Vkvksa esa dksbZ ifjorZu gksrk gS rks ml fLFkfr esa Hkou fuekZ.k foHkkx] fcgkj] iVuk }kjk dksbZ Hkh nkok Lohdkj ugha fd;k tks;xkA Hkou fuekZ.k foHkkx }kjk fuxZr fo”ks’krkvksa@MªkbZx@fMtkbZu ,oa en esa NqVs fooj.kh ds fy, dksbZ nkok ekU; ugha gksxkA</w:t>
      </w: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color w:val="000000" w:themeColor="text1"/>
          <w:sz w:val="28"/>
          <w:szCs w:val="28"/>
          <w:lang w:val="en-IN"/>
        </w:rPr>
      </w:pPr>
      <w:r>
        <w:rPr>
          <w:rFonts w:ascii="Kruti Dev 010" w:hAnsi="Kruti Dev 010"/>
          <w:color w:val="000000" w:themeColor="text1"/>
          <w:sz w:val="24"/>
          <w:szCs w:val="24"/>
          <w:lang w:val="en-IN" w:eastAsia="en-IN"/>
        </w:rPr>
        <w:t xml:space="preserve">iz/kku lfpo] Hkou fuekZ.k foHkkx] fcgkj] iVuk ds i=kad&amp;566 fnukad&amp;17-01-2022 }kjk fuofnr nj dh U;wure vf/klhek dks lekIr djrs gq, izkDdfyr jkf”k ls de nj m)r okys fufonk ds fy, </w:t>
      </w:r>
      <w:r>
        <w:rPr>
          <w:rFonts w:ascii="Times New Roman" w:hAnsi="Times New Roman"/>
          <w:color w:val="000000" w:themeColor="text1"/>
          <w:sz w:val="20"/>
          <w:szCs w:val="20"/>
          <w:lang w:val="en-IN" w:eastAsia="en-IN"/>
        </w:rPr>
        <w:t xml:space="preserve">Additional Performance Guarantee </w:t>
      </w:r>
      <w:r>
        <w:rPr>
          <w:rFonts w:ascii="Kruti Dev 010" w:hAnsi="Kruti Dev 010"/>
          <w:color w:val="000000" w:themeColor="text1"/>
          <w:sz w:val="24"/>
          <w:szCs w:val="24"/>
          <w:lang w:val="en-IN" w:eastAsia="en-IN"/>
        </w:rPr>
        <w:t>dk izko/kku fd;k x;k gSA rn~uqlkj gh laosnd viuk nj@jkf”k m)r djsaxsA</w:t>
      </w:r>
    </w:p>
    <w:p w:rsidR="00F668A2" w:rsidRDefault="00F668A2" w:rsidP="00F668A2">
      <w:pPr>
        <w:rPr>
          <w:rFonts w:ascii="Kruti Dev 010" w:hAnsi="Kruti Dev 010" w:cs="Arial"/>
          <w:color w:val="000000" w:themeColor="text1"/>
          <w:sz w:val="10"/>
          <w:szCs w:val="10"/>
          <w:lang w:val="en-IN"/>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8"/>
          <w:szCs w:val="28"/>
        </w:rPr>
      </w:pPr>
      <w:r>
        <w:rPr>
          <w:rFonts w:ascii="Kruti Dev 010" w:hAnsi="Kruti Dev 010"/>
          <w:sz w:val="28"/>
          <w:szCs w:val="28"/>
        </w:rPr>
        <w:t xml:space="preserve">vU; tkudkjh osCklkbZV </w:t>
      </w:r>
      <w:r>
        <w:rPr>
          <w:rFonts w:ascii="Times New Roman" w:hAnsi="Times New Roman"/>
          <w:sz w:val="20"/>
          <w:szCs w:val="20"/>
        </w:rPr>
        <w:t>www.state.bihar.gov.in/bcd (prdbihar.gov.in/www.eproc2.bihar.gov.in)</w:t>
      </w:r>
      <w:r>
        <w:rPr>
          <w:sz w:val="24"/>
          <w:szCs w:val="24"/>
        </w:rPr>
        <w:t xml:space="preserve"> </w:t>
      </w:r>
      <w:r>
        <w:rPr>
          <w:rFonts w:ascii="Kruti Dev 010" w:hAnsi="Kruti Dev 010"/>
          <w:sz w:val="28"/>
          <w:szCs w:val="28"/>
        </w:rPr>
        <w:t>ls izkIr fd;k tk ldrk gSA</w:t>
      </w:r>
    </w:p>
    <w:p w:rsidR="00F668A2" w:rsidRDefault="00F668A2" w:rsidP="00F668A2">
      <w:pPr>
        <w:pStyle w:val="ListParagraph"/>
        <w:rPr>
          <w:rFonts w:ascii="Kruti Dev 010" w:hAnsi="Kruti Dev 010" w:cs="Arial"/>
          <w:sz w:val="8"/>
          <w:szCs w:val="8"/>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 xml:space="preserve">;g </w:t>
      </w:r>
      <w:r>
        <w:rPr>
          <w:rFonts w:ascii="Times New Roman" w:hAnsi="Times New Roman"/>
          <w:sz w:val="20"/>
          <w:szCs w:val="20"/>
        </w:rPr>
        <w:t>EPC</w:t>
      </w:r>
      <w:r>
        <w:rPr>
          <w:rFonts w:ascii="Times New Roman" w:hAnsi="Times New Roman"/>
          <w:sz w:val="24"/>
          <w:szCs w:val="24"/>
        </w:rPr>
        <w:t xml:space="preserve"> </w:t>
      </w:r>
      <w:r>
        <w:rPr>
          <w:rFonts w:ascii="Kruti Dev 010" w:hAnsi="Kruti Dev 010" w:cs="Arial"/>
          <w:sz w:val="24"/>
          <w:szCs w:val="24"/>
        </w:rPr>
        <w:t xml:space="preserve">vk/kkfjr fufonk gSA fufonkdkj dks orZeku </w:t>
      </w:r>
      <w:r>
        <w:rPr>
          <w:rFonts w:ascii="Times New Roman" w:hAnsi="Times New Roman"/>
          <w:sz w:val="20"/>
          <w:szCs w:val="20"/>
        </w:rPr>
        <w:t>GST</w:t>
      </w:r>
      <w:r>
        <w:rPr>
          <w:rFonts w:ascii="Kruti Dev 010" w:hAnsi="Kruti Dev 010" w:cs="Arial"/>
          <w:sz w:val="24"/>
          <w:szCs w:val="24"/>
        </w:rPr>
        <w:t xml:space="preserve"> dks lfEefyr djrs gq, fufonk jkf'k vafdr djuh gksxhA </w:t>
      </w:r>
      <w:r>
        <w:rPr>
          <w:rFonts w:ascii="Times New Roman" w:hAnsi="Times New Roman"/>
          <w:sz w:val="20"/>
          <w:szCs w:val="20"/>
        </w:rPr>
        <w:t>GST</w:t>
      </w:r>
      <w:r>
        <w:rPr>
          <w:rFonts w:ascii="Kruti Dev 010" w:hAnsi="Kruti Dev 010" w:cs="Arial"/>
          <w:sz w:val="24"/>
          <w:szCs w:val="24"/>
        </w:rPr>
        <w:t xml:space="preserve"> x.kuk ds fy, vyx ls dksbZ nkok ekU; ugha gksxkA</w:t>
      </w:r>
    </w:p>
    <w:p w:rsidR="00F668A2" w:rsidRDefault="00F668A2" w:rsidP="00F668A2">
      <w:pPr>
        <w:pStyle w:val="ListParagraph"/>
        <w:rPr>
          <w:rFonts w:ascii="Kruti Dev 010" w:hAnsi="Kruti Dev 010" w:cs="Arial"/>
          <w:sz w:val="12"/>
          <w:szCs w:val="12"/>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 xml:space="preserve">vfHk;ark izeq[k&amp;lg&amp;vij vk;qDr&amp;lg&amp;fo'ks’k lfpo] Hkou fuekZ.k foHkkx fd vf/klwpuk la[;k&amp;2377¼Hk½ fnukad&amp; 16-03-2023 ds vuq:i </w:t>
      </w:r>
      <w:r>
        <w:rPr>
          <w:rFonts w:ascii="Times New Roman" w:hAnsi="Times New Roman"/>
          <w:color w:val="000000" w:themeColor="text1"/>
          <w:sz w:val="20"/>
          <w:szCs w:val="20"/>
          <w:lang w:val="en-IN" w:eastAsia="en-IN"/>
        </w:rPr>
        <w:t>”Contract Clouse-25 Settlement of Disputes and Arbitration -The settlement of Disputes and Arbitration shall be done in accordance with the provisions mode in bihar Public Works Contracts Disputes Arbitration Tribunal Act, 2008.”</w:t>
      </w:r>
    </w:p>
    <w:p w:rsidR="00F668A2" w:rsidRDefault="00F668A2" w:rsidP="00F668A2">
      <w:pPr>
        <w:pStyle w:val="ListParagraph"/>
        <w:rPr>
          <w:rFonts w:ascii="Kruti Dev 010" w:hAnsi="Kruti Dev 010" w:cs="Arial"/>
          <w:sz w:val="10"/>
          <w:szCs w:val="10"/>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fuekZ.k dk;Z izkjEHk djus ls iwoZ fufonknkrk dks jkT; ,oaa dsUnz ljdkj }kjk fu/kkZfjr lHkh oS/kkfud Lohd`fr ysuh gksxh ,oa blds fy, okafNr jkf”k dk cSd MªkW¶V@cSd xkjaVh Hkh nsuh gksxhA</w:t>
      </w:r>
    </w:p>
    <w:p w:rsidR="00F668A2" w:rsidRDefault="00F668A2" w:rsidP="00F668A2">
      <w:pPr>
        <w:pStyle w:val="ListParagraph"/>
        <w:rPr>
          <w:rFonts w:ascii="Kruti Dev 010" w:hAnsi="Kruti Dev 010" w:cs="Arial"/>
          <w:sz w:val="8"/>
          <w:szCs w:val="8"/>
        </w:rPr>
      </w:pPr>
    </w:p>
    <w:p w:rsidR="00F668A2" w:rsidRDefault="00F668A2" w:rsidP="00F319C3">
      <w:pPr>
        <w:pStyle w:val="ListParagraph"/>
        <w:widowControl/>
        <w:numPr>
          <w:ilvl w:val="0"/>
          <w:numId w:val="119"/>
        </w:numPr>
        <w:autoSpaceDE/>
        <w:autoSpaceDN/>
        <w:ind w:left="426" w:hanging="426"/>
        <w:contextualSpacing/>
        <w:jc w:val="both"/>
        <w:rPr>
          <w:rFonts w:ascii="Kruti Dev 010" w:hAnsi="Kruti Dev 010" w:cs="Arial"/>
          <w:sz w:val="24"/>
          <w:szCs w:val="24"/>
        </w:rPr>
      </w:pPr>
      <w:r>
        <w:rPr>
          <w:rFonts w:ascii="Kruti Dev 010" w:hAnsi="Kruti Dev 010" w:cs="Arial"/>
          <w:sz w:val="24"/>
          <w:szCs w:val="24"/>
        </w:rPr>
        <w:t>iFk fuekZ.k foHkkx] fcgkj] iVuk ds i=kad&amp;8131¼</w:t>
      </w:r>
      <w:r>
        <w:rPr>
          <w:sz w:val="24"/>
        </w:rPr>
        <w:t>S</w:t>
      </w:r>
      <w:r>
        <w:rPr>
          <w:rFonts w:ascii="Kruti Dev 010" w:hAnsi="Kruti Dev 010" w:cs="Arial"/>
          <w:sz w:val="24"/>
          <w:szCs w:val="24"/>
        </w:rPr>
        <w:t xml:space="preserve">½ fnukad&amp; 24-07-2012 }kjk fuxZr fn”kk&amp;funsZ”k ds vkyksd esa </w:t>
      </w:r>
      <w:r>
        <w:rPr>
          <w:sz w:val="26"/>
          <w:szCs w:val="24"/>
        </w:rPr>
        <w:t xml:space="preserve">Joint Venture </w:t>
      </w:r>
      <w:r>
        <w:rPr>
          <w:rFonts w:ascii="Kruti Dev 010" w:hAnsi="Kruti Dev 010"/>
          <w:sz w:val="28"/>
          <w:szCs w:val="28"/>
        </w:rPr>
        <w:t>ekU; gksxkA</w:t>
      </w:r>
      <w:r>
        <w:rPr>
          <w:sz w:val="26"/>
          <w:szCs w:val="24"/>
        </w:rPr>
        <w:t xml:space="preserve"> </w:t>
      </w:r>
    </w:p>
    <w:p w:rsidR="00F668A2" w:rsidRDefault="00F668A2" w:rsidP="00F668A2">
      <w:pPr>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g0@&amp;</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dk;Zikyd vfHk;ark</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lajpuk izeaMy la[;k&amp;03] Hkou fuekZ.k foHkkx] iVukA</w:t>
      </w:r>
    </w:p>
    <w:p w:rsidR="00F668A2" w:rsidRDefault="00F668A2" w:rsidP="00F668A2">
      <w:pPr>
        <w:tabs>
          <w:tab w:val="center" w:pos="6750"/>
        </w:tabs>
        <w:ind w:left="5040"/>
        <w:jc w:val="center"/>
        <w:rPr>
          <w:rFonts w:ascii="Kruti Dev 010" w:eastAsia="Times New Roman" w:hAnsi="Kruti Dev 010" w:cs="Times New Roman"/>
          <w:sz w:val="26"/>
          <w:szCs w:val="26"/>
        </w:rPr>
      </w:pPr>
    </w:p>
    <w:p w:rsidR="00F668A2" w:rsidRDefault="00F668A2" w:rsidP="00F668A2">
      <w:pPr>
        <w:tabs>
          <w:tab w:val="left" w:pos="360"/>
        </w:tabs>
        <w:adjustRightInd w:val="0"/>
        <w:rPr>
          <w:rFonts w:ascii="Kruti Dev 010" w:eastAsia="Times New Roman" w:hAnsi="Kruti Dev 010" w:cs="Times New Roman"/>
          <w:sz w:val="26"/>
          <w:szCs w:val="26"/>
        </w:rPr>
      </w:pPr>
      <w:r>
        <w:rPr>
          <w:rFonts w:ascii="Kruti Dev 010" w:eastAsia="Times New Roman" w:hAnsi="Kruti Dev 010" w:cs="Times New Roman"/>
          <w:sz w:val="26"/>
          <w:szCs w:val="26"/>
        </w:rPr>
        <w:t>Kkikad%&amp;</w:t>
      </w:r>
      <w:r>
        <w:rPr>
          <w:rFonts w:ascii="Kruti Dev 010" w:hAnsi="Kruti Dev 010"/>
          <w:sz w:val="26"/>
          <w:szCs w:val="26"/>
        </w:rPr>
        <w:t xml:space="preserve"> Hkou@dkŒvfHkŒ@laŒizŒlaŒ&amp;3@fufonk@2025&amp;26       -----------------iVuk] fnukad&amp;---------</w:t>
      </w:r>
      <w:r>
        <w:rPr>
          <w:rFonts w:ascii="Kruti Dev 010" w:eastAsia="Times New Roman" w:hAnsi="Kruti Dev 010" w:cs="Times New Roman"/>
          <w:sz w:val="26"/>
          <w:szCs w:val="26"/>
        </w:rPr>
        <w:t xml:space="preserve"> </w:t>
      </w:r>
      <w:r>
        <w:rPr>
          <w:rFonts w:ascii="Kruti Dev 010" w:eastAsia="Times New Roman" w:hAnsi="Kruti Dev 010" w:cs="Times New Roman"/>
          <w:sz w:val="26"/>
          <w:szCs w:val="26"/>
        </w:rPr>
        <w:tab/>
      </w:r>
      <w:r>
        <w:rPr>
          <w:rFonts w:ascii="Kruti Dev 010" w:eastAsia="Times New Roman" w:hAnsi="Kruti Dev 010" w:cs="Times New Roman"/>
          <w:sz w:val="26"/>
          <w:szCs w:val="26"/>
        </w:rPr>
        <w:tab/>
      </w:r>
    </w:p>
    <w:p w:rsidR="00F668A2" w:rsidRDefault="00F668A2" w:rsidP="00F668A2">
      <w:pPr>
        <w:tabs>
          <w:tab w:val="left" w:pos="360"/>
        </w:tabs>
        <w:adjustRightInd w:val="0"/>
        <w:rPr>
          <w:rFonts w:ascii="Kruti Dev 010" w:eastAsia="Times New Roman" w:hAnsi="Kruti Dev 010" w:cs="Times New Roman"/>
          <w:sz w:val="26"/>
          <w:szCs w:val="26"/>
        </w:rPr>
      </w:pPr>
      <w:r>
        <w:rPr>
          <w:rFonts w:ascii="Kruti Dev 010" w:eastAsia="Times New Roman" w:hAnsi="Kruti Dev 010" w:cs="Times New Roman"/>
          <w:sz w:val="26"/>
          <w:szCs w:val="26"/>
        </w:rPr>
        <w:t xml:space="preserve">izfrfyfi &amp; funs”kd] lwpuk ,oa tulEidZ foHkkx] fcgkj] iVuk dks fufonk vkea=.k lwpuk dh ,d izfr ,oa lhñMhñ ds lkFk nSfud lekpkj i=ksa esa izdk”kukFkZ lefiZr A </w:t>
      </w:r>
    </w:p>
    <w:p w:rsidR="00F668A2" w:rsidRDefault="00F668A2" w:rsidP="00F668A2">
      <w:pPr>
        <w:ind w:left="5040"/>
        <w:jc w:val="center"/>
        <w:rPr>
          <w:rFonts w:ascii="Kruti Dev 010" w:eastAsia="Times New Roman" w:hAnsi="Kruti Dev 010" w:cs="Times New Roman"/>
          <w:sz w:val="26"/>
          <w:szCs w:val="26"/>
        </w:rPr>
      </w:pPr>
    </w:p>
    <w:p w:rsidR="00F668A2" w:rsidRDefault="00F668A2" w:rsidP="00F668A2">
      <w:pPr>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g0@&amp;</w:t>
      </w:r>
    </w:p>
    <w:p w:rsidR="00F668A2" w:rsidRDefault="00F668A2" w:rsidP="00F668A2">
      <w:pPr>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dk;Zikyd vfHk;ark</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lajpuk izeaMy la[;k&amp;03] Hkou fuekZ.k foHkkx] iVukA</w:t>
      </w:r>
    </w:p>
    <w:p w:rsidR="00F668A2" w:rsidRDefault="00F668A2" w:rsidP="00F668A2">
      <w:pPr>
        <w:tabs>
          <w:tab w:val="center" w:pos="6750"/>
        </w:tabs>
        <w:rPr>
          <w:rFonts w:ascii="Kruti Dev 010" w:eastAsia="Times New Roman" w:hAnsi="Kruti Dev 010" w:cs="Times New Roman"/>
          <w:sz w:val="26"/>
          <w:szCs w:val="26"/>
        </w:rPr>
      </w:pPr>
    </w:p>
    <w:p w:rsidR="00F668A2" w:rsidRDefault="00F668A2" w:rsidP="00F668A2">
      <w:pPr>
        <w:tabs>
          <w:tab w:val="left" w:pos="360"/>
        </w:tabs>
        <w:adjustRightInd w:val="0"/>
        <w:rPr>
          <w:rFonts w:ascii="Kruti Dev 010" w:eastAsia="Times New Roman" w:hAnsi="Kruti Dev 010" w:cs="Times New Roman"/>
          <w:sz w:val="26"/>
          <w:szCs w:val="26"/>
        </w:rPr>
      </w:pPr>
      <w:r>
        <w:rPr>
          <w:rFonts w:ascii="Kruti Dev 010" w:eastAsia="Times New Roman" w:hAnsi="Kruti Dev 010" w:cs="Times New Roman"/>
          <w:sz w:val="26"/>
          <w:szCs w:val="26"/>
        </w:rPr>
        <w:t xml:space="preserve">Kkikad%&amp; Hkou@dkŒvfHkŒ@laŒizŒlaŒ&amp;3@fufonk@2025&amp;26       -----------------iVuk] fnukad&amp;--------- </w:t>
      </w:r>
      <w:r>
        <w:rPr>
          <w:rFonts w:ascii="Kruti Dev 010" w:eastAsia="Times New Roman" w:hAnsi="Kruti Dev 010" w:cs="Times New Roman"/>
          <w:sz w:val="26"/>
          <w:szCs w:val="26"/>
        </w:rPr>
        <w:tab/>
      </w:r>
      <w:r>
        <w:rPr>
          <w:rFonts w:ascii="Kruti Dev 010" w:eastAsia="Times New Roman" w:hAnsi="Kruti Dev 010" w:cs="Times New Roman"/>
          <w:sz w:val="26"/>
          <w:szCs w:val="26"/>
        </w:rPr>
        <w:tab/>
      </w:r>
    </w:p>
    <w:p w:rsidR="00F668A2" w:rsidRDefault="00F668A2" w:rsidP="00F668A2">
      <w:pPr>
        <w:tabs>
          <w:tab w:val="left" w:pos="2880"/>
          <w:tab w:val="center" w:pos="6750"/>
        </w:tabs>
        <w:jc w:val="both"/>
        <w:rPr>
          <w:rFonts w:ascii="Kruti Dev 010" w:eastAsia="Times New Roman" w:hAnsi="Kruti Dev 010" w:cs="Times New Roman"/>
          <w:sz w:val="26"/>
          <w:szCs w:val="26"/>
        </w:rPr>
      </w:pPr>
      <w:r>
        <w:rPr>
          <w:rFonts w:ascii="Kruti Dev 010" w:eastAsia="Times New Roman" w:hAnsi="Kruti Dev 010" w:cs="Times New Roman"/>
          <w:sz w:val="26"/>
          <w:szCs w:val="26"/>
        </w:rPr>
        <w:t>izfrfyfi%&amp; lfpo ds iz/kku vkIr lfpo@vfHk;ark izeq[k&amp;lg&amp;vij vk;qDr&amp;lg&amp;fo”ks’k lfpo@eq[; vfHk;ark ¼iVuk½@eq[; vfHk;ark ¼fu:i.k½@eq[; fo|qr vfHk;ark@eq[; okLrqfon@v/kh{k.k vfHk;ark] lajpuk vapy@fo|qr v/kh{k.k vfHk;ark] fo|qr dk;Z vapy] iVuk@dk;Zikyd vfHk;ark] lajpuk izeaMy la[;k&amp;01@ dk;Zikyd vfHk;ark] lajpuk izeaMy la[;k&amp;02@fo|qr dk;kZikyd vfHk;ark] fo|qr lajpuk ize.My] Hkou fuekZ.k foHkkx] iVuk dks lwpukFkZ lefiZrA</w:t>
      </w:r>
    </w:p>
    <w:p w:rsidR="00F668A2" w:rsidRDefault="00F668A2" w:rsidP="00F668A2">
      <w:pPr>
        <w:ind w:left="5040"/>
        <w:jc w:val="center"/>
        <w:rPr>
          <w:rFonts w:ascii="Kruti Dev 010" w:eastAsia="Times New Roman" w:hAnsi="Kruti Dev 010" w:cs="Times New Roman"/>
          <w:sz w:val="26"/>
          <w:szCs w:val="26"/>
        </w:rPr>
      </w:pPr>
    </w:p>
    <w:p w:rsidR="00F668A2" w:rsidRDefault="00F668A2" w:rsidP="00F668A2">
      <w:pPr>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g0@&amp;</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dk;Zikyd vfHk;ark</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lajpuk izeaMy la[;k&amp;03] Hkou fuekZ.k foHkkx] iVukA</w:t>
      </w:r>
    </w:p>
    <w:p w:rsidR="00F668A2" w:rsidRDefault="00F668A2" w:rsidP="00F668A2">
      <w:pPr>
        <w:tabs>
          <w:tab w:val="center" w:pos="6750"/>
        </w:tabs>
        <w:ind w:left="5040"/>
        <w:jc w:val="center"/>
        <w:rPr>
          <w:rFonts w:ascii="Kruti Dev 010" w:eastAsia="Times New Roman" w:hAnsi="Kruti Dev 010" w:cs="Times New Roman"/>
          <w:sz w:val="26"/>
          <w:szCs w:val="26"/>
        </w:rPr>
      </w:pPr>
    </w:p>
    <w:p w:rsidR="00F668A2" w:rsidRDefault="00F668A2" w:rsidP="00F668A2">
      <w:pPr>
        <w:tabs>
          <w:tab w:val="left" w:pos="360"/>
        </w:tabs>
        <w:adjustRightInd w:val="0"/>
        <w:rPr>
          <w:rFonts w:ascii="Kruti Dev 010" w:eastAsia="Times New Roman" w:hAnsi="Kruti Dev 010" w:cs="Times New Roman"/>
          <w:sz w:val="26"/>
          <w:szCs w:val="26"/>
        </w:rPr>
      </w:pPr>
      <w:r>
        <w:rPr>
          <w:rFonts w:ascii="Kruti Dev 010" w:eastAsia="Times New Roman" w:hAnsi="Kruti Dev 010" w:cs="Times New Roman"/>
          <w:sz w:val="26"/>
          <w:szCs w:val="26"/>
        </w:rPr>
        <w:t>Kkikad%&amp; Hkou@dkŒvfHkŒ@laŒizŒlaŒ&amp;3@fufonk@2025&amp;26       -----------------iVuk] fnukad&amp;-------</w:t>
      </w:r>
      <w:r>
        <w:rPr>
          <w:rFonts w:ascii="Kruti Dev 010" w:hAnsi="Kruti Dev 010"/>
          <w:sz w:val="26"/>
          <w:szCs w:val="26"/>
        </w:rPr>
        <w:t>--</w:t>
      </w:r>
      <w:r>
        <w:rPr>
          <w:rFonts w:ascii="Kruti Dev 010" w:eastAsia="Times New Roman" w:hAnsi="Kruti Dev 010" w:cs="Times New Roman"/>
          <w:sz w:val="26"/>
          <w:szCs w:val="26"/>
        </w:rPr>
        <w:t xml:space="preserve"> </w:t>
      </w:r>
      <w:r>
        <w:rPr>
          <w:rFonts w:ascii="Kruti Dev 010" w:eastAsia="Times New Roman" w:hAnsi="Kruti Dev 010" w:cs="Times New Roman"/>
          <w:sz w:val="26"/>
          <w:szCs w:val="26"/>
        </w:rPr>
        <w:tab/>
      </w:r>
      <w:r>
        <w:rPr>
          <w:rFonts w:ascii="Kruti Dev 010" w:eastAsia="Times New Roman" w:hAnsi="Kruti Dev 010" w:cs="Times New Roman"/>
          <w:sz w:val="26"/>
          <w:szCs w:val="26"/>
        </w:rPr>
        <w:tab/>
      </w:r>
    </w:p>
    <w:p w:rsidR="00F668A2" w:rsidRDefault="00F668A2" w:rsidP="00F668A2">
      <w:pPr>
        <w:tabs>
          <w:tab w:val="left" w:pos="2880"/>
          <w:tab w:val="center" w:pos="6750"/>
        </w:tabs>
        <w:jc w:val="both"/>
        <w:rPr>
          <w:rFonts w:ascii="Kruti Dev 010" w:eastAsia="Times New Roman" w:hAnsi="Kruti Dev 010" w:cs="Times New Roman"/>
          <w:sz w:val="26"/>
          <w:szCs w:val="26"/>
        </w:rPr>
      </w:pPr>
      <w:r>
        <w:rPr>
          <w:rFonts w:ascii="Kruti Dev 010" w:eastAsia="Times New Roman" w:hAnsi="Kruti Dev 010" w:cs="Times New Roman"/>
          <w:sz w:val="26"/>
          <w:szCs w:val="26"/>
        </w:rPr>
        <w:t xml:space="preserve">izfrfyfi%&amp; ize.Myh; ys[kk inkf/kdkjh@jksdM+iky] lajpuk izeaMy la[;k&amp;03] Hkou fuekZ.k foHkkx] iVuk dks ¼uksfVl cksMZ ij </w:t>
      </w:r>
      <w:r>
        <w:rPr>
          <w:rFonts w:eastAsia="Times New Roman"/>
          <w:sz w:val="26"/>
          <w:szCs w:val="26"/>
        </w:rPr>
        <w:t xml:space="preserve">Display </w:t>
      </w:r>
      <w:r>
        <w:rPr>
          <w:rFonts w:ascii="Kruti Dev 010" w:eastAsia="Times New Roman" w:hAnsi="Kruti Dev 010"/>
          <w:sz w:val="26"/>
          <w:szCs w:val="26"/>
        </w:rPr>
        <w:t>gsrq</w:t>
      </w:r>
      <w:r>
        <w:rPr>
          <w:rFonts w:ascii="Kruti Dev 010" w:eastAsia="Times New Roman" w:hAnsi="Kruti Dev 010" w:cs="Times New Roman"/>
          <w:sz w:val="26"/>
          <w:szCs w:val="26"/>
        </w:rPr>
        <w:t>½ lwpukFkZ ,oa vko”;d dkjZokbZ gsrq izsf"krA</w:t>
      </w:r>
    </w:p>
    <w:p w:rsidR="00F668A2" w:rsidRDefault="00F668A2" w:rsidP="00F668A2">
      <w:pPr>
        <w:tabs>
          <w:tab w:val="left" w:pos="2880"/>
          <w:tab w:val="center" w:pos="6750"/>
        </w:tabs>
        <w:jc w:val="both"/>
        <w:rPr>
          <w:rFonts w:ascii="Kruti Dev 010" w:eastAsia="Times New Roman" w:hAnsi="Kruti Dev 010" w:cs="Times New Roman"/>
          <w:sz w:val="26"/>
          <w:szCs w:val="26"/>
        </w:rPr>
      </w:pPr>
    </w:p>
    <w:p w:rsidR="00F668A2" w:rsidRDefault="00F668A2" w:rsidP="00F668A2">
      <w:pPr>
        <w:ind w:left="4320"/>
        <w:jc w:val="center"/>
        <w:rPr>
          <w:rFonts w:ascii="Kruti Dev 010" w:eastAsia="Times New Roman" w:hAnsi="Kruti Dev 010" w:cs="Times New Roman"/>
          <w:sz w:val="26"/>
          <w:szCs w:val="26"/>
        </w:rPr>
      </w:pPr>
      <w:r>
        <w:rPr>
          <w:rFonts w:ascii="Kruti Dev 010" w:eastAsia="Times New Roman" w:hAnsi="Kruti Dev 010" w:cs="Times New Roman"/>
          <w:sz w:val="26"/>
          <w:szCs w:val="26"/>
        </w:rPr>
        <w:t xml:space="preserve">      g0@&amp;</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dk;Zikyd vfHk;ark</w:t>
      </w:r>
    </w:p>
    <w:p w:rsidR="00F668A2" w:rsidRDefault="00F668A2" w:rsidP="00F668A2">
      <w:pPr>
        <w:tabs>
          <w:tab w:val="center" w:pos="6750"/>
        </w:tabs>
        <w:ind w:left="5040"/>
        <w:jc w:val="center"/>
        <w:rPr>
          <w:rFonts w:ascii="Kruti Dev 010" w:eastAsia="Times New Roman" w:hAnsi="Kruti Dev 010" w:cs="Times New Roman"/>
          <w:sz w:val="26"/>
          <w:szCs w:val="26"/>
        </w:rPr>
      </w:pPr>
      <w:r>
        <w:rPr>
          <w:rFonts w:ascii="Kruti Dev 010" w:eastAsia="Times New Roman" w:hAnsi="Kruti Dev 010" w:cs="Times New Roman"/>
          <w:sz w:val="26"/>
          <w:szCs w:val="26"/>
        </w:rPr>
        <w:t>lajpuk izeaMy la[;k&amp;03] Hkou fuekZ.k foHkkx] iVukA</w:t>
      </w:r>
    </w:p>
    <w:p w:rsidR="00F668A2" w:rsidRDefault="00F668A2" w:rsidP="00F668A2">
      <w:pPr>
        <w:tabs>
          <w:tab w:val="center" w:pos="6750"/>
        </w:tabs>
        <w:ind w:left="5040"/>
        <w:jc w:val="center"/>
        <w:rPr>
          <w:rFonts w:ascii="Kruti Dev 010" w:eastAsia="Times New Roman" w:hAnsi="Kruti Dev 010" w:cs="Times New Roman"/>
          <w:sz w:val="26"/>
          <w:szCs w:val="26"/>
        </w:rPr>
      </w:pPr>
    </w:p>
    <w:p w:rsidR="00F668A2" w:rsidRDefault="00F668A2" w:rsidP="00F668A2">
      <w:pPr>
        <w:tabs>
          <w:tab w:val="left" w:pos="360"/>
        </w:tabs>
        <w:adjustRightInd w:val="0"/>
        <w:rPr>
          <w:rFonts w:ascii="Kruti Dev 010" w:eastAsia="Times New Roman" w:hAnsi="Kruti Dev 010" w:cs="Times New Roman"/>
          <w:sz w:val="26"/>
          <w:szCs w:val="26"/>
        </w:rPr>
      </w:pPr>
      <w:r>
        <w:rPr>
          <w:rFonts w:ascii="Kruti Dev 010" w:eastAsia="Times New Roman" w:hAnsi="Kruti Dev 010" w:cs="Times New Roman"/>
          <w:sz w:val="26"/>
          <w:szCs w:val="26"/>
        </w:rPr>
        <w:t xml:space="preserve">Kkikad%&amp; Hkou@dkŒvfHkŒ@laŒizŒlaŒ&amp;3@fufonk@2025&amp;26       -----------------iVuk] fnukad&amp;--------- </w:t>
      </w:r>
      <w:r>
        <w:rPr>
          <w:rFonts w:ascii="Kruti Dev 010" w:eastAsia="Times New Roman" w:hAnsi="Kruti Dev 010" w:cs="Times New Roman"/>
          <w:sz w:val="26"/>
          <w:szCs w:val="26"/>
        </w:rPr>
        <w:tab/>
      </w:r>
      <w:r>
        <w:rPr>
          <w:rFonts w:ascii="Kruti Dev 010" w:eastAsia="Times New Roman" w:hAnsi="Kruti Dev 010" w:cs="Times New Roman"/>
          <w:sz w:val="26"/>
          <w:szCs w:val="26"/>
        </w:rPr>
        <w:tab/>
      </w:r>
    </w:p>
    <w:p w:rsidR="00F668A2" w:rsidRDefault="00F668A2" w:rsidP="00F668A2">
      <w:pPr>
        <w:tabs>
          <w:tab w:val="left" w:pos="2880"/>
          <w:tab w:val="center" w:pos="6750"/>
        </w:tabs>
        <w:jc w:val="both"/>
        <w:rPr>
          <w:rFonts w:ascii="Kruti Dev 010" w:eastAsia="Times New Roman" w:hAnsi="Kruti Dev 010" w:cs="Times New Roman"/>
          <w:sz w:val="26"/>
          <w:szCs w:val="26"/>
        </w:rPr>
      </w:pPr>
      <w:r>
        <w:rPr>
          <w:rFonts w:ascii="Kruti Dev 010" w:eastAsia="Times New Roman" w:hAnsi="Kruti Dev 010" w:cs="Times New Roman"/>
          <w:sz w:val="26"/>
          <w:szCs w:val="26"/>
        </w:rPr>
        <w:t>izfrfyfi%&amp; vkbZ0Vh0 eSustj] Hkou fuekZ.k foHkkx] iVuk dks lwpukFkZ ,oa foHkkxh; csolkbV ij viyksM djus gsrq izsf"krA</w:t>
      </w:r>
    </w:p>
    <w:p w:rsidR="00F668A2" w:rsidRDefault="00F668A2" w:rsidP="00F668A2">
      <w:pPr>
        <w:tabs>
          <w:tab w:val="left" w:pos="2880"/>
          <w:tab w:val="center" w:pos="6750"/>
        </w:tabs>
        <w:jc w:val="both"/>
        <w:rPr>
          <w:rFonts w:ascii="Kruti Dev 010" w:eastAsia="Times New Roman" w:hAnsi="Kruti Dev 010" w:cs="Times New Roman"/>
          <w:sz w:val="26"/>
          <w:szCs w:val="26"/>
        </w:rPr>
      </w:pPr>
    </w:p>
    <w:p w:rsidR="00F668A2" w:rsidRDefault="00F668A2" w:rsidP="00F668A2">
      <w:pPr>
        <w:tabs>
          <w:tab w:val="left" w:pos="2880"/>
        </w:tabs>
        <w:ind w:left="2160"/>
        <w:rPr>
          <w:rFonts w:ascii="Kruti Dev 010" w:eastAsia="Times New Roman" w:hAnsi="Kruti Dev 010" w:cs="Times New Roman"/>
          <w:sz w:val="26"/>
          <w:szCs w:val="26"/>
        </w:rPr>
      </w:pPr>
    </w:p>
    <w:p w:rsidR="00F668A2" w:rsidRDefault="00F668A2" w:rsidP="00F668A2">
      <w:pPr>
        <w:tabs>
          <w:tab w:val="center" w:pos="6750"/>
        </w:tabs>
        <w:ind w:left="5760"/>
        <w:jc w:val="center"/>
        <w:rPr>
          <w:rFonts w:ascii="Kruti Dev 010" w:eastAsia="Times New Roman" w:hAnsi="Kruti Dev 010" w:cs="Times New Roman"/>
          <w:sz w:val="26"/>
          <w:szCs w:val="26"/>
        </w:rPr>
      </w:pPr>
      <w:r>
        <w:rPr>
          <w:rFonts w:ascii="Kruti Dev 010" w:eastAsia="Times New Roman" w:hAnsi="Kruti Dev 010" w:cs="Times New Roman"/>
          <w:sz w:val="26"/>
          <w:szCs w:val="26"/>
        </w:rPr>
        <w:t>dk;Zikyd vfHk;ark</w:t>
      </w:r>
    </w:p>
    <w:p w:rsidR="00F668A2" w:rsidRDefault="00F668A2" w:rsidP="00F668A2">
      <w:pPr>
        <w:ind w:left="5760"/>
        <w:jc w:val="center"/>
        <w:rPr>
          <w:rFonts w:ascii="Kruti Dev 010" w:eastAsia="Times New Roman" w:hAnsi="Kruti Dev 010" w:cs="Times New Roman"/>
          <w:sz w:val="26"/>
          <w:szCs w:val="26"/>
        </w:rPr>
      </w:pPr>
      <w:r>
        <w:rPr>
          <w:rFonts w:ascii="Kruti Dev 010" w:eastAsia="Times New Roman" w:hAnsi="Kruti Dev 010" w:cs="Times New Roman"/>
          <w:sz w:val="26"/>
          <w:szCs w:val="26"/>
        </w:rPr>
        <w:t>lajpuk izeaMy la[;k&amp;03] Hkou fuekZ.k foHkkx] iVukA</w:t>
      </w:r>
    </w:p>
    <w:p w:rsidR="00F668A2" w:rsidRDefault="00F668A2" w:rsidP="00F668A2">
      <w:pPr>
        <w:tabs>
          <w:tab w:val="center" w:pos="6750"/>
        </w:tabs>
        <w:ind w:left="5040"/>
        <w:jc w:val="center"/>
        <w:rPr>
          <w:rFonts w:ascii="Kruti Dev 010" w:eastAsia="Times New Roman" w:hAnsi="Kruti Dev 010" w:cs="Times New Roman"/>
          <w:sz w:val="24"/>
          <w:szCs w:val="24"/>
        </w:rPr>
      </w:pPr>
    </w:p>
    <w:p w:rsidR="00F30CD0" w:rsidRDefault="00F30CD0">
      <w:pPr>
        <w:spacing w:line="315" w:lineRule="exact"/>
        <w:jc w:val="center"/>
        <w:rPr>
          <w:rFonts w:ascii="SimSun-ExtB" w:hAnsi="SimSun-ExtB"/>
          <w:sz w:val="27"/>
        </w:rPr>
        <w:sectPr w:rsidR="00F30CD0">
          <w:pgSz w:w="12240" w:h="15840"/>
          <w:pgMar w:top="8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bookmarkStart w:id="1" w:name="_GoBack"/>
      <w:bookmarkEnd w:id="1"/>
    </w:p>
    <w:p w:rsidR="00F30CD0" w:rsidRDefault="00F319C3">
      <w:pPr>
        <w:spacing w:before="5"/>
        <w:ind w:left="1078"/>
        <w:rPr>
          <w:b/>
          <w:sz w:val="32"/>
        </w:rPr>
      </w:pPr>
      <w:r>
        <w:rPr>
          <w:b/>
          <w:sz w:val="32"/>
          <w:u w:val="thick"/>
        </w:rPr>
        <w:lastRenderedPageBreak/>
        <w:t>BRIEF</w:t>
      </w:r>
      <w:r>
        <w:rPr>
          <w:b/>
          <w:spacing w:val="-14"/>
          <w:sz w:val="32"/>
          <w:u w:val="thick"/>
        </w:rPr>
        <w:t xml:space="preserve"> </w:t>
      </w:r>
      <w:r>
        <w:rPr>
          <w:b/>
          <w:sz w:val="32"/>
          <w:u w:val="thick"/>
        </w:rPr>
        <w:t>PARTICULARS</w:t>
      </w:r>
      <w:r>
        <w:rPr>
          <w:b/>
          <w:spacing w:val="-13"/>
          <w:sz w:val="32"/>
          <w:u w:val="thick"/>
        </w:rPr>
        <w:t xml:space="preserve"> </w:t>
      </w:r>
      <w:r>
        <w:rPr>
          <w:b/>
          <w:sz w:val="32"/>
          <w:u w:val="thick"/>
        </w:rPr>
        <w:t>OF</w:t>
      </w:r>
      <w:r>
        <w:rPr>
          <w:b/>
          <w:spacing w:val="-11"/>
          <w:sz w:val="32"/>
          <w:u w:val="thick"/>
        </w:rPr>
        <w:t xml:space="preserve"> </w:t>
      </w:r>
      <w:r>
        <w:rPr>
          <w:b/>
          <w:spacing w:val="-4"/>
          <w:sz w:val="32"/>
          <w:u w:val="thick"/>
        </w:rPr>
        <w:t>WORK</w:t>
      </w:r>
    </w:p>
    <w:p w:rsidR="00F30CD0" w:rsidRDefault="00F30CD0">
      <w:pPr>
        <w:pStyle w:val="BodyText"/>
        <w:spacing w:before="219"/>
        <w:rPr>
          <w:b/>
        </w:rPr>
      </w:pPr>
    </w:p>
    <w:p w:rsidR="00F30CD0" w:rsidRDefault="00F319C3">
      <w:pPr>
        <w:spacing w:line="367" w:lineRule="auto"/>
        <w:ind w:left="1526" w:right="1441" w:hanging="3"/>
        <w:jc w:val="both"/>
        <w:rPr>
          <w:rFonts w:ascii="Times New Roman"/>
          <w:b/>
          <w:sz w:val="24"/>
        </w:rPr>
      </w:pPr>
      <w:r>
        <w:rPr>
          <w:b/>
          <w:sz w:val="24"/>
        </w:rPr>
        <w:t xml:space="preserve">SCOPE OF WORK: </w:t>
      </w:r>
      <w:r>
        <w:rPr>
          <w:rFonts w:ascii="Times New Roman"/>
          <w:b/>
          <w:sz w:val="24"/>
        </w:rPr>
        <w:t>CONSTRUCTION OF PROPOSED CENTRE OF EXCELLENCE</w:t>
      </w:r>
      <w:r>
        <w:rPr>
          <w:rFonts w:ascii="Times New Roman"/>
          <w:b/>
          <w:spacing w:val="62"/>
          <w:w w:val="150"/>
          <w:sz w:val="24"/>
        </w:rPr>
        <w:t xml:space="preserve">  </w:t>
      </w:r>
      <w:r>
        <w:rPr>
          <w:rFonts w:ascii="Times New Roman"/>
          <w:b/>
          <w:sz w:val="24"/>
        </w:rPr>
        <w:t>OF</w:t>
      </w:r>
      <w:r>
        <w:rPr>
          <w:rFonts w:ascii="Times New Roman"/>
          <w:b/>
          <w:spacing w:val="61"/>
          <w:w w:val="150"/>
          <w:sz w:val="24"/>
        </w:rPr>
        <w:t xml:space="preserve">  </w:t>
      </w:r>
      <w:r>
        <w:rPr>
          <w:rFonts w:ascii="Times New Roman"/>
          <w:b/>
          <w:sz w:val="24"/>
        </w:rPr>
        <w:t>FIRE</w:t>
      </w:r>
      <w:r>
        <w:rPr>
          <w:rFonts w:ascii="Times New Roman"/>
          <w:b/>
          <w:spacing w:val="63"/>
          <w:w w:val="150"/>
          <w:sz w:val="24"/>
        </w:rPr>
        <w:t xml:space="preserve">  </w:t>
      </w:r>
      <w:r>
        <w:rPr>
          <w:rFonts w:ascii="Times New Roman"/>
          <w:b/>
          <w:sz w:val="24"/>
        </w:rPr>
        <w:t>TESTING</w:t>
      </w:r>
      <w:r>
        <w:rPr>
          <w:rFonts w:ascii="Times New Roman"/>
          <w:b/>
          <w:spacing w:val="61"/>
          <w:w w:val="150"/>
          <w:sz w:val="24"/>
        </w:rPr>
        <w:t xml:space="preserve">  </w:t>
      </w:r>
      <w:r>
        <w:rPr>
          <w:rFonts w:ascii="Times New Roman"/>
          <w:b/>
          <w:sz w:val="24"/>
        </w:rPr>
        <w:t>TRAINING</w:t>
      </w:r>
      <w:r>
        <w:rPr>
          <w:rFonts w:ascii="Times New Roman"/>
          <w:b/>
          <w:spacing w:val="63"/>
          <w:w w:val="150"/>
          <w:sz w:val="24"/>
        </w:rPr>
        <w:t xml:space="preserve">  </w:t>
      </w:r>
      <w:r>
        <w:rPr>
          <w:rFonts w:ascii="Times New Roman"/>
          <w:b/>
          <w:sz w:val="24"/>
        </w:rPr>
        <w:t>AND</w:t>
      </w:r>
      <w:r>
        <w:rPr>
          <w:rFonts w:ascii="Times New Roman"/>
          <w:b/>
          <w:spacing w:val="63"/>
          <w:w w:val="150"/>
          <w:sz w:val="24"/>
        </w:rPr>
        <w:t xml:space="preserve">  </w:t>
      </w:r>
      <w:r>
        <w:rPr>
          <w:rFonts w:ascii="Times New Roman"/>
          <w:b/>
          <w:spacing w:val="-2"/>
          <w:sz w:val="24"/>
        </w:rPr>
        <w:t>RESEARCH</w:t>
      </w:r>
    </w:p>
    <w:p w:rsidR="00F30CD0" w:rsidRDefault="00F319C3">
      <w:pPr>
        <w:spacing w:line="367" w:lineRule="auto"/>
        <w:ind w:left="1526" w:right="1439"/>
        <w:jc w:val="both"/>
        <w:rPr>
          <w:rFonts w:ascii="Times New Roman"/>
          <w:sz w:val="24"/>
        </w:rPr>
      </w:pPr>
      <w:r>
        <w:rPr>
          <w:rFonts w:ascii="Times New Roman"/>
          <w:b/>
          <w:sz w:val="24"/>
        </w:rPr>
        <w:t>LABORATORY AT IIT, PATNA o</w:t>
      </w:r>
      <w:r>
        <w:rPr>
          <w:rFonts w:ascii="Times New Roman"/>
          <w:sz w:val="24"/>
        </w:rPr>
        <w:t xml:space="preserve">n </w:t>
      </w:r>
      <w:r>
        <w:rPr>
          <w:rFonts w:ascii="Times New Roman"/>
          <w:b/>
          <w:sz w:val="24"/>
        </w:rPr>
        <w:t>EPC (Engineering Procurement and Construction)</w:t>
      </w:r>
      <w:r>
        <w:rPr>
          <w:rFonts w:ascii="Times New Roman"/>
          <w:b/>
          <w:spacing w:val="-15"/>
          <w:sz w:val="24"/>
        </w:rPr>
        <w:t xml:space="preserve"> </w:t>
      </w:r>
      <w:r>
        <w:rPr>
          <w:rFonts w:ascii="Times New Roman"/>
          <w:b/>
          <w:sz w:val="24"/>
        </w:rPr>
        <w:t>Basis</w:t>
      </w:r>
      <w:r>
        <w:rPr>
          <w:rFonts w:ascii="Times New Roman"/>
          <w:b/>
          <w:spacing w:val="-15"/>
          <w:sz w:val="24"/>
        </w:rPr>
        <w:t xml:space="preserve"> </w:t>
      </w:r>
      <w:r>
        <w:rPr>
          <w:rFonts w:ascii="Times New Roman"/>
          <w:sz w:val="24"/>
        </w:rPr>
        <w:t>based</w:t>
      </w:r>
      <w:r>
        <w:rPr>
          <w:rFonts w:ascii="Times New Roman"/>
          <w:spacing w:val="-15"/>
          <w:sz w:val="24"/>
        </w:rPr>
        <w:t xml:space="preserve"> </w:t>
      </w:r>
      <w:r>
        <w:rPr>
          <w:rFonts w:ascii="Times New Roman"/>
          <w:sz w:val="24"/>
        </w:rPr>
        <w:t>on</w:t>
      </w:r>
      <w:r>
        <w:rPr>
          <w:rFonts w:ascii="Times New Roman"/>
          <w:spacing w:val="-15"/>
          <w:sz w:val="24"/>
        </w:rPr>
        <w:t xml:space="preserve"> </w:t>
      </w:r>
      <w:r>
        <w:rPr>
          <w:rFonts w:ascii="Times New Roman"/>
          <w:sz w:val="24"/>
        </w:rPr>
        <w:t>the</w:t>
      </w:r>
      <w:r>
        <w:rPr>
          <w:rFonts w:ascii="Times New Roman"/>
          <w:spacing w:val="-15"/>
          <w:sz w:val="24"/>
        </w:rPr>
        <w:t xml:space="preserve"> </w:t>
      </w:r>
      <w:r>
        <w:rPr>
          <w:rFonts w:ascii="Times New Roman"/>
          <w:sz w:val="24"/>
        </w:rPr>
        <w:t>Layout</w:t>
      </w:r>
      <w:r>
        <w:rPr>
          <w:rFonts w:ascii="Times New Roman"/>
          <w:spacing w:val="-15"/>
          <w:sz w:val="24"/>
        </w:rPr>
        <w:t xml:space="preserve"> </w:t>
      </w:r>
      <w:r>
        <w:rPr>
          <w:rFonts w:ascii="Times New Roman"/>
          <w:sz w:val="24"/>
        </w:rPr>
        <w:t>Plan,</w:t>
      </w:r>
      <w:r>
        <w:rPr>
          <w:rFonts w:ascii="Times New Roman"/>
          <w:spacing w:val="-15"/>
          <w:sz w:val="24"/>
        </w:rPr>
        <w:t xml:space="preserve"> </w:t>
      </w:r>
      <w:r>
        <w:rPr>
          <w:rFonts w:ascii="Times New Roman"/>
          <w:sz w:val="24"/>
        </w:rPr>
        <w:t>Drawings</w:t>
      </w:r>
      <w:r>
        <w:rPr>
          <w:rFonts w:ascii="Times New Roman"/>
          <w:spacing w:val="-15"/>
          <w:sz w:val="24"/>
        </w:rPr>
        <w:t xml:space="preserve"> </w:t>
      </w:r>
      <w:r>
        <w:rPr>
          <w:rFonts w:ascii="Times New Roman"/>
          <w:sz w:val="24"/>
        </w:rPr>
        <w:t>and</w:t>
      </w:r>
      <w:r>
        <w:rPr>
          <w:rFonts w:ascii="Times New Roman"/>
          <w:spacing w:val="-15"/>
          <w:sz w:val="24"/>
        </w:rPr>
        <w:t xml:space="preserve"> </w:t>
      </w:r>
      <w:r>
        <w:rPr>
          <w:rFonts w:ascii="Times New Roman"/>
          <w:sz w:val="24"/>
        </w:rPr>
        <w:t>Design</w:t>
      </w:r>
      <w:r>
        <w:rPr>
          <w:rFonts w:ascii="Times New Roman"/>
          <w:spacing w:val="-15"/>
          <w:sz w:val="24"/>
        </w:rPr>
        <w:t xml:space="preserve"> </w:t>
      </w:r>
      <w:r>
        <w:rPr>
          <w:rFonts w:ascii="Times New Roman"/>
          <w:sz w:val="24"/>
        </w:rPr>
        <w:t>Basis</w:t>
      </w:r>
      <w:r>
        <w:rPr>
          <w:rFonts w:ascii="Times New Roman"/>
          <w:spacing w:val="-15"/>
          <w:sz w:val="24"/>
        </w:rPr>
        <w:t xml:space="preserve"> </w:t>
      </w:r>
      <w:r>
        <w:rPr>
          <w:rFonts w:ascii="Times New Roman"/>
          <w:sz w:val="24"/>
        </w:rPr>
        <w:t>Report</w:t>
      </w:r>
      <w:r>
        <w:rPr>
          <w:rFonts w:ascii="Times New Roman"/>
          <w:spacing w:val="-15"/>
          <w:sz w:val="24"/>
        </w:rPr>
        <w:t xml:space="preserve"> </w:t>
      </w:r>
      <w:r>
        <w:rPr>
          <w:rFonts w:ascii="Times New Roman"/>
          <w:sz w:val="24"/>
        </w:rPr>
        <w:t>(DBR) including</w:t>
      </w:r>
      <w:r>
        <w:rPr>
          <w:rFonts w:ascii="Times New Roman"/>
          <w:spacing w:val="-3"/>
          <w:sz w:val="24"/>
        </w:rPr>
        <w:t xml:space="preserve"> </w:t>
      </w:r>
      <w:r>
        <w:rPr>
          <w:rFonts w:ascii="Times New Roman"/>
          <w:sz w:val="24"/>
        </w:rPr>
        <w:t>site</w:t>
      </w:r>
      <w:r>
        <w:rPr>
          <w:rFonts w:ascii="Times New Roman"/>
          <w:spacing w:val="-3"/>
          <w:sz w:val="24"/>
        </w:rPr>
        <w:t xml:space="preserve"> </w:t>
      </w:r>
      <w:r>
        <w:rPr>
          <w:rFonts w:ascii="Times New Roman"/>
          <w:sz w:val="24"/>
        </w:rPr>
        <w:t>visit</w:t>
      </w:r>
      <w:r>
        <w:rPr>
          <w:rFonts w:ascii="Times New Roman"/>
          <w:spacing w:val="-3"/>
          <w:sz w:val="24"/>
        </w:rPr>
        <w:t xml:space="preserve"> </w:t>
      </w:r>
      <w:r>
        <w:rPr>
          <w:rFonts w:ascii="Times New Roman"/>
          <w:sz w:val="24"/>
        </w:rPr>
        <w:t>(in</w:t>
      </w:r>
      <w:r>
        <w:rPr>
          <w:rFonts w:ascii="Times New Roman"/>
          <w:spacing w:val="-2"/>
          <w:sz w:val="24"/>
        </w:rPr>
        <w:t xml:space="preserve"> </w:t>
      </w:r>
      <w:r>
        <w:rPr>
          <w:rFonts w:ascii="Times New Roman"/>
          <w:sz w:val="24"/>
        </w:rPr>
        <w:t>India</w:t>
      </w:r>
      <w:r>
        <w:rPr>
          <w:rFonts w:ascii="Times New Roman"/>
          <w:spacing w:val="-3"/>
          <w:sz w:val="24"/>
        </w:rPr>
        <w:t xml:space="preserve"> </w:t>
      </w:r>
      <w:r>
        <w:rPr>
          <w:rFonts w:ascii="Times New Roman"/>
          <w:sz w:val="24"/>
        </w:rPr>
        <w:t>and</w:t>
      </w:r>
      <w:r>
        <w:rPr>
          <w:rFonts w:ascii="Times New Roman"/>
          <w:spacing w:val="-1"/>
          <w:sz w:val="24"/>
        </w:rPr>
        <w:t xml:space="preserve"> </w:t>
      </w:r>
      <w:r>
        <w:rPr>
          <w:rFonts w:ascii="Times New Roman"/>
          <w:sz w:val="24"/>
        </w:rPr>
        <w:t>foreign) for</w:t>
      </w:r>
      <w:r>
        <w:rPr>
          <w:rFonts w:ascii="Times New Roman"/>
          <w:spacing w:val="-4"/>
          <w:sz w:val="24"/>
        </w:rPr>
        <w:t xml:space="preserve"> </w:t>
      </w:r>
      <w:r>
        <w:rPr>
          <w:rFonts w:ascii="Times New Roman"/>
          <w:sz w:val="24"/>
        </w:rPr>
        <w:t>case</w:t>
      </w:r>
      <w:r>
        <w:rPr>
          <w:rFonts w:ascii="Times New Roman"/>
          <w:spacing w:val="-2"/>
          <w:sz w:val="24"/>
        </w:rPr>
        <w:t xml:space="preserve"> </w:t>
      </w:r>
      <w:r>
        <w:rPr>
          <w:rFonts w:ascii="Times New Roman"/>
          <w:sz w:val="24"/>
        </w:rPr>
        <w:t>study</w:t>
      </w:r>
      <w:r>
        <w:rPr>
          <w:rFonts w:ascii="Times New Roman"/>
          <w:spacing w:val="-2"/>
          <w:sz w:val="24"/>
        </w:rPr>
        <w:t xml:space="preserve"> </w:t>
      </w:r>
      <w:r>
        <w:rPr>
          <w:rFonts w:ascii="Times New Roman"/>
          <w:sz w:val="24"/>
        </w:rPr>
        <w:t>regarding</w:t>
      </w:r>
      <w:r>
        <w:rPr>
          <w:rFonts w:ascii="Times New Roman"/>
          <w:spacing w:val="-4"/>
          <w:sz w:val="24"/>
        </w:rPr>
        <w:t xml:space="preserve"> </w:t>
      </w:r>
      <w:r>
        <w:rPr>
          <w:rFonts w:ascii="Times New Roman"/>
          <w:sz w:val="24"/>
        </w:rPr>
        <w:t>material</w:t>
      </w:r>
      <w:r>
        <w:rPr>
          <w:rFonts w:ascii="Times New Roman"/>
          <w:spacing w:val="-1"/>
          <w:sz w:val="24"/>
        </w:rPr>
        <w:t xml:space="preserve"> </w:t>
      </w:r>
      <w:r>
        <w:rPr>
          <w:rFonts w:ascii="Times New Roman"/>
          <w:sz w:val="24"/>
        </w:rPr>
        <w:t>approval</w:t>
      </w:r>
      <w:r>
        <w:rPr>
          <w:rFonts w:ascii="Times New Roman"/>
          <w:spacing w:val="-1"/>
          <w:sz w:val="24"/>
        </w:rPr>
        <w:t xml:space="preserve"> </w:t>
      </w:r>
      <w:r>
        <w:rPr>
          <w:rFonts w:ascii="Times New Roman"/>
          <w:sz w:val="24"/>
        </w:rPr>
        <w:t>from BCD</w:t>
      </w:r>
      <w:r>
        <w:rPr>
          <w:rFonts w:ascii="Times New Roman"/>
          <w:spacing w:val="-15"/>
          <w:sz w:val="24"/>
        </w:rPr>
        <w:t xml:space="preserve"> </w:t>
      </w:r>
      <w:r>
        <w:rPr>
          <w:rFonts w:ascii="Times New Roman"/>
          <w:sz w:val="24"/>
        </w:rPr>
        <w:t>engineer</w:t>
      </w:r>
      <w:r>
        <w:rPr>
          <w:rFonts w:ascii="Times New Roman"/>
          <w:spacing w:val="-15"/>
          <w:sz w:val="24"/>
        </w:rPr>
        <w:t xml:space="preserve"> </w:t>
      </w:r>
      <w:r>
        <w:rPr>
          <w:rFonts w:ascii="Times New Roman"/>
          <w:sz w:val="24"/>
        </w:rPr>
        <w:t>in</w:t>
      </w:r>
      <w:r>
        <w:rPr>
          <w:rFonts w:ascii="Times New Roman"/>
          <w:spacing w:val="-15"/>
          <w:sz w:val="24"/>
        </w:rPr>
        <w:t xml:space="preserve"> </w:t>
      </w:r>
      <w:r>
        <w:rPr>
          <w:rFonts w:ascii="Times New Roman"/>
          <w:sz w:val="24"/>
        </w:rPr>
        <w:t>charge</w:t>
      </w:r>
      <w:r>
        <w:rPr>
          <w:rFonts w:ascii="Times New Roman"/>
          <w:spacing w:val="-15"/>
          <w:sz w:val="24"/>
        </w:rPr>
        <w:t xml:space="preserve"> </w:t>
      </w:r>
      <w:r>
        <w:rPr>
          <w:rFonts w:ascii="Times New Roman"/>
          <w:sz w:val="24"/>
        </w:rPr>
        <w:t>including</w:t>
      </w:r>
      <w:r>
        <w:rPr>
          <w:rFonts w:ascii="Times New Roman"/>
          <w:spacing w:val="-15"/>
          <w:sz w:val="24"/>
        </w:rPr>
        <w:t xml:space="preserve"> </w:t>
      </w:r>
      <w:r>
        <w:rPr>
          <w:rFonts w:ascii="Times New Roman"/>
          <w:sz w:val="24"/>
        </w:rPr>
        <w:t>travelling</w:t>
      </w:r>
      <w:r>
        <w:rPr>
          <w:rFonts w:ascii="Times New Roman"/>
          <w:spacing w:val="-15"/>
          <w:sz w:val="24"/>
        </w:rPr>
        <w:t xml:space="preserve"> </w:t>
      </w:r>
      <w:r>
        <w:rPr>
          <w:rFonts w:ascii="Times New Roman"/>
          <w:sz w:val="24"/>
        </w:rPr>
        <w:t>cost</w:t>
      </w:r>
      <w:r>
        <w:rPr>
          <w:rFonts w:ascii="Times New Roman"/>
          <w:spacing w:val="-15"/>
          <w:sz w:val="24"/>
        </w:rPr>
        <w:t xml:space="preserve"> </w:t>
      </w:r>
      <w:r>
        <w:rPr>
          <w:rFonts w:ascii="Times New Roman"/>
          <w:sz w:val="24"/>
        </w:rPr>
        <w:t>as</w:t>
      </w:r>
      <w:r>
        <w:rPr>
          <w:rFonts w:ascii="Times New Roman"/>
          <w:spacing w:val="-15"/>
          <w:sz w:val="24"/>
        </w:rPr>
        <w:t xml:space="preserve"> </w:t>
      </w:r>
      <w:r>
        <w:rPr>
          <w:rFonts w:ascii="Times New Roman"/>
          <w:sz w:val="24"/>
        </w:rPr>
        <w:t>per</w:t>
      </w:r>
      <w:r>
        <w:rPr>
          <w:rFonts w:ascii="Times New Roman"/>
          <w:spacing w:val="-15"/>
          <w:sz w:val="24"/>
        </w:rPr>
        <w:t xml:space="preserve"> </w:t>
      </w:r>
      <w:r>
        <w:rPr>
          <w:rFonts w:ascii="Times New Roman"/>
          <w:sz w:val="24"/>
        </w:rPr>
        <w:t>the</w:t>
      </w:r>
      <w:r>
        <w:rPr>
          <w:rFonts w:ascii="Times New Roman"/>
          <w:spacing w:val="-15"/>
          <w:sz w:val="24"/>
        </w:rPr>
        <w:t xml:space="preserve"> </w:t>
      </w:r>
      <w:r>
        <w:rPr>
          <w:rFonts w:ascii="Times New Roman"/>
          <w:sz w:val="24"/>
        </w:rPr>
        <w:t>direction</w:t>
      </w:r>
      <w:r>
        <w:rPr>
          <w:rFonts w:ascii="Times New Roman"/>
          <w:spacing w:val="-15"/>
          <w:sz w:val="24"/>
        </w:rPr>
        <w:t xml:space="preserve"> </w:t>
      </w:r>
      <w:r>
        <w:rPr>
          <w:rFonts w:ascii="Times New Roman"/>
          <w:sz w:val="24"/>
        </w:rPr>
        <w:t>given</w:t>
      </w:r>
      <w:r>
        <w:rPr>
          <w:rFonts w:ascii="Times New Roman"/>
          <w:spacing w:val="-15"/>
          <w:sz w:val="24"/>
        </w:rPr>
        <w:t xml:space="preserve"> </w:t>
      </w:r>
      <w:r>
        <w:rPr>
          <w:rFonts w:ascii="Times New Roman"/>
          <w:sz w:val="24"/>
        </w:rPr>
        <w:t>by</w:t>
      </w:r>
      <w:r>
        <w:rPr>
          <w:rFonts w:ascii="Times New Roman"/>
          <w:spacing w:val="-15"/>
          <w:sz w:val="24"/>
        </w:rPr>
        <w:t xml:space="preserve"> </w:t>
      </w:r>
      <w:r>
        <w:rPr>
          <w:rFonts w:ascii="Times New Roman"/>
          <w:sz w:val="24"/>
        </w:rPr>
        <w:t>the</w:t>
      </w:r>
      <w:r>
        <w:rPr>
          <w:rFonts w:ascii="Times New Roman"/>
          <w:spacing w:val="-15"/>
          <w:sz w:val="24"/>
        </w:rPr>
        <w:t xml:space="preserve"> </w:t>
      </w:r>
      <w:r>
        <w:rPr>
          <w:rFonts w:ascii="Times New Roman"/>
          <w:sz w:val="24"/>
        </w:rPr>
        <w:t>engineer in charge before procurement of material.</w:t>
      </w:r>
    </w:p>
    <w:p w:rsidR="00F30CD0" w:rsidRDefault="00F319C3">
      <w:pPr>
        <w:spacing w:before="52"/>
        <w:ind w:left="1145"/>
        <w:jc w:val="both"/>
        <w:rPr>
          <w:b/>
          <w:sz w:val="24"/>
        </w:rPr>
      </w:pPr>
      <w:r>
        <w:rPr>
          <w:b/>
          <w:sz w:val="24"/>
        </w:rPr>
        <w:t>The</w:t>
      </w:r>
      <w:r>
        <w:rPr>
          <w:b/>
          <w:spacing w:val="-6"/>
          <w:sz w:val="24"/>
        </w:rPr>
        <w:t xml:space="preserve"> </w:t>
      </w:r>
      <w:r>
        <w:rPr>
          <w:b/>
          <w:sz w:val="24"/>
        </w:rPr>
        <w:t>work</w:t>
      </w:r>
      <w:r>
        <w:rPr>
          <w:b/>
          <w:spacing w:val="-5"/>
          <w:sz w:val="24"/>
        </w:rPr>
        <w:t xml:space="preserve"> </w:t>
      </w:r>
      <w:r>
        <w:rPr>
          <w:b/>
          <w:sz w:val="24"/>
        </w:rPr>
        <w:t>shall</w:t>
      </w:r>
      <w:r>
        <w:rPr>
          <w:b/>
          <w:spacing w:val="-4"/>
          <w:sz w:val="24"/>
        </w:rPr>
        <w:t xml:space="preserve"> </w:t>
      </w:r>
      <w:r>
        <w:rPr>
          <w:b/>
          <w:spacing w:val="-2"/>
          <w:sz w:val="24"/>
        </w:rPr>
        <w:t>include</w:t>
      </w:r>
    </w:p>
    <w:p w:rsidR="00F30CD0" w:rsidRDefault="00F30CD0">
      <w:pPr>
        <w:pStyle w:val="BodyText"/>
        <w:spacing w:before="73"/>
        <w:rPr>
          <w:b/>
        </w:rPr>
      </w:pPr>
    </w:p>
    <w:p w:rsidR="00F30CD0" w:rsidRDefault="00F319C3">
      <w:pPr>
        <w:tabs>
          <w:tab w:val="left" w:pos="1800"/>
        </w:tabs>
        <w:ind w:left="1080"/>
        <w:rPr>
          <w:b/>
          <w:sz w:val="28"/>
        </w:rPr>
      </w:pPr>
      <w:r>
        <w:rPr>
          <w:b/>
          <w:spacing w:val="-5"/>
          <w:position w:val="4"/>
          <w:sz w:val="24"/>
        </w:rPr>
        <w:t>(A)</w:t>
      </w:r>
      <w:r>
        <w:rPr>
          <w:b/>
          <w:position w:val="4"/>
          <w:sz w:val="24"/>
        </w:rPr>
        <w:tab/>
      </w:r>
      <w:r>
        <w:rPr>
          <w:b/>
          <w:sz w:val="28"/>
        </w:rPr>
        <w:t>Architectural</w:t>
      </w:r>
      <w:r>
        <w:rPr>
          <w:b/>
          <w:spacing w:val="-9"/>
          <w:sz w:val="28"/>
        </w:rPr>
        <w:t xml:space="preserve"> </w:t>
      </w:r>
      <w:r>
        <w:rPr>
          <w:b/>
          <w:spacing w:val="-2"/>
          <w:sz w:val="28"/>
        </w:rPr>
        <w:t>Design</w:t>
      </w:r>
    </w:p>
    <w:p w:rsidR="00F30CD0" w:rsidRDefault="00F319C3">
      <w:pPr>
        <w:pStyle w:val="BodyText"/>
        <w:spacing w:before="315" w:line="247" w:lineRule="auto"/>
        <w:ind w:left="1798" w:right="1070" w:hanging="720"/>
        <w:jc w:val="both"/>
      </w:pPr>
      <w:r>
        <w:t>1A.1</w:t>
      </w:r>
      <w:r>
        <w:rPr>
          <w:spacing w:val="40"/>
        </w:rPr>
        <w:t xml:space="preserve">  </w:t>
      </w:r>
      <w:r>
        <w:t>Detail</w:t>
      </w:r>
      <w:r>
        <w:rPr>
          <w:spacing w:val="-6"/>
        </w:rPr>
        <w:t xml:space="preserve"> </w:t>
      </w:r>
      <w:r>
        <w:t>Architectural</w:t>
      </w:r>
      <w:r>
        <w:rPr>
          <w:spacing w:val="-6"/>
        </w:rPr>
        <w:t xml:space="preserve"> </w:t>
      </w:r>
      <w:r>
        <w:t>&amp;</w:t>
      </w:r>
      <w:r>
        <w:rPr>
          <w:spacing w:val="-7"/>
        </w:rPr>
        <w:t xml:space="preserve"> </w:t>
      </w:r>
      <w:r>
        <w:t>Structural</w:t>
      </w:r>
      <w:r>
        <w:rPr>
          <w:spacing w:val="-6"/>
        </w:rPr>
        <w:t xml:space="preserve"> </w:t>
      </w:r>
      <w:r>
        <w:t>Design</w:t>
      </w:r>
      <w:r>
        <w:rPr>
          <w:spacing w:val="-5"/>
        </w:rPr>
        <w:t xml:space="preserve"> </w:t>
      </w:r>
      <w:r>
        <w:t>of</w:t>
      </w:r>
      <w:r>
        <w:rPr>
          <w:spacing w:val="-7"/>
        </w:rPr>
        <w:t xml:space="preserve"> </w:t>
      </w:r>
      <w:r>
        <w:t>all</w:t>
      </w:r>
      <w:r>
        <w:rPr>
          <w:spacing w:val="-6"/>
        </w:rPr>
        <w:t xml:space="preserve"> </w:t>
      </w:r>
      <w:r>
        <w:t>components</w:t>
      </w:r>
      <w:r>
        <w:rPr>
          <w:spacing w:val="-7"/>
        </w:rPr>
        <w:t xml:space="preserve"> </w:t>
      </w:r>
      <w:r>
        <w:t>of</w:t>
      </w:r>
      <w:r>
        <w:rPr>
          <w:spacing w:val="-5"/>
        </w:rPr>
        <w:t xml:space="preserve"> </w:t>
      </w:r>
      <w:r>
        <w:t>building</w:t>
      </w:r>
      <w:r>
        <w:rPr>
          <w:spacing w:val="-7"/>
        </w:rPr>
        <w:t xml:space="preserve"> </w:t>
      </w:r>
      <w:r>
        <w:t>inclusive</w:t>
      </w:r>
      <w:r>
        <w:rPr>
          <w:spacing w:val="-6"/>
        </w:rPr>
        <w:t xml:space="preserve"> </w:t>
      </w:r>
      <w:r>
        <w:t>of</w:t>
      </w:r>
      <w:r>
        <w:rPr>
          <w:spacing w:val="-5"/>
        </w:rPr>
        <w:t xml:space="preserve"> </w:t>
      </w:r>
      <w:r>
        <w:t>3D view of building, internal office partitions and chambers inclusive of furniture layout.</w:t>
      </w:r>
    </w:p>
    <w:p w:rsidR="00F30CD0" w:rsidRDefault="00F30CD0">
      <w:pPr>
        <w:pStyle w:val="BodyText"/>
        <w:spacing w:before="11"/>
      </w:pPr>
    </w:p>
    <w:p w:rsidR="00F30CD0" w:rsidRDefault="00F319C3">
      <w:pPr>
        <w:pStyle w:val="BodyText"/>
        <w:spacing w:line="247" w:lineRule="auto"/>
        <w:ind w:left="1800" w:right="1066" w:hanging="720"/>
        <w:jc w:val="both"/>
      </w:pPr>
      <w:r>
        <w:t>1A.2 Development all drawings</w:t>
      </w:r>
      <w:r>
        <w:rPr>
          <w:spacing w:val="40"/>
        </w:rPr>
        <w:t xml:space="preserve"> </w:t>
      </w:r>
      <w:r>
        <w:t>related</w:t>
      </w:r>
      <w:r>
        <w:rPr>
          <w:spacing w:val="40"/>
        </w:rPr>
        <w:t xml:space="preserve"> </w:t>
      </w:r>
      <w:r>
        <w:t>to</w:t>
      </w:r>
      <w:r>
        <w:rPr>
          <w:spacing w:val="40"/>
        </w:rPr>
        <w:t xml:space="preserve"> </w:t>
      </w:r>
      <w:r>
        <w:t>Mechanical,</w:t>
      </w:r>
      <w:r>
        <w:rPr>
          <w:spacing w:val="40"/>
        </w:rPr>
        <w:t xml:space="preserve"> </w:t>
      </w:r>
      <w:r>
        <w:t>Electrical,</w:t>
      </w:r>
      <w:r>
        <w:rPr>
          <w:spacing w:val="-2"/>
        </w:rPr>
        <w:t xml:space="preserve"> </w:t>
      </w:r>
      <w:r>
        <w:t>Plumbing,</w:t>
      </w:r>
      <w:r>
        <w:rPr>
          <w:spacing w:val="40"/>
        </w:rPr>
        <w:t xml:space="preserve"> </w:t>
      </w:r>
      <w:r>
        <w:t>AC, Solar</w:t>
      </w:r>
      <w:r>
        <w:rPr>
          <w:spacing w:val="-1"/>
        </w:rPr>
        <w:t xml:space="preserve"> </w:t>
      </w:r>
      <w:r>
        <w:t>system, Fire</w:t>
      </w:r>
      <w:r>
        <w:rPr>
          <w:spacing w:val="-14"/>
        </w:rPr>
        <w:t xml:space="preserve"> </w:t>
      </w:r>
      <w:r>
        <w:t>Fighting</w:t>
      </w:r>
      <w:r>
        <w:rPr>
          <w:spacing w:val="-14"/>
        </w:rPr>
        <w:t xml:space="preserve"> </w:t>
      </w:r>
      <w:r>
        <w:t>System,</w:t>
      </w:r>
      <w:r>
        <w:rPr>
          <w:spacing w:val="-13"/>
        </w:rPr>
        <w:t xml:space="preserve"> </w:t>
      </w:r>
      <w:r>
        <w:t>SITC</w:t>
      </w:r>
      <w:r>
        <w:rPr>
          <w:spacing w:val="-14"/>
        </w:rPr>
        <w:t xml:space="preserve"> </w:t>
      </w:r>
      <w:r>
        <w:t>of</w:t>
      </w:r>
      <w:r>
        <w:rPr>
          <w:spacing w:val="-13"/>
        </w:rPr>
        <w:t xml:space="preserve"> </w:t>
      </w:r>
      <w:r>
        <w:t>equipment</w:t>
      </w:r>
      <w:r>
        <w:rPr>
          <w:spacing w:val="-14"/>
        </w:rPr>
        <w:t xml:space="preserve"> </w:t>
      </w:r>
      <w:r>
        <w:t>for</w:t>
      </w:r>
      <w:r>
        <w:rPr>
          <w:spacing w:val="-13"/>
        </w:rPr>
        <w:t xml:space="preserve"> </w:t>
      </w:r>
      <w:r>
        <w:t>live</w:t>
      </w:r>
      <w:r>
        <w:rPr>
          <w:spacing w:val="-14"/>
        </w:rPr>
        <w:t xml:space="preserve"> </w:t>
      </w:r>
      <w:r>
        <w:t>fire</w:t>
      </w:r>
      <w:r>
        <w:rPr>
          <w:spacing w:val="-14"/>
        </w:rPr>
        <w:t xml:space="preserve"> </w:t>
      </w:r>
      <w:r>
        <w:t>testing</w:t>
      </w:r>
      <w:r>
        <w:rPr>
          <w:spacing w:val="-13"/>
        </w:rPr>
        <w:t xml:space="preserve"> </w:t>
      </w:r>
      <w:r>
        <w:t>,</w:t>
      </w:r>
      <w:r>
        <w:rPr>
          <w:spacing w:val="-14"/>
        </w:rPr>
        <w:t xml:space="preserve"> </w:t>
      </w:r>
      <w:r>
        <w:t>Signages,</w:t>
      </w:r>
      <w:r>
        <w:rPr>
          <w:spacing w:val="-13"/>
        </w:rPr>
        <w:t xml:space="preserve"> </w:t>
      </w:r>
      <w:r>
        <w:t>Furniture</w:t>
      </w:r>
      <w:r>
        <w:rPr>
          <w:spacing w:val="-14"/>
        </w:rPr>
        <w:t xml:space="preserve"> </w:t>
      </w:r>
      <w:r>
        <w:t>layout</w:t>
      </w:r>
      <w:r>
        <w:rPr>
          <w:spacing w:val="-13"/>
        </w:rPr>
        <w:t xml:space="preserve"> </w:t>
      </w:r>
      <w:r>
        <w:t>and all other services.</w:t>
      </w:r>
    </w:p>
    <w:p w:rsidR="00F30CD0" w:rsidRDefault="00F30CD0">
      <w:pPr>
        <w:pStyle w:val="BodyText"/>
        <w:spacing w:before="12"/>
      </w:pPr>
    </w:p>
    <w:p w:rsidR="00F30CD0" w:rsidRDefault="00F319C3">
      <w:pPr>
        <w:pStyle w:val="BodyText"/>
        <w:spacing w:line="247" w:lineRule="auto"/>
        <w:ind w:left="1800" w:right="1067" w:hanging="720"/>
        <w:jc w:val="both"/>
      </w:pPr>
      <w:r>
        <w:t>1A.3</w:t>
      </w:r>
      <w:r>
        <w:rPr>
          <w:spacing w:val="-8"/>
        </w:rPr>
        <w:t xml:space="preserve"> </w:t>
      </w:r>
      <w:r>
        <w:t>Development</w:t>
      </w:r>
      <w:r>
        <w:rPr>
          <w:spacing w:val="-7"/>
        </w:rPr>
        <w:t xml:space="preserve"> </w:t>
      </w:r>
      <w:r>
        <w:t>of</w:t>
      </w:r>
      <w:r>
        <w:rPr>
          <w:spacing w:val="-8"/>
        </w:rPr>
        <w:t xml:space="preserve"> </w:t>
      </w:r>
      <w:r>
        <w:t>all</w:t>
      </w:r>
      <w:r>
        <w:rPr>
          <w:spacing w:val="-8"/>
        </w:rPr>
        <w:t xml:space="preserve"> </w:t>
      </w:r>
      <w:r>
        <w:t>drawings</w:t>
      </w:r>
      <w:r>
        <w:rPr>
          <w:spacing w:val="-8"/>
        </w:rPr>
        <w:t xml:space="preserve"> </w:t>
      </w:r>
      <w:r>
        <w:t>related</w:t>
      </w:r>
      <w:r>
        <w:rPr>
          <w:spacing w:val="-7"/>
        </w:rPr>
        <w:t xml:space="preserve"> </w:t>
      </w:r>
      <w:r>
        <w:t>to</w:t>
      </w:r>
      <w:r>
        <w:rPr>
          <w:spacing w:val="38"/>
        </w:rPr>
        <w:t xml:space="preserve"> </w:t>
      </w:r>
      <w:r>
        <w:t>external</w:t>
      </w:r>
      <w:r>
        <w:rPr>
          <w:spacing w:val="38"/>
        </w:rPr>
        <w:t xml:space="preserve"> </w:t>
      </w:r>
      <w:r>
        <w:t>and</w:t>
      </w:r>
      <w:r>
        <w:rPr>
          <w:spacing w:val="38"/>
        </w:rPr>
        <w:t xml:space="preserve"> </w:t>
      </w:r>
      <w:r>
        <w:t>internal</w:t>
      </w:r>
      <w:r>
        <w:rPr>
          <w:spacing w:val="38"/>
        </w:rPr>
        <w:t xml:space="preserve"> </w:t>
      </w:r>
      <w:r>
        <w:t>drainage</w:t>
      </w:r>
      <w:r>
        <w:rPr>
          <w:spacing w:val="40"/>
        </w:rPr>
        <w:t xml:space="preserve"> </w:t>
      </w:r>
      <w:r>
        <w:t>systems,</w:t>
      </w:r>
      <w:r>
        <w:rPr>
          <w:spacing w:val="-8"/>
        </w:rPr>
        <w:t xml:space="preserve"> </w:t>
      </w:r>
      <w:r>
        <w:t>sewerage system, water supply system including rain water harvesting etc.</w:t>
      </w:r>
    </w:p>
    <w:p w:rsidR="00F30CD0" w:rsidRDefault="00F30CD0">
      <w:pPr>
        <w:pStyle w:val="BodyText"/>
        <w:spacing w:before="10"/>
      </w:pPr>
    </w:p>
    <w:p w:rsidR="00F30CD0" w:rsidRDefault="00F319C3">
      <w:pPr>
        <w:pStyle w:val="BodyText"/>
        <w:spacing w:before="1" w:line="249" w:lineRule="auto"/>
        <w:ind w:left="1800" w:right="1071" w:hanging="720"/>
        <w:jc w:val="both"/>
      </w:pPr>
      <w:r>
        <w:t>1A.4</w:t>
      </w:r>
      <w:r>
        <w:rPr>
          <w:spacing w:val="-14"/>
        </w:rPr>
        <w:t xml:space="preserve"> </w:t>
      </w:r>
      <w:r>
        <w:t>Development</w:t>
      </w:r>
      <w:r>
        <w:rPr>
          <w:spacing w:val="-14"/>
        </w:rPr>
        <w:t xml:space="preserve"> </w:t>
      </w:r>
      <w:r>
        <w:t>of</w:t>
      </w:r>
      <w:r>
        <w:rPr>
          <w:spacing w:val="-13"/>
        </w:rPr>
        <w:t xml:space="preserve"> </w:t>
      </w:r>
      <w:r>
        <w:t>all</w:t>
      </w:r>
      <w:r>
        <w:rPr>
          <w:spacing w:val="-14"/>
        </w:rPr>
        <w:t xml:space="preserve"> </w:t>
      </w:r>
      <w:r>
        <w:t>d</w:t>
      </w:r>
      <w:r>
        <w:t>rawings</w:t>
      </w:r>
      <w:r>
        <w:rPr>
          <w:spacing w:val="-13"/>
        </w:rPr>
        <w:t xml:space="preserve"> </w:t>
      </w:r>
      <w:r>
        <w:t>related</w:t>
      </w:r>
      <w:r>
        <w:rPr>
          <w:spacing w:val="-14"/>
        </w:rPr>
        <w:t xml:space="preserve"> </w:t>
      </w:r>
      <w:r>
        <w:t>to</w:t>
      </w:r>
      <w:r>
        <w:rPr>
          <w:spacing w:val="-13"/>
        </w:rPr>
        <w:t xml:space="preserve"> </w:t>
      </w:r>
      <w:r>
        <w:t>Landscaping,</w:t>
      </w:r>
      <w:r>
        <w:rPr>
          <w:spacing w:val="-14"/>
        </w:rPr>
        <w:t xml:space="preserve"> </w:t>
      </w:r>
      <w:r>
        <w:t>Horticulture</w:t>
      </w:r>
      <w:r>
        <w:rPr>
          <w:spacing w:val="-14"/>
        </w:rPr>
        <w:t xml:space="preserve"> </w:t>
      </w:r>
      <w:r>
        <w:t>and</w:t>
      </w:r>
      <w:r>
        <w:rPr>
          <w:spacing w:val="-13"/>
        </w:rPr>
        <w:t xml:space="preserve"> </w:t>
      </w:r>
      <w:r>
        <w:t>Campus</w:t>
      </w:r>
      <w:r>
        <w:rPr>
          <w:spacing w:val="-14"/>
        </w:rPr>
        <w:t xml:space="preserve"> </w:t>
      </w:r>
      <w:r>
        <w:t>Development along with Boundary wall, Internal Roads/Path, Gate and Security system.</w:t>
      </w:r>
    </w:p>
    <w:p w:rsidR="00F30CD0" w:rsidRDefault="00F30CD0">
      <w:pPr>
        <w:pStyle w:val="BodyText"/>
        <w:spacing w:before="4"/>
      </w:pPr>
    </w:p>
    <w:p w:rsidR="00F30CD0" w:rsidRDefault="00F319C3">
      <w:pPr>
        <w:pStyle w:val="BodyText"/>
        <w:spacing w:line="247" w:lineRule="auto"/>
        <w:ind w:left="1078" w:right="1064"/>
        <w:jc w:val="both"/>
      </w:pPr>
      <w:r>
        <w:t>1A.5</w:t>
      </w:r>
      <w:r>
        <w:rPr>
          <w:spacing w:val="40"/>
        </w:rPr>
        <w:t xml:space="preserve"> </w:t>
      </w:r>
      <w:r>
        <w:t>Details</w:t>
      </w:r>
      <w:r>
        <w:rPr>
          <w:spacing w:val="-7"/>
        </w:rPr>
        <w:t xml:space="preserve"> </w:t>
      </w:r>
      <w:r>
        <w:t>of</w:t>
      </w:r>
      <w:r>
        <w:rPr>
          <w:spacing w:val="-6"/>
        </w:rPr>
        <w:t xml:space="preserve"> </w:t>
      </w:r>
      <w:r>
        <w:t>building</w:t>
      </w:r>
      <w:r>
        <w:rPr>
          <w:spacing w:val="-10"/>
        </w:rPr>
        <w:t xml:space="preserve"> </w:t>
      </w:r>
      <w:r>
        <w:t>managements</w:t>
      </w:r>
      <w:r>
        <w:rPr>
          <w:spacing w:val="-8"/>
        </w:rPr>
        <w:t xml:space="preserve"> </w:t>
      </w:r>
      <w:r>
        <w:t>system</w:t>
      </w:r>
      <w:r>
        <w:rPr>
          <w:spacing w:val="-7"/>
        </w:rPr>
        <w:t xml:space="preserve"> </w:t>
      </w:r>
      <w:r>
        <w:t>and</w:t>
      </w:r>
      <w:r>
        <w:rPr>
          <w:spacing w:val="-6"/>
        </w:rPr>
        <w:t xml:space="preserve"> </w:t>
      </w:r>
      <w:r>
        <w:t>all</w:t>
      </w:r>
      <w:r>
        <w:rPr>
          <w:spacing w:val="-7"/>
        </w:rPr>
        <w:t xml:space="preserve"> </w:t>
      </w:r>
      <w:r>
        <w:t>other</w:t>
      </w:r>
      <w:r>
        <w:rPr>
          <w:spacing w:val="-7"/>
        </w:rPr>
        <w:t xml:space="preserve"> </w:t>
      </w:r>
      <w:r>
        <w:t>details</w:t>
      </w:r>
      <w:r>
        <w:rPr>
          <w:spacing w:val="-7"/>
        </w:rPr>
        <w:t xml:space="preserve"> </w:t>
      </w:r>
      <w:r>
        <w:t>as</w:t>
      </w:r>
      <w:r>
        <w:rPr>
          <w:spacing w:val="-7"/>
        </w:rPr>
        <w:t xml:space="preserve"> </w:t>
      </w:r>
      <w:r>
        <w:t>indicated</w:t>
      </w:r>
      <w:r>
        <w:rPr>
          <w:spacing w:val="-6"/>
        </w:rPr>
        <w:t xml:space="preserve"> </w:t>
      </w:r>
      <w:r>
        <w:t>in</w:t>
      </w:r>
      <w:r>
        <w:rPr>
          <w:spacing w:val="-6"/>
        </w:rPr>
        <w:t xml:space="preserve"> </w:t>
      </w:r>
      <w:r>
        <w:t>schedule. 1A.6 Getting all statutory clearance</w:t>
      </w:r>
      <w:r>
        <w:rPr>
          <w:spacing w:val="-2"/>
        </w:rPr>
        <w:t xml:space="preserve"> </w:t>
      </w:r>
      <w:r>
        <w:t>before</w:t>
      </w:r>
      <w:r>
        <w:rPr>
          <w:spacing w:val="-4"/>
        </w:rPr>
        <w:t xml:space="preserve"> </w:t>
      </w:r>
      <w:r>
        <w:t>and</w:t>
      </w:r>
      <w:r>
        <w:rPr>
          <w:spacing w:val="-3"/>
        </w:rPr>
        <w:t xml:space="preserve"> </w:t>
      </w:r>
      <w:r>
        <w:t>after</w:t>
      </w:r>
      <w:r>
        <w:rPr>
          <w:spacing w:val="-6"/>
        </w:rPr>
        <w:t xml:space="preserve"> </w:t>
      </w:r>
      <w:r>
        <w:t>completion</w:t>
      </w:r>
      <w:r>
        <w:rPr>
          <w:spacing w:val="-3"/>
        </w:rPr>
        <w:t xml:space="preserve"> </w:t>
      </w:r>
      <w:r>
        <w:t>of</w:t>
      </w:r>
      <w:r>
        <w:rPr>
          <w:spacing w:val="-3"/>
        </w:rPr>
        <w:t xml:space="preserve"> </w:t>
      </w:r>
      <w:r>
        <w:t>the</w:t>
      </w:r>
      <w:r>
        <w:rPr>
          <w:spacing w:val="-3"/>
        </w:rPr>
        <w:t xml:space="preserve"> </w:t>
      </w:r>
      <w:r>
        <w:t>project</w:t>
      </w:r>
      <w:r>
        <w:rPr>
          <w:spacing w:val="35"/>
        </w:rPr>
        <w:t xml:space="preserve"> </w:t>
      </w:r>
      <w:r>
        <w:t>(fire clarence, forest clearance,</w:t>
      </w:r>
      <w:r>
        <w:rPr>
          <w:spacing w:val="39"/>
        </w:rPr>
        <w:t xml:space="preserve"> </w:t>
      </w:r>
      <w:r>
        <w:t>airport</w:t>
      </w:r>
      <w:r>
        <w:rPr>
          <w:spacing w:val="40"/>
        </w:rPr>
        <w:t xml:space="preserve"> </w:t>
      </w:r>
      <w:r>
        <w:t>clearance, municipal, Environmental, Electrical Equipment’s etc.) as required for the project including all mandatory fee (t</w:t>
      </w:r>
      <w:r>
        <w:t>o be paid by the Agency/contractor) chargeable by the competent authority</w:t>
      </w:r>
      <w:r>
        <w:rPr>
          <w:spacing w:val="40"/>
        </w:rPr>
        <w:t xml:space="preserve"> </w:t>
      </w:r>
      <w:r>
        <w:t>of Government of Bihar / Semi Government under Govt. of Bihar.No any fee shall be reimbursed by BCD.</w:t>
      </w:r>
    </w:p>
    <w:p w:rsidR="00F30CD0" w:rsidRDefault="00F30CD0">
      <w:pPr>
        <w:pStyle w:val="BodyText"/>
        <w:spacing w:before="7"/>
      </w:pPr>
    </w:p>
    <w:p w:rsidR="00F30CD0" w:rsidRDefault="00F319C3">
      <w:pPr>
        <w:pStyle w:val="BodyText"/>
        <w:spacing w:line="247" w:lineRule="auto"/>
        <w:ind w:left="1078" w:right="1067"/>
        <w:jc w:val="both"/>
      </w:pPr>
      <w:r>
        <w:t xml:space="preserve">1A.7 Prior to the execution of work, EPC contractor must get full survey of the </w:t>
      </w:r>
      <w:r>
        <w:t>proposed construction site and submit to the department tree relocation plan. All statutory clearance related to</w:t>
      </w:r>
      <w:r>
        <w:rPr>
          <w:spacing w:val="-1"/>
        </w:rPr>
        <w:t xml:space="preserve"> </w:t>
      </w:r>
      <w:r>
        <w:t>translocation/transplantation of trees (required for project) of various girths must be taken from forest department. All fees related to trans</w:t>
      </w:r>
      <w:r>
        <w:t>plantation/felling/compensatory afforestation has to be borne by EPC contractor. The scope of work includes transplantation/translocation of live trees of various girths and species including preparation before</w:t>
      </w:r>
      <w:r>
        <w:rPr>
          <w:spacing w:val="-13"/>
        </w:rPr>
        <w:t xml:space="preserve"> </w:t>
      </w:r>
      <w:r>
        <w:t>transplantation</w:t>
      </w:r>
      <w:r>
        <w:rPr>
          <w:spacing w:val="-11"/>
        </w:rPr>
        <w:t xml:space="preserve"> </w:t>
      </w:r>
      <w:r>
        <w:t>digging</w:t>
      </w:r>
      <w:r>
        <w:rPr>
          <w:spacing w:val="-11"/>
        </w:rPr>
        <w:t xml:space="preserve"> </w:t>
      </w:r>
      <w:r>
        <w:t>up</w:t>
      </w:r>
      <w:r>
        <w:rPr>
          <w:spacing w:val="-8"/>
        </w:rPr>
        <w:t xml:space="preserve"> </w:t>
      </w:r>
      <w:r>
        <w:t>trees,</w:t>
      </w:r>
      <w:r>
        <w:rPr>
          <w:spacing w:val="-12"/>
        </w:rPr>
        <w:t xml:space="preserve"> </w:t>
      </w:r>
      <w:r>
        <w:t>wrapping</w:t>
      </w:r>
      <w:r>
        <w:rPr>
          <w:spacing w:val="-13"/>
        </w:rPr>
        <w:t xml:space="preserve"> </w:t>
      </w:r>
      <w:r>
        <w:t>an</w:t>
      </w:r>
      <w:r>
        <w:t>d</w:t>
      </w:r>
      <w:r>
        <w:rPr>
          <w:spacing w:val="-10"/>
        </w:rPr>
        <w:t xml:space="preserve"> </w:t>
      </w:r>
      <w:r>
        <w:t>transporting,</w:t>
      </w:r>
      <w:r>
        <w:rPr>
          <w:spacing w:val="-12"/>
        </w:rPr>
        <w:t xml:space="preserve"> </w:t>
      </w:r>
      <w:r>
        <w:t>planting</w:t>
      </w:r>
      <w:r>
        <w:rPr>
          <w:spacing w:val="-11"/>
        </w:rPr>
        <w:t xml:space="preserve"> </w:t>
      </w:r>
      <w:r>
        <w:t>and</w:t>
      </w:r>
      <w:r>
        <w:rPr>
          <w:spacing w:val="-12"/>
        </w:rPr>
        <w:t xml:space="preserve"> </w:t>
      </w:r>
      <w:r>
        <w:t>maintenance</w:t>
      </w:r>
      <w:r>
        <w:rPr>
          <w:spacing w:val="-13"/>
        </w:rPr>
        <w:t xml:space="preserve"> </w:t>
      </w:r>
      <w:r>
        <w:t>of</w:t>
      </w:r>
    </w:p>
    <w:p w:rsidR="00F30CD0" w:rsidRDefault="00F30CD0">
      <w:pPr>
        <w:pStyle w:val="BodyText"/>
        <w:spacing w:line="247" w:lineRule="auto"/>
        <w:jc w:val="both"/>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40" w:line="247" w:lineRule="auto"/>
        <w:ind w:left="1078" w:right="1077"/>
        <w:jc w:val="both"/>
      </w:pPr>
      <w:r>
        <w:lastRenderedPageBreak/>
        <w:t>trees during project execution stage with all lead, lift, complete job as per direction of EIC. Trunks/branches</w:t>
      </w:r>
      <w:r>
        <w:rPr>
          <w:spacing w:val="-5"/>
        </w:rPr>
        <w:t xml:space="preserve"> </w:t>
      </w:r>
      <w:r>
        <w:t>of</w:t>
      </w:r>
      <w:r>
        <w:rPr>
          <w:spacing w:val="-4"/>
        </w:rPr>
        <w:t xml:space="preserve"> </w:t>
      </w:r>
      <w:r>
        <w:t>translocated</w:t>
      </w:r>
      <w:r>
        <w:rPr>
          <w:spacing w:val="-6"/>
        </w:rPr>
        <w:t xml:space="preserve"> </w:t>
      </w:r>
      <w:r>
        <w:t>trees</w:t>
      </w:r>
      <w:r>
        <w:rPr>
          <w:spacing w:val="-5"/>
        </w:rPr>
        <w:t xml:space="preserve"> </w:t>
      </w:r>
      <w:r>
        <w:t>and</w:t>
      </w:r>
      <w:r>
        <w:rPr>
          <w:spacing w:val="-4"/>
        </w:rPr>
        <w:t xml:space="preserve"> </w:t>
      </w:r>
      <w:r>
        <w:t>timber</w:t>
      </w:r>
      <w:r>
        <w:rPr>
          <w:spacing w:val="-4"/>
        </w:rPr>
        <w:t xml:space="preserve"> </w:t>
      </w:r>
      <w:r>
        <w:t>of</w:t>
      </w:r>
      <w:r>
        <w:rPr>
          <w:spacing w:val="-5"/>
        </w:rPr>
        <w:t xml:space="preserve"> </w:t>
      </w:r>
      <w:r>
        <w:t>felled/cut</w:t>
      </w:r>
      <w:r>
        <w:rPr>
          <w:spacing w:val="-4"/>
        </w:rPr>
        <w:t xml:space="preserve"> </w:t>
      </w:r>
      <w:r>
        <w:t>trees</w:t>
      </w:r>
      <w:r>
        <w:rPr>
          <w:spacing w:val="-3"/>
        </w:rPr>
        <w:t xml:space="preserve"> </w:t>
      </w:r>
      <w:r>
        <w:t>shall</w:t>
      </w:r>
      <w:r>
        <w:rPr>
          <w:spacing w:val="-7"/>
        </w:rPr>
        <w:t xml:space="preserve"> </w:t>
      </w:r>
      <w:r>
        <w:t>be</w:t>
      </w:r>
      <w:r>
        <w:rPr>
          <w:spacing w:val="-4"/>
        </w:rPr>
        <w:t xml:space="preserve"> </w:t>
      </w:r>
      <w:r>
        <w:t>deposited</w:t>
      </w:r>
      <w:r>
        <w:rPr>
          <w:spacing w:val="-4"/>
        </w:rPr>
        <w:t xml:space="preserve"> </w:t>
      </w:r>
      <w:r>
        <w:t>to</w:t>
      </w:r>
      <w:r>
        <w:rPr>
          <w:spacing w:val="-7"/>
        </w:rPr>
        <w:t xml:space="preserve"> </w:t>
      </w:r>
      <w:r>
        <w:t>forest depo including cost of loading from site and unloading at depo.</w:t>
      </w:r>
    </w:p>
    <w:p w:rsidR="00F30CD0" w:rsidRDefault="00F319C3">
      <w:pPr>
        <w:pStyle w:val="BodyText"/>
        <w:spacing w:line="247" w:lineRule="auto"/>
        <w:ind w:left="1078" w:right="1071"/>
        <w:jc w:val="both"/>
      </w:pPr>
      <w:r>
        <w:t>The EPC contractor is also responsible for dismantling of existing structures present at site and removal of all unserviceable material from site and disposa</w:t>
      </w:r>
      <w:r>
        <w:t>l as per norms with all lead, lift, complete</w:t>
      </w:r>
      <w:r>
        <w:rPr>
          <w:spacing w:val="-2"/>
        </w:rPr>
        <w:t xml:space="preserve"> </w:t>
      </w:r>
      <w:r>
        <w:t>job</w:t>
      </w:r>
      <w:r>
        <w:rPr>
          <w:spacing w:val="-1"/>
        </w:rPr>
        <w:t xml:space="preserve"> </w:t>
      </w:r>
      <w:r>
        <w:t>as</w:t>
      </w:r>
      <w:r>
        <w:rPr>
          <w:spacing w:val="-4"/>
        </w:rPr>
        <w:t xml:space="preserve"> </w:t>
      </w:r>
      <w:r>
        <w:t>per</w:t>
      </w:r>
      <w:r>
        <w:rPr>
          <w:spacing w:val="-1"/>
        </w:rPr>
        <w:t xml:space="preserve"> </w:t>
      </w:r>
      <w:r>
        <w:t>direction of</w:t>
      </w:r>
      <w:r>
        <w:rPr>
          <w:spacing w:val="-1"/>
        </w:rPr>
        <w:t xml:space="preserve"> </w:t>
      </w:r>
      <w:r>
        <w:t>EIC. The</w:t>
      </w:r>
      <w:r>
        <w:rPr>
          <w:spacing w:val="-1"/>
        </w:rPr>
        <w:t xml:space="preserve"> </w:t>
      </w:r>
      <w:r>
        <w:t>price</w:t>
      </w:r>
      <w:r>
        <w:rPr>
          <w:spacing w:val="-4"/>
        </w:rPr>
        <w:t xml:space="preserve"> </w:t>
      </w:r>
      <w:r>
        <w:t>quoted</w:t>
      </w:r>
      <w:r>
        <w:rPr>
          <w:spacing w:val="-3"/>
        </w:rPr>
        <w:t xml:space="preserve"> </w:t>
      </w:r>
      <w:r>
        <w:t>by</w:t>
      </w:r>
      <w:r>
        <w:rPr>
          <w:spacing w:val="-2"/>
        </w:rPr>
        <w:t xml:space="preserve"> </w:t>
      </w:r>
      <w:r>
        <w:t>the</w:t>
      </w:r>
      <w:r>
        <w:rPr>
          <w:spacing w:val="-1"/>
        </w:rPr>
        <w:t xml:space="preserve"> </w:t>
      </w:r>
      <w:r>
        <w:t>contractor</w:t>
      </w:r>
      <w:r>
        <w:rPr>
          <w:spacing w:val="-1"/>
        </w:rPr>
        <w:t xml:space="preserve"> </w:t>
      </w:r>
      <w:r>
        <w:t>shall</w:t>
      </w:r>
      <w:r>
        <w:rPr>
          <w:spacing w:val="-1"/>
        </w:rPr>
        <w:t xml:space="preserve"> </w:t>
      </w:r>
      <w:r>
        <w:t>include</w:t>
      </w:r>
      <w:r>
        <w:rPr>
          <w:spacing w:val="-1"/>
        </w:rPr>
        <w:t xml:space="preserve"> </w:t>
      </w:r>
      <w:r>
        <w:t>the</w:t>
      </w:r>
      <w:r>
        <w:rPr>
          <w:spacing w:val="-1"/>
        </w:rPr>
        <w:t xml:space="preserve"> </w:t>
      </w:r>
      <w:r>
        <w:t>cost</w:t>
      </w:r>
      <w:r>
        <w:rPr>
          <w:spacing w:val="-2"/>
        </w:rPr>
        <w:t xml:space="preserve"> </w:t>
      </w:r>
      <w:r>
        <w:t>of these jobs and must be done by specialized agencies after approval from EIC.</w:t>
      </w:r>
    </w:p>
    <w:p w:rsidR="00F30CD0" w:rsidRDefault="00F30CD0">
      <w:pPr>
        <w:pStyle w:val="BodyText"/>
      </w:pPr>
    </w:p>
    <w:p w:rsidR="00F30CD0" w:rsidRDefault="00F30CD0">
      <w:pPr>
        <w:pStyle w:val="BodyText"/>
      </w:pPr>
    </w:p>
    <w:p w:rsidR="00F30CD0" w:rsidRDefault="00F30CD0">
      <w:pPr>
        <w:pStyle w:val="BodyText"/>
        <w:spacing w:before="19"/>
      </w:pPr>
    </w:p>
    <w:p w:rsidR="00F30CD0" w:rsidRDefault="00F319C3">
      <w:pPr>
        <w:pStyle w:val="BodyText"/>
        <w:spacing w:line="247" w:lineRule="auto"/>
        <w:ind w:left="1788" w:right="1068" w:hanging="711"/>
        <w:jc w:val="both"/>
      </w:pPr>
      <w:r>
        <w:t>1A.8 The details design submitted by Agen</w:t>
      </w:r>
      <w:r>
        <w:t>cy must be in conformity with Design Basis Report &amp; Conceptual Plan with latest specification.</w:t>
      </w:r>
    </w:p>
    <w:p w:rsidR="00F30CD0" w:rsidRDefault="00F30CD0">
      <w:pPr>
        <w:pStyle w:val="BodyText"/>
        <w:spacing w:before="13"/>
      </w:pPr>
    </w:p>
    <w:p w:rsidR="00F30CD0" w:rsidRDefault="00F319C3">
      <w:pPr>
        <w:pStyle w:val="BodyText"/>
        <w:spacing w:line="247" w:lineRule="auto"/>
        <w:ind w:left="1891" w:right="1067" w:hanging="812"/>
        <w:jc w:val="both"/>
      </w:pPr>
      <w:r>
        <w:t>1A.9 Submission of as built drawing, OEM documents,</w:t>
      </w:r>
      <w:r>
        <w:rPr>
          <w:spacing w:val="-1"/>
        </w:rPr>
        <w:t xml:space="preserve"> </w:t>
      </w:r>
      <w:r>
        <w:t>inventory list of all equipment/furnitures fixed or movable with relevant document/s and any other document/</w:t>
      </w:r>
      <w:r>
        <w:t>record originated during construction phase</w:t>
      </w:r>
      <w:r>
        <w:rPr>
          <w:spacing w:val="40"/>
        </w:rPr>
        <w:t xml:space="preserve"> </w:t>
      </w:r>
      <w:r>
        <w:t>required to be maintained.</w:t>
      </w:r>
    </w:p>
    <w:p w:rsidR="00F30CD0" w:rsidRDefault="00F30CD0">
      <w:pPr>
        <w:pStyle w:val="BodyText"/>
        <w:spacing w:before="16"/>
      </w:pPr>
    </w:p>
    <w:p w:rsidR="00F30CD0" w:rsidRDefault="00F319C3">
      <w:pPr>
        <w:spacing w:before="1" w:line="247" w:lineRule="auto"/>
        <w:ind w:left="1800" w:right="1067" w:hanging="720"/>
        <w:jc w:val="both"/>
        <w:rPr>
          <w:b/>
          <w:sz w:val="24"/>
        </w:rPr>
      </w:pPr>
      <w:r>
        <w:rPr>
          <w:sz w:val="24"/>
        </w:rPr>
        <w:t xml:space="preserve">1A.10 </w:t>
      </w:r>
      <w:r>
        <w:rPr>
          <w:b/>
          <w:sz w:val="24"/>
        </w:rPr>
        <w:t>DBR should be the basic document for guiding the technical detail / parameter and specification</w:t>
      </w:r>
      <w:r>
        <w:rPr>
          <w:b/>
          <w:spacing w:val="-12"/>
          <w:sz w:val="24"/>
        </w:rPr>
        <w:t xml:space="preserve"> </w:t>
      </w:r>
      <w:r>
        <w:rPr>
          <w:b/>
          <w:sz w:val="24"/>
        </w:rPr>
        <w:t>for</w:t>
      </w:r>
      <w:r>
        <w:rPr>
          <w:b/>
          <w:spacing w:val="-12"/>
          <w:sz w:val="24"/>
        </w:rPr>
        <w:t xml:space="preserve"> </w:t>
      </w:r>
      <w:r>
        <w:rPr>
          <w:b/>
          <w:sz w:val="24"/>
        </w:rPr>
        <w:t>more</w:t>
      </w:r>
      <w:r>
        <w:rPr>
          <w:b/>
          <w:spacing w:val="-13"/>
          <w:sz w:val="24"/>
        </w:rPr>
        <w:t xml:space="preserve"> </w:t>
      </w:r>
      <w:r>
        <w:rPr>
          <w:b/>
          <w:sz w:val="24"/>
        </w:rPr>
        <w:t>clearance</w:t>
      </w:r>
      <w:r>
        <w:rPr>
          <w:b/>
          <w:spacing w:val="-13"/>
          <w:sz w:val="24"/>
        </w:rPr>
        <w:t xml:space="preserve"> </w:t>
      </w:r>
      <w:r>
        <w:rPr>
          <w:b/>
          <w:sz w:val="24"/>
        </w:rPr>
        <w:t>as</w:t>
      </w:r>
      <w:r>
        <w:rPr>
          <w:b/>
          <w:spacing w:val="-13"/>
          <w:sz w:val="24"/>
        </w:rPr>
        <w:t xml:space="preserve"> </w:t>
      </w:r>
      <w:r>
        <w:rPr>
          <w:b/>
          <w:sz w:val="24"/>
        </w:rPr>
        <w:t>per</w:t>
      </w:r>
      <w:r>
        <w:rPr>
          <w:b/>
          <w:spacing w:val="-12"/>
          <w:sz w:val="24"/>
        </w:rPr>
        <w:t xml:space="preserve"> </w:t>
      </w:r>
      <w:r>
        <w:rPr>
          <w:b/>
          <w:sz w:val="24"/>
        </w:rPr>
        <w:t>Architectural,</w:t>
      </w:r>
      <w:r>
        <w:rPr>
          <w:b/>
          <w:spacing w:val="-11"/>
          <w:sz w:val="24"/>
        </w:rPr>
        <w:t xml:space="preserve"> </w:t>
      </w:r>
      <w:r>
        <w:rPr>
          <w:b/>
          <w:sz w:val="24"/>
        </w:rPr>
        <w:t>Structural,</w:t>
      </w:r>
      <w:r>
        <w:rPr>
          <w:b/>
          <w:spacing w:val="-14"/>
          <w:sz w:val="24"/>
        </w:rPr>
        <w:t xml:space="preserve"> </w:t>
      </w:r>
      <w:r>
        <w:rPr>
          <w:b/>
          <w:sz w:val="24"/>
        </w:rPr>
        <w:t>Electrical,</w:t>
      </w:r>
      <w:r>
        <w:rPr>
          <w:b/>
          <w:spacing w:val="-11"/>
          <w:sz w:val="24"/>
        </w:rPr>
        <w:t xml:space="preserve"> </w:t>
      </w:r>
      <w:r>
        <w:rPr>
          <w:b/>
          <w:sz w:val="24"/>
        </w:rPr>
        <w:t>P.H.,</w:t>
      </w:r>
      <w:r>
        <w:rPr>
          <w:b/>
          <w:spacing w:val="-12"/>
          <w:sz w:val="24"/>
        </w:rPr>
        <w:t xml:space="preserve"> </w:t>
      </w:r>
      <w:r>
        <w:rPr>
          <w:b/>
          <w:sz w:val="24"/>
        </w:rPr>
        <w:t>campus development and any other related drawings as per approval from the competent authority shall/should be referred only.</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5"/>
        <w:rPr>
          <w:b/>
          <w:sz w:val="20"/>
        </w:rPr>
      </w:pPr>
      <w:r>
        <w:rPr>
          <w:b/>
          <w:noProof/>
          <w:sz w:val="20"/>
        </w:rPr>
        <mc:AlternateContent>
          <mc:Choice Requires="wps">
            <w:drawing>
              <wp:anchor distT="0" distB="0" distL="0" distR="0" simplePos="0" relativeHeight="487589376" behindDoc="1" locked="0" layoutInCell="1" allowOverlap="1">
                <wp:simplePos x="0" y="0"/>
                <wp:positionH relativeFrom="page">
                  <wp:posOffset>894714</wp:posOffset>
                </wp:positionH>
                <wp:positionV relativeFrom="paragraph">
                  <wp:posOffset>186144</wp:posOffset>
                </wp:positionV>
                <wp:extent cx="5982335" cy="635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2E5B086" id="Graphic 7" o:spid="_x0000_s1026" style="position:absolute;margin-left:70.45pt;margin-top:14.65pt;width:471.05pt;height:.5pt;z-index:-1572710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5"/>
        <w:ind w:left="1078"/>
        <w:rPr>
          <w:b/>
          <w:sz w:val="28"/>
        </w:rPr>
      </w:pPr>
      <w:r>
        <w:rPr>
          <w:b/>
          <w:sz w:val="28"/>
          <w:u w:val="single"/>
        </w:rPr>
        <w:lastRenderedPageBreak/>
        <w:t>Construction,</w:t>
      </w:r>
      <w:r>
        <w:rPr>
          <w:b/>
          <w:spacing w:val="-12"/>
          <w:sz w:val="28"/>
          <w:u w:val="single"/>
        </w:rPr>
        <w:t xml:space="preserve"> </w:t>
      </w:r>
      <w:r>
        <w:rPr>
          <w:b/>
          <w:sz w:val="28"/>
          <w:u w:val="single"/>
        </w:rPr>
        <w:t>Execution</w:t>
      </w:r>
      <w:r>
        <w:rPr>
          <w:b/>
          <w:spacing w:val="-9"/>
          <w:sz w:val="28"/>
          <w:u w:val="single"/>
        </w:rPr>
        <w:t xml:space="preserve"> </w:t>
      </w:r>
      <w:r>
        <w:rPr>
          <w:b/>
          <w:sz w:val="28"/>
          <w:u w:val="single"/>
        </w:rPr>
        <w:t>and</w:t>
      </w:r>
      <w:r>
        <w:rPr>
          <w:b/>
          <w:spacing w:val="-10"/>
          <w:sz w:val="28"/>
          <w:u w:val="single"/>
        </w:rPr>
        <w:t xml:space="preserve"> </w:t>
      </w:r>
      <w:r>
        <w:rPr>
          <w:b/>
          <w:spacing w:val="-2"/>
          <w:sz w:val="28"/>
          <w:u w:val="single"/>
        </w:rPr>
        <w:t>Monitoring</w:t>
      </w:r>
    </w:p>
    <w:p w:rsidR="00F30CD0" w:rsidRDefault="00F319C3">
      <w:pPr>
        <w:pStyle w:val="BodyText"/>
        <w:spacing w:before="11" w:line="244" w:lineRule="auto"/>
        <w:ind w:left="1644" w:right="461" w:hanging="564"/>
      </w:pPr>
      <w:r>
        <w:t>1B.1</w:t>
      </w:r>
      <w:r>
        <w:rPr>
          <w:spacing w:val="26"/>
        </w:rPr>
        <w:t xml:space="preserve"> </w:t>
      </w:r>
      <w:r>
        <w:t>Construction</w:t>
      </w:r>
      <w:r>
        <w:rPr>
          <w:spacing w:val="27"/>
        </w:rPr>
        <w:t xml:space="preserve"> </w:t>
      </w:r>
      <w:r>
        <w:t>and</w:t>
      </w:r>
      <w:r>
        <w:rPr>
          <w:spacing w:val="25"/>
        </w:rPr>
        <w:t xml:space="preserve"> </w:t>
      </w:r>
      <w:r>
        <w:t>completion</w:t>
      </w:r>
      <w:r>
        <w:rPr>
          <w:spacing w:val="26"/>
        </w:rPr>
        <w:t xml:space="preserve"> </w:t>
      </w:r>
      <w:r>
        <w:t>of</w:t>
      </w:r>
      <w:r>
        <w:rPr>
          <w:spacing w:val="25"/>
        </w:rPr>
        <w:t xml:space="preserve"> </w:t>
      </w:r>
      <w:r>
        <w:t>whole projects</w:t>
      </w:r>
      <w:r>
        <w:rPr>
          <w:spacing w:val="26"/>
        </w:rPr>
        <w:t xml:space="preserve"> </w:t>
      </w:r>
      <w:r>
        <w:t>as required</w:t>
      </w:r>
      <w:r>
        <w:rPr>
          <w:spacing w:val="25"/>
        </w:rPr>
        <w:t xml:space="preserve"> </w:t>
      </w:r>
      <w:r>
        <w:t>as per the specification</w:t>
      </w:r>
      <w:r>
        <w:rPr>
          <w:spacing w:val="31"/>
        </w:rPr>
        <w:t xml:space="preserve"> </w:t>
      </w:r>
      <w:r>
        <w:t>and direction of Engineer in Charge.</w:t>
      </w:r>
    </w:p>
    <w:p w:rsidR="00F30CD0" w:rsidRDefault="00F30CD0">
      <w:pPr>
        <w:pStyle w:val="BodyText"/>
        <w:spacing w:before="17"/>
      </w:pPr>
    </w:p>
    <w:p w:rsidR="00F30CD0" w:rsidRDefault="00F319C3">
      <w:pPr>
        <w:pStyle w:val="BodyText"/>
        <w:spacing w:line="244" w:lineRule="auto"/>
        <w:ind w:left="1646" w:right="1297" w:hanging="567"/>
      </w:pPr>
      <w:r>
        <w:t>1B.2</w:t>
      </w:r>
      <w:r>
        <w:rPr>
          <w:spacing w:val="40"/>
        </w:rPr>
        <w:t xml:space="preserve"> </w:t>
      </w:r>
      <w:r>
        <w:t>Contractor</w:t>
      </w:r>
      <w:r>
        <w:rPr>
          <w:spacing w:val="38"/>
        </w:rPr>
        <w:t xml:space="preserve"> </w:t>
      </w:r>
      <w:r>
        <w:t>must</w:t>
      </w:r>
      <w:r>
        <w:rPr>
          <w:spacing w:val="39"/>
        </w:rPr>
        <w:t xml:space="preserve"> </w:t>
      </w:r>
      <w:r>
        <w:t>submit</w:t>
      </w:r>
      <w:r>
        <w:rPr>
          <w:spacing w:val="40"/>
        </w:rPr>
        <w:t xml:space="preserve"> </w:t>
      </w:r>
      <w:r>
        <w:t>as</w:t>
      </w:r>
      <w:r>
        <w:rPr>
          <w:spacing w:val="37"/>
        </w:rPr>
        <w:t xml:space="preserve"> </w:t>
      </w:r>
      <w:r>
        <w:t>built</w:t>
      </w:r>
      <w:r>
        <w:rPr>
          <w:spacing w:val="39"/>
        </w:rPr>
        <w:t xml:space="preserve"> </w:t>
      </w:r>
      <w:r>
        <w:t>drawings</w:t>
      </w:r>
      <w:r>
        <w:rPr>
          <w:spacing w:val="35"/>
        </w:rPr>
        <w:t xml:space="preserve"> </w:t>
      </w:r>
      <w:r>
        <w:t>along</w:t>
      </w:r>
      <w:r>
        <w:rPr>
          <w:spacing w:val="39"/>
        </w:rPr>
        <w:t xml:space="preserve"> </w:t>
      </w:r>
      <w:r>
        <w:t>with</w:t>
      </w:r>
      <w:r>
        <w:rPr>
          <w:spacing w:val="39"/>
        </w:rPr>
        <w:t xml:space="preserve"> </w:t>
      </w:r>
      <w:r>
        <w:t>data</w:t>
      </w:r>
      <w:r>
        <w:rPr>
          <w:spacing w:val="-1"/>
        </w:rPr>
        <w:t xml:space="preserve"> </w:t>
      </w:r>
      <w:r>
        <w:t>sheet</w:t>
      </w:r>
      <w:r>
        <w:rPr>
          <w:spacing w:val="40"/>
        </w:rPr>
        <w:t xml:space="preserve"> </w:t>
      </w:r>
      <w:r>
        <w:t>within</w:t>
      </w:r>
      <w:r>
        <w:rPr>
          <w:spacing w:val="40"/>
        </w:rPr>
        <w:t xml:space="preserve"> </w:t>
      </w:r>
      <w:r>
        <w:t>15</w:t>
      </w:r>
      <w:r>
        <w:rPr>
          <w:spacing w:val="36"/>
        </w:rPr>
        <w:t xml:space="preserve"> </w:t>
      </w:r>
      <w:r>
        <w:t>daysafter completion and handing over of project.</w:t>
      </w:r>
    </w:p>
    <w:p w:rsidR="00F30CD0" w:rsidRDefault="00F30CD0">
      <w:pPr>
        <w:pStyle w:val="BodyText"/>
        <w:spacing w:before="16"/>
      </w:pPr>
    </w:p>
    <w:p w:rsidR="00F30CD0" w:rsidRDefault="00F319C3">
      <w:pPr>
        <w:pStyle w:val="BodyText"/>
        <w:spacing w:line="247" w:lineRule="auto"/>
        <w:ind w:left="1800" w:right="1085" w:hanging="718"/>
        <w:jc w:val="both"/>
      </w:pPr>
      <w:r>
        <w:t>1B.3 Maintenance/Operating Manual and SOP of each equipment/machinery installed at site should be provided for 5 years with 2nos. of technical man-power.</w:t>
      </w:r>
    </w:p>
    <w:p w:rsidR="00F30CD0" w:rsidRDefault="00F30CD0">
      <w:pPr>
        <w:pStyle w:val="BodyText"/>
        <w:spacing w:before="11"/>
      </w:pPr>
    </w:p>
    <w:p w:rsidR="00F30CD0" w:rsidRDefault="00F319C3">
      <w:pPr>
        <w:pStyle w:val="BodyText"/>
        <w:spacing w:line="247" w:lineRule="auto"/>
        <w:ind w:left="1910" w:right="1159" w:hanging="831"/>
        <w:jc w:val="both"/>
      </w:pPr>
      <w:r>
        <w:t>1B.4 Contractor must complete all necessary work regarding handing over the project to the Parent Dep</w:t>
      </w:r>
      <w:r>
        <w:t>artment/ IIT Patna.</w:t>
      </w:r>
    </w:p>
    <w:p w:rsidR="00F30CD0" w:rsidRDefault="00F30CD0">
      <w:pPr>
        <w:pStyle w:val="BodyText"/>
        <w:spacing w:before="14"/>
      </w:pPr>
    </w:p>
    <w:p w:rsidR="00F30CD0" w:rsidRDefault="00F319C3">
      <w:pPr>
        <w:pStyle w:val="BodyText"/>
        <w:ind w:left="1080"/>
      </w:pPr>
      <w:r>
        <w:t>1B.5</w:t>
      </w:r>
      <w:r>
        <w:rPr>
          <w:spacing w:val="40"/>
        </w:rPr>
        <w:t xml:space="preserve"> </w:t>
      </w:r>
      <w:r>
        <w:t>The</w:t>
      </w:r>
      <w:r>
        <w:rPr>
          <w:spacing w:val="-8"/>
        </w:rPr>
        <w:t xml:space="preserve"> </w:t>
      </w:r>
      <w:r>
        <w:t>defect</w:t>
      </w:r>
      <w:r>
        <w:rPr>
          <w:spacing w:val="-6"/>
        </w:rPr>
        <w:t xml:space="preserve"> </w:t>
      </w:r>
      <w:r>
        <w:t>Liability</w:t>
      </w:r>
      <w:r>
        <w:rPr>
          <w:spacing w:val="-9"/>
        </w:rPr>
        <w:t xml:space="preserve"> </w:t>
      </w:r>
      <w:r>
        <w:t>period</w:t>
      </w:r>
      <w:r>
        <w:rPr>
          <w:spacing w:val="-5"/>
        </w:rPr>
        <w:t xml:space="preserve"> </w:t>
      </w:r>
      <w:r>
        <w:t>is</w:t>
      </w:r>
      <w:r>
        <w:rPr>
          <w:spacing w:val="-9"/>
        </w:rPr>
        <w:t xml:space="preserve"> </w:t>
      </w:r>
      <w:r>
        <w:t>Three</w:t>
      </w:r>
      <w:r>
        <w:rPr>
          <w:spacing w:val="-7"/>
        </w:rPr>
        <w:t xml:space="preserve"> </w:t>
      </w:r>
      <w:r>
        <w:t>years</w:t>
      </w:r>
      <w:r>
        <w:rPr>
          <w:spacing w:val="-9"/>
        </w:rPr>
        <w:t xml:space="preserve"> </w:t>
      </w:r>
      <w:r>
        <w:t>from</w:t>
      </w:r>
      <w:r>
        <w:rPr>
          <w:spacing w:val="-6"/>
        </w:rPr>
        <w:t xml:space="preserve"> </w:t>
      </w:r>
      <w:r>
        <w:t>the</w:t>
      </w:r>
      <w:r>
        <w:rPr>
          <w:spacing w:val="-9"/>
        </w:rPr>
        <w:t xml:space="preserve"> </w:t>
      </w:r>
      <w:r>
        <w:t>date</w:t>
      </w:r>
      <w:r>
        <w:rPr>
          <w:spacing w:val="-8"/>
        </w:rPr>
        <w:t xml:space="preserve"> </w:t>
      </w:r>
      <w:r>
        <w:t>of</w:t>
      </w:r>
      <w:r>
        <w:rPr>
          <w:spacing w:val="-5"/>
        </w:rPr>
        <w:t xml:space="preserve"> </w:t>
      </w:r>
      <w:r>
        <w:t>official</w:t>
      </w:r>
      <w:r>
        <w:rPr>
          <w:spacing w:val="-3"/>
        </w:rPr>
        <w:t xml:space="preserve"> </w:t>
      </w:r>
      <w:r>
        <w:t>completion</w:t>
      </w:r>
      <w:r>
        <w:rPr>
          <w:spacing w:val="-5"/>
        </w:rPr>
        <w:t xml:space="preserve"> </w:t>
      </w:r>
      <w:r>
        <w:t>of</w:t>
      </w:r>
      <w:r>
        <w:rPr>
          <w:spacing w:val="-7"/>
        </w:rPr>
        <w:t xml:space="preserve"> </w:t>
      </w:r>
      <w:r>
        <w:t>the</w:t>
      </w:r>
      <w:r>
        <w:rPr>
          <w:spacing w:val="-8"/>
        </w:rPr>
        <w:t xml:space="preserve"> </w:t>
      </w:r>
      <w:r>
        <w:rPr>
          <w:spacing w:val="-2"/>
        </w:rPr>
        <w:t>project.</w:t>
      </w:r>
    </w:p>
    <w:p w:rsidR="00F30CD0" w:rsidRDefault="00F319C3">
      <w:pPr>
        <w:pStyle w:val="BodyText"/>
        <w:spacing w:before="9"/>
        <w:ind w:left="473"/>
        <w:jc w:val="center"/>
      </w:pPr>
      <w:r>
        <w:t>Landscape</w:t>
      </w:r>
      <w:r>
        <w:rPr>
          <w:spacing w:val="-6"/>
        </w:rPr>
        <w:t xml:space="preserve"> </w:t>
      </w:r>
      <w:r>
        <w:t>shall</w:t>
      </w:r>
      <w:r>
        <w:rPr>
          <w:spacing w:val="-4"/>
        </w:rPr>
        <w:t xml:space="preserve"> </w:t>
      </w:r>
      <w:r>
        <w:t>be</w:t>
      </w:r>
      <w:r>
        <w:rPr>
          <w:spacing w:val="-4"/>
        </w:rPr>
        <w:t xml:space="preserve"> </w:t>
      </w:r>
      <w:r>
        <w:t>maintained</w:t>
      </w:r>
      <w:r>
        <w:rPr>
          <w:spacing w:val="-3"/>
        </w:rPr>
        <w:t xml:space="preserve"> </w:t>
      </w:r>
      <w:r>
        <w:t>till</w:t>
      </w:r>
      <w:r>
        <w:rPr>
          <w:spacing w:val="-4"/>
        </w:rPr>
        <w:t xml:space="preserve"> </w:t>
      </w:r>
      <w:r>
        <w:t>03</w:t>
      </w:r>
      <w:r>
        <w:rPr>
          <w:spacing w:val="-3"/>
        </w:rPr>
        <w:t xml:space="preserve"> </w:t>
      </w:r>
      <w:r>
        <w:t>months</w:t>
      </w:r>
      <w:r>
        <w:rPr>
          <w:spacing w:val="-2"/>
        </w:rPr>
        <w:t xml:space="preserve"> </w:t>
      </w:r>
      <w:r>
        <w:t>after</w:t>
      </w:r>
      <w:r>
        <w:rPr>
          <w:spacing w:val="-1"/>
        </w:rPr>
        <w:t xml:space="preserve"> </w:t>
      </w:r>
      <w:r>
        <w:t>official</w:t>
      </w:r>
      <w:r>
        <w:rPr>
          <w:spacing w:val="-4"/>
        </w:rPr>
        <w:t xml:space="preserve"> </w:t>
      </w:r>
      <w:r>
        <w:t>handing</w:t>
      </w:r>
      <w:r>
        <w:rPr>
          <w:spacing w:val="-4"/>
        </w:rPr>
        <w:t xml:space="preserve"> </w:t>
      </w:r>
      <w:r>
        <w:t>over</w:t>
      </w:r>
      <w:r>
        <w:rPr>
          <w:spacing w:val="-2"/>
        </w:rPr>
        <w:t xml:space="preserve"> </w:t>
      </w:r>
      <w:r>
        <w:t>of</w:t>
      </w:r>
      <w:r>
        <w:rPr>
          <w:spacing w:val="-3"/>
        </w:rPr>
        <w:t xml:space="preserve"> </w:t>
      </w:r>
      <w:r>
        <w:t>the</w:t>
      </w:r>
      <w:r>
        <w:rPr>
          <w:spacing w:val="-3"/>
        </w:rPr>
        <w:t xml:space="preserve"> </w:t>
      </w:r>
      <w:r>
        <w:rPr>
          <w:spacing w:val="-2"/>
        </w:rPr>
        <w:t>project.</w:t>
      </w:r>
    </w:p>
    <w:p w:rsidR="00F30CD0" w:rsidRDefault="00F30CD0">
      <w:pPr>
        <w:pStyle w:val="BodyText"/>
        <w:spacing w:before="13"/>
      </w:pPr>
    </w:p>
    <w:p w:rsidR="00F30CD0" w:rsidRDefault="00F319C3">
      <w:pPr>
        <w:pStyle w:val="BodyText"/>
        <w:spacing w:before="1"/>
        <w:ind w:left="1080"/>
      </w:pPr>
      <w:r>
        <w:rPr>
          <w:rFonts w:ascii="Arial MT"/>
          <w:position w:val="3"/>
          <w:sz w:val="22"/>
        </w:rPr>
        <w:t>1B.6</w:t>
      </w:r>
      <w:r>
        <w:rPr>
          <w:rFonts w:ascii="Arial MT"/>
          <w:spacing w:val="-4"/>
          <w:position w:val="3"/>
          <w:sz w:val="22"/>
        </w:rPr>
        <w:t xml:space="preserve"> </w:t>
      </w:r>
      <w:r>
        <w:t>The</w:t>
      </w:r>
      <w:r>
        <w:rPr>
          <w:spacing w:val="-4"/>
        </w:rPr>
        <w:t xml:space="preserve"> </w:t>
      </w:r>
      <w:r>
        <w:t>response</w:t>
      </w:r>
      <w:r>
        <w:rPr>
          <w:spacing w:val="-4"/>
        </w:rPr>
        <w:t xml:space="preserve"> </w:t>
      </w:r>
      <w:r>
        <w:t>time</w:t>
      </w:r>
      <w:r>
        <w:rPr>
          <w:spacing w:val="-4"/>
        </w:rPr>
        <w:t xml:space="preserve"> </w:t>
      </w:r>
      <w:r>
        <w:t>for</w:t>
      </w:r>
      <w:r>
        <w:rPr>
          <w:spacing w:val="-1"/>
        </w:rPr>
        <w:t xml:space="preserve"> </w:t>
      </w:r>
      <w:r>
        <w:t>defect</w:t>
      </w:r>
      <w:r>
        <w:rPr>
          <w:spacing w:val="-3"/>
        </w:rPr>
        <w:t xml:space="preserve"> </w:t>
      </w:r>
      <w:r>
        <w:t>during</w:t>
      </w:r>
      <w:r>
        <w:rPr>
          <w:spacing w:val="-4"/>
        </w:rPr>
        <w:t xml:space="preserve"> </w:t>
      </w:r>
      <w:r>
        <w:t>the</w:t>
      </w:r>
      <w:r>
        <w:rPr>
          <w:spacing w:val="-3"/>
        </w:rPr>
        <w:t xml:space="preserve"> </w:t>
      </w:r>
      <w:r>
        <w:t>Defect</w:t>
      </w:r>
      <w:r>
        <w:rPr>
          <w:spacing w:val="57"/>
        </w:rPr>
        <w:t xml:space="preserve"> </w:t>
      </w:r>
      <w:r>
        <w:t>Liability</w:t>
      </w:r>
      <w:r>
        <w:rPr>
          <w:spacing w:val="-2"/>
        </w:rPr>
        <w:t xml:space="preserve"> </w:t>
      </w:r>
      <w:r>
        <w:t>Period</w:t>
      </w:r>
      <w:r>
        <w:rPr>
          <w:spacing w:val="-4"/>
        </w:rPr>
        <w:t xml:space="preserve"> </w:t>
      </w:r>
      <w:r>
        <w:t>should</w:t>
      </w:r>
      <w:r>
        <w:rPr>
          <w:spacing w:val="1"/>
        </w:rPr>
        <w:t xml:space="preserve"> </w:t>
      </w:r>
      <w:r>
        <w:t>not</w:t>
      </w:r>
      <w:r>
        <w:rPr>
          <w:spacing w:val="-2"/>
        </w:rPr>
        <w:t xml:space="preserve"> </w:t>
      </w:r>
      <w:r>
        <w:t>exceed</w:t>
      </w:r>
      <w:r>
        <w:rPr>
          <w:spacing w:val="-5"/>
        </w:rPr>
        <w:t xml:space="preserve"> </w:t>
      </w:r>
      <w:r>
        <w:t>6</w:t>
      </w:r>
      <w:r>
        <w:rPr>
          <w:spacing w:val="-3"/>
        </w:rPr>
        <w:t xml:space="preserve"> </w:t>
      </w:r>
      <w:r>
        <w:rPr>
          <w:spacing w:val="-2"/>
        </w:rPr>
        <w:t>hours.</w:t>
      </w:r>
    </w:p>
    <w:p w:rsidR="00F30CD0" w:rsidRDefault="00F30CD0">
      <w:pPr>
        <w:pStyle w:val="BodyText"/>
        <w:spacing w:before="15"/>
      </w:pPr>
    </w:p>
    <w:p w:rsidR="00F30CD0" w:rsidRDefault="00F319C3">
      <w:pPr>
        <w:pStyle w:val="BodyText"/>
        <w:ind w:left="1078"/>
      </w:pPr>
      <w:r>
        <w:rPr>
          <w:rFonts w:ascii="Arial MT"/>
          <w:position w:val="3"/>
          <w:sz w:val="22"/>
        </w:rPr>
        <w:t>1B.7</w:t>
      </w:r>
      <w:r>
        <w:rPr>
          <w:rFonts w:ascii="Arial MT"/>
          <w:spacing w:val="-4"/>
          <w:position w:val="3"/>
          <w:sz w:val="22"/>
        </w:rPr>
        <w:t xml:space="preserve"> </w:t>
      </w:r>
      <w:r>
        <w:t>Payment shall</w:t>
      </w:r>
      <w:r>
        <w:rPr>
          <w:spacing w:val="-1"/>
        </w:rPr>
        <w:t xml:space="preserve"> </w:t>
      </w:r>
      <w:r>
        <w:t>be</w:t>
      </w:r>
      <w:r>
        <w:rPr>
          <w:spacing w:val="-1"/>
        </w:rPr>
        <w:t xml:space="preserve"> </w:t>
      </w:r>
      <w:r>
        <w:t>made according</w:t>
      </w:r>
      <w:r>
        <w:rPr>
          <w:spacing w:val="-1"/>
        </w:rPr>
        <w:t xml:space="preserve"> </w:t>
      </w:r>
      <w:r>
        <w:t>to</w:t>
      </w:r>
      <w:r>
        <w:rPr>
          <w:spacing w:val="-3"/>
        </w:rPr>
        <w:t xml:space="preserve"> </w:t>
      </w:r>
      <w:r>
        <w:t>the</w:t>
      </w:r>
      <w:r>
        <w:rPr>
          <w:spacing w:val="-3"/>
        </w:rPr>
        <w:t xml:space="preserve"> </w:t>
      </w:r>
      <w:r>
        <w:t>payment</w:t>
      </w:r>
      <w:r>
        <w:rPr>
          <w:spacing w:val="1"/>
        </w:rPr>
        <w:t xml:space="preserve"> </w:t>
      </w:r>
      <w:r>
        <w:rPr>
          <w:spacing w:val="-2"/>
        </w:rPr>
        <w:t>schedule.</w:t>
      </w:r>
    </w:p>
    <w:p w:rsidR="00F30CD0" w:rsidRDefault="00F30CD0">
      <w:pPr>
        <w:pStyle w:val="BodyText"/>
        <w:spacing w:before="16"/>
      </w:pPr>
    </w:p>
    <w:p w:rsidR="00F30CD0" w:rsidRDefault="00F319C3">
      <w:pPr>
        <w:pStyle w:val="BodyText"/>
        <w:spacing w:line="247" w:lineRule="auto"/>
        <w:ind w:left="1870" w:right="1067" w:hanging="792"/>
        <w:jc w:val="both"/>
      </w:pPr>
      <w:r>
        <w:rPr>
          <w:rFonts w:ascii="Arial MT"/>
          <w:position w:val="3"/>
          <w:sz w:val="22"/>
        </w:rPr>
        <w:t>1B.8</w:t>
      </w:r>
      <w:r>
        <w:rPr>
          <w:rFonts w:ascii="Arial MT"/>
          <w:spacing w:val="80"/>
          <w:position w:val="3"/>
          <w:sz w:val="22"/>
        </w:rPr>
        <w:t xml:space="preserve"> </w:t>
      </w:r>
      <w:r>
        <w:t>The</w:t>
      </w:r>
      <w:r>
        <w:rPr>
          <w:spacing w:val="-6"/>
        </w:rPr>
        <w:t xml:space="preserve"> </w:t>
      </w:r>
      <w:r>
        <w:t>Contractor</w:t>
      </w:r>
      <w:r>
        <w:rPr>
          <w:spacing w:val="-5"/>
        </w:rPr>
        <w:t xml:space="preserve"> </w:t>
      </w:r>
      <w:r>
        <w:t>must</w:t>
      </w:r>
      <w:r>
        <w:rPr>
          <w:spacing w:val="-5"/>
        </w:rPr>
        <w:t xml:space="preserve"> </w:t>
      </w:r>
      <w:r>
        <w:t>maintain</w:t>
      </w:r>
      <w:r>
        <w:rPr>
          <w:spacing w:val="-7"/>
        </w:rPr>
        <w:t xml:space="preserve"> </w:t>
      </w:r>
      <w:r>
        <w:t>quality</w:t>
      </w:r>
      <w:r>
        <w:rPr>
          <w:spacing w:val="-7"/>
        </w:rPr>
        <w:t xml:space="preserve"> </w:t>
      </w:r>
      <w:r>
        <w:t>test</w:t>
      </w:r>
      <w:r>
        <w:rPr>
          <w:spacing w:val="-7"/>
        </w:rPr>
        <w:t xml:space="preserve"> </w:t>
      </w:r>
      <w:r>
        <w:t>register</w:t>
      </w:r>
      <w:r>
        <w:rPr>
          <w:spacing w:val="-6"/>
        </w:rPr>
        <w:t xml:space="preserve"> </w:t>
      </w:r>
      <w:r>
        <w:t>for</w:t>
      </w:r>
      <w:r>
        <w:rPr>
          <w:spacing w:val="-3"/>
        </w:rPr>
        <w:t xml:space="preserve"> </w:t>
      </w:r>
      <w:r>
        <w:t>onsite</w:t>
      </w:r>
      <w:r>
        <w:rPr>
          <w:spacing w:val="-5"/>
        </w:rPr>
        <w:t xml:space="preserve"> </w:t>
      </w:r>
      <w:r>
        <w:t>testing</w:t>
      </w:r>
      <w:r>
        <w:rPr>
          <w:spacing w:val="-7"/>
        </w:rPr>
        <w:t xml:space="preserve"> </w:t>
      </w:r>
      <w:r>
        <w:t>of</w:t>
      </w:r>
      <w:r>
        <w:rPr>
          <w:spacing w:val="-5"/>
        </w:rPr>
        <w:t xml:space="preserve"> </w:t>
      </w:r>
      <w:r>
        <w:t>material</w:t>
      </w:r>
      <w:r>
        <w:rPr>
          <w:spacing w:val="-6"/>
        </w:rPr>
        <w:t xml:space="preserve"> </w:t>
      </w:r>
      <w:r>
        <w:t>on</w:t>
      </w:r>
      <w:r>
        <w:rPr>
          <w:spacing w:val="-2"/>
        </w:rPr>
        <w:t xml:space="preserve"> </w:t>
      </w:r>
      <w:r>
        <w:t>regular basis as per IS codes and must submit quality test report of material which are used for construction T as per direction of Engineer</w:t>
      </w:r>
      <w:r>
        <w:rPr>
          <w:spacing w:val="40"/>
        </w:rPr>
        <w:t xml:space="preserve"> </w:t>
      </w:r>
      <w:r>
        <w:t>in Charge.</w:t>
      </w:r>
    </w:p>
    <w:p w:rsidR="00F30CD0" w:rsidRDefault="00F30CD0">
      <w:pPr>
        <w:pStyle w:val="BodyText"/>
        <w:spacing w:before="14"/>
      </w:pPr>
    </w:p>
    <w:p w:rsidR="00F30CD0" w:rsidRDefault="00F319C3">
      <w:pPr>
        <w:spacing w:line="244" w:lineRule="auto"/>
        <w:ind w:left="1788" w:right="1066" w:hanging="720"/>
        <w:jc w:val="both"/>
        <w:rPr>
          <w:b/>
          <w:sz w:val="24"/>
        </w:rPr>
      </w:pPr>
      <w:r>
        <w:rPr>
          <w:b/>
          <w:sz w:val="24"/>
        </w:rPr>
        <w:t>Note:</w:t>
      </w:r>
      <w:r>
        <w:rPr>
          <w:b/>
          <w:spacing w:val="-2"/>
          <w:sz w:val="24"/>
        </w:rPr>
        <w:t xml:space="preserve"> </w:t>
      </w:r>
      <w:r>
        <w:rPr>
          <w:b/>
          <w:sz w:val="24"/>
        </w:rPr>
        <w:t>-</w:t>
      </w:r>
      <w:r>
        <w:rPr>
          <w:b/>
          <w:spacing w:val="-2"/>
          <w:sz w:val="24"/>
        </w:rPr>
        <w:t xml:space="preserve"> </w:t>
      </w:r>
      <w:r>
        <w:rPr>
          <w:b/>
          <w:sz w:val="24"/>
        </w:rPr>
        <w:t>All</w:t>
      </w:r>
      <w:r>
        <w:rPr>
          <w:b/>
          <w:spacing w:val="-2"/>
          <w:sz w:val="24"/>
        </w:rPr>
        <w:t xml:space="preserve"> </w:t>
      </w:r>
      <w:r>
        <w:rPr>
          <w:b/>
          <w:sz w:val="24"/>
        </w:rPr>
        <w:t>Design</w:t>
      </w:r>
      <w:r>
        <w:rPr>
          <w:b/>
          <w:spacing w:val="-2"/>
          <w:sz w:val="24"/>
        </w:rPr>
        <w:t xml:space="preserve"> </w:t>
      </w:r>
      <w:r>
        <w:rPr>
          <w:b/>
          <w:sz w:val="24"/>
        </w:rPr>
        <w:t>and</w:t>
      </w:r>
      <w:r>
        <w:rPr>
          <w:b/>
          <w:spacing w:val="-4"/>
          <w:sz w:val="24"/>
        </w:rPr>
        <w:t xml:space="preserve"> </w:t>
      </w:r>
      <w:r>
        <w:rPr>
          <w:b/>
          <w:sz w:val="24"/>
        </w:rPr>
        <w:t>drawings</w:t>
      </w:r>
      <w:r>
        <w:rPr>
          <w:b/>
          <w:spacing w:val="-3"/>
          <w:sz w:val="24"/>
        </w:rPr>
        <w:t xml:space="preserve"> </w:t>
      </w:r>
      <w:r>
        <w:rPr>
          <w:b/>
          <w:sz w:val="24"/>
        </w:rPr>
        <w:t>(structural,</w:t>
      </w:r>
      <w:r>
        <w:rPr>
          <w:b/>
          <w:spacing w:val="-2"/>
          <w:sz w:val="24"/>
        </w:rPr>
        <w:t xml:space="preserve"> </w:t>
      </w:r>
      <w:r>
        <w:rPr>
          <w:b/>
          <w:sz w:val="24"/>
        </w:rPr>
        <w:t>electrical,</w:t>
      </w:r>
      <w:r>
        <w:rPr>
          <w:b/>
          <w:spacing w:val="-2"/>
          <w:sz w:val="24"/>
        </w:rPr>
        <w:t xml:space="preserve"> </w:t>
      </w:r>
      <w:r>
        <w:rPr>
          <w:b/>
          <w:sz w:val="24"/>
        </w:rPr>
        <w:t>MEP,</w:t>
      </w:r>
      <w:r>
        <w:rPr>
          <w:b/>
          <w:spacing w:val="-2"/>
          <w:sz w:val="24"/>
        </w:rPr>
        <w:t xml:space="preserve"> </w:t>
      </w:r>
      <w:r>
        <w:rPr>
          <w:b/>
          <w:sz w:val="24"/>
        </w:rPr>
        <w:t>AC,</w:t>
      </w:r>
      <w:r>
        <w:rPr>
          <w:b/>
          <w:spacing w:val="-2"/>
          <w:sz w:val="24"/>
        </w:rPr>
        <w:t xml:space="preserve"> </w:t>
      </w:r>
      <w:r>
        <w:rPr>
          <w:b/>
          <w:sz w:val="24"/>
        </w:rPr>
        <w:t>campus</w:t>
      </w:r>
      <w:r>
        <w:rPr>
          <w:b/>
          <w:spacing w:val="-3"/>
          <w:sz w:val="24"/>
        </w:rPr>
        <w:t xml:space="preserve"> </w:t>
      </w:r>
      <w:r>
        <w:rPr>
          <w:b/>
          <w:sz w:val="24"/>
        </w:rPr>
        <w:t>development,</w:t>
      </w:r>
      <w:r>
        <w:rPr>
          <w:b/>
          <w:spacing w:val="-2"/>
          <w:sz w:val="24"/>
        </w:rPr>
        <w:t xml:space="preserve"> </w:t>
      </w:r>
      <w:r>
        <w:rPr>
          <w:b/>
          <w:sz w:val="24"/>
        </w:rPr>
        <w:t>internal and exte</w:t>
      </w:r>
      <w:r>
        <w:rPr>
          <w:b/>
          <w:sz w:val="24"/>
        </w:rPr>
        <w:t>rnal services drawings,</w:t>
      </w:r>
      <w:r>
        <w:rPr>
          <w:b/>
          <w:spacing w:val="-6"/>
          <w:sz w:val="24"/>
        </w:rPr>
        <w:t xml:space="preserve"> </w:t>
      </w:r>
      <w:r>
        <w:rPr>
          <w:b/>
          <w:sz w:val="24"/>
        </w:rPr>
        <w:t>SITC of equipment for live fire testing) provided by the agency must be vetted by the IIT (via divisional office) before submitting it to the department. All design calculations along with its analysis file (on the same date as of t</w:t>
      </w:r>
      <w:r>
        <w:rPr>
          <w:b/>
          <w:sz w:val="24"/>
        </w:rPr>
        <w:t>he</w:t>
      </w:r>
      <w:r>
        <w:rPr>
          <w:b/>
          <w:spacing w:val="-6"/>
          <w:sz w:val="24"/>
        </w:rPr>
        <w:t xml:space="preserve"> </w:t>
      </w:r>
      <w:r>
        <w:rPr>
          <w:b/>
          <w:sz w:val="24"/>
        </w:rPr>
        <w:t>drawing</w:t>
      </w:r>
      <w:r>
        <w:rPr>
          <w:b/>
          <w:spacing w:val="-6"/>
          <w:sz w:val="24"/>
        </w:rPr>
        <w:t xml:space="preserve"> </w:t>
      </w:r>
      <w:r>
        <w:rPr>
          <w:b/>
          <w:sz w:val="24"/>
        </w:rPr>
        <w:t>submissionvia</w:t>
      </w:r>
      <w:r>
        <w:rPr>
          <w:b/>
          <w:spacing w:val="-6"/>
          <w:sz w:val="24"/>
        </w:rPr>
        <w:t xml:space="preserve"> </w:t>
      </w:r>
      <w:r>
        <w:rPr>
          <w:b/>
          <w:sz w:val="24"/>
        </w:rPr>
        <w:t>mail)</w:t>
      </w:r>
      <w:r>
        <w:rPr>
          <w:b/>
          <w:spacing w:val="-5"/>
          <w:sz w:val="24"/>
        </w:rPr>
        <w:t xml:space="preserve"> </w:t>
      </w:r>
      <w:r>
        <w:rPr>
          <w:b/>
          <w:sz w:val="24"/>
        </w:rPr>
        <w:t>must</w:t>
      </w:r>
      <w:r>
        <w:rPr>
          <w:b/>
          <w:spacing w:val="-4"/>
          <w:sz w:val="24"/>
        </w:rPr>
        <w:t xml:space="preserve"> </w:t>
      </w:r>
      <w:r>
        <w:rPr>
          <w:b/>
          <w:sz w:val="24"/>
        </w:rPr>
        <w:t>be</w:t>
      </w:r>
      <w:r>
        <w:rPr>
          <w:b/>
          <w:spacing w:val="-6"/>
          <w:sz w:val="24"/>
        </w:rPr>
        <w:t xml:space="preserve"> </w:t>
      </w:r>
      <w:r>
        <w:rPr>
          <w:b/>
          <w:sz w:val="24"/>
        </w:rPr>
        <w:t>submitted</w:t>
      </w:r>
      <w:r>
        <w:rPr>
          <w:b/>
          <w:spacing w:val="-4"/>
          <w:sz w:val="24"/>
        </w:rPr>
        <w:t xml:space="preserve"> </w:t>
      </w:r>
      <w:r>
        <w:rPr>
          <w:b/>
          <w:sz w:val="24"/>
        </w:rPr>
        <w:t>to</w:t>
      </w:r>
      <w:r>
        <w:rPr>
          <w:b/>
          <w:spacing w:val="-4"/>
          <w:sz w:val="24"/>
        </w:rPr>
        <w:t xml:space="preserve"> </w:t>
      </w:r>
      <w:r>
        <w:rPr>
          <w:b/>
          <w:sz w:val="24"/>
        </w:rPr>
        <w:t>the</w:t>
      </w:r>
      <w:r>
        <w:rPr>
          <w:b/>
          <w:spacing w:val="-6"/>
          <w:sz w:val="24"/>
        </w:rPr>
        <w:t xml:space="preserve"> </w:t>
      </w:r>
      <w:r>
        <w:rPr>
          <w:b/>
          <w:sz w:val="24"/>
        </w:rPr>
        <w:t>department/division and</w:t>
      </w:r>
      <w:r>
        <w:rPr>
          <w:b/>
          <w:spacing w:val="-4"/>
          <w:sz w:val="24"/>
        </w:rPr>
        <w:t xml:space="preserve"> </w:t>
      </w:r>
      <w:r>
        <w:rPr>
          <w:b/>
          <w:sz w:val="24"/>
        </w:rPr>
        <w:t>IIT for vetting purpose and later checking by the department in an approved format. If necessary, various consultants of the Contractor shall have to visit the offices of depar</w:t>
      </w:r>
      <w:r>
        <w:rPr>
          <w:b/>
          <w:sz w:val="24"/>
        </w:rPr>
        <w:t>tment/division and IIT to get the same checked. Only after review andvetting of drawing</w:t>
      </w:r>
      <w:r>
        <w:rPr>
          <w:b/>
          <w:spacing w:val="-14"/>
          <w:sz w:val="24"/>
        </w:rPr>
        <w:t xml:space="preserve"> </w:t>
      </w:r>
      <w:r>
        <w:rPr>
          <w:b/>
          <w:sz w:val="24"/>
        </w:rPr>
        <w:t>by</w:t>
      </w:r>
      <w:r>
        <w:rPr>
          <w:b/>
          <w:spacing w:val="-14"/>
          <w:sz w:val="24"/>
        </w:rPr>
        <w:t xml:space="preserve"> </w:t>
      </w:r>
      <w:r>
        <w:rPr>
          <w:b/>
          <w:sz w:val="24"/>
        </w:rPr>
        <w:t>IIT,</w:t>
      </w:r>
      <w:r>
        <w:rPr>
          <w:b/>
          <w:spacing w:val="-13"/>
          <w:sz w:val="24"/>
        </w:rPr>
        <w:t xml:space="preserve"> </w:t>
      </w:r>
      <w:r>
        <w:rPr>
          <w:b/>
          <w:sz w:val="24"/>
        </w:rPr>
        <w:t>corrected</w:t>
      </w:r>
      <w:r>
        <w:rPr>
          <w:b/>
          <w:spacing w:val="-14"/>
          <w:sz w:val="24"/>
        </w:rPr>
        <w:t xml:space="preserve"> </w:t>
      </w:r>
      <w:r>
        <w:rPr>
          <w:b/>
          <w:sz w:val="24"/>
        </w:rPr>
        <w:t>analysis</w:t>
      </w:r>
      <w:r>
        <w:rPr>
          <w:b/>
          <w:spacing w:val="-13"/>
          <w:sz w:val="24"/>
        </w:rPr>
        <w:t xml:space="preserve"> </w:t>
      </w:r>
      <w:r>
        <w:rPr>
          <w:b/>
          <w:sz w:val="24"/>
        </w:rPr>
        <w:t>file</w:t>
      </w:r>
      <w:r>
        <w:rPr>
          <w:b/>
          <w:spacing w:val="-14"/>
          <w:sz w:val="24"/>
        </w:rPr>
        <w:t xml:space="preserve"> </w:t>
      </w:r>
      <w:r>
        <w:rPr>
          <w:b/>
          <w:sz w:val="24"/>
        </w:rPr>
        <w:t>of</w:t>
      </w:r>
      <w:r>
        <w:rPr>
          <w:b/>
          <w:spacing w:val="-13"/>
          <w:sz w:val="24"/>
        </w:rPr>
        <w:t xml:space="preserve"> </w:t>
      </w:r>
      <w:r>
        <w:rPr>
          <w:b/>
          <w:sz w:val="24"/>
        </w:rPr>
        <w:t>structural</w:t>
      </w:r>
      <w:r>
        <w:rPr>
          <w:b/>
          <w:spacing w:val="-14"/>
          <w:sz w:val="24"/>
        </w:rPr>
        <w:t xml:space="preserve"> </w:t>
      </w:r>
      <w:r>
        <w:rPr>
          <w:b/>
          <w:sz w:val="24"/>
        </w:rPr>
        <w:t>analysis</w:t>
      </w:r>
      <w:r>
        <w:rPr>
          <w:b/>
          <w:spacing w:val="-14"/>
          <w:sz w:val="24"/>
        </w:rPr>
        <w:t xml:space="preserve"> </w:t>
      </w:r>
      <w:r>
        <w:rPr>
          <w:b/>
          <w:sz w:val="24"/>
        </w:rPr>
        <w:t>and</w:t>
      </w:r>
      <w:r>
        <w:rPr>
          <w:b/>
          <w:spacing w:val="-13"/>
          <w:sz w:val="24"/>
        </w:rPr>
        <w:t xml:space="preserve"> </w:t>
      </w:r>
      <w:r>
        <w:rPr>
          <w:b/>
          <w:sz w:val="24"/>
        </w:rPr>
        <w:t>drawings</w:t>
      </w:r>
      <w:r>
        <w:rPr>
          <w:b/>
          <w:spacing w:val="9"/>
          <w:sz w:val="24"/>
        </w:rPr>
        <w:t xml:space="preserve"> </w:t>
      </w:r>
      <w:r>
        <w:rPr>
          <w:b/>
          <w:sz w:val="24"/>
        </w:rPr>
        <w:t>should</w:t>
      </w:r>
      <w:r>
        <w:rPr>
          <w:b/>
          <w:spacing w:val="17"/>
          <w:sz w:val="24"/>
        </w:rPr>
        <w:t xml:space="preserve"> </w:t>
      </w:r>
      <w:r>
        <w:rPr>
          <w:b/>
          <w:sz w:val="24"/>
        </w:rPr>
        <w:t>be</w:t>
      </w:r>
      <w:r>
        <w:rPr>
          <w:b/>
          <w:spacing w:val="13"/>
          <w:sz w:val="24"/>
        </w:rPr>
        <w:t xml:space="preserve"> </w:t>
      </w:r>
      <w:r>
        <w:rPr>
          <w:b/>
          <w:sz w:val="24"/>
        </w:rPr>
        <w:t>sent to the department for final approval. Maximum response</w:t>
      </w:r>
      <w:r>
        <w:rPr>
          <w:b/>
          <w:spacing w:val="-14"/>
          <w:sz w:val="24"/>
        </w:rPr>
        <w:t xml:space="preserve"> </w:t>
      </w:r>
      <w:r>
        <w:rPr>
          <w:b/>
          <w:sz w:val="24"/>
        </w:rPr>
        <w:t>time for the queries raised during the drawing approval process will be 2 workingdays. Deadline for drawing submission etc. will be as per the SOP provided.</w:t>
      </w:r>
    </w:p>
    <w:p w:rsidR="00F30CD0" w:rsidRDefault="00F30CD0">
      <w:pPr>
        <w:spacing w:line="244" w:lineRule="auto"/>
        <w:jc w:val="both"/>
        <w:rPr>
          <w:b/>
          <w:sz w:val="24"/>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6"/>
        <w:ind w:left="1078"/>
        <w:rPr>
          <w:b/>
          <w:sz w:val="24"/>
        </w:rPr>
      </w:pPr>
      <w:r>
        <w:rPr>
          <w:b/>
          <w:sz w:val="24"/>
          <w:u w:val="single"/>
        </w:rPr>
        <w:lastRenderedPageBreak/>
        <w:t>GENERAL</w:t>
      </w:r>
      <w:r>
        <w:rPr>
          <w:b/>
          <w:spacing w:val="-8"/>
          <w:sz w:val="24"/>
          <w:u w:val="single"/>
        </w:rPr>
        <w:t xml:space="preserve"> </w:t>
      </w:r>
      <w:r>
        <w:rPr>
          <w:b/>
          <w:sz w:val="24"/>
          <w:u w:val="single"/>
        </w:rPr>
        <w:t>SPECIFICATION:</w:t>
      </w:r>
      <w:r>
        <w:rPr>
          <w:b/>
          <w:spacing w:val="-1"/>
          <w:sz w:val="24"/>
          <w:u w:val="single"/>
        </w:rPr>
        <w:t xml:space="preserve"> </w:t>
      </w:r>
      <w:r>
        <w:rPr>
          <w:b/>
          <w:sz w:val="24"/>
          <w:u w:val="single"/>
        </w:rPr>
        <w:t>-(INFORMATION</w:t>
      </w:r>
      <w:r>
        <w:rPr>
          <w:b/>
          <w:spacing w:val="-7"/>
          <w:sz w:val="24"/>
          <w:u w:val="single"/>
        </w:rPr>
        <w:t xml:space="preserve"> </w:t>
      </w:r>
      <w:r>
        <w:rPr>
          <w:b/>
          <w:sz w:val="24"/>
          <w:u w:val="single"/>
        </w:rPr>
        <w:t>&amp;</w:t>
      </w:r>
      <w:r>
        <w:rPr>
          <w:b/>
          <w:spacing w:val="-12"/>
          <w:sz w:val="24"/>
          <w:u w:val="single"/>
        </w:rPr>
        <w:t xml:space="preserve"> </w:t>
      </w:r>
      <w:r>
        <w:rPr>
          <w:b/>
          <w:sz w:val="24"/>
          <w:u w:val="single"/>
        </w:rPr>
        <w:t>INSTRUCTOP</w:t>
      </w:r>
      <w:r>
        <w:rPr>
          <w:b/>
          <w:sz w:val="24"/>
          <w:u w:val="single"/>
        </w:rPr>
        <w:t>N</w:t>
      </w:r>
      <w:r>
        <w:rPr>
          <w:b/>
          <w:spacing w:val="-7"/>
          <w:sz w:val="24"/>
          <w:u w:val="single"/>
        </w:rPr>
        <w:t xml:space="preserve"> </w:t>
      </w:r>
      <w:r>
        <w:rPr>
          <w:b/>
          <w:sz w:val="24"/>
          <w:u w:val="single"/>
        </w:rPr>
        <w:t>FOR</w:t>
      </w:r>
      <w:r>
        <w:rPr>
          <w:b/>
          <w:spacing w:val="-6"/>
          <w:sz w:val="24"/>
          <w:u w:val="single"/>
        </w:rPr>
        <w:t xml:space="preserve"> </w:t>
      </w:r>
      <w:r>
        <w:rPr>
          <w:b/>
          <w:spacing w:val="-2"/>
          <w:sz w:val="24"/>
          <w:u w:val="single"/>
        </w:rPr>
        <w:t>BIDDERS)</w:t>
      </w:r>
    </w:p>
    <w:p w:rsidR="00F30CD0" w:rsidRDefault="00F319C3">
      <w:pPr>
        <w:pStyle w:val="ListParagraph"/>
        <w:numPr>
          <w:ilvl w:val="1"/>
          <w:numId w:val="117"/>
        </w:numPr>
        <w:tabs>
          <w:tab w:val="left" w:pos="1797"/>
          <w:tab w:val="left" w:pos="1800"/>
        </w:tabs>
        <w:spacing w:before="258"/>
        <w:ind w:right="1080"/>
        <w:jc w:val="both"/>
        <w:rPr>
          <w:rFonts w:ascii="Arial MT"/>
        </w:rPr>
      </w:pPr>
      <w:r>
        <w:rPr>
          <w:rFonts w:ascii="Arial MT"/>
        </w:rPr>
        <w:t>Bid for Technical Qualification shall be made through Letter of transmittal and forms of Technical Qualification given in Section III.</w:t>
      </w:r>
    </w:p>
    <w:p w:rsidR="00F30CD0" w:rsidRDefault="00F30CD0">
      <w:pPr>
        <w:pStyle w:val="BodyText"/>
        <w:spacing w:before="6"/>
        <w:rPr>
          <w:rFonts w:ascii="Arial MT"/>
          <w:sz w:val="22"/>
        </w:rPr>
      </w:pPr>
    </w:p>
    <w:p w:rsidR="00F30CD0" w:rsidRDefault="00F319C3">
      <w:pPr>
        <w:pStyle w:val="ListParagraph"/>
        <w:numPr>
          <w:ilvl w:val="1"/>
          <w:numId w:val="117"/>
        </w:numPr>
        <w:tabs>
          <w:tab w:val="left" w:pos="1867"/>
          <w:tab w:val="left" w:pos="1870"/>
        </w:tabs>
        <w:spacing w:line="242" w:lineRule="auto"/>
        <w:ind w:left="1870" w:right="1068" w:hanging="792"/>
        <w:jc w:val="both"/>
        <w:rPr>
          <w:rFonts w:ascii="Arial MT" w:hAnsi="Arial MT"/>
        </w:rPr>
      </w:pPr>
      <w:r>
        <w:rPr>
          <w:rFonts w:ascii="Arial MT" w:hAnsi="Arial MT"/>
        </w:rPr>
        <w:t>All information called for in enclosed forms should be furnished against the relevant columns in the form. If for any reason, information is furnished on a separate sheet, this fact should be mentioned against the relevant column. Even if no information is</w:t>
      </w:r>
      <w:r>
        <w:rPr>
          <w:rFonts w:ascii="Arial MT" w:hAnsi="Arial MT"/>
        </w:rPr>
        <w:t xml:space="preserve"> to be provided</w:t>
      </w:r>
      <w:r>
        <w:rPr>
          <w:rFonts w:ascii="Arial MT" w:hAnsi="Arial MT"/>
          <w:spacing w:val="-6"/>
        </w:rPr>
        <w:t xml:space="preserve"> </w:t>
      </w:r>
      <w:r>
        <w:rPr>
          <w:rFonts w:ascii="Arial MT" w:hAnsi="Arial MT"/>
        </w:rPr>
        <w:t>in</w:t>
      </w:r>
      <w:r>
        <w:rPr>
          <w:rFonts w:ascii="Arial MT" w:hAnsi="Arial MT"/>
          <w:spacing w:val="-6"/>
        </w:rPr>
        <w:t xml:space="preserve"> </w:t>
      </w:r>
      <w:r>
        <w:rPr>
          <w:rFonts w:ascii="Arial MT" w:hAnsi="Arial MT"/>
        </w:rPr>
        <w:t>a</w:t>
      </w:r>
      <w:r>
        <w:rPr>
          <w:rFonts w:ascii="Arial MT" w:hAnsi="Arial MT"/>
          <w:spacing w:val="-9"/>
        </w:rPr>
        <w:t xml:space="preserve"> </w:t>
      </w:r>
      <w:r>
        <w:rPr>
          <w:rFonts w:ascii="Arial MT" w:hAnsi="Arial MT"/>
        </w:rPr>
        <w:t>column.</w:t>
      </w:r>
      <w:r>
        <w:rPr>
          <w:rFonts w:ascii="Arial MT" w:hAnsi="Arial MT"/>
          <w:spacing w:val="-7"/>
        </w:rPr>
        <w:t xml:space="preserve"> </w:t>
      </w:r>
      <w:r>
        <w:rPr>
          <w:rFonts w:ascii="Arial MT" w:hAnsi="Arial MT"/>
        </w:rPr>
        <w:t>a</w:t>
      </w:r>
      <w:r>
        <w:rPr>
          <w:rFonts w:ascii="Arial MT" w:hAnsi="Arial MT"/>
          <w:spacing w:val="-9"/>
        </w:rPr>
        <w:t xml:space="preserve"> </w:t>
      </w:r>
      <w:r>
        <w:rPr>
          <w:rFonts w:ascii="Arial MT" w:hAnsi="Arial MT"/>
        </w:rPr>
        <w:t>“nil”</w:t>
      </w:r>
      <w:r>
        <w:rPr>
          <w:rFonts w:ascii="Arial MT" w:hAnsi="Arial MT"/>
          <w:spacing w:val="-5"/>
        </w:rPr>
        <w:t xml:space="preserve"> </w:t>
      </w:r>
      <w:r>
        <w:rPr>
          <w:rFonts w:ascii="Arial MT" w:hAnsi="Arial MT"/>
        </w:rPr>
        <w:t>or</w:t>
      </w:r>
      <w:r>
        <w:rPr>
          <w:rFonts w:ascii="Arial MT" w:hAnsi="Arial MT"/>
          <w:spacing w:val="-8"/>
        </w:rPr>
        <w:t xml:space="preserve"> </w:t>
      </w:r>
      <w:r>
        <w:rPr>
          <w:rFonts w:ascii="Arial MT" w:hAnsi="Arial MT"/>
        </w:rPr>
        <w:t>“no</w:t>
      </w:r>
      <w:r>
        <w:rPr>
          <w:rFonts w:ascii="Arial MT" w:hAnsi="Arial MT"/>
          <w:spacing w:val="-7"/>
        </w:rPr>
        <w:t xml:space="preserve"> </w:t>
      </w:r>
      <w:r>
        <w:rPr>
          <w:rFonts w:ascii="Arial MT" w:hAnsi="Arial MT"/>
        </w:rPr>
        <w:t>such</w:t>
      </w:r>
      <w:r>
        <w:rPr>
          <w:rFonts w:ascii="Arial MT" w:hAnsi="Arial MT"/>
          <w:spacing w:val="-6"/>
        </w:rPr>
        <w:t xml:space="preserve"> </w:t>
      </w:r>
      <w:r>
        <w:rPr>
          <w:rFonts w:ascii="Arial MT" w:hAnsi="Arial MT"/>
        </w:rPr>
        <w:t>case</w:t>
      </w:r>
      <w:r>
        <w:rPr>
          <w:rFonts w:ascii="Arial MT" w:hAnsi="Arial MT"/>
          <w:spacing w:val="-9"/>
        </w:rPr>
        <w:t xml:space="preserve"> </w:t>
      </w:r>
      <w:r>
        <w:rPr>
          <w:rFonts w:ascii="Arial MT" w:hAnsi="Arial MT"/>
        </w:rPr>
        <w:t>“entry</w:t>
      </w:r>
      <w:r>
        <w:rPr>
          <w:rFonts w:ascii="Arial MT" w:hAnsi="Arial MT"/>
          <w:spacing w:val="-6"/>
        </w:rPr>
        <w:t xml:space="preserve"> </w:t>
      </w:r>
      <w:r>
        <w:rPr>
          <w:rFonts w:ascii="Arial MT" w:hAnsi="Arial MT"/>
        </w:rPr>
        <w:t>should</w:t>
      </w:r>
      <w:r>
        <w:rPr>
          <w:rFonts w:ascii="Arial MT" w:hAnsi="Arial MT"/>
          <w:spacing w:val="-6"/>
        </w:rPr>
        <w:t xml:space="preserve"> </w:t>
      </w:r>
      <w:r>
        <w:rPr>
          <w:rFonts w:ascii="Arial MT" w:hAnsi="Arial MT"/>
        </w:rPr>
        <w:t>be</w:t>
      </w:r>
      <w:r>
        <w:rPr>
          <w:rFonts w:ascii="Arial MT" w:hAnsi="Arial MT"/>
          <w:spacing w:val="-12"/>
        </w:rPr>
        <w:t xml:space="preserve"> </w:t>
      </w:r>
      <w:r>
        <w:rPr>
          <w:rFonts w:ascii="Arial MT" w:hAnsi="Arial MT"/>
        </w:rPr>
        <w:t>made</w:t>
      </w:r>
      <w:r>
        <w:rPr>
          <w:rFonts w:ascii="Arial MT" w:hAnsi="Arial MT"/>
          <w:spacing w:val="-6"/>
        </w:rPr>
        <w:t xml:space="preserve"> </w:t>
      </w:r>
      <w:r>
        <w:rPr>
          <w:rFonts w:ascii="Arial MT" w:hAnsi="Arial MT"/>
        </w:rPr>
        <w:t>in</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column.</w:t>
      </w:r>
      <w:r>
        <w:rPr>
          <w:rFonts w:ascii="Arial MT" w:hAnsi="Arial MT"/>
          <w:spacing w:val="-5"/>
        </w:rPr>
        <w:t xml:space="preserve"> </w:t>
      </w:r>
      <w:r>
        <w:rPr>
          <w:rFonts w:ascii="Arial MT" w:hAnsi="Arial MT"/>
        </w:rPr>
        <w:t>if</w:t>
      </w:r>
      <w:r>
        <w:rPr>
          <w:rFonts w:ascii="Arial MT" w:hAnsi="Arial MT"/>
          <w:spacing w:val="-2"/>
        </w:rPr>
        <w:t xml:space="preserve"> </w:t>
      </w:r>
      <w:r>
        <w:rPr>
          <w:rFonts w:ascii="Arial MT" w:hAnsi="Arial MT"/>
        </w:rPr>
        <w:t>any particulars / query is not applicable in case of the Bidder .it should be stated as not applicable “The Bidders are cautioned that not giving complete information called for in the Bid forms or not giving it in clear terms or making any change in the p</w:t>
      </w:r>
      <w:r>
        <w:rPr>
          <w:rFonts w:ascii="Arial MT" w:hAnsi="Arial MT"/>
        </w:rPr>
        <w:t>rescribed forms or deliberately suppressing the information may result in the Bidder being summarily disqualified. Bids made by email or telegram or telex and those received late will not be entertained.</w:t>
      </w:r>
    </w:p>
    <w:p w:rsidR="00F30CD0" w:rsidRDefault="00F30CD0">
      <w:pPr>
        <w:pStyle w:val="BodyText"/>
        <w:spacing w:before="3"/>
        <w:rPr>
          <w:rFonts w:ascii="Arial MT"/>
          <w:sz w:val="22"/>
        </w:rPr>
      </w:pPr>
    </w:p>
    <w:p w:rsidR="00F30CD0" w:rsidRDefault="00F319C3">
      <w:pPr>
        <w:pStyle w:val="ListParagraph"/>
        <w:numPr>
          <w:ilvl w:val="1"/>
          <w:numId w:val="117"/>
        </w:numPr>
        <w:tabs>
          <w:tab w:val="left" w:pos="1869"/>
        </w:tabs>
        <w:ind w:left="1869" w:hanging="791"/>
        <w:rPr>
          <w:rFonts w:ascii="Arial MT"/>
        </w:rPr>
      </w:pPr>
      <w:r>
        <w:rPr>
          <w:rFonts w:ascii="Arial MT"/>
        </w:rPr>
        <w:t>The</w:t>
      </w:r>
      <w:r>
        <w:rPr>
          <w:rFonts w:ascii="Arial MT"/>
          <w:spacing w:val="-4"/>
        </w:rPr>
        <w:t xml:space="preserve"> </w:t>
      </w:r>
      <w:r>
        <w:rPr>
          <w:rFonts w:ascii="Arial MT"/>
        </w:rPr>
        <w:t>Bid</w:t>
      </w:r>
      <w:r>
        <w:rPr>
          <w:rFonts w:ascii="Arial MT"/>
          <w:spacing w:val="-6"/>
        </w:rPr>
        <w:t xml:space="preserve"> </w:t>
      </w:r>
      <w:r>
        <w:rPr>
          <w:rFonts w:ascii="Arial MT"/>
        </w:rPr>
        <w:t>should</w:t>
      </w:r>
      <w:r>
        <w:rPr>
          <w:rFonts w:ascii="Arial MT"/>
          <w:spacing w:val="-4"/>
        </w:rPr>
        <w:t xml:space="preserve"> </w:t>
      </w:r>
      <w:r>
        <w:rPr>
          <w:rFonts w:ascii="Arial MT"/>
        </w:rPr>
        <w:t>be</w:t>
      </w:r>
      <w:r>
        <w:rPr>
          <w:rFonts w:ascii="Arial MT"/>
          <w:spacing w:val="-9"/>
        </w:rPr>
        <w:t xml:space="preserve"> </w:t>
      </w:r>
      <w:r>
        <w:rPr>
          <w:rFonts w:ascii="Arial MT"/>
        </w:rPr>
        <w:t>type-written.</w:t>
      </w:r>
      <w:r>
        <w:rPr>
          <w:rFonts w:ascii="Arial MT"/>
          <w:spacing w:val="-3"/>
        </w:rPr>
        <w:t xml:space="preserve"> </w:t>
      </w:r>
      <w:r>
        <w:rPr>
          <w:rFonts w:ascii="Arial MT"/>
        </w:rPr>
        <w:t>The</w:t>
      </w:r>
      <w:r>
        <w:rPr>
          <w:rFonts w:ascii="Arial MT"/>
          <w:spacing w:val="-6"/>
        </w:rPr>
        <w:t xml:space="preserve"> </w:t>
      </w:r>
      <w:r>
        <w:rPr>
          <w:rFonts w:ascii="Arial MT"/>
        </w:rPr>
        <w:t>Bidder</w:t>
      </w:r>
      <w:r>
        <w:rPr>
          <w:rFonts w:ascii="Arial MT"/>
          <w:spacing w:val="-2"/>
        </w:rPr>
        <w:t xml:space="preserve"> </w:t>
      </w:r>
      <w:r>
        <w:rPr>
          <w:rFonts w:ascii="Arial MT"/>
        </w:rPr>
        <w:t>should</w:t>
      </w:r>
      <w:r>
        <w:rPr>
          <w:rFonts w:ascii="Arial MT"/>
          <w:spacing w:val="-4"/>
        </w:rPr>
        <w:t xml:space="preserve"> </w:t>
      </w:r>
      <w:r>
        <w:rPr>
          <w:rFonts w:ascii="Arial MT"/>
        </w:rPr>
        <w:t>s</w:t>
      </w:r>
      <w:r>
        <w:rPr>
          <w:rFonts w:ascii="Arial MT"/>
        </w:rPr>
        <w:t>ign</w:t>
      </w:r>
      <w:r>
        <w:rPr>
          <w:rFonts w:ascii="Arial MT"/>
          <w:spacing w:val="-6"/>
        </w:rPr>
        <w:t xml:space="preserve"> </w:t>
      </w:r>
      <w:r>
        <w:rPr>
          <w:rFonts w:ascii="Arial MT"/>
        </w:rPr>
        <w:t>each</w:t>
      </w:r>
      <w:r>
        <w:rPr>
          <w:rFonts w:ascii="Arial MT"/>
          <w:spacing w:val="-8"/>
        </w:rPr>
        <w:t xml:space="preserve"> </w:t>
      </w:r>
      <w:r>
        <w:rPr>
          <w:rFonts w:ascii="Arial MT"/>
        </w:rPr>
        <w:t>page</w:t>
      </w:r>
      <w:r>
        <w:rPr>
          <w:rFonts w:ascii="Arial MT"/>
          <w:spacing w:val="-6"/>
        </w:rPr>
        <w:t xml:space="preserve"> </w:t>
      </w:r>
      <w:r>
        <w:rPr>
          <w:rFonts w:ascii="Arial MT"/>
        </w:rPr>
        <w:t>of</w:t>
      </w:r>
      <w:r>
        <w:rPr>
          <w:rFonts w:ascii="Arial MT"/>
          <w:spacing w:val="-7"/>
        </w:rPr>
        <w:t xml:space="preserve"> </w:t>
      </w:r>
      <w:r>
        <w:rPr>
          <w:rFonts w:ascii="Arial MT"/>
        </w:rPr>
        <w:t>the</w:t>
      </w:r>
      <w:r>
        <w:rPr>
          <w:rFonts w:ascii="Arial MT"/>
          <w:spacing w:val="-9"/>
        </w:rPr>
        <w:t xml:space="preserve"> </w:t>
      </w:r>
      <w:r>
        <w:rPr>
          <w:rFonts w:ascii="Arial MT"/>
          <w:spacing w:val="-4"/>
        </w:rPr>
        <w:t>Bid.</w:t>
      </w:r>
    </w:p>
    <w:p w:rsidR="00F30CD0" w:rsidRDefault="00F30CD0">
      <w:pPr>
        <w:pStyle w:val="BodyText"/>
        <w:spacing w:before="3"/>
        <w:rPr>
          <w:rFonts w:ascii="Arial MT"/>
          <w:sz w:val="22"/>
        </w:rPr>
      </w:pPr>
    </w:p>
    <w:p w:rsidR="00F30CD0" w:rsidRDefault="00F319C3">
      <w:pPr>
        <w:pStyle w:val="ListParagraph"/>
        <w:numPr>
          <w:ilvl w:val="1"/>
          <w:numId w:val="117"/>
        </w:numPr>
        <w:tabs>
          <w:tab w:val="left" w:pos="1867"/>
          <w:tab w:val="left" w:pos="1870"/>
        </w:tabs>
        <w:spacing w:line="244" w:lineRule="auto"/>
        <w:ind w:left="1870" w:right="1067" w:hanging="792"/>
        <w:jc w:val="both"/>
        <w:rPr>
          <w:rFonts w:ascii="Arial MT"/>
        </w:rPr>
      </w:pPr>
      <w:r>
        <w:rPr>
          <w:rFonts w:ascii="Arial MT"/>
        </w:rPr>
        <w:t>Overwriting</w:t>
      </w:r>
      <w:r>
        <w:rPr>
          <w:rFonts w:ascii="Arial MT"/>
          <w:spacing w:val="-13"/>
        </w:rPr>
        <w:t xml:space="preserve"> </w:t>
      </w:r>
      <w:r>
        <w:rPr>
          <w:rFonts w:ascii="Arial MT"/>
        </w:rPr>
        <w:t>should</w:t>
      </w:r>
      <w:r>
        <w:rPr>
          <w:rFonts w:ascii="Arial MT"/>
          <w:spacing w:val="-10"/>
        </w:rPr>
        <w:t xml:space="preserve"> </w:t>
      </w:r>
      <w:r>
        <w:rPr>
          <w:rFonts w:ascii="Arial MT"/>
        </w:rPr>
        <w:t>be</w:t>
      </w:r>
      <w:r>
        <w:rPr>
          <w:rFonts w:ascii="Arial MT"/>
          <w:spacing w:val="-13"/>
        </w:rPr>
        <w:t xml:space="preserve"> </w:t>
      </w:r>
      <w:r>
        <w:rPr>
          <w:rFonts w:ascii="Arial MT"/>
        </w:rPr>
        <w:t>avoided.</w:t>
      </w:r>
      <w:r>
        <w:rPr>
          <w:rFonts w:ascii="Arial MT"/>
          <w:spacing w:val="-9"/>
        </w:rPr>
        <w:t xml:space="preserve"> </w:t>
      </w:r>
      <w:r>
        <w:rPr>
          <w:rFonts w:ascii="Arial MT"/>
        </w:rPr>
        <w:t>Correction,</w:t>
      </w:r>
      <w:r>
        <w:rPr>
          <w:rFonts w:ascii="Arial MT"/>
          <w:spacing w:val="-11"/>
        </w:rPr>
        <w:t xml:space="preserve"> </w:t>
      </w:r>
      <w:r>
        <w:rPr>
          <w:rFonts w:ascii="Arial MT"/>
        </w:rPr>
        <w:t>if</w:t>
      </w:r>
      <w:r>
        <w:rPr>
          <w:rFonts w:ascii="Arial MT"/>
          <w:spacing w:val="-11"/>
        </w:rPr>
        <w:t xml:space="preserve"> </w:t>
      </w:r>
      <w:r>
        <w:rPr>
          <w:rFonts w:ascii="Arial MT"/>
        </w:rPr>
        <w:t>any,</w:t>
      </w:r>
      <w:r>
        <w:rPr>
          <w:rFonts w:ascii="Arial MT"/>
          <w:spacing w:val="-13"/>
        </w:rPr>
        <w:t xml:space="preserve"> </w:t>
      </w:r>
      <w:r>
        <w:rPr>
          <w:rFonts w:ascii="Arial MT"/>
        </w:rPr>
        <w:t>should</w:t>
      </w:r>
      <w:r>
        <w:rPr>
          <w:rFonts w:ascii="Arial MT"/>
          <w:spacing w:val="-10"/>
        </w:rPr>
        <w:t xml:space="preserve"> </w:t>
      </w:r>
      <w:r>
        <w:rPr>
          <w:rFonts w:ascii="Arial MT"/>
        </w:rPr>
        <w:t>be</w:t>
      </w:r>
      <w:r>
        <w:rPr>
          <w:rFonts w:ascii="Arial MT"/>
          <w:spacing w:val="-13"/>
        </w:rPr>
        <w:t xml:space="preserve"> </w:t>
      </w:r>
      <w:r>
        <w:rPr>
          <w:rFonts w:ascii="Arial MT"/>
        </w:rPr>
        <w:t>made</w:t>
      </w:r>
      <w:r>
        <w:rPr>
          <w:rFonts w:ascii="Arial MT"/>
          <w:spacing w:val="-10"/>
        </w:rPr>
        <w:t xml:space="preserve"> </w:t>
      </w:r>
      <w:r>
        <w:rPr>
          <w:rFonts w:ascii="Arial MT"/>
        </w:rPr>
        <w:t>by</w:t>
      </w:r>
      <w:r>
        <w:rPr>
          <w:rFonts w:ascii="Arial MT"/>
          <w:spacing w:val="-12"/>
        </w:rPr>
        <w:t xml:space="preserve"> </w:t>
      </w:r>
      <w:r>
        <w:rPr>
          <w:rFonts w:ascii="Arial MT"/>
        </w:rPr>
        <w:t>neatly</w:t>
      </w:r>
      <w:r>
        <w:rPr>
          <w:rFonts w:ascii="Arial MT"/>
          <w:spacing w:val="-9"/>
        </w:rPr>
        <w:t xml:space="preserve"> </w:t>
      </w:r>
      <w:r>
        <w:rPr>
          <w:rFonts w:ascii="Arial MT"/>
        </w:rPr>
        <w:t>crossing</w:t>
      </w:r>
      <w:r>
        <w:rPr>
          <w:rFonts w:ascii="Arial MT"/>
          <w:spacing w:val="-7"/>
        </w:rPr>
        <w:t xml:space="preserve"> </w:t>
      </w:r>
      <w:r>
        <w:rPr>
          <w:rFonts w:ascii="Arial MT"/>
        </w:rPr>
        <w:t>out, initialing,</w:t>
      </w:r>
      <w:r>
        <w:rPr>
          <w:rFonts w:ascii="Arial MT"/>
          <w:spacing w:val="-16"/>
        </w:rPr>
        <w:t xml:space="preserve"> </w:t>
      </w:r>
      <w:r>
        <w:rPr>
          <w:rFonts w:ascii="Arial MT"/>
        </w:rPr>
        <w:t>dating</w:t>
      </w:r>
      <w:r>
        <w:rPr>
          <w:rFonts w:ascii="Arial MT"/>
          <w:spacing w:val="-15"/>
        </w:rPr>
        <w:t xml:space="preserve"> </w:t>
      </w:r>
      <w:r>
        <w:rPr>
          <w:rFonts w:ascii="Arial MT"/>
        </w:rPr>
        <w:t>and</w:t>
      </w:r>
      <w:r>
        <w:rPr>
          <w:rFonts w:ascii="Arial MT"/>
          <w:spacing w:val="-15"/>
        </w:rPr>
        <w:t xml:space="preserve"> </w:t>
      </w:r>
      <w:r>
        <w:rPr>
          <w:rFonts w:ascii="Arial MT"/>
        </w:rPr>
        <w:t>rewriting.</w:t>
      </w:r>
      <w:r>
        <w:rPr>
          <w:rFonts w:ascii="Arial MT"/>
          <w:spacing w:val="-16"/>
        </w:rPr>
        <w:t xml:space="preserve"> </w:t>
      </w:r>
      <w:r>
        <w:rPr>
          <w:rFonts w:ascii="Arial MT"/>
        </w:rPr>
        <w:t>Page</w:t>
      </w:r>
      <w:r>
        <w:rPr>
          <w:rFonts w:ascii="Arial MT"/>
          <w:spacing w:val="-15"/>
        </w:rPr>
        <w:t xml:space="preserve"> </w:t>
      </w:r>
      <w:r>
        <w:rPr>
          <w:rFonts w:ascii="Arial MT"/>
        </w:rPr>
        <w:t>of</w:t>
      </w:r>
      <w:r>
        <w:rPr>
          <w:rFonts w:ascii="Arial MT"/>
          <w:spacing w:val="-15"/>
        </w:rPr>
        <w:t xml:space="preserve"> </w:t>
      </w:r>
      <w:r>
        <w:rPr>
          <w:rFonts w:ascii="Arial MT"/>
        </w:rPr>
        <w:t>the</w:t>
      </w:r>
      <w:r>
        <w:rPr>
          <w:rFonts w:ascii="Arial MT"/>
          <w:spacing w:val="-15"/>
        </w:rPr>
        <w:t xml:space="preserve"> </w:t>
      </w:r>
      <w:r>
        <w:rPr>
          <w:rFonts w:ascii="Arial MT"/>
        </w:rPr>
        <w:t>Technical</w:t>
      </w:r>
      <w:r>
        <w:rPr>
          <w:rFonts w:ascii="Arial MT"/>
          <w:spacing w:val="-16"/>
        </w:rPr>
        <w:t xml:space="preserve"> </w:t>
      </w:r>
      <w:r>
        <w:rPr>
          <w:rFonts w:ascii="Arial MT"/>
        </w:rPr>
        <w:t>Qualification</w:t>
      </w:r>
      <w:r>
        <w:rPr>
          <w:rFonts w:ascii="Arial MT"/>
          <w:spacing w:val="-15"/>
        </w:rPr>
        <w:t xml:space="preserve"> </w:t>
      </w:r>
      <w:r>
        <w:rPr>
          <w:rFonts w:ascii="Arial MT"/>
        </w:rPr>
        <w:t>document</w:t>
      </w:r>
      <w:r>
        <w:rPr>
          <w:rFonts w:ascii="Arial MT"/>
          <w:spacing w:val="-15"/>
        </w:rPr>
        <w:t xml:space="preserve"> </w:t>
      </w:r>
      <w:r>
        <w:rPr>
          <w:rFonts w:ascii="Arial MT"/>
        </w:rPr>
        <w:t>is</w:t>
      </w:r>
      <w:r>
        <w:rPr>
          <w:rFonts w:ascii="Arial MT"/>
          <w:spacing w:val="-16"/>
        </w:rPr>
        <w:t xml:space="preserve"> </w:t>
      </w:r>
      <w:r>
        <w:rPr>
          <w:rFonts w:ascii="Arial MT"/>
        </w:rPr>
        <w:t>numbered.</w:t>
      </w:r>
    </w:p>
    <w:p w:rsidR="00F30CD0" w:rsidRDefault="00F319C3">
      <w:pPr>
        <w:pStyle w:val="ListParagraph"/>
        <w:numPr>
          <w:ilvl w:val="1"/>
          <w:numId w:val="117"/>
        </w:numPr>
        <w:tabs>
          <w:tab w:val="left" w:pos="1867"/>
          <w:tab w:val="left" w:pos="1870"/>
        </w:tabs>
        <w:spacing w:before="252"/>
        <w:ind w:left="1870" w:right="1070" w:hanging="792"/>
        <w:jc w:val="both"/>
        <w:rPr>
          <w:rFonts w:ascii="Arial MT"/>
          <w:position w:val="1"/>
        </w:rPr>
      </w:pPr>
      <w:r>
        <w:rPr>
          <w:rFonts w:ascii="Arial MT"/>
        </w:rPr>
        <w:t xml:space="preserve">References, information and certificates the respective clients certifying suitability, technical Know-how or capability of the Bidder should be signed by an officer not below </w:t>
      </w:r>
      <w:r>
        <w:rPr>
          <w:rFonts w:ascii="Arial MT"/>
          <w:position w:val="1"/>
        </w:rPr>
        <w:t xml:space="preserve">the rank or </w:t>
      </w:r>
      <w:r>
        <w:rPr>
          <w:rFonts w:ascii="Arial"/>
          <w:b/>
        </w:rPr>
        <w:t xml:space="preserve">Executive Engineer </w:t>
      </w:r>
      <w:r>
        <w:rPr>
          <w:rFonts w:ascii="Arial MT"/>
          <w:position w:val="1"/>
        </w:rPr>
        <w:t>or equivalent.</w:t>
      </w:r>
    </w:p>
    <w:p w:rsidR="00F30CD0" w:rsidRDefault="00F30CD0">
      <w:pPr>
        <w:pStyle w:val="BodyText"/>
        <w:rPr>
          <w:rFonts w:ascii="Arial MT"/>
          <w:sz w:val="22"/>
        </w:rPr>
      </w:pPr>
    </w:p>
    <w:p w:rsidR="00F30CD0" w:rsidRDefault="00F319C3">
      <w:pPr>
        <w:pStyle w:val="ListParagraph"/>
        <w:numPr>
          <w:ilvl w:val="1"/>
          <w:numId w:val="117"/>
        </w:numPr>
        <w:tabs>
          <w:tab w:val="left" w:pos="1867"/>
          <w:tab w:val="left" w:pos="1870"/>
        </w:tabs>
        <w:spacing w:line="242" w:lineRule="auto"/>
        <w:ind w:left="1870" w:right="1074" w:hanging="792"/>
        <w:jc w:val="both"/>
        <w:rPr>
          <w:rFonts w:ascii="Arial MT"/>
        </w:rPr>
      </w:pPr>
      <w:r>
        <w:rPr>
          <w:rFonts w:ascii="Arial MT"/>
        </w:rPr>
        <w:t>The Bidder may furnish any additional information which he thinks is necessary to establish his capabilities to successfully complete the envisaged work. He is, however, advised not to furnish superfluous information. No information shall be entertained af</w:t>
      </w:r>
      <w:r>
        <w:rPr>
          <w:rFonts w:ascii="Arial MT"/>
        </w:rPr>
        <w:t>ter submission of Technical Qualification document unless it is called for by the Employer.</w:t>
      </w:r>
    </w:p>
    <w:p w:rsidR="00F30CD0" w:rsidRDefault="00F30CD0">
      <w:pPr>
        <w:pStyle w:val="BodyText"/>
        <w:spacing w:before="2"/>
        <w:rPr>
          <w:rFonts w:ascii="Arial MT"/>
          <w:sz w:val="22"/>
        </w:rPr>
      </w:pPr>
    </w:p>
    <w:p w:rsidR="00F30CD0" w:rsidRDefault="00F319C3">
      <w:pPr>
        <w:pStyle w:val="ListParagraph"/>
        <w:numPr>
          <w:ilvl w:val="1"/>
          <w:numId w:val="117"/>
        </w:numPr>
        <w:tabs>
          <w:tab w:val="left" w:pos="1867"/>
          <w:tab w:val="left" w:pos="1870"/>
        </w:tabs>
        <w:spacing w:before="1"/>
        <w:ind w:left="1870" w:right="1077" w:hanging="792"/>
        <w:jc w:val="both"/>
        <w:rPr>
          <w:rFonts w:ascii="Arial MT"/>
        </w:rPr>
      </w:pPr>
      <w:r>
        <w:rPr>
          <w:rFonts w:ascii="Arial MT"/>
        </w:rPr>
        <w:t>Any information furnished by the Bidder found to be incorrect either immediately or at a later date, would render him liable to be debarred from tendering / taking up work in Building Construction Department.</w:t>
      </w:r>
    </w:p>
    <w:p w:rsidR="00F30CD0" w:rsidRDefault="00F30CD0">
      <w:pPr>
        <w:pStyle w:val="BodyText"/>
        <w:spacing w:before="8"/>
        <w:rPr>
          <w:rFonts w:ascii="Arial MT"/>
          <w:sz w:val="22"/>
        </w:rPr>
      </w:pPr>
    </w:p>
    <w:p w:rsidR="00F30CD0" w:rsidRDefault="00F319C3">
      <w:pPr>
        <w:pStyle w:val="ListParagraph"/>
        <w:numPr>
          <w:ilvl w:val="1"/>
          <w:numId w:val="117"/>
        </w:numPr>
        <w:tabs>
          <w:tab w:val="left" w:pos="1869"/>
        </w:tabs>
        <w:ind w:left="1869" w:hanging="791"/>
        <w:rPr>
          <w:rFonts w:ascii="Arial MT"/>
        </w:rPr>
      </w:pPr>
      <w:r>
        <w:rPr>
          <w:rFonts w:ascii="Arial MT"/>
          <w:spacing w:val="-2"/>
        </w:rPr>
        <w:t>Deleted</w:t>
      </w:r>
    </w:p>
    <w:p w:rsidR="00F30CD0" w:rsidRDefault="00F30CD0">
      <w:pPr>
        <w:pStyle w:val="BodyText"/>
        <w:spacing w:before="4"/>
        <w:rPr>
          <w:rFonts w:ascii="Arial MT"/>
          <w:sz w:val="22"/>
        </w:rPr>
      </w:pPr>
    </w:p>
    <w:p w:rsidR="00F30CD0" w:rsidRDefault="00F319C3">
      <w:pPr>
        <w:pStyle w:val="ListParagraph"/>
        <w:numPr>
          <w:ilvl w:val="1"/>
          <w:numId w:val="116"/>
        </w:numPr>
        <w:tabs>
          <w:tab w:val="left" w:pos="1800"/>
        </w:tabs>
        <w:spacing w:before="1"/>
        <w:ind w:hanging="722"/>
        <w:rPr>
          <w:rFonts w:ascii="Arial MT"/>
          <w:position w:val="1"/>
        </w:rPr>
      </w:pPr>
      <w:r>
        <w:rPr>
          <w:rFonts w:ascii="Arial"/>
          <w:b/>
          <w:spacing w:val="-2"/>
        </w:rPr>
        <w:t>Definitions</w:t>
      </w:r>
      <w:r>
        <w:rPr>
          <w:rFonts w:ascii="Arial MT"/>
          <w:spacing w:val="-2"/>
          <w:position w:val="1"/>
        </w:rPr>
        <w:t>:</w:t>
      </w:r>
    </w:p>
    <w:p w:rsidR="00F30CD0" w:rsidRDefault="00F319C3">
      <w:pPr>
        <w:pStyle w:val="ListParagraph"/>
        <w:numPr>
          <w:ilvl w:val="1"/>
          <w:numId w:val="116"/>
        </w:numPr>
        <w:tabs>
          <w:tab w:val="left" w:pos="1797"/>
          <w:tab w:val="left" w:pos="1800"/>
        </w:tabs>
        <w:spacing w:before="248" w:line="244" w:lineRule="auto"/>
        <w:ind w:right="1068" w:hanging="720"/>
        <w:jc w:val="both"/>
        <w:rPr>
          <w:rFonts w:ascii="Arial MT"/>
        </w:rPr>
      </w:pPr>
      <w:r>
        <w:rPr>
          <w:rFonts w:ascii="Arial MT"/>
        </w:rPr>
        <w:t>In</w:t>
      </w:r>
      <w:r>
        <w:rPr>
          <w:rFonts w:ascii="Arial MT"/>
          <w:spacing w:val="-11"/>
        </w:rPr>
        <w:t xml:space="preserve"> </w:t>
      </w:r>
      <w:r>
        <w:rPr>
          <w:rFonts w:ascii="Arial MT"/>
        </w:rPr>
        <w:t>this</w:t>
      </w:r>
      <w:r>
        <w:rPr>
          <w:rFonts w:ascii="Arial MT"/>
          <w:spacing w:val="-11"/>
        </w:rPr>
        <w:t xml:space="preserve"> </w:t>
      </w:r>
      <w:r>
        <w:rPr>
          <w:rFonts w:ascii="Arial MT"/>
        </w:rPr>
        <w:t>document</w:t>
      </w:r>
      <w:r>
        <w:rPr>
          <w:rFonts w:ascii="Arial MT"/>
          <w:spacing w:val="-11"/>
        </w:rPr>
        <w:t xml:space="preserve"> </w:t>
      </w:r>
      <w:r>
        <w:rPr>
          <w:rFonts w:ascii="Arial MT"/>
        </w:rPr>
        <w:t>the</w:t>
      </w:r>
      <w:r>
        <w:rPr>
          <w:rFonts w:ascii="Arial MT"/>
          <w:spacing w:val="-14"/>
        </w:rPr>
        <w:t xml:space="preserve"> </w:t>
      </w:r>
      <w:r>
        <w:rPr>
          <w:rFonts w:ascii="Arial MT"/>
        </w:rPr>
        <w:t>fol</w:t>
      </w:r>
      <w:r>
        <w:rPr>
          <w:rFonts w:ascii="Arial MT"/>
        </w:rPr>
        <w:t>lowing</w:t>
      </w:r>
      <w:r>
        <w:rPr>
          <w:rFonts w:ascii="Arial MT"/>
          <w:spacing w:val="-11"/>
        </w:rPr>
        <w:t xml:space="preserve"> </w:t>
      </w:r>
      <w:r>
        <w:rPr>
          <w:rFonts w:ascii="Arial MT"/>
        </w:rPr>
        <w:t>words</w:t>
      </w:r>
      <w:r>
        <w:rPr>
          <w:rFonts w:ascii="Arial MT"/>
          <w:spacing w:val="-11"/>
        </w:rPr>
        <w:t xml:space="preserve"> </w:t>
      </w:r>
      <w:r>
        <w:rPr>
          <w:rFonts w:ascii="Arial MT"/>
        </w:rPr>
        <w:t>and</w:t>
      </w:r>
      <w:r>
        <w:rPr>
          <w:rFonts w:ascii="Arial MT"/>
          <w:spacing w:val="-11"/>
        </w:rPr>
        <w:t xml:space="preserve"> </w:t>
      </w:r>
      <w:r>
        <w:rPr>
          <w:rFonts w:ascii="Arial MT"/>
        </w:rPr>
        <w:t>expressions</w:t>
      </w:r>
      <w:r>
        <w:rPr>
          <w:rFonts w:ascii="Arial MT"/>
          <w:spacing w:val="-10"/>
        </w:rPr>
        <w:t xml:space="preserve"> </w:t>
      </w:r>
      <w:r>
        <w:rPr>
          <w:rFonts w:ascii="Arial MT"/>
        </w:rPr>
        <w:t>have</w:t>
      </w:r>
      <w:r>
        <w:rPr>
          <w:rFonts w:ascii="Arial MT"/>
          <w:spacing w:val="-11"/>
        </w:rPr>
        <w:t xml:space="preserve"> </w:t>
      </w:r>
      <w:r>
        <w:rPr>
          <w:rFonts w:ascii="Arial MT"/>
        </w:rPr>
        <w:t>the</w:t>
      </w:r>
      <w:r>
        <w:rPr>
          <w:rFonts w:ascii="Arial MT"/>
          <w:spacing w:val="-14"/>
        </w:rPr>
        <w:t xml:space="preserve"> </w:t>
      </w:r>
      <w:r>
        <w:rPr>
          <w:rFonts w:ascii="Arial MT"/>
        </w:rPr>
        <w:t>meaning</w:t>
      </w:r>
      <w:r>
        <w:rPr>
          <w:rFonts w:ascii="Arial MT"/>
          <w:spacing w:val="38"/>
        </w:rPr>
        <w:t xml:space="preserve"> </w:t>
      </w:r>
      <w:r>
        <w:rPr>
          <w:rFonts w:ascii="Arial MT"/>
        </w:rPr>
        <w:t>hereby</w:t>
      </w:r>
      <w:r>
        <w:rPr>
          <w:rFonts w:ascii="Arial MT"/>
          <w:spacing w:val="-11"/>
        </w:rPr>
        <w:t xml:space="preserve"> </w:t>
      </w:r>
      <w:r>
        <w:rPr>
          <w:rFonts w:ascii="Arial MT"/>
        </w:rPr>
        <w:t>assigned to them.</w:t>
      </w:r>
    </w:p>
    <w:p w:rsidR="00F30CD0" w:rsidRDefault="00F319C3">
      <w:pPr>
        <w:pStyle w:val="ListParagraph"/>
        <w:numPr>
          <w:ilvl w:val="1"/>
          <w:numId w:val="116"/>
        </w:numPr>
        <w:tabs>
          <w:tab w:val="left" w:pos="1867"/>
          <w:tab w:val="left" w:pos="1870"/>
        </w:tabs>
        <w:spacing w:before="252" w:line="244" w:lineRule="auto"/>
        <w:ind w:left="1870" w:right="1076" w:hanging="792"/>
        <w:jc w:val="both"/>
        <w:rPr>
          <w:rFonts w:ascii="Arial MT"/>
        </w:rPr>
      </w:pPr>
      <w:r>
        <w:rPr>
          <w:rFonts w:ascii="Arial MT"/>
        </w:rPr>
        <w:t>Employer:</w:t>
      </w:r>
      <w:r>
        <w:rPr>
          <w:rFonts w:ascii="Arial MT"/>
          <w:spacing w:val="-4"/>
        </w:rPr>
        <w:t xml:space="preserve"> </w:t>
      </w:r>
      <w:r>
        <w:rPr>
          <w:rFonts w:ascii="Arial MT"/>
        </w:rPr>
        <w:t>Means</w:t>
      </w:r>
      <w:r>
        <w:rPr>
          <w:rFonts w:ascii="Arial MT"/>
          <w:spacing w:val="-3"/>
        </w:rPr>
        <w:t xml:space="preserve"> </w:t>
      </w:r>
      <w:r>
        <w:rPr>
          <w:rFonts w:ascii="Arial MT"/>
        </w:rPr>
        <w:t>the</w:t>
      </w:r>
      <w:r>
        <w:rPr>
          <w:rFonts w:ascii="Arial MT"/>
          <w:spacing w:val="-3"/>
        </w:rPr>
        <w:t xml:space="preserve"> </w:t>
      </w:r>
      <w:r>
        <w:rPr>
          <w:rFonts w:ascii="Arial MT"/>
        </w:rPr>
        <w:t>Building</w:t>
      </w:r>
      <w:r>
        <w:rPr>
          <w:rFonts w:ascii="Arial MT"/>
          <w:spacing w:val="-1"/>
        </w:rPr>
        <w:t xml:space="preserve"> </w:t>
      </w:r>
      <w:r>
        <w:rPr>
          <w:rFonts w:ascii="Arial MT"/>
        </w:rPr>
        <w:t>Construction</w:t>
      </w:r>
      <w:r>
        <w:rPr>
          <w:rFonts w:ascii="Arial MT"/>
          <w:spacing w:val="-3"/>
        </w:rPr>
        <w:t xml:space="preserve"> </w:t>
      </w:r>
      <w:r>
        <w:rPr>
          <w:rFonts w:ascii="Arial MT"/>
        </w:rPr>
        <w:t>Department</w:t>
      </w:r>
      <w:r>
        <w:rPr>
          <w:rFonts w:ascii="Arial MT"/>
          <w:spacing w:val="-1"/>
        </w:rPr>
        <w:t xml:space="preserve"> </w:t>
      </w:r>
      <w:r>
        <w:rPr>
          <w:rFonts w:ascii="Arial MT"/>
        </w:rPr>
        <w:t>acting</w:t>
      </w:r>
      <w:r>
        <w:rPr>
          <w:rFonts w:ascii="Arial MT"/>
          <w:spacing w:val="-3"/>
        </w:rPr>
        <w:t xml:space="preserve"> </w:t>
      </w:r>
      <w:r>
        <w:rPr>
          <w:rFonts w:ascii="Arial MT"/>
        </w:rPr>
        <w:t>through</w:t>
      </w:r>
      <w:r>
        <w:rPr>
          <w:rFonts w:ascii="Arial MT"/>
          <w:spacing w:val="-6"/>
        </w:rPr>
        <w:t xml:space="preserve"> </w:t>
      </w:r>
      <w:r>
        <w:rPr>
          <w:rFonts w:ascii="Arial MT"/>
        </w:rPr>
        <w:t>the</w:t>
      </w:r>
      <w:r>
        <w:rPr>
          <w:rFonts w:ascii="Arial MT"/>
          <w:spacing w:val="-3"/>
        </w:rPr>
        <w:t xml:space="preserve"> </w:t>
      </w:r>
      <w:r>
        <w:rPr>
          <w:rFonts w:ascii="Arial MT"/>
        </w:rPr>
        <w:t>EXECUTIVE ENGINEER, Construction Division - 3, PATNA</w:t>
      </w:r>
    </w:p>
    <w:p w:rsidR="00F30CD0" w:rsidRDefault="00F319C3">
      <w:pPr>
        <w:pStyle w:val="ListParagraph"/>
        <w:numPr>
          <w:ilvl w:val="1"/>
          <w:numId w:val="116"/>
        </w:numPr>
        <w:tabs>
          <w:tab w:val="left" w:pos="1867"/>
          <w:tab w:val="left" w:pos="1870"/>
        </w:tabs>
        <w:spacing w:before="249" w:line="242" w:lineRule="auto"/>
        <w:ind w:left="1870" w:right="1071" w:hanging="792"/>
        <w:jc w:val="both"/>
        <w:rPr>
          <w:rFonts w:ascii="Arial MT"/>
        </w:rPr>
      </w:pPr>
      <w:r>
        <w:rPr>
          <w:rFonts w:ascii="Arial MT"/>
        </w:rPr>
        <w:t>Bidder:</w:t>
      </w:r>
      <w:r>
        <w:rPr>
          <w:rFonts w:ascii="Arial MT"/>
          <w:spacing w:val="-13"/>
        </w:rPr>
        <w:t xml:space="preserve"> </w:t>
      </w:r>
      <w:r>
        <w:rPr>
          <w:rFonts w:ascii="Arial MT"/>
        </w:rPr>
        <w:t>Means</w:t>
      </w:r>
      <w:r>
        <w:rPr>
          <w:rFonts w:ascii="Arial MT"/>
          <w:spacing w:val="-16"/>
        </w:rPr>
        <w:t xml:space="preserve"> </w:t>
      </w:r>
      <w:r>
        <w:rPr>
          <w:rFonts w:ascii="Arial MT"/>
        </w:rPr>
        <w:t>the</w:t>
      </w:r>
      <w:r>
        <w:rPr>
          <w:rFonts w:ascii="Arial MT"/>
          <w:spacing w:val="-13"/>
        </w:rPr>
        <w:t xml:space="preserve"> </w:t>
      </w:r>
      <w:r>
        <w:rPr>
          <w:rFonts w:ascii="Arial MT"/>
        </w:rPr>
        <w:t>individual,</w:t>
      </w:r>
      <w:r>
        <w:rPr>
          <w:rFonts w:ascii="Arial MT"/>
          <w:spacing w:val="-12"/>
        </w:rPr>
        <w:t xml:space="preserve"> </w:t>
      </w:r>
      <w:r>
        <w:rPr>
          <w:rFonts w:ascii="Arial MT"/>
        </w:rPr>
        <w:t>proprietary</w:t>
      </w:r>
      <w:r>
        <w:rPr>
          <w:rFonts w:ascii="Arial MT"/>
          <w:spacing w:val="-13"/>
        </w:rPr>
        <w:t xml:space="preserve"> </w:t>
      </w:r>
      <w:r>
        <w:rPr>
          <w:rFonts w:ascii="Arial MT"/>
        </w:rPr>
        <w:t>firm,</w:t>
      </w:r>
      <w:r>
        <w:rPr>
          <w:rFonts w:ascii="Arial MT"/>
          <w:spacing w:val="-12"/>
        </w:rPr>
        <w:t xml:space="preserve"> </w:t>
      </w:r>
      <w:r>
        <w:rPr>
          <w:rFonts w:ascii="Arial MT"/>
        </w:rPr>
        <w:t>firm</w:t>
      </w:r>
      <w:r>
        <w:rPr>
          <w:rFonts w:ascii="Arial MT"/>
          <w:spacing w:val="-11"/>
        </w:rPr>
        <w:t xml:space="preserve"> </w:t>
      </w:r>
      <w:r>
        <w:rPr>
          <w:rFonts w:ascii="Arial MT"/>
        </w:rPr>
        <w:t>in</w:t>
      </w:r>
      <w:r>
        <w:rPr>
          <w:rFonts w:ascii="Arial MT"/>
          <w:spacing w:val="-14"/>
        </w:rPr>
        <w:t xml:space="preserve"> </w:t>
      </w:r>
      <w:r>
        <w:rPr>
          <w:rFonts w:ascii="Arial MT"/>
        </w:rPr>
        <w:t>partnership,</w:t>
      </w:r>
      <w:r>
        <w:rPr>
          <w:rFonts w:ascii="Arial MT"/>
          <w:spacing w:val="-12"/>
        </w:rPr>
        <w:t xml:space="preserve"> </w:t>
      </w:r>
      <w:r>
        <w:rPr>
          <w:rFonts w:ascii="Arial MT"/>
        </w:rPr>
        <w:t>limited</w:t>
      </w:r>
      <w:r>
        <w:rPr>
          <w:rFonts w:ascii="Arial MT"/>
          <w:spacing w:val="-13"/>
        </w:rPr>
        <w:t xml:space="preserve"> </w:t>
      </w:r>
      <w:r>
        <w:rPr>
          <w:rFonts w:ascii="Arial MT"/>
        </w:rPr>
        <w:t>company</w:t>
      </w:r>
      <w:r>
        <w:rPr>
          <w:rFonts w:ascii="Arial MT"/>
          <w:spacing w:val="-14"/>
        </w:rPr>
        <w:t xml:space="preserve"> </w:t>
      </w:r>
      <w:r>
        <w:rPr>
          <w:rFonts w:ascii="Arial MT"/>
        </w:rPr>
        <w:t>private or public or</w:t>
      </w:r>
      <w:r>
        <w:rPr>
          <w:rFonts w:ascii="Arial MT"/>
          <w:spacing w:val="-2"/>
        </w:rPr>
        <w:t xml:space="preserve"> </w:t>
      </w:r>
      <w:r>
        <w:rPr>
          <w:rFonts w:ascii="Arial MT"/>
        </w:rPr>
        <w:t>corporation.</w:t>
      </w:r>
      <w:r>
        <w:rPr>
          <w:rFonts w:ascii="Arial MT"/>
          <w:spacing w:val="-1"/>
        </w:rPr>
        <w:t xml:space="preserve"> </w:t>
      </w:r>
      <w:r>
        <w:rPr>
          <w:rFonts w:ascii="Arial MT"/>
        </w:rPr>
        <w:t>J V</w:t>
      </w:r>
      <w:r>
        <w:rPr>
          <w:rFonts w:ascii="Arial MT"/>
          <w:spacing w:val="-1"/>
        </w:rPr>
        <w:t xml:space="preserve"> </w:t>
      </w:r>
      <w:r>
        <w:rPr>
          <w:rFonts w:ascii="Arial MT"/>
        </w:rPr>
        <w:t>should be</w:t>
      </w:r>
      <w:r>
        <w:rPr>
          <w:rFonts w:ascii="Arial MT"/>
          <w:spacing w:val="-5"/>
        </w:rPr>
        <w:t xml:space="preserve"> </w:t>
      </w:r>
      <w:r>
        <w:rPr>
          <w:rFonts w:ascii="Arial MT"/>
        </w:rPr>
        <w:t>formed</w:t>
      </w:r>
      <w:r>
        <w:rPr>
          <w:rFonts w:ascii="Arial MT"/>
          <w:spacing w:val="-1"/>
        </w:rPr>
        <w:t xml:space="preserve"> </w:t>
      </w:r>
      <w:r>
        <w:rPr>
          <w:rFonts w:ascii="Arial MT"/>
        </w:rPr>
        <w:t>according</w:t>
      </w:r>
      <w:r>
        <w:rPr>
          <w:rFonts w:ascii="Arial MT"/>
          <w:spacing w:val="-1"/>
        </w:rPr>
        <w:t xml:space="preserve"> </w:t>
      </w:r>
      <w:r>
        <w:rPr>
          <w:rFonts w:ascii="Arial MT"/>
        </w:rPr>
        <w:t>to</w:t>
      </w:r>
      <w:r>
        <w:rPr>
          <w:rFonts w:ascii="Arial MT"/>
          <w:spacing w:val="-3"/>
        </w:rPr>
        <w:t xml:space="preserve"> </w:t>
      </w:r>
      <w:r>
        <w:rPr>
          <w:rFonts w:ascii="Arial MT"/>
        </w:rPr>
        <w:t>guideline</w:t>
      </w:r>
      <w:r>
        <w:rPr>
          <w:rFonts w:ascii="Arial MT"/>
          <w:spacing w:val="-1"/>
        </w:rPr>
        <w:t xml:space="preserve"> </w:t>
      </w:r>
      <w:r>
        <w:rPr>
          <w:rFonts w:ascii="Arial MT"/>
        </w:rPr>
        <w:t xml:space="preserve">attached annexure </w:t>
      </w:r>
      <w:r>
        <w:rPr>
          <w:rFonts w:ascii="Arial MT"/>
          <w:spacing w:val="-10"/>
        </w:rPr>
        <w:t>1</w:t>
      </w:r>
    </w:p>
    <w:p w:rsidR="00F30CD0" w:rsidRDefault="00F319C3">
      <w:pPr>
        <w:pStyle w:val="BodyText"/>
        <w:spacing w:before="51"/>
        <w:rPr>
          <w:rFonts w:ascii="Arial MT"/>
          <w:sz w:val="20"/>
        </w:rPr>
      </w:pPr>
      <w:r>
        <w:rPr>
          <w:rFonts w:ascii="Arial MT"/>
          <w:noProof/>
          <w:sz w:val="20"/>
        </w:rPr>
        <mc:AlternateContent>
          <mc:Choice Requires="wps">
            <w:drawing>
              <wp:anchor distT="0" distB="0" distL="0" distR="0" simplePos="0" relativeHeight="487589888" behindDoc="1" locked="0" layoutInCell="1" allowOverlap="1">
                <wp:simplePos x="0" y="0"/>
                <wp:positionH relativeFrom="page">
                  <wp:posOffset>894714</wp:posOffset>
                </wp:positionH>
                <wp:positionV relativeFrom="paragraph">
                  <wp:posOffset>193662</wp:posOffset>
                </wp:positionV>
                <wp:extent cx="5982335" cy="635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F48106A" id="Graphic 8" o:spid="_x0000_s1026" style="position:absolute;margin-left:70.45pt;margin-top:15.25pt;width:471.05pt;height:.5pt;z-index:-1572659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154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116"/>
        </w:numPr>
        <w:tabs>
          <w:tab w:val="left" w:pos="1800"/>
        </w:tabs>
        <w:spacing w:before="78"/>
        <w:ind w:hanging="722"/>
        <w:rPr>
          <w:rFonts w:ascii="Arial MT" w:hAnsi="Arial MT"/>
        </w:rPr>
      </w:pPr>
      <w:r>
        <w:rPr>
          <w:rFonts w:ascii="Arial MT" w:hAnsi="Arial MT"/>
        </w:rPr>
        <w:lastRenderedPageBreak/>
        <w:t>“year”</w:t>
      </w:r>
      <w:r>
        <w:rPr>
          <w:rFonts w:ascii="Arial MT" w:hAnsi="Arial MT"/>
          <w:spacing w:val="-9"/>
        </w:rPr>
        <w:t xml:space="preserve"> </w:t>
      </w:r>
      <w:r>
        <w:rPr>
          <w:rFonts w:ascii="Arial MT" w:hAnsi="Arial MT"/>
        </w:rPr>
        <w:t>Means</w:t>
      </w:r>
      <w:r>
        <w:rPr>
          <w:rFonts w:ascii="Arial MT" w:hAnsi="Arial MT"/>
          <w:spacing w:val="-11"/>
        </w:rPr>
        <w:t xml:space="preserve"> </w:t>
      </w:r>
      <w:r>
        <w:rPr>
          <w:rFonts w:ascii="Arial MT" w:hAnsi="Arial MT"/>
        </w:rPr>
        <w:t>“Financial</w:t>
      </w:r>
      <w:r>
        <w:rPr>
          <w:rFonts w:ascii="Arial MT" w:hAnsi="Arial MT"/>
          <w:spacing w:val="-12"/>
        </w:rPr>
        <w:t xml:space="preserve"> </w:t>
      </w:r>
      <w:r>
        <w:rPr>
          <w:rFonts w:ascii="Arial MT" w:hAnsi="Arial MT"/>
        </w:rPr>
        <w:t>year</w:t>
      </w:r>
      <w:r>
        <w:rPr>
          <w:rFonts w:ascii="Arial MT" w:hAnsi="Arial MT"/>
          <w:spacing w:val="-8"/>
        </w:rPr>
        <w:t xml:space="preserve"> </w:t>
      </w:r>
      <w:r>
        <w:rPr>
          <w:rFonts w:ascii="Arial MT" w:hAnsi="Arial MT"/>
        </w:rPr>
        <w:t>“unless</w:t>
      </w:r>
      <w:r>
        <w:rPr>
          <w:rFonts w:ascii="Arial MT" w:hAnsi="Arial MT"/>
          <w:spacing w:val="-9"/>
        </w:rPr>
        <w:t xml:space="preserve"> </w:t>
      </w:r>
      <w:r>
        <w:rPr>
          <w:rFonts w:ascii="Arial MT" w:hAnsi="Arial MT"/>
        </w:rPr>
        <w:t>stated</w:t>
      </w:r>
      <w:r>
        <w:rPr>
          <w:rFonts w:ascii="Arial MT" w:hAnsi="Arial MT"/>
          <w:spacing w:val="-11"/>
        </w:rPr>
        <w:t xml:space="preserve"> </w:t>
      </w:r>
      <w:r>
        <w:rPr>
          <w:rFonts w:ascii="Arial MT" w:hAnsi="Arial MT"/>
          <w:spacing w:val="-2"/>
        </w:rPr>
        <w:t>otherwise.</w:t>
      </w:r>
    </w:p>
    <w:p w:rsidR="00F30CD0" w:rsidRDefault="00F30CD0">
      <w:pPr>
        <w:pStyle w:val="BodyText"/>
        <w:spacing w:before="5"/>
        <w:rPr>
          <w:rFonts w:ascii="Arial MT"/>
          <w:sz w:val="22"/>
        </w:rPr>
      </w:pPr>
    </w:p>
    <w:p w:rsidR="00F30CD0" w:rsidRDefault="00F319C3">
      <w:pPr>
        <w:tabs>
          <w:tab w:val="left" w:pos="1800"/>
        </w:tabs>
        <w:ind w:left="1078"/>
        <w:rPr>
          <w:rFonts w:ascii="Arial MT"/>
          <w:position w:val="1"/>
        </w:rPr>
      </w:pPr>
      <w:r>
        <w:rPr>
          <w:rFonts w:ascii="Arial MT"/>
          <w:spacing w:val="-5"/>
          <w:position w:val="1"/>
        </w:rPr>
        <w:t>3.0</w:t>
      </w:r>
      <w:r>
        <w:rPr>
          <w:rFonts w:ascii="Arial MT"/>
          <w:position w:val="1"/>
        </w:rPr>
        <w:tab/>
      </w:r>
      <w:r>
        <w:rPr>
          <w:rFonts w:ascii="Arial"/>
          <w:b/>
        </w:rPr>
        <w:t>Method</w:t>
      </w:r>
      <w:r>
        <w:rPr>
          <w:rFonts w:ascii="Arial"/>
          <w:b/>
          <w:spacing w:val="-7"/>
        </w:rPr>
        <w:t xml:space="preserve"> </w:t>
      </w:r>
      <w:r>
        <w:rPr>
          <w:rFonts w:ascii="Arial"/>
          <w:b/>
        </w:rPr>
        <w:t>of</w:t>
      </w:r>
      <w:r>
        <w:rPr>
          <w:rFonts w:ascii="Arial"/>
          <w:b/>
          <w:spacing w:val="-2"/>
        </w:rPr>
        <w:t xml:space="preserve"> Participation</w:t>
      </w:r>
      <w:r>
        <w:rPr>
          <w:rFonts w:ascii="Arial MT"/>
          <w:spacing w:val="-2"/>
          <w:position w:val="1"/>
        </w:rPr>
        <w:t>:</w:t>
      </w:r>
    </w:p>
    <w:p w:rsidR="00F30CD0" w:rsidRDefault="00F319C3" w:rsidP="00F319C3">
      <w:pPr>
        <w:pStyle w:val="ListParagraph"/>
        <w:numPr>
          <w:ilvl w:val="1"/>
          <w:numId w:val="118"/>
        </w:numPr>
        <w:tabs>
          <w:tab w:val="left" w:pos="1743"/>
          <w:tab w:val="left" w:pos="1747"/>
        </w:tabs>
        <w:spacing w:before="248" w:line="285" w:lineRule="auto"/>
        <w:ind w:right="1086"/>
        <w:jc w:val="both"/>
        <w:rPr>
          <w:rFonts w:ascii="Arial MT"/>
          <w:position w:val="1"/>
        </w:rPr>
      </w:pPr>
      <w:r>
        <w:rPr>
          <w:sz w:val="24"/>
        </w:rPr>
        <w:t>If the Bidder is an individual, the Bid shall be signed by him above his full type written name and current address.</w:t>
      </w:r>
    </w:p>
    <w:p w:rsidR="00F30CD0" w:rsidRDefault="00F30CD0">
      <w:pPr>
        <w:pStyle w:val="BodyText"/>
        <w:spacing w:before="48"/>
      </w:pPr>
    </w:p>
    <w:p w:rsidR="00F30CD0" w:rsidRDefault="00F319C3" w:rsidP="00F319C3">
      <w:pPr>
        <w:pStyle w:val="ListParagraph"/>
        <w:numPr>
          <w:ilvl w:val="1"/>
          <w:numId w:val="118"/>
        </w:numPr>
        <w:tabs>
          <w:tab w:val="left" w:pos="1798"/>
          <w:tab w:val="left" w:pos="1800"/>
        </w:tabs>
        <w:spacing w:before="1" w:line="285" w:lineRule="auto"/>
        <w:ind w:left="1800" w:right="1084" w:hanging="632"/>
        <w:jc w:val="both"/>
        <w:rPr>
          <w:position w:val="1"/>
          <w:sz w:val="24"/>
        </w:rPr>
      </w:pPr>
      <w:r>
        <w:rPr>
          <w:sz w:val="24"/>
        </w:rPr>
        <w:t>If the Bidder is a proprietary</w:t>
      </w:r>
      <w:r>
        <w:rPr>
          <w:spacing w:val="-1"/>
          <w:sz w:val="24"/>
        </w:rPr>
        <w:t xml:space="preserve"> </w:t>
      </w:r>
      <w:r>
        <w:rPr>
          <w:sz w:val="24"/>
        </w:rPr>
        <w:t>firm, the Bid shall be signed by</w:t>
      </w:r>
      <w:r>
        <w:rPr>
          <w:spacing w:val="-1"/>
          <w:sz w:val="24"/>
        </w:rPr>
        <w:t xml:space="preserve"> </w:t>
      </w:r>
      <w:r>
        <w:rPr>
          <w:sz w:val="24"/>
        </w:rPr>
        <w:t>the proprietor above his</w:t>
      </w:r>
      <w:r>
        <w:rPr>
          <w:spacing w:val="-1"/>
          <w:sz w:val="24"/>
        </w:rPr>
        <w:t xml:space="preserve"> </w:t>
      </w:r>
      <w:r>
        <w:rPr>
          <w:sz w:val="24"/>
        </w:rPr>
        <w:t>full type written name and the fu</w:t>
      </w:r>
      <w:r>
        <w:rPr>
          <w:sz w:val="24"/>
        </w:rPr>
        <w:t>ll name of his firm with his current address.</w:t>
      </w:r>
    </w:p>
    <w:p w:rsidR="00F30CD0" w:rsidRDefault="00F30CD0">
      <w:pPr>
        <w:pStyle w:val="BodyText"/>
        <w:spacing w:before="50"/>
      </w:pPr>
    </w:p>
    <w:p w:rsidR="00F30CD0" w:rsidRDefault="00F319C3" w:rsidP="00F319C3">
      <w:pPr>
        <w:pStyle w:val="ListParagraph"/>
        <w:numPr>
          <w:ilvl w:val="1"/>
          <w:numId w:val="118"/>
        </w:numPr>
        <w:tabs>
          <w:tab w:val="left" w:pos="1798"/>
          <w:tab w:val="left" w:pos="1800"/>
        </w:tabs>
        <w:spacing w:before="1" w:line="283" w:lineRule="auto"/>
        <w:ind w:left="1800" w:right="1067" w:hanging="632"/>
        <w:jc w:val="both"/>
        <w:rPr>
          <w:position w:val="1"/>
          <w:sz w:val="24"/>
        </w:rPr>
      </w:pPr>
      <w:r>
        <w:rPr>
          <w:sz w:val="24"/>
        </w:rPr>
        <w:t>If</w:t>
      </w:r>
      <w:r>
        <w:rPr>
          <w:spacing w:val="-6"/>
          <w:sz w:val="24"/>
        </w:rPr>
        <w:t xml:space="preserve"> </w:t>
      </w:r>
      <w:r>
        <w:rPr>
          <w:sz w:val="24"/>
        </w:rPr>
        <w:t>the</w:t>
      </w:r>
      <w:r>
        <w:rPr>
          <w:spacing w:val="-6"/>
          <w:sz w:val="24"/>
        </w:rPr>
        <w:t xml:space="preserve"> </w:t>
      </w:r>
      <w:r>
        <w:rPr>
          <w:sz w:val="24"/>
        </w:rPr>
        <w:t>Bidder</w:t>
      </w:r>
      <w:r>
        <w:rPr>
          <w:spacing w:val="-6"/>
          <w:sz w:val="24"/>
        </w:rPr>
        <w:t xml:space="preserve"> </w:t>
      </w:r>
      <w:r>
        <w:rPr>
          <w:sz w:val="24"/>
        </w:rPr>
        <w:t>is</w:t>
      </w:r>
      <w:r>
        <w:rPr>
          <w:spacing w:val="-9"/>
          <w:sz w:val="24"/>
        </w:rPr>
        <w:t xml:space="preserve"> </w:t>
      </w:r>
      <w:r>
        <w:rPr>
          <w:sz w:val="24"/>
        </w:rPr>
        <w:t>a</w:t>
      </w:r>
      <w:r>
        <w:rPr>
          <w:spacing w:val="-6"/>
          <w:sz w:val="24"/>
        </w:rPr>
        <w:t xml:space="preserve"> </w:t>
      </w:r>
      <w:r>
        <w:rPr>
          <w:sz w:val="24"/>
        </w:rPr>
        <w:t>firm</w:t>
      </w:r>
      <w:r>
        <w:rPr>
          <w:spacing w:val="-6"/>
          <w:sz w:val="24"/>
        </w:rPr>
        <w:t xml:space="preserve"> </w:t>
      </w:r>
      <w:r>
        <w:rPr>
          <w:sz w:val="24"/>
        </w:rPr>
        <w:t>in</w:t>
      </w:r>
      <w:r>
        <w:rPr>
          <w:spacing w:val="-5"/>
          <w:sz w:val="24"/>
        </w:rPr>
        <w:t xml:space="preserve"> </w:t>
      </w:r>
      <w:r>
        <w:rPr>
          <w:sz w:val="24"/>
        </w:rPr>
        <w:t>partnership,</w:t>
      </w:r>
      <w:r>
        <w:rPr>
          <w:spacing w:val="-9"/>
          <w:sz w:val="24"/>
        </w:rPr>
        <w:t xml:space="preserve"> </w:t>
      </w:r>
      <w:r>
        <w:rPr>
          <w:sz w:val="24"/>
        </w:rPr>
        <w:t>the</w:t>
      </w:r>
      <w:r>
        <w:rPr>
          <w:spacing w:val="40"/>
          <w:sz w:val="24"/>
        </w:rPr>
        <w:t xml:space="preserve"> </w:t>
      </w:r>
      <w:r>
        <w:rPr>
          <w:sz w:val="24"/>
        </w:rPr>
        <w:t>Bid</w:t>
      </w:r>
      <w:r>
        <w:rPr>
          <w:spacing w:val="-5"/>
          <w:sz w:val="24"/>
        </w:rPr>
        <w:t xml:space="preserve"> </w:t>
      </w:r>
      <w:r>
        <w:rPr>
          <w:sz w:val="24"/>
        </w:rPr>
        <w:t>shall</w:t>
      </w:r>
      <w:r>
        <w:rPr>
          <w:spacing w:val="-9"/>
          <w:sz w:val="24"/>
        </w:rPr>
        <w:t xml:space="preserve"> </w:t>
      </w:r>
      <w:r>
        <w:rPr>
          <w:sz w:val="24"/>
        </w:rPr>
        <w:t>be</w:t>
      </w:r>
      <w:r>
        <w:rPr>
          <w:spacing w:val="-6"/>
          <w:sz w:val="24"/>
        </w:rPr>
        <w:t xml:space="preserve"> </w:t>
      </w:r>
      <w:r>
        <w:rPr>
          <w:sz w:val="24"/>
        </w:rPr>
        <w:t>signed</w:t>
      </w:r>
      <w:r>
        <w:rPr>
          <w:spacing w:val="-7"/>
          <w:sz w:val="24"/>
        </w:rPr>
        <w:t xml:space="preserve"> </w:t>
      </w:r>
      <w:r>
        <w:rPr>
          <w:sz w:val="24"/>
        </w:rPr>
        <w:t>by</w:t>
      </w:r>
      <w:r>
        <w:rPr>
          <w:spacing w:val="-7"/>
          <w:sz w:val="24"/>
        </w:rPr>
        <w:t xml:space="preserve"> </w:t>
      </w:r>
      <w:r>
        <w:rPr>
          <w:sz w:val="24"/>
        </w:rPr>
        <w:t>all</w:t>
      </w:r>
      <w:r>
        <w:rPr>
          <w:spacing w:val="-8"/>
          <w:sz w:val="24"/>
        </w:rPr>
        <w:t xml:space="preserve"> </w:t>
      </w:r>
      <w:r>
        <w:rPr>
          <w:sz w:val="24"/>
        </w:rPr>
        <w:t>the</w:t>
      </w:r>
      <w:r>
        <w:rPr>
          <w:spacing w:val="-8"/>
          <w:sz w:val="24"/>
        </w:rPr>
        <w:t xml:space="preserve"> </w:t>
      </w:r>
      <w:r>
        <w:rPr>
          <w:sz w:val="24"/>
        </w:rPr>
        <w:t>partners</w:t>
      </w:r>
      <w:r>
        <w:rPr>
          <w:spacing w:val="-7"/>
          <w:sz w:val="24"/>
        </w:rPr>
        <w:t xml:space="preserve"> </w:t>
      </w:r>
      <w:r>
        <w:rPr>
          <w:sz w:val="24"/>
        </w:rPr>
        <w:t>of</w:t>
      </w:r>
      <w:r>
        <w:rPr>
          <w:spacing w:val="-7"/>
          <w:sz w:val="24"/>
        </w:rPr>
        <w:t xml:space="preserve"> </w:t>
      </w:r>
      <w:r>
        <w:rPr>
          <w:sz w:val="24"/>
        </w:rPr>
        <w:t>the</w:t>
      </w:r>
      <w:r>
        <w:rPr>
          <w:spacing w:val="-1"/>
          <w:sz w:val="24"/>
        </w:rPr>
        <w:t xml:space="preserve"> </w:t>
      </w:r>
      <w:r>
        <w:rPr>
          <w:sz w:val="24"/>
        </w:rPr>
        <w:t>firm above their full type written names and current addresses or alternatively by a partner holding</w:t>
      </w:r>
      <w:r>
        <w:rPr>
          <w:spacing w:val="-4"/>
          <w:sz w:val="24"/>
        </w:rPr>
        <w:t xml:space="preserve"> </w:t>
      </w:r>
      <w:r>
        <w:rPr>
          <w:sz w:val="24"/>
        </w:rPr>
        <w:t>power</w:t>
      </w:r>
      <w:r>
        <w:rPr>
          <w:spacing w:val="-6"/>
          <w:sz w:val="24"/>
        </w:rPr>
        <w:t xml:space="preserve"> </w:t>
      </w:r>
      <w:r>
        <w:rPr>
          <w:sz w:val="24"/>
        </w:rPr>
        <w:t>of</w:t>
      </w:r>
      <w:r>
        <w:rPr>
          <w:spacing w:val="-2"/>
          <w:sz w:val="24"/>
        </w:rPr>
        <w:t xml:space="preserve"> </w:t>
      </w:r>
      <w:r>
        <w:rPr>
          <w:sz w:val="24"/>
        </w:rPr>
        <w:t>attorney</w:t>
      </w:r>
      <w:r>
        <w:rPr>
          <w:spacing w:val="-5"/>
          <w:sz w:val="24"/>
        </w:rPr>
        <w:t xml:space="preserve"> </w:t>
      </w:r>
      <w:r>
        <w:rPr>
          <w:sz w:val="24"/>
        </w:rPr>
        <w:t>for</w:t>
      </w:r>
      <w:r>
        <w:rPr>
          <w:spacing w:val="-3"/>
          <w:sz w:val="24"/>
        </w:rPr>
        <w:t xml:space="preserve"> </w:t>
      </w:r>
      <w:r>
        <w:rPr>
          <w:sz w:val="24"/>
        </w:rPr>
        <w:t>the</w:t>
      </w:r>
      <w:r>
        <w:rPr>
          <w:spacing w:val="-6"/>
          <w:sz w:val="24"/>
        </w:rPr>
        <w:t xml:space="preserve"> </w:t>
      </w:r>
      <w:r>
        <w:rPr>
          <w:sz w:val="24"/>
        </w:rPr>
        <w:t>firm.</w:t>
      </w:r>
      <w:r>
        <w:rPr>
          <w:spacing w:val="-4"/>
          <w:sz w:val="24"/>
        </w:rPr>
        <w:t xml:space="preserve"> </w:t>
      </w:r>
      <w:r>
        <w:rPr>
          <w:sz w:val="24"/>
        </w:rPr>
        <w:t>In</w:t>
      </w:r>
      <w:r>
        <w:rPr>
          <w:spacing w:val="-6"/>
          <w:sz w:val="24"/>
        </w:rPr>
        <w:t xml:space="preserve"> </w:t>
      </w:r>
      <w:r>
        <w:rPr>
          <w:sz w:val="24"/>
        </w:rPr>
        <w:t>the</w:t>
      </w:r>
      <w:r>
        <w:rPr>
          <w:spacing w:val="-3"/>
          <w:sz w:val="24"/>
        </w:rPr>
        <w:t xml:space="preserve"> </w:t>
      </w:r>
      <w:r>
        <w:rPr>
          <w:sz w:val="24"/>
        </w:rPr>
        <w:t>latter</w:t>
      </w:r>
      <w:r>
        <w:rPr>
          <w:spacing w:val="-3"/>
          <w:sz w:val="24"/>
        </w:rPr>
        <w:t xml:space="preserve"> </w:t>
      </w:r>
      <w:r>
        <w:rPr>
          <w:sz w:val="24"/>
        </w:rPr>
        <w:t>case,</w:t>
      </w:r>
      <w:r>
        <w:rPr>
          <w:spacing w:val="-3"/>
          <w:sz w:val="24"/>
        </w:rPr>
        <w:t xml:space="preserve"> </w:t>
      </w:r>
      <w:r>
        <w:rPr>
          <w:sz w:val="24"/>
        </w:rPr>
        <w:t>a</w:t>
      </w:r>
      <w:r>
        <w:rPr>
          <w:spacing w:val="-4"/>
          <w:sz w:val="24"/>
        </w:rPr>
        <w:t xml:space="preserve"> </w:t>
      </w:r>
      <w:r>
        <w:rPr>
          <w:sz w:val="24"/>
        </w:rPr>
        <w:t>certified</w:t>
      </w:r>
      <w:r>
        <w:rPr>
          <w:spacing w:val="-3"/>
          <w:sz w:val="24"/>
        </w:rPr>
        <w:t xml:space="preserve"> </w:t>
      </w:r>
      <w:r>
        <w:rPr>
          <w:sz w:val="24"/>
        </w:rPr>
        <w:t>copy</w:t>
      </w:r>
      <w:r>
        <w:rPr>
          <w:spacing w:val="-7"/>
          <w:sz w:val="24"/>
        </w:rPr>
        <w:t xml:space="preserve"> </w:t>
      </w:r>
      <w:r>
        <w:rPr>
          <w:sz w:val="24"/>
        </w:rPr>
        <w:t>of</w:t>
      </w:r>
      <w:r>
        <w:rPr>
          <w:spacing w:val="-2"/>
          <w:sz w:val="24"/>
        </w:rPr>
        <w:t xml:space="preserve"> </w:t>
      </w:r>
      <w:r>
        <w:rPr>
          <w:sz w:val="24"/>
        </w:rPr>
        <w:t>the power</w:t>
      </w:r>
      <w:r>
        <w:rPr>
          <w:spacing w:val="-6"/>
          <w:sz w:val="24"/>
        </w:rPr>
        <w:t xml:space="preserve"> </w:t>
      </w:r>
      <w:r>
        <w:rPr>
          <w:sz w:val="24"/>
        </w:rPr>
        <w:t>of attorney</w:t>
      </w:r>
      <w:r>
        <w:rPr>
          <w:spacing w:val="-12"/>
          <w:sz w:val="24"/>
        </w:rPr>
        <w:t xml:space="preserve"> </w:t>
      </w:r>
      <w:r>
        <w:rPr>
          <w:sz w:val="24"/>
        </w:rPr>
        <w:t>should</w:t>
      </w:r>
      <w:r>
        <w:rPr>
          <w:spacing w:val="-11"/>
          <w:sz w:val="24"/>
        </w:rPr>
        <w:t xml:space="preserve"> </w:t>
      </w:r>
      <w:r>
        <w:rPr>
          <w:sz w:val="24"/>
        </w:rPr>
        <w:t>accompany</w:t>
      </w:r>
      <w:r>
        <w:rPr>
          <w:spacing w:val="-13"/>
          <w:sz w:val="24"/>
        </w:rPr>
        <w:t xml:space="preserve"> </w:t>
      </w:r>
      <w:r>
        <w:rPr>
          <w:sz w:val="24"/>
        </w:rPr>
        <w:t>the</w:t>
      </w:r>
      <w:r>
        <w:rPr>
          <w:spacing w:val="-9"/>
          <w:sz w:val="24"/>
        </w:rPr>
        <w:t xml:space="preserve"> </w:t>
      </w:r>
      <w:r>
        <w:rPr>
          <w:sz w:val="24"/>
        </w:rPr>
        <w:t>Bid.</w:t>
      </w:r>
      <w:r>
        <w:rPr>
          <w:spacing w:val="-13"/>
          <w:sz w:val="24"/>
        </w:rPr>
        <w:t xml:space="preserve"> </w:t>
      </w:r>
      <w:r>
        <w:rPr>
          <w:sz w:val="24"/>
        </w:rPr>
        <w:t>In</w:t>
      </w:r>
      <w:r>
        <w:rPr>
          <w:spacing w:val="-14"/>
          <w:sz w:val="24"/>
        </w:rPr>
        <w:t xml:space="preserve"> </w:t>
      </w:r>
      <w:r>
        <w:rPr>
          <w:sz w:val="24"/>
        </w:rPr>
        <w:t>both</w:t>
      </w:r>
      <w:r>
        <w:rPr>
          <w:spacing w:val="-12"/>
          <w:sz w:val="24"/>
        </w:rPr>
        <w:t xml:space="preserve"> </w:t>
      </w:r>
      <w:r>
        <w:rPr>
          <w:sz w:val="24"/>
        </w:rPr>
        <w:t>cases</w:t>
      </w:r>
      <w:r>
        <w:rPr>
          <w:spacing w:val="-14"/>
          <w:sz w:val="24"/>
        </w:rPr>
        <w:t xml:space="preserve"> </w:t>
      </w:r>
      <w:r>
        <w:rPr>
          <w:sz w:val="24"/>
        </w:rPr>
        <w:t>a</w:t>
      </w:r>
      <w:r>
        <w:rPr>
          <w:spacing w:val="-12"/>
          <w:sz w:val="24"/>
        </w:rPr>
        <w:t xml:space="preserve"> </w:t>
      </w:r>
      <w:r>
        <w:rPr>
          <w:sz w:val="24"/>
        </w:rPr>
        <w:t>certified</w:t>
      </w:r>
      <w:r>
        <w:rPr>
          <w:spacing w:val="-11"/>
          <w:sz w:val="24"/>
        </w:rPr>
        <w:t xml:space="preserve"> </w:t>
      </w:r>
      <w:r>
        <w:rPr>
          <w:sz w:val="24"/>
        </w:rPr>
        <w:t>copy</w:t>
      </w:r>
      <w:r>
        <w:rPr>
          <w:spacing w:val="-13"/>
          <w:sz w:val="24"/>
        </w:rPr>
        <w:t xml:space="preserve"> </w:t>
      </w:r>
      <w:r>
        <w:rPr>
          <w:sz w:val="24"/>
        </w:rPr>
        <w:t>of</w:t>
      </w:r>
      <w:r>
        <w:rPr>
          <w:spacing w:val="-13"/>
          <w:sz w:val="24"/>
        </w:rPr>
        <w:t xml:space="preserve"> </w:t>
      </w:r>
      <w:r>
        <w:rPr>
          <w:sz w:val="24"/>
        </w:rPr>
        <w:t>the</w:t>
      </w:r>
      <w:r>
        <w:rPr>
          <w:spacing w:val="-11"/>
          <w:sz w:val="24"/>
        </w:rPr>
        <w:t xml:space="preserve"> </w:t>
      </w:r>
      <w:r>
        <w:rPr>
          <w:sz w:val="24"/>
        </w:rPr>
        <w:t>partnership</w:t>
      </w:r>
      <w:r>
        <w:rPr>
          <w:spacing w:val="-13"/>
          <w:sz w:val="24"/>
        </w:rPr>
        <w:t xml:space="preserve"> </w:t>
      </w:r>
      <w:r>
        <w:rPr>
          <w:sz w:val="24"/>
        </w:rPr>
        <w:t>deed and current address of all the partners of the firm should accompany the Bid.</w:t>
      </w:r>
    </w:p>
    <w:p w:rsidR="00F30CD0" w:rsidRDefault="00F30CD0">
      <w:pPr>
        <w:pStyle w:val="BodyText"/>
        <w:spacing w:before="61"/>
      </w:pPr>
    </w:p>
    <w:p w:rsidR="00F30CD0" w:rsidRDefault="00F319C3" w:rsidP="00F319C3">
      <w:pPr>
        <w:pStyle w:val="ListParagraph"/>
        <w:numPr>
          <w:ilvl w:val="1"/>
          <w:numId w:val="118"/>
        </w:numPr>
        <w:tabs>
          <w:tab w:val="left" w:pos="1798"/>
          <w:tab w:val="left" w:pos="1800"/>
        </w:tabs>
        <w:spacing w:line="285" w:lineRule="auto"/>
        <w:ind w:left="1800" w:right="1068" w:hanging="632"/>
        <w:jc w:val="both"/>
        <w:rPr>
          <w:position w:val="1"/>
          <w:sz w:val="24"/>
        </w:rPr>
      </w:pPr>
      <w:r>
        <w:rPr>
          <w:sz w:val="24"/>
        </w:rPr>
        <w:t>If the Bidder is a limited company or a corporation, the Bid shall be signed by a duly authorized</w:t>
      </w:r>
      <w:r>
        <w:rPr>
          <w:spacing w:val="-5"/>
          <w:sz w:val="24"/>
        </w:rPr>
        <w:t xml:space="preserve"> </w:t>
      </w:r>
      <w:r>
        <w:rPr>
          <w:sz w:val="24"/>
        </w:rPr>
        <w:t>persons</w:t>
      </w:r>
      <w:r>
        <w:rPr>
          <w:spacing w:val="-9"/>
          <w:sz w:val="24"/>
        </w:rPr>
        <w:t xml:space="preserve"> </w:t>
      </w:r>
      <w:r>
        <w:rPr>
          <w:sz w:val="24"/>
        </w:rPr>
        <w:t>holding</w:t>
      </w:r>
      <w:r>
        <w:rPr>
          <w:spacing w:val="-6"/>
          <w:sz w:val="24"/>
        </w:rPr>
        <w:t xml:space="preserve"> </w:t>
      </w:r>
      <w:r>
        <w:rPr>
          <w:sz w:val="24"/>
        </w:rPr>
        <w:t>power</w:t>
      </w:r>
      <w:r>
        <w:rPr>
          <w:spacing w:val="-7"/>
          <w:sz w:val="24"/>
        </w:rPr>
        <w:t xml:space="preserve"> </w:t>
      </w:r>
      <w:r>
        <w:rPr>
          <w:sz w:val="24"/>
        </w:rPr>
        <w:t>of</w:t>
      </w:r>
      <w:r>
        <w:rPr>
          <w:spacing w:val="-6"/>
          <w:sz w:val="24"/>
        </w:rPr>
        <w:t xml:space="preserve"> </w:t>
      </w:r>
      <w:r>
        <w:rPr>
          <w:sz w:val="24"/>
        </w:rPr>
        <w:t>attorney</w:t>
      </w:r>
      <w:r>
        <w:rPr>
          <w:spacing w:val="-8"/>
          <w:sz w:val="24"/>
        </w:rPr>
        <w:t xml:space="preserve"> </w:t>
      </w:r>
      <w:r>
        <w:rPr>
          <w:sz w:val="24"/>
        </w:rPr>
        <w:t>for</w:t>
      </w:r>
      <w:r>
        <w:rPr>
          <w:spacing w:val="-8"/>
          <w:sz w:val="24"/>
        </w:rPr>
        <w:t xml:space="preserve"> </w:t>
      </w:r>
      <w:r>
        <w:rPr>
          <w:sz w:val="24"/>
        </w:rPr>
        <w:t>signing</w:t>
      </w:r>
      <w:r>
        <w:rPr>
          <w:spacing w:val="-8"/>
          <w:sz w:val="24"/>
        </w:rPr>
        <w:t xml:space="preserve"> </w:t>
      </w:r>
      <w:r>
        <w:rPr>
          <w:sz w:val="24"/>
        </w:rPr>
        <w:t>the</w:t>
      </w:r>
      <w:r>
        <w:rPr>
          <w:spacing w:val="-5"/>
          <w:sz w:val="24"/>
        </w:rPr>
        <w:t xml:space="preserve"> </w:t>
      </w:r>
      <w:r>
        <w:rPr>
          <w:sz w:val="24"/>
        </w:rPr>
        <w:t>Bid</w:t>
      </w:r>
      <w:r>
        <w:rPr>
          <w:spacing w:val="-6"/>
          <w:sz w:val="24"/>
        </w:rPr>
        <w:t xml:space="preserve"> </w:t>
      </w:r>
      <w:r>
        <w:rPr>
          <w:sz w:val="24"/>
        </w:rPr>
        <w:t>accompanied</w:t>
      </w:r>
      <w:r>
        <w:rPr>
          <w:spacing w:val="40"/>
          <w:sz w:val="24"/>
        </w:rPr>
        <w:t xml:space="preserve"> </w:t>
      </w:r>
      <w:r>
        <w:rPr>
          <w:sz w:val="24"/>
        </w:rPr>
        <w:t>by</w:t>
      </w:r>
      <w:r>
        <w:rPr>
          <w:spacing w:val="40"/>
          <w:sz w:val="24"/>
        </w:rPr>
        <w:t xml:space="preserve"> </w:t>
      </w:r>
      <w:r>
        <w:rPr>
          <w:sz w:val="24"/>
        </w:rPr>
        <w:t>acopy of</w:t>
      </w:r>
      <w:r>
        <w:rPr>
          <w:spacing w:val="-5"/>
          <w:sz w:val="24"/>
        </w:rPr>
        <w:t xml:space="preserve"> </w:t>
      </w:r>
      <w:r>
        <w:rPr>
          <w:sz w:val="24"/>
        </w:rPr>
        <w:t>the</w:t>
      </w:r>
      <w:r>
        <w:rPr>
          <w:spacing w:val="-6"/>
          <w:sz w:val="24"/>
        </w:rPr>
        <w:t xml:space="preserve"> </w:t>
      </w:r>
      <w:r>
        <w:rPr>
          <w:sz w:val="24"/>
        </w:rPr>
        <w:t>power</w:t>
      </w:r>
      <w:r>
        <w:rPr>
          <w:spacing w:val="-5"/>
          <w:sz w:val="24"/>
        </w:rPr>
        <w:t xml:space="preserve"> </w:t>
      </w:r>
      <w:r>
        <w:rPr>
          <w:sz w:val="24"/>
        </w:rPr>
        <w:t>of</w:t>
      </w:r>
      <w:r>
        <w:rPr>
          <w:spacing w:val="-5"/>
          <w:sz w:val="24"/>
        </w:rPr>
        <w:t xml:space="preserve"> </w:t>
      </w:r>
      <w:r>
        <w:rPr>
          <w:sz w:val="24"/>
        </w:rPr>
        <w:t>attorney.</w:t>
      </w:r>
      <w:r>
        <w:rPr>
          <w:spacing w:val="-3"/>
          <w:sz w:val="24"/>
        </w:rPr>
        <w:t xml:space="preserve"> </w:t>
      </w:r>
      <w:r>
        <w:rPr>
          <w:sz w:val="24"/>
        </w:rPr>
        <w:t>The</w:t>
      </w:r>
      <w:r>
        <w:rPr>
          <w:spacing w:val="-3"/>
          <w:sz w:val="24"/>
        </w:rPr>
        <w:t xml:space="preserve"> </w:t>
      </w:r>
      <w:r>
        <w:rPr>
          <w:sz w:val="24"/>
        </w:rPr>
        <w:t>Bidder</w:t>
      </w:r>
      <w:r>
        <w:rPr>
          <w:spacing w:val="-5"/>
          <w:sz w:val="24"/>
        </w:rPr>
        <w:t xml:space="preserve"> </w:t>
      </w:r>
      <w:r>
        <w:rPr>
          <w:sz w:val="24"/>
        </w:rPr>
        <w:t>should</w:t>
      </w:r>
      <w:r>
        <w:rPr>
          <w:spacing w:val="-4"/>
          <w:sz w:val="24"/>
        </w:rPr>
        <w:t xml:space="preserve"> </w:t>
      </w:r>
      <w:r>
        <w:rPr>
          <w:sz w:val="24"/>
        </w:rPr>
        <w:t>also</w:t>
      </w:r>
      <w:r>
        <w:rPr>
          <w:spacing w:val="-5"/>
          <w:sz w:val="24"/>
        </w:rPr>
        <w:t xml:space="preserve"> </w:t>
      </w:r>
      <w:r>
        <w:rPr>
          <w:sz w:val="24"/>
        </w:rPr>
        <w:t>furnish</w:t>
      </w:r>
      <w:r>
        <w:rPr>
          <w:spacing w:val="-5"/>
          <w:sz w:val="24"/>
        </w:rPr>
        <w:t xml:space="preserve"> </w:t>
      </w:r>
      <w:r>
        <w:rPr>
          <w:sz w:val="24"/>
        </w:rPr>
        <w:t>a</w:t>
      </w:r>
      <w:r>
        <w:rPr>
          <w:spacing w:val="-4"/>
          <w:sz w:val="24"/>
        </w:rPr>
        <w:t xml:space="preserve"> </w:t>
      </w:r>
      <w:r>
        <w:rPr>
          <w:sz w:val="24"/>
        </w:rPr>
        <w:t>copy</w:t>
      </w:r>
      <w:r>
        <w:rPr>
          <w:spacing w:val="-4"/>
          <w:sz w:val="24"/>
        </w:rPr>
        <w:t xml:space="preserve"> </w:t>
      </w:r>
      <w:r>
        <w:rPr>
          <w:sz w:val="24"/>
        </w:rPr>
        <w:t>of</w:t>
      </w:r>
      <w:r>
        <w:rPr>
          <w:spacing w:val="-5"/>
          <w:sz w:val="24"/>
        </w:rPr>
        <w:t xml:space="preserve"> </w:t>
      </w:r>
      <w:r>
        <w:rPr>
          <w:sz w:val="24"/>
        </w:rPr>
        <w:t>the</w:t>
      </w:r>
      <w:r>
        <w:rPr>
          <w:spacing w:val="-6"/>
          <w:sz w:val="24"/>
        </w:rPr>
        <w:t xml:space="preserve"> </w:t>
      </w:r>
      <w:r>
        <w:rPr>
          <w:sz w:val="24"/>
        </w:rPr>
        <w:t>Memorandum</w:t>
      </w:r>
      <w:r>
        <w:rPr>
          <w:spacing w:val="-6"/>
          <w:sz w:val="24"/>
        </w:rPr>
        <w:t xml:space="preserve"> </w:t>
      </w:r>
      <w:r>
        <w:rPr>
          <w:sz w:val="24"/>
        </w:rPr>
        <w:t>and Articles of Association duly attested by a Public Notary.</w:t>
      </w:r>
    </w:p>
    <w:p w:rsidR="00F30CD0" w:rsidRDefault="00F319C3">
      <w:pPr>
        <w:pStyle w:val="ListParagraph"/>
        <w:numPr>
          <w:ilvl w:val="0"/>
          <w:numId w:val="115"/>
        </w:numPr>
        <w:tabs>
          <w:tab w:val="left" w:pos="1800"/>
        </w:tabs>
        <w:spacing w:before="238"/>
        <w:ind w:hanging="722"/>
        <w:rPr>
          <w:rFonts w:ascii="Arial"/>
          <w:b/>
        </w:rPr>
      </w:pPr>
      <w:r>
        <w:rPr>
          <w:rFonts w:ascii="Arial"/>
          <w:b/>
          <w:spacing w:val="-2"/>
        </w:rPr>
        <w:t>FINAL</w:t>
      </w:r>
      <w:r>
        <w:rPr>
          <w:rFonts w:ascii="Arial"/>
          <w:b/>
          <w:spacing w:val="2"/>
        </w:rPr>
        <w:t xml:space="preserve"> </w:t>
      </w:r>
      <w:r>
        <w:rPr>
          <w:rFonts w:ascii="Arial"/>
          <w:b/>
          <w:spacing w:val="-2"/>
        </w:rPr>
        <w:t>DECISION-MAKING</w:t>
      </w:r>
      <w:r>
        <w:rPr>
          <w:rFonts w:ascii="Arial"/>
          <w:b/>
          <w:spacing w:val="7"/>
        </w:rPr>
        <w:t xml:space="preserve"> </w:t>
      </w:r>
      <w:r>
        <w:rPr>
          <w:rFonts w:ascii="Arial"/>
          <w:b/>
          <w:spacing w:val="-2"/>
        </w:rPr>
        <w:t>AUTHORITY</w:t>
      </w:r>
    </w:p>
    <w:p w:rsidR="00F30CD0" w:rsidRDefault="00F319C3">
      <w:pPr>
        <w:pStyle w:val="BodyText"/>
        <w:spacing w:before="1" w:line="283" w:lineRule="auto"/>
        <w:ind w:left="1800" w:right="1079"/>
        <w:jc w:val="both"/>
      </w:pPr>
      <w:r>
        <w:t>The employer reserves the right to accept or reject any Bid/Tender and to annul the Technical Qualification process and reject all Bids at any time, without assigning any reason thereof.</w:t>
      </w:r>
    </w:p>
    <w:p w:rsidR="00F30CD0" w:rsidRDefault="00F319C3">
      <w:pPr>
        <w:pStyle w:val="ListParagraph"/>
        <w:numPr>
          <w:ilvl w:val="0"/>
          <w:numId w:val="115"/>
        </w:numPr>
        <w:tabs>
          <w:tab w:val="left" w:pos="1800"/>
        </w:tabs>
        <w:spacing w:before="240"/>
        <w:ind w:hanging="722"/>
        <w:rPr>
          <w:rFonts w:ascii="Arial"/>
          <w:b/>
        </w:rPr>
      </w:pPr>
      <w:r>
        <w:rPr>
          <w:rFonts w:ascii="Arial"/>
          <w:b/>
        </w:rPr>
        <w:t>SITE</w:t>
      </w:r>
      <w:r>
        <w:rPr>
          <w:rFonts w:ascii="Arial"/>
          <w:b/>
          <w:spacing w:val="-9"/>
        </w:rPr>
        <w:t xml:space="preserve"> </w:t>
      </w:r>
      <w:r>
        <w:rPr>
          <w:rFonts w:ascii="Arial"/>
          <w:b/>
          <w:spacing w:val="-2"/>
        </w:rPr>
        <w:t>VISIT</w:t>
      </w:r>
    </w:p>
    <w:p w:rsidR="00F30CD0" w:rsidRDefault="00F319C3">
      <w:pPr>
        <w:pStyle w:val="BodyText"/>
        <w:spacing w:before="11" w:line="247" w:lineRule="auto"/>
        <w:ind w:left="1800" w:right="1074"/>
        <w:jc w:val="both"/>
      </w:pPr>
      <w:r>
        <w:t>Before participating in tender, Bidders are advised to vis</w:t>
      </w:r>
      <w:r>
        <w:t>it the site and verify the actual condition of the construction site and check the details of the tender document and be fully satisfied then participate in the bid. No any claim will be entertained by the department regarding present construction site/sit</w:t>
      </w:r>
      <w:r>
        <w:t>uation.</w:t>
      </w:r>
    </w:p>
    <w:p w:rsidR="00F30CD0" w:rsidRDefault="00F30CD0">
      <w:pPr>
        <w:pStyle w:val="BodyText"/>
        <w:spacing w:line="247" w:lineRule="auto"/>
        <w:jc w:val="both"/>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1"/>
        <w:ind w:left="652"/>
        <w:rPr>
          <w:b/>
          <w:sz w:val="28"/>
        </w:rPr>
      </w:pPr>
      <w:r>
        <w:rPr>
          <w:b/>
          <w:sz w:val="28"/>
        </w:rPr>
        <w:lastRenderedPageBreak/>
        <w:t>7.0</w:t>
      </w:r>
      <w:r>
        <w:rPr>
          <w:b/>
          <w:spacing w:val="-2"/>
          <w:sz w:val="28"/>
        </w:rPr>
        <w:t xml:space="preserve"> </w:t>
      </w:r>
      <w:r>
        <w:rPr>
          <w:b/>
          <w:sz w:val="28"/>
        </w:rPr>
        <w:t>TECHNICAL</w:t>
      </w:r>
      <w:r>
        <w:rPr>
          <w:b/>
          <w:spacing w:val="-5"/>
          <w:sz w:val="28"/>
        </w:rPr>
        <w:t xml:space="preserve"> </w:t>
      </w:r>
      <w:r>
        <w:rPr>
          <w:b/>
          <w:sz w:val="28"/>
        </w:rPr>
        <w:t>QUALIFICATION</w:t>
      </w:r>
      <w:r>
        <w:rPr>
          <w:b/>
          <w:spacing w:val="-11"/>
          <w:sz w:val="28"/>
        </w:rPr>
        <w:t xml:space="preserve"> </w:t>
      </w:r>
      <w:r>
        <w:rPr>
          <w:b/>
          <w:spacing w:val="-2"/>
          <w:sz w:val="28"/>
        </w:rPr>
        <w:t>CRITERIA</w:t>
      </w:r>
    </w:p>
    <w:p w:rsidR="00F30CD0" w:rsidRDefault="00F319C3">
      <w:pPr>
        <w:spacing w:before="311"/>
        <w:ind w:left="652"/>
        <w:rPr>
          <w:b/>
          <w:sz w:val="24"/>
        </w:rPr>
      </w:pPr>
      <w:r>
        <w:rPr>
          <w:b/>
          <w:sz w:val="24"/>
          <w:u w:val="single"/>
        </w:rPr>
        <w:t>Technical</w:t>
      </w:r>
      <w:r>
        <w:rPr>
          <w:b/>
          <w:spacing w:val="-10"/>
          <w:sz w:val="24"/>
          <w:u w:val="single"/>
        </w:rPr>
        <w:t xml:space="preserve"> </w:t>
      </w:r>
      <w:r>
        <w:rPr>
          <w:b/>
          <w:sz w:val="24"/>
          <w:u w:val="single"/>
        </w:rPr>
        <w:t>-Qualification</w:t>
      </w:r>
      <w:r>
        <w:rPr>
          <w:b/>
          <w:spacing w:val="-13"/>
          <w:sz w:val="24"/>
          <w:u w:val="single"/>
        </w:rPr>
        <w:t xml:space="preserve"> </w:t>
      </w:r>
      <w:r>
        <w:rPr>
          <w:b/>
          <w:sz w:val="24"/>
          <w:u w:val="single"/>
        </w:rPr>
        <w:t>eligibility</w:t>
      </w:r>
      <w:r>
        <w:rPr>
          <w:b/>
          <w:spacing w:val="-10"/>
          <w:sz w:val="24"/>
          <w:u w:val="single"/>
        </w:rPr>
        <w:t xml:space="preserve"> </w:t>
      </w:r>
      <w:r>
        <w:rPr>
          <w:b/>
          <w:spacing w:val="-2"/>
          <w:sz w:val="24"/>
          <w:u w:val="single"/>
        </w:rPr>
        <w:t>criteria:</w:t>
      </w:r>
    </w:p>
    <w:p w:rsidR="00F30CD0" w:rsidRDefault="00F30CD0">
      <w:pPr>
        <w:pStyle w:val="BodyText"/>
        <w:spacing w:before="19"/>
        <w:rPr>
          <w:b/>
        </w:rPr>
      </w:pPr>
    </w:p>
    <w:p w:rsidR="00F30CD0" w:rsidRDefault="00F319C3">
      <w:pPr>
        <w:pStyle w:val="ListParagraph"/>
        <w:numPr>
          <w:ilvl w:val="0"/>
          <w:numId w:val="114"/>
        </w:numPr>
        <w:tabs>
          <w:tab w:val="left" w:pos="648"/>
          <w:tab w:val="left" w:pos="982"/>
        </w:tabs>
        <w:spacing w:line="283" w:lineRule="auto"/>
        <w:ind w:right="340" w:hanging="3"/>
        <w:jc w:val="both"/>
        <w:rPr>
          <w:sz w:val="24"/>
        </w:rPr>
      </w:pPr>
      <w:r>
        <w:rPr>
          <w:sz w:val="24"/>
        </w:rPr>
        <w:t>The Contracting Firm/Agency shall be a well- established and reputed firm specialized in the trade and registered</w:t>
      </w:r>
      <w:r>
        <w:rPr>
          <w:sz w:val="24"/>
        </w:rPr>
        <w:t xml:space="preserve"> as a legal entity for a minimum period of Ten years and having experience and capacity in the execution of similar works.</w:t>
      </w:r>
    </w:p>
    <w:p w:rsidR="00F30CD0" w:rsidRDefault="00F319C3">
      <w:pPr>
        <w:pStyle w:val="ListParagraph"/>
        <w:numPr>
          <w:ilvl w:val="0"/>
          <w:numId w:val="114"/>
        </w:numPr>
        <w:tabs>
          <w:tab w:val="left" w:pos="648"/>
          <w:tab w:val="left" w:pos="1006"/>
        </w:tabs>
        <w:spacing w:before="5" w:line="283" w:lineRule="auto"/>
        <w:ind w:right="334" w:hanging="3"/>
        <w:jc w:val="both"/>
        <w:rPr>
          <w:sz w:val="24"/>
        </w:rPr>
      </w:pPr>
      <w:r>
        <w:rPr>
          <w:sz w:val="24"/>
        </w:rPr>
        <w:t>The contracting Firm/Agency should have achieved during last five years in any one year a minimum annual financial turnover [in all c</w:t>
      </w:r>
      <w:r>
        <w:rPr>
          <w:sz w:val="24"/>
        </w:rPr>
        <w:t xml:space="preserve">lasses of Civil Engineering Construction works only] of at least 50% (fifty percent) of the estimated cost of work, ending on </w:t>
      </w:r>
      <w:r>
        <w:rPr>
          <w:b/>
          <w:sz w:val="24"/>
        </w:rPr>
        <w:t>31st March 2025</w:t>
      </w:r>
      <w:r>
        <w:rPr>
          <w:sz w:val="24"/>
        </w:rPr>
        <w:t xml:space="preserve">. The annual turnover of previous years will be adjusted to </w:t>
      </w:r>
      <w:r>
        <w:rPr>
          <w:b/>
          <w:sz w:val="24"/>
        </w:rPr>
        <w:t xml:space="preserve">2024—2025 </w:t>
      </w:r>
      <w:r>
        <w:rPr>
          <w:sz w:val="24"/>
        </w:rPr>
        <w:t>price level based on annual inflation of 8% (</w:t>
      </w:r>
      <w:r>
        <w:rPr>
          <w:sz w:val="24"/>
        </w:rPr>
        <w:t>eight percent).</w:t>
      </w:r>
    </w:p>
    <w:p w:rsidR="00F30CD0" w:rsidRDefault="00F30CD0">
      <w:pPr>
        <w:pStyle w:val="BodyText"/>
        <w:spacing w:before="59"/>
      </w:pPr>
    </w:p>
    <w:p w:rsidR="00F30CD0" w:rsidRDefault="00F319C3">
      <w:pPr>
        <w:pStyle w:val="ListParagraph"/>
        <w:numPr>
          <w:ilvl w:val="0"/>
          <w:numId w:val="114"/>
        </w:numPr>
        <w:tabs>
          <w:tab w:val="left" w:pos="648"/>
          <w:tab w:val="left" w:pos="972"/>
        </w:tabs>
        <w:spacing w:before="1" w:line="283" w:lineRule="auto"/>
        <w:ind w:right="338" w:hanging="3"/>
        <w:jc w:val="both"/>
        <w:rPr>
          <w:sz w:val="24"/>
        </w:rPr>
      </w:pPr>
      <w:r>
        <w:rPr>
          <w:sz w:val="24"/>
        </w:rPr>
        <w:t>The contracting Firm/Agency should have satisfactorily completed similar works as a Prime contractor during the last Five years, (ending on 31</w:t>
      </w:r>
      <w:r>
        <w:rPr>
          <w:sz w:val="24"/>
          <w:vertAlign w:val="superscript"/>
        </w:rPr>
        <w:t>st</w:t>
      </w:r>
      <w:r>
        <w:rPr>
          <w:sz w:val="24"/>
        </w:rPr>
        <w:t xml:space="preserve"> July 2025) ending last day of month previous to the one in which application are invited should be either of the following :-</w:t>
      </w:r>
    </w:p>
    <w:p w:rsidR="00F30CD0" w:rsidRDefault="00F30CD0">
      <w:pPr>
        <w:pStyle w:val="BodyText"/>
        <w:spacing w:before="56"/>
      </w:pPr>
    </w:p>
    <w:p w:rsidR="00F30CD0" w:rsidRDefault="00F319C3">
      <w:pPr>
        <w:pStyle w:val="ListParagraph"/>
        <w:numPr>
          <w:ilvl w:val="1"/>
          <w:numId w:val="114"/>
        </w:numPr>
        <w:tabs>
          <w:tab w:val="left" w:pos="648"/>
          <w:tab w:val="left" w:pos="1218"/>
        </w:tabs>
        <w:spacing w:before="1" w:line="283" w:lineRule="auto"/>
        <w:ind w:right="339" w:hanging="3"/>
        <w:jc w:val="both"/>
        <w:rPr>
          <w:sz w:val="24"/>
        </w:rPr>
      </w:pPr>
      <w:r>
        <w:rPr>
          <w:sz w:val="24"/>
        </w:rPr>
        <w:t>Satisfactorily completed atleast one similar work costing not less than 50% (eighty percent) of the estimated cost.</w:t>
      </w:r>
    </w:p>
    <w:p w:rsidR="00F30CD0" w:rsidRDefault="00F30CD0">
      <w:pPr>
        <w:pStyle w:val="BodyText"/>
        <w:spacing w:before="59"/>
      </w:pPr>
    </w:p>
    <w:p w:rsidR="00F30CD0" w:rsidRDefault="00F319C3">
      <w:pPr>
        <w:pStyle w:val="ListParagraph"/>
        <w:numPr>
          <w:ilvl w:val="1"/>
          <w:numId w:val="114"/>
        </w:numPr>
        <w:tabs>
          <w:tab w:val="left" w:pos="648"/>
          <w:tab w:val="left" w:pos="1067"/>
        </w:tabs>
        <w:spacing w:line="283" w:lineRule="auto"/>
        <w:ind w:right="332" w:hanging="3"/>
        <w:jc w:val="both"/>
        <w:rPr>
          <w:sz w:val="24"/>
        </w:rPr>
      </w:pPr>
      <w:r>
        <w:rPr>
          <w:sz w:val="24"/>
        </w:rPr>
        <w:t>Similar</w:t>
      </w:r>
      <w:r>
        <w:rPr>
          <w:spacing w:val="-5"/>
          <w:sz w:val="24"/>
        </w:rPr>
        <w:t xml:space="preserve"> </w:t>
      </w:r>
      <w:r>
        <w:rPr>
          <w:sz w:val="24"/>
        </w:rPr>
        <w:t>nat</w:t>
      </w:r>
      <w:r>
        <w:rPr>
          <w:sz w:val="24"/>
        </w:rPr>
        <w:t>ure</w:t>
      </w:r>
      <w:r>
        <w:rPr>
          <w:spacing w:val="-4"/>
          <w:sz w:val="24"/>
        </w:rPr>
        <w:t xml:space="preserve"> </w:t>
      </w:r>
      <w:r>
        <w:rPr>
          <w:sz w:val="24"/>
        </w:rPr>
        <w:t>of</w:t>
      </w:r>
      <w:r>
        <w:rPr>
          <w:spacing w:val="-6"/>
          <w:sz w:val="24"/>
        </w:rPr>
        <w:t xml:space="preserve"> </w:t>
      </w:r>
      <w:r>
        <w:rPr>
          <w:sz w:val="24"/>
        </w:rPr>
        <w:t>works</w:t>
      </w:r>
      <w:r>
        <w:rPr>
          <w:spacing w:val="-8"/>
          <w:sz w:val="24"/>
        </w:rPr>
        <w:t xml:space="preserve"> </w:t>
      </w:r>
      <w:r>
        <w:rPr>
          <w:sz w:val="24"/>
        </w:rPr>
        <w:t>means</w:t>
      </w:r>
      <w:r>
        <w:rPr>
          <w:spacing w:val="-5"/>
          <w:sz w:val="24"/>
        </w:rPr>
        <w:t xml:space="preserve"> </w:t>
      </w:r>
      <w:r>
        <w:rPr>
          <w:sz w:val="24"/>
        </w:rPr>
        <w:t>design,</w:t>
      </w:r>
      <w:r>
        <w:rPr>
          <w:spacing w:val="-6"/>
          <w:sz w:val="24"/>
        </w:rPr>
        <w:t xml:space="preserve"> </w:t>
      </w:r>
      <w:r>
        <w:rPr>
          <w:sz w:val="24"/>
        </w:rPr>
        <w:t>development</w:t>
      </w:r>
      <w:r>
        <w:rPr>
          <w:spacing w:val="-6"/>
          <w:sz w:val="24"/>
        </w:rPr>
        <w:t xml:space="preserve"> </w:t>
      </w:r>
      <w:r>
        <w:rPr>
          <w:sz w:val="24"/>
        </w:rPr>
        <w:t>&amp;</w:t>
      </w:r>
      <w:r>
        <w:rPr>
          <w:spacing w:val="-4"/>
          <w:sz w:val="24"/>
        </w:rPr>
        <w:t xml:space="preserve"> </w:t>
      </w:r>
      <w:r>
        <w:rPr>
          <w:sz w:val="24"/>
        </w:rPr>
        <w:t>construction</w:t>
      </w:r>
      <w:r>
        <w:rPr>
          <w:spacing w:val="-6"/>
          <w:sz w:val="24"/>
        </w:rPr>
        <w:t xml:space="preserve"> </w:t>
      </w:r>
      <w:r>
        <w:rPr>
          <w:sz w:val="24"/>
        </w:rPr>
        <w:t>of</w:t>
      </w:r>
      <w:r>
        <w:rPr>
          <w:spacing w:val="-2"/>
          <w:sz w:val="24"/>
        </w:rPr>
        <w:t xml:space="preserve"> </w:t>
      </w:r>
      <w:r>
        <w:rPr>
          <w:sz w:val="24"/>
        </w:rPr>
        <w:t>RCC</w:t>
      </w:r>
      <w:r>
        <w:rPr>
          <w:spacing w:val="-6"/>
          <w:sz w:val="24"/>
        </w:rPr>
        <w:t xml:space="preserve"> </w:t>
      </w:r>
      <w:r>
        <w:rPr>
          <w:sz w:val="24"/>
        </w:rPr>
        <w:t>framed</w:t>
      </w:r>
      <w:r>
        <w:rPr>
          <w:spacing w:val="-4"/>
          <w:sz w:val="24"/>
        </w:rPr>
        <w:t xml:space="preserve"> </w:t>
      </w:r>
      <w:r>
        <w:rPr>
          <w:sz w:val="24"/>
        </w:rPr>
        <w:t>structure</w:t>
      </w:r>
      <w:r>
        <w:rPr>
          <w:spacing w:val="-7"/>
          <w:sz w:val="24"/>
        </w:rPr>
        <w:t xml:space="preserve"> </w:t>
      </w:r>
      <w:r>
        <w:rPr>
          <w:sz w:val="24"/>
        </w:rPr>
        <w:t>building</w:t>
      </w:r>
      <w:r>
        <w:rPr>
          <w:spacing w:val="-2"/>
          <w:sz w:val="24"/>
        </w:rPr>
        <w:t xml:space="preserve"> </w:t>
      </w:r>
      <w:r>
        <w:rPr>
          <w:sz w:val="24"/>
        </w:rPr>
        <w:t>for state Govt./central Govt./PSU sector or any other organization in India only.</w:t>
      </w:r>
    </w:p>
    <w:p w:rsidR="00F30CD0" w:rsidRDefault="00F319C3">
      <w:pPr>
        <w:pStyle w:val="BodyText"/>
        <w:spacing w:before="3" w:line="283" w:lineRule="auto"/>
        <w:ind w:left="648" w:right="333" w:hanging="3"/>
        <w:jc w:val="both"/>
      </w:pPr>
      <w:r>
        <w:t>The above work must include specialized services like fire fighting work experience for</w:t>
      </w:r>
      <w:r>
        <w:t xml:space="preserve"> the completed work of minimum amount of Rs. 4,12,00,000.00/- in any one year during last five years for State Govt./ Central Govt./PSU sector or any other organization in India only.</w:t>
      </w:r>
    </w:p>
    <w:p w:rsidR="00F30CD0" w:rsidRDefault="00F30CD0">
      <w:pPr>
        <w:pStyle w:val="BodyText"/>
        <w:rPr>
          <w:sz w:val="20"/>
        </w:rPr>
      </w:pPr>
    </w:p>
    <w:p w:rsidR="00F30CD0" w:rsidRDefault="00F319C3">
      <w:pPr>
        <w:pStyle w:val="BodyText"/>
        <w:spacing w:before="117"/>
        <w:rPr>
          <w:sz w:val="20"/>
        </w:rPr>
      </w:pPr>
      <w:r>
        <w:rPr>
          <w:noProof/>
          <w:sz w:val="20"/>
        </w:rPr>
        <mc:AlternateContent>
          <mc:Choice Requires="wps">
            <w:drawing>
              <wp:anchor distT="0" distB="0" distL="0" distR="0" simplePos="0" relativeHeight="487590400" behindDoc="1" locked="0" layoutInCell="1" allowOverlap="1">
                <wp:simplePos x="0" y="0"/>
                <wp:positionH relativeFrom="page">
                  <wp:posOffset>894714</wp:posOffset>
                </wp:positionH>
                <wp:positionV relativeFrom="paragraph">
                  <wp:posOffset>244770</wp:posOffset>
                </wp:positionV>
                <wp:extent cx="5982335" cy="635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9860A51" id="Graphic 9" o:spid="_x0000_s1026" style="position:absolute;margin-left:70.45pt;margin-top:19.25pt;width:471.05pt;height:.5pt;z-index:-1572608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" path="m5982335,l,,,6350r5982335,l5982335,xe" fillcolor="#d9d9d9" stroked="f">
                <v:path arrowok="t"/>
                <w10:wrap type="topAndBottom" anchorx="page"/>
              </v:shape>
            </w:pict>
          </mc:Fallback>
        </mc:AlternateContent>
      </w:r>
    </w:p>
    <w:p w:rsidR="00F30CD0" w:rsidRDefault="00F319C3">
      <w:pPr>
        <w:pStyle w:val="ListParagraph"/>
        <w:numPr>
          <w:ilvl w:val="1"/>
          <w:numId w:val="114"/>
        </w:numPr>
        <w:tabs>
          <w:tab w:val="left" w:pos="1108"/>
        </w:tabs>
        <w:spacing w:before="25" w:line="283" w:lineRule="auto"/>
        <w:ind w:right="334" w:firstLine="52"/>
        <w:jc w:val="both"/>
        <w:rPr>
          <w:sz w:val="24"/>
        </w:rPr>
      </w:pPr>
      <w:r>
        <w:rPr>
          <w:sz w:val="24"/>
        </w:rPr>
        <w:t xml:space="preserve">The completion certificate shall be issued by employer not below the </w:t>
      </w:r>
      <w:r>
        <w:rPr>
          <w:sz w:val="24"/>
        </w:rPr>
        <w:t>rank of Executive Engineer or Senior Project Manager. In case of Private client, the completion certificate issued by employer should be evaluated</w:t>
      </w:r>
      <w:r>
        <w:rPr>
          <w:spacing w:val="-5"/>
          <w:sz w:val="24"/>
        </w:rPr>
        <w:t xml:space="preserve"> </w:t>
      </w:r>
      <w:r>
        <w:rPr>
          <w:sz w:val="24"/>
        </w:rPr>
        <w:t>and</w:t>
      </w:r>
      <w:r>
        <w:rPr>
          <w:spacing w:val="-7"/>
          <w:sz w:val="24"/>
        </w:rPr>
        <w:t xml:space="preserve"> </w:t>
      </w:r>
      <w:r>
        <w:rPr>
          <w:sz w:val="24"/>
        </w:rPr>
        <w:t>certified</w:t>
      </w:r>
      <w:r>
        <w:rPr>
          <w:spacing w:val="-8"/>
          <w:sz w:val="24"/>
        </w:rPr>
        <w:t xml:space="preserve"> </w:t>
      </w:r>
      <w:r>
        <w:rPr>
          <w:sz w:val="24"/>
        </w:rPr>
        <w:t>by</w:t>
      </w:r>
      <w:r>
        <w:rPr>
          <w:spacing w:val="-9"/>
          <w:sz w:val="24"/>
        </w:rPr>
        <w:t xml:space="preserve"> </w:t>
      </w:r>
      <w:r>
        <w:rPr>
          <w:sz w:val="24"/>
        </w:rPr>
        <w:t>the</w:t>
      </w:r>
      <w:r>
        <w:rPr>
          <w:spacing w:val="-7"/>
          <w:sz w:val="24"/>
        </w:rPr>
        <w:t xml:space="preserve"> </w:t>
      </w:r>
      <w:r>
        <w:rPr>
          <w:sz w:val="24"/>
        </w:rPr>
        <w:t>retired</w:t>
      </w:r>
      <w:r>
        <w:rPr>
          <w:spacing w:val="-6"/>
          <w:sz w:val="24"/>
        </w:rPr>
        <w:t xml:space="preserve"> </w:t>
      </w:r>
      <w:r>
        <w:rPr>
          <w:sz w:val="24"/>
        </w:rPr>
        <w:t>Executive</w:t>
      </w:r>
      <w:r>
        <w:rPr>
          <w:spacing w:val="-8"/>
          <w:sz w:val="24"/>
        </w:rPr>
        <w:t xml:space="preserve"> </w:t>
      </w:r>
      <w:r>
        <w:rPr>
          <w:sz w:val="24"/>
        </w:rPr>
        <w:t>Engineer</w:t>
      </w:r>
      <w:r>
        <w:rPr>
          <w:spacing w:val="-7"/>
          <w:sz w:val="24"/>
        </w:rPr>
        <w:t xml:space="preserve"> </w:t>
      </w:r>
      <w:r>
        <w:rPr>
          <w:sz w:val="24"/>
        </w:rPr>
        <w:t>/Registered</w:t>
      </w:r>
      <w:r>
        <w:rPr>
          <w:spacing w:val="-8"/>
          <w:sz w:val="24"/>
        </w:rPr>
        <w:t xml:space="preserve"> </w:t>
      </w:r>
      <w:r>
        <w:rPr>
          <w:sz w:val="24"/>
        </w:rPr>
        <w:t>Valuer</w:t>
      </w:r>
      <w:r>
        <w:rPr>
          <w:spacing w:val="-7"/>
          <w:sz w:val="24"/>
        </w:rPr>
        <w:t xml:space="preserve"> </w:t>
      </w:r>
      <w:r>
        <w:rPr>
          <w:sz w:val="24"/>
        </w:rPr>
        <w:t>of</w:t>
      </w:r>
      <w:r>
        <w:rPr>
          <w:spacing w:val="35"/>
          <w:sz w:val="24"/>
        </w:rPr>
        <w:t xml:space="preserve"> </w:t>
      </w:r>
      <w:r>
        <w:rPr>
          <w:sz w:val="24"/>
        </w:rPr>
        <w:t>Nationalized</w:t>
      </w:r>
      <w:r>
        <w:rPr>
          <w:spacing w:val="-5"/>
          <w:sz w:val="24"/>
        </w:rPr>
        <w:t xml:space="preserve"> </w:t>
      </w:r>
      <w:r>
        <w:rPr>
          <w:sz w:val="24"/>
        </w:rPr>
        <w:t>Bank/Insurance Company/Inc</w:t>
      </w:r>
      <w:r>
        <w:rPr>
          <w:sz w:val="24"/>
        </w:rPr>
        <w:t>ome</w:t>
      </w:r>
      <w:r>
        <w:rPr>
          <w:spacing w:val="-7"/>
          <w:sz w:val="24"/>
        </w:rPr>
        <w:t xml:space="preserve"> </w:t>
      </w:r>
      <w:r>
        <w:rPr>
          <w:sz w:val="24"/>
        </w:rPr>
        <w:t>Tax</w:t>
      </w:r>
      <w:r>
        <w:rPr>
          <w:spacing w:val="-8"/>
          <w:sz w:val="24"/>
        </w:rPr>
        <w:t xml:space="preserve"> </w:t>
      </w:r>
      <w:r>
        <w:rPr>
          <w:sz w:val="24"/>
        </w:rPr>
        <w:t>Department.</w:t>
      </w:r>
      <w:r>
        <w:rPr>
          <w:spacing w:val="-8"/>
          <w:sz w:val="24"/>
        </w:rPr>
        <w:t xml:space="preserve"> </w:t>
      </w:r>
      <w:r>
        <w:rPr>
          <w:sz w:val="24"/>
        </w:rPr>
        <w:t>In</w:t>
      </w:r>
      <w:r>
        <w:rPr>
          <w:spacing w:val="-7"/>
          <w:sz w:val="24"/>
        </w:rPr>
        <w:t xml:space="preserve"> </w:t>
      </w:r>
      <w:r>
        <w:rPr>
          <w:sz w:val="24"/>
        </w:rPr>
        <w:t>case</w:t>
      </w:r>
      <w:r>
        <w:rPr>
          <w:spacing w:val="-7"/>
          <w:sz w:val="24"/>
        </w:rPr>
        <w:t xml:space="preserve"> </w:t>
      </w:r>
      <w:r>
        <w:rPr>
          <w:sz w:val="24"/>
        </w:rPr>
        <w:t>of</w:t>
      </w:r>
      <w:r>
        <w:rPr>
          <w:spacing w:val="-6"/>
          <w:sz w:val="24"/>
        </w:rPr>
        <w:t xml:space="preserve"> </w:t>
      </w:r>
      <w:r>
        <w:rPr>
          <w:sz w:val="24"/>
        </w:rPr>
        <w:t>Private</w:t>
      </w:r>
      <w:r>
        <w:rPr>
          <w:spacing w:val="-7"/>
          <w:sz w:val="24"/>
        </w:rPr>
        <w:t xml:space="preserve"> </w:t>
      </w:r>
      <w:r>
        <w:rPr>
          <w:sz w:val="24"/>
        </w:rPr>
        <w:t>building,</w:t>
      </w:r>
      <w:r>
        <w:rPr>
          <w:spacing w:val="-7"/>
          <w:sz w:val="24"/>
        </w:rPr>
        <w:t xml:space="preserve"> </w:t>
      </w:r>
      <w:r>
        <w:rPr>
          <w:sz w:val="24"/>
        </w:rPr>
        <w:t>the</w:t>
      </w:r>
      <w:r>
        <w:rPr>
          <w:spacing w:val="-4"/>
          <w:sz w:val="24"/>
        </w:rPr>
        <w:t xml:space="preserve"> </w:t>
      </w:r>
      <w:r>
        <w:rPr>
          <w:sz w:val="24"/>
        </w:rPr>
        <w:t>completion</w:t>
      </w:r>
      <w:r>
        <w:rPr>
          <w:spacing w:val="-6"/>
          <w:sz w:val="24"/>
        </w:rPr>
        <w:t xml:space="preserve"> </w:t>
      </w:r>
      <w:r>
        <w:rPr>
          <w:sz w:val="24"/>
        </w:rPr>
        <w:t>certificate issued</w:t>
      </w:r>
      <w:r>
        <w:rPr>
          <w:spacing w:val="-6"/>
          <w:sz w:val="24"/>
        </w:rPr>
        <w:t xml:space="preserve"> </w:t>
      </w:r>
      <w:r>
        <w:rPr>
          <w:sz w:val="24"/>
        </w:rPr>
        <w:t>by</w:t>
      </w:r>
      <w:r>
        <w:rPr>
          <w:spacing w:val="-8"/>
          <w:sz w:val="24"/>
        </w:rPr>
        <w:t xml:space="preserve"> </w:t>
      </w:r>
      <w:r>
        <w:rPr>
          <w:sz w:val="24"/>
        </w:rPr>
        <w:t xml:space="preserve">employer should be evaluated and certified by the retired Executive Engineer /Registered Valuer of Nationalized Bank/Insurance Company/Income Tax Department. In case of Private building completion certificate, it is essential that more than 50% of area of </w:t>
      </w:r>
      <w:r>
        <w:rPr>
          <w:sz w:val="24"/>
        </w:rPr>
        <w:t>said private building is occupied or in use for more</w:t>
      </w:r>
      <w:r>
        <w:rPr>
          <w:spacing w:val="-5"/>
          <w:sz w:val="24"/>
        </w:rPr>
        <w:t xml:space="preserve"> </w:t>
      </w:r>
      <w:r>
        <w:rPr>
          <w:sz w:val="24"/>
        </w:rPr>
        <w:t>than</w:t>
      </w:r>
      <w:r>
        <w:rPr>
          <w:spacing w:val="-5"/>
          <w:sz w:val="24"/>
        </w:rPr>
        <w:t xml:space="preserve"> </w:t>
      </w:r>
      <w:r>
        <w:rPr>
          <w:sz w:val="24"/>
        </w:rPr>
        <w:t>one</w:t>
      </w:r>
      <w:r>
        <w:rPr>
          <w:spacing w:val="-3"/>
          <w:sz w:val="24"/>
        </w:rPr>
        <w:t xml:space="preserve"> </w:t>
      </w:r>
      <w:r>
        <w:rPr>
          <w:sz w:val="24"/>
        </w:rPr>
        <w:t>month and</w:t>
      </w:r>
      <w:r>
        <w:rPr>
          <w:spacing w:val="-8"/>
          <w:sz w:val="24"/>
        </w:rPr>
        <w:t xml:space="preserve"> </w:t>
      </w:r>
      <w:r>
        <w:rPr>
          <w:sz w:val="24"/>
        </w:rPr>
        <w:t>the</w:t>
      </w:r>
      <w:r>
        <w:rPr>
          <w:spacing w:val="-6"/>
          <w:sz w:val="24"/>
        </w:rPr>
        <w:t xml:space="preserve"> </w:t>
      </w:r>
      <w:r>
        <w:rPr>
          <w:sz w:val="24"/>
        </w:rPr>
        <w:t>same</w:t>
      </w:r>
      <w:r>
        <w:rPr>
          <w:spacing w:val="-6"/>
          <w:sz w:val="24"/>
        </w:rPr>
        <w:t xml:space="preserve"> </w:t>
      </w:r>
      <w:r>
        <w:rPr>
          <w:sz w:val="24"/>
        </w:rPr>
        <w:t>should</w:t>
      </w:r>
      <w:r>
        <w:rPr>
          <w:spacing w:val="-8"/>
          <w:sz w:val="24"/>
        </w:rPr>
        <w:t xml:space="preserve"> </w:t>
      </w:r>
      <w:r>
        <w:rPr>
          <w:sz w:val="24"/>
        </w:rPr>
        <w:t>be</w:t>
      </w:r>
      <w:r>
        <w:rPr>
          <w:spacing w:val="-8"/>
          <w:sz w:val="24"/>
        </w:rPr>
        <w:t xml:space="preserve"> </w:t>
      </w:r>
      <w:r>
        <w:rPr>
          <w:sz w:val="24"/>
        </w:rPr>
        <w:t>certified</w:t>
      </w:r>
      <w:r>
        <w:rPr>
          <w:spacing w:val="-5"/>
          <w:sz w:val="24"/>
        </w:rPr>
        <w:t xml:space="preserve"> </w:t>
      </w:r>
      <w:r>
        <w:rPr>
          <w:sz w:val="24"/>
        </w:rPr>
        <w:t>by</w:t>
      </w:r>
      <w:r>
        <w:rPr>
          <w:spacing w:val="-7"/>
          <w:sz w:val="24"/>
        </w:rPr>
        <w:t xml:space="preserve"> </w:t>
      </w:r>
      <w:r>
        <w:rPr>
          <w:sz w:val="24"/>
        </w:rPr>
        <w:t>above</w:t>
      </w:r>
      <w:r>
        <w:rPr>
          <w:spacing w:val="-6"/>
          <w:sz w:val="24"/>
        </w:rPr>
        <w:t xml:space="preserve"> </w:t>
      </w:r>
      <w:r>
        <w:rPr>
          <w:sz w:val="24"/>
        </w:rPr>
        <w:t>mentioned</w:t>
      </w:r>
      <w:r>
        <w:rPr>
          <w:spacing w:val="-7"/>
          <w:sz w:val="24"/>
        </w:rPr>
        <w:t xml:space="preserve"> </w:t>
      </w:r>
      <w:r>
        <w:rPr>
          <w:sz w:val="24"/>
        </w:rPr>
        <w:t>officer.</w:t>
      </w:r>
      <w:r>
        <w:rPr>
          <w:spacing w:val="-6"/>
          <w:sz w:val="24"/>
        </w:rPr>
        <w:t xml:space="preserve"> </w:t>
      </w:r>
      <w:r>
        <w:rPr>
          <w:sz w:val="24"/>
        </w:rPr>
        <w:t>In</w:t>
      </w:r>
      <w:r>
        <w:rPr>
          <w:spacing w:val="-8"/>
          <w:sz w:val="24"/>
        </w:rPr>
        <w:t xml:space="preserve"> </w:t>
      </w:r>
      <w:r>
        <w:rPr>
          <w:sz w:val="24"/>
        </w:rPr>
        <w:t>this</w:t>
      </w:r>
      <w:r>
        <w:rPr>
          <w:spacing w:val="-7"/>
          <w:sz w:val="24"/>
        </w:rPr>
        <w:t xml:space="preserve"> </w:t>
      </w:r>
      <w:r>
        <w:rPr>
          <w:sz w:val="24"/>
        </w:rPr>
        <w:t>regard</w:t>
      </w:r>
      <w:r>
        <w:rPr>
          <w:spacing w:val="-5"/>
          <w:sz w:val="24"/>
        </w:rPr>
        <w:t xml:space="preserve"> </w:t>
      </w:r>
      <w:r>
        <w:rPr>
          <w:sz w:val="24"/>
        </w:rPr>
        <w:t>clarifications</w:t>
      </w:r>
      <w:r>
        <w:rPr>
          <w:spacing w:val="-7"/>
          <w:sz w:val="24"/>
        </w:rPr>
        <w:t xml:space="preserve"> </w:t>
      </w:r>
      <w:r>
        <w:rPr>
          <w:sz w:val="24"/>
        </w:rPr>
        <w:t>as</w:t>
      </w:r>
      <w:r>
        <w:rPr>
          <w:spacing w:val="-9"/>
          <w:sz w:val="24"/>
        </w:rPr>
        <w:t xml:space="preserve"> </w:t>
      </w:r>
      <w:r>
        <w:rPr>
          <w:sz w:val="24"/>
        </w:rPr>
        <w:t>per</w:t>
      </w:r>
      <w:r>
        <w:rPr>
          <w:spacing w:val="-8"/>
          <w:sz w:val="24"/>
        </w:rPr>
        <w:t xml:space="preserve"> </w:t>
      </w:r>
      <w:r>
        <w:rPr>
          <w:sz w:val="24"/>
        </w:rPr>
        <w:t>need</w:t>
      </w:r>
      <w:r>
        <w:rPr>
          <w:spacing w:val="-5"/>
          <w:sz w:val="24"/>
        </w:rPr>
        <w:t xml:space="preserve"> </w:t>
      </w:r>
      <w:r>
        <w:rPr>
          <w:sz w:val="24"/>
        </w:rPr>
        <w:t>may</w:t>
      </w:r>
      <w:r>
        <w:rPr>
          <w:spacing w:val="-7"/>
          <w:sz w:val="24"/>
        </w:rPr>
        <w:t xml:space="preserve"> </w:t>
      </w:r>
      <w:r>
        <w:rPr>
          <w:sz w:val="24"/>
        </w:rPr>
        <w:t xml:space="preserve">be asked. The bidders shall have to also submit good quality digital photographs </w:t>
      </w:r>
      <w:r>
        <w:rPr>
          <w:sz w:val="24"/>
        </w:rPr>
        <w:t>of the completed projects.</w:t>
      </w:r>
    </w:p>
    <w:p w:rsidR="00F30CD0" w:rsidRDefault="00F30CD0">
      <w:pPr>
        <w:pStyle w:val="BodyText"/>
        <w:spacing w:before="114"/>
      </w:pPr>
    </w:p>
    <w:p w:rsidR="00F30CD0" w:rsidRDefault="00F319C3">
      <w:pPr>
        <w:pStyle w:val="ListParagraph"/>
        <w:numPr>
          <w:ilvl w:val="1"/>
          <w:numId w:val="114"/>
        </w:numPr>
        <w:tabs>
          <w:tab w:val="left" w:pos="648"/>
          <w:tab w:val="left" w:pos="1033"/>
        </w:tabs>
        <w:spacing w:line="283" w:lineRule="auto"/>
        <w:ind w:right="341" w:hanging="3"/>
        <w:jc w:val="both"/>
        <w:rPr>
          <w:sz w:val="24"/>
        </w:rPr>
      </w:pPr>
      <w:r>
        <w:rPr>
          <w:sz w:val="24"/>
        </w:rPr>
        <w:t>The contracting Firm/Agency should have adequate capacity of carrying out plumbing works, electrical works [through "1A CLASS" Electrical Contractor]. They should also indicate the</w:t>
      </w:r>
      <w:r>
        <w:rPr>
          <w:spacing w:val="40"/>
          <w:sz w:val="24"/>
        </w:rPr>
        <w:t xml:space="preserve"> </w:t>
      </w:r>
      <w:r>
        <w:rPr>
          <w:sz w:val="24"/>
        </w:rPr>
        <w:t>name of the specialized agencies for execution of above services.</w:t>
      </w:r>
    </w:p>
    <w:p w:rsidR="00F30CD0" w:rsidRDefault="00F30CD0">
      <w:pPr>
        <w:pStyle w:val="ListParagraph"/>
        <w:spacing w:line="283" w:lineRule="auto"/>
        <w:jc w:val="both"/>
        <w:rPr>
          <w:sz w:val="24"/>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114"/>
        </w:numPr>
        <w:tabs>
          <w:tab w:val="left" w:pos="2277"/>
        </w:tabs>
        <w:spacing w:before="22" w:line="283" w:lineRule="auto"/>
        <w:ind w:right="331" w:firstLine="814"/>
        <w:jc w:val="both"/>
        <w:rPr>
          <w:sz w:val="24"/>
        </w:rPr>
      </w:pPr>
      <w:r>
        <w:rPr>
          <w:sz w:val="24"/>
        </w:rPr>
        <w:lastRenderedPageBreak/>
        <w:t>The contracting Firm/Agency should have to submit a panel of three consultants/list of consultancy firms for approval having Architect/Struc</w:t>
      </w:r>
      <w:r>
        <w:rPr>
          <w:sz w:val="24"/>
        </w:rPr>
        <w:t>tural Designer/MEP experts/AC Expert/Lift/ Interior designer/ Consultant etc. along with their consent letter to do work till completion.</w:t>
      </w:r>
    </w:p>
    <w:p w:rsidR="00F30CD0" w:rsidRDefault="00F319C3">
      <w:pPr>
        <w:pStyle w:val="BodyText"/>
        <w:spacing w:before="266" w:line="283" w:lineRule="auto"/>
        <w:ind w:left="840" w:right="332" w:firstLine="1440"/>
        <w:jc w:val="both"/>
      </w:pPr>
      <w:r>
        <w:t>Consultancy firms must have experience of similar nature of work</w:t>
      </w:r>
      <w:r>
        <w:rPr>
          <w:spacing w:val="40"/>
        </w:rPr>
        <w:t xml:space="preserve"> </w:t>
      </w:r>
      <w:r>
        <w:t>in their respective field, they have to submit succes</w:t>
      </w:r>
      <w:r>
        <w:t>sful completion of</w:t>
      </w:r>
      <w:r>
        <w:rPr>
          <w:spacing w:val="-2"/>
        </w:rPr>
        <w:t xml:space="preserve"> </w:t>
      </w:r>
      <w:r>
        <w:t>work</w:t>
      </w:r>
      <w:r>
        <w:rPr>
          <w:spacing w:val="-1"/>
        </w:rPr>
        <w:t xml:space="preserve"> </w:t>
      </w:r>
      <w:r>
        <w:t>in their</w:t>
      </w:r>
      <w:r>
        <w:rPr>
          <w:spacing w:val="-2"/>
        </w:rPr>
        <w:t xml:space="preserve"> </w:t>
      </w:r>
      <w:r>
        <w:t>respective</w:t>
      </w:r>
      <w:r>
        <w:rPr>
          <w:spacing w:val="-3"/>
        </w:rPr>
        <w:t xml:space="preserve"> </w:t>
      </w:r>
      <w:r>
        <w:t>field, completed at</w:t>
      </w:r>
      <w:r>
        <w:rPr>
          <w:spacing w:val="-1"/>
        </w:rPr>
        <w:t xml:space="preserve"> </w:t>
      </w:r>
      <w:r>
        <w:t>least one</w:t>
      </w:r>
      <w:r>
        <w:rPr>
          <w:spacing w:val="-2"/>
        </w:rPr>
        <w:t xml:space="preserve"> </w:t>
      </w:r>
      <w:r>
        <w:t>similar project costing not less than 50% (eighty percent) of the estimated cost.</w:t>
      </w:r>
    </w:p>
    <w:p w:rsidR="00F30CD0" w:rsidRDefault="00F319C3">
      <w:pPr>
        <w:pStyle w:val="BodyText"/>
        <w:spacing w:line="283" w:lineRule="auto"/>
        <w:ind w:left="648" w:right="334" w:firstLine="869"/>
        <w:jc w:val="both"/>
      </w:pPr>
      <w:r>
        <w:t>After</w:t>
      </w:r>
      <w:r>
        <w:rPr>
          <w:spacing w:val="-3"/>
        </w:rPr>
        <w:t xml:space="preserve"> </w:t>
      </w:r>
      <w:r>
        <w:t>evaluation</w:t>
      </w:r>
      <w:r>
        <w:rPr>
          <w:spacing w:val="-1"/>
        </w:rPr>
        <w:t xml:space="preserve"> </w:t>
      </w:r>
      <w:r>
        <w:t>of</w:t>
      </w:r>
      <w:r>
        <w:rPr>
          <w:spacing w:val="-2"/>
        </w:rPr>
        <w:t xml:space="preserve"> </w:t>
      </w:r>
      <w:r>
        <w:t>financial</w:t>
      </w:r>
      <w:r>
        <w:rPr>
          <w:spacing w:val="-1"/>
        </w:rPr>
        <w:t xml:space="preserve"> </w:t>
      </w:r>
      <w:r>
        <w:t>bid</w:t>
      </w:r>
      <w:r>
        <w:rPr>
          <w:spacing w:val="-1"/>
        </w:rPr>
        <w:t xml:space="preserve"> </w:t>
      </w:r>
      <w:r>
        <w:t>but</w:t>
      </w:r>
      <w:r>
        <w:rPr>
          <w:spacing w:val="-3"/>
        </w:rPr>
        <w:t xml:space="preserve"> </w:t>
      </w:r>
      <w:r>
        <w:t>before</w:t>
      </w:r>
      <w:r>
        <w:rPr>
          <w:spacing w:val="-3"/>
        </w:rPr>
        <w:t xml:space="preserve"> </w:t>
      </w:r>
      <w:r>
        <w:t>the</w:t>
      </w:r>
      <w:r>
        <w:rPr>
          <w:spacing w:val="-1"/>
        </w:rPr>
        <w:t xml:space="preserve"> </w:t>
      </w:r>
      <w:r>
        <w:t>award</w:t>
      </w:r>
      <w:r>
        <w:rPr>
          <w:spacing w:val="-1"/>
        </w:rPr>
        <w:t xml:space="preserve"> </w:t>
      </w:r>
      <w:r>
        <w:t>of</w:t>
      </w:r>
      <w:r>
        <w:rPr>
          <w:spacing w:val="-1"/>
        </w:rPr>
        <w:t xml:space="preserve"> </w:t>
      </w:r>
      <w:r>
        <w:t>work</w:t>
      </w:r>
      <w:r>
        <w:rPr>
          <w:spacing w:val="-3"/>
        </w:rPr>
        <w:t xml:space="preserve"> </w:t>
      </w:r>
      <w:r>
        <w:t>to</w:t>
      </w:r>
      <w:r>
        <w:rPr>
          <w:spacing w:val="-1"/>
        </w:rPr>
        <w:t xml:space="preserve"> </w:t>
      </w:r>
      <w:r>
        <w:t>construction</w:t>
      </w:r>
      <w:r>
        <w:rPr>
          <w:spacing w:val="-1"/>
        </w:rPr>
        <w:t xml:space="preserve"> </w:t>
      </w:r>
      <w:r>
        <w:t>agency,</w:t>
      </w:r>
      <w:r>
        <w:rPr>
          <w:spacing w:val="-2"/>
        </w:rPr>
        <w:t xml:space="preserve"> </w:t>
      </w:r>
      <w:r>
        <w:t>presentation will be made by all 3 consultancy firms in panel to Building Construction Department and based on presentation one consultancy firm will be finalized/finalized to proceed.</w:t>
      </w:r>
    </w:p>
    <w:p w:rsidR="00F30CD0" w:rsidRDefault="00F30CD0">
      <w:pPr>
        <w:pStyle w:val="BodyText"/>
        <w:spacing w:before="57"/>
      </w:pPr>
    </w:p>
    <w:p w:rsidR="00F30CD0" w:rsidRDefault="00F319C3">
      <w:pPr>
        <w:pStyle w:val="ListParagraph"/>
        <w:numPr>
          <w:ilvl w:val="1"/>
          <w:numId w:val="114"/>
        </w:numPr>
        <w:tabs>
          <w:tab w:val="left" w:pos="648"/>
          <w:tab w:val="left" w:pos="1019"/>
        </w:tabs>
        <w:spacing w:line="283" w:lineRule="auto"/>
        <w:ind w:right="333" w:hanging="3"/>
        <w:jc w:val="both"/>
        <w:rPr>
          <w:sz w:val="24"/>
        </w:rPr>
      </w:pPr>
      <w:r>
        <w:rPr>
          <w:sz w:val="24"/>
        </w:rPr>
        <w:t>Consultancy</w:t>
      </w:r>
      <w:r>
        <w:rPr>
          <w:spacing w:val="-14"/>
          <w:sz w:val="24"/>
        </w:rPr>
        <w:t xml:space="preserve"> </w:t>
      </w:r>
      <w:r>
        <w:rPr>
          <w:sz w:val="24"/>
        </w:rPr>
        <w:t>firms</w:t>
      </w:r>
      <w:r>
        <w:rPr>
          <w:spacing w:val="-14"/>
          <w:sz w:val="24"/>
        </w:rPr>
        <w:t xml:space="preserve"> </w:t>
      </w:r>
      <w:r>
        <w:rPr>
          <w:sz w:val="24"/>
        </w:rPr>
        <w:t>have</w:t>
      </w:r>
      <w:r>
        <w:rPr>
          <w:spacing w:val="-13"/>
          <w:sz w:val="24"/>
        </w:rPr>
        <w:t xml:space="preserve"> </w:t>
      </w:r>
      <w:r>
        <w:rPr>
          <w:sz w:val="24"/>
        </w:rPr>
        <w:t>to</w:t>
      </w:r>
      <w:r>
        <w:rPr>
          <w:spacing w:val="-14"/>
          <w:sz w:val="24"/>
        </w:rPr>
        <w:t xml:space="preserve"> </w:t>
      </w:r>
      <w:r>
        <w:rPr>
          <w:sz w:val="24"/>
        </w:rPr>
        <w:t>give</w:t>
      </w:r>
      <w:r>
        <w:rPr>
          <w:spacing w:val="-13"/>
          <w:sz w:val="24"/>
        </w:rPr>
        <w:t xml:space="preserve"> </w:t>
      </w:r>
      <w:r>
        <w:rPr>
          <w:sz w:val="24"/>
        </w:rPr>
        <w:t>experience</w:t>
      </w:r>
      <w:r>
        <w:rPr>
          <w:spacing w:val="-14"/>
          <w:sz w:val="24"/>
        </w:rPr>
        <w:t xml:space="preserve"> </w:t>
      </w:r>
      <w:r>
        <w:rPr>
          <w:sz w:val="24"/>
        </w:rPr>
        <w:t>certificate</w:t>
      </w:r>
      <w:r>
        <w:rPr>
          <w:spacing w:val="-13"/>
          <w:sz w:val="24"/>
        </w:rPr>
        <w:t xml:space="preserve"> </w:t>
      </w:r>
      <w:r>
        <w:rPr>
          <w:sz w:val="24"/>
        </w:rPr>
        <w:t>of</w:t>
      </w:r>
      <w:r>
        <w:rPr>
          <w:spacing w:val="-14"/>
          <w:sz w:val="24"/>
        </w:rPr>
        <w:t xml:space="preserve"> </w:t>
      </w:r>
      <w:r>
        <w:rPr>
          <w:sz w:val="24"/>
        </w:rPr>
        <w:t>work</w:t>
      </w:r>
      <w:r>
        <w:rPr>
          <w:spacing w:val="-14"/>
          <w:sz w:val="24"/>
        </w:rPr>
        <w:t xml:space="preserve"> </w:t>
      </w:r>
      <w:r>
        <w:rPr>
          <w:sz w:val="24"/>
        </w:rPr>
        <w:t>done</w:t>
      </w:r>
      <w:r>
        <w:rPr>
          <w:spacing w:val="-13"/>
          <w:sz w:val="24"/>
        </w:rPr>
        <w:t xml:space="preserve"> </w:t>
      </w:r>
      <w:r>
        <w:rPr>
          <w:sz w:val="24"/>
        </w:rPr>
        <w:t>of</w:t>
      </w:r>
      <w:r>
        <w:rPr>
          <w:spacing w:val="-14"/>
          <w:sz w:val="24"/>
        </w:rPr>
        <w:t xml:space="preserve"> </w:t>
      </w:r>
      <w:r>
        <w:rPr>
          <w:sz w:val="24"/>
        </w:rPr>
        <w:t>the</w:t>
      </w:r>
      <w:r>
        <w:rPr>
          <w:spacing w:val="-13"/>
          <w:sz w:val="24"/>
        </w:rPr>
        <w:t xml:space="preserve"> </w:t>
      </w:r>
      <w:r>
        <w:rPr>
          <w:sz w:val="24"/>
        </w:rPr>
        <w:t>completed</w:t>
      </w:r>
      <w:r>
        <w:rPr>
          <w:spacing w:val="-14"/>
          <w:sz w:val="24"/>
        </w:rPr>
        <w:t xml:space="preserve"> </w:t>
      </w:r>
      <w:r>
        <w:rPr>
          <w:sz w:val="24"/>
        </w:rPr>
        <w:t>project</w:t>
      </w:r>
      <w:r>
        <w:rPr>
          <w:spacing w:val="-13"/>
          <w:sz w:val="24"/>
        </w:rPr>
        <w:t xml:space="preserve"> </w:t>
      </w:r>
      <w:r>
        <w:rPr>
          <w:sz w:val="24"/>
        </w:rPr>
        <w:t>of</w:t>
      </w:r>
      <w:r>
        <w:rPr>
          <w:spacing w:val="-14"/>
          <w:sz w:val="24"/>
        </w:rPr>
        <w:t xml:space="preserve"> </w:t>
      </w:r>
      <w:r>
        <w:rPr>
          <w:sz w:val="24"/>
        </w:rPr>
        <w:t>one</w:t>
      </w:r>
      <w:r>
        <w:rPr>
          <w:spacing w:val="-14"/>
          <w:sz w:val="24"/>
        </w:rPr>
        <w:t xml:space="preserve"> </w:t>
      </w:r>
      <w:r>
        <w:rPr>
          <w:sz w:val="24"/>
        </w:rPr>
        <w:t>similar work costing not less than 50% (eighty percent) of the estimated cost. The completion Certificate shall be issued by employer not below the rank of Executive Engineer or Senior project manager.</w:t>
      </w:r>
    </w:p>
    <w:p w:rsidR="00F30CD0" w:rsidRDefault="00F319C3">
      <w:pPr>
        <w:pStyle w:val="BodyText"/>
        <w:spacing w:before="7" w:line="283" w:lineRule="auto"/>
        <w:ind w:left="648" w:right="328" w:firstLine="761"/>
        <w:jc w:val="both"/>
      </w:pPr>
      <w:r>
        <w:t>Completed</w:t>
      </w:r>
      <w:r>
        <w:rPr>
          <w:spacing w:val="-1"/>
        </w:rPr>
        <w:t xml:space="preserve"> </w:t>
      </w:r>
      <w:r>
        <w:t>project</w:t>
      </w:r>
      <w:r>
        <w:rPr>
          <w:spacing w:val="-1"/>
        </w:rPr>
        <w:t xml:space="preserve"> </w:t>
      </w:r>
      <w:r>
        <w:t>for con</w:t>
      </w:r>
      <w:r>
        <w:t>sultant</w:t>
      </w:r>
      <w:r>
        <w:rPr>
          <w:spacing w:val="-1"/>
        </w:rPr>
        <w:t xml:space="preserve"> </w:t>
      </w:r>
      <w:r>
        <w:t>shall mean</w:t>
      </w:r>
      <w:r>
        <w:rPr>
          <w:spacing w:val="-1"/>
        </w:rPr>
        <w:t xml:space="preserve"> </w:t>
      </w:r>
      <w:r>
        <w:t>that</w:t>
      </w:r>
      <w:r>
        <w:rPr>
          <w:spacing w:val="-3"/>
        </w:rPr>
        <w:t xml:space="preserve"> </w:t>
      </w:r>
      <w:r>
        <w:t>the</w:t>
      </w:r>
      <w:r>
        <w:rPr>
          <w:spacing w:val="-1"/>
        </w:rPr>
        <w:t xml:space="preserve"> </w:t>
      </w:r>
      <w:r>
        <w:t>consultant</w:t>
      </w:r>
      <w:r>
        <w:rPr>
          <w:spacing w:val="-1"/>
        </w:rPr>
        <w:t xml:space="preserve"> </w:t>
      </w:r>
      <w:r>
        <w:t>has</w:t>
      </w:r>
      <w:r>
        <w:rPr>
          <w:spacing w:val="-2"/>
        </w:rPr>
        <w:t xml:space="preserve"> </w:t>
      </w:r>
      <w:r>
        <w:t>executed the</w:t>
      </w:r>
      <w:r>
        <w:rPr>
          <w:spacing w:val="-1"/>
        </w:rPr>
        <w:t xml:space="preserve"> </w:t>
      </w:r>
      <w:r>
        <w:t>consultancy work and the client has accepted/approved respective drawing for Tender purpose. In case of Private client, the completion</w:t>
      </w:r>
      <w:r>
        <w:rPr>
          <w:spacing w:val="-8"/>
        </w:rPr>
        <w:t xml:space="preserve"> </w:t>
      </w:r>
      <w:r>
        <w:t>certificate</w:t>
      </w:r>
      <w:r>
        <w:rPr>
          <w:spacing w:val="-9"/>
        </w:rPr>
        <w:t xml:space="preserve"> </w:t>
      </w:r>
      <w:r>
        <w:t>and</w:t>
      </w:r>
      <w:r>
        <w:rPr>
          <w:spacing w:val="-6"/>
        </w:rPr>
        <w:t xml:space="preserve"> </w:t>
      </w:r>
      <w:r>
        <w:t>valuation</w:t>
      </w:r>
      <w:r>
        <w:rPr>
          <w:spacing w:val="-9"/>
        </w:rPr>
        <w:t xml:space="preserve"> </w:t>
      </w:r>
      <w:r>
        <w:t>of</w:t>
      </w:r>
      <w:r>
        <w:rPr>
          <w:spacing w:val="-8"/>
        </w:rPr>
        <w:t xml:space="preserve"> </w:t>
      </w:r>
      <w:r>
        <w:t>the</w:t>
      </w:r>
      <w:r>
        <w:rPr>
          <w:spacing w:val="-9"/>
        </w:rPr>
        <w:t xml:space="preserve"> </w:t>
      </w:r>
      <w:r>
        <w:t>project</w:t>
      </w:r>
      <w:r>
        <w:rPr>
          <w:spacing w:val="-9"/>
        </w:rPr>
        <w:t xml:space="preserve"> </w:t>
      </w:r>
      <w:r>
        <w:t>issued</w:t>
      </w:r>
      <w:r>
        <w:rPr>
          <w:spacing w:val="-9"/>
        </w:rPr>
        <w:t xml:space="preserve"> </w:t>
      </w:r>
      <w:r>
        <w:t>by</w:t>
      </w:r>
      <w:r>
        <w:rPr>
          <w:spacing w:val="-8"/>
        </w:rPr>
        <w:t xml:space="preserve"> </w:t>
      </w:r>
      <w:r>
        <w:t>employer</w:t>
      </w:r>
      <w:r>
        <w:rPr>
          <w:spacing w:val="-9"/>
        </w:rPr>
        <w:t xml:space="preserve"> </w:t>
      </w:r>
      <w:r>
        <w:t>should</w:t>
      </w:r>
      <w:r>
        <w:rPr>
          <w:spacing w:val="-9"/>
        </w:rPr>
        <w:t xml:space="preserve"> </w:t>
      </w:r>
      <w:r>
        <w:t>be</w:t>
      </w:r>
      <w:r>
        <w:rPr>
          <w:spacing w:val="-7"/>
        </w:rPr>
        <w:t xml:space="preserve"> </w:t>
      </w:r>
      <w:r>
        <w:t>certified</w:t>
      </w:r>
      <w:r>
        <w:rPr>
          <w:spacing w:val="-8"/>
        </w:rPr>
        <w:t xml:space="preserve"> </w:t>
      </w:r>
      <w:r>
        <w:t>and</w:t>
      </w:r>
      <w:r>
        <w:rPr>
          <w:spacing w:val="-6"/>
        </w:rPr>
        <w:t xml:space="preserve"> </w:t>
      </w:r>
      <w:r>
        <w:t>verified</w:t>
      </w:r>
      <w:r>
        <w:rPr>
          <w:spacing w:val="-6"/>
        </w:rPr>
        <w:t xml:space="preserve"> </w:t>
      </w:r>
      <w:r>
        <w:t>by</w:t>
      </w:r>
      <w:r>
        <w:rPr>
          <w:spacing w:val="-1"/>
        </w:rPr>
        <w:t xml:space="preserve"> </w:t>
      </w:r>
      <w:r>
        <w:t>the retired Executive Engineer /Registered Valuer of valid registration number Nationalized Bank</w:t>
      </w:r>
      <w:r>
        <w:rPr>
          <w:spacing w:val="40"/>
        </w:rPr>
        <w:t xml:space="preserve"> </w:t>
      </w:r>
      <w:r>
        <w:t>/ Insurance Company/Income</w:t>
      </w:r>
      <w:r>
        <w:rPr>
          <w:spacing w:val="-3"/>
        </w:rPr>
        <w:t xml:space="preserve"> </w:t>
      </w:r>
      <w:r>
        <w:t>Tax</w:t>
      </w:r>
      <w:r>
        <w:rPr>
          <w:spacing w:val="-7"/>
        </w:rPr>
        <w:t xml:space="preserve"> </w:t>
      </w:r>
      <w:r>
        <w:t>Department.</w:t>
      </w:r>
      <w:r>
        <w:rPr>
          <w:spacing w:val="-7"/>
        </w:rPr>
        <w:t xml:space="preserve"> </w:t>
      </w:r>
      <w:r>
        <w:t>The</w:t>
      </w:r>
      <w:r>
        <w:rPr>
          <w:spacing w:val="-6"/>
        </w:rPr>
        <w:t xml:space="preserve"> </w:t>
      </w:r>
      <w:r>
        <w:t>bidders</w:t>
      </w:r>
      <w:r>
        <w:rPr>
          <w:spacing w:val="-4"/>
        </w:rPr>
        <w:t xml:space="preserve"> </w:t>
      </w:r>
      <w:r>
        <w:t>shall</w:t>
      </w:r>
      <w:r>
        <w:rPr>
          <w:spacing w:val="-4"/>
        </w:rPr>
        <w:t xml:space="preserve"> </w:t>
      </w:r>
      <w:r>
        <w:t>have</w:t>
      </w:r>
      <w:r>
        <w:rPr>
          <w:spacing w:val="-6"/>
        </w:rPr>
        <w:t xml:space="preserve"> </w:t>
      </w:r>
      <w:r>
        <w:t>to</w:t>
      </w:r>
      <w:r>
        <w:rPr>
          <w:spacing w:val="-3"/>
        </w:rPr>
        <w:t xml:space="preserve"> </w:t>
      </w:r>
      <w:r>
        <w:t>also</w:t>
      </w:r>
      <w:r>
        <w:rPr>
          <w:spacing w:val="-6"/>
        </w:rPr>
        <w:t xml:space="preserve"> </w:t>
      </w:r>
      <w:r>
        <w:t>submit</w:t>
      </w:r>
      <w:r>
        <w:rPr>
          <w:spacing w:val="-3"/>
        </w:rPr>
        <w:t xml:space="preserve"> </w:t>
      </w:r>
      <w:r>
        <w:t>good</w:t>
      </w:r>
      <w:r>
        <w:rPr>
          <w:spacing w:val="-5"/>
        </w:rPr>
        <w:t xml:space="preserve"> </w:t>
      </w:r>
      <w:r>
        <w:t>quality</w:t>
      </w:r>
      <w:r>
        <w:rPr>
          <w:spacing w:val="-5"/>
        </w:rPr>
        <w:t xml:space="preserve"> </w:t>
      </w:r>
      <w:r>
        <w:t>digital photographs</w:t>
      </w:r>
      <w:r>
        <w:rPr>
          <w:spacing w:val="-8"/>
        </w:rPr>
        <w:t xml:space="preserve"> </w:t>
      </w:r>
      <w:r>
        <w:t>of he com</w:t>
      </w:r>
      <w:r>
        <w:t>pleted projects.</w:t>
      </w:r>
    </w:p>
    <w:p w:rsidR="00F30CD0" w:rsidRDefault="00F30CD0">
      <w:pPr>
        <w:pStyle w:val="BodyText"/>
        <w:spacing w:before="60"/>
      </w:pPr>
    </w:p>
    <w:p w:rsidR="00F30CD0" w:rsidRDefault="00F319C3">
      <w:pPr>
        <w:pStyle w:val="ListParagraph"/>
        <w:numPr>
          <w:ilvl w:val="0"/>
          <w:numId w:val="114"/>
        </w:numPr>
        <w:tabs>
          <w:tab w:val="left" w:pos="648"/>
          <w:tab w:val="left" w:pos="982"/>
        </w:tabs>
        <w:spacing w:line="247" w:lineRule="auto"/>
        <w:ind w:right="351" w:hanging="3"/>
        <w:jc w:val="both"/>
        <w:rPr>
          <w:sz w:val="24"/>
        </w:rPr>
      </w:pPr>
      <w:r>
        <w:rPr>
          <w:sz w:val="24"/>
        </w:rPr>
        <w:t>The</w:t>
      </w:r>
      <w:r>
        <w:rPr>
          <w:spacing w:val="-2"/>
          <w:sz w:val="24"/>
        </w:rPr>
        <w:t xml:space="preserve"> </w:t>
      </w:r>
      <w:r>
        <w:rPr>
          <w:sz w:val="24"/>
        </w:rPr>
        <w:t>contracting</w:t>
      </w:r>
      <w:r>
        <w:rPr>
          <w:spacing w:val="-1"/>
          <w:sz w:val="24"/>
        </w:rPr>
        <w:t xml:space="preserve"> </w:t>
      </w:r>
      <w:r>
        <w:rPr>
          <w:sz w:val="24"/>
        </w:rPr>
        <w:t>Firm</w:t>
      </w:r>
      <w:r>
        <w:rPr>
          <w:spacing w:val="-2"/>
          <w:sz w:val="24"/>
        </w:rPr>
        <w:t xml:space="preserve"> </w:t>
      </w:r>
      <w:r>
        <w:rPr>
          <w:sz w:val="24"/>
        </w:rPr>
        <w:t>/</w:t>
      </w:r>
      <w:r>
        <w:rPr>
          <w:spacing w:val="-2"/>
          <w:sz w:val="24"/>
        </w:rPr>
        <w:t xml:space="preserve"> </w:t>
      </w:r>
      <w:r>
        <w:rPr>
          <w:sz w:val="24"/>
        </w:rPr>
        <w:t>Agency</w:t>
      </w:r>
      <w:r>
        <w:rPr>
          <w:spacing w:val="-1"/>
          <w:sz w:val="24"/>
        </w:rPr>
        <w:t xml:space="preserve"> </w:t>
      </w:r>
      <w:r>
        <w:rPr>
          <w:sz w:val="24"/>
        </w:rPr>
        <w:t>should</w:t>
      </w:r>
      <w:r>
        <w:rPr>
          <w:spacing w:val="-4"/>
          <w:sz w:val="24"/>
        </w:rPr>
        <w:t xml:space="preserve"> </w:t>
      </w:r>
      <w:r>
        <w:rPr>
          <w:sz w:val="24"/>
        </w:rPr>
        <w:t>have</w:t>
      </w:r>
      <w:r>
        <w:rPr>
          <w:spacing w:val="-2"/>
          <w:sz w:val="24"/>
        </w:rPr>
        <w:t xml:space="preserve"> </w:t>
      </w:r>
      <w:r>
        <w:rPr>
          <w:sz w:val="24"/>
        </w:rPr>
        <w:t>to</w:t>
      </w:r>
      <w:r>
        <w:rPr>
          <w:spacing w:val="-5"/>
          <w:sz w:val="24"/>
        </w:rPr>
        <w:t xml:space="preserve"> </w:t>
      </w:r>
      <w:r>
        <w:rPr>
          <w:sz w:val="24"/>
        </w:rPr>
        <w:t>produce</w:t>
      </w:r>
      <w:r>
        <w:rPr>
          <w:spacing w:val="-2"/>
          <w:sz w:val="24"/>
        </w:rPr>
        <w:t xml:space="preserve"> </w:t>
      </w:r>
      <w:r>
        <w:rPr>
          <w:sz w:val="24"/>
        </w:rPr>
        <w:t>Banker’s</w:t>
      </w:r>
      <w:r>
        <w:rPr>
          <w:spacing w:val="-3"/>
          <w:sz w:val="24"/>
        </w:rPr>
        <w:t xml:space="preserve"> </w:t>
      </w:r>
      <w:r>
        <w:rPr>
          <w:sz w:val="24"/>
        </w:rPr>
        <w:t>solvency</w:t>
      </w:r>
      <w:r>
        <w:rPr>
          <w:spacing w:val="-6"/>
          <w:sz w:val="24"/>
        </w:rPr>
        <w:t xml:space="preserve"> </w:t>
      </w:r>
      <w:r>
        <w:rPr>
          <w:sz w:val="24"/>
        </w:rPr>
        <w:t>certificate</w:t>
      </w:r>
      <w:r>
        <w:rPr>
          <w:spacing w:val="-2"/>
          <w:sz w:val="24"/>
        </w:rPr>
        <w:t xml:space="preserve"> </w:t>
      </w:r>
      <w:r>
        <w:rPr>
          <w:sz w:val="24"/>
        </w:rPr>
        <w:t>or</w:t>
      </w:r>
      <w:r>
        <w:rPr>
          <w:spacing w:val="-2"/>
          <w:sz w:val="24"/>
        </w:rPr>
        <w:t xml:space="preserve"> </w:t>
      </w:r>
      <w:r>
        <w:rPr>
          <w:sz w:val="24"/>
        </w:rPr>
        <w:t>Revenue</w:t>
      </w:r>
      <w:r>
        <w:rPr>
          <w:spacing w:val="-2"/>
          <w:sz w:val="24"/>
        </w:rPr>
        <w:t xml:space="preserve"> </w:t>
      </w:r>
      <w:r>
        <w:rPr>
          <w:sz w:val="24"/>
        </w:rPr>
        <w:t>solvency Certificate</w:t>
      </w:r>
      <w:r>
        <w:rPr>
          <w:spacing w:val="-2"/>
          <w:sz w:val="24"/>
        </w:rPr>
        <w:t xml:space="preserve"> </w:t>
      </w:r>
      <w:r>
        <w:rPr>
          <w:sz w:val="24"/>
        </w:rPr>
        <w:t>of</w:t>
      </w:r>
      <w:r>
        <w:rPr>
          <w:spacing w:val="-2"/>
          <w:sz w:val="24"/>
        </w:rPr>
        <w:t xml:space="preserve"> </w:t>
      </w:r>
      <w:r>
        <w:rPr>
          <w:sz w:val="24"/>
        </w:rPr>
        <w:t>Value</w:t>
      </w:r>
      <w:r>
        <w:rPr>
          <w:spacing w:val="-5"/>
          <w:sz w:val="24"/>
        </w:rPr>
        <w:t xml:space="preserve"> </w:t>
      </w:r>
      <w:r>
        <w:rPr>
          <w:sz w:val="24"/>
        </w:rPr>
        <w:t>not</w:t>
      </w:r>
      <w:r>
        <w:rPr>
          <w:spacing w:val="-2"/>
          <w:sz w:val="24"/>
        </w:rPr>
        <w:t xml:space="preserve"> </w:t>
      </w:r>
      <w:r>
        <w:rPr>
          <w:sz w:val="24"/>
        </w:rPr>
        <w:t>less</w:t>
      </w:r>
      <w:r>
        <w:rPr>
          <w:spacing w:val="-3"/>
          <w:sz w:val="24"/>
        </w:rPr>
        <w:t xml:space="preserve"> </w:t>
      </w:r>
      <w:r>
        <w:rPr>
          <w:sz w:val="24"/>
        </w:rPr>
        <w:t>than</w:t>
      </w:r>
      <w:r>
        <w:rPr>
          <w:spacing w:val="-4"/>
          <w:sz w:val="24"/>
        </w:rPr>
        <w:t xml:space="preserve"> </w:t>
      </w:r>
      <w:r>
        <w:rPr>
          <w:sz w:val="24"/>
        </w:rPr>
        <w:t>40%</w:t>
      </w:r>
      <w:r>
        <w:rPr>
          <w:spacing w:val="-4"/>
          <w:sz w:val="24"/>
        </w:rPr>
        <w:t xml:space="preserve"> </w:t>
      </w:r>
      <w:r>
        <w:rPr>
          <w:sz w:val="24"/>
        </w:rPr>
        <w:t>of</w:t>
      </w:r>
      <w:r>
        <w:rPr>
          <w:spacing w:val="-2"/>
          <w:sz w:val="24"/>
        </w:rPr>
        <w:t xml:space="preserve"> </w:t>
      </w:r>
      <w:r>
        <w:rPr>
          <w:sz w:val="24"/>
        </w:rPr>
        <w:t>the</w:t>
      </w:r>
      <w:r>
        <w:rPr>
          <w:spacing w:val="-4"/>
          <w:sz w:val="24"/>
        </w:rPr>
        <w:t xml:space="preserve"> </w:t>
      </w:r>
      <w:r>
        <w:rPr>
          <w:sz w:val="24"/>
        </w:rPr>
        <w:t>estimated</w:t>
      </w:r>
      <w:r>
        <w:rPr>
          <w:spacing w:val="-4"/>
          <w:sz w:val="24"/>
        </w:rPr>
        <w:t xml:space="preserve"> </w:t>
      </w:r>
      <w:r>
        <w:rPr>
          <w:sz w:val="24"/>
        </w:rPr>
        <w:t>cost.</w:t>
      </w:r>
      <w:r>
        <w:rPr>
          <w:spacing w:val="-4"/>
          <w:sz w:val="24"/>
        </w:rPr>
        <w:t xml:space="preserve"> </w:t>
      </w:r>
      <w:r>
        <w:rPr>
          <w:sz w:val="24"/>
        </w:rPr>
        <w:t>Solvency</w:t>
      </w:r>
      <w:r>
        <w:rPr>
          <w:spacing w:val="-3"/>
          <w:sz w:val="24"/>
        </w:rPr>
        <w:t xml:space="preserve"> </w:t>
      </w:r>
      <w:r>
        <w:rPr>
          <w:sz w:val="24"/>
        </w:rPr>
        <w:t>certificate</w:t>
      </w:r>
      <w:r>
        <w:rPr>
          <w:spacing w:val="-2"/>
          <w:sz w:val="24"/>
        </w:rPr>
        <w:t xml:space="preserve"> </w:t>
      </w:r>
      <w:r>
        <w:rPr>
          <w:sz w:val="24"/>
        </w:rPr>
        <w:t>must</w:t>
      </w:r>
      <w:r>
        <w:rPr>
          <w:spacing w:val="-2"/>
          <w:sz w:val="24"/>
        </w:rPr>
        <w:t xml:space="preserve"> </w:t>
      </w:r>
      <w:r>
        <w:rPr>
          <w:sz w:val="24"/>
        </w:rPr>
        <w:t>issue</w:t>
      </w:r>
      <w:r>
        <w:rPr>
          <w:spacing w:val="-2"/>
          <w:sz w:val="24"/>
        </w:rPr>
        <w:t xml:space="preserve"> </w:t>
      </w:r>
      <w:r>
        <w:rPr>
          <w:sz w:val="24"/>
        </w:rPr>
        <w:t>after</w:t>
      </w:r>
      <w:r>
        <w:rPr>
          <w:spacing w:val="-4"/>
          <w:sz w:val="24"/>
        </w:rPr>
        <w:t xml:space="preserve"> </w:t>
      </w:r>
      <w:r>
        <w:rPr>
          <w:sz w:val="24"/>
        </w:rPr>
        <w:t>the</w:t>
      </w:r>
      <w:r>
        <w:rPr>
          <w:spacing w:val="-4"/>
          <w:sz w:val="24"/>
        </w:rPr>
        <w:t xml:space="preserve"> </w:t>
      </w:r>
      <w:r>
        <w:rPr>
          <w:sz w:val="24"/>
        </w:rPr>
        <w:t>date</w:t>
      </w:r>
      <w:r>
        <w:rPr>
          <w:spacing w:val="-5"/>
          <w:sz w:val="24"/>
        </w:rPr>
        <w:t xml:space="preserve"> </w:t>
      </w:r>
      <w:r>
        <w:rPr>
          <w:sz w:val="24"/>
        </w:rPr>
        <w:t>of notice inviting tender.</w:t>
      </w:r>
    </w:p>
    <w:p w:rsidR="00F30CD0" w:rsidRDefault="00F319C3">
      <w:pPr>
        <w:pStyle w:val="ListParagraph"/>
        <w:numPr>
          <w:ilvl w:val="0"/>
          <w:numId w:val="114"/>
        </w:numPr>
        <w:tabs>
          <w:tab w:val="left" w:pos="970"/>
        </w:tabs>
        <w:spacing w:before="256"/>
        <w:ind w:left="970" w:hanging="385"/>
        <w:rPr>
          <w:sz w:val="24"/>
        </w:rPr>
      </w:pPr>
      <w:r>
        <w:rPr>
          <w:sz w:val="24"/>
        </w:rPr>
        <w:t>The</w:t>
      </w:r>
      <w:r>
        <w:rPr>
          <w:spacing w:val="6"/>
          <w:sz w:val="24"/>
        </w:rPr>
        <w:t xml:space="preserve"> </w:t>
      </w:r>
      <w:r>
        <w:rPr>
          <w:sz w:val="24"/>
        </w:rPr>
        <w:t>contracting</w:t>
      </w:r>
      <w:r>
        <w:rPr>
          <w:spacing w:val="53"/>
          <w:sz w:val="24"/>
        </w:rPr>
        <w:t xml:space="preserve"> </w:t>
      </w:r>
      <w:r>
        <w:rPr>
          <w:sz w:val="24"/>
        </w:rPr>
        <w:t>firm</w:t>
      </w:r>
      <w:r>
        <w:rPr>
          <w:spacing w:val="53"/>
          <w:sz w:val="24"/>
        </w:rPr>
        <w:t xml:space="preserve"> </w:t>
      </w:r>
      <w:r>
        <w:rPr>
          <w:sz w:val="24"/>
        </w:rPr>
        <w:t>/</w:t>
      </w:r>
      <w:r>
        <w:rPr>
          <w:spacing w:val="57"/>
          <w:sz w:val="24"/>
        </w:rPr>
        <w:t xml:space="preserve"> </w:t>
      </w:r>
      <w:r>
        <w:rPr>
          <w:sz w:val="24"/>
        </w:rPr>
        <w:t>Agency</w:t>
      </w:r>
      <w:r>
        <w:rPr>
          <w:spacing w:val="57"/>
          <w:sz w:val="24"/>
        </w:rPr>
        <w:t xml:space="preserve"> </w:t>
      </w:r>
      <w:r>
        <w:rPr>
          <w:sz w:val="24"/>
        </w:rPr>
        <w:t>should</w:t>
      </w:r>
      <w:r>
        <w:rPr>
          <w:spacing w:val="55"/>
          <w:sz w:val="24"/>
        </w:rPr>
        <w:t xml:space="preserve"> </w:t>
      </w:r>
      <w:r>
        <w:rPr>
          <w:sz w:val="24"/>
        </w:rPr>
        <w:t>have</w:t>
      </w:r>
      <w:r>
        <w:rPr>
          <w:spacing w:val="56"/>
          <w:sz w:val="24"/>
        </w:rPr>
        <w:t xml:space="preserve"> </w:t>
      </w:r>
      <w:r>
        <w:rPr>
          <w:sz w:val="24"/>
        </w:rPr>
        <w:t>to</w:t>
      </w:r>
      <w:r>
        <w:rPr>
          <w:spacing w:val="52"/>
          <w:sz w:val="24"/>
        </w:rPr>
        <w:t xml:space="preserve"> </w:t>
      </w:r>
      <w:r>
        <w:rPr>
          <w:sz w:val="24"/>
        </w:rPr>
        <w:t>produce</w:t>
      </w:r>
      <w:r>
        <w:rPr>
          <w:spacing w:val="60"/>
          <w:sz w:val="24"/>
        </w:rPr>
        <w:t xml:space="preserve"> </w:t>
      </w:r>
      <w:r>
        <w:rPr>
          <w:sz w:val="24"/>
        </w:rPr>
        <w:t>evidence</w:t>
      </w:r>
      <w:r>
        <w:rPr>
          <w:spacing w:val="52"/>
          <w:sz w:val="24"/>
        </w:rPr>
        <w:t xml:space="preserve"> </w:t>
      </w:r>
      <w:r>
        <w:rPr>
          <w:sz w:val="24"/>
        </w:rPr>
        <w:t>of</w:t>
      </w:r>
      <w:r>
        <w:rPr>
          <w:spacing w:val="59"/>
          <w:sz w:val="24"/>
        </w:rPr>
        <w:t xml:space="preserve"> </w:t>
      </w:r>
      <w:r>
        <w:rPr>
          <w:sz w:val="24"/>
        </w:rPr>
        <w:t>access</w:t>
      </w:r>
      <w:r>
        <w:rPr>
          <w:spacing w:val="57"/>
          <w:sz w:val="24"/>
        </w:rPr>
        <w:t xml:space="preserve"> </w:t>
      </w:r>
      <w:r>
        <w:rPr>
          <w:sz w:val="24"/>
        </w:rPr>
        <w:t>to</w:t>
      </w:r>
      <w:r>
        <w:rPr>
          <w:spacing w:val="59"/>
          <w:sz w:val="24"/>
        </w:rPr>
        <w:t xml:space="preserve"> </w:t>
      </w:r>
      <w:r>
        <w:rPr>
          <w:sz w:val="24"/>
        </w:rPr>
        <w:t>lines</w:t>
      </w:r>
      <w:r>
        <w:rPr>
          <w:spacing w:val="56"/>
          <w:sz w:val="24"/>
        </w:rPr>
        <w:t xml:space="preserve"> </w:t>
      </w:r>
      <w:r>
        <w:rPr>
          <w:sz w:val="24"/>
        </w:rPr>
        <w:t>of</w:t>
      </w:r>
      <w:r>
        <w:rPr>
          <w:spacing w:val="55"/>
          <w:sz w:val="24"/>
        </w:rPr>
        <w:t xml:space="preserve"> </w:t>
      </w:r>
      <w:r>
        <w:rPr>
          <w:spacing w:val="-2"/>
          <w:sz w:val="24"/>
        </w:rPr>
        <w:t>credit</w:t>
      </w:r>
    </w:p>
    <w:p w:rsidR="00F30CD0" w:rsidRDefault="00F319C3">
      <w:pPr>
        <w:pStyle w:val="BodyText"/>
        <w:spacing w:before="34" w:line="247" w:lineRule="auto"/>
        <w:ind w:left="686" w:right="461"/>
      </w:pPr>
      <w:r>
        <w:t>and availability of other financial resources facilities (10% of contract value), certified by the Bankers (Not more than 3 months old from the date of tender and valid till six months after date tender.)</w:t>
      </w:r>
    </w:p>
    <w:p w:rsidR="00F30CD0" w:rsidRDefault="00F319C3">
      <w:pPr>
        <w:pStyle w:val="ListParagraph"/>
        <w:numPr>
          <w:ilvl w:val="0"/>
          <w:numId w:val="114"/>
        </w:numPr>
        <w:tabs>
          <w:tab w:val="left" w:pos="648"/>
          <w:tab w:val="left" w:pos="934"/>
        </w:tabs>
        <w:spacing w:before="258" w:line="244" w:lineRule="auto"/>
        <w:ind w:right="379" w:hanging="3"/>
        <w:jc w:val="both"/>
        <w:rPr>
          <w:sz w:val="24"/>
        </w:rPr>
      </w:pPr>
      <w:r>
        <w:rPr>
          <w:sz w:val="24"/>
        </w:rPr>
        <w:t>The Bidder shall</w:t>
      </w:r>
      <w:r>
        <w:rPr>
          <w:spacing w:val="-1"/>
          <w:sz w:val="24"/>
        </w:rPr>
        <w:t xml:space="preserve"> </w:t>
      </w:r>
      <w:r>
        <w:rPr>
          <w:sz w:val="24"/>
        </w:rPr>
        <w:t xml:space="preserve">furnish undertaking that would be </w:t>
      </w:r>
      <w:r>
        <w:rPr>
          <w:sz w:val="24"/>
        </w:rPr>
        <w:t>able to invest a</w:t>
      </w:r>
      <w:r>
        <w:rPr>
          <w:spacing w:val="-1"/>
          <w:sz w:val="24"/>
        </w:rPr>
        <w:t xml:space="preserve"> </w:t>
      </w:r>
      <w:r>
        <w:rPr>
          <w:sz w:val="24"/>
        </w:rPr>
        <w:t>minimum cash up to 25% of contract values of work, during implementation of work.</w:t>
      </w:r>
    </w:p>
    <w:p w:rsidR="00F30CD0" w:rsidRDefault="00F319C3">
      <w:pPr>
        <w:pStyle w:val="ListParagraph"/>
        <w:numPr>
          <w:ilvl w:val="0"/>
          <w:numId w:val="114"/>
        </w:numPr>
        <w:tabs>
          <w:tab w:val="left" w:pos="648"/>
          <w:tab w:val="left" w:pos="965"/>
        </w:tabs>
        <w:spacing w:before="260" w:line="249" w:lineRule="auto"/>
        <w:ind w:right="435" w:hanging="3"/>
        <w:jc w:val="both"/>
        <w:rPr>
          <w:sz w:val="24"/>
        </w:rPr>
      </w:pPr>
      <w:r>
        <w:rPr>
          <w:sz w:val="24"/>
        </w:rPr>
        <w:t>The</w:t>
      </w:r>
      <w:r>
        <w:rPr>
          <w:spacing w:val="-2"/>
          <w:sz w:val="24"/>
        </w:rPr>
        <w:t xml:space="preserve"> </w:t>
      </w:r>
      <w:r>
        <w:rPr>
          <w:sz w:val="24"/>
        </w:rPr>
        <w:t>contracting</w:t>
      </w:r>
      <w:r>
        <w:rPr>
          <w:spacing w:val="-3"/>
          <w:sz w:val="24"/>
        </w:rPr>
        <w:t xml:space="preserve"> </w:t>
      </w:r>
      <w:r>
        <w:rPr>
          <w:sz w:val="24"/>
        </w:rPr>
        <w:t>Firm/Agency should</w:t>
      </w:r>
      <w:r>
        <w:rPr>
          <w:spacing w:val="-4"/>
          <w:sz w:val="24"/>
        </w:rPr>
        <w:t xml:space="preserve"> </w:t>
      </w:r>
      <w:r>
        <w:rPr>
          <w:sz w:val="24"/>
        </w:rPr>
        <w:t>not have incurred any</w:t>
      </w:r>
      <w:r>
        <w:rPr>
          <w:spacing w:val="-1"/>
          <w:sz w:val="24"/>
        </w:rPr>
        <w:t xml:space="preserve"> </w:t>
      </w:r>
      <w:r>
        <w:rPr>
          <w:sz w:val="24"/>
        </w:rPr>
        <w:t>loss</w:t>
      </w:r>
      <w:r>
        <w:rPr>
          <w:spacing w:val="-2"/>
          <w:sz w:val="24"/>
        </w:rPr>
        <w:t xml:space="preserve"> </w:t>
      </w:r>
      <w:r>
        <w:rPr>
          <w:sz w:val="24"/>
        </w:rPr>
        <w:t>in more</w:t>
      </w:r>
      <w:r>
        <w:rPr>
          <w:spacing w:val="-2"/>
          <w:sz w:val="24"/>
        </w:rPr>
        <w:t xml:space="preserve"> </w:t>
      </w:r>
      <w:r>
        <w:rPr>
          <w:sz w:val="24"/>
        </w:rPr>
        <w:t>than 2</w:t>
      </w:r>
      <w:r>
        <w:rPr>
          <w:spacing w:val="-1"/>
          <w:sz w:val="24"/>
        </w:rPr>
        <w:t xml:space="preserve"> </w:t>
      </w:r>
      <w:r>
        <w:rPr>
          <w:sz w:val="24"/>
        </w:rPr>
        <w:t>years during</w:t>
      </w:r>
      <w:r>
        <w:rPr>
          <w:spacing w:val="-2"/>
          <w:sz w:val="24"/>
        </w:rPr>
        <w:t xml:space="preserve"> </w:t>
      </w:r>
      <w:r>
        <w:rPr>
          <w:sz w:val="24"/>
        </w:rPr>
        <w:t>the</w:t>
      </w:r>
      <w:r>
        <w:rPr>
          <w:spacing w:val="-2"/>
          <w:sz w:val="24"/>
        </w:rPr>
        <w:t xml:space="preserve"> </w:t>
      </w:r>
      <w:r>
        <w:rPr>
          <w:sz w:val="24"/>
        </w:rPr>
        <w:t>last</w:t>
      </w:r>
      <w:r>
        <w:rPr>
          <w:spacing w:val="-1"/>
          <w:sz w:val="24"/>
        </w:rPr>
        <w:t xml:space="preserve"> </w:t>
      </w:r>
      <w:r>
        <w:rPr>
          <w:sz w:val="24"/>
        </w:rPr>
        <w:t>five years ending 31st March 2025</w:t>
      </w:r>
    </w:p>
    <w:p w:rsidR="00F30CD0" w:rsidRDefault="00F319C3">
      <w:pPr>
        <w:pStyle w:val="ListParagraph"/>
        <w:numPr>
          <w:ilvl w:val="0"/>
          <w:numId w:val="114"/>
        </w:numPr>
        <w:tabs>
          <w:tab w:val="left" w:pos="978"/>
        </w:tabs>
        <w:spacing w:before="249"/>
        <w:ind w:left="978" w:hanging="335"/>
        <w:rPr>
          <w:sz w:val="24"/>
        </w:rPr>
      </w:pPr>
      <w:r>
        <w:rPr>
          <w:sz w:val="24"/>
        </w:rPr>
        <w:t>Letter</w:t>
      </w:r>
      <w:r>
        <w:rPr>
          <w:spacing w:val="-3"/>
          <w:sz w:val="24"/>
        </w:rPr>
        <w:t xml:space="preserve"> </w:t>
      </w:r>
      <w:r>
        <w:rPr>
          <w:sz w:val="24"/>
        </w:rPr>
        <w:t>of</w:t>
      </w:r>
      <w:r>
        <w:rPr>
          <w:spacing w:val="-4"/>
          <w:sz w:val="24"/>
        </w:rPr>
        <w:t xml:space="preserve"> </w:t>
      </w:r>
      <w:r>
        <w:rPr>
          <w:sz w:val="24"/>
        </w:rPr>
        <w:t>Undertaking</w:t>
      </w:r>
      <w:r>
        <w:rPr>
          <w:spacing w:val="-8"/>
          <w:sz w:val="24"/>
        </w:rPr>
        <w:t xml:space="preserve"> </w:t>
      </w:r>
      <w:r>
        <w:rPr>
          <w:sz w:val="24"/>
        </w:rPr>
        <w:t>th</w:t>
      </w:r>
      <w:r>
        <w:rPr>
          <w:sz w:val="24"/>
        </w:rPr>
        <w:t>at</w:t>
      </w:r>
      <w:r>
        <w:rPr>
          <w:spacing w:val="-3"/>
          <w:sz w:val="24"/>
        </w:rPr>
        <w:t xml:space="preserve"> </w:t>
      </w:r>
      <w:r>
        <w:rPr>
          <w:sz w:val="24"/>
        </w:rPr>
        <w:t>the</w:t>
      </w:r>
      <w:r>
        <w:rPr>
          <w:spacing w:val="-3"/>
          <w:sz w:val="24"/>
        </w:rPr>
        <w:t xml:space="preserve"> </w:t>
      </w:r>
      <w:r>
        <w:rPr>
          <w:sz w:val="24"/>
        </w:rPr>
        <w:t>company</w:t>
      </w:r>
      <w:r>
        <w:rPr>
          <w:spacing w:val="-7"/>
          <w:sz w:val="24"/>
        </w:rPr>
        <w:t xml:space="preserve"> </w:t>
      </w:r>
      <w:r>
        <w:rPr>
          <w:sz w:val="24"/>
        </w:rPr>
        <w:t>of</w:t>
      </w:r>
      <w:r>
        <w:rPr>
          <w:spacing w:val="-2"/>
          <w:sz w:val="24"/>
        </w:rPr>
        <w:t xml:space="preserve"> </w:t>
      </w:r>
      <w:r>
        <w:rPr>
          <w:sz w:val="24"/>
        </w:rPr>
        <w:t>is</w:t>
      </w:r>
      <w:r>
        <w:rPr>
          <w:spacing w:val="-5"/>
          <w:sz w:val="24"/>
        </w:rPr>
        <w:t xml:space="preserve"> </w:t>
      </w:r>
      <w:r>
        <w:rPr>
          <w:sz w:val="24"/>
        </w:rPr>
        <w:t>free</w:t>
      </w:r>
      <w:r>
        <w:rPr>
          <w:spacing w:val="-3"/>
          <w:sz w:val="24"/>
        </w:rPr>
        <w:t xml:space="preserve"> </w:t>
      </w:r>
      <w:r>
        <w:rPr>
          <w:sz w:val="24"/>
        </w:rPr>
        <w:t>of</w:t>
      </w:r>
      <w:r>
        <w:rPr>
          <w:spacing w:val="1"/>
          <w:sz w:val="24"/>
        </w:rPr>
        <w:t xml:space="preserve"> </w:t>
      </w:r>
      <w:r>
        <w:rPr>
          <w:sz w:val="24"/>
        </w:rPr>
        <w:t>any</w:t>
      </w:r>
      <w:r>
        <w:rPr>
          <w:spacing w:val="-4"/>
          <w:sz w:val="24"/>
        </w:rPr>
        <w:t xml:space="preserve"> </w:t>
      </w:r>
      <w:r>
        <w:rPr>
          <w:sz w:val="24"/>
        </w:rPr>
        <w:t>litigation</w:t>
      </w:r>
      <w:r>
        <w:rPr>
          <w:spacing w:val="-1"/>
          <w:sz w:val="24"/>
        </w:rPr>
        <w:t xml:space="preserve"> </w:t>
      </w:r>
      <w:r>
        <w:rPr>
          <w:sz w:val="24"/>
        </w:rPr>
        <w:t>over</w:t>
      </w:r>
      <w:r>
        <w:rPr>
          <w:spacing w:val="-7"/>
          <w:sz w:val="24"/>
        </w:rPr>
        <w:t xml:space="preserve"> </w:t>
      </w:r>
      <w:r>
        <w:rPr>
          <w:sz w:val="24"/>
        </w:rPr>
        <w:t>the</w:t>
      </w:r>
      <w:r>
        <w:rPr>
          <w:spacing w:val="-4"/>
          <w:sz w:val="24"/>
        </w:rPr>
        <w:t xml:space="preserve"> </w:t>
      </w:r>
      <w:r>
        <w:rPr>
          <w:sz w:val="24"/>
        </w:rPr>
        <w:t>last</w:t>
      </w:r>
      <w:r>
        <w:rPr>
          <w:spacing w:val="-1"/>
          <w:sz w:val="24"/>
        </w:rPr>
        <w:t xml:space="preserve"> </w:t>
      </w:r>
      <w:r>
        <w:rPr>
          <w:sz w:val="24"/>
        </w:rPr>
        <w:t>5</w:t>
      </w:r>
      <w:r>
        <w:rPr>
          <w:spacing w:val="-5"/>
          <w:sz w:val="24"/>
        </w:rPr>
        <w:t xml:space="preserve"> </w:t>
      </w:r>
      <w:r>
        <w:rPr>
          <w:spacing w:val="-2"/>
          <w:sz w:val="24"/>
        </w:rPr>
        <w:t>years</w:t>
      </w:r>
    </w:p>
    <w:p w:rsidR="00F30CD0" w:rsidRDefault="00F319C3">
      <w:pPr>
        <w:pStyle w:val="ListParagraph"/>
        <w:numPr>
          <w:ilvl w:val="0"/>
          <w:numId w:val="114"/>
        </w:numPr>
        <w:tabs>
          <w:tab w:val="left" w:pos="908"/>
        </w:tabs>
        <w:spacing w:before="267"/>
        <w:ind w:left="908" w:hanging="265"/>
        <w:rPr>
          <w:sz w:val="24"/>
        </w:rPr>
      </w:pPr>
      <w:r>
        <w:rPr>
          <w:sz w:val="24"/>
        </w:rPr>
        <w:t>Joint</w:t>
      </w:r>
      <w:r>
        <w:rPr>
          <w:spacing w:val="-5"/>
          <w:sz w:val="24"/>
        </w:rPr>
        <w:t xml:space="preserve"> </w:t>
      </w:r>
      <w:r>
        <w:rPr>
          <w:sz w:val="24"/>
        </w:rPr>
        <w:t>Venture</w:t>
      </w:r>
      <w:r>
        <w:rPr>
          <w:spacing w:val="-4"/>
          <w:sz w:val="24"/>
        </w:rPr>
        <w:t xml:space="preserve"> </w:t>
      </w:r>
      <w:r>
        <w:rPr>
          <w:sz w:val="24"/>
        </w:rPr>
        <w:t>(JV)</w:t>
      </w:r>
      <w:r>
        <w:rPr>
          <w:spacing w:val="-7"/>
          <w:sz w:val="24"/>
        </w:rPr>
        <w:t xml:space="preserve"> </w:t>
      </w:r>
      <w:r>
        <w:rPr>
          <w:sz w:val="24"/>
        </w:rPr>
        <w:t>is</w:t>
      </w:r>
      <w:r>
        <w:rPr>
          <w:spacing w:val="-5"/>
          <w:sz w:val="24"/>
        </w:rPr>
        <w:t xml:space="preserve"> </w:t>
      </w:r>
      <w:r>
        <w:rPr>
          <w:sz w:val="24"/>
        </w:rPr>
        <w:t>acceptable</w:t>
      </w:r>
      <w:r>
        <w:rPr>
          <w:spacing w:val="-4"/>
          <w:sz w:val="24"/>
        </w:rPr>
        <w:t xml:space="preserve"> </w:t>
      </w:r>
      <w:r>
        <w:rPr>
          <w:sz w:val="24"/>
        </w:rPr>
        <w:t>as</w:t>
      </w:r>
      <w:r>
        <w:rPr>
          <w:spacing w:val="-8"/>
          <w:sz w:val="24"/>
        </w:rPr>
        <w:t xml:space="preserve"> </w:t>
      </w:r>
      <w:r>
        <w:rPr>
          <w:sz w:val="24"/>
        </w:rPr>
        <w:t>per</w:t>
      </w:r>
      <w:r>
        <w:rPr>
          <w:spacing w:val="-3"/>
          <w:sz w:val="24"/>
        </w:rPr>
        <w:t xml:space="preserve"> </w:t>
      </w:r>
      <w:r>
        <w:rPr>
          <w:sz w:val="24"/>
        </w:rPr>
        <w:t>annexure</w:t>
      </w:r>
      <w:r>
        <w:rPr>
          <w:spacing w:val="-3"/>
          <w:sz w:val="24"/>
        </w:rPr>
        <w:t xml:space="preserve"> </w:t>
      </w:r>
      <w:r>
        <w:rPr>
          <w:sz w:val="24"/>
        </w:rPr>
        <w:t>1</w:t>
      </w:r>
      <w:r>
        <w:rPr>
          <w:spacing w:val="-6"/>
          <w:sz w:val="24"/>
        </w:rPr>
        <w:t xml:space="preserve"> </w:t>
      </w:r>
      <w:r>
        <w:rPr>
          <w:sz w:val="24"/>
        </w:rPr>
        <w:t>of</w:t>
      </w:r>
      <w:r>
        <w:rPr>
          <w:spacing w:val="-6"/>
          <w:sz w:val="24"/>
        </w:rPr>
        <w:t xml:space="preserve"> </w:t>
      </w:r>
      <w:r>
        <w:rPr>
          <w:sz w:val="24"/>
        </w:rPr>
        <w:t>Tender</w:t>
      </w:r>
      <w:r>
        <w:rPr>
          <w:spacing w:val="-5"/>
          <w:sz w:val="24"/>
        </w:rPr>
        <w:t xml:space="preserve"> </w:t>
      </w:r>
      <w:r>
        <w:rPr>
          <w:spacing w:val="-2"/>
          <w:sz w:val="24"/>
        </w:rPr>
        <w:t>document.</w:t>
      </w:r>
    </w:p>
    <w:p w:rsidR="00F30CD0" w:rsidRDefault="00F30CD0">
      <w:pPr>
        <w:pStyle w:val="BodyText"/>
        <w:spacing w:before="1"/>
      </w:pPr>
    </w:p>
    <w:p w:rsidR="00F30CD0" w:rsidRDefault="00F319C3">
      <w:pPr>
        <w:pStyle w:val="BodyText"/>
        <w:spacing w:line="367" w:lineRule="auto"/>
        <w:ind w:left="513" w:right="1103" w:firstLine="110"/>
      </w:pPr>
      <w:r>
        <w:rPr>
          <w:b/>
        </w:rPr>
        <w:t>(J)</w:t>
      </w:r>
      <w:r>
        <w:t>The bidding capacity of the contractor should be equal to or more than the cost of the work. The bidding</w:t>
      </w:r>
      <w:r>
        <w:rPr>
          <w:spacing w:val="-2"/>
        </w:rPr>
        <w:t xml:space="preserve"> </w:t>
      </w:r>
      <w:r>
        <w:t>capacity</w:t>
      </w:r>
      <w:r>
        <w:rPr>
          <w:spacing w:val="-2"/>
        </w:rPr>
        <w:t xml:space="preserve"> </w:t>
      </w:r>
      <w:r>
        <w:t>shall</w:t>
      </w:r>
      <w:r>
        <w:rPr>
          <w:spacing w:val="-3"/>
        </w:rPr>
        <w:t xml:space="preserve"> </w:t>
      </w:r>
      <w:r>
        <w:t>be</w:t>
      </w:r>
      <w:r>
        <w:rPr>
          <w:spacing w:val="-6"/>
        </w:rPr>
        <w:t xml:space="preserve"> </w:t>
      </w:r>
      <w:r>
        <w:t>worked</w:t>
      </w:r>
      <w:r>
        <w:rPr>
          <w:spacing w:val="-4"/>
        </w:rPr>
        <w:t xml:space="preserve"> </w:t>
      </w:r>
      <w:r>
        <w:t>out</w:t>
      </w:r>
      <w:r>
        <w:rPr>
          <w:spacing w:val="-3"/>
        </w:rPr>
        <w:t xml:space="preserve"> </w:t>
      </w:r>
      <w:r>
        <w:t>by</w:t>
      </w:r>
      <w:r>
        <w:rPr>
          <w:spacing w:val="-7"/>
        </w:rPr>
        <w:t xml:space="preserve"> </w:t>
      </w:r>
      <w:r>
        <w:t>the</w:t>
      </w:r>
      <w:r>
        <w:rPr>
          <w:spacing w:val="-6"/>
        </w:rPr>
        <w:t xml:space="preserve"> </w:t>
      </w:r>
      <w:r>
        <w:t>following</w:t>
      </w:r>
      <w:r>
        <w:rPr>
          <w:spacing w:val="-3"/>
        </w:rPr>
        <w:t xml:space="preserve"> </w:t>
      </w:r>
      <w:r>
        <w:t>formula1</w:t>
      </w:r>
      <w:r>
        <w:rPr>
          <w:spacing w:val="-1"/>
        </w:rPr>
        <w:t xml:space="preserve"> </w:t>
      </w:r>
      <w:r>
        <w:t>Bidding</w:t>
      </w:r>
      <w:r>
        <w:rPr>
          <w:spacing w:val="-4"/>
        </w:rPr>
        <w:t xml:space="preserve"> </w:t>
      </w:r>
      <w:r>
        <w:t>capacity</w:t>
      </w:r>
      <w:r>
        <w:rPr>
          <w:spacing w:val="-2"/>
        </w:rPr>
        <w:t xml:space="preserve"> </w:t>
      </w:r>
      <w:r>
        <w:t>=</w:t>
      </w:r>
      <w:r>
        <w:rPr>
          <w:spacing w:val="-3"/>
        </w:rPr>
        <w:t xml:space="preserve"> </w:t>
      </w:r>
      <w:r>
        <w:t>(A</w:t>
      </w:r>
      <w:r>
        <w:rPr>
          <w:spacing w:val="-3"/>
        </w:rPr>
        <w:t xml:space="preserve"> </w:t>
      </w:r>
      <w:r>
        <w:t>x</w:t>
      </w:r>
      <w:r>
        <w:rPr>
          <w:spacing w:val="-7"/>
        </w:rPr>
        <w:t xml:space="preserve"> </w:t>
      </w:r>
      <w:r>
        <w:t>N</w:t>
      </w:r>
      <w:r>
        <w:rPr>
          <w:spacing w:val="-3"/>
        </w:rPr>
        <w:t xml:space="preserve"> </w:t>
      </w:r>
      <w:r>
        <w:t>x</w:t>
      </w:r>
      <w:r>
        <w:rPr>
          <w:spacing w:val="-7"/>
        </w:rPr>
        <w:t xml:space="preserve"> </w:t>
      </w:r>
      <w:r>
        <w:t>3-B).</w:t>
      </w:r>
      <w:r>
        <w:rPr>
          <w:spacing w:val="-5"/>
        </w:rPr>
        <w:t xml:space="preserve"> </w:t>
      </w:r>
      <w:r>
        <w:t>Were,</w:t>
      </w:r>
    </w:p>
    <w:p w:rsidR="00F30CD0" w:rsidRDefault="00F30CD0">
      <w:pPr>
        <w:pStyle w:val="BodyText"/>
        <w:spacing w:line="367" w:lineRule="auto"/>
        <w:sectPr w:rsidR="00F30CD0">
          <w:pgSz w:w="12240" w:h="15840"/>
          <w:pgMar w:top="13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2520"/>
        </w:tabs>
        <w:spacing w:before="41" w:line="244" w:lineRule="auto"/>
        <w:ind w:left="1800" w:right="1103"/>
      </w:pPr>
      <w:r>
        <w:rPr>
          <w:spacing w:val="-6"/>
        </w:rPr>
        <w:lastRenderedPageBreak/>
        <w:t>A=</w:t>
      </w:r>
      <w:r>
        <w:tab/>
      </w:r>
      <w:r>
        <w:t>Maximum value of construction works executed in any one year ending the last five years taking into account the completed as well as works in progress.</w:t>
      </w:r>
    </w:p>
    <w:p w:rsidR="00F30CD0" w:rsidRDefault="00F319C3">
      <w:pPr>
        <w:pStyle w:val="BodyText"/>
        <w:tabs>
          <w:tab w:val="left" w:pos="2520"/>
        </w:tabs>
        <w:spacing w:before="5" w:line="247" w:lineRule="auto"/>
        <w:ind w:left="1800" w:right="1660"/>
      </w:pPr>
      <w:r>
        <w:rPr>
          <w:spacing w:val="-6"/>
        </w:rPr>
        <w:t>N=</w:t>
      </w:r>
      <w:r>
        <w:tab/>
        <w:t>Numbers</w:t>
      </w:r>
      <w:r>
        <w:rPr>
          <w:spacing w:val="26"/>
        </w:rPr>
        <w:t xml:space="preserve"> </w:t>
      </w:r>
      <w:r>
        <w:t>of</w:t>
      </w:r>
      <w:r>
        <w:rPr>
          <w:spacing w:val="26"/>
        </w:rPr>
        <w:t xml:space="preserve"> </w:t>
      </w:r>
      <w:r>
        <w:t>years prescribed</w:t>
      </w:r>
      <w:r>
        <w:rPr>
          <w:spacing w:val="26"/>
        </w:rPr>
        <w:t xml:space="preserve"> </w:t>
      </w:r>
      <w:r>
        <w:t>for</w:t>
      </w:r>
      <w:r>
        <w:rPr>
          <w:spacing w:val="26"/>
        </w:rPr>
        <w:t xml:space="preserve"> </w:t>
      </w:r>
      <w:r>
        <w:t>completion</w:t>
      </w:r>
      <w:r>
        <w:rPr>
          <w:spacing w:val="27"/>
        </w:rPr>
        <w:t xml:space="preserve"> </w:t>
      </w:r>
      <w:r>
        <w:t>of work for which Technical Qualification Bid has been invited.</w:t>
      </w:r>
    </w:p>
    <w:p w:rsidR="00F30CD0" w:rsidRDefault="00F319C3">
      <w:pPr>
        <w:pStyle w:val="BodyText"/>
        <w:tabs>
          <w:tab w:val="left" w:pos="2520"/>
        </w:tabs>
        <w:spacing w:line="249" w:lineRule="auto"/>
        <w:ind w:left="1800" w:right="1297"/>
      </w:pPr>
      <w:r>
        <w:rPr>
          <w:spacing w:val="-6"/>
        </w:rPr>
        <w:t>B=</w:t>
      </w:r>
      <w:r>
        <w:tab/>
        <w:t>Value of existing commitments and ongoing works to be completed during the</w:t>
      </w:r>
      <w:r>
        <w:rPr>
          <w:spacing w:val="40"/>
        </w:rPr>
        <w:t xml:space="preserve"> </w:t>
      </w:r>
      <w:r>
        <w:t>period of completion of work for which Technical Qualification has been invited.</w:t>
      </w:r>
    </w:p>
    <w:p w:rsidR="00F30CD0" w:rsidRDefault="00F30CD0">
      <w:pPr>
        <w:pStyle w:val="BodyText"/>
        <w:spacing w:before="6"/>
      </w:pPr>
    </w:p>
    <w:p w:rsidR="00F30CD0" w:rsidRDefault="00F319C3">
      <w:pPr>
        <w:pStyle w:val="ListParagraph"/>
        <w:numPr>
          <w:ilvl w:val="0"/>
          <w:numId w:val="113"/>
        </w:numPr>
        <w:tabs>
          <w:tab w:val="left" w:pos="1800"/>
        </w:tabs>
        <w:ind w:hanging="722"/>
        <w:rPr>
          <w:b/>
          <w:sz w:val="24"/>
        </w:rPr>
      </w:pPr>
      <w:r>
        <w:rPr>
          <w:b/>
          <w:sz w:val="24"/>
        </w:rPr>
        <w:t>FINANCIAL</w:t>
      </w:r>
      <w:r>
        <w:rPr>
          <w:b/>
          <w:spacing w:val="-7"/>
          <w:sz w:val="24"/>
        </w:rPr>
        <w:t xml:space="preserve"> </w:t>
      </w:r>
      <w:r>
        <w:rPr>
          <w:b/>
          <w:spacing w:val="-2"/>
          <w:sz w:val="24"/>
        </w:rPr>
        <w:t>INFORMATION</w:t>
      </w:r>
    </w:p>
    <w:p w:rsidR="00F30CD0" w:rsidRDefault="00F319C3">
      <w:pPr>
        <w:pStyle w:val="BodyText"/>
        <w:spacing w:before="10"/>
        <w:ind w:left="1800"/>
      </w:pPr>
      <w:r>
        <w:t>Bidder</w:t>
      </w:r>
      <w:r>
        <w:rPr>
          <w:spacing w:val="-7"/>
        </w:rPr>
        <w:t xml:space="preserve"> </w:t>
      </w:r>
      <w:r>
        <w:t>sho</w:t>
      </w:r>
      <w:r>
        <w:t>uld</w:t>
      </w:r>
      <w:r>
        <w:rPr>
          <w:spacing w:val="-9"/>
        </w:rPr>
        <w:t xml:space="preserve"> </w:t>
      </w:r>
      <w:r>
        <w:t>furnish</w:t>
      </w:r>
      <w:r>
        <w:rPr>
          <w:spacing w:val="-7"/>
        </w:rPr>
        <w:t xml:space="preserve"> </w:t>
      </w:r>
      <w:r>
        <w:t>the</w:t>
      </w:r>
      <w:r>
        <w:rPr>
          <w:spacing w:val="-8"/>
        </w:rPr>
        <w:t xml:space="preserve"> </w:t>
      </w:r>
      <w:r>
        <w:t>following</w:t>
      </w:r>
      <w:r>
        <w:rPr>
          <w:spacing w:val="-10"/>
        </w:rPr>
        <w:t xml:space="preserve"> </w:t>
      </w:r>
      <w:r>
        <w:t>financial</w:t>
      </w:r>
      <w:r>
        <w:rPr>
          <w:spacing w:val="-6"/>
        </w:rPr>
        <w:t xml:space="preserve"> </w:t>
      </w:r>
      <w:r>
        <w:rPr>
          <w:spacing w:val="-2"/>
        </w:rPr>
        <w:t>information:</w:t>
      </w:r>
    </w:p>
    <w:p w:rsidR="00F30CD0" w:rsidRDefault="00F319C3">
      <w:pPr>
        <w:pStyle w:val="BodyText"/>
        <w:spacing w:before="155"/>
        <w:ind w:left="1800"/>
      </w:pPr>
      <w:r>
        <w:t>Annual</w:t>
      </w:r>
      <w:r>
        <w:rPr>
          <w:spacing w:val="-11"/>
        </w:rPr>
        <w:t xml:space="preserve"> </w:t>
      </w:r>
      <w:r>
        <w:t>financial statements</w:t>
      </w:r>
      <w:r>
        <w:rPr>
          <w:spacing w:val="-6"/>
        </w:rPr>
        <w:t xml:space="preserve"> </w:t>
      </w:r>
      <w:r>
        <w:t>for</w:t>
      </w:r>
      <w:r>
        <w:rPr>
          <w:spacing w:val="-5"/>
        </w:rPr>
        <w:t xml:space="preserve"> </w:t>
      </w:r>
      <w:r>
        <w:t>the</w:t>
      </w:r>
      <w:r>
        <w:rPr>
          <w:spacing w:val="-4"/>
        </w:rPr>
        <w:t xml:space="preserve"> </w:t>
      </w:r>
      <w:r>
        <w:t>last</w:t>
      </w:r>
      <w:r>
        <w:rPr>
          <w:spacing w:val="-5"/>
        </w:rPr>
        <w:t xml:space="preserve"> </w:t>
      </w:r>
      <w:r>
        <w:t>five</w:t>
      </w:r>
      <w:r>
        <w:rPr>
          <w:spacing w:val="-3"/>
        </w:rPr>
        <w:t xml:space="preserve"> </w:t>
      </w:r>
      <w:r>
        <w:t>years</w:t>
      </w:r>
      <w:r>
        <w:rPr>
          <w:spacing w:val="-9"/>
        </w:rPr>
        <w:t xml:space="preserve"> </w:t>
      </w:r>
      <w:r>
        <w:t>(in</w:t>
      </w:r>
      <w:r>
        <w:rPr>
          <w:spacing w:val="-3"/>
        </w:rPr>
        <w:t xml:space="preserve"> </w:t>
      </w:r>
      <w:r>
        <w:t>Form</w:t>
      </w:r>
      <w:r>
        <w:rPr>
          <w:spacing w:val="-3"/>
        </w:rPr>
        <w:t xml:space="preserve"> </w:t>
      </w:r>
      <w:r>
        <w:rPr>
          <w:spacing w:val="-4"/>
        </w:rPr>
        <w:t>“A”)</w:t>
      </w:r>
    </w:p>
    <w:p w:rsidR="00F30CD0" w:rsidRDefault="00F30CD0">
      <w:pPr>
        <w:pStyle w:val="BodyText"/>
      </w:pPr>
    </w:p>
    <w:p w:rsidR="00F30CD0" w:rsidRDefault="00F30CD0">
      <w:pPr>
        <w:pStyle w:val="BodyText"/>
        <w:spacing w:before="31"/>
      </w:pPr>
    </w:p>
    <w:p w:rsidR="00F30CD0" w:rsidRDefault="00F319C3">
      <w:pPr>
        <w:pStyle w:val="ListParagraph"/>
        <w:numPr>
          <w:ilvl w:val="0"/>
          <w:numId w:val="113"/>
        </w:numPr>
        <w:tabs>
          <w:tab w:val="left" w:pos="1800"/>
        </w:tabs>
        <w:spacing w:before="1"/>
        <w:ind w:hanging="722"/>
        <w:rPr>
          <w:b/>
          <w:sz w:val="24"/>
        </w:rPr>
      </w:pPr>
      <w:r>
        <w:rPr>
          <w:b/>
          <w:sz w:val="24"/>
        </w:rPr>
        <w:t>EXPERIENCE</w:t>
      </w:r>
      <w:r>
        <w:rPr>
          <w:b/>
          <w:spacing w:val="-8"/>
          <w:sz w:val="24"/>
        </w:rPr>
        <w:t xml:space="preserve"> </w:t>
      </w:r>
      <w:r>
        <w:rPr>
          <w:b/>
          <w:sz w:val="24"/>
        </w:rPr>
        <w:t>IN</w:t>
      </w:r>
      <w:r>
        <w:rPr>
          <w:b/>
          <w:spacing w:val="-6"/>
          <w:sz w:val="24"/>
        </w:rPr>
        <w:t xml:space="preserve"> </w:t>
      </w:r>
      <w:r>
        <w:rPr>
          <w:b/>
          <w:sz w:val="24"/>
        </w:rPr>
        <w:t>CIVIL</w:t>
      </w:r>
      <w:r>
        <w:rPr>
          <w:b/>
          <w:spacing w:val="-4"/>
          <w:sz w:val="24"/>
        </w:rPr>
        <w:t xml:space="preserve"> </w:t>
      </w:r>
      <w:r>
        <w:rPr>
          <w:b/>
          <w:sz w:val="24"/>
        </w:rPr>
        <w:t>WORKS</w:t>
      </w:r>
      <w:r>
        <w:rPr>
          <w:b/>
          <w:spacing w:val="-4"/>
          <w:sz w:val="24"/>
        </w:rPr>
        <w:t xml:space="preserve"> </w:t>
      </w:r>
      <w:r>
        <w:rPr>
          <w:b/>
          <w:sz w:val="24"/>
        </w:rPr>
        <w:t>HIGHLIGHTING</w:t>
      </w:r>
      <w:r>
        <w:rPr>
          <w:b/>
          <w:spacing w:val="-5"/>
          <w:sz w:val="24"/>
        </w:rPr>
        <w:t xml:space="preserve"> </w:t>
      </w:r>
      <w:r>
        <w:rPr>
          <w:b/>
          <w:sz w:val="24"/>
        </w:rPr>
        <w:t>EXPERIENCE</w:t>
      </w:r>
      <w:r>
        <w:rPr>
          <w:b/>
          <w:spacing w:val="-3"/>
          <w:sz w:val="24"/>
        </w:rPr>
        <w:t xml:space="preserve"> </w:t>
      </w:r>
      <w:r>
        <w:rPr>
          <w:b/>
          <w:sz w:val="24"/>
        </w:rPr>
        <w:t>IN</w:t>
      </w:r>
      <w:r>
        <w:rPr>
          <w:b/>
          <w:spacing w:val="-4"/>
          <w:sz w:val="24"/>
        </w:rPr>
        <w:t xml:space="preserve"> </w:t>
      </w:r>
      <w:r>
        <w:rPr>
          <w:b/>
          <w:sz w:val="24"/>
        </w:rPr>
        <w:t>SIMILAR</w:t>
      </w:r>
      <w:r>
        <w:rPr>
          <w:b/>
          <w:spacing w:val="-6"/>
          <w:sz w:val="24"/>
        </w:rPr>
        <w:t xml:space="preserve"> </w:t>
      </w:r>
      <w:r>
        <w:rPr>
          <w:b/>
          <w:spacing w:val="-2"/>
          <w:sz w:val="24"/>
        </w:rPr>
        <w:t>WORKS</w:t>
      </w:r>
    </w:p>
    <w:p w:rsidR="00F30CD0" w:rsidRDefault="00F319C3">
      <w:pPr>
        <w:pStyle w:val="ListParagraph"/>
        <w:numPr>
          <w:ilvl w:val="1"/>
          <w:numId w:val="113"/>
        </w:numPr>
        <w:tabs>
          <w:tab w:val="left" w:pos="1800"/>
        </w:tabs>
        <w:spacing w:before="9"/>
        <w:ind w:hanging="722"/>
        <w:rPr>
          <w:sz w:val="24"/>
        </w:rPr>
      </w:pPr>
      <w:r>
        <w:rPr>
          <w:sz w:val="24"/>
        </w:rPr>
        <w:t>Bidder</w:t>
      </w:r>
      <w:r>
        <w:rPr>
          <w:spacing w:val="-4"/>
          <w:sz w:val="24"/>
        </w:rPr>
        <w:t xml:space="preserve"> </w:t>
      </w:r>
      <w:r>
        <w:rPr>
          <w:sz w:val="24"/>
        </w:rPr>
        <w:t>should</w:t>
      </w:r>
      <w:r>
        <w:rPr>
          <w:spacing w:val="-9"/>
          <w:sz w:val="24"/>
        </w:rPr>
        <w:t xml:space="preserve"> </w:t>
      </w:r>
      <w:r>
        <w:rPr>
          <w:sz w:val="24"/>
        </w:rPr>
        <w:t>furnish</w:t>
      </w:r>
      <w:r>
        <w:rPr>
          <w:spacing w:val="-8"/>
          <w:sz w:val="24"/>
        </w:rPr>
        <w:t xml:space="preserve"> </w:t>
      </w:r>
      <w:r>
        <w:rPr>
          <w:sz w:val="24"/>
        </w:rPr>
        <w:t>the</w:t>
      </w:r>
      <w:r>
        <w:rPr>
          <w:spacing w:val="-4"/>
          <w:sz w:val="24"/>
        </w:rPr>
        <w:t xml:space="preserve"> </w:t>
      </w:r>
      <w:r>
        <w:rPr>
          <w:spacing w:val="-2"/>
          <w:sz w:val="24"/>
        </w:rPr>
        <w:t>following:</w:t>
      </w:r>
    </w:p>
    <w:p w:rsidR="00F30CD0" w:rsidRDefault="00F319C3">
      <w:pPr>
        <w:pStyle w:val="ListParagraph"/>
        <w:numPr>
          <w:ilvl w:val="2"/>
          <w:numId w:val="113"/>
        </w:numPr>
        <w:tabs>
          <w:tab w:val="left" w:pos="2060"/>
        </w:tabs>
        <w:spacing w:before="156" w:line="247" w:lineRule="auto"/>
        <w:ind w:right="1160" w:firstLine="0"/>
      </w:pPr>
      <w:r>
        <w:rPr>
          <w:sz w:val="24"/>
        </w:rPr>
        <w:t>List of all works of similar class successfully completed during the last five years</w:t>
      </w:r>
      <w:r>
        <w:rPr>
          <w:spacing w:val="33"/>
          <w:sz w:val="24"/>
        </w:rPr>
        <w:t xml:space="preserve"> </w:t>
      </w:r>
      <w:r>
        <w:rPr>
          <w:sz w:val="24"/>
        </w:rPr>
        <w:t>(in form “B”)</w:t>
      </w:r>
    </w:p>
    <w:p w:rsidR="00F30CD0" w:rsidRDefault="00F319C3">
      <w:pPr>
        <w:pStyle w:val="ListParagraph"/>
        <w:numPr>
          <w:ilvl w:val="2"/>
          <w:numId w:val="113"/>
        </w:numPr>
        <w:tabs>
          <w:tab w:val="left" w:pos="2071"/>
        </w:tabs>
        <w:spacing w:before="4"/>
        <w:ind w:left="2071" w:hanging="271"/>
      </w:pPr>
      <w:r>
        <w:rPr>
          <w:sz w:val="24"/>
        </w:rPr>
        <w:t>List</w:t>
      </w:r>
      <w:r>
        <w:rPr>
          <w:spacing w:val="-6"/>
          <w:sz w:val="24"/>
        </w:rPr>
        <w:t xml:space="preserve"> </w:t>
      </w:r>
      <w:r>
        <w:rPr>
          <w:sz w:val="24"/>
        </w:rPr>
        <w:t>of</w:t>
      </w:r>
      <w:r>
        <w:rPr>
          <w:spacing w:val="-6"/>
          <w:sz w:val="24"/>
        </w:rPr>
        <w:t xml:space="preserve"> </w:t>
      </w:r>
      <w:r>
        <w:rPr>
          <w:sz w:val="24"/>
        </w:rPr>
        <w:t>the</w:t>
      </w:r>
      <w:r>
        <w:rPr>
          <w:spacing w:val="-8"/>
          <w:sz w:val="24"/>
        </w:rPr>
        <w:t xml:space="preserve"> </w:t>
      </w:r>
      <w:r>
        <w:rPr>
          <w:sz w:val="24"/>
        </w:rPr>
        <w:t>projects</w:t>
      </w:r>
      <w:r>
        <w:rPr>
          <w:spacing w:val="-6"/>
          <w:sz w:val="24"/>
        </w:rPr>
        <w:t xml:space="preserve"> </w:t>
      </w:r>
      <w:r>
        <w:rPr>
          <w:sz w:val="24"/>
        </w:rPr>
        <w:t>under</w:t>
      </w:r>
      <w:r>
        <w:rPr>
          <w:spacing w:val="-5"/>
          <w:sz w:val="24"/>
        </w:rPr>
        <w:t xml:space="preserve"> </w:t>
      </w:r>
      <w:r>
        <w:rPr>
          <w:sz w:val="24"/>
        </w:rPr>
        <w:t>execution</w:t>
      </w:r>
      <w:r>
        <w:rPr>
          <w:spacing w:val="-5"/>
          <w:sz w:val="24"/>
        </w:rPr>
        <w:t xml:space="preserve"> </w:t>
      </w:r>
      <w:r>
        <w:rPr>
          <w:sz w:val="24"/>
        </w:rPr>
        <w:t>or</w:t>
      </w:r>
      <w:r>
        <w:rPr>
          <w:spacing w:val="-5"/>
          <w:sz w:val="24"/>
        </w:rPr>
        <w:t xml:space="preserve"> </w:t>
      </w:r>
      <w:r>
        <w:rPr>
          <w:sz w:val="24"/>
        </w:rPr>
        <w:t>awarded</w:t>
      </w:r>
      <w:r>
        <w:rPr>
          <w:spacing w:val="-4"/>
          <w:sz w:val="24"/>
        </w:rPr>
        <w:t xml:space="preserve"> </w:t>
      </w:r>
      <w:r>
        <w:rPr>
          <w:sz w:val="24"/>
        </w:rPr>
        <w:t>(in</w:t>
      </w:r>
      <w:r>
        <w:rPr>
          <w:spacing w:val="-4"/>
          <w:sz w:val="24"/>
        </w:rPr>
        <w:t xml:space="preserve"> </w:t>
      </w:r>
      <w:r>
        <w:rPr>
          <w:sz w:val="24"/>
        </w:rPr>
        <w:t>Form</w:t>
      </w:r>
      <w:r>
        <w:rPr>
          <w:spacing w:val="-8"/>
          <w:sz w:val="24"/>
        </w:rPr>
        <w:t xml:space="preserve"> </w:t>
      </w:r>
      <w:r>
        <w:rPr>
          <w:spacing w:val="-4"/>
          <w:sz w:val="24"/>
        </w:rPr>
        <w:t>“C”)</w:t>
      </w:r>
    </w:p>
    <w:p w:rsidR="00F30CD0" w:rsidRDefault="00F319C3">
      <w:pPr>
        <w:pStyle w:val="ListParagraph"/>
        <w:numPr>
          <w:ilvl w:val="2"/>
          <w:numId w:val="113"/>
        </w:numPr>
        <w:tabs>
          <w:tab w:val="left" w:pos="2045"/>
        </w:tabs>
        <w:spacing w:before="9"/>
        <w:ind w:left="2045" w:hanging="245"/>
      </w:pPr>
      <w:r>
        <w:rPr>
          <w:sz w:val="24"/>
        </w:rPr>
        <w:t>Works</w:t>
      </w:r>
      <w:r>
        <w:rPr>
          <w:spacing w:val="-7"/>
          <w:sz w:val="24"/>
        </w:rPr>
        <w:t xml:space="preserve"> </w:t>
      </w:r>
      <w:r>
        <w:rPr>
          <w:sz w:val="24"/>
        </w:rPr>
        <w:t>for</w:t>
      </w:r>
      <w:r>
        <w:rPr>
          <w:spacing w:val="-2"/>
          <w:sz w:val="24"/>
        </w:rPr>
        <w:t xml:space="preserve"> </w:t>
      </w:r>
      <w:r>
        <w:rPr>
          <w:sz w:val="24"/>
        </w:rPr>
        <w:t>which</w:t>
      </w:r>
      <w:r>
        <w:rPr>
          <w:spacing w:val="-1"/>
          <w:sz w:val="24"/>
        </w:rPr>
        <w:t xml:space="preserve"> </w:t>
      </w:r>
      <w:r>
        <w:rPr>
          <w:sz w:val="24"/>
        </w:rPr>
        <w:t>bids</w:t>
      </w:r>
      <w:r>
        <w:rPr>
          <w:spacing w:val="-9"/>
          <w:sz w:val="24"/>
        </w:rPr>
        <w:t xml:space="preserve"> </w:t>
      </w:r>
      <w:r>
        <w:rPr>
          <w:sz w:val="24"/>
        </w:rPr>
        <w:t>already</w:t>
      </w:r>
      <w:r>
        <w:rPr>
          <w:spacing w:val="-5"/>
          <w:sz w:val="24"/>
        </w:rPr>
        <w:t xml:space="preserve"> </w:t>
      </w:r>
      <w:r>
        <w:rPr>
          <w:sz w:val="24"/>
        </w:rPr>
        <w:t>submitted</w:t>
      </w:r>
      <w:r>
        <w:rPr>
          <w:spacing w:val="-3"/>
          <w:sz w:val="24"/>
        </w:rPr>
        <w:t xml:space="preserve"> </w:t>
      </w:r>
      <w:r>
        <w:rPr>
          <w:sz w:val="24"/>
        </w:rPr>
        <w:t>(in</w:t>
      </w:r>
      <w:r>
        <w:rPr>
          <w:spacing w:val="-5"/>
          <w:sz w:val="24"/>
        </w:rPr>
        <w:t xml:space="preserve"> </w:t>
      </w:r>
      <w:r>
        <w:rPr>
          <w:sz w:val="24"/>
        </w:rPr>
        <w:t>form</w:t>
      </w:r>
      <w:r>
        <w:rPr>
          <w:spacing w:val="-2"/>
          <w:sz w:val="24"/>
        </w:rPr>
        <w:t xml:space="preserve"> “C1”)</w:t>
      </w:r>
    </w:p>
    <w:p w:rsidR="00F30CD0" w:rsidRDefault="00F319C3">
      <w:pPr>
        <w:pStyle w:val="ListParagraph"/>
        <w:numPr>
          <w:ilvl w:val="1"/>
          <w:numId w:val="113"/>
        </w:numPr>
        <w:tabs>
          <w:tab w:val="left" w:pos="1939"/>
          <w:tab w:val="left" w:pos="1942"/>
        </w:tabs>
        <w:spacing w:before="12" w:line="247" w:lineRule="auto"/>
        <w:ind w:left="1942" w:right="1082" w:hanging="864"/>
        <w:jc w:val="both"/>
        <w:rPr>
          <w:sz w:val="24"/>
        </w:rPr>
      </w:pPr>
      <w:r>
        <w:rPr>
          <w:sz w:val="24"/>
        </w:rPr>
        <w:t>Particulars of completed works and performance of the Bidder duly authenticated / certified</w:t>
      </w:r>
      <w:r>
        <w:rPr>
          <w:spacing w:val="-3"/>
          <w:sz w:val="24"/>
        </w:rPr>
        <w:t xml:space="preserve"> </w:t>
      </w:r>
      <w:r>
        <w:rPr>
          <w:sz w:val="24"/>
        </w:rPr>
        <w:t>by</w:t>
      </w:r>
      <w:r>
        <w:rPr>
          <w:spacing w:val="-4"/>
          <w:sz w:val="24"/>
        </w:rPr>
        <w:t xml:space="preserve"> </w:t>
      </w:r>
      <w:r>
        <w:rPr>
          <w:sz w:val="24"/>
        </w:rPr>
        <w:t>an</w:t>
      </w:r>
      <w:r>
        <w:rPr>
          <w:spacing w:val="-3"/>
          <w:sz w:val="24"/>
        </w:rPr>
        <w:t xml:space="preserve"> </w:t>
      </w:r>
      <w:r>
        <w:rPr>
          <w:sz w:val="24"/>
        </w:rPr>
        <w:t>officer</w:t>
      </w:r>
      <w:r>
        <w:rPr>
          <w:spacing w:val="-3"/>
          <w:sz w:val="24"/>
        </w:rPr>
        <w:t xml:space="preserve"> </w:t>
      </w:r>
      <w:r>
        <w:rPr>
          <w:sz w:val="24"/>
        </w:rPr>
        <w:t>not</w:t>
      </w:r>
      <w:r>
        <w:rPr>
          <w:spacing w:val="-3"/>
          <w:sz w:val="24"/>
        </w:rPr>
        <w:t xml:space="preserve"> </w:t>
      </w:r>
      <w:r>
        <w:rPr>
          <w:sz w:val="24"/>
        </w:rPr>
        <w:t>below</w:t>
      </w:r>
      <w:r>
        <w:rPr>
          <w:spacing w:val="-3"/>
          <w:sz w:val="24"/>
        </w:rPr>
        <w:t xml:space="preserve"> </w:t>
      </w:r>
      <w:r>
        <w:rPr>
          <w:sz w:val="24"/>
        </w:rPr>
        <w:t>the</w:t>
      </w:r>
      <w:r>
        <w:rPr>
          <w:spacing w:val="-3"/>
          <w:sz w:val="24"/>
        </w:rPr>
        <w:t xml:space="preserve"> </w:t>
      </w:r>
      <w:r>
        <w:rPr>
          <w:sz w:val="24"/>
        </w:rPr>
        <w:t>rank</w:t>
      </w:r>
      <w:r>
        <w:rPr>
          <w:spacing w:val="-4"/>
          <w:sz w:val="24"/>
        </w:rPr>
        <w:t xml:space="preserve"> </w:t>
      </w:r>
      <w:r>
        <w:rPr>
          <w:sz w:val="24"/>
        </w:rPr>
        <w:t>of</w:t>
      </w:r>
      <w:r>
        <w:rPr>
          <w:spacing w:val="-2"/>
          <w:sz w:val="24"/>
        </w:rPr>
        <w:t xml:space="preserve"> </w:t>
      </w:r>
      <w:r>
        <w:rPr>
          <w:sz w:val="24"/>
        </w:rPr>
        <w:t>EXECUTIVE</w:t>
      </w:r>
      <w:r>
        <w:rPr>
          <w:spacing w:val="-3"/>
          <w:sz w:val="24"/>
        </w:rPr>
        <w:t xml:space="preserve"> </w:t>
      </w:r>
      <w:r>
        <w:rPr>
          <w:sz w:val="24"/>
        </w:rPr>
        <w:t>ENGINEER</w:t>
      </w:r>
      <w:r>
        <w:rPr>
          <w:spacing w:val="-4"/>
          <w:sz w:val="24"/>
        </w:rPr>
        <w:t xml:space="preserve"> </w:t>
      </w:r>
      <w:r>
        <w:rPr>
          <w:sz w:val="24"/>
        </w:rPr>
        <w:t>or</w:t>
      </w:r>
      <w:r>
        <w:rPr>
          <w:spacing w:val="-5"/>
          <w:sz w:val="24"/>
        </w:rPr>
        <w:t xml:space="preserve"> </w:t>
      </w:r>
      <w:r>
        <w:rPr>
          <w:sz w:val="24"/>
        </w:rPr>
        <w:t>equivalent</w:t>
      </w:r>
      <w:r>
        <w:rPr>
          <w:spacing w:val="-3"/>
          <w:sz w:val="24"/>
        </w:rPr>
        <w:t xml:space="preserve"> </w:t>
      </w:r>
      <w:r>
        <w:rPr>
          <w:sz w:val="24"/>
        </w:rPr>
        <w:t>should be furnished separately for each work completed or in progress (in Form “D”)</w:t>
      </w:r>
    </w:p>
    <w:p w:rsidR="00F30CD0" w:rsidRDefault="00F30CD0">
      <w:pPr>
        <w:pStyle w:val="BodyText"/>
        <w:spacing w:before="11"/>
      </w:pPr>
    </w:p>
    <w:p w:rsidR="00F30CD0" w:rsidRDefault="00F319C3">
      <w:pPr>
        <w:pStyle w:val="ListParagraph"/>
        <w:numPr>
          <w:ilvl w:val="1"/>
          <w:numId w:val="112"/>
        </w:numPr>
        <w:tabs>
          <w:tab w:val="left" w:pos="1800"/>
        </w:tabs>
        <w:ind w:hanging="722"/>
        <w:rPr>
          <w:b/>
          <w:sz w:val="24"/>
        </w:rPr>
      </w:pPr>
      <w:r>
        <w:rPr>
          <w:b/>
          <w:sz w:val="24"/>
        </w:rPr>
        <w:t>ORGANIZATI</w:t>
      </w:r>
      <w:r>
        <w:rPr>
          <w:b/>
          <w:sz w:val="24"/>
        </w:rPr>
        <w:t>ON</w:t>
      </w:r>
      <w:r>
        <w:rPr>
          <w:b/>
          <w:spacing w:val="-10"/>
          <w:sz w:val="24"/>
        </w:rPr>
        <w:t xml:space="preserve"> </w:t>
      </w:r>
      <w:r>
        <w:rPr>
          <w:b/>
          <w:spacing w:val="-2"/>
          <w:sz w:val="24"/>
        </w:rPr>
        <w:t>INFORMATION</w:t>
      </w:r>
    </w:p>
    <w:p w:rsidR="00F30CD0" w:rsidRDefault="00F319C3">
      <w:pPr>
        <w:pStyle w:val="BodyText"/>
        <w:tabs>
          <w:tab w:val="left" w:pos="9217"/>
        </w:tabs>
        <w:spacing w:before="10" w:line="247" w:lineRule="auto"/>
        <w:ind w:left="1800" w:right="1083"/>
      </w:pPr>
      <w:r>
        <w:t>Bidder is required to submit the following information in respect of the</w:t>
      </w:r>
      <w:r>
        <w:tab/>
      </w:r>
      <w:r>
        <w:rPr>
          <w:spacing w:val="-2"/>
        </w:rPr>
        <w:t xml:space="preserve">organization </w:t>
      </w:r>
      <w:r>
        <w:t>(in Form “E” &amp; “E-1”)</w:t>
      </w:r>
    </w:p>
    <w:p w:rsidR="00F30CD0" w:rsidRDefault="00F319C3">
      <w:pPr>
        <w:pStyle w:val="ListParagraph"/>
        <w:numPr>
          <w:ilvl w:val="2"/>
          <w:numId w:val="112"/>
        </w:numPr>
        <w:tabs>
          <w:tab w:val="left" w:pos="2111"/>
        </w:tabs>
        <w:spacing w:before="1"/>
        <w:ind w:left="2111" w:hanging="311"/>
        <w:rPr>
          <w:sz w:val="24"/>
        </w:rPr>
      </w:pPr>
      <w:r>
        <w:rPr>
          <w:sz w:val="24"/>
        </w:rPr>
        <w:t>Name</w:t>
      </w:r>
      <w:r>
        <w:rPr>
          <w:spacing w:val="-5"/>
          <w:sz w:val="24"/>
        </w:rPr>
        <w:t xml:space="preserve"> </w:t>
      </w:r>
      <w:r>
        <w:rPr>
          <w:sz w:val="24"/>
        </w:rPr>
        <w:t>&amp;postal</w:t>
      </w:r>
      <w:r>
        <w:rPr>
          <w:spacing w:val="-7"/>
          <w:sz w:val="24"/>
        </w:rPr>
        <w:t xml:space="preserve"> </w:t>
      </w:r>
      <w:r>
        <w:rPr>
          <w:sz w:val="24"/>
        </w:rPr>
        <w:t>address.</w:t>
      </w:r>
      <w:r>
        <w:rPr>
          <w:spacing w:val="-6"/>
          <w:sz w:val="24"/>
        </w:rPr>
        <w:t xml:space="preserve"> </w:t>
      </w:r>
      <w:r>
        <w:rPr>
          <w:sz w:val="24"/>
        </w:rPr>
        <w:t>l/c</w:t>
      </w:r>
      <w:r>
        <w:rPr>
          <w:spacing w:val="-6"/>
          <w:sz w:val="24"/>
        </w:rPr>
        <w:t xml:space="preserve"> </w:t>
      </w:r>
      <w:r>
        <w:rPr>
          <w:sz w:val="24"/>
        </w:rPr>
        <w:t>telephone</w:t>
      </w:r>
      <w:r>
        <w:rPr>
          <w:spacing w:val="-9"/>
          <w:sz w:val="24"/>
        </w:rPr>
        <w:t xml:space="preserve"> </w:t>
      </w:r>
      <w:r>
        <w:rPr>
          <w:sz w:val="24"/>
        </w:rPr>
        <w:t>&amp;</w:t>
      </w:r>
      <w:r>
        <w:rPr>
          <w:spacing w:val="-6"/>
          <w:sz w:val="24"/>
        </w:rPr>
        <w:t xml:space="preserve"> </w:t>
      </w:r>
      <w:r>
        <w:rPr>
          <w:sz w:val="24"/>
        </w:rPr>
        <w:t>Telephone</w:t>
      </w:r>
      <w:r>
        <w:rPr>
          <w:spacing w:val="-4"/>
          <w:sz w:val="24"/>
        </w:rPr>
        <w:t xml:space="preserve"> </w:t>
      </w:r>
      <w:r>
        <w:rPr>
          <w:sz w:val="24"/>
        </w:rPr>
        <w:t>Number</w:t>
      </w:r>
      <w:r>
        <w:rPr>
          <w:spacing w:val="-6"/>
          <w:sz w:val="24"/>
        </w:rPr>
        <w:t xml:space="preserve"> </w:t>
      </w:r>
      <w:r>
        <w:rPr>
          <w:spacing w:val="-4"/>
          <w:sz w:val="24"/>
        </w:rPr>
        <w:t>etc.</w:t>
      </w:r>
    </w:p>
    <w:p w:rsidR="00F30CD0" w:rsidRDefault="00F319C3">
      <w:pPr>
        <w:pStyle w:val="ListParagraph"/>
        <w:numPr>
          <w:ilvl w:val="2"/>
          <w:numId w:val="112"/>
        </w:numPr>
        <w:tabs>
          <w:tab w:val="left" w:pos="2123"/>
        </w:tabs>
        <w:spacing w:before="24" w:line="247" w:lineRule="auto"/>
        <w:ind w:left="1800" w:right="1605" w:firstLine="0"/>
        <w:rPr>
          <w:sz w:val="24"/>
        </w:rPr>
      </w:pPr>
      <w:r>
        <w:rPr>
          <w:sz w:val="24"/>
        </w:rPr>
        <w:t>Copies</w:t>
      </w:r>
      <w:r>
        <w:rPr>
          <w:spacing w:val="-5"/>
          <w:sz w:val="24"/>
        </w:rPr>
        <w:t xml:space="preserve"> </w:t>
      </w:r>
      <w:r>
        <w:rPr>
          <w:sz w:val="24"/>
        </w:rPr>
        <w:t>of</w:t>
      </w:r>
      <w:r>
        <w:rPr>
          <w:spacing w:val="-5"/>
          <w:sz w:val="24"/>
        </w:rPr>
        <w:t xml:space="preserve"> </w:t>
      </w:r>
      <w:r>
        <w:rPr>
          <w:sz w:val="24"/>
        </w:rPr>
        <w:t>original</w:t>
      </w:r>
      <w:r>
        <w:rPr>
          <w:spacing w:val="-9"/>
          <w:sz w:val="24"/>
        </w:rPr>
        <w:t xml:space="preserve"> </w:t>
      </w:r>
      <w:r>
        <w:rPr>
          <w:sz w:val="24"/>
        </w:rPr>
        <w:t>documents,</w:t>
      </w:r>
      <w:r>
        <w:rPr>
          <w:spacing w:val="-8"/>
          <w:sz w:val="24"/>
        </w:rPr>
        <w:t xml:space="preserve"> </w:t>
      </w:r>
      <w:r>
        <w:rPr>
          <w:sz w:val="24"/>
        </w:rPr>
        <w:t>defining</w:t>
      </w:r>
      <w:r>
        <w:rPr>
          <w:spacing w:val="-7"/>
          <w:sz w:val="24"/>
        </w:rPr>
        <w:t xml:space="preserve"> </w:t>
      </w:r>
      <w:r>
        <w:rPr>
          <w:sz w:val="24"/>
        </w:rPr>
        <w:t>the</w:t>
      </w:r>
      <w:r>
        <w:rPr>
          <w:spacing w:val="-5"/>
          <w:sz w:val="24"/>
        </w:rPr>
        <w:t xml:space="preserve"> </w:t>
      </w:r>
      <w:r>
        <w:rPr>
          <w:sz w:val="24"/>
        </w:rPr>
        <w:t>legal</w:t>
      </w:r>
      <w:r>
        <w:rPr>
          <w:spacing w:val="-6"/>
          <w:sz w:val="24"/>
        </w:rPr>
        <w:t xml:space="preserve"> </w:t>
      </w:r>
      <w:r>
        <w:rPr>
          <w:sz w:val="24"/>
        </w:rPr>
        <w:t>status,</w:t>
      </w:r>
      <w:r>
        <w:rPr>
          <w:spacing w:val="-10"/>
          <w:sz w:val="24"/>
        </w:rPr>
        <w:t xml:space="preserve"> </w:t>
      </w:r>
      <w:r>
        <w:rPr>
          <w:sz w:val="24"/>
        </w:rPr>
        <w:t>place</w:t>
      </w:r>
      <w:r>
        <w:rPr>
          <w:spacing w:val="-8"/>
          <w:sz w:val="24"/>
        </w:rPr>
        <w:t xml:space="preserve"> </w:t>
      </w:r>
      <w:r>
        <w:rPr>
          <w:sz w:val="24"/>
        </w:rPr>
        <w:t>of</w:t>
      </w:r>
      <w:r>
        <w:rPr>
          <w:spacing w:val="-5"/>
          <w:sz w:val="24"/>
        </w:rPr>
        <w:t xml:space="preserve"> </w:t>
      </w:r>
      <w:r>
        <w:rPr>
          <w:sz w:val="24"/>
        </w:rPr>
        <w:t>Registration</w:t>
      </w:r>
      <w:r>
        <w:rPr>
          <w:spacing w:val="-4"/>
          <w:sz w:val="24"/>
        </w:rPr>
        <w:t xml:space="preserve"> </w:t>
      </w:r>
      <w:r>
        <w:rPr>
          <w:sz w:val="24"/>
        </w:rPr>
        <w:t>and principal places of business.</w:t>
      </w:r>
    </w:p>
    <w:p w:rsidR="00F30CD0" w:rsidRDefault="00F319C3">
      <w:pPr>
        <w:pStyle w:val="ListParagraph"/>
        <w:numPr>
          <w:ilvl w:val="2"/>
          <w:numId w:val="112"/>
        </w:numPr>
        <w:tabs>
          <w:tab w:val="left" w:pos="2125"/>
        </w:tabs>
        <w:spacing w:before="25" w:line="247" w:lineRule="auto"/>
        <w:ind w:left="1800" w:right="1480" w:firstLine="0"/>
        <w:rPr>
          <w:sz w:val="24"/>
        </w:rPr>
      </w:pPr>
      <w:r>
        <w:rPr>
          <w:sz w:val="24"/>
        </w:rPr>
        <w:t>Names</w:t>
      </w:r>
      <w:r>
        <w:rPr>
          <w:spacing w:val="-5"/>
          <w:sz w:val="24"/>
        </w:rPr>
        <w:t xml:space="preserve"> </w:t>
      </w:r>
      <w:r>
        <w:rPr>
          <w:sz w:val="24"/>
        </w:rPr>
        <w:t>&amp;</w:t>
      </w:r>
      <w:r>
        <w:rPr>
          <w:spacing w:val="-8"/>
          <w:sz w:val="24"/>
        </w:rPr>
        <w:t xml:space="preserve"> </w:t>
      </w:r>
      <w:r>
        <w:rPr>
          <w:sz w:val="24"/>
        </w:rPr>
        <w:t>Title</w:t>
      </w:r>
      <w:r>
        <w:rPr>
          <w:spacing w:val="-6"/>
          <w:sz w:val="24"/>
        </w:rPr>
        <w:t xml:space="preserve"> </w:t>
      </w:r>
      <w:r>
        <w:rPr>
          <w:sz w:val="24"/>
        </w:rPr>
        <w:t>of</w:t>
      </w:r>
      <w:r>
        <w:rPr>
          <w:spacing w:val="-4"/>
          <w:sz w:val="24"/>
        </w:rPr>
        <w:t xml:space="preserve"> </w:t>
      </w:r>
      <w:r>
        <w:rPr>
          <w:sz w:val="24"/>
        </w:rPr>
        <w:t>Chief</w:t>
      </w:r>
      <w:r>
        <w:rPr>
          <w:spacing w:val="-3"/>
          <w:sz w:val="24"/>
        </w:rPr>
        <w:t xml:space="preserve"> </w:t>
      </w:r>
      <w:r>
        <w:rPr>
          <w:sz w:val="24"/>
        </w:rPr>
        <w:t>Engineer</w:t>
      </w:r>
      <w:r>
        <w:rPr>
          <w:spacing w:val="-1"/>
          <w:sz w:val="24"/>
        </w:rPr>
        <w:t xml:space="preserve"> </w:t>
      </w:r>
      <w:r>
        <w:rPr>
          <w:sz w:val="24"/>
        </w:rPr>
        <w:t>and</w:t>
      </w:r>
      <w:r>
        <w:rPr>
          <w:spacing w:val="-4"/>
          <w:sz w:val="24"/>
        </w:rPr>
        <w:t xml:space="preserve"> </w:t>
      </w:r>
      <w:r>
        <w:rPr>
          <w:sz w:val="24"/>
        </w:rPr>
        <w:t>Officers</w:t>
      </w:r>
      <w:r>
        <w:rPr>
          <w:spacing w:val="-9"/>
          <w:sz w:val="24"/>
        </w:rPr>
        <w:t xml:space="preserve"> </w:t>
      </w:r>
      <w:r>
        <w:rPr>
          <w:sz w:val="24"/>
        </w:rPr>
        <w:t>to</w:t>
      </w:r>
      <w:r>
        <w:rPr>
          <w:spacing w:val="-4"/>
          <w:sz w:val="24"/>
        </w:rPr>
        <w:t xml:space="preserve"> </w:t>
      </w:r>
      <w:r>
        <w:rPr>
          <w:sz w:val="24"/>
        </w:rPr>
        <w:t>be</w:t>
      </w:r>
      <w:r>
        <w:rPr>
          <w:spacing w:val="-7"/>
          <w:sz w:val="24"/>
        </w:rPr>
        <w:t xml:space="preserve"> </w:t>
      </w:r>
      <w:r>
        <w:rPr>
          <w:sz w:val="24"/>
        </w:rPr>
        <w:t>concerned</w:t>
      </w:r>
      <w:r>
        <w:rPr>
          <w:spacing w:val="-5"/>
          <w:sz w:val="24"/>
        </w:rPr>
        <w:t xml:space="preserve"> </w:t>
      </w:r>
      <w:r>
        <w:rPr>
          <w:sz w:val="24"/>
        </w:rPr>
        <w:t>with</w:t>
      </w:r>
      <w:r>
        <w:rPr>
          <w:spacing w:val="-6"/>
          <w:sz w:val="24"/>
        </w:rPr>
        <w:t xml:space="preserve"> </w:t>
      </w:r>
      <w:r>
        <w:rPr>
          <w:sz w:val="24"/>
        </w:rPr>
        <w:t>the</w:t>
      </w:r>
      <w:r>
        <w:rPr>
          <w:spacing w:val="-6"/>
          <w:sz w:val="24"/>
        </w:rPr>
        <w:t xml:space="preserve"> </w:t>
      </w:r>
      <w:r>
        <w:rPr>
          <w:sz w:val="24"/>
        </w:rPr>
        <w:t>work,</w:t>
      </w:r>
      <w:r>
        <w:rPr>
          <w:spacing w:val="-5"/>
          <w:sz w:val="24"/>
        </w:rPr>
        <w:t xml:space="preserve"> </w:t>
      </w:r>
      <w:r>
        <w:rPr>
          <w:sz w:val="24"/>
        </w:rPr>
        <w:t>with designation of individuals authorized to act for the organization.</w:t>
      </w:r>
    </w:p>
    <w:p w:rsidR="00F30CD0" w:rsidRDefault="00F319C3">
      <w:pPr>
        <w:pStyle w:val="ListParagraph"/>
        <w:numPr>
          <w:ilvl w:val="2"/>
          <w:numId w:val="112"/>
        </w:numPr>
        <w:tabs>
          <w:tab w:val="left" w:pos="2123"/>
        </w:tabs>
        <w:spacing w:before="2" w:line="249" w:lineRule="auto"/>
        <w:ind w:left="1800" w:right="1471" w:firstLine="0"/>
        <w:rPr>
          <w:sz w:val="24"/>
        </w:rPr>
      </w:pPr>
      <w:r>
        <w:rPr>
          <w:sz w:val="24"/>
        </w:rPr>
        <w:t>Information</w:t>
      </w:r>
      <w:r>
        <w:rPr>
          <w:spacing w:val="-2"/>
          <w:sz w:val="24"/>
        </w:rPr>
        <w:t xml:space="preserve"> </w:t>
      </w:r>
      <w:r>
        <w:rPr>
          <w:sz w:val="24"/>
        </w:rPr>
        <w:t>on</w:t>
      </w:r>
      <w:r>
        <w:rPr>
          <w:spacing w:val="-2"/>
          <w:sz w:val="24"/>
        </w:rPr>
        <w:t xml:space="preserve"> </w:t>
      </w:r>
      <w:r>
        <w:rPr>
          <w:sz w:val="24"/>
        </w:rPr>
        <w:t>any</w:t>
      </w:r>
      <w:r>
        <w:rPr>
          <w:spacing w:val="-3"/>
          <w:sz w:val="24"/>
        </w:rPr>
        <w:t xml:space="preserve"> </w:t>
      </w:r>
      <w:r>
        <w:rPr>
          <w:sz w:val="24"/>
        </w:rPr>
        <w:t>litigation</w:t>
      </w:r>
      <w:r>
        <w:rPr>
          <w:spacing w:val="-4"/>
          <w:sz w:val="24"/>
        </w:rPr>
        <w:t xml:space="preserve"> </w:t>
      </w:r>
      <w:r>
        <w:rPr>
          <w:sz w:val="24"/>
        </w:rPr>
        <w:t>in</w:t>
      </w:r>
      <w:r>
        <w:rPr>
          <w:spacing w:val="-4"/>
          <w:sz w:val="24"/>
        </w:rPr>
        <w:t xml:space="preserve"> </w:t>
      </w:r>
      <w:r>
        <w:rPr>
          <w:sz w:val="24"/>
        </w:rPr>
        <w:t>which</w:t>
      </w:r>
      <w:r>
        <w:rPr>
          <w:spacing w:val="-4"/>
          <w:sz w:val="24"/>
        </w:rPr>
        <w:t xml:space="preserve"> </w:t>
      </w:r>
      <w:r>
        <w:rPr>
          <w:sz w:val="24"/>
        </w:rPr>
        <w:t>the</w:t>
      </w:r>
      <w:r>
        <w:rPr>
          <w:spacing w:val="-5"/>
          <w:sz w:val="24"/>
        </w:rPr>
        <w:t xml:space="preserve"> </w:t>
      </w:r>
      <w:r>
        <w:rPr>
          <w:sz w:val="24"/>
        </w:rPr>
        <w:t>Bidder</w:t>
      </w:r>
      <w:r>
        <w:rPr>
          <w:spacing w:val="-4"/>
          <w:sz w:val="24"/>
        </w:rPr>
        <w:t xml:space="preserve"> </w:t>
      </w:r>
      <w:r>
        <w:rPr>
          <w:sz w:val="24"/>
        </w:rPr>
        <w:t>was</w:t>
      </w:r>
      <w:r>
        <w:rPr>
          <w:spacing w:val="-3"/>
          <w:sz w:val="24"/>
        </w:rPr>
        <w:t xml:space="preserve"> </w:t>
      </w:r>
      <w:r>
        <w:rPr>
          <w:sz w:val="24"/>
        </w:rPr>
        <w:t>involved</w:t>
      </w:r>
      <w:r>
        <w:rPr>
          <w:spacing w:val="-4"/>
          <w:sz w:val="24"/>
        </w:rPr>
        <w:t xml:space="preserve"> </w:t>
      </w:r>
      <w:r>
        <w:rPr>
          <w:sz w:val="24"/>
        </w:rPr>
        <w:t>during</w:t>
      </w:r>
      <w:r>
        <w:rPr>
          <w:spacing w:val="-5"/>
          <w:sz w:val="24"/>
        </w:rPr>
        <w:t xml:space="preserve"> </w:t>
      </w:r>
      <w:r>
        <w:rPr>
          <w:sz w:val="24"/>
        </w:rPr>
        <w:t>the</w:t>
      </w:r>
      <w:r>
        <w:rPr>
          <w:spacing w:val="-2"/>
          <w:sz w:val="24"/>
        </w:rPr>
        <w:t xml:space="preserve"> </w:t>
      </w:r>
      <w:r>
        <w:rPr>
          <w:sz w:val="24"/>
        </w:rPr>
        <w:t>last</w:t>
      </w:r>
      <w:r>
        <w:rPr>
          <w:spacing w:val="-2"/>
          <w:sz w:val="24"/>
        </w:rPr>
        <w:t xml:space="preserve"> </w:t>
      </w:r>
      <w:r>
        <w:rPr>
          <w:sz w:val="24"/>
        </w:rPr>
        <w:t>five years, including any current litigation.</w:t>
      </w:r>
    </w:p>
    <w:p w:rsidR="00F30CD0" w:rsidRDefault="00F319C3">
      <w:pPr>
        <w:pStyle w:val="ListParagraph"/>
        <w:numPr>
          <w:ilvl w:val="2"/>
          <w:numId w:val="112"/>
        </w:numPr>
        <w:tabs>
          <w:tab w:val="left" w:pos="2117"/>
        </w:tabs>
        <w:spacing w:before="2"/>
        <w:ind w:left="2117" w:hanging="317"/>
        <w:rPr>
          <w:sz w:val="24"/>
        </w:rPr>
      </w:pPr>
      <w:r>
        <w:rPr>
          <w:sz w:val="24"/>
        </w:rPr>
        <w:t>Authorization</w:t>
      </w:r>
      <w:r>
        <w:rPr>
          <w:spacing w:val="-4"/>
          <w:sz w:val="24"/>
        </w:rPr>
        <w:t xml:space="preserve"> </w:t>
      </w:r>
      <w:r>
        <w:rPr>
          <w:sz w:val="24"/>
        </w:rPr>
        <w:t>for</w:t>
      </w:r>
      <w:r>
        <w:rPr>
          <w:spacing w:val="-6"/>
          <w:sz w:val="24"/>
        </w:rPr>
        <w:t xml:space="preserve"> </w:t>
      </w:r>
      <w:r>
        <w:rPr>
          <w:sz w:val="24"/>
        </w:rPr>
        <w:t>employer</w:t>
      </w:r>
      <w:r>
        <w:rPr>
          <w:spacing w:val="-6"/>
          <w:sz w:val="24"/>
        </w:rPr>
        <w:t xml:space="preserve"> </w:t>
      </w:r>
      <w:r>
        <w:rPr>
          <w:sz w:val="24"/>
        </w:rPr>
        <w:t>to</w:t>
      </w:r>
      <w:r>
        <w:rPr>
          <w:spacing w:val="-4"/>
          <w:sz w:val="24"/>
        </w:rPr>
        <w:t xml:space="preserve"> </w:t>
      </w:r>
      <w:r>
        <w:rPr>
          <w:sz w:val="24"/>
        </w:rPr>
        <w:t>seek</w:t>
      </w:r>
      <w:r>
        <w:rPr>
          <w:spacing w:val="-8"/>
          <w:sz w:val="24"/>
        </w:rPr>
        <w:t xml:space="preserve"> </w:t>
      </w:r>
      <w:r>
        <w:rPr>
          <w:sz w:val="24"/>
        </w:rPr>
        <w:t>detailed</w:t>
      </w:r>
      <w:r>
        <w:rPr>
          <w:spacing w:val="-2"/>
          <w:sz w:val="24"/>
        </w:rPr>
        <w:t xml:space="preserve"> references.</w:t>
      </w:r>
    </w:p>
    <w:p w:rsidR="00F30CD0" w:rsidRDefault="00F319C3">
      <w:pPr>
        <w:pStyle w:val="ListParagraph"/>
        <w:numPr>
          <w:ilvl w:val="2"/>
          <w:numId w:val="112"/>
        </w:numPr>
        <w:tabs>
          <w:tab w:val="left" w:pos="2071"/>
        </w:tabs>
        <w:spacing w:before="5" w:line="247" w:lineRule="auto"/>
        <w:ind w:left="1800" w:right="1573" w:firstLine="0"/>
        <w:rPr>
          <w:sz w:val="24"/>
        </w:rPr>
      </w:pPr>
      <w:r>
        <w:rPr>
          <w:sz w:val="24"/>
        </w:rPr>
        <w:t>Number</w:t>
      </w:r>
      <w:r>
        <w:rPr>
          <w:spacing w:val="-6"/>
          <w:sz w:val="24"/>
        </w:rPr>
        <w:t xml:space="preserve"> </w:t>
      </w:r>
      <w:r>
        <w:rPr>
          <w:sz w:val="24"/>
        </w:rPr>
        <w:t>of</w:t>
      </w:r>
      <w:r>
        <w:rPr>
          <w:spacing w:val="-6"/>
          <w:sz w:val="24"/>
        </w:rPr>
        <w:t xml:space="preserve"> </w:t>
      </w:r>
      <w:r>
        <w:rPr>
          <w:sz w:val="24"/>
        </w:rPr>
        <w:t>Technical</w:t>
      </w:r>
      <w:r>
        <w:rPr>
          <w:spacing w:val="-6"/>
          <w:sz w:val="24"/>
        </w:rPr>
        <w:t xml:space="preserve"> </w:t>
      </w:r>
      <w:r>
        <w:rPr>
          <w:sz w:val="24"/>
        </w:rPr>
        <w:t>&amp;</w:t>
      </w:r>
      <w:r>
        <w:rPr>
          <w:spacing w:val="-8"/>
          <w:sz w:val="24"/>
        </w:rPr>
        <w:t xml:space="preserve"> </w:t>
      </w:r>
      <w:r>
        <w:rPr>
          <w:sz w:val="24"/>
        </w:rPr>
        <w:t>Administrative</w:t>
      </w:r>
      <w:r>
        <w:rPr>
          <w:spacing w:val="-6"/>
          <w:sz w:val="24"/>
        </w:rPr>
        <w:t xml:space="preserve"> </w:t>
      </w:r>
      <w:r>
        <w:rPr>
          <w:sz w:val="24"/>
        </w:rPr>
        <w:t>Employees</w:t>
      </w:r>
      <w:r>
        <w:rPr>
          <w:spacing w:val="-7"/>
          <w:sz w:val="24"/>
        </w:rPr>
        <w:t xml:space="preserve"> </w:t>
      </w:r>
      <w:r>
        <w:rPr>
          <w:sz w:val="24"/>
        </w:rPr>
        <w:t>in</w:t>
      </w:r>
      <w:r>
        <w:rPr>
          <w:spacing w:val="-6"/>
          <w:sz w:val="24"/>
        </w:rPr>
        <w:t xml:space="preserve"> </w:t>
      </w:r>
      <w:r>
        <w:rPr>
          <w:sz w:val="24"/>
        </w:rPr>
        <w:t>the</w:t>
      </w:r>
      <w:r>
        <w:rPr>
          <w:spacing w:val="-5"/>
          <w:sz w:val="24"/>
        </w:rPr>
        <w:t xml:space="preserve"> </w:t>
      </w:r>
      <w:r>
        <w:rPr>
          <w:sz w:val="24"/>
        </w:rPr>
        <w:t>company</w:t>
      </w:r>
      <w:r>
        <w:rPr>
          <w:spacing w:val="-8"/>
          <w:sz w:val="24"/>
        </w:rPr>
        <w:t xml:space="preserve"> </w:t>
      </w:r>
      <w:r>
        <w:rPr>
          <w:sz w:val="24"/>
        </w:rPr>
        <w:t>and</w:t>
      </w:r>
      <w:r>
        <w:rPr>
          <w:spacing w:val="-8"/>
          <w:sz w:val="24"/>
        </w:rPr>
        <w:t xml:space="preserve"> </w:t>
      </w:r>
      <w:r>
        <w:rPr>
          <w:sz w:val="24"/>
        </w:rPr>
        <w:t>how</w:t>
      </w:r>
      <w:r>
        <w:rPr>
          <w:spacing w:val="-6"/>
          <w:sz w:val="24"/>
        </w:rPr>
        <w:t xml:space="preserve"> </w:t>
      </w:r>
      <w:r>
        <w:rPr>
          <w:sz w:val="24"/>
        </w:rPr>
        <w:t>these would be involved in this work (in Form “E-1”)</w:t>
      </w:r>
    </w:p>
    <w:p w:rsidR="00F30CD0" w:rsidRDefault="00F319C3">
      <w:pPr>
        <w:pStyle w:val="ListParagraph"/>
        <w:numPr>
          <w:ilvl w:val="0"/>
          <w:numId w:val="111"/>
        </w:numPr>
        <w:tabs>
          <w:tab w:val="left" w:pos="1800"/>
        </w:tabs>
        <w:spacing w:before="2"/>
        <w:ind w:hanging="722"/>
        <w:rPr>
          <w:b/>
          <w:sz w:val="24"/>
        </w:rPr>
      </w:pPr>
      <w:r>
        <w:rPr>
          <w:b/>
          <w:sz w:val="24"/>
        </w:rPr>
        <w:t>CONSTRUCTION</w:t>
      </w:r>
      <w:r>
        <w:rPr>
          <w:b/>
          <w:spacing w:val="-2"/>
          <w:sz w:val="24"/>
        </w:rPr>
        <w:t xml:space="preserve"> </w:t>
      </w:r>
      <w:r>
        <w:rPr>
          <w:b/>
          <w:sz w:val="24"/>
        </w:rPr>
        <w:t>PLANT</w:t>
      </w:r>
      <w:r>
        <w:rPr>
          <w:b/>
          <w:spacing w:val="-9"/>
          <w:sz w:val="24"/>
        </w:rPr>
        <w:t xml:space="preserve"> </w:t>
      </w:r>
      <w:r>
        <w:rPr>
          <w:b/>
          <w:sz w:val="24"/>
        </w:rPr>
        <w:t>&amp;</w:t>
      </w:r>
      <w:r>
        <w:rPr>
          <w:b/>
          <w:spacing w:val="-7"/>
          <w:sz w:val="24"/>
        </w:rPr>
        <w:t xml:space="preserve"> </w:t>
      </w:r>
      <w:r>
        <w:rPr>
          <w:b/>
          <w:spacing w:val="-2"/>
          <w:sz w:val="24"/>
        </w:rPr>
        <w:t>EQUIPMENT</w:t>
      </w:r>
    </w:p>
    <w:p w:rsidR="00F30CD0" w:rsidRDefault="00F319C3">
      <w:pPr>
        <w:pStyle w:val="BodyText"/>
        <w:spacing w:before="12" w:line="247" w:lineRule="auto"/>
        <w:ind w:left="1800" w:right="1103"/>
      </w:pPr>
      <w:r>
        <w:t>Bidder should furnish the list of construction plant and equipment including steel shuttering centering and scaffolding likely to be used in carrying out the work (in Form “F”)</w:t>
      </w:r>
      <w:r>
        <w:rPr>
          <w:spacing w:val="-5"/>
        </w:rPr>
        <w:t xml:space="preserve"> </w:t>
      </w:r>
      <w:r>
        <w:t>Details</w:t>
      </w:r>
      <w:r>
        <w:rPr>
          <w:spacing w:val="-4"/>
        </w:rPr>
        <w:t xml:space="preserve"> </w:t>
      </w:r>
      <w:r>
        <w:t>of</w:t>
      </w:r>
      <w:r>
        <w:rPr>
          <w:spacing w:val="-4"/>
        </w:rPr>
        <w:t xml:space="preserve"> </w:t>
      </w:r>
      <w:r>
        <w:t>any</w:t>
      </w:r>
      <w:r>
        <w:rPr>
          <w:spacing w:val="-5"/>
        </w:rPr>
        <w:t xml:space="preserve"> </w:t>
      </w:r>
      <w:r>
        <w:t>other</w:t>
      </w:r>
      <w:r>
        <w:rPr>
          <w:spacing w:val="-9"/>
        </w:rPr>
        <w:t xml:space="preserve"> </w:t>
      </w:r>
      <w:r>
        <w:t>plant</w:t>
      </w:r>
      <w:r>
        <w:rPr>
          <w:spacing w:val="-3"/>
        </w:rPr>
        <w:t xml:space="preserve"> </w:t>
      </w:r>
      <w:r>
        <w:t>&amp;</w:t>
      </w:r>
      <w:r>
        <w:rPr>
          <w:spacing w:val="-5"/>
        </w:rPr>
        <w:t xml:space="preserve"> </w:t>
      </w:r>
      <w:r>
        <w:t>equipment</w:t>
      </w:r>
      <w:r>
        <w:rPr>
          <w:spacing w:val="-5"/>
        </w:rPr>
        <w:t xml:space="preserve"> </w:t>
      </w:r>
      <w:r>
        <w:t>required</w:t>
      </w:r>
      <w:r>
        <w:rPr>
          <w:spacing w:val="-6"/>
        </w:rPr>
        <w:t xml:space="preserve"> </w:t>
      </w:r>
      <w:r>
        <w:t>for</w:t>
      </w:r>
      <w:r>
        <w:rPr>
          <w:spacing w:val="-6"/>
        </w:rPr>
        <w:t xml:space="preserve"> </w:t>
      </w:r>
      <w:r>
        <w:t>the</w:t>
      </w:r>
      <w:r>
        <w:rPr>
          <w:spacing w:val="-7"/>
        </w:rPr>
        <w:t xml:space="preserve"> </w:t>
      </w:r>
      <w:r>
        <w:t>work</w:t>
      </w:r>
      <w:r>
        <w:rPr>
          <w:spacing w:val="-8"/>
        </w:rPr>
        <w:t xml:space="preserve"> </w:t>
      </w:r>
      <w:r>
        <w:t>(not</w:t>
      </w:r>
      <w:r>
        <w:rPr>
          <w:spacing w:val="-2"/>
        </w:rPr>
        <w:t xml:space="preserve"> </w:t>
      </w:r>
      <w:r>
        <w:t>including</w:t>
      </w:r>
      <w:r>
        <w:rPr>
          <w:spacing w:val="-6"/>
        </w:rPr>
        <w:t xml:space="preserve"> </w:t>
      </w:r>
      <w:r>
        <w:t>in</w:t>
      </w:r>
      <w:r>
        <w:rPr>
          <w:spacing w:val="-6"/>
        </w:rPr>
        <w:t xml:space="preserve"> </w:t>
      </w:r>
      <w:r>
        <w:t>form “F”) and available with the Bidder may also be</w:t>
      </w:r>
    </w:p>
    <w:p w:rsidR="00F30CD0" w:rsidRDefault="00F319C3">
      <w:pPr>
        <w:pStyle w:val="ListParagraph"/>
        <w:numPr>
          <w:ilvl w:val="0"/>
          <w:numId w:val="111"/>
        </w:numPr>
        <w:tabs>
          <w:tab w:val="left" w:pos="1800"/>
        </w:tabs>
        <w:spacing w:before="257"/>
        <w:ind w:hanging="722"/>
        <w:rPr>
          <w:rFonts w:ascii="Arial"/>
          <w:b/>
          <w:position w:val="2"/>
        </w:rPr>
      </w:pPr>
      <w:r>
        <w:rPr>
          <w:b/>
          <w:sz w:val="24"/>
        </w:rPr>
        <w:t>EMPANELMENT</w:t>
      </w:r>
      <w:r>
        <w:rPr>
          <w:b/>
          <w:spacing w:val="-5"/>
          <w:sz w:val="24"/>
        </w:rPr>
        <w:t xml:space="preserve"> </w:t>
      </w:r>
      <w:r>
        <w:rPr>
          <w:b/>
          <w:sz w:val="24"/>
        </w:rPr>
        <w:t>FOR</w:t>
      </w:r>
      <w:r>
        <w:rPr>
          <w:b/>
          <w:spacing w:val="-8"/>
          <w:sz w:val="24"/>
        </w:rPr>
        <w:t xml:space="preserve"> </w:t>
      </w:r>
      <w:r>
        <w:rPr>
          <w:b/>
          <w:spacing w:val="-2"/>
          <w:sz w:val="24"/>
        </w:rPr>
        <w:t>TENDER</w:t>
      </w:r>
    </w:p>
    <w:p w:rsidR="00F30CD0" w:rsidRDefault="00F319C3">
      <w:pPr>
        <w:spacing w:before="259"/>
        <w:ind w:left="1800"/>
        <w:rPr>
          <w:rFonts w:ascii="Arial MT"/>
        </w:rPr>
      </w:pPr>
      <w:r>
        <w:rPr>
          <w:rFonts w:ascii="Arial MT"/>
        </w:rPr>
        <w:t>After</w:t>
      </w:r>
      <w:r>
        <w:rPr>
          <w:rFonts w:ascii="Arial MT"/>
          <w:spacing w:val="-14"/>
        </w:rPr>
        <w:t xml:space="preserve"> </w:t>
      </w:r>
      <w:r>
        <w:rPr>
          <w:rFonts w:ascii="Arial MT"/>
        </w:rPr>
        <w:t>evaluation</w:t>
      </w:r>
      <w:r>
        <w:rPr>
          <w:rFonts w:ascii="Arial MT"/>
          <w:spacing w:val="-14"/>
        </w:rPr>
        <w:t xml:space="preserve"> </w:t>
      </w:r>
      <w:r>
        <w:rPr>
          <w:rFonts w:ascii="Arial MT"/>
        </w:rPr>
        <w:t>of</w:t>
      </w:r>
      <w:r>
        <w:rPr>
          <w:rFonts w:ascii="Arial MT"/>
          <w:spacing w:val="-13"/>
        </w:rPr>
        <w:t xml:space="preserve"> </w:t>
      </w:r>
      <w:r>
        <w:rPr>
          <w:rFonts w:ascii="Arial MT"/>
        </w:rPr>
        <w:t>Technical</w:t>
      </w:r>
      <w:r>
        <w:rPr>
          <w:rFonts w:ascii="Arial MT"/>
          <w:spacing w:val="-15"/>
        </w:rPr>
        <w:t xml:space="preserve"> </w:t>
      </w:r>
      <w:r>
        <w:rPr>
          <w:rFonts w:ascii="Arial MT"/>
        </w:rPr>
        <w:t>Qualification</w:t>
      </w:r>
      <w:r>
        <w:rPr>
          <w:rFonts w:ascii="Arial MT"/>
          <w:spacing w:val="-14"/>
        </w:rPr>
        <w:t xml:space="preserve"> </w:t>
      </w:r>
      <w:r>
        <w:rPr>
          <w:rFonts w:ascii="Arial MT"/>
        </w:rPr>
        <w:t>Bid,</w:t>
      </w:r>
      <w:r>
        <w:rPr>
          <w:rFonts w:ascii="Arial MT"/>
          <w:spacing w:val="-13"/>
        </w:rPr>
        <w:t xml:space="preserve"> </w:t>
      </w:r>
      <w:r>
        <w:rPr>
          <w:rFonts w:ascii="Arial MT"/>
        </w:rPr>
        <w:t>a</w:t>
      </w:r>
      <w:r>
        <w:rPr>
          <w:rFonts w:ascii="Arial MT"/>
          <w:spacing w:val="-15"/>
        </w:rPr>
        <w:t xml:space="preserve"> </w:t>
      </w:r>
      <w:r>
        <w:rPr>
          <w:rFonts w:ascii="Arial MT"/>
        </w:rPr>
        <w:t>list</w:t>
      </w:r>
      <w:r>
        <w:rPr>
          <w:rFonts w:ascii="Arial MT"/>
          <w:spacing w:val="-12"/>
        </w:rPr>
        <w:t xml:space="preserve"> </w:t>
      </w:r>
      <w:r>
        <w:rPr>
          <w:rFonts w:ascii="Arial MT"/>
        </w:rPr>
        <w:t>of</w:t>
      </w:r>
      <w:r>
        <w:rPr>
          <w:rFonts w:ascii="Arial MT"/>
          <w:spacing w:val="-14"/>
        </w:rPr>
        <w:t xml:space="preserve"> </w:t>
      </w:r>
      <w:r>
        <w:rPr>
          <w:rFonts w:ascii="Arial MT"/>
        </w:rPr>
        <w:t>qualified</w:t>
      </w:r>
      <w:r>
        <w:rPr>
          <w:rFonts w:ascii="Arial MT"/>
          <w:spacing w:val="-14"/>
        </w:rPr>
        <w:t xml:space="preserve"> </w:t>
      </w:r>
      <w:r>
        <w:rPr>
          <w:rFonts w:ascii="Arial MT"/>
        </w:rPr>
        <w:t>agencies</w:t>
      </w:r>
      <w:r>
        <w:rPr>
          <w:rFonts w:ascii="Arial MT"/>
          <w:spacing w:val="-14"/>
        </w:rPr>
        <w:t xml:space="preserve"> </w:t>
      </w:r>
      <w:r>
        <w:rPr>
          <w:rFonts w:ascii="Arial MT"/>
        </w:rPr>
        <w:t>will</w:t>
      </w:r>
      <w:r>
        <w:rPr>
          <w:rFonts w:ascii="Arial MT"/>
          <w:spacing w:val="-15"/>
        </w:rPr>
        <w:t xml:space="preserve"> </w:t>
      </w:r>
      <w:r>
        <w:rPr>
          <w:rFonts w:ascii="Arial MT"/>
        </w:rPr>
        <w:t>be</w:t>
      </w:r>
      <w:r>
        <w:rPr>
          <w:rFonts w:ascii="Arial MT"/>
          <w:spacing w:val="-14"/>
        </w:rPr>
        <w:t xml:space="preserve"> </w:t>
      </w:r>
      <w:r>
        <w:rPr>
          <w:rFonts w:ascii="Arial MT"/>
          <w:spacing w:val="-2"/>
        </w:rPr>
        <w:t>prepared.</w:t>
      </w:r>
    </w:p>
    <w:p w:rsidR="00F30CD0" w:rsidRDefault="00F30CD0">
      <w:pPr>
        <w:rPr>
          <w:rFonts w:ascii="Arial MT"/>
        </w:rPr>
        <w:sectPr w:rsidR="00F30CD0">
          <w:pgSz w:w="12240" w:h="15840"/>
          <w:pgMar w:top="94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9" w:line="244" w:lineRule="auto"/>
        <w:ind w:left="1800" w:right="461"/>
        <w:rPr>
          <w:rFonts w:ascii="Arial MT"/>
        </w:rPr>
      </w:pPr>
      <w:r>
        <w:rPr>
          <w:rFonts w:ascii="Arial MT"/>
        </w:rPr>
        <w:lastRenderedPageBreak/>
        <w:t>Thereafter</w:t>
      </w:r>
      <w:r>
        <w:rPr>
          <w:rFonts w:ascii="Arial MT"/>
          <w:spacing w:val="30"/>
        </w:rPr>
        <w:t xml:space="preserve"> </w:t>
      </w:r>
      <w:r>
        <w:rPr>
          <w:rFonts w:ascii="Arial MT"/>
        </w:rPr>
        <w:t>the</w:t>
      </w:r>
      <w:r>
        <w:rPr>
          <w:rFonts w:ascii="Arial MT"/>
          <w:spacing w:val="31"/>
        </w:rPr>
        <w:t xml:space="preserve"> </w:t>
      </w:r>
      <w:r>
        <w:rPr>
          <w:rFonts w:ascii="Arial MT"/>
        </w:rPr>
        <w:t>Financial</w:t>
      </w:r>
      <w:r>
        <w:rPr>
          <w:rFonts w:ascii="Arial MT"/>
          <w:spacing w:val="31"/>
        </w:rPr>
        <w:t xml:space="preserve"> </w:t>
      </w:r>
      <w:r>
        <w:rPr>
          <w:rFonts w:ascii="Arial MT"/>
        </w:rPr>
        <w:t>bid</w:t>
      </w:r>
      <w:r>
        <w:rPr>
          <w:rFonts w:ascii="Arial MT"/>
          <w:spacing w:val="32"/>
        </w:rPr>
        <w:t xml:space="preserve"> </w:t>
      </w:r>
      <w:r>
        <w:rPr>
          <w:rFonts w:ascii="Arial MT"/>
        </w:rPr>
        <w:t>of</w:t>
      </w:r>
      <w:r>
        <w:rPr>
          <w:rFonts w:ascii="Arial MT"/>
          <w:spacing w:val="33"/>
        </w:rPr>
        <w:t xml:space="preserve"> </w:t>
      </w:r>
      <w:r>
        <w:rPr>
          <w:rFonts w:ascii="Arial MT"/>
        </w:rPr>
        <w:t>only</w:t>
      </w:r>
      <w:r>
        <w:rPr>
          <w:rFonts w:ascii="Arial MT"/>
          <w:spacing w:val="32"/>
        </w:rPr>
        <w:t xml:space="preserve"> </w:t>
      </w:r>
      <w:r>
        <w:rPr>
          <w:rFonts w:ascii="Arial MT"/>
        </w:rPr>
        <w:t>those</w:t>
      </w:r>
      <w:r>
        <w:rPr>
          <w:rFonts w:ascii="Arial MT"/>
          <w:spacing w:val="29"/>
        </w:rPr>
        <w:t xml:space="preserve"> </w:t>
      </w:r>
      <w:r>
        <w:rPr>
          <w:rFonts w:ascii="Arial MT"/>
        </w:rPr>
        <w:t>agencies</w:t>
      </w:r>
      <w:r>
        <w:rPr>
          <w:rFonts w:ascii="Arial MT"/>
          <w:spacing w:val="32"/>
        </w:rPr>
        <w:t xml:space="preserve"> </w:t>
      </w:r>
      <w:r>
        <w:rPr>
          <w:rFonts w:ascii="Arial MT"/>
        </w:rPr>
        <w:t>will</w:t>
      </w:r>
      <w:r>
        <w:rPr>
          <w:rFonts w:ascii="Arial MT"/>
          <w:spacing w:val="31"/>
        </w:rPr>
        <w:t xml:space="preserve"> </w:t>
      </w:r>
      <w:r>
        <w:rPr>
          <w:rFonts w:ascii="Arial MT"/>
        </w:rPr>
        <w:t>be</w:t>
      </w:r>
      <w:r>
        <w:rPr>
          <w:rFonts w:ascii="Arial MT"/>
          <w:spacing w:val="31"/>
        </w:rPr>
        <w:t xml:space="preserve"> </w:t>
      </w:r>
      <w:r>
        <w:rPr>
          <w:rFonts w:ascii="Arial MT"/>
        </w:rPr>
        <w:t>opened</w:t>
      </w:r>
      <w:r>
        <w:rPr>
          <w:rFonts w:ascii="Arial MT"/>
          <w:spacing w:val="31"/>
        </w:rPr>
        <w:t xml:space="preserve"> </w:t>
      </w:r>
      <w:r>
        <w:rPr>
          <w:rFonts w:ascii="Arial MT"/>
        </w:rPr>
        <w:t>who</w:t>
      </w:r>
      <w:r>
        <w:rPr>
          <w:rFonts w:ascii="Arial MT"/>
          <w:spacing w:val="32"/>
        </w:rPr>
        <w:t xml:space="preserve"> </w:t>
      </w:r>
      <w:r>
        <w:rPr>
          <w:rFonts w:ascii="Arial MT"/>
        </w:rPr>
        <w:t>qualify</w:t>
      </w:r>
      <w:r>
        <w:rPr>
          <w:rFonts w:ascii="Arial MT"/>
          <w:spacing w:val="39"/>
        </w:rPr>
        <w:t xml:space="preserve"> </w:t>
      </w:r>
      <w:r>
        <w:rPr>
          <w:rFonts w:ascii="Arial MT"/>
        </w:rPr>
        <w:t>in</w:t>
      </w:r>
      <w:r>
        <w:rPr>
          <w:rFonts w:ascii="Arial MT"/>
          <w:spacing w:val="32"/>
        </w:rPr>
        <w:t xml:space="preserve"> </w:t>
      </w:r>
      <w:r>
        <w:rPr>
          <w:rFonts w:ascii="Arial MT"/>
        </w:rPr>
        <w:t>the technical bid.</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15"/>
        <w:rPr>
          <w:rFonts w:ascii="Arial MT"/>
          <w:sz w:val="20"/>
        </w:rPr>
      </w:pPr>
      <w:r>
        <w:rPr>
          <w:rFonts w:ascii="Arial MT"/>
          <w:noProof/>
          <w:sz w:val="20"/>
        </w:rPr>
        <mc:AlternateContent>
          <mc:Choice Requires="wps">
            <w:drawing>
              <wp:anchor distT="0" distB="0" distL="0" distR="0" simplePos="0" relativeHeight="487590912" behindDoc="1" locked="0" layoutInCell="1" allowOverlap="1">
                <wp:simplePos x="0" y="0"/>
                <wp:positionH relativeFrom="page">
                  <wp:posOffset>894714</wp:posOffset>
                </wp:positionH>
                <wp:positionV relativeFrom="paragraph">
                  <wp:posOffset>170897</wp:posOffset>
                </wp:positionV>
                <wp:extent cx="5982335" cy="635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6CF3CB6" id="Graphic 10" o:spid="_x0000_s1026" style="position:absolute;margin-left:70.45pt;margin-top:13.45pt;width:471.05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12"/>
        <w:jc w:val="center"/>
        <w:rPr>
          <w:b/>
          <w:sz w:val="24"/>
        </w:rPr>
      </w:pPr>
      <w:r>
        <w:rPr>
          <w:b/>
          <w:sz w:val="24"/>
          <w:u w:val="single"/>
        </w:rPr>
        <w:lastRenderedPageBreak/>
        <w:t>SECTION</w:t>
      </w:r>
      <w:r>
        <w:rPr>
          <w:b/>
          <w:spacing w:val="-3"/>
          <w:sz w:val="24"/>
          <w:u w:val="single"/>
        </w:rPr>
        <w:t xml:space="preserve"> </w:t>
      </w:r>
      <w:r>
        <w:rPr>
          <w:b/>
          <w:sz w:val="24"/>
          <w:u w:val="single"/>
        </w:rPr>
        <w:t>–</w:t>
      </w:r>
      <w:r>
        <w:rPr>
          <w:b/>
          <w:spacing w:val="-2"/>
          <w:sz w:val="24"/>
          <w:u w:val="single"/>
        </w:rPr>
        <w:t xml:space="preserve"> </w:t>
      </w:r>
      <w:r>
        <w:rPr>
          <w:b/>
          <w:spacing w:val="-7"/>
          <w:sz w:val="24"/>
          <w:u w:val="single"/>
        </w:rPr>
        <w:t>IV</w:t>
      </w:r>
    </w:p>
    <w:p w:rsidR="00F30CD0" w:rsidRDefault="00F30CD0">
      <w:pPr>
        <w:pStyle w:val="BodyText"/>
        <w:spacing w:before="22"/>
        <w:rPr>
          <w:b/>
        </w:rPr>
      </w:pPr>
    </w:p>
    <w:p w:rsidR="00F30CD0" w:rsidRDefault="00F319C3">
      <w:pPr>
        <w:ind w:left="1"/>
        <w:jc w:val="center"/>
        <w:rPr>
          <w:b/>
          <w:sz w:val="24"/>
        </w:rPr>
      </w:pPr>
      <w:r>
        <w:rPr>
          <w:b/>
          <w:sz w:val="24"/>
          <w:u w:val="single"/>
        </w:rPr>
        <w:t>LETTER</w:t>
      </w:r>
      <w:r>
        <w:rPr>
          <w:b/>
          <w:spacing w:val="-5"/>
          <w:sz w:val="24"/>
          <w:u w:val="single"/>
        </w:rPr>
        <w:t xml:space="preserve"> </w:t>
      </w:r>
      <w:r>
        <w:rPr>
          <w:b/>
          <w:sz w:val="24"/>
          <w:u w:val="single"/>
        </w:rPr>
        <w:t>OF</w:t>
      </w:r>
      <w:r>
        <w:rPr>
          <w:b/>
          <w:spacing w:val="-7"/>
          <w:sz w:val="24"/>
          <w:u w:val="single"/>
        </w:rPr>
        <w:t xml:space="preserve"> </w:t>
      </w:r>
      <w:r>
        <w:rPr>
          <w:b/>
          <w:spacing w:val="-2"/>
          <w:sz w:val="24"/>
          <w:u w:val="single"/>
        </w:rPr>
        <w:t>TRANSMITTAL</w:t>
      </w:r>
    </w:p>
    <w:p w:rsidR="00F30CD0" w:rsidRDefault="00F30CD0">
      <w:pPr>
        <w:pStyle w:val="BodyText"/>
        <w:spacing w:before="21"/>
        <w:rPr>
          <w:b/>
        </w:rPr>
      </w:pPr>
    </w:p>
    <w:p w:rsidR="00F30CD0" w:rsidRDefault="00F319C3">
      <w:pPr>
        <w:pStyle w:val="BodyText"/>
        <w:tabs>
          <w:tab w:val="left" w:pos="2520"/>
        </w:tabs>
        <w:ind w:left="1078"/>
      </w:pPr>
      <w:r>
        <w:rPr>
          <w:spacing w:val="-4"/>
        </w:rPr>
        <w:t>From</w:t>
      </w:r>
      <w:r>
        <w:tab/>
      </w:r>
      <w:r>
        <w:rPr>
          <w:spacing w:val="-2"/>
        </w:rPr>
        <w:t>……………………………</w:t>
      </w:r>
    </w:p>
    <w:p w:rsidR="00F30CD0" w:rsidRDefault="00F30CD0">
      <w:pPr>
        <w:pStyle w:val="BodyText"/>
        <w:spacing w:before="19"/>
      </w:pPr>
    </w:p>
    <w:p w:rsidR="00F30CD0" w:rsidRDefault="00F319C3">
      <w:pPr>
        <w:pStyle w:val="BodyText"/>
        <w:ind w:left="1078"/>
      </w:pPr>
      <w:r>
        <w:rPr>
          <w:spacing w:val="-5"/>
        </w:rPr>
        <w:t>To,</w:t>
      </w:r>
    </w:p>
    <w:p w:rsidR="00F30CD0" w:rsidRDefault="00F319C3">
      <w:pPr>
        <w:pStyle w:val="BodyText"/>
        <w:spacing w:before="10" w:line="249" w:lineRule="auto"/>
        <w:ind w:left="1078" w:right="7082"/>
      </w:pPr>
      <w:r>
        <w:t>The Chief Engineer (Patna) Building</w:t>
      </w:r>
      <w:r>
        <w:rPr>
          <w:spacing w:val="-14"/>
        </w:rPr>
        <w:t xml:space="preserve"> </w:t>
      </w:r>
      <w:r>
        <w:t>Construction</w:t>
      </w:r>
      <w:r>
        <w:rPr>
          <w:spacing w:val="-14"/>
        </w:rPr>
        <w:t xml:space="preserve"> </w:t>
      </w:r>
      <w:r>
        <w:t>Department Govt. of Bihar, Patna.</w:t>
      </w:r>
    </w:p>
    <w:p w:rsidR="00F30CD0" w:rsidRDefault="00F319C3">
      <w:pPr>
        <w:spacing w:line="367" w:lineRule="auto"/>
        <w:ind w:left="1560" w:right="1103" w:hanging="3"/>
        <w:rPr>
          <w:b/>
          <w:sz w:val="24"/>
        </w:rPr>
      </w:pPr>
      <w:r>
        <w:rPr>
          <w:b/>
          <w:sz w:val="24"/>
        </w:rPr>
        <w:t>Sub: -</w:t>
      </w:r>
      <w:r>
        <w:rPr>
          <w:b/>
          <w:spacing w:val="40"/>
          <w:sz w:val="24"/>
        </w:rPr>
        <w:t xml:space="preserve"> </w:t>
      </w:r>
      <w:r>
        <w:rPr>
          <w:b/>
          <w:sz w:val="24"/>
        </w:rPr>
        <w:t>Submission of Technical Qualification for The Work Construction of Proposed Centre</w:t>
      </w:r>
      <w:r>
        <w:rPr>
          <w:b/>
          <w:spacing w:val="-4"/>
          <w:sz w:val="24"/>
        </w:rPr>
        <w:t xml:space="preserve"> </w:t>
      </w:r>
      <w:r>
        <w:rPr>
          <w:b/>
          <w:sz w:val="24"/>
        </w:rPr>
        <w:t>of</w:t>
      </w:r>
      <w:r>
        <w:rPr>
          <w:b/>
          <w:spacing w:val="-4"/>
          <w:sz w:val="24"/>
        </w:rPr>
        <w:t xml:space="preserve"> </w:t>
      </w:r>
      <w:r>
        <w:rPr>
          <w:b/>
          <w:sz w:val="24"/>
        </w:rPr>
        <w:t>Excellence</w:t>
      </w:r>
      <w:r>
        <w:rPr>
          <w:b/>
          <w:spacing w:val="-3"/>
          <w:sz w:val="24"/>
        </w:rPr>
        <w:t xml:space="preserve"> </w:t>
      </w:r>
      <w:r>
        <w:rPr>
          <w:b/>
          <w:sz w:val="24"/>
        </w:rPr>
        <w:t>of</w:t>
      </w:r>
      <w:r>
        <w:rPr>
          <w:b/>
          <w:spacing w:val="-2"/>
          <w:sz w:val="24"/>
        </w:rPr>
        <w:t xml:space="preserve"> </w:t>
      </w:r>
      <w:r>
        <w:rPr>
          <w:b/>
          <w:sz w:val="24"/>
        </w:rPr>
        <w:t>Fire</w:t>
      </w:r>
      <w:r>
        <w:rPr>
          <w:b/>
          <w:spacing w:val="-4"/>
          <w:sz w:val="24"/>
        </w:rPr>
        <w:t xml:space="preserve"> </w:t>
      </w:r>
      <w:r>
        <w:rPr>
          <w:b/>
          <w:sz w:val="24"/>
        </w:rPr>
        <w:t>Testing</w:t>
      </w:r>
      <w:r>
        <w:rPr>
          <w:b/>
          <w:spacing w:val="-6"/>
          <w:sz w:val="24"/>
        </w:rPr>
        <w:t xml:space="preserve"> </w:t>
      </w:r>
      <w:r>
        <w:rPr>
          <w:b/>
          <w:sz w:val="24"/>
        </w:rPr>
        <w:t>Training</w:t>
      </w:r>
      <w:r>
        <w:rPr>
          <w:b/>
          <w:spacing w:val="-4"/>
          <w:sz w:val="24"/>
        </w:rPr>
        <w:t xml:space="preserve"> </w:t>
      </w:r>
      <w:r>
        <w:rPr>
          <w:b/>
          <w:sz w:val="24"/>
        </w:rPr>
        <w:t>and</w:t>
      </w:r>
      <w:r>
        <w:rPr>
          <w:b/>
          <w:spacing w:val="-4"/>
          <w:sz w:val="24"/>
        </w:rPr>
        <w:t xml:space="preserve"> </w:t>
      </w:r>
      <w:r>
        <w:rPr>
          <w:b/>
          <w:sz w:val="24"/>
        </w:rPr>
        <w:t>Research</w:t>
      </w:r>
      <w:r>
        <w:rPr>
          <w:b/>
          <w:spacing w:val="-2"/>
          <w:sz w:val="24"/>
        </w:rPr>
        <w:t xml:space="preserve"> </w:t>
      </w:r>
      <w:r>
        <w:rPr>
          <w:b/>
          <w:sz w:val="24"/>
        </w:rPr>
        <w:t>Laboratory</w:t>
      </w:r>
      <w:r>
        <w:rPr>
          <w:b/>
          <w:spacing w:val="-4"/>
          <w:sz w:val="24"/>
        </w:rPr>
        <w:t xml:space="preserve"> </w:t>
      </w:r>
      <w:r>
        <w:rPr>
          <w:b/>
          <w:sz w:val="24"/>
        </w:rPr>
        <w:t>at</w:t>
      </w:r>
      <w:r>
        <w:rPr>
          <w:b/>
          <w:spacing w:val="-4"/>
          <w:sz w:val="24"/>
        </w:rPr>
        <w:t xml:space="preserve"> </w:t>
      </w:r>
      <w:r>
        <w:rPr>
          <w:b/>
          <w:sz w:val="24"/>
        </w:rPr>
        <w:t>IIT,</w:t>
      </w:r>
      <w:r>
        <w:rPr>
          <w:b/>
          <w:spacing w:val="-2"/>
          <w:sz w:val="24"/>
        </w:rPr>
        <w:t xml:space="preserve"> </w:t>
      </w:r>
      <w:r>
        <w:rPr>
          <w:b/>
          <w:sz w:val="24"/>
        </w:rPr>
        <w:t>Patna,</w:t>
      </w:r>
      <w:r>
        <w:rPr>
          <w:b/>
          <w:spacing w:val="-5"/>
          <w:sz w:val="24"/>
        </w:rPr>
        <w:t xml:space="preserve"> </w:t>
      </w:r>
      <w:r>
        <w:rPr>
          <w:b/>
          <w:sz w:val="24"/>
        </w:rPr>
        <w:t>Bihar on EPC (Engineering Procurement and Construction) Basis.</w:t>
      </w:r>
    </w:p>
    <w:p w:rsidR="00F30CD0" w:rsidRDefault="00F319C3">
      <w:pPr>
        <w:pStyle w:val="BodyText"/>
        <w:spacing w:line="291" w:lineRule="exact"/>
        <w:ind w:left="1078"/>
      </w:pPr>
      <w:r>
        <w:rPr>
          <w:spacing w:val="-4"/>
        </w:rPr>
        <w:t>Sir,</w:t>
      </w:r>
    </w:p>
    <w:p w:rsidR="00F30CD0" w:rsidRDefault="00F319C3">
      <w:pPr>
        <w:pStyle w:val="BodyText"/>
        <w:spacing w:before="156" w:line="283" w:lineRule="auto"/>
        <w:ind w:left="1080" w:right="1103" w:hanging="3"/>
      </w:pPr>
      <w:r>
        <w:t>Having examined the details given in Technical Qualification document of the above work I/We hereby submit the Technical Qualification and other relevant information.</w:t>
      </w:r>
    </w:p>
    <w:p w:rsidR="00F30CD0" w:rsidRDefault="00F319C3">
      <w:pPr>
        <w:pStyle w:val="BodyText"/>
        <w:spacing w:line="283" w:lineRule="auto"/>
        <w:ind w:left="1080" w:right="1103" w:hanging="3"/>
      </w:pPr>
      <w:r>
        <w:t>I/We</w:t>
      </w:r>
      <w:r>
        <w:rPr>
          <w:spacing w:val="-2"/>
        </w:rPr>
        <w:t xml:space="preserve"> </w:t>
      </w:r>
      <w:r>
        <w:t>hereby</w:t>
      </w:r>
      <w:r>
        <w:rPr>
          <w:spacing w:val="-3"/>
        </w:rPr>
        <w:t xml:space="preserve"> </w:t>
      </w:r>
      <w:r>
        <w:t>certify</w:t>
      </w:r>
      <w:r>
        <w:rPr>
          <w:spacing w:val="-3"/>
        </w:rPr>
        <w:t xml:space="preserve"> </w:t>
      </w:r>
      <w:r>
        <w:t>that</w:t>
      </w:r>
      <w:r>
        <w:rPr>
          <w:spacing w:val="-6"/>
        </w:rPr>
        <w:t xml:space="preserve"> </w:t>
      </w:r>
      <w:r>
        <w:t>all</w:t>
      </w:r>
      <w:r>
        <w:rPr>
          <w:spacing w:val="-2"/>
        </w:rPr>
        <w:t xml:space="preserve"> </w:t>
      </w:r>
      <w:r>
        <w:t>the</w:t>
      </w:r>
      <w:r>
        <w:rPr>
          <w:spacing w:val="-2"/>
        </w:rPr>
        <w:t xml:space="preserve"> </w:t>
      </w:r>
      <w:r>
        <w:t>statements</w:t>
      </w:r>
      <w:r>
        <w:rPr>
          <w:spacing w:val="-2"/>
        </w:rPr>
        <w:t xml:space="preserve"> </w:t>
      </w:r>
      <w:r>
        <w:t>made</w:t>
      </w:r>
      <w:r>
        <w:rPr>
          <w:spacing w:val="-4"/>
        </w:rPr>
        <w:t xml:space="preserve"> </w:t>
      </w:r>
      <w:r>
        <w:t>and</w:t>
      </w:r>
      <w:r>
        <w:rPr>
          <w:spacing w:val="-2"/>
        </w:rPr>
        <w:t xml:space="preserve"> </w:t>
      </w:r>
      <w:r>
        <w:t>information</w:t>
      </w:r>
      <w:r>
        <w:rPr>
          <w:spacing w:val="-4"/>
        </w:rPr>
        <w:t xml:space="preserve"> </w:t>
      </w:r>
      <w:r>
        <w:t>supplied</w:t>
      </w:r>
      <w:r>
        <w:rPr>
          <w:spacing w:val="-2"/>
        </w:rPr>
        <w:t xml:space="preserve"> </w:t>
      </w:r>
      <w:r>
        <w:t>in</w:t>
      </w:r>
      <w:r>
        <w:rPr>
          <w:spacing w:val="-4"/>
        </w:rPr>
        <w:t xml:space="preserve"> </w:t>
      </w:r>
      <w:r>
        <w:t>the</w:t>
      </w:r>
      <w:r>
        <w:rPr>
          <w:spacing w:val="-4"/>
        </w:rPr>
        <w:t xml:space="preserve"> </w:t>
      </w:r>
      <w:r>
        <w:t>enclose</w:t>
      </w:r>
      <w:r>
        <w:rPr>
          <w:spacing w:val="-4"/>
        </w:rPr>
        <w:t xml:space="preserve"> </w:t>
      </w:r>
      <w:r>
        <w:t>forms A to F and accompanying statement are true and correct.</w:t>
      </w:r>
    </w:p>
    <w:p w:rsidR="00F30CD0" w:rsidRDefault="00F30CD0">
      <w:pPr>
        <w:pStyle w:val="BodyText"/>
        <w:spacing w:before="56"/>
      </w:pPr>
    </w:p>
    <w:p w:rsidR="00F30CD0" w:rsidRDefault="00F319C3">
      <w:pPr>
        <w:pStyle w:val="ListParagraph"/>
        <w:numPr>
          <w:ilvl w:val="0"/>
          <w:numId w:val="110"/>
        </w:numPr>
        <w:tabs>
          <w:tab w:val="left" w:pos="1080"/>
          <w:tab w:val="left" w:pos="1797"/>
        </w:tabs>
        <w:spacing w:before="1" w:line="283" w:lineRule="auto"/>
        <w:ind w:right="1077" w:hanging="3"/>
        <w:jc w:val="both"/>
        <w:rPr>
          <w:sz w:val="24"/>
        </w:rPr>
      </w:pPr>
      <w:r>
        <w:rPr>
          <w:sz w:val="24"/>
        </w:rPr>
        <w:t>I</w:t>
      </w:r>
      <w:r>
        <w:rPr>
          <w:spacing w:val="-14"/>
          <w:sz w:val="24"/>
        </w:rPr>
        <w:t xml:space="preserve"> </w:t>
      </w:r>
      <w:r>
        <w:rPr>
          <w:sz w:val="24"/>
        </w:rPr>
        <w:t>/</w:t>
      </w:r>
      <w:r>
        <w:rPr>
          <w:spacing w:val="-11"/>
          <w:sz w:val="24"/>
        </w:rPr>
        <w:t xml:space="preserve"> </w:t>
      </w:r>
      <w:r>
        <w:rPr>
          <w:sz w:val="24"/>
        </w:rPr>
        <w:t>We</w:t>
      </w:r>
      <w:r>
        <w:rPr>
          <w:spacing w:val="-14"/>
          <w:sz w:val="24"/>
        </w:rPr>
        <w:t xml:space="preserve"> </w:t>
      </w:r>
      <w:r>
        <w:rPr>
          <w:sz w:val="24"/>
        </w:rPr>
        <w:t>have</w:t>
      </w:r>
      <w:r>
        <w:rPr>
          <w:spacing w:val="-14"/>
          <w:sz w:val="24"/>
        </w:rPr>
        <w:t xml:space="preserve"> </w:t>
      </w:r>
      <w:r>
        <w:rPr>
          <w:sz w:val="24"/>
        </w:rPr>
        <w:t>furnished</w:t>
      </w:r>
      <w:r>
        <w:rPr>
          <w:spacing w:val="-12"/>
          <w:sz w:val="24"/>
        </w:rPr>
        <w:t xml:space="preserve"> </w:t>
      </w:r>
      <w:r>
        <w:rPr>
          <w:sz w:val="24"/>
        </w:rPr>
        <w:t>all</w:t>
      </w:r>
      <w:r>
        <w:rPr>
          <w:spacing w:val="-12"/>
          <w:sz w:val="24"/>
        </w:rPr>
        <w:t xml:space="preserve"> </w:t>
      </w:r>
      <w:r>
        <w:rPr>
          <w:sz w:val="24"/>
        </w:rPr>
        <w:t>information</w:t>
      </w:r>
      <w:r>
        <w:rPr>
          <w:spacing w:val="-11"/>
          <w:sz w:val="24"/>
        </w:rPr>
        <w:t xml:space="preserve"> </w:t>
      </w:r>
      <w:r>
        <w:rPr>
          <w:sz w:val="24"/>
        </w:rPr>
        <w:t>and</w:t>
      </w:r>
      <w:r>
        <w:rPr>
          <w:spacing w:val="-13"/>
          <w:sz w:val="24"/>
        </w:rPr>
        <w:t xml:space="preserve"> </w:t>
      </w:r>
      <w:r>
        <w:rPr>
          <w:sz w:val="24"/>
        </w:rPr>
        <w:t>details</w:t>
      </w:r>
      <w:r>
        <w:rPr>
          <w:spacing w:val="-14"/>
          <w:sz w:val="24"/>
        </w:rPr>
        <w:t xml:space="preserve"> </w:t>
      </w:r>
      <w:r>
        <w:rPr>
          <w:sz w:val="24"/>
        </w:rPr>
        <w:t>necessary</w:t>
      </w:r>
      <w:r>
        <w:rPr>
          <w:spacing w:val="-13"/>
          <w:sz w:val="24"/>
        </w:rPr>
        <w:t xml:space="preserve"> </w:t>
      </w:r>
      <w:r>
        <w:rPr>
          <w:sz w:val="24"/>
        </w:rPr>
        <w:t>for</w:t>
      </w:r>
      <w:r>
        <w:rPr>
          <w:spacing w:val="-13"/>
          <w:sz w:val="24"/>
        </w:rPr>
        <w:t xml:space="preserve"> </w:t>
      </w:r>
      <w:r>
        <w:rPr>
          <w:sz w:val="24"/>
        </w:rPr>
        <w:t>Technical</w:t>
      </w:r>
      <w:r>
        <w:rPr>
          <w:spacing w:val="-12"/>
          <w:sz w:val="24"/>
        </w:rPr>
        <w:t xml:space="preserve"> </w:t>
      </w:r>
      <w:r>
        <w:rPr>
          <w:sz w:val="24"/>
        </w:rPr>
        <w:t>Qualification</w:t>
      </w:r>
      <w:r>
        <w:rPr>
          <w:spacing w:val="-5"/>
          <w:sz w:val="24"/>
        </w:rPr>
        <w:t xml:space="preserve"> </w:t>
      </w:r>
      <w:r>
        <w:rPr>
          <w:sz w:val="24"/>
        </w:rPr>
        <w:t>and have no further pertinent information to supply.</w:t>
      </w:r>
    </w:p>
    <w:p w:rsidR="00F30CD0" w:rsidRDefault="00F30CD0">
      <w:pPr>
        <w:pStyle w:val="BodyText"/>
        <w:spacing w:before="57"/>
      </w:pPr>
    </w:p>
    <w:p w:rsidR="00F30CD0" w:rsidRDefault="00F319C3">
      <w:pPr>
        <w:pStyle w:val="ListParagraph"/>
        <w:numPr>
          <w:ilvl w:val="0"/>
          <w:numId w:val="110"/>
        </w:numPr>
        <w:tabs>
          <w:tab w:val="left" w:pos="1080"/>
          <w:tab w:val="left" w:pos="1855"/>
        </w:tabs>
        <w:spacing w:line="283" w:lineRule="auto"/>
        <w:ind w:right="1067" w:hanging="3"/>
        <w:jc w:val="both"/>
        <w:rPr>
          <w:sz w:val="24"/>
        </w:rPr>
      </w:pPr>
      <w:r>
        <w:rPr>
          <w:sz w:val="24"/>
        </w:rPr>
        <w:t xml:space="preserve">I / We submit the requisite certified solvency certificate and authorize the </w:t>
      </w:r>
      <w:r>
        <w:rPr>
          <w:b/>
          <w:sz w:val="24"/>
        </w:rPr>
        <w:t xml:space="preserve">EXECUTIVE ENGINEER, Construction Division - 3, Building Construction Department, Patna. </w:t>
      </w:r>
      <w:r>
        <w:rPr>
          <w:sz w:val="24"/>
        </w:rPr>
        <w:t>To approach the</w:t>
      </w:r>
      <w:r>
        <w:rPr>
          <w:spacing w:val="-2"/>
          <w:sz w:val="24"/>
        </w:rPr>
        <w:t xml:space="preserve"> </w:t>
      </w:r>
      <w:r>
        <w:rPr>
          <w:sz w:val="24"/>
        </w:rPr>
        <w:t>Bank</w:t>
      </w:r>
      <w:r>
        <w:rPr>
          <w:spacing w:val="-1"/>
          <w:sz w:val="24"/>
        </w:rPr>
        <w:t xml:space="preserve"> </w:t>
      </w:r>
      <w:r>
        <w:rPr>
          <w:sz w:val="24"/>
        </w:rPr>
        <w:t>issuing</w:t>
      </w:r>
      <w:r>
        <w:rPr>
          <w:spacing w:val="-1"/>
          <w:sz w:val="24"/>
        </w:rPr>
        <w:t xml:space="preserve"> </w:t>
      </w:r>
      <w:r>
        <w:rPr>
          <w:sz w:val="24"/>
        </w:rPr>
        <w:t>the</w:t>
      </w:r>
      <w:r>
        <w:rPr>
          <w:spacing w:val="-2"/>
          <w:sz w:val="24"/>
        </w:rPr>
        <w:t xml:space="preserve"> </w:t>
      </w:r>
      <w:r>
        <w:rPr>
          <w:sz w:val="24"/>
        </w:rPr>
        <w:t>solv</w:t>
      </w:r>
      <w:r>
        <w:rPr>
          <w:sz w:val="24"/>
        </w:rPr>
        <w:t>ency</w:t>
      </w:r>
      <w:r>
        <w:rPr>
          <w:spacing w:val="-1"/>
          <w:sz w:val="24"/>
        </w:rPr>
        <w:t xml:space="preserve"> </w:t>
      </w:r>
      <w:r>
        <w:rPr>
          <w:sz w:val="24"/>
        </w:rPr>
        <w:t>certificate</w:t>
      </w:r>
      <w:r>
        <w:rPr>
          <w:spacing w:val="-2"/>
          <w:sz w:val="24"/>
        </w:rPr>
        <w:t xml:space="preserve"> </w:t>
      </w:r>
      <w:r>
        <w:rPr>
          <w:sz w:val="24"/>
        </w:rPr>
        <w:t>to confirm the correctness thereof.</w:t>
      </w:r>
      <w:r>
        <w:rPr>
          <w:spacing w:val="-1"/>
          <w:sz w:val="24"/>
        </w:rPr>
        <w:t xml:space="preserve"> </w:t>
      </w:r>
      <w:r>
        <w:rPr>
          <w:sz w:val="24"/>
        </w:rPr>
        <w:t>I/We</w:t>
      </w:r>
      <w:r>
        <w:rPr>
          <w:spacing w:val="-2"/>
          <w:sz w:val="24"/>
        </w:rPr>
        <w:t xml:space="preserve"> </w:t>
      </w:r>
      <w:r>
        <w:rPr>
          <w:sz w:val="24"/>
        </w:rPr>
        <w:t>also</w:t>
      </w:r>
      <w:r>
        <w:rPr>
          <w:spacing w:val="-2"/>
          <w:sz w:val="24"/>
        </w:rPr>
        <w:t xml:space="preserve"> </w:t>
      </w:r>
      <w:r>
        <w:rPr>
          <w:sz w:val="24"/>
        </w:rPr>
        <w:t xml:space="preserve">authorize </w:t>
      </w:r>
      <w:r>
        <w:rPr>
          <w:b/>
          <w:sz w:val="24"/>
        </w:rPr>
        <w:t xml:space="preserve">EXECUTIVE ENGINEER, Construction Division - 3 Building Construction Department, Patna. </w:t>
      </w:r>
      <w:r>
        <w:rPr>
          <w:sz w:val="24"/>
        </w:rPr>
        <w:t xml:space="preserve">to approach individuals, employers’ firms and corporation to verify our competence and general </w:t>
      </w:r>
      <w:r>
        <w:rPr>
          <w:spacing w:val="-2"/>
          <w:sz w:val="24"/>
        </w:rPr>
        <w:t>r</w:t>
      </w:r>
      <w:r>
        <w:rPr>
          <w:spacing w:val="-2"/>
          <w:sz w:val="24"/>
        </w:rPr>
        <w:t>eputation.</w:t>
      </w:r>
    </w:p>
    <w:p w:rsidR="00F30CD0" w:rsidRDefault="00F319C3">
      <w:pPr>
        <w:pStyle w:val="ListParagraph"/>
        <w:numPr>
          <w:ilvl w:val="0"/>
          <w:numId w:val="110"/>
        </w:numPr>
        <w:tabs>
          <w:tab w:val="left" w:pos="1080"/>
          <w:tab w:val="left" w:pos="1797"/>
        </w:tabs>
        <w:spacing w:before="7" w:line="280" w:lineRule="auto"/>
        <w:ind w:right="1072" w:hanging="3"/>
        <w:jc w:val="both"/>
        <w:rPr>
          <w:sz w:val="24"/>
        </w:rPr>
      </w:pPr>
      <w:r>
        <w:rPr>
          <w:sz w:val="24"/>
        </w:rPr>
        <w:t>I/We submit the following certificates in support of our suitability technical know-how and capability for having successfully completed the following works.</w:t>
      </w:r>
    </w:p>
    <w:p w:rsidR="00F30CD0" w:rsidRDefault="00F30CD0">
      <w:pPr>
        <w:pStyle w:val="BodyText"/>
        <w:spacing w:before="15"/>
      </w:pPr>
    </w:p>
    <w:p w:rsidR="00F30CD0" w:rsidRDefault="00F319C3">
      <w:pPr>
        <w:pStyle w:val="BodyText"/>
        <w:tabs>
          <w:tab w:val="left" w:pos="7726"/>
        </w:tabs>
        <w:ind w:left="1078"/>
      </w:pPr>
      <w:r>
        <w:t>Name</w:t>
      </w:r>
      <w:r>
        <w:rPr>
          <w:spacing w:val="-2"/>
        </w:rPr>
        <w:t xml:space="preserve"> </w:t>
      </w:r>
      <w:r>
        <w:t>of</w:t>
      </w:r>
      <w:r>
        <w:rPr>
          <w:spacing w:val="-2"/>
        </w:rPr>
        <w:t xml:space="preserve"> </w:t>
      </w:r>
      <w:r>
        <w:rPr>
          <w:spacing w:val="-4"/>
        </w:rPr>
        <w:t>work</w:t>
      </w:r>
      <w:r>
        <w:tab/>
        <w:t>Certificate</w:t>
      </w:r>
      <w:r>
        <w:rPr>
          <w:spacing w:val="-8"/>
        </w:rPr>
        <w:t xml:space="preserve"> </w:t>
      </w:r>
      <w:r>
        <w:rPr>
          <w:spacing w:val="-4"/>
        </w:rPr>
        <w:t>form</w:t>
      </w:r>
    </w:p>
    <w:p w:rsidR="00F30CD0" w:rsidRDefault="00F319C3">
      <w:pPr>
        <w:spacing w:before="12"/>
        <w:ind w:left="1078"/>
        <w:rPr>
          <w:sz w:val="24"/>
        </w:rPr>
      </w:pPr>
      <w:r>
        <w:rPr>
          <w:spacing w:val="-2"/>
          <w:sz w:val="24"/>
        </w:rPr>
        <w:t>………………………………</w:t>
      </w:r>
    </w:p>
    <w:p w:rsidR="00F30CD0" w:rsidRDefault="00F319C3">
      <w:pPr>
        <w:spacing w:before="156"/>
        <w:ind w:left="1078"/>
        <w:rPr>
          <w:sz w:val="24"/>
        </w:rPr>
      </w:pPr>
      <w:r>
        <w:rPr>
          <w:spacing w:val="-2"/>
          <w:sz w:val="24"/>
        </w:rPr>
        <w:t>………………………………</w:t>
      </w:r>
    </w:p>
    <w:p w:rsidR="00F30CD0" w:rsidRDefault="00F319C3">
      <w:pPr>
        <w:spacing w:before="158"/>
        <w:ind w:left="1078"/>
        <w:rPr>
          <w:sz w:val="24"/>
        </w:rPr>
      </w:pPr>
      <w:r>
        <w:rPr>
          <w:spacing w:val="-2"/>
          <w:sz w:val="24"/>
        </w:rPr>
        <w:t>………………………………</w:t>
      </w:r>
    </w:p>
    <w:p w:rsidR="00F30CD0" w:rsidRDefault="00F319C3">
      <w:pPr>
        <w:pStyle w:val="BodyText"/>
        <w:spacing w:before="156"/>
        <w:ind w:left="1078"/>
      </w:pPr>
      <w:r>
        <w:rPr>
          <w:spacing w:val="-2"/>
        </w:rPr>
        <w:t>Enclosures:</w:t>
      </w:r>
    </w:p>
    <w:p w:rsidR="00F30CD0" w:rsidRDefault="00F319C3">
      <w:pPr>
        <w:pStyle w:val="BodyText"/>
        <w:spacing w:before="10"/>
        <w:ind w:left="1078"/>
      </w:pPr>
      <w:r>
        <w:t>Seal</w:t>
      </w:r>
      <w:r>
        <w:rPr>
          <w:spacing w:val="-5"/>
        </w:rPr>
        <w:t xml:space="preserve"> </w:t>
      </w:r>
      <w:r>
        <w:t>of</w:t>
      </w:r>
      <w:r>
        <w:rPr>
          <w:spacing w:val="-1"/>
        </w:rPr>
        <w:t xml:space="preserve"> </w:t>
      </w:r>
      <w:r>
        <w:rPr>
          <w:spacing w:val="-2"/>
        </w:rPr>
        <w:t>Bidder</w:t>
      </w:r>
    </w:p>
    <w:p w:rsidR="00F30CD0" w:rsidRDefault="00F319C3">
      <w:pPr>
        <w:pStyle w:val="BodyText"/>
        <w:tabs>
          <w:tab w:val="left" w:pos="7561"/>
        </w:tabs>
        <w:spacing w:before="9"/>
        <w:ind w:left="1078"/>
      </w:pPr>
      <w:r>
        <w:t>Date</w:t>
      </w:r>
      <w:r>
        <w:rPr>
          <w:spacing w:val="-4"/>
        </w:rPr>
        <w:t xml:space="preserve"> </w:t>
      </w:r>
      <w:r>
        <w:t>of</w:t>
      </w:r>
      <w:r>
        <w:rPr>
          <w:spacing w:val="-1"/>
        </w:rPr>
        <w:t xml:space="preserve"> </w:t>
      </w:r>
      <w:r>
        <w:rPr>
          <w:spacing w:val="-2"/>
        </w:rPr>
        <w:t>Submission</w:t>
      </w:r>
      <w:r>
        <w:tab/>
        <w:t>Signature</w:t>
      </w:r>
      <w:r>
        <w:rPr>
          <w:spacing w:val="-9"/>
        </w:rPr>
        <w:t xml:space="preserve"> </w:t>
      </w:r>
      <w:r>
        <w:t>of</w:t>
      </w:r>
      <w:r>
        <w:rPr>
          <w:spacing w:val="-1"/>
        </w:rPr>
        <w:t xml:space="preserve"> </w:t>
      </w:r>
      <w:r>
        <w:t>Bidder</w:t>
      </w:r>
      <w:r>
        <w:rPr>
          <w:spacing w:val="-4"/>
        </w:rPr>
        <w:t xml:space="preserve"> </w:t>
      </w:r>
      <w:r>
        <w:rPr>
          <w:spacing w:val="-5"/>
        </w:rPr>
        <w:t>(S)</w:t>
      </w:r>
    </w:p>
    <w:p w:rsidR="00F30CD0" w:rsidRDefault="00F319C3">
      <w:pPr>
        <w:pStyle w:val="BodyText"/>
        <w:spacing w:before="2"/>
        <w:rPr>
          <w:sz w:val="19"/>
        </w:rPr>
      </w:pPr>
      <w:r>
        <w:rPr>
          <w:noProof/>
          <w:sz w:val="19"/>
        </w:rPr>
        <mc:AlternateContent>
          <mc:Choice Requires="wps">
            <w:drawing>
              <wp:anchor distT="0" distB="0" distL="0" distR="0" simplePos="0" relativeHeight="487591424" behindDoc="1" locked="0" layoutInCell="1" allowOverlap="1">
                <wp:simplePos x="0" y="0"/>
                <wp:positionH relativeFrom="page">
                  <wp:posOffset>894714</wp:posOffset>
                </wp:positionH>
                <wp:positionV relativeFrom="paragraph">
                  <wp:posOffset>163787</wp:posOffset>
                </wp:positionV>
                <wp:extent cx="5982335" cy="635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C054C7A" id="Graphic 11" o:spid="_x0000_s1026" style="position:absolute;margin-left:70.45pt;margin-top:12.9pt;width:471.05pt;height:.5pt;z-index:-1572505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sz w:val="19"/>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pPr>
    </w:p>
    <w:p w:rsidR="00F30CD0" w:rsidRDefault="00F30CD0">
      <w:pPr>
        <w:pStyle w:val="BodyText"/>
      </w:pPr>
    </w:p>
    <w:p w:rsidR="00F30CD0" w:rsidRDefault="00F30CD0">
      <w:pPr>
        <w:pStyle w:val="BodyText"/>
        <w:spacing w:before="96"/>
      </w:pPr>
    </w:p>
    <w:p w:rsidR="00F30CD0" w:rsidRDefault="00F319C3">
      <w:pPr>
        <w:pStyle w:val="ListParagraph"/>
        <w:numPr>
          <w:ilvl w:val="0"/>
          <w:numId w:val="109"/>
        </w:numPr>
        <w:tabs>
          <w:tab w:val="left" w:pos="1800"/>
        </w:tabs>
        <w:ind w:hanging="722"/>
        <w:rPr>
          <w:sz w:val="24"/>
        </w:rPr>
      </w:pPr>
      <w:r>
        <w:rPr>
          <w:spacing w:val="-2"/>
          <w:sz w:val="24"/>
        </w:rPr>
        <w:t>Financial</w:t>
      </w:r>
      <w:r>
        <w:rPr>
          <w:spacing w:val="3"/>
          <w:sz w:val="24"/>
        </w:rPr>
        <w:t xml:space="preserve"> </w:t>
      </w:r>
      <w:r>
        <w:rPr>
          <w:spacing w:val="-2"/>
          <w:sz w:val="24"/>
        </w:rPr>
        <w:t>Statement</w:t>
      </w:r>
    </w:p>
    <w:p w:rsidR="00F30CD0" w:rsidRDefault="00F319C3">
      <w:pPr>
        <w:spacing w:before="38" w:line="247" w:lineRule="auto"/>
        <w:ind w:left="432" w:right="4193" w:firstLine="1034"/>
        <w:rPr>
          <w:b/>
          <w:sz w:val="24"/>
        </w:rPr>
      </w:pPr>
      <w:r>
        <w:br w:type="column"/>
      </w:r>
      <w:r>
        <w:rPr>
          <w:b/>
          <w:sz w:val="24"/>
          <w:u w:val="single"/>
        </w:rPr>
        <w:t>SECTION V</w:t>
      </w:r>
      <w:r>
        <w:rPr>
          <w:b/>
          <w:sz w:val="24"/>
        </w:rPr>
        <w:t xml:space="preserve"> </w:t>
      </w:r>
      <w:r>
        <w:rPr>
          <w:b/>
          <w:sz w:val="24"/>
          <w:u w:val="single"/>
        </w:rPr>
        <w:t>QUALIFICATION</w:t>
      </w:r>
      <w:r>
        <w:rPr>
          <w:b/>
          <w:spacing w:val="-14"/>
          <w:sz w:val="24"/>
          <w:u w:val="single"/>
        </w:rPr>
        <w:t xml:space="preserve"> </w:t>
      </w:r>
      <w:r>
        <w:rPr>
          <w:b/>
          <w:sz w:val="24"/>
          <w:u w:val="single"/>
        </w:rPr>
        <w:t>INFORMATION</w:t>
      </w:r>
    </w:p>
    <w:p w:rsidR="00F30CD0" w:rsidRDefault="00F319C3">
      <w:pPr>
        <w:spacing w:before="2"/>
        <w:ind w:left="1481"/>
        <w:rPr>
          <w:b/>
          <w:sz w:val="24"/>
        </w:rPr>
      </w:pPr>
      <w:r>
        <w:rPr>
          <w:b/>
          <w:sz w:val="24"/>
          <w:u w:val="single"/>
        </w:rPr>
        <w:t>FORM</w:t>
      </w:r>
      <w:r>
        <w:rPr>
          <w:b/>
          <w:spacing w:val="-5"/>
          <w:sz w:val="24"/>
          <w:u w:val="single"/>
        </w:rPr>
        <w:t xml:space="preserve"> "A"</w:t>
      </w:r>
    </w:p>
    <w:p w:rsidR="00F30CD0" w:rsidRDefault="00F30CD0">
      <w:pPr>
        <w:rPr>
          <w:b/>
          <w:sz w:val="24"/>
        </w:rPr>
        <w:sectPr w:rsidR="00F30CD0">
          <w:pgSz w:w="12240" w:h="15840"/>
          <w:pgMar w:top="94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num="2" w:space="720" w:equalWidth="0">
            <w:col w:w="3724" w:space="40"/>
            <w:col w:w="7756"/>
          </w:cols>
        </w:sectPr>
      </w:pPr>
    </w:p>
    <w:p w:rsidR="00F30CD0" w:rsidRDefault="00F30CD0">
      <w:pPr>
        <w:pStyle w:val="BodyText"/>
        <w:spacing w:before="139"/>
        <w:rPr>
          <w:b/>
        </w:rPr>
      </w:pPr>
    </w:p>
    <w:p w:rsidR="00F30CD0" w:rsidRDefault="00F319C3">
      <w:pPr>
        <w:pStyle w:val="ListParagraph"/>
        <w:numPr>
          <w:ilvl w:val="1"/>
          <w:numId w:val="109"/>
        </w:numPr>
        <w:tabs>
          <w:tab w:val="left" w:pos="1320"/>
          <w:tab w:val="left" w:pos="8311"/>
        </w:tabs>
        <w:ind w:hanging="242"/>
        <w:rPr>
          <w:sz w:val="24"/>
        </w:rPr>
      </w:pPr>
      <w:r>
        <w:rPr>
          <w:sz w:val="24"/>
        </w:rPr>
        <w:t>Authorized Capital (Give Break Up)</w:t>
      </w:r>
      <w:r>
        <w:rPr>
          <w:spacing w:val="80"/>
          <w:sz w:val="24"/>
        </w:rPr>
        <w:t xml:space="preserve"> </w:t>
      </w:r>
      <w:r>
        <w:rPr>
          <w:sz w:val="24"/>
          <w:u w:val="single"/>
        </w:rPr>
        <w:tab/>
      </w:r>
    </w:p>
    <w:p w:rsidR="00F30CD0" w:rsidRDefault="00F319C3">
      <w:pPr>
        <w:pStyle w:val="ListParagraph"/>
        <w:numPr>
          <w:ilvl w:val="1"/>
          <w:numId w:val="109"/>
        </w:numPr>
        <w:tabs>
          <w:tab w:val="left" w:pos="1332"/>
          <w:tab w:val="left" w:pos="4287"/>
          <w:tab w:val="left" w:pos="8571"/>
        </w:tabs>
        <w:spacing w:before="156"/>
        <w:ind w:left="1332" w:hanging="254"/>
        <w:rPr>
          <w:sz w:val="24"/>
        </w:rPr>
      </w:pPr>
      <w:r>
        <w:rPr>
          <w:sz w:val="24"/>
        </w:rPr>
        <w:t>Issued</w:t>
      </w:r>
      <w:r>
        <w:rPr>
          <w:spacing w:val="-5"/>
          <w:sz w:val="24"/>
        </w:rPr>
        <w:t xml:space="preserve"> </w:t>
      </w:r>
      <w:r>
        <w:rPr>
          <w:sz w:val="24"/>
        </w:rPr>
        <w:t>and</w:t>
      </w:r>
      <w:r>
        <w:rPr>
          <w:spacing w:val="-5"/>
          <w:sz w:val="24"/>
        </w:rPr>
        <w:t xml:space="preserve"> </w:t>
      </w:r>
      <w:r>
        <w:rPr>
          <w:sz w:val="24"/>
        </w:rPr>
        <w:t>paid-up</w:t>
      </w:r>
      <w:r>
        <w:rPr>
          <w:spacing w:val="-4"/>
          <w:sz w:val="24"/>
        </w:rPr>
        <w:t xml:space="preserve"> </w:t>
      </w:r>
      <w:r>
        <w:rPr>
          <w:spacing w:val="-2"/>
          <w:sz w:val="24"/>
        </w:rPr>
        <w:t>Capital</w:t>
      </w:r>
      <w:r>
        <w:rPr>
          <w:sz w:val="24"/>
        </w:rPr>
        <w:tab/>
      </w:r>
      <w:r>
        <w:rPr>
          <w:sz w:val="24"/>
          <w:u w:val="single"/>
        </w:rPr>
        <w:tab/>
      </w:r>
    </w:p>
    <w:p w:rsidR="00F30CD0" w:rsidRDefault="00F319C3">
      <w:pPr>
        <w:pStyle w:val="ListParagraph"/>
        <w:numPr>
          <w:ilvl w:val="1"/>
          <w:numId w:val="109"/>
        </w:numPr>
        <w:tabs>
          <w:tab w:val="left" w:pos="1241"/>
          <w:tab w:val="left" w:pos="1304"/>
          <w:tab w:val="left" w:pos="5228"/>
          <w:tab w:val="left" w:pos="9032"/>
        </w:tabs>
        <w:spacing w:before="155" w:line="247" w:lineRule="auto"/>
        <w:ind w:left="1241" w:right="2485" w:hanging="164"/>
        <w:rPr>
          <w:sz w:val="24"/>
        </w:rPr>
      </w:pPr>
      <w:r>
        <w:rPr>
          <w:sz w:val="24"/>
        </w:rPr>
        <w:t>Annual turnover 2020-21</w:t>
      </w:r>
      <w:r>
        <w:rPr>
          <w:sz w:val="24"/>
        </w:rPr>
        <w:tab/>
      </w:r>
      <w:r>
        <w:rPr>
          <w:sz w:val="24"/>
          <w:u w:val="single"/>
        </w:rPr>
        <w:tab/>
      </w:r>
      <w:r>
        <w:rPr>
          <w:sz w:val="24"/>
        </w:rPr>
        <w:t xml:space="preserve"> for construction work</w:t>
      </w:r>
    </w:p>
    <w:p w:rsidR="00F30CD0" w:rsidRDefault="00F319C3">
      <w:pPr>
        <w:pStyle w:val="ListParagraph"/>
        <w:numPr>
          <w:ilvl w:val="1"/>
          <w:numId w:val="109"/>
        </w:numPr>
        <w:tabs>
          <w:tab w:val="left" w:pos="1294"/>
          <w:tab w:val="left" w:pos="1296"/>
          <w:tab w:val="left" w:pos="5360"/>
          <w:tab w:val="left" w:pos="8804"/>
        </w:tabs>
        <w:spacing w:before="4" w:line="247" w:lineRule="auto"/>
        <w:ind w:left="1296" w:right="2713" w:hanging="219"/>
        <w:rPr>
          <w:sz w:val="24"/>
        </w:rPr>
      </w:pPr>
      <w:r>
        <w:rPr>
          <w:sz w:val="24"/>
        </w:rPr>
        <w:t>Annual turnover 2021-22</w:t>
      </w:r>
      <w:r>
        <w:rPr>
          <w:sz w:val="24"/>
        </w:rPr>
        <w:tab/>
      </w:r>
      <w:r>
        <w:rPr>
          <w:sz w:val="24"/>
          <w:u w:val="single"/>
        </w:rPr>
        <w:tab/>
      </w:r>
      <w:r>
        <w:rPr>
          <w:sz w:val="24"/>
        </w:rPr>
        <w:t xml:space="preserve"> for construction work</w:t>
      </w:r>
    </w:p>
    <w:p w:rsidR="00F30CD0" w:rsidRDefault="00F319C3">
      <w:pPr>
        <w:pStyle w:val="ListParagraph"/>
        <w:numPr>
          <w:ilvl w:val="1"/>
          <w:numId w:val="109"/>
        </w:numPr>
        <w:tabs>
          <w:tab w:val="left" w:pos="1294"/>
          <w:tab w:val="left" w:pos="1296"/>
          <w:tab w:val="left" w:pos="7584"/>
        </w:tabs>
        <w:spacing w:line="247" w:lineRule="auto"/>
        <w:ind w:left="1296" w:right="3933" w:hanging="219"/>
        <w:rPr>
          <w:sz w:val="24"/>
        </w:rPr>
      </w:pPr>
      <w:r>
        <w:rPr>
          <w:sz w:val="24"/>
        </w:rPr>
        <w:t>Annual turnover 2022-23</w:t>
      </w:r>
      <w:r>
        <w:rPr>
          <w:sz w:val="24"/>
          <w:u w:val="single"/>
        </w:rPr>
        <w:tab/>
      </w:r>
      <w:r>
        <w:rPr>
          <w:sz w:val="24"/>
        </w:rPr>
        <w:t xml:space="preserve"> for construction work</w:t>
      </w:r>
    </w:p>
    <w:p w:rsidR="00F30CD0" w:rsidRDefault="00F319C3">
      <w:pPr>
        <w:pStyle w:val="ListParagraph"/>
        <w:numPr>
          <w:ilvl w:val="1"/>
          <w:numId w:val="109"/>
        </w:numPr>
        <w:tabs>
          <w:tab w:val="left" w:pos="1241"/>
          <w:tab w:val="left" w:pos="7008"/>
        </w:tabs>
        <w:spacing w:before="3" w:line="247" w:lineRule="auto"/>
        <w:ind w:left="1241" w:right="4509" w:hanging="164"/>
        <w:rPr>
          <w:sz w:val="24"/>
        </w:rPr>
      </w:pPr>
      <w:r>
        <w:rPr>
          <w:sz w:val="24"/>
        </w:rPr>
        <w:t>Annual turnover 2023-24</w:t>
      </w:r>
      <w:r>
        <w:rPr>
          <w:sz w:val="24"/>
          <w:u w:val="single"/>
        </w:rPr>
        <w:tab/>
      </w:r>
      <w:r>
        <w:rPr>
          <w:sz w:val="24"/>
        </w:rPr>
        <w:t xml:space="preserve"> for construction work.</w:t>
      </w:r>
    </w:p>
    <w:p w:rsidR="00F30CD0" w:rsidRDefault="00F319C3">
      <w:pPr>
        <w:pStyle w:val="ListParagraph"/>
        <w:numPr>
          <w:ilvl w:val="1"/>
          <w:numId w:val="109"/>
        </w:numPr>
        <w:tabs>
          <w:tab w:val="left" w:pos="1317"/>
          <w:tab w:val="left" w:pos="7459"/>
        </w:tabs>
        <w:spacing w:before="4" w:line="247" w:lineRule="auto"/>
        <w:ind w:left="1078" w:right="4058" w:firstLine="0"/>
        <w:rPr>
          <w:sz w:val="24"/>
        </w:rPr>
      </w:pPr>
      <w:r>
        <w:rPr>
          <w:sz w:val="24"/>
        </w:rPr>
        <w:t>Annual turnover 2024-25</w:t>
      </w:r>
      <w:r>
        <w:rPr>
          <w:sz w:val="24"/>
          <w:u w:val="single"/>
        </w:rPr>
        <w:tab/>
      </w:r>
      <w:r>
        <w:rPr>
          <w:sz w:val="24"/>
        </w:rPr>
        <w:t xml:space="preserve"> for construction work</w:t>
      </w:r>
    </w:p>
    <w:p w:rsidR="00F30CD0" w:rsidRDefault="00F319C3">
      <w:pPr>
        <w:pStyle w:val="BodyText"/>
        <w:spacing w:line="247" w:lineRule="auto"/>
        <w:ind w:left="1080" w:right="1103" w:hanging="3"/>
      </w:pPr>
      <w:r>
        <w:t>Providing</w:t>
      </w:r>
      <w:r>
        <w:rPr>
          <w:spacing w:val="28"/>
        </w:rPr>
        <w:t xml:space="preserve"> </w:t>
      </w:r>
      <w:r>
        <w:t>copies of</w:t>
      </w:r>
      <w:r>
        <w:rPr>
          <w:spacing w:val="29"/>
        </w:rPr>
        <w:t xml:space="preserve"> </w:t>
      </w:r>
      <w:r>
        <w:t>annual</w:t>
      </w:r>
      <w:r>
        <w:rPr>
          <w:spacing w:val="29"/>
        </w:rPr>
        <w:t xml:space="preserve"> </w:t>
      </w:r>
      <w:r>
        <w:t>reports or</w:t>
      </w:r>
      <w:r>
        <w:rPr>
          <w:spacing w:val="28"/>
        </w:rPr>
        <w:t xml:space="preserve"> </w:t>
      </w:r>
      <w:r>
        <w:t>audited</w:t>
      </w:r>
      <w:r>
        <w:rPr>
          <w:spacing w:val="29"/>
        </w:rPr>
        <w:t xml:space="preserve"> </w:t>
      </w:r>
      <w:r>
        <w:t>balance</w:t>
      </w:r>
      <w:r>
        <w:rPr>
          <w:spacing w:val="29"/>
        </w:rPr>
        <w:t xml:space="preserve"> </w:t>
      </w:r>
      <w:r>
        <w:t>sheets, Profit</w:t>
      </w:r>
      <w:r>
        <w:rPr>
          <w:spacing w:val="29"/>
        </w:rPr>
        <w:t xml:space="preserve"> </w:t>
      </w:r>
      <w:r>
        <w:t>and</w:t>
      </w:r>
      <w:r>
        <w:rPr>
          <w:spacing w:val="29"/>
        </w:rPr>
        <w:t xml:space="preserve"> </w:t>
      </w:r>
      <w:r>
        <w:t>loss</w:t>
      </w:r>
      <w:r>
        <w:rPr>
          <w:spacing w:val="27"/>
        </w:rPr>
        <w:t xml:space="preserve"> </w:t>
      </w:r>
      <w:r>
        <w:t>accounts</w:t>
      </w:r>
      <w:r>
        <w:rPr>
          <w:spacing w:val="28"/>
        </w:rPr>
        <w:t xml:space="preserve"> </w:t>
      </w:r>
      <w:r>
        <w:t>along with Audit reports and statements for the last 5 years.</w:t>
      </w:r>
    </w:p>
    <w:p w:rsidR="00F30CD0" w:rsidRDefault="00F30CD0">
      <w:pPr>
        <w:pStyle w:val="BodyText"/>
        <w:spacing w:before="12"/>
      </w:pPr>
    </w:p>
    <w:p w:rsidR="00F30CD0" w:rsidRDefault="00F319C3">
      <w:pPr>
        <w:pStyle w:val="ListParagraph"/>
        <w:numPr>
          <w:ilvl w:val="0"/>
          <w:numId w:val="109"/>
        </w:numPr>
        <w:tabs>
          <w:tab w:val="left" w:pos="1254"/>
        </w:tabs>
        <w:ind w:left="1254" w:hanging="176"/>
        <w:rPr>
          <w:sz w:val="24"/>
        </w:rPr>
      </w:pPr>
      <w:r>
        <w:rPr>
          <w:sz w:val="24"/>
        </w:rPr>
        <w:t>Details</w:t>
      </w:r>
      <w:r>
        <w:rPr>
          <w:spacing w:val="-10"/>
          <w:sz w:val="24"/>
        </w:rPr>
        <w:t xml:space="preserve"> </w:t>
      </w:r>
      <w:r>
        <w:rPr>
          <w:sz w:val="24"/>
        </w:rPr>
        <w:t>of</w:t>
      </w:r>
      <w:r>
        <w:rPr>
          <w:spacing w:val="-4"/>
          <w:sz w:val="24"/>
        </w:rPr>
        <w:t xml:space="preserve"> </w:t>
      </w:r>
      <w:r>
        <w:rPr>
          <w:sz w:val="24"/>
        </w:rPr>
        <w:t>loans</w:t>
      </w:r>
      <w:r>
        <w:rPr>
          <w:spacing w:val="-7"/>
          <w:sz w:val="24"/>
        </w:rPr>
        <w:t xml:space="preserve"> </w:t>
      </w:r>
      <w:r>
        <w:rPr>
          <w:sz w:val="24"/>
        </w:rPr>
        <w:t>and</w:t>
      </w:r>
      <w:r>
        <w:rPr>
          <w:spacing w:val="-5"/>
          <w:sz w:val="24"/>
        </w:rPr>
        <w:t xml:space="preserve"> </w:t>
      </w:r>
      <w:r>
        <w:rPr>
          <w:sz w:val="24"/>
        </w:rPr>
        <w:t>other</w:t>
      </w:r>
      <w:r>
        <w:rPr>
          <w:spacing w:val="-4"/>
          <w:sz w:val="24"/>
        </w:rPr>
        <w:t xml:space="preserve"> </w:t>
      </w:r>
      <w:r>
        <w:rPr>
          <w:sz w:val="24"/>
        </w:rPr>
        <w:t>financial</w:t>
      </w:r>
      <w:r>
        <w:rPr>
          <w:spacing w:val="-4"/>
          <w:sz w:val="24"/>
        </w:rPr>
        <w:t xml:space="preserve"> </w:t>
      </w:r>
      <w:r>
        <w:rPr>
          <w:spacing w:val="-2"/>
          <w:sz w:val="24"/>
        </w:rPr>
        <w:t>commitments</w:t>
      </w:r>
    </w:p>
    <w:p w:rsidR="00F30CD0" w:rsidRDefault="00F319C3">
      <w:pPr>
        <w:pStyle w:val="ListParagraph"/>
        <w:numPr>
          <w:ilvl w:val="0"/>
          <w:numId w:val="109"/>
        </w:numPr>
        <w:tabs>
          <w:tab w:val="left" w:pos="1254"/>
        </w:tabs>
        <w:spacing w:before="9"/>
        <w:ind w:left="1254" w:hanging="176"/>
        <w:rPr>
          <w:sz w:val="24"/>
        </w:rPr>
      </w:pPr>
      <w:r>
        <w:rPr>
          <w:sz w:val="24"/>
        </w:rPr>
        <w:t>Current</w:t>
      </w:r>
      <w:r>
        <w:rPr>
          <w:spacing w:val="-6"/>
          <w:sz w:val="24"/>
        </w:rPr>
        <w:t xml:space="preserve"> </w:t>
      </w:r>
      <w:r>
        <w:rPr>
          <w:sz w:val="24"/>
        </w:rPr>
        <w:t>Financial</w:t>
      </w:r>
      <w:r>
        <w:rPr>
          <w:spacing w:val="-7"/>
          <w:sz w:val="24"/>
        </w:rPr>
        <w:t xml:space="preserve"> </w:t>
      </w:r>
      <w:r>
        <w:rPr>
          <w:sz w:val="24"/>
        </w:rPr>
        <w:t>Position</w:t>
      </w:r>
      <w:r>
        <w:rPr>
          <w:spacing w:val="-1"/>
          <w:sz w:val="24"/>
        </w:rPr>
        <w:t xml:space="preserve"> </w:t>
      </w:r>
      <w:r>
        <w:rPr>
          <w:sz w:val="24"/>
        </w:rPr>
        <w:t>Amount</w:t>
      </w:r>
      <w:r>
        <w:rPr>
          <w:spacing w:val="-3"/>
          <w:sz w:val="24"/>
        </w:rPr>
        <w:t xml:space="preserve"> </w:t>
      </w:r>
      <w:r>
        <w:rPr>
          <w:sz w:val="24"/>
        </w:rPr>
        <w:t>(in</w:t>
      </w:r>
      <w:r>
        <w:rPr>
          <w:spacing w:val="-4"/>
          <w:sz w:val="24"/>
        </w:rPr>
        <w:t xml:space="preserve"> </w:t>
      </w:r>
      <w:r>
        <w:rPr>
          <w:sz w:val="24"/>
        </w:rPr>
        <w:t>Rs.)</w:t>
      </w:r>
      <w:r>
        <w:rPr>
          <w:spacing w:val="-9"/>
          <w:sz w:val="24"/>
        </w:rPr>
        <w:t xml:space="preserve"> </w:t>
      </w:r>
      <w:r>
        <w:rPr>
          <w:sz w:val="24"/>
        </w:rPr>
        <w:t>As</w:t>
      </w:r>
      <w:r>
        <w:rPr>
          <w:spacing w:val="-7"/>
          <w:sz w:val="24"/>
        </w:rPr>
        <w:t xml:space="preserve"> </w:t>
      </w:r>
      <w:r>
        <w:rPr>
          <w:sz w:val="24"/>
        </w:rPr>
        <w:t>on</w:t>
      </w:r>
      <w:r>
        <w:rPr>
          <w:spacing w:val="-5"/>
          <w:sz w:val="24"/>
        </w:rPr>
        <w:t xml:space="preserve"> </w:t>
      </w:r>
      <w:r>
        <w:rPr>
          <w:spacing w:val="-4"/>
          <w:sz w:val="24"/>
        </w:rPr>
        <w:t>date</w:t>
      </w:r>
    </w:p>
    <w:p w:rsidR="00F30CD0" w:rsidRDefault="00F319C3">
      <w:pPr>
        <w:pStyle w:val="ListParagraph"/>
        <w:numPr>
          <w:ilvl w:val="1"/>
          <w:numId w:val="109"/>
        </w:numPr>
        <w:tabs>
          <w:tab w:val="left" w:pos="1320"/>
          <w:tab w:val="left" w:pos="6612"/>
        </w:tabs>
        <w:spacing w:before="157"/>
        <w:ind w:hanging="242"/>
        <w:rPr>
          <w:sz w:val="24"/>
        </w:rPr>
      </w:pPr>
      <w:r>
        <w:rPr>
          <w:sz w:val="24"/>
        </w:rPr>
        <w:t>Cash &amp; Bank</w:t>
      </w:r>
      <w:r>
        <w:rPr>
          <w:spacing w:val="-1"/>
          <w:sz w:val="24"/>
        </w:rPr>
        <w:t xml:space="preserve"> </w:t>
      </w:r>
      <w:r>
        <w:rPr>
          <w:sz w:val="24"/>
        </w:rPr>
        <w:t xml:space="preserve">Balance </w:t>
      </w:r>
      <w:r>
        <w:rPr>
          <w:sz w:val="24"/>
          <w:u w:val="single"/>
        </w:rPr>
        <w:tab/>
      </w:r>
    </w:p>
    <w:p w:rsidR="00F30CD0" w:rsidRDefault="00F319C3">
      <w:pPr>
        <w:pStyle w:val="ListParagraph"/>
        <w:numPr>
          <w:ilvl w:val="1"/>
          <w:numId w:val="109"/>
        </w:numPr>
        <w:tabs>
          <w:tab w:val="left" w:pos="1332"/>
          <w:tab w:val="left" w:pos="6012"/>
        </w:tabs>
        <w:spacing w:before="9"/>
        <w:ind w:left="1332" w:hanging="254"/>
        <w:rPr>
          <w:sz w:val="24"/>
        </w:rPr>
      </w:pPr>
      <w:r>
        <w:rPr>
          <w:sz w:val="24"/>
        </w:rPr>
        <w:t xml:space="preserve">Current Assets </w:t>
      </w:r>
      <w:r>
        <w:rPr>
          <w:sz w:val="24"/>
          <w:u w:val="single"/>
        </w:rPr>
        <w:tab/>
      </w:r>
    </w:p>
    <w:p w:rsidR="00F30CD0" w:rsidRDefault="00F319C3">
      <w:pPr>
        <w:pStyle w:val="ListParagraph"/>
        <w:numPr>
          <w:ilvl w:val="1"/>
          <w:numId w:val="109"/>
        </w:numPr>
        <w:tabs>
          <w:tab w:val="left" w:pos="1305"/>
          <w:tab w:val="left" w:pos="6279"/>
        </w:tabs>
        <w:spacing w:before="9"/>
        <w:ind w:left="1305" w:hanging="227"/>
        <w:rPr>
          <w:sz w:val="24"/>
        </w:rPr>
      </w:pPr>
      <w:r>
        <w:rPr>
          <w:sz w:val="24"/>
        </w:rPr>
        <w:t xml:space="preserve">Current Liabilities </w:t>
      </w:r>
      <w:r>
        <w:rPr>
          <w:sz w:val="24"/>
          <w:u w:val="single"/>
        </w:rPr>
        <w:tab/>
      </w:r>
    </w:p>
    <w:p w:rsidR="00F30CD0" w:rsidRDefault="00F319C3">
      <w:pPr>
        <w:pStyle w:val="ListParagraph"/>
        <w:numPr>
          <w:ilvl w:val="1"/>
          <w:numId w:val="109"/>
        </w:numPr>
        <w:tabs>
          <w:tab w:val="left" w:pos="1332"/>
          <w:tab w:val="left" w:pos="6147"/>
        </w:tabs>
        <w:spacing w:before="12"/>
        <w:ind w:left="1332" w:hanging="254"/>
        <w:rPr>
          <w:sz w:val="24"/>
        </w:rPr>
      </w:pPr>
      <w:r>
        <w:rPr>
          <w:sz w:val="24"/>
        </w:rPr>
        <w:t xml:space="preserve">Working Capital </w:t>
      </w:r>
      <w:r>
        <w:rPr>
          <w:sz w:val="24"/>
          <w:u w:val="single"/>
        </w:rPr>
        <w:tab/>
      </w:r>
    </w:p>
    <w:p w:rsidR="00F30CD0" w:rsidRDefault="00F319C3">
      <w:pPr>
        <w:pStyle w:val="ListParagraph"/>
        <w:numPr>
          <w:ilvl w:val="1"/>
          <w:numId w:val="109"/>
        </w:numPr>
        <w:tabs>
          <w:tab w:val="left" w:pos="1324"/>
          <w:tab w:val="left" w:pos="5625"/>
        </w:tabs>
        <w:spacing w:before="10"/>
        <w:ind w:left="1324" w:hanging="246"/>
        <w:rPr>
          <w:sz w:val="24"/>
        </w:rPr>
      </w:pPr>
      <w:r>
        <w:rPr>
          <w:sz w:val="24"/>
        </w:rPr>
        <w:t xml:space="preserve">Net Worth </w:t>
      </w:r>
      <w:r>
        <w:rPr>
          <w:sz w:val="24"/>
          <w:u w:val="single"/>
        </w:rPr>
        <w:tab/>
      </w:r>
    </w:p>
    <w:p w:rsidR="00F30CD0" w:rsidRDefault="00F319C3">
      <w:pPr>
        <w:pStyle w:val="ListParagraph"/>
        <w:numPr>
          <w:ilvl w:val="0"/>
          <w:numId w:val="109"/>
        </w:numPr>
        <w:tabs>
          <w:tab w:val="left" w:pos="1800"/>
        </w:tabs>
        <w:spacing w:before="9"/>
        <w:ind w:hanging="722"/>
        <w:rPr>
          <w:sz w:val="24"/>
        </w:rPr>
      </w:pPr>
      <w:r>
        <w:rPr>
          <w:sz w:val="24"/>
        </w:rPr>
        <w:t>a)</w:t>
      </w:r>
      <w:r>
        <w:rPr>
          <w:spacing w:val="-5"/>
          <w:sz w:val="24"/>
        </w:rPr>
        <w:t xml:space="preserve"> </w:t>
      </w:r>
      <w:r>
        <w:rPr>
          <w:sz w:val="24"/>
        </w:rPr>
        <w:t>Name</w:t>
      </w:r>
      <w:r>
        <w:rPr>
          <w:spacing w:val="-2"/>
          <w:sz w:val="24"/>
        </w:rPr>
        <w:t xml:space="preserve"> </w:t>
      </w:r>
      <w:r>
        <w:rPr>
          <w:sz w:val="24"/>
        </w:rPr>
        <w:t>and</w:t>
      </w:r>
      <w:r>
        <w:rPr>
          <w:spacing w:val="-3"/>
          <w:sz w:val="24"/>
        </w:rPr>
        <w:t xml:space="preserve"> </w:t>
      </w:r>
      <w:r>
        <w:rPr>
          <w:sz w:val="24"/>
        </w:rPr>
        <w:t>address</w:t>
      </w:r>
      <w:r>
        <w:rPr>
          <w:spacing w:val="-5"/>
          <w:sz w:val="24"/>
        </w:rPr>
        <w:t xml:space="preserve"> </w:t>
      </w:r>
      <w:r>
        <w:rPr>
          <w:sz w:val="24"/>
        </w:rPr>
        <w:t>of</w:t>
      </w:r>
      <w:r>
        <w:rPr>
          <w:spacing w:val="-9"/>
          <w:sz w:val="24"/>
        </w:rPr>
        <w:t xml:space="preserve"> </w:t>
      </w:r>
      <w:r>
        <w:rPr>
          <w:spacing w:val="-2"/>
          <w:sz w:val="24"/>
        </w:rPr>
        <w:t>auditors</w:t>
      </w:r>
    </w:p>
    <w:p w:rsidR="00F30CD0" w:rsidRDefault="00F319C3">
      <w:pPr>
        <w:pStyle w:val="BodyText"/>
        <w:spacing w:before="156" w:line="244" w:lineRule="auto"/>
        <w:ind w:left="1078" w:right="1660"/>
      </w:pPr>
      <w:r>
        <w:t>b)</w:t>
      </w:r>
      <w:r>
        <w:rPr>
          <w:spacing w:val="-4"/>
        </w:rPr>
        <w:t xml:space="preserve"> </w:t>
      </w:r>
      <w:r>
        <w:t>Can</w:t>
      </w:r>
      <w:r>
        <w:rPr>
          <w:spacing w:val="-4"/>
        </w:rPr>
        <w:t xml:space="preserve"> </w:t>
      </w:r>
      <w:r>
        <w:t>the</w:t>
      </w:r>
      <w:r>
        <w:rPr>
          <w:spacing w:val="-5"/>
        </w:rPr>
        <w:t xml:space="preserve"> </w:t>
      </w:r>
      <w:r>
        <w:t>employer</w:t>
      </w:r>
      <w:r>
        <w:rPr>
          <w:spacing w:val="-2"/>
        </w:rPr>
        <w:t xml:space="preserve"> </w:t>
      </w:r>
      <w:r>
        <w:t>make</w:t>
      </w:r>
      <w:r>
        <w:rPr>
          <w:spacing w:val="-2"/>
        </w:rPr>
        <w:t xml:space="preserve"> </w:t>
      </w:r>
      <w:r>
        <w:t>a</w:t>
      </w:r>
      <w:r>
        <w:rPr>
          <w:spacing w:val="-3"/>
        </w:rPr>
        <w:t xml:space="preserve"> </w:t>
      </w:r>
      <w:r>
        <w:t>written</w:t>
      </w:r>
      <w:r>
        <w:rPr>
          <w:spacing w:val="-4"/>
        </w:rPr>
        <w:t xml:space="preserve"> </w:t>
      </w:r>
      <w:r>
        <w:t>Permission</w:t>
      </w:r>
      <w:r>
        <w:rPr>
          <w:spacing w:val="-2"/>
        </w:rPr>
        <w:t xml:space="preserve"> </w:t>
      </w:r>
      <w:r>
        <w:t>reference</w:t>
      </w:r>
      <w:r>
        <w:rPr>
          <w:spacing w:val="-4"/>
        </w:rPr>
        <w:t xml:space="preserve"> </w:t>
      </w:r>
      <w:r>
        <w:t>to</w:t>
      </w:r>
      <w:r>
        <w:rPr>
          <w:spacing w:val="-4"/>
        </w:rPr>
        <w:t xml:space="preserve"> </w:t>
      </w:r>
      <w:r>
        <w:t>the</w:t>
      </w:r>
      <w:r>
        <w:rPr>
          <w:spacing w:val="-5"/>
        </w:rPr>
        <w:t xml:space="preserve"> </w:t>
      </w:r>
      <w:r>
        <w:t>Auditors</w:t>
      </w:r>
      <w:r>
        <w:rPr>
          <w:spacing w:val="-5"/>
        </w:rPr>
        <w:t xml:space="preserve"> </w:t>
      </w:r>
      <w:r>
        <w:t>directly-No/Yes 5 Bidder's financial arrangements for the proposed work</w:t>
      </w:r>
    </w:p>
    <w:p w:rsidR="00F30CD0" w:rsidRDefault="00F319C3">
      <w:pPr>
        <w:pStyle w:val="BodyText"/>
        <w:spacing w:before="7"/>
        <w:ind w:left="1080"/>
      </w:pPr>
      <w:r>
        <w:t>Amount</w:t>
      </w:r>
      <w:r>
        <w:rPr>
          <w:spacing w:val="-6"/>
        </w:rPr>
        <w:t xml:space="preserve"> </w:t>
      </w:r>
      <w:r>
        <w:t>(in</w:t>
      </w:r>
      <w:r>
        <w:rPr>
          <w:spacing w:val="-6"/>
        </w:rPr>
        <w:t xml:space="preserve"> </w:t>
      </w:r>
      <w:r>
        <w:rPr>
          <w:spacing w:val="-4"/>
        </w:rPr>
        <w:t>Rs.)</w:t>
      </w:r>
    </w:p>
    <w:p w:rsidR="00F30CD0" w:rsidRDefault="00F319C3">
      <w:pPr>
        <w:pStyle w:val="ListParagraph"/>
        <w:numPr>
          <w:ilvl w:val="0"/>
          <w:numId w:val="108"/>
        </w:numPr>
        <w:tabs>
          <w:tab w:val="left" w:pos="1320"/>
          <w:tab w:val="left" w:pos="6276"/>
        </w:tabs>
        <w:spacing w:before="156"/>
        <w:ind w:hanging="242"/>
        <w:rPr>
          <w:sz w:val="24"/>
        </w:rPr>
      </w:pPr>
      <w:r>
        <w:rPr>
          <w:sz w:val="24"/>
        </w:rPr>
        <w:t xml:space="preserve">Own resources </w:t>
      </w:r>
      <w:r>
        <w:rPr>
          <w:sz w:val="24"/>
          <w:u w:val="single"/>
        </w:rPr>
        <w:tab/>
      </w:r>
    </w:p>
    <w:p w:rsidR="00F30CD0" w:rsidRDefault="00F319C3">
      <w:pPr>
        <w:pStyle w:val="ListParagraph"/>
        <w:numPr>
          <w:ilvl w:val="0"/>
          <w:numId w:val="108"/>
        </w:numPr>
        <w:tabs>
          <w:tab w:val="left" w:pos="1332"/>
          <w:tab w:val="left" w:pos="5956"/>
        </w:tabs>
        <w:spacing w:before="12"/>
        <w:ind w:left="1332" w:hanging="254"/>
        <w:rPr>
          <w:sz w:val="24"/>
        </w:rPr>
      </w:pPr>
      <w:r>
        <w:rPr>
          <w:sz w:val="24"/>
        </w:rPr>
        <w:t xml:space="preserve">Bank Credit </w:t>
      </w:r>
      <w:r>
        <w:rPr>
          <w:sz w:val="24"/>
          <w:u w:val="single"/>
        </w:rPr>
        <w:tab/>
      </w:r>
    </w:p>
    <w:p w:rsidR="00F30CD0" w:rsidRDefault="00F319C3">
      <w:pPr>
        <w:pStyle w:val="ListParagraph"/>
        <w:numPr>
          <w:ilvl w:val="0"/>
          <w:numId w:val="108"/>
        </w:numPr>
        <w:tabs>
          <w:tab w:val="left" w:pos="1305"/>
          <w:tab w:val="left" w:pos="6480"/>
        </w:tabs>
        <w:spacing w:before="10"/>
        <w:ind w:left="1305" w:hanging="227"/>
        <w:rPr>
          <w:sz w:val="24"/>
        </w:rPr>
      </w:pPr>
      <w:r>
        <w:rPr>
          <w:sz w:val="24"/>
        </w:rPr>
        <w:t xml:space="preserve">Others (Specify) </w:t>
      </w:r>
      <w:r>
        <w:rPr>
          <w:sz w:val="24"/>
          <w:u w:val="single"/>
        </w:rPr>
        <w:tab/>
      </w:r>
    </w:p>
    <w:p w:rsidR="00F30CD0" w:rsidRDefault="00F319C3">
      <w:pPr>
        <w:pStyle w:val="ListParagraph"/>
        <w:numPr>
          <w:ilvl w:val="0"/>
          <w:numId w:val="107"/>
        </w:numPr>
        <w:tabs>
          <w:tab w:val="left" w:pos="1254"/>
          <w:tab w:val="left" w:pos="9001"/>
          <w:tab w:val="left" w:pos="10534"/>
        </w:tabs>
        <w:spacing w:before="9"/>
        <w:ind w:left="1254" w:hanging="176"/>
        <w:rPr>
          <w:sz w:val="24"/>
        </w:rPr>
      </w:pPr>
      <w:r>
        <w:rPr>
          <w:sz w:val="24"/>
        </w:rPr>
        <w:t>Certificate</w:t>
      </w:r>
      <w:r>
        <w:rPr>
          <w:spacing w:val="-7"/>
          <w:sz w:val="24"/>
        </w:rPr>
        <w:t xml:space="preserve"> </w:t>
      </w:r>
      <w:r>
        <w:rPr>
          <w:sz w:val="24"/>
        </w:rPr>
        <w:t>of</w:t>
      </w:r>
      <w:r>
        <w:rPr>
          <w:spacing w:val="-5"/>
          <w:sz w:val="24"/>
        </w:rPr>
        <w:t xml:space="preserve"> </w:t>
      </w:r>
      <w:r>
        <w:rPr>
          <w:sz w:val="24"/>
        </w:rPr>
        <w:t>financial</w:t>
      </w:r>
      <w:r>
        <w:rPr>
          <w:spacing w:val="-7"/>
          <w:sz w:val="24"/>
        </w:rPr>
        <w:t xml:space="preserve"> </w:t>
      </w:r>
      <w:r>
        <w:rPr>
          <w:sz w:val="24"/>
        </w:rPr>
        <w:t>soundness</w:t>
      </w:r>
      <w:r>
        <w:rPr>
          <w:spacing w:val="-8"/>
          <w:sz w:val="24"/>
        </w:rPr>
        <w:t xml:space="preserve"> </w:t>
      </w:r>
      <w:r>
        <w:rPr>
          <w:sz w:val="24"/>
        </w:rPr>
        <w:t>from</w:t>
      </w:r>
      <w:r>
        <w:rPr>
          <w:spacing w:val="-10"/>
          <w:sz w:val="24"/>
        </w:rPr>
        <w:t xml:space="preserve"> </w:t>
      </w:r>
      <w:r>
        <w:rPr>
          <w:sz w:val="24"/>
        </w:rPr>
        <w:t>the</w:t>
      </w:r>
      <w:r>
        <w:rPr>
          <w:spacing w:val="-6"/>
          <w:sz w:val="24"/>
        </w:rPr>
        <w:t xml:space="preserve"> </w:t>
      </w:r>
      <w:r>
        <w:rPr>
          <w:sz w:val="24"/>
        </w:rPr>
        <w:t>Banker's</w:t>
      </w:r>
      <w:r>
        <w:rPr>
          <w:spacing w:val="-3"/>
          <w:sz w:val="24"/>
        </w:rPr>
        <w:t xml:space="preserve"> </w:t>
      </w:r>
      <w:r>
        <w:rPr>
          <w:sz w:val="24"/>
        </w:rPr>
        <w:t>of</w:t>
      </w:r>
      <w:r>
        <w:rPr>
          <w:spacing w:val="2"/>
          <w:sz w:val="24"/>
        </w:rPr>
        <w:t xml:space="preserve"> </w:t>
      </w:r>
      <w:r>
        <w:rPr>
          <w:sz w:val="24"/>
        </w:rPr>
        <w:t>Bidder.</w:t>
      </w:r>
      <w:r>
        <w:rPr>
          <w:spacing w:val="-8"/>
          <w:sz w:val="24"/>
        </w:rPr>
        <w:t xml:space="preserve"> </w:t>
      </w:r>
      <w:r>
        <w:rPr>
          <w:sz w:val="24"/>
        </w:rPr>
        <w:t>Enclosed</w:t>
      </w:r>
      <w:r>
        <w:rPr>
          <w:spacing w:val="-5"/>
          <w:sz w:val="24"/>
        </w:rPr>
        <w:t xml:space="preserve"> </w:t>
      </w:r>
      <w:r>
        <w:rPr>
          <w:sz w:val="24"/>
        </w:rPr>
        <w:t>at</w:t>
      </w:r>
      <w:r>
        <w:rPr>
          <w:spacing w:val="-2"/>
          <w:sz w:val="24"/>
        </w:rPr>
        <w:t xml:space="preserve"> </w:t>
      </w:r>
      <w:r>
        <w:rPr>
          <w:spacing w:val="-10"/>
          <w:sz w:val="24"/>
        </w:rPr>
        <w:t>`</w:t>
      </w:r>
      <w:r>
        <w:rPr>
          <w:sz w:val="24"/>
        </w:rPr>
        <w:tab/>
      </w:r>
      <w:r>
        <w:rPr>
          <w:spacing w:val="-4"/>
          <w:sz w:val="24"/>
        </w:rPr>
        <w:t>page</w:t>
      </w:r>
      <w:r>
        <w:rPr>
          <w:sz w:val="24"/>
          <w:u w:val="single"/>
        </w:rPr>
        <w:tab/>
      </w:r>
    </w:p>
    <w:p w:rsidR="00F30CD0" w:rsidRDefault="00F319C3">
      <w:pPr>
        <w:pStyle w:val="ListParagraph"/>
        <w:numPr>
          <w:ilvl w:val="0"/>
          <w:numId w:val="107"/>
        </w:numPr>
        <w:tabs>
          <w:tab w:val="left" w:pos="1254"/>
        </w:tabs>
        <w:spacing w:before="10"/>
        <w:ind w:left="1254" w:hanging="176"/>
        <w:rPr>
          <w:sz w:val="24"/>
        </w:rPr>
      </w:pPr>
      <w:r>
        <w:rPr>
          <w:sz w:val="24"/>
        </w:rPr>
        <w:t>(a)</w:t>
      </w:r>
      <w:r>
        <w:rPr>
          <w:spacing w:val="-8"/>
          <w:sz w:val="24"/>
        </w:rPr>
        <w:t xml:space="preserve"> </w:t>
      </w:r>
      <w:r>
        <w:rPr>
          <w:sz w:val="24"/>
        </w:rPr>
        <w:t>Name</w:t>
      </w:r>
      <w:r>
        <w:rPr>
          <w:spacing w:val="-6"/>
          <w:sz w:val="24"/>
        </w:rPr>
        <w:t xml:space="preserve"> </w:t>
      </w:r>
      <w:r>
        <w:rPr>
          <w:sz w:val="24"/>
        </w:rPr>
        <w:t>and</w:t>
      </w:r>
      <w:r>
        <w:rPr>
          <w:spacing w:val="-1"/>
          <w:sz w:val="24"/>
        </w:rPr>
        <w:t xml:space="preserve"> </w:t>
      </w:r>
      <w:r>
        <w:rPr>
          <w:sz w:val="24"/>
        </w:rPr>
        <w:t>address</w:t>
      </w:r>
      <w:r>
        <w:rPr>
          <w:spacing w:val="-9"/>
          <w:sz w:val="24"/>
        </w:rPr>
        <w:t xml:space="preserve"> </w:t>
      </w:r>
      <w:r>
        <w:rPr>
          <w:sz w:val="24"/>
        </w:rPr>
        <w:t>of</w:t>
      </w:r>
      <w:r>
        <w:rPr>
          <w:spacing w:val="-2"/>
          <w:sz w:val="24"/>
        </w:rPr>
        <w:t xml:space="preserve"> </w:t>
      </w:r>
      <w:r>
        <w:rPr>
          <w:sz w:val="24"/>
        </w:rPr>
        <w:t>the</w:t>
      </w:r>
      <w:r>
        <w:rPr>
          <w:spacing w:val="-4"/>
          <w:sz w:val="24"/>
        </w:rPr>
        <w:t xml:space="preserve"> </w:t>
      </w:r>
      <w:r>
        <w:rPr>
          <w:sz w:val="24"/>
        </w:rPr>
        <w:t>Bankers</w:t>
      </w:r>
      <w:r>
        <w:rPr>
          <w:spacing w:val="-3"/>
          <w:sz w:val="24"/>
        </w:rPr>
        <w:t xml:space="preserve"> </w:t>
      </w:r>
      <w:r>
        <w:rPr>
          <w:sz w:val="24"/>
        </w:rPr>
        <w:t>(from</w:t>
      </w:r>
      <w:r>
        <w:rPr>
          <w:spacing w:val="-5"/>
          <w:sz w:val="24"/>
        </w:rPr>
        <w:t xml:space="preserve"> </w:t>
      </w:r>
      <w:r>
        <w:rPr>
          <w:sz w:val="24"/>
        </w:rPr>
        <w:t>whom</w:t>
      </w:r>
      <w:r>
        <w:rPr>
          <w:spacing w:val="-2"/>
          <w:sz w:val="24"/>
        </w:rPr>
        <w:t xml:space="preserve"> </w:t>
      </w:r>
      <w:r>
        <w:rPr>
          <w:sz w:val="24"/>
        </w:rPr>
        <w:t>references</w:t>
      </w:r>
      <w:r>
        <w:rPr>
          <w:spacing w:val="-3"/>
          <w:sz w:val="24"/>
        </w:rPr>
        <w:t xml:space="preserve"> </w:t>
      </w:r>
      <w:r>
        <w:rPr>
          <w:sz w:val="24"/>
        </w:rPr>
        <w:t>can</w:t>
      </w:r>
      <w:r>
        <w:rPr>
          <w:spacing w:val="-3"/>
          <w:sz w:val="24"/>
        </w:rPr>
        <w:t xml:space="preserve"> </w:t>
      </w:r>
      <w:r>
        <w:rPr>
          <w:sz w:val="24"/>
        </w:rPr>
        <w:t>also</w:t>
      </w:r>
      <w:r>
        <w:rPr>
          <w:spacing w:val="-4"/>
          <w:sz w:val="24"/>
        </w:rPr>
        <w:t xml:space="preserve"> </w:t>
      </w:r>
      <w:r>
        <w:rPr>
          <w:sz w:val="24"/>
        </w:rPr>
        <w:t>be</w:t>
      </w:r>
      <w:r>
        <w:rPr>
          <w:spacing w:val="-1"/>
          <w:sz w:val="24"/>
        </w:rPr>
        <w:t xml:space="preserve"> </w:t>
      </w:r>
      <w:r>
        <w:rPr>
          <w:spacing w:val="-2"/>
          <w:sz w:val="24"/>
        </w:rPr>
        <w:t>obtained)</w:t>
      </w:r>
    </w:p>
    <w:p w:rsidR="00F30CD0" w:rsidRDefault="00F319C3">
      <w:pPr>
        <w:pStyle w:val="BodyText"/>
        <w:tabs>
          <w:tab w:val="left" w:pos="5748"/>
        </w:tabs>
        <w:spacing w:before="12" w:line="367" w:lineRule="auto"/>
        <w:ind w:left="1133" w:right="3703" w:hanging="56"/>
      </w:pPr>
      <w:r>
        <w:t>b)</w:t>
      </w:r>
      <w:r>
        <w:rPr>
          <w:spacing w:val="-6"/>
        </w:rPr>
        <w:t xml:space="preserve"> </w:t>
      </w:r>
      <w:r>
        <w:t>Can</w:t>
      </w:r>
      <w:r>
        <w:rPr>
          <w:spacing w:val="-3"/>
        </w:rPr>
        <w:t xml:space="preserve"> </w:t>
      </w:r>
      <w:r>
        <w:t>such</w:t>
      </w:r>
      <w:r>
        <w:rPr>
          <w:spacing w:val="-3"/>
        </w:rPr>
        <w:t xml:space="preserve"> </w:t>
      </w:r>
      <w:r>
        <w:t>reference</w:t>
      </w:r>
      <w:r>
        <w:rPr>
          <w:spacing w:val="-4"/>
        </w:rPr>
        <w:t xml:space="preserve"> </w:t>
      </w:r>
      <w:r>
        <w:t>be</w:t>
      </w:r>
      <w:r>
        <w:rPr>
          <w:spacing w:val="-6"/>
        </w:rPr>
        <w:t xml:space="preserve"> </w:t>
      </w:r>
      <w:r>
        <w:t>obtained</w:t>
      </w:r>
      <w:r>
        <w:rPr>
          <w:spacing w:val="-5"/>
        </w:rPr>
        <w:t xml:space="preserve"> </w:t>
      </w:r>
      <w:r>
        <w:t>directly</w:t>
      </w:r>
      <w:r>
        <w:rPr>
          <w:spacing w:val="-7"/>
        </w:rPr>
        <w:t xml:space="preserve"> </w:t>
      </w:r>
      <w:r>
        <w:t>by</w:t>
      </w:r>
      <w:r>
        <w:rPr>
          <w:spacing w:val="-8"/>
        </w:rPr>
        <w:t xml:space="preserve"> </w:t>
      </w:r>
      <w:r>
        <w:t>the</w:t>
      </w:r>
      <w:r>
        <w:rPr>
          <w:spacing w:val="-11"/>
        </w:rPr>
        <w:t xml:space="preserve"> </w:t>
      </w:r>
      <w:r>
        <w:t>Employer?</w:t>
      </w:r>
      <w:r>
        <w:rPr>
          <w:spacing w:val="-6"/>
        </w:rPr>
        <w:t xml:space="preserve"> </w:t>
      </w:r>
      <w:r>
        <w:t>No</w:t>
      </w:r>
      <w:r>
        <w:rPr>
          <w:spacing w:val="-7"/>
        </w:rPr>
        <w:t xml:space="preserve"> </w:t>
      </w:r>
      <w:r>
        <w:t>/</w:t>
      </w:r>
      <w:r>
        <w:rPr>
          <w:spacing w:val="-4"/>
        </w:rPr>
        <w:t xml:space="preserve"> </w:t>
      </w:r>
      <w:r>
        <w:t xml:space="preserve">Yes Authorization letter enclosed at page </w:t>
      </w:r>
      <w:r>
        <w:rPr>
          <w:u w:val="single"/>
        </w:rPr>
        <w:tab/>
      </w:r>
    </w:p>
    <w:p w:rsidR="00F30CD0" w:rsidRDefault="00F319C3">
      <w:pPr>
        <w:pStyle w:val="ListParagraph"/>
        <w:numPr>
          <w:ilvl w:val="0"/>
          <w:numId w:val="107"/>
        </w:numPr>
        <w:tabs>
          <w:tab w:val="left" w:pos="1254"/>
        </w:tabs>
        <w:spacing w:before="157"/>
        <w:ind w:left="1254" w:hanging="176"/>
        <w:rPr>
          <w:sz w:val="24"/>
        </w:rPr>
      </w:pPr>
      <w:r>
        <w:rPr>
          <w:sz w:val="24"/>
        </w:rPr>
        <w:t>Business</w:t>
      </w:r>
      <w:r>
        <w:rPr>
          <w:spacing w:val="-5"/>
          <w:sz w:val="24"/>
        </w:rPr>
        <w:t xml:space="preserve"> </w:t>
      </w:r>
      <w:r>
        <w:rPr>
          <w:sz w:val="24"/>
        </w:rPr>
        <w:t>Association</w:t>
      </w:r>
      <w:r>
        <w:rPr>
          <w:spacing w:val="-4"/>
          <w:sz w:val="24"/>
        </w:rPr>
        <w:t xml:space="preserve"> </w:t>
      </w:r>
      <w:r>
        <w:rPr>
          <w:sz w:val="24"/>
        </w:rPr>
        <w:t>to</w:t>
      </w:r>
      <w:r>
        <w:rPr>
          <w:spacing w:val="-5"/>
          <w:sz w:val="24"/>
        </w:rPr>
        <w:t xml:space="preserve"> </w:t>
      </w:r>
      <w:r>
        <w:rPr>
          <w:sz w:val="24"/>
        </w:rPr>
        <w:t>which</w:t>
      </w:r>
      <w:r>
        <w:rPr>
          <w:spacing w:val="-2"/>
          <w:sz w:val="24"/>
        </w:rPr>
        <w:t xml:space="preserve"> </w:t>
      </w:r>
      <w:r>
        <w:rPr>
          <w:sz w:val="24"/>
        </w:rPr>
        <w:t>the</w:t>
      </w:r>
      <w:r>
        <w:rPr>
          <w:spacing w:val="-5"/>
          <w:sz w:val="24"/>
        </w:rPr>
        <w:t xml:space="preserve"> </w:t>
      </w:r>
      <w:r>
        <w:rPr>
          <w:sz w:val="24"/>
        </w:rPr>
        <w:t>Company</w:t>
      </w:r>
      <w:r>
        <w:rPr>
          <w:spacing w:val="-2"/>
          <w:sz w:val="24"/>
        </w:rPr>
        <w:t xml:space="preserve"> belongs</w:t>
      </w:r>
    </w:p>
    <w:p w:rsidR="00F30CD0" w:rsidRDefault="00F319C3">
      <w:pPr>
        <w:pStyle w:val="ListParagraph"/>
        <w:numPr>
          <w:ilvl w:val="0"/>
          <w:numId w:val="107"/>
        </w:numPr>
        <w:tabs>
          <w:tab w:val="left" w:pos="1254"/>
        </w:tabs>
        <w:spacing w:before="9"/>
        <w:ind w:left="1254" w:hanging="176"/>
        <w:rPr>
          <w:sz w:val="24"/>
        </w:rPr>
      </w:pPr>
      <w:r>
        <w:rPr>
          <w:noProof/>
          <w:sz w:val="24"/>
        </w:rPr>
        <mc:AlternateContent>
          <mc:Choice Requires="wps">
            <w:drawing>
              <wp:anchor distT="0" distB="0" distL="0" distR="0" simplePos="0" relativeHeight="15732736" behindDoc="0" locked="0" layoutInCell="1" allowOverlap="1">
                <wp:simplePos x="0" y="0"/>
                <wp:positionH relativeFrom="page">
                  <wp:posOffset>894714</wp:posOffset>
                </wp:positionH>
                <wp:positionV relativeFrom="paragraph">
                  <wp:posOffset>319712</wp:posOffset>
                </wp:positionV>
                <wp:extent cx="5982335" cy="635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D558832" id="Graphic 12" o:spid="_x0000_s1026" style="position:absolute;margin-left:70.45pt;margin-top:25.15pt;width:471.05pt;height:.5pt;z-index:1573273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" path="m5982335,l,,,6350r5982335,l5982335,xe" fillcolor="#d9d9d9" stroked="f">
                <v:path arrowok="t"/>
                <w10:wrap anchorx="page"/>
              </v:shape>
            </w:pict>
          </mc:Fallback>
        </mc:AlternateContent>
      </w:r>
      <w:r>
        <w:rPr>
          <w:sz w:val="24"/>
        </w:rPr>
        <w:t>Number</w:t>
      </w:r>
      <w:r>
        <w:rPr>
          <w:spacing w:val="-2"/>
          <w:sz w:val="24"/>
        </w:rPr>
        <w:t xml:space="preserve"> </w:t>
      </w:r>
      <w:r>
        <w:rPr>
          <w:sz w:val="24"/>
        </w:rPr>
        <w:t>of</w:t>
      </w:r>
      <w:r>
        <w:rPr>
          <w:spacing w:val="-1"/>
          <w:sz w:val="24"/>
        </w:rPr>
        <w:t xml:space="preserve"> </w:t>
      </w:r>
      <w:r>
        <w:rPr>
          <w:sz w:val="24"/>
        </w:rPr>
        <w:t>years’</w:t>
      </w:r>
      <w:r>
        <w:rPr>
          <w:spacing w:val="-5"/>
          <w:sz w:val="24"/>
        </w:rPr>
        <w:t xml:space="preserve"> </w:t>
      </w:r>
      <w:r>
        <w:rPr>
          <w:sz w:val="24"/>
        </w:rPr>
        <w:t>experience</w:t>
      </w:r>
      <w:r>
        <w:rPr>
          <w:spacing w:val="-1"/>
          <w:sz w:val="24"/>
        </w:rPr>
        <w:t xml:space="preserve"> </w:t>
      </w:r>
      <w:r>
        <w:rPr>
          <w:sz w:val="24"/>
        </w:rPr>
        <w:t>as</w:t>
      </w:r>
      <w:r>
        <w:rPr>
          <w:spacing w:val="-4"/>
          <w:sz w:val="24"/>
        </w:rPr>
        <w:t xml:space="preserve"> </w:t>
      </w:r>
      <w:r>
        <w:rPr>
          <w:sz w:val="24"/>
        </w:rPr>
        <w:t>a</w:t>
      </w:r>
      <w:r>
        <w:rPr>
          <w:spacing w:val="-2"/>
          <w:sz w:val="24"/>
        </w:rPr>
        <w:t xml:space="preserve"> Contractor</w:t>
      </w:r>
    </w:p>
    <w:p w:rsidR="00F30CD0" w:rsidRDefault="00F30CD0">
      <w:pPr>
        <w:pStyle w:val="ListParagraph"/>
        <w:rPr>
          <w:sz w:val="24"/>
        </w:rPr>
        <w:sectPr w:rsidR="00F30CD0">
          <w:type w:val="continuous"/>
          <w:pgSz w:w="12240" w:h="15840"/>
          <w:pgMar w:top="1360" w:right="360" w:bottom="106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40"/>
        <w:ind w:left="1078"/>
      </w:pPr>
      <w:r>
        <w:lastRenderedPageBreak/>
        <w:t>Signature</w:t>
      </w:r>
      <w:r>
        <w:rPr>
          <w:spacing w:val="-4"/>
        </w:rPr>
        <w:t xml:space="preserve"> </w:t>
      </w:r>
      <w:r>
        <w:t>of</w:t>
      </w:r>
      <w:r>
        <w:rPr>
          <w:spacing w:val="2"/>
        </w:rPr>
        <w:t xml:space="preserve"> </w:t>
      </w:r>
      <w:r>
        <w:t>Bidder</w:t>
      </w:r>
      <w:r>
        <w:rPr>
          <w:spacing w:val="-3"/>
        </w:rPr>
        <w:t xml:space="preserve"> </w:t>
      </w:r>
      <w:r>
        <w:rPr>
          <w:spacing w:val="-5"/>
        </w:rPr>
        <w:t>(S)</w:t>
      </w:r>
    </w:p>
    <w:p w:rsidR="00F30CD0" w:rsidRDefault="00F30CD0">
      <w:pPr>
        <w:pStyle w:val="BodyText"/>
        <w:sectPr w:rsidR="00F30CD0">
          <w:pgSz w:w="12240" w:h="15840"/>
          <w:pgMar w:top="9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3"/>
        <w:jc w:val="center"/>
        <w:rPr>
          <w:b/>
          <w:sz w:val="24"/>
        </w:rPr>
      </w:pPr>
      <w:r>
        <w:rPr>
          <w:b/>
          <w:sz w:val="24"/>
          <w:u w:val="single"/>
        </w:rPr>
        <w:lastRenderedPageBreak/>
        <w:t>Form</w:t>
      </w:r>
      <w:r>
        <w:rPr>
          <w:b/>
          <w:spacing w:val="-2"/>
          <w:sz w:val="24"/>
          <w:u w:val="single"/>
        </w:rPr>
        <w:t xml:space="preserve"> </w:t>
      </w:r>
      <w:r>
        <w:rPr>
          <w:b/>
          <w:spacing w:val="-5"/>
          <w:sz w:val="24"/>
          <w:u w:val="single"/>
        </w:rPr>
        <w:t>"B"</w:t>
      </w:r>
    </w:p>
    <w:p w:rsidR="00F30CD0" w:rsidRDefault="00F30CD0">
      <w:pPr>
        <w:pStyle w:val="BodyText"/>
        <w:spacing w:before="22"/>
        <w:rPr>
          <w:b/>
        </w:rPr>
      </w:pPr>
    </w:p>
    <w:p w:rsidR="00F30CD0" w:rsidRDefault="00F319C3">
      <w:pPr>
        <w:spacing w:line="369" w:lineRule="auto"/>
        <w:ind w:left="3788" w:right="1297" w:hanging="2528"/>
        <w:rPr>
          <w:b/>
          <w:sz w:val="24"/>
        </w:rPr>
      </w:pPr>
      <w:r>
        <w:rPr>
          <w:b/>
          <w:sz w:val="24"/>
        </w:rPr>
        <w:t>Details</w:t>
      </w:r>
      <w:r>
        <w:rPr>
          <w:b/>
          <w:spacing w:val="-5"/>
          <w:sz w:val="24"/>
        </w:rPr>
        <w:t xml:space="preserve"> </w:t>
      </w:r>
      <w:r>
        <w:rPr>
          <w:b/>
          <w:sz w:val="24"/>
        </w:rPr>
        <w:t>of</w:t>
      </w:r>
      <w:r>
        <w:rPr>
          <w:b/>
          <w:spacing w:val="-4"/>
          <w:sz w:val="24"/>
        </w:rPr>
        <w:t xml:space="preserve"> </w:t>
      </w:r>
      <w:r>
        <w:rPr>
          <w:b/>
          <w:sz w:val="24"/>
        </w:rPr>
        <w:t>all</w:t>
      </w:r>
      <w:r>
        <w:rPr>
          <w:b/>
          <w:spacing w:val="-6"/>
          <w:sz w:val="24"/>
        </w:rPr>
        <w:t xml:space="preserve"> </w:t>
      </w:r>
      <w:r>
        <w:rPr>
          <w:b/>
          <w:sz w:val="24"/>
        </w:rPr>
        <w:t>works</w:t>
      </w:r>
      <w:r>
        <w:rPr>
          <w:b/>
          <w:spacing w:val="-9"/>
          <w:sz w:val="24"/>
        </w:rPr>
        <w:t xml:space="preserve"> </w:t>
      </w:r>
      <w:r>
        <w:rPr>
          <w:b/>
          <w:sz w:val="24"/>
        </w:rPr>
        <w:t>of</w:t>
      </w:r>
      <w:r>
        <w:rPr>
          <w:b/>
          <w:spacing w:val="-6"/>
          <w:sz w:val="24"/>
        </w:rPr>
        <w:t xml:space="preserve"> </w:t>
      </w:r>
      <w:r>
        <w:rPr>
          <w:b/>
          <w:sz w:val="24"/>
        </w:rPr>
        <w:t>similar</w:t>
      </w:r>
      <w:r>
        <w:rPr>
          <w:b/>
          <w:spacing w:val="-3"/>
          <w:sz w:val="24"/>
        </w:rPr>
        <w:t xml:space="preserve"> </w:t>
      </w:r>
      <w:r>
        <w:rPr>
          <w:b/>
          <w:sz w:val="24"/>
        </w:rPr>
        <w:t>class</w:t>
      </w:r>
      <w:r>
        <w:rPr>
          <w:b/>
          <w:spacing w:val="-4"/>
          <w:sz w:val="24"/>
        </w:rPr>
        <w:t xml:space="preserve"> </w:t>
      </w:r>
      <w:r>
        <w:rPr>
          <w:b/>
          <w:sz w:val="24"/>
        </w:rPr>
        <w:t>successfully</w:t>
      </w:r>
      <w:r>
        <w:rPr>
          <w:b/>
          <w:spacing w:val="-7"/>
          <w:sz w:val="24"/>
        </w:rPr>
        <w:t xml:space="preserve"> </w:t>
      </w:r>
      <w:r>
        <w:rPr>
          <w:b/>
          <w:sz w:val="24"/>
        </w:rPr>
        <w:t>completed</w:t>
      </w:r>
      <w:r>
        <w:rPr>
          <w:b/>
          <w:spacing w:val="-4"/>
          <w:sz w:val="24"/>
        </w:rPr>
        <w:t xml:space="preserve"> </w:t>
      </w:r>
      <w:r>
        <w:rPr>
          <w:b/>
          <w:sz w:val="24"/>
        </w:rPr>
        <w:t>during</w:t>
      </w:r>
      <w:r>
        <w:rPr>
          <w:b/>
          <w:spacing w:val="-8"/>
          <w:sz w:val="24"/>
        </w:rPr>
        <w:t xml:space="preserve"> </w:t>
      </w:r>
      <w:r>
        <w:rPr>
          <w:b/>
          <w:sz w:val="24"/>
        </w:rPr>
        <w:t>the</w:t>
      </w:r>
      <w:r>
        <w:rPr>
          <w:b/>
          <w:spacing w:val="-8"/>
          <w:sz w:val="24"/>
        </w:rPr>
        <w:t xml:space="preserve"> </w:t>
      </w:r>
      <w:r>
        <w:rPr>
          <w:b/>
          <w:sz w:val="24"/>
        </w:rPr>
        <w:t>last</w:t>
      </w:r>
      <w:r>
        <w:rPr>
          <w:b/>
          <w:spacing w:val="-6"/>
          <w:sz w:val="24"/>
        </w:rPr>
        <w:t xml:space="preserve"> </w:t>
      </w:r>
      <w:r>
        <w:rPr>
          <w:b/>
          <w:sz w:val="24"/>
        </w:rPr>
        <w:t>five</w:t>
      </w:r>
      <w:r>
        <w:rPr>
          <w:b/>
          <w:spacing w:val="-5"/>
          <w:sz w:val="24"/>
        </w:rPr>
        <w:t xml:space="preserve"> </w:t>
      </w:r>
      <w:r>
        <w:rPr>
          <w:b/>
          <w:sz w:val="24"/>
        </w:rPr>
        <w:t>years</w:t>
      </w:r>
      <w:r>
        <w:rPr>
          <w:b/>
          <w:spacing w:val="-4"/>
          <w:sz w:val="24"/>
        </w:rPr>
        <w:t xml:space="preserve"> </w:t>
      </w:r>
      <w:r>
        <w:rPr>
          <w:b/>
          <w:sz w:val="24"/>
        </w:rPr>
        <w:t>ending last day of the Month, 31</w:t>
      </w:r>
      <w:r>
        <w:rPr>
          <w:b/>
          <w:sz w:val="24"/>
          <w:vertAlign w:val="superscript"/>
        </w:rPr>
        <w:t>st</w:t>
      </w:r>
      <w:r>
        <w:rPr>
          <w:b/>
          <w:sz w:val="24"/>
        </w:rPr>
        <w:t xml:space="preserve"> July -2025</w:t>
      </w:r>
    </w:p>
    <w:tbl>
      <w:tblPr>
        <w:tblW w:w="0" w:type="auto"/>
        <w:tblInd w:w="5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9"/>
        <w:gridCol w:w="1514"/>
        <w:gridCol w:w="840"/>
        <w:gridCol w:w="707"/>
        <w:gridCol w:w="609"/>
        <w:gridCol w:w="1156"/>
        <w:gridCol w:w="763"/>
        <w:gridCol w:w="1079"/>
        <w:gridCol w:w="1123"/>
        <w:gridCol w:w="1497"/>
        <w:gridCol w:w="849"/>
      </w:tblGrid>
      <w:tr w:rsidR="00F30CD0">
        <w:trPr>
          <w:trHeight w:val="1425"/>
        </w:trPr>
        <w:tc>
          <w:tcPr>
            <w:tcW w:w="629" w:type="dxa"/>
          </w:tcPr>
          <w:p w:rsidR="00F30CD0" w:rsidRDefault="00F319C3">
            <w:pPr>
              <w:pStyle w:val="TableParagraph"/>
              <w:spacing w:before="6"/>
              <w:ind w:left="208"/>
            </w:pPr>
            <w:r>
              <w:rPr>
                <w:spacing w:val="-5"/>
              </w:rPr>
              <w:t>Sl.</w:t>
            </w:r>
          </w:p>
          <w:p w:rsidR="00F30CD0" w:rsidRDefault="00F319C3">
            <w:pPr>
              <w:pStyle w:val="TableParagraph"/>
              <w:spacing w:before="3"/>
              <w:ind w:left="158"/>
            </w:pPr>
            <w:r>
              <w:rPr>
                <w:spacing w:val="-5"/>
              </w:rPr>
              <w:t>No.</w:t>
            </w:r>
          </w:p>
        </w:tc>
        <w:tc>
          <w:tcPr>
            <w:tcW w:w="1514" w:type="dxa"/>
          </w:tcPr>
          <w:p w:rsidR="00F30CD0" w:rsidRDefault="00F319C3">
            <w:pPr>
              <w:pStyle w:val="TableParagraph"/>
              <w:spacing w:line="249" w:lineRule="auto"/>
              <w:ind w:left="362" w:right="340" w:hanging="3"/>
              <w:jc w:val="center"/>
            </w:pPr>
            <w:r>
              <w:rPr>
                <w:spacing w:val="-2"/>
              </w:rPr>
              <w:t>Title Location and</w:t>
            </w:r>
            <w:r>
              <w:rPr>
                <w:spacing w:val="-9"/>
              </w:rPr>
              <w:t xml:space="preserve"> </w:t>
            </w:r>
            <w:r>
              <w:rPr>
                <w:spacing w:val="-4"/>
              </w:rPr>
              <w:t>Brief</w:t>
            </w:r>
          </w:p>
          <w:p w:rsidR="00F30CD0" w:rsidRDefault="00F319C3">
            <w:pPr>
              <w:pStyle w:val="TableParagraph"/>
              <w:spacing w:line="249" w:lineRule="auto"/>
              <w:ind w:left="141" w:right="122"/>
              <w:jc w:val="center"/>
            </w:pPr>
            <w:r>
              <w:t>description</w:t>
            </w:r>
            <w:r>
              <w:rPr>
                <w:spacing w:val="-13"/>
              </w:rPr>
              <w:t xml:space="preserve"> </w:t>
            </w:r>
            <w:r>
              <w:t xml:space="preserve">of </w:t>
            </w:r>
            <w:r>
              <w:rPr>
                <w:spacing w:val="-4"/>
              </w:rPr>
              <w:t>work</w:t>
            </w:r>
          </w:p>
        </w:tc>
        <w:tc>
          <w:tcPr>
            <w:tcW w:w="840" w:type="dxa"/>
          </w:tcPr>
          <w:p w:rsidR="00F30CD0" w:rsidRDefault="00F319C3">
            <w:pPr>
              <w:pStyle w:val="TableParagraph"/>
              <w:spacing w:line="249" w:lineRule="auto"/>
              <w:ind w:left="149" w:right="120" w:hanging="10"/>
              <w:jc w:val="center"/>
            </w:pPr>
            <w:r>
              <w:rPr>
                <w:spacing w:val="-2"/>
              </w:rPr>
              <w:t xml:space="preserve">Value </w:t>
            </w:r>
            <w:r>
              <w:rPr>
                <w:spacing w:val="-6"/>
              </w:rPr>
              <w:t xml:space="preserve">in </w:t>
            </w:r>
            <w:r>
              <w:rPr>
                <w:spacing w:val="-2"/>
              </w:rPr>
              <w:t>crores</w:t>
            </w:r>
          </w:p>
        </w:tc>
        <w:tc>
          <w:tcPr>
            <w:tcW w:w="707" w:type="dxa"/>
          </w:tcPr>
          <w:p w:rsidR="00F30CD0" w:rsidRDefault="00F319C3">
            <w:pPr>
              <w:pStyle w:val="TableParagraph"/>
              <w:spacing w:line="252" w:lineRule="auto"/>
              <w:ind w:left="320" w:right="120" w:hanging="190"/>
            </w:pPr>
            <w:r>
              <w:rPr>
                <w:spacing w:val="-2"/>
              </w:rPr>
              <w:t xml:space="preserve">Clien </w:t>
            </w:r>
            <w:r>
              <w:rPr>
                <w:spacing w:val="-10"/>
              </w:rPr>
              <w:t>t</w:t>
            </w:r>
          </w:p>
        </w:tc>
        <w:tc>
          <w:tcPr>
            <w:tcW w:w="609" w:type="dxa"/>
          </w:tcPr>
          <w:p w:rsidR="00F30CD0" w:rsidRDefault="00F319C3">
            <w:pPr>
              <w:pStyle w:val="TableParagraph"/>
              <w:spacing w:line="249" w:lineRule="auto"/>
              <w:ind w:left="148" w:right="107" w:hanging="10"/>
              <w:jc w:val="both"/>
            </w:pPr>
            <w:r>
              <w:rPr>
                <w:spacing w:val="-4"/>
              </w:rPr>
              <w:t>Con sult ant</w:t>
            </w:r>
          </w:p>
        </w:tc>
        <w:tc>
          <w:tcPr>
            <w:tcW w:w="1156" w:type="dxa"/>
          </w:tcPr>
          <w:p w:rsidR="00F30CD0" w:rsidRDefault="00F319C3">
            <w:pPr>
              <w:pStyle w:val="TableParagraph"/>
              <w:spacing w:line="249" w:lineRule="auto"/>
              <w:ind w:left="134" w:right="104"/>
              <w:jc w:val="center"/>
            </w:pPr>
            <w:r>
              <w:rPr>
                <w:spacing w:val="-2"/>
              </w:rPr>
              <w:t xml:space="preserve">Commenc ement </w:t>
            </w:r>
            <w:r>
              <w:rPr>
                <w:spacing w:val="-4"/>
              </w:rPr>
              <w:t>Date</w:t>
            </w:r>
          </w:p>
        </w:tc>
        <w:tc>
          <w:tcPr>
            <w:tcW w:w="763" w:type="dxa"/>
          </w:tcPr>
          <w:p w:rsidR="00F30CD0" w:rsidRDefault="00F319C3">
            <w:pPr>
              <w:pStyle w:val="TableParagraph"/>
              <w:spacing w:line="249" w:lineRule="auto"/>
              <w:ind w:left="176" w:right="116" w:hanging="48"/>
              <w:jc w:val="both"/>
            </w:pPr>
            <w:r>
              <w:rPr>
                <w:spacing w:val="-2"/>
              </w:rPr>
              <w:t xml:space="preserve">Stipul </w:t>
            </w:r>
            <w:r>
              <w:rPr>
                <w:spacing w:val="-4"/>
              </w:rPr>
              <w:t>ated Date</w:t>
            </w:r>
          </w:p>
        </w:tc>
        <w:tc>
          <w:tcPr>
            <w:tcW w:w="1079" w:type="dxa"/>
          </w:tcPr>
          <w:p w:rsidR="00F30CD0" w:rsidRDefault="00F319C3">
            <w:pPr>
              <w:pStyle w:val="TableParagraph"/>
              <w:spacing w:line="249" w:lineRule="auto"/>
              <w:ind w:left="148" w:right="108"/>
              <w:jc w:val="center"/>
            </w:pPr>
            <w:r>
              <w:rPr>
                <w:spacing w:val="-2"/>
              </w:rPr>
              <w:t xml:space="preserve">Actual </w:t>
            </w:r>
            <w:r>
              <w:t xml:space="preserve">Date of </w:t>
            </w:r>
            <w:r>
              <w:rPr>
                <w:spacing w:val="-2"/>
              </w:rPr>
              <w:t xml:space="preserve">Completi </w:t>
            </w:r>
            <w:r>
              <w:rPr>
                <w:spacing w:val="-6"/>
              </w:rPr>
              <w:t>on</w:t>
            </w:r>
          </w:p>
        </w:tc>
        <w:tc>
          <w:tcPr>
            <w:tcW w:w="1123" w:type="dxa"/>
          </w:tcPr>
          <w:p w:rsidR="00F30CD0" w:rsidRDefault="00F319C3">
            <w:pPr>
              <w:pStyle w:val="TableParagraph"/>
              <w:spacing w:line="249" w:lineRule="auto"/>
              <w:ind w:left="168" w:right="122" w:hanging="5"/>
              <w:jc w:val="center"/>
            </w:pPr>
            <w:r>
              <w:rPr>
                <w:spacing w:val="-2"/>
              </w:rPr>
              <w:t xml:space="preserve">Client Certificat </w:t>
            </w:r>
            <w:r>
              <w:t>e</w:t>
            </w:r>
            <w:r>
              <w:rPr>
                <w:spacing w:val="40"/>
              </w:rPr>
              <w:t xml:space="preserve"> </w:t>
            </w:r>
            <w:r>
              <w:t>at</w:t>
            </w:r>
            <w:r>
              <w:rPr>
                <w:spacing w:val="40"/>
              </w:rPr>
              <w:t xml:space="preserve"> </w:t>
            </w:r>
            <w:r>
              <w:rPr>
                <w:spacing w:val="-4"/>
              </w:rPr>
              <w:t>page</w:t>
            </w:r>
          </w:p>
        </w:tc>
        <w:tc>
          <w:tcPr>
            <w:tcW w:w="1497" w:type="dxa"/>
          </w:tcPr>
          <w:p w:rsidR="00F30CD0" w:rsidRDefault="00F319C3">
            <w:pPr>
              <w:pStyle w:val="TableParagraph"/>
              <w:spacing w:line="249" w:lineRule="auto"/>
              <w:ind w:left="250" w:right="204" w:hanging="6"/>
              <w:jc w:val="center"/>
            </w:pPr>
            <w:r>
              <w:rPr>
                <w:spacing w:val="-2"/>
              </w:rPr>
              <w:t>Litigation/ Arbitration pending/in progress with</w:t>
            </w:r>
            <w:r>
              <w:rPr>
                <w:spacing w:val="-12"/>
              </w:rPr>
              <w:t xml:space="preserve"> </w:t>
            </w:r>
            <w:r>
              <w:rPr>
                <w:spacing w:val="-2"/>
              </w:rPr>
              <w:t>details</w:t>
            </w:r>
          </w:p>
        </w:tc>
        <w:tc>
          <w:tcPr>
            <w:tcW w:w="849" w:type="dxa"/>
          </w:tcPr>
          <w:p w:rsidR="00F30CD0" w:rsidRDefault="00F319C3">
            <w:pPr>
              <w:pStyle w:val="TableParagraph"/>
              <w:spacing w:line="252" w:lineRule="auto"/>
              <w:ind w:left="344" w:right="102" w:hanging="204"/>
            </w:pPr>
            <w:r>
              <w:rPr>
                <w:spacing w:val="-2"/>
              </w:rPr>
              <w:t xml:space="preserve">Remar </w:t>
            </w:r>
            <w:r>
              <w:rPr>
                <w:spacing w:val="-6"/>
              </w:rPr>
              <w:t>ks</w:t>
            </w:r>
          </w:p>
        </w:tc>
      </w:tr>
      <w:tr w:rsidR="00F30CD0">
        <w:trPr>
          <w:trHeight w:val="906"/>
        </w:trPr>
        <w:tc>
          <w:tcPr>
            <w:tcW w:w="629" w:type="dxa"/>
          </w:tcPr>
          <w:p w:rsidR="00F30CD0" w:rsidRDefault="00F30CD0">
            <w:pPr>
              <w:pStyle w:val="TableParagraph"/>
              <w:rPr>
                <w:rFonts w:ascii="Times New Roman"/>
              </w:rPr>
            </w:pPr>
          </w:p>
        </w:tc>
        <w:tc>
          <w:tcPr>
            <w:tcW w:w="1514" w:type="dxa"/>
          </w:tcPr>
          <w:p w:rsidR="00F30CD0" w:rsidRDefault="00F30CD0">
            <w:pPr>
              <w:pStyle w:val="TableParagraph"/>
              <w:rPr>
                <w:rFonts w:ascii="Times New Roman"/>
              </w:rPr>
            </w:pPr>
          </w:p>
        </w:tc>
        <w:tc>
          <w:tcPr>
            <w:tcW w:w="840" w:type="dxa"/>
          </w:tcPr>
          <w:p w:rsidR="00F30CD0" w:rsidRDefault="00F30CD0">
            <w:pPr>
              <w:pStyle w:val="TableParagraph"/>
              <w:rPr>
                <w:rFonts w:ascii="Times New Roman"/>
              </w:rPr>
            </w:pPr>
          </w:p>
        </w:tc>
        <w:tc>
          <w:tcPr>
            <w:tcW w:w="707" w:type="dxa"/>
          </w:tcPr>
          <w:p w:rsidR="00F30CD0" w:rsidRDefault="00F30CD0">
            <w:pPr>
              <w:pStyle w:val="TableParagraph"/>
              <w:rPr>
                <w:rFonts w:ascii="Times New Roman"/>
              </w:rPr>
            </w:pPr>
          </w:p>
        </w:tc>
        <w:tc>
          <w:tcPr>
            <w:tcW w:w="609" w:type="dxa"/>
          </w:tcPr>
          <w:p w:rsidR="00F30CD0" w:rsidRDefault="00F30CD0">
            <w:pPr>
              <w:pStyle w:val="TableParagraph"/>
              <w:rPr>
                <w:rFonts w:ascii="Times New Roman"/>
              </w:rPr>
            </w:pPr>
          </w:p>
        </w:tc>
        <w:tc>
          <w:tcPr>
            <w:tcW w:w="1156" w:type="dxa"/>
          </w:tcPr>
          <w:p w:rsidR="00F30CD0" w:rsidRDefault="00F30CD0">
            <w:pPr>
              <w:pStyle w:val="TableParagraph"/>
              <w:rPr>
                <w:rFonts w:ascii="Times New Roman"/>
              </w:rPr>
            </w:pPr>
          </w:p>
        </w:tc>
        <w:tc>
          <w:tcPr>
            <w:tcW w:w="763" w:type="dxa"/>
          </w:tcPr>
          <w:p w:rsidR="00F30CD0" w:rsidRDefault="00F30CD0">
            <w:pPr>
              <w:pStyle w:val="TableParagraph"/>
              <w:rPr>
                <w:rFonts w:ascii="Times New Roman"/>
              </w:rPr>
            </w:pPr>
          </w:p>
        </w:tc>
        <w:tc>
          <w:tcPr>
            <w:tcW w:w="1079" w:type="dxa"/>
          </w:tcPr>
          <w:p w:rsidR="00F30CD0" w:rsidRDefault="00F30CD0">
            <w:pPr>
              <w:pStyle w:val="TableParagraph"/>
              <w:rPr>
                <w:rFonts w:ascii="Times New Roman"/>
              </w:rPr>
            </w:pPr>
          </w:p>
        </w:tc>
        <w:tc>
          <w:tcPr>
            <w:tcW w:w="1123" w:type="dxa"/>
          </w:tcPr>
          <w:p w:rsidR="00F30CD0" w:rsidRDefault="00F30CD0">
            <w:pPr>
              <w:pStyle w:val="TableParagraph"/>
              <w:rPr>
                <w:rFonts w:ascii="Times New Roman"/>
              </w:rPr>
            </w:pPr>
          </w:p>
        </w:tc>
        <w:tc>
          <w:tcPr>
            <w:tcW w:w="1497" w:type="dxa"/>
          </w:tcPr>
          <w:p w:rsidR="00F30CD0" w:rsidRDefault="00F30CD0">
            <w:pPr>
              <w:pStyle w:val="TableParagraph"/>
              <w:rPr>
                <w:rFonts w:ascii="Times New Roman"/>
              </w:rPr>
            </w:pPr>
          </w:p>
        </w:tc>
        <w:tc>
          <w:tcPr>
            <w:tcW w:w="849" w:type="dxa"/>
          </w:tcPr>
          <w:p w:rsidR="00F30CD0" w:rsidRDefault="00F30CD0">
            <w:pPr>
              <w:pStyle w:val="TableParagraph"/>
              <w:rPr>
                <w:rFonts w:ascii="Times New Roman"/>
              </w:rPr>
            </w:pPr>
          </w:p>
        </w:tc>
      </w:tr>
      <w:tr w:rsidR="00F30CD0">
        <w:trPr>
          <w:trHeight w:val="909"/>
        </w:trPr>
        <w:tc>
          <w:tcPr>
            <w:tcW w:w="629" w:type="dxa"/>
          </w:tcPr>
          <w:p w:rsidR="00F30CD0" w:rsidRDefault="00F30CD0">
            <w:pPr>
              <w:pStyle w:val="TableParagraph"/>
              <w:rPr>
                <w:rFonts w:ascii="Times New Roman"/>
              </w:rPr>
            </w:pPr>
          </w:p>
        </w:tc>
        <w:tc>
          <w:tcPr>
            <w:tcW w:w="1514" w:type="dxa"/>
          </w:tcPr>
          <w:p w:rsidR="00F30CD0" w:rsidRDefault="00F30CD0">
            <w:pPr>
              <w:pStyle w:val="TableParagraph"/>
              <w:rPr>
                <w:rFonts w:ascii="Times New Roman"/>
              </w:rPr>
            </w:pPr>
          </w:p>
        </w:tc>
        <w:tc>
          <w:tcPr>
            <w:tcW w:w="840" w:type="dxa"/>
          </w:tcPr>
          <w:p w:rsidR="00F30CD0" w:rsidRDefault="00F30CD0">
            <w:pPr>
              <w:pStyle w:val="TableParagraph"/>
              <w:rPr>
                <w:rFonts w:ascii="Times New Roman"/>
              </w:rPr>
            </w:pPr>
          </w:p>
        </w:tc>
        <w:tc>
          <w:tcPr>
            <w:tcW w:w="707" w:type="dxa"/>
          </w:tcPr>
          <w:p w:rsidR="00F30CD0" w:rsidRDefault="00F30CD0">
            <w:pPr>
              <w:pStyle w:val="TableParagraph"/>
              <w:rPr>
                <w:rFonts w:ascii="Times New Roman"/>
              </w:rPr>
            </w:pPr>
          </w:p>
        </w:tc>
        <w:tc>
          <w:tcPr>
            <w:tcW w:w="609" w:type="dxa"/>
          </w:tcPr>
          <w:p w:rsidR="00F30CD0" w:rsidRDefault="00F30CD0">
            <w:pPr>
              <w:pStyle w:val="TableParagraph"/>
              <w:rPr>
                <w:rFonts w:ascii="Times New Roman"/>
              </w:rPr>
            </w:pPr>
          </w:p>
        </w:tc>
        <w:tc>
          <w:tcPr>
            <w:tcW w:w="1156" w:type="dxa"/>
          </w:tcPr>
          <w:p w:rsidR="00F30CD0" w:rsidRDefault="00F30CD0">
            <w:pPr>
              <w:pStyle w:val="TableParagraph"/>
              <w:rPr>
                <w:rFonts w:ascii="Times New Roman"/>
              </w:rPr>
            </w:pPr>
          </w:p>
        </w:tc>
        <w:tc>
          <w:tcPr>
            <w:tcW w:w="763" w:type="dxa"/>
          </w:tcPr>
          <w:p w:rsidR="00F30CD0" w:rsidRDefault="00F30CD0">
            <w:pPr>
              <w:pStyle w:val="TableParagraph"/>
              <w:rPr>
                <w:rFonts w:ascii="Times New Roman"/>
              </w:rPr>
            </w:pPr>
          </w:p>
        </w:tc>
        <w:tc>
          <w:tcPr>
            <w:tcW w:w="1079" w:type="dxa"/>
          </w:tcPr>
          <w:p w:rsidR="00F30CD0" w:rsidRDefault="00F30CD0">
            <w:pPr>
              <w:pStyle w:val="TableParagraph"/>
              <w:rPr>
                <w:rFonts w:ascii="Times New Roman"/>
              </w:rPr>
            </w:pPr>
          </w:p>
        </w:tc>
        <w:tc>
          <w:tcPr>
            <w:tcW w:w="1123" w:type="dxa"/>
          </w:tcPr>
          <w:p w:rsidR="00F30CD0" w:rsidRDefault="00F30CD0">
            <w:pPr>
              <w:pStyle w:val="TableParagraph"/>
              <w:rPr>
                <w:rFonts w:ascii="Times New Roman"/>
              </w:rPr>
            </w:pPr>
          </w:p>
        </w:tc>
        <w:tc>
          <w:tcPr>
            <w:tcW w:w="1497" w:type="dxa"/>
          </w:tcPr>
          <w:p w:rsidR="00F30CD0" w:rsidRDefault="00F30CD0">
            <w:pPr>
              <w:pStyle w:val="TableParagraph"/>
              <w:rPr>
                <w:rFonts w:ascii="Times New Roman"/>
              </w:rPr>
            </w:pPr>
          </w:p>
        </w:tc>
        <w:tc>
          <w:tcPr>
            <w:tcW w:w="849" w:type="dxa"/>
          </w:tcPr>
          <w:p w:rsidR="00F30CD0" w:rsidRDefault="00F30CD0">
            <w:pPr>
              <w:pStyle w:val="TableParagraph"/>
              <w:rPr>
                <w:rFonts w:ascii="Times New Roman"/>
              </w:rPr>
            </w:pPr>
          </w:p>
        </w:tc>
      </w:tr>
      <w:tr w:rsidR="00F30CD0">
        <w:trPr>
          <w:trHeight w:val="909"/>
        </w:trPr>
        <w:tc>
          <w:tcPr>
            <w:tcW w:w="629" w:type="dxa"/>
          </w:tcPr>
          <w:p w:rsidR="00F30CD0" w:rsidRDefault="00F30CD0">
            <w:pPr>
              <w:pStyle w:val="TableParagraph"/>
              <w:rPr>
                <w:rFonts w:ascii="Times New Roman"/>
              </w:rPr>
            </w:pPr>
          </w:p>
        </w:tc>
        <w:tc>
          <w:tcPr>
            <w:tcW w:w="1514" w:type="dxa"/>
          </w:tcPr>
          <w:p w:rsidR="00F30CD0" w:rsidRDefault="00F30CD0">
            <w:pPr>
              <w:pStyle w:val="TableParagraph"/>
              <w:rPr>
                <w:rFonts w:ascii="Times New Roman"/>
              </w:rPr>
            </w:pPr>
          </w:p>
        </w:tc>
        <w:tc>
          <w:tcPr>
            <w:tcW w:w="840" w:type="dxa"/>
          </w:tcPr>
          <w:p w:rsidR="00F30CD0" w:rsidRDefault="00F30CD0">
            <w:pPr>
              <w:pStyle w:val="TableParagraph"/>
              <w:rPr>
                <w:rFonts w:ascii="Times New Roman"/>
              </w:rPr>
            </w:pPr>
          </w:p>
        </w:tc>
        <w:tc>
          <w:tcPr>
            <w:tcW w:w="707" w:type="dxa"/>
          </w:tcPr>
          <w:p w:rsidR="00F30CD0" w:rsidRDefault="00F30CD0">
            <w:pPr>
              <w:pStyle w:val="TableParagraph"/>
              <w:rPr>
                <w:rFonts w:ascii="Times New Roman"/>
              </w:rPr>
            </w:pPr>
          </w:p>
        </w:tc>
        <w:tc>
          <w:tcPr>
            <w:tcW w:w="609" w:type="dxa"/>
          </w:tcPr>
          <w:p w:rsidR="00F30CD0" w:rsidRDefault="00F30CD0">
            <w:pPr>
              <w:pStyle w:val="TableParagraph"/>
              <w:rPr>
                <w:rFonts w:ascii="Times New Roman"/>
              </w:rPr>
            </w:pPr>
          </w:p>
        </w:tc>
        <w:tc>
          <w:tcPr>
            <w:tcW w:w="1156" w:type="dxa"/>
          </w:tcPr>
          <w:p w:rsidR="00F30CD0" w:rsidRDefault="00F30CD0">
            <w:pPr>
              <w:pStyle w:val="TableParagraph"/>
              <w:rPr>
                <w:rFonts w:ascii="Times New Roman"/>
              </w:rPr>
            </w:pPr>
          </w:p>
        </w:tc>
        <w:tc>
          <w:tcPr>
            <w:tcW w:w="763" w:type="dxa"/>
          </w:tcPr>
          <w:p w:rsidR="00F30CD0" w:rsidRDefault="00F30CD0">
            <w:pPr>
              <w:pStyle w:val="TableParagraph"/>
              <w:rPr>
                <w:rFonts w:ascii="Times New Roman"/>
              </w:rPr>
            </w:pPr>
          </w:p>
        </w:tc>
        <w:tc>
          <w:tcPr>
            <w:tcW w:w="1079" w:type="dxa"/>
          </w:tcPr>
          <w:p w:rsidR="00F30CD0" w:rsidRDefault="00F30CD0">
            <w:pPr>
              <w:pStyle w:val="TableParagraph"/>
              <w:rPr>
                <w:rFonts w:ascii="Times New Roman"/>
              </w:rPr>
            </w:pPr>
          </w:p>
        </w:tc>
        <w:tc>
          <w:tcPr>
            <w:tcW w:w="1123" w:type="dxa"/>
          </w:tcPr>
          <w:p w:rsidR="00F30CD0" w:rsidRDefault="00F30CD0">
            <w:pPr>
              <w:pStyle w:val="TableParagraph"/>
              <w:rPr>
                <w:rFonts w:ascii="Times New Roman"/>
              </w:rPr>
            </w:pPr>
          </w:p>
        </w:tc>
        <w:tc>
          <w:tcPr>
            <w:tcW w:w="1497" w:type="dxa"/>
          </w:tcPr>
          <w:p w:rsidR="00F30CD0" w:rsidRDefault="00F30CD0">
            <w:pPr>
              <w:pStyle w:val="TableParagraph"/>
              <w:rPr>
                <w:rFonts w:ascii="Times New Roman"/>
              </w:rPr>
            </w:pPr>
          </w:p>
        </w:tc>
        <w:tc>
          <w:tcPr>
            <w:tcW w:w="849" w:type="dxa"/>
          </w:tcPr>
          <w:p w:rsidR="00F30CD0" w:rsidRDefault="00F30CD0">
            <w:pPr>
              <w:pStyle w:val="TableParagraph"/>
              <w:rPr>
                <w:rFonts w:ascii="Times New Roman"/>
              </w:rPr>
            </w:pPr>
          </w:p>
        </w:tc>
      </w:tr>
      <w:tr w:rsidR="00F30CD0">
        <w:trPr>
          <w:trHeight w:val="909"/>
        </w:trPr>
        <w:tc>
          <w:tcPr>
            <w:tcW w:w="629" w:type="dxa"/>
          </w:tcPr>
          <w:p w:rsidR="00F30CD0" w:rsidRDefault="00F30CD0">
            <w:pPr>
              <w:pStyle w:val="TableParagraph"/>
              <w:rPr>
                <w:rFonts w:ascii="Times New Roman"/>
              </w:rPr>
            </w:pPr>
          </w:p>
        </w:tc>
        <w:tc>
          <w:tcPr>
            <w:tcW w:w="1514" w:type="dxa"/>
          </w:tcPr>
          <w:p w:rsidR="00F30CD0" w:rsidRDefault="00F30CD0">
            <w:pPr>
              <w:pStyle w:val="TableParagraph"/>
              <w:rPr>
                <w:rFonts w:ascii="Times New Roman"/>
              </w:rPr>
            </w:pPr>
          </w:p>
        </w:tc>
        <w:tc>
          <w:tcPr>
            <w:tcW w:w="840" w:type="dxa"/>
          </w:tcPr>
          <w:p w:rsidR="00F30CD0" w:rsidRDefault="00F30CD0">
            <w:pPr>
              <w:pStyle w:val="TableParagraph"/>
              <w:rPr>
                <w:rFonts w:ascii="Times New Roman"/>
              </w:rPr>
            </w:pPr>
          </w:p>
        </w:tc>
        <w:tc>
          <w:tcPr>
            <w:tcW w:w="707" w:type="dxa"/>
          </w:tcPr>
          <w:p w:rsidR="00F30CD0" w:rsidRDefault="00F30CD0">
            <w:pPr>
              <w:pStyle w:val="TableParagraph"/>
              <w:rPr>
                <w:rFonts w:ascii="Times New Roman"/>
              </w:rPr>
            </w:pPr>
          </w:p>
        </w:tc>
        <w:tc>
          <w:tcPr>
            <w:tcW w:w="609" w:type="dxa"/>
          </w:tcPr>
          <w:p w:rsidR="00F30CD0" w:rsidRDefault="00F30CD0">
            <w:pPr>
              <w:pStyle w:val="TableParagraph"/>
              <w:rPr>
                <w:rFonts w:ascii="Times New Roman"/>
              </w:rPr>
            </w:pPr>
          </w:p>
        </w:tc>
        <w:tc>
          <w:tcPr>
            <w:tcW w:w="1156" w:type="dxa"/>
          </w:tcPr>
          <w:p w:rsidR="00F30CD0" w:rsidRDefault="00F30CD0">
            <w:pPr>
              <w:pStyle w:val="TableParagraph"/>
              <w:rPr>
                <w:rFonts w:ascii="Times New Roman"/>
              </w:rPr>
            </w:pPr>
          </w:p>
        </w:tc>
        <w:tc>
          <w:tcPr>
            <w:tcW w:w="763" w:type="dxa"/>
          </w:tcPr>
          <w:p w:rsidR="00F30CD0" w:rsidRDefault="00F30CD0">
            <w:pPr>
              <w:pStyle w:val="TableParagraph"/>
              <w:rPr>
                <w:rFonts w:ascii="Times New Roman"/>
              </w:rPr>
            </w:pPr>
          </w:p>
        </w:tc>
        <w:tc>
          <w:tcPr>
            <w:tcW w:w="1079" w:type="dxa"/>
          </w:tcPr>
          <w:p w:rsidR="00F30CD0" w:rsidRDefault="00F30CD0">
            <w:pPr>
              <w:pStyle w:val="TableParagraph"/>
              <w:rPr>
                <w:rFonts w:ascii="Times New Roman"/>
              </w:rPr>
            </w:pPr>
          </w:p>
        </w:tc>
        <w:tc>
          <w:tcPr>
            <w:tcW w:w="1123" w:type="dxa"/>
          </w:tcPr>
          <w:p w:rsidR="00F30CD0" w:rsidRDefault="00F30CD0">
            <w:pPr>
              <w:pStyle w:val="TableParagraph"/>
              <w:rPr>
                <w:rFonts w:ascii="Times New Roman"/>
              </w:rPr>
            </w:pPr>
          </w:p>
        </w:tc>
        <w:tc>
          <w:tcPr>
            <w:tcW w:w="1497" w:type="dxa"/>
          </w:tcPr>
          <w:p w:rsidR="00F30CD0" w:rsidRDefault="00F30CD0">
            <w:pPr>
              <w:pStyle w:val="TableParagraph"/>
              <w:rPr>
                <w:rFonts w:ascii="Times New Roman"/>
              </w:rPr>
            </w:pPr>
          </w:p>
        </w:tc>
        <w:tc>
          <w:tcPr>
            <w:tcW w:w="849" w:type="dxa"/>
          </w:tcPr>
          <w:p w:rsidR="00F30CD0" w:rsidRDefault="00F30CD0">
            <w:pPr>
              <w:pStyle w:val="TableParagraph"/>
              <w:rPr>
                <w:rFonts w:ascii="Times New Roman"/>
              </w:rPr>
            </w:pPr>
          </w:p>
        </w:tc>
      </w:tr>
    </w:tbl>
    <w:p w:rsidR="00F30CD0" w:rsidRDefault="00F319C3">
      <w:pPr>
        <w:pStyle w:val="BodyText"/>
        <w:ind w:left="1078"/>
      </w:pPr>
      <w:r>
        <w:t>*</w:t>
      </w:r>
      <w:r>
        <w:rPr>
          <w:spacing w:val="-4"/>
        </w:rPr>
        <w:t xml:space="preserve"> </w:t>
      </w:r>
      <w:r>
        <w:t>Indicate</w:t>
      </w:r>
      <w:r>
        <w:rPr>
          <w:spacing w:val="-4"/>
        </w:rPr>
        <w:t xml:space="preserve"> </w:t>
      </w:r>
      <w:r>
        <w:t>gross</w:t>
      </w:r>
      <w:r>
        <w:rPr>
          <w:spacing w:val="-5"/>
        </w:rPr>
        <w:t xml:space="preserve"> </w:t>
      </w:r>
      <w:r>
        <w:t>amount</w:t>
      </w:r>
      <w:r>
        <w:rPr>
          <w:spacing w:val="-5"/>
        </w:rPr>
        <w:t xml:space="preserve"> </w:t>
      </w:r>
      <w:r>
        <w:t>claimed</w:t>
      </w:r>
      <w:r>
        <w:rPr>
          <w:spacing w:val="-4"/>
        </w:rPr>
        <w:t xml:space="preserve"> </w:t>
      </w:r>
      <w:r>
        <w:t>and</w:t>
      </w:r>
      <w:r>
        <w:rPr>
          <w:spacing w:val="-5"/>
        </w:rPr>
        <w:t xml:space="preserve"> </w:t>
      </w:r>
      <w:r>
        <w:t>amount</w:t>
      </w:r>
      <w:r>
        <w:rPr>
          <w:spacing w:val="-5"/>
        </w:rPr>
        <w:t xml:space="preserve"> </w:t>
      </w:r>
      <w:r>
        <w:t>awarded</w:t>
      </w:r>
      <w:r>
        <w:rPr>
          <w:spacing w:val="-5"/>
        </w:rPr>
        <w:t xml:space="preserve"> </w:t>
      </w:r>
      <w:r>
        <w:t>by</w:t>
      </w:r>
      <w:r>
        <w:rPr>
          <w:spacing w:val="-8"/>
        </w:rPr>
        <w:t xml:space="preserve"> </w:t>
      </w:r>
      <w:r>
        <w:t>the</w:t>
      </w:r>
      <w:r>
        <w:rPr>
          <w:spacing w:val="-3"/>
        </w:rPr>
        <w:t xml:space="preserve"> </w:t>
      </w:r>
      <w:r>
        <w:rPr>
          <w:spacing w:val="-2"/>
        </w:rPr>
        <w:t>Arbitrator.</w:t>
      </w:r>
    </w:p>
    <w:p w:rsidR="00F30CD0" w:rsidRDefault="00F319C3">
      <w:pPr>
        <w:pStyle w:val="BodyText"/>
        <w:spacing w:before="7" w:line="247" w:lineRule="auto"/>
        <w:ind w:left="1080" w:right="1410" w:hanging="3"/>
      </w:pPr>
      <w:r>
        <w:t>**</w:t>
      </w:r>
      <w:r>
        <w:rPr>
          <w:spacing w:val="-2"/>
        </w:rPr>
        <w:t xml:space="preserve"> </w:t>
      </w:r>
      <w:r>
        <w:t>Performance</w:t>
      </w:r>
      <w:r>
        <w:rPr>
          <w:spacing w:val="-2"/>
        </w:rPr>
        <w:t xml:space="preserve"> </w:t>
      </w:r>
      <w:r>
        <w:t>certificate</w:t>
      </w:r>
      <w:r>
        <w:rPr>
          <w:spacing w:val="-2"/>
        </w:rPr>
        <w:t xml:space="preserve"> </w:t>
      </w:r>
      <w:r>
        <w:t>should</w:t>
      </w:r>
      <w:r>
        <w:rPr>
          <w:spacing w:val="-4"/>
        </w:rPr>
        <w:t xml:space="preserve"> </w:t>
      </w:r>
      <w:r>
        <w:t>be</w:t>
      </w:r>
      <w:r>
        <w:rPr>
          <w:spacing w:val="-2"/>
        </w:rPr>
        <w:t xml:space="preserve"> </w:t>
      </w:r>
      <w:r>
        <w:t>given</w:t>
      </w:r>
      <w:r>
        <w:rPr>
          <w:spacing w:val="-4"/>
        </w:rPr>
        <w:t xml:space="preserve"> </w:t>
      </w:r>
      <w:r>
        <w:t>by</w:t>
      </w:r>
      <w:r>
        <w:rPr>
          <w:spacing w:val="-3"/>
        </w:rPr>
        <w:t xml:space="preserve"> </w:t>
      </w:r>
      <w:r>
        <w:t>an</w:t>
      </w:r>
      <w:r>
        <w:rPr>
          <w:spacing w:val="-6"/>
        </w:rPr>
        <w:t xml:space="preserve"> </w:t>
      </w:r>
      <w:r>
        <w:t>officer</w:t>
      </w:r>
      <w:r>
        <w:rPr>
          <w:spacing w:val="-4"/>
        </w:rPr>
        <w:t xml:space="preserve"> </w:t>
      </w:r>
      <w:r>
        <w:t>not</w:t>
      </w:r>
      <w:r>
        <w:rPr>
          <w:spacing w:val="-4"/>
        </w:rPr>
        <w:t xml:space="preserve"> </w:t>
      </w:r>
      <w:r>
        <w:t>below</w:t>
      </w:r>
      <w:r>
        <w:rPr>
          <w:spacing w:val="-4"/>
        </w:rPr>
        <w:t xml:space="preserve"> </w:t>
      </w:r>
      <w:r>
        <w:t>the</w:t>
      </w:r>
      <w:r>
        <w:rPr>
          <w:spacing w:val="-5"/>
        </w:rPr>
        <w:t xml:space="preserve"> </w:t>
      </w:r>
      <w:r>
        <w:t>rank</w:t>
      </w:r>
      <w:r>
        <w:rPr>
          <w:spacing w:val="-4"/>
        </w:rPr>
        <w:t xml:space="preserve"> </w:t>
      </w:r>
      <w:r>
        <w:t>of</w:t>
      </w:r>
      <w:r>
        <w:rPr>
          <w:spacing w:val="-1"/>
        </w:rPr>
        <w:t xml:space="preserve"> </w:t>
      </w:r>
      <w:r>
        <w:t>EXECUTIVE ENGINEER or equivalent and should be obtained in sealed cover.</w:t>
      </w: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51"/>
      </w:pPr>
    </w:p>
    <w:p w:rsidR="00F30CD0" w:rsidRDefault="00F319C3">
      <w:pPr>
        <w:ind w:left="7561"/>
        <w:rPr>
          <w:b/>
          <w:sz w:val="24"/>
        </w:rPr>
      </w:pPr>
      <w:r>
        <w:rPr>
          <w:b/>
          <w:sz w:val="24"/>
        </w:rPr>
        <w:t>Signature</w:t>
      </w:r>
      <w:r>
        <w:rPr>
          <w:b/>
          <w:spacing w:val="-3"/>
          <w:sz w:val="24"/>
        </w:rPr>
        <w:t xml:space="preserve"> </w:t>
      </w:r>
      <w:r>
        <w:rPr>
          <w:b/>
          <w:sz w:val="24"/>
        </w:rPr>
        <w:t xml:space="preserve">of </w:t>
      </w:r>
      <w:r>
        <w:rPr>
          <w:b/>
          <w:spacing w:val="-2"/>
          <w:sz w:val="24"/>
        </w:rPr>
        <w:t>Bidder(S)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15"/>
        <w:rPr>
          <w:b/>
          <w:sz w:val="20"/>
        </w:rPr>
      </w:pPr>
      <w:r>
        <w:rPr>
          <w:b/>
          <w:noProof/>
          <w:sz w:val="20"/>
        </w:rPr>
        <mc:AlternateContent>
          <mc:Choice Requires="wps">
            <w:drawing>
              <wp:anchor distT="0" distB="0" distL="0" distR="0" simplePos="0" relativeHeight="487592448" behindDoc="1" locked="0" layoutInCell="1" allowOverlap="1">
                <wp:simplePos x="0" y="0"/>
                <wp:positionH relativeFrom="page">
                  <wp:posOffset>894714</wp:posOffset>
                </wp:positionH>
                <wp:positionV relativeFrom="paragraph">
                  <wp:posOffset>179864</wp:posOffset>
                </wp:positionV>
                <wp:extent cx="5982335" cy="6350"/>
                <wp:effectExtent l="0" t="0" r="0" b="0"/>
                <wp:wrapTopAndBottom/>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59CBB1A" id="Graphic 13" o:spid="_x0000_s1026" style="position:absolute;margin-left:70.45pt;margin-top:14.15pt;width:471.05pt;height:.5pt;z-index:-1572403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jc w:val="center"/>
        <w:rPr>
          <w:b/>
          <w:sz w:val="24"/>
        </w:rPr>
      </w:pPr>
      <w:r>
        <w:rPr>
          <w:b/>
          <w:sz w:val="24"/>
          <w:u w:val="single"/>
        </w:rPr>
        <w:lastRenderedPageBreak/>
        <w:t>Form</w:t>
      </w:r>
      <w:r>
        <w:rPr>
          <w:b/>
          <w:spacing w:val="-2"/>
          <w:sz w:val="24"/>
          <w:u w:val="single"/>
        </w:rPr>
        <w:t xml:space="preserve"> </w:t>
      </w:r>
      <w:r>
        <w:rPr>
          <w:b/>
          <w:spacing w:val="-5"/>
          <w:sz w:val="24"/>
          <w:u w:val="single"/>
        </w:rPr>
        <w:t>"C"</w:t>
      </w:r>
    </w:p>
    <w:p w:rsidR="00F30CD0" w:rsidRDefault="00F30CD0">
      <w:pPr>
        <w:pStyle w:val="BodyText"/>
        <w:spacing w:before="22"/>
        <w:rPr>
          <w:b/>
        </w:rPr>
      </w:pPr>
    </w:p>
    <w:p w:rsidR="00F30CD0" w:rsidRDefault="00F319C3">
      <w:pPr>
        <w:ind w:left="5"/>
        <w:jc w:val="center"/>
        <w:rPr>
          <w:b/>
          <w:sz w:val="24"/>
        </w:rPr>
      </w:pPr>
      <w:r>
        <w:rPr>
          <w:b/>
          <w:sz w:val="24"/>
          <w:u w:val="single"/>
        </w:rPr>
        <w:t>Projects</w:t>
      </w:r>
      <w:r>
        <w:rPr>
          <w:b/>
          <w:spacing w:val="-9"/>
          <w:sz w:val="24"/>
          <w:u w:val="single"/>
        </w:rPr>
        <w:t xml:space="preserve"> </w:t>
      </w:r>
      <w:r>
        <w:rPr>
          <w:b/>
          <w:sz w:val="24"/>
          <w:u w:val="single"/>
        </w:rPr>
        <w:t>under</w:t>
      </w:r>
      <w:r>
        <w:rPr>
          <w:b/>
          <w:spacing w:val="-2"/>
          <w:sz w:val="24"/>
          <w:u w:val="single"/>
        </w:rPr>
        <w:t xml:space="preserve"> </w:t>
      </w:r>
      <w:r>
        <w:rPr>
          <w:b/>
          <w:sz w:val="24"/>
          <w:u w:val="single"/>
        </w:rPr>
        <w:t>Execution</w:t>
      </w:r>
      <w:r>
        <w:rPr>
          <w:b/>
          <w:spacing w:val="-1"/>
          <w:sz w:val="24"/>
          <w:u w:val="single"/>
        </w:rPr>
        <w:t xml:space="preserve"> </w:t>
      </w:r>
      <w:r>
        <w:rPr>
          <w:b/>
          <w:sz w:val="24"/>
          <w:u w:val="single"/>
        </w:rPr>
        <w:t>or</w:t>
      </w:r>
      <w:r>
        <w:rPr>
          <w:b/>
          <w:spacing w:val="-3"/>
          <w:sz w:val="24"/>
          <w:u w:val="single"/>
        </w:rPr>
        <w:t xml:space="preserve"> </w:t>
      </w:r>
      <w:r>
        <w:rPr>
          <w:b/>
          <w:spacing w:val="-2"/>
          <w:sz w:val="24"/>
          <w:u w:val="single"/>
        </w:rPr>
        <w:t>Awarded</w:t>
      </w:r>
    </w:p>
    <w:p w:rsidR="00F30CD0" w:rsidRDefault="00F30CD0">
      <w:pPr>
        <w:pStyle w:val="BodyText"/>
        <w:spacing w:before="5"/>
        <w:rPr>
          <w:b/>
          <w:sz w:val="12"/>
        </w:rPr>
      </w:pPr>
    </w:p>
    <w:tbl>
      <w:tblPr>
        <w:tblW w:w="0" w:type="auto"/>
        <w:tblInd w:w="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8"/>
        <w:gridCol w:w="1037"/>
        <w:gridCol w:w="696"/>
        <w:gridCol w:w="644"/>
        <w:gridCol w:w="804"/>
        <w:gridCol w:w="1142"/>
        <w:gridCol w:w="962"/>
        <w:gridCol w:w="1067"/>
        <w:gridCol w:w="1070"/>
        <w:gridCol w:w="1273"/>
        <w:gridCol w:w="851"/>
      </w:tblGrid>
      <w:tr w:rsidR="00F30CD0">
        <w:trPr>
          <w:trHeight w:val="2065"/>
        </w:trPr>
        <w:tc>
          <w:tcPr>
            <w:tcW w:w="478" w:type="dxa"/>
          </w:tcPr>
          <w:p w:rsidR="00F30CD0" w:rsidRDefault="00F319C3">
            <w:pPr>
              <w:pStyle w:val="TableParagraph"/>
              <w:spacing w:before="1" w:line="254" w:lineRule="auto"/>
              <w:ind w:left="134" w:right="118" w:hanging="2"/>
              <w:jc w:val="center"/>
              <w:rPr>
                <w:b/>
                <w:sz w:val="18"/>
              </w:rPr>
            </w:pPr>
            <w:r>
              <w:rPr>
                <w:b/>
                <w:spacing w:val="-4"/>
                <w:sz w:val="18"/>
              </w:rPr>
              <w:t>Sl.</w:t>
            </w:r>
            <w:r>
              <w:rPr>
                <w:b/>
                <w:sz w:val="18"/>
              </w:rPr>
              <w:t xml:space="preserve"> </w:t>
            </w:r>
            <w:r>
              <w:rPr>
                <w:b/>
                <w:spacing w:val="-5"/>
                <w:sz w:val="18"/>
              </w:rPr>
              <w:t>No</w:t>
            </w:r>
          </w:p>
          <w:p w:rsidR="00F30CD0" w:rsidRDefault="00F319C3">
            <w:pPr>
              <w:pStyle w:val="TableParagraph"/>
              <w:spacing w:before="2"/>
              <w:ind w:left="16"/>
              <w:jc w:val="center"/>
              <w:rPr>
                <w:b/>
                <w:sz w:val="18"/>
              </w:rPr>
            </w:pPr>
            <w:r>
              <w:rPr>
                <w:b/>
                <w:spacing w:val="-10"/>
                <w:sz w:val="18"/>
              </w:rPr>
              <w:t>.</w:t>
            </w:r>
          </w:p>
        </w:tc>
        <w:tc>
          <w:tcPr>
            <w:tcW w:w="1037" w:type="dxa"/>
          </w:tcPr>
          <w:p w:rsidR="00F30CD0" w:rsidRDefault="00F319C3">
            <w:pPr>
              <w:pStyle w:val="TableParagraph"/>
              <w:spacing w:before="1" w:line="252" w:lineRule="auto"/>
              <w:ind w:left="152" w:right="137" w:firstLine="1"/>
              <w:jc w:val="center"/>
              <w:rPr>
                <w:b/>
                <w:sz w:val="18"/>
              </w:rPr>
            </w:pPr>
            <w:r>
              <w:rPr>
                <w:b/>
                <w:spacing w:val="-2"/>
                <w:sz w:val="18"/>
              </w:rPr>
              <w:t>Title</w:t>
            </w:r>
            <w:r>
              <w:rPr>
                <w:b/>
                <w:sz w:val="18"/>
              </w:rPr>
              <w:t xml:space="preserve"> </w:t>
            </w:r>
            <w:r>
              <w:rPr>
                <w:b/>
                <w:spacing w:val="-2"/>
                <w:sz w:val="18"/>
              </w:rPr>
              <w:t>Location</w:t>
            </w:r>
            <w:r>
              <w:rPr>
                <w:b/>
                <w:sz w:val="18"/>
              </w:rPr>
              <w:t xml:space="preserve"> and</w:t>
            </w:r>
            <w:r>
              <w:rPr>
                <w:b/>
                <w:spacing w:val="-2"/>
                <w:sz w:val="18"/>
              </w:rPr>
              <w:t xml:space="preserve"> </w:t>
            </w:r>
            <w:r>
              <w:rPr>
                <w:b/>
                <w:sz w:val="18"/>
              </w:rPr>
              <w:t xml:space="preserve">Brief </w:t>
            </w:r>
            <w:r>
              <w:rPr>
                <w:b/>
                <w:spacing w:val="-2"/>
                <w:sz w:val="18"/>
              </w:rPr>
              <w:t>descriptio</w:t>
            </w:r>
            <w:r>
              <w:rPr>
                <w:b/>
                <w:sz w:val="18"/>
              </w:rPr>
              <w:t xml:space="preserve"> n</w:t>
            </w:r>
            <w:r>
              <w:rPr>
                <w:b/>
                <w:spacing w:val="-4"/>
                <w:sz w:val="18"/>
              </w:rPr>
              <w:t xml:space="preserve"> </w:t>
            </w:r>
            <w:r>
              <w:rPr>
                <w:b/>
                <w:sz w:val="18"/>
              </w:rPr>
              <w:t>of</w:t>
            </w:r>
            <w:r>
              <w:rPr>
                <w:b/>
                <w:spacing w:val="-2"/>
                <w:sz w:val="18"/>
              </w:rPr>
              <w:t xml:space="preserve"> </w:t>
            </w:r>
            <w:r>
              <w:rPr>
                <w:b/>
                <w:spacing w:val="-4"/>
                <w:sz w:val="18"/>
              </w:rPr>
              <w:t>work</w:t>
            </w:r>
          </w:p>
        </w:tc>
        <w:tc>
          <w:tcPr>
            <w:tcW w:w="696" w:type="dxa"/>
          </w:tcPr>
          <w:p w:rsidR="00F30CD0" w:rsidRDefault="00F319C3">
            <w:pPr>
              <w:pStyle w:val="TableParagraph"/>
              <w:spacing w:before="1" w:line="252" w:lineRule="auto"/>
              <w:ind w:left="116" w:right="104"/>
              <w:jc w:val="center"/>
              <w:rPr>
                <w:b/>
                <w:sz w:val="18"/>
              </w:rPr>
            </w:pPr>
            <w:r>
              <w:rPr>
                <w:b/>
                <w:spacing w:val="-2"/>
                <w:sz w:val="18"/>
              </w:rPr>
              <w:t>Value</w:t>
            </w:r>
            <w:r>
              <w:rPr>
                <w:b/>
                <w:sz w:val="18"/>
              </w:rPr>
              <w:t xml:space="preserve"> </w:t>
            </w:r>
            <w:r>
              <w:rPr>
                <w:b/>
                <w:spacing w:val="-6"/>
                <w:sz w:val="18"/>
              </w:rPr>
              <w:t>in</w:t>
            </w:r>
            <w:r>
              <w:rPr>
                <w:b/>
                <w:sz w:val="18"/>
              </w:rPr>
              <w:t xml:space="preserve"> </w:t>
            </w:r>
            <w:r>
              <w:rPr>
                <w:b/>
                <w:spacing w:val="-2"/>
                <w:sz w:val="18"/>
              </w:rPr>
              <w:t>crores</w:t>
            </w:r>
          </w:p>
        </w:tc>
        <w:tc>
          <w:tcPr>
            <w:tcW w:w="644" w:type="dxa"/>
          </w:tcPr>
          <w:p w:rsidR="00F30CD0" w:rsidRDefault="00F319C3">
            <w:pPr>
              <w:pStyle w:val="TableParagraph"/>
              <w:spacing w:before="1" w:line="254" w:lineRule="auto"/>
              <w:ind w:left="294" w:right="123" w:hanging="156"/>
              <w:rPr>
                <w:b/>
                <w:sz w:val="18"/>
              </w:rPr>
            </w:pPr>
            <w:r>
              <w:rPr>
                <w:b/>
                <w:spacing w:val="-2"/>
                <w:sz w:val="18"/>
              </w:rPr>
              <w:t>Clien</w:t>
            </w:r>
            <w:r>
              <w:rPr>
                <w:b/>
                <w:sz w:val="18"/>
              </w:rPr>
              <w:t xml:space="preserve"> </w:t>
            </w:r>
            <w:r>
              <w:rPr>
                <w:b/>
                <w:spacing w:val="-10"/>
                <w:sz w:val="18"/>
              </w:rPr>
              <w:t>t</w:t>
            </w:r>
          </w:p>
        </w:tc>
        <w:tc>
          <w:tcPr>
            <w:tcW w:w="804" w:type="dxa"/>
          </w:tcPr>
          <w:p w:rsidR="00F30CD0" w:rsidRDefault="00F319C3">
            <w:pPr>
              <w:pStyle w:val="TableParagraph"/>
              <w:spacing w:before="1" w:line="254" w:lineRule="auto"/>
              <w:ind w:left="248" w:right="132" w:hanging="96"/>
              <w:rPr>
                <w:b/>
                <w:sz w:val="18"/>
              </w:rPr>
            </w:pPr>
            <w:r>
              <w:rPr>
                <w:b/>
                <w:spacing w:val="-2"/>
                <w:sz w:val="18"/>
              </w:rPr>
              <w:t>Consul</w:t>
            </w:r>
            <w:r>
              <w:rPr>
                <w:b/>
                <w:sz w:val="18"/>
              </w:rPr>
              <w:t xml:space="preserve"> </w:t>
            </w:r>
            <w:r>
              <w:rPr>
                <w:b/>
                <w:spacing w:val="-4"/>
                <w:sz w:val="18"/>
              </w:rPr>
              <w:t>tant</w:t>
            </w:r>
          </w:p>
        </w:tc>
        <w:tc>
          <w:tcPr>
            <w:tcW w:w="1142" w:type="dxa"/>
          </w:tcPr>
          <w:p w:rsidR="00F30CD0" w:rsidRDefault="00F319C3">
            <w:pPr>
              <w:pStyle w:val="TableParagraph"/>
              <w:spacing w:before="1" w:line="252" w:lineRule="auto"/>
              <w:ind w:left="238" w:right="219"/>
              <w:jc w:val="center"/>
              <w:rPr>
                <w:b/>
                <w:sz w:val="18"/>
              </w:rPr>
            </w:pPr>
            <w:r>
              <w:rPr>
                <w:b/>
                <w:spacing w:val="-2"/>
                <w:sz w:val="18"/>
              </w:rPr>
              <w:t>Commen</w:t>
            </w:r>
            <w:r>
              <w:rPr>
                <w:b/>
                <w:sz w:val="18"/>
              </w:rPr>
              <w:t xml:space="preserve"> </w:t>
            </w:r>
            <w:r>
              <w:rPr>
                <w:b/>
                <w:spacing w:val="-2"/>
                <w:sz w:val="18"/>
              </w:rPr>
              <w:t>cement</w:t>
            </w:r>
            <w:r>
              <w:rPr>
                <w:b/>
                <w:sz w:val="18"/>
              </w:rPr>
              <w:t xml:space="preserve"> </w:t>
            </w:r>
            <w:r>
              <w:rPr>
                <w:b/>
                <w:spacing w:val="-4"/>
                <w:sz w:val="18"/>
              </w:rPr>
              <w:t>Date</w:t>
            </w:r>
          </w:p>
        </w:tc>
        <w:tc>
          <w:tcPr>
            <w:tcW w:w="962" w:type="dxa"/>
          </w:tcPr>
          <w:p w:rsidR="00F30CD0" w:rsidRDefault="00F319C3">
            <w:pPr>
              <w:pStyle w:val="TableParagraph"/>
              <w:spacing w:before="1" w:line="254" w:lineRule="auto"/>
              <w:ind w:left="133" w:right="118"/>
              <w:jc w:val="center"/>
              <w:rPr>
                <w:b/>
                <w:sz w:val="18"/>
              </w:rPr>
            </w:pPr>
            <w:r>
              <w:rPr>
                <w:b/>
                <w:spacing w:val="-2"/>
                <w:sz w:val="18"/>
              </w:rPr>
              <w:t>Stipulate</w:t>
            </w:r>
            <w:r>
              <w:rPr>
                <w:b/>
                <w:sz w:val="18"/>
              </w:rPr>
              <w:t xml:space="preserve"> </w:t>
            </w:r>
            <w:r>
              <w:rPr>
                <w:b/>
                <w:spacing w:val="-10"/>
                <w:sz w:val="18"/>
              </w:rPr>
              <w:t>d</w:t>
            </w:r>
          </w:p>
          <w:p w:rsidR="00F30CD0" w:rsidRDefault="00F319C3">
            <w:pPr>
              <w:pStyle w:val="TableParagraph"/>
              <w:spacing w:before="2"/>
              <w:ind w:left="133" w:right="118"/>
              <w:jc w:val="center"/>
              <w:rPr>
                <w:b/>
                <w:sz w:val="18"/>
              </w:rPr>
            </w:pPr>
            <w:r>
              <w:rPr>
                <w:b/>
                <w:spacing w:val="-4"/>
                <w:sz w:val="18"/>
              </w:rPr>
              <w:t>Date</w:t>
            </w:r>
          </w:p>
        </w:tc>
        <w:tc>
          <w:tcPr>
            <w:tcW w:w="1067" w:type="dxa"/>
          </w:tcPr>
          <w:p w:rsidR="00F30CD0" w:rsidRDefault="00F319C3">
            <w:pPr>
              <w:pStyle w:val="TableParagraph"/>
              <w:spacing w:before="1" w:line="252" w:lineRule="auto"/>
              <w:ind w:left="156" w:right="132" w:hanging="3"/>
              <w:jc w:val="center"/>
              <w:rPr>
                <w:b/>
                <w:sz w:val="18"/>
              </w:rPr>
            </w:pPr>
            <w:r>
              <w:rPr>
                <w:b/>
                <w:spacing w:val="-2"/>
                <w:sz w:val="18"/>
              </w:rPr>
              <w:t>Actual</w:t>
            </w:r>
            <w:r>
              <w:rPr>
                <w:b/>
                <w:sz w:val="18"/>
              </w:rPr>
              <w:t xml:space="preserve"> Date of </w:t>
            </w:r>
            <w:r>
              <w:rPr>
                <w:b/>
                <w:spacing w:val="-2"/>
                <w:sz w:val="18"/>
              </w:rPr>
              <w:t>Completio</w:t>
            </w:r>
            <w:r>
              <w:rPr>
                <w:b/>
                <w:sz w:val="18"/>
              </w:rPr>
              <w:t xml:space="preserve"> </w:t>
            </w:r>
            <w:r>
              <w:rPr>
                <w:b/>
                <w:spacing w:val="-10"/>
                <w:sz w:val="18"/>
              </w:rPr>
              <w:t>n</w:t>
            </w:r>
          </w:p>
        </w:tc>
        <w:tc>
          <w:tcPr>
            <w:tcW w:w="1070" w:type="dxa"/>
          </w:tcPr>
          <w:p w:rsidR="00F30CD0" w:rsidRDefault="00F319C3">
            <w:pPr>
              <w:pStyle w:val="TableParagraph"/>
              <w:spacing w:before="1" w:line="252" w:lineRule="auto"/>
              <w:ind w:left="123" w:right="97"/>
              <w:jc w:val="center"/>
              <w:rPr>
                <w:b/>
                <w:sz w:val="18"/>
              </w:rPr>
            </w:pPr>
            <w:r>
              <w:rPr>
                <w:b/>
                <w:sz w:val="18"/>
              </w:rPr>
              <w:t xml:space="preserve">Name and </w:t>
            </w:r>
            <w:r>
              <w:rPr>
                <w:b/>
                <w:spacing w:val="-2"/>
                <w:sz w:val="18"/>
              </w:rPr>
              <w:t>address/Te</w:t>
            </w:r>
            <w:r>
              <w:rPr>
                <w:b/>
                <w:sz w:val="18"/>
              </w:rPr>
              <w:t xml:space="preserve"> </w:t>
            </w:r>
            <w:r>
              <w:rPr>
                <w:b/>
                <w:spacing w:val="-10"/>
                <w:sz w:val="18"/>
              </w:rPr>
              <w:t>l</w:t>
            </w:r>
          </w:p>
          <w:p w:rsidR="00F30CD0" w:rsidRDefault="00F319C3">
            <w:pPr>
              <w:pStyle w:val="TableParagraph"/>
              <w:spacing w:before="4" w:line="249" w:lineRule="auto"/>
              <w:ind w:left="185" w:right="160" w:hanging="1"/>
              <w:jc w:val="center"/>
              <w:rPr>
                <w:b/>
                <w:sz w:val="18"/>
              </w:rPr>
            </w:pPr>
            <w:r>
              <w:rPr>
                <w:b/>
                <w:sz w:val="18"/>
              </w:rPr>
              <w:t>no. of officer</w:t>
            </w:r>
            <w:r>
              <w:rPr>
                <w:b/>
                <w:spacing w:val="-10"/>
                <w:sz w:val="18"/>
              </w:rPr>
              <w:t xml:space="preserve"> </w:t>
            </w:r>
            <w:r>
              <w:rPr>
                <w:b/>
                <w:sz w:val="18"/>
              </w:rPr>
              <w:t xml:space="preserve">to </w:t>
            </w:r>
            <w:r>
              <w:rPr>
                <w:b/>
                <w:spacing w:val="-4"/>
                <w:sz w:val="18"/>
              </w:rPr>
              <w:t>whom</w:t>
            </w:r>
            <w:r>
              <w:rPr>
                <w:b/>
                <w:sz w:val="18"/>
              </w:rPr>
              <w:t xml:space="preserve"> </w:t>
            </w:r>
            <w:r>
              <w:rPr>
                <w:b/>
                <w:spacing w:val="-2"/>
                <w:sz w:val="18"/>
              </w:rPr>
              <w:t>reference</w:t>
            </w:r>
            <w:r>
              <w:rPr>
                <w:b/>
                <w:sz w:val="18"/>
              </w:rPr>
              <w:t xml:space="preserve"> may be</w:t>
            </w:r>
          </w:p>
          <w:p w:rsidR="00F30CD0" w:rsidRDefault="00F319C3">
            <w:pPr>
              <w:pStyle w:val="TableParagraph"/>
              <w:spacing w:line="206" w:lineRule="exact"/>
              <w:ind w:left="21"/>
              <w:jc w:val="center"/>
              <w:rPr>
                <w:b/>
                <w:sz w:val="18"/>
              </w:rPr>
            </w:pPr>
            <w:r>
              <w:rPr>
                <w:b/>
                <w:spacing w:val="-4"/>
                <w:sz w:val="18"/>
              </w:rPr>
              <w:t>made</w:t>
            </w:r>
          </w:p>
        </w:tc>
        <w:tc>
          <w:tcPr>
            <w:tcW w:w="1273" w:type="dxa"/>
          </w:tcPr>
          <w:p w:rsidR="00F30CD0" w:rsidRDefault="00F319C3">
            <w:pPr>
              <w:pStyle w:val="TableParagraph"/>
              <w:spacing w:before="1" w:line="252" w:lineRule="auto"/>
              <w:ind w:left="213" w:right="186"/>
              <w:jc w:val="center"/>
              <w:rPr>
                <w:b/>
                <w:sz w:val="18"/>
              </w:rPr>
            </w:pPr>
            <w:r>
              <w:rPr>
                <w:b/>
                <w:spacing w:val="-2"/>
                <w:sz w:val="18"/>
              </w:rPr>
              <w:t>Litigation/</w:t>
            </w:r>
            <w:r>
              <w:rPr>
                <w:b/>
                <w:sz w:val="18"/>
              </w:rPr>
              <w:t xml:space="preserve"> </w:t>
            </w:r>
            <w:r>
              <w:rPr>
                <w:b/>
                <w:spacing w:val="-2"/>
                <w:sz w:val="18"/>
              </w:rPr>
              <w:t>Arbitration</w:t>
            </w:r>
            <w:r>
              <w:rPr>
                <w:b/>
                <w:sz w:val="18"/>
              </w:rPr>
              <w:t xml:space="preserve"> </w:t>
            </w:r>
            <w:r>
              <w:rPr>
                <w:b/>
                <w:spacing w:val="-2"/>
                <w:sz w:val="18"/>
              </w:rPr>
              <w:t>pending/in</w:t>
            </w:r>
            <w:r>
              <w:rPr>
                <w:b/>
                <w:sz w:val="18"/>
              </w:rPr>
              <w:t xml:space="preserve"> </w:t>
            </w:r>
            <w:r>
              <w:rPr>
                <w:b/>
                <w:spacing w:val="-2"/>
                <w:sz w:val="18"/>
              </w:rPr>
              <w:t>progress</w:t>
            </w:r>
            <w:r>
              <w:rPr>
                <w:b/>
                <w:sz w:val="18"/>
              </w:rPr>
              <w:t xml:space="preserve"> </w:t>
            </w:r>
            <w:r>
              <w:rPr>
                <w:b/>
                <w:spacing w:val="-2"/>
                <w:sz w:val="18"/>
              </w:rPr>
              <w:t>with</w:t>
            </w:r>
            <w:r>
              <w:rPr>
                <w:b/>
                <w:spacing w:val="-9"/>
                <w:sz w:val="18"/>
              </w:rPr>
              <w:t xml:space="preserve"> </w:t>
            </w:r>
            <w:r>
              <w:rPr>
                <w:b/>
                <w:spacing w:val="-2"/>
                <w:sz w:val="18"/>
              </w:rPr>
              <w:t>details</w:t>
            </w:r>
          </w:p>
        </w:tc>
        <w:tc>
          <w:tcPr>
            <w:tcW w:w="851" w:type="dxa"/>
          </w:tcPr>
          <w:p w:rsidR="00F30CD0" w:rsidRDefault="00F319C3">
            <w:pPr>
              <w:pStyle w:val="TableParagraph"/>
              <w:spacing w:before="1" w:line="254" w:lineRule="auto"/>
              <w:ind w:left="401" w:right="115" w:hanging="257"/>
              <w:rPr>
                <w:b/>
                <w:sz w:val="18"/>
              </w:rPr>
            </w:pPr>
            <w:r>
              <w:rPr>
                <w:b/>
                <w:spacing w:val="-2"/>
                <w:sz w:val="18"/>
              </w:rPr>
              <w:t>Remark</w:t>
            </w:r>
            <w:r>
              <w:rPr>
                <w:b/>
                <w:sz w:val="18"/>
              </w:rPr>
              <w:t xml:space="preserve"> </w:t>
            </w:r>
            <w:r>
              <w:rPr>
                <w:b/>
                <w:spacing w:val="-10"/>
                <w:sz w:val="18"/>
              </w:rPr>
              <w:t>s</w:t>
            </w:r>
          </w:p>
        </w:tc>
      </w:tr>
      <w:tr w:rsidR="00F30CD0">
        <w:trPr>
          <w:trHeight w:val="909"/>
        </w:trPr>
        <w:tc>
          <w:tcPr>
            <w:tcW w:w="478" w:type="dxa"/>
          </w:tcPr>
          <w:p w:rsidR="00F30CD0" w:rsidRDefault="00F30CD0">
            <w:pPr>
              <w:pStyle w:val="TableParagraph"/>
              <w:rPr>
                <w:rFonts w:ascii="Times New Roman"/>
                <w:sz w:val="20"/>
              </w:rPr>
            </w:pPr>
          </w:p>
        </w:tc>
        <w:tc>
          <w:tcPr>
            <w:tcW w:w="1037" w:type="dxa"/>
          </w:tcPr>
          <w:p w:rsidR="00F30CD0" w:rsidRDefault="00F30CD0">
            <w:pPr>
              <w:pStyle w:val="TableParagraph"/>
              <w:rPr>
                <w:rFonts w:ascii="Times New Roman"/>
                <w:sz w:val="20"/>
              </w:rPr>
            </w:pPr>
          </w:p>
        </w:tc>
        <w:tc>
          <w:tcPr>
            <w:tcW w:w="696" w:type="dxa"/>
          </w:tcPr>
          <w:p w:rsidR="00F30CD0" w:rsidRDefault="00F30CD0">
            <w:pPr>
              <w:pStyle w:val="TableParagraph"/>
              <w:rPr>
                <w:rFonts w:ascii="Times New Roman"/>
                <w:sz w:val="20"/>
              </w:rPr>
            </w:pPr>
          </w:p>
        </w:tc>
        <w:tc>
          <w:tcPr>
            <w:tcW w:w="644" w:type="dxa"/>
          </w:tcPr>
          <w:p w:rsidR="00F30CD0" w:rsidRDefault="00F30CD0">
            <w:pPr>
              <w:pStyle w:val="TableParagraph"/>
              <w:rPr>
                <w:rFonts w:ascii="Times New Roman"/>
                <w:sz w:val="20"/>
              </w:rPr>
            </w:pPr>
          </w:p>
        </w:tc>
        <w:tc>
          <w:tcPr>
            <w:tcW w:w="804" w:type="dxa"/>
          </w:tcPr>
          <w:p w:rsidR="00F30CD0" w:rsidRDefault="00F30CD0">
            <w:pPr>
              <w:pStyle w:val="TableParagraph"/>
              <w:rPr>
                <w:rFonts w:ascii="Times New Roman"/>
                <w:sz w:val="20"/>
              </w:rPr>
            </w:pPr>
          </w:p>
        </w:tc>
        <w:tc>
          <w:tcPr>
            <w:tcW w:w="1142" w:type="dxa"/>
          </w:tcPr>
          <w:p w:rsidR="00F30CD0" w:rsidRDefault="00F30CD0">
            <w:pPr>
              <w:pStyle w:val="TableParagraph"/>
              <w:rPr>
                <w:rFonts w:ascii="Times New Roman"/>
                <w:sz w:val="20"/>
              </w:rPr>
            </w:pPr>
          </w:p>
        </w:tc>
        <w:tc>
          <w:tcPr>
            <w:tcW w:w="962" w:type="dxa"/>
          </w:tcPr>
          <w:p w:rsidR="00F30CD0" w:rsidRDefault="00F30CD0">
            <w:pPr>
              <w:pStyle w:val="TableParagraph"/>
              <w:rPr>
                <w:rFonts w:ascii="Times New Roman"/>
                <w:sz w:val="20"/>
              </w:rPr>
            </w:pPr>
          </w:p>
        </w:tc>
        <w:tc>
          <w:tcPr>
            <w:tcW w:w="1067" w:type="dxa"/>
          </w:tcPr>
          <w:p w:rsidR="00F30CD0" w:rsidRDefault="00F30CD0">
            <w:pPr>
              <w:pStyle w:val="TableParagraph"/>
              <w:rPr>
                <w:rFonts w:ascii="Times New Roman"/>
                <w:sz w:val="20"/>
              </w:rPr>
            </w:pPr>
          </w:p>
        </w:tc>
        <w:tc>
          <w:tcPr>
            <w:tcW w:w="1070" w:type="dxa"/>
          </w:tcPr>
          <w:p w:rsidR="00F30CD0" w:rsidRDefault="00F30CD0">
            <w:pPr>
              <w:pStyle w:val="TableParagraph"/>
              <w:rPr>
                <w:rFonts w:ascii="Times New Roman"/>
                <w:sz w:val="20"/>
              </w:rPr>
            </w:pPr>
          </w:p>
        </w:tc>
        <w:tc>
          <w:tcPr>
            <w:tcW w:w="1273" w:type="dxa"/>
          </w:tcPr>
          <w:p w:rsidR="00F30CD0" w:rsidRDefault="00F30CD0">
            <w:pPr>
              <w:pStyle w:val="TableParagraph"/>
              <w:rPr>
                <w:rFonts w:ascii="Times New Roman"/>
                <w:sz w:val="20"/>
              </w:rPr>
            </w:pPr>
          </w:p>
        </w:tc>
        <w:tc>
          <w:tcPr>
            <w:tcW w:w="851" w:type="dxa"/>
          </w:tcPr>
          <w:p w:rsidR="00F30CD0" w:rsidRDefault="00F30CD0">
            <w:pPr>
              <w:pStyle w:val="TableParagraph"/>
              <w:rPr>
                <w:rFonts w:ascii="Times New Roman"/>
                <w:sz w:val="20"/>
              </w:rPr>
            </w:pPr>
          </w:p>
        </w:tc>
      </w:tr>
      <w:tr w:rsidR="00F30CD0">
        <w:trPr>
          <w:trHeight w:val="904"/>
        </w:trPr>
        <w:tc>
          <w:tcPr>
            <w:tcW w:w="478" w:type="dxa"/>
          </w:tcPr>
          <w:p w:rsidR="00F30CD0" w:rsidRDefault="00F30CD0">
            <w:pPr>
              <w:pStyle w:val="TableParagraph"/>
              <w:rPr>
                <w:rFonts w:ascii="Times New Roman"/>
                <w:sz w:val="20"/>
              </w:rPr>
            </w:pPr>
          </w:p>
        </w:tc>
        <w:tc>
          <w:tcPr>
            <w:tcW w:w="1037" w:type="dxa"/>
          </w:tcPr>
          <w:p w:rsidR="00F30CD0" w:rsidRDefault="00F30CD0">
            <w:pPr>
              <w:pStyle w:val="TableParagraph"/>
              <w:rPr>
                <w:rFonts w:ascii="Times New Roman"/>
                <w:sz w:val="20"/>
              </w:rPr>
            </w:pPr>
          </w:p>
        </w:tc>
        <w:tc>
          <w:tcPr>
            <w:tcW w:w="696" w:type="dxa"/>
          </w:tcPr>
          <w:p w:rsidR="00F30CD0" w:rsidRDefault="00F30CD0">
            <w:pPr>
              <w:pStyle w:val="TableParagraph"/>
              <w:rPr>
                <w:rFonts w:ascii="Times New Roman"/>
                <w:sz w:val="20"/>
              </w:rPr>
            </w:pPr>
          </w:p>
        </w:tc>
        <w:tc>
          <w:tcPr>
            <w:tcW w:w="644" w:type="dxa"/>
          </w:tcPr>
          <w:p w:rsidR="00F30CD0" w:rsidRDefault="00F30CD0">
            <w:pPr>
              <w:pStyle w:val="TableParagraph"/>
              <w:rPr>
                <w:rFonts w:ascii="Times New Roman"/>
                <w:sz w:val="20"/>
              </w:rPr>
            </w:pPr>
          </w:p>
        </w:tc>
        <w:tc>
          <w:tcPr>
            <w:tcW w:w="804" w:type="dxa"/>
          </w:tcPr>
          <w:p w:rsidR="00F30CD0" w:rsidRDefault="00F30CD0">
            <w:pPr>
              <w:pStyle w:val="TableParagraph"/>
              <w:rPr>
                <w:rFonts w:ascii="Times New Roman"/>
                <w:sz w:val="20"/>
              </w:rPr>
            </w:pPr>
          </w:p>
        </w:tc>
        <w:tc>
          <w:tcPr>
            <w:tcW w:w="1142" w:type="dxa"/>
          </w:tcPr>
          <w:p w:rsidR="00F30CD0" w:rsidRDefault="00F30CD0">
            <w:pPr>
              <w:pStyle w:val="TableParagraph"/>
              <w:rPr>
                <w:rFonts w:ascii="Times New Roman"/>
                <w:sz w:val="20"/>
              </w:rPr>
            </w:pPr>
          </w:p>
        </w:tc>
        <w:tc>
          <w:tcPr>
            <w:tcW w:w="962" w:type="dxa"/>
          </w:tcPr>
          <w:p w:rsidR="00F30CD0" w:rsidRDefault="00F30CD0">
            <w:pPr>
              <w:pStyle w:val="TableParagraph"/>
              <w:rPr>
                <w:rFonts w:ascii="Times New Roman"/>
                <w:sz w:val="20"/>
              </w:rPr>
            </w:pPr>
          </w:p>
        </w:tc>
        <w:tc>
          <w:tcPr>
            <w:tcW w:w="1067" w:type="dxa"/>
          </w:tcPr>
          <w:p w:rsidR="00F30CD0" w:rsidRDefault="00F30CD0">
            <w:pPr>
              <w:pStyle w:val="TableParagraph"/>
              <w:rPr>
                <w:rFonts w:ascii="Times New Roman"/>
                <w:sz w:val="20"/>
              </w:rPr>
            </w:pPr>
          </w:p>
        </w:tc>
        <w:tc>
          <w:tcPr>
            <w:tcW w:w="1070" w:type="dxa"/>
          </w:tcPr>
          <w:p w:rsidR="00F30CD0" w:rsidRDefault="00F30CD0">
            <w:pPr>
              <w:pStyle w:val="TableParagraph"/>
              <w:rPr>
                <w:rFonts w:ascii="Times New Roman"/>
                <w:sz w:val="20"/>
              </w:rPr>
            </w:pPr>
          </w:p>
        </w:tc>
        <w:tc>
          <w:tcPr>
            <w:tcW w:w="1273" w:type="dxa"/>
          </w:tcPr>
          <w:p w:rsidR="00F30CD0" w:rsidRDefault="00F30CD0">
            <w:pPr>
              <w:pStyle w:val="TableParagraph"/>
              <w:rPr>
                <w:rFonts w:ascii="Times New Roman"/>
                <w:sz w:val="20"/>
              </w:rPr>
            </w:pPr>
          </w:p>
        </w:tc>
        <w:tc>
          <w:tcPr>
            <w:tcW w:w="851" w:type="dxa"/>
          </w:tcPr>
          <w:p w:rsidR="00F30CD0" w:rsidRDefault="00F30CD0">
            <w:pPr>
              <w:pStyle w:val="TableParagraph"/>
              <w:rPr>
                <w:rFonts w:ascii="Times New Roman"/>
                <w:sz w:val="20"/>
              </w:rPr>
            </w:pPr>
          </w:p>
        </w:tc>
      </w:tr>
      <w:tr w:rsidR="00F30CD0">
        <w:trPr>
          <w:trHeight w:val="909"/>
        </w:trPr>
        <w:tc>
          <w:tcPr>
            <w:tcW w:w="478" w:type="dxa"/>
          </w:tcPr>
          <w:p w:rsidR="00F30CD0" w:rsidRDefault="00F30CD0">
            <w:pPr>
              <w:pStyle w:val="TableParagraph"/>
              <w:rPr>
                <w:rFonts w:ascii="Times New Roman"/>
                <w:sz w:val="20"/>
              </w:rPr>
            </w:pPr>
          </w:p>
        </w:tc>
        <w:tc>
          <w:tcPr>
            <w:tcW w:w="1037" w:type="dxa"/>
          </w:tcPr>
          <w:p w:rsidR="00F30CD0" w:rsidRDefault="00F30CD0">
            <w:pPr>
              <w:pStyle w:val="TableParagraph"/>
              <w:rPr>
                <w:rFonts w:ascii="Times New Roman"/>
                <w:sz w:val="20"/>
              </w:rPr>
            </w:pPr>
          </w:p>
        </w:tc>
        <w:tc>
          <w:tcPr>
            <w:tcW w:w="696" w:type="dxa"/>
          </w:tcPr>
          <w:p w:rsidR="00F30CD0" w:rsidRDefault="00F30CD0">
            <w:pPr>
              <w:pStyle w:val="TableParagraph"/>
              <w:rPr>
                <w:rFonts w:ascii="Times New Roman"/>
                <w:sz w:val="20"/>
              </w:rPr>
            </w:pPr>
          </w:p>
        </w:tc>
        <w:tc>
          <w:tcPr>
            <w:tcW w:w="644" w:type="dxa"/>
          </w:tcPr>
          <w:p w:rsidR="00F30CD0" w:rsidRDefault="00F30CD0">
            <w:pPr>
              <w:pStyle w:val="TableParagraph"/>
              <w:rPr>
                <w:rFonts w:ascii="Times New Roman"/>
                <w:sz w:val="20"/>
              </w:rPr>
            </w:pPr>
          </w:p>
        </w:tc>
        <w:tc>
          <w:tcPr>
            <w:tcW w:w="804" w:type="dxa"/>
          </w:tcPr>
          <w:p w:rsidR="00F30CD0" w:rsidRDefault="00F30CD0">
            <w:pPr>
              <w:pStyle w:val="TableParagraph"/>
              <w:rPr>
                <w:rFonts w:ascii="Times New Roman"/>
                <w:sz w:val="20"/>
              </w:rPr>
            </w:pPr>
          </w:p>
        </w:tc>
        <w:tc>
          <w:tcPr>
            <w:tcW w:w="1142" w:type="dxa"/>
          </w:tcPr>
          <w:p w:rsidR="00F30CD0" w:rsidRDefault="00F30CD0">
            <w:pPr>
              <w:pStyle w:val="TableParagraph"/>
              <w:rPr>
                <w:rFonts w:ascii="Times New Roman"/>
                <w:sz w:val="20"/>
              </w:rPr>
            </w:pPr>
          </w:p>
        </w:tc>
        <w:tc>
          <w:tcPr>
            <w:tcW w:w="962" w:type="dxa"/>
          </w:tcPr>
          <w:p w:rsidR="00F30CD0" w:rsidRDefault="00F30CD0">
            <w:pPr>
              <w:pStyle w:val="TableParagraph"/>
              <w:rPr>
                <w:rFonts w:ascii="Times New Roman"/>
                <w:sz w:val="20"/>
              </w:rPr>
            </w:pPr>
          </w:p>
        </w:tc>
        <w:tc>
          <w:tcPr>
            <w:tcW w:w="1067" w:type="dxa"/>
          </w:tcPr>
          <w:p w:rsidR="00F30CD0" w:rsidRDefault="00F30CD0">
            <w:pPr>
              <w:pStyle w:val="TableParagraph"/>
              <w:rPr>
                <w:rFonts w:ascii="Times New Roman"/>
                <w:sz w:val="20"/>
              </w:rPr>
            </w:pPr>
          </w:p>
        </w:tc>
        <w:tc>
          <w:tcPr>
            <w:tcW w:w="1070" w:type="dxa"/>
          </w:tcPr>
          <w:p w:rsidR="00F30CD0" w:rsidRDefault="00F30CD0">
            <w:pPr>
              <w:pStyle w:val="TableParagraph"/>
              <w:rPr>
                <w:rFonts w:ascii="Times New Roman"/>
                <w:sz w:val="20"/>
              </w:rPr>
            </w:pPr>
          </w:p>
        </w:tc>
        <w:tc>
          <w:tcPr>
            <w:tcW w:w="1273" w:type="dxa"/>
          </w:tcPr>
          <w:p w:rsidR="00F30CD0" w:rsidRDefault="00F30CD0">
            <w:pPr>
              <w:pStyle w:val="TableParagraph"/>
              <w:rPr>
                <w:rFonts w:ascii="Times New Roman"/>
                <w:sz w:val="20"/>
              </w:rPr>
            </w:pPr>
          </w:p>
        </w:tc>
        <w:tc>
          <w:tcPr>
            <w:tcW w:w="851" w:type="dxa"/>
          </w:tcPr>
          <w:p w:rsidR="00F30CD0" w:rsidRDefault="00F30CD0">
            <w:pPr>
              <w:pStyle w:val="TableParagraph"/>
              <w:rPr>
                <w:rFonts w:ascii="Times New Roman"/>
                <w:sz w:val="20"/>
              </w:rPr>
            </w:pPr>
          </w:p>
        </w:tc>
      </w:tr>
    </w:tbl>
    <w:p w:rsidR="00F30CD0" w:rsidRDefault="00F30CD0">
      <w:pPr>
        <w:pStyle w:val="BodyText"/>
        <w:spacing w:before="18"/>
        <w:rPr>
          <w:b/>
        </w:rPr>
      </w:pPr>
    </w:p>
    <w:p w:rsidR="00F30CD0" w:rsidRDefault="00F319C3">
      <w:pPr>
        <w:pStyle w:val="BodyText"/>
        <w:tabs>
          <w:tab w:val="left" w:pos="1800"/>
        </w:tabs>
        <w:spacing w:line="249" w:lineRule="auto"/>
        <w:ind w:left="1080" w:right="1275" w:hanging="3"/>
      </w:pPr>
      <w:r>
        <w:rPr>
          <w:spacing w:val="-6"/>
        </w:rPr>
        <w:t>**</w:t>
      </w:r>
      <w:r>
        <w:tab/>
        <w:t>Performance</w:t>
      </w:r>
      <w:r>
        <w:rPr>
          <w:spacing w:val="-5"/>
        </w:rPr>
        <w:t xml:space="preserve"> </w:t>
      </w:r>
      <w:r>
        <w:t>certificate</w:t>
      </w:r>
      <w:r>
        <w:rPr>
          <w:spacing w:val="-5"/>
        </w:rPr>
        <w:t xml:space="preserve"> </w:t>
      </w:r>
      <w:r>
        <w:t>should</w:t>
      </w:r>
      <w:r>
        <w:rPr>
          <w:spacing w:val="-4"/>
        </w:rPr>
        <w:t xml:space="preserve"> </w:t>
      </w:r>
      <w:r>
        <w:t>be</w:t>
      </w:r>
      <w:r>
        <w:rPr>
          <w:spacing w:val="-2"/>
        </w:rPr>
        <w:t xml:space="preserve"> </w:t>
      </w:r>
      <w:r>
        <w:t>given</w:t>
      </w:r>
      <w:r>
        <w:rPr>
          <w:spacing w:val="-4"/>
        </w:rPr>
        <w:t xml:space="preserve"> </w:t>
      </w:r>
      <w:r>
        <w:t>by</w:t>
      </w:r>
      <w:r>
        <w:rPr>
          <w:spacing w:val="-3"/>
        </w:rPr>
        <w:t xml:space="preserve"> </w:t>
      </w:r>
      <w:r>
        <w:t>an</w:t>
      </w:r>
      <w:r>
        <w:rPr>
          <w:spacing w:val="-4"/>
        </w:rPr>
        <w:t xml:space="preserve"> </w:t>
      </w:r>
      <w:r>
        <w:t>officer</w:t>
      </w:r>
      <w:r>
        <w:rPr>
          <w:spacing w:val="-2"/>
        </w:rPr>
        <w:t xml:space="preserve"> </w:t>
      </w:r>
      <w:r>
        <w:t>not</w:t>
      </w:r>
      <w:r>
        <w:rPr>
          <w:spacing w:val="-4"/>
        </w:rPr>
        <w:t xml:space="preserve"> </w:t>
      </w:r>
      <w:r>
        <w:t>below</w:t>
      </w:r>
      <w:r>
        <w:rPr>
          <w:spacing w:val="-2"/>
        </w:rPr>
        <w:t xml:space="preserve"> </w:t>
      </w:r>
      <w:r>
        <w:t>the</w:t>
      </w:r>
      <w:r>
        <w:rPr>
          <w:spacing w:val="-5"/>
        </w:rPr>
        <w:t xml:space="preserve"> </w:t>
      </w:r>
      <w:r>
        <w:t>rank</w:t>
      </w:r>
      <w:r>
        <w:rPr>
          <w:spacing w:val="-4"/>
        </w:rPr>
        <w:t xml:space="preserve"> </w:t>
      </w:r>
      <w:r>
        <w:t>of</w:t>
      </w:r>
      <w:r>
        <w:rPr>
          <w:spacing w:val="-2"/>
        </w:rPr>
        <w:t xml:space="preserve"> </w:t>
      </w:r>
      <w:r>
        <w:t>EXECUTIVE ENGINEER or equivalent and should be obtained in sealed cover.</w:t>
      </w: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73"/>
      </w:pPr>
    </w:p>
    <w:p w:rsidR="00F30CD0" w:rsidRDefault="00F319C3">
      <w:pPr>
        <w:ind w:right="1350"/>
        <w:jc w:val="right"/>
        <w:rPr>
          <w:b/>
          <w:sz w:val="24"/>
        </w:rPr>
      </w:pPr>
      <w:r>
        <w:rPr>
          <w:b/>
          <w:sz w:val="24"/>
        </w:rPr>
        <w:t>Signature</w:t>
      </w:r>
      <w:r>
        <w:rPr>
          <w:b/>
          <w:spacing w:val="-4"/>
          <w:sz w:val="24"/>
        </w:rPr>
        <w:t xml:space="preserve"> </w:t>
      </w:r>
      <w:r>
        <w:rPr>
          <w:b/>
          <w:sz w:val="24"/>
        </w:rPr>
        <w:t>of</w:t>
      </w:r>
      <w:r>
        <w:rPr>
          <w:b/>
          <w:spacing w:val="-2"/>
          <w:sz w:val="24"/>
        </w:rPr>
        <w:t xml:space="preserve"> Bidder(S)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79"/>
        <w:rPr>
          <w:b/>
          <w:sz w:val="20"/>
        </w:rPr>
      </w:pPr>
      <w:r>
        <w:rPr>
          <w:b/>
          <w:noProof/>
          <w:sz w:val="20"/>
        </w:rPr>
        <mc:AlternateContent>
          <mc:Choice Requires="wps">
            <w:drawing>
              <wp:anchor distT="0" distB="0" distL="0" distR="0" simplePos="0" relativeHeight="487592960" behindDoc="1" locked="0" layoutInCell="1" allowOverlap="1">
                <wp:simplePos x="0" y="0"/>
                <wp:positionH relativeFrom="page">
                  <wp:posOffset>894714</wp:posOffset>
                </wp:positionH>
                <wp:positionV relativeFrom="paragraph">
                  <wp:posOffset>220434</wp:posOffset>
                </wp:positionV>
                <wp:extent cx="5982335" cy="635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31257F0" id="Graphic 14" o:spid="_x0000_s1026" style="position:absolute;margin-left:70.45pt;margin-top:17.35pt;width:471.05pt;height:.5pt;z-index:-1572352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4"/>
        <w:jc w:val="center"/>
        <w:rPr>
          <w:b/>
          <w:sz w:val="24"/>
        </w:rPr>
      </w:pPr>
      <w:r>
        <w:rPr>
          <w:b/>
          <w:sz w:val="24"/>
          <w:u w:val="single"/>
        </w:rPr>
        <w:lastRenderedPageBreak/>
        <w:t>Form</w:t>
      </w:r>
      <w:r>
        <w:rPr>
          <w:b/>
          <w:spacing w:val="-2"/>
          <w:sz w:val="24"/>
          <w:u w:val="single"/>
        </w:rPr>
        <w:t xml:space="preserve"> </w:t>
      </w:r>
      <w:r>
        <w:rPr>
          <w:b/>
          <w:spacing w:val="-4"/>
          <w:sz w:val="24"/>
          <w:u w:val="single"/>
        </w:rPr>
        <w:t>"C1"</w:t>
      </w:r>
    </w:p>
    <w:p w:rsidR="00F30CD0" w:rsidRDefault="00F30CD0">
      <w:pPr>
        <w:pStyle w:val="BodyText"/>
        <w:spacing w:before="22"/>
        <w:rPr>
          <w:b/>
        </w:rPr>
      </w:pPr>
    </w:p>
    <w:p w:rsidR="00F30CD0" w:rsidRDefault="00F319C3">
      <w:pPr>
        <w:jc w:val="center"/>
        <w:rPr>
          <w:b/>
          <w:sz w:val="24"/>
        </w:rPr>
      </w:pPr>
      <w:r>
        <w:rPr>
          <w:b/>
          <w:sz w:val="24"/>
          <w:u w:val="single"/>
        </w:rPr>
        <w:t>Works</w:t>
      </w:r>
      <w:r>
        <w:rPr>
          <w:b/>
          <w:spacing w:val="-9"/>
          <w:sz w:val="24"/>
          <w:u w:val="single"/>
        </w:rPr>
        <w:t xml:space="preserve"> </w:t>
      </w:r>
      <w:r>
        <w:rPr>
          <w:b/>
          <w:sz w:val="24"/>
          <w:u w:val="single"/>
        </w:rPr>
        <w:t>for</w:t>
      </w:r>
      <w:r>
        <w:rPr>
          <w:b/>
          <w:spacing w:val="-4"/>
          <w:sz w:val="24"/>
          <w:u w:val="single"/>
        </w:rPr>
        <w:t xml:space="preserve"> </w:t>
      </w:r>
      <w:r>
        <w:rPr>
          <w:b/>
          <w:sz w:val="24"/>
          <w:u w:val="single"/>
        </w:rPr>
        <w:t>which</w:t>
      </w:r>
      <w:r>
        <w:rPr>
          <w:b/>
          <w:spacing w:val="-4"/>
          <w:sz w:val="24"/>
          <w:u w:val="single"/>
        </w:rPr>
        <w:t xml:space="preserve"> </w:t>
      </w:r>
      <w:r>
        <w:rPr>
          <w:b/>
          <w:sz w:val="24"/>
          <w:u w:val="single"/>
        </w:rPr>
        <w:t>Bids</w:t>
      </w:r>
      <w:r>
        <w:rPr>
          <w:b/>
          <w:spacing w:val="-4"/>
          <w:sz w:val="24"/>
          <w:u w:val="single"/>
        </w:rPr>
        <w:t xml:space="preserve"> </w:t>
      </w:r>
      <w:r>
        <w:rPr>
          <w:b/>
          <w:sz w:val="24"/>
          <w:u w:val="single"/>
        </w:rPr>
        <w:t>already</w:t>
      </w:r>
      <w:r>
        <w:rPr>
          <w:b/>
          <w:spacing w:val="-6"/>
          <w:sz w:val="24"/>
          <w:u w:val="single"/>
        </w:rPr>
        <w:t xml:space="preserve"> </w:t>
      </w:r>
      <w:r>
        <w:rPr>
          <w:b/>
          <w:spacing w:val="-2"/>
          <w:sz w:val="24"/>
          <w:u w:val="single"/>
        </w:rPr>
        <w:t>submitted</w:t>
      </w:r>
    </w:p>
    <w:p w:rsidR="00F30CD0" w:rsidRDefault="00F30CD0">
      <w:pPr>
        <w:pStyle w:val="BodyText"/>
        <w:rPr>
          <w:b/>
          <w:sz w:val="20"/>
        </w:rPr>
      </w:pPr>
    </w:p>
    <w:p w:rsidR="00F30CD0" w:rsidRDefault="00F30CD0">
      <w:pPr>
        <w:pStyle w:val="BodyText"/>
        <w:spacing w:before="117"/>
        <w:rPr>
          <w:b/>
          <w:sz w:val="20"/>
        </w:rPr>
      </w:pPr>
    </w:p>
    <w:tbl>
      <w:tblPr>
        <w:tblW w:w="0" w:type="auto"/>
        <w:tblInd w:w="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586"/>
        <w:gridCol w:w="1018"/>
        <w:gridCol w:w="1241"/>
        <w:gridCol w:w="927"/>
        <w:gridCol w:w="1327"/>
        <w:gridCol w:w="1877"/>
        <w:gridCol w:w="1644"/>
      </w:tblGrid>
      <w:tr w:rsidR="00F30CD0">
        <w:trPr>
          <w:trHeight w:val="2424"/>
        </w:trPr>
        <w:tc>
          <w:tcPr>
            <w:tcW w:w="559" w:type="dxa"/>
          </w:tcPr>
          <w:p w:rsidR="00F30CD0" w:rsidRDefault="00F319C3">
            <w:pPr>
              <w:pStyle w:val="TableParagraph"/>
              <w:spacing w:before="6" w:line="244" w:lineRule="auto"/>
              <w:ind w:left="139" w:right="120" w:hanging="4"/>
              <w:jc w:val="center"/>
              <w:rPr>
                <w:b/>
                <w:sz w:val="24"/>
              </w:rPr>
            </w:pPr>
            <w:r>
              <w:rPr>
                <w:b/>
                <w:spacing w:val="-4"/>
                <w:sz w:val="24"/>
              </w:rPr>
              <w:t xml:space="preserve">Sl. </w:t>
            </w:r>
            <w:r>
              <w:rPr>
                <w:b/>
                <w:spacing w:val="-5"/>
                <w:sz w:val="24"/>
              </w:rPr>
              <w:t>No</w:t>
            </w:r>
          </w:p>
          <w:p w:rsidR="00F30CD0" w:rsidRDefault="00F319C3">
            <w:pPr>
              <w:pStyle w:val="TableParagraph"/>
              <w:spacing w:before="5"/>
              <w:ind w:left="18"/>
              <w:jc w:val="center"/>
              <w:rPr>
                <w:b/>
                <w:sz w:val="24"/>
              </w:rPr>
            </w:pPr>
            <w:r>
              <w:rPr>
                <w:b/>
                <w:spacing w:val="-10"/>
                <w:sz w:val="24"/>
              </w:rPr>
              <w:t>.</w:t>
            </w:r>
          </w:p>
        </w:tc>
        <w:tc>
          <w:tcPr>
            <w:tcW w:w="1586" w:type="dxa"/>
          </w:tcPr>
          <w:p w:rsidR="00F30CD0" w:rsidRDefault="00F30CD0">
            <w:pPr>
              <w:pStyle w:val="TableParagraph"/>
              <w:spacing w:before="15"/>
              <w:rPr>
                <w:b/>
                <w:sz w:val="24"/>
              </w:rPr>
            </w:pPr>
          </w:p>
          <w:p w:rsidR="00F30CD0" w:rsidRDefault="00F319C3">
            <w:pPr>
              <w:pStyle w:val="TableParagraph"/>
              <w:spacing w:before="1" w:line="244" w:lineRule="auto"/>
              <w:ind w:left="412" w:right="208" w:hanging="190"/>
              <w:rPr>
                <w:b/>
                <w:sz w:val="24"/>
              </w:rPr>
            </w:pPr>
            <w:r>
              <w:rPr>
                <w:b/>
                <w:spacing w:val="-2"/>
                <w:sz w:val="24"/>
              </w:rPr>
              <w:t xml:space="preserve">Description </w:t>
            </w:r>
            <w:r>
              <w:rPr>
                <w:b/>
                <w:sz w:val="24"/>
              </w:rPr>
              <w:t>of work</w:t>
            </w:r>
          </w:p>
        </w:tc>
        <w:tc>
          <w:tcPr>
            <w:tcW w:w="1018" w:type="dxa"/>
          </w:tcPr>
          <w:p w:rsidR="00F30CD0" w:rsidRDefault="00F319C3">
            <w:pPr>
              <w:pStyle w:val="TableParagraph"/>
              <w:spacing w:before="6" w:line="247" w:lineRule="auto"/>
              <w:ind w:left="249" w:right="230"/>
              <w:jc w:val="center"/>
              <w:rPr>
                <w:b/>
                <w:sz w:val="24"/>
              </w:rPr>
            </w:pPr>
            <w:r>
              <w:rPr>
                <w:b/>
                <w:spacing w:val="-2"/>
                <w:sz w:val="24"/>
              </w:rPr>
              <w:t xml:space="preserve">Place </w:t>
            </w:r>
            <w:r>
              <w:rPr>
                <w:b/>
                <w:spacing w:val="-4"/>
                <w:sz w:val="24"/>
              </w:rPr>
              <w:t xml:space="preserve">and </w:t>
            </w:r>
            <w:r>
              <w:rPr>
                <w:b/>
                <w:spacing w:val="-2"/>
                <w:sz w:val="24"/>
              </w:rPr>
              <w:t>state</w:t>
            </w:r>
          </w:p>
        </w:tc>
        <w:tc>
          <w:tcPr>
            <w:tcW w:w="1241" w:type="dxa"/>
          </w:tcPr>
          <w:p w:rsidR="00F30CD0" w:rsidRDefault="00F319C3">
            <w:pPr>
              <w:pStyle w:val="TableParagraph"/>
              <w:spacing w:before="6" w:line="247" w:lineRule="auto"/>
              <w:ind w:left="149" w:right="133" w:firstLine="9"/>
              <w:jc w:val="center"/>
              <w:rPr>
                <w:b/>
                <w:sz w:val="24"/>
              </w:rPr>
            </w:pPr>
            <w:r>
              <w:rPr>
                <w:b/>
                <w:spacing w:val="-4"/>
                <w:sz w:val="24"/>
              </w:rPr>
              <w:t xml:space="preserve">Name and </w:t>
            </w:r>
            <w:r>
              <w:rPr>
                <w:b/>
                <w:spacing w:val="-2"/>
                <w:sz w:val="24"/>
              </w:rPr>
              <w:t xml:space="preserve">address </w:t>
            </w:r>
            <w:r>
              <w:rPr>
                <w:b/>
                <w:spacing w:val="-6"/>
                <w:sz w:val="24"/>
              </w:rPr>
              <w:t xml:space="preserve">of </w:t>
            </w:r>
            <w:r>
              <w:rPr>
                <w:b/>
                <w:spacing w:val="-2"/>
                <w:sz w:val="24"/>
              </w:rPr>
              <w:t xml:space="preserve">employer </w:t>
            </w:r>
            <w:r>
              <w:rPr>
                <w:b/>
                <w:spacing w:val="-10"/>
                <w:sz w:val="24"/>
              </w:rPr>
              <w:t>s</w:t>
            </w:r>
          </w:p>
        </w:tc>
        <w:tc>
          <w:tcPr>
            <w:tcW w:w="927" w:type="dxa"/>
          </w:tcPr>
          <w:p w:rsidR="00F30CD0" w:rsidRDefault="00F319C3">
            <w:pPr>
              <w:pStyle w:val="TableParagraph"/>
              <w:spacing w:before="6" w:line="247" w:lineRule="auto"/>
              <w:ind w:left="113" w:right="98"/>
              <w:jc w:val="center"/>
              <w:rPr>
                <w:b/>
                <w:sz w:val="24"/>
              </w:rPr>
            </w:pPr>
            <w:r>
              <w:rPr>
                <w:b/>
                <w:spacing w:val="-2"/>
                <w:sz w:val="24"/>
              </w:rPr>
              <w:t xml:space="preserve">Tender value </w:t>
            </w:r>
            <w:r>
              <w:rPr>
                <w:b/>
                <w:spacing w:val="-6"/>
                <w:sz w:val="24"/>
              </w:rPr>
              <w:t xml:space="preserve">of </w:t>
            </w:r>
            <w:r>
              <w:rPr>
                <w:b/>
                <w:spacing w:val="-4"/>
                <w:sz w:val="24"/>
              </w:rPr>
              <w:t>works</w:t>
            </w:r>
          </w:p>
          <w:p w:rsidR="00F30CD0" w:rsidRDefault="00F30CD0">
            <w:pPr>
              <w:pStyle w:val="TableParagraph"/>
              <w:spacing w:before="12"/>
              <w:rPr>
                <w:b/>
                <w:sz w:val="24"/>
              </w:rPr>
            </w:pPr>
          </w:p>
          <w:p w:rsidR="00F30CD0" w:rsidRDefault="00F319C3">
            <w:pPr>
              <w:pStyle w:val="TableParagraph"/>
              <w:spacing w:line="247" w:lineRule="auto"/>
              <w:ind w:left="146" w:right="123" w:hanging="8"/>
              <w:jc w:val="center"/>
              <w:rPr>
                <w:b/>
                <w:sz w:val="24"/>
              </w:rPr>
            </w:pPr>
            <w:r>
              <w:rPr>
                <w:b/>
                <w:sz w:val="24"/>
              </w:rPr>
              <w:t xml:space="preserve">(Rs. in </w:t>
            </w:r>
            <w:r>
              <w:rPr>
                <w:b/>
                <w:spacing w:val="-2"/>
                <w:sz w:val="24"/>
              </w:rPr>
              <w:t>Crores</w:t>
            </w:r>
          </w:p>
          <w:p w:rsidR="00F30CD0" w:rsidRDefault="00F319C3">
            <w:pPr>
              <w:pStyle w:val="TableParagraph"/>
              <w:spacing w:line="282" w:lineRule="exact"/>
              <w:ind w:left="17"/>
              <w:jc w:val="center"/>
              <w:rPr>
                <w:b/>
                <w:sz w:val="24"/>
              </w:rPr>
            </w:pPr>
            <w:r>
              <w:rPr>
                <w:b/>
                <w:spacing w:val="-10"/>
                <w:sz w:val="24"/>
              </w:rPr>
              <w:t>)</w:t>
            </w:r>
          </w:p>
        </w:tc>
        <w:tc>
          <w:tcPr>
            <w:tcW w:w="1327" w:type="dxa"/>
          </w:tcPr>
          <w:p w:rsidR="00F30CD0" w:rsidRDefault="00F319C3">
            <w:pPr>
              <w:pStyle w:val="TableParagraph"/>
              <w:spacing w:before="6" w:line="247" w:lineRule="auto"/>
              <w:ind w:left="133" w:right="117"/>
              <w:jc w:val="center"/>
              <w:rPr>
                <w:b/>
                <w:sz w:val="24"/>
              </w:rPr>
            </w:pPr>
            <w:r>
              <w:rPr>
                <w:b/>
                <w:spacing w:val="-2"/>
                <w:sz w:val="24"/>
              </w:rPr>
              <w:t xml:space="preserve">Stipulated </w:t>
            </w:r>
            <w:r>
              <w:rPr>
                <w:b/>
                <w:sz w:val="24"/>
              </w:rPr>
              <w:t xml:space="preserve">Date of </w:t>
            </w:r>
            <w:r>
              <w:rPr>
                <w:b/>
                <w:spacing w:val="-2"/>
                <w:sz w:val="24"/>
              </w:rPr>
              <w:t xml:space="preserve">completio </w:t>
            </w:r>
            <w:r>
              <w:rPr>
                <w:b/>
                <w:spacing w:val="-10"/>
                <w:sz w:val="24"/>
              </w:rPr>
              <w:t>n</w:t>
            </w:r>
          </w:p>
        </w:tc>
        <w:tc>
          <w:tcPr>
            <w:tcW w:w="1877" w:type="dxa"/>
          </w:tcPr>
          <w:p w:rsidR="00F30CD0" w:rsidRDefault="00F319C3">
            <w:pPr>
              <w:pStyle w:val="TableParagraph"/>
              <w:spacing w:before="6" w:line="247" w:lineRule="auto"/>
              <w:ind w:left="422" w:right="380" w:hanging="29"/>
              <w:jc w:val="both"/>
              <w:rPr>
                <w:b/>
                <w:sz w:val="24"/>
              </w:rPr>
            </w:pPr>
            <w:r>
              <w:rPr>
                <w:b/>
                <w:sz w:val="24"/>
              </w:rPr>
              <w:t>Date</w:t>
            </w:r>
            <w:r>
              <w:rPr>
                <w:b/>
                <w:spacing w:val="-14"/>
                <w:sz w:val="24"/>
              </w:rPr>
              <w:t xml:space="preserve"> </w:t>
            </w:r>
            <w:r>
              <w:rPr>
                <w:b/>
                <w:sz w:val="24"/>
              </w:rPr>
              <w:t>when decision</w:t>
            </w:r>
            <w:r>
              <w:rPr>
                <w:b/>
                <w:spacing w:val="-6"/>
                <w:sz w:val="24"/>
              </w:rPr>
              <w:t xml:space="preserve"> </w:t>
            </w:r>
            <w:r>
              <w:rPr>
                <w:b/>
                <w:sz w:val="24"/>
              </w:rPr>
              <w:t xml:space="preserve">is </w:t>
            </w:r>
            <w:r>
              <w:rPr>
                <w:b/>
                <w:spacing w:val="-2"/>
                <w:sz w:val="24"/>
              </w:rPr>
              <w:t>expected</w:t>
            </w:r>
          </w:p>
        </w:tc>
        <w:tc>
          <w:tcPr>
            <w:tcW w:w="1644" w:type="dxa"/>
          </w:tcPr>
          <w:p w:rsidR="00F30CD0" w:rsidRDefault="00F319C3">
            <w:pPr>
              <w:pStyle w:val="TableParagraph"/>
              <w:spacing w:before="6" w:line="244" w:lineRule="auto"/>
              <w:ind w:left="576" w:right="352" w:hanging="219"/>
              <w:rPr>
                <w:b/>
                <w:sz w:val="24"/>
              </w:rPr>
            </w:pPr>
            <w:r>
              <w:rPr>
                <w:b/>
                <w:spacing w:val="-2"/>
                <w:sz w:val="24"/>
              </w:rPr>
              <w:t xml:space="preserve">Remarks, </w:t>
            </w:r>
            <w:r>
              <w:rPr>
                <w:b/>
                <w:sz w:val="24"/>
              </w:rPr>
              <w:t>if any</w:t>
            </w:r>
          </w:p>
        </w:tc>
      </w:tr>
      <w:tr w:rsidR="00F30CD0">
        <w:trPr>
          <w:trHeight w:val="916"/>
        </w:trPr>
        <w:tc>
          <w:tcPr>
            <w:tcW w:w="559" w:type="dxa"/>
          </w:tcPr>
          <w:p w:rsidR="00F30CD0" w:rsidRDefault="00F30CD0">
            <w:pPr>
              <w:pStyle w:val="TableParagraph"/>
              <w:rPr>
                <w:rFonts w:ascii="Times New Roman"/>
              </w:rPr>
            </w:pPr>
          </w:p>
        </w:tc>
        <w:tc>
          <w:tcPr>
            <w:tcW w:w="1586" w:type="dxa"/>
          </w:tcPr>
          <w:p w:rsidR="00F30CD0" w:rsidRDefault="00F30CD0">
            <w:pPr>
              <w:pStyle w:val="TableParagraph"/>
              <w:rPr>
                <w:rFonts w:ascii="Times New Roman"/>
              </w:rPr>
            </w:pPr>
          </w:p>
        </w:tc>
        <w:tc>
          <w:tcPr>
            <w:tcW w:w="1018" w:type="dxa"/>
          </w:tcPr>
          <w:p w:rsidR="00F30CD0" w:rsidRDefault="00F30CD0">
            <w:pPr>
              <w:pStyle w:val="TableParagraph"/>
              <w:rPr>
                <w:rFonts w:ascii="Times New Roman"/>
              </w:rPr>
            </w:pPr>
          </w:p>
        </w:tc>
        <w:tc>
          <w:tcPr>
            <w:tcW w:w="1241" w:type="dxa"/>
          </w:tcPr>
          <w:p w:rsidR="00F30CD0" w:rsidRDefault="00F30CD0">
            <w:pPr>
              <w:pStyle w:val="TableParagraph"/>
              <w:rPr>
                <w:rFonts w:ascii="Times New Roman"/>
              </w:rPr>
            </w:pPr>
          </w:p>
        </w:tc>
        <w:tc>
          <w:tcPr>
            <w:tcW w:w="927" w:type="dxa"/>
          </w:tcPr>
          <w:p w:rsidR="00F30CD0" w:rsidRDefault="00F30CD0">
            <w:pPr>
              <w:pStyle w:val="TableParagraph"/>
              <w:rPr>
                <w:rFonts w:ascii="Times New Roman"/>
              </w:rPr>
            </w:pPr>
          </w:p>
        </w:tc>
        <w:tc>
          <w:tcPr>
            <w:tcW w:w="1327" w:type="dxa"/>
          </w:tcPr>
          <w:p w:rsidR="00F30CD0" w:rsidRDefault="00F30CD0">
            <w:pPr>
              <w:pStyle w:val="TableParagraph"/>
              <w:rPr>
                <w:rFonts w:ascii="Times New Roman"/>
              </w:rPr>
            </w:pPr>
          </w:p>
        </w:tc>
        <w:tc>
          <w:tcPr>
            <w:tcW w:w="1877" w:type="dxa"/>
          </w:tcPr>
          <w:p w:rsidR="00F30CD0" w:rsidRDefault="00F30CD0">
            <w:pPr>
              <w:pStyle w:val="TableParagraph"/>
              <w:rPr>
                <w:rFonts w:ascii="Times New Roman"/>
              </w:rPr>
            </w:pPr>
          </w:p>
        </w:tc>
        <w:tc>
          <w:tcPr>
            <w:tcW w:w="1644" w:type="dxa"/>
          </w:tcPr>
          <w:p w:rsidR="00F30CD0" w:rsidRDefault="00F30CD0">
            <w:pPr>
              <w:pStyle w:val="TableParagraph"/>
              <w:rPr>
                <w:rFonts w:ascii="Times New Roman"/>
              </w:rPr>
            </w:pPr>
          </w:p>
        </w:tc>
      </w:tr>
      <w:tr w:rsidR="00F30CD0">
        <w:trPr>
          <w:trHeight w:val="909"/>
        </w:trPr>
        <w:tc>
          <w:tcPr>
            <w:tcW w:w="559" w:type="dxa"/>
          </w:tcPr>
          <w:p w:rsidR="00F30CD0" w:rsidRDefault="00F30CD0">
            <w:pPr>
              <w:pStyle w:val="TableParagraph"/>
              <w:rPr>
                <w:rFonts w:ascii="Times New Roman"/>
              </w:rPr>
            </w:pPr>
          </w:p>
        </w:tc>
        <w:tc>
          <w:tcPr>
            <w:tcW w:w="1586" w:type="dxa"/>
          </w:tcPr>
          <w:p w:rsidR="00F30CD0" w:rsidRDefault="00F30CD0">
            <w:pPr>
              <w:pStyle w:val="TableParagraph"/>
              <w:rPr>
                <w:rFonts w:ascii="Times New Roman"/>
              </w:rPr>
            </w:pPr>
          </w:p>
        </w:tc>
        <w:tc>
          <w:tcPr>
            <w:tcW w:w="1018" w:type="dxa"/>
          </w:tcPr>
          <w:p w:rsidR="00F30CD0" w:rsidRDefault="00F30CD0">
            <w:pPr>
              <w:pStyle w:val="TableParagraph"/>
              <w:rPr>
                <w:rFonts w:ascii="Times New Roman"/>
              </w:rPr>
            </w:pPr>
          </w:p>
        </w:tc>
        <w:tc>
          <w:tcPr>
            <w:tcW w:w="1241" w:type="dxa"/>
          </w:tcPr>
          <w:p w:rsidR="00F30CD0" w:rsidRDefault="00F30CD0">
            <w:pPr>
              <w:pStyle w:val="TableParagraph"/>
              <w:rPr>
                <w:rFonts w:ascii="Times New Roman"/>
              </w:rPr>
            </w:pPr>
          </w:p>
        </w:tc>
        <w:tc>
          <w:tcPr>
            <w:tcW w:w="927" w:type="dxa"/>
          </w:tcPr>
          <w:p w:rsidR="00F30CD0" w:rsidRDefault="00F30CD0">
            <w:pPr>
              <w:pStyle w:val="TableParagraph"/>
              <w:rPr>
                <w:rFonts w:ascii="Times New Roman"/>
              </w:rPr>
            </w:pPr>
          </w:p>
        </w:tc>
        <w:tc>
          <w:tcPr>
            <w:tcW w:w="1327" w:type="dxa"/>
          </w:tcPr>
          <w:p w:rsidR="00F30CD0" w:rsidRDefault="00F30CD0">
            <w:pPr>
              <w:pStyle w:val="TableParagraph"/>
              <w:rPr>
                <w:rFonts w:ascii="Times New Roman"/>
              </w:rPr>
            </w:pPr>
          </w:p>
        </w:tc>
        <w:tc>
          <w:tcPr>
            <w:tcW w:w="1877" w:type="dxa"/>
          </w:tcPr>
          <w:p w:rsidR="00F30CD0" w:rsidRDefault="00F30CD0">
            <w:pPr>
              <w:pStyle w:val="TableParagraph"/>
              <w:rPr>
                <w:rFonts w:ascii="Times New Roman"/>
              </w:rPr>
            </w:pPr>
          </w:p>
        </w:tc>
        <w:tc>
          <w:tcPr>
            <w:tcW w:w="1644" w:type="dxa"/>
          </w:tcPr>
          <w:p w:rsidR="00F30CD0" w:rsidRDefault="00F30CD0">
            <w:pPr>
              <w:pStyle w:val="TableParagraph"/>
              <w:rPr>
                <w:rFonts w:ascii="Times New Roman"/>
              </w:rPr>
            </w:pPr>
          </w:p>
        </w:tc>
      </w:tr>
      <w:tr w:rsidR="00F30CD0">
        <w:trPr>
          <w:trHeight w:val="906"/>
        </w:trPr>
        <w:tc>
          <w:tcPr>
            <w:tcW w:w="559" w:type="dxa"/>
          </w:tcPr>
          <w:p w:rsidR="00F30CD0" w:rsidRDefault="00F30CD0">
            <w:pPr>
              <w:pStyle w:val="TableParagraph"/>
              <w:rPr>
                <w:rFonts w:ascii="Times New Roman"/>
              </w:rPr>
            </w:pPr>
          </w:p>
        </w:tc>
        <w:tc>
          <w:tcPr>
            <w:tcW w:w="1586" w:type="dxa"/>
          </w:tcPr>
          <w:p w:rsidR="00F30CD0" w:rsidRDefault="00F30CD0">
            <w:pPr>
              <w:pStyle w:val="TableParagraph"/>
              <w:rPr>
                <w:rFonts w:ascii="Times New Roman"/>
              </w:rPr>
            </w:pPr>
          </w:p>
        </w:tc>
        <w:tc>
          <w:tcPr>
            <w:tcW w:w="1018" w:type="dxa"/>
          </w:tcPr>
          <w:p w:rsidR="00F30CD0" w:rsidRDefault="00F30CD0">
            <w:pPr>
              <w:pStyle w:val="TableParagraph"/>
              <w:rPr>
                <w:rFonts w:ascii="Times New Roman"/>
              </w:rPr>
            </w:pPr>
          </w:p>
        </w:tc>
        <w:tc>
          <w:tcPr>
            <w:tcW w:w="1241" w:type="dxa"/>
          </w:tcPr>
          <w:p w:rsidR="00F30CD0" w:rsidRDefault="00F30CD0">
            <w:pPr>
              <w:pStyle w:val="TableParagraph"/>
              <w:rPr>
                <w:rFonts w:ascii="Times New Roman"/>
              </w:rPr>
            </w:pPr>
          </w:p>
        </w:tc>
        <w:tc>
          <w:tcPr>
            <w:tcW w:w="927" w:type="dxa"/>
          </w:tcPr>
          <w:p w:rsidR="00F30CD0" w:rsidRDefault="00F30CD0">
            <w:pPr>
              <w:pStyle w:val="TableParagraph"/>
              <w:rPr>
                <w:rFonts w:ascii="Times New Roman"/>
              </w:rPr>
            </w:pPr>
          </w:p>
        </w:tc>
        <w:tc>
          <w:tcPr>
            <w:tcW w:w="1327" w:type="dxa"/>
          </w:tcPr>
          <w:p w:rsidR="00F30CD0" w:rsidRDefault="00F30CD0">
            <w:pPr>
              <w:pStyle w:val="TableParagraph"/>
              <w:rPr>
                <w:rFonts w:ascii="Times New Roman"/>
              </w:rPr>
            </w:pPr>
          </w:p>
        </w:tc>
        <w:tc>
          <w:tcPr>
            <w:tcW w:w="1877" w:type="dxa"/>
          </w:tcPr>
          <w:p w:rsidR="00F30CD0" w:rsidRDefault="00F30CD0">
            <w:pPr>
              <w:pStyle w:val="TableParagraph"/>
              <w:rPr>
                <w:rFonts w:ascii="Times New Roman"/>
              </w:rPr>
            </w:pPr>
          </w:p>
        </w:tc>
        <w:tc>
          <w:tcPr>
            <w:tcW w:w="1644" w:type="dxa"/>
          </w:tcPr>
          <w:p w:rsidR="00F30CD0" w:rsidRDefault="00F30CD0">
            <w:pPr>
              <w:pStyle w:val="TableParagraph"/>
              <w:rPr>
                <w:rFonts w:ascii="Times New Roman"/>
              </w:rPr>
            </w:pPr>
          </w:p>
        </w:tc>
      </w:tr>
      <w:tr w:rsidR="00F30CD0">
        <w:trPr>
          <w:trHeight w:val="909"/>
        </w:trPr>
        <w:tc>
          <w:tcPr>
            <w:tcW w:w="559" w:type="dxa"/>
          </w:tcPr>
          <w:p w:rsidR="00F30CD0" w:rsidRDefault="00F30CD0">
            <w:pPr>
              <w:pStyle w:val="TableParagraph"/>
              <w:rPr>
                <w:rFonts w:ascii="Times New Roman"/>
              </w:rPr>
            </w:pPr>
          </w:p>
        </w:tc>
        <w:tc>
          <w:tcPr>
            <w:tcW w:w="1586" w:type="dxa"/>
          </w:tcPr>
          <w:p w:rsidR="00F30CD0" w:rsidRDefault="00F30CD0">
            <w:pPr>
              <w:pStyle w:val="TableParagraph"/>
              <w:rPr>
                <w:rFonts w:ascii="Times New Roman"/>
              </w:rPr>
            </w:pPr>
          </w:p>
        </w:tc>
        <w:tc>
          <w:tcPr>
            <w:tcW w:w="1018" w:type="dxa"/>
          </w:tcPr>
          <w:p w:rsidR="00F30CD0" w:rsidRDefault="00F30CD0">
            <w:pPr>
              <w:pStyle w:val="TableParagraph"/>
              <w:rPr>
                <w:rFonts w:ascii="Times New Roman"/>
              </w:rPr>
            </w:pPr>
          </w:p>
        </w:tc>
        <w:tc>
          <w:tcPr>
            <w:tcW w:w="1241" w:type="dxa"/>
          </w:tcPr>
          <w:p w:rsidR="00F30CD0" w:rsidRDefault="00F30CD0">
            <w:pPr>
              <w:pStyle w:val="TableParagraph"/>
              <w:rPr>
                <w:rFonts w:ascii="Times New Roman"/>
              </w:rPr>
            </w:pPr>
          </w:p>
        </w:tc>
        <w:tc>
          <w:tcPr>
            <w:tcW w:w="927" w:type="dxa"/>
          </w:tcPr>
          <w:p w:rsidR="00F30CD0" w:rsidRDefault="00F30CD0">
            <w:pPr>
              <w:pStyle w:val="TableParagraph"/>
              <w:rPr>
                <w:rFonts w:ascii="Times New Roman"/>
              </w:rPr>
            </w:pPr>
          </w:p>
        </w:tc>
        <w:tc>
          <w:tcPr>
            <w:tcW w:w="1327" w:type="dxa"/>
          </w:tcPr>
          <w:p w:rsidR="00F30CD0" w:rsidRDefault="00F30CD0">
            <w:pPr>
              <w:pStyle w:val="TableParagraph"/>
              <w:rPr>
                <w:rFonts w:ascii="Times New Roman"/>
              </w:rPr>
            </w:pPr>
          </w:p>
        </w:tc>
        <w:tc>
          <w:tcPr>
            <w:tcW w:w="1877" w:type="dxa"/>
          </w:tcPr>
          <w:p w:rsidR="00F30CD0" w:rsidRDefault="00F30CD0">
            <w:pPr>
              <w:pStyle w:val="TableParagraph"/>
              <w:rPr>
                <w:rFonts w:ascii="Times New Roman"/>
              </w:rPr>
            </w:pPr>
          </w:p>
        </w:tc>
        <w:tc>
          <w:tcPr>
            <w:tcW w:w="1644" w:type="dxa"/>
          </w:tcPr>
          <w:p w:rsidR="00F30CD0" w:rsidRDefault="00F30CD0">
            <w:pPr>
              <w:pStyle w:val="TableParagraph"/>
              <w:rPr>
                <w:rFonts w:ascii="Times New Roman"/>
              </w:rPr>
            </w:pPr>
          </w:p>
        </w:tc>
      </w:tr>
    </w:tbl>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58"/>
        <w:rPr>
          <w:b/>
        </w:rPr>
      </w:pPr>
    </w:p>
    <w:p w:rsidR="00F30CD0" w:rsidRDefault="00F319C3">
      <w:pPr>
        <w:ind w:right="1069"/>
        <w:jc w:val="right"/>
        <w:rPr>
          <w:b/>
          <w:sz w:val="24"/>
        </w:rPr>
      </w:pPr>
      <w:r>
        <w:rPr>
          <w:b/>
          <w:sz w:val="24"/>
        </w:rPr>
        <w:t>Signature</w:t>
      </w:r>
      <w:r>
        <w:rPr>
          <w:b/>
          <w:spacing w:val="-3"/>
          <w:sz w:val="24"/>
        </w:rPr>
        <w:t xml:space="preserve"> </w:t>
      </w:r>
      <w:r>
        <w:rPr>
          <w:b/>
          <w:sz w:val="24"/>
        </w:rPr>
        <w:t xml:space="preserve">of </w:t>
      </w:r>
      <w:r>
        <w:rPr>
          <w:b/>
          <w:spacing w:val="-2"/>
          <w:sz w:val="24"/>
        </w:rPr>
        <w:t>Bidder(S)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155"/>
        <w:rPr>
          <w:b/>
          <w:sz w:val="20"/>
        </w:rPr>
      </w:pPr>
      <w:r>
        <w:rPr>
          <w:b/>
          <w:noProof/>
          <w:sz w:val="20"/>
        </w:rPr>
        <mc:AlternateContent>
          <mc:Choice Requires="wps">
            <w:drawing>
              <wp:anchor distT="0" distB="0" distL="0" distR="0" simplePos="0" relativeHeight="487593472" behindDoc="1" locked="0" layoutInCell="1" allowOverlap="1">
                <wp:simplePos x="0" y="0"/>
                <wp:positionH relativeFrom="page">
                  <wp:posOffset>894714</wp:posOffset>
                </wp:positionH>
                <wp:positionV relativeFrom="paragraph">
                  <wp:posOffset>268718</wp:posOffset>
                </wp:positionV>
                <wp:extent cx="5982335" cy="635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E7B2310" id="Graphic 15" o:spid="_x0000_s1026" style="position:absolute;margin-left:70.45pt;margin-top:21.15pt;width:471.05pt;height:.5pt;z-index:-1572300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1"/>
        <w:jc w:val="center"/>
        <w:rPr>
          <w:b/>
          <w:sz w:val="24"/>
        </w:rPr>
      </w:pPr>
      <w:r>
        <w:rPr>
          <w:b/>
          <w:sz w:val="24"/>
          <w:u w:val="single"/>
        </w:rPr>
        <w:lastRenderedPageBreak/>
        <w:t>Form</w:t>
      </w:r>
      <w:r>
        <w:rPr>
          <w:b/>
          <w:spacing w:val="-2"/>
          <w:sz w:val="24"/>
          <w:u w:val="single"/>
        </w:rPr>
        <w:t xml:space="preserve"> </w:t>
      </w:r>
      <w:r>
        <w:rPr>
          <w:b/>
          <w:spacing w:val="-5"/>
          <w:sz w:val="24"/>
          <w:u w:val="single"/>
        </w:rPr>
        <w:t>"D"</w:t>
      </w:r>
    </w:p>
    <w:p w:rsidR="00F30CD0" w:rsidRDefault="00F319C3">
      <w:pPr>
        <w:spacing w:before="12"/>
        <w:jc w:val="center"/>
        <w:rPr>
          <w:b/>
          <w:sz w:val="24"/>
        </w:rPr>
      </w:pPr>
      <w:r>
        <w:rPr>
          <w:b/>
          <w:sz w:val="24"/>
          <w:u w:val="single"/>
        </w:rPr>
        <w:t>Performance</w:t>
      </w:r>
      <w:r>
        <w:rPr>
          <w:b/>
          <w:spacing w:val="-4"/>
          <w:sz w:val="24"/>
          <w:u w:val="single"/>
        </w:rPr>
        <w:t xml:space="preserve"> </w:t>
      </w:r>
      <w:r>
        <w:rPr>
          <w:b/>
          <w:sz w:val="24"/>
          <w:u w:val="single"/>
        </w:rPr>
        <w:t>Report</w:t>
      </w:r>
      <w:r>
        <w:rPr>
          <w:b/>
          <w:spacing w:val="-5"/>
          <w:sz w:val="24"/>
          <w:u w:val="single"/>
        </w:rPr>
        <w:t xml:space="preserve"> </w:t>
      </w:r>
      <w:r>
        <w:rPr>
          <w:b/>
          <w:sz w:val="24"/>
          <w:u w:val="single"/>
        </w:rPr>
        <w:t>of</w:t>
      </w:r>
      <w:r>
        <w:rPr>
          <w:b/>
          <w:spacing w:val="-9"/>
          <w:sz w:val="24"/>
          <w:u w:val="single"/>
        </w:rPr>
        <w:t xml:space="preserve"> </w:t>
      </w:r>
      <w:r>
        <w:rPr>
          <w:b/>
          <w:sz w:val="24"/>
          <w:u w:val="single"/>
        </w:rPr>
        <w:t>works</w:t>
      </w:r>
      <w:r>
        <w:rPr>
          <w:b/>
          <w:spacing w:val="-8"/>
          <w:sz w:val="24"/>
          <w:u w:val="single"/>
        </w:rPr>
        <w:t xml:space="preserve"> </w:t>
      </w:r>
      <w:r>
        <w:rPr>
          <w:b/>
          <w:sz w:val="24"/>
          <w:u w:val="single"/>
        </w:rPr>
        <w:t>referred</w:t>
      </w:r>
      <w:r>
        <w:rPr>
          <w:b/>
          <w:spacing w:val="-2"/>
          <w:sz w:val="24"/>
          <w:u w:val="single"/>
        </w:rPr>
        <w:t xml:space="preserve"> </w:t>
      </w:r>
      <w:r>
        <w:rPr>
          <w:b/>
          <w:sz w:val="24"/>
          <w:u w:val="single"/>
        </w:rPr>
        <w:t>to</w:t>
      </w:r>
      <w:r>
        <w:rPr>
          <w:b/>
          <w:spacing w:val="-3"/>
          <w:sz w:val="24"/>
          <w:u w:val="single"/>
        </w:rPr>
        <w:t xml:space="preserve"> </w:t>
      </w:r>
      <w:r>
        <w:rPr>
          <w:b/>
          <w:sz w:val="24"/>
          <w:u w:val="single"/>
        </w:rPr>
        <w:t>in</w:t>
      </w:r>
      <w:r>
        <w:rPr>
          <w:b/>
          <w:spacing w:val="-4"/>
          <w:sz w:val="24"/>
          <w:u w:val="single"/>
        </w:rPr>
        <w:t xml:space="preserve"> </w:t>
      </w:r>
      <w:r>
        <w:rPr>
          <w:b/>
          <w:sz w:val="24"/>
          <w:u w:val="single"/>
        </w:rPr>
        <w:t>for</w:t>
      </w:r>
      <w:r>
        <w:rPr>
          <w:b/>
          <w:spacing w:val="-7"/>
          <w:sz w:val="24"/>
          <w:u w:val="single"/>
        </w:rPr>
        <w:t xml:space="preserve"> </w:t>
      </w:r>
      <w:r>
        <w:rPr>
          <w:b/>
          <w:sz w:val="24"/>
          <w:u w:val="single"/>
        </w:rPr>
        <w:t>"B"</w:t>
      </w:r>
      <w:r>
        <w:rPr>
          <w:b/>
          <w:spacing w:val="-1"/>
          <w:sz w:val="24"/>
          <w:u w:val="single"/>
        </w:rPr>
        <w:t xml:space="preserve"> </w:t>
      </w:r>
      <w:r>
        <w:rPr>
          <w:b/>
          <w:sz w:val="24"/>
          <w:u w:val="single"/>
        </w:rPr>
        <w:t>&amp;</w:t>
      </w:r>
      <w:r>
        <w:rPr>
          <w:b/>
          <w:spacing w:val="-3"/>
          <w:sz w:val="24"/>
          <w:u w:val="single"/>
        </w:rPr>
        <w:t xml:space="preserve"> </w:t>
      </w:r>
      <w:r>
        <w:rPr>
          <w:b/>
          <w:spacing w:val="-5"/>
          <w:sz w:val="24"/>
          <w:u w:val="single"/>
        </w:rPr>
        <w:t>"C"</w:t>
      </w:r>
    </w:p>
    <w:p w:rsidR="00F30CD0" w:rsidRDefault="00F30CD0">
      <w:pPr>
        <w:pStyle w:val="BodyText"/>
        <w:spacing w:before="19"/>
        <w:rPr>
          <w:b/>
        </w:rPr>
      </w:pPr>
    </w:p>
    <w:p w:rsidR="00F30CD0" w:rsidRDefault="00F319C3">
      <w:pPr>
        <w:pStyle w:val="ListParagraph"/>
        <w:numPr>
          <w:ilvl w:val="0"/>
          <w:numId w:val="106"/>
        </w:numPr>
        <w:tabs>
          <w:tab w:val="left" w:pos="1800"/>
          <w:tab w:val="left" w:pos="8487"/>
        </w:tabs>
        <w:ind w:hanging="722"/>
        <w:rPr>
          <w:sz w:val="24"/>
        </w:rPr>
      </w:pPr>
      <w:r>
        <w:rPr>
          <w:sz w:val="24"/>
        </w:rPr>
        <w:t>Project</w:t>
      </w:r>
      <w:r>
        <w:rPr>
          <w:spacing w:val="-2"/>
          <w:sz w:val="24"/>
        </w:rPr>
        <w:t xml:space="preserve"> </w:t>
      </w:r>
      <w:r>
        <w:rPr>
          <w:sz w:val="24"/>
        </w:rPr>
        <w:t xml:space="preserve">Name and location </w:t>
      </w:r>
      <w:r>
        <w:rPr>
          <w:sz w:val="24"/>
          <w:u w:val="single"/>
        </w:rPr>
        <w:tab/>
      </w:r>
    </w:p>
    <w:p w:rsidR="00F30CD0" w:rsidRDefault="00F30CD0">
      <w:pPr>
        <w:pStyle w:val="BodyText"/>
        <w:spacing w:before="22"/>
      </w:pPr>
    </w:p>
    <w:p w:rsidR="00F30CD0" w:rsidRDefault="00F319C3">
      <w:pPr>
        <w:pStyle w:val="ListParagraph"/>
        <w:numPr>
          <w:ilvl w:val="0"/>
          <w:numId w:val="106"/>
        </w:numPr>
        <w:tabs>
          <w:tab w:val="left" w:pos="1800"/>
          <w:tab w:val="left" w:pos="8616"/>
        </w:tabs>
        <w:ind w:hanging="722"/>
        <w:rPr>
          <w:sz w:val="24"/>
        </w:rPr>
      </w:pPr>
      <w:r>
        <w:rPr>
          <w:sz w:val="24"/>
        </w:rPr>
        <w:t>Clients,</w:t>
      </w:r>
      <w:r>
        <w:rPr>
          <w:spacing w:val="-4"/>
          <w:sz w:val="24"/>
        </w:rPr>
        <w:t xml:space="preserve"> </w:t>
      </w:r>
      <w:r>
        <w:rPr>
          <w:sz w:val="24"/>
        </w:rPr>
        <w:t>Owner’s</w:t>
      </w:r>
      <w:r>
        <w:rPr>
          <w:spacing w:val="-4"/>
          <w:sz w:val="24"/>
        </w:rPr>
        <w:t xml:space="preserve"> </w:t>
      </w:r>
      <w:r>
        <w:rPr>
          <w:sz w:val="24"/>
        </w:rPr>
        <w:t xml:space="preserve">reference name </w:t>
      </w:r>
      <w:r>
        <w:rPr>
          <w:sz w:val="24"/>
          <w:u w:val="single"/>
        </w:rPr>
        <w:tab/>
      </w:r>
    </w:p>
    <w:p w:rsidR="00F30CD0" w:rsidRDefault="00F30CD0">
      <w:pPr>
        <w:pStyle w:val="BodyText"/>
        <w:spacing w:before="16"/>
      </w:pPr>
    </w:p>
    <w:p w:rsidR="00F30CD0" w:rsidRDefault="00F319C3">
      <w:pPr>
        <w:pStyle w:val="ListParagraph"/>
        <w:numPr>
          <w:ilvl w:val="0"/>
          <w:numId w:val="106"/>
        </w:numPr>
        <w:tabs>
          <w:tab w:val="left" w:pos="1800"/>
          <w:tab w:val="left" w:pos="8463"/>
        </w:tabs>
        <w:ind w:hanging="722"/>
        <w:rPr>
          <w:sz w:val="24"/>
        </w:rPr>
      </w:pPr>
      <w:r>
        <w:rPr>
          <w:sz w:val="24"/>
        </w:rPr>
        <w:t>Project</w:t>
      </w:r>
      <w:r>
        <w:rPr>
          <w:spacing w:val="-1"/>
          <w:sz w:val="24"/>
        </w:rPr>
        <w:t xml:space="preserve"> </w:t>
      </w:r>
      <w:r>
        <w:rPr>
          <w:sz w:val="24"/>
        </w:rPr>
        <w:t xml:space="preserve">Architects </w:t>
      </w:r>
      <w:r>
        <w:rPr>
          <w:sz w:val="24"/>
          <w:u w:val="single"/>
        </w:rPr>
        <w:tab/>
      </w:r>
    </w:p>
    <w:p w:rsidR="00F30CD0" w:rsidRDefault="00F30CD0">
      <w:pPr>
        <w:pStyle w:val="BodyText"/>
        <w:spacing w:before="21"/>
      </w:pPr>
    </w:p>
    <w:p w:rsidR="00F30CD0" w:rsidRDefault="00F319C3">
      <w:pPr>
        <w:pStyle w:val="ListParagraph"/>
        <w:numPr>
          <w:ilvl w:val="0"/>
          <w:numId w:val="106"/>
        </w:numPr>
        <w:tabs>
          <w:tab w:val="left" w:pos="1800"/>
          <w:tab w:val="left" w:pos="8434"/>
        </w:tabs>
        <w:ind w:hanging="722"/>
        <w:rPr>
          <w:sz w:val="24"/>
        </w:rPr>
      </w:pPr>
      <w:r>
        <w:rPr>
          <w:sz w:val="24"/>
        </w:rPr>
        <w:t>Overall</w:t>
      </w:r>
      <w:r>
        <w:rPr>
          <w:spacing w:val="-2"/>
          <w:sz w:val="24"/>
        </w:rPr>
        <w:t xml:space="preserve"> </w:t>
      </w:r>
      <w:r>
        <w:rPr>
          <w:sz w:val="24"/>
        </w:rPr>
        <w:t>Cost</w:t>
      </w:r>
      <w:r>
        <w:rPr>
          <w:spacing w:val="-1"/>
          <w:sz w:val="24"/>
        </w:rPr>
        <w:t xml:space="preserve"> </w:t>
      </w:r>
      <w:r>
        <w:rPr>
          <w:sz w:val="24"/>
        </w:rPr>
        <w:t>of</w:t>
      </w:r>
      <w:r>
        <w:rPr>
          <w:spacing w:val="-1"/>
          <w:sz w:val="24"/>
        </w:rPr>
        <w:t xml:space="preserve"> </w:t>
      </w:r>
      <w:r>
        <w:rPr>
          <w:sz w:val="24"/>
        </w:rPr>
        <w:t xml:space="preserve">Project </w:t>
      </w:r>
      <w:r>
        <w:rPr>
          <w:sz w:val="24"/>
          <w:u w:val="single"/>
        </w:rPr>
        <w:tab/>
      </w:r>
    </w:p>
    <w:p w:rsidR="00F30CD0" w:rsidRDefault="00F30CD0">
      <w:pPr>
        <w:pStyle w:val="BodyText"/>
        <w:spacing w:before="22"/>
      </w:pPr>
    </w:p>
    <w:p w:rsidR="00F30CD0" w:rsidRDefault="00F319C3">
      <w:pPr>
        <w:pStyle w:val="ListParagraph"/>
        <w:numPr>
          <w:ilvl w:val="0"/>
          <w:numId w:val="106"/>
        </w:numPr>
        <w:tabs>
          <w:tab w:val="left" w:pos="1800"/>
          <w:tab w:val="left" w:pos="8475"/>
        </w:tabs>
        <w:ind w:hanging="722"/>
        <w:rPr>
          <w:sz w:val="24"/>
        </w:rPr>
      </w:pPr>
      <w:r>
        <w:rPr>
          <w:sz w:val="24"/>
        </w:rPr>
        <w:t>Agreement</w:t>
      </w:r>
      <w:r>
        <w:rPr>
          <w:spacing w:val="-5"/>
          <w:sz w:val="24"/>
        </w:rPr>
        <w:t xml:space="preserve"> </w:t>
      </w:r>
      <w:r>
        <w:rPr>
          <w:sz w:val="24"/>
        </w:rPr>
        <w:t>No.</w:t>
      </w:r>
      <w:r>
        <w:rPr>
          <w:spacing w:val="-6"/>
          <w:sz w:val="24"/>
        </w:rPr>
        <w:t xml:space="preserve"> </w:t>
      </w:r>
      <w:r>
        <w:rPr>
          <w:sz w:val="24"/>
        </w:rPr>
        <w:t>and</w:t>
      </w:r>
      <w:r>
        <w:rPr>
          <w:spacing w:val="-1"/>
          <w:sz w:val="24"/>
        </w:rPr>
        <w:t xml:space="preserve"> </w:t>
      </w:r>
      <w:r>
        <w:rPr>
          <w:spacing w:val="-2"/>
          <w:sz w:val="24"/>
        </w:rPr>
        <w:t>Amount</w:t>
      </w:r>
      <w:r>
        <w:rPr>
          <w:sz w:val="24"/>
          <w:u w:val="single"/>
        </w:rPr>
        <w:tab/>
      </w:r>
    </w:p>
    <w:p w:rsidR="00F30CD0" w:rsidRDefault="00F30CD0">
      <w:pPr>
        <w:pStyle w:val="BodyText"/>
        <w:spacing w:before="19"/>
      </w:pPr>
    </w:p>
    <w:p w:rsidR="00F30CD0" w:rsidRDefault="00F319C3">
      <w:pPr>
        <w:pStyle w:val="ListParagraph"/>
        <w:numPr>
          <w:ilvl w:val="0"/>
          <w:numId w:val="106"/>
        </w:numPr>
        <w:tabs>
          <w:tab w:val="left" w:pos="1800"/>
          <w:tab w:val="left" w:pos="8467"/>
        </w:tabs>
        <w:spacing w:line="249" w:lineRule="auto"/>
        <w:ind w:left="1078" w:right="3050" w:firstLine="0"/>
        <w:rPr>
          <w:sz w:val="24"/>
        </w:rPr>
      </w:pPr>
      <w:r>
        <w:rPr>
          <w:sz w:val="24"/>
        </w:rPr>
        <w:t xml:space="preserve">Date of Commencement, </w:t>
      </w:r>
      <w:r>
        <w:rPr>
          <w:sz w:val="24"/>
          <w:u w:val="single"/>
        </w:rPr>
        <w:tab/>
      </w:r>
      <w:r>
        <w:rPr>
          <w:sz w:val="24"/>
        </w:rPr>
        <w:t xml:space="preserve"> date of Completion (Stipulated/Actual), current Status</w:t>
      </w:r>
    </w:p>
    <w:p w:rsidR="00F30CD0" w:rsidRDefault="00F30CD0">
      <w:pPr>
        <w:pStyle w:val="BodyText"/>
        <w:spacing w:before="5"/>
      </w:pPr>
    </w:p>
    <w:p w:rsidR="00F30CD0" w:rsidRDefault="00F319C3">
      <w:pPr>
        <w:pStyle w:val="ListParagraph"/>
        <w:numPr>
          <w:ilvl w:val="0"/>
          <w:numId w:val="106"/>
        </w:numPr>
        <w:tabs>
          <w:tab w:val="left" w:pos="1800"/>
          <w:tab w:val="left" w:pos="9003"/>
        </w:tabs>
        <w:ind w:hanging="722"/>
        <w:rPr>
          <w:sz w:val="24"/>
        </w:rPr>
      </w:pPr>
      <w:r>
        <w:rPr>
          <w:sz w:val="24"/>
        </w:rPr>
        <w:t>Amount</w:t>
      </w:r>
      <w:r>
        <w:rPr>
          <w:spacing w:val="-4"/>
          <w:sz w:val="24"/>
        </w:rPr>
        <w:t xml:space="preserve"> </w:t>
      </w:r>
      <w:r>
        <w:rPr>
          <w:sz w:val="24"/>
        </w:rPr>
        <w:t>of</w:t>
      </w:r>
      <w:r>
        <w:rPr>
          <w:spacing w:val="-3"/>
          <w:sz w:val="24"/>
        </w:rPr>
        <w:t xml:space="preserve"> </w:t>
      </w:r>
      <w:r>
        <w:rPr>
          <w:sz w:val="24"/>
        </w:rPr>
        <w:t>compensation</w:t>
      </w:r>
      <w:r>
        <w:rPr>
          <w:spacing w:val="-1"/>
          <w:sz w:val="24"/>
        </w:rPr>
        <w:t xml:space="preserve"> </w:t>
      </w:r>
      <w:r>
        <w:rPr>
          <w:sz w:val="24"/>
        </w:rPr>
        <w:t>levied</w:t>
      </w:r>
      <w:r>
        <w:rPr>
          <w:spacing w:val="-5"/>
          <w:sz w:val="24"/>
        </w:rPr>
        <w:t xml:space="preserve"> </w:t>
      </w:r>
      <w:r>
        <w:rPr>
          <w:sz w:val="24"/>
        </w:rPr>
        <w:t>for</w:t>
      </w:r>
      <w:r>
        <w:rPr>
          <w:spacing w:val="-8"/>
          <w:sz w:val="24"/>
        </w:rPr>
        <w:t xml:space="preserve"> </w:t>
      </w:r>
      <w:r>
        <w:rPr>
          <w:sz w:val="24"/>
        </w:rPr>
        <w:t>delayed</w:t>
      </w:r>
      <w:r>
        <w:rPr>
          <w:spacing w:val="-2"/>
          <w:sz w:val="24"/>
        </w:rPr>
        <w:t xml:space="preserve"> </w:t>
      </w:r>
      <w:r>
        <w:rPr>
          <w:sz w:val="24"/>
        </w:rPr>
        <w:t>completion,</w:t>
      </w:r>
      <w:r>
        <w:rPr>
          <w:spacing w:val="-8"/>
          <w:sz w:val="24"/>
        </w:rPr>
        <w:t xml:space="preserve"> </w:t>
      </w:r>
      <w:r>
        <w:rPr>
          <w:sz w:val="24"/>
        </w:rPr>
        <w:t>if</w:t>
      </w:r>
      <w:r>
        <w:rPr>
          <w:spacing w:val="-3"/>
          <w:sz w:val="24"/>
        </w:rPr>
        <w:t xml:space="preserve"> </w:t>
      </w:r>
      <w:r>
        <w:rPr>
          <w:sz w:val="24"/>
        </w:rPr>
        <w:t>any</w:t>
      </w:r>
      <w:r>
        <w:rPr>
          <w:spacing w:val="-2"/>
          <w:sz w:val="24"/>
        </w:rPr>
        <w:t xml:space="preserve"> </w:t>
      </w:r>
      <w:r>
        <w:rPr>
          <w:sz w:val="24"/>
          <w:u w:val="single"/>
        </w:rPr>
        <w:tab/>
      </w:r>
    </w:p>
    <w:p w:rsidR="00F30CD0" w:rsidRDefault="00F30CD0">
      <w:pPr>
        <w:pStyle w:val="BodyText"/>
        <w:spacing w:before="21"/>
      </w:pPr>
    </w:p>
    <w:p w:rsidR="00F30CD0" w:rsidRDefault="00F319C3">
      <w:pPr>
        <w:pStyle w:val="ListParagraph"/>
        <w:numPr>
          <w:ilvl w:val="0"/>
          <w:numId w:val="106"/>
        </w:numPr>
        <w:tabs>
          <w:tab w:val="left" w:pos="1800"/>
          <w:tab w:val="left" w:pos="8682"/>
        </w:tabs>
        <w:ind w:hanging="722"/>
        <w:rPr>
          <w:sz w:val="24"/>
        </w:rPr>
      </w:pPr>
      <w:r>
        <w:rPr>
          <w:sz w:val="24"/>
        </w:rPr>
        <w:t>Amount</w:t>
      </w:r>
      <w:r>
        <w:rPr>
          <w:spacing w:val="-2"/>
          <w:sz w:val="24"/>
        </w:rPr>
        <w:t xml:space="preserve"> </w:t>
      </w:r>
      <w:r>
        <w:rPr>
          <w:sz w:val="24"/>
        </w:rPr>
        <w:t>of</w:t>
      </w:r>
      <w:r>
        <w:rPr>
          <w:spacing w:val="-3"/>
          <w:sz w:val="24"/>
        </w:rPr>
        <w:t xml:space="preserve"> </w:t>
      </w:r>
      <w:r>
        <w:rPr>
          <w:sz w:val="24"/>
        </w:rPr>
        <w:t>reduced</w:t>
      </w:r>
      <w:r>
        <w:rPr>
          <w:spacing w:val="-1"/>
          <w:sz w:val="24"/>
        </w:rPr>
        <w:t xml:space="preserve"> </w:t>
      </w:r>
      <w:r>
        <w:rPr>
          <w:sz w:val="24"/>
        </w:rPr>
        <w:t>rate</w:t>
      </w:r>
      <w:r>
        <w:rPr>
          <w:spacing w:val="-3"/>
          <w:sz w:val="24"/>
        </w:rPr>
        <w:t xml:space="preserve"> </w:t>
      </w:r>
      <w:r>
        <w:rPr>
          <w:sz w:val="24"/>
        </w:rPr>
        <w:t>item,</w:t>
      </w:r>
      <w:r>
        <w:rPr>
          <w:spacing w:val="-1"/>
          <w:sz w:val="24"/>
        </w:rPr>
        <w:t xml:space="preserve"> </w:t>
      </w:r>
      <w:r>
        <w:rPr>
          <w:sz w:val="24"/>
        </w:rPr>
        <w:t>if</w:t>
      </w:r>
      <w:r>
        <w:rPr>
          <w:spacing w:val="-1"/>
          <w:sz w:val="24"/>
        </w:rPr>
        <w:t xml:space="preserve"> </w:t>
      </w:r>
      <w:r>
        <w:rPr>
          <w:sz w:val="24"/>
        </w:rPr>
        <w:t>any</w:t>
      </w:r>
      <w:r>
        <w:rPr>
          <w:spacing w:val="-2"/>
          <w:sz w:val="24"/>
        </w:rPr>
        <w:t xml:space="preserve"> </w:t>
      </w:r>
      <w:r>
        <w:rPr>
          <w:sz w:val="24"/>
          <w:u w:val="single"/>
        </w:rPr>
        <w:tab/>
      </w:r>
    </w:p>
    <w:p w:rsidR="00F30CD0" w:rsidRDefault="00F30CD0">
      <w:pPr>
        <w:pStyle w:val="BodyText"/>
        <w:spacing w:before="21"/>
      </w:pPr>
    </w:p>
    <w:p w:rsidR="00F30CD0" w:rsidRDefault="00F319C3">
      <w:pPr>
        <w:pStyle w:val="ListParagraph"/>
        <w:numPr>
          <w:ilvl w:val="0"/>
          <w:numId w:val="106"/>
        </w:numPr>
        <w:tabs>
          <w:tab w:val="left" w:pos="1800"/>
          <w:tab w:val="left" w:pos="8645"/>
        </w:tabs>
        <w:spacing w:before="1"/>
        <w:ind w:hanging="722"/>
        <w:rPr>
          <w:sz w:val="24"/>
        </w:rPr>
      </w:pPr>
      <w:r>
        <w:rPr>
          <w:sz w:val="24"/>
        </w:rPr>
        <w:t xml:space="preserve">Performance reports </w:t>
      </w:r>
      <w:r>
        <w:rPr>
          <w:sz w:val="24"/>
          <w:u w:val="single"/>
        </w:rPr>
        <w:tab/>
      </w:r>
    </w:p>
    <w:p w:rsidR="00F30CD0" w:rsidRDefault="00F30CD0">
      <w:pPr>
        <w:pStyle w:val="BodyText"/>
        <w:spacing w:before="18"/>
      </w:pPr>
    </w:p>
    <w:p w:rsidR="00F30CD0" w:rsidRDefault="00F319C3">
      <w:pPr>
        <w:pStyle w:val="BodyText"/>
        <w:tabs>
          <w:tab w:val="left" w:pos="6121"/>
        </w:tabs>
        <w:ind w:left="1078"/>
      </w:pPr>
      <w:r>
        <w:t>Quality</w:t>
      </w:r>
      <w:r>
        <w:rPr>
          <w:spacing w:val="-3"/>
        </w:rPr>
        <w:t xml:space="preserve"> </w:t>
      </w:r>
      <w:r>
        <w:t>of</w:t>
      </w:r>
      <w:r>
        <w:rPr>
          <w:spacing w:val="-2"/>
        </w:rPr>
        <w:t xml:space="preserve"> </w:t>
      </w:r>
      <w:r>
        <w:t>work</w:t>
      </w:r>
      <w:r>
        <w:rPr>
          <w:spacing w:val="-1"/>
        </w:rPr>
        <w:t xml:space="preserve"> </w:t>
      </w:r>
      <w:r>
        <w:rPr>
          <w:spacing w:val="-10"/>
        </w:rPr>
        <w:t>-</w:t>
      </w:r>
      <w:r>
        <w:tab/>
        <w:t>Very</w:t>
      </w:r>
      <w:r>
        <w:rPr>
          <w:spacing w:val="-6"/>
        </w:rPr>
        <w:t xml:space="preserve"> </w:t>
      </w:r>
      <w:r>
        <w:t>good</w:t>
      </w:r>
      <w:r>
        <w:rPr>
          <w:spacing w:val="-2"/>
        </w:rPr>
        <w:t xml:space="preserve"> </w:t>
      </w:r>
      <w:r>
        <w:t>/</w:t>
      </w:r>
      <w:r>
        <w:rPr>
          <w:spacing w:val="-4"/>
        </w:rPr>
        <w:t xml:space="preserve"> </w:t>
      </w:r>
      <w:r>
        <w:t>Good</w:t>
      </w:r>
      <w:r>
        <w:rPr>
          <w:spacing w:val="-3"/>
        </w:rPr>
        <w:t xml:space="preserve"> </w:t>
      </w:r>
      <w:r>
        <w:t>/</w:t>
      </w:r>
      <w:r>
        <w:rPr>
          <w:spacing w:val="-2"/>
        </w:rPr>
        <w:t xml:space="preserve"> </w:t>
      </w:r>
      <w:r>
        <w:t>Fair</w:t>
      </w:r>
      <w:r>
        <w:rPr>
          <w:spacing w:val="-5"/>
        </w:rPr>
        <w:t xml:space="preserve"> </w:t>
      </w:r>
      <w:r>
        <w:rPr>
          <w:spacing w:val="-2"/>
        </w:rPr>
        <w:t>/Poor</w:t>
      </w:r>
    </w:p>
    <w:p w:rsidR="00F30CD0" w:rsidRDefault="00F319C3">
      <w:pPr>
        <w:pStyle w:val="BodyText"/>
        <w:tabs>
          <w:tab w:val="left" w:pos="6121"/>
        </w:tabs>
        <w:spacing w:before="157"/>
        <w:ind w:left="1078"/>
      </w:pPr>
      <w:r>
        <w:t>Financial</w:t>
      </w:r>
      <w:r>
        <w:rPr>
          <w:spacing w:val="-6"/>
        </w:rPr>
        <w:t xml:space="preserve"> </w:t>
      </w:r>
      <w:r>
        <w:t>soundness</w:t>
      </w:r>
      <w:r>
        <w:rPr>
          <w:spacing w:val="-5"/>
        </w:rPr>
        <w:t xml:space="preserve"> </w:t>
      </w:r>
      <w:r>
        <w:rPr>
          <w:spacing w:val="-10"/>
        </w:rPr>
        <w:t>-</w:t>
      </w:r>
      <w:r>
        <w:tab/>
        <w:t>Very</w:t>
      </w:r>
      <w:r>
        <w:rPr>
          <w:spacing w:val="-4"/>
        </w:rPr>
        <w:t xml:space="preserve"> </w:t>
      </w:r>
      <w:r>
        <w:t>good</w:t>
      </w:r>
      <w:r>
        <w:rPr>
          <w:spacing w:val="-1"/>
        </w:rPr>
        <w:t xml:space="preserve"> </w:t>
      </w:r>
      <w:r>
        <w:t>/</w:t>
      </w:r>
      <w:r>
        <w:rPr>
          <w:spacing w:val="-2"/>
        </w:rPr>
        <w:t xml:space="preserve"> </w:t>
      </w:r>
      <w:r>
        <w:t>Good</w:t>
      </w:r>
      <w:r>
        <w:rPr>
          <w:spacing w:val="-4"/>
        </w:rPr>
        <w:t xml:space="preserve"> </w:t>
      </w:r>
      <w:r>
        <w:t>/</w:t>
      </w:r>
      <w:r>
        <w:rPr>
          <w:spacing w:val="-2"/>
        </w:rPr>
        <w:t xml:space="preserve"> </w:t>
      </w:r>
      <w:r>
        <w:t>Fair</w:t>
      </w:r>
      <w:r>
        <w:rPr>
          <w:spacing w:val="-7"/>
        </w:rPr>
        <w:t xml:space="preserve"> </w:t>
      </w:r>
      <w:r>
        <w:rPr>
          <w:spacing w:val="-2"/>
        </w:rPr>
        <w:t>/Poor</w:t>
      </w:r>
    </w:p>
    <w:p w:rsidR="00F30CD0" w:rsidRDefault="00F319C3">
      <w:pPr>
        <w:pStyle w:val="BodyText"/>
        <w:tabs>
          <w:tab w:val="left" w:pos="6121"/>
        </w:tabs>
        <w:spacing w:before="158"/>
        <w:ind w:left="1078"/>
      </w:pPr>
      <w:r>
        <w:t>Technical</w:t>
      </w:r>
      <w:r>
        <w:rPr>
          <w:spacing w:val="-8"/>
        </w:rPr>
        <w:t xml:space="preserve"> </w:t>
      </w:r>
      <w:r>
        <w:t>Proficiency</w:t>
      </w:r>
      <w:r>
        <w:rPr>
          <w:spacing w:val="-3"/>
        </w:rPr>
        <w:t xml:space="preserve"> </w:t>
      </w:r>
      <w:r>
        <w:rPr>
          <w:spacing w:val="-10"/>
        </w:rPr>
        <w:t>-</w:t>
      </w:r>
      <w:r>
        <w:tab/>
        <w:t>Very</w:t>
      </w:r>
      <w:r>
        <w:rPr>
          <w:spacing w:val="-6"/>
        </w:rPr>
        <w:t xml:space="preserve"> </w:t>
      </w:r>
      <w:r>
        <w:t>good</w:t>
      </w:r>
      <w:r>
        <w:rPr>
          <w:spacing w:val="-2"/>
        </w:rPr>
        <w:t xml:space="preserve"> </w:t>
      </w:r>
      <w:r>
        <w:t>/</w:t>
      </w:r>
      <w:r>
        <w:rPr>
          <w:spacing w:val="-4"/>
        </w:rPr>
        <w:t xml:space="preserve"> </w:t>
      </w:r>
      <w:r>
        <w:t>Good</w:t>
      </w:r>
      <w:r>
        <w:rPr>
          <w:spacing w:val="-3"/>
        </w:rPr>
        <w:t xml:space="preserve"> </w:t>
      </w:r>
      <w:r>
        <w:t>/</w:t>
      </w:r>
      <w:r>
        <w:rPr>
          <w:spacing w:val="-2"/>
        </w:rPr>
        <w:t xml:space="preserve"> </w:t>
      </w:r>
      <w:r>
        <w:t>Fair</w:t>
      </w:r>
      <w:r>
        <w:rPr>
          <w:spacing w:val="-5"/>
        </w:rPr>
        <w:t xml:space="preserve"> </w:t>
      </w:r>
      <w:r>
        <w:rPr>
          <w:spacing w:val="-2"/>
        </w:rPr>
        <w:t>/Poor</w:t>
      </w:r>
    </w:p>
    <w:p w:rsidR="00F30CD0" w:rsidRDefault="00F319C3">
      <w:pPr>
        <w:pStyle w:val="BodyText"/>
        <w:tabs>
          <w:tab w:val="left" w:pos="6121"/>
        </w:tabs>
        <w:spacing w:before="156"/>
        <w:ind w:left="1078"/>
      </w:pPr>
      <w:r>
        <w:rPr>
          <w:spacing w:val="-2"/>
        </w:rPr>
        <w:t>Resourcefulness</w:t>
      </w:r>
      <w:r>
        <w:rPr>
          <w:spacing w:val="16"/>
        </w:rPr>
        <w:t xml:space="preserve"> </w:t>
      </w:r>
      <w:r>
        <w:rPr>
          <w:spacing w:val="-10"/>
        </w:rPr>
        <w:t>-</w:t>
      </w:r>
      <w:r>
        <w:tab/>
      </w:r>
      <w:r>
        <w:t>Very</w:t>
      </w:r>
      <w:r>
        <w:rPr>
          <w:spacing w:val="-6"/>
        </w:rPr>
        <w:t xml:space="preserve"> </w:t>
      </w:r>
      <w:r>
        <w:t>good</w:t>
      </w:r>
      <w:r>
        <w:rPr>
          <w:spacing w:val="-4"/>
        </w:rPr>
        <w:t xml:space="preserve"> </w:t>
      </w:r>
      <w:r>
        <w:t>/</w:t>
      </w:r>
      <w:r>
        <w:rPr>
          <w:spacing w:val="-2"/>
        </w:rPr>
        <w:t xml:space="preserve"> </w:t>
      </w:r>
      <w:r>
        <w:t>Good</w:t>
      </w:r>
      <w:r>
        <w:rPr>
          <w:spacing w:val="-3"/>
        </w:rPr>
        <w:t xml:space="preserve"> </w:t>
      </w:r>
      <w:r>
        <w:t>/</w:t>
      </w:r>
      <w:r>
        <w:rPr>
          <w:spacing w:val="-2"/>
        </w:rPr>
        <w:t xml:space="preserve"> </w:t>
      </w:r>
      <w:r>
        <w:t>Fair</w:t>
      </w:r>
      <w:r>
        <w:rPr>
          <w:spacing w:val="-5"/>
        </w:rPr>
        <w:t xml:space="preserve"> </w:t>
      </w:r>
      <w:r>
        <w:rPr>
          <w:spacing w:val="-2"/>
        </w:rPr>
        <w:t>/Poor</w:t>
      </w:r>
    </w:p>
    <w:p w:rsidR="00F30CD0" w:rsidRDefault="00F319C3">
      <w:pPr>
        <w:pStyle w:val="BodyText"/>
        <w:tabs>
          <w:tab w:val="left" w:pos="6121"/>
        </w:tabs>
        <w:spacing w:before="156"/>
        <w:ind w:left="1078"/>
      </w:pPr>
      <w:r>
        <w:t>General</w:t>
      </w:r>
      <w:r>
        <w:rPr>
          <w:spacing w:val="-5"/>
        </w:rPr>
        <w:t xml:space="preserve"> </w:t>
      </w:r>
      <w:r>
        <w:t>behavior</w:t>
      </w:r>
      <w:r>
        <w:rPr>
          <w:spacing w:val="-2"/>
        </w:rPr>
        <w:t xml:space="preserve"> </w:t>
      </w:r>
      <w:r>
        <w:rPr>
          <w:spacing w:val="-10"/>
        </w:rPr>
        <w:t>-</w:t>
      </w:r>
      <w:r>
        <w:tab/>
        <w:t>Very</w:t>
      </w:r>
      <w:r>
        <w:rPr>
          <w:spacing w:val="-4"/>
        </w:rPr>
        <w:t xml:space="preserve"> </w:t>
      </w:r>
      <w:r>
        <w:t>good</w:t>
      </w:r>
      <w:r>
        <w:rPr>
          <w:spacing w:val="-1"/>
        </w:rPr>
        <w:t xml:space="preserve"> </w:t>
      </w:r>
      <w:r>
        <w:t>/</w:t>
      </w:r>
      <w:r>
        <w:rPr>
          <w:spacing w:val="-2"/>
        </w:rPr>
        <w:t xml:space="preserve"> </w:t>
      </w:r>
      <w:r>
        <w:t>Good</w:t>
      </w:r>
      <w:r>
        <w:rPr>
          <w:spacing w:val="-4"/>
        </w:rPr>
        <w:t xml:space="preserve"> </w:t>
      </w:r>
      <w:r>
        <w:t>/</w:t>
      </w:r>
      <w:r>
        <w:rPr>
          <w:spacing w:val="-2"/>
        </w:rPr>
        <w:t xml:space="preserve"> </w:t>
      </w:r>
      <w:r>
        <w:t>Fair</w:t>
      </w:r>
      <w:r>
        <w:rPr>
          <w:spacing w:val="-7"/>
        </w:rPr>
        <w:t xml:space="preserve"> </w:t>
      </w:r>
      <w:r>
        <w:rPr>
          <w:spacing w:val="-2"/>
        </w:rPr>
        <w:t>/Poor</w:t>
      </w:r>
    </w:p>
    <w:p w:rsidR="00F30CD0" w:rsidRDefault="00F30CD0">
      <w:pPr>
        <w:pStyle w:val="BodyText"/>
      </w:pPr>
    </w:p>
    <w:p w:rsidR="00F30CD0" w:rsidRDefault="00F30CD0">
      <w:pPr>
        <w:pStyle w:val="BodyText"/>
      </w:pPr>
    </w:p>
    <w:p w:rsidR="00F30CD0" w:rsidRDefault="00F30CD0">
      <w:pPr>
        <w:pStyle w:val="BodyText"/>
        <w:spacing w:before="186"/>
      </w:pPr>
    </w:p>
    <w:p w:rsidR="00F30CD0" w:rsidRDefault="00F319C3">
      <w:pPr>
        <w:ind w:left="1078"/>
        <w:rPr>
          <w:b/>
          <w:sz w:val="24"/>
        </w:rPr>
      </w:pPr>
      <w:r>
        <w:rPr>
          <w:b/>
          <w:spacing w:val="-2"/>
          <w:sz w:val="24"/>
        </w:rPr>
        <w:t>Date:</w:t>
      </w:r>
    </w:p>
    <w:p w:rsidR="00F30CD0" w:rsidRDefault="00F30CD0">
      <w:pPr>
        <w:pStyle w:val="BodyText"/>
        <w:rPr>
          <w:b/>
        </w:rPr>
      </w:pPr>
    </w:p>
    <w:p w:rsidR="00F30CD0" w:rsidRDefault="00F30CD0">
      <w:pPr>
        <w:pStyle w:val="BodyText"/>
        <w:spacing w:before="29"/>
        <w:rPr>
          <w:b/>
        </w:rPr>
      </w:pPr>
    </w:p>
    <w:p w:rsidR="00F30CD0" w:rsidRDefault="00F319C3">
      <w:pPr>
        <w:ind w:left="1078"/>
        <w:rPr>
          <w:b/>
          <w:sz w:val="24"/>
        </w:rPr>
      </w:pPr>
      <w:r>
        <w:rPr>
          <w:b/>
          <w:sz w:val="24"/>
        </w:rPr>
        <w:t>EXECUTIVE</w:t>
      </w:r>
      <w:r>
        <w:rPr>
          <w:b/>
          <w:spacing w:val="-7"/>
          <w:sz w:val="24"/>
        </w:rPr>
        <w:t xml:space="preserve"> </w:t>
      </w:r>
      <w:r>
        <w:rPr>
          <w:b/>
          <w:sz w:val="24"/>
        </w:rPr>
        <w:t>ENGINEER</w:t>
      </w:r>
      <w:r>
        <w:rPr>
          <w:b/>
          <w:spacing w:val="-3"/>
          <w:sz w:val="24"/>
        </w:rPr>
        <w:t xml:space="preserve"> </w:t>
      </w:r>
      <w:r>
        <w:rPr>
          <w:b/>
          <w:spacing w:val="-5"/>
          <w:sz w:val="24"/>
        </w:rPr>
        <w:t>or</w:t>
      </w:r>
    </w:p>
    <w:p w:rsidR="00F30CD0" w:rsidRDefault="00F319C3">
      <w:pPr>
        <w:spacing w:before="12"/>
        <w:ind w:left="1133"/>
        <w:rPr>
          <w:b/>
          <w:sz w:val="24"/>
        </w:rPr>
      </w:pPr>
      <w:r>
        <w:rPr>
          <w:b/>
          <w:spacing w:val="-2"/>
          <w:sz w:val="24"/>
        </w:rPr>
        <w:t>Equivalent</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27"/>
        <w:rPr>
          <w:b/>
          <w:sz w:val="20"/>
        </w:rPr>
      </w:pPr>
      <w:r>
        <w:rPr>
          <w:b/>
          <w:noProof/>
          <w:sz w:val="20"/>
        </w:rPr>
        <mc:AlternateContent>
          <mc:Choice Requires="wps">
            <w:drawing>
              <wp:anchor distT="0" distB="0" distL="0" distR="0" simplePos="0" relativeHeight="487593984" behindDoc="1" locked="0" layoutInCell="1" allowOverlap="1">
                <wp:simplePos x="0" y="0"/>
                <wp:positionH relativeFrom="page">
                  <wp:posOffset>894714</wp:posOffset>
                </wp:positionH>
                <wp:positionV relativeFrom="paragraph">
                  <wp:posOffset>314414</wp:posOffset>
                </wp:positionV>
                <wp:extent cx="5982335" cy="635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25A7918" id="Graphic 16" o:spid="_x0000_s1026" style="position:absolute;margin-left:70.45pt;margin-top:24.75pt;width:471.05pt;height:.5pt;z-index:-1572249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line="247" w:lineRule="auto"/>
        <w:ind w:left="4097" w:right="4102" w:firstLine="1209"/>
        <w:rPr>
          <w:b/>
          <w:sz w:val="24"/>
        </w:rPr>
      </w:pPr>
      <w:r>
        <w:rPr>
          <w:b/>
          <w:sz w:val="24"/>
          <w:u w:val="single"/>
        </w:rPr>
        <w:lastRenderedPageBreak/>
        <w:t>Form</w:t>
      </w:r>
      <w:r>
        <w:rPr>
          <w:b/>
          <w:spacing w:val="40"/>
          <w:sz w:val="24"/>
          <w:u w:val="single"/>
        </w:rPr>
        <w:t xml:space="preserve"> </w:t>
      </w:r>
      <w:r>
        <w:rPr>
          <w:b/>
          <w:sz w:val="24"/>
          <w:u w:val="single"/>
        </w:rPr>
        <w:t>"E"</w:t>
      </w:r>
      <w:r>
        <w:rPr>
          <w:b/>
          <w:sz w:val="24"/>
        </w:rPr>
        <w:t xml:space="preserve"> </w:t>
      </w:r>
      <w:r>
        <w:rPr>
          <w:b/>
          <w:sz w:val="24"/>
          <w:u w:val="single"/>
        </w:rPr>
        <w:t>STRUCTURE</w:t>
      </w:r>
      <w:r>
        <w:rPr>
          <w:b/>
          <w:spacing w:val="-14"/>
          <w:sz w:val="24"/>
          <w:u w:val="single"/>
        </w:rPr>
        <w:t xml:space="preserve"> </w:t>
      </w:r>
      <w:r>
        <w:rPr>
          <w:b/>
          <w:sz w:val="24"/>
          <w:u w:val="single"/>
        </w:rPr>
        <w:t>AND</w:t>
      </w:r>
      <w:r>
        <w:rPr>
          <w:b/>
          <w:spacing w:val="-14"/>
          <w:sz w:val="24"/>
          <w:u w:val="single"/>
        </w:rPr>
        <w:t xml:space="preserve"> </w:t>
      </w:r>
      <w:r>
        <w:rPr>
          <w:b/>
          <w:sz w:val="24"/>
          <w:u w:val="single"/>
        </w:rPr>
        <w:t>ORGANIZATION</w:t>
      </w:r>
    </w:p>
    <w:p w:rsidR="00F30CD0" w:rsidRDefault="00F319C3">
      <w:pPr>
        <w:pStyle w:val="ListParagraph"/>
        <w:numPr>
          <w:ilvl w:val="0"/>
          <w:numId w:val="105"/>
        </w:numPr>
        <w:tabs>
          <w:tab w:val="left" w:pos="1800"/>
          <w:tab w:val="left" w:pos="8667"/>
        </w:tabs>
        <w:spacing w:before="151"/>
        <w:ind w:hanging="722"/>
        <w:rPr>
          <w:sz w:val="24"/>
        </w:rPr>
      </w:pPr>
      <w:r>
        <w:rPr>
          <w:sz w:val="24"/>
        </w:rPr>
        <w:t>Name</w:t>
      </w:r>
      <w:r>
        <w:rPr>
          <w:spacing w:val="-1"/>
          <w:sz w:val="24"/>
        </w:rPr>
        <w:t xml:space="preserve"> </w:t>
      </w:r>
      <w:r>
        <w:rPr>
          <w:sz w:val="24"/>
        </w:rPr>
        <w:t>and</w:t>
      </w:r>
      <w:r>
        <w:rPr>
          <w:spacing w:val="-1"/>
          <w:sz w:val="24"/>
        </w:rPr>
        <w:t xml:space="preserve"> </w:t>
      </w:r>
      <w:r>
        <w:rPr>
          <w:sz w:val="24"/>
        </w:rPr>
        <w:t>address</w:t>
      </w:r>
      <w:r>
        <w:rPr>
          <w:spacing w:val="-1"/>
          <w:sz w:val="24"/>
        </w:rPr>
        <w:t xml:space="preserve"> </w:t>
      </w:r>
      <w:r>
        <w:rPr>
          <w:sz w:val="24"/>
        </w:rPr>
        <w:t xml:space="preserve">of Bidder </w:t>
      </w:r>
      <w:r>
        <w:rPr>
          <w:sz w:val="24"/>
          <w:u w:val="single"/>
        </w:rPr>
        <w:tab/>
      </w:r>
    </w:p>
    <w:p w:rsidR="00F30CD0" w:rsidRDefault="00F319C3">
      <w:pPr>
        <w:pStyle w:val="ListParagraph"/>
        <w:numPr>
          <w:ilvl w:val="0"/>
          <w:numId w:val="105"/>
        </w:numPr>
        <w:tabs>
          <w:tab w:val="left" w:pos="1800"/>
          <w:tab w:val="left" w:pos="9548"/>
        </w:tabs>
        <w:spacing w:before="158"/>
        <w:ind w:hanging="722"/>
        <w:rPr>
          <w:sz w:val="24"/>
        </w:rPr>
      </w:pPr>
      <w:r>
        <w:rPr>
          <w:sz w:val="24"/>
        </w:rPr>
        <w:t>Telephone No. / telex No. / Fax No./ e-mail</w:t>
      </w:r>
      <w:r>
        <w:rPr>
          <w:spacing w:val="51"/>
          <w:sz w:val="24"/>
        </w:rPr>
        <w:t xml:space="preserve"> </w:t>
      </w:r>
      <w:r>
        <w:rPr>
          <w:sz w:val="24"/>
          <w:u w:val="single"/>
        </w:rPr>
        <w:tab/>
      </w:r>
    </w:p>
    <w:p w:rsidR="00F30CD0" w:rsidRDefault="00F319C3">
      <w:pPr>
        <w:pStyle w:val="ListParagraph"/>
        <w:numPr>
          <w:ilvl w:val="0"/>
          <w:numId w:val="105"/>
        </w:numPr>
        <w:tabs>
          <w:tab w:val="left" w:pos="1800"/>
        </w:tabs>
        <w:spacing w:before="156"/>
        <w:ind w:hanging="722"/>
        <w:rPr>
          <w:sz w:val="24"/>
        </w:rPr>
      </w:pPr>
      <w:r>
        <w:rPr>
          <w:sz w:val="24"/>
        </w:rPr>
        <w:t>Legal</w:t>
      </w:r>
      <w:r>
        <w:rPr>
          <w:spacing w:val="-6"/>
          <w:sz w:val="24"/>
        </w:rPr>
        <w:t xml:space="preserve"> </w:t>
      </w:r>
      <w:r>
        <w:rPr>
          <w:sz w:val="24"/>
        </w:rPr>
        <w:t>status</w:t>
      </w:r>
      <w:r>
        <w:rPr>
          <w:spacing w:val="-6"/>
          <w:sz w:val="24"/>
        </w:rPr>
        <w:t xml:space="preserve"> </w:t>
      </w:r>
      <w:r>
        <w:rPr>
          <w:sz w:val="24"/>
        </w:rPr>
        <w:t>of</w:t>
      </w:r>
      <w:r>
        <w:rPr>
          <w:spacing w:val="-8"/>
          <w:sz w:val="24"/>
        </w:rPr>
        <w:t xml:space="preserve"> </w:t>
      </w:r>
      <w:r>
        <w:rPr>
          <w:sz w:val="24"/>
        </w:rPr>
        <w:t>the</w:t>
      </w:r>
      <w:r>
        <w:rPr>
          <w:spacing w:val="-1"/>
          <w:sz w:val="24"/>
        </w:rPr>
        <w:t xml:space="preserve"> </w:t>
      </w:r>
      <w:r>
        <w:rPr>
          <w:sz w:val="24"/>
        </w:rPr>
        <w:t>Bidder</w:t>
      </w:r>
      <w:r>
        <w:rPr>
          <w:spacing w:val="-3"/>
          <w:sz w:val="24"/>
        </w:rPr>
        <w:t xml:space="preserve"> </w:t>
      </w:r>
      <w:r>
        <w:rPr>
          <w:sz w:val="24"/>
        </w:rPr>
        <w:t>(attach</w:t>
      </w:r>
      <w:r>
        <w:rPr>
          <w:spacing w:val="-5"/>
          <w:sz w:val="24"/>
        </w:rPr>
        <w:t xml:space="preserve"> </w:t>
      </w:r>
      <w:r>
        <w:rPr>
          <w:sz w:val="24"/>
        </w:rPr>
        <w:t>Copies</w:t>
      </w:r>
      <w:r>
        <w:rPr>
          <w:spacing w:val="-5"/>
          <w:sz w:val="24"/>
        </w:rPr>
        <w:t xml:space="preserve"> of</w:t>
      </w:r>
    </w:p>
    <w:p w:rsidR="00F30CD0" w:rsidRDefault="00F319C3">
      <w:pPr>
        <w:pStyle w:val="BodyText"/>
        <w:tabs>
          <w:tab w:val="left" w:pos="8014"/>
        </w:tabs>
        <w:spacing w:before="9"/>
        <w:ind w:left="1078"/>
      </w:pPr>
      <w:r>
        <w:t>original</w:t>
      </w:r>
      <w:r>
        <w:rPr>
          <w:spacing w:val="-7"/>
        </w:rPr>
        <w:t xml:space="preserve"> </w:t>
      </w:r>
      <w:r>
        <w:t>document</w:t>
      </w:r>
      <w:r>
        <w:rPr>
          <w:spacing w:val="-4"/>
        </w:rPr>
        <w:t xml:space="preserve"> </w:t>
      </w:r>
      <w:r>
        <w:t>defining</w:t>
      </w:r>
      <w:r>
        <w:rPr>
          <w:spacing w:val="-1"/>
        </w:rPr>
        <w:t xml:space="preserve"> </w:t>
      </w:r>
      <w:r>
        <w:t>The</w:t>
      </w:r>
      <w:r>
        <w:rPr>
          <w:spacing w:val="-5"/>
        </w:rPr>
        <w:t xml:space="preserve"> </w:t>
      </w:r>
      <w:r>
        <w:t>legal</w:t>
      </w:r>
      <w:r>
        <w:rPr>
          <w:spacing w:val="-7"/>
        </w:rPr>
        <w:t xml:space="preserve"> </w:t>
      </w:r>
      <w:r>
        <w:t>status)</w:t>
      </w:r>
      <w:r>
        <w:rPr>
          <w:spacing w:val="-3"/>
        </w:rPr>
        <w:t xml:space="preserve"> </w:t>
      </w:r>
      <w:r>
        <w:rPr>
          <w:u w:val="single"/>
        </w:rPr>
        <w:tab/>
      </w:r>
    </w:p>
    <w:p w:rsidR="00F30CD0" w:rsidRDefault="00F319C3">
      <w:pPr>
        <w:pStyle w:val="ListParagraph"/>
        <w:numPr>
          <w:ilvl w:val="1"/>
          <w:numId w:val="105"/>
        </w:numPr>
        <w:tabs>
          <w:tab w:val="left" w:pos="1320"/>
        </w:tabs>
        <w:spacing w:before="10"/>
        <w:ind w:hanging="242"/>
        <w:rPr>
          <w:sz w:val="24"/>
        </w:rPr>
      </w:pPr>
      <w:r>
        <w:rPr>
          <w:sz w:val="24"/>
        </w:rPr>
        <w:t>An</w:t>
      </w:r>
      <w:r>
        <w:rPr>
          <w:spacing w:val="2"/>
          <w:sz w:val="24"/>
        </w:rPr>
        <w:t xml:space="preserve"> </w:t>
      </w:r>
      <w:r>
        <w:rPr>
          <w:spacing w:val="-2"/>
          <w:sz w:val="24"/>
        </w:rPr>
        <w:t>individual</w:t>
      </w:r>
    </w:p>
    <w:p w:rsidR="00F30CD0" w:rsidRDefault="00F319C3">
      <w:pPr>
        <w:pStyle w:val="ListParagraph"/>
        <w:numPr>
          <w:ilvl w:val="1"/>
          <w:numId w:val="105"/>
        </w:numPr>
        <w:tabs>
          <w:tab w:val="left" w:pos="1332"/>
        </w:tabs>
        <w:spacing w:before="9"/>
        <w:ind w:left="1332" w:hanging="254"/>
        <w:rPr>
          <w:sz w:val="24"/>
        </w:rPr>
      </w:pPr>
      <w:r>
        <w:rPr>
          <w:sz w:val="24"/>
        </w:rPr>
        <w:t>A</w:t>
      </w:r>
      <w:r>
        <w:rPr>
          <w:spacing w:val="-5"/>
          <w:sz w:val="24"/>
        </w:rPr>
        <w:t xml:space="preserve"> </w:t>
      </w:r>
      <w:r>
        <w:rPr>
          <w:sz w:val="24"/>
        </w:rPr>
        <w:t>proprietary</w:t>
      </w:r>
      <w:r>
        <w:rPr>
          <w:spacing w:val="-3"/>
          <w:sz w:val="24"/>
        </w:rPr>
        <w:t xml:space="preserve"> </w:t>
      </w:r>
      <w:r>
        <w:rPr>
          <w:spacing w:val="-4"/>
          <w:sz w:val="24"/>
        </w:rPr>
        <w:t>firm</w:t>
      </w:r>
    </w:p>
    <w:p w:rsidR="00F30CD0" w:rsidRDefault="00F319C3">
      <w:pPr>
        <w:pStyle w:val="ListParagraph"/>
        <w:numPr>
          <w:ilvl w:val="1"/>
          <w:numId w:val="105"/>
        </w:numPr>
        <w:tabs>
          <w:tab w:val="left" w:pos="1305"/>
        </w:tabs>
        <w:spacing w:before="12"/>
        <w:ind w:left="1305" w:hanging="227"/>
        <w:rPr>
          <w:sz w:val="24"/>
        </w:rPr>
      </w:pPr>
      <w:r>
        <w:rPr>
          <w:sz w:val="24"/>
        </w:rPr>
        <w:t>A</w:t>
      </w:r>
      <w:r>
        <w:rPr>
          <w:spacing w:val="-1"/>
          <w:sz w:val="24"/>
        </w:rPr>
        <w:t xml:space="preserve"> </w:t>
      </w:r>
      <w:r>
        <w:rPr>
          <w:sz w:val="24"/>
        </w:rPr>
        <w:t>firm</w:t>
      </w:r>
      <w:r>
        <w:rPr>
          <w:spacing w:val="-2"/>
          <w:sz w:val="24"/>
        </w:rPr>
        <w:t xml:space="preserve"> </w:t>
      </w:r>
      <w:r>
        <w:rPr>
          <w:sz w:val="24"/>
        </w:rPr>
        <w:t>in</w:t>
      </w:r>
      <w:r>
        <w:rPr>
          <w:spacing w:val="-4"/>
          <w:sz w:val="24"/>
        </w:rPr>
        <w:t xml:space="preserve"> </w:t>
      </w:r>
      <w:r>
        <w:rPr>
          <w:spacing w:val="-2"/>
          <w:sz w:val="24"/>
        </w:rPr>
        <w:t>partnership</w:t>
      </w:r>
    </w:p>
    <w:p w:rsidR="00F30CD0" w:rsidRDefault="00F319C3">
      <w:pPr>
        <w:pStyle w:val="ListParagraph"/>
        <w:numPr>
          <w:ilvl w:val="1"/>
          <w:numId w:val="105"/>
        </w:numPr>
        <w:tabs>
          <w:tab w:val="left" w:pos="1332"/>
        </w:tabs>
        <w:spacing w:before="7"/>
        <w:ind w:left="1332" w:hanging="254"/>
        <w:rPr>
          <w:sz w:val="24"/>
        </w:rPr>
      </w:pPr>
      <w:r>
        <w:rPr>
          <w:sz w:val="24"/>
        </w:rPr>
        <w:t>A</w:t>
      </w:r>
      <w:r>
        <w:rPr>
          <w:spacing w:val="-4"/>
          <w:sz w:val="24"/>
        </w:rPr>
        <w:t xml:space="preserve"> </w:t>
      </w:r>
      <w:r>
        <w:rPr>
          <w:sz w:val="24"/>
        </w:rPr>
        <w:t>limited</w:t>
      </w:r>
      <w:r>
        <w:rPr>
          <w:spacing w:val="-1"/>
          <w:sz w:val="24"/>
        </w:rPr>
        <w:t xml:space="preserve"> </w:t>
      </w:r>
      <w:r>
        <w:rPr>
          <w:sz w:val="24"/>
        </w:rPr>
        <w:t>company</w:t>
      </w:r>
      <w:r>
        <w:rPr>
          <w:spacing w:val="-6"/>
          <w:sz w:val="24"/>
        </w:rPr>
        <w:t xml:space="preserve"> </w:t>
      </w:r>
      <w:r>
        <w:rPr>
          <w:sz w:val="24"/>
        </w:rPr>
        <w:t>or</w:t>
      </w:r>
      <w:r>
        <w:rPr>
          <w:spacing w:val="-4"/>
          <w:sz w:val="24"/>
        </w:rPr>
        <w:t xml:space="preserve"> </w:t>
      </w:r>
      <w:r>
        <w:rPr>
          <w:spacing w:val="-2"/>
          <w:sz w:val="24"/>
        </w:rPr>
        <w:t>corporation</w:t>
      </w:r>
    </w:p>
    <w:p w:rsidR="00F30CD0" w:rsidRDefault="00F30CD0">
      <w:pPr>
        <w:pStyle w:val="BodyText"/>
        <w:spacing w:before="22"/>
      </w:pPr>
    </w:p>
    <w:p w:rsidR="00F30CD0" w:rsidRDefault="00F319C3">
      <w:pPr>
        <w:pStyle w:val="ListParagraph"/>
        <w:numPr>
          <w:ilvl w:val="0"/>
          <w:numId w:val="105"/>
        </w:numPr>
        <w:tabs>
          <w:tab w:val="left" w:pos="1800"/>
        </w:tabs>
        <w:ind w:hanging="722"/>
        <w:rPr>
          <w:sz w:val="24"/>
        </w:rPr>
      </w:pPr>
      <w:r>
        <w:rPr>
          <w:sz w:val="24"/>
        </w:rPr>
        <w:t>Particulars</w:t>
      </w:r>
      <w:r>
        <w:rPr>
          <w:spacing w:val="-6"/>
          <w:sz w:val="24"/>
        </w:rPr>
        <w:t xml:space="preserve"> </w:t>
      </w:r>
      <w:r>
        <w:rPr>
          <w:sz w:val="24"/>
        </w:rPr>
        <w:t>of</w:t>
      </w:r>
      <w:r>
        <w:rPr>
          <w:spacing w:val="-5"/>
          <w:sz w:val="24"/>
        </w:rPr>
        <w:t xml:space="preserve"> </w:t>
      </w:r>
      <w:r>
        <w:rPr>
          <w:sz w:val="24"/>
        </w:rPr>
        <w:t>registration</w:t>
      </w:r>
      <w:r>
        <w:rPr>
          <w:spacing w:val="-4"/>
          <w:sz w:val="24"/>
        </w:rPr>
        <w:t xml:space="preserve"> </w:t>
      </w:r>
      <w:r>
        <w:rPr>
          <w:sz w:val="24"/>
        </w:rPr>
        <w:t>with</w:t>
      </w:r>
      <w:r>
        <w:rPr>
          <w:spacing w:val="-7"/>
          <w:sz w:val="24"/>
        </w:rPr>
        <w:t xml:space="preserve"> </w:t>
      </w:r>
      <w:r>
        <w:rPr>
          <w:spacing w:val="-2"/>
          <w:sz w:val="24"/>
        </w:rPr>
        <w:t>various</w:t>
      </w:r>
    </w:p>
    <w:p w:rsidR="00F30CD0" w:rsidRDefault="00F319C3">
      <w:pPr>
        <w:pStyle w:val="BodyText"/>
        <w:tabs>
          <w:tab w:val="left" w:pos="8599"/>
        </w:tabs>
        <w:spacing w:before="9"/>
        <w:ind w:left="1078"/>
      </w:pPr>
      <w:r>
        <w:t>Government</w:t>
      </w:r>
      <w:r>
        <w:rPr>
          <w:spacing w:val="-8"/>
        </w:rPr>
        <w:t xml:space="preserve"> </w:t>
      </w:r>
      <w:r>
        <w:t>bodies</w:t>
      </w:r>
      <w:r>
        <w:rPr>
          <w:spacing w:val="-4"/>
        </w:rPr>
        <w:t xml:space="preserve"> </w:t>
      </w:r>
      <w:r>
        <w:t>(attached</w:t>
      </w:r>
      <w:r>
        <w:rPr>
          <w:spacing w:val="-2"/>
        </w:rPr>
        <w:t xml:space="preserve"> </w:t>
      </w:r>
      <w:r>
        <w:t>attested</w:t>
      </w:r>
      <w:r>
        <w:rPr>
          <w:spacing w:val="-3"/>
        </w:rPr>
        <w:t xml:space="preserve"> </w:t>
      </w:r>
      <w:r>
        <w:t>copy)</w:t>
      </w:r>
      <w:r>
        <w:rPr>
          <w:spacing w:val="-6"/>
        </w:rPr>
        <w:t xml:space="preserve"> </w:t>
      </w:r>
      <w:r>
        <w:rPr>
          <w:u w:val="single"/>
        </w:rPr>
        <w:tab/>
      </w:r>
    </w:p>
    <w:p w:rsidR="00F30CD0" w:rsidRDefault="00F319C3">
      <w:pPr>
        <w:pStyle w:val="BodyText"/>
        <w:tabs>
          <w:tab w:val="left" w:pos="8281"/>
        </w:tabs>
        <w:spacing w:before="12" w:line="244" w:lineRule="auto"/>
        <w:ind w:left="1078" w:right="1660"/>
      </w:pPr>
      <w:r>
        <w:t>S.No. Organization / place of Registration</w:t>
      </w:r>
      <w:r>
        <w:tab/>
        <w:t>Registration</w:t>
      </w:r>
      <w:r>
        <w:rPr>
          <w:spacing w:val="-14"/>
        </w:rPr>
        <w:t xml:space="preserve"> </w:t>
      </w:r>
      <w:r>
        <w:t xml:space="preserve">No. </w:t>
      </w:r>
      <w:r>
        <w:rPr>
          <w:spacing w:val="-6"/>
        </w:rPr>
        <w:t>i.</w:t>
      </w:r>
    </w:p>
    <w:p w:rsidR="00F30CD0" w:rsidRDefault="00F319C3">
      <w:pPr>
        <w:pStyle w:val="BodyText"/>
        <w:spacing w:before="154"/>
        <w:ind w:left="1078"/>
      </w:pPr>
      <w:r>
        <w:rPr>
          <w:spacing w:val="-5"/>
        </w:rPr>
        <w:t>ii.</w:t>
      </w:r>
    </w:p>
    <w:p w:rsidR="00F30CD0" w:rsidRDefault="00F319C3">
      <w:pPr>
        <w:pStyle w:val="ListParagraph"/>
        <w:numPr>
          <w:ilvl w:val="0"/>
          <w:numId w:val="105"/>
        </w:numPr>
        <w:tabs>
          <w:tab w:val="left" w:pos="1296"/>
          <w:tab w:val="left" w:pos="9257"/>
        </w:tabs>
        <w:spacing w:before="23" w:line="452" w:lineRule="exact"/>
        <w:ind w:left="1296" w:right="2260" w:hanging="219"/>
        <w:rPr>
          <w:sz w:val="24"/>
        </w:rPr>
      </w:pPr>
      <w:r>
        <w:rPr>
          <w:sz w:val="24"/>
        </w:rPr>
        <w:t xml:space="preserve">Name and Titles of Chief Engineer (P)s and officers with </w:t>
      </w:r>
      <w:r>
        <w:rPr>
          <w:sz w:val="24"/>
          <w:u w:val="single"/>
        </w:rPr>
        <w:tab/>
      </w:r>
      <w:r>
        <w:rPr>
          <w:sz w:val="24"/>
        </w:rPr>
        <w:t xml:space="preserve"> designation to be concerned with this work</w:t>
      </w:r>
    </w:p>
    <w:p w:rsidR="00F30CD0" w:rsidRDefault="00F319C3">
      <w:pPr>
        <w:pStyle w:val="ListParagraph"/>
        <w:numPr>
          <w:ilvl w:val="0"/>
          <w:numId w:val="105"/>
        </w:numPr>
        <w:tabs>
          <w:tab w:val="left" w:pos="1308"/>
          <w:tab w:val="left" w:pos="8299"/>
        </w:tabs>
        <w:spacing w:line="276" w:lineRule="exact"/>
        <w:ind w:left="1308" w:hanging="230"/>
        <w:rPr>
          <w:sz w:val="24"/>
        </w:rPr>
      </w:pPr>
      <w:r>
        <w:rPr>
          <w:sz w:val="24"/>
        </w:rPr>
        <w:t>Designation</w:t>
      </w:r>
      <w:r>
        <w:rPr>
          <w:spacing w:val="-5"/>
          <w:sz w:val="24"/>
        </w:rPr>
        <w:t xml:space="preserve"> </w:t>
      </w:r>
      <w:r>
        <w:rPr>
          <w:sz w:val="24"/>
        </w:rPr>
        <w:t>of</w:t>
      </w:r>
      <w:r>
        <w:rPr>
          <w:spacing w:val="-5"/>
          <w:sz w:val="24"/>
        </w:rPr>
        <w:t xml:space="preserve"> </w:t>
      </w:r>
      <w:r>
        <w:rPr>
          <w:sz w:val="24"/>
        </w:rPr>
        <w:t>individuals</w:t>
      </w:r>
      <w:r>
        <w:rPr>
          <w:spacing w:val="-4"/>
          <w:sz w:val="24"/>
        </w:rPr>
        <w:t xml:space="preserve"> </w:t>
      </w:r>
      <w:r>
        <w:rPr>
          <w:sz w:val="24"/>
        </w:rPr>
        <w:t>authorized</w:t>
      </w:r>
      <w:r>
        <w:rPr>
          <w:spacing w:val="-4"/>
          <w:sz w:val="24"/>
        </w:rPr>
        <w:t xml:space="preserve"> </w:t>
      </w:r>
      <w:r>
        <w:rPr>
          <w:sz w:val="24"/>
        </w:rPr>
        <w:t>to</w:t>
      </w:r>
      <w:r>
        <w:rPr>
          <w:spacing w:val="-7"/>
          <w:sz w:val="24"/>
        </w:rPr>
        <w:t xml:space="preserve"> </w:t>
      </w:r>
      <w:r>
        <w:rPr>
          <w:sz w:val="24"/>
        </w:rPr>
        <w:t>act</w:t>
      </w:r>
      <w:r>
        <w:rPr>
          <w:spacing w:val="-9"/>
          <w:sz w:val="24"/>
        </w:rPr>
        <w:t xml:space="preserve"> </w:t>
      </w:r>
      <w:r>
        <w:rPr>
          <w:sz w:val="24"/>
        </w:rPr>
        <w:t>for</w:t>
      </w:r>
      <w:r>
        <w:rPr>
          <w:spacing w:val="-6"/>
          <w:sz w:val="24"/>
        </w:rPr>
        <w:t xml:space="preserve"> </w:t>
      </w:r>
      <w:r>
        <w:rPr>
          <w:sz w:val="24"/>
          <w:u w:val="single"/>
        </w:rPr>
        <w:tab/>
      </w:r>
    </w:p>
    <w:p w:rsidR="00F30CD0" w:rsidRDefault="00F319C3">
      <w:pPr>
        <w:pStyle w:val="BodyText"/>
        <w:spacing w:before="7"/>
        <w:ind w:left="1351"/>
      </w:pPr>
      <w:r>
        <w:t>the</w:t>
      </w:r>
      <w:r>
        <w:rPr>
          <w:spacing w:val="-2"/>
        </w:rPr>
        <w:t xml:space="preserve"> organization.</w:t>
      </w:r>
    </w:p>
    <w:p w:rsidR="00F30CD0" w:rsidRDefault="00F319C3">
      <w:pPr>
        <w:pStyle w:val="ListParagraph"/>
        <w:numPr>
          <w:ilvl w:val="0"/>
          <w:numId w:val="105"/>
        </w:numPr>
        <w:tabs>
          <w:tab w:val="left" w:pos="1296"/>
          <w:tab w:val="left" w:pos="8095"/>
        </w:tabs>
        <w:spacing w:before="9" w:line="247" w:lineRule="auto"/>
        <w:ind w:left="1296" w:right="3422" w:hanging="219"/>
        <w:rPr>
          <w:sz w:val="24"/>
        </w:rPr>
      </w:pPr>
      <w:r>
        <w:rPr>
          <w:sz w:val="24"/>
        </w:rPr>
        <w:t xml:space="preserve">Was the Bidder ever required to suspend </w:t>
      </w:r>
      <w:r>
        <w:rPr>
          <w:sz w:val="24"/>
          <w:u w:val="single"/>
        </w:rPr>
        <w:tab/>
      </w:r>
      <w:r>
        <w:rPr>
          <w:sz w:val="24"/>
        </w:rPr>
        <w:t xml:space="preserve"> Construction for period of more than six months</w:t>
      </w:r>
    </w:p>
    <w:p w:rsidR="00F30CD0" w:rsidRDefault="00F319C3">
      <w:pPr>
        <w:pStyle w:val="BodyText"/>
        <w:spacing w:before="4" w:line="249" w:lineRule="auto"/>
        <w:ind w:left="1296" w:right="4860"/>
      </w:pPr>
      <w:r>
        <w:t>continuously</w:t>
      </w:r>
      <w:r>
        <w:rPr>
          <w:spacing w:val="-9"/>
        </w:rPr>
        <w:t xml:space="preserve"> </w:t>
      </w:r>
      <w:r>
        <w:t>after</w:t>
      </w:r>
      <w:r>
        <w:rPr>
          <w:spacing w:val="-9"/>
        </w:rPr>
        <w:t xml:space="preserve"> </w:t>
      </w:r>
      <w:r>
        <w:t>they</w:t>
      </w:r>
      <w:r>
        <w:rPr>
          <w:spacing w:val="-8"/>
        </w:rPr>
        <w:t xml:space="preserve"> </w:t>
      </w:r>
      <w:r>
        <w:t>commenced</w:t>
      </w:r>
      <w:r>
        <w:rPr>
          <w:spacing w:val="-7"/>
        </w:rPr>
        <w:t xml:space="preserve"> </w:t>
      </w:r>
      <w:r>
        <w:t>the</w:t>
      </w:r>
      <w:r>
        <w:rPr>
          <w:spacing w:val="-10"/>
        </w:rPr>
        <w:t xml:space="preserve"> </w:t>
      </w:r>
      <w:r>
        <w:t>construction? if so, give the name of the project and reason for not Completing the wo</w:t>
      </w:r>
      <w:r>
        <w:t>rk</w:t>
      </w:r>
    </w:p>
    <w:p w:rsidR="00F30CD0" w:rsidRDefault="00F319C3">
      <w:pPr>
        <w:pStyle w:val="ListParagraph"/>
        <w:numPr>
          <w:ilvl w:val="0"/>
          <w:numId w:val="105"/>
        </w:numPr>
        <w:tabs>
          <w:tab w:val="left" w:pos="1309"/>
          <w:tab w:val="left" w:pos="1351"/>
          <w:tab w:val="left" w:pos="7971"/>
        </w:tabs>
        <w:spacing w:line="247" w:lineRule="auto"/>
        <w:ind w:left="1351" w:right="3546" w:hanging="274"/>
        <w:rPr>
          <w:sz w:val="24"/>
        </w:rPr>
      </w:pPr>
      <w:r>
        <w:rPr>
          <w:sz w:val="24"/>
        </w:rPr>
        <w:t xml:space="preserve">Has the Bidder, or any constituent partner </w:t>
      </w:r>
      <w:r>
        <w:rPr>
          <w:sz w:val="24"/>
          <w:u w:val="single"/>
        </w:rPr>
        <w:tab/>
      </w:r>
      <w:r>
        <w:rPr>
          <w:sz w:val="24"/>
        </w:rPr>
        <w:t xml:space="preserve"> in case of a partnership firm, ever abandoned.</w:t>
      </w:r>
    </w:p>
    <w:p w:rsidR="00F30CD0" w:rsidRDefault="00F319C3">
      <w:pPr>
        <w:pStyle w:val="BodyText"/>
        <w:ind w:left="1296"/>
      </w:pPr>
      <w:r>
        <w:t>The</w:t>
      </w:r>
      <w:r>
        <w:rPr>
          <w:spacing w:val="-8"/>
        </w:rPr>
        <w:t xml:space="preserve"> </w:t>
      </w:r>
      <w:r>
        <w:t>awarded</w:t>
      </w:r>
      <w:r>
        <w:rPr>
          <w:spacing w:val="-5"/>
        </w:rPr>
        <w:t xml:space="preserve"> </w:t>
      </w:r>
      <w:r>
        <w:t>work</w:t>
      </w:r>
      <w:r>
        <w:rPr>
          <w:spacing w:val="-10"/>
        </w:rPr>
        <w:t xml:space="preserve"> </w:t>
      </w:r>
      <w:r>
        <w:t>before</w:t>
      </w:r>
      <w:r>
        <w:rPr>
          <w:spacing w:val="-3"/>
        </w:rPr>
        <w:t xml:space="preserve"> </w:t>
      </w:r>
      <w:r>
        <w:t>its</w:t>
      </w:r>
      <w:r>
        <w:rPr>
          <w:spacing w:val="-4"/>
        </w:rPr>
        <w:t xml:space="preserve"> </w:t>
      </w:r>
      <w:r>
        <w:t>completion?</w:t>
      </w:r>
      <w:r>
        <w:rPr>
          <w:spacing w:val="-6"/>
        </w:rPr>
        <w:t xml:space="preserve"> </w:t>
      </w:r>
      <w:r>
        <w:t>If</w:t>
      </w:r>
      <w:r>
        <w:rPr>
          <w:spacing w:val="-3"/>
        </w:rPr>
        <w:t xml:space="preserve"> </w:t>
      </w:r>
      <w:r>
        <w:rPr>
          <w:spacing w:val="-5"/>
        </w:rPr>
        <w:t>so</w:t>
      </w:r>
    </w:p>
    <w:p w:rsidR="00F30CD0" w:rsidRDefault="00F319C3">
      <w:pPr>
        <w:pStyle w:val="BodyText"/>
        <w:spacing w:before="2"/>
        <w:ind w:left="1296"/>
      </w:pPr>
      <w:r>
        <w:t>give</w:t>
      </w:r>
      <w:r>
        <w:rPr>
          <w:spacing w:val="-3"/>
        </w:rPr>
        <w:t xml:space="preserve"> </w:t>
      </w:r>
      <w:r>
        <w:t>name</w:t>
      </w:r>
      <w:r>
        <w:rPr>
          <w:spacing w:val="-3"/>
        </w:rPr>
        <w:t xml:space="preserve"> </w:t>
      </w:r>
      <w:r>
        <w:t>so</w:t>
      </w:r>
      <w:r>
        <w:rPr>
          <w:spacing w:val="-7"/>
        </w:rPr>
        <w:t xml:space="preserve"> </w:t>
      </w:r>
      <w:r>
        <w:t>the</w:t>
      </w:r>
      <w:r>
        <w:rPr>
          <w:spacing w:val="-5"/>
        </w:rPr>
        <w:t xml:space="preserve"> </w:t>
      </w:r>
      <w:r>
        <w:t>project</w:t>
      </w:r>
      <w:r>
        <w:rPr>
          <w:spacing w:val="-4"/>
        </w:rPr>
        <w:t xml:space="preserve"> </w:t>
      </w:r>
      <w:r>
        <w:t>and</w:t>
      </w:r>
      <w:r>
        <w:rPr>
          <w:spacing w:val="-3"/>
        </w:rPr>
        <w:t xml:space="preserve"> </w:t>
      </w:r>
      <w:r>
        <w:t>reasons</w:t>
      </w:r>
      <w:r>
        <w:rPr>
          <w:spacing w:val="-7"/>
        </w:rPr>
        <w:t xml:space="preserve"> </w:t>
      </w:r>
      <w:r>
        <w:t>for</w:t>
      </w:r>
      <w:r>
        <w:rPr>
          <w:spacing w:val="-4"/>
        </w:rPr>
        <w:t xml:space="preserve"> </w:t>
      </w:r>
      <w:r>
        <w:rPr>
          <w:spacing w:val="-2"/>
        </w:rPr>
        <w:t>abandonment.</w:t>
      </w:r>
    </w:p>
    <w:p w:rsidR="00F30CD0" w:rsidRDefault="00F319C3">
      <w:pPr>
        <w:pStyle w:val="ListParagraph"/>
        <w:numPr>
          <w:ilvl w:val="0"/>
          <w:numId w:val="105"/>
        </w:numPr>
        <w:tabs>
          <w:tab w:val="left" w:pos="1241"/>
          <w:tab w:val="left" w:pos="1243"/>
          <w:tab w:val="left" w:pos="7978"/>
        </w:tabs>
        <w:spacing w:before="11" w:line="247" w:lineRule="auto"/>
        <w:ind w:left="1243" w:right="3539" w:hanging="166"/>
        <w:rPr>
          <w:sz w:val="24"/>
        </w:rPr>
      </w:pPr>
      <w:r>
        <w:rPr>
          <w:sz w:val="24"/>
        </w:rPr>
        <w:t xml:space="preserve">Has the Bidder or any constituent partner </w:t>
      </w:r>
      <w:r>
        <w:rPr>
          <w:sz w:val="24"/>
          <w:u w:val="single"/>
        </w:rPr>
        <w:tab/>
      </w:r>
      <w:r>
        <w:rPr>
          <w:sz w:val="24"/>
        </w:rPr>
        <w:t xml:space="preserve"> In case of partnership firm, ever been</w:t>
      </w:r>
    </w:p>
    <w:p w:rsidR="00F30CD0" w:rsidRDefault="00F319C3">
      <w:pPr>
        <w:pStyle w:val="BodyText"/>
        <w:spacing w:line="249" w:lineRule="auto"/>
        <w:ind w:left="1243" w:right="5265" w:hanging="3"/>
      </w:pPr>
      <w:r>
        <w:t>debarred / black listed for tender in any organization</w:t>
      </w:r>
      <w:r>
        <w:rPr>
          <w:spacing w:val="-6"/>
        </w:rPr>
        <w:t xml:space="preserve"> </w:t>
      </w:r>
      <w:r>
        <w:t>at</w:t>
      </w:r>
      <w:r>
        <w:rPr>
          <w:spacing w:val="-7"/>
        </w:rPr>
        <w:t xml:space="preserve"> </w:t>
      </w:r>
      <w:r>
        <w:t>any</w:t>
      </w:r>
      <w:r>
        <w:rPr>
          <w:spacing w:val="-12"/>
        </w:rPr>
        <w:t xml:space="preserve"> </w:t>
      </w:r>
      <w:r>
        <w:t>time?</w:t>
      </w:r>
      <w:r>
        <w:rPr>
          <w:spacing w:val="-8"/>
        </w:rPr>
        <w:t xml:space="preserve"> </w:t>
      </w:r>
      <w:r>
        <w:t>If</w:t>
      </w:r>
      <w:r>
        <w:rPr>
          <w:spacing w:val="-7"/>
        </w:rPr>
        <w:t xml:space="preserve"> </w:t>
      </w:r>
      <w:r>
        <w:t>so,</w:t>
      </w:r>
      <w:r>
        <w:rPr>
          <w:spacing w:val="-10"/>
        </w:rPr>
        <w:t xml:space="preserve"> </w:t>
      </w:r>
      <w:r>
        <w:t>give</w:t>
      </w:r>
      <w:r>
        <w:rPr>
          <w:spacing w:val="-7"/>
        </w:rPr>
        <w:t xml:space="preserve"> </w:t>
      </w:r>
      <w:r>
        <w:t>details.</w:t>
      </w:r>
    </w:p>
    <w:p w:rsidR="00F30CD0" w:rsidRDefault="00F319C3">
      <w:pPr>
        <w:pStyle w:val="ListParagraph"/>
        <w:numPr>
          <w:ilvl w:val="0"/>
          <w:numId w:val="105"/>
        </w:numPr>
        <w:tabs>
          <w:tab w:val="left" w:pos="1404"/>
          <w:tab w:val="left" w:pos="1406"/>
          <w:tab w:val="left" w:pos="8155"/>
        </w:tabs>
        <w:spacing w:line="249" w:lineRule="auto"/>
        <w:ind w:left="1406" w:right="3362" w:hanging="329"/>
        <w:rPr>
          <w:sz w:val="24"/>
        </w:rPr>
      </w:pPr>
      <w:r>
        <w:rPr>
          <w:sz w:val="24"/>
        </w:rPr>
        <w:t xml:space="preserve">Has the Bidder or any constituent partner </w:t>
      </w:r>
      <w:r>
        <w:rPr>
          <w:sz w:val="24"/>
          <w:u w:val="single"/>
        </w:rPr>
        <w:tab/>
      </w:r>
      <w:r>
        <w:rPr>
          <w:sz w:val="24"/>
        </w:rPr>
        <w:t xml:space="preserve"> in case of partnership firm, ever been convicted</w:t>
      </w:r>
    </w:p>
    <w:p w:rsidR="00F30CD0" w:rsidRDefault="00F319C3">
      <w:pPr>
        <w:pStyle w:val="BodyText"/>
        <w:ind w:left="1404"/>
      </w:pPr>
      <w:r>
        <w:t>by</w:t>
      </w:r>
      <w:r>
        <w:rPr>
          <w:spacing w:val="-7"/>
        </w:rPr>
        <w:t xml:space="preserve"> </w:t>
      </w:r>
      <w:r>
        <w:t>a</w:t>
      </w:r>
      <w:r>
        <w:rPr>
          <w:spacing w:val="-1"/>
        </w:rPr>
        <w:t xml:space="preserve"> </w:t>
      </w:r>
      <w:r>
        <w:t>court</w:t>
      </w:r>
      <w:r>
        <w:rPr>
          <w:spacing w:val="-4"/>
        </w:rPr>
        <w:t xml:space="preserve"> </w:t>
      </w:r>
      <w:r>
        <w:t>of</w:t>
      </w:r>
      <w:r>
        <w:rPr>
          <w:spacing w:val="-2"/>
        </w:rPr>
        <w:t xml:space="preserve"> </w:t>
      </w:r>
      <w:r>
        <w:t>law?</w:t>
      </w:r>
      <w:r>
        <w:rPr>
          <w:spacing w:val="-7"/>
        </w:rPr>
        <w:t xml:space="preserve"> </w:t>
      </w:r>
      <w:r>
        <w:t>If so,</w:t>
      </w:r>
      <w:r>
        <w:rPr>
          <w:spacing w:val="1"/>
        </w:rPr>
        <w:t xml:space="preserve"> </w:t>
      </w:r>
      <w:r>
        <w:t>give</w:t>
      </w:r>
      <w:r>
        <w:rPr>
          <w:spacing w:val="-3"/>
        </w:rPr>
        <w:t xml:space="preserve"> </w:t>
      </w:r>
      <w:r>
        <w:rPr>
          <w:spacing w:val="-2"/>
        </w:rPr>
        <w:t>det</w:t>
      </w:r>
      <w:r>
        <w:rPr>
          <w:spacing w:val="-2"/>
        </w:rPr>
        <w:t>ails.</w:t>
      </w:r>
    </w:p>
    <w:p w:rsidR="00F30CD0" w:rsidRDefault="00F319C3">
      <w:pPr>
        <w:pStyle w:val="ListParagraph"/>
        <w:numPr>
          <w:ilvl w:val="0"/>
          <w:numId w:val="105"/>
        </w:numPr>
        <w:tabs>
          <w:tab w:val="left" w:pos="1431"/>
        </w:tabs>
        <w:spacing w:before="5"/>
        <w:ind w:left="1431" w:hanging="353"/>
        <w:rPr>
          <w:sz w:val="24"/>
        </w:rPr>
      </w:pPr>
      <w:r>
        <w:rPr>
          <w:sz w:val="24"/>
        </w:rPr>
        <w:t>In</w:t>
      </w:r>
      <w:r>
        <w:rPr>
          <w:spacing w:val="-10"/>
          <w:sz w:val="24"/>
        </w:rPr>
        <w:t xml:space="preserve"> </w:t>
      </w:r>
      <w:r>
        <w:rPr>
          <w:sz w:val="24"/>
        </w:rPr>
        <w:t>which</w:t>
      </w:r>
      <w:r>
        <w:rPr>
          <w:spacing w:val="-7"/>
          <w:sz w:val="24"/>
        </w:rPr>
        <w:t xml:space="preserve"> </w:t>
      </w:r>
      <w:r>
        <w:rPr>
          <w:sz w:val="24"/>
        </w:rPr>
        <w:t>field</w:t>
      </w:r>
      <w:r>
        <w:rPr>
          <w:spacing w:val="-7"/>
          <w:sz w:val="24"/>
        </w:rPr>
        <w:t xml:space="preserve"> </w:t>
      </w:r>
      <w:r>
        <w:rPr>
          <w:sz w:val="24"/>
        </w:rPr>
        <w:t>of</w:t>
      </w:r>
      <w:r>
        <w:rPr>
          <w:spacing w:val="-3"/>
          <w:sz w:val="24"/>
        </w:rPr>
        <w:t xml:space="preserve"> </w:t>
      </w:r>
      <w:r>
        <w:rPr>
          <w:sz w:val="24"/>
        </w:rPr>
        <w:t>Civil</w:t>
      </w:r>
      <w:r>
        <w:rPr>
          <w:spacing w:val="-8"/>
          <w:sz w:val="24"/>
        </w:rPr>
        <w:t xml:space="preserve"> </w:t>
      </w:r>
      <w:r>
        <w:rPr>
          <w:sz w:val="24"/>
        </w:rPr>
        <w:t>Engineering</w:t>
      </w:r>
      <w:r>
        <w:rPr>
          <w:spacing w:val="-5"/>
          <w:sz w:val="24"/>
        </w:rPr>
        <w:t xml:space="preserve"> </w:t>
      </w:r>
      <w:r>
        <w:rPr>
          <w:sz w:val="24"/>
        </w:rPr>
        <w:t>Construction,</w:t>
      </w:r>
      <w:r>
        <w:rPr>
          <w:spacing w:val="-4"/>
          <w:sz w:val="24"/>
        </w:rPr>
        <w:t xml:space="preserve"> </w:t>
      </w:r>
      <w:r>
        <w:rPr>
          <w:sz w:val="24"/>
        </w:rPr>
        <w:t>the</w:t>
      </w:r>
      <w:r>
        <w:rPr>
          <w:spacing w:val="-2"/>
          <w:sz w:val="24"/>
        </w:rPr>
        <w:t xml:space="preserve"> </w:t>
      </w:r>
      <w:r>
        <w:rPr>
          <w:sz w:val="24"/>
        </w:rPr>
        <w:t>Bidder</w:t>
      </w:r>
      <w:r>
        <w:rPr>
          <w:spacing w:val="-7"/>
          <w:sz w:val="24"/>
        </w:rPr>
        <w:t xml:space="preserve"> </w:t>
      </w:r>
      <w:r>
        <w:rPr>
          <w:sz w:val="24"/>
        </w:rPr>
        <w:t>has</w:t>
      </w:r>
      <w:r>
        <w:rPr>
          <w:spacing w:val="-8"/>
          <w:sz w:val="24"/>
        </w:rPr>
        <w:t xml:space="preserve"> </w:t>
      </w:r>
      <w:r>
        <w:rPr>
          <w:sz w:val="24"/>
        </w:rPr>
        <w:t>specialization</w:t>
      </w:r>
      <w:r>
        <w:rPr>
          <w:spacing w:val="-3"/>
          <w:sz w:val="24"/>
        </w:rPr>
        <w:t xml:space="preserve"> </w:t>
      </w:r>
      <w:r>
        <w:rPr>
          <w:sz w:val="24"/>
        </w:rPr>
        <w:t>and</w:t>
      </w:r>
      <w:r>
        <w:rPr>
          <w:spacing w:val="-5"/>
          <w:sz w:val="24"/>
        </w:rPr>
        <w:t xml:space="preserve"> </w:t>
      </w:r>
      <w:r>
        <w:rPr>
          <w:spacing w:val="-2"/>
          <w:sz w:val="24"/>
        </w:rPr>
        <w:t>interest?</w:t>
      </w:r>
    </w:p>
    <w:p w:rsidR="00F30CD0" w:rsidRDefault="00F319C3">
      <w:pPr>
        <w:pStyle w:val="BodyText"/>
        <w:spacing w:before="3"/>
        <w:rPr>
          <w:sz w:val="20"/>
        </w:rPr>
      </w:pPr>
      <w:r>
        <w:rPr>
          <w:noProof/>
          <w:sz w:val="20"/>
        </w:rPr>
        <mc:AlternateContent>
          <mc:Choice Requires="wps">
            <w:drawing>
              <wp:anchor distT="0" distB="0" distL="0" distR="0" simplePos="0" relativeHeight="487594496" behindDoc="1" locked="0" layoutInCell="1" allowOverlap="1">
                <wp:simplePos x="0" y="0"/>
                <wp:positionH relativeFrom="page">
                  <wp:posOffset>914400</wp:posOffset>
                </wp:positionH>
                <wp:positionV relativeFrom="paragraph">
                  <wp:posOffset>172177</wp:posOffset>
                </wp:positionV>
                <wp:extent cx="1290955" cy="127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0955" cy="1270"/>
                        </a:xfrm>
                        <a:custGeom>
                          <a:avLst/>
                          <a:gdLst/>
                          <a:ahLst/>
                          <a:cxnLst/>
                          <a:rect l="l" t="t" r="r" b="b"/>
                          <a:pathLst>
                            <a:path w="1290955">
                              <a:moveTo>
                                <a:pt x="0" y="0"/>
                              </a:moveTo>
                              <a:lnTo>
                                <a:pt x="1290955"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FD29928" id="Graphic 17" o:spid="_x0000_s1026" style="position:absolute;margin-left:1in;margin-top:13.55pt;width:101.65pt;height:.1pt;z-index:-15721984;visibility:visible;mso-wrap-style:square;mso-wrap-distance-left:0;mso-wrap-distance-top:0;mso-wrap-distance-right:0;mso-wrap-distance-bottom:0;mso-position-horizontal:absolute;mso-position-horizontal-relative:page;mso-position-vertical:absolute;mso-position-vertical-relative:text;v-text-anchor:top" coordsize="12909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" path="m,l1290955,e" filled="f" strokeweight=".78pt">
                <v:path arrowok="t"/>
                <w10:wrap type="topAndBottom" anchorx="page"/>
              </v:shape>
            </w:pict>
          </mc:Fallback>
        </mc:AlternateContent>
      </w:r>
    </w:p>
    <w:p w:rsidR="00F30CD0" w:rsidRDefault="00F319C3">
      <w:pPr>
        <w:pStyle w:val="ListParagraph"/>
        <w:numPr>
          <w:ilvl w:val="0"/>
          <w:numId w:val="105"/>
        </w:numPr>
        <w:tabs>
          <w:tab w:val="left" w:pos="1429"/>
          <w:tab w:val="left" w:pos="8535"/>
        </w:tabs>
        <w:spacing w:line="249" w:lineRule="auto"/>
        <w:ind w:left="1078" w:right="2982" w:firstLine="0"/>
        <w:rPr>
          <w:sz w:val="24"/>
        </w:rPr>
      </w:pPr>
      <w:r>
        <w:rPr>
          <w:sz w:val="24"/>
        </w:rPr>
        <w:t xml:space="preserve">Any other information considered necessary </w:t>
      </w:r>
      <w:r>
        <w:rPr>
          <w:sz w:val="24"/>
          <w:u w:val="single"/>
        </w:rPr>
        <w:tab/>
      </w:r>
      <w:r>
        <w:rPr>
          <w:sz w:val="24"/>
        </w:rPr>
        <w:t xml:space="preserve"> but not included above.</w:t>
      </w:r>
    </w:p>
    <w:p w:rsidR="00F30CD0" w:rsidRDefault="00F319C3">
      <w:pPr>
        <w:spacing w:before="141"/>
        <w:ind w:right="1066"/>
        <w:jc w:val="right"/>
        <w:rPr>
          <w:b/>
          <w:sz w:val="24"/>
        </w:rPr>
      </w:pPr>
      <w:r>
        <w:rPr>
          <w:b/>
          <w:sz w:val="24"/>
        </w:rPr>
        <w:t>Signature</w:t>
      </w:r>
      <w:r>
        <w:rPr>
          <w:b/>
          <w:spacing w:val="-4"/>
          <w:sz w:val="24"/>
        </w:rPr>
        <w:t xml:space="preserve"> </w:t>
      </w:r>
      <w:r>
        <w:rPr>
          <w:b/>
          <w:sz w:val="24"/>
        </w:rPr>
        <w:t>of</w:t>
      </w:r>
      <w:r>
        <w:rPr>
          <w:b/>
          <w:spacing w:val="-1"/>
          <w:sz w:val="24"/>
        </w:rPr>
        <w:t xml:space="preserve"> </w:t>
      </w:r>
      <w:r>
        <w:rPr>
          <w:b/>
          <w:sz w:val="24"/>
        </w:rPr>
        <w:t>Bidder</w:t>
      </w:r>
      <w:r>
        <w:rPr>
          <w:b/>
          <w:spacing w:val="2"/>
          <w:sz w:val="24"/>
        </w:rPr>
        <w:t xml:space="preserve"> </w:t>
      </w:r>
      <w:r>
        <w:rPr>
          <w:b/>
          <w:spacing w:val="-5"/>
          <w:sz w:val="24"/>
        </w:rPr>
        <w:t>(S)</w:t>
      </w:r>
    </w:p>
    <w:p w:rsidR="00F30CD0" w:rsidRDefault="00F319C3">
      <w:pPr>
        <w:pStyle w:val="BodyText"/>
        <w:spacing w:before="5"/>
        <w:rPr>
          <w:b/>
          <w:sz w:val="4"/>
        </w:rPr>
      </w:pPr>
      <w:r>
        <w:rPr>
          <w:b/>
          <w:noProof/>
          <w:sz w:val="4"/>
        </w:rPr>
        <mc:AlternateContent>
          <mc:Choice Requires="wps">
            <w:drawing>
              <wp:anchor distT="0" distB="0" distL="0" distR="0" simplePos="0" relativeHeight="487595008" behindDoc="1" locked="0" layoutInCell="1" allowOverlap="1">
                <wp:simplePos x="0" y="0"/>
                <wp:positionH relativeFrom="page">
                  <wp:posOffset>894714</wp:posOffset>
                </wp:positionH>
                <wp:positionV relativeFrom="paragraph">
                  <wp:posOffset>49420</wp:posOffset>
                </wp:positionV>
                <wp:extent cx="5982335" cy="6350"/>
                <wp:effectExtent l="0" t="0" r="0" b="0"/>
                <wp:wrapTopAndBottom/>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DFF5A15" id="Graphic 18" o:spid="_x0000_s1026" style="position:absolute;margin-left:70.45pt;margin-top:3.9pt;width:471.05pt;height:.5pt;z-index:-1572147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" path="m5982335,l,,,6350r5982335,l5982335,xe" fillcolor="#d9d9d9" stroked="f">
                <v:path arrowok="t"/>
                <w10:wrap type="topAndBottom" anchorx="page"/>
              </v:shape>
            </w:pict>
          </mc:Fallback>
        </mc:AlternateContent>
      </w:r>
    </w:p>
    <w:p w:rsidR="00F30CD0" w:rsidRDefault="00F30CD0">
      <w:pPr>
        <w:pStyle w:val="BodyText"/>
        <w:rPr>
          <w:b/>
          <w:sz w:val="4"/>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right="1135"/>
        <w:jc w:val="center"/>
        <w:rPr>
          <w:b/>
          <w:sz w:val="24"/>
        </w:rPr>
      </w:pPr>
      <w:r>
        <w:rPr>
          <w:b/>
          <w:sz w:val="24"/>
          <w:u w:val="single"/>
        </w:rPr>
        <w:lastRenderedPageBreak/>
        <w:t>Form</w:t>
      </w:r>
      <w:r>
        <w:rPr>
          <w:b/>
          <w:spacing w:val="-4"/>
          <w:sz w:val="24"/>
          <w:u w:val="single"/>
        </w:rPr>
        <w:t xml:space="preserve"> </w:t>
      </w:r>
      <w:r>
        <w:rPr>
          <w:b/>
          <w:sz w:val="24"/>
          <w:u w:val="single"/>
        </w:rPr>
        <w:t>‘E-</w:t>
      </w:r>
      <w:r>
        <w:rPr>
          <w:b/>
          <w:spacing w:val="-5"/>
          <w:sz w:val="24"/>
          <w:u w:val="single"/>
        </w:rPr>
        <w:t>1’</w:t>
      </w:r>
    </w:p>
    <w:p w:rsidR="00F30CD0" w:rsidRDefault="00F319C3">
      <w:pPr>
        <w:spacing w:before="12" w:line="247" w:lineRule="auto"/>
        <w:ind w:left="3315" w:right="3316"/>
        <w:jc w:val="center"/>
        <w:rPr>
          <w:b/>
          <w:sz w:val="24"/>
        </w:rPr>
      </w:pPr>
      <w:r>
        <w:rPr>
          <w:b/>
          <w:sz w:val="24"/>
        </w:rPr>
        <w:t>Details</w:t>
      </w:r>
      <w:r>
        <w:rPr>
          <w:b/>
          <w:spacing w:val="-11"/>
          <w:sz w:val="24"/>
        </w:rPr>
        <w:t xml:space="preserve"> </w:t>
      </w:r>
      <w:r>
        <w:rPr>
          <w:b/>
          <w:sz w:val="24"/>
        </w:rPr>
        <w:t>of</w:t>
      </w:r>
      <w:r>
        <w:rPr>
          <w:b/>
          <w:spacing w:val="-11"/>
          <w:sz w:val="24"/>
        </w:rPr>
        <w:t xml:space="preserve"> </w:t>
      </w:r>
      <w:r>
        <w:rPr>
          <w:b/>
          <w:sz w:val="24"/>
        </w:rPr>
        <w:t>Technical</w:t>
      </w:r>
      <w:r>
        <w:rPr>
          <w:b/>
          <w:spacing w:val="-11"/>
          <w:sz w:val="24"/>
        </w:rPr>
        <w:t xml:space="preserve"> </w:t>
      </w:r>
      <w:r>
        <w:rPr>
          <w:b/>
          <w:sz w:val="24"/>
        </w:rPr>
        <w:t>&amp;</w:t>
      </w:r>
      <w:r>
        <w:rPr>
          <w:b/>
          <w:spacing w:val="-14"/>
          <w:sz w:val="24"/>
        </w:rPr>
        <w:t xml:space="preserve"> </w:t>
      </w:r>
      <w:r>
        <w:rPr>
          <w:b/>
          <w:sz w:val="24"/>
        </w:rPr>
        <w:t>Administrative</w:t>
      </w:r>
      <w:r>
        <w:rPr>
          <w:b/>
          <w:spacing w:val="-11"/>
          <w:sz w:val="24"/>
        </w:rPr>
        <w:t xml:space="preserve"> </w:t>
      </w:r>
      <w:r>
        <w:rPr>
          <w:b/>
          <w:sz w:val="24"/>
        </w:rPr>
        <w:t>Personnel To be employed for the work</w:t>
      </w:r>
    </w:p>
    <w:p w:rsidR="00F30CD0" w:rsidRDefault="00F30CD0">
      <w:pPr>
        <w:pStyle w:val="BodyText"/>
        <w:spacing w:before="56"/>
        <w:rPr>
          <w:b/>
          <w:sz w:val="20"/>
        </w:rPr>
      </w:pPr>
    </w:p>
    <w:tbl>
      <w:tblPr>
        <w:tblW w:w="0" w:type="auto"/>
        <w:tblInd w:w="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375"/>
        <w:gridCol w:w="1054"/>
        <w:gridCol w:w="1104"/>
        <w:gridCol w:w="1032"/>
        <w:gridCol w:w="1049"/>
        <w:gridCol w:w="1421"/>
        <w:gridCol w:w="1045"/>
        <w:gridCol w:w="1061"/>
      </w:tblGrid>
      <w:tr w:rsidR="00F30CD0">
        <w:trPr>
          <w:trHeight w:val="2116"/>
        </w:trPr>
        <w:tc>
          <w:tcPr>
            <w:tcW w:w="559" w:type="dxa"/>
          </w:tcPr>
          <w:p w:rsidR="00F30CD0" w:rsidRDefault="00F319C3">
            <w:pPr>
              <w:pStyle w:val="TableParagraph"/>
              <w:spacing w:before="6"/>
              <w:ind w:left="170"/>
              <w:rPr>
                <w:sz w:val="24"/>
              </w:rPr>
            </w:pPr>
            <w:r>
              <w:rPr>
                <w:spacing w:val="-5"/>
                <w:sz w:val="24"/>
              </w:rPr>
              <w:t>Sl.</w:t>
            </w:r>
          </w:p>
          <w:p w:rsidR="00F30CD0" w:rsidRDefault="00F319C3">
            <w:pPr>
              <w:pStyle w:val="TableParagraph"/>
              <w:spacing w:before="10"/>
              <w:ind w:left="110"/>
              <w:rPr>
                <w:sz w:val="24"/>
              </w:rPr>
            </w:pPr>
            <w:r>
              <w:rPr>
                <w:spacing w:val="-5"/>
                <w:sz w:val="24"/>
              </w:rPr>
              <w:t>No.</w:t>
            </w:r>
          </w:p>
        </w:tc>
        <w:tc>
          <w:tcPr>
            <w:tcW w:w="1375" w:type="dxa"/>
          </w:tcPr>
          <w:p w:rsidR="00F30CD0" w:rsidRDefault="00F319C3">
            <w:pPr>
              <w:pStyle w:val="TableParagraph"/>
              <w:spacing w:before="6"/>
              <w:ind w:left="14" w:right="5"/>
              <w:jc w:val="center"/>
              <w:rPr>
                <w:sz w:val="24"/>
              </w:rPr>
            </w:pPr>
            <w:r>
              <w:rPr>
                <w:spacing w:val="-2"/>
                <w:sz w:val="24"/>
              </w:rPr>
              <w:t>Designation</w:t>
            </w:r>
          </w:p>
        </w:tc>
        <w:tc>
          <w:tcPr>
            <w:tcW w:w="1054" w:type="dxa"/>
          </w:tcPr>
          <w:p w:rsidR="00F30CD0" w:rsidRDefault="00F319C3">
            <w:pPr>
              <w:pStyle w:val="TableParagraph"/>
              <w:spacing w:before="6" w:line="244" w:lineRule="auto"/>
              <w:ind w:left="129" w:right="105" w:firstLine="151"/>
              <w:rPr>
                <w:sz w:val="24"/>
              </w:rPr>
            </w:pPr>
            <w:r>
              <w:rPr>
                <w:spacing w:val="-4"/>
                <w:sz w:val="24"/>
              </w:rPr>
              <w:t xml:space="preserve">Total </w:t>
            </w:r>
            <w:r>
              <w:rPr>
                <w:spacing w:val="-2"/>
                <w:sz w:val="24"/>
              </w:rPr>
              <w:t>Number</w:t>
            </w:r>
          </w:p>
        </w:tc>
        <w:tc>
          <w:tcPr>
            <w:tcW w:w="1104" w:type="dxa"/>
          </w:tcPr>
          <w:p w:rsidR="00F30CD0" w:rsidRDefault="00F319C3">
            <w:pPr>
              <w:pStyle w:val="TableParagraph"/>
              <w:spacing w:before="6" w:line="247" w:lineRule="auto"/>
              <w:ind w:left="18"/>
              <w:jc w:val="center"/>
              <w:rPr>
                <w:sz w:val="24"/>
              </w:rPr>
            </w:pPr>
            <w:r>
              <w:rPr>
                <w:spacing w:val="-2"/>
                <w:sz w:val="24"/>
              </w:rPr>
              <w:t xml:space="preserve">Number Available </w:t>
            </w:r>
            <w:r>
              <w:rPr>
                <w:sz w:val="24"/>
              </w:rPr>
              <w:t xml:space="preserve">for this </w:t>
            </w:r>
            <w:r>
              <w:rPr>
                <w:spacing w:val="-2"/>
                <w:sz w:val="24"/>
              </w:rPr>
              <w:t>Project</w:t>
            </w:r>
          </w:p>
        </w:tc>
        <w:tc>
          <w:tcPr>
            <w:tcW w:w="1032" w:type="dxa"/>
          </w:tcPr>
          <w:p w:rsidR="00F30CD0" w:rsidRDefault="00F319C3">
            <w:pPr>
              <w:pStyle w:val="TableParagraph"/>
              <w:spacing w:before="6"/>
              <w:ind w:left="21"/>
              <w:jc w:val="center"/>
              <w:rPr>
                <w:sz w:val="24"/>
              </w:rPr>
            </w:pPr>
            <w:r>
              <w:rPr>
                <w:spacing w:val="-4"/>
                <w:sz w:val="24"/>
              </w:rPr>
              <w:t>Name</w:t>
            </w:r>
          </w:p>
        </w:tc>
        <w:tc>
          <w:tcPr>
            <w:tcW w:w="1049" w:type="dxa"/>
          </w:tcPr>
          <w:p w:rsidR="00F30CD0" w:rsidRDefault="00F319C3">
            <w:pPr>
              <w:pStyle w:val="TableParagraph"/>
              <w:spacing w:before="6" w:line="244" w:lineRule="auto"/>
              <w:ind w:left="161" w:right="142" w:firstLine="72"/>
              <w:rPr>
                <w:sz w:val="24"/>
              </w:rPr>
            </w:pPr>
            <w:r>
              <w:rPr>
                <w:spacing w:val="-2"/>
                <w:sz w:val="24"/>
              </w:rPr>
              <w:t>Quali- fication</w:t>
            </w:r>
          </w:p>
        </w:tc>
        <w:tc>
          <w:tcPr>
            <w:tcW w:w="1421" w:type="dxa"/>
          </w:tcPr>
          <w:p w:rsidR="00F30CD0" w:rsidRDefault="00F319C3">
            <w:pPr>
              <w:pStyle w:val="TableParagraph"/>
              <w:spacing w:before="6" w:line="247" w:lineRule="auto"/>
              <w:ind w:left="33" w:right="11"/>
              <w:jc w:val="center"/>
              <w:rPr>
                <w:sz w:val="24"/>
              </w:rPr>
            </w:pPr>
            <w:r>
              <w:rPr>
                <w:spacing w:val="-2"/>
                <w:sz w:val="24"/>
              </w:rPr>
              <w:t xml:space="preserve">Professional Experience </w:t>
            </w:r>
            <w:r>
              <w:rPr>
                <w:spacing w:val="-4"/>
                <w:sz w:val="24"/>
              </w:rPr>
              <w:t>and</w:t>
            </w:r>
          </w:p>
          <w:p w:rsidR="00F30CD0" w:rsidRDefault="00F319C3">
            <w:pPr>
              <w:pStyle w:val="TableParagraph"/>
              <w:spacing w:before="2" w:line="247" w:lineRule="auto"/>
              <w:ind w:left="350" w:right="322" w:hanging="7"/>
              <w:jc w:val="center"/>
              <w:rPr>
                <w:sz w:val="24"/>
              </w:rPr>
            </w:pPr>
            <w:r>
              <w:rPr>
                <w:spacing w:val="-2"/>
                <w:sz w:val="24"/>
              </w:rPr>
              <w:t xml:space="preserve">details </w:t>
            </w:r>
            <w:r>
              <w:rPr>
                <w:sz w:val="24"/>
              </w:rPr>
              <w:t>of</w:t>
            </w:r>
            <w:r>
              <w:rPr>
                <w:spacing w:val="-12"/>
                <w:sz w:val="24"/>
              </w:rPr>
              <w:t xml:space="preserve"> </w:t>
            </w:r>
            <w:r>
              <w:rPr>
                <w:spacing w:val="-4"/>
                <w:sz w:val="24"/>
              </w:rPr>
              <w:t>work</w:t>
            </w:r>
          </w:p>
          <w:p w:rsidR="00F30CD0" w:rsidRDefault="00F319C3">
            <w:pPr>
              <w:pStyle w:val="TableParagraph"/>
              <w:spacing w:before="1"/>
              <w:ind w:left="33" w:right="16"/>
              <w:jc w:val="center"/>
              <w:rPr>
                <w:sz w:val="24"/>
              </w:rPr>
            </w:pPr>
            <w:r>
              <w:rPr>
                <w:sz w:val="24"/>
              </w:rPr>
              <w:t>carried</w:t>
            </w:r>
            <w:r>
              <w:rPr>
                <w:spacing w:val="-1"/>
                <w:sz w:val="24"/>
              </w:rPr>
              <w:t xml:space="preserve"> </w:t>
            </w:r>
            <w:r>
              <w:rPr>
                <w:spacing w:val="-5"/>
                <w:sz w:val="24"/>
              </w:rPr>
              <w:t>out</w:t>
            </w:r>
          </w:p>
        </w:tc>
        <w:tc>
          <w:tcPr>
            <w:tcW w:w="1045" w:type="dxa"/>
          </w:tcPr>
          <w:p w:rsidR="00F30CD0" w:rsidRDefault="00F319C3">
            <w:pPr>
              <w:pStyle w:val="TableParagraph"/>
              <w:spacing w:before="6" w:line="247" w:lineRule="auto"/>
              <w:ind w:left="110" w:right="96" w:firstLine="2"/>
              <w:jc w:val="center"/>
              <w:rPr>
                <w:sz w:val="24"/>
              </w:rPr>
            </w:pPr>
            <w:r>
              <w:rPr>
                <w:spacing w:val="-4"/>
                <w:sz w:val="24"/>
              </w:rPr>
              <w:t xml:space="preserve">How Those </w:t>
            </w:r>
            <w:r>
              <w:rPr>
                <w:spacing w:val="-2"/>
                <w:sz w:val="24"/>
              </w:rPr>
              <w:t xml:space="preserve">would </w:t>
            </w:r>
            <w:r>
              <w:rPr>
                <w:spacing w:val="-6"/>
                <w:sz w:val="24"/>
              </w:rPr>
              <w:t xml:space="preserve">be </w:t>
            </w:r>
            <w:r>
              <w:rPr>
                <w:spacing w:val="-2"/>
                <w:sz w:val="24"/>
              </w:rPr>
              <w:t xml:space="preserve">involved </w:t>
            </w:r>
            <w:r>
              <w:rPr>
                <w:sz w:val="24"/>
              </w:rPr>
              <w:t>in this</w:t>
            </w:r>
          </w:p>
          <w:p w:rsidR="00F30CD0" w:rsidRDefault="00F319C3">
            <w:pPr>
              <w:pStyle w:val="TableParagraph"/>
              <w:spacing w:line="279" w:lineRule="exact"/>
              <w:ind w:left="16"/>
              <w:jc w:val="center"/>
              <w:rPr>
                <w:sz w:val="24"/>
              </w:rPr>
            </w:pPr>
            <w:r>
              <w:rPr>
                <w:spacing w:val="-4"/>
                <w:sz w:val="24"/>
              </w:rPr>
              <w:t>work</w:t>
            </w:r>
          </w:p>
        </w:tc>
        <w:tc>
          <w:tcPr>
            <w:tcW w:w="1061" w:type="dxa"/>
          </w:tcPr>
          <w:p w:rsidR="00F30CD0" w:rsidRDefault="00F319C3">
            <w:pPr>
              <w:pStyle w:val="TableParagraph"/>
              <w:spacing w:before="6"/>
              <w:ind w:left="17"/>
              <w:jc w:val="center"/>
              <w:rPr>
                <w:sz w:val="24"/>
              </w:rPr>
            </w:pPr>
            <w:r>
              <w:rPr>
                <w:spacing w:val="-2"/>
                <w:sz w:val="24"/>
              </w:rPr>
              <w:t>Remarks</w:t>
            </w:r>
          </w:p>
        </w:tc>
      </w:tr>
      <w:tr w:rsidR="00F30CD0">
        <w:trPr>
          <w:trHeight w:val="378"/>
        </w:trPr>
        <w:tc>
          <w:tcPr>
            <w:tcW w:w="559" w:type="dxa"/>
          </w:tcPr>
          <w:p w:rsidR="00F30CD0" w:rsidRDefault="00F319C3">
            <w:pPr>
              <w:pStyle w:val="TableParagraph"/>
              <w:spacing w:before="6"/>
              <w:ind w:left="18" w:right="5"/>
              <w:jc w:val="center"/>
              <w:rPr>
                <w:sz w:val="24"/>
              </w:rPr>
            </w:pPr>
            <w:r>
              <w:rPr>
                <w:spacing w:val="-10"/>
                <w:sz w:val="24"/>
              </w:rPr>
              <w:t>1</w:t>
            </w:r>
          </w:p>
        </w:tc>
        <w:tc>
          <w:tcPr>
            <w:tcW w:w="1375" w:type="dxa"/>
          </w:tcPr>
          <w:p w:rsidR="00F30CD0" w:rsidRDefault="00F319C3">
            <w:pPr>
              <w:pStyle w:val="TableParagraph"/>
              <w:spacing w:before="6"/>
              <w:ind w:left="14"/>
              <w:jc w:val="center"/>
              <w:rPr>
                <w:sz w:val="24"/>
              </w:rPr>
            </w:pPr>
            <w:r>
              <w:rPr>
                <w:spacing w:val="-10"/>
                <w:sz w:val="24"/>
              </w:rPr>
              <w:t>2</w:t>
            </w:r>
          </w:p>
        </w:tc>
        <w:tc>
          <w:tcPr>
            <w:tcW w:w="1054" w:type="dxa"/>
          </w:tcPr>
          <w:p w:rsidR="00F30CD0" w:rsidRDefault="00F319C3">
            <w:pPr>
              <w:pStyle w:val="TableParagraph"/>
              <w:spacing w:before="6"/>
              <w:ind w:left="13"/>
              <w:jc w:val="center"/>
              <w:rPr>
                <w:sz w:val="24"/>
              </w:rPr>
            </w:pPr>
            <w:r>
              <w:rPr>
                <w:spacing w:val="-10"/>
                <w:sz w:val="24"/>
              </w:rPr>
              <w:t>3</w:t>
            </w:r>
          </w:p>
        </w:tc>
        <w:tc>
          <w:tcPr>
            <w:tcW w:w="1104" w:type="dxa"/>
          </w:tcPr>
          <w:p w:rsidR="00F30CD0" w:rsidRDefault="00F319C3">
            <w:pPr>
              <w:pStyle w:val="TableParagraph"/>
              <w:spacing w:before="6"/>
              <w:ind w:left="18" w:right="1"/>
              <w:jc w:val="center"/>
              <w:rPr>
                <w:sz w:val="24"/>
              </w:rPr>
            </w:pPr>
            <w:r>
              <w:rPr>
                <w:spacing w:val="-10"/>
                <w:sz w:val="24"/>
              </w:rPr>
              <w:t>4</w:t>
            </w:r>
          </w:p>
        </w:tc>
        <w:tc>
          <w:tcPr>
            <w:tcW w:w="1032" w:type="dxa"/>
          </w:tcPr>
          <w:p w:rsidR="00F30CD0" w:rsidRDefault="00F319C3">
            <w:pPr>
              <w:pStyle w:val="TableParagraph"/>
              <w:spacing w:before="6"/>
              <w:ind w:left="21" w:right="4"/>
              <w:jc w:val="center"/>
              <w:rPr>
                <w:sz w:val="24"/>
              </w:rPr>
            </w:pPr>
            <w:r>
              <w:rPr>
                <w:spacing w:val="-10"/>
                <w:sz w:val="24"/>
              </w:rPr>
              <w:t>5</w:t>
            </w:r>
          </w:p>
        </w:tc>
        <w:tc>
          <w:tcPr>
            <w:tcW w:w="1049" w:type="dxa"/>
          </w:tcPr>
          <w:p w:rsidR="00F30CD0" w:rsidRDefault="00F319C3">
            <w:pPr>
              <w:pStyle w:val="TableParagraph"/>
              <w:spacing w:before="6"/>
              <w:ind w:left="15"/>
              <w:jc w:val="center"/>
              <w:rPr>
                <w:sz w:val="24"/>
              </w:rPr>
            </w:pPr>
            <w:r>
              <w:rPr>
                <w:spacing w:val="-10"/>
                <w:sz w:val="24"/>
              </w:rPr>
              <w:t>6</w:t>
            </w:r>
          </w:p>
        </w:tc>
        <w:tc>
          <w:tcPr>
            <w:tcW w:w="1421" w:type="dxa"/>
          </w:tcPr>
          <w:p w:rsidR="00F30CD0" w:rsidRDefault="00F319C3">
            <w:pPr>
              <w:pStyle w:val="TableParagraph"/>
              <w:spacing w:before="6"/>
              <w:ind w:left="33" w:right="16"/>
              <w:jc w:val="center"/>
              <w:rPr>
                <w:sz w:val="24"/>
              </w:rPr>
            </w:pPr>
            <w:r>
              <w:rPr>
                <w:spacing w:val="-10"/>
                <w:sz w:val="24"/>
              </w:rPr>
              <w:t>7</w:t>
            </w:r>
          </w:p>
        </w:tc>
        <w:tc>
          <w:tcPr>
            <w:tcW w:w="1045" w:type="dxa"/>
          </w:tcPr>
          <w:p w:rsidR="00F30CD0" w:rsidRDefault="00F319C3">
            <w:pPr>
              <w:pStyle w:val="TableParagraph"/>
              <w:spacing w:before="6"/>
              <w:ind w:left="16" w:right="2"/>
              <w:jc w:val="center"/>
              <w:rPr>
                <w:sz w:val="24"/>
              </w:rPr>
            </w:pPr>
            <w:r>
              <w:rPr>
                <w:spacing w:val="-10"/>
                <w:sz w:val="24"/>
              </w:rPr>
              <w:t>8</w:t>
            </w:r>
          </w:p>
        </w:tc>
        <w:tc>
          <w:tcPr>
            <w:tcW w:w="1061" w:type="dxa"/>
          </w:tcPr>
          <w:p w:rsidR="00F30CD0" w:rsidRDefault="00F319C3">
            <w:pPr>
              <w:pStyle w:val="TableParagraph"/>
              <w:spacing w:before="6"/>
              <w:ind w:left="17" w:right="1"/>
              <w:jc w:val="center"/>
              <w:rPr>
                <w:sz w:val="24"/>
              </w:rPr>
            </w:pPr>
            <w:r>
              <w:rPr>
                <w:spacing w:val="-10"/>
                <w:sz w:val="24"/>
              </w:rPr>
              <w:t>9</w:t>
            </w:r>
          </w:p>
        </w:tc>
      </w:tr>
      <w:tr w:rsidR="00F30CD0">
        <w:trPr>
          <w:trHeight w:val="5652"/>
        </w:trPr>
        <w:tc>
          <w:tcPr>
            <w:tcW w:w="559" w:type="dxa"/>
          </w:tcPr>
          <w:p w:rsidR="00F30CD0" w:rsidRDefault="00F30CD0">
            <w:pPr>
              <w:pStyle w:val="TableParagraph"/>
              <w:rPr>
                <w:rFonts w:ascii="Times New Roman"/>
              </w:rPr>
            </w:pPr>
          </w:p>
        </w:tc>
        <w:tc>
          <w:tcPr>
            <w:tcW w:w="1375" w:type="dxa"/>
          </w:tcPr>
          <w:p w:rsidR="00F30CD0" w:rsidRDefault="00F30CD0">
            <w:pPr>
              <w:pStyle w:val="TableParagraph"/>
              <w:rPr>
                <w:rFonts w:ascii="Times New Roman"/>
              </w:rPr>
            </w:pPr>
          </w:p>
        </w:tc>
        <w:tc>
          <w:tcPr>
            <w:tcW w:w="1054" w:type="dxa"/>
          </w:tcPr>
          <w:p w:rsidR="00F30CD0" w:rsidRDefault="00F30CD0">
            <w:pPr>
              <w:pStyle w:val="TableParagraph"/>
              <w:rPr>
                <w:rFonts w:ascii="Times New Roman"/>
              </w:rPr>
            </w:pPr>
          </w:p>
        </w:tc>
        <w:tc>
          <w:tcPr>
            <w:tcW w:w="1104" w:type="dxa"/>
          </w:tcPr>
          <w:p w:rsidR="00F30CD0" w:rsidRDefault="00F30CD0">
            <w:pPr>
              <w:pStyle w:val="TableParagraph"/>
              <w:rPr>
                <w:rFonts w:ascii="Times New Roman"/>
              </w:rPr>
            </w:pPr>
          </w:p>
        </w:tc>
        <w:tc>
          <w:tcPr>
            <w:tcW w:w="1032" w:type="dxa"/>
          </w:tcPr>
          <w:p w:rsidR="00F30CD0" w:rsidRDefault="00F30CD0">
            <w:pPr>
              <w:pStyle w:val="TableParagraph"/>
              <w:rPr>
                <w:rFonts w:ascii="Times New Roman"/>
              </w:rPr>
            </w:pPr>
          </w:p>
        </w:tc>
        <w:tc>
          <w:tcPr>
            <w:tcW w:w="1049" w:type="dxa"/>
          </w:tcPr>
          <w:p w:rsidR="00F30CD0" w:rsidRDefault="00F30CD0">
            <w:pPr>
              <w:pStyle w:val="TableParagraph"/>
              <w:rPr>
                <w:rFonts w:ascii="Times New Roman"/>
              </w:rPr>
            </w:pPr>
          </w:p>
        </w:tc>
        <w:tc>
          <w:tcPr>
            <w:tcW w:w="1421" w:type="dxa"/>
          </w:tcPr>
          <w:p w:rsidR="00F30CD0" w:rsidRDefault="00F30CD0">
            <w:pPr>
              <w:pStyle w:val="TableParagraph"/>
              <w:rPr>
                <w:rFonts w:ascii="Times New Roman"/>
              </w:rPr>
            </w:pPr>
          </w:p>
        </w:tc>
        <w:tc>
          <w:tcPr>
            <w:tcW w:w="1045" w:type="dxa"/>
          </w:tcPr>
          <w:p w:rsidR="00F30CD0" w:rsidRDefault="00F30CD0">
            <w:pPr>
              <w:pStyle w:val="TableParagraph"/>
              <w:rPr>
                <w:rFonts w:ascii="Times New Roman"/>
              </w:rPr>
            </w:pPr>
          </w:p>
        </w:tc>
        <w:tc>
          <w:tcPr>
            <w:tcW w:w="1061" w:type="dxa"/>
          </w:tcPr>
          <w:p w:rsidR="00F30CD0" w:rsidRDefault="00F30CD0">
            <w:pPr>
              <w:pStyle w:val="TableParagraph"/>
              <w:rPr>
                <w:rFonts w:ascii="Times New Roman"/>
              </w:rPr>
            </w:pPr>
          </w:p>
        </w:tc>
      </w:tr>
    </w:tbl>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77"/>
        <w:rPr>
          <w:b/>
        </w:rPr>
      </w:pPr>
    </w:p>
    <w:p w:rsidR="00F30CD0" w:rsidRDefault="00F319C3">
      <w:pPr>
        <w:ind w:right="1066"/>
        <w:jc w:val="right"/>
        <w:rPr>
          <w:b/>
          <w:sz w:val="24"/>
        </w:rPr>
      </w:pPr>
      <w:r>
        <w:rPr>
          <w:b/>
          <w:sz w:val="24"/>
        </w:rPr>
        <w:t>Signature</w:t>
      </w:r>
      <w:r>
        <w:rPr>
          <w:b/>
          <w:spacing w:val="-4"/>
          <w:sz w:val="24"/>
        </w:rPr>
        <w:t xml:space="preserve"> </w:t>
      </w:r>
      <w:r>
        <w:rPr>
          <w:b/>
          <w:sz w:val="24"/>
        </w:rPr>
        <w:t>of</w:t>
      </w:r>
      <w:r>
        <w:rPr>
          <w:b/>
          <w:spacing w:val="-1"/>
          <w:sz w:val="24"/>
        </w:rPr>
        <w:t xml:space="preserve"> </w:t>
      </w:r>
      <w:r>
        <w:rPr>
          <w:b/>
          <w:sz w:val="24"/>
        </w:rPr>
        <w:t>Bidder</w:t>
      </w:r>
      <w:r>
        <w:rPr>
          <w:b/>
          <w:spacing w:val="2"/>
          <w:sz w:val="24"/>
        </w:rPr>
        <w:t xml:space="preserve"> </w:t>
      </w:r>
      <w:r>
        <w:rPr>
          <w:b/>
          <w:spacing w:val="-5"/>
          <w:sz w:val="24"/>
        </w:rPr>
        <w:t>(S)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27"/>
        <w:rPr>
          <w:b/>
          <w:sz w:val="20"/>
        </w:rPr>
      </w:pPr>
      <w:r>
        <w:rPr>
          <w:b/>
          <w:noProof/>
          <w:sz w:val="20"/>
        </w:rPr>
        <mc:AlternateContent>
          <mc:Choice Requires="wps">
            <w:drawing>
              <wp:anchor distT="0" distB="0" distL="0" distR="0" simplePos="0" relativeHeight="487595520" behindDoc="1" locked="0" layoutInCell="1" allowOverlap="1">
                <wp:simplePos x="0" y="0"/>
                <wp:positionH relativeFrom="page">
                  <wp:posOffset>894714</wp:posOffset>
                </wp:positionH>
                <wp:positionV relativeFrom="paragraph">
                  <wp:posOffset>314414</wp:posOffset>
                </wp:positionV>
                <wp:extent cx="5982335" cy="635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367B176" id="Graphic 19" o:spid="_x0000_s1026" style="position:absolute;margin-left:70.45pt;margin-top:24.75pt;width:471.05pt;height:.5pt;z-index:-1572096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3"/>
        <w:jc w:val="center"/>
        <w:rPr>
          <w:b/>
          <w:sz w:val="24"/>
        </w:rPr>
      </w:pPr>
      <w:r>
        <w:rPr>
          <w:b/>
          <w:sz w:val="24"/>
          <w:u w:val="single"/>
        </w:rPr>
        <w:lastRenderedPageBreak/>
        <w:t>FORM</w:t>
      </w:r>
      <w:r>
        <w:rPr>
          <w:b/>
          <w:spacing w:val="-5"/>
          <w:sz w:val="24"/>
          <w:u w:val="single"/>
        </w:rPr>
        <w:t xml:space="preserve"> ‘F’</w:t>
      </w:r>
    </w:p>
    <w:p w:rsidR="00F30CD0" w:rsidRDefault="00F319C3">
      <w:pPr>
        <w:spacing w:before="12" w:line="247" w:lineRule="auto"/>
        <w:ind w:left="2201" w:right="2204"/>
        <w:jc w:val="center"/>
        <w:rPr>
          <w:b/>
          <w:sz w:val="24"/>
        </w:rPr>
      </w:pPr>
      <w:r>
        <w:rPr>
          <w:b/>
          <w:sz w:val="24"/>
        </w:rPr>
        <w:t>Details</w:t>
      </w:r>
      <w:r>
        <w:rPr>
          <w:b/>
          <w:spacing w:val="-5"/>
          <w:sz w:val="24"/>
        </w:rPr>
        <w:t xml:space="preserve"> </w:t>
      </w:r>
      <w:r>
        <w:rPr>
          <w:b/>
          <w:sz w:val="24"/>
        </w:rPr>
        <w:t>of</w:t>
      </w:r>
      <w:r>
        <w:rPr>
          <w:b/>
          <w:spacing w:val="-5"/>
          <w:sz w:val="24"/>
        </w:rPr>
        <w:t xml:space="preserve"> </w:t>
      </w:r>
      <w:r>
        <w:rPr>
          <w:b/>
          <w:sz w:val="24"/>
        </w:rPr>
        <w:t>Construction</w:t>
      </w:r>
      <w:r>
        <w:rPr>
          <w:b/>
          <w:spacing w:val="-6"/>
          <w:sz w:val="24"/>
        </w:rPr>
        <w:t xml:space="preserve"> </w:t>
      </w:r>
      <w:r>
        <w:rPr>
          <w:b/>
          <w:sz w:val="24"/>
        </w:rPr>
        <w:t>Plant</w:t>
      </w:r>
      <w:r>
        <w:rPr>
          <w:b/>
          <w:spacing w:val="-5"/>
          <w:sz w:val="24"/>
        </w:rPr>
        <w:t xml:space="preserve"> </w:t>
      </w:r>
      <w:r>
        <w:rPr>
          <w:b/>
          <w:sz w:val="24"/>
        </w:rPr>
        <w:t>and</w:t>
      </w:r>
      <w:r>
        <w:rPr>
          <w:b/>
          <w:spacing w:val="-7"/>
          <w:sz w:val="24"/>
        </w:rPr>
        <w:t xml:space="preserve"> </w:t>
      </w:r>
      <w:r>
        <w:rPr>
          <w:b/>
          <w:sz w:val="24"/>
        </w:rPr>
        <w:t>Equipment</w:t>
      </w:r>
      <w:r>
        <w:rPr>
          <w:b/>
          <w:spacing w:val="-5"/>
          <w:sz w:val="24"/>
        </w:rPr>
        <w:t xml:space="preserve"> </w:t>
      </w:r>
      <w:r>
        <w:rPr>
          <w:b/>
          <w:sz w:val="24"/>
        </w:rPr>
        <w:t>Likely</w:t>
      </w:r>
      <w:r>
        <w:rPr>
          <w:b/>
          <w:spacing w:val="-6"/>
          <w:sz w:val="24"/>
        </w:rPr>
        <w:t xml:space="preserve"> </w:t>
      </w:r>
      <w:r>
        <w:rPr>
          <w:b/>
          <w:sz w:val="24"/>
        </w:rPr>
        <w:t>to</w:t>
      </w:r>
      <w:r>
        <w:rPr>
          <w:b/>
          <w:spacing w:val="-8"/>
          <w:sz w:val="24"/>
        </w:rPr>
        <w:t xml:space="preserve"> </w:t>
      </w:r>
      <w:r>
        <w:rPr>
          <w:b/>
          <w:sz w:val="24"/>
        </w:rPr>
        <w:t>be</w:t>
      </w:r>
      <w:r>
        <w:rPr>
          <w:b/>
          <w:spacing w:val="-9"/>
          <w:sz w:val="24"/>
        </w:rPr>
        <w:t xml:space="preserve"> </w:t>
      </w:r>
      <w:r>
        <w:rPr>
          <w:b/>
          <w:sz w:val="24"/>
        </w:rPr>
        <w:t>used</w:t>
      </w:r>
      <w:r>
        <w:rPr>
          <w:b/>
          <w:spacing w:val="-10"/>
          <w:sz w:val="24"/>
        </w:rPr>
        <w:t xml:space="preserve"> </w:t>
      </w:r>
      <w:r>
        <w:rPr>
          <w:b/>
          <w:sz w:val="24"/>
        </w:rPr>
        <w:t>in Carrying out the work</w:t>
      </w:r>
    </w:p>
    <w:p w:rsidR="00F30CD0" w:rsidRDefault="00F30CD0">
      <w:pPr>
        <w:pStyle w:val="BodyText"/>
        <w:spacing w:before="56"/>
        <w:rPr>
          <w:b/>
          <w:sz w:val="20"/>
        </w:rPr>
      </w:pPr>
    </w:p>
    <w:tbl>
      <w:tblPr>
        <w:tblW w:w="0" w:type="auto"/>
        <w:tblInd w:w="8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392"/>
        <w:gridCol w:w="545"/>
        <w:gridCol w:w="1047"/>
        <w:gridCol w:w="535"/>
        <w:gridCol w:w="1222"/>
        <w:gridCol w:w="1126"/>
        <w:gridCol w:w="893"/>
        <w:gridCol w:w="990"/>
        <w:gridCol w:w="1052"/>
        <w:gridCol w:w="810"/>
      </w:tblGrid>
      <w:tr w:rsidR="00F30CD0">
        <w:trPr>
          <w:trHeight w:val="302"/>
        </w:trPr>
        <w:tc>
          <w:tcPr>
            <w:tcW w:w="559" w:type="dxa"/>
            <w:vMerge w:val="restart"/>
          </w:tcPr>
          <w:p w:rsidR="00F30CD0" w:rsidRDefault="00F319C3">
            <w:pPr>
              <w:pStyle w:val="TableParagraph"/>
              <w:spacing w:before="6"/>
              <w:ind w:left="18" w:right="8"/>
              <w:jc w:val="center"/>
              <w:rPr>
                <w:sz w:val="24"/>
              </w:rPr>
            </w:pPr>
            <w:r>
              <w:rPr>
                <w:spacing w:val="-5"/>
                <w:sz w:val="24"/>
              </w:rPr>
              <w:t>S.</w:t>
            </w:r>
          </w:p>
          <w:p w:rsidR="00F30CD0" w:rsidRDefault="00F319C3">
            <w:pPr>
              <w:pStyle w:val="TableParagraph"/>
              <w:spacing w:before="10"/>
              <w:ind w:left="18" w:right="9"/>
              <w:jc w:val="center"/>
              <w:rPr>
                <w:sz w:val="24"/>
              </w:rPr>
            </w:pPr>
            <w:r>
              <w:rPr>
                <w:spacing w:val="-5"/>
                <w:sz w:val="24"/>
              </w:rPr>
              <w:t>No.</w:t>
            </w:r>
          </w:p>
        </w:tc>
        <w:tc>
          <w:tcPr>
            <w:tcW w:w="1392" w:type="dxa"/>
            <w:vMerge w:val="restart"/>
          </w:tcPr>
          <w:p w:rsidR="00F30CD0" w:rsidRDefault="00F319C3">
            <w:pPr>
              <w:pStyle w:val="TableParagraph"/>
              <w:spacing w:before="6" w:line="244" w:lineRule="auto"/>
              <w:ind w:left="343" w:right="325"/>
              <w:jc w:val="center"/>
              <w:rPr>
                <w:sz w:val="24"/>
              </w:rPr>
            </w:pPr>
            <w:r>
              <w:rPr>
                <w:spacing w:val="-4"/>
                <w:sz w:val="24"/>
              </w:rPr>
              <w:t xml:space="preserve">Name </w:t>
            </w:r>
            <w:r>
              <w:rPr>
                <w:spacing w:val="-6"/>
                <w:sz w:val="24"/>
              </w:rPr>
              <w:t>of</w:t>
            </w:r>
          </w:p>
          <w:p w:rsidR="00F30CD0" w:rsidRDefault="00F319C3">
            <w:pPr>
              <w:pStyle w:val="TableParagraph"/>
              <w:spacing w:before="5"/>
              <w:ind w:left="13"/>
              <w:jc w:val="center"/>
              <w:rPr>
                <w:sz w:val="24"/>
              </w:rPr>
            </w:pPr>
            <w:r>
              <w:rPr>
                <w:spacing w:val="-2"/>
                <w:sz w:val="24"/>
              </w:rPr>
              <w:t>Equipment</w:t>
            </w:r>
          </w:p>
        </w:tc>
        <w:tc>
          <w:tcPr>
            <w:tcW w:w="545" w:type="dxa"/>
            <w:vMerge w:val="restart"/>
          </w:tcPr>
          <w:p w:rsidR="00F30CD0" w:rsidRDefault="00F319C3">
            <w:pPr>
              <w:pStyle w:val="TableParagraph"/>
              <w:spacing w:before="6"/>
              <w:ind w:left="110"/>
              <w:rPr>
                <w:sz w:val="24"/>
              </w:rPr>
            </w:pPr>
            <w:r>
              <w:rPr>
                <w:spacing w:val="-5"/>
                <w:sz w:val="24"/>
              </w:rPr>
              <w:t>Nos</w:t>
            </w:r>
          </w:p>
          <w:p w:rsidR="00F30CD0" w:rsidRDefault="00F319C3">
            <w:pPr>
              <w:pStyle w:val="TableParagraph"/>
              <w:ind w:left="110"/>
              <w:rPr>
                <w:sz w:val="24"/>
              </w:rPr>
            </w:pPr>
            <w:r>
              <w:rPr>
                <w:spacing w:val="-10"/>
                <w:sz w:val="24"/>
              </w:rPr>
              <w:t>.</w:t>
            </w:r>
          </w:p>
        </w:tc>
        <w:tc>
          <w:tcPr>
            <w:tcW w:w="1047" w:type="dxa"/>
            <w:vMerge w:val="restart"/>
          </w:tcPr>
          <w:p w:rsidR="00F30CD0" w:rsidRDefault="00F319C3">
            <w:pPr>
              <w:pStyle w:val="TableParagraph"/>
              <w:spacing w:before="6" w:line="247" w:lineRule="auto"/>
              <w:ind w:left="309" w:right="93" w:hanging="200"/>
              <w:rPr>
                <w:sz w:val="24"/>
              </w:rPr>
            </w:pPr>
            <w:r>
              <w:rPr>
                <w:spacing w:val="-2"/>
                <w:sz w:val="24"/>
              </w:rPr>
              <w:t xml:space="preserve">Capacity </w:t>
            </w:r>
            <w:r>
              <w:rPr>
                <w:spacing w:val="-6"/>
                <w:sz w:val="24"/>
              </w:rPr>
              <w:t>or</w:t>
            </w:r>
            <w:r>
              <w:rPr>
                <w:spacing w:val="40"/>
                <w:sz w:val="24"/>
              </w:rPr>
              <w:t xml:space="preserve"> </w:t>
            </w:r>
            <w:r>
              <w:rPr>
                <w:spacing w:val="-4"/>
                <w:sz w:val="24"/>
              </w:rPr>
              <w:t>type</w:t>
            </w:r>
          </w:p>
        </w:tc>
        <w:tc>
          <w:tcPr>
            <w:tcW w:w="535" w:type="dxa"/>
            <w:vMerge w:val="restart"/>
          </w:tcPr>
          <w:p w:rsidR="00F30CD0" w:rsidRDefault="00F319C3">
            <w:pPr>
              <w:pStyle w:val="TableParagraph"/>
              <w:spacing w:before="6"/>
              <w:ind w:left="112"/>
              <w:rPr>
                <w:sz w:val="24"/>
              </w:rPr>
            </w:pPr>
            <w:r>
              <w:rPr>
                <w:spacing w:val="-5"/>
                <w:sz w:val="24"/>
              </w:rPr>
              <w:t>Age</w:t>
            </w:r>
          </w:p>
        </w:tc>
        <w:tc>
          <w:tcPr>
            <w:tcW w:w="1222" w:type="dxa"/>
            <w:vMerge w:val="restart"/>
          </w:tcPr>
          <w:p w:rsidR="00F30CD0" w:rsidRDefault="00F319C3">
            <w:pPr>
              <w:pStyle w:val="TableParagraph"/>
              <w:spacing w:before="6"/>
              <w:ind w:left="110"/>
              <w:rPr>
                <w:sz w:val="24"/>
              </w:rPr>
            </w:pPr>
            <w:r>
              <w:rPr>
                <w:spacing w:val="-2"/>
                <w:sz w:val="24"/>
              </w:rPr>
              <w:t>Condition</w:t>
            </w:r>
          </w:p>
        </w:tc>
        <w:tc>
          <w:tcPr>
            <w:tcW w:w="3009" w:type="dxa"/>
            <w:gridSpan w:val="3"/>
          </w:tcPr>
          <w:p w:rsidR="00F30CD0" w:rsidRDefault="00F319C3">
            <w:pPr>
              <w:pStyle w:val="TableParagraph"/>
              <w:spacing w:line="282" w:lineRule="exact"/>
              <w:ind w:left="652"/>
              <w:rPr>
                <w:sz w:val="24"/>
              </w:rPr>
            </w:pPr>
            <w:r>
              <w:rPr>
                <w:sz w:val="24"/>
              </w:rPr>
              <w:t>Ownership</w:t>
            </w:r>
            <w:r>
              <w:rPr>
                <w:spacing w:val="-6"/>
                <w:sz w:val="24"/>
              </w:rPr>
              <w:t xml:space="preserve"> </w:t>
            </w:r>
            <w:r>
              <w:rPr>
                <w:spacing w:val="-2"/>
                <w:sz w:val="24"/>
              </w:rPr>
              <w:t>status</w:t>
            </w:r>
          </w:p>
        </w:tc>
        <w:tc>
          <w:tcPr>
            <w:tcW w:w="1052" w:type="dxa"/>
            <w:vMerge w:val="restart"/>
          </w:tcPr>
          <w:p w:rsidR="00F30CD0" w:rsidRDefault="00F319C3">
            <w:pPr>
              <w:pStyle w:val="TableParagraph"/>
              <w:spacing w:before="6" w:line="244" w:lineRule="auto"/>
              <w:ind w:left="109" w:right="96" w:firstLine="43"/>
              <w:rPr>
                <w:sz w:val="24"/>
              </w:rPr>
            </w:pPr>
            <w:r>
              <w:rPr>
                <w:spacing w:val="-2"/>
                <w:sz w:val="24"/>
              </w:rPr>
              <w:t>Current Location</w:t>
            </w:r>
          </w:p>
        </w:tc>
        <w:tc>
          <w:tcPr>
            <w:tcW w:w="810" w:type="dxa"/>
            <w:vMerge w:val="restart"/>
          </w:tcPr>
          <w:p w:rsidR="00F30CD0" w:rsidRDefault="00F319C3">
            <w:pPr>
              <w:pStyle w:val="TableParagraph"/>
              <w:spacing w:before="6" w:line="244" w:lineRule="auto"/>
              <w:ind w:left="105" w:right="91" w:firstLine="172"/>
              <w:rPr>
                <w:sz w:val="24"/>
              </w:rPr>
            </w:pPr>
            <w:r>
              <w:rPr>
                <w:spacing w:val="-6"/>
                <w:sz w:val="24"/>
              </w:rPr>
              <w:t xml:space="preserve">Re </w:t>
            </w:r>
            <w:r>
              <w:rPr>
                <w:spacing w:val="-2"/>
                <w:sz w:val="24"/>
              </w:rPr>
              <w:t>makrs</w:t>
            </w:r>
          </w:p>
        </w:tc>
      </w:tr>
      <w:tr w:rsidR="00F30CD0">
        <w:trPr>
          <w:trHeight w:val="1211"/>
        </w:trPr>
        <w:tc>
          <w:tcPr>
            <w:tcW w:w="559" w:type="dxa"/>
            <w:vMerge/>
            <w:tcBorders>
              <w:top w:val="nil"/>
            </w:tcBorders>
          </w:tcPr>
          <w:p w:rsidR="00F30CD0" w:rsidRDefault="00F30CD0">
            <w:pPr>
              <w:rPr>
                <w:sz w:val="2"/>
                <w:szCs w:val="2"/>
              </w:rPr>
            </w:pPr>
          </w:p>
        </w:tc>
        <w:tc>
          <w:tcPr>
            <w:tcW w:w="1392" w:type="dxa"/>
            <w:vMerge/>
            <w:tcBorders>
              <w:top w:val="nil"/>
            </w:tcBorders>
          </w:tcPr>
          <w:p w:rsidR="00F30CD0" w:rsidRDefault="00F30CD0">
            <w:pPr>
              <w:rPr>
                <w:sz w:val="2"/>
                <w:szCs w:val="2"/>
              </w:rPr>
            </w:pPr>
          </w:p>
        </w:tc>
        <w:tc>
          <w:tcPr>
            <w:tcW w:w="545" w:type="dxa"/>
            <w:vMerge/>
            <w:tcBorders>
              <w:top w:val="nil"/>
            </w:tcBorders>
          </w:tcPr>
          <w:p w:rsidR="00F30CD0" w:rsidRDefault="00F30CD0">
            <w:pPr>
              <w:rPr>
                <w:sz w:val="2"/>
                <w:szCs w:val="2"/>
              </w:rPr>
            </w:pPr>
          </w:p>
        </w:tc>
        <w:tc>
          <w:tcPr>
            <w:tcW w:w="1047" w:type="dxa"/>
            <w:vMerge/>
            <w:tcBorders>
              <w:top w:val="nil"/>
            </w:tcBorders>
          </w:tcPr>
          <w:p w:rsidR="00F30CD0" w:rsidRDefault="00F30CD0">
            <w:pPr>
              <w:rPr>
                <w:sz w:val="2"/>
                <w:szCs w:val="2"/>
              </w:rPr>
            </w:pPr>
          </w:p>
        </w:tc>
        <w:tc>
          <w:tcPr>
            <w:tcW w:w="535" w:type="dxa"/>
            <w:vMerge/>
            <w:tcBorders>
              <w:top w:val="nil"/>
            </w:tcBorders>
          </w:tcPr>
          <w:p w:rsidR="00F30CD0" w:rsidRDefault="00F30CD0">
            <w:pPr>
              <w:rPr>
                <w:sz w:val="2"/>
                <w:szCs w:val="2"/>
              </w:rPr>
            </w:pPr>
          </w:p>
        </w:tc>
        <w:tc>
          <w:tcPr>
            <w:tcW w:w="1222" w:type="dxa"/>
            <w:vMerge/>
            <w:tcBorders>
              <w:top w:val="nil"/>
            </w:tcBorders>
          </w:tcPr>
          <w:p w:rsidR="00F30CD0" w:rsidRDefault="00F30CD0">
            <w:pPr>
              <w:rPr>
                <w:sz w:val="2"/>
                <w:szCs w:val="2"/>
              </w:rPr>
            </w:pPr>
          </w:p>
        </w:tc>
        <w:tc>
          <w:tcPr>
            <w:tcW w:w="1126" w:type="dxa"/>
          </w:tcPr>
          <w:p w:rsidR="00F30CD0" w:rsidRDefault="00F319C3">
            <w:pPr>
              <w:pStyle w:val="TableParagraph"/>
              <w:spacing w:before="6" w:line="244" w:lineRule="auto"/>
              <w:ind w:left="232" w:right="89" w:hanging="120"/>
              <w:rPr>
                <w:sz w:val="24"/>
              </w:rPr>
            </w:pPr>
            <w:r>
              <w:rPr>
                <w:spacing w:val="-2"/>
                <w:sz w:val="24"/>
              </w:rPr>
              <w:t>Presently owned</w:t>
            </w:r>
          </w:p>
        </w:tc>
        <w:tc>
          <w:tcPr>
            <w:tcW w:w="893" w:type="dxa"/>
          </w:tcPr>
          <w:p w:rsidR="00F30CD0" w:rsidRDefault="00F319C3">
            <w:pPr>
              <w:pStyle w:val="TableParagraph"/>
              <w:spacing w:before="6"/>
              <w:ind w:left="107"/>
              <w:rPr>
                <w:sz w:val="24"/>
              </w:rPr>
            </w:pPr>
            <w:r>
              <w:rPr>
                <w:spacing w:val="-2"/>
                <w:sz w:val="24"/>
              </w:rPr>
              <w:t>Leased</w:t>
            </w:r>
          </w:p>
        </w:tc>
        <w:tc>
          <w:tcPr>
            <w:tcW w:w="990" w:type="dxa"/>
          </w:tcPr>
          <w:p w:rsidR="00F30CD0" w:rsidRDefault="00F319C3">
            <w:pPr>
              <w:pStyle w:val="TableParagraph"/>
              <w:spacing w:before="6" w:line="244" w:lineRule="auto"/>
              <w:ind w:left="373" w:right="356" w:hanging="4"/>
              <w:jc w:val="center"/>
              <w:rPr>
                <w:sz w:val="24"/>
              </w:rPr>
            </w:pPr>
            <w:r>
              <w:rPr>
                <w:spacing w:val="-6"/>
                <w:sz w:val="24"/>
              </w:rPr>
              <w:t xml:space="preserve">To </w:t>
            </w:r>
            <w:r>
              <w:rPr>
                <w:spacing w:val="-5"/>
                <w:sz w:val="24"/>
              </w:rPr>
              <w:t>be</w:t>
            </w:r>
          </w:p>
          <w:p w:rsidR="00F30CD0" w:rsidRDefault="00F319C3">
            <w:pPr>
              <w:pStyle w:val="TableParagraph"/>
              <w:spacing w:before="2" w:line="290" w:lineRule="atLeast"/>
              <w:ind w:left="19" w:right="8"/>
              <w:jc w:val="center"/>
              <w:rPr>
                <w:sz w:val="24"/>
              </w:rPr>
            </w:pPr>
            <w:r>
              <w:rPr>
                <w:spacing w:val="-2"/>
                <w:sz w:val="24"/>
              </w:rPr>
              <w:t xml:space="preserve">purchas </w:t>
            </w:r>
            <w:r>
              <w:rPr>
                <w:spacing w:val="-6"/>
                <w:sz w:val="24"/>
              </w:rPr>
              <w:t>ed</w:t>
            </w:r>
          </w:p>
        </w:tc>
        <w:tc>
          <w:tcPr>
            <w:tcW w:w="1052" w:type="dxa"/>
            <w:vMerge/>
            <w:tcBorders>
              <w:top w:val="nil"/>
            </w:tcBorders>
          </w:tcPr>
          <w:p w:rsidR="00F30CD0" w:rsidRDefault="00F30CD0">
            <w:pPr>
              <w:rPr>
                <w:sz w:val="2"/>
                <w:szCs w:val="2"/>
              </w:rPr>
            </w:pPr>
          </w:p>
        </w:tc>
        <w:tc>
          <w:tcPr>
            <w:tcW w:w="810" w:type="dxa"/>
            <w:vMerge/>
            <w:tcBorders>
              <w:top w:val="nil"/>
            </w:tcBorders>
          </w:tcPr>
          <w:p w:rsidR="00F30CD0" w:rsidRDefault="00F30CD0">
            <w:pPr>
              <w:rPr>
                <w:sz w:val="2"/>
                <w:szCs w:val="2"/>
              </w:rPr>
            </w:pPr>
          </w:p>
        </w:tc>
      </w:tr>
      <w:tr w:rsidR="00F30CD0">
        <w:trPr>
          <w:trHeight w:val="299"/>
        </w:trPr>
        <w:tc>
          <w:tcPr>
            <w:tcW w:w="559" w:type="dxa"/>
          </w:tcPr>
          <w:p w:rsidR="00F30CD0" w:rsidRDefault="00F319C3">
            <w:pPr>
              <w:pStyle w:val="TableParagraph"/>
              <w:spacing w:line="280" w:lineRule="exact"/>
              <w:ind w:left="18" w:right="5"/>
              <w:jc w:val="center"/>
              <w:rPr>
                <w:sz w:val="24"/>
              </w:rPr>
            </w:pPr>
            <w:r>
              <w:rPr>
                <w:spacing w:val="-10"/>
                <w:sz w:val="24"/>
              </w:rPr>
              <w:t>1</w:t>
            </w:r>
          </w:p>
        </w:tc>
        <w:tc>
          <w:tcPr>
            <w:tcW w:w="1392" w:type="dxa"/>
          </w:tcPr>
          <w:p w:rsidR="00F30CD0" w:rsidRDefault="00F319C3">
            <w:pPr>
              <w:pStyle w:val="TableParagraph"/>
              <w:spacing w:line="280" w:lineRule="exact"/>
              <w:ind w:left="343" w:right="332"/>
              <w:jc w:val="center"/>
              <w:rPr>
                <w:sz w:val="24"/>
              </w:rPr>
            </w:pPr>
            <w:r>
              <w:rPr>
                <w:spacing w:val="-10"/>
                <w:sz w:val="24"/>
              </w:rPr>
              <w:t>2</w:t>
            </w:r>
          </w:p>
        </w:tc>
        <w:tc>
          <w:tcPr>
            <w:tcW w:w="545" w:type="dxa"/>
          </w:tcPr>
          <w:p w:rsidR="00F30CD0" w:rsidRDefault="00F319C3">
            <w:pPr>
              <w:pStyle w:val="TableParagraph"/>
              <w:spacing w:line="280" w:lineRule="exact"/>
              <w:ind w:left="13"/>
              <w:jc w:val="center"/>
              <w:rPr>
                <w:sz w:val="24"/>
              </w:rPr>
            </w:pPr>
            <w:r>
              <w:rPr>
                <w:spacing w:val="-10"/>
                <w:sz w:val="24"/>
              </w:rPr>
              <w:t>3</w:t>
            </w:r>
          </w:p>
        </w:tc>
        <w:tc>
          <w:tcPr>
            <w:tcW w:w="1047" w:type="dxa"/>
          </w:tcPr>
          <w:p w:rsidR="00F30CD0" w:rsidRDefault="00F319C3">
            <w:pPr>
              <w:pStyle w:val="TableParagraph"/>
              <w:spacing w:line="280" w:lineRule="exact"/>
              <w:ind w:left="16"/>
              <w:jc w:val="center"/>
              <w:rPr>
                <w:sz w:val="24"/>
              </w:rPr>
            </w:pPr>
            <w:r>
              <w:rPr>
                <w:spacing w:val="-10"/>
                <w:sz w:val="24"/>
              </w:rPr>
              <w:t>4</w:t>
            </w:r>
          </w:p>
        </w:tc>
        <w:tc>
          <w:tcPr>
            <w:tcW w:w="535" w:type="dxa"/>
          </w:tcPr>
          <w:p w:rsidR="00F30CD0" w:rsidRDefault="00F319C3">
            <w:pPr>
              <w:pStyle w:val="TableParagraph"/>
              <w:spacing w:line="280" w:lineRule="exact"/>
              <w:ind w:left="80" w:right="67"/>
              <w:jc w:val="center"/>
              <w:rPr>
                <w:sz w:val="24"/>
              </w:rPr>
            </w:pPr>
            <w:r>
              <w:rPr>
                <w:spacing w:val="-10"/>
                <w:sz w:val="24"/>
              </w:rPr>
              <w:t>5</w:t>
            </w:r>
          </w:p>
        </w:tc>
        <w:tc>
          <w:tcPr>
            <w:tcW w:w="1222" w:type="dxa"/>
          </w:tcPr>
          <w:p w:rsidR="00F30CD0" w:rsidRDefault="00F319C3">
            <w:pPr>
              <w:pStyle w:val="TableParagraph"/>
              <w:spacing w:line="280" w:lineRule="exact"/>
              <w:ind w:left="13"/>
              <w:jc w:val="center"/>
              <w:rPr>
                <w:sz w:val="24"/>
              </w:rPr>
            </w:pPr>
            <w:r>
              <w:rPr>
                <w:spacing w:val="-10"/>
                <w:sz w:val="24"/>
              </w:rPr>
              <w:t>6</w:t>
            </w:r>
          </w:p>
        </w:tc>
        <w:tc>
          <w:tcPr>
            <w:tcW w:w="3009" w:type="dxa"/>
            <w:gridSpan w:val="3"/>
          </w:tcPr>
          <w:p w:rsidR="00F30CD0" w:rsidRDefault="00F319C3">
            <w:pPr>
              <w:pStyle w:val="TableParagraph"/>
              <w:spacing w:line="280" w:lineRule="exact"/>
              <w:ind w:left="7"/>
              <w:jc w:val="center"/>
              <w:rPr>
                <w:sz w:val="24"/>
              </w:rPr>
            </w:pPr>
            <w:r>
              <w:rPr>
                <w:spacing w:val="-10"/>
                <w:sz w:val="24"/>
              </w:rPr>
              <w:t>7</w:t>
            </w:r>
          </w:p>
        </w:tc>
        <w:tc>
          <w:tcPr>
            <w:tcW w:w="1052" w:type="dxa"/>
          </w:tcPr>
          <w:p w:rsidR="00F30CD0" w:rsidRDefault="00F319C3">
            <w:pPr>
              <w:pStyle w:val="TableParagraph"/>
              <w:spacing w:line="280" w:lineRule="exact"/>
              <w:ind w:left="8"/>
              <w:jc w:val="center"/>
              <w:rPr>
                <w:sz w:val="24"/>
              </w:rPr>
            </w:pPr>
            <w:r>
              <w:rPr>
                <w:spacing w:val="-10"/>
                <w:sz w:val="24"/>
              </w:rPr>
              <w:t>8</w:t>
            </w:r>
          </w:p>
        </w:tc>
        <w:tc>
          <w:tcPr>
            <w:tcW w:w="810" w:type="dxa"/>
          </w:tcPr>
          <w:p w:rsidR="00F30CD0" w:rsidRDefault="00F319C3">
            <w:pPr>
              <w:pStyle w:val="TableParagraph"/>
              <w:spacing w:line="280" w:lineRule="exact"/>
              <w:ind w:left="3"/>
              <w:jc w:val="center"/>
              <w:rPr>
                <w:sz w:val="24"/>
              </w:rPr>
            </w:pPr>
            <w:r>
              <w:rPr>
                <w:spacing w:val="-10"/>
                <w:sz w:val="24"/>
              </w:rPr>
              <w:t>9</w:t>
            </w:r>
          </w:p>
        </w:tc>
      </w:tr>
      <w:tr w:rsidR="00F30CD0">
        <w:trPr>
          <w:trHeight w:val="4848"/>
        </w:trPr>
        <w:tc>
          <w:tcPr>
            <w:tcW w:w="559" w:type="dxa"/>
          </w:tcPr>
          <w:p w:rsidR="00F30CD0" w:rsidRDefault="00F30CD0">
            <w:pPr>
              <w:pStyle w:val="TableParagraph"/>
              <w:rPr>
                <w:rFonts w:ascii="Times New Roman"/>
              </w:rPr>
            </w:pPr>
          </w:p>
        </w:tc>
        <w:tc>
          <w:tcPr>
            <w:tcW w:w="1392" w:type="dxa"/>
          </w:tcPr>
          <w:p w:rsidR="00F30CD0" w:rsidRDefault="00F30CD0">
            <w:pPr>
              <w:pStyle w:val="TableParagraph"/>
              <w:rPr>
                <w:rFonts w:ascii="Times New Roman"/>
              </w:rPr>
            </w:pPr>
          </w:p>
        </w:tc>
        <w:tc>
          <w:tcPr>
            <w:tcW w:w="545" w:type="dxa"/>
          </w:tcPr>
          <w:p w:rsidR="00F30CD0" w:rsidRDefault="00F30CD0">
            <w:pPr>
              <w:pStyle w:val="TableParagraph"/>
              <w:rPr>
                <w:rFonts w:ascii="Times New Roman"/>
              </w:rPr>
            </w:pPr>
          </w:p>
        </w:tc>
        <w:tc>
          <w:tcPr>
            <w:tcW w:w="1047" w:type="dxa"/>
          </w:tcPr>
          <w:p w:rsidR="00F30CD0" w:rsidRDefault="00F30CD0">
            <w:pPr>
              <w:pStyle w:val="TableParagraph"/>
              <w:rPr>
                <w:rFonts w:ascii="Times New Roman"/>
              </w:rPr>
            </w:pPr>
          </w:p>
        </w:tc>
        <w:tc>
          <w:tcPr>
            <w:tcW w:w="535" w:type="dxa"/>
          </w:tcPr>
          <w:p w:rsidR="00F30CD0" w:rsidRDefault="00F30CD0">
            <w:pPr>
              <w:pStyle w:val="TableParagraph"/>
              <w:rPr>
                <w:rFonts w:ascii="Times New Roman"/>
              </w:rPr>
            </w:pPr>
          </w:p>
        </w:tc>
        <w:tc>
          <w:tcPr>
            <w:tcW w:w="1222" w:type="dxa"/>
          </w:tcPr>
          <w:p w:rsidR="00F30CD0" w:rsidRDefault="00F30CD0">
            <w:pPr>
              <w:pStyle w:val="TableParagraph"/>
              <w:rPr>
                <w:rFonts w:ascii="Times New Roman"/>
              </w:rPr>
            </w:pPr>
          </w:p>
        </w:tc>
        <w:tc>
          <w:tcPr>
            <w:tcW w:w="3009" w:type="dxa"/>
            <w:gridSpan w:val="3"/>
          </w:tcPr>
          <w:p w:rsidR="00F30CD0" w:rsidRDefault="00F30CD0">
            <w:pPr>
              <w:pStyle w:val="TableParagraph"/>
              <w:rPr>
                <w:rFonts w:ascii="Times New Roman"/>
              </w:rPr>
            </w:pPr>
          </w:p>
        </w:tc>
        <w:tc>
          <w:tcPr>
            <w:tcW w:w="1052" w:type="dxa"/>
          </w:tcPr>
          <w:p w:rsidR="00F30CD0" w:rsidRDefault="00F30CD0">
            <w:pPr>
              <w:pStyle w:val="TableParagraph"/>
              <w:rPr>
                <w:rFonts w:ascii="Times New Roman"/>
              </w:rPr>
            </w:pPr>
          </w:p>
        </w:tc>
        <w:tc>
          <w:tcPr>
            <w:tcW w:w="810" w:type="dxa"/>
          </w:tcPr>
          <w:p w:rsidR="00F30CD0" w:rsidRDefault="00F30CD0">
            <w:pPr>
              <w:pStyle w:val="TableParagraph"/>
              <w:rPr>
                <w:rFonts w:ascii="Times New Roman"/>
              </w:rPr>
            </w:pPr>
          </w:p>
        </w:tc>
      </w:tr>
    </w:tbl>
    <w:p w:rsidR="00F30CD0" w:rsidRDefault="00F30CD0">
      <w:pPr>
        <w:pStyle w:val="BodyText"/>
        <w:rPr>
          <w:b/>
        </w:rPr>
      </w:pPr>
    </w:p>
    <w:p w:rsidR="00F30CD0" w:rsidRDefault="00F30CD0">
      <w:pPr>
        <w:pStyle w:val="BodyText"/>
        <w:rPr>
          <w:b/>
        </w:rPr>
      </w:pPr>
    </w:p>
    <w:p w:rsidR="00F30CD0" w:rsidRDefault="00F30CD0">
      <w:pPr>
        <w:pStyle w:val="BodyText"/>
        <w:spacing w:before="36"/>
        <w:rPr>
          <w:b/>
        </w:rPr>
      </w:pPr>
    </w:p>
    <w:p w:rsidR="00F30CD0" w:rsidRDefault="00F319C3">
      <w:pPr>
        <w:ind w:left="1078"/>
        <w:rPr>
          <w:b/>
          <w:sz w:val="24"/>
        </w:rPr>
      </w:pPr>
      <w:r>
        <w:rPr>
          <w:b/>
          <w:sz w:val="24"/>
        </w:rPr>
        <w:t>Earth</w:t>
      </w:r>
      <w:r>
        <w:rPr>
          <w:b/>
          <w:spacing w:val="-3"/>
          <w:sz w:val="24"/>
        </w:rPr>
        <w:t xml:space="preserve"> </w:t>
      </w:r>
      <w:r>
        <w:rPr>
          <w:b/>
          <w:sz w:val="24"/>
        </w:rPr>
        <w:t>moving</w:t>
      </w:r>
      <w:r>
        <w:rPr>
          <w:b/>
          <w:spacing w:val="-3"/>
          <w:sz w:val="24"/>
        </w:rPr>
        <w:t xml:space="preserve"> </w:t>
      </w:r>
      <w:r>
        <w:rPr>
          <w:b/>
          <w:spacing w:val="-2"/>
          <w:sz w:val="24"/>
        </w:rPr>
        <w:t>Equipment</w:t>
      </w:r>
    </w:p>
    <w:p w:rsidR="00F30CD0" w:rsidRDefault="00F30CD0">
      <w:pPr>
        <w:pStyle w:val="BodyText"/>
        <w:spacing w:before="21"/>
        <w:rPr>
          <w:b/>
        </w:rPr>
      </w:pPr>
    </w:p>
    <w:p w:rsidR="00F30CD0" w:rsidRDefault="00F319C3">
      <w:pPr>
        <w:pStyle w:val="BodyText"/>
        <w:ind w:left="1404"/>
      </w:pPr>
      <w:r>
        <w:t>1.</w:t>
      </w:r>
      <w:r>
        <w:rPr>
          <w:spacing w:val="-3"/>
        </w:rPr>
        <w:t xml:space="preserve"> </w:t>
      </w:r>
      <w:r>
        <w:t>Excavators</w:t>
      </w:r>
      <w:r>
        <w:rPr>
          <w:spacing w:val="-6"/>
        </w:rPr>
        <w:t xml:space="preserve"> </w:t>
      </w:r>
      <w:r>
        <w:t>(various</w:t>
      </w:r>
      <w:r>
        <w:rPr>
          <w:spacing w:val="-7"/>
        </w:rPr>
        <w:t xml:space="preserve"> </w:t>
      </w:r>
      <w:r>
        <w:rPr>
          <w:spacing w:val="-2"/>
        </w:rPr>
        <w:t>sizes)</w:t>
      </w:r>
    </w:p>
    <w:p w:rsidR="00F30CD0" w:rsidRDefault="00F30CD0">
      <w:pPr>
        <w:pStyle w:val="BodyText"/>
        <w:spacing w:before="19"/>
      </w:pPr>
    </w:p>
    <w:p w:rsidR="00F30CD0" w:rsidRDefault="00F319C3">
      <w:pPr>
        <w:ind w:left="1078"/>
        <w:rPr>
          <w:b/>
          <w:sz w:val="24"/>
        </w:rPr>
      </w:pPr>
      <w:r>
        <w:rPr>
          <w:b/>
          <w:sz w:val="24"/>
        </w:rPr>
        <w:t>Equipment</w:t>
      </w:r>
      <w:r>
        <w:rPr>
          <w:b/>
          <w:spacing w:val="-3"/>
          <w:sz w:val="24"/>
        </w:rPr>
        <w:t xml:space="preserve"> </w:t>
      </w:r>
      <w:r>
        <w:rPr>
          <w:b/>
          <w:sz w:val="24"/>
        </w:rPr>
        <w:t>for</w:t>
      </w:r>
      <w:r>
        <w:rPr>
          <w:b/>
          <w:spacing w:val="-4"/>
          <w:sz w:val="24"/>
        </w:rPr>
        <w:t xml:space="preserve"> </w:t>
      </w:r>
      <w:r>
        <w:rPr>
          <w:b/>
          <w:sz w:val="24"/>
        </w:rPr>
        <w:t>hoisting</w:t>
      </w:r>
      <w:r>
        <w:rPr>
          <w:b/>
          <w:spacing w:val="-8"/>
          <w:sz w:val="24"/>
        </w:rPr>
        <w:t xml:space="preserve"> </w:t>
      </w:r>
      <w:r>
        <w:rPr>
          <w:b/>
          <w:sz w:val="24"/>
        </w:rPr>
        <w:t>&amp;</w:t>
      </w:r>
      <w:r>
        <w:rPr>
          <w:b/>
          <w:spacing w:val="-4"/>
          <w:sz w:val="24"/>
        </w:rPr>
        <w:t xml:space="preserve"> </w:t>
      </w:r>
      <w:r>
        <w:rPr>
          <w:b/>
          <w:spacing w:val="-2"/>
          <w:sz w:val="24"/>
        </w:rPr>
        <w:t>lifting</w:t>
      </w:r>
    </w:p>
    <w:p w:rsidR="00F30CD0" w:rsidRDefault="00F30CD0">
      <w:pPr>
        <w:pStyle w:val="BodyText"/>
        <w:spacing w:before="19"/>
        <w:rPr>
          <w:b/>
        </w:rPr>
      </w:pPr>
    </w:p>
    <w:p w:rsidR="00F30CD0" w:rsidRDefault="00F319C3">
      <w:pPr>
        <w:pStyle w:val="ListParagraph"/>
        <w:numPr>
          <w:ilvl w:val="0"/>
          <w:numId w:val="104"/>
        </w:numPr>
        <w:tabs>
          <w:tab w:val="left" w:pos="2071"/>
        </w:tabs>
        <w:spacing w:before="1"/>
        <w:ind w:hanging="993"/>
        <w:rPr>
          <w:sz w:val="24"/>
        </w:rPr>
      </w:pPr>
      <w:r>
        <w:rPr>
          <w:sz w:val="24"/>
        </w:rPr>
        <w:t xml:space="preserve">Tower </w:t>
      </w:r>
      <w:r>
        <w:rPr>
          <w:spacing w:val="-2"/>
          <w:sz w:val="24"/>
        </w:rPr>
        <w:t>crane</w:t>
      </w:r>
    </w:p>
    <w:p w:rsidR="00F30CD0" w:rsidRDefault="00F319C3">
      <w:pPr>
        <w:pStyle w:val="ListParagraph"/>
        <w:numPr>
          <w:ilvl w:val="0"/>
          <w:numId w:val="104"/>
        </w:numPr>
        <w:tabs>
          <w:tab w:val="left" w:pos="2071"/>
        </w:tabs>
        <w:spacing w:before="11"/>
        <w:ind w:hanging="993"/>
        <w:rPr>
          <w:sz w:val="24"/>
        </w:rPr>
      </w:pPr>
      <w:r>
        <w:rPr>
          <w:sz w:val="24"/>
        </w:rPr>
        <w:t>Builder’s</w:t>
      </w:r>
      <w:r>
        <w:rPr>
          <w:spacing w:val="-7"/>
          <w:sz w:val="24"/>
        </w:rPr>
        <w:t xml:space="preserve"> </w:t>
      </w:r>
      <w:r>
        <w:rPr>
          <w:spacing w:val="-2"/>
          <w:sz w:val="24"/>
        </w:rPr>
        <w:t>hoist</w:t>
      </w:r>
    </w:p>
    <w:p w:rsidR="00F30CD0" w:rsidRDefault="00F319C3">
      <w:pPr>
        <w:pStyle w:val="ListParagraph"/>
        <w:numPr>
          <w:ilvl w:val="0"/>
          <w:numId w:val="104"/>
        </w:numPr>
        <w:tabs>
          <w:tab w:val="left" w:pos="2071"/>
        </w:tabs>
        <w:spacing w:before="10"/>
        <w:ind w:hanging="993"/>
        <w:rPr>
          <w:sz w:val="24"/>
        </w:rPr>
      </w:pPr>
      <w:r>
        <w:rPr>
          <w:sz w:val="24"/>
        </w:rPr>
        <w:t>Mobile</w:t>
      </w:r>
      <w:r>
        <w:rPr>
          <w:spacing w:val="-4"/>
          <w:sz w:val="24"/>
        </w:rPr>
        <w:t xml:space="preserve"> </w:t>
      </w:r>
      <w:r>
        <w:rPr>
          <w:spacing w:val="-2"/>
          <w:sz w:val="24"/>
        </w:rPr>
        <w:t>crane</w:t>
      </w:r>
    </w:p>
    <w:p w:rsidR="00F30CD0" w:rsidRDefault="00F30CD0">
      <w:pPr>
        <w:pStyle w:val="BodyText"/>
        <w:spacing w:before="19"/>
      </w:pPr>
    </w:p>
    <w:p w:rsidR="00F30CD0" w:rsidRDefault="00F319C3">
      <w:pPr>
        <w:ind w:left="1078"/>
        <w:rPr>
          <w:b/>
          <w:sz w:val="24"/>
        </w:rPr>
      </w:pPr>
      <w:r>
        <w:rPr>
          <w:b/>
          <w:sz w:val="24"/>
        </w:rPr>
        <w:t>Piling</w:t>
      </w:r>
      <w:r>
        <w:rPr>
          <w:b/>
          <w:spacing w:val="-8"/>
          <w:sz w:val="24"/>
        </w:rPr>
        <w:t xml:space="preserve"> </w:t>
      </w:r>
      <w:r>
        <w:rPr>
          <w:b/>
          <w:spacing w:val="-2"/>
          <w:sz w:val="24"/>
        </w:rPr>
        <w:t>Equipment</w:t>
      </w:r>
    </w:p>
    <w:p w:rsidR="00F30CD0" w:rsidRDefault="00F30CD0">
      <w:pPr>
        <w:pStyle w:val="BodyText"/>
        <w:spacing w:before="21"/>
        <w:rPr>
          <w:b/>
        </w:rPr>
      </w:pPr>
    </w:p>
    <w:p w:rsidR="00F30CD0" w:rsidRDefault="00F319C3">
      <w:pPr>
        <w:pStyle w:val="ListParagraph"/>
        <w:numPr>
          <w:ilvl w:val="0"/>
          <w:numId w:val="103"/>
        </w:numPr>
        <w:tabs>
          <w:tab w:val="left" w:pos="1800"/>
        </w:tabs>
        <w:ind w:hanging="722"/>
        <w:rPr>
          <w:sz w:val="24"/>
        </w:rPr>
      </w:pPr>
      <w:r>
        <w:rPr>
          <w:sz w:val="24"/>
        </w:rPr>
        <w:t>Pile</w:t>
      </w:r>
      <w:r>
        <w:rPr>
          <w:spacing w:val="-3"/>
          <w:sz w:val="24"/>
        </w:rPr>
        <w:t xml:space="preserve"> </w:t>
      </w:r>
      <w:r>
        <w:rPr>
          <w:sz w:val="24"/>
        </w:rPr>
        <w:t>boring</w:t>
      </w:r>
      <w:r>
        <w:rPr>
          <w:spacing w:val="-5"/>
          <w:sz w:val="24"/>
        </w:rPr>
        <w:t xml:space="preserve"> </w:t>
      </w:r>
      <w:r>
        <w:rPr>
          <w:spacing w:val="-2"/>
          <w:sz w:val="24"/>
        </w:rPr>
        <w:t>Machine</w:t>
      </w:r>
    </w:p>
    <w:p w:rsidR="00F30CD0" w:rsidRDefault="00F30CD0">
      <w:pPr>
        <w:pStyle w:val="BodyText"/>
        <w:spacing w:before="19"/>
      </w:pPr>
    </w:p>
    <w:p w:rsidR="00F30CD0" w:rsidRDefault="00F319C3">
      <w:pPr>
        <w:ind w:left="1078"/>
        <w:rPr>
          <w:b/>
          <w:sz w:val="24"/>
        </w:rPr>
      </w:pPr>
      <w:r>
        <w:rPr>
          <w:b/>
          <w:sz w:val="24"/>
        </w:rPr>
        <w:t>Equipment</w:t>
      </w:r>
      <w:r>
        <w:rPr>
          <w:b/>
          <w:spacing w:val="-4"/>
          <w:sz w:val="24"/>
        </w:rPr>
        <w:t xml:space="preserve"> </w:t>
      </w:r>
      <w:r>
        <w:rPr>
          <w:b/>
          <w:sz w:val="24"/>
        </w:rPr>
        <w:t>for</w:t>
      </w:r>
      <w:r>
        <w:rPr>
          <w:b/>
          <w:spacing w:val="-4"/>
          <w:sz w:val="24"/>
        </w:rPr>
        <w:t xml:space="preserve"> </w:t>
      </w:r>
      <w:r>
        <w:rPr>
          <w:b/>
          <w:sz w:val="24"/>
        </w:rPr>
        <w:t>concrete</w:t>
      </w:r>
      <w:r>
        <w:rPr>
          <w:b/>
          <w:spacing w:val="-8"/>
          <w:sz w:val="24"/>
        </w:rPr>
        <w:t xml:space="preserve"> </w:t>
      </w:r>
      <w:r>
        <w:rPr>
          <w:b/>
          <w:spacing w:val="-4"/>
          <w:sz w:val="24"/>
        </w:rPr>
        <w:t>work</w:t>
      </w:r>
    </w:p>
    <w:p w:rsidR="00F30CD0" w:rsidRDefault="00F319C3">
      <w:pPr>
        <w:pStyle w:val="BodyText"/>
        <w:spacing w:before="4"/>
        <w:rPr>
          <w:b/>
          <w:sz w:val="11"/>
        </w:rPr>
      </w:pPr>
      <w:r>
        <w:rPr>
          <w:b/>
          <w:noProof/>
          <w:sz w:val="11"/>
        </w:rPr>
        <mc:AlternateContent>
          <mc:Choice Requires="wps">
            <w:drawing>
              <wp:anchor distT="0" distB="0" distL="0" distR="0" simplePos="0" relativeHeight="487596032" behindDoc="1" locked="0" layoutInCell="1" allowOverlap="1">
                <wp:simplePos x="0" y="0"/>
                <wp:positionH relativeFrom="page">
                  <wp:posOffset>894714</wp:posOffset>
                </wp:positionH>
                <wp:positionV relativeFrom="paragraph">
                  <wp:posOffset>103046</wp:posOffset>
                </wp:positionV>
                <wp:extent cx="5982335" cy="6350"/>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E945751" id="Graphic 20" o:spid="_x0000_s1026" style="position:absolute;margin-left:70.45pt;margin-top:8.1pt;width:471.05pt;height:.5pt;z-index:-1572044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" path="m5982335,l,,,6349r5982335,l5982335,xe" fillcolor="#d9d9d9" stroked="f">
                <v:path arrowok="t"/>
                <w10:wrap type="topAndBottom" anchorx="page"/>
              </v:shape>
            </w:pict>
          </mc:Fallback>
        </mc:AlternateContent>
      </w:r>
    </w:p>
    <w:p w:rsidR="00F30CD0" w:rsidRDefault="00F30CD0">
      <w:pPr>
        <w:pStyle w:val="BodyText"/>
        <w:rPr>
          <w:b/>
          <w:sz w:val="11"/>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102"/>
        </w:numPr>
        <w:tabs>
          <w:tab w:val="left" w:pos="1800"/>
        </w:tabs>
        <w:spacing w:before="25"/>
        <w:ind w:hanging="722"/>
        <w:rPr>
          <w:sz w:val="24"/>
        </w:rPr>
      </w:pPr>
      <w:r>
        <w:rPr>
          <w:sz w:val="24"/>
        </w:rPr>
        <w:lastRenderedPageBreak/>
        <w:t>Concrete</w:t>
      </w:r>
      <w:r>
        <w:rPr>
          <w:spacing w:val="-9"/>
          <w:sz w:val="24"/>
        </w:rPr>
        <w:t xml:space="preserve"> </w:t>
      </w:r>
      <w:r>
        <w:rPr>
          <w:sz w:val="24"/>
        </w:rPr>
        <w:t>batching</w:t>
      </w:r>
      <w:r>
        <w:rPr>
          <w:spacing w:val="-8"/>
          <w:sz w:val="24"/>
        </w:rPr>
        <w:t xml:space="preserve"> </w:t>
      </w:r>
      <w:r>
        <w:rPr>
          <w:spacing w:val="-4"/>
          <w:sz w:val="24"/>
        </w:rPr>
        <w:t>plant</w:t>
      </w:r>
    </w:p>
    <w:p w:rsidR="00F30CD0" w:rsidRDefault="00F30CD0">
      <w:pPr>
        <w:pStyle w:val="BodyText"/>
        <w:spacing w:before="24"/>
      </w:pPr>
    </w:p>
    <w:p w:rsidR="00F30CD0" w:rsidRDefault="00F319C3">
      <w:pPr>
        <w:pStyle w:val="ListParagraph"/>
        <w:numPr>
          <w:ilvl w:val="0"/>
          <w:numId w:val="102"/>
        </w:numPr>
        <w:tabs>
          <w:tab w:val="left" w:pos="1800"/>
        </w:tabs>
        <w:ind w:hanging="722"/>
        <w:rPr>
          <w:sz w:val="24"/>
        </w:rPr>
      </w:pPr>
      <w:r>
        <w:rPr>
          <w:sz w:val="24"/>
        </w:rPr>
        <w:t>Concrete</w:t>
      </w:r>
      <w:r>
        <w:rPr>
          <w:spacing w:val="-7"/>
          <w:sz w:val="24"/>
        </w:rPr>
        <w:t xml:space="preserve"> </w:t>
      </w:r>
      <w:r>
        <w:rPr>
          <w:spacing w:val="-4"/>
          <w:sz w:val="24"/>
        </w:rPr>
        <w:t>pump</w:t>
      </w:r>
    </w:p>
    <w:p w:rsidR="00F30CD0" w:rsidRDefault="00F30CD0">
      <w:pPr>
        <w:pStyle w:val="BodyText"/>
        <w:spacing w:before="19"/>
      </w:pPr>
    </w:p>
    <w:p w:rsidR="00F30CD0" w:rsidRDefault="00F319C3">
      <w:pPr>
        <w:pStyle w:val="ListParagraph"/>
        <w:numPr>
          <w:ilvl w:val="0"/>
          <w:numId w:val="102"/>
        </w:numPr>
        <w:tabs>
          <w:tab w:val="left" w:pos="1800"/>
        </w:tabs>
        <w:ind w:hanging="722"/>
        <w:rPr>
          <w:sz w:val="24"/>
        </w:rPr>
      </w:pPr>
      <w:r>
        <w:rPr>
          <w:sz w:val="24"/>
        </w:rPr>
        <w:t>Concrete</w:t>
      </w:r>
      <w:r>
        <w:rPr>
          <w:spacing w:val="-10"/>
          <w:sz w:val="24"/>
        </w:rPr>
        <w:t xml:space="preserve"> </w:t>
      </w:r>
      <w:r>
        <w:rPr>
          <w:sz w:val="24"/>
        </w:rPr>
        <w:t>transit</w:t>
      </w:r>
      <w:r>
        <w:rPr>
          <w:spacing w:val="-6"/>
          <w:sz w:val="24"/>
        </w:rPr>
        <w:t xml:space="preserve"> </w:t>
      </w:r>
      <w:r>
        <w:rPr>
          <w:spacing w:val="-2"/>
          <w:sz w:val="24"/>
        </w:rPr>
        <w:t>mixer</w:t>
      </w:r>
    </w:p>
    <w:p w:rsidR="00F30CD0" w:rsidRDefault="00F30CD0">
      <w:pPr>
        <w:pStyle w:val="BodyText"/>
        <w:spacing w:before="18"/>
      </w:pPr>
    </w:p>
    <w:p w:rsidR="00F30CD0" w:rsidRDefault="00F319C3">
      <w:pPr>
        <w:pStyle w:val="ListParagraph"/>
        <w:numPr>
          <w:ilvl w:val="0"/>
          <w:numId w:val="102"/>
        </w:numPr>
        <w:tabs>
          <w:tab w:val="left" w:pos="1800"/>
        </w:tabs>
        <w:spacing w:before="1"/>
        <w:ind w:hanging="722"/>
        <w:rPr>
          <w:sz w:val="24"/>
        </w:rPr>
      </w:pPr>
      <w:r>
        <w:rPr>
          <w:sz w:val="24"/>
        </w:rPr>
        <w:t>Concrete</w:t>
      </w:r>
      <w:r>
        <w:rPr>
          <w:spacing w:val="-4"/>
          <w:sz w:val="24"/>
        </w:rPr>
        <w:t xml:space="preserve"> </w:t>
      </w:r>
      <w:r>
        <w:rPr>
          <w:sz w:val="24"/>
        </w:rPr>
        <w:t>mixer</w:t>
      </w:r>
      <w:r>
        <w:rPr>
          <w:spacing w:val="-3"/>
          <w:sz w:val="24"/>
        </w:rPr>
        <w:t xml:space="preserve"> </w:t>
      </w:r>
      <w:r>
        <w:rPr>
          <w:spacing w:val="-2"/>
          <w:sz w:val="24"/>
        </w:rPr>
        <w:t>(diesel)</w:t>
      </w:r>
    </w:p>
    <w:p w:rsidR="00F30CD0" w:rsidRDefault="00F30CD0">
      <w:pPr>
        <w:pStyle w:val="BodyText"/>
        <w:spacing w:before="21"/>
      </w:pPr>
    </w:p>
    <w:p w:rsidR="00F30CD0" w:rsidRDefault="00F319C3">
      <w:pPr>
        <w:pStyle w:val="ListParagraph"/>
        <w:numPr>
          <w:ilvl w:val="0"/>
          <w:numId w:val="102"/>
        </w:numPr>
        <w:tabs>
          <w:tab w:val="left" w:pos="1800"/>
        </w:tabs>
        <w:ind w:hanging="722"/>
        <w:rPr>
          <w:sz w:val="24"/>
        </w:rPr>
      </w:pPr>
      <w:r>
        <w:rPr>
          <w:sz w:val="24"/>
        </w:rPr>
        <w:t>Concrete</w:t>
      </w:r>
      <w:r>
        <w:rPr>
          <w:spacing w:val="-9"/>
          <w:sz w:val="24"/>
        </w:rPr>
        <w:t xml:space="preserve"> </w:t>
      </w:r>
      <w:r>
        <w:rPr>
          <w:sz w:val="24"/>
        </w:rPr>
        <w:t>mixer</w:t>
      </w:r>
      <w:r>
        <w:rPr>
          <w:spacing w:val="-8"/>
          <w:sz w:val="24"/>
        </w:rPr>
        <w:t xml:space="preserve"> </w:t>
      </w:r>
      <w:r>
        <w:rPr>
          <w:spacing w:val="-2"/>
          <w:sz w:val="24"/>
        </w:rPr>
        <w:t>(electrical)</w:t>
      </w:r>
    </w:p>
    <w:p w:rsidR="00F30CD0" w:rsidRDefault="00F30CD0">
      <w:pPr>
        <w:pStyle w:val="BodyText"/>
        <w:spacing w:before="19"/>
      </w:pPr>
    </w:p>
    <w:p w:rsidR="00F30CD0" w:rsidRDefault="00F319C3">
      <w:pPr>
        <w:pStyle w:val="ListParagraph"/>
        <w:numPr>
          <w:ilvl w:val="0"/>
          <w:numId w:val="102"/>
        </w:numPr>
        <w:tabs>
          <w:tab w:val="left" w:pos="1800"/>
        </w:tabs>
        <w:ind w:hanging="722"/>
        <w:rPr>
          <w:sz w:val="24"/>
        </w:rPr>
      </w:pPr>
      <w:r>
        <w:rPr>
          <w:sz w:val="24"/>
        </w:rPr>
        <w:t>Needle</w:t>
      </w:r>
      <w:r>
        <w:rPr>
          <w:spacing w:val="-9"/>
          <w:sz w:val="24"/>
        </w:rPr>
        <w:t xml:space="preserve"> </w:t>
      </w:r>
      <w:r>
        <w:rPr>
          <w:sz w:val="24"/>
        </w:rPr>
        <w:t>vibrator</w:t>
      </w:r>
      <w:r>
        <w:rPr>
          <w:spacing w:val="-8"/>
          <w:sz w:val="24"/>
        </w:rPr>
        <w:t xml:space="preserve"> </w:t>
      </w:r>
      <w:r>
        <w:rPr>
          <w:spacing w:val="-2"/>
          <w:sz w:val="24"/>
        </w:rPr>
        <w:t>(electrical)</w:t>
      </w:r>
    </w:p>
    <w:p w:rsidR="00F30CD0" w:rsidRDefault="00F30CD0">
      <w:pPr>
        <w:pStyle w:val="BodyText"/>
        <w:spacing w:before="19"/>
      </w:pPr>
    </w:p>
    <w:p w:rsidR="00F30CD0" w:rsidRDefault="00F319C3">
      <w:pPr>
        <w:pStyle w:val="ListParagraph"/>
        <w:numPr>
          <w:ilvl w:val="0"/>
          <w:numId w:val="102"/>
        </w:numPr>
        <w:tabs>
          <w:tab w:val="left" w:pos="1800"/>
        </w:tabs>
        <w:ind w:hanging="722"/>
        <w:rPr>
          <w:sz w:val="24"/>
        </w:rPr>
      </w:pPr>
      <w:r>
        <w:rPr>
          <w:sz w:val="24"/>
        </w:rPr>
        <w:t>Needle</w:t>
      </w:r>
      <w:r>
        <w:rPr>
          <w:spacing w:val="-5"/>
          <w:sz w:val="24"/>
        </w:rPr>
        <w:t xml:space="preserve"> </w:t>
      </w:r>
      <w:r>
        <w:rPr>
          <w:sz w:val="24"/>
        </w:rPr>
        <w:t>vibrator</w:t>
      </w:r>
      <w:r>
        <w:rPr>
          <w:spacing w:val="-6"/>
          <w:sz w:val="24"/>
        </w:rPr>
        <w:t xml:space="preserve"> </w:t>
      </w:r>
      <w:r>
        <w:rPr>
          <w:spacing w:val="-2"/>
          <w:sz w:val="24"/>
        </w:rPr>
        <w:t>(Petrol)</w:t>
      </w:r>
    </w:p>
    <w:p w:rsidR="00F30CD0" w:rsidRDefault="00F30CD0">
      <w:pPr>
        <w:pStyle w:val="BodyText"/>
        <w:spacing w:before="12"/>
      </w:pPr>
    </w:p>
    <w:p w:rsidR="00F30CD0" w:rsidRDefault="00F319C3">
      <w:pPr>
        <w:pStyle w:val="ListParagraph"/>
        <w:numPr>
          <w:ilvl w:val="0"/>
          <w:numId w:val="102"/>
        </w:numPr>
        <w:tabs>
          <w:tab w:val="left" w:pos="1800"/>
        </w:tabs>
        <w:ind w:hanging="722"/>
        <w:rPr>
          <w:sz w:val="24"/>
        </w:rPr>
      </w:pPr>
      <w:r>
        <w:rPr>
          <w:sz w:val="24"/>
        </w:rPr>
        <w:t>VDF</w:t>
      </w:r>
      <w:r>
        <w:rPr>
          <w:spacing w:val="-6"/>
          <w:sz w:val="24"/>
        </w:rPr>
        <w:t xml:space="preserve"> </w:t>
      </w:r>
      <w:r>
        <w:rPr>
          <w:sz w:val="24"/>
        </w:rPr>
        <w:t>Machinery</w:t>
      </w:r>
      <w:r>
        <w:rPr>
          <w:spacing w:val="-3"/>
          <w:sz w:val="24"/>
        </w:rPr>
        <w:t xml:space="preserve"> </w:t>
      </w:r>
      <w:r>
        <w:rPr>
          <w:sz w:val="24"/>
        </w:rPr>
        <w:t>(Elec</w:t>
      </w:r>
      <w:r>
        <w:rPr>
          <w:spacing w:val="-6"/>
          <w:sz w:val="24"/>
        </w:rPr>
        <w:t xml:space="preserve"> </w:t>
      </w:r>
      <w:r>
        <w:rPr>
          <w:sz w:val="24"/>
        </w:rPr>
        <w:t>/</w:t>
      </w:r>
      <w:r>
        <w:rPr>
          <w:spacing w:val="-2"/>
          <w:sz w:val="24"/>
        </w:rPr>
        <w:t xml:space="preserve"> petrol)</w:t>
      </w:r>
    </w:p>
    <w:p w:rsidR="00F30CD0" w:rsidRDefault="00F30CD0">
      <w:pPr>
        <w:pStyle w:val="BodyText"/>
        <w:spacing w:before="9"/>
      </w:pPr>
    </w:p>
    <w:p w:rsidR="00F30CD0" w:rsidRDefault="00F319C3">
      <w:pPr>
        <w:pStyle w:val="ListParagraph"/>
        <w:numPr>
          <w:ilvl w:val="0"/>
          <w:numId w:val="102"/>
        </w:numPr>
        <w:tabs>
          <w:tab w:val="left" w:pos="1800"/>
        </w:tabs>
        <w:ind w:hanging="722"/>
        <w:rPr>
          <w:sz w:val="24"/>
        </w:rPr>
      </w:pPr>
      <w:r>
        <w:rPr>
          <w:sz w:val="24"/>
        </w:rPr>
        <w:t>Power</w:t>
      </w:r>
      <w:r>
        <w:rPr>
          <w:spacing w:val="-4"/>
          <w:sz w:val="24"/>
        </w:rPr>
        <w:t xml:space="preserve"> </w:t>
      </w:r>
      <w:r>
        <w:rPr>
          <w:spacing w:val="-2"/>
          <w:sz w:val="24"/>
        </w:rPr>
        <w:t>Floats</w:t>
      </w:r>
    </w:p>
    <w:p w:rsidR="00F30CD0" w:rsidRDefault="00F30CD0">
      <w:pPr>
        <w:pStyle w:val="BodyText"/>
        <w:spacing w:before="9"/>
      </w:pPr>
    </w:p>
    <w:p w:rsidR="00F30CD0" w:rsidRDefault="00F319C3">
      <w:pPr>
        <w:pStyle w:val="ListParagraph"/>
        <w:numPr>
          <w:ilvl w:val="0"/>
          <w:numId w:val="102"/>
        </w:numPr>
        <w:tabs>
          <w:tab w:val="left" w:pos="1800"/>
        </w:tabs>
        <w:ind w:hanging="722"/>
        <w:rPr>
          <w:sz w:val="24"/>
        </w:rPr>
      </w:pPr>
      <w:r>
        <w:rPr>
          <w:sz w:val="24"/>
        </w:rPr>
        <w:t>Table</w:t>
      </w:r>
      <w:r>
        <w:rPr>
          <w:spacing w:val="-8"/>
          <w:sz w:val="24"/>
        </w:rPr>
        <w:t xml:space="preserve"> </w:t>
      </w:r>
      <w:r>
        <w:rPr>
          <w:sz w:val="24"/>
        </w:rPr>
        <w:t>vibrator</w:t>
      </w:r>
      <w:r>
        <w:rPr>
          <w:spacing w:val="-7"/>
          <w:sz w:val="24"/>
        </w:rPr>
        <w:t xml:space="preserve"> </w:t>
      </w:r>
      <w:r>
        <w:rPr>
          <w:spacing w:val="-2"/>
          <w:sz w:val="24"/>
        </w:rPr>
        <w:t>(elec./petrol)</w:t>
      </w:r>
    </w:p>
    <w:p w:rsidR="00F30CD0" w:rsidRDefault="00F30CD0">
      <w:pPr>
        <w:pStyle w:val="BodyText"/>
        <w:spacing w:before="21"/>
      </w:pPr>
    </w:p>
    <w:p w:rsidR="00F30CD0" w:rsidRDefault="00F319C3">
      <w:pPr>
        <w:spacing w:before="1"/>
        <w:ind w:left="1078"/>
        <w:rPr>
          <w:b/>
          <w:sz w:val="24"/>
        </w:rPr>
      </w:pPr>
      <w:r>
        <w:rPr>
          <w:b/>
          <w:sz w:val="24"/>
        </w:rPr>
        <w:t>Equipment</w:t>
      </w:r>
      <w:r>
        <w:rPr>
          <w:b/>
          <w:spacing w:val="-3"/>
          <w:sz w:val="24"/>
        </w:rPr>
        <w:t xml:space="preserve"> </w:t>
      </w:r>
      <w:r>
        <w:rPr>
          <w:b/>
          <w:sz w:val="24"/>
        </w:rPr>
        <w:t>for</w:t>
      </w:r>
      <w:r>
        <w:rPr>
          <w:b/>
          <w:spacing w:val="-5"/>
          <w:sz w:val="24"/>
        </w:rPr>
        <w:t xml:space="preserve"> </w:t>
      </w:r>
      <w:r>
        <w:rPr>
          <w:b/>
          <w:sz w:val="24"/>
        </w:rPr>
        <w:t>building</w:t>
      </w:r>
      <w:r>
        <w:rPr>
          <w:b/>
          <w:spacing w:val="-9"/>
          <w:sz w:val="24"/>
        </w:rPr>
        <w:t xml:space="preserve"> </w:t>
      </w:r>
      <w:r>
        <w:rPr>
          <w:b/>
          <w:spacing w:val="-4"/>
          <w:sz w:val="24"/>
        </w:rPr>
        <w:t>work</w:t>
      </w:r>
    </w:p>
    <w:p w:rsidR="00F30CD0" w:rsidRDefault="00F30CD0">
      <w:pPr>
        <w:pStyle w:val="BodyText"/>
        <w:spacing w:before="18"/>
        <w:rPr>
          <w:b/>
        </w:rPr>
      </w:pPr>
    </w:p>
    <w:p w:rsidR="00F30CD0" w:rsidRDefault="00F319C3">
      <w:pPr>
        <w:pStyle w:val="ListParagraph"/>
        <w:numPr>
          <w:ilvl w:val="0"/>
          <w:numId w:val="101"/>
        </w:numPr>
        <w:tabs>
          <w:tab w:val="left" w:pos="1314"/>
        </w:tabs>
        <w:ind w:left="1314" w:hanging="236"/>
        <w:rPr>
          <w:sz w:val="24"/>
        </w:rPr>
      </w:pPr>
      <w:r>
        <w:rPr>
          <w:sz w:val="24"/>
        </w:rPr>
        <w:t>Block</w:t>
      </w:r>
      <w:r>
        <w:rPr>
          <w:spacing w:val="-5"/>
          <w:sz w:val="24"/>
        </w:rPr>
        <w:t xml:space="preserve"> </w:t>
      </w:r>
      <w:r>
        <w:rPr>
          <w:sz w:val="24"/>
        </w:rPr>
        <w:t xml:space="preserve">Making </w:t>
      </w:r>
      <w:r>
        <w:rPr>
          <w:spacing w:val="-2"/>
          <w:sz w:val="24"/>
        </w:rPr>
        <w:t>machine</w:t>
      </w:r>
    </w:p>
    <w:p w:rsidR="00F30CD0" w:rsidRDefault="00F30CD0">
      <w:pPr>
        <w:pStyle w:val="BodyText"/>
        <w:spacing w:before="20"/>
      </w:pPr>
    </w:p>
    <w:p w:rsidR="00F30CD0" w:rsidRDefault="00F319C3">
      <w:pPr>
        <w:pStyle w:val="ListParagraph"/>
        <w:numPr>
          <w:ilvl w:val="0"/>
          <w:numId w:val="101"/>
        </w:numPr>
        <w:tabs>
          <w:tab w:val="left" w:pos="1314"/>
        </w:tabs>
        <w:ind w:left="1314" w:hanging="236"/>
        <w:rPr>
          <w:sz w:val="24"/>
        </w:rPr>
      </w:pPr>
      <w:r>
        <w:rPr>
          <w:sz w:val="24"/>
        </w:rPr>
        <w:t>Bar</w:t>
      </w:r>
      <w:r>
        <w:rPr>
          <w:spacing w:val="-4"/>
          <w:sz w:val="24"/>
        </w:rPr>
        <w:t xml:space="preserve"> </w:t>
      </w:r>
      <w:r>
        <w:rPr>
          <w:sz w:val="24"/>
        </w:rPr>
        <w:t>bending</w:t>
      </w:r>
      <w:r>
        <w:rPr>
          <w:spacing w:val="-3"/>
          <w:sz w:val="24"/>
        </w:rPr>
        <w:t xml:space="preserve"> </w:t>
      </w:r>
      <w:r>
        <w:rPr>
          <w:spacing w:val="-2"/>
          <w:sz w:val="24"/>
        </w:rPr>
        <w:t>machine</w:t>
      </w:r>
    </w:p>
    <w:p w:rsidR="00F30CD0" w:rsidRDefault="00F30CD0">
      <w:pPr>
        <w:pStyle w:val="BodyText"/>
        <w:spacing w:before="21"/>
      </w:pPr>
    </w:p>
    <w:p w:rsidR="00F30CD0" w:rsidRDefault="00F319C3">
      <w:pPr>
        <w:pStyle w:val="ListParagraph"/>
        <w:numPr>
          <w:ilvl w:val="0"/>
          <w:numId w:val="101"/>
        </w:numPr>
        <w:tabs>
          <w:tab w:val="left" w:pos="1314"/>
        </w:tabs>
        <w:ind w:left="1314" w:hanging="236"/>
        <w:rPr>
          <w:sz w:val="24"/>
        </w:rPr>
      </w:pPr>
      <w:r>
        <w:rPr>
          <w:sz w:val="24"/>
        </w:rPr>
        <w:t>Bar</w:t>
      </w:r>
      <w:r>
        <w:rPr>
          <w:spacing w:val="-2"/>
          <w:sz w:val="24"/>
        </w:rPr>
        <w:t xml:space="preserve"> </w:t>
      </w:r>
      <w:r>
        <w:rPr>
          <w:sz w:val="24"/>
        </w:rPr>
        <w:t>cutting</w:t>
      </w:r>
      <w:r>
        <w:rPr>
          <w:spacing w:val="-6"/>
          <w:sz w:val="24"/>
        </w:rPr>
        <w:t xml:space="preserve"> </w:t>
      </w:r>
      <w:r>
        <w:rPr>
          <w:spacing w:val="-2"/>
          <w:sz w:val="24"/>
        </w:rPr>
        <w:t>machine</w:t>
      </w:r>
    </w:p>
    <w:p w:rsidR="00F30CD0" w:rsidRDefault="00F30CD0">
      <w:pPr>
        <w:pStyle w:val="BodyText"/>
        <w:spacing w:before="19"/>
      </w:pPr>
    </w:p>
    <w:p w:rsidR="00F30CD0" w:rsidRDefault="00F319C3">
      <w:pPr>
        <w:pStyle w:val="ListParagraph"/>
        <w:numPr>
          <w:ilvl w:val="0"/>
          <w:numId w:val="101"/>
        </w:numPr>
        <w:tabs>
          <w:tab w:val="left" w:pos="1314"/>
        </w:tabs>
        <w:ind w:left="1314" w:hanging="236"/>
        <w:rPr>
          <w:sz w:val="24"/>
        </w:rPr>
      </w:pPr>
      <w:r>
        <w:rPr>
          <w:sz w:val="24"/>
        </w:rPr>
        <w:t>Wood</w:t>
      </w:r>
      <w:r>
        <w:rPr>
          <w:spacing w:val="-8"/>
          <w:sz w:val="24"/>
        </w:rPr>
        <w:t xml:space="preserve"> </w:t>
      </w:r>
      <w:r>
        <w:rPr>
          <w:sz w:val="24"/>
        </w:rPr>
        <w:t>thickness</w:t>
      </w:r>
      <w:r>
        <w:rPr>
          <w:spacing w:val="-4"/>
          <w:sz w:val="24"/>
        </w:rPr>
        <w:t xml:space="preserve"> </w:t>
      </w:r>
      <w:r>
        <w:rPr>
          <w:spacing w:val="-2"/>
          <w:sz w:val="24"/>
        </w:rPr>
        <w:t>planer</w:t>
      </w:r>
    </w:p>
    <w:p w:rsidR="00F30CD0" w:rsidRDefault="00F30CD0">
      <w:pPr>
        <w:pStyle w:val="BodyText"/>
        <w:spacing w:before="19"/>
      </w:pPr>
    </w:p>
    <w:p w:rsidR="00F30CD0" w:rsidRDefault="00F319C3">
      <w:pPr>
        <w:pStyle w:val="ListParagraph"/>
        <w:numPr>
          <w:ilvl w:val="0"/>
          <w:numId w:val="101"/>
        </w:numPr>
        <w:tabs>
          <w:tab w:val="left" w:pos="1314"/>
        </w:tabs>
        <w:ind w:left="1314" w:hanging="236"/>
        <w:rPr>
          <w:sz w:val="24"/>
        </w:rPr>
      </w:pPr>
      <w:r>
        <w:rPr>
          <w:sz w:val="24"/>
        </w:rPr>
        <w:t>Drilling</w:t>
      </w:r>
      <w:r>
        <w:rPr>
          <w:spacing w:val="-7"/>
          <w:sz w:val="24"/>
        </w:rPr>
        <w:t xml:space="preserve"> </w:t>
      </w:r>
      <w:r>
        <w:rPr>
          <w:spacing w:val="-2"/>
          <w:sz w:val="24"/>
        </w:rPr>
        <w:t>machine</w:t>
      </w:r>
    </w:p>
    <w:p w:rsidR="00F30CD0" w:rsidRDefault="00F30CD0">
      <w:pPr>
        <w:pStyle w:val="BodyText"/>
        <w:spacing w:before="21"/>
      </w:pPr>
    </w:p>
    <w:p w:rsidR="00F30CD0" w:rsidRDefault="00F319C3">
      <w:pPr>
        <w:pStyle w:val="ListParagraph"/>
        <w:numPr>
          <w:ilvl w:val="0"/>
          <w:numId w:val="101"/>
        </w:numPr>
        <w:tabs>
          <w:tab w:val="left" w:pos="1314"/>
        </w:tabs>
        <w:ind w:left="1314" w:hanging="236"/>
        <w:rPr>
          <w:sz w:val="24"/>
        </w:rPr>
      </w:pPr>
      <w:r>
        <w:rPr>
          <w:sz w:val="24"/>
        </w:rPr>
        <w:t>Circular</w:t>
      </w:r>
      <w:r>
        <w:rPr>
          <w:spacing w:val="-3"/>
          <w:sz w:val="24"/>
        </w:rPr>
        <w:t xml:space="preserve"> </w:t>
      </w:r>
      <w:r>
        <w:rPr>
          <w:sz w:val="24"/>
        </w:rPr>
        <w:t>saw</w:t>
      </w:r>
      <w:r>
        <w:rPr>
          <w:spacing w:val="-3"/>
          <w:sz w:val="24"/>
        </w:rPr>
        <w:t xml:space="preserve"> </w:t>
      </w:r>
      <w:r>
        <w:rPr>
          <w:spacing w:val="-2"/>
          <w:sz w:val="24"/>
        </w:rPr>
        <w:t>machine</w:t>
      </w:r>
    </w:p>
    <w:p w:rsidR="00F30CD0" w:rsidRDefault="00F30CD0">
      <w:pPr>
        <w:pStyle w:val="BodyText"/>
        <w:spacing w:before="19"/>
      </w:pPr>
    </w:p>
    <w:p w:rsidR="00F30CD0" w:rsidRDefault="00F319C3">
      <w:pPr>
        <w:pStyle w:val="ListParagraph"/>
        <w:numPr>
          <w:ilvl w:val="0"/>
          <w:numId w:val="101"/>
        </w:numPr>
        <w:tabs>
          <w:tab w:val="left" w:pos="1314"/>
        </w:tabs>
        <w:ind w:left="1314" w:hanging="236"/>
        <w:rPr>
          <w:sz w:val="24"/>
        </w:rPr>
      </w:pPr>
      <w:r>
        <w:rPr>
          <w:sz w:val="24"/>
        </w:rPr>
        <w:t>Welding</w:t>
      </w:r>
      <w:r>
        <w:rPr>
          <w:spacing w:val="-8"/>
          <w:sz w:val="24"/>
        </w:rPr>
        <w:t xml:space="preserve"> </w:t>
      </w:r>
      <w:r>
        <w:rPr>
          <w:spacing w:val="-2"/>
          <w:sz w:val="24"/>
        </w:rPr>
        <w:t>generators</w:t>
      </w:r>
    </w:p>
    <w:p w:rsidR="00F30CD0" w:rsidRDefault="00F30CD0">
      <w:pPr>
        <w:pStyle w:val="BodyText"/>
        <w:spacing w:before="22"/>
      </w:pPr>
    </w:p>
    <w:p w:rsidR="00F30CD0" w:rsidRDefault="00F319C3">
      <w:pPr>
        <w:pStyle w:val="ListParagraph"/>
        <w:numPr>
          <w:ilvl w:val="0"/>
          <w:numId w:val="101"/>
        </w:numPr>
        <w:tabs>
          <w:tab w:val="left" w:pos="1314"/>
        </w:tabs>
        <w:ind w:left="1314" w:hanging="236"/>
        <w:rPr>
          <w:sz w:val="24"/>
        </w:rPr>
      </w:pPr>
      <w:r>
        <w:rPr>
          <w:sz w:val="24"/>
        </w:rPr>
        <w:t>Welding</w:t>
      </w:r>
      <w:r>
        <w:rPr>
          <w:spacing w:val="-11"/>
          <w:sz w:val="24"/>
        </w:rPr>
        <w:t xml:space="preserve"> </w:t>
      </w:r>
      <w:r>
        <w:rPr>
          <w:spacing w:val="-2"/>
          <w:sz w:val="24"/>
        </w:rPr>
        <w:t>transformers</w:t>
      </w:r>
    </w:p>
    <w:p w:rsidR="00F30CD0" w:rsidRDefault="00F30CD0">
      <w:pPr>
        <w:pStyle w:val="BodyText"/>
        <w:spacing w:before="18"/>
      </w:pPr>
    </w:p>
    <w:p w:rsidR="00F30CD0" w:rsidRDefault="00F319C3">
      <w:pPr>
        <w:pStyle w:val="ListParagraph"/>
        <w:numPr>
          <w:ilvl w:val="0"/>
          <w:numId w:val="101"/>
        </w:numPr>
        <w:tabs>
          <w:tab w:val="left" w:pos="1314"/>
        </w:tabs>
        <w:spacing w:before="1"/>
        <w:ind w:left="1314" w:hanging="236"/>
        <w:rPr>
          <w:sz w:val="24"/>
        </w:rPr>
      </w:pPr>
      <w:r>
        <w:rPr>
          <w:sz w:val="24"/>
        </w:rPr>
        <w:t>Cube</w:t>
      </w:r>
      <w:r>
        <w:rPr>
          <w:spacing w:val="-8"/>
          <w:sz w:val="24"/>
        </w:rPr>
        <w:t xml:space="preserve"> </w:t>
      </w:r>
      <w:r>
        <w:rPr>
          <w:sz w:val="24"/>
        </w:rPr>
        <w:t>testing</w:t>
      </w:r>
      <w:r>
        <w:rPr>
          <w:spacing w:val="-5"/>
          <w:sz w:val="24"/>
        </w:rPr>
        <w:t xml:space="preserve"> </w:t>
      </w:r>
      <w:r>
        <w:rPr>
          <w:spacing w:val="-2"/>
          <w:sz w:val="24"/>
        </w:rPr>
        <w:t>machine</w:t>
      </w:r>
    </w:p>
    <w:p w:rsidR="00F30CD0" w:rsidRDefault="00F30CD0">
      <w:pPr>
        <w:pStyle w:val="BodyText"/>
        <w:spacing w:before="21"/>
      </w:pPr>
    </w:p>
    <w:p w:rsidR="00F30CD0" w:rsidRDefault="00F319C3">
      <w:pPr>
        <w:pStyle w:val="ListParagraph"/>
        <w:numPr>
          <w:ilvl w:val="0"/>
          <w:numId w:val="101"/>
        </w:numPr>
        <w:tabs>
          <w:tab w:val="left" w:pos="1436"/>
        </w:tabs>
        <w:ind w:left="1436" w:hanging="358"/>
        <w:rPr>
          <w:sz w:val="24"/>
        </w:rPr>
      </w:pPr>
      <w:r>
        <w:rPr>
          <w:sz w:val="24"/>
        </w:rPr>
        <w:t>M.S</w:t>
      </w:r>
      <w:r>
        <w:rPr>
          <w:spacing w:val="-5"/>
          <w:sz w:val="24"/>
        </w:rPr>
        <w:t xml:space="preserve"> </w:t>
      </w:r>
      <w:r>
        <w:rPr>
          <w:spacing w:val="-2"/>
          <w:sz w:val="24"/>
        </w:rPr>
        <w:t>pipes</w:t>
      </w:r>
    </w:p>
    <w:p w:rsidR="00F30CD0" w:rsidRDefault="00F30CD0">
      <w:pPr>
        <w:pStyle w:val="BodyText"/>
        <w:spacing w:before="21"/>
      </w:pPr>
    </w:p>
    <w:p w:rsidR="00F30CD0" w:rsidRDefault="00F319C3">
      <w:pPr>
        <w:pStyle w:val="ListParagraph"/>
        <w:numPr>
          <w:ilvl w:val="0"/>
          <w:numId w:val="101"/>
        </w:numPr>
        <w:tabs>
          <w:tab w:val="left" w:pos="1436"/>
        </w:tabs>
        <w:ind w:left="1436" w:hanging="358"/>
        <w:rPr>
          <w:sz w:val="24"/>
        </w:rPr>
      </w:pPr>
      <w:r>
        <w:rPr>
          <w:sz w:val="24"/>
        </w:rPr>
        <w:t>Steel</w:t>
      </w:r>
      <w:r>
        <w:rPr>
          <w:spacing w:val="-5"/>
          <w:sz w:val="24"/>
        </w:rPr>
        <w:t xml:space="preserve"> </w:t>
      </w:r>
      <w:r>
        <w:rPr>
          <w:spacing w:val="-2"/>
          <w:sz w:val="24"/>
        </w:rPr>
        <w:t>shuttering</w:t>
      </w:r>
    </w:p>
    <w:p w:rsidR="00F30CD0" w:rsidRDefault="00F319C3">
      <w:pPr>
        <w:pStyle w:val="BodyText"/>
        <w:spacing w:before="8"/>
        <w:rPr>
          <w:sz w:val="17"/>
        </w:rPr>
      </w:pPr>
      <w:r>
        <w:rPr>
          <w:noProof/>
          <w:sz w:val="17"/>
        </w:rPr>
        <mc:AlternateContent>
          <mc:Choice Requires="wps">
            <w:drawing>
              <wp:anchor distT="0" distB="0" distL="0" distR="0" simplePos="0" relativeHeight="487596544" behindDoc="1" locked="0" layoutInCell="1" allowOverlap="1">
                <wp:simplePos x="0" y="0"/>
                <wp:positionH relativeFrom="page">
                  <wp:posOffset>894714</wp:posOffset>
                </wp:positionH>
                <wp:positionV relativeFrom="paragraph">
                  <wp:posOffset>152094</wp:posOffset>
                </wp:positionV>
                <wp:extent cx="5982335" cy="6350"/>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D1DF9C9" id="Graphic 21" o:spid="_x0000_s1026" style="position:absolute;margin-left:70.45pt;margin-top:12pt;width:471.05pt;height:.5pt;z-index:-1571993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17"/>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101"/>
        </w:numPr>
        <w:tabs>
          <w:tab w:val="left" w:pos="1436"/>
        </w:tabs>
        <w:spacing w:before="25"/>
        <w:ind w:left="1436" w:hanging="358"/>
        <w:rPr>
          <w:sz w:val="24"/>
        </w:rPr>
      </w:pPr>
      <w:r>
        <w:rPr>
          <w:sz w:val="24"/>
        </w:rPr>
        <w:lastRenderedPageBreak/>
        <w:t>Steel</w:t>
      </w:r>
      <w:r>
        <w:rPr>
          <w:spacing w:val="-3"/>
          <w:sz w:val="24"/>
        </w:rPr>
        <w:t xml:space="preserve"> </w:t>
      </w:r>
      <w:r>
        <w:rPr>
          <w:spacing w:val="-2"/>
          <w:sz w:val="24"/>
        </w:rPr>
        <w:t>scaffolding</w:t>
      </w:r>
    </w:p>
    <w:p w:rsidR="00F30CD0" w:rsidRDefault="00F30CD0">
      <w:pPr>
        <w:pStyle w:val="BodyText"/>
        <w:spacing w:before="24"/>
      </w:pPr>
    </w:p>
    <w:p w:rsidR="00F30CD0" w:rsidRDefault="00F319C3">
      <w:pPr>
        <w:pStyle w:val="ListParagraph"/>
        <w:numPr>
          <w:ilvl w:val="0"/>
          <w:numId w:val="101"/>
        </w:numPr>
        <w:tabs>
          <w:tab w:val="left" w:pos="1436"/>
        </w:tabs>
        <w:ind w:left="1436" w:hanging="358"/>
        <w:rPr>
          <w:sz w:val="24"/>
        </w:rPr>
      </w:pPr>
      <w:r>
        <w:rPr>
          <w:sz w:val="24"/>
        </w:rPr>
        <w:t>Grinding</w:t>
      </w:r>
      <w:r>
        <w:rPr>
          <w:spacing w:val="-6"/>
          <w:sz w:val="24"/>
        </w:rPr>
        <w:t xml:space="preserve"> </w:t>
      </w:r>
      <w:r>
        <w:rPr>
          <w:sz w:val="24"/>
        </w:rPr>
        <w:t>/</w:t>
      </w:r>
      <w:r>
        <w:rPr>
          <w:spacing w:val="-7"/>
          <w:sz w:val="24"/>
        </w:rPr>
        <w:t xml:space="preserve"> </w:t>
      </w:r>
      <w:r>
        <w:rPr>
          <w:sz w:val="24"/>
        </w:rPr>
        <w:t>polishing</w:t>
      </w:r>
      <w:r>
        <w:rPr>
          <w:spacing w:val="-6"/>
          <w:sz w:val="24"/>
        </w:rPr>
        <w:t xml:space="preserve"> </w:t>
      </w:r>
      <w:r>
        <w:rPr>
          <w:spacing w:val="-2"/>
          <w:sz w:val="24"/>
        </w:rPr>
        <w:t>machine</w:t>
      </w:r>
    </w:p>
    <w:p w:rsidR="00F30CD0" w:rsidRDefault="00F30CD0">
      <w:pPr>
        <w:pStyle w:val="BodyText"/>
        <w:spacing w:before="19"/>
      </w:pPr>
    </w:p>
    <w:p w:rsidR="00F30CD0" w:rsidRDefault="00F319C3">
      <w:pPr>
        <w:pStyle w:val="ListParagraph"/>
        <w:numPr>
          <w:ilvl w:val="0"/>
          <w:numId w:val="101"/>
        </w:numPr>
        <w:tabs>
          <w:tab w:val="left" w:pos="1436"/>
        </w:tabs>
        <w:ind w:left="1436" w:hanging="358"/>
        <w:rPr>
          <w:sz w:val="24"/>
        </w:rPr>
      </w:pPr>
      <w:r>
        <w:rPr>
          <w:sz w:val="24"/>
        </w:rPr>
        <w:t>Aluminum</w:t>
      </w:r>
      <w:r>
        <w:rPr>
          <w:spacing w:val="-8"/>
          <w:sz w:val="24"/>
        </w:rPr>
        <w:t xml:space="preserve"> </w:t>
      </w:r>
      <w:r>
        <w:rPr>
          <w:spacing w:val="-2"/>
          <w:sz w:val="24"/>
        </w:rPr>
        <w:t>Scaffolding</w:t>
      </w:r>
    </w:p>
    <w:p w:rsidR="00F30CD0" w:rsidRDefault="00F30CD0">
      <w:pPr>
        <w:pStyle w:val="BodyText"/>
        <w:spacing w:before="18"/>
      </w:pPr>
    </w:p>
    <w:p w:rsidR="00F30CD0" w:rsidRDefault="00F319C3">
      <w:pPr>
        <w:pStyle w:val="ListParagraph"/>
        <w:numPr>
          <w:ilvl w:val="0"/>
          <w:numId w:val="101"/>
        </w:numPr>
        <w:tabs>
          <w:tab w:val="left" w:pos="1436"/>
        </w:tabs>
        <w:spacing w:before="1"/>
        <w:ind w:left="1436" w:hanging="358"/>
        <w:rPr>
          <w:sz w:val="24"/>
        </w:rPr>
      </w:pPr>
      <w:r>
        <w:rPr>
          <w:sz w:val="24"/>
        </w:rPr>
        <w:t>Asphalt</w:t>
      </w:r>
      <w:r>
        <w:rPr>
          <w:spacing w:val="-4"/>
          <w:sz w:val="24"/>
        </w:rPr>
        <w:t xml:space="preserve"> </w:t>
      </w:r>
      <w:r>
        <w:rPr>
          <w:sz w:val="24"/>
        </w:rPr>
        <w:t>Road</w:t>
      </w:r>
      <w:r>
        <w:rPr>
          <w:spacing w:val="-4"/>
          <w:sz w:val="24"/>
        </w:rPr>
        <w:t xml:space="preserve"> </w:t>
      </w:r>
      <w:r>
        <w:rPr>
          <w:sz w:val="24"/>
        </w:rPr>
        <w:t>laying</w:t>
      </w:r>
      <w:r>
        <w:rPr>
          <w:spacing w:val="-5"/>
          <w:sz w:val="24"/>
        </w:rPr>
        <w:t xml:space="preserve"> </w:t>
      </w:r>
      <w:r>
        <w:rPr>
          <w:spacing w:val="-2"/>
          <w:sz w:val="24"/>
        </w:rPr>
        <w:t>machines</w:t>
      </w:r>
    </w:p>
    <w:p w:rsidR="00F30CD0" w:rsidRDefault="00F30CD0">
      <w:pPr>
        <w:pStyle w:val="BodyText"/>
        <w:spacing w:before="21"/>
      </w:pPr>
    </w:p>
    <w:p w:rsidR="00F30CD0" w:rsidRDefault="00F319C3">
      <w:pPr>
        <w:pStyle w:val="ListParagraph"/>
        <w:numPr>
          <w:ilvl w:val="0"/>
          <w:numId w:val="101"/>
        </w:numPr>
        <w:tabs>
          <w:tab w:val="left" w:pos="1436"/>
        </w:tabs>
        <w:ind w:left="1436" w:hanging="358"/>
        <w:rPr>
          <w:sz w:val="24"/>
        </w:rPr>
      </w:pPr>
      <w:r>
        <w:rPr>
          <w:sz w:val="24"/>
        </w:rPr>
        <w:t>Roller</w:t>
      </w:r>
      <w:r>
        <w:rPr>
          <w:spacing w:val="-6"/>
          <w:sz w:val="24"/>
        </w:rPr>
        <w:t xml:space="preserve"> </w:t>
      </w:r>
      <w:r>
        <w:rPr>
          <w:spacing w:val="-2"/>
          <w:sz w:val="24"/>
        </w:rPr>
        <w:t>Compactors</w:t>
      </w:r>
    </w:p>
    <w:p w:rsidR="00F30CD0" w:rsidRDefault="00F30CD0">
      <w:pPr>
        <w:pStyle w:val="BodyText"/>
        <w:spacing w:before="14"/>
      </w:pPr>
    </w:p>
    <w:p w:rsidR="00F30CD0" w:rsidRDefault="00F319C3">
      <w:pPr>
        <w:pStyle w:val="ListParagraph"/>
        <w:numPr>
          <w:ilvl w:val="0"/>
          <w:numId w:val="101"/>
        </w:numPr>
        <w:tabs>
          <w:tab w:val="left" w:pos="1438"/>
        </w:tabs>
        <w:ind w:left="1438" w:hanging="358"/>
        <w:rPr>
          <w:sz w:val="24"/>
        </w:rPr>
      </w:pPr>
      <w:r>
        <w:rPr>
          <w:sz w:val="24"/>
        </w:rPr>
        <w:t>Hand</w:t>
      </w:r>
      <w:r>
        <w:rPr>
          <w:spacing w:val="-2"/>
          <w:sz w:val="24"/>
        </w:rPr>
        <w:t xml:space="preserve"> compactors</w:t>
      </w:r>
    </w:p>
    <w:p w:rsidR="00F30CD0" w:rsidRDefault="00F30CD0">
      <w:pPr>
        <w:pStyle w:val="BodyText"/>
        <w:spacing w:before="12"/>
      </w:pPr>
    </w:p>
    <w:p w:rsidR="00F30CD0" w:rsidRDefault="00F319C3">
      <w:pPr>
        <w:pStyle w:val="ListParagraph"/>
        <w:numPr>
          <w:ilvl w:val="0"/>
          <w:numId w:val="101"/>
        </w:numPr>
        <w:tabs>
          <w:tab w:val="left" w:pos="1438"/>
        </w:tabs>
        <w:ind w:left="1438" w:hanging="358"/>
        <w:rPr>
          <w:sz w:val="24"/>
        </w:rPr>
      </w:pPr>
      <w:r>
        <w:rPr>
          <w:sz w:val="24"/>
        </w:rPr>
        <w:t>Vibro</w:t>
      </w:r>
      <w:r>
        <w:rPr>
          <w:spacing w:val="-4"/>
          <w:sz w:val="24"/>
        </w:rPr>
        <w:t xml:space="preserve"> </w:t>
      </w:r>
      <w:r>
        <w:rPr>
          <w:spacing w:val="-2"/>
          <w:sz w:val="24"/>
        </w:rPr>
        <w:t>compactors</w:t>
      </w:r>
    </w:p>
    <w:p w:rsidR="00F30CD0" w:rsidRDefault="00F30CD0">
      <w:pPr>
        <w:pStyle w:val="BodyText"/>
        <w:spacing w:before="14"/>
      </w:pPr>
    </w:p>
    <w:p w:rsidR="00F30CD0" w:rsidRDefault="00F319C3">
      <w:pPr>
        <w:pStyle w:val="ListParagraph"/>
        <w:numPr>
          <w:ilvl w:val="0"/>
          <w:numId w:val="101"/>
        </w:numPr>
        <w:tabs>
          <w:tab w:val="left" w:pos="1384"/>
        </w:tabs>
        <w:ind w:left="1384" w:hanging="304"/>
        <w:rPr>
          <w:sz w:val="24"/>
        </w:rPr>
      </w:pPr>
      <w:r>
        <w:rPr>
          <w:sz w:val="24"/>
        </w:rPr>
        <w:t>Ply</w:t>
      </w:r>
      <w:r>
        <w:rPr>
          <w:spacing w:val="-7"/>
          <w:sz w:val="24"/>
        </w:rPr>
        <w:t xml:space="preserve"> </w:t>
      </w:r>
      <w:r>
        <w:rPr>
          <w:sz w:val="24"/>
        </w:rPr>
        <w:t>shuttering</w:t>
      </w:r>
      <w:r>
        <w:rPr>
          <w:spacing w:val="-6"/>
          <w:sz w:val="24"/>
        </w:rPr>
        <w:t xml:space="preserve"> </w:t>
      </w:r>
      <w:r>
        <w:rPr>
          <w:sz w:val="24"/>
        </w:rPr>
        <w:t>for</w:t>
      </w:r>
      <w:r>
        <w:rPr>
          <w:spacing w:val="-5"/>
          <w:sz w:val="24"/>
        </w:rPr>
        <w:t xml:space="preserve"> </w:t>
      </w:r>
      <w:r>
        <w:rPr>
          <w:sz w:val="24"/>
        </w:rPr>
        <w:t>fair</w:t>
      </w:r>
      <w:r>
        <w:rPr>
          <w:spacing w:val="-9"/>
          <w:sz w:val="24"/>
        </w:rPr>
        <w:t xml:space="preserve"> </w:t>
      </w:r>
      <w:r>
        <w:rPr>
          <w:sz w:val="24"/>
        </w:rPr>
        <w:t>face</w:t>
      </w:r>
      <w:r>
        <w:rPr>
          <w:spacing w:val="-5"/>
          <w:sz w:val="24"/>
        </w:rPr>
        <w:t xml:space="preserve"> </w:t>
      </w:r>
      <w:r>
        <w:rPr>
          <w:sz w:val="24"/>
        </w:rPr>
        <w:t>concrete</w:t>
      </w:r>
      <w:r>
        <w:rPr>
          <w:spacing w:val="-6"/>
          <w:sz w:val="24"/>
        </w:rPr>
        <w:t xml:space="preserve"> </w:t>
      </w:r>
      <w:r>
        <w:rPr>
          <w:spacing w:val="-4"/>
          <w:sz w:val="24"/>
        </w:rPr>
        <w:t>works</w:t>
      </w:r>
    </w:p>
    <w:p w:rsidR="00F30CD0" w:rsidRDefault="00F30CD0">
      <w:pPr>
        <w:pStyle w:val="BodyText"/>
        <w:spacing w:before="9"/>
      </w:pPr>
    </w:p>
    <w:p w:rsidR="00F30CD0" w:rsidRDefault="00F319C3">
      <w:pPr>
        <w:pStyle w:val="ListParagraph"/>
        <w:numPr>
          <w:ilvl w:val="0"/>
          <w:numId w:val="101"/>
        </w:numPr>
        <w:tabs>
          <w:tab w:val="left" w:pos="1383"/>
        </w:tabs>
        <w:ind w:left="1383" w:hanging="303"/>
        <w:rPr>
          <w:sz w:val="24"/>
        </w:rPr>
      </w:pPr>
      <w:r>
        <w:rPr>
          <w:sz w:val="24"/>
        </w:rPr>
        <w:t>CNC</w:t>
      </w:r>
      <w:r>
        <w:rPr>
          <w:spacing w:val="-4"/>
          <w:sz w:val="24"/>
        </w:rPr>
        <w:t xml:space="preserve"> </w:t>
      </w:r>
      <w:r>
        <w:rPr>
          <w:sz w:val="24"/>
        </w:rPr>
        <w:t>Steel</w:t>
      </w:r>
      <w:r>
        <w:rPr>
          <w:spacing w:val="-3"/>
          <w:sz w:val="24"/>
        </w:rPr>
        <w:t xml:space="preserve"> </w:t>
      </w:r>
      <w:r>
        <w:rPr>
          <w:sz w:val="24"/>
        </w:rPr>
        <w:t>bending</w:t>
      </w:r>
      <w:r>
        <w:rPr>
          <w:spacing w:val="-3"/>
          <w:sz w:val="24"/>
        </w:rPr>
        <w:t xml:space="preserve"> </w:t>
      </w:r>
      <w:r>
        <w:rPr>
          <w:spacing w:val="-2"/>
          <w:sz w:val="24"/>
        </w:rPr>
        <w:t>Machine</w:t>
      </w:r>
    </w:p>
    <w:p w:rsidR="00F30CD0" w:rsidRDefault="00F30CD0">
      <w:pPr>
        <w:pStyle w:val="BodyText"/>
        <w:spacing w:before="7"/>
      </w:pPr>
    </w:p>
    <w:p w:rsidR="00F30CD0" w:rsidRDefault="00F319C3">
      <w:pPr>
        <w:pStyle w:val="ListParagraph"/>
        <w:numPr>
          <w:ilvl w:val="0"/>
          <w:numId w:val="101"/>
        </w:numPr>
        <w:tabs>
          <w:tab w:val="left" w:pos="1383"/>
        </w:tabs>
        <w:ind w:left="1383" w:hanging="303"/>
        <w:rPr>
          <w:sz w:val="24"/>
        </w:rPr>
      </w:pPr>
      <w:r>
        <w:rPr>
          <w:sz w:val="24"/>
        </w:rPr>
        <w:t>Welding</w:t>
      </w:r>
      <w:r>
        <w:rPr>
          <w:spacing w:val="-9"/>
          <w:sz w:val="24"/>
        </w:rPr>
        <w:t xml:space="preserve"> </w:t>
      </w:r>
      <w:r>
        <w:rPr>
          <w:spacing w:val="-2"/>
          <w:sz w:val="24"/>
        </w:rPr>
        <w:t>Machines</w:t>
      </w:r>
    </w:p>
    <w:p w:rsidR="00F30CD0" w:rsidRDefault="00F30CD0">
      <w:pPr>
        <w:pStyle w:val="BodyText"/>
        <w:spacing w:before="7"/>
      </w:pPr>
    </w:p>
    <w:p w:rsidR="00F30CD0" w:rsidRDefault="00F319C3">
      <w:pPr>
        <w:ind w:left="1078"/>
        <w:rPr>
          <w:b/>
          <w:sz w:val="24"/>
        </w:rPr>
      </w:pPr>
      <w:r>
        <w:rPr>
          <w:b/>
          <w:sz w:val="24"/>
        </w:rPr>
        <w:t>Equipment</w:t>
      </w:r>
      <w:r>
        <w:rPr>
          <w:b/>
          <w:spacing w:val="-5"/>
          <w:sz w:val="24"/>
        </w:rPr>
        <w:t xml:space="preserve"> </w:t>
      </w:r>
      <w:r>
        <w:rPr>
          <w:b/>
          <w:sz w:val="24"/>
        </w:rPr>
        <w:t>for</w:t>
      </w:r>
      <w:r>
        <w:rPr>
          <w:b/>
          <w:spacing w:val="-4"/>
          <w:sz w:val="24"/>
        </w:rPr>
        <w:t xml:space="preserve"> </w:t>
      </w:r>
      <w:r>
        <w:rPr>
          <w:b/>
          <w:spacing w:val="-2"/>
          <w:sz w:val="24"/>
        </w:rPr>
        <w:t>transportation</w:t>
      </w:r>
    </w:p>
    <w:p w:rsidR="00F30CD0" w:rsidRDefault="00F319C3">
      <w:pPr>
        <w:pStyle w:val="ListParagraph"/>
        <w:numPr>
          <w:ilvl w:val="0"/>
          <w:numId w:val="100"/>
        </w:numPr>
        <w:tabs>
          <w:tab w:val="left" w:pos="1260"/>
        </w:tabs>
        <w:spacing w:before="14"/>
        <w:ind w:left="1260" w:hanging="180"/>
        <w:rPr>
          <w:sz w:val="24"/>
        </w:rPr>
      </w:pPr>
      <w:r>
        <w:rPr>
          <w:spacing w:val="-2"/>
          <w:sz w:val="24"/>
        </w:rPr>
        <w:t>Tippers</w:t>
      </w:r>
    </w:p>
    <w:p w:rsidR="00F30CD0" w:rsidRDefault="00F319C3">
      <w:pPr>
        <w:pStyle w:val="ListParagraph"/>
        <w:numPr>
          <w:ilvl w:val="0"/>
          <w:numId w:val="100"/>
        </w:numPr>
        <w:tabs>
          <w:tab w:val="left" w:pos="1315"/>
        </w:tabs>
        <w:spacing w:before="7" w:line="247" w:lineRule="auto"/>
        <w:ind w:left="1080" w:right="9451" w:firstLine="0"/>
        <w:rPr>
          <w:sz w:val="24"/>
        </w:rPr>
      </w:pPr>
      <w:r>
        <w:rPr>
          <w:spacing w:val="-2"/>
          <w:sz w:val="24"/>
        </w:rPr>
        <w:t>Trucks 3.Tractors 4.Bobcats</w:t>
      </w:r>
    </w:p>
    <w:p w:rsidR="00F30CD0" w:rsidRDefault="00F30CD0">
      <w:pPr>
        <w:pStyle w:val="BodyText"/>
        <w:spacing w:before="14"/>
      </w:pPr>
    </w:p>
    <w:p w:rsidR="00F30CD0" w:rsidRDefault="00F319C3">
      <w:pPr>
        <w:spacing w:before="1"/>
        <w:ind w:left="1078"/>
        <w:rPr>
          <w:b/>
          <w:sz w:val="24"/>
        </w:rPr>
      </w:pPr>
      <w:r>
        <w:rPr>
          <w:b/>
          <w:sz w:val="24"/>
        </w:rPr>
        <w:t>Pneumatic</w:t>
      </w:r>
      <w:r>
        <w:rPr>
          <w:b/>
          <w:spacing w:val="-7"/>
          <w:sz w:val="24"/>
        </w:rPr>
        <w:t xml:space="preserve"> </w:t>
      </w:r>
      <w:r>
        <w:rPr>
          <w:b/>
          <w:spacing w:val="-2"/>
          <w:sz w:val="24"/>
        </w:rPr>
        <w:t>equipment</w:t>
      </w:r>
    </w:p>
    <w:p w:rsidR="00F30CD0" w:rsidRDefault="00F30CD0">
      <w:pPr>
        <w:pStyle w:val="BodyText"/>
        <w:spacing w:before="18"/>
        <w:rPr>
          <w:b/>
        </w:rPr>
      </w:pPr>
    </w:p>
    <w:p w:rsidR="00F30CD0" w:rsidRDefault="00F319C3">
      <w:pPr>
        <w:pStyle w:val="ListParagraph"/>
        <w:numPr>
          <w:ilvl w:val="0"/>
          <w:numId w:val="99"/>
        </w:numPr>
        <w:tabs>
          <w:tab w:val="left" w:pos="1312"/>
        </w:tabs>
        <w:ind w:left="1312" w:hanging="234"/>
        <w:rPr>
          <w:sz w:val="24"/>
        </w:rPr>
      </w:pPr>
      <w:r>
        <w:rPr>
          <w:sz w:val="24"/>
        </w:rPr>
        <w:t>Air</w:t>
      </w:r>
      <w:r>
        <w:rPr>
          <w:spacing w:val="-5"/>
          <w:sz w:val="24"/>
        </w:rPr>
        <w:t xml:space="preserve"> </w:t>
      </w:r>
      <w:r>
        <w:rPr>
          <w:sz w:val="24"/>
        </w:rPr>
        <w:t>compressors</w:t>
      </w:r>
      <w:r>
        <w:rPr>
          <w:spacing w:val="-9"/>
          <w:sz w:val="24"/>
        </w:rPr>
        <w:t xml:space="preserve"> </w:t>
      </w:r>
      <w:r>
        <w:rPr>
          <w:spacing w:val="-2"/>
          <w:sz w:val="24"/>
        </w:rPr>
        <w:t>(diesel)</w:t>
      </w:r>
    </w:p>
    <w:p w:rsidR="00F30CD0" w:rsidRDefault="00F30CD0">
      <w:pPr>
        <w:pStyle w:val="BodyText"/>
        <w:spacing w:before="19"/>
      </w:pPr>
    </w:p>
    <w:p w:rsidR="00F30CD0" w:rsidRDefault="00F319C3">
      <w:pPr>
        <w:ind w:left="1078"/>
        <w:rPr>
          <w:b/>
          <w:sz w:val="24"/>
        </w:rPr>
      </w:pPr>
      <w:r>
        <w:rPr>
          <w:b/>
          <w:sz w:val="24"/>
        </w:rPr>
        <w:t>Dewatering</w:t>
      </w:r>
      <w:r>
        <w:rPr>
          <w:b/>
          <w:spacing w:val="-9"/>
          <w:sz w:val="24"/>
        </w:rPr>
        <w:t xml:space="preserve"> </w:t>
      </w:r>
      <w:r>
        <w:rPr>
          <w:b/>
          <w:spacing w:val="-2"/>
          <w:sz w:val="24"/>
        </w:rPr>
        <w:t>equipment</w:t>
      </w:r>
    </w:p>
    <w:p w:rsidR="00F30CD0" w:rsidRDefault="00F30CD0">
      <w:pPr>
        <w:pStyle w:val="BodyText"/>
        <w:spacing w:before="21"/>
        <w:rPr>
          <w:b/>
        </w:rPr>
      </w:pPr>
    </w:p>
    <w:p w:rsidR="00F30CD0" w:rsidRDefault="00F319C3">
      <w:pPr>
        <w:pStyle w:val="ListParagraph"/>
        <w:numPr>
          <w:ilvl w:val="0"/>
          <w:numId w:val="98"/>
        </w:numPr>
        <w:tabs>
          <w:tab w:val="left" w:pos="1314"/>
        </w:tabs>
        <w:spacing w:before="1"/>
        <w:ind w:left="1314" w:hanging="236"/>
        <w:rPr>
          <w:sz w:val="24"/>
        </w:rPr>
      </w:pPr>
      <w:r>
        <w:rPr>
          <w:sz w:val="24"/>
        </w:rPr>
        <w:t>Pump</w:t>
      </w:r>
      <w:r>
        <w:rPr>
          <w:spacing w:val="-4"/>
          <w:sz w:val="24"/>
        </w:rPr>
        <w:t xml:space="preserve"> </w:t>
      </w:r>
      <w:r>
        <w:rPr>
          <w:spacing w:val="-2"/>
          <w:sz w:val="24"/>
        </w:rPr>
        <w:t>(diesel)</w:t>
      </w:r>
    </w:p>
    <w:p w:rsidR="00F30CD0" w:rsidRDefault="00F30CD0">
      <w:pPr>
        <w:pStyle w:val="BodyText"/>
        <w:spacing w:before="19"/>
      </w:pPr>
    </w:p>
    <w:p w:rsidR="00F30CD0" w:rsidRDefault="00F319C3">
      <w:pPr>
        <w:pStyle w:val="ListParagraph"/>
        <w:numPr>
          <w:ilvl w:val="0"/>
          <w:numId w:val="98"/>
        </w:numPr>
        <w:tabs>
          <w:tab w:val="left" w:pos="1314"/>
        </w:tabs>
        <w:ind w:left="1314" w:hanging="236"/>
        <w:rPr>
          <w:sz w:val="24"/>
        </w:rPr>
      </w:pPr>
      <w:r>
        <w:rPr>
          <w:sz w:val="24"/>
        </w:rPr>
        <w:t>Pump</w:t>
      </w:r>
      <w:r>
        <w:rPr>
          <w:spacing w:val="-4"/>
          <w:sz w:val="24"/>
        </w:rPr>
        <w:t xml:space="preserve"> </w:t>
      </w:r>
      <w:r>
        <w:rPr>
          <w:spacing w:val="-2"/>
          <w:sz w:val="24"/>
        </w:rPr>
        <w:t>(electric)</w:t>
      </w:r>
    </w:p>
    <w:p w:rsidR="00F30CD0" w:rsidRDefault="00F30CD0">
      <w:pPr>
        <w:pStyle w:val="BodyText"/>
        <w:spacing w:before="19"/>
      </w:pPr>
    </w:p>
    <w:p w:rsidR="00F30CD0" w:rsidRDefault="00F319C3">
      <w:pPr>
        <w:ind w:left="1078"/>
        <w:rPr>
          <w:b/>
          <w:sz w:val="24"/>
        </w:rPr>
      </w:pPr>
      <w:r>
        <w:rPr>
          <w:b/>
          <w:sz w:val="24"/>
        </w:rPr>
        <w:t>Power</w:t>
      </w:r>
      <w:r>
        <w:rPr>
          <w:b/>
          <w:spacing w:val="-4"/>
          <w:sz w:val="24"/>
        </w:rPr>
        <w:t xml:space="preserve"> </w:t>
      </w:r>
      <w:r>
        <w:rPr>
          <w:b/>
          <w:spacing w:val="-2"/>
          <w:sz w:val="24"/>
        </w:rPr>
        <w:t>equipment</w:t>
      </w:r>
    </w:p>
    <w:p w:rsidR="00F30CD0" w:rsidRDefault="00F30CD0">
      <w:pPr>
        <w:pStyle w:val="BodyText"/>
        <w:spacing w:before="21"/>
        <w:rPr>
          <w:b/>
        </w:rPr>
      </w:pPr>
    </w:p>
    <w:p w:rsidR="00F30CD0" w:rsidRDefault="00F319C3">
      <w:pPr>
        <w:pStyle w:val="ListParagraph"/>
        <w:numPr>
          <w:ilvl w:val="0"/>
          <w:numId w:val="97"/>
        </w:numPr>
        <w:tabs>
          <w:tab w:val="left" w:pos="1313"/>
        </w:tabs>
        <w:ind w:left="1313" w:hanging="235"/>
        <w:rPr>
          <w:sz w:val="24"/>
        </w:rPr>
      </w:pPr>
      <w:r>
        <w:rPr>
          <w:sz w:val="24"/>
        </w:rPr>
        <w:t>Diesel</w:t>
      </w:r>
      <w:r>
        <w:rPr>
          <w:spacing w:val="-6"/>
          <w:sz w:val="24"/>
        </w:rPr>
        <w:t xml:space="preserve"> </w:t>
      </w:r>
      <w:r>
        <w:rPr>
          <w:spacing w:val="-2"/>
          <w:sz w:val="24"/>
        </w:rPr>
        <w:t>generators</w:t>
      </w:r>
    </w:p>
    <w:p w:rsidR="00F30CD0" w:rsidRDefault="00F319C3">
      <w:pPr>
        <w:spacing w:before="10"/>
        <w:ind w:left="1078"/>
        <w:rPr>
          <w:b/>
          <w:sz w:val="24"/>
        </w:rPr>
      </w:pPr>
      <w:r>
        <w:rPr>
          <w:b/>
          <w:sz w:val="24"/>
        </w:rPr>
        <w:t>Any</w:t>
      </w:r>
      <w:r>
        <w:rPr>
          <w:b/>
          <w:spacing w:val="-7"/>
          <w:sz w:val="24"/>
        </w:rPr>
        <w:t xml:space="preserve"> </w:t>
      </w:r>
      <w:r>
        <w:rPr>
          <w:b/>
          <w:sz w:val="24"/>
        </w:rPr>
        <w:t>other</w:t>
      </w:r>
      <w:r>
        <w:rPr>
          <w:b/>
          <w:spacing w:val="-2"/>
          <w:sz w:val="24"/>
        </w:rPr>
        <w:t xml:space="preserve"> </w:t>
      </w:r>
      <w:r>
        <w:rPr>
          <w:b/>
          <w:sz w:val="24"/>
        </w:rPr>
        <w:t>Plant</w:t>
      </w:r>
      <w:r>
        <w:rPr>
          <w:b/>
          <w:spacing w:val="-3"/>
          <w:sz w:val="24"/>
        </w:rPr>
        <w:t xml:space="preserve"> </w:t>
      </w:r>
      <w:r>
        <w:rPr>
          <w:b/>
          <w:sz w:val="24"/>
        </w:rPr>
        <w:t>/</w:t>
      </w:r>
      <w:r>
        <w:rPr>
          <w:b/>
          <w:spacing w:val="-5"/>
          <w:sz w:val="24"/>
        </w:rPr>
        <w:t xml:space="preserve"> </w:t>
      </w:r>
      <w:r>
        <w:rPr>
          <w:b/>
          <w:spacing w:val="-2"/>
          <w:sz w:val="24"/>
        </w:rPr>
        <w:t>equipment</w:t>
      </w:r>
    </w:p>
    <w:p w:rsidR="00F30CD0" w:rsidRDefault="00F30CD0">
      <w:pPr>
        <w:pStyle w:val="BodyText"/>
        <w:spacing w:before="18"/>
        <w:rPr>
          <w:b/>
        </w:rPr>
      </w:pPr>
    </w:p>
    <w:p w:rsidR="00F30CD0" w:rsidRDefault="00F319C3">
      <w:pPr>
        <w:ind w:left="7561"/>
        <w:rPr>
          <w:b/>
          <w:sz w:val="24"/>
        </w:rPr>
      </w:pPr>
      <w:r>
        <w:rPr>
          <w:b/>
          <w:sz w:val="24"/>
        </w:rPr>
        <w:t>Signature</w:t>
      </w:r>
      <w:r>
        <w:rPr>
          <w:b/>
          <w:spacing w:val="-4"/>
          <w:sz w:val="24"/>
        </w:rPr>
        <w:t xml:space="preserve"> </w:t>
      </w:r>
      <w:r>
        <w:rPr>
          <w:b/>
          <w:sz w:val="24"/>
        </w:rPr>
        <w:t>of</w:t>
      </w:r>
      <w:r>
        <w:rPr>
          <w:b/>
          <w:spacing w:val="-1"/>
          <w:sz w:val="24"/>
        </w:rPr>
        <w:t xml:space="preserve"> </w:t>
      </w:r>
      <w:r>
        <w:rPr>
          <w:b/>
          <w:sz w:val="24"/>
        </w:rPr>
        <w:t>Bidder</w:t>
      </w:r>
      <w:r>
        <w:rPr>
          <w:b/>
          <w:spacing w:val="2"/>
          <w:sz w:val="24"/>
        </w:rPr>
        <w:t xml:space="preserve"> </w:t>
      </w:r>
      <w:r>
        <w:rPr>
          <w:b/>
          <w:spacing w:val="-5"/>
          <w:sz w:val="24"/>
        </w:rPr>
        <w:t>(S)</w:t>
      </w:r>
    </w:p>
    <w:p w:rsidR="00F30CD0" w:rsidRDefault="00F30CD0">
      <w:pPr>
        <w:pStyle w:val="BodyText"/>
        <w:rPr>
          <w:b/>
          <w:sz w:val="20"/>
        </w:rPr>
      </w:pPr>
    </w:p>
    <w:p w:rsidR="00F30CD0" w:rsidRDefault="00F319C3">
      <w:pPr>
        <w:pStyle w:val="BodyText"/>
        <w:spacing w:before="54"/>
        <w:rPr>
          <w:b/>
          <w:sz w:val="20"/>
        </w:rPr>
      </w:pPr>
      <w:r>
        <w:rPr>
          <w:b/>
          <w:noProof/>
          <w:sz w:val="20"/>
        </w:rPr>
        <mc:AlternateContent>
          <mc:Choice Requires="wps">
            <w:drawing>
              <wp:anchor distT="0" distB="0" distL="0" distR="0" simplePos="0" relativeHeight="487597056" behindDoc="1" locked="0" layoutInCell="1" allowOverlap="1">
                <wp:simplePos x="0" y="0"/>
                <wp:positionH relativeFrom="page">
                  <wp:posOffset>894714</wp:posOffset>
                </wp:positionH>
                <wp:positionV relativeFrom="paragraph">
                  <wp:posOffset>204559</wp:posOffset>
                </wp:positionV>
                <wp:extent cx="5982335" cy="6350"/>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E957A54" id="Graphic 22" o:spid="_x0000_s1026" style="position:absolute;margin-left:70.45pt;margin-top:16.1pt;width:471.05pt;height:.5pt;z-index:-1571942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" path="m5982335,l,,,6349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5"/>
        <w:jc w:val="center"/>
        <w:rPr>
          <w:b/>
          <w:sz w:val="24"/>
        </w:rPr>
      </w:pPr>
      <w:r>
        <w:rPr>
          <w:b/>
          <w:sz w:val="24"/>
          <w:u w:val="single"/>
        </w:rPr>
        <w:lastRenderedPageBreak/>
        <w:t>FORM</w:t>
      </w:r>
      <w:r>
        <w:rPr>
          <w:b/>
          <w:spacing w:val="-2"/>
          <w:sz w:val="24"/>
          <w:u w:val="single"/>
        </w:rPr>
        <w:t xml:space="preserve"> </w:t>
      </w:r>
      <w:r>
        <w:rPr>
          <w:b/>
          <w:spacing w:val="-5"/>
          <w:sz w:val="24"/>
          <w:u w:val="single"/>
        </w:rPr>
        <w:t>‘G’</w:t>
      </w:r>
    </w:p>
    <w:p w:rsidR="00F30CD0" w:rsidRDefault="00F30CD0">
      <w:pPr>
        <w:pStyle w:val="BodyText"/>
        <w:spacing w:before="22"/>
        <w:rPr>
          <w:b/>
        </w:rPr>
      </w:pPr>
    </w:p>
    <w:p w:rsidR="00F30CD0" w:rsidRDefault="00F319C3">
      <w:pPr>
        <w:ind w:left="2"/>
        <w:jc w:val="center"/>
        <w:rPr>
          <w:b/>
          <w:sz w:val="24"/>
        </w:rPr>
      </w:pPr>
      <w:r>
        <w:rPr>
          <w:b/>
          <w:spacing w:val="-2"/>
          <w:sz w:val="24"/>
          <w:u w:val="single"/>
        </w:rPr>
        <w:t>AFFIDAVIT</w:t>
      </w:r>
    </w:p>
    <w:p w:rsidR="00F30CD0" w:rsidRDefault="00F30CD0">
      <w:pPr>
        <w:pStyle w:val="BodyText"/>
        <w:spacing w:before="21"/>
        <w:rPr>
          <w:b/>
        </w:rPr>
      </w:pPr>
    </w:p>
    <w:p w:rsidR="00F30CD0" w:rsidRDefault="00F319C3">
      <w:pPr>
        <w:pStyle w:val="ListParagraph"/>
        <w:numPr>
          <w:ilvl w:val="0"/>
          <w:numId w:val="96"/>
        </w:numPr>
        <w:tabs>
          <w:tab w:val="left" w:pos="1942"/>
        </w:tabs>
        <w:spacing w:line="367" w:lineRule="auto"/>
        <w:ind w:right="1079"/>
        <w:jc w:val="both"/>
        <w:rPr>
          <w:sz w:val="24"/>
        </w:rPr>
      </w:pPr>
      <w:r>
        <w:rPr>
          <w:sz w:val="24"/>
        </w:rPr>
        <w:t>I the undersigned do hereby certify that all the statements made in the required attachments are true and correct.</w:t>
      </w:r>
    </w:p>
    <w:p w:rsidR="00F30CD0" w:rsidRDefault="00F30CD0">
      <w:pPr>
        <w:pStyle w:val="BodyText"/>
        <w:spacing w:before="162"/>
      </w:pPr>
    </w:p>
    <w:p w:rsidR="00F30CD0" w:rsidRDefault="00F319C3">
      <w:pPr>
        <w:pStyle w:val="ListParagraph"/>
        <w:numPr>
          <w:ilvl w:val="0"/>
          <w:numId w:val="96"/>
        </w:numPr>
        <w:tabs>
          <w:tab w:val="left" w:pos="1941"/>
        </w:tabs>
        <w:ind w:left="1941" w:hanging="863"/>
        <w:jc w:val="both"/>
        <w:rPr>
          <w:sz w:val="24"/>
        </w:rPr>
      </w:pPr>
      <w:r>
        <w:rPr>
          <w:sz w:val="24"/>
        </w:rPr>
        <w:t>The</w:t>
      </w:r>
      <w:r>
        <w:rPr>
          <w:spacing w:val="70"/>
          <w:sz w:val="24"/>
        </w:rPr>
        <w:t xml:space="preserve">  </w:t>
      </w:r>
      <w:r>
        <w:rPr>
          <w:sz w:val="24"/>
        </w:rPr>
        <w:t>undersigned</w:t>
      </w:r>
      <w:r>
        <w:rPr>
          <w:spacing w:val="73"/>
          <w:w w:val="150"/>
          <w:sz w:val="24"/>
        </w:rPr>
        <w:t xml:space="preserve">  </w:t>
      </w:r>
      <w:r>
        <w:rPr>
          <w:sz w:val="24"/>
        </w:rPr>
        <w:t>also</w:t>
      </w:r>
      <w:r>
        <w:rPr>
          <w:spacing w:val="72"/>
          <w:w w:val="150"/>
          <w:sz w:val="24"/>
        </w:rPr>
        <w:t xml:space="preserve">  </w:t>
      </w:r>
      <w:r>
        <w:rPr>
          <w:sz w:val="24"/>
        </w:rPr>
        <w:t>hereby</w:t>
      </w:r>
      <w:r>
        <w:rPr>
          <w:spacing w:val="70"/>
          <w:w w:val="150"/>
          <w:sz w:val="24"/>
        </w:rPr>
        <w:t xml:space="preserve">  </w:t>
      </w:r>
      <w:r>
        <w:rPr>
          <w:sz w:val="24"/>
        </w:rPr>
        <w:t>certifies</w:t>
      </w:r>
      <w:r>
        <w:rPr>
          <w:spacing w:val="72"/>
          <w:w w:val="150"/>
          <w:sz w:val="24"/>
        </w:rPr>
        <w:t xml:space="preserve">  </w:t>
      </w:r>
      <w:r>
        <w:rPr>
          <w:sz w:val="24"/>
        </w:rPr>
        <w:t>that</w:t>
      </w:r>
      <w:r>
        <w:rPr>
          <w:spacing w:val="72"/>
          <w:w w:val="150"/>
          <w:sz w:val="24"/>
        </w:rPr>
        <w:t xml:space="preserve">  </w:t>
      </w:r>
      <w:r>
        <w:rPr>
          <w:sz w:val="24"/>
        </w:rPr>
        <w:t>neither</w:t>
      </w:r>
      <w:r>
        <w:rPr>
          <w:spacing w:val="71"/>
          <w:w w:val="150"/>
          <w:sz w:val="24"/>
        </w:rPr>
        <w:t xml:space="preserve">  </w:t>
      </w:r>
      <w:r>
        <w:rPr>
          <w:sz w:val="24"/>
        </w:rPr>
        <w:t>our</w:t>
      </w:r>
      <w:r>
        <w:rPr>
          <w:spacing w:val="70"/>
          <w:w w:val="150"/>
          <w:sz w:val="24"/>
        </w:rPr>
        <w:t xml:space="preserve">  </w:t>
      </w:r>
      <w:r>
        <w:rPr>
          <w:sz w:val="24"/>
        </w:rPr>
        <w:t>firm</w:t>
      </w:r>
      <w:r>
        <w:rPr>
          <w:spacing w:val="69"/>
          <w:w w:val="150"/>
          <w:sz w:val="24"/>
        </w:rPr>
        <w:t xml:space="preserve">  </w:t>
      </w:r>
      <w:r>
        <w:rPr>
          <w:spacing w:val="-5"/>
          <w:sz w:val="24"/>
        </w:rPr>
        <w:t>M/S</w:t>
      </w:r>
    </w:p>
    <w:p w:rsidR="00F30CD0" w:rsidRDefault="00F319C3">
      <w:pPr>
        <w:pStyle w:val="BodyText"/>
        <w:spacing w:before="158" w:line="367" w:lineRule="auto"/>
        <w:ind w:left="1942" w:right="1069"/>
        <w:jc w:val="both"/>
      </w:pPr>
      <w:r>
        <w:t>…………………….………………………………………………………………… has been debarred or black listed,</w:t>
      </w:r>
      <w:r>
        <w:rPr>
          <w:spacing w:val="-5"/>
        </w:rPr>
        <w:t xml:space="preserve"> </w:t>
      </w:r>
      <w:r>
        <w:t>nor</w:t>
      </w:r>
      <w:r>
        <w:rPr>
          <w:spacing w:val="-6"/>
        </w:rPr>
        <w:t xml:space="preserve"> </w:t>
      </w:r>
      <w:r>
        <w:t>has</w:t>
      </w:r>
      <w:r>
        <w:rPr>
          <w:spacing w:val="-6"/>
        </w:rPr>
        <w:t xml:space="preserve"> </w:t>
      </w:r>
      <w:r>
        <w:t>abandoned</w:t>
      </w:r>
      <w:r>
        <w:rPr>
          <w:spacing w:val="-4"/>
        </w:rPr>
        <w:t xml:space="preserve"> </w:t>
      </w:r>
      <w:r>
        <w:t>any</w:t>
      </w:r>
      <w:r>
        <w:rPr>
          <w:spacing w:val="-7"/>
        </w:rPr>
        <w:t xml:space="preserve"> </w:t>
      </w:r>
      <w:r>
        <w:t>work</w:t>
      </w:r>
      <w:r>
        <w:rPr>
          <w:spacing w:val="-7"/>
        </w:rPr>
        <w:t xml:space="preserve"> </w:t>
      </w:r>
      <w:r>
        <w:t>in</w:t>
      </w:r>
      <w:r>
        <w:rPr>
          <w:spacing w:val="-5"/>
        </w:rPr>
        <w:t xml:space="preserve"> </w:t>
      </w:r>
      <w:r>
        <w:t>any</w:t>
      </w:r>
      <w:r>
        <w:rPr>
          <w:spacing w:val="-6"/>
        </w:rPr>
        <w:t xml:space="preserve"> </w:t>
      </w:r>
      <w:r>
        <w:t>government</w:t>
      </w:r>
      <w:r>
        <w:rPr>
          <w:spacing w:val="-4"/>
        </w:rPr>
        <w:t xml:space="preserve"> </w:t>
      </w:r>
      <w:r>
        <w:t>department/</w:t>
      </w:r>
      <w:r>
        <w:rPr>
          <w:spacing w:val="-4"/>
        </w:rPr>
        <w:t xml:space="preserve"> </w:t>
      </w:r>
      <w:r>
        <w:t>PSU</w:t>
      </w:r>
      <w:r>
        <w:rPr>
          <w:spacing w:val="39"/>
        </w:rPr>
        <w:t xml:space="preserve"> </w:t>
      </w:r>
      <w:r>
        <w:t>/Undertaking nor any</w:t>
      </w:r>
      <w:r>
        <w:rPr>
          <w:spacing w:val="-2"/>
        </w:rPr>
        <w:t xml:space="preserve"> </w:t>
      </w:r>
      <w:r>
        <w:t>contract</w:t>
      </w:r>
      <w:r>
        <w:rPr>
          <w:spacing w:val="-1"/>
        </w:rPr>
        <w:t xml:space="preserve"> </w:t>
      </w:r>
      <w:r>
        <w:t>awarded to</w:t>
      </w:r>
      <w:r>
        <w:rPr>
          <w:spacing w:val="-1"/>
        </w:rPr>
        <w:t xml:space="preserve"> </w:t>
      </w:r>
      <w:r>
        <w:t>us</w:t>
      </w:r>
      <w:r>
        <w:rPr>
          <w:spacing w:val="-2"/>
        </w:rPr>
        <w:t xml:space="preserve"> </w:t>
      </w:r>
      <w:r>
        <w:t>have been rescinded, during</w:t>
      </w:r>
      <w:r>
        <w:rPr>
          <w:spacing w:val="40"/>
        </w:rPr>
        <w:t xml:space="preserve"> </w:t>
      </w:r>
      <w:r>
        <w:t>last</w:t>
      </w:r>
      <w:r>
        <w:rPr>
          <w:spacing w:val="-3"/>
        </w:rPr>
        <w:t xml:space="preserve"> </w:t>
      </w:r>
      <w:r>
        <w:t>five years</w:t>
      </w:r>
      <w:r>
        <w:rPr>
          <w:spacing w:val="-1"/>
        </w:rPr>
        <w:t xml:space="preserve"> </w:t>
      </w:r>
      <w:r>
        <w:t>prior</w:t>
      </w:r>
      <w:r>
        <w:rPr>
          <w:spacing w:val="-1"/>
        </w:rPr>
        <w:t xml:space="preserve"> </w:t>
      </w:r>
      <w:r>
        <w:t>to</w:t>
      </w:r>
      <w:r>
        <w:rPr>
          <w:spacing w:val="-3"/>
        </w:rPr>
        <w:t xml:space="preserve"> </w:t>
      </w:r>
      <w:r>
        <w:t>the date of this bid.</w:t>
      </w:r>
    </w:p>
    <w:p w:rsidR="00F30CD0" w:rsidRDefault="00F30CD0">
      <w:pPr>
        <w:pStyle w:val="BodyText"/>
        <w:spacing w:before="166"/>
      </w:pPr>
    </w:p>
    <w:p w:rsidR="00F30CD0" w:rsidRDefault="00F319C3">
      <w:pPr>
        <w:pStyle w:val="ListParagraph"/>
        <w:numPr>
          <w:ilvl w:val="0"/>
          <w:numId w:val="96"/>
        </w:numPr>
        <w:tabs>
          <w:tab w:val="left" w:pos="1942"/>
        </w:tabs>
        <w:spacing w:line="367" w:lineRule="auto"/>
        <w:ind w:right="1077"/>
        <w:jc w:val="both"/>
        <w:rPr>
          <w:sz w:val="24"/>
        </w:rPr>
      </w:pPr>
      <w:r>
        <w:rPr>
          <w:sz w:val="24"/>
        </w:rPr>
        <w:t xml:space="preserve">The undersigned do hereby authorize and request (S) any bank, person, firm or corporation to furnish pertinent information deemed necessary and requested by the Department to verify this statement or regarding my (our) competence and general </w:t>
      </w:r>
      <w:r>
        <w:rPr>
          <w:spacing w:val="-2"/>
          <w:sz w:val="24"/>
        </w:rPr>
        <w:t>reputation.</w:t>
      </w:r>
    </w:p>
    <w:p w:rsidR="00F30CD0" w:rsidRDefault="00F30CD0">
      <w:pPr>
        <w:pStyle w:val="BodyText"/>
        <w:spacing w:before="163"/>
      </w:pPr>
    </w:p>
    <w:p w:rsidR="00F30CD0" w:rsidRDefault="00F319C3">
      <w:pPr>
        <w:pStyle w:val="ListParagraph"/>
        <w:numPr>
          <w:ilvl w:val="0"/>
          <w:numId w:val="96"/>
        </w:numPr>
        <w:tabs>
          <w:tab w:val="left" w:pos="1942"/>
        </w:tabs>
        <w:spacing w:line="369" w:lineRule="auto"/>
        <w:ind w:right="1074"/>
        <w:jc w:val="both"/>
        <w:rPr>
          <w:sz w:val="24"/>
        </w:rPr>
      </w:pPr>
      <w:r>
        <w:rPr>
          <w:sz w:val="24"/>
        </w:rPr>
        <w:t xml:space="preserve">The undersigned understands and agrees that any further qualifying information may be requested, and agrees to furnish any such information at the request of the </w:t>
      </w:r>
      <w:r>
        <w:rPr>
          <w:spacing w:val="-2"/>
          <w:sz w:val="24"/>
        </w:rPr>
        <w:t>Department.</w:t>
      </w:r>
    </w:p>
    <w:p w:rsidR="00F30CD0" w:rsidRDefault="00F30CD0">
      <w:pPr>
        <w:pStyle w:val="BodyText"/>
        <w:spacing w:before="154"/>
      </w:pPr>
    </w:p>
    <w:p w:rsidR="00F30CD0" w:rsidRDefault="00F319C3">
      <w:pPr>
        <w:pStyle w:val="BodyText"/>
        <w:ind w:left="1800"/>
      </w:pPr>
      <w:r>
        <w:t>(Signed</w:t>
      </w:r>
      <w:r>
        <w:rPr>
          <w:spacing w:val="-9"/>
        </w:rPr>
        <w:t xml:space="preserve"> </w:t>
      </w:r>
      <w:r>
        <w:t>by</w:t>
      </w:r>
      <w:r>
        <w:rPr>
          <w:spacing w:val="-5"/>
        </w:rPr>
        <w:t xml:space="preserve"> </w:t>
      </w:r>
      <w:r>
        <w:t>an</w:t>
      </w:r>
      <w:r>
        <w:rPr>
          <w:spacing w:val="-6"/>
        </w:rPr>
        <w:t xml:space="preserve"> </w:t>
      </w:r>
      <w:r>
        <w:t>Authorized</w:t>
      </w:r>
      <w:r>
        <w:rPr>
          <w:spacing w:val="-4"/>
        </w:rPr>
        <w:t xml:space="preserve"> </w:t>
      </w:r>
      <w:r>
        <w:t>Officer</w:t>
      </w:r>
      <w:r>
        <w:rPr>
          <w:spacing w:val="-4"/>
        </w:rPr>
        <w:t xml:space="preserve"> </w:t>
      </w:r>
      <w:r>
        <w:t>of</w:t>
      </w:r>
      <w:r>
        <w:rPr>
          <w:spacing w:val="-5"/>
        </w:rPr>
        <w:t xml:space="preserve"> </w:t>
      </w:r>
      <w:r>
        <w:t>the</w:t>
      </w:r>
      <w:r>
        <w:rPr>
          <w:spacing w:val="-3"/>
        </w:rPr>
        <w:t xml:space="preserve"> </w:t>
      </w:r>
      <w:r>
        <w:rPr>
          <w:spacing w:val="-2"/>
        </w:rPr>
        <w:t>Firm)</w:t>
      </w:r>
    </w:p>
    <w:p w:rsidR="00F30CD0" w:rsidRDefault="00F30CD0">
      <w:pPr>
        <w:pStyle w:val="BodyText"/>
      </w:pPr>
    </w:p>
    <w:p w:rsidR="00F30CD0" w:rsidRDefault="00F30CD0">
      <w:pPr>
        <w:pStyle w:val="BodyText"/>
        <w:spacing w:before="26"/>
      </w:pPr>
    </w:p>
    <w:p w:rsidR="00F30CD0" w:rsidRDefault="00F319C3">
      <w:pPr>
        <w:pStyle w:val="BodyText"/>
        <w:ind w:left="1800"/>
      </w:pPr>
      <w:r>
        <w:t>Title</w:t>
      </w:r>
      <w:r>
        <w:rPr>
          <w:spacing w:val="-4"/>
        </w:rPr>
        <w:t xml:space="preserve"> </w:t>
      </w:r>
      <w:r>
        <w:t>of</w:t>
      </w:r>
      <w:r>
        <w:rPr>
          <w:spacing w:val="-3"/>
        </w:rPr>
        <w:t xml:space="preserve"> </w:t>
      </w:r>
      <w:r>
        <w:rPr>
          <w:spacing w:val="-2"/>
        </w:rPr>
        <w:t>officer</w:t>
      </w:r>
    </w:p>
    <w:p w:rsidR="00F30CD0" w:rsidRDefault="00F30CD0">
      <w:pPr>
        <w:pStyle w:val="BodyText"/>
      </w:pPr>
    </w:p>
    <w:p w:rsidR="00F30CD0" w:rsidRDefault="00F30CD0">
      <w:pPr>
        <w:pStyle w:val="BodyText"/>
        <w:spacing w:before="26"/>
      </w:pPr>
    </w:p>
    <w:p w:rsidR="00F30CD0" w:rsidRDefault="00F319C3">
      <w:pPr>
        <w:pStyle w:val="BodyText"/>
        <w:ind w:left="1800"/>
      </w:pPr>
      <w:r>
        <w:t>Name</w:t>
      </w:r>
      <w:r>
        <w:rPr>
          <w:spacing w:val="-4"/>
        </w:rPr>
        <w:t xml:space="preserve"> </w:t>
      </w:r>
      <w:r>
        <w:t>of</w:t>
      </w:r>
      <w:r>
        <w:rPr>
          <w:spacing w:val="-1"/>
        </w:rPr>
        <w:t xml:space="preserve"> </w:t>
      </w:r>
      <w:r>
        <w:rPr>
          <w:spacing w:val="-4"/>
        </w:rPr>
        <w:t>Firm</w:t>
      </w:r>
    </w:p>
    <w:p w:rsidR="00F30CD0" w:rsidRDefault="00F30CD0">
      <w:pPr>
        <w:pStyle w:val="BodyText"/>
      </w:pPr>
    </w:p>
    <w:p w:rsidR="00F30CD0" w:rsidRDefault="00F30CD0">
      <w:pPr>
        <w:pStyle w:val="BodyText"/>
        <w:spacing w:before="24"/>
      </w:pPr>
    </w:p>
    <w:p w:rsidR="00F30CD0" w:rsidRDefault="00F319C3">
      <w:pPr>
        <w:pStyle w:val="BodyText"/>
        <w:ind w:left="1800"/>
      </w:pPr>
      <w:r>
        <w:rPr>
          <w:spacing w:val="-4"/>
        </w:rPr>
        <w:t>Date</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04"/>
        <w:rPr>
          <w:sz w:val="20"/>
        </w:rPr>
      </w:pPr>
      <w:r>
        <w:rPr>
          <w:noProof/>
          <w:sz w:val="20"/>
        </w:rPr>
        <mc:AlternateContent>
          <mc:Choice Requires="wps">
            <w:drawing>
              <wp:anchor distT="0" distB="0" distL="0" distR="0" simplePos="0" relativeHeight="487597568" behindDoc="1" locked="0" layoutInCell="1" allowOverlap="1">
                <wp:simplePos x="0" y="0"/>
                <wp:positionH relativeFrom="page">
                  <wp:posOffset>894714</wp:posOffset>
                </wp:positionH>
                <wp:positionV relativeFrom="paragraph">
                  <wp:posOffset>299809</wp:posOffset>
                </wp:positionV>
                <wp:extent cx="5982335" cy="6350"/>
                <wp:effectExtent l="0" t="0" r="0" b="0"/>
                <wp:wrapTopAndBottom/>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1FB594D" id="Graphic 23" o:spid="_x0000_s1026" style="position:absolute;margin-left:70.45pt;margin-top:23.6pt;width:471.05pt;height:.5pt;z-index:-1571891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2"/>
        <w:jc w:val="center"/>
        <w:rPr>
          <w:b/>
          <w:sz w:val="24"/>
        </w:rPr>
      </w:pPr>
      <w:r>
        <w:rPr>
          <w:b/>
          <w:spacing w:val="-2"/>
          <w:sz w:val="24"/>
          <w:u w:val="single"/>
        </w:rPr>
        <w:lastRenderedPageBreak/>
        <w:t>UNDERTAKING</w:t>
      </w:r>
    </w:p>
    <w:p w:rsidR="00F30CD0" w:rsidRDefault="00F30CD0">
      <w:pPr>
        <w:pStyle w:val="BodyText"/>
        <w:rPr>
          <w:b/>
        </w:rPr>
      </w:pPr>
    </w:p>
    <w:p w:rsidR="00F30CD0" w:rsidRDefault="00F30CD0">
      <w:pPr>
        <w:pStyle w:val="BodyText"/>
        <w:spacing w:before="31"/>
        <w:rPr>
          <w:b/>
        </w:rPr>
      </w:pPr>
    </w:p>
    <w:p w:rsidR="00F30CD0" w:rsidRDefault="00F319C3">
      <w:pPr>
        <w:pStyle w:val="BodyText"/>
        <w:tabs>
          <w:tab w:val="left" w:pos="10378"/>
        </w:tabs>
        <w:ind w:left="1078"/>
      </w:pPr>
      <w:r>
        <w:t>I,</w:t>
      </w:r>
      <w:r>
        <w:rPr>
          <w:spacing w:val="-3"/>
        </w:rPr>
        <w:t xml:space="preserve"> </w:t>
      </w:r>
      <w:r>
        <w:t>the</w:t>
      </w:r>
      <w:r>
        <w:rPr>
          <w:spacing w:val="-7"/>
        </w:rPr>
        <w:t xml:space="preserve"> </w:t>
      </w:r>
      <w:r>
        <w:t>undersigned,</w:t>
      </w:r>
      <w:r>
        <w:rPr>
          <w:spacing w:val="-4"/>
        </w:rPr>
        <w:t xml:space="preserve"> </w:t>
      </w:r>
      <w:r>
        <w:t>do</w:t>
      </w:r>
      <w:r>
        <w:rPr>
          <w:spacing w:val="-5"/>
        </w:rPr>
        <w:t xml:space="preserve"> </w:t>
      </w:r>
      <w:r>
        <w:t>hereby</w:t>
      </w:r>
      <w:r>
        <w:rPr>
          <w:spacing w:val="-2"/>
        </w:rPr>
        <w:t xml:space="preserve"> </w:t>
      </w:r>
      <w:r>
        <w:t>undertake</w:t>
      </w:r>
      <w:r>
        <w:rPr>
          <w:spacing w:val="-4"/>
        </w:rPr>
        <w:t xml:space="preserve"> </w:t>
      </w:r>
      <w:r>
        <w:t>that</w:t>
      </w:r>
      <w:r>
        <w:rPr>
          <w:spacing w:val="-4"/>
        </w:rPr>
        <w:t xml:space="preserve"> </w:t>
      </w:r>
      <w:r>
        <w:t>our</w:t>
      </w:r>
      <w:r>
        <w:rPr>
          <w:spacing w:val="-10"/>
        </w:rPr>
        <w:t xml:space="preserve"> </w:t>
      </w:r>
      <w:r>
        <w:t>firm</w:t>
      </w:r>
      <w:r>
        <w:rPr>
          <w:spacing w:val="-2"/>
        </w:rPr>
        <w:t xml:space="preserve"> </w:t>
      </w:r>
      <w:r>
        <w:t>M/s</w:t>
      </w:r>
      <w:r>
        <w:rPr>
          <w:spacing w:val="-3"/>
        </w:rPr>
        <w:t xml:space="preserve"> </w:t>
      </w:r>
      <w:r>
        <w:rPr>
          <w:u w:val="single"/>
        </w:rPr>
        <w:tab/>
      </w:r>
    </w:p>
    <w:p w:rsidR="00F30CD0" w:rsidRDefault="00F30CD0">
      <w:pPr>
        <w:pStyle w:val="BodyText"/>
      </w:pPr>
    </w:p>
    <w:p w:rsidR="00F30CD0" w:rsidRDefault="00F30CD0">
      <w:pPr>
        <w:pStyle w:val="BodyText"/>
        <w:spacing w:before="24"/>
      </w:pPr>
    </w:p>
    <w:p w:rsidR="00F30CD0" w:rsidRDefault="00F319C3">
      <w:pPr>
        <w:pStyle w:val="BodyText"/>
        <w:ind w:left="1078"/>
      </w:pPr>
      <w:r>
        <w:t>Would</w:t>
      </w:r>
      <w:r>
        <w:rPr>
          <w:spacing w:val="-6"/>
        </w:rPr>
        <w:t xml:space="preserve"> </w:t>
      </w:r>
      <w:r>
        <w:t>invest</w:t>
      </w:r>
      <w:r>
        <w:rPr>
          <w:spacing w:val="-3"/>
        </w:rPr>
        <w:t xml:space="preserve"> </w:t>
      </w:r>
      <w:r>
        <w:t>a</w:t>
      </w:r>
      <w:r>
        <w:rPr>
          <w:spacing w:val="-7"/>
        </w:rPr>
        <w:t xml:space="preserve"> </w:t>
      </w:r>
      <w:r>
        <w:t>minimum</w:t>
      </w:r>
      <w:r>
        <w:rPr>
          <w:spacing w:val="-5"/>
        </w:rPr>
        <w:t xml:space="preserve"> </w:t>
      </w:r>
      <w:r>
        <w:t>amount</w:t>
      </w:r>
      <w:r>
        <w:rPr>
          <w:spacing w:val="-6"/>
        </w:rPr>
        <w:t xml:space="preserve"> </w:t>
      </w:r>
      <w:r>
        <w:t>up</w:t>
      </w:r>
      <w:r>
        <w:rPr>
          <w:spacing w:val="-4"/>
        </w:rPr>
        <w:t xml:space="preserve"> </w:t>
      </w:r>
      <w:r>
        <w:t>to</w:t>
      </w:r>
      <w:r>
        <w:rPr>
          <w:spacing w:val="-1"/>
        </w:rPr>
        <w:t xml:space="preserve"> </w:t>
      </w:r>
      <w:r>
        <w:t>25%</w:t>
      </w:r>
      <w:r>
        <w:rPr>
          <w:spacing w:val="-5"/>
        </w:rPr>
        <w:t xml:space="preserve"> </w:t>
      </w:r>
      <w:r>
        <w:t>of</w:t>
      </w:r>
      <w:r>
        <w:rPr>
          <w:spacing w:val="-6"/>
        </w:rPr>
        <w:t xml:space="preserve"> </w:t>
      </w:r>
      <w:r>
        <w:t>the</w:t>
      </w:r>
      <w:r>
        <w:rPr>
          <w:spacing w:val="-2"/>
        </w:rPr>
        <w:t xml:space="preserve"> </w:t>
      </w:r>
      <w:r>
        <w:t>value</w:t>
      </w:r>
      <w:r>
        <w:rPr>
          <w:spacing w:val="-7"/>
        </w:rPr>
        <w:t xml:space="preserve"> </w:t>
      </w:r>
      <w:r>
        <w:t>of</w:t>
      </w:r>
      <w:r>
        <w:rPr>
          <w:spacing w:val="-6"/>
        </w:rPr>
        <w:t xml:space="preserve"> </w:t>
      </w:r>
      <w:r>
        <w:t>the</w:t>
      </w:r>
      <w:r>
        <w:rPr>
          <w:spacing w:val="-6"/>
        </w:rPr>
        <w:t xml:space="preserve"> </w:t>
      </w:r>
      <w:r>
        <w:t>work</w:t>
      </w:r>
      <w:r>
        <w:rPr>
          <w:spacing w:val="-11"/>
        </w:rPr>
        <w:t xml:space="preserve"> </w:t>
      </w:r>
      <w:r>
        <w:t>during</w:t>
      </w:r>
      <w:r>
        <w:rPr>
          <w:spacing w:val="-5"/>
        </w:rPr>
        <w:t xml:space="preserve"> </w:t>
      </w:r>
      <w:r>
        <w:t xml:space="preserve">implementation </w:t>
      </w:r>
      <w:r>
        <w:rPr>
          <w:spacing w:val="-5"/>
        </w:rPr>
        <w:t>of</w:t>
      </w:r>
    </w:p>
    <w:p w:rsidR="00F30CD0" w:rsidRDefault="00F30CD0">
      <w:pPr>
        <w:pStyle w:val="BodyText"/>
      </w:pPr>
    </w:p>
    <w:p w:rsidR="00F30CD0" w:rsidRDefault="00F30CD0">
      <w:pPr>
        <w:pStyle w:val="BodyText"/>
        <w:spacing w:before="28"/>
      </w:pPr>
    </w:p>
    <w:p w:rsidR="00F30CD0" w:rsidRDefault="00F319C3">
      <w:pPr>
        <w:pStyle w:val="BodyText"/>
        <w:ind w:left="1078"/>
      </w:pPr>
      <w:r>
        <w:t>the</w:t>
      </w:r>
      <w:r>
        <w:rPr>
          <w:spacing w:val="-2"/>
        </w:rPr>
        <w:t xml:space="preserve"> Contract.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09"/>
        <w:rPr>
          <w:sz w:val="20"/>
        </w:rPr>
      </w:pPr>
      <w:r>
        <w:rPr>
          <w:noProof/>
          <w:sz w:val="20"/>
        </w:rPr>
        <mc:AlternateContent>
          <mc:Choice Requires="wps">
            <w:drawing>
              <wp:anchor distT="0" distB="0" distL="0" distR="0" simplePos="0" relativeHeight="487598080" behindDoc="1" locked="0" layoutInCell="1" allowOverlap="1">
                <wp:simplePos x="0" y="0"/>
                <wp:positionH relativeFrom="page">
                  <wp:posOffset>913130</wp:posOffset>
                </wp:positionH>
                <wp:positionV relativeFrom="paragraph">
                  <wp:posOffset>239603</wp:posOffset>
                </wp:positionV>
                <wp:extent cx="2579370" cy="1270"/>
                <wp:effectExtent l="0" t="0" r="0" b="0"/>
                <wp:wrapTopAndBottom/>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9370" cy="1270"/>
                        </a:xfrm>
                        <a:custGeom>
                          <a:avLst/>
                          <a:gdLst/>
                          <a:ahLst/>
                          <a:cxnLst/>
                          <a:rect l="l" t="t" r="r" b="b"/>
                          <a:pathLst>
                            <a:path w="2579370">
                              <a:moveTo>
                                <a:pt x="0" y="0"/>
                              </a:moveTo>
                              <a:lnTo>
                                <a:pt x="2579370"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6AA08CF" id="Graphic 24" o:spid="_x0000_s1026" style="position:absolute;margin-left:71.9pt;margin-top:18.85pt;width:203.1pt;height:.1pt;z-index:-15718400;visibility:visible;mso-wrap-style:square;mso-wrap-distance-left:0;mso-wrap-distance-top:0;mso-wrap-distance-right:0;mso-wrap-distance-bottom:0;mso-position-horizontal:absolute;mso-position-horizontal-relative:page;mso-position-vertical:absolute;mso-position-vertical-relative:text;v-text-anchor:top" coordsize="25793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" path="m,l2579370,e" filled="f" strokeweight=".78pt">
                <v:path arrowok="t"/>
                <w10:wrap type="topAndBottom" anchorx="page"/>
              </v:shape>
            </w:pict>
          </mc:Fallback>
        </mc:AlternateContent>
      </w:r>
    </w:p>
    <w:p w:rsidR="00F30CD0" w:rsidRDefault="00F30CD0">
      <w:pPr>
        <w:pStyle w:val="BodyText"/>
        <w:spacing w:before="6"/>
      </w:pPr>
    </w:p>
    <w:p w:rsidR="00F30CD0" w:rsidRDefault="00F319C3">
      <w:pPr>
        <w:pStyle w:val="BodyText"/>
        <w:ind w:left="1078"/>
      </w:pPr>
      <w:r>
        <w:t>(Signed</w:t>
      </w:r>
      <w:r>
        <w:rPr>
          <w:spacing w:val="-10"/>
        </w:rPr>
        <w:t xml:space="preserve"> </w:t>
      </w:r>
      <w:r>
        <w:t>by</w:t>
      </w:r>
      <w:r>
        <w:rPr>
          <w:spacing w:val="-5"/>
        </w:rPr>
        <w:t xml:space="preserve"> </w:t>
      </w:r>
      <w:r>
        <w:t>and</w:t>
      </w:r>
      <w:r>
        <w:rPr>
          <w:spacing w:val="-5"/>
        </w:rPr>
        <w:t xml:space="preserve"> </w:t>
      </w:r>
      <w:r>
        <w:t>Authorized</w:t>
      </w:r>
      <w:r>
        <w:rPr>
          <w:spacing w:val="-1"/>
        </w:rPr>
        <w:t xml:space="preserve"> </w:t>
      </w:r>
      <w:r>
        <w:t>Officer</w:t>
      </w:r>
      <w:r>
        <w:rPr>
          <w:spacing w:val="-3"/>
        </w:rPr>
        <w:t xml:space="preserve"> </w:t>
      </w:r>
      <w:r>
        <w:t>of</w:t>
      </w:r>
      <w:r>
        <w:rPr>
          <w:spacing w:val="-8"/>
        </w:rPr>
        <w:t xml:space="preserve"> </w:t>
      </w:r>
      <w:r>
        <w:t>the</w:t>
      </w:r>
      <w:r>
        <w:rPr>
          <w:spacing w:val="-7"/>
        </w:rPr>
        <w:t xml:space="preserve"> </w:t>
      </w:r>
      <w:r>
        <w:rPr>
          <w:spacing w:val="-2"/>
        </w:rPr>
        <w:t>Firm)</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54"/>
        <w:rPr>
          <w:sz w:val="20"/>
        </w:rPr>
      </w:pPr>
      <w:r>
        <w:rPr>
          <w:noProof/>
          <w:sz w:val="20"/>
        </w:rPr>
        <mc:AlternateContent>
          <mc:Choice Requires="wps">
            <w:drawing>
              <wp:anchor distT="0" distB="0" distL="0" distR="0" simplePos="0" relativeHeight="487598592" behindDoc="1" locked="0" layoutInCell="1" allowOverlap="1">
                <wp:simplePos x="0" y="0"/>
                <wp:positionH relativeFrom="page">
                  <wp:posOffset>913130</wp:posOffset>
                </wp:positionH>
                <wp:positionV relativeFrom="paragraph">
                  <wp:posOffset>204735</wp:posOffset>
                </wp:positionV>
                <wp:extent cx="2731770" cy="127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1770" cy="1270"/>
                        </a:xfrm>
                        <a:custGeom>
                          <a:avLst/>
                          <a:gdLst/>
                          <a:ahLst/>
                          <a:cxnLst/>
                          <a:rect l="l" t="t" r="r" b="b"/>
                          <a:pathLst>
                            <a:path w="2731770">
                              <a:moveTo>
                                <a:pt x="0" y="0"/>
                              </a:moveTo>
                              <a:lnTo>
                                <a:pt x="2731770"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7ABD5D" id="Graphic 25" o:spid="_x0000_s1026" style="position:absolute;margin-left:71.9pt;margin-top:16.1pt;width:215.1pt;height:.1pt;z-index:-15717888;visibility:visible;mso-wrap-style:square;mso-wrap-distance-left:0;mso-wrap-distance-top:0;mso-wrap-distance-right:0;mso-wrap-distance-bottom:0;mso-position-horizontal:absolute;mso-position-horizontal-relative:page;mso-position-vertical:absolute;mso-position-vertical-relative:text;v-text-anchor:top" coordsize="27317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" path="m,l2731770,e" filled="f" strokeweight=".78pt">
                <v:path arrowok="t"/>
                <w10:wrap type="topAndBottom" anchorx="page"/>
              </v:shape>
            </w:pict>
          </mc:Fallback>
        </mc:AlternateContent>
      </w:r>
    </w:p>
    <w:p w:rsidR="00F30CD0" w:rsidRDefault="00F319C3">
      <w:pPr>
        <w:pStyle w:val="BodyText"/>
        <w:ind w:left="1078"/>
      </w:pPr>
      <w:r>
        <w:t>Title</w:t>
      </w:r>
      <w:r>
        <w:rPr>
          <w:spacing w:val="-3"/>
        </w:rPr>
        <w:t xml:space="preserve"> </w:t>
      </w:r>
      <w:r>
        <w:t>of</w:t>
      </w:r>
      <w:r>
        <w:rPr>
          <w:spacing w:val="-2"/>
        </w:rPr>
        <w:t xml:space="preserve"> Office</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69"/>
        <w:rPr>
          <w:sz w:val="20"/>
        </w:rPr>
      </w:pPr>
      <w:r>
        <w:rPr>
          <w:noProof/>
          <w:sz w:val="20"/>
        </w:rPr>
        <mc:AlternateContent>
          <mc:Choice Requires="wps">
            <w:drawing>
              <wp:anchor distT="0" distB="0" distL="0" distR="0" simplePos="0" relativeHeight="487599104" behindDoc="1" locked="0" layoutInCell="1" allowOverlap="1">
                <wp:simplePos x="0" y="0"/>
                <wp:positionH relativeFrom="page">
                  <wp:posOffset>913130</wp:posOffset>
                </wp:positionH>
                <wp:positionV relativeFrom="paragraph">
                  <wp:posOffset>277689</wp:posOffset>
                </wp:positionV>
                <wp:extent cx="2731770" cy="1270"/>
                <wp:effectExtent l="0" t="0" r="0" b="0"/>
                <wp:wrapTopAndBottom/>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1770" cy="1270"/>
                        </a:xfrm>
                        <a:custGeom>
                          <a:avLst/>
                          <a:gdLst/>
                          <a:ahLst/>
                          <a:cxnLst/>
                          <a:rect l="l" t="t" r="r" b="b"/>
                          <a:pathLst>
                            <a:path w="2731770">
                              <a:moveTo>
                                <a:pt x="0" y="0"/>
                              </a:moveTo>
                              <a:lnTo>
                                <a:pt x="2731770"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A7F846" id="Graphic 26" o:spid="_x0000_s1026" style="position:absolute;margin-left:71.9pt;margin-top:21.85pt;width:215.1pt;height:.1pt;z-index:-15717376;visibility:visible;mso-wrap-style:square;mso-wrap-distance-left:0;mso-wrap-distance-top:0;mso-wrap-distance-right:0;mso-wrap-distance-bottom:0;mso-position-horizontal:absolute;mso-position-horizontal-relative:page;mso-position-vertical:absolute;mso-position-vertical-relative:text;v-text-anchor:top" coordsize="27317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" path="m,l2731770,e" filled="f" strokeweight=".78pt">
                <v:path arrowok="t"/>
                <w10:wrap type="topAndBottom" anchorx="page"/>
              </v:shape>
            </w:pict>
          </mc:Fallback>
        </mc:AlternateContent>
      </w:r>
    </w:p>
    <w:p w:rsidR="00F30CD0" w:rsidRDefault="00F30CD0">
      <w:pPr>
        <w:pStyle w:val="BodyText"/>
        <w:spacing w:before="7"/>
      </w:pPr>
    </w:p>
    <w:p w:rsidR="00F30CD0" w:rsidRDefault="00F319C3">
      <w:pPr>
        <w:pStyle w:val="BodyText"/>
        <w:spacing w:before="1"/>
        <w:ind w:left="1078"/>
      </w:pPr>
      <w:r>
        <w:t>Name</w:t>
      </w:r>
      <w:r>
        <w:rPr>
          <w:spacing w:val="-2"/>
        </w:rPr>
        <w:t xml:space="preserve"> </w:t>
      </w:r>
      <w:r>
        <w:t>of</w:t>
      </w:r>
      <w:r>
        <w:rPr>
          <w:spacing w:val="-2"/>
        </w:rPr>
        <w:t xml:space="preserve"> </w:t>
      </w:r>
      <w:r>
        <w:rPr>
          <w:spacing w:val="-4"/>
        </w:rPr>
        <w:t>firm</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55"/>
        <w:rPr>
          <w:sz w:val="20"/>
        </w:rPr>
      </w:pPr>
      <w:r>
        <w:rPr>
          <w:noProof/>
          <w:sz w:val="20"/>
        </w:rPr>
        <mc:AlternateContent>
          <mc:Choice Requires="wps">
            <w:drawing>
              <wp:anchor distT="0" distB="0" distL="0" distR="0" simplePos="0" relativeHeight="487599616" behindDoc="1" locked="0" layoutInCell="1" allowOverlap="1">
                <wp:simplePos x="0" y="0"/>
                <wp:positionH relativeFrom="page">
                  <wp:posOffset>914400</wp:posOffset>
                </wp:positionH>
                <wp:positionV relativeFrom="paragraph">
                  <wp:posOffset>205370</wp:posOffset>
                </wp:positionV>
                <wp:extent cx="2580005" cy="1270"/>
                <wp:effectExtent l="0" t="0" r="0" b="0"/>
                <wp:wrapTopAndBottom/>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80005" cy="1270"/>
                        </a:xfrm>
                        <a:custGeom>
                          <a:avLst/>
                          <a:gdLst/>
                          <a:ahLst/>
                          <a:cxnLst/>
                          <a:rect l="l" t="t" r="r" b="b"/>
                          <a:pathLst>
                            <a:path w="2580005">
                              <a:moveTo>
                                <a:pt x="0" y="0"/>
                              </a:moveTo>
                              <a:lnTo>
                                <a:pt x="2580004"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17630F8" id="Graphic 27" o:spid="_x0000_s1026" style="position:absolute;margin-left:1in;margin-top:16.15pt;width:203.15pt;height:.1pt;z-index:-15716864;visibility:visible;mso-wrap-style:square;mso-wrap-distance-left:0;mso-wrap-distance-top:0;mso-wrap-distance-right:0;mso-wrap-distance-bottom:0;mso-position-horizontal:absolute;mso-position-horizontal-relative:page;mso-position-vertical:absolute;mso-position-vertical-relative:text;v-text-anchor:top" coordsize="25800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" path="m,l2580004,e" filled="f" strokeweight=".78pt">
                <v:path arrowok="t"/>
                <w10:wrap type="topAndBottom" anchorx="page"/>
              </v:shape>
            </w:pict>
          </mc:Fallback>
        </mc:AlternateContent>
      </w:r>
    </w:p>
    <w:p w:rsidR="00F30CD0" w:rsidRDefault="00F319C3">
      <w:pPr>
        <w:pStyle w:val="BodyText"/>
        <w:ind w:left="1241"/>
      </w:pPr>
      <w:r>
        <w:rPr>
          <w:spacing w:val="-4"/>
        </w:rPr>
        <w:t>DATE</w:t>
      </w:r>
    </w:p>
    <w:p w:rsidR="00F30CD0" w:rsidRDefault="00F30CD0">
      <w:pPr>
        <w:pStyle w:val="BodyText"/>
        <w:rPr>
          <w:sz w:val="20"/>
        </w:rPr>
      </w:pPr>
    </w:p>
    <w:p w:rsidR="00F30CD0" w:rsidRDefault="00F319C3">
      <w:pPr>
        <w:pStyle w:val="BodyText"/>
        <w:spacing w:before="14"/>
        <w:rPr>
          <w:sz w:val="20"/>
        </w:rPr>
      </w:pPr>
      <w:r>
        <w:rPr>
          <w:noProof/>
          <w:sz w:val="20"/>
        </w:rPr>
        <mc:AlternateContent>
          <mc:Choice Requires="wps">
            <w:drawing>
              <wp:anchor distT="0" distB="0" distL="0" distR="0" simplePos="0" relativeHeight="487600128" behindDoc="1" locked="0" layoutInCell="1" allowOverlap="1">
                <wp:simplePos x="0" y="0"/>
                <wp:positionH relativeFrom="page">
                  <wp:posOffset>894714</wp:posOffset>
                </wp:positionH>
                <wp:positionV relativeFrom="paragraph">
                  <wp:posOffset>179203</wp:posOffset>
                </wp:positionV>
                <wp:extent cx="5982335" cy="6350"/>
                <wp:effectExtent l="0" t="0" r="0" b="0"/>
                <wp:wrapTopAndBottom/>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746F7D" id="Graphic 28" o:spid="_x0000_s1026" style="position:absolute;margin-left:70.45pt;margin-top:14.1pt;width:471.05pt;height:.5pt;z-index:-1571635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line="247" w:lineRule="auto"/>
        <w:ind w:left="2598" w:right="2595"/>
        <w:jc w:val="center"/>
        <w:rPr>
          <w:b/>
          <w:sz w:val="24"/>
        </w:rPr>
      </w:pPr>
      <w:r>
        <w:rPr>
          <w:b/>
          <w:sz w:val="24"/>
        </w:rPr>
        <w:lastRenderedPageBreak/>
        <w:t>SAMPLE</w:t>
      </w:r>
      <w:r>
        <w:rPr>
          <w:b/>
          <w:spacing w:val="-7"/>
          <w:sz w:val="24"/>
        </w:rPr>
        <w:t xml:space="preserve"> </w:t>
      </w:r>
      <w:r>
        <w:rPr>
          <w:b/>
          <w:sz w:val="24"/>
        </w:rPr>
        <w:t>FORMAT</w:t>
      </w:r>
      <w:r>
        <w:rPr>
          <w:b/>
          <w:spacing w:val="-4"/>
          <w:sz w:val="24"/>
        </w:rPr>
        <w:t xml:space="preserve"> </w:t>
      </w:r>
      <w:r>
        <w:rPr>
          <w:b/>
          <w:sz w:val="24"/>
        </w:rPr>
        <w:t>FOR</w:t>
      </w:r>
      <w:r>
        <w:rPr>
          <w:b/>
          <w:spacing w:val="-10"/>
          <w:sz w:val="24"/>
        </w:rPr>
        <w:t xml:space="preserve"> </w:t>
      </w:r>
      <w:r>
        <w:rPr>
          <w:b/>
          <w:sz w:val="24"/>
        </w:rPr>
        <w:t>EVIDENCE</w:t>
      </w:r>
      <w:r>
        <w:rPr>
          <w:b/>
          <w:spacing w:val="-8"/>
          <w:sz w:val="24"/>
        </w:rPr>
        <w:t xml:space="preserve"> </w:t>
      </w:r>
      <w:r>
        <w:rPr>
          <w:b/>
          <w:sz w:val="24"/>
        </w:rPr>
        <w:t>OF</w:t>
      </w:r>
      <w:r>
        <w:rPr>
          <w:b/>
          <w:spacing w:val="-9"/>
          <w:sz w:val="24"/>
        </w:rPr>
        <w:t xml:space="preserve"> </w:t>
      </w:r>
      <w:r>
        <w:rPr>
          <w:b/>
          <w:sz w:val="24"/>
        </w:rPr>
        <w:t>ACCESS</w:t>
      </w:r>
      <w:r>
        <w:rPr>
          <w:b/>
          <w:spacing w:val="-8"/>
          <w:sz w:val="24"/>
        </w:rPr>
        <w:t xml:space="preserve"> </w:t>
      </w:r>
      <w:r>
        <w:rPr>
          <w:b/>
          <w:sz w:val="24"/>
        </w:rPr>
        <w:t>TO</w:t>
      </w:r>
      <w:r>
        <w:rPr>
          <w:b/>
          <w:spacing w:val="-11"/>
          <w:sz w:val="24"/>
        </w:rPr>
        <w:t xml:space="preserve"> </w:t>
      </w:r>
      <w:r>
        <w:rPr>
          <w:b/>
          <w:sz w:val="24"/>
        </w:rPr>
        <w:t>OR AVAILABILITY OF CREDIT FACILITIES</w:t>
      </w:r>
    </w:p>
    <w:p w:rsidR="00F30CD0" w:rsidRDefault="00F319C3">
      <w:pPr>
        <w:spacing w:before="2"/>
        <w:jc w:val="center"/>
        <w:rPr>
          <w:b/>
          <w:sz w:val="24"/>
        </w:rPr>
      </w:pPr>
      <w:r>
        <w:rPr>
          <w:b/>
          <w:sz w:val="24"/>
          <w:u w:val="single"/>
        </w:rPr>
        <w:t>BANK</w:t>
      </w:r>
      <w:r>
        <w:rPr>
          <w:b/>
          <w:spacing w:val="-3"/>
          <w:sz w:val="24"/>
          <w:u w:val="single"/>
        </w:rPr>
        <w:t xml:space="preserve"> </w:t>
      </w:r>
      <w:r>
        <w:rPr>
          <w:b/>
          <w:spacing w:val="-2"/>
          <w:sz w:val="24"/>
          <w:u w:val="single"/>
        </w:rPr>
        <w:t>CERTIFICATE</w:t>
      </w:r>
    </w:p>
    <w:p w:rsidR="00F30CD0" w:rsidRDefault="00F30CD0">
      <w:pPr>
        <w:pStyle w:val="BodyText"/>
        <w:rPr>
          <w:b/>
        </w:rPr>
      </w:pPr>
    </w:p>
    <w:p w:rsidR="00F30CD0" w:rsidRDefault="00F30CD0">
      <w:pPr>
        <w:pStyle w:val="BodyText"/>
        <w:spacing w:before="33"/>
        <w:rPr>
          <w:b/>
        </w:rPr>
      </w:pPr>
    </w:p>
    <w:p w:rsidR="00F30CD0" w:rsidRDefault="00F319C3">
      <w:pPr>
        <w:pStyle w:val="BodyText"/>
        <w:tabs>
          <w:tab w:val="left" w:pos="8166"/>
        </w:tabs>
        <w:spacing w:line="364" w:lineRule="auto"/>
        <w:ind w:left="1080" w:right="1083" w:hanging="3"/>
      </w:pPr>
      <w:r>
        <w:t>This</w:t>
      </w:r>
      <w:r>
        <w:rPr>
          <w:spacing w:val="40"/>
        </w:rPr>
        <w:t xml:space="preserve"> </w:t>
      </w:r>
      <w:r>
        <w:t>is</w:t>
      </w:r>
      <w:r>
        <w:rPr>
          <w:spacing w:val="40"/>
        </w:rPr>
        <w:t xml:space="preserve"> </w:t>
      </w:r>
      <w:r>
        <w:t>to</w:t>
      </w:r>
      <w:r>
        <w:rPr>
          <w:spacing w:val="40"/>
        </w:rPr>
        <w:t xml:space="preserve"> </w:t>
      </w:r>
      <w:r>
        <w:t>certify</w:t>
      </w:r>
      <w:r>
        <w:rPr>
          <w:spacing w:val="40"/>
        </w:rPr>
        <w:t xml:space="preserve"> </w:t>
      </w:r>
      <w:r>
        <w:t>that</w:t>
      </w:r>
      <w:r>
        <w:rPr>
          <w:spacing w:val="40"/>
        </w:rPr>
        <w:t xml:space="preserve"> </w:t>
      </w:r>
      <w:r>
        <w:t>M/s</w:t>
      </w:r>
      <w:r>
        <w:rPr>
          <w:u w:val="single"/>
        </w:rPr>
        <w:tab/>
      </w:r>
      <w:r>
        <w:t>is</w:t>
      </w:r>
      <w:r>
        <w:rPr>
          <w:spacing w:val="40"/>
        </w:rPr>
        <w:t xml:space="preserve"> </w:t>
      </w:r>
      <w:r>
        <w:t>a</w:t>
      </w:r>
      <w:r>
        <w:rPr>
          <w:spacing w:val="40"/>
        </w:rPr>
        <w:t xml:space="preserve"> </w:t>
      </w:r>
      <w:r>
        <w:t>reputed</w:t>
      </w:r>
      <w:r>
        <w:rPr>
          <w:spacing w:val="40"/>
        </w:rPr>
        <w:t xml:space="preserve"> </w:t>
      </w:r>
      <w:r>
        <w:t>company with a good financial standing.</w:t>
      </w:r>
    </w:p>
    <w:p w:rsidR="00F30CD0" w:rsidRDefault="00F319C3">
      <w:pPr>
        <w:pStyle w:val="BodyText"/>
        <w:tabs>
          <w:tab w:val="left" w:pos="8905"/>
        </w:tabs>
        <w:spacing w:before="5" w:line="369" w:lineRule="auto"/>
        <w:ind w:left="1080" w:right="1076" w:hanging="3"/>
      </w:pPr>
      <w:r>
        <w:t>If the contract for the work, namely</w:t>
      </w:r>
      <w:r>
        <w:rPr>
          <w:u w:val="single"/>
        </w:rPr>
        <w:tab/>
      </w:r>
      <w:r>
        <w:t>awarded to</w:t>
      </w:r>
      <w:r>
        <w:rPr>
          <w:spacing w:val="-1"/>
        </w:rPr>
        <w:t xml:space="preserve"> </w:t>
      </w:r>
      <w:r>
        <w:t>the above</w:t>
      </w:r>
      <w:r>
        <w:rPr>
          <w:spacing w:val="58"/>
          <w:w w:val="150"/>
        </w:rPr>
        <w:t xml:space="preserve"> </w:t>
      </w:r>
      <w:r>
        <w:t>firm,</w:t>
      </w:r>
      <w:r>
        <w:rPr>
          <w:spacing w:val="56"/>
          <w:w w:val="150"/>
        </w:rPr>
        <w:t xml:space="preserve"> </w:t>
      </w:r>
      <w:r>
        <w:t>we</w:t>
      </w:r>
      <w:r>
        <w:rPr>
          <w:spacing w:val="61"/>
          <w:w w:val="150"/>
        </w:rPr>
        <w:t xml:space="preserve"> </w:t>
      </w:r>
      <w:r>
        <w:t>shall</w:t>
      </w:r>
      <w:r>
        <w:rPr>
          <w:spacing w:val="40"/>
        </w:rPr>
        <w:t xml:space="preserve">  </w:t>
      </w:r>
      <w:r>
        <w:t>be</w:t>
      </w:r>
      <w:r>
        <w:rPr>
          <w:spacing w:val="43"/>
        </w:rPr>
        <w:t xml:space="preserve">  </w:t>
      </w:r>
      <w:r>
        <w:t>able</w:t>
      </w:r>
      <w:r>
        <w:rPr>
          <w:spacing w:val="40"/>
        </w:rPr>
        <w:t xml:space="preserve">  </w:t>
      </w:r>
      <w:r>
        <w:t>to</w:t>
      </w:r>
      <w:r>
        <w:rPr>
          <w:spacing w:val="40"/>
        </w:rPr>
        <w:t xml:space="preserve">  </w:t>
      </w:r>
      <w:r>
        <w:t>provide</w:t>
      </w:r>
      <w:r>
        <w:rPr>
          <w:spacing w:val="43"/>
        </w:rPr>
        <w:t xml:space="preserve">  </w:t>
      </w:r>
      <w:r>
        <w:t>overdraft/credit</w:t>
      </w:r>
      <w:r>
        <w:rPr>
          <w:spacing w:val="43"/>
        </w:rPr>
        <w:t xml:space="preserve">  </w:t>
      </w:r>
      <w:r>
        <w:t>facilities</w:t>
      </w:r>
      <w:r>
        <w:rPr>
          <w:spacing w:val="42"/>
        </w:rPr>
        <w:t xml:space="preserve">  </w:t>
      </w:r>
      <w:r>
        <w:t>to</w:t>
      </w:r>
      <w:r>
        <w:rPr>
          <w:spacing w:val="41"/>
        </w:rPr>
        <w:t xml:space="preserve">  </w:t>
      </w:r>
      <w:r>
        <w:t>the</w:t>
      </w:r>
      <w:r>
        <w:rPr>
          <w:spacing w:val="41"/>
        </w:rPr>
        <w:t xml:space="preserve">  </w:t>
      </w:r>
      <w:r>
        <w:rPr>
          <w:spacing w:val="-2"/>
        </w:rPr>
        <w:t>extentRs</w:t>
      </w:r>
    </w:p>
    <w:p w:rsidR="00F30CD0" w:rsidRDefault="00F319C3">
      <w:pPr>
        <w:pStyle w:val="BodyText"/>
        <w:tabs>
          <w:tab w:val="left" w:pos="7330"/>
        </w:tabs>
        <w:spacing w:line="369" w:lineRule="auto"/>
        <w:ind w:left="1080" w:right="1103"/>
      </w:pPr>
      <w:r>
        <w:rPr>
          <w:u w:val="single"/>
        </w:rPr>
        <w:tab/>
      </w:r>
      <w:r>
        <w:t>to</w:t>
      </w:r>
      <w:r>
        <w:rPr>
          <w:spacing w:val="40"/>
        </w:rPr>
        <w:t xml:space="preserve"> </w:t>
      </w:r>
      <w:r>
        <w:t>meet</w:t>
      </w:r>
      <w:r>
        <w:rPr>
          <w:spacing w:val="40"/>
        </w:rPr>
        <w:t xml:space="preserve"> </w:t>
      </w:r>
      <w:r>
        <w:t>their</w:t>
      </w:r>
      <w:r>
        <w:rPr>
          <w:spacing w:val="40"/>
        </w:rPr>
        <w:t xml:space="preserve"> </w:t>
      </w:r>
      <w:r>
        <w:t>working</w:t>
      </w:r>
      <w:r>
        <w:rPr>
          <w:spacing w:val="40"/>
        </w:rPr>
        <w:t xml:space="preserve"> </w:t>
      </w:r>
      <w:r>
        <w:t>capital requirement for executing the above contract during the contract period.</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8"/>
        <w:rPr>
          <w:sz w:val="20"/>
        </w:rPr>
      </w:pPr>
      <w:r>
        <w:rPr>
          <w:noProof/>
          <w:sz w:val="20"/>
        </w:rPr>
        <mc:AlternateContent>
          <mc:Choice Requires="wps">
            <w:drawing>
              <wp:anchor distT="0" distB="0" distL="0" distR="0" simplePos="0" relativeHeight="487600640" behindDoc="1" locked="0" layoutInCell="1" allowOverlap="1">
                <wp:simplePos x="0" y="0"/>
                <wp:positionH relativeFrom="page">
                  <wp:posOffset>913130</wp:posOffset>
                </wp:positionH>
                <wp:positionV relativeFrom="paragraph">
                  <wp:posOffset>188289</wp:posOffset>
                </wp:positionV>
                <wp:extent cx="2124075" cy="1270"/>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4075" cy="1270"/>
                        </a:xfrm>
                        <a:custGeom>
                          <a:avLst/>
                          <a:gdLst/>
                          <a:ahLst/>
                          <a:cxnLst/>
                          <a:rect l="l" t="t" r="r" b="b"/>
                          <a:pathLst>
                            <a:path w="2124075">
                              <a:moveTo>
                                <a:pt x="0" y="0"/>
                              </a:moveTo>
                              <a:lnTo>
                                <a:pt x="2124075"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D21804A" id="Graphic 29" o:spid="_x0000_s1026" style="position:absolute;margin-left:71.9pt;margin-top:14.85pt;width:167.25pt;height:.1pt;z-index:-15715840;visibility:visible;mso-wrap-style:square;mso-wrap-distance-left:0;mso-wrap-distance-top:0;mso-wrap-distance-right:0;mso-wrap-distance-bottom:0;mso-position-horizontal:absolute;mso-position-horizontal-relative:page;mso-position-vertical:absolute;mso-position-vertical-relative:text;v-text-anchor:top" coordsize="21240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" path="m,l2124075,e" filled="f" strokeweight=".78pt">
                <v:path arrowok="t"/>
                <w10:wrap type="topAndBottom" anchorx="page"/>
              </v:shape>
            </w:pict>
          </mc:Fallback>
        </mc:AlternateContent>
      </w:r>
    </w:p>
    <w:p w:rsidR="00F30CD0" w:rsidRDefault="00F319C3">
      <w:pPr>
        <w:pStyle w:val="BodyText"/>
        <w:spacing w:line="247" w:lineRule="auto"/>
        <w:ind w:left="1078" w:right="9079"/>
      </w:pPr>
      <w:r>
        <w:rPr>
          <w:spacing w:val="-2"/>
        </w:rPr>
        <w:t xml:space="preserve">(Signature) </w:t>
      </w:r>
      <w:r>
        <w:t>Name</w:t>
      </w:r>
      <w:r>
        <w:rPr>
          <w:spacing w:val="-14"/>
        </w:rPr>
        <w:t xml:space="preserve"> </w:t>
      </w:r>
      <w:r>
        <w:t>of</w:t>
      </w:r>
      <w:r>
        <w:rPr>
          <w:spacing w:val="-14"/>
        </w:rPr>
        <w:t xml:space="preserve"> </w:t>
      </w:r>
      <w:r>
        <w:t>Bank</w:t>
      </w:r>
    </w:p>
    <w:p w:rsidR="00F30CD0" w:rsidRDefault="00F319C3">
      <w:pPr>
        <w:pStyle w:val="BodyText"/>
        <w:spacing w:line="247" w:lineRule="auto"/>
        <w:ind w:left="1078" w:right="7620"/>
      </w:pPr>
      <w:r>
        <w:t>Senior</w:t>
      </w:r>
      <w:r>
        <w:rPr>
          <w:spacing w:val="-14"/>
        </w:rPr>
        <w:t xml:space="preserve"> </w:t>
      </w:r>
      <w:r>
        <w:t>Bank</w:t>
      </w:r>
      <w:r>
        <w:rPr>
          <w:spacing w:val="-14"/>
        </w:rPr>
        <w:t xml:space="preserve"> </w:t>
      </w:r>
      <w:r>
        <w:t>Manager Address of the Bank</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73"/>
        <w:rPr>
          <w:sz w:val="20"/>
        </w:rPr>
      </w:pPr>
      <w:r>
        <w:rPr>
          <w:noProof/>
          <w:sz w:val="20"/>
        </w:rPr>
        <mc:AlternateContent>
          <mc:Choice Requires="wps">
            <w:drawing>
              <wp:anchor distT="0" distB="0" distL="0" distR="0" simplePos="0" relativeHeight="487601152" behindDoc="1" locked="0" layoutInCell="1" allowOverlap="1">
                <wp:simplePos x="0" y="0"/>
                <wp:positionH relativeFrom="page">
                  <wp:posOffset>894714</wp:posOffset>
                </wp:positionH>
                <wp:positionV relativeFrom="paragraph">
                  <wp:posOffset>280124</wp:posOffset>
                </wp:positionV>
                <wp:extent cx="5982335" cy="6350"/>
                <wp:effectExtent l="0" t="0" r="0" b="0"/>
                <wp:wrapTopAndBottom/>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030265E" id="Graphic 30" o:spid="_x0000_s1026" style="position:absolute;margin-left:70.45pt;margin-top:22.05pt;width:471.05pt;height:.5pt;z-index:-1571532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right="1596"/>
        <w:jc w:val="center"/>
        <w:rPr>
          <w:b/>
          <w:sz w:val="24"/>
        </w:rPr>
      </w:pPr>
      <w:r>
        <w:rPr>
          <w:b/>
          <w:sz w:val="24"/>
          <w:u w:val="single"/>
        </w:rPr>
        <w:lastRenderedPageBreak/>
        <w:t>Tender</w:t>
      </w:r>
      <w:r>
        <w:rPr>
          <w:b/>
          <w:spacing w:val="-5"/>
          <w:sz w:val="24"/>
          <w:u w:val="single"/>
        </w:rPr>
        <w:t xml:space="preserve"> </w:t>
      </w:r>
      <w:r>
        <w:rPr>
          <w:b/>
          <w:spacing w:val="-2"/>
          <w:sz w:val="24"/>
          <w:u w:val="single"/>
        </w:rPr>
        <w:t>Undertaking</w:t>
      </w:r>
    </w:p>
    <w:p w:rsidR="00F30CD0" w:rsidRDefault="00F30CD0">
      <w:pPr>
        <w:pStyle w:val="BodyText"/>
        <w:spacing w:before="22"/>
        <w:rPr>
          <w:b/>
        </w:rPr>
      </w:pPr>
    </w:p>
    <w:p w:rsidR="00F30CD0" w:rsidRDefault="00F319C3">
      <w:pPr>
        <w:pStyle w:val="BodyText"/>
        <w:spacing w:line="247" w:lineRule="auto"/>
        <w:ind w:left="1080" w:right="1076" w:hanging="3"/>
        <w:jc w:val="both"/>
      </w:pPr>
      <w:r>
        <w:t>I/We have read and examined the notice Inviting Tender, Instructions to Tenderers, Schedule, Specifications applicable, General Rules and Directions, Conditions of Contract, clauses of contract,</w:t>
      </w:r>
      <w:r>
        <w:rPr>
          <w:spacing w:val="-14"/>
        </w:rPr>
        <w:t xml:space="preserve"> </w:t>
      </w:r>
      <w:r>
        <w:t>special</w:t>
      </w:r>
      <w:r>
        <w:rPr>
          <w:spacing w:val="-14"/>
        </w:rPr>
        <w:t xml:space="preserve"> </w:t>
      </w:r>
      <w:r>
        <w:t>conditions,</w:t>
      </w:r>
      <w:r>
        <w:rPr>
          <w:spacing w:val="-13"/>
        </w:rPr>
        <w:t xml:space="preserve"> </w:t>
      </w:r>
      <w:r>
        <w:t>&amp;</w:t>
      </w:r>
      <w:r>
        <w:rPr>
          <w:spacing w:val="-14"/>
        </w:rPr>
        <w:t xml:space="preserve"> </w:t>
      </w:r>
      <w:r>
        <w:t>other</w:t>
      </w:r>
      <w:r>
        <w:rPr>
          <w:spacing w:val="-13"/>
        </w:rPr>
        <w:t xml:space="preserve"> </w:t>
      </w:r>
      <w:r>
        <w:t>document</w:t>
      </w:r>
      <w:r>
        <w:rPr>
          <w:spacing w:val="-14"/>
        </w:rPr>
        <w:t xml:space="preserve"> </w:t>
      </w:r>
      <w:r>
        <w:t>and</w:t>
      </w:r>
      <w:r>
        <w:rPr>
          <w:spacing w:val="-13"/>
        </w:rPr>
        <w:t xml:space="preserve"> </w:t>
      </w:r>
      <w:r>
        <w:t>Rules</w:t>
      </w:r>
      <w:r>
        <w:rPr>
          <w:spacing w:val="-14"/>
        </w:rPr>
        <w:t xml:space="preserve"> </w:t>
      </w:r>
      <w:r>
        <w:t>referred</w:t>
      </w:r>
      <w:r>
        <w:rPr>
          <w:spacing w:val="-14"/>
        </w:rPr>
        <w:t xml:space="preserve"> </w:t>
      </w:r>
      <w:r>
        <w:t>to</w:t>
      </w:r>
      <w:r>
        <w:rPr>
          <w:spacing w:val="-13"/>
        </w:rPr>
        <w:t xml:space="preserve"> </w:t>
      </w:r>
      <w:r>
        <w:t>in</w:t>
      </w:r>
      <w:r>
        <w:rPr>
          <w:spacing w:val="-14"/>
        </w:rPr>
        <w:t xml:space="preserve"> </w:t>
      </w:r>
      <w:r>
        <w:t>the</w:t>
      </w:r>
      <w:r>
        <w:rPr>
          <w:spacing w:val="-13"/>
        </w:rPr>
        <w:t xml:space="preserve"> </w:t>
      </w:r>
      <w:r>
        <w:t>conditions</w:t>
      </w:r>
      <w:r>
        <w:rPr>
          <w:spacing w:val="-14"/>
        </w:rPr>
        <w:t xml:space="preserve"> </w:t>
      </w:r>
      <w:r>
        <w:t>of</w:t>
      </w:r>
      <w:r>
        <w:rPr>
          <w:spacing w:val="-13"/>
        </w:rPr>
        <w:t xml:space="preserve"> </w:t>
      </w:r>
      <w:r>
        <w:t>contract and all other contents in the tender document for the work.</w:t>
      </w:r>
    </w:p>
    <w:p w:rsidR="00F30CD0" w:rsidRDefault="00F30CD0">
      <w:pPr>
        <w:pStyle w:val="BodyText"/>
        <w:spacing w:before="12"/>
      </w:pPr>
    </w:p>
    <w:p w:rsidR="00F30CD0" w:rsidRDefault="00F319C3">
      <w:pPr>
        <w:pStyle w:val="BodyText"/>
        <w:spacing w:line="247" w:lineRule="auto"/>
        <w:ind w:left="1080" w:right="1066" w:hanging="3"/>
        <w:jc w:val="both"/>
      </w:pPr>
      <w:r>
        <w:t>I/We hereby tender for the execution of the work specified in the NIT within the time specified in NIT /Schedule `F’ viz, schedule of quantities and in accordance in a</w:t>
      </w:r>
      <w:r>
        <w:t>ll respects with the specifications,</w:t>
      </w:r>
      <w:r>
        <w:rPr>
          <w:spacing w:val="-10"/>
        </w:rPr>
        <w:t xml:space="preserve"> </w:t>
      </w:r>
      <w:r>
        <w:t>designs,</w:t>
      </w:r>
      <w:r>
        <w:rPr>
          <w:spacing w:val="-10"/>
        </w:rPr>
        <w:t xml:space="preserve"> </w:t>
      </w:r>
      <w:r>
        <w:t>drawings</w:t>
      </w:r>
      <w:r>
        <w:rPr>
          <w:spacing w:val="-7"/>
        </w:rPr>
        <w:t xml:space="preserve"> </w:t>
      </w:r>
      <w:r>
        <w:t>and</w:t>
      </w:r>
      <w:r>
        <w:rPr>
          <w:spacing w:val="-9"/>
        </w:rPr>
        <w:t xml:space="preserve"> </w:t>
      </w:r>
      <w:r>
        <w:t>instructions</w:t>
      </w:r>
      <w:r>
        <w:rPr>
          <w:spacing w:val="-10"/>
        </w:rPr>
        <w:t xml:space="preserve"> </w:t>
      </w:r>
      <w:r>
        <w:t>in</w:t>
      </w:r>
      <w:r>
        <w:rPr>
          <w:spacing w:val="-9"/>
        </w:rPr>
        <w:t xml:space="preserve"> </w:t>
      </w:r>
      <w:r>
        <w:t>writing</w:t>
      </w:r>
      <w:r>
        <w:rPr>
          <w:spacing w:val="-8"/>
        </w:rPr>
        <w:t xml:space="preserve"> </w:t>
      </w:r>
      <w:r>
        <w:t>referred</w:t>
      </w:r>
      <w:r>
        <w:rPr>
          <w:spacing w:val="-11"/>
        </w:rPr>
        <w:t xml:space="preserve"> </w:t>
      </w:r>
      <w:r>
        <w:t>to</w:t>
      </w:r>
      <w:r>
        <w:rPr>
          <w:spacing w:val="-8"/>
        </w:rPr>
        <w:t xml:space="preserve"> </w:t>
      </w:r>
      <w:r>
        <w:t>in</w:t>
      </w:r>
      <w:r>
        <w:rPr>
          <w:spacing w:val="-9"/>
        </w:rPr>
        <w:t xml:space="preserve"> </w:t>
      </w:r>
      <w:r>
        <w:t>Rule-I</w:t>
      </w:r>
      <w:r>
        <w:rPr>
          <w:spacing w:val="-10"/>
        </w:rPr>
        <w:t xml:space="preserve"> </w:t>
      </w:r>
      <w:r>
        <w:t>of</w:t>
      </w:r>
      <w:r>
        <w:rPr>
          <w:spacing w:val="35"/>
        </w:rPr>
        <w:t xml:space="preserve"> </w:t>
      </w:r>
      <w:r>
        <w:t>General</w:t>
      </w:r>
      <w:r>
        <w:rPr>
          <w:spacing w:val="-9"/>
        </w:rPr>
        <w:t xml:space="preserve"> </w:t>
      </w:r>
      <w:r>
        <w:t>Rules and</w:t>
      </w:r>
      <w:r>
        <w:rPr>
          <w:spacing w:val="-14"/>
        </w:rPr>
        <w:t xml:space="preserve"> </w:t>
      </w:r>
      <w:r>
        <w:t>Directions</w:t>
      </w:r>
      <w:r>
        <w:rPr>
          <w:spacing w:val="-12"/>
        </w:rPr>
        <w:t xml:space="preserve"> </w:t>
      </w:r>
      <w:r>
        <w:t>of</w:t>
      </w:r>
      <w:r>
        <w:rPr>
          <w:spacing w:val="-11"/>
        </w:rPr>
        <w:t xml:space="preserve"> </w:t>
      </w:r>
      <w:r>
        <w:t>contract</w:t>
      </w:r>
      <w:r>
        <w:rPr>
          <w:spacing w:val="-11"/>
        </w:rPr>
        <w:t xml:space="preserve"> </w:t>
      </w:r>
      <w:r>
        <w:t>and</w:t>
      </w:r>
      <w:r>
        <w:rPr>
          <w:spacing w:val="-11"/>
        </w:rPr>
        <w:t xml:space="preserve"> </w:t>
      </w:r>
      <w:r>
        <w:t>in</w:t>
      </w:r>
      <w:r>
        <w:rPr>
          <w:spacing w:val="-13"/>
        </w:rPr>
        <w:t xml:space="preserve"> </w:t>
      </w:r>
      <w:r>
        <w:t>respects</w:t>
      </w:r>
      <w:r>
        <w:rPr>
          <w:spacing w:val="-12"/>
        </w:rPr>
        <w:t xml:space="preserve"> </w:t>
      </w:r>
      <w:r>
        <w:t>in</w:t>
      </w:r>
      <w:r>
        <w:rPr>
          <w:spacing w:val="-13"/>
        </w:rPr>
        <w:t xml:space="preserve"> </w:t>
      </w:r>
      <w:r>
        <w:t>accordance</w:t>
      </w:r>
      <w:r>
        <w:rPr>
          <w:spacing w:val="-14"/>
        </w:rPr>
        <w:t xml:space="preserve"> </w:t>
      </w:r>
      <w:r>
        <w:t>with</w:t>
      </w:r>
      <w:r>
        <w:rPr>
          <w:spacing w:val="-11"/>
        </w:rPr>
        <w:t xml:space="preserve"> </w:t>
      </w:r>
      <w:r>
        <w:t>such</w:t>
      </w:r>
      <w:r>
        <w:rPr>
          <w:spacing w:val="-13"/>
        </w:rPr>
        <w:t xml:space="preserve"> </w:t>
      </w:r>
      <w:r>
        <w:t>conditions</w:t>
      </w:r>
      <w:r>
        <w:rPr>
          <w:spacing w:val="-12"/>
        </w:rPr>
        <w:t xml:space="preserve"> </w:t>
      </w:r>
      <w:r>
        <w:t>so</w:t>
      </w:r>
      <w:r>
        <w:rPr>
          <w:spacing w:val="-12"/>
        </w:rPr>
        <w:t xml:space="preserve"> </w:t>
      </w:r>
      <w:r>
        <w:t>far</w:t>
      </w:r>
      <w:r>
        <w:rPr>
          <w:spacing w:val="-12"/>
        </w:rPr>
        <w:t xml:space="preserve"> </w:t>
      </w:r>
      <w:r>
        <w:t>as</w:t>
      </w:r>
      <w:r>
        <w:rPr>
          <w:spacing w:val="-5"/>
        </w:rPr>
        <w:t xml:space="preserve"> </w:t>
      </w:r>
      <w:r>
        <w:t>applicable. We agree to keep the tender open for One hundred twenty (120) days from the due date of submission thereof and not to make any modifications in its terms and conditions.</w:t>
      </w:r>
    </w:p>
    <w:p w:rsidR="00F30CD0" w:rsidRDefault="00F30CD0">
      <w:pPr>
        <w:pStyle w:val="BodyText"/>
        <w:spacing w:before="19"/>
      </w:pPr>
    </w:p>
    <w:p w:rsidR="00F30CD0" w:rsidRDefault="00F319C3">
      <w:pPr>
        <w:pStyle w:val="BodyText"/>
        <w:spacing w:line="247" w:lineRule="auto"/>
        <w:ind w:left="1080" w:right="1064" w:hanging="3"/>
        <w:jc w:val="both"/>
      </w:pPr>
      <w:r>
        <w:rPr>
          <w:b/>
        </w:rPr>
        <w:t>EMD of amount Rs. 28,62,000/-(</w:t>
      </w:r>
      <w:r>
        <w:t>Twenty Eight Lakh and Sixty Two Thousand) o</w:t>
      </w:r>
      <w:r>
        <w:t>nly</w:t>
      </w:r>
      <w:r>
        <w:rPr>
          <w:spacing w:val="40"/>
        </w:rPr>
        <w:t xml:space="preserve"> </w:t>
      </w:r>
      <w:r>
        <w:t>is hereby forwarded in Bank draft/ Bank Guarantee of a Schedule Bank as earnest money in favour EXECUTIVE ENGINEER, Construction division No.3, Building Construction Department, Patna. If I/we, fail to commence the work specified I/we agree that the of</w:t>
      </w:r>
      <w:r>
        <w:t>fice of the Chief Engineer (P) Building Construction Department, Patna in office shall without prejudice to any other right or remedy, be at liberty to forfeit the said earnest money absolutely otherwise they said earnest money shall be retained by him tow</w:t>
      </w:r>
      <w:r>
        <w:t>ards security depositto execute all the works referred to in the tender documents upon the terms and conditions contained or referred to therein and to carry out</w:t>
      </w:r>
      <w:r>
        <w:rPr>
          <w:spacing w:val="40"/>
        </w:rPr>
        <w:t xml:space="preserve"> </w:t>
      </w:r>
      <w:r>
        <w:t>such deviations as may be ordered.</w:t>
      </w:r>
    </w:p>
    <w:p w:rsidR="00F30CD0" w:rsidRDefault="00F30CD0">
      <w:pPr>
        <w:pStyle w:val="BodyText"/>
        <w:spacing w:before="18"/>
      </w:pPr>
    </w:p>
    <w:p w:rsidR="00F30CD0" w:rsidRDefault="00F319C3">
      <w:pPr>
        <w:pStyle w:val="BodyText"/>
        <w:spacing w:line="247" w:lineRule="auto"/>
        <w:ind w:left="1080" w:right="1077" w:hanging="3"/>
        <w:jc w:val="both"/>
      </w:pPr>
      <w:r>
        <w:t>I/We hereby declare that I/we shall treat the tender documents drawings and other records connected with the work as secret/ confidential documents and shall not communicate information / derived there from to any person other than a person to whom I/We am</w:t>
      </w:r>
      <w:r>
        <w:t>/are authorized to communicate the same or use the information in any manner prejudicial to the safety of the Building Construction Department</w:t>
      </w:r>
    </w:p>
    <w:p w:rsidR="00F30CD0" w:rsidRDefault="00F30CD0">
      <w:pPr>
        <w:pStyle w:val="BodyText"/>
        <w:spacing w:before="15"/>
      </w:pPr>
    </w:p>
    <w:p w:rsidR="00F30CD0" w:rsidRDefault="00F319C3">
      <w:pPr>
        <w:pStyle w:val="BodyText"/>
        <w:spacing w:line="247" w:lineRule="auto"/>
        <w:ind w:left="1080" w:right="1075" w:hanging="3"/>
        <w:jc w:val="both"/>
      </w:pPr>
      <w:r>
        <w:t>I/we agree that it I/we fail to commence the work specified in the above memorandum an amount</w:t>
      </w:r>
      <w:r>
        <w:rPr>
          <w:spacing w:val="-9"/>
        </w:rPr>
        <w:t xml:space="preserve"> </w:t>
      </w:r>
      <w:r>
        <w:t>equal</w:t>
      </w:r>
      <w:r>
        <w:rPr>
          <w:spacing w:val="-9"/>
        </w:rPr>
        <w:t xml:space="preserve"> </w:t>
      </w:r>
      <w:r>
        <w:t>to</w:t>
      </w:r>
      <w:r>
        <w:rPr>
          <w:spacing w:val="-9"/>
        </w:rPr>
        <w:t xml:space="preserve"> </w:t>
      </w:r>
      <w:r>
        <w:t>the</w:t>
      </w:r>
      <w:r>
        <w:rPr>
          <w:spacing w:val="-9"/>
        </w:rPr>
        <w:t xml:space="preserve"> </w:t>
      </w:r>
      <w:r>
        <w:t>amoun</w:t>
      </w:r>
      <w:r>
        <w:t>t</w:t>
      </w:r>
      <w:r>
        <w:rPr>
          <w:spacing w:val="-9"/>
        </w:rPr>
        <w:t xml:space="preserve"> </w:t>
      </w:r>
      <w:r>
        <w:t>of</w:t>
      </w:r>
      <w:r>
        <w:rPr>
          <w:spacing w:val="-8"/>
        </w:rPr>
        <w:t xml:space="preserve"> </w:t>
      </w:r>
      <w:r>
        <w:t>the</w:t>
      </w:r>
      <w:r>
        <w:rPr>
          <w:spacing w:val="-9"/>
        </w:rPr>
        <w:t xml:space="preserve"> </w:t>
      </w:r>
      <w:r>
        <w:t>earnest</w:t>
      </w:r>
      <w:r>
        <w:rPr>
          <w:spacing w:val="-8"/>
        </w:rPr>
        <w:t xml:space="preserve"> </w:t>
      </w:r>
      <w:r>
        <w:t>money</w:t>
      </w:r>
      <w:r>
        <w:rPr>
          <w:spacing w:val="-8"/>
        </w:rPr>
        <w:t xml:space="preserve"> </w:t>
      </w:r>
      <w:r>
        <w:t>mentioned</w:t>
      </w:r>
      <w:r>
        <w:rPr>
          <w:spacing w:val="-8"/>
        </w:rPr>
        <w:t xml:space="preserve"> </w:t>
      </w:r>
      <w:r>
        <w:t>in</w:t>
      </w:r>
      <w:r>
        <w:rPr>
          <w:spacing w:val="-9"/>
        </w:rPr>
        <w:t xml:space="preserve"> </w:t>
      </w:r>
      <w:r>
        <w:t>the</w:t>
      </w:r>
      <w:r>
        <w:rPr>
          <w:spacing w:val="-9"/>
        </w:rPr>
        <w:t xml:space="preserve"> </w:t>
      </w:r>
      <w:r>
        <w:t>form</w:t>
      </w:r>
      <w:r>
        <w:rPr>
          <w:spacing w:val="-7"/>
        </w:rPr>
        <w:t xml:space="preserve"> </w:t>
      </w:r>
      <w:r>
        <w:t>of</w:t>
      </w:r>
      <w:r>
        <w:rPr>
          <w:spacing w:val="-6"/>
        </w:rPr>
        <w:t xml:space="preserve"> </w:t>
      </w:r>
      <w:r>
        <w:t>invitation</w:t>
      </w:r>
      <w:r>
        <w:rPr>
          <w:spacing w:val="-8"/>
        </w:rPr>
        <w:t xml:space="preserve"> </w:t>
      </w:r>
      <w:r>
        <w:t>of</w:t>
      </w:r>
      <w:r>
        <w:rPr>
          <w:spacing w:val="-2"/>
        </w:rPr>
        <w:t xml:space="preserve"> </w:t>
      </w:r>
      <w:r>
        <w:t>tender shall be absolutely forfeited by the Building Construction Department and the same mayat the option of the competent authority</w:t>
      </w:r>
      <w:r>
        <w:rPr>
          <w:spacing w:val="-1"/>
        </w:rPr>
        <w:t xml:space="preserve"> </w:t>
      </w:r>
      <w:r>
        <w:t xml:space="preserve">on behalf of the of the Building Construction Department be </w:t>
      </w:r>
      <w:r>
        <w:t>recovered</w:t>
      </w:r>
      <w:r>
        <w:rPr>
          <w:spacing w:val="-8"/>
        </w:rPr>
        <w:t xml:space="preserve"> </w:t>
      </w:r>
      <w:r>
        <w:t>without</w:t>
      </w:r>
      <w:r>
        <w:rPr>
          <w:spacing w:val="-8"/>
        </w:rPr>
        <w:t xml:space="preserve"> </w:t>
      </w:r>
      <w:r>
        <w:t>prejudice</w:t>
      </w:r>
      <w:r>
        <w:rPr>
          <w:spacing w:val="-6"/>
        </w:rPr>
        <w:t xml:space="preserve"> </w:t>
      </w:r>
      <w:r>
        <w:t>to</w:t>
      </w:r>
      <w:r>
        <w:rPr>
          <w:spacing w:val="-6"/>
        </w:rPr>
        <w:t xml:space="preserve"> </w:t>
      </w:r>
      <w:r>
        <w:t>any</w:t>
      </w:r>
      <w:r>
        <w:rPr>
          <w:spacing w:val="-7"/>
        </w:rPr>
        <w:t xml:space="preserve"> </w:t>
      </w:r>
      <w:r>
        <w:t>other</w:t>
      </w:r>
      <w:r>
        <w:rPr>
          <w:spacing w:val="-8"/>
        </w:rPr>
        <w:t xml:space="preserve"> </w:t>
      </w:r>
      <w:r>
        <w:t>right</w:t>
      </w:r>
      <w:r>
        <w:rPr>
          <w:spacing w:val="-5"/>
        </w:rPr>
        <w:t xml:space="preserve"> </w:t>
      </w:r>
      <w:r>
        <w:t>or</w:t>
      </w:r>
      <w:r>
        <w:rPr>
          <w:spacing w:val="-8"/>
        </w:rPr>
        <w:t xml:space="preserve"> </w:t>
      </w:r>
      <w:r>
        <w:t>remedy</w:t>
      </w:r>
      <w:r>
        <w:rPr>
          <w:spacing w:val="-7"/>
        </w:rPr>
        <w:t xml:space="preserve"> </w:t>
      </w:r>
      <w:r>
        <w:t>available</w:t>
      </w:r>
      <w:r>
        <w:rPr>
          <w:spacing w:val="-6"/>
        </w:rPr>
        <w:t xml:space="preserve"> </w:t>
      </w:r>
      <w:r>
        <w:t>in</w:t>
      </w:r>
      <w:r>
        <w:rPr>
          <w:spacing w:val="-5"/>
        </w:rPr>
        <w:t xml:space="preserve"> </w:t>
      </w:r>
      <w:r>
        <w:t>law</w:t>
      </w:r>
      <w:r>
        <w:rPr>
          <w:spacing w:val="-8"/>
        </w:rPr>
        <w:t xml:space="preserve"> </w:t>
      </w:r>
      <w:r>
        <w:t>out</w:t>
      </w:r>
      <w:r>
        <w:rPr>
          <w:spacing w:val="-8"/>
        </w:rPr>
        <w:t xml:space="preserve"> </w:t>
      </w:r>
      <w:r>
        <w:t>ofthe</w:t>
      </w:r>
      <w:r>
        <w:rPr>
          <w:spacing w:val="-8"/>
        </w:rPr>
        <w:t xml:space="preserve"> </w:t>
      </w:r>
      <w:r>
        <w:t>deposit</w:t>
      </w:r>
      <w:r>
        <w:rPr>
          <w:spacing w:val="-5"/>
        </w:rPr>
        <w:t xml:space="preserve"> </w:t>
      </w:r>
      <w:r>
        <w:t>in</w:t>
      </w:r>
      <w:r>
        <w:rPr>
          <w:spacing w:val="-5"/>
        </w:rPr>
        <w:t xml:space="preserve"> </w:t>
      </w:r>
      <w:r>
        <w:t>so far as the same may extend in terms of the said bond and in the event of deficiency out of any other money due to me/ us under this contract or otherwise.</w:t>
      </w:r>
    </w:p>
    <w:p w:rsidR="00F30CD0" w:rsidRDefault="00F30CD0">
      <w:pPr>
        <w:pStyle w:val="BodyText"/>
        <w:spacing w:before="14"/>
      </w:pPr>
    </w:p>
    <w:p w:rsidR="00F30CD0" w:rsidRDefault="00F319C3">
      <w:pPr>
        <w:pStyle w:val="BodyText"/>
        <w:tabs>
          <w:tab w:val="left" w:pos="7561"/>
        </w:tabs>
        <w:spacing w:line="249" w:lineRule="auto"/>
        <w:ind w:left="7712" w:right="1674" w:hanging="6635"/>
      </w:pPr>
      <w:r>
        <w:t>Dated ………………………….</w:t>
      </w:r>
      <w:r>
        <w:tab/>
        <w:t>Signature</w:t>
      </w:r>
      <w:r>
        <w:rPr>
          <w:spacing w:val="-14"/>
        </w:rPr>
        <w:t xml:space="preserve"> </w:t>
      </w:r>
      <w:r>
        <w:t>of</w:t>
      </w:r>
      <w:r>
        <w:rPr>
          <w:spacing w:val="-14"/>
        </w:rPr>
        <w:t xml:space="preserve"> </w:t>
      </w:r>
      <w:r>
        <w:t>Contractor Detailed Address</w:t>
      </w:r>
    </w:p>
    <w:p w:rsidR="00F30CD0" w:rsidRDefault="00F319C3">
      <w:pPr>
        <w:pStyle w:val="BodyText"/>
        <w:spacing w:before="1"/>
        <w:ind w:left="1078" w:right="9257"/>
      </w:pPr>
      <w:r>
        <w:rPr>
          <w:spacing w:val="-2"/>
        </w:rPr>
        <w:t>Witness:</w:t>
      </w:r>
    </w:p>
    <w:p w:rsidR="00F30CD0" w:rsidRDefault="00F319C3">
      <w:pPr>
        <w:pStyle w:val="BodyText"/>
        <w:spacing w:before="7"/>
        <w:ind w:left="1078" w:right="9257"/>
      </w:pPr>
      <w:r>
        <w:rPr>
          <w:spacing w:val="-2"/>
        </w:rPr>
        <w:t>Address:</w:t>
      </w:r>
    </w:p>
    <w:p w:rsidR="00F30CD0" w:rsidRDefault="00F319C3">
      <w:pPr>
        <w:pStyle w:val="BodyText"/>
        <w:spacing w:before="7"/>
        <w:ind w:left="1078" w:right="9257"/>
      </w:pPr>
      <w:r>
        <w:rPr>
          <w:spacing w:val="-2"/>
        </w:rPr>
        <w:t>Occupation:</w:t>
      </w:r>
    </w:p>
    <w:p w:rsidR="00F30CD0" w:rsidRDefault="00F319C3">
      <w:pPr>
        <w:pStyle w:val="BodyText"/>
        <w:spacing w:before="6"/>
        <w:rPr>
          <w:sz w:val="15"/>
        </w:rPr>
      </w:pPr>
      <w:r>
        <w:rPr>
          <w:noProof/>
          <w:sz w:val="15"/>
        </w:rPr>
        <mc:AlternateContent>
          <mc:Choice Requires="wps">
            <w:drawing>
              <wp:anchor distT="0" distB="0" distL="0" distR="0" simplePos="0" relativeHeight="487601664" behindDoc="1" locked="0" layoutInCell="1" allowOverlap="1">
                <wp:simplePos x="0" y="0"/>
                <wp:positionH relativeFrom="page">
                  <wp:posOffset>894714</wp:posOffset>
                </wp:positionH>
                <wp:positionV relativeFrom="paragraph">
                  <wp:posOffset>135321</wp:posOffset>
                </wp:positionV>
                <wp:extent cx="5982335" cy="6350"/>
                <wp:effectExtent l="0" t="0" r="0" b="0"/>
                <wp:wrapTopAndBottom/>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03ED0C3" id="Graphic 31" o:spid="_x0000_s1026" style="position:absolute;margin-left:70.45pt;margin-top:10.65pt;width:471.05pt;height:.5pt;z-index:-1571481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15"/>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5"/>
        <w:ind w:left="3"/>
        <w:jc w:val="center"/>
        <w:rPr>
          <w:b/>
          <w:sz w:val="24"/>
        </w:rPr>
      </w:pPr>
      <w:r>
        <w:rPr>
          <w:b/>
          <w:spacing w:val="-2"/>
          <w:sz w:val="24"/>
          <w:u w:val="single"/>
        </w:rPr>
        <w:lastRenderedPageBreak/>
        <w:t>ACCEPTANCE</w:t>
      </w:r>
    </w:p>
    <w:p w:rsidR="00F30CD0" w:rsidRDefault="00F30CD0">
      <w:pPr>
        <w:pStyle w:val="BodyText"/>
        <w:spacing w:before="21"/>
        <w:rPr>
          <w:b/>
        </w:rPr>
      </w:pPr>
    </w:p>
    <w:p w:rsidR="00F30CD0" w:rsidRDefault="00F319C3">
      <w:pPr>
        <w:pStyle w:val="BodyText"/>
        <w:spacing w:line="247" w:lineRule="auto"/>
        <w:ind w:left="1080" w:right="1082" w:hanging="3"/>
        <w:jc w:val="both"/>
      </w:pPr>
      <w:r>
        <w:t>The above tender (as modified by you as provided in the letters mentioned hereunder) is accepted by me for and on behalf of the, Building Construction Department for a sum of Rs………………………………………………. (Rupees …………………………………………………</w:t>
      </w:r>
    </w:p>
    <w:p w:rsidR="00F30CD0" w:rsidRDefault="00F319C3">
      <w:pPr>
        <w:spacing w:before="2"/>
        <w:ind w:left="1078"/>
        <w:rPr>
          <w:sz w:val="24"/>
        </w:rPr>
      </w:pPr>
      <w:r>
        <w:rPr>
          <w:spacing w:val="-2"/>
          <w:sz w:val="24"/>
        </w:rPr>
        <w:t>…………………………………………………………………………………</w:t>
      </w:r>
      <w:r>
        <w:rPr>
          <w:spacing w:val="-2"/>
          <w:sz w:val="24"/>
        </w:rPr>
        <w:t>……………………………..)</w:t>
      </w:r>
    </w:p>
    <w:p w:rsidR="00F30CD0" w:rsidRDefault="00F319C3">
      <w:pPr>
        <w:pStyle w:val="BodyText"/>
        <w:spacing w:before="10"/>
        <w:ind w:left="1078"/>
      </w:pPr>
      <w:r>
        <w:t>The</w:t>
      </w:r>
      <w:r>
        <w:rPr>
          <w:spacing w:val="-3"/>
        </w:rPr>
        <w:t xml:space="preserve"> </w:t>
      </w:r>
      <w:r>
        <w:t>letters</w:t>
      </w:r>
      <w:r>
        <w:rPr>
          <w:spacing w:val="-6"/>
        </w:rPr>
        <w:t xml:space="preserve"> </w:t>
      </w:r>
      <w:r>
        <w:t>referred</w:t>
      </w:r>
      <w:r>
        <w:rPr>
          <w:spacing w:val="-4"/>
        </w:rPr>
        <w:t xml:space="preserve"> </w:t>
      </w:r>
      <w:r>
        <w:t>to</w:t>
      </w:r>
      <w:r>
        <w:rPr>
          <w:spacing w:val="-3"/>
        </w:rPr>
        <w:t xml:space="preserve"> </w:t>
      </w:r>
      <w:r>
        <w:t>below</w:t>
      </w:r>
      <w:r>
        <w:rPr>
          <w:spacing w:val="-1"/>
        </w:rPr>
        <w:t xml:space="preserve"> </w:t>
      </w:r>
      <w:r>
        <w:t>shall</w:t>
      </w:r>
      <w:r>
        <w:rPr>
          <w:spacing w:val="-8"/>
        </w:rPr>
        <w:t xml:space="preserve"> </w:t>
      </w:r>
      <w:r>
        <w:t>form</w:t>
      </w:r>
      <w:r>
        <w:rPr>
          <w:spacing w:val="-7"/>
        </w:rPr>
        <w:t xml:space="preserve"> </w:t>
      </w:r>
      <w:r>
        <w:t>part</w:t>
      </w:r>
      <w:r>
        <w:rPr>
          <w:spacing w:val="-5"/>
        </w:rPr>
        <w:t xml:space="preserve"> </w:t>
      </w:r>
      <w:r>
        <w:t>of</w:t>
      </w:r>
      <w:r>
        <w:rPr>
          <w:spacing w:val="-4"/>
        </w:rPr>
        <w:t xml:space="preserve"> </w:t>
      </w:r>
      <w:r>
        <w:t>this</w:t>
      </w:r>
      <w:r>
        <w:rPr>
          <w:spacing w:val="-3"/>
        </w:rPr>
        <w:t xml:space="preserve"> </w:t>
      </w:r>
      <w:r>
        <w:t>contract</w:t>
      </w:r>
      <w:r>
        <w:rPr>
          <w:spacing w:val="-6"/>
        </w:rPr>
        <w:t xml:space="preserve"> </w:t>
      </w:r>
      <w:r>
        <w:t>Agreement:</w:t>
      </w:r>
      <w:r>
        <w:rPr>
          <w:spacing w:val="1"/>
        </w:rPr>
        <w:t xml:space="preserve"> </w:t>
      </w:r>
      <w:r>
        <w:rPr>
          <w:spacing w:val="-10"/>
        </w:rPr>
        <w:t>-</w:t>
      </w:r>
    </w:p>
    <w:p w:rsidR="00F30CD0" w:rsidRDefault="00F30CD0">
      <w:pPr>
        <w:pStyle w:val="BodyText"/>
        <w:spacing w:before="23"/>
      </w:pPr>
    </w:p>
    <w:p w:rsidR="00F30CD0" w:rsidRDefault="00F319C3">
      <w:pPr>
        <w:pStyle w:val="BodyText"/>
        <w:ind w:left="1078"/>
      </w:pPr>
      <w:r>
        <w:rPr>
          <w:spacing w:val="-5"/>
        </w:rPr>
        <w:t>a)</w:t>
      </w:r>
    </w:p>
    <w:p w:rsidR="00F30CD0" w:rsidRDefault="00F319C3">
      <w:pPr>
        <w:pStyle w:val="BodyText"/>
        <w:spacing w:before="7"/>
        <w:ind w:left="1078"/>
      </w:pPr>
      <w:r>
        <w:rPr>
          <w:spacing w:val="-5"/>
        </w:rPr>
        <w:t>b)</w:t>
      </w:r>
    </w:p>
    <w:p w:rsidR="00F30CD0" w:rsidRDefault="00F319C3">
      <w:pPr>
        <w:pStyle w:val="BodyText"/>
        <w:spacing w:before="10"/>
        <w:ind w:left="1078"/>
      </w:pPr>
      <w:r>
        <w:rPr>
          <w:spacing w:val="-5"/>
        </w:rPr>
        <w:t>c)</w:t>
      </w:r>
    </w:p>
    <w:p w:rsidR="00F30CD0" w:rsidRDefault="00F30CD0">
      <w:pPr>
        <w:pStyle w:val="BodyText"/>
      </w:pPr>
    </w:p>
    <w:p w:rsidR="00F30CD0" w:rsidRDefault="00F30CD0">
      <w:pPr>
        <w:pStyle w:val="BodyText"/>
        <w:spacing w:before="33"/>
      </w:pPr>
    </w:p>
    <w:p w:rsidR="00F30CD0" w:rsidRDefault="00F319C3">
      <w:pPr>
        <w:pStyle w:val="BodyText"/>
        <w:spacing w:before="1"/>
        <w:ind w:left="1078"/>
      </w:pPr>
      <w:r>
        <w:t>For</w:t>
      </w:r>
      <w:r>
        <w:rPr>
          <w:spacing w:val="-4"/>
        </w:rPr>
        <w:t xml:space="preserve"> </w:t>
      </w:r>
      <w:r>
        <w:t>&amp;</w:t>
      </w:r>
      <w:r>
        <w:rPr>
          <w:spacing w:val="-7"/>
        </w:rPr>
        <w:t xml:space="preserve"> </w:t>
      </w:r>
      <w:r>
        <w:t>on</w:t>
      </w:r>
      <w:r>
        <w:rPr>
          <w:spacing w:val="-8"/>
        </w:rPr>
        <w:t xml:space="preserve"> </w:t>
      </w:r>
      <w:r>
        <w:t>behalf</w:t>
      </w:r>
      <w:r>
        <w:rPr>
          <w:spacing w:val="-4"/>
        </w:rPr>
        <w:t xml:space="preserve"> </w:t>
      </w:r>
      <w:r>
        <w:t>of</w:t>
      </w:r>
      <w:r>
        <w:rPr>
          <w:spacing w:val="-8"/>
        </w:rPr>
        <w:t xml:space="preserve"> </w:t>
      </w:r>
      <w:r>
        <w:t>the</w:t>
      </w:r>
      <w:r>
        <w:rPr>
          <w:spacing w:val="-6"/>
        </w:rPr>
        <w:t xml:space="preserve"> </w:t>
      </w:r>
      <w:r>
        <w:t>Building</w:t>
      </w:r>
      <w:r>
        <w:rPr>
          <w:spacing w:val="-5"/>
        </w:rPr>
        <w:t xml:space="preserve"> </w:t>
      </w:r>
      <w:r>
        <w:t>Construction</w:t>
      </w:r>
      <w:r>
        <w:rPr>
          <w:spacing w:val="-4"/>
        </w:rPr>
        <w:t xml:space="preserve"> </w:t>
      </w:r>
      <w:r>
        <w:rPr>
          <w:spacing w:val="-2"/>
        </w:rPr>
        <w:t>Department</w:t>
      </w:r>
    </w:p>
    <w:p w:rsidR="00F30CD0" w:rsidRDefault="00F30CD0">
      <w:pPr>
        <w:pStyle w:val="BodyText"/>
        <w:spacing w:before="18"/>
      </w:pPr>
    </w:p>
    <w:p w:rsidR="00F30CD0" w:rsidRDefault="00F319C3">
      <w:pPr>
        <w:pStyle w:val="BodyText"/>
        <w:tabs>
          <w:tab w:val="left" w:pos="4070"/>
        </w:tabs>
        <w:spacing w:line="247" w:lineRule="auto"/>
        <w:ind w:left="1078" w:right="7447"/>
      </w:pPr>
      <w:r>
        <w:t xml:space="preserve">Signature </w:t>
      </w:r>
      <w:r>
        <w:rPr>
          <w:u w:val="single"/>
        </w:rPr>
        <w:tab/>
      </w:r>
      <w:r>
        <w:t xml:space="preserve"> Dated ………………</w:t>
      </w:r>
    </w:p>
    <w:p w:rsidR="00F30CD0" w:rsidRDefault="00F319C3">
      <w:pPr>
        <w:pStyle w:val="BodyText"/>
        <w:spacing w:before="2"/>
        <w:ind w:left="6181"/>
      </w:pPr>
      <w:r>
        <w:t>Designation</w:t>
      </w:r>
      <w:r>
        <w:rPr>
          <w:spacing w:val="-10"/>
        </w:rPr>
        <w:t xml:space="preserve"> –</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93"/>
        <w:rPr>
          <w:sz w:val="20"/>
        </w:rPr>
      </w:pPr>
      <w:r>
        <w:rPr>
          <w:noProof/>
          <w:sz w:val="20"/>
        </w:rPr>
        <mc:AlternateContent>
          <mc:Choice Requires="wps">
            <w:drawing>
              <wp:anchor distT="0" distB="0" distL="0" distR="0" simplePos="0" relativeHeight="487602176" behindDoc="1" locked="0" layoutInCell="1" allowOverlap="1">
                <wp:simplePos x="0" y="0"/>
                <wp:positionH relativeFrom="page">
                  <wp:posOffset>894714</wp:posOffset>
                </wp:positionH>
                <wp:positionV relativeFrom="paragraph">
                  <wp:posOffset>292873</wp:posOffset>
                </wp:positionV>
                <wp:extent cx="5982335" cy="6350"/>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F9362A7" id="Graphic 32" o:spid="_x0000_s1026" style="position:absolute;margin-left:70.45pt;margin-top:23.05pt;width:471.05pt;height:.5pt;z-index:-1571430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5"/>
        </w:numPr>
        <w:tabs>
          <w:tab w:val="left" w:pos="1851"/>
        </w:tabs>
        <w:spacing w:before="22"/>
        <w:ind w:left="1851" w:hanging="718"/>
        <w:jc w:val="both"/>
        <w:rPr>
          <w:b/>
          <w:sz w:val="24"/>
        </w:rPr>
      </w:pPr>
      <w:r>
        <w:rPr>
          <w:b/>
          <w:sz w:val="24"/>
        </w:rPr>
        <w:lastRenderedPageBreak/>
        <w:t>Mode</w:t>
      </w:r>
      <w:r>
        <w:rPr>
          <w:b/>
          <w:spacing w:val="-7"/>
          <w:sz w:val="24"/>
        </w:rPr>
        <w:t xml:space="preserve"> </w:t>
      </w:r>
      <w:r>
        <w:rPr>
          <w:b/>
          <w:sz w:val="24"/>
        </w:rPr>
        <w:t>of</w:t>
      </w:r>
      <w:r>
        <w:rPr>
          <w:b/>
          <w:spacing w:val="1"/>
          <w:sz w:val="24"/>
        </w:rPr>
        <w:t xml:space="preserve"> </w:t>
      </w:r>
      <w:r>
        <w:rPr>
          <w:b/>
          <w:sz w:val="24"/>
        </w:rPr>
        <w:t>Submission:</w:t>
      </w:r>
      <w:r>
        <w:rPr>
          <w:b/>
          <w:spacing w:val="-1"/>
          <w:sz w:val="24"/>
        </w:rPr>
        <w:t xml:space="preserve"> </w:t>
      </w:r>
      <w:r>
        <w:rPr>
          <w:b/>
          <w:spacing w:val="-10"/>
          <w:sz w:val="24"/>
        </w:rPr>
        <w:t>-</w:t>
      </w:r>
    </w:p>
    <w:p w:rsidR="00F30CD0" w:rsidRDefault="00F319C3">
      <w:pPr>
        <w:pStyle w:val="BodyText"/>
        <w:spacing w:before="128"/>
        <w:ind w:left="1771" w:right="2147"/>
        <w:jc w:val="both"/>
      </w:pPr>
      <w:r>
        <w:t>The tender is to be submitted by e-tendering (</w:t>
      </w:r>
      <w:hyperlink r:id="rId10">
        <w:r>
          <w:t>www.eproc2.bihar.gov.in</w:t>
        </w:r>
      </w:hyperlink>
      <w:r>
        <w:t>) only and hard copy of cost of tender document in the form of Demand draft (in original)</w:t>
      </w:r>
      <w:r>
        <w:rPr>
          <w:spacing w:val="-13"/>
        </w:rPr>
        <w:t xml:space="preserve"> </w:t>
      </w:r>
      <w:r>
        <w:t>and</w:t>
      </w:r>
      <w:r>
        <w:rPr>
          <w:spacing w:val="-14"/>
        </w:rPr>
        <w:t xml:space="preserve"> </w:t>
      </w:r>
      <w:r>
        <w:t>Earnest</w:t>
      </w:r>
      <w:r>
        <w:rPr>
          <w:spacing w:val="-13"/>
        </w:rPr>
        <w:t xml:space="preserve"> </w:t>
      </w:r>
      <w:r>
        <w:t>Money</w:t>
      </w:r>
      <w:r>
        <w:rPr>
          <w:spacing w:val="-12"/>
        </w:rPr>
        <w:t xml:space="preserve"> </w:t>
      </w:r>
      <w:r>
        <w:t>Deposit</w:t>
      </w:r>
      <w:r>
        <w:rPr>
          <w:spacing w:val="-11"/>
        </w:rPr>
        <w:t xml:space="preserve"> </w:t>
      </w:r>
      <w:r>
        <w:t>(in</w:t>
      </w:r>
      <w:r>
        <w:rPr>
          <w:spacing w:val="-14"/>
        </w:rPr>
        <w:t xml:space="preserve"> </w:t>
      </w:r>
      <w:r>
        <w:t>original)</w:t>
      </w:r>
      <w:r>
        <w:rPr>
          <w:spacing w:val="-14"/>
        </w:rPr>
        <w:t xml:space="preserve"> </w:t>
      </w:r>
      <w:r>
        <w:t>has</w:t>
      </w:r>
      <w:r>
        <w:rPr>
          <w:spacing w:val="-11"/>
        </w:rPr>
        <w:t xml:space="preserve"> </w:t>
      </w:r>
      <w:r>
        <w:t>be</w:t>
      </w:r>
      <w:r>
        <w:rPr>
          <w:spacing w:val="-14"/>
        </w:rPr>
        <w:t xml:space="preserve"> </w:t>
      </w:r>
      <w:r>
        <w:t>submitted</w:t>
      </w:r>
      <w:r>
        <w:rPr>
          <w:spacing w:val="-12"/>
        </w:rPr>
        <w:t xml:space="preserve"> </w:t>
      </w:r>
      <w:r>
        <w:t>to</w:t>
      </w:r>
      <w:r>
        <w:rPr>
          <w:spacing w:val="-12"/>
        </w:rPr>
        <w:t xml:space="preserve"> </w:t>
      </w:r>
      <w:r>
        <w:t>the</w:t>
      </w:r>
      <w:r>
        <w:rPr>
          <w:spacing w:val="-14"/>
        </w:rPr>
        <w:t xml:space="preserve"> </w:t>
      </w:r>
      <w:r>
        <w:t>office of Executive Engineer, Construction Division No. 3, BCD, Patna or, the Superintending Engineer,</w:t>
      </w:r>
      <w:r>
        <w:t xml:space="preserve"> Construction Circle, BCD, Patna or, the Chief Engineer (Patna), BCD, Patna. For evaluation of tender only uploaded tender document on e-tendering portal shall be considered. Uploaded</w:t>
      </w:r>
      <w:r>
        <w:rPr>
          <w:spacing w:val="40"/>
        </w:rPr>
        <w:t xml:space="preserve"> </w:t>
      </w:r>
      <w:r>
        <w:t>E- Tendering document only will be treated as a valid Tender document.</w:t>
      </w:r>
      <w:r>
        <w:rPr>
          <w:spacing w:val="40"/>
        </w:rPr>
        <w:t xml:space="preserve"> </w:t>
      </w:r>
      <w:r>
        <w:t>For e-tendering process and</w:t>
      </w:r>
      <w:r>
        <w:rPr>
          <w:spacing w:val="-2"/>
        </w:rPr>
        <w:t xml:space="preserve"> </w:t>
      </w:r>
      <w:r>
        <w:t>registration</w:t>
      </w:r>
      <w:r>
        <w:rPr>
          <w:spacing w:val="-4"/>
        </w:rPr>
        <w:t xml:space="preserve"> </w:t>
      </w:r>
      <w:r>
        <w:t>the</w:t>
      </w:r>
      <w:r>
        <w:rPr>
          <w:spacing w:val="-2"/>
        </w:rPr>
        <w:t xml:space="preserve"> </w:t>
      </w:r>
      <w:r>
        <w:t>bidder may</w:t>
      </w:r>
      <w:r>
        <w:rPr>
          <w:spacing w:val="-3"/>
        </w:rPr>
        <w:t xml:space="preserve"> </w:t>
      </w:r>
      <w:r>
        <w:t>contact</w:t>
      </w:r>
      <w:r>
        <w:rPr>
          <w:spacing w:val="-2"/>
        </w:rPr>
        <w:t xml:space="preserve"> </w:t>
      </w:r>
      <w:r>
        <w:t>eProc 2.0</w:t>
      </w:r>
      <w:r>
        <w:rPr>
          <w:spacing w:val="-2"/>
        </w:rPr>
        <w:t xml:space="preserve"> </w:t>
      </w:r>
      <w:r>
        <w:t>Help</w:t>
      </w:r>
      <w:r>
        <w:rPr>
          <w:spacing w:val="-2"/>
        </w:rPr>
        <w:t xml:space="preserve"> </w:t>
      </w:r>
      <w:r>
        <w:t>Desk</w:t>
      </w:r>
      <w:r>
        <w:rPr>
          <w:spacing w:val="-1"/>
        </w:rPr>
        <w:t xml:space="preserve"> </w:t>
      </w:r>
      <w:r>
        <w:t>Address: mjunction services limited RJ Complex, 2nd Floor, Canara Bank Campus, Khajpura, Ashiana Road, P.S. - Shastri Nagar, Patna 800 014, Bihar</w:t>
      </w:r>
    </w:p>
    <w:p w:rsidR="00F30CD0" w:rsidRDefault="00F30CD0">
      <w:pPr>
        <w:pStyle w:val="BodyText"/>
        <w:spacing w:before="34"/>
      </w:pPr>
    </w:p>
    <w:p w:rsidR="00F30CD0" w:rsidRDefault="00F319C3">
      <w:pPr>
        <w:ind w:left="1800"/>
        <w:jc w:val="both"/>
        <w:rPr>
          <w:b/>
        </w:rPr>
      </w:pPr>
      <w:r>
        <w:rPr>
          <w:b/>
          <w:sz w:val="24"/>
        </w:rPr>
        <w:t>The</w:t>
      </w:r>
      <w:r>
        <w:rPr>
          <w:b/>
          <w:spacing w:val="-7"/>
          <w:sz w:val="24"/>
        </w:rPr>
        <w:t xml:space="preserve"> </w:t>
      </w:r>
      <w:r>
        <w:rPr>
          <w:b/>
          <w:sz w:val="24"/>
        </w:rPr>
        <w:t>tender</w:t>
      </w:r>
      <w:r>
        <w:rPr>
          <w:b/>
          <w:spacing w:val="-4"/>
          <w:sz w:val="24"/>
        </w:rPr>
        <w:t xml:space="preserve"> </w:t>
      </w:r>
      <w:r>
        <w:rPr>
          <w:b/>
          <w:sz w:val="24"/>
        </w:rPr>
        <w:t>will</w:t>
      </w:r>
      <w:r>
        <w:rPr>
          <w:b/>
          <w:spacing w:val="-5"/>
          <w:sz w:val="24"/>
        </w:rPr>
        <w:t xml:space="preserve"> </w:t>
      </w:r>
      <w:r>
        <w:rPr>
          <w:b/>
          <w:sz w:val="24"/>
        </w:rPr>
        <w:t>be</w:t>
      </w:r>
      <w:r>
        <w:rPr>
          <w:b/>
          <w:spacing w:val="-5"/>
          <w:sz w:val="24"/>
        </w:rPr>
        <w:t xml:space="preserve"> </w:t>
      </w:r>
      <w:r>
        <w:rPr>
          <w:b/>
          <w:sz w:val="24"/>
        </w:rPr>
        <w:t>of</w:t>
      </w:r>
      <w:r>
        <w:rPr>
          <w:b/>
          <w:spacing w:val="-6"/>
          <w:sz w:val="24"/>
        </w:rPr>
        <w:t xml:space="preserve"> </w:t>
      </w:r>
      <w:r>
        <w:rPr>
          <w:b/>
          <w:sz w:val="24"/>
        </w:rPr>
        <w:t>two</w:t>
      </w:r>
      <w:r>
        <w:rPr>
          <w:b/>
          <w:spacing w:val="-2"/>
          <w:sz w:val="24"/>
        </w:rPr>
        <w:t xml:space="preserve"> </w:t>
      </w:r>
      <w:r>
        <w:rPr>
          <w:b/>
          <w:sz w:val="24"/>
        </w:rPr>
        <w:t>bid</w:t>
      </w:r>
      <w:r>
        <w:rPr>
          <w:b/>
          <w:spacing w:val="-3"/>
          <w:sz w:val="24"/>
        </w:rPr>
        <w:t xml:space="preserve"> </w:t>
      </w:r>
      <w:r>
        <w:rPr>
          <w:b/>
          <w:sz w:val="24"/>
        </w:rPr>
        <w:t>systems:</w:t>
      </w:r>
      <w:r>
        <w:rPr>
          <w:b/>
          <w:spacing w:val="-2"/>
          <w:sz w:val="24"/>
        </w:rPr>
        <w:t xml:space="preserve"> </w:t>
      </w:r>
      <w:r>
        <w:rPr>
          <w:b/>
          <w:sz w:val="24"/>
        </w:rPr>
        <w:t>-</w:t>
      </w:r>
      <w:r>
        <w:rPr>
          <w:b/>
          <w:spacing w:val="-4"/>
          <w:sz w:val="24"/>
        </w:rPr>
        <w:t xml:space="preserve"> </w:t>
      </w:r>
      <w:r>
        <w:rPr>
          <w:b/>
        </w:rPr>
        <w:t>Technical and</w:t>
      </w:r>
      <w:r>
        <w:rPr>
          <w:b/>
          <w:spacing w:val="-4"/>
        </w:rPr>
        <w:t xml:space="preserve"> </w:t>
      </w:r>
      <w:r>
        <w:rPr>
          <w:b/>
        </w:rPr>
        <w:t>Financial</w:t>
      </w:r>
      <w:r>
        <w:rPr>
          <w:b/>
          <w:spacing w:val="-2"/>
        </w:rPr>
        <w:t xml:space="preserve"> </w:t>
      </w:r>
      <w:r>
        <w:rPr>
          <w:b/>
          <w:spacing w:val="-5"/>
        </w:rPr>
        <w:t>Bid</w:t>
      </w:r>
    </w:p>
    <w:p w:rsidR="00F30CD0" w:rsidRDefault="00F30CD0">
      <w:pPr>
        <w:pStyle w:val="BodyText"/>
        <w:rPr>
          <w:b/>
        </w:rPr>
      </w:pPr>
    </w:p>
    <w:p w:rsidR="00F30CD0" w:rsidRDefault="00F30CD0">
      <w:pPr>
        <w:pStyle w:val="BodyText"/>
        <w:spacing w:before="36"/>
        <w:rPr>
          <w:b/>
        </w:rPr>
      </w:pPr>
    </w:p>
    <w:p w:rsidR="00F30CD0" w:rsidRDefault="00F319C3">
      <w:pPr>
        <w:pStyle w:val="ListParagraph"/>
        <w:numPr>
          <w:ilvl w:val="0"/>
          <w:numId w:val="95"/>
        </w:numPr>
        <w:tabs>
          <w:tab w:val="left" w:pos="1798"/>
        </w:tabs>
        <w:ind w:left="1798"/>
        <w:jc w:val="both"/>
        <w:rPr>
          <w:b/>
          <w:sz w:val="24"/>
        </w:rPr>
      </w:pPr>
      <w:r>
        <w:rPr>
          <w:b/>
          <w:sz w:val="24"/>
        </w:rPr>
        <w:t>Mode</w:t>
      </w:r>
      <w:r>
        <w:rPr>
          <w:b/>
          <w:spacing w:val="-5"/>
          <w:sz w:val="24"/>
        </w:rPr>
        <w:t xml:space="preserve"> </w:t>
      </w:r>
      <w:r>
        <w:rPr>
          <w:b/>
          <w:sz w:val="24"/>
        </w:rPr>
        <w:t>of</w:t>
      </w:r>
      <w:r>
        <w:rPr>
          <w:b/>
          <w:spacing w:val="-2"/>
          <w:sz w:val="24"/>
        </w:rPr>
        <w:t xml:space="preserve"> </w:t>
      </w:r>
      <w:r>
        <w:rPr>
          <w:b/>
          <w:sz w:val="24"/>
        </w:rPr>
        <w:t>payments:</w:t>
      </w:r>
      <w:r>
        <w:rPr>
          <w:b/>
          <w:spacing w:val="2"/>
          <w:sz w:val="24"/>
        </w:rPr>
        <w:t xml:space="preserve"> </w:t>
      </w:r>
      <w:r>
        <w:rPr>
          <w:b/>
          <w:spacing w:val="-10"/>
          <w:sz w:val="24"/>
        </w:rPr>
        <w:t>-</w:t>
      </w:r>
    </w:p>
    <w:p w:rsidR="00F30CD0" w:rsidRDefault="00F30CD0">
      <w:pPr>
        <w:pStyle w:val="BodyText"/>
        <w:spacing w:before="19"/>
        <w:rPr>
          <w:b/>
        </w:rPr>
      </w:pPr>
    </w:p>
    <w:p w:rsidR="00F30CD0" w:rsidRDefault="00F319C3">
      <w:pPr>
        <w:pStyle w:val="BodyText"/>
        <w:spacing w:line="249" w:lineRule="auto"/>
        <w:ind w:left="1800" w:right="461"/>
      </w:pPr>
      <w:r>
        <w:t>Payments</w:t>
      </w:r>
      <w:r>
        <w:rPr>
          <w:spacing w:val="-14"/>
        </w:rPr>
        <w:t xml:space="preserve"> </w:t>
      </w:r>
      <w:r>
        <w:t>will</w:t>
      </w:r>
      <w:r>
        <w:rPr>
          <w:spacing w:val="-14"/>
        </w:rPr>
        <w:t xml:space="preserve"> </w:t>
      </w:r>
      <w:r>
        <w:t>be</w:t>
      </w:r>
      <w:r>
        <w:rPr>
          <w:spacing w:val="-14"/>
        </w:rPr>
        <w:t xml:space="preserve"> </w:t>
      </w:r>
      <w:r>
        <w:t>made</w:t>
      </w:r>
      <w:r>
        <w:rPr>
          <w:spacing w:val="-13"/>
        </w:rPr>
        <w:t xml:space="preserve"> </w:t>
      </w:r>
      <w:r>
        <w:t>based</w:t>
      </w:r>
      <w:r>
        <w:rPr>
          <w:spacing w:val="-14"/>
        </w:rPr>
        <w:t xml:space="preserve"> </w:t>
      </w:r>
      <w:r>
        <w:t>on</w:t>
      </w:r>
      <w:r>
        <w:rPr>
          <w:spacing w:val="-13"/>
        </w:rPr>
        <w:t xml:space="preserve"> </w:t>
      </w:r>
      <w:r>
        <w:t>stage</w:t>
      </w:r>
      <w:r>
        <w:rPr>
          <w:spacing w:val="-14"/>
        </w:rPr>
        <w:t xml:space="preserve"> </w:t>
      </w:r>
      <w:r>
        <w:t>of</w:t>
      </w:r>
      <w:r>
        <w:rPr>
          <w:spacing w:val="-13"/>
        </w:rPr>
        <w:t xml:space="preserve"> </w:t>
      </w:r>
      <w:r>
        <w:t>construction</w:t>
      </w:r>
      <w:r>
        <w:rPr>
          <w:spacing w:val="-14"/>
        </w:rPr>
        <w:t xml:space="preserve"> </w:t>
      </w:r>
      <w:r>
        <w:t>which</w:t>
      </w:r>
      <w:r>
        <w:rPr>
          <w:spacing w:val="-14"/>
        </w:rPr>
        <w:t xml:space="preserve"> </w:t>
      </w:r>
      <w:r>
        <w:t>has</w:t>
      </w:r>
      <w:r>
        <w:rPr>
          <w:spacing w:val="-14"/>
        </w:rPr>
        <w:t xml:space="preserve"> </w:t>
      </w:r>
      <w:r>
        <w:t>been</w:t>
      </w:r>
      <w:r>
        <w:rPr>
          <w:spacing w:val="-13"/>
        </w:rPr>
        <w:t xml:space="preserve"> </w:t>
      </w:r>
      <w:r>
        <w:t>defined</w:t>
      </w:r>
      <w:r>
        <w:rPr>
          <w:spacing w:val="-14"/>
        </w:rPr>
        <w:t xml:space="preserve"> </w:t>
      </w:r>
      <w:r>
        <w:t xml:space="preserve">inpayment </w:t>
      </w:r>
      <w:r>
        <w:rPr>
          <w:spacing w:val="-2"/>
        </w:rPr>
        <w:t>schedule.</w:t>
      </w:r>
    </w:p>
    <w:p w:rsidR="00F30CD0" w:rsidRDefault="00F30CD0">
      <w:pPr>
        <w:pStyle w:val="BodyText"/>
        <w:spacing w:before="4"/>
      </w:pPr>
    </w:p>
    <w:p w:rsidR="00F30CD0" w:rsidRDefault="00F319C3">
      <w:pPr>
        <w:pStyle w:val="ListParagraph"/>
        <w:numPr>
          <w:ilvl w:val="0"/>
          <w:numId w:val="95"/>
        </w:numPr>
        <w:tabs>
          <w:tab w:val="left" w:pos="1580"/>
        </w:tabs>
        <w:spacing w:before="1"/>
        <w:ind w:left="1580" w:hanging="502"/>
        <w:jc w:val="both"/>
        <w:rPr>
          <w:b/>
          <w:sz w:val="24"/>
        </w:rPr>
      </w:pPr>
      <w:r>
        <w:rPr>
          <w:b/>
          <w:sz w:val="24"/>
        </w:rPr>
        <w:t>Important</w:t>
      </w:r>
      <w:r>
        <w:rPr>
          <w:b/>
          <w:spacing w:val="-3"/>
          <w:sz w:val="24"/>
        </w:rPr>
        <w:t xml:space="preserve"> </w:t>
      </w:r>
      <w:r>
        <w:rPr>
          <w:b/>
          <w:sz w:val="24"/>
        </w:rPr>
        <w:t>Dates:</w:t>
      </w:r>
      <w:r>
        <w:rPr>
          <w:b/>
          <w:spacing w:val="-4"/>
          <w:sz w:val="24"/>
        </w:rPr>
        <w:t xml:space="preserve"> </w:t>
      </w:r>
      <w:r>
        <w:rPr>
          <w:b/>
          <w:spacing w:val="-10"/>
          <w:sz w:val="24"/>
        </w:rPr>
        <w:t>-</w:t>
      </w:r>
    </w:p>
    <w:p w:rsidR="00F30CD0" w:rsidRDefault="00F30CD0">
      <w:pPr>
        <w:pStyle w:val="BodyText"/>
        <w:spacing w:before="63"/>
        <w:rPr>
          <w:b/>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5"/>
        <w:gridCol w:w="5852"/>
        <w:gridCol w:w="3192"/>
      </w:tblGrid>
      <w:tr w:rsidR="00F30CD0">
        <w:trPr>
          <w:trHeight w:val="304"/>
        </w:trPr>
        <w:tc>
          <w:tcPr>
            <w:tcW w:w="535" w:type="dxa"/>
          </w:tcPr>
          <w:p w:rsidR="00F30CD0" w:rsidRDefault="00F319C3">
            <w:pPr>
              <w:pStyle w:val="TableParagraph"/>
              <w:spacing w:before="1" w:line="283" w:lineRule="exact"/>
              <w:ind w:left="112"/>
              <w:rPr>
                <w:b/>
                <w:sz w:val="24"/>
              </w:rPr>
            </w:pPr>
            <w:r>
              <w:rPr>
                <w:b/>
                <w:spacing w:val="-10"/>
                <w:sz w:val="24"/>
              </w:rPr>
              <w:t>1</w:t>
            </w:r>
          </w:p>
        </w:tc>
        <w:tc>
          <w:tcPr>
            <w:tcW w:w="5852" w:type="dxa"/>
          </w:tcPr>
          <w:p w:rsidR="00F30CD0" w:rsidRDefault="00F319C3">
            <w:pPr>
              <w:pStyle w:val="TableParagraph"/>
              <w:spacing w:before="1" w:line="283" w:lineRule="exact"/>
              <w:ind w:left="110"/>
              <w:rPr>
                <w:b/>
                <w:sz w:val="24"/>
              </w:rPr>
            </w:pPr>
            <w:r>
              <w:rPr>
                <w:b/>
                <w:sz w:val="24"/>
              </w:rPr>
              <w:t>Date</w:t>
            </w:r>
            <w:r>
              <w:rPr>
                <w:b/>
                <w:spacing w:val="-5"/>
                <w:sz w:val="24"/>
              </w:rPr>
              <w:t xml:space="preserve"> </w:t>
            </w:r>
            <w:r>
              <w:rPr>
                <w:b/>
                <w:sz w:val="24"/>
              </w:rPr>
              <w:t>of</w:t>
            </w:r>
            <w:r>
              <w:rPr>
                <w:b/>
                <w:spacing w:val="-3"/>
                <w:sz w:val="24"/>
              </w:rPr>
              <w:t xml:space="preserve"> </w:t>
            </w:r>
            <w:r>
              <w:rPr>
                <w:b/>
                <w:sz w:val="24"/>
              </w:rPr>
              <w:t>Invitation</w:t>
            </w:r>
            <w:r>
              <w:rPr>
                <w:b/>
                <w:spacing w:val="-3"/>
                <w:sz w:val="24"/>
              </w:rPr>
              <w:t xml:space="preserve"> </w:t>
            </w:r>
            <w:r>
              <w:rPr>
                <w:b/>
                <w:sz w:val="24"/>
              </w:rPr>
              <w:t>of</w:t>
            </w:r>
            <w:r>
              <w:rPr>
                <w:b/>
                <w:spacing w:val="-2"/>
                <w:sz w:val="24"/>
              </w:rPr>
              <w:t xml:space="preserve"> </w:t>
            </w:r>
            <w:r>
              <w:rPr>
                <w:b/>
                <w:spacing w:val="-5"/>
                <w:sz w:val="24"/>
              </w:rPr>
              <w:t>Bid</w:t>
            </w:r>
          </w:p>
        </w:tc>
        <w:tc>
          <w:tcPr>
            <w:tcW w:w="3192" w:type="dxa"/>
            <w:vMerge w:val="restart"/>
          </w:tcPr>
          <w:p w:rsidR="00F30CD0" w:rsidRDefault="00F30CD0">
            <w:pPr>
              <w:pStyle w:val="TableParagraph"/>
              <w:rPr>
                <w:b/>
                <w:sz w:val="24"/>
              </w:rPr>
            </w:pPr>
          </w:p>
          <w:p w:rsidR="00F30CD0" w:rsidRDefault="00F30CD0">
            <w:pPr>
              <w:pStyle w:val="TableParagraph"/>
              <w:rPr>
                <w:b/>
                <w:sz w:val="24"/>
              </w:rPr>
            </w:pPr>
          </w:p>
          <w:p w:rsidR="00F30CD0" w:rsidRDefault="00F30CD0">
            <w:pPr>
              <w:pStyle w:val="TableParagraph"/>
              <w:spacing w:before="263"/>
              <w:rPr>
                <w:b/>
                <w:sz w:val="24"/>
              </w:rPr>
            </w:pPr>
          </w:p>
          <w:p w:rsidR="00F30CD0" w:rsidRDefault="00F319C3">
            <w:pPr>
              <w:pStyle w:val="TableParagraph"/>
              <w:ind w:left="1147"/>
              <w:rPr>
                <w:sz w:val="24"/>
              </w:rPr>
            </w:pPr>
            <w:r>
              <w:rPr>
                <w:sz w:val="24"/>
              </w:rPr>
              <w:t>As</w:t>
            </w:r>
            <w:r>
              <w:rPr>
                <w:spacing w:val="-1"/>
                <w:sz w:val="24"/>
              </w:rPr>
              <w:t xml:space="preserve"> </w:t>
            </w:r>
            <w:r>
              <w:rPr>
                <w:sz w:val="24"/>
              </w:rPr>
              <w:t>per</w:t>
            </w:r>
            <w:r>
              <w:rPr>
                <w:spacing w:val="-1"/>
                <w:sz w:val="24"/>
              </w:rPr>
              <w:t xml:space="preserve"> </w:t>
            </w:r>
            <w:r>
              <w:rPr>
                <w:spacing w:val="-5"/>
                <w:sz w:val="24"/>
              </w:rPr>
              <w:t>NIT</w:t>
            </w:r>
          </w:p>
        </w:tc>
      </w:tr>
      <w:tr w:rsidR="00F30CD0">
        <w:trPr>
          <w:trHeight w:val="299"/>
        </w:trPr>
        <w:tc>
          <w:tcPr>
            <w:tcW w:w="535" w:type="dxa"/>
          </w:tcPr>
          <w:p w:rsidR="00F30CD0" w:rsidRDefault="00F319C3">
            <w:pPr>
              <w:pStyle w:val="TableParagraph"/>
              <w:spacing w:line="280" w:lineRule="exact"/>
              <w:ind w:left="112"/>
              <w:rPr>
                <w:b/>
                <w:sz w:val="24"/>
              </w:rPr>
            </w:pPr>
            <w:r>
              <w:rPr>
                <w:b/>
                <w:spacing w:val="-10"/>
                <w:sz w:val="24"/>
              </w:rPr>
              <w:t>2</w:t>
            </w:r>
          </w:p>
        </w:tc>
        <w:tc>
          <w:tcPr>
            <w:tcW w:w="5852" w:type="dxa"/>
          </w:tcPr>
          <w:p w:rsidR="00F30CD0" w:rsidRDefault="00F319C3">
            <w:pPr>
              <w:pStyle w:val="TableParagraph"/>
              <w:spacing w:line="280" w:lineRule="exact"/>
              <w:ind w:left="110"/>
              <w:rPr>
                <w:b/>
                <w:sz w:val="24"/>
              </w:rPr>
            </w:pPr>
            <w:r>
              <w:rPr>
                <w:b/>
                <w:sz w:val="24"/>
              </w:rPr>
              <w:t>Last</w:t>
            </w:r>
            <w:r>
              <w:rPr>
                <w:b/>
                <w:spacing w:val="-3"/>
                <w:sz w:val="24"/>
              </w:rPr>
              <w:t xml:space="preserve"> </w:t>
            </w:r>
            <w:r>
              <w:rPr>
                <w:b/>
                <w:sz w:val="24"/>
              </w:rPr>
              <w:t>date</w:t>
            </w:r>
            <w:r>
              <w:rPr>
                <w:b/>
                <w:spacing w:val="-4"/>
                <w:sz w:val="24"/>
              </w:rPr>
              <w:t xml:space="preserve"> </w:t>
            </w:r>
            <w:r>
              <w:rPr>
                <w:b/>
                <w:sz w:val="24"/>
              </w:rPr>
              <w:t>and</w:t>
            </w:r>
            <w:r>
              <w:rPr>
                <w:b/>
                <w:spacing w:val="-3"/>
                <w:sz w:val="24"/>
              </w:rPr>
              <w:t xml:space="preserve"> </w:t>
            </w:r>
            <w:r>
              <w:rPr>
                <w:b/>
                <w:sz w:val="24"/>
              </w:rPr>
              <w:t>time</w:t>
            </w:r>
            <w:r>
              <w:rPr>
                <w:b/>
                <w:spacing w:val="-4"/>
                <w:sz w:val="24"/>
              </w:rPr>
              <w:t xml:space="preserve"> </w:t>
            </w:r>
            <w:r>
              <w:rPr>
                <w:b/>
                <w:sz w:val="24"/>
              </w:rPr>
              <w:t>of</w:t>
            </w:r>
            <w:r>
              <w:rPr>
                <w:b/>
                <w:spacing w:val="-4"/>
                <w:sz w:val="24"/>
              </w:rPr>
              <w:t xml:space="preserve"> </w:t>
            </w:r>
            <w:r>
              <w:rPr>
                <w:b/>
                <w:sz w:val="24"/>
              </w:rPr>
              <w:t>sale</w:t>
            </w:r>
            <w:r>
              <w:rPr>
                <w:b/>
                <w:spacing w:val="-5"/>
                <w:sz w:val="24"/>
              </w:rPr>
              <w:t xml:space="preserve"> </w:t>
            </w:r>
            <w:r>
              <w:rPr>
                <w:b/>
                <w:sz w:val="24"/>
              </w:rPr>
              <w:t>(download)</w:t>
            </w:r>
            <w:r>
              <w:rPr>
                <w:b/>
                <w:spacing w:val="-3"/>
                <w:sz w:val="24"/>
              </w:rPr>
              <w:t xml:space="preserve"> </w:t>
            </w:r>
            <w:r>
              <w:rPr>
                <w:b/>
                <w:sz w:val="24"/>
              </w:rPr>
              <w:t>of</w:t>
            </w:r>
            <w:r>
              <w:rPr>
                <w:b/>
                <w:spacing w:val="-3"/>
                <w:sz w:val="24"/>
              </w:rPr>
              <w:t xml:space="preserve"> </w:t>
            </w:r>
            <w:r>
              <w:rPr>
                <w:b/>
                <w:sz w:val="24"/>
              </w:rPr>
              <w:t>Bid</w:t>
            </w:r>
            <w:r>
              <w:rPr>
                <w:b/>
                <w:spacing w:val="-1"/>
                <w:sz w:val="24"/>
              </w:rPr>
              <w:t xml:space="preserve"> </w:t>
            </w:r>
            <w:r>
              <w:rPr>
                <w:b/>
                <w:spacing w:val="-2"/>
                <w:sz w:val="24"/>
              </w:rPr>
              <w:t>Document</w:t>
            </w:r>
          </w:p>
        </w:tc>
        <w:tc>
          <w:tcPr>
            <w:tcW w:w="3192" w:type="dxa"/>
            <w:vMerge/>
            <w:tcBorders>
              <w:top w:val="nil"/>
            </w:tcBorders>
          </w:tcPr>
          <w:p w:rsidR="00F30CD0" w:rsidRDefault="00F30CD0">
            <w:pPr>
              <w:rPr>
                <w:sz w:val="2"/>
                <w:szCs w:val="2"/>
              </w:rPr>
            </w:pPr>
          </w:p>
        </w:tc>
      </w:tr>
      <w:tr w:rsidR="00F30CD0">
        <w:trPr>
          <w:trHeight w:val="302"/>
        </w:trPr>
        <w:tc>
          <w:tcPr>
            <w:tcW w:w="535" w:type="dxa"/>
          </w:tcPr>
          <w:p w:rsidR="00F30CD0" w:rsidRDefault="00F319C3">
            <w:pPr>
              <w:pStyle w:val="TableParagraph"/>
              <w:spacing w:line="282" w:lineRule="exact"/>
              <w:ind w:left="112"/>
              <w:rPr>
                <w:b/>
                <w:sz w:val="24"/>
              </w:rPr>
            </w:pPr>
            <w:r>
              <w:rPr>
                <w:b/>
                <w:spacing w:val="-10"/>
                <w:sz w:val="24"/>
              </w:rPr>
              <w:t>3</w:t>
            </w:r>
          </w:p>
        </w:tc>
        <w:tc>
          <w:tcPr>
            <w:tcW w:w="5852" w:type="dxa"/>
          </w:tcPr>
          <w:p w:rsidR="00F30CD0" w:rsidRDefault="00F319C3">
            <w:pPr>
              <w:pStyle w:val="TableParagraph"/>
              <w:spacing w:line="282" w:lineRule="exact"/>
              <w:ind w:left="110"/>
              <w:rPr>
                <w:b/>
                <w:sz w:val="24"/>
              </w:rPr>
            </w:pPr>
            <w:r>
              <w:rPr>
                <w:b/>
                <w:sz w:val="24"/>
              </w:rPr>
              <w:t>Last</w:t>
            </w:r>
            <w:r>
              <w:rPr>
                <w:b/>
                <w:spacing w:val="-4"/>
                <w:sz w:val="24"/>
              </w:rPr>
              <w:t xml:space="preserve"> </w:t>
            </w:r>
            <w:r>
              <w:rPr>
                <w:b/>
                <w:sz w:val="24"/>
              </w:rPr>
              <w:t>date</w:t>
            </w:r>
            <w:r>
              <w:rPr>
                <w:b/>
                <w:spacing w:val="-4"/>
                <w:sz w:val="24"/>
              </w:rPr>
              <w:t xml:space="preserve"> </w:t>
            </w:r>
            <w:r>
              <w:rPr>
                <w:b/>
                <w:sz w:val="24"/>
              </w:rPr>
              <w:t>of</w:t>
            </w:r>
            <w:r>
              <w:rPr>
                <w:b/>
                <w:spacing w:val="-5"/>
                <w:sz w:val="24"/>
              </w:rPr>
              <w:t xml:space="preserve"> </w:t>
            </w:r>
            <w:r>
              <w:rPr>
                <w:b/>
                <w:sz w:val="24"/>
              </w:rPr>
              <w:t>submission</w:t>
            </w:r>
            <w:r>
              <w:rPr>
                <w:b/>
                <w:spacing w:val="-6"/>
                <w:sz w:val="24"/>
              </w:rPr>
              <w:t xml:space="preserve"> </w:t>
            </w:r>
            <w:r>
              <w:rPr>
                <w:b/>
                <w:sz w:val="24"/>
              </w:rPr>
              <w:t>of</w:t>
            </w:r>
            <w:r>
              <w:rPr>
                <w:b/>
                <w:spacing w:val="-3"/>
                <w:sz w:val="24"/>
              </w:rPr>
              <w:t xml:space="preserve"> </w:t>
            </w:r>
            <w:r>
              <w:rPr>
                <w:b/>
                <w:sz w:val="24"/>
              </w:rPr>
              <w:t>proposals</w:t>
            </w:r>
            <w:r>
              <w:rPr>
                <w:b/>
                <w:spacing w:val="-2"/>
                <w:sz w:val="24"/>
              </w:rPr>
              <w:t xml:space="preserve"> (uploading)</w:t>
            </w:r>
          </w:p>
        </w:tc>
        <w:tc>
          <w:tcPr>
            <w:tcW w:w="3192" w:type="dxa"/>
            <w:vMerge/>
            <w:tcBorders>
              <w:top w:val="nil"/>
            </w:tcBorders>
          </w:tcPr>
          <w:p w:rsidR="00F30CD0" w:rsidRDefault="00F30CD0">
            <w:pPr>
              <w:rPr>
                <w:sz w:val="2"/>
                <w:szCs w:val="2"/>
              </w:rPr>
            </w:pPr>
          </w:p>
        </w:tc>
      </w:tr>
      <w:tr w:rsidR="00F30CD0">
        <w:trPr>
          <w:trHeight w:val="1545"/>
        </w:trPr>
        <w:tc>
          <w:tcPr>
            <w:tcW w:w="535" w:type="dxa"/>
          </w:tcPr>
          <w:p w:rsidR="00F30CD0" w:rsidRDefault="00F319C3">
            <w:pPr>
              <w:pStyle w:val="TableParagraph"/>
              <w:spacing w:before="9"/>
              <w:ind w:left="112"/>
              <w:rPr>
                <w:b/>
                <w:sz w:val="24"/>
              </w:rPr>
            </w:pPr>
            <w:r>
              <w:rPr>
                <w:b/>
                <w:spacing w:val="-10"/>
                <w:sz w:val="24"/>
              </w:rPr>
              <w:t>4</w:t>
            </w:r>
          </w:p>
        </w:tc>
        <w:tc>
          <w:tcPr>
            <w:tcW w:w="5852" w:type="dxa"/>
          </w:tcPr>
          <w:p w:rsidR="00F30CD0" w:rsidRDefault="00F319C3">
            <w:pPr>
              <w:pStyle w:val="TableParagraph"/>
              <w:spacing w:before="9"/>
              <w:ind w:left="110"/>
              <w:rPr>
                <w:b/>
                <w:sz w:val="24"/>
              </w:rPr>
            </w:pPr>
            <w:r>
              <w:rPr>
                <w:b/>
                <w:sz w:val="24"/>
              </w:rPr>
              <w:t>Date</w:t>
            </w:r>
            <w:r>
              <w:rPr>
                <w:b/>
                <w:spacing w:val="-4"/>
                <w:sz w:val="24"/>
              </w:rPr>
              <w:t xml:space="preserve"> </w:t>
            </w:r>
            <w:r>
              <w:rPr>
                <w:b/>
                <w:sz w:val="24"/>
              </w:rPr>
              <w:t>of</w:t>
            </w:r>
            <w:r>
              <w:rPr>
                <w:b/>
                <w:spacing w:val="-1"/>
                <w:sz w:val="24"/>
              </w:rPr>
              <w:t xml:space="preserve"> </w:t>
            </w:r>
            <w:r>
              <w:rPr>
                <w:b/>
                <w:sz w:val="24"/>
              </w:rPr>
              <w:t>Prebid</w:t>
            </w:r>
            <w:r>
              <w:rPr>
                <w:b/>
                <w:spacing w:val="-2"/>
                <w:sz w:val="24"/>
              </w:rPr>
              <w:t xml:space="preserve"> meeting</w:t>
            </w:r>
          </w:p>
        </w:tc>
        <w:tc>
          <w:tcPr>
            <w:tcW w:w="3192" w:type="dxa"/>
            <w:vMerge/>
            <w:tcBorders>
              <w:top w:val="nil"/>
            </w:tcBorders>
          </w:tcPr>
          <w:p w:rsidR="00F30CD0" w:rsidRDefault="00F30CD0">
            <w:pPr>
              <w:rPr>
                <w:sz w:val="2"/>
                <w:szCs w:val="2"/>
              </w:rPr>
            </w:pPr>
          </w:p>
        </w:tc>
      </w:tr>
      <w:tr w:rsidR="00F30CD0">
        <w:trPr>
          <w:trHeight w:val="304"/>
        </w:trPr>
        <w:tc>
          <w:tcPr>
            <w:tcW w:w="535" w:type="dxa"/>
          </w:tcPr>
          <w:p w:rsidR="00F30CD0" w:rsidRDefault="00F319C3">
            <w:pPr>
              <w:pStyle w:val="TableParagraph"/>
              <w:spacing w:line="284" w:lineRule="exact"/>
              <w:ind w:left="112"/>
              <w:rPr>
                <w:b/>
                <w:sz w:val="24"/>
              </w:rPr>
            </w:pPr>
            <w:r>
              <w:rPr>
                <w:b/>
                <w:spacing w:val="-10"/>
                <w:sz w:val="24"/>
              </w:rPr>
              <w:t>5</w:t>
            </w:r>
          </w:p>
        </w:tc>
        <w:tc>
          <w:tcPr>
            <w:tcW w:w="5852" w:type="dxa"/>
          </w:tcPr>
          <w:p w:rsidR="00F30CD0" w:rsidRDefault="00F319C3">
            <w:pPr>
              <w:pStyle w:val="TableParagraph"/>
              <w:spacing w:line="284" w:lineRule="exact"/>
              <w:ind w:left="110"/>
              <w:rPr>
                <w:b/>
                <w:sz w:val="24"/>
              </w:rPr>
            </w:pPr>
            <w:r>
              <w:rPr>
                <w:b/>
                <w:sz w:val="24"/>
              </w:rPr>
              <w:t>Date</w:t>
            </w:r>
            <w:r>
              <w:rPr>
                <w:b/>
                <w:spacing w:val="-4"/>
                <w:sz w:val="24"/>
              </w:rPr>
              <w:t xml:space="preserve"> </w:t>
            </w:r>
            <w:r>
              <w:rPr>
                <w:b/>
                <w:sz w:val="24"/>
              </w:rPr>
              <w:t>and</w:t>
            </w:r>
            <w:r>
              <w:rPr>
                <w:b/>
                <w:spacing w:val="-3"/>
                <w:sz w:val="24"/>
              </w:rPr>
              <w:t xml:space="preserve"> </w:t>
            </w:r>
            <w:r>
              <w:rPr>
                <w:b/>
                <w:sz w:val="24"/>
              </w:rPr>
              <w:t>time</w:t>
            </w:r>
            <w:r>
              <w:rPr>
                <w:b/>
                <w:spacing w:val="-2"/>
                <w:sz w:val="24"/>
              </w:rPr>
              <w:t xml:space="preserve"> </w:t>
            </w:r>
            <w:r>
              <w:rPr>
                <w:b/>
                <w:sz w:val="24"/>
              </w:rPr>
              <w:t>of</w:t>
            </w:r>
            <w:r>
              <w:rPr>
                <w:b/>
                <w:spacing w:val="-3"/>
                <w:sz w:val="24"/>
              </w:rPr>
              <w:t xml:space="preserve"> </w:t>
            </w:r>
            <w:r>
              <w:rPr>
                <w:b/>
                <w:sz w:val="24"/>
              </w:rPr>
              <w:t>opening</w:t>
            </w:r>
            <w:r>
              <w:rPr>
                <w:b/>
                <w:spacing w:val="-5"/>
                <w:sz w:val="24"/>
              </w:rPr>
              <w:t xml:space="preserve"> </w:t>
            </w:r>
            <w:r>
              <w:rPr>
                <w:b/>
                <w:sz w:val="24"/>
              </w:rPr>
              <w:t>of</w:t>
            </w:r>
            <w:r>
              <w:rPr>
                <w:b/>
                <w:spacing w:val="-1"/>
                <w:sz w:val="24"/>
              </w:rPr>
              <w:t xml:space="preserve"> </w:t>
            </w:r>
            <w:r>
              <w:rPr>
                <w:b/>
                <w:sz w:val="24"/>
              </w:rPr>
              <w:t>bid</w:t>
            </w:r>
            <w:r>
              <w:rPr>
                <w:b/>
                <w:spacing w:val="-2"/>
                <w:sz w:val="24"/>
              </w:rPr>
              <w:t xml:space="preserve"> </w:t>
            </w:r>
            <w:r>
              <w:rPr>
                <w:b/>
                <w:sz w:val="24"/>
              </w:rPr>
              <w:t>(technical</w:t>
            </w:r>
            <w:r>
              <w:rPr>
                <w:b/>
                <w:spacing w:val="-3"/>
                <w:sz w:val="24"/>
              </w:rPr>
              <w:t xml:space="preserve"> </w:t>
            </w:r>
            <w:r>
              <w:rPr>
                <w:b/>
                <w:spacing w:val="-4"/>
                <w:sz w:val="24"/>
              </w:rPr>
              <w:t>bid)</w:t>
            </w:r>
          </w:p>
        </w:tc>
        <w:tc>
          <w:tcPr>
            <w:tcW w:w="3192" w:type="dxa"/>
            <w:vMerge/>
            <w:tcBorders>
              <w:top w:val="nil"/>
            </w:tcBorders>
          </w:tcPr>
          <w:p w:rsidR="00F30CD0" w:rsidRDefault="00F30CD0">
            <w:pPr>
              <w:rPr>
                <w:sz w:val="2"/>
                <w:szCs w:val="2"/>
              </w:rPr>
            </w:pPr>
          </w:p>
        </w:tc>
      </w:tr>
    </w:tbl>
    <w:p w:rsidR="00F30CD0" w:rsidRDefault="00F30CD0">
      <w:pPr>
        <w:pStyle w:val="BodyText"/>
        <w:spacing w:before="10"/>
        <w:rPr>
          <w:b/>
        </w:rPr>
      </w:pPr>
    </w:p>
    <w:p w:rsidR="00F30CD0" w:rsidRDefault="00F319C3">
      <w:pPr>
        <w:pStyle w:val="ListParagraph"/>
        <w:numPr>
          <w:ilvl w:val="0"/>
          <w:numId w:val="95"/>
        </w:numPr>
        <w:tabs>
          <w:tab w:val="left" w:pos="1786"/>
        </w:tabs>
        <w:ind w:left="1786" w:hanging="564"/>
        <w:jc w:val="both"/>
        <w:rPr>
          <w:sz w:val="24"/>
        </w:rPr>
      </w:pPr>
      <w:r>
        <w:rPr>
          <w:sz w:val="24"/>
        </w:rPr>
        <w:t>Any</w:t>
      </w:r>
      <w:r>
        <w:rPr>
          <w:spacing w:val="-2"/>
          <w:sz w:val="24"/>
        </w:rPr>
        <w:t xml:space="preserve"> </w:t>
      </w:r>
      <w:r>
        <w:rPr>
          <w:sz w:val="24"/>
        </w:rPr>
        <w:t>Contractor</w:t>
      </w:r>
      <w:r>
        <w:rPr>
          <w:spacing w:val="-1"/>
          <w:sz w:val="24"/>
        </w:rPr>
        <w:t xml:space="preserve"> </w:t>
      </w:r>
      <w:r>
        <w:rPr>
          <w:sz w:val="24"/>
        </w:rPr>
        <w:t>Registered with</w:t>
      </w:r>
      <w:r>
        <w:rPr>
          <w:spacing w:val="4"/>
          <w:sz w:val="24"/>
        </w:rPr>
        <w:t xml:space="preserve"> </w:t>
      </w:r>
      <w:r>
        <w:rPr>
          <w:sz w:val="24"/>
        </w:rPr>
        <w:t>Central</w:t>
      </w:r>
      <w:r>
        <w:rPr>
          <w:spacing w:val="-1"/>
          <w:sz w:val="24"/>
        </w:rPr>
        <w:t xml:space="preserve"> </w:t>
      </w:r>
      <w:r>
        <w:rPr>
          <w:sz w:val="24"/>
        </w:rPr>
        <w:t>Government</w:t>
      </w:r>
      <w:r>
        <w:rPr>
          <w:spacing w:val="1"/>
          <w:sz w:val="24"/>
        </w:rPr>
        <w:t xml:space="preserve"> </w:t>
      </w:r>
      <w:r>
        <w:rPr>
          <w:sz w:val="24"/>
        </w:rPr>
        <w:t>/</w:t>
      </w:r>
      <w:r>
        <w:rPr>
          <w:spacing w:val="-1"/>
          <w:sz w:val="24"/>
        </w:rPr>
        <w:t xml:space="preserve"> </w:t>
      </w:r>
      <w:r>
        <w:rPr>
          <w:sz w:val="24"/>
        </w:rPr>
        <w:t>Any</w:t>
      </w:r>
      <w:r>
        <w:rPr>
          <w:spacing w:val="-2"/>
          <w:sz w:val="24"/>
        </w:rPr>
        <w:t xml:space="preserve"> </w:t>
      </w:r>
      <w:r>
        <w:rPr>
          <w:sz w:val="24"/>
        </w:rPr>
        <w:t>State</w:t>
      </w:r>
      <w:r>
        <w:rPr>
          <w:spacing w:val="2"/>
          <w:sz w:val="24"/>
        </w:rPr>
        <w:t xml:space="preserve"> </w:t>
      </w:r>
      <w:r>
        <w:rPr>
          <w:spacing w:val="-2"/>
          <w:sz w:val="24"/>
        </w:rPr>
        <w:t>Government</w:t>
      </w:r>
    </w:p>
    <w:p w:rsidR="00F30CD0" w:rsidRDefault="00F319C3">
      <w:pPr>
        <w:pStyle w:val="BodyText"/>
        <w:tabs>
          <w:tab w:val="left" w:pos="5679"/>
        </w:tabs>
        <w:spacing w:before="1"/>
        <w:ind w:left="1788" w:right="2150"/>
        <w:jc w:val="both"/>
      </w:pPr>
      <w:r>
        <w:t>/ Any Public Sector Undertakings or an Agency of National or International repute may take part in tender, but Registration with Building Construction Department will be essential after issue of Letter of Acceptance. Any contractor</w:t>
      </w:r>
      <w:r>
        <w:rPr>
          <w:spacing w:val="40"/>
        </w:rPr>
        <w:t xml:space="preserve"> </w:t>
      </w:r>
      <w:r>
        <w:t>debarred</w:t>
      </w:r>
      <w:r>
        <w:rPr>
          <w:spacing w:val="40"/>
        </w:rPr>
        <w:t xml:space="preserve"> </w:t>
      </w:r>
      <w:r>
        <w:t>from</w:t>
      </w:r>
      <w:r>
        <w:rPr>
          <w:spacing w:val="40"/>
        </w:rPr>
        <w:t xml:space="preserve"> </w:t>
      </w:r>
      <w:r>
        <w:t>work</w:t>
      </w:r>
      <w:r>
        <w:tab/>
        <w:t>or bl</w:t>
      </w:r>
      <w:r>
        <w:t>acklisted will not be allowed to participate in this tender.</w:t>
      </w:r>
    </w:p>
    <w:p w:rsidR="00F30CD0" w:rsidRDefault="00F319C3">
      <w:pPr>
        <w:pStyle w:val="ListParagraph"/>
        <w:numPr>
          <w:ilvl w:val="0"/>
          <w:numId w:val="95"/>
        </w:numPr>
        <w:tabs>
          <w:tab w:val="left" w:pos="1768"/>
          <w:tab w:val="left" w:pos="1771"/>
        </w:tabs>
        <w:spacing w:before="119"/>
        <w:ind w:left="1771" w:right="2149" w:hanging="550"/>
        <w:jc w:val="both"/>
        <w:rPr>
          <w:sz w:val="24"/>
        </w:rPr>
      </w:pPr>
      <w:r>
        <w:rPr>
          <w:sz w:val="24"/>
        </w:rPr>
        <w:t xml:space="preserve">Tender shall be carried out only through e-tender procedure at the website </w:t>
      </w:r>
      <w:hyperlink r:id="rId11">
        <w:r>
          <w:rPr>
            <w:sz w:val="24"/>
          </w:rPr>
          <w:t>(www.eproc2.bihar.gov.in).</w:t>
        </w:r>
      </w:hyperlink>
      <w:r>
        <w:rPr>
          <w:sz w:val="24"/>
        </w:rPr>
        <w:t xml:space="preserve"> For any information regarding e-tender pro</w:t>
      </w:r>
      <w:r>
        <w:rPr>
          <w:sz w:val="24"/>
        </w:rPr>
        <w:t>cedure,</w:t>
      </w:r>
      <w:r>
        <w:rPr>
          <w:spacing w:val="-11"/>
          <w:sz w:val="24"/>
        </w:rPr>
        <w:t xml:space="preserve"> </w:t>
      </w:r>
      <w:r>
        <w:rPr>
          <w:sz w:val="24"/>
        </w:rPr>
        <w:t>bidder</w:t>
      </w:r>
      <w:r>
        <w:rPr>
          <w:spacing w:val="-8"/>
          <w:sz w:val="24"/>
        </w:rPr>
        <w:t xml:space="preserve"> </w:t>
      </w:r>
      <w:r>
        <w:rPr>
          <w:sz w:val="24"/>
        </w:rPr>
        <w:t>may</w:t>
      </w:r>
      <w:r>
        <w:rPr>
          <w:spacing w:val="-9"/>
          <w:sz w:val="24"/>
        </w:rPr>
        <w:t xml:space="preserve"> </w:t>
      </w:r>
      <w:r>
        <w:rPr>
          <w:sz w:val="24"/>
        </w:rPr>
        <w:t>contact</w:t>
      </w:r>
      <w:r>
        <w:rPr>
          <w:spacing w:val="-8"/>
          <w:sz w:val="24"/>
        </w:rPr>
        <w:t xml:space="preserve"> </w:t>
      </w:r>
      <w:r>
        <w:rPr>
          <w:sz w:val="24"/>
        </w:rPr>
        <w:t>at</w:t>
      </w:r>
      <w:r>
        <w:rPr>
          <w:spacing w:val="-10"/>
          <w:sz w:val="24"/>
        </w:rPr>
        <w:t xml:space="preserve"> </w:t>
      </w:r>
      <w:r>
        <w:rPr>
          <w:sz w:val="24"/>
        </w:rPr>
        <w:t>Toll</w:t>
      </w:r>
      <w:r>
        <w:rPr>
          <w:spacing w:val="-9"/>
          <w:sz w:val="24"/>
        </w:rPr>
        <w:t xml:space="preserve"> </w:t>
      </w:r>
      <w:r>
        <w:rPr>
          <w:sz w:val="24"/>
        </w:rPr>
        <w:t>free</w:t>
      </w:r>
      <w:r>
        <w:rPr>
          <w:spacing w:val="-8"/>
          <w:sz w:val="24"/>
        </w:rPr>
        <w:t xml:space="preserve"> </w:t>
      </w:r>
      <w:r>
        <w:rPr>
          <w:sz w:val="24"/>
        </w:rPr>
        <w:t>Helpline</w:t>
      </w:r>
      <w:r>
        <w:rPr>
          <w:spacing w:val="-8"/>
          <w:sz w:val="24"/>
        </w:rPr>
        <w:t xml:space="preserve"> </w:t>
      </w:r>
      <w:r>
        <w:rPr>
          <w:sz w:val="24"/>
        </w:rPr>
        <w:t>no.</w:t>
      </w:r>
      <w:r>
        <w:rPr>
          <w:spacing w:val="-9"/>
          <w:sz w:val="24"/>
        </w:rPr>
        <w:t xml:space="preserve"> </w:t>
      </w:r>
      <w:r>
        <w:rPr>
          <w:sz w:val="24"/>
        </w:rPr>
        <w:t>1800</w:t>
      </w:r>
      <w:r>
        <w:rPr>
          <w:spacing w:val="-10"/>
          <w:sz w:val="24"/>
        </w:rPr>
        <w:t xml:space="preserve"> </w:t>
      </w:r>
      <w:r>
        <w:rPr>
          <w:sz w:val="24"/>
        </w:rPr>
        <w:t>5726</w:t>
      </w:r>
      <w:r>
        <w:rPr>
          <w:spacing w:val="-10"/>
          <w:sz w:val="24"/>
        </w:rPr>
        <w:t xml:space="preserve"> </w:t>
      </w:r>
      <w:r>
        <w:rPr>
          <w:sz w:val="24"/>
        </w:rPr>
        <w:t>571</w:t>
      </w:r>
      <w:r>
        <w:rPr>
          <w:spacing w:val="-10"/>
          <w:sz w:val="24"/>
        </w:rPr>
        <w:t xml:space="preserve"> </w:t>
      </w:r>
      <w:r>
        <w:rPr>
          <w:sz w:val="24"/>
        </w:rPr>
        <w:t>,</w:t>
      </w:r>
      <w:r>
        <w:rPr>
          <w:spacing w:val="-9"/>
          <w:sz w:val="24"/>
        </w:rPr>
        <w:t xml:space="preserve"> </w:t>
      </w:r>
      <w:r>
        <w:rPr>
          <w:sz w:val="24"/>
        </w:rPr>
        <w:t>E-</w:t>
      </w:r>
      <w:r>
        <w:rPr>
          <w:spacing w:val="-10"/>
          <w:sz w:val="24"/>
        </w:rPr>
        <w:t xml:space="preserve"> </w:t>
      </w:r>
      <w:r>
        <w:rPr>
          <w:sz w:val="24"/>
        </w:rPr>
        <w:t xml:space="preserve">mail id- </w:t>
      </w:r>
      <w:hyperlink r:id="rId12">
        <w:r>
          <w:rPr>
            <w:sz w:val="24"/>
          </w:rPr>
          <w:t>eproc2support@bihar.gov.in.</w:t>
        </w:r>
      </w:hyperlink>
    </w:p>
    <w:p w:rsidR="00F30CD0" w:rsidRDefault="00F319C3">
      <w:pPr>
        <w:pStyle w:val="BodyText"/>
        <w:spacing w:before="133"/>
        <w:rPr>
          <w:sz w:val="20"/>
        </w:rPr>
      </w:pPr>
      <w:r>
        <w:rPr>
          <w:noProof/>
          <w:sz w:val="20"/>
        </w:rPr>
        <mc:AlternateContent>
          <mc:Choice Requires="wps">
            <w:drawing>
              <wp:anchor distT="0" distB="0" distL="0" distR="0" simplePos="0" relativeHeight="487602688" behindDoc="1" locked="0" layoutInCell="1" allowOverlap="1">
                <wp:simplePos x="0" y="0"/>
                <wp:positionH relativeFrom="page">
                  <wp:posOffset>894714</wp:posOffset>
                </wp:positionH>
                <wp:positionV relativeFrom="paragraph">
                  <wp:posOffset>254724</wp:posOffset>
                </wp:positionV>
                <wp:extent cx="5982335" cy="635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65E1CEF" id="Graphic 33" o:spid="_x0000_s1026" style="position:absolute;margin-left:70.45pt;margin-top:20.05pt;width:471.05pt;height:.5pt;z-index:-1571379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5"/>
        </w:numPr>
        <w:tabs>
          <w:tab w:val="left" w:pos="1768"/>
          <w:tab w:val="left" w:pos="1771"/>
        </w:tabs>
        <w:spacing w:before="38"/>
        <w:ind w:left="1771" w:right="2144" w:hanging="550"/>
        <w:jc w:val="both"/>
        <w:rPr>
          <w:sz w:val="24"/>
        </w:rPr>
      </w:pPr>
      <w:r>
        <w:rPr>
          <w:sz w:val="24"/>
        </w:rPr>
        <w:lastRenderedPageBreak/>
        <w:t>Bidder</w:t>
      </w:r>
      <w:r>
        <w:rPr>
          <w:spacing w:val="-4"/>
          <w:sz w:val="24"/>
        </w:rPr>
        <w:t xml:space="preserve"> </w:t>
      </w:r>
      <w:r>
        <w:rPr>
          <w:sz w:val="24"/>
        </w:rPr>
        <w:t>desiring</w:t>
      </w:r>
      <w:r>
        <w:rPr>
          <w:spacing w:val="-5"/>
          <w:sz w:val="24"/>
        </w:rPr>
        <w:t xml:space="preserve"> </w:t>
      </w:r>
      <w:r>
        <w:rPr>
          <w:sz w:val="24"/>
        </w:rPr>
        <w:t>to</w:t>
      </w:r>
      <w:r>
        <w:rPr>
          <w:spacing w:val="-4"/>
          <w:sz w:val="24"/>
        </w:rPr>
        <w:t xml:space="preserve"> </w:t>
      </w:r>
      <w:r>
        <w:rPr>
          <w:sz w:val="24"/>
        </w:rPr>
        <w:t>participate</w:t>
      </w:r>
      <w:r>
        <w:rPr>
          <w:spacing w:val="-5"/>
          <w:sz w:val="24"/>
        </w:rPr>
        <w:t xml:space="preserve"> </w:t>
      </w:r>
      <w:r>
        <w:rPr>
          <w:sz w:val="24"/>
        </w:rPr>
        <w:t>in</w:t>
      </w:r>
      <w:r>
        <w:rPr>
          <w:spacing w:val="-4"/>
          <w:sz w:val="24"/>
        </w:rPr>
        <w:t xml:space="preserve"> </w:t>
      </w:r>
      <w:r>
        <w:rPr>
          <w:sz w:val="24"/>
        </w:rPr>
        <w:t>the</w:t>
      </w:r>
      <w:r>
        <w:rPr>
          <w:spacing w:val="-4"/>
          <w:sz w:val="24"/>
        </w:rPr>
        <w:t xml:space="preserve"> </w:t>
      </w:r>
      <w:r>
        <w:rPr>
          <w:sz w:val="24"/>
        </w:rPr>
        <w:t>tender</w:t>
      </w:r>
      <w:r>
        <w:rPr>
          <w:spacing w:val="-4"/>
          <w:sz w:val="24"/>
        </w:rPr>
        <w:t xml:space="preserve"> </w:t>
      </w:r>
      <w:r>
        <w:rPr>
          <w:sz w:val="24"/>
        </w:rPr>
        <w:t>shall</w:t>
      </w:r>
      <w:r>
        <w:rPr>
          <w:spacing w:val="-5"/>
          <w:sz w:val="24"/>
        </w:rPr>
        <w:t xml:space="preserve"> </w:t>
      </w:r>
      <w:r>
        <w:rPr>
          <w:sz w:val="24"/>
        </w:rPr>
        <w:t>have</w:t>
      </w:r>
      <w:r>
        <w:rPr>
          <w:spacing w:val="-2"/>
          <w:sz w:val="24"/>
        </w:rPr>
        <w:t xml:space="preserve"> </w:t>
      </w:r>
      <w:r>
        <w:rPr>
          <w:sz w:val="24"/>
        </w:rPr>
        <w:t>to</w:t>
      </w:r>
      <w:r>
        <w:rPr>
          <w:spacing w:val="-5"/>
          <w:sz w:val="24"/>
        </w:rPr>
        <w:t xml:space="preserve"> </w:t>
      </w:r>
      <w:r>
        <w:rPr>
          <w:sz w:val="24"/>
        </w:rPr>
        <w:t>get</w:t>
      </w:r>
      <w:r>
        <w:rPr>
          <w:spacing w:val="-2"/>
          <w:sz w:val="24"/>
        </w:rPr>
        <w:t xml:space="preserve"> </w:t>
      </w:r>
      <w:r>
        <w:rPr>
          <w:sz w:val="24"/>
        </w:rPr>
        <w:t>registered</w:t>
      </w:r>
      <w:r>
        <w:rPr>
          <w:spacing w:val="-4"/>
          <w:sz w:val="24"/>
        </w:rPr>
        <w:t xml:space="preserve"> </w:t>
      </w:r>
      <w:r>
        <w:rPr>
          <w:sz w:val="24"/>
        </w:rPr>
        <w:t>with e- procurement.</w:t>
      </w:r>
      <w:r>
        <w:rPr>
          <w:spacing w:val="-14"/>
          <w:sz w:val="24"/>
        </w:rPr>
        <w:t xml:space="preserve"> </w:t>
      </w:r>
      <w:r>
        <w:rPr>
          <w:sz w:val="24"/>
        </w:rPr>
        <w:t>Necessary</w:t>
      </w:r>
      <w:r>
        <w:rPr>
          <w:spacing w:val="-14"/>
          <w:sz w:val="24"/>
        </w:rPr>
        <w:t xml:space="preserve"> </w:t>
      </w:r>
      <w:r>
        <w:rPr>
          <w:sz w:val="24"/>
        </w:rPr>
        <w:t>registration</w:t>
      </w:r>
      <w:r>
        <w:rPr>
          <w:spacing w:val="-13"/>
          <w:sz w:val="24"/>
        </w:rPr>
        <w:t xml:space="preserve"> </w:t>
      </w:r>
      <w:r>
        <w:rPr>
          <w:sz w:val="24"/>
        </w:rPr>
        <w:t>forms</w:t>
      </w:r>
      <w:r>
        <w:rPr>
          <w:spacing w:val="-14"/>
          <w:sz w:val="24"/>
        </w:rPr>
        <w:t xml:space="preserve"> </w:t>
      </w:r>
      <w:r>
        <w:rPr>
          <w:sz w:val="24"/>
        </w:rPr>
        <w:t>are</w:t>
      </w:r>
      <w:r>
        <w:rPr>
          <w:spacing w:val="-13"/>
          <w:sz w:val="24"/>
        </w:rPr>
        <w:t xml:space="preserve"> </w:t>
      </w:r>
      <w:r>
        <w:rPr>
          <w:sz w:val="24"/>
        </w:rPr>
        <w:t>available</w:t>
      </w:r>
      <w:r>
        <w:rPr>
          <w:spacing w:val="-14"/>
          <w:sz w:val="24"/>
        </w:rPr>
        <w:t xml:space="preserve"> </w:t>
      </w:r>
      <w:r>
        <w:rPr>
          <w:sz w:val="24"/>
        </w:rPr>
        <w:t>at</w:t>
      </w:r>
      <w:r>
        <w:rPr>
          <w:spacing w:val="-13"/>
          <w:sz w:val="24"/>
        </w:rPr>
        <w:t xml:space="preserve"> </w:t>
      </w:r>
      <w:r>
        <w:rPr>
          <w:sz w:val="24"/>
        </w:rPr>
        <w:t>the</w:t>
      </w:r>
      <w:r>
        <w:rPr>
          <w:spacing w:val="-14"/>
          <w:sz w:val="24"/>
        </w:rPr>
        <w:t xml:space="preserve"> </w:t>
      </w:r>
      <w:r>
        <w:rPr>
          <w:sz w:val="24"/>
        </w:rPr>
        <w:t>website.</w:t>
      </w:r>
      <w:r>
        <w:rPr>
          <w:spacing w:val="-14"/>
          <w:sz w:val="24"/>
        </w:rPr>
        <w:t xml:space="preserve"> </w:t>
      </w:r>
      <w:r>
        <w:rPr>
          <w:sz w:val="24"/>
        </w:rPr>
        <w:t>Bidder will get user id and password by registration. Bidder shall have to obtain DSC (Digital</w:t>
      </w:r>
      <w:r>
        <w:rPr>
          <w:spacing w:val="-13"/>
          <w:sz w:val="24"/>
        </w:rPr>
        <w:t xml:space="preserve"> </w:t>
      </w:r>
      <w:r>
        <w:rPr>
          <w:sz w:val="24"/>
        </w:rPr>
        <w:t>Signature</w:t>
      </w:r>
      <w:r>
        <w:rPr>
          <w:spacing w:val="-11"/>
          <w:sz w:val="24"/>
        </w:rPr>
        <w:t xml:space="preserve"> </w:t>
      </w:r>
      <w:r>
        <w:rPr>
          <w:sz w:val="24"/>
        </w:rPr>
        <w:t>Certificates)</w:t>
      </w:r>
      <w:r>
        <w:rPr>
          <w:spacing w:val="-12"/>
          <w:sz w:val="24"/>
        </w:rPr>
        <w:t xml:space="preserve"> </w:t>
      </w:r>
      <w:r>
        <w:rPr>
          <w:sz w:val="24"/>
        </w:rPr>
        <w:t>also.</w:t>
      </w:r>
      <w:r>
        <w:rPr>
          <w:spacing w:val="-12"/>
          <w:sz w:val="24"/>
        </w:rPr>
        <w:t xml:space="preserve"> </w:t>
      </w:r>
      <w:r>
        <w:rPr>
          <w:sz w:val="24"/>
        </w:rPr>
        <w:t>Bidder</w:t>
      </w:r>
      <w:r>
        <w:rPr>
          <w:spacing w:val="-12"/>
          <w:sz w:val="24"/>
        </w:rPr>
        <w:t xml:space="preserve"> </w:t>
      </w:r>
      <w:r>
        <w:rPr>
          <w:sz w:val="24"/>
        </w:rPr>
        <w:t>shall</w:t>
      </w:r>
      <w:r>
        <w:rPr>
          <w:spacing w:val="-12"/>
          <w:sz w:val="24"/>
        </w:rPr>
        <w:t xml:space="preserve"> </w:t>
      </w:r>
      <w:r>
        <w:rPr>
          <w:sz w:val="24"/>
        </w:rPr>
        <w:t>be</w:t>
      </w:r>
      <w:r>
        <w:rPr>
          <w:spacing w:val="-14"/>
          <w:sz w:val="24"/>
        </w:rPr>
        <w:t xml:space="preserve"> </w:t>
      </w:r>
      <w:r>
        <w:rPr>
          <w:sz w:val="24"/>
        </w:rPr>
        <w:t>able</w:t>
      </w:r>
      <w:r>
        <w:rPr>
          <w:spacing w:val="-11"/>
          <w:sz w:val="24"/>
        </w:rPr>
        <w:t xml:space="preserve"> </w:t>
      </w:r>
      <w:r>
        <w:rPr>
          <w:sz w:val="24"/>
        </w:rPr>
        <w:t>to</w:t>
      </w:r>
      <w:r>
        <w:rPr>
          <w:spacing w:val="-14"/>
          <w:sz w:val="24"/>
        </w:rPr>
        <w:t xml:space="preserve"> </w:t>
      </w:r>
      <w:r>
        <w:rPr>
          <w:sz w:val="24"/>
        </w:rPr>
        <w:t>participate</w:t>
      </w:r>
      <w:r>
        <w:rPr>
          <w:spacing w:val="-13"/>
          <w:sz w:val="24"/>
        </w:rPr>
        <w:t xml:space="preserve"> </w:t>
      </w:r>
      <w:r>
        <w:rPr>
          <w:sz w:val="24"/>
        </w:rPr>
        <w:t>in</w:t>
      </w:r>
      <w:r>
        <w:rPr>
          <w:spacing w:val="-13"/>
          <w:sz w:val="24"/>
        </w:rPr>
        <w:t xml:space="preserve"> </w:t>
      </w:r>
      <w:r>
        <w:rPr>
          <w:sz w:val="24"/>
        </w:rPr>
        <w:t>tender using user id, password, DSC and internet.</w:t>
      </w:r>
    </w:p>
    <w:p w:rsidR="00F30CD0" w:rsidRDefault="00F30CD0">
      <w:pPr>
        <w:pStyle w:val="BodyText"/>
        <w:spacing w:before="76"/>
      </w:pPr>
    </w:p>
    <w:p w:rsidR="00F30CD0" w:rsidRDefault="00F319C3">
      <w:pPr>
        <w:pStyle w:val="ListParagraph"/>
        <w:numPr>
          <w:ilvl w:val="0"/>
          <w:numId w:val="95"/>
        </w:numPr>
        <w:tabs>
          <w:tab w:val="left" w:pos="1699"/>
          <w:tab w:val="left" w:pos="1788"/>
        </w:tabs>
        <w:ind w:left="1788" w:right="2147" w:hanging="567"/>
        <w:jc w:val="both"/>
        <w:rPr>
          <w:sz w:val="24"/>
        </w:rPr>
      </w:pPr>
      <w:r>
        <w:rPr>
          <w:sz w:val="24"/>
        </w:rPr>
        <w:t>Bidder</w:t>
      </w:r>
      <w:r>
        <w:rPr>
          <w:spacing w:val="-11"/>
          <w:sz w:val="24"/>
        </w:rPr>
        <w:t xml:space="preserve"> </w:t>
      </w:r>
      <w:r>
        <w:rPr>
          <w:sz w:val="24"/>
        </w:rPr>
        <w:t>shall</w:t>
      </w:r>
      <w:r>
        <w:rPr>
          <w:spacing w:val="-12"/>
          <w:sz w:val="24"/>
        </w:rPr>
        <w:t xml:space="preserve"> </w:t>
      </w:r>
      <w:r>
        <w:rPr>
          <w:sz w:val="24"/>
        </w:rPr>
        <w:t>have</w:t>
      </w:r>
      <w:r>
        <w:rPr>
          <w:spacing w:val="-12"/>
          <w:sz w:val="24"/>
        </w:rPr>
        <w:t xml:space="preserve"> </w:t>
      </w:r>
      <w:r>
        <w:rPr>
          <w:sz w:val="24"/>
        </w:rPr>
        <w:t>to</w:t>
      </w:r>
      <w:r>
        <w:rPr>
          <w:spacing w:val="-12"/>
          <w:sz w:val="24"/>
        </w:rPr>
        <w:t xml:space="preserve"> </w:t>
      </w:r>
      <w:r>
        <w:rPr>
          <w:sz w:val="24"/>
        </w:rPr>
        <w:t>obtain</w:t>
      </w:r>
      <w:r>
        <w:rPr>
          <w:spacing w:val="-9"/>
          <w:sz w:val="24"/>
        </w:rPr>
        <w:t xml:space="preserve"> </w:t>
      </w:r>
      <w:r>
        <w:rPr>
          <w:sz w:val="24"/>
        </w:rPr>
        <w:t>(download)</w:t>
      </w:r>
      <w:r>
        <w:rPr>
          <w:spacing w:val="-13"/>
          <w:sz w:val="24"/>
        </w:rPr>
        <w:t xml:space="preserve"> </w:t>
      </w:r>
      <w:r>
        <w:rPr>
          <w:sz w:val="24"/>
        </w:rPr>
        <w:t>tender</w:t>
      </w:r>
      <w:r>
        <w:rPr>
          <w:spacing w:val="-11"/>
          <w:sz w:val="24"/>
        </w:rPr>
        <w:t xml:space="preserve"> </w:t>
      </w:r>
      <w:r>
        <w:rPr>
          <w:sz w:val="24"/>
        </w:rPr>
        <w:t>papers</w:t>
      </w:r>
      <w:r>
        <w:rPr>
          <w:spacing w:val="-10"/>
          <w:sz w:val="24"/>
        </w:rPr>
        <w:t xml:space="preserve"> </w:t>
      </w:r>
      <w:r>
        <w:rPr>
          <w:sz w:val="24"/>
        </w:rPr>
        <w:t>and</w:t>
      </w:r>
      <w:r>
        <w:rPr>
          <w:spacing w:val="-11"/>
          <w:sz w:val="24"/>
        </w:rPr>
        <w:t xml:space="preserve"> </w:t>
      </w:r>
      <w:r>
        <w:rPr>
          <w:sz w:val="24"/>
        </w:rPr>
        <w:t>submit</w:t>
      </w:r>
      <w:r>
        <w:rPr>
          <w:spacing w:val="-11"/>
          <w:sz w:val="24"/>
        </w:rPr>
        <w:t xml:space="preserve"> </w:t>
      </w:r>
      <w:r>
        <w:rPr>
          <w:sz w:val="24"/>
        </w:rPr>
        <w:t>(upload)</w:t>
      </w:r>
      <w:r>
        <w:rPr>
          <w:spacing w:val="-8"/>
          <w:sz w:val="24"/>
        </w:rPr>
        <w:t xml:space="preserve"> </w:t>
      </w:r>
      <w:r>
        <w:rPr>
          <w:sz w:val="24"/>
        </w:rPr>
        <w:t>their bids only at the website. Prescribed forms filled up at specified places and necessary documents shall be submitted. Information regarding tender opening</w:t>
      </w:r>
      <w:r>
        <w:rPr>
          <w:spacing w:val="-9"/>
          <w:sz w:val="24"/>
        </w:rPr>
        <w:t xml:space="preserve"> </w:t>
      </w:r>
      <w:r>
        <w:rPr>
          <w:sz w:val="24"/>
        </w:rPr>
        <w:t>or</w:t>
      </w:r>
      <w:r>
        <w:rPr>
          <w:spacing w:val="-10"/>
          <w:sz w:val="24"/>
        </w:rPr>
        <w:t xml:space="preserve"> </w:t>
      </w:r>
      <w:r>
        <w:rPr>
          <w:sz w:val="24"/>
        </w:rPr>
        <w:t>any</w:t>
      </w:r>
      <w:r>
        <w:rPr>
          <w:spacing w:val="-10"/>
          <w:sz w:val="24"/>
        </w:rPr>
        <w:t xml:space="preserve"> </w:t>
      </w:r>
      <w:r>
        <w:rPr>
          <w:sz w:val="24"/>
        </w:rPr>
        <w:t>corrigendum</w:t>
      </w:r>
      <w:r>
        <w:rPr>
          <w:spacing w:val="-8"/>
          <w:sz w:val="24"/>
        </w:rPr>
        <w:t xml:space="preserve"> </w:t>
      </w:r>
      <w:r>
        <w:rPr>
          <w:sz w:val="24"/>
        </w:rPr>
        <w:t>regarding</w:t>
      </w:r>
      <w:r>
        <w:rPr>
          <w:spacing w:val="-9"/>
          <w:sz w:val="24"/>
        </w:rPr>
        <w:t xml:space="preserve"> </w:t>
      </w:r>
      <w:r>
        <w:rPr>
          <w:sz w:val="24"/>
        </w:rPr>
        <w:t>tender</w:t>
      </w:r>
      <w:r>
        <w:rPr>
          <w:spacing w:val="-8"/>
          <w:sz w:val="24"/>
        </w:rPr>
        <w:t xml:space="preserve"> </w:t>
      </w:r>
      <w:r>
        <w:rPr>
          <w:sz w:val="24"/>
        </w:rPr>
        <w:t>shall</w:t>
      </w:r>
      <w:r>
        <w:rPr>
          <w:spacing w:val="-9"/>
          <w:sz w:val="24"/>
        </w:rPr>
        <w:t xml:space="preserve"> </w:t>
      </w:r>
      <w:r>
        <w:rPr>
          <w:sz w:val="24"/>
        </w:rPr>
        <w:t>be</w:t>
      </w:r>
      <w:r>
        <w:rPr>
          <w:spacing w:val="-9"/>
          <w:sz w:val="24"/>
        </w:rPr>
        <w:t xml:space="preserve"> </w:t>
      </w:r>
      <w:r>
        <w:rPr>
          <w:sz w:val="24"/>
        </w:rPr>
        <w:t>available</w:t>
      </w:r>
      <w:r>
        <w:rPr>
          <w:spacing w:val="-8"/>
          <w:sz w:val="24"/>
        </w:rPr>
        <w:t xml:space="preserve"> </w:t>
      </w:r>
      <w:r>
        <w:rPr>
          <w:sz w:val="24"/>
        </w:rPr>
        <w:t>at</w:t>
      </w:r>
      <w:r>
        <w:rPr>
          <w:spacing w:val="-9"/>
          <w:sz w:val="24"/>
        </w:rPr>
        <w:t xml:space="preserve"> </w:t>
      </w:r>
      <w:r>
        <w:rPr>
          <w:sz w:val="24"/>
        </w:rPr>
        <w:t>the</w:t>
      </w:r>
      <w:r>
        <w:rPr>
          <w:spacing w:val="-9"/>
          <w:sz w:val="24"/>
        </w:rPr>
        <w:t xml:space="preserve"> </w:t>
      </w:r>
      <w:r>
        <w:rPr>
          <w:sz w:val="24"/>
        </w:rPr>
        <w:t xml:space="preserve">website </w:t>
      </w:r>
      <w:r>
        <w:rPr>
          <w:spacing w:val="-2"/>
          <w:sz w:val="24"/>
        </w:rPr>
        <w:t>only.</w:t>
      </w:r>
    </w:p>
    <w:p w:rsidR="00F30CD0" w:rsidRDefault="00F319C3">
      <w:pPr>
        <w:pStyle w:val="ListParagraph"/>
        <w:numPr>
          <w:ilvl w:val="0"/>
          <w:numId w:val="95"/>
        </w:numPr>
        <w:tabs>
          <w:tab w:val="left" w:pos="1785"/>
          <w:tab w:val="left" w:pos="1788"/>
        </w:tabs>
        <w:spacing w:before="119"/>
        <w:ind w:left="1788" w:right="2146" w:hanging="567"/>
        <w:jc w:val="both"/>
        <w:rPr>
          <w:sz w:val="24"/>
        </w:rPr>
      </w:pPr>
      <w:r>
        <w:rPr>
          <w:sz w:val="24"/>
        </w:rPr>
        <w:t>Cost of Tender docum</w:t>
      </w:r>
      <w:r>
        <w:rPr>
          <w:sz w:val="24"/>
        </w:rPr>
        <w:t>ent of Rs. 10,000.00 will be paid online i.e. by way of OGRAS challan in favor of Executive Engineer, Construction Division No.- 3, Building Construction Department Patna payable at Patna and Bid Processing fees as</w:t>
      </w:r>
      <w:r>
        <w:rPr>
          <w:spacing w:val="-2"/>
          <w:sz w:val="24"/>
        </w:rPr>
        <w:t xml:space="preserve"> </w:t>
      </w:r>
      <w:r>
        <w:rPr>
          <w:sz w:val="24"/>
        </w:rPr>
        <w:t>per</w:t>
      </w:r>
      <w:r>
        <w:rPr>
          <w:spacing w:val="-1"/>
          <w:sz w:val="24"/>
        </w:rPr>
        <w:t xml:space="preserve"> </w:t>
      </w:r>
      <w:r>
        <w:rPr>
          <w:sz w:val="24"/>
        </w:rPr>
        <w:t>eproc2 (to</w:t>
      </w:r>
      <w:r>
        <w:rPr>
          <w:spacing w:val="-1"/>
          <w:sz w:val="24"/>
        </w:rPr>
        <w:t xml:space="preserve"> </w:t>
      </w:r>
      <w:r>
        <w:rPr>
          <w:sz w:val="24"/>
        </w:rPr>
        <w:t>be</w:t>
      </w:r>
      <w:r>
        <w:rPr>
          <w:spacing w:val="-1"/>
          <w:sz w:val="24"/>
        </w:rPr>
        <w:t xml:space="preserve"> </w:t>
      </w:r>
      <w:r>
        <w:rPr>
          <w:sz w:val="24"/>
        </w:rPr>
        <w:t>paid online)</w:t>
      </w:r>
      <w:r>
        <w:rPr>
          <w:spacing w:val="-2"/>
          <w:sz w:val="24"/>
        </w:rPr>
        <w:t xml:space="preserve"> </w:t>
      </w:r>
      <w:r>
        <w:rPr>
          <w:sz w:val="24"/>
        </w:rPr>
        <w:t>to BSEDC l</w:t>
      </w:r>
      <w:r>
        <w:rPr>
          <w:sz w:val="24"/>
        </w:rPr>
        <w:t>td. (Beltron)</w:t>
      </w:r>
      <w:r>
        <w:rPr>
          <w:spacing w:val="-3"/>
          <w:sz w:val="24"/>
        </w:rPr>
        <w:t xml:space="preserve"> </w:t>
      </w:r>
      <w:r>
        <w:rPr>
          <w:sz w:val="24"/>
        </w:rPr>
        <w:t xml:space="preserve">through RTGS or </w:t>
      </w:r>
      <w:r>
        <w:rPr>
          <w:spacing w:val="-2"/>
          <w:sz w:val="24"/>
        </w:rPr>
        <w:t>NEFT.</w:t>
      </w:r>
    </w:p>
    <w:p w:rsidR="00F30CD0" w:rsidRDefault="00F319C3">
      <w:pPr>
        <w:pStyle w:val="ListParagraph"/>
        <w:numPr>
          <w:ilvl w:val="0"/>
          <w:numId w:val="95"/>
        </w:numPr>
        <w:tabs>
          <w:tab w:val="left" w:pos="1768"/>
          <w:tab w:val="left" w:pos="1771"/>
        </w:tabs>
        <w:spacing w:before="124"/>
        <w:ind w:left="1771" w:right="2144" w:hanging="550"/>
        <w:jc w:val="both"/>
        <w:rPr>
          <w:sz w:val="24"/>
        </w:rPr>
      </w:pPr>
      <w:r>
        <w:rPr>
          <w:sz w:val="24"/>
        </w:rPr>
        <w:t>The</w:t>
      </w:r>
      <w:r>
        <w:rPr>
          <w:spacing w:val="-8"/>
          <w:sz w:val="24"/>
        </w:rPr>
        <w:t xml:space="preserve"> </w:t>
      </w:r>
      <w:r>
        <w:rPr>
          <w:sz w:val="24"/>
        </w:rPr>
        <w:t>cost</w:t>
      </w:r>
      <w:r>
        <w:rPr>
          <w:spacing w:val="-8"/>
          <w:sz w:val="24"/>
        </w:rPr>
        <w:t xml:space="preserve"> </w:t>
      </w:r>
      <w:r>
        <w:rPr>
          <w:sz w:val="24"/>
        </w:rPr>
        <w:t>of</w:t>
      </w:r>
      <w:r>
        <w:rPr>
          <w:spacing w:val="-10"/>
          <w:sz w:val="24"/>
        </w:rPr>
        <w:t xml:space="preserve"> </w:t>
      </w:r>
      <w:r>
        <w:rPr>
          <w:sz w:val="24"/>
        </w:rPr>
        <w:t>tender</w:t>
      </w:r>
      <w:r>
        <w:rPr>
          <w:spacing w:val="-10"/>
          <w:sz w:val="24"/>
        </w:rPr>
        <w:t xml:space="preserve"> </w:t>
      </w:r>
      <w:r>
        <w:rPr>
          <w:sz w:val="24"/>
        </w:rPr>
        <w:t>document</w:t>
      </w:r>
      <w:r>
        <w:rPr>
          <w:spacing w:val="-10"/>
          <w:sz w:val="24"/>
        </w:rPr>
        <w:t xml:space="preserve"> </w:t>
      </w:r>
      <w:r>
        <w:rPr>
          <w:sz w:val="24"/>
        </w:rPr>
        <w:t>is</w:t>
      </w:r>
      <w:r>
        <w:rPr>
          <w:spacing w:val="-9"/>
          <w:sz w:val="24"/>
        </w:rPr>
        <w:t xml:space="preserve"> </w:t>
      </w:r>
      <w:r>
        <w:rPr>
          <w:sz w:val="24"/>
        </w:rPr>
        <w:t>non-refundable</w:t>
      </w:r>
      <w:r>
        <w:rPr>
          <w:spacing w:val="-8"/>
          <w:sz w:val="24"/>
        </w:rPr>
        <w:t xml:space="preserve"> </w:t>
      </w:r>
      <w:r>
        <w:rPr>
          <w:sz w:val="24"/>
        </w:rPr>
        <w:t>and</w:t>
      </w:r>
      <w:r>
        <w:rPr>
          <w:spacing w:val="-8"/>
          <w:sz w:val="24"/>
        </w:rPr>
        <w:t xml:space="preserve"> </w:t>
      </w:r>
      <w:r>
        <w:rPr>
          <w:sz w:val="24"/>
        </w:rPr>
        <w:t>it</w:t>
      </w:r>
      <w:r>
        <w:rPr>
          <w:spacing w:val="-10"/>
          <w:sz w:val="24"/>
        </w:rPr>
        <w:t xml:space="preserve"> </w:t>
      </w:r>
      <w:r>
        <w:rPr>
          <w:sz w:val="24"/>
        </w:rPr>
        <w:t>will</w:t>
      </w:r>
      <w:r>
        <w:rPr>
          <w:spacing w:val="-11"/>
          <w:sz w:val="24"/>
        </w:rPr>
        <w:t xml:space="preserve"> </w:t>
      </w:r>
      <w:r>
        <w:rPr>
          <w:sz w:val="24"/>
        </w:rPr>
        <w:t>be</w:t>
      </w:r>
      <w:r>
        <w:rPr>
          <w:spacing w:val="-11"/>
          <w:sz w:val="24"/>
        </w:rPr>
        <w:t xml:space="preserve"> </w:t>
      </w:r>
      <w:r>
        <w:rPr>
          <w:sz w:val="24"/>
        </w:rPr>
        <w:t>paid</w:t>
      </w:r>
      <w:r>
        <w:rPr>
          <w:spacing w:val="-10"/>
          <w:sz w:val="24"/>
        </w:rPr>
        <w:t xml:space="preserve"> </w:t>
      </w:r>
      <w:r>
        <w:rPr>
          <w:sz w:val="24"/>
        </w:rPr>
        <w:t>online</w:t>
      </w:r>
      <w:r>
        <w:rPr>
          <w:spacing w:val="-10"/>
          <w:sz w:val="24"/>
        </w:rPr>
        <w:t xml:space="preserve"> </w:t>
      </w:r>
      <w:r>
        <w:rPr>
          <w:sz w:val="24"/>
        </w:rPr>
        <w:t>i.e.</w:t>
      </w:r>
      <w:r>
        <w:rPr>
          <w:spacing w:val="-6"/>
          <w:sz w:val="24"/>
        </w:rPr>
        <w:t xml:space="preserve"> </w:t>
      </w:r>
      <w:r>
        <w:rPr>
          <w:sz w:val="24"/>
        </w:rPr>
        <w:t>by way of OGRAS challan payable in favour of “Executive Engineer,Construction Division No. 3, Building Construction Department</w:t>
      </w:r>
      <w:r>
        <w:rPr>
          <w:spacing w:val="40"/>
          <w:sz w:val="24"/>
        </w:rPr>
        <w:t xml:space="preserve"> </w:t>
      </w:r>
      <w:r>
        <w:rPr>
          <w:sz w:val="24"/>
        </w:rPr>
        <w:t xml:space="preserve">,Patna payable </w:t>
      </w:r>
      <w:r>
        <w:rPr>
          <w:sz w:val="24"/>
        </w:rPr>
        <w:t>at Patna. EMD (in original) shall be submitted at the office of the Executive Engineer, Construction Division No. 3, BCD, Patna or, the Superintending Engineer, Construction Circle, BCD, Patna or, the Chief Engineer (Patna),</w:t>
      </w:r>
      <w:r>
        <w:rPr>
          <w:spacing w:val="-1"/>
          <w:sz w:val="24"/>
        </w:rPr>
        <w:t xml:space="preserve"> </w:t>
      </w:r>
      <w:r>
        <w:rPr>
          <w:sz w:val="24"/>
        </w:rPr>
        <w:t>BCD,</w:t>
      </w:r>
      <w:r>
        <w:rPr>
          <w:spacing w:val="-2"/>
          <w:sz w:val="24"/>
        </w:rPr>
        <w:t xml:space="preserve"> </w:t>
      </w:r>
      <w:r>
        <w:rPr>
          <w:sz w:val="24"/>
        </w:rPr>
        <w:t>Patna, till date and time of opening of technical bid.</w:t>
      </w:r>
    </w:p>
    <w:p w:rsidR="00F30CD0" w:rsidRDefault="00F319C3">
      <w:pPr>
        <w:pStyle w:val="ListParagraph"/>
        <w:numPr>
          <w:ilvl w:val="0"/>
          <w:numId w:val="95"/>
        </w:numPr>
        <w:tabs>
          <w:tab w:val="left" w:pos="1768"/>
          <w:tab w:val="left" w:pos="1771"/>
        </w:tabs>
        <w:spacing w:before="117"/>
        <w:ind w:left="1771" w:right="2146" w:hanging="550"/>
        <w:jc w:val="both"/>
        <w:rPr>
          <w:sz w:val="24"/>
        </w:rPr>
      </w:pPr>
      <w:r>
        <w:rPr>
          <w:sz w:val="24"/>
        </w:rPr>
        <w:t>Earnest money shall be in the form of Bank Guarantee (B.G.) only which shall be verified online. Hard copy of Earnest money in original shall be submitted at</w:t>
      </w:r>
      <w:r>
        <w:rPr>
          <w:spacing w:val="-9"/>
          <w:sz w:val="24"/>
        </w:rPr>
        <w:t xml:space="preserve"> </w:t>
      </w:r>
      <w:r>
        <w:rPr>
          <w:sz w:val="24"/>
        </w:rPr>
        <w:t>the</w:t>
      </w:r>
      <w:r>
        <w:rPr>
          <w:spacing w:val="-9"/>
          <w:sz w:val="24"/>
        </w:rPr>
        <w:t xml:space="preserve"> </w:t>
      </w:r>
      <w:r>
        <w:rPr>
          <w:sz w:val="24"/>
        </w:rPr>
        <w:t>office</w:t>
      </w:r>
      <w:r>
        <w:rPr>
          <w:spacing w:val="-12"/>
          <w:sz w:val="24"/>
        </w:rPr>
        <w:t xml:space="preserve"> </w:t>
      </w:r>
      <w:r>
        <w:rPr>
          <w:sz w:val="24"/>
        </w:rPr>
        <w:t>of</w:t>
      </w:r>
      <w:r>
        <w:rPr>
          <w:spacing w:val="-11"/>
          <w:sz w:val="24"/>
        </w:rPr>
        <w:t xml:space="preserve"> </w:t>
      </w:r>
      <w:r>
        <w:rPr>
          <w:sz w:val="24"/>
        </w:rPr>
        <w:t>the</w:t>
      </w:r>
      <w:r>
        <w:rPr>
          <w:spacing w:val="-12"/>
          <w:sz w:val="24"/>
        </w:rPr>
        <w:t xml:space="preserve"> </w:t>
      </w:r>
      <w:r>
        <w:rPr>
          <w:sz w:val="24"/>
        </w:rPr>
        <w:t>Executive</w:t>
      </w:r>
      <w:r>
        <w:rPr>
          <w:spacing w:val="-10"/>
          <w:sz w:val="24"/>
        </w:rPr>
        <w:t xml:space="preserve"> </w:t>
      </w:r>
      <w:r>
        <w:rPr>
          <w:sz w:val="24"/>
        </w:rPr>
        <w:t>Engineer,</w:t>
      </w:r>
      <w:r>
        <w:rPr>
          <w:spacing w:val="-12"/>
          <w:sz w:val="24"/>
        </w:rPr>
        <w:t xml:space="preserve"> </w:t>
      </w:r>
      <w:r>
        <w:rPr>
          <w:sz w:val="24"/>
        </w:rPr>
        <w:t>Const</w:t>
      </w:r>
      <w:r>
        <w:rPr>
          <w:sz w:val="24"/>
        </w:rPr>
        <w:t>ruction</w:t>
      </w:r>
      <w:r>
        <w:rPr>
          <w:spacing w:val="-8"/>
          <w:sz w:val="24"/>
        </w:rPr>
        <w:t xml:space="preserve"> </w:t>
      </w:r>
      <w:r>
        <w:rPr>
          <w:sz w:val="24"/>
        </w:rPr>
        <w:t>Division</w:t>
      </w:r>
      <w:r>
        <w:rPr>
          <w:spacing w:val="-9"/>
          <w:sz w:val="24"/>
        </w:rPr>
        <w:t xml:space="preserve"> </w:t>
      </w:r>
      <w:r>
        <w:rPr>
          <w:sz w:val="24"/>
        </w:rPr>
        <w:t>No.</w:t>
      </w:r>
      <w:r>
        <w:rPr>
          <w:spacing w:val="-3"/>
          <w:sz w:val="24"/>
        </w:rPr>
        <w:t xml:space="preserve"> </w:t>
      </w:r>
      <w:r>
        <w:rPr>
          <w:sz w:val="24"/>
        </w:rPr>
        <w:t>3,</w:t>
      </w:r>
      <w:r>
        <w:rPr>
          <w:spacing w:val="-10"/>
          <w:sz w:val="24"/>
        </w:rPr>
        <w:t xml:space="preserve"> </w:t>
      </w:r>
      <w:r>
        <w:rPr>
          <w:sz w:val="24"/>
        </w:rPr>
        <w:t>BCD,</w:t>
      </w:r>
      <w:r>
        <w:rPr>
          <w:spacing w:val="-9"/>
          <w:sz w:val="24"/>
        </w:rPr>
        <w:t xml:space="preserve"> </w:t>
      </w:r>
      <w:r>
        <w:rPr>
          <w:sz w:val="24"/>
        </w:rPr>
        <w:t>Patna or, the Superintending Engineer, Construction Circle, BCD, Patna or, theChief Engineer (Patna), BCD, Patna, till last date at date and time of openingof technical bid otherwise tender shall not be accepted.</w:t>
      </w:r>
    </w:p>
    <w:p w:rsidR="00F30CD0" w:rsidRDefault="00F319C3">
      <w:pPr>
        <w:pStyle w:val="ListParagraph"/>
        <w:numPr>
          <w:ilvl w:val="0"/>
          <w:numId w:val="95"/>
        </w:numPr>
        <w:tabs>
          <w:tab w:val="left" w:pos="1768"/>
          <w:tab w:val="left" w:pos="1771"/>
        </w:tabs>
        <w:spacing w:before="122"/>
        <w:ind w:left="1771" w:right="2150" w:hanging="550"/>
        <w:jc w:val="both"/>
        <w:rPr>
          <w:sz w:val="24"/>
        </w:rPr>
      </w:pPr>
      <w:r>
        <w:rPr>
          <w:sz w:val="24"/>
        </w:rPr>
        <w:t xml:space="preserve">Regarding any </w:t>
      </w:r>
      <w:r>
        <w:rPr>
          <w:sz w:val="24"/>
        </w:rPr>
        <w:t>information of the proposed work, bidder should contact the Executive Engineer, Construction Division No. 3, BCD, Patna or, the Superintending Engineer, Construction Circle, BCD, Patna or Chief Engineer (Patna) on any working day, before submission of bid.</w:t>
      </w:r>
    </w:p>
    <w:p w:rsidR="00F30CD0" w:rsidRDefault="00F319C3">
      <w:pPr>
        <w:pStyle w:val="ListParagraph"/>
        <w:numPr>
          <w:ilvl w:val="0"/>
          <w:numId w:val="95"/>
        </w:numPr>
        <w:tabs>
          <w:tab w:val="left" w:pos="1786"/>
        </w:tabs>
        <w:spacing w:before="119"/>
        <w:ind w:left="1786" w:hanging="564"/>
        <w:jc w:val="both"/>
        <w:rPr>
          <w:sz w:val="24"/>
        </w:rPr>
      </w:pPr>
      <w:r>
        <w:rPr>
          <w:sz w:val="24"/>
        </w:rPr>
        <w:t>The</w:t>
      </w:r>
      <w:r>
        <w:rPr>
          <w:spacing w:val="-9"/>
          <w:sz w:val="24"/>
        </w:rPr>
        <w:t xml:space="preserve"> </w:t>
      </w:r>
      <w:r>
        <w:rPr>
          <w:sz w:val="24"/>
        </w:rPr>
        <w:t>undersigned</w:t>
      </w:r>
      <w:r>
        <w:rPr>
          <w:spacing w:val="-2"/>
          <w:sz w:val="24"/>
        </w:rPr>
        <w:t xml:space="preserve"> </w:t>
      </w:r>
      <w:r>
        <w:rPr>
          <w:sz w:val="24"/>
        </w:rPr>
        <w:t>has</w:t>
      </w:r>
      <w:r>
        <w:rPr>
          <w:spacing w:val="-5"/>
          <w:sz w:val="24"/>
        </w:rPr>
        <w:t xml:space="preserve"> </w:t>
      </w:r>
      <w:r>
        <w:rPr>
          <w:sz w:val="24"/>
        </w:rPr>
        <w:t>right</w:t>
      </w:r>
      <w:r>
        <w:rPr>
          <w:spacing w:val="-3"/>
          <w:sz w:val="24"/>
        </w:rPr>
        <w:t xml:space="preserve"> </w:t>
      </w:r>
      <w:r>
        <w:rPr>
          <w:sz w:val="24"/>
        </w:rPr>
        <w:t>to</w:t>
      </w:r>
      <w:r>
        <w:rPr>
          <w:spacing w:val="-7"/>
          <w:sz w:val="24"/>
        </w:rPr>
        <w:t xml:space="preserve"> </w:t>
      </w:r>
      <w:r>
        <w:rPr>
          <w:sz w:val="24"/>
        </w:rPr>
        <w:t>extend</w:t>
      </w:r>
      <w:r>
        <w:rPr>
          <w:spacing w:val="-3"/>
          <w:sz w:val="24"/>
        </w:rPr>
        <w:t xml:space="preserve"> </w:t>
      </w:r>
      <w:r>
        <w:rPr>
          <w:sz w:val="24"/>
        </w:rPr>
        <w:t>or</w:t>
      </w:r>
      <w:r>
        <w:rPr>
          <w:spacing w:val="-7"/>
          <w:sz w:val="24"/>
        </w:rPr>
        <w:t xml:space="preserve"> </w:t>
      </w:r>
      <w:r>
        <w:rPr>
          <w:sz w:val="24"/>
        </w:rPr>
        <w:t>cancel</w:t>
      </w:r>
      <w:r>
        <w:rPr>
          <w:spacing w:val="-6"/>
          <w:sz w:val="24"/>
        </w:rPr>
        <w:t xml:space="preserve"> </w:t>
      </w:r>
      <w:r>
        <w:rPr>
          <w:sz w:val="24"/>
        </w:rPr>
        <w:t>the</w:t>
      </w:r>
      <w:r>
        <w:rPr>
          <w:spacing w:val="-7"/>
          <w:sz w:val="24"/>
        </w:rPr>
        <w:t xml:space="preserve"> </w:t>
      </w:r>
      <w:r>
        <w:rPr>
          <w:sz w:val="24"/>
        </w:rPr>
        <w:t>Bids</w:t>
      </w:r>
      <w:r>
        <w:rPr>
          <w:spacing w:val="-5"/>
          <w:sz w:val="24"/>
        </w:rPr>
        <w:t xml:space="preserve"> </w:t>
      </w:r>
      <w:r>
        <w:rPr>
          <w:sz w:val="24"/>
        </w:rPr>
        <w:t>without</w:t>
      </w:r>
      <w:r>
        <w:rPr>
          <w:spacing w:val="-5"/>
          <w:sz w:val="24"/>
        </w:rPr>
        <w:t xml:space="preserve"> </w:t>
      </w:r>
      <w:r>
        <w:rPr>
          <w:sz w:val="24"/>
        </w:rPr>
        <w:t>declaring</w:t>
      </w:r>
      <w:r>
        <w:rPr>
          <w:spacing w:val="-3"/>
          <w:sz w:val="24"/>
        </w:rPr>
        <w:t xml:space="preserve"> </w:t>
      </w:r>
      <w:r>
        <w:rPr>
          <w:sz w:val="24"/>
        </w:rPr>
        <w:t>any</w:t>
      </w:r>
      <w:r>
        <w:rPr>
          <w:spacing w:val="-4"/>
          <w:sz w:val="24"/>
        </w:rPr>
        <w:t xml:space="preserve"> </w:t>
      </w:r>
      <w:r>
        <w:rPr>
          <w:spacing w:val="-2"/>
          <w:sz w:val="24"/>
        </w:rPr>
        <w:t>reason.</w:t>
      </w:r>
    </w:p>
    <w:p w:rsidR="00F30CD0" w:rsidRDefault="00F319C3">
      <w:pPr>
        <w:pStyle w:val="ListParagraph"/>
        <w:numPr>
          <w:ilvl w:val="0"/>
          <w:numId w:val="95"/>
        </w:numPr>
        <w:tabs>
          <w:tab w:val="left" w:pos="1768"/>
          <w:tab w:val="left" w:pos="1771"/>
        </w:tabs>
        <w:spacing w:before="120"/>
        <w:ind w:left="1771" w:right="2155" w:hanging="550"/>
        <w:jc w:val="both"/>
        <w:rPr>
          <w:sz w:val="24"/>
        </w:rPr>
      </w:pPr>
      <w:r>
        <w:rPr>
          <w:sz w:val="24"/>
        </w:rPr>
        <w:t>Any query or clarifications regarding the works etc can be made on or before the</w:t>
      </w:r>
      <w:r>
        <w:rPr>
          <w:spacing w:val="-2"/>
          <w:sz w:val="24"/>
        </w:rPr>
        <w:t xml:space="preserve"> </w:t>
      </w:r>
      <w:r>
        <w:rPr>
          <w:sz w:val="24"/>
        </w:rPr>
        <w:t>date</w:t>
      </w:r>
      <w:r>
        <w:rPr>
          <w:spacing w:val="-2"/>
          <w:sz w:val="24"/>
        </w:rPr>
        <w:t xml:space="preserve"> </w:t>
      </w:r>
      <w:r>
        <w:rPr>
          <w:sz w:val="24"/>
        </w:rPr>
        <w:t>of</w:t>
      </w:r>
      <w:r>
        <w:rPr>
          <w:spacing w:val="-1"/>
          <w:sz w:val="24"/>
        </w:rPr>
        <w:t xml:space="preserve"> </w:t>
      </w:r>
      <w:r>
        <w:rPr>
          <w:sz w:val="24"/>
        </w:rPr>
        <w:t>Pre-Bid</w:t>
      </w:r>
      <w:r>
        <w:rPr>
          <w:spacing w:val="-2"/>
          <w:sz w:val="24"/>
        </w:rPr>
        <w:t xml:space="preserve"> </w:t>
      </w:r>
      <w:r>
        <w:rPr>
          <w:sz w:val="24"/>
        </w:rPr>
        <w:t>meeting.</w:t>
      </w:r>
      <w:r>
        <w:rPr>
          <w:spacing w:val="-1"/>
          <w:sz w:val="24"/>
        </w:rPr>
        <w:t xml:space="preserve"> </w:t>
      </w:r>
      <w:r>
        <w:rPr>
          <w:sz w:val="24"/>
        </w:rPr>
        <w:t>After</w:t>
      </w:r>
      <w:r>
        <w:rPr>
          <w:spacing w:val="-2"/>
          <w:sz w:val="24"/>
        </w:rPr>
        <w:t xml:space="preserve"> </w:t>
      </w:r>
      <w:r>
        <w:rPr>
          <w:sz w:val="24"/>
        </w:rPr>
        <w:t>this</w:t>
      </w:r>
      <w:r>
        <w:rPr>
          <w:spacing w:val="-3"/>
          <w:sz w:val="24"/>
        </w:rPr>
        <w:t xml:space="preserve"> </w:t>
      </w:r>
      <w:r>
        <w:rPr>
          <w:sz w:val="24"/>
        </w:rPr>
        <w:t>no representation</w:t>
      </w:r>
      <w:r>
        <w:rPr>
          <w:spacing w:val="-1"/>
          <w:sz w:val="24"/>
        </w:rPr>
        <w:t xml:space="preserve"> </w:t>
      </w:r>
      <w:r>
        <w:rPr>
          <w:sz w:val="24"/>
        </w:rPr>
        <w:t>in</w:t>
      </w:r>
      <w:r>
        <w:rPr>
          <w:spacing w:val="-2"/>
          <w:sz w:val="24"/>
        </w:rPr>
        <w:t xml:space="preserve"> </w:t>
      </w:r>
      <w:r>
        <w:rPr>
          <w:sz w:val="24"/>
        </w:rPr>
        <w:t>this</w:t>
      </w:r>
      <w:r>
        <w:rPr>
          <w:spacing w:val="-1"/>
          <w:sz w:val="24"/>
        </w:rPr>
        <w:t xml:space="preserve"> </w:t>
      </w:r>
      <w:r>
        <w:rPr>
          <w:sz w:val="24"/>
        </w:rPr>
        <w:t>regard</w:t>
      </w:r>
      <w:r>
        <w:rPr>
          <w:spacing w:val="-2"/>
          <w:sz w:val="24"/>
        </w:rPr>
        <w:t xml:space="preserve"> </w:t>
      </w:r>
      <w:r>
        <w:rPr>
          <w:sz w:val="24"/>
        </w:rPr>
        <w:t>will</w:t>
      </w:r>
      <w:r>
        <w:rPr>
          <w:spacing w:val="-3"/>
          <w:sz w:val="24"/>
        </w:rPr>
        <w:t xml:space="preserve"> </w:t>
      </w:r>
      <w:r>
        <w:rPr>
          <w:sz w:val="24"/>
        </w:rPr>
        <w:t xml:space="preserve">be </w:t>
      </w:r>
      <w:r>
        <w:rPr>
          <w:spacing w:val="-2"/>
          <w:sz w:val="24"/>
        </w:rPr>
        <w:t>entertained.</w:t>
      </w:r>
    </w:p>
    <w:p w:rsidR="00F30CD0" w:rsidRDefault="00F30CD0">
      <w:pPr>
        <w:pStyle w:val="BodyText"/>
        <w:spacing w:before="124"/>
      </w:pPr>
    </w:p>
    <w:p w:rsidR="00F30CD0" w:rsidRDefault="00F319C3">
      <w:pPr>
        <w:pStyle w:val="ListParagraph"/>
        <w:numPr>
          <w:ilvl w:val="0"/>
          <w:numId w:val="95"/>
        </w:numPr>
        <w:tabs>
          <w:tab w:val="left" w:pos="1768"/>
          <w:tab w:val="left" w:pos="1771"/>
        </w:tabs>
        <w:spacing w:before="1"/>
        <w:ind w:left="1771" w:right="1070" w:hanging="550"/>
        <w:jc w:val="both"/>
        <w:rPr>
          <w:sz w:val="24"/>
        </w:rPr>
      </w:pPr>
      <w:r>
        <w:rPr>
          <w:noProof/>
          <w:sz w:val="24"/>
        </w:rPr>
        <mc:AlternateContent>
          <mc:Choice Requires="wps">
            <w:drawing>
              <wp:anchor distT="0" distB="0" distL="0" distR="0" simplePos="0" relativeHeight="487603200" behindDoc="1" locked="0" layoutInCell="1" allowOverlap="1">
                <wp:simplePos x="0" y="0"/>
                <wp:positionH relativeFrom="page">
                  <wp:posOffset>894714</wp:posOffset>
                </wp:positionH>
                <wp:positionV relativeFrom="paragraph">
                  <wp:posOffset>946256</wp:posOffset>
                </wp:positionV>
                <wp:extent cx="5982970" cy="6350"/>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970" cy="6350"/>
                        </a:xfrm>
                        <a:custGeom>
                          <a:avLst/>
                          <a:gdLst/>
                          <a:ahLst/>
                          <a:cxnLst/>
                          <a:rect l="l" t="t" r="r" b="b"/>
                          <a:pathLst>
                            <a:path w="5982970" h="6350">
                              <a:moveTo>
                                <a:pt x="5982970" y="0"/>
                              </a:moveTo>
                              <a:lnTo>
                                <a:pt x="0" y="0"/>
                              </a:lnTo>
                              <a:lnTo>
                                <a:pt x="0" y="6349"/>
                              </a:lnTo>
                              <a:lnTo>
                                <a:pt x="5982970" y="6349"/>
                              </a:lnTo>
                              <a:lnTo>
                                <a:pt x="59829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49D613F" id="Graphic 34" o:spid="_x0000_s1026" style="position:absolute;margin-left:70.45pt;margin-top:74.5pt;width:471.1pt;height:.5pt;z-index:-15713280;visibility:visible;mso-wrap-style:square;mso-wrap-distance-left:0;mso-wrap-distance-top:0;mso-wrap-distance-right:0;mso-wrap-distance-bottom:0;mso-position-horizontal:absolute;mso-position-horizontal-relative:page;mso-position-vertical:absolute;mso-position-vertical-relative:text;v-text-anchor:top" coordsize="59829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" path="m5982970,l,,,6349r5982970,l5982970,xe" fillcolor="#d9d9d9" stroked="f">
                <v:path arrowok="t"/>
                <w10:wrap type="topAndBottom" anchorx="page"/>
              </v:shape>
            </w:pict>
          </mc:Fallback>
        </mc:AlternateContent>
      </w:r>
      <w:r>
        <w:rPr>
          <w:sz w:val="24"/>
        </w:rPr>
        <w:t>All drawings and specifications &amp; schedule of quantities issued with the tender must be returned duly stamped signed on each page/drawing by the Tender. It will be obligatory on the part of Tenderer to stamp and sign the tender documents for all the com</w:t>
      </w:r>
      <w:r>
        <w:rPr>
          <w:sz w:val="24"/>
        </w:rPr>
        <w:t>ponent parts</w:t>
      </w:r>
      <w:r>
        <w:rPr>
          <w:spacing w:val="-11"/>
          <w:sz w:val="24"/>
        </w:rPr>
        <w:t xml:space="preserve"> </w:t>
      </w:r>
      <w:r>
        <w:rPr>
          <w:sz w:val="24"/>
        </w:rPr>
        <w:t>so</w:t>
      </w:r>
      <w:r>
        <w:rPr>
          <w:spacing w:val="-11"/>
          <w:sz w:val="24"/>
        </w:rPr>
        <w:t xml:space="preserve"> </w:t>
      </w:r>
      <w:r>
        <w:rPr>
          <w:sz w:val="24"/>
        </w:rPr>
        <w:t>that</w:t>
      </w:r>
      <w:r>
        <w:rPr>
          <w:spacing w:val="-10"/>
          <w:sz w:val="24"/>
        </w:rPr>
        <w:t xml:space="preserve"> </w:t>
      </w:r>
      <w:r>
        <w:rPr>
          <w:sz w:val="24"/>
        </w:rPr>
        <w:t>after</w:t>
      </w:r>
      <w:r>
        <w:rPr>
          <w:spacing w:val="-11"/>
          <w:sz w:val="24"/>
        </w:rPr>
        <w:t xml:space="preserve"> </w:t>
      </w:r>
      <w:r>
        <w:rPr>
          <w:sz w:val="24"/>
        </w:rPr>
        <w:t>the</w:t>
      </w:r>
      <w:r>
        <w:rPr>
          <w:spacing w:val="-11"/>
          <w:sz w:val="24"/>
        </w:rPr>
        <w:t xml:space="preserve"> </w:t>
      </w:r>
      <w:r>
        <w:rPr>
          <w:sz w:val="24"/>
        </w:rPr>
        <w:t>work</w:t>
      </w:r>
      <w:r>
        <w:rPr>
          <w:spacing w:val="-10"/>
          <w:sz w:val="24"/>
        </w:rPr>
        <w:t xml:space="preserve"> </w:t>
      </w:r>
      <w:r>
        <w:rPr>
          <w:sz w:val="24"/>
        </w:rPr>
        <w:t>is</w:t>
      </w:r>
      <w:r>
        <w:rPr>
          <w:spacing w:val="-9"/>
          <w:sz w:val="24"/>
        </w:rPr>
        <w:t xml:space="preserve"> </w:t>
      </w:r>
      <w:r>
        <w:rPr>
          <w:sz w:val="24"/>
        </w:rPr>
        <w:t>awarded,</w:t>
      </w:r>
      <w:r>
        <w:rPr>
          <w:spacing w:val="-11"/>
          <w:sz w:val="24"/>
        </w:rPr>
        <w:t xml:space="preserve"> </w:t>
      </w:r>
      <w:r>
        <w:rPr>
          <w:sz w:val="24"/>
        </w:rPr>
        <w:t>he</w:t>
      </w:r>
      <w:r>
        <w:rPr>
          <w:spacing w:val="-11"/>
          <w:sz w:val="24"/>
        </w:rPr>
        <w:t xml:space="preserve"> </w:t>
      </w:r>
      <w:r>
        <w:rPr>
          <w:sz w:val="24"/>
        </w:rPr>
        <w:t>will</w:t>
      </w:r>
      <w:r>
        <w:rPr>
          <w:spacing w:val="-11"/>
          <w:sz w:val="24"/>
        </w:rPr>
        <w:t xml:space="preserve"> </w:t>
      </w:r>
      <w:r>
        <w:rPr>
          <w:sz w:val="24"/>
        </w:rPr>
        <w:t>have</w:t>
      </w:r>
      <w:r>
        <w:rPr>
          <w:spacing w:val="-11"/>
          <w:sz w:val="24"/>
        </w:rPr>
        <w:t xml:space="preserve"> </w:t>
      </w:r>
      <w:r>
        <w:rPr>
          <w:sz w:val="24"/>
        </w:rPr>
        <w:t>to</w:t>
      </w:r>
      <w:r>
        <w:rPr>
          <w:spacing w:val="-11"/>
          <w:sz w:val="24"/>
        </w:rPr>
        <w:t xml:space="preserve"> </w:t>
      </w:r>
      <w:r>
        <w:rPr>
          <w:sz w:val="24"/>
        </w:rPr>
        <w:t>enter</w:t>
      </w:r>
      <w:r>
        <w:rPr>
          <w:spacing w:val="-10"/>
          <w:sz w:val="24"/>
        </w:rPr>
        <w:t xml:space="preserve"> </w:t>
      </w:r>
      <w:r>
        <w:rPr>
          <w:sz w:val="24"/>
        </w:rPr>
        <w:t>into</w:t>
      </w:r>
      <w:r>
        <w:rPr>
          <w:spacing w:val="-11"/>
          <w:sz w:val="24"/>
        </w:rPr>
        <w:t xml:space="preserve"> </w:t>
      </w:r>
      <w:r>
        <w:rPr>
          <w:sz w:val="24"/>
        </w:rPr>
        <w:t>a</w:t>
      </w:r>
      <w:r>
        <w:rPr>
          <w:spacing w:val="-11"/>
          <w:sz w:val="24"/>
        </w:rPr>
        <w:t xml:space="preserve"> </w:t>
      </w:r>
      <w:r>
        <w:rPr>
          <w:sz w:val="24"/>
        </w:rPr>
        <w:t>contract</w:t>
      </w:r>
      <w:r>
        <w:rPr>
          <w:spacing w:val="-13"/>
          <w:sz w:val="24"/>
        </w:rPr>
        <w:t xml:space="preserve"> </w:t>
      </w:r>
      <w:r>
        <w:rPr>
          <w:sz w:val="24"/>
        </w:rPr>
        <w:t>with</w:t>
      </w:r>
      <w:r>
        <w:rPr>
          <w:spacing w:val="-10"/>
          <w:sz w:val="24"/>
        </w:rPr>
        <w:t xml:space="preserve"> </w:t>
      </w:r>
      <w:r>
        <w:rPr>
          <w:sz w:val="24"/>
        </w:rPr>
        <w:t>the</w:t>
      </w:r>
      <w:r>
        <w:rPr>
          <w:spacing w:val="-2"/>
          <w:sz w:val="24"/>
        </w:rPr>
        <w:t xml:space="preserve"> </w:t>
      </w:r>
      <w:r>
        <w:rPr>
          <w:sz w:val="24"/>
        </w:rPr>
        <w:t>Chief Engineer</w:t>
      </w:r>
      <w:r>
        <w:rPr>
          <w:spacing w:val="40"/>
          <w:sz w:val="24"/>
        </w:rPr>
        <w:t xml:space="preserve"> </w:t>
      </w:r>
      <w:r>
        <w:rPr>
          <w:sz w:val="24"/>
        </w:rPr>
        <w:t>(P)</w:t>
      </w:r>
      <w:r>
        <w:rPr>
          <w:spacing w:val="37"/>
          <w:sz w:val="24"/>
        </w:rPr>
        <w:t xml:space="preserve"> </w:t>
      </w:r>
      <w:r>
        <w:rPr>
          <w:sz w:val="24"/>
        </w:rPr>
        <w:t>/</w:t>
      </w:r>
      <w:r>
        <w:rPr>
          <w:spacing w:val="40"/>
          <w:sz w:val="24"/>
        </w:rPr>
        <w:t xml:space="preserve"> </w:t>
      </w:r>
      <w:r>
        <w:rPr>
          <w:sz w:val="24"/>
        </w:rPr>
        <w:t>EXECUTIVE</w:t>
      </w:r>
      <w:r>
        <w:rPr>
          <w:spacing w:val="40"/>
          <w:sz w:val="24"/>
        </w:rPr>
        <w:t xml:space="preserve"> </w:t>
      </w:r>
      <w:r>
        <w:rPr>
          <w:sz w:val="24"/>
        </w:rPr>
        <w:t>ENGINEER,</w:t>
      </w:r>
      <w:r>
        <w:rPr>
          <w:spacing w:val="40"/>
          <w:sz w:val="24"/>
        </w:rPr>
        <w:t xml:space="preserve"> </w:t>
      </w:r>
      <w:r>
        <w:rPr>
          <w:sz w:val="24"/>
        </w:rPr>
        <w:t>Construction</w:t>
      </w:r>
      <w:r>
        <w:rPr>
          <w:spacing w:val="40"/>
          <w:sz w:val="24"/>
        </w:rPr>
        <w:t xml:space="preserve"> </w:t>
      </w:r>
      <w:r>
        <w:rPr>
          <w:sz w:val="24"/>
        </w:rPr>
        <w:t>div</w:t>
      </w:r>
      <w:r>
        <w:rPr>
          <w:spacing w:val="40"/>
          <w:sz w:val="24"/>
        </w:rPr>
        <w:t xml:space="preserve"> </w:t>
      </w:r>
      <w:r>
        <w:rPr>
          <w:sz w:val="24"/>
        </w:rPr>
        <w:t>–</w:t>
      </w:r>
      <w:r>
        <w:rPr>
          <w:spacing w:val="36"/>
          <w:sz w:val="24"/>
        </w:rPr>
        <w:t xml:space="preserve"> </w:t>
      </w:r>
      <w:r>
        <w:rPr>
          <w:sz w:val="24"/>
        </w:rPr>
        <w:t>3,</w:t>
      </w:r>
      <w:r>
        <w:rPr>
          <w:spacing w:val="40"/>
          <w:sz w:val="24"/>
        </w:rPr>
        <w:t xml:space="preserve"> </w:t>
      </w:r>
      <w:r>
        <w:rPr>
          <w:sz w:val="24"/>
        </w:rPr>
        <w:t>Building</w:t>
      </w:r>
      <w:r>
        <w:rPr>
          <w:spacing w:val="38"/>
          <w:sz w:val="24"/>
        </w:rPr>
        <w:t xml:space="preserve"> </w:t>
      </w:r>
      <w:r>
        <w:rPr>
          <w:sz w:val="24"/>
        </w:rPr>
        <w:t>Construction</w:t>
      </w:r>
    </w:p>
    <w:p w:rsidR="00F30CD0" w:rsidRDefault="00F30CD0">
      <w:pPr>
        <w:pStyle w:val="ListParagraph"/>
        <w:jc w:val="both"/>
        <w:rPr>
          <w:sz w:val="24"/>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1771" w:right="1074"/>
        <w:jc w:val="both"/>
      </w:pPr>
      <w:r>
        <w:lastRenderedPageBreak/>
        <w:t>Department for the due execution of works by signing an agreement in accordance with the articles of agreement, general, technical and special conditions of contract, specification,</w:t>
      </w:r>
      <w:r>
        <w:rPr>
          <w:spacing w:val="-10"/>
        </w:rPr>
        <w:t xml:space="preserve"> </w:t>
      </w:r>
      <w:r>
        <w:t>priced</w:t>
      </w:r>
      <w:r>
        <w:rPr>
          <w:spacing w:val="-7"/>
        </w:rPr>
        <w:t xml:space="preserve"> </w:t>
      </w:r>
      <w:r>
        <w:t>schedule</w:t>
      </w:r>
      <w:r>
        <w:rPr>
          <w:spacing w:val="-10"/>
        </w:rPr>
        <w:t xml:space="preserve"> </w:t>
      </w:r>
      <w:r>
        <w:t>of</w:t>
      </w:r>
      <w:r>
        <w:rPr>
          <w:spacing w:val="-9"/>
        </w:rPr>
        <w:t xml:space="preserve"> </w:t>
      </w:r>
      <w:r>
        <w:t>quantities</w:t>
      </w:r>
      <w:r>
        <w:rPr>
          <w:spacing w:val="-8"/>
        </w:rPr>
        <w:t xml:space="preserve"> </w:t>
      </w:r>
      <w:r>
        <w:t>and</w:t>
      </w:r>
      <w:r>
        <w:rPr>
          <w:spacing w:val="-10"/>
        </w:rPr>
        <w:t xml:space="preserve"> </w:t>
      </w:r>
      <w:r>
        <w:t>the</w:t>
      </w:r>
      <w:r>
        <w:rPr>
          <w:spacing w:val="-8"/>
        </w:rPr>
        <w:t xml:space="preserve"> </w:t>
      </w:r>
      <w:r>
        <w:t>tender</w:t>
      </w:r>
      <w:r>
        <w:rPr>
          <w:spacing w:val="-10"/>
        </w:rPr>
        <w:t xml:space="preserve"> </w:t>
      </w:r>
      <w:r>
        <w:t>drawings</w:t>
      </w:r>
      <w:r>
        <w:rPr>
          <w:spacing w:val="-9"/>
        </w:rPr>
        <w:t xml:space="preserve"> </w:t>
      </w:r>
      <w:r>
        <w:t>shall</w:t>
      </w:r>
      <w:r>
        <w:rPr>
          <w:spacing w:val="-10"/>
        </w:rPr>
        <w:t xml:space="preserve"> </w:t>
      </w:r>
      <w:r>
        <w:t>form</w:t>
      </w:r>
      <w:r>
        <w:rPr>
          <w:spacing w:val="-8"/>
        </w:rPr>
        <w:t xml:space="preserve"> </w:t>
      </w:r>
      <w:r>
        <w:t>part</w:t>
      </w:r>
      <w:r>
        <w:rPr>
          <w:spacing w:val="-9"/>
        </w:rPr>
        <w:t xml:space="preserve"> </w:t>
      </w:r>
      <w:r>
        <w:t>of</w:t>
      </w:r>
      <w:r>
        <w:rPr>
          <w:spacing w:val="-2"/>
        </w:rPr>
        <w:t xml:space="preserve"> </w:t>
      </w:r>
      <w:r>
        <w:t>t</w:t>
      </w:r>
      <w:r>
        <w:t>he Contract. Any tender with any of the document not signed will be rejected.</w:t>
      </w:r>
    </w:p>
    <w:p w:rsidR="00F30CD0" w:rsidRDefault="00F319C3">
      <w:pPr>
        <w:pStyle w:val="ListParagraph"/>
        <w:numPr>
          <w:ilvl w:val="0"/>
          <w:numId w:val="95"/>
        </w:numPr>
        <w:tabs>
          <w:tab w:val="left" w:pos="1768"/>
          <w:tab w:val="left" w:pos="1771"/>
        </w:tabs>
        <w:spacing w:before="292"/>
        <w:ind w:left="1771" w:right="1067" w:hanging="550"/>
        <w:jc w:val="both"/>
        <w:rPr>
          <w:sz w:val="24"/>
        </w:rPr>
      </w:pPr>
      <w:r>
        <w:rPr>
          <w:sz w:val="24"/>
        </w:rPr>
        <w:t>(a). Tenderer shall check the numbers of the pages of all the documents and should any page be found missing, or unclear, must notify the Engineer in-charge Building Construction</w:t>
      </w:r>
      <w:r>
        <w:rPr>
          <w:sz w:val="24"/>
        </w:rPr>
        <w:t xml:space="preserve"> Department at once for clarification. No liability for errors in the tender resulting from failure to check the documents will be accepted. Any Tenderer having questions regarding the true meaning of any</w:t>
      </w:r>
      <w:r>
        <w:rPr>
          <w:spacing w:val="-1"/>
          <w:sz w:val="24"/>
        </w:rPr>
        <w:t xml:space="preserve"> </w:t>
      </w:r>
      <w:r>
        <w:rPr>
          <w:sz w:val="24"/>
        </w:rPr>
        <w:t>part of the Tender / Contract documents</w:t>
      </w:r>
      <w:r>
        <w:rPr>
          <w:spacing w:val="-1"/>
          <w:sz w:val="24"/>
        </w:rPr>
        <w:t xml:space="preserve"> </w:t>
      </w:r>
      <w:r>
        <w:rPr>
          <w:sz w:val="24"/>
        </w:rPr>
        <w:t>or who</w:t>
      </w:r>
      <w:r>
        <w:rPr>
          <w:spacing w:val="-13"/>
          <w:sz w:val="24"/>
        </w:rPr>
        <w:t xml:space="preserve"> </w:t>
      </w:r>
      <w:r>
        <w:rPr>
          <w:sz w:val="24"/>
        </w:rPr>
        <w:t>find</w:t>
      </w:r>
      <w:r>
        <w:rPr>
          <w:sz w:val="24"/>
        </w:rPr>
        <w:t>s</w:t>
      </w:r>
      <w:r>
        <w:rPr>
          <w:spacing w:val="-13"/>
          <w:sz w:val="24"/>
        </w:rPr>
        <w:t xml:space="preserve"> </w:t>
      </w:r>
      <w:r>
        <w:rPr>
          <w:sz w:val="24"/>
        </w:rPr>
        <w:t>discrepancies</w:t>
      </w:r>
      <w:r>
        <w:rPr>
          <w:spacing w:val="-9"/>
          <w:sz w:val="24"/>
        </w:rPr>
        <w:t xml:space="preserve"> </w:t>
      </w:r>
      <w:r>
        <w:rPr>
          <w:sz w:val="24"/>
        </w:rPr>
        <w:t>in,</w:t>
      </w:r>
      <w:r>
        <w:rPr>
          <w:spacing w:val="-11"/>
          <w:sz w:val="24"/>
        </w:rPr>
        <w:t xml:space="preserve"> </w:t>
      </w:r>
      <w:r>
        <w:rPr>
          <w:sz w:val="24"/>
        </w:rPr>
        <w:t>or</w:t>
      </w:r>
      <w:r>
        <w:rPr>
          <w:spacing w:val="-11"/>
          <w:sz w:val="24"/>
        </w:rPr>
        <w:t xml:space="preserve"> </w:t>
      </w:r>
      <w:r>
        <w:rPr>
          <w:sz w:val="24"/>
        </w:rPr>
        <w:t>omission</w:t>
      </w:r>
      <w:r>
        <w:rPr>
          <w:spacing w:val="-12"/>
          <w:sz w:val="24"/>
        </w:rPr>
        <w:t xml:space="preserve"> </w:t>
      </w:r>
      <w:r>
        <w:rPr>
          <w:sz w:val="24"/>
        </w:rPr>
        <w:t>from</w:t>
      </w:r>
      <w:r>
        <w:rPr>
          <w:spacing w:val="-10"/>
          <w:sz w:val="24"/>
        </w:rPr>
        <w:t xml:space="preserve"> </w:t>
      </w:r>
      <w:r>
        <w:rPr>
          <w:sz w:val="24"/>
        </w:rPr>
        <w:t>any</w:t>
      </w:r>
      <w:r>
        <w:rPr>
          <w:spacing w:val="-12"/>
          <w:sz w:val="24"/>
        </w:rPr>
        <w:t xml:space="preserve"> </w:t>
      </w:r>
      <w:r>
        <w:rPr>
          <w:sz w:val="24"/>
        </w:rPr>
        <w:t>part</w:t>
      </w:r>
      <w:r>
        <w:rPr>
          <w:spacing w:val="-9"/>
          <w:sz w:val="24"/>
        </w:rPr>
        <w:t xml:space="preserve"> </w:t>
      </w:r>
      <w:r>
        <w:rPr>
          <w:sz w:val="24"/>
        </w:rPr>
        <w:t>of</w:t>
      </w:r>
      <w:r>
        <w:rPr>
          <w:spacing w:val="-12"/>
          <w:sz w:val="24"/>
        </w:rPr>
        <w:t xml:space="preserve"> </w:t>
      </w:r>
      <w:r>
        <w:rPr>
          <w:sz w:val="24"/>
        </w:rPr>
        <w:t>the</w:t>
      </w:r>
      <w:r>
        <w:rPr>
          <w:spacing w:val="-11"/>
          <w:sz w:val="24"/>
        </w:rPr>
        <w:t xml:space="preserve"> </w:t>
      </w:r>
      <w:r>
        <w:rPr>
          <w:sz w:val="24"/>
        </w:rPr>
        <w:t>Tender</w:t>
      </w:r>
      <w:r>
        <w:rPr>
          <w:spacing w:val="-10"/>
          <w:sz w:val="24"/>
        </w:rPr>
        <w:t xml:space="preserve"> </w:t>
      </w:r>
      <w:r>
        <w:rPr>
          <w:sz w:val="24"/>
        </w:rPr>
        <w:t>/</w:t>
      </w:r>
      <w:r>
        <w:rPr>
          <w:spacing w:val="-10"/>
          <w:sz w:val="24"/>
        </w:rPr>
        <w:t xml:space="preserve"> </w:t>
      </w:r>
      <w:r>
        <w:rPr>
          <w:sz w:val="24"/>
        </w:rPr>
        <w:t>Contract</w:t>
      </w:r>
      <w:r>
        <w:rPr>
          <w:spacing w:val="-10"/>
          <w:sz w:val="24"/>
        </w:rPr>
        <w:t xml:space="preserve"> </w:t>
      </w:r>
      <w:r>
        <w:rPr>
          <w:sz w:val="24"/>
        </w:rPr>
        <w:t>Documents may</w:t>
      </w:r>
      <w:r>
        <w:rPr>
          <w:spacing w:val="-1"/>
          <w:sz w:val="24"/>
        </w:rPr>
        <w:t xml:space="preserve"> </w:t>
      </w:r>
      <w:r>
        <w:rPr>
          <w:sz w:val="24"/>
        </w:rPr>
        <w:t>get</w:t>
      </w:r>
      <w:r>
        <w:rPr>
          <w:spacing w:val="-1"/>
          <w:sz w:val="24"/>
        </w:rPr>
        <w:t xml:space="preserve"> </w:t>
      </w:r>
      <w:r>
        <w:rPr>
          <w:sz w:val="24"/>
        </w:rPr>
        <w:t>it</w:t>
      </w:r>
      <w:r>
        <w:rPr>
          <w:spacing w:val="-2"/>
          <w:sz w:val="24"/>
        </w:rPr>
        <w:t xml:space="preserve"> </w:t>
      </w:r>
      <w:r>
        <w:rPr>
          <w:sz w:val="24"/>
        </w:rPr>
        <w:t>clarified</w:t>
      </w:r>
      <w:r>
        <w:rPr>
          <w:spacing w:val="-1"/>
          <w:sz w:val="24"/>
        </w:rPr>
        <w:t xml:space="preserve"> </w:t>
      </w:r>
      <w:r>
        <w:rPr>
          <w:sz w:val="24"/>
        </w:rPr>
        <w:t>in</w:t>
      </w:r>
      <w:r>
        <w:rPr>
          <w:spacing w:val="-2"/>
          <w:sz w:val="24"/>
        </w:rPr>
        <w:t xml:space="preserve"> </w:t>
      </w:r>
      <w:r>
        <w:rPr>
          <w:sz w:val="24"/>
        </w:rPr>
        <w:t>writing</w:t>
      </w:r>
      <w:r>
        <w:rPr>
          <w:spacing w:val="-3"/>
          <w:sz w:val="24"/>
        </w:rPr>
        <w:t xml:space="preserve"> </w:t>
      </w:r>
      <w:r>
        <w:rPr>
          <w:sz w:val="24"/>
        </w:rPr>
        <w:t>from</w:t>
      </w:r>
      <w:r>
        <w:rPr>
          <w:spacing w:val="-3"/>
          <w:sz w:val="24"/>
        </w:rPr>
        <w:t xml:space="preserve"> </w:t>
      </w:r>
      <w:r>
        <w:rPr>
          <w:sz w:val="24"/>
        </w:rPr>
        <w:t>Engineer</w:t>
      </w:r>
      <w:r>
        <w:rPr>
          <w:spacing w:val="-1"/>
          <w:sz w:val="24"/>
        </w:rPr>
        <w:t xml:space="preserve"> </w:t>
      </w:r>
      <w:r>
        <w:rPr>
          <w:sz w:val="24"/>
        </w:rPr>
        <w:t>in-charge</w:t>
      </w:r>
      <w:r>
        <w:rPr>
          <w:spacing w:val="-1"/>
          <w:sz w:val="24"/>
        </w:rPr>
        <w:t xml:space="preserve"> </w:t>
      </w:r>
      <w:r>
        <w:rPr>
          <w:sz w:val="24"/>
        </w:rPr>
        <w:t>Building</w:t>
      </w:r>
      <w:r>
        <w:rPr>
          <w:spacing w:val="-1"/>
          <w:sz w:val="24"/>
        </w:rPr>
        <w:t xml:space="preserve"> </w:t>
      </w:r>
      <w:r>
        <w:rPr>
          <w:sz w:val="24"/>
        </w:rPr>
        <w:t>Construction Department, for which a written request made pre bid meeting only.</w:t>
      </w:r>
    </w:p>
    <w:p w:rsidR="00F30CD0" w:rsidRDefault="00F30CD0">
      <w:pPr>
        <w:pStyle w:val="BodyText"/>
        <w:spacing w:before="18"/>
      </w:pPr>
    </w:p>
    <w:p w:rsidR="00F30CD0" w:rsidRDefault="00F319C3">
      <w:pPr>
        <w:pStyle w:val="ListParagraph"/>
        <w:numPr>
          <w:ilvl w:val="1"/>
          <w:numId w:val="95"/>
        </w:numPr>
        <w:tabs>
          <w:tab w:val="left" w:pos="1788"/>
          <w:tab w:val="left" w:pos="2118"/>
        </w:tabs>
        <w:spacing w:line="247" w:lineRule="auto"/>
        <w:ind w:right="1067" w:hanging="3"/>
        <w:jc w:val="both"/>
        <w:rPr>
          <w:sz w:val="24"/>
        </w:rPr>
      </w:pPr>
      <w:r>
        <w:rPr>
          <w:sz w:val="24"/>
        </w:rPr>
        <w:t>The Tenderer should read the specifications and study the tender drawings carefully before submitting the tender. In case of any doubt, Tenderer shall take suitable clarification from the Engineer in-charge Building Construction Department, during pre- bid</w:t>
      </w:r>
      <w:r>
        <w:rPr>
          <w:sz w:val="24"/>
        </w:rPr>
        <w:t xml:space="preserve"> meeting only.</w:t>
      </w:r>
    </w:p>
    <w:p w:rsidR="00F30CD0" w:rsidRDefault="00F30CD0">
      <w:pPr>
        <w:pStyle w:val="BodyText"/>
        <w:spacing w:before="5"/>
      </w:pPr>
    </w:p>
    <w:p w:rsidR="00F30CD0" w:rsidRDefault="00F319C3">
      <w:pPr>
        <w:pStyle w:val="ListParagraph"/>
        <w:numPr>
          <w:ilvl w:val="0"/>
          <w:numId w:val="95"/>
        </w:numPr>
        <w:tabs>
          <w:tab w:val="left" w:pos="1768"/>
          <w:tab w:val="left" w:pos="1771"/>
        </w:tabs>
        <w:ind w:left="1771" w:right="1073" w:hanging="550"/>
        <w:jc w:val="both"/>
        <w:rPr>
          <w:sz w:val="24"/>
        </w:rPr>
      </w:pPr>
      <w:r>
        <w:rPr>
          <w:sz w:val="24"/>
        </w:rPr>
        <w:t>The</w:t>
      </w:r>
      <w:r>
        <w:rPr>
          <w:spacing w:val="-11"/>
          <w:sz w:val="24"/>
        </w:rPr>
        <w:t xml:space="preserve"> </w:t>
      </w:r>
      <w:r>
        <w:rPr>
          <w:sz w:val="24"/>
        </w:rPr>
        <w:t>Bid</w:t>
      </w:r>
      <w:r>
        <w:rPr>
          <w:spacing w:val="-13"/>
          <w:sz w:val="24"/>
        </w:rPr>
        <w:t xml:space="preserve"> </w:t>
      </w:r>
      <w:r>
        <w:rPr>
          <w:sz w:val="24"/>
        </w:rPr>
        <w:t>cost</w:t>
      </w:r>
      <w:r>
        <w:rPr>
          <w:spacing w:val="-13"/>
          <w:sz w:val="24"/>
        </w:rPr>
        <w:t xml:space="preserve"> </w:t>
      </w:r>
      <w:r>
        <w:rPr>
          <w:sz w:val="24"/>
        </w:rPr>
        <w:t>quoted</w:t>
      </w:r>
      <w:r>
        <w:rPr>
          <w:spacing w:val="-10"/>
          <w:sz w:val="24"/>
        </w:rPr>
        <w:t xml:space="preserve"> </w:t>
      </w:r>
      <w:r>
        <w:rPr>
          <w:sz w:val="24"/>
        </w:rPr>
        <w:t>shall</w:t>
      </w:r>
      <w:r>
        <w:rPr>
          <w:spacing w:val="-13"/>
          <w:sz w:val="24"/>
        </w:rPr>
        <w:t xml:space="preserve"> </w:t>
      </w:r>
      <w:r>
        <w:rPr>
          <w:sz w:val="24"/>
        </w:rPr>
        <w:t>include</w:t>
      </w:r>
      <w:r>
        <w:rPr>
          <w:spacing w:val="-13"/>
          <w:sz w:val="24"/>
        </w:rPr>
        <w:t xml:space="preserve"> </w:t>
      </w:r>
      <w:r>
        <w:rPr>
          <w:sz w:val="24"/>
        </w:rPr>
        <w:t>for</w:t>
      </w:r>
      <w:r>
        <w:rPr>
          <w:spacing w:val="-12"/>
          <w:sz w:val="24"/>
        </w:rPr>
        <w:t xml:space="preserve"> </w:t>
      </w:r>
      <w:r>
        <w:rPr>
          <w:sz w:val="24"/>
        </w:rPr>
        <w:t>the</w:t>
      </w:r>
      <w:r>
        <w:rPr>
          <w:spacing w:val="-13"/>
          <w:sz w:val="24"/>
        </w:rPr>
        <w:t xml:space="preserve"> </w:t>
      </w:r>
      <w:r>
        <w:rPr>
          <w:sz w:val="24"/>
        </w:rPr>
        <w:t>provision</w:t>
      </w:r>
      <w:r>
        <w:rPr>
          <w:spacing w:val="-12"/>
          <w:sz w:val="24"/>
        </w:rPr>
        <w:t xml:space="preserve"> </w:t>
      </w:r>
      <w:r>
        <w:rPr>
          <w:sz w:val="24"/>
        </w:rPr>
        <w:t>of</w:t>
      </w:r>
      <w:r>
        <w:rPr>
          <w:spacing w:val="-11"/>
          <w:sz w:val="24"/>
        </w:rPr>
        <w:t xml:space="preserve"> </w:t>
      </w:r>
      <w:r>
        <w:rPr>
          <w:sz w:val="24"/>
        </w:rPr>
        <w:t>all</w:t>
      </w:r>
      <w:r>
        <w:rPr>
          <w:spacing w:val="-13"/>
          <w:sz w:val="24"/>
        </w:rPr>
        <w:t xml:space="preserve"> </w:t>
      </w:r>
      <w:r>
        <w:rPr>
          <w:sz w:val="24"/>
        </w:rPr>
        <w:t>Labour,</w:t>
      </w:r>
      <w:r>
        <w:rPr>
          <w:spacing w:val="-13"/>
          <w:sz w:val="24"/>
        </w:rPr>
        <w:t xml:space="preserve"> </w:t>
      </w:r>
      <w:r>
        <w:rPr>
          <w:sz w:val="24"/>
        </w:rPr>
        <w:t>Materials,</w:t>
      </w:r>
      <w:r>
        <w:rPr>
          <w:spacing w:val="-13"/>
          <w:sz w:val="24"/>
        </w:rPr>
        <w:t xml:space="preserve"> </w:t>
      </w:r>
      <w:r>
        <w:rPr>
          <w:sz w:val="24"/>
        </w:rPr>
        <w:t>Tools,</w:t>
      </w:r>
      <w:r>
        <w:rPr>
          <w:spacing w:val="-12"/>
          <w:sz w:val="24"/>
        </w:rPr>
        <w:t xml:space="preserve"> </w:t>
      </w:r>
      <w:r>
        <w:rPr>
          <w:sz w:val="24"/>
        </w:rPr>
        <w:t>Supplies, Equipment,</w:t>
      </w:r>
      <w:r>
        <w:rPr>
          <w:spacing w:val="-8"/>
          <w:sz w:val="24"/>
        </w:rPr>
        <w:t xml:space="preserve"> </w:t>
      </w:r>
      <w:r>
        <w:rPr>
          <w:sz w:val="24"/>
        </w:rPr>
        <w:t>Services,</w:t>
      </w:r>
      <w:r>
        <w:rPr>
          <w:spacing w:val="-8"/>
          <w:sz w:val="24"/>
        </w:rPr>
        <w:t xml:space="preserve"> </w:t>
      </w:r>
      <w:r>
        <w:rPr>
          <w:sz w:val="24"/>
        </w:rPr>
        <w:t>Facilities,</w:t>
      </w:r>
      <w:r>
        <w:rPr>
          <w:spacing w:val="-9"/>
          <w:sz w:val="24"/>
        </w:rPr>
        <w:t xml:space="preserve"> </w:t>
      </w:r>
      <w:r>
        <w:rPr>
          <w:sz w:val="24"/>
        </w:rPr>
        <w:t>Supervision,</w:t>
      </w:r>
      <w:r>
        <w:rPr>
          <w:spacing w:val="-8"/>
          <w:sz w:val="24"/>
        </w:rPr>
        <w:t xml:space="preserve"> </w:t>
      </w:r>
      <w:r>
        <w:rPr>
          <w:sz w:val="24"/>
        </w:rPr>
        <w:t>Administration,</w:t>
      </w:r>
      <w:r>
        <w:rPr>
          <w:spacing w:val="-8"/>
          <w:sz w:val="24"/>
        </w:rPr>
        <w:t xml:space="preserve"> </w:t>
      </w:r>
      <w:r>
        <w:rPr>
          <w:sz w:val="24"/>
        </w:rPr>
        <w:t>Taxes,</w:t>
      </w:r>
      <w:r>
        <w:rPr>
          <w:spacing w:val="-9"/>
          <w:sz w:val="24"/>
        </w:rPr>
        <w:t xml:space="preserve"> </w:t>
      </w:r>
      <w:r>
        <w:rPr>
          <w:sz w:val="24"/>
        </w:rPr>
        <w:t>GST,Licenses,</w:t>
      </w:r>
      <w:r>
        <w:rPr>
          <w:spacing w:val="-9"/>
          <w:sz w:val="24"/>
        </w:rPr>
        <w:t xml:space="preserve"> </w:t>
      </w:r>
      <w:r>
        <w:rPr>
          <w:sz w:val="24"/>
        </w:rPr>
        <w:t>Permits, Insurance and bonds as may be applicable, incidentals and all other things necessary to perform and incidental to the performance of the work in strict accordance to the performance of the work in strict accordance with the Contract</w:t>
      </w:r>
      <w:r>
        <w:rPr>
          <w:spacing w:val="-14"/>
          <w:sz w:val="24"/>
        </w:rPr>
        <w:t xml:space="preserve"> </w:t>
      </w:r>
      <w:r>
        <w:rPr>
          <w:sz w:val="24"/>
        </w:rPr>
        <w:t>Documents to t</w:t>
      </w:r>
      <w:r>
        <w:rPr>
          <w:sz w:val="24"/>
        </w:rPr>
        <w:t>he satisfaction</w:t>
      </w:r>
      <w:r>
        <w:rPr>
          <w:spacing w:val="-4"/>
          <w:sz w:val="24"/>
        </w:rPr>
        <w:t xml:space="preserve"> </w:t>
      </w:r>
      <w:r>
        <w:rPr>
          <w:sz w:val="24"/>
        </w:rPr>
        <w:t>of</w:t>
      </w:r>
      <w:r>
        <w:rPr>
          <w:spacing w:val="-4"/>
          <w:sz w:val="24"/>
        </w:rPr>
        <w:t xml:space="preserve"> </w:t>
      </w:r>
      <w:r>
        <w:rPr>
          <w:sz w:val="24"/>
        </w:rPr>
        <w:t>the</w:t>
      </w:r>
      <w:r>
        <w:rPr>
          <w:spacing w:val="-1"/>
          <w:sz w:val="24"/>
        </w:rPr>
        <w:t xml:space="preserve"> </w:t>
      </w:r>
      <w:r>
        <w:rPr>
          <w:sz w:val="24"/>
        </w:rPr>
        <w:t>Building</w:t>
      </w:r>
      <w:r>
        <w:rPr>
          <w:spacing w:val="-4"/>
          <w:sz w:val="24"/>
        </w:rPr>
        <w:t xml:space="preserve"> </w:t>
      </w:r>
      <w:r>
        <w:rPr>
          <w:sz w:val="24"/>
        </w:rPr>
        <w:t>Construction</w:t>
      </w:r>
      <w:r>
        <w:rPr>
          <w:spacing w:val="-5"/>
          <w:sz w:val="24"/>
        </w:rPr>
        <w:t xml:space="preserve"> </w:t>
      </w:r>
      <w:r>
        <w:rPr>
          <w:sz w:val="24"/>
        </w:rPr>
        <w:t>Department</w:t>
      </w:r>
      <w:r>
        <w:rPr>
          <w:spacing w:val="-5"/>
          <w:sz w:val="24"/>
        </w:rPr>
        <w:t xml:space="preserve"> </w:t>
      </w:r>
      <w:r>
        <w:rPr>
          <w:sz w:val="24"/>
        </w:rPr>
        <w:t>Consultants</w:t>
      </w:r>
      <w:r>
        <w:rPr>
          <w:spacing w:val="-4"/>
          <w:sz w:val="24"/>
        </w:rPr>
        <w:t xml:space="preserve"> </w:t>
      </w:r>
      <w:r>
        <w:rPr>
          <w:sz w:val="24"/>
        </w:rPr>
        <w:t>andEngineer</w:t>
      </w:r>
      <w:r>
        <w:rPr>
          <w:spacing w:val="-3"/>
          <w:sz w:val="24"/>
        </w:rPr>
        <w:t xml:space="preserve"> </w:t>
      </w:r>
      <w:r>
        <w:rPr>
          <w:sz w:val="24"/>
        </w:rPr>
        <w:t>in-charge.</w:t>
      </w:r>
    </w:p>
    <w:p w:rsidR="00F30CD0" w:rsidRDefault="00F30CD0">
      <w:pPr>
        <w:pStyle w:val="BodyText"/>
        <w:spacing w:before="11"/>
      </w:pPr>
    </w:p>
    <w:p w:rsidR="00F30CD0" w:rsidRDefault="00F319C3">
      <w:pPr>
        <w:pStyle w:val="ListParagraph"/>
        <w:numPr>
          <w:ilvl w:val="0"/>
          <w:numId w:val="95"/>
        </w:numPr>
        <w:tabs>
          <w:tab w:val="left" w:pos="1768"/>
          <w:tab w:val="left" w:pos="1771"/>
        </w:tabs>
        <w:ind w:left="1771" w:right="1074" w:hanging="550"/>
        <w:jc w:val="both"/>
        <w:rPr>
          <w:sz w:val="24"/>
        </w:rPr>
      </w:pPr>
      <w:r>
        <w:rPr>
          <w:sz w:val="24"/>
        </w:rPr>
        <w:t>Project cost shall include for shop drawing of fabrication, loading &amp; unloading for fabricating, installation, mock up, prototype and hoisting of his own materials and equipment supplied by bidder, if any own scaffolding rig and access equipment, arrangeme</w:t>
      </w:r>
      <w:r>
        <w:rPr>
          <w:sz w:val="24"/>
        </w:rPr>
        <w:t>nt &amp; distribution of site temporary electrical, water and other utility services and</w:t>
      </w:r>
      <w:r>
        <w:rPr>
          <w:spacing w:val="-14"/>
          <w:sz w:val="24"/>
        </w:rPr>
        <w:t xml:space="preserve"> </w:t>
      </w:r>
      <w:r>
        <w:rPr>
          <w:sz w:val="24"/>
        </w:rPr>
        <w:t>maintaining</w:t>
      </w:r>
      <w:r>
        <w:rPr>
          <w:spacing w:val="-14"/>
          <w:sz w:val="24"/>
        </w:rPr>
        <w:t xml:space="preserve"> </w:t>
      </w:r>
      <w:r>
        <w:rPr>
          <w:sz w:val="24"/>
        </w:rPr>
        <w:t>sufficiency</w:t>
      </w:r>
      <w:r>
        <w:rPr>
          <w:spacing w:val="-13"/>
          <w:sz w:val="24"/>
        </w:rPr>
        <w:t xml:space="preserve"> </w:t>
      </w:r>
      <w:r>
        <w:rPr>
          <w:sz w:val="24"/>
        </w:rPr>
        <w:t>of</w:t>
      </w:r>
      <w:r>
        <w:rPr>
          <w:spacing w:val="-14"/>
          <w:sz w:val="24"/>
        </w:rPr>
        <w:t xml:space="preserve"> </w:t>
      </w:r>
      <w:r>
        <w:rPr>
          <w:sz w:val="24"/>
        </w:rPr>
        <w:t>supply</w:t>
      </w:r>
      <w:r>
        <w:rPr>
          <w:spacing w:val="-13"/>
          <w:sz w:val="24"/>
        </w:rPr>
        <w:t xml:space="preserve"> </w:t>
      </w:r>
      <w:r>
        <w:rPr>
          <w:sz w:val="24"/>
        </w:rPr>
        <w:t>of</w:t>
      </w:r>
      <w:r>
        <w:rPr>
          <w:spacing w:val="-14"/>
          <w:sz w:val="24"/>
        </w:rPr>
        <w:t xml:space="preserve"> </w:t>
      </w:r>
      <w:r>
        <w:rPr>
          <w:sz w:val="24"/>
        </w:rPr>
        <w:t>these</w:t>
      </w:r>
      <w:r>
        <w:rPr>
          <w:spacing w:val="-13"/>
          <w:sz w:val="24"/>
        </w:rPr>
        <w:t xml:space="preserve"> </w:t>
      </w:r>
      <w:r>
        <w:rPr>
          <w:sz w:val="24"/>
        </w:rPr>
        <w:t>services,</w:t>
      </w:r>
      <w:r>
        <w:rPr>
          <w:spacing w:val="-14"/>
          <w:sz w:val="24"/>
        </w:rPr>
        <w:t xml:space="preserve"> </w:t>
      </w:r>
      <w:r>
        <w:rPr>
          <w:sz w:val="24"/>
        </w:rPr>
        <w:t>protection</w:t>
      </w:r>
      <w:r>
        <w:rPr>
          <w:spacing w:val="-14"/>
          <w:sz w:val="24"/>
        </w:rPr>
        <w:t xml:space="preserve"> </w:t>
      </w:r>
      <w:r>
        <w:rPr>
          <w:sz w:val="24"/>
        </w:rPr>
        <w:t>of</w:t>
      </w:r>
      <w:r>
        <w:rPr>
          <w:spacing w:val="-13"/>
          <w:sz w:val="24"/>
        </w:rPr>
        <w:t xml:space="preserve"> </w:t>
      </w:r>
      <w:r>
        <w:rPr>
          <w:sz w:val="24"/>
        </w:rPr>
        <w:t>adjacent</w:t>
      </w:r>
      <w:r>
        <w:rPr>
          <w:spacing w:val="-14"/>
          <w:sz w:val="24"/>
        </w:rPr>
        <w:t xml:space="preserve"> </w:t>
      </w:r>
      <w:r>
        <w:rPr>
          <w:sz w:val="24"/>
        </w:rPr>
        <w:t>trades;</w:t>
      </w:r>
      <w:r>
        <w:rPr>
          <w:spacing w:val="-9"/>
          <w:sz w:val="24"/>
        </w:rPr>
        <w:t xml:space="preserve"> </w:t>
      </w:r>
      <w:r>
        <w:rPr>
          <w:sz w:val="24"/>
        </w:rPr>
        <w:t>own clean</w:t>
      </w:r>
      <w:r>
        <w:rPr>
          <w:spacing w:val="-1"/>
          <w:sz w:val="24"/>
        </w:rPr>
        <w:t xml:space="preserve"> </w:t>
      </w:r>
      <w:r>
        <w:rPr>
          <w:sz w:val="24"/>
        </w:rPr>
        <w:t>up</w:t>
      </w:r>
      <w:r>
        <w:rPr>
          <w:spacing w:val="-1"/>
          <w:sz w:val="24"/>
        </w:rPr>
        <w:t xml:space="preserve"> </w:t>
      </w:r>
      <w:r>
        <w:rPr>
          <w:sz w:val="24"/>
        </w:rPr>
        <w:t>and</w:t>
      </w:r>
      <w:r>
        <w:rPr>
          <w:spacing w:val="-3"/>
          <w:sz w:val="24"/>
        </w:rPr>
        <w:t xml:space="preserve"> </w:t>
      </w:r>
      <w:r>
        <w:rPr>
          <w:sz w:val="24"/>
        </w:rPr>
        <w:t>trash</w:t>
      </w:r>
      <w:r>
        <w:rPr>
          <w:spacing w:val="-3"/>
          <w:sz w:val="24"/>
        </w:rPr>
        <w:t xml:space="preserve"> </w:t>
      </w:r>
      <w:r>
        <w:rPr>
          <w:sz w:val="24"/>
        </w:rPr>
        <w:t>disposal.</w:t>
      </w:r>
      <w:r>
        <w:rPr>
          <w:spacing w:val="-2"/>
          <w:sz w:val="24"/>
        </w:rPr>
        <w:t xml:space="preserve"> </w:t>
      </w:r>
      <w:r>
        <w:rPr>
          <w:sz w:val="24"/>
        </w:rPr>
        <w:t>Building</w:t>
      </w:r>
      <w:r>
        <w:rPr>
          <w:spacing w:val="-2"/>
          <w:sz w:val="24"/>
        </w:rPr>
        <w:t xml:space="preserve"> </w:t>
      </w:r>
      <w:r>
        <w:rPr>
          <w:sz w:val="24"/>
        </w:rPr>
        <w:t>Construction</w:t>
      </w:r>
      <w:r>
        <w:rPr>
          <w:spacing w:val="-1"/>
          <w:sz w:val="24"/>
        </w:rPr>
        <w:t xml:space="preserve"> </w:t>
      </w:r>
      <w:r>
        <w:rPr>
          <w:sz w:val="24"/>
        </w:rPr>
        <w:t>Department</w:t>
      </w:r>
      <w:r>
        <w:rPr>
          <w:spacing w:val="-1"/>
          <w:sz w:val="24"/>
        </w:rPr>
        <w:t xml:space="preserve"> </w:t>
      </w:r>
      <w:r>
        <w:rPr>
          <w:sz w:val="24"/>
        </w:rPr>
        <w:t>does</w:t>
      </w:r>
      <w:r>
        <w:rPr>
          <w:spacing w:val="-4"/>
          <w:sz w:val="24"/>
        </w:rPr>
        <w:t xml:space="preserve"> </w:t>
      </w:r>
      <w:r>
        <w:rPr>
          <w:sz w:val="24"/>
        </w:rPr>
        <w:t>not</w:t>
      </w:r>
      <w:r>
        <w:rPr>
          <w:spacing w:val="-2"/>
          <w:sz w:val="24"/>
        </w:rPr>
        <w:t xml:space="preserve"> </w:t>
      </w:r>
      <w:r>
        <w:rPr>
          <w:sz w:val="24"/>
        </w:rPr>
        <w:t>warrant prov</w:t>
      </w:r>
      <w:r>
        <w:rPr>
          <w:sz w:val="24"/>
        </w:rPr>
        <w:t>ide for</w:t>
      </w:r>
      <w:r>
        <w:rPr>
          <w:spacing w:val="-14"/>
          <w:sz w:val="24"/>
        </w:rPr>
        <w:t xml:space="preserve"> </w:t>
      </w:r>
      <w:r>
        <w:rPr>
          <w:sz w:val="24"/>
        </w:rPr>
        <w:t>supply</w:t>
      </w:r>
      <w:r>
        <w:rPr>
          <w:spacing w:val="-14"/>
          <w:sz w:val="24"/>
        </w:rPr>
        <w:t xml:space="preserve"> </w:t>
      </w:r>
      <w:r>
        <w:rPr>
          <w:sz w:val="24"/>
        </w:rPr>
        <w:t>of</w:t>
      </w:r>
      <w:r>
        <w:rPr>
          <w:spacing w:val="-13"/>
          <w:sz w:val="24"/>
        </w:rPr>
        <w:t xml:space="preserve"> </w:t>
      </w:r>
      <w:r>
        <w:rPr>
          <w:sz w:val="24"/>
        </w:rPr>
        <w:t>electrical,</w:t>
      </w:r>
      <w:r>
        <w:rPr>
          <w:spacing w:val="-14"/>
          <w:sz w:val="24"/>
        </w:rPr>
        <w:t xml:space="preserve"> </w:t>
      </w:r>
      <w:r>
        <w:rPr>
          <w:sz w:val="24"/>
        </w:rPr>
        <w:t>water</w:t>
      </w:r>
      <w:r>
        <w:rPr>
          <w:spacing w:val="-13"/>
          <w:sz w:val="24"/>
        </w:rPr>
        <w:t xml:space="preserve"> </w:t>
      </w:r>
      <w:r>
        <w:rPr>
          <w:sz w:val="24"/>
        </w:rPr>
        <w:t>or</w:t>
      </w:r>
      <w:r>
        <w:rPr>
          <w:spacing w:val="-14"/>
          <w:sz w:val="24"/>
        </w:rPr>
        <w:t xml:space="preserve"> </w:t>
      </w:r>
      <w:r>
        <w:rPr>
          <w:sz w:val="24"/>
        </w:rPr>
        <w:t>other</w:t>
      </w:r>
      <w:r>
        <w:rPr>
          <w:spacing w:val="-13"/>
          <w:sz w:val="24"/>
        </w:rPr>
        <w:t xml:space="preserve"> </w:t>
      </w:r>
      <w:r>
        <w:rPr>
          <w:sz w:val="24"/>
        </w:rPr>
        <w:t>utility</w:t>
      </w:r>
      <w:r>
        <w:rPr>
          <w:spacing w:val="-14"/>
          <w:sz w:val="24"/>
        </w:rPr>
        <w:t xml:space="preserve"> </w:t>
      </w:r>
      <w:r>
        <w:rPr>
          <w:sz w:val="24"/>
        </w:rPr>
        <w:t>services.</w:t>
      </w:r>
      <w:r>
        <w:rPr>
          <w:spacing w:val="-14"/>
          <w:sz w:val="24"/>
        </w:rPr>
        <w:t xml:space="preserve"> </w:t>
      </w:r>
      <w:r>
        <w:rPr>
          <w:sz w:val="24"/>
        </w:rPr>
        <w:t>Tenderer</w:t>
      </w:r>
      <w:r>
        <w:rPr>
          <w:spacing w:val="-13"/>
          <w:sz w:val="24"/>
        </w:rPr>
        <w:t xml:space="preserve"> </w:t>
      </w:r>
      <w:r>
        <w:rPr>
          <w:sz w:val="24"/>
        </w:rPr>
        <w:t>is</w:t>
      </w:r>
      <w:r>
        <w:rPr>
          <w:spacing w:val="-14"/>
          <w:sz w:val="24"/>
        </w:rPr>
        <w:t xml:space="preserve"> </w:t>
      </w:r>
      <w:r>
        <w:rPr>
          <w:sz w:val="24"/>
        </w:rPr>
        <w:t>deemed</w:t>
      </w:r>
      <w:r>
        <w:rPr>
          <w:spacing w:val="-13"/>
          <w:sz w:val="24"/>
        </w:rPr>
        <w:t xml:space="preserve"> </w:t>
      </w:r>
      <w:r>
        <w:rPr>
          <w:sz w:val="24"/>
        </w:rPr>
        <w:t>to</w:t>
      </w:r>
      <w:r>
        <w:rPr>
          <w:spacing w:val="-14"/>
          <w:sz w:val="24"/>
        </w:rPr>
        <w:t xml:space="preserve"> </w:t>
      </w:r>
      <w:r>
        <w:rPr>
          <w:sz w:val="24"/>
        </w:rPr>
        <w:t>have</w:t>
      </w:r>
      <w:r>
        <w:rPr>
          <w:spacing w:val="-13"/>
          <w:sz w:val="24"/>
        </w:rPr>
        <w:t xml:space="preserve"> </w:t>
      </w:r>
      <w:r>
        <w:rPr>
          <w:sz w:val="24"/>
        </w:rPr>
        <w:t>allowed for</w:t>
      </w:r>
      <w:r>
        <w:rPr>
          <w:spacing w:val="-8"/>
          <w:sz w:val="24"/>
        </w:rPr>
        <w:t xml:space="preserve"> </w:t>
      </w:r>
      <w:r>
        <w:rPr>
          <w:sz w:val="24"/>
        </w:rPr>
        <w:t>alternative</w:t>
      </w:r>
      <w:r>
        <w:rPr>
          <w:spacing w:val="-9"/>
          <w:sz w:val="24"/>
        </w:rPr>
        <w:t xml:space="preserve"> </w:t>
      </w:r>
      <w:r>
        <w:rPr>
          <w:sz w:val="24"/>
        </w:rPr>
        <w:t>standby</w:t>
      </w:r>
      <w:r>
        <w:rPr>
          <w:spacing w:val="-9"/>
          <w:sz w:val="24"/>
        </w:rPr>
        <w:t xml:space="preserve"> </w:t>
      </w:r>
      <w:r>
        <w:rPr>
          <w:sz w:val="24"/>
        </w:rPr>
        <w:t>services</w:t>
      </w:r>
      <w:r>
        <w:rPr>
          <w:spacing w:val="-9"/>
          <w:sz w:val="24"/>
        </w:rPr>
        <w:t xml:space="preserve"> </w:t>
      </w:r>
      <w:r>
        <w:rPr>
          <w:sz w:val="24"/>
        </w:rPr>
        <w:t>at</w:t>
      </w:r>
      <w:r>
        <w:rPr>
          <w:spacing w:val="-8"/>
          <w:sz w:val="24"/>
        </w:rPr>
        <w:t xml:space="preserve"> </w:t>
      </w:r>
      <w:r>
        <w:rPr>
          <w:sz w:val="24"/>
        </w:rPr>
        <w:t>his</w:t>
      </w:r>
      <w:r>
        <w:rPr>
          <w:spacing w:val="-9"/>
          <w:sz w:val="24"/>
        </w:rPr>
        <w:t xml:space="preserve"> </w:t>
      </w:r>
      <w:r>
        <w:rPr>
          <w:sz w:val="24"/>
        </w:rPr>
        <w:t>own</w:t>
      </w:r>
      <w:r>
        <w:rPr>
          <w:spacing w:val="-8"/>
          <w:sz w:val="24"/>
        </w:rPr>
        <w:t xml:space="preserve"> </w:t>
      </w:r>
      <w:r>
        <w:rPr>
          <w:sz w:val="24"/>
        </w:rPr>
        <w:t>cost</w:t>
      </w:r>
      <w:r>
        <w:rPr>
          <w:spacing w:val="-10"/>
          <w:sz w:val="24"/>
        </w:rPr>
        <w:t xml:space="preserve"> </w:t>
      </w:r>
      <w:r>
        <w:rPr>
          <w:sz w:val="24"/>
        </w:rPr>
        <w:t>to</w:t>
      </w:r>
      <w:r>
        <w:rPr>
          <w:spacing w:val="-11"/>
          <w:sz w:val="24"/>
        </w:rPr>
        <w:t xml:space="preserve"> </w:t>
      </w:r>
      <w:r>
        <w:rPr>
          <w:sz w:val="24"/>
        </w:rPr>
        <w:t>ensure</w:t>
      </w:r>
      <w:r>
        <w:rPr>
          <w:spacing w:val="-11"/>
          <w:sz w:val="24"/>
        </w:rPr>
        <w:t xml:space="preserve"> </w:t>
      </w:r>
      <w:r>
        <w:rPr>
          <w:sz w:val="24"/>
        </w:rPr>
        <w:t>work</w:t>
      </w:r>
      <w:r>
        <w:rPr>
          <w:spacing w:val="-10"/>
          <w:sz w:val="24"/>
        </w:rPr>
        <w:t xml:space="preserve"> </w:t>
      </w:r>
      <w:r>
        <w:rPr>
          <w:sz w:val="24"/>
        </w:rPr>
        <w:t>progress</w:t>
      </w:r>
      <w:r>
        <w:rPr>
          <w:spacing w:val="-9"/>
          <w:sz w:val="24"/>
        </w:rPr>
        <w:t xml:space="preserve"> </w:t>
      </w:r>
      <w:r>
        <w:rPr>
          <w:sz w:val="24"/>
        </w:rPr>
        <w:t>is</w:t>
      </w:r>
      <w:r>
        <w:rPr>
          <w:spacing w:val="-2"/>
          <w:sz w:val="24"/>
        </w:rPr>
        <w:t xml:space="preserve"> </w:t>
      </w:r>
      <w:r>
        <w:rPr>
          <w:sz w:val="24"/>
        </w:rPr>
        <w:t>not</w:t>
      </w:r>
      <w:r>
        <w:rPr>
          <w:spacing w:val="-9"/>
          <w:sz w:val="24"/>
        </w:rPr>
        <w:t xml:space="preserve"> </w:t>
      </w:r>
      <w:r>
        <w:rPr>
          <w:sz w:val="24"/>
        </w:rPr>
        <w:t>suffered</w:t>
      </w:r>
      <w:r>
        <w:rPr>
          <w:spacing w:val="-8"/>
          <w:sz w:val="24"/>
        </w:rPr>
        <w:t xml:space="preserve"> </w:t>
      </w:r>
      <w:r>
        <w:rPr>
          <w:sz w:val="24"/>
        </w:rPr>
        <w:t>on this account.</w:t>
      </w:r>
    </w:p>
    <w:p w:rsidR="00F30CD0" w:rsidRDefault="00F30CD0">
      <w:pPr>
        <w:pStyle w:val="BodyText"/>
        <w:spacing w:before="2"/>
      </w:pPr>
    </w:p>
    <w:p w:rsidR="00F30CD0" w:rsidRDefault="00F319C3">
      <w:pPr>
        <w:pStyle w:val="ListParagraph"/>
        <w:numPr>
          <w:ilvl w:val="0"/>
          <w:numId w:val="95"/>
        </w:numPr>
        <w:tabs>
          <w:tab w:val="left" w:pos="1768"/>
          <w:tab w:val="left" w:pos="1771"/>
        </w:tabs>
        <w:ind w:left="1771" w:right="1074" w:hanging="550"/>
        <w:jc w:val="both"/>
        <w:rPr>
          <w:sz w:val="24"/>
        </w:rPr>
      </w:pPr>
      <w:r>
        <w:rPr>
          <w:sz w:val="24"/>
        </w:rPr>
        <w:t>Project cost shall include all Taxes like GST, Sales Tax, Excise Duty, Octroi, Royalty/Seigniorage</w:t>
      </w:r>
      <w:r>
        <w:rPr>
          <w:spacing w:val="-1"/>
          <w:sz w:val="24"/>
        </w:rPr>
        <w:t xml:space="preserve"> </w:t>
      </w:r>
      <w:r>
        <w:rPr>
          <w:sz w:val="24"/>
        </w:rPr>
        <w:t>Fee</w:t>
      </w:r>
      <w:r>
        <w:rPr>
          <w:spacing w:val="-4"/>
          <w:sz w:val="24"/>
        </w:rPr>
        <w:t xml:space="preserve"> </w:t>
      </w:r>
      <w:r>
        <w:rPr>
          <w:sz w:val="24"/>
        </w:rPr>
        <w:t>or any other</w:t>
      </w:r>
      <w:r>
        <w:rPr>
          <w:spacing w:val="-1"/>
          <w:sz w:val="24"/>
        </w:rPr>
        <w:t xml:space="preserve"> </w:t>
      </w:r>
      <w:r>
        <w:rPr>
          <w:sz w:val="24"/>
        </w:rPr>
        <w:t>Tax,</w:t>
      </w:r>
      <w:r>
        <w:rPr>
          <w:spacing w:val="-2"/>
          <w:sz w:val="24"/>
        </w:rPr>
        <w:t xml:space="preserve"> </w:t>
      </w:r>
      <w:r>
        <w:rPr>
          <w:sz w:val="24"/>
        </w:rPr>
        <w:t>duty of</w:t>
      </w:r>
      <w:r>
        <w:rPr>
          <w:spacing w:val="-1"/>
          <w:sz w:val="24"/>
        </w:rPr>
        <w:t xml:space="preserve"> </w:t>
      </w:r>
      <w:r>
        <w:rPr>
          <w:sz w:val="24"/>
        </w:rPr>
        <w:t>levy</w:t>
      </w:r>
      <w:r>
        <w:rPr>
          <w:spacing w:val="-2"/>
          <w:sz w:val="24"/>
        </w:rPr>
        <w:t xml:space="preserve"> </w:t>
      </w:r>
      <w:r>
        <w:rPr>
          <w:sz w:val="24"/>
        </w:rPr>
        <w:t>on</w:t>
      </w:r>
      <w:r>
        <w:rPr>
          <w:spacing w:val="-1"/>
          <w:sz w:val="24"/>
        </w:rPr>
        <w:t xml:space="preserve"> </w:t>
      </w:r>
      <w:r>
        <w:rPr>
          <w:sz w:val="24"/>
        </w:rPr>
        <w:t>materials</w:t>
      </w:r>
      <w:r>
        <w:rPr>
          <w:spacing w:val="-2"/>
          <w:sz w:val="24"/>
        </w:rPr>
        <w:t xml:space="preserve"> </w:t>
      </w:r>
      <w:r>
        <w:rPr>
          <w:sz w:val="24"/>
        </w:rPr>
        <w:t>to</w:t>
      </w:r>
      <w:r>
        <w:rPr>
          <w:spacing w:val="-4"/>
          <w:sz w:val="24"/>
        </w:rPr>
        <w:t xml:space="preserve"> </w:t>
      </w:r>
      <w:r>
        <w:rPr>
          <w:sz w:val="24"/>
        </w:rPr>
        <w:t>be supplied by</w:t>
      </w:r>
      <w:r>
        <w:rPr>
          <w:spacing w:val="-2"/>
          <w:sz w:val="24"/>
        </w:rPr>
        <w:t xml:space="preserve"> </w:t>
      </w:r>
      <w:r>
        <w:rPr>
          <w:sz w:val="24"/>
        </w:rPr>
        <w:t>the Tenderer in respect of this contract shall be payable by the Contractor and the Buildin</w:t>
      </w:r>
      <w:r>
        <w:rPr>
          <w:sz w:val="24"/>
        </w:rPr>
        <w:t>g Construction Department will not entertain any claim whatsoever in this respect. The quoted rate shall be inclusive of all such taxes and be complete.</w:t>
      </w:r>
    </w:p>
    <w:p w:rsidR="00F30CD0" w:rsidRDefault="00F30CD0">
      <w:pPr>
        <w:pStyle w:val="BodyText"/>
        <w:spacing w:before="1"/>
      </w:pPr>
    </w:p>
    <w:p w:rsidR="00F30CD0" w:rsidRDefault="00F319C3">
      <w:pPr>
        <w:pStyle w:val="ListParagraph"/>
        <w:numPr>
          <w:ilvl w:val="0"/>
          <w:numId w:val="95"/>
        </w:numPr>
        <w:tabs>
          <w:tab w:val="left" w:pos="1769"/>
        </w:tabs>
        <w:ind w:left="1769" w:hanging="547"/>
        <w:jc w:val="left"/>
        <w:rPr>
          <w:sz w:val="24"/>
        </w:rPr>
      </w:pPr>
      <w:r>
        <w:rPr>
          <w:sz w:val="24"/>
        </w:rPr>
        <w:t>Project</w:t>
      </w:r>
      <w:r>
        <w:rPr>
          <w:spacing w:val="-7"/>
          <w:sz w:val="24"/>
        </w:rPr>
        <w:t xml:space="preserve"> </w:t>
      </w:r>
      <w:r>
        <w:rPr>
          <w:sz w:val="24"/>
        </w:rPr>
        <w:t>cost</w:t>
      </w:r>
      <w:r>
        <w:rPr>
          <w:spacing w:val="-2"/>
          <w:sz w:val="24"/>
        </w:rPr>
        <w:t xml:space="preserve"> </w:t>
      </w:r>
      <w:r>
        <w:rPr>
          <w:sz w:val="24"/>
        </w:rPr>
        <w:t>shall</w:t>
      </w:r>
      <w:r>
        <w:rPr>
          <w:spacing w:val="-5"/>
          <w:sz w:val="24"/>
        </w:rPr>
        <w:t xml:space="preserve"> </w:t>
      </w:r>
      <w:r>
        <w:rPr>
          <w:sz w:val="24"/>
        </w:rPr>
        <w:t>be</w:t>
      </w:r>
      <w:r>
        <w:rPr>
          <w:spacing w:val="-6"/>
          <w:sz w:val="24"/>
        </w:rPr>
        <w:t xml:space="preserve"> </w:t>
      </w:r>
      <w:r>
        <w:rPr>
          <w:sz w:val="24"/>
        </w:rPr>
        <w:t>quoted</w:t>
      </w:r>
      <w:r>
        <w:rPr>
          <w:spacing w:val="-2"/>
          <w:sz w:val="24"/>
        </w:rPr>
        <w:t xml:space="preserve"> </w:t>
      </w:r>
      <w:r>
        <w:rPr>
          <w:sz w:val="24"/>
        </w:rPr>
        <w:t>on</w:t>
      </w:r>
      <w:r>
        <w:rPr>
          <w:spacing w:val="-5"/>
          <w:sz w:val="24"/>
        </w:rPr>
        <w:t xml:space="preserve"> </w:t>
      </w:r>
      <w:r>
        <w:rPr>
          <w:sz w:val="24"/>
        </w:rPr>
        <w:t>the</w:t>
      </w:r>
      <w:r>
        <w:rPr>
          <w:spacing w:val="-6"/>
          <w:sz w:val="24"/>
        </w:rPr>
        <w:t xml:space="preserve"> </w:t>
      </w:r>
      <w:r>
        <w:rPr>
          <w:sz w:val="24"/>
        </w:rPr>
        <w:t>bid</w:t>
      </w:r>
      <w:r>
        <w:rPr>
          <w:spacing w:val="-2"/>
          <w:sz w:val="24"/>
        </w:rPr>
        <w:t xml:space="preserve"> </w:t>
      </w:r>
      <w:r>
        <w:rPr>
          <w:spacing w:val="-4"/>
          <w:sz w:val="24"/>
        </w:rPr>
        <w:t>form.</w:t>
      </w:r>
    </w:p>
    <w:p w:rsidR="00F30CD0" w:rsidRDefault="00F30CD0">
      <w:pPr>
        <w:pStyle w:val="BodyText"/>
        <w:rPr>
          <w:sz w:val="20"/>
        </w:rPr>
      </w:pPr>
    </w:p>
    <w:p w:rsidR="00F30CD0" w:rsidRDefault="00F319C3">
      <w:pPr>
        <w:pStyle w:val="BodyText"/>
        <w:spacing w:before="62"/>
        <w:rPr>
          <w:sz w:val="20"/>
        </w:rPr>
      </w:pPr>
      <w:r>
        <w:rPr>
          <w:noProof/>
          <w:sz w:val="20"/>
        </w:rPr>
        <mc:AlternateContent>
          <mc:Choice Requires="wps">
            <w:drawing>
              <wp:anchor distT="0" distB="0" distL="0" distR="0" simplePos="0" relativeHeight="487603712" behindDoc="1" locked="0" layoutInCell="1" allowOverlap="1">
                <wp:simplePos x="0" y="0"/>
                <wp:positionH relativeFrom="page">
                  <wp:posOffset>894714</wp:posOffset>
                </wp:positionH>
                <wp:positionV relativeFrom="paragraph">
                  <wp:posOffset>209639</wp:posOffset>
                </wp:positionV>
                <wp:extent cx="5982335" cy="635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70FE79B" id="Graphic 35" o:spid="_x0000_s1026" style="position:absolute;margin-left:70.45pt;margin-top:16.5pt;width:471.05pt;height:.5pt;z-index:-1571276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5"/>
        </w:numPr>
        <w:tabs>
          <w:tab w:val="left" w:pos="1769"/>
        </w:tabs>
        <w:spacing w:before="38"/>
        <w:ind w:left="1769" w:hanging="547"/>
        <w:jc w:val="left"/>
        <w:rPr>
          <w:sz w:val="24"/>
        </w:rPr>
      </w:pPr>
      <w:r>
        <w:rPr>
          <w:sz w:val="24"/>
        </w:rPr>
        <w:lastRenderedPageBreak/>
        <w:t>The</w:t>
      </w:r>
      <w:r>
        <w:rPr>
          <w:spacing w:val="-9"/>
          <w:sz w:val="24"/>
        </w:rPr>
        <w:t xml:space="preserve"> </w:t>
      </w:r>
      <w:r>
        <w:rPr>
          <w:sz w:val="24"/>
        </w:rPr>
        <w:t>Progress</w:t>
      </w:r>
      <w:r>
        <w:rPr>
          <w:spacing w:val="-5"/>
          <w:sz w:val="24"/>
        </w:rPr>
        <w:t xml:space="preserve"> </w:t>
      </w:r>
      <w:r>
        <w:rPr>
          <w:sz w:val="24"/>
        </w:rPr>
        <w:t>Schedule</w:t>
      </w:r>
      <w:r>
        <w:rPr>
          <w:spacing w:val="-5"/>
          <w:sz w:val="24"/>
        </w:rPr>
        <w:t xml:space="preserve"> </w:t>
      </w:r>
      <w:r>
        <w:rPr>
          <w:sz w:val="24"/>
        </w:rPr>
        <w:t>provided</w:t>
      </w:r>
      <w:r>
        <w:rPr>
          <w:spacing w:val="-5"/>
          <w:sz w:val="24"/>
        </w:rPr>
        <w:t xml:space="preserve"> </w:t>
      </w:r>
      <w:r>
        <w:rPr>
          <w:sz w:val="24"/>
        </w:rPr>
        <w:t>here</w:t>
      </w:r>
      <w:r>
        <w:rPr>
          <w:spacing w:val="-4"/>
          <w:sz w:val="24"/>
        </w:rPr>
        <w:t xml:space="preserve"> </w:t>
      </w:r>
      <w:r>
        <w:rPr>
          <w:sz w:val="24"/>
        </w:rPr>
        <w:t>in</w:t>
      </w:r>
      <w:r>
        <w:rPr>
          <w:spacing w:val="-4"/>
          <w:sz w:val="24"/>
        </w:rPr>
        <w:t xml:space="preserve"> </w:t>
      </w:r>
      <w:r>
        <w:rPr>
          <w:sz w:val="24"/>
        </w:rPr>
        <w:t>is</w:t>
      </w:r>
      <w:r>
        <w:rPr>
          <w:spacing w:val="-6"/>
          <w:sz w:val="24"/>
        </w:rPr>
        <w:t xml:space="preserve"> </w:t>
      </w:r>
      <w:r>
        <w:rPr>
          <w:sz w:val="24"/>
        </w:rPr>
        <w:t>a</w:t>
      </w:r>
      <w:r>
        <w:rPr>
          <w:spacing w:val="-4"/>
          <w:sz w:val="24"/>
        </w:rPr>
        <w:t xml:space="preserve"> </w:t>
      </w:r>
      <w:r>
        <w:rPr>
          <w:sz w:val="24"/>
        </w:rPr>
        <w:t>time</w:t>
      </w:r>
      <w:r>
        <w:rPr>
          <w:spacing w:val="-4"/>
          <w:sz w:val="24"/>
        </w:rPr>
        <w:t xml:space="preserve"> </w:t>
      </w:r>
      <w:r>
        <w:rPr>
          <w:sz w:val="24"/>
        </w:rPr>
        <w:t>and</w:t>
      </w:r>
      <w:r>
        <w:rPr>
          <w:spacing w:val="-6"/>
          <w:sz w:val="24"/>
        </w:rPr>
        <w:t xml:space="preserve"> </w:t>
      </w:r>
      <w:r>
        <w:rPr>
          <w:sz w:val="24"/>
        </w:rPr>
        <w:t>progress</w:t>
      </w:r>
      <w:r>
        <w:rPr>
          <w:spacing w:val="-2"/>
          <w:sz w:val="24"/>
        </w:rPr>
        <w:t xml:space="preserve"> </w:t>
      </w:r>
      <w:r>
        <w:rPr>
          <w:sz w:val="24"/>
        </w:rPr>
        <w:t>schedule</w:t>
      </w:r>
      <w:r>
        <w:rPr>
          <w:spacing w:val="-6"/>
          <w:sz w:val="24"/>
        </w:rPr>
        <w:t xml:space="preserve"> </w:t>
      </w:r>
      <w:r>
        <w:rPr>
          <w:sz w:val="24"/>
        </w:rPr>
        <w:t>at</w:t>
      </w:r>
      <w:r>
        <w:rPr>
          <w:spacing w:val="-6"/>
          <w:sz w:val="24"/>
        </w:rPr>
        <w:t xml:space="preserve"> </w:t>
      </w:r>
      <w:r>
        <w:rPr>
          <w:sz w:val="24"/>
        </w:rPr>
        <w:t>tender</w:t>
      </w:r>
      <w:r>
        <w:rPr>
          <w:spacing w:val="-3"/>
          <w:sz w:val="24"/>
        </w:rPr>
        <w:t xml:space="preserve"> </w:t>
      </w:r>
      <w:r>
        <w:rPr>
          <w:spacing w:val="-2"/>
          <w:sz w:val="24"/>
        </w:rPr>
        <w:t>stage.</w:t>
      </w:r>
    </w:p>
    <w:p w:rsidR="00F30CD0" w:rsidRDefault="00F319C3">
      <w:pPr>
        <w:pStyle w:val="ListParagraph"/>
        <w:numPr>
          <w:ilvl w:val="0"/>
          <w:numId w:val="95"/>
        </w:numPr>
        <w:tabs>
          <w:tab w:val="left" w:pos="1768"/>
          <w:tab w:val="left" w:pos="1771"/>
        </w:tabs>
        <w:spacing w:before="293"/>
        <w:ind w:left="1771" w:right="1086" w:hanging="550"/>
        <w:jc w:val="both"/>
        <w:rPr>
          <w:sz w:val="24"/>
        </w:rPr>
      </w:pPr>
      <w:r>
        <w:rPr>
          <w:sz w:val="24"/>
        </w:rPr>
        <w:t>(a)Which gives the period and key milestone for</w:t>
      </w:r>
      <w:r>
        <w:rPr>
          <w:spacing w:val="-2"/>
          <w:sz w:val="24"/>
        </w:rPr>
        <w:t xml:space="preserve"> </w:t>
      </w:r>
      <w:r>
        <w:rPr>
          <w:sz w:val="24"/>
        </w:rPr>
        <w:t>the proposed works. The Tenderer shall fully develop his tender Program taking into account the requirement of the time and</w:t>
      </w:r>
      <w:r>
        <w:rPr>
          <w:sz w:val="24"/>
        </w:rPr>
        <w:t xml:space="preserve"> progress thus provided.</w:t>
      </w:r>
    </w:p>
    <w:p w:rsidR="00F30CD0" w:rsidRDefault="00F319C3">
      <w:pPr>
        <w:pStyle w:val="ListParagraph"/>
        <w:numPr>
          <w:ilvl w:val="1"/>
          <w:numId w:val="95"/>
        </w:numPr>
        <w:tabs>
          <w:tab w:val="left" w:pos="2104"/>
        </w:tabs>
        <w:ind w:left="1771" w:right="1074" w:firstLine="0"/>
        <w:jc w:val="both"/>
        <w:rPr>
          <w:sz w:val="24"/>
        </w:rPr>
      </w:pPr>
      <w:r>
        <w:rPr>
          <w:sz w:val="24"/>
        </w:rPr>
        <w:t>The Tenderer shall submit a Program with his tender. This Program will demonstrate the</w:t>
      </w:r>
      <w:r>
        <w:rPr>
          <w:spacing w:val="-8"/>
          <w:sz w:val="24"/>
        </w:rPr>
        <w:t xml:space="preserve"> </w:t>
      </w:r>
      <w:r>
        <w:rPr>
          <w:sz w:val="24"/>
        </w:rPr>
        <w:t>periods,</w:t>
      </w:r>
      <w:r>
        <w:rPr>
          <w:spacing w:val="-6"/>
          <w:sz w:val="24"/>
        </w:rPr>
        <w:t xml:space="preserve"> </w:t>
      </w:r>
      <w:r>
        <w:rPr>
          <w:sz w:val="24"/>
        </w:rPr>
        <w:t>sequencing</w:t>
      </w:r>
      <w:r>
        <w:rPr>
          <w:spacing w:val="-9"/>
          <w:sz w:val="24"/>
        </w:rPr>
        <w:t xml:space="preserve"> </w:t>
      </w:r>
      <w:r>
        <w:rPr>
          <w:sz w:val="24"/>
        </w:rPr>
        <w:t>and</w:t>
      </w:r>
      <w:r>
        <w:rPr>
          <w:spacing w:val="-8"/>
          <w:sz w:val="24"/>
        </w:rPr>
        <w:t xml:space="preserve"> </w:t>
      </w:r>
      <w:r>
        <w:rPr>
          <w:sz w:val="24"/>
        </w:rPr>
        <w:t>timing</w:t>
      </w:r>
      <w:r>
        <w:rPr>
          <w:spacing w:val="-7"/>
          <w:sz w:val="24"/>
        </w:rPr>
        <w:t xml:space="preserve"> </w:t>
      </w:r>
      <w:r>
        <w:rPr>
          <w:sz w:val="24"/>
        </w:rPr>
        <w:t>of</w:t>
      </w:r>
      <w:r>
        <w:rPr>
          <w:spacing w:val="-6"/>
          <w:sz w:val="24"/>
        </w:rPr>
        <w:t xml:space="preserve"> </w:t>
      </w:r>
      <w:r>
        <w:rPr>
          <w:sz w:val="24"/>
        </w:rPr>
        <w:t>the</w:t>
      </w:r>
      <w:r>
        <w:rPr>
          <w:spacing w:val="-8"/>
          <w:sz w:val="24"/>
        </w:rPr>
        <w:t xml:space="preserve"> </w:t>
      </w:r>
      <w:r>
        <w:rPr>
          <w:sz w:val="24"/>
        </w:rPr>
        <w:t>works</w:t>
      </w:r>
      <w:r>
        <w:rPr>
          <w:spacing w:val="-7"/>
          <w:sz w:val="24"/>
        </w:rPr>
        <w:t xml:space="preserve"> </w:t>
      </w:r>
      <w:r>
        <w:rPr>
          <w:sz w:val="24"/>
        </w:rPr>
        <w:t>and</w:t>
      </w:r>
      <w:r>
        <w:rPr>
          <w:spacing w:val="-6"/>
          <w:sz w:val="24"/>
        </w:rPr>
        <w:t xml:space="preserve"> </w:t>
      </w:r>
      <w:r>
        <w:rPr>
          <w:sz w:val="24"/>
        </w:rPr>
        <w:t>must</w:t>
      </w:r>
      <w:r>
        <w:rPr>
          <w:spacing w:val="-6"/>
          <w:sz w:val="24"/>
        </w:rPr>
        <w:t xml:space="preserve"> </w:t>
      </w:r>
      <w:r>
        <w:rPr>
          <w:sz w:val="24"/>
        </w:rPr>
        <w:t>show</w:t>
      </w:r>
      <w:r>
        <w:rPr>
          <w:spacing w:val="-7"/>
          <w:sz w:val="24"/>
        </w:rPr>
        <w:t xml:space="preserve"> </w:t>
      </w:r>
      <w:r>
        <w:rPr>
          <w:sz w:val="24"/>
        </w:rPr>
        <w:t>the</w:t>
      </w:r>
      <w:r>
        <w:rPr>
          <w:spacing w:val="-6"/>
          <w:sz w:val="24"/>
        </w:rPr>
        <w:t xml:space="preserve"> </w:t>
      </w:r>
      <w:r>
        <w:rPr>
          <w:sz w:val="24"/>
        </w:rPr>
        <w:t>start</w:t>
      </w:r>
      <w:r>
        <w:rPr>
          <w:spacing w:val="-7"/>
          <w:sz w:val="24"/>
        </w:rPr>
        <w:t xml:space="preserve"> </w:t>
      </w:r>
      <w:r>
        <w:rPr>
          <w:sz w:val="24"/>
        </w:rPr>
        <w:t>and</w:t>
      </w:r>
      <w:r>
        <w:rPr>
          <w:spacing w:val="-6"/>
          <w:sz w:val="24"/>
        </w:rPr>
        <w:t xml:space="preserve"> </w:t>
      </w:r>
      <w:r>
        <w:rPr>
          <w:sz w:val="24"/>
        </w:rPr>
        <w:t>finish dates for each activity and as specified in General Requirements.</w:t>
      </w:r>
    </w:p>
    <w:p w:rsidR="00F30CD0" w:rsidRDefault="00F319C3">
      <w:pPr>
        <w:pStyle w:val="ListParagraph"/>
        <w:numPr>
          <w:ilvl w:val="1"/>
          <w:numId w:val="95"/>
        </w:numPr>
        <w:tabs>
          <w:tab w:val="left" w:pos="2077"/>
        </w:tabs>
        <w:ind w:left="1771" w:right="1084" w:firstLine="0"/>
        <w:jc w:val="both"/>
        <w:rPr>
          <w:sz w:val="24"/>
        </w:rPr>
      </w:pPr>
      <w:r>
        <w:rPr>
          <w:sz w:val="24"/>
        </w:rPr>
        <w:t>The Tenderer Program is to include all activities for which he is responsible, including the preparation of drawings, fabrication of parts, delivery to site, installation, testing commissioning etc.</w:t>
      </w:r>
    </w:p>
    <w:p w:rsidR="00F30CD0" w:rsidRDefault="00F30CD0">
      <w:pPr>
        <w:pStyle w:val="BodyText"/>
      </w:pPr>
    </w:p>
    <w:p w:rsidR="00F30CD0" w:rsidRDefault="00F319C3">
      <w:pPr>
        <w:pStyle w:val="ListParagraph"/>
        <w:numPr>
          <w:ilvl w:val="0"/>
          <w:numId w:val="95"/>
        </w:numPr>
        <w:tabs>
          <w:tab w:val="left" w:pos="1768"/>
          <w:tab w:val="left" w:pos="1771"/>
        </w:tabs>
        <w:ind w:left="1771" w:right="1085" w:hanging="550"/>
        <w:jc w:val="both"/>
        <w:rPr>
          <w:sz w:val="24"/>
        </w:rPr>
      </w:pPr>
      <w:r>
        <w:rPr>
          <w:sz w:val="24"/>
        </w:rPr>
        <w:t>No Escalation</w:t>
      </w:r>
      <w:r>
        <w:rPr>
          <w:spacing w:val="-1"/>
          <w:sz w:val="24"/>
        </w:rPr>
        <w:t xml:space="preserve"> </w:t>
      </w:r>
      <w:r>
        <w:rPr>
          <w:sz w:val="24"/>
        </w:rPr>
        <w:t>is</w:t>
      </w:r>
      <w:r>
        <w:rPr>
          <w:spacing w:val="-3"/>
          <w:sz w:val="24"/>
        </w:rPr>
        <w:t xml:space="preserve"> </w:t>
      </w:r>
      <w:r>
        <w:rPr>
          <w:sz w:val="24"/>
        </w:rPr>
        <w:t>permitted in</w:t>
      </w:r>
      <w:r>
        <w:rPr>
          <w:spacing w:val="-2"/>
          <w:sz w:val="24"/>
        </w:rPr>
        <w:t xml:space="preserve"> </w:t>
      </w:r>
      <w:r>
        <w:rPr>
          <w:sz w:val="24"/>
        </w:rPr>
        <w:t>this</w:t>
      </w:r>
      <w:r>
        <w:rPr>
          <w:spacing w:val="-1"/>
          <w:sz w:val="24"/>
        </w:rPr>
        <w:t xml:space="preserve"> </w:t>
      </w:r>
      <w:r>
        <w:rPr>
          <w:sz w:val="24"/>
        </w:rPr>
        <w:t>tender;</w:t>
      </w:r>
      <w:r>
        <w:rPr>
          <w:spacing w:val="-2"/>
          <w:sz w:val="24"/>
        </w:rPr>
        <w:t xml:space="preserve"> </w:t>
      </w:r>
      <w:r>
        <w:rPr>
          <w:sz w:val="24"/>
        </w:rPr>
        <w:t>the Contractor shall keep his</w:t>
      </w:r>
      <w:r>
        <w:rPr>
          <w:spacing w:val="-3"/>
          <w:sz w:val="24"/>
        </w:rPr>
        <w:t xml:space="preserve"> </w:t>
      </w:r>
      <w:r>
        <w:rPr>
          <w:sz w:val="24"/>
        </w:rPr>
        <w:t>prices firm</w:t>
      </w:r>
      <w:r>
        <w:rPr>
          <w:spacing w:val="-2"/>
          <w:sz w:val="24"/>
        </w:rPr>
        <w:t xml:space="preserve"> </w:t>
      </w:r>
      <w:r>
        <w:rPr>
          <w:sz w:val="24"/>
        </w:rPr>
        <w:t>for the entire period.</w:t>
      </w:r>
    </w:p>
    <w:p w:rsidR="00F30CD0" w:rsidRDefault="00F30CD0">
      <w:pPr>
        <w:pStyle w:val="BodyText"/>
      </w:pPr>
    </w:p>
    <w:p w:rsidR="00F30CD0" w:rsidRDefault="00F319C3">
      <w:pPr>
        <w:pStyle w:val="ListParagraph"/>
        <w:numPr>
          <w:ilvl w:val="0"/>
          <w:numId w:val="95"/>
        </w:numPr>
        <w:tabs>
          <w:tab w:val="left" w:pos="1768"/>
          <w:tab w:val="left" w:pos="1771"/>
        </w:tabs>
        <w:ind w:left="1771" w:right="1075" w:hanging="550"/>
        <w:jc w:val="both"/>
        <w:rPr>
          <w:sz w:val="24"/>
        </w:rPr>
      </w:pPr>
      <w:r>
        <w:rPr>
          <w:sz w:val="24"/>
        </w:rPr>
        <w:t>The Tenderer, whose tender is accepted shall permit the Engineer in charge at the time of making any payment to him for work done under the Contract to deduct towards Retention money (Securi</w:t>
      </w:r>
      <w:r>
        <w:rPr>
          <w:sz w:val="24"/>
        </w:rPr>
        <w:t>ty Deposit) such sum to 8% of the gross amount of bill.</w:t>
      </w:r>
    </w:p>
    <w:p w:rsidR="00F30CD0" w:rsidRDefault="00F30CD0">
      <w:pPr>
        <w:pStyle w:val="BodyText"/>
      </w:pPr>
    </w:p>
    <w:p w:rsidR="00F30CD0" w:rsidRDefault="00F319C3">
      <w:pPr>
        <w:pStyle w:val="ListParagraph"/>
        <w:numPr>
          <w:ilvl w:val="0"/>
          <w:numId w:val="95"/>
        </w:numPr>
        <w:tabs>
          <w:tab w:val="left" w:pos="1768"/>
          <w:tab w:val="left" w:pos="1771"/>
        </w:tabs>
        <w:ind w:left="1771" w:right="1074" w:hanging="550"/>
        <w:jc w:val="both"/>
        <w:rPr>
          <w:sz w:val="24"/>
        </w:rPr>
      </w:pPr>
      <w:r>
        <w:rPr>
          <w:sz w:val="24"/>
        </w:rPr>
        <w:t>(a) Each page of the tender documents is</w:t>
      </w:r>
      <w:r>
        <w:rPr>
          <w:spacing w:val="-1"/>
          <w:sz w:val="24"/>
        </w:rPr>
        <w:t xml:space="preserve"> </w:t>
      </w:r>
      <w:r>
        <w:rPr>
          <w:sz w:val="24"/>
        </w:rPr>
        <w:t>required to be signed by</w:t>
      </w:r>
      <w:r>
        <w:rPr>
          <w:spacing w:val="-1"/>
          <w:sz w:val="24"/>
        </w:rPr>
        <w:t xml:space="preserve"> </w:t>
      </w:r>
      <w:r>
        <w:rPr>
          <w:sz w:val="24"/>
        </w:rPr>
        <w:t>the person or persons submitting</w:t>
      </w:r>
      <w:r>
        <w:rPr>
          <w:spacing w:val="-4"/>
          <w:sz w:val="24"/>
        </w:rPr>
        <w:t xml:space="preserve"> </w:t>
      </w:r>
      <w:r>
        <w:rPr>
          <w:sz w:val="24"/>
        </w:rPr>
        <w:t>the</w:t>
      </w:r>
      <w:r>
        <w:rPr>
          <w:spacing w:val="-1"/>
          <w:sz w:val="24"/>
        </w:rPr>
        <w:t xml:space="preserve"> </w:t>
      </w:r>
      <w:r>
        <w:rPr>
          <w:sz w:val="24"/>
        </w:rPr>
        <w:t>tender</w:t>
      </w:r>
      <w:r>
        <w:rPr>
          <w:spacing w:val="-1"/>
          <w:sz w:val="24"/>
        </w:rPr>
        <w:t xml:space="preserve"> </w:t>
      </w:r>
      <w:r>
        <w:rPr>
          <w:sz w:val="24"/>
        </w:rPr>
        <w:t>in</w:t>
      </w:r>
      <w:r>
        <w:rPr>
          <w:spacing w:val="-3"/>
          <w:sz w:val="24"/>
        </w:rPr>
        <w:t xml:space="preserve"> </w:t>
      </w:r>
      <w:r>
        <w:rPr>
          <w:sz w:val="24"/>
        </w:rPr>
        <w:t>token</w:t>
      </w:r>
      <w:r>
        <w:rPr>
          <w:spacing w:val="-1"/>
          <w:sz w:val="24"/>
        </w:rPr>
        <w:t xml:space="preserve"> </w:t>
      </w:r>
      <w:r>
        <w:rPr>
          <w:sz w:val="24"/>
        </w:rPr>
        <w:t>of</w:t>
      </w:r>
      <w:r>
        <w:rPr>
          <w:spacing w:val="-3"/>
          <w:sz w:val="24"/>
        </w:rPr>
        <w:t xml:space="preserve"> </w:t>
      </w:r>
      <w:r>
        <w:rPr>
          <w:sz w:val="24"/>
        </w:rPr>
        <w:t>his</w:t>
      </w:r>
      <w:r>
        <w:rPr>
          <w:spacing w:val="-2"/>
          <w:sz w:val="24"/>
        </w:rPr>
        <w:t xml:space="preserve"> </w:t>
      </w:r>
      <w:r>
        <w:rPr>
          <w:sz w:val="24"/>
        </w:rPr>
        <w:t>/</w:t>
      </w:r>
      <w:r>
        <w:rPr>
          <w:spacing w:val="-1"/>
          <w:sz w:val="24"/>
        </w:rPr>
        <w:t xml:space="preserve"> </w:t>
      </w:r>
      <w:r>
        <w:rPr>
          <w:sz w:val="24"/>
        </w:rPr>
        <w:t>their</w:t>
      </w:r>
      <w:r>
        <w:rPr>
          <w:spacing w:val="-1"/>
          <w:sz w:val="24"/>
        </w:rPr>
        <w:t xml:space="preserve"> </w:t>
      </w:r>
      <w:r>
        <w:rPr>
          <w:sz w:val="24"/>
        </w:rPr>
        <w:t>having acquainted himself /</w:t>
      </w:r>
      <w:r>
        <w:rPr>
          <w:spacing w:val="-1"/>
          <w:sz w:val="24"/>
        </w:rPr>
        <w:t xml:space="preserve"> </w:t>
      </w:r>
      <w:r>
        <w:rPr>
          <w:sz w:val="24"/>
        </w:rPr>
        <w:t>themselves</w:t>
      </w:r>
      <w:r>
        <w:rPr>
          <w:spacing w:val="-2"/>
          <w:sz w:val="24"/>
        </w:rPr>
        <w:t xml:space="preserve"> </w:t>
      </w:r>
      <w:r>
        <w:rPr>
          <w:sz w:val="24"/>
        </w:rPr>
        <w:t>with the Special Condition</w:t>
      </w:r>
      <w:r>
        <w:rPr>
          <w:sz w:val="24"/>
        </w:rPr>
        <w:t>s, General Condition of contract, technical Specifications and schedule of quantities etc. as laid down. Any tender with any of the documents not so signed will be liable for rejection.</w:t>
      </w:r>
    </w:p>
    <w:p w:rsidR="00F30CD0" w:rsidRDefault="00F319C3">
      <w:pPr>
        <w:pStyle w:val="ListParagraph"/>
        <w:numPr>
          <w:ilvl w:val="1"/>
          <w:numId w:val="95"/>
        </w:numPr>
        <w:tabs>
          <w:tab w:val="left" w:pos="2089"/>
        </w:tabs>
        <w:spacing w:before="1"/>
        <w:ind w:left="1771" w:right="1074" w:firstLine="0"/>
        <w:jc w:val="both"/>
        <w:rPr>
          <w:sz w:val="24"/>
        </w:rPr>
      </w:pPr>
      <w:r>
        <w:rPr>
          <w:sz w:val="24"/>
        </w:rPr>
        <w:t>If</w:t>
      </w:r>
      <w:r>
        <w:rPr>
          <w:spacing w:val="-6"/>
          <w:sz w:val="24"/>
        </w:rPr>
        <w:t xml:space="preserve"> </w:t>
      </w:r>
      <w:r>
        <w:rPr>
          <w:sz w:val="24"/>
        </w:rPr>
        <w:t>the</w:t>
      </w:r>
      <w:r>
        <w:rPr>
          <w:spacing w:val="-8"/>
          <w:sz w:val="24"/>
        </w:rPr>
        <w:t xml:space="preserve"> </w:t>
      </w:r>
      <w:r>
        <w:rPr>
          <w:sz w:val="24"/>
        </w:rPr>
        <w:t>tender</w:t>
      </w:r>
      <w:r>
        <w:rPr>
          <w:spacing w:val="-6"/>
          <w:sz w:val="24"/>
        </w:rPr>
        <w:t xml:space="preserve"> </w:t>
      </w:r>
      <w:r>
        <w:rPr>
          <w:sz w:val="24"/>
        </w:rPr>
        <w:t>is</w:t>
      </w:r>
      <w:r>
        <w:rPr>
          <w:spacing w:val="-7"/>
          <w:sz w:val="24"/>
        </w:rPr>
        <w:t xml:space="preserve"> </w:t>
      </w:r>
      <w:r>
        <w:rPr>
          <w:sz w:val="24"/>
        </w:rPr>
        <w:t>submitted</w:t>
      </w:r>
      <w:r>
        <w:rPr>
          <w:spacing w:val="-5"/>
          <w:sz w:val="24"/>
        </w:rPr>
        <w:t xml:space="preserve"> </w:t>
      </w:r>
      <w:r>
        <w:rPr>
          <w:sz w:val="24"/>
        </w:rPr>
        <w:t>by</w:t>
      </w:r>
      <w:r>
        <w:rPr>
          <w:spacing w:val="-7"/>
          <w:sz w:val="24"/>
        </w:rPr>
        <w:t xml:space="preserve"> </w:t>
      </w:r>
      <w:r>
        <w:rPr>
          <w:sz w:val="24"/>
        </w:rPr>
        <w:t>a</w:t>
      </w:r>
      <w:r>
        <w:rPr>
          <w:spacing w:val="-6"/>
          <w:sz w:val="24"/>
        </w:rPr>
        <w:t xml:space="preserve"> </w:t>
      </w:r>
      <w:r>
        <w:rPr>
          <w:sz w:val="24"/>
        </w:rPr>
        <w:t>partnership</w:t>
      </w:r>
      <w:r>
        <w:rPr>
          <w:spacing w:val="-5"/>
          <w:sz w:val="24"/>
        </w:rPr>
        <w:t xml:space="preserve"> </w:t>
      </w:r>
      <w:r>
        <w:rPr>
          <w:sz w:val="24"/>
        </w:rPr>
        <w:t>firm,</w:t>
      </w:r>
      <w:r>
        <w:rPr>
          <w:spacing w:val="-6"/>
          <w:sz w:val="24"/>
        </w:rPr>
        <w:t xml:space="preserve"> </w:t>
      </w:r>
      <w:r>
        <w:rPr>
          <w:sz w:val="24"/>
        </w:rPr>
        <w:t>it</w:t>
      </w:r>
      <w:r>
        <w:rPr>
          <w:spacing w:val="-5"/>
          <w:sz w:val="24"/>
        </w:rPr>
        <w:t xml:space="preserve"> </w:t>
      </w:r>
      <w:r>
        <w:rPr>
          <w:sz w:val="24"/>
        </w:rPr>
        <w:t>shall</w:t>
      </w:r>
      <w:r>
        <w:rPr>
          <w:spacing w:val="-8"/>
          <w:sz w:val="24"/>
        </w:rPr>
        <w:t xml:space="preserve"> </w:t>
      </w:r>
      <w:r>
        <w:rPr>
          <w:sz w:val="24"/>
        </w:rPr>
        <w:t>be</w:t>
      </w:r>
      <w:r>
        <w:rPr>
          <w:spacing w:val="-6"/>
          <w:sz w:val="24"/>
        </w:rPr>
        <w:t xml:space="preserve"> </w:t>
      </w:r>
      <w:r>
        <w:rPr>
          <w:sz w:val="24"/>
        </w:rPr>
        <w:t>signed</w:t>
      </w:r>
      <w:r>
        <w:rPr>
          <w:spacing w:val="-5"/>
          <w:sz w:val="24"/>
        </w:rPr>
        <w:t xml:space="preserve"> </w:t>
      </w:r>
      <w:r>
        <w:rPr>
          <w:sz w:val="24"/>
        </w:rPr>
        <w:t>b</w:t>
      </w:r>
      <w:r>
        <w:rPr>
          <w:sz w:val="24"/>
        </w:rPr>
        <w:t>y</w:t>
      </w:r>
      <w:r>
        <w:rPr>
          <w:spacing w:val="-7"/>
          <w:sz w:val="24"/>
        </w:rPr>
        <w:t xml:space="preserve"> </w:t>
      </w:r>
      <w:r>
        <w:rPr>
          <w:sz w:val="24"/>
        </w:rPr>
        <w:t>all</w:t>
      </w:r>
      <w:r>
        <w:rPr>
          <w:spacing w:val="-6"/>
          <w:sz w:val="24"/>
        </w:rPr>
        <w:t xml:space="preserve"> </w:t>
      </w:r>
      <w:r>
        <w:rPr>
          <w:sz w:val="24"/>
        </w:rPr>
        <w:t>the</w:t>
      </w:r>
      <w:r>
        <w:rPr>
          <w:spacing w:val="-8"/>
          <w:sz w:val="24"/>
        </w:rPr>
        <w:t xml:space="preserve"> </w:t>
      </w:r>
      <w:r>
        <w:rPr>
          <w:sz w:val="24"/>
        </w:rPr>
        <w:t>partners of the firm or by a partner who has the necessary authority on behalf of the firm</w:t>
      </w:r>
      <w:r>
        <w:rPr>
          <w:spacing w:val="40"/>
          <w:sz w:val="24"/>
        </w:rPr>
        <w:t xml:space="preserve"> </w:t>
      </w:r>
      <w:r>
        <w:rPr>
          <w:sz w:val="24"/>
        </w:rPr>
        <w:t>to enter into</w:t>
      </w:r>
      <w:r>
        <w:rPr>
          <w:spacing w:val="-14"/>
          <w:sz w:val="24"/>
        </w:rPr>
        <w:t xml:space="preserve"> </w:t>
      </w:r>
      <w:r>
        <w:rPr>
          <w:sz w:val="24"/>
        </w:rPr>
        <w:t>the</w:t>
      </w:r>
      <w:r>
        <w:rPr>
          <w:spacing w:val="-14"/>
          <w:sz w:val="24"/>
        </w:rPr>
        <w:t xml:space="preserve"> </w:t>
      </w:r>
      <w:r>
        <w:rPr>
          <w:sz w:val="24"/>
        </w:rPr>
        <w:t>proposed</w:t>
      </w:r>
      <w:r>
        <w:rPr>
          <w:spacing w:val="-13"/>
          <w:sz w:val="24"/>
        </w:rPr>
        <w:t xml:space="preserve"> </w:t>
      </w:r>
      <w:r>
        <w:rPr>
          <w:sz w:val="24"/>
        </w:rPr>
        <w:t>contract</w:t>
      </w:r>
      <w:r>
        <w:rPr>
          <w:spacing w:val="-14"/>
          <w:sz w:val="24"/>
        </w:rPr>
        <w:t xml:space="preserve"> </w:t>
      </w:r>
      <w:r>
        <w:rPr>
          <w:sz w:val="24"/>
        </w:rPr>
        <w:t>and</w:t>
      </w:r>
      <w:r>
        <w:rPr>
          <w:spacing w:val="-13"/>
          <w:sz w:val="24"/>
        </w:rPr>
        <w:t xml:space="preserve"> </w:t>
      </w:r>
      <w:r>
        <w:rPr>
          <w:sz w:val="24"/>
        </w:rPr>
        <w:t>attach</w:t>
      </w:r>
      <w:r>
        <w:rPr>
          <w:spacing w:val="-14"/>
          <w:sz w:val="24"/>
        </w:rPr>
        <w:t xml:space="preserve"> </w:t>
      </w:r>
      <w:r>
        <w:rPr>
          <w:sz w:val="24"/>
        </w:rPr>
        <w:t>such</w:t>
      </w:r>
      <w:r>
        <w:rPr>
          <w:spacing w:val="-13"/>
          <w:sz w:val="24"/>
        </w:rPr>
        <w:t xml:space="preserve"> </w:t>
      </w:r>
      <w:r>
        <w:rPr>
          <w:sz w:val="24"/>
        </w:rPr>
        <w:t>Power</w:t>
      </w:r>
      <w:r>
        <w:rPr>
          <w:spacing w:val="-14"/>
          <w:sz w:val="24"/>
        </w:rPr>
        <w:t xml:space="preserve"> </w:t>
      </w:r>
      <w:r>
        <w:rPr>
          <w:sz w:val="24"/>
        </w:rPr>
        <w:t>of</w:t>
      </w:r>
      <w:r>
        <w:rPr>
          <w:spacing w:val="-14"/>
          <w:sz w:val="24"/>
        </w:rPr>
        <w:t xml:space="preserve"> </w:t>
      </w:r>
      <w:r>
        <w:rPr>
          <w:sz w:val="24"/>
        </w:rPr>
        <w:t>Attorney</w:t>
      </w:r>
      <w:r>
        <w:rPr>
          <w:spacing w:val="-13"/>
          <w:sz w:val="24"/>
        </w:rPr>
        <w:t xml:space="preserve"> </w:t>
      </w:r>
      <w:r>
        <w:rPr>
          <w:sz w:val="24"/>
        </w:rPr>
        <w:t>with</w:t>
      </w:r>
      <w:r>
        <w:rPr>
          <w:spacing w:val="-14"/>
          <w:sz w:val="24"/>
        </w:rPr>
        <w:t xml:space="preserve"> </w:t>
      </w:r>
      <w:r>
        <w:rPr>
          <w:sz w:val="24"/>
        </w:rPr>
        <w:t>the</w:t>
      </w:r>
      <w:r>
        <w:rPr>
          <w:spacing w:val="-13"/>
          <w:sz w:val="24"/>
        </w:rPr>
        <w:t xml:space="preserve"> </w:t>
      </w:r>
      <w:r>
        <w:rPr>
          <w:sz w:val="24"/>
        </w:rPr>
        <w:t>tender.</w:t>
      </w:r>
      <w:r>
        <w:rPr>
          <w:spacing w:val="-14"/>
          <w:sz w:val="24"/>
        </w:rPr>
        <w:t xml:space="preserve"> </w:t>
      </w:r>
      <w:r>
        <w:rPr>
          <w:sz w:val="24"/>
        </w:rPr>
        <w:t>Otherwise, the tender will be liable for rejection. If the tender is made by or on behalf ofCompany incorporated under the Companies Act, it shall be signed by their Managing Director or one of the Director duly authorities on that behalf.</w:t>
      </w:r>
    </w:p>
    <w:p w:rsidR="00F30CD0" w:rsidRDefault="00F319C3">
      <w:pPr>
        <w:pStyle w:val="BodyText"/>
        <w:spacing w:before="2"/>
        <w:ind w:left="1771" w:right="1075"/>
        <w:jc w:val="both"/>
      </w:pPr>
      <w:r>
        <w:t>(c ) With the tender bid, Tenderer should indicate the name (s) of accredited representative (s) of the Tenderer who would be responsible and authorized to discuss, clarify, negotiate and receive clarification and instruction from the Chief Engineer (P) Bu</w:t>
      </w:r>
      <w:r>
        <w:t>ilding Construction Department during post tender opening stage.</w:t>
      </w:r>
    </w:p>
    <w:p w:rsidR="00F30CD0" w:rsidRDefault="00F319C3">
      <w:pPr>
        <w:pStyle w:val="ListParagraph"/>
        <w:numPr>
          <w:ilvl w:val="0"/>
          <w:numId w:val="95"/>
        </w:numPr>
        <w:tabs>
          <w:tab w:val="left" w:pos="1768"/>
          <w:tab w:val="left" w:pos="1771"/>
        </w:tabs>
        <w:spacing w:before="290"/>
        <w:ind w:left="1771" w:right="1074" w:hanging="550"/>
        <w:jc w:val="both"/>
        <w:rPr>
          <w:sz w:val="24"/>
        </w:rPr>
      </w:pPr>
      <w:r>
        <w:rPr>
          <w:sz w:val="24"/>
        </w:rPr>
        <w:t>All</w:t>
      </w:r>
      <w:r>
        <w:rPr>
          <w:spacing w:val="-12"/>
          <w:sz w:val="24"/>
        </w:rPr>
        <w:t xml:space="preserve"> </w:t>
      </w:r>
      <w:r>
        <w:rPr>
          <w:sz w:val="24"/>
        </w:rPr>
        <w:t>erasures</w:t>
      </w:r>
      <w:r>
        <w:rPr>
          <w:spacing w:val="-12"/>
          <w:sz w:val="24"/>
        </w:rPr>
        <w:t xml:space="preserve"> </w:t>
      </w:r>
      <w:r>
        <w:rPr>
          <w:sz w:val="24"/>
        </w:rPr>
        <w:t>and</w:t>
      </w:r>
      <w:r>
        <w:rPr>
          <w:spacing w:val="-11"/>
          <w:sz w:val="24"/>
        </w:rPr>
        <w:t xml:space="preserve"> </w:t>
      </w:r>
      <w:r>
        <w:rPr>
          <w:sz w:val="24"/>
        </w:rPr>
        <w:t>alterations</w:t>
      </w:r>
      <w:r>
        <w:rPr>
          <w:spacing w:val="-12"/>
          <w:sz w:val="24"/>
        </w:rPr>
        <w:t xml:space="preserve"> </w:t>
      </w:r>
      <w:r>
        <w:rPr>
          <w:sz w:val="24"/>
        </w:rPr>
        <w:t>made</w:t>
      </w:r>
      <w:r>
        <w:rPr>
          <w:spacing w:val="-14"/>
          <w:sz w:val="24"/>
        </w:rPr>
        <w:t xml:space="preserve"> </w:t>
      </w:r>
      <w:r>
        <w:rPr>
          <w:sz w:val="24"/>
        </w:rPr>
        <w:t>while</w:t>
      </w:r>
      <w:r>
        <w:rPr>
          <w:spacing w:val="-11"/>
          <w:sz w:val="24"/>
        </w:rPr>
        <w:t xml:space="preserve"> </w:t>
      </w:r>
      <w:r>
        <w:rPr>
          <w:sz w:val="24"/>
        </w:rPr>
        <w:t>completing</w:t>
      </w:r>
      <w:r>
        <w:rPr>
          <w:spacing w:val="-12"/>
          <w:sz w:val="24"/>
        </w:rPr>
        <w:t xml:space="preserve"> </w:t>
      </w:r>
      <w:r>
        <w:rPr>
          <w:sz w:val="24"/>
        </w:rPr>
        <w:t>the</w:t>
      </w:r>
      <w:r>
        <w:rPr>
          <w:spacing w:val="-14"/>
          <w:sz w:val="24"/>
        </w:rPr>
        <w:t xml:space="preserve"> </w:t>
      </w:r>
      <w:r>
        <w:rPr>
          <w:sz w:val="24"/>
        </w:rPr>
        <w:t>tender</w:t>
      </w:r>
      <w:r>
        <w:rPr>
          <w:spacing w:val="-13"/>
          <w:sz w:val="24"/>
        </w:rPr>
        <w:t xml:space="preserve"> </w:t>
      </w:r>
      <w:r>
        <w:rPr>
          <w:sz w:val="24"/>
        </w:rPr>
        <w:t>must</w:t>
      </w:r>
      <w:r>
        <w:rPr>
          <w:spacing w:val="-11"/>
          <w:sz w:val="24"/>
        </w:rPr>
        <w:t xml:space="preserve"> </w:t>
      </w:r>
      <w:r>
        <w:rPr>
          <w:sz w:val="24"/>
        </w:rPr>
        <w:t>beat</w:t>
      </w:r>
      <w:r>
        <w:rPr>
          <w:spacing w:val="-13"/>
          <w:sz w:val="24"/>
        </w:rPr>
        <w:t xml:space="preserve"> </w:t>
      </w:r>
      <w:r>
        <w:rPr>
          <w:sz w:val="24"/>
        </w:rPr>
        <w:t>tested</w:t>
      </w:r>
      <w:r>
        <w:rPr>
          <w:spacing w:val="-13"/>
          <w:sz w:val="24"/>
        </w:rPr>
        <w:t xml:space="preserve"> </w:t>
      </w:r>
      <w:r>
        <w:rPr>
          <w:sz w:val="24"/>
        </w:rPr>
        <w:t>by</w:t>
      </w:r>
      <w:r>
        <w:rPr>
          <w:spacing w:val="-5"/>
          <w:sz w:val="24"/>
        </w:rPr>
        <w:t xml:space="preserve"> </w:t>
      </w:r>
      <w:r>
        <w:rPr>
          <w:sz w:val="24"/>
        </w:rPr>
        <w:t>initials of the Tenderer. Over writing of figures is not permitted. Failure to comply with these conditions</w:t>
      </w:r>
      <w:r>
        <w:rPr>
          <w:spacing w:val="-3"/>
          <w:sz w:val="24"/>
        </w:rPr>
        <w:t xml:space="preserve"> </w:t>
      </w:r>
      <w:r>
        <w:rPr>
          <w:sz w:val="24"/>
        </w:rPr>
        <w:t>a</w:t>
      </w:r>
      <w:r>
        <w:rPr>
          <w:sz w:val="24"/>
        </w:rPr>
        <w:t>fter</w:t>
      </w:r>
      <w:r>
        <w:rPr>
          <w:spacing w:val="-2"/>
          <w:sz w:val="24"/>
        </w:rPr>
        <w:t xml:space="preserve"> </w:t>
      </w:r>
      <w:r>
        <w:rPr>
          <w:sz w:val="24"/>
        </w:rPr>
        <w:t>opening</w:t>
      </w:r>
      <w:r>
        <w:rPr>
          <w:spacing w:val="-5"/>
          <w:sz w:val="24"/>
        </w:rPr>
        <w:t xml:space="preserve"> </w:t>
      </w:r>
      <w:r>
        <w:rPr>
          <w:sz w:val="24"/>
        </w:rPr>
        <w:t>of</w:t>
      </w:r>
      <w:r>
        <w:rPr>
          <w:spacing w:val="-1"/>
          <w:sz w:val="24"/>
        </w:rPr>
        <w:t xml:space="preserve"> </w:t>
      </w:r>
      <w:r>
        <w:rPr>
          <w:sz w:val="24"/>
        </w:rPr>
        <w:t>the</w:t>
      </w:r>
      <w:r>
        <w:rPr>
          <w:spacing w:val="-4"/>
          <w:sz w:val="24"/>
        </w:rPr>
        <w:t xml:space="preserve"> </w:t>
      </w:r>
      <w:r>
        <w:rPr>
          <w:sz w:val="24"/>
        </w:rPr>
        <w:t>tender</w:t>
      </w:r>
      <w:r>
        <w:rPr>
          <w:spacing w:val="-4"/>
          <w:sz w:val="24"/>
        </w:rPr>
        <w:t xml:space="preserve"> </w:t>
      </w:r>
      <w:r>
        <w:rPr>
          <w:sz w:val="24"/>
        </w:rPr>
        <w:t>shall</w:t>
      </w:r>
      <w:r>
        <w:rPr>
          <w:spacing w:val="-2"/>
          <w:sz w:val="24"/>
        </w:rPr>
        <w:t xml:space="preserve"> </w:t>
      </w:r>
      <w:r>
        <w:rPr>
          <w:sz w:val="24"/>
        </w:rPr>
        <w:t>make</w:t>
      </w:r>
      <w:r>
        <w:rPr>
          <w:spacing w:val="-2"/>
          <w:sz w:val="24"/>
        </w:rPr>
        <w:t xml:space="preserve"> </w:t>
      </w:r>
      <w:r>
        <w:rPr>
          <w:sz w:val="24"/>
        </w:rPr>
        <w:t>it</w:t>
      </w:r>
      <w:r>
        <w:rPr>
          <w:spacing w:val="-2"/>
          <w:sz w:val="24"/>
        </w:rPr>
        <w:t xml:space="preserve"> </w:t>
      </w:r>
      <w:r>
        <w:rPr>
          <w:sz w:val="24"/>
        </w:rPr>
        <w:t>void.</w:t>
      </w:r>
      <w:r>
        <w:rPr>
          <w:spacing w:val="-5"/>
          <w:sz w:val="24"/>
        </w:rPr>
        <w:t xml:space="preserve"> </w:t>
      </w:r>
      <w:r>
        <w:rPr>
          <w:sz w:val="24"/>
        </w:rPr>
        <w:t>No</w:t>
      </w:r>
      <w:r>
        <w:rPr>
          <w:spacing w:val="-2"/>
          <w:sz w:val="24"/>
        </w:rPr>
        <w:t xml:space="preserve"> </w:t>
      </w:r>
      <w:r>
        <w:rPr>
          <w:sz w:val="24"/>
        </w:rPr>
        <w:t>advice</w:t>
      </w:r>
      <w:r>
        <w:rPr>
          <w:spacing w:val="-2"/>
          <w:sz w:val="24"/>
        </w:rPr>
        <w:t xml:space="preserve"> </w:t>
      </w:r>
      <w:r>
        <w:rPr>
          <w:sz w:val="24"/>
        </w:rPr>
        <w:t>of</w:t>
      </w:r>
      <w:r>
        <w:rPr>
          <w:spacing w:val="-2"/>
          <w:sz w:val="24"/>
        </w:rPr>
        <w:t xml:space="preserve"> </w:t>
      </w:r>
      <w:r>
        <w:rPr>
          <w:sz w:val="24"/>
        </w:rPr>
        <w:t>any</w:t>
      </w:r>
      <w:r>
        <w:rPr>
          <w:spacing w:val="-5"/>
          <w:sz w:val="24"/>
        </w:rPr>
        <w:t xml:space="preserve"> </w:t>
      </w:r>
      <w:r>
        <w:rPr>
          <w:sz w:val="24"/>
        </w:rPr>
        <w:t>change in</w:t>
      </w:r>
      <w:r>
        <w:rPr>
          <w:spacing w:val="-4"/>
          <w:sz w:val="24"/>
        </w:rPr>
        <w:t xml:space="preserve"> </w:t>
      </w:r>
      <w:r>
        <w:rPr>
          <w:sz w:val="24"/>
        </w:rPr>
        <w:t>rate conditions after opening of the tender will be entertained.</w:t>
      </w:r>
    </w:p>
    <w:p w:rsidR="00F30CD0" w:rsidRDefault="00F30CD0">
      <w:pPr>
        <w:pStyle w:val="BodyText"/>
        <w:spacing w:before="4"/>
      </w:pPr>
    </w:p>
    <w:p w:rsidR="00F30CD0" w:rsidRDefault="00F319C3">
      <w:pPr>
        <w:pStyle w:val="ListParagraph"/>
        <w:numPr>
          <w:ilvl w:val="0"/>
          <w:numId w:val="95"/>
        </w:numPr>
        <w:tabs>
          <w:tab w:val="left" w:pos="1768"/>
          <w:tab w:val="left" w:pos="1771"/>
        </w:tabs>
        <w:ind w:left="1771" w:right="1074" w:hanging="550"/>
        <w:jc w:val="both"/>
        <w:rPr>
          <w:sz w:val="24"/>
        </w:rPr>
      </w:pPr>
      <w:r>
        <w:rPr>
          <w:sz w:val="24"/>
        </w:rPr>
        <w:t>The Chief Engineer (P) Building Construction Department is not bound to accept the lowest tender and reserves the authority to reject any or all tenders received without assigning</w:t>
      </w:r>
      <w:r>
        <w:rPr>
          <w:spacing w:val="-1"/>
          <w:sz w:val="24"/>
        </w:rPr>
        <w:t xml:space="preserve"> </w:t>
      </w:r>
      <w:r>
        <w:rPr>
          <w:sz w:val="24"/>
        </w:rPr>
        <w:t>any</w:t>
      </w:r>
      <w:r>
        <w:rPr>
          <w:spacing w:val="-3"/>
          <w:sz w:val="24"/>
        </w:rPr>
        <w:t xml:space="preserve"> </w:t>
      </w:r>
      <w:r>
        <w:rPr>
          <w:sz w:val="24"/>
        </w:rPr>
        <w:t>reason(s).</w:t>
      </w:r>
      <w:r>
        <w:rPr>
          <w:spacing w:val="-4"/>
          <w:sz w:val="24"/>
        </w:rPr>
        <w:t xml:space="preserve"> </w:t>
      </w:r>
      <w:r>
        <w:rPr>
          <w:sz w:val="24"/>
        </w:rPr>
        <w:t>The</w:t>
      </w:r>
      <w:r>
        <w:rPr>
          <w:spacing w:val="-5"/>
          <w:sz w:val="24"/>
        </w:rPr>
        <w:t xml:space="preserve"> </w:t>
      </w:r>
      <w:r>
        <w:rPr>
          <w:sz w:val="24"/>
        </w:rPr>
        <w:t>OWNER</w:t>
      </w:r>
      <w:r>
        <w:rPr>
          <w:spacing w:val="-6"/>
          <w:sz w:val="24"/>
        </w:rPr>
        <w:t xml:space="preserve"> </w:t>
      </w:r>
      <w:r>
        <w:rPr>
          <w:sz w:val="24"/>
        </w:rPr>
        <w:t>/</w:t>
      </w:r>
      <w:r>
        <w:rPr>
          <w:spacing w:val="-4"/>
          <w:sz w:val="24"/>
        </w:rPr>
        <w:t xml:space="preserve"> </w:t>
      </w:r>
      <w:r>
        <w:rPr>
          <w:sz w:val="24"/>
        </w:rPr>
        <w:t>EMPLOYER also</w:t>
      </w:r>
      <w:r>
        <w:rPr>
          <w:spacing w:val="-2"/>
          <w:sz w:val="24"/>
        </w:rPr>
        <w:t xml:space="preserve"> </w:t>
      </w:r>
      <w:r>
        <w:rPr>
          <w:sz w:val="24"/>
        </w:rPr>
        <w:t>reserves</w:t>
      </w:r>
      <w:r>
        <w:rPr>
          <w:spacing w:val="-5"/>
          <w:sz w:val="24"/>
        </w:rPr>
        <w:t xml:space="preserve"> </w:t>
      </w:r>
      <w:r>
        <w:rPr>
          <w:sz w:val="24"/>
        </w:rPr>
        <w:t>the</w:t>
      </w:r>
      <w:r>
        <w:rPr>
          <w:spacing w:val="-3"/>
          <w:sz w:val="24"/>
        </w:rPr>
        <w:t xml:space="preserve"> </w:t>
      </w:r>
      <w:r>
        <w:rPr>
          <w:sz w:val="24"/>
        </w:rPr>
        <w:t>right</w:t>
      </w:r>
      <w:r>
        <w:rPr>
          <w:spacing w:val="-4"/>
          <w:sz w:val="24"/>
        </w:rPr>
        <w:t xml:space="preserve"> </w:t>
      </w:r>
      <w:r>
        <w:rPr>
          <w:sz w:val="24"/>
        </w:rPr>
        <w:t>of</w:t>
      </w:r>
      <w:r>
        <w:rPr>
          <w:spacing w:val="40"/>
          <w:sz w:val="24"/>
        </w:rPr>
        <w:t xml:space="preserve"> </w:t>
      </w:r>
      <w:r>
        <w:rPr>
          <w:sz w:val="24"/>
        </w:rPr>
        <w:t xml:space="preserve">acceptingthe </w:t>
      </w:r>
      <w:r>
        <w:rPr>
          <w:sz w:val="24"/>
        </w:rPr>
        <w:t>whole or</w:t>
      </w:r>
      <w:r>
        <w:rPr>
          <w:spacing w:val="-1"/>
          <w:sz w:val="24"/>
        </w:rPr>
        <w:t xml:space="preserve"> </w:t>
      </w:r>
      <w:r>
        <w:rPr>
          <w:sz w:val="24"/>
        </w:rPr>
        <w:t>any</w:t>
      </w:r>
      <w:r>
        <w:rPr>
          <w:spacing w:val="-2"/>
          <w:sz w:val="24"/>
        </w:rPr>
        <w:t xml:space="preserve"> </w:t>
      </w:r>
      <w:r>
        <w:rPr>
          <w:sz w:val="24"/>
        </w:rPr>
        <w:t>part</w:t>
      </w:r>
      <w:r>
        <w:rPr>
          <w:spacing w:val="-1"/>
          <w:sz w:val="24"/>
        </w:rPr>
        <w:t xml:space="preserve"> </w:t>
      </w:r>
      <w:r>
        <w:rPr>
          <w:sz w:val="24"/>
        </w:rPr>
        <w:t>of the</w:t>
      </w:r>
      <w:r>
        <w:rPr>
          <w:spacing w:val="-1"/>
          <w:sz w:val="24"/>
        </w:rPr>
        <w:t xml:space="preserve"> </w:t>
      </w:r>
      <w:r>
        <w:rPr>
          <w:sz w:val="24"/>
        </w:rPr>
        <w:t>tender</w:t>
      </w:r>
      <w:r>
        <w:rPr>
          <w:spacing w:val="-1"/>
          <w:sz w:val="24"/>
        </w:rPr>
        <w:t xml:space="preserve"> </w:t>
      </w:r>
      <w:r>
        <w:rPr>
          <w:sz w:val="24"/>
        </w:rPr>
        <w:t>and the</w:t>
      </w:r>
      <w:r>
        <w:rPr>
          <w:spacing w:val="-1"/>
          <w:sz w:val="24"/>
        </w:rPr>
        <w:t xml:space="preserve"> </w:t>
      </w:r>
      <w:r>
        <w:rPr>
          <w:sz w:val="24"/>
        </w:rPr>
        <w:t>Tenderer</w:t>
      </w:r>
      <w:r>
        <w:rPr>
          <w:spacing w:val="-1"/>
          <w:sz w:val="24"/>
        </w:rPr>
        <w:t xml:space="preserve"> </w:t>
      </w:r>
      <w:r>
        <w:rPr>
          <w:sz w:val="24"/>
        </w:rPr>
        <w:t>shall</w:t>
      </w:r>
      <w:r>
        <w:rPr>
          <w:spacing w:val="-1"/>
          <w:sz w:val="24"/>
        </w:rPr>
        <w:t xml:space="preserve"> </w:t>
      </w:r>
      <w:r>
        <w:rPr>
          <w:sz w:val="24"/>
        </w:rPr>
        <w:t>be</w:t>
      </w:r>
      <w:r>
        <w:rPr>
          <w:spacing w:val="-1"/>
          <w:sz w:val="24"/>
        </w:rPr>
        <w:t xml:space="preserve"> </w:t>
      </w:r>
      <w:r>
        <w:rPr>
          <w:sz w:val="24"/>
        </w:rPr>
        <w:t>bound</w:t>
      </w:r>
      <w:r>
        <w:rPr>
          <w:spacing w:val="-1"/>
          <w:sz w:val="24"/>
        </w:rPr>
        <w:t xml:space="preserve"> </w:t>
      </w:r>
      <w:r>
        <w:rPr>
          <w:sz w:val="24"/>
        </w:rPr>
        <w:t>to</w:t>
      </w:r>
      <w:r>
        <w:rPr>
          <w:spacing w:val="-1"/>
          <w:sz w:val="24"/>
        </w:rPr>
        <w:t xml:space="preserve"> </w:t>
      </w:r>
      <w:r>
        <w:rPr>
          <w:sz w:val="24"/>
        </w:rPr>
        <w:t>perform the same</w:t>
      </w:r>
      <w:r>
        <w:rPr>
          <w:spacing w:val="-1"/>
          <w:sz w:val="24"/>
        </w:rPr>
        <w:t xml:space="preserve"> </w:t>
      </w:r>
      <w:r>
        <w:rPr>
          <w:sz w:val="24"/>
        </w:rPr>
        <w:t>at his quoted rates.</w:t>
      </w:r>
    </w:p>
    <w:p w:rsidR="00F30CD0" w:rsidRDefault="00F319C3">
      <w:pPr>
        <w:pStyle w:val="BodyText"/>
        <w:spacing w:before="81"/>
        <w:rPr>
          <w:sz w:val="20"/>
        </w:rPr>
      </w:pPr>
      <w:r>
        <w:rPr>
          <w:noProof/>
          <w:sz w:val="20"/>
        </w:rPr>
        <mc:AlternateContent>
          <mc:Choice Requires="wps">
            <w:drawing>
              <wp:anchor distT="0" distB="0" distL="0" distR="0" simplePos="0" relativeHeight="487604224" behindDoc="1" locked="0" layoutInCell="1" allowOverlap="1">
                <wp:simplePos x="0" y="0"/>
                <wp:positionH relativeFrom="page">
                  <wp:posOffset>894714</wp:posOffset>
                </wp:positionH>
                <wp:positionV relativeFrom="paragraph">
                  <wp:posOffset>221704</wp:posOffset>
                </wp:positionV>
                <wp:extent cx="5982335" cy="6350"/>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F055D6E" id="Graphic 36" o:spid="_x0000_s1026" style="position:absolute;margin-left:70.45pt;margin-top:17.45pt;width:471.05pt;height:.5pt;z-index:-1571225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5"/>
        </w:numPr>
        <w:tabs>
          <w:tab w:val="left" w:pos="1768"/>
          <w:tab w:val="left" w:pos="1771"/>
          <w:tab w:val="left" w:pos="2635"/>
          <w:tab w:val="left" w:pos="4088"/>
          <w:tab w:val="left" w:pos="4726"/>
          <w:tab w:val="left" w:pos="5266"/>
          <w:tab w:val="left" w:pos="6435"/>
          <w:tab w:val="left" w:pos="7093"/>
          <w:tab w:val="left" w:pos="8607"/>
          <w:tab w:val="left" w:pos="9376"/>
          <w:tab w:val="left" w:pos="10089"/>
        </w:tabs>
        <w:spacing w:before="38"/>
        <w:ind w:left="1771" w:right="1086" w:hanging="550"/>
        <w:jc w:val="left"/>
        <w:rPr>
          <w:sz w:val="24"/>
        </w:rPr>
      </w:pPr>
      <w:r>
        <w:rPr>
          <w:spacing w:val="-2"/>
          <w:sz w:val="24"/>
        </w:rPr>
        <w:lastRenderedPageBreak/>
        <w:t>Other</w:t>
      </w:r>
      <w:r>
        <w:rPr>
          <w:sz w:val="24"/>
        </w:rPr>
        <w:tab/>
      </w:r>
      <w:r>
        <w:rPr>
          <w:spacing w:val="-2"/>
          <w:sz w:val="24"/>
        </w:rPr>
        <w:t>information</w:t>
      </w:r>
      <w:r>
        <w:rPr>
          <w:sz w:val="24"/>
        </w:rPr>
        <w:tab/>
      </w:r>
      <w:r>
        <w:rPr>
          <w:spacing w:val="-4"/>
          <w:sz w:val="24"/>
        </w:rPr>
        <w:t>can</w:t>
      </w:r>
      <w:r>
        <w:rPr>
          <w:sz w:val="24"/>
        </w:rPr>
        <w:tab/>
      </w:r>
      <w:r>
        <w:rPr>
          <w:spacing w:val="-6"/>
          <w:sz w:val="24"/>
        </w:rPr>
        <w:t>be</w:t>
      </w:r>
      <w:r>
        <w:rPr>
          <w:sz w:val="24"/>
        </w:rPr>
        <w:tab/>
      </w:r>
      <w:r>
        <w:rPr>
          <w:spacing w:val="-2"/>
          <w:sz w:val="24"/>
        </w:rPr>
        <w:t>obtained</w:t>
      </w:r>
      <w:r>
        <w:rPr>
          <w:sz w:val="24"/>
        </w:rPr>
        <w:tab/>
      </w:r>
      <w:r>
        <w:rPr>
          <w:spacing w:val="-4"/>
          <w:sz w:val="24"/>
        </w:rPr>
        <w:t>and</w:t>
      </w:r>
      <w:r>
        <w:rPr>
          <w:sz w:val="24"/>
        </w:rPr>
        <w:tab/>
      </w:r>
      <w:r>
        <w:rPr>
          <w:spacing w:val="-2"/>
          <w:sz w:val="24"/>
        </w:rPr>
        <w:t>downloaded</w:t>
      </w:r>
      <w:r>
        <w:rPr>
          <w:sz w:val="24"/>
        </w:rPr>
        <w:tab/>
      </w:r>
      <w:r>
        <w:rPr>
          <w:spacing w:val="-4"/>
          <w:sz w:val="24"/>
        </w:rPr>
        <w:t>from</w:t>
      </w:r>
      <w:r>
        <w:rPr>
          <w:sz w:val="24"/>
        </w:rPr>
        <w:tab/>
      </w:r>
      <w:r>
        <w:rPr>
          <w:spacing w:val="-4"/>
          <w:sz w:val="24"/>
        </w:rPr>
        <w:t>web</w:t>
      </w:r>
      <w:r>
        <w:rPr>
          <w:sz w:val="24"/>
        </w:rPr>
        <w:tab/>
      </w:r>
      <w:r>
        <w:rPr>
          <w:spacing w:val="-4"/>
          <w:sz w:val="24"/>
        </w:rPr>
        <w:t xml:space="preserve">site </w:t>
      </w:r>
      <w:hyperlink r:id="rId13">
        <w:r>
          <w:rPr>
            <w:spacing w:val="-2"/>
            <w:sz w:val="24"/>
          </w:rPr>
          <w:t>www.eproc2.bihar.gov.in.</w:t>
        </w:r>
      </w:hyperlink>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149"/>
      </w:pPr>
    </w:p>
    <w:p w:rsidR="00F30CD0" w:rsidRDefault="00F319C3">
      <w:pPr>
        <w:spacing w:line="249" w:lineRule="auto"/>
        <w:ind w:left="6740" w:right="1410" w:firstLine="614"/>
        <w:rPr>
          <w:b/>
        </w:rPr>
      </w:pPr>
      <w:r>
        <w:rPr>
          <w:b/>
        </w:rPr>
        <w:t>Executive Engineer, Construction</w:t>
      </w:r>
      <w:r>
        <w:rPr>
          <w:b/>
          <w:spacing w:val="-13"/>
        </w:rPr>
        <w:t xml:space="preserve"> </w:t>
      </w:r>
      <w:r>
        <w:rPr>
          <w:b/>
        </w:rPr>
        <w:t>Division</w:t>
      </w:r>
      <w:r>
        <w:rPr>
          <w:b/>
          <w:spacing w:val="-12"/>
        </w:rPr>
        <w:t xml:space="preserve"> </w:t>
      </w:r>
      <w:r>
        <w:rPr>
          <w:b/>
        </w:rPr>
        <w:t>No-</w:t>
      </w:r>
      <w:r>
        <w:rPr>
          <w:b/>
          <w:spacing w:val="-13"/>
        </w:rPr>
        <w:t xml:space="preserve"> </w:t>
      </w:r>
      <w:r>
        <w:rPr>
          <w:b/>
        </w:rPr>
        <w:t>3,</w:t>
      </w:r>
    </w:p>
    <w:p w:rsidR="00F30CD0" w:rsidRDefault="00F319C3">
      <w:pPr>
        <w:spacing w:before="3"/>
        <w:ind w:right="2801"/>
        <w:jc w:val="right"/>
        <w:rPr>
          <w:b/>
        </w:rPr>
      </w:pPr>
      <w:r>
        <w:rPr>
          <w:b/>
        </w:rPr>
        <w:t>BCD,</w:t>
      </w:r>
      <w:r>
        <w:rPr>
          <w:b/>
          <w:spacing w:val="-9"/>
        </w:rPr>
        <w:t xml:space="preserve"> </w:t>
      </w:r>
      <w:r>
        <w:rPr>
          <w:b/>
          <w:spacing w:val="-2"/>
        </w:rPr>
        <w:t>Patna</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81"/>
        <w:rPr>
          <w:b/>
          <w:sz w:val="20"/>
        </w:rPr>
      </w:pPr>
      <w:r>
        <w:rPr>
          <w:b/>
          <w:noProof/>
          <w:sz w:val="20"/>
        </w:rPr>
        <mc:AlternateContent>
          <mc:Choice Requires="wps">
            <w:drawing>
              <wp:anchor distT="0" distB="0" distL="0" distR="0" simplePos="0" relativeHeight="487604736" behindDoc="1" locked="0" layoutInCell="1" allowOverlap="1">
                <wp:simplePos x="0" y="0"/>
                <wp:positionH relativeFrom="page">
                  <wp:posOffset>894714</wp:posOffset>
                </wp:positionH>
                <wp:positionV relativeFrom="paragraph">
                  <wp:posOffset>221704</wp:posOffset>
                </wp:positionV>
                <wp:extent cx="5982335" cy="6350"/>
                <wp:effectExtent l="0" t="0" r="0" b="0"/>
                <wp:wrapTopAndBottom/>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653A077" id="Graphic 37" o:spid="_x0000_s1026" style="position:absolute;margin-left:70.45pt;margin-top:17.45pt;width:471.05pt;height:.5pt;z-index:-1571174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
        <w:ind w:left="1445" w:right="873"/>
        <w:jc w:val="center"/>
        <w:rPr>
          <w:b/>
          <w:position w:val="4"/>
          <w:sz w:val="32"/>
        </w:rPr>
      </w:pPr>
      <w:r>
        <w:rPr>
          <w:b/>
          <w:sz w:val="36"/>
        </w:rPr>
        <w:lastRenderedPageBreak/>
        <w:t>Section</w:t>
      </w:r>
      <w:r>
        <w:rPr>
          <w:b/>
          <w:spacing w:val="-6"/>
          <w:sz w:val="36"/>
        </w:rPr>
        <w:t xml:space="preserve"> </w:t>
      </w:r>
      <w:r>
        <w:rPr>
          <w:b/>
          <w:sz w:val="36"/>
        </w:rPr>
        <w:t>I.</w:t>
      </w:r>
      <w:r>
        <w:rPr>
          <w:b/>
          <w:spacing w:val="-6"/>
          <w:sz w:val="36"/>
        </w:rPr>
        <w:t xml:space="preserve"> </w:t>
      </w:r>
      <w:r>
        <w:rPr>
          <w:b/>
          <w:sz w:val="36"/>
        </w:rPr>
        <w:t>Instructions</w:t>
      </w:r>
      <w:r>
        <w:rPr>
          <w:b/>
          <w:spacing w:val="-4"/>
          <w:sz w:val="36"/>
        </w:rPr>
        <w:t xml:space="preserve"> </w:t>
      </w:r>
      <w:r>
        <w:rPr>
          <w:b/>
          <w:sz w:val="36"/>
        </w:rPr>
        <w:t>to</w:t>
      </w:r>
      <w:r>
        <w:rPr>
          <w:b/>
          <w:spacing w:val="-2"/>
          <w:sz w:val="36"/>
        </w:rPr>
        <w:t xml:space="preserve"> </w:t>
      </w:r>
      <w:r>
        <w:rPr>
          <w:b/>
          <w:sz w:val="36"/>
        </w:rPr>
        <w:t>Bidders</w:t>
      </w:r>
      <w:r>
        <w:rPr>
          <w:b/>
          <w:spacing w:val="-4"/>
          <w:sz w:val="36"/>
        </w:rPr>
        <w:t xml:space="preserve"> </w:t>
      </w:r>
      <w:r>
        <w:rPr>
          <w:b/>
          <w:spacing w:val="-2"/>
          <w:sz w:val="36"/>
        </w:rPr>
        <w:t>(ITB</w:t>
      </w:r>
      <w:r>
        <w:rPr>
          <w:b/>
          <w:spacing w:val="-2"/>
          <w:position w:val="4"/>
          <w:sz w:val="32"/>
        </w:rPr>
        <w:t>)</w:t>
      </w:r>
    </w:p>
    <w:p w:rsidR="00F30CD0" w:rsidRDefault="00F30CD0">
      <w:pPr>
        <w:pStyle w:val="BodyText"/>
        <w:rPr>
          <w:b/>
          <w:sz w:val="20"/>
        </w:rPr>
      </w:pPr>
    </w:p>
    <w:p w:rsidR="00F30CD0" w:rsidRDefault="00F30CD0">
      <w:pPr>
        <w:pStyle w:val="BodyText"/>
        <w:spacing w:before="192"/>
        <w:rPr>
          <w:b/>
          <w:sz w:val="20"/>
        </w:rPr>
      </w:pPr>
    </w:p>
    <w:tbl>
      <w:tblPr>
        <w:tblW w:w="0" w:type="auto"/>
        <w:tblInd w:w="1042" w:type="dxa"/>
        <w:tblLayout w:type="fixed"/>
        <w:tblCellMar>
          <w:left w:w="0" w:type="dxa"/>
          <w:right w:w="0" w:type="dxa"/>
        </w:tblCellMar>
        <w:tblLook w:val="01E0" w:firstRow="1" w:lastRow="1" w:firstColumn="1" w:lastColumn="1" w:noHBand="0" w:noVBand="0"/>
      </w:tblPr>
      <w:tblGrid>
        <w:gridCol w:w="734"/>
        <w:gridCol w:w="5365"/>
      </w:tblGrid>
      <w:tr w:rsidR="00F30CD0">
        <w:trPr>
          <w:trHeight w:val="1011"/>
        </w:trPr>
        <w:tc>
          <w:tcPr>
            <w:tcW w:w="734" w:type="dxa"/>
          </w:tcPr>
          <w:p w:rsidR="00F30CD0" w:rsidRDefault="00F30CD0">
            <w:pPr>
              <w:pStyle w:val="TableParagraph"/>
              <w:spacing w:before="246"/>
              <w:rPr>
                <w:b/>
                <w:sz w:val="24"/>
              </w:rPr>
            </w:pPr>
          </w:p>
          <w:p w:rsidR="00F30CD0" w:rsidRDefault="00F319C3">
            <w:pPr>
              <w:pStyle w:val="TableParagraph"/>
              <w:ind w:left="50"/>
              <w:rPr>
                <w:b/>
                <w:sz w:val="24"/>
              </w:rPr>
            </w:pPr>
            <w:r>
              <w:rPr>
                <w:b/>
                <w:spacing w:val="-5"/>
                <w:sz w:val="24"/>
              </w:rPr>
              <w:t>A.</w:t>
            </w:r>
          </w:p>
        </w:tc>
        <w:tc>
          <w:tcPr>
            <w:tcW w:w="5365" w:type="dxa"/>
          </w:tcPr>
          <w:p w:rsidR="00F30CD0" w:rsidRDefault="00F319C3">
            <w:pPr>
              <w:pStyle w:val="TableParagraph"/>
              <w:spacing w:line="244" w:lineRule="exact"/>
              <w:ind w:left="3314"/>
              <w:rPr>
                <w:b/>
                <w:sz w:val="24"/>
              </w:rPr>
            </w:pPr>
            <w:r>
              <w:rPr>
                <w:b/>
                <w:sz w:val="24"/>
              </w:rPr>
              <w:t>Table</w:t>
            </w:r>
            <w:r>
              <w:rPr>
                <w:b/>
                <w:spacing w:val="-4"/>
                <w:sz w:val="24"/>
              </w:rPr>
              <w:t xml:space="preserve"> </w:t>
            </w:r>
            <w:r>
              <w:rPr>
                <w:b/>
                <w:sz w:val="24"/>
              </w:rPr>
              <w:t xml:space="preserve">of </w:t>
            </w:r>
            <w:r>
              <w:rPr>
                <w:b/>
                <w:spacing w:val="-2"/>
                <w:sz w:val="24"/>
              </w:rPr>
              <w:t>Clauses</w:t>
            </w:r>
          </w:p>
          <w:p w:rsidR="00F30CD0" w:rsidRDefault="00F30CD0">
            <w:pPr>
              <w:pStyle w:val="TableParagraph"/>
              <w:spacing w:before="2"/>
              <w:rPr>
                <w:b/>
                <w:sz w:val="24"/>
              </w:rPr>
            </w:pPr>
          </w:p>
          <w:p w:rsidR="00F30CD0" w:rsidRDefault="00F319C3">
            <w:pPr>
              <w:pStyle w:val="TableParagraph"/>
              <w:ind w:left="379"/>
              <w:rPr>
                <w:b/>
                <w:sz w:val="24"/>
              </w:rPr>
            </w:pPr>
            <w:r>
              <w:rPr>
                <w:b/>
                <w:spacing w:val="-2"/>
                <w:sz w:val="24"/>
                <w:u w:val="single"/>
              </w:rPr>
              <w:t>General</w:t>
            </w:r>
          </w:p>
        </w:tc>
      </w:tr>
      <w:tr w:rsidR="00F30CD0">
        <w:trPr>
          <w:trHeight w:val="606"/>
        </w:trPr>
        <w:tc>
          <w:tcPr>
            <w:tcW w:w="734" w:type="dxa"/>
          </w:tcPr>
          <w:p w:rsidR="00F30CD0" w:rsidRDefault="00F319C3">
            <w:pPr>
              <w:pStyle w:val="TableParagraph"/>
              <w:spacing w:before="135"/>
              <w:ind w:left="50"/>
              <w:rPr>
                <w:sz w:val="24"/>
              </w:rPr>
            </w:pPr>
            <w:r>
              <w:rPr>
                <w:spacing w:val="-5"/>
                <w:sz w:val="24"/>
              </w:rPr>
              <w:t>1.</w:t>
            </w:r>
          </w:p>
        </w:tc>
        <w:tc>
          <w:tcPr>
            <w:tcW w:w="5365" w:type="dxa"/>
          </w:tcPr>
          <w:p w:rsidR="00F30CD0" w:rsidRDefault="00F319C3">
            <w:pPr>
              <w:pStyle w:val="TableParagraph"/>
              <w:spacing w:before="135"/>
              <w:ind w:left="379"/>
              <w:rPr>
                <w:sz w:val="24"/>
              </w:rPr>
            </w:pPr>
            <w:r>
              <w:rPr>
                <w:sz w:val="24"/>
              </w:rPr>
              <w:t>Scope</w:t>
            </w:r>
            <w:r>
              <w:rPr>
                <w:spacing w:val="-3"/>
                <w:sz w:val="24"/>
              </w:rPr>
              <w:t xml:space="preserve"> </w:t>
            </w:r>
            <w:r>
              <w:rPr>
                <w:sz w:val="24"/>
              </w:rPr>
              <w:t>of</w:t>
            </w:r>
            <w:r>
              <w:rPr>
                <w:spacing w:val="-2"/>
                <w:sz w:val="24"/>
              </w:rPr>
              <w:t xml:space="preserve"> </w:t>
            </w:r>
            <w:r>
              <w:rPr>
                <w:spacing w:val="-5"/>
                <w:sz w:val="24"/>
              </w:rPr>
              <w:t>Bid</w:t>
            </w:r>
          </w:p>
        </w:tc>
      </w:tr>
      <w:tr w:rsidR="00F30CD0">
        <w:trPr>
          <w:trHeight w:val="605"/>
        </w:trPr>
        <w:tc>
          <w:tcPr>
            <w:tcW w:w="734" w:type="dxa"/>
          </w:tcPr>
          <w:p w:rsidR="00F30CD0" w:rsidRDefault="00F319C3">
            <w:pPr>
              <w:pStyle w:val="TableParagraph"/>
              <w:spacing w:before="134"/>
              <w:ind w:left="50"/>
              <w:rPr>
                <w:sz w:val="24"/>
              </w:rPr>
            </w:pPr>
            <w:r>
              <w:rPr>
                <w:spacing w:val="-5"/>
                <w:sz w:val="24"/>
              </w:rPr>
              <w:t>2.</w:t>
            </w:r>
          </w:p>
        </w:tc>
        <w:tc>
          <w:tcPr>
            <w:tcW w:w="5365" w:type="dxa"/>
          </w:tcPr>
          <w:p w:rsidR="00F30CD0" w:rsidRDefault="00F319C3">
            <w:pPr>
              <w:pStyle w:val="TableParagraph"/>
              <w:spacing w:before="134"/>
              <w:ind w:left="379"/>
              <w:rPr>
                <w:sz w:val="24"/>
              </w:rPr>
            </w:pPr>
            <w:r>
              <w:rPr>
                <w:sz w:val="24"/>
              </w:rPr>
              <w:t>Source</w:t>
            </w:r>
            <w:r>
              <w:rPr>
                <w:spacing w:val="-8"/>
                <w:sz w:val="24"/>
              </w:rPr>
              <w:t xml:space="preserve"> </w:t>
            </w:r>
            <w:r>
              <w:rPr>
                <w:sz w:val="24"/>
              </w:rPr>
              <w:t>of</w:t>
            </w:r>
            <w:r>
              <w:rPr>
                <w:spacing w:val="-2"/>
                <w:sz w:val="24"/>
              </w:rPr>
              <w:t xml:space="preserve"> Funds</w:t>
            </w:r>
          </w:p>
        </w:tc>
      </w:tr>
      <w:tr w:rsidR="00F30CD0">
        <w:trPr>
          <w:trHeight w:val="606"/>
        </w:trPr>
        <w:tc>
          <w:tcPr>
            <w:tcW w:w="734" w:type="dxa"/>
          </w:tcPr>
          <w:p w:rsidR="00F30CD0" w:rsidRDefault="00F319C3">
            <w:pPr>
              <w:pStyle w:val="TableParagraph"/>
              <w:spacing w:before="134"/>
              <w:ind w:left="50"/>
              <w:rPr>
                <w:sz w:val="24"/>
              </w:rPr>
            </w:pPr>
            <w:r>
              <w:rPr>
                <w:spacing w:val="-5"/>
                <w:sz w:val="24"/>
              </w:rPr>
              <w:t>3.</w:t>
            </w:r>
          </w:p>
        </w:tc>
        <w:tc>
          <w:tcPr>
            <w:tcW w:w="5365" w:type="dxa"/>
          </w:tcPr>
          <w:p w:rsidR="00F30CD0" w:rsidRDefault="00F319C3">
            <w:pPr>
              <w:pStyle w:val="TableParagraph"/>
              <w:spacing w:before="134"/>
              <w:ind w:left="379"/>
              <w:rPr>
                <w:sz w:val="24"/>
              </w:rPr>
            </w:pPr>
            <w:r>
              <w:rPr>
                <w:sz w:val="24"/>
              </w:rPr>
              <w:t>Corrupt</w:t>
            </w:r>
            <w:r>
              <w:rPr>
                <w:spacing w:val="-3"/>
                <w:sz w:val="24"/>
              </w:rPr>
              <w:t xml:space="preserve"> </w:t>
            </w:r>
            <w:r>
              <w:rPr>
                <w:spacing w:val="-2"/>
                <w:sz w:val="24"/>
              </w:rPr>
              <w:t>Practices</w:t>
            </w:r>
          </w:p>
        </w:tc>
      </w:tr>
      <w:tr w:rsidR="00F30CD0">
        <w:trPr>
          <w:trHeight w:val="606"/>
        </w:trPr>
        <w:tc>
          <w:tcPr>
            <w:tcW w:w="734" w:type="dxa"/>
          </w:tcPr>
          <w:p w:rsidR="00F30CD0" w:rsidRDefault="00F319C3">
            <w:pPr>
              <w:pStyle w:val="TableParagraph"/>
              <w:spacing w:before="135"/>
              <w:ind w:left="50"/>
              <w:rPr>
                <w:sz w:val="24"/>
              </w:rPr>
            </w:pPr>
            <w:r>
              <w:rPr>
                <w:spacing w:val="-5"/>
                <w:sz w:val="24"/>
              </w:rPr>
              <w:t>4.</w:t>
            </w:r>
          </w:p>
        </w:tc>
        <w:tc>
          <w:tcPr>
            <w:tcW w:w="5365" w:type="dxa"/>
          </w:tcPr>
          <w:p w:rsidR="00F30CD0" w:rsidRDefault="00F319C3">
            <w:pPr>
              <w:pStyle w:val="TableParagraph"/>
              <w:spacing w:before="135"/>
              <w:ind w:left="379"/>
              <w:rPr>
                <w:sz w:val="24"/>
              </w:rPr>
            </w:pPr>
            <w:r>
              <w:rPr>
                <w:sz w:val="24"/>
              </w:rPr>
              <w:t>Eligible</w:t>
            </w:r>
            <w:r>
              <w:rPr>
                <w:spacing w:val="-4"/>
                <w:sz w:val="24"/>
              </w:rPr>
              <w:t xml:space="preserve"> </w:t>
            </w:r>
            <w:r>
              <w:rPr>
                <w:spacing w:val="-2"/>
                <w:sz w:val="24"/>
              </w:rPr>
              <w:t>Bidders</w:t>
            </w:r>
          </w:p>
        </w:tc>
      </w:tr>
      <w:tr w:rsidR="00F30CD0">
        <w:trPr>
          <w:trHeight w:val="604"/>
        </w:trPr>
        <w:tc>
          <w:tcPr>
            <w:tcW w:w="734" w:type="dxa"/>
          </w:tcPr>
          <w:p w:rsidR="00F30CD0" w:rsidRDefault="00F319C3">
            <w:pPr>
              <w:pStyle w:val="TableParagraph"/>
              <w:spacing w:before="134"/>
              <w:ind w:left="50"/>
              <w:rPr>
                <w:sz w:val="24"/>
              </w:rPr>
            </w:pPr>
            <w:r>
              <w:rPr>
                <w:spacing w:val="-5"/>
                <w:sz w:val="24"/>
              </w:rPr>
              <w:t>5.</w:t>
            </w:r>
          </w:p>
        </w:tc>
        <w:tc>
          <w:tcPr>
            <w:tcW w:w="5365" w:type="dxa"/>
          </w:tcPr>
          <w:p w:rsidR="00F30CD0" w:rsidRDefault="00F319C3">
            <w:pPr>
              <w:pStyle w:val="TableParagraph"/>
              <w:spacing w:before="134"/>
              <w:ind w:left="379"/>
              <w:rPr>
                <w:sz w:val="24"/>
              </w:rPr>
            </w:pPr>
            <w:r>
              <w:rPr>
                <w:sz w:val="24"/>
              </w:rPr>
              <w:t>Eligible</w:t>
            </w:r>
            <w:r>
              <w:rPr>
                <w:spacing w:val="-6"/>
                <w:sz w:val="24"/>
              </w:rPr>
              <w:t xml:space="preserve"> </w:t>
            </w:r>
            <w:r>
              <w:rPr>
                <w:sz w:val="24"/>
              </w:rPr>
              <w:t>Works</w:t>
            </w:r>
            <w:r>
              <w:rPr>
                <w:spacing w:val="-7"/>
                <w:sz w:val="24"/>
              </w:rPr>
              <w:t xml:space="preserve"> </w:t>
            </w:r>
            <w:r>
              <w:rPr>
                <w:sz w:val="24"/>
              </w:rPr>
              <w:t>and</w:t>
            </w:r>
            <w:r>
              <w:rPr>
                <w:spacing w:val="-4"/>
                <w:sz w:val="24"/>
              </w:rPr>
              <w:t xml:space="preserve"> </w:t>
            </w:r>
            <w:r>
              <w:rPr>
                <w:sz w:val="24"/>
              </w:rPr>
              <w:t>Related</w:t>
            </w:r>
            <w:r>
              <w:rPr>
                <w:spacing w:val="-3"/>
                <w:sz w:val="24"/>
              </w:rPr>
              <w:t xml:space="preserve"> </w:t>
            </w:r>
            <w:r>
              <w:rPr>
                <w:spacing w:val="-2"/>
                <w:sz w:val="24"/>
              </w:rPr>
              <w:t>Services</w:t>
            </w:r>
          </w:p>
        </w:tc>
      </w:tr>
      <w:tr w:rsidR="00F30CD0">
        <w:trPr>
          <w:trHeight w:val="604"/>
        </w:trPr>
        <w:tc>
          <w:tcPr>
            <w:tcW w:w="734" w:type="dxa"/>
          </w:tcPr>
          <w:p w:rsidR="00F30CD0" w:rsidRDefault="00F319C3">
            <w:pPr>
              <w:pStyle w:val="TableParagraph"/>
              <w:spacing w:before="134"/>
              <w:ind w:left="50"/>
              <w:rPr>
                <w:b/>
                <w:sz w:val="24"/>
              </w:rPr>
            </w:pPr>
            <w:r>
              <w:rPr>
                <w:b/>
                <w:spacing w:val="-5"/>
                <w:sz w:val="24"/>
              </w:rPr>
              <w:t>B.</w:t>
            </w:r>
          </w:p>
        </w:tc>
        <w:tc>
          <w:tcPr>
            <w:tcW w:w="5365" w:type="dxa"/>
          </w:tcPr>
          <w:p w:rsidR="00F30CD0" w:rsidRDefault="00F319C3">
            <w:pPr>
              <w:pStyle w:val="TableParagraph"/>
              <w:spacing w:before="134"/>
              <w:ind w:left="379"/>
              <w:rPr>
                <w:b/>
                <w:sz w:val="24"/>
              </w:rPr>
            </w:pPr>
            <w:r>
              <w:rPr>
                <w:b/>
                <w:sz w:val="24"/>
                <w:u w:val="single"/>
              </w:rPr>
              <w:t>Contents</w:t>
            </w:r>
            <w:r>
              <w:rPr>
                <w:b/>
                <w:spacing w:val="-6"/>
                <w:sz w:val="24"/>
                <w:u w:val="single"/>
              </w:rPr>
              <w:t xml:space="preserve"> </w:t>
            </w:r>
            <w:r>
              <w:rPr>
                <w:b/>
                <w:sz w:val="24"/>
                <w:u w:val="single"/>
              </w:rPr>
              <w:t>of</w:t>
            </w:r>
            <w:r>
              <w:rPr>
                <w:b/>
                <w:spacing w:val="-4"/>
                <w:sz w:val="24"/>
                <w:u w:val="single"/>
              </w:rPr>
              <w:t xml:space="preserve"> </w:t>
            </w:r>
            <w:r>
              <w:rPr>
                <w:b/>
                <w:sz w:val="24"/>
                <w:u w:val="single"/>
              </w:rPr>
              <w:t>Bidding</w:t>
            </w:r>
            <w:r>
              <w:rPr>
                <w:b/>
                <w:spacing w:val="-4"/>
                <w:sz w:val="24"/>
                <w:u w:val="single"/>
              </w:rPr>
              <w:t xml:space="preserve"> </w:t>
            </w:r>
            <w:r>
              <w:rPr>
                <w:b/>
                <w:spacing w:val="-2"/>
                <w:sz w:val="24"/>
                <w:u w:val="single"/>
              </w:rPr>
              <w:t>Document</w:t>
            </w:r>
          </w:p>
        </w:tc>
      </w:tr>
      <w:tr w:rsidR="00F30CD0">
        <w:trPr>
          <w:trHeight w:val="606"/>
        </w:trPr>
        <w:tc>
          <w:tcPr>
            <w:tcW w:w="734" w:type="dxa"/>
          </w:tcPr>
          <w:p w:rsidR="00F30CD0" w:rsidRDefault="00F319C3">
            <w:pPr>
              <w:pStyle w:val="TableParagraph"/>
              <w:spacing w:before="134"/>
              <w:ind w:left="50"/>
              <w:rPr>
                <w:sz w:val="24"/>
              </w:rPr>
            </w:pPr>
            <w:r>
              <w:rPr>
                <w:spacing w:val="-5"/>
                <w:sz w:val="24"/>
              </w:rPr>
              <w:t>6.</w:t>
            </w:r>
          </w:p>
        </w:tc>
        <w:tc>
          <w:tcPr>
            <w:tcW w:w="5365" w:type="dxa"/>
          </w:tcPr>
          <w:p w:rsidR="00F30CD0" w:rsidRDefault="00F319C3">
            <w:pPr>
              <w:pStyle w:val="TableParagraph"/>
              <w:spacing w:before="134"/>
              <w:ind w:left="379"/>
              <w:rPr>
                <w:sz w:val="24"/>
              </w:rPr>
            </w:pPr>
            <w:r>
              <w:rPr>
                <w:sz w:val="24"/>
              </w:rPr>
              <w:t>Sections</w:t>
            </w:r>
            <w:r>
              <w:rPr>
                <w:spacing w:val="-7"/>
                <w:sz w:val="24"/>
              </w:rPr>
              <w:t xml:space="preserve"> </w:t>
            </w:r>
            <w:r>
              <w:rPr>
                <w:sz w:val="24"/>
              </w:rPr>
              <w:t>of</w:t>
            </w:r>
            <w:r>
              <w:rPr>
                <w:spacing w:val="-6"/>
                <w:sz w:val="24"/>
              </w:rPr>
              <w:t xml:space="preserve"> </w:t>
            </w:r>
            <w:r>
              <w:rPr>
                <w:sz w:val="24"/>
              </w:rPr>
              <w:t>the</w:t>
            </w:r>
            <w:r>
              <w:rPr>
                <w:spacing w:val="-2"/>
                <w:sz w:val="24"/>
              </w:rPr>
              <w:t xml:space="preserve"> </w:t>
            </w:r>
            <w:r>
              <w:rPr>
                <w:sz w:val="24"/>
              </w:rPr>
              <w:t>Bidding</w:t>
            </w:r>
            <w:r>
              <w:rPr>
                <w:spacing w:val="-7"/>
                <w:sz w:val="24"/>
              </w:rPr>
              <w:t xml:space="preserve"> </w:t>
            </w:r>
            <w:r>
              <w:rPr>
                <w:spacing w:val="-2"/>
                <w:sz w:val="24"/>
              </w:rPr>
              <w:t>Document</w:t>
            </w:r>
          </w:p>
        </w:tc>
      </w:tr>
      <w:tr w:rsidR="00F30CD0">
        <w:trPr>
          <w:trHeight w:val="606"/>
        </w:trPr>
        <w:tc>
          <w:tcPr>
            <w:tcW w:w="734" w:type="dxa"/>
          </w:tcPr>
          <w:p w:rsidR="00F30CD0" w:rsidRDefault="00F319C3">
            <w:pPr>
              <w:pStyle w:val="TableParagraph"/>
              <w:spacing w:before="135"/>
              <w:ind w:left="50"/>
              <w:rPr>
                <w:sz w:val="24"/>
              </w:rPr>
            </w:pPr>
            <w:r>
              <w:rPr>
                <w:spacing w:val="-5"/>
                <w:sz w:val="24"/>
              </w:rPr>
              <w:t>7.</w:t>
            </w:r>
          </w:p>
        </w:tc>
        <w:tc>
          <w:tcPr>
            <w:tcW w:w="5365" w:type="dxa"/>
          </w:tcPr>
          <w:p w:rsidR="00F30CD0" w:rsidRDefault="00F319C3">
            <w:pPr>
              <w:pStyle w:val="TableParagraph"/>
              <w:spacing w:before="135"/>
              <w:ind w:left="379"/>
              <w:rPr>
                <w:sz w:val="24"/>
              </w:rPr>
            </w:pPr>
            <w:r>
              <w:rPr>
                <w:sz w:val="24"/>
              </w:rPr>
              <w:t>Clarification</w:t>
            </w:r>
            <w:r>
              <w:rPr>
                <w:spacing w:val="-5"/>
                <w:sz w:val="24"/>
              </w:rPr>
              <w:t xml:space="preserve"> </w:t>
            </w:r>
            <w:r>
              <w:rPr>
                <w:sz w:val="24"/>
              </w:rPr>
              <w:t>of</w:t>
            </w:r>
            <w:r>
              <w:rPr>
                <w:spacing w:val="-3"/>
                <w:sz w:val="24"/>
              </w:rPr>
              <w:t xml:space="preserve"> </w:t>
            </w:r>
            <w:r>
              <w:rPr>
                <w:sz w:val="24"/>
              </w:rPr>
              <w:t>Bidding</w:t>
            </w:r>
            <w:r>
              <w:rPr>
                <w:spacing w:val="-10"/>
                <w:sz w:val="24"/>
              </w:rPr>
              <w:t xml:space="preserve"> </w:t>
            </w:r>
            <w:r>
              <w:rPr>
                <w:spacing w:val="-2"/>
                <w:sz w:val="24"/>
              </w:rPr>
              <w:t>Document</w:t>
            </w:r>
          </w:p>
        </w:tc>
      </w:tr>
      <w:tr w:rsidR="00F30CD0">
        <w:trPr>
          <w:trHeight w:val="606"/>
        </w:trPr>
        <w:tc>
          <w:tcPr>
            <w:tcW w:w="734" w:type="dxa"/>
          </w:tcPr>
          <w:p w:rsidR="00F30CD0" w:rsidRDefault="00F319C3">
            <w:pPr>
              <w:pStyle w:val="TableParagraph"/>
              <w:spacing w:before="134"/>
              <w:ind w:left="50"/>
              <w:rPr>
                <w:sz w:val="24"/>
              </w:rPr>
            </w:pPr>
            <w:r>
              <w:rPr>
                <w:spacing w:val="-5"/>
                <w:sz w:val="24"/>
              </w:rPr>
              <w:t>8.</w:t>
            </w:r>
          </w:p>
        </w:tc>
        <w:tc>
          <w:tcPr>
            <w:tcW w:w="5365" w:type="dxa"/>
          </w:tcPr>
          <w:p w:rsidR="00F30CD0" w:rsidRDefault="00F319C3">
            <w:pPr>
              <w:pStyle w:val="TableParagraph"/>
              <w:spacing w:before="134"/>
              <w:ind w:left="379"/>
              <w:rPr>
                <w:sz w:val="24"/>
              </w:rPr>
            </w:pPr>
            <w:r>
              <w:rPr>
                <w:sz w:val="24"/>
              </w:rPr>
              <w:t>Amendment</w:t>
            </w:r>
            <w:r>
              <w:rPr>
                <w:spacing w:val="-5"/>
                <w:sz w:val="24"/>
              </w:rPr>
              <w:t xml:space="preserve"> </w:t>
            </w:r>
            <w:r>
              <w:rPr>
                <w:sz w:val="24"/>
              </w:rPr>
              <w:t>of</w:t>
            </w:r>
            <w:r>
              <w:rPr>
                <w:spacing w:val="-2"/>
                <w:sz w:val="24"/>
              </w:rPr>
              <w:t xml:space="preserve"> </w:t>
            </w:r>
            <w:r>
              <w:rPr>
                <w:sz w:val="24"/>
              </w:rPr>
              <w:t>Bidding</w:t>
            </w:r>
            <w:r>
              <w:rPr>
                <w:spacing w:val="-9"/>
                <w:sz w:val="24"/>
              </w:rPr>
              <w:t xml:space="preserve"> </w:t>
            </w:r>
            <w:r>
              <w:rPr>
                <w:spacing w:val="-2"/>
                <w:sz w:val="24"/>
              </w:rPr>
              <w:t>Document</w:t>
            </w:r>
          </w:p>
        </w:tc>
      </w:tr>
      <w:tr w:rsidR="00F30CD0">
        <w:trPr>
          <w:trHeight w:val="604"/>
        </w:trPr>
        <w:tc>
          <w:tcPr>
            <w:tcW w:w="734" w:type="dxa"/>
          </w:tcPr>
          <w:p w:rsidR="00F30CD0" w:rsidRDefault="00F319C3">
            <w:pPr>
              <w:pStyle w:val="TableParagraph"/>
              <w:spacing w:before="135"/>
              <w:ind w:left="50"/>
              <w:rPr>
                <w:b/>
                <w:sz w:val="24"/>
              </w:rPr>
            </w:pPr>
            <w:r>
              <w:rPr>
                <w:b/>
                <w:spacing w:val="-5"/>
                <w:sz w:val="24"/>
              </w:rPr>
              <w:t>C.</w:t>
            </w:r>
          </w:p>
        </w:tc>
        <w:tc>
          <w:tcPr>
            <w:tcW w:w="5365" w:type="dxa"/>
          </w:tcPr>
          <w:p w:rsidR="00F30CD0" w:rsidRDefault="00F319C3">
            <w:pPr>
              <w:pStyle w:val="TableParagraph"/>
              <w:spacing w:before="135"/>
              <w:ind w:left="379"/>
              <w:rPr>
                <w:b/>
                <w:sz w:val="24"/>
              </w:rPr>
            </w:pPr>
            <w:r>
              <w:rPr>
                <w:b/>
                <w:sz w:val="24"/>
                <w:u w:val="single"/>
              </w:rPr>
              <w:t>Preparation</w:t>
            </w:r>
            <w:r>
              <w:rPr>
                <w:b/>
                <w:spacing w:val="-6"/>
                <w:sz w:val="24"/>
                <w:u w:val="single"/>
              </w:rPr>
              <w:t xml:space="preserve"> </w:t>
            </w:r>
            <w:r>
              <w:rPr>
                <w:b/>
                <w:sz w:val="24"/>
                <w:u w:val="single"/>
              </w:rPr>
              <w:t>of</w:t>
            </w:r>
            <w:r>
              <w:rPr>
                <w:b/>
                <w:spacing w:val="-1"/>
                <w:sz w:val="24"/>
                <w:u w:val="single"/>
              </w:rPr>
              <w:t xml:space="preserve"> </w:t>
            </w:r>
            <w:r>
              <w:rPr>
                <w:b/>
                <w:spacing w:val="-4"/>
                <w:sz w:val="24"/>
                <w:u w:val="single"/>
              </w:rPr>
              <w:t>Bids</w:t>
            </w:r>
          </w:p>
        </w:tc>
      </w:tr>
      <w:tr w:rsidR="00F30CD0">
        <w:trPr>
          <w:trHeight w:val="604"/>
        </w:trPr>
        <w:tc>
          <w:tcPr>
            <w:tcW w:w="734" w:type="dxa"/>
          </w:tcPr>
          <w:p w:rsidR="00F30CD0" w:rsidRDefault="00F319C3">
            <w:pPr>
              <w:pStyle w:val="TableParagraph"/>
              <w:spacing w:before="132"/>
              <w:ind w:left="50"/>
              <w:rPr>
                <w:sz w:val="24"/>
              </w:rPr>
            </w:pPr>
            <w:r>
              <w:rPr>
                <w:spacing w:val="-5"/>
                <w:sz w:val="24"/>
              </w:rPr>
              <w:t>9.</w:t>
            </w:r>
          </w:p>
        </w:tc>
        <w:tc>
          <w:tcPr>
            <w:tcW w:w="5365" w:type="dxa"/>
          </w:tcPr>
          <w:p w:rsidR="00F30CD0" w:rsidRDefault="00F319C3">
            <w:pPr>
              <w:pStyle w:val="TableParagraph"/>
              <w:spacing w:before="132"/>
              <w:ind w:left="379"/>
              <w:rPr>
                <w:sz w:val="24"/>
              </w:rPr>
            </w:pPr>
            <w:r>
              <w:rPr>
                <w:sz w:val="24"/>
              </w:rPr>
              <w:t>Cost of</w:t>
            </w:r>
            <w:r>
              <w:rPr>
                <w:spacing w:val="-4"/>
                <w:sz w:val="24"/>
              </w:rPr>
              <w:t xml:space="preserve"> </w:t>
            </w:r>
            <w:r>
              <w:rPr>
                <w:spacing w:val="-2"/>
                <w:sz w:val="24"/>
              </w:rPr>
              <w:t>Bidding</w:t>
            </w:r>
          </w:p>
        </w:tc>
      </w:tr>
      <w:tr w:rsidR="00F30CD0">
        <w:trPr>
          <w:trHeight w:val="605"/>
        </w:trPr>
        <w:tc>
          <w:tcPr>
            <w:tcW w:w="734" w:type="dxa"/>
          </w:tcPr>
          <w:p w:rsidR="00F30CD0" w:rsidRDefault="00F319C3">
            <w:pPr>
              <w:pStyle w:val="TableParagraph"/>
              <w:spacing w:before="135"/>
              <w:ind w:left="50"/>
              <w:rPr>
                <w:sz w:val="24"/>
              </w:rPr>
            </w:pPr>
            <w:r>
              <w:rPr>
                <w:spacing w:val="-5"/>
                <w:sz w:val="24"/>
              </w:rPr>
              <w:t>10.</w:t>
            </w:r>
          </w:p>
        </w:tc>
        <w:tc>
          <w:tcPr>
            <w:tcW w:w="5365" w:type="dxa"/>
          </w:tcPr>
          <w:p w:rsidR="00F30CD0" w:rsidRDefault="00F319C3">
            <w:pPr>
              <w:pStyle w:val="TableParagraph"/>
              <w:spacing w:before="135"/>
              <w:ind w:left="379"/>
              <w:rPr>
                <w:sz w:val="24"/>
              </w:rPr>
            </w:pPr>
            <w:r>
              <w:rPr>
                <w:sz w:val="24"/>
              </w:rPr>
              <w:t>Language</w:t>
            </w:r>
            <w:r>
              <w:rPr>
                <w:spacing w:val="-5"/>
                <w:sz w:val="24"/>
              </w:rPr>
              <w:t xml:space="preserve"> </w:t>
            </w:r>
            <w:r>
              <w:rPr>
                <w:sz w:val="24"/>
              </w:rPr>
              <w:t>of</w:t>
            </w:r>
            <w:r>
              <w:rPr>
                <w:spacing w:val="-3"/>
                <w:sz w:val="24"/>
              </w:rPr>
              <w:t xml:space="preserve"> </w:t>
            </w:r>
            <w:r>
              <w:rPr>
                <w:spacing w:val="-5"/>
                <w:sz w:val="24"/>
              </w:rPr>
              <w:t>Bid</w:t>
            </w:r>
          </w:p>
        </w:tc>
      </w:tr>
      <w:tr w:rsidR="00F30CD0">
        <w:trPr>
          <w:trHeight w:val="605"/>
        </w:trPr>
        <w:tc>
          <w:tcPr>
            <w:tcW w:w="734" w:type="dxa"/>
          </w:tcPr>
          <w:p w:rsidR="00F30CD0" w:rsidRDefault="00F319C3">
            <w:pPr>
              <w:pStyle w:val="TableParagraph"/>
              <w:spacing w:before="134"/>
              <w:ind w:left="50"/>
              <w:rPr>
                <w:sz w:val="24"/>
              </w:rPr>
            </w:pPr>
            <w:r>
              <w:rPr>
                <w:spacing w:val="-5"/>
                <w:sz w:val="24"/>
              </w:rPr>
              <w:t>11.</w:t>
            </w:r>
          </w:p>
        </w:tc>
        <w:tc>
          <w:tcPr>
            <w:tcW w:w="5365" w:type="dxa"/>
          </w:tcPr>
          <w:p w:rsidR="00F30CD0" w:rsidRDefault="00F319C3">
            <w:pPr>
              <w:pStyle w:val="TableParagraph"/>
              <w:spacing w:before="134"/>
              <w:ind w:left="379"/>
              <w:rPr>
                <w:sz w:val="24"/>
              </w:rPr>
            </w:pPr>
            <w:r>
              <w:rPr>
                <w:sz w:val="24"/>
              </w:rPr>
              <w:t>Documents</w:t>
            </w:r>
            <w:r>
              <w:rPr>
                <w:spacing w:val="-10"/>
                <w:sz w:val="24"/>
              </w:rPr>
              <w:t xml:space="preserve"> </w:t>
            </w:r>
            <w:r>
              <w:rPr>
                <w:sz w:val="24"/>
              </w:rPr>
              <w:t>Comprising</w:t>
            </w:r>
            <w:r>
              <w:rPr>
                <w:spacing w:val="-7"/>
                <w:sz w:val="24"/>
              </w:rPr>
              <w:t xml:space="preserve"> </w:t>
            </w:r>
            <w:r>
              <w:rPr>
                <w:sz w:val="24"/>
              </w:rPr>
              <w:t>the</w:t>
            </w:r>
            <w:r>
              <w:rPr>
                <w:spacing w:val="-4"/>
                <w:sz w:val="24"/>
              </w:rPr>
              <w:t xml:space="preserve"> </w:t>
            </w:r>
            <w:r>
              <w:rPr>
                <w:spacing w:val="-5"/>
                <w:sz w:val="24"/>
              </w:rPr>
              <w:t>Bid</w:t>
            </w:r>
          </w:p>
        </w:tc>
      </w:tr>
      <w:tr w:rsidR="00F30CD0">
        <w:trPr>
          <w:trHeight w:val="606"/>
        </w:trPr>
        <w:tc>
          <w:tcPr>
            <w:tcW w:w="734" w:type="dxa"/>
          </w:tcPr>
          <w:p w:rsidR="00F30CD0" w:rsidRDefault="00F319C3">
            <w:pPr>
              <w:pStyle w:val="TableParagraph"/>
              <w:spacing w:before="134"/>
              <w:ind w:left="50"/>
              <w:rPr>
                <w:sz w:val="24"/>
              </w:rPr>
            </w:pPr>
            <w:r>
              <w:rPr>
                <w:spacing w:val="-5"/>
                <w:sz w:val="24"/>
              </w:rPr>
              <w:t>12.</w:t>
            </w:r>
          </w:p>
        </w:tc>
        <w:tc>
          <w:tcPr>
            <w:tcW w:w="5365" w:type="dxa"/>
          </w:tcPr>
          <w:p w:rsidR="00F30CD0" w:rsidRDefault="00F319C3">
            <w:pPr>
              <w:pStyle w:val="TableParagraph"/>
              <w:spacing w:before="134"/>
              <w:ind w:left="379"/>
              <w:rPr>
                <w:sz w:val="24"/>
              </w:rPr>
            </w:pPr>
            <w:r>
              <w:rPr>
                <w:sz w:val="24"/>
              </w:rPr>
              <w:t>Bid</w:t>
            </w:r>
            <w:r>
              <w:rPr>
                <w:spacing w:val="-5"/>
                <w:sz w:val="24"/>
              </w:rPr>
              <w:t xml:space="preserve"> </w:t>
            </w:r>
            <w:r>
              <w:rPr>
                <w:sz w:val="24"/>
              </w:rPr>
              <w:t>Submission</w:t>
            </w:r>
            <w:r>
              <w:rPr>
                <w:spacing w:val="-2"/>
                <w:sz w:val="24"/>
              </w:rPr>
              <w:t xml:space="preserve"> </w:t>
            </w:r>
            <w:r>
              <w:rPr>
                <w:sz w:val="24"/>
              </w:rPr>
              <w:t>Sheets</w:t>
            </w:r>
            <w:r>
              <w:rPr>
                <w:spacing w:val="-5"/>
                <w:sz w:val="24"/>
              </w:rPr>
              <w:t xml:space="preserve"> </w:t>
            </w:r>
            <w:r>
              <w:rPr>
                <w:sz w:val="24"/>
              </w:rPr>
              <w:t>and</w:t>
            </w:r>
            <w:r>
              <w:rPr>
                <w:spacing w:val="-4"/>
                <w:sz w:val="24"/>
              </w:rPr>
              <w:t xml:space="preserve"> </w:t>
            </w:r>
            <w:r>
              <w:rPr>
                <w:sz w:val="24"/>
              </w:rPr>
              <w:t>Price</w:t>
            </w:r>
            <w:r>
              <w:rPr>
                <w:spacing w:val="-5"/>
                <w:sz w:val="24"/>
              </w:rPr>
              <w:t xml:space="preserve"> </w:t>
            </w:r>
            <w:r>
              <w:rPr>
                <w:spacing w:val="-2"/>
                <w:sz w:val="24"/>
              </w:rPr>
              <w:t>Schedules</w:t>
            </w:r>
          </w:p>
        </w:tc>
      </w:tr>
      <w:tr w:rsidR="00F30CD0">
        <w:trPr>
          <w:trHeight w:val="606"/>
        </w:trPr>
        <w:tc>
          <w:tcPr>
            <w:tcW w:w="734" w:type="dxa"/>
          </w:tcPr>
          <w:p w:rsidR="00F30CD0" w:rsidRDefault="00F319C3">
            <w:pPr>
              <w:pStyle w:val="TableParagraph"/>
              <w:spacing w:before="135"/>
              <w:ind w:left="50"/>
              <w:rPr>
                <w:sz w:val="24"/>
              </w:rPr>
            </w:pPr>
            <w:r>
              <w:rPr>
                <w:spacing w:val="-5"/>
                <w:sz w:val="24"/>
              </w:rPr>
              <w:t>13.</w:t>
            </w:r>
          </w:p>
        </w:tc>
        <w:tc>
          <w:tcPr>
            <w:tcW w:w="5365" w:type="dxa"/>
          </w:tcPr>
          <w:p w:rsidR="00F30CD0" w:rsidRDefault="00F319C3">
            <w:pPr>
              <w:pStyle w:val="TableParagraph"/>
              <w:spacing w:before="135"/>
              <w:ind w:left="379"/>
              <w:rPr>
                <w:sz w:val="24"/>
              </w:rPr>
            </w:pPr>
            <w:r>
              <w:rPr>
                <w:sz w:val="24"/>
              </w:rPr>
              <w:t>Alternative</w:t>
            </w:r>
            <w:r>
              <w:rPr>
                <w:spacing w:val="-3"/>
                <w:sz w:val="24"/>
              </w:rPr>
              <w:t xml:space="preserve"> </w:t>
            </w:r>
            <w:r>
              <w:rPr>
                <w:spacing w:val="-4"/>
                <w:sz w:val="24"/>
              </w:rPr>
              <w:t>Bids</w:t>
            </w:r>
          </w:p>
        </w:tc>
      </w:tr>
      <w:tr w:rsidR="00F30CD0">
        <w:trPr>
          <w:trHeight w:val="606"/>
        </w:trPr>
        <w:tc>
          <w:tcPr>
            <w:tcW w:w="734" w:type="dxa"/>
          </w:tcPr>
          <w:p w:rsidR="00F30CD0" w:rsidRDefault="00F319C3">
            <w:pPr>
              <w:pStyle w:val="TableParagraph"/>
              <w:spacing w:before="134"/>
              <w:ind w:left="50"/>
              <w:rPr>
                <w:sz w:val="24"/>
              </w:rPr>
            </w:pPr>
            <w:r>
              <w:rPr>
                <w:spacing w:val="-5"/>
                <w:sz w:val="24"/>
              </w:rPr>
              <w:t>14.</w:t>
            </w:r>
          </w:p>
        </w:tc>
        <w:tc>
          <w:tcPr>
            <w:tcW w:w="5365" w:type="dxa"/>
          </w:tcPr>
          <w:p w:rsidR="00F30CD0" w:rsidRDefault="00F319C3">
            <w:pPr>
              <w:pStyle w:val="TableParagraph"/>
              <w:spacing w:before="134"/>
              <w:ind w:left="379"/>
              <w:rPr>
                <w:sz w:val="24"/>
              </w:rPr>
            </w:pPr>
            <w:r>
              <w:rPr>
                <w:sz w:val="24"/>
              </w:rPr>
              <w:t>Bid</w:t>
            </w:r>
            <w:r>
              <w:rPr>
                <w:spacing w:val="-1"/>
                <w:sz w:val="24"/>
              </w:rPr>
              <w:t xml:space="preserve"> </w:t>
            </w:r>
            <w:r>
              <w:rPr>
                <w:sz w:val="24"/>
              </w:rPr>
              <w:t>Prices</w:t>
            </w:r>
            <w:r>
              <w:rPr>
                <w:spacing w:val="-3"/>
                <w:sz w:val="24"/>
              </w:rPr>
              <w:t xml:space="preserve"> </w:t>
            </w:r>
            <w:r>
              <w:rPr>
                <w:sz w:val="24"/>
              </w:rPr>
              <w:t>and</w:t>
            </w:r>
            <w:r>
              <w:rPr>
                <w:spacing w:val="-4"/>
                <w:sz w:val="24"/>
              </w:rPr>
              <w:t xml:space="preserve"> </w:t>
            </w:r>
            <w:r>
              <w:rPr>
                <w:spacing w:val="-2"/>
                <w:sz w:val="24"/>
              </w:rPr>
              <w:t>Discounts</w:t>
            </w:r>
          </w:p>
        </w:tc>
      </w:tr>
      <w:tr w:rsidR="00F30CD0">
        <w:trPr>
          <w:trHeight w:val="599"/>
        </w:trPr>
        <w:tc>
          <w:tcPr>
            <w:tcW w:w="734" w:type="dxa"/>
          </w:tcPr>
          <w:p w:rsidR="00F30CD0" w:rsidRDefault="00F319C3">
            <w:pPr>
              <w:pStyle w:val="TableParagraph"/>
              <w:spacing w:before="135"/>
              <w:ind w:left="50"/>
              <w:rPr>
                <w:sz w:val="24"/>
              </w:rPr>
            </w:pPr>
            <w:r>
              <w:rPr>
                <w:spacing w:val="-5"/>
                <w:sz w:val="24"/>
              </w:rPr>
              <w:t>15.</w:t>
            </w:r>
          </w:p>
        </w:tc>
        <w:tc>
          <w:tcPr>
            <w:tcW w:w="5365" w:type="dxa"/>
          </w:tcPr>
          <w:p w:rsidR="00F30CD0" w:rsidRDefault="00F319C3">
            <w:pPr>
              <w:pStyle w:val="TableParagraph"/>
              <w:spacing w:before="135"/>
              <w:ind w:left="379"/>
              <w:rPr>
                <w:sz w:val="24"/>
              </w:rPr>
            </w:pPr>
            <w:r>
              <w:rPr>
                <w:sz w:val="24"/>
              </w:rPr>
              <w:t>Currencies</w:t>
            </w:r>
            <w:r>
              <w:rPr>
                <w:spacing w:val="-4"/>
                <w:sz w:val="24"/>
              </w:rPr>
              <w:t xml:space="preserve"> </w:t>
            </w:r>
            <w:r>
              <w:rPr>
                <w:sz w:val="24"/>
              </w:rPr>
              <w:t>of</w:t>
            </w:r>
            <w:r>
              <w:rPr>
                <w:spacing w:val="-3"/>
                <w:sz w:val="24"/>
              </w:rPr>
              <w:t xml:space="preserve"> </w:t>
            </w:r>
            <w:r>
              <w:rPr>
                <w:spacing w:val="-5"/>
                <w:sz w:val="24"/>
              </w:rPr>
              <w:t>Bid</w:t>
            </w:r>
          </w:p>
        </w:tc>
      </w:tr>
      <w:tr w:rsidR="00F30CD0">
        <w:trPr>
          <w:trHeight w:val="416"/>
        </w:trPr>
        <w:tc>
          <w:tcPr>
            <w:tcW w:w="734" w:type="dxa"/>
          </w:tcPr>
          <w:p w:rsidR="00F30CD0" w:rsidRDefault="00F319C3">
            <w:pPr>
              <w:pStyle w:val="TableParagraph"/>
              <w:spacing w:before="128" w:line="269" w:lineRule="exact"/>
              <w:ind w:left="50"/>
              <w:rPr>
                <w:sz w:val="24"/>
              </w:rPr>
            </w:pPr>
            <w:r>
              <w:rPr>
                <w:spacing w:val="-5"/>
                <w:sz w:val="24"/>
              </w:rPr>
              <w:t>16.</w:t>
            </w:r>
          </w:p>
        </w:tc>
        <w:tc>
          <w:tcPr>
            <w:tcW w:w="5365" w:type="dxa"/>
          </w:tcPr>
          <w:p w:rsidR="00F30CD0" w:rsidRDefault="00F319C3">
            <w:pPr>
              <w:pStyle w:val="TableParagraph"/>
              <w:spacing w:before="128" w:line="269" w:lineRule="exact"/>
              <w:ind w:left="379"/>
              <w:rPr>
                <w:sz w:val="24"/>
              </w:rPr>
            </w:pPr>
            <w:r>
              <w:rPr>
                <w:sz w:val="24"/>
              </w:rPr>
              <w:t>Documents</w:t>
            </w:r>
            <w:r>
              <w:rPr>
                <w:spacing w:val="-10"/>
                <w:sz w:val="24"/>
              </w:rPr>
              <w:t xml:space="preserve"> </w:t>
            </w:r>
            <w:r>
              <w:rPr>
                <w:sz w:val="24"/>
              </w:rPr>
              <w:t>Establishing</w:t>
            </w:r>
            <w:r>
              <w:rPr>
                <w:spacing w:val="-9"/>
                <w:sz w:val="24"/>
              </w:rPr>
              <w:t xml:space="preserve"> </w:t>
            </w:r>
            <w:r>
              <w:rPr>
                <w:sz w:val="24"/>
              </w:rPr>
              <w:t>the</w:t>
            </w:r>
            <w:r>
              <w:rPr>
                <w:spacing w:val="-8"/>
                <w:sz w:val="24"/>
              </w:rPr>
              <w:t xml:space="preserve"> </w:t>
            </w:r>
            <w:r>
              <w:rPr>
                <w:sz w:val="24"/>
              </w:rPr>
              <w:t>Eligibility</w:t>
            </w:r>
            <w:r>
              <w:rPr>
                <w:spacing w:val="-6"/>
                <w:sz w:val="24"/>
              </w:rPr>
              <w:t xml:space="preserve"> </w:t>
            </w:r>
            <w:r>
              <w:rPr>
                <w:sz w:val="24"/>
              </w:rPr>
              <w:t>of</w:t>
            </w:r>
            <w:r>
              <w:rPr>
                <w:spacing w:val="-7"/>
                <w:sz w:val="24"/>
              </w:rPr>
              <w:t xml:space="preserve"> </w:t>
            </w:r>
            <w:r>
              <w:rPr>
                <w:sz w:val="24"/>
              </w:rPr>
              <w:t>the</w:t>
            </w:r>
            <w:r>
              <w:rPr>
                <w:spacing w:val="-8"/>
                <w:sz w:val="24"/>
              </w:rPr>
              <w:t xml:space="preserve"> </w:t>
            </w:r>
            <w:r>
              <w:rPr>
                <w:spacing w:val="-2"/>
                <w:sz w:val="24"/>
              </w:rPr>
              <w:t>Bidder</w:t>
            </w:r>
          </w:p>
        </w:tc>
      </w:tr>
    </w:tbl>
    <w:p w:rsidR="00F30CD0" w:rsidRDefault="00F319C3">
      <w:pPr>
        <w:pStyle w:val="BodyText"/>
        <w:spacing w:before="123"/>
        <w:rPr>
          <w:b/>
          <w:sz w:val="20"/>
        </w:rPr>
      </w:pPr>
      <w:r>
        <w:rPr>
          <w:b/>
          <w:noProof/>
          <w:sz w:val="20"/>
        </w:rPr>
        <mc:AlternateContent>
          <mc:Choice Requires="wps">
            <w:drawing>
              <wp:anchor distT="0" distB="0" distL="0" distR="0" simplePos="0" relativeHeight="487605248" behindDoc="1" locked="0" layoutInCell="1" allowOverlap="1">
                <wp:simplePos x="0" y="0"/>
                <wp:positionH relativeFrom="page">
                  <wp:posOffset>894714</wp:posOffset>
                </wp:positionH>
                <wp:positionV relativeFrom="paragraph">
                  <wp:posOffset>248374</wp:posOffset>
                </wp:positionV>
                <wp:extent cx="5982335" cy="6350"/>
                <wp:effectExtent l="0" t="0" r="0" b="0"/>
                <wp:wrapTopAndBottom/>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CA10A48" id="Graphic 38" o:spid="_x0000_s1026" style="position:absolute;margin-left:70.45pt;margin-top:19.55pt;width:471.05pt;height:.5pt;z-index:-1571123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13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4"/>
        </w:numPr>
        <w:tabs>
          <w:tab w:val="left" w:pos="2141"/>
        </w:tabs>
        <w:spacing w:before="22"/>
        <w:ind w:hanging="1063"/>
        <w:rPr>
          <w:sz w:val="24"/>
        </w:rPr>
      </w:pPr>
      <w:r>
        <w:rPr>
          <w:sz w:val="24"/>
        </w:rPr>
        <w:lastRenderedPageBreak/>
        <w:t>Documents</w:t>
      </w:r>
      <w:r>
        <w:rPr>
          <w:spacing w:val="-12"/>
          <w:sz w:val="24"/>
        </w:rPr>
        <w:t xml:space="preserve"> </w:t>
      </w:r>
      <w:r>
        <w:rPr>
          <w:sz w:val="24"/>
        </w:rPr>
        <w:t>Establishing</w:t>
      </w:r>
      <w:r>
        <w:rPr>
          <w:spacing w:val="-9"/>
          <w:sz w:val="24"/>
        </w:rPr>
        <w:t xml:space="preserve"> </w:t>
      </w:r>
      <w:r>
        <w:rPr>
          <w:sz w:val="24"/>
        </w:rPr>
        <w:t>the</w:t>
      </w:r>
      <w:r>
        <w:rPr>
          <w:spacing w:val="-9"/>
          <w:sz w:val="24"/>
        </w:rPr>
        <w:t xml:space="preserve"> </w:t>
      </w:r>
      <w:r>
        <w:rPr>
          <w:sz w:val="24"/>
        </w:rPr>
        <w:t>Eligibility</w:t>
      </w:r>
      <w:r>
        <w:rPr>
          <w:spacing w:val="-10"/>
          <w:sz w:val="24"/>
        </w:rPr>
        <w:t xml:space="preserve"> </w:t>
      </w:r>
      <w:r>
        <w:rPr>
          <w:sz w:val="24"/>
        </w:rPr>
        <w:t>for</w:t>
      </w:r>
      <w:r>
        <w:rPr>
          <w:spacing w:val="-7"/>
          <w:sz w:val="24"/>
        </w:rPr>
        <w:t xml:space="preserve"> </w:t>
      </w:r>
      <w:r>
        <w:rPr>
          <w:sz w:val="24"/>
        </w:rPr>
        <w:t>Work</w:t>
      </w:r>
      <w:r>
        <w:rPr>
          <w:spacing w:val="-9"/>
          <w:sz w:val="24"/>
        </w:rPr>
        <w:t xml:space="preserve"> </w:t>
      </w:r>
      <w:r>
        <w:rPr>
          <w:sz w:val="24"/>
        </w:rPr>
        <w:t>and</w:t>
      </w:r>
      <w:r>
        <w:rPr>
          <w:spacing w:val="-5"/>
          <w:sz w:val="24"/>
        </w:rPr>
        <w:t xml:space="preserve"> </w:t>
      </w:r>
      <w:r>
        <w:rPr>
          <w:sz w:val="24"/>
        </w:rPr>
        <w:t>Related</w:t>
      </w:r>
      <w:r>
        <w:rPr>
          <w:spacing w:val="-5"/>
          <w:sz w:val="24"/>
        </w:rPr>
        <w:t xml:space="preserve"> </w:t>
      </w:r>
      <w:r>
        <w:rPr>
          <w:spacing w:val="-2"/>
          <w:sz w:val="24"/>
        </w:rPr>
        <w:t>Services</w:t>
      </w:r>
    </w:p>
    <w:p w:rsidR="00F30CD0" w:rsidRDefault="00F30CD0">
      <w:pPr>
        <w:pStyle w:val="BodyText"/>
        <w:spacing w:before="22"/>
      </w:pPr>
    </w:p>
    <w:p w:rsidR="00F30CD0" w:rsidRDefault="00F319C3">
      <w:pPr>
        <w:pStyle w:val="ListParagraph"/>
        <w:numPr>
          <w:ilvl w:val="0"/>
          <w:numId w:val="94"/>
        </w:numPr>
        <w:tabs>
          <w:tab w:val="left" w:pos="2160"/>
          <w:tab w:val="left" w:pos="2232"/>
        </w:tabs>
        <w:spacing w:line="249" w:lineRule="auto"/>
        <w:ind w:left="2232" w:right="1234" w:hanging="1155"/>
        <w:rPr>
          <w:sz w:val="24"/>
        </w:rPr>
      </w:pPr>
      <w:r>
        <w:rPr>
          <w:sz w:val="24"/>
        </w:rPr>
        <w:t>Documents</w:t>
      </w:r>
      <w:r>
        <w:rPr>
          <w:spacing w:val="-10"/>
          <w:sz w:val="24"/>
        </w:rPr>
        <w:t xml:space="preserve"> </w:t>
      </w:r>
      <w:r>
        <w:rPr>
          <w:sz w:val="24"/>
        </w:rPr>
        <w:t>Establishing</w:t>
      </w:r>
      <w:r>
        <w:rPr>
          <w:spacing w:val="-9"/>
          <w:sz w:val="24"/>
        </w:rPr>
        <w:t xml:space="preserve"> </w:t>
      </w:r>
      <w:r>
        <w:rPr>
          <w:sz w:val="24"/>
        </w:rPr>
        <w:t>the</w:t>
      </w:r>
      <w:r>
        <w:rPr>
          <w:spacing w:val="-8"/>
          <w:sz w:val="24"/>
        </w:rPr>
        <w:t xml:space="preserve"> </w:t>
      </w:r>
      <w:r>
        <w:rPr>
          <w:sz w:val="24"/>
        </w:rPr>
        <w:t>Conformity</w:t>
      </w:r>
      <w:r>
        <w:rPr>
          <w:spacing w:val="-8"/>
          <w:sz w:val="24"/>
        </w:rPr>
        <w:t xml:space="preserve"> </w:t>
      </w:r>
      <w:r>
        <w:rPr>
          <w:sz w:val="24"/>
        </w:rPr>
        <w:t>of</w:t>
      </w:r>
      <w:r>
        <w:rPr>
          <w:spacing w:val="-7"/>
          <w:sz w:val="24"/>
        </w:rPr>
        <w:t xml:space="preserve"> </w:t>
      </w:r>
      <w:r>
        <w:rPr>
          <w:sz w:val="24"/>
        </w:rPr>
        <w:t>the</w:t>
      </w:r>
      <w:r>
        <w:rPr>
          <w:spacing w:val="-8"/>
          <w:sz w:val="24"/>
        </w:rPr>
        <w:t xml:space="preserve"> </w:t>
      </w:r>
      <w:r>
        <w:rPr>
          <w:sz w:val="24"/>
        </w:rPr>
        <w:t>Goods</w:t>
      </w:r>
      <w:r>
        <w:rPr>
          <w:spacing w:val="-8"/>
          <w:sz w:val="24"/>
        </w:rPr>
        <w:t xml:space="preserve"> </w:t>
      </w:r>
      <w:r>
        <w:rPr>
          <w:sz w:val="24"/>
        </w:rPr>
        <w:t>for</w:t>
      </w:r>
      <w:r>
        <w:rPr>
          <w:spacing w:val="-7"/>
          <w:sz w:val="24"/>
        </w:rPr>
        <w:t xml:space="preserve"> </w:t>
      </w:r>
      <w:r>
        <w:rPr>
          <w:sz w:val="24"/>
        </w:rPr>
        <w:t>Work</w:t>
      </w:r>
      <w:r>
        <w:rPr>
          <w:spacing w:val="-9"/>
          <w:sz w:val="24"/>
        </w:rPr>
        <w:t xml:space="preserve"> </w:t>
      </w:r>
      <w:r>
        <w:rPr>
          <w:sz w:val="24"/>
        </w:rPr>
        <w:t>and</w:t>
      </w:r>
      <w:r>
        <w:rPr>
          <w:spacing w:val="-4"/>
          <w:sz w:val="24"/>
        </w:rPr>
        <w:t xml:space="preserve"> </w:t>
      </w:r>
      <w:r>
        <w:rPr>
          <w:sz w:val="24"/>
        </w:rPr>
        <w:t>Related</w:t>
      </w:r>
      <w:r>
        <w:rPr>
          <w:spacing w:val="-4"/>
          <w:sz w:val="24"/>
        </w:rPr>
        <w:t xml:space="preserve"> </w:t>
      </w:r>
      <w:r>
        <w:rPr>
          <w:sz w:val="24"/>
        </w:rPr>
        <w:t>Services to the Bidding Document</w:t>
      </w:r>
    </w:p>
    <w:p w:rsidR="00F30CD0" w:rsidRDefault="00F30CD0">
      <w:pPr>
        <w:pStyle w:val="BodyText"/>
        <w:spacing w:before="5"/>
      </w:pPr>
    </w:p>
    <w:p w:rsidR="00F30CD0" w:rsidRDefault="00F319C3">
      <w:pPr>
        <w:pStyle w:val="ListParagraph"/>
        <w:numPr>
          <w:ilvl w:val="0"/>
          <w:numId w:val="94"/>
        </w:numPr>
        <w:tabs>
          <w:tab w:val="left" w:pos="2141"/>
        </w:tabs>
        <w:ind w:hanging="1063"/>
        <w:rPr>
          <w:sz w:val="24"/>
        </w:rPr>
      </w:pPr>
      <w:r>
        <w:rPr>
          <w:sz w:val="24"/>
        </w:rPr>
        <w:t>Documents</w:t>
      </w:r>
      <w:r>
        <w:rPr>
          <w:spacing w:val="-9"/>
          <w:sz w:val="24"/>
        </w:rPr>
        <w:t xml:space="preserve"> </w:t>
      </w:r>
      <w:r>
        <w:rPr>
          <w:sz w:val="24"/>
        </w:rPr>
        <w:t>Establishing</w:t>
      </w:r>
      <w:r>
        <w:rPr>
          <w:spacing w:val="-8"/>
          <w:sz w:val="24"/>
        </w:rPr>
        <w:t xml:space="preserve"> </w:t>
      </w:r>
      <w:r>
        <w:rPr>
          <w:sz w:val="24"/>
        </w:rPr>
        <w:t>the</w:t>
      </w:r>
      <w:r>
        <w:rPr>
          <w:spacing w:val="-7"/>
          <w:sz w:val="24"/>
        </w:rPr>
        <w:t xml:space="preserve"> </w:t>
      </w:r>
      <w:r>
        <w:rPr>
          <w:sz w:val="24"/>
        </w:rPr>
        <w:t>Qualifications</w:t>
      </w:r>
      <w:r>
        <w:rPr>
          <w:spacing w:val="-6"/>
          <w:sz w:val="24"/>
        </w:rPr>
        <w:t xml:space="preserve"> </w:t>
      </w:r>
      <w:r>
        <w:rPr>
          <w:sz w:val="24"/>
        </w:rPr>
        <w:t>of</w:t>
      </w:r>
      <w:r>
        <w:rPr>
          <w:spacing w:val="-7"/>
          <w:sz w:val="24"/>
        </w:rPr>
        <w:t xml:space="preserve"> </w:t>
      </w:r>
      <w:r>
        <w:rPr>
          <w:sz w:val="24"/>
        </w:rPr>
        <w:t>the</w:t>
      </w:r>
      <w:r>
        <w:rPr>
          <w:spacing w:val="-8"/>
          <w:sz w:val="24"/>
        </w:rPr>
        <w:t xml:space="preserve"> </w:t>
      </w:r>
      <w:r>
        <w:rPr>
          <w:spacing w:val="-2"/>
          <w:sz w:val="24"/>
        </w:rPr>
        <w:t>Bidder</w:t>
      </w:r>
    </w:p>
    <w:p w:rsidR="00F30CD0" w:rsidRDefault="00F30CD0">
      <w:pPr>
        <w:pStyle w:val="BodyText"/>
        <w:spacing w:before="19"/>
      </w:pPr>
    </w:p>
    <w:p w:rsidR="00F30CD0" w:rsidRDefault="00F319C3">
      <w:pPr>
        <w:pStyle w:val="ListParagraph"/>
        <w:numPr>
          <w:ilvl w:val="0"/>
          <w:numId w:val="94"/>
        </w:numPr>
        <w:tabs>
          <w:tab w:val="left" w:pos="2141"/>
        </w:tabs>
        <w:ind w:hanging="1063"/>
        <w:rPr>
          <w:sz w:val="24"/>
        </w:rPr>
      </w:pPr>
      <w:r>
        <w:rPr>
          <w:sz w:val="24"/>
        </w:rPr>
        <w:t>Period</w:t>
      </w:r>
      <w:r>
        <w:rPr>
          <w:spacing w:val="-6"/>
          <w:sz w:val="24"/>
        </w:rPr>
        <w:t xml:space="preserve"> </w:t>
      </w:r>
      <w:r>
        <w:rPr>
          <w:sz w:val="24"/>
        </w:rPr>
        <w:t>of</w:t>
      </w:r>
      <w:r>
        <w:rPr>
          <w:spacing w:val="-3"/>
          <w:sz w:val="24"/>
        </w:rPr>
        <w:t xml:space="preserve"> </w:t>
      </w:r>
      <w:r>
        <w:rPr>
          <w:sz w:val="24"/>
        </w:rPr>
        <w:t>Validity</w:t>
      </w:r>
      <w:r>
        <w:rPr>
          <w:spacing w:val="-6"/>
          <w:sz w:val="24"/>
        </w:rPr>
        <w:t xml:space="preserve"> </w:t>
      </w:r>
      <w:r>
        <w:rPr>
          <w:sz w:val="24"/>
        </w:rPr>
        <w:t>of</w:t>
      </w:r>
      <w:r>
        <w:rPr>
          <w:spacing w:val="-2"/>
          <w:sz w:val="24"/>
        </w:rPr>
        <w:t xml:space="preserve"> </w:t>
      </w:r>
      <w:r>
        <w:rPr>
          <w:spacing w:val="-4"/>
          <w:sz w:val="24"/>
        </w:rPr>
        <w:t>Bids</w:t>
      </w:r>
    </w:p>
    <w:p w:rsidR="00F30CD0" w:rsidRDefault="00F30CD0">
      <w:pPr>
        <w:pStyle w:val="BodyText"/>
        <w:spacing w:before="11"/>
      </w:pPr>
    </w:p>
    <w:p w:rsidR="00F30CD0" w:rsidRDefault="00F319C3">
      <w:pPr>
        <w:pStyle w:val="ListParagraph"/>
        <w:numPr>
          <w:ilvl w:val="0"/>
          <w:numId w:val="94"/>
        </w:numPr>
        <w:tabs>
          <w:tab w:val="left" w:pos="2141"/>
        </w:tabs>
        <w:ind w:hanging="1063"/>
        <w:rPr>
          <w:sz w:val="24"/>
        </w:rPr>
      </w:pPr>
      <w:r>
        <w:rPr>
          <w:sz w:val="24"/>
        </w:rPr>
        <w:t>Bid</w:t>
      </w:r>
      <w:r>
        <w:rPr>
          <w:spacing w:val="-3"/>
          <w:sz w:val="24"/>
        </w:rPr>
        <w:t xml:space="preserve"> </w:t>
      </w:r>
      <w:r>
        <w:rPr>
          <w:spacing w:val="-2"/>
          <w:sz w:val="24"/>
        </w:rPr>
        <w:t>Security</w:t>
      </w:r>
    </w:p>
    <w:p w:rsidR="00F30CD0" w:rsidRDefault="00F30CD0">
      <w:pPr>
        <w:pStyle w:val="BodyText"/>
        <w:spacing w:before="26"/>
      </w:pPr>
    </w:p>
    <w:p w:rsidR="00F30CD0" w:rsidRDefault="00F319C3">
      <w:pPr>
        <w:pStyle w:val="ListParagraph"/>
        <w:numPr>
          <w:ilvl w:val="0"/>
          <w:numId w:val="94"/>
        </w:numPr>
        <w:tabs>
          <w:tab w:val="left" w:pos="1651"/>
        </w:tabs>
        <w:ind w:left="1651" w:hanging="559"/>
        <w:rPr>
          <w:sz w:val="24"/>
        </w:rPr>
      </w:pPr>
      <w:r>
        <w:rPr>
          <w:spacing w:val="-2"/>
          <w:sz w:val="24"/>
        </w:rPr>
        <w:t>Format</w:t>
      </w:r>
      <w:r>
        <w:rPr>
          <w:spacing w:val="-12"/>
          <w:sz w:val="24"/>
        </w:rPr>
        <w:t xml:space="preserve"> </w:t>
      </w:r>
      <w:r>
        <w:rPr>
          <w:spacing w:val="-2"/>
          <w:sz w:val="24"/>
        </w:rPr>
        <w:t>and</w:t>
      </w:r>
      <w:r>
        <w:rPr>
          <w:spacing w:val="-7"/>
          <w:sz w:val="24"/>
        </w:rPr>
        <w:t xml:space="preserve"> </w:t>
      </w:r>
      <w:r>
        <w:rPr>
          <w:spacing w:val="-2"/>
          <w:sz w:val="24"/>
        </w:rPr>
        <w:t>Signing</w:t>
      </w:r>
      <w:r>
        <w:rPr>
          <w:spacing w:val="-10"/>
          <w:sz w:val="24"/>
        </w:rPr>
        <w:t xml:space="preserve"> </w:t>
      </w:r>
      <w:r>
        <w:rPr>
          <w:spacing w:val="-2"/>
          <w:sz w:val="24"/>
        </w:rPr>
        <w:t>of</w:t>
      </w:r>
      <w:r>
        <w:rPr>
          <w:spacing w:val="-5"/>
          <w:sz w:val="24"/>
        </w:rPr>
        <w:t xml:space="preserve"> </w:t>
      </w:r>
      <w:r>
        <w:rPr>
          <w:spacing w:val="-2"/>
          <w:sz w:val="24"/>
        </w:rPr>
        <w:t>Bid</w:t>
      </w:r>
      <w:r>
        <w:rPr>
          <w:spacing w:val="-6"/>
          <w:sz w:val="24"/>
        </w:rPr>
        <w:t xml:space="preserve"> </w:t>
      </w:r>
      <w:r>
        <w:rPr>
          <w:spacing w:val="-2"/>
          <w:sz w:val="24"/>
        </w:rPr>
        <w:t>...........................................................................................</w:t>
      </w:r>
    </w:p>
    <w:p w:rsidR="00F30CD0" w:rsidRDefault="00F319C3">
      <w:pPr>
        <w:tabs>
          <w:tab w:val="left" w:pos="1651"/>
        </w:tabs>
        <w:spacing w:before="255"/>
        <w:ind w:left="1188"/>
        <w:rPr>
          <w:b/>
          <w:sz w:val="24"/>
        </w:rPr>
      </w:pPr>
      <w:r>
        <w:rPr>
          <w:b/>
          <w:spacing w:val="-5"/>
          <w:sz w:val="24"/>
        </w:rPr>
        <w:t>D.</w:t>
      </w:r>
      <w:r>
        <w:rPr>
          <w:b/>
          <w:sz w:val="24"/>
        </w:rPr>
        <w:tab/>
      </w:r>
      <w:r>
        <w:rPr>
          <w:b/>
          <w:sz w:val="24"/>
          <w:u w:val="single"/>
        </w:rPr>
        <w:t>Submission</w:t>
      </w:r>
      <w:r>
        <w:rPr>
          <w:b/>
          <w:spacing w:val="-4"/>
          <w:sz w:val="24"/>
          <w:u w:val="single"/>
        </w:rPr>
        <w:t xml:space="preserve"> </w:t>
      </w:r>
      <w:r>
        <w:rPr>
          <w:b/>
          <w:sz w:val="24"/>
          <w:u w:val="single"/>
        </w:rPr>
        <w:t>and</w:t>
      </w:r>
      <w:r>
        <w:rPr>
          <w:b/>
          <w:spacing w:val="-5"/>
          <w:sz w:val="24"/>
          <w:u w:val="single"/>
        </w:rPr>
        <w:t xml:space="preserve"> </w:t>
      </w:r>
      <w:r>
        <w:rPr>
          <w:b/>
          <w:sz w:val="24"/>
          <w:u w:val="single"/>
        </w:rPr>
        <w:t>Opening</w:t>
      </w:r>
      <w:r>
        <w:rPr>
          <w:b/>
          <w:spacing w:val="-4"/>
          <w:sz w:val="24"/>
          <w:u w:val="single"/>
        </w:rPr>
        <w:t xml:space="preserve"> </w:t>
      </w:r>
      <w:r>
        <w:rPr>
          <w:b/>
          <w:sz w:val="24"/>
          <w:u w:val="single"/>
        </w:rPr>
        <w:t>of</w:t>
      </w:r>
      <w:r>
        <w:rPr>
          <w:b/>
          <w:spacing w:val="-1"/>
          <w:sz w:val="24"/>
          <w:u w:val="single"/>
        </w:rPr>
        <w:t xml:space="preserve"> </w:t>
      </w:r>
      <w:r>
        <w:rPr>
          <w:b/>
          <w:spacing w:val="-4"/>
          <w:sz w:val="24"/>
          <w:u w:val="single"/>
        </w:rPr>
        <w:t>Bids</w:t>
      </w:r>
    </w:p>
    <w:p w:rsidR="00F30CD0" w:rsidRDefault="00F319C3">
      <w:pPr>
        <w:pStyle w:val="ListParagraph"/>
        <w:numPr>
          <w:ilvl w:val="0"/>
          <w:numId w:val="94"/>
        </w:numPr>
        <w:tabs>
          <w:tab w:val="left" w:pos="1651"/>
        </w:tabs>
        <w:spacing w:before="202"/>
        <w:ind w:left="1651" w:hanging="561"/>
        <w:rPr>
          <w:sz w:val="24"/>
        </w:rPr>
      </w:pPr>
      <w:r>
        <w:rPr>
          <w:spacing w:val="-2"/>
          <w:sz w:val="24"/>
        </w:rPr>
        <w:t>Sealing</w:t>
      </w:r>
      <w:r>
        <w:rPr>
          <w:spacing w:val="-6"/>
          <w:sz w:val="24"/>
        </w:rPr>
        <w:t xml:space="preserve"> </w:t>
      </w:r>
      <w:r>
        <w:rPr>
          <w:spacing w:val="-2"/>
          <w:sz w:val="24"/>
        </w:rPr>
        <w:t>and</w:t>
      </w:r>
      <w:r>
        <w:rPr>
          <w:spacing w:val="-5"/>
          <w:sz w:val="24"/>
        </w:rPr>
        <w:t xml:space="preserve"> </w:t>
      </w:r>
      <w:r>
        <w:rPr>
          <w:spacing w:val="-2"/>
          <w:sz w:val="24"/>
        </w:rPr>
        <w:t>Marking</w:t>
      </w:r>
      <w:r>
        <w:rPr>
          <w:spacing w:val="-9"/>
          <w:sz w:val="24"/>
        </w:rPr>
        <w:t xml:space="preserve"> </w:t>
      </w:r>
      <w:r>
        <w:rPr>
          <w:spacing w:val="-2"/>
          <w:sz w:val="24"/>
        </w:rPr>
        <w:t>of</w:t>
      </w:r>
      <w:r>
        <w:rPr>
          <w:spacing w:val="-5"/>
          <w:sz w:val="24"/>
        </w:rPr>
        <w:t xml:space="preserve"> </w:t>
      </w:r>
      <w:r>
        <w:rPr>
          <w:spacing w:val="-2"/>
          <w:sz w:val="24"/>
        </w:rPr>
        <w:t>Bids</w:t>
      </w:r>
      <w:r>
        <w:rPr>
          <w:spacing w:val="-3"/>
          <w:sz w:val="24"/>
        </w:rPr>
        <w:t xml:space="preserve"> </w:t>
      </w:r>
      <w:r>
        <w:rPr>
          <w:spacing w:val="-2"/>
          <w:sz w:val="24"/>
        </w:rPr>
        <w:t>.......................................................................................</w:t>
      </w:r>
    </w:p>
    <w:p w:rsidR="00F30CD0" w:rsidRDefault="00F319C3">
      <w:pPr>
        <w:pStyle w:val="ListParagraph"/>
        <w:numPr>
          <w:ilvl w:val="0"/>
          <w:numId w:val="94"/>
        </w:numPr>
        <w:tabs>
          <w:tab w:val="left" w:pos="1651"/>
        </w:tabs>
        <w:spacing w:before="240"/>
        <w:ind w:left="1651" w:hanging="561"/>
        <w:rPr>
          <w:sz w:val="24"/>
        </w:rPr>
      </w:pPr>
      <w:r>
        <w:rPr>
          <w:spacing w:val="-2"/>
          <w:sz w:val="24"/>
        </w:rPr>
        <w:t>Deadline</w:t>
      </w:r>
      <w:r>
        <w:rPr>
          <w:spacing w:val="-10"/>
          <w:sz w:val="24"/>
        </w:rPr>
        <w:t xml:space="preserve"> </w:t>
      </w:r>
      <w:r>
        <w:rPr>
          <w:spacing w:val="-2"/>
          <w:sz w:val="24"/>
        </w:rPr>
        <w:t>for</w:t>
      </w:r>
      <w:r>
        <w:rPr>
          <w:spacing w:val="-5"/>
          <w:sz w:val="24"/>
        </w:rPr>
        <w:t xml:space="preserve"> </w:t>
      </w:r>
      <w:r>
        <w:rPr>
          <w:spacing w:val="-2"/>
          <w:sz w:val="24"/>
        </w:rPr>
        <w:t>S</w:t>
      </w:r>
      <w:r>
        <w:rPr>
          <w:spacing w:val="-2"/>
          <w:sz w:val="24"/>
        </w:rPr>
        <w:t>ubmission</w:t>
      </w:r>
      <w:r>
        <w:rPr>
          <w:spacing w:val="-8"/>
          <w:sz w:val="24"/>
        </w:rPr>
        <w:t xml:space="preserve"> </w:t>
      </w:r>
      <w:r>
        <w:rPr>
          <w:spacing w:val="-2"/>
          <w:sz w:val="24"/>
        </w:rPr>
        <w:t>of</w:t>
      </w:r>
      <w:r>
        <w:rPr>
          <w:spacing w:val="1"/>
          <w:sz w:val="24"/>
        </w:rPr>
        <w:t xml:space="preserve"> </w:t>
      </w:r>
      <w:r>
        <w:rPr>
          <w:spacing w:val="-2"/>
          <w:sz w:val="24"/>
        </w:rPr>
        <w:t>Bids</w:t>
      </w:r>
      <w:r>
        <w:rPr>
          <w:spacing w:val="-6"/>
          <w:sz w:val="24"/>
        </w:rPr>
        <w:t xml:space="preserve"> </w:t>
      </w:r>
      <w:r>
        <w:rPr>
          <w:spacing w:val="-2"/>
          <w:sz w:val="24"/>
        </w:rPr>
        <w:t>.................................................................................</w:t>
      </w:r>
    </w:p>
    <w:p w:rsidR="00F30CD0" w:rsidRDefault="00F319C3">
      <w:pPr>
        <w:pStyle w:val="ListParagraph"/>
        <w:numPr>
          <w:ilvl w:val="0"/>
          <w:numId w:val="94"/>
        </w:numPr>
        <w:tabs>
          <w:tab w:val="left" w:pos="1651"/>
        </w:tabs>
        <w:spacing w:before="124"/>
        <w:ind w:left="1651" w:hanging="561"/>
        <w:rPr>
          <w:sz w:val="24"/>
        </w:rPr>
      </w:pPr>
      <w:r>
        <w:rPr>
          <w:sz w:val="24"/>
        </w:rPr>
        <w:t>Late</w:t>
      </w:r>
      <w:r>
        <w:rPr>
          <w:spacing w:val="2"/>
          <w:sz w:val="24"/>
        </w:rPr>
        <w:t xml:space="preserve"> </w:t>
      </w:r>
      <w:r>
        <w:rPr>
          <w:spacing w:val="-4"/>
          <w:sz w:val="24"/>
        </w:rPr>
        <w:t>Bids</w:t>
      </w:r>
    </w:p>
    <w:p w:rsidR="00F30CD0" w:rsidRDefault="00F319C3">
      <w:pPr>
        <w:pStyle w:val="ListParagraph"/>
        <w:numPr>
          <w:ilvl w:val="0"/>
          <w:numId w:val="94"/>
        </w:numPr>
        <w:tabs>
          <w:tab w:val="left" w:pos="1651"/>
        </w:tabs>
        <w:spacing w:before="120"/>
        <w:ind w:left="1651" w:hanging="561"/>
        <w:rPr>
          <w:sz w:val="24"/>
        </w:rPr>
      </w:pPr>
      <w:r>
        <w:rPr>
          <w:sz w:val="24"/>
        </w:rPr>
        <w:t>Withdrawal,</w:t>
      </w:r>
      <w:r>
        <w:rPr>
          <w:spacing w:val="-16"/>
          <w:sz w:val="24"/>
        </w:rPr>
        <w:t xml:space="preserve"> </w:t>
      </w:r>
      <w:r>
        <w:rPr>
          <w:sz w:val="24"/>
        </w:rPr>
        <w:t>Substitution,</w:t>
      </w:r>
      <w:r>
        <w:rPr>
          <w:spacing w:val="-11"/>
          <w:sz w:val="24"/>
        </w:rPr>
        <w:t xml:space="preserve"> </w:t>
      </w:r>
      <w:r>
        <w:rPr>
          <w:sz w:val="24"/>
        </w:rPr>
        <w:t>and</w:t>
      </w:r>
      <w:r>
        <w:rPr>
          <w:spacing w:val="-13"/>
          <w:sz w:val="24"/>
        </w:rPr>
        <w:t xml:space="preserve"> </w:t>
      </w:r>
      <w:r>
        <w:rPr>
          <w:sz w:val="24"/>
        </w:rPr>
        <w:t>Modification</w:t>
      </w:r>
      <w:r>
        <w:rPr>
          <w:spacing w:val="-11"/>
          <w:sz w:val="24"/>
        </w:rPr>
        <w:t xml:space="preserve"> </w:t>
      </w:r>
      <w:r>
        <w:rPr>
          <w:sz w:val="24"/>
        </w:rPr>
        <w:t>of</w:t>
      </w:r>
      <w:r>
        <w:rPr>
          <w:spacing w:val="-13"/>
          <w:sz w:val="24"/>
        </w:rPr>
        <w:t xml:space="preserve"> </w:t>
      </w:r>
      <w:r>
        <w:rPr>
          <w:sz w:val="24"/>
        </w:rPr>
        <w:t>Bids</w:t>
      </w:r>
      <w:r>
        <w:rPr>
          <w:spacing w:val="-11"/>
          <w:sz w:val="24"/>
        </w:rPr>
        <w:t xml:space="preserve"> </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z w:val="24"/>
        </w:rPr>
        <w:t>Bid</w:t>
      </w:r>
      <w:r>
        <w:rPr>
          <w:spacing w:val="-1"/>
          <w:sz w:val="24"/>
        </w:rPr>
        <w:t xml:space="preserve"> </w:t>
      </w:r>
      <w:r>
        <w:rPr>
          <w:sz w:val="24"/>
        </w:rPr>
        <w:t>Opening</w:t>
      </w:r>
      <w:r>
        <w:rPr>
          <w:spacing w:val="2"/>
          <w:sz w:val="24"/>
        </w:rPr>
        <w:t xml:space="preserve"> </w:t>
      </w:r>
      <w:r>
        <w:rPr>
          <w:spacing w:val="-2"/>
          <w:sz w:val="24"/>
        </w:rPr>
        <w:t>.................................................................................................................</w:t>
      </w:r>
    </w:p>
    <w:p w:rsidR="00F30CD0" w:rsidRDefault="00F30CD0">
      <w:pPr>
        <w:pStyle w:val="BodyText"/>
        <w:spacing w:before="21"/>
      </w:pPr>
    </w:p>
    <w:p w:rsidR="00F30CD0" w:rsidRDefault="00F319C3">
      <w:pPr>
        <w:tabs>
          <w:tab w:val="left" w:pos="1651"/>
        </w:tabs>
        <w:spacing w:before="1"/>
        <w:ind w:left="1193"/>
        <w:rPr>
          <w:b/>
          <w:sz w:val="24"/>
        </w:rPr>
      </w:pPr>
      <w:r>
        <w:rPr>
          <w:b/>
          <w:spacing w:val="-5"/>
          <w:sz w:val="24"/>
        </w:rPr>
        <w:t>E.</w:t>
      </w:r>
      <w:r>
        <w:rPr>
          <w:b/>
          <w:sz w:val="24"/>
        </w:rPr>
        <w:tab/>
      </w:r>
      <w:r>
        <w:rPr>
          <w:b/>
          <w:sz w:val="24"/>
          <w:u w:val="single"/>
        </w:rPr>
        <w:t>Evaluation</w:t>
      </w:r>
      <w:r>
        <w:rPr>
          <w:b/>
          <w:spacing w:val="-7"/>
          <w:sz w:val="24"/>
          <w:u w:val="single"/>
        </w:rPr>
        <w:t xml:space="preserve"> </w:t>
      </w:r>
      <w:r>
        <w:rPr>
          <w:b/>
          <w:sz w:val="24"/>
          <w:u w:val="single"/>
        </w:rPr>
        <w:t>and</w:t>
      </w:r>
      <w:r>
        <w:rPr>
          <w:b/>
          <w:spacing w:val="-2"/>
          <w:sz w:val="24"/>
          <w:u w:val="single"/>
        </w:rPr>
        <w:t xml:space="preserve"> </w:t>
      </w:r>
      <w:r>
        <w:rPr>
          <w:b/>
          <w:sz w:val="24"/>
          <w:u w:val="single"/>
        </w:rPr>
        <w:t>Comparison</w:t>
      </w:r>
      <w:r>
        <w:rPr>
          <w:b/>
          <w:spacing w:val="-4"/>
          <w:sz w:val="24"/>
          <w:u w:val="single"/>
        </w:rPr>
        <w:t xml:space="preserve"> </w:t>
      </w:r>
      <w:r>
        <w:rPr>
          <w:b/>
          <w:sz w:val="24"/>
          <w:u w:val="single"/>
        </w:rPr>
        <w:t>of</w:t>
      </w:r>
      <w:r>
        <w:rPr>
          <w:b/>
          <w:spacing w:val="-4"/>
          <w:sz w:val="24"/>
          <w:u w:val="single"/>
        </w:rPr>
        <w:t xml:space="preserve"> Bids</w:t>
      </w:r>
    </w:p>
    <w:p w:rsidR="00F30CD0" w:rsidRDefault="00F30CD0">
      <w:pPr>
        <w:pStyle w:val="BodyText"/>
        <w:spacing w:before="9"/>
        <w:rPr>
          <w:b/>
        </w:rPr>
      </w:pPr>
    </w:p>
    <w:p w:rsidR="00F30CD0" w:rsidRDefault="00F319C3">
      <w:pPr>
        <w:pStyle w:val="ListParagraph"/>
        <w:numPr>
          <w:ilvl w:val="0"/>
          <w:numId w:val="94"/>
        </w:numPr>
        <w:tabs>
          <w:tab w:val="left" w:pos="1651"/>
        </w:tabs>
        <w:ind w:left="1651" w:hanging="561"/>
        <w:rPr>
          <w:sz w:val="24"/>
        </w:rPr>
      </w:pPr>
      <w:r>
        <w:rPr>
          <w:sz w:val="24"/>
        </w:rPr>
        <w:t>Confidentiality</w:t>
      </w:r>
      <w:r>
        <w:rPr>
          <w:spacing w:val="-12"/>
          <w:sz w:val="24"/>
        </w:rPr>
        <w:t xml:space="preserve"> </w:t>
      </w:r>
      <w:r>
        <w:rPr>
          <w:spacing w:val="-2"/>
          <w:sz w:val="24"/>
        </w:rPr>
        <w:t>.............................................................................................................</w:t>
      </w:r>
    </w:p>
    <w:p w:rsidR="00F30CD0" w:rsidRDefault="00F319C3">
      <w:pPr>
        <w:pStyle w:val="ListParagraph"/>
        <w:numPr>
          <w:ilvl w:val="0"/>
          <w:numId w:val="94"/>
        </w:numPr>
        <w:tabs>
          <w:tab w:val="left" w:pos="1651"/>
        </w:tabs>
        <w:spacing w:before="240"/>
        <w:ind w:left="1651" w:hanging="561"/>
        <w:rPr>
          <w:sz w:val="24"/>
        </w:rPr>
      </w:pPr>
      <w:r>
        <w:rPr>
          <w:sz w:val="24"/>
        </w:rPr>
        <w:t>Clarification</w:t>
      </w:r>
      <w:r>
        <w:rPr>
          <w:spacing w:val="-5"/>
          <w:sz w:val="24"/>
        </w:rPr>
        <w:t xml:space="preserve"> </w:t>
      </w:r>
      <w:r>
        <w:rPr>
          <w:sz w:val="24"/>
        </w:rPr>
        <w:t>of</w:t>
      </w:r>
      <w:r>
        <w:rPr>
          <w:spacing w:val="2"/>
          <w:sz w:val="24"/>
        </w:rPr>
        <w:t xml:space="preserve"> </w:t>
      </w:r>
      <w:r>
        <w:rPr>
          <w:sz w:val="24"/>
        </w:rPr>
        <w:t>Bids</w:t>
      </w:r>
      <w:r>
        <w:rPr>
          <w:spacing w:val="-3"/>
          <w:sz w:val="24"/>
        </w:rPr>
        <w:t xml:space="preserve"> </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pacing w:val="-2"/>
          <w:sz w:val="24"/>
        </w:rPr>
        <w:t>Responsiveness</w:t>
      </w:r>
      <w:r>
        <w:rPr>
          <w:spacing w:val="-7"/>
          <w:sz w:val="24"/>
        </w:rPr>
        <w:t xml:space="preserve"> </w:t>
      </w:r>
      <w:r>
        <w:rPr>
          <w:spacing w:val="-2"/>
          <w:sz w:val="24"/>
        </w:rPr>
        <w:t>of</w:t>
      </w:r>
      <w:r>
        <w:rPr>
          <w:sz w:val="24"/>
        </w:rPr>
        <w:t xml:space="preserve"> </w:t>
      </w:r>
      <w:r>
        <w:rPr>
          <w:spacing w:val="-2"/>
          <w:sz w:val="24"/>
        </w:rPr>
        <w:t>Technical</w:t>
      </w:r>
      <w:r>
        <w:rPr>
          <w:sz w:val="24"/>
        </w:rPr>
        <w:t xml:space="preserve"> </w:t>
      </w:r>
      <w:r>
        <w:rPr>
          <w:spacing w:val="-2"/>
          <w:sz w:val="24"/>
        </w:rPr>
        <w:t>Proposal</w:t>
      </w:r>
      <w:r>
        <w:rPr>
          <w:spacing w:val="-1"/>
          <w:sz w:val="24"/>
        </w:rPr>
        <w:t xml:space="preserve"> </w:t>
      </w:r>
      <w:r>
        <w:rPr>
          <w:spacing w:val="-2"/>
          <w:sz w:val="24"/>
        </w:rPr>
        <w:t>.......................................................................</w:t>
      </w:r>
    </w:p>
    <w:p w:rsidR="00F30CD0" w:rsidRDefault="00F319C3">
      <w:pPr>
        <w:pStyle w:val="ListParagraph"/>
        <w:numPr>
          <w:ilvl w:val="0"/>
          <w:numId w:val="94"/>
        </w:numPr>
        <w:tabs>
          <w:tab w:val="left" w:pos="1651"/>
        </w:tabs>
        <w:spacing w:before="125"/>
        <w:ind w:left="1651" w:hanging="561"/>
        <w:rPr>
          <w:sz w:val="24"/>
        </w:rPr>
      </w:pPr>
      <w:r>
        <w:rPr>
          <w:spacing w:val="-2"/>
          <w:sz w:val="24"/>
        </w:rPr>
        <w:t>Nonconform-ties, Errors,</w:t>
      </w:r>
      <w:r>
        <w:rPr>
          <w:spacing w:val="-6"/>
          <w:sz w:val="24"/>
        </w:rPr>
        <w:t xml:space="preserve"> </w:t>
      </w:r>
      <w:r>
        <w:rPr>
          <w:spacing w:val="-2"/>
          <w:sz w:val="24"/>
        </w:rPr>
        <w:t>and</w:t>
      </w:r>
      <w:r>
        <w:rPr>
          <w:spacing w:val="1"/>
          <w:sz w:val="24"/>
        </w:rPr>
        <w:t xml:space="preserve"> </w:t>
      </w:r>
      <w:r>
        <w:rPr>
          <w:spacing w:val="-2"/>
          <w:sz w:val="24"/>
        </w:rPr>
        <w:t>Omissions</w:t>
      </w:r>
      <w:r>
        <w:rPr>
          <w:spacing w:val="1"/>
          <w:sz w:val="24"/>
        </w:rPr>
        <w:t xml:space="preserve"> </w:t>
      </w:r>
      <w:r>
        <w:rPr>
          <w:spacing w:val="-2"/>
          <w:sz w:val="24"/>
        </w:rPr>
        <w:t>...................................................................</w:t>
      </w:r>
    </w:p>
    <w:p w:rsidR="00F30CD0" w:rsidRDefault="00F319C3">
      <w:pPr>
        <w:pStyle w:val="ListParagraph"/>
        <w:numPr>
          <w:ilvl w:val="0"/>
          <w:numId w:val="94"/>
        </w:numPr>
        <w:tabs>
          <w:tab w:val="left" w:pos="1651"/>
        </w:tabs>
        <w:spacing w:before="120"/>
        <w:ind w:left="1651" w:hanging="561"/>
        <w:rPr>
          <w:sz w:val="24"/>
        </w:rPr>
      </w:pPr>
      <w:r>
        <w:rPr>
          <w:sz w:val="24"/>
        </w:rPr>
        <w:t>Preliminary</w:t>
      </w:r>
      <w:r>
        <w:rPr>
          <w:spacing w:val="-8"/>
          <w:sz w:val="24"/>
        </w:rPr>
        <w:t xml:space="preserve"> </w:t>
      </w:r>
      <w:r>
        <w:rPr>
          <w:sz w:val="24"/>
        </w:rPr>
        <w:t>Examination</w:t>
      </w:r>
      <w:r>
        <w:rPr>
          <w:spacing w:val="-6"/>
          <w:sz w:val="24"/>
        </w:rPr>
        <w:t xml:space="preserve"> </w:t>
      </w:r>
      <w:r>
        <w:rPr>
          <w:sz w:val="24"/>
        </w:rPr>
        <w:t xml:space="preserve">of </w:t>
      </w:r>
      <w:r>
        <w:rPr>
          <w:spacing w:val="-2"/>
          <w:sz w:val="24"/>
        </w:rPr>
        <w:t>Bids...........................</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z w:val="24"/>
        </w:rPr>
        <w:t>Examination</w:t>
      </w:r>
      <w:r>
        <w:rPr>
          <w:spacing w:val="-14"/>
          <w:sz w:val="24"/>
        </w:rPr>
        <w:t xml:space="preserve"> </w:t>
      </w:r>
      <w:r>
        <w:rPr>
          <w:sz w:val="24"/>
        </w:rPr>
        <w:t>of</w:t>
      </w:r>
      <w:r>
        <w:rPr>
          <w:spacing w:val="-12"/>
          <w:sz w:val="24"/>
        </w:rPr>
        <w:t xml:space="preserve"> </w:t>
      </w:r>
      <w:r>
        <w:rPr>
          <w:sz w:val="24"/>
        </w:rPr>
        <w:t>Terms</w:t>
      </w:r>
      <w:r>
        <w:rPr>
          <w:spacing w:val="-12"/>
          <w:sz w:val="24"/>
        </w:rPr>
        <w:t xml:space="preserve"> </w:t>
      </w:r>
      <w:r>
        <w:rPr>
          <w:sz w:val="24"/>
        </w:rPr>
        <w:t>and</w:t>
      </w:r>
      <w:r>
        <w:rPr>
          <w:spacing w:val="-10"/>
          <w:sz w:val="24"/>
        </w:rPr>
        <w:t xml:space="preserve"> </w:t>
      </w:r>
      <w:r>
        <w:rPr>
          <w:sz w:val="24"/>
        </w:rPr>
        <w:t>Conditions;</w:t>
      </w:r>
      <w:r>
        <w:rPr>
          <w:spacing w:val="-12"/>
          <w:sz w:val="24"/>
        </w:rPr>
        <w:t xml:space="preserve"> </w:t>
      </w:r>
      <w:r>
        <w:rPr>
          <w:sz w:val="24"/>
        </w:rPr>
        <w:t>Technical</w:t>
      </w:r>
      <w:r>
        <w:rPr>
          <w:spacing w:val="-10"/>
          <w:sz w:val="24"/>
        </w:rPr>
        <w:t xml:space="preserve"> </w:t>
      </w:r>
      <w:r>
        <w:rPr>
          <w:sz w:val="24"/>
        </w:rPr>
        <w:t>Evaluation</w:t>
      </w:r>
      <w:r>
        <w:rPr>
          <w:spacing w:val="-8"/>
          <w:sz w:val="24"/>
        </w:rPr>
        <w:t xml:space="preserve"> </w:t>
      </w:r>
      <w:r>
        <w:rPr>
          <w:spacing w:val="-2"/>
          <w:sz w:val="24"/>
        </w:rPr>
        <w:t>....................................</w:t>
      </w:r>
    </w:p>
    <w:p w:rsidR="00F30CD0" w:rsidRDefault="00F319C3">
      <w:pPr>
        <w:pStyle w:val="ListParagraph"/>
        <w:numPr>
          <w:ilvl w:val="0"/>
          <w:numId w:val="94"/>
        </w:numPr>
        <w:tabs>
          <w:tab w:val="left" w:pos="1651"/>
        </w:tabs>
        <w:spacing w:before="125"/>
        <w:ind w:left="1651" w:hanging="561"/>
        <w:rPr>
          <w:sz w:val="24"/>
        </w:rPr>
      </w:pPr>
      <w:r>
        <w:rPr>
          <w:spacing w:val="-2"/>
          <w:sz w:val="24"/>
        </w:rPr>
        <w:t>Conversion</w:t>
      </w:r>
      <w:r>
        <w:rPr>
          <w:spacing w:val="-10"/>
          <w:sz w:val="24"/>
        </w:rPr>
        <w:t xml:space="preserve"> </w:t>
      </w:r>
      <w:r>
        <w:rPr>
          <w:spacing w:val="-2"/>
          <w:sz w:val="24"/>
        </w:rPr>
        <w:t>to</w:t>
      </w:r>
      <w:r>
        <w:rPr>
          <w:spacing w:val="-7"/>
          <w:sz w:val="24"/>
        </w:rPr>
        <w:t xml:space="preserve"> </w:t>
      </w:r>
      <w:r>
        <w:rPr>
          <w:spacing w:val="-2"/>
          <w:sz w:val="24"/>
        </w:rPr>
        <w:t>Single</w:t>
      </w:r>
      <w:r>
        <w:rPr>
          <w:spacing w:val="-4"/>
          <w:sz w:val="24"/>
        </w:rPr>
        <w:t xml:space="preserve"> </w:t>
      </w:r>
      <w:r>
        <w:rPr>
          <w:spacing w:val="-2"/>
          <w:sz w:val="24"/>
        </w:rPr>
        <w:t>Currency</w:t>
      </w:r>
      <w:r>
        <w:rPr>
          <w:spacing w:val="-5"/>
          <w:sz w:val="24"/>
        </w:rPr>
        <w:t xml:space="preserve"> </w:t>
      </w:r>
      <w:r>
        <w:rPr>
          <w:spacing w:val="-2"/>
          <w:sz w:val="24"/>
        </w:rPr>
        <w:t>.............................................................................</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z w:val="24"/>
        </w:rPr>
        <w:t>Margin</w:t>
      </w:r>
      <w:r>
        <w:rPr>
          <w:spacing w:val="-7"/>
          <w:sz w:val="24"/>
        </w:rPr>
        <w:t xml:space="preserve"> </w:t>
      </w:r>
      <w:r>
        <w:rPr>
          <w:sz w:val="24"/>
        </w:rPr>
        <w:t>of</w:t>
      </w:r>
      <w:r>
        <w:rPr>
          <w:spacing w:val="-2"/>
          <w:sz w:val="24"/>
        </w:rPr>
        <w:t xml:space="preserve"> </w:t>
      </w:r>
      <w:r>
        <w:rPr>
          <w:sz w:val="24"/>
        </w:rPr>
        <w:t>Preference</w:t>
      </w:r>
      <w:r>
        <w:rPr>
          <w:spacing w:val="1"/>
          <w:sz w:val="24"/>
        </w:rPr>
        <w:t xml:space="preserve"> </w:t>
      </w:r>
      <w:r>
        <w:rPr>
          <w:spacing w:val="-2"/>
          <w:sz w:val="24"/>
        </w:rPr>
        <w:t>...................................................................................................</w:t>
      </w:r>
    </w:p>
    <w:p w:rsidR="00F30CD0" w:rsidRDefault="00F319C3">
      <w:pPr>
        <w:pStyle w:val="ListParagraph"/>
        <w:numPr>
          <w:ilvl w:val="0"/>
          <w:numId w:val="94"/>
        </w:numPr>
        <w:tabs>
          <w:tab w:val="left" w:pos="1651"/>
        </w:tabs>
        <w:spacing w:before="123"/>
        <w:ind w:left="1651" w:hanging="561"/>
        <w:rPr>
          <w:sz w:val="24"/>
        </w:rPr>
      </w:pPr>
      <w:r>
        <w:rPr>
          <w:sz w:val="24"/>
        </w:rPr>
        <w:t>Evaluation</w:t>
      </w:r>
      <w:r>
        <w:rPr>
          <w:spacing w:val="-3"/>
          <w:sz w:val="24"/>
        </w:rPr>
        <w:t xml:space="preserve"> </w:t>
      </w:r>
      <w:r>
        <w:rPr>
          <w:sz w:val="24"/>
        </w:rPr>
        <w:t>of</w:t>
      </w:r>
      <w:r>
        <w:rPr>
          <w:spacing w:val="1"/>
          <w:sz w:val="24"/>
        </w:rPr>
        <w:t xml:space="preserve"> </w:t>
      </w:r>
      <w:r>
        <w:rPr>
          <w:spacing w:val="-2"/>
          <w:sz w:val="24"/>
        </w:rPr>
        <w:t>Bids........................................................................................................</w:t>
      </w:r>
    </w:p>
    <w:p w:rsidR="00F30CD0" w:rsidRDefault="00F319C3">
      <w:pPr>
        <w:pStyle w:val="ListParagraph"/>
        <w:numPr>
          <w:ilvl w:val="0"/>
          <w:numId w:val="94"/>
        </w:numPr>
        <w:tabs>
          <w:tab w:val="left" w:pos="1651"/>
        </w:tabs>
        <w:spacing w:before="124"/>
        <w:ind w:left="1651" w:hanging="561"/>
        <w:rPr>
          <w:sz w:val="24"/>
        </w:rPr>
      </w:pPr>
      <w:r>
        <w:rPr>
          <w:sz w:val="24"/>
        </w:rPr>
        <w:t>Comp</w:t>
      </w:r>
      <w:r>
        <w:rPr>
          <w:sz w:val="24"/>
        </w:rPr>
        <w:t>arison</w:t>
      </w:r>
      <w:r>
        <w:rPr>
          <w:spacing w:val="-4"/>
          <w:sz w:val="24"/>
        </w:rPr>
        <w:t xml:space="preserve"> </w:t>
      </w:r>
      <w:r>
        <w:rPr>
          <w:sz w:val="24"/>
        </w:rPr>
        <w:t>of</w:t>
      </w:r>
      <w:r>
        <w:rPr>
          <w:spacing w:val="2"/>
          <w:sz w:val="24"/>
        </w:rPr>
        <w:t xml:space="preserve"> </w:t>
      </w:r>
      <w:r>
        <w:rPr>
          <w:sz w:val="24"/>
        </w:rPr>
        <w:t>Bids</w:t>
      </w:r>
      <w:r>
        <w:rPr>
          <w:spacing w:val="1"/>
          <w:sz w:val="24"/>
        </w:rPr>
        <w:t xml:space="preserve"> </w:t>
      </w:r>
      <w:r>
        <w:rPr>
          <w:spacing w:val="-2"/>
          <w:sz w:val="24"/>
        </w:rPr>
        <w:t>.....................................................................................................</w:t>
      </w:r>
    </w:p>
    <w:p w:rsidR="00F30CD0" w:rsidRDefault="00F319C3">
      <w:pPr>
        <w:pStyle w:val="ListParagraph"/>
        <w:numPr>
          <w:ilvl w:val="0"/>
          <w:numId w:val="94"/>
        </w:numPr>
        <w:tabs>
          <w:tab w:val="left" w:pos="1651"/>
        </w:tabs>
        <w:spacing w:before="120"/>
        <w:ind w:left="1651" w:hanging="561"/>
        <w:rPr>
          <w:sz w:val="24"/>
        </w:rPr>
      </w:pPr>
      <w:r>
        <w:rPr>
          <w:spacing w:val="-2"/>
          <w:sz w:val="24"/>
        </w:rPr>
        <w:t>Post</w:t>
      </w:r>
      <w:r>
        <w:rPr>
          <w:spacing w:val="-9"/>
          <w:sz w:val="24"/>
        </w:rPr>
        <w:t xml:space="preserve"> </w:t>
      </w:r>
      <w:r>
        <w:rPr>
          <w:spacing w:val="-2"/>
          <w:sz w:val="24"/>
        </w:rPr>
        <w:t>qualification of</w:t>
      </w:r>
      <w:r>
        <w:rPr>
          <w:spacing w:val="-3"/>
          <w:sz w:val="24"/>
        </w:rPr>
        <w:t xml:space="preserve"> </w:t>
      </w:r>
      <w:r>
        <w:rPr>
          <w:spacing w:val="-2"/>
          <w:sz w:val="24"/>
        </w:rPr>
        <w:t>the</w:t>
      </w:r>
      <w:r>
        <w:rPr>
          <w:spacing w:val="-7"/>
          <w:sz w:val="24"/>
        </w:rPr>
        <w:t xml:space="preserve"> </w:t>
      </w:r>
      <w:r>
        <w:rPr>
          <w:spacing w:val="-2"/>
          <w:sz w:val="24"/>
        </w:rPr>
        <w:t>Bidder</w:t>
      </w:r>
      <w:r>
        <w:rPr>
          <w:sz w:val="24"/>
        </w:rPr>
        <w:t xml:space="preserve"> </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z w:val="24"/>
        </w:rPr>
        <w:t>Employer’s</w:t>
      </w:r>
      <w:r>
        <w:rPr>
          <w:spacing w:val="-4"/>
          <w:sz w:val="24"/>
        </w:rPr>
        <w:t xml:space="preserve"> </w:t>
      </w:r>
      <w:r>
        <w:rPr>
          <w:sz w:val="24"/>
        </w:rPr>
        <w:t>Right</w:t>
      </w:r>
      <w:r>
        <w:rPr>
          <w:spacing w:val="-5"/>
          <w:sz w:val="24"/>
        </w:rPr>
        <w:t xml:space="preserve"> </w:t>
      </w:r>
      <w:r>
        <w:rPr>
          <w:sz w:val="24"/>
        </w:rPr>
        <w:t>to</w:t>
      </w:r>
      <w:r>
        <w:rPr>
          <w:spacing w:val="-6"/>
          <w:sz w:val="24"/>
        </w:rPr>
        <w:t xml:space="preserve"> </w:t>
      </w:r>
      <w:r>
        <w:rPr>
          <w:sz w:val="24"/>
        </w:rPr>
        <w:t>Accept</w:t>
      </w:r>
      <w:r>
        <w:rPr>
          <w:spacing w:val="-2"/>
          <w:sz w:val="24"/>
        </w:rPr>
        <w:t xml:space="preserve"> </w:t>
      </w:r>
      <w:r>
        <w:rPr>
          <w:sz w:val="24"/>
        </w:rPr>
        <w:t>Any</w:t>
      </w:r>
      <w:r>
        <w:rPr>
          <w:spacing w:val="-7"/>
          <w:sz w:val="24"/>
        </w:rPr>
        <w:t xml:space="preserve"> </w:t>
      </w:r>
      <w:r>
        <w:rPr>
          <w:sz w:val="24"/>
        </w:rPr>
        <w:t>Bid,</w:t>
      </w:r>
      <w:r>
        <w:rPr>
          <w:spacing w:val="-5"/>
          <w:sz w:val="24"/>
        </w:rPr>
        <w:t xml:space="preserve"> </w:t>
      </w:r>
      <w:r>
        <w:rPr>
          <w:sz w:val="24"/>
        </w:rPr>
        <w:t>and</w:t>
      </w:r>
      <w:r>
        <w:rPr>
          <w:spacing w:val="-8"/>
          <w:sz w:val="24"/>
        </w:rPr>
        <w:t xml:space="preserve"> </w:t>
      </w:r>
      <w:r>
        <w:rPr>
          <w:sz w:val="24"/>
        </w:rPr>
        <w:t>to</w:t>
      </w:r>
      <w:r>
        <w:rPr>
          <w:spacing w:val="-2"/>
          <w:sz w:val="24"/>
        </w:rPr>
        <w:t xml:space="preserve"> </w:t>
      </w:r>
      <w:r>
        <w:rPr>
          <w:sz w:val="24"/>
        </w:rPr>
        <w:t>Reject</w:t>
      </w:r>
      <w:r>
        <w:rPr>
          <w:spacing w:val="-7"/>
          <w:sz w:val="24"/>
        </w:rPr>
        <w:t xml:space="preserve"> </w:t>
      </w:r>
      <w:r>
        <w:rPr>
          <w:sz w:val="24"/>
        </w:rPr>
        <w:t>Any</w:t>
      </w:r>
      <w:r>
        <w:rPr>
          <w:spacing w:val="-4"/>
          <w:sz w:val="24"/>
        </w:rPr>
        <w:t xml:space="preserve"> </w:t>
      </w:r>
      <w:r>
        <w:rPr>
          <w:sz w:val="24"/>
        </w:rPr>
        <w:t>or</w:t>
      </w:r>
      <w:r>
        <w:rPr>
          <w:spacing w:val="-3"/>
          <w:sz w:val="24"/>
        </w:rPr>
        <w:t xml:space="preserve"> </w:t>
      </w:r>
      <w:r>
        <w:rPr>
          <w:sz w:val="24"/>
        </w:rPr>
        <w:t>All</w:t>
      </w:r>
      <w:r>
        <w:rPr>
          <w:spacing w:val="-6"/>
          <w:sz w:val="24"/>
        </w:rPr>
        <w:t xml:space="preserve"> </w:t>
      </w:r>
      <w:r>
        <w:rPr>
          <w:sz w:val="24"/>
        </w:rPr>
        <w:t>Bids</w:t>
      </w:r>
      <w:r>
        <w:rPr>
          <w:spacing w:val="-3"/>
          <w:sz w:val="24"/>
        </w:rPr>
        <w:t xml:space="preserve"> </w:t>
      </w:r>
      <w:r>
        <w:rPr>
          <w:spacing w:val="-2"/>
          <w:sz w:val="24"/>
        </w:rPr>
        <w:t>.......................</w:t>
      </w:r>
    </w:p>
    <w:p w:rsidR="00F30CD0" w:rsidRDefault="00F30CD0">
      <w:pPr>
        <w:pStyle w:val="BodyText"/>
      </w:pPr>
    </w:p>
    <w:p w:rsidR="00F30CD0" w:rsidRDefault="00F30CD0">
      <w:pPr>
        <w:pStyle w:val="BodyText"/>
        <w:spacing w:before="19"/>
      </w:pPr>
    </w:p>
    <w:p w:rsidR="00F30CD0" w:rsidRDefault="00F319C3">
      <w:pPr>
        <w:ind w:left="1651"/>
        <w:rPr>
          <w:sz w:val="24"/>
        </w:rPr>
      </w:pPr>
      <w:r>
        <w:rPr>
          <w:spacing w:val="-10"/>
          <w:sz w:val="24"/>
        </w:rPr>
        <w:t>.</w:t>
      </w:r>
    </w:p>
    <w:p w:rsidR="00F30CD0" w:rsidRDefault="00F319C3">
      <w:pPr>
        <w:pStyle w:val="BodyText"/>
        <w:spacing w:before="24"/>
        <w:rPr>
          <w:sz w:val="20"/>
        </w:rPr>
      </w:pPr>
      <w:r>
        <w:rPr>
          <w:noProof/>
          <w:sz w:val="20"/>
        </w:rPr>
        <mc:AlternateContent>
          <mc:Choice Requires="wps">
            <w:drawing>
              <wp:anchor distT="0" distB="0" distL="0" distR="0" simplePos="0" relativeHeight="487605760" behindDoc="1" locked="0" layoutInCell="1" allowOverlap="1">
                <wp:simplePos x="0" y="0"/>
                <wp:positionH relativeFrom="page">
                  <wp:posOffset>894714</wp:posOffset>
                </wp:positionH>
                <wp:positionV relativeFrom="paragraph">
                  <wp:posOffset>185509</wp:posOffset>
                </wp:positionV>
                <wp:extent cx="5982335" cy="6350"/>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5D14680" id="Graphic 39" o:spid="_x0000_s1026" style="position:absolute;margin-left:70.45pt;margin-top:14.6pt;width:471.05pt;height:.5pt;z-index:-1571072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tabs>
          <w:tab w:val="left" w:pos="1651"/>
        </w:tabs>
        <w:spacing w:before="22"/>
        <w:ind w:left="1188"/>
        <w:rPr>
          <w:b/>
          <w:sz w:val="24"/>
        </w:rPr>
      </w:pPr>
      <w:r>
        <w:rPr>
          <w:b/>
          <w:spacing w:val="-5"/>
          <w:sz w:val="24"/>
        </w:rPr>
        <w:lastRenderedPageBreak/>
        <w:t>F.</w:t>
      </w:r>
      <w:r>
        <w:rPr>
          <w:b/>
          <w:sz w:val="24"/>
        </w:rPr>
        <w:tab/>
      </w:r>
      <w:r>
        <w:rPr>
          <w:b/>
          <w:sz w:val="24"/>
          <w:u w:val="single"/>
        </w:rPr>
        <w:t>Award</w:t>
      </w:r>
      <w:r>
        <w:rPr>
          <w:b/>
          <w:spacing w:val="-5"/>
          <w:sz w:val="24"/>
          <w:u w:val="single"/>
        </w:rPr>
        <w:t xml:space="preserve"> </w:t>
      </w:r>
      <w:r>
        <w:rPr>
          <w:b/>
          <w:sz w:val="24"/>
          <w:u w:val="single"/>
        </w:rPr>
        <w:t>of</w:t>
      </w:r>
      <w:r>
        <w:rPr>
          <w:b/>
          <w:spacing w:val="-3"/>
          <w:sz w:val="24"/>
          <w:u w:val="single"/>
        </w:rPr>
        <w:t xml:space="preserve"> </w:t>
      </w:r>
      <w:r>
        <w:rPr>
          <w:b/>
          <w:spacing w:val="-2"/>
          <w:sz w:val="24"/>
          <w:u w:val="single"/>
        </w:rPr>
        <w:t>Contract</w:t>
      </w:r>
    </w:p>
    <w:p w:rsidR="00F30CD0" w:rsidRDefault="00F319C3">
      <w:pPr>
        <w:pStyle w:val="ListParagraph"/>
        <w:numPr>
          <w:ilvl w:val="0"/>
          <w:numId w:val="94"/>
        </w:numPr>
        <w:tabs>
          <w:tab w:val="left" w:pos="1651"/>
        </w:tabs>
        <w:spacing w:before="221"/>
        <w:ind w:left="1651" w:hanging="561"/>
        <w:rPr>
          <w:sz w:val="24"/>
        </w:rPr>
      </w:pPr>
      <w:r>
        <w:rPr>
          <w:sz w:val="24"/>
        </w:rPr>
        <w:t>Award</w:t>
      </w:r>
      <w:r>
        <w:rPr>
          <w:spacing w:val="-4"/>
          <w:sz w:val="24"/>
        </w:rPr>
        <w:t xml:space="preserve"> </w:t>
      </w:r>
      <w:r>
        <w:rPr>
          <w:sz w:val="24"/>
        </w:rPr>
        <w:t>Criteria</w:t>
      </w:r>
      <w:r>
        <w:rPr>
          <w:spacing w:val="2"/>
          <w:sz w:val="24"/>
        </w:rPr>
        <w:t xml:space="preserve"> </w:t>
      </w:r>
      <w:r>
        <w:rPr>
          <w:spacing w:val="-2"/>
          <w:sz w:val="24"/>
        </w:rPr>
        <w:t>.............................................................................................................</w:t>
      </w:r>
    </w:p>
    <w:p w:rsidR="00F30CD0" w:rsidRDefault="00F319C3">
      <w:pPr>
        <w:pStyle w:val="ListParagraph"/>
        <w:numPr>
          <w:ilvl w:val="0"/>
          <w:numId w:val="94"/>
        </w:numPr>
        <w:tabs>
          <w:tab w:val="left" w:pos="1651"/>
        </w:tabs>
        <w:spacing w:before="237"/>
        <w:ind w:left="1651" w:hanging="561"/>
        <w:rPr>
          <w:sz w:val="24"/>
        </w:rPr>
      </w:pPr>
      <w:r>
        <w:rPr>
          <w:sz w:val="24"/>
        </w:rPr>
        <w:t>Employer’s</w:t>
      </w:r>
      <w:r>
        <w:rPr>
          <w:spacing w:val="-10"/>
          <w:sz w:val="24"/>
        </w:rPr>
        <w:t xml:space="preserve"> </w:t>
      </w:r>
      <w:r>
        <w:rPr>
          <w:sz w:val="24"/>
        </w:rPr>
        <w:t>Right</w:t>
      </w:r>
      <w:r>
        <w:rPr>
          <w:spacing w:val="-10"/>
          <w:sz w:val="24"/>
        </w:rPr>
        <w:t xml:space="preserve"> </w:t>
      </w:r>
      <w:r>
        <w:rPr>
          <w:sz w:val="24"/>
        </w:rPr>
        <w:t>to</w:t>
      </w:r>
      <w:r>
        <w:rPr>
          <w:spacing w:val="-8"/>
          <w:sz w:val="24"/>
        </w:rPr>
        <w:t xml:space="preserve"> </w:t>
      </w:r>
      <w:r>
        <w:rPr>
          <w:sz w:val="24"/>
        </w:rPr>
        <w:t>Vary</w:t>
      </w:r>
      <w:r>
        <w:rPr>
          <w:spacing w:val="-11"/>
          <w:sz w:val="24"/>
        </w:rPr>
        <w:t xml:space="preserve"> </w:t>
      </w:r>
      <w:r>
        <w:rPr>
          <w:sz w:val="24"/>
        </w:rPr>
        <w:t>Quantities</w:t>
      </w:r>
      <w:r>
        <w:rPr>
          <w:spacing w:val="-6"/>
          <w:sz w:val="24"/>
        </w:rPr>
        <w:t xml:space="preserve"> </w:t>
      </w:r>
      <w:r>
        <w:rPr>
          <w:sz w:val="24"/>
        </w:rPr>
        <w:t>at</w:t>
      </w:r>
      <w:r>
        <w:rPr>
          <w:spacing w:val="-8"/>
          <w:sz w:val="24"/>
        </w:rPr>
        <w:t xml:space="preserve"> </w:t>
      </w:r>
      <w:r>
        <w:rPr>
          <w:sz w:val="24"/>
        </w:rPr>
        <w:t>Time</w:t>
      </w:r>
      <w:r>
        <w:rPr>
          <w:spacing w:val="-8"/>
          <w:sz w:val="24"/>
        </w:rPr>
        <w:t xml:space="preserve"> </w:t>
      </w:r>
      <w:r>
        <w:rPr>
          <w:sz w:val="24"/>
        </w:rPr>
        <w:t>of</w:t>
      </w:r>
      <w:r>
        <w:rPr>
          <w:spacing w:val="-8"/>
          <w:sz w:val="24"/>
        </w:rPr>
        <w:t xml:space="preserve"> </w:t>
      </w:r>
      <w:r>
        <w:rPr>
          <w:sz w:val="24"/>
        </w:rPr>
        <w:t>Award</w:t>
      </w:r>
      <w:r>
        <w:rPr>
          <w:spacing w:val="-4"/>
          <w:sz w:val="24"/>
        </w:rPr>
        <w:t xml:space="preserve"> </w:t>
      </w:r>
      <w:r>
        <w:rPr>
          <w:spacing w:val="-2"/>
          <w:sz w:val="24"/>
        </w:rPr>
        <w:t>.............................................</w:t>
      </w:r>
    </w:p>
    <w:p w:rsidR="00F30CD0" w:rsidRDefault="00F319C3">
      <w:pPr>
        <w:pStyle w:val="ListParagraph"/>
        <w:numPr>
          <w:ilvl w:val="0"/>
          <w:numId w:val="94"/>
        </w:numPr>
        <w:tabs>
          <w:tab w:val="left" w:pos="1651"/>
        </w:tabs>
        <w:spacing w:before="125"/>
        <w:ind w:left="1651" w:hanging="561"/>
        <w:rPr>
          <w:sz w:val="24"/>
        </w:rPr>
      </w:pPr>
      <w:r>
        <w:rPr>
          <w:sz w:val="24"/>
        </w:rPr>
        <w:t>Notification</w:t>
      </w:r>
      <w:r>
        <w:rPr>
          <w:spacing w:val="-7"/>
          <w:sz w:val="24"/>
        </w:rPr>
        <w:t xml:space="preserve"> </w:t>
      </w:r>
      <w:r>
        <w:rPr>
          <w:sz w:val="24"/>
        </w:rPr>
        <w:t>of</w:t>
      </w:r>
      <w:r>
        <w:rPr>
          <w:spacing w:val="-3"/>
          <w:sz w:val="24"/>
        </w:rPr>
        <w:t xml:space="preserve"> </w:t>
      </w:r>
      <w:r>
        <w:rPr>
          <w:sz w:val="24"/>
        </w:rPr>
        <w:t>Award</w:t>
      </w:r>
      <w:r>
        <w:rPr>
          <w:spacing w:val="1"/>
          <w:sz w:val="24"/>
        </w:rPr>
        <w:t xml:space="preserve"> </w:t>
      </w:r>
      <w:r>
        <w:rPr>
          <w:spacing w:val="-2"/>
          <w:sz w:val="24"/>
        </w:rPr>
        <w:t>.........................</w:t>
      </w:r>
      <w:r>
        <w:rPr>
          <w:spacing w:val="-2"/>
          <w:sz w:val="24"/>
        </w:rPr>
        <w:t>.........................................................................</w:t>
      </w:r>
    </w:p>
    <w:p w:rsidR="00F30CD0" w:rsidRDefault="00F319C3">
      <w:pPr>
        <w:pStyle w:val="ListParagraph"/>
        <w:numPr>
          <w:ilvl w:val="0"/>
          <w:numId w:val="94"/>
        </w:numPr>
        <w:tabs>
          <w:tab w:val="left" w:pos="1651"/>
        </w:tabs>
        <w:spacing w:before="122"/>
        <w:ind w:left="1651" w:hanging="561"/>
        <w:rPr>
          <w:sz w:val="24"/>
        </w:rPr>
      </w:pPr>
      <w:r>
        <w:rPr>
          <w:sz w:val="24"/>
        </w:rPr>
        <w:t>Signing</w:t>
      </w:r>
      <w:r>
        <w:rPr>
          <w:spacing w:val="-10"/>
          <w:sz w:val="24"/>
        </w:rPr>
        <w:t xml:space="preserve"> </w:t>
      </w:r>
      <w:r>
        <w:rPr>
          <w:sz w:val="24"/>
        </w:rPr>
        <w:t>of</w:t>
      </w:r>
      <w:r>
        <w:rPr>
          <w:spacing w:val="3"/>
          <w:sz w:val="24"/>
        </w:rPr>
        <w:t xml:space="preserve"> </w:t>
      </w:r>
      <w:r>
        <w:rPr>
          <w:sz w:val="24"/>
        </w:rPr>
        <w:t>Contract</w:t>
      </w:r>
      <w:r>
        <w:rPr>
          <w:spacing w:val="-1"/>
          <w:sz w:val="24"/>
        </w:rPr>
        <w:t xml:space="preserve"> </w:t>
      </w:r>
      <w:r>
        <w:rPr>
          <w:spacing w:val="-2"/>
          <w:sz w:val="24"/>
        </w:rPr>
        <w:t>......................................................................................................</w:t>
      </w:r>
    </w:p>
    <w:p w:rsidR="00F30CD0" w:rsidRDefault="00F319C3">
      <w:pPr>
        <w:pStyle w:val="ListParagraph"/>
        <w:numPr>
          <w:ilvl w:val="0"/>
          <w:numId w:val="94"/>
        </w:numPr>
        <w:tabs>
          <w:tab w:val="left" w:pos="1651"/>
        </w:tabs>
        <w:spacing w:before="113"/>
        <w:ind w:left="1651" w:hanging="561"/>
        <w:rPr>
          <w:sz w:val="24"/>
        </w:rPr>
      </w:pPr>
      <w:r>
        <w:rPr>
          <w:sz w:val="24"/>
        </w:rPr>
        <w:t>Performance</w:t>
      </w:r>
      <w:r>
        <w:rPr>
          <w:spacing w:val="-8"/>
          <w:sz w:val="24"/>
        </w:rPr>
        <w:t xml:space="preserve"> </w:t>
      </w:r>
      <w:r>
        <w:rPr>
          <w:sz w:val="24"/>
        </w:rPr>
        <w:t>Security</w:t>
      </w:r>
      <w:r>
        <w:rPr>
          <w:spacing w:val="-3"/>
          <w:sz w:val="24"/>
        </w:rPr>
        <w:t xml:space="preserve"> </w:t>
      </w:r>
      <w:r>
        <w:rPr>
          <w:spacing w:val="-2"/>
          <w:sz w:val="24"/>
        </w:rPr>
        <w:t>......................................</w:t>
      </w:r>
      <w:r>
        <w:rPr>
          <w:spacing w:val="-2"/>
          <w:sz w:val="24"/>
        </w:rP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69"/>
        <w:rPr>
          <w:sz w:val="20"/>
        </w:rPr>
      </w:pPr>
      <w:r>
        <w:rPr>
          <w:noProof/>
          <w:sz w:val="20"/>
        </w:rPr>
        <mc:AlternateContent>
          <mc:Choice Requires="wps">
            <w:drawing>
              <wp:anchor distT="0" distB="0" distL="0" distR="0" simplePos="0" relativeHeight="487606272" behindDoc="1" locked="0" layoutInCell="1" allowOverlap="1">
                <wp:simplePos x="0" y="0"/>
                <wp:positionH relativeFrom="page">
                  <wp:posOffset>894714</wp:posOffset>
                </wp:positionH>
                <wp:positionV relativeFrom="paragraph">
                  <wp:posOffset>277584</wp:posOffset>
                </wp:positionV>
                <wp:extent cx="5982335" cy="6350"/>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F5B5822" id="Graphic 40" o:spid="_x0000_s1026" style="position:absolute;margin-left:70.45pt;margin-top:21.85pt;width:471.05pt;height:.5pt;z-index:-1571020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3"/>
        </w:numPr>
        <w:tabs>
          <w:tab w:val="left" w:pos="1263"/>
        </w:tabs>
        <w:spacing w:before="22"/>
        <w:ind w:left="1263" w:hanging="185"/>
        <w:jc w:val="left"/>
        <w:rPr>
          <w:b/>
          <w:sz w:val="24"/>
          <w:u w:val="single"/>
        </w:rPr>
      </w:pPr>
      <w:r>
        <w:rPr>
          <w:b/>
          <w:spacing w:val="1"/>
          <w:sz w:val="24"/>
          <w:u w:val="single"/>
        </w:rPr>
        <w:lastRenderedPageBreak/>
        <w:t xml:space="preserve"> </w:t>
      </w:r>
      <w:r>
        <w:rPr>
          <w:b/>
          <w:sz w:val="24"/>
          <w:u w:val="single"/>
        </w:rPr>
        <w:t>Scope</w:t>
      </w:r>
      <w:r>
        <w:rPr>
          <w:b/>
          <w:spacing w:val="-5"/>
          <w:sz w:val="24"/>
          <w:u w:val="single"/>
        </w:rPr>
        <w:t xml:space="preserve"> </w:t>
      </w:r>
      <w:r>
        <w:rPr>
          <w:b/>
          <w:sz w:val="24"/>
          <w:u w:val="single"/>
        </w:rPr>
        <w:t>of</w:t>
      </w:r>
      <w:r>
        <w:rPr>
          <w:b/>
          <w:spacing w:val="2"/>
          <w:sz w:val="24"/>
          <w:u w:val="single"/>
        </w:rPr>
        <w:t xml:space="preserve"> </w:t>
      </w:r>
      <w:r>
        <w:rPr>
          <w:b/>
          <w:spacing w:val="-5"/>
          <w:sz w:val="24"/>
          <w:u w:val="single"/>
        </w:rPr>
        <w:t>Bid</w:t>
      </w:r>
    </w:p>
    <w:p w:rsidR="00F30CD0" w:rsidRDefault="00F30CD0">
      <w:pPr>
        <w:pStyle w:val="BodyText"/>
        <w:spacing w:before="22"/>
        <w:rPr>
          <w:b/>
        </w:rPr>
      </w:pPr>
    </w:p>
    <w:p w:rsidR="00F30CD0" w:rsidRDefault="00F319C3">
      <w:pPr>
        <w:pStyle w:val="ListParagraph"/>
        <w:numPr>
          <w:ilvl w:val="1"/>
          <w:numId w:val="93"/>
        </w:numPr>
        <w:tabs>
          <w:tab w:val="left" w:pos="1797"/>
          <w:tab w:val="left" w:pos="1800"/>
        </w:tabs>
        <w:spacing w:line="247" w:lineRule="auto"/>
        <w:ind w:left="1800" w:right="1077" w:hanging="720"/>
        <w:jc w:val="both"/>
        <w:rPr>
          <w:sz w:val="24"/>
        </w:rPr>
      </w:pPr>
      <w:r>
        <w:rPr>
          <w:sz w:val="24"/>
        </w:rPr>
        <w:t>In support of the Invitation for Bids indicated in the Bid Data Sheet (BDS), the Employer, as indicated in the BDS, issues this Bidding Document for the Work and Related Services incidentally as specified in Section V, Schedule of works (SW). Throughout th</w:t>
      </w:r>
      <w:r>
        <w:rPr>
          <w:sz w:val="24"/>
        </w:rPr>
        <w:t xml:space="preserve">is Bidding </w:t>
      </w:r>
      <w:r>
        <w:rPr>
          <w:spacing w:val="-2"/>
          <w:sz w:val="24"/>
        </w:rPr>
        <w:t>Document:</w:t>
      </w:r>
    </w:p>
    <w:p w:rsidR="00F30CD0" w:rsidRDefault="00F30CD0">
      <w:pPr>
        <w:pStyle w:val="BodyText"/>
        <w:spacing w:before="12"/>
      </w:pPr>
    </w:p>
    <w:p w:rsidR="00F30CD0" w:rsidRDefault="00F319C3">
      <w:pPr>
        <w:pStyle w:val="ListParagraph"/>
        <w:numPr>
          <w:ilvl w:val="1"/>
          <w:numId w:val="93"/>
        </w:numPr>
        <w:tabs>
          <w:tab w:val="left" w:pos="1800"/>
        </w:tabs>
        <w:ind w:left="1800" w:hanging="720"/>
        <w:rPr>
          <w:sz w:val="24"/>
        </w:rPr>
      </w:pPr>
      <w:r>
        <w:rPr>
          <w:sz w:val="24"/>
        </w:rPr>
        <w:t>Throughout</w:t>
      </w:r>
      <w:r>
        <w:rPr>
          <w:spacing w:val="40"/>
          <w:sz w:val="24"/>
        </w:rPr>
        <w:t xml:space="preserve"> </w:t>
      </w:r>
      <w:r>
        <w:rPr>
          <w:sz w:val="24"/>
        </w:rPr>
        <w:t>this</w:t>
      </w:r>
      <w:r>
        <w:rPr>
          <w:spacing w:val="-7"/>
          <w:sz w:val="24"/>
        </w:rPr>
        <w:t xml:space="preserve"> </w:t>
      </w:r>
      <w:r>
        <w:rPr>
          <w:sz w:val="24"/>
        </w:rPr>
        <w:t>Bidding</w:t>
      </w:r>
      <w:r>
        <w:rPr>
          <w:spacing w:val="-9"/>
          <w:sz w:val="24"/>
        </w:rPr>
        <w:t xml:space="preserve"> </w:t>
      </w:r>
      <w:r>
        <w:rPr>
          <w:spacing w:val="-2"/>
          <w:sz w:val="24"/>
        </w:rPr>
        <w:t>Document:</w:t>
      </w:r>
    </w:p>
    <w:p w:rsidR="00F30CD0" w:rsidRDefault="00F319C3">
      <w:pPr>
        <w:pStyle w:val="ListParagraph"/>
        <w:numPr>
          <w:ilvl w:val="2"/>
          <w:numId w:val="93"/>
        </w:numPr>
        <w:tabs>
          <w:tab w:val="left" w:pos="2111"/>
        </w:tabs>
        <w:spacing w:before="14"/>
        <w:ind w:left="2111" w:hanging="311"/>
        <w:rPr>
          <w:sz w:val="24"/>
        </w:rPr>
      </w:pPr>
      <w:r>
        <w:rPr>
          <w:sz w:val="24"/>
        </w:rPr>
        <w:t>the</w:t>
      </w:r>
      <w:r>
        <w:rPr>
          <w:spacing w:val="-9"/>
          <w:sz w:val="24"/>
        </w:rPr>
        <w:t xml:space="preserve"> </w:t>
      </w:r>
      <w:r>
        <w:rPr>
          <w:sz w:val="24"/>
        </w:rPr>
        <w:t>term</w:t>
      </w:r>
      <w:r>
        <w:rPr>
          <w:spacing w:val="-6"/>
          <w:sz w:val="24"/>
        </w:rPr>
        <w:t xml:space="preserve"> </w:t>
      </w:r>
      <w:r>
        <w:rPr>
          <w:sz w:val="24"/>
        </w:rPr>
        <w:t>“in</w:t>
      </w:r>
      <w:r>
        <w:rPr>
          <w:spacing w:val="-5"/>
          <w:sz w:val="24"/>
        </w:rPr>
        <w:t xml:space="preserve"> </w:t>
      </w:r>
      <w:r>
        <w:rPr>
          <w:sz w:val="24"/>
        </w:rPr>
        <w:t>writing”</w:t>
      </w:r>
      <w:r>
        <w:rPr>
          <w:spacing w:val="-5"/>
          <w:sz w:val="24"/>
        </w:rPr>
        <w:t xml:space="preserve"> </w:t>
      </w:r>
      <w:r>
        <w:rPr>
          <w:sz w:val="24"/>
        </w:rPr>
        <w:t>means</w:t>
      </w:r>
      <w:r>
        <w:rPr>
          <w:spacing w:val="-5"/>
          <w:sz w:val="24"/>
        </w:rPr>
        <w:t xml:space="preserve"> </w:t>
      </w:r>
      <w:r>
        <w:rPr>
          <w:sz w:val="24"/>
        </w:rPr>
        <w:t>communicated</w:t>
      </w:r>
      <w:r>
        <w:rPr>
          <w:spacing w:val="-2"/>
          <w:sz w:val="24"/>
        </w:rPr>
        <w:t xml:space="preserve"> </w:t>
      </w:r>
      <w:r>
        <w:rPr>
          <w:sz w:val="24"/>
        </w:rPr>
        <w:t>in</w:t>
      </w:r>
      <w:r>
        <w:rPr>
          <w:spacing w:val="-7"/>
          <w:sz w:val="24"/>
        </w:rPr>
        <w:t xml:space="preserve"> </w:t>
      </w:r>
      <w:r>
        <w:rPr>
          <w:sz w:val="24"/>
        </w:rPr>
        <w:t>written</w:t>
      </w:r>
      <w:r>
        <w:rPr>
          <w:spacing w:val="-3"/>
          <w:sz w:val="24"/>
        </w:rPr>
        <w:t xml:space="preserve"> </w:t>
      </w:r>
      <w:r>
        <w:rPr>
          <w:sz w:val="24"/>
        </w:rPr>
        <w:t>form</w:t>
      </w:r>
      <w:r>
        <w:rPr>
          <w:spacing w:val="-6"/>
          <w:sz w:val="24"/>
        </w:rPr>
        <w:t xml:space="preserve"> </w:t>
      </w:r>
      <w:r>
        <w:rPr>
          <w:sz w:val="24"/>
        </w:rPr>
        <w:t>with</w:t>
      </w:r>
      <w:r>
        <w:rPr>
          <w:spacing w:val="-7"/>
          <w:sz w:val="24"/>
        </w:rPr>
        <w:t xml:space="preserve"> </w:t>
      </w:r>
      <w:r>
        <w:rPr>
          <w:sz w:val="24"/>
        </w:rPr>
        <w:t>proof</w:t>
      </w:r>
      <w:r>
        <w:rPr>
          <w:spacing w:val="-4"/>
          <w:sz w:val="24"/>
        </w:rPr>
        <w:t xml:space="preserve"> </w:t>
      </w:r>
      <w:r>
        <w:rPr>
          <w:sz w:val="24"/>
        </w:rPr>
        <w:t>of</w:t>
      </w:r>
      <w:r>
        <w:rPr>
          <w:spacing w:val="-2"/>
          <w:sz w:val="24"/>
        </w:rPr>
        <w:t xml:space="preserve"> receipt;</w:t>
      </w:r>
    </w:p>
    <w:p w:rsidR="00F30CD0" w:rsidRDefault="00F319C3">
      <w:pPr>
        <w:pStyle w:val="ListParagraph"/>
        <w:numPr>
          <w:ilvl w:val="2"/>
          <w:numId w:val="93"/>
        </w:numPr>
        <w:tabs>
          <w:tab w:val="left" w:pos="2123"/>
        </w:tabs>
        <w:spacing w:before="7"/>
        <w:ind w:left="2123" w:hanging="323"/>
        <w:rPr>
          <w:sz w:val="24"/>
        </w:rPr>
      </w:pPr>
      <w:r>
        <w:rPr>
          <w:sz w:val="24"/>
        </w:rPr>
        <w:t>if</w:t>
      </w:r>
      <w:r>
        <w:rPr>
          <w:spacing w:val="-8"/>
          <w:sz w:val="24"/>
        </w:rPr>
        <w:t xml:space="preserve"> </w:t>
      </w:r>
      <w:r>
        <w:rPr>
          <w:sz w:val="24"/>
        </w:rPr>
        <w:t>the</w:t>
      </w:r>
      <w:r>
        <w:rPr>
          <w:spacing w:val="-6"/>
          <w:sz w:val="24"/>
        </w:rPr>
        <w:t xml:space="preserve"> </w:t>
      </w:r>
      <w:r>
        <w:rPr>
          <w:sz w:val="24"/>
        </w:rPr>
        <w:t>context</w:t>
      </w:r>
      <w:r>
        <w:rPr>
          <w:spacing w:val="-3"/>
          <w:sz w:val="24"/>
        </w:rPr>
        <w:t xml:space="preserve"> </w:t>
      </w:r>
      <w:r>
        <w:rPr>
          <w:sz w:val="24"/>
        </w:rPr>
        <w:t>so</w:t>
      </w:r>
      <w:r>
        <w:rPr>
          <w:spacing w:val="-4"/>
          <w:sz w:val="24"/>
        </w:rPr>
        <w:t xml:space="preserve"> </w:t>
      </w:r>
      <w:r>
        <w:rPr>
          <w:sz w:val="24"/>
        </w:rPr>
        <w:t>requires,</w:t>
      </w:r>
      <w:r>
        <w:rPr>
          <w:spacing w:val="-3"/>
          <w:sz w:val="24"/>
        </w:rPr>
        <w:t xml:space="preserve"> </w:t>
      </w:r>
      <w:r>
        <w:rPr>
          <w:sz w:val="24"/>
        </w:rPr>
        <w:t>singular</w:t>
      </w:r>
      <w:r>
        <w:rPr>
          <w:spacing w:val="-4"/>
          <w:sz w:val="24"/>
        </w:rPr>
        <w:t xml:space="preserve"> </w:t>
      </w:r>
      <w:r>
        <w:rPr>
          <w:sz w:val="24"/>
        </w:rPr>
        <w:t>means</w:t>
      </w:r>
      <w:r>
        <w:rPr>
          <w:spacing w:val="-8"/>
          <w:sz w:val="24"/>
        </w:rPr>
        <w:t xml:space="preserve"> </w:t>
      </w:r>
      <w:r>
        <w:rPr>
          <w:sz w:val="24"/>
        </w:rPr>
        <w:t>plural</w:t>
      </w:r>
      <w:r>
        <w:rPr>
          <w:spacing w:val="-4"/>
          <w:sz w:val="24"/>
        </w:rPr>
        <w:t xml:space="preserve"> </w:t>
      </w:r>
      <w:r>
        <w:rPr>
          <w:sz w:val="24"/>
        </w:rPr>
        <w:t>and</w:t>
      </w:r>
      <w:r>
        <w:rPr>
          <w:spacing w:val="-3"/>
          <w:sz w:val="24"/>
        </w:rPr>
        <w:t xml:space="preserve"> </w:t>
      </w:r>
      <w:r>
        <w:rPr>
          <w:sz w:val="24"/>
        </w:rPr>
        <w:t>vice</w:t>
      </w:r>
      <w:r>
        <w:rPr>
          <w:spacing w:val="-4"/>
          <w:sz w:val="24"/>
        </w:rPr>
        <w:t xml:space="preserve"> </w:t>
      </w:r>
      <w:r>
        <w:rPr>
          <w:sz w:val="24"/>
        </w:rPr>
        <w:t>versa;</w:t>
      </w:r>
      <w:r>
        <w:rPr>
          <w:spacing w:val="-6"/>
          <w:sz w:val="24"/>
        </w:rPr>
        <w:t xml:space="preserve"> </w:t>
      </w:r>
      <w:r>
        <w:rPr>
          <w:spacing w:val="-5"/>
          <w:sz w:val="24"/>
        </w:rPr>
        <w:t>and</w:t>
      </w:r>
    </w:p>
    <w:p w:rsidR="00F30CD0" w:rsidRDefault="00F319C3">
      <w:pPr>
        <w:pStyle w:val="ListParagraph"/>
        <w:numPr>
          <w:ilvl w:val="2"/>
          <w:numId w:val="93"/>
        </w:numPr>
        <w:tabs>
          <w:tab w:val="left" w:pos="2099"/>
        </w:tabs>
        <w:spacing w:before="10"/>
        <w:ind w:left="2099" w:hanging="299"/>
        <w:rPr>
          <w:sz w:val="24"/>
        </w:rPr>
      </w:pPr>
      <w:r>
        <w:rPr>
          <w:sz w:val="24"/>
        </w:rPr>
        <w:t>“day”</w:t>
      </w:r>
      <w:r>
        <w:rPr>
          <w:spacing w:val="-4"/>
          <w:sz w:val="24"/>
        </w:rPr>
        <w:t xml:space="preserve"> </w:t>
      </w:r>
      <w:r>
        <w:rPr>
          <w:sz w:val="24"/>
        </w:rPr>
        <w:t>means</w:t>
      </w:r>
      <w:r>
        <w:rPr>
          <w:spacing w:val="-6"/>
          <w:sz w:val="24"/>
        </w:rPr>
        <w:t xml:space="preserve"> </w:t>
      </w:r>
      <w:r>
        <w:rPr>
          <w:sz w:val="24"/>
        </w:rPr>
        <w:t>calendar</w:t>
      </w:r>
      <w:r>
        <w:rPr>
          <w:spacing w:val="-4"/>
          <w:sz w:val="24"/>
        </w:rPr>
        <w:t xml:space="preserve"> day.</w:t>
      </w:r>
    </w:p>
    <w:p w:rsidR="00F30CD0" w:rsidRDefault="00F30CD0">
      <w:pPr>
        <w:pStyle w:val="BodyText"/>
      </w:pPr>
    </w:p>
    <w:p w:rsidR="00F30CD0" w:rsidRDefault="00F30CD0">
      <w:pPr>
        <w:pStyle w:val="BodyText"/>
        <w:spacing w:before="31"/>
      </w:pPr>
    </w:p>
    <w:p w:rsidR="00F30CD0" w:rsidRDefault="00F319C3">
      <w:pPr>
        <w:pStyle w:val="ListParagraph"/>
        <w:numPr>
          <w:ilvl w:val="1"/>
          <w:numId w:val="93"/>
        </w:numPr>
        <w:tabs>
          <w:tab w:val="left" w:pos="1788"/>
          <w:tab w:val="left" w:pos="1841"/>
        </w:tabs>
        <w:spacing w:line="247" w:lineRule="auto"/>
        <w:ind w:left="1788" w:right="1067" w:hanging="708"/>
        <w:jc w:val="both"/>
        <w:rPr>
          <w:sz w:val="24"/>
        </w:rPr>
      </w:pPr>
      <w:r>
        <w:rPr>
          <w:sz w:val="24"/>
        </w:rPr>
        <w:t>E-Tendering</w:t>
      </w:r>
      <w:r>
        <w:rPr>
          <w:spacing w:val="40"/>
          <w:sz w:val="24"/>
        </w:rPr>
        <w:t xml:space="preserve"> </w:t>
      </w:r>
      <w:r>
        <w:rPr>
          <w:sz w:val="24"/>
        </w:rPr>
        <w:t xml:space="preserve">process shall be adopted for issue of bid document, pre bid queries, on </w:t>
      </w:r>
      <w:r>
        <w:rPr>
          <w:sz w:val="24"/>
          <w:u w:val="single"/>
        </w:rPr>
        <w:t>http://</w:t>
      </w:r>
      <w:hyperlink r:id="rId14">
        <w:r>
          <w:rPr>
            <w:color w:val="0000FF"/>
            <w:sz w:val="24"/>
            <w:u w:val="single" w:color="0000FF"/>
          </w:rPr>
          <w:t>www.eproc2.bihar.gov.in</w:t>
        </w:r>
      </w:hyperlink>
      <w:r>
        <w:rPr>
          <w:color w:val="0000FF"/>
          <w:spacing w:val="-14"/>
          <w:sz w:val="24"/>
        </w:rPr>
        <w:t xml:space="preserve"> </w:t>
      </w:r>
      <w:r>
        <w:rPr>
          <w:sz w:val="24"/>
        </w:rPr>
        <w:t>Further</w:t>
      </w:r>
      <w:r>
        <w:rPr>
          <w:spacing w:val="-14"/>
          <w:sz w:val="24"/>
        </w:rPr>
        <w:t xml:space="preserve"> </w:t>
      </w:r>
      <w:r>
        <w:rPr>
          <w:sz w:val="24"/>
        </w:rPr>
        <w:t>Bidders</w:t>
      </w:r>
      <w:r>
        <w:rPr>
          <w:spacing w:val="-13"/>
          <w:sz w:val="24"/>
        </w:rPr>
        <w:t xml:space="preserve"> </w:t>
      </w:r>
      <w:r>
        <w:rPr>
          <w:sz w:val="24"/>
        </w:rPr>
        <w:t>who</w:t>
      </w:r>
      <w:r>
        <w:rPr>
          <w:spacing w:val="-14"/>
          <w:sz w:val="24"/>
        </w:rPr>
        <w:t xml:space="preserve"> </w:t>
      </w:r>
      <w:r>
        <w:rPr>
          <w:sz w:val="24"/>
        </w:rPr>
        <w:t>wish</w:t>
      </w:r>
      <w:r>
        <w:rPr>
          <w:spacing w:val="-13"/>
          <w:sz w:val="24"/>
        </w:rPr>
        <w:t xml:space="preserve"> </w:t>
      </w:r>
      <w:r>
        <w:rPr>
          <w:sz w:val="24"/>
        </w:rPr>
        <w:t>to</w:t>
      </w:r>
      <w:r>
        <w:rPr>
          <w:spacing w:val="-14"/>
          <w:sz w:val="24"/>
        </w:rPr>
        <w:t xml:space="preserve"> </w:t>
      </w:r>
      <w:r>
        <w:rPr>
          <w:sz w:val="24"/>
        </w:rPr>
        <w:t>participate</w:t>
      </w:r>
      <w:r>
        <w:rPr>
          <w:spacing w:val="-13"/>
          <w:sz w:val="24"/>
        </w:rPr>
        <w:t xml:space="preserve"> </w:t>
      </w:r>
      <w:r>
        <w:rPr>
          <w:sz w:val="24"/>
        </w:rPr>
        <w:t>in</w:t>
      </w:r>
      <w:r>
        <w:rPr>
          <w:spacing w:val="-14"/>
          <w:sz w:val="24"/>
        </w:rPr>
        <w:t xml:space="preserve"> </w:t>
      </w:r>
      <w:r>
        <w:rPr>
          <w:sz w:val="24"/>
        </w:rPr>
        <w:t>online</w:t>
      </w:r>
      <w:r>
        <w:rPr>
          <w:spacing w:val="-14"/>
          <w:sz w:val="24"/>
        </w:rPr>
        <w:t xml:space="preserve"> </w:t>
      </w:r>
      <w:r>
        <w:rPr>
          <w:sz w:val="24"/>
        </w:rPr>
        <w:t>tenders will have to procure a Digital Certificate a</w:t>
      </w:r>
      <w:r>
        <w:rPr>
          <w:sz w:val="24"/>
        </w:rPr>
        <w:t>s per Information Technology Act-2000using which they can sign their electronic bids. Bidders can procure the same from any CCA approved certifying agency. The same can also be procured from M/s BELTRON (Bihar State Electronics Development Corporation Limi</w:t>
      </w:r>
      <w:r>
        <w:rPr>
          <w:sz w:val="24"/>
        </w:rPr>
        <w:t>ted., BELTRON Bhavan Shastri Nagar, Patna 23, which is Registration Authority of various Certifying Agencies and they can be contacted at below address: clarifications, addendums and receiving of bids. For participating in E – tendering process, the contra</w:t>
      </w:r>
      <w:r>
        <w:rPr>
          <w:sz w:val="24"/>
        </w:rPr>
        <w:t>ctor shall have to get themselves registered to get user ID, Password and digital signature. This will enable them to access the</w:t>
      </w:r>
      <w:r>
        <w:rPr>
          <w:spacing w:val="-13"/>
          <w:sz w:val="24"/>
        </w:rPr>
        <w:t xml:space="preserve"> </w:t>
      </w:r>
      <w:r>
        <w:rPr>
          <w:sz w:val="24"/>
        </w:rPr>
        <w:t>website</w:t>
      </w:r>
      <w:r>
        <w:rPr>
          <w:spacing w:val="-11"/>
          <w:sz w:val="24"/>
        </w:rPr>
        <w:t xml:space="preserve"> </w:t>
      </w:r>
      <w:hyperlink r:id="rId15">
        <w:r>
          <w:rPr>
            <w:sz w:val="24"/>
            <w:u w:val="single"/>
          </w:rPr>
          <w:t>www.eproc2.bihar.gov.in</w:t>
        </w:r>
      </w:hyperlink>
      <w:r>
        <w:rPr>
          <w:spacing w:val="-8"/>
          <w:sz w:val="24"/>
        </w:rPr>
        <w:t xml:space="preserve"> </w:t>
      </w:r>
      <w:r>
        <w:rPr>
          <w:sz w:val="24"/>
        </w:rPr>
        <w:t>and</w:t>
      </w:r>
      <w:r>
        <w:rPr>
          <w:spacing w:val="-12"/>
          <w:sz w:val="24"/>
        </w:rPr>
        <w:t xml:space="preserve"> </w:t>
      </w:r>
      <w:r>
        <w:rPr>
          <w:sz w:val="24"/>
        </w:rPr>
        <w:t>download/participate</w:t>
      </w:r>
      <w:r>
        <w:rPr>
          <w:spacing w:val="-11"/>
          <w:sz w:val="24"/>
        </w:rPr>
        <w:t xml:space="preserve"> </w:t>
      </w:r>
      <w:r>
        <w:rPr>
          <w:sz w:val="24"/>
        </w:rPr>
        <w:t>in</w:t>
      </w:r>
      <w:r>
        <w:rPr>
          <w:spacing w:val="-7"/>
          <w:sz w:val="24"/>
        </w:rPr>
        <w:t xml:space="preserve"> </w:t>
      </w:r>
      <w:r>
        <w:rPr>
          <w:sz w:val="24"/>
        </w:rPr>
        <w:t>E</w:t>
      </w:r>
      <w:r>
        <w:rPr>
          <w:spacing w:val="-11"/>
          <w:sz w:val="24"/>
        </w:rPr>
        <w:t xml:space="preserve"> </w:t>
      </w:r>
      <w:r>
        <w:rPr>
          <w:sz w:val="24"/>
        </w:rPr>
        <w:t>tender.</w:t>
      </w:r>
      <w:r>
        <w:rPr>
          <w:spacing w:val="-11"/>
          <w:sz w:val="24"/>
        </w:rPr>
        <w:t xml:space="preserve"> </w:t>
      </w:r>
      <w:r>
        <w:rPr>
          <w:sz w:val="24"/>
        </w:rPr>
        <w:t>Bidder</w:t>
      </w:r>
      <w:r>
        <w:rPr>
          <w:sz w:val="24"/>
        </w:rPr>
        <w:t>s</w:t>
      </w:r>
      <w:r>
        <w:rPr>
          <w:spacing w:val="-10"/>
          <w:sz w:val="24"/>
        </w:rPr>
        <w:t xml:space="preserve"> </w:t>
      </w:r>
      <w:r>
        <w:rPr>
          <w:sz w:val="24"/>
        </w:rPr>
        <w:t>who wish to participate in this tender will have to register</w:t>
      </w:r>
    </w:p>
    <w:p w:rsidR="00F30CD0" w:rsidRDefault="00F30CD0">
      <w:pPr>
        <w:pStyle w:val="BodyText"/>
        <w:spacing w:before="20"/>
      </w:pPr>
    </w:p>
    <w:p w:rsidR="00F30CD0" w:rsidRDefault="00F319C3">
      <w:pPr>
        <w:ind w:left="1800"/>
        <w:rPr>
          <w:b/>
          <w:sz w:val="24"/>
        </w:rPr>
      </w:pPr>
      <w:r>
        <w:rPr>
          <w:b/>
          <w:sz w:val="24"/>
        </w:rPr>
        <w:t>eProc</w:t>
      </w:r>
      <w:r>
        <w:rPr>
          <w:b/>
          <w:spacing w:val="-4"/>
          <w:sz w:val="24"/>
        </w:rPr>
        <w:t xml:space="preserve"> </w:t>
      </w:r>
      <w:r>
        <w:rPr>
          <w:b/>
          <w:sz w:val="24"/>
        </w:rPr>
        <w:t>2.0</w:t>
      </w:r>
      <w:r>
        <w:rPr>
          <w:b/>
          <w:spacing w:val="-4"/>
          <w:sz w:val="24"/>
        </w:rPr>
        <w:t xml:space="preserve"> </w:t>
      </w:r>
      <w:r>
        <w:rPr>
          <w:b/>
          <w:sz w:val="24"/>
        </w:rPr>
        <w:t>Help</w:t>
      </w:r>
      <w:r>
        <w:rPr>
          <w:b/>
          <w:spacing w:val="-3"/>
          <w:sz w:val="24"/>
        </w:rPr>
        <w:t xml:space="preserve"> </w:t>
      </w:r>
      <w:r>
        <w:rPr>
          <w:b/>
          <w:sz w:val="24"/>
        </w:rPr>
        <w:t>Desk</w:t>
      </w:r>
      <w:r>
        <w:rPr>
          <w:b/>
          <w:spacing w:val="-5"/>
          <w:sz w:val="24"/>
        </w:rPr>
        <w:t xml:space="preserve"> </w:t>
      </w:r>
      <w:r>
        <w:rPr>
          <w:b/>
          <w:spacing w:val="-2"/>
          <w:sz w:val="24"/>
        </w:rPr>
        <w:t>Address:</w:t>
      </w:r>
    </w:p>
    <w:p w:rsidR="00F30CD0" w:rsidRDefault="00F319C3">
      <w:pPr>
        <w:spacing w:before="12" w:line="247" w:lineRule="auto"/>
        <w:ind w:left="1800" w:right="1410"/>
        <w:rPr>
          <w:b/>
          <w:sz w:val="24"/>
        </w:rPr>
      </w:pPr>
      <w:r>
        <w:rPr>
          <w:b/>
          <w:sz w:val="24"/>
        </w:rPr>
        <w:t>m</w:t>
      </w:r>
      <w:r>
        <w:rPr>
          <w:b/>
          <w:spacing w:val="-9"/>
          <w:sz w:val="24"/>
        </w:rPr>
        <w:t xml:space="preserve"> </w:t>
      </w:r>
      <w:r>
        <w:rPr>
          <w:b/>
          <w:sz w:val="24"/>
        </w:rPr>
        <w:t>junction</w:t>
      </w:r>
      <w:r>
        <w:rPr>
          <w:b/>
          <w:spacing w:val="-4"/>
          <w:sz w:val="24"/>
        </w:rPr>
        <w:t xml:space="preserve"> </w:t>
      </w:r>
      <w:r>
        <w:rPr>
          <w:b/>
          <w:sz w:val="24"/>
        </w:rPr>
        <w:t>services</w:t>
      </w:r>
      <w:r>
        <w:rPr>
          <w:b/>
          <w:spacing w:val="-7"/>
          <w:sz w:val="24"/>
        </w:rPr>
        <w:t xml:space="preserve"> </w:t>
      </w:r>
      <w:r>
        <w:rPr>
          <w:b/>
          <w:sz w:val="24"/>
        </w:rPr>
        <w:t>limited</w:t>
      </w:r>
      <w:r>
        <w:rPr>
          <w:b/>
          <w:spacing w:val="-5"/>
          <w:sz w:val="24"/>
        </w:rPr>
        <w:t xml:space="preserve"> </w:t>
      </w:r>
      <w:r>
        <w:rPr>
          <w:b/>
          <w:sz w:val="24"/>
        </w:rPr>
        <w:t>RJ</w:t>
      </w:r>
      <w:r>
        <w:rPr>
          <w:b/>
          <w:spacing w:val="-6"/>
          <w:sz w:val="24"/>
        </w:rPr>
        <w:t xml:space="preserve"> </w:t>
      </w:r>
      <w:r>
        <w:rPr>
          <w:b/>
          <w:sz w:val="24"/>
        </w:rPr>
        <w:t>Complex,</w:t>
      </w:r>
      <w:r>
        <w:rPr>
          <w:b/>
          <w:spacing w:val="-10"/>
          <w:sz w:val="24"/>
        </w:rPr>
        <w:t xml:space="preserve"> </w:t>
      </w:r>
      <w:r>
        <w:rPr>
          <w:b/>
          <w:sz w:val="24"/>
        </w:rPr>
        <w:t>2nd</w:t>
      </w:r>
      <w:r>
        <w:rPr>
          <w:b/>
          <w:spacing w:val="-7"/>
          <w:sz w:val="24"/>
        </w:rPr>
        <w:t xml:space="preserve"> </w:t>
      </w:r>
      <w:r>
        <w:rPr>
          <w:b/>
          <w:sz w:val="24"/>
        </w:rPr>
        <w:t>Floor,</w:t>
      </w:r>
      <w:r>
        <w:rPr>
          <w:b/>
          <w:spacing w:val="-5"/>
          <w:sz w:val="24"/>
        </w:rPr>
        <w:t xml:space="preserve"> </w:t>
      </w:r>
      <w:r>
        <w:rPr>
          <w:b/>
          <w:sz w:val="24"/>
        </w:rPr>
        <w:t>Canara</w:t>
      </w:r>
      <w:r>
        <w:rPr>
          <w:b/>
          <w:spacing w:val="-9"/>
          <w:sz w:val="24"/>
        </w:rPr>
        <w:t xml:space="preserve"> </w:t>
      </w:r>
      <w:r>
        <w:rPr>
          <w:b/>
          <w:sz w:val="24"/>
        </w:rPr>
        <w:t>Bank</w:t>
      </w:r>
      <w:r>
        <w:rPr>
          <w:b/>
          <w:spacing w:val="-8"/>
          <w:sz w:val="24"/>
        </w:rPr>
        <w:t xml:space="preserve"> </w:t>
      </w:r>
      <w:r>
        <w:rPr>
          <w:b/>
          <w:sz w:val="24"/>
        </w:rPr>
        <w:t>Campus,</w:t>
      </w:r>
      <w:r>
        <w:rPr>
          <w:b/>
          <w:spacing w:val="-9"/>
          <w:sz w:val="24"/>
        </w:rPr>
        <w:t xml:space="preserve"> </w:t>
      </w:r>
      <w:r>
        <w:rPr>
          <w:b/>
          <w:sz w:val="24"/>
        </w:rPr>
        <w:t xml:space="preserve">Khajpura, Ashiana Road, P.S. - Shastri Nagar, Patna 800 014,Bihar (Tel:- 1800 572 6571). (Working Hours-8.00 am to7.00 pm) Email </w:t>
      </w:r>
      <w:hyperlink r:id="rId16">
        <w:r>
          <w:rPr>
            <w:b/>
            <w:sz w:val="24"/>
            <w:u w:val="single"/>
          </w:rPr>
          <w:t>Id.- eproc2support@bihar.gov.in</w:t>
        </w:r>
      </w:hyperlink>
    </w:p>
    <w:p w:rsidR="00F30CD0" w:rsidRDefault="00F30CD0">
      <w:pPr>
        <w:pStyle w:val="BodyText"/>
        <w:spacing w:before="11"/>
        <w:rPr>
          <w:b/>
        </w:rPr>
      </w:pPr>
    </w:p>
    <w:p w:rsidR="00F30CD0" w:rsidRDefault="00F319C3">
      <w:pPr>
        <w:pStyle w:val="ListParagraph"/>
        <w:numPr>
          <w:ilvl w:val="1"/>
          <w:numId w:val="93"/>
        </w:numPr>
        <w:tabs>
          <w:tab w:val="left" w:pos="1797"/>
          <w:tab w:val="left" w:pos="1800"/>
        </w:tabs>
        <w:spacing w:line="247" w:lineRule="auto"/>
        <w:ind w:left="1800" w:right="1076" w:hanging="720"/>
        <w:jc w:val="both"/>
        <w:rPr>
          <w:sz w:val="24"/>
        </w:rPr>
      </w:pPr>
      <w:r>
        <w:rPr>
          <w:sz w:val="24"/>
        </w:rPr>
        <w:t>Throughout these bidding documents, t</w:t>
      </w:r>
      <w:r>
        <w:rPr>
          <w:sz w:val="24"/>
        </w:rPr>
        <w:t>he terms 'bid' and 'tender' and their derivatives (Bidder / Tenderer, Bid/Tender, Bidding/Tendering, Notice Inviting Tender Tender (NIT)/Invitation</w:t>
      </w:r>
      <w:r>
        <w:rPr>
          <w:spacing w:val="40"/>
          <w:sz w:val="24"/>
        </w:rPr>
        <w:t xml:space="preserve"> </w:t>
      </w:r>
      <w:r>
        <w:rPr>
          <w:sz w:val="24"/>
        </w:rPr>
        <w:t>for</w:t>
      </w:r>
      <w:r>
        <w:rPr>
          <w:spacing w:val="40"/>
          <w:sz w:val="24"/>
        </w:rPr>
        <w:t xml:space="preserve"> </w:t>
      </w:r>
      <w:r>
        <w:rPr>
          <w:sz w:val="24"/>
        </w:rPr>
        <w:t>Bid</w:t>
      </w:r>
      <w:r>
        <w:rPr>
          <w:spacing w:val="40"/>
          <w:sz w:val="24"/>
        </w:rPr>
        <w:t xml:space="preserve"> </w:t>
      </w:r>
      <w:r>
        <w:rPr>
          <w:sz w:val="24"/>
        </w:rPr>
        <w:t>(IFB) etc.)</w:t>
      </w:r>
      <w:r>
        <w:rPr>
          <w:spacing w:val="40"/>
          <w:sz w:val="24"/>
        </w:rPr>
        <w:t xml:space="preserve"> </w:t>
      </w:r>
      <w:r>
        <w:rPr>
          <w:sz w:val="24"/>
        </w:rPr>
        <w:t>are Synonymous.</w:t>
      </w:r>
    </w:p>
    <w:p w:rsidR="00F30CD0" w:rsidRDefault="00F30CD0">
      <w:pPr>
        <w:pStyle w:val="BodyText"/>
        <w:spacing w:before="14"/>
      </w:pPr>
    </w:p>
    <w:p w:rsidR="00F30CD0" w:rsidRDefault="00F319C3">
      <w:pPr>
        <w:pStyle w:val="ListParagraph"/>
        <w:numPr>
          <w:ilvl w:val="1"/>
          <w:numId w:val="93"/>
        </w:numPr>
        <w:tabs>
          <w:tab w:val="left" w:pos="1753"/>
          <w:tab w:val="left" w:pos="1800"/>
        </w:tabs>
        <w:spacing w:before="1" w:line="247" w:lineRule="auto"/>
        <w:ind w:left="1800" w:right="1074" w:hanging="723"/>
        <w:jc w:val="both"/>
        <w:rPr>
          <w:sz w:val="24"/>
        </w:rPr>
      </w:pPr>
      <w:r>
        <w:rPr>
          <w:sz w:val="24"/>
        </w:rPr>
        <w:t>E-Tendering</w:t>
      </w:r>
      <w:r>
        <w:rPr>
          <w:spacing w:val="-6"/>
          <w:sz w:val="24"/>
        </w:rPr>
        <w:t xml:space="preserve"> </w:t>
      </w:r>
      <w:r>
        <w:rPr>
          <w:sz w:val="24"/>
        </w:rPr>
        <w:t>means</w:t>
      </w:r>
      <w:r>
        <w:rPr>
          <w:spacing w:val="-5"/>
          <w:sz w:val="24"/>
        </w:rPr>
        <w:t xml:space="preserve"> </w:t>
      </w:r>
      <w:r>
        <w:rPr>
          <w:sz w:val="24"/>
        </w:rPr>
        <w:t>submission</w:t>
      </w:r>
      <w:r>
        <w:rPr>
          <w:spacing w:val="-4"/>
          <w:sz w:val="24"/>
        </w:rPr>
        <w:t xml:space="preserve"> </w:t>
      </w:r>
      <w:r>
        <w:rPr>
          <w:sz w:val="24"/>
        </w:rPr>
        <w:t>of</w:t>
      </w:r>
      <w:r>
        <w:rPr>
          <w:spacing w:val="-5"/>
          <w:sz w:val="24"/>
        </w:rPr>
        <w:t xml:space="preserve"> </w:t>
      </w:r>
      <w:r>
        <w:rPr>
          <w:sz w:val="24"/>
        </w:rPr>
        <w:t>a</w:t>
      </w:r>
      <w:r>
        <w:rPr>
          <w:spacing w:val="-6"/>
          <w:sz w:val="24"/>
        </w:rPr>
        <w:t xml:space="preserve"> </w:t>
      </w:r>
      <w:r>
        <w:rPr>
          <w:sz w:val="24"/>
        </w:rPr>
        <w:t>digitally</w:t>
      </w:r>
      <w:r>
        <w:rPr>
          <w:spacing w:val="-6"/>
          <w:sz w:val="24"/>
        </w:rPr>
        <w:t xml:space="preserve"> </w:t>
      </w:r>
      <w:r>
        <w:rPr>
          <w:sz w:val="24"/>
        </w:rPr>
        <w:t>signed</w:t>
      </w:r>
      <w:r>
        <w:rPr>
          <w:spacing w:val="-4"/>
          <w:sz w:val="24"/>
        </w:rPr>
        <w:t xml:space="preserve"> </w:t>
      </w:r>
      <w:r>
        <w:rPr>
          <w:sz w:val="24"/>
        </w:rPr>
        <w:t>bid</w:t>
      </w:r>
      <w:r>
        <w:rPr>
          <w:spacing w:val="-7"/>
          <w:sz w:val="24"/>
        </w:rPr>
        <w:t xml:space="preserve"> </w:t>
      </w:r>
      <w:r>
        <w:rPr>
          <w:sz w:val="24"/>
        </w:rPr>
        <w:t>which</w:t>
      </w:r>
      <w:r>
        <w:rPr>
          <w:spacing w:val="40"/>
          <w:sz w:val="24"/>
        </w:rPr>
        <w:t xml:space="preserve"> </w:t>
      </w:r>
      <w:r>
        <w:rPr>
          <w:sz w:val="24"/>
        </w:rPr>
        <w:t>is</w:t>
      </w:r>
      <w:r>
        <w:rPr>
          <w:spacing w:val="40"/>
          <w:sz w:val="24"/>
        </w:rPr>
        <w:t xml:space="preserve"> </w:t>
      </w:r>
      <w:r>
        <w:rPr>
          <w:sz w:val="24"/>
        </w:rPr>
        <w:t>stored</w:t>
      </w:r>
      <w:r>
        <w:rPr>
          <w:spacing w:val="40"/>
          <w:sz w:val="24"/>
        </w:rPr>
        <w:t xml:space="preserve"> </w:t>
      </w:r>
      <w:r>
        <w:rPr>
          <w:sz w:val="24"/>
        </w:rPr>
        <w:t>in</w:t>
      </w:r>
      <w:r>
        <w:rPr>
          <w:spacing w:val="40"/>
          <w:sz w:val="24"/>
        </w:rPr>
        <w:t xml:space="preserve"> </w:t>
      </w:r>
      <w:r>
        <w:rPr>
          <w:sz w:val="24"/>
        </w:rPr>
        <w:t>Time</w:t>
      </w:r>
      <w:r>
        <w:rPr>
          <w:spacing w:val="-6"/>
          <w:sz w:val="24"/>
        </w:rPr>
        <w:t xml:space="preserve"> </w:t>
      </w:r>
      <w:r>
        <w:rPr>
          <w:sz w:val="24"/>
        </w:rPr>
        <w:t>Stamped electronic</w:t>
      </w:r>
      <w:r>
        <w:rPr>
          <w:spacing w:val="-14"/>
          <w:sz w:val="24"/>
        </w:rPr>
        <w:t xml:space="preserve"> </w:t>
      </w:r>
      <w:r>
        <w:rPr>
          <w:sz w:val="24"/>
        </w:rPr>
        <w:t>sealed</w:t>
      </w:r>
      <w:r>
        <w:rPr>
          <w:spacing w:val="-14"/>
          <w:sz w:val="24"/>
        </w:rPr>
        <w:t xml:space="preserve"> </w:t>
      </w:r>
      <w:r>
        <w:rPr>
          <w:sz w:val="24"/>
        </w:rPr>
        <w:t>tender</w:t>
      </w:r>
      <w:r>
        <w:rPr>
          <w:spacing w:val="-13"/>
          <w:sz w:val="24"/>
        </w:rPr>
        <w:t xml:space="preserve"> </w:t>
      </w:r>
      <w:r>
        <w:rPr>
          <w:sz w:val="24"/>
        </w:rPr>
        <w:t>box</w:t>
      </w:r>
      <w:r>
        <w:rPr>
          <w:spacing w:val="-14"/>
          <w:sz w:val="24"/>
        </w:rPr>
        <w:t xml:space="preserve"> </w:t>
      </w:r>
      <w:r>
        <w:rPr>
          <w:sz w:val="24"/>
        </w:rPr>
        <w:t>provided</w:t>
      </w:r>
      <w:r>
        <w:rPr>
          <w:spacing w:val="-13"/>
          <w:sz w:val="24"/>
        </w:rPr>
        <w:t xml:space="preserve"> </w:t>
      </w:r>
      <w:r>
        <w:rPr>
          <w:sz w:val="24"/>
        </w:rPr>
        <w:t>it</w:t>
      </w:r>
      <w:r>
        <w:rPr>
          <w:spacing w:val="-14"/>
          <w:sz w:val="24"/>
        </w:rPr>
        <w:t xml:space="preserve"> </w:t>
      </w:r>
      <w:r>
        <w:rPr>
          <w:sz w:val="24"/>
        </w:rPr>
        <w:t>has</w:t>
      </w:r>
      <w:r>
        <w:rPr>
          <w:spacing w:val="-13"/>
          <w:sz w:val="24"/>
        </w:rPr>
        <w:t xml:space="preserve"> </w:t>
      </w:r>
      <w:r>
        <w:rPr>
          <w:sz w:val="24"/>
        </w:rPr>
        <w:t>been</w:t>
      </w:r>
      <w:r>
        <w:rPr>
          <w:spacing w:val="-14"/>
          <w:sz w:val="24"/>
        </w:rPr>
        <w:t xml:space="preserve"> </w:t>
      </w:r>
      <w:r>
        <w:rPr>
          <w:sz w:val="24"/>
        </w:rPr>
        <w:t>signed</w:t>
      </w:r>
      <w:r>
        <w:rPr>
          <w:spacing w:val="-14"/>
          <w:sz w:val="24"/>
        </w:rPr>
        <w:t xml:space="preserve"> </w:t>
      </w:r>
      <w:r>
        <w:rPr>
          <w:sz w:val="24"/>
        </w:rPr>
        <w:t>by</w:t>
      </w:r>
      <w:r>
        <w:rPr>
          <w:spacing w:val="-13"/>
          <w:sz w:val="24"/>
        </w:rPr>
        <w:t xml:space="preserve"> </w:t>
      </w:r>
      <w:r>
        <w:rPr>
          <w:sz w:val="24"/>
        </w:rPr>
        <w:t>a</w:t>
      </w:r>
      <w:r>
        <w:rPr>
          <w:spacing w:val="-14"/>
          <w:sz w:val="24"/>
        </w:rPr>
        <w:t xml:space="preserve"> </w:t>
      </w:r>
      <w:r>
        <w:rPr>
          <w:sz w:val="24"/>
        </w:rPr>
        <w:t>valid</w:t>
      </w:r>
      <w:r>
        <w:rPr>
          <w:spacing w:val="-13"/>
          <w:sz w:val="24"/>
        </w:rPr>
        <w:t xml:space="preserve"> </w:t>
      </w:r>
      <w:r>
        <w:rPr>
          <w:sz w:val="24"/>
        </w:rPr>
        <w:t>digital</w:t>
      </w:r>
      <w:r>
        <w:rPr>
          <w:spacing w:val="-14"/>
          <w:sz w:val="24"/>
        </w:rPr>
        <w:t xml:space="preserve"> </w:t>
      </w:r>
      <w:r>
        <w:rPr>
          <w:sz w:val="24"/>
        </w:rPr>
        <w:t>certificate</w:t>
      </w:r>
      <w:r>
        <w:rPr>
          <w:spacing w:val="-13"/>
          <w:sz w:val="24"/>
        </w:rPr>
        <w:t xml:space="preserve"> </w:t>
      </w:r>
      <w:r>
        <w:rPr>
          <w:sz w:val="24"/>
        </w:rPr>
        <w:t>which has been issued by a licensed Certifying Agency, as approved by the Controller of Certifying Agency.</w:t>
      </w:r>
    </w:p>
    <w:p w:rsidR="00F30CD0" w:rsidRDefault="00F30CD0">
      <w:pPr>
        <w:pStyle w:val="BodyText"/>
        <w:spacing w:before="14"/>
      </w:pPr>
    </w:p>
    <w:p w:rsidR="00F30CD0" w:rsidRDefault="00F319C3">
      <w:pPr>
        <w:pStyle w:val="ListParagraph"/>
        <w:numPr>
          <w:ilvl w:val="0"/>
          <w:numId w:val="93"/>
        </w:numPr>
        <w:tabs>
          <w:tab w:val="left" w:pos="1265"/>
        </w:tabs>
        <w:ind w:left="1265" w:hanging="185"/>
        <w:jc w:val="left"/>
        <w:rPr>
          <w:b/>
          <w:sz w:val="24"/>
          <w:u w:val="single"/>
        </w:rPr>
      </w:pPr>
      <w:r>
        <w:rPr>
          <w:b/>
          <w:spacing w:val="-1"/>
          <w:sz w:val="24"/>
          <w:u w:val="single"/>
        </w:rPr>
        <w:t xml:space="preserve"> </w:t>
      </w:r>
      <w:r>
        <w:rPr>
          <w:b/>
          <w:sz w:val="24"/>
          <w:u w:val="single"/>
        </w:rPr>
        <w:t>Source</w:t>
      </w:r>
      <w:r>
        <w:rPr>
          <w:b/>
          <w:spacing w:val="-3"/>
          <w:sz w:val="24"/>
          <w:u w:val="single"/>
        </w:rPr>
        <w:t xml:space="preserve"> </w:t>
      </w:r>
      <w:r>
        <w:rPr>
          <w:b/>
          <w:sz w:val="24"/>
          <w:u w:val="single"/>
        </w:rPr>
        <w:t>of</w:t>
      </w:r>
      <w:r>
        <w:rPr>
          <w:b/>
          <w:spacing w:val="-3"/>
          <w:sz w:val="24"/>
          <w:u w:val="single"/>
        </w:rPr>
        <w:t xml:space="preserve"> </w:t>
      </w:r>
      <w:r>
        <w:rPr>
          <w:b/>
          <w:spacing w:val="-2"/>
          <w:sz w:val="24"/>
          <w:u w:val="single"/>
        </w:rPr>
        <w:t>Funds</w:t>
      </w:r>
    </w:p>
    <w:p w:rsidR="00F30CD0" w:rsidRDefault="00F30CD0">
      <w:pPr>
        <w:pStyle w:val="BodyText"/>
        <w:spacing w:before="19"/>
        <w:rPr>
          <w:b/>
        </w:rPr>
      </w:pPr>
    </w:p>
    <w:p w:rsidR="00F30CD0" w:rsidRDefault="00F319C3">
      <w:pPr>
        <w:pStyle w:val="ListParagraph"/>
        <w:numPr>
          <w:ilvl w:val="1"/>
          <w:numId w:val="93"/>
        </w:numPr>
        <w:tabs>
          <w:tab w:val="left" w:pos="1920"/>
        </w:tabs>
        <w:ind w:left="1920" w:hanging="840"/>
        <w:rPr>
          <w:sz w:val="24"/>
        </w:rPr>
      </w:pPr>
      <w:r>
        <w:rPr>
          <w:sz w:val="24"/>
        </w:rPr>
        <w:t>State</w:t>
      </w:r>
      <w:r>
        <w:rPr>
          <w:spacing w:val="-8"/>
          <w:sz w:val="24"/>
        </w:rPr>
        <w:t xml:space="preserve"> </w:t>
      </w:r>
      <w:r>
        <w:rPr>
          <w:sz w:val="24"/>
        </w:rPr>
        <w:t>Govt</w:t>
      </w:r>
      <w:r>
        <w:rPr>
          <w:spacing w:val="-5"/>
          <w:sz w:val="24"/>
        </w:rPr>
        <w:t xml:space="preserve"> </w:t>
      </w:r>
      <w:r>
        <w:rPr>
          <w:sz w:val="24"/>
        </w:rPr>
        <w:t>Fund</w:t>
      </w:r>
      <w:r>
        <w:rPr>
          <w:spacing w:val="-1"/>
          <w:sz w:val="24"/>
        </w:rPr>
        <w:t xml:space="preserve"> </w:t>
      </w:r>
      <w:r>
        <w:rPr>
          <w:sz w:val="24"/>
        </w:rPr>
        <w:t>(Administrative</w:t>
      </w:r>
      <w:r>
        <w:rPr>
          <w:spacing w:val="-4"/>
          <w:sz w:val="24"/>
        </w:rPr>
        <w:t xml:space="preserve"> </w:t>
      </w:r>
      <w:r>
        <w:rPr>
          <w:sz w:val="24"/>
        </w:rPr>
        <w:t>approval</w:t>
      </w:r>
      <w:r>
        <w:rPr>
          <w:spacing w:val="-6"/>
          <w:sz w:val="24"/>
        </w:rPr>
        <w:t xml:space="preserve"> </w:t>
      </w:r>
      <w:r>
        <w:rPr>
          <w:sz w:val="24"/>
        </w:rPr>
        <w:t>by</w:t>
      </w:r>
      <w:r>
        <w:rPr>
          <w:spacing w:val="-7"/>
          <w:sz w:val="24"/>
        </w:rPr>
        <w:t xml:space="preserve"> </w:t>
      </w:r>
      <w:r>
        <w:rPr>
          <w:sz w:val="24"/>
        </w:rPr>
        <w:t>the</w:t>
      </w:r>
      <w:r>
        <w:rPr>
          <w:spacing w:val="-8"/>
          <w:sz w:val="24"/>
        </w:rPr>
        <w:t xml:space="preserve"> </w:t>
      </w:r>
      <w:r>
        <w:rPr>
          <w:spacing w:val="-2"/>
          <w:sz w:val="24"/>
        </w:rPr>
        <w:t>Department)</w:t>
      </w:r>
    </w:p>
    <w:p w:rsidR="00F30CD0" w:rsidRDefault="00F30CD0">
      <w:pPr>
        <w:pStyle w:val="BodyText"/>
        <w:rPr>
          <w:sz w:val="20"/>
        </w:rPr>
      </w:pPr>
    </w:p>
    <w:p w:rsidR="00F30CD0" w:rsidRDefault="00F319C3">
      <w:pPr>
        <w:pStyle w:val="BodyText"/>
        <w:spacing w:before="1"/>
        <w:rPr>
          <w:sz w:val="20"/>
        </w:rPr>
      </w:pPr>
      <w:r>
        <w:rPr>
          <w:noProof/>
          <w:sz w:val="20"/>
        </w:rPr>
        <mc:AlternateContent>
          <mc:Choice Requires="wps">
            <w:drawing>
              <wp:anchor distT="0" distB="0" distL="0" distR="0" simplePos="0" relativeHeight="487606784" behindDoc="1" locked="0" layoutInCell="1" allowOverlap="1">
                <wp:simplePos x="0" y="0"/>
                <wp:positionH relativeFrom="page">
                  <wp:posOffset>894714</wp:posOffset>
                </wp:positionH>
                <wp:positionV relativeFrom="paragraph">
                  <wp:posOffset>170904</wp:posOffset>
                </wp:positionV>
                <wp:extent cx="5982335" cy="6350"/>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A8573E" id="Graphic 41" o:spid="_x0000_s1026" style="position:absolute;margin-left:70.45pt;margin-top:13.45pt;width:471.05pt;height:.5pt;z-index:-1570969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3"/>
        </w:numPr>
        <w:tabs>
          <w:tab w:val="left" w:pos="1265"/>
        </w:tabs>
        <w:spacing w:before="25"/>
        <w:ind w:left="1265" w:hanging="185"/>
        <w:jc w:val="left"/>
        <w:rPr>
          <w:b/>
          <w:sz w:val="24"/>
          <w:u w:val="single"/>
        </w:rPr>
      </w:pPr>
      <w:r>
        <w:rPr>
          <w:b/>
          <w:spacing w:val="-1"/>
          <w:sz w:val="24"/>
          <w:u w:val="single"/>
        </w:rPr>
        <w:lastRenderedPageBreak/>
        <w:t xml:space="preserve"> </w:t>
      </w:r>
      <w:r>
        <w:rPr>
          <w:b/>
          <w:sz w:val="24"/>
          <w:u w:val="single"/>
        </w:rPr>
        <w:t>Corrupt</w:t>
      </w:r>
      <w:r>
        <w:rPr>
          <w:b/>
          <w:spacing w:val="-10"/>
          <w:sz w:val="24"/>
          <w:u w:val="single"/>
        </w:rPr>
        <w:t xml:space="preserve"> </w:t>
      </w:r>
      <w:r>
        <w:rPr>
          <w:b/>
          <w:spacing w:val="-2"/>
          <w:sz w:val="24"/>
          <w:u w:val="single"/>
        </w:rPr>
        <w:t>Practices</w:t>
      </w:r>
    </w:p>
    <w:p w:rsidR="00F30CD0" w:rsidRDefault="00F30CD0">
      <w:pPr>
        <w:pStyle w:val="BodyText"/>
        <w:spacing w:before="21"/>
        <w:rPr>
          <w:b/>
        </w:rPr>
      </w:pPr>
    </w:p>
    <w:p w:rsidR="00F30CD0" w:rsidRDefault="00F319C3">
      <w:pPr>
        <w:pStyle w:val="ListParagraph"/>
        <w:numPr>
          <w:ilvl w:val="1"/>
          <w:numId w:val="93"/>
        </w:numPr>
        <w:tabs>
          <w:tab w:val="left" w:pos="1646"/>
        </w:tabs>
        <w:spacing w:line="247" w:lineRule="auto"/>
        <w:ind w:left="1646" w:right="1320" w:hanging="569"/>
        <w:rPr>
          <w:sz w:val="24"/>
        </w:rPr>
      </w:pPr>
      <w:r>
        <w:rPr>
          <w:sz w:val="24"/>
        </w:rPr>
        <w:t xml:space="preserve">Building Construction Department Anti-Corruption Policy requires bidders, Bidders, consultants and contractors under Building Construction </w:t>
      </w:r>
      <w:r>
        <w:rPr>
          <w:sz w:val="24"/>
        </w:rPr>
        <w:t>Department-financed contracts,</w:t>
      </w:r>
      <w:r>
        <w:rPr>
          <w:spacing w:val="-9"/>
          <w:sz w:val="24"/>
        </w:rPr>
        <w:t xml:space="preserve"> </w:t>
      </w:r>
      <w:r>
        <w:rPr>
          <w:sz w:val="24"/>
        </w:rPr>
        <w:t>observe</w:t>
      </w:r>
      <w:r>
        <w:rPr>
          <w:spacing w:val="-9"/>
          <w:sz w:val="24"/>
        </w:rPr>
        <w:t xml:space="preserve"> </w:t>
      </w:r>
      <w:r>
        <w:rPr>
          <w:sz w:val="24"/>
        </w:rPr>
        <w:t>the</w:t>
      </w:r>
      <w:r>
        <w:rPr>
          <w:spacing w:val="-8"/>
          <w:sz w:val="24"/>
        </w:rPr>
        <w:t xml:space="preserve"> </w:t>
      </w:r>
      <w:r>
        <w:rPr>
          <w:sz w:val="24"/>
        </w:rPr>
        <w:t>highest</w:t>
      </w:r>
      <w:r>
        <w:rPr>
          <w:spacing w:val="-4"/>
          <w:sz w:val="24"/>
        </w:rPr>
        <w:t xml:space="preserve"> </w:t>
      </w:r>
      <w:r>
        <w:rPr>
          <w:sz w:val="24"/>
        </w:rPr>
        <w:t>standard</w:t>
      </w:r>
      <w:r>
        <w:rPr>
          <w:spacing w:val="-7"/>
          <w:sz w:val="24"/>
        </w:rPr>
        <w:t xml:space="preserve"> </w:t>
      </w:r>
      <w:r>
        <w:rPr>
          <w:sz w:val="24"/>
        </w:rPr>
        <w:t>of</w:t>
      </w:r>
      <w:r>
        <w:rPr>
          <w:spacing w:val="-5"/>
          <w:sz w:val="24"/>
        </w:rPr>
        <w:t xml:space="preserve"> </w:t>
      </w:r>
      <w:r>
        <w:rPr>
          <w:sz w:val="24"/>
        </w:rPr>
        <w:t>ethics</w:t>
      </w:r>
      <w:r>
        <w:rPr>
          <w:spacing w:val="-10"/>
          <w:sz w:val="24"/>
        </w:rPr>
        <w:t xml:space="preserve"> </w:t>
      </w:r>
      <w:r>
        <w:rPr>
          <w:sz w:val="24"/>
        </w:rPr>
        <w:t>during</w:t>
      </w:r>
      <w:r>
        <w:rPr>
          <w:spacing w:val="-8"/>
          <w:sz w:val="24"/>
        </w:rPr>
        <w:t xml:space="preserve"> </w:t>
      </w:r>
      <w:r>
        <w:rPr>
          <w:sz w:val="24"/>
        </w:rPr>
        <w:t>the</w:t>
      </w:r>
      <w:r>
        <w:rPr>
          <w:spacing w:val="-8"/>
          <w:sz w:val="24"/>
        </w:rPr>
        <w:t xml:space="preserve"> </w:t>
      </w:r>
      <w:r>
        <w:rPr>
          <w:sz w:val="24"/>
        </w:rPr>
        <w:t>procurement</w:t>
      </w:r>
      <w:r>
        <w:rPr>
          <w:spacing w:val="-9"/>
          <w:sz w:val="24"/>
        </w:rPr>
        <w:t xml:space="preserve"> </w:t>
      </w:r>
      <w:r>
        <w:rPr>
          <w:sz w:val="24"/>
        </w:rPr>
        <w:t>and</w:t>
      </w:r>
      <w:r>
        <w:rPr>
          <w:spacing w:val="-7"/>
          <w:sz w:val="24"/>
        </w:rPr>
        <w:t xml:space="preserve"> </w:t>
      </w:r>
      <w:r>
        <w:rPr>
          <w:sz w:val="24"/>
        </w:rPr>
        <w:t>execution of such contracts. In pursuance of this policy, the Building Construction Department:</w:t>
      </w:r>
    </w:p>
    <w:p w:rsidR="00F30CD0" w:rsidRDefault="00F30CD0">
      <w:pPr>
        <w:pStyle w:val="BodyText"/>
        <w:spacing w:before="15"/>
      </w:pPr>
    </w:p>
    <w:p w:rsidR="00F30CD0" w:rsidRDefault="00F319C3">
      <w:pPr>
        <w:pStyle w:val="ListParagraph"/>
        <w:numPr>
          <w:ilvl w:val="2"/>
          <w:numId w:val="93"/>
        </w:numPr>
        <w:tabs>
          <w:tab w:val="left" w:pos="1970"/>
        </w:tabs>
        <w:ind w:left="1970" w:hanging="314"/>
        <w:rPr>
          <w:sz w:val="24"/>
        </w:rPr>
      </w:pPr>
      <w:r>
        <w:rPr>
          <w:sz w:val="24"/>
        </w:rPr>
        <w:t>defines,</w:t>
      </w:r>
      <w:r>
        <w:rPr>
          <w:spacing w:val="-8"/>
          <w:sz w:val="24"/>
        </w:rPr>
        <w:t xml:space="preserve"> </w:t>
      </w:r>
      <w:r>
        <w:rPr>
          <w:sz w:val="24"/>
        </w:rPr>
        <w:t>for</w:t>
      </w:r>
      <w:r>
        <w:rPr>
          <w:spacing w:val="-5"/>
          <w:sz w:val="24"/>
        </w:rPr>
        <w:t xml:space="preserve"> </w:t>
      </w:r>
      <w:r>
        <w:rPr>
          <w:sz w:val="24"/>
        </w:rPr>
        <w:t>the</w:t>
      </w:r>
      <w:r>
        <w:rPr>
          <w:spacing w:val="-5"/>
          <w:sz w:val="24"/>
        </w:rPr>
        <w:t xml:space="preserve"> </w:t>
      </w:r>
      <w:r>
        <w:rPr>
          <w:sz w:val="24"/>
        </w:rPr>
        <w:t>purposes</w:t>
      </w:r>
      <w:r>
        <w:rPr>
          <w:spacing w:val="-6"/>
          <w:sz w:val="24"/>
        </w:rPr>
        <w:t xml:space="preserve"> </w:t>
      </w:r>
      <w:r>
        <w:rPr>
          <w:sz w:val="24"/>
        </w:rPr>
        <w:t>of</w:t>
      </w:r>
      <w:r>
        <w:rPr>
          <w:spacing w:val="-5"/>
          <w:sz w:val="24"/>
        </w:rPr>
        <w:t xml:space="preserve"> </w:t>
      </w:r>
      <w:r>
        <w:rPr>
          <w:sz w:val="24"/>
        </w:rPr>
        <w:t>this</w:t>
      </w:r>
      <w:r>
        <w:rPr>
          <w:spacing w:val="-8"/>
          <w:sz w:val="24"/>
        </w:rPr>
        <w:t xml:space="preserve"> </w:t>
      </w:r>
      <w:r>
        <w:rPr>
          <w:sz w:val="24"/>
        </w:rPr>
        <w:t>provision,</w:t>
      </w:r>
      <w:r>
        <w:rPr>
          <w:spacing w:val="-8"/>
          <w:sz w:val="24"/>
        </w:rPr>
        <w:t xml:space="preserve"> </w:t>
      </w:r>
      <w:r>
        <w:rPr>
          <w:sz w:val="24"/>
        </w:rPr>
        <w:t>the</w:t>
      </w:r>
      <w:r>
        <w:rPr>
          <w:spacing w:val="-6"/>
          <w:sz w:val="24"/>
        </w:rPr>
        <w:t xml:space="preserve"> </w:t>
      </w:r>
      <w:r>
        <w:rPr>
          <w:sz w:val="24"/>
        </w:rPr>
        <w:t>terms</w:t>
      </w:r>
      <w:r>
        <w:rPr>
          <w:spacing w:val="-4"/>
          <w:sz w:val="24"/>
        </w:rPr>
        <w:t xml:space="preserve"> </w:t>
      </w:r>
      <w:r>
        <w:rPr>
          <w:sz w:val="24"/>
        </w:rPr>
        <w:t>set</w:t>
      </w:r>
      <w:r>
        <w:rPr>
          <w:spacing w:val="-6"/>
          <w:sz w:val="24"/>
        </w:rPr>
        <w:t xml:space="preserve"> </w:t>
      </w:r>
      <w:r>
        <w:rPr>
          <w:sz w:val="24"/>
        </w:rPr>
        <w:t>forth</w:t>
      </w:r>
      <w:r>
        <w:rPr>
          <w:spacing w:val="-5"/>
          <w:sz w:val="24"/>
        </w:rPr>
        <w:t xml:space="preserve"> </w:t>
      </w:r>
      <w:r>
        <w:rPr>
          <w:sz w:val="24"/>
        </w:rPr>
        <w:t>below</w:t>
      </w:r>
      <w:r>
        <w:rPr>
          <w:spacing w:val="-1"/>
          <w:sz w:val="24"/>
        </w:rPr>
        <w:t xml:space="preserve"> </w:t>
      </w:r>
      <w:r>
        <w:rPr>
          <w:sz w:val="24"/>
        </w:rPr>
        <w:t>as</w:t>
      </w:r>
      <w:r>
        <w:rPr>
          <w:spacing w:val="-9"/>
          <w:sz w:val="24"/>
        </w:rPr>
        <w:t xml:space="preserve"> </w:t>
      </w:r>
      <w:r>
        <w:rPr>
          <w:spacing w:val="-2"/>
          <w:sz w:val="24"/>
        </w:rPr>
        <w:t>follows:</w:t>
      </w:r>
    </w:p>
    <w:p w:rsidR="00F30CD0" w:rsidRDefault="00F30CD0">
      <w:pPr>
        <w:pStyle w:val="BodyText"/>
        <w:spacing w:before="19"/>
      </w:pPr>
    </w:p>
    <w:p w:rsidR="00F30CD0" w:rsidRDefault="00F319C3">
      <w:pPr>
        <w:pStyle w:val="ListParagraph"/>
        <w:numPr>
          <w:ilvl w:val="3"/>
          <w:numId w:val="93"/>
        </w:numPr>
        <w:tabs>
          <w:tab w:val="left" w:pos="1872"/>
          <w:tab w:val="left" w:pos="1879"/>
        </w:tabs>
        <w:spacing w:line="247" w:lineRule="auto"/>
        <w:ind w:right="1762" w:hanging="260"/>
        <w:jc w:val="left"/>
        <w:rPr>
          <w:sz w:val="24"/>
        </w:rPr>
      </w:pPr>
      <w:r>
        <w:rPr>
          <w:sz w:val="24"/>
        </w:rPr>
        <w:t>“Corrupt practice” means the offering, giving, receiving, or soliciting, directly or indirectly,</w:t>
      </w:r>
      <w:r>
        <w:rPr>
          <w:spacing w:val="-5"/>
          <w:sz w:val="24"/>
        </w:rPr>
        <w:t xml:space="preserve"> </w:t>
      </w:r>
      <w:r>
        <w:rPr>
          <w:sz w:val="24"/>
        </w:rPr>
        <w:t>anything</w:t>
      </w:r>
      <w:r>
        <w:rPr>
          <w:spacing w:val="-7"/>
          <w:sz w:val="24"/>
        </w:rPr>
        <w:t xml:space="preserve"> </w:t>
      </w:r>
      <w:r>
        <w:rPr>
          <w:sz w:val="24"/>
        </w:rPr>
        <w:t>of</w:t>
      </w:r>
      <w:r>
        <w:rPr>
          <w:spacing w:val="-9"/>
          <w:sz w:val="24"/>
        </w:rPr>
        <w:t xml:space="preserve"> </w:t>
      </w:r>
      <w:r>
        <w:rPr>
          <w:sz w:val="24"/>
        </w:rPr>
        <w:t>value</w:t>
      </w:r>
      <w:r>
        <w:rPr>
          <w:spacing w:val="-8"/>
          <w:sz w:val="24"/>
        </w:rPr>
        <w:t xml:space="preserve"> </w:t>
      </w:r>
      <w:r>
        <w:rPr>
          <w:sz w:val="24"/>
        </w:rPr>
        <w:t>to</w:t>
      </w:r>
      <w:r>
        <w:rPr>
          <w:spacing w:val="-5"/>
          <w:sz w:val="24"/>
        </w:rPr>
        <w:t xml:space="preserve"> </w:t>
      </w:r>
      <w:r>
        <w:rPr>
          <w:sz w:val="24"/>
        </w:rPr>
        <w:t>influence</w:t>
      </w:r>
      <w:r>
        <w:rPr>
          <w:spacing w:val="-4"/>
          <w:sz w:val="24"/>
        </w:rPr>
        <w:t xml:space="preserve"> </w:t>
      </w:r>
      <w:r>
        <w:rPr>
          <w:sz w:val="24"/>
        </w:rPr>
        <w:t>improperly</w:t>
      </w:r>
      <w:r>
        <w:rPr>
          <w:spacing w:val="-8"/>
          <w:sz w:val="24"/>
        </w:rPr>
        <w:t xml:space="preserve"> </w:t>
      </w:r>
      <w:r>
        <w:rPr>
          <w:sz w:val="24"/>
        </w:rPr>
        <w:t>the</w:t>
      </w:r>
      <w:r>
        <w:rPr>
          <w:spacing w:val="-9"/>
          <w:sz w:val="24"/>
        </w:rPr>
        <w:t xml:space="preserve"> </w:t>
      </w:r>
      <w:r>
        <w:rPr>
          <w:sz w:val="24"/>
        </w:rPr>
        <w:t>actions</w:t>
      </w:r>
      <w:r>
        <w:rPr>
          <w:spacing w:val="-6"/>
          <w:sz w:val="24"/>
        </w:rPr>
        <w:t xml:space="preserve"> </w:t>
      </w:r>
      <w:r>
        <w:rPr>
          <w:sz w:val="24"/>
        </w:rPr>
        <w:t>of</w:t>
      </w:r>
      <w:r>
        <w:rPr>
          <w:spacing w:val="-5"/>
          <w:sz w:val="24"/>
        </w:rPr>
        <w:t xml:space="preserve"> </w:t>
      </w:r>
      <w:r>
        <w:rPr>
          <w:sz w:val="24"/>
        </w:rPr>
        <w:t>another</w:t>
      </w:r>
      <w:r>
        <w:rPr>
          <w:spacing w:val="-8"/>
          <w:sz w:val="24"/>
        </w:rPr>
        <w:t xml:space="preserve"> </w:t>
      </w:r>
      <w:r>
        <w:rPr>
          <w:sz w:val="24"/>
        </w:rPr>
        <w:t>party;</w:t>
      </w:r>
    </w:p>
    <w:p w:rsidR="00F30CD0" w:rsidRDefault="00F30CD0">
      <w:pPr>
        <w:pStyle w:val="BodyText"/>
        <w:spacing w:before="13"/>
      </w:pPr>
    </w:p>
    <w:p w:rsidR="00F30CD0" w:rsidRDefault="00F319C3">
      <w:pPr>
        <w:pStyle w:val="ListParagraph"/>
        <w:numPr>
          <w:ilvl w:val="3"/>
          <w:numId w:val="93"/>
        </w:numPr>
        <w:tabs>
          <w:tab w:val="left" w:pos="2030"/>
          <w:tab w:val="left" w:pos="2090"/>
        </w:tabs>
        <w:spacing w:line="249" w:lineRule="auto"/>
        <w:ind w:left="2090" w:right="1502" w:hanging="365"/>
        <w:jc w:val="both"/>
        <w:rPr>
          <w:sz w:val="24"/>
        </w:rPr>
      </w:pPr>
      <w:r>
        <w:rPr>
          <w:sz w:val="24"/>
        </w:rPr>
        <w:t>“fraudulent</w:t>
      </w:r>
      <w:r>
        <w:rPr>
          <w:spacing w:val="40"/>
          <w:sz w:val="24"/>
        </w:rPr>
        <w:t xml:space="preserve"> </w:t>
      </w:r>
      <w:r>
        <w:rPr>
          <w:sz w:val="24"/>
        </w:rPr>
        <w:t>practice”</w:t>
      </w:r>
      <w:r>
        <w:rPr>
          <w:spacing w:val="-1"/>
          <w:sz w:val="24"/>
        </w:rPr>
        <w:t xml:space="preserve"> </w:t>
      </w:r>
      <w:r>
        <w:rPr>
          <w:sz w:val="24"/>
        </w:rPr>
        <w:t>means</w:t>
      </w:r>
      <w:r>
        <w:rPr>
          <w:spacing w:val="40"/>
          <w:sz w:val="24"/>
        </w:rPr>
        <w:t xml:space="preserve"> </w:t>
      </w:r>
      <w:r>
        <w:rPr>
          <w:sz w:val="24"/>
        </w:rPr>
        <w:t>any</w:t>
      </w:r>
      <w:r>
        <w:rPr>
          <w:spacing w:val="40"/>
          <w:sz w:val="24"/>
        </w:rPr>
        <w:t xml:space="preserve"> </w:t>
      </w:r>
      <w:r>
        <w:rPr>
          <w:sz w:val="24"/>
        </w:rPr>
        <w:t>act</w:t>
      </w:r>
      <w:r>
        <w:rPr>
          <w:spacing w:val="40"/>
          <w:sz w:val="24"/>
        </w:rPr>
        <w:t xml:space="preserve"> </w:t>
      </w:r>
      <w:r>
        <w:rPr>
          <w:sz w:val="24"/>
        </w:rPr>
        <w:t>or</w:t>
      </w:r>
      <w:r>
        <w:rPr>
          <w:spacing w:val="-4"/>
          <w:sz w:val="24"/>
        </w:rPr>
        <w:t xml:space="preserve"> </w:t>
      </w:r>
      <w:r>
        <w:rPr>
          <w:sz w:val="24"/>
        </w:rPr>
        <w:t>omission,</w:t>
      </w:r>
      <w:r>
        <w:rPr>
          <w:spacing w:val="-5"/>
          <w:sz w:val="24"/>
        </w:rPr>
        <w:t xml:space="preserve"> </w:t>
      </w:r>
      <w:r>
        <w:rPr>
          <w:sz w:val="24"/>
        </w:rPr>
        <w:t>including</w:t>
      </w:r>
      <w:r>
        <w:rPr>
          <w:spacing w:val="-5"/>
          <w:sz w:val="24"/>
        </w:rPr>
        <w:t xml:space="preserve"> </w:t>
      </w:r>
      <w:r>
        <w:rPr>
          <w:sz w:val="24"/>
        </w:rPr>
        <w:t>a</w:t>
      </w:r>
      <w:r>
        <w:rPr>
          <w:spacing w:val="-6"/>
          <w:sz w:val="24"/>
        </w:rPr>
        <w:t xml:space="preserve"> </w:t>
      </w:r>
      <w:r>
        <w:rPr>
          <w:sz w:val="24"/>
        </w:rPr>
        <w:t>misrepresentation, that knowingly or recklessly misleads, or attempts to mislead, a party to obtain a financial or other benefit or to avoid an obligation;</w:t>
      </w:r>
    </w:p>
    <w:p w:rsidR="00F30CD0" w:rsidRDefault="00F30CD0">
      <w:pPr>
        <w:pStyle w:val="BodyText"/>
        <w:spacing w:before="3"/>
      </w:pPr>
    </w:p>
    <w:p w:rsidR="00F30CD0" w:rsidRDefault="00F319C3">
      <w:pPr>
        <w:pStyle w:val="ListParagraph"/>
        <w:numPr>
          <w:ilvl w:val="3"/>
          <w:numId w:val="93"/>
        </w:numPr>
        <w:tabs>
          <w:tab w:val="left" w:pos="2026"/>
          <w:tab w:val="left" w:pos="2028"/>
        </w:tabs>
        <w:spacing w:line="249" w:lineRule="auto"/>
        <w:ind w:left="2028" w:right="1901" w:hanging="327"/>
        <w:jc w:val="both"/>
        <w:rPr>
          <w:sz w:val="24"/>
        </w:rPr>
      </w:pPr>
      <w:r>
        <w:rPr>
          <w:sz w:val="24"/>
        </w:rPr>
        <w:t>“coercive</w:t>
      </w:r>
      <w:r>
        <w:rPr>
          <w:spacing w:val="40"/>
          <w:sz w:val="24"/>
        </w:rPr>
        <w:t xml:space="preserve"> </w:t>
      </w:r>
      <w:r>
        <w:rPr>
          <w:sz w:val="24"/>
        </w:rPr>
        <w:t>practice” means</w:t>
      </w:r>
      <w:r>
        <w:rPr>
          <w:spacing w:val="40"/>
          <w:sz w:val="24"/>
        </w:rPr>
        <w:t xml:space="preserve"> </w:t>
      </w:r>
      <w:r>
        <w:rPr>
          <w:sz w:val="24"/>
        </w:rPr>
        <w:t>impairing</w:t>
      </w:r>
      <w:r>
        <w:rPr>
          <w:spacing w:val="40"/>
          <w:sz w:val="24"/>
        </w:rPr>
        <w:t xml:space="preserve"> </w:t>
      </w:r>
      <w:r>
        <w:rPr>
          <w:sz w:val="24"/>
        </w:rPr>
        <w:t>or</w:t>
      </w:r>
      <w:r>
        <w:rPr>
          <w:spacing w:val="-2"/>
          <w:sz w:val="24"/>
        </w:rPr>
        <w:t xml:space="preserve"> </w:t>
      </w:r>
      <w:r>
        <w:rPr>
          <w:sz w:val="24"/>
        </w:rPr>
        <w:t>harming, or</w:t>
      </w:r>
      <w:r>
        <w:rPr>
          <w:spacing w:val="-2"/>
          <w:sz w:val="24"/>
        </w:rPr>
        <w:t xml:space="preserve"> </w:t>
      </w:r>
      <w:r>
        <w:rPr>
          <w:sz w:val="24"/>
        </w:rPr>
        <w:t>threatening</w:t>
      </w:r>
      <w:r>
        <w:rPr>
          <w:spacing w:val="-1"/>
          <w:sz w:val="24"/>
        </w:rPr>
        <w:t xml:space="preserve"> </w:t>
      </w:r>
      <w:r>
        <w:rPr>
          <w:sz w:val="24"/>
        </w:rPr>
        <w:t>to</w:t>
      </w:r>
      <w:r>
        <w:rPr>
          <w:spacing w:val="-1"/>
          <w:sz w:val="24"/>
        </w:rPr>
        <w:t xml:space="preserve"> </w:t>
      </w:r>
      <w:r>
        <w:rPr>
          <w:sz w:val="24"/>
        </w:rPr>
        <w:t>impair</w:t>
      </w:r>
      <w:r>
        <w:rPr>
          <w:spacing w:val="-2"/>
          <w:sz w:val="24"/>
        </w:rPr>
        <w:t xml:space="preserve"> </w:t>
      </w:r>
      <w:r>
        <w:rPr>
          <w:sz w:val="24"/>
        </w:rPr>
        <w:t>or harm,</w:t>
      </w:r>
      <w:r>
        <w:rPr>
          <w:spacing w:val="-4"/>
          <w:sz w:val="24"/>
        </w:rPr>
        <w:t xml:space="preserve"> </w:t>
      </w:r>
      <w:r>
        <w:rPr>
          <w:sz w:val="24"/>
        </w:rPr>
        <w:t>directly</w:t>
      </w:r>
      <w:r>
        <w:rPr>
          <w:spacing w:val="-6"/>
          <w:sz w:val="24"/>
        </w:rPr>
        <w:t xml:space="preserve"> </w:t>
      </w:r>
      <w:r>
        <w:rPr>
          <w:sz w:val="24"/>
        </w:rPr>
        <w:t>or</w:t>
      </w:r>
      <w:r>
        <w:rPr>
          <w:spacing w:val="-2"/>
          <w:sz w:val="24"/>
        </w:rPr>
        <w:t xml:space="preserve"> </w:t>
      </w:r>
      <w:r>
        <w:rPr>
          <w:sz w:val="24"/>
        </w:rPr>
        <w:t>indirectly,</w:t>
      </w:r>
      <w:r>
        <w:rPr>
          <w:spacing w:val="-3"/>
          <w:sz w:val="24"/>
        </w:rPr>
        <w:t xml:space="preserve"> </w:t>
      </w:r>
      <w:r>
        <w:rPr>
          <w:sz w:val="24"/>
        </w:rPr>
        <w:t>any</w:t>
      </w:r>
      <w:r>
        <w:rPr>
          <w:spacing w:val="-3"/>
          <w:sz w:val="24"/>
        </w:rPr>
        <w:t xml:space="preserve"> </w:t>
      </w:r>
      <w:r>
        <w:rPr>
          <w:sz w:val="24"/>
        </w:rPr>
        <w:t>party</w:t>
      </w:r>
      <w:r>
        <w:rPr>
          <w:spacing w:val="-3"/>
          <w:sz w:val="24"/>
        </w:rPr>
        <w:t xml:space="preserve"> </w:t>
      </w:r>
      <w:r>
        <w:rPr>
          <w:sz w:val="24"/>
        </w:rPr>
        <w:t>or</w:t>
      </w:r>
      <w:r>
        <w:rPr>
          <w:spacing w:val="-2"/>
          <w:sz w:val="24"/>
        </w:rPr>
        <w:t xml:space="preserve"> </w:t>
      </w:r>
      <w:r>
        <w:rPr>
          <w:sz w:val="24"/>
        </w:rPr>
        <w:t>the</w:t>
      </w:r>
      <w:r>
        <w:rPr>
          <w:spacing w:val="-5"/>
          <w:sz w:val="24"/>
        </w:rPr>
        <w:t xml:space="preserve"> </w:t>
      </w:r>
      <w:r>
        <w:rPr>
          <w:sz w:val="24"/>
        </w:rPr>
        <w:t>property</w:t>
      </w:r>
      <w:r>
        <w:rPr>
          <w:spacing w:val="-3"/>
          <w:sz w:val="24"/>
        </w:rPr>
        <w:t xml:space="preserve"> </w:t>
      </w:r>
      <w:r>
        <w:rPr>
          <w:sz w:val="24"/>
        </w:rPr>
        <w:t>of</w:t>
      </w:r>
      <w:r>
        <w:rPr>
          <w:spacing w:val="-4"/>
          <w:sz w:val="24"/>
        </w:rPr>
        <w:t xml:space="preserve"> </w:t>
      </w:r>
      <w:r>
        <w:rPr>
          <w:sz w:val="24"/>
        </w:rPr>
        <w:t>the</w:t>
      </w:r>
      <w:r>
        <w:rPr>
          <w:spacing w:val="-5"/>
          <w:sz w:val="24"/>
        </w:rPr>
        <w:t xml:space="preserve"> </w:t>
      </w:r>
      <w:r>
        <w:rPr>
          <w:sz w:val="24"/>
        </w:rPr>
        <w:t>party</w:t>
      </w:r>
      <w:r>
        <w:rPr>
          <w:spacing w:val="-6"/>
          <w:sz w:val="24"/>
        </w:rPr>
        <w:t xml:space="preserve"> </w:t>
      </w:r>
      <w:r>
        <w:rPr>
          <w:sz w:val="24"/>
        </w:rPr>
        <w:t>to</w:t>
      </w:r>
      <w:r>
        <w:rPr>
          <w:spacing w:val="-2"/>
          <w:sz w:val="24"/>
        </w:rPr>
        <w:t xml:space="preserve"> </w:t>
      </w:r>
      <w:r>
        <w:rPr>
          <w:sz w:val="24"/>
        </w:rPr>
        <w:t>influence improperly the actions of a party.</w:t>
      </w:r>
    </w:p>
    <w:p w:rsidR="00F30CD0" w:rsidRDefault="00F30CD0">
      <w:pPr>
        <w:pStyle w:val="BodyText"/>
        <w:spacing w:before="2"/>
      </w:pPr>
    </w:p>
    <w:p w:rsidR="00F30CD0" w:rsidRDefault="00F319C3">
      <w:pPr>
        <w:pStyle w:val="ListParagraph"/>
        <w:numPr>
          <w:ilvl w:val="2"/>
          <w:numId w:val="93"/>
        </w:numPr>
        <w:tabs>
          <w:tab w:val="left" w:pos="1975"/>
          <w:tab w:val="left" w:pos="1978"/>
        </w:tabs>
        <w:spacing w:before="1" w:line="244" w:lineRule="auto"/>
        <w:ind w:left="1978" w:right="1491" w:hanging="360"/>
        <w:rPr>
          <w:sz w:val="24"/>
        </w:rPr>
      </w:pPr>
      <w:r>
        <w:rPr>
          <w:sz w:val="24"/>
        </w:rPr>
        <w:t>will reject a proposal for award if it determines that the bidder recommended for award has, directly or through an agent, engaged in corrupt, fraudulent, c</w:t>
      </w:r>
      <w:r>
        <w:rPr>
          <w:sz w:val="24"/>
        </w:rPr>
        <w:t>ollusive, or coercive practices in competing for the Contract;</w:t>
      </w:r>
    </w:p>
    <w:p w:rsidR="00F30CD0" w:rsidRDefault="00F30CD0">
      <w:pPr>
        <w:pStyle w:val="BodyText"/>
        <w:spacing w:before="6"/>
      </w:pPr>
    </w:p>
    <w:p w:rsidR="00F30CD0" w:rsidRDefault="00F319C3">
      <w:pPr>
        <w:pStyle w:val="ListParagraph"/>
        <w:numPr>
          <w:ilvl w:val="2"/>
          <w:numId w:val="93"/>
        </w:numPr>
        <w:tabs>
          <w:tab w:val="left" w:pos="1976"/>
          <w:tab w:val="left" w:pos="1978"/>
        </w:tabs>
        <w:spacing w:line="244" w:lineRule="auto"/>
        <w:ind w:left="1978" w:right="1212" w:hanging="360"/>
        <w:jc w:val="both"/>
        <w:rPr>
          <w:sz w:val="24"/>
        </w:rPr>
      </w:pPr>
      <w:r>
        <w:rPr>
          <w:sz w:val="24"/>
        </w:rPr>
        <w:t>will cancel</w:t>
      </w:r>
      <w:r>
        <w:rPr>
          <w:spacing w:val="-1"/>
          <w:sz w:val="24"/>
        </w:rPr>
        <w:t xml:space="preserve"> </w:t>
      </w:r>
      <w:r>
        <w:rPr>
          <w:sz w:val="24"/>
        </w:rPr>
        <w:t>the</w:t>
      </w:r>
      <w:r>
        <w:rPr>
          <w:spacing w:val="-1"/>
          <w:sz w:val="24"/>
        </w:rPr>
        <w:t xml:space="preserve"> </w:t>
      </w:r>
      <w:r>
        <w:rPr>
          <w:sz w:val="24"/>
        </w:rPr>
        <w:t>portion of the</w:t>
      </w:r>
      <w:r>
        <w:rPr>
          <w:spacing w:val="-1"/>
          <w:sz w:val="24"/>
        </w:rPr>
        <w:t xml:space="preserve"> </w:t>
      </w:r>
      <w:r>
        <w:rPr>
          <w:sz w:val="24"/>
        </w:rPr>
        <w:t>work</w:t>
      </w:r>
      <w:r>
        <w:rPr>
          <w:spacing w:val="-3"/>
          <w:sz w:val="24"/>
        </w:rPr>
        <w:t xml:space="preserve"> </w:t>
      </w:r>
      <w:r>
        <w:rPr>
          <w:sz w:val="24"/>
        </w:rPr>
        <w:t>allocated</w:t>
      </w:r>
      <w:r>
        <w:rPr>
          <w:spacing w:val="-1"/>
          <w:sz w:val="24"/>
        </w:rPr>
        <w:t xml:space="preserve"> </w:t>
      </w:r>
      <w:r>
        <w:rPr>
          <w:sz w:val="24"/>
        </w:rPr>
        <w:t>to</w:t>
      </w:r>
      <w:r>
        <w:rPr>
          <w:spacing w:val="-1"/>
          <w:sz w:val="24"/>
        </w:rPr>
        <w:t xml:space="preserve"> </w:t>
      </w:r>
      <w:r>
        <w:rPr>
          <w:sz w:val="24"/>
        </w:rPr>
        <w:t>a</w:t>
      </w:r>
      <w:r>
        <w:rPr>
          <w:spacing w:val="-4"/>
          <w:sz w:val="24"/>
        </w:rPr>
        <w:t xml:space="preserve"> </w:t>
      </w:r>
      <w:r>
        <w:rPr>
          <w:sz w:val="24"/>
        </w:rPr>
        <w:t>contract</w:t>
      </w:r>
      <w:r>
        <w:rPr>
          <w:spacing w:val="-1"/>
          <w:sz w:val="24"/>
        </w:rPr>
        <w:t xml:space="preserve"> </w:t>
      </w:r>
      <w:r>
        <w:rPr>
          <w:sz w:val="24"/>
        </w:rPr>
        <w:t>if it</w:t>
      </w:r>
      <w:r>
        <w:rPr>
          <w:spacing w:val="-1"/>
          <w:sz w:val="24"/>
        </w:rPr>
        <w:t xml:space="preserve"> </w:t>
      </w:r>
      <w:r>
        <w:rPr>
          <w:sz w:val="24"/>
        </w:rPr>
        <w:t>determines</w:t>
      </w:r>
      <w:r>
        <w:rPr>
          <w:spacing w:val="-2"/>
          <w:sz w:val="24"/>
        </w:rPr>
        <w:t xml:space="preserve"> </w:t>
      </w:r>
      <w:r>
        <w:rPr>
          <w:sz w:val="24"/>
        </w:rPr>
        <w:t>at any</w:t>
      </w:r>
      <w:r>
        <w:rPr>
          <w:spacing w:val="-2"/>
          <w:sz w:val="24"/>
        </w:rPr>
        <w:t xml:space="preserve"> </w:t>
      </w:r>
      <w:r>
        <w:rPr>
          <w:sz w:val="24"/>
        </w:rPr>
        <w:t>time that</w:t>
      </w:r>
      <w:r>
        <w:rPr>
          <w:spacing w:val="-2"/>
          <w:sz w:val="24"/>
        </w:rPr>
        <w:t xml:space="preserve"> </w:t>
      </w:r>
      <w:r>
        <w:rPr>
          <w:sz w:val="24"/>
        </w:rPr>
        <w:t>representatives</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bidders,</w:t>
      </w:r>
      <w:r>
        <w:rPr>
          <w:spacing w:val="-3"/>
          <w:sz w:val="24"/>
        </w:rPr>
        <w:t xml:space="preserve"> </w:t>
      </w:r>
      <w:r>
        <w:rPr>
          <w:sz w:val="24"/>
        </w:rPr>
        <w:t>consultants</w:t>
      </w:r>
      <w:r>
        <w:rPr>
          <w:spacing w:val="-3"/>
          <w:sz w:val="24"/>
        </w:rPr>
        <w:t xml:space="preserve"> </w:t>
      </w:r>
      <w:r>
        <w:rPr>
          <w:sz w:val="24"/>
        </w:rPr>
        <w:t>and</w:t>
      </w:r>
      <w:r>
        <w:rPr>
          <w:spacing w:val="-2"/>
          <w:sz w:val="24"/>
        </w:rPr>
        <w:t xml:space="preserve"> </w:t>
      </w:r>
      <w:r>
        <w:rPr>
          <w:sz w:val="24"/>
        </w:rPr>
        <w:t>contractors</w:t>
      </w:r>
      <w:r>
        <w:rPr>
          <w:spacing w:val="-3"/>
          <w:sz w:val="24"/>
        </w:rPr>
        <w:t xml:space="preserve"> </w:t>
      </w:r>
      <w:r>
        <w:rPr>
          <w:sz w:val="24"/>
        </w:rPr>
        <w:t>or</w:t>
      </w:r>
      <w:r>
        <w:rPr>
          <w:spacing w:val="-2"/>
          <w:sz w:val="24"/>
        </w:rPr>
        <w:t xml:space="preserve"> </w:t>
      </w:r>
      <w:r>
        <w:rPr>
          <w:sz w:val="24"/>
        </w:rPr>
        <w:t>of</w:t>
      </w:r>
      <w:r>
        <w:rPr>
          <w:spacing w:val="-2"/>
          <w:sz w:val="24"/>
        </w:rPr>
        <w:t xml:space="preserve"> </w:t>
      </w:r>
      <w:r>
        <w:rPr>
          <w:sz w:val="24"/>
        </w:rPr>
        <w:t>a</w:t>
      </w:r>
      <w:r>
        <w:rPr>
          <w:spacing w:val="-3"/>
          <w:sz w:val="24"/>
        </w:rPr>
        <w:t xml:space="preserve"> </w:t>
      </w:r>
      <w:r>
        <w:rPr>
          <w:sz w:val="24"/>
        </w:rPr>
        <w:t>beneficiary</w:t>
      </w:r>
      <w:r>
        <w:rPr>
          <w:spacing w:val="-3"/>
          <w:sz w:val="24"/>
        </w:rPr>
        <w:t xml:space="preserve"> </w:t>
      </w:r>
      <w:r>
        <w:rPr>
          <w:sz w:val="24"/>
        </w:rPr>
        <w:t>of Building Construction Department engaged in corrupt, fraudulent, collusive, or coercive practices during the procurement or the execution of that contract, without the borrower having taken timely and appropriate action satisfactory to Building Construc</w:t>
      </w:r>
      <w:r>
        <w:rPr>
          <w:sz w:val="24"/>
        </w:rPr>
        <w:t>tion Department to remedy the situation;</w:t>
      </w:r>
    </w:p>
    <w:p w:rsidR="00F30CD0" w:rsidRDefault="00F319C3">
      <w:pPr>
        <w:pStyle w:val="ListParagraph"/>
        <w:numPr>
          <w:ilvl w:val="2"/>
          <w:numId w:val="93"/>
        </w:numPr>
        <w:tabs>
          <w:tab w:val="left" w:pos="1978"/>
          <w:tab w:val="left" w:pos="2030"/>
        </w:tabs>
        <w:spacing w:before="288" w:line="247" w:lineRule="auto"/>
        <w:ind w:left="1978" w:right="1211" w:hanging="360"/>
        <w:jc w:val="both"/>
        <w:rPr>
          <w:sz w:val="24"/>
        </w:rPr>
      </w:pPr>
      <w:r>
        <w:rPr>
          <w:sz w:val="24"/>
        </w:rPr>
        <w:t>will</w:t>
      </w:r>
      <w:r>
        <w:rPr>
          <w:spacing w:val="40"/>
          <w:sz w:val="24"/>
        </w:rPr>
        <w:t xml:space="preserve"> </w:t>
      </w:r>
      <w:r>
        <w:rPr>
          <w:sz w:val="24"/>
        </w:rPr>
        <w:t>sanction a firm or an individual, at any time, in accordance with Building Construction Department Anti-Corruption Policy and Integrity Principles and Guidelines (both as amended from</w:t>
      </w:r>
      <w:r>
        <w:rPr>
          <w:spacing w:val="-3"/>
          <w:sz w:val="24"/>
        </w:rPr>
        <w:t xml:space="preserve"> </w:t>
      </w:r>
      <w:r>
        <w:rPr>
          <w:sz w:val="24"/>
        </w:rPr>
        <w:t>time</w:t>
      </w:r>
      <w:r>
        <w:rPr>
          <w:spacing w:val="-2"/>
          <w:sz w:val="24"/>
        </w:rPr>
        <w:t xml:space="preserve"> </w:t>
      </w:r>
      <w:r>
        <w:rPr>
          <w:sz w:val="24"/>
        </w:rPr>
        <w:t>to</w:t>
      </w:r>
      <w:r>
        <w:rPr>
          <w:spacing w:val="-2"/>
          <w:sz w:val="24"/>
        </w:rPr>
        <w:t xml:space="preserve"> </w:t>
      </w:r>
      <w:r>
        <w:rPr>
          <w:sz w:val="24"/>
        </w:rPr>
        <w:t>time),</w:t>
      </w:r>
      <w:r>
        <w:rPr>
          <w:spacing w:val="-1"/>
          <w:sz w:val="24"/>
        </w:rPr>
        <w:t xml:space="preserve"> </w:t>
      </w:r>
      <w:r>
        <w:rPr>
          <w:sz w:val="24"/>
        </w:rPr>
        <w:t>including</w:t>
      </w:r>
      <w:r>
        <w:rPr>
          <w:spacing w:val="-3"/>
          <w:sz w:val="24"/>
        </w:rPr>
        <w:t xml:space="preserve"> </w:t>
      </w:r>
      <w:r>
        <w:rPr>
          <w:sz w:val="24"/>
        </w:rPr>
        <w:t>d</w:t>
      </w:r>
      <w:r>
        <w:rPr>
          <w:sz w:val="24"/>
        </w:rPr>
        <w:t>eclaring</w:t>
      </w:r>
      <w:r>
        <w:rPr>
          <w:spacing w:val="-1"/>
          <w:sz w:val="24"/>
        </w:rPr>
        <w:t xml:space="preserve"> </w:t>
      </w:r>
      <w:r>
        <w:rPr>
          <w:sz w:val="24"/>
        </w:rPr>
        <w:t>ineligible, either indefinitely or for a stated period of time, to participate in Building Construction Department administered activities or to benefit from an Building Construction Department administered contract, financially or otherwise, if i</w:t>
      </w:r>
      <w:r>
        <w:rPr>
          <w:sz w:val="24"/>
        </w:rPr>
        <w:t>t at any time determines that the firm or individual has, directly or through an agent, engaged in corrupt, fraudulent, collusive, or coercive or other prohibited practices; and</w:t>
      </w:r>
    </w:p>
    <w:p w:rsidR="00F30CD0" w:rsidRDefault="00F30CD0">
      <w:pPr>
        <w:pStyle w:val="BodyText"/>
        <w:spacing w:before="10"/>
      </w:pPr>
    </w:p>
    <w:p w:rsidR="00F30CD0" w:rsidRDefault="00F319C3">
      <w:pPr>
        <w:pStyle w:val="ListParagraph"/>
        <w:numPr>
          <w:ilvl w:val="2"/>
          <w:numId w:val="93"/>
        </w:numPr>
        <w:tabs>
          <w:tab w:val="left" w:pos="1975"/>
          <w:tab w:val="left" w:pos="1978"/>
        </w:tabs>
        <w:spacing w:line="249" w:lineRule="auto"/>
        <w:ind w:left="1978" w:right="1223" w:hanging="360"/>
        <w:jc w:val="both"/>
        <w:rPr>
          <w:sz w:val="24"/>
        </w:rPr>
      </w:pPr>
      <w:r>
        <w:rPr>
          <w:sz w:val="24"/>
        </w:rPr>
        <w:t>Will have the right to require that a provision be included in bidding docume</w:t>
      </w:r>
      <w:r>
        <w:rPr>
          <w:sz w:val="24"/>
        </w:rPr>
        <w:t>nts and in contracts administered by Building Construction Department, requiring bidders, Bidders and contractors’ consultants to permit Building Construction Department or</w:t>
      </w:r>
    </w:p>
    <w:p w:rsidR="00F30CD0" w:rsidRDefault="00F319C3">
      <w:pPr>
        <w:pStyle w:val="BodyText"/>
        <w:spacing w:before="5"/>
        <w:rPr>
          <w:sz w:val="18"/>
        </w:rPr>
      </w:pPr>
      <w:r>
        <w:rPr>
          <w:noProof/>
          <w:sz w:val="18"/>
        </w:rPr>
        <mc:AlternateContent>
          <mc:Choice Requires="wps">
            <w:drawing>
              <wp:anchor distT="0" distB="0" distL="0" distR="0" simplePos="0" relativeHeight="487607296" behindDoc="1" locked="0" layoutInCell="1" allowOverlap="1">
                <wp:simplePos x="0" y="0"/>
                <wp:positionH relativeFrom="page">
                  <wp:posOffset>894714</wp:posOffset>
                </wp:positionH>
                <wp:positionV relativeFrom="paragraph">
                  <wp:posOffset>157941</wp:posOffset>
                </wp:positionV>
                <wp:extent cx="5982335" cy="635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1FD5FCB" id="Graphic 42" o:spid="_x0000_s1026" style="position:absolute;margin-left:70.45pt;margin-top:12.45pt;width:471.05pt;height:.5pt;z-index:-1570918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" path="m5982335,l,,,6350r5982335,l5982335,xe" fillcolor="#d9d9d9" stroked="f">
                <v:path arrowok="t"/>
                <w10:wrap type="topAndBottom" anchorx="page"/>
              </v:shape>
            </w:pict>
          </mc:Fallback>
        </mc:AlternateContent>
      </w:r>
    </w:p>
    <w:p w:rsidR="00F30CD0" w:rsidRDefault="00F30CD0">
      <w:pPr>
        <w:pStyle w:val="BodyText"/>
        <w:rPr>
          <w:sz w:val="18"/>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978" w:right="1210"/>
        <w:jc w:val="both"/>
      </w:pPr>
      <w:r>
        <w:lastRenderedPageBreak/>
        <w:t>its</w:t>
      </w:r>
      <w:r>
        <w:rPr>
          <w:spacing w:val="-10"/>
        </w:rPr>
        <w:t xml:space="preserve"> </w:t>
      </w:r>
      <w:r>
        <w:t>representative</w:t>
      </w:r>
      <w:r>
        <w:rPr>
          <w:spacing w:val="-7"/>
        </w:rPr>
        <w:t xml:space="preserve"> </w:t>
      </w:r>
      <w:r>
        <w:t>to</w:t>
      </w:r>
      <w:r>
        <w:rPr>
          <w:spacing w:val="-9"/>
        </w:rPr>
        <w:t xml:space="preserve"> </w:t>
      </w:r>
      <w:r>
        <w:t>inspect</w:t>
      </w:r>
      <w:r>
        <w:rPr>
          <w:spacing w:val="-8"/>
        </w:rPr>
        <w:t xml:space="preserve"> </w:t>
      </w:r>
      <w:r>
        <w:t>t</w:t>
      </w:r>
      <w:r>
        <w:t>heir</w:t>
      </w:r>
      <w:r>
        <w:rPr>
          <w:spacing w:val="-9"/>
        </w:rPr>
        <w:t xml:space="preserve"> </w:t>
      </w:r>
      <w:r>
        <w:t>accounts</w:t>
      </w:r>
      <w:r>
        <w:rPr>
          <w:spacing w:val="-10"/>
        </w:rPr>
        <w:t xml:space="preserve"> </w:t>
      </w:r>
      <w:r>
        <w:t>and</w:t>
      </w:r>
      <w:r>
        <w:rPr>
          <w:spacing w:val="-8"/>
        </w:rPr>
        <w:t xml:space="preserve"> </w:t>
      </w:r>
      <w:r>
        <w:t>records</w:t>
      </w:r>
      <w:r>
        <w:rPr>
          <w:spacing w:val="-10"/>
        </w:rPr>
        <w:t xml:space="preserve"> </w:t>
      </w:r>
      <w:r>
        <w:t>and</w:t>
      </w:r>
      <w:r>
        <w:rPr>
          <w:spacing w:val="-9"/>
        </w:rPr>
        <w:t xml:space="preserve"> </w:t>
      </w:r>
      <w:r>
        <w:t>other</w:t>
      </w:r>
      <w:r>
        <w:rPr>
          <w:spacing w:val="31"/>
        </w:rPr>
        <w:t xml:space="preserve"> </w:t>
      </w:r>
      <w:r>
        <w:t>documents</w:t>
      </w:r>
      <w:r>
        <w:rPr>
          <w:spacing w:val="-8"/>
        </w:rPr>
        <w:t xml:space="preserve"> </w:t>
      </w:r>
      <w:r>
        <w:t>relating to the bid submission and contract performance and to have them audited</w:t>
      </w:r>
      <w:r>
        <w:rPr>
          <w:spacing w:val="-14"/>
        </w:rPr>
        <w:t xml:space="preserve"> </w:t>
      </w:r>
      <w:r>
        <w:t>by auditors appointed by Building Construction Department.</w:t>
      </w:r>
    </w:p>
    <w:p w:rsidR="00F30CD0" w:rsidRDefault="00F30CD0">
      <w:pPr>
        <w:pStyle w:val="BodyText"/>
      </w:pPr>
    </w:p>
    <w:p w:rsidR="00F30CD0" w:rsidRDefault="00F30CD0">
      <w:pPr>
        <w:pStyle w:val="BodyText"/>
        <w:spacing w:before="24"/>
      </w:pPr>
    </w:p>
    <w:p w:rsidR="00F30CD0" w:rsidRDefault="00F319C3">
      <w:pPr>
        <w:pStyle w:val="ListParagraph"/>
        <w:numPr>
          <w:ilvl w:val="0"/>
          <w:numId w:val="93"/>
        </w:numPr>
        <w:tabs>
          <w:tab w:val="left" w:pos="1371"/>
        </w:tabs>
        <w:ind w:left="1371" w:hanging="293"/>
        <w:jc w:val="left"/>
        <w:rPr>
          <w:b/>
          <w:sz w:val="24"/>
          <w:u w:val="single"/>
        </w:rPr>
      </w:pPr>
      <w:r>
        <w:rPr>
          <w:b/>
          <w:sz w:val="24"/>
          <w:u w:val="single"/>
        </w:rPr>
        <w:t>Eligible</w:t>
      </w:r>
      <w:r>
        <w:rPr>
          <w:b/>
          <w:spacing w:val="-6"/>
          <w:sz w:val="24"/>
          <w:u w:val="single"/>
        </w:rPr>
        <w:t xml:space="preserve"> </w:t>
      </w:r>
      <w:r>
        <w:rPr>
          <w:b/>
          <w:spacing w:val="-2"/>
          <w:sz w:val="24"/>
          <w:u w:val="single"/>
        </w:rPr>
        <w:t>Bidders</w:t>
      </w:r>
    </w:p>
    <w:p w:rsidR="00F30CD0" w:rsidRDefault="00F30CD0">
      <w:pPr>
        <w:pStyle w:val="BodyText"/>
        <w:spacing w:before="21"/>
        <w:rPr>
          <w:b/>
        </w:rPr>
      </w:pPr>
    </w:p>
    <w:p w:rsidR="00F30CD0" w:rsidRDefault="00F319C3">
      <w:pPr>
        <w:pStyle w:val="ListParagraph"/>
        <w:numPr>
          <w:ilvl w:val="1"/>
          <w:numId w:val="93"/>
        </w:numPr>
        <w:tabs>
          <w:tab w:val="left" w:pos="1788"/>
        </w:tabs>
        <w:spacing w:line="247" w:lineRule="auto"/>
        <w:ind w:left="1788" w:right="1210" w:hanging="716"/>
        <w:rPr>
          <w:sz w:val="24"/>
        </w:rPr>
      </w:pPr>
      <w:r>
        <w:rPr>
          <w:sz w:val="24"/>
        </w:rPr>
        <w:t>The</w:t>
      </w:r>
      <w:r>
        <w:rPr>
          <w:spacing w:val="-2"/>
          <w:sz w:val="24"/>
        </w:rPr>
        <w:t xml:space="preserve"> </w:t>
      </w:r>
      <w:r>
        <w:rPr>
          <w:sz w:val="24"/>
        </w:rPr>
        <w:t>Contracting</w:t>
      </w:r>
      <w:r>
        <w:rPr>
          <w:spacing w:val="-5"/>
          <w:sz w:val="24"/>
        </w:rPr>
        <w:t xml:space="preserve"> </w:t>
      </w:r>
      <w:r>
        <w:rPr>
          <w:sz w:val="24"/>
        </w:rPr>
        <w:t>Firm/Agency</w:t>
      </w:r>
      <w:r>
        <w:rPr>
          <w:spacing w:val="-3"/>
          <w:sz w:val="24"/>
        </w:rPr>
        <w:t xml:space="preserve"> </w:t>
      </w:r>
      <w:r>
        <w:rPr>
          <w:sz w:val="24"/>
        </w:rPr>
        <w:t>shall</w:t>
      </w:r>
      <w:r>
        <w:rPr>
          <w:spacing w:val="-5"/>
          <w:sz w:val="24"/>
        </w:rPr>
        <w:t xml:space="preserve"> </w:t>
      </w:r>
      <w:r>
        <w:rPr>
          <w:sz w:val="24"/>
        </w:rPr>
        <w:t>be</w:t>
      </w:r>
      <w:r>
        <w:rPr>
          <w:spacing w:val="-5"/>
          <w:sz w:val="24"/>
        </w:rPr>
        <w:t xml:space="preserve"> </w:t>
      </w:r>
      <w:r>
        <w:rPr>
          <w:sz w:val="24"/>
        </w:rPr>
        <w:t>a</w:t>
      </w:r>
      <w:r>
        <w:rPr>
          <w:spacing w:val="-5"/>
          <w:sz w:val="24"/>
        </w:rPr>
        <w:t xml:space="preserve"> </w:t>
      </w:r>
      <w:r>
        <w:rPr>
          <w:sz w:val="24"/>
        </w:rPr>
        <w:t>well-established</w:t>
      </w:r>
      <w:r>
        <w:rPr>
          <w:spacing w:val="-2"/>
          <w:sz w:val="24"/>
        </w:rPr>
        <w:t xml:space="preserve"> </w:t>
      </w:r>
      <w:r>
        <w:rPr>
          <w:sz w:val="24"/>
        </w:rPr>
        <w:t>and</w:t>
      </w:r>
      <w:r>
        <w:rPr>
          <w:spacing w:val="-4"/>
          <w:sz w:val="24"/>
        </w:rPr>
        <w:t xml:space="preserve"> </w:t>
      </w:r>
      <w:r>
        <w:rPr>
          <w:sz w:val="24"/>
        </w:rPr>
        <w:t>reputed</w:t>
      </w:r>
      <w:r>
        <w:rPr>
          <w:spacing w:val="-4"/>
          <w:sz w:val="24"/>
        </w:rPr>
        <w:t xml:space="preserve"> </w:t>
      </w:r>
      <w:r>
        <w:rPr>
          <w:sz w:val="24"/>
        </w:rPr>
        <w:t>firm</w:t>
      </w:r>
      <w:r>
        <w:rPr>
          <w:spacing w:val="-5"/>
          <w:sz w:val="24"/>
        </w:rPr>
        <w:t xml:space="preserve"> </w:t>
      </w:r>
      <w:r>
        <w:rPr>
          <w:sz w:val="24"/>
        </w:rPr>
        <w:t>specialized</w:t>
      </w:r>
      <w:r>
        <w:rPr>
          <w:spacing w:val="-4"/>
          <w:sz w:val="24"/>
        </w:rPr>
        <w:t xml:space="preserve"> </w:t>
      </w:r>
      <w:r>
        <w:rPr>
          <w:sz w:val="24"/>
        </w:rPr>
        <w:t>in the</w:t>
      </w:r>
      <w:r>
        <w:rPr>
          <w:spacing w:val="-3"/>
          <w:sz w:val="24"/>
        </w:rPr>
        <w:t xml:space="preserve"> </w:t>
      </w:r>
      <w:r>
        <w:rPr>
          <w:sz w:val="24"/>
        </w:rPr>
        <w:t>trade</w:t>
      </w:r>
      <w:r>
        <w:rPr>
          <w:spacing w:val="-2"/>
          <w:sz w:val="24"/>
        </w:rPr>
        <w:t xml:space="preserve"> </w:t>
      </w:r>
      <w:r>
        <w:rPr>
          <w:sz w:val="24"/>
        </w:rPr>
        <w:t>and</w:t>
      </w:r>
      <w:r>
        <w:rPr>
          <w:spacing w:val="-2"/>
          <w:sz w:val="24"/>
        </w:rPr>
        <w:t xml:space="preserve"> </w:t>
      </w:r>
      <w:r>
        <w:rPr>
          <w:sz w:val="24"/>
        </w:rPr>
        <w:t>registered</w:t>
      </w:r>
      <w:r>
        <w:rPr>
          <w:spacing w:val="-2"/>
          <w:sz w:val="24"/>
        </w:rPr>
        <w:t xml:space="preserve"> </w:t>
      </w:r>
      <w:r>
        <w:rPr>
          <w:sz w:val="24"/>
        </w:rPr>
        <w:t>as</w:t>
      </w:r>
      <w:r>
        <w:rPr>
          <w:spacing w:val="-1"/>
          <w:sz w:val="24"/>
        </w:rPr>
        <w:t xml:space="preserve"> </w:t>
      </w:r>
      <w:r>
        <w:rPr>
          <w:sz w:val="24"/>
        </w:rPr>
        <w:t>a</w:t>
      </w:r>
      <w:r>
        <w:rPr>
          <w:spacing w:val="-1"/>
          <w:sz w:val="24"/>
        </w:rPr>
        <w:t xml:space="preserve"> </w:t>
      </w:r>
      <w:r>
        <w:rPr>
          <w:sz w:val="24"/>
        </w:rPr>
        <w:t>legal</w:t>
      </w:r>
      <w:r>
        <w:rPr>
          <w:spacing w:val="-3"/>
          <w:sz w:val="24"/>
        </w:rPr>
        <w:t xml:space="preserve"> </w:t>
      </w:r>
      <w:r>
        <w:rPr>
          <w:sz w:val="24"/>
        </w:rPr>
        <w:t>entity</w:t>
      </w:r>
      <w:r>
        <w:rPr>
          <w:spacing w:val="-4"/>
          <w:sz w:val="24"/>
        </w:rPr>
        <w:t xml:space="preserve"> </w:t>
      </w:r>
      <w:r>
        <w:rPr>
          <w:sz w:val="24"/>
        </w:rPr>
        <w:t>for</w:t>
      </w:r>
      <w:r>
        <w:rPr>
          <w:spacing w:val="-2"/>
          <w:sz w:val="24"/>
        </w:rPr>
        <w:t xml:space="preserve"> </w:t>
      </w:r>
      <w:r>
        <w:rPr>
          <w:sz w:val="24"/>
        </w:rPr>
        <w:t>a</w:t>
      </w:r>
      <w:r>
        <w:rPr>
          <w:spacing w:val="-1"/>
          <w:sz w:val="24"/>
        </w:rPr>
        <w:t xml:space="preserve"> </w:t>
      </w:r>
      <w:r>
        <w:rPr>
          <w:sz w:val="24"/>
        </w:rPr>
        <w:t>minimum</w:t>
      </w:r>
      <w:r>
        <w:rPr>
          <w:spacing w:val="-3"/>
          <w:sz w:val="24"/>
        </w:rPr>
        <w:t xml:space="preserve"> </w:t>
      </w:r>
      <w:r>
        <w:rPr>
          <w:sz w:val="24"/>
        </w:rPr>
        <w:t>period of</w:t>
      </w:r>
      <w:r>
        <w:rPr>
          <w:spacing w:val="-2"/>
          <w:sz w:val="24"/>
        </w:rPr>
        <w:t xml:space="preserve"> </w:t>
      </w:r>
      <w:r>
        <w:rPr>
          <w:sz w:val="24"/>
        </w:rPr>
        <w:t>Ten</w:t>
      </w:r>
      <w:r>
        <w:rPr>
          <w:spacing w:val="-2"/>
          <w:sz w:val="24"/>
        </w:rPr>
        <w:t xml:space="preserve"> </w:t>
      </w:r>
      <w:r>
        <w:rPr>
          <w:sz w:val="24"/>
        </w:rPr>
        <w:t>years</w:t>
      </w:r>
      <w:r>
        <w:rPr>
          <w:spacing w:val="-1"/>
          <w:sz w:val="24"/>
        </w:rPr>
        <w:t xml:space="preserve"> </w:t>
      </w:r>
      <w:r>
        <w:rPr>
          <w:sz w:val="24"/>
        </w:rPr>
        <w:t>and</w:t>
      </w:r>
      <w:r>
        <w:rPr>
          <w:spacing w:val="-2"/>
          <w:sz w:val="24"/>
        </w:rPr>
        <w:t xml:space="preserve"> </w:t>
      </w:r>
      <w:r>
        <w:rPr>
          <w:sz w:val="24"/>
        </w:rPr>
        <w:t>having experience and capacity in the execution of similar works; Any Contractor Registered with Central Government / Any Stat</w:t>
      </w:r>
      <w:r>
        <w:rPr>
          <w:sz w:val="24"/>
        </w:rPr>
        <w:t>e Government / Any Public Sector Undertakings or an Agency of National or International repute may tender, but Registration with</w:t>
      </w:r>
      <w:r>
        <w:rPr>
          <w:spacing w:val="40"/>
          <w:sz w:val="24"/>
        </w:rPr>
        <w:t xml:space="preserve"> </w:t>
      </w:r>
      <w:r>
        <w:rPr>
          <w:sz w:val="24"/>
        </w:rPr>
        <w:t>Building Construction Department will be essential after issue of Letter of Acceptance.</w:t>
      </w:r>
    </w:p>
    <w:p w:rsidR="00F30CD0" w:rsidRDefault="00F30CD0">
      <w:pPr>
        <w:pStyle w:val="BodyText"/>
        <w:spacing w:before="16"/>
      </w:pPr>
    </w:p>
    <w:p w:rsidR="00F30CD0" w:rsidRDefault="00F319C3">
      <w:pPr>
        <w:pStyle w:val="ListParagraph"/>
        <w:numPr>
          <w:ilvl w:val="1"/>
          <w:numId w:val="93"/>
        </w:numPr>
        <w:tabs>
          <w:tab w:val="left" w:pos="1738"/>
        </w:tabs>
        <w:spacing w:before="1" w:line="247" w:lineRule="auto"/>
        <w:ind w:left="1738" w:right="1667" w:hanging="660"/>
        <w:rPr>
          <w:sz w:val="24"/>
        </w:rPr>
      </w:pPr>
      <w:r>
        <w:rPr>
          <w:sz w:val="24"/>
        </w:rPr>
        <w:t>Bidders shall</w:t>
      </w:r>
      <w:r>
        <w:rPr>
          <w:spacing w:val="-5"/>
          <w:sz w:val="24"/>
        </w:rPr>
        <w:t xml:space="preserve"> </w:t>
      </w:r>
      <w:r>
        <w:rPr>
          <w:sz w:val="24"/>
        </w:rPr>
        <w:t>provide</w:t>
      </w:r>
      <w:r>
        <w:rPr>
          <w:spacing w:val="-1"/>
          <w:sz w:val="24"/>
        </w:rPr>
        <w:t xml:space="preserve"> </w:t>
      </w:r>
      <w:r>
        <w:rPr>
          <w:sz w:val="24"/>
        </w:rPr>
        <w:t>such evidence</w:t>
      </w:r>
      <w:r>
        <w:rPr>
          <w:spacing w:val="-2"/>
          <w:sz w:val="24"/>
        </w:rPr>
        <w:t xml:space="preserve"> </w:t>
      </w:r>
      <w:r>
        <w:rPr>
          <w:sz w:val="24"/>
        </w:rPr>
        <w:t>of</w:t>
      </w:r>
      <w:r>
        <w:rPr>
          <w:spacing w:val="-2"/>
          <w:sz w:val="24"/>
        </w:rPr>
        <w:t xml:space="preserve"> </w:t>
      </w:r>
      <w:r>
        <w:rPr>
          <w:sz w:val="24"/>
        </w:rPr>
        <w:t>their</w:t>
      </w:r>
      <w:r>
        <w:rPr>
          <w:spacing w:val="-2"/>
          <w:sz w:val="24"/>
        </w:rPr>
        <w:t xml:space="preserve"> </w:t>
      </w:r>
      <w:r>
        <w:rPr>
          <w:sz w:val="24"/>
        </w:rPr>
        <w:t>continued eligibility</w:t>
      </w:r>
      <w:r>
        <w:rPr>
          <w:spacing w:val="40"/>
          <w:sz w:val="24"/>
        </w:rPr>
        <w:t xml:space="preserve"> </w:t>
      </w:r>
      <w:r>
        <w:rPr>
          <w:sz w:val="24"/>
        </w:rPr>
        <w:t>satisfactory to</w:t>
      </w:r>
      <w:r>
        <w:rPr>
          <w:spacing w:val="-5"/>
          <w:sz w:val="24"/>
        </w:rPr>
        <w:t xml:space="preserve"> </w:t>
      </w:r>
      <w:r>
        <w:rPr>
          <w:sz w:val="24"/>
        </w:rPr>
        <w:t>the Employer, as the Employer shall reasonably request.</w:t>
      </w:r>
    </w:p>
    <w:p w:rsidR="00F30CD0" w:rsidRDefault="00F30CD0">
      <w:pPr>
        <w:pStyle w:val="BodyText"/>
        <w:spacing w:before="10"/>
      </w:pPr>
    </w:p>
    <w:p w:rsidR="00F30CD0" w:rsidRDefault="00F319C3">
      <w:pPr>
        <w:pStyle w:val="ListParagraph"/>
        <w:numPr>
          <w:ilvl w:val="1"/>
          <w:numId w:val="93"/>
        </w:numPr>
        <w:tabs>
          <w:tab w:val="left" w:pos="1735"/>
        </w:tabs>
        <w:spacing w:line="247" w:lineRule="auto"/>
        <w:ind w:left="1735" w:right="1232" w:hanging="665"/>
        <w:rPr>
          <w:sz w:val="24"/>
        </w:rPr>
      </w:pPr>
      <w:r>
        <w:rPr>
          <w:sz w:val="24"/>
        </w:rPr>
        <w:t>Pending</w:t>
      </w:r>
      <w:r>
        <w:rPr>
          <w:spacing w:val="39"/>
          <w:sz w:val="24"/>
        </w:rPr>
        <w:t xml:space="preserve"> </w:t>
      </w:r>
      <w:r>
        <w:rPr>
          <w:sz w:val="24"/>
        </w:rPr>
        <w:t>Litigation:</w:t>
      </w:r>
      <w:r>
        <w:rPr>
          <w:spacing w:val="24"/>
          <w:sz w:val="24"/>
        </w:rPr>
        <w:t xml:space="preserve"> </w:t>
      </w:r>
      <w:r>
        <w:rPr>
          <w:sz w:val="24"/>
        </w:rPr>
        <w:t>The</w:t>
      </w:r>
      <w:r>
        <w:rPr>
          <w:spacing w:val="39"/>
          <w:sz w:val="24"/>
        </w:rPr>
        <w:t xml:space="preserve"> </w:t>
      </w:r>
      <w:r>
        <w:rPr>
          <w:sz w:val="24"/>
        </w:rPr>
        <w:t>Bidder</w:t>
      </w:r>
      <w:r>
        <w:rPr>
          <w:spacing w:val="37"/>
          <w:sz w:val="24"/>
        </w:rPr>
        <w:t xml:space="preserve"> </w:t>
      </w:r>
      <w:r>
        <w:rPr>
          <w:sz w:val="24"/>
        </w:rPr>
        <w:t>will</w:t>
      </w:r>
      <w:r>
        <w:rPr>
          <w:spacing w:val="36"/>
          <w:sz w:val="24"/>
        </w:rPr>
        <w:t xml:space="preserve"> </w:t>
      </w:r>
      <w:r>
        <w:rPr>
          <w:sz w:val="24"/>
        </w:rPr>
        <w:t>be</w:t>
      </w:r>
      <w:r>
        <w:rPr>
          <w:spacing w:val="36"/>
          <w:sz w:val="24"/>
        </w:rPr>
        <w:t xml:space="preserve"> </w:t>
      </w:r>
      <w:r>
        <w:rPr>
          <w:sz w:val="24"/>
        </w:rPr>
        <w:t>required</w:t>
      </w:r>
      <w:r>
        <w:rPr>
          <w:spacing w:val="38"/>
          <w:sz w:val="24"/>
        </w:rPr>
        <w:t xml:space="preserve"> </w:t>
      </w:r>
      <w:r>
        <w:rPr>
          <w:sz w:val="24"/>
        </w:rPr>
        <w:t>to</w:t>
      </w:r>
      <w:r>
        <w:rPr>
          <w:spacing w:val="36"/>
          <w:sz w:val="24"/>
        </w:rPr>
        <w:t xml:space="preserve"> </w:t>
      </w:r>
      <w:r>
        <w:rPr>
          <w:sz w:val="24"/>
        </w:rPr>
        <w:t>provide</w:t>
      </w:r>
      <w:r>
        <w:rPr>
          <w:spacing w:val="35"/>
          <w:sz w:val="24"/>
        </w:rPr>
        <w:t xml:space="preserve"> </w:t>
      </w:r>
      <w:r>
        <w:rPr>
          <w:sz w:val="24"/>
        </w:rPr>
        <w:t>the</w:t>
      </w:r>
      <w:r>
        <w:rPr>
          <w:spacing w:val="34"/>
          <w:sz w:val="24"/>
        </w:rPr>
        <w:t xml:space="preserve"> </w:t>
      </w:r>
      <w:r>
        <w:rPr>
          <w:sz w:val="24"/>
        </w:rPr>
        <w:t>details</w:t>
      </w:r>
      <w:r>
        <w:rPr>
          <w:spacing w:val="39"/>
          <w:sz w:val="24"/>
        </w:rPr>
        <w:t xml:space="preserve"> </w:t>
      </w:r>
      <w:r>
        <w:rPr>
          <w:sz w:val="24"/>
        </w:rPr>
        <w:t>of</w:t>
      </w:r>
      <w:r>
        <w:rPr>
          <w:spacing w:val="40"/>
          <w:sz w:val="24"/>
        </w:rPr>
        <w:t xml:space="preserve"> </w:t>
      </w:r>
      <w:r>
        <w:rPr>
          <w:sz w:val="24"/>
        </w:rPr>
        <w:t>all</w:t>
      </w:r>
      <w:r>
        <w:rPr>
          <w:spacing w:val="36"/>
          <w:sz w:val="24"/>
        </w:rPr>
        <w:t xml:space="preserve"> </w:t>
      </w:r>
      <w:r>
        <w:rPr>
          <w:sz w:val="24"/>
        </w:rPr>
        <w:t>pending litigation</w:t>
      </w:r>
      <w:r>
        <w:rPr>
          <w:spacing w:val="-1"/>
          <w:sz w:val="24"/>
        </w:rPr>
        <w:t xml:space="preserve"> </w:t>
      </w:r>
      <w:r>
        <w:rPr>
          <w:sz w:val="24"/>
        </w:rPr>
        <w:t>related</w:t>
      </w:r>
      <w:r>
        <w:rPr>
          <w:spacing w:val="-3"/>
          <w:sz w:val="24"/>
        </w:rPr>
        <w:t xml:space="preserve"> </w:t>
      </w:r>
      <w:r>
        <w:rPr>
          <w:sz w:val="24"/>
        </w:rPr>
        <w:t>to</w:t>
      </w:r>
      <w:r>
        <w:rPr>
          <w:spacing w:val="-6"/>
          <w:sz w:val="24"/>
        </w:rPr>
        <w:t xml:space="preserve"> </w:t>
      </w:r>
      <w:r>
        <w:rPr>
          <w:sz w:val="24"/>
        </w:rPr>
        <w:t>historic</w:t>
      </w:r>
      <w:r>
        <w:rPr>
          <w:spacing w:val="-3"/>
          <w:sz w:val="24"/>
        </w:rPr>
        <w:t xml:space="preserve"> </w:t>
      </w:r>
      <w:r>
        <w:rPr>
          <w:sz w:val="24"/>
        </w:rPr>
        <w:t>contracts</w:t>
      </w:r>
      <w:r>
        <w:rPr>
          <w:spacing w:val="-5"/>
          <w:sz w:val="24"/>
        </w:rPr>
        <w:t xml:space="preserve"> </w:t>
      </w:r>
      <w:r>
        <w:rPr>
          <w:sz w:val="24"/>
        </w:rPr>
        <w:t>nonperformance</w:t>
      </w:r>
      <w:r>
        <w:rPr>
          <w:spacing w:val="-1"/>
          <w:sz w:val="24"/>
        </w:rPr>
        <w:t xml:space="preserve"> </w:t>
      </w:r>
      <w:r>
        <w:rPr>
          <w:sz w:val="24"/>
        </w:rPr>
        <w:t>to</w:t>
      </w:r>
      <w:r>
        <w:rPr>
          <w:spacing w:val="-5"/>
          <w:sz w:val="24"/>
        </w:rPr>
        <w:t xml:space="preserve"> </w:t>
      </w:r>
      <w:r>
        <w:rPr>
          <w:sz w:val="24"/>
        </w:rPr>
        <w:t>be</w:t>
      </w:r>
      <w:r>
        <w:rPr>
          <w:spacing w:val="-5"/>
          <w:sz w:val="24"/>
        </w:rPr>
        <w:t xml:space="preserve"> </w:t>
      </w:r>
      <w:r>
        <w:rPr>
          <w:sz w:val="24"/>
        </w:rPr>
        <w:t>filled</w:t>
      </w:r>
      <w:r>
        <w:rPr>
          <w:spacing w:val="-1"/>
          <w:sz w:val="24"/>
        </w:rPr>
        <w:t xml:space="preserve"> </w:t>
      </w:r>
      <w:r>
        <w:rPr>
          <w:sz w:val="24"/>
        </w:rPr>
        <w:t>in</w:t>
      </w:r>
      <w:r>
        <w:rPr>
          <w:spacing w:val="-4"/>
          <w:sz w:val="24"/>
        </w:rPr>
        <w:t xml:space="preserve"> </w:t>
      </w:r>
      <w:r>
        <w:rPr>
          <w:sz w:val="24"/>
        </w:rPr>
        <w:t>the</w:t>
      </w:r>
      <w:r>
        <w:rPr>
          <w:spacing w:val="-4"/>
          <w:sz w:val="24"/>
        </w:rPr>
        <w:t xml:space="preserve"> </w:t>
      </w:r>
      <w:r>
        <w:rPr>
          <w:sz w:val="24"/>
        </w:rPr>
        <w:t>form enclosed.</w:t>
      </w:r>
    </w:p>
    <w:p w:rsidR="00F30CD0" w:rsidRDefault="00F30CD0">
      <w:pPr>
        <w:pStyle w:val="BodyText"/>
        <w:spacing w:before="13"/>
      </w:pPr>
    </w:p>
    <w:p w:rsidR="00F30CD0" w:rsidRDefault="00F319C3">
      <w:pPr>
        <w:pStyle w:val="ListParagraph"/>
        <w:numPr>
          <w:ilvl w:val="1"/>
          <w:numId w:val="93"/>
        </w:numPr>
        <w:tabs>
          <w:tab w:val="left" w:pos="1730"/>
          <w:tab w:val="left" w:pos="1733"/>
        </w:tabs>
        <w:spacing w:line="247" w:lineRule="auto"/>
        <w:ind w:left="1733" w:right="1075" w:hanging="663"/>
        <w:jc w:val="both"/>
        <w:rPr>
          <w:sz w:val="24"/>
        </w:rPr>
      </w:pPr>
      <w:r>
        <w:rPr>
          <w:sz w:val="24"/>
        </w:rPr>
        <w:t>The firms which are debarred / blacklisted / having major litigation history, even if the matter of debarring &amp; blacklisting is under litigation, will be treated as technically disqualified and their financial bids will not be opene</w:t>
      </w:r>
      <w:r>
        <w:rPr>
          <w:sz w:val="24"/>
        </w:rPr>
        <w:t>d.</w:t>
      </w:r>
    </w:p>
    <w:p w:rsidR="00F30CD0" w:rsidRDefault="00F30CD0">
      <w:pPr>
        <w:pStyle w:val="BodyText"/>
        <w:spacing w:before="14"/>
      </w:pPr>
    </w:p>
    <w:p w:rsidR="00F30CD0" w:rsidRDefault="00F319C3">
      <w:pPr>
        <w:pStyle w:val="ListParagraph"/>
        <w:numPr>
          <w:ilvl w:val="1"/>
          <w:numId w:val="93"/>
        </w:numPr>
        <w:tabs>
          <w:tab w:val="left" w:pos="1696"/>
          <w:tab w:val="left" w:pos="1730"/>
        </w:tabs>
        <w:spacing w:before="1" w:line="247" w:lineRule="auto"/>
        <w:ind w:left="1730" w:right="1069" w:hanging="660"/>
        <w:jc w:val="both"/>
        <w:rPr>
          <w:sz w:val="24"/>
        </w:rPr>
      </w:pPr>
      <w:r>
        <w:rPr>
          <w:sz w:val="24"/>
        </w:rPr>
        <w:t>Building</w:t>
      </w:r>
      <w:r>
        <w:rPr>
          <w:spacing w:val="-12"/>
          <w:sz w:val="24"/>
        </w:rPr>
        <w:t xml:space="preserve"> </w:t>
      </w:r>
      <w:r>
        <w:rPr>
          <w:sz w:val="24"/>
        </w:rPr>
        <w:t>Construction</w:t>
      </w:r>
      <w:r>
        <w:rPr>
          <w:spacing w:val="-10"/>
          <w:sz w:val="24"/>
        </w:rPr>
        <w:t xml:space="preserve"> </w:t>
      </w:r>
      <w:r>
        <w:rPr>
          <w:sz w:val="24"/>
        </w:rPr>
        <w:t>Department</w:t>
      </w:r>
      <w:r>
        <w:rPr>
          <w:spacing w:val="-11"/>
          <w:sz w:val="24"/>
        </w:rPr>
        <w:t xml:space="preserve"> </w:t>
      </w:r>
      <w:r>
        <w:rPr>
          <w:sz w:val="24"/>
        </w:rPr>
        <w:t>considers</w:t>
      </w:r>
      <w:r>
        <w:rPr>
          <w:spacing w:val="-12"/>
          <w:sz w:val="24"/>
        </w:rPr>
        <w:t xml:space="preserve"> </w:t>
      </w:r>
      <w:r>
        <w:rPr>
          <w:sz w:val="24"/>
        </w:rPr>
        <w:t>a</w:t>
      </w:r>
      <w:r>
        <w:rPr>
          <w:spacing w:val="-10"/>
          <w:sz w:val="24"/>
        </w:rPr>
        <w:t xml:space="preserve"> </w:t>
      </w:r>
      <w:r>
        <w:rPr>
          <w:sz w:val="24"/>
        </w:rPr>
        <w:t>conflict</w:t>
      </w:r>
      <w:r>
        <w:rPr>
          <w:spacing w:val="-11"/>
          <w:sz w:val="24"/>
        </w:rPr>
        <w:t xml:space="preserve"> </w:t>
      </w:r>
      <w:r>
        <w:rPr>
          <w:sz w:val="24"/>
        </w:rPr>
        <w:t>of</w:t>
      </w:r>
      <w:r>
        <w:rPr>
          <w:spacing w:val="-9"/>
          <w:sz w:val="24"/>
        </w:rPr>
        <w:t xml:space="preserve"> </w:t>
      </w:r>
      <w:r>
        <w:rPr>
          <w:sz w:val="24"/>
        </w:rPr>
        <w:t>interest</w:t>
      </w:r>
      <w:r>
        <w:rPr>
          <w:spacing w:val="-11"/>
          <w:sz w:val="24"/>
        </w:rPr>
        <w:t xml:space="preserve"> </w:t>
      </w:r>
      <w:r>
        <w:rPr>
          <w:sz w:val="24"/>
        </w:rPr>
        <w:t>to</w:t>
      </w:r>
      <w:r>
        <w:rPr>
          <w:spacing w:val="-14"/>
          <w:sz w:val="24"/>
        </w:rPr>
        <w:t xml:space="preserve"> </w:t>
      </w:r>
      <w:r>
        <w:rPr>
          <w:sz w:val="24"/>
        </w:rPr>
        <w:t>be</w:t>
      </w:r>
      <w:r>
        <w:rPr>
          <w:spacing w:val="-9"/>
          <w:sz w:val="24"/>
        </w:rPr>
        <w:t xml:space="preserve"> </w:t>
      </w:r>
      <w:r>
        <w:rPr>
          <w:sz w:val="24"/>
        </w:rPr>
        <w:t>a</w:t>
      </w:r>
      <w:r>
        <w:rPr>
          <w:spacing w:val="-12"/>
          <w:sz w:val="24"/>
        </w:rPr>
        <w:t xml:space="preserve"> </w:t>
      </w:r>
      <w:r>
        <w:rPr>
          <w:sz w:val="24"/>
        </w:rPr>
        <w:t>situation</w:t>
      </w:r>
      <w:r>
        <w:rPr>
          <w:spacing w:val="-10"/>
          <w:sz w:val="24"/>
        </w:rPr>
        <w:t xml:space="preserve"> </w:t>
      </w:r>
      <w:r>
        <w:rPr>
          <w:sz w:val="24"/>
        </w:rPr>
        <w:t>in</w:t>
      </w:r>
      <w:r>
        <w:rPr>
          <w:spacing w:val="-3"/>
          <w:sz w:val="24"/>
        </w:rPr>
        <w:t xml:space="preserve"> </w:t>
      </w:r>
      <w:r>
        <w:rPr>
          <w:sz w:val="24"/>
        </w:rPr>
        <w:t>which a party has interests that could improperly influence that party’s performance of official duties</w:t>
      </w:r>
      <w:r>
        <w:rPr>
          <w:spacing w:val="-1"/>
          <w:sz w:val="24"/>
        </w:rPr>
        <w:t xml:space="preserve"> </w:t>
      </w:r>
      <w:r>
        <w:rPr>
          <w:sz w:val="24"/>
        </w:rPr>
        <w:t>or</w:t>
      </w:r>
      <w:r>
        <w:rPr>
          <w:spacing w:val="-1"/>
          <w:sz w:val="24"/>
        </w:rPr>
        <w:t xml:space="preserve"> </w:t>
      </w:r>
      <w:r>
        <w:rPr>
          <w:sz w:val="24"/>
        </w:rPr>
        <w:t>responsibilities,</w:t>
      </w:r>
      <w:r>
        <w:rPr>
          <w:spacing w:val="-3"/>
          <w:sz w:val="24"/>
        </w:rPr>
        <w:t xml:space="preserve"> </w:t>
      </w:r>
      <w:r>
        <w:rPr>
          <w:sz w:val="24"/>
        </w:rPr>
        <w:t>contractual</w:t>
      </w:r>
      <w:r>
        <w:rPr>
          <w:spacing w:val="-1"/>
          <w:sz w:val="24"/>
        </w:rPr>
        <w:t xml:space="preserve"> </w:t>
      </w:r>
      <w:r>
        <w:rPr>
          <w:sz w:val="24"/>
        </w:rPr>
        <w:t>obligations,</w:t>
      </w:r>
      <w:r>
        <w:rPr>
          <w:spacing w:val="-4"/>
          <w:sz w:val="24"/>
        </w:rPr>
        <w:t xml:space="preserve"> </w:t>
      </w:r>
      <w:r>
        <w:rPr>
          <w:sz w:val="24"/>
        </w:rPr>
        <w:t>or</w:t>
      </w:r>
      <w:r>
        <w:rPr>
          <w:spacing w:val="-1"/>
          <w:sz w:val="24"/>
        </w:rPr>
        <w:t xml:space="preserve"> </w:t>
      </w:r>
      <w:r>
        <w:rPr>
          <w:sz w:val="24"/>
        </w:rPr>
        <w:t>compliance</w:t>
      </w:r>
      <w:r>
        <w:rPr>
          <w:spacing w:val="-1"/>
          <w:sz w:val="24"/>
        </w:rPr>
        <w:t xml:space="preserve"> </w:t>
      </w:r>
      <w:r>
        <w:rPr>
          <w:sz w:val="24"/>
        </w:rPr>
        <w:t>with</w:t>
      </w:r>
      <w:r>
        <w:rPr>
          <w:spacing w:val="-1"/>
          <w:sz w:val="24"/>
        </w:rPr>
        <w:t xml:space="preserve"> </w:t>
      </w:r>
      <w:r>
        <w:rPr>
          <w:sz w:val="24"/>
        </w:rPr>
        <w:t>applicable laws</w:t>
      </w:r>
      <w:r>
        <w:rPr>
          <w:spacing w:val="-2"/>
          <w:sz w:val="24"/>
        </w:rPr>
        <w:t xml:space="preserve"> </w:t>
      </w:r>
      <w:r>
        <w:rPr>
          <w:sz w:val="24"/>
        </w:rPr>
        <w:t>and regulations,</w:t>
      </w:r>
      <w:r>
        <w:rPr>
          <w:spacing w:val="-6"/>
          <w:sz w:val="24"/>
        </w:rPr>
        <w:t xml:space="preserve"> </w:t>
      </w:r>
      <w:r>
        <w:rPr>
          <w:sz w:val="24"/>
        </w:rPr>
        <w:t>and</w:t>
      </w:r>
      <w:r>
        <w:rPr>
          <w:spacing w:val="-7"/>
          <w:sz w:val="24"/>
        </w:rPr>
        <w:t xml:space="preserve"> </w:t>
      </w:r>
      <w:r>
        <w:rPr>
          <w:sz w:val="24"/>
        </w:rPr>
        <w:t>that</w:t>
      </w:r>
      <w:r>
        <w:rPr>
          <w:spacing w:val="-5"/>
          <w:sz w:val="24"/>
        </w:rPr>
        <w:t xml:space="preserve"> </w:t>
      </w:r>
      <w:r>
        <w:rPr>
          <w:sz w:val="24"/>
        </w:rPr>
        <w:t>such</w:t>
      </w:r>
      <w:r>
        <w:rPr>
          <w:spacing w:val="-5"/>
          <w:sz w:val="24"/>
        </w:rPr>
        <w:t xml:space="preserve"> </w:t>
      </w:r>
      <w:r>
        <w:rPr>
          <w:sz w:val="24"/>
        </w:rPr>
        <w:t>conflict</w:t>
      </w:r>
      <w:r>
        <w:rPr>
          <w:spacing w:val="-5"/>
          <w:sz w:val="24"/>
        </w:rPr>
        <w:t xml:space="preserve"> </w:t>
      </w:r>
      <w:r>
        <w:rPr>
          <w:sz w:val="24"/>
        </w:rPr>
        <w:t>of</w:t>
      </w:r>
      <w:r>
        <w:rPr>
          <w:spacing w:val="-5"/>
          <w:sz w:val="24"/>
        </w:rPr>
        <w:t xml:space="preserve"> </w:t>
      </w:r>
      <w:r>
        <w:rPr>
          <w:sz w:val="24"/>
        </w:rPr>
        <w:t>interest</w:t>
      </w:r>
      <w:r>
        <w:rPr>
          <w:spacing w:val="-7"/>
          <w:sz w:val="24"/>
        </w:rPr>
        <w:t xml:space="preserve"> </w:t>
      </w:r>
      <w:r>
        <w:rPr>
          <w:sz w:val="24"/>
        </w:rPr>
        <w:t>may</w:t>
      </w:r>
      <w:r>
        <w:rPr>
          <w:spacing w:val="-6"/>
          <w:sz w:val="24"/>
        </w:rPr>
        <w:t xml:space="preserve"> </w:t>
      </w:r>
      <w:r>
        <w:rPr>
          <w:sz w:val="24"/>
        </w:rPr>
        <w:t>contribute</w:t>
      </w:r>
      <w:r>
        <w:rPr>
          <w:spacing w:val="-7"/>
          <w:sz w:val="24"/>
        </w:rPr>
        <w:t xml:space="preserve"> </w:t>
      </w:r>
      <w:r>
        <w:rPr>
          <w:sz w:val="24"/>
        </w:rPr>
        <w:t>to</w:t>
      </w:r>
      <w:r>
        <w:rPr>
          <w:spacing w:val="-7"/>
          <w:sz w:val="24"/>
        </w:rPr>
        <w:t xml:space="preserve"> </w:t>
      </w:r>
      <w:r>
        <w:rPr>
          <w:sz w:val="24"/>
        </w:rPr>
        <w:t>or</w:t>
      </w:r>
      <w:r>
        <w:rPr>
          <w:spacing w:val="-5"/>
          <w:sz w:val="24"/>
        </w:rPr>
        <w:t xml:space="preserve"> </w:t>
      </w:r>
      <w:r>
        <w:rPr>
          <w:sz w:val="24"/>
        </w:rPr>
        <w:t>constitute</w:t>
      </w:r>
      <w:r>
        <w:rPr>
          <w:spacing w:val="-5"/>
          <w:sz w:val="24"/>
        </w:rPr>
        <w:t xml:space="preserve"> </w:t>
      </w:r>
      <w:r>
        <w:rPr>
          <w:sz w:val="24"/>
        </w:rPr>
        <w:t>a prohibited practice under Building</w:t>
      </w:r>
      <w:r>
        <w:rPr>
          <w:spacing w:val="-2"/>
          <w:sz w:val="24"/>
        </w:rPr>
        <w:t xml:space="preserve"> </w:t>
      </w:r>
      <w:r>
        <w:rPr>
          <w:sz w:val="24"/>
        </w:rPr>
        <w:t>Construction Department Anti-Corruption Policy. In pursuance of Building</w:t>
      </w:r>
      <w:r>
        <w:rPr>
          <w:spacing w:val="-1"/>
          <w:sz w:val="24"/>
        </w:rPr>
        <w:t xml:space="preserve"> </w:t>
      </w:r>
      <w:r>
        <w:rPr>
          <w:sz w:val="24"/>
        </w:rPr>
        <w:t>Construction Department’s</w:t>
      </w:r>
      <w:r>
        <w:rPr>
          <w:spacing w:val="-1"/>
          <w:sz w:val="24"/>
        </w:rPr>
        <w:t xml:space="preserve"> </w:t>
      </w:r>
      <w:r>
        <w:rPr>
          <w:sz w:val="24"/>
        </w:rPr>
        <w:t>Anti-Corruption</w:t>
      </w:r>
      <w:r>
        <w:rPr>
          <w:sz w:val="24"/>
        </w:rPr>
        <w:t xml:space="preserve"> Policy’s</w:t>
      </w:r>
      <w:r>
        <w:rPr>
          <w:spacing w:val="-1"/>
          <w:sz w:val="24"/>
        </w:rPr>
        <w:t xml:space="preserve"> </w:t>
      </w:r>
      <w:r>
        <w:rPr>
          <w:sz w:val="24"/>
        </w:rPr>
        <w:t>requirement that Borrowers as well as bidders, Bidders, consultants and contractors under Building Construction Department administered contracts, observe the highest standard</w:t>
      </w:r>
      <w:r>
        <w:rPr>
          <w:spacing w:val="40"/>
          <w:sz w:val="24"/>
        </w:rPr>
        <w:t xml:space="preserve"> </w:t>
      </w:r>
      <w:r>
        <w:rPr>
          <w:sz w:val="24"/>
        </w:rPr>
        <w:t>of ethics. Building Construction Department will take appropriate acti</w:t>
      </w:r>
      <w:r>
        <w:rPr>
          <w:sz w:val="24"/>
        </w:rPr>
        <w:t>ons, which include terminating of the contract, if it determines that a conflict of interest has flawed the integrity of any procurement process. Consequently, all Bidders found to have a conflict of interest shall be</w:t>
      </w:r>
      <w:r>
        <w:rPr>
          <w:spacing w:val="-11"/>
          <w:sz w:val="24"/>
        </w:rPr>
        <w:t xml:space="preserve"> </w:t>
      </w:r>
      <w:r>
        <w:rPr>
          <w:sz w:val="24"/>
        </w:rPr>
        <w:t>disqualified.</w:t>
      </w:r>
      <w:r>
        <w:rPr>
          <w:spacing w:val="-9"/>
          <w:sz w:val="24"/>
        </w:rPr>
        <w:t xml:space="preserve"> </w:t>
      </w:r>
      <w:r>
        <w:rPr>
          <w:sz w:val="24"/>
        </w:rPr>
        <w:t>A</w:t>
      </w:r>
      <w:r>
        <w:rPr>
          <w:spacing w:val="-8"/>
          <w:sz w:val="24"/>
        </w:rPr>
        <w:t xml:space="preserve"> </w:t>
      </w:r>
      <w:r>
        <w:rPr>
          <w:sz w:val="24"/>
        </w:rPr>
        <w:t>Bidder</w:t>
      </w:r>
      <w:r>
        <w:rPr>
          <w:spacing w:val="-13"/>
          <w:sz w:val="24"/>
        </w:rPr>
        <w:t xml:space="preserve"> </w:t>
      </w:r>
      <w:r>
        <w:rPr>
          <w:sz w:val="24"/>
        </w:rPr>
        <w:t>may</w:t>
      </w:r>
      <w:r>
        <w:rPr>
          <w:spacing w:val="-9"/>
          <w:sz w:val="24"/>
        </w:rPr>
        <w:t xml:space="preserve"> </w:t>
      </w:r>
      <w:r>
        <w:rPr>
          <w:sz w:val="24"/>
        </w:rPr>
        <w:t>be</w:t>
      </w:r>
      <w:r>
        <w:rPr>
          <w:spacing w:val="-8"/>
          <w:sz w:val="24"/>
        </w:rPr>
        <w:t xml:space="preserve"> </w:t>
      </w:r>
      <w:r>
        <w:rPr>
          <w:sz w:val="24"/>
        </w:rPr>
        <w:t>considered</w:t>
      </w:r>
      <w:r>
        <w:rPr>
          <w:spacing w:val="-10"/>
          <w:sz w:val="24"/>
        </w:rPr>
        <w:t xml:space="preserve"> </w:t>
      </w:r>
      <w:r>
        <w:rPr>
          <w:sz w:val="24"/>
        </w:rPr>
        <w:t>to</w:t>
      </w:r>
      <w:r>
        <w:rPr>
          <w:spacing w:val="-7"/>
          <w:sz w:val="24"/>
        </w:rPr>
        <w:t xml:space="preserve"> </w:t>
      </w:r>
      <w:r>
        <w:rPr>
          <w:sz w:val="24"/>
        </w:rPr>
        <w:t>be</w:t>
      </w:r>
      <w:r>
        <w:rPr>
          <w:spacing w:val="-13"/>
          <w:sz w:val="24"/>
        </w:rPr>
        <w:t xml:space="preserve"> </w:t>
      </w:r>
      <w:r>
        <w:rPr>
          <w:sz w:val="24"/>
        </w:rPr>
        <w:t>in</w:t>
      </w:r>
      <w:r>
        <w:rPr>
          <w:spacing w:val="-8"/>
          <w:sz w:val="24"/>
        </w:rPr>
        <w:t xml:space="preserve"> </w:t>
      </w:r>
      <w:r>
        <w:rPr>
          <w:sz w:val="24"/>
        </w:rPr>
        <w:t>a</w:t>
      </w:r>
      <w:r>
        <w:rPr>
          <w:spacing w:val="-9"/>
          <w:sz w:val="24"/>
        </w:rPr>
        <w:t xml:space="preserve"> </w:t>
      </w:r>
      <w:r>
        <w:rPr>
          <w:sz w:val="24"/>
        </w:rPr>
        <w:t>conflict</w:t>
      </w:r>
      <w:r>
        <w:rPr>
          <w:spacing w:val="-8"/>
          <w:sz w:val="24"/>
        </w:rPr>
        <w:t xml:space="preserve"> </w:t>
      </w:r>
      <w:r>
        <w:rPr>
          <w:sz w:val="24"/>
        </w:rPr>
        <w:t>of</w:t>
      </w:r>
      <w:r>
        <w:rPr>
          <w:spacing w:val="-8"/>
          <w:sz w:val="24"/>
        </w:rPr>
        <w:t xml:space="preserve"> </w:t>
      </w:r>
      <w:r>
        <w:rPr>
          <w:sz w:val="24"/>
        </w:rPr>
        <w:t>interest</w:t>
      </w:r>
      <w:r>
        <w:rPr>
          <w:spacing w:val="-7"/>
          <w:sz w:val="24"/>
        </w:rPr>
        <w:t xml:space="preserve"> </w:t>
      </w:r>
      <w:r>
        <w:rPr>
          <w:sz w:val="24"/>
        </w:rPr>
        <w:t>with</w:t>
      </w:r>
      <w:r>
        <w:rPr>
          <w:spacing w:val="-10"/>
          <w:sz w:val="24"/>
        </w:rPr>
        <w:t xml:space="preserve"> </w:t>
      </w:r>
      <w:r>
        <w:rPr>
          <w:sz w:val="24"/>
        </w:rPr>
        <w:t>one</w:t>
      </w:r>
      <w:r>
        <w:rPr>
          <w:spacing w:val="-12"/>
          <w:sz w:val="24"/>
        </w:rPr>
        <w:t xml:space="preserve"> </w:t>
      </w:r>
      <w:r>
        <w:rPr>
          <w:sz w:val="24"/>
        </w:rPr>
        <w:t>or</w:t>
      </w:r>
      <w:r>
        <w:rPr>
          <w:spacing w:val="-8"/>
          <w:sz w:val="24"/>
        </w:rPr>
        <w:t xml:space="preserve"> </w:t>
      </w:r>
      <w:r>
        <w:rPr>
          <w:sz w:val="24"/>
        </w:rPr>
        <w:t>more parties in this bidding process if, including but not limited to:</w:t>
      </w:r>
    </w:p>
    <w:p w:rsidR="00F30CD0" w:rsidRDefault="00F30CD0">
      <w:pPr>
        <w:pStyle w:val="BodyText"/>
        <w:spacing w:before="18"/>
      </w:pPr>
    </w:p>
    <w:p w:rsidR="00F30CD0" w:rsidRDefault="00F319C3">
      <w:pPr>
        <w:pStyle w:val="ListParagraph"/>
        <w:numPr>
          <w:ilvl w:val="2"/>
          <w:numId w:val="93"/>
        </w:numPr>
        <w:tabs>
          <w:tab w:val="left" w:pos="2426"/>
        </w:tabs>
        <w:ind w:left="2426" w:hanging="698"/>
        <w:rPr>
          <w:sz w:val="24"/>
        </w:rPr>
      </w:pPr>
      <w:r>
        <w:rPr>
          <w:sz w:val="24"/>
        </w:rPr>
        <w:t>have</w:t>
      </w:r>
      <w:r>
        <w:rPr>
          <w:spacing w:val="-13"/>
          <w:sz w:val="24"/>
        </w:rPr>
        <w:t xml:space="preserve"> </w:t>
      </w:r>
      <w:r>
        <w:rPr>
          <w:sz w:val="24"/>
        </w:rPr>
        <w:t>controlling</w:t>
      </w:r>
      <w:r>
        <w:rPr>
          <w:spacing w:val="-7"/>
          <w:sz w:val="24"/>
        </w:rPr>
        <w:t xml:space="preserve"> </w:t>
      </w:r>
      <w:r>
        <w:rPr>
          <w:sz w:val="24"/>
        </w:rPr>
        <w:t>shareholders</w:t>
      </w:r>
      <w:r>
        <w:rPr>
          <w:spacing w:val="-6"/>
          <w:sz w:val="24"/>
        </w:rPr>
        <w:t xml:space="preserve"> </w:t>
      </w:r>
      <w:r>
        <w:rPr>
          <w:sz w:val="24"/>
        </w:rPr>
        <w:t>in</w:t>
      </w:r>
      <w:r>
        <w:rPr>
          <w:spacing w:val="-8"/>
          <w:sz w:val="24"/>
        </w:rPr>
        <w:t xml:space="preserve"> </w:t>
      </w:r>
      <w:r>
        <w:rPr>
          <w:sz w:val="24"/>
        </w:rPr>
        <w:t>common;</w:t>
      </w:r>
      <w:r>
        <w:rPr>
          <w:spacing w:val="-7"/>
          <w:sz w:val="24"/>
        </w:rPr>
        <w:t xml:space="preserve"> </w:t>
      </w:r>
      <w:r>
        <w:rPr>
          <w:spacing w:val="-5"/>
          <w:sz w:val="24"/>
        </w:rPr>
        <w:t>or</w:t>
      </w:r>
    </w:p>
    <w:p w:rsidR="00F30CD0" w:rsidRDefault="00F30CD0">
      <w:pPr>
        <w:pStyle w:val="BodyText"/>
        <w:spacing w:before="23"/>
      </w:pPr>
    </w:p>
    <w:p w:rsidR="00F30CD0" w:rsidRDefault="00F319C3">
      <w:pPr>
        <w:pStyle w:val="ListParagraph"/>
        <w:numPr>
          <w:ilvl w:val="2"/>
          <w:numId w:val="93"/>
        </w:numPr>
        <w:tabs>
          <w:tab w:val="left" w:pos="2054"/>
        </w:tabs>
        <w:spacing w:before="1"/>
        <w:ind w:left="2054" w:hanging="326"/>
        <w:rPr>
          <w:sz w:val="24"/>
        </w:rPr>
      </w:pPr>
      <w:r>
        <w:rPr>
          <w:sz w:val="24"/>
        </w:rPr>
        <w:t>receive</w:t>
      </w:r>
      <w:r>
        <w:rPr>
          <w:spacing w:val="-5"/>
          <w:sz w:val="24"/>
        </w:rPr>
        <w:t xml:space="preserve"> </w:t>
      </w:r>
      <w:r>
        <w:rPr>
          <w:sz w:val="24"/>
        </w:rPr>
        <w:t>or</w:t>
      </w:r>
      <w:r>
        <w:rPr>
          <w:spacing w:val="-6"/>
          <w:sz w:val="24"/>
        </w:rPr>
        <w:t xml:space="preserve"> </w:t>
      </w:r>
      <w:r>
        <w:rPr>
          <w:sz w:val="24"/>
        </w:rPr>
        <w:t>have</w:t>
      </w:r>
      <w:r>
        <w:rPr>
          <w:spacing w:val="-5"/>
          <w:sz w:val="24"/>
        </w:rPr>
        <w:t xml:space="preserve"> </w:t>
      </w:r>
      <w:r>
        <w:rPr>
          <w:sz w:val="24"/>
        </w:rPr>
        <w:t>received</w:t>
      </w:r>
      <w:r>
        <w:rPr>
          <w:spacing w:val="-5"/>
          <w:sz w:val="24"/>
        </w:rPr>
        <w:t xml:space="preserve"> </w:t>
      </w:r>
      <w:r>
        <w:rPr>
          <w:sz w:val="24"/>
        </w:rPr>
        <w:t>any</w:t>
      </w:r>
      <w:r>
        <w:rPr>
          <w:spacing w:val="-6"/>
          <w:sz w:val="24"/>
        </w:rPr>
        <w:t xml:space="preserve"> </w:t>
      </w:r>
      <w:r>
        <w:rPr>
          <w:sz w:val="24"/>
        </w:rPr>
        <w:t>direct</w:t>
      </w:r>
      <w:r>
        <w:rPr>
          <w:spacing w:val="-3"/>
          <w:sz w:val="24"/>
        </w:rPr>
        <w:t xml:space="preserve"> </w:t>
      </w:r>
      <w:r>
        <w:rPr>
          <w:sz w:val="24"/>
        </w:rPr>
        <w:t>or</w:t>
      </w:r>
      <w:r>
        <w:rPr>
          <w:spacing w:val="-6"/>
          <w:sz w:val="24"/>
        </w:rPr>
        <w:t xml:space="preserve"> </w:t>
      </w:r>
      <w:r>
        <w:rPr>
          <w:sz w:val="24"/>
        </w:rPr>
        <w:t>indirect</w:t>
      </w:r>
      <w:r>
        <w:rPr>
          <w:spacing w:val="-4"/>
          <w:sz w:val="24"/>
        </w:rPr>
        <w:t xml:space="preserve"> </w:t>
      </w:r>
      <w:r>
        <w:rPr>
          <w:sz w:val="24"/>
        </w:rPr>
        <w:t>subsidy</w:t>
      </w:r>
      <w:r>
        <w:rPr>
          <w:spacing w:val="-3"/>
          <w:sz w:val="24"/>
        </w:rPr>
        <w:t xml:space="preserve"> </w:t>
      </w:r>
      <w:r>
        <w:rPr>
          <w:sz w:val="24"/>
        </w:rPr>
        <w:t>from</w:t>
      </w:r>
      <w:r>
        <w:rPr>
          <w:spacing w:val="-3"/>
          <w:sz w:val="24"/>
        </w:rPr>
        <w:t xml:space="preserve"> </w:t>
      </w:r>
      <w:r>
        <w:rPr>
          <w:sz w:val="24"/>
        </w:rPr>
        <w:t>any</w:t>
      </w:r>
      <w:r>
        <w:rPr>
          <w:spacing w:val="-4"/>
          <w:sz w:val="24"/>
        </w:rPr>
        <w:t xml:space="preserve"> </w:t>
      </w:r>
      <w:r>
        <w:rPr>
          <w:sz w:val="24"/>
        </w:rPr>
        <w:t>of</w:t>
      </w:r>
      <w:r>
        <w:rPr>
          <w:spacing w:val="-5"/>
          <w:sz w:val="24"/>
        </w:rPr>
        <w:t xml:space="preserve"> </w:t>
      </w:r>
      <w:r>
        <w:rPr>
          <w:sz w:val="24"/>
        </w:rPr>
        <w:t>them;</w:t>
      </w:r>
      <w:r>
        <w:rPr>
          <w:spacing w:val="-1"/>
          <w:sz w:val="24"/>
        </w:rPr>
        <w:t xml:space="preserve"> </w:t>
      </w:r>
      <w:r>
        <w:rPr>
          <w:spacing w:val="-5"/>
          <w:sz w:val="24"/>
        </w:rPr>
        <w:t>or</w:t>
      </w:r>
    </w:p>
    <w:p w:rsidR="00F30CD0" w:rsidRDefault="00F30CD0">
      <w:pPr>
        <w:pStyle w:val="BodyText"/>
        <w:spacing w:before="16"/>
      </w:pPr>
    </w:p>
    <w:p w:rsidR="00F30CD0" w:rsidRDefault="00F319C3">
      <w:pPr>
        <w:pStyle w:val="ListParagraph"/>
        <w:numPr>
          <w:ilvl w:val="2"/>
          <w:numId w:val="93"/>
        </w:numPr>
        <w:tabs>
          <w:tab w:val="left" w:pos="2029"/>
        </w:tabs>
        <w:ind w:left="2029" w:hanging="301"/>
        <w:rPr>
          <w:sz w:val="24"/>
        </w:rPr>
      </w:pPr>
      <w:r>
        <w:rPr>
          <w:sz w:val="24"/>
        </w:rPr>
        <w:t>have</w:t>
      </w:r>
      <w:r>
        <w:rPr>
          <w:spacing w:val="-6"/>
          <w:sz w:val="24"/>
        </w:rPr>
        <w:t xml:space="preserve"> </w:t>
      </w:r>
      <w:r>
        <w:rPr>
          <w:sz w:val="24"/>
        </w:rPr>
        <w:t>the</w:t>
      </w:r>
      <w:r>
        <w:rPr>
          <w:spacing w:val="-3"/>
          <w:sz w:val="24"/>
        </w:rPr>
        <w:t xml:space="preserve"> </w:t>
      </w:r>
      <w:r>
        <w:rPr>
          <w:sz w:val="24"/>
        </w:rPr>
        <w:t>same</w:t>
      </w:r>
      <w:r>
        <w:rPr>
          <w:spacing w:val="-5"/>
          <w:sz w:val="24"/>
        </w:rPr>
        <w:t xml:space="preserve"> </w:t>
      </w:r>
      <w:r>
        <w:rPr>
          <w:sz w:val="24"/>
        </w:rPr>
        <w:t>legal</w:t>
      </w:r>
      <w:r>
        <w:rPr>
          <w:spacing w:val="-6"/>
          <w:sz w:val="24"/>
        </w:rPr>
        <w:t xml:space="preserve"> </w:t>
      </w:r>
      <w:r>
        <w:rPr>
          <w:sz w:val="24"/>
        </w:rPr>
        <w:t>representative</w:t>
      </w:r>
      <w:r>
        <w:rPr>
          <w:spacing w:val="-7"/>
          <w:sz w:val="24"/>
        </w:rPr>
        <w:t xml:space="preserve"> </w:t>
      </w:r>
      <w:r>
        <w:rPr>
          <w:sz w:val="24"/>
        </w:rPr>
        <w:t>for</w:t>
      </w:r>
      <w:r>
        <w:rPr>
          <w:spacing w:val="-6"/>
          <w:sz w:val="24"/>
        </w:rPr>
        <w:t xml:space="preserve"> </w:t>
      </w:r>
      <w:r>
        <w:rPr>
          <w:sz w:val="24"/>
        </w:rPr>
        <w:t>purposes</w:t>
      </w:r>
      <w:r>
        <w:rPr>
          <w:spacing w:val="-3"/>
          <w:sz w:val="24"/>
        </w:rPr>
        <w:t xml:space="preserve"> </w:t>
      </w:r>
      <w:r>
        <w:rPr>
          <w:sz w:val="24"/>
        </w:rPr>
        <w:t>of</w:t>
      </w:r>
      <w:r>
        <w:rPr>
          <w:spacing w:val="-5"/>
          <w:sz w:val="24"/>
        </w:rPr>
        <w:t xml:space="preserve"> </w:t>
      </w:r>
      <w:r>
        <w:rPr>
          <w:sz w:val="24"/>
        </w:rPr>
        <w:t>this</w:t>
      </w:r>
      <w:r>
        <w:rPr>
          <w:spacing w:val="-4"/>
          <w:sz w:val="24"/>
        </w:rPr>
        <w:t xml:space="preserve"> </w:t>
      </w:r>
      <w:r>
        <w:rPr>
          <w:sz w:val="24"/>
        </w:rPr>
        <w:t>Bid;</w:t>
      </w:r>
      <w:r>
        <w:rPr>
          <w:spacing w:val="-6"/>
          <w:sz w:val="24"/>
        </w:rPr>
        <w:t xml:space="preserve"> </w:t>
      </w:r>
      <w:r>
        <w:rPr>
          <w:spacing w:val="-5"/>
          <w:sz w:val="24"/>
        </w:rPr>
        <w:t>or</w:t>
      </w:r>
    </w:p>
    <w:p w:rsidR="00F30CD0" w:rsidRDefault="00F30CD0">
      <w:pPr>
        <w:pStyle w:val="BodyText"/>
        <w:rPr>
          <w:sz w:val="20"/>
        </w:rPr>
      </w:pPr>
    </w:p>
    <w:p w:rsidR="00F30CD0" w:rsidRDefault="00F319C3">
      <w:pPr>
        <w:pStyle w:val="BodyText"/>
        <w:spacing w:before="3"/>
        <w:rPr>
          <w:sz w:val="20"/>
        </w:rPr>
      </w:pPr>
      <w:r>
        <w:rPr>
          <w:noProof/>
          <w:sz w:val="20"/>
        </w:rPr>
        <mc:AlternateContent>
          <mc:Choice Requires="wps">
            <w:drawing>
              <wp:anchor distT="0" distB="0" distL="0" distR="0" simplePos="0" relativeHeight="487607808" behindDoc="1" locked="0" layoutInCell="1" allowOverlap="1">
                <wp:simplePos x="0" y="0"/>
                <wp:positionH relativeFrom="page">
                  <wp:posOffset>894714</wp:posOffset>
                </wp:positionH>
                <wp:positionV relativeFrom="paragraph">
                  <wp:posOffset>172174</wp:posOffset>
                </wp:positionV>
                <wp:extent cx="5982335" cy="6350"/>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8E524D" id="Graphic 43" o:spid="_x0000_s1026" style="position:absolute;margin-left:70.45pt;margin-top:13.55pt;width:471.05pt;height:.5pt;z-index:-1570867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93"/>
        </w:numPr>
        <w:tabs>
          <w:tab w:val="left" w:pos="2140"/>
        </w:tabs>
        <w:spacing w:before="22" w:line="249" w:lineRule="auto"/>
        <w:ind w:left="1800" w:right="1074" w:firstLine="0"/>
        <w:jc w:val="both"/>
        <w:rPr>
          <w:sz w:val="24"/>
        </w:rPr>
      </w:pPr>
      <w:r>
        <w:rPr>
          <w:sz w:val="24"/>
        </w:rPr>
        <w:lastRenderedPageBreak/>
        <w:t>have a relationship with each other, directly or through common third parties, that puts them in a position to have access to information about or influence on the Bid of another</w:t>
      </w:r>
      <w:r>
        <w:rPr>
          <w:spacing w:val="-13"/>
          <w:sz w:val="24"/>
        </w:rPr>
        <w:t xml:space="preserve"> </w:t>
      </w:r>
      <w:r>
        <w:rPr>
          <w:sz w:val="24"/>
        </w:rPr>
        <w:t>Bidder,</w:t>
      </w:r>
      <w:r>
        <w:rPr>
          <w:spacing w:val="-14"/>
          <w:sz w:val="24"/>
        </w:rPr>
        <w:t xml:space="preserve"> </w:t>
      </w:r>
      <w:r>
        <w:rPr>
          <w:sz w:val="24"/>
        </w:rPr>
        <w:t>or</w:t>
      </w:r>
      <w:r>
        <w:rPr>
          <w:spacing w:val="-11"/>
          <w:sz w:val="24"/>
        </w:rPr>
        <w:t xml:space="preserve"> </w:t>
      </w:r>
      <w:r>
        <w:rPr>
          <w:sz w:val="24"/>
        </w:rPr>
        <w:t>influence</w:t>
      </w:r>
      <w:r>
        <w:rPr>
          <w:spacing w:val="-12"/>
          <w:sz w:val="24"/>
        </w:rPr>
        <w:t xml:space="preserve"> </w:t>
      </w:r>
      <w:r>
        <w:rPr>
          <w:sz w:val="24"/>
        </w:rPr>
        <w:t>the</w:t>
      </w:r>
      <w:r>
        <w:rPr>
          <w:spacing w:val="-12"/>
          <w:sz w:val="24"/>
        </w:rPr>
        <w:t xml:space="preserve"> </w:t>
      </w:r>
      <w:r>
        <w:rPr>
          <w:sz w:val="24"/>
        </w:rPr>
        <w:t>decisions</w:t>
      </w:r>
      <w:r>
        <w:rPr>
          <w:spacing w:val="-12"/>
          <w:sz w:val="24"/>
        </w:rPr>
        <w:t xml:space="preserve"> </w:t>
      </w:r>
      <w:r>
        <w:rPr>
          <w:sz w:val="24"/>
        </w:rPr>
        <w:t>of</w:t>
      </w:r>
      <w:r>
        <w:rPr>
          <w:spacing w:val="-12"/>
          <w:sz w:val="24"/>
        </w:rPr>
        <w:t xml:space="preserve"> </w:t>
      </w:r>
      <w:r>
        <w:rPr>
          <w:sz w:val="24"/>
        </w:rPr>
        <w:t>the</w:t>
      </w:r>
      <w:r>
        <w:rPr>
          <w:spacing w:val="-12"/>
          <w:sz w:val="24"/>
        </w:rPr>
        <w:t xml:space="preserve"> </w:t>
      </w:r>
      <w:r>
        <w:rPr>
          <w:sz w:val="24"/>
        </w:rPr>
        <w:t>Employer</w:t>
      </w:r>
      <w:r>
        <w:rPr>
          <w:spacing w:val="-12"/>
          <w:sz w:val="24"/>
        </w:rPr>
        <w:t xml:space="preserve"> </w:t>
      </w:r>
      <w:r>
        <w:rPr>
          <w:sz w:val="24"/>
        </w:rPr>
        <w:t>regarding</w:t>
      </w:r>
      <w:r>
        <w:rPr>
          <w:spacing w:val="-12"/>
          <w:sz w:val="24"/>
        </w:rPr>
        <w:t xml:space="preserve"> </w:t>
      </w:r>
      <w:r>
        <w:rPr>
          <w:sz w:val="24"/>
        </w:rPr>
        <w:t>this</w:t>
      </w:r>
      <w:r>
        <w:rPr>
          <w:spacing w:val="-12"/>
          <w:sz w:val="24"/>
        </w:rPr>
        <w:t xml:space="preserve"> </w:t>
      </w:r>
      <w:r>
        <w:rPr>
          <w:sz w:val="24"/>
        </w:rPr>
        <w:t>bidding</w:t>
      </w:r>
      <w:r>
        <w:rPr>
          <w:spacing w:val="-14"/>
          <w:sz w:val="24"/>
        </w:rPr>
        <w:t xml:space="preserve"> </w:t>
      </w:r>
      <w:r>
        <w:rPr>
          <w:sz w:val="24"/>
        </w:rPr>
        <w:t>pro</w:t>
      </w:r>
      <w:r>
        <w:rPr>
          <w:sz w:val="24"/>
        </w:rPr>
        <w:t xml:space="preserve">cess; </w:t>
      </w:r>
      <w:r>
        <w:rPr>
          <w:spacing w:val="-6"/>
          <w:sz w:val="24"/>
        </w:rPr>
        <w:t>or</w:t>
      </w:r>
    </w:p>
    <w:p w:rsidR="00F30CD0" w:rsidRDefault="00F30CD0">
      <w:pPr>
        <w:pStyle w:val="BodyText"/>
        <w:spacing w:before="3"/>
      </w:pPr>
    </w:p>
    <w:p w:rsidR="00F30CD0" w:rsidRDefault="00F319C3">
      <w:pPr>
        <w:pStyle w:val="ListParagraph"/>
        <w:numPr>
          <w:ilvl w:val="1"/>
          <w:numId w:val="93"/>
        </w:numPr>
        <w:tabs>
          <w:tab w:val="left" w:pos="1787"/>
          <w:tab w:val="left" w:pos="1790"/>
        </w:tabs>
        <w:spacing w:line="247" w:lineRule="auto"/>
        <w:ind w:left="1790" w:right="1073"/>
        <w:jc w:val="both"/>
        <w:rPr>
          <w:sz w:val="24"/>
        </w:rPr>
      </w:pPr>
      <w:r>
        <w:rPr>
          <w:sz w:val="24"/>
        </w:rPr>
        <w:t>A</w:t>
      </w:r>
      <w:r>
        <w:rPr>
          <w:spacing w:val="-9"/>
          <w:sz w:val="24"/>
        </w:rPr>
        <w:t xml:space="preserve"> </w:t>
      </w:r>
      <w:r>
        <w:rPr>
          <w:sz w:val="24"/>
        </w:rPr>
        <w:t>firm</w:t>
      </w:r>
      <w:r>
        <w:rPr>
          <w:spacing w:val="-9"/>
          <w:sz w:val="24"/>
        </w:rPr>
        <w:t xml:space="preserve"> </w:t>
      </w:r>
      <w:r>
        <w:rPr>
          <w:sz w:val="24"/>
        </w:rPr>
        <w:t>shall</w:t>
      </w:r>
      <w:r>
        <w:rPr>
          <w:spacing w:val="-9"/>
          <w:sz w:val="24"/>
        </w:rPr>
        <w:t xml:space="preserve"> </w:t>
      </w:r>
      <w:r>
        <w:rPr>
          <w:sz w:val="24"/>
        </w:rPr>
        <w:t>not</w:t>
      </w:r>
      <w:r>
        <w:rPr>
          <w:spacing w:val="-10"/>
          <w:sz w:val="24"/>
        </w:rPr>
        <w:t xml:space="preserve"> </w:t>
      </w:r>
      <w:r>
        <w:rPr>
          <w:sz w:val="24"/>
        </w:rPr>
        <w:t>be</w:t>
      </w:r>
      <w:r>
        <w:rPr>
          <w:spacing w:val="-9"/>
          <w:sz w:val="24"/>
        </w:rPr>
        <w:t xml:space="preserve"> </w:t>
      </w:r>
      <w:r>
        <w:rPr>
          <w:sz w:val="24"/>
        </w:rPr>
        <w:t>eligible</w:t>
      </w:r>
      <w:r>
        <w:rPr>
          <w:spacing w:val="-8"/>
          <w:sz w:val="24"/>
        </w:rPr>
        <w:t xml:space="preserve"> </w:t>
      </w:r>
      <w:r>
        <w:rPr>
          <w:sz w:val="24"/>
        </w:rPr>
        <w:t>to</w:t>
      </w:r>
      <w:r>
        <w:rPr>
          <w:spacing w:val="-9"/>
          <w:sz w:val="24"/>
        </w:rPr>
        <w:t xml:space="preserve"> </w:t>
      </w:r>
      <w:r>
        <w:rPr>
          <w:sz w:val="24"/>
        </w:rPr>
        <w:t>participate</w:t>
      </w:r>
      <w:r>
        <w:rPr>
          <w:spacing w:val="-8"/>
          <w:sz w:val="24"/>
        </w:rPr>
        <w:t xml:space="preserve"> </w:t>
      </w:r>
      <w:r>
        <w:rPr>
          <w:sz w:val="24"/>
        </w:rPr>
        <w:t>in</w:t>
      </w:r>
      <w:r>
        <w:rPr>
          <w:spacing w:val="-8"/>
          <w:sz w:val="24"/>
        </w:rPr>
        <w:t xml:space="preserve"> </w:t>
      </w:r>
      <w:r>
        <w:rPr>
          <w:sz w:val="24"/>
        </w:rPr>
        <w:t>any</w:t>
      </w:r>
      <w:r>
        <w:rPr>
          <w:spacing w:val="-10"/>
          <w:sz w:val="24"/>
        </w:rPr>
        <w:t xml:space="preserve"> </w:t>
      </w:r>
      <w:r>
        <w:rPr>
          <w:sz w:val="24"/>
        </w:rPr>
        <w:t>procurement</w:t>
      </w:r>
      <w:r>
        <w:rPr>
          <w:spacing w:val="-8"/>
          <w:sz w:val="24"/>
        </w:rPr>
        <w:t xml:space="preserve"> </w:t>
      </w:r>
      <w:r>
        <w:rPr>
          <w:sz w:val="24"/>
        </w:rPr>
        <w:t>activities</w:t>
      </w:r>
      <w:r>
        <w:rPr>
          <w:spacing w:val="-9"/>
          <w:sz w:val="24"/>
        </w:rPr>
        <w:t xml:space="preserve"> </w:t>
      </w:r>
      <w:r>
        <w:rPr>
          <w:sz w:val="24"/>
        </w:rPr>
        <w:t>under</w:t>
      </w:r>
      <w:r>
        <w:rPr>
          <w:spacing w:val="38"/>
          <w:sz w:val="24"/>
        </w:rPr>
        <w:t xml:space="preserve"> </w:t>
      </w:r>
      <w:r>
        <w:rPr>
          <w:sz w:val="24"/>
        </w:rPr>
        <w:t>any</w:t>
      </w:r>
      <w:r>
        <w:rPr>
          <w:spacing w:val="-10"/>
          <w:sz w:val="24"/>
        </w:rPr>
        <w:t xml:space="preserve"> </w:t>
      </w:r>
      <w:r>
        <w:rPr>
          <w:sz w:val="24"/>
        </w:rPr>
        <w:t>Building Construction Department administered or Building Construction Department supported project</w:t>
      </w:r>
      <w:r>
        <w:rPr>
          <w:spacing w:val="-9"/>
          <w:sz w:val="24"/>
        </w:rPr>
        <w:t xml:space="preserve"> </w:t>
      </w:r>
      <w:r>
        <w:rPr>
          <w:sz w:val="24"/>
        </w:rPr>
        <w:t>while</w:t>
      </w:r>
      <w:r>
        <w:rPr>
          <w:spacing w:val="-10"/>
          <w:sz w:val="24"/>
        </w:rPr>
        <w:t xml:space="preserve"> </w:t>
      </w:r>
      <w:r>
        <w:rPr>
          <w:sz w:val="24"/>
        </w:rPr>
        <w:t>under</w:t>
      </w:r>
      <w:r>
        <w:rPr>
          <w:spacing w:val="38"/>
          <w:sz w:val="24"/>
        </w:rPr>
        <w:t xml:space="preserve"> </w:t>
      </w:r>
      <w:r>
        <w:rPr>
          <w:sz w:val="24"/>
        </w:rPr>
        <w:t>sanction</w:t>
      </w:r>
      <w:r>
        <w:rPr>
          <w:spacing w:val="36"/>
          <w:sz w:val="24"/>
        </w:rPr>
        <w:t xml:space="preserve"> </w:t>
      </w:r>
      <w:r>
        <w:rPr>
          <w:sz w:val="24"/>
        </w:rPr>
        <w:t>by</w:t>
      </w:r>
      <w:r>
        <w:rPr>
          <w:spacing w:val="36"/>
          <w:sz w:val="24"/>
        </w:rPr>
        <w:t xml:space="preserve"> </w:t>
      </w:r>
      <w:r>
        <w:rPr>
          <w:sz w:val="24"/>
        </w:rPr>
        <w:t>Building</w:t>
      </w:r>
      <w:r>
        <w:rPr>
          <w:spacing w:val="37"/>
          <w:sz w:val="24"/>
        </w:rPr>
        <w:t xml:space="preserve"> </w:t>
      </w:r>
      <w:r>
        <w:rPr>
          <w:sz w:val="24"/>
        </w:rPr>
        <w:t>Construction</w:t>
      </w:r>
      <w:r>
        <w:rPr>
          <w:spacing w:val="37"/>
          <w:sz w:val="24"/>
        </w:rPr>
        <w:t xml:space="preserve"> </w:t>
      </w:r>
      <w:r>
        <w:rPr>
          <w:sz w:val="24"/>
        </w:rPr>
        <w:t>Department</w:t>
      </w:r>
      <w:r>
        <w:rPr>
          <w:spacing w:val="-8"/>
          <w:sz w:val="24"/>
        </w:rPr>
        <w:t xml:space="preserve"> </w:t>
      </w:r>
      <w:r>
        <w:rPr>
          <w:sz w:val="24"/>
        </w:rPr>
        <w:t>pursuant</w:t>
      </w:r>
      <w:r>
        <w:rPr>
          <w:spacing w:val="-7"/>
          <w:sz w:val="24"/>
        </w:rPr>
        <w:t xml:space="preserve"> </w:t>
      </w:r>
      <w:r>
        <w:rPr>
          <w:sz w:val="24"/>
        </w:rPr>
        <w:t>to</w:t>
      </w:r>
      <w:r>
        <w:rPr>
          <w:spacing w:val="-9"/>
          <w:sz w:val="24"/>
        </w:rPr>
        <w:t xml:space="preserve"> </w:t>
      </w:r>
      <w:r>
        <w:rPr>
          <w:sz w:val="24"/>
        </w:rPr>
        <w:t>its</w:t>
      </w:r>
      <w:r>
        <w:rPr>
          <w:spacing w:val="-9"/>
          <w:sz w:val="24"/>
        </w:rPr>
        <w:t xml:space="preserve"> </w:t>
      </w:r>
      <w:r>
        <w:rPr>
          <w:sz w:val="24"/>
        </w:rPr>
        <w:t>Anti- Corruption Policy (see ITB 3), whether such sanction was directly imposed by Building Construction Department, or imposed by Building Construction Department pursuant to the</w:t>
      </w:r>
      <w:r>
        <w:rPr>
          <w:spacing w:val="-12"/>
          <w:sz w:val="24"/>
        </w:rPr>
        <w:t xml:space="preserve"> </w:t>
      </w:r>
      <w:r>
        <w:rPr>
          <w:sz w:val="24"/>
        </w:rPr>
        <w:t>Agreement</w:t>
      </w:r>
      <w:r>
        <w:rPr>
          <w:spacing w:val="-13"/>
          <w:sz w:val="24"/>
        </w:rPr>
        <w:t xml:space="preserve"> </w:t>
      </w:r>
      <w:r>
        <w:rPr>
          <w:sz w:val="24"/>
        </w:rPr>
        <w:t>for</w:t>
      </w:r>
      <w:r>
        <w:rPr>
          <w:spacing w:val="-13"/>
          <w:sz w:val="24"/>
        </w:rPr>
        <w:t xml:space="preserve"> </w:t>
      </w:r>
      <w:r>
        <w:rPr>
          <w:sz w:val="24"/>
        </w:rPr>
        <w:t>Mutual</w:t>
      </w:r>
      <w:r>
        <w:rPr>
          <w:spacing w:val="-11"/>
          <w:sz w:val="24"/>
        </w:rPr>
        <w:t xml:space="preserve"> </w:t>
      </w:r>
      <w:r>
        <w:rPr>
          <w:sz w:val="24"/>
        </w:rPr>
        <w:t>Enforcement</w:t>
      </w:r>
      <w:r>
        <w:rPr>
          <w:spacing w:val="-10"/>
          <w:sz w:val="24"/>
        </w:rPr>
        <w:t xml:space="preserve"> </w:t>
      </w:r>
      <w:r>
        <w:rPr>
          <w:sz w:val="24"/>
        </w:rPr>
        <w:t>of</w:t>
      </w:r>
      <w:r>
        <w:rPr>
          <w:spacing w:val="-11"/>
          <w:sz w:val="24"/>
        </w:rPr>
        <w:t xml:space="preserve"> </w:t>
      </w:r>
      <w:r>
        <w:rPr>
          <w:sz w:val="24"/>
        </w:rPr>
        <w:t>Debarment</w:t>
      </w:r>
      <w:r>
        <w:rPr>
          <w:spacing w:val="-12"/>
          <w:sz w:val="24"/>
        </w:rPr>
        <w:t xml:space="preserve"> </w:t>
      </w:r>
      <w:r>
        <w:rPr>
          <w:sz w:val="24"/>
        </w:rPr>
        <w:t>Decisions.</w:t>
      </w:r>
      <w:r>
        <w:rPr>
          <w:spacing w:val="26"/>
          <w:sz w:val="24"/>
        </w:rPr>
        <w:t xml:space="preserve"> </w:t>
      </w:r>
      <w:r>
        <w:rPr>
          <w:sz w:val="24"/>
        </w:rPr>
        <w:t>A</w:t>
      </w:r>
      <w:r>
        <w:rPr>
          <w:spacing w:val="-14"/>
          <w:sz w:val="24"/>
        </w:rPr>
        <w:t xml:space="preserve"> </w:t>
      </w:r>
      <w:r>
        <w:rPr>
          <w:sz w:val="24"/>
        </w:rPr>
        <w:t>b</w:t>
      </w:r>
      <w:r>
        <w:rPr>
          <w:sz w:val="24"/>
        </w:rPr>
        <w:t>id</w:t>
      </w:r>
      <w:r>
        <w:rPr>
          <w:spacing w:val="-13"/>
          <w:sz w:val="24"/>
        </w:rPr>
        <w:t xml:space="preserve"> </w:t>
      </w:r>
      <w:r>
        <w:rPr>
          <w:sz w:val="24"/>
        </w:rPr>
        <w:t>from</w:t>
      </w:r>
      <w:r>
        <w:rPr>
          <w:spacing w:val="-14"/>
          <w:sz w:val="24"/>
        </w:rPr>
        <w:t xml:space="preserve"> </w:t>
      </w:r>
      <w:r>
        <w:rPr>
          <w:sz w:val="24"/>
        </w:rPr>
        <w:t>a</w:t>
      </w:r>
      <w:r>
        <w:rPr>
          <w:spacing w:val="-12"/>
          <w:sz w:val="24"/>
        </w:rPr>
        <w:t xml:space="preserve"> </w:t>
      </w:r>
      <w:r>
        <w:rPr>
          <w:sz w:val="24"/>
        </w:rPr>
        <w:t>sanctioned or cross-debarred firm will be rejected.</w:t>
      </w:r>
    </w:p>
    <w:p w:rsidR="00F30CD0" w:rsidRDefault="00F30CD0">
      <w:pPr>
        <w:pStyle w:val="BodyText"/>
        <w:spacing w:before="15"/>
      </w:pPr>
    </w:p>
    <w:p w:rsidR="00F30CD0" w:rsidRDefault="00F319C3">
      <w:pPr>
        <w:pStyle w:val="ListParagraph"/>
        <w:numPr>
          <w:ilvl w:val="1"/>
          <w:numId w:val="93"/>
        </w:numPr>
        <w:tabs>
          <w:tab w:val="left" w:pos="1800"/>
        </w:tabs>
        <w:ind w:left="1800"/>
        <w:rPr>
          <w:sz w:val="24"/>
        </w:rPr>
      </w:pPr>
      <w:r>
        <w:rPr>
          <w:spacing w:val="-2"/>
          <w:sz w:val="24"/>
        </w:rPr>
        <w:t>Deleted.</w:t>
      </w:r>
    </w:p>
    <w:p w:rsidR="00F30CD0" w:rsidRDefault="00F30CD0">
      <w:pPr>
        <w:pStyle w:val="BodyText"/>
        <w:spacing w:before="21"/>
      </w:pPr>
    </w:p>
    <w:p w:rsidR="00F30CD0" w:rsidRDefault="00F319C3">
      <w:pPr>
        <w:pStyle w:val="ListParagraph"/>
        <w:numPr>
          <w:ilvl w:val="1"/>
          <w:numId w:val="93"/>
        </w:numPr>
        <w:tabs>
          <w:tab w:val="left" w:pos="1798"/>
        </w:tabs>
        <w:spacing w:line="247" w:lineRule="auto"/>
        <w:ind w:left="1798" w:right="1552" w:hanging="860"/>
        <w:rPr>
          <w:sz w:val="24"/>
        </w:rPr>
      </w:pPr>
      <w:r>
        <w:rPr>
          <w:sz w:val="24"/>
        </w:rPr>
        <w:t>Bidders</w:t>
      </w:r>
      <w:r>
        <w:rPr>
          <w:spacing w:val="-4"/>
          <w:sz w:val="24"/>
        </w:rPr>
        <w:t xml:space="preserve"> </w:t>
      </w:r>
      <w:r>
        <w:rPr>
          <w:sz w:val="24"/>
        </w:rPr>
        <w:t>shall</w:t>
      </w:r>
      <w:r>
        <w:rPr>
          <w:spacing w:val="-7"/>
          <w:sz w:val="24"/>
        </w:rPr>
        <w:t xml:space="preserve"> </w:t>
      </w:r>
      <w:r>
        <w:rPr>
          <w:sz w:val="24"/>
        </w:rPr>
        <w:t>provide</w:t>
      </w:r>
      <w:r>
        <w:rPr>
          <w:spacing w:val="-3"/>
          <w:sz w:val="24"/>
        </w:rPr>
        <w:t xml:space="preserve"> </w:t>
      </w:r>
      <w:r>
        <w:rPr>
          <w:sz w:val="24"/>
        </w:rPr>
        <w:t>such</w:t>
      </w:r>
      <w:r>
        <w:rPr>
          <w:spacing w:val="-4"/>
          <w:sz w:val="24"/>
        </w:rPr>
        <w:t xml:space="preserve"> </w:t>
      </w:r>
      <w:r>
        <w:rPr>
          <w:sz w:val="24"/>
        </w:rPr>
        <w:t>evidence</w:t>
      </w:r>
      <w:r>
        <w:rPr>
          <w:spacing w:val="-3"/>
          <w:sz w:val="24"/>
        </w:rPr>
        <w:t xml:space="preserve"> </w:t>
      </w:r>
      <w:r>
        <w:rPr>
          <w:sz w:val="24"/>
        </w:rPr>
        <w:t>of</w:t>
      </w:r>
      <w:r>
        <w:rPr>
          <w:spacing w:val="-6"/>
          <w:sz w:val="24"/>
        </w:rPr>
        <w:t xml:space="preserve"> </w:t>
      </w:r>
      <w:r>
        <w:rPr>
          <w:sz w:val="24"/>
        </w:rPr>
        <w:t>their</w:t>
      </w:r>
      <w:r>
        <w:rPr>
          <w:spacing w:val="-3"/>
          <w:sz w:val="24"/>
        </w:rPr>
        <w:t xml:space="preserve"> </w:t>
      </w:r>
      <w:r>
        <w:rPr>
          <w:sz w:val="24"/>
        </w:rPr>
        <w:t>continued</w:t>
      </w:r>
      <w:r>
        <w:rPr>
          <w:spacing w:val="-4"/>
          <w:sz w:val="24"/>
        </w:rPr>
        <w:t xml:space="preserve"> </w:t>
      </w:r>
      <w:r>
        <w:rPr>
          <w:sz w:val="24"/>
        </w:rPr>
        <w:t>eligibility</w:t>
      </w:r>
      <w:r>
        <w:rPr>
          <w:spacing w:val="40"/>
          <w:sz w:val="24"/>
        </w:rPr>
        <w:t xml:space="preserve"> </w:t>
      </w:r>
      <w:r>
        <w:rPr>
          <w:sz w:val="24"/>
        </w:rPr>
        <w:t>satisfactory</w:t>
      </w:r>
      <w:r>
        <w:rPr>
          <w:spacing w:val="40"/>
          <w:sz w:val="24"/>
        </w:rPr>
        <w:t xml:space="preserve"> </w:t>
      </w:r>
      <w:r>
        <w:rPr>
          <w:sz w:val="24"/>
        </w:rPr>
        <w:t>to</w:t>
      </w:r>
      <w:r>
        <w:rPr>
          <w:spacing w:val="39"/>
          <w:sz w:val="24"/>
        </w:rPr>
        <w:t xml:space="preserve"> </w:t>
      </w:r>
      <w:r>
        <w:rPr>
          <w:sz w:val="24"/>
        </w:rPr>
        <w:t>the Employer, as</w:t>
      </w:r>
      <w:r>
        <w:rPr>
          <w:spacing w:val="40"/>
          <w:sz w:val="24"/>
        </w:rPr>
        <w:t xml:space="preserve"> </w:t>
      </w:r>
      <w:r>
        <w:rPr>
          <w:sz w:val="24"/>
        </w:rPr>
        <w:t>the Employer shall reasonably request.</w:t>
      </w:r>
    </w:p>
    <w:p w:rsidR="00F30CD0" w:rsidRDefault="00F30CD0">
      <w:pPr>
        <w:pStyle w:val="BodyText"/>
      </w:pPr>
    </w:p>
    <w:p w:rsidR="00F30CD0" w:rsidRDefault="00F30CD0">
      <w:pPr>
        <w:pStyle w:val="BodyText"/>
        <w:spacing w:before="23"/>
      </w:pPr>
    </w:p>
    <w:p w:rsidR="00F30CD0" w:rsidRDefault="00F319C3">
      <w:pPr>
        <w:pStyle w:val="ListParagraph"/>
        <w:numPr>
          <w:ilvl w:val="0"/>
          <w:numId w:val="93"/>
        </w:numPr>
        <w:tabs>
          <w:tab w:val="left" w:pos="1800"/>
        </w:tabs>
        <w:ind w:left="1800" w:hanging="864"/>
        <w:jc w:val="left"/>
        <w:rPr>
          <w:b/>
          <w:sz w:val="24"/>
          <w:u w:val="single"/>
        </w:rPr>
      </w:pPr>
      <w:r>
        <w:rPr>
          <w:b/>
          <w:sz w:val="24"/>
        </w:rPr>
        <w:t>Eligible</w:t>
      </w:r>
      <w:r>
        <w:rPr>
          <w:b/>
          <w:spacing w:val="-7"/>
          <w:sz w:val="24"/>
        </w:rPr>
        <w:t xml:space="preserve"> </w:t>
      </w:r>
      <w:r>
        <w:rPr>
          <w:b/>
          <w:sz w:val="24"/>
        </w:rPr>
        <w:t>Works</w:t>
      </w:r>
      <w:r>
        <w:rPr>
          <w:b/>
          <w:spacing w:val="-7"/>
          <w:sz w:val="24"/>
        </w:rPr>
        <w:t xml:space="preserve"> </w:t>
      </w:r>
      <w:r>
        <w:rPr>
          <w:b/>
          <w:sz w:val="24"/>
        </w:rPr>
        <w:t>and</w:t>
      </w:r>
      <w:r>
        <w:rPr>
          <w:b/>
          <w:spacing w:val="-3"/>
          <w:sz w:val="24"/>
        </w:rPr>
        <w:t xml:space="preserve"> </w:t>
      </w:r>
      <w:r>
        <w:rPr>
          <w:b/>
          <w:sz w:val="24"/>
        </w:rPr>
        <w:t>Related</w:t>
      </w:r>
      <w:r>
        <w:rPr>
          <w:b/>
          <w:spacing w:val="-3"/>
          <w:sz w:val="24"/>
        </w:rPr>
        <w:t xml:space="preserve"> </w:t>
      </w:r>
      <w:r>
        <w:rPr>
          <w:b/>
          <w:spacing w:val="-2"/>
          <w:sz w:val="24"/>
        </w:rPr>
        <w:t>Services</w:t>
      </w:r>
    </w:p>
    <w:p w:rsidR="00F30CD0" w:rsidRDefault="00F30CD0">
      <w:pPr>
        <w:pStyle w:val="BodyText"/>
        <w:rPr>
          <w:b/>
        </w:rPr>
      </w:pPr>
    </w:p>
    <w:p w:rsidR="00F30CD0" w:rsidRDefault="00F30CD0">
      <w:pPr>
        <w:pStyle w:val="BodyText"/>
        <w:spacing w:before="33"/>
        <w:rPr>
          <w:b/>
        </w:rPr>
      </w:pPr>
    </w:p>
    <w:p w:rsidR="00F30CD0" w:rsidRDefault="00F319C3">
      <w:pPr>
        <w:pStyle w:val="ListParagraph"/>
        <w:numPr>
          <w:ilvl w:val="1"/>
          <w:numId w:val="93"/>
        </w:numPr>
        <w:tabs>
          <w:tab w:val="left" w:pos="1788"/>
          <w:tab w:val="left" w:pos="1800"/>
        </w:tabs>
        <w:spacing w:line="247" w:lineRule="auto"/>
        <w:ind w:left="1800" w:right="1709" w:hanging="850"/>
      </w:pPr>
      <w:r>
        <w:rPr>
          <w:sz w:val="24"/>
        </w:rPr>
        <w:t xml:space="preserve">For purposes of this Clause, the term “Works” includes </w:t>
      </w:r>
      <w:r>
        <w:rPr>
          <w:b/>
          <w:sz w:val="24"/>
        </w:rPr>
        <w:t>Submission of Technical Qualification</w:t>
      </w:r>
      <w:r>
        <w:rPr>
          <w:b/>
          <w:spacing w:val="-4"/>
          <w:sz w:val="24"/>
        </w:rPr>
        <w:t xml:space="preserve"> </w:t>
      </w:r>
      <w:r>
        <w:rPr>
          <w:b/>
          <w:sz w:val="24"/>
        </w:rPr>
        <w:t>for</w:t>
      </w:r>
      <w:r>
        <w:rPr>
          <w:b/>
          <w:spacing w:val="-3"/>
          <w:sz w:val="24"/>
        </w:rPr>
        <w:t xml:space="preserve"> </w:t>
      </w:r>
      <w:r>
        <w:rPr>
          <w:b/>
          <w:sz w:val="24"/>
        </w:rPr>
        <w:t>The</w:t>
      </w:r>
      <w:r>
        <w:rPr>
          <w:b/>
          <w:spacing w:val="-4"/>
          <w:sz w:val="24"/>
        </w:rPr>
        <w:t xml:space="preserve"> </w:t>
      </w:r>
      <w:r>
        <w:rPr>
          <w:b/>
          <w:sz w:val="24"/>
        </w:rPr>
        <w:t>Work Construction</w:t>
      </w:r>
      <w:r>
        <w:rPr>
          <w:b/>
          <w:spacing w:val="-4"/>
          <w:sz w:val="24"/>
        </w:rPr>
        <w:t xml:space="preserve"> </w:t>
      </w:r>
      <w:r>
        <w:rPr>
          <w:b/>
          <w:sz w:val="24"/>
        </w:rPr>
        <w:t>of</w:t>
      </w:r>
      <w:r>
        <w:rPr>
          <w:b/>
          <w:spacing w:val="-4"/>
          <w:sz w:val="24"/>
        </w:rPr>
        <w:t xml:space="preserve"> </w:t>
      </w:r>
      <w:r>
        <w:rPr>
          <w:b/>
          <w:sz w:val="24"/>
        </w:rPr>
        <w:t>Proposed</w:t>
      </w:r>
      <w:r>
        <w:rPr>
          <w:b/>
          <w:spacing w:val="-3"/>
          <w:sz w:val="24"/>
        </w:rPr>
        <w:t xml:space="preserve"> </w:t>
      </w:r>
      <w:r>
        <w:rPr>
          <w:b/>
          <w:sz w:val="24"/>
        </w:rPr>
        <w:t>Centre</w:t>
      </w:r>
      <w:r>
        <w:rPr>
          <w:b/>
          <w:spacing w:val="-4"/>
          <w:sz w:val="24"/>
        </w:rPr>
        <w:t xml:space="preserve"> </w:t>
      </w:r>
      <w:r>
        <w:rPr>
          <w:b/>
          <w:sz w:val="24"/>
        </w:rPr>
        <w:t>of</w:t>
      </w:r>
      <w:r>
        <w:rPr>
          <w:b/>
          <w:spacing w:val="-4"/>
          <w:sz w:val="24"/>
        </w:rPr>
        <w:t xml:space="preserve"> </w:t>
      </w:r>
      <w:r>
        <w:rPr>
          <w:b/>
          <w:sz w:val="24"/>
        </w:rPr>
        <w:t>Excellence</w:t>
      </w:r>
      <w:r>
        <w:rPr>
          <w:b/>
          <w:spacing w:val="-4"/>
          <w:sz w:val="24"/>
        </w:rPr>
        <w:t xml:space="preserve"> </w:t>
      </w:r>
      <w:r>
        <w:rPr>
          <w:b/>
          <w:sz w:val="24"/>
        </w:rPr>
        <w:t>of</w:t>
      </w:r>
      <w:r>
        <w:rPr>
          <w:b/>
          <w:spacing w:val="-2"/>
          <w:sz w:val="24"/>
        </w:rPr>
        <w:t xml:space="preserve"> </w:t>
      </w:r>
      <w:r>
        <w:rPr>
          <w:b/>
          <w:sz w:val="24"/>
        </w:rPr>
        <w:t xml:space="preserve">Fire Testing Training and Research Laboratory at IIT, Patna </w:t>
      </w:r>
      <w:r>
        <w:t xml:space="preserve">as per employer </w:t>
      </w:r>
      <w:r>
        <w:rPr>
          <w:spacing w:val="-2"/>
        </w:rPr>
        <w:t>requirements.</w:t>
      </w:r>
    </w:p>
    <w:p w:rsidR="00F30CD0" w:rsidRDefault="00F30CD0">
      <w:pPr>
        <w:pStyle w:val="BodyText"/>
        <w:spacing w:before="16"/>
      </w:pPr>
    </w:p>
    <w:p w:rsidR="00F30CD0" w:rsidRDefault="00F319C3">
      <w:pPr>
        <w:pStyle w:val="ListParagraph"/>
        <w:numPr>
          <w:ilvl w:val="0"/>
          <w:numId w:val="92"/>
        </w:numPr>
        <w:tabs>
          <w:tab w:val="left" w:pos="1247"/>
        </w:tabs>
        <w:ind w:left="1247" w:hanging="311"/>
        <w:jc w:val="left"/>
        <w:rPr>
          <w:b/>
          <w:sz w:val="24"/>
        </w:rPr>
      </w:pPr>
      <w:r>
        <w:rPr>
          <w:b/>
          <w:sz w:val="24"/>
          <w:u w:val="single"/>
        </w:rPr>
        <w:t>Contents</w:t>
      </w:r>
      <w:r>
        <w:rPr>
          <w:b/>
          <w:spacing w:val="-6"/>
          <w:sz w:val="24"/>
          <w:u w:val="single"/>
        </w:rPr>
        <w:t xml:space="preserve"> </w:t>
      </w:r>
      <w:r>
        <w:rPr>
          <w:b/>
          <w:sz w:val="24"/>
          <w:u w:val="single"/>
        </w:rPr>
        <w:t>of</w:t>
      </w:r>
      <w:r>
        <w:rPr>
          <w:b/>
          <w:spacing w:val="-4"/>
          <w:sz w:val="24"/>
          <w:u w:val="single"/>
        </w:rPr>
        <w:t xml:space="preserve"> </w:t>
      </w:r>
      <w:r>
        <w:rPr>
          <w:b/>
          <w:sz w:val="24"/>
          <w:u w:val="single"/>
        </w:rPr>
        <w:t>Bidding</w:t>
      </w:r>
      <w:r>
        <w:rPr>
          <w:b/>
          <w:spacing w:val="-7"/>
          <w:sz w:val="24"/>
          <w:u w:val="single"/>
        </w:rPr>
        <w:t xml:space="preserve"> </w:t>
      </w:r>
      <w:r>
        <w:rPr>
          <w:b/>
          <w:spacing w:val="-2"/>
          <w:sz w:val="24"/>
          <w:u w:val="single"/>
        </w:rPr>
        <w:t>Document</w:t>
      </w:r>
    </w:p>
    <w:p w:rsidR="00F30CD0" w:rsidRDefault="00F30CD0">
      <w:pPr>
        <w:pStyle w:val="BodyText"/>
        <w:spacing w:before="21"/>
        <w:rPr>
          <w:b/>
        </w:rPr>
      </w:pPr>
    </w:p>
    <w:p w:rsidR="00F30CD0" w:rsidRDefault="00F319C3">
      <w:pPr>
        <w:pStyle w:val="ListParagraph"/>
        <w:numPr>
          <w:ilvl w:val="0"/>
          <w:numId w:val="93"/>
        </w:numPr>
        <w:tabs>
          <w:tab w:val="left" w:pos="1507"/>
        </w:tabs>
        <w:ind w:left="1507" w:hanging="571"/>
        <w:jc w:val="left"/>
        <w:rPr>
          <w:b/>
          <w:sz w:val="24"/>
          <w:u w:val="single"/>
        </w:rPr>
      </w:pPr>
      <w:r>
        <w:rPr>
          <w:b/>
          <w:sz w:val="24"/>
        </w:rPr>
        <w:t>Sections</w:t>
      </w:r>
      <w:r>
        <w:rPr>
          <w:b/>
          <w:spacing w:val="-8"/>
          <w:sz w:val="24"/>
        </w:rPr>
        <w:t xml:space="preserve"> </w:t>
      </w:r>
      <w:r>
        <w:rPr>
          <w:b/>
          <w:sz w:val="24"/>
        </w:rPr>
        <w:t>of</w:t>
      </w:r>
      <w:r>
        <w:rPr>
          <w:b/>
          <w:spacing w:val="-5"/>
          <w:sz w:val="24"/>
        </w:rPr>
        <w:t xml:space="preserve"> </w:t>
      </w:r>
      <w:r>
        <w:rPr>
          <w:b/>
          <w:sz w:val="24"/>
        </w:rPr>
        <w:t>the</w:t>
      </w:r>
      <w:r>
        <w:rPr>
          <w:b/>
          <w:spacing w:val="-5"/>
          <w:sz w:val="24"/>
        </w:rPr>
        <w:t xml:space="preserve"> </w:t>
      </w:r>
      <w:r>
        <w:rPr>
          <w:b/>
          <w:sz w:val="24"/>
        </w:rPr>
        <w:t>Bidding</w:t>
      </w:r>
      <w:r>
        <w:rPr>
          <w:b/>
          <w:spacing w:val="-7"/>
          <w:sz w:val="24"/>
        </w:rPr>
        <w:t xml:space="preserve"> </w:t>
      </w:r>
      <w:r>
        <w:rPr>
          <w:b/>
          <w:spacing w:val="-2"/>
          <w:sz w:val="24"/>
        </w:rPr>
        <w:t>Document</w:t>
      </w:r>
    </w:p>
    <w:p w:rsidR="00F30CD0" w:rsidRDefault="00F30CD0">
      <w:pPr>
        <w:pStyle w:val="BodyText"/>
        <w:spacing w:before="21"/>
        <w:rPr>
          <w:b/>
        </w:rPr>
      </w:pPr>
    </w:p>
    <w:p w:rsidR="00F30CD0" w:rsidRDefault="00F319C3">
      <w:pPr>
        <w:pStyle w:val="ListParagraph"/>
        <w:numPr>
          <w:ilvl w:val="1"/>
          <w:numId w:val="93"/>
        </w:numPr>
        <w:tabs>
          <w:tab w:val="left" w:pos="1502"/>
          <w:tab w:val="left" w:pos="1505"/>
        </w:tabs>
        <w:spacing w:line="247" w:lineRule="auto"/>
        <w:ind w:left="1505" w:right="1231" w:hanging="567"/>
        <w:jc w:val="both"/>
        <w:rPr>
          <w:sz w:val="24"/>
        </w:rPr>
      </w:pPr>
      <w:r>
        <w:rPr>
          <w:sz w:val="24"/>
        </w:rPr>
        <w:t>The</w:t>
      </w:r>
      <w:r>
        <w:rPr>
          <w:spacing w:val="-4"/>
          <w:sz w:val="24"/>
        </w:rPr>
        <w:t xml:space="preserve"> </w:t>
      </w:r>
      <w:r>
        <w:rPr>
          <w:sz w:val="24"/>
        </w:rPr>
        <w:t>Bidding</w:t>
      </w:r>
      <w:r>
        <w:rPr>
          <w:spacing w:val="-4"/>
          <w:sz w:val="24"/>
        </w:rPr>
        <w:t xml:space="preserve"> </w:t>
      </w:r>
      <w:r>
        <w:rPr>
          <w:sz w:val="24"/>
        </w:rPr>
        <w:t>Document consist</w:t>
      </w:r>
      <w:r>
        <w:rPr>
          <w:spacing w:val="-4"/>
          <w:sz w:val="24"/>
        </w:rPr>
        <w:t xml:space="preserve"> </w:t>
      </w:r>
      <w:r>
        <w:rPr>
          <w:sz w:val="24"/>
        </w:rPr>
        <w:t>of</w:t>
      </w:r>
      <w:r>
        <w:rPr>
          <w:spacing w:val="-1"/>
          <w:sz w:val="24"/>
        </w:rPr>
        <w:t xml:space="preserve"> </w:t>
      </w:r>
      <w:r>
        <w:rPr>
          <w:sz w:val="24"/>
        </w:rPr>
        <w:t>Parts</w:t>
      </w:r>
      <w:r>
        <w:rPr>
          <w:spacing w:val="-5"/>
          <w:sz w:val="24"/>
        </w:rPr>
        <w:t xml:space="preserve"> </w:t>
      </w:r>
      <w:r>
        <w:rPr>
          <w:sz w:val="24"/>
        </w:rPr>
        <w:t>1,</w:t>
      </w:r>
      <w:r>
        <w:rPr>
          <w:spacing w:val="-3"/>
          <w:sz w:val="24"/>
        </w:rPr>
        <w:t xml:space="preserve"> </w:t>
      </w:r>
      <w:r>
        <w:rPr>
          <w:sz w:val="24"/>
        </w:rPr>
        <w:t>2,</w:t>
      </w:r>
      <w:r>
        <w:rPr>
          <w:spacing w:val="-3"/>
          <w:sz w:val="24"/>
        </w:rPr>
        <w:t xml:space="preserve"> </w:t>
      </w:r>
      <w:r>
        <w:rPr>
          <w:sz w:val="24"/>
        </w:rPr>
        <w:t>and</w:t>
      </w:r>
      <w:r>
        <w:rPr>
          <w:spacing w:val="-1"/>
          <w:sz w:val="24"/>
        </w:rPr>
        <w:t xml:space="preserve"> </w:t>
      </w:r>
      <w:r>
        <w:rPr>
          <w:sz w:val="24"/>
        </w:rPr>
        <w:t>3,</w:t>
      </w:r>
      <w:r>
        <w:rPr>
          <w:spacing w:val="-3"/>
          <w:sz w:val="24"/>
        </w:rPr>
        <w:t xml:space="preserve"> </w:t>
      </w:r>
      <w:r>
        <w:rPr>
          <w:sz w:val="24"/>
        </w:rPr>
        <w:t>which</w:t>
      </w:r>
      <w:r>
        <w:rPr>
          <w:spacing w:val="-1"/>
          <w:sz w:val="24"/>
        </w:rPr>
        <w:t xml:space="preserve"> </w:t>
      </w:r>
      <w:r>
        <w:rPr>
          <w:sz w:val="24"/>
        </w:rPr>
        <w:t>include all</w:t>
      </w:r>
      <w:r>
        <w:rPr>
          <w:spacing w:val="-5"/>
          <w:sz w:val="24"/>
        </w:rPr>
        <w:t xml:space="preserve"> </w:t>
      </w:r>
      <w:r>
        <w:rPr>
          <w:sz w:val="24"/>
        </w:rPr>
        <w:t>the Sections</w:t>
      </w:r>
      <w:r>
        <w:rPr>
          <w:spacing w:val="-4"/>
          <w:sz w:val="24"/>
        </w:rPr>
        <w:t xml:space="preserve"> </w:t>
      </w:r>
      <w:r>
        <w:rPr>
          <w:sz w:val="24"/>
        </w:rPr>
        <w:t>indicated below,</w:t>
      </w:r>
      <w:r>
        <w:rPr>
          <w:spacing w:val="-3"/>
          <w:sz w:val="24"/>
        </w:rPr>
        <w:t xml:space="preserve"> </w:t>
      </w:r>
      <w:r>
        <w:rPr>
          <w:sz w:val="24"/>
        </w:rPr>
        <w:t>and</w:t>
      </w:r>
      <w:r>
        <w:rPr>
          <w:spacing w:val="-2"/>
          <w:sz w:val="24"/>
        </w:rPr>
        <w:t xml:space="preserve"> </w:t>
      </w:r>
      <w:r>
        <w:rPr>
          <w:sz w:val="24"/>
        </w:rPr>
        <w:t>should</w:t>
      </w:r>
      <w:r>
        <w:rPr>
          <w:spacing w:val="-2"/>
          <w:sz w:val="24"/>
        </w:rPr>
        <w:t xml:space="preserve"> </w:t>
      </w:r>
      <w:r>
        <w:rPr>
          <w:sz w:val="24"/>
        </w:rPr>
        <w:t>be</w:t>
      </w:r>
      <w:r>
        <w:rPr>
          <w:spacing w:val="-2"/>
          <w:sz w:val="24"/>
        </w:rPr>
        <w:t xml:space="preserve"> </w:t>
      </w:r>
      <w:r>
        <w:rPr>
          <w:sz w:val="24"/>
        </w:rPr>
        <w:t>read</w:t>
      </w:r>
      <w:r>
        <w:rPr>
          <w:spacing w:val="-2"/>
          <w:sz w:val="24"/>
        </w:rPr>
        <w:t xml:space="preserve"> </w:t>
      </w:r>
      <w:r>
        <w:rPr>
          <w:sz w:val="24"/>
        </w:rPr>
        <w:t>in</w:t>
      </w:r>
      <w:r>
        <w:rPr>
          <w:spacing w:val="-4"/>
          <w:sz w:val="24"/>
        </w:rPr>
        <w:t xml:space="preserve"> </w:t>
      </w:r>
      <w:r>
        <w:rPr>
          <w:sz w:val="24"/>
        </w:rPr>
        <w:t>conjunction</w:t>
      </w:r>
      <w:r>
        <w:rPr>
          <w:spacing w:val="-3"/>
          <w:sz w:val="24"/>
        </w:rPr>
        <w:t xml:space="preserve"> </w:t>
      </w:r>
      <w:r>
        <w:rPr>
          <w:sz w:val="24"/>
        </w:rPr>
        <w:t>with</w:t>
      </w:r>
      <w:r>
        <w:rPr>
          <w:spacing w:val="-2"/>
          <w:sz w:val="24"/>
        </w:rPr>
        <w:t xml:space="preserve"> </w:t>
      </w:r>
      <w:r>
        <w:rPr>
          <w:sz w:val="24"/>
        </w:rPr>
        <w:t>any</w:t>
      </w:r>
      <w:r>
        <w:rPr>
          <w:spacing w:val="-3"/>
          <w:sz w:val="24"/>
        </w:rPr>
        <w:t xml:space="preserve"> </w:t>
      </w:r>
      <w:r>
        <w:rPr>
          <w:sz w:val="24"/>
        </w:rPr>
        <w:t>Addenda</w:t>
      </w:r>
      <w:r>
        <w:rPr>
          <w:spacing w:val="-3"/>
          <w:sz w:val="24"/>
        </w:rPr>
        <w:t xml:space="preserve"> </w:t>
      </w:r>
      <w:r>
        <w:rPr>
          <w:sz w:val="24"/>
        </w:rPr>
        <w:t>issued</w:t>
      </w:r>
      <w:r>
        <w:rPr>
          <w:spacing w:val="-1"/>
          <w:sz w:val="24"/>
        </w:rPr>
        <w:t xml:space="preserve"> </w:t>
      </w:r>
      <w:r>
        <w:rPr>
          <w:sz w:val="24"/>
        </w:rPr>
        <w:t>in</w:t>
      </w:r>
      <w:r>
        <w:rPr>
          <w:spacing w:val="-2"/>
          <w:sz w:val="24"/>
        </w:rPr>
        <w:t xml:space="preserve"> </w:t>
      </w:r>
      <w:r>
        <w:rPr>
          <w:sz w:val="24"/>
        </w:rPr>
        <w:t>accordance</w:t>
      </w:r>
      <w:r>
        <w:rPr>
          <w:spacing w:val="-5"/>
          <w:sz w:val="24"/>
        </w:rPr>
        <w:t xml:space="preserve"> </w:t>
      </w:r>
      <w:r>
        <w:rPr>
          <w:sz w:val="24"/>
        </w:rPr>
        <w:t>with</w:t>
      </w:r>
      <w:r>
        <w:rPr>
          <w:spacing w:val="-2"/>
          <w:sz w:val="24"/>
        </w:rPr>
        <w:t xml:space="preserve"> </w:t>
      </w:r>
      <w:r>
        <w:rPr>
          <w:sz w:val="24"/>
        </w:rPr>
        <w:t>ITB Clause 8.</w:t>
      </w:r>
    </w:p>
    <w:p w:rsidR="00F30CD0" w:rsidRDefault="00F319C3">
      <w:pPr>
        <w:spacing w:line="292" w:lineRule="exact"/>
        <w:ind w:left="1078"/>
        <w:jc w:val="both"/>
        <w:rPr>
          <w:b/>
          <w:sz w:val="24"/>
        </w:rPr>
      </w:pPr>
      <w:r>
        <w:rPr>
          <w:b/>
          <w:sz w:val="24"/>
        </w:rPr>
        <w:t>PART</w:t>
      </w:r>
      <w:r>
        <w:rPr>
          <w:b/>
          <w:spacing w:val="-4"/>
          <w:sz w:val="24"/>
        </w:rPr>
        <w:t xml:space="preserve"> </w:t>
      </w:r>
      <w:r>
        <w:rPr>
          <w:b/>
          <w:sz w:val="24"/>
        </w:rPr>
        <w:t>1</w:t>
      </w:r>
      <w:r>
        <w:rPr>
          <w:b/>
          <w:spacing w:val="45"/>
          <w:sz w:val="24"/>
        </w:rPr>
        <w:t xml:space="preserve"> </w:t>
      </w:r>
      <w:r>
        <w:rPr>
          <w:b/>
          <w:sz w:val="24"/>
        </w:rPr>
        <w:t>Bidding</w:t>
      </w:r>
      <w:r>
        <w:rPr>
          <w:b/>
          <w:spacing w:val="-5"/>
          <w:sz w:val="24"/>
        </w:rPr>
        <w:t xml:space="preserve"> </w:t>
      </w:r>
      <w:r>
        <w:rPr>
          <w:b/>
          <w:spacing w:val="-2"/>
          <w:sz w:val="24"/>
        </w:rPr>
        <w:t>Procedures</w:t>
      </w:r>
    </w:p>
    <w:p w:rsidR="00F30CD0" w:rsidRDefault="00F30CD0">
      <w:pPr>
        <w:pStyle w:val="BodyText"/>
        <w:spacing w:before="24"/>
        <w:rPr>
          <w:b/>
        </w:rPr>
      </w:pPr>
    </w:p>
    <w:p w:rsidR="00F30CD0" w:rsidRDefault="00F319C3">
      <w:pPr>
        <w:pStyle w:val="ListParagraph"/>
        <w:numPr>
          <w:ilvl w:val="0"/>
          <w:numId w:val="91"/>
        </w:numPr>
        <w:tabs>
          <w:tab w:val="left" w:pos="1800"/>
          <w:tab w:val="left" w:pos="3240"/>
        </w:tabs>
        <w:spacing w:before="1"/>
        <w:ind w:hanging="722"/>
        <w:rPr>
          <w:sz w:val="24"/>
        </w:rPr>
      </w:pPr>
      <w:r>
        <w:rPr>
          <w:sz w:val="24"/>
        </w:rPr>
        <w:t>Section</w:t>
      </w:r>
      <w:r>
        <w:rPr>
          <w:spacing w:val="-3"/>
          <w:sz w:val="24"/>
        </w:rPr>
        <w:t xml:space="preserve"> </w:t>
      </w:r>
      <w:r>
        <w:rPr>
          <w:spacing w:val="-5"/>
          <w:sz w:val="24"/>
        </w:rPr>
        <w:t>I.</w:t>
      </w:r>
      <w:r>
        <w:rPr>
          <w:sz w:val="24"/>
        </w:rPr>
        <w:tab/>
        <w:t>Instructions</w:t>
      </w:r>
      <w:r>
        <w:rPr>
          <w:spacing w:val="-8"/>
          <w:sz w:val="24"/>
        </w:rPr>
        <w:t xml:space="preserve"> </w:t>
      </w:r>
      <w:r>
        <w:rPr>
          <w:sz w:val="24"/>
        </w:rPr>
        <w:t>to</w:t>
      </w:r>
      <w:r>
        <w:rPr>
          <w:spacing w:val="-7"/>
          <w:sz w:val="24"/>
        </w:rPr>
        <w:t xml:space="preserve"> </w:t>
      </w:r>
      <w:r>
        <w:rPr>
          <w:sz w:val="24"/>
        </w:rPr>
        <w:t>Bidders</w:t>
      </w:r>
      <w:r>
        <w:rPr>
          <w:spacing w:val="-6"/>
          <w:sz w:val="24"/>
        </w:rPr>
        <w:t xml:space="preserve"> </w:t>
      </w:r>
      <w:r>
        <w:rPr>
          <w:spacing w:val="-2"/>
          <w:sz w:val="24"/>
        </w:rPr>
        <w:t>(ITB)</w:t>
      </w:r>
    </w:p>
    <w:p w:rsidR="00F30CD0" w:rsidRDefault="00F319C3">
      <w:pPr>
        <w:pStyle w:val="ListParagraph"/>
        <w:numPr>
          <w:ilvl w:val="0"/>
          <w:numId w:val="91"/>
        </w:numPr>
        <w:tabs>
          <w:tab w:val="left" w:pos="1800"/>
          <w:tab w:val="left" w:pos="3240"/>
        </w:tabs>
        <w:spacing w:before="9"/>
        <w:ind w:hanging="722"/>
        <w:rPr>
          <w:sz w:val="24"/>
        </w:rPr>
      </w:pPr>
      <w:r>
        <w:rPr>
          <w:sz w:val="24"/>
        </w:rPr>
        <w:t>Section</w:t>
      </w:r>
      <w:r>
        <w:rPr>
          <w:spacing w:val="-3"/>
          <w:sz w:val="24"/>
        </w:rPr>
        <w:t xml:space="preserve"> </w:t>
      </w:r>
      <w:r>
        <w:rPr>
          <w:spacing w:val="-5"/>
          <w:sz w:val="24"/>
        </w:rPr>
        <w:t>II.</w:t>
      </w:r>
      <w:r>
        <w:rPr>
          <w:sz w:val="24"/>
        </w:rPr>
        <w:tab/>
        <w:t>Bid</w:t>
      </w:r>
      <w:r>
        <w:rPr>
          <w:spacing w:val="-3"/>
          <w:sz w:val="24"/>
        </w:rPr>
        <w:t xml:space="preserve"> </w:t>
      </w:r>
      <w:r>
        <w:rPr>
          <w:sz w:val="24"/>
        </w:rPr>
        <w:t>Data</w:t>
      </w:r>
      <w:r>
        <w:rPr>
          <w:spacing w:val="-5"/>
          <w:sz w:val="24"/>
        </w:rPr>
        <w:t xml:space="preserve"> </w:t>
      </w:r>
      <w:r>
        <w:rPr>
          <w:sz w:val="24"/>
        </w:rPr>
        <w:t>Sheet</w:t>
      </w:r>
      <w:r>
        <w:rPr>
          <w:spacing w:val="-2"/>
          <w:sz w:val="24"/>
        </w:rPr>
        <w:t xml:space="preserve"> </w:t>
      </w:r>
      <w:r>
        <w:rPr>
          <w:spacing w:val="-4"/>
          <w:sz w:val="24"/>
        </w:rPr>
        <w:t>(BDS)</w:t>
      </w:r>
    </w:p>
    <w:p w:rsidR="00F30CD0" w:rsidRDefault="00F319C3">
      <w:pPr>
        <w:pStyle w:val="ListParagraph"/>
        <w:numPr>
          <w:ilvl w:val="0"/>
          <w:numId w:val="91"/>
        </w:numPr>
        <w:tabs>
          <w:tab w:val="left" w:pos="1800"/>
          <w:tab w:val="left" w:pos="3240"/>
        </w:tabs>
        <w:spacing w:before="9"/>
        <w:ind w:hanging="722"/>
        <w:rPr>
          <w:sz w:val="24"/>
        </w:rPr>
      </w:pPr>
      <w:r>
        <w:rPr>
          <w:sz w:val="24"/>
        </w:rPr>
        <w:t>Section</w:t>
      </w:r>
      <w:r>
        <w:rPr>
          <w:spacing w:val="-3"/>
          <w:sz w:val="24"/>
        </w:rPr>
        <w:t xml:space="preserve"> </w:t>
      </w:r>
      <w:r>
        <w:rPr>
          <w:spacing w:val="-4"/>
          <w:sz w:val="24"/>
        </w:rPr>
        <w:t>III.</w:t>
      </w:r>
      <w:r>
        <w:rPr>
          <w:sz w:val="24"/>
        </w:rPr>
        <w:tab/>
        <w:t>Evaluation</w:t>
      </w:r>
      <w:r>
        <w:rPr>
          <w:spacing w:val="-5"/>
          <w:sz w:val="24"/>
        </w:rPr>
        <w:t xml:space="preserve"> </w:t>
      </w:r>
      <w:r>
        <w:rPr>
          <w:sz w:val="24"/>
        </w:rPr>
        <w:t>and</w:t>
      </w:r>
      <w:r>
        <w:rPr>
          <w:spacing w:val="-10"/>
          <w:sz w:val="24"/>
        </w:rPr>
        <w:t xml:space="preserve"> </w:t>
      </w:r>
      <w:r>
        <w:rPr>
          <w:sz w:val="24"/>
        </w:rPr>
        <w:t>Qualification</w:t>
      </w:r>
      <w:r>
        <w:rPr>
          <w:spacing w:val="-4"/>
          <w:sz w:val="24"/>
        </w:rPr>
        <w:t xml:space="preserve"> </w:t>
      </w:r>
      <w:r>
        <w:rPr>
          <w:spacing w:val="-2"/>
          <w:sz w:val="24"/>
        </w:rPr>
        <w:t>Criteria</w:t>
      </w:r>
    </w:p>
    <w:p w:rsidR="00F30CD0" w:rsidRDefault="00F319C3">
      <w:pPr>
        <w:pStyle w:val="ListParagraph"/>
        <w:numPr>
          <w:ilvl w:val="0"/>
          <w:numId w:val="91"/>
        </w:numPr>
        <w:tabs>
          <w:tab w:val="left" w:pos="1800"/>
          <w:tab w:val="left" w:pos="3240"/>
        </w:tabs>
        <w:spacing w:before="10"/>
        <w:ind w:hanging="722"/>
        <w:rPr>
          <w:sz w:val="24"/>
        </w:rPr>
      </w:pPr>
      <w:r>
        <w:rPr>
          <w:sz w:val="24"/>
        </w:rPr>
        <w:t>Section</w:t>
      </w:r>
      <w:r>
        <w:rPr>
          <w:spacing w:val="-3"/>
          <w:sz w:val="24"/>
        </w:rPr>
        <w:t xml:space="preserve"> </w:t>
      </w:r>
      <w:r>
        <w:rPr>
          <w:spacing w:val="-5"/>
          <w:sz w:val="24"/>
        </w:rPr>
        <w:t>IV.</w:t>
      </w:r>
      <w:r>
        <w:rPr>
          <w:sz w:val="24"/>
        </w:rPr>
        <w:tab/>
        <w:t>Bidding</w:t>
      </w:r>
      <w:r>
        <w:rPr>
          <w:spacing w:val="-3"/>
          <w:sz w:val="24"/>
        </w:rPr>
        <w:t xml:space="preserve"> </w:t>
      </w:r>
      <w:r>
        <w:rPr>
          <w:spacing w:val="-2"/>
          <w:sz w:val="24"/>
        </w:rPr>
        <w:t>Forms</w:t>
      </w:r>
    </w:p>
    <w:p w:rsidR="00F30CD0" w:rsidRDefault="00F30CD0">
      <w:pPr>
        <w:pStyle w:val="BodyText"/>
        <w:spacing w:before="21"/>
      </w:pPr>
    </w:p>
    <w:p w:rsidR="00F30CD0" w:rsidRDefault="00F319C3">
      <w:pPr>
        <w:ind w:left="1078"/>
        <w:jc w:val="both"/>
        <w:rPr>
          <w:b/>
          <w:sz w:val="24"/>
        </w:rPr>
      </w:pPr>
      <w:r>
        <w:rPr>
          <w:b/>
          <w:sz w:val="24"/>
        </w:rPr>
        <w:t>PART</w:t>
      </w:r>
      <w:r>
        <w:rPr>
          <w:b/>
          <w:spacing w:val="-3"/>
          <w:sz w:val="24"/>
        </w:rPr>
        <w:t xml:space="preserve"> </w:t>
      </w:r>
      <w:r>
        <w:rPr>
          <w:b/>
          <w:sz w:val="24"/>
        </w:rPr>
        <w:t>2</w:t>
      </w:r>
      <w:r>
        <w:rPr>
          <w:b/>
          <w:spacing w:val="15"/>
          <w:sz w:val="24"/>
        </w:rPr>
        <w:t xml:space="preserve"> </w:t>
      </w:r>
      <w:r>
        <w:rPr>
          <w:b/>
          <w:sz w:val="24"/>
        </w:rPr>
        <w:t>Supply</w:t>
      </w:r>
      <w:r>
        <w:rPr>
          <w:b/>
          <w:spacing w:val="-6"/>
          <w:sz w:val="24"/>
        </w:rPr>
        <w:t xml:space="preserve"> </w:t>
      </w:r>
      <w:r>
        <w:rPr>
          <w:b/>
          <w:spacing w:val="-2"/>
          <w:sz w:val="24"/>
        </w:rPr>
        <w:t>Requirements</w:t>
      </w:r>
    </w:p>
    <w:p w:rsidR="00F30CD0" w:rsidRDefault="00F30CD0">
      <w:pPr>
        <w:pStyle w:val="BodyText"/>
        <w:spacing w:before="16"/>
        <w:rPr>
          <w:b/>
        </w:rPr>
      </w:pPr>
    </w:p>
    <w:p w:rsidR="00F30CD0" w:rsidRDefault="00F319C3">
      <w:pPr>
        <w:pStyle w:val="ListParagraph"/>
        <w:numPr>
          <w:ilvl w:val="0"/>
          <w:numId w:val="91"/>
        </w:numPr>
        <w:tabs>
          <w:tab w:val="left" w:pos="1800"/>
        </w:tabs>
        <w:spacing w:before="1"/>
        <w:ind w:hanging="722"/>
        <w:rPr>
          <w:sz w:val="24"/>
        </w:rPr>
      </w:pPr>
      <w:r>
        <w:rPr>
          <w:sz w:val="24"/>
        </w:rPr>
        <w:t>Section</w:t>
      </w:r>
      <w:r>
        <w:rPr>
          <w:spacing w:val="-8"/>
          <w:sz w:val="24"/>
        </w:rPr>
        <w:t xml:space="preserve"> </w:t>
      </w:r>
      <w:r>
        <w:rPr>
          <w:sz w:val="24"/>
        </w:rPr>
        <w:t>Schedule</w:t>
      </w:r>
      <w:r>
        <w:rPr>
          <w:spacing w:val="-5"/>
          <w:sz w:val="24"/>
        </w:rPr>
        <w:t xml:space="preserve"> </w:t>
      </w:r>
      <w:r>
        <w:rPr>
          <w:sz w:val="24"/>
        </w:rPr>
        <w:t>of</w:t>
      </w:r>
      <w:r>
        <w:rPr>
          <w:spacing w:val="-6"/>
          <w:sz w:val="24"/>
        </w:rPr>
        <w:t xml:space="preserve"> </w:t>
      </w:r>
      <w:r>
        <w:rPr>
          <w:spacing w:val="-2"/>
          <w:sz w:val="24"/>
        </w:rPr>
        <w:t>Works</w:t>
      </w:r>
    </w:p>
    <w:p w:rsidR="00F30CD0" w:rsidRDefault="00F319C3">
      <w:pPr>
        <w:pStyle w:val="BodyText"/>
        <w:spacing w:before="3"/>
        <w:rPr>
          <w:sz w:val="20"/>
        </w:rPr>
      </w:pPr>
      <w:r>
        <w:rPr>
          <w:noProof/>
          <w:sz w:val="20"/>
        </w:rPr>
        <mc:AlternateContent>
          <mc:Choice Requires="wps">
            <w:drawing>
              <wp:anchor distT="0" distB="0" distL="0" distR="0" simplePos="0" relativeHeight="487608320" behindDoc="1" locked="0" layoutInCell="1" allowOverlap="1">
                <wp:simplePos x="0" y="0"/>
                <wp:positionH relativeFrom="page">
                  <wp:posOffset>894714</wp:posOffset>
                </wp:positionH>
                <wp:positionV relativeFrom="paragraph">
                  <wp:posOffset>172174</wp:posOffset>
                </wp:positionV>
                <wp:extent cx="5982335" cy="635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F9CFB4" id="Graphic 44" o:spid="_x0000_s1026" style="position:absolute;margin-left:70.45pt;margin-top:13.55pt;width:471.05pt;height:.5pt;z-index:-1570816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2"/>
        <w:ind w:left="1078"/>
        <w:rPr>
          <w:b/>
          <w:sz w:val="24"/>
        </w:rPr>
      </w:pPr>
      <w:r>
        <w:rPr>
          <w:b/>
          <w:sz w:val="24"/>
        </w:rPr>
        <w:lastRenderedPageBreak/>
        <w:t>PART</w:t>
      </w:r>
      <w:r>
        <w:rPr>
          <w:b/>
          <w:spacing w:val="-5"/>
          <w:sz w:val="24"/>
        </w:rPr>
        <w:t xml:space="preserve"> </w:t>
      </w:r>
      <w:r>
        <w:rPr>
          <w:b/>
          <w:sz w:val="24"/>
        </w:rPr>
        <w:t>3</w:t>
      </w:r>
      <w:r>
        <w:rPr>
          <w:b/>
          <w:spacing w:val="-5"/>
          <w:sz w:val="24"/>
        </w:rPr>
        <w:t xml:space="preserve"> </w:t>
      </w:r>
      <w:r>
        <w:rPr>
          <w:b/>
          <w:spacing w:val="-2"/>
          <w:sz w:val="24"/>
        </w:rPr>
        <w:t>Contract</w:t>
      </w:r>
    </w:p>
    <w:p w:rsidR="00F30CD0" w:rsidRDefault="00F30CD0">
      <w:pPr>
        <w:pStyle w:val="BodyText"/>
        <w:spacing w:before="22"/>
        <w:rPr>
          <w:b/>
        </w:rPr>
      </w:pPr>
    </w:p>
    <w:p w:rsidR="00F30CD0" w:rsidRDefault="00F319C3">
      <w:pPr>
        <w:pStyle w:val="ListParagraph"/>
        <w:numPr>
          <w:ilvl w:val="0"/>
          <w:numId w:val="90"/>
        </w:numPr>
        <w:tabs>
          <w:tab w:val="left" w:pos="1800"/>
        </w:tabs>
        <w:ind w:hanging="722"/>
        <w:rPr>
          <w:sz w:val="24"/>
        </w:rPr>
      </w:pPr>
      <w:r>
        <w:rPr>
          <w:sz w:val="24"/>
        </w:rPr>
        <w:t>Section</w:t>
      </w:r>
      <w:r>
        <w:rPr>
          <w:spacing w:val="-5"/>
          <w:sz w:val="24"/>
        </w:rPr>
        <w:t xml:space="preserve"> </w:t>
      </w:r>
      <w:r>
        <w:rPr>
          <w:sz w:val="24"/>
        </w:rPr>
        <w:t>VI.</w:t>
      </w:r>
      <w:r>
        <w:rPr>
          <w:spacing w:val="-6"/>
          <w:sz w:val="24"/>
        </w:rPr>
        <w:t xml:space="preserve"> </w:t>
      </w:r>
      <w:r>
        <w:rPr>
          <w:sz w:val="24"/>
        </w:rPr>
        <w:t>General</w:t>
      </w:r>
      <w:r>
        <w:rPr>
          <w:spacing w:val="-4"/>
          <w:sz w:val="24"/>
        </w:rPr>
        <w:t xml:space="preserve"> </w:t>
      </w:r>
      <w:r>
        <w:rPr>
          <w:sz w:val="24"/>
        </w:rPr>
        <w:t>Conditions</w:t>
      </w:r>
      <w:r>
        <w:rPr>
          <w:spacing w:val="-8"/>
          <w:sz w:val="24"/>
        </w:rPr>
        <w:t xml:space="preserve"> </w:t>
      </w:r>
      <w:r>
        <w:rPr>
          <w:sz w:val="24"/>
        </w:rPr>
        <w:t>of</w:t>
      </w:r>
      <w:r>
        <w:rPr>
          <w:spacing w:val="-4"/>
          <w:sz w:val="24"/>
        </w:rPr>
        <w:t xml:space="preserve"> </w:t>
      </w:r>
      <w:r>
        <w:rPr>
          <w:sz w:val="24"/>
        </w:rPr>
        <w:t>Contract</w:t>
      </w:r>
      <w:r>
        <w:rPr>
          <w:spacing w:val="-1"/>
          <w:sz w:val="24"/>
        </w:rPr>
        <w:t xml:space="preserve"> </w:t>
      </w:r>
      <w:r>
        <w:rPr>
          <w:sz w:val="24"/>
        </w:rPr>
        <w:t>(GCC)</w:t>
      </w:r>
      <w:r>
        <w:rPr>
          <w:spacing w:val="-3"/>
          <w:sz w:val="24"/>
        </w:rPr>
        <w:t xml:space="preserve"> </w:t>
      </w:r>
      <w:r>
        <w:rPr>
          <w:sz w:val="24"/>
        </w:rPr>
        <w:t>1</w:t>
      </w:r>
      <w:r>
        <w:rPr>
          <w:spacing w:val="-1"/>
          <w:sz w:val="24"/>
        </w:rPr>
        <w:t xml:space="preserve"> </w:t>
      </w:r>
      <w:r>
        <w:rPr>
          <w:spacing w:val="-5"/>
          <w:sz w:val="24"/>
        </w:rPr>
        <w:t>&amp;2</w:t>
      </w:r>
    </w:p>
    <w:p w:rsidR="00F30CD0" w:rsidRDefault="00F319C3">
      <w:pPr>
        <w:pStyle w:val="ListParagraph"/>
        <w:numPr>
          <w:ilvl w:val="0"/>
          <w:numId w:val="90"/>
        </w:numPr>
        <w:tabs>
          <w:tab w:val="left" w:pos="1800"/>
        </w:tabs>
        <w:spacing w:before="12"/>
        <w:ind w:hanging="722"/>
        <w:rPr>
          <w:sz w:val="24"/>
        </w:rPr>
      </w:pPr>
      <w:r>
        <w:rPr>
          <w:sz w:val="24"/>
        </w:rPr>
        <w:t>Section</w:t>
      </w:r>
      <w:r>
        <w:rPr>
          <w:spacing w:val="-5"/>
          <w:sz w:val="24"/>
        </w:rPr>
        <w:t xml:space="preserve"> </w:t>
      </w:r>
      <w:r>
        <w:rPr>
          <w:sz w:val="24"/>
        </w:rPr>
        <w:t>VII.</w:t>
      </w:r>
      <w:r>
        <w:rPr>
          <w:spacing w:val="-5"/>
          <w:sz w:val="24"/>
        </w:rPr>
        <w:t xml:space="preserve"> </w:t>
      </w:r>
      <w:r>
        <w:rPr>
          <w:sz w:val="24"/>
        </w:rPr>
        <w:t>Special</w:t>
      </w:r>
      <w:r>
        <w:rPr>
          <w:spacing w:val="-6"/>
          <w:sz w:val="24"/>
        </w:rPr>
        <w:t xml:space="preserve"> </w:t>
      </w:r>
      <w:r>
        <w:rPr>
          <w:sz w:val="24"/>
        </w:rPr>
        <w:t>Conditions</w:t>
      </w:r>
      <w:r>
        <w:rPr>
          <w:spacing w:val="-6"/>
          <w:sz w:val="24"/>
        </w:rPr>
        <w:t xml:space="preserve"> </w:t>
      </w:r>
      <w:r>
        <w:rPr>
          <w:sz w:val="24"/>
        </w:rPr>
        <w:t>of</w:t>
      </w:r>
      <w:r>
        <w:rPr>
          <w:spacing w:val="-6"/>
          <w:sz w:val="24"/>
        </w:rPr>
        <w:t xml:space="preserve"> </w:t>
      </w:r>
      <w:r>
        <w:rPr>
          <w:sz w:val="24"/>
        </w:rPr>
        <w:t>Contract</w:t>
      </w:r>
      <w:r>
        <w:rPr>
          <w:spacing w:val="-3"/>
          <w:sz w:val="24"/>
        </w:rPr>
        <w:t xml:space="preserve"> </w:t>
      </w:r>
      <w:r>
        <w:rPr>
          <w:sz w:val="24"/>
        </w:rPr>
        <w:t>(SCC)</w:t>
      </w:r>
      <w:r>
        <w:rPr>
          <w:spacing w:val="-4"/>
          <w:sz w:val="24"/>
        </w:rPr>
        <w:t xml:space="preserve"> </w:t>
      </w:r>
      <w:r>
        <w:rPr>
          <w:sz w:val="24"/>
        </w:rPr>
        <w:t>1</w:t>
      </w:r>
      <w:r>
        <w:rPr>
          <w:spacing w:val="-5"/>
          <w:sz w:val="24"/>
        </w:rPr>
        <w:t xml:space="preserve"> &amp;2</w:t>
      </w:r>
    </w:p>
    <w:p w:rsidR="00F30CD0" w:rsidRDefault="00F30CD0">
      <w:pPr>
        <w:pStyle w:val="BodyText"/>
        <w:spacing w:before="19"/>
      </w:pPr>
    </w:p>
    <w:p w:rsidR="00F30CD0" w:rsidRDefault="00F319C3">
      <w:pPr>
        <w:ind w:left="1078"/>
        <w:rPr>
          <w:b/>
          <w:sz w:val="24"/>
        </w:rPr>
      </w:pPr>
      <w:r>
        <w:rPr>
          <w:b/>
          <w:sz w:val="24"/>
        </w:rPr>
        <w:t>Section</w:t>
      </w:r>
      <w:r>
        <w:rPr>
          <w:b/>
          <w:spacing w:val="-4"/>
          <w:sz w:val="24"/>
        </w:rPr>
        <w:t xml:space="preserve"> </w:t>
      </w:r>
      <w:r>
        <w:rPr>
          <w:b/>
          <w:sz w:val="24"/>
        </w:rPr>
        <w:t>VIII.</w:t>
      </w:r>
      <w:r>
        <w:rPr>
          <w:b/>
          <w:spacing w:val="-6"/>
          <w:sz w:val="24"/>
        </w:rPr>
        <w:t xml:space="preserve"> </w:t>
      </w:r>
      <w:r>
        <w:rPr>
          <w:b/>
          <w:sz w:val="24"/>
        </w:rPr>
        <w:t>Contract</w:t>
      </w:r>
      <w:r>
        <w:rPr>
          <w:b/>
          <w:spacing w:val="-5"/>
          <w:sz w:val="24"/>
        </w:rPr>
        <w:t xml:space="preserve"> </w:t>
      </w:r>
      <w:r>
        <w:rPr>
          <w:b/>
          <w:spacing w:val="-4"/>
          <w:sz w:val="24"/>
        </w:rPr>
        <w:t>Forms</w:t>
      </w:r>
    </w:p>
    <w:p w:rsidR="00F30CD0" w:rsidRDefault="00F30CD0">
      <w:pPr>
        <w:pStyle w:val="BodyText"/>
        <w:spacing w:before="18"/>
        <w:rPr>
          <w:b/>
        </w:rPr>
      </w:pPr>
    </w:p>
    <w:p w:rsidR="00F30CD0" w:rsidRDefault="00F319C3">
      <w:pPr>
        <w:pStyle w:val="ListParagraph"/>
        <w:numPr>
          <w:ilvl w:val="1"/>
          <w:numId w:val="93"/>
        </w:numPr>
        <w:tabs>
          <w:tab w:val="left" w:pos="1545"/>
        </w:tabs>
        <w:spacing w:before="1"/>
        <w:ind w:left="1545" w:hanging="465"/>
        <w:jc w:val="both"/>
        <w:rPr>
          <w:sz w:val="24"/>
        </w:rPr>
      </w:pPr>
      <w:r>
        <w:rPr>
          <w:sz w:val="24"/>
        </w:rPr>
        <w:t>The</w:t>
      </w:r>
      <w:r>
        <w:rPr>
          <w:spacing w:val="-6"/>
          <w:sz w:val="24"/>
        </w:rPr>
        <w:t xml:space="preserve"> </w:t>
      </w:r>
      <w:r>
        <w:rPr>
          <w:sz w:val="24"/>
        </w:rPr>
        <w:t>Invitation</w:t>
      </w:r>
      <w:r>
        <w:rPr>
          <w:spacing w:val="-4"/>
          <w:sz w:val="24"/>
        </w:rPr>
        <w:t xml:space="preserve"> </w:t>
      </w:r>
      <w:r>
        <w:rPr>
          <w:sz w:val="24"/>
        </w:rPr>
        <w:t>for</w:t>
      </w:r>
      <w:r>
        <w:rPr>
          <w:spacing w:val="-4"/>
          <w:sz w:val="24"/>
        </w:rPr>
        <w:t xml:space="preserve"> </w:t>
      </w:r>
      <w:r>
        <w:rPr>
          <w:sz w:val="24"/>
        </w:rPr>
        <w:t>Bids</w:t>
      </w:r>
      <w:r>
        <w:rPr>
          <w:spacing w:val="-3"/>
          <w:sz w:val="24"/>
        </w:rPr>
        <w:t xml:space="preserve"> </w:t>
      </w:r>
      <w:r>
        <w:rPr>
          <w:sz w:val="24"/>
        </w:rPr>
        <w:t>issued</w:t>
      </w:r>
      <w:r>
        <w:rPr>
          <w:spacing w:val="-5"/>
          <w:sz w:val="24"/>
        </w:rPr>
        <w:t xml:space="preserve"> </w:t>
      </w:r>
      <w:r>
        <w:rPr>
          <w:sz w:val="24"/>
        </w:rPr>
        <w:t>by</w:t>
      </w:r>
      <w:r>
        <w:rPr>
          <w:spacing w:val="-5"/>
          <w:sz w:val="24"/>
        </w:rPr>
        <w:t xml:space="preserve"> </w:t>
      </w:r>
      <w:r>
        <w:rPr>
          <w:sz w:val="24"/>
        </w:rPr>
        <w:t>the</w:t>
      </w:r>
      <w:r>
        <w:rPr>
          <w:spacing w:val="-3"/>
          <w:sz w:val="24"/>
        </w:rPr>
        <w:t xml:space="preserve"> </w:t>
      </w:r>
      <w:r>
        <w:rPr>
          <w:sz w:val="24"/>
        </w:rPr>
        <w:t>Employer</w:t>
      </w:r>
      <w:r>
        <w:rPr>
          <w:spacing w:val="-1"/>
          <w:sz w:val="24"/>
        </w:rPr>
        <w:t xml:space="preserve"> </w:t>
      </w:r>
      <w:r>
        <w:rPr>
          <w:sz w:val="24"/>
        </w:rPr>
        <w:t>is</w:t>
      </w:r>
      <w:r>
        <w:rPr>
          <w:spacing w:val="-6"/>
          <w:sz w:val="24"/>
        </w:rPr>
        <w:t xml:space="preserve"> </w:t>
      </w:r>
      <w:r>
        <w:rPr>
          <w:sz w:val="24"/>
        </w:rPr>
        <w:t>part</w:t>
      </w:r>
      <w:r>
        <w:rPr>
          <w:spacing w:val="-6"/>
          <w:sz w:val="24"/>
        </w:rPr>
        <w:t xml:space="preserve"> </w:t>
      </w:r>
      <w:r>
        <w:rPr>
          <w:sz w:val="24"/>
        </w:rPr>
        <w:t>of</w:t>
      </w:r>
      <w:r>
        <w:rPr>
          <w:spacing w:val="-5"/>
          <w:sz w:val="24"/>
        </w:rPr>
        <w:t xml:space="preserve"> </w:t>
      </w:r>
      <w:r>
        <w:rPr>
          <w:sz w:val="24"/>
        </w:rPr>
        <w:t>the</w:t>
      </w:r>
      <w:r>
        <w:rPr>
          <w:spacing w:val="-1"/>
          <w:sz w:val="24"/>
        </w:rPr>
        <w:t xml:space="preserve"> </w:t>
      </w:r>
      <w:r>
        <w:rPr>
          <w:sz w:val="24"/>
        </w:rPr>
        <w:t>Bidding</w:t>
      </w:r>
      <w:r>
        <w:rPr>
          <w:spacing w:val="-10"/>
          <w:sz w:val="24"/>
        </w:rPr>
        <w:t xml:space="preserve"> </w:t>
      </w:r>
      <w:r>
        <w:rPr>
          <w:spacing w:val="-2"/>
          <w:sz w:val="24"/>
        </w:rPr>
        <w:t>Document.</w:t>
      </w:r>
    </w:p>
    <w:p w:rsidR="00F30CD0" w:rsidRDefault="00F319C3">
      <w:pPr>
        <w:pStyle w:val="ListParagraph"/>
        <w:numPr>
          <w:ilvl w:val="1"/>
          <w:numId w:val="93"/>
        </w:numPr>
        <w:tabs>
          <w:tab w:val="left" w:pos="1475"/>
          <w:tab w:val="left" w:pos="1646"/>
        </w:tabs>
        <w:spacing w:before="11" w:line="247" w:lineRule="auto"/>
        <w:ind w:left="1646" w:right="1088" w:hanging="569"/>
        <w:jc w:val="both"/>
        <w:rPr>
          <w:sz w:val="24"/>
        </w:rPr>
      </w:pPr>
      <w:r>
        <w:rPr>
          <w:sz w:val="24"/>
        </w:rPr>
        <w:t>The Employer is not responsible for the completeness of the Bidding Document and its addenda, if they were not obtained directly from the Employer.</w:t>
      </w:r>
    </w:p>
    <w:p w:rsidR="00F30CD0" w:rsidRDefault="00F319C3">
      <w:pPr>
        <w:pStyle w:val="ListParagraph"/>
        <w:numPr>
          <w:ilvl w:val="1"/>
          <w:numId w:val="93"/>
        </w:numPr>
        <w:tabs>
          <w:tab w:val="left" w:pos="1629"/>
          <w:tab w:val="left" w:pos="1644"/>
        </w:tabs>
        <w:spacing w:line="247" w:lineRule="auto"/>
        <w:ind w:left="1644" w:right="1084" w:hanging="574"/>
        <w:jc w:val="both"/>
        <w:rPr>
          <w:sz w:val="24"/>
        </w:rPr>
      </w:pPr>
      <w:r>
        <w:rPr>
          <w:sz w:val="24"/>
        </w:rPr>
        <w:t>The Bidder is expected to examine all instructions, forms, terms, and speci</w:t>
      </w:r>
      <w:r>
        <w:rPr>
          <w:sz w:val="24"/>
        </w:rPr>
        <w:t>fications in the Bidding Document. Failure to furnish all information or documentation required by the Bidding Document may Result in the rejection of the Bid.</w:t>
      </w:r>
    </w:p>
    <w:p w:rsidR="00F30CD0" w:rsidRDefault="00F30CD0">
      <w:pPr>
        <w:pStyle w:val="BodyText"/>
        <w:spacing w:before="13"/>
      </w:pPr>
    </w:p>
    <w:p w:rsidR="00F30CD0" w:rsidRDefault="00F319C3">
      <w:pPr>
        <w:pStyle w:val="ListParagraph"/>
        <w:numPr>
          <w:ilvl w:val="0"/>
          <w:numId w:val="93"/>
        </w:numPr>
        <w:tabs>
          <w:tab w:val="left" w:pos="1536"/>
        </w:tabs>
        <w:spacing w:before="1"/>
        <w:ind w:left="1536" w:hanging="456"/>
        <w:jc w:val="both"/>
        <w:rPr>
          <w:b/>
          <w:sz w:val="24"/>
          <w:u w:val="single"/>
        </w:rPr>
      </w:pPr>
      <w:r>
        <w:rPr>
          <w:b/>
          <w:sz w:val="24"/>
        </w:rPr>
        <w:t>Clarification</w:t>
      </w:r>
      <w:r>
        <w:rPr>
          <w:b/>
          <w:spacing w:val="-8"/>
          <w:sz w:val="24"/>
        </w:rPr>
        <w:t xml:space="preserve"> </w:t>
      </w:r>
      <w:r>
        <w:rPr>
          <w:b/>
          <w:sz w:val="24"/>
        </w:rPr>
        <w:t>of</w:t>
      </w:r>
      <w:r>
        <w:rPr>
          <w:b/>
          <w:spacing w:val="-7"/>
          <w:sz w:val="24"/>
        </w:rPr>
        <w:t xml:space="preserve"> </w:t>
      </w:r>
      <w:r>
        <w:rPr>
          <w:b/>
          <w:sz w:val="24"/>
        </w:rPr>
        <w:t>Bidding</w:t>
      </w:r>
      <w:r>
        <w:rPr>
          <w:b/>
          <w:spacing w:val="-8"/>
          <w:sz w:val="24"/>
        </w:rPr>
        <w:t xml:space="preserve"> </w:t>
      </w:r>
      <w:r>
        <w:rPr>
          <w:b/>
          <w:spacing w:val="-2"/>
          <w:sz w:val="24"/>
        </w:rPr>
        <w:t>Document</w:t>
      </w:r>
    </w:p>
    <w:p w:rsidR="00F30CD0" w:rsidRDefault="00F30CD0">
      <w:pPr>
        <w:pStyle w:val="BodyText"/>
        <w:spacing w:before="21"/>
        <w:rPr>
          <w:b/>
        </w:rPr>
      </w:pPr>
    </w:p>
    <w:p w:rsidR="00F30CD0" w:rsidRDefault="00F319C3">
      <w:pPr>
        <w:pStyle w:val="ListParagraph"/>
        <w:numPr>
          <w:ilvl w:val="1"/>
          <w:numId w:val="93"/>
        </w:numPr>
        <w:tabs>
          <w:tab w:val="left" w:pos="1643"/>
          <w:tab w:val="left" w:pos="1646"/>
        </w:tabs>
        <w:spacing w:line="247" w:lineRule="auto"/>
        <w:ind w:left="1646" w:right="1072" w:hanging="569"/>
        <w:jc w:val="both"/>
        <w:rPr>
          <w:sz w:val="24"/>
        </w:rPr>
      </w:pPr>
      <w:r>
        <w:rPr>
          <w:sz w:val="24"/>
        </w:rPr>
        <w:t>A prospective Bidder requiring any clarification of the Bidding Document shall contact the Employer</w:t>
      </w:r>
      <w:r>
        <w:rPr>
          <w:spacing w:val="-9"/>
          <w:sz w:val="24"/>
        </w:rPr>
        <w:t xml:space="preserve"> </w:t>
      </w:r>
      <w:r>
        <w:rPr>
          <w:sz w:val="24"/>
        </w:rPr>
        <w:t>in</w:t>
      </w:r>
      <w:r>
        <w:rPr>
          <w:spacing w:val="-9"/>
          <w:sz w:val="24"/>
        </w:rPr>
        <w:t xml:space="preserve"> </w:t>
      </w:r>
      <w:r>
        <w:rPr>
          <w:sz w:val="24"/>
        </w:rPr>
        <w:t>Pre-bid</w:t>
      </w:r>
      <w:r>
        <w:rPr>
          <w:spacing w:val="-9"/>
          <w:sz w:val="24"/>
        </w:rPr>
        <w:t xml:space="preserve"> </w:t>
      </w:r>
      <w:r>
        <w:rPr>
          <w:sz w:val="24"/>
        </w:rPr>
        <w:t>meeting</w:t>
      </w:r>
      <w:r>
        <w:rPr>
          <w:spacing w:val="-10"/>
          <w:sz w:val="24"/>
        </w:rPr>
        <w:t xml:space="preserve"> </w:t>
      </w:r>
      <w:r>
        <w:rPr>
          <w:sz w:val="24"/>
        </w:rPr>
        <w:t>source.</w:t>
      </w:r>
      <w:r>
        <w:rPr>
          <w:spacing w:val="39"/>
          <w:sz w:val="24"/>
        </w:rPr>
        <w:t xml:space="preserve"> </w:t>
      </w:r>
      <w:r>
        <w:rPr>
          <w:sz w:val="24"/>
        </w:rPr>
        <w:t>Should</w:t>
      </w:r>
      <w:r>
        <w:rPr>
          <w:spacing w:val="-11"/>
          <w:sz w:val="24"/>
        </w:rPr>
        <w:t xml:space="preserve"> </w:t>
      </w:r>
      <w:r>
        <w:rPr>
          <w:sz w:val="24"/>
        </w:rPr>
        <w:t>the</w:t>
      </w:r>
      <w:r>
        <w:rPr>
          <w:spacing w:val="-12"/>
          <w:sz w:val="24"/>
        </w:rPr>
        <w:t xml:space="preserve"> </w:t>
      </w:r>
      <w:r>
        <w:rPr>
          <w:sz w:val="24"/>
        </w:rPr>
        <w:t>Employer</w:t>
      </w:r>
      <w:r>
        <w:rPr>
          <w:spacing w:val="-11"/>
          <w:sz w:val="24"/>
        </w:rPr>
        <w:t xml:space="preserve"> </w:t>
      </w:r>
      <w:r>
        <w:rPr>
          <w:sz w:val="24"/>
        </w:rPr>
        <w:t>deem</w:t>
      </w:r>
      <w:r>
        <w:rPr>
          <w:spacing w:val="-9"/>
          <w:sz w:val="24"/>
        </w:rPr>
        <w:t xml:space="preserve"> </w:t>
      </w:r>
      <w:r>
        <w:rPr>
          <w:sz w:val="24"/>
        </w:rPr>
        <w:t>it</w:t>
      </w:r>
      <w:r>
        <w:rPr>
          <w:spacing w:val="-9"/>
          <w:sz w:val="24"/>
        </w:rPr>
        <w:t xml:space="preserve"> </w:t>
      </w:r>
      <w:r>
        <w:rPr>
          <w:sz w:val="24"/>
        </w:rPr>
        <w:t>necessary</w:t>
      </w:r>
      <w:r>
        <w:rPr>
          <w:spacing w:val="-10"/>
          <w:sz w:val="24"/>
        </w:rPr>
        <w:t xml:space="preserve"> </w:t>
      </w:r>
      <w:r>
        <w:rPr>
          <w:sz w:val="24"/>
        </w:rPr>
        <w:t>to</w:t>
      </w:r>
      <w:r>
        <w:rPr>
          <w:spacing w:val="-9"/>
          <w:sz w:val="24"/>
        </w:rPr>
        <w:t xml:space="preserve"> </w:t>
      </w:r>
      <w:r>
        <w:rPr>
          <w:sz w:val="24"/>
        </w:rPr>
        <w:t>amend</w:t>
      </w:r>
      <w:r>
        <w:rPr>
          <w:spacing w:val="-5"/>
          <w:sz w:val="24"/>
        </w:rPr>
        <w:t xml:space="preserve"> </w:t>
      </w:r>
      <w:r>
        <w:rPr>
          <w:sz w:val="24"/>
        </w:rPr>
        <w:t>the Bidding</w:t>
      </w:r>
      <w:r>
        <w:rPr>
          <w:spacing w:val="-7"/>
          <w:sz w:val="24"/>
        </w:rPr>
        <w:t xml:space="preserve"> </w:t>
      </w:r>
      <w:r>
        <w:rPr>
          <w:sz w:val="24"/>
        </w:rPr>
        <w:t>Document</w:t>
      </w:r>
      <w:r>
        <w:rPr>
          <w:spacing w:val="-6"/>
          <w:sz w:val="24"/>
        </w:rPr>
        <w:t xml:space="preserve"> </w:t>
      </w:r>
      <w:r>
        <w:rPr>
          <w:sz w:val="24"/>
        </w:rPr>
        <w:t>as</w:t>
      </w:r>
      <w:r>
        <w:rPr>
          <w:spacing w:val="-4"/>
          <w:sz w:val="24"/>
        </w:rPr>
        <w:t xml:space="preserve"> </w:t>
      </w:r>
      <w:r>
        <w:rPr>
          <w:sz w:val="24"/>
        </w:rPr>
        <w:t>a</w:t>
      </w:r>
      <w:r>
        <w:rPr>
          <w:spacing w:val="-6"/>
          <w:sz w:val="24"/>
        </w:rPr>
        <w:t xml:space="preserve"> </w:t>
      </w:r>
      <w:r>
        <w:rPr>
          <w:sz w:val="24"/>
        </w:rPr>
        <w:t>result</w:t>
      </w:r>
      <w:r>
        <w:rPr>
          <w:spacing w:val="-5"/>
          <w:sz w:val="24"/>
        </w:rPr>
        <w:t xml:space="preserve"> </w:t>
      </w:r>
      <w:r>
        <w:rPr>
          <w:sz w:val="24"/>
        </w:rPr>
        <w:t>of</w:t>
      </w:r>
      <w:r>
        <w:rPr>
          <w:spacing w:val="-4"/>
          <w:sz w:val="24"/>
        </w:rPr>
        <w:t xml:space="preserve"> </w:t>
      </w:r>
      <w:r>
        <w:rPr>
          <w:sz w:val="24"/>
        </w:rPr>
        <w:t>a</w:t>
      </w:r>
      <w:r>
        <w:rPr>
          <w:spacing w:val="-6"/>
          <w:sz w:val="24"/>
        </w:rPr>
        <w:t xml:space="preserve"> </w:t>
      </w:r>
      <w:r>
        <w:rPr>
          <w:sz w:val="24"/>
        </w:rPr>
        <w:t>clarification,</w:t>
      </w:r>
      <w:r>
        <w:rPr>
          <w:spacing w:val="-6"/>
          <w:sz w:val="24"/>
        </w:rPr>
        <w:t xml:space="preserve"> </w:t>
      </w:r>
      <w:r>
        <w:rPr>
          <w:sz w:val="24"/>
        </w:rPr>
        <w:t>it</w:t>
      </w:r>
      <w:r>
        <w:rPr>
          <w:spacing w:val="-8"/>
          <w:sz w:val="24"/>
        </w:rPr>
        <w:t xml:space="preserve"> </w:t>
      </w:r>
      <w:r>
        <w:rPr>
          <w:sz w:val="24"/>
        </w:rPr>
        <w:t>shall</w:t>
      </w:r>
      <w:r>
        <w:rPr>
          <w:spacing w:val="-6"/>
          <w:sz w:val="24"/>
        </w:rPr>
        <w:t xml:space="preserve"> </w:t>
      </w:r>
      <w:r>
        <w:rPr>
          <w:sz w:val="24"/>
        </w:rPr>
        <w:t>do</w:t>
      </w:r>
      <w:r>
        <w:rPr>
          <w:spacing w:val="-6"/>
          <w:sz w:val="24"/>
        </w:rPr>
        <w:t xml:space="preserve"> </w:t>
      </w:r>
      <w:r>
        <w:rPr>
          <w:sz w:val="24"/>
        </w:rPr>
        <w:t>so</w:t>
      </w:r>
      <w:r>
        <w:rPr>
          <w:spacing w:val="-6"/>
          <w:sz w:val="24"/>
        </w:rPr>
        <w:t xml:space="preserve"> </w:t>
      </w:r>
      <w:r>
        <w:rPr>
          <w:sz w:val="24"/>
        </w:rPr>
        <w:t>following</w:t>
      </w:r>
      <w:r>
        <w:rPr>
          <w:spacing w:val="-7"/>
          <w:sz w:val="24"/>
        </w:rPr>
        <w:t xml:space="preserve"> </w:t>
      </w:r>
      <w:r>
        <w:rPr>
          <w:sz w:val="24"/>
        </w:rPr>
        <w:t>the</w:t>
      </w:r>
      <w:r>
        <w:rPr>
          <w:spacing w:val="-6"/>
          <w:sz w:val="24"/>
        </w:rPr>
        <w:t xml:space="preserve"> </w:t>
      </w:r>
      <w:r>
        <w:rPr>
          <w:sz w:val="24"/>
        </w:rPr>
        <w:t>procedure under ITB Clause 8 and Sub-Clause 24.2.</w:t>
      </w:r>
    </w:p>
    <w:p w:rsidR="00F30CD0" w:rsidRDefault="00F30CD0">
      <w:pPr>
        <w:pStyle w:val="BodyText"/>
        <w:spacing w:before="12"/>
      </w:pPr>
    </w:p>
    <w:p w:rsidR="00F30CD0" w:rsidRDefault="00F319C3">
      <w:pPr>
        <w:pStyle w:val="ListParagraph"/>
        <w:numPr>
          <w:ilvl w:val="0"/>
          <w:numId w:val="93"/>
        </w:numPr>
        <w:tabs>
          <w:tab w:val="left" w:pos="1593"/>
        </w:tabs>
        <w:ind w:left="1593" w:hanging="513"/>
        <w:jc w:val="left"/>
        <w:rPr>
          <w:b/>
          <w:sz w:val="24"/>
          <w:u w:val="single"/>
        </w:rPr>
      </w:pPr>
      <w:r>
        <w:rPr>
          <w:b/>
          <w:sz w:val="24"/>
        </w:rPr>
        <w:t>Amendment</w:t>
      </w:r>
      <w:r>
        <w:rPr>
          <w:b/>
          <w:spacing w:val="-6"/>
          <w:sz w:val="24"/>
        </w:rPr>
        <w:t xml:space="preserve"> </w:t>
      </w:r>
      <w:r>
        <w:rPr>
          <w:b/>
          <w:sz w:val="24"/>
        </w:rPr>
        <w:t>of</w:t>
      </w:r>
      <w:r>
        <w:rPr>
          <w:b/>
          <w:spacing w:val="-6"/>
          <w:sz w:val="24"/>
        </w:rPr>
        <w:t xml:space="preserve"> </w:t>
      </w:r>
      <w:r>
        <w:rPr>
          <w:b/>
          <w:sz w:val="24"/>
        </w:rPr>
        <w:t>Bidding</w:t>
      </w:r>
      <w:r>
        <w:rPr>
          <w:b/>
          <w:spacing w:val="-6"/>
          <w:sz w:val="24"/>
        </w:rPr>
        <w:t xml:space="preserve"> </w:t>
      </w:r>
      <w:r>
        <w:rPr>
          <w:b/>
          <w:spacing w:val="-2"/>
          <w:sz w:val="24"/>
        </w:rPr>
        <w:t>Document</w:t>
      </w:r>
    </w:p>
    <w:p w:rsidR="00F30CD0" w:rsidRDefault="00F30CD0">
      <w:pPr>
        <w:pStyle w:val="BodyText"/>
        <w:spacing w:before="19"/>
        <w:rPr>
          <w:b/>
        </w:rPr>
      </w:pPr>
    </w:p>
    <w:p w:rsidR="00F30CD0" w:rsidRDefault="00F319C3">
      <w:pPr>
        <w:pStyle w:val="ListParagraph"/>
        <w:numPr>
          <w:ilvl w:val="1"/>
          <w:numId w:val="93"/>
        </w:numPr>
        <w:tabs>
          <w:tab w:val="left" w:pos="1643"/>
          <w:tab w:val="left" w:pos="1646"/>
        </w:tabs>
        <w:spacing w:line="249" w:lineRule="auto"/>
        <w:ind w:left="1646" w:right="1076" w:hanging="569"/>
        <w:jc w:val="both"/>
        <w:rPr>
          <w:sz w:val="24"/>
        </w:rPr>
      </w:pPr>
      <w:r>
        <w:rPr>
          <w:sz w:val="24"/>
        </w:rPr>
        <w:t>At</w:t>
      </w:r>
      <w:r>
        <w:rPr>
          <w:spacing w:val="-5"/>
          <w:sz w:val="24"/>
        </w:rPr>
        <w:t xml:space="preserve"> </w:t>
      </w:r>
      <w:r>
        <w:rPr>
          <w:sz w:val="24"/>
        </w:rPr>
        <w:t>any</w:t>
      </w:r>
      <w:r>
        <w:rPr>
          <w:spacing w:val="-9"/>
          <w:sz w:val="24"/>
        </w:rPr>
        <w:t xml:space="preserve"> </w:t>
      </w:r>
      <w:r>
        <w:rPr>
          <w:sz w:val="24"/>
        </w:rPr>
        <w:t>time</w:t>
      </w:r>
      <w:r>
        <w:rPr>
          <w:spacing w:val="-8"/>
          <w:sz w:val="24"/>
        </w:rPr>
        <w:t xml:space="preserve"> </w:t>
      </w:r>
      <w:r>
        <w:rPr>
          <w:sz w:val="24"/>
        </w:rPr>
        <w:t>prior</w:t>
      </w:r>
      <w:r>
        <w:rPr>
          <w:spacing w:val="-8"/>
          <w:sz w:val="24"/>
        </w:rPr>
        <w:t xml:space="preserve"> </w:t>
      </w:r>
      <w:r>
        <w:rPr>
          <w:sz w:val="24"/>
        </w:rPr>
        <w:t>to</w:t>
      </w:r>
      <w:r>
        <w:rPr>
          <w:spacing w:val="-8"/>
          <w:sz w:val="24"/>
        </w:rPr>
        <w:t xml:space="preserve"> </w:t>
      </w:r>
      <w:r>
        <w:rPr>
          <w:sz w:val="24"/>
        </w:rPr>
        <w:t>the</w:t>
      </w:r>
      <w:r>
        <w:rPr>
          <w:spacing w:val="-8"/>
          <w:sz w:val="24"/>
        </w:rPr>
        <w:t xml:space="preserve"> </w:t>
      </w:r>
      <w:r>
        <w:rPr>
          <w:sz w:val="24"/>
        </w:rPr>
        <w:t>deadline</w:t>
      </w:r>
      <w:r>
        <w:rPr>
          <w:spacing w:val="-8"/>
          <w:sz w:val="24"/>
        </w:rPr>
        <w:t xml:space="preserve"> </w:t>
      </w:r>
      <w:r>
        <w:rPr>
          <w:sz w:val="24"/>
        </w:rPr>
        <w:t>for</w:t>
      </w:r>
      <w:r>
        <w:rPr>
          <w:spacing w:val="-8"/>
          <w:sz w:val="24"/>
        </w:rPr>
        <w:t xml:space="preserve"> </w:t>
      </w:r>
      <w:r>
        <w:rPr>
          <w:sz w:val="24"/>
        </w:rPr>
        <w:t>submission of</w:t>
      </w:r>
      <w:r>
        <w:rPr>
          <w:spacing w:val="-8"/>
          <w:sz w:val="24"/>
        </w:rPr>
        <w:t xml:space="preserve"> </w:t>
      </w:r>
      <w:r>
        <w:rPr>
          <w:sz w:val="24"/>
        </w:rPr>
        <w:t>the</w:t>
      </w:r>
      <w:r>
        <w:rPr>
          <w:spacing w:val="-8"/>
          <w:sz w:val="24"/>
        </w:rPr>
        <w:t xml:space="preserve"> </w:t>
      </w:r>
      <w:r>
        <w:rPr>
          <w:sz w:val="24"/>
        </w:rPr>
        <w:t>Bids,</w:t>
      </w:r>
      <w:r>
        <w:rPr>
          <w:spacing w:val="-9"/>
          <w:sz w:val="24"/>
        </w:rPr>
        <w:t xml:space="preserve"> </w:t>
      </w:r>
      <w:r>
        <w:rPr>
          <w:sz w:val="24"/>
        </w:rPr>
        <w:t>the</w:t>
      </w:r>
      <w:r>
        <w:rPr>
          <w:spacing w:val="-8"/>
          <w:sz w:val="24"/>
        </w:rPr>
        <w:t xml:space="preserve"> </w:t>
      </w:r>
      <w:r>
        <w:rPr>
          <w:sz w:val="24"/>
        </w:rPr>
        <w:t>Employer</w:t>
      </w:r>
      <w:r>
        <w:rPr>
          <w:spacing w:val="40"/>
          <w:sz w:val="24"/>
        </w:rPr>
        <w:t xml:space="preserve"> </w:t>
      </w:r>
      <w:r>
        <w:rPr>
          <w:sz w:val="24"/>
        </w:rPr>
        <w:t>may</w:t>
      </w:r>
      <w:r>
        <w:rPr>
          <w:spacing w:val="40"/>
          <w:sz w:val="24"/>
        </w:rPr>
        <w:t xml:space="preserve"> </w:t>
      </w:r>
      <w:r>
        <w:rPr>
          <w:sz w:val="24"/>
        </w:rPr>
        <w:t>amend</w:t>
      </w:r>
      <w:r>
        <w:rPr>
          <w:spacing w:val="-7"/>
          <w:sz w:val="24"/>
        </w:rPr>
        <w:t xml:space="preserve"> </w:t>
      </w:r>
      <w:r>
        <w:rPr>
          <w:sz w:val="24"/>
        </w:rPr>
        <w:t>the Bidding Document by issuing addenda.</w:t>
      </w:r>
    </w:p>
    <w:p w:rsidR="00F30CD0" w:rsidRDefault="00F30CD0">
      <w:pPr>
        <w:pStyle w:val="BodyText"/>
        <w:spacing w:before="7"/>
      </w:pPr>
    </w:p>
    <w:p w:rsidR="00F30CD0" w:rsidRDefault="00F319C3">
      <w:pPr>
        <w:pStyle w:val="ListParagraph"/>
        <w:numPr>
          <w:ilvl w:val="1"/>
          <w:numId w:val="93"/>
        </w:numPr>
        <w:tabs>
          <w:tab w:val="left" w:pos="1643"/>
          <w:tab w:val="left" w:pos="1646"/>
        </w:tabs>
        <w:spacing w:line="244" w:lineRule="auto"/>
        <w:ind w:left="1646" w:right="1087" w:hanging="569"/>
        <w:jc w:val="both"/>
        <w:rPr>
          <w:sz w:val="24"/>
        </w:rPr>
      </w:pPr>
      <w:r>
        <w:rPr>
          <w:sz w:val="24"/>
        </w:rPr>
        <w:t>Any</w:t>
      </w:r>
      <w:r>
        <w:rPr>
          <w:spacing w:val="-1"/>
          <w:sz w:val="24"/>
        </w:rPr>
        <w:t xml:space="preserve"> </w:t>
      </w:r>
      <w:r>
        <w:rPr>
          <w:sz w:val="24"/>
        </w:rPr>
        <w:t>addendum issued</w:t>
      </w:r>
      <w:r>
        <w:rPr>
          <w:spacing w:val="-1"/>
          <w:sz w:val="24"/>
        </w:rPr>
        <w:t xml:space="preserve"> </w:t>
      </w:r>
      <w:r>
        <w:rPr>
          <w:sz w:val="24"/>
        </w:rPr>
        <w:t>shall be</w:t>
      </w:r>
      <w:r>
        <w:rPr>
          <w:spacing w:val="-2"/>
          <w:sz w:val="24"/>
        </w:rPr>
        <w:t xml:space="preserve"> </w:t>
      </w:r>
      <w:r>
        <w:rPr>
          <w:sz w:val="24"/>
        </w:rPr>
        <w:t>part</w:t>
      </w:r>
      <w:r>
        <w:rPr>
          <w:spacing w:val="-1"/>
          <w:sz w:val="24"/>
        </w:rPr>
        <w:t xml:space="preserve"> </w:t>
      </w:r>
      <w:r>
        <w:rPr>
          <w:sz w:val="24"/>
        </w:rPr>
        <w:t>of</w:t>
      </w:r>
      <w:r>
        <w:rPr>
          <w:spacing w:val="-2"/>
          <w:sz w:val="24"/>
        </w:rPr>
        <w:t xml:space="preserve"> </w:t>
      </w:r>
      <w:r>
        <w:rPr>
          <w:sz w:val="24"/>
        </w:rPr>
        <w:t>the</w:t>
      </w:r>
      <w:r>
        <w:rPr>
          <w:spacing w:val="-2"/>
          <w:sz w:val="24"/>
        </w:rPr>
        <w:t xml:space="preserve"> </w:t>
      </w:r>
      <w:r>
        <w:rPr>
          <w:sz w:val="24"/>
        </w:rPr>
        <w:t>Bidding</w:t>
      </w:r>
      <w:r>
        <w:rPr>
          <w:spacing w:val="-1"/>
          <w:sz w:val="24"/>
        </w:rPr>
        <w:t xml:space="preserve"> </w:t>
      </w:r>
      <w:r>
        <w:rPr>
          <w:sz w:val="24"/>
        </w:rPr>
        <w:t>Document</w:t>
      </w:r>
      <w:r>
        <w:rPr>
          <w:spacing w:val="-2"/>
          <w:sz w:val="24"/>
        </w:rPr>
        <w:t xml:space="preserve"> </w:t>
      </w:r>
      <w:r>
        <w:rPr>
          <w:sz w:val="24"/>
        </w:rPr>
        <w:t>and</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communicated</w:t>
      </w:r>
      <w:r>
        <w:rPr>
          <w:spacing w:val="-1"/>
          <w:sz w:val="24"/>
        </w:rPr>
        <w:t xml:space="preserve"> </w:t>
      </w:r>
      <w:r>
        <w:rPr>
          <w:sz w:val="24"/>
        </w:rPr>
        <w:t>in writing to all who have obtained the Bidding Document directly from online or website</w:t>
      </w:r>
    </w:p>
    <w:p w:rsidR="00F30CD0" w:rsidRDefault="00F30CD0">
      <w:pPr>
        <w:pStyle w:val="BodyText"/>
        <w:spacing w:before="14"/>
      </w:pPr>
    </w:p>
    <w:p w:rsidR="00F30CD0" w:rsidRDefault="00F319C3">
      <w:pPr>
        <w:pStyle w:val="ListParagraph"/>
        <w:numPr>
          <w:ilvl w:val="1"/>
          <w:numId w:val="93"/>
        </w:numPr>
        <w:tabs>
          <w:tab w:val="left" w:pos="1643"/>
          <w:tab w:val="left" w:pos="1646"/>
        </w:tabs>
        <w:spacing w:before="1" w:line="249" w:lineRule="auto"/>
        <w:ind w:left="1646" w:right="1072" w:hanging="567"/>
        <w:jc w:val="both"/>
        <w:rPr>
          <w:sz w:val="24"/>
        </w:rPr>
      </w:pPr>
      <w:r>
        <w:rPr>
          <w:sz w:val="24"/>
        </w:rPr>
        <w:t>To give prospective Bidders reasonable time in which to take an addendum into account</w:t>
      </w:r>
      <w:r>
        <w:rPr>
          <w:spacing w:val="40"/>
          <w:sz w:val="24"/>
        </w:rPr>
        <w:t xml:space="preserve"> </w:t>
      </w:r>
      <w:r>
        <w:rPr>
          <w:sz w:val="24"/>
        </w:rPr>
        <w:t>in preparing their Bids, the Employer may, at its discretion, extend the deadline for the submission of the Bids, pursuant to ITB Sub-Clause 24.2</w:t>
      </w:r>
    </w:p>
    <w:p w:rsidR="00F30CD0" w:rsidRDefault="00F30CD0">
      <w:pPr>
        <w:pStyle w:val="BodyText"/>
        <w:spacing w:before="4"/>
      </w:pPr>
    </w:p>
    <w:p w:rsidR="00F30CD0" w:rsidRDefault="00F319C3">
      <w:pPr>
        <w:pStyle w:val="ListParagraph"/>
        <w:numPr>
          <w:ilvl w:val="0"/>
          <w:numId w:val="92"/>
        </w:numPr>
        <w:tabs>
          <w:tab w:val="left" w:pos="1596"/>
        </w:tabs>
        <w:spacing w:before="1"/>
        <w:ind w:left="1596" w:hanging="518"/>
        <w:jc w:val="left"/>
        <w:rPr>
          <w:b/>
          <w:sz w:val="24"/>
        </w:rPr>
      </w:pPr>
      <w:r>
        <w:rPr>
          <w:b/>
          <w:sz w:val="24"/>
          <w:u w:val="single"/>
        </w:rPr>
        <w:t>Preparation</w:t>
      </w:r>
      <w:r>
        <w:rPr>
          <w:b/>
          <w:spacing w:val="-9"/>
          <w:sz w:val="24"/>
          <w:u w:val="single"/>
        </w:rPr>
        <w:t xml:space="preserve"> </w:t>
      </w:r>
      <w:r>
        <w:rPr>
          <w:b/>
          <w:sz w:val="24"/>
          <w:u w:val="single"/>
        </w:rPr>
        <w:t>of</w:t>
      </w:r>
      <w:r>
        <w:rPr>
          <w:b/>
          <w:spacing w:val="-1"/>
          <w:sz w:val="24"/>
          <w:u w:val="single"/>
        </w:rPr>
        <w:t xml:space="preserve"> </w:t>
      </w:r>
      <w:r>
        <w:rPr>
          <w:b/>
          <w:spacing w:val="-4"/>
          <w:sz w:val="24"/>
          <w:u w:val="single"/>
        </w:rPr>
        <w:t>Bids</w:t>
      </w:r>
    </w:p>
    <w:p w:rsidR="00F30CD0" w:rsidRDefault="00F30CD0">
      <w:pPr>
        <w:pStyle w:val="BodyText"/>
        <w:spacing w:before="21"/>
        <w:rPr>
          <w:b/>
        </w:rPr>
      </w:pPr>
    </w:p>
    <w:p w:rsidR="00F30CD0" w:rsidRDefault="00F319C3">
      <w:pPr>
        <w:pStyle w:val="ListParagraph"/>
        <w:numPr>
          <w:ilvl w:val="0"/>
          <w:numId w:val="93"/>
        </w:numPr>
        <w:tabs>
          <w:tab w:val="left" w:pos="1591"/>
        </w:tabs>
        <w:ind w:left="1591" w:hanging="513"/>
        <w:jc w:val="left"/>
        <w:rPr>
          <w:b/>
          <w:sz w:val="24"/>
          <w:u w:val="single"/>
        </w:rPr>
      </w:pPr>
      <w:r>
        <w:rPr>
          <w:b/>
          <w:sz w:val="24"/>
        </w:rPr>
        <w:t>Cost</w:t>
      </w:r>
      <w:r>
        <w:rPr>
          <w:b/>
          <w:spacing w:val="-3"/>
          <w:sz w:val="24"/>
        </w:rPr>
        <w:t xml:space="preserve"> </w:t>
      </w:r>
      <w:r>
        <w:rPr>
          <w:b/>
          <w:sz w:val="24"/>
        </w:rPr>
        <w:t>of</w:t>
      </w:r>
      <w:r>
        <w:rPr>
          <w:b/>
          <w:spacing w:val="-2"/>
          <w:sz w:val="24"/>
        </w:rPr>
        <w:t xml:space="preserve"> Bidding</w:t>
      </w:r>
    </w:p>
    <w:p w:rsidR="00F30CD0" w:rsidRDefault="00F30CD0">
      <w:pPr>
        <w:pStyle w:val="BodyText"/>
        <w:spacing w:before="19"/>
        <w:rPr>
          <w:b/>
        </w:rPr>
      </w:pPr>
    </w:p>
    <w:p w:rsidR="00F30CD0" w:rsidRDefault="00F319C3">
      <w:pPr>
        <w:pStyle w:val="ListParagraph"/>
        <w:numPr>
          <w:ilvl w:val="1"/>
          <w:numId w:val="93"/>
        </w:numPr>
        <w:tabs>
          <w:tab w:val="left" w:pos="1643"/>
          <w:tab w:val="left" w:pos="1646"/>
        </w:tabs>
        <w:spacing w:line="247" w:lineRule="auto"/>
        <w:ind w:left="1646" w:right="1083" w:hanging="569"/>
        <w:jc w:val="both"/>
        <w:rPr>
          <w:sz w:val="24"/>
        </w:rPr>
      </w:pPr>
      <w:r>
        <w:rPr>
          <w:sz w:val="24"/>
        </w:rPr>
        <w:t>The Bidder shall bear all costs associated with the preparation and submission of its Bid, and the Employer shall not be responsible or liable for those costs, regardless of the conduct or outcome of the bidding process.</w:t>
      </w:r>
    </w:p>
    <w:p w:rsidR="00F30CD0" w:rsidRDefault="00F30CD0">
      <w:pPr>
        <w:pStyle w:val="BodyText"/>
        <w:spacing w:before="14"/>
      </w:pPr>
    </w:p>
    <w:p w:rsidR="00F30CD0" w:rsidRDefault="00F319C3">
      <w:pPr>
        <w:pStyle w:val="ListParagraph"/>
        <w:numPr>
          <w:ilvl w:val="0"/>
          <w:numId w:val="93"/>
        </w:numPr>
        <w:tabs>
          <w:tab w:val="left" w:pos="1603"/>
        </w:tabs>
        <w:ind w:left="1603" w:hanging="525"/>
        <w:jc w:val="left"/>
        <w:rPr>
          <w:b/>
          <w:sz w:val="24"/>
          <w:u w:val="single"/>
        </w:rPr>
      </w:pPr>
      <w:r>
        <w:rPr>
          <w:b/>
          <w:sz w:val="24"/>
        </w:rPr>
        <w:t>Language</w:t>
      </w:r>
      <w:r>
        <w:rPr>
          <w:b/>
          <w:spacing w:val="-7"/>
          <w:sz w:val="24"/>
        </w:rPr>
        <w:t xml:space="preserve"> </w:t>
      </w:r>
      <w:r>
        <w:rPr>
          <w:b/>
          <w:sz w:val="24"/>
        </w:rPr>
        <w:t>of</w:t>
      </w:r>
      <w:r>
        <w:rPr>
          <w:b/>
          <w:spacing w:val="-1"/>
          <w:sz w:val="24"/>
        </w:rPr>
        <w:t xml:space="preserve"> </w:t>
      </w:r>
      <w:r>
        <w:rPr>
          <w:b/>
          <w:spacing w:val="-5"/>
          <w:sz w:val="24"/>
        </w:rPr>
        <w:t>Bid</w:t>
      </w:r>
    </w:p>
    <w:p w:rsidR="00F30CD0" w:rsidRDefault="00F30CD0">
      <w:pPr>
        <w:pStyle w:val="BodyText"/>
        <w:spacing w:before="16"/>
        <w:rPr>
          <w:b/>
        </w:rPr>
      </w:pPr>
    </w:p>
    <w:p w:rsidR="00F30CD0" w:rsidRDefault="00F319C3">
      <w:pPr>
        <w:pStyle w:val="ListParagraph"/>
        <w:numPr>
          <w:ilvl w:val="1"/>
          <w:numId w:val="93"/>
        </w:numPr>
        <w:tabs>
          <w:tab w:val="left" w:pos="1665"/>
        </w:tabs>
        <w:ind w:left="1665" w:hanging="587"/>
        <w:rPr>
          <w:sz w:val="24"/>
        </w:rPr>
      </w:pPr>
      <w:r>
        <w:rPr>
          <w:sz w:val="24"/>
        </w:rPr>
        <w:t>All</w:t>
      </w:r>
      <w:r>
        <w:rPr>
          <w:spacing w:val="-2"/>
          <w:sz w:val="24"/>
        </w:rPr>
        <w:t xml:space="preserve"> </w:t>
      </w:r>
      <w:r>
        <w:rPr>
          <w:sz w:val="24"/>
        </w:rPr>
        <w:t>documents</w:t>
      </w:r>
      <w:r>
        <w:rPr>
          <w:spacing w:val="-4"/>
          <w:sz w:val="24"/>
        </w:rPr>
        <w:t xml:space="preserve"> </w:t>
      </w:r>
      <w:r>
        <w:rPr>
          <w:sz w:val="24"/>
        </w:rPr>
        <w:t>rel</w:t>
      </w:r>
      <w:r>
        <w:rPr>
          <w:sz w:val="24"/>
        </w:rPr>
        <w:t>ating</w:t>
      </w:r>
      <w:r>
        <w:rPr>
          <w:spacing w:val="-4"/>
          <w:sz w:val="24"/>
        </w:rPr>
        <w:t xml:space="preserve"> </w:t>
      </w:r>
      <w:r>
        <w:rPr>
          <w:sz w:val="24"/>
        </w:rPr>
        <w:t>to</w:t>
      </w:r>
      <w:r>
        <w:rPr>
          <w:spacing w:val="-2"/>
          <w:sz w:val="24"/>
        </w:rPr>
        <w:t xml:space="preserve"> </w:t>
      </w:r>
      <w:r>
        <w:rPr>
          <w:sz w:val="24"/>
        </w:rPr>
        <w:t>the</w:t>
      </w:r>
      <w:r>
        <w:rPr>
          <w:spacing w:val="-3"/>
          <w:sz w:val="24"/>
        </w:rPr>
        <w:t xml:space="preserve"> </w:t>
      </w:r>
      <w:r>
        <w:rPr>
          <w:sz w:val="24"/>
        </w:rPr>
        <w:t>bid</w:t>
      </w:r>
      <w:r>
        <w:rPr>
          <w:spacing w:val="-5"/>
          <w:sz w:val="24"/>
        </w:rPr>
        <w:t xml:space="preserve"> </w:t>
      </w:r>
      <w:r>
        <w:rPr>
          <w:sz w:val="24"/>
        </w:rPr>
        <w:t>shall</w:t>
      </w:r>
      <w:r>
        <w:rPr>
          <w:spacing w:val="-6"/>
          <w:sz w:val="24"/>
        </w:rPr>
        <w:t xml:space="preserve"> </w:t>
      </w:r>
      <w:r>
        <w:rPr>
          <w:sz w:val="24"/>
        </w:rPr>
        <w:t>be</w:t>
      </w:r>
      <w:r>
        <w:rPr>
          <w:spacing w:val="-5"/>
          <w:sz w:val="24"/>
        </w:rPr>
        <w:t xml:space="preserve"> </w:t>
      </w:r>
      <w:r>
        <w:rPr>
          <w:sz w:val="24"/>
        </w:rPr>
        <w:t>in</w:t>
      </w:r>
      <w:r>
        <w:rPr>
          <w:spacing w:val="-5"/>
          <w:sz w:val="24"/>
        </w:rPr>
        <w:t xml:space="preserve"> </w:t>
      </w:r>
      <w:r>
        <w:rPr>
          <w:sz w:val="24"/>
        </w:rPr>
        <w:t>English</w:t>
      </w:r>
      <w:r>
        <w:rPr>
          <w:spacing w:val="-1"/>
          <w:sz w:val="24"/>
        </w:rPr>
        <w:t xml:space="preserve"> </w:t>
      </w:r>
      <w:r>
        <w:rPr>
          <w:sz w:val="24"/>
        </w:rPr>
        <w:t>/</w:t>
      </w:r>
      <w:r>
        <w:rPr>
          <w:spacing w:val="-1"/>
          <w:sz w:val="24"/>
        </w:rPr>
        <w:t xml:space="preserve"> </w:t>
      </w:r>
      <w:r>
        <w:rPr>
          <w:spacing w:val="-2"/>
          <w:sz w:val="24"/>
        </w:rPr>
        <w:t>Hindi.</w:t>
      </w:r>
    </w:p>
    <w:p w:rsidR="00F30CD0" w:rsidRDefault="00F319C3">
      <w:pPr>
        <w:pStyle w:val="BodyText"/>
        <w:spacing w:before="7"/>
        <w:rPr>
          <w:sz w:val="15"/>
        </w:rPr>
      </w:pPr>
      <w:r>
        <w:rPr>
          <w:noProof/>
          <w:sz w:val="15"/>
        </w:rPr>
        <mc:AlternateContent>
          <mc:Choice Requires="wps">
            <w:drawing>
              <wp:anchor distT="0" distB="0" distL="0" distR="0" simplePos="0" relativeHeight="487608832" behindDoc="1" locked="0" layoutInCell="1" allowOverlap="1">
                <wp:simplePos x="0" y="0"/>
                <wp:positionH relativeFrom="page">
                  <wp:posOffset>894714</wp:posOffset>
                </wp:positionH>
                <wp:positionV relativeFrom="paragraph">
                  <wp:posOffset>136051</wp:posOffset>
                </wp:positionV>
                <wp:extent cx="5982335" cy="6350"/>
                <wp:effectExtent l="0" t="0" r="0" b="0"/>
                <wp:wrapTopAndBottom/>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07F9ACD" id="Graphic 45" o:spid="_x0000_s1026" style="position:absolute;margin-left:70.45pt;margin-top:10.7pt;width:471.05pt;height:.5pt;z-index:-1570764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15"/>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93"/>
        </w:numPr>
        <w:tabs>
          <w:tab w:val="left" w:pos="1711"/>
        </w:tabs>
        <w:spacing w:before="25"/>
        <w:ind w:left="1711" w:hanging="633"/>
        <w:jc w:val="left"/>
        <w:rPr>
          <w:b/>
          <w:sz w:val="24"/>
          <w:u w:val="single"/>
        </w:rPr>
      </w:pPr>
      <w:r>
        <w:rPr>
          <w:b/>
          <w:sz w:val="24"/>
        </w:rPr>
        <w:lastRenderedPageBreak/>
        <w:t>Documents</w:t>
      </w:r>
      <w:r>
        <w:rPr>
          <w:b/>
          <w:spacing w:val="-5"/>
          <w:sz w:val="24"/>
        </w:rPr>
        <w:t xml:space="preserve"> </w:t>
      </w:r>
      <w:r>
        <w:rPr>
          <w:b/>
          <w:sz w:val="24"/>
        </w:rPr>
        <w:t>Comprising</w:t>
      </w:r>
      <w:r>
        <w:rPr>
          <w:b/>
          <w:spacing w:val="-8"/>
          <w:sz w:val="24"/>
        </w:rPr>
        <w:t xml:space="preserve"> </w:t>
      </w:r>
      <w:r>
        <w:rPr>
          <w:b/>
          <w:sz w:val="24"/>
        </w:rPr>
        <w:t>the</w:t>
      </w:r>
      <w:r>
        <w:rPr>
          <w:b/>
          <w:spacing w:val="-8"/>
          <w:sz w:val="24"/>
        </w:rPr>
        <w:t xml:space="preserve"> </w:t>
      </w:r>
      <w:r>
        <w:rPr>
          <w:b/>
          <w:spacing w:val="-5"/>
          <w:sz w:val="24"/>
        </w:rPr>
        <w:t>Bid</w:t>
      </w:r>
    </w:p>
    <w:p w:rsidR="00F30CD0" w:rsidRDefault="00F30CD0">
      <w:pPr>
        <w:pStyle w:val="BodyText"/>
        <w:spacing w:before="24"/>
        <w:rPr>
          <w:b/>
        </w:rPr>
      </w:pPr>
    </w:p>
    <w:p w:rsidR="00F30CD0" w:rsidRDefault="00F319C3">
      <w:pPr>
        <w:pStyle w:val="ListParagraph"/>
        <w:numPr>
          <w:ilvl w:val="1"/>
          <w:numId w:val="93"/>
        </w:numPr>
        <w:tabs>
          <w:tab w:val="left" w:pos="1786"/>
          <w:tab w:val="left" w:pos="1788"/>
        </w:tabs>
        <w:spacing w:line="247" w:lineRule="auto"/>
        <w:ind w:left="1788" w:right="1071" w:hanging="711"/>
        <w:jc w:val="both"/>
        <w:rPr>
          <w:sz w:val="24"/>
        </w:rPr>
      </w:pPr>
      <w:r>
        <w:rPr>
          <w:sz w:val="24"/>
        </w:rPr>
        <w:t xml:space="preserve">The Bid shall be done online only </w:t>
      </w:r>
      <w:r>
        <w:rPr>
          <w:sz w:val="24"/>
          <w:u w:val="single"/>
        </w:rPr>
        <w:t xml:space="preserve">http:// </w:t>
      </w:r>
      <w:hyperlink r:id="rId17">
        <w:r>
          <w:rPr>
            <w:sz w:val="24"/>
            <w:u w:val="single"/>
          </w:rPr>
          <w:t>www.eproc2.bihar.gov.in</w:t>
        </w:r>
      </w:hyperlink>
      <w:r>
        <w:rPr>
          <w:sz w:val="24"/>
        </w:rPr>
        <w:t>. simultaneously, one called the Technical Bid containing the documents listed in ITB 11.2 and the other the Price Bid containing the documents listed in ITB 11.3, 11.2.</w:t>
      </w:r>
    </w:p>
    <w:p w:rsidR="00F30CD0" w:rsidRDefault="00F30CD0">
      <w:pPr>
        <w:pStyle w:val="BodyText"/>
        <w:spacing w:before="11"/>
      </w:pPr>
    </w:p>
    <w:p w:rsidR="00F30CD0" w:rsidRDefault="00F319C3">
      <w:pPr>
        <w:pStyle w:val="BodyText"/>
        <w:ind w:left="1800"/>
      </w:pPr>
      <w:r>
        <w:t>The</w:t>
      </w:r>
      <w:r>
        <w:rPr>
          <w:spacing w:val="-8"/>
        </w:rPr>
        <w:t xml:space="preserve"> </w:t>
      </w:r>
      <w:r>
        <w:t>Technical</w:t>
      </w:r>
      <w:r>
        <w:rPr>
          <w:spacing w:val="-4"/>
        </w:rPr>
        <w:t xml:space="preserve"> </w:t>
      </w:r>
      <w:r>
        <w:t>Bid</w:t>
      </w:r>
      <w:r>
        <w:rPr>
          <w:spacing w:val="-1"/>
        </w:rPr>
        <w:t xml:space="preserve"> </w:t>
      </w:r>
      <w:r>
        <w:t>shall</w:t>
      </w:r>
      <w:r>
        <w:rPr>
          <w:spacing w:val="-5"/>
        </w:rPr>
        <w:t xml:space="preserve"> </w:t>
      </w:r>
      <w:r>
        <w:t>comprise</w:t>
      </w:r>
      <w:r>
        <w:rPr>
          <w:spacing w:val="-7"/>
        </w:rPr>
        <w:t xml:space="preserve"> </w:t>
      </w:r>
      <w:r>
        <w:t>the</w:t>
      </w:r>
      <w:r>
        <w:rPr>
          <w:spacing w:val="-7"/>
        </w:rPr>
        <w:t xml:space="preserve"> </w:t>
      </w:r>
      <w:r>
        <w:rPr>
          <w:spacing w:val="-2"/>
        </w:rPr>
        <w:t>following:</w:t>
      </w:r>
    </w:p>
    <w:p w:rsidR="00F30CD0" w:rsidRDefault="00F30CD0">
      <w:pPr>
        <w:pStyle w:val="BodyText"/>
        <w:spacing w:before="21"/>
      </w:pPr>
    </w:p>
    <w:p w:rsidR="00F30CD0" w:rsidRDefault="00F319C3">
      <w:pPr>
        <w:pStyle w:val="ListParagraph"/>
        <w:numPr>
          <w:ilvl w:val="2"/>
          <w:numId w:val="93"/>
        </w:numPr>
        <w:tabs>
          <w:tab w:val="left" w:pos="2111"/>
        </w:tabs>
        <w:ind w:left="2111" w:hanging="311"/>
        <w:rPr>
          <w:sz w:val="24"/>
        </w:rPr>
      </w:pPr>
      <w:r>
        <w:rPr>
          <w:sz w:val="24"/>
        </w:rPr>
        <w:t>Letter</w:t>
      </w:r>
      <w:r>
        <w:rPr>
          <w:spacing w:val="-8"/>
          <w:sz w:val="24"/>
        </w:rPr>
        <w:t xml:space="preserve"> </w:t>
      </w:r>
      <w:r>
        <w:rPr>
          <w:sz w:val="24"/>
        </w:rPr>
        <w:t>of</w:t>
      </w:r>
      <w:r>
        <w:rPr>
          <w:spacing w:val="-4"/>
          <w:sz w:val="24"/>
        </w:rPr>
        <w:t xml:space="preserve"> </w:t>
      </w:r>
      <w:r>
        <w:rPr>
          <w:sz w:val="24"/>
        </w:rPr>
        <w:t>Technical</w:t>
      </w:r>
      <w:r>
        <w:rPr>
          <w:spacing w:val="-2"/>
          <w:sz w:val="24"/>
        </w:rPr>
        <w:t xml:space="preserve"> </w:t>
      </w:r>
      <w:r>
        <w:rPr>
          <w:spacing w:val="-4"/>
          <w:sz w:val="24"/>
        </w:rPr>
        <w:t>Bid;</w:t>
      </w:r>
    </w:p>
    <w:p w:rsidR="00F30CD0" w:rsidRDefault="00F30CD0">
      <w:pPr>
        <w:pStyle w:val="BodyText"/>
        <w:spacing w:before="19"/>
      </w:pPr>
    </w:p>
    <w:p w:rsidR="00F30CD0" w:rsidRDefault="00F319C3">
      <w:pPr>
        <w:pStyle w:val="ListParagraph"/>
        <w:numPr>
          <w:ilvl w:val="2"/>
          <w:numId w:val="93"/>
        </w:numPr>
        <w:tabs>
          <w:tab w:val="left" w:pos="2123"/>
        </w:tabs>
        <w:ind w:left="2123" w:hanging="323"/>
        <w:rPr>
          <w:sz w:val="24"/>
        </w:rPr>
      </w:pPr>
      <w:r>
        <w:rPr>
          <w:sz w:val="24"/>
        </w:rPr>
        <w:t>Bid</w:t>
      </w:r>
      <w:r>
        <w:rPr>
          <w:spacing w:val="-2"/>
          <w:sz w:val="24"/>
        </w:rPr>
        <w:t xml:space="preserve"> </w:t>
      </w:r>
      <w:r>
        <w:rPr>
          <w:sz w:val="24"/>
        </w:rPr>
        <w:t>Securi</w:t>
      </w:r>
      <w:r>
        <w:rPr>
          <w:sz w:val="24"/>
        </w:rPr>
        <w:t>ty</w:t>
      </w:r>
      <w:r>
        <w:rPr>
          <w:spacing w:val="-5"/>
          <w:sz w:val="24"/>
        </w:rPr>
        <w:t xml:space="preserve"> </w:t>
      </w:r>
      <w:r>
        <w:rPr>
          <w:sz w:val="24"/>
        </w:rPr>
        <w:t>or</w:t>
      </w:r>
      <w:r>
        <w:rPr>
          <w:spacing w:val="-7"/>
          <w:sz w:val="24"/>
        </w:rPr>
        <w:t xml:space="preserve"> </w:t>
      </w:r>
      <w:r>
        <w:rPr>
          <w:sz w:val="24"/>
        </w:rPr>
        <w:t>Bid</w:t>
      </w:r>
      <w:r>
        <w:rPr>
          <w:spacing w:val="-1"/>
          <w:sz w:val="24"/>
        </w:rPr>
        <w:t xml:space="preserve"> </w:t>
      </w:r>
      <w:r>
        <w:rPr>
          <w:sz w:val="24"/>
        </w:rPr>
        <w:t>Securing</w:t>
      </w:r>
      <w:r>
        <w:rPr>
          <w:spacing w:val="-4"/>
          <w:sz w:val="24"/>
        </w:rPr>
        <w:t xml:space="preserve"> </w:t>
      </w:r>
      <w:r>
        <w:rPr>
          <w:sz w:val="24"/>
        </w:rPr>
        <w:t>Declaration,</w:t>
      </w:r>
      <w:r>
        <w:rPr>
          <w:spacing w:val="-6"/>
          <w:sz w:val="24"/>
        </w:rPr>
        <w:t xml:space="preserve"> </w:t>
      </w:r>
      <w:r>
        <w:rPr>
          <w:sz w:val="24"/>
        </w:rPr>
        <w:t>in</w:t>
      </w:r>
      <w:r>
        <w:rPr>
          <w:spacing w:val="-4"/>
          <w:sz w:val="24"/>
        </w:rPr>
        <w:t xml:space="preserve"> </w:t>
      </w:r>
      <w:r>
        <w:rPr>
          <w:sz w:val="24"/>
        </w:rPr>
        <w:t>accordance</w:t>
      </w:r>
      <w:r>
        <w:rPr>
          <w:spacing w:val="-7"/>
          <w:sz w:val="24"/>
        </w:rPr>
        <w:t xml:space="preserve"> </w:t>
      </w:r>
      <w:r>
        <w:rPr>
          <w:sz w:val="24"/>
        </w:rPr>
        <w:t>with</w:t>
      </w:r>
      <w:r>
        <w:rPr>
          <w:spacing w:val="-4"/>
          <w:sz w:val="24"/>
        </w:rPr>
        <w:t xml:space="preserve"> </w:t>
      </w:r>
      <w:r>
        <w:rPr>
          <w:sz w:val="24"/>
        </w:rPr>
        <w:t>ITB</w:t>
      </w:r>
      <w:r>
        <w:rPr>
          <w:spacing w:val="-7"/>
          <w:sz w:val="24"/>
        </w:rPr>
        <w:t xml:space="preserve"> </w:t>
      </w:r>
      <w:r>
        <w:rPr>
          <w:spacing w:val="-5"/>
          <w:sz w:val="24"/>
        </w:rPr>
        <w:t>19;</w:t>
      </w:r>
    </w:p>
    <w:p w:rsidR="00F30CD0" w:rsidRDefault="00F30CD0">
      <w:pPr>
        <w:pStyle w:val="BodyText"/>
        <w:spacing w:before="20"/>
      </w:pPr>
    </w:p>
    <w:p w:rsidR="00F30CD0" w:rsidRDefault="00F319C3">
      <w:pPr>
        <w:pStyle w:val="ListParagraph"/>
        <w:numPr>
          <w:ilvl w:val="2"/>
          <w:numId w:val="93"/>
        </w:numPr>
        <w:tabs>
          <w:tab w:val="left" w:pos="2099"/>
        </w:tabs>
        <w:ind w:left="2099" w:hanging="299"/>
        <w:rPr>
          <w:sz w:val="24"/>
        </w:rPr>
      </w:pPr>
      <w:r>
        <w:rPr>
          <w:sz w:val="24"/>
        </w:rPr>
        <w:t>Alternative</w:t>
      </w:r>
      <w:r>
        <w:rPr>
          <w:spacing w:val="-11"/>
          <w:sz w:val="24"/>
        </w:rPr>
        <w:t xml:space="preserve"> </w:t>
      </w:r>
      <w:r>
        <w:rPr>
          <w:sz w:val="24"/>
        </w:rPr>
        <w:t>bids,</w:t>
      </w:r>
      <w:r>
        <w:rPr>
          <w:spacing w:val="-5"/>
          <w:sz w:val="24"/>
        </w:rPr>
        <w:t xml:space="preserve"> </w:t>
      </w:r>
      <w:r>
        <w:rPr>
          <w:sz w:val="24"/>
        </w:rPr>
        <w:t>if</w:t>
      </w:r>
      <w:r>
        <w:rPr>
          <w:spacing w:val="-6"/>
          <w:sz w:val="24"/>
        </w:rPr>
        <w:t xml:space="preserve"> </w:t>
      </w:r>
      <w:r>
        <w:rPr>
          <w:sz w:val="24"/>
        </w:rPr>
        <w:t>permissible, in</w:t>
      </w:r>
      <w:r>
        <w:rPr>
          <w:spacing w:val="-4"/>
          <w:sz w:val="24"/>
        </w:rPr>
        <w:t xml:space="preserve"> </w:t>
      </w:r>
      <w:r>
        <w:rPr>
          <w:sz w:val="24"/>
        </w:rPr>
        <w:t>accordance</w:t>
      </w:r>
      <w:r>
        <w:rPr>
          <w:spacing w:val="-5"/>
          <w:sz w:val="24"/>
        </w:rPr>
        <w:t xml:space="preserve"> </w:t>
      </w:r>
      <w:r>
        <w:rPr>
          <w:sz w:val="24"/>
        </w:rPr>
        <w:t>with</w:t>
      </w:r>
      <w:r>
        <w:rPr>
          <w:spacing w:val="-2"/>
          <w:sz w:val="24"/>
        </w:rPr>
        <w:t xml:space="preserve"> </w:t>
      </w:r>
      <w:r>
        <w:rPr>
          <w:sz w:val="24"/>
        </w:rPr>
        <w:t>ITB</w:t>
      </w:r>
      <w:r>
        <w:rPr>
          <w:spacing w:val="-4"/>
          <w:sz w:val="24"/>
        </w:rPr>
        <w:t xml:space="preserve"> </w:t>
      </w:r>
      <w:r>
        <w:rPr>
          <w:spacing w:val="-5"/>
          <w:sz w:val="24"/>
        </w:rPr>
        <w:t>13;</w:t>
      </w:r>
    </w:p>
    <w:p w:rsidR="00F30CD0" w:rsidRDefault="00F30CD0">
      <w:pPr>
        <w:pStyle w:val="BodyText"/>
        <w:spacing w:before="21"/>
      </w:pPr>
    </w:p>
    <w:p w:rsidR="00F30CD0" w:rsidRDefault="00F319C3">
      <w:pPr>
        <w:pStyle w:val="ListParagraph"/>
        <w:numPr>
          <w:ilvl w:val="2"/>
          <w:numId w:val="93"/>
        </w:numPr>
        <w:tabs>
          <w:tab w:val="left" w:pos="2123"/>
          <w:tab w:val="left" w:pos="2129"/>
        </w:tabs>
        <w:spacing w:line="244" w:lineRule="auto"/>
        <w:ind w:left="2129" w:right="1427" w:hanging="329"/>
        <w:rPr>
          <w:sz w:val="24"/>
        </w:rPr>
      </w:pPr>
      <w:r>
        <w:rPr>
          <w:sz w:val="24"/>
        </w:rPr>
        <w:t>Written</w:t>
      </w:r>
      <w:r>
        <w:rPr>
          <w:spacing w:val="-5"/>
          <w:sz w:val="24"/>
        </w:rPr>
        <w:t xml:space="preserve"> </w:t>
      </w:r>
      <w:r>
        <w:rPr>
          <w:sz w:val="24"/>
        </w:rPr>
        <w:t>confirmation</w:t>
      </w:r>
      <w:r>
        <w:rPr>
          <w:spacing w:val="-2"/>
          <w:sz w:val="24"/>
        </w:rPr>
        <w:t xml:space="preserve"> </w:t>
      </w:r>
      <w:r>
        <w:rPr>
          <w:sz w:val="24"/>
        </w:rPr>
        <w:t>authorizing</w:t>
      </w:r>
      <w:r>
        <w:rPr>
          <w:spacing w:val="-9"/>
          <w:sz w:val="24"/>
        </w:rPr>
        <w:t xml:space="preserve"> </w:t>
      </w:r>
      <w:r>
        <w:rPr>
          <w:sz w:val="24"/>
        </w:rPr>
        <w:t>the</w:t>
      </w:r>
      <w:r>
        <w:rPr>
          <w:spacing w:val="-7"/>
          <w:sz w:val="24"/>
        </w:rPr>
        <w:t xml:space="preserve"> </w:t>
      </w:r>
      <w:r>
        <w:rPr>
          <w:sz w:val="24"/>
        </w:rPr>
        <w:t>signatory</w:t>
      </w:r>
      <w:r>
        <w:rPr>
          <w:spacing w:val="-7"/>
          <w:sz w:val="24"/>
        </w:rPr>
        <w:t xml:space="preserve"> </w:t>
      </w:r>
      <w:r>
        <w:rPr>
          <w:sz w:val="24"/>
        </w:rPr>
        <w:t>of</w:t>
      </w:r>
      <w:r>
        <w:rPr>
          <w:spacing w:val="-9"/>
          <w:sz w:val="24"/>
        </w:rPr>
        <w:t xml:space="preserve"> </w:t>
      </w:r>
      <w:r>
        <w:rPr>
          <w:sz w:val="24"/>
        </w:rPr>
        <w:t>the</w:t>
      </w:r>
      <w:r>
        <w:rPr>
          <w:spacing w:val="-5"/>
          <w:sz w:val="24"/>
        </w:rPr>
        <w:t xml:space="preserve"> </w:t>
      </w:r>
      <w:r>
        <w:rPr>
          <w:sz w:val="24"/>
        </w:rPr>
        <w:t>Bid</w:t>
      </w:r>
      <w:r>
        <w:rPr>
          <w:spacing w:val="-6"/>
          <w:sz w:val="24"/>
        </w:rPr>
        <w:t xml:space="preserve"> </w:t>
      </w:r>
      <w:r>
        <w:rPr>
          <w:sz w:val="24"/>
        </w:rPr>
        <w:t>to</w:t>
      </w:r>
      <w:r>
        <w:rPr>
          <w:spacing w:val="-7"/>
          <w:sz w:val="24"/>
        </w:rPr>
        <w:t xml:space="preserve"> </w:t>
      </w:r>
      <w:r>
        <w:rPr>
          <w:sz w:val="24"/>
        </w:rPr>
        <w:t>commit</w:t>
      </w:r>
      <w:r>
        <w:rPr>
          <w:spacing w:val="-3"/>
          <w:sz w:val="24"/>
        </w:rPr>
        <w:t xml:space="preserve"> </w:t>
      </w:r>
      <w:r>
        <w:rPr>
          <w:sz w:val="24"/>
        </w:rPr>
        <w:t>the</w:t>
      </w:r>
      <w:r>
        <w:rPr>
          <w:spacing w:val="-7"/>
          <w:sz w:val="24"/>
        </w:rPr>
        <w:t xml:space="preserve"> </w:t>
      </w:r>
      <w:r>
        <w:rPr>
          <w:sz w:val="24"/>
        </w:rPr>
        <w:t>Bidder,</w:t>
      </w:r>
      <w:r>
        <w:rPr>
          <w:spacing w:val="-9"/>
          <w:sz w:val="24"/>
        </w:rPr>
        <w:t xml:space="preserve"> </w:t>
      </w:r>
      <w:r>
        <w:rPr>
          <w:sz w:val="24"/>
        </w:rPr>
        <w:t>in accordance with ITB 20.2;</w:t>
      </w:r>
    </w:p>
    <w:p w:rsidR="00F30CD0" w:rsidRDefault="00F30CD0">
      <w:pPr>
        <w:pStyle w:val="BodyText"/>
        <w:spacing w:before="16"/>
      </w:pPr>
    </w:p>
    <w:p w:rsidR="00F30CD0" w:rsidRDefault="00F319C3">
      <w:pPr>
        <w:pStyle w:val="ListParagraph"/>
        <w:numPr>
          <w:ilvl w:val="2"/>
          <w:numId w:val="93"/>
        </w:numPr>
        <w:tabs>
          <w:tab w:val="left" w:pos="2117"/>
        </w:tabs>
        <w:spacing w:before="1"/>
        <w:ind w:left="2117" w:hanging="317"/>
        <w:rPr>
          <w:sz w:val="24"/>
        </w:rPr>
      </w:pPr>
      <w:r>
        <w:rPr>
          <w:sz w:val="24"/>
        </w:rPr>
        <w:t>Documentary</w:t>
      </w:r>
      <w:r>
        <w:rPr>
          <w:spacing w:val="-8"/>
          <w:sz w:val="24"/>
        </w:rPr>
        <w:t xml:space="preserve"> </w:t>
      </w:r>
      <w:r>
        <w:rPr>
          <w:sz w:val="24"/>
        </w:rPr>
        <w:t>evidence</w:t>
      </w:r>
      <w:r>
        <w:rPr>
          <w:spacing w:val="-4"/>
          <w:sz w:val="24"/>
        </w:rPr>
        <w:t xml:space="preserve"> </w:t>
      </w:r>
      <w:r>
        <w:rPr>
          <w:sz w:val="24"/>
        </w:rPr>
        <w:t>in</w:t>
      </w:r>
      <w:r>
        <w:rPr>
          <w:spacing w:val="-6"/>
          <w:sz w:val="24"/>
        </w:rPr>
        <w:t xml:space="preserve"> </w:t>
      </w:r>
      <w:r>
        <w:rPr>
          <w:sz w:val="24"/>
        </w:rPr>
        <w:t>accordance</w:t>
      </w:r>
      <w:r>
        <w:rPr>
          <w:spacing w:val="-8"/>
          <w:sz w:val="24"/>
        </w:rPr>
        <w:t xml:space="preserve"> </w:t>
      </w:r>
      <w:r>
        <w:rPr>
          <w:sz w:val="24"/>
        </w:rPr>
        <w:t>with</w:t>
      </w:r>
      <w:r>
        <w:rPr>
          <w:spacing w:val="-5"/>
          <w:sz w:val="24"/>
        </w:rPr>
        <w:t xml:space="preserve"> </w:t>
      </w:r>
      <w:r>
        <w:rPr>
          <w:sz w:val="24"/>
        </w:rPr>
        <w:t>ITB</w:t>
      </w:r>
      <w:r>
        <w:rPr>
          <w:spacing w:val="-11"/>
          <w:sz w:val="24"/>
        </w:rPr>
        <w:t xml:space="preserve"> </w:t>
      </w:r>
      <w:r>
        <w:rPr>
          <w:sz w:val="24"/>
        </w:rPr>
        <w:t>17</w:t>
      </w:r>
      <w:r>
        <w:rPr>
          <w:spacing w:val="-4"/>
          <w:sz w:val="24"/>
        </w:rPr>
        <w:t xml:space="preserve"> </w:t>
      </w:r>
      <w:r>
        <w:rPr>
          <w:sz w:val="24"/>
        </w:rPr>
        <w:t>establishing</w:t>
      </w:r>
      <w:r>
        <w:rPr>
          <w:spacing w:val="-6"/>
          <w:sz w:val="24"/>
        </w:rPr>
        <w:t xml:space="preserve"> </w:t>
      </w:r>
      <w:r>
        <w:rPr>
          <w:sz w:val="24"/>
        </w:rPr>
        <w:t>the</w:t>
      </w:r>
      <w:r>
        <w:rPr>
          <w:spacing w:val="-4"/>
          <w:sz w:val="24"/>
        </w:rPr>
        <w:t xml:space="preserve"> </w:t>
      </w:r>
      <w:r>
        <w:rPr>
          <w:spacing w:val="-2"/>
          <w:sz w:val="24"/>
        </w:rPr>
        <w:t>Bidder’s</w:t>
      </w:r>
    </w:p>
    <w:p w:rsidR="00F30CD0" w:rsidRDefault="00F319C3">
      <w:pPr>
        <w:pStyle w:val="BodyText"/>
        <w:spacing w:before="11"/>
        <w:ind w:left="1445" w:right="4970"/>
        <w:jc w:val="center"/>
      </w:pPr>
      <w:r>
        <w:t>qualifications</w:t>
      </w:r>
      <w:r>
        <w:rPr>
          <w:spacing w:val="-7"/>
        </w:rPr>
        <w:t xml:space="preserve"> </w:t>
      </w:r>
      <w:r>
        <w:t>to</w:t>
      </w:r>
      <w:r>
        <w:rPr>
          <w:spacing w:val="-7"/>
        </w:rPr>
        <w:t xml:space="preserve"> </w:t>
      </w:r>
      <w:r>
        <w:t>perform</w:t>
      </w:r>
      <w:r>
        <w:rPr>
          <w:spacing w:val="-4"/>
        </w:rPr>
        <w:t xml:space="preserve"> </w:t>
      </w:r>
      <w:r>
        <w:t>the</w:t>
      </w:r>
      <w:r>
        <w:rPr>
          <w:spacing w:val="-5"/>
        </w:rPr>
        <w:t xml:space="preserve"> </w:t>
      </w:r>
      <w:r>
        <w:rPr>
          <w:spacing w:val="-2"/>
        </w:rPr>
        <w:t>contract;</w:t>
      </w:r>
    </w:p>
    <w:p w:rsidR="00F30CD0" w:rsidRDefault="00F30CD0">
      <w:pPr>
        <w:pStyle w:val="BodyText"/>
        <w:spacing w:before="17"/>
      </w:pPr>
    </w:p>
    <w:p w:rsidR="00F30CD0" w:rsidRDefault="00F319C3">
      <w:pPr>
        <w:pStyle w:val="ListParagraph"/>
        <w:numPr>
          <w:ilvl w:val="2"/>
          <w:numId w:val="93"/>
        </w:numPr>
        <w:tabs>
          <w:tab w:val="left" w:pos="2071"/>
        </w:tabs>
        <w:ind w:left="2071" w:hanging="271"/>
        <w:rPr>
          <w:sz w:val="24"/>
        </w:rPr>
      </w:pPr>
      <w:r>
        <w:rPr>
          <w:sz w:val="24"/>
        </w:rPr>
        <w:t>Technical</w:t>
      </w:r>
      <w:r>
        <w:rPr>
          <w:spacing w:val="-6"/>
          <w:sz w:val="24"/>
        </w:rPr>
        <w:t xml:space="preserve"> </w:t>
      </w:r>
      <w:r>
        <w:rPr>
          <w:sz w:val="24"/>
        </w:rPr>
        <w:t>Proposal</w:t>
      </w:r>
      <w:r>
        <w:rPr>
          <w:spacing w:val="-3"/>
          <w:sz w:val="24"/>
        </w:rPr>
        <w:t xml:space="preserve"> </w:t>
      </w:r>
      <w:r>
        <w:rPr>
          <w:sz w:val="24"/>
        </w:rPr>
        <w:t>in</w:t>
      </w:r>
      <w:r>
        <w:rPr>
          <w:spacing w:val="-3"/>
          <w:sz w:val="24"/>
        </w:rPr>
        <w:t xml:space="preserve"> </w:t>
      </w:r>
      <w:r>
        <w:rPr>
          <w:sz w:val="24"/>
        </w:rPr>
        <w:t>accordance</w:t>
      </w:r>
      <w:r>
        <w:rPr>
          <w:spacing w:val="-8"/>
          <w:sz w:val="24"/>
        </w:rPr>
        <w:t xml:space="preserve"> </w:t>
      </w:r>
      <w:r>
        <w:rPr>
          <w:sz w:val="24"/>
        </w:rPr>
        <w:t>with</w:t>
      </w:r>
      <w:r>
        <w:rPr>
          <w:spacing w:val="-1"/>
          <w:sz w:val="24"/>
        </w:rPr>
        <w:t xml:space="preserve"> </w:t>
      </w:r>
      <w:r>
        <w:rPr>
          <w:sz w:val="24"/>
        </w:rPr>
        <w:t>ITB</w:t>
      </w:r>
      <w:r>
        <w:rPr>
          <w:spacing w:val="-6"/>
          <w:sz w:val="24"/>
        </w:rPr>
        <w:t xml:space="preserve"> </w:t>
      </w:r>
      <w:r>
        <w:rPr>
          <w:spacing w:val="-5"/>
          <w:sz w:val="24"/>
        </w:rPr>
        <w:t>16;</w:t>
      </w:r>
    </w:p>
    <w:p w:rsidR="00F30CD0" w:rsidRDefault="00F30CD0">
      <w:pPr>
        <w:pStyle w:val="BodyText"/>
        <w:spacing w:before="21"/>
      </w:pPr>
    </w:p>
    <w:p w:rsidR="00F30CD0" w:rsidRDefault="00F319C3">
      <w:pPr>
        <w:pStyle w:val="ListParagraph"/>
        <w:numPr>
          <w:ilvl w:val="2"/>
          <w:numId w:val="93"/>
        </w:numPr>
        <w:tabs>
          <w:tab w:val="left" w:pos="2111"/>
        </w:tabs>
        <w:ind w:left="2111" w:hanging="311"/>
        <w:rPr>
          <w:sz w:val="24"/>
        </w:rPr>
      </w:pPr>
      <w:r>
        <w:rPr>
          <w:sz w:val="24"/>
        </w:rPr>
        <w:t>Any</w:t>
      </w:r>
      <w:r>
        <w:rPr>
          <w:spacing w:val="-5"/>
          <w:sz w:val="24"/>
        </w:rPr>
        <w:t xml:space="preserve"> </w:t>
      </w:r>
      <w:r>
        <w:rPr>
          <w:sz w:val="24"/>
        </w:rPr>
        <w:t>other</w:t>
      </w:r>
      <w:r>
        <w:rPr>
          <w:spacing w:val="-4"/>
          <w:sz w:val="24"/>
        </w:rPr>
        <w:t xml:space="preserve"> </w:t>
      </w:r>
      <w:r>
        <w:rPr>
          <w:sz w:val="24"/>
        </w:rPr>
        <w:t>document</w:t>
      </w:r>
      <w:r>
        <w:rPr>
          <w:spacing w:val="-5"/>
          <w:sz w:val="24"/>
        </w:rPr>
        <w:t xml:space="preserve"> </w:t>
      </w:r>
      <w:r>
        <w:rPr>
          <w:sz w:val="24"/>
        </w:rPr>
        <w:t>required</w:t>
      </w:r>
      <w:r>
        <w:rPr>
          <w:spacing w:val="-4"/>
          <w:sz w:val="24"/>
        </w:rPr>
        <w:t xml:space="preserve"> </w:t>
      </w:r>
      <w:r>
        <w:rPr>
          <w:sz w:val="24"/>
        </w:rPr>
        <w:t>in</w:t>
      </w:r>
      <w:r>
        <w:rPr>
          <w:spacing w:val="-6"/>
          <w:sz w:val="24"/>
        </w:rPr>
        <w:t xml:space="preserve"> </w:t>
      </w:r>
      <w:r>
        <w:rPr>
          <w:sz w:val="24"/>
        </w:rPr>
        <w:t>the</w:t>
      </w:r>
      <w:r>
        <w:rPr>
          <w:spacing w:val="-3"/>
          <w:sz w:val="24"/>
        </w:rPr>
        <w:t xml:space="preserve"> </w:t>
      </w:r>
      <w:r>
        <w:rPr>
          <w:spacing w:val="-4"/>
          <w:sz w:val="24"/>
        </w:rPr>
        <w:t>BDS.</w:t>
      </w:r>
    </w:p>
    <w:p w:rsidR="00F30CD0" w:rsidRDefault="00F30CD0">
      <w:pPr>
        <w:pStyle w:val="BodyText"/>
        <w:spacing w:before="22"/>
      </w:pPr>
    </w:p>
    <w:p w:rsidR="00F30CD0" w:rsidRDefault="00F319C3">
      <w:pPr>
        <w:pStyle w:val="ListParagraph"/>
        <w:numPr>
          <w:ilvl w:val="1"/>
          <w:numId w:val="93"/>
        </w:numPr>
        <w:tabs>
          <w:tab w:val="left" w:pos="1800"/>
        </w:tabs>
        <w:ind w:left="1800" w:hanging="720"/>
        <w:rPr>
          <w:sz w:val="24"/>
        </w:rPr>
      </w:pPr>
      <w:r>
        <w:rPr>
          <w:spacing w:val="-2"/>
          <w:sz w:val="24"/>
        </w:rPr>
        <w:t>Deleted</w:t>
      </w:r>
    </w:p>
    <w:p w:rsidR="00F30CD0" w:rsidRDefault="00F30CD0">
      <w:pPr>
        <w:pStyle w:val="BodyText"/>
        <w:spacing w:before="19"/>
      </w:pPr>
    </w:p>
    <w:p w:rsidR="00F30CD0" w:rsidRDefault="00F319C3">
      <w:pPr>
        <w:pStyle w:val="ListParagraph"/>
        <w:numPr>
          <w:ilvl w:val="1"/>
          <w:numId w:val="93"/>
        </w:numPr>
        <w:tabs>
          <w:tab w:val="left" w:pos="1800"/>
        </w:tabs>
        <w:ind w:left="1800" w:hanging="720"/>
        <w:rPr>
          <w:sz w:val="24"/>
        </w:rPr>
      </w:pPr>
      <w:r>
        <w:rPr>
          <w:spacing w:val="-2"/>
          <w:sz w:val="24"/>
        </w:rPr>
        <w:t>Deleted</w:t>
      </w:r>
    </w:p>
    <w:p w:rsidR="00F30CD0" w:rsidRDefault="00F30CD0">
      <w:pPr>
        <w:pStyle w:val="BodyText"/>
        <w:spacing w:before="16"/>
      </w:pPr>
    </w:p>
    <w:p w:rsidR="00F30CD0" w:rsidRDefault="00F319C3">
      <w:pPr>
        <w:pStyle w:val="ListParagraph"/>
        <w:numPr>
          <w:ilvl w:val="0"/>
          <w:numId w:val="93"/>
        </w:numPr>
        <w:tabs>
          <w:tab w:val="left" w:pos="1716"/>
        </w:tabs>
        <w:ind w:left="1716" w:hanging="583"/>
        <w:jc w:val="left"/>
        <w:rPr>
          <w:b/>
          <w:sz w:val="24"/>
          <w:u w:val="single"/>
        </w:rPr>
      </w:pPr>
      <w:r>
        <w:rPr>
          <w:b/>
          <w:sz w:val="24"/>
        </w:rPr>
        <w:t>Bid</w:t>
      </w:r>
      <w:r>
        <w:rPr>
          <w:b/>
          <w:spacing w:val="-7"/>
          <w:sz w:val="24"/>
        </w:rPr>
        <w:t xml:space="preserve"> </w:t>
      </w:r>
      <w:r>
        <w:rPr>
          <w:b/>
          <w:sz w:val="24"/>
        </w:rPr>
        <w:t>Submission</w:t>
      </w:r>
      <w:r>
        <w:rPr>
          <w:b/>
          <w:spacing w:val="-6"/>
          <w:sz w:val="24"/>
        </w:rPr>
        <w:t xml:space="preserve"> </w:t>
      </w:r>
      <w:r>
        <w:rPr>
          <w:b/>
          <w:sz w:val="24"/>
        </w:rPr>
        <w:t>Sheets</w:t>
      </w:r>
      <w:r>
        <w:rPr>
          <w:b/>
          <w:spacing w:val="-4"/>
          <w:sz w:val="24"/>
        </w:rPr>
        <w:t xml:space="preserve"> </w:t>
      </w:r>
      <w:r>
        <w:rPr>
          <w:b/>
          <w:sz w:val="24"/>
        </w:rPr>
        <w:t>and</w:t>
      </w:r>
      <w:r>
        <w:rPr>
          <w:b/>
          <w:spacing w:val="-4"/>
          <w:sz w:val="24"/>
        </w:rPr>
        <w:t xml:space="preserve"> </w:t>
      </w:r>
      <w:r>
        <w:rPr>
          <w:b/>
          <w:sz w:val="24"/>
        </w:rPr>
        <w:t>Price</w:t>
      </w:r>
      <w:r>
        <w:rPr>
          <w:b/>
          <w:spacing w:val="-7"/>
          <w:sz w:val="24"/>
        </w:rPr>
        <w:t xml:space="preserve"> </w:t>
      </w:r>
      <w:r>
        <w:rPr>
          <w:b/>
          <w:spacing w:val="-2"/>
          <w:sz w:val="24"/>
        </w:rPr>
        <w:t>Schedules</w:t>
      </w:r>
    </w:p>
    <w:p w:rsidR="00F30CD0" w:rsidRDefault="00F30CD0">
      <w:pPr>
        <w:pStyle w:val="BodyText"/>
        <w:spacing w:before="24"/>
        <w:rPr>
          <w:b/>
        </w:rPr>
      </w:pPr>
    </w:p>
    <w:p w:rsidR="00F30CD0" w:rsidRDefault="00F319C3">
      <w:pPr>
        <w:pStyle w:val="ListParagraph"/>
        <w:numPr>
          <w:ilvl w:val="1"/>
          <w:numId w:val="93"/>
        </w:numPr>
        <w:tabs>
          <w:tab w:val="left" w:pos="1786"/>
          <w:tab w:val="left" w:pos="1788"/>
        </w:tabs>
        <w:spacing w:line="247" w:lineRule="auto"/>
        <w:ind w:left="1788" w:right="1072" w:hanging="711"/>
        <w:jc w:val="both"/>
        <w:rPr>
          <w:sz w:val="24"/>
        </w:rPr>
      </w:pPr>
      <w:r>
        <w:rPr>
          <w:sz w:val="24"/>
        </w:rPr>
        <w:t>The Bidder shall submit the Technical Proposal and the Price Proposal using the appropriate</w:t>
      </w:r>
      <w:r>
        <w:rPr>
          <w:spacing w:val="-10"/>
          <w:sz w:val="24"/>
        </w:rPr>
        <w:t xml:space="preserve"> </w:t>
      </w:r>
      <w:r>
        <w:rPr>
          <w:sz w:val="24"/>
        </w:rPr>
        <w:t>Submission</w:t>
      </w:r>
      <w:r>
        <w:rPr>
          <w:spacing w:val="-12"/>
          <w:sz w:val="24"/>
        </w:rPr>
        <w:t xml:space="preserve"> </w:t>
      </w:r>
      <w:r>
        <w:rPr>
          <w:sz w:val="24"/>
        </w:rPr>
        <w:t>Sheets</w:t>
      </w:r>
      <w:r>
        <w:rPr>
          <w:spacing w:val="-13"/>
          <w:sz w:val="24"/>
        </w:rPr>
        <w:t xml:space="preserve"> </w:t>
      </w:r>
      <w:r>
        <w:rPr>
          <w:sz w:val="24"/>
        </w:rPr>
        <w:t>furnished</w:t>
      </w:r>
      <w:r>
        <w:rPr>
          <w:spacing w:val="-9"/>
          <w:sz w:val="24"/>
        </w:rPr>
        <w:t xml:space="preserve"> </w:t>
      </w:r>
      <w:r>
        <w:rPr>
          <w:sz w:val="24"/>
        </w:rPr>
        <w:t>in</w:t>
      </w:r>
      <w:r>
        <w:rPr>
          <w:spacing w:val="-10"/>
          <w:sz w:val="24"/>
        </w:rPr>
        <w:t xml:space="preserve"> </w:t>
      </w:r>
      <w:r>
        <w:rPr>
          <w:sz w:val="24"/>
        </w:rPr>
        <w:t>Section</w:t>
      </w:r>
      <w:r>
        <w:rPr>
          <w:spacing w:val="-9"/>
          <w:sz w:val="24"/>
        </w:rPr>
        <w:t xml:space="preserve"> </w:t>
      </w:r>
      <w:r>
        <w:rPr>
          <w:sz w:val="24"/>
        </w:rPr>
        <w:t>IV,</w:t>
      </w:r>
      <w:r>
        <w:rPr>
          <w:spacing w:val="-10"/>
          <w:sz w:val="24"/>
        </w:rPr>
        <w:t xml:space="preserve"> </w:t>
      </w:r>
      <w:r>
        <w:rPr>
          <w:sz w:val="24"/>
        </w:rPr>
        <w:t>Bidding</w:t>
      </w:r>
      <w:r>
        <w:rPr>
          <w:spacing w:val="-11"/>
          <w:sz w:val="24"/>
        </w:rPr>
        <w:t xml:space="preserve"> </w:t>
      </w:r>
      <w:r>
        <w:rPr>
          <w:sz w:val="24"/>
        </w:rPr>
        <w:t>Forms.</w:t>
      </w:r>
      <w:r>
        <w:rPr>
          <w:spacing w:val="78"/>
          <w:sz w:val="24"/>
        </w:rPr>
        <w:t xml:space="preserve"> </w:t>
      </w:r>
      <w:r>
        <w:rPr>
          <w:sz w:val="24"/>
        </w:rPr>
        <w:t>These</w:t>
      </w:r>
      <w:r>
        <w:rPr>
          <w:spacing w:val="-10"/>
          <w:sz w:val="24"/>
        </w:rPr>
        <w:t xml:space="preserve"> </w:t>
      </w:r>
      <w:r>
        <w:rPr>
          <w:sz w:val="24"/>
        </w:rPr>
        <w:t>forms</w:t>
      </w:r>
      <w:r>
        <w:rPr>
          <w:spacing w:val="-2"/>
          <w:sz w:val="24"/>
        </w:rPr>
        <w:t xml:space="preserve"> </w:t>
      </w:r>
      <w:r>
        <w:rPr>
          <w:sz w:val="24"/>
        </w:rPr>
        <w:t>must be completed without any alterations to their format, and no substitutes shall be accepted. All blank Spaces shall be filled in with the information requested.</w:t>
      </w:r>
    </w:p>
    <w:p w:rsidR="00F30CD0" w:rsidRDefault="00F30CD0">
      <w:pPr>
        <w:pStyle w:val="BodyText"/>
        <w:spacing w:before="12"/>
      </w:pPr>
    </w:p>
    <w:p w:rsidR="00F30CD0" w:rsidRDefault="00F319C3">
      <w:pPr>
        <w:pStyle w:val="ListParagraph"/>
        <w:numPr>
          <w:ilvl w:val="1"/>
          <w:numId w:val="93"/>
        </w:numPr>
        <w:tabs>
          <w:tab w:val="left" w:pos="1786"/>
          <w:tab w:val="left" w:pos="1788"/>
        </w:tabs>
        <w:spacing w:line="247" w:lineRule="auto"/>
        <w:ind w:left="1788" w:right="1075" w:hanging="711"/>
        <w:jc w:val="both"/>
        <w:rPr>
          <w:sz w:val="24"/>
        </w:rPr>
      </w:pPr>
      <w:r>
        <w:rPr>
          <w:sz w:val="24"/>
        </w:rPr>
        <w:t>The Bidder shall submit, as part of the Price Proposal, the Price Schedules for Work and R</w:t>
      </w:r>
      <w:r>
        <w:rPr>
          <w:sz w:val="24"/>
        </w:rPr>
        <w:t>elated Services, according to their origin as appropriate, using the forms furnished in Section IV, Bidding Forms. Although the Financial Bid will be submitted along with the Technical</w:t>
      </w:r>
      <w:r>
        <w:rPr>
          <w:spacing w:val="-9"/>
          <w:sz w:val="24"/>
        </w:rPr>
        <w:t xml:space="preserve"> </w:t>
      </w:r>
      <w:r>
        <w:rPr>
          <w:sz w:val="24"/>
        </w:rPr>
        <w:t>Bid,</w:t>
      </w:r>
      <w:r>
        <w:rPr>
          <w:spacing w:val="-10"/>
          <w:sz w:val="24"/>
        </w:rPr>
        <w:t xml:space="preserve"> </w:t>
      </w:r>
      <w:r>
        <w:rPr>
          <w:sz w:val="24"/>
        </w:rPr>
        <w:t>it</w:t>
      </w:r>
      <w:r>
        <w:rPr>
          <w:spacing w:val="-9"/>
          <w:sz w:val="24"/>
        </w:rPr>
        <w:t xml:space="preserve"> </w:t>
      </w:r>
      <w:r>
        <w:rPr>
          <w:sz w:val="24"/>
        </w:rPr>
        <w:t>will</w:t>
      </w:r>
      <w:r>
        <w:rPr>
          <w:spacing w:val="-10"/>
          <w:sz w:val="24"/>
        </w:rPr>
        <w:t xml:space="preserve"> </w:t>
      </w:r>
      <w:r>
        <w:rPr>
          <w:sz w:val="24"/>
        </w:rPr>
        <w:t>be</w:t>
      </w:r>
      <w:r>
        <w:rPr>
          <w:spacing w:val="-12"/>
          <w:sz w:val="24"/>
        </w:rPr>
        <w:t xml:space="preserve"> </w:t>
      </w:r>
      <w:r>
        <w:rPr>
          <w:sz w:val="24"/>
        </w:rPr>
        <w:t>opened</w:t>
      </w:r>
      <w:r>
        <w:rPr>
          <w:spacing w:val="-9"/>
          <w:sz w:val="24"/>
        </w:rPr>
        <w:t xml:space="preserve"> </w:t>
      </w:r>
      <w:r>
        <w:rPr>
          <w:sz w:val="24"/>
        </w:rPr>
        <w:t>only</w:t>
      </w:r>
      <w:r>
        <w:rPr>
          <w:spacing w:val="-10"/>
          <w:sz w:val="24"/>
        </w:rPr>
        <w:t xml:space="preserve"> </w:t>
      </w:r>
      <w:r>
        <w:rPr>
          <w:sz w:val="24"/>
        </w:rPr>
        <w:t>after</w:t>
      </w:r>
      <w:r>
        <w:rPr>
          <w:spacing w:val="-9"/>
          <w:sz w:val="24"/>
        </w:rPr>
        <w:t xml:space="preserve"> </w:t>
      </w:r>
      <w:r>
        <w:rPr>
          <w:sz w:val="24"/>
        </w:rPr>
        <w:t>completing</w:t>
      </w:r>
      <w:r>
        <w:rPr>
          <w:spacing w:val="-5"/>
          <w:sz w:val="24"/>
        </w:rPr>
        <w:t xml:space="preserve"> </w:t>
      </w:r>
      <w:r>
        <w:rPr>
          <w:sz w:val="24"/>
        </w:rPr>
        <w:t>the</w:t>
      </w:r>
      <w:r>
        <w:rPr>
          <w:spacing w:val="-9"/>
          <w:sz w:val="24"/>
        </w:rPr>
        <w:t xml:space="preserve"> </w:t>
      </w:r>
      <w:r>
        <w:rPr>
          <w:sz w:val="24"/>
        </w:rPr>
        <w:t>verification</w:t>
      </w:r>
      <w:r>
        <w:rPr>
          <w:spacing w:val="38"/>
          <w:sz w:val="24"/>
        </w:rPr>
        <w:t xml:space="preserve"> </w:t>
      </w:r>
      <w:r>
        <w:rPr>
          <w:sz w:val="24"/>
        </w:rPr>
        <w:t>of</w:t>
      </w:r>
      <w:r>
        <w:rPr>
          <w:spacing w:val="35"/>
          <w:sz w:val="24"/>
        </w:rPr>
        <w:t xml:space="preserve"> </w:t>
      </w:r>
      <w:r>
        <w:rPr>
          <w:sz w:val="24"/>
        </w:rPr>
        <w:t>the</w:t>
      </w:r>
      <w:r>
        <w:rPr>
          <w:spacing w:val="-9"/>
          <w:sz w:val="24"/>
        </w:rPr>
        <w:t xml:space="preserve"> </w:t>
      </w:r>
      <w:r>
        <w:rPr>
          <w:sz w:val="24"/>
        </w:rPr>
        <w:t>Qu</w:t>
      </w:r>
      <w:r>
        <w:rPr>
          <w:sz w:val="24"/>
        </w:rPr>
        <w:t xml:space="preserve">alification Information and Technical Bid. Prior to the opening of the Financial Bid, Building Construction Department may determine whether each Bid or Bidder, as the case may </w:t>
      </w:r>
      <w:r>
        <w:rPr>
          <w:spacing w:val="-4"/>
          <w:sz w:val="24"/>
        </w:rPr>
        <w:t>be:</w:t>
      </w:r>
    </w:p>
    <w:p w:rsidR="00F30CD0" w:rsidRDefault="00F30CD0">
      <w:pPr>
        <w:pStyle w:val="BodyText"/>
        <w:rPr>
          <w:sz w:val="20"/>
        </w:rPr>
      </w:pPr>
    </w:p>
    <w:p w:rsidR="00F30CD0" w:rsidRDefault="00F319C3">
      <w:pPr>
        <w:pStyle w:val="BodyText"/>
        <w:rPr>
          <w:sz w:val="20"/>
        </w:rPr>
      </w:pPr>
      <w:r>
        <w:rPr>
          <w:noProof/>
          <w:sz w:val="20"/>
        </w:rPr>
        <mc:AlternateContent>
          <mc:Choice Requires="wps">
            <w:drawing>
              <wp:anchor distT="0" distB="0" distL="0" distR="0" simplePos="0" relativeHeight="487609344" behindDoc="1" locked="0" layoutInCell="1" allowOverlap="1">
                <wp:simplePos x="0" y="0"/>
                <wp:positionH relativeFrom="page">
                  <wp:posOffset>894714</wp:posOffset>
                </wp:positionH>
                <wp:positionV relativeFrom="paragraph">
                  <wp:posOffset>170269</wp:posOffset>
                </wp:positionV>
                <wp:extent cx="5982335" cy="6350"/>
                <wp:effectExtent l="0" t="0" r="0" b="0"/>
                <wp:wrapTopAndBottom/>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4603311" id="Graphic 46" o:spid="_x0000_s1026" style="position:absolute;margin-left:70.45pt;margin-top:13.4pt;width:471.05pt;height:.5pt;z-index:-1570713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89"/>
        </w:numPr>
        <w:tabs>
          <w:tab w:val="left" w:pos="2042"/>
        </w:tabs>
        <w:spacing w:before="22"/>
        <w:ind w:hanging="242"/>
        <w:rPr>
          <w:sz w:val="24"/>
        </w:rPr>
      </w:pPr>
      <w:r>
        <w:rPr>
          <w:sz w:val="24"/>
        </w:rPr>
        <w:lastRenderedPageBreak/>
        <w:t>Continues</w:t>
      </w:r>
      <w:r>
        <w:rPr>
          <w:spacing w:val="-9"/>
          <w:sz w:val="24"/>
        </w:rPr>
        <w:t xml:space="preserve"> </w:t>
      </w:r>
      <w:r>
        <w:rPr>
          <w:sz w:val="24"/>
        </w:rPr>
        <w:t>to</w:t>
      </w:r>
      <w:r>
        <w:rPr>
          <w:spacing w:val="-6"/>
          <w:sz w:val="24"/>
        </w:rPr>
        <w:t xml:space="preserve"> </w:t>
      </w:r>
      <w:r>
        <w:rPr>
          <w:sz w:val="24"/>
        </w:rPr>
        <w:t>meet</w:t>
      </w:r>
      <w:r>
        <w:rPr>
          <w:spacing w:val="-5"/>
          <w:sz w:val="24"/>
        </w:rPr>
        <w:t xml:space="preserve"> </w:t>
      </w:r>
      <w:r>
        <w:rPr>
          <w:sz w:val="24"/>
        </w:rPr>
        <w:t>the</w:t>
      </w:r>
      <w:r>
        <w:rPr>
          <w:spacing w:val="-6"/>
          <w:sz w:val="24"/>
        </w:rPr>
        <w:t xml:space="preserve"> </w:t>
      </w:r>
      <w:r>
        <w:rPr>
          <w:sz w:val="24"/>
        </w:rPr>
        <w:t>eligibility</w:t>
      </w:r>
      <w:r>
        <w:rPr>
          <w:spacing w:val="-3"/>
          <w:sz w:val="24"/>
        </w:rPr>
        <w:t xml:space="preserve"> </w:t>
      </w:r>
      <w:r>
        <w:rPr>
          <w:sz w:val="24"/>
        </w:rPr>
        <w:t>criteria</w:t>
      </w:r>
      <w:r>
        <w:rPr>
          <w:spacing w:val="-2"/>
          <w:sz w:val="24"/>
        </w:rPr>
        <w:t xml:space="preserve"> </w:t>
      </w:r>
      <w:r>
        <w:rPr>
          <w:sz w:val="24"/>
        </w:rPr>
        <w:t>as</w:t>
      </w:r>
      <w:r>
        <w:rPr>
          <w:spacing w:val="-5"/>
          <w:sz w:val="24"/>
        </w:rPr>
        <w:t xml:space="preserve"> </w:t>
      </w:r>
      <w:r>
        <w:rPr>
          <w:sz w:val="24"/>
        </w:rPr>
        <w:t>given</w:t>
      </w:r>
      <w:r>
        <w:rPr>
          <w:spacing w:val="-1"/>
          <w:sz w:val="24"/>
        </w:rPr>
        <w:t xml:space="preserve"> </w:t>
      </w:r>
      <w:r>
        <w:rPr>
          <w:sz w:val="24"/>
        </w:rPr>
        <w:t>in</w:t>
      </w:r>
      <w:r>
        <w:rPr>
          <w:spacing w:val="-5"/>
          <w:sz w:val="24"/>
        </w:rPr>
        <w:t xml:space="preserve"> </w:t>
      </w:r>
      <w:r>
        <w:rPr>
          <w:sz w:val="24"/>
        </w:rPr>
        <w:t>this</w:t>
      </w:r>
      <w:r>
        <w:rPr>
          <w:spacing w:val="-3"/>
          <w:sz w:val="24"/>
        </w:rPr>
        <w:t xml:space="preserve"> </w:t>
      </w:r>
      <w:r>
        <w:rPr>
          <w:spacing w:val="-4"/>
          <w:sz w:val="24"/>
        </w:rPr>
        <w:t>IFB;</w:t>
      </w:r>
    </w:p>
    <w:p w:rsidR="00F30CD0" w:rsidRDefault="00F30CD0">
      <w:pPr>
        <w:pStyle w:val="BodyText"/>
        <w:spacing w:before="22"/>
      </w:pPr>
    </w:p>
    <w:p w:rsidR="00F30CD0" w:rsidRDefault="00F319C3">
      <w:pPr>
        <w:pStyle w:val="ListParagraph"/>
        <w:numPr>
          <w:ilvl w:val="0"/>
          <w:numId w:val="89"/>
        </w:numPr>
        <w:tabs>
          <w:tab w:val="left" w:pos="2054"/>
        </w:tabs>
        <w:ind w:left="2054" w:hanging="254"/>
        <w:rPr>
          <w:sz w:val="24"/>
        </w:rPr>
      </w:pPr>
      <w:r>
        <w:rPr>
          <w:sz w:val="24"/>
        </w:rPr>
        <w:t>Is</w:t>
      </w:r>
      <w:r>
        <w:rPr>
          <w:spacing w:val="-9"/>
          <w:sz w:val="24"/>
        </w:rPr>
        <w:t xml:space="preserve"> </w:t>
      </w:r>
      <w:r>
        <w:rPr>
          <w:sz w:val="24"/>
        </w:rPr>
        <w:t>in</w:t>
      </w:r>
      <w:r>
        <w:rPr>
          <w:spacing w:val="-2"/>
          <w:sz w:val="24"/>
        </w:rPr>
        <w:t xml:space="preserve"> </w:t>
      </w:r>
      <w:r>
        <w:rPr>
          <w:sz w:val="24"/>
        </w:rPr>
        <w:t>complete</w:t>
      </w:r>
      <w:r>
        <w:rPr>
          <w:spacing w:val="-5"/>
          <w:sz w:val="24"/>
        </w:rPr>
        <w:t xml:space="preserve"> </w:t>
      </w:r>
      <w:r>
        <w:rPr>
          <w:sz w:val="24"/>
        </w:rPr>
        <w:t>compliance</w:t>
      </w:r>
      <w:r>
        <w:rPr>
          <w:spacing w:val="-4"/>
          <w:sz w:val="24"/>
        </w:rPr>
        <w:t xml:space="preserve"> </w:t>
      </w:r>
      <w:r>
        <w:rPr>
          <w:sz w:val="24"/>
        </w:rPr>
        <w:t>with</w:t>
      </w:r>
      <w:r>
        <w:rPr>
          <w:spacing w:val="-8"/>
          <w:sz w:val="24"/>
        </w:rPr>
        <w:t xml:space="preserve"> </w:t>
      </w:r>
      <w:r>
        <w:rPr>
          <w:sz w:val="24"/>
        </w:rPr>
        <w:t>the</w:t>
      </w:r>
      <w:r>
        <w:rPr>
          <w:spacing w:val="-8"/>
          <w:sz w:val="24"/>
        </w:rPr>
        <w:t xml:space="preserve"> </w:t>
      </w:r>
      <w:r>
        <w:rPr>
          <w:sz w:val="24"/>
        </w:rPr>
        <w:t>documentation</w:t>
      </w:r>
      <w:r>
        <w:rPr>
          <w:spacing w:val="-3"/>
          <w:sz w:val="24"/>
        </w:rPr>
        <w:t xml:space="preserve"> </w:t>
      </w:r>
      <w:r>
        <w:rPr>
          <w:spacing w:val="-2"/>
          <w:sz w:val="24"/>
        </w:rPr>
        <w:t>requirements;</w:t>
      </w:r>
    </w:p>
    <w:p w:rsidR="00F30CD0" w:rsidRDefault="00F30CD0">
      <w:pPr>
        <w:pStyle w:val="BodyText"/>
        <w:spacing w:before="21"/>
      </w:pPr>
    </w:p>
    <w:p w:rsidR="00F30CD0" w:rsidRDefault="00F319C3">
      <w:pPr>
        <w:pStyle w:val="ListParagraph"/>
        <w:numPr>
          <w:ilvl w:val="0"/>
          <w:numId w:val="89"/>
        </w:numPr>
        <w:tabs>
          <w:tab w:val="left" w:pos="2174"/>
          <w:tab w:val="left" w:pos="2213"/>
          <w:tab w:val="left" w:pos="2733"/>
          <w:tab w:val="left" w:pos="3427"/>
          <w:tab w:val="left" w:pos="4457"/>
          <w:tab w:val="left" w:pos="5295"/>
          <w:tab w:val="left" w:pos="5864"/>
          <w:tab w:val="left" w:pos="7436"/>
          <w:tab w:val="left" w:pos="8478"/>
        </w:tabs>
        <w:spacing w:line="247" w:lineRule="auto"/>
        <w:ind w:left="2213" w:right="1195" w:hanging="413"/>
        <w:rPr>
          <w:sz w:val="24"/>
        </w:rPr>
      </w:pPr>
      <w:r>
        <w:rPr>
          <w:spacing w:val="-4"/>
          <w:sz w:val="24"/>
        </w:rPr>
        <w:t>Has</w:t>
      </w:r>
      <w:r>
        <w:rPr>
          <w:sz w:val="24"/>
        </w:rPr>
        <w:tab/>
      </w:r>
      <w:r>
        <w:rPr>
          <w:spacing w:val="-4"/>
          <w:sz w:val="24"/>
        </w:rPr>
        <w:t>been</w:t>
      </w:r>
      <w:r>
        <w:rPr>
          <w:sz w:val="24"/>
        </w:rPr>
        <w:tab/>
      </w:r>
      <w:r>
        <w:rPr>
          <w:spacing w:val="-2"/>
          <w:sz w:val="24"/>
        </w:rPr>
        <w:t>properly</w:t>
      </w:r>
      <w:r>
        <w:rPr>
          <w:sz w:val="24"/>
        </w:rPr>
        <w:tab/>
      </w:r>
      <w:r>
        <w:rPr>
          <w:spacing w:val="-2"/>
          <w:sz w:val="24"/>
        </w:rPr>
        <w:t>signed</w:t>
      </w:r>
      <w:r>
        <w:rPr>
          <w:sz w:val="24"/>
        </w:rPr>
        <w:tab/>
      </w:r>
      <w:r>
        <w:rPr>
          <w:spacing w:val="-4"/>
          <w:sz w:val="24"/>
        </w:rPr>
        <w:t>and</w:t>
      </w:r>
      <w:r>
        <w:rPr>
          <w:sz w:val="24"/>
        </w:rPr>
        <w:tab/>
        <w:t>contains</w:t>
      </w:r>
      <w:r>
        <w:rPr>
          <w:spacing w:val="80"/>
          <w:sz w:val="24"/>
        </w:rPr>
        <w:t xml:space="preserve"> </w:t>
      </w:r>
      <w:r>
        <w:rPr>
          <w:sz w:val="24"/>
        </w:rPr>
        <w:t>any</w:t>
      </w:r>
      <w:r>
        <w:rPr>
          <w:sz w:val="24"/>
        </w:rPr>
        <w:tab/>
      </w:r>
      <w:r>
        <w:rPr>
          <w:spacing w:val="-2"/>
          <w:sz w:val="24"/>
        </w:rPr>
        <w:t>required</w:t>
      </w:r>
      <w:r>
        <w:rPr>
          <w:sz w:val="24"/>
        </w:rPr>
        <w:tab/>
        <w:t>representations</w:t>
      </w:r>
      <w:r>
        <w:rPr>
          <w:spacing w:val="-1"/>
          <w:sz w:val="24"/>
        </w:rPr>
        <w:t xml:space="preserve"> </w:t>
      </w:r>
      <w:r>
        <w:rPr>
          <w:sz w:val="24"/>
        </w:rPr>
        <w:t xml:space="preserve">or </w:t>
      </w:r>
      <w:r>
        <w:rPr>
          <w:spacing w:val="-2"/>
          <w:sz w:val="24"/>
        </w:rPr>
        <w:t>commitments;</w:t>
      </w:r>
    </w:p>
    <w:p w:rsidR="00F30CD0" w:rsidRDefault="00F30CD0">
      <w:pPr>
        <w:pStyle w:val="BodyText"/>
        <w:spacing w:before="8"/>
      </w:pPr>
    </w:p>
    <w:p w:rsidR="00F30CD0" w:rsidRDefault="00F319C3">
      <w:pPr>
        <w:pStyle w:val="ListParagraph"/>
        <w:numPr>
          <w:ilvl w:val="0"/>
          <w:numId w:val="89"/>
        </w:numPr>
        <w:tabs>
          <w:tab w:val="left" w:pos="2074"/>
        </w:tabs>
        <w:spacing w:before="1" w:line="249" w:lineRule="auto"/>
        <w:ind w:left="2074" w:right="1111" w:hanging="274"/>
        <w:rPr>
          <w:sz w:val="24"/>
        </w:rPr>
      </w:pPr>
      <w:r>
        <w:rPr>
          <w:sz w:val="24"/>
        </w:rPr>
        <w:t>Is presented in a manner that matches with the requirements of the IFB document</w:t>
      </w:r>
      <w:r>
        <w:rPr>
          <w:spacing w:val="40"/>
          <w:sz w:val="24"/>
        </w:rPr>
        <w:t xml:space="preserve"> </w:t>
      </w:r>
      <w:r>
        <w:rPr>
          <w:sz w:val="24"/>
        </w:rPr>
        <w:t>and follows the required formats;</w:t>
      </w:r>
    </w:p>
    <w:p w:rsidR="00F30CD0" w:rsidRDefault="00F30CD0">
      <w:pPr>
        <w:pStyle w:val="BodyText"/>
        <w:spacing w:before="7"/>
      </w:pPr>
    </w:p>
    <w:p w:rsidR="00F30CD0" w:rsidRDefault="00F319C3">
      <w:pPr>
        <w:pStyle w:val="ListParagraph"/>
        <w:numPr>
          <w:ilvl w:val="0"/>
          <w:numId w:val="89"/>
        </w:numPr>
        <w:tabs>
          <w:tab w:val="left" w:pos="2072"/>
          <w:tab w:val="left" w:pos="2074"/>
        </w:tabs>
        <w:spacing w:line="247" w:lineRule="auto"/>
        <w:ind w:left="2074" w:right="1118" w:hanging="274"/>
        <w:rPr>
          <w:sz w:val="24"/>
        </w:rPr>
      </w:pPr>
      <w:r>
        <w:rPr>
          <w:sz w:val="24"/>
        </w:rPr>
        <w:t>Conforms to all terms, conditions, and specifications of the IFB documents without</w:t>
      </w:r>
      <w:r>
        <w:rPr>
          <w:spacing w:val="40"/>
          <w:sz w:val="24"/>
        </w:rPr>
        <w:t xml:space="preserve"> </w:t>
      </w:r>
      <w:r>
        <w:rPr>
          <w:sz w:val="24"/>
        </w:rPr>
        <w:t>material deviation or reservation. A material deviation or</w:t>
      </w:r>
      <w:r>
        <w:rPr>
          <w:sz w:val="24"/>
        </w:rPr>
        <w:t xml:space="preserve"> reservation is one</w:t>
      </w:r>
    </w:p>
    <w:p w:rsidR="00F30CD0" w:rsidRDefault="00F30CD0">
      <w:pPr>
        <w:pStyle w:val="BodyText"/>
        <w:spacing w:before="11"/>
      </w:pPr>
    </w:p>
    <w:p w:rsidR="00F30CD0" w:rsidRDefault="00F319C3">
      <w:pPr>
        <w:pStyle w:val="BodyText"/>
        <w:spacing w:line="249" w:lineRule="auto"/>
        <w:ind w:left="2357" w:right="1103" w:hanging="197"/>
      </w:pPr>
      <w:r>
        <w:t>i).Which</w:t>
      </w:r>
      <w:r>
        <w:rPr>
          <w:spacing w:val="30"/>
        </w:rPr>
        <w:t xml:space="preserve"> </w:t>
      </w:r>
      <w:r>
        <w:t>affects</w:t>
      </w:r>
      <w:r>
        <w:rPr>
          <w:spacing w:val="30"/>
        </w:rPr>
        <w:t xml:space="preserve"> </w:t>
      </w:r>
      <w:r>
        <w:t>in</w:t>
      </w:r>
      <w:r>
        <w:rPr>
          <w:spacing w:val="30"/>
        </w:rPr>
        <w:t xml:space="preserve"> </w:t>
      </w:r>
      <w:r>
        <w:t>any</w:t>
      </w:r>
      <w:r>
        <w:rPr>
          <w:spacing w:val="26"/>
        </w:rPr>
        <w:t xml:space="preserve"> </w:t>
      </w:r>
      <w:r>
        <w:t>substantial</w:t>
      </w:r>
      <w:r>
        <w:rPr>
          <w:spacing w:val="27"/>
        </w:rPr>
        <w:t xml:space="preserve"> </w:t>
      </w:r>
      <w:r>
        <w:t>way</w:t>
      </w:r>
      <w:r>
        <w:rPr>
          <w:spacing w:val="28"/>
        </w:rPr>
        <w:t xml:space="preserve"> </w:t>
      </w:r>
      <w:r>
        <w:t>the</w:t>
      </w:r>
      <w:r>
        <w:rPr>
          <w:spacing w:val="27"/>
        </w:rPr>
        <w:t xml:space="preserve"> </w:t>
      </w:r>
      <w:r>
        <w:t>scope,</w:t>
      </w:r>
      <w:r>
        <w:rPr>
          <w:spacing w:val="27"/>
        </w:rPr>
        <w:t xml:space="preserve"> </w:t>
      </w:r>
      <w:r>
        <w:t>quality,</w:t>
      </w:r>
      <w:r>
        <w:rPr>
          <w:spacing w:val="26"/>
        </w:rPr>
        <w:t xml:space="preserve"> </w:t>
      </w:r>
      <w:r>
        <w:t>or</w:t>
      </w:r>
      <w:r>
        <w:rPr>
          <w:spacing w:val="26"/>
        </w:rPr>
        <w:t xml:space="preserve"> </w:t>
      </w:r>
      <w:r>
        <w:t>performance</w:t>
      </w:r>
      <w:r>
        <w:rPr>
          <w:spacing w:val="35"/>
        </w:rPr>
        <w:t xml:space="preserve"> </w:t>
      </w:r>
      <w:r>
        <w:t>of</w:t>
      </w:r>
      <w:r>
        <w:rPr>
          <w:spacing w:val="27"/>
        </w:rPr>
        <w:t xml:space="preserve"> </w:t>
      </w:r>
      <w:r>
        <w:t>the Project; and/or</w:t>
      </w:r>
    </w:p>
    <w:p w:rsidR="00F30CD0" w:rsidRDefault="00F30CD0">
      <w:pPr>
        <w:pStyle w:val="BodyText"/>
        <w:spacing w:before="5"/>
      </w:pPr>
    </w:p>
    <w:p w:rsidR="00F30CD0" w:rsidRDefault="00F319C3">
      <w:pPr>
        <w:pStyle w:val="BodyText"/>
        <w:spacing w:line="247" w:lineRule="auto"/>
        <w:ind w:left="2498" w:right="1084" w:hanging="339"/>
        <w:jc w:val="both"/>
      </w:pPr>
      <w:r>
        <w:t>ii). Which limits in any substantial way, inconsistent with the IFB document, Building Construction Department’s rights or the Bidder’s obligations under the Contract Agreement; and/or</w:t>
      </w:r>
    </w:p>
    <w:p w:rsidR="00F30CD0" w:rsidRDefault="00F30CD0">
      <w:pPr>
        <w:pStyle w:val="BodyText"/>
        <w:spacing w:before="14"/>
      </w:pPr>
    </w:p>
    <w:p w:rsidR="00F30CD0" w:rsidRDefault="00F319C3">
      <w:pPr>
        <w:pStyle w:val="BodyText"/>
        <w:spacing w:line="247" w:lineRule="auto"/>
        <w:ind w:left="2400" w:right="1410" w:hanging="327"/>
      </w:pPr>
      <w:r>
        <w:t>iii).</w:t>
      </w:r>
      <w:r>
        <w:rPr>
          <w:spacing w:val="-24"/>
        </w:rPr>
        <w:t xml:space="preserve"> </w:t>
      </w:r>
      <w:r>
        <w:t>Whose</w:t>
      </w:r>
      <w:r>
        <w:rPr>
          <w:spacing w:val="-11"/>
        </w:rPr>
        <w:t xml:space="preserve"> </w:t>
      </w:r>
      <w:r>
        <w:t>rectification</w:t>
      </w:r>
      <w:r>
        <w:rPr>
          <w:spacing w:val="-6"/>
        </w:rPr>
        <w:t xml:space="preserve"> </w:t>
      </w:r>
      <w:r>
        <w:t>would</w:t>
      </w:r>
      <w:r>
        <w:rPr>
          <w:spacing w:val="-6"/>
        </w:rPr>
        <w:t xml:space="preserve"> </w:t>
      </w:r>
      <w:r>
        <w:t>affect</w:t>
      </w:r>
      <w:r>
        <w:rPr>
          <w:spacing w:val="-10"/>
        </w:rPr>
        <w:t xml:space="preserve"> </w:t>
      </w:r>
      <w:r>
        <w:t>unfairly</w:t>
      </w:r>
      <w:r>
        <w:rPr>
          <w:spacing w:val="-9"/>
        </w:rPr>
        <w:t xml:space="preserve"> </w:t>
      </w:r>
      <w:r>
        <w:t>the</w:t>
      </w:r>
      <w:r>
        <w:rPr>
          <w:spacing w:val="-6"/>
        </w:rPr>
        <w:t xml:space="preserve"> </w:t>
      </w:r>
      <w:r>
        <w:t>competitive</w:t>
      </w:r>
      <w:r>
        <w:rPr>
          <w:spacing w:val="-11"/>
        </w:rPr>
        <w:t xml:space="preserve"> </w:t>
      </w:r>
      <w:r>
        <w:t>position</w:t>
      </w:r>
      <w:r>
        <w:rPr>
          <w:spacing w:val="-10"/>
        </w:rPr>
        <w:t xml:space="preserve"> </w:t>
      </w:r>
      <w:r>
        <w:t>of</w:t>
      </w:r>
      <w:r>
        <w:rPr>
          <w:spacing w:val="-8"/>
        </w:rPr>
        <w:t xml:space="preserve"> </w:t>
      </w:r>
      <w:r>
        <w:t>other Bidders presenting substantially responsive proposals.</w:t>
      </w:r>
    </w:p>
    <w:p w:rsidR="00F30CD0" w:rsidRDefault="00F30CD0">
      <w:pPr>
        <w:pStyle w:val="BodyText"/>
      </w:pPr>
    </w:p>
    <w:p w:rsidR="00F30CD0" w:rsidRDefault="00F30CD0">
      <w:pPr>
        <w:pStyle w:val="BodyText"/>
        <w:spacing w:before="23"/>
      </w:pPr>
    </w:p>
    <w:p w:rsidR="00F30CD0" w:rsidRDefault="00F319C3">
      <w:pPr>
        <w:pStyle w:val="ListParagraph"/>
        <w:numPr>
          <w:ilvl w:val="0"/>
          <w:numId w:val="93"/>
        </w:numPr>
        <w:tabs>
          <w:tab w:val="left" w:pos="1855"/>
        </w:tabs>
        <w:ind w:left="1855" w:hanging="722"/>
        <w:jc w:val="left"/>
        <w:rPr>
          <w:b/>
          <w:sz w:val="24"/>
          <w:u w:val="single"/>
        </w:rPr>
      </w:pPr>
      <w:r>
        <w:rPr>
          <w:b/>
          <w:sz w:val="24"/>
        </w:rPr>
        <w:t>Alternative</w:t>
      </w:r>
      <w:r>
        <w:rPr>
          <w:b/>
          <w:spacing w:val="-7"/>
          <w:sz w:val="24"/>
        </w:rPr>
        <w:t xml:space="preserve"> </w:t>
      </w:r>
      <w:r>
        <w:rPr>
          <w:b/>
          <w:spacing w:val="-4"/>
          <w:sz w:val="24"/>
        </w:rPr>
        <w:t>Bids</w:t>
      </w:r>
    </w:p>
    <w:p w:rsidR="00F30CD0" w:rsidRDefault="00F319C3">
      <w:pPr>
        <w:pStyle w:val="ListParagraph"/>
        <w:numPr>
          <w:ilvl w:val="1"/>
          <w:numId w:val="93"/>
        </w:numPr>
        <w:tabs>
          <w:tab w:val="left" w:pos="1833"/>
          <w:tab w:val="left" w:pos="1932"/>
        </w:tabs>
        <w:spacing w:before="9" w:line="247" w:lineRule="auto"/>
        <w:ind w:left="1932" w:right="2020" w:hanging="797"/>
        <w:rPr>
          <w:sz w:val="24"/>
        </w:rPr>
      </w:pPr>
      <w:r>
        <w:rPr>
          <w:sz w:val="24"/>
        </w:rPr>
        <w:t>Unless</w:t>
      </w:r>
      <w:r>
        <w:rPr>
          <w:spacing w:val="-8"/>
          <w:sz w:val="24"/>
        </w:rPr>
        <w:t xml:space="preserve"> </w:t>
      </w:r>
      <w:r>
        <w:rPr>
          <w:sz w:val="24"/>
        </w:rPr>
        <w:t>otherwise</w:t>
      </w:r>
      <w:r>
        <w:rPr>
          <w:spacing w:val="-4"/>
          <w:sz w:val="24"/>
        </w:rPr>
        <w:t xml:space="preserve"> </w:t>
      </w:r>
      <w:r>
        <w:rPr>
          <w:sz w:val="24"/>
        </w:rPr>
        <w:t>indicated</w:t>
      </w:r>
      <w:r>
        <w:rPr>
          <w:spacing w:val="-4"/>
          <w:sz w:val="24"/>
        </w:rPr>
        <w:t xml:space="preserve"> </w:t>
      </w:r>
      <w:r>
        <w:rPr>
          <w:sz w:val="24"/>
        </w:rPr>
        <w:t>in</w:t>
      </w:r>
      <w:r>
        <w:rPr>
          <w:spacing w:val="-9"/>
          <w:sz w:val="24"/>
        </w:rPr>
        <w:t xml:space="preserve"> </w:t>
      </w:r>
      <w:r>
        <w:rPr>
          <w:sz w:val="24"/>
        </w:rPr>
        <w:t>the</w:t>
      </w:r>
      <w:r>
        <w:rPr>
          <w:spacing w:val="-5"/>
          <w:sz w:val="24"/>
        </w:rPr>
        <w:t xml:space="preserve"> </w:t>
      </w:r>
      <w:r>
        <w:rPr>
          <w:sz w:val="24"/>
        </w:rPr>
        <w:t>BDS,</w:t>
      </w:r>
      <w:r>
        <w:rPr>
          <w:spacing w:val="-8"/>
          <w:sz w:val="24"/>
        </w:rPr>
        <w:t xml:space="preserve"> </w:t>
      </w:r>
      <w:r>
        <w:rPr>
          <w:sz w:val="24"/>
        </w:rPr>
        <w:t>alternative</w:t>
      </w:r>
      <w:r>
        <w:rPr>
          <w:spacing w:val="-4"/>
          <w:sz w:val="24"/>
        </w:rPr>
        <w:t xml:space="preserve"> </w:t>
      </w:r>
      <w:r>
        <w:rPr>
          <w:sz w:val="24"/>
        </w:rPr>
        <w:t>bids</w:t>
      </w:r>
      <w:r>
        <w:rPr>
          <w:spacing w:val="-8"/>
          <w:sz w:val="24"/>
        </w:rPr>
        <w:t xml:space="preserve"> </w:t>
      </w:r>
      <w:r>
        <w:rPr>
          <w:sz w:val="24"/>
        </w:rPr>
        <w:t>shall</w:t>
      </w:r>
      <w:r>
        <w:rPr>
          <w:spacing w:val="-10"/>
          <w:sz w:val="24"/>
        </w:rPr>
        <w:t xml:space="preserve"> </w:t>
      </w:r>
      <w:r>
        <w:rPr>
          <w:sz w:val="24"/>
        </w:rPr>
        <w:t>not</w:t>
      </w:r>
      <w:r>
        <w:rPr>
          <w:spacing w:val="-7"/>
          <w:sz w:val="24"/>
        </w:rPr>
        <w:t xml:space="preserve"> </w:t>
      </w:r>
      <w:r>
        <w:rPr>
          <w:sz w:val="24"/>
        </w:rPr>
        <w:t>be</w:t>
      </w:r>
      <w:r>
        <w:rPr>
          <w:spacing w:val="-8"/>
          <w:sz w:val="24"/>
        </w:rPr>
        <w:t xml:space="preserve"> </w:t>
      </w:r>
      <w:r>
        <w:rPr>
          <w:sz w:val="24"/>
        </w:rPr>
        <w:t>considered. Conditional Bid will be rejected forthwith.</w:t>
      </w:r>
    </w:p>
    <w:p w:rsidR="00F30CD0" w:rsidRDefault="00F30CD0">
      <w:pPr>
        <w:pStyle w:val="BodyText"/>
        <w:spacing w:before="11"/>
      </w:pPr>
    </w:p>
    <w:p w:rsidR="00F30CD0" w:rsidRDefault="00F319C3">
      <w:pPr>
        <w:pStyle w:val="ListParagraph"/>
        <w:numPr>
          <w:ilvl w:val="0"/>
          <w:numId w:val="93"/>
        </w:numPr>
        <w:tabs>
          <w:tab w:val="left" w:pos="1440"/>
        </w:tabs>
        <w:ind w:left="1440" w:hanging="362"/>
        <w:jc w:val="left"/>
        <w:rPr>
          <w:b/>
          <w:sz w:val="24"/>
          <w:u w:val="single"/>
        </w:rPr>
      </w:pPr>
      <w:r>
        <w:rPr>
          <w:b/>
          <w:sz w:val="24"/>
        </w:rPr>
        <w:t>Bid</w:t>
      </w:r>
      <w:r>
        <w:rPr>
          <w:b/>
          <w:spacing w:val="-5"/>
          <w:sz w:val="24"/>
        </w:rPr>
        <w:t xml:space="preserve"> </w:t>
      </w:r>
      <w:r>
        <w:rPr>
          <w:b/>
          <w:sz w:val="24"/>
        </w:rPr>
        <w:t>Prices</w:t>
      </w:r>
      <w:r>
        <w:rPr>
          <w:b/>
          <w:spacing w:val="-5"/>
          <w:sz w:val="24"/>
        </w:rPr>
        <w:t xml:space="preserve"> </w:t>
      </w:r>
      <w:r>
        <w:rPr>
          <w:b/>
          <w:sz w:val="24"/>
        </w:rPr>
        <w:t>and</w:t>
      </w:r>
      <w:r>
        <w:rPr>
          <w:b/>
          <w:spacing w:val="-4"/>
          <w:sz w:val="24"/>
        </w:rPr>
        <w:t xml:space="preserve"> </w:t>
      </w:r>
      <w:r>
        <w:rPr>
          <w:b/>
          <w:spacing w:val="-2"/>
          <w:sz w:val="24"/>
        </w:rPr>
        <w:t>Discounts</w:t>
      </w:r>
    </w:p>
    <w:p w:rsidR="00F30CD0" w:rsidRDefault="00F30CD0">
      <w:pPr>
        <w:pStyle w:val="BodyText"/>
        <w:spacing w:before="21"/>
        <w:rPr>
          <w:b/>
        </w:rPr>
      </w:pPr>
    </w:p>
    <w:p w:rsidR="00F30CD0" w:rsidRDefault="00F319C3">
      <w:pPr>
        <w:pStyle w:val="ListParagraph"/>
        <w:numPr>
          <w:ilvl w:val="1"/>
          <w:numId w:val="93"/>
        </w:numPr>
        <w:tabs>
          <w:tab w:val="left" w:pos="1788"/>
          <w:tab w:val="left" w:pos="1860"/>
        </w:tabs>
        <w:spacing w:line="247" w:lineRule="auto"/>
        <w:ind w:left="1788" w:right="1113" w:hanging="711"/>
        <w:rPr>
          <w:sz w:val="24"/>
        </w:rPr>
      </w:pPr>
      <w:r>
        <w:rPr>
          <w:sz w:val="24"/>
        </w:rPr>
        <w:tab/>
      </w:r>
      <w:r>
        <w:rPr>
          <w:sz w:val="24"/>
        </w:rPr>
        <w:t>The prices and discounts quoted by the Bidder in the Price Proposal Submission Sheet and in the Price,</w:t>
      </w:r>
      <w:r>
        <w:rPr>
          <w:spacing w:val="40"/>
          <w:sz w:val="24"/>
        </w:rPr>
        <w:t xml:space="preserve"> </w:t>
      </w:r>
      <w:r>
        <w:rPr>
          <w:sz w:val="24"/>
        </w:rPr>
        <w:t>Schedules shall conform to the requirements specified below.</w:t>
      </w:r>
    </w:p>
    <w:p w:rsidR="00F30CD0" w:rsidRDefault="00F30CD0">
      <w:pPr>
        <w:pStyle w:val="BodyText"/>
        <w:spacing w:before="8"/>
      </w:pPr>
    </w:p>
    <w:p w:rsidR="00F30CD0" w:rsidRDefault="00F319C3">
      <w:pPr>
        <w:pStyle w:val="ListParagraph"/>
        <w:numPr>
          <w:ilvl w:val="1"/>
          <w:numId w:val="93"/>
        </w:numPr>
        <w:tabs>
          <w:tab w:val="left" w:pos="1721"/>
        </w:tabs>
        <w:ind w:left="1721" w:hanging="643"/>
        <w:rPr>
          <w:sz w:val="24"/>
        </w:rPr>
      </w:pPr>
      <w:r>
        <w:rPr>
          <w:spacing w:val="-2"/>
          <w:sz w:val="24"/>
        </w:rPr>
        <w:t>Deleted</w:t>
      </w:r>
    </w:p>
    <w:p w:rsidR="00F30CD0" w:rsidRDefault="00F30CD0">
      <w:pPr>
        <w:pStyle w:val="BodyText"/>
        <w:spacing w:before="25"/>
      </w:pPr>
    </w:p>
    <w:p w:rsidR="00F30CD0" w:rsidRDefault="00F319C3">
      <w:pPr>
        <w:pStyle w:val="ListParagraph"/>
        <w:numPr>
          <w:ilvl w:val="1"/>
          <w:numId w:val="93"/>
        </w:numPr>
        <w:tabs>
          <w:tab w:val="left" w:pos="1721"/>
        </w:tabs>
        <w:ind w:left="1721" w:hanging="643"/>
        <w:rPr>
          <w:sz w:val="24"/>
        </w:rPr>
      </w:pPr>
      <w:r>
        <w:rPr>
          <w:sz w:val="24"/>
        </w:rPr>
        <w:t>The</w:t>
      </w:r>
      <w:r>
        <w:rPr>
          <w:spacing w:val="-8"/>
          <w:sz w:val="24"/>
        </w:rPr>
        <w:t xml:space="preserve"> </w:t>
      </w:r>
      <w:r>
        <w:rPr>
          <w:sz w:val="24"/>
        </w:rPr>
        <w:t>price</w:t>
      </w:r>
      <w:r>
        <w:rPr>
          <w:spacing w:val="-8"/>
          <w:sz w:val="24"/>
        </w:rPr>
        <w:t xml:space="preserve"> </w:t>
      </w:r>
      <w:r>
        <w:rPr>
          <w:sz w:val="24"/>
        </w:rPr>
        <w:t>to</w:t>
      </w:r>
      <w:r>
        <w:rPr>
          <w:spacing w:val="-6"/>
          <w:sz w:val="24"/>
        </w:rPr>
        <w:t xml:space="preserve"> </w:t>
      </w:r>
      <w:r>
        <w:rPr>
          <w:sz w:val="24"/>
        </w:rPr>
        <w:t>be</w:t>
      </w:r>
      <w:r>
        <w:rPr>
          <w:spacing w:val="-6"/>
          <w:sz w:val="24"/>
        </w:rPr>
        <w:t xml:space="preserve"> </w:t>
      </w:r>
      <w:r>
        <w:rPr>
          <w:sz w:val="24"/>
        </w:rPr>
        <w:t>quoted</w:t>
      </w:r>
      <w:r>
        <w:rPr>
          <w:spacing w:val="-4"/>
          <w:sz w:val="24"/>
        </w:rPr>
        <w:t xml:space="preserve"> </w:t>
      </w:r>
      <w:r>
        <w:rPr>
          <w:sz w:val="24"/>
        </w:rPr>
        <w:t>only</w:t>
      </w:r>
      <w:r>
        <w:rPr>
          <w:spacing w:val="-4"/>
          <w:sz w:val="24"/>
        </w:rPr>
        <w:t xml:space="preserve"> </w:t>
      </w:r>
      <w:r>
        <w:rPr>
          <w:sz w:val="24"/>
        </w:rPr>
        <w:t>in</w:t>
      </w:r>
      <w:r>
        <w:rPr>
          <w:spacing w:val="-5"/>
          <w:sz w:val="24"/>
        </w:rPr>
        <w:t xml:space="preserve"> </w:t>
      </w:r>
      <w:r>
        <w:rPr>
          <w:sz w:val="24"/>
        </w:rPr>
        <w:t>the</w:t>
      </w:r>
      <w:r>
        <w:rPr>
          <w:spacing w:val="-6"/>
          <w:sz w:val="24"/>
        </w:rPr>
        <w:t xml:space="preserve"> </w:t>
      </w:r>
      <w:r>
        <w:rPr>
          <w:sz w:val="24"/>
        </w:rPr>
        <w:t>Price</w:t>
      </w:r>
      <w:r>
        <w:rPr>
          <w:spacing w:val="-3"/>
          <w:sz w:val="24"/>
        </w:rPr>
        <w:t xml:space="preserve"> </w:t>
      </w:r>
      <w:r>
        <w:rPr>
          <w:sz w:val="24"/>
        </w:rPr>
        <w:t>Proposal</w:t>
      </w:r>
      <w:r>
        <w:rPr>
          <w:spacing w:val="-4"/>
          <w:sz w:val="24"/>
        </w:rPr>
        <w:t xml:space="preserve"> </w:t>
      </w:r>
      <w:r>
        <w:rPr>
          <w:sz w:val="24"/>
        </w:rPr>
        <w:t>Submission</w:t>
      </w:r>
      <w:r>
        <w:rPr>
          <w:spacing w:val="-2"/>
          <w:sz w:val="24"/>
        </w:rPr>
        <w:t xml:space="preserve"> Sheet.</w:t>
      </w:r>
    </w:p>
    <w:p w:rsidR="00F30CD0" w:rsidRDefault="00F30CD0">
      <w:pPr>
        <w:pStyle w:val="BodyText"/>
        <w:spacing w:before="18"/>
      </w:pPr>
    </w:p>
    <w:p w:rsidR="00F30CD0" w:rsidRDefault="00F319C3">
      <w:pPr>
        <w:pStyle w:val="ListParagraph"/>
        <w:numPr>
          <w:ilvl w:val="1"/>
          <w:numId w:val="93"/>
        </w:numPr>
        <w:tabs>
          <w:tab w:val="left" w:pos="1781"/>
          <w:tab w:val="left" w:pos="1788"/>
        </w:tabs>
        <w:spacing w:before="1" w:line="247" w:lineRule="auto"/>
        <w:ind w:left="1788" w:right="1091" w:hanging="711"/>
        <w:rPr>
          <w:sz w:val="24"/>
        </w:rPr>
      </w:pPr>
      <w:r>
        <w:rPr>
          <w:sz w:val="24"/>
        </w:rPr>
        <w:t>The</w:t>
      </w:r>
      <w:r>
        <w:rPr>
          <w:spacing w:val="-2"/>
          <w:sz w:val="24"/>
        </w:rPr>
        <w:t xml:space="preserve"> </w:t>
      </w:r>
      <w:r>
        <w:rPr>
          <w:sz w:val="24"/>
        </w:rPr>
        <w:t>Bidder</w:t>
      </w:r>
      <w:r>
        <w:rPr>
          <w:spacing w:val="-4"/>
          <w:sz w:val="24"/>
        </w:rPr>
        <w:t xml:space="preserve"> </w:t>
      </w:r>
      <w:r>
        <w:rPr>
          <w:sz w:val="24"/>
        </w:rPr>
        <w:t>shall</w:t>
      </w:r>
      <w:r>
        <w:rPr>
          <w:spacing w:val="-5"/>
          <w:sz w:val="24"/>
        </w:rPr>
        <w:t xml:space="preserve"> </w:t>
      </w:r>
      <w:r>
        <w:rPr>
          <w:sz w:val="24"/>
        </w:rPr>
        <w:t>quote</w:t>
      </w:r>
      <w:r>
        <w:rPr>
          <w:spacing w:val="-3"/>
          <w:sz w:val="24"/>
        </w:rPr>
        <w:t xml:space="preserve"> </w:t>
      </w:r>
      <w:r>
        <w:rPr>
          <w:sz w:val="24"/>
        </w:rPr>
        <w:t>any</w:t>
      </w:r>
      <w:r>
        <w:rPr>
          <w:spacing w:val="-3"/>
          <w:sz w:val="24"/>
        </w:rPr>
        <w:t xml:space="preserve"> </w:t>
      </w:r>
      <w:r>
        <w:rPr>
          <w:sz w:val="24"/>
        </w:rPr>
        <w:t>unconditional</w:t>
      </w:r>
      <w:r>
        <w:rPr>
          <w:spacing w:val="-5"/>
          <w:sz w:val="24"/>
        </w:rPr>
        <w:t xml:space="preserve"> </w:t>
      </w:r>
      <w:r>
        <w:rPr>
          <w:sz w:val="24"/>
        </w:rPr>
        <w:t>discounts</w:t>
      </w:r>
      <w:r>
        <w:rPr>
          <w:spacing w:val="-3"/>
          <w:sz w:val="24"/>
        </w:rPr>
        <w:t xml:space="preserve"> </w:t>
      </w:r>
      <w:r>
        <w:rPr>
          <w:sz w:val="24"/>
        </w:rPr>
        <w:t>and</w:t>
      </w:r>
      <w:r>
        <w:rPr>
          <w:spacing w:val="-4"/>
          <w:sz w:val="24"/>
        </w:rPr>
        <w:t xml:space="preserve"> </w:t>
      </w:r>
      <w:r>
        <w:rPr>
          <w:sz w:val="24"/>
        </w:rPr>
        <w:t>the</w:t>
      </w:r>
      <w:r>
        <w:rPr>
          <w:spacing w:val="-5"/>
          <w:sz w:val="24"/>
        </w:rPr>
        <w:t xml:space="preserve"> </w:t>
      </w:r>
      <w:r>
        <w:rPr>
          <w:sz w:val="24"/>
        </w:rPr>
        <w:t>methodology</w:t>
      </w:r>
      <w:r>
        <w:rPr>
          <w:spacing w:val="-6"/>
          <w:sz w:val="24"/>
        </w:rPr>
        <w:t xml:space="preserve"> </w:t>
      </w:r>
      <w:r>
        <w:rPr>
          <w:sz w:val="24"/>
        </w:rPr>
        <w:t>of</w:t>
      </w:r>
      <w:r>
        <w:rPr>
          <w:spacing w:val="-3"/>
          <w:sz w:val="24"/>
        </w:rPr>
        <w:t xml:space="preserve"> </w:t>
      </w:r>
      <w:r>
        <w:rPr>
          <w:sz w:val="24"/>
        </w:rPr>
        <w:t>their</w:t>
      </w:r>
      <w:r>
        <w:rPr>
          <w:spacing w:val="-2"/>
          <w:sz w:val="24"/>
        </w:rPr>
        <w:t xml:space="preserve"> </w:t>
      </w:r>
      <w:r>
        <w:rPr>
          <w:sz w:val="24"/>
        </w:rPr>
        <w:t>Bid</w:t>
      </w:r>
      <w:r>
        <w:rPr>
          <w:spacing w:val="-4"/>
          <w:sz w:val="24"/>
        </w:rPr>
        <w:t xml:space="preserve"> </w:t>
      </w:r>
      <w:r>
        <w:rPr>
          <w:sz w:val="24"/>
        </w:rPr>
        <w:t>the Price Proposal Submission Sheet.</w:t>
      </w:r>
    </w:p>
    <w:p w:rsidR="00F30CD0" w:rsidRDefault="00F30CD0">
      <w:pPr>
        <w:pStyle w:val="BodyText"/>
        <w:spacing w:before="13"/>
      </w:pPr>
    </w:p>
    <w:p w:rsidR="00F30CD0" w:rsidRDefault="00F319C3">
      <w:pPr>
        <w:pStyle w:val="ListParagraph"/>
        <w:numPr>
          <w:ilvl w:val="1"/>
          <w:numId w:val="93"/>
        </w:numPr>
        <w:tabs>
          <w:tab w:val="left" w:pos="1721"/>
        </w:tabs>
        <w:ind w:left="1721" w:hanging="643"/>
        <w:rPr>
          <w:sz w:val="24"/>
        </w:rPr>
      </w:pPr>
      <w:r>
        <w:rPr>
          <w:spacing w:val="-2"/>
          <w:sz w:val="24"/>
        </w:rPr>
        <w:t>Deleted</w:t>
      </w:r>
    </w:p>
    <w:p w:rsidR="00F30CD0" w:rsidRDefault="00F30CD0">
      <w:pPr>
        <w:pStyle w:val="BodyText"/>
        <w:spacing w:before="18"/>
      </w:pPr>
    </w:p>
    <w:p w:rsidR="00F30CD0" w:rsidRDefault="00F319C3">
      <w:pPr>
        <w:pStyle w:val="ListParagraph"/>
        <w:numPr>
          <w:ilvl w:val="1"/>
          <w:numId w:val="93"/>
        </w:numPr>
        <w:tabs>
          <w:tab w:val="left" w:pos="1764"/>
          <w:tab w:val="left" w:pos="1788"/>
        </w:tabs>
        <w:spacing w:before="1" w:line="244" w:lineRule="auto"/>
        <w:ind w:left="1788" w:right="1099" w:hanging="711"/>
        <w:rPr>
          <w:sz w:val="24"/>
        </w:rPr>
      </w:pPr>
      <w:r>
        <w:rPr>
          <w:sz w:val="24"/>
        </w:rPr>
        <w:t>Prices</w:t>
      </w:r>
      <w:r>
        <w:rPr>
          <w:spacing w:val="27"/>
          <w:sz w:val="24"/>
        </w:rPr>
        <w:t xml:space="preserve"> </w:t>
      </w:r>
      <w:r>
        <w:rPr>
          <w:sz w:val="24"/>
        </w:rPr>
        <w:t>proposed</w:t>
      </w:r>
      <w:r>
        <w:rPr>
          <w:spacing w:val="27"/>
          <w:sz w:val="24"/>
        </w:rPr>
        <w:t xml:space="preserve"> </w:t>
      </w:r>
      <w:r>
        <w:rPr>
          <w:sz w:val="24"/>
        </w:rPr>
        <w:t>in</w:t>
      </w:r>
      <w:r>
        <w:rPr>
          <w:spacing w:val="26"/>
          <w:sz w:val="24"/>
        </w:rPr>
        <w:t xml:space="preserve"> </w:t>
      </w:r>
      <w:r>
        <w:rPr>
          <w:sz w:val="24"/>
        </w:rPr>
        <w:t>the</w:t>
      </w:r>
      <w:r>
        <w:rPr>
          <w:spacing w:val="24"/>
          <w:sz w:val="24"/>
        </w:rPr>
        <w:t xml:space="preserve"> </w:t>
      </w:r>
      <w:r>
        <w:rPr>
          <w:sz w:val="24"/>
        </w:rPr>
        <w:t>Price</w:t>
      </w:r>
      <w:r>
        <w:rPr>
          <w:spacing w:val="27"/>
          <w:sz w:val="24"/>
        </w:rPr>
        <w:t xml:space="preserve"> </w:t>
      </w:r>
      <w:r>
        <w:rPr>
          <w:sz w:val="24"/>
        </w:rPr>
        <w:t>Schedule</w:t>
      </w:r>
      <w:r>
        <w:rPr>
          <w:spacing w:val="27"/>
          <w:sz w:val="24"/>
        </w:rPr>
        <w:t xml:space="preserve"> </w:t>
      </w:r>
      <w:r>
        <w:rPr>
          <w:sz w:val="24"/>
        </w:rPr>
        <w:t>Forms</w:t>
      </w:r>
      <w:r>
        <w:rPr>
          <w:spacing w:val="27"/>
          <w:sz w:val="24"/>
        </w:rPr>
        <w:t xml:space="preserve"> </w:t>
      </w:r>
      <w:r>
        <w:rPr>
          <w:sz w:val="24"/>
        </w:rPr>
        <w:t>for</w:t>
      </w:r>
      <w:r>
        <w:rPr>
          <w:spacing w:val="27"/>
          <w:sz w:val="24"/>
        </w:rPr>
        <w:t xml:space="preserve"> </w:t>
      </w:r>
      <w:r>
        <w:rPr>
          <w:sz w:val="24"/>
        </w:rPr>
        <w:t>Works</w:t>
      </w:r>
      <w:r>
        <w:rPr>
          <w:spacing w:val="26"/>
          <w:sz w:val="24"/>
        </w:rPr>
        <w:t xml:space="preserve"> </w:t>
      </w:r>
      <w:r>
        <w:rPr>
          <w:sz w:val="24"/>
        </w:rPr>
        <w:t>and</w:t>
      </w:r>
      <w:r>
        <w:rPr>
          <w:spacing w:val="27"/>
          <w:sz w:val="24"/>
        </w:rPr>
        <w:t xml:space="preserve"> </w:t>
      </w:r>
      <w:r>
        <w:rPr>
          <w:sz w:val="24"/>
        </w:rPr>
        <w:t>Related</w:t>
      </w:r>
      <w:r>
        <w:rPr>
          <w:spacing w:val="29"/>
          <w:sz w:val="24"/>
        </w:rPr>
        <w:t xml:space="preserve"> </w:t>
      </w:r>
      <w:r>
        <w:rPr>
          <w:sz w:val="24"/>
        </w:rPr>
        <w:t>Services,</w:t>
      </w:r>
      <w:r>
        <w:rPr>
          <w:spacing w:val="29"/>
          <w:sz w:val="24"/>
        </w:rPr>
        <w:t xml:space="preserve"> </w:t>
      </w:r>
      <w:r>
        <w:rPr>
          <w:sz w:val="24"/>
        </w:rPr>
        <w:t>shall</w:t>
      </w:r>
      <w:r>
        <w:rPr>
          <w:spacing w:val="31"/>
          <w:sz w:val="24"/>
        </w:rPr>
        <w:t xml:space="preserve"> </w:t>
      </w:r>
      <w:r>
        <w:rPr>
          <w:sz w:val="24"/>
        </w:rPr>
        <w:t>be disaggregated,</w:t>
      </w:r>
      <w:r>
        <w:rPr>
          <w:spacing w:val="38"/>
          <w:sz w:val="24"/>
        </w:rPr>
        <w:t xml:space="preserve"> </w:t>
      </w:r>
      <w:r>
        <w:rPr>
          <w:sz w:val="24"/>
        </w:rPr>
        <w:t>when</w:t>
      </w:r>
      <w:r>
        <w:rPr>
          <w:spacing w:val="40"/>
          <w:sz w:val="24"/>
        </w:rPr>
        <w:t xml:space="preserve"> </w:t>
      </w:r>
      <w:r>
        <w:rPr>
          <w:sz w:val="24"/>
        </w:rPr>
        <w:t>appropriate,</w:t>
      </w:r>
      <w:r>
        <w:rPr>
          <w:spacing w:val="40"/>
          <w:sz w:val="24"/>
        </w:rPr>
        <w:t xml:space="preserve"> </w:t>
      </w:r>
      <w:r>
        <w:rPr>
          <w:sz w:val="24"/>
        </w:rPr>
        <w:t>as</w:t>
      </w:r>
      <w:r>
        <w:rPr>
          <w:spacing w:val="40"/>
          <w:sz w:val="24"/>
        </w:rPr>
        <w:t xml:space="preserve"> </w:t>
      </w:r>
      <w:r>
        <w:rPr>
          <w:sz w:val="24"/>
        </w:rPr>
        <w:t>indicated</w:t>
      </w:r>
      <w:r>
        <w:rPr>
          <w:spacing w:val="40"/>
          <w:sz w:val="24"/>
        </w:rPr>
        <w:t xml:space="preserve"> </w:t>
      </w:r>
      <w:r>
        <w:rPr>
          <w:sz w:val="24"/>
        </w:rPr>
        <w:t>in</w:t>
      </w:r>
      <w:r>
        <w:rPr>
          <w:spacing w:val="40"/>
          <w:sz w:val="24"/>
        </w:rPr>
        <w:t xml:space="preserve"> </w:t>
      </w:r>
      <w:r>
        <w:rPr>
          <w:sz w:val="24"/>
        </w:rPr>
        <w:t>this</w:t>
      </w:r>
      <w:r>
        <w:rPr>
          <w:spacing w:val="40"/>
          <w:sz w:val="24"/>
        </w:rPr>
        <w:t xml:space="preserve"> </w:t>
      </w:r>
      <w:r>
        <w:rPr>
          <w:sz w:val="24"/>
        </w:rPr>
        <w:t>sub-clause. This</w:t>
      </w:r>
      <w:r>
        <w:rPr>
          <w:spacing w:val="35"/>
          <w:sz w:val="24"/>
        </w:rPr>
        <w:t xml:space="preserve"> </w:t>
      </w:r>
      <w:r>
        <w:rPr>
          <w:sz w:val="24"/>
        </w:rPr>
        <w:t>disaggregation</w:t>
      </w:r>
    </w:p>
    <w:p w:rsidR="00F30CD0" w:rsidRDefault="00F319C3">
      <w:pPr>
        <w:pStyle w:val="BodyText"/>
        <w:spacing w:before="1"/>
        <w:rPr>
          <w:sz w:val="15"/>
        </w:rPr>
      </w:pPr>
      <w:r>
        <w:rPr>
          <w:noProof/>
          <w:sz w:val="15"/>
        </w:rPr>
        <mc:AlternateContent>
          <mc:Choice Requires="wps">
            <w:drawing>
              <wp:anchor distT="0" distB="0" distL="0" distR="0" simplePos="0" relativeHeight="487609856" behindDoc="1" locked="0" layoutInCell="1" allowOverlap="1">
                <wp:simplePos x="0" y="0"/>
                <wp:positionH relativeFrom="page">
                  <wp:posOffset>894714</wp:posOffset>
                </wp:positionH>
                <wp:positionV relativeFrom="paragraph">
                  <wp:posOffset>132146</wp:posOffset>
                </wp:positionV>
                <wp:extent cx="5982335" cy="6350"/>
                <wp:effectExtent l="0" t="0" r="0" b="0"/>
                <wp:wrapTopAndBottom/>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8FE1478" id="Graphic 47" o:spid="_x0000_s1026" style="position:absolute;margin-left:70.45pt;margin-top:10.4pt;width:471.05pt;height:.5pt;z-index:-1570662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15"/>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788" w:right="1066"/>
        <w:jc w:val="both"/>
      </w:pPr>
      <w:r>
        <w:lastRenderedPageBreak/>
        <w:t>shall</w:t>
      </w:r>
      <w:r>
        <w:rPr>
          <w:spacing w:val="-7"/>
        </w:rPr>
        <w:t xml:space="preserve"> </w:t>
      </w:r>
      <w:r>
        <w:t>be</w:t>
      </w:r>
      <w:r>
        <w:rPr>
          <w:spacing w:val="-7"/>
        </w:rPr>
        <w:t xml:space="preserve"> </w:t>
      </w:r>
      <w:r>
        <w:t>solely</w:t>
      </w:r>
      <w:r>
        <w:rPr>
          <w:spacing w:val="-8"/>
        </w:rPr>
        <w:t xml:space="preserve"> </w:t>
      </w:r>
      <w:r>
        <w:t>for</w:t>
      </w:r>
      <w:r>
        <w:rPr>
          <w:spacing w:val="-7"/>
        </w:rPr>
        <w:t xml:space="preserve"> </w:t>
      </w:r>
      <w:r>
        <w:t>the</w:t>
      </w:r>
      <w:r>
        <w:rPr>
          <w:spacing w:val="-9"/>
        </w:rPr>
        <w:t xml:space="preserve"> </w:t>
      </w:r>
      <w:r>
        <w:t>purpose</w:t>
      </w:r>
      <w:r>
        <w:rPr>
          <w:spacing w:val="-7"/>
        </w:rPr>
        <w:t xml:space="preserve"> </w:t>
      </w:r>
      <w:r>
        <w:t>of</w:t>
      </w:r>
      <w:r>
        <w:rPr>
          <w:spacing w:val="-6"/>
        </w:rPr>
        <w:t xml:space="preserve"> </w:t>
      </w:r>
      <w:r>
        <w:t>facilitating</w:t>
      </w:r>
      <w:r>
        <w:rPr>
          <w:spacing w:val="-8"/>
        </w:rPr>
        <w:t xml:space="preserve"> </w:t>
      </w:r>
      <w:r>
        <w:t>the</w:t>
      </w:r>
      <w:r>
        <w:rPr>
          <w:spacing w:val="-7"/>
        </w:rPr>
        <w:t xml:space="preserve"> </w:t>
      </w:r>
      <w:r>
        <w:t>comparison</w:t>
      </w:r>
      <w:r>
        <w:rPr>
          <w:spacing w:val="-9"/>
        </w:rPr>
        <w:t xml:space="preserve"> </w:t>
      </w:r>
      <w:r>
        <w:t>of</w:t>
      </w:r>
      <w:r>
        <w:rPr>
          <w:spacing w:val="-6"/>
        </w:rPr>
        <w:t xml:space="preserve"> </w:t>
      </w:r>
      <w:r>
        <w:t>Bids</w:t>
      </w:r>
      <w:r>
        <w:rPr>
          <w:spacing w:val="-8"/>
        </w:rPr>
        <w:t xml:space="preserve"> </w:t>
      </w:r>
      <w:r>
        <w:t>by</w:t>
      </w:r>
      <w:r>
        <w:rPr>
          <w:spacing w:val="-8"/>
        </w:rPr>
        <w:t xml:space="preserve"> </w:t>
      </w:r>
      <w:r>
        <w:t>the</w:t>
      </w:r>
      <w:r>
        <w:rPr>
          <w:spacing w:val="-7"/>
        </w:rPr>
        <w:t xml:space="preserve"> </w:t>
      </w:r>
      <w:r>
        <w:t>Employer. This shall</w:t>
      </w:r>
      <w:r>
        <w:rPr>
          <w:spacing w:val="-11"/>
        </w:rPr>
        <w:t xml:space="preserve"> </w:t>
      </w:r>
      <w:r>
        <w:t>not</w:t>
      </w:r>
      <w:r>
        <w:rPr>
          <w:spacing w:val="-8"/>
        </w:rPr>
        <w:t xml:space="preserve"> </w:t>
      </w:r>
      <w:r>
        <w:t>in</w:t>
      </w:r>
      <w:r>
        <w:rPr>
          <w:spacing w:val="-10"/>
        </w:rPr>
        <w:t xml:space="preserve"> </w:t>
      </w:r>
      <w:r>
        <w:t>any</w:t>
      </w:r>
      <w:r>
        <w:rPr>
          <w:spacing w:val="-12"/>
        </w:rPr>
        <w:t xml:space="preserve"> </w:t>
      </w:r>
      <w:r>
        <w:t>way</w:t>
      </w:r>
      <w:r>
        <w:rPr>
          <w:spacing w:val="-12"/>
        </w:rPr>
        <w:t xml:space="preserve"> </w:t>
      </w:r>
      <w:r>
        <w:t>limit</w:t>
      </w:r>
      <w:r>
        <w:rPr>
          <w:spacing w:val="-12"/>
        </w:rPr>
        <w:t xml:space="preserve"> </w:t>
      </w:r>
      <w:r>
        <w:t>the</w:t>
      </w:r>
      <w:r>
        <w:rPr>
          <w:spacing w:val="-11"/>
        </w:rPr>
        <w:t xml:space="preserve"> </w:t>
      </w:r>
      <w:r>
        <w:t>Employer’s</w:t>
      </w:r>
      <w:r>
        <w:rPr>
          <w:spacing w:val="-11"/>
        </w:rPr>
        <w:t xml:space="preserve"> </w:t>
      </w:r>
      <w:r>
        <w:t>right</w:t>
      </w:r>
      <w:r>
        <w:rPr>
          <w:spacing w:val="-10"/>
        </w:rPr>
        <w:t xml:space="preserve"> </w:t>
      </w:r>
      <w:r>
        <w:t>to</w:t>
      </w:r>
      <w:r>
        <w:rPr>
          <w:spacing w:val="-11"/>
        </w:rPr>
        <w:t xml:space="preserve"> </w:t>
      </w:r>
      <w:r>
        <w:t>contract</w:t>
      </w:r>
      <w:r>
        <w:rPr>
          <w:spacing w:val="-10"/>
        </w:rPr>
        <w:t xml:space="preserve"> </w:t>
      </w:r>
      <w:r>
        <w:t>on</w:t>
      </w:r>
      <w:r>
        <w:rPr>
          <w:spacing w:val="-9"/>
        </w:rPr>
        <w:t xml:space="preserve"> </w:t>
      </w:r>
      <w:r>
        <w:t>any</w:t>
      </w:r>
      <w:r>
        <w:rPr>
          <w:spacing w:val="-12"/>
        </w:rPr>
        <w:t xml:space="preserve"> </w:t>
      </w:r>
      <w:r>
        <w:t>of</w:t>
      </w:r>
      <w:r>
        <w:rPr>
          <w:spacing w:val="-10"/>
        </w:rPr>
        <w:t xml:space="preserve"> </w:t>
      </w:r>
      <w:r>
        <w:t>the</w:t>
      </w:r>
      <w:r>
        <w:rPr>
          <w:spacing w:val="-11"/>
        </w:rPr>
        <w:t xml:space="preserve"> </w:t>
      </w:r>
      <w:r>
        <w:t>terms</w:t>
      </w:r>
      <w:r>
        <w:rPr>
          <w:spacing w:val="-3"/>
        </w:rPr>
        <w:t xml:space="preserve"> </w:t>
      </w:r>
      <w:r>
        <w:t>offered.</w:t>
      </w:r>
      <w:r>
        <w:rPr>
          <w:spacing w:val="-9"/>
        </w:rPr>
        <w:t xml:space="preserve"> </w:t>
      </w:r>
      <w:r>
        <w:t>The price proposal shall be inclusive of all custom duties, GST and other similar taxes applicable in the Employer’s country, payable on the Related Services, if theContract is awarded to the Bidder</w:t>
      </w:r>
    </w:p>
    <w:p w:rsidR="00F30CD0" w:rsidRDefault="00F30CD0">
      <w:pPr>
        <w:pStyle w:val="BodyText"/>
        <w:spacing w:before="16"/>
      </w:pPr>
    </w:p>
    <w:p w:rsidR="00F30CD0" w:rsidRDefault="00F319C3">
      <w:pPr>
        <w:pStyle w:val="ListParagraph"/>
        <w:numPr>
          <w:ilvl w:val="1"/>
          <w:numId w:val="93"/>
        </w:numPr>
        <w:tabs>
          <w:tab w:val="left" w:pos="1786"/>
          <w:tab w:val="left" w:pos="1788"/>
        </w:tabs>
        <w:spacing w:line="247" w:lineRule="auto"/>
        <w:ind w:left="1788" w:right="1068" w:hanging="711"/>
        <w:jc w:val="both"/>
        <w:rPr>
          <w:sz w:val="24"/>
        </w:rPr>
      </w:pPr>
      <w:r>
        <w:rPr>
          <w:sz w:val="24"/>
        </w:rPr>
        <w:t>Prices</w:t>
      </w:r>
      <w:r>
        <w:rPr>
          <w:spacing w:val="-9"/>
          <w:sz w:val="24"/>
        </w:rPr>
        <w:t xml:space="preserve"> </w:t>
      </w:r>
      <w:r>
        <w:rPr>
          <w:sz w:val="24"/>
        </w:rPr>
        <w:t>quoted</w:t>
      </w:r>
      <w:r>
        <w:rPr>
          <w:spacing w:val="-8"/>
          <w:sz w:val="24"/>
        </w:rPr>
        <w:t xml:space="preserve"> </w:t>
      </w:r>
      <w:r>
        <w:rPr>
          <w:sz w:val="24"/>
        </w:rPr>
        <w:t>by</w:t>
      </w:r>
      <w:r>
        <w:rPr>
          <w:spacing w:val="-11"/>
          <w:sz w:val="24"/>
        </w:rPr>
        <w:t xml:space="preserve"> </w:t>
      </w:r>
      <w:r>
        <w:rPr>
          <w:sz w:val="24"/>
        </w:rPr>
        <w:t>the</w:t>
      </w:r>
      <w:r>
        <w:rPr>
          <w:spacing w:val="-9"/>
          <w:sz w:val="24"/>
        </w:rPr>
        <w:t xml:space="preserve"> </w:t>
      </w:r>
      <w:r>
        <w:rPr>
          <w:sz w:val="24"/>
        </w:rPr>
        <w:t>Bidder</w:t>
      </w:r>
      <w:r>
        <w:rPr>
          <w:spacing w:val="-8"/>
          <w:sz w:val="24"/>
        </w:rPr>
        <w:t xml:space="preserve"> </w:t>
      </w:r>
      <w:r>
        <w:rPr>
          <w:sz w:val="24"/>
        </w:rPr>
        <w:t>shall</w:t>
      </w:r>
      <w:r>
        <w:rPr>
          <w:spacing w:val="-11"/>
          <w:sz w:val="24"/>
        </w:rPr>
        <w:t xml:space="preserve"> </w:t>
      </w:r>
      <w:r>
        <w:rPr>
          <w:sz w:val="24"/>
        </w:rPr>
        <w:t>be</w:t>
      </w:r>
      <w:r>
        <w:rPr>
          <w:spacing w:val="-11"/>
          <w:sz w:val="24"/>
        </w:rPr>
        <w:t xml:space="preserve"> </w:t>
      </w:r>
      <w:r>
        <w:rPr>
          <w:sz w:val="24"/>
        </w:rPr>
        <w:t>fixe</w:t>
      </w:r>
      <w:r>
        <w:rPr>
          <w:sz w:val="24"/>
        </w:rPr>
        <w:t>d</w:t>
      </w:r>
      <w:r>
        <w:rPr>
          <w:spacing w:val="-10"/>
          <w:sz w:val="24"/>
        </w:rPr>
        <w:t xml:space="preserve"> </w:t>
      </w:r>
      <w:r>
        <w:rPr>
          <w:sz w:val="24"/>
        </w:rPr>
        <w:t>during</w:t>
      </w:r>
      <w:r>
        <w:rPr>
          <w:spacing w:val="-10"/>
          <w:sz w:val="24"/>
        </w:rPr>
        <w:t xml:space="preserve"> </w:t>
      </w:r>
      <w:r>
        <w:rPr>
          <w:sz w:val="24"/>
        </w:rPr>
        <w:t>the</w:t>
      </w:r>
      <w:r>
        <w:rPr>
          <w:spacing w:val="-9"/>
          <w:sz w:val="24"/>
        </w:rPr>
        <w:t xml:space="preserve"> </w:t>
      </w:r>
      <w:r>
        <w:rPr>
          <w:sz w:val="24"/>
        </w:rPr>
        <w:t>Bidder’s</w:t>
      </w:r>
      <w:r>
        <w:rPr>
          <w:spacing w:val="-9"/>
          <w:sz w:val="24"/>
        </w:rPr>
        <w:t xml:space="preserve"> </w:t>
      </w:r>
      <w:r>
        <w:rPr>
          <w:sz w:val="24"/>
        </w:rPr>
        <w:t>performance</w:t>
      </w:r>
      <w:r>
        <w:rPr>
          <w:spacing w:val="-10"/>
          <w:sz w:val="24"/>
        </w:rPr>
        <w:t xml:space="preserve"> </w:t>
      </w:r>
      <w:r>
        <w:rPr>
          <w:sz w:val="24"/>
        </w:rPr>
        <w:t>of</w:t>
      </w:r>
      <w:r>
        <w:rPr>
          <w:spacing w:val="-9"/>
          <w:sz w:val="24"/>
        </w:rPr>
        <w:t xml:space="preserve"> </w:t>
      </w:r>
      <w:r>
        <w:rPr>
          <w:sz w:val="24"/>
        </w:rPr>
        <w:t>theContract and not subject to variation on any account,</w:t>
      </w:r>
      <w:r>
        <w:rPr>
          <w:spacing w:val="-3"/>
          <w:sz w:val="24"/>
        </w:rPr>
        <w:t xml:space="preserve"> </w:t>
      </w:r>
      <w:r>
        <w:rPr>
          <w:sz w:val="24"/>
        </w:rPr>
        <w:t>unless otherwise specified in</w:t>
      </w:r>
      <w:r>
        <w:rPr>
          <w:spacing w:val="-2"/>
          <w:sz w:val="24"/>
        </w:rPr>
        <w:t xml:space="preserve"> </w:t>
      </w:r>
      <w:r>
        <w:rPr>
          <w:sz w:val="24"/>
        </w:rPr>
        <w:t>the BDS. A Bid submitted with an adjustable price. Quotation shall be treated as non- responsive and shall</w:t>
      </w:r>
      <w:r>
        <w:rPr>
          <w:spacing w:val="-14"/>
          <w:sz w:val="24"/>
        </w:rPr>
        <w:t xml:space="preserve"> </w:t>
      </w:r>
      <w:r>
        <w:rPr>
          <w:sz w:val="24"/>
        </w:rPr>
        <w:t>be</w:t>
      </w:r>
      <w:r>
        <w:rPr>
          <w:spacing w:val="-14"/>
          <w:sz w:val="24"/>
        </w:rPr>
        <w:t xml:space="preserve"> </w:t>
      </w:r>
      <w:r>
        <w:rPr>
          <w:sz w:val="24"/>
        </w:rPr>
        <w:t>rejected,</w:t>
      </w:r>
      <w:r>
        <w:rPr>
          <w:spacing w:val="-13"/>
          <w:sz w:val="24"/>
        </w:rPr>
        <w:t xml:space="preserve"> </w:t>
      </w:r>
      <w:r>
        <w:rPr>
          <w:sz w:val="24"/>
        </w:rPr>
        <w:t>pursuant</w:t>
      </w:r>
      <w:r>
        <w:rPr>
          <w:spacing w:val="-14"/>
          <w:sz w:val="24"/>
        </w:rPr>
        <w:t xml:space="preserve"> </w:t>
      </w:r>
      <w:r>
        <w:rPr>
          <w:sz w:val="24"/>
        </w:rPr>
        <w:t>to</w:t>
      </w:r>
      <w:r>
        <w:rPr>
          <w:spacing w:val="-13"/>
          <w:sz w:val="24"/>
        </w:rPr>
        <w:t xml:space="preserve"> </w:t>
      </w:r>
      <w:r>
        <w:rPr>
          <w:sz w:val="24"/>
        </w:rPr>
        <w:t>ITB</w:t>
      </w:r>
      <w:r>
        <w:rPr>
          <w:spacing w:val="-14"/>
          <w:sz w:val="24"/>
        </w:rPr>
        <w:t xml:space="preserve"> </w:t>
      </w:r>
      <w:r>
        <w:rPr>
          <w:sz w:val="24"/>
        </w:rPr>
        <w:t>Clause</w:t>
      </w:r>
      <w:r>
        <w:rPr>
          <w:spacing w:val="-13"/>
          <w:sz w:val="24"/>
        </w:rPr>
        <w:t xml:space="preserve"> </w:t>
      </w:r>
      <w:r>
        <w:rPr>
          <w:sz w:val="24"/>
        </w:rPr>
        <w:t>30.</w:t>
      </w:r>
      <w:r>
        <w:rPr>
          <w:spacing w:val="-14"/>
          <w:sz w:val="24"/>
        </w:rPr>
        <w:t xml:space="preserve"> </w:t>
      </w:r>
      <w:r>
        <w:rPr>
          <w:sz w:val="24"/>
        </w:rPr>
        <w:t>However,</w:t>
      </w:r>
      <w:r>
        <w:rPr>
          <w:spacing w:val="-14"/>
          <w:sz w:val="24"/>
        </w:rPr>
        <w:t xml:space="preserve"> </w:t>
      </w:r>
      <w:r>
        <w:rPr>
          <w:sz w:val="24"/>
        </w:rPr>
        <w:t>if</w:t>
      </w:r>
      <w:r>
        <w:rPr>
          <w:spacing w:val="-13"/>
          <w:sz w:val="24"/>
        </w:rPr>
        <w:t xml:space="preserve"> </w:t>
      </w:r>
      <w:r>
        <w:rPr>
          <w:sz w:val="24"/>
        </w:rPr>
        <w:t>in</w:t>
      </w:r>
      <w:r>
        <w:rPr>
          <w:spacing w:val="-14"/>
          <w:sz w:val="24"/>
        </w:rPr>
        <w:t xml:space="preserve"> </w:t>
      </w:r>
      <w:r>
        <w:rPr>
          <w:sz w:val="24"/>
        </w:rPr>
        <w:t>accordance</w:t>
      </w:r>
      <w:r>
        <w:rPr>
          <w:spacing w:val="-13"/>
          <w:sz w:val="24"/>
        </w:rPr>
        <w:t xml:space="preserve"> </w:t>
      </w:r>
      <w:r>
        <w:rPr>
          <w:sz w:val="24"/>
        </w:rPr>
        <w:t>with</w:t>
      </w:r>
      <w:r>
        <w:rPr>
          <w:spacing w:val="-14"/>
          <w:sz w:val="24"/>
        </w:rPr>
        <w:t xml:space="preserve"> </w:t>
      </w:r>
      <w:r>
        <w:rPr>
          <w:sz w:val="24"/>
        </w:rPr>
        <w:t>the</w:t>
      </w:r>
      <w:r>
        <w:rPr>
          <w:spacing w:val="-13"/>
          <w:sz w:val="24"/>
        </w:rPr>
        <w:t xml:space="preserve"> </w:t>
      </w:r>
      <w:r>
        <w:rPr>
          <w:sz w:val="24"/>
        </w:rPr>
        <w:t>BDS,</w:t>
      </w:r>
      <w:r>
        <w:rPr>
          <w:spacing w:val="-14"/>
          <w:sz w:val="24"/>
        </w:rPr>
        <w:t xml:space="preserve"> </w:t>
      </w:r>
      <w:r>
        <w:rPr>
          <w:sz w:val="24"/>
        </w:rPr>
        <w:t>prices quoted by the Bidder shall be subject to adjustment during the performance of the Contract,</w:t>
      </w:r>
      <w:r>
        <w:rPr>
          <w:spacing w:val="-4"/>
          <w:sz w:val="24"/>
        </w:rPr>
        <w:t xml:space="preserve"> </w:t>
      </w:r>
      <w:r>
        <w:rPr>
          <w:sz w:val="24"/>
        </w:rPr>
        <w:t>a</w:t>
      </w:r>
      <w:r>
        <w:rPr>
          <w:spacing w:val="-3"/>
          <w:sz w:val="24"/>
        </w:rPr>
        <w:t xml:space="preserve"> </w:t>
      </w:r>
      <w:r>
        <w:rPr>
          <w:sz w:val="24"/>
        </w:rPr>
        <w:t>Bid</w:t>
      </w:r>
      <w:r>
        <w:rPr>
          <w:spacing w:val="-2"/>
          <w:sz w:val="24"/>
        </w:rPr>
        <w:t xml:space="preserve"> </w:t>
      </w:r>
      <w:r>
        <w:rPr>
          <w:sz w:val="24"/>
        </w:rPr>
        <w:t>submitted</w:t>
      </w:r>
      <w:r>
        <w:rPr>
          <w:spacing w:val="-2"/>
          <w:sz w:val="24"/>
        </w:rPr>
        <w:t xml:space="preserve"> </w:t>
      </w:r>
      <w:r>
        <w:rPr>
          <w:sz w:val="24"/>
        </w:rPr>
        <w:t>with</w:t>
      </w:r>
      <w:r>
        <w:rPr>
          <w:spacing w:val="-2"/>
          <w:sz w:val="24"/>
        </w:rPr>
        <w:t xml:space="preserve"> </w:t>
      </w:r>
      <w:r>
        <w:rPr>
          <w:sz w:val="24"/>
        </w:rPr>
        <w:t>a</w:t>
      </w:r>
      <w:r>
        <w:rPr>
          <w:spacing w:val="-4"/>
          <w:sz w:val="24"/>
        </w:rPr>
        <w:t xml:space="preserve"> </w:t>
      </w:r>
      <w:r>
        <w:rPr>
          <w:sz w:val="24"/>
        </w:rPr>
        <w:t>fixed</w:t>
      </w:r>
      <w:r>
        <w:rPr>
          <w:spacing w:val="-4"/>
          <w:sz w:val="24"/>
        </w:rPr>
        <w:t xml:space="preserve"> </w:t>
      </w:r>
      <w:r>
        <w:rPr>
          <w:sz w:val="24"/>
        </w:rPr>
        <w:t>price</w:t>
      </w:r>
      <w:r>
        <w:rPr>
          <w:spacing w:val="-3"/>
          <w:sz w:val="24"/>
        </w:rPr>
        <w:t xml:space="preserve"> </w:t>
      </w:r>
      <w:r>
        <w:rPr>
          <w:sz w:val="24"/>
        </w:rPr>
        <w:t>quotation</w:t>
      </w:r>
      <w:r>
        <w:rPr>
          <w:spacing w:val="-1"/>
          <w:sz w:val="24"/>
        </w:rPr>
        <w:t xml:space="preserve"> </w:t>
      </w:r>
      <w:r>
        <w:rPr>
          <w:sz w:val="24"/>
        </w:rPr>
        <w:t>shall</w:t>
      </w:r>
      <w:r>
        <w:rPr>
          <w:spacing w:val="-4"/>
          <w:sz w:val="24"/>
        </w:rPr>
        <w:t xml:space="preserve"> </w:t>
      </w:r>
      <w:r>
        <w:rPr>
          <w:sz w:val="24"/>
        </w:rPr>
        <w:t>not</w:t>
      </w:r>
      <w:r>
        <w:rPr>
          <w:spacing w:val="-3"/>
          <w:sz w:val="24"/>
        </w:rPr>
        <w:t xml:space="preserve"> </w:t>
      </w:r>
      <w:r>
        <w:rPr>
          <w:sz w:val="24"/>
        </w:rPr>
        <w:t>be rejected,</w:t>
      </w:r>
      <w:r>
        <w:rPr>
          <w:spacing w:val="-1"/>
          <w:sz w:val="24"/>
        </w:rPr>
        <w:t xml:space="preserve"> </w:t>
      </w:r>
      <w:r>
        <w:rPr>
          <w:sz w:val="24"/>
        </w:rPr>
        <w:t>but</w:t>
      </w:r>
      <w:r>
        <w:rPr>
          <w:spacing w:val="-3"/>
          <w:sz w:val="24"/>
        </w:rPr>
        <w:t xml:space="preserve"> </w:t>
      </w:r>
      <w:r>
        <w:rPr>
          <w:sz w:val="24"/>
        </w:rPr>
        <w:t>the</w:t>
      </w:r>
      <w:r>
        <w:rPr>
          <w:spacing w:val="-6"/>
          <w:sz w:val="24"/>
        </w:rPr>
        <w:t xml:space="preserve"> </w:t>
      </w:r>
      <w:r>
        <w:rPr>
          <w:sz w:val="24"/>
        </w:rPr>
        <w:t xml:space="preserve">price adjustment shall be </w:t>
      </w:r>
      <w:r>
        <w:rPr>
          <w:sz w:val="24"/>
        </w:rPr>
        <w:t>treated as zero.</w:t>
      </w:r>
    </w:p>
    <w:p w:rsidR="00F30CD0" w:rsidRDefault="00F30CD0">
      <w:pPr>
        <w:pStyle w:val="BodyText"/>
        <w:spacing w:before="19"/>
      </w:pPr>
    </w:p>
    <w:p w:rsidR="00F30CD0" w:rsidRDefault="00F319C3">
      <w:pPr>
        <w:pStyle w:val="ListParagraph"/>
        <w:numPr>
          <w:ilvl w:val="1"/>
          <w:numId w:val="93"/>
        </w:numPr>
        <w:tabs>
          <w:tab w:val="left" w:pos="1788"/>
        </w:tabs>
        <w:ind w:left="1788" w:hanging="710"/>
        <w:rPr>
          <w:sz w:val="24"/>
        </w:rPr>
      </w:pPr>
      <w:r>
        <w:rPr>
          <w:spacing w:val="-2"/>
          <w:sz w:val="24"/>
        </w:rPr>
        <w:t>Deleted.</w:t>
      </w:r>
    </w:p>
    <w:p w:rsidR="00F30CD0" w:rsidRDefault="00F30CD0">
      <w:pPr>
        <w:pStyle w:val="BodyText"/>
        <w:spacing w:before="19"/>
      </w:pPr>
    </w:p>
    <w:p w:rsidR="00F30CD0" w:rsidRDefault="00F319C3">
      <w:pPr>
        <w:pStyle w:val="ListParagraph"/>
        <w:numPr>
          <w:ilvl w:val="0"/>
          <w:numId w:val="93"/>
        </w:numPr>
        <w:tabs>
          <w:tab w:val="left" w:pos="1713"/>
        </w:tabs>
        <w:ind w:left="1713" w:hanging="635"/>
        <w:jc w:val="left"/>
        <w:rPr>
          <w:b/>
          <w:sz w:val="24"/>
          <w:u w:val="single"/>
        </w:rPr>
      </w:pPr>
      <w:r>
        <w:rPr>
          <w:b/>
          <w:sz w:val="24"/>
        </w:rPr>
        <w:t>Currencies</w:t>
      </w:r>
      <w:r>
        <w:rPr>
          <w:b/>
          <w:spacing w:val="-7"/>
          <w:sz w:val="24"/>
        </w:rPr>
        <w:t xml:space="preserve"> </w:t>
      </w:r>
      <w:r>
        <w:rPr>
          <w:b/>
          <w:sz w:val="24"/>
        </w:rPr>
        <w:t>of</w:t>
      </w:r>
      <w:r>
        <w:rPr>
          <w:b/>
          <w:spacing w:val="-5"/>
          <w:sz w:val="24"/>
        </w:rPr>
        <w:t xml:space="preserve"> Bid</w:t>
      </w:r>
    </w:p>
    <w:p w:rsidR="00F30CD0" w:rsidRDefault="00F30CD0">
      <w:pPr>
        <w:pStyle w:val="BodyText"/>
        <w:spacing w:before="19"/>
        <w:rPr>
          <w:b/>
        </w:rPr>
      </w:pPr>
    </w:p>
    <w:p w:rsidR="00F30CD0" w:rsidRDefault="00F319C3">
      <w:pPr>
        <w:pStyle w:val="ListParagraph"/>
        <w:numPr>
          <w:ilvl w:val="1"/>
          <w:numId w:val="93"/>
        </w:numPr>
        <w:tabs>
          <w:tab w:val="left" w:pos="1788"/>
        </w:tabs>
        <w:ind w:left="1788" w:hanging="708"/>
        <w:rPr>
          <w:sz w:val="24"/>
        </w:rPr>
      </w:pPr>
      <w:r>
        <w:rPr>
          <w:sz w:val="24"/>
        </w:rPr>
        <w:t>Bid</w:t>
      </w:r>
      <w:r>
        <w:rPr>
          <w:spacing w:val="-2"/>
          <w:sz w:val="24"/>
        </w:rPr>
        <w:t xml:space="preserve"> </w:t>
      </w:r>
      <w:r>
        <w:rPr>
          <w:sz w:val="24"/>
        </w:rPr>
        <w:t>prices</w:t>
      </w:r>
      <w:r>
        <w:rPr>
          <w:spacing w:val="-4"/>
          <w:sz w:val="24"/>
        </w:rPr>
        <w:t xml:space="preserve"> </w:t>
      </w:r>
      <w:r>
        <w:rPr>
          <w:sz w:val="24"/>
        </w:rPr>
        <w:t>shall</w:t>
      </w:r>
      <w:r>
        <w:rPr>
          <w:spacing w:val="-9"/>
          <w:sz w:val="24"/>
        </w:rPr>
        <w:t xml:space="preserve"> </w:t>
      </w:r>
      <w:r>
        <w:rPr>
          <w:sz w:val="24"/>
        </w:rPr>
        <w:t>be</w:t>
      </w:r>
      <w:r>
        <w:rPr>
          <w:spacing w:val="-6"/>
          <w:sz w:val="24"/>
        </w:rPr>
        <w:t xml:space="preserve"> </w:t>
      </w:r>
      <w:r>
        <w:rPr>
          <w:sz w:val="24"/>
        </w:rPr>
        <w:t>quoted</w:t>
      </w:r>
      <w:r>
        <w:rPr>
          <w:spacing w:val="-1"/>
          <w:sz w:val="24"/>
        </w:rPr>
        <w:t xml:space="preserve"> </w:t>
      </w:r>
      <w:r>
        <w:rPr>
          <w:sz w:val="24"/>
        </w:rPr>
        <w:t>in</w:t>
      </w:r>
      <w:r>
        <w:rPr>
          <w:spacing w:val="-6"/>
          <w:sz w:val="24"/>
        </w:rPr>
        <w:t xml:space="preserve"> </w:t>
      </w:r>
      <w:r>
        <w:rPr>
          <w:sz w:val="24"/>
        </w:rPr>
        <w:t>the</w:t>
      </w:r>
      <w:r>
        <w:rPr>
          <w:spacing w:val="-2"/>
          <w:sz w:val="24"/>
        </w:rPr>
        <w:t xml:space="preserve"> </w:t>
      </w:r>
      <w:r>
        <w:rPr>
          <w:sz w:val="24"/>
        </w:rPr>
        <w:t>Indian</w:t>
      </w:r>
      <w:r>
        <w:rPr>
          <w:spacing w:val="-3"/>
          <w:sz w:val="24"/>
        </w:rPr>
        <w:t xml:space="preserve"> </w:t>
      </w:r>
      <w:r>
        <w:rPr>
          <w:sz w:val="24"/>
        </w:rPr>
        <w:t>Rupees</w:t>
      </w:r>
      <w:r>
        <w:rPr>
          <w:spacing w:val="-3"/>
          <w:sz w:val="24"/>
        </w:rPr>
        <w:t xml:space="preserve"> </w:t>
      </w:r>
      <w:r>
        <w:rPr>
          <w:spacing w:val="-4"/>
          <w:sz w:val="24"/>
        </w:rPr>
        <w:t>Only</w:t>
      </w:r>
    </w:p>
    <w:p w:rsidR="00F30CD0" w:rsidRDefault="00F30CD0">
      <w:pPr>
        <w:pStyle w:val="BodyText"/>
        <w:spacing w:before="21"/>
      </w:pPr>
    </w:p>
    <w:p w:rsidR="00F30CD0" w:rsidRDefault="00F319C3">
      <w:pPr>
        <w:pStyle w:val="ListParagraph"/>
        <w:numPr>
          <w:ilvl w:val="0"/>
          <w:numId w:val="93"/>
        </w:numPr>
        <w:tabs>
          <w:tab w:val="left" w:pos="1800"/>
        </w:tabs>
        <w:ind w:left="1800" w:hanging="720"/>
        <w:jc w:val="left"/>
        <w:rPr>
          <w:b/>
          <w:sz w:val="24"/>
          <w:u w:val="single"/>
        </w:rPr>
      </w:pPr>
      <w:r>
        <w:rPr>
          <w:b/>
          <w:sz w:val="24"/>
        </w:rPr>
        <w:t>Documents</w:t>
      </w:r>
      <w:r>
        <w:rPr>
          <w:b/>
          <w:spacing w:val="-3"/>
          <w:sz w:val="24"/>
        </w:rPr>
        <w:t xml:space="preserve"> </w:t>
      </w:r>
      <w:r>
        <w:rPr>
          <w:b/>
          <w:sz w:val="24"/>
        </w:rPr>
        <w:t>Establishing</w:t>
      </w:r>
      <w:r>
        <w:rPr>
          <w:b/>
          <w:spacing w:val="-9"/>
          <w:sz w:val="24"/>
        </w:rPr>
        <w:t xml:space="preserve"> </w:t>
      </w:r>
      <w:r>
        <w:rPr>
          <w:b/>
          <w:sz w:val="24"/>
        </w:rPr>
        <w:t>the</w:t>
      </w:r>
      <w:r>
        <w:rPr>
          <w:b/>
          <w:spacing w:val="-7"/>
          <w:sz w:val="24"/>
        </w:rPr>
        <w:t xml:space="preserve"> </w:t>
      </w:r>
      <w:r>
        <w:rPr>
          <w:b/>
          <w:sz w:val="24"/>
        </w:rPr>
        <w:t>Eligibility</w:t>
      </w:r>
      <w:r>
        <w:rPr>
          <w:b/>
          <w:spacing w:val="-6"/>
          <w:sz w:val="24"/>
        </w:rPr>
        <w:t xml:space="preserve"> </w:t>
      </w:r>
      <w:r>
        <w:rPr>
          <w:b/>
          <w:sz w:val="24"/>
        </w:rPr>
        <w:t>of</w:t>
      </w:r>
      <w:r>
        <w:rPr>
          <w:b/>
          <w:spacing w:val="-5"/>
          <w:sz w:val="24"/>
        </w:rPr>
        <w:t xml:space="preserve"> </w:t>
      </w:r>
      <w:r>
        <w:rPr>
          <w:b/>
          <w:sz w:val="24"/>
        </w:rPr>
        <w:t>the</w:t>
      </w:r>
      <w:r>
        <w:rPr>
          <w:b/>
          <w:spacing w:val="-7"/>
          <w:sz w:val="24"/>
        </w:rPr>
        <w:t xml:space="preserve"> </w:t>
      </w:r>
      <w:r>
        <w:rPr>
          <w:b/>
          <w:spacing w:val="-2"/>
          <w:sz w:val="24"/>
        </w:rPr>
        <w:t>Bidder</w:t>
      </w:r>
    </w:p>
    <w:p w:rsidR="00F30CD0" w:rsidRDefault="00F30CD0">
      <w:pPr>
        <w:pStyle w:val="BodyText"/>
        <w:spacing w:before="19"/>
        <w:rPr>
          <w:b/>
        </w:rPr>
      </w:pPr>
    </w:p>
    <w:p w:rsidR="00F30CD0" w:rsidRDefault="00F319C3">
      <w:pPr>
        <w:pStyle w:val="ListParagraph"/>
        <w:numPr>
          <w:ilvl w:val="1"/>
          <w:numId w:val="93"/>
        </w:numPr>
        <w:tabs>
          <w:tab w:val="left" w:pos="1800"/>
        </w:tabs>
        <w:ind w:left="1800" w:hanging="722"/>
        <w:rPr>
          <w:sz w:val="24"/>
        </w:rPr>
      </w:pPr>
      <w:r>
        <w:rPr>
          <w:sz w:val="24"/>
        </w:rPr>
        <w:t>To</w:t>
      </w:r>
      <w:r>
        <w:rPr>
          <w:spacing w:val="-6"/>
          <w:sz w:val="24"/>
        </w:rPr>
        <w:t xml:space="preserve"> </w:t>
      </w:r>
      <w:r>
        <w:rPr>
          <w:sz w:val="24"/>
        </w:rPr>
        <w:t>establish</w:t>
      </w:r>
      <w:r>
        <w:rPr>
          <w:spacing w:val="-5"/>
          <w:sz w:val="24"/>
        </w:rPr>
        <w:t xml:space="preserve"> </w:t>
      </w:r>
      <w:r>
        <w:rPr>
          <w:sz w:val="24"/>
        </w:rPr>
        <w:t>their</w:t>
      </w:r>
      <w:r>
        <w:rPr>
          <w:spacing w:val="-4"/>
          <w:sz w:val="24"/>
        </w:rPr>
        <w:t xml:space="preserve"> </w:t>
      </w:r>
      <w:r>
        <w:rPr>
          <w:sz w:val="24"/>
        </w:rPr>
        <w:t>eligibility</w:t>
      </w:r>
      <w:r>
        <w:rPr>
          <w:spacing w:val="-4"/>
          <w:sz w:val="24"/>
        </w:rPr>
        <w:t xml:space="preserve"> </w:t>
      </w:r>
      <w:r>
        <w:rPr>
          <w:sz w:val="24"/>
        </w:rPr>
        <w:t>in</w:t>
      </w:r>
      <w:r>
        <w:rPr>
          <w:spacing w:val="-6"/>
          <w:sz w:val="24"/>
        </w:rPr>
        <w:t xml:space="preserve"> </w:t>
      </w:r>
      <w:r>
        <w:rPr>
          <w:sz w:val="24"/>
        </w:rPr>
        <w:t>accordance</w:t>
      </w:r>
      <w:r>
        <w:rPr>
          <w:spacing w:val="-5"/>
          <w:sz w:val="24"/>
        </w:rPr>
        <w:t xml:space="preserve"> </w:t>
      </w:r>
      <w:r>
        <w:rPr>
          <w:sz w:val="24"/>
        </w:rPr>
        <w:t>with</w:t>
      </w:r>
      <w:r>
        <w:rPr>
          <w:spacing w:val="-3"/>
          <w:sz w:val="24"/>
        </w:rPr>
        <w:t xml:space="preserve"> </w:t>
      </w:r>
      <w:r>
        <w:rPr>
          <w:sz w:val="24"/>
        </w:rPr>
        <w:t>ITB</w:t>
      </w:r>
      <w:r>
        <w:rPr>
          <w:spacing w:val="-8"/>
          <w:sz w:val="24"/>
        </w:rPr>
        <w:t xml:space="preserve"> </w:t>
      </w:r>
      <w:r>
        <w:rPr>
          <w:sz w:val="24"/>
        </w:rPr>
        <w:t>Clause</w:t>
      </w:r>
      <w:r>
        <w:rPr>
          <w:spacing w:val="-3"/>
          <w:sz w:val="24"/>
        </w:rPr>
        <w:t xml:space="preserve"> </w:t>
      </w:r>
      <w:r>
        <w:rPr>
          <w:sz w:val="24"/>
        </w:rPr>
        <w:t>4,</w:t>
      </w:r>
      <w:r>
        <w:rPr>
          <w:spacing w:val="-7"/>
          <w:sz w:val="24"/>
        </w:rPr>
        <w:t xml:space="preserve"> </w:t>
      </w:r>
      <w:r>
        <w:rPr>
          <w:sz w:val="24"/>
        </w:rPr>
        <w:t>Bidders</w:t>
      </w:r>
      <w:r>
        <w:rPr>
          <w:spacing w:val="-4"/>
          <w:sz w:val="24"/>
        </w:rPr>
        <w:t xml:space="preserve"> </w:t>
      </w:r>
      <w:r>
        <w:rPr>
          <w:spacing w:val="-2"/>
          <w:sz w:val="24"/>
        </w:rPr>
        <w:t>shall:</w:t>
      </w:r>
    </w:p>
    <w:p w:rsidR="00F30CD0" w:rsidRDefault="00F30CD0">
      <w:pPr>
        <w:pStyle w:val="BodyText"/>
        <w:spacing w:before="24"/>
      </w:pPr>
    </w:p>
    <w:p w:rsidR="00F30CD0" w:rsidRDefault="00F319C3">
      <w:pPr>
        <w:pStyle w:val="ListParagraph"/>
        <w:numPr>
          <w:ilvl w:val="2"/>
          <w:numId w:val="93"/>
        </w:numPr>
        <w:tabs>
          <w:tab w:val="left" w:pos="2637"/>
          <w:tab w:val="left" w:pos="2640"/>
        </w:tabs>
        <w:spacing w:line="242" w:lineRule="auto"/>
        <w:ind w:left="2640" w:right="1463" w:hanging="341"/>
        <w:rPr>
          <w:sz w:val="24"/>
        </w:rPr>
      </w:pPr>
      <w:r>
        <w:rPr>
          <w:sz w:val="24"/>
        </w:rPr>
        <w:t>Complete</w:t>
      </w:r>
      <w:r>
        <w:rPr>
          <w:spacing w:val="-10"/>
          <w:sz w:val="24"/>
        </w:rPr>
        <w:t xml:space="preserve"> </w:t>
      </w:r>
      <w:r>
        <w:rPr>
          <w:sz w:val="24"/>
        </w:rPr>
        <w:t>the</w:t>
      </w:r>
      <w:r>
        <w:rPr>
          <w:spacing w:val="-10"/>
          <w:sz w:val="24"/>
        </w:rPr>
        <w:t xml:space="preserve"> </w:t>
      </w:r>
      <w:r>
        <w:rPr>
          <w:sz w:val="24"/>
        </w:rPr>
        <w:t>eligibility</w:t>
      </w:r>
      <w:r>
        <w:rPr>
          <w:spacing w:val="-7"/>
          <w:sz w:val="24"/>
        </w:rPr>
        <w:t xml:space="preserve"> </w:t>
      </w:r>
      <w:r>
        <w:rPr>
          <w:sz w:val="24"/>
        </w:rPr>
        <w:t>declarations</w:t>
      </w:r>
      <w:r>
        <w:rPr>
          <w:spacing w:val="-5"/>
          <w:sz w:val="24"/>
        </w:rPr>
        <w:t xml:space="preserve"> </w:t>
      </w:r>
      <w:r>
        <w:rPr>
          <w:sz w:val="24"/>
        </w:rPr>
        <w:t>in</w:t>
      </w:r>
      <w:r>
        <w:rPr>
          <w:spacing w:val="-7"/>
          <w:sz w:val="24"/>
        </w:rPr>
        <w:t xml:space="preserve"> </w:t>
      </w:r>
      <w:r>
        <w:rPr>
          <w:sz w:val="24"/>
        </w:rPr>
        <w:t>the</w:t>
      </w:r>
      <w:r>
        <w:rPr>
          <w:spacing w:val="-5"/>
          <w:sz w:val="24"/>
        </w:rPr>
        <w:t xml:space="preserve"> </w:t>
      </w:r>
      <w:r>
        <w:rPr>
          <w:sz w:val="24"/>
        </w:rPr>
        <w:t>Bid</w:t>
      </w:r>
      <w:r>
        <w:rPr>
          <w:spacing w:val="-7"/>
          <w:sz w:val="24"/>
        </w:rPr>
        <w:t xml:space="preserve"> </w:t>
      </w:r>
      <w:r>
        <w:rPr>
          <w:sz w:val="24"/>
        </w:rPr>
        <w:t>Submission</w:t>
      </w:r>
      <w:r>
        <w:rPr>
          <w:spacing w:val="-4"/>
          <w:sz w:val="24"/>
        </w:rPr>
        <w:t xml:space="preserve"> </w:t>
      </w:r>
      <w:r>
        <w:rPr>
          <w:sz w:val="24"/>
        </w:rPr>
        <w:t>Sheet,</w:t>
      </w:r>
      <w:r>
        <w:rPr>
          <w:spacing w:val="-7"/>
          <w:sz w:val="24"/>
        </w:rPr>
        <w:t xml:space="preserve"> </w:t>
      </w:r>
      <w:r>
        <w:rPr>
          <w:sz w:val="24"/>
        </w:rPr>
        <w:t>included</w:t>
      </w:r>
      <w:r>
        <w:rPr>
          <w:spacing w:val="-8"/>
          <w:sz w:val="24"/>
        </w:rPr>
        <w:t xml:space="preserve"> </w:t>
      </w:r>
      <w:r>
        <w:rPr>
          <w:sz w:val="24"/>
        </w:rPr>
        <w:t>in Section IV, Bidding Forms; and</w:t>
      </w:r>
    </w:p>
    <w:p w:rsidR="00F30CD0" w:rsidRDefault="00F30CD0">
      <w:pPr>
        <w:pStyle w:val="BodyText"/>
        <w:spacing w:before="3"/>
      </w:pPr>
    </w:p>
    <w:p w:rsidR="00F30CD0" w:rsidRDefault="00F319C3">
      <w:pPr>
        <w:pStyle w:val="ListParagraph"/>
        <w:numPr>
          <w:ilvl w:val="2"/>
          <w:numId w:val="93"/>
        </w:numPr>
        <w:tabs>
          <w:tab w:val="left" w:pos="2678"/>
        </w:tabs>
        <w:ind w:left="2678" w:hanging="379"/>
        <w:rPr>
          <w:sz w:val="24"/>
        </w:rPr>
      </w:pPr>
      <w:r>
        <w:rPr>
          <w:spacing w:val="-2"/>
          <w:sz w:val="24"/>
        </w:rPr>
        <w:t>Delete</w:t>
      </w:r>
    </w:p>
    <w:p w:rsidR="00F30CD0" w:rsidRDefault="00F30CD0">
      <w:pPr>
        <w:pStyle w:val="BodyText"/>
        <w:spacing w:before="9"/>
      </w:pPr>
    </w:p>
    <w:p w:rsidR="00F30CD0" w:rsidRDefault="00F319C3">
      <w:pPr>
        <w:pStyle w:val="ListParagraph"/>
        <w:numPr>
          <w:ilvl w:val="2"/>
          <w:numId w:val="93"/>
        </w:numPr>
        <w:tabs>
          <w:tab w:val="left" w:pos="2653"/>
        </w:tabs>
        <w:spacing w:before="1"/>
        <w:ind w:left="2653" w:hanging="356"/>
        <w:rPr>
          <w:sz w:val="24"/>
        </w:rPr>
      </w:pPr>
      <w:r>
        <w:rPr>
          <w:spacing w:val="-2"/>
          <w:sz w:val="24"/>
        </w:rPr>
        <w:t>Delete</w:t>
      </w:r>
    </w:p>
    <w:p w:rsidR="00F30CD0" w:rsidRDefault="00F30CD0">
      <w:pPr>
        <w:pStyle w:val="BodyText"/>
        <w:spacing w:before="9"/>
      </w:pPr>
    </w:p>
    <w:p w:rsidR="00F30CD0" w:rsidRDefault="00F319C3">
      <w:pPr>
        <w:pStyle w:val="ListParagraph"/>
        <w:numPr>
          <w:ilvl w:val="0"/>
          <w:numId w:val="93"/>
        </w:numPr>
        <w:tabs>
          <w:tab w:val="left" w:pos="1800"/>
        </w:tabs>
        <w:ind w:left="1800" w:hanging="722"/>
        <w:jc w:val="left"/>
        <w:rPr>
          <w:b/>
          <w:sz w:val="24"/>
          <w:u w:val="single"/>
        </w:rPr>
      </w:pPr>
      <w:r>
        <w:rPr>
          <w:b/>
          <w:sz w:val="24"/>
        </w:rPr>
        <w:t>Documents</w:t>
      </w:r>
      <w:r>
        <w:rPr>
          <w:b/>
          <w:spacing w:val="-5"/>
          <w:sz w:val="24"/>
        </w:rPr>
        <w:t xml:space="preserve"> </w:t>
      </w:r>
      <w:r>
        <w:rPr>
          <w:b/>
          <w:sz w:val="24"/>
        </w:rPr>
        <w:t>Establishing</w:t>
      </w:r>
      <w:r>
        <w:rPr>
          <w:b/>
          <w:spacing w:val="-9"/>
          <w:sz w:val="24"/>
        </w:rPr>
        <w:t xml:space="preserve"> </w:t>
      </w:r>
      <w:r>
        <w:rPr>
          <w:b/>
          <w:sz w:val="24"/>
        </w:rPr>
        <w:t>the</w:t>
      </w:r>
      <w:r>
        <w:rPr>
          <w:b/>
          <w:spacing w:val="-5"/>
          <w:sz w:val="24"/>
        </w:rPr>
        <w:t xml:space="preserve"> </w:t>
      </w:r>
      <w:r>
        <w:rPr>
          <w:b/>
          <w:sz w:val="24"/>
        </w:rPr>
        <w:t>Eligibility</w:t>
      </w:r>
      <w:r>
        <w:rPr>
          <w:b/>
          <w:spacing w:val="-6"/>
          <w:sz w:val="24"/>
        </w:rPr>
        <w:t xml:space="preserve"> </w:t>
      </w:r>
      <w:r>
        <w:rPr>
          <w:b/>
          <w:sz w:val="24"/>
        </w:rPr>
        <w:t>for</w:t>
      </w:r>
      <w:r>
        <w:rPr>
          <w:b/>
          <w:spacing w:val="-5"/>
          <w:sz w:val="24"/>
        </w:rPr>
        <w:t xml:space="preserve"> </w:t>
      </w:r>
      <w:r>
        <w:rPr>
          <w:b/>
          <w:sz w:val="24"/>
        </w:rPr>
        <w:t>Work</w:t>
      </w:r>
      <w:r>
        <w:rPr>
          <w:b/>
          <w:spacing w:val="-8"/>
          <w:sz w:val="24"/>
        </w:rPr>
        <w:t xml:space="preserve"> </w:t>
      </w:r>
      <w:r>
        <w:rPr>
          <w:b/>
          <w:sz w:val="24"/>
        </w:rPr>
        <w:t>and</w:t>
      </w:r>
      <w:r>
        <w:rPr>
          <w:b/>
          <w:spacing w:val="-2"/>
          <w:sz w:val="24"/>
        </w:rPr>
        <w:t xml:space="preserve"> </w:t>
      </w:r>
      <w:r>
        <w:rPr>
          <w:b/>
          <w:sz w:val="24"/>
        </w:rPr>
        <w:t>Related</w:t>
      </w:r>
      <w:r>
        <w:rPr>
          <w:b/>
          <w:spacing w:val="-3"/>
          <w:sz w:val="24"/>
        </w:rPr>
        <w:t xml:space="preserve"> </w:t>
      </w:r>
      <w:r>
        <w:rPr>
          <w:b/>
          <w:spacing w:val="-2"/>
          <w:sz w:val="24"/>
        </w:rPr>
        <w:t>Services.</w:t>
      </w:r>
    </w:p>
    <w:p w:rsidR="00F30CD0" w:rsidRDefault="00F30CD0">
      <w:pPr>
        <w:pStyle w:val="BodyText"/>
        <w:spacing w:before="11"/>
        <w:rPr>
          <w:b/>
        </w:rPr>
      </w:pPr>
    </w:p>
    <w:p w:rsidR="00F30CD0" w:rsidRDefault="00F319C3">
      <w:pPr>
        <w:pStyle w:val="ListParagraph"/>
        <w:numPr>
          <w:ilvl w:val="1"/>
          <w:numId w:val="93"/>
        </w:numPr>
        <w:tabs>
          <w:tab w:val="left" w:pos="1800"/>
        </w:tabs>
        <w:spacing w:line="244" w:lineRule="auto"/>
        <w:ind w:left="1800" w:right="1573" w:hanging="723"/>
        <w:rPr>
          <w:sz w:val="24"/>
        </w:rPr>
      </w:pPr>
      <w:r>
        <w:rPr>
          <w:sz w:val="24"/>
        </w:rPr>
        <w:t>To</w:t>
      </w:r>
      <w:r>
        <w:rPr>
          <w:spacing w:val="-5"/>
          <w:sz w:val="24"/>
        </w:rPr>
        <w:t xml:space="preserve"> </w:t>
      </w:r>
      <w:r>
        <w:rPr>
          <w:sz w:val="24"/>
        </w:rPr>
        <w:t>establish</w:t>
      </w:r>
      <w:r>
        <w:rPr>
          <w:spacing w:val="-6"/>
          <w:sz w:val="24"/>
        </w:rPr>
        <w:t xml:space="preserve"> </w:t>
      </w:r>
      <w:r>
        <w:rPr>
          <w:sz w:val="24"/>
        </w:rPr>
        <w:t>the</w:t>
      </w:r>
      <w:r>
        <w:rPr>
          <w:spacing w:val="-9"/>
          <w:sz w:val="24"/>
        </w:rPr>
        <w:t xml:space="preserve"> </w:t>
      </w:r>
      <w:r>
        <w:rPr>
          <w:sz w:val="24"/>
        </w:rPr>
        <w:t>eligibility</w:t>
      </w:r>
      <w:r>
        <w:rPr>
          <w:spacing w:val="-5"/>
          <w:sz w:val="24"/>
        </w:rPr>
        <w:t xml:space="preserve"> </w:t>
      </w:r>
      <w:r>
        <w:rPr>
          <w:sz w:val="24"/>
        </w:rPr>
        <w:t>of</w:t>
      </w:r>
      <w:r>
        <w:rPr>
          <w:spacing w:val="-7"/>
          <w:sz w:val="24"/>
        </w:rPr>
        <w:t xml:space="preserve"> </w:t>
      </w:r>
      <w:r>
        <w:rPr>
          <w:sz w:val="24"/>
        </w:rPr>
        <w:t>the</w:t>
      </w:r>
      <w:r>
        <w:rPr>
          <w:spacing w:val="-8"/>
          <w:sz w:val="24"/>
        </w:rPr>
        <w:t xml:space="preserve"> </w:t>
      </w:r>
      <w:r>
        <w:rPr>
          <w:sz w:val="24"/>
        </w:rPr>
        <w:t>Works</w:t>
      </w:r>
      <w:r>
        <w:rPr>
          <w:spacing w:val="-6"/>
          <w:sz w:val="24"/>
        </w:rPr>
        <w:t xml:space="preserve"> </w:t>
      </w:r>
      <w:r>
        <w:rPr>
          <w:sz w:val="24"/>
        </w:rPr>
        <w:t>and</w:t>
      </w:r>
      <w:r>
        <w:rPr>
          <w:spacing w:val="-4"/>
          <w:sz w:val="24"/>
        </w:rPr>
        <w:t xml:space="preserve"> </w:t>
      </w:r>
      <w:r>
        <w:rPr>
          <w:sz w:val="24"/>
        </w:rPr>
        <w:t>Related</w:t>
      </w:r>
      <w:r>
        <w:rPr>
          <w:spacing w:val="-2"/>
          <w:sz w:val="24"/>
        </w:rPr>
        <w:t xml:space="preserve"> </w:t>
      </w:r>
      <w:r>
        <w:rPr>
          <w:sz w:val="24"/>
        </w:rPr>
        <w:t>Services,</w:t>
      </w:r>
      <w:r>
        <w:rPr>
          <w:spacing w:val="-5"/>
          <w:sz w:val="24"/>
        </w:rPr>
        <w:t xml:space="preserve"> </w:t>
      </w:r>
      <w:r>
        <w:rPr>
          <w:sz w:val="24"/>
        </w:rPr>
        <w:t>in</w:t>
      </w:r>
      <w:r>
        <w:rPr>
          <w:spacing w:val="-7"/>
          <w:sz w:val="24"/>
        </w:rPr>
        <w:t xml:space="preserve"> </w:t>
      </w:r>
      <w:r>
        <w:rPr>
          <w:sz w:val="24"/>
        </w:rPr>
        <w:t>accordance</w:t>
      </w:r>
      <w:r>
        <w:rPr>
          <w:spacing w:val="-4"/>
          <w:sz w:val="24"/>
        </w:rPr>
        <w:t xml:space="preserve"> </w:t>
      </w:r>
      <w:r>
        <w:rPr>
          <w:sz w:val="24"/>
        </w:rPr>
        <w:t>with</w:t>
      </w:r>
      <w:r>
        <w:rPr>
          <w:spacing w:val="-7"/>
          <w:sz w:val="24"/>
        </w:rPr>
        <w:t xml:space="preserve"> </w:t>
      </w:r>
      <w:r>
        <w:rPr>
          <w:sz w:val="24"/>
        </w:rPr>
        <w:t>ITB Clause 5, in the Price Schedule Forms, included in Section IV, Bidding Forms.</w:t>
      </w:r>
    </w:p>
    <w:p w:rsidR="00F30CD0" w:rsidRDefault="00F30CD0">
      <w:pPr>
        <w:pStyle w:val="BodyText"/>
        <w:spacing w:before="3"/>
      </w:pPr>
    </w:p>
    <w:p w:rsidR="00F30CD0" w:rsidRDefault="00F319C3">
      <w:pPr>
        <w:pStyle w:val="ListParagraph"/>
        <w:numPr>
          <w:ilvl w:val="0"/>
          <w:numId w:val="93"/>
        </w:numPr>
        <w:tabs>
          <w:tab w:val="left" w:pos="1889"/>
        </w:tabs>
        <w:spacing w:line="244" w:lineRule="auto"/>
        <w:ind w:left="1889" w:right="1235" w:hanging="807"/>
        <w:jc w:val="left"/>
        <w:rPr>
          <w:b/>
          <w:sz w:val="24"/>
          <w:u w:val="single"/>
        </w:rPr>
      </w:pPr>
      <w:r>
        <w:rPr>
          <w:b/>
          <w:sz w:val="24"/>
        </w:rPr>
        <w:t>Documents</w:t>
      </w:r>
      <w:r>
        <w:rPr>
          <w:b/>
          <w:spacing w:val="37"/>
          <w:sz w:val="24"/>
        </w:rPr>
        <w:t xml:space="preserve"> </w:t>
      </w:r>
      <w:r>
        <w:rPr>
          <w:b/>
          <w:sz w:val="24"/>
        </w:rPr>
        <w:t>Establishing</w:t>
      </w:r>
      <w:r>
        <w:rPr>
          <w:b/>
          <w:spacing w:val="36"/>
          <w:sz w:val="24"/>
        </w:rPr>
        <w:t xml:space="preserve"> </w:t>
      </w:r>
      <w:r>
        <w:rPr>
          <w:b/>
          <w:sz w:val="24"/>
        </w:rPr>
        <w:t>the</w:t>
      </w:r>
      <w:r>
        <w:rPr>
          <w:b/>
          <w:spacing w:val="35"/>
          <w:sz w:val="24"/>
        </w:rPr>
        <w:t xml:space="preserve"> </w:t>
      </w:r>
      <w:r>
        <w:rPr>
          <w:b/>
          <w:sz w:val="24"/>
        </w:rPr>
        <w:t>Conformity</w:t>
      </w:r>
      <w:r>
        <w:rPr>
          <w:b/>
          <w:spacing w:val="37"/>
          <w:sz w:val="24"/>
        </w:rPr>
        <w:t xml:space="preserve"> </w:t>
      </w:r>
      <w:r>
        <w:rPr>
          <w:b/>
          <w:sz w:val="24"/>
        </w:rPr>
        <w:t>of</w:t>
      </w:r>
      <w:r>
        <w:rPr>
          <w:b/>
          <w:spacing w:val="34"/>
          <w:sz w:val="24"/>
        </w:rPr>
        <w:t xml:space="preserve"> </w:t>
      </w:r>
      <w:r>
        <w:rPr>
          <w:b/>
          <w:sz w:val="24"/>
        </w:rPr>
        <w:t>the</w:t>
      </w:r>
      <w:r>
        <w:rPr>
          <w:b/>
          <w:spacing w:val="30"/>
          <w:sz w:val="24"/>
        </w:rPr>
        <w:t xml:space="preserve"> </w:t>
      </w:r>
      <w:r>
        <w:rPr>
          <w:b/>
          <w:sz w:val="24"/>
        </w:rPr>
        <w:t>Work</w:t>
      </w:r>
      <w:r>
        <w:rPr>
          <w:b/>
          <w:spacing w:val="34"/>
          <w:sz w:val="24"/>
        </w:rPr>
        <w:t xml:space="preserve"> </w:t>
      </w:r>
      <w:r>
        <w:rPr>
          <w:b/>
          <w:sz w:val="24"/>
        </w:rPr>
        <w:t>and</w:t>
      </w:r>
      <w:r>
        <w:rPr>
          <w:b/>
          <w:spacing w:val="37"/>
          <w:sz w:val="24"/>
        </w:rPr>
        <w:t xml:space="preserve"> </w:t>
      </w:r>
      <w:r>
        <w:rPr>
          <w:b/>
          <w:sz w:val="24"/>
        </w:rPr>
        <w:t>Related</w:t>
      </w:r>
      <w:r>
        <w:rPr>
          <w:b/>
          <w:spacing w:val="37"/>
          <w:sz w:val="24"/>
        </w:rPr>
        <w:t xml:space="preserve"> </w:t>
      </w:r>
      <w:r>
        <w:rPr>
          <w:b/>
          <w:sz w:val="24"/>
        </w:rPr>
        <w:t>Services</w:t>
      </w:r>
      <w:r>
        <w:rPr>
          <w:b/>
          <w:spacing w:val="37"/>
          <w:sz w:val="24"/>
        </w:rPr>
        <w:t xml:space="preserve"> </w:t>
      </w:r>
      <w:r>
        <w:rPr>
          <w:b/>
          <w:sz w:val="24"/>
        </w:rPr>
        <w:t>to</w:t>
      </w:r>
      <w:r>
        <w:rPr>
          <w:b/>
          <w:spacing w:val="40"/>
          <w:sz w:val="24"/>
        </w:rPr>
        <w:t xml:space="preserve"> </w:t>
      </w:r>
      <w:r>
        <w:rPr>
          <w:b/>
          <w:sz w:val="24"/>
        </w:rPr>
        <w:t>the Bidding Document</w:t>
      </w:r>
    </w:p>
    <w:p w:rsidR="00F30CD0" w:rsidRDefault="00F30CD0">
      <w:pPr>
        <w:pStyle w:val="BodyText"/>
        <w:rPr>
          <w:b/>
        </w:rPr>
      </w:pPr>
    </w:p>
    <w:p w:rsidR="00F30CD0" w:rsidRDefault="00F319C3">
      <w:pPr>
        <w:pStyle w:val="ListParagraph"/>
        <w:numPr>
          <w:ilvl w:val="1"/>
          <w:numId w:val="93"/>
        </w:numPr>
        <w:tabs>
          <w:tab w:val="left" w:pos="1942"/>
        </w:tabs>
        <w:spacing w:line="244" w:lineRule="auto"/>
        <w:ind w:right="1213"/>
        <w:jc w:val="both"/>
        <w:rPr>
          <w:sz w:val="24"/>
        </w:rPr>
      </w:pPr>
      <w:r>
        <w:rPr>
          <w:sz w:val="24"/>
        </w:rPr>
        <w:t>To</w:t>
      </w:r>
      <w:r>
        <w:rPr>
          <w:spacing w:val="-14"/>
          <w:sz w:val="24"/>
        </w:rPr>
        <w:t xml:space="preserve"> </w:t>
      </w:r>
      <w:r>
        <w:rPr>
          <w:sz w:val="24"/>
        </w:rPr>
        <w:t>establish</w:t>
      </w:r>
      <w:r>
        <w:rPr>
          <w:spacing w:val="-14"/>
          <w:sz w:val="24"/>
        </w:rPr>
        <w:t xml:space="preserve"> </w:t>
      </w:r>
      <w:r>
        <w:rPr>
          <w:sz w:val="24"/>
        </w:rPr>
        <w:t>the</w:t>
      </w:r>
      <w:r>
        <w:rPr>
          <w:spacing w:val="-13"/>
          <w:sz w:val="24"/>
        </w:rPr>
        <w:t xml:space="preserve"> </w:t>
      </w:r>
      <w:r>
        <w:rPr>
          <w:sz w:val="24"/>
        </w:rPr>
        <w:t>conformity</w:t>
      </w:r>
      <w:r>
        <w:rPr>
          <w:spacing w:val="-14"/>
          <w:sz w:val="24"/>
        </w:rPr>
        <w:t xml:space="preserve"> </w:t>
      </w:r>
      <w:r>
        <w:rPr>
          <w:sz w:val="24"/>
        </w:rPr>
        <w:t>of</w:t>
      </w:r>
      <w:r>
        <w:rPr>
          <w:spacing w:val="-13"/>
          <w:sz w:val="24"/>
        </w:rPr>
        <w:t xml:space="preserve"> </w:t>
      </w:r>
      <w:r>
        <w:rPr>
          <w:sz w:val="24"/>
        </w:rPr>
        <w:t>the</w:t>
      </w:r>
      <w:r>
        <w:rPr>
          <w:spacing w:val="-14"/>
          <w:sz w:val="24"/>
        </w:rPr>
        <w:t xml:space="preserve"> </w:t>
      </w:r>
      <w:r>
        <w:rPr>
          <w:sz w:val="24"/>
        </w:rPr>
        <w:t>Work</w:t>
      </w:r>
      <w:r>
        <w:rPr>
          <w:spacing w:val="-13"/>
          <w:sz w:val="24"/>
        </w:rPr>
        <w:t xml:space="preserve"> </w:t>
      </w:r>
      <w:r>
        <w:rPr>
          <w:sz w:val="24"/>
        </w:rPr>
        <w:t>and</w:t>
      </w:r>
      <w:r>
        <w:rPr>
          <w:spacing w:val="-14"/>
          <w:sz w:val="24"/>
        </w:rPr>
        <w:t xml:space="preserve"> </w:t>
      </w:r>
      <w:r>
        <w:rPr>
          <w:sz w:val="24"/>
        </w:rPr>
        <w:t>Related</w:t>
      </w:r>
      <w:r>
        <w:rPr>
          <w:spacing w:val="-14"/>
          <w:sz w:val="24"/>
        </w:rPr>
        <w:t xml:space="preserve"> </w:t>
      </w:r>
      <w:r>
        <w:rPr>
          <w:sz w:val="24"/>
        </w:rPr>
        <w:t>Services</w:t>
      </w:r>
      <w:r>
        <w:rPr>
          <w:spacing w:val="-13"/>
          <w:sz w:val="24"/>
        </w:rPr>
        <w:t xml:space="preserve"> </w:t>
      </w:r>
      <w:r>
        <w:rPr>
          <w:sz w:val="24"/>
        </w:rPr>
        <w:t>to</w:t>
      </w:r>
      <w:r>
        <w:rPr>
          <w:spacing w:val="-14"/>
          <w:sz w:val="24"/>
        </w:rPr>
        <w:t xml:space="preserve"> </w:t>
      </w:r>
      <w:r>
        <w:rPr>
          <w:sz w:val="24"/>
        </w:rPr>
        <w:t>the</w:t>
      </w:r>
      <w:r>
        <w:rPr>
          <w:spacing w:val="-13"/>
          <w:sz w:val="24"/>
        </w:rPr>
        <w:t xml:space="preserve"> </w:t>
      </w:r>
      <w:r>
        <w:rPr>
          <w:sz w:val="24"/>
        </w:rPr>
        <w:t>Bidding</w:t>
      </w:r>
      <w:r>
        <w:rPr>
          <w:spacing w:val="-14"/>
          <w:sz w:val="24"/>
        </w:rPr>
        <w:t xml:space="preserve"> </w:t>
      </w:r>
      <w:r>
        <w:rPr>
          <w:sz w:val="24"/>
        </w:rPr>
        <w:t>Document, the Bidder shall furnish as part of its</w:t>
      </w:r>
      <w:r>
        <w:rPr>
          <w:spacing w:val="40"/>
          <w:sz w:val="24"/>
        </w:rPr>
        <w:t xml:space="preserve"> </w:t>
      </w:r>
      <w:r>
        <w:rPr>
          <w:sz w:val="24"/>
        </w:rPr>
        <w:t>Technical</w:t>
      </w:r>
      <w:r>
        <w:rPr>
          <w:spacing w:val="40"/>
          <w:sz w:val="24"/>
        </w:rPr>
        <w:t xml:space="preserve"> </w:t>
      </w:r>
      <w:r>
        <w:rPr>
          <w:sz w:val="24"/>
        </w:rPr>
        <w:t>Proposal</w:t>
      </w:r>
      <w:r>
        <w:rPr>
          <w:spacing w:val="40"/>
          <w:sz w:val="24"/>
        </w:rPr>
        <w:t xml:space="preserve"> </w:t>
      </w:r>
      <w:r>
        <w:rPr>
          <w:sz w:val="24"/>
        </w:rPr>
        <w:t>the documentary evidence specified in Section V, Schedule of Work.</w:t>
      </w:r>
    </w:p>
    <w:p w:rsidR="00F30CD0" w:rsidRDefault="00F30CD0">
      <w:pPr>
        <w:pStyle w:val="BodyText"/>
        <w:spacing w:before="1"/>
      </w:pPr>
    </w:p>
    <w:p w:rsidR="00F30CD0" w:rsidRDefault="00F319C3">
      <w:pPr>
        <w:pStyle w:val="ListParagraph"/>
        <w:numPr>
          <w:ilvl w:val="1"/>
          <w:numId w:val="93"/>
        </w:numPr>
        <w:tabs>
          <w:tab w:val="left" w:pos="1939"/>
          <w:tab w:val="left" w:pos="2520"/>
        </w:tabs>
        <w:ind w:left="1939" w:hanging="861"/>
        <w:rPr>
          <w:sz w:val="24"/>
        </w:rPr>
      </w:pPr>
      <w:r>
        <w:rPr>
          <w:spacing w:val="-5"/>
          <w:sz w:val="24"/>
        </w:rPr>
        <w:t>The</w:t>
      </w:r>
      <w:r>
        <w:rPr>
          <w:sz w:val="24"/>
        </w:rPr>
        <w:tab/>
        <w:t>documentary</w:t>
      </w:r>
      <w:r>
        <w:rPr>
          <w:spacing w:val="7"/>
          <w:sz w:val="24"/>
        </w:rPr>
        <w:t xml:space="preserve"> </w:t>
      </w:r>
      <w:r>
        <w:rPr>
          <w:sz w:val="24"/>
        </w:rPr>
        <w:t>evidence</w:t>
      </w:r>
      <w:r>
        <w:rPr>
          <w:spacing w:val="10"/>
          <w:sz w:val="24"/>
        </w:rPr>
        <w:t xml:space="preserve"> </w:t>
      </w:r>
      <w:r>
        <w:rPr>
          <w:sz w:val="24"/>
        </w:rPr>
        <w:t>may</w:t>
      </w:r>
      <w:r>
        <w:rPr>
          <w:spacing w:val="10"/>
          <w:sz w:val="24"/>
        </w:rPr>
        <w:t xml:space="preserve"> </w:t>
      </w:r>
      <w:r>
        <w:rPr>
          <w:sz w:val="24"/>
        </w:rPr>
        <w:t>be</w:t>
      </w:r>
      <w:r>
        <w:rPr>
          <w:spacing w:val="8"/>
          <w:sz w:val="24"/>
        </w:rPr>
        <w:t xml:space="preserve"> </w:t>
      </w:r>
      <w:r>
        <w:rPr>
          <w:sz w:val="24"/>
        </w:rPr>
        <w:t>in</w:t>
      </w:r>
      <w:r>
        <w:rPr>
          <w:spacing w:val="9"/>
          <w:sz w:val="24"/>
        </w:rPr>
        <w:t xml:space="preserve"> </w:t>
      </w:r>
      <w:r>
        <w:rPr>
          <w:sz w:val="24"/>
        </w:rPr>
        <w:t>the</w:t>
      </w:r>
      <w:r>
        <w:rPr>
          <w:spacing w:val="9"/>
          <w:sz w:val="24"/>
        </w:rPr>
        <w:t xml:space="preserve"> </w:t>
      </w:r>
      <w:r>
        <w:rPr>
          <w:sz w:val="24"/>
        </w:rPr>
        <w:t>form</w:t>
      </w:r>
      <w:r>
        <w:rPr>
          <w:spacing w:val="9"/>
          <w:sz w:val="24"/>
        </w:rPr>
        <w:t xml:space="preserve"> </w:t>
      </w:r>
      <w:r>
        <w:rPr>
          <w:sz w:val="24"/>
        </w:rPr>
        <w:t>of</w:t>
      </w:r>
      <w:r>
        <w:rPr>
          <w:spacing w:val="13"/>
          <w:sz w:val="24"/>
        </w:rPr>
        <w:t xml:space="preserve"> </w:t>
      </w:r>
      <w:r>
        <w:rPr>
          <w:sz w:val="24"/>
        </w:rPr>
        <w:t>literature,</w:t>
      </w:r>
      <w:r>
        <w:rPr>
          <w:spacing w:val="9"/>
          <w:sz w:val="24"/>
        </w:rPr>
        <w:t xml:space="preserve"> </w:t>
      </w:r>
      <w:r>
        <w:rPr>
          <w:sz w:val="24"/>
        </w:rPr>
        <w:t>drawings</w:t>
      </w:r>
      <w:r>
        <w:rPr>
          <w:spacing w:val="8"/>
          <w:sz w:val="24"/>
        </w:rPr>
        <w:t xml:space="preserve"> </w:t>
      </w:r>
      <w:r>
        <w:rPr>
          <w:sz w:val="24"/>
        </w:rPr>
        <w:t>or</w:t>
      </w:r>
      <w:r>
        <w:rPr>
          <w:spacing w:val="8"/>
          <w:sz w:val="24"/>
        </w:rPr>
        <w:t xml:space="preserve"> </w:t>
      </w:r>
      <w:r>
        <w:rPr>
          <w:sz w:val="24"/>
        </w:rPr>
        <w:t>data,</w:t>
      </w:r>
      <w:r>
        <w:rPr>
          <w:spacing w:val="11"/>
          <w:sz w:val="24"/>
        </w:rPr>
        <w:t xml:space="preserve"> </w:t>
      </w:r>
      <w:r>
        <w:rPr>
          <w:spacing w:val="-5"/>
          <w:sz w:val="24"/>
        </w:rPr>
        <w:t>and</w:t>
      </w:r>
    </w:p>
    <w:p w:rsidR="00F30CD0" w:rsidRDefault="00F319C3">
      <w:pPr>
        <w:pStyle w:val="BodyText"/>
        <w:tabs>
          <w:tab w:val="left" w:pos="1944"/>
        </w:tabs>
        <w:spacing w:before="5"/>
        <w:ind w:left="1049"/>
      </w:pPr>
      <w:r>
        <w:rPr>
          <w:u w:val="single" w:color="D9D9D9"/>
        </w:rPr>
        <w:tab/>
        <w:t>shall</w:t>
      </w:r>
      <w:r>
        <w:rPr>
          <w:spacing w:val="40"/>
          <w:u w:val="single" w:color="D9D9D9"/>
        </w:rPr>
        <w:t xml:space="preserve"> </w:t>
      </w:r>
      <w:r>
        <w:rPr>
          <w:u w:val="single" w:color="D9D9D9"/>
        </w:rPr>
        <w:t>consist</w:t>
      </w:r>
      <w:r>
        <w:rPr>
          <w:spacing w:val="39"/>
          <w:u w:val="single" w:color="D9D9D9"/>
        </w:rPr>
        <w:t xml:space="preserve"> </w:t>
      </w:r>
      <w:r>
        <w:rPr>
          <w:u w:val="single" w:color="D9D9D9"/>
        </w:rPr>
        <w:t>of</w:t>
      </w:r>
      <w:r>
        <w:rPr>
          <w:spacing w:val="42"/>
          <w:u w:val="single" w:color="D9D9D9"/>
        </w:rPr>
        <w:t xml:space="preserve"> </w:t>
      </w:r>
      <w:r>
        <w:rPr>
          <w:u w:val="single" w:color="D9D9D9"/>
        </w:rPr>
        <w:t>a</w:t>
      </w:r>
      <w:r>
        <w:rPr>
          <w:spacing w:val="40"/>
          <w:u w:val="single" w:color="D9D9D9"/>
        </w:rPr>
        <w:t xml:space="preserve"> </w:t>
      </w:r>
      <w:r>
        <w:rPr>
          <w:u w:val="single" w:color="D9D9D9"/>
        </w:rPr>
        <w:t>detailed</w:t>
      </w:r>
      <w:r>
        <w:rPr>
          <w:spacing w:val="45"/>
          <w:u w:val="single" w:color="D9D9D9"/>
        </w:rPr>
        <w:t xml:space="preserve"> </w:t>
      </w:r>
      <w:r>
        <w:rPr>
          <w:u w:val="single" w:color="D9D9D9"/>
        </w:rPr>
        <w:t>description</w:t>
      </w:r>
      <w:r>
        <w:rPr>
          <w:spacing w:val="47"/>
          <w:u w:val="single" w:color="D9D9D9"/>
        </w:rPr>
        <w:t xml:space="preserve"> </w:t>
      </w:r>
      <w:r>
        <w:rPr>
          <w:u w:val="single" w:color="D9D9D9"/>
        </w:rPr>
        <w:t>of</w:t>
      </w:r>
      <w:r>
        <w:rPr>
          <w:spacing w:val="40"/>
          <w:u w:val="single" w:color="D9D9D9"/>
        </w:rPr>
        <w:t xml:space="preserve"> </w:t>
      </w:r>
      <w:r>
        <w:rPr>
          <w:u w:val="single" w:color="D9D9D9"/>
        </w:rPr>
        <w:t>the</w:t>
      </w:r>
      <w:r>
        <w:rPr>
          <w:spacing w:val="41"/>
          <w:u w:val="single" w:color="D9D9D9"/>
        </w:rPr>
        <w:t xml:space="preserve"> </w:t>
      </w:r>
      <w:r>
        <w:rPr>
          <w:u w:val="single" w:color="D9D9D9"/>
        </w:rPr>
        <w:t>essential</w:t>
      </w:r>
      <w:r>
        <w:rPr>
          <w:spacing w:val="38"/>
          <w:u w:val="single" w:color="D9D9D9"/>
        </w:rPr>
        <w:t xml:space="preserve"> </w:t>
      </w:r>
      <w:r>
        <w:rPr>
          <w:u w:val="single" w:color="D9D9D9"/>
        </w:rPr>
        <w:t>technical</w:t>
      </w:r>
      <w:r>
        <w:rPr>
          <w:spacing w:val="44"/>
          <w:u w:val="single" w:color="D9D9D9"/>
        </w:rPr>
        <w:t xml:space="preserve"> </w:t>
      </w:r>
      <w:r>
        <w:rPr>
          <w:u w:val="single" w:color="D9D9D9"/>
        </w:rPr>
        <w:t>and</w:t>
      </w:r>
      <w:r>
        <w:rPr>
          <w:spacing w:val="45"/>
          <w:u w:val="single" w:color="D9D9D9"/>
        </w:rPr>
        <w:t xml:space="preserve"> </w:t>
      </w:r>
      <w:r>
        <w:rPr>
          <w:spacing w:val="-2"/>
          <w:u w:val="single" w:color="D9D9D9"/>
        </w:rPr>
        <w:t>performance</w:t>
      </w:r>
      <w:r>
        <w:rPr>
          <w:spacing w:val="40"/>
          <w:u w:val="single" w:color="D9D9D9"/>
        </w:rPr>
        <w:t xml:space="preserve"> </w:t>
      </w:r>
    </w:p>
    <w:p w:rsidR="00F30CD0" w:rsidRDefault="00F30CD0">
      <w:pPr>
        <w:pStyle w:val="BodyText"/>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5" w:line="244" w:lineRule="auto"/>
        <w:ind w:left="1944" w:right="1211"/>
        <w:jc w:val="both"/>
      </w:pPr>
      <w:r>
        <w:lastRenderedPageBreak/>
        <w:t>characteristics of the Work and Related Services, demonstrating substantial responsiveness of the Work and Related Services to those requirements, and if applicable, a statement of deviations and exceptions to the provisions of Section V, Schedule of works</w:t>
      </w:r>
      <w:r>
        <w:t>.</w:t>
      </w:r>
    </w:p>
    <w:p w:rsidR="00F30CD0" w:rsidRDefault="00F319C3">
      <w:pPr>
        <w:pStyle w:val="ListParagraph"/>
        <w:numPr>
          <w:ilvl w:val="1"/>
          <w:numId w:val="93"/>
        </w:numPr>
        <w:tabs>
          <w:tab w:val="left" w:pos="1942"/>
          <w:tab w:val="left" w:pos="1944"/>
        </w:tabs>
        <w:spacing w:before="290" w:line="244" w:lineRule="auto"/>
        <w:ind w:left="1944" w:right="1216" w:hanging="867"/>
        <w:jc w:val="both"/>
        <w:rPr>
          <w:sz w:val="24"/>
        </w:rPr>
      </w:pPr>
      <w:r>
        <w:rPr>
          <w:sz w:val="24"/>
        </w:rPr>
        <w:t>Standards for workmanship, process, material, and equipment, as well as references to brand names or catalogue numbers specified by the Employer in the Schedule of Works, are intended to be descriptive only and not restrictive. The Bidder may offer other</w:t>
      </w:r>
      <w:r>
        <w:rPr>
          <w:sz w:val="24"/>
        </w:rPr>
        <w:t xml:space="preserve"> standards of quality, brand names, and/or catalogue numbers, provided</w:t>
      </w:r>
      <w:r>
        <w:rPr>
          <w:spacing w:val="40"/>
          <w:sz w:val="24"/>
        </w:rPr>
        <w:t xml:space="preserve">  </w:t>
      </w:r>
      <w:r>
        <w:rPr>
          <w:sz w:val="24"/>
        </w:rPr>
        <w:t>that</w:t>
      </w:r>
      <w:r>
        <w:rPr>
          <w:spacing w:val="40"/>
          <w:sz w:val="24"/>
        </w:rPr>
        <w:t xml:space="preserve"> </w:t>
      </w:r>
      <w:r>
        <w:rPr>
          <w:sz w:val="24"/>
        </w:rPr>
        <w:t>it demonstrates, to the Employer’s satisfaction, that the substitutions ensure substantial equivalence or are superior to those specified in the Schedule of Work.</w:t>
      </w:r>
    </w:p>
    <w:p w:rsidR="00F30CD0" w:rsidRDefault="00F319C3">
      <w:pPr>
        <w:pStyle w:val="ListParagraph"/>
        <w:numPr>
          <w:ilvl w:val="0"/>
          <w:numId w:val="93"/>
        </w:numPr>
        <w:tabs>
          <w:tab w:val="left" w:pos="1855"/>
        </w:tabs>
        <w:spacing w:before="288"/>
        <w:ind w:left="1855" w:hanging="777"/>
        <w:jc w:val="left"/>
        <w:rPr>
          <w:b/>
          <w:sz w:val="24"/>
          <w:u w:val="single"/>
        </w:rPr>
      </w:pPr>
      <w:r>
        <w:rPr>
          <w:b/>
          <w:sz w:val="24"/>
        </w:rPr>
        <w:t>Documents</w:t>
      </w:r>
      <w:r>
        <w:rPr>
          <w:b/>
          <w:spacing w:val="-6"/>
          <w:sz w:val="24"/>
        </w:rPr>
        <w:t xml:space="preserve"> </w:t>
      </w:r>
      <w:r>
        <w:rPr>
          <w:b/>
          <w:sz w:val="24"/>
        </w:rPr>
        <w:t>Establ</w:t>
      </w:r>
      <w:r>
        <w:rPr>
          <w:b/>
          <w:sz w:val="24"/>
        </w:rPr>
        <w:t>ishing</w:t>
      </w:r>
      <w:r>
        <w:rPr>
          <w:b/>
          <w:spacing w:val="-9"/>
          <w:sz w:val="24"/>
        </w:rPr>
        <w:t xml:space="preserve"> </w:t>
      </w:r>
      <w:r>
        <w:rPr>
          <w:b/>
          <w:sz w:val="24"/>
        </w:rPr>
        <w:t>the</w:t>
      </w:r>
      <w:r>
        <w:rPr>
          <w:b/>
          <w:spacing w:val="-8"/>
          <w:sz w:val="24"/>
        </w:rPr>
        <w:t xml:space="preserve"> </w:t>
      </w:r>
      <w:r>
        <w:rPr>
          <w:b/>
          <w:sz w:val="24"/>
        </w:rPr>
        <w:t>Qualifications</w:t>
      </w:r>
      <w:r>
        <w:rPr>
          <w:b/>
          <w:spacing w:val="-5"/>
          <w:sz w:val="24"/>
        </w:rPr>
        <w:t xml:space="preserve"> </w:t>
      </w:r>
      <w:r>
        <w:rPr>
          <w:b/>
          <w:sz w:val="24"/>
        </w:rPr>
        <w:t>of</w:t>
      </w:r>
      <w:r>
        <w:rPr>
          <w:b/>
          <w:spacing w:val="-6"/>
          <w:sz w:val="24"/>
        </w:rPr>
        <w:t xml:space="preserve"> </w:t>
      </w:r>
      <w:r>
        <w:rPr>
          <w:b/>
          <w:sz w:val="24"/>
        </w:rPr>
        <w:t>the</w:t>
      </w:r>
      <w:r>
        <w:rPr>
          <w:b/>
          <w:spacing w:val="-8"/>
          <w:sz w:val="24"/>
        </w:rPr>
        <w:t xml:space="preserve"> </w:t>
      </w:r>
      <w:r>
        <w:rPr>
          <w:b/>
          <w:spacing w:val="-2"/>
          <w:sz w:val="24"/>
        </w:rPr>
        <w:t>Bidder</w:t>
      </w:r>
    </w:p>
    <w:p w:rsidR="00F30CD0" w:rsidRDefault="00F30CD0">
      <w:pPr>
        <w:pStyle w:val="BodyText"/>
        <w:spacing w:before="10"/>
        <w:rPr>
          <w:b/>
        </w:rPr>
      </w:pPr>
    </w:p>
    <w:p w:rsidR="00F30CD0" w:rsidRDefault="00F319C3">
      <w:pPr>
        <w:pStyle w:val="ListParagraph"/>
        <w:numPr>
          <w:ilvl w:val="1"/>
          <w:numId w:val="93"/>
        </w:numPr>
        <w:tabs>
          <w:tab w:val="left" w:pos="1942"/>
        </w:tabs>
        <w:spacing w:line="244" w:lineRule="auto"/>
        <w:ind w:right="1215"/>
        <w:jc w:val="both"/>
        <w:rPr>
          <w:sz w:val="24"/>
        </w:rPr>
      </w:pPr>
      <w:r>
        <w:rPr>
          <w:sz w:val="24"/>
        </w:rPr>
        <w:t>To establish its qualifications to perform the Contract, the Bidder shall submit as part of</w:t>
      </w:r>
      <w:r>
        <w:rPr>
          <w:spacing w:val="-9"/>
          <w:sz w:val="24"/>
        </w:rPr>
        <w:t xml:space="preserve"> </w:t>
      </w:r>
      <w:r>
        <w:rPr>
          <w:sz w:val="24"/>
        </w:rPr>
        <w:t>its</w:t>
      </w:r>
      <w:r>
        <w:rPr>
          <w:spacing w:val="-10"/>
          <w:sz w:val="24"/>
        </w:rPr>
        <w:t xml:space="preserve"> </w:t>
      </w:r>
      <w:r>
        <w:rPr>
          <w:sz w:val="24"/>
        </w:rPr>
        <w:t>Technical</w:t>
      </w:r>
      <w:r>
        <w:rPr>
          <w:spacing w:val="-9"/>
          <w:sz w:val="24"/>
        </w:rPr>
        <w:t xml:space="preserve"> </w:t>
      </w:r>
      <w:r>
        <w:rPr>
          <w:sz w:val="24"/>
        </w:rPr>
        <w:t>Proposal</w:t>
      </w:r>
      <w:r>
        <w:rPr>
          <w:spacing w:val="-11"/>
          <w:sz w:val="24"/>
        </w:rPr>
        <w:t xml:space="preserve"> </w:t>
      </w:r>
      <w:r>
        <w:rPr>
          <w:sz w:val="24"/>
        </w:rPr>
        <w:t>the</w:t>
      </w:r>
      <w:r>
        <w:rPr>
          <w:spacing w:val="-9"/>
          <w:sz w:val="24"/>
        </w:rPr>
        <w:t xml:space="preserve"> </w:t>
      </w:r>
      <w:r>
        <w:rPr>
          <w:sz w:val="24"/>
        </w:rPr>
        <w:t>evidence</w:t>
      </w:r>
      <w:r>
        <w:rPr>
          <w:spacing w:val="-9"/>
          <w:sz w:val="24"/>
        </w:rPr>
        <w:t xml:space="preserve"> </w:t>
      </w:r>
      <w:r>
        <w:rPr>
          <w:sz w:val="24"/>
        </w:rPr>
        <w:t>indicated</w:t>
      </w:r>
      <w:r>
        <w:rPr>
          <w:spacing w:val="-7"/>
          <w:sz w:val="24"/>
        </w:rPr>
        <w:t xml:space="preserve"> </w:t>
      </w:r>
      <w:r>
        <w:rPr>
          <w:sz w:val="24"/>
        </w:rPr>
        <w:t>for</w:t>
      </w:r>
      <w:r>
        <w:rPr>
          <w:spacing w:val="-9"/>
          <w:sz w:val="24"/>
        </w:rPr>
        <w:t xml:space="preserve"> </w:t>
      </w:r>
      <w:r>
        <w:rPr>
          <w:sz w:val="24"/>
        </w:rPr>
        <w:t>each</w:t>
      </w:r>
      <w:r>
        <w:rPr>
          <w:spacing w:val="-8"/>
          <w:sz w:val="24"/>
        </w:rPr>
        <w:t xml:space="preserve"> </w:t>
      </w:r>
      <w:r>
        <w:rPr>
          <w:sz w:val="24"/>
        </w:rPr>
        <w:t>qualification</w:t>
      </w:r>
      <w:r>
        <w:rPr>
          <w:spacing w:val="-7"/>
          <w:sz w:val="24"/>
        </w:rPr>
        <w:t xml:space="preserve"> </w:t>
      </w:r>
      <w:r>
        <w:rPr>
          <w:sz w:val="24"/>
        </w:rPr>
        <w:t>criteria</w:t>
      </w:r>
      <w:r>
        <w:rPr>
          <w:spacing w:val="-9"/>
          <w:sz w:val="24"/>
        </w:rPr>
        <w:t xml:space="preserve"> </w:t>
      </w:r>
      <w:r>
        <w:rPr>
          <w:sz w:val="24"/>
        </w:rPr>
        <w:t>specified in Section III, Evaluation and Qualification Criteria.</w:t>
      </w:r>
    </w:p>
    <w:p w:rsidR="00F30CD0" w:rsidRDefault="00F30CD0">
      <w:pPr>
        <w:pStyle w:val="BodyText"/>
        <w:spacing w:before="1"/>
      </w:pPr>
    </w:p>
    <w:p w:rsidR="00F30CD0" w:rsidRDefault="00F319C3">
      <w:pPr>
        <w:pStyle w:val="ListParagraph"/>
        <w:numPr>
          <w:ilvl w:val="1"/>
          <w:numId w:val="93"/>
        </w:numPr>
        <w:tabs>
          <w:tab w:val="left" w:pos="1800"/>
        </w:tabs>
        <w:ind w:left="1800" w:hanging="722"/>
        <w:rPr>
          <w:sz w:val="24"/>
        </w:rPr>
      </w:pPr>
      <w:r>
        <w:rPr>
          <w:spacing w:val="-2"/>
          <w:sz w:val="24"/>
        </w:rPr>
        <w:t>Deleted</w:t>
      </w:r>
    </w:p>
    <w:p w:rsidR="00F30CD0" w:rsidRDefault="00F30CD0">
      <w:pPr>
        <w:pStyle w:val="BodyText"/>
        <w:spacing w:before="9"/>
      </w:pPr>
    </w:p>
    <w:p w:rsidR="00F30CD0" w:rsidRDefault="00F319C3">
      <w:pPr>
        <w:pStyle w:val="ListParagraph"/>
        <w:numPr>
          <w:ilvl w:val="1"/>
          <w:numId w:val="93"/>
        </w:numPr>
        <w:tabs>
          <w:tab w:val="left" w:pos="1800"/>
        </w:tabs>
        <w:ind w:left="1800" w:hanging="722"/>
        <w:rPr>
          <w:sz w:val="24"/>
        </w:rPr>
      </w:pPr>
      <w:r>
        <w:rPr>
          <w:spacing w:val="-2"/>
          <w:sz w:val="24"/>
        </w:rPr>
        <w:t>Deleted</w:t>
      </w:r>
    </w:p>
    <w:p w:rsidR="00F30CD0" w:rsidRDefault="00F30CD0">
      <w:pPr>
        <w:pStyle w:val="BodyText"/>
      </w:pPr>
    </w:p>
    <w:p w:rsidR="00F30CD0" w:rsidRDefault="00F30CD0">
      <w:pPr>
        <w:pStyle w:val="BodyText"/>
        <w:spacing w:before="14"/>
      </w:pPr>
    </w:p>
    <w:p w:rsidR="00F30CD0" w:rsidRDefault="00F319C3">
      <w:pPr>
        <w:pStyle w:val="ListParagraph"/>
        <w:numPr>
          <w:ilvl w:val="0"/>
          <w:numId w:val="93"/>
        </w:numPr>
        <w:tabs>
          <w:tab w:val="left" w:pos="1440"/>
        </w:tabs>
        <w:ind w:left="1440" w:hanging="362"/>
        <w:jc w:val="left"/>
        <w:rPr>
          <w:b/>
          <w:sz w:val="24"/>
          <w:u w:val="single"/>
        </w:rPr>
      </w:pPr>
      <w:r>
        <w:rPr>
          <w:b/>
          <w:sz w:val="24"/>
        </w:rPr>
        <w:t>Period</w:t>
      </w:r>
      <w:r>
        <w:rPr>
          <w:b/>
          <w:spacing w:val="-6"/>
          <w:sz w:val="24"/>
        </w:rPr>
        <w:t xml:space="preserve"> </w:t>
      </w:r>
      <w:r>
        <w:rPr>
          <w:b/>
          <w:sz w:val="24"/>
        </w:rPr>
        <w:t>of</w:t>
      </w:r>
      <w:r>
        <w:rPr>
          <w:b/>
          <w:spacing w:val="-5"/>
          <w:sz w:val="24"/>
        </w:rPr>
        <w:t xml:space="preserve"> </w:t>
      </w:r>
      <w:r>
        <w:rPr>
          <w:b/>
          <w:sz w:val="24"/>
        </w:rPr>
        <w:t>Validity</w:t>
      </w:r>
      <w:r>
        <w:rPr>
          <w:b/>
          <w:spacing w:val="-5"/>
          <w:sz w:val="24"/>
        </w:rPr>
        <w:t xml:space="preserve"> </w:t>
      </w:r>
      <w:r>
        <w:rPr>
          <w:b/>
          <w:sz w:val="24"/>
        </w:rPr>
        <w:t>of</w:t>
      </w:r>
      <w:r>
        <w:rPr>
          <w:b/>
          <w:spacing w:val="-5"/>
          <w:sz w:val="24"/>
        </w:rPr>
        <w:t xml:space="preserve"> </w:t>
      </w:r>
      <w:r>
        <w:rPr>
          <w:b/>
          <w:spacing w:val="-4"/>
          <w:sz w:val="24"/>
        </w:rPr>
        <w:t>Bids</w:t>
      </w:r>
    </w:p>
    <w:p w:rsidR="00F30CD0" w:rsidRDefault="00F30CD0">
      <w:pPr>
        <w:pStyle w:val="BodyText"/>
        <w:spacing w:before="10"/>
        <w:rPr>
          <w:b/>
        </w:rPr>
      </w:pPr>
    </w:p>
    <w:p w:rsidR="00F30CD0" w:rsidRDefault="00F319C3">
      <w:pPr>
        <w:pStyle w:val="ListParagraph"/>
        <w:numPr>
          <w:ilvl w:val="1"/>
          <w:numId w:val="93"/>
        </w:numPr>
        <w:tabs>
          <w:tab w:val="left" w:pos="1942"/>
        </w:tabs>
        <w:spacing w:line="244" w:lineRule="auto"/>
        <w:ind w:right="1214"/>
        <w:jc w:val="both"/>
        <w:rPr>
          <w:sz w:val="24"/>
        </w:rPr>
      </w:pPr>
      <w:r>
        <w:rPr>
          <w:sz w:val="24"/>
        </w:rPr>
        <w:t>Bids shall remain valid for the period specified (120 days) in the BDS after the bid submission</w:t>
      </w:r>
      <w:r>
        <w:rPr>
          <w:spacing w:val="-8"/>
          <w:sz w:val="24"/>
        </w:rPr>
        <w:t xml:space="preserve"> </w:t>
      </w:r>
      <w:r>
        <w:rPr>
          <w:sz w:val="24"/>
        </w:rPr>
        <w:t>deadline</w:t>
      </w:r>
      <w:r>
        <w:rPr>
          <w:spacing w:val="-9"/>
          <w:sz w:val="24"/>
        </w:rPr>
        <w:t xml:space="preserve"> </w:t>
      </w:r>
      <w:r>
        <w:rPr>
          <w:sz w:val="24"/>
        </w:rPr>
        <w:t>date</w:t>
      </w:r>
      <w:r>
        <w:rPr>
          <w:spacing w:val="-7"/>
          <w:sz w:val="24"/>
        </w:rPr>
        <w:t xml:space="preserve"> </w:t>
      </w:r>
      <w:r>
        <w:rPr>
          <w:sz w:val="24"/>
        </w:rPr>
        <w:t>prescribed</w:t>
      </w:r>
      <w:r>
        <w:rPr>
          <w:spacing w:val="-8"/>
          <w:sz w:val="24"/>
        </w:rPr>
        <w:t xml:space="preserve"> </w:t>
      </w:r>
      <w:r>
        <w:rPr>
          <w:sz w:val="24"/>
        </w:rPr>
        <w:t>by</w:t>
      </w:r>
      <w:r>
        <w:rPr>
          <w:spacing w:val="-10"/>
          <w:sz w:val="24"/>
        </w:rPr>
        <w:t xml:space="preserve"> </w:t>
      </w:r>
      <w:r>
        <w:rPr>
          <w:sz w:val="24"/>
        </w:rPr>
        <w:t>the</w:t>
      </w:r>
      <w:r>
        <w:rPr>
          <w:spacing w:val="-9"/>
          <w:sz w:val="24"/>
        </w:rPr>
        <w:t xml:space="preserve"> </w:t>
      </w:r>
      <w:r>
        <w:rPr>
          <w:sz w:val="24"/>
        </w:rPr>
        <w:t>Employer.</w:t>
      </w:r>
      <w:r>
        <w:rPr>
          <w:spacing w:val="40"/>
          <w:sz w:val="24"/>
        </w:rPr>
        <w:t xml:space="preserve"> </w:t>
      </w:r>
      <w:r>
        <w:rPr>
          <w:sz w:val="24"/>
        </w:rPr>
        <w:t>A</w:t>
      </w:r>
      <w:r>
        <w:rPr>
          <w:spacing w:val="-7"/>
          <w:sz w:val="24"/>
        </w:rPr>
        <w:t xml:space="preserve"> </w:t>
      </w:r>
      <w:r>
        <w:rPr>
          <w:sz w:val="24"/>
        </w:rPr>
        <w:t>Bid</w:t>
      </w:r>
      <w:r>
        <w:rPr>
          <w:spacing w:val="-6"/>
          <w:sz w:val="24"/>
        </w:rPr>
        <w:t xml:space="preserve"> </w:t>
      </w:r>
      <w:r>
        <w:rPr>
          <w:sz w:val="24"/>
        </w:rPr>
        <w:t>valid</w:t>
      </w:r>
      <w:r>
        <w:rPr>
          <w:spacing w:val="-9"/>
          <w:sz w:val="24"/>
        </w:rPr>
        <w:t xml:space="preserve"> </w:t>
      </w:r>
      <w:r>
        <w:rPr>
          <w:sz w:val="24"/>
        </w:rPr>
        <w:t>for</w:t>
      </w:r>
      <w:r>
        <w:rPr>
          <w:spacing w:val="40"/>
          <w:sz w:val="24"/>
        </w:rPr>
        <w:t xml:space="preserve"> </w:t>
      </w:r>
      <w:r>
        <w:rPr>
          <w:sz w:val="24"/>
        </w:rPr>
        <w:t>a</w:t>
      </w:r>
      <w:r>
        <w:rPr>
          <w:spacing w:val="-7"/>
          <w:sz w:val="24"/>
        </w:rPr>
        <w:t xml:space="preserve"> </w:t>
      </w:r>
      <w:r>
        <w:rPr>
          <w:sz w:val="24"/>
        </w:rPr>
        <w:t>shorter</w:t>
      </w:r>
      <w:r>
        <w:rPr>
          <w:spacing w:val="-9"/>
          <w:sz w:val="24"/>
        </w:rPr>
        <w:t xml:space="preserve"> </w:t>
      </w:r>
      <w:r>
        <w:rPr>
          <w:sz w:val="24"/>
        </w:rPr>
        <w:t>period shall be rejected by the Employer as nonresponsive.</w:t>
      </w:r>
    </w:p>
    <w:p w:rsidR="00F30CD0" w:rsidRDefault="00F30CD0">
      <w:pPr>
        <w:pStyle w:val="BodyText"/>
        <w:spacing w:before="1"/>
      </w:pPr>
    </w:p>
    <w:p w:rsidR="00F30CD0" w:rsidRDefault="00F319C3">
      <w:pPr>
        <w:pStyle w:val="ListParagraph"/>
        <w:numPr>
          <w:ilvl w:val="1"/>
          <w:numId w:val="93"/>
        </w:numPr>
        <w:tabs>
          <w:tab w:val="left" w:pos="1938"/>
          <w:tab w:val="left" w:pos="1942"/>
        </w:tabs>
        <w:spacing w:line="244" w:lineRule="auto"/>
        <w:ind w:right="1228"/>
        <w:jc w:val="both"/>
        <w:rPr>
          <w:sz w:val="24"/>
        </w:rPr>
      </w:pPr>
      <w:r>
        <w:rPr>
          <w:sz w:val="24"/>
        </w:rPr>
        <w:t>In exceptional circumstances, prior to the expiration of the bid validity period, the Employer may request Bidders to extend the period of validity of their Bids.</w:t>
      </w:r>
    </w:p>
    <w:p w:rsidR="00F30CD0" w:rsidRDefault="00F319C3">
      <w:pPr>
        <w:pStyle w:val="BodyText"/>
        <w:spacing w:line="244" w:lineRule="auto"/>
        <w:ind w:left="1942" w:right="1216" w:firstLine="38"/>
        <w:jc w:val="both"/>
      </w:pPr>
      <w:r>
        <w:t xml:space="preserve">The request </w:t>
      </w:r>
      <w:r>
        <w:t>and</w:t>
      </w:r>
      <w:r>
        <w:rPr>
          <w:spacing w:val="-1"/>
        </w:rPr>
        <w:t xml:space="preserve"> </w:t>
      </w:r>
      <w:r>
        <w:t>the responses shall</w:t>
      </w:r>
      <w:r>
        <w:rPr>
          <w:spacing w:val="-1"/>
        </w:rPr>
        <w:t xml:space="preserve"> </w:t>
      </w:r>
      <w:r>
        <w:t>be made in</w:t>
      </w:r>
      <w:r>
        <w:rPr>
          <w:spacing w:val="-1"/>
        </w:rPr>
        <w:t xml:space="preserve"> </w:t>
      </w:r>
      <w:r>
        <w:t>writing. If a Bid Security is requested in</w:t>
      </w:r>
      <w:r>
        <w:rPr>
          <w:spacing w:val="-6"/>
        </w:rPr>
        <w:t xml:space="preserve"> </w:t>
      </w:r>
      <w:r>
        <w:t>accordance</w:t>
      </w:r>
      <w:r>
        <w:rPr>
          <w:spacing w:val="-9"/>
        </w:rPr>
        <w:t xml:space="preserve"> </w:t>
      </w:r>
      <w:r>
        <w:t>with</w:t>
      </w:r>
      <w:r>
        <w:rPr>
          <w:spacing w:val="-8"/>
        </w:rPr>
        <w:t xml:space="preserve"> </w:t>
      </w:r>
      <w:r>
        <w:t>ITB</w:t>
      </w:r>
      <w:r>
        <w:rPr>
          <w:spacing w:val="-8"/>
        </w:rPr>
        <w:t xml:space="preserve"> </w:t>
      </w:r>
      <w:r>
        <w:t>Clause</w:t>
      </w:r>
      <w:r>
        <w:rPr>
          <w:spacing w:val="-9"/>
        </w:rPr>
        <w:t xml:space="preserve"> </w:t>
      </w:r>
      <w:r>
        <w:t>21,</w:t>
      </w:r>
      <w:r>
        <w:rPr>
          <w:spacing w:val="-7"/>
        </w:rPr>
        <w:t xml:space="preserve"> </w:t>
      </w:r>
      <w:r>
        <w:t>it</w:t>
      </w:r>
      <w:r>
        <w:rPr>
          <w:spacing w:val="-8"/>
        </w:rPr>
        <w:t xml:space="preserve"> </w:t>
      </w:r>
      <w:r>
        <w:t>shall</w:t>
      </w:r>
      <w:r>
        <w:rPr>
          <w:spacing w:val="-7"/>
        </w:rPr>
        <w:t xml:space="preserve"> </w:t>
      </w:r>
      <w:r>
        <w:t>also</w:t>
      </w:r>
      <w:r>
        <w:rPr>
          <w:spacing w:val="-9"/>
        </w:rPr>
        <w:t xml:space="preserve"> </w:t>
      </w:r>
      <w:r>
        <w:t>be</w:t>
      </w:r>
      <w:r>
        <w:rPr>
          <w:spacing w:val="-9"/>
        </w:rPr>
        <w:t xml:space="preserve"> </w:t>
      </w:r>
      <w:r>
        <w:t>extended</w:t>
      </w:r>
      <w:r>
        <w:rPr>
          <w:spacing w:val="-7"/>
        </w:rPr>
        <w:t xml:space="preserve"> </w:t>
      </w:r>
      <w:r>
        <w:t>for</w:t>
      </w:r>
      <w:r>
        <w:rPr>
          <w:spacing w:val="-9"/>
        </w:rPr>
        <w:t xml:space="preserve"> </w:t>
      </w:r>
      <w:r>
        <w:t>a</w:t>
      </w:r>
      <w:r>
        <w:rPr>
          <w:spacing w:val="36"/>
        </w:rPr>
        <w:t xml:space="preserve"> </w:t>
      </w:r>
      <w:r>
        <w:t>corresponding</w:t>
      </w:r>
      <w:r>
        <w:rPr>
          <w:spacing w:val="-8"/>
        </w:rPr>
        <w:t xml:space="preserve"> </w:t>
      </w:r>
      <w:r>
        <w:t>period. A Bidder may refuse the request without forfeiting its Bid Security. A Bidder granting the request shall not be required or permitted to modify its Bid.</w:t>
      </w:r>
    </w:p>
    <w:p w:rsidR="00F30CD0" w:rsidRDefault="00F30CD0">
      <w:pPr>
        <w:pStyle w:val="BodyText"/>
      </w:pPr>
    </w:p>
    <w:p w:rsidR="00F30CD0" w:rsidRDefault="00F30CD0">
      <w:pPr>
        <w:pStyle w:val="BodyText"/>
      </w:pPr>
    </w:p>
    <w:p w:rsidR="00F30CD0" w:rsidRDefault="00F319C3">
      <w:pPr>
        <w:pStyle w:val="ListParagraph"/>
        <w:numPr>
          <w:ilvl w:val="0"/>
          <w:numId w:val="93"/>
        </w:numPr>
        <w:tabs>
          <w:tab w:val="left" w:pos="1440"/>
        </w:tabs>
        <w:ind w:left="1440" w:hanging="362"/>
        <w:jc w:val="left"/>
        <w:rPr>
          <w:b/>
          <w:sz w:val="24"/>
          <w:u w:val="single"/>
        </w:rPr>
      </w:pPr>
      <w:r>
        <w:rPr>
          <w:b/>
          <w:sz w:val="24"/>
        </w:rPr>
        <w:t>Bid</w:t>
      </w:r>
      <w:r>
        <w:rPr>
          <w:b/>
          <w:spacing w:val="-3"/>
          <w:sz w:val="24"/>
        </w:rPr>
        <w:t xml:space="preserve"> </w:t>
      </w:r>
      <w:r>
        <w:rPr>
          <w:b/>
          <w:spacing w:val="-2"/>
          <w:sz w:val="24"/>
        </w:rPr>
        <w:t>Security</w:t>
      </w:r>
    </w:p>
    <w:p w:rsidR="00F30CD0" w:rsidRDefault="00F30CD0">
      <w:pPr>
        <w:pStyle w:val="BodyText"/>
        <w:spacing w:before="7"/>
        <w:rPr>
          <w:b/>
        </w:rPr>
      </w:pPr>
    </w:p>
    <w:p w:rsidR="00F30CD0" w:rsidRDefault="00F319C3">
      <w:pPr>
        <w:pStyle w:val="ListParagraph"/>
        <w:numPr>
          <w:ilvl w:val="1"/>
          <w:numId w:val="93"/>
        </w:numPr>
        <w:tabs>
          <w:tab w:val="left" w:pos="1942"/>
        </w:tabs>
        <w:spacing w:line="244" w:lineRule="auto"/>
        <w:ind w:right="1229"/>
        <w:rPr>
          <w:sz w:val="24"/>
        </w:rPr>
      </w:pPr>
      <w:r>
        <w:rPr>
          <w:sz w:val="24"/>
        </w:rPr>
        <w:t>Unless</w:t>
      </w:r>
      <w:r>
        <w:rPr>
          <w:spacing w:val="24"/>
          <w:sz w:val="24"/>
        </w:rPr>
        <w:t xml:space="preserve"> </w:t>
      </w:r>
      <w:r>
        <w:rPr>
          <w:sz w:val="24"/>
        </w:rPr>
        <w:t>otherwise</w:t>
      </w:r>
      <w:r>
        <w:rPr>
          <w:spacing w:val="24"/>
          <w:sz w:val="24"/>
        </w:rPr>
        <w:t xml:space="preserve"> </w:t>
      </w:r>
      <w:r>
        <w:rPr>
          <w:sz w:val="24"/>
        </w:rPr>
        <w:t>specified</w:t>
      </w:r>
      <w:r>
        <w:rPr>
          <w:spacing w:val="25"/>
          <w:sz w:val="24"/>
        </w:rPr>
        <w:t xml:space="preserve"> </w:t>
      </w:r>
      <w:r>
        <w:rPr>
          <w:sz w:val="24"/>
        </w:rPr>
        <w:t>in</w:t>
      </w:r>
      <w:r>
        <w:rPr>
          <w:spacing w:val="22"/>
          <w:sz w:val="24"/>
        </w:rPr>
        <w:t xml:space="preserve"> </w:t>
      </w:r>
      <w:r>
        <w:rPr>
          <w:sz w:val="24"/>
        </w:rPr>
        <w:t>the</w:t>
      </w:r>
      <w:r>
        <w:rPr>
          <w:spacing w:val="24"/>
          <w:sz w:val="24"/>
        </w:rPr>
        <w:t xml:space="preserve"> </w:t>
      </w:r>
      <w:r>
        <w:rPr>
          <w:sz w:val="24"/>
        </w:rPr>
        <w:t>BDS,</w:t>
      </w:r>
      <w:r>
        <w:rPr>
          <w:spacing w:val="22"/>
          <w:sz w:val="24"/>
        </w:rPr>
        <w:t xml:space="preserve"> </w:t>
      </w:r>
      <w:r>
        <w:rPr>
          <w:sz w:val="24"/>
        </w:rPr>
        <w:t>the</w:t>
      </w:r>
      <w:r>
        <w:rPr>
          <w:spacing w:val="24"/>
          <w:sz w:val="24"/>
        </w:rPr>
        <w:t xml:space="preserve"> </w:t>
      </w:r>
      <w:r>
        <w:rPr>
          <w:sz w:val="24"/>
        </w:rPr>
        <w:t>Bidder</w:t>
      </w:r>
      <w:r>
        <w:rPr>
          <w:spacing w:val="24"/>
          <w:sz w:val="24"/>
        </w:rPr>
        <w:t xml:space="preserve"> </w:t>
      </w:r>
      <w:r>
        <w:rPr>
          <w:sz w:val="24"/>
        </w:rPr>
        <w:t>shall</w:t>
      </w:r>
      <w:r>
        <w:rPr>
          <w:spacing w:val="24"/>
          <w:sz w:val="24"/>
        </w:rPr>
        <w:t xml:space="preserve"> </w:t>
      </w:r>
      <w:r>
        <w:rPr>
          <w:sz w:val="24"/>
        </w:rPr>
        <w:t>furnish</w:t>
      </w:r>
      <w:r>
        <w:rPr>
          <w:spacing w:val="24"/>
          <w:sz w:val="24"/>
        </w:rPr>
        <w:t xml:space="preserve"> </w:t>
      </w:r>
      <w:r>
        <w:rPr>
          <w:sz w:val="24"/>
        </w:rPr>
        <w:t>as</w:t>
      </w:r>
      <w:r>
        <w:rPr>
          <w:spacing w:val="24"/>
          <w:sz w:val="24"/>
        </w:rPr>
        <w:t xml:space="preserve"> </w:t>
      </w:r>
      <w:r>
        <w:rPr>
          <w:sz w:val="24"/>
        </w:rPr>
        <w:t>part</w:t>
      </w:r>
      <w:r>
        <w:rPr>
          <w:spacing w:val="22"/>
          <w:sz w:val="24"/>
        </w:rPr>
        <w:t xml:space="preserve"> </w:t>
      </w:r>
      <w:r>
        <w:rPr>
          <w:sz w:val="24"/>
        </w:rPr>
        <w:t>of</w:t>
      </w:r>
      <w:r>
        <w:rPr>
          <w:spacing w:val="25"/>
          <w:sz w:val="24"/>
        </w:rPr>
        <w:t xml:space="preserve"> </w:t>
      </w:r>
      <w:r>
        <w:rPr>
          <w:sz w:val="24"/>
        </w:rPr>
        <w:t>its</w:t>
      </w:r>
      <w:r>
        <w:rPr>
          <w:spacing w:val="21"/>
          <w:sz w:val="24"/>
        </w:rPr>
        <w:t xml:space="preserve"> </w:t>
      </w:r>
      <w:r>
        <w:rPr>
          <w:sz w:val="24"/>
        </w:rPr>
        <w:t>bid,</w:t>
      </w:r>
      <w:r>
        <w:rPr>
          <w:spacing w:val="23"/>
          <w:sz w:val="24"/>
        </w:rPr>
        <w:t xml:space="preserve"> </w:t>
      </w:r>
      <w:r>
        <w:rPr>
          <w:sz w:val="24"/>
        </w:rPr>
        <w:t>in original form, a Bid Security as specified in the BDS.</w:t>
      </w:r>
    </w:p>
    <w:p w:rsidR="00F30CD0" w:rsidRDefault="00F30CD0">
      <w:pPr>
        <w:pStyle w:val="BodyText"/>
        <w:spacing w:before="4"/>
      </w:pPr>
    </w:p>
    <w:p w:rsidR="00F30CD0" w:rsidRDefault="00F319C3">
      <w:pPr>
        <w:pStyle w:val="ListParagraph"/>
        <w:numPr>
          <w:ilvl w:val="1"/>
          <w:numId w:val="93"/>
        </w:numPr>
        <w:tabs>
          <w:tab w:val="left" w:pos="2018"/>
        </w:tabs>
        <w:ind w:left="2018" w:hanging="940"/>
        <w:rPr>
          <w:sz w:val="24"/>
        </w:rPr>
      </w:pPr>
      <w:r>
        <w:rPr>
          <w:spacing w:val="-2"/>
          <w:sz w:val="24"/>
        </w:rPr>
        <w:t>Deleted</w:t>
      </w:r>
    </w:p>
    <w:p w:rsidR="00F30CD0" w:rsidRDefault="00F30CD0">
      <w:pPr>
        <w:pStyle w:val="BodyText"/>
        <w:spacing w:before="9"/>
      </w:pPr>
    </w:p>
    <w:p w:rsidR="00F30CD0" w:rsidRDefault="00F319C3">
      <w:pPr>
        <w:pStyle w:val="ListParagraph"/>
        <w:numPr>
          <w:ilvl w:val="1"/>
          <w:numId w:val="93"/>
        </w:numPr>
        <w:tabs>
          <w:tab w:val="left" w:pos="1941"/>
        </w:tabs>
        <w:spacing w:before="1"/>
        <w:ind w:left="1941" w:hanging="863"/>
        <w:rPr>
          <w:sz w:val="24"/>
        </w:rPr>
      </w:pPr>
      <w:r>
        <w:rPr>
          <w:sz w:val="24"/>
        </w:rPr>
        <w:t>The</w:t>
      </w:r>
      <w:r>
        <w:rPr>
          <w:spacing w:val="15"/>
          <w:sz w:val="24"/>
        </w:rPr>
        <w:t xml:space="preserve"> </w:t>
      </w:r>
      <w:r>
        <w:rPr>
          <w:sz w:val="24"/>
        </w:rPr>
        <w:t>Bid</w:t>
      </w:r>
      <w:r>
        <w:rPr>
          <w:spacing w:val="18"/>
          <w:sz w:val="24"/>
        </w:rPr>
        <w:t xml:space="preserve"> </w:t>
      </w:r>
      <w:r>
        <w:rPr>
          <w:sz w:val="24"/>
        </w:rPr>
        <w:t>Security</w:t>
      </w:r>
      <w:r>
        <w:rPr>
          <w:spacing w:val="17"/>
          <w:sz w:val="24"/>
        </w:rPr>
        <w:t xml:space="preserve"> </w:t>
      </w:r>
      <w:r>
        <w:rPr>
          <w:sz w:val="24"/>
        </w:rPr>
        <w:t>shall</w:t>
      </w:r>
      <w:r>
        <w:rPr>
          <w:spacing w:val="18"/>
          <w:sz w:val="24"/>
        </w:rPr>
        <w:t xml:space="preserve"> </w:t>
      </w:r>
      <w:r>
        <w:rPr>
          <w:sz w:val="24"/>
        </w:rPr>
        <w:t>be</w:t>
      </w:r>
      <w:r>
        <w:rPr>
          <w:spacing w:val="17"/>
          <w:sz w:val="24"/>
        </w:rPr>
        <w:t xml:space="preserve"> </w:t>
      </w:r>
      <w:r>
        <w:rPr>
          <w:sz w:val="24"/>
        </w:rPr>
        <w:t>in</w:t>
      </w:r>
      <w:r>
        <w:rPr>
          <w:spacing w:val="18"/>
          <w:sz w:val="24"/>
        </w:rPr>
        <w:t xml:space="preserve"> </w:t>
      </w:r>
      <w:r>
        <w:rPr>
          <w:sz w:val="24"/>
        </w:rPr>
        <w:t>the</w:t>
      </w:r>
      <w:r>
        <w:rPr>
          <w:spacing w:val="16"/>
          <w:sz w:val="24"/>
        </w:rPr>
        <w:t xml:space="preserve"> </w:t>
      </w:r>
      <w:r>
        <w:rPr>
          <w:sz w:val="24"/>
        </w:rPr>
        <w:t>form</w:t>
      </w:r>
      <w:r>
        <w:rPr>
          <w:spacing w:val="17"/>
          <w:sz w:val="24"/>
        </w:rPr>
        <w:t xml:space="preserve"> </w:t>
      </w:r>
      <w:r>
        <w:rPr>
          <w:sz w:val="24"/>
        </w:rPr>
        <w:t>of</w:t>
      </w:r>
      <w:r>
        <w:rPr>
          <w:spacing w:val="20"/>
          <w:sz w:val="24"/>
        </w:rPr>
        <w:t xml:space="preserve"> </w:t>
      </w:r>
      <w:r>
        <w:rPr>
          <w:sz w:val="24"/>
        </w:rPr>
        <w:t>an</w:t>
      </w:r>
      <w:r>
        <w:rPr>
          <w:spacing w:val="18"/>
          <w:sz w:val="24"/>
        </w:rPr>
        <w:t xml:space="preserve"> </w:t>
      </w:r>
      <w:r>
        <w:rPr>
          <w:sz w:val="24"/>
        </w:rPr>
        <w:t>unconditional</w:t>
      </w:r>
      <w:r>
        <w:rPr>
          <w:spacing w:val="19"/>
          <w:sz w:val="24"/>
        </w:rPr>
        <w:t xml:space="preserve"> </w:t>
      </w:r>
      <w:r>
        <w:rPr>
          <w:sz w:val="24"/>
        </w:rPr>
        <w:t>Bank</w:t>
      </w:r>
      <w:r>
        <w:rPr>
          <w:spacing w:val="16"/>
          <w:sz w:val="24"/>
        </w:rPr>
        <w:t xml:space="preserve"> </w:t>
      </w:r>
      <w:r>
        <w:rPr>
          <w:sz w:val="24"/>
        </w:rPr>
        <w:t>Guarantee</w:t>
      </w:r>
      <w:r>
        <w:rPr>
          <w:spacing w:val="21"/>
          <w:sz w:val="24"/>
        </w:rPr>
        <w:t xml:space="preserve"> </w:t>
      </w:r>
      <w:r>
        <w:rPr>
          <w:sz w:val="24"/>
        </w:rPr>
        <w:t>issued</w:t>
      </w:r>
      <w:r>
        <w:rPr>
          <w:spacing w:val="19"/>
          <w:sz w:val="24"/>
        </w:rPr>
        <w:t xml:space="preserve"> </w:t>
      </w:r>
      <w:r>
        <w:rPr>
          <w:spacing w:val="-5"/>
          <w:sz w:val="24"/>
        </w:rPr>
        <w:t>by</w:t>
      </w:r>
    </w:p>
    <w:p w:rsidR="00F30CD0" w:rsidRDefault="00F319C3">
      <w:pPr>
        <w:pStyle w:val="BodyText"/>
        <w:spacing w:before="1"/>
        <w:rPr>
          <w:sz w:val="7"/>
        </w:rPr>
      </w:pPr>
      <w:r>
        <w:rPr>
          <w:noProof/>
          <w:sz w:val="7"/>
        </w:rPr>
        <mc:AlternateContent>
          <mc:Choice Requires="wps">
            <w:drawing>
              <wp:anchor distT="0" distB="0" distL="0" distR="0" simplePos="0" relativeHeight="487610368" behindDoc="1" locked="0" layoutInCell="1" allowOverlap="1">
                <wp:simplePos x="0" y="0"/>
                <wp:positionH relativeFrom="page">
                  <wp:posOffset>894714</wp:posOffset>
                </wp:positionH>
                <wp:positionV relativeFrom="paragraph">
                  <wp:posOffset>70135</wp:posOffset>
                </wp:positionV>
                <wp:extent cx="5982335" cy="6350"/>
                <wp:effectExtent l="0" t="0" r="0" b="0"/>
                <wp:wrapTopAndBottom/>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1A2BD93" id="Graphic 48" o:spid="_x0000_s1026" style="position:absolute;margin-left:70.45pt;margin-top:5.5pt;width:471.05pt;height:.5pt;z-index:-1570611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" path="m5982335,l,,,6350r5982335,l5982335,xe" fillcolor="#d9d9d9" stroked="f">
                <v:path arrowok="t"/>
                <w10:wrap type="topAndBottom" anchorx="page"/>
              </v:shape>
            </w:pict>
          </mc:Fallback>
        </mc:AlternateContent>
      </w:r>
    </w:p>
    <w:p w:rsidR="00F30CD0" w:rsidRDefault="00F30CD0">
      <w:pPr>
        <w:pStyle w:val="BodyText"/>
        <w:rPr>
          <w:sz w:val="7"/>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5" w:line="244" w:lineRule="auto"/>
        <w:ind w:left="1942" w:right="1213"/>
        <w:jc w:val="both"/>
      </w:pPr>
      <w:r>
        <w:lastRenderedPageBreak/>
        <w:t>any Scheduled Banks at Patna. The Bid Security shall be submitted using the Bid Security</w:t>
      </w:r>
      <w:r>
        <w:rPr>
          <w:spacing w:val="-10"/>
        </w:rPr>
        <w:t xml:space="preserve"> </w:t>
      </w:r>
      <w:r>
        <w:t>Form</w:t>
      </w:r>
      <w:r>
        <w:rPr>
          <w:spacing w:val="-9"/>
        </w:rPr>
        <w:t xml:space="preserve"> </w:t>
      </w:r>
      <w:r>
        <w:t>included</w:t>
      </w:r>
      <w:r>
        <w:rPr>
          <w:spacing w:val="-9"/>
        </w:rPr>
        <w:t xml:space="preserve"> </w:t>
      </w:r>
      <w:r>
        <w:t>in</w:t>
      </w:r>
      <w:r>
        <w:rPr>
          <w:spacing w:val="-11"/>
        </w:rPr>
        <w:t xml:space="preserve"> </w:t>
      </w:r>
      <w:r>
        <w:t>Section</w:t>
      </w:r>
      <w:r>
        <w:rPr>
          <w:spacing w:val="-9"/>
        </w:rPr>
        <w:t xml:space="preserve"> </w:t>
      </w:r>
      <w:r>
        <w:t>IV,</w:t>
      </w:r>
      <w:r>
        <w:rPr>
          <w:spacing w:val="-9"/>
        </w:rPr>
        <w:t xml:space="preserve"> </w:t>
      </w:r>
      <w:r>
        <w:t>Bidding</w:t>
      </w:r>
      <w:r>
        <w:rPr>
          <w:spacing w:val="-12"/>
        </w:rPr>
        <w:t xml:space="preserve"> </w:t>
      </w:r>
      <w:r>
        <w:t>Forms,</w:t>
      </w:r>
      <w:r>
        <w:rPr>
          <w:spacing w:val="-10"/>
        </w:rPr>
        <w:t xml:space="preserve"> </w:t>
      </w:r>
      <w:r>
        <w:t>or</w:t>
      </w:r>
      <w:r>
        <w:rPr>
          <w:spacing w:val="-9"/>
        </w:rPr>
        <w:t xml:space="preserve"> </w:t>
      </w:r>
      <w:r>
        <w:t>another</w:t>
      </w:r>
      <w:r>
        <w:rPr>
          <w:spacing w:val="-12"/>
        </w:rPr>
        <w:t xml:space="preserve"> </w:t>
      </w:r>
      <w:r>
        <w:t>form</w:t>
      </w:r>
      <w:r>
        <w:rPr>
          <w:spacing w:val="-12"/>
        </w:rPr>
        <w:t xml:space="preserve"> </w:t>
      </w:r>
      <w:r>
        <w:t>acceptable</w:t>
      </w:r>
      <w:r>
        <w:rPr>
          <w:spacing w:val="-12"/>
        </w:rPr>
        <w:t xml:space="preserve"> </w:t>
      </w:r>
      <w:r>
        <w:t>to</w:t>
      </w:r>
      <w:r>
        <w:rPr>
          <w:spacing w:val="-3"/>
        </w:rPr>
        <w:t xml:space="preserve"> </w:t>
      </w:r>
      <w:r>
        <w:t>the Employer. The form must include the complete name of the Bidder.</w:t>
      </w:r>
    </w:p>
    <w:p w:rsidR="00F30CD0" w:rsidRDefault="00F319C3">
      <w:pPr>
        <w:pStyle w:val="ListParagraph"/>
        <w:numPr>
          <w:ilvl w:val="1"/>
          <w:numId w:val="93"/>
        </w:numPr>
        <w:tabs>
          <w:tab w:val="left" w:pos="1942"/>
        </w:tabs>
        <w:spacing w:before="292" w:line="244" w:lineRule="auto"/>
        <w:ind w:right="1214"/>
        <w:jc w:val="both"/>
        <w:rPr>
          <w:sz w:val="24"/>
        </w:rPr>
      </w:pPr>
      <w:r>
        <w:rPr>
          <w:sz w:val="24"/>
        </w:rPr>
        <w:t>If a bid Security is required in accordance with ITB Sub-Clause 21.1, any Bid not accompanied by a substantially responsive Bid Security shall be rejected</w:t>
      </w:r>
    </w:p>
    <w:p w:rsidR="00F30CD0" w:rsidRDefault="00F319C3">
      <w:pPr>
        <w:pStyle w:val="BodyText"/>
        <w:spacing w:before="2"/>
        <w:ind w:left="1910"/>
        <w:jc w:val="both"/>
      </w:pPr>
      <w:r>
        <w:t>by</w:t>
      </w:r>
      <w:r>
        <w:rPr>
          <w:spacing w:val="-9"/>
        </w:rPr>
        <w:t xml:space="preserve"> </w:t>
      </w:r>
      <w:r>
        <w:t>the</w:t>
      </w:r>
      <w:r>
        <w:rPr>
          <w:spacing w:val="-4"/>
        </w:rPr>
        <w:t xml:space="preserve"> </w:t>
      </w:r>
      <w:r>
        <w:t>Employer</w:t>
      </w:r>
      <w:r>
        <w:rPr>
          <w:spacing w:val="-3"/>
        </w:rPr>
        <w:t xml:space="preserve"> </w:t>
      </w:r>
      <w:r>
        <w:t>as</w:t>
      </w:r>
      <w:r>
        <w:rPr>
          <w:spacing w:val="-5"/>
        </w:rPr>
        <w:t xml:space="preserve"> </w:t>
      </w:r>
      <w:r>
        <w:rPr>
          <w:spacing w:val="-2"/>
        </w:rPr>
        <w:t>nonresponsive.</w:t>
      </w:r>
    </w:p>
    <w:p w:rsidR="00F30CD0" w:rsidRDefault="00F30CD0">
      <w:pPr>
        <w:pStyle w:val="BodyText"/>
        <w:spacing w:before="2"/>
      </w:pPr>
    </w:p>
    <w:p w:rsidR="00F30CD0" w:rsidRDefault="00F319C3">
      <w:pPr>
        <w:pStyle w:val="ListParagraph"/>
        <w:numPr>
          <w:ilvl w:val="1"/>
          <w:numId w:val="93"/>
        </w:numPr>
        <w:tabs>
          <w:tab w:val="left" w:pos="1942"/>
        </w:tabs>
        <w:spacing w:line="244" w:lineRule="auto"/>
        <w:ind w:right="1214"/>
        <w:jc w:val="both"/>
        <w:rPr>
          <w:sz w:val="24"/>
        </w:rPr>
      </w:pPr>
      <w:r>
        <w:rPr>
          <w:sz w:val="24"/>
        </w:rPr>
        <w:t>The</w:t>
      </w:r>
      <w:r>
        <w:rPr>
          <w:spacing w:val="-14"/>
          <w:sz w:val="24"/>
        </w:rPr>
        <w:t xml:space="preserve"> </w:t>
      </w:r>
      <w:r>
        <w:rPr>
          <w:sz w:val="24"/>
        </w:rPr>
        <w:t>Bid</w:t>
      </w:r>
      <w:r>
        <w:rPr>
          <w:spacing w:val="-14"/>
          <w:sz w:val="24"/>
        </w:rPr>
        <w:t xml:space="preserve"> </w:t>
      </w:r>
      <w:r>
        <w:rPr>
          <w:sz w:val="24"/>
        </w:rPr>
        <w:t>Security</w:t>
      </w:r>
      <w:r>
        <w:rPr>
          <w:spacing w:val="-13"/>
          <w:sz w:val="24"/>
        </w:rPr>
        <w:t xml:space="preserve"> </w:t>
      </w:r>
      <w:r>
        <w:rPr>
          <w:sz w:val="24"/>
        </w:rPr>
        <w:t>of</w:t>
      </w:r>
      <w:r>
        <w:rPr>
          <w:spacing w:val="-14"/>
          <w:sz w:val="24"/>
        </w:rPr>
        <w:t xml:space="preserve"> </w:t>
      </w:r>
      <w:r>
        <w:rPr>
          <w:sz w:val="24"/>
        </w:rPr>
        <w:t>unsuccessful</w:t>
      </w:r>
      <w:r>
        <w:rPr>
          <w:spacing w:val="-13"/>
          <w:sz w:val="24"/>
        </w:rPr>
        <w:t xml:space="preserve"> </w:t>
      </w:r>
      <w:r>
        <w:rPr>
          <w:sz w:val="24"/>
        </w:rPr>
        <w:t>Bidders</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returned</w:t>
      </w:r>
      <w:r>
        <w:rPr>
          <w:spacing w:val="-14"/>
          <w:sz w:val="24"/>
        </w:rPr>
        <w:t xml:space="preserve"> </w:t>
      </w:r>
      <w:r>
        <w:rPr>
          <w:sz w:val="24"/>
        </w:rPr>
        <w:t>as</w:t>
      </w:r>
      <w:r>
        <w:rPr>
          <w:spacing w:val="-13"/>
          <w:sz w:val="24"/>
        </w:rPr>
        <w:t xml:space="preserve"> </w:t>
      </w:r>
      <w:r>
        <w:rPr>
          <w:sz w:val="24"/>
        </w:rPr>
        <w:t>prom</w:t>
      </w:r>
      <w:r>
        <w:rPr>
          <w:sz w:val="24"/>
        </w:rPr>
        <w:t>ptly</w:t>
      </w:r>
      <w:r>
        <w:rPr>
          <w:spacing w:val="-14"/>
          <w:sz w:val="24"/>
        </w:rPr>
        <w:t xml:space="preserve"> </w:t>
      </w:r>
      <w:r>
        <w:rPr>
          <w:sz w:val="24"/>
        </w:rPr>
        <w:t>as</w:t>
      </w:r>
      <w:r>
        <w:rPr>
          <w:spacing w:val="-13"/>
          <w:sz w:val="24"/>
        </w:rPr>
        <w:t xml:space="preserve"> </w:t>
      </w:r>
      <w:r>
        <w:rPr>
          <w:sz w:val="24"/>
        </w:rPr>
        <w:t>possible</w:t>
      </w:r>
      <w:r>
        <w:rPr>
          <w:spacing w:val="-14"/>
          <w:sz w:val="24"/>
        </w:rPr>
        <w:t xml:space="preserve"> </w:t>
      </w:r>
      <w:r>
        <w:rPr>
          <w:sz w:val="24"/>
        </w:rPr>
        <w:t>upon the successful Bidder furnishing the Performance Security pursuant to ITB 43 and ITB Clause 44.</w:t>
      </w:r>
    </w:p>
    <w:p w:rsidR="00F30CD0" w:rsidRDefault="00F30CD0">
      <w:pPr>
        <w:pStyle w:val="BodyText"/>
        <w:spacing w:before="1"/>
      </w:pPr>
    </w:p>
    <w:p w:rsidR="00F30CD0" w:rsidRDefault="00F319C3">
      <w:pPr>
        <w:pStyle w:val="ListParagraph"/>
        <w:numPr>
          <w:ilvl w:val="1"/>
          <w:numId w:val="93"/>
        </w:numPr>
        <w:tabs>
          <w:tab w:val="left" w:pos="1942"/>
        </w:tabs>
        <w:spacing w:line="244" w:lineRule="auto"/>
        <w:ind w:right="1216"/>
        <w:jc w:val="both"/>
        <w:rPr>
          <w:sz w:val="24"/>
        </w:rPr>
      </w:pPr>
      <w:r>
        <w:rPr>
          <w:sz w:val="24"/>
        </w:rPr>
        <w:t>The</w:t>
      </w:r>
      <w:r>
        <w:rPr>
          <w:spacing w:val="-14"/>
          <w:sz w:val="24"/>
        </w:rPr>
        <w:t xml:space="preserve"> </w:t>
      </w:r>
      <w:r>
        <w:rPr>
          <w:sz w:val="24"/>
        </w:rPr>
        <w:t>Bid</w:t>
      </w:r>
      <w:r>
        <w:rPr>
          <w:spacing w:val="-14"/>
          <w:sz w:val="24"/>
        </w:rPr>
        <w:t xml:space="preserve"> </w:t>
      </w:r>
      <w:r>
        <w:rPr>
          <w:sz w:val="24"/>
        </w:rPr>
        <w:t>Security</w:t>
      </w:r>
      <w:r>
        <w:rPr>
          <w:spacing w:val="-13"/>
          <w:sz w:val="24"/>
        </w:rPr>
        <w:t xml:space="preserve"> </w:t>
      </w:r>
      <w:r>
        <w:rPr>
          <w:sz w:val="24"/>
        </w:rPr>
        <w:t>of</w:t>
      </w:r>
      <w:r>
        <w:rPr>
          <w:spacing w:val="-14"/>
          <w:sz w:val="24"/>
        </w:rPr>
        <w:t xml:space="preserve"> </w:t>
      </w:r>
      <w:r>
        <w:rPr>
          <w:sz w:val="24"/>
        </w:rPr>
        <w:t>the</w:t>
      </w:r>
      <w:r>
        <w:rPr>
          <w:spacing w:val="-13"/>
          <w:sz w:val="24"/>
        </w:rPr>
        <w:t xml:space="preserve"> </w:t>
      </w:r>
      <w:r>
        <w:rPr>
          <w:sz w:val="24"/>
        </w:rPr>
        <w:t>successful</w:t>
      </w:r>
      <w:r>
        <w:rPr>
          <w:spacing w:val="-14"/>
          <w:sz w:val="24"/>
        </w:rPr>
        <w:t xml:space="preserve"> </w:t>
      </w:r>
      <w:r>
        <w:rPr>
          <w:sz w:val="24"/>
        </w:rPr>
        <w:t>Bidder</w:t>
      </w:r>
      <w:r>
        <w:rPr>
          <w:spacing w:val="-13"/>
          <w:sz w:val="24"/>
        </w:rPr>
        <w:t xml:space="preserve"> </w:t>
      </w:r>
      <w:r>
        <w:rPr>
          <w:sz w:val="24"/>
        </w:rPr>
        <w:t>shall</w:t>
      </w:r>
      <w:r>
        <w:rPr>
          <w:spacing w:val="-14"/>
          <w:sz w:val="24"/>
        </w:rPr>
        <w:t xml:space="preserve"> </w:t>
      </w:r>
      <w:r>
        <w:rPr>
          <w:sz w:val="24"/>
        </w:rPr>
        <w:t>be</w:t>
      </w:r>
      <w:r>
        <w:rPr>
          <w:spacing w:val="-14"/>
          <w:sz w:val="24"/>
        </w:rPr>
        <w:t xml:space="preserve"> </w:t>
      </w:r>
      <w:r>
        <w:rPr>
          <w:sz w:val="24"/>
        </w:rPr>
        <w:t>returned</w:t>
      </w:r>
      <w:r>
        <w:rPr>
          <w:spacing w:val="-13"/>
          <w:sz w:val="24"/>
        </w:rPr>
        <w:t xml:space="preserve"> </w:t>
      </w:r>
      <w:r>
        <w:rPr>
          <w:sz w:val="24"/>
        </w:rPr>
        <w:t>as</w:t>
      </w:r>
      <w:r>
        <w:rPr>
          <w:spacing w:val="-14"/>
          <w:sz w:val="24"/>
        </w:rPr>
        <w:t xml:space="preserve"> </w:t>
      </w:r>
      <w:r>
        <w:rPr>
          <w:sz w:val="24"/>
        </w:rPr>
        <w:t>promptly</w:t>
      </w:r>
      <w:r>
        <w:rPr>
          <w:spacing w:val="-13"/>
          <w:sz w:val="24"/>
        </w:rPr>
        <w:t xml:space="preserve"> </w:t>
      </w:r>
      <w:r>
        <w:rPr>
          <w:sz w:val="24"/>
        </w:rPr>
        <w:t>as</w:t>
      </w:r>
      <w:r>
        <w:rPr>
          <w:spacing w:val="-14"/>
          <w:sz w:val="24"/>
        </w:rPr>
        <w:t xml:space="preserve"> </w:t>
      </w:r>
      <w:r>
        <w:rPr>
          <w:sz w:val="24"/>
        </w:rPr>
        <w:t>possible</w:t>
      </w:r>
      <w:r>
        <w:rPr>
          <w:spacing w:val="-13"/>
          <w:sz w:val="24"/>
        </w:rPr>
        <w:t xml:space="preserve"> </w:t>
      </w:r>
      <w:r>
        <w:rPr>
          <w:sz w:val="24"/>
        </w:rPr>
        <w:t>once the</w:t>
      </w:r>
      <w:r>
        <w:rPr>
          <w:spacing w:val="-9"/>
          <w:sz w:val="24"/>
        </w:rPr>
        <w:t xml:space="preserve"> </w:t>
      </w:r>
      <w:r>
        <w:rPr>
          <w:sz w:val="24"/>
        </w:rPr>
        <w:t>successful</w:t>
      </w:r>
      <w:r>
        <w:rPr>
          <w:spacing w:val="-9"/>
          <w:sz w:val="24"/>
        </w:rPr>
        <w:t xml:space="preserve"> </w:t>
      </w:r>
      <w:r>
        <w:rPr>
          <w:sz w:val="24"/>
        </w:rPr>
        <w:t>Bidder</w:t>
      </w:r>
      <w:r>
        <w:rPr>
          <w:spacing w:val="-8"/>
          <w:sz w:val="24"/>
        </w:rPr>
        <w:t xml:space="preserve"> </w:t>
      </w:r>
      <w:r>
        <w:rPr>
          <w:sz w:val="24"/>
        </w:rPr>
        <w:t>has</w:t>
      </w:r>
      <w:r>
        <w:rPr>
          <w:spacing w:val="-10"/>
          <w:sz w:val="24"/>
        </w:rPr>
        <w:t xml:space="preserve"> </w:t>
      </w:r>
      <w:r>
        <w:rPr>
          <w:sz w:val="24"/>
        </w:rPr>
        <w:t>signed</w:t>
      </w:r>
      <w:r>
        <w:rPr>
          <w:spacing w:val="-7"/>
          <w:sz w:val="24"/>
        </w:rPr>
        <w:t xml:space="preserve"> </w:t>
      </w:r>
      <w:r>
        <w:rPr>
          <w:sz w:val="24"/>
        </w:rPr>
        <w:t>the</w:t>
      </w:r>
      <w:r>
        <w:rPr>
          <w:spacing w:val="-9"/>
          <w:sz w:val="24"/>
        </w:rPr>
        <w:t xml:space="preserve"> </w:t>
      </w:r>
      <w:r>
        <w:rPr>
          <w:sz w:val="24"/>
        </w:rPr>
        <w:t>Contract</w:t>
      </w:r>
      <w:r>
        <w:rPr>
          <w:spacing w:val="-6"/>
          <w:sz w:val="24"/>
        </w:rPr>
        <w:t xml:space="preserve"> </w:t>
      </w:r>
      <w:r>
        <w:rPr>
          <w:sz w:val="24"/>
        </w:rPr>
        <w:t>and</w:t>
      </w:r>
      <w:r>
        <w:rPr>
          <w:spacing w:val="-11"/>
          <w:sz w:val="24"/>
        </w:rPr>
        <w:t xml:space="preserve"> </w:t>
      </w:r>
      <w:r>
        <w:rPr>
          <w:sz w:val="24"/>
        </w:rPr>
        <w:t>furnished</w:t>
      </w:r>
      <w:r>
        <w:rPr>
          <w:spacing w:val="-7"/>
          <w:sz w:val="24"/>
        </w:rPr>
        <w:t xml:space="preserve"> </w:t>
      </w:r>
      <w:r>
        <w:rPr>
          <w:sz w:val="24"/>
        </w:rPr>
        <w:t>the</w:t>
      </w:r>
      <w:r>
        <w:rPr>
          <w:spacing w:val="-9"/>
          <w:sz w:val="24"/>
        </w:rPr>
        <w:t xml:space="preserve"> </w:t>
      </w:r>
      <w:r>
        <w:rPr>
          <w:sz w:val="24"/>
        </w:rPr>
        <w:t>required</w:t>
      </w:r>
      <w:r>
        <w:rPr>
          <w:spacing w:val="-8"/>
          <w:sz w:val="24"/>
        </w:rPr>
        <w:t xml:space="preserve"> </w:t>
      </w:r>
      <w:r>
        <w:rPr>
          <w:sz w:val="24"/>
        </w:rPr>
        <w:t xml:space="preserve">Performance </w:t>
      </w:r>
      <w:r>
        <w:rPr>
          <w:spacing w:val="-2"/>
          <w:sz w:val="24"/>
        </w:rPr>
        <w:t>Security.</w:t>
      </w:r>
    </w:p>
    <w:p w:rsidR="00F30CD0" w:rsidRDefault="00F30CD0">
      <w:pPr>
        <w:pStyle w:val="BodyText"/>
        <w:spacing w:before="1"/>
      </w:pPr>
    </w:p>
    <w:p w:rsidR="00F30CD0" w:rsidRDefault="00F319C3">
      <w:pPr>
        <w:pStyle w:val="ListParagraph"/>
        <w:numPr>
          <w:ilvl w:val="1"/>
          <w:numId w:val="93"/>
        </w:numPr>
        <w:tabs>
          <w:tab w:val="left" w:pos="1800"/>
        </w:tabs>
        <w:spacing w:before="1"/>
        <w:ind w:left="1800" w:hanging="720"/>
        <w:rPr>
          <w:sz w:val="24"/>
        </w:rPr>
      </w:pPr>
      <w:r>
        <w:rPr>
          <w:sz w:val="24"/>
        </w:rPr>
        <w:t>The</w:t>
      </w:r>
      <w:r>
        <w:rPr>
          <w:spacing w:val="-2"/>
          <w:sz w:val="24"/>
        </w:rPr>
        <w:t xml:space="preserve"> </w:t>
      </w:r>
      <w:r>
        <w:rPr>
          <w:sz w:val="24"/>
        </w:rPr>
        <w:t>Bid</w:t>
      </w:r>
      <w:r>
        <w:rPr>
          <w:spacing w:val="-4"/>
          <w:sz w:val="24"/>
        </w:rPr>
        <w:t xml:space="preserve"> </w:t>
      </w:r>
      <w:r>
        <w:rPr>
          <w:sz w:val="24"/>
        </w:rPr>
        <w:t>Security</w:t>
      </w:r>
      <w:r>
        <w:rPr>
          <w:spacing w:val="-3"/>
          <w:sz w:val="24"/>
        </w:rPr>
        <w:t xml:space="preserve"> </w:t>
      </w:r>
      <w:r>
        <w:rPr>
          <w:sz w:val="24"/>
        </w:rPr>
        <w:t>shall</w:t>
      </w:r>
      <w:r>
        <w:rPr>
          <w:spacing w:val="-4"/>
          <w:sz w:val="24"/>
        </w:rPr>
        <w:t xml:space="preserve"> </w:t>
      </w:r>
      <w:r>
        <w:rPr>
          <w:sz w:val="24"/>
        </w:rPr>
        <w:t>be</w:t>
      </w:r>
      <w:r>
        <w:rPr>
          <w:spacing w:val="-6"/>
          <w:sz w:val="24"/>
        </w:rPr>
        <w:t xml:space="preserve"> </w:t>
      </w:r>
      <w:r>
        <w:rPr>
          <w:spacing w:val="-2"/>
          <w:sz w:val="24"/>
        </w:rPr>
        <w:t>forfeited:</w:t>
      </w:r>
    </w:p>
    <w:p w:rsidR="00F30CD0" w:rsidRDefault="00F319C3">
      <w:pPr>
        <w:pStyle w:val="ListParagraph"/>
        <w:numPr>
          <w:ilvl w:val="2"/>
          <w:numId w:val="93"/>
        </w:numPr>
        <w:tabs>
          <w:tab w:val="left" w:pos="2167"/>
          <w:tab w:val="left" w:pos="2221"/>
        </w:tabs>
        <w:spacing w:before="4" w:line="244" w:lineRule="auto"/>
        <w:ind w:left="2167" w:right="1684" w:hanging="368"/>
        <w:rPr>
          <w:sz w:val="24"/>
        </w:rPr>
      </w:pPr>
      <w:r>
        <w:rPr>
          <w:sz w:val="24"/>
        </w:rPr>
        <w:t>if</w:t>
      </w:r>
      <w:r>
        <w:rPr>
          <w:spacing w:val="40"/>
          <w:sz w:val="24"/>
        </w:rPr>
        <w:t xml:space="preserve"> </w:t>
      </w:r>
      <w:r>
        <w:rPr>
          <w:sz w:val="24"/>
        </w:rPr>
        <w:t>a</w:t>
      </w:r>
      <w:r>
        <w:rPr>
          <w:spacing w:val="-4"/>
          <w:sz w:val="24"/>
        </w:rPr>
        <w:t xml:space="preserve"> </w:t>
      </w:r>
      <w:r>
        <w:rPr>
          <w:sz w:val="24"/>
        </w:rPr>
        <w:t>Bidder</w:t>
      </w:r>
      <w:r>
        <w:rPr>
          <w:spacing w:val="-7"/>
          <w:sz w:val="24"/>
        </w:rPr>
        <w:t xml:space="preserve"> </w:t>
      </w:r>
      <w:r>
        <w:rPr>
          <w:sz w:val="24"/>
        </w:rPr>
        <w:t>withdraws</w:t>
      </w:r>
      <w:r>
        <w:rPr>
          <w:spacing w:val="-2"/>
          <w:sz w:val="24"/>
        </w:rPr>
        <w:t xml:space="preserve"> </w:t>
      </w:r>
      <w:r>
        <w:rPr>
          <w:sz w:val="24"/>
        </w:rPr>
        <w:t>its</w:t>
      </w:r>
      <w:r>
        <w:rPr>
          <w:spacing w:val="-9"/>
          <w:sz w:val="24"/>
        </w:rPr>
        <w:t xml:space="preserve"> </w:t>
      </w:r>
      <w:r>
        <w:rPr>
          <w:sz w:val="24"/>
        </w:rPr>
        <w:t>Bid</w:t>
      </w:r>
      <w:r>
        <w:rPr>
          <w:spacing w:val="-3"/>
          <w:sz w:val="24"/>
        </w:rPr>
        <w:t xml:space="preserve"> </w:t>
      </w:r>
      <w:r>
        <w:rPr>
          <w:sz w:val="24"/>
        </w:rPr>
        <w:t>during</w:t>
      </w:r>
      <w:r>
        <w:rPr>
          <w:spacing w:val="-8"/>
          <w:sz w:val="24"/>
        </w:rPr>
        <w:t xml:space="preserve"> </w:t>
      </w:r>
      <w:r>
        <w:rPr>
          <w:sz w:val="24"/>
        </w:rPr>
        <w:t>the</w:t>
      </w:r>
      <w:r>
        <w:rPr>
          <w:spacing w:val="-8"/>
          <w:sz w:val="24"/>
        </w:rPr>
        <w:t xml:space="preserve"> </w:t>
      </w:r>
      <w:r>
        <w:rPr>
          <w:sz w:val="24"/>
        </w:rPr>
        <w:t>period</w:t>
      </w:r>
      <w:r>
        <w:rPr>
          <w:spacing w:val="-2"/>
          <w:sz w:val="24"/>
        </w:rPr>
        <w:t xml:space="preserve"> </w:t>
      </w:r>
      <w:r>
        <w:rPr>
          <w:sz w:val="24"/>
        </w:rPr>
        <w:t>of</w:t>
      </w:r>
      <w:r>
        <w:rPr>
          <w:spacing w:val="-5"/>
          <w:sz w:val="24"/>
        </w:rPr>
        <w:t xml:space="preserve"> </w:t>
      </w:r>
      <w:r>
        <w:rPr>
          <w:sz w:val="24"/>
        </w:rPr>
        <w:t>bid</w:t>
      </w:r>
      <w:r>
        <w:rPr>
          <w:spacing w:val="-2"/>
          <w:sz w:val="24"/>
        </w:rPr>
        <w:t xml:space="preserve"> </w:t>
      </w:r>
      <w:r>
        <w:rPr>
          <w:sz w:val="24"/>
        </w:rPr>
        <w:t>validity</w:t>
      </w:r>
      <w:r>
        <w:rPr>
          <w:spacing w:val="-6"/>
          <w:sz w:val="24"/>
        </w:rPr>
        <w:t xml:space="preserve"> </w:t>
      </w:r>
      <w:r>
        <w:rPr>
          <w:sz w:val="24"/>
        </w:rPr>
        <w:t>as</w:t>
      </w:r>
      <w:r>
        <w:rPr>
          <w:spacing w:val="-2"/>
          <w:sz w:val="24"/>
        </w:rPr>
        <w:t xml:space="preserve"> </w:t>
      </w:r>
      <w:r>
        <w:rPr>
          <w:sz w:val="24"/>
        </w:rPr>
        <w:t>specified</w:t>
      </w:r>
      <w:r>
        <w:rPr>
          <w:spacing w:val="-1"/>
          <w:sz w:val="24"/>
        </w:rPr>
        <w:t xml:space="preserve"> </w:t>
      </w:r>
      <w:r>
        <w:rPr>
          <w:sz w:val="24"/>
        </w:rPr>
        <w:t>in ITB Clause 20.1, except as provided in ITB Sub-Clause 20.2; or</w:t>
      </w:r>
    </w:p>
    <w:p w:rsidR="00F30CD0" w:rsidRDefault="00F30CD0">
      <w:pPr>
        <w:pStyle w:val="BodyText"/>
      </w:pPr>
    </w:p>
    <w:p w:rsidR="00F30CD0" w:rsidRDefault="00F319C3">
      <w:pPr>
        <w:pStyle w:val="ListParagraph"/>
        <w:numPr>
          <w:ilvl w:val="3"/>
          <w:numId w:val="93"/>
        </w:numPr>
        <w:tabs>
          <w:tab w:val="left" w:pos="2664"/>
        </w:tabs>
        <w:ind w:left="2664" w:hanging="307"/>
        <w:jc w:val="left"/>
        <w:rPr>
          <w:sz w:val="24"/>
        </w:rPr>
      </w:pPr>
      <w:r>
        <w:rPr>
          <w:sz w:val="24"/>
        </w:rPr>
        <w:t>If</w:t>
      </w:r>
      <w:r>
        <w:rPr>
          <w:spacing w:val="-4"/>
          <w:sz w:val="24"/>
        </w:rPr>
        <w:t xml:space="preserve"> </w:t>
      </w:r>
      <w:r>
        <w:rPr>
          <w:sz w:val="24"/>
        </w:rPr>
        <w:t>the</w:t>
      </w:r>
      <w:r>
        <w:rPr>
          <w:spacing w:val="-4"/>
          <w:sz w:val="24"/>
        </w:rPr>
        <w:t xml:space="preserve"> </w:t>
      </w:r>
      <w:r>
        <w:rPr>
          <w:sz w:val="24"/>
        </w:rPr>
        <w:t>Bidder</w:t>
      </w:r>
      <w:r>
        <w:rPr>
          <w:spacing w:val="-4"/>
          <w:sz w:val="24"/>
        </w:rPr>
        <w:t xml:space="preserve"> </w:t>
      </w:r>
      <w:r>
        <w:rPr>
          <w:sz w:val="24"/>
        </w:rPr>
        <w:t>refuses</w:t>
      </w:r>
      <w:r>
        <w:rPr>
          <w:spacing w:val="-7"/>
          <w:sz w:val="24"/>
        </w:rPr>
        <w:t xml:space="preserve"> </w:t>
      </w:r>
      <w:r>
        <w:rPr>
          <w:sz w:val="24"/>
        </w:rPr>
        <w:t>to</w:t>
      </w:r>
      <w:r>
        <w:rPr>
          <w:spacing w:val="-4"/>
          <w:sz w:val="24"/>
        </w:rPr>
        <w:t xml:space="preserve"> </w:t>
      </w:r>
      <w:r>
        <w:rPr>
          <w:sz w:val="24"/>
        </w:rPr>
        <w:t>accept</w:t>
      </w:r>
      <w:r>
        <w:rPr>
          <w:spacing w:val="-5"/>
          <w:sz w:val="24"/>
        </w:rPr>
        <w:t xml:space="preserve"> </w:t>
      </w:r>
      <w:r>
        <w:rPr>
          <w:sz w:val="24"/>
        </w:rPr>
        <w:t>the</w:t>
      </w:r>
      <w:r>
        <w:rPr>
          <w:spacing w:val="-5"/>
          <w:sz w:val="24"/>
        </w:rPr>
        <w:t xml:space="preserve"> </w:t>
      </w:r>
      <w:r>
        <w:rPr>
          <w:sz w:val="24"/>
        </w:rPr>
        <w:t>correction</w:t>
      </w:r>
      <w:r>
        <w:rPr>
          <w:spacing w:val="-3"/>
          <w:sz w:val="24"/>
        </w:rPr>
        <w:t xml:space="preserve"> </w:t>
      </w:r>
      <w:r>
        <w:rPr>
          <w:sz w:val="24"/>
        </w:rPr>
        <w:t>of</w:t>
      </w:r>
      <w:r>
        <w:rPr>
          <w:spacing w:val="-3"/>
          <w:sz w:val="24"/>
        </w:rPr>
        <w:t xml:space="preserve"> </w:t>
      </w:r>
      <w:r>
        <w:rPr>
          <w:sz w:val="24"/>
        </w:rPr>
        <w:t>errors</w:t>
      </w:r>
      <w:r>
        <w:rPr>
          <w:spacing w:val="-4"/>
          <w:sz w:val="24"/>
        </w:rPr>
        <w:t xml:space="preserve"> </w:t>
      </w:r>
      <w:r>
        <w:rPr>
          <w:sz w:val="24"/>
        </w:rPr>
        <w:t>in</w:t>
      </w:r>
      <w:r>
        <w:rPr>
          <w:spacing w:val="-5"/>
          <w:sz w:val="24"/>
        </w:rPr>
        <w:t xml:space="preserve"> </w:t>
      </w:r>
      <w:r>
        <w:rPr>
          <w:sz w:val="24"/>
        </w:rPr>
        <w:t>his</w:t>
      </w:r>
      <w:r>
        <w:rPr>
          <w:spacing w:val="-7"/>
          <w:sz w:val="24"/>
        </w:rPr>
        <w:t xml:space="preserve"> </w:t>
      </w:r>
      <w:r>
        <w:rPr>
          <w:sz w:val="24"/>
        </w:rPr>
        <w:t>Bid;</w:t>
      </w:r>
      <w:r>
        <w:rPr>
          <w:spacing w:val="-5"/>
          <w:sz w:val="24"/>
        </w:rPr>
        <w:t xml:space="preserve"> or</w:t>
      </w:r>
    </w:p>
    <w:p w:rsidR="00F30CD0" w:rsidRDefault="00F30CD0">
      <w:pPr>
        <w:pStyle w:val="BodyText"/>
        <w:spacing w:before="19"/>
      </w:pPr>
    </w:p>
    <w:p w:rsidR="00F30CD0" w:rsidRDefault="00F319C3">
      <w:pPr>
        <w:pStyle w:val="ListParagraph"/>
        <w:numPr>
          <w:ilvl w:val="3"/>
          <w:numId w:val="93"/>
        </w:numPr>
        <w:tabs>
          <w:tab w:val="left" w:pos="2718"/>
        </w:tabs>
        <w:ind w:left="2718" w:hanging="361"/>
        <w:jc w:val="left"/>
        <w:rPr>
          <w:sz w:val="24"/>
        </w:rPr>
      </w:pPr>
      <w:r>
        <w:rPr>
          <w:sz w:val="24"/>
        </w:rPr>
        <w:t>If</w:t>
      </w:r>
      <w:r>
        <w:rPr>
          <w:spacing w:val="-3"/>
          <w:sz w:val="24"/>
        </w:rPr>
        <w:t xml:space="preserve"> </w:t>
      </w:r>
      <w:r>
        <w:rPr>
          <w:sz w:val="24"/>
        </w:rPr>
        <w:t>the</w:t>
      </w:r>
      <w:r>
        <w:rPr>
          <w:spacing w:val="-4"/>
          <w:sz w:val="24"/>
        </w:rPr>
        <w:t xml:space="preserve"> </w:t>
      </w:r>
      <w:r>
        <w:rPr>
          <w:sz w:val="24"/>
        </w:rPr>
        <w:t>Bidder</w:t>
      </w:r>
      <w:r>
        <w:rPr>
          <w:spacing w:val="-3"/>
          <w:sz w:val="24"/>
        </w:rPr>
        <w:t xml:space="preserve"> </w:t>
      </w:r>
      <w:r>
        <w:rPr>
          <w:sz w:val="24"/>
        </w:rPr>
        <w:t>submits</w:t>
      </w:r>
      <w:r>
        <w:rPr>
          <w:spacing w:val="-8"/>
          <w:sz w:val="24"/>
        </w:rPr>
        <w:t xml:space="preserve"> </w:t>
      </w:r>
      <w:r>
        <w:rPr>
          <w:sz w:val="24"/>
        </w:rPr>
        <w:t>a</w:t>
      </w:r>
      <w:r>
        <w:rPr>
          <w:spacing w:val="-5"/>
          <w:sz w:val="24"/>
        </w:rPr>
        <w:t xml:space="preserve"> </w:t>
      </w:r>
      <w:r>
        <w:rPr>
          <w:sz w:val="24"/>
        </w:rPr>
        <w:t>conditional</w:t>
      </w:r>
      <w:r>
        <w:rPr>
          <w:spacing w:val="-3"/>
          <w:sz w:val="24"/>
        </w:rPr>
        <w:t xml:space="preserve"> </w:t>
      </w:r>
      <w:r>
        <w:rPr>
          <w:sz w:val="24"/>
        </w:rPr>
        <w:t>Bid,</w:t>
      </w:r>
      <w:r>
        <w:rPr>
          <w:spacing w:val="-5"/>
          <w:sz w:val="24"/>
        </w:rPr>
        <w:t xml:space="preserve"> or</w:t>
      </w:r>
    </w:p>
    <w:p w:rsidR="00F30CD0" w:rsidRDefault="00F30CD0">
      <w:pPr>
        <w:pStyle w:val="BodyText"/>
        <w:spacing w:before="21"/>
      </w:pPr>
    </w:p>
    <w:p w:rsidR="00F30CD0" w:rsidRDefault="00F319C3">
      <w:pPr>
        <w:pStyle w:val="ListParagraph"/>
        <w:numPr>
          <w:ilvl w:val="3"/>
          <w:numId w:val="93"/>
        </w:numPr>
        <w:tabs>
          <w:tab w:val="left" w:pos="2520"/>
          <w:tab w:val="left" w:pos="2775"/>
        </w:tabs>
        <w:spacing w:before="1" w:line="247" w:lineRule="auto"/>
        <w:ind w:left="2520" w:right="1722" w:hanging="164"/>
        <w:jc w:val="left"/>
        <w:rPr>
          <w:sz w:val="24"/>
        </w:rPr>
      </w:pPr>
      <w:r>
        <w:rPr>
          <w:sz w:val="24"/>
        </w:rPr>
        <w:t>If</w:t>
      </w:r>
      <w:r>
        <w:rPr>
          <w:spacing w:val="-5"/>
          <w:sz w:val="24"/>
        </w:rPr>
        <w:t xml:space="preserve"> </w:t>
      </w:r>
      <w:r>
        <w:rPr>
          <w:sz w:val="24"/>
        </w:rPr>
        <w:t>the</w:t>
      </w:r>
      <w:r>
        <w:rPr>
          <w:spacing w:val="-8"/>
          <w:sz w:val="24"/>
        </w:rPr>
        <w:t xml:space="preserve"> </w:t>
      </w:r>
      <w:r>
        <w:rPr>
          <w:sz w:val="24"/>
        </w:rPr>
        <w:t>Bidder</w:t>
      </w:r>
      <w:r>
        <w:rPr>
          <w:spacing w:val="-6"/>
          <w:sz w:val="24"/>
        </w:rPr>
        <w:t xml:space="preserve"> </w:t>
      </w:r>
      <w:r>
        <w:rPr>
          <w:sz w:val="24"/>
        </w:rPr>
        <w:t>engages</w:t>
      </w:r>
      <w:r>
        <w:rPr>
          <w:spacing w:val="-5"/>
          <w:sz w:val="24"/>
        </w:rPr>
        <w:t xml:space="preserve"> </w:t>
      </w:r>
      <w:r>
        <w:rPr>
          <w:sz w:val="24"/>
        </w:rPr>
        <w:t>in</w:t>
      </w:r>
      <w:r>
        <w:rPr>
          <w:spacing w:val="-5"/>
          <w:sz w:val="24"/>
        </w:rPr>
        <w:t xml:space="preserve"> </w:t>
      </w:r>
      <w:r>
        <w:rPr>
          <w:sz w:val="24"/>
        </w:rPr>
        <w:t>a</w:t>
      </w:r>
      <w:r>
        <w:rPr>
          <w:spacing w:val="-10"/>
          <w:sz w:val="24"/>
        </w:rPr>
        <w:t xml:space="preserve"> </w:t>
      </w:r>
      <w:r>
        <w:rPr>
          <w:sz w:val="24"/>
        </w:rPr>
        <w:t>corrupt</w:t>
      </w:r>
      <w:r>
        <w:rPr>
          <w:spacing w:val="-6"/>
          <w:sz w:val="24"/>
        </w:rPr>
        <w:t xml:space="preserve"> </w:t>
      </w:r>
      <w:r>
        <w:rPr>
          <w:sz w:val="24"/>
        </w:rPr>
        <w:t>practice,</w:t>
      </w:r>
      <w:r>
        <w:rPr>
          <w:spacing w:val="-7"/>
          <w:sz w:val="24"/>
        </w:rPr>
        <w:t xml:space="preserve"> </w:t>
      </w:r>
      <w:r>
        <w:rPr>
          <w:sz w:val="24"/>
        </w:rPr>
        <w:t>fraudulent</w:t>
      </w:r>
      <w:r>
        <w:rPr>
          <w:spacing w:val="-6"/>
          <w:sz w:val="24"/>
        </w:rPr>
        <w:t xml:space="preserve"> </w:t>
      </w:r>
      <w:r>
        <w:rPr>
          <w:sz w:val="24"/>
        </w:rPr>
        <w:t>practice,</w:t>
      </w:r>
      <w:r>
        <w:rPr>
          <w:spacing w:val="36"/>
          <w:sz w:val="24"/>
        </w:rPr>
        <w:t xml:space="preserve"> </w:t>
      </w:r>
      <w:r>
        <w:rPr>
          <w:sz w:val="24"/>
        </w:rPr>
        <w:t>coercive practice, undesirable practice or restrictive practice; or</w:t>
      </w:r>
    </w:p>
    <w:p w:rsidR="00F30CD0" w:rsidRDefault="00F30CD0">
      <w:pPr>
        <w:pStyle w:val="BodyText"/>
        <w:spacing w:before="10"/>
      </w:pPr>
    </w:p>
    <w:p w:rsidR="00F30CD0" w:rsidRDefault="00F319C3">
      <w:pPr>
        <w:pStyle w:val="ListParagraph"/>
        <w:numPr>
          <w:ilvl w:val="3"/>
          <w:numId w:val="93"/>
        </w:numPr>
        <w:tabs>
          <w:tab w:val="left" w:pos="2520"/>
          <w:tab w:val="left" w:pos="2774"/>
        </w:tabs>
        <w:spacing w:line="249" w:lineRule="auto"/>
        <w:ind w:left="2520" w:right="1212" w:hanging="164"/>
        <w:jc w:val="both"/>
        <w:rPr>
          <w:sz w:val="24"/>
        </w:rPr>
      </w:pPr>
      <w:r>
        <w:rPr>
          <w:sz w:val="24"/>
        </w:rPr>
        <w:t>Bidder tries to influence Building Construction Department or any of its employees/ agencies/ consultants/ advisors in relation to the Bidding Process and /or decision relating to award of the Project; or</w:t>
      </w:r>
    </w:p>
    <w:p w:rsidR="00F30CD0" w:rsidRDefault="00F30CD0">
      <w:pPr>
        <w:pStyle w:val="BodyText"/>
        <w:spacing w:before="3"/>
      </w:pPr>
    </w:p>
    <w:p w:rsidR="00F30CD0" w:rsidRDefault="00F319C3">
      <w:pPr>
        <w:pStyle w:val="ListParagraph"/>
        <w:numPr>
          <w:ilvl w:val="3"/>
          <w:numId w:val="93"/>
        </w:numPr>
        <w:tabs>
          <w:tab w:val="left" w:pos="2520"/>
          <w:tab w:val="left" w:pos="2747"/>
        </w:tabs>
        <w:spacing w:line="247" w:lineRule="auto"/>
        <w:ind w:left="2520" w:right="1219" w:hanging="164"/>
        <w:jc w:val="both"/>
        <w:rPr>
          <w:sz w:val="24"/>
        </w:rPr>
      </w:pPr>
      <w:r>
        <w:rPr>
          <w:sz w:val="24"/>
        </w:rPr>
        <w:t xml:space="preserve">For any other reason warranting the forfeiture of </w:t>
      </w:r>
      <w:r>
        <w:rPr>
          <w:sz w:val="24"/>
        </w:rPr>
        <w:t>the bid security in accordance with the terms and condition of the IFB documents; or</w:t>
      </w:r>
    </w:p>
    <w:p w:rsidR="00F30CD0" w:rsidRDefault="00F30CD0">
      <w:pPr>
        <w:pStyle w:val="BodyText"/>
        <w:spacing w:before="8"/>
      </w:pPr>
    </w:p>
    <w:p w:rsidR="00F30CD0" w:rsidRDefault="00F319C3">
      <w:pPr>
        <w:pStyle w:val="ListParagraph"/>
        <w:numPr>
          <w:ilvl w:val="2"/>
          <w:numId w:val="93"/>
        </w:numPr>
        <w:tabs>
          <w:tab w:val="left" w:pos="2505"/>
        </w:tabs>
        <w:ind w:left="2505" w:hanging="705"/>
        <w:rPr>
          <w:sz w:val="24"/>
        </w:rPr>
      </w:pPr>
      <w:r>
        <w:rPr>
          <w:sz w:val="24"/>
        </w:rPr>
        <w:t>if</w:t>
      </w:r>
      <w:r>
        <w:rPr>
          <w:spacing w:val="-7"/>
          <w:sz w:val="24"/>
        </w:rPr>
        <w:t xml:space="preserve"> </w:t>
      </w:r>
      <w:r>
        <w:rPr>
          <w:sz w:val="24"/>
        </w:rPr>
        <w:t>the</w:t>
      </w:r>
      <w:r>
        <w:rPr>
          <w:spacing w:val="-6"/>
          <w:sz w:val="24"/>
        </w:rPr>
        <w:t xml:space="preserve"> </w:t>
      </w:r>
      <w:r>
        <w:rPr>
          <w:sz w:val="24"/>
        </w:rPr>
        <w:t>successful</w:t>
      </w:r>
      <w:r>
        <w:rPr>
          <w:spacing w:val="-3"/>
          <w:sz w:val="24"/>
        </w:rPr>
        <w:t xml:space="preserve"> </w:t>
      </w:r>
      <w:r>
        <w:rPr>
          <w:sz w:val="24"/>
        </w:rPr>
        <w:t>Bidder</w:t>
      </w:r>
      <w:r>
        <w:rPr>
          <w:spacing w:val="-7"/>
          <w:sz w:val="24"/>
        </w:rPr>
        <w:t xml:space="preserve"> </w:t>
      </w:r>
      <w:r>
        <w:rPr>
          <w:sz w:val="24"/>
        </w:rPr>
        <w:t>fails</w:t>
      </w:r>
      <w:r>
        <w:rPr>
          <w:spacing w:val="-7"/>
          <w:sz w:val="24"/>
        </w:rPr>
        <w:t xml:space="preserve"> </w:t>
      </w:r>
      <w:r>
        <w:rPr>
          <w:spacing w:val="-5"/>
          <w:sz w:val="24"/>
        </w:rPr>
        <w:t>to:</w:t>
      </w:r>
    </w:p>
    <w:p w:rsidR="00F30CD0" w:rsidRDefault="00F30CD0">
      <w:pPr>
        <w:pStyle w:val="BodyText"/>
        <w:spacing w:before="10"/>
      </w:pPr>
    </w:p>
    <w:p w:rsidR="00F30CD0" w:rsidRDefault="00F319C3">
      <w:pPr>
        <w:pStyle w:val="ListParagraph"/>
        <w:numPr>
          <w:ilvl w:val="3"/>
          <w:numId w:val="93"/>
        </w:numPr>
        <w:tabs>
          <w:tab w:val="left" w:pos="2520"/>
          <w:tab w:val="left" w:pos="2687"/>
        </w:tabs>
        <w:spacing w:line="244" w:lineRule="auto"/>
        <w:ind w:left="2520" w:right="1213" w:hanging="164"/>
        <w:jc w:val="both"/>
        <w:rPr>
          <w:sz w:val="24"/>
        </w:rPr>
      </w:pPr>
      <w:r>
        <w:rPr>
          <w:sz w:val="24"/>
        </w:rPr>
        <w:t>accept the Letter of Award in writing, within the time specified in this IFB, or any</w:t>
      </w:r>
      <w:r>
        <w:rPr>
          <w:spacing w:val="-9"/>
          <w:sz w:val="24"/>
        </w:rPr>
        <w:t xml:space="preserve"> </w:t>
      </w:r>
      <w:r>
        <w:rPr>
          <w:sz w:val="24"/>
        </w:rPr>
        <w:t>extension</w:t>
      </w:r>
      <w:r>
        <w:rPr>
          <w:spacing w:val="-10"/>
          <w:sz w:val="24"/>
        </w:rPr>
        <w:t xml:space="preserve"> </w:t>
      </w:r>
      <w:r>
        <w:rPr>
          <w:sz w:val="24"/>
        </w:rPr>
        <w:t>thereof</w:t>
      </w:r>
      <w:r>
        <w:rPr>
          <w:spacing w:val="-5"/>
          <w:sz w:val="24"/>
        </w:rPr>
        <w:t xml:space="preserve"> </w:t>
      </w:r>
      <w:r>
        <w:rPr>
          <w:sz w:val="24"/>
        </w:rPr>
        <w:t>granted</w:t>
      </w:r>
      <w:r>
        <w:rPr>
          <w:spacing w:val="35"/>
          <w:sz w:val="24"/>
        </w:rPr>
        <w:t xml:space="preserve"> </w:t>
      </w:r>
      <w:r>
        <w:rPr>
          <w:sz w:val="24"/>
        </w:rPr>
        <w:t>by</w:t>
      </w:r>
      <w:r>
        <w:rPr>
          <w:spacing w:val="-9"/>
          <w:sz w:val="24"/>
        </w:rPr>
        <w:t xml:space="preserve"> </w:t>
      </w:r>
      <w:r>
        <w:rPr>
          <w:sz w:val="24"/>
        </w:rPr>
        <w:t>Building</w:t>
      </w:r>
      <w:r>
        <w:rPr>
          <w:spacing w:val="-11"/>
          <w:sz w:val="24"/>
        </w:rPr>
        <w:t xml:space="preserve"> </w:t>
      </w:r>
      <w:r>
        <w:rPr>
          <w:sz w:val="24"/>
        </w:rPr>
        <w:t>Construction</w:t>
      </w:r>
      <w:r>
        <w:rPr>
          <w:spacing w:val="-11"/>
          <w:sz w:val="24"/>
        </w:rPr>
        <w:t xml:space="preserve"> </w:t>
      </w:r>
      <w:r>
        <w:rPr>
          <w:sz w:val="24"/>
        </w:rPr>
        <w:t>Department,</w:t>
      </w:r>
      <w:r>
        <w:rPr>
          <w:spacing w:val="-11"/>
          <w:sz w:val="24"/>
        </w:rPr>
        <w:t xml:space="preserve"> </w:t>
      </w:r>
      <w:r>
        <w:rPr>
          <w:sz w:val="24"/>
        </w:rPr>
        <w:t>or</w:t>
      </w:r>
      <w:r>
        <w:rPr>
          <w:spacing w:val="-8"/>
          <w:sz w:val="24"/>
        </w:rPr>
        <w:t xml:space="preserve"> </w:t>
      </w:r>
      <w:r>
        <w:rPr>
          <w:sz w:val="24"/>
        </w:rPr>
        <w:t>sign</w:t>
      </w:r>
      <w:r>
        <w:rPr>
          <w:spacing w:val="-4"/>
          <w:sz w:val="24"/>
        </w:rPr>
        <w:t xml:space="preserve"> </w:t>
      </w:r>
      <w:r>
        <w:rPr>
          <w:sz w:val="24"/>
        </w:rPr>
        <w:t>the Contract in accordance with ITB Clause 43;</w:t>
      </w:r>
    </w:p>
    <w:p w:rsidR="00F30CD0" w:rsidRDefault="00F319C3">
      <w:pPr>
        <w:pStyle w:val="ListParagraph"/>
        <w:numPr>
          <w:ilvl w:val="3"/>
          <w:numId w:val="93"/>
        </w:numPr>
        <w:tabs>
          <w:tab w:val="left" w:pos="2718"/>
          <w:tab w:val="left" w:pos="3660"/>
        </w:tabs>
        <w:spacing w:before="292"/>
        <w:ind w:left="2718" w:hanging="361"/>
        <w:jc w:val="left"/>
        <w:rPr>
          <w:sz w:val="24"/>
        </w:rPr>
      </w:pPr>
      <w:r>
        <w:rPr>
          <w:spacing w:val="-2"/>
          <w:sz w:val="24"/>
        </w:rPr>
        <w:t>Furnish</w:t>
      </w:r>
      <w:r>
        <w:rPr>
          <w:sz w:val="24"/>
        </w:rPr>
        <w:tab/>
        <w:t>a</w:t>
      </w:r>
      <w:r>
        <w:rPr>
          <w:spacing w:val="44"/>
          <w:sz w:val="24"/>
        </w:rPr>
        <w:t xml:space="preserve"> </w:t>
      </w:r>
      <w:r>
        <w:rPr>
          <w:sz w:val="24"/>
        </w:rPr>
        <w:t>Performance</w:t>
      </w:r>
      <w:r>
        <w:rPr>
          <w:spacing w:val="70"/>
          <w:w w:val="150"/>
          <w:sz w:val="24"/>
        </w:rPr>
        <w:t xml:space="preserve"> </w:t>
      </w:r>
      <w:r>
        <w:rPr>
          <w:sz w:val="24"/>
        </w:rPr>
        <w:t>Security</w:t>
      </w:r>
      <w:r>
        <w:rPr>
          <w:spacing w:val="71"/>
          <w:w w:val="150"/>
          <w:sz w:val="24"/>
        </w:rPr>
        <w:t xml:space="preserve"> </w:t>
      </w:r>
      <w:r>
        <w:rPr>
          <w:sz w:val="24"/>
        </w:rPr>
        <w:t>in</w:t>
      </w:r>
      <w:r>
        <w:rPr>
          <w:spacing w:val="-4"/>
          <w:sz w:val="24"/>
        </w:rPr>
        <w:t xml:space="preserve"> </w:t>
      </w:r>
      <w:r>
        <w:rPr>
          <w:sz w:val="24"/>
        </w:rPr>
        <w:t>accordance</w:t>
      </w:r>
      <w:r>
        <w:rPr>
          <w:spacing w:val="-5"/>
          <w:sz w:val="24"/>
        </w:rPr>
        <w:t xml:space="preserve"> </w:t>
      </w:r>
      <w:r>
        <w:rPr>
          <w:sz w:val="24"/>
        </w:rPr>
        <w:t>with ITB</w:t>
      </w:r>
      <w:r>
        <w:rPr>
          <w:spacing w:val="-3"/>
          <w:sz w:val="24"/>
        </w:rPr>
        <w:t xml:space="preserve"> </w:t>
      </w:r>
      <w:r>
        <w:rPr>
          <w:sz w:val="24"/>
        </w:rPr>
        <w:t>Clause</w:t>
      </w:r>
      <w:r>
        <w:rPr>
          <w:spacing w:val="-3"/>
          <w:sz w:val="24"/>
        </w:rPr>
        <w:t xml:space="preserve"> </w:t>
      </w:r>
      <w:r>
        <w:rPr>
          <w:sz w:val="24"/>
        </w:rPr>
        <w:t>44;</w:t>
      </w:r>
      <w:r>
        <w:rPr>
          <w:spacing w:val="-6"/>
          <w:sz w:val="24"/>
        </w:rPr>
        <w:t xml:space="preserve"> </w:t>
      </w:r>
      <w:r>
        <w:rPr>
          <w:spacing w:val="-5"/>
          <w:sz w:val="24"/>
        </w:rPr>
        <w:t>or</w:t>
      </w:r>
    </w:p>
    <w:p w:rsidR="00F30CD0" w:rsidRDefault="00F30CD0">
      <w:pPr>
        <w:pStyle w:val="BodyText"/>
        <w:spacing w:before="11"/>
      </w:pPr>
    </w:p>
    <w:p w:rsidR="00F30CD0" w:rsidRDefault="00F319C3">
      <w:pPr>
        <w:pStyle w:val="ListParagraph"/>
        <w:numPr>
          <w:ilvl w:val="3"/>
          <w:numId w:val="93"/>
        </w:numPr>
        <w:tabs>
          <w:tab w:val="left" w:pos="2520"/>
        </w:tabs>
        <w:ind w:left="2520" w:hanging="720"/>
        <w:jc w:val="left"/>
        <w:rPr>
          <w:sz w:val="24"/>
        </w:rPr>
      </w:pPr>
      <w:r>
        <w:rPr>
          <w:noProof/>
          <w:sz w:val="24"/>
        </w:rPr>
        <mc:AlternateContent>
          <mc:Choice Requires="wps">
            <w:drawing>
              <wp:anchor distT="0" distB="0" distL="0" distR="0" simplePos="0" relativeHeight="487610880" behindDoc="1" locked="0" layoutInCell="1" allowOverlap="1">
                <wp:simplePos x="0" y="0"/>
                <wp:positionH relativeFrom="page">
                  <wp:posOffset>894714</wp:posOffset>
                </wp:positionH>
                <wp:positionV relativeFrom="paragraph">
                  <wp:posOffset>206240</wp:posOffset>
                </wp:positionV>
                <wp:extent cx="5982335" cy="6350"/>
                <wp:effectExtent l="0" t="0" r="0" b="0"/>
                <wp:wrapTopAndBottom/>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2D2AC02" id="Graphic 49" o:spid="_x0000_s1026" style="position:absolute;margin-left:70.45pt;margin-top:16.25pt;width:471.05pt;height:.5pt;z-index:-1570560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" path="m5982335,l,,,6350r5982335,l5982335,xe" fillcolor="#d9d9d9" stroked="f">
                <v:path arrowok="t"/>
                <w10:wrap type="topAndBottom" anchorx="page"/>
              </v:shape>
            </w:pict>
          </mc:Fallback>
        </mc:AlternateContent>
      </w:r>
      <w:r>
        <w:rPr>
          <w:sz w:val="24"/>
        </w:rPr>
        <w:t>Accept</w:t>
      </w:r>
      <w:r>
        <w:rPr>
          <w:spacing w:val="-6"/>
          <w:sz w:val="24"/>
        </w:rPr>
        <w:t xml:space="preserve"> </w:t>
      </w:r>
      <w:r>
        <w:rPr>
          <w:sz w:val="24"/>
        </w:rPr>
        <w:t>the</w:t>
      </w:r>
      <w:r>
        <w:rPr>
          <w:spacing w:val="-5"/>
          <w:sz w:val="24"/>
        </w:rPr>
        <w:t xml:space="preserve"> </w:t>
      </w:r>
      <w:r>
        <w:rPr>
          <w:sz w:val="24"/>
        </w:rPr>
        <w:t>correction</w:t>
      </w:r>
      <w:r>
        <w:rPr>
          <w:spacing w:val="-4"/>
          <w:sz w:val="24"/>
        </w:rPr>
        <w:t xml:space="preserve"> </w:t>
      </w:r>
      <w:r>
        <w:rPr>
          <w:sz w:val="24"/>
        </w:rPr>
        <w:t>of</w:t>
      </w:r>
      <w:r>
        <w:rPr>
          <w:spacing w:val="-8"/>
          <w:sz w:val="24"/>
        </w:rPr>
        <w:t xml:space="preserve"> </w:t>
      </w:r>
      <w:r>
        <w:rPr>
          <w:sz w:val="24"/>
        </w:rPr>
        <w:t>its</w:t>
      </w:r>
      <w:r>
        <w:rPr>
          <w:spacing w:val="-2"/>
          <w:sz w:val="24"/>
        </w:rPr>
        <w:t xml:space="preserve"> </w:t>
      </w:r>
      <w:r>
        <w:rPr>
          <w:sz w:val="24"/>
        </w:rPr>
        <w:t>Bid</w:t>
      </w:r>
      <w:r>
        <w:rPr>
          <w:spacing w:val="-6"/>
          <w:sz w:val="24"/>
        </w:rPr>
        <w:t xml:space="preserve"> </w:t>
      </w:r>
      <w:r>
        <w:rPr>
          <w:sz w:val="24"/>
        </w:rPr>
        <w:t>Price</w:t>
      </w:r>
      <w:r>
        <w:rPr>
          <w:spacing w:val="-7"/>
          <w:sz w:val="24"/>
        </w:rPr>
        <w:t xml:space="preserve"> </w:t>
      </w:r>
      <w:r>
        <w:rPr>
          <w:sz w:val="24"/>
        </w:rPr>
        <w:t>pursuant</w:t>
      </w:r>
      <w:r>
        <w:rPr>
          <w:spacing w:val="-4"/>
          <w:sz w:val="24"/>
        </w:rPr>
        <w:t xml:space="preserve"> </w:t>
      </w:r>
      <w:r>
        <w:rPr>
          <w:sz w:val="24"/>
        </w:rPr>
        <w:t>to</w:t>
      </w:r>
      <w:r>
        <w:rPr>
          <w:spacing w:val="-3"/>
          <w:sz w:val="24"/>
        </w:rPr>
        <w:t xml:space="preserve"> </w:t>
      </w:r>
      <w:r>
        <w:rPr>
          <w:sz w:val="24"/>
        </w:rPr>
        <w:t>ITB</w:t>
      </w:r>
      <w:r>
        <w:rPr>
          <w:spacing w:val="-2"/>
          <w:sz w:val="24"/>
        </w:rPr>
        <w:t xml:space="preserve"> </w:t>
      </w:r>
      <w:r>
        <w:rPr>
          <w:sz w:val="24"/>
        </w:rPr>
        <w:t>Clause</w:t>
      </w:r>
      <w:r>
        <w:rPr>
          <w:spacing w:val="-6"/>
          <w:sz w:val="24"/>
        </w:rPr>
        <w:t xml:space="preserve"> </w:t>
      </w:r>
      <w:r>
        <w:rPr>
          <w:spacing w:val="-5"/>
          <w:sz w:val="24"/>
        </w:rPr>
        <w:t>31.</w:t>
      </w:r>
    </w:p>
    <w:p w:rsidR="00F30CD0" w:rsidRDefault="00F30CD0">
      <w:pPr>
        <w:pStyle w:val="ListParagraph"/>
        <w:rPr>
          <w:sz w:val="24"/>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93"/>
        </w:numPr>
        <w:tabs>
          <w:tab w:val="left" w:pos="2520"/>
        </w:tabs>
        <w:spacing w:before="40"/>
        <w:ind w:left="2520" w:hanging="1442"/>
        <w:rPr>
          <w:sz w:val="24"/>
        </w:rPr>
      </w:pPr>
      <w:r>
        <w:rPr>
          <w:spacing w:val="-2"/>
          <w:sz w:val="24"/>
        </w:rPr>
        <w:lastRenderedPageBreak/>
        <w:t>Deleted</w:t>
      </w:r>
    </w:p>
    <w:p w:rsidR="00F30CD0" w:rsidRDefault="00F30CD0">
      <w:pPr>
        <w:pStyle w:val="BodyText"/>
        <w:spacing w:before="12"/>
      </w:pPr>
    </w:p>
    <w:p w:rsidR="00F30CD0" w:rsidRDefault="00F319C3">
      <w:pPr>
        <w:pStyle w:val="ListParagraph"/>
        <w:numPr>
          <w:ilvl w:val="0"/>
          <w:numId w:val="93"/>
        </w:numPr>
        <w:tabs>
          <w:tab w:val="left" w:pos="1800"/>
        </w:tabs>
        <w:ind w:left="1800" w:hanging="722"/>
        <w:jc w:val="left"/>
        <w:rPr>
          <w:b/>
          <w:sz w:val="24"/>
        </w:rPr>
      </w:pPr>
      <w:r>
        <w:rPr>
          <w:b/>
          <w:noProof/>
          <w:sz w:val="24"/>
        </w:rPr>
        <mc:AlternateContent>
          <mc:Choice Requires="wps">
            <w:drawing>
              <wp:anchor distT="0" distB="0" distL="0" distR="0" simplePos="0" relativeHeight="15752704" behindDoc="0" locked="0" layoutInCell="1" allowOverlap="1">
                <wp:simplePos x="0" y="0"/>
                <wp:positionH relativeFrom="page">
                  <wp:posOffset>913180</wp:posOffset>
                </wp:positionH>
                <wp:positionV relativeFrom="paragraph">
                  <wp:posOffset>162091</wp:posOffset>
                </wp:positionV>
                <wp:extent cx="195580" cy="10795"/>
                <wp:effectExtent l="0" t="0" r="0" b="0"/>
                <wp:wrapNone/>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580" cy="10795"/>
                        </a:xfrm>
                        <a:custGeom>
                          <a:avLst/>
                          <a:gdLst/>
                          <a:ahLst/>
                          <a:cxnLst/>
                          <a:rect l="l" t="t" r="r" b="b"/>
                          <a:pathLst>
                            <a:path w="195580" h="10795">
                              <a:moveTo>
                                <a:pt x="195072" y="0"/>
                              </a:moveTo>
                              <a:lnTo>
                                <a:pt x="0" y="0"/>
                              </a:lnTo>
                              <a:lnTo>
                                <a:pt x="0" y="10668"/>
                              </a:lnTo>
                              <a:lnTo>
                                <a:pt x="195072" y="10668"/>
                              </a:lnTo>
                              <a:lnTo>
                                <a:pt x="1950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2CC7FB6" id="Graphic 50" o:spid="_x0000_s1026" style="position:absolute;margin-left:71.9pt;margin-top:12.75pt;width:15.4pt;height:.85pt;z-index:15752704;visibility:visible;mso-wrap-style:square;mso-wrap-distance-left:0;mso-wrap-distance-top:0;mso-wrap-distance-right:0;mso-wrap-distance-bottom:0;mso-position-horizontal:absolute;mso-position-horizontal-relative:page;mso-position-vertical:absolute;mso-position-vertical-relative:text;v-text-anchor:top" coordsize="1955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" path="m195072,l,,,10668r195072,l195072,xe" fillcolor="black" stroked="f">
                <v:path arrowok="t"/>
                <w10:wrap anchorx="page"/>
              </v:shape>
            </w:pict>
          </mc:Fallback>
        </mc:AlternateContent>
      </w:r>
      <w:r>
        <w:rPr>
          <w:b/>
          <w:sz w:val="24"/>
        </w:rPr>
        <w:t>Format</w:t>
      </w:r>
      <w:r>
        <w:rPr>
          <w:b/>
          <w:spacing w:val="-3"/>
          <w:sz w:val="24"/>
        </w:rPr>
        <w:t xml:space="preserve"> </w:t>
      </w:r>
      <w:r>
        <w:rPr>
          <w:b/>
          <w:sz w:val="24"/>
        </w:rPr>
        <w:t>and</w:t>
      </w:r>
      <w:r>
        <w:rPr>
          <w:b/>
          <w:spacing w:val="-2"/>
          <w:sz w:val="24"/>
        </w:rPr>
        <w:t xml:space="preserve"> </w:t>
      </w:r>
      <w:r>
        <w:rPr>
          <w:b/>
          <w:sz w:val="24"/>
        </w:rPr>
        <w:t>Signing</w:t>
      </w:r>
      <w:r>
        <w:rPr>
          <w:b/>
          <w:spacing w:val="-6"/>
          <w:sz w:val="24"/>
        </w:rPr>
        <w:t xml:space="preserve"> </w:t>
      </w:r>
      <w:r>
        <w:rPr>
          <w:b/>
          <w:sz w:val="24"/>
        </w:rPr>
        <w:t>of</w:t>
      </w:r>
      <w:r>
        <w:rPr>
          <w:b/>
          <w:spacing w:val="1"/>
          <w:sz w:val="24"/>
        </w:rPr>
        <w:t xml:space="preserve"> </w:t>
      </w:r>
      <w:r>
        <w:rPr>
          <w:b/>
          <w:spacing w:val="-5"/>
          <w:sz w:val="24"/>
        </w:rPr>
        <w:t>Bid</w:t>
      </w:r>
    </w:p>
    <w:p w:rsidR="00F30CD0" w:rsidRDefault="00F30CD0">
      <w:pPr>
        <w:pStyle w:val="BodyText"/>
        <w:spacing w:before="12"/>
        <w:rPr>
          <w:b/>
        </w:rPr>
      </w:pPr>
    </w:p>
    <w:p w:rsidR="00F30CD0" w:rsidRDefault="00F319C3">
      <w:pPr>
        <w:pStyle w:val="ListParagraph"/>
        <w:numPr>
          <w:ilvl w:val="1"/>
          <w:numId w:val="93"/>
        </w:numPr>
        <w:tabs>
          <w:tab w:val="left" w:pos="1910"/>
        </w:tabs>
        <w:ind w:left="1910" w:hanging="832"/>
        <w:rPr>
          <w:sz w:val="24"/>
        </w:rPr>
      </w:pPr>
      <w:r>
        <w:rPr>
          <w:spacing w:val="-2"/>
          <w:sz w:val="24"/>
        </w:rPr>
        <w:t>Deleted</w:t>
      </w:r>
    </w:p>
    <w:p w:rsidR="00F30CD0" w:rsidRDefault="00F30CD0">
      <w:pPr>
        <w:pStyle w:val="BodyText"/>
        <w:spacing w:before="9"/>
      </w:pPr>
    </w:p>
    <w:p w:rsidR="00F30CD0" w:rsidRDefault="00F319C3">
      <w:pPr>
        <w:pStyle w:val="ListParagraph"/>
        <w:numPr>
          <w:ilvl w:val="1"/>
          <w:numId w:val="93"/>
        </w:numPr>
        <w:tabs>
          <w:tab w:val="left" w:pos="1942"/>
          <w:tab w:val="left" w:pos="1944"/>
        </w:tabs>
        <w:spacing w:line="244" w:lineRule="auto"/>
        <w:ind w:left="1944" w:right="1211" w:hanging="867"/>
        <w:jc w:val="both"/>
        <w:rPr>
          <w:sz w:val="24"/>
        </w:rPr>
      </w:pPr>
      <w:r>
        <w:rPr>
          <w:sz w:val="24"/>
        </w:rPr>
        <w:t>The Bid shall be typed or written in indelible ink and shall be signed by a person duly authorized</w:t>
      </w:r>
      <w:r>
        <w:rPr>
          <w:spacing w:val="-7"/>
          <w:sz w:val="24"/>
        </w:rPr>
        <w:t xml:space="preserve"> </w:t>
      </w:r>
      <w:r>
        <w:rPr>
          <w:sz w:val="24"/>
        </w:rPr>
        <w:t>to</w:t>
      </w:r>
      <w:r>
        <w:rPr>
          <w:spacing w:val="-7"/>
          <w:sz w:val="24"/>
        </w:rPr>
        <w:t xml:space="preserve"> </w:t>
      </w:r>
      <w:r>
        <w:rPr>
          <w:sz w:val="24"/>
        </w:rPr>
        <w:t>sign</w:t>
      </w:r>
      <w:r>
        <w:rPr>
          <w:spacing w:val="-6"/>
          <w:sz w:val="24"/>
        </w:rPr>
        <w:t xml:space="preserve"> </w:t>
      </w:r>
      <w:r>
        <w:rPr>
          <w:sz w:val="24"/>
        </w:rPr>
        <w:t>on</w:t>
      </w:r>
      <w:r>
        <w:rPr>
          <w:spacing w:val="-6"/>
          <w:sz w:val="24"/>
        </w:rPr>
        <w:t xml:space="preserve"> </w:t>
      </w:r>
      <w:r>
        <w:rPr>
          <w:sz w:val="24"/>
        </w:rPr>
        <w:t>behalf</w:t>
      </w:r>
      <w:r>
        <w:rPr>
          <w:spacing w:val="-5"/>
          <w:sz w:val="24"/>
        </w:rPr>
        <w:t xml:space="preserve"> </w:t>
      </w:r>
      <w:r>
        <w:rPr>
          <w:sz w:val="24"/>
        </w:rPr>
        <w:t>of</w:t>
      </w:r>
      <w:r>
        <w:rPr>
          <w:spacing w:val="-6"/>
          <w:sz w:val="24"/>
        </w:rPr>
        <w:t xml:space="preserve"> </w:t>
      </w:r>
      <w:r>
        <w:rPr>
          <w:sz w:val="24"/>
        </w:rPr>
        <w:t>the</w:t>
      </w:r>
      <w:r>
        <w:rPr>
          <w:spacing w:val="-7"/>
          <w:sz w:val="24"/>
        </w:rPr>
        <w:t xml:space="preserve"> </w:t>
      </w:r>
      <w:r>
        <w:rPr>
          <w:sz w:val="24"/>
        </w:rPr>
        <w:t>Bidder.</w:t>
      </w:r>
      <w:r>
        <w:rPr>
          <w:spacing w:val="-7"/>
          <w:sz w:val="24"/>
        </w:rPr>
        <w:t xml:space="preserve"> </w:t>
      </w:r>
      <w:r>
        <w:rPr>
          <w:sz w:val="24"/>
        </w:rPr>
        <w:t>This</w:t>
      </w:r>
      <w:r>
        <w:rPr>
          <w:spacing w:val="-7"/>
          <w:sz w:val="24"/>
        </w:rPr>
        <w:t xml:space="preserve"> </w:t>
      </w:r>
      <w:r>
        <w:rPr>
          <w:sz w:val="24"/>
        </w:rPr>
        <w:t>authorization</w:t>
      </w:r>
      <w:r>
        <w:rPr>
          <w:spacing w:val="-5"/>
          <w:sz w:val="24"/>
        </w:rPr>
        <w:t xml:space="preserve"> </w:t>
      </w:r>
      <w:r>
        <w:rPr>
          <w:sz w:val="24"/>
        </w:rPr>
        <w:t>shall</w:t>
      </w:r>
      <w:r>
        <w:rPr>
          <w:spacing w:val="-7"/>
          <w:sz w:val="24"/>
        </w:rPr>
        <w:t xml:space="preserve"> </w:t>
      </w:r>
      <w:r>
        <w:rPr>
          <w:sz w:val="24"/>
        </w:rPr>
        <w:t>consist</w:t>
      </w:r>
      <w:r>
        <w:rPr>
          <w:spacing w:val="-8"/>
          <w:sz w:val="24"/>
        </w:rPr>
        <w:t xml:space="preserve"> </w:t>
      </w:r>
      <w:r>
        <w:rPr>
          <w:sz w:val="24"/>
        </w:rPr>
        <w:t>of</w:t>
      </w:r>
      <w:r>
        <w:rPr>
          <w:spacing w:val="40"/>
          <w:sz w:val="24"/>
        </w:rPr>
        <w:t xml:space="preserve"> </w:t>
      </w:r>
      <w:r>
        <w:rPr>
          <w:sz w:val="24"/>
        </w:rPr>
        <w:t>a</w:t>
      </w:r>
      <w:r>
        <w:rPr>
          <w:spacing w:val="-9"/>
          <w:sz w:val="24"/>
        </w:rPr>
        <w:t xml:space="preserve"> </w:t>
      </w:r>
      <w:r>
        <w:rPr>
          <w:sz w:val="24"/>
        </w:rPr>
        <w:t>written confirmation as specified in the BDS and shall be attached to the Bid. The name and position</w:t>
      </w:r>
      <w:r>
        <w:rPr>
          <w:spacing w:val="-9"/>
          <w:sz w:val="24"/>
        </w:rPr>
        <w:t xml:space="preserve"> </w:t>
      </w:r>
      <w:r>
        <w:rPr>
          <w:sz w:val="24"/>
        </w:rPr>
        <w:t>held</w:t>
      </w:r>
      <w:r>
        <w:rPr>
          <w:spacing w:val="-11"/>
          <w:sz w:val="24"/>
        </w:rPr>
        <w:t xml:space="preserve"> </w:t>
      </w:r>
      <w:r>
        <w:rPr>
          <w:sz w:val="24"/>
        </w:rPr>
        <w:t>by</w:t>
      </w:r>
      <w:r>
        <w:rPr>
          <w:spacing w:val="-10"/>
          <w:sz w:val="24"/>
        </w:rPr>
        <w:t xml:space="preserve"> </w:t>
      </w:r>
      <w:r>
        <w:rPr>
          <w:sz w:val="24"/>
        </w:rPr>
        <w:t>each</w:t>
      </w:r>
      <w:r>
        <w:rPr>
          <w:spacing w:val="-9"/>
          <w:sz w:val="24"/>
        </w:rPr>
        <w:t xml:space="preserve"> </w:t>
      </w:r>
      <w:r>
        <w:rPr>
          <w:sz w:val="24"/>
        </w:rPr>
        <w:t>person</w:t>
      </w:r>
      <w:r>
        <w:rPr>
          <w:spacing w:val="-8"/>
          <w:sz w:val="24"/>
        </w:rPr>
        <w:t xml:space="preserve"> </w:t>
      </w:r>
      <w:r>
        <w:rPr>
          <w:sz w:val="24"/>
        </w:rPr>
        <w:t>signing</w:t>
      </w:r>
      <w:r>
        <w:rPr>
          <w:spacing w:val="-12"/>
          <w:sz w:val="24"/>
        </w:rPr>
        <w:t xml:space="preserve"> </w:t>
      </w:r>
      <w:r>
        <w:rPr>
          <w:sz w:val="24"/>
        </w:rPr>
        <w:t>the</w:t>
      </w:r>
      <w:r>
        <w:rPr>
          <w:spacing w:val="-9"/>
          <w:sz w:val="24"/>
        </w:rPr>
        <w:t xml:space="preserve"> </w:t>
      </w:r>
      <w:r>
        <w:rPr>
          <w:sz w:val="24"/>
        </w:rPr>
        <w:t>authorization</w:t>
      </w:r>
      <w:r>
        <w:rPr>
          <w:spacing w:val="-8"/>
          <w:sz w:val="24"/>
        </w:rPr>
        <w:t xml:space="preserve"> </w:t>
      </w:r>
      <w:r>
        <w:rPr>
          <w:sz w:val="24"/>
        </w:rPr>
        <w:t>must</w:t>
      </w:r>
      <w:r>
        <w:rPr>
          <w:spacing w:val="-11"/>
          <w:sz w:val="24"/>
        </w:rPr>
        <w:t xml:space="preserve"> </w:t>
      </w:r>
      <w:r>
        <w:rPr>
          <w:sz w:val="24"/>
        </w:rPr>
        <w:t>be</w:t>
      </w:r>
      <w:r>
        <w:rPr>
          <w:spacing w:val="-9"/>
          <w:sz w:val="24"/>
        </w:rPr>
        <w:t xml:space="preserve"> </w:t>
      </w:r>
      <w:r>
        <w:rPr>
          <w:sz w:val="24"/>
        </w:rPr>
        <w:t>typed</w:t>
      </w:r>
      <w:r>
        <w:rPr>
          <w:spacing w:val="-8"/>
          <w:sz w:val="24"/>
        </w:rPr>
        <w:t xml:space="preserve"> </w:t>
      </w:r>
      <w:r>
        <w:rPr>
          <w:sz w:val="24"/>
        </w:rPr>
        <w:t>or</w:t>
      </w:r>
      <w:r>
        <w:rPr>
          <w:spacing w:val="-1"/>
          <w:sz w:val="24"/>
        </w:rPr>
        <w:t xml:space="preserve"> </w:t>
      </w:r>
      <w:r>
        <w:rPr>
          <w:sz w:val="24"/>
        </w:rPr>
        <w:t>printed</w:t>
      </w:r>
      <w:r>
        <w:rPr>
          <w:spacing w:val="-9"/>
          <w:sz w:val="24"/>
        </w:rPr>
        <w:t xml:space="preserve"> </w:t>
      </w:r>
      <w:r>
        <w:rPr>
          <w:sz w:val="24"/>
        </w:rPr>
        <w:t>below the signature. All pages of the Bid, except for unamended printed literature, shall be signed or initialed by the person signing the Bid.</w:t>
      </w:r>
    </w:p>
    <w:p w:rsidR="00F30CD0" w:rsidRDefault="00F319C3">
      <w:pPr>
        <w:pStyle w:val="ListParagraph"/>
        <w:numPr>
          <w:ilvl w:val="1"/>
          <w:numId w:val="93"/>
        </w:numPr>
        <w:tabs>
          <w:tab w:val="left" w:pos="1942"/>
        </w:tabs>
        <w:spacing w:before="288" w:line="244" w:lineRule="auto"/>
        <w:ind w:right="1229"/>
        <w:jc w:val="both"/>
        <w:rPr>
          <w:sz w:val="24"/>
        </w:rPr>
      </w:pPr>
      <w:r>
        <w:rPr>
          <w:sz w:val="24"/>
        </w:rPr>
        <w:t xml:space="preserve">Any interlineations, erasures, or overwriting shall be valid only if they are signed or initialed by the person </w:t>
      </w:r>
      <w:r>
        <w:rPr>
          <w:sz w:val="24"/>
        </w:rPr>
        <w:t>signing the Bid.</w:t>
      </w:r>
    </w:p>
    <w:p w:rsidR="00F30CD0" w:rsidRDefault="00F30CD0">
      <w:pPr>
        <w:pStyle w:val="BodyText"/>
      </w:pPr>
    </w:p>
    <w:p w:rsidR="00F30CD0" w:rsidRDefault="00F319C3">
      <w:pPr>
        <w:pStyle w:val="ListParagraph"/>
        <w:numPr>
          <w:ilvl w:val="0"/>
          <w:numId w:val="92"/>
        </w:numPr>
        <w:tabs>
          <w:tab w:val="left" w:pos="1402"/>
        </w:tabs>
        <w:ind w:left="1402" w:hanging="324"/>
        <w:jc w:val="left"/>
        <w:rPr>
          <w:b/>
          <w:sz w:val="24"/>
        </w:rPr>
      </w:pPr>
      <w:r>
        <w:rPr>
          <w:b/>
          <w:noProof/>
          <w:sz w:val="24"/>
        </w:rPr>
        <mc:AlternateContent>
          <mc:Choice Requires="wps">
            <w:drawing>
              <wp:anchor distT="0" distB="0" distL="0" distR="0" simplePos="0" relativeHeight="15753216" behindDoc="0" locked="0" layoutInCell="1" allowOverlap="1">
                <wp:simplePos x="0" y="0"/>
                <wp:positionH relativeFrom="page">
                  <wp:posOffset>1120444</wp:posOffset>
                </wp:positionH>
                <wp:positionV relativeFrom="paragraph">
                  <wp:posOffset>162175</wp:posOffset>
                </wp:positionV>
                <wp:extent cx="2021205" cy="10795"/>
                <wp:effectExtent l="0" t="0" r="0" b="0"/>
                <wp:wrapNone/>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21205" cy="10795"/>
                        </a:xfrm>
                        <a:custGeom>
                          <a:avLst/>
                          <a:gdLst/>
                          <a:ahLst/>
                          <a:cxnLst/>
                          <a:rect l="l" t="t" r="r" b="b"/>
                          <a:pathLst>
                            <a:path w="2021205" h="10795">
                              <a:moveTo>
                                <a:pt x="2021077" y="0"/>
                              </a:moveTo>
                              <a:lnTo>
                                <a:pt x="0" y="0"/>
                              </a:lnTo>
                              <a:lnTo>
                                <a:pt x="0" y="10667"/>
                              </a:lnTo>
                              <a:lnTo>
                                <a:pt x="2021077" y="10667"/>
                              </a:lnTo>
                              <a:lnTo>
                                <a:pt x="202107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F4FA6B9" id="Graphic 51" o:spid="_x0000_s1026" style="position:absolute;margin-left:88.2pt;margin-top:12.75pt;width:159.15pt;height:.85pt;z-index:15753216;visibility:visible;mso-wrap-style:square;mso-wrap-distance-left:0;mso-wrap-distance-top:0;mso-wrap-distance-right:0;mso-wrap-distance-bottom:0;mso-position-horizontal:absolute;mso-position-horizontal-relative:page;mso-position-vertical:absolute;mso-position-vertical-relative:text;v-text-anchor:top" coordsize="202120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" path="m2021077,l,,,10667r2021077,l2021077,xe" fillcolor="black" stroked="f">
                <v:path arrowok="t"/>
                <w10:wrap anchorx="page"/>
              </v:shape>
            </w:pict>
          </mc:Fallback>
        </mc:AlternateContent>
      </w:r>
      <w:r>
        <w:rPr>
          <w:b/>
          <w:sz w:val="24"/>
        </w:rPr>
        <w:t>Submission</w:t>
      </w:r>
      <w:r>
        <w:rPr>
          <w:b/>
          <w:spacing w:val="-3"/>
          <w:sz w:val="24"/>
        </w:rPr>
        <w:t xml:space="preserve"> </w:t>
      </w:r>
      <w:r>
        <w:rPr>
          <w:b/>
          <w:sz w:val="24"/>
        </w:rPr>
        <w:t>and</w:t>
      </w:r>
      <w:r>
        <w:rPr>
          <w:b/>
          <w:spacing w:val="-4"/>
          <w:sz w:val="24"/>
        </w:rPr>
        <w:t xml:space="preserve"> </w:t>
      </w:r>
      <w:r>
        <w:rPr>
          <w:b/>
          <w:sz w:val="24"/>
        </w:rPr>
        <w:t>Opening</w:t>
      </w:r>
      <w:r>
        <w:rPr>
          <w:b/>
          <w:spacing w:val="-8"/>
          <w:sz w:val="24"/>
        </w:rPr>
        <w:t xml:space="preserve"> </w:t>
      </w:r>
      <w:r>
        <w:rPr>
          <w:b/>
          <w:sz w:val="24"/>
        </w:rPr>
        <w:t>of</w:t>
      </w:r>
      <w:r>
        <w:rPr>
          <w:b/>
          <w:spacing w:val="1"/>
          <w:sz w:val="24"/>
        </w:rPr>
        <w:t xml:space="preserve"> </w:t>
      </w:r>
      <w:r>
        <w:rPr>
          <w:b/>
          <w:spacing w:val="-4"/>
          <w:sz w:val="24"/>
        </w:rPr>
        <w:t>Bids</w:t>
      </w:r>
    </w:p>
    <w:p w:rsidR="00F30CD0" w:rsidRDefault="00F30CD0">
      <w:pPr>
        <w:pStyle w:val="BodyText"/>
        <w:spacing w:before="9"/>
        <w:rPr>
          <w:b/>
        </w:rPr>
      </w:pPr>
    </w:p>
    <w:p w:rsidR="00F30CD0" w:rsidRDefault="00F319C3">
      <w:pPr>
        <w:pStyle w:val="ListParagraph"/>
        <w:numPr>
          <w:ilvl w:val="0"/>
          <w:numId w:val="93"/>
        </w:numPr>
        <w:tabs>
          <w:tab w:val="left" w:pos="1800"/>
        </w:tabs>
        <w:ind w:left="1800" w:hanging="722"/>
        <w:jc w:val="left"/>
        <w:rPr>
          <w:b/>
          <w:sz w:val="24"/>
          <w:u w:val="single"/>
        </w:rPr>
      </w:pPr>
      <w:r>
        <w:rPr>
          <w:b/>
          <w:sz w:val="24"/>
        </w:rPr>
        <w:t>Sealing</w:t>
      </w:r>
      <w:r>
        <w:rPr>
          <w:b/>
          <w:spacing w:val="-7"/>
          <w:sz w:val="24"/>
        </w:rPr>
        <w:t xml:space="preserve"> </w:t>
      </w:r>
      <w:r>
        <w:rPr>
          <w:b/>
          <w:sz w:val="24"/>
        </w:rPr>
        <w:t>and</w:t>
      </w:r>
      <w:r>
        <w:rPr>
          <w:b/>
          <w:spacing w:val="-1"/>
          <w:sz w:val="24"/>
        </w:rPr>
        <w:t xml:space="preserve"> </w:t>
      </w:r>
      <w:r>
        <w:rPr>
          <w:b/>
          <w:sz w:val="24"/>
        </w:rPr>
        <w:t>Marking</w:t>
      </w:r>
      <w:r>
        <w:rPr>
          <w:b/>
          <w:spacing w:val="-6"/>
          <w:sz w:val="24"/>
        </w:rPr>
        <w:t xml:space="preserve"> </w:t>
      </w:r>
      <w:r>
        <w:rPr>
          <w:b/>
          <w:sz w:val="24"/>
        </w:rPr>
        <w:t>of</w:t>
      </w:r>
      <w:r>
        <w:rPr>
          <w:b/>
          <w:spacing w:val="-5"/>
          <w:sz w:val="24"/>
        </w:rPr>
        <w:t xml:space="preserve"> </w:t>
      </w:r>
      <w:r>
        <w:rPr>
          <w:b/>
          <w:spacing w:val="-4"/>
          <w:sz w:val="24"/>
        </w:rPr>
        <w:t>Bids</w:t>
      </w:r>
    </w:p>
    <w:p w:rsidR="00F30CD0" w:rsidRDefault="00F319C3">
      <w:pPr>
        <w:pStyle w:val="BodyText"/>
        <w:spacing w:before="7"/>
        <w:ind w:left="1800"/>
      </w:pPr>
      <w:r>
        <w:t>The</w:t>
      </w:r>
      <w:r>
        <w:rPr>
          <w:spacing w:val="-6"/>
        </w:rPr>
        <w:t xml:space="preserve"> </w:t>
      </w:r>
      <w:r>
        <w:t>Bidders</w:t>
      </w:r>
      <w:r>
        <w:rPr>
          <w:spacing w:val="-7"/>
        </w:rPr>
        <w:t xml:space="preserve"> </w:t>
      </w:r>
      <w:r>
        <w:t>shall</w:t>
      </w:r>
      <w:r>
        <w:rPr>
          <w:spacing w:val="-6"/>
        </w:rPr>
        <w:t xml:space="preserve"> </w:t>
      </w:r>
      <w:r>
        <w:t>prepare</w:t>
      </w:r>
      <w:r>
        <w:rPr>
          <w:spacing w:val="-3"/>
        </w:rPr>
        <w:t xml:space="preserve"> </w:t>
      </w:r>
      <w:r>
        <w:t>its</w:t>
      </w:r>
      <w:r>
        <w:rPr>
          <w:spacing w:val="-7"/>
        </w:rPr>
        <w:t xml:space="preserve"> </w:t>
      </w:r>
      <w:r>
        <w:t>bid</w:t>
      </w:r>
      <w:r>
        <w:rPr>
          <w:spacing w:val="-4"/>
        </w:rPr>
        <w:t xml:space="preserve"> </w:t>
      </w:r>
      <w:r>
        <w:t>in</w:t>
      </w:r>
      <w:r>
        <w:rPr>
          <w:spacing w:val="-4"/>
        </w:rPr>
        <w:t xml:space="preserve"> </w:t>
      </w:r>
      <w:r>
        <w:t>accordance</w:t>
      </w:r>
      <w:r>
        <w:rPr>
          <w:spacing w:val="-5"/>
        </w:rPr>
        <w:t xml:space="preserve"> </w:t>
      </w:r>
      <w:r>
        <w:rPr>
          <w:spacing w:val="-4"/>
        </w:rPr>
        <w:t>with</w:t>
      </w:r>
    </w:p>
    <w:p w:rsidR="00F30CD0" w:rsidRDefault="00F319C3">
      <w:pPr>
        <w:pStyle w:val="BodyText"/>
        <w:spacing w:before="5"/>
        <w:ind w:left="1800"/>
      </w:pPr>
      <w:r>
        <w:t>ITB</w:t>
      </w:r>
      <w:r>
        <w:rPr>
          <w:spacing w:val="-6"/>
        </w:rPr>
        <w:t xml:space="preserve"> </w:t>
      </w:r>
      <w:r>
        <w:t>and</w:t>
      </w:r>
      <w:r>
        <w:rPr>
          <w:spacing w:val="-1"/>
        </w:rPr>
        <w:t xml:space="preserve"> </w:t>
      </w:r>
      <w:r>
        <w:t>shall</w:t>
      </w:r>
      <w:r>
        <w:rPr>
          <w:spacing w:val="-3"/>
        </w:rPr>
        <w:t xml:space="preserve"> </w:t>
      </w:r>
      <w:r>
        <w:t>submit</w:t>
      </w:r>
      <w:r>
        <w:rPr>
          <w:spacing w:val="-2"/>
        </w:rPr>
        <w:t xml:space="preserve"> </w:t>
      </w:r>
      <w:r>
        <w:t>his</w:t>
      </w:r>
      <w:r>
        <w:rPr>
          <w:spacing w:val="-9"/>
        </w:rPr>
        <w:t xml:space="preserve"> </w:t>
      </w:r>
      <w:r>
        <w:t>bid</w:t>
      </w:r>
      <w:r>
        <w:rPr>
          <w:spacing w:val="-4"/>
        </w:rPr>
        <w:t xml:space="preserve"> </w:t>
      </w:r>
      <w:r>
        <w:t>through</w:t>
      </w:r>
      <w:r>
        <w:rPr>
          <w:spacing w:val="3"/>
        </w:rPr>
        <w:t xml:space="preserve"> </w:t>
      </w:r>
      <w:r>
        <w:t>online</w:t>
      </w:r>
      <w:r>
        <w:rPr>
          <w:spacing w:val="-3"/>
        </w:rPr>
        <w:t xml:space="preserve"> </w:t>
      </w:r>
      <w:r>
        <w:t>e-proc</w:t>
      </w:r>
      <w:r>
        <w:rPr>
          <w:spacing w:val="-7"/>
        </w:rPr>
        <w:t xml:space="preserve"> </w:t>
      </w:r>
      <w:r>
        <w:t>2</w:t>
      </w:r>
      <w:r>
        <w:rPr>
          <w:spacing w:val="-1"/>
        </w:rPr>
        <w:t xml:space="preserve"> </w:t>
      </w:r>
      <w:r>
        <w:t>Bihar</w:t>
      </w:r>
      <w:r>
        <w:rPr>
          <w:spacing w:val="-3"/>
        </w:rPr>
        <w:t xml:space="preserve"> </w:t>
      </w:r>
      <w:r>
        <w:t>as</w:t>
      </w:r>
      <w:r>
        <w:rPr>
          <w:spacing w:val="-7"/>
        </w:rPr>
        <w:t xml:space="preserve"> </w:t>
      </w:r>
      <w:r>
        <w:t>per</w:t>
      </w:r>
      <w:r>
        <w:rPr>
          <w:spacing w:val="-5"/>
        </w:rPr>
        <w:t xml:space="preserve"> </w:t>
      </w:r>
      <w:r>
        <w:t>NIT</w:t>
      </w:r>
      <w:r>
        <w:rPr>
          <w:spacing w:val="-4"/>
        </w:rPr>
        <w:t xml:space="preserve"> only</w:t>
      </w:r>
    </w:p>
    <w:p w:rsidR="00F30CD0" w:rsidRDefault="00F30CD0">
      <w:pPr>
        <w:pStyle w:val="BodyText"/>
        <w:spacing w:before="9"/>
      </w:pPr>
    </w:p>
    <w:p w:rsidR="00F30CD0" w:rsidRDefault="00F319C3">
      <w:pPr>
        <w:pStyle w:val="ListParagraph"/>
        <w:numPr>
          <w:ilvl w:val="1"/>
          <w:numId w:val="93"/>
        </w:numPr>
        <w:tabs>
          <w:tab w:val="left" w:pos="1800"/>
        </w:tabs>
        <w:ind w:left="1800" w:hanging="722"/>
        <w:rPr>
          <w:sz w:val="24"/>
        </w:rPr>
      </w:pPr>
      <w:r>
        <w:rPr>
          <w:spacing w:val="-2"/>
          <w:sz w:val="24"/>
        </w:rPr>
        <w:t>Deleted</w:t>
      </w:r>
    </w:p>
    <w:p w:rsidR="00F30CD0" w:rsidRDefault="00F30CD0">
      <w:pPr>
        <w:pStyle w:val="BodyText"/>
        <w:spacing w:before="10"/>
      </w:pPr>
    </w:p>
    <w:p w:rsidR="00F30CD0" w:rsidRDefault="00F319C3">
      <w:pPr>
        <w:pStyle w:val="ListParagraph"/>
        <w:numPr>
          <w:ilvl w:val="1"/>
          <w:numId w:val="93"/>
        </w:numPr>
        <w:tabs>
          <w:tab w:val="left" w:pos="1800"/>
        </w:tabs>
        <w:ind w:left="1800" w:hanging="722"/>
        <w:rPr>
          <w:sz w:val="24"/>
        </w:rPr>
      </w:pPr>
      <w:r>
        <w:rPr>
          <w:spacing w:val="-2"/>
          <w:sz w:val="24"/>
        </w:rPr>
        <w:t>Deleted</w:t>
      </w:r>
    </w:p>
    <w:p w:rsidR="00F30CD0" w:rsidRDefault="00F30CD0">
      <w:pPr>
        <w:pStyle w:val="BodyText"/>
        <w:spacing w:before="9"/>
      </w:pPr>
    </w:p>
    <w:p w:rsidR="00F30CD0" w:rsidRDefault="00F319C3">
      <w:pPr>
        <w:pStyle w:val="ListParagraph"/>
        <w:numPr>
          <w:ilvl w:val="1"/>
          <w:numId w:val="93"/>
        </w:numPr>
        <w:tabs>
          <w:tab w:val="left" w:pos="1800"/>
        </w:tabs>
        <w:ind w:left="1800" w:hanging="722"/>
        <w:rPr>
          <w:sz w:val="24"/>
        </w:rPr>
      </w:pPr>
      <w:r>
        <w:rPr>
          <w:spacing w:val="-2"/>
          <w:sz w:val="24"/>
        </w:rPr>
        <w:t>Deleted</w:t>
      </w:r>
    </w:p>
    <w:p w:rsidR="00F30CD0" w:rsidRDefault="00F30CD0">
      <w:pPr>
        <w:pStyle w:val="BodyText"/>
        <w:spacing w:before="12"/>
      </w:pPr>
    </w:p>
    <w:p w:rsidR="00F30CD0" w:rsidRDefault="00F319C3">
      <w:pPr>
        <w:pStyle w:val="ListParagraph"/>
        <w:numPr>
          <w:ilvl w:val="1"/>
          <w:numId w:val="93"/>
        </w:numPr>
        <w:tabs>
          <w:tab w:val="left" w:pos="1942"/>
        </w:tabs>
        <w:spacing w:line="244" w:lineRule="auto"/>
        <w:ind w:right="1211"/>
        <w:jc w:val="both"/>
        <w:rPr>
          <w:sz w:val="24"/>
        </w:rPr>
      </w:pPr>
      <w:r>
        <w:rPr>
          <w:sz w:val="24"/>
        </w:rPr>
        <w:t>Alternative Bids, if permissible in accordance with ITB Clause 13, shall be prepared, sealed,</w:t>
      </w:r>
      <w:r>
        <w:rPr>
          <w:spacing w:val="-10"/>
          <w:sz w:val="24"/>
        </w:rPr>
        <w:t xml:space="preserve"> </w:t>
      </w:r>
      <w:r>
        <w:rPr>
          <w:sz w:val="24"/>
        </w:rPr>
        <w:t>marked,</w:t>
      </w:r>
      <w:r>
        <w:rPr>
          <w:spacing w:val="-10"/>
          <w:sz w:val="24"/>
        </w:rPr>
        <w:t xml:space="preserve"> </w:t>
      </w:r>
      <w:r>
        <w:rPr>
          <w:sz w:val="24"/>
        </w:rPr>
        <w:t>and</w:t>
      </w:r>
      <w:r>
        <w:rPr>
          <w:spacing w:val="-9"/>
          <w:sz w:val="24"/>
        </w:rPr>
        <w:t xml:space="preserve"> </w:t>
      </w:r>
      <w:r>
        <w:rPr>
          <w:sz w:val="24"/>
        </w:rPr>
        <w:t>delivered</w:t>
      </w:r>
      <w:r>
        <w:rPr>
          <w:spacing w:val="40"/>
          <w:sz w:val="24"/>
        </w:rPr>
        <w:t xml:space="preserve"> </w:t>
      </w:r>
      <w:r>
        <w:rPr>
          <w:sz w:val="24"/>
        </w:rPr>
        <w:t>in</w:t>
      </w:r>
      <w:r>
        <w:rPr>
          <w:spacing w:val="-9"/>
          <w:sz w:val="24"/>
        </w:rPr>
        <w:t xml:space="preserve"> </w:t>
      </w:r>
      <w:r>
        <w:rPr>
          <w:sz w:val="24"/>
        </w:rPr>
        <w:t>accordance</w:t>
      </w:r>
      <w:r>
        <w:rPr>
          <w:spacing w:val="-9"/>
          <w:sz w:val="24"/>
        </w:rPr>
        <w:t xml:space="preserve"> </w:t>
      </w:r>
      <w:r>
        <w:rPr>
          <w:sz w:val="24"/>
        </w:rPr>
        <w:t>with</w:t>
      </w:r>
      <w:r>
        <w:rPr>
          <w:spacing w:val="-9"/>
          <w:sz w:val="24"/>
        </w:rPr>
        <w:t xml:space="preserve"> </w:t>
      </w:r>
      <w:r>
        <w:rPr>
          <w:sz w:val="24"/>
        </w:rPr>
        <w:t>the</w:t>
      </w:r>
      <w:r>
        <w:rPr>
          <w:spacing w:val="-9"/>
          <w:sz w:val="24"/>
        </w:rPr>
        <w:t xml:space="preserve"> </w:t>
      </w:r>
      <w:r>
        <w:rPr>
          <w:sz w:val="24"/>
        </w:rPr>
        <w:t>provisions</w:t>
      </w:r>
      <w:r>
        <w:rPr>
          <w:spacing w:val="-10"/>
          <w:sz w:val="24"/>
        </w:rPr>
        <w:t xml:space="preserve"> </w:t>
      </w:r>
      <w:r>
        <w:rPr>
          <w:sz w:val="24"/>
        </w:rPr>
        <w:t>of</w:t>
      </w:r>
      <w:r>
        <w:rPr>
          <w:spacing w:val="-6"/>
          <w:sz w:val="24"/>
        </w:rPr>
        <w:t xml:space="preserve"> </w:t>
      </w:r>
      <w:r>
        <w:rPr>
          <w:sz w:val="24"/>
        </w:rPr>
        <w:t>ITB</w:t>
      </w:r>
      <w:r>
        <w:rPr>
          <w:spacing w:val="-8"/>
          <w:sz w:val="24"/>
        </w:rPr>
        <w:t xml:space="preserve"> </w:t>
      </w:r>
      <w:r>
        <w:rPr>
          <w:sz w:val="24"/>
        </w:rPr>
        <w:t>Clauses</w:t>
      </w:r>
      <w:r>
        <w:rPr>
          <w:spacing w:val="-7"/>
          <w:sz w:val="24"/>
        </w:rPr>
        <w:t xml:space="preserve"> </w:t>
      </w:r>
      <w:r>
        <w:rPr>
          <w:sz w:val="24"/>
        </w:rPr>
        <w:t>22</w:t>
      </w:r>
      <w:r>
        <w:rPr>
          <w:spacing w:val="-3"/>
          <w:sz w:val="24"/>
        </w:rPr>
        <w:t xml:space="preserve"> </w:t>
      </w:r>
      <w:r>
        <w:rPr>
          <w:sz w:val="24"/>
        </w:rPr>
        <w:t>and 23,</w:t>
      </w:r>
      <w:r>
        <w:rPr>
          <w:spacing w:val="-2"/>
          <w:sz w:val="24"/>
        </w:rPr>
        <w:t xml:space="preserve"> </w:t>
      </w:r>
      <w:r>
        <w:rPr>
          <w:sz w:val="24"/>
        </w:rPr>
        <w:t>with</w:t>
      </w:r>
      <w:r>
        <w:rPr>
          <w:spacing w:val="-2"/>
          <w:sz w:val="24"/>
        </w:rPr>
        <w:t xml:space="preserve"> </w:t>
      </w:r>
      <w:r>
        <w:rPr>
          <w:sz w:val="24"/>
        </w:rPr>
        <w:t>the</w:t>
      </w:r>
      <w:r>
        <w:rPr>
          <w:spacing w:val="-1"/>
          <w:sz w:val="24"/>
        </w:rPr>
        <w:t xml:space="preserve"> </w:t>
      </w:r>
      <w:r>
        <w:rPr>
          <w:sz w:val="24"/>
        </w:rPr>
        <w:t>inner envelopes</w:t>
      </w:r>
      <w:r>
        <w:rPr>
          <w:spacing w:val="-1"/>
          <w:sz w:val="24"/>
        </w:rPr>
        <w:t xml:space="preserve"> </w:t>
      </w:r>
      <w:r>
        <w:rPr>
          <w:sz w:val="24"/>
        </w:rPr>
        <w:t>marked in addition “ALTERNATIVE</w:t>
      </w:r>
      <w:r>
        <w:rPr>
          <w:spacing w:val="-3"/>
          <w:sz w:val="24"/>
        </w:rPr>
        <w:t xml:space="preserve"> </w:t>
      </w:r>
      <w:r>
        <w:rPr>
          <w:sz w:val="24"/>
        </w:rPr>
        <w:t>NO….” as</w:t>
      </w:r>
      <w:r>
        <w:rPr>
          <w:spacing w:val="-2"/>
          <w:sz w:val="24"/>
        </w:rPr>
        <w:t xml:space="preserve"> </w:t>
      </w:r>
      <w:r>
        <w:rPr>
          <w:sz w:val="24"/>
        </w:rPr>
        <w:t>appropriate</w:t>
      </w:r>
    </w:p>
    <w:p w:rsidR="00F30CD0" w:rsidRDefault="00F319C3">
      <w:pPr>
        <w:pStyle w:val="ListParagraph"/>
        <w:numPr>
          <w:ilvl w:val="0"/>
          <w:numId w:val="93"/>
        </w:numPr>
        <w:tabs>
          <w:tab w:val="left" w:pos="1713"/>
        </w:tabs>
        <w:spacing w:before="289"/>
        <w:ind w:left="1713" w:hanging="635"/>
        <w:jc w:val="left"/>
        <w:rPr>
          <w:b/>
          <w:sz w:val="24"/>
          <w:u w:val="single"/>
        </w:rPr>
      </w:pPr>
      <w:r>
        <w:rPr>
          <w:b/>
          <w:sz w:val="24"/>
        </w:rPr>
        <w:t>Deadline</w:t>
      </w:r>
      <w:r>
        <w:rPr>
          <w:b/>
          <w:spacing w:val="-5"/>
          <w:sz w:val="24"/>
        </w:rPr>
        <w:t xml:space="preserve"> </w:t>
      </w:r>
      <w:r>
        <w:rPr>
          <w:b/>
          <w:sz w:val="24"/>
        </w:rPr>
        <w:t>for</w:t>
      </w:r>
      <w:r>
        <w:rPr>
          <w:b/>
          <w:spacing w:val="-3"/>
          <w:sz w:val="24"/>
        </w:rPr>
        <w:t xml:space="preserve"> </w:t>
      </w:r>
      <w:r>
        <w:rPr>
          <w:b/>
          <w:sz w:val="24"/>
        </w:rPr>
        <w:t>Submission</w:t>
      </w:r>
      <w:r>
        <w:rPr>
          <w:b/>
          <w:spacing w:val="-5"/>
          <w:sz w:val="24"/>
        </w:rPr>
        <w:t xml:space="preserve"> </w:t>
      </w:r>
      <w:r>
        <w:rPr>
          <w:b/>
          <w:sz w:val="24"/>
        </w:rPr>
        <w:t>of</w:t>
      </w:r>
      <w:r>
        <w:rPr>
          <w:b/>
          <w:spacing w:val="-3"/>
          <w:sz w:val="24"/>
        </w:rPr>
        <w:t xml:space="preserve"> </w:t>
      </w:r>
      <w:r>
        <w:rPr>
          <w:b/>
          <w:spacing w:val="-4"/>
          <w:sz w:val="24"/>
        </w:rPr>
        <w:t>Bids</w:t>
      </w:r>
    </w:p>
    <w:p w:rsidR="00F30CD0" w:rsidRDefault="00F30CD0">
      <w:pPr>
        <w:pStyle w:val="BodyText"/>
        <w:spacing w:before="15"/>
        <w:rPr>
          <w:b/>
        </w:rPr>
      </w:pPr>
    </w:p>
    <w:p w:rsidR="00F30CD0" w:rsidRDefault="00F319C3">
      <w:pPr>
        <w:pStyle w:val="ListParagraph"/>
        <w:numPr>
          <w:ilvl w:val="1"/>
          <w:numId w:val="93"/>
        </w:numPr>
        <w:tabs>
          <w:tab w:val="left" w:pos="1941"/>
        </w:tabs>
        <w:ind w:left="1941" w:hanging="863"/>
        <w:rPr>
          <w:sz w:val="24"/>
        </w:rPr>
      </w:pPr>
      <w:r>
        <w:rPr>
          <w:sz w:val="24"/>
        </w:rPr>
        <w:t>online</w:t>
      </w:r>
      <w:r>
        <w:rPr>
          <w:spacing w:val="-1"/>
          <w:sz w:val="24"/>
        </w:rPr>
        <w:t xml:space="preserve"> </w:t>
      </w:r>
      <w:r>
        <w:rPr>
          <w:sz w:val="24"/>
        </w:rPr>
        <w:t>e-proc</w:t>
      </w:r>
      <w:r>
        <w:rPr>
          <w:spacing w:val="-5"/>
          <w:sz w:val="24"/>
        </w:rPr>
        <w:t xml:space="preserve"> </w:t>
      </w:r>
      <w:r>
        <w:rPr>
          <w:sz w:val="24"/>
        </w:rPr>
        <w:t>2</w:t>
      </w:r>
      <w:r>
        <w:rPr>
          <w:spacing w:val="-3"/>
          <w:sz w:val="24"/>
        </w:rPr>
        <w:t xml:space="preserve"> </w:t>
      </w:r>
      <w:r>
        <w:rPr>
          <w:sz w:val="24"/>
        </w:rPr>
        <w:t>Bihar</w:t>
      </w:r>
      <w:r>
        <w:rPr>
          <w:spacing w:val="-3"/>
          <w:sz w:val="24"/>
        </w:rPr>
        <w:t xml:space="preserve"> </w:t>
      </w:r>
      <w:r>
        <w:rPr>
          <w:sz w:val="24"/>
        </w:rPr>
        <w:t>as</w:t>
      </w:r>
      <w:r>
        <w:rPr>
          <w:spacing w:val="-5"/>
          <w:sz w:val="24"/>
        </w:rPr>
        <w:t xml:space="preserve"> </w:t>
      </w:r>
      <w:r>
        <w:rPr>
          <w:sz w:val="24"/>
        </w:rPr>
        <w:t>per</w:t>
      </w:r>
      <w:r>
        <w:rPr>
          <w:spacing w:val="-4"/>
          <w:sz w:val="24"/>
        </w:rPr>
        <w:t xml:space="preserve"> </w:t>
      </w:r>
      <w:r>
        <w:rPr>
          <w:sz w:val="24"/>
        </w:rPr>
        <w:t>NIT</w:t>
      </w:r>
      <w:r>
        <w:rPr>
          <w:spacing w:val="-2"/>
          <w:sz w:val="24"/>
        </w:rPr>
        <w:t xml:space="preserve"> </w:t>
      </w:r>
      <w:r>
        <w:rPr>
          <w:spacing w:val="-4"/>
          <w:sz w:val="24"/>
        </w:rPr>
        <w:t>only.</w:t>
      </w:r>
    </w:p>
    <w:p w:rsidR="00F30CD0" w:rsidRDefault="00F30CD0">
      <w:pPr>
        <w:pStyle w:val="BodyText"/>
        <w:spacing w:before="6"/>
      </w:pPr>
    </w:p>
    <w:p w:rsidR="00F30CD0" w:rsidRDefault="00F319C3">
      <w:pPr>
        <w:pStyle w:val="ListParagraph"/>
        <w:numPr>
          <w:ilvl w:val="1"/>
          <w:numId w:val="93"/>
        </w:numPr>
        <w:tabs>
          <w:tab w:val="left" w:pos="1941"/>
        </w:tabs>
        <w:spacing w:before="1"/>
        <w:ind w:left="1941" w:hanging="863"/>
        <w:rPr>
          <w:sz w:val="24"/>
        </w:rPr>
      </w:pPr>
      <w:r>
        <w:rPr>
          <w:spacing w:val="-2"/>
          <w:sz w:val="24"/>
        </w:rPr>
        <w:t>deleted</w:t>
      </w:r>
    </w:p>
    <w:p w:rsidR="00F30CD0" w:rsidRDefault="00F30CD0">
      <w:pPr>
        <w:pStyle w:val="BodyText"/>
        <w:spacing w:before="9"/>
      </w:pPr>
    </w:p>
    <w:p w:rsidR="00F30CD0" w:rsidRDefault="00F319C3">
      <w:pPr>
        <w:pStyle w:val="ListParagraph"/>
        <w:numPr>
          <w:ilvl w:val="0"/>
          <w:numId w:val="93"/>
        </w:numPr>
        <w:tabs>
          <w:tab w:val="left" w:pos="1855"/>
        </w:tabs>
        <w:ind w:left="1855" w:hanging="777"/>
        <w:jc w:val="left"/>
        <w:rPr>
          <w:b/>
          <w:sz w:val="24"/>
          <w:u w:val="single"/>
        </w:rPr>
      </w:pPr>
      <w:r>
        <w:rPr>
          <w:b/>
          <w:sz w:val="24"/>
        </w:rPr>
        <w:t>Late</w:t>
      </w:r>
      <w:r>
        <w:rPr>
          <w:b/>
          <w:spacing w:val="-5"/>
          <w:sz w:val="24"/>
        </w:rPr>
        <w:t xml:space="preserve"> </w:t>
      </w:r>
      <w:r>
        <w:rPr>
          <w:b/>
          <w:spacing w:val="-4"/>
          <w:sz w:val="24"/>
        </w:rPr>
        <w:t>Bids</w:t>
      </w:r>
    </w:p>
    <w:p w:rsidR="00F30CD0" w:rsidRDefault="00F30CD0">
      <w:pPr>
        <w:pStyle w:val="BodyText"/>
        <w:spacing w:before="9"/>
        <w:rPr>
          <w:b/>
        </w:rPr>
      </w:pPr>
    </w:p>
    <w:p w:rsidR="00F30CD0" w:rsidRDefault="00F319C3">
      <w:pPr>
        <w:pStyle w:val="ListParagraph"/>
        <w:numPr>
          <w:ilvl w:val="1"/>
          <w:numId w:val="93"/>
        </w:numPr>
        <w:tabs>
          <w:tab w:val="left" w:pos="1944"/>
        </w:tabs>
        <w:ind w:left="1944" w:hanging="866"/>
        <w:rPr>
          <w:sz w:val="24"/>
        </w:rPr>
      </w:pPr>
      <w:r>
        <w:rPr>
          <w:spacing w:val="-2"/>
          <w:sz w:val="24"/>
        </w:rPr>
        <w:t>deleted</w:t>
      </w:r>
    </w:p>
    <w:p w:rsidR="00F30CD0" w:rsidRDefault="00F30CD0">
      <w:pPr>
        <w:pStyle w:val="BodyText"/>
        <w:spacing w:before="12"/>
      </w:pPr>
    </w:p>
    <w:p w:rsidR="00F30CD0" w:rsidRDefault="00F319C3">
      <w:pPr>
        <w:pStyle w:val="ListParagraph"/>
        <w:numPr>
          <w:ilvl w:val="0"/>
          <w:numId w:val="93"/>
        </w:numPr>
        <w:tabs>
          <w:tab w:val="left" w:pos="1855"/>
        </w:tabs>
        <w:ind w:left="1855" w:hanging="777"/>
        <w:jc w:val="left"/>
        <w:rPr>
          <w:b/>
          <w:sz w:val="24"/>
          <w:u w:val="single"/>
        </w:rPr>
      </w:pPr>
      <w:r>
        <w:rPr>
          <w:b/>
          <w:sz w:val="24"/>
        </w:rPr>
        <w:t>Withdrawal,</w:t>
      </w:r>
      <w:r>
        <w:rPr>
          <w:b/>
          <w:spacing w:val="-4"/>
          <w:sz w:val="24"/>
        </w:rPr>
        <w:t xml:space="preserve"> </w:t>
      </w:r>
      <w:r>
        <w:rPr>
          <w:b/>
          <w:sz w:val="24"/>
        </w:rPr>
        <w:t>Substitution,</w:t>
      </w:r>
      <w:r>
        <w:rPr>
          <w:b/>
          <w:spacing w:val="-4"/>
          <w:sz w:val="24"/>
        </w:rPr>
        <w:t xml:space="preserve"> </w:t>
      </w:r>
      <w:r>
        <w:rPr>
          <w:b/>
          <w:sz w:val="24"/>
        </w:rPr>
        <w:t>and</w:t>
      </w:r>
      <w:r>
        <w:rPr>
          <w:b/>
          <w:spacing w:val="-7"/>
          <w:sz w:val="24"/>
        </w:rPr>
        <w:t xml:space="preserve"> </w:t>
      </w:r>
      <w:r>
        <w:rPr>
          <w:b/>
          <w:sz w:val="24"/>
        </w:rPr>
        <w:t>Modification</w:t>
      </w:r>
      <w:r>
        <w:rPr>
          <w:b/>
          <w:spacing w:val="-7"/>
          <w:sz w:val="24"/>
        </w:rPr>
        <w:t xml:space="preserve"> </w:t>
      </w:r>
      <w:r>
        <w:rPr>
          <w:b/>
          <w:sz w:val="24"/>
        </w:rPr>
        <w:t>of</w:t>
      </w:r>
      <w:r>
        <w:rPr>
          <w:b/>
          <w:spacing w:val="-6"/>
          <w:sz w:val="24"/>
        </w:rPr>
        <w:t xml:space="preserve"> </w:t>
      </w:r>
      <w:r>
        <w:rPr>
          <w:b/>
          <w:spacing w:val="-4"/>
          <w:sz w:val="24"/>
        </w:rPr>
        <w:t>Bids</w:t>
      </w:r>
    </w:p>
    <w:p w:rsidR="00F30CD0" w:rsidRDefault="00F319C3">
      <w:pPr>
        <w:pStyle w:val="BodyText"/>
        <w:spacing w:before="3"/>
        <w:rPr>
          <w:b/>
          <w:sz w:val="7"/>
        </w:rPr>
      </w:pPr>
      <w:r>
        <w:rPr>
          <w:b/>
          <w:noProof/>
          <w:sz w:val="7"/>
        </w:rPr>
        <mc:AlternateContent>
          <mc:Choice Requires="wps">
            <w:drawing>
              <wp:anchor distT="0" distB="0" distL="0" distR="0" simplePos="0" relativeHeight="487611392" behindDoc="1" locked="0" layoutInCell="1" allowOverlap="1">
                <wp:simplePos x="0" y="0"/>
                <wp:positionH relativeFrom="page">
                  <wp:posOffset>894714</wp:posOffset>
                </wp:positionH>
                <wp:positionV relativeFrom="paragraph">
                  <wp:posOffset>71506</wp:posOffset>
                </wp:positionV>
                <wp:extent cx="5982335" cy="6350"/>
                <wp:effectExtent l="0" t="0" r="0" b="0"/>
                <wp:wrapTopAndBottom/>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F690ACB" id="Graphic 52" o:spid="_x0000_s1026" style="position:absolute;margin-left:70.45pt;margin-top:5.65pt;width:471.05pt;height:.5pt;z-index:-1570508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b/>
          <w:sz w:val="7"/>
        </w:rPr>
        <w:sectPr w:rsidR="00F30CD0">
          <w:pgSz w:w="12240" w:h="15840"/>
          <w:pgMar w:top="12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93"/>
        </w:numPr>
        <w:tabs>
          <w:tab w:val="left" w:pos="1942"/>
        </w:tabs>
        <w:spacing w:before="40" w:line="244" w:lineRule="auto"/>
        <w:ind w:right="1211"/>
        <w:jc w:val="both"/>
        <w:rPr>
          <w:sz w:val="24"/>
        </w:rPr>
      </w:pPr>
      <w:r>
        <w:rPr>
          <w:sz w:val="24"/>
        </w:rPr>
        <w:lastRenderedPageBreak/>
        <w:t>A Bidder may withdraw, substitute, or modify its Bid after it has been submitted by sending a written Notice, duly signed by an authorized representative, and shall include</w:t>
      </w:r>
      <w:r>
        <w:rPr>
          <w:spacing w:val="-14"/>
          <w:sz w:val="24"/>
        </w:rPr>
        <w:t xml:space="preserve"> </w:t>
      </w:r>
      <w:r>
        <w:rPr>
          <w:sz w:val="24"/>
        </w:rPr>
        <w:t>a</w:t>
      </w:r>
      <w:r>
        <w:rPr>
          <w:spacing w:val="-14"/>
          <w:sz w:val="24"/>
        </w:rPr>
        <w:t xml:space="preserve"> </w:t>
      </w:r>
      <w:r>
        <w:rPr>
          <w:sz w:val="24"/>
        </w:rPr>
        <w:t>copy</w:t>
      </w:r>
      <w:r>
        <w:rPr>
          <w:spacing w:val="-13"/>
          <w:sz w:val="24"/>
        </w:rPr>
        <w:t xml:space="preserve"> </w:t>
      </w:r>
      <w:r>
        <w:rPr>
          <w:sz w:val="24"/>
        </w:rPr>
        <w:t>of</w:t>
      </w:r>
      <w:r>
        <w:rPr>
          <w:spacing w:val="-14"/>
          <w:sz w:val="24"/>
        </w:rPr>
        <w:t xml:space="preserve"> </w:t>
      </w:r>
      <w:r>
        <w:rPr>
          <w:sz w:val="24"/>
        </w:rPr>
        <w:t>the</w:t>
      </w:r>
      <w:r>
        <w:rPr>
          <w:spacing w:val="-13"/>
          <w:sz w:val="24"/>
        </w:rPr>
        <w:t xml:space="preserve"> </w:t>
      </w:r>
      <w:r>
        <w:rPr>
          <w:sz w:val="24"/>
        </w:rPr>
        <w:t>authorization</w:t>
      </w:r>
      <w:r>
        <w:rPr>
          <w:spacing w:val="-12"/>
          <w:sz w:val="24"/>
        </w:rPr>
        <w:t xml:space="preserve"> </w:t>
      </w:r>
      <w:r>
        <w:rPr>
          <w:sz w:val="24"/>
        </w:rPr>
        <w:t>in</w:t>
      </w:r>
      <w:r>
        <w:rPr>
          <w:spacing w:val="-12"/>
          <w:sz w:val="24"/>
        </w:rPr>
        <w:t xml:space="preserve"> </w:t>
      </w:r>
      <w:r>
        <w:rPr>
          <w:sz w:val="24"/>
        </w:rPr>
        <w:t>accordance</w:t>
      </w:r>
      <w:r>
        <w:rPr>
          <w:spacing w:val="-14"/>
          <w:sz w:val="24"/>
        </w:rPr>
        <w:t xml:space="preserve"> </w:t>
      </w:r>
      <w:r>
        <w:rPr>
          <w:sz w:val="24"/>
        </w:rPr>
        <w:t>with</w:t>
      </w:r>
      <w:r>
        <w:rPr>
          <w:spacing w:val="-11"/>
          <w:sz w:val="24"/>
        </w:rPr>
        <w:t xml:space="preserve"> </w:t>
      </w:r>
      <w:r>
        <w:rPr>
          <w:sz w:val="24"/>
        </w:rPr>
        <w:t>ITB</w:t>
      </w:r>
      <w:r>
        <w:rPr>
          <w:spacing w:val="-14"/>
          <w:sz w:val="24"/>
        </w:rPr>
        <w:t xml:space="preserve"> </w:t>
      </w:r>
      <w:r>
        <w:rPr>
          <w:sz w:val="24"/>
        </w:rPr>
        <w:t>Sub-Clause</w:t>
      </w:r>
      <w:r>
        <w:rPr>
          <w:spacing w:val="-13"/>
          <w:sz w:val="24"/>
        </w:rPr>
        <w:t xml:space="preserve"> </w:t>
      </w:r>
      <w:r>
        <w:rPr>
          <w:sz w:val="24"/>
        </w:rPr>
        <w:t>22.2</w:t>
      </w:r>
      <w:r>
        <w:rPr>
          <w:spacing w:val="-14"/>
          <w:sz w:val="24"/>
        </w:rPr>
        <w:t xml:space="preserve"> </w:t>
      </w:r>
      <w:r>
        <w:rPr>
          <w:sz w:val="24"/>
        </w:rPr>
        <w:t>(except</w:t>
      </w:r>
      <w:r>
        <w:rPr>
          <w:spacing w:val="-9"/>
          <w:sz w:val="24"/>
        </w:rPr>
        <w:t xml:space="preserve"> </w:t>
      </w:r>
      <w:r>
        <w:rPr>
          <w:sz w:val="24"/>
        </w:rPr>
        <w:t>that wit</w:t>
      </w:r>
      <w:r>
        <w:rPr>
          <w:sz w:val="24"/>
        </w:rPr>
        <w:t>hdrawal notices do not require copies). The corresponding substitution or modification</w:t>
      </w:r>
      <w:r>
        <w:rPr>
          <w:spacing w:val="-14"/>
          <w:sz w:val="24"/>
        </w:rPr>
        <w:t xml:space="preserve"> </w:t>
      </w:r>
      <w:r>
        <w:rPr>
          <w:sz w:val="24"/>
        </w:rPr>
        <w:t>of</w:t>
      </w:r>
      <w:r>
        <w:rPr>
          <w:spacing w:val="-14"/>
          <w:sz w:val="24"/>
        </w:rPr>
        <w:t xml:space="preserve"> </w:t>
      </w:r>
      <w:r>
        <w:rPr>
          <w:sz w:val="24"/>
        </w:rPr>
        <w:t>the</w:t>
      </w:r>
      <w:r>
        <w:rPr>
          <w:spacing w:val="-13"/>
          <w:sz w:val="24"/>
        </w:rPr>
        <w:t xml:space="preserve"> </w:t>
      </w:r>
      <w:r>
        <w:rPr>
          <w:sz w:val="24"/>
        </w:rPr>
        <w:t>bid</w:t>
      </w:r>
      <w:r>
        <w:rPr>
          <w:spacing w:val="-14"/>
          <w:sz w:val="24"/>
        </w:rPr>
        <w:t xml:space="preserve"> </w:t>
      </w:r>
      <w:r>
        <w:rPr>
          <w:sz w:val="24"/>
        </w:rPr>
        <w:t>must</w:t>
      </w:r>
      <w:r>
        <w:rPr>
          <w:spacing w:val="-13"/>
          <w:sz w:val="24"/>
        </w:rPr>
        <w:t xml:space="preserve"> </w:t>
      </w:r>
      <w:r>
        <w:rPr>
          <w:sz w:val="24"/>
        </w:rPr>
        <w:t>accompany</w:t>
      </w:r>
      <w:r>
        <w:rPr>
          <w:spacing w:val="-14"/>
          <w:sz w:val="24"/>
        </w:rPr>
        <w:t xml:space="preserve"> </w:t>
      </w:r>
      <w:r>
        <w:rPr>
          <w:sz w:val="24"/>
        </w:rPr>
        <w:t>the</w:t>
      </w:r>
      <w:r>
        <w:rPr>
          <w:spacing w:val="-13"/>
          <w:sz w:val="24"/>
        </w:rPr>
        <w:t xml:space="preserve"> </w:t>
      </w:r>
      <w:r>
        <w:rPr>
          <w:sz w:val="24"/>
        </w:rPr>
        <w:t>respective</w:t>
      </w:r>
      <w:r>
        <w:rPr>
          <w:spacing w:val="-14"/>
          <w:sz w:val="24"/>
        </w:rPr>
        <w:t xml:space="preserve"> </w:t>
      </w:r>
      <w:r>
        <w:rPr>
          <w:sz w:val="24"/>
        </w:rPr>
        <w:t>written</w:t>
      </w:r>
      <w:r>
        <w:rPr>
          <w:spacing w:val="-14"/>
          <w:sz w:val="24"/>
        </w:rPr>
        <w:t xml:space="preserve"> </w:t>
      </w:r>
      <w:r>
        <w:rPr>
          <w:sz w:val="24"/>
        </w:rPr>
        <w:t>notice.</w:t>
      </w:r>
      <w:r>
        <w:rPr>
          <w:spacing w:val="-13"/>
          <w:sz w:val="24"/>
        </w:rPr>
        <w:t xml:space="preserve"> </w:t>
      </w:r>
      <w:r>
        <w:rPr>
          <w:sz w:val="24"/>
        </w:rPr>
        <w:t>All</w:t>
      </w:r>
      <w:r>
        <w:rPr>
          <w:spacing w:val="-14"/>
          <w:sz w:val="24"/>
        </w:rPr>
        <w:t xml:space="preserve"> </w:t>
      </w:r>
      <w:r>
        <w:rPr>
          <w:sz w:val="24"/>
        </w:rPr>
        <w:t>Notices</w:t>
      </w:r>
      <w:r>
        <w:rPr>
          <w:spacing w:val="-13"/>
          <w:sz w:val="24"/>
        </w:rPr>
        <w:t xml:space="preserve"> </w:t>
      </w:r>
      <w:r>
        <w:rPr>
          <w:sz w:val="24"/>
        </w:rPr>
        <w:t xml:space="preserve">must </w:t>
      </w:r>
      <w:r>
        <w:rPr>
          <w:spacing w:val="-4"/>
          <w:sz w:val="24"/>
        </w:rPr>
        <w:t>be.</w:t>
      </w:r>
    </w:p>
    <w:p w:rsidR="00F30CD0" w:rsidRDefault="00F319C3">
      <w:pPr>
        <w:pStyle w:val="ListParagraph"/>
        <w:numPr>
          <w:ilvl w:val="2"/>
          <w:numId w:val="93"/>
        </w:numPr>
        <w:tabs>
          <w:tab w:val="left" w:pos="3236"/>
        </w:tabs>
        <w:spacing w:before="288" w:line="244" w:lineRule="auto"/>
        <w:ind w:left="2498" w:right="1214" w:firstLine="0"/>
        <w:jc w:val="both"/>
        <w:rPr>
          <w:sz w:val="24"/>
        </w:rPr>
      </w:pPr>
      <w:r>
        <w:rPr>
          <w:sz w:val="24"/>
        </w:rPr>
        <w:t>submitted in accordance with ITB Clauses 22 and 23 (except that Withdrawal</w:t>
      </w:r>
      <w:r>
        <w:rPr>
          <w:spacing w:val="-5"/>
          <w:sz w:val="24"/>
        </w:rPr>
        <w:t xml:space="preserve"> </w:t>
      </w:r>
      <w:r>
        <w:rPr>
          <w:sz w:val="24"/>
        </w:rPr>
        <w:t>Notices</w:t>
      </w:r>
      <w:r>
        <w:rPr>
          <w:spacing w:val="-3"/>
          <w:sz w:val="24"/>
        </w:rPr>
        <w:t xml:space="preserve"> </w:t>
      </w:r>
      <w:r>
        <w:rPr>
          <w:sz w:val="24"/>
        </w:rPr>
        <w:t>do</w:t>
      </w:r>
      <w:r>
        <w:rPr>
          <w:spacing w:val="-2"/>
          <w:sz w:val="24"/>
        </w:rPr>
        <w:t xml:space="preserve"> </w:t>
      </w:r>
      <w:r>
        <w:rPr>
          <w:sz w:val="24"/>
        </w:rPr>
        <w:t>not</w:t>
      </w:r>
      <w:r>
        <w:rPr>
          <w:spacing w:val="-1"/>
          <w:sz w:val="24"/>
        </w:rPr>
        <w:t xml:space="preserve"> </w:t>
      </w:r>
      <w:r>
        <w:rPr>
          <w:sz w:val="24"/>
        </w:rPr>
        <w:t>require</w:t>
      </w:r>
      <w:r>
        <w:rPr>
          <w:spacing w:val="-2"/>
          <w:sz w:val="24"/>
        </w:rPr>
        <w:t xml:space="preserve"> </w:t>
      </w:r>
      <w:r>
        <w:rPr>
          <w:sz w:val="24"/>
        </w:rPr>
        <w:t>copies),</w:t>
      </w:r>
      <w:r>
        <w:rPr>
          <w:spacing w:val="-1"/>
          <w:sz w:val="24"/>
        </w:rPr>
        <w:t xml:space="preserve"> </w:t>
      </w:r>
      <w:r>
        <w:rPr>
          <w:sz w:val="24"/>
        </w:rPr>
        <w:t>and</w:t>
      </w:r>
      <w:r>
        <w:rPr>
          <w:spacing w:val="-2"/>
          <w:sz w:val="24"/>
        </w:rPr>
        <w:t xml:space="preserve"> </w:t>
      </w:r>
      <w:r>
        <w:rPr>
          <w:sz w:val="24"/>
        </w:rPr>
        <w:t>in</w:t>
      </w:r>
      <w:r>
        <w:rPr>
          <w:spacing w:val="-2"/>
          <w:sz w:val="24"/>
        </w:rPr>
        <w:t xml:space="preserve"> </w:t>
      </w:r>
      <w:r>
        <w:rPr>
          <w:sz w:val="24"/>
        </w:rPr>
        <w:t>addition,</w:t>
      </w:r>
      <w:r>
        <w:rPr>
          <w:spacing w:val="-3"/>
          <w:sz w:val="24"/>
        </w:rPr>
        <w:t xml:space="preserve"> </w:t>
      </w:r>
      <w:r>
        <w:rPr>
          <w:sz w:val="24"/>
        </w:rPr>
        <w:t>the</w:t>
      </w:r>
      <w:r>
        <w:rPr>
          <w:spacing w:val="-2"/>
          <w:sz w:val="24"/>
        </w:rPr>
        <w:t xml:space="preserve"> </w:t>
      </w:r>
      <w:r>
        <w:rPr>
          <w:sz w:val="24"/>
        </w:rPr>
        <w:t>respective</w:t>
      </w:r>
      <w:r>
        <w:rPr>
          <w:spacing w:val="-5"/>
          <w:sz w:val="24"/>
        </w:rPr>
        <w:t xml:space="preserve"> </w:t>
      </w:r>
      <w:r>
        <w:rPr>
          <w:sz w:val="24"/>
        </w:rPr>
        <w:t xml:space="preserve">inner </w:t>
      </w:r>
      <w:r>
        <w:rPr>
          <w:spacing w:val="-4"/>
          <w:sz w:val="24"/>
        </w:rPr>
        <w:t>and</w:t>
      </w:r>
    </w:p>
    <w:p w:rsidR="00F30CD0" w:rsidRDefault="00F319C3">
      <w:pPr>
        <w:pStyle w:val="BodyText"/>
        <w:spacing w:line="244" w:lineRule="auto"/>
        <w:ind w:left="2498" w:right="1215"/>
        <w:jc w:val="both"/>
      </w:pPr>
      <w:r>
        <w:t>outer envelopes shall be clearly marked “Withdrawal,” “Substitution,” “Modification”; and</w:t>
      </w:r>
    </w:p>
    <w:p w:rsidR="00F30CD0" w:rsidRDefault="00F319C3">
      <w:pPr>
        <w:pStyle w:val="ListParagraph"/>
        <w:numPr>
          <w:ilvl w:val="2"/>
          <w:numId w:val="93"/>
        </w:numPr>
        <w:tabs>
          <w:tab w:val="left" w:pos="3236"/>
        </w:tabs>
        <w:spacing w:line="244" w:lineRule="auto"/>
        <w:ind w:left="2498" w:right="1215" w:firstLine="0"/>
        <w:jc w:val="both"/>
        <w:rPr>
          <w:sz w:val="24"/>
        </w:rPr>
      </w:pPr>
      <w:r>
        <w:rPr>
          <w:sz w:val="24"/>
        </w:rPr>
        <w:t>Received</w:t>
      </w:r>
      <w:r>
        <w:rPr>
          <w:spacing w:val="-14"/>
          <w:sz w:val="24"/>
        </w:rPr>
        <w:t xml:space="preserve"> </w:t>
      </w:r>
      <w:r>
        <w:rPr>
          <w:sz w:val="24"/>
        </w:rPr>
        <w:t>by</w:t>
      </w:r>
      <w:r>
        <w:rPr>
          <w:spacing w:val="-14"/>
          <w:sz w:val="24"/>
        </w:rPr>
        <w:t xml:space="preserve"> </w:t>
      </w:r>
      <w:r>
        <w:rPr>
          <w:sz w:val="24"/>
        </w:rPr>
        <w:t>the</w:t>
      </w:r>
      <w:r>
        <w:rPr>
          <w:spacing w:val="-13"/>
          <w:sz w:val="24"/>
        </w:rPr>
        <w:t xml:space="preserve"> </w:t>
      </w:r>
      <w:r>
        <w:rPr>
          <w:sz w:val="24"/>
        </w:rPr>
        <w:t>Employer</w:t>
      </w:r>
      <w:r>
        <w:rPr>
          <w:spacing w:val="-14"/>
          <w:sz w:val="24"/>
        </w:rPr>
        <w:t xml:space="preserve"> </w:t>
      </w:r>
      <w:r>
        <w:rPr>
          <w:sz w:val="24"/>
        </w:rPr>
        <w:t>prior</w:t>
      </w:r>
      <w:r>
        <w:rPr>
          <w:spacing w:val="-13"/>
          <w:sz w:val="24"/>
        </w:rPr>
        <w:t xml:space="preserve"> </w:t>
      </w:r>
      <w:r>
        <w:rPr>
          <w:sz w:val="24"/>
        </w:rPr>
        <w:t>to</w:t>
      </w:r>
      <w:r>
        <w:rPr>
          <w:spacing w:val="-14"/>
          <w:sz w:val="24"/>
        </w:rPr>
        <w:t xml:space="preserve"> </w:t>
      </w:r>
      <w:r>
        <w:rPr>
          <w:sz w:val="24"/>
        </w:rPr>
        <w:t>the</w:t>
      </w:r>
      <w:r>
        <w:rPr>
          <w:spacing w:val="-13"/>
          <w:sz w:val="24"/>
        </w:rPr>
        <w:t xml:space="preserve"> </w:t>
      </w:r>
      <w:r>
        <w:rPr>
          <w:sz w:val="24"/>
        </w:rPr>
        <w:t>deadline</w:t>
      </w:r>
      <w:r>
        <w:rPr>
          <w:spacing w:val="-14"/>
          <w:sz w:val="24"/>
        </w:rPr>
        <w:t xml:space="preserve"> </w:t>
      </w:r>
      <w:r>
        <w:rPr>
          <w:sz w:val="24"/>
        </w:rPr>
        <w:t>prescribed</w:t>
      </w:r>
      <w:r>
        <w:rPr>
          <w:spacing w:val="-14"/>
          <w:sz w:val="24"/>
        </w:rPr>
        <w:t xml:space="preserve"> </w:t>
      </w:r>
      <w:r>
        <w:rPr>
          <w:sz w:val="24"/>
        </w:rPr>
        <w:t>for</w:t>
      </w:r>
      <w:r>
        <w:rPr>
          <w:spacing w:val="-13"/>
          <w:sz w:val="24"/>
        </w:rPr>
        <w:t xml:space="preserve"> </w:t>
      </w:r>
      <w:r>
        <w:rPr>
          <w:sz w:val="24"/>
        </w:rPr>
        <w:t>submission of</w:t>
      </w:r>
      <w:r>
        <w:rPr>
          <w:spacing w:val="-7"/>
          <w:sz w:val="24"/>
        </w:rPr>
        <w:t xml:space="preserve"> </w:t>
      </w:r>
      <w:r>
        <w:rPr>
          <w:sz w:val="24"/>
        </w:rPr>
        <w:t>bids,</w:t>
      </w:r>
      <w:r>
        <w:rPr>
          <w:spacing w:val="-9"/>
          <w:sz w:val="24"/>
        </w:rPr>
        <w:t xml:space="preserve"> </w:t>
      </w:r>
      <w:r>
        <w:rPr>
          <w:sz w:val="24"/>
        </w:rPr>
        <w:t>in</w:t>
      </w:r>
      <w:r>
        <w:rPr>
          <w:spacing w:val="-8"/>
          <w:sz w:val="24"/>
        </w:rPr>
        <w:t xml:space="preserve"> </w:t>
      </w:r>
      <w:r>
        <w:rPr>
          <w:sz w:val="24"/>
        </w:rPr>
        <w:t>accordance</w:t>
      </w:r>
      <w:r>
        <w:rPr>
          <w:spacing w:val="-8"/>
          <w:sz w:val="24"/>
        </w:rPr>
        <w:t xml:space="preserve"> </w:t>
      </w:r>
      <w:r>
        <w:rPr>
          <w:sz w:val="24"/>
        </w:rPr>
        <w:t>with</w:t>
      </w:r>
      <w:r>
        <w:rPr>
          <w:spacing w:val="-8"/>
          <w:sz w:val="24"/>
        </w:rPr>
        <w:t xml:space="preserve"> </w:t>
      </w:r>
      <w:r>
        <w:rPr>
          <w:sz w:val="24"/>
        </w:rPr>
        <w:t>ITB</w:t>
      </w:r>
      <w:r>
        <w:rPr>
          <w:spacing w:val="-9"/>
          <w:sz w:val="24"/>
        </w:rPr>
        <w:t xml:space="preserve"> </w:t>
      </w:r>
      <w:r>
        <w:rPr>
          <w:sz w:val="24"/>
        </w:rPr>
        <w:t>Clause</w:t>
      </w:r>
      <w:r>
        <w:rPr>
          <w:spacing w:val="-8"/>
          <w:sz w:val="24"/>
        </w:rPr>
        <w:t xml:space="preserve"> </w:t>
      </w:r>
      <w:r>
        <w:rPr>
          <w:sz w:val="24"/>
        </w:rPr>
        <w:t>24.</w:t>
      </w:r>
      <w:r>
        <w:rPr>
          <w:spacing w:val="-9"/>
          <w:sz w:val="24"/>
        </w:rPr>
        <w:t xml:space="preserve"> </w:t>
      </w:r>
      <w:r>
        <w:rPr>
          <w:sz w:val="24"/>
        </w:rPr>
        <w:t>In</w:t>
      </w:r>
      <w:r>
        <w:rPr>
          <w:spacing w:val="-8"/>
          <w:sz w:val="24"/>
        </w:rPr>
        <w:t xml:space="preserve"> </w:t>
      </w:r>
      <w:r>
        <w:rPr>
          <w:sz w:val="24"/>
        </w:rPr>
        <w:t>case</w:t>
      </w:r>
      <w:r>
        <w:rPr>
          <w:spacing w:val="-11"/>
          <w:sz w:val="24"/>
        </w:rPr>
        <w:t xml:space="preserve"> </w:t>
      </w:r>
      <w:r>
        <w:rPr>
          <w:sz w:val="24"/>
        </w:rPr>
        <w:t>of</w:t>
      </w:r>
      <w:r>
        <w:rPr>
          <w:spacing w:val="-7"/>
          <w:sz w:val="24"/>
        </w:rPr>
        <w:t xml:space="preserve"> </w:t>
      </w:r>
      <w:r>
        <w:rPr>
          <w:sz w:val="24"/>
        </w:rPr>
        <w:t>“Withdrawal”</w:t>
      </w:r>
      <w:r>
        <w:rPr>
          <w:spacing w:val="-11"/>
          <w:sz w:val="24"/>
        </w:rPr>
        <w:t xml:space="preserve"> </w:t>
      </w:r>
      <w:r>
        <w:rPr>
          <w:sz w:val="24"/>
        </w:rPr>
        <w:t>ofoffer</w:t>
      </w:r>
      <w:r>
        <w:rPr>
          <w:spacing w:val="-11"/>
          <w:sz w:val="24"/>
        </w:rPr>
        <w:t xml:space="preserve"> </w:t>
      </w:r>
      <w:r>
        <w:rPr>
          <w:sz w:val="24"/>
        </w:rPr>
        <w:t>actions will be taken as specified in BDS.</w:t>
      </w:r>
    </w:p>
    <w:p w:rsidR="00F30CD0" w:rsidRDefault="00F319C3">
      <w:pPr>
        <w:pStyle w:val="ListParagraph"/>
        <w:numPr>
          <w:ilvl w:val="1"/>
          <w:numId w:val="93"/>
        </w:numPr>
        <w:tabs>
          <w:tab w:val="left" w:pos="1855"/>
          <w:tab w:val="left" w:pos="1932"/>
        </w:tabs>
        <w:spacing w:before="284" w:line="244" w:lineRule="auto"/>
        <w:ind w:left="1932" w:right="1874" w:hanging="855"/>
        <w:rPr>
          <w:sz w:val="24"/>
        </w:rPr>
      </w:pPr>
      <w:r>
        <w:rPr>
          <w:sz w:val="24"/>
        </w:rPr>
        <w:t>Bids</w:t>
      </w:r>
      <w:r>
        <w:rPr>
          <w:spacing w:val="-3"/>
          <w:sz w:val="24"/>
        </w:rPr>
        <w:t xml:space="preserve"> </w:t>
      </w:r>
      <w:r>
        <w:rPr>
          <w:sz w:val="24"/>
        </w:rPr>
        <w:t>requested</w:t>
      </w:r>
      <w:r>
        <w:rPr>
          <w:spacing w:val="-4"/>
          <w:sz w:val="24"/>
        </w:rPr>
        <w:t xml:space="preserve"> </w:t>
      </w:r>
      <w:r>
        <w:rPr>
          <w:sz w:val="24"/>
        </w:rPr>
        <w:t>to</w:t>
      </w:r>
      <w:r>
        <w:rPr>
          <w:spacing w:val="-5"/>
          <w:sz w:val="24"/>
        </w:rPr>
        <w:t xml:space="preserve"> </w:t>
      </w:r>
      <w:r>
        <w:rPr>
          <w:sz w:val="24"/>
        </w:rPr>
        <w:t>be</w:t>
      </w:r>
      <w:r>
        <w:rPr>
          <w:spacing w:val="-5"/>
          <w:sz w:val="24"/>
        </w:rPr>
        <w:t xml:space="preserve"> </w:t>
      </w:r>
      <w:r>
        <w:rPr>
          <w:sz w:val="24"/>
        </w:rPr>
        <w:t>withdrawn</w:t>
      </w:r>
      <w:r>
        <w:rPr>
          <w:spacing w:val="-4"/>
          <w:sz w:val="24"/>
        </w:rPr>
        <w:t xml:space="preserve"> </w:t>
      </w:r>
      <w:r>
        <w:rPr>
          <w:sz w:val="24"/>
        </w:rPr>
        <w:t>in</w:t>
      </w:r>
      <w:r>
        <w:rPr>
          <w:spacing w:val="-2"/>
          <w:sz w:val="24"/>
        </w:rPr>
        <w:t xml:space="preserve"> </w:t>
      </w:r>
      <w:r>
        <w:rPr>
          <w:sz w:val="24"/>
        </w:rPr>
        <w:t>accordance</w:t>
      </w:r>
      <w:r>
        <w:rPr>
          <w:spacing w:val="-5"/>
          <w:sz w:val="24"/>
        </w:rPr>
        <w:t xml:space="preserve"> </w:t>
      </w:r>
      <w:r>
        <w:rPr>
          <w:sz w:val="24"/>
        </w:rPr>
        <w:t>with</w:t>
      </w:r>
      <w:r>
        <w:rPr>
          <w:spacing w:val="-2"/>
          <w:sz w:val="24"/>
        </w:rPr>
        <w:t xml:space="preserve"> </w:t>
      </w:r>
      <w:r>
        <w:rPr>
          <w:sz w:val="24"/>
        </w:rPr>
        <w:t>ITB</w:t>
      </w:r>
      <w:r>
        <w:rPr>
          <w:spacing w:val="-3"/>
          <w:sz w:val="24"/>
        </w:rPr>
        <w:t xml:space="preserve"> </w:t>
      </w:r>
      <w:r>
        <w:rPr>
          <w:sz w:val="24"/>
        </w:rPr>
        <w:t>Sub-Clause</w:t>
      </w:r>
      <w:r>
        <w:rPr>
          <w:spacing w:val="-5"/>
          <w:sz w:val="24"/>
        </w:rPr>
        <w:t xml:space="preserve"> </w:t>
      </w:r>
      <w:r>
        <w:rPr>
          <w:sz w:val="24"/>
        </w:rPr>
        <w:t>26.1</w:t>
      </w:r>
      <w:r>
        <w:rPr>
          <w:spacing w:val="-5"/>
          <w:sz w:val="24"/>
        </w:rPr>
        <w:t xml:space="preserve"> </w:t>
      </w:r>
      <w:r>
        <w:rPr>
          <w:sz w:val="24"/>
        </w:rPr>
        <w:t>shall</w:t>
      </w:r>
      <w:r>
        <w:rPr>
          <w:spacing w:val="-2"/>
          <w:sz w:val="24"/>
        </w:rPr>
        <w:t xml:space="preserve"> </w:t>
      </w:r>
      <w:r>
        <w:rPr>
          <w:sz w:val="24"/>
        </w:rPr>
        <w:t>be returned unopened to the Bidders.</w:t>
      </w:r>
    </w:p>
    <w:p w:rsidR="00F30CD0" w:rsidRDefault="00F30CD0">
      <w:pPr>
        <w:pStyle w:val="BodyText"/>
        <w:spacing w:before="4"/>
      </w:pPr>
    </w:p>
    <w:p w:rsidR="00F30CD0" w:rsidRDefault="00F319C3">
      <w:pPr>
        <w:pStyle w:val="ListParagraph"/>
        <w:numPr>
          <w:ilvl w:val="1"/>
          <w:numId w:val="93"/>
        </w:numPr>
        <w:tabs>
          <w:tab w:val="left" w:pos="1798"/>
          <w:tab w:val="left" w:pos="1800"/>
        </w:tabs>
        <w:spacing w:line="244" w:lineRule="auto"/>
        <w:ind w:left="1800" w:right="1952" w:hanging="723"/>
        <w:jc w:val="both"/>
        <w:rPr>
          <w:sz w:val="24"/>
        </w:rPr>
      </w:pPr>
      <w:r>
        <w:rPr>
          <w:sz w:val="24"/>
        </w:rPr>
        <w:t>No Bid</w:t>
      </w:r>
      <w:r>
        <w:rPr>
          <w:spacing w:val="-2"/>
          <w:sz w:val="24"/>
        </w:rPr>
        <w:t xml:space="preserve"> </w:t>
      </w:r>
      <w:r>
        <w:rPr>
          <w:sz w:val="24"/>
        </w:rPr>
        <w:t>shall</w:t>
      </w:r>
      <w:r>
        <w:rPr>
          <w:spacing w:val="-3"/>
          <w:sz w:val="24"/>
        </w:rPr>
        <w:t xml:space="preserve"> </w:t>
      </w:r>
      <w:r>
        <w:rPr>
          <w:sz w:val="24"/>
        </w:rPr>
        <w:t>be</w:t>
      </w:r>
      <w:r>
        <w:rPr>
          <w:spacing w:val="-3"/>
          <w:sz w:val="24"/>
        </w:rPr>
        <w:t xml:space="preserve"> </w:t>
      </w:r>
      <w:r>
        <w:rPr>
          <w:sz w:val="24"/>
        </w:rPr>
        <w:t>withdrawn,</w:t>
      </w:r>
      <w:r>
        <w:rPr>
          <w:spacing w:val="-1"/>
          <w:sz w:val="24"/>
        </w:rPr>
        <w:t xml:space="preserve"> </w:t>
      </w:r>
      <w:r>
        <w:rPr>
          <w:sz w:val="24"/>
        </w:rPr>
        <w:t>substituted,</w:t>
      </w:r>
      <w:r>
        <w:rPr>
          <w:spacing w:val="-3"/>
          <w:sz w:val="24"/>
        </w:rPr>
        <w:t xml:space="preserve"> </w:t>
      </w:r>
      <w:r>
        <w:rPr>
          <w:sz w:val="24"/>
        </w:rPr>
        <w:t>or</w:t>
      </w:r>
      <w:r>
        <w:rPr>
          <w:spacing w:val="-2"/>
          <w:sz w:val="24"/>
        </w:rPr>
        <w:t xml:space="preserve"> </w:t>
      </w:r>
      <w:r>
        <w:rPr>
          <w:sz w:val="24"/>
        </w:rPr>
        <w:t>modified in the</w:t>
      </w:r>
      <w:r>
        <w:rPr>
          <w:spacing w:val="-3"/>
          <w:sz w:val="24"/>
        </w:rPr>
        <w:t xml:space="preserve"> </w:t>
      </w:r>
      <w:r>
        <w:rPr>
          <w:sz w:val="24"/>
        </w:rPr>
        <w:t>interval</w:t>
      </w:r>
      <w:r>
        <w:rPr>
          <w:spacing w:val="-3"/>
          <w:sz w:val="24"/>
        </w:rPr>
        <w:t xml:space="preserve"> </w:t>
      </w:r>
      <w:r>
        <w:rPr>
          <w:sz w:val="24"/>
        </w:rPr>
        <w:t>between the deadline for submission of bids and the expiration of the period of bid validity specified in ITB Clause 20.1 or any extension thereof.</w:t>
      </w:r>
    </w:p>
    <w:p w:rsidR="00F30CD0" w:rsidRDefault="00F319C3">
      <w:pPr>
        <w:pStyle w:val="ListParagraph"/>
        <w:numPr>
          <w:ilvl w:val="0"/>
          <w:numId w:val="93"/>
        </w:numPr>
        <w:tabs>
          <w:tab w:val="left" w:pos="1440"/>
        </w:tabs>
        <w:spacing w:before="290"/>
        <w:ind w:left="1440" w:hanging="362"/>
        <w:jc w:val="left"/>
        <w:rPr>
          <w:b/>
          <w:sz w:val="24"/>
        </w:rPr>
      </w:pPr>
      <w:r>
        <w:rPr>
          <w:b/>
          <w:noProof/>
          <w:sz w:val="24"/>
        </w:rPr>
        <mc:AlternateContent>
          <mc:Choice Requires="wps">
            <w:drawing>
              <wp:anchor distT="0" distB="0" distL="0" distR="0" simplePos="0" relativeHeight="15754240" behindDoc="0" locked="0" layoutInCell="1" allowOverlap="1">
                <wp:simplePos x="0" y="0"/>
                <wp:positionH relativeFrom="page">
                  <wp:posOffset>913180</wp:posOffset>
                </wp:positionH>
                <wp:positionV relativeFrom="paragraph">
                  <wp:posOffset>346136</wp:posOffset>
                </wp:positionV>
                <wp:extent cx="195580" cy="10795"/>
                <wp:effectExtent l="0" t="0" r="0" b="0"/>
                <wp:wrapNone/>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580" cy="10795"/>
                        </a:xfrm>
                        <a:custGeom>
                          <a:avLst/>
                          <a:gdLst/>
                          <a:ahLst/>
                          <a:cxnLst/>
                          <a:rect l="l" t="t" r="r" b="b"/>
                          <a:pathLst>
                            <a:path w="195580" h="10795">
                              <a:moveTo>
                                <a:pt x="195072" y="0"/>
                              </a:moveTo>
                              <a:lnTo>
                                <a:pt x="0" y="0"/>
                              </a:lnTo>
                              <a:lnTo>
                                <a:pt x="0" y="10667"/>
                              </a:lnTo>
                              <a:lnTo>
                                <a:pt x="195072" y="10667"/>
                              </a:lnTo>
                              <a:lnTo>
                                <a:pt x="1950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9E27D8C" id="Graphic 53" o:spid="_x0000_s1026" style="position:absolute;margin-left:71.9pt;margin-top:27.25pt;width:15.4pt;height:.85pt;z-index:15754240;visibility:visible;mso-wrap-style:square;mso-wrap-distance-left:0;mso-wrap-distance-top:0;mso-wrap-distance-right:0;mso-wrap-distance-bottom:0;mso-position-horizontal:absolute;mso-position-horizontal-relative:page;mso-position-vertical:absolute;mso-position-vertical-relative:text;v-text-anchor:top" coordsize="19558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" path="m195072,l,,,10667r195072,l195072,xe" fillcolor="black" stroked="f">
                <v:path arrowok="t"/>
                <w10:wrap anchorx="page"/>
              </v:shape>
            </w:pict>
          </mc:Fallback>
        </mc:AlternateContent>
      </w:r>
      <w:r>
        <w:rPr>
          <w:b/>
          <w:sz w:val="24"/>
        </w:rPr>
        <w:t>Bid</w:t>
      </w:r>
      <w:r>
        <w:rPr>
          <w:b/>
          <w:spacing w:val="-5"/>
          <w:sz w:val="24"/>
        </w:rPr>
        <w:t xml:space="preserve"> </w:t>
      </w:r>
      <w:r>
        <w:rPr>
          <w:b/>
          <w:spacing w:val="-2"/>
          <w:sz w:val="24"/>
        </w:rPr>
        <w:t>Opening</w:t>
      </w:r>
    </w:p>
    <w:p w:rsidR="00F30CD0" w:rsidRDefault="00F30CD0">
      <w:pPr>
        <w:pStyle w:val="BodyText"/>
        <w:spacing w:before="14"/>
        <w:rPr>
          <w:b/>
        </w:rPr>
      </w:pPr>
    </w:p>
    <w:p w:rsidR="00F30CD0" w:rsidRDefault="00F319C3">
      <w:pPr>
        <w:pStyle w:val="ListParagraph"/>
        <w:numPr>
          <w:ilvl w:val="1"/>
          <w:numId w:val="93"/>
        </w:numPr>
        <w:tabs>
          <w:tab w:val="left" w:pos="1721"/>
        </w:tabs>
        <w:ind w:left="1721" w:hanging="643"/>
        <w:rPr>
          <w:sz w:val="24"/>
        </w:rPr>
      </w:pPr>
      <w:r>
        <w:rPr>
          <w:sz w:val="24"/>
        </w:rPr>
        <w:t>online</w:t>
      </w:r>
      <w:r>
        <w:rPr>
          <w:spacing w:val="-3"/>
          <w:sz w:val="24"/>
        </w:rPr>
        <w:t xml:space="preserve"> </w:t>
      </w:r>
      <w:r>
        <w:rPr>
          <w:sz w:val="24"/>
        </w:rPr>
        <w:t>e-proc</w:t>
      </w:r>
      <w:r>
        <w:rPr>
          <w:spacing w:val="-4"/>
          <w:sz w:val="24"/>
        </w:rPr>
        <w:t xml:space="preserve"> </w:t>
      </w:r>
      <w:r>
        <w:rPr>
          <w:sz w:val="24"/>
        </w:rPr>
        <w:t>2</w:t>
      </w:r>
      <w:r>
        <w:rPr>
          <w:spacing w:val="-2"/>
          <w:sz w:val="24"/>
        </w:rPr>
        <w:t xml:space="preserve"> </w:t>
      </w:r>
      <w:r>
        <w:rPr>
          <w:sz w:val="24"/>
        </w:rPr>
        <w:t>Bihar</w:t>
      </w:r>
      <w:r>
        <w:rPr>
          <w:spacing w:val="-4"/>
          <w:sz w:val="24"/>
        </w:rPr>
        <w:t xml:space="preserve"> </w:t>
      </w:r>
      <w:r>
        <w:rPr>
          <w:sz w:val="24"/>
        </w:rPr>
        <w:t>as</w:t>
      </w:r>
      <w:r>
        <w:rPr>
          <w:spacing w:val="-7"/>
          <w:sz w:val="24"/>
        </w:rPr>
        <w:t xml:space="preserve"> </w:t>
      </w:r>
      <w:r>
        <w:rPr>
          <w:sz w:val="24"/>
        </w:rPr>
        <w:t>per</w:t>
      </w:r>
      <w:r>
        <w:rPr>
          <w:spacing w:val="-5"/>
          <w:sz w:val="24"/>
        </w:rPr>
        <w:t xml:space="preserve"> </w:t>
      </w:r>
      <w:r>
        <w:rPr>
          <w:sz w:val="24"/>
        </w:rPr>
        <w:t>NIT</w:t>
      </w:r>
      <w:r>
        <w:rPr>
          <w:spacing w:val="-5"/>
          <w:sz w:val="24"/>
        </w:rPr>
        <w:t xml:space="preserve"> </w:t>
      </w:r>
      <w:r>
        <w:rPr>
          <w:spacing w:val="-4"/>
          <w:sz w:val="24"/>
        </w:rPr>
        <w:t>only.</w:t>
      </w:r>
    </w:p>
    <w:p w:rsidR="00F30CD0" w:rsidRDefault="00F30CD0">
      <w:pPr>
        <w:pStyle w:val="BodyText"/>
      </w:pPr>
    </w:p>
    <w:p w:rsidR="00F30CD0" w:rsidRDefault="00F30CD0">
      <w:pPr>
        <w:pStyle w:val="BodyText"/>
        <w:spacing w:before="21"/>
      </w:pPr>
    </w:p>
    <w:p w:rsidR="00F30CD0" w:rsidRDefault="00F319C3">
      <w:pPr>
        <w:pStyle w:val="ListParagraph"/>
        <w:numPr>
          <w:ilvl w:val="0"/>
          <w:numId w:val="92"/>
        </w:numPr>
        <w:tabs>
          <w:tab w:val="left" w:pos="1367"/>
        </w:tabs>
        <w:ind w:left="1367" w:hanging="289"/>
        <w:jc w:val="left"/>
        <w:rPr>
          <w:b/>
          <w:sz w:val="24"/>
        </w:rPr>
      </w:pPr>
      <w:r>
        <w:rPr>
          <w:b/>
          <w:noProof/>
          <w:sz w:val="24"/>
        </w:rPr>
        <mc:AlternateContent>
          <mc:Choice Requires="wps">
            <w:drawing>
              <wp:anchor distT="0" distB="0" distL="0" distR="0" simplePos="0" relativeHeight="15754752" behindDoc="0" locked="0" layoutInCell="1" allowOverlap="1">
                <wp:simplePos x="0" y="0"/>
                <wp:positionH relativeFrom="page">
                  <wp:posOffset>1097584</wp:posOffset>
                </wp:positionH>
                <wp:positionV relativeFrom="paragraph">
                  <wp:posOffset>162085</wp:posOffset>
                </wp:positionV>
                <wp:extent cx="2196465" cy="10795"/>
                <wp:effectExtent l="0" t="0" r="0" b="0"/>
                <wp:wrapNone/>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6465" cy="10795"/>
                        </a:xfrm>
                        <a:custGeom>
                          <a:avLst/>
                          <a:gdLst/>
                          <a:ahLst/>
                          <a:cxnLst/>
                          <a:rect l="l" t="t" r="r" b="b"/>
                          <a:pathLst>
                            <a:path w="2196465" h="10795">
                              <a:moveTo>
                                <a:pt x="2196338" y="0"/>
                              </a:moveTo>
                              <a:lnTo>
                                <a:pt x="0" y="0"/>
                              </a:lnTo>
                              <a:lnTo>
                                <a:pt x="0" y="10667"/>
                              </a:lnTo>
                              <a:lnTo>
                                <a:pt x="2196338" y="10667"/>
                              </a:lnTo>
                              <a:lnTo>
                                <a:pt x="219633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4F686DC" id="Graphic 54" o:spid="_x0000_s1026" style="position:absolute;margin-left:86.4pt;margin-top:12.75pt;width:172.95pt;height:.85pt;z-index:15754752;visibility:visible;mso-wrap-style:square;mso-wrap-distance-left:0;mso-wrap-distance-top:0;mso-wrap-distance-right:0;mso-wrap-distance-bottom:0;mso-position-horizontal:absolute;mso-position-horizontal-relative:page;mso-position-vertical:absolute;mso-position-vertical-relative:text;v-text-anchor:top" coordsize="219646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" path="m2196338,l,,,10667r2196338,l2196338,xe" fillcolor="black" stroked="f">
                <v:path arrowok="t"/>
                <w10:wrap anchorx="page"/>
              </v:shape>
            </w:pict>
          </mc:Fallback>
        </mc:AlternateContent>
      </w:r>
      <w:r>
        <w:rPr>
          <w:b/>
          <w:sz w:val="24"/>
        </w:rPr>
        <w:t>Evaluation</w:t>
      </w:r>
      <w:r>
        <w:rPr>
          <w:b/>
          <w:spacing w:val="-5"/>
          <w:sz w:val="24"/>
        </w:rPr>
        <w:t xml:space="preserve"> </w:t>
      </w:r>
      <w:r>
        <w:rPr>
          <w:b/>
          <w:sz w:val="24"/>
        </w:rPr>
        <w:t>and</w:t>
      </w:r>
      <w:r>
        <w:rPr>
          <w:b/>
          <w:spacing w:val="-5"/>
          <w:sz w:val="24"/>
        </w:rPr>
        <w:t xml:space="preserve"> </w:t>
      </w:r>
      <w:r>
        <w:rPr>
          <w:b/>
          <w:sz w:val="24"/>
        </w:rPr>
        <w:t>Comparison</w:t>
      </w:r>
      <w:r>
        <w:rPr>
          <w:b/>
          <w:spacing w:val="-4"/>
          <w:sz w:val="24"/>
        </w:rPr>
        <w:t xml:space="preserve"> </w:t>
      </w:r>
      <w:r>
        <w:rPr>
          <w:b/>
          <w:sz w:val="24"/>
        </w:rPr>
        <w:t>of</w:t>
      </w:r>
      <w:r>
        <w:rPr>
          <w:b/>
          <w:spacing w:val="-5"/>
          <w:sz w:val="24"/>
        </w:rPr>
        <w:t xml:space="preserve"> </w:t>
      </w:r>
      <w:r>
        <w:rPr>
          <w:b/>
          <w:spacing w:val="-4"/>
          <w:sz w:val="24"/>
        </w:rPr>
        <w:t>Bids</w:t>
      </w:r>
    </w:p>
    <w:p w:rsidR="00F30CD0" w:rsidRDefault="00F30CD0">
      <w:pPr>
        <w:pStyle w:val="BodyText"/>
        <w:spacing w:before="24"/>
        <w:rPr>
          <w:b/>
        </w:rPr>
      </w:pPr>
    </w:p>
    <w:p w:rsidR="00F30CD0" w:rsidRDefault="00F319C3">
      <w:pPr>
        <w:pStyle w:val="ListParagraph"/>
        <w:numPr>
          <w:ilvl w:val="0"/>
          <w:numId w:val="93"/>
        </w:numPr>
        <w:tabs>
          <w:tab w:val="left" w:pos="1440"/>
        </w:tabs>
        <w:ind w:left="1440" w:hanging="362"/>
        <w:jc w:val="left"/>
        <w:rPr>
          <w:b/>
          <w:sz w:val="24"/>
          <w:u w:val="single"/>
        </w:rPr>
      </w:pPr>
      <w:r>
        <w:rPr>
          <w:b/>
          <w:spacing w:val="-2"/>
          <w:sz w:val="24"/>
        </w:rPr>
        <w:t>Confidentiality</w:t>
      </w:r>
    </w:p>
    <w:p w:rsidR="00F30CD0" w:rsidRDefault="00F30CD0">
      <w:pPr>
        <w:pStyle w:val="BodyText"/>
        <w:spacing w:before="16"/>
        <w:rPr>
          <w:b/>
        </w:rPr>
      </w:pPr>
    </w:p>
    <w:p w:rsidR="00F30CD0" w:rsidRDefault="00F319C3">
      <w:pPr>
        <w:pStyle w:val="ListParagraph"/>
        <w:numPr>
          <w:ilvl w:val="1"/>
          <w:numId w:val="93"/>
        </w:numPr>
        <w:tabs>
          <w:tab w:val="left" w:pos="1942"/>
        </w:tabs>
        <w:spacing w:line="247" w:lineRule="auto"/>
        <w:ind w:right="1211"/>
        <w:jc w:val="both"/>
        <w:rPr>
          <w:sz w:val="24"/>
        </w:rPr>
      </w:pPr>
      <w:r>
        <w:rPr>
          <w:sz w:val="24"/>
        </w:rPr>
        <w:t>Information relating to the examination, evaluation, comparison, and post qualification of Bids, and recommendation of contract award, shall not be disclosed</w:t>
      </w:r>
      <w:r>
        <w:rPr>
          <w:spacing w:val="40"/>
          <w:sz w:val="24"/>
        </w:rPr>
        <w:t xml:space="preserve"> </w:t>
      </w:r>
      <w:r>
        <w:rPr>
          <w:sz w:val="24"/>
        </w:rPr>
        <w:t>to Bidders or any other persons not officially concerned with such process until information on Contract award is communicated to all Bidders.</w:t>
      </w:r>
    </w:p>
    <w:p w:rsidR="00F30CD0" w:rsidRDefault="00F30CD0">
      <w:pPr>
        <w:pStyle w:val="BodyText"/>
        <w:spacing w:before="15"/>
      </w:pPr>
    </w:p>
    <w:p w:rsidR="00F30CD0" w:rsidRDefault="00F319C3">
      <w:pPr>
        <w:pStyle w:val="ListParagraph"/>
        <w:numPr>
          <w:ilvl w:val="1"/>
          <w:numId w:val="93"/>
        </w:numPr>
        <w:tabs>
          <w:tab w:val="left" w:pos="1942"/>
        </w:tabs>
        <w:spacing w:line="247" w:lineRule="auto"/>
        <w:ind w:right="1221"/>
        <w:jc w:val="both"/>
        <w:rPr>
          <w:sz w:val="24"/>
        </w:rPr>
      </w:pPr>
      <w:r>
        <w:rPr>
          <w:sz w:val="24"/>
        </w:rPr>
        <w:t>Any attempt by a Bidder to influence the Employer in the examination, evaluation, comparison,</w:t>
      </w:r>
      <w:r>
        <w:rPr>
          <w:spacing w:val="-3"/>
          <w:sz w:val="24"/>
        </w:rPr>
        <w:t xml:space="preserve"> </w:t>
      </w:r>
      <w:r>
        <w:rPr>
          <w:sz w:val="24"/>
        </w:rPr>
        <w:t>and post</w:t>
      </w:r>
      <w:r>
        <w:rPr>
          <w:spacing w:val="-1"/>
          <w:sz w:val="24"/>
        </w:rPr>
        <w:t xml:space="preserve"> </w:t>
      </w:r>
      <w:r>
        <w:rPr>
          <w:sz w:val="24"/>
        </w:rPr>
        <w:t>qualifica</w:t>
      </w:r>
      <w:r>
        <w:rPr>
          <w:sz w:val="24"/>
        </w:rPr>
        <w:t>tion of</w:t>
      </w:r>
      <w:r>
        <w:rPr>
          <w:spacing w:val="-2"/>
          <w:sz w:val="24"/>
        </w:rPr>
        <w:t xml:space="preserve"> </w:t>
      </w:r>
      <w:r>
        <w:rPr>
          <w:sz w:val="24"/>
        </w:rPr>
        <w:t>the Bids</w:t>
      </w:r>
      <w:r>
        <w:rPr>
          <w:spacing w:val="-1"/>
          <w:sz w:val="24"/>
        </w:rPr>
        <w:t xml:space="preserve"> </w:t>
      </w:r>
      <w:r>
        <w:rPr>
          <w:sz w:val="24"/>
        </w:rPr>
        <w:t>or</w:t>
      </w:r>
      <w:r>
        <w:rPr>
          <w:spacing w:val="-2"/>
          <w:sz w:val="24"/>
        </w:rPr>
        <w:t xml:space="preserve"> </w:t>
      </w:r>
      <w:r>
        <w:rPr>
          <w:sz w:val="24"/>
        </w:rPr>
        <w:t>Contract</w:t>
      </w:r>
      <w:r>
        <w:rPr>
          <w:spacing w:val="-2"/>
          <w:sz w:val="24"/>
        </w:rPr>
        <w:t xml:space="preserve"> </w:t>
      </w:r>
      <w:r>
        <w:rPr>
          <w:sz w:val="24"/>
        </w:rPr>
        <w:t>award</w:t>
      </w:r>
      <w:r>
        <w:rPr>
          <w:spacing w:val="-2"/>
          <w:sz w:val="24"/>
        </w:rPr>
        <w:t xml:space="preserve"> </w:t>
      </w:r>
      <w:r>
        <w:rPr>
          <w:sz w:val="24"/>
        </w:rPr>
        <w:t>decisions</w:t>
      </w:r>
      <w:r>
        <w:rPr>
          <w:spacing w:val="-1"/>
          <w:sz w:val="24"/>
        </w:rPr>
        <w:t xml:space="preserve"> </w:t>
      </w:r>
      <w:r>
        <w:rPr>
          <w:sz w:val="24"/>
        </w:rPr>
        <w:t>may</w:t>
      </w:r>
      <w:r>
        <w:rPr>
          <w:spacing w:val="-1"/>
          <w:sz w:val="24"/>
        </w:rPr>
        <w:t xml:space="preserve"> </w:t>
      </w:r>
      <w:r>
        <w:rPr>
          <w:sz w:val="24"/>
        </w:rPr>
        <w:t>result in the rejection of its Bid.</w:t>
      </w:r>
    </w:p>
    <w:p w:rsidR="00F30CD0" w:rsidRDefault="00F30CD0">
      <w:pPr>
        <w:pStyle w:val="BodyText"/>
        <w:spacing w:before="14"/>
      </w:pPr>
    </w:p>
    <w:p w:rsidR="00F30CD0" w:rsidRDefault="00F319C3">
      <w:pPr>
        <w:pStyle w:val="ListParagraph"/>
        <w:numPr>
          <w:ilvl w:val="1"/>
          <w:numId w:val="93"/>
        </w:numPr>
        <w:tabs>
          <w:tab w:val="left" w:pos="1942"/>
        </w:tabs>
        <w:spacing w:line="247" w:lineRule="auto"/>
        <w:ind w:right="1215"/>
        <w:jc w:val="both"/>
        <w:rPr>
          <w:sz w:val="24"/>
        </w:rPr>
      </w:pPr>
      <w:r>
        <w:rPr>
          <w:noProof/>
          <w:sz w:val="24"/>
        </w:rPr>
        <mc:AlternateContent>
          <mc:Choice Requires="wps">
            <w:drawing>
              <wp:anchor distT="0" distB="0" distL="0" distR="0" simplePos="0" relativeHeight="487612928" behindDoc="1" locked="0" layoutInCell="1" allowOverlap="1">
                <wp:simplePos x="0" y="0"/>
                <wp:positionH relativeFrom="page">
                  <wp:posOffset>894714</wp:posOffset>
                </wp:positionH>
                <wp:positionV relativeFrom="paragraph">
                  <wp:posOffset>579928</wp:posOffset>
                </wp:positionV>
                <wp:extent cx="5982335" cy="6350"/>
                <wp:effectExtent l="0" t="0" r="0" b="0"/>
                <wp:wrapTopAndBottom/>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878D8C4" id="Graphic 55" o:spid="_x0000_s1026" style="position:absolute;margin-left:70.45pt;margin-top:45.65pt;width:471.05pt;height:.5pt;z-index:-1570355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" path="m5982335,l,,,6350r5982335,l5982335,xe" fillcolor="#d9d9d9" stroked="f">
                <v:path arrowok="t"/>
                <w10:wrap type="topAndBottom" anchorx="page"/>
              </v:shape>
            </w:pict>
          </mc:Fallback>
        </mc:AlternateContent>
      </w:r>
      <w:r>
        <w:rPr>
          <w:sz w:val="24"/>
        </w:rPr>
        <w:t>Notwithstanding ITB Sub-Clause 28.2, from the time of opening the Technical Proposals</w:t>
      </w:r>
      <w:r>
        <w:rPr>
          <w:spacing w:val="-8"/>
          <w:sz w:val="24"/>
        </w:rPr>
        <w:t xml:space="preserve"> </w:t>
      </w:r>
      <w:r>
        <w:rPr>
          <w:sz w:val="24"/>
        </w:rPr>
        <w:t>to</w:t>
      </w:r>
      <w:r>
        <w:rPr>
          <w:spacing w:val="-8"/>
          <w:sz w:val="24"/>
        </w:rPr>
        <w:t xml:space="preserve"> </w:t>
      </w:r>
      <w:r>
        <w:rPr>
          <w:sz w:val="24"/>
        </w:rPr>
        <w:t>the</w:t>
      </w:r>
      <w:r>
        <w:rPr>
          <w:spacing w:val="-6"/>
          <w:sz w:val="24"/>
        </w:rPr>
        <w:t xml:space="preserve"> </w:t>
      </w:r>
      <w:r>
        <w:rPr>
          <w:sz w:val="24"/>
        </w:rPr>
        <w:t>time</w:t>
      </w:r>
      <w:r>
        <w:rPr>
          <w:spacing w:val="-6"/>
          <w:sz w:val="24"/>
        </w:rPr>
        <w:t xml:space="preserve"> </w:t>
      </w:r>
      <w:r>
        <w:rPr>
          <w:sz w:val="24"/>
        </w:rPr>
        <w:t>of</w:t>
      </w:r>
      <w:r>
        <w:rPr>
          <w:spacing w:val="-10"/>
          <w:sz w:val="24"/>
        </w:rPr>
        <w:t xml:space="preserve"> </w:t>
      </w:r>
      <w:r>
        <w:rPr>
          <w:sz w:val="24"/>
        </w:rPr>
        <w:t>Contract</w:t>
      </w:r>
      <w:r>
        <w:rPr>
          <w:spacing w:val="-7"/>
          <w:sz w:val="24"/>
        </w:rPr>
        <w:t xml:space="preserve"> </w:t>
      </w:r>
      <w:r>
        <w:rPr>
          <w:sz w:val="24"/>
        </w:rPr>
        <w:t>award,</w:t>
      </w:r>
      <w:r>
        <w:rPr>
          <w:spacing w:val="-6"/>
          <w:sz w:val="24"/>
        </w:rPr>
        <w:t xml:space="preserve"> </w:t>
      </w:r>
      <w:r>
        <w:rPr>
          <w:sz w:val="24"/>
        </w:rPr>
        <w:t>if</w:t>
      </w:r>
      <w:r>
        <w:rPr>
          <w:spacing w:val="-7"/>
          <w:sz w:val="24"/>
        </w:rPr>
        <w:t xml:space="preserve"> </w:t>
      </w:r>
      <w:r>
        <w:rPr>
          <w:sz w:val="24"/>
        </w:rPr>
        <w:t>any</w:t>
      </w:r>
      <w:r>
        <w:rPr>
          <w:spacing w:val="-7"/>
          <w:sz w:val="24"/>
        </w:rPr>
        <w:t xml:space="preserve"> </w:t>
      </w:r>
      <w:r>
        <w:rPr>
          <w:sz w:val="24"/>
        </w:rPr>
        <w:t>Bidder</w:t>
      </w:r>
      <w:r>
        <w:rPr>
          <w:spacing w:val="-7"/>
          <w:sz w:val="24"/>
        </w:rPr>
        <w:t xml:space="preserve"> </w:t>
      </w:r>
      <w:r>
        <w:rPr>
          <w:sz w:val="24"/>
        </w:rPr>
        <w:t>wishes</w:t>
      </w:r>
      <w:r>
        <w:rPr>
          <w:spacing w:val="-6"/>
          <w:sz w:val="24"/>
        </w:rPr>
        <w:t xml:space="preserve"> </w:t>
      </w:r>
      <w:r>
        <w:rPr>
          <w:sz w:val="24"/>
        </w:rPr>
        <w:t>to</w:t>
      </w:r>
      <w:r>
        <w:rPr>
          <w:spacing w:val="-6"/>
          <w:sz w:val="24"/>
        </w:rPr>
        <w:t xml:space="preserve"> </w:t>
      </w:r>
      <w:r>
        <w:rPr>
          <w:sz w:val="24"/>
        </w:rPr>
        <w:t>contact</w:t>
      </w:r>
      <w:r>
        <w:rPr>
          <w:spacing w:val="40"/>
          <w:sz w:val="24"/>
        </w:rPr>
        <w:t xml:space="preserve"> </w:t>
      </w:r>
      <w:r>
        <w:rPr>
          <w:sz w:val="24"/>
        </w:rPr>
        <w:t>the</w:t>
      </w:r>
      <w:r>
        <w:rPr>
          <w:spacing w:val="-6"/>
          <w:sz w:val="24"/>
        </w:rPr>
        <w:t xml:space="preserve"> </w:t>
      </w:r>
      <w:r>
        <w:rPr>
          <w:sz w:val="24"/>
        </w:rPr>
        <w:t>Employer on any matter related to the bidding process, it should do</w:t>
      </w:r>
    </w:p>
    <w:p w:rsidR="00F30CD0" w:rsidRDefault="00F30CD0">
      <w:pPr>
        <w:pStyle w:val="ListParagraph"/>
        <w:spacing w:line="247" w:lineRule="auto"/>
        <w:jc w:val="both"/>
        <w:rPr>
          <w:sz w:val="24"/>
        </w:rPr>
        <w:sectPr w:rsidR="00F30CD0">
          <w:pgSz w:w="12240" w:h="15840"/>
          <w:pgMar w:top="12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ind w:left="1966"/>
      </w:pPr>
      <w:r>
        <w:lastRenderedPageBreak/>
        <w:t>so,</w:t>
      </w:r>
      <w:r>
        <w:rPr>
          <w:spacing w:val="-5"/>
        </w:rPr>
        <w:t xml:space="preserve"> </w:t>
      </w:r>
      <w:r>
        <w:t>in</w:t>
      </w:r>
      <w:r>
        <w:rPr>
          <w:spacing w:val="-3"/>
        </w:rPr>
        <w:t xml:space="preserve"> </w:t>
      </w:r>
      <w:r>
        <w:rPr>
          <w:spacing w:val="-2"/>
        </w:rPr>
        <w:t>writing.</w:t>
      </w:r>
    </w:p>
    <w:p w:rsidR="00F30CD0" w:rsidRDefault="00F30CD0">
      <w:pPr>
        <w:pStyle w:val="BodyText"/>
        <w:spacing w:before="22"/>
      </w:pPr>
    </w:p>
    <w:p w:rsidR="00F30CD0" w:rsidRDefault="00F319C3">
      <w:pPr>
        <w:pStyle w:val="ListParagraph"/>
        <w:numPr>
          <w:ilvl w:val="0"/>
          <w:numId w:val="93"/>
        </w:numPr>
        <w:tabs>
          <w:tab w:val="left" w:pos="1764"/>
        </w:tabs>
        <w:ind w:left="1764" w:hanging="686"/>
        <w:jc w:val="left"/>
        <w:rPr>
          <w:b/>
          <w:sz w:val="24"/>
          <w:u w:val="single"/>
        </w:rPr>
      </w:pPr>
      <w:r>
        <w:rPr>
          <w:b/>
          <w:sz w:val="24"/>
        </w:rPr>
        <w:t>Clarification</w:t>
      </w:r>
      <w:r>
        <w:rPr>
          <w:b/>
          <w:spacing w:val="-8"/>
          <w:sz w:val="24"/>
        </w:rPr>
        <w:t xml:space="preserve"> </w:t>
      </w:r>
      <w:r>
        <w:rPr>
          <w:b/>
          <w:sz w:val="24"/>
        </w:rPr>
        <w:t>of</w:t>
      </w:r>
      <w:r>
        <w:rPr>
          <w:b/>
          <w:spacing w:val="-4"/>
          <w:sz w:val="24"/>
        </w:rPr>
        <w:t xml:space="preserve"> Bids</w:t>
      </w:r>
    </w:p>
    <w:p w:rsidR="00F30CD0" w:rsidRDefault="00F30CD0">
      <w:pPr>
        <w:pStyle w:val="BodyText"/>
        <w:spacing w:before="21"/>
        <w:rPr>
          <w:b/>
        </w:rPr>
      </w:pPr>
    </w:p>
    <w:p w:rsidR="00F30CD0" w:rsidRDefault="00F319C3">
      <w:pPr>
        <w:pStyle w:val="ListParagraph"/>
        <w:numPr>
          <w:ilvl w:val="1"/>
          <w:numId w:val="93"/>
        </w:numPr>
        <w:tabs>
          <w:tab w:val="left" w:pos="1942"/>
        </w:tabs>
        <w:spacing w:line="247" w:lineRule="auto"/>
        <w:ind w:right="1117"/>
        <w:rPr>
          <w:sz w:val="24"/>
        </w:rPr>
      </w:pPr>
      <w:r>
        <w:rPr>
          <w:sz w:val="24"/>
        </w:rPr>
        <w:t>To</w:t>
      </w:r>
      <w:r>
        <w:rPr>
          <w:spacing w:val="-3"/>
          <w:sz w:val="24"/>
        </w:rPr>
        <w:t xml:space="preserve"> </w:t>
      </w:r>
      <w:r>
        <w:rPr>
          <w:sz w:val="24"/>
        </w:rPr>
        <w:t>assist</w:t>
      </w:r>
      <w:r>
        <w:rPr>
          <w:spacing w:val="-5"/>
          <w:sz w:val="24"/>
        </w:rPr>
        <w:t xml:space="preserve"> </w:t>
      </w:r>
      <w:r>
        <w:rPr>
          <w:sz w:val="24"/>
        </w:rPr>
        <w:t>in</w:t>
      </w:r>
      <w:r>
        <w:rPr>
          <w:spacing w:val="-5"/>
          <w:sz w:val="24"/>
        </w:rPr>
        <w:t xml:space="preserve"> </w:t>
      </w:r>
      <w:r>
        <w:rPr>
          <w:sz w:val="24"/>
        </w:rPr>
        <w:t>the</w:t>
      </w:r>
      <w:r>
        <w:rPr>
          <w:spacing w:val="-3"/>
          <w:sz w:val="24"/>
        </w:rPr>
        <w:t xml:space="preserve"> </w:t>
      </w:r>
      <w:r>
        <w:rPr>
          <w:sz w:val="24"/>
        </w:rPr>
        <w:t>examination,</w:t>
      </w:r>
      <w:r>
        <w:rPr>
          <w:spacing w:val="-4"/>
          <w:sz w:val="24"/>
        </w:rPr>
        <w:t xml:space="preserve"> </w:t>
      </w:r>
      <w:r>
        <w:rPr>
          <w:sz w:val="24"/>
        </w:rPr>
        <w:t>evaluation,</w:t>
      </w:r>
      <w:r>
        <w:rPr>
          <w:spacing w:val="-5"/>
          <w:sz w:val="24"/>
        </w:rPr>
        <w:t xml:space="preserve"> </w:t>
      </w:r>
      <w:r>
        <w:rPr>
          <w:sz w:val="24"/>
        </w:rPr>
        <w:t>comparison</w:t>
      </w:r>
      <w:r>
        <w:rPr>
          <w:spacing w:val="-2"/>
          <w:sz w:val="24"/>
        </w:rPr>
        <w:t xml:space="preserve"> </w:t>
      </w:r>
      <w:r>
        <w:rPr>
          <w:sz w:val="24"/>
        </w:rPr>
        <w:t>and</w:t>
      </w:r>
      <w:r>
        <w:rPr>
          <w:spacing w:val="-5"/>
          <w:sz w:val="24"/>
        </w:rPr>
        <w:t xml:space="preserve"> </w:t>
      </w:r>
      <w:r>
        <w:rPr>
          <w:sz w:val="24"/>
        </w:rPr>
        <w:t>post-qualification</w:t>
      </w:r>
      <w:r>
        <w:rPr>
          <w:spacing w:val="-3"/>
          <w:sz w:val="24"/>
        </w:rPr>
        <w:t xml:space="preserve"> </w:t>
      </w:r>
      <w:r>
        <w:rPr>
          <w:sz w:val="24"/>
        </w:rPr>
        <w:t>of</w:t>
      </w:r>
      <w:r>
        <w:rPr>
          <w:spacing w:val="-3"/>
          <w:sz w:val="24"/>
        </w:rPr>
        <w:t xml:space="preserve"> </w:t>
      </w:r>
      <w:r>
        <w:rPr>
          <w:sz w:val="24"/>
        </w:rPr>
        <w:t>the</w:t>
      </w:r>
      <w:r>
        <w:rPr>
          <w:spacing w:val="-5"/>
          <w:sz w:val="24"/>
        </w:rPr>
        <w:t xml:space="preserve"> </w:t>
      </w:r>
      <w:r>
        <w:rPr>
          <w:sz w:val="24"/>
        </w:rPr>
        <w:t>Bids, the Employer may, at its discretion, ask any Bidder for a clarification of its Bid. Any clarification submitted</w:t>
      </w:r>
      <w:r>
        <w:rPr>
          <w:spacing w:val="-2"/>
          <w:sz w:val="24"/>
        </w:rPr>
        <w:t xml:space="preserve"> </w:t>
      </w:r>
      <w:r>
        <w:rPr>
          <w:sz w:val="24"/>
        </w:rPr>
        <w:t>by</w:t>
      </w:r>
      <w:r>
        <w:rPr>
          <w:spacing w:val="-4"/>
          <w:sz w:val="24"/>
        </w:rPr>
        <w:t xml:space="preserve"> </w:t>
      </w:r>
      <w:r>
        <w:rPr>
          <w:sz w:val="24"/>
        </w:rPr>
        <w:t>a Bidder</w:t>
      </w:r>
      <w:r>
        <w:rPr>
          <w:spacing w:val="-2"/>
          <w:sz w:val="24"/>
        </w:rPr>
        <w:t xml:space="preserve"> </w:t>
      </w:r>
      <w:r>
        <w:rPr>
          <w:sz w:val="24"/>
        </w:rPr>
        <w:t>that</w:t>
      </w:r>
      <w:r>
        <w:rPr>
          <w:spacing w:val="-4"/>
          <w:sz w:val="24"/>
        </w:rPr>
        <w:t xml:space="preserve"> </w:t>
      </w:r>
      <w:r>
        <w:rPr>
          <w:sz w:val="24"/>
        </w:rPr>
        <w:t>is</w:t>
      </w:r>
      <w:r>
        <w:rPr>
          <w:spacing w:val="-5"/>
          <w:sz w:val="24"/>
        </w:rPr>
        <w:t xml:space="preserve"> </w:t>
      </w:r>
      <w:r>
        <w:rPr>
          <w:sz w:val="24"/>
        </w:rPr>
        <w:t>not</w:t>
      </w:r>
      <w:r>
        <w:rPr>
          <w:spacing w:val="-1"/>
          <w:sz w:val="24"/>
        </w:rPr>
        <w:t xml:space="preserve"> </w:t>
      </w:r>
      <w:r>
        <w:rPr>
          <w:sz w:val="24"/>
        </w:rPr>
        <w:t>in</w:t>
      </w:r>
      <w:r>
        <w:rPr>
          <w:spacing w:val="-2"/>
          <w:sz w:val="24"/>
        </w:rPr>
        <w:t xml:space="preserve"> </w:t>
      </w:r>
      <w:r>
        <w:rPr>
          <w:sz w:val="24"/>
        </w:rPr>
        <w:t>response</w:t>
      </w:r>
      <w:r>
        <w:rPr>
          <w:spacing w:val="-7"/>
          <w:sz w:val="24"/>
        </w:rPr>
        <w:t xml:space="preserve"> </w:t>
      </w:r>
      <w:r>
        <w:rPr>
          <w:sz w:val="24"/>
        </w:rPr>
        <w:t>to</w:t>
      </w:r>
      <w:r>
        <w:rPr>
          <w:spacing w:val="-2"/>
          <w:sz w:val="24"/>
        </w:rPr>
        <w:t xml:space="preserve"> </w:t>
      </w:r>
      <w:r>
        <w:rPr>
          <w:sz w:val="24"/>
        </w:rPr>
        <w:t>a</w:t>
      </w:r>
      <w:r>
        <w:rPr>
          <w:spacing w:val="-5"/>
          <w:sz w:val="24"/>
        </w:rPr>
        <w:t xml:space="preserve"> </w:t>
      </w:r>
      <w:r>
        <w:rPr>
          <w:sz w:val="24"/>
        </w:rPr>
        <w:t>request</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Employer shall</w:t>
      </w:r>
      <w:r>
        <w:rPr>
          <w:spacing w:val="-5"/>
          <w:sz w:val="24"/>
        </w:rPr>
        <w:t xml:space="preserve"> </w:t>
      </w:r>
      <w:r>
        <w:rPr>
          <w:sz w:val="24"/>
        </w:rPr>
        <w:t>not</w:t>
      </w:r>
      <w:r>
        <w:rPr>
          <w:spacing w:val="-3"/>
          <w:sz w:val="24"/>
        </w:rPr>
        <w:t xml:space="preserve"> </w:t>
      </w:r>
      <w:r>
        <w:rPr>
          <w:sz w:val="24"/>
        </w:rPr>
        <w:t>be</w:t>
      </w:r>
      <w:r>
        <w:rPr>
          <w:spacing w:val="-5"/>
          <w:sz w:val="24"/>
        </w:rPr>
        <w:t xml:space="preserve"> </w:t>
      </w:r>
      <w:r>
        <w:rPr>
          <w:sz w:val="24"/>
        </w:rPr>
        <w:t>considered.</w:t>
      </w:r>
      <w:r>
        <w:rPr>
          <w:spacing w:val="-7"/>
          <w:sz w:val="24"/>
        </w:rPr>
        <w:t xml:space="preserve"> </w:t>
      </w:r>
      <w:r>
        <w:rPr>
          <w:sz w:val="24"/>
        </w:rPr>
        <w:t>The</w:t>
      </w:r>
      <w:r>
        <w:rPr>
          <w:spacing w:val="-5"/>
          <w:sz w:val="24"/>
        </w:rPr>
        <w:t xml:space="preserve"> </w:t>
      </w:r>
      <w:r>
        <w:rPr>
          <w:sz w:val="24"/>
        </w:rPr>
        <w:t>Employer’s</w:t>
      </w:r>
      <w:r>
        <w:rPr>
          <w:spacing w:val="-3"/>
          <w:sz w:val="24"/>
        </w:rPr>
        <w:t xml:space="preserve"> </w:t>
      </w:r>
      <w:r>
        <w:rPr>
          <w:sz w:val="24"/>
        </w:rPr>
        <w:t>request</w:t>
      </w:r>
      <w:r>
        <w:rPr>
          <w:spacing w:val="-3"/>
          <w:sz w:val="24"/>
        </w:rPr>
        <w:t xml:space="preserve"> </w:t>
      </w:r>
      <w:r>
        <w:rPr>
          <w:sz w:val="24"/>
        </w:rPr>
        <w:t>for</w:t>
      </w:r>
      <w:r>
        <w:rPr>
          <w:spacing w:val="-2"/>
          <w:sz w:val="24"/>
        </w:rPr>
        <w:t xml:space="preserve"> </w:t>
      </w:r>
      <w:r>
        <w:rPr>
          <w:sz w:val="24"/>
        </w:rPr>
        <w:t>clarification</w:t>
      </w:r>
      <w:r>
        <w:rPr>
          <w:spacing w:val="-2"/>
          <w:sz w:val="24"/>
        </w:rPr>
        <w:t xml:space="preserve"> </w:t>
      </w:r>
      <w:r>
        <w:rPr>
          <w:sz w:val="24"/>
        </w:rPr>
        <w:t>and</w:t>
      </w:r>
      <w:r>
        <w:rPr>
          <w:spacing w:val="-6"/>
          <w:sz w:val="24"/>
        </w:rPr>
        <w:t xml:space="preserve"> </w:t>
      </w:r>
      <w:r>
        <w:rPr>
          <w:sz w:val="24"/>
        </w:rPr>
        <w:t>the</w:t>
      </w:r>
      <w:r>
        <w:rPr>
          <w:spacing w:val="-4"/>
          <w:sz w:val="24"/>
        </w:rPr>
        <w:t xml:space="preserve"> </w:t>
      </w:r>
      <w:r>
        <w:rPr>
          <w:sz w:val="24"/>
        </w:rPr>
        <w:t>response</w:t>
      </w:r>
      <w:r>
        <w:rPr>
          <w:spacing w:val="-5"/>
          <w:sz w:val="24"/>
        </w:rPr>
        <w:t xml:space="preserve"> </w:t>
      </w:r>
      <w:r>
        <w:rPr>
          <w:sz w:val="24"/>
        </w:rPr>
        <w:t xml:space="preserve">shall be in writing. No change in the prices or substance of the Bid shall be sought, offered, or permitted, except to confirm the correction of arithmetic errors discovered by the Employer in the evaluation of the Price Proposals, in accordance </w:t>
      </w:r>
      <w:r>
        <w:rPr>
          <w:sz w:val="24"/>
        </w:rPr>
        <w:t>with ITB</w:t>
      </w:r>
      <w:r>
        <w:rPr>
          <w:spacing w:val="-2"/>
          <w:sz w:val="24"/>
        </w:rPr>
        <w:t xml:space="preserve"> </w:t>
      </w:r>
      <w:r>
        <w:rPr>
          <w:sz w:val="24"/>
        </w:rPr>
        <w:t>Clause 31.</w:t>
      </w:r>
    </w:p>
    <w:p w:rsidR="00F30CD0" w:rsidRDefault="00F30CD0">
      <w:pPr>
        <w:pStyle w:val="BodyText"/>
        <w:spacing w:before="14"/>
      </w:pPr>
    </w:p>
    <w:p w:rsidR="00F30CD0" w:rsidRDefault="00F319C3">
      <w:pPr>
        <w:pStyle w:val="ListParagraph"/>
        <w:numPr>
          <w:ilvl w:val="0"/>
          <w:numId w:val="93"/>
        </w:numPr>
        <w:tabs>
          <w:tab w:val="left" w:pos="1440"/>
        </w:tabs>
        <w:ind w:left="1440" w:hanging="362"/>
        <w:jc w:val="left"/>
        <w:rPr>
          <w:b/>
          <w:sz w:val="24"/>
          <w:u w:val="single"/>
        </w:rPr>
      </w:pPr>
      <w:r>
        <w:rPr>
          <w:b/>
          <w:sz w:val="24"/>
        </w:rPr>
        <w:t>Responsiveness</w:t>
      </w:r>
      <w:r>
        <w:rPr>
          <w:b/>
          <w:spacing w:val="-7"/>
          <w:sz w:val="24"/>
        </w:rPr>
        <w:t xml:space="preserve"> </w:t>
      </w:r>
      <w:r>
        <w:rPr>
          <w:b/>
          <w:sz w:val="24"/>
        </w:rPr>
        <w:t>of</w:t>
      </w:r>
      <w:r>
        <w:rPr>
          <w:b/>
          <w:spacing w:val="-9"/>
          <w:sz w:val="24"/>
        </w:rPr>
        <w:t xml:space="preserve"> </w:t>
      </w:r>
      <w:r>
        <w:rPr>
          <w:b/>
          <w:sz w:val="24"/>
        </w:rPr>
        <w:t>Technical</w:t>
      </w:r>
      <w:r>
        <w:rPr>
          <w:b/>
          <w:spacing w:val="-8"/>
          <w:sz w:val="24"/>
        </w:rPr>
        <w:t xml:space="preserve"> </w:t>
      </w:r>
      <w:r>
        <w:rPr>
          <w:b/>
          <w:spacing w:val="-2"/>
          <w:sz w:val="24"/>
        </w:rPr>
        <w:t>Proposal</w:t>
      </w:r>
    </w:p>
    <w:p w:rsidR="00F30CD0" w:rsidRDefault="00F30CD0">
      <w:pPr>
        <w:pStyle w:val="BodyText"/>
        <w:spacing w:before="22"/>
        <w:rPr>
          <w:b/>
        </w:rPr>
      </w:pPr>
    </w:p>
    <w:p w:rsidR="00F30CD0" w:rsidRDefault="00F319C3">
      <w:pPr>
        <w:pStyle w:val="ListParagraph"/>
        <w:numPr>
          <w:ilvl w:val="1"/>
          <w:numId w:val="93"/>
        </w:numPr>
        <w:tabs>
          <w:tab w:val="left" w:pos="1776"/>
          <w:tab w:val="left" w:pos="1800"/>
        </w:tabs>
        <w:spacing w:line="247" w:lineRule="auto"/>
        <w:ind w:left="1800" w:right="1579" w:hanging="723"/>
        <w:rPr>
          <w:sz w:val="24"/>
        </w:rPr>
      </w:pPr>
      <w:r>
        <w:rPr>
          <w:sz w:val="24"/>
        </w:rPr>
        <w:t>The</w:t>
      </w:r>
      <w:r>
        <w:rPr>
          <w:spacing w:val="-7"/>
          <w:sz w:val="24"/>
        </w:rPr>
        <w:t xml:space="preserve"> </w:t>
      </w:r>
      <w:r>
        <w:rPr>
          <w:sz w:val="24"/>
        </w:rPr>
        <w:t>Employer’s</w:t>
      </w:r>
      <w:r>
        <w:rPr>
          <w:spacing w:val="-7"/>
          <w:sz w:val="24"/>
        </w:rPr>
        <w:t xml:space="preserve"> </w:t>
      </w:r>
      <w:r>
        <w:rPr>
          <w:sz w:val="24"/>
        </w:rPr>
        <w:t>determination</w:t>
      </w:r>
      <w:r>
        <w:rPr>
          <w:spacing w:val="-5"/>
          <w:sz w:val="24"/>
        </w:rPr>
        <w:t xml:space="preserve"> </w:t>
      </w:r>
      <w:r>
        <w:rPr>
          <w:sz w:val="24"/>
        </w:rPr>
        <w:t>of</w:t>
      </w:r>
      <w:r>
        <w:rPr>
          <w:spacing w:val="-6"/>
          <w:sz w:val="24"/>
        </w:rPr>
        <w:t xml:space="preserve"> </w:t>
      </w:r>
      <w:r>
        <w:rPr>
          <w:sz w:val="24"/>
        </w:rPr>
        <w:t>the</w:t>
      </w:r>
      <w:r>
        <w:rPr>
          <w:spacing w:val="-5"/>
          <w:sz w:val="24"/>
        </w:rPr>
        <w:t xml:space="preserve"> </w:t>
      </w:r>
      <w:r>
        <w:rPr>
          <w:sz w:val="24"/>
        </w:rPr>
        <w:t>responsiveness</w:t>
      </w:r>
      <w:r>
        <w:rPr>
          <w:spacing w:val="-6"/>
          <w:sz w:val="24"/>
        </w:rPr>
        <w:t xml:space="preserve"> </w:t>
      </w:r>
      <w:r>
        <w:rPr>
          <w:sz w:val="24"/>
        </w:rPr>
        <w:t>of</w:t>
      </w:r>
      <w:r>
        <w:rPr>
          <w:spacing w:val="-6"/>
          <w:sz w:val="24"/>
        </w:rPr>
        <w:t xml:space="preserve"> </w:t>
      </w:r>
      <w:r>
        <w:rPr>
          <w:sz w:val="24"/>
        </w:rPr>
        <w:t>a</w:t>
      </w:r>
      <w:r>
        <w:rPr>
          <w:spacing w:val="-5"/>
          <w:sz w:val="24"/>
        </w:rPr>
        <w:t xml:space="preserve"> </w:t>
      </w:r>
      <w:r>
        <w:rPr>
          <w:sz w:val="24"/>
        </w:rPr>
        <w:t>Technical</w:t>
      </w:r>
      <w:r>
        <w:rPr>
          <w:spacing w:val="-7"/>
          <w:sz w:val="24"/>
        </w:rPr>
        <w:t xml:space="preserve"> </w:t>
      </w:r>
      <w:r>
        <w:rPr>
          <w:sz w:val="24"/>
        </w:rPr>
        <w:t>Proposal</w:t>
      </w:r>
      <w:r>
        <w:rPr>
          <w:spacing w:val="-5"/>
          <w:sz w:val="24"/>
        </w:rPr>
        <w:t xml:space="preserve"> </w:t>
      </w:r>
      <w:r>
        <w:rPr>
          <w:sz w:val="24"/>
        </w:rPr>
        <w:t>is</w:t>
      </w:r>
      <w:r>
        <w:rPr>
          <w:spacing w:val="-7"/>
          <w:sz w:val="24"/>
        </w:rPr>
        <w:t xml:space="preserve"> </w:t>
      </w:r>
      <w:r>
        <w:rPr>
          <w:sz w:val="24"/>
        </w:rPr>
        <w:t>to</w:t>
      </w:r>
      <w:r>
        <w:rPr>
          <w:spacing w:val="-9"/>
          <w:sz w:val="24"/>
        </w:rPr>
        <w:t xml:space="preserve"> </w:t>
      </w:r>
      <w:r>
        <w:rPr>
          <w:sz w:val="24"/>
        </w:rPr>
        <w:t>be based on the contents of the Technical Proposal itself.</w:t>
      </w:r>
    </w:p>
    <w:p w:rsidR="00F30CD0" w:rsidRDefault="00F30CD0">
      <w:pPr>
        <w:pStyle w:val="BodyText"/>
        <w:spacing w:before="11"/>
      </w:pPr>
    </w:p>
    <w:p w:rsidR="00F30CD0" w:rsidRDefault="00F319C3">
      <w:pPr>
        <w:pStyle w:val="ListParagraph"/>
        <w:numPr>
          <w:ilvl w:val="1"/>
          <w:numId w:val="93"/>
        </w:numPr>
        <w:tabs>
          <w:tab w:val="left" w:pos="1800"/>
        </w:tabs>
        <w:spacing w:line="247" w:lineRule="auto"/>
        <w:ind w:left="1800" w:right="1678" w:hanging="723"/>
        <w:rPr>
          <w:sz w:val="24"/>
        </w:rPr>
      </w:pPr>
      <w:r>
        <w:rPr>
          <w:sz w:val="24"/>
        </w:rPr>
        <w:t>A</w:t>
      </w:r>
      <w:r>
        <w:rPr>
          <w:spacing w:val="-6"/>
          <w:sz w:val="24"/>
        </w:rPr>
        <w:t xml:space="preserve"> </w:t>
      </w:r>
      <w:r>
        <w:rPr>
          <w:sz w:val="24"/>
        </w:rPr>
        <w:t>substantially</w:t>
      </w:r>
      <w:r>
        <w:rPr>
          <w:spacing w:val="-5"/>
          <w:sz w:val="24"/>
        </w:rPr>
        <w:t xml:space="preserve"> </w:t>
      </w:r>
      <w:r>
        <w:rPr>
          <w:sz w:val="24"/>
        </w:rPr>
        <w:t>responsive</w:t>
      </w:r>
      <w:r>
        <w:rPr>
          <w:spacing w:val="-5"/>
          <w:sz w:val="24"/>
        </w:rPr>
        <w:t xml:space="preserve"> </w:t>
      </w:r>
      <w:r>
        <w:rPr>
          <w:sz w:val="24"/>
        </w:rPr>
        <w:t>Technical</w:t>
      </w:r>
      <w:r>
        <w:rPr>
          <w:spacing w:val="-5"/>
          <w:sz w:val="24"/>
        </w:rPr>
        <w:t xml:space="preserve"> </w:t>
      </w:r>
      <w:r>
        <w:rPr>
          <w:sz w:val="24"/>
        </w:rPr>
        <w:t>Proposal</w:t>
      </w:r>
      <w:r>
        <w:rPr>
          <w:spacing w:val="-5"/>
          <w:sz w:val="24"/>
        </w:rPr>
        <w:t xml:space="preserve"> </w:t>
      </w:r>
      <w:r>
        <w:rPr>
          <w:sz w:val="24"/>
        </w:rPr>
        <w:t>is</w:t>
      </w:r>
      <w:r>
        <w:rPr>
          <w:spacing w:val="-10"/>
          <w:sz w:val="24"/>
        </w:rPr>
        <w:t xml:space="preserve"> </w:t>
      </w:r>
      <w:r>
        <w:rPr>
          <w:sz w:val="24"/>
        </w:rPr>
        <w:t>one</w:t>
      </w:r>
      <w:r>
        <w:rPr>
          <w:spacing w:val="-7"/>
          <w:sz w:val="24"/>
        </w:rPr>
        <w:t xml:space="preserve"> </w:t>
      </w:r>
      <w:r>
        <w:rPr>
          <w:sz w:val="24"/>
        </w:rPr>
        <w:t>that</w:t>
      </w:r>
      <w:r>
        <w:rPr>
          <w:spacing w:val="-4"/>
          <w:sz w:val="24"/>
        </w:rPr>
        <w:t xml:space="preserve"> </w:t>
      </w:r>
      <w:r>
        <w:rPr>
          <w:sz w:val="24"/>
        </w:rPr>
        <w:t>conforms</w:t>
      </w:r>
      <w:r>
        <w:rPr>
          <w:spacing w:val="-7"/>
          <w:sz w:val="24"/>
        </w:rPr>
        <w:t xml:space="preserve"> </w:t>
      </w:r>
      <w:r>
        <w:rPr>
          <w:sz w:val="24"/>
        </w:rPr>
        <w:t>to</w:t>
      </w:r>
      <w:r>
        <w:rPr>
          <w:spacing w:val="-9"/>
          <w:sz w:val="24"/>
        </w:rPr>
        <w:t xml:space="preserve"> </w:t>
      </w:r>
      <w:r>
        <w:rPr>
          <w:sz w:val="24"/>
        </w:rPr>
        <w:t>all</w:t>
      </w:r>
      <w:r>
        <w:rPr>
          <w:spacing w:val="-7"/>
          <w:sz w:val="24"/>
        </w:rPr>
        <w:t xml:space="preserve"> </w:t>
      </w:r>
      <w:r>
        <w:rPr>
          <w:sz w:val="24"/>
        </w:rPr>
        <w:t>the</w:t>
      </w:r>
      <w:r>
        <w:rPr>
          <w:spacing w:val="-7"/>
          <w:sz w:val="24"/>
        </w:rPr>
        <w:t xml:space="preserve"> </w:t>
      </w:r>
      <w:r>
        <w:rPr>
          <w:sz w:val="24"/>
        </w:rPr>
        <w:t>terms, conditions, and specifications of the Bidding Document without</w:t>
      </w:r>
    </w:p>
    <w:p w:rsidR="00F30CD0" w:rsidRDefault="00F319C3">
      <w:pPr>
        <w:pStyle w:val="BodyText"/>
        <w:tabs>
          <w:tab w:val="left" w:pos="6637"/>
        </w:tabs>
        <w:spacing w:before="3" w:line="247" w:lineRule="auto"/>
        <w:ind w:left="1800" w:right="1300"/>
      </w:pPr>
      <w:r>
        <w:t>material</w:t>
      </w:r>
      <w:r>
        <w:rPr>
          <w:spacing w:val="40"/>
        </w:rPr>
        <w:t xml:space="preserve"> </w:t>
      </w:r>
      <w:r>
        <w:t>deviation,</w:t>
      </w:r>
      <w:r>
        <w:rPr>
          <w:spacing w:val="40"/>
        </w:rPr>
        <w:t xml:space="preserve"> </w:t>
      </w:r>
      <w:r>
        <w:t>reservation,</w:t>
      </w:r>
      <w:r>
        <w:rPr>
          <w:spacing w:val="40"/>
        </w:rPr>
        <w:t xml:space="preserve"> </w:t>
      </w:r>
      <w:r>
        <w:t>or</w:t>
      </w:r>
      <w:r>
        <w:rPr>
          <w:spacing w:val="40"/>
        </w:rPr>
        <w:t xml:space="preserve"> </w:t>
      </w:r>
      <w:r>
        <w:t>omission.</w:t>
      </w:r>
      <w:r>
        <w:tab/>
        <w:t>A material deviation, reservation, or omission is one that:</w:t>
      </w:r>
    </w:p>
    <w:p w:rsidR="00F30CD0" w:rsidRDefault="00F30CD0">
      <w:pPr>
        <w:pStyle w:val="BodyText"/>
        <w:spacing w:before="11"/>
      </w:pPr>
    </w:p>
    <w:p w:rsidR="00F30CD0" w:rsidRDefault="00F319C3">
      <w:pPr>
        <w:pStyle w:val="ListParagraph"/>
        <w:numPr>
          <w:ilvl w:val="2"/>
          <w:numId w:val="93"/>
        </w:numPr>
        <w:tabs>
          <w:tab w:val="left" w:pos="2520"/>
        </w:tabs>
        <w:spacing w:line="247" w:lineRule="auto"/>
        <w:ind w:left="2520" w:right="342" w:hanging="699"/>
        <w:rPr>
          <w:sz w:val="24"/>
        </w:rPr>
      </w:pPr>
      <w:r>
        <w:rPr>
          <w:sz w:val="24"/>
        </w:rPr>
        <w:t>affects</w:t>
      </w:r>
      <w:r>
        <w:rPr>
          <w:spacing w:val="-4"/>
          <w:sz w:val="24"/>
        </w:rPr>
        <w:t xml:space="preserve"> </w:t>
      </w:r>
      <w:r>
        <w:rPr>
          <w:sz w:val="24"/>
        </w:rPr>
        <w:t>in</w:t>
      </w:r>
      <w:r>
        <w:rPr>
          <w:spacing w:val="-5"/>
          <w:sz w:val="24"/>
        </w:rPr>
        <w:t xml:space="preserve"> </w:t>
      </w:r>
      <w:r>
        <w:rPr>
          <w:sz w:val="24"/>
        </w:rPr>
        <w:t>any</w:t>
      </w:r>
      <w:r>
        <w:rPr>
          <w:spacing w:val="-5"/>
          <w:sz w:val="24"/>
        </w:rPr>
        <w:t xml:space="preserve"> </w:t>
      </w:r>
      <w:r>
        <w:rPr>
          <w:sz w:val="24"/>
        </w:rPr>
        <w:t>substantial</w:t>
      </w:r>
      <w:r>
        <w:rPr>
          <w:spacing w:val="-6"/>
          <w:sz w:val="24"/>
        </w:rPr>
        <w:t xml:space="preserve"> </w:t>
      </w:r>
      <w:r>
        <w:rPr>
          <w:sz w:val="24"/>
        </w:rPr>
        <w:t>way</w:t>
      </w:r>
      <w:r>
        <w:rPr>
          <w:spacing w:val="-10"/>
          <w:sz w:val="24"/>
        </w:rPr>
        <w:t xml:space="preserve"> </w:t>
      </w:r>
      <w:r>
        <w:rPr>
          <w:sz w:val="24"/>
        </w:rPr>
        <w:t>the</w:t>
      </w:r>
      <w:r>
        <w:rPr>
          <w:spacing w:val="-7"/>
          <w:sz w:val="24"/>
        </w:rPr>
        <w:t xml:space="preserve"> </w:t>
      </w:r>
      <w:r>
        <w:rPr>
          <w:sz w:val="24"/>
        </w:rPr>
        <w:t>scope,</w:t>
      </w:r>
      <w:r>
        <w:rPr>
          <w:spacing w:val="-9"/>
          <w:sz w:val="24"/>
        </w:rPr>
        <w:t xml:space="preserve"> </w:t>
      </w:r>
      <w:r>
        <w:rPr>
          <w:sz w:val="24"/>
        </w:rPr>
        <w:t>quality,</w:t>
      </w:r>
      <w:r>
        <w:rPr>
          <w:spacing w:val="-7"/>
          <w:sz w:val="24"/>
        </w:rPr>
        <w:t xml:space="preserve"> </w:t>
      </w:r>
      <w:r>
        <w:rPr>
          <w:sz w:val="24"/>
        </w:rPr>
        <w:t>or</w:t>
      </w:r>
      <w:r>
        <w:rPr>
          <w:spacing w:val="-2"/>
          <w:sz w:val="24"/>
        </w:rPr>
        <w:t xml:space="preserve"> </w:t>
      </w:r>
      <w:r>
        <w:rPr>
          <w:sz w:val="24"/>
        </w:rPr>
        <w:t>performance</w:t>
      </w:r>
      <w:r>
        <w:rPr>
          <w:spacing w:val="-5"/>
          <w:sz w:val="24"/>
        </w:rPr>
        <w:t xml:space="preserve"> </w:t>
      </w:r>
      <w:r>
        <w:rPr>
          <w:sz w:val="24"/>
        </w:rPr>
        <w:t>of</w:t>
      </w:r>
      <w:r>
        <w:rPr>
          <w:spacing w:val="-6"/>
          <w:sz w:val="24"/>
        </w:rPr>
        <w:t xml:space="preserve"> </w:t>
      </w:r>
      <w:r>
        <w:rPr>
          <w:sz w:val="24"/>
        </w:rPr>
        <w:t>the</w:t>
      </w:r>
      <w:r>
        <w:rPr>
          <w:spacing w:val="-2"/>
          <w:sz w:val="24"/>
        </w:rPr>
        <w:t xml:space="preserve"> </w:t>
      </w:r>
      <w:r>
        <w:rPr>
          <w:sz w:val="24"/>
        </w:rPr>
        <w:t>Workand</w:t>
      </w:r>
      <w:r>
        <w:rPr>
          <w:spacing w:val="-2"/>
          <w:sz w:val="24"/>
        </w:rPr>
        <w:t xml:space="preserve"> </w:t>
      </w:r>
      <w:r>
        <w:rPr>
          <w:sz w:val="24"/>
        </w:rPr>
        <w:t>Related Services specified in the Contract; or</w:t>
      </w:r>
    </w:p>
    <w:p w:rsidR="00F30CD0" w:rsidRDefault="00F319C3">
      <w:pPr>
        <w:pStyle w:val="ListParagraph"/>
        <w:numPr>
          <w:ilvl w:val="2"/>
          <w:numId w:val="93"/>
        </w:numPr>
        <w:tabs>
          <w:tab w:val="left" w:pos="2520"/>
        </w:tabs>
        <w:spacing w:before="2"/>
        <w:ind w:left="2520" w:hanging="698"/>
        <w:rPr>
          <w:sz w:val="24"/>
        </w:rPr>
      </w:pPr>
      <w:r>
        <w:rPr>
          <w:sz w:val="24"/>
        </w:rPr>
        <w:t>limits</w:t>
      </w:r>
      <w:r>
        <w:rPr>
          <w:spacing w:val="-5"/>
          <w:sz w:val="24"/>
        </w:rPr>
        <w:t xml:space="preserve"> </w:t>
      </w:r>
      <w:r>
        <w:rPr>
          <w:sz w:val="24"/>
        </w:rPr>
        <w:t>in</w:t>
      </w:r>
      <w:r>
        <w:rPr>
          <w:spacing w:val="-4"/>
          <w:sz w:val="24"/>
        </w:rPr>
        <w:t xml:space="preserve"> </w:t>
      </w:r>
      <w:r>
        <w:rPr>
          <w:sz w:val="24"/>
        </w:rPr>
        <w:t>any</w:t>
      </w:r>
      <w:r>
        <w:rPr>
          <w:spacing w:val="-9"/>
          <w:sz w:val="24"/>
        </w:rPr>
        <w:t xml:space="preserve"> </w:t>
      </w:r>
      <w:r>
        <w:rPr>
          <w:sz w:val="24"/>
        </w:rPr>
        <w:t>substantial</w:t>
      </w:r>
      <w:r>
        <w:rPr>
          <w:spacing w:val="-8"/>
          <w:sz w:val="24"/>
        </w:rPr>
        <w:t xml:space="preserve"> </w:t>
      </w:r>
      <w:r>
        <w:rPr>
          <w:sz w:val="24"/>
        </w:rPr>
        <w:t>way,</w:t>
      </w:r>
      <w:r>
        <w:rPr>
          <w:spacing w:val="-5"/>
          <w:sz w:val="24"/>
        </w:rPr>
        <w:t xml:space="preserve"> </w:t>
      </w:r>
      <w:r>
        <w:rPr>
          <w:sz w:val="24"/>
        </w:rPr>
        <w:t>inconsistent</w:t>
      </w:r>
      <w:r>
        <w:rPr>
          <w:spacing w:val="-7"/>
          <w:sz w:val="24"/>
        </w:rPr>
        <w:t xml:space="preserve"> </w:t>
      </w:r>
      <w:r>
        <w:rPr>
          <w:sz w:val="24"/>
        </w:rPr>
        <w:t>with</w:t>
      </w:r>
      <w:r>
        <w:rPr>
          <w:spacing w:val="-5"/>
          <w:sz w:val="24"/>
        </w:rPr>
        <w:t xml:space="preserve"> </w:t>
      </w:r>
      <w:r>
        <w:rPr>
          <w:sz w:val="24"/>
        </w:rPr>
        <w:t>the</w:t>
      </w:r>
      <w:r>
        <w:rPr>
          <w:spacing w:val="-2"/>
          <w:sz w:val="24"/>
        </w:rPr>
        <w:t xml:space="preserve"> </w:t>
      </w:r>
      <w:r>
        <w:rPr>
          <w:sz w:val="24"/>
        </w:rPr>
        <w:t>Bidding</w:t>
      </w:r>
      <w:r>
        <w:rPr>
          <w:spacing w:val="-7"/>
          <w:sz w:val="24"/>
        </w:rPr>
        <w:t xml:space="preserve"> </w:t>
      </w:r>
      <w:r>
        <w:rPr>
          <w:sz w:val="24"/>
        </w:rPr>
        <w:t>Document,</w:t>
      </w:r>
      <w:r>
        <w:rPr>
          <w:spacing w:val="-7"/>
          <w:sz w:val="24"/>
        </w:rPr>
        <w:t xml:space="preserve"> </w:t>
      </w:r>
      <w:r>
        <w:rPr>
          <w:spacing w:val="-5"/>
          <w:sz w:val="24"/>
        </w:rPr>
        <w:t>the</w:t>
      </w:r>
    </w:p>
    <w:p w:rsidR="00F30CD0" w:rsidRDefault="00F319C3">
      <w:pPr>
        <w:pStyle w:val="BodyText"/>
        <w:spacing w:before="19"/>
        <w:ind w:left="2532"/>
      </w:pPr>
      <w:r>
        <w:t>Employer’s</w:t>
      </w:r>
      <w:r>
        <w:rPr>
          <w:spacing w:val="-8"/>
        </w:rPr>
        <w:t xml:space="preserve"> </w:t>
      </w:r>
      <w:r>
        <w:t>rights</w:t>
      </w:r>
      <w:r>
        <w:rPr>
          <w:spacing w:val="-7"/>
        </w:rPr>
        <w:t xml:space="preserve"> </w:t>
      </w:r>
      <w:r>
        <w:t>or</w:t>
      </w:r>
      <w:r>
        <w:rPr>
          <w:spacing w:val="-7"/>
        </w:rPr>
        <w:t xml:space="preserve"> </w:t>
      </w:r>
      <w:r>
        <w:t>the</w:t>
      </w:r>
      <w:r>
        <w:rPr>
          <w:spacing w:val="-7"/>
        </w:rPr>
        <w:t xml:space="preserve"> </w:t>
      </w:r>
      <w:r>
        <w:t>Bidder’s</w:t>
      </w:r>
      <w:r>
        <w:rPr>
          <w:spacing w:val="-7"/>
        </w:rPr>
        <w:t xml:space="preserve"> </w:t>
      </w:r>
      <w:r>
        <w:t>obligations</w:t>
      </w:r>
      <w:r>
        <w:rPr>
          <w:spacing w:val="-6"/>
        </w:rPr>
        <w:t xml:space="preserve"> </w:t>
      </w:r>
      <w:r>
        <w:t>under</w:t>
      </w:r>
      <w:r>
        <w:rPr>
          <w:spacing w:val="-4"/>
        </w:rPr>
        <w:t xml:space="preserve"> </w:t>
      </w:r>
      <w:r>
        <w:t>the</w:t>
      </w:r>
      <w:r>
        <w:rPr>
          <w:spacing w:val="-5"/>
        </w:rPr>
        <w:t xml:space="preserve"> </w:t>
      </w:r>
      <w:r>
        <w:t>Contract;</w:t>
      </w:r>
      <w:r>
        <w:rPr>
          <w:spacing w:val="-5"/>
        </w:rPr>
        <w:t xml:space="preserve"> or</w:t>
      </w:r>
    </w:p>
    <w:p w:rsidR="00F30CD0" w:rsidRDefault="00F30CD0">
      <w:pPr>
        <w:pStyle w:val="BodyText"/>
        <w:spacing w:before="19"/>
      </w:pPr>
    </w:p>
    <w:p w:rsidR="00F30CD0" w:rsidRDefault="00F319C3">
      <w:pPr>
        <w:pStyle w:val="ListParagraph"/>
        <w:numPr>
          <w:ilvl w:val="2"/>
          <w:numId w:val="93"/>
        </w:numPr>
        <w:tabs>
          <w:tab w:val="left" w:pos="2520"/>
        </w:tabs>
        <w:spacing w:line="247" w:lineRule="auto"/>
        <w:ind w:left="2520" w:right="1878" w:hanging="720"/>
        <w:rPr>
          <w:sz w:val="24"/>
        </w:rPr>
      </w:pPr>
      <w:r>
        <w:rPr>
          <w:sz w:val="24"/>
        </w:rPr>
        <w:t>If</w:t>
      </w:r>
      <w:r>
        <w:rPr>
          <w:spacing w:val="-5"/>
          <w:sz w:val="24"/>
        </w:rPr>
        <w:t xml:space="preserve"> </w:t>
      </w:r>
      <w:r>
        <w:rPr>
          <w:sz w:val="24"/>
        </w:rPr>
        <w:t>rectified</w:t>
      </w:r>
      <w:r>
        <w:rPr>
          <w:spacing w:val="-6"/>
          <w:sz w:val="24"/>
        </w:rPr>
        <w:t xml:space="preserve"> </w:t>
      </w:r>
      <w:r>
        <w:rPr>
          <w:sz w:val="24"/>
        </w:rPr>
        <w:t>would</w:t>
      </w:r>
      <w:r>
        <w:rPr>
          <w:spacing w:val="-7"/>
          <w:sz w:val="24"/>
        </w:rPr>
        <w:t xml:space="preserve"> </w:t>
      </w:r>
      <w:r>
        <w:rPr>
          <w:sz w:val="24"/>
        </w:rPr>
        <w:t>unfairly</w:t>
      </w:r>
      <w:r>
        <w:rPr>
          <w:spacing w:val="-6"/>
          <w:sz w:val="24"/>
        </w:rPr>
        <w:t xml:space="preserve"> </w:t>
      </w:r>
      <w:r>
        <w:rPr>
          <w:sz w:val="24"/>
        </w:rPr>
        <w:t>affect</w:t>
      </w:r>
      <w:r>
        <w:rPr>
          <w:spacing w:val="-9"/>
          <w:sz w:val="24"/>
        </w:rPr>
        <w:t xml:space="preserve"> </w:t>
      </w:r>
      <w:r>
        <w:rPr>
          <w:sz w:val="24"/>
        </w:rPr>
        <w:t>the</w:t>
      </w:r>
      <w:r>
        <w:rPr>
          <w:spacing w:val="-8"/>
          <w:sz w:val="24"/>
        </w:rPr>
        <w:t xml:space="preserve"> </w:t>
      </w:r>
      <w:r>
        <w:rPr>
          <w:sz w:val="24"/>
        </w:rPr>
        <w:t>competitive</w:t>
      </w:r>
      <w:r>
        <w:rPr>
          <w:spacing w:val="-10"/>
          <w:sz w:val="24"/>
        </w:rPr>
        <w:t xml:space="preserve"> </w:t>
      </w:r>
      <w:r>
        <w:rPr>
          <w:sz w:val="24"/>
        </w:rPr>
        <w:t>position</w:t>
      </w:r>
      <w:r>
        <w:rPr>
          <w:spacing w:val="-8"/>
          <w:sz w:val="24"/>
        </w:rPr>
        <w:t xml:space="preserve"> </w:t>
      </w:r>
      <w:r>
        <w:rPr>
          <w:sz w:val="24"/>
        </w:rPr>
        <w:t>of</w:t>
      </w:r>
      <w:r>
        <w:rPr>
          <w:spacing w:val="-7"/>
          <w:sz w:val="24"/>
        </w:rPr>
        <w:t xml:space="preserve"> </w:t>
      </w:r>
      <w:r>
        <w:rPr>
          <w:sz w:val="24"/>
        </w:rPr>
        <w:t>other</w:t>
      </w:r>
      <w:r>
        <w:rPr>
          <w:spacing w:val="-6"/>
          <w:sz w:val="24"/>
        </w:rPr>
        <w:t xml:space="preserve"> </w:t>
      </w:r>
      <w:r>
        <w:rPr>
          <w:sz w:val="24"/>
        </w:rPr>
        <w:t>Bidders presenting substantially responsive Technical Proposals.</w:t>
      </w:r>
    </w:p>
    <w:p w:rsidR="00F30CD0" w:rsidRDefault="00F30CD0">
      <w:pPr>
        <w:pStyle w:val="BodyText"/>
        <w:spacing w:before="10"/>
      </w:pPr>
    </w:p>
    <w:p w:rsidR="00F30CD0" w:rsidRDefault="00F319C3">
      <w:pPr>
        <w:pStyle w:val="ListParagraph"/>
        <w:numPr>
          <w:ilvl w:val="1"/>
          <w:numId w:val="93"/>
        </w:numPr>
        <w:tabs>
          <w:tab w:val="left" w:pos="1800"/>
        </w:tabs>
        <w:spacing w:before="1" w:line="247" w:lineRule="auto"/>
        <w:ind w:left="1800" w:right="1340"/>
        <w:rPr>
          <w:sz w:val="24"/>
        </w:rPr>
      </w:pPr>
      <w:r>
        <w:rPr>
          <w:sz w:val="24"/>
        </w:rPr>
        <w:t>If</w:t>
      </w:r>
      <w:r>
        <w:rPr>
          <w:spacing w:val="-4"/>
          <w:sz w:val="24"/>
        </w:rPr>
        <w:t xml:space="preserve"> </w:t>
      </w:r>
      <w:r>
        <w:rPr>
          <w:sz w:val="24"/>
        </w:rPr>
        <w:t>a</w:t>
      </w:r>
      <w:r>
        <w:rPr>
          <w:spacing w:val="-5"/>
          <w:sz w:val="24"/>
        </w:rPr>
        <w:t xml:space="preserve"> </w:t>
      </w:r>
      <w:r>
        <w:rPr>
          <w:sz w:val="24"/>
        </w:rPr>
        <w:t>Technical</w:t>
      </w:r>
      <w:r>
        <w:rPr>
          <w:spacing w:val="-6"/>
          <w:sz w:val="24"/>
        </w:rPr>
        <w:t xml:space="preserve"> </w:t>
      </w:r>
      <w:r>
        <w:rPr>
          <w:sz w:val="24"/>
        </w:rPr>
        <w:t>Proposal</w:t>
      </w:r>
      <w:r>
        <w:rPr>
          <w:spacing w:val="-9"/>
          <w:sz w:val="24"/>
        </w:rPr>
        <w:t xml:space="preserve"> </w:t>
      </w:r>
      <w:r>
        <w:rPr>
          <w:sz w:val="24"/>
        </w:rPr>
        <w:t>is</w:t>
      </w:r>
      <w:r>
        <w:rPr>
          <w:spacing w:val="-7"/>
          <w:sz w:val="24"/>
        </w:rPr>
        <w:t xml:space="preserve"> </w:t>
      </w:r>
      <w:r>
        <w:rPr>
          <w:sz w:val="24"/>
        </w:rPr>
        <w:t>not</w:t>
      </w:r>
      <w:r>
        <w:rPr>
          <w:spacing w:val="-5"/>
          <w:sz w:val="24"/>
        </w:rPr>
        <w:t xml:space="preserve"> </w:t>
      </w:r>
      <w:r>
        <w:rPr>
          <w:sz w:val="24"/>
        </w:rPr>
        <w:t>substantially</w:t>
      </w:r>
      <w:r>
        <w:rPr>
          <w:spacing w:val="-4"/>
          <w:sz w:val="24"/>
        </w:rPr>
        <w:t xml:space="preserve"> </w:t>
      </w:r>
      <w:r>
        <w:rPr>
          <w:sz w:val="24"/>
        </w:rPr>
        <w:t>responsive</w:t>
      </w:r>
      <w:r>
        <w:rPr>
          <w:spacing w:val="-4"/>
          <w:sz w:val="24"/>
        </w:rPr>
        <w:t xml:space="preserve"> </w:t>
      </w:r>
      <w:r>
        <w:rPr>
          <w:sz w:val="24"/>
        </w:rPr>
        <w:t>to</w:t>
      </w:r>
      <w:r>
        <w:rPr>
          <w:spacing w:val="-9"/>
          <w:sz w:val="24"/>
        </w:rPr>
        <w:t xml:space="preserve"> </w:t>
      </w:r>
      <w:r>
        <w:rPr>
          <w:sz w:val="24"/>
        </w:rPr>
        <w:t>the</w:t>
      </w:r>
      <w:r>
        <w:rPr>
          <w:spacing w:val="-5"/>
          <w:sz w:val="24"/>
        </w:rPr>
        <w:t xml:space="preserve"> </w:t>
      </w:r>
      <w:r>
        <w:rPr>
          <w:sz w:val="24"/>
        </w:rPr>
        <w:t>Bidding</w:t>
      </w:r>
      <w:r>
        <w:rPr>
          <w:spacing w:val="-9"/>
          <w:sz w:val="24"/>
        </w:rPr>
        <w:t xml:space="preserve"> </w:t>
      </w:r>
      <w:r>
        <w:rPr>
          <w:sz w:val="24"/>
        </w:rPr>
        <w:t>Document,</w:t>
      </w:r>
      <w:r>
        <w:rPr>
          <w:spacing w:val="-5"/>
          <w:sz w:val="24"/>
        </w:rPr>
        <w:t xml:space="preserve"> </w:t>
      </w:r>
      <w:r>
        <w:rPr>
          <w:sz w:val="24"/>
        </w:rPr>
        <w:t>it</w:t>
      </w:r>
      <w:r>
        <w:rPr>
          <w:spacing w:val="-4"/>
          <w:sz w:val="24"/>
        </w:rPr>
        <w:t xml:space="preserve"> </w:t>
      </w:r>
      <w:r>
        <w:rPr>
          <w:sz w:val="24"/>
        </w:rPr>
        <w:t>shall be rejected by the Employer and may not subsequently be made responsive by the Bidder by correction of the material deviation, reservation, or omission.</w:t>
      </w:r>
    </w:p>
    <w:p w:rsidR="00F30CD0" w:rsidRDefault="00F30CD0">
      <w:pPr>
        <w:pStyle w:val="BodyText"/>
        <w:spacing w:before="13"/>
      </w:pPr>
    </w:p>
    <w:p w:rsidR="00F30CD0" w:rsidRDefault="00F319C3">
      <w:pPr>
        <w:pStyle w:val="ListParagraph"/>
        <w:numPr>
          <w:ilvl w:val="0"/>
          <w:numId w:val="93"/>
        </w:numPr>
        <w:tabs>
          <w:tab w:val="left" w:pos="1800"/>
        </w:tabs>
        <w:ind w:left="1800" w:hanging="722"/>
        <w:jc w:val="left"/>
        <w:rPr>
          <w:b/>
          <w:sz w:val="24"/>
          <w:u w:val="single"/>
        </w:rPr>
      </w:pPr>
      <w:r>
        <w:rPr>
          <w:b/>
          <w:sz w:val="24"/>
        </w:rPr>
        <w:t>Non-conformities,</w:t>
      </w:r>
      <w:r>
        <w:rPr>
          <w:b/>
          <w:spacing w:val="-7"/>
          <w:sz w:val="24"/>
        </w:rPr>
        <w:t xml:space="preserve"> </w:t>
      </w:r>
      <w:r>
        <w:rPr>
          <w:b/>
          <w:sz w:val="24"/>
        </w:rPr>
        <w:t>Errors,</w:t>
      </w:r>
      <w:r>
        <w:rPr>
          <w:b/>
          <w:spacing w:val="-5"/>
          <w:sz w:val="24"/>
        </w:rPr>
        <w:t xml:space="preserve"> </w:t>
      </w:r>
      <w:r>
        <w:rPr>
          <w:b/>
          <w:sz w:val="24"/>
        </w:rPr>
        <w:t>and</w:t>
      </w:r>
      <w:r>
        <w:rPr>
          <w:b/>
          <w:spacing w:val="-9"/>
          <w:sz w:val="24"/>
        </w:rPr>
        <w:t xml:space="preserve"> </w:t>
      </w:r>
      <w:r>
        <w:rPr>
          <w:b/>
          <w:spacing w:val="-2"/>
          <w:sz w:val="24"/>
        </w:rPr>
        <w:t>Omissions</w:t>
      </w:r>
    </w:p>
    <w:p w:rsidR="00F30CD0" w:rsidRDefault="00F30CD0">
      <w:pPr>
        <w:pStyle w:val="BodyText"/>
        <w:spacing w:before="20"/>
        <w:rPr>
          <w:b/>
        </w:rPr>
      </w:pPr>
    </w:p>
    <w:p w:rsidR="00F30CD0" w:rsidRDefault="00F319C3">
      <w:pPr>
        <w:pStyle w:val="ListParagraph"/>
        <w:numPr>
          <w:ilvl w:val="1"/>
          <w:numId w:val="93"/>
        </w:numPr>
        <w:tabs>
          <w:tab w:val="left" w:pos="1800"/>
        </w:tabs>
        <w:spacing w:line="247" w:lineRule="auto"/>
        <w:ind w:left="1800" w:right="1177" w:hanging="723"/>
        <w:rPr>
          <w:sz w:val="24"/>
        </w:rPr>
      </w:pPr>
      <w:r>
        <w:rPr>
          <w:sz w:val="24"/>
        </w:rPr>
        <w:t>Provided that a Technical Proposal is substantially</w:t>
      </w:r>
      <w:r>
        <w:rPr>
          <w:spacing w:val="-1"/>
          <w:sz w:val="24"/>
        </w:rPr>
        <w:t xml:space="preserve"> </w:t>
      </w:r>
      <w:r>
        <w:rPr>
          <w:sz w:val="24"/>
        </w:rPr>
        <w:t>res</w:t>
      </w:r>
      <w:r>
        <w:rPr>
          <w:sz w:val="24"/>
        </w:rPr>
        <w:t>ponsive, the Employer may waive any</w:t>
      </w:r>
      <w:r>
        <w:rPr>
          <w:spacing w:val="-6"/>
          <w:sz w:val="24"/>
        </w:rPr>
        <w:t xml:space="preserve"> </w:t>
      </w:r>
      <w:r>
        <w:rPr>
          <w:sz w:val="24"/>
        </w:rPr>
        <w:t>non-conformity</w:t>
      </w:r>
      <w:r>
        <w:rPr>
          <w:spacing w:val="-9"/>
          <w:sz w:val="24"/>
        </w:rPr>
        <w:t xml:space="preserve"> </w:t>
      </w:r>
      <w:r>
        <w:rPr>
          <w:sz w:val="24"/>
        </w:rPr>
        <w:t>or</w:t>
      </w:r>
      <w:r>
        <w:rPr>
          <w:spacing w:val="-6"/>
          <w:sz w:val="24"/>
        </w:rPr>
        <w:t xml:space="preserve"> </w:t>
      </w:r>
      <w:r>
        <w:rPr>
          <w:sz w:val="24"/>
        </w:rPr>
        <w:t>omission</w:t>
      </w:r>
      <w:r>
        <w:rPr>
          <w:spacing w:val="-4"/>
          <w:sz w:val="24"/>
        </w:rPr>
        <w:t xml:space="preserve"> </w:t>
      </w:r>
      <w:r>
        <w:rPr>
          <w:sz w:val="24"/>
        </w:rPr>
        <w:t>in</w:t>
      </w:r>
      <w:r>
        <w:rPr>
          <w:spacing w:val="-6"/>
          <w:sz w:val="24"/>
        </w:rPr>
        <w:t xml:space="preserve"> </w:t>
      </w:r>
      <w:r>
        <w:rPr>
          <w:sz w:val="24"/>
        </w:rPr>
        <w:t>the</w:t>
      </w:r>
      <w:r>
        <w:rPr>
          <w:spacing w:val="-7"/>
          <w:sz w:val="24"/>
        </w:rPr>
        <w:t xml:space="preserve"> </w:t>
      </w:r>
      <w:r>
        <w:rPr>
          <w:sz w:val="24"/>
        </w:rPr>
        <w:t>Bid</w:t>
      </w:r>
      <w:r>
        <w:rPr>
          <w:spacing w:val="-6"/>
          <w:sz w:val="24"/>
        </w:rPr>
        <w:t xml:space="preserve"> </w:t>
      </w:r>
      <w:r>
        <w:rPr>
          <w:sz w:val="24"/>
        </w:rPr>
        <w:t>that</w:t>
      </w:r>
      <w:r>
        <w:rPr>
          <w:spacing w:val="-6"/>
          <w:sz w:val="24"/>
        </w:rPr>
        <w:t xml:space="preserve"> </w:t>
      </w:r>
      <w:r>
        <w:rPr>
          <w:sz w:val="24"/>
        </w:rPr>
        <w:t>does</w:t>
      </w:r>
      <w:r>
        <w:rPr>
          <w:spacing w:val="-6"/>
          <w:sz w:val="24"/>
        </w:rPr>
        <w:t xml:space="preserve"> </w:t>
      </w:r>
      <w:r>
        <w:rPr>
          <w:sz w:val="24"/>
        </w:rPr>
        <w:t>not</w:t>
      </w:r>
      <w:r>
        <w:rPr>
          <w:spacing w:val="-4"/>
          <w:sz w:val="24"/>
        </w:rPr>
        <w:t xml:space="preserve"> </w:t>
      </w:r>
      <w:r>
        <w:rPr>
          <w:sz w:val="24"/>
        </w:rPr>
        <w:t>constitute</w:t>
      </w:r>
      <w:r>
        <w:rPr>
          <w:spacing w:val="-5"/>
          <w:sz w:val="24"/>
        </w:rPr>
        <w:t xml:space="preserve"> </w:t>
      </w:r>
      <w:r>
        <w:rPr>
          <w:sz w:val="24"/>
        </w:rPr>
        <w:t>a</w:t>
      </w:r>
      <w:r>
        <w:rPr>
          <w:spacing w:val="-7"/>
          <w:sz w:val="24"/>
        </w:rPr>
        <w:t xml:space="preserve"> </w:t>
      </w:r>
      <w:r>
        <w:rPr>
          <w:sz w:val="24"/>
        </w:rPr>
        <w:t>material</w:t>
      </w:r>
      <w:r>
        <w:rPr>
          <w:spacing w:val="-5"/>
          <w:sz w:val="24"/>
        </w:rPr>
        <w:t xml:space="preserve"> </w:t>
      </w:r>
      <w:r>
        <w:rPr>
          <w:sz w:val="24"/>
        </w:rPr>
        <w:t>deviation.</w:t>
      </w:r>
    </w:p>
    <w:p w:rsidR="00F30CD0" w:rsidRDefault="00F30CD0">
      <w:pPr>
        <w:pStyle w:val="BodyText"/>
        <w:spacing w:before="13"/>
      </w:pPr>
    </w:p>
    <w:p w:rsidR="00F30CD0" w:rsidRDefault="00F319C3">
      <w:pPr>
        <w:pStyle w:val="ListParagraph"/>
        <w:numPr>
          <w:ilvl w:val="1"/>
          <w:numId w:val="93"/>
        </w:numPr>
        <w:tabs>
          <w:tab w:val="left" w:pos="1800"/>
        </w:tabs>
        <w:spacing w:line="247" w:lineRule="auto"/>
        <w:ind w:left="1800" w:right="1249"/>
        <w:rPr>
          <w:sz w:val="24"/>
        </w:rPr>
      </w:pPr>
      <w:r>
        <w:rPr>
          <w:sz w:val="24"/>
        </w:rPr>
        <w:t>Provided that a Technical Proposal is substantially responsive, the Employer may request that the Bidder submit the necessary information or documentation, within a reasonable</w:t>
      </w:r>
      <w:r>
        <w:rPr>
          <w:spacing w:val="-4"/>
          <w:sz w:val="24"/>
        </w:rPr>
        <w:t xml:space="preserve"> </w:t>
      </w:r>
      <w:r>
        <w:rPr>
          <w:sz w:val="24"/>
        </w:rPr>
        <w:t>period</w:t>
      </w:r>
      <w:r>
        <w:rPr>
          <w:spacing w:val="-4"/>
          <w:sz w:val="24"/>
        </w:rPr>
        <w:t xml:space="preserve"> </w:t>
      </w:r>
      <w:r>
        <w:rPr>
          <w:sz w:val="24"/>
        </w:rPr>
        <w:t>of</w:t>
      </w:r>
      <w:r>
        <w:rPr>
          <w:spacing w:val="-3"/>
          <w:sz w:val="24"/>
        </w:rPr>
        <w:t xml:space="preserve"> </w:t>
      </w:r>
      <w:r>
        <w:rPr>
          <w:sz w:val="24"/>
        </w:rPr>
        <w:t>time,</w:t>
      </w:r>
      <w:r>
        <w:rPr>
          <w:spacing w:val="-2"/>
          <w:sz w:val="24"/>
        </w:rPr>
        <w:t xml:space="preserve"> </w:t>
      </w:r>
      <w:r>
        <w:rPr>
          <w:sz w:val="24"/>
        </w:rPr>
        <w:t>to</w:t>
      </w:r>
      <w:r>
        <w:rPr>
          <w:spacing w:val="-5"/>
          <w:sz w:val="24"/>
        </w:rPr>
        <w:t xml:space="preserve"> </w:t>
      </w:r>
      <w:r>
        <w:rPr>
          <w:sz w:val="24"/>
        </w:rPr>
        <w:t>rectify</w:t>
      </w:r>
      <w:r>
        <w:rPr>
          <w:spacing w:val="-6"/>
          <w:sz w:val="24"/>
        </w:rPr>
        <w:t xml:space="preserve"> </w:t>
      </w:r>
      <w:r>
        <w:rPr>
          <w:sz w:val="24"/>
        </w:rPr>
        <w:t>non-material,</w:t>
      </w:r>
      <w:r>
        <w:rPr>
          <w:spacing w:val="-3"/>
          <w:sz w:val="24"/>
        </w:rPr>
        <w:t xml:space="preserve"> </w:t>
      </w:r>
      <w:r>
        <w:rPr>
          <w:sz w:val="24"/>
        </w:rPr>
        <w:t>nonconformities</w:t>
      </w:r>
      <w:r>
        <w:rPr>
          <w:spacing w:val="-3"/>
          <w:sz w:val="24"/>
        </w:rPr>
        <w:t xml:space="preserve"> </w:t>
      </w:r>
      <w:r>
        <w:rPr>
          <w:sz w:val="24"/>
        </w:rPr>
        <w:t>or</w:t>
      </w:r>
      <w:r>
        <w:rPr>
          <w:spacing w:val="-2"/>
          <w:sz w:val="24"/>
        </w:rPr>
        <w:t xml:space="preserve"> </w:t>
      </w:r>
      <w:r>
        <w:rPr>
          <w:sz w:val="24"/>
        </w:rPr>
        <w:t>omissions</w:t>
      </w:r>
      <w:r>
        <w:rPr>
          <w:spacing w:val="-3"/>
          <w:sz w:val="24"/>
        </w:rPr>
        <w:t xml:space="preserve"> </w:t>
      </w:r>
      <w:r>
        <w:rPr>
          <w:sz w:val="24"/>
        </w:rPr>
        <w:t>in</w:t>
      </w:r>
      <w:r>
        <w:rPr>
          <w:spacing w:val="-4"/>
          <w:sz w:val="24"/>
        </w:rPr>
        <w:t xml:space="preserve"> </w:t>
      </w:r>
      <w:r>
        <w:rPr>
          <w:sz w:val="24"/>
        </w:rPr>
        <w:t>the Technical</w:t>
      </w:r>
      <w:r>
        <w:rPr>
          <w:spacing w:val="-6"/>
          <w:sz w:val="24"/>
        </w:rPr>
        <w:t xml:space="preserve"> </w:t>
      </w:r>
      <w:r>
        <w:rPr>
          <w:sz w:val="24"/>
        </w:rPr>
        <w:t>Proposal</w:t>
      </w:r>
      <w:r>
        <w:rPr>
          <w:spacing w:val="-6"/>
          <w:sz w:val="24"/>
        </w:rPr>
        <w:t xml:space="preserve"> </w:t>
      </w:r>
      <w:r>
        <w:rPr>
          <w:sz w:val="24"/>
        </w:rPr>
        <w:t>related</w:t>
      </w:r>
      <w:r>
        <w:rPr>
          <w:spacing w:val="-3"/>
          <w:sz w:val="24"/>
        </w:rPr>
        <w:t xml:space="preserve"> </w:t>
      </w:r>
      <w:r>
        <w:rPr>
          <w:sz w:val="24"/>
        </w:rPr>
        <w:t>to</w:t>
      </w:r>
      <w:r>
        <w:rPr>
          <w:spacing w:val="-4"/>
          <w:sz w:val="24"/>
        </w:rPr>
        <w:t xml:space="preserve"> </w:t>
      </w:r>
      <w:r>
        <w:rPr>
          <w:sz w:val="24"/>
        </w:rPr>
        <w:t>documentation requirements.</w:t>
      </w:r>
      <w:r>
        <w:rPr>
          <w:spacing w:val="-4"/>
          <w:sz w:val="24"/>
        </w:rPr>
        <w:t xml:space="preserve"> </w:t>
      </w:r>
      <w:r>
        <w:rPr>
          <w:sz w:val="24"/>
        </w:rPr>
        <w:t>Such</w:t>
      </w:r>
      <w:r>
        <w:rPr>
          <w:spacing w:val="-3"/>
          <w:sz w:val="24"/>
        </w:rPr>
        <w:t xml:space="preserve"> </w:t>
      </w:r>
      <w:r>
        <w:rPr>
          <w:sz w:val="24"/>
        </w:rPr>
        <w:t>omission</w:t>
      </w:r>
      <w:r>
        <w:rPr>
          <w:spacing w:val="-4"/>
          <w:sz w:val="24"/>
        </w:rPr>
        <w:t xml:space="preserve"> </w:t>
      </w:r>
      <w:r>
        <w:rPr>
          <w:sz w:val="24"/>
        </w:rPr>
        <w:t>shall</w:t>
      </w:r>
      <w:r>
        <w:rPr>
          <w:spacing w:val="-4"/>
          <w:sz w:val="24"/>
        </w:rPr>
        <w:t xml:space="preserve"> </w:t>
      </w:r>
      <w:r>
        <w:rPr>
          <w:sz w:val="24"/>
        </w:rPr>
        <w:t>not</w:t>
      </w:r>
      <w:r>
        <w:rPr>
          <w:spacing w:val="-3"/>
          <w:sz w:val="24"/>
        </w:rPr>
        <w:t xml:space="preserve"> </w:t>
      </w:r>
      <w:r>
        <w:rPr>
          <w:sz w:val="24"/>
        </w:rPr>
        <w:t>be</w:t>
      </w:r>
    </w:p>
    <w:p w:rsidR="00F30CD0" w:rsidRDefault="00F319C3">
      <w:pPr>
        <w:pStyle w:val="BodyText"/>
        <w:spacing w:before="10"/>
        <w:rPr>
          <w:sz w:val="14"/>
        </w:rPr>
      </w:pPr>
      <w:r>
        <w:rPr>
          <w:noProof/>
          <w:sz w:val="14"/>
        </w:rPr>
        <mc:AlternateContent>
          <mc:Choice Requires="wps">
            <w:drawing>
              <wp:anchor distT="0" distB="0" distL="0" distR="0" simplePos="0" relativeHeight="487614464" behindDoc="1" locked="0" layoutInCell="1" allowOverlap="1">
                <wp:simplePos x="0" y="0"/>
                <wp:positionH relativeFrom="page">
                  <wp:posOffset>894714</wp:posOffset>
                </wp:positionH>
                <wp:positionV relativeFrom="paragraph">
                  <wp:posOffset>130110</wp:posOffset>
                </wp:positionV>
                <wp:extent cx="5982335" cy="635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C01242A" id="Graphic 56" o:spid="_x0000_s1026" style="position:absolute;margin-left:70.45pt;margin-top:10.25pt;width:471.05pt;height:.5pt;z-index:-1570201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14"/>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800" w:right="1410"/>
      </w:pPr>
      <w:r>
        <w:lastRenderedPageBreak/>
        <w:t>related</w:t>
      </w:r>
      <w:r>
        <w:rPr>
          <w:spacing w:val="-5"/>
        </w:rPr>
        <w:t xml:space="preserve"> </w:t>
      </w:r>
      <w:r>
        <w:t>to</w:t>
      </w:r>
      <w:r>
        <w:rPr>
          <w:spacing w:val="-3"/>
        </w:rPr>
        <w:t xml:space="preserve"> </w:t>
      </w:r>
      <w:r>
        <w:t>any</w:t>
      </w:r>
      <w:r>
        <w:rPr>
          <w:spacing w:val="-4"/>
        </w:rPr>
        <w:t xml:space="preserve"> </w:t>
      </w:r>
      <w:r>
        <w:t>aspect</w:t>
      </w:r>
      <w:r>
        <w:rPr>
          <w:spacing w:val="-2"/>
        </w:rPr>
        <w:t xml:space="preserve"> </w:t>
      </w:r>
      <w:r>
        <w:t>of</w:t>
      </w:r>
      <w:r>
        <w:rPr>
          <w:spacing w:val="-5"/>
        </w:rPr>
        <w:t xml:space="preserve"> </w:t>
      </w:r>
      <w:r>
        <w:t>the</w:t>
      </w:r>
      <w:r>
        <w:rPr>
          <w:spacing w:val="-3"/>
        </w:rPr>
        <w:t xml:space="preserve"> </w:t>
      </w:r>
      <w:r>
        <w:t>Price</w:t>
      </w:r>
      <w:r>
        <w:rPr>
          <w:spacing w:val="-5"/>
        </w:rPr>
        <w:t xml:space="preserve"> </w:t>
      </w:r>
      <w:r>
        <w:t>Proposal</w:t>
      </w:r>
      <w:r>
        <w:rPr>
          <w:spacing w:val="-7"/>
        </w:rPr>
        <w:t xml:space="preserve"> </w:t>
      </w:r>
      <w:r>
        <w:t>of</w:t>
      </w:r>
      <w:r>
        <w:rPr>
          <w:spacing w:val="-2"/>
        </w:rPr>
        <w:t xml:space="preserve"> </w:t>
      </w:r>
      <w:r>
        <w:t>the</w:t>
      </w:r>
      <w:r>
        <w:rPr>
          <w:spacing w:val="-10"/>
        </w:rPr>
        <w:t xml:space="preserve"> </w:t>
      </w:r>
      <w:r>
        <w:t>Bid.</w:t>
      </w:r>
      <w:r>
        <w:rPr>
          <w:spacing w:val="-4"/>
        </w:rPr>
        <w:t xml:space="preserve"> </w:t>
      </w:r>
      <w:r>
        <w:t>Failure</w:t>
      </w:r>
      <w:r>
        <w:rPr>
          <w:spacing w:val="-3"/>
        </w:rPr>
        <w:t xml:space="preserve"> </w:t>
      </w:r>
      <w:r>
        <w:t>of</w:t>
      </w:r>
      <w:r>
        <w:rPr>
          <w:spacing w:val="-5"/>
        </w:rPr>
        <w:t xml:space="preserve"> </w:t>
      </w:r>
      <w:r>
        <w:t>the</w:t>
      </w:r>
      <w:r>
        <w:rPr>
          <w:spacing w:val="-4"/>
        </w:rPr>
        <w:t xml:space="preserve"> </w:t>
      </w:r>
      <w:r>
        <w:t>Bidder</w:t>
      </w:r>
      <w:r>
        <w:rPr>
          <w:spacing w:val="-4"/>
        </w:rPr>
        <w:t xml:space="preserve"> </w:t>
      </w:r>
      <w:r>
        <w:t>to</w:t>
      </w:r>
      <w:r>
        <w:rPr>
          <w:spacing w:val="-6"/>
        </w:rPr>
        <w:t xml:space="preserve"> </w:t>
      </w:r>
      <w:r>
        <w:t>comply with the request may result</w:t>
      </w:r>
      <w:r>
        <w:t xml:space="preserve"> in the rejection of its Bid.</w:t>
      </w:r>
    </w:p>
    <w:p w:rsidR="00F30CD0" w:rsidRDefault="00F30CD0">
      <w:pPr>
        <w:pStyle w:val="BodyText"/>
        <w:spacing w:before="16"/>
      </w:pPr>
    </w:p>
    <w:p w:rsidR="00F30CD0" w:rsidRDefault="00F319C3">
      <w:pPr>
        <w:pStyle w:val="ListParagraph"/>
        <w:numPr>
          <w:ilvl w:val="1"/>
          <w:numId w:val="93"/>
        </w:numPr>
        <w:tabs>
          <w:tab w:val="left" w:pos="1800"/>
        </w:tabs>
        <w:spacing w:line="247" w:lineRule="auto"/>
        <w:ind w:left="1800" w:right="1181"/>
        <w:rPr>
          <w:sz w:val="24"/>
        </w:rPr>
      </w:pPr>
      <w:r>
        <w:rPr>
          <w:sz w:val="24"/>
        </w:rPr>
        <w:t>Provided that a Technical Proposal is substantially responsive, the Employer will rectify nonmaterial</w:t>
      </w:r>
      <w:r>
        <w:rPr>
          <w:spacing w:val="-11"/>
          <w:sz w:val="24"/>
        </w:rPr>
        <w:t xml:space="preserve"> </w:t>
      </w:r>
      <w:r>
        <w:rPr>
          <w:sz w:val="24"/>
        </w:rPr>
        <w:t>nonconformities</w:t>
      </w:r>
      <w:r>
        <w:rPr>
          <w:spacing w:val="-3"/>
          <w:sz w:val="24"/>
        </w:rPr>
        <w:t xml:space="preserve"> </w:t>
      </w:r>
      <w:r>
        <w:rPr>
          <w:sz w:val="24"/>
        </w:rPr>
        <w:t>or</w:t>
      </w:r>
      <w:r>
        <w:rPr>
          <w:spacing w:val="-7"/>
          <w:sz w:val="24"/>
        </w:rPr>
        <w:t xml:space="preserve"> </w:t>
      </w:r>
      <w:r>
        <w:rPr>
          <w:sz w:val="24"/>
        </w:rPr>
        <w:t>omissions.</w:t>
      </w:r>
      <w:r>
        <w:rPr>
          <w:spacing w:val="-7"/>
          <w:sz w:val="24"/>
        </w:rPr>
        <w:t xml:space="preserve"> </w:t>
      </w:r>
      <w:r>
        <w:rPr>
          <w:sz w:val="24"/>
        </w:rPr>
        <w:t>To</w:t>
      </w:r>
      <w:r>
        <w:rPr>
          <w:spacing w:val="-4"/>
          <w:sz w:val="24"/>
        </w:rPr>
        <w:t xml:space="preserve"> </w:t>
      </w:r>
      <w:r>
        <w:rPr>
          <w:sz w:val="24"/>
        </w:rPr>
        <w:t>this</w:t>
      </w:r>
      <w:r>
        <w:rPr>
          <w:spacing w:val="-7"/>
          <w:sz w:val="24"/>
        </w:rPr>
        <w:t xml:space="preserve"> </w:t>
      </w:r>
      <w:r>
        <w:rPr>
          <w:sz w:val="24"/>
        </w:rPr>
        <w:t>effect,</w:t>
      </w:r>
      <w:r>
        <w:rPr>
          <w:spacing w:val="-9"/>
          <w:sz w:val="24"/>
        </w:rPr>
        <w:t xml:space="preserve"> </w:t>
      </w:r>
      <w:r>
        <w:rPr>
          <w:sz w:val="24"/>
        </w:rPr>
        <w:t>the</w:t>
      </w:r>
      <w:r>
        <w:rPr>
          <w:spacing w:val="-7"/>
          <w:sz w:val="24"/>
        </w:rPr>
        <w:t xml:space="preserve"> </w:t>
      </w:r>
      <w:r>
        <w:rPr>
          <w:sz w:val="24"/>
        </w:rPr>
        <w:t>Bid</w:t>
      </w:r>
      <w:r>
        <w:rPr>
          <w:spacing w:val="-4"/>
          <w:sz w:val="24"/>
        </w:rPr>
        <w:t xml:space="preserve"> </w:t>
      </w:r>
      <w:r>
        <w:rPr>
          <w:sz w:val="24"/>
        </w:rPr>
        <w:t>Price</w:t>
      </w:r>
      <w:r>
        <w:rPr>
          <w:spacing w:val="-6"/>
          <w:sz w:val="24"/>
        </w:rPr>
        <w:t xml:space="preserve"> </w:t>
      </w:r>
      <w:r>
        <w:rPr>
          <w:sz w:val="24"/>
        </w:rPr>
        <w:t>shall</w:t>
      </w:r>
      <w:r>
        <w:rPr>
          <w:spacing w:val="-7"/>
          <w:sz w:val="24"/>
        </w:rPr>
        <w:t xml:space="preserve"> </w:t>
      </w:r>
      <w:r>
        <w:rPr>
          <w:sz w:val="24"/>
        </w:rPr>
        <w:t>be</w:t>
      </w:r>
      <w:r>
        <w:rPr>
          <w:spacing w:val="-7"/>
          <w:sz w:val="24"/>
        </w:rPr>
        <w:t xml:space="preserve"> </w:t>
      </w:r>
      <w:r>
        <w:rPr>
          <w:sz w:val="24"/>
        </w:rPr>
        <w:t>adjusted during evaluation of Price Proposals, for comparison purposes only, to reflect the price of the missing or non-conforming item or component. The adjustment shall be made using the method indicated in Section III, Evaluation and Qualification Crite</w:t>
      </w:r>
      <w:r>
        <w:rPr>
          <w:sz w:val="24"/>
        </w:rPr>
        <w:t>ria</w:t>
      </w:r>
    </w:p>
    <w:p w:rsidR="00F30CD0" w:rsidRDefault="00F30CD0">
      <w:pPr>
        <w:pStyle w:val="BodyText"/>
        <w:spacing w:before="13"/>
      </w:pPr>
    </w:p>
    <w:p w:rsidR="00F30CD0" w:rsidRDefault="00F319C3">
      <w:pPr>
        <w:pStyle w:val="ListParagraph"/>
        <w:numPr>
          <w:ilvl w:val="1"/>
          <w:numId w:val="93"/>
        </w:numPr>
        <w:tabs>
          <w:tab w:val="left" w:pos="1942"/>
        </w:tabs>
        <w:spacing w:line="247" w:lineRule="auto"/>
        <w:ind w:right="1203"/>
        <w:jc w:val="both"/>
        <w:rPr>
          <w:sz w:val="24"/>
        </w:rPr>
      </w:pPr>
      <w:r>
        <w:rPr>
          <w:sz w:val="24"/>
        </w:rPr>
        <w:t>Provided that the Technical Proposal is substantially responsive, the Employer will correct</w:t>
      </w:r>
      <w:r>
        <w:rPr>
          <w:spacing w:val="-1"/>
          <w:sz w:val="24"/>
        </w:rPr>
        <w:t xml:space="preserve"> </w:t>
      </w:r>
      <w:r>
        <w:rPr>
          <w:sz w:val="24"/>
        </w:rPr>
        <w:t>arithmetical</w:t>
      </w:r>
      <w:r>
        <w:rPr>
          <w:spacing w:val="-6"/>
          <w:sz w:val="24"/>
        </w:rPr>
        <w:t xml:space="preserve"> </w:t>
      </w:r>
      <w:r>
        <w:rPr>
          <w:sz w:val="24"/>
        </w:rPr>
        <w:t>errors</w:t>
      </w:r>
      <w:r>
        <w:rPr>
          <w:spacing w:val="-2"/>
          <w:sz w:val="24"/>
        </w:rPr>
        <w:t xml:space="preserve"> </w:t>
      </w:r>
      <w:r>
        <w:rPr>
          <w:sz w:val="24"/>
        </w:rPr>
        <w:t>during</w:t>
      </w:r>
      <w:r>
        <w:rPr>
          <w:spacing w:val="-5"/>
          <w:sz w:val="24"/>
        </w:rPr>
        <w:t xml:space="preserve"> </w:t>
      </w:r>
      <w:r>
        <w:rPr>
          <w:sz w:val="24"/>
        </w:rPr>
        <w:t>evaluation</w:t>
      </w:r>
      <w:r>
        <w:rPr>
          <w:spacing w:val="-3"/>
          <w:sz w:val="24"/>
        </w:rPr>
        <w:t xml:space="preserve"> </w:t>
      </w:r>
      <w:r>
        <w:rPr>
          <w:sz w:val="24"/>
        </w:rPr>
        <w:t>of</w:t>
      </w:r>
      <w:r>
        <w:rPr>
          <w:spacing w:val="-7"/>
          <w:sz w:val="24"/>
        </w:rPr>
        <w:t xml:space="preserve"> </w:t>
      </w:r>
      <w:r>
        <w:rPr>
          <w:sz w:val="24"/>
        </w:rPr>
        <w:t>Price</w:t>
      </w:r>
      <w:r>
        <w:rPr>
          <w:spacing w:val="-2"/>
          <w:sz w:val="24"/>
        </w:rPr>
        <w:t xml:space="preserve"> </w:t>
      </w:r>
      <w:r>
        <w:rPr>
          <w:sz w:val="24"/>
        </w:rPr>
        <w:t>Proposals</w:t>
      </w:r>
      <w:r>
        <w:rPr>
          <w:spacing w:val="-5"/>
          <w:sz w:val="24"/>
        </w:rPr>
        <w:t xml:space="preserve"> </w:t>
      </w:r>
      <w:r>
        <w:rPr>
          <w:sz w:val="24"/>
        </w:rPr>
        <w:t>on</w:t>
      </w:r>
      <w:r>
        <w:rPr>
          <w:spacing w:val="-4"/>
          <w:sz w:val="24"/>
        </w:rPr>
        <w:t xml:space="preserve"> </w:t>
      </w:r>
      <w:r>
        <w:rPr>
          <w:sz w:val="24"/>
        </w:rPr>
        <w:t>the</w:t>
      </w:r>
      <w:r>
        <w:rPr>
          <w:spacing w:val="-4"/>
          <w:sz w:val="24"/>
        </w:rPr>
        <w:t xml:space="preserve"> </w:t>
      </w:r>
      <w:r>
        <w:rPr>
          <w:sz w:val="24"/>
        </w:rPr>
        <w:t>following</w:t>
      </w:r>
      <w:r>
        <w:rPr>
          <w:spacing w:val="-5"/>
          <w:sz w:val="24"/>
        </w:rPr>
        <w:t xml:space="preserve"> </w:t>
      </w:r>
      <w:r>
        <w:rPr>
          <w:sz w:val="24"/>
        </w:rPr>
        <w:t>basis:</w:t>
      </w:r>
    </w:p>
    <w:p w:rsidR="00F30CD0" w:rsidRDefault="00F30CD0">
      <w:pPr>
        <w:pStyle w:val="BodyText"/>
        <w:spacing w:before="10"/>
      </w:pPr>
    </w:p>
    <w:p w:rsidR="00F30CD0" w:rsidRDefault="00F319C3">
      <w:pPr>
        <w:pStyle w:val="ListParagraph"/>
        <w:numPr>
          <w:ilvl w:val="2"/>
          <w:numId w:val="93"/>
        </w:numPr>
        <w:tabs>
          <w:tab w:val="left" w:pos="2520"/>
        </w:tabs>
        <w:spacing w:before="1"/>
        <w:ind w:left="2520" w:hanging="720"/>
        <w:rPr>
          <w:sz w:val="24"/>
        </w:rPr>
      </w:pPr>
      <w:r>
        <w:rPr>
          <w:spacing w:val="-2"/>
          <w:sz w:val="24"/>
        </w:rPr>
        <w:t>Deleted;</w:t>
      </w:r>
    </w:p>
    <w:p w:rsidR="00F30CD0" w:rsidRDefault="00F30CD0">
      <w:pPr>
        <w:pStyle w:val="BodyText"/>
        <w:spacing w:before="21"/>
      </w:pPr>
    </w:p>
    <w:p w:rsidR="00F30CD0" w:rsidRDefault="00F319C3">
      <w:pPr>
        <w:pStyle w:val="ListParagraph"/>
        <w:numPr>
          <w:ilvl w:val="2"/>
          <w:numId w:val="93"/>
        </w:numPr>
        <w:tabs>
          <w:tab w:val="left" w:pos="2520"/>
        </w:tabs>
        <w:spacing w:before="1"/>
        <w:ind w:left="2520" w:hanging="720"/>
        <w:rPr>
          <w:sz w:val="24"/>
        </w:rPr>
      </w:pPr>
      <w:r>
        <w:rPr>
          <w:spacing w:val="-2"/>
          <w:sz w:val="24"/>
        </w:rPr>
        <w:t>Deleted;</w:t>
      </w:r>
    </w:p>
    <w:p w:rsidR="00F30CD0" w:rsidRDefault="00F30CD0">
      <w:pPr>
        <w:pStyle w:val="BodyText"/>
        <w:spacing w:before="18"/>
      </w:pPr>
    </w:p>
    <w:p w:rsidR="00F30CD0" w:rsidRDefault="00F319C3">
      <w:pPr>
        <w:pStyle w:val="ListParagraph"/>
        <w:numPr>
          <w:ilvl w:val="2"/>
          <w:numId w:val="93"/>
        </w:numPr>
        <w:tabs>
          <w:tab w:val="left" w:pos="2520"/>
        </w:tabs>
        <w:spacing w:line="247" w:lineRule="auto"/>
        <w:ind w:left="2520" w:right="1366" w:hanging="720"/>
        <w:rPr>
          <w:sz w:val="24"/>
        </w:rPr>
      </w:pPr>
      <w:r>
        <w:rPr>
          <w:sz w:val="24"/>
        </w:rPr>
        <w:t>if</w:t>
      </w:r>
      <w:r>
        <w:rPr>
          <w:spacing w:val="-4"/>
          <w:sz w:val="24"/>
        </w:rPr>
        <w:t xml:space="preserve"> </w:t>
      </w:r>
      <w:r>
        <w:rPr>
          <w:sz w:val="24"/>
        </w:rPr>
        <w:t>there</w:t>
      </w:r>
      <w:r>
        <w:rPr>
          <w:spacing w:val="-6"/>
          <w:sz w:val="24"/>
        </w:rPr>
        <w:t xml:space="preserve"> </w:t>
      </w:r>
      <w:r>
        <w:rPr>
          <w:sz w:val="24"/>
        </w:rPr>
        <w:t>is</w:t>
      </w:r>
      <w:r>
        <w:rPr>
          <w:spacing w:val="-4"/>
          <w:sz w:val="24"/>
        </w:rPr>
        <w:t xml:space="preserve"> </w:t>
      </w:r>
      <w:r>
        <w:rPr>
          <w:sz w:val="24"/>
        </w:rPr>
        <w:t>a</w:t>
      </w:r>
      <w:r>
        <w:rPr>
          <w:spacing w:val="-10"/>
          <w:sz w:val="24"/>
        </w:rPr>
        <w:t xml:space="preserve"> </w:t>
      </w:r>
      <w:r>
        <w:rPr>
          <w:sz w:val="24"/>
        </w:rPr>
        <w:t>discrepancy</w:t>
      </w:r>
      <w:r>
        <w:rPr>
          <w:spacing w:val="-7"/>
          <w:sz w:val="24"/>
        </w:rPr>
        <w:t xml:space="preserve"> </w:t>
      </w:r>
      <w:r>
        <w:rPr>
          <w:sz w:val="24"/>
        </w:rPr>
        <w:t>between</w:t>
      </w:r>
      <w:r>
        <w:rPr>
          <w:spacing w:val="-6"/>
          <w:sz w:val="24"/>
        </w:rPr>
        <w:t xml:space="preserve"> </w:t>
      </w:r>
      <w:r>
        <w:rPr>
          <w:sz w:val="24"/>
        </w:rPr>
        <w:t>words</w:t>
      </w:r>
      <w:r>
        <w:rPr>
          <w:spacing w:val="-7"/>
          <w:sz w:val="24"/>
        </w:rPr>
        <w:t xml:space="preserve"> </w:t>
      </w:r>
      <w:r>
        <w:rPr>
          <w:sz w:val="24"/>
        </w:rPr>
        <w:t>and</w:t>
      </w:r>
      <w:r>
        <w:rPr>
          <w:spacing w:val="-4"/>
          <w:sz w:val="24"/>
        </w:rPr>
        <w:t xml:space="preserve"> </w:t>
      </w:r>
      <w:r>
        <w:rPr>
          <w:sz w:val="24"/>
        </w:rPr>
        <w:t>figures,</w:t>
      </w:r>
      <w:r>
        <w:rPr>
          <w:spacing w:val="-2"/>
          <w:sz w:val="24"/>
        </w:rPr>
        <w:t xml:space="preserve"> </w:t>
      </w:r>
      <w:r>
        <w:rPr>
          <w:sz w:val="24"/>
        </w:rPr>
        <w:t>the</w:t>
      </w:r>
      <w:r>
        <w:rPr>
          <w:spacing w:val="-4"/>
          <w:sz w:val="24"/>
        </w:rPr>
        <w:t xml:space="preserve"> </w:t>
      </w:r>
      <w:r>
        <w:rPr>
          <w:sz w:val="24"/>
        </w:rPr>
        <w:t>amount</w:t>
      </w:r>
      <w:r>
        <w:rPr>
          <w:spacing w:val="-2"/>
          <w:sz w:val="24"/>
        </w:rPr>
        <w:t xml:space="preserve"> </w:t>
      </w:r>
      <w:r>
        <w:rPr>
          <w:sz w:val="24"/>
        </w:rPr>
        <w:t>in</w:t>
      </w:r>
      <w:r>
        <w:rPr>
          <w:spacing w:val="-5"/>
          <w:sz w:val="24"/>
        </w:rPr>
        <w:t xml:space="preserve"> </w:t>
      </w:r>
      <w:r>
        <w:rPr>
          <w:sz w:val="24"/>
        </w:rPr>
        <w:t>words</w:t>
      </w:r>
      <w:r>
        <w:rPr>
          <w:spacing w:val="-7"/>
          <w:sz w:val="24"/>
        </w:rPr>
        <w:t xml:space="preserve"> </w:t>
      </w:r>
      <w:r>
        <w:rPr>
          <w:sz w:val="24"/>
        </w:rPr>
        <w:t xml:space="preserve">shall </w:t>
      </w:r>
      <w:r>
        <w:rPr>
          <w:spacing w:val="-2"/>
          <w:sz w:val="24"/>
        </w:rPr>
        <w:t>prevail.</w:t>
      </w:r>
    </w:p>
    <w:p w:rsidR="00F30CD0" w:rsidRDefault="00F30CD0">
      <w:pPr>
        <w:pStyle w:val="BodyText"/>
        <w:spacing w:before="13"/>
      </w:pPr>
    </w:p>
    <w:p w:rsidR="00F30CD0" w:rsidRDefault="00F319C3">
      <w:pPr>
        <w:pStyle w:val="ListParagraph"/>
        <w:numPr>
          <w:ilvl w:val="1"/>
          <w:numId w:val="93"/>
        </w:numPr>
        <w:tabs>
          <w:tab w:val="left" w:pos="1942"/>
          <w:tab w:val="left" w:pos="1944"/>
        </w:tabs>
        <w:spacing w:line="247" w:lineRule="auto"/>
        <w:ind w:left="1944" w:right="1087" w:hanging="867"/>
        <w:jc w:val="both"/>
        <w:rPr>
          <w:sz w:val="24"/>
        </w:rPr>
      </w:pPr>
      <w:r>
        <w:rPr>
          <w:sz w:val="24"/>
        </w:rPr>
        <w:t>If</w:t>
      </w:r>
      <w:r>
        <w:rPr>
          <w:spacing w:val="-1"/>
          <w:sz w:val="24"/>
        </w:rPr>
        <w:t xml:space="preserve"> </w:t>
      </w:r>
      <w:r>
        <w:rPr>
          <w:sz w:val="24"/>
        </w:rPr>
        <w:t>the</w:t>
      </w:r>
      <w:r>
        <w:rPr>
          <w:spacing w:val="-1"/>
          <w:sz w:val="24"/>
        </w:rPr>
        <w:t xml:space="preserve"> </w:t>
      </w:r>
      <w:r>
        <w:rPr>
          <w:sz w:val="24"/>
        </w:rPr>
        <w:t>Bidder</w:t>
      </w:r>
      <w:r>
        <w:rPr>
          <w:spacing w:val="-1"/>
          <w:sz w:val="24"/>
        </w:rPr>
        <w:t xml:space="preserve"> </w:t>
      </w:r>
      <w:r>
        <w:rPr>
          <w:sz w:val="24"/>
        </w:rPr>
        <w:t>that</w:t>
      </w:r>
      <w:r>
        <w:rPr>
          <w:spacing w:val="-1"/>
          <w:sz w:val="24"/>
        </w:rPr>
        <w:t xml:space="preserve"> </w:t>
      </w:r>
      <w:r>
        <w:rPr>
          <w:sz w:val="24"/>
        </w:rPr>
        <w:t>submitted</w:t>
      </w:r>
      <w:r>
        <w:rPr>
          <w:spacing w:val="-3"/>
          <w:sz w:val="24"/>
        </w:rPr>
        <w:t xml:space="preserve"> </w:t>
      </w:r>
      <w:r>
        <w:rPr>
          <w:sz w:val="24"/>
        </w:rPr>
        <w:t>the</w:t>
      </w:r>
      <w:r>
        <w:rPr>
          <w:spacing w:val="-4"/>
          <w:sz w:val="24"/>
        </w:rPr>
        <w:t xml:space="preserve"> </w:t>
      </w:r>
      <w:r>
        <w:rPr>
          <w:sz w:val="24"/>
        </w:rPr>
        <w:t>lowest</w:t>
      </w:r>
      <w:r>
        <w:rPr>
          <w:spacing w:val="-1"/>
          <w:sz w:val="24"/>
        </w:rPr>
        <w:t xml:space="preserve"> </w:t>
      </w:r>
      <w:r>
        <w:rPr>
          <w:sz w:val="24"/>
        </w:rPr>
        <w:t>evaluated</w:t>
      </w:r>
      <w:r>
        <w:rPr>
          <w:spacing w:val="-3"/>
          <w:sz w:val="24"/>
        </w:rPr>
        <w:t xml:space="preserve"> </w:t>
      </w:r>
      <w:r>
        <w:rPr>
          <w:sz w:val="24"/>
        </w:rPr>
        <w:t>Bid</w:t>
      </w:r>
      <w:r>
        <w:rPr>
          <w:spacing w:val="-1"/>
          <w:sz w:val="24"/>
        </w:rPr>
        <w:t xml:space="preserve"> </w:t>
      </w:r>
      <w:r>
        <w:rPr>
          <w:sz w:val="24"/>
        </w:rPr>
        <w:t>does</w:t>
      </w:r>
      <w:r>
        <w:rPr>
          <w:spacing w:val="-4"/>
          <w:sz w:val="24"/>
        </w:rPr>
        <w:t xml:space="preserve"> </w:t>
      </w:r>
      <w:r>
        <w:rPr>
          <w:sz w:val="24"/>
        </w:rPr>
        <w:t>not</w:t>
      </w:r>
      <w:r>
        <w:rPr>
          <w:spacing w:val="-2"/>
          <w:sz w:val="24"/>
        </w:rPr>
        <w:t xml:space="preserve"> </w:t>
      </w:r>
      <w:r>
        <w:rPr>
          <w:sz w:val="24"/>
        </w:rPr>
        <w:t>accept</w:t>
      </w:r>
      <w:r>
        <w:rPr>
          <w:spacing w:val="-3"/>
          <w:sz w:val="24"/>
        </w:rPr>
        <w:t xml:space="preserve"> </w:t>
      </w:r>
      <w:r>
        <w:rPr>
          <w:sz w:val="24"/>
        </w:rPr>
        <w:t>the</w:t>
      </w:r>
      <w:r>
        <w:rPr>
          <w:spacing w:val="-6"/>
          <w:sz w:val="24"/>
        </w:rPr>
        <w:t xml:space="preserve"> </w:t>
      </w:r>
      <w:r>
        <w:rPr>
          <w:sz w:val="24"/>
        </w:rPr>
        <w:t>correction</w:t>
      </w:r>
      <w:r>
        <w:rPr>
          <w:spacing w:val="-3"/>
          <w:sz w:val="24"/>
        </w:rPr>
        <w:t xml:space="preserve"> </w:t>
      </w:r>
      <w:r>
        <w:rPr>
          <w:sz w:val="24"/>
        </w:rPr>
        <w:t>of errors, its Bid shall be disqualified and its Bid Security may be forfeited, or its bid securing declaration shall be executed.</w:t>
      </w:r>
    </w:p>
    <w:p w:rsidR="00F30CD0" w:rsidRDefault="00F30CD0">
      <w:pPr>
        <w:pStyle w:val="BodyText"/>
        <w:spacing w:before="12"/>
      </w:pPr>
    </w:p>
    <w:p w:rsidR="00F30CD0" w:rsidRDefault="00F319C3">
      <w:pPr>
        <w:pStyle w:val="ListParagraph"/>
        <w:numPr>
          <w:ilvl w:val="0"/>
          <w:numId w:val="93"/>
        </w:numPr>
        <w:tabs>
          <w:tab w:val="left" w:pos="1440"/>
        </w:tabs>
        <w:ind w:left="1440" w:hanging="362"/>
        <w:jc w:val="left"/>
        <w:rPr>
          <w:b/>
          <w:sz w:val="24"/>
          <w:u w:val="single"/>
        </w:rPr>
      </w:pPr>
      <w:r>
        <w:rPr>
          <w:b/>
          <w:sz w:val="24"/>
        </w:rPr>
        <w:t>Prelimi</w:t>
      </w:r>
      <w:r>
        <w:rPr>
          <w:b/>
          <w:sz w:val="24"/>
        </w:rPr>
        <w:t>nary</w:t>
      </w:r>
      <w:r>
        <w:rPr>
          <w:b/>
          <w:spacing w:val="-10"/>
          <w:sz w:val="24"/>
        </w:rPr>
        <w:t xml:space="preserve"> </w:t>
      </w:r>
      <w:r>
        <w:rPr>
          <w:b/>
          <w:sz w:val="24"/>
        </w:rPr>
        <w:t>Examination</w:t>
      </w:r>
      <w:r>
        <w:rPr>
          <w:b/>
          <w:spacing w:val="-8"/>
          <w:sz w:val="24"/>
        </w:rPr>
        <w:t xml:space="preserve"> </w:t>
      </w:r>
      <w:r>
        <w:rPr>
          <w:b/>
          <w:sz w:val="24"/>
        </w:rPr>
        <w:t>of</w:t>
      </w:r>
      <w:r>
        <w:rPr>
          <w:b/>
          <w:spacing w:val="-6"/>
          <w:sz w:val="24"/>
        </w:rPr>
        <w:t xml:space="preserve"> </w:t>
      </w:r>
      <w:r>
        <w:rPr>
          <w:b/>
          <w:spacing w:val="-4"/>
          <w:sz w:val="24"/>
        </w:rPr>
        <w:t>Bids</w:t>
      </w:r>
    </w:p>
    <w:p w:rsidR="00F30CD0" w:rsidRDefault="00F30CD0">
      <w:pPr>
        <w:pStyle w:val="BodyText"/>
        <w:spacing w:before="21"/>
        <w:rPr>
          <w:b/>
        </w:rPr>
      </w:pPr>
    </w:p>
    <w:p w:rsidR="00F30CD0" w:rsidRDefault="00F319C3">
      <w:pPr>
        <w:pStyle w:val="ListParagraph"/>
        <w:numPr>
          <w:ilvl w:val="1"/>
          <w:numId w:val="93"/>
        </w:numPr>
        <w:tabs>
          <w:tab w:val="left" w:pos="1942"/>
        </w:tabs>
        <w:spacing w:before="1" w:line="247" w:lineRule="auto"/>
        <w:ind w:right="1066"/>
        <w:jc w:val="both"/>
        <w:rPr>
          <w:sz w:val="24"/>
        </w:rPr>
      </w:pPr>
      <w:r>
        <w:rPr>
          <w:sz w:val="24"/>
        </w:rPr>
        <w:t>The</w:t>
      </w:r>
      <w:r>
        <w:rPr>
          <w:spacing w:val="-9"/>
          <w:sz w:val="24"/>
        </w:rPr>
        <w:t xml:space="preserve"> </w:t>
      </w:r>
      <w:r>
        <w:rPr>
          <w:sz w:val="24"/>
        </w:rPr>
        <w:t>Employer</w:t>
      </w:r>
      <w:r>
        <w:rPr>
          <w:spacing w:val="-9"/>
          <w:sz w:val="24"/>
        </w:rPr>
        <w:t xml:space="preserve"> </w:t>
      </w:r>
      <w:r>
        <w:rPr>
          <w:sz w:val="24"/>
        </w:rPr>
        <w:t>shall</w:t>
      </w:r>
      <w:r>
        <w:rPr>
          <w:spacing w:val="-9"/>
          <w:sz w:val="24"/>
        </w:rPr>
        <w:t xml:space="preserve"> </w:t>
      </w:r>
      <w:r>
        <w:rPr>
          <w:sz w:val="24"/>
        </w:rPr>
        <w:t>examine</w:t>
      </w:r>
      <w:r>
        <w:rPr>
          <w:spacing w:val="-9"/>
          <w:sz w:val="24"/>
        </w:rPr>
        <w:t xml:space="preserve"> </w:t>
      </w:r>
      <w:r>
        <w:rPr>
          <w:sz w:val="24"/>
        </w:rPr>
        <w:t>the</w:t>
      </w:r>
      <w:r>
        <w:rPr>
          <w:spacing w:val="-9"/>
          <w:sz w:val="24"/>
        </w:rPr>
        <w:t xml:space="preserve"> </w:t>
      </w:r>
      <w:r>
        <w:rPr>
          <w:sz w:val="24"/>
        </w:rPr>
        <w:t>Technical</w:t>
      </w:r>
      <w:r>
        <w:rPr>
          <w:spacing w:val="-9"/>
          <w:sz w:val="24"/>
        </w:rPr>
        <w:t xml:space="preserve"> </w:t>
      </w:r>
      <w:r>
        <w:rPr>
          <w:sz w:val="24"/>
        </w:rPr>
        <w:t>Proposal</w:t>
      </w:r>
      <w:r>
        <w:rPr>
          <w:spacing w:val="-9"/>
          <w:sz w:val="24"/>
        </w:rPr>
        <w:t xml:space="preserve"> </w:t>
      </w:r>
      <w:r>
        <w:rPr>
          <w:sz w:val="24"/>
        </w:rPr>
        <w:t>to</w:t>
      </w:r>
      <w:r>
        <w:rPr>
          <w:spacing w:val="-9"/>
          <w:sz w:val="24"/>
        </w:rPr>
        <w:t xml:space="preserve"> </w:t>
      </w:r>
      <w:r>
        <w:rPr>
          <w:sz w:val="24"/>
        </w:rPr>
        <w:t>confirm</w:t>
      </w:r>
      <w:r>
        <w:rPr>
          <w:spacing w:val="40"/>
          <w:sz w:val="24"/>
        </w:rPr>
        <w:t xml:space="preserve"> </w:t>
      </w:r>
      <w:r>
        <w:rPr>
          <w:sz w:val="24"/>
        </w:rPr>
        <w:t>that</w:t>
      </w:r>
      <w:r>
        <w:rPr>
          <w:spacing w:val="40"/>
          <w:sz w:val="24"/>
        </w:rPr>
        <w:t xml:space="preserve"> </w:t>
      </w:r>
      <w:r>
        <w:rPr>
          <w:sz w:val="24"/>
        </w:rPr>
        <w:t>All</w:t>
      </w:r>
      <w:r>
        <w:rPr>
          <w:spacing w:val="-11"/>
          <w:sz w:val="24"/>
        </w:rPr>
        <w:t xml:space="preserve"> </w:t>
      </w:r>
      <w:r>
        <w:rPr>
          <w:sz w:val="24"/>
        </w:rPr>
        <w:t>documents</w:t>
      </w:r>
      <w:r>
        <w:rPr>
          <w:spacing w:val="-9"/>
          <w:sz w:val="24"/>
        </w:rPr>
        <w:t xml:space="preserve"> </w:t>
      </w:r>
      <w:r>
        <w:rPr>
          <w:sz w:val="24"/>
        </w:rPr>
        <w:t>and technical documentation requested in ITB Sub-Clause 11.4 have been provided, and to determine the completeness of each document submitted.</w:t>
      </w:r>
    </w:p>
    <w:p w:rsidR="00F30CD0" w:rsidRDefault="00F30CD0">
      <w:pPr>
        <w:pStyle w:val="BodyText"/>
        <w:spacing w:before="11"/>
      </w:pPr>
    </w:p>
    <w:p w:rsidR="00F30CD0" w:rsidRDefault="00F319C3">
      <w:pPr>
        <w:pStyle w:val="ListParagraph"/>
        <w:numPr>
          <w:ilvl w:val="1"/>
          <w:numId w:val="93"/>
        </w:numPr>
        <w:tabs>
          <w:tab w:val="left" w:pos="1942"/>
        </w:tabs>
        <w:spacing w:line="249" w:lineRule="auto"/>
        <w:ind w:right="1076"/>
        <w:jc w:val="both"/>
        <w:rPr>
          <w:sz w:val="24"/>
        </w:rPr>
      </w:pPr>
      <w:r>
        <w:rPr>
          <w:sz w:val="24"/>
        </w:rPr>
        <w:t>The Employer shall confirm that the following documents and information have been provided</w:t>
      </w:r>
      <w:r>
        <w:rPr>
          <w:spacing w:val="-7"/>
          <w:sz w:val="24"/>
        </w:rPr>
        <w:t xml:space="preserve"> </w:t>
      </w:r>
      <w:r>
        <w:rPr>
          <w:sz w:val="24"/>
        </w:rPr>
        <w:t>in</w:t>
      </w:r>
      <w:r>
        <w:rPr>
          <w:spacing w:val="-11"/>
          <w:sz w:val="24"/>
        </w:rPr>
        <w:t xml:space="preserve"> </w:t>
      </w:r>
      <w:r>
        <w:rPr>
          <w:sz w:val="24"/>
        </w:rPr>
        <w:t>the</w:t>
      </w:r>
      <w:r>
        <w:rPr>
          <w:spacing w:val="-8"/>
          <w:sz w:val="24"/>
        </w:rPr>
        <w:t xml:space="preserve"> </w:t>
      </w:r>
      <w:r>
        <w:rPr>
          <w:sz w:val="24"/>
        </w:rPr>
        <w:t>Technical</w:t>
      </w:r>
      <w:r>
        <w:rPr>
          <w:spacing w:val="-12"/>
          <w:sz w:val="24"/>
        </w:rPr>
        <w:t xml:space="preserve"> </w:t>
      </w:r>
      <w:r>
        <w:rPr>
          <w:sz w:val="24"/>
        </w:rPr>
        <w:t>Proposal.</w:t>
      </w:r>
      <w:r>
        <w:rPr>
          <w:spacing w:val="-9"/>
          <w:sz w:val="24"/>
        </w:rPr>
        <w:t xml:space="preserve"> </w:t>
      </w:r>
      <w:r>
        <w:rPr>
          <w:sz w:val="24"/>
        </w:rPr>
        <w:t>If</w:t>
      </w:r>
      <w:r>
        <w:rPr>
          <w:spacing w:val="-9"/>
          <w:sz w:val="24"/>
        </w:rPr>
        <w:t xml:space="preserve"> </w:t>
      </w:r>
      <w:r>
        <w:rPr>
          <w:sz w:val="24"/>
        </w:rPr>
        <w:t>any</w:t>
      </w:r>
      <w:r>
        <w:rPr>
          <w:spacing w:val="-10"/>
          <w:sz w:val="24"/>
        </w:rPr>
        <w:t xml:space="preserve"> </w:t>
      </w:r>
      <w:r>
        <w:rPr>
          <w:sz w:val="24"/>
        </w:rPr>
        <w:t>of</w:t>
      </w:r>
      <w:r>
        <w:rPr>
          <w:spacing w:val="-8"/>
          <w:sz w:val="24"/>
        </w:rPr>
        <w:t xml:space="preserve"> </w:t>
      </w:r>
      <w:r>
        <w:rPr>
          <w:sz w:val="24"/>
        </w:rPr>
        <w:t>these</w:t>
      </w:r>
      <w:r>
        <w:rPr>
          <w:spacing w:val="-11"/>
          <w:sz w:val="24"/>
        </w:rPr>
        <w:t xml:space="preserve"> </w:t>
      </w:r>
      <w:r>
        <w:rPr>
          <w:sz w:val="24"/>
        </w:rPr>
        <w:t>documents</w:t>
      </w:r>
      <w:r>
        <w:rPr>
          <w:spacing w:val="-9"/>
          <w:sz w:val="24"/>
        </w:rPr>
        <w:t xml:space="preserve"> </w:t>
      </w:r>
      <w:r>
        <w:rPr>
          <w:sz w:val="24"/>
        </w:rPr>
        <w:t>or</w:t>
      </w:r>
      <w:r>
        <w:rPr>
          <w:spacing w:val="-10"/>
          <w:sz w:val="24"/>
        </w:rPr>
        <w:t xml:space="preserve"> </w:t>
      </w:r>
      <w:r>
        <w:rPr>
          <w:sz w:val="24"/>
        </w:rPr>
        <w:t>information</w:t>
      </w:r>
      <w:r>
        <w:rPr>
          <w:spacing w:val="38"/>
          <w:sz w:val="24"/>
        </w:rPr>
        <w:t xml:space="preserve"> </w:t>
      </w:r>
      <w:r>
        <w:rPr>
          <w:sz w:val="24"/>
        </w:rPr>
        <w:t>is</w:t>
      </w:r>
      <w:r>
        <w:rPr>
          <w:spacing w:val="-10"/>
          <w:sz w:val="24"/>
        </w:rPr>
        <w:t xml:space="preserve"> </w:t>
      </w:r>
      <w:r>
        <w:rPr>
          <w:sz w:val="24"/>
        </w:rPr>
        <w:t>missing, the offer shall be rejected.</w:t>
      </w:r>
    </w:p>
    <w:p w:rsidR="00F30CD0" w:rsidRDefault="00F30CD0">
      <w:pPr>
        <w:pStyle w:val="BodyText"/>
        <w:spacing w:before="2"/>
      </w:pPr>
    </w:p>
    <w:p w:rsidR="00F30CD0" w:rsidRDefault="00F319C3">
      <w:pPr>
        <w:pStyle w:val="ListParagraph"/>
        <w:numPr>
          <w:ilvl w:val="2"/>
          <w:numId w:val="93"/>
        </w:numPr>
        <w:tabs>
          <w:tab w:val="left" w:pos="2520"/>
        </w:tabs>
        <w:ind w:left="2520" w:hanging="720"/>
        <w:rPr>
          <w:sz w:val="24"/>
        </w:rPr>
      </w:pPr>
      <w:r>
        <w:rPr>
          <w:sz w:val="24"/>
        </w:rPr>
        <w:t>Technical</w:t>
      </w:r>
      <w:r>
        <w:rPr>
          <w:spacing w:val="-10"/>
          <w:sz w:val="24"/>
        </w:rPr>
        <w:t xml:space="preserve"> </w:t>
      </w:r>
      <w:r>
        <w:rPr>
          <w:sz w:val="24"/>
        </w:rPr>
        <w:t>Proposal</w:t>
      </w:r>
      <w:r>
        <w:rPr>
          <w:spacing w:val="-5"/>
          <w:sz w:val="24"/>
        </w:rPr>
        <w:t xml:space="preserve"> </w:t>
      </w:r>
      <w:r>
        <w:rPr>
          <w:sz w:val="24"/>
        </w:rPr>
        <w:t>Submission</w:t>
      </w:r>
      <w:r>
        <w:rPr>
          <w:spacing w:val="-2"/>
          <w:sz w:val="24"/>
        </w:rPr>
        <w:t xml:space="preserve"> </w:t>
      </w:r>
      <w:r>
        <w:rPr>
          <w:sz w:val="24"/>
        </w:rPr>
        <w:t>Sheet</w:t>
      </w:r>
      <w:r>
        <w:rPr>
          <w:spacing w:val="-6"/>
          <w:sz w:val="24"/>
        </w:rPr>
        <w:t xml:space="preserve"> </w:t>
      </w:r>
      <w:r>
        <w:rPr>
          <w:sz w:val="24"/>
        </w:rPr>
        <w:t>in</w:t>
      </w:r>
      <w:r>
        <w:rPr>
          <w:spacing w:val="-6"/>
          <w:sz w:val="24"/>
        </w:rPr>
        <w:t xml:space="preserve"> </w:t>
      </w:r>
      <w:r>
        <w:rPr>
          <w:sz w:val="24"/>
        </w:rPr>
        <w:t>accordance</w:t>
      </w:r>
      <w:r>
        <w:rPr>
          <w:spacing w:val="-4"/>
          <w:sz w:val="24"/>
        </w:rPr>
        <w:t xml:space="preserve"> </w:t>
      </w:r>
      <w:r>
        <w:rPr>
          <w:sz w:val="24"/>
        </w:rPr>
        <w:t>with</w:t>
      </w:r>
      <w:r>
        <w:rPr>
          <w:spacing w:val="-6"/>
          <w:sz w:val="24"/>
        </w:rPr>
        <w:t xml:space="preserve"> </w:t>
      </w:r>
      <w:r>
        <w:rPr>
          <w:sz w:val="24"/>
        </w:rPr>
        <w:t>ITB</w:t>
      </w:r>
      <w:r>
        <w:rPr>
          <w:spacing w:val="-7"/>
          <w:sz w:val="24"/>
        </w:rPr>
        <w:t xml:space="preserve"> </w:t>
      </w:r>
      <w:r>
        <w:rPr>
          <w:sz w:val="24"/>
        </w:rPr>
        <w:t>Sub-Clause</w:t>
      </w:r>
      <w:r>
        <w:rPr>
          <w:spacing w:val="-8"/>
          <w:sz w:val="24"/>
        </w:rPr>
        <w:t xml:space="preserve"> </w:t>
      </w:r>
      <w:r>
        <w:rPr>
          <w:spacing w:val="-2"/>
          <w:sz w:val="24"/>
        </w:rPr>
        <w:t>12.1;</w:t>
      </w:r>
    </w:p>
    <w:p w:rsidR="00F30CD0" w:rsidRDefault="00F30CD0">
      <w:pPr>
        <w:pStyle w:val="BodyText"/>
        <w:spacing w:before="22"/>
      </w:pPr>
    </w:p>
    <w:p w:rsidR="00F30CD0" w:rsidRDefault="00F319C3">
      <w:pPr>
        <w:pStyle w:val="ListParagraph"/>
        <w:numPr>
          <w:ilvl w:val="2"/>
          <w:numId w:val="93"/>
        </w:numPr>
        <w:tabs>
          <w:tab w:val="left" w:pos="2520"/>
        </w:tabs>
        <w:ind w:left="2520" w:hanging="720"/>
        <w:rPr>
          <w:sz w:val="24"/>
        </w:rPr>
      </w:pPr>
      <w:r>
        <w:rPr>
          <w:sz w:val="24"/>
        </w:rPr>
        <w:t>written</w:t>
      </w:r>
      <w:r>
        <w:rPr>
          <w:spacing w:val="-9"/>
          <w:sz w:val="24"/>
        </w:rPr>
        <w:t xml:space="preserve"> </w:t>
      </w:r>
      <w:r>
        <w:rPr>
          <w:sz w:val="24"/>
        </w:rPr>
        <w:t>confirmation</w:t>
      </w:r>
      <w:r>
        <w:rPr>
          <w:spacing w:val="-5"/>
          <w:sz w:val="24"/>
        </w:rPr>
        <w:t xml:space="preserve"> </w:t>
      </w:r>
      <w:r>
        <w:rPr>
          <w:sz w:val="24"/>
        </w:rPr>
        <w:t>of</w:t>
      </w:r>
      <w:r>
        <w:rPr>
          <w:spacing w:val="-10"/>
          <w:sz w:val="24"/>
        </w:rPr>
        <w:t xml:space="preserve"> </w:t>
      </w:r>
      <w:r>
        <w:rPr>
          <w:sz w:val="24"/>
        </w:rPr>
        <w:t>authorization</w:t>
      </w:r>
      <w:r>
        <w:rPr>
          <w:spacing w:val="-6"/>
          <w:sz w:val="24"/>
        </w:rPr>
        <w:t xml:space="preserve"> </w:t>
      </w:r>
      <w:r>
        <w:rPr>
          <w:sz w:val="24"/>
        </w:rPr>
        <w:t>to</w:t>
      </w:r>
      <w:r>
        <w:rPr>
          <w:spacing w:val="-5"/>
          <w:sz w:val="24"/>
        </w:rPr>
        <w:t xml:space="preserve"> </w:t>
      </w:r>
      <w:r>
        <w:rPr>
          <w:sz w:val="24"/>
        </w:rPr>
        <w:t>commit</w:t>
      </w:r>
      <w:r>
        <w:rPr>
          <w:spacing w:val="-7"/>
          <w:sz w:val="24"/>
        </w:rPr>
        <w:t xml:space="preserve"> </w:t>
      </w:r>
      <w:r>
        <w:rPr>
          <w:sz w:val="24"/>
        </w:rPr>
        <w:t>the</w:t>
      </w:r>
      <w:r>
        <w:rPr>
          <w:spacing w:val="-5"/>
          <w:sz w:val="24"/>
        </w:rPr>
        <w:t xml:space="preserve"> </w:t>
      </w:r>
      <w:r>
        <w:rPr>
          <w:spacing w:val="-2"/>
          <w:sz w:val="24"/>
        </w:rPr>
        <w:t>Bidder;</w:t>
      </w:r>
    </w:p>
    <w:p w:rsidR="00F30CD0" w:rsidRDefault="00F30CD0">
      <w:pPr>
        <w:pStyle w:val="BodyText"/>
        <w:spacing w:before="19"/>
      </w:pPr>
    </w:p>
    <w:p w:rsidR="00F30CD0" w:rsidRDefault="00F319C3">
      <w:pPr>
        <w:pStyle w:val="ListParagraph"/>
        <w:numPr>
          <w:ilvl w:val="2"/>
          <w:numId w:val="93"/>
        </w:numPr>
        <w:tabs>
          <w:tab w:val="left" w:pos="2520"/>
        </w:tabs>
        <w:ind w:left="2520" w:hanging="720"/>
        <w:rPr>
          <w:sz w:val="24"/>
        </w:rPr>
      </w:pPr>
      <w:r>
        <w:rPr>
          <w:sz w:val="24"/>
        </w:rPr>
        <w:t>Bid</w:t>
      </w:r>
      <w:r>
        <w:rPr>
          <w:spacing w:val="-3"/>
          <w:sz w:val="24"/>
        </w:rPr>
        <w:t xml:space="preserve"> </w:t>
      </w:r>
      <w:r>
        <w:rPr>
          <w:sz w:val="24"/>
        </w:rPr>
        <w:t>Security,</w:t>
      </w:r>
      <w:r>
        <w:rPr>
          <w:spacing w:val="-5"/>
          <w:sz w:val="24"/>
        </w:rPr>
        <w:t xml:space="preserve"> </w:t>
      </w:r>
      <w:r>
        <w:rPr>
          <w:sz w:val="24"/>
        </w:rPr>
        <w:t>if</w:t>
      </w:r>
      <w:r>
        <w:rPr>
          <w:spacing w:val="-5"/>
          <w:sz w:val="24"/>
        </w:rPr>
        <w:t xml:space="preserve"> </w:t>
      </w:r>
      <w:r>
        <w:rPr>
          <w:sz w:val="24"/>
        </w:rPr>
        <w:t>applicable;</w:t>
      </w:r>
      <w:r>
        <w:rPr>
          <w:spacing w:val="-2"/>
          <w:sz w:val="24"/>
        </w:rPr>
        <w:t xml:space="preserve"> </w:t>
      </w:r>
      <w:r>
        <w:rPr>
          <w:spacing w:val="-5"/>
          <w:sz w:val="24"/>
        </w:rPr>
        <w:t>and</w:t>
      </w:r>
    </w:p>
    <w:p w:rsidR="00F30CD0" w:rsidRDefault="00F30CD0">
      <w:pPr>
        <w:pStyle w:val="BodyText"/>
        <w:spacing w:before="19"/>
      </w:pPr>
    </w:p>
    <w:p w:rsidR="00F30CD0" w:rsidRDefault="00F319C3">
      <w:pPr>
        <w:pStyle w:val="ListParagraph"/>
        <w:numPr>
          <w:ilvl w:val="2"/>
          <w:numId w:val="93"/>
        </w:numPr>
        <w:tabs>
          <w:tab w:val="left" w:pos="2520"/>
        </w:tabs>
        <w:ind w:left="2520" w:hanging="720"/>
        <w:rPr>
          <w:sz w:val="24"/>
        </w:rPr>
      </w:pPr>
      <w:r>
        <w:rPr>
          <w:sz w:val="24"/>
        </w:rPr>
        <w:t>Manufacturer’s</w:t>
      </w:r>
      <w:r>
        <w:rPr>
          <w:spacing w:val="-9"/>
          <w:sz w:val="24"/>
        </w:rPr>
        <w:t xml:space="preserve"> </w:t>
      </w:r>
      <w:r>
        <w:rPr>
          <w:sz w:val="24"/>
        </w:rPr>
        <w:t>Authorization,</w:t>
      </w:r>
      <w:r>
        <w:rPr>
          <w:spacing w:val="-10"/>
          <w:sz w:val="24"/>
        </w:rPr>
        <w:t xml:space="preserve"> </w:t>
      </w:r>
      <w:r>
        <w:rPr>
          <w:sz w:val="24"/>
        </w:rPr>
        <w:t>if</w:t>
      </w:r>
      <w:r>
        <w:rPr>
          <w:spacing w:val="-7"/>
          <w:sz w:val="24"/>
        </w:rPr>
        <w:t xml:space="preserve"> </w:t>
      </w:r>
      <w:r>
        <w:rPr>
          <w:spacing w:val="-2"/>
          <w:sz w:val="24"/>
        </w:rPr>
        <w:t>applicable.</w:t>
      </w:r>
    </w:p>
    <w:p w:rsidR="00F30CD0" w:rsidRDefault="00F30CD0">
      <w:pPr>
        <w:pStyle w:val="BodyText"/>
        <w:spacing w:before="21"/>
      </w:pPr>
    </w:p>
    <w:p w:rsidR="00F30CD0" w:rsidRDefault="00F319C3">
      <w:pPr>
        <w:pStyle w:val="ListParagraph"/>
        <w:numPr>
          <w:ilvl w:val="1"/>
          <w:numId w:val="93"/>
        </w:numPr>
        <w:tabs>
          <w:tab w:val="left" w:pos="1942"/>
        </w:tabs>
        <w:spacing w:line="244" w:lineRule="auto"/>
        <w:ind w:right="1072"/>
        <w:jc w:val="both"/>
        <w:rPr>
          <w:sz w:val="24"/>
        </w:rPr>
      </w:pPr>
      <w:r>
        <w:rPr>
          <w:sz w:val="24"/>
        </w:rPr>
        <w:t>Likewise,</w:t>
      </w:r>
      <w:r>
        <w:rPr>
          <w:spacing w:val="-9"/>
          <w:sz w:val="24"/>
        </w:rPr>
        <w:t xml:space="preserve"> </w:t>
      </w:r>
      <w:r>
        <w:rPr>
          <w:sz w:val="24"/>
        </w:rPr>
        <w:t>following</w:t>
      </w:r>
      <w:r>
        <w:rPr>
          <w:spacing w:val="-12"/>
          <w:sz w:val="24"/>
        </w:rPr>
        <w:t xml:space="preserve"> </w:t>
      </w:r>
      <w:r>
        <w:rPr>
          <w:sz w:val="24"/>
        </w:rPr>
        <w:t>the</w:t>
      </w:r>
      <w:r>
        <w:rPr>
          <w:spacing w:val="-12"/>
          <w:sz w:val="24"/>
        </w:rPr>
        <w:t xml:space="preserve"> </w:t>
      </w:r>
      <w:r>
        <w:rPr>
          <w:sz w:val="24"/>
        </w:rPr>
        <w:t>opening</w:t>
      </w:r>
      <w:r>
        <w:rPr>
          <w:spacing w:val="-10"/>
          <w:sz w:val="24"/>
        </w:rPr>
        <w:t xml:space="preserve"> </w:t>
      </w:r>
      <w:r>
        <w:rPr>
          <w:sz w:val="24"/>
        </w:rPr>
        <w:t>of</w:t>
      </w:r>
      <w:r>
        <w:rPr>
          <w:spacing w:val="-9"/>
          <w:sz w:val="24"/>
        </w:rPr>
        <w:t xml:space="preserve"> </w:t>
      </w:r>
      <w:r>
        <w:rPr>
          <w:sz w:val="24"/>
        </w:rPr>
        <w:t>Price</w:t>
      </w:r>
      <w:r>
        <w:rPr>
          <w:spacing w:val="-12"/>
          <w:sz w:val="24"/>
        </w:rPr>
        <w:t xml:space="preserve"> </w:t>
      </w:r>
      <w:r>
        <w:rPr>
          <w:sz w:val="24"/>
        </w:rPr>
        <w:t>Proposals,</w:t>
      </w:r>
      <w:r>
        <w:rPr>
          <w:spacing w:val="-10"/>
          <w:sz w:val="24"/>
        </w:rPr>
        <w:t xml:space="preserve"> </w:t>
      </w:r>
      <w:r>
        <w:rPr>
          <w:sz w:val="24"/>
        </w:rPr>
        <w:t>the</w:t>
      </w:r>
      <w:r>
        <w:rPr>
          <w:spacing w:val="-9"/>
          <w:sz w:val="24"/>
        </w:rPr>
        <w:t xml:space="preserve"> </w:t>
      </w:r>
      <w:r>
        <w:rPr>
          <w:sz w:val="24"/>
        </w:rPr>
        <w:t>Employer</w:t>
      </w:r>
      <w:r>
        <w:rPr>
          <w:spacing w:val="-10"/>
          <w:sz w:val="24"/>
        </w:rPr>
        <w:t xml:space="preserve"> </w:t>
      </w:r>
      <w:r>
        <w:rPr>
          <w:sz w:val="24"/>
        </w:rPr>
        <w:t>shall</w:t>
      </w:r>
      <w:r>
        <w:rPr>
          <w:spacing w:val="-9"/>
          <w:sz w:val="24"/>
        </w:rPr>
        <w:t xml:space="preserve"> </w:t>
      </w:r>
      <w:r>
        <w:rPr>
          <w:sz w:val="24"/>
        </w:rPr>
        <w:t>examine</w:t>
      </w:r>
      <w:r>
        <w:rPr>
          <w:spacing w:val="-12"/>
          <w:sz w:val="24"/>
        </w:rPr>
        <w:t xml:space="preserve"> </w:t>
      </w:r>
      <w:r>
        <w:rPr>
          <w:sz w:val="24"/>
        </w:rPr>
        <w:t>the</w:t>
      </w:r>
      <w:r>
        <w:rPr>
          <w:spacing w:val="-6"/>
          <w:sz w:val="24"/>
        </w:rPr>
        <w:t xml:space="preserve"> </w:t>
      </w:r>
      <w:r>
        <w:rPr>
          <w:sz w:val="24"/>
        </w:rPr>
        <w:t>Price Proposals to confirm that all documents and financial documentation requested</w:t>
      </w:r>
    </w:p>
    <w:p w:rsidR="00F30CD0" w:rsidRDefault="00F319C3">
      <w:pPr>
        <w:pStyle w:val="BodyText"/>
        <w:spacing w:before="244"/>
        <w:rPr>
          <w:sz w:val="20"/>
        </w:rPr>
      </w:pPr>
      <w:r>
        <w:rPr>
          <w:noProof/>
          <w:sz w:val="20"/>
        </w:rPr>
        <mc:AlternateContent>
          <mc:Choice Requires="wps">
            <w:drawing>
              <wp:anchor distT="0" distB="0" distL="0" distR="0" simplePos="0" relativeHeight="487614976" behindDoc="1" locked="0" layoutInCell="1" allowOverlap="1">
                <wp:simplePos x="0" y="0"/>
                <wp:positionH relativeFrom="page">
                  <wp:posOffset>894714</wp:posOffset>
                </wp:positionH>
                <wp:positionV relativeFrom="paragraph">
                  <wp:posOffset>325269</wp:posOffset>
                </wp:positionV>
                <wp:extent cx="5982335" cy="6350"/>
                <wp:effectExtent l="0" t="0" r="0" b="0"/>
                <wp:wrapTopAndBottom/>
                <wp:docPr id="57" name="Graphic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01E8B28" id="Graphic 57" o:spid="_x0000_s1026" style="position:absolute;margin-left:70.45pt;margin-top:25.6pt;width:471.05pt;height:.5pt;z-index:-1570150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942" w:right="1103"/>
      </w:pPr>
      <w:r>
        <w:lastRenderedPageBreak/>
        <w:t>in</w:t>
      </w:r>
      <w:r>
        <w:rPr>
          <w:spacing w:val="39"/>
        </w:rPr>
        <w:t xml:space="preserve"> </w:t>
      </w:r>
      <w:r>
        <w:t>ITB</w:t>
      </w:r>
      <w:r>
        <w:rPr>
          <w:spacing w:val="35"/>
        </w:rPr>
        <w:t xml:space="preserve"> </w:t>
      </w:r>
      <w:r>
        <w:t>Sub-Clause</w:t>
      </w:r>
      <w:r>
        <w:rPr>
          <w:spacing w:val="34"/>
        </w:rPr>
        <w:t xml:space="preserve"> </w:t>
      </w:r>
      <w:r>
        <w:t>11.5</w:t>
      </w:r>
      <w:r>
        <w:rPr>
          <w:spacing w:val="29"/>
        </w:rPr>
        <w:t xml:space="preserve"> </w:t>
      </w:r>
      <w:r>
        <w:t>have</w:t>
      </w:r>
      <w:r>
        <w:rPr>
          <w:spacing w:val="36"/>
        </w:rPr>
        <w:t xml:space="preserve"> </w:t>
      </w:r>
      <w:r>
        <w:t>been</w:t>
      </w:r>
      <w:r>
        <w:rPr>
          <w:spacing w:val="35"/>
        </w:rPr>
        <w:t xml:space="preserve"> </w:t>
      </w:r>
      <w:r>
        <w:t>provided,</w:t>
      </w:r>
      <w:r>
        <w:rPr>
          <w:spacing w:val="35"/>
        </w:rPr>
        <w:t xml:space="preserve"> </w:t>
      </w:r>
      <w:r>
        <w:t>and</w:t>
      </w:r>
      <w:r>
        <w:rPr>
          <w:spacing w:val="37"/>
        </w:rPr>
        <w:t xml:space="preserve"> </w:t>
      </w:r>
      <w:r>
        <w:t>to</w:t>
      </w:r>
      <w:r>
        <w:rPr>
          <w:spacing w:val="34"/>
        </w:rPr>
        <w:t xml:space="preserve"> </w:t>
      </w:r>
      <w:r>
        <w:t>determine</w:t>
      </w:r>
      <w:r>
        <w:rPr>
          <w:spacing w:val="35"/>
        </w:rPr>
        <w:t xml:space="preserve"> </w:t>
      </w:r>
      <w:r>
        <w:t>the</w:t>
      </w:r>
      <w:r>
        <w:rPr>
          <w:spacing w:val="37"/>
        </w:rPr>
        <w:t xml:space="preserve"> </w:t>
      </w:r>
      <w:r>
        <w:t>completeness</w:t>
      </w:r>
      <w:r>
        <w:rPr>
          <w:spacing w:val="35"/>
        </w:rPr>
        <w:t xml:space="preserve"> </w:t>
      </w:r>
      <w:r>
        <w:t>of each document submitted.</w:t>
      </w:r>
    </w:p>
    <w:p w:rsidR="00F30CD0" w:rsidRDefault="00F30CD0">
      <w:pPr>
        <w:pStyle w:val="BodyText"/>
        <w:spacing w:before="16"/>
      </w:pPr>
    </w:p>
    <w:p w:rsidR="00F30CD0" w:rsidRDefault="00F319C3">
      <w:pPr>
        <w:pStyle w:val="ListParagraph"/>
        <w:numPr>
          <w:ilvl w:val="1"/>
          <w:numId w:val="93"/>
        </w:numPr>
        <w:tabs>
          <w:tab w:val="left" w:pos="1942"/>
        </w:tabs>
        <w:spacing w:line="247" w:lineRule="auto"/>
        <w:ind w:right="1083"/>
        <w:jc w:val="both"/>
        <w:rPr>
          <w:sz w:val="24"/>
        </w:rPr>
      </w:pPr>
      <w:r>
        <w:rPr>
          <w:sz w:val="24"/>
        </w:rPr>
        <w:t>The Employer shall confirm that the following documents and information have been provided</w:t>
      </w:r>
      <w:r>
        <w:rPr>
          <w:spacing w:val="-2"/>
          <w:sz w:val="24"/>
        </w:rPr>
        <w:t xml:space="preserve"> </w:t>
      </w:r>
      <w:r>
        <w:rPr>
          <w:sz w:val="24"/>
        </w:rPr>
        <w:t>in</w:t>
      </w:r>
      <w:r>
        <w:rPr>
          <w:spacing w:val="-4"/>
          <w:sz w:val="24"/>
        </w:rPr>
        <w:t xml:space="preserve"> </w:t>
      </w:r>
      <w:r>
        <w:rPr>
          <w:sz w:val="24"/>
        </w:rPr>
        <w:t>the</w:t>
      </w:r>
      <w:r>
        <w:rPr>
          <w:spacing w:val="-2"/>
          <w:sz w:val="24"/>
        </w:rPr>
        <w:t xml:space="preserve"> </w:t>
      </w:r>
      <w:r>
        <w:rPr>
          <w:sz w:val="24"/>
        </w:rPr>
        <w:t>Price</w:t>
      </w:r>
      <w:r>
        <w:rPr>
          <w:spacing w:val="-3"/>
          <w:sz w:val="24"/>
        </w:rPr>
        <w:t xml:space="preserve"> </w:t>
      </w:r>
      <w:r>
        <w:rPr>
          <w:sz w:val="24"/>
        </w:rPr>
        <w:t>Proposal.</w:t>
      </w:r>
      <w:r>
        <w:rPr>
          <w:spacing w:val="-1"/>
          <w:sz w:val="24"/>
        </w:rPr>
        <w:t xml:space="preserve"> </w:t>
      </w:r>
      <w:r>
        <w:rPr>
          <w:sz w:val="24"/>
        </w:rPr>
        <w:t>If</w:t>
      </w:r>
      <w:r>
        <w:rPr>
          <w:spacing w:val="-2"/>
          <w:sz w:val="24"/>
        </w:rPr>
        <w:t xml:space="preserve"> </w:t>
      </w:r>
      <w:r>
        <w:rPr>
          <w:sz w:val="24"/>
        </w:rPr>
        <w:t>any</w:t>
      </w:r>
      <w:r>
        <w:rPr>
          <w:spacing w:val="-3"/>
          <w:sz w:val="24"/>
        </w:rPr>
        <w:t xml:space="preserve"> </w:t>
      </w:r>
      <w:r>
        <w:rPr>
          <w:sz w:val="24"/>
        </w:rPr>
        <w:t>of</w:t>
      </w:r>
      <w:r>
        <w:rPr>
          <w:spacing w:val="-4"/>
          <w:sz w:val="24"/>
        </w:rPr>
        <w:t xml:space="preserve"> </w:t>
      </w:r>
      <w:r>
        <w:rPr>
          <w:sz w:val="24"/>
        </w:rPr>
        <w:t>these</w:t>
      </w:r>
      <w:r>
        <w:rPr>
          <w:spacing w:val="-4"/>
          <w:sz w:val="24"/>
        </w:rPr>
        <w:t xml:space="preserve"> </w:t>
      </w:r>
      <w:r>
        <w:rPr>
          <w:sz w:val="24"/>
        </w:rPr>
        <w:t>documents</w:t>
      </w:r>
      <w:r>
        <w:rPr>
          <w:spacing w:val="-2"/>
          <w:sz w:val="24"/>
        </w:rPr>
        <w:t xml:space="preserve"> </w:t>
      </w:r>
      <w:r>
        <w:rPr>
          <w:sz w:val="24"/>
        </w:rPr>
        <w:t>or</w:t>
      </w:r>
      <w:r>
        <w:rPr>
          <w:spacing w:val="-2"/>
          <w:sz w:val="24"/>
        </w:rPr>
        <w:t xml:space="preserve"> </w:t>
      </w:r>
      <w:r>
        <w:rPr>
          <w:sz w:val="24"/>
        </w:rPr>
        <w:t>information is</w:t>
      </w:r>
      <w:r>
        <w:rPr>
          <w:spacing w:val="-3"/>
          <w:sz w:val="24"/>
        </w:rPr>
        <w:t xml:space="preserve"> </w:t>
      </w:r>
      <w:r>
        <w:rPr>
          <w:sz w:val="24"/>
        </w:rPr>
        <w:t>missing,</w:t>
      </w:r>
      <w:r>
        <w:rPr>
          <w:spacing w:val="-5"/>
          <w:sz w:val="24"/>
        </w:rPr>
        <w:t xml:space="preserve"> </w:t>
      </w:r>
      <w:r>
        <w:rPr>
          <w:sz w:val="24"/>
        </w:rPr>
        <w:t>the offer shall be rejected.</w:t>
      </w:r>
    </w:p>
    <w:p w:rsidR="00F30CD0" w:rsidRDefault="00F30CD0">
      <w:pPr>
        <w:pStyle w:val="BodyText"/>
        <w:spacing w:before="9"/>
      </w:pPr>
    </w:p>
    <w:p w:rsidR="00F30CD0" w:rsidRDefault="00F319C3">
      <w:pPr>
        <w:pStyle w:val="ListParagraph"/>
        <w:numPr>
          <w:ilvl w:val="2"/>
          <w:numId w:val="93"/>
        </w:numPr>
        <w:tabs>
          <w:tab w:val="left" w:pos="2520"/>
        </w:tabs>
        <w:ind w:left="2520" w:hanging="720"/>
        <w:rPr>
          <w:sz w:val="24"/>
        </w:rPr>
      </w:pPr>
      <w:r>
        <w:rPr>
          <w:sz w:val="24"/>
        </w:rPr>
        <w:t>Price</w:t>
      </w:r>
      <w:r>
        <w:rPr>
          <w:spacing w:val="-5"/>
          <w:sz w:val="24"/>
        </w:rPr>
        <w:t xml:space="preserve"> </w:t>
      </w:r>
      <w:r>
        <w:rPr>
          <w:sz w:val="24"/>
        </w:rPr>
        <w:t>Proposal</w:t>
      </w:r>
      <w:r>
        <w:rPr>
          <w:spacing w:val="-6"/>
          <w:sz w:val="24"/>
        </w:rPr>
        <w:t xml:space="preserve"> </w:t>
      </w:r>
      <w:r>
        <w:rPr>
          <w:sz w:val="24"/>
        </w:rPr>
        <w:t>Submission</w:t>
      </w:r>
      <w:r>
        <w:rPr>
          <w:spacing w:val="-1"/>
          <w:sz w:val="24"/>
        </w:rPr>
        <w:t xml:space="preserve"> </w:t>
      </w:r>
      <w:r>
        <w:rPr>
          <w:sz w:val="24"/>
        </w:rPr>
        <w:t>Sheet</w:t>
      </w:r>
      <w:r>
        <w:rPr>
          <w:spacing w:val="-7"/>
          <w:sz w:val="24"/>
        </w:rPr>
        <w:t xml:space="preserve"> </w:t>
      </w:r>
      <w:r>
        <w:rPr>
          <w:sz w:val="24"/>
        </w:rPr>
        <w:t>in</w:t>
      </w:r>
      <w:r>
        <w:rPr>
          <w:spacing w:val="-6"/>
          <w:sz w:val="24"/>
        </w:rPr>
        <w:t xml:space="preserve"> </w:t>
      </w:r>
      <w:r>
        <w:rPr>
          <w:sz w:val="24"/>
        </w:rPr>
        <w:t>accordance</w:t>
      </w:r>
      <w:r>
        <w:rPr>
          <w:spacing w:val="-4"/>
          <w:sz w:val="24"/>
        </w:rPr>
        <w:t xml:space="preserve"> </w:t>
      </w:r>
      <w:r>
        <w:rPr>
          <w:sz w:val="24"/>
        </w:rPr>
        <w:t>with</w:t>
      </w:r>
      <w:r>
        <w:rPr>
          <w:spacing w:val="-3"/>
          <w:sz w:val="24"/>
        </w:rPr>
        <w:t xml:space="preserve"> </w:t>
      </w:r>
      <w:r>
        <w:rPr>
          <w:sz w:val="24"/>
        </w:rPr>
        <w:t>ITB</w:t>
      </w:r>
      <w:r>
        <w:rPr>
          <w:spacing w:val="-7"/>
          <w:sz w:val="24"/>
        </w:rPr>
        <w:t xml:space="preserve"> </w:t>
      </w:r>
      <w:r>
        <w:rPr>
          <w:sz w:val="24"/>
        </w:rPr>
        <w:t>Sub-</w:t>
      </w:r>
      <w:r>
        <w:rPr>
          <w:sz w:val="24"/>
        </w:rPr>
        <w:t>Clause</w:t>
      </w:r>
      <w:r>
        <w:rPr>
          <w:spacing w:val="-6"/>
          <w:sz w:val="24"/>
        </w:rPr>
        <w:t xml:space="preserve"> </w:t>
      </w:r>
      <w:r>
        <w:rPr>
          <w:sz w:val="24"/>
        </w:rPr>
        <w:t>12.1;</w:t>
      </w:r>
      <w:r>
        <w:rPr>
          <w:spacing w:val="-7"/>
          <w:sz w:val="24"/>
        </w:rPr>
        <w:t xml:space="preserve"> </w:t>
      </w:r>
      <w:r>
        <w:rPr>
          <w:spacing w:val="-5"/>
          <w:sz w:val="24"/>
        </w:rPr>
        <w:t>and</w:t>
      </w:r>
    </w:p>
    <w:p w:rsidR="00F30CD0" w:rsidRDefault="00F30CD0">
      <w:pPr>
        <w:pStyle w:val="BodyText"/>
        <w:spacing w:before="21"/>
      </w:pPr>
    </w:p>
    <w:p w:rsidR="00F30CD0" w:rsidRDefault="00F319C3">
      <w:pPr>
        <w:pStyle w:val="ListParagraph"/>
        <w:numPr>
          <w:ilvl w:val="2"/>
          <w:numId w:val="93"/>
        </w:numPr>
        <w:tabs>
          <w:tab w:val="left" w:pos="2558"/>
        </w:tabs>
        <w:spacing w:before="1"/>
        <w:ind w:left="2558" w:hanging="758"/>
        <w:rPr>
          <w:sz w:val="24"/>
        </w:rPr>
      </w:pPr>
      <w:r>
        <w:rPr>
          <w:sz w:val="24"/>
        </w:rPr>
        <w:t>Price</w:t>
      </w:r>
      <w:r>
        <w:rPr>
          <w:spacing w:val="-4"/>
          <w:sz w:val="24"/>
        </w:rPr>
        <w:t xml:space="preserve"> </w:t>
      </w:r>
      <w:r>
        <w:rPr>
          <w:sz w:val="24"/>
        </w:rPr>
        <w:t>Schedules,</w:t>
      </w:r>
      <w:r>
        <w:rPr>
          <w:spacing w:val="-3"/>
          <w:sz w:val="24"/>
        </w:rPr>
        <w:t xml:space="preserve"> </w:t>
      </w:r>
      <w:r>
        <w:rPr>
          <w:sz w:val="24"/>
        </w:rPr>
        <w:t>in</w:t>
      </w:r>
      <w:r>
        <w:rPr>
          <w:spacing w:val="-4"/>
          <w:sz w:val="24"/>
        </w:rPr>
        <w:t xml:space="preserve"> </w:t>
      </w:r>
      <w:r>
        <w:rPr>
          <w:sz w:val="24"/>
        </w:rPr>
        <w:t>accordance</w:t>
      </w:r>
      <w:r>
        <w:rPr>
          <w:spacing w:val="-6"/>
          <w:sz w:val="24"/>
        </w:rPr>
        <w:t xml:space="preserve"> </w:t>
      </w:r>
      <w:r>
        <w:rPr>
          <w:sz w:val="24"/>
        </w:rPr>
        <w:t>with</w:t>
      </w:r>
      <w:r>
        <w:rPr>
          <w:spacing w:val="-3"/>
          <w:sz w:val="24"/>
        </w:rPr>
        <w:t xml:space="preserve"> </w:t>
      </w:r>
      <w:r>
        <w:rPr>
          <w:sz w:val="24"/>
        </w:rPr>
        <w:t>ITB</w:t>
      </w:r>
      <w:r>
        <w:rPr>
          <w:spacing w:val="-5"/>
          <w:sz w:val="24"/>
        </w:rPr>
        <w:t xml:space="preserve"> </w:t>
      </w:r>
      <w:r>
        <w:rPr>
          <w:sz w:val="24"/>
        </w:rPr>
        <w:t>Clauses</w:t>
      </w:r>
      <w:r>
        <w:rPr>
          <w:spacing w:val="-4"/>
          <w:sz w:val="24"/>
        </w:rPr>
        <w:t xml:space="preserve"> </w:t>
      </w:r>
      <w:r>
        <w:rPr>
          <w:sz w:val="24"/>
        </w:rPr>
        <w:t>12,</w:t>
      </w:r>
      <w:r>
        <w:rPr>
          <w:spacing w:val="-2"/>
          <w:sz w:val="24"/>
        </w:rPr>
        <w:t xml:space="preserve"> </w:t>
      </w:r>
      <w:r>
        <w:rPr>
          <w:sz w:val="24"/>
        </w:rPr>
        <w:t>14,</w:t>
      </w:r>
      <w:r>
        <w:rPr>
          <w:spacing w:val="-4"/>
          <w:sz w:val="24"/>
        </w:rPr>
        <w:t xml:space="preserve"> </w:t>
      </w:r>
      <w:r>
        <w:rPr>
          <w:sz w:val="24"/>
        </w:rPr>
        <w:t>and</w:t>
      </w:r>
      <w:r>
        <w:rPr>
          <w:spacing w:val="-5"/>
          <w:sz w:val="24"/>
        </w:rPr>
        <w:t xml:space="preserve"> 15.</w:t>
      </w:r>
    </w:p>
    <w:p w:rsidR="00F30CD0" w:rsidRDefault="00F30CD0">
      <w:pPr>
        <w:pStyle w:val="BodyText"/>
        <w:spacing w:before="18"/>
      </w:pPr>
    </w:p>
    <w:p w:rsidR="00F30CD0" w:rsidRDefault="00F319C3">
      <w:pPr>
        <w:pStyle w:val="ListParagraph"/>
        <w:numPr>
          <w:ilvl w:val="0"/>
          <w:numId w:val="93"/>
        </w:numPr>
        <w:tabs>
          <w:tab w:val="left" w:pos="1766"/>
        </w:tabs>
        <w:ind w:left="1766" w:hanging="688"/>
        <w:jc w:val="left"/>
        <w:rPr>
          <w:b/>
          <w:sz w:val="24"/>
          <w:u w:val="single"/>
        </w:rPr>
      </w:pPr>
      <w:r>
        <w:rPr>
          <w:b/>
          <w:sz w:val="24"/>
        </w:rPr>
        <w:t>Examination</w:t>
      </w:r>
      <w:r>
        <w:rPr>
          <w:b/>
          <w:spacing w:val="-9"/>
          <w:sz w:val="24"/>
        </w:rPr>
        <w:t xml:space="preserve"> </w:t>
      </w:r>
      <w:r>
        <w:rPr>
          <w:b/>
          <w:sz w:val="24"/>
        </w:rPr>
        <w:t>of</w:t>
      </w:r>
      <w:r>
        <w:rPr>
          <w:b/>
          <w:spacing w:val="-9"/>
          <w:sz w:val="24"/>
        </w:rPr>
        <w:t xml:space="preserve"> </w:t>
      </w:r>
      <w:r>
        <w:rPr>
          <w:b/>
          <w:sz w:val="24"/>
        </w:rPr>
        <w:t>Terms</w:t>
      </w:r>
      <w:r>
        <w:rPr>
          <w:b/>
          <w:spacing w:val="-5"/>
          <w:sz w:val="24"/>
        </w:rPr>
        <w:t xml:space="preserve"> </w:t>
      </w:r>
      <w:r>
        <w:rPr>
          <w:b/>
          <w:sz w:val="24"/>
        </w:rPr>
        <w:t>and</w:t>
      </w:r>
      <w:r>
        <w:rPr>
          <w:b/>
          <w:spacing w:val="-4"/>
          <w:sz w:val="24"/>
        </w:rPr>
        <w:t xml:space="preserve"> </w:t>
      </w:r>
      <w:r>
        <w:rPr>
          <w:b/>
          <w:sz w:val="24"/>
        </w:rPr>
        <w:t>Conditions;</w:t>
      </w:r>
      <w:r>
        <w:rPr>
          <w:b/>
          <w:spacing w:val="-8"/>
          <w:sz w:val="24"/>
        </w:rPr>
        <w:t xml:space="preserve"> </w:t>
      </w:r>
      <w:r>
        <w:rPr>
          <w:b/>
          <w:sz w:val="24"/>
        </w:rPr>
        <w:t>Technical</w:t>
      </w:r>
      <w:r>
        <w:rPr>
          <w:b/>
          <w:spacing w:val="-7"/>
          <w:sz w:val="24"/>
        </w:rPr>
        <w:t xml:space="preserve"> </w:t>
      </w:r>
      <w:r>
        <w:rPr>
          <w:b/>
          <w:spacing w:val="-2"/>
          <w:sz w:val="24"/>
        </w:rPr>
        <w:t>Evaluation</w:t>
      </w:r>
    </w:p>
    <w:p w:rsidR="00F30CD0" w:rsidRDefault="00F30CD0">
      <w:pPr>
        <w:pStyle w:val="BodyText"/>
        <w:spacing w:before="20"/>
        <w:rPr>
          <w:b/>
        </w:rPr>
      </w:pPr>
    </w:p>
    <w:p w:rsidR="00F30CD0" w:rsidRDefault="00F319C3">
      <w:pPr>
        <w:pStyle w:val="ListParagraph"/>
        <w:numPr>
          <w:ilvl w:val="1"/>
          <w:numId w:val="93"/>
        </w:numPr>
        <w:tabs>
          <w:tab w:val="left" w:pos="1942"/>
        </w:tabs>
        <w:spacing w:line="249" w:lineRule="auto"/>
        <w:ind w:right="1083"/>
        <w:jc w:val="both"/>
        <w:rPr>
          <w:sz w:val="24"/>
        </w:rPr>
      </w:pPr>
      <w:r>
        <w:rPr>
          <w:sz w:val="24"/>
        </w:rPr>
        <w:t>The Employer shall examine the Bids to confirm that all terms and conditions specified in the GCC, ITB and the SCC have been accepted by the Bidder without any material deviation or reservation.</w:t>
      </w:r>
    </w:p>
    <w:p w:rsidR="00F30CD0" w:rsidRDefault="00F30CD0">
      <w:pPr>
        <w:pStyle w:val="BodyText"/>
        <w:spacing w:before="2"/>
      </w:pPr>
    </w:p>
    <w:p w:rsidR="00F30CD0" w:rsidRDefault="00F319C3">
      <w:pPr>
        <w:pStyle w:val="ListParagraph"/>
        <w:numPr>
          <w:ilvl w:val="1"/>
          <w:numId w:val="93"/>
        </w:numPr>
        <w:tabs>
          <w:tab w:val="left" w:pos="1942"/>
        </w:tabs>
        <w:spacing w:line="247" w:lineRule="auto"/>
        <w:ind w:right="1083"/>
        <w:jc w:val="both"/>
        <w:rPr>
          <w:sz w:val="24"/>
        </w:rPr>
      </w:pPr>
      <w:r>
        <w:rPr>
          <w:sz w:val="24"/>
        </w:rPr>
        <w:t>The Employer shall evaluate the technical aspects of the Bid</w:t>
      </w:r>
      <w:r>
        <w:rPr>
          <w:sz w:val="24"/>
        </w:rPr>
        <w:t xml:space="preserve"> submitted in accordance with ITB Clause 18, to confirm that all requirements specified in Section V, Schedule of Works of the Bidding Document have been met without any material deviation or </w:t>
      </w:r>
      <w:r>
        <w:rPr>
          <w:spacing w:val="-2"/>
          <w:sz w:val="24"/>
        </w:rPr>
        <w:t>reservation.</w:t>
      </w:r>
    </w:p>
    <w:p w:rsidR="00F30CD0" w:rsidRDefault="00F30CD0">
      <w:pPr>
        <w:pStyle w:val="BodyText"/>
        <w:spacing w:before="15"/>
      </w:pPr>
    </w:p>
    <w:p w:rsidR="00F30CD0" w:rsidRDefault="00F319C3">
      <w:pPr>
        <w:pStyle w:val="ListParagraph"/>
        <w:numPr>
          <w:ilvl w:val="1"/>
          <w:numId w:val="93"/>
        </w:numPr>
        <w:tabs>
          <w:tab w:val="left" w:pos="1942"/>
        </w:tabs>
        <w:spacing w:line="249" w:lineRule="auto"/>
        <w:ind w:right="1085"/>
        <w:jc w:val="both"/>
        <w:rPr>
          <w:sz w:val="24"/>
        </w:rPr>
      </w:pPr>
      <w:r>
        <w:rPr>
          <w:sz w:val="24"/>
        </w:rPr>
        <w:t>If, after the examination of the terms and conditi</w:t>
      </w:r>
      <w:r>
        <w:rPr>
          <w:sz w:val="24"/>
        </w:rPr>
        <w:t>ons and the technical evaluation, the Employer determines that the Technical Proposal is not substantially responsive in accordance with ITB Clause 30, it shall reject the Bid.</w:t>
      </w:r>
    </w:p>
    <w:p w:rsidR="00F30CD0" w:rsidRDefault="00F30CD0">
      <w:pPr>
        <w:pStyle w:val="BodyText"/>
        <w:spacing w:before="5"/>
      </w:pPr>
    </w:p>
    <w:p w:rsidR="00F30CD0" w:rsidRDefault="00F319C3">
      <w:pPr>
        <w:pStyle w:val="ListParagraph"/>
        <w:numPr>
          <w:ilvl w:val="0"/>
          <w:numId w:val="93"/>
        </w:numPr>
        <w:tabs>
          <w:tab w:val="left" w:pos="1821"/>
        </w:tabs>
        <w:ind w:left="1821" w:hanging="743"/>
        <w:jc w:val="left"/>
        <w:rPr>
          <w:b/>
          <w:sz w:val="24"/>
          <w:u w:val="single"/>
        </w:rPr>
      </w:pPr>
      <w:r>
        <w:rPr>
          <w:b/>
          <w:sz w:val="24"/>
        </w:rPr>
        <w:t>Conversion</w:t>
      </w:r>
      <w:r>
        <w:rPr>
          <w:b/>
          <w:spacing w:val="-6"/>
          <w:sz w:val="24"/>
        </w:rPr>
        <w:t xml:space="preserve"> </w:t>
      </w:r>
      <w:r>
        <w:rPr>
          <w:b/>
          <w:sz w:val="24"/>
        </w:rPr>
        <w:t>to</w:t>
      </w:r>
      <w:r>
        <w:rPr>
          <w:b/>
          <w:spacing w:val="-7"/>
          <w:sz w:val="24"/>
        </w:rPr>
        <w:t xml:space="preserve"> </w:t>
      </w:r>
      <w:r>
        <w:rPr>
          <w:b/>
          <w:sz w:val="24"/>
        </w:rPr>
        <w:t>Single</w:t>
      </w:r>
      <w:r>
        <w:rPr>
          <w:b/>
          <w:spacing w:val="-6"/>
          <w:sz w:val="24"/>
        </w:rPr>
        <w:t xml:space="preserve"> </w:t>
      </w:r>
      <w:r>
        <w:rPr>
          <w:b/>
          <w:spacing w:val="-2"/>
          <w:sz w:val="24"/>
        </w:rPr>
        <w:t>Currency</w:t>
      </w:r>
    </w:p>
    <w:p w:rsidR="00F30CD0" w:rsidRDefault="00F30CD0">
      <w:pPr>
        <w:pStyle w:val="BodyText"/>
        <w:spacing w:before="16"/>
        <w:rPr>
          <w:b/>
        </w:rPr>
      </w:pPr>
    </w:p>
    <w:p w:rsidR="00F30CD0" w:rsidRDefault="00F319C3">
      <w:pPr>
        <w:pStyle w:val="ListParagraph"/>
        <w:numPr>
          <w:ilvl w:val="1"/>
          <w:numId w:val="93"/>
        </w:numPr>
        <w:tabs>
          <w:tab w:val="left" w:pos="1855"/>
        </w:tabs>
        <w:spacing w:before="1"/>
        <w:ind w:left="1855" w:hanging="777"/>
        <w:rPr>
          <w:sz w:val="24"/>
        </w:rPr>
      </w:pPr>
      <w:r>
        <w:rPr>
          <w:spacing w:val="-2"/>
          <w:sz w:val="24"/>
        </w:rPr>
        <w:t>Deleted</w:t>
      </w:r>
    </w:p>
    <w:p w:rsidR="00F30CD0" w:rsidRDefault="00F30CD0">
      <w:pPr>
        <w:pStyle w:val="BodyText"/>
        <w:spacing w:before="21"/>
      </w:pPr>
    </w:p>
    <w:p w:rsidR="00F30CD0" w:rsidRDefault="00F319C3">
      <w:pPr>
        <w:pStyle w:val="ListParagraph"/>
        <w:numPr>
          <w:ilvl w:val="0"/>
          <w:numId w:val="93"/>
        </w:numPr>
        <w:tabs>
          <w:tab w:val="left" w:pos="1821"/>
        </w:tabs>
        <w:ind w:left="1821" w:hanging="743"/>
        <w:jc w:val="left"/>
        <w:rPr>
          <w:b/>
          <w:sz w:val="24"/>
          <w:u w:val="single"/>
        </w:rPr>
      </w:pPr>
      <w:r>
        <w:rPr>
          <w:b/>
          <w:sz w:val="24"/>
        </w:rPr>
        <w:t>Margin</w:t>
      </w:r>
      <w:r>
        <w:rPr>
          <w:b/>
          <w:spacing w:val="-5"/>
          <w:sz w:val="24"/>
        </w:rPr>
        <w:t xml:space="preserve"> </w:t>
      </w:r>
      <w:r>
        <w:rPr>
          <w:b/>
          <w:sz w:val="24"/>
        </w:rPr>
        <w:t>of</w:t>
      </w:r>
      <w:r>
        <w:rPr>
          <w:b/>
          <w:spacing w:val="-2"/>
          <w:sz w:val="24"/>
        </w:rPr>
        <w:t xml:space="preserve"> Preference</w:t>
      </w:r>
    </w:p>
    <w:p w:rsidR="00F30CD0" w:rsidRDefault="00F30CD0">
      <w:pPr>
        <w:pStyle w:val="BodyText"/>
        <w:spacing w:before="19"/>
        <w:rPr>
          <w:b/>
        </w:rPr>
      </w:pPr>
    </w:p>
    <w:p w:rsidR="00F30CD0" w:rsidRDefault="00F319C3">
      <w:pPr>
        <w:pStyle w:val="ListParagraph"/>
        <w:numPr>
          <w:ilvl w:val="1"/>
          <w:numId w:val="93"/>
        </w:numPr>
        <w:tabs>
          <w:tab w:val="left" w:pos="1855"/>
        </w:tabs>
        <w:ind w:left="1855" w:hanging="777"/>
        <w:rPr>
          <w:sz w:val="24"/>
        </w:rPr>
      </w:pPr>
      <w:r>
        <w:rPr>
          <w:sz w:val="24"/>
        </w:rPr>
        <w:t>Unless</w:t>
      </w:r>
      <w:r>
        <w:rPr>
          <w:spacing w:val="-7"/>
          <w:sz w:val="24"/>
        </w:rPr>
        <w:t xml:space="preserve"> </w:t>
      </w:r>
      <w:r>
        <w:rPr>
          <w:sz w:val="24"/>
        </w:rPr>
        <w:t>otherwise</w:t>
      </w:r>
      <w:r>
        <w:rPr>
          <w:spacing w:val="-6"/>
          <w:sz w:val="24"/>
        </w:rPr>
        <w:t xml:space="preserve"> </w:t>
      </w:r>
      <w:r>
        <w:rPr>
          <w:sz w:val="24"/>
        </w:rPr>
        <w:t>specified</w:t>
      </w:r>
      <w:r>
        <w:rPr>
          <w:spacing w:val="-2"/>
          <w:sz w:val="24"/>
        </w:rPr>
        <w:t xml:space="preserve"> </w:t>
      </w:r>
      <w:r>
        <w:rPr>
          <w:sz w:val="24"/>
        </w:rPr>
        <w:t>in</w:t>
      </w:r>
      <w:r>
        <w:rPr>
          <w:spacing w:val="-5"/>
          <w:sz w:val="24"/>
        </w:rPr>
        <w:t xml:space="preserve"> </w:t>
      </w:r>
      <w:r>
        <w:rPr>
          <w:sz w:val="24"/>
        </w:rPr>
        <w:t>the</w:t>
      </w:r>
      <w:r>
        <w:rPr>
          <w:spacing w:val="-7"/>
          <w:sz w:val="24"/>
        </w:rPr>
        <w:t xml:space="preserve"> </w:t>
      </w:r>
      <w:r>
        <w:rPr>
          <w:sz w:val="24"/>
        </w:rPr>
        <w:t>BDS,</w:t>
      </w:r>
      <w:r>
        <w:rPr>
          <w:spacing w:val="-5"/>
          <w:sz w:val="24"/>
        </w:rPr>
        <w:t xml:space="preserve"> </w:t>
      </w:r>
      <w:r>
        <w:rPr>
          <w:sz w:val="24"/>
        </w:rPr>
        <w:t>a</w:t>
      </w:r>
      <w:r>
        <w:rPr>
          <w:spacing w:val="-10"/>
          <w:sz w:val="24"/>
        </w:rPr>
        <w:t xml:space="preserve"> </w:t>
      </w:r>
      <w:r>
        <w:rPr>
          <w:sz w:val="24"/>
        </w:rPr>
        <w:t>margin</w:t>
      </w:r>
      <w:r>
        <w:rPr>
          <w:spacing w:val="-6"/>
          <w:sz w:val="24"/>
        </w:rPr>
        <w:t xml:space="preserve"> </w:t>
      </w:r>
      <w:r>
        <w:rPr>
          <w:sz w:val="24"/>
        </w:rPr>
        <w:t>of</w:t>
      </w:r>
      <w:r>
        <w:rPr>
          <w:spacing w:val="-5"/>
          <w:sz w:val="24"/>
        </w:rPr>
        <w:t xml:space="preserve"> </w:t>
      </w:r>
      <w:r>
        <w:rPr>
          <w:sz w:val="24"/>
        </w:rPr>
        <w:t>preference</w:t>
      </w:r>
      <w:r>
        <w:rPr>
          <w:spacing w:val="-6"/>
          <w:sz w:val="24"/>
        </w:rPr>
        <w:t xml:space="preserve"> </w:t>
      </w:r>
      <w:r>
        <w:rPr>
          <w:sz w:val="24"/>
        </w:rPr>
        <w:t>shall</w:t>
      </w:r>
      <w:r>
        <w:rPr>
          <w:spacing w:val="-7"/>
          <w:sz w:val="24"/>
        </w:rPr>
        <w:t xml:space="preserve"> </w:t>
      </w:r>
      <w:r>
        <w:rPr>
          <w:sz w:val="24"/>
        </w:rPr>
        <w:t>not</w:t>
      </w:r>
      <w:r>
        <w:rPr>
          <w:spacing w:val="-3"/>
          <w:sz w:val="24"/>
        </w:rPr>
        <w:t xml:space="preserve"> </w:t>
      </w:r>
      <w:r>
        <w:rPr>
          <w:spacing w:val="-2"/>
          <w:sz w:val="24"/>
        </w:rPr>
        <w:t>apply.</w:t>
      </w:r>
    </w:p>
    <w:p w:rsidR="00F30CD0" w:rsidRDefault="00F30CD0">
      <w:pPr>
        <w:pStyle w:val="BodyText"/>
        <w:spacing w:before="21"/>
      </w:pPr>
    </w:p>
    <w:p w:rsidR="00F30CD0" w:rsidRDefault="00F319C3">
      <w:pPr>
        <w:pStyle w:val="ListParagraph"/>
        <w:numPr>
          <w:ilvl w:val="0"/>
          <w:numId w:val="93"/>
        </w:numPr>
        <w:tabs>
          <w:tab w:val="left" w:pos="1874"/>
        </w:tabs>
        <w:ind w:left="1874" w:hanging="796"/>
        <w:jc w:val="left"/>
        <w:rPr>
          <w:b/>
          <w:sz w:val="24"/>
          <w:u w:val="single"/>
        </w:rPr>
      </w:pPr>
      <w:r>
        <w:rPr>
          <w:b/>
          <w:sz w:val="24"/>
        </w:rPr>
        <w:t>Evaluation</w:t>
      </w:r>
      <w:r>
        <w:rPr>
          <w:b/>
          <w:spacing w:val="-6"/>
          <w:sz w:val="24"/>
        </w:rPr>
        <w:t xml:space="preserve"> </w:t>
      </w:r>
      <w:r>
        <w:rPr>
          <w:b/>
          <w:sz w:val="24"/>
        </w:rPr>
        <w:t>of</w:t>
      </w:r>
      <w:r>
        <w:rPr>
          <w:b/>
          <w:spacing w:val="-2"/>
          <w:sz w:val="24"/>
        </w:rPr>
        <w:t xml:space="preserve"> </w:t>
      </w:r>
      <w:r>
        <w:rPr>
          <w:b/>
          <w:spacing w:val="-4"/>
          <w:sz w:val="24"/>
        </w:rPr>
        <w:t>Bids</w:t>
      </w:r>
    </w:p>
    <w:p w:rsidR="00F30CD0" w:rsidRDefault="00F30CD0">
      <w:pPr>
        <w:pStyle w:val="BodyText"/>
        <w:spacing w:before="19"/>
        <w:rPr>
          <w:b/>
        </w:rPr>
      </w:pPr>
    </w:p>
    <w:p w:rsidR="00F30CD0" w:rsidRDefault="00F319C3">
      <w:pPr>
        <w:pStyle w:val="ListParagraph"/>
        <w:numPr>
          <w:ilvl w:val="1"/>
          <w:numId w:val="93"/>
        </w:numPr>
        <w:tabs>
          <w:tab w:val="left" w:pos="1942"/>
        </w:tabs>
        <w:spacing w:line="249" w:lineRule="auto"/>
        <w:ind w:right="1074"/>
        <w:jc w:val="both"/>
        <w:rPr>
          <w:sz w:val="24"/>
        </w:rPr>
      </w:pPr>
      <w:r>
        <w:rPr>
          <w:sz w:val="24"/>
        </w:rPr>
        <w:t>The</w:t>
      </w:r>
      <w:r>
        <w:rPr>
          <w:spacing w:val="-14"/>
          <w:sz w:val="24"/>
        </w:rPr>
        <w:t xml:space="preserve"> </w:t>
      </w:r>
      <w:r>
        <w:rPr>
          <w:sz w:val="24"/>
        </w:rPr>
        <w:t>Employer</w:t>
      </w:r>
      <w:r>
        <w:rPr>
          <w:spacing w:val="-14"/>
          <w:sz w:val="24"/>
        </w:rPr>
        <w:t xml:space="preserve"> </w:t>
      </w:r>
      <w:r>
        <w:rPr>
          <w:sz w:val="24"/>
        </w:rPr>
        <w:t>shall</w:t>
      </w:r>
      <w:r>
        <w:rPr>
          <w:spacing w:val="-13"/>
          <w:sz w:val="24"/>
        </w:rPr>
        <w:t xml:space="preserve"> </w:t>
      </w:r>
      <w:r>
        <w:rPr>
          <w:sz w:val="24"/>
        </w:rPr>
        <w:t>evaluate</w:t>
      </w:r>
      <w:r>
        <w:rPr>
          <w:spacing w:val="-14"/>
          <w:sz w:val="24"/>
        </w:rPr>
        <w:t xml:space="preserve"> </w:t>
      </w:r>
      <w:r>
        <w:rPr>
          <w:sz w:val="24"/>
        </w:rPr>
        <w:t>Price</w:t>
      </w:r>
      <w:r>
        <w:rPr>
          <w:spacing w:val="-13"/>
          <w:sz w:val="24"/>
        </w:rPr>
        <w:t xml:space="preserve"> </w:t>
      </w:r>
      <w:r>
        <w:rPr>
          <w:sz w:val="24"/>
        </w:rPr>
        <w:t>Proposals</w:t>
      </w:r>
      <w:r>
        <w:rPr>
          <w:spacing w:val="-14"/>
          <w:sz w:val="24"/>
        </w:rPr>
        <w:t xml:space="preserve"> </w:t>
      </w:r>
      <w:r>
        <w:rPr>
          <w:sz w:val="24"/>
        </w:rPr>
        <w:t>of</w:t>
      </w:r>
      <w:r>
        <w:rPr>
          <w:spacing w:val="-13"/>
          <w:sz w:val="24"/>
        </w:rPr>
        <w:t xml:space="preserve"> </w:t>
      </w:r>
      <w:r>
        <w:rPr>
          <w:sz w:val="24"/>
        </w:rPr>
        <w:t>each</w:t>
      </w:r>
      <w:r>
        <w:rPr>
          <w:spacing w:val="-14"/>
          <w:sz w:val="24"/>
        </w:rPr>
        <w:t xml:space="preserve"> </w:t>
      </w:r>
      <w:r>
        <w:rPr>
          <w:sz w:val="24"/>
        </w:rPr>
        <w:t>Bid</w:t>
      </w:r>
      <w:r>
        <w:rPr>
          <w:spacing w:val="-13"/>
          <w:sz w:val="24"/>
        </w:rPr>
        <w:t xml:space="preserve"> </w:t>
      </w:r>
      <w:r>
        <w:rPr>
          <w:sz w:val="24"/>
        </w:rPr>
        <w:t>for</w:t>
      </w:r>
      <w:r>
        <w:rPr>
          <w:spacing w:val="-14"/>
          <w:sz w:val="24"/>
        </w:rPr>
        <w:t xml:space="preserve"> </w:t>
      </w:r>
      <w:r>
        <w:rPr>
          <w:sz w:val="24"/>
        </w:rPr>
        <w:t>which</w:t>
      </w:r>
      <w:r>
        <w:rPr>
          <w:spacing w:val="-14"/>
          <w:sz w:val="24"/>
        </w:rPr>
        <w:t xml:space="preserve"> </w:t>
      </w:r>
      <w:r>
        <w:rPr>
          <w:sz w:val="24"/>
        </w:rPr>
        <w:t>the</w:t>
      </w:r>
      <w:r>
        <w:rPr>
          <w:spacing w:val="-12"/>
          <w:sz w:val="24"/>
        </w:rPr>
        <w:t xml:space="preserve"> </w:t>
      </w:r>
      <w:r>
        <w:rPr>
          <w:sz w:val="24"/>
        </w:rPr>
        <w:t>Technical</w:t>
      </w:r>
      <w:r>
        <w:rPr>
          <w:spacing w:val="-14"/>
          <w:sz w:val="24"/>
        </w:rPr>
        <w:t xml:space="preserve"> </w:t>
      </w:r>
      <w:r>
        <w:rPr>
          <w:sz w:val="24"/>
        </w:rPr>
        <w:t>Proposal has been determined to be substantially responsive.</w:t>
      </w:r>
    </w:p>
    <w:p w:rsidR="00F30CD0" w:rsidRDefault="00F30CD0">
      <w:pPr>
        <w:pStyle w:val="BodyText"/>
        <w:spacing w:before="5"/>
      </w:pPr>
    </w:p>
    <w:p w:rsidR="00F30CD0" w:rsidRDefault="00F319C3">
      <w:pPr>
        <w:pStyle w:val="ListParagraph"/>
        <w:numPr>
          <w:ilvl w:val="1"/>
          <w:numId w:val="93"/>
        </w:numPr>
        <w:tabs>
          <w:tab w:val="left" w:pos="1942"/>
        </w:tabs>
        <w:spacing w:line="249" w:lineRule="auto"/>
        <w:ind w:right="1077"/>
        <w:jc w:val="both"/>
        <w:rPr>
          <w:sz w:val="24"/>
        </w:rPr>
      </w:pPr>
      <w:r>
        <w:rPr>
          <w:sz w:val="24"/>
        </w:rPr>
        <w:t xml:space="preserve">To evaluate a Price Proposal, </w:t>
      </w:r>
      <w:r>
        <w:rPr>
          <w:sz w:val="24"/>
        </w:rPr>
        <w:t>the Employer shall only use all the criteria and methodologies defined in this Clause and in Section III, Evaluation and Qualification Criteria.</w:t>
      </w:r>
      <w:r>
        <w:rPr>
          <w:spacing w:val="40"/>
          <w:sz w:val="24"/>
        </w:rPr>
        <w:t xml:space="preserve"> </w:t>
      </w:r>
      <w:r>
        <w:rPr>
          <w:sz w:val="24"/>
        </w:rPr>
        <w:t>No other criteria or methodology shall be permitted.</w:t>
      </w:r>
    </w:p>
    <w:p w:rsidR="00F30CD0" w:rsidRDefault="00F30CD0">
      <w:pPr>
        <w:pStyle w:val="BodyText"/>
        <w:spacing w:before="5"/>
      </w:pPr>
    </w:p>
    <w:p w:rsidR="00F30CD0" w:rsidRDefault="00F319C3">
      <w:pPr>
        <w:pStyle w:val="ListParagraph"/>
        <w:numPr>
          <w:ilvl w:val="1"/>
          <w:numId w:val="93"/>
        </w:numPr>
        <w:tabs>
          <w:tab w:val="left" w:pos="1800"/>
        </w:tabs>
        <w:ind w:left="1800" w:hanging="722"/>
        <w:rPr>
          <w:sz w:val="24"/>
        </w:rPr>
      </w:pPr>
      <w:r>
        <w:rPr>
          <w:sz w:val="24"/>
        </w:rPr>
        <w:t>To</w:t>
      </w:r>
      <w:r>
        <w:rPr>
          <w:spacing w:val="-4"/>
          <w:sz w:val="24"/>
        </w:rPr>
        <w:t xml:space="preserve"> </w:t>
      </w:r>
      <w:r>
        <w:rPr>
          <w:sz w:val="24"/>
        </w:rPr>
        <w:t>evaluate</w:t>
      </w:r>
      <w:r>
        <w:rPr>
          <w:spacing w:val="-5"/>
          <w:sz w:val="24"/>
        </w:rPr>
        <w:t xml:space="preserve"> </w:t>
      </w:r>
      <w:r>
        <w:rPr>
          <w:sz w:val="24"/>
        </w:rPr>
        <w:t>a</w:t>
      </w:r>
      <w:r>
        <w:rPr>
          <w:spacing w:val="-6"/>
          <w:sz w:val="24"/>
        </w:rPr>
        <w:t xml:space="preserve"> </w:t>
      </w:r>
      <w:r>
        <w:rPr>
          <w:sz w:val="24"/>
        </w:rPr>
        <w:t>Price</w:t>
      </w:r>
      <w:r>
        <w:rPr>
          <w:spacing w:val="-6"/>
          <w:sz w:val="24"/>
        </w:rPr>
        <w:t xml:space="preserve"> </w:t>
      </w:r>
      <w:r>
        <w:rPr>
          <w:sz w:val="24"/>
        </w:rPr>
        <w:t>Proposal,</w:t>
      </w:r>
      <w:r>
        <w:rPr>
          <w:spacing w:val="-4"/>
          <w:sz w:val="24"/>
        </w:rPr>
        <w:t xml:space="preserve"> </w:t>
      </w:r>
      <w:r>
        <w:rPr>
          <w:sz w:val="24"/>
        </w:rPr>
        <w:t>the</w:t>
      </w:r>
      <w:r>
        <w:rPr>
          <w:spacing w:val="-3"/>
          <w:sz w:val="24"/>
        </w:rPr>
        <w:t xml:space="preserve"> </w:t>
      </w:r>
      <w:r>
        <w:rPr>
          <w:sz w:val="24"/>
        </w:rPr>
        <w:t>Employer</w:t>
      </w:r>
      <w:r>
        <w:rPr>
          <w:spacing w:val="-3"/>
          <w:sz w:val="24"/>
        </w:rPr>
        <w:t xml:space="preserve"> </w:t>
      </w:r>
      <w:r>
        <w:rPr>
          <w:sz w:val="24"/>
        </w:rPr>
        <w:t>shall</w:t>
      </w:r>
      <w:r>
        <w:rPr>
          <w:spacing w:val="-8"/>
          <w:sz w:val="24"/>
        </w:rPr>
        <w:t xml:space="preserve"> </w:t>
      </w:r>
      <w:r>
        <w:rPr>
          <w:sz w:val="24"/>
        </w:rPr>
        <w:t>consider</w:t>
      </w:r>
      <w:r>
        <w:rPr>
          <w:spacing w:val="-7"/>
          <w:sz w:val="24"/>
        </w:rPr>
        <w:t xml:space="preserve"> </w:t>
      </w:r>
      <w:r>
        <w:rPr>
          <w:sz w:val="24"/>
        </w:rPr>
        <w:t>the</w:t>
      </w:r>
      <w:r>
        <w:rPr>
          <w:spacing w:val="-6"/>
          <w:sz w:val="24"/>
        </w:rPr>
        <w:t xml:space="preserve"> </w:t>
      </w:r>
      <w:r>
        <w:rPr>
          <w:spacing w:val="-2"/>
          <w:sz w:val="24"/>
        </w:rPr>
        <w:t>following:</w:t>
      </w:r>
    </w:p>
    <w:p w:rsidR="00F30CD0" w:rsidRDefault="00F319C3">
      <w:pPr>
        <w:pStyle w:val="BodyText"/>
        <w:spacing w:before="4"/>
        <w:rPr>
          <w:sz w:val="15"/>
        </w:rPr>
      </w:pPr>
      <w:r>
        <w:rPr>
          <w:noProof/>
          <w:sz w:val="15"/>
        </w:rPr>
        <mc:AlternateContent>
          <mc:Choice Requires="wps">
            <w:drawing>
              <wp:anchor distT="0" distB="0" distL="0" distR="0" simplePos="0" relativeHeight="487615488" behindDoc="1" locked="0" layoutInCell="1" allowOverlap="1">
                <wp:simplePos x="0" y="0"/>
                <wp:positionH relativeFrom="page">
                  <wp:posOffset>894714</wp:posOffset>
                </wp:positionH>
                <wp:positionV relativeFrom="paragraph">
                  <wp:posOffset>134051</wp:posOffset>
                </wp:positionV>
                <wp:extent cx="5982335" cy="6350"/>
                <wp:effectExtent l="0" t="0" r="0" b="0"/>
                <wp:wrapTopAndBottom/>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94F44AC" id="Graphic 58" o:spid="_x0000_s1026" style="position:absolute;margin-left:70.45pt;margin-top:10.55pt;width:471.05pt;height:.5pt;z-index:-1570099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sz w:val="15"/>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93"/>
        </w:numPr>
        <w:tabs>
          <w:tab w:val="left" w:pos="2997"/>
        </w:tabs>
        <w:spacing w:before="25"/>
        <w:ind w:left="2997" w:hanging="477"/>
        <w:rPr>
          <w:sz w:val="24"/>
        </w:rPr>
      </w:pPr>
      <w:r>
        <w:rPr>
          <w:sz w:val="24"/>
        </w:rPr>
        <w:lastRenderedPageBreak/>
        <w:t>the</w:t>
      </w:r>
      <w:r>
        <w:rPr>
          <w:spacing w:val="-4"/>
          <w:sz w:val="24"/>
        </w:rPr>
        <w:t xml:space="preserve"> </w:t>
      </w:r>
      <w:r>
        <w:rPr>
          <w:sz w:val="24"/>
        </w:rPr>
        <w:t>Bid</w:t>
      </w:r>
      <w:r>
        <w:rPr>
          <w:spacing w:val="-1"/>
          <w:sz w:val="24"/>
        </w:rPr>
        <w:t xml:space="preserve"> </w:t>
      </w:r>
      <w:r>
        <w:rPr>
          <w:spacing w:val="-2"/>
          <w:sz w:val="24"/>
        </w:rPr>
        <w:t>Price;</w:t>
      </w:r>
    </w:p>
    <w:p w:rsidR="00F30CD0" w:rsidRDefault="00F30CD0">
      <w:pPr>
        <w:pStyle w:val="BodyText"/>
      </w:pPr>
    </w:p>
    <w:p w:rsidR="00F30CD0" w:rsidRDefault="00F30CD0">
      <w:pPr>
        <w:pStyle w:val="BodyText"/>
        <w:spacing w:before="33"/>
      </w:pPr>
    </w:p>
    <w:p w:rsidR="00F30CD0" w:rsidRDefault="00F319C3">
      <w:pPr>
        <w:pStyle w:val="ListParagraph"/>
        <w:numPr>
          <w:ilvl w:val="1"/>
          <w:numId w:val="93"/>
        </w:numPr>
        <w:tabs>
          <w:tab w:val="left" w:pos="1800"/>
        </w:tabs>
        <w:spacing w:line="247" w:lineRule="auto"/>
        <w:ind w:left="1800" w:right="1108" w:hanging="720"/>
        <w:rPr>
          <w:sz w:val="24"/>
        </w:rPr>
      </w:pPr>
      <w:r>
        <w:rPr>
          <w:sz w:val="24"/>
        </w:rPr>
        <w:t>In the calculation of the evaluated cost of the Bids, the Employer shall exclude and not take into account:</w:t>
      </w:r>
    </w:p>
    <w:p w:rsidR="00F30CD0" w:rsidRDefault="00F30CD0">
      <w:pPr>
        <w:pStyle w:val="BodyText"/>
        <w:spacing w:before="8"/>
      </w:pPr>
    </w:p>
    <w:p w:rsidR="00F30CD0" w:rsidRDefault="00F319C3">
      <w:pPr>
        <w:pStyle w:val="ListParagraph"/>
        <w:numPr>
          <w:ilvl w:val="2"/>
          <w:numId w:val="93"/>
        </w:numPr>
        <w:tabs>
          <w:tab w:val="left" w:pos="2495"/>
          <w:tab w:val="left" w:pos="2498"/>
        </w:tabs>
        <w:spacing w:before="1" w:line="249" w:lineRule="auto"/>
        <w:ind w:left="2498" w:right="1079" w:hanging="425"/>
        <w:jc w:val="both"/>
        <w:rPr>
          <w:sz w:val="24"/>
        </w:rPr>
      </w:pPr>
      <w:r>
        <w:rPr>
          <w:sz w:val="24"/>
        </w:rPr>
        <w:t>in the case of Work and Related Services offered from within t</w:t>
      </w:r>
      <w:r>
        <w:rPr>
          <w:sz w:val="24"/>
        </w:rPr>
        <w:t>he Employer’s country, all service/GST and all other taxes, applicable in the Employer’s country and payable on the Work if the Contract is awarded to the Bidder;</w:t>
      </w:r>
    </w:p>
    <w:p w:rsidR="00F30CD0" w:rsidRDefault="00F30CD0">
      <w:pPr>
        <w:pStyle w:val="BodyText"/>
        <w:spacing w:before="2"/>
      </w:pPr>
    </w:p>
    <w:p w:rsidR="00F30CD0" w:rsidRDefault="00F319C3">
      <w:pPr>
        <w:pStyle w:val="ListParagraph"/>
        <w:numPr>
          <w:ilvl w:val="2"/>
          <w:numId w:val="93"/>
        </w:numPr>
        <w:tabs>
          <w:tab w:val="left" w:pos="2495"/>
          <w:tab w:val="left" w:pos="2498"/>
        </w:tabs>
        <w:spacing w:line="249" w:lineRule="auto"/>
        <w:ind w:left="2498" w:right="1076" w:hanging="425"/>
        <w:jc w:val="both"/>
        <w:rPr>
          <w:sz w:val="24"/>
        </w:rPr>
      </w:pPr>
      <w:r>
        <w:rPr>
          <w:sz w:val="24"/>
        </w:rPr>
        <w:t>in the case of Work and Related Services offered from outside the Employer’s country, all cu</w:t>
      </w:r>
      <w:r>
        <w:rPr>
          <w:sz w:val="24"/>
        </w:rPr>
        <w:t>stoms duties, service tax, GST, and other taxes, applicable in the Employer’s country and payable on the Work if the Contract is awarded to the Bidder; and</w:t>
      </w:r>
    </w:p>
    <w:p w:rsidR="00F30CD0" w:rsidRDefault="00F30CD0">
      <w:pPr>
        <w:pStyle w:val="BodyText"/>
        <w:spacing w:before="3"/>
      </w:pPr>
    </w:p>
    <w:p w:rsidR="00F30CD0" w:rsidRDefault="00F319C3">
      <w:pPr>
        <w:pStyle w:val="ListParagraph"/>
        <w:numPr>
          <w:ilvl w:val="1"/>
          <w:numId w:val="93"/>
        </w:numPr>
        <w:tabs>
          <w:tab w:val="left" w:pos="1946"/>
        </w:tabs>
        <w:spacing w:line="247" w:lineRule="auto"/>
        <w:ind w:left="1946" w:right="1074" w:hanging="869"/>
        <w:jc w:val="both"/>
        <w:rPr>
          <w:sz w:val="24"/>
        </w:rPr>
      </w:pPr>
      <w:r>
        <w:rPr>
          <w:sz w:val="24"/>
        </w:rPr>
        <w:t>The</w:t>
      </w:r>
      <w:r>
        <w:rPr>
          <w:spacing w:val="-2"/>
          <w:sz w:val="24"/>
        </w:rPr>
        <w:t xml:space="preserve"> </w:t>
      </w:r>
      <w:r>
        <w:rPr>
          <w:sz w:val="24"/>
        </w:rPr>
        <w:t>Employer’s cost</w:t>
      </w:r>
      <w:r>
        <w:rPr>
          <w:spacing w:val="-1"/>
          <w:sz w:val="24"/>
        </w:rPr>
        <w:t xml:space="preserve"> </w:t>
      </w:r>
      <w:r>
        <w:rPr>
          <w:sz w:val="24"/>
        </w:rPr>
        <w:t>evaluation</w:t>
      </w:r>
      <w:r>
        <w:rPr>
          <w:spacing w:val="-2"/>
          <w:sz w:val="24"/>
        </w:rPr>
        <w:t xml:space="preserve"> </w:t>
      </w:r>
      <w:r>
        <w:rPr>
          <w:sz w:val="24"/>
        </w:rPr>
        <w:t>of</w:t>
      </w:r>
      <w:r>
        <w:rPr>
          <w:spacing w:val="-1"/>
          <w:sz w:val="24"/>
        </w:rPr>
        <w:t xml:space="preserve"> </w:t>
      </w:r>
      <w:r>
        <w:rPr>
          <w:sz w:val="24"/>
        </w:rPr>
        <w:t>a Bid</w:t>
      </w:r>
      <w:r>
        <w:rPr>
          <w:spacing w:val="-2"/>
          <w:sz w:val="24"/>
        </w:rPr>
        <w:t xml:space="preserve"> </w:t>
      </w:r>
      <w:r>
        <w:rPr>
          <w:sz w:val="24"/>
        </w:rPr>
        <w:t>may</w:t>
      </w:r>
      <w:r>
        <w:rPr>
          <w:spacing w:val="-1"/>
          <w:sz w:val="24"/>
        </w:rPr>
        <w:t xml:space="preserve"> </w:t>
      </w:r>
      <w:r>
        <w:rPr>
          <w:sz w:val="24"/>
        </w:rPr>
        <w:t>require the</w:t>
      </w:r>
      <w:r>
        <w:rPr>
          <w:spacing w:val="-2"/>
          <w:sz w:val="24"/>
        </w:rPr>
        <w:t xml:space="preserve"> </w:t>
      </w:r>
      <w:r>
        <w:rPr>
          <w:sz w:val="24"/>
        </w:rPr>
        <w:t>consideration</w:t>
      </w:r>
      <w:r>
        <w:rPr>
          <w:spacing w:val="-1"/>
          <w:sz w:val="24"/>
        </w:rPr>
        <w:t xml:space="preserve"> </w:t>
      </w:r>
      <w:r>
        <w:rPr>
          <w:sz w:val="24"/>
        </w:rPr>
        <w:t>of</w:t>
      </w:r>
      <w:r>
        <w:rPr>
          <w:spacing w:val="-3"/>
          <w:sz w:val="24"/>
        </w:rPr>
        <w:t xml:space="preserve"> </w:t>
      </w:r>
      <w:r>
        <w:rPr>
          <w:sz w:val="24"/>
        </w:rPr>
        <w:t>other</w:t>
      </w:r>
      <w:r>
        <w:rPr>
          <w:spacing w:val="-2"/>
          <w:sz w:val="24"/>
        </w:rPr>
        <w:t xml:space="preserve"> </w:t>
      </w:r>
      <w:r>
        <w:rPr>
          <w:sz w:val="24"/>
        </w:rPr>
        <w:t>factors, in</w:t>
      </w:r>
      <w:r>
        <w:rPr>
          <w:spacing w:val="-1"/>
          <w:sz w:val="24"/>
        </w:rPr>
        <w:t xml:space="preserve"> </w:t>
      </w:r>
      <w:r>
        <w:rPr>
          <w:sz w:val="24"/>
        </w:rPr>
        <w:t>addition</w:t>
      </w:r>
      <w:r>
        <w:rPr>
          <w:spacing w:val="-1"/>
          <w:sz w:val="24"/>
        </w:rPr>
        <w:t xml:space="preserve"> </w:t>
      </w:r>
      <w:r>
        <w:rPr>
          <w:sz w:val="24"/>
        </w:rPr>
        <w:t>to</w:t>
      </w:r>
      <w:r>
        <w:rPr>
          <w:spacing w:val="-1"/>
          <w:sz w:val="24"/>
        </w:rPr>
        <w:t xml:space="preserve"> </w:t>
      </w:r>
      <w:r>
        <w:rPr>
          <w:sz w:val="24"/>
        </w:rPr>
        <w:t>the</w:t>
      </w:r>
      <w:r>
        <w:rPr>
          <w:spacing w:val="-1"/>
          <w:sz w:val="24"/>
        </w:rPr>
        <w:t xml:space="preserve"> </w:t>
      </w:r>
      <w:r>
        <w:rPr>
          <w:sz w:val="24"/>
        </w:rPr>
        <w:t>Bid</w:t>
      </w:r>
      <w:r>
        <w:rPr>
          <w:spacing w:val="-3"/>
          <w:sz w:val="24"/>
        </w:rPr>
        <w:t xml:space="preserve"> </w:t>
      </w:r>
      <w:r>
        <w:rPr>
          <w:sz w:val="24"/>
        </w:rPr>
        <w:t>Price</w:t>
      </w:r>
      <w:r>
        <w:rPr>
          <w:spacing w:val="-1"/>
          <w:sz w:val="24"/>
        </w:rPr>
        <w:t xml:space="preserve"> </w:t>
      </w:r>
      <w:r>
        <w:rPr>
          <w:sz w:val="24"/>
        </w:rPr>
        <w:t>quoted</w:t>
      </w:r>
      <w:r>
        <w:rPr>
          <w:spacing w:val="-3"/>
          <w:sz w:val="24"/>
        </w:rPr>
        <w:t xml:space="preserve"> </w:t>
      </w:r>
      <w:r>
        <w:rPr>
          <w:sz w:val="24"/>
        </w:rPr>
        <w:t>in</w:t>
      </w:r>
      <w:r>
        <w:rPr>
          <w:spacing w:val="-1"/>
          <w:sz w:val="24"/>
        </w:rPr>
        <w:t xml:space="preserve"> </w:t>
      </w:r>
      <w:r>
        <w:rPr>
          <w:sz w:val="24"/>
        </w:rPr>
        <w:t>accordance</w:t>
      </w:r>
      <w:r>
        <w:rPr>
          <w:spacing w:val="-3"/>
          <w:sz w:val="24"/>
        </w:rPr>
        <w:t xml:space="preserve"> </w:t>
      </w:r>
      <w:r>
        <w:rPr>
          <w:sz w:val="24"/>
        </w:rPr>
        <w:t>with</w:t>
      </w:r>
      <w:r>
        <w:rPr>
          <w:spacing w:val="-1"/>
          <w:sz w:val="24"/>
        </w:rPr>
        <w:t xml:space="preserve"> </w:t>
      </w:r>
      <w:r>
        <w:rPr>
          <w:sz w:val="24"/>
        </w:rPr>
        <w:t>ITB</w:t>
      </w:r>
      <w:r>
        <w:rPr>
          <w:spacing w:val="-2"/>
          <w:sz w:val="24"/>
        </w:rPr>
        <w:t xml:space="preserve"> </w:t>
      </w:r>
      <w:r>
        <w:rPr>
          <w:sz w:val="24"/>
        </w:rPr>
        <w:t>Clause</w:t>
      </w:r>
      <w:r>
        <w:rPr>
          <w:spacing w:val="-1"/>
          <w:sz w:val="24"/>
        </w:rPr>
        <w:t xml:space="preserve"> </w:t>
      </w:r>
      <w:r>
        <w:rPr>
          <w:sz w:val="24"/>
        </w:rPr>
        <w:t>14.</w:t>
      </w:r>
      <w:r>
        <w:rPr>
          <w:spacing w:val="-3"/>
          <w:sz w:val="24"/>
        </w:rPr>
        <w:t xml:space="preserve"> </w:t>
      </w:r>
      <w:r>
        <w:rPr>
          <w:sz w:val="24"/>
        </w:rPr>
        <w:t>These</w:t>
      </w:r>
      <w:r>
        <w:rPr>
          <w:spacing w:val="-1"/>
          <w:sz w:val="24"/>
        </w:rPr>
        <w:t xml:space="preserve"> </w:t>
      </w:r>
      <w:r>
        <w:rPr>
          <w:sz w:val="24"/>
        </w:rPr>
        <w:t>factors</w:t>
      </w:r>
      <w:r>
        <w:rPr>
          <w:spacing w:val="-4"/>
          <w:sz w:val="24"/>
        </w:rPr>
        <w:t xml:space="preserve"> </w:t>
      </w:r>
      <w:r>
        <w:rPr>
          <w:sz w:val="24"/>
        </w:rPr>
        <w:t xml:space="preserve">may be related to the characteristics, performance, and terms and conditions of execution the Work and Related Services. The factors selected, if any, shall be expressed in monetary terms to facilitate comparison of the Bids, unless otherwise specified in </w:t>
      </w:r>
      <w:r>
        <w:rPr>
          <w:sz w:val="24"/>
        </w:rPr>
        <w:t xml:space="preserve">Section III, Evaluation and Qualification Criteria. The factors to be used and the methodology of Bid shall be as indicated in Section III, Evaluation and Qualification </w:t>
      </w:r>
      <w:r>
        <w:rPr>
          <w:spacing w:val="-2"/>
          <w:sz w:val="24"/>
        </w:rPr>
        <w:t>Criteria.</w:t>
      </w:r>
    </w:p>
    <w:p w:rsidR="00F30CD0" w:rsidRDefault="00F30CD0">
      <w:pPr>
        <w:pStyle w:val="BodyText"/>
        <w:spacing w:before="18"/>
      </w:pPr>
    </w:p>
    <w:p w:rsidR="00F30CD0" w:rsidRDefault="00F319C3">
      <w:pPr>
        <w:pStyle w:val="ListParagraph"/>
        <w:numPr>
          <w:ilvl w:val="0"/>
          <w:numId w:val="93"/>
        </w:numPr>
        <w:tabs>
          <w:tab w:val="left" w:pos="1855"/>
        </w:tabs>
        <w:ind w:left="1855" w:hanging="777"/>
        <w:jc w:val="left"/>
        <w:rPr>
          <w:b/>
          <w:sz w:val="24"/>
          <w:u w:val="single"/>
        </w:rPr>
      </w:pPr>
      <w:r>
        <w:rPr>
          <w:b/>
          <w:sz w:val="24"/>
        </w:rPr>
        <w:t>Comparison</w:t>
      </w:r>
      <w:r>
        <w:rPr>
          <w:b/>
          <w:spacing w:val="-6"/>
          <w:sz w:val="24"/>
        </w:rPr>
        <w:t xml:space="preserve"> </w:t>
      </w:r>
      <w:r>
        <w:rPr>
          <w:b/>
          <w:sz w:val="24"/>
        </w:rPr>
        <w:t>of</w:t>
      </w:r>
      <w:r>
        <w:rPr>
          <w:b/>
          <w:spacing w:val="-2"/>
          <w:sz w:val="24"/>
        </w:rPr>
        <w:t xml:space="preserve"> </w:t>
      </w:r>
      <w:r>
        <w:rPr>
          <w:b/>
          <w:spacing w:val="-4"/>
          <w:sz w:val="24"/>
        </w:rPr>
        <w:t>Bids</w:t>
      </w:r>
    </w:p>
    <w:p w:rsidR="00F30CD0" w:rsidRDefault="00F30CD0">
      <w:pPr>
        <w:pStyle w:val="BodyText"/>
        <w:spacing w:before="18"/>
        <w:rPr>
          <w:b/>
        </w:rPr>
      </w:pPr>
    </w:p>
    <w:p w:rsidR="00F30CD0" w:rsidRDefault="00F319C3">
      <w:pPr>
        <w:pStyle w:val="ListParagraph"/>
        <w:numPr>
          <w:ilvl w:val="1"/>
          <w:numId w:val="93"/>
        </w:numPr>
        <w:tabs>
          <w:tab w:val="left" w:pos="1942"/>
        </w:tabs>
        <w:spacing w:before="1" w:line="247" w:lineRule="auto"/>
        <w:ind w:right="1069"/>
        <w:rPr>
          <w:sz w:val="24"/>
        </w:rPr>
      </w:pPr>
      <w:r>
        <w:rPr>
          <w:sz w:val="24"/>
        </w:rPr>
        <w:t xml:space="preserve">The Employer shall compare all substantially responsive </w:t>
      </w:r>
      <w:r>
        <w:rPr>
          <w:sz w:val="24"/>
        </w:rPr>
        <w:t>bids to determine the lowest- evaluated bid, in accordance with ITB Clause 36.</w:t>
      </w:r>
    </w:p>
    <w:p w:rsidR="00F30CD0" w:rsidRDefault="00F30CD0">
      <w:pPr>
        <w:pStyle w:val="BodyText"/>
        <w:spacing w:before="13"/>
      </w:pPr>
    </w:p>
    <w:p w:rsidR="00F30CD0" w:rsidRDefault="00F319C3">
      <w:pPr>
        <w:pStyle w:val="ListParagraph"/>
        <w:numPr>
          <w:ilvl w:val="0"/>
          <w:numId w:val="93"/>
        </w:numPr>
        <w:tabs>
          <w:tab w:val="left" w:pos="1821"/>
        </w:tabs>
        <w:ind w:left="1821" w:hanging="743"/>
        <w:jc w:val="left"/>
        <w:rPr>
          <w:b/>
          <w:sz w:val="24"/>
          <w:u w:val="single"/>
        </w:rPr>
      </w:pPr>
      <w:r>
        <w:rPr>
          <w:b/>
          <w:sz w:val="24"/>
        </w:rPr>
        <w:t>Post-qualification</w:t>
      </w:r>
      <w:r>
        <w:rPr>
          <w:b/>
          <w:spacing w:val="-8"/>
          <w:sz w:val="24"/>
        </w:rPr>
        <w:t xml:space="preserve"> </w:t>
      </w:r>
      <w:r>
        <w:rPr>
          <w:b/>
          <w:sz w:val="24"/>
        </w:rPr>
        <w:t>of</w:t>
      </w:r>
      <w:r>
        <w:rPr>
          <w:b/>
          <w:spacing w:val="-9"/>
          <w:sz w:val="24"/>
        </w:rPr>
        <w:t xml:space="preserve"> </w:t>
      </w:r>
      <w:r>
        <w:rPr>
          <w:b/>
          <w:sz w:val="24"/>
        </w:rPr>
        <w:t>the</w:t>
      </w:r>
      <w:r>
        <w:rPr>
          <w:b/>
          <w:spacing w:val="-10"/>
          <w:sz w:val="24"/>
        </w:rPr>
        <w:t xml:space="preserve"> </w:t>
      </w:r>
      <w:r>
        <w:rPr>
          <w:b/>
          <w:spacing w:val="-2"/>
          <w:sz w:val="24"/>
        </w:rPr>
        <w:t>Bidder</w:t>
      </w:r>
    </w:p>
    <w:p w:rsidR="00F30CD0" w:rsidRDefault="00F30CD0">
      <w:pPr>
        <w:pStyle w:val="BodyText"/>
        <w:spacing w:before="18"/>
        <w:rPr>
          <w:b/>
        </w:rPr>
      </w:pPr>
    </w:p>
    <w:p w:rsidR="00F30CD0" w:rsidRDefault="00F319C3">
      <w:pPr>
        <w:pStyle w:val="ListParagraph"/>
        <w:numPr>
          <w:ilvl w:val="1"/>
          <w:numId w:val="93"/>
        </w:numPr>
        <w:tabs>
          <w:tab w:val="left" w:pos="1831"/>
          <w:tab w:val="left" w:pos="1838"/>
        </w:tabs>
        <w:spacing w:before="1" w:line="247" w:lineRule="auto"/>
        <w:ind w:left="1838" w:right="1708" w:hanging="761"/>
        <w:rPr>
          <w:sz w:val="24"/>
        </w:rPr>
      </w:pPr>
      <w:r>
        <w:rPr>
          <w:sz w:val="24"/>
        </w:rPr>
        <w:t>The</w:t>
      </w:r>
      <w:r>
        <w:rPr>
          <w:spacing w:val="-8"/>
          <w:sz w:val="24"/>
        </w:rPr>
        <w:t xml:space="preserve"> </w:t>
      </w:r>
      <w:r>
        <w:rPr>
          <w:sz w:val="24"/>
        </w:rPr>
        <w:t>Employer</w:t>
      </w:r>
      <w:r>
        <w:rPr>
          <w:spacing w:val="-5"/>
          <w:sz w:val="24"/>
        </w:rPr>
        <w:t xml:space="preserve"> </w:t>
      </w:r>
      <w:r>
        <w:rPr>
          <w:sz w:val="24"/>
        </w:rPr>
        <w:t>shall</w:t>
      </w:r>
      <w:r>
        <w:rPr>
          <w:spacing w:val="-7"/>
          <w:sz w:val="24"/>
        </w:rPr>
        <w:t xml:space="preserve"> </w:t>
      </w:r>
      <w:r>
        <w:rPr>
          <w:sz w:val="24"/>
        </w:rPr>
        <w:t>determine</w:t>
      </w:r>
      <w:r>
        <w:rPr>
          <w:spacing w:val="-7"/>
          <w:sz w:val="24"/>
        </w:rPr>
        <w:t xml:space="preserve"> </w:t>
      </w:r>
      <w:r>
        <w:rPr>
          <w:sz w:val="24"/>
        </w:rPr>
        <w:t>to</w:t>
      </w:r>
      <w:r>
        <w:rPr>
          <w:spacing w:val="-8"/>
          <w:sz w:val="24"/>
        </w:rPr>
        <w:t xml:space="preserve"> </w:t>
      </w:r>
      <w:r>
        <w:rPr>
          <w:sz w:val="24"/>
        </w:rPr>
        <w:t>its</w:t>
      </w:r>
      <w:r>
        <w:rPr>
          <w:spacing w:val="-8"/>
          <w:sz w:val="24"/>
        </w:rPr>
        <w:t xml:space="preserve"> </w:t>
      </w:r>
      <w:r>
        <w:rPr>
          <w:sz w:val="24"/>
        </w:rPr>
        <w:t>satisfaction</w:t>
      </w:r>
      <w:r>
        <w:rPr>
          <w:spacing w:val="-3"/>
          <w:sz w:val="24"/>
        </w:rPr>
        <w:t xml:space="preserve"> </w:t>
      </w:r>
      <w:r>
        <w:rPr>
          <w:sz w:val="24"/>
        </w:rPr>
        <w:t>during</w:t>
      </w:r>
      <w:r>
        <w:rPr>
          <w:spacing w:val="-10"/>
          <w:sz w:val="24"/>
        </w:rPr>
        <w:t xml:space="preserve"> </w:t>
      </w:r>
      <w:r>
        <w:rPr>
          <w:sz w:val="24"/>
        </w:rPr>
        <w:t>the</w:t>
      </w:r>
      <w:r>
        <w:rPr>
          <w:spacing w:val="-5"/>
          <w:sz w:val="24"/>
        </w:rPr>
        <w:t xml:space="preserve"> </w:t>
      </w:r>
      <w:r>
        <w:rPr>
          <w:sz w:val="24"/>
        </w:rPr>
        <w:t>evaluation</w:t>
      </w:r>
      <w:r>
        <w:rPr>
          <w:spacing w:val="-4"/>
          <w:sz w:val="24"/>
        </w:rPr>
        <w:t xml:space="preserve"> </w:t>
      </w:r>
      <w:r>
        <w:rPr>
          <w:sz w:val="24"/>
        </w:rPr>
        <w:t>of</w:t>
      </w:r>
      <w:r>
        <w:rPr>
          <w:spacing w:val="-5"/>
          <w:sz w:val="24"/>
        </w:rPr>
        <w:t xml:space="preserve"> </w:t>
      </w:r>
      <w:r>
        <w:rPr>
          <w:sz w:val="24"/>
        </w:rPr>
        <w:t>Technical Proposals whether Bidders are qualified to perform the Contract satisfactorily.</w:t>
      </w:r>
    </w:p>
    <w:p w:rsidR="00F30CD0" w:rsidRDefault="00F30CD0">
      <w:pPr>
        <w:pStyle w:val="BodyText"/>
        <w:spacing w:before="13"/>
      </w:pPr>
    </w:p>
    <w:p w:rsidR="00F30CD0" w:rsidRDefault="00F319C3">
      <w:pPr>
        <w:pStyle w:val="ListParagraph"/>
        <w:numPr>
          <w:ilvl w:val="1"/>
          <w:numId w:val="93"/>
        </w:numPr>
        <w:tabs>
          <w:tab w:val="left" w:pos="1930"/>
          <w:tab w:val="left" w:pos="1932"/>
        </w:tabs>
        <w:spacing w:line="247" w:lineRule="auto"/>
        <w:ind w:left="1932" w:right="1075" w:hanging="884"/>
        <w:jc w:val="both"/>
        <w:rPr>
          <w:sz w:val="24"/>
        </w:rPr>
      </w:pPr>
      <w:r>
        <w:rPr>
          <w:sz w:val="24"/>
        </w:rPr>
        <w:t>The determination shall be based upon an examination of the documentary evidence of the Bidder’s qualifications submitted by the Bidder, pursuant to ITB Clause 19, t</w:t>
      </w:r>
      <w:r>
        <w:rPr>
          <w:sz w:val="24"/>
        </w:rPr>
        <w:t>o clarifications</w:t>
      </w:r>
      <w:r>
        <w:rPr>
          <w:spacing w:val="-1"/>
          <w:sz w:val="24"/>
        </w:rPr>
        <w:t xml:space="preserve"> </w:t>
      </w:r>
      <w:r>
        <w:rPr>
          <w:sz w:val="24"/>
        </w:rPr>
        <w:t>in</w:t>
      </w:r>
      <w:r>
        <w:rPr>
          <w:spacing w:val="-2"/>
          <w:sz w:val="24"/>
        </w:rPr>
        <w:t xml:space="preserve"> </w:t>
      </w:r>
      <w:r>
        <w:rPr>
          <w:sz w:val="24"/>
        </w:rPr>
        <w:t>accordance with</w:t>
      </w:r>
      <w:r>
        <w:rPr>
          <w:spacing w:val="-2"/>
          <w:sz w:val="24"/>
        </w:rPr>
        <w:t xml:space="preserve"> </w:t>
      </w:r>
      <w:r>
        <w:rPr>
          <w:sz w:val="24"/>
        </w:rPr>
        <w:t>ITB</w:t>
      </w:r>
      <w:r>
        <w:rPr>
          <w:spacing w:val="-1"/>
          <w:sz w:val="24"/>
        </w:rPr>
        <w:t xml:space="preserve"> </w:t>
      </w:r>
      <w:r>
        <w:rPr>
          <w:sz w:val="24"/>
        </w:rPr>
        <w:t>Clause</w:t>
      </w:r>
      <w:r>
        <w:rPr>
          <w:spacing w:val="-2"/>
          <w:sz w:val="24"/>
        </w:rPr>
        <w:t xml:space="preserve"> </w:t>
      </w:r>
      <w:r>
        <w:rPr>
          <w:sz w:val="24"/>
        </w:rPr>
        <w:t>29</w:t>
      </w:r>
      <w:r>
        <w:rPr>
          <w:spacing w:val="-1"/>
          <w:sz w:val="24"/>
        </w:rPr>
        <w:t xml:space="preserve"> </w:t>
      </w:r>
      <w:r>
        <w:rPr>
          <w:sz w:val="24"/>
        </w:rPr>
        <w:t>and</w:t>
      </w:r>
      <w:r>
        <w:rPr>
          <w:spacing w:val="-2"/>
          <w:sz w:val="24"/>
        </w:rPr>
        <w:t xml:space="preserve"> </w:t>
      </w:r>
      <w:r>
        <w:rPr>
          <w:sz w:val="24"/>
        </w:rPr>
        <w:t>the</w:t>
      </w:r>
      <w:r>
        <w:rPr>
          <w:spacing w:val="-5"/>
          <w:sz w:val="24"/>
        </w:rPr>
        <w:t xml:space="preserve"> </w:t>
      </w:r>
      <w:r>
        <w:rPr>
          <w:sz w:val="24"/>
        </w:rPr>
        <w:t>qualification</w:t>
      </w:r>
      <w:r>
        <w:rPr>
          <w:spacing w:val="-2"/>
          <w:sz w:val="24"/>
        </w:rPr>
        <w:t xml:space="preserve"> </w:t>
      </w:r>
      <w:r>
        <w:rPr>
          <w:sz w:val="24"/>
        </w:rPr>
        <w:t>criteria indicated</w:t>
      </w:r>
      <w:r>
        <w:rPr>
          <w:spacing w:val="-2"/>
          <w:sz w:val="24"/>
        </w:rPr>
        <w:t xml:space="preserve"> </w:t>
      </w:r>
      <w:r>
        <w:rPr>
          <w:sz w:val="24"/>
        </w:rPr>
        <w:t>in Section III, Evaluation and Qualification Criteria. Factors not included in Section III, Evaluation and Qualification Criteria shall not be used in the evaluation</w:t>
      </w:r>
      <w:r>
        <w:rPr>
          <w:sz w:val="24"/>
        </w:rPr>
        <w:t xml:space="preserve"> of the Bidder’s </w:t>
      </w:r>
      <w:r>
        <w:rPr>
          <w:spacing w:val="-2"/>
          <w:sz w:val="24"/>
        </w:rPr>
        <w:t>qualification.</w:t>
      </w:r>
    </w:p>
    <w:p w:rsidR="00F30CD0" w:rsidRDefault="00F319C3">
      <w:pPr>
        <w:pStyle w:val="ListParagraph"/>
        <w:numPr>
          <w:ilvl w:val="1"/>
          <w:numId w:val="93"/>
        </w:numPr>
        <w:tabs>
          <w:tab w:val="left" w:pos="1799"/>
        </w:tabs>
        <w:spacing w:before="4"/>
        <w:ind w:left="1799" w:hanging="721"/>
        <w:jc w:val="both"/>
        <w:rPr>
          <w:sz w:val="24"/>
        </w:rPr>
      </w:pPr>
      <w:r>
        <w:rPr>
          <w:sz w:val="24"/>
        </w:rPr>
        <w:t>An</w:t>
      </w:r>
      <w:r>
        <w:rPr>
          <w:spacing w:val="-2"/>
          <w:sz w:val="24"/>
        </w:rPr>
        <w:t xml:space="preserve"> </w:t>
      </w:r>
      <w:r>
        <w:rPr>
          <w:sz w:val="24"/>
        </w:rPr>
        <w:t>affirmative</w:t>
      </w:r>
      <w:r>
        <w:rPr>
          <w:spacing w:val="-9"/>
          <w:sz w:val="24"/>
        </w:rPr>
        <w:t xml:space="preserve"> </w:t>
      </w:r>
      <w:r>
        <w:rPr>
          <w:sz w:val="24"/>
        </w:rPr>
        <w:t>determination</w:t>
      </w:r>
      <w:r>
        <w:rPr>
          <w:spacing w:val="-1"/>
          <w:sz w:val="24"/>
        </w:rPr>
        <w:t xml:space="preserve"> </w:t>
      </w:r>
      <w:r>
        <w:rPr>
          <w:sz w:val="24"/>
        </w:rPr>
        <w:t>shall</w:t>
      </w:r>
      <w:r>
        <w:rPr>
          <w:spacing w:val="-9"/>
          <w:sz w:val="24"/>
        </w:rPr>
        <w:t xml:space="preserve"> </w:t>
      </w:r>
      <w:r>
        <w:rPr>
          <w:sz w:val="24"/>
        </w:rPr>
        <w:t>be</w:t>
      </w:r>
      <w:r>
        <w:rPr>
          <w:spacing w:val="-7"/>
          <w:sz w:val="24"/>
        </w:rPr>
        <w:t xml:space="preserve"> </w:t>
      </w:r>
      <w:r>
        <w:rPr>
          <w:sz w:val="24"/>
        </w:rPr>
        <w:t>a</w:t>
      </w:r>
      <w:r>
        <w:rPr>
          <w:spacing w:val="-7"/>
          <w:sz w:val="24"/>
        </w:rPr>
        <w:t xml:space="preserve"> </w:t>
      </w:r>
      <w:r>
        <w:rPr>
          <w:sz w:val="24"/>
        </w:rPr>
        <w:t>prerequisite</w:t>
      </w:r>
      <w:r>
        <w:rPr>
          <w:spacing w:val="-7"/>
          <w:sz w:val="24"/>
        </w:rPr>
        <w:t xml:space="preserve"> </w:t>
      </w:r>
      <w:r>
        <w:rPr>
          <w:sz w:val="24"/>
        </w:rPr>
        <w:t>for</w:t>
      </w:r>
      <w:r>
        <w:rPr>
          <w:spacing w:val="-8"/>
          <w:sz w:val="24"/>
        </w:rPr>
        <w:t xml:space="preserve"> </w:t>
      </w:r>
      <w:r>
        <w:rPr>
          <w:sz w:val="24"/>
        </w:rPr>
        <w:t>the</w:t>
      </w:r>
      <w:r>
        <w:rPr>
          <w:spacing w:val="-5"/>
          <w:sz w:val="24"/>
        </w:rPr>
        <w:t xml:space="preserve"> </w:t>
      </w:r>
      <w:r>
        <w:rPr>
          <w:sz w:val="24"/>
        </w:rPr>
        <w:t>opening</w:t>
      </w:r>
      <w:r>
        <w:rPr>
          <w:spacing w:val="-4"/>
          <w:sz w:val="24"/>
        </w:rPr>
        <w:t xml:space="preserve"> </w:t>
      </w:r>
      <w:r>
        <w:rPr>
          <w:sz w:val="24"/>
        </w:rPr>
        <w:t>and</w:t>
      </w:r>
      <w:r>
        <w:rPr>
          <w:spacing w:val="-8"/>
          <w:sz w:val="24"/>
        </w:rPr>
        <w:t xml:space="preserve"> </w:t>
      </w:r>
      <w:r>
        <w:rPr>
          <w:sz w:val="24"/>
        </w:rPr>
        <w:t>evaluation</w:t>
      </w:r>
      <w:r>
        <w:rPr>
          <w:spacing w:val="-2"/>
          <w:sz w:val="24"/>
        </w:rPr>
        <w:t xml:space="preserve"> </w:t>
      </w:r>
      <w:r>
        <w:rPr>
          <w:sz w:val="24"/>
        </w:rPr>
        <w:t>of</w:t>
      </w:r>
      <w:r>
        <w:rPr>
          <w:spacing w:val="-6"/>
          <w:sz w:val="24"/>
        </w:rPr>
        <w:t xml:space="preserve"> </w:t>
      </w:r>
      <w:r>
        <w:rPr>
          <w:spacing w:val="-10"/>
          <w:sz w:val="24"/>
        </w:rPr>
        <w:t>a</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62"/>
        <w:rPr>
          <w:sz w:val="20"/>
        </w:rPr>
      </w:pPr>
      <w:r>
        <w:rPr>
          <w:noProof/>
          <w:sz w:val="20"/>
        </w:rPr>
        <mc:AlternateContent>
          <mc:Choice Requires="wps">
            <w:drawing>
              <wp:anchor distT="0" distB="0" distL="0" distR="0" simplePos="0" relativeHeight="487616000" behindDoc="1" locked="0" layoutInCell="1" allowOverlap="1">
                <wp:simplePos x="0" y="0"/>
                <wp:positionH relativeFrom="page">
                  <wp:posOffset>894714</wp:posOffset>
                </wp:positionH>
                <wp:positionV relativeFrom="paragraph">
                  <wp:posOffset>209639</wp:posOffset>
                </wp:positionV>
                <wp:extent cx="5982335" cy="635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460CD99" id="Graphic 59" o:spid="_x0000_s1026" style="position:absolute;margin-left:70.45pt;margin-top:16.5pt;width:471.05pt;height:.5pt;z-index:-1570048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800" w:right="1085"/>
        <w:jc w:val="both"/>
      </w:pPr>
      <w:r>
        <w:lastRenderedPageBreak/>
        <w:t>Bidder’s Price Proposal.</w:t>
      </w:r>
      <w:r>
        <w:rPr>
          <w:spacing w:val="-2"/>
        </w:rPr>
        <w:t xml:space="preserve"> </w:t>
      </w:r>
      <w:r>
        <w:t xml:space="preserve">A negative determination shall result into the disqualification of the Bid, in which event the Employer shall return the unopened Price Proposal to the </w:t>
      </w:r>
      <w:r>
        <w:rPr>
          <w:spacing w:val="-2"/>
        </w:rPr>
        <w:t>Bidder.</w:t>
      </w:r>
    </w:p>
    <w:p w:rsidR="00F30CD0" w:rsidRDefault="00F30CD0">
      <w:pPr>
        <w:pStyle w:val="BodyText"/>
        <w:spacing w:before="17"/>
      </w:pPr>
    </w:p>
    <w:p w:rsidR="00F30CD0" w:rsidRDefault="00F319C3">
      <w:pPr>
        <w:pStyle w:val="ListParagraph"/>
        <w:numPr>
          <w:ilvl w:val="0"/>
          <w:numId w:val="93"/>
        </w:numPr>
        <w:tabs>
          <w:tab w:val="left" w:pos="1800"/>
        </w:tabs>
        <w:ind w:left="1800" w:hanging="722"/>
        <w:jc w:val="left"/>
        <w:rPr>
          <w:b/>
          <w:sz w:val="24"/>
          <w:u w:val="single"/>
        </w:rPr>
      </w:pPr>
      <w:r>
        <w:rPr>
          <w:b/>
          <w:sz w:val="24"/>
        </w:rPr>
        <w:t>Employer’s</w:t>
      </w:r>
      <w:r>
        <w:rPr>
          <w:b/>
          <w:spacing w:val="-3"/>
          <w:sz w:val="24"/>
        </w:rPr>
        <w:t xml:space="preserve"> </w:t>
      </w:r>
      <w:r>
        <w:rPr>
          <w:b/>
          <w:sz w:val="24"/>
        </w:rPr>
        <w:t>Right</w:t>
      </w:r>
      <w:r>
        <w:rPr>
          <w:b/>
          <w:spacing w:val="-2"/>
          <w:sz w:val="24"/>
        </w:rPr>
        <w:t xml:space="preserve"> </w:t>
      </w:r>
      <w:r>
        <w:rPr>
          <w:b/>
          <w:sz w:val="24"/>
        </w:rPr>
        <w:t>to</w:t>
      </w:r>
      <w:r>
        <w:rPr>
          <w:b/>
          <w:spacing w:val="-3"/>
          <w:sz w:val="24"/>
        </w:rPr>
        <w:t xml:space="preserve"> </w:t>
      </w:r>
      <w:r>
        <w:rPr>
          <w:b/>
          <w:sz w:val="24"/>
        </w:rPr>
        <w:t>Accept</w:t>
      </w:r>
      <w:r>
        <w:rPr>
          <w:b/>
          <w:spacing w:val="-2"/>
          <w:sz w:val="24"/>
        </w:rPr>
        <w:t xml:space="preserve"> </w:t>
      </w:r>
      <w:r>
        <w:rPr>
          <w:b/>
          <w:sz w:val="24"/>
        </w:rPr>
        <w:t>Any</w:t>
      </w:r>
      <w:r>
        <w:rPr>
          <w:b/>
          <w:spacing w:val="-7"/>
          <w:sz w:val="24"/>
        </w:rPr>
        <w:t xml:space="preserve"> </w:t>
      </w:r>
      <w:r>
        <w:rPr>
          <w:b/>
          <w:sz w:val="24"/>
        </w:rPr>
        <w:t>Bid,</w:t>
      </w:r>
      <w:r>
        <w:rPr>
          <w:b/>
          <w:spacing w:val="-7"/>
          <w:sz w:val="24"/>
        </w:rPr>
        <w:t xml:space="preserve"> </w:t>
      </w:r>
      <w:r>
        <w:rPr>
          <w:b/>
          <w:sz w:val="24"/>
        </w:rPr>
        <w:t>and</w:t>
      </w:r>
      <w:r>
        <w:rPr>
          <w:b/>
          <w:spacing w:val="-5"/>
          <w:sz w:val="24"/>
        </w:rPr>
        <w:t xml:space="preserve"> </w:t>
      </w:r>
      <w:r>
        <w:rPr>
          <w:b/>
          <w:sz w:val="24"/>
        </w:rPr>
        <w:t>to</w:t>
      </w:r>
      <w:r>
        <w:rPr>
          <w:b/>
          <w:spacing w:val="-3"/>
          <w:sz w:val="24"/>
        </w:rPr>
        <w:t xml:space="preserve"> </w:t>
      </w:r>
      <w:r>
        <w:rPr>
          <w:b/>
          <w:sz w:val="24"/>
        </w:rPr>
        <w:t>Reject</w:t>
      </w:r>
      <w:r>
        <w:rPr>
          <w:b/>
          <w:spacing w:val="-3"/>
          <w:sz w:val="24"/>
        </w:rPr>
        <w:t xml:space="preserve"> </w:t>
      </w:r>
      <w:r>
        <w:rPr>
          <w:b/>
          <w:sz w:val="24"/>
        </w:rPr>
        <w:t>Any</w:t>
      </w:r>
      <w:r>
        <w:rPr>
          <w:b/>
          <w:spacing w:val="-6"/>
          <w:sz w:val="24"/>
        </w:rPr>
        <w:t xml:space="preserve"> </w:t>
      </w:r>
      <w:r>
        <w:rPr>
          <w:b/>
          <w:sz w:val="24"/>
        </w:rPr>
        <w:t>or</w:t>
      </w:r>
      <w:r>
        <w:rPr>
          <w:b/>
          <w:spacing w:val="-5"/>
          <w:sz w:val="24"/>
        </w:rPr>
        <w:t xml:space="preserve"> </w:t>
      </w:r>
      <w:r>
        <w:rPr>
          <w:b/>
          <w:sz w:val="24"/>
        </w:rPr>
        <w:t>All</w:t>
      </w:r>
      <w:r>
        <w:rPr>
          <w:b/>
          <w:spacing w:val="-2"/>
          <w:sz w:val="24"/>
        </w:rPr>
        <w:t xml:space="preserve"> </w:t>
      </w:r>
      <w:r>
        <w:rPr>
          <w:b/>
          <w:spacing w:val="-4"/>
          <w:sz w:val="24"/>
        </w:rPr>
        <w:t>Bids</w:t>
      </w:r>
    </w:p>
    <w:p w:rsidR="00F30CD0" w:rsidRDefault="00F30CD0">
      <w:pPr>
        <w:pStyle w:val="BodyText"/>
        <w:spacing w:before="16"/>
        <w:rPr>
          <w:b/>
        </w:rPr>
      </w:pPr>
    </w:p>
    <w:p w:rsidR="00F30CD0" w:rsidRDefault="00F319C3">
      <w:pPr>
        <w:pStyle w:val="ListParagraph"/>
        <w:numPr>
          <w:ilvl w:val="1"/>
          <w:numId w:val="93"/>
        </w:numPr>
        <w:tabs>
          <w:tab w:val="left" w:pos="1776"/>
          <w:tab w:val="left" w:pos="1800"/>
        </w:tabs>
        <w:spacing w:line="249" w:lineRule="auto"/>
        <w:ind w:left="1800" w:right="1514" w:hanging="723"/>
        <w:rPr>
          <w:sz w:val="24"/>
        </w:rPr>
      </w:pPr>
      <w:r>
        <w:rPr>
          <w:sz w:val="24"/>
        </w:rPr>
        <w:t>The</w:t>
      </w:r>
      <w:r>
        <w:rPr>
          <w:spacing w:val="-4"/>
          <w:sz w:val="24"/>
        </w:rPr>
        <w:t xml:space="preserve"> </w:t>
      </w:r>
      <w:r>
        <w:rPr>
          <w:sz w:val="24"/>
        </w:rPr>
        <w:t>Employer</w:t>
      </w:r>
      <w:r>
        <w:rPr>
          <w:spacing w:val="-2"/>
          <w:sz w:val="24"/>
        </w:rPr>
        <w:t xml:space="preserve"> </w:t>
      </w:r>
      <w:r>
        <w:rPr>
          <w:sz w:val="24"/>
        </w:rPr>
        <w:t>reserves</w:t>
      </w:r>
      <w:r>
        <w:rPr>
          <w:spacing w:val="-3"/>
          <w:sz w:val="24"/>
        </w:rPr>
        <w:t xml:space="preserve"> </w:t>
      </w:r>
      <w:r>
        <w:rPr>
          <w:sz w:val="24"/>
        </w:rPr>
        <w:t>the</w:t>
      </w:r>
      <w:r>
        <w:rPr>
          <w:spacing w:val="-2"/>
          <w:sz w:val="24"/>
        </w:rPr>
        <w:t xml:space="preserve"> </w:t>
      </w:r>
      <w:r>
        <w:rPr>
          <w:sz w:val="24"/>
        </w:rPr>
        <w:t>ri</w:t>
      </w:r>
      <w:r>
        <w:rPr>
          <w:sz w:val="24"/>
        </w:rPr>
        <w:t>ght</w:t>
      </w:r>
      <w:r>
        <w:rPr>
          <w:spacing w:val="-4"/>
          <w:sz w:val="24"/>
        </w:rPr>
        <w:t xml:space="preserve"> </w:t>
      </w:r>
      <w:r>
        <w:rPr>
          <w:sz w:val="24"/>
        </w:rPr>
        <w:t>to</w:t>
      </w:r>
      <w:r>
        <w:rPr>
          <w:spacing w:val="-5"/>
          <w:sz w:val="24"/>
        </w:rPr>
        <w:t xml:space="preserve"> </w:t>
      </w:r>
      <w:r>
        <w:rPr>
          <w:sz w:val="24"/>
        </w:rPr>
        <w:t>accept</w:t>
      </w:r>
      <w:r>
        <w:rPr>
          <w:spacing w:val="-4"/>
          <w:sz w:val="24"/>
        </w:rPr>
        <w:t xml:space="preserve"> </w:t>
      </w:r>
      <w:r>
        <w:rPr>
          <w:sz w:val="24"/>
        </w:rPr>
        <w:t>or</w:t>
      </w:r>
      <w:r>
        <w:rPr>
          <w:spacing w:val="-4"/>
          <w:sz w:val="24"/>
        </w:rPr>
        <w:t xml:space="preserve"> </w:t>
      </w:r>
      <w:r>
        <w:rPr>
          <w:sz w:val="24"/>
        </w:rPr>
        <w:t>reject</w:t>
      </w:r>
      <w:r>
        <w:rPr>
          <w:spacing w:val="-2"/>
          <w:sz w:val="24"/>
        </w:rPr>
        <w:t xml:space="preserve"> </w:t>
      </w:r>
      <w:r>
        <w:rPr>
          <w:sz w:val="24"/>
        </w:rPr>
        <w:t>any</w:t>
      </w:r>
      <w:r>
        <w:rPr>
          <w:spacing w:val="-3"/>
          <w:sz w:val="24"/>
        </w:rPr>
        <w:t xml:space="preserve"> </w:t>
      </w:r>
      <w:r>
        <w:rPr>
          <w:sz w:val="24"/>
        </w:rPr>
        <w:t>Bid,</w:t>
      </w:r>
      <w:r>
        <w:rPr>
          <w:spacing w:val="-5"/>
          <w:sz w:val="24"/>
        </w:rPr>
        <w:t xml:space="preserve"> </w:t>
      </w:r>
      <w:r>
        <w:rPr>
          <w:sz w:val="24"/>
        </w:rPr>
        <w:t>and</w:t>
      </w:r>
      <w:r>
        <w:rPr>
          <w:spacing w:val="-4"/>
          <w:sz w:val="24"/>
        </w:rPr>
        <w:t xml:space="preserve"> </w:t>
      </w:r>
      <w:r>
        <w:rPr>
          <w:sz w:val="24"/>
        </w:rPr>
        <w:t>to</w:t>
      </w:r>
      <w:r>
        <w:rPr>
          <w:spacing w:val="-2"/>
          <w:sz w:val="24"/>
        </w:rPr>
        <w:t xml:space="preserve"> </w:t>
      </w:r>
      <w:r>
        <w:rPr>
          <w:sz w:val="24"/>
        </w:rPr>
        <w:t>annul</w:t>
      </w:r>
      <w:r>
        <w:rPr>
          <w:spacing w:val="-5"/>
          <w:sz w:val="24"/>
        </w:rPr>
        <w:t xml:space="preserve"> </w:t>
      </w:r>
      <w:r>
        <w:rPr>
          <w:sz w:val="24"/>
        </w:rPr>
        <w:t>the</w:t>
      </w:r>
      <w:r>
        <w:rPr>
          <w:spacing w:val="-4"/>
          <w:sz w:val="24"/>
        </w:rPr>
        <w:t xml:space="preserve"> </w:t>
      </w:r>
      <w:r>
        <w:rPr>
          <w:sz w:val="24"/>
        </w:rPr>
        <w:t>bidding Process and reject all Bids at any time prior to Contract award, without thereby incurring any liability to the Bidders.</w:t>
      </w:r>
    </w:p>
    <w:p w:rsidR="00F30CD0" w:rsidRDefault="00F30CD0">
      <w:pPr>
        <w:pStyle w:val="BodyText"/>
        <w:spacing w:before="3"/>
      </w:pPr>
    </w:p>
    <w:p w:rsidR="00F30CD0" w:rsidRDefault="00F319C3">
      <w:pPr>
        <w:pStyle w:val="ListParagraph"/>
        <w:numPr>
          <w:ilvl w:val="0"/>
          <w:numId w:val="92"/>
        </w:numPr>
        <w:tabs>
          <w:tab w:val="left" w:pos="1795"/>
        </w:tabs>
        <w:ind w:left="1795" w:hanging="717"/>
        <w:jc w:val="left"/>
        <w:rPr>
          <w:b/>
          <w:sz w:val="24"/>
        </w:rPr>
      </w:pPr>
      <w:r>
        <w:rPr>
          <w:b/>
          <w:sz w:val="24"/>
          <w:u w:val="single"/>
        </w:rPr>
        <w:t>Award</w:t>
      </w:r>
      <w:r>
        <w:rPr>
          <w:b/>
          <w:spacing w:val="-4"/>
          <w:sz w:val="24"/>
          <w:u w:val="single"/>
        </w:rPr>
        <w:t xml:space="preserve"> </w:t>
      </w:r>
      <w:r>
        <w:rPr>
          <w:b/>
          <w:sz w:val="24"/>
          <w:u w:val="single"/>
        </w:rPr>
        <w:t>of</w:t>
      </w:r>
      <w:r>
        <w:rPr>
          <w:b/>
          <w:spacing w:val="-3"/>
          <w:sz w:val="24"/>
          <w:u w:val="single"/>
        </w:rPr>
        <w:t xml:space="preserve"> </w:t>
      </w:r>
      <w:r>
        <w:rPr>
          <w:b/>
          <w:spacing w:val="-2"/>
          <w:sz w:val="24"/>
          <w:u w:val="single"/>
        </w:rPr>
        <w:t>Contract</w:t>
      </w:r>
    </w:p>
    <w:p w:rsidR="00F30CD0" w:rsidRDefault="00F30CD0">
      <w:pPr>
        <w:pStyle w:val="BodyText"/>
        <w:spacing w:before="21"/>
        <w:rPr>
          <w:b/>
        </w:rPr>
      </w:pPr>
    </w:p>
    <w:p w:rsidR="00F30CD0" w:rsidRDefault="00F319C3">
      <w:pPr>
        <w:pStyle w:val="ListParagraph"/>
        <w:numPr>
          <w:ilvl w:val="0"/>
          <w:numId w:val="93"/>
        </w:numPr>
        <w:tabs>
          <w:tab w:val="left" w:pos="1821"/>
        </w:tabs>
        <w:ind w:left="1821" w:hanging="743"/>
        <w:jc w:val="left"/>
        <w:rPr>
          <w:b/>
          <w:sz w:val="24"/>
          <w:u w:val="single"/>
        </w:rPr>
      </w:pPr>
      <w:r>
        <w:rPr>
          <w:b/>
          <w:sz w:val="24"/>
        </w:rPr>
        <w:t>Award</w:t>
      </w:r>
      <w:r>
        <w:rPr>
          <w:b/>
          <w:spacing w:val="-6"/>
          <w:sz w:val="24"/>
        </w:rPr>
        <w:t xml:space="preserve"> </w:t>
      </w:r>
      <w:r>
        <w:rPr>
          <w:b/>
          <w:spacing w:val="-2"/>
          <w:sz w:val="24"/>
        </w:rPr>
        <w:t>Criteria</w:t>
      </w:r>
    </w:p>
    <w:p w:rsidR="00F30CD0" w:rsidRDefault="00F30CD0">
      <w:pPr>
        <w:pStyle w:val="BodyText"/>
        <w:spacing w:before="22"/>
        <w:rPr>
          <w:b/>
        </w:rPr>
      </w:pPr>
    </w:p>
    <w:p w:rsidR="00F30CD0" w:rsidRDefault="00F319C3">
      <w:pPr>
        <w:pStyle w:val="ListParagraph"/>
        <w:numPr>
          <w:ilvl w:val="1"/>
          <w:numId w:val="93"/>
        </w:numPr>
        <w:tabs>
          <w:tab w:val="left" w:pos="1942"/>
        </w:tabs>
        <w:spacing w:line="247" w:lineRule="auto"/>
        <w:ind w:right="1074"/>
        <w:jc w:val="both"/>
        <w:rPr>
          <w:sz w:val="24"/>
        </w:rPr>
      </w:pPr>
      <w:r>
        <w:rPr>
          <w:sz w:val="24"/>
        </w:rPr>
        <w:t>The</w:t>
      </w:r>
      <w:r>
        <w:rPr>
          <w:spacing w:val="-2"/>
          <w:sz w:val="24"/>
        </w:rPr>
        <w:t xml:space="preserve"> </w:t>
      </w:r>
      <w:r>
        <w:rPr>
          <w:sz w:val="24"/>
        </w:rPr>
        <w:t>Employer</w:t>
      </w:r>
      <w:r>
        <w:rPr>
          <w:spacing w:val="-2"/>
          <w:sz w:val="24"/>
        </w:rPr>
        <w:t xml:space="preserve"> </w:t>
      </w:r>
      <w:r>
        <w:rPr>
          <w:sz w:val="24"/>
        </w:rPr>
        <w:t>shall</w:t>
      </w:r>
      <w:r>
        <w:rPr>
          <w:spacing w:val="-2"/>
          <w:sz w:val="24"/>
        </w:rPr>
        <w:t xml:space="preserve"> </w:t>
      </w:r>
      <w:r>
        <w:rPr>
          <w:sz w:val="24"/>
        </w:rPr>
        <w:t>award</w:t>
      </w:r>
      <w:r>
        <w:rPr>
          <w:spacing w:val="-2"/>
          <w:sz w:val="24"/>
        </w:rPr>
        <w:t xml:space="preserve"> </w:t>
      </w:r>
      <w:r>
        <w:rPr>
          <w:sz w:val="24"/>
        </w:rPr>
        <w:t>the Contract</w:t>
      </w:r>
      <w:r>
        <w:rPr>
          <w:spacing w:val="-2"/>
          <w:sz w:val="24"/>
        </w:rPr>
        <w:t xml:space="preserve"> </w:t>
      </w:r>
      <w:r>
        <w:rPr>
          <w:sz w:val="24"/>
        </w:rPr>
        <w:t>to</w:t>
      </w:r>
      <w:r>
        <w:rPr>
          <w:spacing w:val="-5"/>
          <w:sz w:val="24"/>
        </w:rPr>
        <w:t xml:space="preserve"> </w:t>
      </w:r>
      <w:r>
        <w:rPr>
          <w:sz w:val="24"/>
        </w:rPr>
        <w:t>the</w:t>
      </w:r>
      <w:r>
        <w:rPr>
          <w:spacing w:val="-2"/>
          <w:sz w:val="24"/>
        </w:rPr>
        <w:t xml:space="preserve"> </w:t>
      </w:r>
      <w:r>
        <w:rPr>
          <w:sz w:val="24"/>
        </w:rPr>
        <w:t>Bidder</w:t>
      </w:r>
      <w:r>
        <w:rPr>
          <w:spacing w:val="-2"/>
          <w:sz w:val="24"/>
        </w:rPr>
        <w:t xml:space="preserve"> </w:t>
      </w:r>
      <w:r>
        <w:rPr>
          <w:sz w:val="24"/>
        </w:rPr>
        <w:t>whose</w:t>
      </w:r>
      <w:r>
        <w:rPr>
          <w:spacing w:val="-2"/>
          <w:sz w:val="24"/>
        </w:rPr>
        <w:t xml:space="preserve"> </w:t>
      </w:r>
      <w:r>
        <w:rPr>
          <w:sz w:val="24"/>
        </w:rPr>
        <w:t>offer</w:t>
      </w:r>
      <w:r>
        <w:rPr>
          <w:spacing w:val="-2"/>
          <w:sz w:val="24"/>
        </w:rPr>
        <w:t xml:space="preserve"> </w:t>
      </w:r>
      <w:r>
        <w:rPr>
          <w:sz w:val="24"/>
        </w:rPr>
        <w:t>has</w:t>
      </w:r>
      <w:r>
        <w:rPr>
          <w:spacing w:val="-3"/>
          <w:sz w:val="24"/>
        </w:rPr>
        <w:t xml:space="preserve"> </w:t>
      </w:r>
      <w:r>
        <w:rPr>
          <w:sz w:val="24"/>
        </w:rPr>
        <w:t>been</w:t>
      </w:r>
      <w:r>
        <w:rPr>
          <w:spacing w:val="-2"/>
          <w:sz w:val="24"/>
        </w:rPr>
        <w:t xml:space="preserve"> </w:t>
      </w:r>
      <w:r>
        <w:rPr>
          <w:sz w:val="24"/>
        </w:rPr>
        <w:t>determined to</w:t>
      </w:r>
      <w:r>
        <w:rPr>
          <w:spacing w:val="-7"/>
          <w:sz w:val="24"/>
        </w:rPr>
        <w:t xml:space="preserve"> </w:t>
      </w:r>
      <w:r>
        <w:rPr>
          <w:sz w:val="24"/>
        </w:rPr>
        <w:t>be</w:t>
      </w:r>
      <w:r>
        <w:rPr>
          <w:spacing w:val="-7"/>
          <w:sz w:val="24"/>
        </w:rPr>
        <w:t xml:space="preserve"> </w:t>
      </w:r>
      <w:r>
        <w:rPr>
          <w:sz w:val="24"/>
        </w:rPr>
        <w:t>the</w:t>
      </w:r>
      <w:r>
        <w:rPr>
          <w:spacing w:val="-7"/>
          <w:sz w:val="24"/>
        </w:rPr>
        <w:t xml:space="preserve"> </w:t>
      </w:r>
      <w:r>
        <w:rPr>
          <w:sz w:val="24"/>
        </w:rPr>
        <w:t>lowest</w:t>
      </w:r>
      <w:r>
        <w:rPr>
          <w:spacing w:val="-7"/>
          <w:sz w:val="24"/>
        </w:rPr>
        <w:t xml:space="preserve"> </w:t>
      </w:r>
      <w:r>
        <w:rPr>
          <w:sz w:val="24"/>
        </w:rPr>
        <w:t>evaluated</w:t>
      </w:r>
      <w:r>
        <w:rPr>
          <w:spacing w:val="-5"/>
          <w:sz w:val="24"/>
        </w:rPr>
        <w:t xml:space="preserve"> </w:t>
      </w:r>
      <w:r>
        <w:rPr>
          <w:sz w:val="24"/>
        </w:rPr>
        <w:t>Bid</w:t>
      </w:r>
      <w:r>
        <w:rPr>
          <w:spacing w:val="-6"/>
          <w:sz w:val="24"/>
        </w:rPr>
        <w:t xml:space="preserve"> </w:t>
      </w:r>
      <w:r>
        <w:rPr>
          <w:sz w:val="24"/>
        </w:rPr>
        <w:t>and</w:t>
      </w:r>
      <w:r>
        <w:rPr>
          <w:spacing w:val="-6"/>
          <w:sz w:val="24"/>
        </w:rPr>
        <w:t xml:space="preserve"> </w:t>
      </w:r>
      <w:r>
        <w:rPr>
          <w:sz w:val="24"/>
        </w:rPr>
        <w:t>is</w:t>
      </w:r>
      <w:r>
        <w:rPr>
          <w:spacing w:val="-7"/>
          <w:sz w:val="24"/>
        </w:rPr>
        <w:t xml:space="preserve"> </w:t>
      </w:r>
      <w:r>
        <w:rPr>
          <w:sz w:val="24"/>
        </w:rPr>
        <w:t>substantially</w:t>
      </w:r>
      <w:r>
        <w:rPr>
          <w:spacing w:val="-7"/>
          <w:sz w:val="24"/>
        </w:rPr>
        <w:t xml:space="preserve"> </w:t>
      </w:r>
      <w:r>
        <w:rPr>
          <w:sz w:val="24"/>
        </w:rPr>
        <w:t>responsive</w:t>
      </w:r>
      <w:r>
        <w:rPr>
          <w:spacing w:val="-9"/>
          <w:sz w:val="24"/>
        </w:rPr>
        <w:t xml:space="preserve"> </w:t>
      </w:r>
      <w:r>
        <w:rPr>
          <w:sz w:val="24"/>
        </w:rPr>
        <w:t>to</w:t>
      </w:r>
      <w:r>
        <w:rPr>
          <w:spacing w:val="-9"/>
          <w:sz w:val="24"/>
        </w:rPr>
        <w:t xml:space="preserve"> </w:t>
      </w:r>
      <w:r>
        <w:rPr>
          <w:sz w:val="24"/>
        </w:rPr>
        <w:t>the</w:t>
      </w:r>
      <w:r>
        <w:rPr>
          <w:spacing w:val="-9"/>
          <w:sz w:val="24"/>
        </w:rPr>
        <w:t xml:space="preserve"> </w:t>
      </w:r>
      <w:r>
        <w:rPr>
          <w:sz w:val="24"/>
        </w:rPr>
        <w:t>Bidding</w:t>
      </w:r>
      <w:r>
        <w:rPr>
          <w:spacing w:val="-6"/>
          <w:sz w:val="24"/>
        </w:rPr>
        <w:t xml:space="preserve"> </w:t>
      </w:r>
      <w:r>
        <w:rPr>
          <w:sz w:val="24"/>
        </w:rPr>
        <w:t xml:space="preserve">Document, provided further that the Bidder has remained qualified to perform the Contract </w:t>
      </w:r>
      <w:r>
        <w:rPr>
          <w:spacing w:val="-2"/>
          <w:sz w:val="24"/>
        </w:rPr>
        <w:t>satisfactorily.</w:t>
      </w:r>
    </w:p>
    <w:p w:rsidR="00F30CD0" w:rsidRDefault="00F30CD0">
      <w:pPr>
        <w:pStyle w:val="BodyText"/>
        <w:spacing w:before="14"/>
      </w:pPr>
    </w:p>
    <w:p w:rsidR="00F30CD0" w:rsidRDefault="00F319C3">
      <w:pPr>
        <w:pStyle w:val="ListParagraph"/>
        <w:numPr>
          <w:ilvl w:val="0"/>
          <w:numId w:val="93"/>
        </w:numPr>
        <w:tabs>
          <w:tab w:val="left" w:pos="1855"/>
        </w:tabs>
        <w:ind w:left="1855" w:hanging="777"/>
        <w:jc w:val="left"/>
        <w:rPr>
          <w:b/>
          <w:sz w:val="24"/>
          <w:u w:val="single"/>
        </w:rPr>
      </w:pPr>
      <w:r>
        <w:rPr>
          <w:b/>
          <w:sz w:val="24"/>
        </w:rPr>
        <w:t>Employer’s</w:t>
      </w:r>
      <w:r>
        <w:rPr>
          <w:b/>
          <w:spacing w:val="-5"/>
          <w:sz w:val="24"/>
        </w:rPr>
        <w:t xml:space="preserve"> </w:t>
      </w:r>
      <w:r>
        <w:rPr>
          <w:b/>
          <w:sz w:val="24"/>
        </w:rPr>
        <w:t>Right</w:t>
      </w:r>
      <w:r>
        <w:rPr>
          <w:b/>
          <w:spacing w:val="-4"/>
          <w:sz w:val="24"/>
        </w:rPr>
        <w:t xml:space="preserve"> </w:t>
      </w:r>
      <w:r>
        <w:rPr>
          <w:b/>
          <w:sz w:val="24"/>
        </w:rPr>
        <w:t>to</w:t>
      </w:r>
      <w:r>
        <w:rPr>
          <w:b/>
          <w:spacing w:val="-3"/>
          <w:sz w:val="24"/>
        </w:rPr>
        <w:t xml:space="preserve"> </w:t>
      </w:r>
      <w:r>
        <w:rPr>
          <w:b/>
          <w:sz w:val="24"/>
        </w:rPr>
        <w:t>Vary</w:t>
      </w:r>
      <w:r>
        <w:rPr>
          <w:b/>
          <w:spacing w:val="-4"/>
          <w:sz w:val="24"/>
        </w:rPr>
        <w:t xml:space="preserve"> </w:t>
      </w:r>
      <w:r>
        <w:rPr>
          <w:b/>
          <w:sz w:val="24"/>
        </w:rPr>
        <w:t>Quantities at</w:t>
      </w:r>
      <w:r>
        <w:rPr>
          <w:b/>
          <w:spacing w:val="-8"/>
          <w:sz w:val="24"/>
        </w:rPr>
        <w:t xml:space="preserve"> </w:t>
      </w:r>
      <w:r>
        <w:rPr>
          <w:b/>
          <w:sz w:val="24"/>
        </w:rPr>
        <w:t>Time</w:t>
      </w:r>
      <w:r>
        <w:rPr>
          <w:b/>
          <w:spacing w:val="-4"/>
          <w:sz w:val="24"/>
        </w:rPr>
        <w:t xml:space="preserve"> </w:t>
      </w:r>
      <w:r>
        <w:rPr>
          <w:b/>
          <w:sz w:val="24"/>
        </w:rPr>
        <w:t>of</w:t>
      </w:r>
      <w:r>
        <w:rPr>
          <w:b/>
          <w:spacing w:val="-4"/>
          <w:sz w:val="24"/>
        </w:rPr>
        <w:t xml:space="preserve"> </w:t>
      </w:r>
      <w:r>
        <w:rPr>
          <w:b/>
          <w:spacing w:val="-2"/>
          <w:sz w:val="24"/>
        </w:rPr>
        <w:t>Award</w:t>
      </w:r>
    </w:p>
    <w:p w:rsidR="00F30CD0" w:rsidRDefault="00F319C3">
      <w:pPr>
        <w:pStyle w:val="ListParagraph"/>
        <w:numPr>
          <w:ilvl w:val="1"/>
          <w:numId w:val="93"/>
        </w:numPr>
        <w:tabs>
          <w:tab w:val="left" w:pos="1932"/>
        </w:tabs>
        <w:spacing w:before="189"/>
        <w:ind w:left="1932" w:hanging="854"/>
        <w:rPr>
          <w:sz w:val="24"/>
        </w:rPr>
      </w:pPr>
      <w:r>
        <w:rPr>
          <w:spacing w:val="-2"/>
          <w:position w:val="1"/>
          <w:sz w:val="23"/>
        </w:rPr>
        <w:t>Deleted</w:t>
      </w:r>
    </w:p>
    <w:p w:rsidR="00F30CD0" w:rsidRDefault="00F30CD0">
      <w:pPr>
        <w:pStyle w:val="BodyText"/>
        <w:spacing w:before="19"/>
        <w:rPr>
          <w:sz w:val="23"/>
        </w:rPr>
      </w:pPr>
    </w:p>
    <w:p w:rsidR="00F30CD0" w:rsidRDefault="00F319C3">
      <w:pPr>
        <w:pStyle w:val="ListParagraph"/>
        <w:numPr>
          <w:ilvl w:val="0"/>
          <w:numId w:val="93"/>
        </w:numPr>
        <w:tabs>
          <w:tab w:val="left" w:pos="1800"/>
        </w:tabs>
        <w:spacing w:before="1"/>
        <w:ind w:left="1800" w:hanging="722"/>
        <w:jc w:val="left"/>
        <w:rPr>
          <w:b/>
          <w:sz w:val="24"/>
          <w:u w:val="single"/>
        </w:rPr>
      </w:pPr>
      <w:r>
        <w:rPr>
          <w:b/>
          <w:sz w:val="24"/>
        </w:rPr>
        <w:t>Notification</w:t>
      </w:r>
      <w:r>
        <w:rPr>
          <w:b/>
          <w:spacing w:val="-8"/>
          <w:sz w:val="24"/>
        </w:rPr>
        <w:t xml:space="preserve"> </w:t>
      </w:r>
      <w:r>
        <w:rPr>
          <w:b/>
          <w:sz w:val="24"/>
        </w:rPr>
        <w:t>of</w:t>
      </w:r>
      <w:r>
        <w:rPr>
          <w:b/>
          <w:spacing w:val="-6"/>
          <w:sz w:val="24"/>
        </w:rPr>
        <w:t xml:space="preserve"> </w:t>
      </w:r>
      <w:r>
        <w:rPr>
          <w:b/>
          <w:spacing w:val="-4"/>
          <w:sz w:val="24"/>
        </w:rPr>
        <w:t>Award</w:t>
      </w:r>
    </w:p>
    <w:p w:rsidR="00F30CD0" w:rsidRDefault="00F30CD0">
      <w:pPr>
        <w:pStyle w:val="BodyText"/>
        <w:spacing w:before="19"/>
        <w:rPr>
          <w:b/>
        </w:rPr>
      </w:pPr>
    </w:p>
    <w:p w:rsidR="00F30CD0" w:rsidRDefault="00F319C3">
      <w:pPr>
        <w:pStyle w:val="ListParagraph"/>
        <w:numPr>
          <w:ilvl w:val="1"/>
          <w:numId w:val="93"/>
        </w:numPr>
        <w:tabs>
          <w:tab w:val="left" w:pos="1942"/>
        </w:tabs>
        <w:spacing w:line="249" w:lineRule="auto"/>
        <w:ind w:right="1084"/>
        <w:jc w:val="both"/>
        <w:rPr>
          <w:sz w:val="24"/>
        </w:rPr>
      </w:pPr>
      <w:r>
        <w:rPr>
          <w:sz w:val="24"/>
        </w:rPr>
        <w:t>Prior to the expiration of the period of bid validity, the Employer shall notify the successful Bidder, in writing, that its Bid has been accepted. At the same time, the Employer shall also notify</w:t>
      </w:r>
      <w:r>
        <w:rPr>
          <w:sz w:val="24"/>
        </w:rPr>
        <w:t xml:space="preserve"> all other Bidders of the results of the bidding.</w:t>
      </w:r>
    </w:p>
    <w:p w:rsidR="00F30CD0" w:rsidRDefault="00F30CD0">
      <w:pPr>
        <w:pStyle w:val="BodyText"/>
        <w:spacing w:before="5"/>
      </w:pPr>
    </w:p>
    <w:p w:rsidR="00F30CD0" w:rsidRDefault="00F319C3">
      <w:pPr>
        <w:pStyle w:val="ListParagraph"/>
        <w:numPr>
          <w:ilvl w:val="1"/>
          <w:numId w:val="93"/>
        </w:numPr>
        <w:tabs>
          <w:tab w:val="left" w:pos="1942"/>
        </w:tabs>
        <w:spacing w:line="244" w:lineRule="auto"/>
        <w:ind w:right="1074"/>
        <w:jc w:val="both"/>
        <w:rPr>
          <w:sz w:val="24"/>
        </w:rPr>
      </w:pPr>
      <w:r>
        <w:rPr>
          <w:sz w:val="24"/>
        </w:rPr>
        <w:t>Until a formal Contract is prepared and executed, the notification of award shall constitute a binding Contract.</w:t>
      </w:r>
    </w:p>
    <w:p w:rsidR="00F30CD0" w:rsidRDefault="00F30CD0">
      <w:pPr>
        <w:pStyle w:val="BodyText"/>
      </w:pPr>
    </w:p>
    <w:p w:rsidR="00F30CD0" w:rsidRDefault="00F30CD0">
      <w:pPr>
        <w:pStyle w:val="BodyText"/>
        <w:spacing w:before="26"/>
      </w:pPr>
    </w:p>
    <w:p w:rsidR="00F30CD0" w:rsidRDefault="00F319C3">
      <w:pPr>
        <w:pStyle w:val="ListParagraph"/>
        <w:numPr>
          <w:ilvl w:val="0"/>
          <w:numId w:val="93"/>
        </w:numPr>
        <w:tabs>
          <w:tab w:val="left" w:pos="1440"/>
        </w:tabs>
        <w:ind w:left="1440" w:hanging="362"/>
        <w:jc w:val="left"/>
        <w:rPr>
          <w:b/>
          <w:sz w:val="24"/>
          <w:u w:val="single"/>
        </w:rPr>
      </w:pPr>
      <w:r>
        <w:rPr>
          <w:b/>
          <w:sz w:val="24"/>
        </w:rPr>
        <w:t>Signing</w:t>
      </w:r>
      <w:r>
        <w:rPr>
          <w:b/>
          <w:spacing w:val="-7"/>
          <w:sz w:val="24"/>
        </w:rPr>
        <w:t xml:space="preserve"> </w:t>
      </w:r>
      <w:r>
        <w:rPr>
          <w:b/>
          <w:sz w:val="24"/>
        </w:rPr>
        <w:t>of</w:t>
      </w:r>
      <w:r>
        <w:rPr>
          <w:b/>
          <w:spacing w:val="-2"/>
          <w:sz w:val="24"/>
        </w:rPr>
        <w:t xml:space="preserve"> Contract</w:t>
      </w:r>
    </w:p>
    <w:p w:rsidR="00F30CD0" w:rsidRDefault="00F30CD0">
      <w:pPr>
        <w:pStyle w:val="BodyText"/>
        <w:spacing w:before="19"/>
        <w:rPr>
          <w:b/>
        </w:rPr>
      </w:pPr>
    </w:p>
    <w:p w:rsidR="00F30CD0" w:rsidRDefault="00F319C3">
      <w:pPr>
        <w:pStyle w:val="ListParagraph"/>
        <w:numPr>
          <w:ilvl w:val="1"/>
          <w:numId w:val="93"/>
        </w:numPr>
        <w:tabs>
          <w:tab w:val="left" w:pos="1942"/>
        </w:tabs>
        <w:spacing w:line="247" w:lineRule="auto"/>
        <w:ind w:right="1079"/>
        <w:rPr>
          <w:sz w:val="24"/>
        </w:rPr>
      </w:pPr>
      <w:r>
        <w:rPr>
          <w:sz w:val="24"/>
        </w:rPr>
        <w:t>Promptly</w:t>
      </w:r>
      <w:r>
        <w:rPr>
          <w:spacing w:val="40"/>
          <w:sz w:val="24"/>
        </w:rPr>
        <w:t xml:space="preserve"> </w:t>
      </w:r>
      <w:r>
        <w:rPr>
          <w:sz w:val="24"/>
        </w:rPr>
        <w:t>after</w:t>
      </w:r>
      <w:r>
        <w:rPr>
          <w:spacing w:val="40"/>
          <w:sz w:val="24"/>
        </w:rPr>
        <w:t xml:space="preserve"> </w:t>
      </w:r>
      <w:r>
        <w:rPr>
          <w:sz w:val="24"/>
        </w:rPr>
        <w:t>notification,</w:t>
      </w:r>
      <w:r>
        <w:rPr>
          <w:spacing w:val="40"/>
          <w:sz w:val="24"/>
        </w:rPr>
        <w:t xml:space="preserve"> </w:t>
      </w:r>
      <w:r>
        <w:rPr>
          <w:sz w:val="24"/>
        </w:rPr>
        <w:t>the</w:t>
      </w:r>
      <w:r>
        <w:rPr>
          <w:spacing w:val="40"/>
          <w:sz w:val="24"/>
        </w:rPr>
        <w:t xml:space="preserve"> </w:t>
      </w:r>
      <w:r>
        <w:rPr>
          <w:sz w:val="24"/>
        </w:rPr>
        <w:t>Employer</w:t>
      </w:r>
      <w:r>
        <w:rPr>
          <w:spacing w:val="40"/>
          <w:sz w:val="24"/>
        </w:rPr>
        <w:t xml:space="preserve"> </w:t>
      </w:r>
      <w:r>
        <w:rPr>
          <w:sz w:val="24"/>
        </w:rPr>
        <w:t>shall</w:t>
      </w:r>
      <w:r>
        <w:rPr>
          <w:spacing w:val="40"/>
          <w:sz w:val="24"/>
        </w:rPr>
        <w:t xml:space="preserve"> </w:t>
      </w:r>
      <w:r>
        <w:rPr>
          <w:sz w:val="24"/>
        </w:rPr>
        <w:t>send</w:t>
      </w:r>
      <w:r>
        <w:rPr>
          <w:spacing w:val="40"/>
          <w:sz w:val="24"/>
        </w:rPr>
        <w:t xml:space="preserve"> </w:t>
      </w:r>
      <w:r>
        <w:rPr>
          <w:sz w:val="24"/>
        </w:rPr>
        <w:t>to</w:t>
      </w:r>
      <w:r>
        <w:rPr>
          <w:spacing w:val="40"/>
          <w:sz w:val="24"/>
        </w:rPr>
        <w:t xml:space="preserve"> </w:t>
      </w:r>
      <w:r>
        <w:rPr>
          <w:sz w:val="24"/>
        </w:rPr>
        <w:t>the</w:t>
      </w:r>
      <w:r>
        <w:rPr>
          <w:spacing w:val="40"/>
          <w:sz w:val="24"/>
        </w:rPr>
        <w:t xml:space="preserve"> </w:t>
      </w:r>
      <w:r>
        <w:rPr>
          <w:sz w:val="24"/>
        </w:rPr>
        <w:t>successful</w:t>
      </w:r>
      <w:r>
        <w:rPr>
          <w:spacing w:val="40"/>
          <w:sz w:val="24"/>
        </w:rPr>
        <w:t xml:space="preserve"> </w:t>
      </w:r>
      <w:r>
        <w:rPr>
          <w:sz w:val="24"/>
        </w:rPr>
        <w:t>Bidder</w:t>
      </w:r>
      <w:r>
        <w:rPr>
          <w:spacing w:val="40"/>
          <w:sz w:val="24"/>
        </w:rPr>
        <w:t xml:space="preserve"> </w:t>
      </w:r>
      <w:r>
        <w:rPr>
          <w:sz w:val="24"/>
        </w:rPr>
        <w:t>the</w:t>
      </w:r>
      <w:r>
        <w:rPr>
          <w:spacing w:val="40"/>
          <w:sz w:val="24"/>
        </w:rPr>
        <w:t xml:space="preserve"> </w:t>
      </w:r>
      <w:r>
        <w:rPr>
          <w:sz w:val="24"/>
        </w:rPr>
        <w:t>Agreement GCC and the Special Conditions of Contract.</w:t>
      </w:r>
    </w:p>
    <w:p w:rsidR="00F30CD0" w:rsidRDefault="00F30CD0">
      <w:pPr>
        <w:pStyle w:val="BodyText"/>
        <w:spacing w:before="13"/>
      </w:pPr>
    </w:p>
    <w:p w:rsidR="00F30CD0" w:rsidRDefault="00F319C3">
      <w:pPr>
        <w:pStyle w:val="ListParagraph"/>
        <w:numPr>
          <w:ilvl w:val="1"/>
          <w:numId w:val="93"/>
        </w:numPr>
        <w:tabs>
          <w:tab w:val="left" w:pos="1942"/>
        </w:tabs>
        <w:spacing w:line="247" w:lineRule="auto"/>
        <w:ind w:right="1089"/>
        <w:rPr>
          <w:sz w:val="24"/>
        </w:rPr>
      </w:pPr>
      <w:r>
        <w:rPr>
          <w:sz w:val="24"/>
        </w:rPr>
        <w:t>Within</w:t>
      </w:r>
      <w:r>
        <w:rPr>
          <w:spacing w:val="-1"/>
          <w:sz w:val="24"/>
        </w:rPr>
        <w:t xml:space="preserve"> </w:t>
      </w:r>
      <w:r>
        <w:rPr>
          <w:sz w:val="24"/>
        </w:rPr>
        <w:t>fourteen</w:t>
      </w:r>
      <w:r>
        <w:rPr>
          <w:spacing w:val="-1"/>
          <w:sz w:val="24"/>
        </w:rPr>
        <w:t xml:space="preserve"> </w:t>
      </w:r>
      <w:r>
        <w:rPr>
          <w:sz w:val="24"/>
        </w:rPr>
        <w:t>(14)</w:t>
      </w:r>
      <w:r>
        <w:rPr>
          <w:spacing w:val="-1"/>
          <w:sz w:val="24"/>
        </w:rPr>
        <w:t xml:space="preserve"> </w:t>
      </w:r>
      <w:r>
        <w:rPr>
          <w:sz w:val="24"/>
        </w:rPr>
        <w:t>days</w:t>
      </w:r>
      <w:r>
        <w:rPr>
          <w:spacing w:val="-2"/>
          <w:sz w:val="24"/>
        </w:rPr>
        <w:t xml:space="preserve"> </w:t>
      </w:r>
      <w:r>
        <w:rPr>
          <w:sz w:val="24"/>
        </w:rPr>
        <w:t>of receipt</w:t>
      </w:r>
      <w:r>
        <w:rPr>
          <w:spacing w:val="-2"/>
          <w:sz w:val="24"/>
        </w:rPr>
        <w:t xml:space="preserve"> </w:t>
      </w:r>
      <w:r>
        <w:rPr>
          <w:sz w:val="24"/>
        </w:rPr>
        <w:t>of</w:t>
      </w:r>
      <w:r>
        <w:rPr>
          <w:spacing w:val="-2"/>
          <w:sz w:val="24"/>
        </w:rPr>
        <w:t xml:space="preserve"> </w:t>
      </w:r>
      <w:r>
        <w:rPr>
          <w:sz w:val="24"/>
        </w:rPr>
        <w:t>the</w:t>
      </w:r>
      <w:r>
        <w:rPr>
          <w:spacing w:val="-1"/>
          <w:sz w:val="24"/>
        </w:rPr>
        <w:t xml:space="preserve"> </w:t>
      </w:r>
      <w:r>
        <w:rPr>
          <w:sz w:val="24"/>
        </w:rPr>
        <w:t>Agreement,</w:t>
      </w:r>
      <w:r>
        <w:rPr>
          <w:spacing w:val="-3"/>
          <w:sz w:val="24"/>
        </w:rPr>
        <w:t xml:space="preserve"> </w:t>
      </w:r>
      <w:r>
        <w:rPr>
          <w:sz w:val="24"/>
        </w:rPr>
        <w:t>the</w:t>
      </w:r>
      <w:r>
        <w:rPr>
          <w:spacing w:val="-1"/>
          <w:sz w:val="24"/>
        </w:rPr>
        <w:t xml:space="preserve"> </w:t>
      </w:r>
      <w:r>
        <w:rPr>
          <w:sz w:val="24"/>
        </w:rPr>
        <w:t>successful</w:t>
      </w:r>
      <w:r>
        <w:rPr>
          <w:spacing w:val="-1"/>
          <w:sz w:val="24"/>
        </w:rPr>
        <w:t xml:space="preserve"> </w:t>
      </w:r>
      <w:r>
        <w:rPr>
          <w:sz w:val="24"/>
        </w:rPr>
        <w:t>Bidder</w:t>
      </w:r>
      <w:r>
        <w:rPr>
          <w:spacing w:val="-1"/>
          <w:sz w:val="24"/>
        </w:rPr>
        <w:t xml:space="preserve"> </w:t>
      </w:r>
      <w:r>
        <w:rPr>
          <w:sz w:val="24"/>
        </w:rPr>
        <w:t>shall</w:t>
      </w:r>
      <w:r>
        <w:rPr>
          <w:spacing w:val="-1"/>
          <w:sz w:val="24"/>
        </w:rPr>
        <w:t xml:space="preserve"> </w:t>
      </w:r>
      <w:r>
        <w:rPr>
          <w:sz w:val="24"/>
        </w:rPr>
        <w:t>sign, date, and return it to the Employer.</w:t>
      </w:r>
    </w:p>
    <w:p w:rsidR="00F30CD0" w:rsidRDefault="00F30CD0">
      <w:pPr>
        <w:pStyle w:val="BodyText"/>
        <w:spacing w:before="11"/>
      </w:pPr>
    </w:p>
    <w:p w:rsidR="00F30CD0" w:rsidRDefault="00F319C3">
      <w:pPr>
        <w:pStyle w:val="ListParagraph"/>
        <w:numPr>
          <w:ilvl w:val="0"/>
          <w:numId w:val="93"/>
        </w:numPr>
        <w:tabs>
          <w:tab w:val="left" w:pos="1442"/>
        </w:tabs>
        <w:ind w:left="1442" w:hanging="362"/>
        <w:jc w:val="left"/>
        <w:rPr>
          <w:b/>
          <w:sz w:val="24"/>
          <w:u w:val="single"/>
        </w:rPr>
      </w:pPr>
      <w:r>
        <w:rPr>
          <w:b/>
          <w:sz w:val="24"/>
        </w:rPr>
        <w:t>Performance</w:t>
      </w:r>
      <w:r>
        <w:rPr>
          <w:b/>
          <w:spacing w:val="-12"/>
          <w:sz w:val="24"/>
        </w:rPr>
        <w:t xml:space="preserve"> </w:t>
      </w:r>
      <w:r>
        <w:rPr>
          <w:b/>
          <w:spacing w:val="-2"/>
          <w:sz w:val="24"/>
        </w:rPr>
        <w:t>Security</w:t>
      </w:r>
    </w:p>
    <w:p w:rsidR="00F30CD0" w:rsidRDefault="00F30CD0">
      <w:pPr>
        <w:pStyle w:val="BodyText"/>
        <w:spacing w:before="21"/>
        <w:rPr>
          <w:b/>
        </w:rPr>
      </w:pPr>
    </w:p>
    <w:p w:rsidR="00F30CD0" w:rsidRDefault="00F319C3">
      <w:pPr>
        <w:pStyle w:val="ListParagraph"/>
        <w:numPr>
          <w:ilvl w:val="1"/>
          <w:numId w:val="93"/>
        </w:numPr>
        <w:tabs>
          <w:tab w:val="left" w:pos="1942"/>
        </w:tabs>
        <w:spacing w:line="247" w:lineRule="auto"/>
        <w:ind w:right="1070"/>
        <w:rPr>
          <w:sz w:val="24"/>
        </w:rPr>
      </w:pPr>
      <w:r>
        <w:rPr>
          <w:noProof/>
          <w:sz w:val="24"/>
        </w:rPr>
        <mc:AlternateContent>
          <mc:Choice Requires="wps">
            <w:drawing>
              <wp:anchor distT="0" distB="0" distL="0" distR="0" simplePos="0" relativeHeight="487616512" behindDoc="1" locked="0" layoutInCell="1" allowOverlap="1">
                <wp:simplePos x="0" y="0"/>
                <wp:positionH relativeFrom="page">
                  <wp:posOffset>894714</wp:posOffset>
                </wp:positionH>
                <wp:positionV relativeFrom="paragraph">
                  <wp:posOffset>388312</wp:posOffset>
                </wp:positionV>
                <wp:extent cx="5982335" cy="6350"/>
                <wp:effectExtent l="0" t="0" r="0" b="0"/>
                <wp:wrapTopAndBottom/>
                <wp:docPr id="60" name="Graphic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7127BA4" id="Graphic 60" o:spid="_x0000_s1026" style="position:absolute;margin-left:70.45pt;margin-top:30.6pt;width:471.05pt;height:.5pt;z-index:-1569996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" path="m5982335,l,,,6350r5982335,l5982335,xe" fillcolor="#d9d9d9" stroked="f">
                <v:path arrowok="t"/>
                <w10:wrap type="topAndBottom" anchorx="page"/>
              </v:shape>
            </w:pict>
          </mc:Fallback>
        </mc:AlternateContent>
      </w:r>
      <w:r>
        <w:rPr>
          <w:sz w:val="24"/>
        </w:rPr>
        <w:t>Within</w:t>
      </w:r>
      <w:r>
        <w:rPr>
          <w:spacing w:val="-6"/>
          <w:sz w:val="24"/>
        </w:rPr>
        <w:t xml:space="preserve"> </w:t>
      </w:r>
      <w:r>
        <w:rPr>
          <w:sz w:val="24"/>
        </w:rPr>
        <w:t>fourteen</w:t>
      </w:r>
      <w:r>
        <w:rPr>
          <w:spacing w:val="-6"/>
          <w:sz w:val="24"/>
        </w:rPr>
        <w:t xml:space="preserve"> </w:t>
      </w:r>
      <w:r>
        <w:rPr>
          <w:sz w:val="24"/>
        </w:rPr>
        <w:t>(14)</w:t>
      </w:r>
      <w:r>
        <w:rPr>
          <w:spacing w:val="-9"/>
          <w:sz w:val="24"/>
        </w:rPr>
        <w:t xml:space="preserve"> </w:t>
      </w:r>
      <w:r>
        <w:rPr>
          <w:sz w:val="24"/>
        </w:rPr>
        <w:t>days</w:t>
      </w:r>
      <w:r>
        <w:rPr>
          <w:spacing w:val="-7"/>
          <w:sz w:val="24"/>
        </w:rPr>
        <w:t xml:space="preserve"> </w:t>
      </w:r>
      <w:r>
        <w:rPr>
          <w:sz w:val="24"/>
        </w:rPr>
        <w:t>of</w:t>
      </w:r>
      <w:r>
        <w:rPr>
          <w:spacing w:val="-7"/>
          <w:sz w:val="24"/>
        </w:rPr>
        <w:t xml:space="preserve"> </w:t>
      </w:r>
      <w:r>
        <w:rPr>
          <w:sz w:val="24"/>
        </w:rPr>
        <w:t>the</w:t>
      </w:r>
      <w:r>
        <w:rPr>
          <w:spacing w:val="-8"/>
          <w:sz w:val="24"/>
        </w:rPr>
        <w:t xml:space="preserve"> </w:t>
      </w:r>
      <w:r>
        <w:rPr>
          <w:sz w:val="24"/>
        </w:rPr>
        <w:t>receipt</w:t>
      </w:r>
      <w:r>
        <w:rPr>
          <w:spacing w:val="-8"/>
          <w:sz w:val="24"/>
        </w:rPr>
        <w:t xml:space="preserve"> </w:t>
      </w:r>
      <w:r>
        <w:rPr>
          <w:sz w:val="24"/>
        </w:rPr>
        <w:t>of</w:t>
      </w:r>
      <w:r>
        <w:rPr>
          <w:spacing w:val="-7"/>
          <w:sz w:val="24"/>
        </w:rPr>
        <w:t xml:space="preserve"> </w:t>
      </w:r>
      <w:r>
        <w:rPr>
          <w:sz w:val="24"/>
        </w:rPr>
        <w:t>notification</w:t>
      </w:r>
      <w:r>
        <w:rPr>
          <w:spacing w:val="-7"/>
          <w:sz w:val="24"/>
        </w:rPr>
        <w:t xml:space="preserve"> </w:t>
      </w:r>
      <w:r>
        <w:rPr>
          <w:sz w:val="24"/>
        </w:rPr>
        <w:t>of</w:t>
      </w:r>
      <w:r>
        <w:rPr>
          <w:spacing w:val="-7"/>
          <w:sz w:val="24"/>
        </w:rPr>
        <w:t xml:space="preserve"> </w:t>
      </w:r>
      <w:r>
        <w:rPr>
          <w:sz w:val="24"/>
        </w:rPr>
        <w:t>award</w:t>
      </w:r>
      <w:r>
        <w:rPr>
          <w:spacing w:val="-8"/>
          <w:sz w:val="24"/>
        </w:rPr>
        <w:t xml:space="preserve"> </w:t>
      </w:r>
      <w:r>
        <w:rPr>
          <w:sz w:val="24"/>
        </w:rPr>
        <w:t>from</w:t>
      </w:r>
      <w:r>
        <w:rPr>
          <w:spacing w:val="-8"/>
          <w:sz w:val="24"/>
        </w:rPr>
        <w:t xml:space="preserve"> </w:t>
      </w:r>
      <w:r>
        <w:rPr>
          <w:sz w:val="24"/>
        </w:rPr>
        <w:t>the</w:t>
      </w:r>
      <w:r>
        <w:rPr>
          <w:spacing w:val="-8"/>
          <w:sz w:val="24"/>
        </w:rPr>
        <w:t xml:space="preserve"> </w:t>
      </w:r>
      <w:r>
        <w:rPr>
          <w:sz w:val="24"/>
        </w:rPr>
        <w:t>Employer,</w:t>
      </w:r>
      <w:r>
        <w:rPr>
          <w:spacing w:val="-1"/>
          <w:sz w:val="24"/>
        </w:rPr>
        <w:t xml:space="preserve"> </w:t>
      </w:r>
      <w:r>
        <w:rPr>
          <w:sz w:val="24"/>
        </w:rPr>
        <w:t>the successful</w:t>
      </w:r>
      <w:r>
        <w:rPr>
          <w:spacing w:val="40"/>
          <w:sz w:val="24"/>
        </w:rPr>
        <w:t xml:space="preserve"> </w:t>
      </w:r>
      <w:r>
        <w:rPr>
          <w:sz w:val="24"/>
        </w:rPr>
        <w:t>Bidder</w:t>
      </w:r>
      <w:r>
        <w:rPr>
          <w:spacing w:val="40"/>
          <w:sz w:val="24"/>
        </w:rPr>
        <w:t xml:space="preserve"> </w:t>
      </w:r>
      <w:r>
        <w:rPr>
          <w:sz w:val="24"/>
        </w:rPr>
        <w:t>shall</w:t>
      </w:r>
      <w:r>
        <w:rPr>
          <w:spacing w:val="40"/>
          <w:sz w:val="24"/>
        </w:rPr>
        <w:t xml:space="preserve"> </w:t>
      </w:r>
      <w:r>
        <w:rPr>
          <w:sz w:val="24"/>
        </w:rPr>
        <w:t>furnish</w:t>
      </w:r>
      <w:r>
        <w:rPr>
          <w:spacing w:val="40"/>
          <w:sz w:val="24"/>
        </w:rPr>
        <w:t xml:space="preserve"> </w:t>
      </w:r>
      <w:r>
        <w:rPr>
          <w:sz w:val="24"/>
        </w:rPr>
        <w:t>the</w:t>
      </w:r>
      <w:r>
        <w:rPr>
          <w:spacing w:val="40"/>
          <w:sz w:val="24"/>
        </w:rPr>
        <w:t xml:space="preserve"> </w:t>
      </w:r>
      <w:r>
        <w:rPr>
          <w:sz w:val="24"/>
        </w:rPr>
        <w:t>Performance</w:t>
      </w:r>
      <w:r>
        <w:rPr>
          <w:spacing w:val="40"/>
          <w:sz w:val="24"/>
        </w:rPr>
        <w:t xml:space="preserve"> </w:t>
      </w:r>
      <w:r>
        <w:rPr>
          <w:sz w:val="24"/>
        </w:rPr>
        <w:t>Security</w:t>
      </w:r>
      <w:r>
        <w:rPr>
          <w:spacing w:val="40"/>
          <w:sz w:val="24"/>
        </w:rPr>
        <w:t xml:space="preserve"> </w:t>
      </w:r>
      <w:r>
        <w:rPr>
          <w:sz w:val="24"/>
        </w:rPr>
        <w:t>in</w:t>
      </w:r>
      <w:r>
        <w:rPr>
          <w:spacing w:val="40"/>
          <w:sz w:val="24"/>
        </w:rPr>
        <w:t xml:space="preserve"> </w:t>
      </w:r>
      <w:r>
        <w:rPr>
          <w:sz w:val="24"/>
        </w:rPr>
        <w:t>accordance</w:t>
      </w:r>
      <w:r>
        <w:rPr>
          <w:spacing w:val="40"/>
          <w:sz w:val="24"/>
        </w:rPr>
        <w:t xml:space="preserve"> </w:t>
      </w:r>
      <w:r>
        <w:rPr>
          <w:sz w:val="24"/>
        </w:rPr>
        <w:t>with</w:t>
      </w:r>
      <w:r>
        <w:rPr>
          <w:spacing w:val="40"/>
          <w:sz w:val="24"/>
        </w:rPr>
        <w:t xml:space="preserve"> </w:t>
      </w:r>
      <w:r>
        <w:rPr>
          <w:sz w:val="24"/>
        </w:rPr>
        <w:t>the</w:t>
      </w:r>
    </w:p>
    <w:p w:rsidR="00F30CD0" w:rsidRDefault="00F30CD0">
      <w:pPr>
        <w:pStyle w:val="ListParagraph"/>
        <w:spacing w:line="247" w:lineRule="auto"/>
        <w:rPr>
          <w:sz w:val="24"/>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942" w:right="461"/>
      </w:pPr>
      <w:r>
        <w:lastRenderedPageBreak/>
        <w:t>GCC,</w:t>
      </w:r>
      <w:r>
        <w:rPr>
          <w:spacing w:val="30"/>
        </w:rPr>
        <w:t xml:space="preserve"> </w:t>
      </w:r>
      <w:r>
        <w:t>using</w:t>
      </w:r>
      <w:r>
        <w:rPr>
          <w:spacing w:val="28"/>
        </w:rPr>
        <w:t xml:space="preserve"> </w:t>
      </w:r>
      <w:r>
        <w:t>for</w:t>
      </w:r>
      <w:r>
        <w:rPr>
          <w:spacing w:val="27"/>
        </w:rPr>
        <w:t xml:space="preserve"> </w:t>
      </w:r>
      <w:r>
        <w:t>that</w:t>
      </w:r>
      <w:r>
        <w:rPr>
          <w:spacing w:val="29"/>
        </w:rPr>
        <w:t xml:space="preserve"> </w:t>
      </w:r>
      <w:r>
        <w:t>purpose</w:t>
      </w:r>
      <w:r>
        <w:rPr>
          <w:spacing w:val="26"/>
        </w:rPr>
        <w:t xml:space="preserve"> </w:t>
      </w:r>
      <w:r>
        <w:t>the</w:t>
      </w:r>
      <w:r>
        <w:rPr>
          <w:spacing w:val="28"/>
        </w:rPr>
        <w:t xml:space="preserve"> </w:t>
      </w:r>
      <w:r>
        <w:t>Performance</w:t>
      </w:r>
      <w:r>
        <w:rPr>
          <w:spacing w:val="32"/>
        </w:rPr>
        <w:t xml:space="preserve"> </w:t>
      </w:r>
      <w:r>
        <w:t>Security</w:t>
      </w:r>
      <w:r>
        <w:rPr>
          <w:spacing w:val="28"/>
        </w:rPr>
        <w:t xml:space="preserve"> </w:t>
      </w:r>
      <w:r>
        <w:t>Form</w:t>
      </w:r>
      <w:r>
        <w:rPr>
          <w:spacing w:val="28"/>
        </w:rPr>
        <w:t xml:space="preserve"> </w:t>
      </w:r>
      <w:r>
        <w:t>included</w:t>
      </w:r>
      <w:r>
        <w:rPr>
          <w:spacing w:val="32"/>
        </w:rPr>
        <w:t xml:space="preserve"> </w:t>
      </w:r>
      <w:r>
        <w:t>in</w:t>
      </w:r>
      <w:r>
        <w:rPr>
          <w:spacing w:val="34"/>
        </w:rPr>
        <w:t xml:space="preserve"> </w:t>
      </w:r>
      <w:r>
        <w:t>Section</w:t>
      </w:r>
      <w:r>
        <w:rPr>
          <w:spacing w:val="31"/>
        </w:rPr>
        <w:t xml:space="preserve"> </w:t>
      </w:r>
      <w:r>
        <w:t>VII, Contract Forms, or another form acceptable to the Employer.</w:t>
      </w:r>
    </w:p>
    <w:p w:rsidR="00F30CD0" w:rsidRDefault="00F30CD0">
      <w:pPr>
        <w:pStyle w:val="BodyText"/>
        <w:spacing w:before="16"/>
      </w:pPr>
    </w:p>
    <w:p w:rsidR="00F30CD0" w:rsidRDefault="00F319C3">
      <w:pPr>
        <w:pStyle w:val="ListParagraph"/>
        <w:numPr>
          <w:ilvl w:val="1"/>
          <w:numId w:val="93"/>
        </w:numPr>
        <w:tabs>
          <w:tab w:val="left" w:pos="1942"/>
        </w:tabs>
        <w:spacing w:line="247" w:lineRule="auto"/>
        <w:ind w:right="1071"/>
        <w:jc w:val="both"/>
        <w:rPr>
          <w:sz w:val="24"/>
        </w:rPr>
      </w:pPr>
      <w:r>
        <w:rPr>
          <w:sz w:val="24"/>
        </w:rPr>
        <w:t>Failure of the successful Bidder to submit the above-mentioned Performance Security or sign the Contract shall constitute sufficient grounds for the annulment of the award and fo</w:t>
      </w:r>
      <w:r>
        <w:rPr>
          <w:sz w:val="24"/>
        </w:rPr>
        <w:t>rfeiture of the Bid Security. In that event the Employer may award the Contract to the next lowest evaluated Bidder whose offer is substantially responsive and is determined by the Employer to be qualified to perform the Contract satisfactorily.</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01"/>
        <w:rPr>
          <w:sz w:val="20"/>
        </w:rPr>
      </w:pPr>
      <w:r>
        <w:rPr>
          <w:noProof/>
          <w:sz w:val="20"/>
        </w:rPr>
        <mc:AlternateContent>
          <mc:Choice Requires="wps">
            <w:drawing>
              <wp:anchor distT="0" distB="0" distL="0" distR="0" simplePos="0" relativeHeight="487617024" behindDoc="1" locked="0" layoutInCell="1" allowOverlap="1">
                <wp:simplePos x="0" y="0"/>
                <wp:positionH relativeFrom="page">
                  <wp:posOffset>894714</wp:posOffset>
                </wp:positionH>
                <wp:positionV relativeFrom="paragraph">
                  <wp:posOffset>234404</wp:posOffset>
                </wp:positionV>
                <wp:extent cx="5982335" cy="6350"/>
                <wp:effectExtent l="0" t="0" r="0" b="0"/>
                <wp:wrapTopAndBottom/>
                <wp:docPr id="61" name="Graphic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C3B7108" id="Graphic 61" o:spid="_x0000_s1026" style="position:absolute;margin-left:70.45pt;margin-top:18.45pt;width:471.05pt;height:.5pt;z-index:-1569945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4"/>
        <w:jc w:val="center"/>
        <w:rPr>
          <w:b/>
          <w:sz w:val="36"/>
        </w:rPr>
      </w:pPr>
      <w:r>
        <w:rPr>
          <w:b/>
          <w:sz w:val="36"/>
        </w:rPr>
        <w:lastRenderedPageBreak/>
        <w:t>Section</w:t>
      </w:r>
      <w:r>
        <w:rPr>
          <w:b/>
          <w:spacing w:val="-3"/>
          <w:sz w:val="36"/>
        </w:rPr>
        <w:t xml:space="preserve"> </w:t>
      </w:r>
      <w:r>
        <w:rPr>
          <w:b/>
          <w:spacing w:val="-5"/>
          <w:sz w:val="36"/>
        </w:rPr>
        <w:t>II.</w:t>
      </w:r>
    </w:p>
    <w:p w:rsidR="00F30CD0" w:rsidRDefault="00F319C3">
      <w:pPr>
        <w:spacing w:before="9"/>
        <w:ind w:left="6"/>
        <w:jc w:val="center"/>
        <w:rPr>
          <w:b/>
          <w:sz w:val="36"/>
        </w:rPr>
      </w:pPr>
      <w:r>
        <w:rPr>
          <w:b/>
          <w:sz w:val="36"/>
        </w:rPr>
        <w:t>Bid</w:t>
      </w:r>
      <w:r>
        <w:rPr>
          <w:b/>
          <w:spacing w:val="-3"/>
          <w:sz w:val="36"/>
        </w:rPr>
        <w:t xml:space="preserve"> </w:t>
      </w:r>
      <w:r>
        <w:rPr>
          <w:b/>
          <w:sz w:val="36"/>
        </w:rPr>
        <w:t>Data</w:t>
      </w:r>
      <w:r>
        <w:rPr>
          <w:b/>
          <w:spacing w:val="-4"/>
          <w:sz w:val="36"/>
        </w:rPr>
        <w:t xml:space="preserve"> </w:t>
      </w:r>
      <w:r>
        <w:rPr>
          <w:b/>
          <w:sz w:val="36"/>
        </w:rPr>
        <w:t>Sheet</w:t>
      </w:r>
      <w:r>
        <w:rPr>
          <w:b/>
          <w:spacing w:val="-2"/>
          <w:sz w:val="36"/>
        </w:rPr>
        <w:t xml:space="preserve"> (BDS)</w:t>
      </w:r>
    </w:p>
    <w:p w:rsidR="00F30CD0" w:rsidRDefault="00F319C3">
      <w:pPr>
        <w:pStyle w:val="ListParagraph"/>
        <w:numPr>
          <w:ilvl w:val="0"/>
          <w:numId w:val="88"/>
        </w:numPr>
        <w:tabs>
          <w:tab w:val="left" w:pos="2606"/>
        </w:tabs>
        <w:spacing w:before="315"/>
        <w:ind w:hanging="1526"/>
        <w:rPr>
          <w:b/>
          <w:sz w:val="36"/>
        </w:rPr>
      </w:pPr>
      <w:r>
        <w:rPr>
          <w:b/>
          <w:spacing w:val="-2"/>
          <w:sz w:val="36"/>
          <w:u w:val="thick"/>
        </w:rPr>
        <w:t>Introduction</w:t>
      </w:r>
    </w:p>
    <w:p w:rsidR="00F30CD0" w:rsidRDefault="00F319C3">
      <w:pPr>
        <w:pStyle w:val="BodyText"/>
        <w:tabs>
          <w:tab w:val="left" w:pos="2606"/>
        </w:tabs>
        <w:spacing w:before="6"/>
        <w:ind w:left="1080"/>
      </w:pPr>
      <w:r>
        <w:rPr>
          <w:spacing w:val="-2"/>
        </w:rPr>
        <w:t>ITB1.1</w:t>
      </w:r>
      <w:r>
        <w:tab/>
        <w:t>The</w:t>
      </w:r>
      <w:r>
        <w:rPr>
          <w:spacing w:val="-2"/>
        </w:rPr>
        <w:t xml:space="preserve"> </w:t>
      </w:r>
      <w:r>
        <w:t>Employee</w:t>
      </w:r>
      <w:r>
        <w:rPr>
          <w:spacing w:val="-2"/>
        </w:rPr>
        <w:t xml:space="preserve"> </w:t>
      </w:r>
      <w:r>
        <w:rPr>
          <w:spacing w:val="-5"/>
        </w:rPr>
        <w:t>is:</w:t>
      </w:r>
    </w:p>
    <w:p w:rsidR="00F30CD0" w:rsidRDefault="00F319C3">
      <w:pPr>
        <w:tabs>
          <w:tab w:val="left" w:pos="2661"/>
        </w:tabs>
        <w:spacing w:before="228"/>
        <w:ind w:left="1078"/>
        <w:rPr>
          <w:sz w:val="24"/>
        </w:rPr>
      </w:pPr>
      <w:r>
        <w:rPr>
          <w:b/>
          <w:position w:val="1"/>
          <w:sz w:val="24"/>
        </w:rPr>
        <w:t>ITB</w:t>
      </w:r>
      <w:r>
        <w:rPr>
          <w:b/>
          <w:spacing w:val="22"/>
          <w:position w:val="1"/>
          <w:sz w:val="24"/>
        </w:rPr>
        <w:t xml:space="preserve"> </w:t>
      </w:r>
      <w:r>
        <w:rPr>
          <w:b/>
          <w:spacing w:val="-5"/>
          <w:position w:val="5"/>
          <w:sz w:val="24"/>
        </w:rPr>
        <w:t>1.1</w:t>
      </w:r>
      <w:r>
        <w:rPr>
          <w:b/>
          <w:position w:val="5"/>
          <w:sz w:val="24"/>
        </w:rPr>
        <w:tab/>
      </w:r>
      <w:r>
        <w:rPr>
          <w:sz w:val="24"/>
        </w:rPr>
        <w:t>The</w:t>
      </w:r>
      <w:r>
        <w:rPr>
          <w:spacing w:val="-6"/>
          <w:sz w:val="24"/>
        </w:rPr>
        <w:t xml:space="preserve"> </w:t>
      </w:r>
      <w:r>
        <w:rPr>
          <w:sz w:val="24"/>
        </w:rPr>
        <w:t>name of</w:t>
      </w:r>
      <w:r>
        <w:rPr>
          <w:spacing w:val="-1"/>
          <w:sz w:val="24"/>
        </w:rPr>
        <w:t xml:space="preserve"> </w:t>
      </w:r>
      <w:r>
        <w:rPr>
          <w:sz w:val="24"/>
        </w:rPr>
        <w:t>the</w:t>
      </w:r>
      <w:r>
        <w:rPr>
          <w:spacing w:val="-5"/>
          <w:sz w:val="24"/>
        </w:rPr>
        <w:t xml:space="preserve"> </w:t>
      </w:r>
      <w:r>
        <w:rPr>
          <w:sz w:val="24"/>
        </w:rPr>
        <w:t>IFB</w:t>
      </w:r>
      <w:r>
        <w:rPr>
          <w:spacing w:val="-2"/>
          <w:sz w:val="24"/>
        </w:rPr>
        <w:t xml:space="preserve"> </w:t>
      </w:r>
      <w:r>
        <w:rPr>
          <w:spacing w:val="-5"/>
          <w:sz w:val="24"/>
        </w:rPr>
        <w:t>is:</w:t>
      </w:r>
    </w:p>
    <w:p w:rsidR="00F30CD0" w:rsidRDefault="00F319C3">
      <w:pPr>
        <w:spacing w:before="55" w:line="367" w:lineRule="auto"/>
        <w:ind w:left="2640" w:right="461"/>
        <w:rPr>
          <w:b/>
          <w:sz w:val="24"/>
        </w:rPr>
      </w:pPr>
      <w:r>
        <w:rPr>
          <w:b/>
          <w:sz w:val="24"/>
        </w:rPr>
        <w:t>Submission</w:t>
      </w:r>
      <w:r>
        <w:rPr>
          <w:b/>
          <w:spacing w:val="-3"/>
          <w:sz w:val="24"/>
        </w:rPr>
        <w:t xml:space="preserve"> </w:t>
      </w:r>
      <w:r>
        <w:rPr>
          <w:b/>
          <w:sz w:val="24"/>
        </w:rPr>
        <w:t>of</w:t>
      </w:r>
      <w:r>
        <w:rPr>
          <w:b/>
          <w:spacing w:val="-5"/>
          <w:sz w:val="24"/>
        </w:rPr>
        <w:t xml:space="preserve"> </w:t>
      </w:r>
      <w:r>
        <w:rPr>
          <w:b/>
          <w:sz w:val="24"/>
        </w:rPr>
        <w:t>Technical</w:t>
      </w:r>
      <w:r>
        <w:rPr>
          <w:b/>
          <w:spacing w:val="-5"/>
          <w:sz w:val="24"/>
        </w:rPr>
        <w:t xml:space="preserve"> </w:t>
      </w:r>
      <w:r>
        <w:rPr>
          <w:b/>
          <w:sz w:val="24"/>
        </w:rPr>
        <w:t>Qualification</w:t>
      </w:r>
      <w:r>
        <w:rPr>
          <w:b/>
          <w:spacing w:val="-5"/>
          <w:sz w:val="24"/>
        </w:rPr>
        <w:t xml:space="preserve"> </w:t>
      </w:r>
      <w:r>
        <w:rPr>
          <w:b/>
          <w:sz w:val="24"/>
        </w:rPr>
        <w:t>for</w:t>
      </w:r>
      <w:r>
        <w:rPr>
          <w:b/>
          <w:spacing w:val="-3"/>
          <w:sz w:val="24"/>
        </w:rPr>
        <w:t xml:space="preserve"> </w:t>
      </w:r>
      <w:r>
        <w:rPr>
          <w:b/>
          <w:sz w:val="24"/>
        </w:rPr>
        <w:t>The</w:t>
      </w:r>
      <w:r>
        <w:rPr>
          <w:b/>
          <w:spacing w:val="-5"/>
          <w:sz w:val="24"/>
        </w:rPr>
        <w:t xml:space="preserve"> </w:t>
      </w:r>
      <w:r>
        <w:rPr>
          <w:b/>
          <w:sz w:val="24"/>
        </w:rPr>
        <w:t>Work</w:t>
      </w:r>
      <w:r>
        <w:rPr>
          <w:b/>
          <w:spacing w:val="-4"/>
          <w:sz w:val="24"/>
        </w:rPr>
        <w:t xml:space="preserve"> </w:t>
      </w:r>
      <w:r>
        <w:rPr>
          <w:b/>
          <w:sz w:val="24"/>
        </w:rPr>
        <w:t>Construction</w:t>
      </w:r>
      <w:r>
        <w:rPr>
          <w:b/>
          <w:spacing w:val="-5"/>
          <w:sz w:val="24"/>
        </w:rPr>
        <w:t xml:space="preserve"> </w:t>
      </w:r>
      <w:r>
        <w:rPr>
          <w:b/>
          <w:sz w:val="24"/>
        </w:rPr>
        <w:t>of</w:t>
      </w:r>
      <w:r>
        <w:rPr>
          <w:b/>
          <w:spacing w:val="-5"/>
          <w:sz w:val="24"/>
        </w:rPr>
        <w:t xml:space="preserve"> </w:t>
      </w:r>
      <w:r>
        <w:rPr>
          <w:b/>
          <w:sz w:val="24"/>
        </w:rPr>
        <w:t>Proposed</w:t>
      </w:r>
      <w:r>
        <w:rPr>
          <w:b/>
          <w:spacing w:val="-3"/>
          <w:sz w:val="24"/>
        </w:rPr>
        <w:t xml:space="preserve"> </w:t>
      </w:r>
      <w:r>
        <w:rPr>
          <w:b/>
          <w:sz w:val="24"/>
        </w:rPr>
        <w:t>Centre of Excellence of Fire Testing Training and Research Laboratory at IIT, Patna on EPC (Engineering Procurement and Construction) Basis. The work shall include Design, Drawings, Civil construction works, SITC of equipment for live fire testing</w:t>
      </w:r>
      <w:r>
        <w:rPr>
          <w:b/>
          <w:sz w:val="24"/>
        </w:rPr>
        <w:t>, Internal and external electrification,</w:t>
      </w:r>
      <w:r>
        <w:rPr>
          <w:b/>
          <w:spacing w:val="-4"/>
          <w:sz w:val="24"/>
        </w:rPr>
        <w:t xml:space="preserve"> </w:t>
      </w:r>
      <w:r>
        <w:rPr>
          <w:b/>
          <w:sz w:val="24"/>
        </w:rPr>
        <w:t>sanitary</w:t>
      </w:r>
      <w:r>
        <w:rPr>
          <w:b/>
          <w:spacing w:val="-12"/>
          <w:sz w:val="24"/>
        </w:rPr>
        <w:t xml:space="preserve"> </w:t>
      </w:r>
      <w:r>
        <w:rPr>
          <w:b/>
          <w:sz w:val="24"/>
        </w:rPr>
        <w:t>works,</w:t>
      </w:r>
      <w:r>
        <w:rPr>
          <w:b/>
          <w:spacing w:val="-8"/>
          <w:sz w:val="24"/>
        </w:rPr>
        <w:t xml:space="preserve"> </w:t>
      </w:r>
      <w:r>
        <w:rPr>
          <w:b/>
          <w:sz w:val="24"/>
        </w:rPr>
        <w:t>internal pathways,</w:t>
      </w:r>
      <w:r>
        <w:rPr>
          <w:b/>
          <w:spacing w:val="-3"/>
          <w:sz w:val="24"/>
        </w:rPr>
        <w:t xml:space="preserve"> </w:t>
      </w:r>
      <w:r>
        <w:rPr>
          <w:b/>
          <w:sz w:val="24"/>
        </w:rPr>
        <w:t>Drainage,</w:t>
      </w:r>
      <w:r>
        <w:rPr>
          <w:b/>
          <w:spacing w:val="-3"/>
          <w:sz w:val="24"/>
        </w:rPr>
        <w:t xml:space="preserve"> </w:t>
      </w:r>
      <w:r>
        <w:rPr>
          <w:b/>
          <w:sz w:val="24"/>
        </w:rPr>
        <w:t>landscape, Signage, Furniture, air conditioning works, Firefighting Work, sewerage system and any other item of work as indicated in the schedule/DBR of work.</w:t>
      </w:r>
    </w:p>
    <w:p w:rsidR="00F30CD0" w:rsidRDefault="00F30CD0">
      <w:pPr>
        <w:pStyle w:val="BodyText"/>
        <w:spacing w:before="17"/>
        <w:rPr>
          <w:b/>
        </w:rPr>
      </w:pPr>
    </w:p>
    <w:p w:rsidR="00F30CD0" w:rsidRDefault="00F319C3">
      <w:pPr>
        <w:pStyle w:val="ListParagraph"/>
        <w:numPr>
          <w:ilvl w:val="0"/>
          <w:numId w:val="88"/>
        </w:numPr>
        <w:tabs>
          <w:tab w:val="left" w:pos="2640"/>
        </w:tabs>
        <w:ind w:left="2640" w:hanging="1560"/>
        <w:rPr>
          <w:b/>
          <w:sz w:val="36"/>
        </w:rPr>
      </w:pPr>
      <w:r>
        <w:rPr>
          <w:b/>
          <w:sz w:val="36"/>
          <w:u w:val="thick"/>
        </w:rPr>
        <w:t>Bidding</w:t>
      </w:r>
      <w:r>
        <w:rPr>
          <w:b/>
          <w:spacing w:val="-6"/>
          <w:sz w:val="36"/>
          <w:u w:val="thick"/>
        </w:rPr>
        <w:t xml:space="preserve"> </w:t>
      </w:r>
      <w:r>
        <w:rPr>
          <w:b/>
          <w:spacing w:val="-2"/>
          <w:sz w:val="36"/>
          <w:u w:val="thick"/>
        </w:rPr>
        <w:t>Do</w:t>
      </w:r>
      <w:r>
        <w:rPr>
          <w:b/>
          <w:spacing w:val="-2"/>
          <w:sz w:val="36"/>
          <w:u w:val="thick"/>
        </w:rPr>
        <w:t>cument</w:t>
      </w:r>
    </w:p>
    <w:p w:rsidR="00F30CD0" w:rsidRDefault="00F30CD0">
      <w:pPr>
        <w:pStyle w:val="BodyText"/>
        <w:spacing w:before="20"/>
        <w:rPr>
          <w:b/>
        </w:rPr>
      </w:pPr>
    </w:p>
    <w:p w:rsidR="00F30CD0" w:rsidRDefault="00F319C3">
      <w:pPr>
        <w:tabs>
          <w:tab w:val="left" w:pos="2520"/>
        </w:tabs>
        <w:spacing w:line="367" w:lineRule="auto"/>
        <w:ind w:left="2498" w:right="1068" w:hanging="1419"/>
        <w:rPr>
          <w:sz w:val="24"/>
        </w:rPr>
      </w:pPr>
      <w:r>
        <w:rPr>
          <w:b/>
          <w:sz w:val="24"/>
        </w:rPr>
        <w:t>ITB 7.1</w:t>
      </w:r>
      <w:r>
        <w:rPr>
          <w:b/>
          <w:sz w:val="24"/>
        </w:rPr>
        <w:tab/>
      </w:r>
      <w:r>
        <w:rPr>
          <w:b/>
          <w:sz w:val="24"/>
        </w:rPr>
        <w:tab/>
      </w:r>
      <w:r>
        <w:rPr>
          <w:sz w:val="24"/>
        </w:rPr>
        <w:t>For</w:t>
      </w:r>
      <w:r>
        <w:rPr>
          <w:spacing w:val="-3"/>
          <w:sz w:val="24"/>
        </w:rPr>
        <w:t xml:space="preserve"> </w:t>
      </w:r>
      <w:r>
        <w:rPr>
          <w:b/>
          <w:sz w:val="24"/>
        </w:rPr>
        <w:t>clarification</w:t>
      </w:r>
      <w:r>
        <w:rPr>
          <w:b/>
          <w:spacing w:val="-5"/>
          <w:sz w:val="24"/>
        </w:rPr>
        <w:t xml:space="preserve"> </w:t>
      </w:r>
      <w:r>
        <w:rPr>
          <w:b/>
          <w:sz w:val="24"/>
        </w:rPr>
        <w:t>purposes</w:t>
      </w:r>
      <w:r>
        <w:rPr>
          <w:b/>
          <w:spacing w:val="-2"/>
          <w:sz w:val="24"/>
        </w:rPr>
        <w:t xml:space="preserve"> </w:t>
      </w:r>
      <w:r>
        <w:rPr>
          <w:sz w:val="24"/>
        </w:rPr>
        <w:t>only,</w:t>
      </w:r>
      <w:r>
        <w:rPr>
          <w:spacing w:val="-6"/>
          <w:sz w:val="24"/>
        </w:rPr>
        <w:t xml:space="preserve"> </w:t>
      </w:r>
      <w:r>
        <w:rPr>
          <w:sz w:val="24"/>
        </w:rPr>
        <w:t>the</w:t>
      </w:r>
      <w:r>
        <w:rPr>
          <w:spacing w:val="-3"/>
          <w:sz w:val="24"/>
        </w:rPr>
        <w:t xml:space="preserve"> </w:t>
      </w:r>
      <w:r>
        <w:rPr>
          <w:sz w:val="24"/>
        </w:rPr>
        <w:t>Employer’s</w:t>
      </w:r>
      <w:r>
        <w:rPr>
          <w:spacing w:val="-5"/>
          <w:sz w:val="24"/>
        </w:rPr>
        <w:t xml:space="preserve"> </w:t>
      </w:r>
      <w:r>
        <w:rPr>
          <w:sz w:val="24"/>
        </w:rPr>
        <w:t>address</w:t>
      </w:r>
      <w:r>
        <w:rPr>
          <w:spacing w:val="-5"/>
          <w:sz w:val="24"/>
        </w:rPr>
        <w:t xml:space="preserve"> </w:t>
      </w:r>
      <w:r>
        <w:rPr>
          <w:sz w:val="24"/>
        </w:rPr>
        <w:t>is:</w:t>
      </w:r>
      <w:r>
        <w:rPr>
          <w:spacing w:val="-1"/>
          <w:sz w:val="24"/>
        </w:rPr>
        <w:t xml:space="preserve"> </w:t>
      </w:r>
      <w:r>
        <w:rPr>
          <w:b/>
          <w:sz w:val="24"/>
        </w:rPr>
        <w:t>EXECUTIVE</w:t>
      </w:r>
      <w:r>
        <w:rPr>
          <w:b/>
          <w:spacing w:val="-6"/>
          <w:sz w:val="24"/>
        </w:rPr>
        <w:t xml:space="preserve"> </w:t>
      </w:r>
      <w:r>
        <w:rPr>
          <w:b/>
          <w:sz w:val="24"/>
        </w:rPr>
        <w:t>ENGINEER</w:t>
      </w:r>
      <w:r>
        <w:rPr>
          <w:sz w:val="24"/>
        </w:rPr>
        <w:t>, Construction Division 3, Building Construction Department, Patna</w:t>
      </w:r>
    </w:p>
    <w:p w:rsidR="00F30CD0" w:rsidRDefault="00F30CD0">
      <w:pPr>
        <w:pStyle w:val="BodyText"/>
        <w:spacing w:before="15"/>
      </w:pPr>
    </w:p>
    <w:p w:rsidR="00F30CD0" w:rsidRDefault="00F319C3">
      <w:pPr>
        <w:pStyle w:val="ListParagraph"/>
        <w:numPr>
          <w:ilvl w:val="0"/>
          <w:numId w:val="88"/>
        </w:numPr>
        <w:tabs>
          <w:tab w:val="left" w:pos="2640"/>
        </w:tabs>
        <w:ind w:left="2640" w:hanging="1562"/>
        <w:rPr>
          <w:b/>
          <w:sz w:val="36"/>
        </w:rPr>
      </w:pPr>
      <w:r>
        <w:rPr>
          <w:b/>
          <w:spacing w:val="-4"/>
          <w:sz w:val="36"/>
          <w:u w:val="thick"/>
        </w:rPr>
        <w:t xml:space="preserve"> </w:t>
      </w:r>
      <w:r>
        <w:rPr>
          <w:b/>
          <w:sz w:val="36"/>
          <w:u w:val="thick"/>
        </w:rPr>
        <w:t>Preparation</w:t>
      </w:r>
      <w:r>
        <w:rPr>
          <w:b/>
          <w:spacing w:val="-1"/>
          <w:sz w:val="36"/>
          <w:u w:val="thick"/>
        </w:rPr>
        <w:t xml:space="preserve"> </w:t>
      </w:r>
      <w:r>
        <w:rPr>
          <w:b/>
          <w:sz w:val="36"/>
          <w:u w:val="thick"/>
        </w:rPr>
        <w:t>of</w:t>
      </w:r>
      <w:r>
        <w:rPr>
          <w:b/>
          <w:spacing w:val="-7"/>
          <w:sz w:val="36"/>
          <w:u w:val="thick"/>
        </w:rPr>
        <w:t xml:space="preserve"> </w:t>
      </w:r>
      <w:r>
        <w:rPr>
          <w:b/>
          <w:spacing w:val="-4"/>
          <w:sz w:val="36"/>
          <w:u w:val="thick"/>
        </w:rPr>
        <w:t>Bids</w:t>
      </w:r>
    </w:p>
    <w:p w:rsidR="00F30CD0" w:rsidRDefault="00F30CD0">
      <w:pPr>
        <w:pStyle w:val="BodyText"/>
        <w:spacing w:before="15"/>
        <w:rPr>
          <w:b/>
        </w:rPr>
      </w:pPr>
    </w:p>
    <w:p w:rsidR="00F30CD0" w:rsidRDefault="00F319C3">
      <w:pPr>
        <w:tabs>
          <w:tab w:val="left" w:pos="2585"/>
        </w:tabs>
        <w:ind w:left="1078"/>
        <w:rPr>
          <w:b/>
          <w:sz w:val="24"/>
        </w:rPr>
      </w:pPr>
      <w:r>
        <w:rPr>
          <w:b/>
          <w:sz w:val="24"/>
        </w:rPr>
        <w:t>ITB</w:t>
      </w:r>
      <w:r>
        <w:rPr>
          <w:b/>
          <w:spacing w:val="-2"/>
          <w:sz w:val="24"/>
        </w:rPr>
        <w:t xml:space="preserve"> </w:t>
      </w:r>
      <w:r>
        <w:rPr>
          <w:b/>
          <w:spacing w:val="-4"/>
          <w:sz w:val="24"/>
        </w:rPr>
        <w:t>10.1</w:t>
      </w:r>
      <w:r>
        <w:rPr>
          <w:b/>
          <w:sz w:val="24"/>
        </w:rPr>
        <w:tab/>
      </w:r>
      <w:r>
        <w:rPr>
          <w:sz w:val="24"/>
        </w:rPr>
        <w:t>The</w:t>
      </w:r>
      <w:r>
        <w:rPr>
          <w:spacing w:val="-8"/>
          <w:sz w:val="24"/>
        </w:rPr>
        <w:t xml:space="preserve"> </w:t>
      </w:r>
      <w:r>
        <w:rPr>
          <w:sz w:val="24"/>
        </w:rPr>
        <w:t>language</w:t>
      </w:r>
      <w:r>
        <w:rPr>
          <w:spacing w:val="-1"/>
          <w:sz w:val="24"/>
        </w:rPr>
        <w:t xml:space="preserve"> </w:t>
      </w:r>
      <w:r>
        <w:rPr>
          <w:sz w:val="24"/>
        </w:rPr>
        <w:t>of</w:t>
      </w:r>
      <w:r>
        <w:rPr>
          <w:spacing w:val="-7"/>
          <w:sz w:val="24"/>
        </w:rPr>
        <w:t xml:space="preserve"> </w:t>
      </w:r>
      <w:r>
        <w:rPr>
          <w:sz w:val="24"/>
        </w:rPr>
        <w:t>the</w:t>
      </w:r>
      <w:r>
        <w:rPr>
          <w:spacing w:val="-5"/>
          <w:sz w:val="24"/>
        </w:rPr>
        <w:t xml:space="preserve"> </w:t>
      </w:r>
      <w:r>
        <w:rPr>
          <w:sz w:val="24"/>
        </w:rPr>
        <w:t>Bid</w:t>
      </w:r>
      <w:r>
        <w:rPr>
          <w:spacing w:val="-2"/>
          <w:sz w:val="24"/>
        </w:rPr>
        <w:t xml:space="preserve"> </w:t>
      </w:r>
      <w:r>
        <w:rPr>
          <w:sz w:val="24"/>
        </w:rPr>
        <w:t>is:</w:t>
      </w:r>
      <w:r>
        <w:rPr>
          <w:spacing w:val="3"/>
          <w:sz w:val="24"/>
        </w:rPr>
        <w:t xml:space="preserve"> </w:t>
      </w:r>
      <w:r>
        <w:rPr>
          <w:b/>
          <w:spacing w:val="-2"/>
          <w:sz w:val="24"/>
        </w:rPr>
        <w:t>English</w:t>
      </w:r>
    </w:p>
    <w:p w:rsidR="00F30CD0" w:rsidRDefault="00F319C3">
      <w:pPr>
        <w:pStyle w:val="BodyText"/>
        <w:tabs>
          <w:tab w:val="left" w:pos="2498"/>
        </w:tabs>
        <w:spacing w:before="269" w:line="367" w:lineRule="auto"/>
        <w:ind w:left="2498" w:right="2752" w:hanging="1419"/>
      </w:pPr>
      <w:r>
        <w:rPr>
          <w:b/>
        </w:rPr>
        <w:t>ITB 11.4(i)</w:t>
      </w:r>
      <w:r>
        <w:rPr>
          <w:b/>
        </w:rPr>
        <w:tab/>
      </w:r>
      <w:r>
        <w:t>The</w:t>
      </w:r>
      <w:r>
        <w:rPr>
          <w:spacing w:val="-3"/>
        </w:rPr>
        <w:t xml:space="preserve"> </w:t>
      </w:r>
      <w:r>
        <w:t>Bidder</w:t>
      </w:r>
      <w:r>
        <w:rPr>
          <w:spacing w:val="-5"/>
        </w:rPr>
        <w:t xml:space="preserve"> </w:t>
      </w:r>
      <w:r>
        <w:t>shall</w:t>
      </w:r>
      <w:r>
        <w:rPr>
          <w:spacing w:val="-6"/>
        </w:rPr>
        <w:t xml:space="preserve"> </w:t>
      </w:r>
      <w:r>
        <w:t>submit</w:t>
      </w:r>
      <w:r>
        <w:rPr>
          <w:spacing w:val="-5"/>
        </w:rPr>
        <w:t xml:space="preserve"> </w:t>
      </w:r>
      <w:r>
        <w:t>with</w:t>
      </w:r>
      <w:r>
        <w:rPr>
          <w:spacing w:val="-3"/>
        </w:rPr>
        <w:t xml:space="preserve"> </w:t>
      </w:r>
      <w:r>
        <w:t>its</w:t>
      </w:r>
      <w:r>
        <w:rPr>
          <w:spacing w:val="-6"/>
        </w:rPr>
        <w:t xml:space="preserve"> </w:t>
      </w:r>
      <w:r>
        <w:t>Technical</w:t>
      </w:r>
      <w:r>
        <w:rPr>
          <w:spacing w:val="-3"/>
        </w:rPr>
        <w:t xml:space="preserve"> </w:t>
      </w:r>
      <w:r>
        <w:t>Proposal</w:t>
      </w:r>
      <w:r>
        <w:rPr>
          <w:spacing w:val="-4"/>
        </w:rPr>
        <w:t xml:space="preserve"> </w:t>
      </w:r>
      <w:r>
        <w:t>the</w:t>
      </w:r>
      <w:r>
        <w:rPr>
          <w:spacing w:val="-5"/>
        </w:rPr>
        <w:t xml:space="preserve"> </w:t>
      </w:r>
      <w:r>
        <w:t>following Additional documents:</w:t>
      </w:r>
    </w:p>
    <w:p w:rsidR="00F30CD0" w:rsidRDefault="00F319C3">
      <w:pPr>
        <w:pStyle w:val="ListParagraph"/>
        <w:numPr>
          <w:ilvl w:val="1"/>
          <w:numId w:val="88"/>
        </w:numPr>
        <w:tabs>
          <w:tab w:val="left" w:pos="3198"/>
          <w:tab w:val="left" w:pos="3204"/>
        </w:tabs>
        <w:spacing w:before="1" w:line="367" w:lineRule="auto"/>
        <w:ind w:left="3204" w:right="1347" w:hanging="365"/>
        <w:rPr>
          <w:sz w:val="24"/>
        </w:rPr>
      </w:pPr>
      <w:r>
        <w:rPr>
          <w:sz w:val="24"/>
        </w:rPr>
        <w:t>Proposed</w:t>
      </w:r>
      <w:r>
        <w:rPr>
          <w:spacing w:val="-7"/>
          <w:sz w:val="24"/>
        </w:rPr>
        <w:t xml:space="preserve"> </w:t>
      </w:r>
      <w:r>
        <w:rPr>
          <w:sz w:val="24"/>
        </w:rPr>
        <w:t>plans</w:t>
      </w:r>
      <w:r>
        <w:rPr>
          <w:spacing w:val="-9"/>
          <w:sz w:val="24"/>
        </w:rPr>
        <w:t xml:space="preserve"> </w:t>
      </w:r>
      <w:r>
        <w:rPr>
          <w:sz w:val="24"/>
        </w:rPr>
        <w:t>(structural,</w:t>
      </w:r>
      <w:r>
        <w:rPr>
          <w:spacing w:val="-6"/>
          <w:sz w:val="24"/>
        </w:rPr>
        <w:t xml:space="preserve"> </w:t>
      </w:r>
      <w:r>
        <w:rPr>
          <w:sz w:val="24"/>
        </w:rPr>
        <w:t>external</w:t>
      </w:r>
      <w:r>
        <w:rPr>
          <w:spacing w:val="-8"/>
          <w:sz w:val="24"/>
        </w:rPr>
        <w:t xml:space="preserve"> </w:t>
      </w:r>
      <w:r>
        <w:rPr>
          <w:sz w:val="24"/>
        </w:rPr>
        <w:t>service</w:t>
      </w:r>
      <w:r>
        <w:rPr>
          <w:spacing w:val="-6"/>
          <w:sz w:val="24"/>
        </w:rPr>
        <w:t xml:space="preserve"> </w:t>
      </w:r>
      <w:r>
        <w:rPr>
          <w:sz w:val="24"/>
        </w:rPr>
        <w:t>i.e.,</w:t>
      </w:r>
      <w:r>
        <w:rPr>
          <w:spacing w:val="-12"/>
          <w:sz w:val="24"/>
        </w:rPr>
        <w:t xml:space="preserve"> </w:t>
      </w:r>
      <w:r>
        <w:rPr>
          <w:sz w:val="24"/>
        </w:rPr>
        <w:t>water</w:t>
      </w:r>
      <w:r>
        <w:rPr>
          <w:spacing w:val="-8"/>
          <w:sz w:val="24"/>
        </w:rPr>
        <w:t xml:space="preserve"> </w:t>
      </w:r>
      <w:r>
        <w:rPr>
          <w:sz w:val="24"/>
        </w:rPr>
        <w:t>supply</w:t>
      </w:r>
      <w:r>
        <w:rPr>
          <w:spacing w:val="-9"/>
          <w:sz w:val="24"/>
        </w:rPr>
        <w:t xml:space="preserve"> </w:t>
      </w:r>
      <w:r>
        <w:rPr>
          <w:sz w:val="24"/>
        </w:rPr>
        <w:t>sewerage, Firefighting, storm water drains, Boundary wall, signage, Furniture, electrical, Sections, elevations of the Structures proposed to be constructed and all the items indicated in the Schedule of works (scale 1:500 minimum)</w:t>
      </w:r>
    </w:p>
    <w:p w:rsidR="00F30CD0" w:rsidRDefault="00F319C3">
      <w:pPr>
        <w:pStyle w:val="ListParagraph"/>
        <w:numPr>
          <w:ilvl w:val="1"/>
          <w:numId w:val="88"/>
        </w:numPr>
        <w:tabs>
          <w:tab w:val="left" w:pos="3198"/>
        </w:tabs>
        <w:spacing w:before="291"/>
        <w:ind w:left="3198" w:hanging="359"/>
        <w:rPr>
          <w:sz w:val="24"/>
        </w:rPr>
      </w:pPr>
      <w:r>
        <w:rPr>
          <w:sz w:val="24"/>
        </w:rPr>
        <w:t>Salient</w:t>
      </w:r>
      <w:r>
        <w:rPr>
          <w:spacing w:val="-10"/>
          <w:sz w:val="24"/>
        </w:rPr>
        <w:t xml:space="preserve"> </w:t>
      </w:r>
      <w:r>
        <w:rPr>
          <w:sz w:val="24"/>
        </w:rPr>
        <w:t>features</w:t>
      </w:r>
      <w:r>
        <w:rPr>
          <w:spacing w:val="-11"/>
          <w:sz w:val="24"/>
        </w:rPr>
        <w:t xml:space="preserve"> </w:t>
      </w:r>
      <w:r>
        <w:rPr>
          <w:sz w:val="24"/>
        </w:rPr>
        <w:t>propose</w:t>
      </w:r>
      <w:r>
        <w:rPr>
          <w:sz w:val="24"/>
        </w:rPr>
        <w:t>d</w:t>
      </w:r>
      <w:r>
        <w:rPr>
          <w:spacing w:val="-5"/>
          <w:sz w:val="24"/>
        </w:rPr>
        <w:t xml:space="preserve"> </w:t>
      </w:r>
      <w:r>
        <w:rPr>
          <w:sz w:val="24"/>
        </w:rPr>
        <w:t>in</w:t>
      </w:r>
      <w:r>
        <w:rPr>
          <w:spacing w:val="-8"/>
          <w:sz w:val="24"/>
        </w:rPr>
        <w:t xml:space="preserve"> </w:t>
      </w:r>
      <w:r>
        <w:rPr>
          <w:sz w:val="24"/>
        </w:rPr>
        <w:t>design</w:t>
      </w:r>
      <w:r>
        <w:rPr>
          <w:spacing w:val="-5"/>
          <w:sz w:val="24"/>
        </w:rPr>
        <w:t xml:space="preserve"> </w:t>
      </w:r>
      <w:r>
        <w:rPr>
          <w:sz w:val="24"/>
        </w:rPr>
        <w:t>(structural,</w:t>
      </w:r>
      <w:r>
        <w:rPr>
          <w:spacing w:val="-8"/>
          <w:sz w:val="24"/>
        </w:rPr>
        <w:t xml:space="preserve"> </w:t>
      </w:r>
      <w:r>
        <w:rPr>
          <w:sz w:val="24"/>
        </w:rPr>
        <w:t>water</w:t>
      </w:r>
      <w:r>
        <w:rPr>
          <w:spacing w:val="-6"/>
          <w:sz w:val="24"/>
        </w:rPr>
        <w:t xml:space="preserve"> </w:t>
      </w:r>
      <w:r>
        <w:rPr>
          <w:sz w:val="24"/>
        </w:rPr>
        <w:t>supply,</w:t>
      </w:r>
      <w:r>
        <w:rPr>
          <w:spacing w:val="-6"/>
          <w:sz w:val="24"/>
        </w:rPr>
        <w:t xml:space="preserve"> </w:t>
      </w:r>
      <w:r>
        <w:rPr>
          <w:spacing w:val="-2"/>
          <w:sz w:val="24"/>
        </w:rPr>
        <w:t>sewerage,</w:t>
      </w:r>
    </w:p>
    <w:p w:rsidR="00F30CD0" w:rsidRDefault="00F30CD0">
      <w:pPr>
        <w:pStyle w:val="ListParagraph"/>
        <w:rPr>
          <w:sz w:val="24"/>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line="20" w:lineRule="exact"/>
        <w:ind w:left="1049"/>
        <w:rPr>
          <w:sz w:val="2"/>
        </w:rPr>
      </w:pPr>
      <w:r>
        <w:rPr>
          <w:noProof/>
          <w:sz w:val="2"/>
        </w:rPr>
        <w:lastRenderedPageBreak/>
        <mc:AlternateContent>
          <mc:Choice Requires="wpg">
            <w:drawing>
              <wp:inline distT="0" distB="0" distL="0" distR="0">
                <wp:extent cx="5982335" cy="6350"/>
                <wp:effectExtent l="0" t="0" r="0"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2335" cy="6350"/>
                          <a:chOff x="0" y="0"/>
                          <a:chExt cx="5982335" cy="6350"/>
                        </a:xfrm>
                      </wpg:grpSpPr>
                      <wps:wsp>
                        <wps:cNvPr id="63" name="Graphic 63"/>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39C7C62C" id="Group 62" o:spid="_x0000_s1026" style="width:471.05pt;height:.5pt;mso-position-horizontal-relative:char;mso-position-vertical-relative:line" coordsize="5982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">
                <v:shape id="Graphic 63" o:spid="_x0000_s1027" style="position:absolute;width:59823;height:63;visibility:visible;mso-wrap-style:square;v-text-anchor:top" coordsize="59823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" path="m5982335,l,,,6350r5982335,l5982335,xe" fillcolor="#d9d9d9" stroked="f">
                  <v:path arrowok="t"/>
                </v:shape>
                <w10:anchorlock/>
              </v:group>
            </w:pict>
          </mc:Fallback>
        </mc:AlternateContent>
      </w:r>
    </w:p>
    <w:p w:rsidR="00F30CD0" w:rsidRDefault="00F319C3">
      <w:pPr>
        <w:pStyle w:val="BodyText"/>
        <w:spacing w:before="9"/>
        <w:ind w:left="2839"/>
      </w:pPr>
      <w:r>
        <w:t>firefighting,</w:t>
      </w:r>
      <w:r>
        <w:rPr>
          <w:spacing w:val="-5"/>
        </w:rPr>
        <w:t xml:space="preserve"> </w:t>
      </w:r>
      <w:r>
        <w:t>storm</w:t>
      </w:r>
      <w:r>
        <w:rPr>
          <w:spacing w:val="-7"/>
        </w:rPr>
        <w:t xml:space="preserve"> </w:t>
      </w:r>
      <w:r>
        <w:t>water,</w:t>
      </w:r>
      <w:r>
        <w:rPr>
          <w:spacing w:val="-7"/>
        </w:rPr>
        <w:t xml:space="preserve"> </w:t>
      </w:r>
      <w:r>
        <w:t>and</w:t>
      </w:r>
      <w:r>
        <w:rPr>
          <w:spacing w:val="-4"/>
        </w:rPr>
        <w:t xml:space="preserve"> </w:t>
      </w:r>
      <w:r>
        <w:t>electrical</w:t>
      </w:r>
      <w:r>
        <w:rPr>
          <w:spacing w:val="-4"/>
        </w:rPr>
        <w:t xml:space="preserve"> </w:t>
      </w:r>
      <w:r>
        <w:t>designs</w:t>
      </w:r>
      <w:r>
        <w:rPr>
          <w:spacing w:val="-6"/>
        </w:rPr>
        <w:t xml:space="preserve"> </w:t>
      </w:r>
      <w:r>
        <w:t>and</w:t>
      </w:r>
      <w:r>
        <w:rPr>
          <w:spacing w:val="-2"/>
        </w:rPr>
        <w:t xml:space="preserve"> </w:t>
      </w:r>
      <w:r>
        <w:t>all</w:t>
      </w:r>
      <w:r>
        <w:rPr>
          <w:spacing w:val="-7"/>
        </w:rPr>
        <w:t xml:space="preserve"> </w:t>
      </w:r>
      <w:r>
        <w:t>other</w:t>
      </w:r>
      <w:r>
        <w:rPr>
          <w:spacing w:val="-5"/>
        </w:rPr>
        <w:t xml:space="preserve"> </w:t>
      </w:r>
      <w:r>
        <w:rPr>
          <w:spacing w:val="-2"/>
        </w:rPr>
        <w:t>related</w:t>
      </w:r>
    </w:p>
    <w:p w:rsidR="00F30CD0" w:rsidRDefault="00F30CD0">
      <w:pPr>
        <w:pStyle w:val="BodyText"/>
        <w:sectPr w:rsidR="00F30CD0">
          <w:pgSz w:w="12240" w:h="15840"/>
          <w:pgMar w:top="112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367" w:lineRule="auto"/>
        <w:ind w:left="2839" w:right="1660"/>
      </w:pPr>
      <w:r>
        <w:lastRenderedPageBreak/>
        <w:t>items of work as indicated in the</w:t>
      </w:r>
      <w:r>
        <w:t xml:space="preserve"> schedule of work), drawings and the proposal being offered including detailed write up of the proposed system</w:t>
      </w:r>
      <w:r>
        <w:rPr>
          <w:spacing w:val="-4"/>
        </w:rPr>
        <w:t xml:space="preserve"> </w:t>
      </w:r>
      <w:r>
        <w:t>to</w:t>
      </w:r>
      <w:r>
        <w:rPr>
          <w:spacing w:val="-5"/>
        </w:rPr>
        <w:t xml:space="preserve"> </w:t>
      </w:r>
      <w:r>
        <w:t>be</w:t>
      </w:r>
      <w:r>
        <w:rPr>
          <w:spacing w:val="-6"/>
        </w:rPr>
        <w:t xml:space="preserve"> </w:t>
      </w:r>
      <w:r>
        <w:t>used</w:t>
      </w:r>
      <w:r>
        <w:rPr>
          <w:spacing w:val="-5"/>
        </w:rPr>
        <w:t xml:space="preserve"> </w:t>
      </w:r>
      <w:r>
        <w:t>in</w:t>
      </w:r>
      <w:r>
        <w:rPr>
          <w:spacing w:val="-5"/>
        </w:rPr>
        <w:t xml:space="preserve"> </w:t>
      </w:r>
      <w:r>
        <w:t>completing</w:t>
      </w:r>
      <w:r>
        <w:rPr>
          <w:spacing w:val="-10"/>
        </w:rPr>
        <w:t xml:space="preserve"> </w:t>
      </w:r>
      <w:r>
        <w:t>the</w:t>
      </w:r>
      <w:r>
        <w:rPr>
          <w:spacing w:val="-10"/>
        </w:rPr>
        <w:t xml:space="preserve"> </w:t>
      </w:r>
      <w:r>
        <w:t>project</w:t>
      </w:r>
      <w:r>
        <w:rPr>
          <w:spacing w:val="-7"/>
        </w:rPr>
        <w:t xml:space="preserve"> </w:t>
      </w:r>
      <w:r>
        <w:t>including</w:t>
      </w:r>
      <w:r>
        <w:rPr>
          <w:spacing w:val="-10"/>
        </w:rPr>
        <w:t xml:space="preserve"> </w:t>
      </w:r>
      <w:r>
        <w:t>their</w:t>
      </w:r>
      <w:r>
        <w:rPr>
          <w:spacing w:val="-7"/>
        </w:rPr>
        <w:t xml:space="preserve"> </w:t>
      </w:r>
      <w:r>
        <w:t>soft</w:t>
      </w:r>
      <w:r>
        <w:rPr>
          <w:spacing w:val="-7"/>
        </w:rPr>
        <w:t xml:space="preserve"> </w:t>
      </w:r>
      <w:r>
        <w:t>copies.</w:t>
      </w:r>
    </w:p>
    <w:p w:rsidR="00F30CD0" w:rsidRDefault="00F30CD0">
      <w:pPr>
        <w:pStyle w:val="BodyText"/>
        <w:spacing w:before="14"/>
      </w:pPr>
    </w:p>
    <w:p w:rsidR="00F30CD0" w:rsidRDefault="00F319C3">
      <w:pPr>
        <w:pStyle w:val="ListParagraph"/>
        <w:numPr>
          <w:ilvl w:val="1"/>
          <w:numId w:val="88"/>
        </w:numPr>
        <w:tabs>
          <w:tab w:val="left" w:pos="3199"/>
        </w:tabs>
        <w:spacing w:line="367" w:lineRule="auto"/>
        <w:ind w:left="3199" w:right="1405" w:hanging="360"/>
        <w:rPr>
          <w:sz w:val="24"/>
        </w:rPr>
      </w:pPr>
      <w:r>
        <w:rPr>
          <w:sz w:val="24"/>
        </w:rPr>
        <w:t>Specifically</w:t>
      </w:r>
      <w:r>
        <w:rPr>
          <w:spacing w:val="-7"/>
          <w:sz w:val="24"/>
        </w:rPr>
        <w:t xml:space="preserve"> </w:t>
      </w:r>
      <w:r>
        <w:rPr>
          <w:sz w:val="24"/>
        </w:rPr>
        <w:t>for</w:t>
      </w:r>
      <w:r>
        <w:rPr>
          <w:spacing w:val="-5"/>
          <w:sz w:val="24"/>
        </w:rPr>
        <w:t xml:space="preserve"> </w:t>
      </w:r>
      <w:r>
        <w:rPr>
          <w:sz w:val="24"/>
        </w:rPr>
        <w:t>this</w:t>
      </w:r>
      <w:r>
        <w:rPr>
          <w:spacing w:val="-8"/>
          <w:sz w:val="24"/>
        </w:rPr>
        <w:t xml:space="preserve"> </w:t>
      </w:r>
      <w:r>
        <w:rPr>
          <w:sz w:val="24"/>
        </w:rPr>
        <w:t>work</w:t>
      </w:r>
      <w:r>
        <w:rPr>
          <w:spacing w:val="-7"/>
          <w:sz w:val="24"/>
        </w:rPr>
        <w:t xml:space="preserve"> </w:t>
      </w:r>
      <w:r>
        <w:rPr>
          <w:sz w:val="24"/>
        </w:rPr>
        <w:t>technical</w:t>
      </w:r>
      <w:r>
        <w:rPr>
          <w:spacing w:val="-9"/>
          <w:sz w:val="24"/>
        </w:rPr>
        <w:t xml:space="preserve"> </w:t>
      </w:r>
      <w:r>
        <w:rPr>
          <w:sz w:val="24"/>
        </w:rPr>
        <w:t>persons</w:t>
      </w:r>
      <w:r>
        <w:rPr>
          <w:spacing w:val="-8"/>
          <w:sz w:val="24"/>
        </w:rPr>
        <w:t xml:space="preserve"> </w:t>
      </w:r>
      <w:r>
        <w:rPr>
          <w:sz w:val="24"/>
        </w:rPr>
        <w:t>proposed</w:t>
      </w:r>
      <w:r>
        <w:rPr>
          <w:spacing w:val="-4"/>
          <w:sz w:val="24"/>
        </w:rPr>
        <w:t xml:space="preserve"> </w:t>
      </w:r>
      <w:r>
        <w:rPr>
          <w:sz w:val="24"/>
        </w:rPr>
        <w:t>to</w:t>
      </w:r>
      <w:r>
        <w:rPr>
          <w:spacing w:val="-8"/>
          <w:sz w:val="24"/>
        </w:rPr>
        <w:t xml:space="preserve"> </w:t>
      </w:r>
      <w:r>
        <w:rPr>
          <w:sz w:val="24"/>
        </w:rPr>
        <w:t>be</w:t>
      </w:r>
      <w:r>
        <w:rPr>
          <w:spacing w:val="-5"/>
          <w:sz w:val="24"/>
        </w:rPr>
        <w:t xml:space="preserve"> </w:t>
      </w:r>
      <w:r>
        <w:rPr>
          <w:sz w:val="24"/>
        </w:rPr>
        <w:t>deployed</w:t>
      </w:r>
      <w:r>
        <w:rPr>
          <w:spacing w:val="-5"/>
          <w:sz w:val="24"/>
        </w:rPr>
        <w:t xml:space="preserve"> </w:t>
      </w:r>
      <w:r>
        <w:rPr>
          <w:sz w:val="24"/>
        </w:rPr>
        <w:t>on the work – their name and number, experience &amp; qualifications.</w:t>
      </w:r>
    </w:p>
    <w:p w:rsidR="00F30CD0" w:rsidRDefault="00F30CD0">
      <w:pPr>
        <w:pStyle w:val="BodyText"/>
        <w:spacing w:before="56"/>
      </w:pPr>
    </w:p>
    <w:p w:rsidR="00F30CD0" w:rsidRDefault="00F319C3">
      <w:pPr>
        <w:pStyle w:val="ListParagraph"/>
        <w:numPr>
          <w:ilvl w:val="1"/>
          <w:numId w:val="88"/>
        </w:numPr>
        <w:tabs>
          <w:tab w:val="left" w:pos="3199"/>
        </w:tabs>
        <w:spacing w:line="369" w:lineRule="auto"/>
        <w:ind w:left="3199" w:right="1409" w:hanging="360"/>
        <w:rPr>
          <w:sz w:val="24"/>
        </w:rPr>
      </w:pPr>
      <w:r>
        <w:rPr>
          <w:sz w:val="24"/>
        </w:rPr>
        <w:t>Specifically</w:t>
      </w:r>
      <w:r>
        <w:rPr>
          <w:spacing w:val="-9"/>
          <w:sz w:val="24"/>
        </w:rPr>
        <w:t xml:space="preserve"> </w:t>
      </w:r>
      <w:r>
        <w:rPr>
          <w:sz w:val="24"/>
        </w:rPr>
        <w:t>for</w:t>
      </w:r>
      <w:r>
        <w:rPr>
          <w:spacing w:val="-7"/>
          <w:sz w:val="24"/>
        </w:rPr>
        <w:t xml:space="preserve"> </w:t>
      </w:r>
      <w:r>
        <w:rPr>
          <w:sz w:val="24"/>
        </w:rPr>
        <w:t>this</w:t>
      </w:r>
      <w:r>
        <w:rPr>
          <w:spacing w:val="-8"/>
          <w:sz w:val="24"/>
        </w:rPr>
        <w:t xml:space="preserve"> </w:t>
      </w:r>
      <w:r>
        <w:rPr>
          <w:sz w:val="24"/>
        </w:rPr>
        <w:t>work</w:t>
      </w:r>
      <w:r>
        <w:rPr>
          <w:spacing w:val="-9"/>
          <w:sz w:val="24"/>
        </w:rPr>
        <w:t xml:space="preserve"> </w:t>
      </w:r>
      <w:r>
        <w:rPr>
          <w:sz w:val="24"/>
        </w:rPr>
        <w:t>plant</w:t>
      </w:r>
      <w:r>
        <w:rPr>
          <w:spacing w:val="-1"/>
          <w:sz w:val="24"/>
        </w:rPr>
        <w:t xml:space="preserve"> </w:t>
      </w:r>
      <w:r>
        <w:rPr>
          <w:sz w:val="24"/>
        </w:rPr>
        <w:t>and</w:t>
      </w:r>
      <w:r>
        <w:rPr>
          <w:spacing w:val="-5"/>
          <w:sz w:val="24"/>
        </w:rPr>
        <w:t xml:space="preserve"> </w:t>
      </w:r>
      <w:r>
        <w:rPr>
          <w:sz w:val="24"/>
        </w:rPr>
        <w:t>machinery</w:t>
      </w:r>
      <w:r>
        <w:rPr>
          <w:spacing w:val="-8"/>
          <w:sz w:val="24"/>
        </w:rPr>
        <w:t xml:space="preserve"> </w:t>
      </w:r>
      <w:r>
        <w:rPr>
          <w:sz w:val="24"/>
        </w:rPr>
        <w:t>proposed</w:t>
      </w:r>
      <w:r>
        <w:rPr>
          <w:spacing w:val="-6"/>
          <w:sz w:val="24"/>
        </w:rPr>
        <w:t xml:space="preserve"> </w:t>
      </w:r>
      <w:r>
        <w:rPr>
          <w:sz w:val="24"/>
        </w:rPr>
        <w:t>to</w:t>
      </w:r>
      <w:r>
        <w:rPr>
          <w:spacing w:val="-8"/>
          <w:sz w:val="24"/>
        </w:rPr>
        <w:t xml:space="preserve"> </w:t>
      </w:r>
      <w:r>
        <w:rPr>
          <w:sz w:val="24"/>
        </w:rPr>
        <w:t>be</w:t>
      </w:r>
      <w:r>
        <w:rPr>
          <w:spacing w:val="-8"/>
          <w:sz w:val="24"/>
        </w:rPr>
        <w:t xml:space="preserve"> </w:t>
      </w:r>
      <w:r>
        <w:rPr>
          <w:sz w:val="24"/>
        </w:rPr>
        <w:t>deployed on the work – their number, availability, age and capacity.</w:t>
      </w:r>
    </w:p>
    <w:p w:rsidR="00F30CD0" w:rsidRDefault="00F30CD0">
      <w:pPr>
        <w:pStyle w:val="BodyText"/>
        <w:spacing w:before="8"/>
      </w:pPr>
    </w:p>
    <w:p w:rsidR="00F30CD0" w:rsidRDefault="00F319C3">
      <w:pPr>
        <w:pStyle w:val="ListParagraph"/>
        <w:numPr>
          <w:ilvl w:val="1"/>
          <w:numId w:val="88"/>
        </w:numPr>
        <w:tabs>
          <w:tab w:val="left" w:pos="3199"/>
        </w:tabs>
        <w:spacing w:line="364" w:lineRule="auto"/>
        <w:ind w:left="3199" w:right="1957" w:hanging="360"/>
        <w:rPr>
          <w:sz w:val="24"/>
        </w:rPr>
      </w:pPr>
      <w:r>
        <w:rPr>
          <w:sz w:val="24"/>
        </w:rPr>
        <w:t>The</w:t>
      </w:r>
      <w:r>
        <w:rPr>
          <w:spacing w:val="-7"/>
          <w:sz w:val="24"/>
        </w:rPr>
        <w:t xml:space="preserve"> </w:t>
      </w:r>
      <w:r>
        <w:rPr>
          <w:sz w:val="24"/>
        </w:rPr>
        <w:t>bidder</w:t>
      </w:r>
      <w:r>
        <w:rPr>
          <w:spacing w:val="-5"/>
          <w:sz w:val="24"/>
        </w:rPr>
        <w:t xml:space="preserve"> </w:t>
      </w:r>
      <w:r>
        <w:rPr>
          <w:sz w:val="24"/>
        </w:rPr>
        <w:t>shall</w:t>
      </w:r>
      <w:r>
        <w:rPr>
          <w:spacing w:val="-8"/>
          <w:sz w:val="24"/>
        </w:rPr>
        <w:t xml:space="preserve"> </w:t>
      </w:r>
      <w:r>
        <w:rPr>
          <w:sz w:val="24"/>
        </w:rPr>
        <w:t>submit</w:t>
      </w:r>
      <w:r>
        <w:rPr>
          <w:spacing w:val="-4"/>
          <w:sz w:val="24"/>
        </w:rPr>
        <w:t xml:space="preserve"> </w:t>
      </w:r>
      <w:r>
        <w:rPr>
          <w:sz w:val="24"/>
        </w:rPr>
        <w:t>an</w:t>
      </w:r>
      <w:r>
        <w:rPr>
          <w:spacing w:val="-5"/>
          <w:sz w:val="24"/>
        </w:rPr>
        <w:t xml:space="preserve"> </w:t>
      </w:r>
      <w:r>
        <w:rPr>
          <w:sz w:val="24"/>
        </w:rPr>
        <w:t>undertaking</w:t>
      </w:r>
      <w:r>
        <w:rPr>
          <w:spacing w:val="-9"/>
          <w:sz w:val="24"/>
        </w:rPr>
        <w:t xml:space="preserve"> </w:t>
      </w:r>
      <w:r>
        <w:rPr>
          <w:sz w:val="24"/>
        </w:rPr>
        <w:t>that</w:t>
      </w:r>
      <w:r>
        <w:rPr>
          <w:spacing w:val="-7"/>
          <w:sz w:val="24"/>
        </w:rPr>
        <w:t xml:space="preserve"> </w:t>
      </w:r>
      <w:r>
        <w:rPr>
          <w:sz w:val="24"/>
        </w:rPr>
        <w:t>there</w:t>
      </w:r>
      <w:r>
        <w:rPr>
          <w:spacing w:val="-9"/>
          <w:sz w:val="24"/>
        </w:rPr>
        <w:t xml:space="preserve"> </w:t>
      </w:r>
      <w:r>
        <w:rPr>
          <w:sz w:val="24"/>
        </w:rPr>
        <w:t>is</w:t>
      </w:r>
      <w:r>
        <w:rPr>
          <w:spacing w:val="-6"/>
          <w:sz w:val="24"/>
        </w:rPr>
        <w:t xml:space="preserve"> </w:t>
      </w:r>
      <w:r>
        <w:rPr>
          <w:sz w:val="24"/>
        </w:rPr>
        <w:t>no</w:t>
      </w:r>
      <w:r>
        <w:rPr>
          <w:spacing w:val="40"/>
          <w:sz w:val="24"/>
        </w:rPr>
        <w:t xml:space="preserve"> </w:t>
      </w:r>
      <w:r>
        <w:rPr>
          <w:sz w:val="24"/>
        </w:rPr>
        <w:t>condition attached with the Financial Bid.</w:t>
      </w:r>
    </w:p>
    <w:p w:rsidR="00F30CD0" w:rsidRDefault="00F30CD0">
      <w:pPr>
        <w:pStyle w:val="BodyText"/>
        <w:spacing w:before="19"/>
      </w:pPr>
    </w:p>
    <w:p w:rsidR="00F30CD0" w:rsidRDefault="00F319C3">
      <w:pPr>
        <w:pStyle w:val="ListParagraph"/>
        <w:numPr>
          <w:ilvl w:val="1"/>
          <w:numId w:val="88"/>
        </w:numPr>
        <w:tabs>
          <w:tab w:val="left" w:pos="3198"/>
          <w:tab w:val="left" w:pos="10333"/>
        </w:tabs>
        <w:ind w:left="3198" w:hanging="361"/>
        <w:rPr>
          <w:sz w:val="24"/>
        </w:rPr>
      </w:pPr>
      <w:r>
        <w:rPr>
          <w:sz w:val="24"/>
        </w:rPr>
        <w:t>Any</w:t>
      </w:r>
      <w:r>
        <w:rPr>
          <w:spacing w:val="-5"/>
          <w:sz w:val="24"/>
        </w:rPr>
        <w:t xml:space="preserve"> </w:t>
      </w:r>
      <w:r>
        <w:rPr>
          <w:sz w:val="24"/>
        </w:rPr>
        <w:t>other</w:t>
      </w:r>
      <w:r>
        <w:rPr>
          <w:spacing w:val="-5"/>
          <w:sz w:val="24"/>
        </w:rPr>
        <w:t xml:space="preserve"> </w:t>
      </w:r>
      <w:r>
        <w:rPr>
          <w:sz w:val="24"/>
        </w:rPr>
        <w:t>relevant</w:t>
      </w:r>
      <w:r>
        <w:rPr>
          <w:spacing w:val="-4"/>
          <w:sz w:val="24"/>
        </w:rPr>
        <w:t xml:space="preserve"> </w:t>
      </w:r>
      <w:r>
        <w:rPr>
          <w:sz w:val="24"/>
        </w:rPr>
        <w:t>documents</w:t>
      </w:r>
      <w:r>
        <w:rPr>
          <w:spacing w:val="-6"/>
          <w:sz w:val="24"/>
        </w:rPr>
        <w:t xml:space="preserve"> </w:t>
      </w:r>
      <w:r>
        <w:rPr>
          <w:sz w:val="24"/>
        </w:rPr>
        <w:t>as</w:t>
      </w:r>
      <w:r>
        <w:rPr>
          <w:spacing w:val="-4"/>
          <w:sz w:val="24"/>
        </w:rPr>
        <w:t xml:space="preserve"> </w:t>
      </w:r>
      <w:r>
        <w:rPr>
          <w:sz w:val="24"/>
        </w:rPr>
        <w:t>desired</w:t>
      </w:r>
      <w:r>
        <w:rPr>
          <w:spacing w:val="-3"/>
          <w:sz w:val="24"/>
        </w:rPr>
        <w:t xml:space="preserve"> </w:t>
      </w:r>
      <w:r>
        <w:rPr>
          <w:sz w:val="24"/>
        </w:rPr>
        <w:t>by</w:t>
      </w:r>
      <w:r>
        <w:rPr>
          <w:spacing w:val="-7"/>
          <w:sz w:val="24"/>
        </w:rPr>
        <w:t xml:space="preserve"> </w:t>
      </w:r>
      <w:r>
        <w:rPr>
          <w:sz w:val="24"/>
        </w:rPr>
        <w:t>the</w:t>
      </w:r>
      <w:r>
        <w:rPr>
          <w:spacing w:val="-6"/>
          <w:sz w:val="24"/>
        </w:rPr>
        <w:t xml:space="preserve"> </w:t>
      </w:r>
      <w:r>
        <w:rPr>
          <w:spacing w:val="-2"/>
          <w:sz w:val="24"/>
        </w:rPr>
        <w:t>bidder.</w:t>
      </w:r>
      <w:r>
        <w:rPr>
          <w:sz w:val="24"/>
        </w:rPr>
        <w:tab/>
      </w:r>
      <w:r>
        <w:rPr>
          <w:spacing w:val="-10"/>
          <w:sz w:val="24"/>
        </w:rPr>
        <w:t>-</w:t>
      </w:r>
    </w:p>
    <w:p w:rsidR="00F30CD0" w:rsidRDefault="00F30CD0">
      <w:pPr>
        <w:pStyle w:val="BodyText"/>
        <w:spacing w:before="19"/>
      </w:pPr>
    </w:p>
    <w:p w:rsidR="00F30CD0" w:rsidRDefault="00F319C3">
      <w:pPr>
        <w:pStyle w:val="ListParagraph"/>
        <w:numPr>
          <w:ilvl w:val="1"/>
          <w:numId w:val="88"/>
        </w:numPr>
        <w:tabs>
          <w:tab w:val="left" w:pos="3198"/>
        </w:tabs>
        <w:ind w:left="3198" w:hanging="361"/>
        <w:rPr>
          <w:sz w:val="24"/>
        </w:rPr>
      </w:pPr>
      <w:r>
        <w:rPr>
          <w:sz w:val="24"/>
        </w:rPr>
        <w:t>Quality</w:t>
      </w:r>
      <w:r>
        <w:rPr>
          <w:spacing w:val="-4"/>
          <w:sz w:val="24"/>
        </w:rPr>
        <w:t xml:space="preserve"> </w:t>
      </w:r>
      <w:r>
        <w:rPr>
          <w:sz w:val="24"/>
        </w:rPr>
        <w:t>Assurance</w:t>
      </w:r>
      <w:r>
        <w:rPr>
          <w:spacing w:val="-5"/>
          <w:sz w:val="24"/>
        </w:rPr>
        <w:t xml:space="preserve"> </w:t>
      </w:r>
      <w:r>
        <w:rPr>
          <w:spacing w:val="-2"/>
          <w:sz w:val="24"/>
        </w:rPr>
        <w:t>Plan.</w:t>
      </w:r>
    </w:p>
    <w:p w:rsidR="00F30CD0" w:rsidRDefault="00F30CD0">
      <w:pPr>
        <w:pStyle w:val="BodyText"/>
        <w:spacing w:before="18"/>
      </w:pPr>
    </w:p>
    <w:p w:rsidR="00F30CD0" w:rsidRDefault="00F319C3">
      <w:pPr>
        <w:pStyle w:val="ListParagraph"/>
        <w:numPr>
          <w:ilvl w:val="1"/>
          <w:numId w:val="88"/>
        </w:numPr>
        <w:tabs>
          <w:tab w:val="left" w:pos="3199"/>
        </w:tabs>
        <w:spacing w:before="1" w:line="285" w:lineRule="auto"/>
        <w:ind w:left="3199" w:right="1326" w:hanging="360"/>
        <w:rPr>
          <w:sz w:val="24"/>
        </w:rPr>
      </w:pPr>
      <w:r>
        <w:rPr>
          <w:sz w:val="24"/>
        </w:rPr>
        <w:t>Method</w:t>
      </w:r>
      <w:r>
        <w:rPr>
          <w:spacing w:val="-10"/>
          <w:sz w:val="24"/>
        </w:rPr>
        <w:t xml:space="preserve"> </w:t>
      </w:r>
      <w:r>
        <w:rPr>
          <w:sz w:val="24"/>
        </w:rPr>
        <w:t>Statement-indicating</w:t>
      </w:r>
      <w:r>
        <w:rPr>
          <w:spacing w:val="-11"/>
          <w:sz w:val="24"/>
        </w:rPr>
        <w:t xml:space="preserve"> </w:t>
      </w:r>
      <w:r>
        <w:rPr>
          <w:sz w:val="24"/>
        </w:rPr>
        <w:t>the</w:t>
      </w:r>
      <w:r>
        <w:rPr>
          <w:spacing w:val="-7"/>
          <w:sz w:val="24"/>
        </w:rPr>
        <w:t xml:space="preserve"> </w:t>
      </w:r>
      <w:r>
        <w:rPr>
          <w:sz w:val="24"/>
        </w:rPr>
        <w:t>methodology</w:t>
      </w:r>
      <w:r>
        <w:rPr>
          <w:spacing w:val="-10"/>
          <w:sz w:val="24"/>
        </w:rPr>
        <w:t xml:space="preserve"> </w:t>
      </w:r>
      <w:r>
        <w:rPr>
          <w:sz w:val="24"/>
        </w:rPr>
        <w:t>proposed</w:t>
      </w:r>
      <w:r>
        <w:rPr>
          <w:spacing w:val="-8"/>
          <w:sz w:val="24"/>
        </w:rPr>
        <w:t xml:space="preserve"> </w:t>
      </w:r>
      <w:r>
        <w:rPr>
          <w:sz w:val="24"/>
        </w:rPr>
        <w:t>to</w:t>
      </w:r>
      <w:r>
        <w:rPr>
          <w:spacing w:val="-10"/>
          <w:sz w:val="24"/>
        </w:rPr>
        <w:t xml:space="preserve"> </w:t>
      </w:r>
      <w:r>
        <w:rPr>
          <w:sz w:val="24"/>
        </w:rPr>
        <w:t>be</w:t>
      </w:r>
      <w:r>
        <w:rPr>
          <w:spacing w:val="-10"/>
          <w:sz w:val="24"/>
        </w:rPr>
        <w:t xml:space="preserve"> </w:t>
      </w:r>
      <w:r>
        <w:rPr>
          <w:sz w:val="24"/>
        </w:rPr>
        <w:t>used</w:t>
      </w:r>
      <w:r>
        <w:rPr>
          <w:spacing w:val="-9"/>
          <w:sz w:val="24"/>
        </w:rPr>
        <w:t xml:space="preserve"> </w:t>
      </w:r>
      <w:r>
        <w:rPr>
          <w:sz w:val="24"/>
        </w:rPr>
        <w:t>for the design and construction.</w:t>
      </w:r>
    </w:p>
    <w:p w:rsidR="00F30CD0" w:rsidRDefault="00F30CD0">
      <w:pPr>
        <w:pStyle w:val="BodyText"/>
        <w:spacing w:before="6"/>
      </w:pPr>
    </w:p>
    <w:p w:rsidR="00F30CD0" w:rsidRDefault="00F319C3">
      <w:pPr>
        <w:pStyle w:val="ListParagraph"/>
        <w:numPr>
          <w:ilvl w:val="1"/>
          <w:numId w:val="88"/>
        </w:numPr>
        <w:tabs>
          <w:tab w:val="left" w:pos="3198"/>
        </w:tabs>
        <w:ind w:left="3198" w:hanging="361"/>
        <w:rPr>
          <w:sz w:val="24"/>
        </w:rPr>
      </w:pPr>
      <w:r>
        <w:rPr>
          <w:sz w:val="24"/>
        </w:rPr>
        <w:t>Proposed</w:t>
      </w:r>
      <w:r>
        <w:rPr>
          <w:spacing w:val="-6"/>
          <w:sz w:val="24"/>
        </w:rPr>
        <w:t xml:space="preserve"> </w:t>
      </w:r>
      <w:r>
        <w:rPr>
          <w:sz w:val="24"/>
        </w:rPr>
        <w:t>program</w:t>
      </w:r>
      <w:r>
        <w:rPr>
          <w:spacing w:val="-4"/>
          <w:sz w:val="24"/>
        </w:rPr>
        <w:t xml:space="preserve"> </w:t>
      </w:r>
      <w:r>
        <w:rPr>
          <w:sz w:val="24"/>
        </w:rPr>
        <w:t>schedule</w:t>
      </w:r>
      <w:r>
        <w:rPr>
          <w:spacing w:val="-6"/>
          <w:sz w:val="24"/>
        </w:rPr>
        <w:t xml:space="preserve"> </w:t>
      </w:r>
      <w:r>
        <w:rPr>
          <w:sz w:val="24"/>
        </w:rPr>
        <w:t>for</w:t>
      </w:r>
      <w:r>
        <w:rPr>
          <w:spacing w:val="-6"/>
          <w:sz w:val="24"/>
        </w:rPr>
        <w:t xml:space="preserve"> </w:t>
      </w:r>
      <w:r>
        <w:rPr>
          <w:sz w:val="24"/>
        </w:rPr>
        <w:t>d</w:t>
      </w:r>
      <w:r>
        <w:rPr>
          <w:sz w:val="24"/>
        </w:rPr>
        <w:t>esign</w:t>
      </w:r>
      <w:r>
        <w:rPr>
          <w:spacing w:val="-6"/>
          <w:sz w:val="24"/>
        </w:rPr>
        <w:t xml:space="preserve"> </w:t>
      </w:r>
      <w:r>
        <w:rPr>
          <w:sz w:val="24"/>
        </w:rPr>
        <w:t>and</w:t>
      </w:r>
      <w:r>
        <w:rPr>
          <w:spacing w:val="-4"/>
          <w:sz w:val="24"/>
        </w:rPr>
        <w:t xml:space="preserve"> </w:t>
      </w:r>
      <w:r>
        <w:rPr>
          <w:sz w:val="24"/>
        </w:rPr>
        <w:t>execution</w:t>
      </w:r>
      <w:r>
        <w:rPr>
          <w:spacing w:val="-3"/>
          <w:sz w:val="24"/>
        </w:rPr>
        <w:t xml:space="preserve"> </w:t>
      </w:r>
      <w:r>
        <w:rPr>
          <w:sz w:val="24"/>
        </w:rPr>
        <w:t>of</w:t>
      </w:r>
      <w:r>
        <w:rPr>
          <w:spacing w:val="-6"/>
          <w:sz w:val="24"/>
        </w:rPr>
        <w:t xml:space="preserve"> </w:t>
      </w:r>
      <w:r>
        <w:rPr>
          <w:spacing w:val="-2"/>
          <w:sz w:val="24"/>
        </w:rPr>
        <w:t>work.</w:t>
      </w:r>
    </w:p>
    <w:p w:rsidR="00F30CD0" w:rsidRDefault="00F30CD0">
      <w:pPr>
        <w:pStyle w:val="BodyText"/>
        <w:spacing w:before="18"/>
      </w:pPr>
    </w:p>
    <w:p w:rsidR="00F30CD0" w:rsidRDefault="00F319C3">
      <w:pPr>
        <w:tabs>
          <w:tab w:val="left" w:pos="2839"/>
        </w:tabs>
        <w:spacing w:before="1"/>
        <w:ind w:left="1080"/>
        <w:rPr>
          <w:sz w:val="24"/>
        </w:rPr>
      </w:pPr>
      <w:r>
        <w:rPr>
          <w:b/>
          <w:sz w:val="24"/>
        </w:rPr>
        <w:t>ITB</w:t>
      </w:r>
      <w:r>
        <w:rPr>
          <w:b/>
          <w:spacing w:val="-2"/>
          <w:sz w:val="24"/>
        </w:rPr>
        <w:t xml:space="preserve"> </w:t>
      </w:r>
      <w:r>
        <w:rPr>
          <w:b/>
          <w:spacing w:val="-4"/>
          <w:sz w:val="24"/>
        </w:rPr>
        <w:t>13.1</w:t>
      </w:r>
      <w:r>
        <w:rPr>
          <w:b/>
          <w:sz w:val="24"/>
        </w:rPr>
        <w:tab/>
      </w:r>
      <w:r>
        <w:rPr>
          <w:sz w:val="24"/>
        </w:rPr>
        <w:t>Alternative</w:t>
      </w:r>
      <w:r>
        <w:rPr>
          <w:spacing w:val="-4"/>
          <w:sz w:val="24"/>
        </w:rPr>
        <w:t xml:space="preserve"> </w:t>
      </w:r>
      <w:r>
        <w:rPr>
          <w:sz w:val="24"/>
        </w:rPr>
        <w:t>Bids</w:t>
      </w:r>
      <w:r>
        <w:rPr>
          <w:spacing w:val="-3"/>
          <w:sz w:val="24"/>
        </w:rPr>
        <w:t xml:space="preserve"> </w:t>
      </w:r>
      <w:r>
        <w:rPr>
          <w:sz w:val="24"/>
        </w:rPr>
        <w:t>are</w:t>
      </w:r>
      <w:r>
        <w:rPr>
          <w:spacing w:val="-5"/>
          <w:sz w:val="24"/>
        </w:rPr>
        <w:t xml:space="preserve"> </w:t>
      </w:r>
      <w:r>
        <w:rPr>
          <w:sz w:val="24"/>
        </w:rPr>
        <w:t>not</w:t>
      </w:r>
      <w:r>
        <w:rPr>
          <w:spacing w:val="-1"/>
          <w:sz w:val="24"/>
        </w:rPr>
        <w:t xml:space="preserve"> </w:t>
      </w:r>
      <w:r>
        <w:rPr>
          <w:spacing w:val="-2"/>
          <w:sz w:val="24"/>
        </w:rPr>
        <w:t>permitted</w:t>
      </w:r>
    </w:p>
    <w:p w:rsidR="00F30CD0" w:rsidRDefault="00F30CD0">
      <w:pPr>
        <w:pStyle w:val="BodyText"/>
        <w:spacing w:before="18"/>
      </w:pPr>
    </w:p>
    <w:p w:rsidR="00F30CD0" w:rsidRDefault="00F319C3">
      <w:pPr>
        <w:pStyle w:val="BodyText"/>
        <w:tabs>
          <w:tab w:val="left" w:pos="2839"/>
        </w:tabs>
        <w:spacing w:before="1"/>
        <w:ind w:left="1080"/>
      </w:pPr>
      <w:r>
        <w:rPr>
          <w:b/>
        </w:rPr>
        <w:t>ITB</w:t>
      </w:r>
      <w:r>
        <w:rPr>
          <w:b/>
          <w:spacing w:val="-2"/>
        </w:rPr>
        <w:t xml:space="preserve"> </w:t>
      </w:r>
      <w:r>
        <w:rPr>
          <w:b/>
          <w:spacing w:val="-4"/>
        </w:rPr>
        <w:t>14.6</w:t>
      </w:r>
      <w:r>
        <w:rPr>
          <w:b/>
        </w:rPr>
        <w:tab/>
      </w:r>
      <w:r>
        <w:t>Price</w:t>
      </w:r>
      <w:r>
        <w:rPr>
          <w:spacing w:val="-2"/>
        </w:rPr>
        <w:t xml:space="preserve"> </w:t>
      </w:r>
      <w:r>
        <w:t>quoted</w:t>
      </w:r>
      <w:r>
        <w:rPr>
          <w:spacing w:val="-2"/>
        </w:rPr>
        <w:t xml:space="preserve"> </w:t>
      </w:r>
      <w:r>
        <w:t>shall</w:t>
      </w:r>
      <w:r>
        <w:rPr>
          <w:spacing w:val="-7"/>
        </w:rPr>
        <w:t xml:space="preserve"> </w:t>
      </w:r>
      <w:r>
        <w:t>be</w:t>
      </w:r>
      <w:r>
        <w:rPr>
          <w:spacing w:val="-7"/>
        </w:rPr>
        <w:t xml:space="preserve"> </w:t>
      </w:r>
      <w:r>
        <w:t>in</w:t>
      </w:r>
      <w:r>
        <w:rPr>
          <w:spacing w:val="-4"/>
        </w:rPr>
        <w:t xml:space="preserve"> </w:t>
      </w:r>
      <w:r>
        <w:t xml:space="preserve">Indian </w:t>
      </w:r>
      <w:r>
        <w:rPr>
          <w:spacing w:val="-2"/>
        </w:rPr>
        <w:t>Rupees</w:t>
      </w:r>
    </w:p>
    <w:p w:rsidR="00F30CD0" w:rsidRDefault="00F30CD0">
      <w:pPr>
        <w:pStyle w:val="BodyText"/>
        <w:spacing w:before="21"/>
      </w:pPr>
    </w:p>
    <w:p w:rsidR="00F30CD0" w:rsidRDefault="00F319C3">
      <w:pPr>
        <w:pStyle w:val="BodyText"/>
        <w:tabs>
          <w:tab w:val="left" w:pos="2839"/>
        </w:tabs>
        <w:spacing w:line="247" w:lineRule="auto"/>
        <w:ind w:left="2839" w:right="1525" w:hanging="1760"/>
      </w:pPr>
      <w:r>
        <w:rPr>
          <w:b/>
        </w:rPr>
        <w:t>ITB 14.7</w:t>
      </w:r>
      <w:r>
        <w:rPr>
          <w:b/>
        </w:rPr>
        <w:tab/>
      </w:r>
      <w:r>
        <w:t>The</w:t>
      </w:r>
      <w:r>
        <w:rPr>
          <w:spacing w:val="-7"/>
        </w:rPr>
        <w:t xml:space="preserve"> </w:t>
      </w:r>
      <w:r>
        <w:t>prices</w:t>
      </w:r>
      <w:r>
        <w:rPr>
          <w:spacing w:val="-9"/>
        </w:rPr>
        <w:t xml:space="preserve"> </w:t>
      </w:r>
      <w:r>
        <w:t>quoted</w:t>
      </w:r>
      <w:r>
        <w:rPr>
          <w:spacing w:val="-6"/>
        </w:rPr>
        <w:t xml:space="preserve"> </w:t>
      </w:r>
      <w:r>
        <w:t>by</w:t>
      </w:r>
      <w:r>
        <w:rPr>
          <w:spacing w:val="-8"/>
        </w:rPr>
        <w:t xml:space="preserve"> </w:t>
      </w:r>
      <w:r>
        <w:t>the</w:t>
      </w:r>
      <w:r>
        <w:rPr>
          <w:spacing w:val="-9"/>
        </w:rPr>
        <w:t xml:space="preserve"> </w:t>
      </w:r>
      <w:r>
        <w:t>Bidder</w:t>
      </w:r>
      <w:r>
        <w:rPr>
          <w:spacing w:val="-6"/>
        </w:rPr>
        <w:t xml:space="preserve"> </w:t>
      </w:r>
      <w:r>
        <w:t>shall</w:t>
      </w:r>
      <w:r>
        <w:rPr>
          <w:spacing w:val="-9"/>
        </w:rPr>
        <w:t xml:space="preserve"> </w:t>
      </w:r>
      <w:r>
        <w:t>be:</w:t>
      </w:r>
      <w:r>
        <w:rPr>
          <w:spacing w:val="-4"/>
        </w:rPr>
        <w:t xml:space="preserve"> </w:t>
      </w:r>
      <w:r>
        <w:t>Fixed</w:t>
      </w:r>
      <w:r>
        <w:rPr>
          <w:spacing w:val="-7"/>
        </w:rPr>
        <w:t xml:space="preserve"> </w:t>
      </w:r>
      <w:r>
        <w:t>for</w:t>
      </w:r>
      <w:r>
        <w:rPr>
          <w:spacing w:val="-4"/>
        </w:rPr>
        <w:t xml:space="preserve"> </w:t>
      </w:r>
      <w:r>
        <w:t>the</w:t>
      </w:r>
      <w:r>
        <w:rPr>
          <w:spacing w:val="-4"/>
        </w:rPr>
        <w:t xml:space="preserve"> </w:t>
      </w:r>
      <w:r>
        <w:t>entire</w:t>
      </w:r>
      <w:r>
        <w:rPr>
          <w:spacing w:val="-4"/>
        </w:rPr>
        <w:t xml:space="preserve"> </w:t>
      </w:r>
      <w:r>
        <w:t xml:space="preserve">construction </w:t>
      </w:r>
      <w:r>
        <w:rPr>
          <w:spacing w:val="-2"/>
        </w:rPr>
        <w:t>Period.</w:t>
      </w:r>
    </w:p>
    <w:p w:rsidR="00F30CD0" w:rsidRDefault="00F30CD0">
      <w:pPr>
        <w:pStyle w:val="BodyText"/>
        <w:spacing w:before="10"/>
      </w:pPr>
    </w:p>
    <w:p w:rsidR="00F30CD0" w:rsidRDefault="00F319C3">
      <w:pPr>
        <w:pStyle w:val="BodyText"/>
        <w:tabs>
          <w:tab w:val="left" w:pos="2839"/>
        </w:tabs>
        <w:spacing w:before="1"/>
        <w:ind w:left="1080"/>
      </w:pPr>
      <w:r>
        <w:rPr>
          <w:b/>
        </w:rPr>
        <w:t>ITB</w:t>
      </w:r>
      <w:r>
        <w:rPr>
          <w:b/>
          <w:spacing w:val="-2"/>
        </w:rPr>
        <w:t xml:space="preserve"> </w:t>
      </w:r>
      <w:r>
        <w:rPr>
          <w:b/>
          <w:spacing w:val="-4"/>
        </w:rPr>
        <w:t>15.1</w:t>
      </w:r>
      <w:r>
        <w:rPr>
          <w:b/>
        </w:rPr>
        <w:tab/>
      </w:r>
      <w:r>
        <w:t>The</w:t>
      </w:r>
      <w:r>
        <w:rPr>
          <w:spacing w:val="-6"/>
        </w:rPr>
        <w:t xml:space="preserve"> </w:t>
      </w:r>
      <w:r>
        <w:t>currency</w:t>
      </w:r>
      <w:r>
        <w:rPr>
          <w:spacing w:val="-6"/>
        </w:rPr>
        <w:t xml:space="preserve"> </w:t>
      </w:r>
      <w:r>
        <w:t>of</w:t>
      </w:r>
      <w:r>
        <w:rPr>
          <w:spacing w:val="-5"/>
        </w:rPr>
        <w:t xml:space="preserve"> </w:t>
      </w:r>
      <w:r>
        <w:t>the</w:t>
      </w:r>
      <w:r>
        <w:rPr>
          <w:spacing w:val="-1"/>
        </w:rPr>
        <w:t xml:space="preserve"> </w:t>
      </w:r>
      <w:r>
        <w:t>Bid</w:t>
      </w:r>
      <w:r>
        <w:rPr>
          <w:spacing w:val="-6"/>
        </w:rPr>
        <w:t xml:space="preserve"> </w:t>
      </w:r>
      <w:r>
        <w:t>shall</w:t>
      </w:r>
      <w:r>
        <w:rPr>
          <w:spacing w:val="-3"/>
        </w:rPr>
        <w:t xml:space="preserve"> </w:t>
      </w:r>
      <w:r>
        <w:t>be:</w:t>
      </w:r>
      <w:r>
        <w:rPr>
          <w:spacing w:val="-3"/>
        </w:rPr>
        <w:t xml:space="preserve"> </w:t>
      </w:r>
      <w:r>
        <w:t>Indian</w:t>
      </w:r>
      <w:r>
        <w:rPr>
          <w:spacing w:val="-2"/>
        </w:rPr>
        <w:t xml:space="preserve"> Rupees</w:t>
      </w:r>
    </w:p>
    <w:p w:rsidR="00F30CD0" w:rsidRDefault="00F30CD0">
      <w:pPr>
        <w:pStyle w:val="BodyText"/>
        <w:spacing w:before="21"/>
      </w:pPr>
    </w:p>
    <w:p w:rsidR="00F30CD0" w:rsidRDefault="00F319C3">
      <w:pPr>
        <w:tabs>
          <w:tab w:val="left" w:pos="2839"/>
        </w:tabs>
        <w:ind w:left="2839" w:right="277" w:hanging="1760"/>
        <w:rPr>
          <w:b/>
          <w:sz w:val="24"/>
        </w:rPr>
      </w:pPr>
      <w:r>
        <w:rPr>
          <w:b/>
          <w:sz w:val="24"/>
        </w:rPr>
        <w:t>ITB 20.1</w:t>
      </w:r>
      <w:r>
        <w:rPr>
          <w:b/>
          <w:sz w:val="24"/>
        </w:rPr>
        <w:tab/>
        <w:t>Bids</w:t>
      </w:r>
      <w:r>
        <w:rPr>
          <w:b/>
          <w:spacing w:val="-3"/>
          <w:sz w:val="24"/>
        </w:rPr>
        <w:t xml:space="preserve"> </w:t>
      </w:r>
      <w:r>
        <w:rPr>
          <w:b/>
          <w:sz w:val="24"/>
        </w:rPr>
        <w:t>shall</w:t>
      </w:r>
      <w:r>
        <w:rPr>
          <w:b/>
          <w:spacing w:val="-4"/>
          <w:sz w:val="24"/>
        </w:rPr>
        <w:t xml:space="preserve"> </w:t>
      </w:r>
      <w:r>
        <w:rPr>
          <w:b/>
          <w:sz w:val="24"/>
        </w:rPr>
        <w:t>remain</w:t>
      </w:r>
      <w:r>
        <w:rPr>
          <w:b/>
          <w:spacing w:val="-2"/>
          <w:sz w:val="24"/>
        </w:rPr>
        <w:t xml:space="preserve"> </w:t>
      </w:r>
      <w:r>
        <w:rPr>
          <w:b/>
          <w:sz w:val="24"/>
        </w:rPr>
        <w:t>valid</w:t>
      </w:r>
      <w:r>
        <w:rPr>
          <w:b/>
          <w:spacing w:val="-2"/>
          <w:sz w:val="24"/>
        </w:rPr>
        <w:t xml:space="preserve"> </w:t>
      </w:r>
      <w:r>
        <w:rPr>
          <w:b/>
          <w:sz w:val="24"/>
        </w:rPr>
        <w:t>for</w:t>
      </w:r>
      <w:r>
        <w:rPr>
          <w:b/>
          <w:spacing w:val="-1"/>
          <w:sz w:val="24"/>
        </w:rPr>
        <w:t xml:space="preserve"> </w:t>
      </w:r>
      <w:r>
        <w:rPr>
          <w:b/>
          <w:sz w:val="24"/>
        </w:rPr>
        <w:t>a</w:t>
      </w:r>
      <w:r>
        <w:rPr>
          <w:b/>
          <w:spacing w:val="-4"/>
          <w:sz w:val="24"/>
        </w:rPr>
        <w:t xml:space="preserve"> </w:t>
      </w:r>
      <w:r>
        <w:rPr>
          <w:b/>
          <w:sz w:val="24"/>
        </w:rPr>
        <w:t>period</w:t>
      </w:r>
      <w:r>
        <w:rPr>
          <w:b/>
          <w:spacing w:val="-2"/>
          <w:sz w:val="24"/>
        </w:rPr>
        <w:t xml:space="preserve"> </w:t>
      </w:r>
      <w:r>
        <w:rPr>
          <w:b/>
          <w:sz w:val="24"/>
        </w:rPr>
        <w:t>not</w:t>
      </w:r>
      <w:r>
        <w:rPr>
          <w:b/>
          <w:spacing w:val="-4"/>
          <w:sz w:val="24"/>
        </w:rPr>
        <w:t xml:space="preserve"> </w:t>
      </w:r>
      <w:r>
        <w:rPr>
          <w:b/>
          <w:sz w:val="24"/>
        </w:rPr>
        <w:t>less</w:t>
      </w:r>
      <w:r>
        <w:rPr>
          <w:b/>
          <w:spacing w:val="-2"/>
          <w:sz w:val="24"/>
        </w:rPr>
        <w:t xml:space="preserve"> </w:t>
      </w:r>
      <w:r>
        <w:rPr>
          <w:b/>
          <w:sz w:val="24"/>
        </w:rPr>
        <w:t>than</w:t>
      </w:r>
      <w:r>
        <w:rPr>
          <w:b/>
          <w:spacing w:val="-4"/>
          <w:sz w:val="24"/>
        </w:rPr>
        <w:t xml:space="preserve"> </w:t>
      </w:r>
      <w:r>
        <w:rPr>
          <w:b/>
          <w:sz w:val="24"/>
        </w:rPr>
        <w:t>120</w:t>
      </w:r>
      <w:r>
        <w:rPr>
          <w:b/>
          <w:spacing w:val="-4"/>
          <w:sz w:val="24"/>
        </w:rPr>
        <w:t xml:space="preserve"> </w:t>
      </w:r>
      <w:r>
        <w:rPr>
          <w:b/>
          <w:sz w:val="24"/>
        </w:rPr>
        <w:t>days</w:t>
      </w:r>
      <w:r>
        <w:rPr>
          <w:b/>
          <w:spacing w:val="-3"/>
          <w:sz w:val="24"/>
        </w:rPr>
        <w:t xml:space="preserve"> </w:t>
      </w:r>
      <w:r>
        <w:rPr>
          <w:b/>
          <w:sz w:val="24"/>
        </w:rPr>
        <w:t>after</w:t>
      </w:r>
      <w:r>
        <w:rPr>
          <w:b/>
          <w:spacing w:val="-4"/>
          <w:sz w:val="24"/>
        </w:rPr>
        <w:t xml:space="preserve"> </w:t>
      </w:r>
      <w:r>
        <w:rPr>
          <w:b/>
          <w:sz w:val="24"/>
        </w:rPr>
        <w:t>the</w:t>
      </w:r>
      <w:r>
        <w:rPr>
          <w:b/>
          <w:spacing w:val="-6"/>
          <w:sz w:val="24"/>
        </w:rPr>
        <w:t xml:space="preserve"> </w:t>
      </w:r>
      <w:r>
        <w:rPr>
          <w:b/>
          <w:sz w:val="24"/>
        </w:rPr>
        <w:t>deadline</w:t>
      </w:r>
      <w:r>
        <w:rPr>
          <w:b/>
          <w:spacing w:val="-6"/>
          <w:sz w:val="24"/>
        </w:rPr>
        <w:t xml:space="preserve"> </w:t>
      </w:r>
      <w:r>
        <w:rPr>
          <w:b/>
          <w:sz w:val="24"/>
        </w:rPr>
        <w:t>date</w:t>
      </w:r>
      <w:r>
        <w:rPr>
          <w:b/>
          <w:spacing w:val="-3"/>
          <w:sz w:val="24"/>
        </w:rPr>
        <w:t xml:space="preserve"> </w:t>
      </w:r>
      <w:r>
        <w:rPr>
          <w:b/>
          <w:sz w:val="24"/>
        </w:rPr>
        <w:t>for Bid submission.</w:t>
      </w:r>
    </w:p>
    <w:p w:rsidR="00F30CD0" w:rsidRDefault="00F319C3">
      <w:pPr>
        <w:tabs>
          <w:tab w:val="left" w:pos="2839"/>
        </w:tabs>
        <w:spacing w:before="2" w:line="283" w:lineRule="auto"/>
        <w:ind w:left="2839" w:right="1103" w:hanging="1769"/>
        <w:rPr>
          <w:sz w:val="24"/>
        </w:rPr>
      </w:pPr>
      <w:r>
        <w:rPr>
          <w:b/>
          <w:sz w:val="24"/>
        </w:rPr>
        <w:t>ITB 21.1</w:t>
      </w:r>
      <w:r>
        <w:rPr>
          <w:b/>
          <w:sz w:val="24"/>
        </w:rPr>
        <w:tab/>
      </w:r>
      <w:r>
        <w:rPr>
          <w:sz w:val="24"/>
        </w:rPr>
        <w:t>Bid security shall be paid in the form of Bank Guarantee (in original) or as mentioned</w:t>
      </w:r>
      <w:r>
        <w:rPr>
          <w:spacing w:val="-5"/>
          <w:sz w:val="24"/>
        </w:rPr>
        <w:t xml:space="preserve"> </w:t>
      </w:r>
      <w:r>
        <w:rPr>
          <w:sz w:val="24"/>
        </w:rPr>
        <w:t>in</w:t>
      </w:r>
      <w:r>
        <w:rPr>
          <w:spacing w:val="-10"/>
          <w:sz w:val="24"/>
        </w:rPr>
        <w:t xml:space="preserve"> </w:t>
      </w:r>
      <w:r>
        <w:rPr>
          <w:sz w:val="24"/>
        </w:rPr>
        <w:t>NIT</w:t>
      </w:r>
      <w:r>
        <w:rPr>
          <w:spacing w:val="-9"/>
          <w:sz w:val="24"/>
        </w:rPr>
        <w:t xml:space="preserve"> </w:t>
      </w:r>
      <w:r>
        <w:rPr>
          <w:sz w:val="24"/>
        </w:rPr>
        <w:t>in</w:t>
      </w:r>
      <w:r>
        <w:rPr>
          <w:spacing w:val="-10"/>
          <w:sz w:val="24"/>
        </w:rPr>
        <w:t xml:space="preserve"> </w:t>
      </w:r>
      <w:r>
        <w:rPr>
          <w:sz w:val="24"/>
        </w:rPr>
        <w:t>Favour</w:t>
      </w:r>
      <w:r>
        <w:rPr>
          <w:spacing w:val="-6"/>
          <w:sz w:val="24"/>
        </w:rPr>
        <w:t xml:space="preserve"> </w:t>
      </w:r>
      <w:r>
        <w:rPr>
          <w:sz w:val="24"/>
        </w:rPr>
        <w:t>of</w:t>
      </w:r>
      <w:r>
        <w:rPr>
          <w:spacing w:val="-4"/>
          <w:sz w:val="24"/>
        </w:rPr>
        <w:t xml:space="preserve"> </w:t>
      </w:r>
      <w:r>
        <w:rPr>
          <w:b/>
          <w:sz w:val="24"/>
        </w:rPr>
        <w:t>EXECUTI</w:t>
      </w:r>
      <w:r>
        <w:rPr>
          <w:b/>
          <w:sz w:val="24"/>
        </w:rPr>
        <w:t>VE</w:t>
      </w:r>
      <w:r>
        <w:rPr>
          <w:b/>
          <w:spacing w:val="-10"/>
          <w:sz w:val="24"/>
        </w:rPr>
        <w:t xml:space="preserve"> </w:t>
      </w:r>
      <w:r>
        <w:rPr>
          <w:b/>
          <w:sz w:val="24"/>
        </w:rPr>
        <w:t>ENGINEER,</w:t>
      </w:r>
      <w:r>
        <w:rPr>
          <w:b/>
          <w:spacing w:val="-6"/>
          <w:sz w:val="24"/>
        </w:rPr>
        <w:t xml:space="preserve"> </w:t>
      </w:r>
      <w:r>
        <w:rPr>
          <w:b/>
          <w:sz w:val="24"/>
        </w:rPr>
        <w:t>Construction</w:t>
      </w:r>
      <w:r>
        <w:rPr>
          <w:b/>
          <w:spacing w:val="-5"/>
          <w:sz w:val="24"/>
        </w:rPr>
        <w:t xml:space="preserve"> </w:t>
      </w:r>
      <w:r>
        <w:rPr>
          <w:b/>
          <w:sz w:val="24"/>
        </w:rPr>
        <w:t>Division</w:t>
      </w:r>
      <w:r>
        <w:rPr>
          <w:b/>
          <w:spacing w:val="-6"/>
          <w:sz w:val="24"/>
        </w:rPr>
        <w:t xml:space="preserve"> </w:t>
      </w:r>
      <w:r>
        <w:rPr>
          <w:b/>
          <w:sz w:val="24"/>
        </w:rPr>
        <w:t xml:space="preserve">3, BCD, Patna </w:t>
      </w:r>
      <w:r>
        <w:rPr>
          <w:sz w:val="24"/>
        </w:rPr>
        <w:t>before the date and time of opening of technical bid.</w:t>
      </w:r>
    </w:p>
    <w:p w:rsidR="00F30CD0" w:rsidRDefault="00F319C3">
      <w:pPr>
        <w:ind w:left="2839" w:right="1297"/>
        <w:rPr>
          <w:b/>
          <w:sz w:val="24"/>
        </w:rPr>
      </w:pPr>
      <w:r>
        <w:rPr>
          <w:b/>
          <w:sz w:val="24"/>
        </w:rPr>
        <w:t>The</w:t>
      </w:r>
      <w:r>
        <w:rPr>
          <w:b/>
          <w:spacing w:val="-5"/>
          <w:sz w:val="24"/>
        </w:rPr>
        <w:t xml:space="preserve"> </w:t>
      </w:r>
      <w:r>
        <w:rPr>
          <w:b/>
          <w:sz w:val="24"/>
        </w:rPr>
        <w:t>Bid</w:t>
      </w:r>
      <w:r>
        <w:rPr>
          <w:b/>
          <w:spacing w:val="-3"/>
          <w:sz w:val="24"/>
        </w:rPr>
        <w:t xml:space="preserve"> </w:t>
      </w:r>
      <w:r>
        <w:rPr>
          <w:b/>
          <w:sz w:val="24"/>
        </w:rPr>
        <w:t>Security</w:t>
      </w:r>
      <w:r>
        <w:rPr>
          <w:b/>
          <w:spacing w:val="-4"/>
          <w:sz w:val="24"/>
        </w:rPr>
        <w:t xml:space="preserve"> </w:t>
      </w:r>
      <w:r>
        <w:rPr>
          <w:b/>
          <w:sz w:val="24"/>
        </w:rPr>
        <w:t>shall</w:t>
      </w:r>
      <w:r>
        <w:rPr>
          <w:b/>
          <w:spacing w:val="-5"/>
          <w:sz w:val="24"/>
        </w:rPr>
        <w:t xml:space="preserve"> </w:t>
      </w:r>
      <w:r>
        <w:rPr>
          <w:b/>
          <w:sz w:val="24"/>
        </w:rPr>
        <w:t>remain</w:t>
      </w:r>
      <w:r>
        <w:rPr>
          <w:b/>
          <w:spacing w:val="-3"/>
          <w:sz w:val="24"/>
        </w:rPr>
        <w:t xml:space="preserve"> </w:t>
      </w:r>
      <w:r>
        <w:rPr>
          <w:b/>
          <w:sz w:val="24"/>
        </w:rPr>
        <w:t>valid</w:t>
      </w:r>
      <w:r>
        <w:rPr>
          <w:b/>
          <w:spacing w:val="-5"/>
          <w:sz w:val="24"/>
        </w:rPr>
        <w:t xml:space="preserve"> </w:t>
      </w:r>
      <w:r>
        <w:rPr>
          <w:b/>
          <w:sz w:val="24"/>
        </w:rPr>
        <w:t>for</w:t>
      </w:r>
      <w:r>
        <w:rPr>
          <w:b/>
          <w:spacing w:val="-5"/>
          <w:sz w:val="24"/>
        </w:rPr>
        <w:t xml:space="preserve"> </w:t>
      </w:r>
      <w:r>
        <w:rPr>
          <w:b/>
          <w:sz w:val="24"/>
        </w:rPr>
        <w:t>a</w:t>
      </w:r>
      <w:r>
        <w:rPr>
          <w:b/>
          <w:spacing w:val="-5"/>
          <w:sz w:val="24"/>
        </w:rPr>
        <w:t xml:space="preserve"> </w:t>
      </w:r>
      <w:r>
        <w:rPr>
          <w:b/>
          <w:sz w:val="24"/>
        </w:rPr>
        <w:t>period</w:t>
      </w:r>
      <w:r>
        <w:rPr>
          <w:b/>
          <w:spacing w:val="-5"/>
          <w:sz w:val="24"/>
        </w:rPr>
        <w:t xml:space="preserve"> </w:t>
      </w:r>
      <w:r>
        <w:rPr>
          <w:b/>
          <w:sz w:val="24"/>
        </w:rPr>
        <w:t>upto</w:t>
      </w:r>
      <w:r>
        <w:rPr>
          <w:b/>
          <w:spacing w:val="-3"/>
          <w:sz w:val="24"/>
        </w:rPr>
        <w:t xml:space="preserve"> </w:t>
      </w:r>
      <w:r>
        <w:rPr>
          <w:b/>
          <w:sz w:val="24"/>
        </w:rPr>
        <w:t>and</w:t>
      </w:r>
      <w:r>
        <w:rPr>
          <w:b/>
          <w:spacing w:val="-3"/>
          <w:sz w:val="24"/>
        </w:rPr>
        <w:t xml:space="preserve"> </w:t>
      </w:r>
      <w:r>
        <w:rPr>
          <w:b/>
          <w:sz w:val="24"/>
        </w:rPr>
        <w:t>including</w:t>
      </w:r>
      <w:r>
        <w:rPr>
          <w:b/>
          <w:spacing w:val="-5"/>
          <w:sz w:val="24"/>
        </w:rPr>
        <w:t xml:space="preserve"> </w:t>
      </w:r>
      <w:r>
        <w:rPr>
          <w:b/>
          <w:sz w:val="24"/>
        </w:rPr>
        <w:t>45</w:t>
      </w:r>
      <w:r>
        <w:rPr>
          <w:b/>
          <w:spacing w:val="-5"/>
          <w:sz w:val="24"/>
        </w:rPr>
        <w:t xml:space="preserve"> </w:t>
      </w:r>
      <w:r>
        <w:rPr>
          <w:b/>
          <w:sz w:val="24"/>
        </w:rPr>
        <w:t>days after the end of the validity period of the bid.</w:t>
      </w:r>
    </w:p>
    <w:p w:rsidR="00F30CD0" w:rsidRDefault="00F319C3">
      <w:pPr>
        <w:pStyle w:val="BodyText"/>
        <w:spacing w:before="130"/>
        <w:rPr>
          <w:b/>
          <w:sz w:val="20"/>
        </w:rPr>
      </w:pPr>
      <w:r>
        <w:rPr>
          <w:b/>
          <w:noProof/>
          <w:sz w:val="20"/>
        </w:rPr>
        <mc:AlternateContent>
          <mc:Choice Requires="wps">
            <w:drawing>
              <wp:anchor distT="0" distB="0" distL="0" distR="0" simplePos="0" relativeHeight="487618048" behindDoc="1" locked="0" layoutInCell="1" allowOverlap="1">
                <wp:simplePos x="0" y="0"/>
                <wp:positionH relativeFrom="page">
                  <wp:posOffset>894714</wp:posOffset>
                </wp:positionH>
                <wp:positionV relativeFrom="paragraph">
                  <wp:posOffset>252819</wp:posOffset>
                </wp:positionV>
                <wp:extent cx="5982335" cy="6350"/>
                <wp:effectExtent l="0" t="0" r="0" b="0"/>
                <wp:wrapTopAndBottom/>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6A2D252" id="Graphic 64" o:spid="_x0000_s1026" style="position:absolute;margin-left:70.45pt;margin-top:19.9pt;width:471.05pt;height:.5pt;z-index:-1569843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83" w:lineRule="auto"/>
        <w:ind w:left="2839" w:right="1297"/>
      </w:pPr>
      <w:r>
        <w:lastRenderedPageBreak/>
        <w:t>Due Date inclusive of a claim period of 45 (Forty-Five) days, and may be extended</w:t>
      </w:r>
      <w:r>
        <w:rPr>
          <w:spacing w:val="-5"/>
        </w:rPr>
        <w:t xml:space="preserve"> </w:t>
      </w:r>
      <w:r>
        <w:t>as</w:t>
      </w:r>
      <w:r>
        <w:rPr>
          <w:spacing w:val="-6"/>
        </w:rPr>
        <w:t xml:space="preserve"> </w:t>
      </w:r>
      <w:r>
        <w:t>may</w:t>
      </w:r>
      <w:r>
        <w:rPr>
          <w:spacing w:val="-9"/>
        </w:rPr>
        <w:t xml:space="preserve"> </w:t>
      </w:r>
      <w:r>
        <w:t>be</w:t>
      </w:r>
      <w:r>
        <w:rPr>
          <w:spacing w:val="-8"/>
        </w:rPr>
        <w:t xml:space="preserve"> </w:t>
      </w:r>
      <w:r>
        <w:t>mutually</w:t>
      </w:r>
      <w:r>
        <w:rPr>
          <w:spacing w:val="-6"/>
        </w:rPr>
        <w:t xml:space="preserve"> </w:t>
      </w:r>
      <w:r>
        <w:t>agreed</w:t>
      </w:r>
      <w:r>
        <w:rPr>
          <w:spacing w:val="-6"/>
        </w:rPr>
        <w:t xml:space="preserve"> </w:t>
      </w:r>
      <w:r>
        <w:t>between</w:t>
      </w:r>
      <w:r>
        <w:rPr>
          <w:spacing w:val="-9"/>
        </w:rPr>
        <w:t xml:space="preserve"> </w:t>
      </w:r>
      <w:r>
        <w:t>the</w:t>
      </w:r>
      <w:r>
        <w:rPr>
          <w:spacing w:val="-3"/>
        </w:rPr>
        <w:t xml:space="preserve"> </w:t>
      </w:r>
      <w:r>
        <w:t>Authority</w:t>
      </w:r>
      <w:r>
        <w:rPr>
          <w:spacing w:val="-4"/>
        </w:rPr>
        <w:t xml:space="preserve"> </w:t>
      </w:r>
      <w:r>
        <w:t>and</w:t>
      </w:r>
      <w:r>
        <w:rPr>
          <w:spacing w:val="-7"/>
        </w:rPr>
        <w:t xml:space="preserve"> </w:t>
      </w:r>
      <w:r>
        <w:t>the</w:t>
      </w:r>
      <w:r>
        <w:rPr>
          <w:spacing w:val="-8"/>
        </w:rPr>
        <w:t xml:space="preserve"> </w:t>
      </w:r>
      <w:r>
        <w:t>bidder from time to time.</w:t>
      </w:r>
    </w:p>
    <w:p w:rsidR="00F30CD0" w:rsidRDefault="00F30CD0">
      <w:pPr>
        <w:pStyle w:val="BodyText"/>
        <w:spacing w:before="63"/>
      </w:pPr>
    </w:p>
    <w:p w:rsidR="00F30CD0" w:rsidRDefault="00F319C3">
      <w:pPr>
        <w:pStyle w:val="BodyText"/>
        <w:spacing w:line="283" w:lineRule="auto"/>
        <w:ind w:left="2866" w:right="1224"/>
        <w:jc w:val="both"/>
      </w:pPr>
      <w:r>
        <w:t>The Bid Security of unsuccessful Bidders will be returned as promptly as possible, but not later than (60) days after the expiration of the bid validity period, or selection of the Preferred Bidder, whichever is later.</w:t>
      </w:r>
    </w:p>
    <w:p w:rsidR="00F30CD0" w:rsidRDefault="00F30CD0">
      <w:pPr>
        <w:pStyle w:val="BodyText"/>
        <w:spacing w:before="54"/>
      </w:pPr>
    </w:p>
    <w:p w:rsidR="00F30CD0" w:rsidRDefault="00F319C3">
      <w:pPr>
        <w:pStyle w:val="BodyText"/>
        <w:spacing w:line="283" w:lineRule="auto"/>
        <w:ind w:left="2866" w:right="1216"/>
        <w:jc w:val="both"/>
      </w:pPr>
      <w:r>
        <w:t>The Bid Security of the Preferred Bi</w:t>
      </w:r>
      <w:r>
        <w:t>dder shall be released on receipt of construction</w:t>
      </w:r>
      <w:r>
        <w:rPr>
          <w:spacing w:val="-14"/>
        </w:rPr>
        <w:t xml:space="preserve"> </w:t>
      </w:r>
      <w:r>
        <w:t>performance</w:t>
      </w:r>
      <w:r>
        <w:rPr>
          <w:spacing w:val="-13"/>
        </w:rPr>
        <w:t xml:space="preserve"> </w:t>
      </w:r>
      <w:r>
        <w:t>security</w:t>
      </w:r>
      <w:r>
        <w:rPr>
          <w:spacing w:val="-14"/>
        </w:rPr>
        <w:t xml:space="preserve"> </w:t>
      </w:r>
      <w:r>
        <w:t>from</w:t>
      </w:r>
      <w:r>
        <w:rPr>
          <w:spacing w:val="-14"/>
        </w:rPr>
        <w:t xml:space="preserve"> </w:t>
      </w:r>
      <w:r>
        <w:t>it,</w:t>
      </w:r>
      <w:r>
        <w:rPr>
          <w:spacing w:val="-13"/>
        </w:rPr>
        <w:t xml:space="preserve"> </w:t>
      </w:r>
      <w:r>
        <w:t>in</w:t>
      </w:r>
      <w:r>
        <w:rPr>
          <w:spacing w:val="-12"/>
        </w:rPr>
        <w:t xml:space="preserve"> </w:t>
      </w:r>
      <w:r>
        <w:t>accordance</w:t>
      </w:r>
      <w:r>
        <w:rPr>
          <w:spacing w:val="-14"/>
        </w:rPr>
        <w:t xml:space="preserve"> </w:t>
      </w:r>
      <w:r>
        <w:t>with</w:t>
      </w:r>
      <w:r>
        <w:rPr>
          <w:spacing w:val="29"/>
        </w:rPr>
        <w:t xml:space="preserve"> </w:t>
      </w:r>
      <w:r>
        <w:t>the</w:t>
      </w:r>
      <w:r>
        <w:rPr>
          <w:spacing w:val="-14"/>
        </w:rPr>
        <w:t xml:space="preserve"> </w:t>
      </w:r>
      <w:r>
        <w:t>provisions of Contract Agreement.</w:t>
      </w:r>
    </w:p>
    <w:p w:rsidR="00F30CD0" w:rsidRDefault="00F30CD0">
      <w:pPr>
        <w:pStyle w:val="BodyText"/>
        <w:spacing w:before="60"/>
      </w:pPr>
    </w:p>
    <w:p w:rsidR="00F30CD0" w:rsidRDefault="00F319C3">
      <w:pPr>
        <w:pStyle w:val="BodyText"/>
        <w:spacing w:before="1"/>
        <w:ind w:left="2866"/>
        <w:jc w:val="both"/>
        <w:rPr>
          <w:b/>
        </w:rPr>
      </w:pPr>
      <w:r>
        <w:t>The</w:t>
      </w:r>
      <w:r>
        <w:rPr>
          <w:spacing w:val="-4"/>
        </w:rPr>
        <w:t xml:space="preserve"> </w:t>
      </w:r>
      <w:r>
        <w:t>amount</w:t>
      </w:r>
      <w:r>
        <w:rPr>
          <w:spacing w:val="-2"/>
        </w:rPr>
        <w:t xml:space="preserve"> </w:t>
      </w:r>
      <w:r>
        <w:t>and</w:t>
      </w:r>
      <w:r>
        <w:rPr>
          <w:spacing w:val="-3"/>
        </w:rPr>
        <w:t xml:space="preserve"> </w:t>
      </w:r>
      <w:r>
        <w:t>currency</w:t>
      </w:r>
      <w:r>
        <w:rPr>
          <w:spacing w:val="-2"/>
        </w:rPr>
        <w:t xml:space="preserve"> </w:t>
      </w:r>
      <w:r>
        <w:t>of</w:t>
      </w:r>
      <w:r>
        <w:rPr>
          <w:spacing w:val="-5"/>
        </w:rPr>
        <w:t xml:space="preserve"> </w:t>
      </w:r>
      <w:r>
        <w:t>the</w:t>
      </w:r>
      <w:r>
        <w:rPr>
          <w:spacing w:val="-6"/>
        </w:rPr>
        <w:t xml:space="preserve"> </w:t>
      </w:r>
      <w:r>
        <w:t>Bid</w:t>
      </w:r>
      <w:r>
        <w:rPr>
          <w:spacing w:val="-3"/>
        </w:rPr>
        <w:t xml:space="preserve"> </w:t>
      </w:r>
      <w:r>
        <w:t>Security</w:t>
      </w:r>
      <w:r>
        <w:rPr>
          <w:spacing w:val="-7"/>
        </w:rPr>
        <w:t xml:space="preserve"> </w:t>
      </w:r>
      <w:r>
        <w:t>shall</w:t>
      </w:r>
      <w:r>
        <w:rPr>
          <w:spacing w:val="-8"/>
        </w:rPr>
        <w:t xml:space="preserve"> </w:t>
      </w:r>
      <w:r>
        <w:t>be</w:t>
      </w:r>
      <w:r>
        <w:rPr>
          <w:spacing w:val="4"/>
        </w:rPr>
        <w:t xml:space="preserve"> </w:t>
      </w:r>
      <w:r>
        <w:rPr>
          <w:b/>
        </w:rPr>
        <w:t>as</w:t>
      </w:r>
      <w:r>
        <w:rPr>
          <w:b/>
          <w:spacing w:val="-6"/>
        </w:rPr>
        <w:t xml:space="preserve"> </w:t>
      </w:r>
      <w:r>
        <w:rPr>
          <w:b/>
        </w:rPr>
        <w:t>per</w:t>
      </w:r>
      <w:r>
        <w:rPr>
          <w:b/>
          <w:spacing w:val="-4"/>
        </w:rPr>
        <w:t xml:space="preserve"> NIT.</w:t>
      </w:r>
    </w:p>
    <w:p w:rsidR="00F30CD0" w:rsidRDefault="00F319C3">
      <w:pPr>
        <w:pStyle w:val="BodyText"/>
        <w:tabs>
          <w:tab w:val="left" w:pos="2856"/>
        </w:tabs>
        <w:spacing w:before="285" w:line="367" w:lineRule="auto"/>
        <w:ind w:left="2928" w:right="1590" w:hanging="1851"/>
      </w:pPr>
      <w:r>
        <w:rPr>
          <w:b/>
        </w:rPr>
        <w:t>ITB 22.2</w:t>
      </w:r>
      <w:r>
        <w:rPr>
          <w:b/>
        </w:rPr>
        <w:tab/>
      </w:r>
      <w:r>
        <w:t>The</w:t>
      </w:r>
      <w:r>
        <w:rPr>
          <w:spacing w:val="-10"/>
        </w:rPr>
        <w:t xml:space="preserve"> </w:t>
      </w:r>
      <w:r>
        <w:t>written</w:t>
      </w:r>
      <w:r>
        <w:rPr>
          <w:spacing w:val="-4"/>
        </w:rPr>
        <w:t xml:space="preserve"> </w:t>
      </w:r>
      <w:r>
        <w:t>confirmation</w:t>
      </w:r>
      <w:r>
        <w:rPr>
          <w:spacing w:val="-7"/>
        </w:rPr>
        <w:t xml:space="preserve"> </w:t>
      </w:r>
      <w:r>
        <w:t>of</w:t>
      </w:r>
      <w:r>
        <w:rPr>
          <w:spacing w:val="-5"/>
        </w:rPr>
        <w:t xml:space="preserve"> </w:t>
      </w:r>
      <w:r>
        <w:t>Authorization</w:t>
      </w:r>
      <w:r>
        <w:rPr>
          <w:spacing w:val="-5"/>
        </w:rPr>
        <w:t xml:space="preserve"> </w:t>
      </w:r>
      <w:r>
        <w:t>to</w:t>
      </w:r>
      <w:r>
        <w:rPr>
          <w:spacing w:val="-8"/>
        </w:rPr>
        <w:t xml:space="preserve"> </w:t>
      </w:r>
      <w:r>
        <w:t>sign</w:t>
      </w:r>
      <w:r>
        <w:rPr>
          <w:spacing w:val="-7"/>
        </w:rPr>
        <w:t xml:space="preserve"> </w:t>
      </w:r>
      <w:r>
        <w:t>on</w:t>
      </w:r>
      <w:r>
        <w:rPr>
          <w:spacing w:val="-7"/>
        </w:rPr>
        <w:t xml:space="preserve"> </w:t>
      </w:r>
      <w:r>
        <w:t>behalf</w:t>
      </w:r>
      <w:r>
        <w:rPr>
          <w:spacing w:val="-4"/>
        </w:rPr>
        <w:t xml:space="preserve"> </w:t>
      </w:r>
      <w:r>
        <w:t>of</w:t>
      </w:r>
      <w:r>
        <w:rPr>
          <w:spacing w:val="-7"/>
        </w:rPr>
        <w:t xml:space="preserve"> </w:t>
      </w:r>
      <w:r>
        <w:t>the</w:t>
      </w:r>
      <w:r>
        <w:rPr>
          <w:spacing w:val="-8"/>
        </w:rPr>
        <w:t xml:space="preserve"> </w:t>
      </w:r>
      <w:r>
        <w:t>Bidder shall consist of: Power of Attorney</w:t>
      </w:r>
    </w:p>
    <w:p w:rsidR="00F30CD0" w:rsidRDefault="00F30CD0">
      <w:pPr>
        <w:pStyle w:val="BodyText"/>
        <w:spacing w:before="57"/>
      </w:pPr>
    </w:p>
    <w:p w:rsidR="00F30CD0" w:rsidRDefault="00F319C3">
      <w:pPr>
        <w:pStyle w:val="ListParagraph"/>
        <w:numPr>
          <w:ilvl w:val="0"/>
          <w:numId w:val="88"/>
        </w:numPr>
        <w:tabs>
          <w:tab w:val="left" w:pos="2928"/>
        </w:tabs>
        <w:ind w:left="2928" w:hanging="1850"/>
        <w:rPr>
          <w:b/>
          <w:sz w:val="36"/>
        </w:rPr>
      </w:pPr>
      <w:r>
        <w:rPr>
          <w:b/>
          <w:sz w:val="36"/>
          <w:u w:val="thick"/>
        </w:rPr>
        <w:t>Submission</w:t>
      </w:r>
      <w:r>
        <w:rPr>
          <w:b/>
          <w:spacing w:val="-6"/>
          <w:sz w:val="36"/>
          <w:u w:val="thick"/>
        </w:rPr>
        <w:t xml:space="preserve"> </w:t>
      </w:r>
      <w:r>
        <w:rPr>
          <w:b/>
          <w:sz w:val="36"/>
          <w:u w:val="thick"/>
        </w:rPr>
        <w:t>and</w:t>
      </w:r>
      <w:r>
        <w:rPr>
          <w:b/>
          <w:spacing w:val="-7"/>
          <w:sz w:val="36"/>
          <w:u w:val="thick"/>
        </w:rPr>
        <w:t xml:space="preserve"> </w:t>
      </w:r>
      <w:r>
        <w:rPr>
          <w:b/>
          <w:sz w:val="36"/>
          <w:u w:val="thick"/>
        </w:rPr>
        <w:t>Opening</w:t>
      </w:r>
      <w:r>
        <w:rPr>
          <w:b/>
          <w:spacing w:val="-6"/>
          <w:sz w:val="36"/>
          <w:u w:val="thick"/>
        </w:rPr>
        <w:t xml:space="preserve"> </w:t>
      </w:r>
      <w:r>
        <w:rPr>
          <w:b/>
          <w:sz w:val="36"/>
          <w:u w:val="thick"/>
        </w:rPr>
        <w:t>of</w:t>
      </w:r>
      <w:r>
        <w:rPr>
          <w:b/>
          <w:spacing w:val="-4"/>
          <w:sz w:val="36"/>
          <w:u w:val="thick"/>
        </w:rPr>
        <w:t xml:space="preserve"> Bids</w:t>
      </w:r>
    </w:p>
    <w:p w:rsidR="00F30CD0" w:rsidRDefault="00F319C3">
      <w:pPr>
        <w:tabs>
          <w:tab w:val="left" w:pos="3139"/>
        </w:tabs>
        <w:spacing w:before="263" w:line="367" w:lineRule="auto"/>
        <w:ind w:left="3139" w:right="2379" w:hanging="2062"/>
        <w:rPr>
          <w:sz w:val="24"/>
        </w:rPr>
      </w:pPr>
      <w:r>
        <w:rPr>
          <w:b/>
          <w:sz w:val="24"/>
        </w:rPr>
        <w:t>ITB 24.1</w:t>
      </w:r>
      <w:r>
        <w:rPr>
          <w:b/>
          <w:sz w:val="24"/>
        </w:rPr>
        <w:tab/>
      </w:r>
      <w:r>
        <w:rPr>
          <w:sz w:val="24"/>
        </w:rPr>
        <w:t>For</w:t>
      </w:r>
      <w:r>
        <w:rPr>
          <w:spacing w:val="-3"/>
          <w:sz w:val="24"/>
        </w:rPr>
        <w:t xml:space="preserve"> </w:t>
      </w:r>
      <w:r>
        <w:rPr>
          <w:b/>
          <w:sz w:val="24"/>
          <w:u w:val="single"/>
        </w:rPr>
        <w:t>bid</w:t>
      </w:r>
      <w:r>
        <w:rPr>
          <w:b/>
          <w:spacing w:val="-5"/>
          <w:sz w:val="24"/>
          <w:u w:val="single"/>
        </w:rPr>
        <w:t xml:space="preserve"> </w:t>
      </w:r>
      <w:r>
        <w:rPr>
          <w:b/>
          <w:sz w:val="24"/>
          <w:u w:val="single"/>
        </w:rPr>
        <w:t>submission</w:t>
      </w:r>
      <w:r>
        <w:rPr>
          <w:b/>
          <w:spacing w:val="-7"/>
          <w:sz w:val="24"/>
          <w:u w:val="single"/>
        </w:rPr>
        <w:t xml:space="preserve"> </w:t>
      </w:r>
      <w:r>
        <w:rPr>
          <w:b/>
          <w:sz w:val="24"/>
          <w:u w:val="single"/>
        </w:rPr>
        <w:t>purposes</w:t>
      </w:r>
      <w:r>
        <w:rPr>
          <w:b/>
          <w:spacing w:val="-3"/>
          <w:sz w:val="24"/>
        </w:rPr>
        <w:t xml:space="preserve"> </w:t>
      </w:r>
      <w:r>
        <w:rPr>
          <w:sz w:val="24"/>
        </w:rPr>
        <w:t>only,</w:t>
      </w:r>
      <w:r>
        <w:rPr>
          <w:spacing w:val="-8"/>
          <w:sz w:val="24"/>
        </w:rPr>
        <w:t xml:space="preserve"> </w:t>
      </w:r>
      <w:r>
        <w:rPr>
          <w:sz w:val="24"/>
        </w:rPr>
        <w:t>the</w:t>
      </w:r>
      <w:r>
        <w:rPr>
          <w:spacing w:val="-5"/>
          <w:sz w:val="24"/>
        </w:rPr>
        <w:t xml:space="preserve"> </w:t>
      </w:r>
      <w:r>
        <w:rPr>
          <w:sz w:val="24"/>
        </w:rPr>
        <w:t>Employer’s</w:t>
      </w:r>
      <w:r>
        <w:rPr>
          <w:spacing w:val="-6"/>
          <w:sz w:val="24"/>
        </w:rPr>
        <w:t xml:space="preserve"> </w:t>
      </w:r>
      <w:r>
        <w:rPr>
          <w:sz w:val="24"/>
        </w:rPr>
        <w:t>address</w:t>
      </w:r>
      <w:r>
        <w:rPr>
          <w:spacing w:val="-7"/>
          <w:sz w:val="24"/>
        </w:rPr>
        <w:t xml:space="preserve"> </w:t>
      </w:r>
      <w:r>
        <w:rPr>
          <w:sz w:val="24"/>
        </w:rPr>
        <w:t>is</w:t>
      </w:r>
      <w:r>
        <w:rPr>
          <w:spacing w:val="-6"/>
          <w:sz w:val="24"/>
        </w:rPr>
        <w:t xml:space="preserve"> </w:t>
      </w:r>
      <w:r>
        <w:rPr>
          <w:sz w:val="24"/>
        </w:rPr>
        <w:t xml:space="preserve">: E-TENDER : </w:t>
      </w:r>
      <w:r>
        <w:rPr>
          <w:sz w:val="24"/>
          <w:u w:val="single"/>
        </w:rPr>
        <w:t>www.eproc</w:t>
      </w:r>
      <w:r>
        <w:rPr>
          <w:sz w:val="24"/>
        </w:rPr>
        <w:t xml:space="preserve"> - 2.bihar.gov.in</w:t>
      </w:r>
    </w:p>
    <w:p w:rsidR="00F30CD0" w:rsidRDefault="00F30CD0">
      <w:pPr>
        <w:pStyle w:val="BodyText"/>
      </w:pPr>
    </w:p>
    <w:p w:rsidR="00F30CD0" w:rsidRDefault="00F30CD0">
      <w:pPr>
        <w:pStyle w:val="BodyText"/>
        <w:spacing w:before="22"/>
      </w:pPr>
    </w:p>
    <w:p w:rsidR="00F30CD0" w:rsidRDefault="00F319C3">
      <w:pPr>
        <w:tabs>
          <w:tab w:val="left" w:pos="3139"/>
        </w:tabs>
        <w:spacing w:before="1"/>
        <w:ind w:left="1078"/>
        <w:rPr>
          <w:b/>
          <w:sz w:val="24"/>
        </w:rPr>
      </w:pPr>
      <w:r>
        <w:rPr>
          <w:b/>
          <w:sz w:val="24"/>
        </w:rPr>
        <w:t>ITB</w:t>
      </w:r>
      <w:r>
        <w:rPr>
          <w:b/>
          <w:spacing w:val="-2"/>
          <w:sz w:val="24"/>
        </w:rPr>
        <w:t xml:space="preserve"> </w:t>
      </w:r>
      <w:r>
        <w:rPr>
          <w:b/>
          <w:spacing w:val="-4"/>
          <w:sz w:val="24"/>
        </w:rPr>
        <w:t>26.1</w:t>
      </w:r>
      <w:r>
        <w:rPr>
          <w:b/>
          <w:sz w:val="24"/>
        </w:rPr>
        <w:tab/>
        <w:t>In-case</w:t>
      </w:r>
      <w:r>
        <w:rPr>
          <w:b/>
          <w:spacing w:val="-7"/>
          <w:sz w:val="24"/>
        </w:rPr>
        <w:t xml:space="preserve"> </w:t>
      </w:r>
      <w:r>
        <w:rPr>
          <w:b/>
          <w:sz w:val="24"/>
        </w:rPr>
        <w:t>of</w:t>
      </w:r>
      <w:r>
        <w:rPr>
          <w:b/>
          <w:spacing w:val="-5"/>
          <w:sz w:val="24"/>
        </w:rPr>
        <w:t xml:space="preserve"> </w:t>
      </w:r>
      <w:r>
        <w:rPr>
          <w:b/>
          <w:sz w:val="24"/>
        </w:rPr>
        <w:t>“Withdrawal”</w:t>
      </w:r>
      <w:r>
        <w:rPr>
          <w:b/>
          <w:spacing w:val="-10"/>
          <w:sz w:val="24"/>
        </w:rPr>
        <w:t xml:space="preserve"> </w:t>
      </w:r>
      <w:r>
        <w:rPr>
          <w:b/>
          <w:sz w:val="24"/>
        </w:rPr>
        <w:t>of</w:t>
      </w:r>
      <w:r>
        <w:rPr>
          <w:b/>
          <w:spacing w:val="-1"/>
          <w:sz w:val="24"/>
        </w:rPr>
        <w:t xml:space="preserve"> </w:t>
      </w:r>
      <w:r>
        <w:rPr>
          <w:b/>
          <w:sz w:val="24"/>
        </w:rPr>
        <w:t>the</w:t>
      </w:r>
      <w:r>
        <w:rPr>
          <w:b/>
          <w:spacing w:val="-7"/>
          <w:sz w:val="24"/>
        </w:rPr>
        <w:t xml:space="preserve"> </w:t>
      </w:r>
      <w:r>
        <w:rPr>
          <w:b/>
          <w:sz w:val="24"/>
        </w:rPr>
        <w:t>offer</w:t>
      </w:r>
      <w:r>
        <w:rPr>
          <w:b/>
          <w:spacing w:val="-5"/>
          <w:sz w:val="24"/>
        </w:rPr>
        <w:t xml:space="preserve"> </w:t>
      </w:r>
      <w:r>
        <w:rPr>
          <w:b/>
          <w:sz w:val="24"/>
        </w:rPr>
        <w:t>following</w:t>
      </w:r>
      <w:r>
        <w:rPr>
          <w:b/>
          <w:spacing w:val="-4"/>
          <w:sz w:val="24"/>
        </w:rPr>
        <w:t xml:space="preserve"> </w:t>
      </w:r>
      <w:r>
        <w:rPr>
          <w:b/>
          <w:sz w:val="24"/>
        </w:rPr>
        <w:t>actions</w:t>
      </w:r>
      <w:r>
        <w:rPr>
          <w:b/>
          <w:spacing w:val="-9"/>
          <w:sz w:val="24"/>
        </w:rPr>
        <w:t xml:space="preserve"> </w:t>
      </w:r>
      <w:r>
        <w:rPr>
          <w:b/>
          <w:sz w:val="24"/>
        </w:rPr>
        <w:t>will</w:t>
      </w:r>
      <w:r>
        <w:rPr>
          <w:b/>
          <w:spacing w:val="-2"/>
          <w:sz w:val="24"/>
        </w:rPr>
        <w:t xml:space="preserve"> </w:t>
      </w:r>
      <w:r>
        <w:rPr>
          <w:b/>
          <w:sz w:val="24"/>
        </w:rPr>
        <w:t>be</w:t>
      </w:r>
      <w:r>
        <w:rPr>
          <w:b/>
          <w:spacing w:val="-7"/>
          <w:sz w:val="24"/>
        </w:rPr>
        <w:t xml:space="preserve"> </w:t>
      </w:r>
      <w:r>
        <w:rPr>
          <w:b/>
          <w:spacing w:val="-2"/>
          <w:sz w:val="24"/>
        </w:rPr>
        <w:t>taken</w:t>
      </w:r>
    </w:p>
    <w:p w:rsidR="00F30CD0" w:rsidRDefault="00F319C3">
      <w:pPr>
        <w:pStyle w:val="ListParagraph"/>
        <w:numPr>
          <w:ilvl w:val="0"/>
          <w:numId w:val="87"/>
        </w:numPr>
        <w:tabs>
          <w:tab w:val="left" w:pos="3853"/>
        </w:tabs>
        <w:spacing w:before="55" w:line="283" w:lineRule="auto"/>
        <w:ind w:right="1744"/>
        <w:rPr>
          <w:sz w:val="24"/>
        </w:rPr>
      </w:pPr>
      <w:r>
        <w:rPr>
          <w:sz w:val="24"/>
        </w:rPr>
        <w:t>It</w:t>
      </w:r>
      <w:r>
        <w:rPr>
          <w:spacing w:val="-7"/>
          <w:sz w:val="24"/>
        </w:rPr>
        <w:t xml:space="preserve"> </w:t>
      </w:r>
      <w:r>
        <w:rPr>
          <w:sz w:val="24"/>
        </w:rPr>
        <w:t>the</w:t>
      </w:r>
      <w:r>
        <w:rPr>
          <w:spacing w:val="-7"/>
          <w:sz w:val="24"/>
        </w:rPr>
        <w:t xml:space="preserve"> </w:t>
      </w:r>
      <w:r>
        <w:rPr>
          <w:sz w:val="24"/>
        </w:rPr>
        <w:t>Contractor</w:t>
      </w:r>
      <w:r>
        <w:rPr>
          <w:spacing w:val="-10"/>
          <w:sz w:val="24"/>
        </w:rPr>
        <w:t xml:space="preserve"> </w:t>
      </w:r>
      <w:r>
        <w:rPr>
          <w:sz w:val="24"/>
        </w:rPr>
        <w:t>withdraws</w:t>
      </w:r>
      <w:r>
        <w:rPr>
          <w:spacing w:val="-7"/>
          <w:sz w:val="24"/>
        </w:rPr>
        <w:t xml:space="preserve"> </w:t>
      </w:r>
      <w:r>
        <w:rPr>
          <w:sz w:val="24"/>
        </w:rPr>
        <w:t>his</w:t>
      </w:r>
      <w:r>
        <w:rPr>
          <w:spacing w:val="-9"/>
          <w:sz w:val="24"/>
        </w:rPr>
        <w:t xml:space="preserve"> </w:t>
      </w:r>
      <w:r>
        <w:rPr>
          <w:sz w:val="24"/>
        </w:rPr>
        <w:t>offer</w:t>
      </w:r>
      <w:r>
        <w:rPr>
          <w:spacing w:val="-10"/>
          <w:sz w:val="24"/>
        </w:rPr>
        <w:t xml:space="preserve"> </w:t>
      </w:r>
      <w:r>
        <w:rPr>
          <w:sz w:val="24"/>
        </w:rPr>
        <w:t>within</w:t>
      </w:r>
      <w:r>
        <w:rPr>
          <w:spacing w:val="-6"/>
          <w:sz w:val="24"/>
        </w:rPr>
        <w:t xml:space="preserve"> </w:t>
      </w:r>
      <w:r>
        <w:rPr>
          <w:sz w:val="24"/>
        </w:rPr>
        <w:t>validity</w:t>
      </w:r>
      <w:r>
        <w:rPr>
          <w:spacing w:val="-7"/>
          <w:sz w:val="24"/>
        </w:rPr>
        <w:t xml:space="preserve"> </w:t>
      </w:r>
      <w:r>
        <w:rPr>
          <w:sz w:val="24"/>
        </w:rPr>
        <w:t>period</w:t>
      </w:r>
      <w:r>
        <w:rPr>
          <w:spacing w:val="-6"/>
          <w:sz w:val="24"/>
        </w:rPr>
        <w:t xml:space="preserve"> </w:t>
      </w:r>
      <w:r>
        <w:rPr>
          <w:sz w:val="24"/>
        </w:rPr>
        <w:t>or makes any modification in the terms and conditions of the Contract, which are not acceptable of the department</w:t>
      </w:r>
    </w:p>
    <w:p w:rsidR="00F30CD0" w:rsidRDefault="00F319C3">
      <w:pPr>
        <w:pStyle w:val="ListParagraph"/>
        <w:numPr>
          <w:ilvl w:val="0"/>
          <w:numId w:val="87"/>
        </w:numPr>
        <w:tabs>
          <w:tab w:val="left" w:pos="3853"/>
        </w:tabs>
        <w:spacing w:before="2" w:line="285" w:lineRule="auto"/>
        <w:ind w:right="1461"/>
        <w:rPr>
          <w:sz w:val="24"/>
        </w:rPr>
      </w:pPr>
      <w:r>
        <w:rPr>
          <w:sz w:val="24"/>
        </w:rPr>
        <w:t>If</w:t>
      </w:r>
      <w:r>
        <w:rPr>
          <w:spacing w:val="-4"/>
          <w:sz w:val="24"/>
        </w:rPr>
        <w:t xml:space="preserve"> </w:t>
      </w:r>
      <w:r>
        <w:rPr>
          <w:sz w:val="24"/>
        </w:rPr>
        <w:t>contractor</w:t>
      </w:r>
      <w:r>
        <w:rPr>
          <w:spacing w:val="-6"/>
          <w:sz w:val="24"/>
        </w:rPr>
        <w:t xml:space="preserve"> </w:t>
      </w:r>
      <w:r>
        <w:rPr>
          <w:sz w:val="24"/>
        </w:rPr>
        <w:t>withdraws</w:t>
      </w:r>
      <w:r>
        <w:rPr>
          <w:spacing w:val="-6"/>
          <w:sz w:val="24"/>
        </w:rPr>
        <w:t xml:space="preserve"> </w:t>
      </w:r>
      <w:r>
        <w:rPr>
          <w:sz w:val="24"/>
        </w:rPr>
        <w:t>his</w:t>
      </w:r>
      <w:r>
        <w:rPr>
          <w:spacing w:val="-5"/>
          <w:sz w:val="24"/>
        </w:rPr>
        <w:t xml:space="preserve"> </w:t>
      </w:r>
      <w:r>
        <w:rPr>
          <w:sz w:val="24"/>
        </w:rPr>
        <w:t>offer</w:t>
      </w:r>
      <w:r>
        <w:rPr>
          <w:spacing w:val="-7"/>
          <w:sz w:val="24"/>
        </w:rPr>
        <w:t xml:space="preserve"> </w:t>
      </w:r>
      <w:r>
        <w:rPr>
          <w:sz w:val="24"/>
        </w:rPr>
        <w:t>after</w:t>
      </w:r>
      <w:r>
        <w:rPr>
          <w:spacing w:val="-6"/>
          <w:sz w:val="24"/>
        </w:rPr>
        <w:t xml:space="preserve"> </w:t>
      </w:r>
      <w:r>
        <w:rPr>
          <w:sz w:val="24"/>
        </w:rPr>
        <w:t>issue</w:t>
      </w:r>
      <w:r>
        <w:rPr>
          <w:spacing w:val="-9"/>
          <w:sz w:val="24"/>
        </w:rPr>
        <w:t xml:space="preserve"> </w:t>
      </w:r>
      <w:r>
        <w:rPr>
          <w:sz w:val="24"/>
        </w:rPr>
        <w:t>of</w:t>
      </w:r>
      <w:r>
        <w:rPr>
          <w:spacing w:val="-6"/>
          <w:sz w:val="24"/>
        </w:rPr>
        <w:t xml:space="preserve"> </w:t>
      </w:r>
      <w:r>
        <w:rPr>
          <w:sz w:val="24"/>
        </w:rPr>
        <w:t>letter</w:t>
      </w:r>
      <w:r>
        <w:rPr>
          <w:spacing w:val="-6"/>
          <w:sz w:val="24"/>
        </w:rPr>
        <w:t xml:space="preserve"> </w:t>
      </w:r>
      <w:r>
        <w:rPr>
          <w:sz w:val="24"/>
        </w:rPr>
        <w:t>of</w:t>
      </w:r>
      <w:r>
        <w:rPr>
          <w:spacing w:val="-4"/>
          <w:sz w:val="24"/>
        </w:rPr>
        <w:t xml:space="preserve"> </w:t>
      </w:r>
      <w:r>
        <w:rPr>
          <w:sz w:val="24"/>
        </w:rPr>
        <w:t>intent</w:t>
      </w:r>
      <w:r>
        <w:rPr>
          <w:spacing w:val="-3"/>
          <w:sz w:val="24"/>
        </w:rPr>
        <w:t xml:space="preserve"> </w:t>
      </w:r>
      <w:r>
        <w:rPr>
          <w:sz w:val="24"/>
        </w:rPr>
        <w:t>or fails to Deposit full performance guarantee…….</w:t>
      </w:r>
    </w:p>
    <w:p w:rsidR="00F30CD0" w:rsidRDefault="00F319C3">
      <w:pPr>
        <w:pStyle w:val="BodyText"/>
        <w:spacing w:line="289" w:lineRule="exact"/>
        <w:ind w:left="3853"/>
      </w:pPr>
      <w:r>
        <w:t>Earnest</w:t>
      </w:r>
      <w:r>
        <w:rPr>
          <w:spacing w:val="-5"/>
        </w:rPr>
        <w:t xml:space="preserve"> </w:t>
      </w:r>
      <w:r>
        <w:t>money</w:t>
      </w:r>
      <w:r>
        <w:rPr>
          <w:spacing w:val="-5"/>
        </w:rPr>
        <w:t xml:space="preserve"> </w:t>
      </w:r>
      <w:r>
        <w:t>will</w:t>
      </w:r>
      <w:r>
        <w:rPr>
          <w:spacing w:val="-8"/>
        </w:rPr>
        <w:t xml:space="preserve"> </w:t>
      </w:r>
      <w:r>
        <w:t>be</w:t>
      </w:r>
      <w:r>
        <w:rPr>
          <w:spacing w:val="-5"/>
        </w:rPr>
        <w:t xml:space="preserve"> </w:t>
      </w:r>
      <w:r>
        <w:t>forfeited</w:t>
      </w:r>
      <w:r>
        <w:rPr>
          <w:spacing w:val="-1"/>
        </w:rPr>
        <w:t xml:space="preserve"> </w:t>
      </w:r>
      <w:r>
        <w:rPr>
          <w:spacing w:val="-2"/>
        </w:rPr>
        <w:t>Absolutely</w:t>
      </w:r>
    </w:p>
    <w:p w:rsidR="00F30CD0" w:rsidRDefault="00F319C3">
      <w:pPr>
        <w:pStyle w:val="ListParagraph"/>
        <w:numPr>
          <w:ilvl w:val="0"/>
          <w:numId w:val="87"/>
        </w:numPr>
        <w:tabs>
          <w:tab w:val="left" w:pos="3853"/>
        </w:tabs>
        <w:spacing w:before="55" w:line="283" w:lineRule="auto"/>
        <w:ind w:right="1289"/>
        <w:rPr>
          <w:sz w:val="24"/>
        </w:rPr>
      </w:pPr>
      <w:r>
        <w:rPr>
          <w:sz w:val="24"/>
        </w:rPr>
        <w:t>If</w:t>
      </w:r>
      <w:r>
        <w:rPr>
          <w:spacing w:val="-6"/>
          <w:sz w:val="24"/>
        </w:rPr>
        <w:t xml:space="preserve"> </w:t>
      </w:r>
      <w:r>
        <w:rPr>
          <w:sz w:val="24"/>
        </w:rPr>
        <w:t>the</w:t>
      </w:r>
      <w:r>
        <w:rPr>
          <w:spacing w:val="-6"/>
          <w:sz w:val="24"/>
        </w:rPr>
        <w:t xml:space="preserve"> </w:t>
      </w:r>
      <w:r>
        <w:rPr>
          <w:sz w:val="24"/>
        </w:rPr>
        <w:t>Contractor</w:t>
      </w:r>
      <w:r>
        <w:rPr>
          <w:spacing w:val="-7"/>
          <w:sz w:val="24"/>
        </w:rPr>
        <w:t xml:space="preserve"> </w:t>
      </w:r>
      <w:r>
        <w:rPr>
          <w:sz w:val="24"/>
        </w:rPr>
        <w:t>withdraws</w:t>
      </w:r>
      <w:r>
        <w:rPr>
          <w:spacing w:val="-6"/>
          <w:sz w:val="24"/>
        </w:rPr>
        <w:t xml:space="preserve"> </w:t>
      </w:r>
      <w:r>
        <w:rPr>
          <w:sz w:val="24"/>
        </w:rPr>
        <w:t>his</w:t>
      </w:r>
      <w:r>
        <w:rPr>
          <w:spacing w:val="-8"/>
          <w:sz w:val="24"/>
        </w:rPr>
        <w:t xml:space="preserve"> </w:t>
      </w:r>
      <w:r>
        <w:rPr>
          <w:sz w:val="24"/>
        </w:rPr>
        <w:t>offer</w:t>
      </w:r>
      <w:r>
        <w:rPr>
          <w:spacing w:val="-7"/>
          <w:sz w:val="24"/>
        </w:rPr>
        <w:t xml:space="preserve"> </w:t>
      </w:r>
      <w:r>
        <w:rPr>
          <w:sz w:val="24"/>
        </w:rPr>
        <w:t>immediately</w:t>
      </w:r>
      <w:r>
        <w:rPr>
          <w:spacing w:val="-10"/>
          <w:sz w:val="24"/>
        </w:rPr>
        <w:t xml:space="preserve"> </w:t>
      </w:r>
      <w:r>
        <w:rPr>
          <w:sz w:val="24"/>
        </w:rPr>
        <w:t>after</w:t>
      </w:r>
      <w:r>
        <w:rPr>
          <w:spacing w:val="-9"/>
          <w:sz w:val="24"/>
        </w:rPr>
        <w:t xml:space="preserve"> </w:t>
      </w:r>
      <w:r>
        <w:rPr>
          <w:sz w:val="24"/>
        </w:rPr>
        <w:t>the</w:t>
      </w:r>
      <w:r>
        <w:rPr>
          <w:spacing w:val="-8"/>
          <w:sz w:val="24"/>
        </w:rPr>
        <w:t xml:space="preserve"> </w:t>
      </w:r>
      <w:r>
        <w:rPr>
          <w:sz w:val="24"/>
        </w:rPr>
        <w:t>award of work……</w:t>
      </w:r>
    </w:p>
    <w:p w:rsidR="00F30CD0" w:rsidRDefault="00F319C3">
      <w:pPr>
        <w:pStyle w:val="BodyText"/>
        <w:spacing w:before="3" w:line="283" w:lineRule="auto"/>
        <w:ind w:left="3853" w:right="1103"/>
      </w:pPr>
      <w:r>
        <w:t>The</w:t>
      </w:r>
      <w:r>
        <w:rPr>
          <w:spacing w:val="-5"/>
        </w:rPr>
        <w:t xml:space="preserve"> </w:t>
      </w:r>
      <w:r>
        <w:t>Earnest</w:t>
      </w:r>
      <w:r>
        <w:rPr>
          <w:spacing w:val="-5"/>
        </w:rPr>
        <w:t xml:space="preserve"> </w:t>
      </w:r>
      <w:r>
        <w:t>Money</w:t>
      </w:r>
      <w:r>
        <w:rPr>
          <w:spacing w:val="-4"/>
        </w:rPr>
        <w:t xml:space="preserve"> </w:t>
      </w:r>
      <w:r>
        <w:t>as</w:t>
      </w:r>
      <w:r>
        <w:rPr>
          <w:spacing w:val="-6"/>
        </w:rPr>
        <w:t xml:space="preserve"> </w:t>
      </w:r>
      <w:r>
        <w:t>well</w:t>
      </w:r>
      <w:r>
        <w:rPr>
          <w:spacing w:val="-3"/>
        </w:rPr>
        <w:t xml:space="preserve"> </w:t>
      </w:r>
      <w:r>
        <w:t>as</w:t>
      </w:r>
      <w:r>
        <w:rPr>
          <w:spacing w:val="-4"/>
        </w:rPr>
        <w:t xml:space="preserve"> </w:t>
      </w:r>
      <w:r>
        <w:t>Performance</w:t>
      </w:r>
      <w:r>
        <w:rPr>
          <w:spacing w:val="-6"/>
        </w:rPr>
        <w:t xml:space="preserve"> </w:t>
      </w:r>
      <w:r>
        <w:t>guarantee</w:t>
      </w:r>
      <w:r>
        <w:rPr>
          <w:spacing w:val="-5"/>
        </w:rPr>
        <w:t xml:space="preserve"> </w:t>
      </w:r>
      <w:r>
        <w:t>deposited</w:t>
      </w:r>
      <w:r>
        <w:rPr>
          <w:spacing w:val="-5"/>
        </w:rPr>
        <w:t xml:space="preserve"> </w:t>
      </w:r>
      <w:r>
        <w:t>by the Contractor shall be forfeited absolutely.</w:t>
      </w:r>
    </w:p>
    <w:p w:rsidR="00F30CD0" w:rsidRDefault="00F319C3">
      <w:pPr>
        <w:pStyle w:val="ListParagraph"/>
        <w:numPr>
          <w:ilvl w:val="0"/>
          <w:numId w:val="87"/>
        </w:numPr>
        <w:tabs>
          <w:tab w:val="left" w:pos="3853"/>
        </w:tabs>
        <w:spacing w:before="2" w:line="283" w:lineRule="auto"/>
        <w:ind w:right="1355"/>
        <w:rPr>
          <w:sz w:val="24"/>
        </w:rPr>
      </w:pPr>
      <w:r>
        <w:rPr>
          <w:sz w:val="24"/>
        </w:rPr>
        <w:t>If</w:t>
      </w:r>
      <w:r>
        <w:rPr>
          <w:spacing w:val="-6"/>
          <w:sz w:val="24"/>
        </w:rPr>
        <w:t xml:space="preserve"> </w:t>
      </w:r>
      <w:r>
        <w:rPr>
          <w:sz w:val="24"/>
        </w:rPr>
        <w:t>the</w:t>
      </w:r>
      <w:r>
        <w:rPr>
          <w:spacing w:val="-6"/>
          <w:sz w:val="24"/>
        </w:rPr>
        <w:t xml:space="preserve"> </w:t>
      </w:r>
      <w:r>
        <w:rPr>
          <w:sz w:val="24"/>
        </w:rPr>
        <w:t>Contractor</w:t>
      </w:r>
      <w:r>
        <w:rPr>
          <w:spacing w:val="-9"/>
          <w:sz w:val="24"/>
        </w:rPr>
        <w:t xml:space="preserve"> </w:t>
      </w:r>
      <w:r>
        <w:rPr>
          <w:sz w:val="24"/>
        </w:rPr>
        <w:t>withdraws</w:t>
      </w:r>
      <w:r>
        <w:rPr>
          <w:spacing w:val="-6"/>
          <w:sz w:val="24"/>
        </w:rPr>
        <w:t xml:space="preserve"> </w:t>
      </w:r>
      <w:r>
        <w:rPr>
          <w:sz w:val="24"/>
        </w:rPr>
        <w:t>his</w:t>
      </w:r>
      <w:r>
        <w:rPr>
          <w:spacing w:val="-9"/>
          <w:sz w:val="24"/>
        </w:rPr>
        <w:t xml:space="preserve"> </w:t>
      </w:r>
      <w:r>
        <w:rPr>
          <w:sz w:val="24"/>
        </w:rPr>
        <w:t>offer</w:t>
      </w:r>
      <w:r>
        <w:rPr>
          <w:spacing w:val="-10"/>
          <w:sz w:val="24"/>
        </w:rPr>
        <w:t xml:space="preserve"> </w:t>
      </w:r>
      <w:r>
        <w:rPr>
          <w:sz w:val="24"/>
        </w:rPr>
        <w:t>after</w:t>
      </w:r>
      <w:r>
        <w:rPr>
          <w:spacing w:val="-10"/>
          <w:sz w:val="24"/>
        </w:rPr>
        <w:t xml:space="preserve"> </w:t>
      </w:r>
      <w:r>
        <w:rPr>
          <w:sz w:val="24"/>
        </w:rPr>
        <w:t>taking</w:t>
      </w:r>
      <w:r>
        <w:rPr>
          <w:spacing w:val="-10"/>
          <w:sz w:val="24"/>
        </w:rPr>
        <w:t xml:space="preserve"> </w:t>
      </w:r>
      <w:r>
        <w:rPr>
          <w:sz w:val="24"/>
        </w:rPr>
        <w:t>over</w:t>
      </w:r>
      <w:r>
        <w:rPr>
          <w:spacing w:val="-6"/>
          <w:sz w:val="24"/>
        </w:rPr>
        <w:t xml:space="preserve"> </w:t>
      </w:r>
      <w:r>
        <w:rPr>
          <w:sz w:val="24"/>
        </w:rPr>
        <w:t>possession of site…………..</w:t>
      </w:r>
    </w:p>
    <w:p w:rsidR="00F30CD0" w:rsidRDefault="00F319C3">
      <w:pPr>
        <w:pStyle w:val="BodyText"/>
        <w:spacing w:before="2" w:line="283" w:lineRule="auto"/>
        <w:ind w:left="3853" w:right="461"/>
      </w:pPr>
      <w:r>
        <w:t>It is deemed that the Contractor has</w:t>
      </w:r>
      <w:r>
        <w:rPr>
          <w:spacing w:val="-1"/>
        </w:rPr>
        <w:t xml:space="preserve"> </w:t>
      </w:r>
      <w:r>
        <w:t xml:space="preserve">entered into Agreement and to penalize the contractor for not completing the work within </w:t>
      </w:r>
      <w:r>
        <w:t>the</w:t>
      </w:r>
    </w:p>
    <w:p w:rsidR="00F30CD0" w:rsidRDefault="00F319C3">
      <w:pPr>
        <w:pStyle w:val="BodyText"/>
        <w:spacing w:before="3"/>
        <w:rPr>
          <w:sz w:val="7"/>
        </w:rPr>
      </w:pPr>
      <w:r>
        <w:rPr>
          <w:noProof/>
          <w:sz w:val="7"/>
        </w:rPr>
        <mc:AlternateContent>
          <mc:Choice Requires="wps">
            <w:drawing>
              <wp:anchor distT="0" distB="0" distL="0" distR="0" simplePos="0" relativeHeight="487618560" behindDoc="1" locked="0" layoutInCell="1" allowOverlap="1">
                <wp:simplePos x="0" y="0"/>
                <wp:positionH relativeFrom="page">
                  <wp:posOffset>894714</wp:posOffset>
                </wp:positionH>
                <wp:positionV relativeFrom="paragraph">
                  <wp:posOffset>71405</wp:posOffset>
                </wp:positionV>
                <wp:extent cx="5982335" cy="6350"/>
                <wp:effectExtent l="0" t="0" r="0" b="0"/>
                <wp:wrapTopAndBottom/>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58700D5" id="Graphic 65" o:spid="_x0000_s1026" style="position:absolute;margin-left:70.45pt;margin-top:5.6pt;width:471.05pt;height:.5pt;z-index:-1569792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" path="m5982335,l,,,6349r5982335,l5982335,xe" fillcolor="#d9d9d9" stroked="f">
                <v:path arrowok="t"/>
                <w10:wrap type="topAndBottom" anchorx="page"/>
              </v:shape>
            </w:pict>
          </mc:Fallback>
        </mc:AlternateContent>
      </w:r>
    </w:p>
    <w:p w:rsidR="00F30CD0" w:rsidRDefault="00F30CD0">
      <w:pPr>
        <w:pStyle w:val="BodyText"/>
        <w:rPr>
          <w:sz w:val="7"/>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8281"/>
        </w:tabs>
        <w:spacing w:before="22" w:line="283" w:lineRule="auto"/>
        <w:ind w:left="3853" w:right="904"/>
        <w:jc w:val="both"/>
      </w:pPr>
      <w:r>
        <w:lastRenderedPageBreak/>
        <w:t>stipulated</w:t>
      </w:r>
      <w:r>
        <w:rPr>
          <w:spacing w:val="-4"/>
        </w:rPr>
        <w:t xml:space="preserve"> </w:t>
      </w:r>
      <w:r>
        <w:t>period</w:t>
      </w:r>
      <w:r>
        <w:rPr>
          <w:spacing w:val="-4"/>
        </w:rPr>
        <w:t xml:space="preserve"> </w:t>
      </w:r>
      <w:r>
        <w:t>will</w:t>
      </w:r>
      <w:r>
        <w:rPr>
          <w:spacing w:val="-6"/>
        </w:rPr>
        <w:t xml:space="preserve"> </w:t>
      </w:r>
      <w:r>
        <w:t>be</w:t>
      </w:r>
      <w:r>
        <w:rPr>
          <w:spacing w:val="-5"/>
        </w:rPr>
        <w:t xml:space="preserve"> </w:t>
      </w:r>
      <w:r>
        <w:t>taken</w:t>
      </w:r>
      <w:r>
        <w:rPr>
          <w:spacing w:val="-2"/>
        </w:rPr>
        <w:t xml:space="preserve"> </w:t>
      </w:r>
      <w:r>
        <w:t>against</w:t>
      </w:r>
      <w:r>
        <w:rPr>
          <w:spacing w:val="-5"/>
        </w:rPr>
        <w:t xml:space="preserve"> </w:t>
      </w:r>
      <w:r>
        <w:t>the</w:t>
      </w:r>
      <w:r>
        <w:rPr>
          <w:spacing w:val="-3"/>
        </w:rPr>
        <w:t xml:space="preserve"> </w:t>
      </w:r>
      <w:r>
        <w:t>Contractor,</w:t>
      </w:r>
      <w:r>
        <w:rPr>
          <w:spacing w:val="-2"/>
        </w:rPr>
        <w:t xml:space="preserve"> </w:t>
      </w:r>
      <w:r>
        <w:t>if</w:t>
      </w:r>
      <w:r>
        <w:rPr>
          <w:spacing w:val="40"/>
        </w:rPr>
        <w:t xml:space="preserve"> </w:t>
      </w:r>
      <w:r>
        <w:t>heabandons the</w:t>
      </w:r>
      <w:r>
        <w:rPr>
          <w:spacing w:val="-5"/>
        </w:rPr>
        <w:t xml:space="preserve"> </w:t>
      </w:r>
      <w:r>
        <w:t>site</w:t>
      </w:r>
      <w:r>
        <w:rPr>
          <w:spacing w:val="-4"/>
        </w:rPr>
        <w:t xml:space="preserve"> </w:t>
      </w:r>
      <w:r>
        <w:t>after</w:t>
      </w:r>
      <w:r>
        <w:rPr>
          <w:spacing w:val="-4"/>
        </w:rPr>
        <w:t xml:space="preserve"> </w:t>
      </w:r>
      <w:r>
        <w:t>taking</w:t>
      </w:r>
      <w:r>
        <w:rPr>
          <w:spacing w:val="-3"/>
        </w:rPr>
        <w:t xml:space="preserve"> </w:t>
      </w:r>
      <w:r>
        <w:t>over</w:t>
      </w:r>
      <w:r>
        <w:rPr>
          <w:spacing w:val="-5"/>
        </w:rPr>
        <w:t xml:space="preserve"> </w:t>
      </w:r>
      <w:r>
        <w:t>the</w:t>
      </w:r>
      <w:r>
        <w:rPr>
          <w:spacing w:val="-5"/>
        </w:rPr>
        <w:t xml:space="preserve"> </w:t>
      </w:r>
      <w:r>
        <w:t>possession</w:t>
      </w:r>
      <w:r>
        <w:rPr>
          <w:spacing w:val="-2"/>
        </w:rPr>
        <w:t xml:space="preserve"> </w:t>
      </w:r>
      <w:r>
        <w:t>of</w:t>
      </w:r>
      <w:r>
        <w:rPr>
          <w:spacing w:val="-4"/>
        </w:rPr>
        <w:t xml:space="preserve"> </w:t>
      </w:r>
      <w:r>
        <w:t>the</w:t>
      </w:r>
      <w:r>
        <w:rPr>
          <w:spacing w:val="-5"/>
        </w:rPr>
        <w:t xml:space="preserve"> </w:t>
      </w:r>
      <w:r>
        <w:t>site</w:t>
      </w:r>
      <w:r>
        <w:rPr>
          <w:spacing w:val="-2"/>
        </w:rPr>
        <w:t xml:space="preserve"> </w:t>
      </w:r>
      <w:r>
        <w:t>from the</w:t>
      </w:r>
      <w:r>
        <w:rPr>
          <w:spacing w:val="-2"/>
        </w:rPr>
        <w:t xml:space="preserve"> </w:t>
      </w:r>
      <w:r>
        <w:t>Engineer in</w:t>
      </w:r>
      <w:r>
        <w:rPr>
          <w:spacing w:val="-14"/>
        </w:rPr>
        <w:t xml:space="preserve"> </w:t>
      </w:r>
      <w:r>
        <w:t>charge.</w:t>
      </w:r>
      <w:r>
        <w:rPr>
          <w:spacing w:val="26"/>
        </w:rPr>
        <w:t xml:space="preserve"> </w:t>
      </w:r>
      <w:r>
        <w:t>For</w:t>
      </w:r>
      <w:r>
        <w:rPr>
          <w:spacing w:val="-14"/>
        </w:rPr>
        <w:t xml:space="preserve"> </w:t>
      </w:r>
      <w:r>
        <w:t>taking</w:t>
      </w:r>
      <w:r>
        <w:rPr>
          <w:spacing w:val="-14"/>
        </w:rPr>
        <w:t xml:space="preserve"> </w:t>
      </w:r>
      <w:r>
        <w:t>action</w:t>
      </w:r>
      <w:r>
        <w:rPr>
          <w:spacing w:val="-12"/>
        </w:rPr>
        <w:t xml:space="preserve"> </w:t>
      </w:r>
      <w:r>
        <w:t>under</w:t>
      </w:r>
      <w:r>
        <w:rPr>
          <w:spacing w:val="-14"/>
        </w:rPr>
        <w:t xml:space="preserve"> </w:t>
      </w:r>
      <w:r>
        <w:t>Clause</w:t>
      </w:r>
      <w:r>
        <w:rPr>
          <w:spacing w:val="-13"/>
        </w:rPr>
        <w:t xml:space="preserve"> </w:t>
      </w:r>
      <w:r>
        <w:t>ii</w:t>
      </w:r>
      <w:r>
        <w:rPr>
          <w:spacing w:val="-14"/>
        </w:rPr>
        <w:t xml:space="preserve"> </w:t>
      </w:r>
      <w:r>
        <w:t>&amp;</w:t>
      </w:r>
      <w:r>
        <w:rPr>
          <w:spacing w:val="-14"/>
        </w:rPr>
        <w:t xml:space="preserve"> </w:t>
      </w:r>
      <w:r>
        <w:t>iii,</w:t>
      </w:r>
      <w:r>
        <w:rPr>
          <w:spacing w:val="-13"/>
        </w:rPr>
        <w:t xml:space="preserve"> </w:t>
      </w:r>
      <w:r>
        <w:t>the</w:t>
      </w:r>
      <w:r>
        <w:rPr>
          <w:spacing w:val="-11"/>
        </w:rPr>
        <w:t xml:space="preserve"> </w:t>
      </w:r>
      <w:r>
        <w:t>only</w:t>
      </w:r>
      <w:r>
        <w:rPr>
          <w:spacing w:val="-14"/>
        </w:rPr>
        <w:t xml:space="preserve"> </w:t>
      </w:r>
      <w:r>
        <w:t>documentary proof required will be the document showing signature of the Contractor or his authorized representative for taking over the possession</w:t>
      </w:r>
      <w:r>
        <w:rPr>
          <w:spacing w:val="-6"/>
        </w:rPr>
        <w:t xml:space="preserve"> </w:t>
      </w:r>
      <w:r>
        <w:t>of</w:t>
      </w:r>
      <w:r>
        <w:rPr>
          <w:spacing w:val="-6"/>
        </w:rPr>
        <w:t xml:space="preserve"> </w:t>
      </w:r>
      <w:r>
        <w:t>site.</w:t>
      </w:r>
      <w:r>
        <w:rPr>
          <w:spacing w:val="-6"/>
        </w:rPr>
        <w:t xml:space="preserve"> </w:t>
      </w:r>
      <w:r>
        <w:t>It</w:t>
      </w:r>
      <w:r>
        <w:rPr>
          <w:spacing w:val="-7"/>
        </w:rPr>
        <w:t xml:space="preserve"> </w:t>
      </w:r>
      <w:r>
        <w:t>is</w:t>
      </w:r>
      <w:r>
        <w:rPr>
          <w:spacing w:val="-8"/>
        </w:rPr>
        <w:t xml:space="preserve"> </w:t>
      </w:r>
      <w:r>
        <w:t>further</w:t>
      </w:r>
      <w:r>
        <w:rPr>
          <w:spacing w:val="-7"/>
        </w:rPr>
        <w:t xml:space="preserve"> </w:t>
      </w:r>
      <w:r>
        <w:t>clarified</w:t>
      </w:r>
      <w:r>
        <w:rPr>
          <w:spacing w:val="-6"/>
        </w:rPr>
        <w:t xml:space="preserve"> </w:t>
      </w:r>
      <w:r>
        <w:t>that</w:t>
      </w:r>
      <w:r>
        <w:rPr>
          <w:spacing w:val="-6"/>
        </w:rPr>
        <w:t xml:space="preserve"> </w:t>
      </w:r>
      <w:r>
        <w:t>action</w:t>
      </w:r>
      <w:r>
        <w:rPr>
          <w:spacing w:val="-4"/>
        </w:rPr>
        <w:t xml:space="preserve"> </w:t>
      </w:r>
      <w:r>
        <w:t>under</w:t>
      </w:r>
      <w:r>
        <w:rPr>
          <w:spacing w:val="-7"/>
        </w:rPr>
        <w:t xml:space="preserve"> </w:t>
      </w:r>
      <w:r>
        <w:t>Clause</w:t>
      </w:r>
      <w:r>
        <w:rPr>
          <w:spacing w:val="-7"/>
        </w:rPr>
        <w:t xml:space="preserve"> </w:t>
      </w:r>
      <w:r>
        <w:t>ii</w:t>
      </w:r>
      <w:r>
        <w:rPr>
          <w:spacing w:val="-7"/>
        </w:rPr>
        <w:t xml:space="preserve"> </w:t>
      </w:r>
      <w:r>
        <w:t>&amp;</w:t>
      </w:r>
      <w:r>
        <w:rPr>
          <w:spacing w:val="-8"/>
        </w:rPr>
        <w:t xml:space="preserve"> </w:t>
      </w:r>
      <w:r>
        <w:t>iii of the Agreement attracted even though the Contractor fails to sign the Agreement</w:t>
      </w:r>
      <w:r>
        <w:tab/>
        <w:t>on Rs.1000/- non- judicial</w:t>
      </w:r>
      <w:r>
        <w:rPr>
          <w:spacing w:val="-11"/>
        </w:rPr>
        <w:t xml:space="preserve"> </w:t>
      </w:r>
      <w:r>
        <w:t>stamp</w:t>
      </w:r>
      <w:r>
        <w:rPr>
          <w:spacing w:val="-11"/>
        </w:rPr>
        <w:t xml:space="preserve"> </w:t>
      </w:r>
      <w:r>
        <w:t>paper</w:t>
      </w:r>
      <w:r>
        <w:rPr>
          <w:spacing w:val="-12"/>
        </w:rPr>
        <w:t xml:space="preserve"> </w:t>
      </w:r>
      <w:r>
        <w:t>but</w:t>
      </w:r>
      <w:r>
        <w:rPr>
          <w:spacing w:val="-14"/>
        </w:rPr>
        <w:t xml:space="preserve"> </w:t>
      </w:r>
      <w:r>
        <w:t>do</w:t>
      </w:r>
      <w:r>
        <w:rPr>
          <w:spacing w:val="-12"/>
        </w:rPr>
        <w:t xml:space="preserve"> </w:t>
      </w:r>
      <w:r>
        <w:t>not</w:t>
      </w:r>
      <w:r>
        <w:rPr>
          <w:spacing w:val="-10"/>
        </w:rPr>
        <w:t xml:space="preserve"> </w:t>
      </w:r>
      <w:r>
        <w:t>start</w:t>
      </w:r>
      <w:r>
        <w:rPr>
          <w:spacing w:val="-13"/>
        </w:rPr>
        <w:t xml:space="preserve"> </w:t>
      </w:r>
      <w:r>
        <w:t>work</w:t>
      </w:r>
      <w:r>
        <w:rPr>
          <w:spacing w:val="-13"/>
        </w:rPr>
        <w:t xml:space="preserve"> </w:t>
      </w:r>
      <w:r>
        <w:t>from</w:t>
      </w:r>
      <w:r>
        <w:rPr>
          <w:spacing w:val="-11"/>
        </w:rPr>
        <w:t xml:space="preserve"> </w:t>
      </w:r>
      <w:r>
        <w:t>the</w:t>
      </w:r>
      <w:r>
        <w:rPr>
          <w:spacing w:val="-12"/>
        </w:rPr>
        <w:t xml:space="preserve"> </w:t>
      </w:r>
      <w:r>
        <w:t>fifteenth</w:t>
      </w:r>
      <w:r>
        <w:rPr>
          <w:spacing w:val="-11"/>
        </w:rPr>
        <w:t xml:space="preserve"> </w:t>
      </w:r>
      <w:r>
        <w:t>day</w:t>
      </w:r>
      <w:r>
        <w:rPr>
          <w:spacing w:val="-8"/>
        </w:rPr>
        <w:t xml:space="preserve"> </w:t>
      </w:r>
      <w:r>
        <w:t>after date on which the order to commence the work is issued to the Contractor.</w:t>
      </w:r>
      <w:r>
        <w:rPr>
          <w:spacing w:val="40"/>
        </w:rPr>
        <w:t xml:space="preserve"> </w:t>
      </w:r>
      <w:r>
        <w:t>The da</w:t>
      </w:r>
      <w:r>
        <w:t>te of start of the work will be considered as date of taking over the Possession of site. Further, the bidder shall not be allowed to participate in the re-tendering process of the work.</w:t>
      </w:r>
    </w:p>
    <w:p w:rsidR="00F30CD0" w:rsidRDefault="00F319C3">
      <w:pPr>
        <w:pStyle w:val="BodyText"/>
        <w:tabs>
          <w:tab w:val="left" w:pos="3881"/>
        </w:tabs>
        <w:spacing w:before="17" w:line="247" w:lineRule="auto"/>
        <w:ind w:left="3872" w:right="1220" w:hanging="1033"/>
        <w:jc w:val="both"/>
      </w:pPr>
      <w:r>
        <w:rPr>
          <w:spacing w:val="-4"/>
        </w:rPr>
        <w:t>(V)</w:t>
      </w:r>
      <w:r>
        <w:tab/>
      </w:r>
      <w:r>
        <w:tab/>
        <w:t>If</w:t>
      </w:r>
      <w:r>
        <w:rPr>
          <w:spacing w:val="40"/>
        </w:rPr>
        <w:t xml:space="preserve"> </w:t>
      </w:r>
      <w:r>
        <w:t>contractor</w:t>
      </w:r>
      <w:r>
        <w:rPr>
          <w:spacing w:val="40"/>
        </w:rPr>
        <w:t xml:space="preserve"> </w:t>
      </w:r>
      <w:r>
        <w:t>gives</w:t>
      </w:r>
      <w:r>
        <w:rPr>
          <w:spacing w:val="40"/>
        </w:rPr>
        <w:t xml:space="preserve"> </w:t>
      </w:r>
      <w:r>
        <w:t>false</w:t>
      </w:r>
      <w:r>
        <w:rPr>
          <w:spacing w:val="-4"/>
        </w:rPr>
        <w:t xml:space="preserve"> </w:t>
      </w:r>
      <w:r>
        <w:t>/Misleading</w:t>
      </w:r>
      <w:r>
        <w:rPr>
          <w:spacing w:val="-4"/>
        </w:rPr>
        <w:t xml:space="preserve"> </w:t>
      </w:r>
      <w:r>
        <w:t>information</w:t>
      </w:r>
      <w:r>
        <w:rPr>
          <w:spacing w:val="-2"/>
        </w:rPr>
        <w:t xml:space="preserve"> </w:t>
      </w:r>
      <w:r>
        <w:t>to</w:t>
      </w:r>
      <w:r>
        <w:rPr>
          <w:spacing w:val="-4"/>
        </w:rPr>
        <w:t xml:space="preserve"> </w:t>
      </w:r>
      <w:r>
        <w:t>satisfy</w:t>
      </w:r>
      <w:r>
        <w:rPr>
          <w:spacing w:val="-7"/>
        </w:rPr>
        <w:t xml:space="preserve"> </w:t>
      </w:r>
      <w:r>
        <w:t>the absolutely eligibility criteria………..</w:t>
      </w:r>
    </w:p>
    <w:p w:rsidR="00F30CD0" w:rsidRDefault="00F319C3">
      <w:pPr>
        <w:pStyle w:val="BodyText"/>
        <w:spacing w:before="1"/>
        <w:ind w:left="3872"/>
        <w:jc w:val="both"/>
      </w:pPr>
      <w:r>
        <w:t>Earnest</w:t>
      </w:r>
      <w:r>
        <w:rPr>
          <w:spacing w:val="50"/>
        </w:rPr>
        <w:t xml:space="preserve"> </w:t>
      </w:r>
      <w:r>
        <w:t>money</w:t>
      </w:r>
      <w:r>
        <w:rPr>
          <w:spacing w:val="72"/>
          <w:w w:val="150"/>
        </w:rPr>
        <w:t xml:space="preserve"> </w:t>
      </w:r>
      <w:r>
        <w:t>will</w:t>
      </w:r>
      <w:r>
        <w:rPr>
          <w:spacing w:val="76"/>
          <w:w w:val="150"/>
        </w:rPr>
        <w:t xml:space="preserve"> </w:t>
      </w:r>
      <w:r>
        <w:t>be</w:t>
      </w:r>
      <w:r>
        <w:rPr>
          <w:spacing w:val="72"/>
          <w:w w:val="150"/>
        </w:rPr>
        <w:t xml:space="preserve"> </w:t>
      </w:r>
      <w:r>
        <w:t>forfeited</w:t>
      </w:r>
      <w:r>
        <w:rPr>
          <w:spacing w:val="-1"/>
        </w:rPr>
        <w:t xml:space="preserve"> </w:t>
      </w:r>
      <w:r>
        <w:rPr>
          <w:spacing w:val="-2"/>
        </w:rPr>
        <w:t>absolutely.</w:t>
      </w:r>
    </w:p>
    <w:p w:rsidR="00F30CD0" w:rsidRDefault="00F30CD0">
      <w:pPr>
        <w:pStyle w:val="BodyText"/>
        <w:spacing w:before="19"/>
      </w:pPr>
    </w:p>
    <w:p w:rsidR="00F30CD0" w:rsidRDefault="00F319C3">
      <w:pPr>
        <w:tabs>
          <w:tab w:val="left" w:pos="1761"/>
        </w:tabs>
        <w:ind w:right="4714"/>
        <w:jc w:val="right"/>
        <w:rPr>
          <w:b/>
          <w:sz w:val="24"/>
        </w:rPr>
      </w:pPr>
      <w:r>
        <w:rPr>
          <w:b/>
          <w:sz w:val="24"/>
        </w:rPr>
        <w:t>ITB</w:t>
      </w:r>
      <w:r>
        <w:rPr>
          <w:b/>
          <w:spacing w:val="-2"/>
          <w:sz w:val="24"/>
        </w:rPr>
        <w:t xml:space="preserve"> </w:t>
      </w:r>
      <w:r>
        <w:rPr>
          <w:b/>
          <w:spacing w:val="-4"/>
          <w:sz w:val="24"/>
        </w:rPr>
        <w:t>27.1</w:t>
      </w:r>
      <w:r>
        <w:rPr>
          <w:b/>
          <w:sz w:val="24"/>
        </w:rPr>
        <w:tab/>
        <w:t>Technical</w:t>
      </w:r>
      <w:r>
        <w:rPr>
          <w:b/>
          <w:spacing w:val="-5"/>
          <w:sz w:val="24"/>
        </w:rPr>
        <w:t xml:space="preserve"> </w:t>
      </w:r>
      <w:r>
        <w:rPr>
          <w:b/>
          <w:sz w:val="24"/>
        </w:rPr>
        <w:t>Bid</w:t>
      </w:r>
      <w:r>
        <w:rPr>
          <w:b/>
          <w:spacing w:val="-3"/>
          <w:sz w:val="24"/>
        </w:rPr>
        <w:t xml:space="preserve"> </w:t>
      </w:r>
      <w:r>
        <w:rPr>
          <w:b/>
          <w:sz w:val="24"/>
        </w:rPr>
        <w:t>opening</w:t>
      </w:r>
      <w:r>
        <w:rPr>
          <w:b/>
          <w:spacing w:val="-9"/>
          <w:sz w:val="24"/>
        </w:rPr>
        <w:t xml:space="preserve"> </w:t>
      </w:r>
      <w:r>
        <w:rPr>
          <w:b/>
          <w:sz w:val="24"/>
        </w:rPr>
        <w:t>will</w:t>
      </w:r>
      <w:r>
        <w:rPr>
          <w:b/>
          <w:spacing w:val="-5"/>
          <w:sz w:val="24"/>
        </w:rPr>
        <w:t xml:space="preserve"> </w:t>
      </w:r>
      <w:r>
        <w:rPr>
          <w:b/>
          <w:sz w:val="24"/>
        </w:rPr>
        <w:t>take</w:t>
      </w:r>
      <w:r>
        <w:rPr>
          <w:b/>
          <w:spacing w:val="-7"/>
          <w:sz w:val="24"/>
        </w:rPr>
        <w:t xml:space="preserve"> </w:t>
      </w:r>
      <w:r>
        <w:rPr>
          <w:b/>
          <w:sz w:val="24"/>
        </w:rPr>
        <w:t>place</w:t>
      </w:r>
      <w:r>
        <w:rPr>
          <w:b/>
          <w:spacing w:val="-3"/>
          <w:sz w:val="24"/>
        </w:rPr>
        <w:t xml:space="preserve"> </w:t>
      </w:r>
      <w:r>
        <w:rPr>
          <w:b/>
          <w:spacing w:val="-5"/>
          <w:sz w:val="24"/>
        </w:rPr>
        <w:t>at:</w:t>
      </w:r>
    </w:p>
    <w:p w:rsidR="00F30CD0" w:rsidRDefault="00F30CD0">
      <w:pPr>
        <w:pStyle w:val="BodyText"/>
        <w:spacing w:before="21"/>
        <w:rPr>
          <w:b/>
        </w:rPr>
      </w:pPr>
    </w:p>
    <w:p w:rsidR="00F30CD0" w:rsidRDefault="00F319C3">
      <w:pPr>
        <w:pStyle w:val="BodyText"/>
        <w:ind w:right="4633"/>
        <w:jc w:val="right"/>
      </w:pPr>
      <w:r>
        <w:rPr>
          <w:spacing w:val="-2"/>
        </w:rPr>
        <w:t>Through</w:t>
      </w:r>
      <w:r>
        <w:rPr>
          <w:spacing w:val="9"/>
        </w:rPr>
        <w:t xml:space="preserve"> </w:t>
      </w:r>
      <w:r>
        <w:rPr>
          <w:spacing w:val="-2"/>
        </w:rPr>
        <w:t>website:</w:t>
      </w:r>
      <w:r>
        <w:rPr>
          <w:spacing w:val="10"/>
        </w:rPr>
        <w:t xml:space="preserve"> </w:t>
      </w:r>
      <w:hyperlink r:id="rId18">
        <w:r>
          <w:rPr>
            <w:spacing w:val="-2"/>
            <w:u w:val="single"/>
          </w:rPr>
          <w:t>www.eproc.bihar.gov.in</w:t>
        </w:r>
        <w:r>
          <w:rPr>
            <w:spacing w:val="-2"/>
          </w:rPr>
          <w:t>.</w:t>
        </w:r>
      </w:hyperlink>
    </w:p>
    <w:p w:rsidR="00F30CD0" w:rsidRDefault="00F30CD0">
      <w:pPr>
        <w:pStyle w:val="BodyText"/>
        <w:spacing w:before="19"/>
      </w:pPr>
    </w:p>
    <w:p w:rsidR="00F30CD0" w:rsidRDefault="00F319C3">
      <w:pPr>
        <w:pStyle w:val="BodyText"/>
        <w:spacing w:line="496" w:lineRule="auto"/>
        <w:ind w:left="2839" w:right="6593"/>
      </w:pPr>
      <w:r>
        <w:t>Date: as per NIT Time:</w:t>
      </w:r>
      <w:r>
        <w:rPr>
          <w:spacing w:val="-13"/>
        </w:rPr>
        <w:t xml:space="preserve"> </w:t>
      </w:r>
      <w:r>
        <w:t>as</w:t>
      </w:r>
      <w:r>
        <w:rPr>
          <w:spacing w:val="-14"/>
        </w:rPr>
        <w:t xml:space="preserve"> </w:t>
      </w:r>
      <w:r>
        <w:t>per</w:t>
      </w:r>
      <w:r>
        <w:rPr>
          <w:spacing w:val="28"/>
        </w:rPr>
        <w:t xml:space="preserve"> </w:t>
      </w:r>
      <w:r>
        <w:t>NIT</w:t>
      </w:r>
    </w:p>
    <w:p w:rsidR="00F30CD0" w:rsidRDefault="00F319C3">
      <w:pPr>
        <w:pStyle w:val="ListParagraph"/>
        <w:numPr>
          <w:ilvl w:val="0"/>
          <w:numId w:val="88"/>
        </w:numPr>
        <w:tabs>
          <w:tab w:val="left" w:pos="2601"/>
        </w:tabs>
        <w:spacing w:before="1"/>
        <w:ind w:left="2601" w:hanging="1521"/>
        <w:rPr>
          <w:b/>
          <w:sz w:val="36"/>
        </w:rPr>
      </w:pPr>
      <w:r>
        <w:rPr>
          <w:b/>
          <w:sz w:val="36"/>
          <w:u w:val="thick"/>
        </w:rPr>
        <w:t>Evaluation,</w:t>
      </w:r>
      <w:r>
        <w:rPr>
          <w:b/>
          <w:spacing w:val="-3"/>
          <w:sz w:val="36"/>
          <w:u w:val="thick"/>
        </w:rPr>
        <w:t xml:space="preserve"> </w:t>
      </w:r>
      <w:r>
        <w:rPr>
          <w:b/>
          <w:sz w:val="36"/>
          <w:u w:val="thick"/>
        </w:rPr>
        <w:t>and</w:t>
      </w:r>
      <w:r>
        <w:rPr>
          <w:b/>
          <w:spacing w:val="-7"/>
          <w:sz w:val="36"/>
          <w:u w:val="thick"/>
        </w:rPr>
        <w:t xml:space="preserve"> </w:t>
      </w:r>
      <w:r>
        <w:rPr>
          <w:b/>
          <w:sz w:val="36"/>
          <w:u w:val="thick"/>
        </w:rPr>
        <w:t>Comparison</w:t>
      </w:r>
      <w:r>
        <w:rPr>
          <w:b/>
          <w:spacing w:val="-3"/>
          <w:sz w:val="36"/>
          <w:u w:val="thick"/>
        </w:rPr>
        <w:t xml:space="preserve"> </w:t>
      </w:r>
      <w:r>
        <w:rPr>
          <w:b/>
          <w:sz w:val="36"/>
          <w:u w:val="thick"/>
        </w:rPr>
        <w:t>of</w:t>
      </w:r>
      <w:r>
        <w:rPr>
          <w:b/>
          <w:spacing w:val="-4"/>
          <w:sz w:val="36"/>
          <w:u w:val="thick"/>
        </w:rPr>
        <w:t xml:space="preserve"> Bids</w:t>
      </w:r>
    </w:p>
    <w:p w:rsidR="00F30CD0" w:rsidRDefault="00F30CD0">
      <w:pPr>
        <w:pStyle w:val="BodyText"/>
        <w:spacing w:before="15"/>
        <w:rPr>
          <w:b/>
        </w:rPr>
      </w:pPr>
    </w:p>
    <w:p w:rsidR="00F30CD0" w:rsidRDefault="00F319C3">
      <w:pPr>
        <w:pStyle w:val="BodyText"/>
        <w:tabs>
          <w:tab w:val="left" w:pos="2520"/>
          <w:tab w:val="left" w:pos="10089"/>
        </w:tabs>
        <w:spacing w:line="367" w:lineRule="auto"/>
        <w:ind w:left="2520" w:right="1125" w:hanging="1443"/>
      </w:pPr>
      <w:r>
        <w:rPr>
          <w:b/>
        </w:rPr>
        <w:t>ITB 34.1</w:t>
      </w:r>
      <w:r>
        <w:rPr>
          <w:b/>
        </w:rPr>
        <w:tab/>
      </w:r>
      <w:r>
        <w:t>All the quote shall be in Indian Rupees. Evaluation of technical and financial</w:t>
      </w:r>
      <w:r>
        <w:tab/>
      </w:r>
      <w:r>
        <w:rPr>
          <w:spacing w:val="-4"/>
        </w:rPr>
        <w:t xml:space="preserve">bid </w:t>
      </w:r>
      <w:r>
        <w:t>will be done only on the basis of uploaded documents.</w:t>
      </w:r>
    </w:p>
    <w:p w:rsidR="00F30CD0" w:rsidRDefault="00F30CD0">
      <w:pPr>
        <w:pStyle w:val="BodyText"/>
        <w:spacing w:before="13"/>
      </w:pPr>
    </w:p>
    <w:p w:rsidR="00F30CD0" w:rsidRDefault="00F319C3">
      <w:pPr>
        <w:pStyle w:val="BodyText"/>
        <w:tabs>
          <w:tab w:val="left" w:pos="2736"/>
        </w:tabs>
        <w:ind w:left="1078"/>
      </w:pPr>
      <w:r>
        <w:rPr>
          <w:b/>
        </w:rPr>
        <w:t>ITB</w:t>
      </w:r>
      <w:r>
        <w:rPr>
          <w:b/>
          <w:spacing w:val="-2"/>
        </w:rPr>
        <w:t xml:space="preserve"> </w:t>
      </w:r>
      <w:r>
        <w:rPr>
          <w:b/>
          <w:spacing w:val="-4"/>
        </w:rPr>
        <w:t>35.1</w:t>
      </w:r>
      <w:r>
        <w:rPr>
          <w:b/>
        </w:rPr>
        <w:tab/>
      </w:r>
      <w:r>
        <w:t>A</w:t>
      </w:r>
      <w:r>
        <w:rPr>
          <w:spacing w:val="-1"/>
        </w:rPr>
        <w:t xml:space="preserve"> </w:t>
      </w:r>
      <w:r>
        <w:t>margin</w:t>
      </w:r>
      <w:r>
        <w:rPr>
          <w:spacing w:val="-3"/>
        </w:rPr>
        <w:t xml:space="preserve"> </w:t>
      </w:r>
      <w:r>
        <w:t>of</w:t>
      </w:r>
      <w:r>
        <w:rPr>
          <w:spacing w:val="-5"/>
        </w:rPr>
        <w:t xml:space="preserve"> </w:t>
      </w:r>
      <w:r>
        <w:t>preference:</w:t>
      </w:r>
      <w:r>
        <w:rPr>
          <w:spacing w:val="-8"/>
        </w:rPr>
        <w:t xml:space="preserve"> </w:t>
      </w:r>
      <w:r>
        <w:t>Not</w:t>
      </w:r>
      <w:r>
        <w:rPr>
          <w:spacing w:val="-3"/>
        </w:rPr>
        <w:t xml:space="preserve"> </w:t>
      </w:r>
      <w:r>
        <w:rPr>
          <w:spacing w:val="-2"/>
        </w:rPr>
        <w:t>Applicable.</w:t>
      </w:r>
    </w:p>
    <w:p w:rsidR="00F30CD0" w:rsidRDefault="00F30CD0">
      <w:pPr>
        <w:pStyle w:val="BodyText"/>
        <w:spacing w:before="20"/>
      </w:pPr>
    </w:p>
    <w:p w:rsidR="00F30CD0" w:rsidRDefault="00F319C3">
      <w:pPr>
        <w:pStyle w:val="ListParagraph"/>
        <w:numPr>
          <w:ilvl w:val="0"/>
          <w:numId w:val="88"/>
        </w:numPr>
        <w:tabs>
          <w:tab w:val="left" w:pos="2736"/>
        </w:tabs>
        <w:ind w:left="2736" w:hanging="1656"/>
        <w:rPr>
          <w:b/>
          <w:sz w:val="36"/>
        </w:rPr>
      </w:pPr>
      <w:r>
        <w:rPr>
          <w:b/>
          <w:spacing w:val="-1"/>
          <w:sz w:val="36"/>
          <w:u w:val="thick"/>
        </w:rPr>
        <w:t xml:space="preserve"> </w:t>
      </w:r>
      <w:r>
        <w:rPr>
          <w:b/>
          <w:sz w:val="36"/>
          <w:u w:val="thick"/>
        </w:rPr>
        <w:t>Award</w:t>
      </w:r>
      <w:r>
        <w:rPr>
          <w:b/>
          <w:spacing w:val="-2"/>
          <w:sz w:val="36"/>
          <w:u w:val="thick"/>
        </w:rPr>
        <w:t xml:space="preserve"> </w:t>
      </w:r>
      <w:r>
        <w:rPr>
          <w:b/>
          <w:sz w:val="36"/>
          <w:u w:val="thick"/>
        </w:rPr>
        <w:t>of</w:t>
      </w:r>
      <w:r>
        <w:rPr>
          <w:b/>
          <w:spacing w:val="-1"/>
          <w:sz w:val="36"/>
          <w:u w:val="thick"/>
        </w:rPr>
        <w:t xml:space="preserve"> </w:t>
      </w:r>
      <w:r>
        <w:rPr>
          <w:b/>
          <w:spacing w:val="-2"/>
          <w:sz w:val="36"/>
          <w:u w:val="thick"/>
        </w:rPr>
        <w:t>Contract</w:t>
      </w:r>
    </w:p>
    <w:p w:rsidR="00F30CD0" w:rsidRDefault="00F30CD0">
      <w:pPr>
        <w:pStyle w:val="BodyText"/>
        <w:spacing w:before="20"/>
        <w:rPr>
          <w:b/>
        </w:rPr>
      </w:pPr>
    </w:p>
    <w:p w:rsidR="00F30CD0" w:rsidRDefault="00F319C3">
      <w:pPr>
        <w:tabs>
          <w:tab w:val="left" w:pos="2736"/>
        </w:tabs>
        <w:spacing w:before="1"/>
        <w:ind w:left="1078"/>
        <w:rPr>
          <w:sz w:val="24"/>
        </w:rPr>
      </w:pPr>
      <w:r>
        <w:rPr>
          <w:b/>
          <w:sz w:val="24"/>
        </w:rPr>
        <w:t>ITB</w:t>
      </w:r>
      <w:r>
        <w:rPr>
          <w:b/>
          <w:spacing w:val="-2"/>
          <w:sz w:val="24"/>
        </w:rPr>
        <w:t xml:space="preserve"> </w:t>
      </w:r>
      <w:r>
        <w:rPr>
          <w:b/>
          <w:spacing w:val="-4"/>
          <w:sz w:val="24"/>
        </w:rPr>
        <w:t>41.1</w:t>
      </w:r>
      <w:r>
        <w:rPr>
          <w:b/>
          <w:sz w:val="24"/>
        </w:rPr>
        <w:tab/>
      </w:r>
      <w:r>
        <w:rPr>
          <w:sz w:val="24"/>
        </w:rPr>
        <w:t>Not</w:t>
      </w:r>
      <w:r>
        <w:rPr>
          <w:spacing w:val="-2"/>
          <w:sz w:val="24"/>
        </w:rPr>
        <w:t xml:space="preserve"> applicable</w:t>
      </w:r>
    </w:p>
    <w:p w:rsidR="00F30CD0" w:rsidRDefault="00F30CD0">
      <w:pPr>
        <w:pStyle w:val="BodyText"/>
        <w:spacing w:before="18"/>
      </w:pPr>
    </w:p>
    <w:p w:rsidR="00F30CD0" w:rsidRDefault="00F319C3">
      <w:pPr>
        <w:pStyle w:val="BodyText"/>
        <w:tabs>
          <w:tab w:val="left" w:pos="2736"/>
        </w:tabs>
        <w:ind w:left="1078"/>
      </w:pPr>
      <w:r>
        <w:rPr>
          <w:b/>
        </w:rPr>
        <w:t>ITB</w:t>
      </w:r>
      <w:r>
        <w:rPr>
          <w:b/>
          <w:spacing w:val="-2"/>
        </w:rPr>
        <w:t xml:space="preserve"> </w:t>
      </w:r>
      <w:r>
        <w:rPr>
          <w:b/>
          <w:spacing w:val="-7"/>
        </w:rPr>
        <w:t>44</w:t>
      </w:r>
      <w:r>
        <w:rPr>
          <w:b/>
        </w:rPr>
        <w:tab/>
      </w:r>
      <w:r>
        <w:t>Performance</w:t>
      </w:r>
      <w:r>
        <w:rPr>
          <w:spacing w:val="-6"/>
        </w:rPr>
        <w:t xml:space="preserve"> </w:t>
      </w:r>
      <w:r>
        <w:t>security</w:t>
      </w:r>
      <w:r>
        <w:rPr>
          <w:spacing w:val="-5"/>
        </w:rPr>
        <w:t xml:space="preserve"> </w:t>
      </w:r>
      <w:r>
        <w:t>is</w:t>
      </w:r>
      <w:r>
        <w:rPr>
          <w:spacing w:val="-5"/>
        </w:rPr>
        <w:t xml:space="preserve"> </w:t>
      </w:r>
      <w:r>
        <w:t>2%</w:t>
      </w:r>
      <w:r>
        <w:rPr>
          <w:spacing w:val="-3"/>
        </w:rPr>
        <w:t xml:space="preserve"> </w:t>
      </w:r>
      <w:r>
        <w:t>of</w:t>
      </w:r>
      <w:r>
        <w:rPr>
          <w:spacing w:val="-2"/>
        </w:rPr>
        <w:t xml:space="preserve"> </w:t>
      </w:r>
      <w:r>
        <w:t>Contract</w:t>
      </w:r>
      <w:r>
        <w:rPr>
          <w:spacing w:val="-2"/>
        </w:rPr>
        <w:t xml:space="preserve"> Cost.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74"/>
        <w:rPr>
          <w:sz w:val="20"/>
        </w:rPr>
      </w:pPr>
      <w:r>
        <w:rPr>
          <w:noProof/>
          <w:sz w:val="20"/>
        </w:rPr>
        <mc:AlternateContent>
          <mc:Choice Requires="wps">
            <w:drawing>
              <wp:anchor distT="0" distB="0" distL="0" distR="0" simplePos="0" relativeHeight="487619072" behindDoc="1" locked="0" layoutInCell="1" allowOverlap="1">
                <wp:simplePos x="0" y="0"/>
                <wp:positionH relativeFrom="page">
                  <wp:posOffset>894714</wp:posOffset>
                </wp:positionH>
                <wp:positionV relativeFrom="paragraph">
                  <wp:posOffset>280759</wp:posOffset>
                </wp:positionV>
                <wp:extent cx="5982335" cy="6350"/>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E500DDF" id="Graphic 66" o:spid="_x0000_s1026" style="position:absolute;margin-left:70.45pt;margin-top:22.1pt;width:471.05pt;height:.5pt;z-index:-1569740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 w:line="435" w:lineRule="exact"/>
        <w:ind w:left="4"/>
        <w:jc w:val="center"/>
        <w:rPr>
          <w:b/>
          <w:sz w:val="36"/>
        </w:rPr>
      </w:pPr>
      <w:r>
        <w:rPr>
          <w:b/>
          <w:sz w:val="36"/>
        </w:rPr>
        <w:lastRenderedPageBreak/>
        <w:t>Section</w:t>
      </w:r>
      <w:r>
        <w:rPr>
          <w:b/>
          <w:spacing w:val="-3"/>
          <w:sz w:val="36"/>
        </w:rPr>
        <w:t xml:space="preserve"> </w:t>
      </w:r>
      <w:r>
        <w:rPr>
          <w:b/>
          <w:spacing w:val="-4"/>
          <w:sz w:val="36"/>
        </w:rPr>
        <w:t>III.</w:t>
      </w:r>
    </w:p>
    <w:p w:rsidR="00F30CD0" w:rsidRDefault="00F319C3">
      <w:pPr>
        <w:spacing w:line="435" w:lineRule="exact"/>
        <w:ind w:left="1"/>
        <w:jc w:val="center"/>
        <w:rPr>
          <w:b/>
          <w:sz w:val="36"/>
        </w:rPr>
      </w:pPr>
      <w:r>
        <w:rPr>
          <w:b/>
          <w:sz w:val="36"/>
          <w:u w:val="thick"/>
        </w:rPr>
        <w:t>Evaluation</w:t>
      </w:r>
      <w:r>
        <w:rPr>
          <w:b/>
          <w:spacing w:val="-4"/>
          <w:sz w:val="36"/>
          <w:u w:val="thick"/>
        </w:rPr>
        <w:t xml:space="preserve"> </w:t>
      </w:r>
      <w:r>
        <w:rPr>
          <w:b/>
          <w:sz w:val="36"/>
          <w:u w:val="thick"/>
        </w:rPr>
        <w:t>and</w:t>
      </w:r>
      <w:r>
        <w:rPr>
          <w:b/>
          <w:spacing w:val="-7"/>
          <w:sz w:val="36"/>
          <w:u w:val="thick"/>
        </w:rPr>
        <w:t xml:space="preserve"> </w:t>
      </w:r>
      <w:r>
        <w:rPr>
          <w:b/>
          <w:sz w:val="36"/>
          <w:u w:val="thick"/>
        </w:rPr>
        <w:t>Qualification</w:t>
      </w:r>
      <w:r>
        <w:rPr>
          <w:b/>
          <w:spacing w:val="-2"/>
          <w:sz w:val="36"/>
          <w:u w:val="thick"/>
        </w:rPr>
        <w:t xml:space="preserve"> Criteria</w:t>
      </w:r>
    </w:p>
    <w:p w:rsidR="00F30CD0" w:rsidRDefault="00F30CD0">
      <w:pPr>
        <w:pStyle w:val="BodyText"/>
        <w:rPr>
          <w:b/>
        </w:rPr>
      </w:pPr>
    </w:p>
    <w:p w:rsidR="00F30CD0" w:rsidRDefault="00F30CD0">
      <w:pPr>
        <w:pStyle w:val="BodyText"/>
        <w:spacing w:before="20"/>
        <w:rPr>
          <w:b/>
        </w:rPr>
      </w:pPr>
    </w:p>
    <w:p w:rsidR="00F30CD0" w:rsidRDefault="00F319C3">
      <w:pPr>
        <w:ind w:left="5079"/>
        <w:rPr>
          <w:b/>
          <w:sz w:val="24"/>
        </w:rPr>
      </w:pPr>
      <w:r>
        <w:rPr>
          <w:b/>
          <w:sz w:val="24"/>
          <w:u w:val="single"/>
        </w:rPr>
        <w:t>Table</w:t>
      </w:r>
      <w:r>
        <w:rPr>
          <w:b/>
          <w:spacing w:val="-5"/>
          <w:sz w:val="24"/>
          <w:u w:val="single"/>
        </w:rPr>
        <w:t xml:space="preserve"> </w:t>
      </w:r>
      <w:r>
        <w:rPr>
          <w:b/>
          <w:sz w:val="24"/>
          <w:u w:val="single"/>
        </w:rPr>
        <w:t>of</w:t>
      </w:r>
      <w:r>
        <w:rPr>
          <w:b/>
          <w:spacing w:val="-1"/>
          <w:sz w:val="24"/>
          <w:u w:val="single"/>
        </w:rPr>
        <w:t xml:space="preserve"> </w:t>
      </w:r>
      <w:r>
        <w:rPr>
          <w:b/>
          <w:spacing w:val="-2"/>
          <w:sz w:val="24"/>
          <w:u w:val="single"/>
        </w:rPr>
        <w:t>Criteria</w:t>
      </w:r>
    </w:p>
    <w:p w:rsidR="00F30CD0" w:rsidRDefault="00F319C3">
      <w:pPr>
        <w:spacing w:before="10"/>
        <w:ind w:left="1078"/>
        <w:rPr>
          <w:b/>
          <w:sz w:val="24"/>
        </w:rPr>
      </w:pPr>
      <w:r>
        <w:rPr>
          <w:b/>
          <w:sz w:val="24"/>
          <w:u w:val="single"/>
        </w:rPr>
        <w:t>Evaluation</w:t>
      </w:r>
      <w:r>
        <w:rPr>
          <w:b/>
          <w:spacing w:val="-5"/>
          <w:sz w:val="24"/>
          <w:u w:val="single"/>
        </w:rPr>
        <w:t xml:space="preserve"> </w:t>
      </w:r>
      <w:r>
        <w:rPr>
          <w:b/>
          <w:spacing w:val="-2"/>
          <w:sz w:val="24"/>
          <w:u w:val="single"/>
        </w:rPr>
        <w:t>Criteria</w:t>
      </w:r>
    </w:p>
    <w:p w:rsidR="00F30CD0" w:rsidRDefault="00F319C3">
      <w:pPr>
        <w:pStyle w:val="ListParagraph"/>
        <w:numPr>
          <w:ilvl w:val="0"/>
          <w:numId w:val="86"/>
        </w:numPr>
        <w:tabs>
          <w:tab w:val="left" w:pos="1797"/>
        </w:tabs>
        <w:spacing w:before="11"/>
        <w:ind w:left="1797" w:hanging="359"/>
        <w:rPr>
          <w:sz w:val="24"/>
        </w:rPr>
      </w:pPr>
      <w:r>
        <w:rPr>
          <w:spacing w:val="-2"/>
          <w:sz w:val="24"/>
        </w:rPr>
        <w:t>Scope</w:t>
      </w:r>
    </w:p>
    <w:p w:rsidR="00F30CD0" w:rsidRDefault="00F319C3">
      <w:pPr>
        <w:pStyle w:val="ListParagraph"/>
        <w:numPr>
          <w:ilvl w:val="0"/>
          <w:numId w:val="86"/>
        </w:numPr>
        <w:tabs>
          <w:tab w:val="left" w:pos="1797"/>
        </w:tabs>
        <w:spacing w:before="250"/>
        <w:ind w:left="1797" w:hanging="359"/>
        <w:rPr>
          <w:sz w:val="24"/>
        </w:rPr>
      </w:pPr>
      <w:r>
        <w:rPr>
          <w:sz w:val="24"/>
        </w:rPr>
        <w:t>Multiple</w:t>
      </w:r>
      <w:r>
        <w:rPr>
          <w:spacing w:val="-9"/>
          <w:sz w:val="24"/>
        </w:rPr>
        <w:t xml:space="preserve"> </w:t>
      </w:r>
      <w:r>
        <w:rPr>
          <w:spacing w:val="-2"/>
          <w:sz w:val="24"/>
        </w:rPr>
        <w:t>Contracts</w:t>
      </w:r>
    </w:p>
    <w:p w:rsidR="00F30CD0" w:rsidRDefault="00F319C3">
      <w:pPr>
        <w:pStyle w:val="ListParagraph"/>
        <w:numPr>
          <w:ilvl w:val="0"/>
          <w:numId w:val="86"/>
        </w:numPr>
        <w:tabs>
          <w:tab w:val="left" w:pos="1797"/>
        </w:tabs>
        <w:spacing w:before="252"/>
        <w:ind w:left="1797" w:hanging="359"/>
        <w:rPr>
          <w:sz w:val="24"/>
        </w:rPr>
      </w:pPr>
      <w:r>
        <w:rPr>
          <w:sz w:val="24"/>
        </w:rPr>
        <w:t>Technical</w:t>
      </w:r>
      <w:r>
        <w:rPr>
          <w:spacing w:val="-7"/>
          <w:sz w:val="24"/>
        </w:rPr>
        <w:t xml:space="preserve"> </w:t>
      </w:r>
      <w:r>
        <w:rPr>
          <w:spacing w:val="-2"/>
          <w:sz w:val="24"/>
        </w:rPr>
        <w:t>Criteria</w:t>
      </w:r>
    </w:p>
    <w:p w:rsidR="00F30CD0" w:rsidRDefault="00F319C3">
      <w:pPr>
        <w:pStyle w:val="ListParagraph"/>
        <w:numPr>
          <w:ilvl w:val="0"/>
          <w:numId w:val="86"/>
        </w:numPr>
        <w:tabs>
          <w:tab w:val="left" w:pos="1797"/>
        </w:tabs>
        <w:spacing w:before="250"/>
        <w:ind w:left="1797" w:hanging="359"/>
        <w:rPr>
          <w:sz w:val="24"/>
        </w:rPr>
      </w:pPr>
      <w:r>
        <w:rPr>
          <w:sz w:val="24"/>
        </w:rPr>
        <w:t>Economic</w:t>
      </w:r>
      <w:r>
        <w:rPr>
          <w:spacing w:val="-8"/>
          <w:sz w:val="24"/>
        </w:rPr>
        <w:t xml:space="preserve"> </w:t>
      </w:r>
      <w:r>
        <w:rPr>
          <w:spacing w:val="-2"/>
          <w:sz w:val="24"/>
        </w:rPr>
        <w:t>Criteria</w:t>
      </w:r>
    </w:p>
    <w:p w:rsidR="00F30CD0" w:rsidRDefault="00F319C3">
      <w:pPr>
        <w:pStyle w:val="ListParagraph"/>
        <w:numPr>
          <w:ilvl w:val="0"/>
          <w:numId w:val="86"/>
        </w:numPr>
        <w:tabs>
          <w:tab w:val="left" w:pos="1797"/>
        </w:tabs>
        <w:spacing w:before="252"/>
        <w:ind w:left="1797" w:hanging="359"/>
        <w:rPr>
          <w:sz w:val="24"/>
        </w:rPr>
      </w:pPr>
      <w:r>
        <w:rPr>
          <w:sz w:val="24"/>
        </w:rPr>
        <w:t>Margin</w:t>
      </w:r>
      <w:r>
        <w:rPr>
          <w:spacing w:val="-5"/>
          <w:sz w:val="24"/>
        </w:rPr>
        <w:t xml:space="preserve"> </w:t>
      </w:r>
      <w:r>
        <w:rPr>
          <w:sz w:val="24"/>
        </w:rPr>
        <w:t>of</w:t>
      </w:r>
      <w:r>
        <w:rPr>
          <w:spacing w:val="-4"/>
          <w:sz w:val="24"/>
        </w:rPr>
        <w:t xml:space="preserve"> </w:t>
      </w:r>
      <w:r>
        <w:rPr>
          <w:spacing w:val="-2"/>
          <w:sz w:val="24"/>
        </w:rPr>
        <w:t>Preference</w:t>
      </w:r>
    </w:p>
    <w:p w:rsidR="00F30CD0" w:rsidRDefault="00F30CD0">
      <w:pPr>
        <w:pStyle w:val="BodyText"/>
        <w:spacing w:before="54"/>
      </w:pPr>
    </w:p>
    <w:p w:rsidR="00F30CD0" w:rsidRDefault="00F319C3">
      <w:pPr>
        <w:ind w:left="1078"/>
        <w:rPr>
          <w:b/>
          <w:sz w:val="24"/>
        </w:rPr>
      </w:pPr>
      <w:r>
        <w:rPr>
          <w:b/>
          <w:sz w:val="24"/>
          <w:u w:val="single"/>
        </w:rPr>
        <w:t>Qualification</w:t>
      </w:r>
      <w:r>
        <w:rPr>
          <w:b/>
          <w:spacing w:val="-10"/>
          <w:sz w:val="24"/>
          <w:u w:val="single"/>
        </w:rPr>
        <w:t xml:space="preserve"> </w:t>
      </w:r>
      <w:r>
        <w:rPr>
          <w:b/>
          <w:spacing w:val="-2"/>
          <w:sz w:val="24"/>
          <w:u w:val="single"/>
        </w:rPr>
        <w:t>Criteria</w:t>
      </w:r>
    </w:p>
    <w:p w:rsidR="00F30CD0" w:rsidRDefault="00F319C3">
      <w:pPr>
        <w:pStyle w:val="ListParagraph"/>
        <w:numPr>
          <w:ilvl w:val="0"/>
          <w:numId w:val="85"/>
        </w:numPr>
        <w:tabs>
          <w:tab w:val="left" w:pos="1797"/>
        </w:tabs>
        <w:spacing w:before="209"/>
        <w:ind w:left="1797" w:hanging="359"/>
        <w:rPr>
          <w:sz w:val="24"/>
        </w:rPr>
      </w:pPr>
      <w:r>
        <w:rPr>
          <w:sz w:val="24"/>
        </w:rPr>
        <w:t>Financial</w:t>
      </w:r>
      <w:r>
        <w:rPr>
          <w:spacing w:val="-5"/>
          <w:sz w:val="24"/>
        </w:rPr>
        <w:t xml:space="preserve"> </w:t>
      </w:r>
      <w:r>
        <w:rPr>
          <w:spacing w:val="-2"/>
          <w:sz w:val="24"/>
        </w:rPr>
        <w:t>Criteria</w:t>
      </w:r>
    </w:p>
    <w:p w:rsidR="00F30CD0" w:rsidRDefault="00F319C3">
      <w:pPr>
        <w:pStyle w:val="ListParagraph"/>
        <w:numPr>
          <w:ilvl w:val="0"/>
          <w:numId w:val="85"/>
        </w:numPr>
        <w:tabs>
          <w:tab w:val="left" w:pos="1797"/>
        </w:tabs>
        <w:spacing w:before="254"/>
        <w:ind w:left="1797" w:hanging="359"/>
        <w:rPr>
          <w:sz w:val="24"/>
        </w:rPr>
      </w:pPr>
      <w:r>
        <w:rPr>
          <w:sz w:val="24"/>
        </w:rPr>
        <w:t>Experience</w:t>
      </w:r>
      <w:r>
        <w:rPr>
          <w:spacing w:val="-7"/>
          <w:sz w:val="24"/>
        </w:rPr>
        <w:t xml:space="preserve"> </w:t>
      </w:r>
      <w:r>
        <w:rPr>
          <w:spacing w:val="-2"/>
          <w:sz w:val="24"/>
        </w:rPr>
        <w:t>Criteria</w:t>
      </w:r>
    </w:p>
    <w:p w:rsidR="00F30CD0" w:rsidRDefault="00F319C3">
      <w:pPr>
        <w:pStyle w:val="ListParagraph"/>
        <w:numPr>
          <w:ilvl w:val="0"/>
          <w:numId w:val="85"/>
        </w:numPr>
        <w:tabs>
          <w:tab w:val="left" w:pos="1797"/>
        </w:tabs>
        <w:spacing w:before="250"/>
        <w:ind w:left="1797" w:hanging="359"/>
        <w:rPr>
          <w:sz w:val="24"/>
        </w:rPr>
      </w:pPr>
      <w:r>
        <w:rPr>
          <w:sz w:val="24"/>
        </w:rPr>
        <w:t>Supply</w:t>
      </w:r>
      <w:r>
        <w:rPr>
          <w:spacing w:val="-6"/>
          <w:sz w:val="24"/>
        </w:rPr>
        <w:t xml:space="preserve"> </w:t>
      </w:r>
      <w:r>
        <w:rPr>
          <w:spacing w:val="-2"/>
          <w:sz w:val="24"/>
        </w:rPr>
        <w:t>Capacity</w:t>
      </w:r>
    </w:p>
    <w:p w:rsidR="00F30CD0" w:rsidRDefault="00F319C3">
      <w:pPr>
        <w:pStyle w:val="ListParagraph"/>
        <w:numPr>
          <w:ilvl w:val="0"/>
          <w:numId w:val="85"/>
        </w:numPr>
        <w:tabs>
          <w:tab w:val="left" w:pos="1797"/>
        </w:tabs>
        <w:spacing w:before="252"/>
        <w:ind w:left="1797" w:hanging="359"/>
        <w:rPr>
          <w:sz w:val="24"/>
        </w:rPr>
      </w:pPr>
      <w:r>
        <w:rPr>
          <w:sz w:val="24"/>
        </w:rPr>
        <w:t>Litigation</w:t>
      </w:r>
      <w:r>
        <w:rPr>
          <w:spacing w:val="-3"/>
          <w:sz w:val="24"/>
        </w:rPr>
        <w:t xml:space="preserve"> </w:t>
      </w:r>
      <w:r>
        <w:rPr>
          <w:spacing w:val="-2"/>
          <w:sz w:val="24"/>
        </w:rPr>
        <w:t>History</w:t>
      </w:r>
    </w:p>
    <w:p w:rsidR="00F30CD0" w:rsidRDefault="00F319C3">
      <w:pPr>
        <w:pStyle w:val="BodyText"/>
        <w:spacing w:before="153"/>
        <w:rPr>
          <w:sz w:val="20"/>
        </w:rPr>
      </w:pPr>
      <w:r>
        <w:rPr>
          <w:noProof/>
          <w:sz w:val="20"/>
        </w:rPr>
        <mc:AlternateContent>
          <mc:Choice Requires="wps">
            <w:drawing>
              <wp:anchor distT="0" distB="0" distL="0" distR="0" simplePos="0" relativeHeight="487619584" behindDoc="1" locked="0" layoutInCell="1" allowOverlap="1">
                <wp:simplePos x="0" y="0"/>
                <wp:positionH relativeFrom="page">
                  <wp:posOffset>6129654</wp:posOffset>
                </wp:positionH>
                <wp:positionV relativeFrom="paragraph">
                  <wp:posOffset>267725</wp:posOffset>
                </wp:positionV>
                <wp:extent cx="427990" cy="1270"/>
                <wp:effectExtent l="0" t="0" r="0" b="0"/>
                <wp:wrapTopAndBottom/>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7990" cy="1270"/>
                        </a:xfrm>
                        <a:custGeom>
                          <a:avLst/>
                          <a:gdLst/>
                          <a:ahLst/>
                          <a:cxnLst/>
                          <a:rect l="l" t="t" r="r" b="b"/>
                          <a:pathLst>
                            <a:path w="427990">
                              <a:moveTo>
                                <a:pt x="0" y="0"/>
                              </a:moveTo>
                              <a:lnTo>
                                <a:pt x="427990" y="0"/>
                              </a:lnTo>
                            </a:path>
                          </a:pathLst>
                        </a:custGeom>
                        <a:ln w="4572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50F2F5F3" id="Graphic 67" o:spid="_x0000_s1026" style="position:absolute;margin-left:482.65pt;margin-top:21.1pt;width:33.7pt;height:.1pt;z-index:-15696896;visibility:visible;mso-wrap-style:square;mso-wrap-distance-left:0;mso-wrap-distance-top:0;mso-wrap-distance-right:0;mso-wrap-distance-bottom:0;mso-position-horizontal:absolute;mso-position-horizontal-relative:page;mso-position-vertical:absolute;mso-position-vertical-relative:text;v-text-anchor:top" coordsize="4279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" path="m,l427990,e" filled="f" strokecolor="#d9d9d9" strokeweight="3.6pt">
                <v:path arrowok="t"/>
                <w10:wrap type="topAndBottom" anchorx="page"/>
              </v:shape>
            </w:pict>
          </mc:Fallback>
        </mc:AlternateConten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39"/>
        <w:rPr>
          <w:sz w:val="20"/>
        </w:rPr>
      </w:pPr>
      <w:r>
        <w:rPr>
          <w:noProof/>
          <w:sz w:val="20"/>
        </w:rPr>
        <mc:AlternateContent>
          <mc:Choice Requires="wps">
            <w:drawing>
              <wp:anchor distT="0" distB="0" distL="0" distR="0" simplePos="0" relativeHeight="487620096" behindDoc="1" locked="0" layoutInCell="1" allowOverlap="1">
                <wp:simplePos x="0" y="0"/>
                <wp:positionH relativeFrom="page">
                  <wp:posOffset>894714</wp:posOffset>
                </wp:positionH>
                <wp:positionV relativeFrom="paragraph">
                  <wp:posOffset>195034</wp:posOffset>
                </wp:positionV>
                <wp:extent cx="5982335" cy="6350"/>
                <wp:effectExtent l="0" t="0" r="0" b="0"/>
                <wp:wrapTopAndBottom/>
                <wp:docPr id="68" name="Graphic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9F0AF6D" id="Graphic 68" o:spid="_x0000_s1026" style="position:absolute;margin-left:70.45pt;margin-top:15.35pt;width:471.05pt;height:.5pt;z-index:-15696384;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88"/>
        </w:numPr>
        <w:tabs>
          <w:tab w:val="left" w:pos="2160"/>
        </w:tabs>
        <w:spacing w:before="30"/>
        <w:ind w:hanging="1082"/>
        <w:rPr>
          <w:b/>
          <w:sz w:val="24"/>
        </w:rPr>
      </w:pPr>
      <w:r>
        <w:rPr>
          <w:b/>
          <w:spacing w:val="-2"/>
          <w:sz w:val="24"/>
        </w:rPr>
        <w:lastRenderedPageBreak/>
        <w:t>Evaluation</w:t>
      </w:r>
    </w:p>
    <w:p w:rsidR="00F30CD0" w:rsidRDefault="00F30CD0">
      <w:pPr>
        <w:pStyle w:val="BodyText"/>
        <w:rPr>
          <w:b/>
        </w:rPr>
      </w:pPr>
    </w:p>
    <w:p w:rsidR="00F30CD0" w:rsidRDefault="00F30CD0">
      <w:pPr>
        <w:pStyle w:val="BodyText"/>
        <w:spacing w:before="22"/>
        <w:rPr>
          <w:b/>
        </w:rPr>
      </w:pPr>
    </w:p>
    <w:p w:rsidR="00F30CD0" w:rsidRDefault="00F319C3">
      <w:pPr>
        <w:pStyle w:val="BodyText"/>
        <w:ind w:left="1078"/>
        <w:jc w:val="both"/>
      </w:pPr>
      <w:r>
        <w:t>In addition</w:t>
      </w:r>
      <w:r>
        <w:rPr>
          <w:spacing w:val="-4"/>
        </w:rPr>
        <w:t xml:space="preserve"> </w:t>
      </w:r>
      <w:r>
        <w:t>to</w:t>
      </w:r>
      <w:r>
        <w:rPr>
          <w:spacing w:val="-8"/>
        </w:rPr>
        <w:t xml:space="preserve"> </w:t>
      </w:r>
      <w:r>
        <w:t>the</w:t>
      </w:r>
      <w:r>
        <w:rPr>
          <w:spacing w:val="-1"/>
        </w:rPr>
        <w:t xml:space="preserve"> </w:t>
      </w:r>
      <w:r>
        <w:t>criteria</w:t>
      </w:r>
      <w:r>
        <w:rPr>
          <w:spacing w:val="-4"/>
        </w:rPr>
        <w:t xml:space="preserve"> </w:t>
      </w:r>
      <w:r>
        <w:t>listed</w:t>
      </w:r>
      <w:r>
        <w:rPr>
          <w:spacing w:val="-2"/>
        </w:rPr>
        <w:t xml:space="preserve"> </w:t>
      </w:r>
      <w:r>
        <w:t>in</w:t>
      </w:r>
      <w:r>
        <w:rPr>
          <w:spacing w:val="-5"/>
        </w:rPr>
        <w:t xml:space="preserve"> </w:t>
      </w:r>
      <w:r>
        <w:t>ITB</w:t>
      </w:r>
      <w:r>
        <w:rPr>
          <w:spacing w:val="-5"/>
        </w:rPr>
        <w:t xml:space="preserve"> </w:t>
      </w:r>
      <w:r>
        <w:t>36</w:t>
      </w:r>
      <w:r>
        <w:rPr>
          <w:spacing w:val="-6"/>
        </w:rPr>
        <w:t xml:space="preserve"> </w:t>
      </w:r>
      <w:r>
        <w:t>the</w:t>
      </w:r>
      <w:r>
        <w:rPr>
          <w:spacing w:val="-7"/>
        </w:rPr>
        <w:t xml:space="preserve"> </w:t>
      </w:r>
      <w:r>
        <w:t>following</w:t>
      </w:r>
      <w:r>
        <w:rPr>
          <w:spacing w:val="-2"/>
        </w:rPr>
        <w:t xml:space="preserve"> </w:t>
      </w:r>
      <w:r>
        <w:t>criteria</w:t>
      </w:r>
      <w:r>
        <w:rPr>
          <w:spacing w:val="-5"/>
        </w:rPr>
        <w:t xml:space="preserve"> </w:t>
      </w:r>
      <w:r>
        <w:t>shall</w:t>
      </w:r>
      <w:r>
        <w:rPr>
          <w:spacing w:val="-5"/>
        </w:rPr>
        <w:t xml:space="preserve"> </w:t>
      </w:r>
      <w:r>
        <w:rPr>
          <w:spacing w:val="-2"/>
        </w:rPr>
        <w:t>apply</w:t>
      </w:r>
    </w:p>
    <w:p w:rsidR="00F30CD0" w:rsidRDefault="00F30CD0">
      <w:pPr>
        <w:pStyle w:val="BodyText"/>
      </w:pPr>
    </w:p>
    <w:p w:rsidR="00F30CD0" w:rsidRDefault="00F30CD0">
      <w:pPr>
        <w:pStyle w:val="BodyText"/>
        <w:spacing w:before="26"/>
      </w:pPr>
    </w:p>
    <w:p w:rsidR="00F30CD0" w:rsidRDefault="00F319C3">
      <w:pPr>
        <w:pStyle w:val="ListParagraph"/>
        <w:numPr>
          <w:ilvl w:val="2"/>
          <w:numId w:val="88"/>
        </w:numPr>
        <w:tabs>
          <w:tab w:val="left" w:pos="2201"/>
        </w:tabs>
        <w:ind w:hanging="1123"/>
        <w:rPr>
          <w:b/>
          <w:sz w:val="24"/>
        </w:rPr>
      </w:pPr>
      <w:r>
        <w:rPr>
          <w:b/>
          <w:sz w:val="24"/>
        </w:rPr>
        <w:t>Adequacy</w:t>
      </w:r>
      <w:r>
        <w:rPr>
          <w:b/>
          <w:spacing w:val="-6"/>
          <w:sz w:val="24"/>
        </w:rPr>
        <w:t xml:space="preserve"> </w:t>
      </w:r>
      <w:r>
        <w:rPr>
          <w:b/>
          <w:sz w:val="24"/>
        </w:rPr>
        <w:t>of</w:t>
      </w:r>
      <w:r>
        <w:rPr>
          <w:b/>
          <w:spacing w:val="-6"/>
          <w:sz w:val="24"/>
        </w:rPr>
        <w:t xml:space="preserve"> </w:t>
      </w:r>
      <w:r>
        <w:rPr>
          <w:b/>
          <w:sz w:val="24"/>
        </w:rPr>
        <w:t>Technical</w:t>
      </w:r>
      <w:r>
        <w:rPr>
          <w:b/>
          <w:spacing w:val="-4"/>
          <w:sz w:val="24"/>
        </w:rPr>
        <w:t xml:space="preserve"> </w:t>
      </w:r>
      <w:r>
        <w:rPr>
          <w:b/>
          <w:spacing w:val="-2"/>
          <w:sz w:val="24"/>
        </w:rPr>
        <w:t>Proposal</w:t>
      </w:r>
    </w:p>
    <w:p w:rsidR="00F30CD0" w:rsidRDefault="00F30CD0">
      <w:pPr>
        <w:pStyle w:val="BodyText"/>
        <w:rPr>
          <w:b/>
        </w:rPr>
      </w:pPr>
    </w:p>
    <w:p w:rsidR="00F30CD0" w:rsidRDefault="00F30CD0">
      <w:pPr>
        <w:pStyle w:val="BodyText"/>
        <w:spacing w:before="23"/>
        <w:rPr>
          <w:b/>
        </w:rPr>
      </w:pPr>
    </w:p>
    <w:p w:rsidR="00F30CD0" w:rsidRDefault="00F319C3">
      <w:pPr>
        <w:pStyle w:val="BodyText"/>
        <w:spacing w:line="369" w:lineRule="auto"/>
        <w:ind w:left="1080" w:right="1195" w:hanging="3"/>
        <w:jc w:val="both"/>
      </w:pPr>
      <w:r>
        <w:t>Evaluation of the Bidder’s Technical Proposal will include an assessment of the Bidder’s technical</w:t>
      </w:r>
      <w:r>
        <w:rPr>
          <w:spacing w:val="-9"/>
        </w:rPr>
        <w:t xml:space="preserve"> </w:t>
      </w:r>
      <w:r>
        <w:t>capacity</w:t>
      </w:r>
      <w:r>
        <w:rPr>
          <w:spacing w:val="-10"/>
        </w:rPr>
        <w:t xml:space="preserve"> </w:t>
      </w:r>
      <w:r>
        <w:t>to</w:t>
      </w:r>
      <w:r>
        <w:rPr>
          <w:spacing w:val="-9"/>
        </w:rPr>
        <w:t xml:space="preserve"> </w:t>
      </w:r>
      <w:r>
        <w:t>mobilize</w:t>
      </w:r>
      <w:r>
        <w:rPr>
          <w:spacing w:val="-9"/>
        </w:rPr>
        <w:t xml:space="preserve"> </w:t>
      </w:r>
      <w:r>
        <w:t>key</w:t>
      </w:r>
      <w:r>
        <w:rPr>
          <w:spacing w:val="-10"/>
        </w:rPr>
        <w:t xml:space="preserve"> </w:t>
      </w:r>
      <w:r>
        <w:t>equipment</w:t>
      </w:r>
      <w:r>
        <w:rPr>
          <w:spacing w:val="-9"/>
        </w:rPr>
        <w:t xml:space="preserve"> </w:t>
      </w:r>
      <w:r>
        <w:t>and</w:t>
      </w:r>
      <w:r>
        <w:rPr>
          <w:spacing w:val="-4"/>
        </w:rPr>
        <w:t xml:space="preserve"> </w:t>
      </w:r>
      <w:r>
        <w:t>personnel</w:t>
      </w:r>
      <w:r>
        <w:rPr>
          <w:spacing w:val="-9"/>
        </w:rPr>
        <w:t xml:space="preserve"> </w:t>
      </w:r>
      <w:r>
        <w:t>for</w:t>
      </w:r>
      <w:r>
        <w:rPr>
          <w:spacing w:val="-9"/>
        </w:rPr>
        <w:t xml:space="preserve"> </w:t>
      </w:r>
      <w:r>
        <w:t>the</w:t>
      </w:r>
      <w:r>
        <w:rPr>
          <w:spacing w:val="-9"/>
        </w:rPr>
        <w:t xml:space="preserve"> </w:t>
      </w:r>
      <w:r>
        <w:t>contract</w:t>
      </w:r>
      <w:r>
        <w:rPr>
          <w:spacing w:val="-5"/>
        </w:rPr>
        <w:t xml:space="preserve"> </w:t>
      </w:r>
      <w:r>
        <w:t>consistent</w:t>
      </w:r>
      <w:r>
        <w:rPr>
          <w:spacing w:val="37"/>
        </w:rPr>
        <w:t xml:space="preserve"> </w:t>
      </w:r>
      <w:r>
        <w:t>with</w:t>
      </w:r>
      <w:r>
        <w:rPr>
          <w:spacing w:val="-6"/>
        </w:rPr>
        <w:t xml:space="preserve"> </w:t>
      </w:r>
      <w:r>
        <w:t>its proposal</w:t>
      </w:r>
      <w:r>
        <w:rPr>
          <w:spacing w:val="-7"/>
        </w:rPr>
        <w:t xml:space="preserve"> </w:t>
      </w:r>
      <w:r>
        <w:t>regarding</w:t>
      </w:r>
      <w:r>
        <w:rPr>
          <w:spacing w:val="-10"/>
        </w:rPr>
        <w:t xml:space="preserve"> </w:t>
      </w:r>
      <w:r>
        <w:t>work</w:t>
      </w:r>
      <w:r>
        <w:rPr>
          <w:spacing w:val="-8"/>
        </w:rPr>
        <w:t xml:space="preserve"> </w:t>
      </w:r>
      <w:r>
        <w:t>method,</w:t>
      </w:r>
      <w:r>
        <w:rPr>
          <w:spacing w:val="-7"/>
        </w:rPr>
        <w:t xml:space="preserve"> </w:t>
      </w:r>
      <w:r>
        <w:t>scheduling,</w:t>
      </w:r>
      <w:r>
        <w:rPr>
          <w:spacing w:val="-7"/>
        </w:rPr>
        <w:t xml:space="preserve"> </w:t>
      </w:r>
      <w:r>
        <w:t>and</w:t>
      </w:r>
      <w:r>
        <w:rPr>
          <w:spacing w:val="-11"/>
        </w:rPr>
        <w:t xml:space="preserve"> </w:t>
      </w:r>
      <w:r>
        <w:t>material</w:t>
      </w:r>
      <w:r>
        <w:rPr>
          <w:spacing w:val="-9"/>
        </w:rPr>
        <w:t xml:space="preserve"> </w:t>
      </w:r>
      <w:r>
        <w:t>sourcing</w:t>
      </w:r>
      <w:r>
        <w:rPr>
          <w:spacing w:val="-8"/>
        </w:rPr>
        <w:t xml:space="preserve"> </w:t>
      </w:r>
      <w:r>
        <w:t>in</w:t>
      </w:r>
      <w:r>
        <w:rPr>
          <w:spacing w:val="-9"/>
        </w:rPr>
        <w:t xml:space="preserve"> </w:t>
      </w:r>
      <w:r>
        <w:t>sufficient</w:t>
      </w:r>
      <w:r>
        <w:rPr>
          <w:spacing w:val="-9"/>
        </w:rPr>
        <w:t xml:space="preserve"> </w:t>
      </w:r>
      <w:r>
        <w:t>detail</w:t>
      </w:r>
      <w:r>
        <w:rPr>
          <w:spacing w:val="-8"/>
        </w:rPr>
        <w:t xml:space="preserve"> </w:t>
      </w:r>
      <w:r>
        <w:t>and fully in accordance with the requirement stipulated in Section-V of this IFB.</w:t>
      </w:r>
    </w:p>
    <w:p w:rsidR="00F30CD0" w:rsidRDefault="00F30CD0">
      <w:pPr>
        <w:pStyle w:val="BodyText"/>
        <w:spacing w:before="152"/>
      </w:pPr>
    </w:p>
    <w:p w:rsidR="00F30CD0" w:rsidRDefault="00F319C3">
      <w:pPr>
        <w:pStyle w:val="ListParagraph"/>
        <w:numPr>
          <w:ilvl w:val="2"/>
          <w:numId w:val="88"/>
        </w:numPr>
        <w:tabs>
          <w:tab w:val="left" w:pos="2141"/>
        </w:tabs>
        <w:ind w:left="2141" w:hanging="1063"/>
        <w:rPr>
          <w:b/>
          <w:sz w:val="24"/>
        </w:rPr>
      </w:pPr>
      <w:r>
        <w:rPr>
          <w:b/>
          <w:sz w:val="24"/>
        </w:rPr>
        <w:t>Quantifiable</w:t>
      </w:r>
      <w:r>
        <w:rPr>
          <w:b/>
          <w:spacing w:val="-9"/>
          <w:sz w:val="24"/>
        </w:rPr>
        <w:t xml:space="preserve"> </w:t>
      </w:r>
      <w:r>
        <w:rPr>
          <w:b/>
          <w:sz w:val="24"/>
        </w:rPr>
        <w:t>Nonconformities,</w:t>
      </w:r>
      <w:r>
        <w:rPr>
          <w:b/>
          <w:spacing w:val="-4"/>
          <w:sz w:val="24"/>
        </w:rPr>
        <w:t xml:space="preserve"> </w:t>
      </w:r>
      <w:r>
        <w:rPr>
          <w:b/>
          <w:sz w:val="24"/>
        </w:rPr>
        <w:t>Errors</w:t>
      </w:r>
      <w:r>
        <w:rPr>
          <w:b/>
          <w:spacing w:val="-8"/>
          <w:sz w:val="24"/>
        </w:rPr>
        <w:t xml:space="preserve"> </w:t>
      </w:r>
      <w:r>
        <w:rPr>
          <w:b/>
          <w:sz w:val="24"/>
        </w:rPr>
        <w:t>an</w:t>
      </w:r>
      <w:r>
        <w:rPr>
          <w:b/>
          <w:sz w:val="24"/>
        </w:rPr>
        <w:t>d</w:t>
      </w:r>
      <w:r>
        <w:rPr>
          <w:b/>
          <w:spacing w:val="-10"/>
          <w:sz w:val="24"/>
        </w:rPr>
        <w:t xml:space="preserve"> </w:t>
      </w:r>
      <w:r>
        <w:rPr>
          <w:b/>
          <w:spacing w:val="-2"/>
          <w:sz w:val="24"/>
        </w:rPr>
        <w:t>Omissions</w:t>
      </w:r>
    </w:p>
    <w:p w:rsidR="00F30CD0" w:rsidRDefault="00F30CD0">
      <w:pPr>
        <w:pStyle w:val="BodyText"/>
        <w:rPr>
          <w:b/>
        </w:rPr>
      </w:pPr>
    </w:p>
    <w:p w:rsidR="00F30CD0" w:rsidRDefault="00F30CD0">
      <w:pPr>
        <w:pStyle w:val="BodyText"/>
        <w:spacing w:before="26"/>
        <w:rPr>
          <w:b/>
        </w:rPr>
      </w:pPr>
    </w:p>
    <w:p w:rsidR="00F30CD0" w:rsidRDefault="00F319C3">
      <w:pPr>
        <w:pStyle w:val="BodyText"/>
        <w:spacing w:line="364" w:lineRule="auto"/>
        <w:ind w:left="1080" w:right="1205" w:hanging="3"/>
        <w:jc w:val="both"/>
      </w:pPr>
      <w:r>
        <w:t>The evaluated costs of quantifiable nonconformities, errors and/or omissions are determined as follows:</w:t>
      </w:r>
    </w:p>
    <w:p w:rsidR="00F30CD0" w:rsidRDefault="00F319C3">
      <w:pPr>
        <w:pStyle w:val="ListParagraph"/>
        <w:numPr>
          <w:ilvl w:val="3"/>
          <w:numId w:val="88"/>
        </w:numPr>
        <w:tabs>
          <w:tab w:val="left" w:pos="1796"/>
          <w:tab w:val="left" w:pos="1798"/>
        </w:tabs>
        <w:spacing w:before="4" w:line="367" w:lineRule="auto"/>
        <w:ind w:right="1194"/>
        <w:jc w:val="both"/>
        <w:rPr>
          <w:sz w:val="24"/>
        </w:rPr>
      </w:pPr>
      <w:r>
        <w:rPr>
          <w:sz w:val="24"/>
        </w:rPr>
        <w:t>Pursuant to ITB 31.3, the cost of all quantifiable nonmaterial nonconformities or omissions</w:t>
      </w:r>
      <w:r>
        <w:rPr>
          <w:spacing w:val="-2"/>
          <w:sz w:val="24"/>
        </w:rPr>
        <w:t xml:space="preserve"> </w:t>
      </w:r>
      <w:r>
        <w:rPr>
          <w:sz w:val="24"/>
        </w:rPr>
        <w:t>shall</w:t>
      </w:r>
      <w:r>
        <w:rPr>
          <w:spacing w:val="-4"/>
          <w:sz w:val="24"/>
        </w:rPr>
        <w:t xml:space="preserve"> </w:t>
      </w:r>
      <w:r>
        <w:rPr>
          <w:sz w:val="24"/>
        </w:rPr>
        <w:t>be</w:t>
      </w:r>
      <w:r>
        <w:rPr>
          <w:spacing w:val="-1"/>
          <w:sz w:val="24"/>
        </w:rPr>
        <w:t xml:space="preserve"> </w:t>
      </w:r>
      <w:r>
        <w:rPr>
          <w:sz w:val="24"/>
        </w:rPr>
        <w:t>evaluated.</w:t>
      </w:r>
      <w:r>
        <w:rPr>
          <w:spacing w:val="-3"/>
          <w:sz w:val="24"/>
        </w:rPr>
        <w:t xml:space="preserve"> </w:t>
      </w:r>
      <w:r>
        <w:rPr>
          <w:sz w:val="24"/>
        </w:rPr>
        <w:t>The</w:t>
      </w:r>
      <w:r>
        <w:rPr>
          <w:spacing w:val="-1"/>
          <w:sz w:val="24"/>
        </w:rPr>
        <w:t xml:space="preserve"> </w:t>
      </w:r>
      <w:r>
        <w:rPr>
          <w:sz w:val="24"/>
        </w:rPr>
        <w:t>Employer</w:t>
      </w:r>
      <w:r>
        <w:rPr>
          <w:spacing w:val="-3"/>
          <w:sz w:val="24"/>
        </w:rPr>
        <w:t xml:space="preserve"> </w:t>
      </w:r>
      <w:r>
        <w:rPr>
          <w:sz w:val="24"/>
        </w:rPr>
        <w:t>will</w:t>
      </w:r>
      <w:r>
        <w:rPr>
          <w:spacing w:val="-4"/>
          <w:sz w:val="24"/>
        </w:rPr>
        <w:t xml:space="preserve"> </w:t>
      </w:r>
      <w:r>
        <w:rPr>
          <w:sz w:val="24"/>
        </w:rPr>
        <w:t>make</w:t>
      </w:r>
      <w:r>
        <w:rPr>
          <w:spacing w:val="-1"/>
          <w:sz w:val="24"/>
        </w:rPr>
        <w:t xml:space="preserve"> </w:t>
      </w:r>
      <w:r>
        <w:rPr>
          <w:sz w:val="24"/>
        </w:rPr>
        <w:t>its</w:t>
      </w:r>
      <w:r>
        <w:rPr>
          <w:spacing w:val="-2"/>
          <w:sz w:val="24"/>
        </w:rPr>
        <w:t xml:space="preserve"> </w:t>
      </w:r>
      <w:r>
        <w:rPr>
          <w:sz w:val="24"/>
        </w:rPr>
        <w:t>own</w:t>
      </w:r>
      <w:r>
        <w:rPr>
          <w:spacing w:val="-1"/>
          <w:sz w:val="24"/>
        </w:rPr>
        <w:t xml:space="preserve"> </w:t>
      </w:r>
      <w:r>
        <w:rPr>
          <w:sz w:val="24"/>
        </w:rPr>
        <w:t>assessment</w:t>
      </w:r>
      <w:r>
        <w:rPr>
          <w:spacing w:val="-1"/>
          <w:sz w:val="24"/>
        </w:rPr>
        <w:t xml:space="preserve"> </w:t>
      </w:r>
      <w:r>
        <w:rPr>
          <w:sz w:val="24"/>
        </w:rPr>
        <w:t>of</w:t>
      </w:r>
      <w:r>
        <w:rPr>
          <w:spacing w:val="-2"/>
          <w:sz w:val="24"/>
        </w:rPr>
        <w:t xml:space="preserve"> </w:t>
      </w:r>
      <w:r>
        <w:rPr>
          <w:sz w:val="24"/>
        </w:rPr>
        <w:t>the</w:t>
      </w:r>
      <w:r>
        <w:rPr>
          <w:spacing w:val="-1"/>
          <w:sz w:val="24"/>
        </w:rPr>
        <w:t xml:space="preserve"> </w:t>
      </w:r>
      <w:r>
        <w:rPr>
          <w:sz w:val="24"/>
        </w:rPr>
        <w:t>cost of any nonmaterial nonconformities and omissions for the purpose of ensuring fair comparison of bids</w:t>
      </w:r>
    </w:p>
    <w:p w:rsidR="00F30CD0" w:rsidRDefault="00F319C3">
      <w:pPr>
        <w:pStyle w:val="ListParagraph"/>
        <w:numPr>
          <w:ilvl w:val="3"/>
          <w:numId w:val="88"/>
        </w:numPr>
        <w:tabs>
          <w:tab w:val="left" w:pos="1796"/>
          <w:tab w:val="left" w:pos="1798"/>
        </w:tabs>
        <w:spacing w:line="367" w:lineRule="auto"/>
        <w:ind w:right="1193"/>
        <w:jc w:val="both"/>
        <w:rPr>
          <w:sz w:val="24"/>
        </w:rPr>
      </w:pPr>
      <w:r>
        <w:rPr>
          <w:sz w:val="24"/>
        </w:rPr>
        <w:t>For the purpose, the Employer shall base its assessment on the highest price quoted</w:t>
      </w:r>
      <w:r>
        <w:rPr>
          <w:spacing w:val="40"/>
          <w:sz w:val="24"/>
        </w:rPr>
        <w:t xml:space="preserve"> </w:t>
      </w:r>
      <w:r>
        <w:rPr>
          <w:sz w:val="24"/>
        </w:rPr>
        <w:t>for</w:t>
      </w:r>
      <w:r>
        <w:rPr>
          <w:spacing w:val="-11"/>
          <w:sz w:val="24"/>
        </w:rPr>
        <w:t xml:space="preserve"> </w:t>
      </w:r>
      <w:r>
        <w:rPr>
          <w:sz w:val="24"/>
        </w:rPr>
        <w:t>the</w:t>
      </w:r>
      <w:r>
        <w:rPr>
          <w:spacing w:val="-9"/>
          <w:sz w:val="24"/>
        </w:rPr>
        <w:t xml:space="preserve"> </w:t>
      </w:r>
      <w:r>
        <w:rPr>
          <w:sz w:val="24"/>
        </w:rPr>
        <w:t>same</w:t>
      </w:r>
      <w:r>
        <w:rPr>
          <w:spacing w:val="-9"/>
          <w:sz w:val="24"/>
        </w:rPr>
        <w:t xml:space="preserve"> </w:t>
      </w:r>
      <w:r>
        <w:rPr>
          <w:sz w:val="24"/>
        </w:rPr>
        <w:t>component(s)</w:t>
      </w:r>
      <w:r>
        <w:rPr>
          <w:spacing w:val="-11"/>
          <w:sz w:val="24"/>
        </w:rPr>
        <w:t xml:space="preserve"> </w:t>
      </w:r>
      <w:r>
        <w:rPr>
          <w:sz w:val="24"/>
        </w:rPr>
        <w:t>are</w:t>
      </w:r>
      <w:r>
        <w:rPr>
          <w:spacing w:val="-9"/>
          <w:sz w:val="24"/>
        </w:rPr>
        <w:t xml:space="preserve"> </w:t>
      </w:r>
      <w:r>
        <w:rPr>
          <w:sz w:val="24"/>
        </w:rPr>
        <w:t>not</w:t>
      </w:r>
      <w:r>
        <w:rPr>
          <w:spacing w:val="-8"/>
          <w:sz w:val="24"/>
        </w:rPr>
        <w:t xml:space="preserve"> </w:t>
      </w:r>
      <w:r>
        <w:rPr>
          <w:sz w:val="24"/>
        </w:rPr>
        <w:t>available</w:t>
      </w:r>
      <w:r>
        <w:rPr>
          <w:spacing w:val="-9"/>
          <w:sz w:val="24"/>
        </w:rPr>
        <w:t xml:space="preserve"> </w:t>
      </w:r>
      <w:r>
        <w:rPr>
          <w:sz w:val="24"/>
        </w:rPr>
        <w:t>in</w:t>
      </w:r>
      <w:r>
        <w:rPr>
          <w:spacing w:val="-11"/>
          <w:sz w:val="24"/>
        </w:rPr>
        <w:t xml:space="preserve"> </w:t>
      </w:r>
      <w:r>
        <w:rPr>
          <w:sz w:val="24"/>
        </w:rPr>
        <w:t>the</w:t>
      </w:r>
      <w:r>
        <w:rPr>
          <w:spacing w:val="-9"/>
          <w:sz w:val="24"/>
        </w:rPr>
        <w:t xml:space="preserve"> </w:t>
      </w:r>
      <w:r>
        <w:rPr>
          <w:sz w:val="24"/>
        </w:rPr>
        <w:t>received</w:t>
      </w:r>
      <w:r>
        <w:rPr>
          <w:spacing w:val="-11"/>
          <w:sz w:val="24"/>
        </w:rPr>
        <w:t xml:space="preserve"> </w:t>
      </w:r>
      <w:r>
        <w:rPr>
          <w:sz w:val="24"/>
        </w:rPr>
        <w:t>bids,</w:t>
      </w:r>
      <w:r>
        <w:rPr>
          <w:spacing w:val="-12"/>
          <w:sz w:val="24"/>
        </w:rPr>
        <w:t xml:space="preserve"> </w:t>
      </w:r>
      <w:r>
        <w:rPr>
          <w:sz w:val="24"/>
        </w:rPr>
        <w:t>the</w:t>
      </w:r>
      <w:r>
        <w:rPr>
          <w:spacing w:val="-9"/>
          <w:sz w:val="24"/>
        </w:rPr>
        <w:t xml:space="preserve"> </w:t>
      </w:r>
      <w:r>
        <w:rPr>
          <w:sz w:val="24"/>
        </w:rPr>
        <w:t>Employer</w:t>
      </w:r>
      <w:r>
        <w:rPr>
          <w:spacing w:val="-9"/>
          <w:sz w:val="24"/>
        </w:rPr>
        <w:t xml:space="preserve"> </w:t>
      </w:r>
      <w:r>
        <w:rPr>
          <w:sz w:val="24"/>
        </w:rPr>
        <w:t>will</w:t>
      </w:r>
      <w:r>
        <w:rPr>
          <w:spacing w:val="-4"/>
          <w:sz w:val="24"/>
        </w:rPr>
        <w:t xml:space="preserve"> </w:t>
      </w:r>
      <w:r>
        <w:rPr>
          <w:sz w:val="24"/>
        </w:rPr>
        <w:t>base its assessment on the current market rate (s). However, if the bidder is awarded the contract, pursuant to provision in Sub-clause 14.2, of ITB. These component(s) will not be paid for by</w:t>
      </w:r>
      <w:r>
        <w:rPr>
          <w:spacing w:val="-1"/>
          <w:sz w:val="24"/>
        </w:rPr>
        <w:t xml:space="preserve"> </w:t>
      </w:r>
      <w:r>
        <w:rPr>
          <w:sz w:val="24"/>
        </w:rPr>
        <w:t>the Employer during ex</w:t>
      </w:r>
      <w:r>
        <w:rPr>
          <w:sz w:val="24"/>
        </w:rPr>
        <w:t>ecution and shall be considered deemed covered by total price</w:t>
      </w:r>
    </w:p>
    <w:p w:rsidR="00F30CD0" w:rsidRDefault="00F30CD0">
      <w:pPr>
        <w:pStyle w:val="BodyText"/>
        <w:spacing w:before="159"/>
      </w:pPr>
    </w:p>
    <w:p w:rsidR="00F30CD0" w:rsidRDefault="00F319C3">
      <w:pPr>
        <w:pStyle w:val="ListParagraph"/>
        <w:numPr>
          <w:ilvl w:val="2"/>
          <w:numId w:val="88"/>
        </w:numPr>
        <w:tabs>
          <w:tab w:val="left" w:pos="2141"/>
        </w:tabs>
        <w:ind w:left="2141" w:hanging="1063"/>
        <w:rPr>
          <w:b/>
          <w:sz w:val="24"/>
        </w:rPr>
      </w:pPr>
      <w:r>
        <w:rPr>
          <w:b/>
          <w:sz w:val="24"/>
        </w:rPr>
        <w:t>Price</w:t>
      </w:r>
      <w:r>
        <w:rPr>
          <w:b/>
          <w:spacing w:val="-5"/>
          <w:sz w:val="24"/>
        </w:rPr>
        <w:t xml:space="preserve"> </w:t>
      </w:r>
      <w:r>
        <w:rPr>
          <w:b/>
          <w:sz w:val="24"/>
        </w:rPr>
        <w:t>Bid</w:t>
      </w:r>
      <w:r>
        <w:rPr>
          <w:b/>
          <w:spacing w:val="-4"/>
          <w:sz w:val="24"/>
        </w:rPr>
        <w:t xml:space="preserve"> </w:t>
      </w:r>
      <w:r>
        <w:rPr>
          <w:b/>
          <w:spacing w:val="-2"/>
          <w:sz w:val="24"/>
        </w:rPr>
        <w:t>Evaluation:</w:t>
      </w:r>
    </w:p>
    <w:p w:rsidR="00F30CD0" w:rsidRDefault="00F30CD0">
      <w:pPr>
        <w:pStyle w:val="BodyText"/>
        <w:rPr>
          <w:b/>
        </w:rPr>
      </w:pPr>
    </w:p>
    <w:p w:rsidR="00F30CD0" w:rsidRDefault="00F30CD0">
      <w:pPr>
        <w:pStyle w:val="BodyText"/>
        <w:spacing w:before="26"/>
        <w:rPr>
          <w:b/>
        </w:rPr>
      </w:pPr>
    </w:p>
    <w:p w:rsidR="00F30CD0" w:rsidRDefault="00F319C3">
      <w:pPr>
        <w:pStyle w:val="BodyText"/>
        <w:ind w:left="1078"/>
        <w:jc w:val="both"/>
      </w:pPr>
      <w:r>
        <w:t>The</w:t>
      </w:r>
      <w:r>
        <w:rPr>
          <w:spacing w:val="41"/>
        </w:rPr>
        <w:t xml:space="preserve"> </w:t>
      </w:r>
      <w:r>
        <w:t>Price</w:t>
      </w:r>
      <w:r>
        <w:rPr>
          <w:spacing w:val="44"/>
        </w:rPr>
        <w:t xml:space="preserve"> </w:t>
      </w:r>
      <w:r>
        <w:t>Bid</w:t>
      </w:r>
      <w:r>
        <w:rPr>
          <w:spacing w:val="40"/>
        </w:rPr>
        <w:t xml:space="preserve"> </w:t>
      </w:r>
      <w:r>
        <w:t>will</w:t>
      </w:r>
      <w:r>
        <w:rPr>
          <w:spacing w:val="42"/>
        </w:rPr>
        <w:t xml:space="preserve"> </w:t>
      </w:r>
      <w:r>
        <w:t>be</w:t>
      </w:r>
      <w:r>
        <w:rPr>
          <w:spacing w:val="42"/>
        </w:rPr>
        <w:t xml:space="preserve"> </w:t>
      </w:r>
      <w:r>
        <w:t>evaluated</w:t>
      </w:r>
      <w:r>
        <w:rPr>
          <w:spacing w:val="44"/>
        </w:rPr>
        <w:t xml:space="preserve"> </w:t>
      </w:r>
      <w:r>
        <w:t>on</w:t>
      </w:r>
      <w:r>
        <w:rPr>
          <w:spacing w:val="40"/>
        </w:rPr>
        <w:t xml:space="preserve"> </w:t>
      </w:r>
      <w:r>
        <w:t>the</w:t>
      </w:r>
      <w:r>
        <w:rPr>
          <w:spacing w:val="39"/>
        </w:rPr>
        <w:t xml:space="preserve"> </w:t>
      </w:r>
      <w:r>
        <w:t>basis</w:t>
      </w:r>
      <w:r>
        <w:rPr>
          <w:spacing w:val="39"/>
        </w:rPr>
        <w:t xml:space="preserve"> </w:t>
      </w:r>
      <w:r>
        <w:t>of</w:t>
      </w:r>
      <w:r>
        <w:rPr>
          <w:spacing w:val="42"/>
        </w:rPr>
        <w:t xml:space="preserve"> </w:t>
      </w:r>
      <w:r>
        <w:t>the</w:t>
      </w:r>
      <w:r>
        <w:rPr>
          <w:spacing w:val="45"/>
        </w:rPr>
        <w:t xml:space="preserve"> </w:t>
      </w:r>
      <w:r>
        <w:t>lowest</w:t>
      </w:r>
      <w:r>
        <w:rPr>
          <w:spacing w:val="43"/>
        </w:rPr>
        <w:t xml:space="preserve"> </w:t>
      </w:r>
      <w:r>
        <w:t>quoted</w:t>
      </w:r>
      <w:r>
        <w:rPr>
          <w:spacing w:val="43"/>
        </w:rPr>
        <w:t xml:space="preserve"> </w:t>
      </w:r>
      <w:r>
        <w:t>total</w:t>
      </w:r>
      <w:r>
        <w:rPr>
          <w:spacing w:val="41"/>
        </w:rPr>
        <w:t xml:space="preserve"> </w:t>
      </w:r>
      <w:r>
        <w:t>Price</w:t>
      </w:r>
      <w:r>
        <w:rPr>
          <w:spacing w:val="45"/>
        </w:rPr>
        <w:t xml:space="preserve"> </w:t>
      </w:r>
      <w:r>
        <w:t>inclusive</w:t>
      </w:r>
      <w:r>
        <w:rPr>
          <w:spacing w:val="42"/>
        </w:rPr>
        <w:t xml:space="preserve"> </w:t>
      </w:r>
      <w:r>
        <w:rPr>
          <w:spacing w:val="-5"/>
        </w:rPr>
        <w:t>of</w:t>
      </w:r>
    </w:p>
    <w:p w:rsidR="00F30CD0" w:rsidRDefault="00F319C3">
      <w:pPr>
        <w:pStyle w:val="BodyText"/>
        <w:spacing w:before="67"/>
        <w:rPr>
          <w:sz w:val="20"/>
        </w:rPr>
      </w:pPr>
      <w:r>
        <w:rPr>
          <w:noProof/>
          <w:sz w:val="20"/>
        </w:rPr>
        <mc:AlternateContent>
          <mc:Choice Requires="wps">
            <w:drawing>
              <wp:anchor distT="0" distB="0" distL="0" distR="0" simplePos="0" relativeHeight="487620608" behindDoc="1" locked="0" layoutInCell="1" allowOverlap="1">
                <wp:simplePos x="0" y="0"/>
                <wp:positionH relativeFrom="page">
                  <wp:posOffset>894714</wp:posOffset>
                </wp:positionH>
                <wp:positionV relativeFrom="paragraph">
                  <wp:posOffset>212814</wp:posOffset>
                </wp:positionV>
                <wp:extent cx="5982335" cy="6350"/>
                <wp:effectExtent l="0" t="0" r="0" b="0"/>
                <wp:wrapTopAndBottom/>
                <wp:docPr id="69" name="Graphic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225D875" id="Graphic 69" o:spid="_x0000_s1026" style="position:absolute;margin-left:70.45pt;margin-top:16.75pt;width:471.05pt;height:.5pt;z-index:-15695872;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3"/>
        <w:ind w:left="1080"/>
      </w:pPr>
      <w:r>
        <w:lastRenderedPageBreak/>
        <w:t>discounts</w:t>
      </w:r>
      <w:r>
        <w:rPr>
          <w:spacing w:val="-6"/>
        </w:rPr>
        <w:t xml:space="preserve"> </w:t>
      </w:r>
      <w:r>
        <w:t>offered</w:t>
      </w:r>
      <w:r>
        <w:rPr>
          <w:spacing w:val="-4"/>
        </w:rPr>
        <w:t xml:space="preserve"> </w:t>
      </w:r>
      <w:r>
        <w:t>if</w:t>
      </w:r>
      <w:r>
        <w:rPr>
          <w:spacing w:val="-4"/>
        </w:rPr>
        <w:t xml:space="preserve"> any.</w:t>
      </w:r>
    </w:p>
    <w:p w:rsidR="00F30CD0" w:rsidRDefault="00F319C3">
      <w:pPr>
        <w:pStyle w:val="ListParagraph"/>
        <w:numPr>
          <w:ilvl w:val="1"/>
          <w:numId w:val="88"/>
        </w:numPr>
        <w:tabs>
          <w:tab w:val="left" w:pos="1920"/>
        </w:tabs>
        <w:spacing w:before="151"/>
        <w:ind w:left="1920" w:hanging="842"/>
        <w:rPr>
          <w:b/>
          <w:sz w:val="24"/>
        </w:rPr>
      </w:pPr>
      <w:r>
        <w:rPr>
          <w:b/>
          <w:spacing w:val="-2"/>
          <w:sz w:val="24"/>
        </w:rPr>
        <w:t>Qualification</w:t>
      </w:r>
    </w:p>
    <w:p w:rsidR="00F30CD0" w:rsidRDefault="00F319C3">
      <w:pPr>
        <w:pStyle w:val="BodyText"/>
        <w:spacing w:before="57"/>
        <w:ind w:left="1920"/>
      </w:pPr>
      <w:r>
        <w:t>As</w:t>
      </w:r>
      <w:r>
        <w:rPr>
          <w:spacing w:val="-4"/>
        </w:rPr>
        <w:t xml:space="preserve"> </w:t>
      </w:r>
      <w:r>
        <w:t>per</w:t>
      </w:r>
      <w:r>
        <w:rPr>
          <w:spacing w:val="-5"/>
        </w:rPr>
        <w:t xml:space="preserve"> </w:t>
      </w:r>
      <w:r>
        <w:t>Technical</w:t>
      </w:r>
      <w:r>
        <w:rPr>
          <w:spacing w:val="-2"/>
        </w:rPr>
        <w:t xml:space="preserve"> </w:t>
      </w:r>
      <w:r>
        <w:t>Qualification</w:t>
      </w:r>
      <w:r>
        <w:rPr>
          <w:spacing w:val="-5"/>
        </w:rPr>
        <w:t xml:space="preserve"> </w:t>
      </w:r>
      <w:r>
        <w:t>Eligibility</w:t>
      </w:r>
      <w:r>
        <w:rPr>
          <w:spacing w:val="-3"/>
        </w:rPr>
        <w:t xml:space="preserve"> </w:t>
      </w:r>
      <w:r>
        <w:rPr>
          <w:spacing w:val="-2"/>
        </w:rPr>
        <w:t>Criteria</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30"/>
        <w:rPr>
          <w:sz w:val="20"/>
        </w:rPr>
      </w:pPr>
      <w:r>
        <w:rPr>
          <w:noProof/>
          <w:sz w:val="20"/>
        </w:rPr>
        <mc:AlternateContent>
          <mc:Choice Requires="wps">
            <w:drawing>
              <wp:anchor distT="0" distB="0" distL="0" distR="0" simplePos="0" relativeHeight="487621120" behindDoc="1" locked="0" layoutInCell="1" allowOverlap="1">
                <wp:simplePos x="0" y="0"/>
                <wp:positionH relativeFrom="page">
                  <wp:posOffset>894714</wp:posOffset>
                </wp:positionH>
                <wp:positionV relativeFrom="paragraph">
                  <wp:posOffset>189319</wp:posOffset>
                </wp:positionV>
                <wp:extent cx="5982335" cy="6350"/>
                <wp:effectExtent l="0" t="0" r="0" b="0"/>
                <wp:wrapTopAndBottom/>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4BCEFD5" id="Graphic 70" o:spid="_x0000_s1026" style="position:absolute;margin-left:70.45pt;margin-top:14.9pt;width:471.05pt;height:.5pt;z-index:-15695360;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46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5"/>
        <w:ind w:left="1078"/>
        <w:rPr>
          <w:b/>
          <w:sz w:val="24"/>
        </w:rPr>
      </w:pPr>
      <w:r>
        <w:rPr>
          <w:b/>
          <w:spacing w:val="-4"/>
          <w:sz w:val="24"/>
          <w:u w:val="single"/>
        </w:rPr>
        <w:lastRenderedPageBreak/>
        <w:t>Note</w:t>
      </w:r>
    </w:p>
    <w:p w:rsidR="00F30CD0" w:rsidRDefault="00F319C3">
      <w:pPr>
        <w:pStyle w:val="BodyText"/>
        <w:spacing w:before="158" w:line="367" w:lineRule="auto"/>
        <w:ind w:left="1080" w:right="1196"/>
        <w:jc w:val="both"/>
      </w:pPr>
      <w:r>
        <w:t>Bidders are required to submit the Project completion certificate from the client along with contact details so that if required, BCD may contact the same for verification purposes. Only those Projects would be considered for evaluation purposes, whose pro</w:t>
      </w:r>
      <w:r>
        <w:t>ject completion certificate containing the desired details i.e., from the client has been provided in the bid submissions by the Bidders.</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5"/>
        <w:rPr>
          <w:sz w:val="20"/>
        </w:rPr>
      </w:pPr>
      <w:r>
        <w:rPr>
          <w:noProof/>
          <w:sz w:val="20"/>
        </w:rPr>
        <mc:AlternateContent>
          <mc:Choice Requires="wps">
            <w:drawing>
              <wp:anchor distT="0" distB="0" distL="0" distR="0" simplePos="0" relativeHeight="487621632" behindDoc="1" locked="0" layoutInCell="1" allowOverlap="1">
                <wp:simplePos x="0" y="0"/>
                <wp:positionH relativeFrom="page">
                  <wp:posOffset>894714</wp:posOffset>
                </wp:positionH>
                <wp:positionV relativeFrom="paragraph">
                  <wp:posOffset>179794</wp:posOffset>
                </wp:positionV>
                <wp:extent cx="5982335" cy="6350"/>
                <wp:effectExtent l="0" t="0" r="0" b="0"/>
                <wp:wrapTopAndBottom/>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4F603C9" id="Graphic 71" o:spid="_x0000_s1026" style="position:absolute;margin-left:70.45pt;margin-top:14.15pt;width:471.05pt;height:.5pt;z-index:-1569484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line="483" w:lineRule="exact"/>
        <w:ind w:left="6"/>
        <w:jc w:val="center"/>
        <w:rPr>
          <w:b/>
          <w:sz w:val="40"/>
        </w:rPr>
      </w:pPr>
      <w:r>
        <w:rPr>
          <w:b/>
          <w:sz w:val="40"/>
        </w:rPr>
        <w:lastRenderedPageBreak/>
        <w:t>Section</w:t>
      </w:r>
      <w:r>
        <w:rPr>
          <w:b/>
          <w:spacing w:val="-5"/>
          <w:sz w:val="40"/>
        </w:rPr>
        <w:t xml:space="preserve"> </w:t>
      </w:r>
      <w:r>
        <w:rPr>
          <w:b/>
          <w:sz w:val="40"/>
        </w:rPr>
        <w:t>IV.</w:t>
      </w:r>
      <w:r>
        <w:rPr>
          <w:b/>
          <w:spacing w:val="-5"/>
          <w:sz w:val="40"/>
        </w:rPr>
        <w:t xml:space="preserve"> </w:t>
      </w:r>
      <w:r>
        <w:rPr>
          <w:b/>
          <w:sz w:val="40"/>
        </w:rPr>
        <w:t>Bidding</w:t>
      </w:r>
      <w:r>
        <w:rPr>
          <w:b/>
          <w:spacing w:val="-5"/>
          <w:sz w:val="40"/>
        </w:rPr>
        <w:t xml:space="preserve"> </w:t>
      </w:r>
      <w:r>
        <w:rPr>
          <w:b/>
          <w:spacing w:val="-2"/>
          <w:sz w:val="40"/>
        </w:rPr>
        <w:t>Forms</w:t>
      </w:r>
    </w:p>
    <w:p w:rsidR="00F30CD0" w:rsidRDefault="00F30CD0">
      <w:pPr>
        <w:pStyle w:val="BodyText"/>
        <w:rPr>
          <w:b/>
        </w:rPr>
      </w:pPr>
    </w:p>
    <w:p w:rsidR="00F30CD0" w:rsidRDefault="00F30CD0">
      <w:pPr>
        <w:pStyle w:val="BodyText"/>
        <w:rPr>
          <w:b/>
        </w:rPr>
      </w:pPr>
    </w:p>
    <w:p w:rsidR="00F30CD0" w:rsidRDefault="00F30CD0">
      <w:pPr>
        <w:pStyle w:val="BodyText"/>
        <w:spacing w:before="97"/>
        <w:rPr>
          <w:b/>
        </w:rPr>
      </w:pPr>
    </w:p>
    <w:p w:rsidR="00F30CD0" w:rsidRDefault="00F319C3">
      <w:pPr>
        <w:spacing w:before="1"/>
        <w:ind w:left="1078"/>
        <w:rPr>
          <w:b/>
          <w:sz w:val="24"/>
        </w:rPr>
      </w:pPr>
      <w:r>
        <w:rPr>
          <w:b/>
          <w:sz w:val="24"/>
          <w:u w:val="single"/>
        </w:rPr>
        <w:t>Table</w:t>
      </w:r>
      <w:r>
        <w:rPr>
          <w:b/>
          <w:spacing w:val="-4"/>
          <w:sz w:val="24"/>
          <w:u w:val="single"/>
        </w:rPr>
        <w:t xml:space="preserve"> </w:t>
      </w:r>
      <w:r>
        <w:rPr>
          <w:b/>
          <w:sz w:val="24"/>
          <w:u w:val="single"/>
        </w:rPr>
        <w:t>of</w:t>
      </w:r>
      <w:r>
        <w:rPr>
          <w:b/>
          <w:spacing w:val="-3"/>
          <w:sz w:val="24"/>
          <w:u w:val="single"/>
        </w:rPr>
        <w:t xml:space="preserve"> </w:t>
      </w:r>
      <w:r>
        <w:rPr>
          <w:b/>
          <w:spacing w:val="-4"/>
          <w:sz w:val="24"/>
          <w:u w:val="single"/>
        </w:rPr>
        <w:t>Forms</w:t>
      </w:r>
    </w:p>
    <w:p w:rsidR="00F30CD0" w:rsidRDefault="00F319C3">
      <w:pPr>
        <w:pStyle w:val="ListParagraph"/>
        <w:numPr>
          <w:ilvl w:val="0"/>
          <w:numId w:val="84"/>
        </w:numPr>
        <w:tabs>
          <w:tab w:val="left" w:pos="1721"/>
        </w:tabs>
        <w:spacing w:before="208"/>
        <w:ind w:left="1721" w:hanging="283"/>
        <w:rPr>
          <w:sz w:val="24"/>
        </w:rPr>
      </w:pPr>
      <w:r>
        <w:rPr>
          <w:sz w:val="24"/>
        </w:rPr>
        <w:t>Technical</w:t>
      </w:r>
      <w:r>
        <w:rPr>
          <w:spacing w:val="-15"/>
          <w:sz w:val="24"/>
        </w:rPr>
        <w:t xml:space="preserve"> </w:t>
      </w:r>
      <w:r>
        <w:rPr>
          <w:sz w:val="24"/>
        </w:rPr>
        <w:t>Proposal</w:t>
      </w:r>
      <w:r>
        <w:rPr>
          <w:spacing w:val="-10"/>
          <w:sz w:val="24"/>
        </w:rPr>
        <w:t xml:space="preserve"> </w:t>
      </w:r>
      <w:r>
        <w:rPr>
          <w:sz w:val="24"/>
        </w:rPr>
        <w:t>Submission</w:t>
      </w:r>
      <w:r>
        <w:rPr>
          <w:spacing w:val="-9"/>
          <w:sz w:val="24"/>
        </w:rPr>
        <w:t xml:space="preserve"> </w:t>
      </w:r>
      <w:r>
        <w:rPr>
          <w:spacing w:val="-2"/>
          <w:sz w:val="24"/>
        </w:rPr>
        <w:t>Sheet……………………………………………………..……...........</w:t>
      </w:r>
    </w:p>
    <w:p w:rsidR="00F30CD0" w:rsidRDefault="00F30CD0">
      <w:pPr>
        <w:pStyle w:val="BodyText"/>
        <w:spacing w:before="21"/>
      </w:pPr>
    </w:p>
    <w:p w:rsidR="00F30CD0" w:rsidRDefault="00F319C3">
      <w:pPr>
        <w:pStyle w:val="ListParagraph"/>
        <w:numPr>
          <w:ilvl w:val="0"/>
          <w:numId w:val="84"/>
        </w:numPr>
        <w:tabs>
          <w:tab w:val="left" w:pos="1736"/>
        </w:tabs>
        <w:spacing w:before="1"/>
        <w:ind w:left="1736" w:hanging="298"/>
        <w:rPr>
          <w:sz w:val="24"/>
        </w:rPr>
      </w:pPr>
      <w:r>
        <w:rPr>
          <w:sz w:val="24"/>
        </w:rPr>
        <w:t>Form</w:t>
      </w:r>
      <w:r>
        <w:rPr>
          <w:spacing w:val="-6"/>
          <w:sz w:val="24"/>
        </w:rPr>
        <w:t xml:space="preserve"> </w:t>
      </w:r>
      <w:r>
        <w:rPr>
          <w:sz w:val="24"/>
        </w:rPr>
        <w:t>Bidder</w:t>
      </w:r>
      <w:r>
        <w:rPr>
          <w:spacing w:val="-6"/>
          <w:sz w:val="24"/>
        </w:rPr>
        <w:t xml:space="preserve"> </w:t>
      </w:r>
      <w:r>
        <w:rPr>
          <w:sz w:val="24"/>
        </w:rPr>
        <w:t>Information</w:t>
      </w:r>
      <w:r>
        <w:rPr>
          <w:spacing w:val="-2"/>
          <w:sz w:val="24"/>
        </w:rPr>
        <w:t xml:space="preserve"> Form………………………………………………………………..…</w:t>
      </w:r>
    </w:p>
    <w:p w:rsidR="00F30CD0" w:rsidRDefault="00F319C3">
      <w:pPr>
        <w:pStyle w:val="ListParagraph"/>
        <w:numPr>
          <w:ilvl w:val="0"/>
          <w:numId w:val="84"/>
        </w:numPr>
        <w:tabs>
          <w:tab w:val="left" w:pos="1797"/>
        </w:tabs>
        <w:spacing w:before="9"/>
        <w:ind w:left="1797" w:hanging="359"/>
        <w:rPr>
          <w:sz w:val="24"/>
        </w:rPr>
      </w:pPr>
      <w:r>
        <w:rPr>
          <w:sz w:val="24"/>
        </w:rPr>
        <w:t>Bid</w:t>
      </w:r>
      <w:r>
        <w:rPr>
          <w:spacing w:val="-3"/>
          <w:sz w:val="24"/>
        </w:rPr>
        <w:t xml:space="preserve"> </w:t>
      </w:r>
      <w:r>
        <w:rPr>
          <w:spacing w:val="-2"/>
          <w:sz w:val="24"/>
        </w:rPr>
        <w:t>Security</w:t>
      </w:r>
    </w:p>
    <w:p w:rsidR="00F30CD0" w:rsidRDefault="00F30CD0">
      <w:pPr>
        <w:pStyle w:val="BodyText"/>
        <w:spacing w:before="19"/>
      </w:pPr>
    </w:p>
    <w:p w:rsidR="00F30CD0" w:rsidRDefault="00F319C3">
      <w:pPr>
        <w:pStyle w:val="ListParagraph"/>
        <w:numPr>
          <w:ilvl w:val="0"/>
          <w:numId w:val="84"/>
        </w:numPr>
        <w:tabs>
          <w:tab w:val="left" w:pos="1797"/>
        </w:tabs>
        <w:ind w:left="1797" w:hanging="359"/>
        <w:rPr>
          <w:sz w:val="24"/>
        </w:rPr>
      </w:pPr>
      <w:r>
        <w:rPr>
          <w:sz w:val="24"/>
        </w:rPr>
        <w:t>Historical</w:t>
      </w:r>
      <w:r>
        <w:rPr>
          <w:spacing w:val="-12"/>
          <w:sz w:val="24"/>
        </w:rPr>
        <w:t xml:space="preserve"> </w:t>
      </w:r>
      <w:r>
        <w:rPr>
          <w:sz w:val="24"/>
        </w:rPr>
        <w:t>Contract</w:t>
      </w:r>
      <w:r>
        <w:rPr>
          <w:spacing w:val="-12"/>
          <w:sz w:val="24"/>
        </w:rPr>
        <w:t xml:space="preserve"> </w:t>
      </w:r>
      <w:r>
        <w:rPr>
          <w:sz w:val="24"/>
        </w:rPr>
        <w:t>Non-</w:t>
      </w:r>
      <w:r>
        <w:rPr>
          <w:spacing w:val="-2"/>
          <w:sz w:val="24"/>
        </w:rPr>
        <w:t>Performance……………………………………………………....……….…</w:t>
      </w:r>
    </w:p>
    <w:p w:rsidR="00F30CD0" w:rsidRDefault="00F30CD0">
      <w:pPr>
        <w:pStyle w:val="BodyText"/>
        <w:spacing w:before="22"/>
      </w:pPr>
    </w:p>
    <w:p w:rsidR="00F30CD0" w:rsidRDefault="00F319C3">
      <w:pPr>
        <w:pStyle w:val="ListParagraph"/>
        <w:numPr>
          <w:ilvl w:val="0"/>
          <w:numId w:val="84"/>
        </w:numPr>
        <w:tabs>
          <w:tab w:val="left" w:pos="1765"/>
        </w:tabs>
        <w:ind w:left="1765" w:hanging="327"/>
        <w:rPr>
          <w:sz w:val="24"/>
        </w:rPr>
      </w:pPr>
      <w:r>
        <w:rPr>
          <w:sz w:val="24"/>
        </w:rPr>
        <w:t>Financial</w:t>
      </w:r>
      <w:r>
        <w:rPr>
          <w:spacing w:val="-10"/>
          <w:sz w:val="24"/>
        </w:rPr>
        <w:t xml:space="preserve"> </w:t>
      </w:r>
      <w:r>
        <w:rPr>
          <w:spacing w:val="-2"/>
          <w:sz w:val="24"/>
        </w:rPr>
        <w:t>Situation…………………………………………………….……………………………….</w:t>
      </w:r>
    </w:p>
    <w:p w:rsidR="00F30CD0" w:rsidRDefault="00F30CD0">
      <w:pPr>
        <w:pStyle w:val="BodyText"/>
        <w:spacing w:before="18"/>
      </w:pPr>
    </w:p>
    <w:p w:rsidR="00F30CD0" w:rsidRDefault="00F319C3">
      <w:pPr>
        <w:pStyle w:val="ListParagraph"/>
        <w:numPr>
          <w:ilvl w:val="0"/>
          <w:numId w:val="84"/>
        </w:numPr>
        <w:tabs>
          <w:tab w:val="left" w:pos="1765"/>
        </w:tabs>
        <w:spacing w:before="1"/>
        <w:ind w:left="1765" w:hanging="327"/>
        <w:rPr>
          <w:sz w:val="24"/>
        </w:rPr>
      </w:pPr>
      <w:r>
        <w:rPr>
          <w:sz w:val="24"/>
        </w:rPr>
        <w:t>Financial</w:t>
      </w:r>
      <w:r>
        <w:rPr>
          <w:spacing w:val="-10"/>
          <w:sz w:val="24"/>
        </w:rPr>
        <w:t xml:space="preserve"> </w:t>
      </w:r>
      <w:r>
        <w:rPr>
          <w:spacing w:val="-2"/>
          <w:sz w:val="24"/>
        </w:rPr>
        <w:t>Summary………………………………..…………………………………………………..</w:t>
      </w:r>
    </w:p>
    <w:p w:rsidR="00F30CD0" w:rsidRDefault="00F30CD0">
      <w:pPr>
        <w:pStyle w:val="BodyText"/>
        <w:spacing w:before="21"/>
      </w:pPr>
    </w:p>
    <w:p w:rsidR="00F30CD0" w:rsidRDefault="00F319C3">
      <w:pPr>
        <w:pStyle w:val="ListParagraph"/>
        <w:numPr>
          <w:ilvl w:val="0"/>
          <w:numId w:val="84"/>
        </w:numPr>
        <w:tabs>
          <w:tab w:val="left" w:pos="1768"/>
        </w:tabs>
        <w:ind w:left="1768" w:hanging="330"/>
        <w:rPr>
          <w:sz w:val="24"/>
        </w:rPr>
      </w:pPr>
      <w:r>
        <w:rPr>
          <w:sz w:val="24"/>
        </w:rPr>
        <w:t>Financial</w:t>
      </w:r>
      <w:r>
        <w:rPr>
          <w:spacing w:val="-10"/>
          <w:sz w:val="24"/>
        </w:rPr>
        <w:t xml:space="preserve"> </w:t>
      </w:r>
      <w:r>
        <w:rPr>
          <w:spacing w:val="-2"/>
          <w:sz w:val="24"/>
        </w:rPr>
        <w:t>Resources…………..……………………………………………………………………….</w:t>
      </w:r>
    </w:p>
    <w:p w:rsidR="00F30CD0" w:rsidRDefault="00F30CD0">
      <w:pPr>
        <w:pStyle w:val="BodyText"/>
        <w:spacing w:before="19"/>
      </w:pPr>
    </w:p>
    <w:p w:rsidR="00F30CD0" w:rsidRDefault="00F319C3">
      <w:pPr>
        <w:pStyle w:val="ListParagraph"/>
        <w:numPr>
          <w:ilvl w:val="0"/>
          <w:numId w:val="84"/>
        </w:numPr>
        <w:tabs>
          <w:tab w:val="left" w:pos="1731"/>
        </w:tabs>
        <w:ind w:left="1731" w:hanging="293"/>
        <w:rPr>
          <w:sz w:val="24"/>
        </w:rPr>
      </w:pPr>
      <w:r>
        <w:rPr>
          <w:sz w:val="24"/>
        </w:rPr>
        <w:t>Current</w:t>
      </w:r>
      <w:r>
        <w:rPr>
          <w:spacing w:val="-6"/>
          <w:sz w:val="24"/>
        </w:rPr>
        <w:t xml:space="preserve"> </w:t>
      </w:r>
      <w:r>
        <w:rPr>
          <w:sz w:val="24"/>
        </w:rPr>
        <w:t>Contract</w:t>
      </w:r>
      <w:r>
        <w:rPr>
          <w:spacing w:val="-7"/>
          <w:sz w:val="24"/>
        </w:rPr>
        <w:t xml:space="preserve"> </w:t>
      </w:r>
      <w:r>
        <w:rPr>
          <w:spacing w:val="-2"/>
          <w:sz w:val="24"/>
        </w:rPr>
        <w:t>Commitments…………………………………...………………………………….</w:t>
      </w:r>
    </w:p>
    <w:p w:rsidR="00F30CD0" w:rsidRDefault="00F30CD0">
      <w:pPr>
        <w:pStyle w:val="BodyText"/>
        <w:spacing w:before="19"/>
      </w:pPr>
    </w:p>
    <w:p w:rsidR="00F30CD0" w:rsidRDefault="00F319C3">
      <w:pPr>
        <w:pStyle w:val="ListParagraph"/>
        <w:numPr>
          <w:ilvl w:val="0"/>
          <w:numId w:val="84"/>
        </w:numPr>
        <w:tabs>
          <w:tab w:val="left" w:pos="1724"/>
        </w:tabs>
        <w:ind w:left="1724"/>
        <w:rPr>
          <w:sz w:val="24"/>
        </w:rPr>
      </w:pPr>
      <w:r>
        <w:rPr>
          <w:sz w:val="24"/>
        </w:rPr>
        <w:t>Similar</w:t>
      </w:r>
      <w:r>
        <w:rPr>
          <w:spacing w:val="-6"/>
          <w:sz w:val="24"/>
        </w:rPr>
        <w:t xml:space="preserve"> </w:t>
      </w:r>
      <w:r>
        <w:rPr>
          <w:sz w:val="24"/>
        </w:rPr>
        <w:t>Work</w:t>
      </w:r>
      <w:r>
        <w:rPr>
          <w:spacing w:val="-8"/>
          <w:sz w:val="24"/>
        </w:rPr>
        <w:t xml:space="preserve"> </w:t>
      </w:r>
      <w:r>
        <w:rPr>
          <w:spacing w:val="-2"/>
          <w:sz w:val="24"/>
        </w:rPr>
        <w:t>Experience…………………………….……………………………………………….</w:t>
      </w:r>
    </w:p>
    <w:p w:rsidR="00F30CD0" w:rsidRDefault="00F30CD0">
      <w:pPr>
        <w:pStyle w:val="BodyText"/>
        <w:spacing w:before="21"/>
      </w:pPr>
    </w:p>
    <w:p w:rsidR="00F30CD0" w:rsidRDefault="00F319C3">
      <w:pPr>
        <w:pStyle w:val="ListParagraph"/>
        <w:numPr>
          <w:ilvl w:val="0"/>
          <w:numId w:val="84"/>
        </w:numPr>
        <w:tabs>
          <w:tab w:val="left" w:pos="1795"/>
        </w:tabs>
        <w:ind w:left="1795" w:hanging="357"/>
        <w:rPr>
          <w:sz w:val="24"/>
        </w:rPr>
      </w:pPr>
      <w:r>
        <w:rPr>
          <w:sz w:val="24"/>
        </w:rPr>
        <w:t>Bankers</w:t>
      </w:r>
      <w:r>
        <w:rPr>
          <w:spacing w:val="-11"/>
          <w:sz w:val="24"/>
        </w:rPr>
        <w:t xml:space="preserve"> </w:t>
      </w:r>
      <w:r>
        <w:rPr>
          <w:sz w:val="24"/>
        </w:rPr>
        <w:t>Certificate</w:t>
      </w:r>
      <w:r>
        <w:rPr>
          <w:spacing w:val="-8"/>
          <w:sz w:val="24"/>
        </w:rPr>
        <w:t xml:space="preserve"> </w:t>
      </w:r>
      <w:r>
        <w:rPr>
          <w:sz w:val="24"/>
        </w:rPr>
        <w:t>From</w:t>
      </w:r>
      <w:r>
        <w:rPr>
          <w:spacing w:val="-12"/>
          <w:sz w:val="24"/>
        </w:rPr>
        <w:t xml:space="preserve"> </w:t>
      </w:r>
      <w:r>
        <w:rPr>
          <w:sz w:val="24"/>
        </w:rPr>
        <w:t>a</w:t>
      </w:r>
      <w:r>
        <w:rPr>
          <w:spacing w:val="-10"/>
          <w:sz w:val="24"/>
        </w:rPr>
        <w:t xml:space="preserve"> </w:t>
      </w:r>
      <w:r>
        <w:rPr>
          <w:sz w:val="24"/>
        </w:rPr>
        <w:t>Scheduled</w:t>
      </w:r>
      <w:r>
        <w:rPr>
          <w:spacing w:val="-6"/>
          <w:sz w:val="24"/>
        </w:rPr>
        <w:t xml:space="preserve"> </w:t>
      </w:r>
      <w:r>
        <w:rPr>
          <w:sz w:val="24"/>
        </w:rPr>
        <w:t>Bank</w:t>
      </w:r>
      <w:r>
        <w:rPr>
          <w:spacing w:val="-8"/>
          <w:sz w:val="24"/>
        </w:rPr>
        <w:t xml:space="preserve"> </w:t>
      </w:r>
      <w:r>
        <w:rPr>
          <w:spacing w:val="-2"/>
          <w:sz w:val="24"/>
        </w:rPr>
        <w:t>Form………………………………..…………………</w:t>
      </w:r>
    </w:p>
    <w:p w:rsidR="00F30CD0" w:rsidRDefault="00F30CD0">
      <w:pPr>
        <w:pStyle w:val="BodyText"/>
        <w:spacing w:before="19"/>
      </w:pPr>
    </w:p>
    <w:p w:rsidR="00F30CD0" w:rsidRDefault="00F319C3">
      <w:pPr>
        <w:pStyle w:val="ListParagraph"/>
        <w:numPr>
          <w:ilvl w:val="0"/>
          <w:numId w:val="84"/>
        </w:numPr>
        <w:tabs>
          <w:tab w:val="left" w:pos="1792"/>
        </w:tabs>
        <w:ind w:left="1792" w:hanging="354"/>
        <w:rPr>
          <w:sz w:val="24"/>
        </w:rPr>
      </w:pPr>
      <w:r>
        <w:rPr>
          <w:spacing w:val="-2"/>
          <w:sz w:val="24"/>
        </w:rPr>
        <w:t>Performance</w:t>
      </w:r>
      <w:r>
        <w:rPr>
          <w:spacing w:val="1"/>
          <w:sz w:val="24"/>
        </w:rPr>
        <w:t xml:space="preserve"> </w:t>
      </w:r>
      <w:r>
        <w:rPr>
          <w:spacing w:val="-2"/>
          <w:sz w:val="24"/>
        </w:rPr>
        <w:t>Assessment</w:t>
      </w:r>
      <w:r>
        <w:rPr>
          <w:spacing w:val="8"/>
          <w:sz w:val="24"/>
        </w:rPr>
        <w:t xml:space="preserve"> </w:t>
      </w:r>
      <w:r>
        <w:rPr>
          <w:spacing w:val="-2"/>
          <w:sz w:val="24"/>
        </w:rPr>
        <w:t>Forms………………………………………………………………………</w:t>
      </w:r>
    </w:p>
    <w:p w:rsidR="00F30CD0" w:rsidRDefault="00F30CD0">
      <w:pPr>
        <w:pStyle w:val="BodyText"/>
        <w:spacing w:before="19"/>
      </w:pPr>
    </w:p>
    <w:p w:rsidR="00F30CD0" w:rsidRDefault="00F319C3">
      <w:pPr>
        <w:pStyle w:val="ListParagraph"/>
        <w:numPr>
          <w:ilvl w:val="0"/>
          <w:numId w:val="84"/>
        </w:numPr>
        <w:tabs>
          <w:tab w:val="left" w:pos="1796"/>
        </w:tabs>
        <w:ind w:left="1796" w:hanging="358"/>
        <w:rPr>
          <w:sz w:val="24"/>
        </w:rPr>
      </w:pPr>
      <w:r>
        <w:rPr>
          <w:sz w:val="24"/>
        </w:rPr>
        <w:t>Detail</w:t>
      </w:r>
      <w:r>
        <w:rPr>
          <w:spacing w:val="-8"/>
          <w:sz w:val="24"/>
        </w:rPr>
        <w:t xml:space="preserve"> </w:t>
      </w:r>
      <w:r>
        <w:rPr>
          <w:sz w:val="24"/>
        </w:rPr>
        <w:t>of</w:t>
      </w:r>
      <w:r>
        <w:rPr>
          <w:spacing w:val="-3"/>
          <w:sz w:val="24"/>
        </w:rPr>
        <w:t xml:space="preserve"> </w:t>
      </w:r>
      <w:r>
        <w:rPr>
          <w:sz w:val="24"/>
        </w:rPr>
        <w:t>Structure</w:t>
      </w:r>
      <w:r>
        <w:rPr>
          <w:spacing w:val="-4"/>
          <w:sz w:val="24"/>
        </w:rPr>
        <w:t xml:space="preserve"> </w:t>
      </w:r>
      <w:r>
        <w:rPr>
          <w:sz w:val="24"/>
        </w:rPr>
        <w:t>And</w:t>
      </w:r>
      <w:r>
        <w:rPr>
          <w:spacing w:val="-3"/>
          <w:sz w:val="24"/>
        </w:rPr>
        <w:t xml:space="preserve"> </w:t>
      </w:r>
      <w:r>
        <w:rPr>
          <w:spacing w:val="-2"/>
          <w:sz w:val="24"/>
        </w:rPr>
        <w:t>Organization</w:t>
      </w:r>
    </w:p>
    <w:p w:rsidR="00F30CD0" w:rsidRDefault="00F30CD0">
      <w:pPr>
        <w:pStyle w:val="BodyText"/>
        <w:spacing w:before="21"/>
      </w:pPr>
    </w:p>
    <w:p w:rsidR="00F30CD0" w:rsidRDefault="00F319C3">
      <w:pPr>
        <w:pStyle w:val="ListParagraph"/>
        <w:numPr>
          <w:ilvl w:val="0"/>
          <w:numId w:val="84"/>
        </w:numPr>
        <w:tabs>
          <w:tab w:val="left" w:pos="1796"/>
        </w:tabs>
        <w:ind w:left="1796" w:hanging="358"/>
        <w:rPr>
          <w:sz w:val="24"/>
        </w:rPr>
      </w:pPr>
      <w:r>
        <w:rPr>
          <w:sz w:val="24"/>
        </w:rPr>
        <w:t>Details</w:t>
      </w:r>
      <w:r>
        <w:rPr>
          <w:spacing w:val="-6"/>
          <w:sz w:val="24"/>
        </w:rPr>
        <w:t xml:space="preserve"> </w:t>
      </w:r>
      <w:r>
        <w:rPr>
          <w:sz w:val="24"/>
        </w:rPr>
        <w:t>Of</w:t>
      </w:r>
      <w:r>
        <w:rPr>
          <w:spacing w:val="-6"/>
          <w:sz w:val="24"/>
        </w:rPr>
        <w:t xml:space="preserve"> </w:t>
      </w:r>
      <w:r>
        <w:rPr>
          <w:sz w:val="24"/>
        </w:rPr>
        <w:t>Technical</w:t>
      </w:r>
      <w:r>
        <w:rPr>
          <w:spacing w:val="-5"/>
          <w:sz w:val="24"/>
        </w:rPr>
        <w:t xml:space="preserve"> </w:t>
      </w:r>
      <w:r>
        <w:rPr>
          <w:sz w:val="24"/>
        </w:rPr>
        <w:t>And</w:t>
      </w:r>
      <w:r>
        <w:rPr>
          <w:spacing w:val="-6"/>
          <w:sz w:val="24"/>
        </w:rPr>
        <w:t xml:space="preserve"> </w:t>
      </w:r>
      <w:r>
        <w:rPr>
          <w:sz w:val="24"/>
        </w:rPr>
        <w:t>Administrative</w:t>
      </w:r>
      <w:r>
        <w:rPr>
          <w:spacing w:val="-8"/>
          <w:sz w:val="24"/>
        </w:rPr>
        <w:t xml:space="preserve"> </w:t>
      </w:r>
      <w:r>
        <w:rPr>
          <w:sz w:val="24"/>
        </w:rPr>
        <w:t>Personnel</w:t>
      </w:r>
      <w:r>
        <w:rPr>
          <w:spacing w:val="-5"/>
          <w:sz w:val="24"/>
        </w:rPr>
        <w:t xml:space="preserve"> </w:t>
      </w:r>
      <w:r>
        <w:rPr>
          <w:sz w:val="24"/>
        </w:rPr>
        <w:t>To</w:t>
      </w:r>
      <w:r>
        <w:rPr>
          <w:spacing w:val="-4"/>
          <w:sz w:val="24"/>
        </w:rPr>
        <w:t xml:space="preserve"> </w:t>
      </w:r>
      <w:r>
        <w:rPr>
          <w:sz w:val="24"/>
        </w:rPr>
        <w:t>Be</w:t>
      </w:r>
      <w:r>
        <w:rPr>
          <w:spacing w:val="-7"/>
          <w:sz w:val="24"/>
        </w:rPr>
        <w:t xml:space="preserve"> </w:t>
      </w:r>
      <w:r>
        <w:rPr>
          <w:sz w:val="24"/>
        </w:rPr>
        <w:t>Employed</w:t>
      </w:r>
      <w:r>
        <w:rPr>
          <w:spacing w:val="-4"/>
          <w:sz w:val="24"/>
        </w:rPr>
        <w:t xml:space="preserve"> </w:t>
      </w:r>
      <w:r>
        <w:rPr>
          <w:sz w:val="24"/>
        </w:rPr>
        <w:t>For</w:t>
      </w:r>
      <w:r>
        <w:rPr>
          <w:spacing w:val="-6"/>
          <w:sz w:val="24"/>
        </w:rPr>
        <w:t xml:space="preserve"> </w:t>
      </w:r>
      <w:r>
        <w:rPr>
          <w:sz w:val="24"/>
        </w:rPr>
        <w:t>The</w:t>
      </w:r>
      <w:r>
        <w:rPr>
          <w:spacing w:val="-6"/>
          <w:sz w:val="24"/>
        </w:rPr>
        <w:t xml:space="preserve"> </w:t>
      </w:r>
      <w:r>
        <w:rPr>
          <w:spacing w:val="-4"/>
          <w:sz w:val="24"/>
        </w:rPr>
        <w:t>Work</w:t>
      </w:r>
    </w:p>
    <w:p w:rsidR="00F30CD0" w:rsidRDefault="00F30CD0">
      <w:pPr>
        <w:pStyle w:val="BodyText"/>
        <w:spacing w:before="19"/>
      </w:pPr>
    </w:p>
    <w:p w:rsidR="00F30CD0" w:rsidRDefault="00F319C3">
      <w:pPr>
        <w:pStyle w:val="ListParagraph"/>
        <w:numPr>
          <w:ilvl w:val="0"/>
          <w:numId w:val="84"/>
        </w:numPr>
        <w:tabs>
          <w:tab w:val="left" w:pos="1796"/>
          <w:tab w:val="left" w:pos="1798"/>
        </w:tabs>
        <w:spacing w:line="247" w:lineRule="auto"/>
        <w:ind w:left="1798" w:right="1663" w:hanging="360"/>
        <w:rPr>
          <w:sz w:val="24"/>
        </w:rPr>
      </w:pPr>
      <w:r>
        <w:rPr>
          <w:sz w:val="24"/>
        </w:rPr>
        <w:t>Details</w:t>
      </w:r>
      <w:r>
        <w:rPr>
          <w:spacing w:val="-9"/>
          <w:sz w:val="24"/>
        </w:rPr>
        <w:t xml:space="preserve"> </w:t>
      </w:r>
      <w:r>
        <w:rPr>
          <w:sz w:val="24"/>
        </w:rPr>
        <w:t>Of</w:t>
      </w:r>
      <w:r>
        <w:rPr>
          <w:spacing w:val="-4"/>
          <w:sz w:val="24"/>
        </w:rPr>
        <w:t xml:space="preserve"> </w:t>
      </w:r>
      <w:r>
        <w:rPr>
          <w:sz w:val="24"/>
        </w:rPr>
        <w:t>Construction</w:t>
      </w:r>
      <w:r>
        <w:rPr>
          <w:spacing w:val="-2"/>
          <w:sz w:val="24"/>
        </w:rPr>
        <w:t xml:space="preserve"> </w:t>
      </w:r>
      <w:r>
        <w:rPr>
          <w:sz w:val="24"/>
        </w:rPr>
        <w:t>Plant</w:t>
      </w:r>
      <w:r>
        <w:rPr>
          <w:spacing w:val="-6"/>
          <w:sz w:val="24"/>
        </w:rPr>
        <w:t xml:space="preserve"> </w:t>
      </w:r>
      <w:r>
        <w:rPr>
          <w:sz w:val="24"/>
        </w:rPr>
        <w:t>And</w:t>
      </w:r>
      <w:r>
        <w:rPr>
          <w:spacing w:val="-4"/>
          <w:sz w:val="24"/>
        </w:rPr>
        <w:t xml:space="preserve"> </w:t>
      </w:r>
      <w:r>
        <w:rPr>
          <w:sz w:val="24"/>
        </w:rPr>
        <w:t>Equipment</w:t>
      </w:r>
      <w:r>
        <w:rPr>
          <w:spacing w:val="-4"/>
          <w:sz w:val="24"/>
        </w:rPr>
        <w:t xml:space="preserve"> </w:t>
      </w:r>
      <w:r>
        <w:rPr>
          <w:sz w:val="24"/>
        </w:rPr>
        <w:t>Likely</w:t>
      </w:r>
      <w:r>
        <w:rPr>
          <w:spacing w:val="-6"/>
          <w:sz w:val="24"/>
        </w:rPr>
        <w:t xml:space="preserve"> </w:t>
      </w:r>
      <w:r>
        <w:rPr>
          <w:sz w:val="24"/>
        </w:rPr>
        <w:t>To</w:t>
      </w:r>
      <w:r>
        <w:rPr>
          <w:spacing w:val="-4"/>
          <w:sz w:val="24"/>
        </w:rPr>
        <w:t xml:space="preserve"> </w:t>
      </w:r>
      <w:r>
        <w:rPr>
          <w:sz w:val="24"/>
        </w:rPr>
        <w:t>Be</w:t>
      </w:r>
      <w:r>
        <w:rPr>
          <w:spacing w:val="-3"/>
          <w:sz w:val="24"/>
        </w:rPr>
        <w:t xml:space="preserve"> </w:t>
      </w:r>
      <w:r>
        <w:rPr>
          <w:sz w:val="24"/>
        </w:rPr>
        <w:t>Used</w:t>
      </w:r>
      <w:r>
        <w:rPr>
          <w:spacing w:val="-4"/>
          <w:sz w:val="24"/>
        </w:rPr>
        <w:t xml:space="preserve"> </w:t>
      </w:r>
      <w:r>
        <w:rPr>
          <w:sz w:val="24"/>
        </w:rPr>
        <w:t>In</w:t>
      </w:r>
      <w:r>
        <w:rPr>
          <w:spacing w:val="-6"/>
          <w:sz w:val="24"/>
        </w:rPr>
        <w:t xml:space="preserve"> </w:t>
      </w:r>
      <w:r>
        <w:rPr>
          <w:sz w:val="24"/>
        </w:rPr>
        <w:t>Carrying</w:t>
      </w:r>
      <w:r>
        <w:rPr>
          <w:spacing w:val="-8"/>
          <w:sz w:val="24"/>
        </w:rPr>
        <w:t xml:space="preserve"> </w:t>
      </w:r>
      <w:r>
        <w:rPr>
          <w:sz w:val="24"/>
        </w:rPr>
        <w:t>Out</w:t>
      </w:r>
      <w:r>
        <w:rPr>
          <w:spacing w:val="-4"/>
          <w:sz w:val="24"/>
        </w:rPr>
        <w:t xml:space="preserve"> </w:t>
      </w:r>
      <w:r>
        <w:rPr>
          <w:sz w:val="24"/>
        </w:rPr>
        <w:t xml:space="preserve">The </w:t>
      </w:r>
      <w:r>
        <w:rPr>
          <w:spacing w:val="-4"/>
          <w:sz w:val="24"/>
        </w:rPr>
        <w:t>Work</w:t>
      </w:r>
    </w:p>
    <w:p w:rsidR="00F30CD0" w:rsidRDefault="00F30CD0">
      <w:pPr>
        <w:pStyle w:val="BodyText"/>
        <w:spacing w:before="14"/>
      </w:pPr>
    </w:p>
    <w:p w:rsidR="00F30CD0" w:rsidRDefault="00F319C3">
      <w:pPr>
        <w:pStyle w:val="ListParagraph"/>
        <w:numPr>
          <w:ilvl w:val="0"/>
          <w:numId w:val="84"/>
        </w:numPr>
        <w:tabs>
          <w:tab w:val="left" w:pos="1797"/>
        </w:tabs>
        <w:ind w:left="1797" w:hanging="359"/>
        <w:rPr>
          <w:sz w:val="24"/>
        </w:rPr>
      </w:pPr>
      <w:r>
        <w:rPr>
          <w:sz w:val="24"/>
        </w:rPr>
        <w:t>Price</w:t>
      </w:r>
      <w:r>
        <w:rPr>
          <w:spacing w:val="-10"/>
          <w:sz w:val="24"/>
        </w:rPr>
        <w:t xml:space="preserve"> </w:t>
      </w:r>
      <w:r>
        <w:rPr>
          <w:sz w:val="24"/>
        </w:rPr>
        <w:t>Proposal</w:t>
      </w:r>
      <w:r>
        <w:rPr>
          <w:spacing w:val="-9"/>
          <w:sz w:val="24"/>
        </w:rPr>
        <w:t xml:space="preserve"> </w:t>
      </w:r>
      <w:r>
        <w:rPr>
          <w:sz w:val="24"/>
        </w:rPr>
        <w:t>Submission</w:t>
      </w:r>
      <w:r>
        <w:rPr>
          <w:spacing w:val="-4"/>
          <w:sz w:val="24"/>
        </w:rPr>
        <w:t xml:space="preserve"> </w:t>
      </w:r>
      <w:r>
        <w:rPr>
          <w:spacing w:val="-2"/>
          <w:sz w:val="24"/>
        </w:rPr>
        <w:t>Sheet…………………………………………………………………………….</w:t>
      </w:r>
    </w:p>
    <w:p w:rsidR="00F30CD0" w:rsidRDefault="00F30CD0">
      <w:pPr>
        <w:pStyle w:val="BodyText"/>
        <w:spacing w:before="18"/>
      </w:pPr>
    </w:p>
    <w:p w:rsidR="00F30CD0" w:rsidRDefault="00F319C3">
      <w:pPr>
        <w:pStyle w:val="ListParagraph"/>
        <w:numPr>
          <w:ilvl w:val="0"/>
          <w:numId w:val="84"/>
        </w:numPr>
        <w:tabs>
          <w:tab w:val="left" w:pos="1795"/>
        </w:tabs>
        <w:spacing w:before="1"/>
        <w:ind w:left="1795" w:hanging="357"/>
        <w:rPr>
          <w:sz w:val="24"/>
        </w:rPr>
      </w:pPr>
      <w:r>
        <w:rPr>
          <w:sz w:val="24"/>
        </w:rPr>
        <w:t>Price</w:t>
      </w:r>
      <w:r>
        <w:rPr>
          <w:spacing w:val="-2"/>
          <w:sz w:val="24"/>
        </w:rPr>
        <w:t xml:space="preserve"> Bid………………………………………………………………………………………………</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63"/>
        <w:rPr>
          <w:sz w:val="20"/>
        </w:rPr>
      </w:pPr>
      <w:r>
        <w:rPr>
          <w:noProof/>
          <w:sz w:val="20"/>
        </w:rPr>
        <mc:AlternateContent>
          <mc:Choice Requires="wps">
            <w:drawing>
              <wp:anchor distT="0" distB="0" distL="0" distR="0" simplePos="0" relativeHeight="487622144" behindDoc="1" locked="0" layoutInCell="1" allowOverlap="1">
                <wp:simplePos x="0" y="0"/>
                <wp:positionH relativeFrom="page">
                  <wp:posOffset>894714</wp:posOffset>
                </wp:positionH>
                <wp:positionV relativeFrom="paragraph">
                  <wp:posOffset>273774</wp:posOffset>
                </wp:positionV>
                <wp:extent cx="5982335" cy="6350"/>
                <wp:effectExtent l="0" t="0" r="0" b="0"/>
                <wp:wrapTopAndBottom/>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7FF7B80" id="Graphic 72" o:spid="_x0000_s1026" style="position:absolute;margin-left:70.45pt;margin-top:21.55pt;width:471.05pt;height:.5pt;z-index:-1569433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54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5"/>
        <w:ind w:left="3"/>
        <w:jc w:val="center"/>
        <w:rPr>
          <w:b/>
          <w:sz w:val="36"/>
        </w:rPr>
      </w:pPr>
      <w:r>
        <w:rPr>
          <w:b/>
          <w:sz w:val="36"/>
          <w:u w:val="thick"/>
        </w:rPr>
        <w:lastRenderedPageBreak/>
        <w:t>Technical</w:t>
      </w:r>
      <w:r>
        <w:rPr>
          <w:b/>
          <w:spacing w:val="-6"/>
          <w:sz w:val="36"/>
          <w:u w:val="thick"/>
        </w:rPr>
        <w:t xml:space="preserve"> </w:t>
      </w:r>
      <w:r>
        <w:rPr>
          <w:b/>
          <w:sz w:val="36"/>
          <w:u w:val="thick"/>
        </w:rPr>
        <w:t>Proposal</w:t>
      </w:r>
      <w:r>
        <w:rPr>
          <w:b/>
          <w:spacing w:val="-8"/>
          <w:sz w:val="36"/>
          <w:u w:val="thick"/>
        </w:rPr>
        <w:t xml:space="preserve"> </w:t>
      </w:r>
      <w:r>
        <w:rPr>
          <w:b/>
          <w:sz w:val="36"/>
          <w:u w:val="thick"/>
        </w:rPr>
        <w:t>Submission</w:t>
      </w:r>
      <w:r>
        <w:rPr>
          <w:b/>
          <w:spacing w:val="-4"/>
          <w:sz w:val="36"/>
          <w:u w:val="thick"/>
        </w:rPr>
        <w:t xml:space="preserve"> </w:t>
      </w:r>
      <w:r>
        <w:rPr>
          <w:b/>
          <w:spacing w:val="-2"/>
          <w:sz w:val="36"/>
          <w:u w:val="thick"/>
        </w:rPr>
        <w:t>Sheet</w:t>
      </w:r>
    </w:p>
    <w:p w:rsidR="00F30CD0" w:rsidRDefault="00F30CD0">
      <w:pPr>
        <w:pStyle w:val="BodyText"/>
        <w:spacing w:before="126"/>
        <w:rPr>
          <w:b/>
        </w:rPr>
      </w:pPr>
    </w:p>
    <w:p w:rsidR="00F30CD0" w:rsidRDefault="00F319C3">
      <w:pPr>
        <w:pStyle w:val="BodyText"/>
        <w:tabs>
          <w:tab w:val="left" w:pos="7062"/>
          <w:tab w:val="left" w:pos="7395"/>
          <w:tab w:val="left" w:pos="9627"/>
          <w:tab w:val="left" w:pos="9718"/>
        </w:tabs>
        <w:spacing w:line="264" w:lineRule="auto"/>
        <w:ind w:left="6121" w:right="1799"/>
      </w:pPr>
      <w:r>
        <w:rPr>
          <w:spacing w:val="-2"/>
        </w:rPr>
        <w:t>Date:</w:t>
      </w:r>
      <w:r>
        <w:tab/>
      </w:r>
      <w:r>
        <w:rPr>
          <w:u w:val="single"/>
        </w:rPr>
        <w:tab/>
      </w:r>
      <w:r>
        <w:rPr>
          <w:u w:val="single"/>
        </w:rPr>
        <w:tab/>
      </w:r>
      <w:r>
        <w:t xml:space="preserve"> IFB No.:</w:t>
      </w:r>
      <w:r>
        <w:tab/>
      </w:r>
      <w:r>
        <w:tab/>
      </w:r>
      <w:r>
        <w:rPr>
          <w:u w:val="single"/>
        </w:rPr>
        <w:tab/>
      </w:r>
      <w:r>
        <w:rPr>
          <w:u w:val="single"/>
        </w:rPr>
        <w:tab/>
      </w:r>
    </w:p>
    <w:p w:rsidR="00F30CD0" w:rsidRDefault="00F319C3">
      <w:pPr>
        <w:pStyle w:val="BodyText"/>
        <w:tabs>
          <w:tab w:val="left" w:pos="8101"/>
          <w:tab w:val="left" w:pos="8701"/>
          <w:tab w:val="left" w:pos="9908"/>
          <w:tab w:val="left" w:pos="10071"/>
        </w:tabs>
        <w:spacing w:before="1" w:line="264" w:lineRule="auto"/>
        <w:ind w:left="6121" w:right="1446"/>
      </w:pPr>
      <w:r>
        <w:t>Invitation for Bid No.:</w:t>
      </w:r>
      <w:r>
        <w:tab/>
      </w:r>
      <w:r>
        <w:rPr>
          <w:u w:val="single"/>
        </w:rPr>
        <w:tab/>
      </w:r>
      <w:r>
        <w:rPr>
          <w:u w:val="single"/>
        </w:rPr>
        <w:tab/>
      </w:r>
      <w:r>
        <w:t xml:space="preserve"> Alternative No.:</w:t>
      </w:r>
      <w:r>
        <w:tab/>
      </w:r>
      <w:r>
        <w:rPr>
          <w:u w:val="single"/>
        </w:rPr>
        <w:tab/>
      </w:r>
      <w:r>
        <w:rPr>
          <w:u w:val="single"/>
        </w:rPr>
        <w:tab/>
      </w:r>
    </w:p>
    <w:p w:rsidR="00F30CD0" w:rsidRDefault="00F30CD0">
      <w:pPr>
        <w:pStyle w:val="BodyText"/>
        <w:spacing w:before="236"/>
      </w:pPr>
    </w:p>
    <w:p w:rsidR="00F30CD0" w:rsidRDefault="00F319C3">
      <w:pPr>
        <w:pStyle w:val="BodyText"/>
        <w:ind w:left="1800"/>
      </w:pPr>
      <w:r>
        <w:rPr>
          <w:spacing w:val="-5"/>
        </w:rPr>
        <w:t>To:</w:t>
      </w:r>
    </w:p>
    <w:p w:rsidR="00F30CD0" w:rsidRDefault="00F319C3">
      <w:pPr>
        <w:pStyle w:val="BodyText"/>
        <w:spacing w:before="8"/>
        <w:rPr>
          <w:sz w:val="20"/>
        </w:rPr>
      </w:pPr>
      <w:r>
        <w:rPr>
          <w:noProof/>
          <w:sz w:val="20"/>
        </w:rPr>
        <mc:AlternateContent>
          <mc:Choice Requires="wps">
            <w:drawing>
              <wp:anchor distT="0" distB="0" distL="0" distR="0" simplePos="0" relativeHeight="487622656" behindDoc="1" locked="0" layoutInCell="1" allowOverlap="1">
                <wp:simplePos x="0" y="0"/>
                <wp:positionH relativeFrom="page">
                  <wp:posOffset>914400</wp:posOffset>
                </wp:positionH>
                <wp:positionV relativeFrom="paragraph">
                  <wp:posOffset>175373</wp:posOffset>
                </wp:positionV>
                <wp:extent cx="5386070" cy="1270"/>
                <wp:effectExtent l="0" t="0" r="0" b="0"/>
                <wp:wrapTopAndBottom/>
                <wp:docPr id="73"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86070" cy="1270"/>
                        </a:xfrm>
                        <a:custGeom>
                          <a:avLst/>
                          <a:gdLst/>
                          <a:ahLst/>
                          <a:cxnLst/>
                          <a:rect l="l" t="t" r="r" b="b"/>
                          <a:pathLst>
                            <a:path w="5386070">
                              <a:moveTo>
                                <a:pt x="0" y="0"/>
                              </a:moveTo>
                              <a:lnTo>
                                <a:pt x="5386070"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38444B3" id="Graphic 73" o:spid="_x0000_s1026" style="position:absolute;margin-left:1in;margin-top:13.8pt;width:424.1pt;height:.1pt;z-index:-15693824;visibility:visible;mso-wrap-style:square;mso-wrap-distance-left:0;mso-wrap-distance-top:0;mso-wrap-distance-right:0;mso-wrap-distance-bottom:0;mso-position-horizontal:absolute;mso-position-horizontal-relative:page;mso-position-vertical:absolute;mso-position-vertical-relative:text;v-text-anchor:top" coordsize="53860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" path="m,l5386070,e" filled="f" strokeweight=".78pt">
                <v:path arrowok="t"/>
                <w10:wrap type="topAndBottom" anchorx="page"/>
              </v:shape>
            </w:pict>
          </mc:Fallback>
        </mc:AlternateContent>
      </w:r>
    </w:p>
    <w:p w:rsidR="00F30CD0" w:rsidRDefault="00F30CD0">
      <w:pPr>
        <w:pStyle w:val="BodyText"/>
        <w:spacing w:before="256"/>
      </w:pPr>
    </w:p>
    <w:p w:rsidR="00F30CD0" w:rsidRDefault="00F319C3">
      <w:pPr>
        <w:pStyle w:val="BodyText"/>
        <w:spacing w:before="1"/>
        <w:ind w:left="1800"/>
      </w:pPr>
      <w:r>
        <w:t>We,</w:t>
      </w:r>
      <w:r>
        <w:rPr>
          <w:spacing w:val="-7"/>
        </w:rPr>
        <w:t xml:space="preserve"> </w:t>
      </w:r>
      <w:r>
        <w:t>the</w:t>
      </w:r>
      <w:r>
        <w:rPr>
          <w:spacing w:val="-6"/>
        </w:rPr>
        <w:t xml:space="preserve"> </w:t>
      </w:r>
      <w:r>
        <w:t>undersigned,</w:t>
      </w:r>
      <w:r>
        <w:rPr>
          <w:spacing w:val="-7"/>
        </w:rPr>
        <w:t xml:space="preserve"> </w:t>
      </w:r>
      <w:r>
        <w:t>declare</w:t>
      </w:r>
      <w:r>
        <w:rPr>
          <w:spacing w:val="-4"/>
        </w:rPr>
        <w:t xml:space="preserve"> that:</w:t>
      </w:r>
    </w:p>
    <w:p w:rsidR="00F30CD0" w:rsidRDefault="00F319C3">
      <w:pPr>
        <w:pStyle w:val="BodyText"/>
        <w:spacing w:before="12"/>
        <w:rPr>
          <w:sz w:val="13"/>
        </w:rPr>
      </w:pPr>
      <w:r>
        <w:rPr>
          <w:noProof/>
          <w:sz w:val="13"/>
        </w:rPr>
        <mc:AlternateContent>
          <mc:Choice Requires="wps">
            <w:drawing>
              <wp:anchor distT="0" distB="0" distL="0" distR="0" simplePos="0" relativeHeight="487623168" behindDoc="1" locked="0" layoutInCell="1" allowOverlap="1">
                <wp:simplePos x="0" y="0"/>
                <wp:positionH relativeFrom="page">
                  <wp:posOffset>1514475</wp:posOffset>
                </wp:positionH>
                <wp:positionV relativeFrom="paragraph">
                  <wp:posOffset>123737</wp:posOffset>
                </wp:positionV>
                <wp:extent cx="3900804" cy="1270"/>
                <wp:effectExtent l="0" t="0" r="0" b="0"/>
                <wp:wrapTopAndBottom/>
                <wp:docPr id="74" name="Graphic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00804" cy="1270"/>
                        </a:xfrm>
                        <a:custGeom>
                          <a:avLst/>
                          <a:gdLst/>
                          <a:ahLst/>
                          <a:cxnLst/>
                          <a:rect l="l" t="t" r="r" b="b"/>
                          <a:pathLst>
                            <a:path w="3900804">
                              <a:moveTo>
                                <a:pt x="0" y="0"/>
                              </a:moveTo>
                              <a:lnTo>
                                <a:pt x="3900804"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61B98FF" id="Graphic 74" o:spid="_x0000_s1026" style="position:absolute;margin-left:119.25pt;margin-top:9.75pt;width:307.15pt;height:.1pt;z-index:-15693312;visibility:visible;mso-wrap-style:square;mso-wrap-distance-left:0;mso-wrap-distance-top:0;mso-wrap-distance-right:0;mso-wrap-distance-bottom:0;mso-position-horizontal:absolute;mso-position-horizontal-relative:page;mso-position-vertical:absolute;mso-position-vertical-relative:text;v-text-anchor:top" coordsize="39008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" path="m,l3900804,e" filled="f" strokeweight=".6pt">
                <v:path arrowok="t"/>
                <w10:wrap type="topAndBottom" anchorx="page"/>
              </v:shape>
            </w:pict>
          </mc:Fallback>
        </mc:AlternateContent>
      </w:r>
    </w:p>
    <w:p w:rsidR="00F30CD0" w:rsidRDefault="00F319C3">
      <w:pPr>
        <w:pStyle w:val="ListParagraph"/>
        <w:numPr>
          <w:ilvl w:val="0"/>
          <w:numId w:val="83"/>
        </w:numPr>
        <w:tabs>
          <w:tab w:val="left" w:pos="1080"/>
          <w:tab w:val="left" w:pos="1620"/>
        </w:tabs>
        <w:spacing w:before="57" w:line="232" w:lineRule="auto"/>
        <w:ind w:right="2044" w:hanging="3"/>
        <w:rPr>
          <w:sz w:val="24"/>
        </w:rPr>
      </w:pPr>
      <w:r>
        <w:rPr>
          <w:sz w:val="24"/>
        </w:rPr>
        <w:t>We</w:t>
      </w:r>
      <w:r>
        <w:rPr>
          <w:spacing w:val="-5"/>
          <w:sz w:val="24"/>
        </w:rPr>
        <w:t xml:space="preserve"> </w:t>
      </w:r>
      <w:r>
        <w:rPr>
          <w:sz w:val="24"/>
        </w:rPr>
        <w:t>have</w:t>
      </w:r>
      <w:r>
        <w:rPr>
          <w:spacing w:val="-8"/>
          <w:sz w:val="24"/>
        </w:rPr>
        <w:t xml:space="preserve"> </w:t>
      </w:r>
      <w:r>
        <w:rPr>
          <w:sz w:val="24"/>
        </w:rPr>
        <w:t>examined</w:t>
      </w:r>
      <w:r>
        <w:rPr>
          <w:spacing w:val="-3"/>
          <w:sz w:val="24"/>
        </w:rPr>
        <w:t xml:space="preserve"> </w:t>
      </w:r>
      <w:r>
        <w:rPr>
          <w:sz w:val="24"/>
        </w:rPr>
        <w:t>and</w:t>
      </w:r>
      <w:r>
        <w:rPr>
          <w:spacing w:val="-9"/>
          <w:sz w:val="24"/>
        </w:rPr>
        <w:t xml:space="preserve"> </w:t>
      </w:r>
      <w:r>
        <w:rPr>
          <w:sz w:val="24"/>
        </w:rPr>
        <w:t>have</w:t>
      </w:r>
      <w:r>
        <w:rPr>
          <w:spacing w:val="-5"/>
          <w:sz w:val="24"/>
        </w:rPr>
        <w:t xml:space="preserve"> </w:t>
      </w:r>
      <w:r>
        <w:rPr>
          <w:sz w:val="24"/>
        </w:rPr>
        <w:t>no</w:t>
      </w:r>
      <w:r>
        <w:rPr>
          <w:spacing w:val="-5"/>
          <w:sz w:val="24"/>
        </w:rPr>
        <w:t xml:space="preserve"> </w:t>
      </w:r>
      <w:r>
        <w:rPr>
          <w:sz w:val="24"/>
        </w:rPr>
        <w:t>reservations</w:t>
      </w:r>
      <w:r>
        <w:rPr>
          <w:spacing w:val="-7"/>
          <w:sz w:val="24"/>
        </w:rPr>
        <w:t xml:space="preserve"> </w:t>
      </w:r>
      <w:r>
        <w:rPr>
          <w:sz w:val="24"/>
        </w:rPr>
        <w:t>to</w:t>
      </w:r>
      <w:r>
        <w:rPr>
          <w:spacing w:val="-8"/>
          <w:sz w:val="24"/>
        </w:rPr>
        <w:t xml:space="preserve"> </w:t>
      </w:r>
      <w:r>
        <w:rPr>
          <w:sz w:val="24"/>
        </w:rPr>
        <w:t>the</w:t>
      </w:r>
      <w:r>
        <w:rPr>
          <w:spacing w:val="-5"/>
          <w:sz w:val="24"/>
        </w:rPr>
        <w:t xml:space="preserve"> </w:t>
      </w:r>
      <w:r>
        <w:rPr>
          <w:sz w:val="24"/>
        </w:rPr>
        <w:t>Bidding</w:t>
      </w:r>
      <w:r>
        <w:rPr>
          <w:spacing w:val="-8"/>
          <w:sz w:val="24"/>
        </w:rPr>
        <w:t xml:space="preserve"> </w:t>
      </w:r>
      <w:r>
        <w:rPr>
          <w:sz w:val="24"/>
        </w:rPr>
        <w:t>Document,</w:t>
      </w:r>
      <w:r>
        <w:rPr>
          <w:spacing w:val="-5"/>
          <w:sz w:val="24"/>
        </w:rPr>
        <w:t xml:space="preserve"> </w:t>
      </w:r>
      <w:r>
        <w:rPr>
          <w:sz w:val="24"/>
        </w:rPr>
        <w:t>including Addenda No.:</w:t>
      </w:r>
    </w:p>
    <w:p w:rsidR="00F30CD0" w:rsidRDefault="00F30CD0">
      <w:pPr>
        <w:pStyle w:val="BodyText"/>
        <w:spacing w:before="277"/>
      </w:pPr>
    </w:p>
    <w:p w:rsidR="00F30CD0" w:rsidRDefault="00F319C3">
      <w:pPr>
        <w:pStyle w:val="ListParagraph"/>
        <w:numPr>
          <w:ilvl w:val="0"/>
          <w:numId w:val="83"/>
        </w:numPr>
        <w:tabs>
          <w:tab w:val="left" w:pos="1080"/>
          <w:tab w:val="left" w:pos="1616"/>
        </w:tabs>
        <w:spacing w:line="235" w:lineRule="auto"/>
        <w:ind w:right="1677" w:hanging="3"/>
        <w:jc w:val="both"/>
        <w:rPr>
          <w:sz w:val="24"/>
        </w:rPr>
      </w:pPr>
      <w:r>
        <w:rPr>
          <w:sz w:val="24"/>
        </w:rPr>
        <w:t>We</w:t>
      </w:r>
      <w:r>
        <w:rPr>
          <w:spacing w:val="-2"/>
          <w:sz w:val="24"/>
        </w:rPr>
        <w:t xml:space="preserve"> </w:t>
      </w:r>
      <w:r>
        <w:rPr>
          <w:sz w:val="24"/>
        </w:rPr>
        <w:t>offer</w:t>
      </w:r>
      <w:r>
        <w:rPr>
          <w:spacing w:val="-6"/>
          <w:sz w:val="24"/>
        </w:rPr>
        <w:t xml:space="preserve"> </w:t>
      </w:r>
      <w:r>
        <w:rPr>
          <w:sz w:val="24"/>
        </w:rPr>
        <w:t>to</w:t>
      </w:r>
      <w:r>
        <w:rPr>
          <w:spacing w:val="-4"/>
          <w:sz w:val="24"/>
        </w:rPr>
        <w:t xml:space="preserve"> </w:t>
      </w:r>
      <w:r>
        <w:rPr>
          <w:sz w:val="24"/>
        </w:rPr>
        <w:t>supply</w:t>
      </w:r>
      <w:r>
        <w:rPr>
          <w:spacing w:val="-2"/>
          <w:sz w:val="24"/>
        </w:rPr>
        <w:t xml:space="preserve"> </w:t>
      </w:r>
      <w:r>
        <w:rPr>
          <w:sz w:val="24"/>
        </w:rPr>
        <w:t>in</w:t>
      </w:r>
      <w:r>
        <w:rPr>
          <w:spacing w:val="-1"/>
          <w:sz w:val="24"/>
        </w:rPr>
        <w:t xml:space="preserve"> </w:t>
      </w:r>
      <w:r>
        <w:rPr>
          <w:sz w:val="24"/>
        </w:rPr>
        <w:t>conformity</w:t>
      </w:r>
      <w:r>
        <w:rPr>
          <w:spacing w:val="-7"/>
          <w:sz w:val="24"/>
        </w:rPr>
        <w:t xml:space="preserve"> </w:t>
      </w:r>
      <w:r>
        <w:rPr>
          <w:sz w:val="24"/>
        </w:rPr>
        <w:t>with</w:t>
      </w:r>
      <w:r>
        <w:rPr>
          <w:spacing w:val="-3"/>
          <w:sz w:val="24"/>
        </w:rPr>
        <w:t xml:space="preserve"> </w:t>
      </w:r>
      <w:r>
        <w:rPr>
          <w:sz w:val="24"/>
        </w:rPr>
        <w:t>the</w:t>
      </w:r>
      <w:r>
        <w:rPr>
          <w:spacing w:val="-4"/>
          <w:sz w:val="24"/>
        </w:rPr>
        <w:t xml:space="preserve"> </w:t>
      </w:r>
      <w:r>
        <w:rPr>
          <w:sz w:val="24"/>
        </w:rPr>
        <w:t>Bidding</w:t>
      </w:r>
      <w:r>
        <w:rPr>
          <w:spacing w:val="-2"/>
          <w:sz w:val="24"/>
        </w:rPr>
        <w:t xml:space="preserve"> </w:t>
      </w:r>
      <w:r>
        <w:rPr>
          <w:sz w:val="24"/>
        </w:rPr>
        <w:t>Document</w:t>
      </w:r>
      <w:r>
        <w:rPr>
          <w:spacing w:val="-1"/>
          <w:sz w:val="24"/>
        </w:rPr>
        <w:t xml:space="preserve"> </w:t>
      </w:r>
      <w:r>
        <w:rPr>
          <w:sz w:val="24"/>
        </w:rPr>
        <w:t>and</w:t>
      </w:r>
      <w:r>
        <w:rPr>
          <w:spacing w:val="-1"/>
          <w:sz w:val="24"/>
        </w:rPr>
        <w:t xml:space="preserve"> </w:t>
      </w:r>
      <w:r>
        <w:rPr>
          <w:sz w:val="24"/>
        </w:rPr>
        <w:t>in</w:t>
      </w:r>
      <w:r>
        <w:rPr>
          <w:spacing w:val="-1"/>
          <w:sz w:val="24"/>
        </w:rPr>
        <w:t xml:space="preserve"> </w:t>
      </w:r>
      <w:r>
        <w:rPr>
          <w:sz w:val="24"/>
        </w:rPr>
        <w:t>accordance</w:t>
      </w:r>
      <w:r>
        <w:rPr>
          <w:spacing w:val="-3"/>
          <w:sz w:val="24"/>
        </w:rPr>
        <w:t xml:space="preserve"> </w:t>
      </w:r>
      <w:r>
        <w:rPr>
          <w:sz w:val="24"/>
        </w:rPr>
        <w:t>with the</w:t>
      </w:r>
      <w:r>
        <w:rPr>
          <w:spacing w:val="-8"/>
          <w:sz w:val="24"/>
        </w:rPr>
        <w:t xml:space="preserve"> </w:t>
      </w:r>
      <w:r>
        <w:rPr>
          <w:sz w:val="24"/>
        </w:rPr>
        <w:t>delivery</w:t>
      </w:r>
      <w:r>
        <w:rPr>
          <w:spacing w:val="-8"/>
          <w:sz w:val="24"/>
        </w:rPr>
        <w:t xml:space="preserve"> </w:t>
      </w:r>
      <w:r>
        <w:rPr>
          <w:sz w:val="24"/>
        </w:rPr>
        <w:t>schedule</w:t>
      </w:r>
      <w:r>
        <w:rPr>
          <w:spacing w:val="-7"/>
          <w:sz w:val="24"/>
        </w:rPr>
        <w:t xml:space="preserve"> </w:t>
      </w:r>
      <w:r>
        <w:rPr>
          <w:sz w:val="24"/>
        </w:rPr>
        <w:t>specified</w:t>
      </w:r>
      <w:r>
        <w:rPr>
          <w:spacing w:val="-8"/>
          <w:sz w:val="24"/>
        </w:rPr>
        <w:t xml:space="preserve"> </w:t>
      </w:r>
      <w:r>
        <w:rPr>
          <w:sz w:val="24"/>
        </w:rPr>
        <w:t>in</w:t>
      </w:r>
      <w:r>
        <w:rPr>
          <w:spacing w:val="80"/>
          <w:sz w:val="24"/>
        </w:rPr>
        <w:t xml:space="preserve"> </w:t>
      </w:r>
      <w:r>
        <w:rPr>
          <w:sz w:val="24"/>
        </w:rPr>
        <w:t>Section</w:t>
      </w:r>
      <w:r>
        <w:rPr>
          <w:spacing w:val="40"/>
          <w:sz w:val="24"/>
        </w:rPr>
        <w:t xml:space="preserve"> </w:t>
      </w:r>
      <w:r>
        <w:rPr>
          <w:sz w:val="24"/>
        </w:rPr>
        <w:t>V,</w:t>
      </w:r>
      <w:r>
        <w:rPr>
          <w:spacing w:val="-9"/>
          <w:sz w:val="24"/>
        </w:rPr>
        <w:t xml:space="preserve"> </w:t>
      </w:r>
      <w:r>
        <w:rPr>
          <w:sz w:val="24"/>
        </w:rPr>
        <w:t>Schedule</w:t>
      </w:r>
      <w:r>
        <w:rPr>
          <w:spacing w:val="-8"/>
          <w:sz w:val="24"/>
        </w:rPr>
        <w:t xml:space="preserve"> </w:t>
      </w:r>
      <w:r>
        <w:rPr>
          <w:sz w:val="24"/>
        </w:rPr>
        <w:t>of</w:t>
      </w:r>
      <w:r>
        <w:rPr>
          <w:spacing w:val="-8"/>
          <w:sz w:val="24"/>
        </w:rPr>
        <w:t xml:space="preserve"> </w:t>
      </w:r>
      <w:r>
        <w:rPr>
          <w:sz w:val="24"/>
        </w:rPr>
        <w:t>Works,</w:t>
      </w:r>
      <w:r>
        <w:rPr>
          <w:spacing w:val="-9"/>
          <w:sz w:val="24"/>
        </w:rPr>
        <w:t xml:space="preserve"> </w:t>
      </w:r>
      <w:r>
        <w:rPr>
          <w:sz w:val="24"/>
        </w:rPr>
        <w:t>the</w:t>
      </w:r>
      <w:r>
        <w:rPr>
          <w:spacing w:val="-8"/>
          <w:sz w:val="24"/>
        </w:rPr>
        <w:t xml:space="preserve"> </w:t>
      </w:r>
      <w:r>
        <w:rPr>
          <w:sz w:val="24"/>
        </w:rPr>
        <w:t>following</w:t>
      </w:r>
      <w:r>
        <w:rPr>
          <w:spacing w:val="-9"/>
          <w:sz w:val="24"/>
        </w:rPr>
        <w:t xml:space="preserve"> </w:t>
      </w:r>
      <w:r>
        <w:rPr>
          <w:sz w:val="24"/>
        </w:rPr>
        <w:t>Goods</w:t>
      </w:r>
      <w:r>
        <w:rPr>
          <w:spacing w:val="-6"/>
          <w:sz w:val="24"/>
        </w:rPr>
        <w:t xml:space="preserve"> </w:t>
      </w:r>
      <w:r>
        <w:rPr>
          <w:sz w:val="24"/>
        </w:rPr>
        <w:t>and Related Services:</w:t>
      </w:r>
    </w:p>
    <w:p w:rsidR="00F30CD0" w:rsidRDefault="00F30CD0">
      <w:pPr>
        <w:pStyle w:val="BodyText"/>
        <w:rPr>
          <w:sz w:val="20"/>
        </w:rPr>
      </w:pPr>
    </w:p>
    <w:p w:rsidR="00F30CD0" w:rsidRDefault="00F319C3">
      <w:pPr>
        <w:pStyle w:val="BodyText"/>
        <w:spacing w:before="42"/>
        <w:rPr>
          <w:sz w:val="20"/>
        </w:rPr>
      </w:pPr>
      <w:r>
        <w:rPr>
          <w:noProof/>
          <w:sz w:val="20"/>
        </w:rPr>
        <mc:AlternateContent>
          <mc:Choice Requires="wps">
            <w:drawing>
              <wp:anchor distT="0" distB="0" distL="0" distR="0" simplePos="0" relativeHeight="487623680" behindDoc="1" locked="0" layoutInCell="1" allowOverlap="1">
                <wp:simplePos x="0" y="0"/>
                <wp:positionH relativeFrom="page">
                  <wp:posOffset>1007744</wp:posOffset>
                </wp:positionH>
                <wp:positionV relativeFrom="paragraph">
                  <wp:posOffset>197359</wp:posOffset>
                </wp:positionV>
                <wp:extent cx="6353175" cy="1270"/>
                <wp:effectExtent l="0" t="0" r="0" b="0"/>
                <wp:wrapTopAndBottom/>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3175" cy="1270"/>
                        </a:xfrm>
                        <a:custGeom>
                          <a:avLst/>
                          <a:gdLst/>
                          <a:ahLst/>
                          <a:cxnLst/>
                          <a:rect l="l" t="t" r="r" b="b"/>
                          <a:pathLst>
                            <a:path w="6353175">
                              <a:moveTo>
                                <a:pt x="0" y="0"/>
                              </a:moveTo>
                              <a:lnTo>
                                <a:pt x="6353175"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85C0EDE" id="Graphic 75" o:spid="_x0000_s1026" style="position:absolute;margin-left:79.35pt;margin-top:15.55pt;width:500.25pt;height:.1pt;z-index:-15692800;visibility:visible;mso-wrap-style:square;mso-wrap-distance-left:0;mso-wrap-distance-top:0;mso-wrap-distance-right:0;mso-wrap-distance-bottom:0;mso-position-horizontal:absolute;mso-position-horizontal-relative:page;mso-position-vertical:absolute;mso-position-vertical-relative:text;v-text-anchor:top" coordsize="63531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" path="m,l6353175,e" filled="f" strokeweight=".6pt">
                <v:path arrowok="t"/>
                <w10:wrap type="topAndBottom" anchorx="page"/>
              </v:shape>
            </w:pict>
          </mc:Fallback>
        </mc:AlternateContent>
      </w:r>
    </w:p>
    <w:p w:rsidR="00F30CD0" w:rsidRDefault="00F319C3">
      <w:pPr>
        <w:pStyle w:val="ListParagraph"/>
        <w:numPr>
          <w:ilvl w:val="0"/>
          <w:numId w:val="83"/>
        </w:numPr>
        <w:tabs>
          <w:tab w:val="left" w:pos="1080"/>
          <w:tab w:val="left" w:pos="1620"/>
          <w:tab w:val="left" w:pos="4517"/>
          <w:tab w:val="left" w:pos="5525"/>
          <w:tab w:val="left" w:pos="5703"/>
        </w:tabs>
        <w:spacing w:before="265" w:line="235" w:lineRule="auto"/>
        <w:ind w:right="1218" w:hanging="3"/>
        <w:rPr>
          <w:sz w:val="24"/>
        </w:rPr>
      </w:pPr>
      <w:r>
        <w:rPr>
          <w:sz w:val="24"/>
        </w:rPr>
        <w:t>Our Bid shall be valid for a period of</w:t>
      </w:r>
      <w:r>
        <w:rPr>
          <w:sz w:val="24"/>
          <w:u w:val="single"/>
        </w:rPr>
        <w:tab/>
      </w:r>
      <w:r>
        <w:rPr>
          <w:sz w:val="24"/>
          <w:u w:val="single"/>
        </w:rPr>
        <w:tab/>
      </w:r>
      <w:r>
        <w:rPr>
          <w:sz w:val="24"/>
        </w:rPr>
        <w:t>days</w:t>
      </w:r>
      <w:r>
        <w:rPr>
          <w:spacing w:val="-6"/>
          <w:sz w:val="24"/>
        </w:rPr>
        <w:t xml:space="preserve"> </w:t>
      </w:r>
      <w:r>
        <w:rPr>
          <w:sz w:val="24"/>
        </w:rPr>
        <w:t>from</w:t>
      </w:r>
      <w:r>
        <w:rPr>
          <w:spacing w:val="-5"/>
          <w:sz w:val="24"/>
        </w:rPr>
        <w:t xml:space="preserve"> </w:t>
      </w:r>
      <w:r>
        <w:rPr>
          <w:sz w:val="24"/>
        </w:rPr>
        <w:t>the</w:t>
      </w:r>
      <w:r>
        <w:rPr>
          <w:spacing w:val="-7"/>
          <w:sz w:val="24"/>
        </w:rPr>
        <w:t xml:space="preserve"> </w:t>
      </w:r>
      <w:r>
        <w:rPr>
          <w:sz w:val="24"/>
        </w:rPr>
        <w:t>date</w:t>
      </w:r>
      <w:r>
        <w:rPr>
          <w:spacing w:val="-6"/>
          <w:sz w:val="24"/>
        </w:rPr>
        <w:t xml:space="preserve"> </w:t>
      </w:r>
      <w:r>
        <w:rPr>
          <w:sz w:val="24"/>
        </w:rPr>
        <w:t>fixed</w:t>
      </w:r>
      <w:r>
        <w:rPr>
          <w:spacing w:val="-8"/>
          <w:sz w:val="24"/>
        </w:rPr>
        <w:t xml:space="preserve"> </w:t>
      </w:r>
      <w:r>
        <w:rPr>
          <w:sz w:val="24"/>
        </w:rPr>
        <w:t>for</w:t>
      </w:r>
      <w:r>
        <w:rPr>
          <w:spacing w:val="-6"/>
          <w:sz w:val="24"/>
        </w:rPr>
        <w:t xml:space="preserve"> </w:t>
      </w:r>
      <w:r>
        <w:rPr>
          <w:sz w:val="24"/>
        </w:rPr>
        <w:t>the</w:t>
      </w:r>
      <w:r>
        <w:rPr>
          <w:spacing w:val="-7"/>
          <w:sz w:val="24"/>
        </w:rPr>
        <w:t xml:space="preserve"> </w:t>
      </w:r>
      <w:r>
        <w:rPr>
          <w:sz w:val="24"/>
        </w:rPr>
        <w:t>bid</w:t>
      </w:r>
      <w:r>
        <w:rPr>
          <w:spacing w:val="-4"/>
          <w:sz w:val="24"/>
        </w:rPr>
        <w:t xml:space="preserve"> </w:t>
      </w:r>
      <w:r>
        <w:rPr>
          <w:sz w:val="24"/>
        </w:rPr>
        <w:t>submission deadline in accordance with the</w:t>
      </w:r>
      <w:r>
        <w:rPr>
          <w:sz w:val="24"/>
        </w:rPr>
        <w:tab/>
      </w:r>
      <w:r>
        <w:rPr>
          <w:spacing w:val="-10"/>
          <w:sz w:val="24"/>
        </w:rPr>
        <w:t>A</w:t>
      </w:r>
      <w:r>
        <w:rPr>
          <w:sz w:val="24"/>
        </w:rPr>
        <w:tab/>
        <w:t>Bidding Document, and it shall remain binding upon us and may be accepted at any time before the expiration of that period;</w:t>
      </w:r>
    </w:p>
    <w:p w:rsidR="00F30CD0" w:rsidRDefault="00F30CD0">
      <w:pPr>
        <w:pStyle w:val="BodyText"/>
        <w:spacing w:before="257"/>
      </w:pPr>
    </w:p>
    <w:p w:rsidR="00F30CD0" w:rsidRDefault="00F319C3">
      <w:pPr>
        <w:pStyle w:val="ListParagraph"/>
        <w:numPr>
          <w:ilvl w:val="0"/>
          <w:numId w:val="83"/>
        </w:numPr>
        <w:tabs>
          <w:tab w:val="left" w:pos="1617"/>
        </w:tabs>
        <w:ind w:left="1617" w:hanging="539"/>
        <w:jc w:val="both"/>
        <w:rPr>
          <w:sz w:val="24"/>
        </w:rPr>
      </w:pPr>
      <w:r>
        <w:rPr>
          <w:sz w:val="24"/>
        </w:rPr>
        <w:t>If</w:t>
      </w:r>
      <w:r>
        <w:rPr>
          <w:spacing w:val="-3"/>
          <w:sz w:val="24"/>
        </w:rPr>
        <w:t xml:space="preserve"> </w:t>
      </w:r>
      <w:r>
        <w:rPr>
          <w:sz w:val="24"/>
        </w:rPr>
        <w:t>our</w:t>
      </w:r>
      <w:r>
        <w:rPr>
          <w:spacing w:val="-3"/>
          <w:sz w:val="24"/>
        </w:rPr>
        <w:t xml:space="preserve"> </w:t>
      </w:r>
      <w:r>
        <w:rPr>
          <w:sz w:val="24"/>
        </w:rPr>
        <w:t>Bid</w:t>
      </w:r>
      <w:r>
        <w:rPr>
          <w:spacing w:val="-3"/>
          <w:sz w:val="24"/>
        </w:rPr>
        <w:t xml:space="preserve"> </w:t>
      </w:r>
      <w:r>
        <w:rPr>
          <w:sz w:val="24"/>
        </w:rPr>
        <w:t>is</w:t>
      </w:r>
      <w:r>
        <w:rPr>
          <w:spacing w:val="-6"/>
          <w:sz w:val="24"/>
        </w:rPr>
        <w:t xml:space="preserve"> </w:t>
      </w:r>
      <w:r>
        <w:rPr>
          <w:sz w:val="24"/>
        </w:rPr>
        <w:t>accepted,</w:t>
      </w:r>
      <w:r>
        <w:rPr>
          <w:spacing w:val="-5"/>
          <w:sz w:val="24"/>
        </w:rPr>
        <w:t xml:space="preserve"> </w:t>
      </w:r>
      <w:r>
        <w:rPr>
          <w:sz w:val="24"/>
        </w:rPr>
        <w:t>we</w:t>
      </w:r>
      <w:r>
        <w:rPr>
          <w:spacing w:val="-8"/>
          <w:sz w:val="24"/>
        </w:rPr>
        <w:t xml:space="preserve"> </w:t>
      </w:r>
      <w:r>
        <w:rPr>
          <w:sz w:val="24"/>
        </w:rPr>
        <w:t>commit</w:t>
      </w:r>
      <w:r>
        <w:rPr>
          <w:spacing w:val="-5"/>
          <w:sz w:val="24"/>
        </w:rPr>
        <w:t xml:space="preserve"> </w:t>
      </w:r>
      <w:r>
        <w:rPr>
          <w:sz w:val="24"/>
        </w:rPr>
        <w:t>to</w:t>
      </w:r>
      <w:r>
        <w:rPr>
          <w:spacing w:val="-8"/>
          <w:sz w:val="24"/>
        </w:rPr>
        <w:t xml:space="preserve"> </w:t>
      </w:r>
      <w:r>
        <w:rPr>
          <w:sz w:val="24"/>
        </w:rPr>
        <w:t>obtain</w:t>
      </w:r>
      <w:r>
        <w:rPr>
          <w:spacing w:val="-4"/>
          <w:sz w:val="24"/>
        </w:rPr>
        <w:t xml:space="preserve"> </w:t>
      </w:r>
      <w:r>
        <w:rPr>
          <w:sz w:val="24"/>
        </w:rPr>
        <w:t>a</w:t>
      </w:r>
      <w:r>
        <w:rPr>
          <w:spacing w:val="-5"/>
          <w:sz w:val="24"/>
        </w:rPr>
        <w:t xml:space="preserve"> </w:t>
      </w:r>
      <w:r>
        <w:rPr>
          <w:sz w:val="24"/>
        </w:rPr>
        <w:t>Performance</w:t>
      </w:r>
      <w:r>
        <w:rPr>
          <w:spacing w:val="-2"/>
          <w:sz w:val="24"/>
        </w:rPr>
        <w:t xml:space="preserve"> </w:t>
      </w:r>
      <w:r>
        <w:rPr>
          <w:sz w:val="24"/>
        </w:rPr>
        <w:t>Security</w:t>
      </w:r>
      <w:r>
        <w:rPr>
          <w:spacing w:val="-4"/>
          <w:sz w:val="24"/>
        </w:rPr>
        <w:t xml:space="preserve"> </w:t>
      </w:r>
      <w:r>
        <w:rPr>
          <w:sz w:val="24"/>
        </w:rPr>
        <w:t>in</w:t>
      </w:r>
      <w:r>
        <w:rPr>
          <w:spacing w:val="-5"/>
          <w:sz w:val="24"/>
        </w:rPr>
        <w:t xml:space="preserve"> </w:t>
      </w:r>
      <w:r>
        <w:rPr>
          <w:sz w:val="24"/>
        </w:rPr>
        <w:t>the</w:t>
      </w:r>
      <w:r>
        <w:rPr>
          <w:spacing w:val="-5"/>
          <w:sz w:val="24"/>
        </w:rPr>
        <w:t xml:space="preserve"> </w:t>
      </w:r>
      <w:r>
        <w:rPr>
          <w:sz w:val="24"/>
        </w:rPr>
        <w:t>amount</w:t>
      </w:r>
      <w:r>
        <w:rPr>
          <w:spacing w:val="-4"/>
          <w:sz w:val="24"/>
        </w:rPr>
        <w:t xml:space="preserve"> </w:t>
      </w:r>
      <w:r>
        <w:rPr>
          <w:spacing w:val="-5"/>
          <w:sz w:val="24"/>
        </w:rPr>
        <w:t>of</w:t>
      </w:r>
    </w:p>
    <w:p w:rsidR="00F30CD0" w:rsidRDefault="00F319C3">
      <w:pPr>
        <w:pStyle w:val="BodyText"/>
        <w:tabs>
          <w:tab w:val="left" w:pos="2477"/>
        </w:tabs>
        <w:spacing w:before="7"/>
        <w:ind w:left="1951"/>
      </w:pPr>
      <w:r>
        <w:rPr>
          <w:u w:val="single"/>
        </w:rPr>
        <w:tab/>
      </w:r>
      <w:r>
        <w:t>percent</w:t>
      </w:r>
      <w:r>
        <w:rPr>
          <w:spacing w:val="-4"/>
        </w:rPr>
        <w:t xml:space="preserve"> </w:t>
      </w:r>
      <w:r>
        <w:t>of</w:t>
      </w:r>
      <w:r>
        <w:rPr>
          <w:spacing w:val="-4"/>
        </w:rPr>
        <w:t xml:space="preserve"> </w:t>
      </w:r>
      <w:r>
        <w:t>the</w:t>
      </w:r>
      <w:r>
        <w:rPr>
          <w:spacing w:val="-5"/>
        </w:rPr>
        <w:t xml:space="preserve"> </w:t>
      </w:r>
      <w:r>
        <w:t>Contract</w:t>
      </w:r>
      <w:r>
        <w:rPr>
          <w:spacing w:val="-4"/>
        </w:rPr>
        <w:t xml:space="preserve"> </w:t>
      </w:r>
      <w:r>
        <w:t>Price</w:t>
      </w:r>
      <w:r>
        <w:rPr>
          <w:spacing w:val="-5"/>
        </w:rPr>
        <w:t xml:space="preserve"> </w:t>
      </w:r>
      <w:r>
        <w:t>for</w:t>
      </w:r>
      <w:r>
        <w:rPr>
          <w:spacing w:val="-7"/>
        </w:rPr>
        <w:t xml:space="preserve"> </w:t>
      </w:r>
      <w:r>
        <w:t>the</w:t>
      </w:r>
      <w:r>
        <w:rPr>
          <w:spacing w:val="-5"/>
        </w:rPr>
        <w:t xml:space="preserve"> </w:t>
      </w:r>
      <w:r>
        <w:t>due</w:t>
      </w:r>
      <w:r>
        <w:rPr>
          <w:spacing w:val="-5"/>
        </w:rPr>
        <w:t xml:space="preserve"> </w:t>
      </w:r>
      <w:r>
        <w:t>performance</w:t>
      </w:r>
      <w:r>
        <w:rPr>
          <w:spacing w:val="-1"/>
        </w:rPr>
        <w:t xml:space="preserve"> </w:t>
      </w:r>
      <w:r>
        <w:t>of</w:t>
      </w:r>
      <w:r>
        <w:rPr>
          <w:spacing w:val="-7"/>
        </w:rPr>
        <w:t xml:space="preserve"> </w:t>
      </w:r>
      <w:r>
        <w:t>the</w:t>
      </w:r>
      <w:r>
        <w:rPr>
          <w:spacing w:val="-5"/>
        </w:rPr>
        <w:t xml:space="preserve"> </w:t>
      </w:r>
      <w:r>
        <w:rPr>
          <w:spacing w:val="-2"/>
        </w:rPr>
        <w:t>Contract;</w:t>
      </w:r>
    </w:p>
    <w:p w:rsidR="00F30CD0" w:rsidRDefault="00F30CD0">
      <w:pPr>
        <w:pStyle w:val="BodyText"/>
        <w:spacing w:before="264"/>
      </w:pPr>
    </w:p>
    <w:p w:rsidR="00F30CD0" w:rsidRDefault="00F319C3">
      <w:pPr>
        <w:pStyle w:val="ListParagraph"/>
        <w:numPr>
          <w:ilvl w:val="0"/>
          <w:numId w:val="83"/>
        </w:numPr>
        <w:tabs>
          <w:tab w:val="left" w:pos="1620"/>
          <w:tab w:val="left" w:pos="1675"/>
          <w:tab w:val="left" w:pos="6771"/>
          <w:tab w:val="left" w:pos="9550"/>
          <w:tab w:val="left" w:pos="10365"/>
        </w:tabs>
        <w:spacing w:line="261" w:lineRule="auto"/>
        <w:ind w:left="1675" w:right="1088" w:hanging="598"/>
        <w:rPr>
          <w:sz w:val="24"/>
        </w:rPr>
      </w:pPr>
      <w:r>
        <w:rPr>
          <w:sz w:val="24"/>
        </w:rPr>
        <w:t>Our firm, including any subcontractors or suppliers for any part of the Contract, have nationalities from the following eligible countries</w:t>
      </w:r>
      <w:r>
        <w:rPr>
          <w:sz w:val="24"/>
        </w:rPr>
        <w:tab/>
      </w:r>
      <w:r>
        <w:rPr>
          <w:sz w:val="24"/>
          <w:u w:val="single"/>
        </w:rPr>
        <w:tab/>
      </w:r>
      <w:r>
        <w:rPr>
          <w:sz w:val="24"/>
        </w:rPr>
        <w:tab/>
      </w:r>
      <w:r>
        <w:rPr>
          <w:spacing w:val="-10"/>
          <w:sz w:val="24"/>
        </w:rPr>
        <w:t>;</w:t>
      </w:r>
    </w:p>
    <w:p w:rsidR="00F30CD0" w:rsidRDefault="00F30CD0">
      <w:pPr>
        <w:pStyle w:val="BodyText"/>
        <w:spacing w:before="252"/>
      </w:pPr>
    </w:p>
    <w:p w:rsidR="00F30CD0" w:rsidRDefault="00F319C3">
      <w:pPr>
        <w:pStyle w:val="ListParagraph"/>
        <w:numPr>
          <w:ilvl w:val="0"/>
          <w:numId w:val="83"/>
        </w:numPr>
        <w:tabs>
          <w:tab w:val="left" w:pos="1080"/>
          <w:tab w:val="left" w:pos="1891"/>
          <w:tab w:val="left" w:pos="5513"/>
          <w:tab w:val="left" w:pos="6428"/>
        </w:tabs>
        <w:spacing w:line="232" w:lineRule="auto"/>
        <w:ind w:right="1685" w:hanging="3"/>
        <w:rPr>
          <w:sz w:val="24"/>
        </w:rPr>
      </w:pPr>
      <w:r>
        <w:rPr>
          <w:sz w:val="24"/>
        </w:rPr>
        <w:t>We are</w:t>
      </w:r>
      <w:r>
        <w:rPr>
          <w:spacing w:val="-4"/>
          <w:sz w:val="24"/>
        </w:rPr>
        <w:t xml:space="preserve"> </w:t>
      </w:r>
      <w:r>
        <w:rPr>
          <w:sz w:val="24"/>
        </w:rPr>
        <w:t>not</w:t>
      </w:r>
      <w:r>
        <w:rPr>
          <w:spacing w:val="-5"/>
          <w:sz w:val="24"/>
        </w:rPr>
        <w:t xml:space="preserve"> </w:t>
      </w:r>
      <w:r>
        <w:rPr>
          <w:sz w:val="24"/>
        </w:rPr>
        <w:t>participating,</w:t>
      </w:r>
      <w:r>
        <w:rPr>
          <w:spacing w:val="-6"/>
          <w:sz w:val="24"/>
        </w:rPr>
        <w:t xml:space="preserve"> </w:t>
      </w:r>
      <w:r>
        <w:rPr>
          <w:sz w:val="24"/>
        </w:rPr>
        <w:t>as Bidders,</w:t>
      </w:r>
      <w:r>
        <w:rPr>
          <w:spacing w:val="-2"/>
          <w:sz w:val="24"/>
        </w:rPr>
        <w:t xml:space="preserve"> </w:t>
      </w:r>
      <w:r>
        <w:rPr>
          <w:sz w:val="24"/>
        </w:rPr>
        <w:t>in</w:t>
      </w:r>
      <w:r>
        <w:rPr>
          <w:spacing w:val="-1"/>
          <w:sz w:val="24"/>
        </w:rPr>
        <w:t xml:space="preserve"> </w:t>
      </w:r>
      <w:r>
        <w:rPr>
          <w:sz w:val="24"/>
        </w:rPr>
        <w:t>more</w:t>
      </w:r>
      <w:r>
        <w:rPr>
          <w:spacing w:val="-6"/>
          <w:sz w:val="24"/>
        </w:rPr>
        <w:t xml:space="preserve"> </w:t>
      </w:r>
      <w:r>
        <w:rPr>
          <w:sz w:val="24"/>
        </w:rPr>
        <w:t>than</w:t>
      </w:r>
      <w:r>
        <w:rPr>
          <w:spacing w:val="-3"/>
          <w:sz w:val="24"/>
        </w:rPr>
        <w:t xml:space="preserve"> </w:t>
      </w:r>
      <w:r>
        <w:rPr>
          <w:sz w:val="24"/>
        </w:rPr>
        <w:t>one</w:t>
      </w:r>
      <w:r>
        <w:rPr>
          <w:spacing w:val="-3"/>
          <w:sz w:val="24"/>
        </w:rPr>
        <w:t xml:space="preserve"> </w:t>
      </w:r>
      <w:r>
        <w:rPr>
          <w:sz w:val="24"/>
        </w:rPr>
        <w:t>Bid</w:t>
      </w:r>
      <w:r>
        <w:rPr>
          <w:spacing w:val="-1"/>
          <w:sz w:val="24"/>
        </w:rPr>
        <w:t xml:space="preserve"> </w:t>
      </w:r>
      <w:r>
        <w:rPr>
          <w:sz w:val="24"/>
        </w:rPr>
        <w:t>in</w:t>
      </w:r>
      <w:r>
        <w:rPr>
          <w:spacing w:val="-4"/>
          <w:sz w:val="24"/>
        </w:rPr>
        <w:t xml:space="preserve"> </w:t>
      </w:r>
      <w:r>
        <w:rPr>
          <w:sz w:val="24"/>
        </w:rPr>
        <w:t>this</w:t>
      </w:r>
      <w:r>
        <w:rPr>
          <w:spacing w:val="-7"/>
          <w:sz w:val="24"/>
        </w:rPr>
        <w:t xml:space="preserve"> </w:t>
      </w:r>
      <w:r>
        <w:rPr>
          <w:sz w:val="24"/>
        </w:rPr>
        <w:t>bidding</w:t>
      </w:r>
      <w:r>
        <w:rPr>
          <w:spacing w:val="-3"/>
          <w:sz w:val="24"/>
        </w:rPr>
        <w:t xml:space="preserve"> </w:t>
      </w:r>
      <w:r>
        <w:rPr>
          <w:sz w:val="24"/>
        </w:rPr>
        <w:t>process, other than alternative offers in accordance</w:t>
      </w:r>
      <w:r>
        <w:rPr>
          <w:sz w:val="24"/>
        </w:rPr>
        <w:tab/>
      </w:r>
      <w:r>
        <w:rPr>
          <w:spacing w:val="-10"/>
          <w:sz w:val="24"/>
        </w:rPr>
        <w:t>A</w:t>
      </w:r>
      <w:r>
        <w:rPr>
          <w:sz w:val="24"/>
        </w:rPr>
        <w:tab/>
        <w:t>with the Bidding Document;</w:t>
      </w:r>
    </w:p>
    <w:p w:rsidR="00F30CD0" w:rsidRDefault="00F30CD0">
      <w:pPr>
        <w:pStyle w:val="BodyText"/>
        <w:spacing w:before="271"/>
      </w:pPr>
    </w:p>
    <w:p w:rsidR="00F30CD0" w:rsidRDefault="00F319C3">
      <w:pPr>
        <w:pStyle w:val="ListParagraph"/>
        <w:numPr>
          <w:ilvl w:val="0"/>
          <w:numId w:val="83"/>
        </w:numPr>
        <w:tabs>
          <w:tab w:val="left" w:pos="1080"/>
          <w:tab w:val="left" w:pos="1891"/>
          <w:tab w:val="left" w:pos="4779"/>
          <w:tab w:val="left" w:pos="5400"/>
        </w:tabs>
        <w:spacing w:line="232" w:lineRule="auto"/>
        <w:ind w:right="1279" w:hanging="3"/>
        <w:rPr>
          <w:sz w:val="24"/>
        </w:rPr>
      </w:pPr>
      <w:r>
        <w:rPr>
          <w:sz w:val="24"/>
        </w:rPr>
        <w:t>Our</w:t>
      </w:r>
      <w:r>
        <w:rPr>
          <w:spacing w:val="-5"/>
          <w:sz w:val="24"/>
        </w:rPr>
        <w:t xml:space="preserve"> </w:t>
      </w:r>
      <w:r>
        <w:rPr>
          <w:sz w:val="24"/>
        </w:rPr>
        <w:t>firm,</w:t>
      </w:r>
      <w:r>
        <w:rPr>
          <w:spacing w:val="-8"/>
          <w:sz w:val="24"/>
        </w:rPr>
        <w:t xml:space="preserve"> </w:t>
      </w:r>
      <w:r>
        <w:rPr>
          <w:sz w:val="24"/>
        </w:rPr>
        <w:t>its</w:t>
      </w:r>
      <w:r>
        <w:rPr>
          <w:spacing w:val="-8"/>
          <w:sz w:val="24"/>
        </w:rPr>
        <w:t xml:space="preserve"> </w:t>
      </w:r>
      <w:r>
        <w:rPr>
          <w:sz w:val="24"/>
        </w:rPr>
        <w:t>affiliates</w:t>
      </w:r>
      <w:r>
        <w:rPr>
          <w:spacing w:val="-6"/>
          <w:sz w:val="24"/>
        </w:rPr>
        <w:t xml:space="preserve"> </w:t>
      </w:r>
      <w:r>
        <w:rPr>
          <w:sz w:val="24"/>
        </w:rPr>
        <w:t>or</w:t>
      </w:r>
      <w:r>
        <w:rPr>
          <w:spacing w:val="-8"/>
          <w:sz w:val="24"/>
        </w:rPr>
        <w:t xml:space="preserve"> </w:t>
      </w:r>
      <w:r>
        <w:rPr>
          <w:sz w:val="24"/>
        </w:rPr>
        <w:t>subsidiaries,</w:t>
      </w:r>
      <w:r>
        <w:rPr>
          <w:spacing w:val="-4"/>
          <w:sz w:val="24"/>
        </w:rPr>
        <w:t xml:space="preserve"> </w:t>
      </w:r>
      <w:r>
        <w:rPr>
          <w:sz w:val="24"/>
        </w:rPr>
        <w:t>including</w:t>
      </w:r>
      <w:r>
        <w:rPr>
          <w:spacing w:val="-7"/>
          <w:sz w:val="24"/>
        </w:rPr>
        <w:t xml:space="preserve"> </w:t>
      </w:r>
      <w:r>
        <w:rPr>
          <w:sz w:val="24"/>
        </w:rPr>
        <w:t>any</w:t>
      </w:r>
      <w:r>
        <w:rPr>
          <w:spacing w:val="-9"/>
          <w:sz w:val="24"/>
        </w:rPr>
        <w:t xml:space="preserve"> </w:t>
      </w:r>
      <w:r>
        <w:rPr>
          <w:sz w:val="24"/>
        </w:rPr>
        <w:t>subcontractors</w:t>
      </w:r>
      <w:r>
        <w:rPr>
          <w:spacing w:val="-5"/>
          <w:sz w:val="24"/>
        </w:rPr>
        <w:t xml:space="preserve"> </w:t>
      </w:r>
      <w:r>
        <w:rPr>
          <w:sz w:val="24"/>
        </w:rPr>
        <w:t>or</w:t>
      </w:r>
      <w:r>
        <w:rPr>
          <w:spacing w:val="-8"/>
          <w:sz w:val="24"/>
        </w:rPr>
        <w:t xml:space="preserve"> </w:t>
      </w:r>
      <w:r>
        <w:rPr>
          <w:sz w:val="24"/>
        </w:rPr>
        <w:t>suppliers</w:t>
      </w:r>
      <w:r>
        <w:rPr>
          <w:spacing w:val="-7"/>
          <w:sz w:val="24"/>
        </w:rPr>
        <w:t xml:space="preserve"> </w:t>
      </w:r>
      <w:r>
        <w:rPr>
          <w:sz w:val="24"/>
        </w:rPr>
        <w:t>for</w:t>
      </w:r>
      <w:r>
        <w:rPr>
          <w:spacing w:val="-7"/>
          <w:sz w:val="24"/>
        </w:rPr>
        <w:t xml:space="preserve"> </w:t>
      </w:r>
      <w:r>
        <w:rPr>
          <w:sz w:val="24"/>
        </w:rPr>
        <w:t>any part of the Contract, has not been</w:t>
      </w:r>
      <w:r>
        <w:rPr>
          <w:sz w:val="24"/>
        </w:rPr>
        <w:tab/>
      </w:r>
      <w:r>
        <w:rPr>
          <w:spacing w:val="-10"/>
          <w:sz w:val="24"/>
        </w:rPr>
        <w:t>A</w:t>
      </w:r>
      <w:r>
        <w:rPr>
          <w:sz w:val="24"/>
        </w:rPr>
        <w:tab/>
        <w:t>declared ineligible by the BCD;</w:t>
      </w:r>
    </w:p>
    <w:p w:rsidR="00F30CD0" w:rsidRDefault="00F30CD0">
      <w:pPr>
        <w:pStyle w:val="BodyText"/>
        <w:rPr>
          <w:sz w:val="20"/>
        </w:rPr>
      </w:pPr>
    </w:p>
    <w:p w:rsidR="00F30CD0" w:rsidRDefault="00F319C3">
      <w:pPr>
        <w:pStyle w:val="BodyText"/>
        <w:spacing w:before="83"/>
        <w:rPr>
          <w:sz w:val="20"/>
        </w:rPr>
      </w:pPr>
      <w:r>
        <w:rPr>
          <w:noProof/>
          <w:sz w:val="20"/>
        </w:rPr>
        <mc:AlternateContent>
          <mc:Choice Requires="wps">
            <w:drawing>
              <wp:anchor distT="0" distB="0" distL="0" distR="0" simplePos="0" relativeHeight="487624192" behindDoc="1" locked="0" layoutInCell="1" allowOverlap="1">
                <wp:simplePos x="0" y="0"/>
                <wp:positionH relativeFrom="page">
                  <wp:posOffset>894714</wp:posOffset>
                </wp:positionH>
                <wp:positionV relativeFrom="paragraph">
                  <wp:posOffset>222974</wp:posOffset>
                </wp:positionV>
                <wp:extent cx="5982335" cy="6350"/>
                <wp:effectExtent l="0" t="0" r="0" b="0"/>
                <wp:wrapTopAndBottom/>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49"/>
                              </a:lnTo>
                              <a:lnTo>
                                <a:pt x="5982335" y="6349"/>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F914046" id="Graphic 76" o:spid="_x0000_s1026" style="position:absolute;margin-left:70.45pt;margin-top:17.55pt;width:471.05pt;height:.5pt;z-index:-15692288;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" path="m5982335,l,,,6349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2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83"/>
        </w:numPr>
        <w:tabs>
          <w:tab w:val="left" w:pos="1080"/>
          <w:tab w:val="left" w:pos="1939"/>
        </w:tabs>
        <w:spacing w:before="215" w:line="235" w:lineRule="auto"/>
        <w:ind w:right="1313" w:hanging="3"/>
        <w:rPr>
          <w:sz w:val="24"/>
        </w:rPr>
      </w:pPr>
      <w:r>
        <w:rPr>
          <w:sz w:val="24"/>
        </w:rPr>
        <w:lastRenderedPageBreak/>
        <w:t>We</w:t>
      </w:r>
      <w:r>
        <w:rPr>
          <w:spacing w:val="-5"/>
          <w:sz w:val="24"/>
        </w:rPr>
        <w:t xml:space="preserve"> </w:t>
      </w:r>
      <w:r>
        <w:rPr>
          <w:sz w:val="24"/>
        </w:rPr>
        <w:t>understand</w:t>
      </w:r>
      <w:r>
        <w:rPr>
          <w:spacing w:val="-6"/>
          <w:sz w:val="24"/>
        </w:rPr>
        <w:t xml:space="preserve"> </w:t>
      </w:r>
      <w:r>
        <w:rPr>
          <w:sz w:val="24"/>
        </w:rPr>
        <w:t>that</w:t>
      </w:r>
      <w:r>
        <w:rPr>
          <w:spacing w:val="-7"/>
          <w:sz w:val="24"/>
        </w:rPr>
        <w:t xml:space="preserve"> </w:t>
      </w:r>
      <w:r>
        <w:rPr>
          <w:sz w:val="24"/>
        </w:rPr>
        <w:t>this</w:t>
      </w:r>
      <w:r>
        <w:rPr>
          <w:spacing w:val="-11"/>
          <w:sz w:val="24"/>
        </w:rPr>
        <w:t xml:space="preserve"> </w:t>
      </w:r>
      <w:r>
        <w:rPr>
          <w:sz w:val="24"/>
        </w:rPr>
        <w:t>Bid,</w:t>
      </w:r>
      <w:r>
        <w:rPr>
          <w:spacing w:val="-5"/>
          <w:sz w:val="24"/>
        </w:rPr>
        <w:t xml:space="preserve"> </w:t>
      </w:r>
      <w:r>
        <w:rPr>
          <w:sz w:val="24"/>
        </w:rPr>
        <w:t>together</w:t>
      </w:r>
      <w:r>
        <w:rPr>
          <w:spacing w:val="-7"/>
          <w:sz w:val="24"/>
        </w:rPr>
        <w:t xml:space="preserve"> </w:t>
      </w:r>
      <w:r>
        <w:rPr>
          <w:sz w:val="24"/>
        </w:rPr>
        <w:t>with</w:t>
      </w:r>
      <w:r>
        <w:rPr>
          <w:spacing w:val="-4"/>
          <w:sz w:val="24"/>
        </w:rPr>
        <w:t xml:space="preserve"> </w:t>
      </w:r>
      <w:r>
        <w:rPr>
          <w:sz w:val="24"/>
        </w:rPr>
        <w:t>your</w:t>
      </w:r>
      <w:r>
        <w:rPr>
          <w:spacing w:val="-10"/>
          <w:sz w:val="24"/>
        </w:rPr>
        <w:t xml:space="preserve"> </w:t>
      </w:r>
      <w:r>
        <w:rPr>
          <w:sz w:val="24"/>
        </w:rPr>
        <w:t>written</w:t>
      </w:r>
      <w:r>
        <w:rPr>
          <w:spacing w:val="-6"/>
          <w:sz w:val="24"/>
        </w:rPr>
        <w:t xml:space="preserve"> </w:t>
      </w:r>
      <w:r>
        <w:rPr>
          <w:sz w:val="24"/>
        </w:rPr>
        <w:t>acceptance</w:t>
      </w:r>
      <w:r>
        <w:rPr>
          <w:spacing w:val="-7"/>
          <w:sz w:val="24"/>
        </w:rPr>
        <w:t xml:space="preserve"> </w:t>
      </w:r>
      <w:r>
        <w:rPr>
          <w:sz w:val="24"/>
        </w:rPr>
        <w:t>thereof</w:t>
      </w:r>
      <w:r>
        <w:rPr>
          <w:spacing w:val="-3"/>
          <w:sz w:val="24"/>
        </w:rPr>
        <w:t xml:space="preserve"> </w:t>
      </w:r>
      <w:r>
        <w:rPr>
          <w:sz w:val="24"/>
        </w:rPr>
        <w:t>included in your notification of award, shall constitute a binding contract between us, until a formal Contract is prepared and executed.</w:t>
      </w:r>
    </w:p>
    <w:p w:rsidR="00F30CD0" w:rsidRDefault="00F30CD0">
      <w:pPr>
        <w:pStyle w:val="BodyText"/>
        <w:spacing w:before="273"/>
      </w:pPr>
    </w:p>
    <w:p w:rsidR="00F30CD0" w:rsidRDefault="00F319C3">
      <w:pPr>
        <w:pStyle w:val="ListParagraph"/>
        <w:numPr>
          <w:ilvl w:val="0"/>
          <w:numId w:val="83"/>
        </w:numPr>
        <w:tabs>
          <w:tab w:val="left" w:pos="1080"/>
          <w:tab w:val="left" w:pos="1939"/>
        </w:tabs>
        <w:spacing w:line="232" w:lineRule="auto"/>
        <w:ind w:right="1692" w:hanging="3"/>
        <w:rPr>
          <w:sz w:val="24"/>
        </w:rPr>
      </w:pPr>
      <w:r>
        <w:rPr>
          <w:sz w:val="24"/>
        </w:rPr>
        <w:t>We</w:t>
      </w:r>
      <w:r>
        <w:rPr>
          <w:spacing w:val="-4"/>
          <w:sz w:val="24"/>
        </w:rPr>
        <w:t xml:space="preserve"> </w:t>
      </w:r>
      <w:r>
        <w:rPr>
          <w:sz w:val="24"/>
        </w:rPr>
        <w:t>understand</w:t>
      </w:r>
      <w:r>
        <w:rPr>
          <w:spacing w:val="-5"/>
          <w:sz w:val="24"/>
        </w:rPr>
        <w:t xml:space="preserve"> </w:t>
      </w:r>
      <w:r>
        <w:rPr>
          <w:sz w:val="24"/>
        </w:rPr>
        <w:t>that</w:t>
      </w:r>
      <w:r>
        <w:rPr>
          <w:spacing w:val="-3"/>
          <w:sz w:val="24"/>
        </w:rPr>
        <w:t xml:space="preserve"> </w:t>
      </w:r>
      <w:r>
        <w:rPr>
          <w:sz w:val="24"/>
        </w:rPr>
        <w:t>you</w:t>
      </w:r>
      <w:r>
        <w:rPr>
          <w:spacing w:val="-8"/>
          <w:sz w:val="24"/>
        </w:rPr>
        <w:t xml:space="preserve"> </w:t>
      </w:r>
      <w:r>
        <w:rPr>
          <w:sz w:val="24"/>
        </w:rPr>
        <w:t>are</w:t>
      </w:r>
      <w:r>
        <w:rPr>
          <w:spacing w:val="-4"/>
          <w:sz w:val="24"/>
        </w:rPr>
        <w:t xml:space="preserve"> </w:t>
      </w:r>
      <w:r>
        <w:rPr>
          <w:sz w:val="24"/>
        </w:rPr>
        <w:t>not</w:t>
      </w:r>
      <w:r>
        <w:rPr>
          <w:spacing w:val="-5"/>
          <w:sz w:val="24"/>
        </w:rPr>
        <w:t xml:space="preserve"> </w:t>
      </w:r>
      <w:r>
        <w:rPr>
          <w:sz w:val="24"/>
        </w:rPr>
        <w:t>bound</w:t>
      </w:r>
      <w:r>
        <w:rPr>
          <w:spacing w:val="-3"/>
          <w:sz w:val="24"/>
        </w:rPr>
        <w:t xml:space="preserve"> </w:t>
      </w:r>
      <w:r>
        <w:rPr>
          <w:sz w:val="24"/>
        </w:rPr>
        <w:t>to</w:t>
      </w:r>
      <w:r>
        <w:rPr>
          <w:spacing w:val="-6"/>
          <w:sz w:val="24"/>
        </w:rPr>
        <w:t xml:space="preserve"> </w:t>
      </w:r>
      <w:r>
        <w:rPr>
          <w:sz w:val="24"/>
        </w:rPr>
        <w:t>accept</w:t>
      </w:r>
      <w:r>
        <w:rPr>
          <w:spacing w:val="-8"/>
          <w:sz w:val="24"/>
        </w:rPr>
        <w:t xml:space="preserve"> </w:t>
      </w:r>
      <w:r>
        <w:rPr>
          <w:sz w:val="24"/>
        </w:rPr>
        <w:t>the</w:t>
      </w:r>
      <w:r>
        <w:rPr>
          <w:spacing w:val="-7"/>
          <w:sz w:val="24"/>
        </w:rPr>
        <w:t xml:space="preserve"> </w:t>
      </w:r>
      <w:r>
        <w:rPr>
          <w:sz w:val="24"/>
        </w:rPr>
        <w:t>lowest</w:t>
      </w:r>
      <w:r>
        <w:rPr>
          <w:spacing w:val="-6"/>
          <w:sz w:val="24"/>
        </w:rPr>
        <w:t xml:space="preserve"> </w:t>
      </w:r>
      <w:r>
        <w:rPr>
          <w:sz w:val="24"/>
        </w:rPr>
        <w:t>evaluated</w:t>
      </w:r>
      <w:r>
        <w:rPr>
          <w:spacing w:val="-4"/>
          <w:sz w:val="24"/>
        </w:rPr>
        <w:t xml:space="preserve"> </w:t>
      </w:r>
      <w:r>
        <w:rPr>
          <w:sz w:val="24"/>
        </w:rPr>
        <w:t>bid</w:t>
      </w:r>
      <w:r>
        <w:rPr>
          <w:spacing w:val="-8"/>
          <w:sz w:val="24"/>
        </w:rPr>
        <w:t xml:space="preserve"> </w:t>
      </w:r>
      <w:r>
        <w:rPr>
          <w:sz w:val="24"/>
        </w:rPr>
        <w:t>or</w:t>
      </w:r>
      <w:r>
        <w:rPr>
          <w:spacing w:val="-2"/>
          <w:sz w:val="24"/>
        </w:rPr>
        <w:t xml:space="preserve"> </w:t>
      </w:r>
      <w:r>
        <w:rPr>
          <w:sz w:val="24"/>
        </w:rPr>
        <w:t>any other bid that you may receive.</w:t>
      </w:r>
    </w:p>
    <w:p w:rsidR="00F30CD0" w:rsidRDefault="00F30CD0">
      <w:pPr>
        <w:pStyle w:val="BodyText"/>
        <w:spacing w:before="274"/>
      </w:pPr>
    </w:p>
    <w:p w:rsidR="00F30CD0" w:rsidRDefault="00F319C3">
      <w:pPr>
        <w:pStyle w:val="ListParagraph"/>
        <w:numPr>
          <w:ilvl w:val="0"/>
          <w:numId w:val="83"/>
        </w:numPr>
        <w:tabs>
          <w:tab w:val="left" w:pos="1080"/>
          <w:tab w:val="left" w:pos="1999"/>
        </w:tabs>
        <w:spacing w:line="235" w:lineRule="auto"/>
        <w:ind w:right="1601" w:hanging="3"/>
        <w:jc w:val="both"/>
        <w:rPr>
          <w:sz w:val="24"/>
        </w:rPr>
      </w:pPr>
      <w:r>
        <w:rPr>
          <w:sz w:val="24"/>
        </w:rPr>
        <w:t>We</w:t>
      </w:r>
      <w:r>
        <w:rPr>
          <w:spacing w:val="-2"/>
          <w:sz w:val="24"/>
        </w:rPr>
        <w:t xml:space="preserve"> </w:t>
      </w:r>
      <w:r>
        <w:rPr>
          <w:sz w:val="24"/>
        </w:rPr>
        <w:t>agree</w:t>
      </w:r>
      <w:r>
        <w:rPr>
          <w:spacing w:val="-7"/>
          <w:sz w:val="24"/>
        </w:rPr>
        <w:t xml:space="preserve"> </w:t>
      </w:r>
      <w:r>
        <w:rPr>
          <w:sz w:val="24"/>
        </w:rPr>
        <w:t>to</w:t>
      </w:r>
      <w:r>
        <w:rPr>
          <w:spacing w:val="-9"/>
          <w:sz w:val="24"/>
        </w:rPr>
        <w:t xml:space="preserve"> </w:t>
      </w:r>
      <w:r>
        <w:rPr>
          <w:sz w:val="24"/>
        </w:rPr>
        <w:t>permit</w:t>
      </w:r>
      <w:r>
        <w:rPr>
          <w:spacing w:val="-3"/>
          <w:sz w:val="24"/>
        </w:rPr>
        <w:t xml:space="preserve"> </w:t>
      </w:r>
      <w:r>
        <w:rPr>
          <w:sz w:val="24"/>
        </w:rPr>
        <w:t>BCD</w:t>
      </w:r>
      <w:r>
        <w:rPr>
          <w:spacing w:val="-6"/>
          <w:sz w:val="24"/>
        </w:rPr>
        <w:t xml:space="preserve"> </w:t>
      </w:r>
      <w:r>
        <w:rPr>
          <w:sz w:val="24"/>
        </w:rPr>
        <w:t>or</w:t>
      </w:r>
      <w:r>
        <w:rPr>
          <w:spacing w:val="-2"/>
          <w:sz w:val="24"/>
        </w:rPr>
        <w:t xml:space="preserve"> </w:t>
      </w:r>
      <w:r>
        <w:rPr>
          <w:sz w:val="24"/>
        </w:rPr>
        <w:t>its</w:t>
      </w:r>
      <w:r>
        <w:rPr>
          <w:spacing w:val="-5"/>
          <w:sz w:val="24"/>
        </w:rPr>
        <w:t xml:space="preserve"> </w:t>
      </w:r>
      <w:r>
        <w:rPr>
          <w:sz w:val="24"/>
        </w:rPr>
        <w:t>representative</w:t>
      </w:r>
      <w:r>
        <w:rPr>
          <w:spacing w:val="-8"/>
          <w:sz w:val="24"/>
        </w:rPr>
        <w:t xml:space="preserve"> </w:t>
      </w:r>
      <w:r>
        <w:rPr>
          <w:sz w:val="24"/>
        </w:rPr>
        <w:t>to</w:t>
      </w:r>
      <w:r>
        <w:rPr>
          <w:spacing w:val="-4"/>
          <w:sz w:val="24"/>
        </w:rPr>
        <w:t xml:space="preserve"> </w:t>
      </w:r>
      <w:r>
        <w:rPr>
          <w:sz w:val="24"/>
        </w:rPr>
        <w:t>inspect</w:t>
      </w:r>
      <w:r>
        <w:rPr>
          <w:spacing w:val="-6"/>
          <w:sz w:val="24"/>
        </w:rPr>
        <w:t xml:space="preserve"> </w:t>
      </w:r>
      <w:r>
        <w:rPr>
          <w:sz w:val="24"/>
        </w:rPr>
        <w:t>our</w:t>
      </w:r>
      <w:r>
        <w:rPr>
          <w:spacing w:val="-7"/>
          <w:sz w:val="24"/>
        </w:rPr>
        <w:t xml:space="preserve"> </w:t>
      </w:r>
      <w:r>
        <w:rPr>
          <w:sz w:val="24"/>
        </w:rPr>
        <w:t>accounts</w:t>
      </w:r>
      <w:r>
        <w:rPr>
          <w:spacing w:val="-4"/>
          <w:sz w:val="24"/>
        </w:rPr>
        <w:t xml:space="preserve"> </w:t>
      </w:r>
      <w:r>
        <w:rPr>
          <w:sz w:val="24"/>
        </w:rPr>
        <w:t>and</w:t>
      </w:r>
      <w:r>
        <w:rPr>
          <w:spacing w:val="-9"/>
          <w:sz w:val="24"/>
        </w:rPr>
        <w:t xml:space="preserve"> </w:t>
      </w:r>
      <w:r>
        <w:rPr>
          <w:sz w:val="24"/>
        </w:rPr>
        <w:t>records and other documents relating to the bid submission and to have them audited by auditors appointed by BCD.</w:t>
      </w:r>
    </w:p>
    <w:p w:rsidR="00F30CD0" w:rsidRDefault="00F30CD0">
      <w:pPr>
        <w:pStyle w:val="BodyText"/>
        <w:spacing w:before="267"/>
      </w:pPr>
    </w:p>
    <w:p w:rsidR="00F30CD0" w:rsidRDefault="00F319C3">
      <w:pPr>
        <w:pStyle w:val="BodyText"/>
        <w:tabs>
          <w:tab w:val="left" w:pos="2071"/>
          <w:tab w:val="left" w:pos="8280"/>
        </w:tabs>
        <w:ind w:left="1078"/>
      </w:pPr>
      <w:r>
        <w:rPr>
          <w:spacing w:val="-4"/>
        </w:rPr>
        <w:t>Name</w:t>
      </w:r>
      <w:r>
        <w:tab/>
      </w:r>
      <w:r>
        <w:rPr>
          <w:u w:val="single"/>
        </w:rPr>
        <w:tab/>
      </w:r>
    </w:p>
    <w:p w:rsidR="00F30CD0" w:rsidRDefault="00F319C3">
      <w:pPr>
        <w:pStyle w:val="BodyText"/>
        <w:tabs>
          <w:tab w:val="left" w:pos="3173"/>
          <w:tab w:val="left" w:pos="8578"/>
        </w:tabs>
        <w:spacing w:before="252"/>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19C3">
      <w:pPr>
        <w:pStyle w:val="BodyText"/>
        <w:tabs>
          <w:tab w:val="left" w:pos="2167"/>
          <w:tab w:val="left" w:pos="8307"/>
        </w:tabs>
        <w:spacing w:before="252"/>
        <w:ind w:left="1078"/>
      </w:pPr>
      <w:r>
        <w:rPr>
          <w:spacing w:val="-2"/>
        </w:rPr>
        <w:t>Signed</w:t>
      </w:r>
      <w:r>
        <w:tab/>
      </w:r>
      <w:r>
        <w:rPr>
          <w:u w:val="single"/>
        </w:rPr>
        <w:tab/>
      </w:r>
    </w:p>
    <w:p w:rsidR="00F30CD0" w:rsidRDefault="00F319C3">
      <w:pPr>
        <w:pStyle w:val="BodyText"/>
        <w:tabs>
          <w:tab w:val="left" w:pos="6486"/>
          <w:tab w:val="left" w:pos="9473"/>
        </w:tabs>
        <w:spacing w:before="250"/>
        <w:ind w:left="1078"/>
      </w:pPr>
      <w:r>
        <w:t>Duly</w:t>
      </w:r>
      <w:r>
        <w:rPr>
          <w:spacing w:val="-5"/>
        </w:rPr>
        <w:t xml:space="preserve"> </w:t>
      </w:r>
      <w:r>
        <w:t>authorized</w:t>
      </w:r>
      <w:r>
        <w:rPr>
          <w:spacing w:val="-4"/>
        </w:rPr>
        <w:t xml:space="preserve"> </w:t>
      </w:r>
      <w:r>
        <w:t>to</w:t>
      </w:r>
      <w:r>
        <w:rPr>
          <w:spacing w:val="-8"/>
        </w:rPr>
        <w:t xml:space="preserve"> </w:t>
      </w:r>
      <w:r>
        <w:t>sign</w:t>
      </w:r>
      <w:r>
        <w:rPr>
          <w:spacing w:val="-5"/>
        </w:rPr>
        <w:t xml:space="preserve"> </w:t>
      </w:r>
      <w:r>
        <w:t>the</w:t>
      </w:r>
      <w:r>
        <w:rPr>
          <w:spacing w:val="-4"/>
        </w:rPr>
        <w:t xml:space="preserve"> </w:t>
      </w:r>
      <w:r>
        <w:t>Bid</w:t>
      </w:r>
      <w:r>
        <w:rPr>
          <w:spacing w:val="-5"/>
        </w:rPr>
        <w:t xml:space="preserve"> </w:t>
      </w:r>
      <w:r>
        <w:t>for</w:t>
      </w:r>
      <w:r>
        <w:rPr>
          <w:spacing w:val="-5"/>
        </w:rPr>
        <w:t xml:space="preserve"> </w:t>
      </w:r>
      <w:r>
        <w:t>and</w:t>
      </w:r>
      <w:r>
        <w:rPr>
          <w:spacing w:val="-5"/>
        </w:rPr>
        <w:t xml:space="preserve"> </w:t>
      </w:r>
      <w:r>
        <w:t>on</w:t>
      </w:r>
      <w:r>
        <w:rPr>
          <w:spacing w:val="-5"/>
        </w:rPr>
        <w:t xml:space="preserve"> </w:t>
      </w:r>
      <w:r>
        <w:t>behalf</w:t>
      </w:r>
      <w:r>
        <w:rPr>
          <w:spacing w:val="-9"/>
        </w:rPr>
        <w:t xml:space="preserve"> </w:t>
      </w:r>
      <w:r>
        <w:rPr>
          <w:spacing w:val="-5"/>
        </w:rPr>
        <w:t>of</w:t>
      </w:r>
      <w:r>
        <w:tab/>
      </w:r>
      <w:r>
        <w:rPr>
          <w:u w:val="single"/>
        </w:rPr>
        <w:tab/>
      </w:r>
    </w:p>
    <w:p w:rsidR="00F30CD0" w:rsidRDefault="00F319C3">
      <w:pPr>
        <w:pStyle w:val="BodyText"/>
        <w:spacing w:before="249"/>
        <w:ind w:left="1078"/>
      </w:pPr>
      <w:r>
        <w:rPr>
          <w:noProof/>
        </w:rPr>
        <mc:AlternateContent>
          <mc:Choice Requires="wps">
            <w:drawing>
              <wp:anchor distT="0" distB="0" distL="0" distR="0" simplePos="0" relativeHeight="15766016" behindDoc="0" locked="0" layoutInCell="1" allowOverlap="1">
                <wp:simplePos x="0" y="0"/>
                <wp:positionH relativeFrom="page">
                  <wp:posOffset>1468755</wp:posOffset>
                </wp:positionH>
                <wp:positionV relativeFrom="paragraph">
                  <wp:posOffset>242190</wp:posOffset>
                </wp:positionV>
                <wp:extent cx="3934460" cy="1270"/>
                <wp:effectExtent l="0" t="0" r="0" b="0"/>
                <wp:wrapNone/>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4460" cy="1270"/>
                        </a:xfrm>
                        <a:custGeom>
                          <a:avLst/>
                          <a:gdLst/>
                          <a:ahLst/>
                          <a:cxnLst/>
                          <a:rect l="l" t="t" r="r" b="b"/>
                          <a:pathLst>
                            <a:path w="3934460">
                              <a:moveTo>
                                <a:pt x="0" y="0"/>
                              </a:moveTo>
                              <a:lnTo>
                                <a:pt x="3934459"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4C2B23F" id="Graphic 77" o:spid="_x0000_s1026" style="position:absolute;margin-left:115.65pt;margin-top:19.05pt;width:309.8pt;height:.1pt;z-index:15766016;visibility:visible;mso-wrap-style:square;mso-wrap-distance-left:0;mso-wrap-distance-top:0;mso-wrap-distance-right:0;mso-wrap-distance-bottom:0;mso-position-horizontal:absolute;mso-position-horizontal-relative:page;mso-position-vertical:absolute;mso-position-vertical-relative:text;v-text-anchor:top" coordsize="39344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" path="m,l3934459,e" filled="f" strokeweight=".6pt">
                <v:path arrowok="t"/>
                <w10:wrap anchorx="page"/>
              </v:shape>
            </w:pict>
          </mc:Fallback>
        </mc:AlternateContent>
      </w:r>
      <w:r>
        <w:rPr>
          <w:spacing w:val="-4"/>
        </w:rPr>
        <w:t>Date</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11"/>
        <w:rPr>
          <w:sz w:val="20"/>
        </w:rPr>
      </w:pPr>
      <w:r>
        <w:rPr>
          <w:noProof/>
          <w:sz w:val="20"/>
        </w:rPr>
        <mc:AlternateContent>
          <mc:Choice Requires="wps">
            <w:drawing>
              <wp:anchor distT="0" distB="0" distL="0" distR="0" simplePos="0" relativeHeight="487624704" behindDoc="1" locked="0" layoutInCell="1" allowOverlap="1">
                <wp:simplePos x="0" y="0"/>
                <wp:positionH relativeFrom="page">
                  <wp:posOffset>894714</wp:posOffset>
                </wp:positionH>
                <wp:positionV relativeFrom="paragraph">
                  <wp:posOffset>240754</wp:posOffset>
                </wp:positionV>
                <wp:extent cx="5982335" cy="6350"/>
                <wp:effectExtent l="0" t="0" r="0" b="0"/>
                <wp:wrapTopAndBottom/>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2335" cy="6350"/>
                        </a:xfrm>
                        <a:custGeom>
                          <a:avLst/>
                          <a:gdLst/>
                          <a:ahLst/>
                          <a:cxnLst/>
                          <a:rect l="l" t="t" r="r" b="b"/>
                          <a:pathLst>
                            <a:path w="5982335" h="6350">
                              <a:moveTo>
                                <a:pt x="5982335" y="0"/>
                              </a:moveTo>
                              <a:lnTo>
                                <a:pt x="0" y="0"/>
                              </a:lnTo>
                              <a:lnTo>
                                <a:pt x="0" y="6350"/>
                              </a:lnTo>
                              <a:lnTo>
                                <a:pt x="5982335" y="6350"/>
                              </a:lnTo>
                              <a:lnTo>
                                <a:pt x="59823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874BB6E" id="Graphic 78" o:spid="_x0000_s1026" style="position:absolute;margin-left:70.45pt;margin-top:18.95pt;width:471.05pt;height:.5pt;z-index:-15691776;visibility:visible;mso-wrap-style:square;mso-wrap-distance-left:0;mso-wrap-distance-top:0;mso-wrap-distance-right:0;mso-wrap-distance-bottom:0;mso-position-horizontal:absolute;mso-position-horizontal-relative:page;mso-position-vertical:absolute;mso-position-vertical-relative:text;v-text-anchor:top" coordsize="5982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" path="m5982335,l,,,6350r5982335,l5982335,xe" fillcolor="#d9d9d9" stroked="f">
                <v:path arrowok="t"/>
                <w10:wrap type="topAndBottom" anchorx="page"/>
              </v:shape>
            </w:pict>
          </mc:Fallback>
        </mc:AlternateContent>
      </w:r>
    </w:p>
    <w:p w:rsidR="00F30CD0" w:rsidRDefault="00F30CD0">
      <w:pPr>
        <w:pStyle w:val="BodyText"/>
        <w:rPr>
          <w:sz w:val="20"/>
        </w:rPr>
        <w:sectPr w:rsidR="00F30CD0">
          <w:pgSz w:w="12240" w:h="15840"/>
          <w:pgMar w:top="182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122"/>
        <w:jc w:val="center"/>
        <w:rPr>
          <w:b/>
          <w:sz w:val="36"/>
        </w:rPr>
      </w:pPr>
      <w:r>
        <w:rPr>
          <w:b/>
          <w:sz w:val="36"/>
          <w:u w:val="thick"/>
        </w:rPr>
        <w:lastRenderedPageBreak/>
        <w:t>Form</w:t>
      </w:r>
      <w:r>
        <w:rPr>
          <w:b/>
          <w:spacing w:val="-10"/>
          <w:sz w:val="36"/>
          <w:u w:val="thick"/>
        </w:rPr>
        <w:t xml:space="preserve"> </w:t>
      </w:r>
      <w:r>
        <w:rPr>
          <w:b/>
          <w:sz w:val="36"/>
          <w:u w:val="thick"/>
        </w:rPr>
        <w:t>Bidder</w:t>
      </w:r>
      <w:r>
        <w:rPr>
          <w:b/>
          <w:spacing w:val="-4"/>
          <w:sz w:val="36"/>
          <w:u w:val="thick"/>
        </w:rPr>
        <w:t xml:space="preserve"> </w:t>
      </w:r>
      <w:r>
        <w:rPr>
          <w:b/>
          <w:sz w:val="36"/>
          <w:u w:val="thick"/>
        </w:rPr>
        <w:t>Information</w:t>
      </w:r>
      <w:r>
        <w:rPr>
          <w:b/>
          <w:spacing w:val="-2"/>
          <w:sz w:val="36"/>
          <w:u w:val="thick"/>
        </w:rPr>
        <w:t xml:space="preserve"> </w:t>
      </w:r>
      <w:r>
        <w:rPr>
          <w:b/>
          <w:spacing w:val="-4"/>
          <w:sz w:val="36"/>
          <w:u w:val="thick"/>
        </w:rPr>
        <w:t>Form</w:t>
      </w:r>
    </w:p>
    <w:p w:rsidR="00F30CD0" w:rsidRDefault="00F319C3">
      <w:pPr>
        <w:spacing w:before="280"/>
        <w:ind w:left="1078"/>
        <w:rPr>
          <w:i/>
          <w:sz w:val="24"/>
        </w:rPr>
      </w:pPr>
      <w:r>
        <w:rPr>
          <w:sz w:val="24"/>
        </w:rPr>
        <w:t>Date:</w:t>
      </w:r>
      <w:r>
        <w:rPr>
          <w:spacing w:val="-4"/>
          <w:sz w:val="24"/>
        </w:rPr>
        <w:t xml:space="preserve"> </w:t>
      </w:r>
      <w:r>
        <w:rPr>
          <w:i/>
          <w:sz w:val="24"/>
        </w:rPr>
        <w:t>[insert</w:t>
      </w:r>
      <w:r>
        <w:rPr>
          <w:i/>
          <w:spacing w:val="-5"/>
          <w:sz w:val="24"/>
        </w:rPr>
        <w:t xml:space="preserve"> </w:t>
      </w:r>
      <w:r>
        <w:rPr>
          <w:i/>
          <w:sz w:val="24"/>
        </w:rPr>
        <w:t>day,</w:t>
      </w:r>
      <w:r>
        <w:rPr>
          <w:i/>
          <w:spacing w:val="-4"/>
          <w:sz w:val="24"/>
        </w:rPr>
        <w:t xml:space="preserve"> </w:t>
      </w:r>
      <w:r>
        <w:rPr>
          <w:i/>
          <w:sz w:val="24"/>
        </w:rPr>
        <w:t>month,</w:t>
      </w:r>
      <w:r>
        <w:rPr>
          <w:i/>
          <w:spacing w:val="-3"/>
          <w:sz w:val="24"/>
        </w:rPr>
        <w:t xml:space="preserve"> </w:t>
      </w:r>
      <w:r>
        <w:rPr>
          <w:i/>
          <w:spacing w:val="-2"/>
          <w:sz w:val="24"/>
        </w:rPr>
        <w:t>year]</w:t>
      </w:r>
    </w:p>
    <w:p w:rsidR="00F30CD0" w:rsidRDefault="00F319C3">
      <w:pPr>
        <w:spacing w:before="14"/>
        <w:ind w:left="1078"/>
        <w:rPr>
          <w:i/>
          <w:sz w:val="24"/>
        </w:rPr>
      </w:pPr>
      <w:r>
        <w:rPr>
          <w:i/>
          <w:noProof/>
          <w:sz w:val="24"/>
        </w:rPr>
        <w:drawing>
          <wp:anchor distT="0" distB="0" distL="0" distR="0" simplePos="0" relativeHeight="480531456" behindDoc="1" locked="0" layoutInCell="1" allowOverlap="1">
            <wp:simplePos x="0" y="0"/>
            <wp:positionH relativeFrom="page">
              <wp:posOffset>812800</wp:posOffset>
            </wp:positionH>
            <wp:positionV relativeFrom="paragraph">
              <wp:posOffset>199884</wp:posOffset>
            </wp:positionV>
            <wp:extent cx="4466463" cy="3786504"/>
            <wp:effectExtent l="0" t="0" r="0" b="0"/>
            <wp:wrapNone/>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19" cstate="print"/>
                    <a:stretch>
                      <a:fillRect/>
                    </a:stretch>
                  </pic:blipFill>
                  <pic:spPr>
                    <a:xfrm>
                      <a:off x="0" y="0"/>
                      <a:ext cx="4466463" cy="3786504"/>
                    </a:xfrm>
                    <a:prstGeom prst="rect">
                      <a:avLst/>
                    </a:prstGeom>
                  </pic:spPr>
                </pic:pic>
              </a:graphicData>
            </a:graphic>
          </wp:anchor>
        </w:drawing>
      </w:r>
      <w:r>
        <w:rPr>
          <w:i/>
          <w:sz w:val="24"/>
        </w:rPr>
        <w:t>IFB</w:t>
      </w:r>
      <w:r>
        <w:rPr>
          <w:i/>
          <w:spacing w:val="-6"/>
          <w:sz w:val="24"/>
        </w:rPr>
        <w:t xml:space="preserve"> </w:t>
      </w:r>
      <w:r>
        <w:rPr>
          <w:sz w:val="24"/>
        </w:rPr>
        <w:t>No.</w:t>
      </w:r>
      <w:r>
        <w:rPr>
          <w:spacing w:val="-4"/>
          <w:sz w:val="24"/>
        </w:rPr>
        <w:t xml:space="preserve"> </w:t>
      </w:r>
      <w:r>
        <w:rPr>
          <w:sz w:val="24"/>
        </w:rPr>
        <w:t>and</w:t>
      </w:r>
      <w:r>
        <w:rPr>
          <w:spacing w:val="-6"/>
          <w:sz w:val="24"/>
        </w:rPr>
        <w:t xml:space="preserve"> </w:t>
      </w:r>
      <w:r>
        <w:rPr>
          <w:sz w:val="24"/>
        </w:rPr>
        <w:t>title:</w:t>
      </w:r>
      <w:r>
        <w:rPr>
          <w:spacing w:val="-3"/>
          <w:sz w:val="24"/>
        </w:rPr>
        <w:t xml:space="preserve"> </w:t>
      </w:r>
      <w:r>
        <w:rPr>
          <w:i/>
          <w:sz w:val="24"/>
        </w:rPr>
        <w:t>[insert</w:t>
      </w:r>
      <w:r>
        <w:rPr>
          <w:i/>
          <w:spacing w:val="-4"/>
          <w:sz w:val="24"/>
        </w:rPr>
        <w:t xml:space="preserve"> </w:t>
      </w:r>
      <w:r>
        <w:rPr>
          <w:i/>
          <w:sz w:val="24"/>
        </w:rPr>
        <w:t>IFB</w:t>
      </w:r>
      <w:r>
        <w:rPr>
          <w:i/>
          <w:spacing w:val="-4"/>
          <w:sz w:val="24"/>
        </w:rPr>
        <w:t xml:space="preserve"> </w:t>
      </w:r>
      <w:r>
        <w:rPr>
          <w:i/>
          <w:sz w:val="24"/>
        </w:rPr>
        <w:t>number/s</w:t>
      </w:r>
      <w:r>
        <w:rPr>
          <w:i/>
          <w:spacing w:val="-2"/>
          <w:sz w:val="24"/>
        </w:rPr>
        <w:t xml:space="preserve"> </w:t>
      </w:r>
      <w:r>
        <w:rPr>
          <w:i/>
          <w:sz w:val="24"/>
        </w:rPr>
        <w:t>and</w:t>
      </w:r>
      <w:r>
        <w:rPr>
          <w:i/>
          <w:spacing w:val="-5"/>
          <w:sz w:val="24"/>
        </w:rPr>
        <w:t xml:space="preserve"> </w:t>
      </w:r>
      <w:r>
        <w:rPr>
          <w:i/>
          <w:spacing w:val="-2"/>
          <w:sz w:val="24"/>
        </w:rPr>
        <w:t>title/s]</w:t>
      </w:r>
    </w:p>
    <w:p w:rsidR="00F30CD0" w:rsidRDefault="00F319C3">
      <w:pPr>
        <w:pStyle w:val="BodyText"/>
        <w:spacing w:before="168"/>
        <w:ind w:left="1078"/>
      </w:pPr>
      <w:r>
        <w:t>Bidder's</w:t>
      </w:r>
      <w:r>
        <w:rPr>
          <w:spacing w:val="-3"/>
        </w:rPr>
        <w:t xml:space="preserve"> </w:t>
      </w:r>
      <w:r>
        <w:t>legal</w:t>
      </w:r>
      <w:r>
        <w:rPr>
          <w:spacing w:val="-5"/>
        </w:rPr>
        <w:t xml:space="preserve"> </w:t>
      </w:r>
      <w:r>
        <w:rPr>
          <w:spacing w:val="-4"/>
        </w:rPr>
        <w:t>name</w:t>
      </w:r>
    </w:p>
    <w:p w:rsidR="00F30CD0" w:rsidRDefault="00F319C3">
      <w:pPr>
        <w:spacing w:before="172"/>
        <w:ind w:left="1078"/>
        <w:rPr>
          <w:i/>
          <w:sz w:val="24"/>
        </w:rPr>
      </w:pPr>
      <w:r>
        <w:rPr>
          <w:i/>
          <w:sz w:val="24"/>
        </w:rPr>
        <w:t>[insert</w:t>
      </w:r>
      <w:r>
        <w:rPr>
          <w:i/>
          <w:spacing w:val="-4"/>
          <w:sz w:val="24"/>
        </w:rPr>
        <w:t xml:space="preserve"> </w:t>
      </w:r>
      <w:r>
        <w:rPr>
          <w:i/>
          <w:sz w:val="24"/>
        </w:rPr>
        <w:t>full</w:t>
      </w:r>
      <w:r>
        <w:rPr>
          <w:i/>
          <w:spacing w:val="-4"/>
          <w:sz w:val="24"/>
        </w:rPr>
        <w:t xml:space="preserve"> </w:t>
      </w:r>
      <w:r>
        <w:rPr>
          <w:i/>
          <w:sz w:val="24"/>
        </w:rPr>
        <w:t>legal</w:t>
      </w:r>
      <w:r>
        <w:rPr>
          <w:i/>
          <w:spacing w:val="-4"/>
          <w:sz w:val="24"/>
        </w:rPr>
        <w:t xml:space="preserve"> </w:t>
      </w:r>
      <w:r>
        <w:rPr>
          <w:i/>
          <w:spacing w:val="-2"/>
          <w:sz w:val="24"/>
        </w:rPr>
        <w:t>name]</w:t>
      </w:r>
    </w:p>
    <w:p w:rsidR="00F30CD0" w:rsidRDefault="00F319C3">
      <w:pPr>
        <w:pStyle w:val="BodyText"/>
        <w:spacing w:before="228"/>
        <w:ind w:left="1078"/>
      </w:pPr>
      <w:r>
        <w:t>Bidder's</w:t>
      </w:r>
      <w:r>
        <w:rPr>
          <w:spacing w:val="-8"/>
        </w:rPr>
        <w:t xml:space="preserve"> </w:t>
      </w:r>
      <w:r>
        <w:t>Actual</w:t>
      </w:r>
      <w:r>
        <w:rPr>
          <w:spacing w:val="-7"/>
        </w:rPr>
        <w:t xml:space="preserve"> </w:t>
      </w:r>
      <w:r>
        <w:t>or</w:t>
      </w:r>
      <w:r>
        <w:rPr>
          <w:spacing w:val="-5"/>
        </w:rPr>
        <w:t xml:space="preserve"> </w:t>
      </w:r>
      <w:r>
        <w:t>Intended</w:t>
      </w:r>
      <w:r>
        <w:rPr>
          <w:spacing w:val="-3"/>
        </w:rPr>
        <w:t xml:space="preserve"> </w:t>
      </w:r>
      <w:r>
        <w:t>country</w:t>
      </w:r>
      <w:r>
        <w:rPr>
          <w:spacing w:val="-7"/>
        </w:rPr>
        <w:t xml:space="preserve"> </w:t>
      </w:r>
      <w:r>
        <w:t>of</w:t>
      </w:r>
      <w:r>
        <w:rPr>
          <w:spacing w:val="-6"/>
        </w:rPr>
        <w:t xml:space="preserve"> </w:t>
      </w:r>
      <w:r>
        <w:rPr>
          <w:spacing w:val="-2"/>
        </w:rPr>
        <w:t>constitution:</w:t>
      </w:r>
    </w:p>
    <w:p w:rsidR="00F30CD0" w:rsidRDefault="00F319C3">
      <w:pPr>
        <w:spacing w:before="170"/>
        <w:ind w:left="1078"/>
        <w:rPr>
          <w:i/>
          <w:sz w:val="24"/>
        </w:rPr>
      </w:pPr>
      <w:r>
        <w:rPr>
          <w:i/>
          <w:sz w:val="24"/>
        </w:rPr>
        <w:t>[indicate</w:t>
      </w:r>
      <w:r>
        <w:rPr>
          <w:i/>
          <w:spacing w:val="-4"/>
          <w:sz w:val="24"/>
        </w:rPr>
        <w:t xml:space="preserve"> </w:t>
      </w:r>
      <w:r>
        <w:rPr>
          <w:i/>
          <w:sz w:val="24"/>
        </w:rPr>
        <w:t>country</w:t>
      </w:r>
      <w:r>
        <w:rPr>
          <w:i/>
          <w:spacing w:val="-4"/>
          <w:sz w:val="24"/>
        </w:rPr>
        <w:t xml:space="preserve"> </w:t>
      </w:r>
      <w:r>
        <w:rPr>
          <w:i/>
          <w:sz w:val="24"/>
        </w:rPr>
        <w:t>of</w:t>
      </w:r>
      <w:r>
        <w:rPr>
          <w:i/>
          <w:spacing w:val="-3"/>
          <w:sz w:val="24"/>
        </w:rPr>
        <w:t xml:space="preserve"> </w:t>
      </w:r>
      <w:r>
        <w:rPr>
          <w:i/>
          <w:spacing w:val="-2"/>
          <w:sz w:val="24"/>
        </w:rPr>
        <w:t>Constitution]</w:t>
      </w:r>
    </w:p>
    <w:p w:rsidR="00F30CD0" w:rsidRDefault="00F319C3">
      <w:pPr>
        <w:pStyle w:val="BodyText"/>
        <w:spacing w:before="219"/>
        <w:ind w:left="1078"/>
      </w:pPr>
      <w:r>
        <w:t>Bidder's</w:t>
      </w:r>
      <w:r>
        <w:rPr>
          <w:spacing w:val="-4"/>
        </w:rPr>
        <w:t xml:space="preserve"> </w:t>
      </w:r>
      <w:r>
        <w:t>actual</w:t>
      </w:r>
      <w:r>
        <w:rPr>
          <w:spacing w:val="-7"/>
        </w:rPr>
        <w:t xml:space="preserve"> </w:t>
      </w:r>
      <w:r>
        <w:t>or</w:t>
      </w:r>
      <w:r>
        <w:rPr>
          <w:spacing w:val="-4"/>
        </w:rPr>
        <w:t xml:space="preserve"> </w:t>
      </w:r>
      <w:r>
        <w:t>Intended</w:t>
      </w:r>
      <w:r>
        <w:rPr>
          <w:spacing w:val="-1"/>
        </w:rPr>
        <w:t xml:space="preserve"> </w:t>
      </w:r>
      <w:r>
        <w:t>year</w:t>
      </w:r>
      <w:r>
        <w:rPr>
          <w:spacing w:val="-6"/>
        </w:rPr>
        <w:t xml:space="preserve"> </w:t>
      </w:r>
      <w:r>
        <w:t>of</w:t>
      </w:r>
      <w:r>
        <w:rPr>
          <w:spacing w:val="-4"/>
        </w:rPr>
        <w:t xml:space="preserve"> </w:t>
      </w:r>
      <w:r>
        <w:rPr>
          <w:spacing w:val="-2"/>
        </w:rPr>
        <w:t>constitution:</w:t>
      </w:r>
    </w:p>
    <w:p w:rsidR="00F30CD0" w:rsidRDefault="00F319C3">
      <w:pPr>
        <w:spacing w:before="173"/>
        <w:ind w:left="1078"/>
        <w:rPr>
          <w:i/>
          <w:sz w:val="24"/>
        </w:rPr>
      </w:pPr>
      <w:r>
        <w:rPr>
          <w:i/>
          <w:sz w:val="24"/>
        </w:rPr>
        <w:t>[indicate</w:t>
      </w:r>
      <w:r>
        <w:rPr>
          <w:i/>
          <w:spacing w:val="-3"/>
          <w:sz w:val="24"/>
        </w:rPr>
        <w:t xml:space="preserve"> </w:t>
      </w:r>
      <w:r>
        <w:rPr>
          <w:i/>
          <w:sz w:val="24"/>
        </w:rPr>
        <w:t>year</w:t>
      </w:r>
      <w:r>
        <w:rPr>
          <w:i/>
          <w:spacing w:val="-6"/>
          <w:sz w:val="24"/>
        </w:rPr>
        <w:t xml:space="preserve"> </w:t>
      </w:r>
      <w:r>
        <w:rPr>
          <w:i/>
          <w:sz w:val="24"/>
        </w:rPr>
        <w:t>of</w:t>
      </w:r>
      <w:r>
        <w:rPr>
          <w:i/>
          <w:spacing w:val="-2"/>
          <w:sz w:val="24"/>
        </w:rPr>
        <w:t xml:space="preserve"> Constitution]</w:t>
      </w:r>
    </w:p>
    <w:p w:rsidR="00F30CD0" w:rsidRDefault="00F319C3">
      <w:pPr>
        <w:pStyle w:val="BodyText"/>
        <w:spacing w:before="218"/>
        <w:ind w:left="1078"/>
      </w:pPr>
      <w:r>
        <w:t>Bidder's</w:t>
      </w:r>
      <w:r>
        <w:rPr>
          <w:spacing w:val="-5"/>
        </w:rPr>
        <w:t xml:space="preserve"> </w:t>
      </w:r>
      <w:r>
        <w:t>legal</w:t>
      </w:r>
      <w:r>
        <w:rPr>
          <w:spacing w:val="-5"/>
        </w:rPr>
        <w:t xml:space="preserve"> </w:t>
      </w:r>
      <w:r>
        <w:t>address</w:t>
      </w:r>
      <w:r>
        <w:rPr>
          <w:spacing w:val="-6"/>
        </w:rPr>
        <w:t xml:space="preserve"> </w:t>
      </w:r>
      <w:r>
        <w:t>in</w:t>
      </w:r>
      <w:r>
        <w:rPr>
          <w:spacing w:val="-5"/>
        </w:rPr>
        <w:t xml:space="preserve"> </w:t>
      </w:r>
      <w:r>
        <w:t>country</w:t>
      </w:r>
      <w:r>
        <w:rPr>
          <w:spacing w:val="-5"/>
        </w:rPr>
        <w:t xml:space="preserve"> </w:t>
      </w:r>
      <w:r>
        <w:t>of</w:t>
      </w:r>
      <w:r>
        <w:rPr>
          <w:spacing w:val="-4"/>
        </w:rPr>
        <w:t xml:space="preserve"> </w:t>
      </w:r>
      <w:r>
        <w:rPr>
          <w:spacing w:val="-2"/>
        </w:rPr>
        <w:t>constitution:</w:t>
      </w:r>
    </w:p>
    <w:p w:rsidR="00F30CD0" w:rsidRDefault="00F319C3">
      <w:pPr>
        <w:spacing w:before="170"/>
        <w:ind w:left="1078"/>
        <w:rPr>
          <w:i/>
          <w:sz w:val="24"/>
        </w:rPr>
      </w:pPr>
      <w:r>
        <w:rPr>
          <w:i/>
          <w:sz w:val="24"/>
        </w:rPr>
        <w:t>[insert</w:t>
      </w:r>
      <w:r>
        <w:rPr>
          <w:i/>
          <w:spacing w:val="-4"/>
          <w:sz w:val="24"/>
        </w:rPr>
        <w:t xml:space="preserve"> </w:t>
      </w:r>
      <w:r>
        <w:rPr>
          <w:i/>
          <w:sz w:val="24"/>
        </w:rPr>
        <w:t>street/number/</w:t>
      </w:r>
      <w:r>
        <w:rPr>
          <w:i/>
          <w:spacing w:val="-2"/>
          <w:sz w:val="24"/>
        </w:rPr>
        <w:t xml:space="preserve"> </w:t>
      </w:r>
      <w:r>
        <w:rPr>
          <w:i/>
          <w:sz w:val="24"/>
        </w:rPr>
        <w:t>town</w:t>
      </w:r>
      <w:r>
        <w:rPr>
          <w:i/>
          <w:spacing w:val="-6"/>
          <w:sz w:val="24"/>
        </w:rPr>
        <w:t xml:space="preserve"> </w:t>
      </w:r>
      <w:r>
        <w:rPr>
          <w:i/>
          <w:sz w:val="24"/>
        </w:rPr>
        <w:t>or</w:t>
      </w:r>
      <w:r>
        <w:rPr>
          <w:i/>
          <w:spacing w:val="-6"/>
          <w:sz w:val="24"/>
        </w:rPr>
        <w:t xml:space="preserve"> </w:t>
      </w:r>
      <w:r>
        <w:rPr>
          <w:i/>
          <w:sz w:val="24"/>
        </w:rPr>
        <w:t>city/</w:t>
      </w:r>
      <w:r>
        <w:rPr>
          <w:i/>
          <w:spacing w:val="-5"/>
          <w:sz w:val="24"/>
        </w:rPr>
        <w:t xml:space="preserve"> </w:t>
      </w:r>
      <w:r>
        <w:rPr>
          <w:i/>
          <w:spacing w:val="-2"/>
          <w:sz w:val="24"/>
        </w:rPr>
        <w:t>country]</w:t>
      </w:r>
    </w:p>
    <w:p w:rsidR="00F30CD0" w:rsidRDefault="00F319C3">
      <w:pPr>
        <w:spacing w:before="231" w:line="374" w:lineRule="auto"/>
        <w:ind w:left="1080" w:right="5265" w:hanging="3"/>
        <w:rPr>
          <w:i/>
          <w:sz w:val="24"/>
        </w:rPr>
      </w:pPr>
      <w:r>
        <w:rPr>
          <w:sz w:val="24"/>
        </w:rPr>
        <w:t>Bidder's</w:t>
      </w:r>
      <w:r>
        <w:rPr>
          <w:spacing w:val="-14"/>
          <w:sz w:val="24"/>
        </w:rPr>
        <w:t xml:space="preserve"> </w:t>
      </w:r>
      <w:r>
        <w:rPr>
          <w:sz w:val="24"/>
        </w:rPr>
        <w:t>authorized</w:t>
      </w:r>
      <w:r>
        <w:rPr>
          <w:spacing w:val="-14"/>
          <w:sz w:val="24"/>
        </w:rPr>
        <w:t xml:space="preserve"> </w:t>
      </w:r>
      <w:r>
        <w:rPr>
          <w:sz w:val="24"/>
        </w:rPr>
        <w:t>representative</w:t>
      </w:r>
      <w:r>
        <w:rPr>
          <w:spacing w:val="-13"/>
          <w:sz w:val="24"/>
        </w:rPr>
        <w:t xml:space="preserve"> </w:t>
      </w:r>
      <w:r>
        <w:rPr>
          <w:sz w:val="24"/>
        </w:rPr>
        <w:t xml:space="preserve">information Name: </w:t>
      </w:r>
      <w:r>
        <w:rPr>
          <w:i/>
          <w:sz w:val="24"/>
        </w:rPr>
        <w:t>[insert full legal name]</w:t>
      </w:r>
    </w:p>
    <w:p w:rsidR="00F30CD0" w:rsidRDefault="00F319C3">
      <w:pPr>
        <w:spacing w:before="17"/>
        <w:ind w:left="1078"/>
        <w:rPr>
          <w:i/>
          <w:sz w:val="24"/>
        </w:rPr>
      </w:pPr>
      <w:r>
        <w:rPr>
          <w:sz w:val="24"/>
        </w:rPr>
        <w:t>Address:</w:t>
      </w:r>
      <w:r>
        <w:rPr>
          <w:spacing w:val="-9"/>
          <w:sz w:val="24"/>
        </w:rPr>
        <w:t xml:space="preserve"> </w:t>
      </w:r>
      <w:r>
        <w:rPr>
          <w:i/>
          <w:sz w:val="24"/>
        </w:rPr>
        <w:t>[insert</w:t>
      </w:r>
      <w:r>
        <w:rPr>
          <w:i/>
          <w:spacing w:val="-6"/>
          <w:sz w:val="24"/>
        </w:rPr>
        <w:t xml:space="preserve"> </w:t>
      </w:r>
      <w:r>
        <w:rPr>
          <w:i/>
          <w:sz w:val="24"/>
        </w:rPr>
        <w:t>street/</w:t>
      </w:r>
      <w:r>
        <w:rPr>
          <w:i/>
          <w:spacing w:val="-5"/>
          <w:sz w:val="24"/>
        </w:rPr>
        <w:t xml:space="preserve"> </w:t>
      </w:r>
      <w:r>
        <w:rPr>
          <w:i/>
          <w:sz w:val="24"/>
        </w:rPr>
        <w:t>number/</w:t>
      </w:r>
      <w:r>
        <w:rPr>
          <w:i/>
          <w:spacing w:val="-2"/>
          <w:sz w:val="24"/>
        </w:rPr>
        <w:t xml:space="preserve"> </w:t>
      </w:r>
      <w:r>
        <w:rPr>
          <w:i/>
          <w:sz w:val="24"/>
        </w:rPr>
        <w:t>town</w:t>
      </w:r>
      <w:r>
        <w:rPr>
          <w:i/>
          <w:spacing w:val="-5"/>
          <w:sz w:val="24"/>
        </w:rPr>
        <w:t xml:space="preserve"> </w:t>
      </w:r>
      <w:r>
        <w:rPr>
          <w:i/>
          <w:sz w:val="24"/>
        </w:rPr>
        <w:t>or</w:t>
      </w:r>
      <w:r>
        <w:rPr>
          <w:i/>
          <w:spacing w:val="-6"/>
          <w:sz w:val="24"/>
        </w:rPr>
        <w:t xml:space="preserve"> </w:t>
      </w:r>
      <w:r>
        <w:rPr>
          <w:i/>
          <w:sz w:val="24"/>
        </w:rPr>
        <w:t>city/</w:t>
      </w:r>
      <w:r>
        <w:rPr>
          <w:i/>
          <w:spacing w:val="-5"/>
          <w:sz w:val="24"/>
        </w:rPr>
        <w:t xml:space="preserve"> </w:t>
      </w:r>
      <w:r>
        <w:rPr>
          <w:i/>
          <w:spacing w:val="-2"/>
          <w:sz w:val="24"/>
        </w:rPr>
        <w:t>country]</w:t>
      </w:r>
    </w:p>
    <w:p w:rsidR="00F30CD0" w:rsidRDefault="00F319C3">
      <w:pPr>
        <w:spacing w:before="170"/>
        <w:ind w:left="1078"/>
        <w:rPr>
          <w:i/>
          <w:sz w:val="24"/>
        </w:rPr>
      </w:pPr>
      <w:r>
        <w:rPr>
          <w:sz w:val="24"/>
        </w:rPr>
        <w:t>Telephone/Fax</w:t>
      </w:r>
      <w:r>
        <w:rPr>
          <w:spacing w:val="-12"/>
          <w:sz w:val="24"/>
        </w:rPr>
        <w:t xml:space="preserve"> </w:t>
      </w:r>
      <w:r>
        <w:rPr>
          <w:sz w:val="24"/>
        </w:rPr>
        <w:t>numbers:</w:t>
      </w:r>
      <w:r>
        <w:rPr>
          <w:spacing w:val="-6"/>
          <w:sz w:val="24"/>
        </w:rPr>
        <w:t xml:space="preserve"> </w:t>
      </w:r>
      <w:r>
        <w:rPr>
          <w:i/>
          <w:sz w:val="24"/>
        </w:rPr>
        <w:t>[insert</w:t>
      </w:r>
      <w:r>
        <w:rPr>
          <w:i/>
          <w:spacing w:val="-8"/>
          <w:sz w:val="24"/>
        </w:rPr>
        <w:t xml:space="preserve"> </w:t>
      </w:r>
      <w:r>
        <w:rPr>
          <w:i/>
          <w:sz w:val="24"/>
        </w:rPr>
        <w:t>telephone/fax</w:t>
      </w:r>
      <w:r>
        <w:rPr>
          <w:i/>
          <w:spacing w:val="-7"/>
          <w:sz w:val="24"/>
        </w:rPr>
        <w:t xml:space="preserve"> </w:t>
      </w:r>
      <w:r>
        <w:rPr>
          <w:i/>
          <w:sz w:val="24"/>
        </w:rPr>
        <w:t>numbers,</w:t>
      </w:r>
      <w:r>
        <w:rPr>
          <w:i/>
          <w:spacing w:val="-5"/>
          <w:sz w:val="24"/>
        </w:rPr>
        <w:t xml:space="preserve"> </w:t>
      </w:r>
      <w:r>
        <w:rPr>
          <w:i/>
          <w:sz w:val="24"/>
        </w:rPr>
        <w:t>including</w:t>
      </w:r>
      <w:r>
        <w:rPr>
          <w:i/>
          <w:spacing w:val="-9"/>
          <w:sz w:val="24"/>
        </w:rPr>
        <w:t xml:space="preserve"> </w:t>
      </w:r>
      <w:r>
        <w:rPr>
          <w:i/>
          <w:sz w:val="24"/>
        </w:rPr>
        <w:t>country</w:t>
      </w:r>
      <w:r>
        <w:rPr>
          <w:i/>
          <w:spacing w:val="-4"/>
          <w:sz w:val="24"/>
        </w:rPr>
        <w:t xml:space="preserve"> </w:t>
      </w:r>
      <w:r>
        <w:rPr>
          <w:i/>
          <w:sz w:val="24"/>
        </w:rPr>
        <w:t>and</w:t>
      </w:r>
      <w:r>
        <w:rPr>
          <w:i/>
          <w:spacing w:val="-9"/>
          <w:sz w:val="24"/>
        </w:rPr>
        <w:t xml:space="preserve"> </w:t>
      </w:r>
      <w:r>
        <w:rPr>
          <w:i/>
          <w:sz w:val="24"/>
        </w:rPr>
        <w:t>city</w:t>
      </w:r>
      <w:r>
        <w:rPr>
          <w:i/>
          <w:spacing w:val="-4"/>
          <w:sz w:val="24"/>
        </w:rPr>
        <w:t xml:space="preserve"> </w:t>
      </w:r>
      <w:r>
        <w:rPr>
          <w:i/>
          <w:spacing w:val="-2"/>
          <w:sz w:val="24"/>
        </w:rPr>
        <w:t>codes]</w:t>
      </w:r>
    </w:p>
    <w:p w:rsidR="00F30CD0" w:rsidRDefault="00F30CD0">
      <w:pPr>
        <w:pStyle w:val="BodyText"/>
        <w:spacing w:before="182"/>
        <w:rPr>
          <w:i/>
        </w:rPr>
      </w:pPr>
    </w:p>
    <w:p w:rsidR="00F30CD0" w:rsidRDefault="00F319C3">
      <w:pPr>
        <w:ind w:left="1078"/>
        <w:rPr>
          <w:i/>
          <w:sz w:val="24"/>
        </w:rPr>
      </w:pPr>
      <w:r>
        <w:rPr>
          <w:sz w:val="24"/>
        </w:rPr>
        <w:t>E-mail</w:t>
      </w:r>
      <w:r>
        <w:rPr>
          <w:spacing w:val="-5"/>
          <w:sz w:val="24"/>
        </w:rPr>
        <w:t xml:space="preserve"> </w:t>
      </w:r>
      <w:r>
        <w:rPr>
          <w:sz w:val="24"/>
        </w:rPr>
        <w:t>address:</w:t>
      </w:r>
      <w:r>
        <w:rPr>
          <w:spacing w:val="-6"/>
          <w:sz w:val="24"/>
        </w:rPr>
        <w:t xml:space="preserve"> </w:t>
      </w:r>
      <w:r>
        <w:rPr>
          <w:i/>
          <w:sz w:val="24"/>
        </w:rPr>
        <w:t>[indicate</w:t>
      </w:r>
      <w:r>
        <w:rPr>
          <w:i/>
          <w:spacing w:val="-9"/>
          <w:sz w:val="24"/>
        </w:rPr>
        <w:t xml:space="preserve"> </w:t>
      </w:r>
      <w:r>
        <w:rPr>
          <w:i/>
          <w:sz w:val="24"/>
        </w:rPr>
        <w:t>e-mail</w:t>
      </w:r>
      <w:r>
        <w:rPr>
          <w:i/>
          <w:spacing w:val="-4"/>
          <w:sz w:val="24"/>
        </w:rPr>
        <w:t xml:space="preserve"> </w:t>
      </w:r>
      <w:r>
        <w:rPr>
          <w:i/>
          <w:spacing w:val="-2"/>
          <w:sz w:val="24"/>
        </w:rPr>
        <w:t>address]</w:t>
      </w:r>
    </w:p>
    <w:p w:rsidR="00F30CD0" w:rsidRDefault="00F319C3">
      <w:pPr>
        <w:pStyle w:val="BodyText"/>
        <w:spacing w:before="219"/>
        <w:ind w:left="1078"/>
      </w:pPr>
      <w:r>
        <w:t>Attached</w:t>
      </w:r>
      <w:r>
        <w:rPr>
          <w:spacing w:val="-6"/>
        </w:rPr>
        <w:t xml:space="preserve"> </w:t>
      </w:r>
      <w:r>
        <w:t>are</w:t>
      </w:r>
      <w:r>
        <w:rPr>
          <w:spacing w:val="-5"/>
        </w:rPr>
        <w:t xml:space="preserve"> </w:t>
      </w:r>
      <w:r>
        <w:t>copies</w:t>
      </w:r>
      <w:r>
        <w:rPr>
          <w:spacing w:val="-8"/>
        </w:rPr>
        <w:t xml:space="preserve"> </w:t>
      </w:r>
      <w:r>
        <w:t>of</w:t>
      </w:r>
      <w:r>
        <w:rPr>
          <w:spacing w:val="-5"/>
        </w:rPr>
        <w:t xml:space="preserve"> </w:t>
      </w:r>
      <w:r>
        <w:t>original</w:t>
      </w:r>
      <w:r>
        <w:rPr>
          <w:spacing w:val="-4"/>
        </w:rPr>
        <w:t xml:space="preserve"> </w:t>
      </w:r>
      <w:r>
        <w:t>documents</w:t>
      </w:r>
      <w:r>
        <w:rPr>
          <w:spacing w:val="-7"/>
        </w:rPr>
        <w:t xml:space="preserve"> </w:t>
      </w:r>
      <w:r>
        <w:rPr>
          <w:spacing w:val="-5"/>
        </w:rPr>
        <w:t>of</w:t>
      </w:r>
    </w:p>
    <w:p w:rsidR="00F30CD0" w:rsidRDefault="00F319C3">
      <w:pPr>
        <w:pStyle w:val="ListParagraph"/>
        <w:numPr>
          <w:ilvl w:val="0"/>
          <w:numId w:val="82"/>
        </w:numPr>
        <w:tabs>
          <w:tab w:val="left" w:pos="1080"/>
          <w:tab w:val="left" w:pos="1620"/>
        </w:tabs>
        <w:spacing w:before="175" w:line="367" w:lineRule="auto"/>
        <w:ind w:right="1539" w:hanging="3"/>
        <w:rPr>
          <w:sz w:val="24"/>
        </w:rPr>
      </w:pPr>
      <w:r>
        <w:rPr>
          <w:sz w:val="24"/>
        </w:rPr>
        <w:t>Articles</w:t>
      </w:r>
      <w:r>
        <w:rPr>
          <w:spacing w:val="-7"/>
          <w:sz w:val="24"/>
        </w:rPr>
        <w:t xml:space="preserve"> </w:t>
      </w:r>
      <w:r>
        <w:rPr>
          <w:sz w:val="24"/>
        </w:rPr>
        <w:t>of</w:t>
      </w:r>
      <w:r>
        <w:rPr>
          <w:spacing w:val="-5"/>
          <w:sz w:val="24"/>
        </w:rPr>
        <w:t xml:space="preserve"> </w:t>
      </w:r>
      <w:r>
        <w:rPr>
          <w:sz w:val="24"/>
        </w:rPr>
        <w:t>Incorporation</w:t>
      </w:r>
      <w:r>
        <w:rPr>
          <w:spacing w:val="-8"/>
          <w:sz w:val="24"/>
        </w:rPr>
        <w:t xml:space="preserve"> </w:t>
      </w:r>
      <w:r>
        <w:rPr>
          <w:sz w:val="24"/>
        </w:rPr>
        <w:t>or</w:t>
      </w:r>
      <w:r>
        <w:rPr>
          <w:spacing w:val="-8"/>
          <w:sz w:val="24"/>
        </w:rPr>
        <w:t xml:space="preserve"> </w:t>
      </w:r>
      <w:r>
        <w:rPr>
          <w:sz w:val="24"/>
        </w:rPr>
        <w:t>Documents</w:t>
      </w:r>
      <w:r>
        <w:rPr>
          <w:spacing w:val="-8"/>
          <w:sz w:val="24"/>
        </w:rPr>
        <w:t xml:space="preserve"> </w:t>
      </w:r>
      <w:r>
        <w:rPr>
          <w:sz w:val="24"/>
        </w:rPr>
        <w:t>of</w:t>
      </w:r>
      <w:r>
        <w:rPr>
          <w:spacing w:val="-5"/>
          <w:sz w:val="24"/>
        </w:rPr>
        <w:t xml:space="preserve"> </w:t>
      </w:r>
      <w:r>
        <w:rPr>
          <w:sz w:val="24"/>
        </w:rPr>
        <w:t>Constitution,</w:t>
      </w:r>
      <w:r>
        <w:rPr>
          <w:spacing w:val="-6"/>
          <w:sz w:val="24"/>
        </w:rPr>
        <w:t xml:space="preserve"> </w:t>
      </w:r>
      <w:r>
        <w:rPr>
          <w:sz w:val="24"/>
        </w:rPr>
        <w:t>and</w:t>
      </w:r>
      <w:r>
        <w:rPr>
          <w:spacing w:val="-7"/>
          <w:sz w:val="24"/>
        </w:rPr>
        <w:t xml:space="preserve"> </w:t>
      </w:r>
      <w:r>
        <w:rPr>
          <w:sz w:val="24"/>
        </w:rPr>
        <w:t>documents</w:t>
      </w:r>
      <w:r>
        <w:rPr>
          <w:spacing w:val="-5"/>
          <w:sz w:val="24"/>
        </w:rPr>
        <w:t xml:space="preserve"> </w:t>
      </w:r>
      <w:r>
        <w:rPr>
          <w:sz w:val="24"/>
        </w:rPr>
        <w:t>of</w:t>
      </w:r>
      <w:r>
        <w:rPr>
          <w:spacing w:val="-9"/>
          <w:sz w:val="24"/>
        </w:rPr>
        <w:t xml:space="preserve"> </w:t>
      </w:r>
      <w:r>
        <w:rPr>
          <w:sz w:val="24"/>
        </w:rPr>
        <w:t>registration of the legal entity named above.</w:t>
      </w:r>
    </w:p>
    <w:p w:rsidR="00F30CD0" w:rsidRDefault="00F319C3">
      <w:pPr>
        <w:pStyle w:val="ListParagraph"/>
        <w:numPr>
          <w:ilvl w:val="0"/>
          <w:numId w:val="82"/>
        </w:numPr>
        <w:tabs>
          <w:tab w:val="left" w:pos="1080"/>
          <w:tab w:val="left" w:pos="1620"/>
        </w:tabs>
        <w:spacing w:before="27" w:line="372" w:lineRule="auto"/>
        <w:ind w:right="1607" w:hanging="3"/>
        <w:rPr>
          <w:sz w:val="24"/>
        </w:rPr>
      </w:pPr>
      <w:r>
        <w:rPr>
          <w:sz w:val="24"/>
        </w:rPr>
        <w:t>Authorization</w:t>
      </w:r>
      <w:r>
        <w:rPr>
          <w:spacing w:val="-8"/>
          <w:sz w:val="24"/>
        </w:rPr>
        <w:t xml:space="preserve"> </w:t>
      </w:r>
      <w:r>
        <w:rPr>
          <w:sz w:val="24"/>
        </w:rPr>
        <w:t>by</w:t>
      </w:r>
      <w:r>
        <w:rPr>
          <w:spacing w:val="-9"/>
          <w:sz w:val="24"/>
        </w:rPr>
        <w:t xml:space="preserve"> </w:t>
      </w:r>
      <w:r>
        <w:rPr>
          <w:sz w:val="24"/>
        </w:rPr>
        <w:t>the</w:t>
      </w:r>
      <w:r>
        <w:rPr>
          <w:spacing w:val="-7"/>
          <w:sz w:val="24"/>
        </w:rPr>
        <w:t xml:space="preserve"> </w:t>
      </w:r>
      <w:r>
        <w:rPr>
          <w:sz w:val="24"/>
        </w:rPr>
        <w:t>Bidder</w:t>
      </w:r>
      <w:r>
        <w:rPr>
          <w:spacing w:val="-9"/>
          <w:sz w:val="24"/>
        </w:rPr>
        <w:t xml:space="preserve"> </w:t>
      </w:r>
      <w:r>
        <w:rPr>
          <w:sz w:val="24"/>
        </w:rPr>
        <w:t>to</w:t>
      </w:r>
      <w:r>
        <w:rPr>
          <w:spacing w:val="-8"/>
          <w:sz w:val="24"/>
        </w:rPr>
        <w:t xml:space="preserve"> </w:t>
      </w:r>
      <w:r>
        <w:rPr>
          <w:sz w:val="24"/>
        </w:rPr>
        <w:t>its</w:t>
      </w:r>
      <w:r>
        <w:rPr>
          <w:spacing w:val="-8"/>
          <w:sz w:val="24"/>
        </w:rPr>
        <w:t xml:space="preserve"> </w:t>
      </w:r>
      <w:r>
        <w:rPr>
          <w:sz w:val="24"/>
        </w:rPr>
        <w:t>Authorized</w:t>
      </w:r>
      <w:r>
        <w:rPr>
          <w:spacing w:val="-7"/>
          <w:sz w:val="24"/>
        </w:rPr>
        <w:t xml:space="preserve"> </w:t>
      </w:r>
      <w:r>
        <w:rPr>
          <w:sz w:val="24"/>
        </w:rPr>
        <w:t>signatory</w:t>
      </w:r>
      <w:r>
        <w:rPr>
          <w:spacing w:val="-8"/>
          <w:sz w:val="24"/>
        </w:rPr>
        <w:t xml:space="preserve"> </w:t>
      </w:r>
      <w:r>
        <w:rPr>
          <w:sz w:val="24"/>
        </w:rPr>
        <w:t>(Authorized</w:t>
      </w:r>
      <w:r>
        <w:rPr>
          <w:spacing w:val="-7"/>
          <w:sz w:val="24"/>
        </w:rPr>
        <w:t xml:space="preserve"> </w:t>
      </w:r>
      <w:r>
        <w:rPr>
          <w:sz w:val="24"/>
        </w:rPr>
        <w:t>representative)</w:t>
      </w:r>
      <w:r>
        <w:rPr>
          <w:spacing w:val="-7"/>
          <w:sz w:val="24"/>
        </w:rPr>
        <w:t xml:space="preserve"> </w:t>
      </w:r>
      <w:r>
        <w:rPr>
          <w:sz w:val="24"/>
        </w:rPr>
        <w:t>in form of Power of Attorney of Board Resolution</w:t>
      </w:r>
    </w:p>
    <w:p w:rsidR="00F30CD0" w:rsidRDefault="00F319C3">
      <w:pPr>
        <w:pStyle w:val="BodyText"/>
        <w:tabs>
          <w:tab w:val="left" w:pos="2071"/>
          <w:tab w:val="left" w:pos="8280"/>
        </w:tabs>
        <w:spacing w:before="151"/>
        <w:ind w:left="1078"/>
      </w:pPr>
      <w:r>
        <w:rPr>
          <w:spacing w:val="-4"/>
        </w:rPr>
        <w:t>Name</w:t>
      </w:r>
      <w:r>
        <w:tab/>
      </w:r>
      <w:r>
        <w:rPr>
          <w:u w:val="single"/>
        </w:rPr>
        <w:tab/>
      </w:r>
    </w:p>
    <w:p w:rsidR="00F30CD0" w:rsidRDefault="00F30CD0">
      <w:pPr>
        <w:pStyle w:val="BodyText"/>
        <w:spacing w:before="76"/>
      </w:pPr>
    </w:p>
    <w:p w:rsidR="00F30CD0" w:rsidRDefault="00F319C3">
      <w:pPr>
        <w:pStyle w:val="BodyText"/>
        <w:tabs>
          <w:tab w:val="left" w:pos="3173"/>
          <w:tab w:val="left" w:pos="8578"/>
        </w:tabs>
        <w:spacing w:before="1"/>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0CD0">
      <w:pPr>
        <w:pStyle w:val="BodyText"/>
        <w:spacing w:before="78"/>
      </w:pPr>
    </w:p>
    <w:p w:rsidR="00F30CD0" w:rsidRDefault="00F319C3">
      <w:pPr>
        <w:pStyle w:val="BodyText"/>
        <w:tabs>
          <w:tab w:val="left" w:pos="2167"/>
          <w:tab w:val="left" w:pos="8307"/>
        </w:tabs>
        <w:ind w:left="1078"/>
      </w:pPr>
      <w:r>
        <w:rPr>
          <w:spacing w:val="-2"/>
        </w:rPr>
        <w:t>Signed</w:t>
      </w:r>
      <w:r>
        <w:tab/>
      </w:r>
      <w:r>
        <w:rPr>
          <w:u w:val="single"/>
        </w:rPr>
        <w:tab/>
      </w:r>
    </w:p>
    <w:p w:rsidR="00F30CD0" w:rsidRDefault="00F30CD0">
      <w:pPr>
        <w:pStyle w:val="BodyText"/>
        <w:spacing w:before="81"/>
      </w:pPr>
    </w:p>
    <w:p w:rsidR="00F30CD0" w:rsidRDefault="00F319C3">
      <w:pPr>
        <w:pStyle w:val="BodyText"/>
        <w:tabs>
          <w:tab w:val="left" w:pos="7345"/>
          <w:tab w:val="left" w:pos="9704"/>
        </w:tabs>
        <w:spacing w:before="1"/>
        <w:ind w:left="1078"/>
      </w:pPr>
      <w:r>
        <w:t>Duly</w:t>
      </w:r>
      <w:r>
        <w:rPr>
          <w:spacing w:val="-7"/>
        </w:rPr>
        <w:t xml:space="preserve"> </w:t>
      </w:r>
      <w:r>
        <w:t>authorized</w:t>
      </w:r>
      <w:r>
        <w:rPr>
          <w:spacing w:val="-7"/>
        </w:rPr>
        <w:t xml:space="preserve"> </w:t>
      </w:r>
      <w:r>
        <w:t>to</w:t>
      </w:r>
      <w:r>
        <w:rPr>
          <w:spacing w:val="-6"/>
        </w:rPr>
        <w:t xml:space="preserve"> </w:t>
      </w:r>
      <w:r>
        <w:t>sign</w:t>
      </w:r>
      <w:r>
        <w:rPr>
          <w:spacing w:val="-8"/>
        </w:rPr>
        <w:t xml:space="preserve"> </w:t>
      </w:r>
      <w:r>
        <w:t>the</w:t>
      </w:r>
      <w:r>
        <w:rPr>
          <w:spacing w:val="-4"/>
        </w:rPr>
        <w:t xml:space="preserve"> </w:t>
      </w:r>
      <w:r>
        <w:t>Bid</w:t>
      </w:r>
      <w:r>
        <w:rPr>
          <w:spacing w:val="-6"/>
        </w:rPr>
        <w:t xml:space="preserve"> </w:t>
      </w:r>
      <w:r>
        <w:t>Security</w:t>
      </w:r>
      <w:r>
        <w:rPr>
          <w:spacing w:val="-7"/>
        </w:rPr>
        <w:t xml:space="preserve"> </w:t>
      </w:r>
      <w:r>
        <w:t>for</w:t>
      </w:r>
      <w:r>
        <w:rPr>
          <w:spacing w:val="-4"/>
        </w:rPr>
        <w:t xml:space="preserve"> </w:t>
      </w:r>
      <w:r>
        <w:t>and</w:t>
      </w:r>
      <w:r>
        <w:rPr>
          <w:spacing w:val="-5"/>
        </w:rPr>
        <w:t xml:space="preserve"> </w:t>
      </w:r>
      <w:r>
        <w:t>on</w:t>
      </w:r>
      <w:r>
        <w:rPr>
          <w:spacing w:val="-4"/>
        </w:rPr>
        <w:t xml:space="preserve"> </w:t>
      </w:r>
      <w:r>
        <w:t>behalf</w:t>
      </w:r>
      <w:r>
        <w:rPr>
          <w:spacing w:val="-4"/>
        </w:rPr>
        <w:t xml:space="preserve"> </w:t>
      </w:r>
      <w:r>
        <w:rPr>
          <w:spacing w:val="-5"/>
        </w:rPr>
        <w:t>of</w:t>
      </w:r>
      <w:r>
        <w:tab/>
      </w:r>
      <w:r>
        <w:rPr>
          <w:u w:val="single"/>
        </w:rPr>
        <w:tab/>
      </w:r>
    </w:p>
    <w:p w:rsidR="00F30CD0" w:rsidRDefault="00F30CD0">
      <w:pPr>
        <w:pStyle w:val="BodyText"/>
        <w:spacing w:before="69"/>
      </w:pPr>
    </w:p>
    <w:p w:rsidR="00F30CD0" w:rsidRDefault="00F319C3">
      <w:pPr>
        <w:pStyle w:val="BodyText"/>
        <w:ind w:left="1078"/>
      </w:pPr>
      <w:r>
        <w:rPr>
          <w:noProof/>
        </w:rPr>
        <mc:AlternateContent>
          <mc:Choice Requires="wps">
            <w:drawing>
              <wp:anchor distT="0" distB="0" distL="0" distR="0" simplePos="0" relativeHeight="487625728" behindDoc="1" locked="0" layoutInCell="1" allowOverlap="1">
                <wp:simplePos x="0" y="0"/>
                <wp:positionH relativeFrom="page">
                  <wp:posOffset>894714</wp:posOffset>
                </wp:positionH>
                <wp:positionV relativeFrom="paragraph">
                  <wp:posOffset>201275</wp:posOffset>
                </wp:positionV>
                <wp:extent cx="6058535" cy="6350"/>
                <wp:effectExtent l="0" t="0" r="0" b="0"/>
                <wp:wrapTopAndBottom/>
                <wp:docPr id="80" name="Graphic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0B6BC6C" id="Graphic 80" o:spid="_x0000_s1026" style="position:absolute;margin-left:70.45pt;margin-top:15.85pt;width:477.05pt;height:.5pt;z-index:-15690752;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" path="m6058535,l,,,6349r6058535,l6058535,xe" fillcolor="#d9d9d9" stroked="f">
                <v:path arrowok="t"/>
                <w10:wrap type="topAndBottom" anchorx="page"/>
              </v:shape>
            </w:pict>
          </mc:Fallback>
        </mc:AlternateContent>
      </w:r>
      <w:r>
        <w:rPr>
          <w:noProof/>
        </w:rPr>
        <mc:AlternateContent>
          <mc:Choice Requires="wps">
            <w:drawing>
              <wp:anchor distT="0" distB="0" distL="0" distR="0" simplePos="0" relativeHeight="15767552" behindDoc="0" locked="0" layoutInCell="1" allowOverlap="1">
                <wp:simplePos x="0" y="0"/>
                <wp:positionH relativeFrom="page">
                  <wp:posOffset>1430655</wp:posOffset>
                </wp:positionH>
                <wp:positionV relativeFrom="paragraph">
                  <wp:posOffset>89557</wp:posOffset>
                </wp:positionV>
                <wp:extent cx="3962400" cy="1270"/>
                <wp:effectExtent l="0" t="0" r="0" b="0"/>
                <wp:wrapNone/>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62400" cy="1270"/>
                        </a:xfrm>
                        <a:custGeom>
                          <a:avLst/>
                          <a:gdLst/>
                          <a:ahLst/>
                          <a:cxnLst/>
                          <a:rect l="l" t="t" r="r" b="b"/>
                          <a:pathLst>
                            <a:path w="3962400">
                              <a:moveTo>
                                <a:pt x="0" y="0"/>
                              </a:moveTo>
                              <a:lnTo>
                                <a:pt x="3962400" y="0"/>
                              </a:lnTo>
                            </a:path>
                          </a:pathLst>
                        </a:custGeom>
                        <a:ln w="761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D253B0E" id="Graphic 81" o:spid="_x0000_s1026" style="position:absolute;margin-left:112.65pt;margin-top:7.05pt;width:312pt;height:.1pt;z-index:15767552;visibility:visible;mso-wrap-style:square;mso-wrap-distance-left:0;mso-wrap-distance-top:0;mso-wrap-distance-right:0;mso-wrap-distance-bottom:0;mso-position-horizontal:absolute;mso-position-horizontal-relative:page;mso-position-vertical:absolute;mso-position-vertical-relative:text;v-text-anchor:top" coordsize="396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" path="m,l3962400,e" filled="f" strokeweight=".21161mm">
                <v:path arrowok="t"/>
                <w10:wrap anchorx="page"/>
              </v:shape>
            </w:pict>
          </mc:Fallback>
        </mc:AlternateContent>
      </w:r>
      <w:r>
        <w:rPr>
          <w:spacing w:val="-4"/>
        </w:rPr>
        <w:t>Date</w:t>
      </w:r>
    </w:p>
    <w:p w:rsidR="00F30CD0" w:rsidRDefault="00F30CD0">
      <w:pPr>
        <w:pStyle w:val="BodyText"/>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10549"/>
        </w:tabs>
        <w:spacing w:before="39" w:line="247" w:lineRule="auto"/>
        <w:ind w:left="6608" w:right="968" w:hanging="5"/>
      </w:pPr>
      <w:r>
        <w:rPr>
          <w:spacing w:val="-2"/>
        </w:rPr>
        <w:lastRenderedPageBreak/>
        <w:t>Date:</w:t>
      </w:r>
      <w:r>
        <w:rPr>
          <w:u w:val="dotted"/>
        </w:rPr>
        <w:tab/>
      </w:r>
      <w:r>
        <w:t xml:space="preserve"> IFB</w:t>
      </w:r>
      <w:r>
        <w:rPr>
          <w:spacing w:val="-6"/>
        </w:rPr>
        <w:t xml:space="preserve"> </w:t>
      </w:r>
      <w:r>
        <w:rPr>
          <w:spacing w:val="-4"/>
        </w:rPr>
        <w:t>No.:</w:t>
      </w:r>
      <w:r>
        <w:rPr>
          <w:u w:val="dotted"/>
        </w:rPr>
        <w:tab/>
      </w:r>
    </w:p>
    <w:p w:rsidR="00F30CD0" w:rsidRDefault="00F319C3">
      <w:pPr>
        <w:pStyle w:val="BodyText"/>
        <w:tabs>
          <w:tab w:val="left" w:pos="10107"/>
        </w:tabs>
        <w:spacing w:line="249" w:lineRule="auto"/>
        <w:ind w:left="1080" w:right="1068" w:firstLine="5528"/>
      </w:pPr>
      <w:r>
        <w:t>Invitation</w:t>
      </w:r>
      <w:r>
        <w:rPr>
          <w:spacing w:val="-14"/>
        </w:rPr>
        <w:t xml:space="preserve"> </w:t>
      </w:r>
      <w:r>
        <w:t>for</w:t>
      </w:r>
      <w:r>
        <w:rPr>
          <w:spacing w:val="-14"/>
        </w:rPr>
        <w:t xml:space="preserve"> </w:t>
      </w:r>
      <w:r>
        <w:t>Bid</w:t>
      </w:r>
      <w:r>
        <w:rPr>
          <w:spacing w:val="-13"/>
        </w:rPr>
        <w:t xml:space="preserve"> </w:t>
      </w:r>
      <w:r>
        <w:t xml:space="preserve">No.:------------------------ </w:t>
      </w:r>
      <w:r>
        <w:rPr>
          <w:spacing w:val="-4"/>
        </w:rPr>
        <w:t>To:</w:t>
      </w:r>
      <w:r>
        <w:rPr>
          <w:u w:val="single"/>
        </w:rPr>
        <w:tab/>
      </w:r>
    </w:p>
    <w:p w:rsidR="00F30CD0" w:rsidRDefault="00F319C3">
      <w:pPr>
        <w:pStyle w:val="BodyText"/>
        <w:tabs>
          <w:tab w:val="left" w:pos="10107"/>
        </w:tabs>
        <w:spacing w:before="116"/>
        <w:ind w:left="1078"/>
      </w:pPr>
      <w:r>
        <w:t xml:space="preserve">Whereas </w:t>
      </w:r>
      <w:r>
        <w:rPr>
          <w:u w:val="single"/>
        </w:rPr>
        <w:tab/>
      </w:r>
    </w:p>
    <w:p w:rsidR="00F30CD0" w:rsidRDefault="00F319C3">
      <w:pPr>
        <w:pStyle w:val="BodyText"/>
        <w:spacing w:before="7"/>
        <w:rPr>
          <w:sz w:val="20"/>
        </w:rPr>
      </w:pPr>
      <w:r>
        <w:rPr>
          <w:noProof/>
          <w:sz w:val="20"/>
        </w:rPr>
        <mc:AlternateContent>
          <mc:Choice Requires="wps">
            <w:drawing>
              <wp:anchor distT="0" distB="0" distL="0" distR="0" simplePos="0" relativeHeight="487627264" behindDoc="1" locked="0" layoutInCell="1" allowOverlap="1">
                <wp:simplePos x="0" y="0"/>
                <wp:positionH relativeFrom="page">
                  <wp:posOffset>913130</wp:posOffset>
                </wp:positionH>
                <wp:positionV relativeFrom="paragraph">
                  <wp:posOffset>174714</wp:posOffset>
                </wp:positionV>
                <wp:extent cx="5688965" cy="1270"/>
                <wp:effectExtent l="0" t="0" r="0" b="0"/>
                <wp:wrapTopAndBottom/>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8965" cy="1270"/>
                        </a:xfrm>
                        <a:custGeom>
                          <a:avLst/>
                          <a:gdLst/>
                          <a:ahLst/>
                          <a:cxnLst/>
                          <a:rect l="l" t="t" r="r" b="b"/>
                          <a:pathLst>
                            <a:path w="5688965">
                              <a:moveTo>
                                <a:pt x="0" y="0"/>
                              </a:moveTo>
                              <a:lnTo>
                                <a:pt x="5688965" y="0"/>
                              </a:lnTo>
                            </a:path>
                          </a:pathLst>
                        </a:custGeom>
                        <a:ln w="990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49647FC" id="Graphic 82" o:spid="_x0000_s1026" style="position:absolute;margin-left:71.9pt;margin-top:13.75pt;width:447.95pt;height:.1pt;z-index:-15689216;visibility:visible;mso-wrap-style:square;mso-wrap-distance-left:0;mso-wrap-distance-top:0;mso-wrap-distance-right:0;mso-wrap-distance-bottom:0;mso-position-horizontal:absolute;mso-position-horizontal-relative:page;mso-position-vertical:absolute;mso-position-vertical-relative:text;v-text-anchor:top" coordsize="56889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" path="m,l5688965,e" filled="f" strokeweight=".78pt">
                <v:path arrowok="t"/>
                <w10:wrap type="topAndBottom" anchorx="page"/>
              </v:shape>
            </w:pict>
          </mc:Fallback>
        </mc:AlternateContent>
      </w:r>
    </w:p>
    <w:p w:rsidR="00F30CD0" w:rsidRDefault="00F319C3">
      <w:pPr>
        <w:pStyle w:val="BodyText"/>
        <w:tabs>
          <w:tab w:val="left" w:pos="3213"/>
          <w:tab w:val="left" w:pos="9517"/>
          <w:tab w:val="left" w:pos="9765"/>
        </w:tabs>
        <w:spacing w:line="249" w:lineRule="auto"/>
        <w:ind w:left="1078" w:right="1468"/>
        <w:jc w:val="both"/>
      </w:pPr>
      <w:r>
        <w:t>(hereinafter “the Bidder”) has submitted its Bid dated</w:t>
      </w:r>
      <w:r>
        <w:rPr>
          <w:u w:val="single"/>
        </w:rPr>
        <w:tab/>
      </w:r>
      <w:r>
        <w:rPr>
          <w:u w:val="single"/>
        </w:rPr>
        <w:tab/>
      </w:r>
      <w:r>
        <w:rPr>
          <w:spacing w:val="-4"/>
        </w:rPr>
        <w:t xml:space="preserve">for </w:t>
      </w:r>
      <w:r>
        <w:t>ICB No.</w:t>
      </w:r>
      <w:r>
        <w:rPr>
          <w:u w:val="single"/>
        </w:rPr>
        <w:tab/>
      </w:r>
      <w:r>
        <w:t xml:space="preserve">for the supply of </w:t>
      </w:r>
      <w:r>
        <w:rPr>
          <w:u w:val="single"/>
        </w:rPr>
        <w:tab/>
      </w:r>
    </w:p>
    <w:p w:rsidR="00F30CD0" w:rsidRDefault="00F319C3">
      <w:pPr>
        <w:pStyle w:val="BodyText"/>
        <w:tabs>
          <w:tab w:val="left" w:pos="8963"/>
        </w:tabs>
        <w:spacing w:line="247" w:lineRule="auto"/>
        <w:ind w:left="1078" w:right="1452"/>
        <w:jc w:val="both"/>
      </w:pPr>
      <w:r>
        <w:rPr>
          <w:u w:val="single"/>
        </w:rPr>
        <w:tab/>
      </w:r>
      <w:r>
        <w:rPr>
          <w:spacing w:val="-2"/>
        </w:rPr>
        <w:t xml:space="preserve">hereinafter </w:t>
      </w:r>
      <w:r>
        <w:t>called “the Bid.”</w:t>
      </w:r>
    </w:p>
    <w:p w:rsidR="00F30CD0" w:rsidRDefault="00F30CD0">
      <w:pPr>
        <w:pStyle w:val="BodyText"/>
        <w:spacing w:before="254"/>
      </w:pPr>
    </w:p>
    <w:p w:rsidR="00F30CD0" w:rsidRDefault="00F319C3">
      <w:pPr>
        <w:pStyle w:val="BodyText"/>
        <w:tabs>
          <w:tab w:val="left" w:pos="7474"/>
          <w:tab w:val="left" w:pos="9637"/>
        </w:tabs>
        <w:spacing w:before="1" w:line="247" w:lineRule="auto"/>
        <w:ind w:left="1078" w:right="1880"/>
      </w:pPr>
      <w:r>
        <w:rPr>
          <w:noProof/>
        </w:rPr>
        <mc:AlternateContent>
          <mc:Choice Requires="wps">
            <w:drawing>
              <wp:anchor distT="0" distB="0" distL="0" distR="0" simplePos="0" relativeHeight="15769088" behindDoc="0" locked="0" layoutInCell="1" allowOverlap="1">
                <wp:simplePos x="0" y="0"/>
                <wp:positionH relativeFrom="page">
                  <wp:posOffset>1039672</wp:posOffset>
                </wp:positionH>
                <wp:positionV relativeFrom="paragraph">
                  <wp:posOffset>354419</wp:posOffset>
                </wp:positionV>
                <wp:extent cx="3935729" cy="10795"/>
                <wp:effectExtent l="0" t="0" r="0" b="0"/>
                <wp:wrapNone/>
                <wp:docPr id="83" name="Graphic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5729" cy="10795"/>
                        </a:xfrm>
                        <a:custGeom>
                          <a:avLst/>
                          <a:gdLst/>
                          <a:ahLst/>
                          <a:cxnLst/>
                          <a:rect l="l" t="t" r="r" b="b"/>
                          <a:pathLst>
                            <a:path w="3935729" h="10795">
                              <a:moveTo>
                                <a:pt x="3935603" y="0"/>
                              </a:moveTo>
                              <a:lnTo>
                                <a:pt x="0" y="0"/>
                              </a:lnTo>
                              <a:lnTo>
                                <a:pt x="0" y="10667"/>
                              </a:lnTo>
                              <a:lnTo>
                                <a:pt x="3935603" y="10667"/>
                              </a:lnTo>
                              <a:lnTo>
                                <a:pt x="393560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31F6904" id="Graphic 83" o:spid="_x0000_s1026" style="position:absolute;margin-left:81.85pt;margin-top:27.9pt;width:309.9pt;height:.85pt;z-index:15769088;visibility:visible;mso-wrap-style:square;mso-wrap-distance-left:0;mso-wrap-distance-top:0;mso-wrap-distance-right:0;mso-wrap-distance-bottom:0;mso-position-horizontal:absolute;mso-position-horizontal-relative:page;mso-position-vertical:absolute;mso-position-vertical-relative:text;v-text-anchor:top" coordsize="3935729,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" path="m3935603,l,,,10667r3935603,l3935603,xe" fillcolor="black" stroked="f">
                <v:path arrowok="t"/>
                <w10:wrap anchorx="page"/>
              </v:shape>
            </w:pict>
          </mc:Fallback>
        </mc:AlternateContent>
      </w:r>
      <w:r>
        <w:t xml:space="preserve">KNOW ALL PEOPLE by these presents that WE </w:t>
      </w:r>
      <w:r>
        <w:rPr>
          <w:u w:val="single"/>
        </w:rPr>
        <w:tab/>
      </w:r>
      <w:r>
        <w:rPr>
          <w:u w:val="single"/>
        </w:rPr>
        <w:tab/>
      </w:r>
      <w:r>
        <w:t xml:space="preserve"> </w:t>
      </w:r>
      <w:r>
        <w:rPr>
          <w:spacing w:val="-6"/>
        </w:rPr>
        <w:t>of</w:t>
      </w:r>
      <w:r>
        <w:tab/>
        <w:t>having our registered</w:t>
      </w:r>
    </w:p>
    <w:p w:rsidR="00F30CD0" w:rsidRDefault="00F319C3">
      <w:pPr>
        <w:pStyle w:val="BodyText"/>
        <w:tabs>
          <w:tab w:val="left" w:pos="7842"/>
          <w:tab w:val="left" w:pos="10141"/>
        </w:tabs>
        <w:spacing w:line="252" w:lineRule="auto"/>
        <w:ind w:left="1078" w:right="1376"/>
      </w:pPr>
      <w:r>
        <w:t>office at</w:t>
      </w:r>
      <w:r>
        <w:rPr>
          <w:u w:val="single"/>
        </w:rPr>
        <w:tab/>
      </w:r>
      <w:r>
        <w:t xml:space="preserve">(hereinafter “the Guarantor”), are bound unto </w:t>
      </w:r>
      <w:r>
        <w:rPr>
          <w:u w:val="single"/>
        </w:rPr>
        <w:tab/>
      </w:r>
      <w:r>
        <w:rPr>
          <w:u w:val="single"/>
        </w:rPr>
        <w:tab/>
      </w:r>
    </w:p>
    <w:p w:rsidR="00F30CD0" w:rsidRDefault="00F319C3">
      <w:pPr>
        <w:pStyle w:val="BodyText"/>
        <w:tabs>
          <w:tab w:val="left" w:pos="8893"/>
        </w:tabs>
        <w:spacing w:line="287" w:lineRule="exact"/>
        <w:ind w:left="1078"/>
      </w:pPr>
      <w:r>
        <w:rPr>
          <w:u w:val="single"/>
        </w:rPr>
        <w:tab/>
      </w:r>
      <w:r>
        <w:rPr>
          <w:spacing w:val="-2"/>
        </w:rPr>
        <w:t>(hereinafter</w:t>
      </w:r>
    </w:p>
    <w:p w:rsidR="00F30CD0" w:rsidRDefault="00F319C3">
      <w:pPr>
        <w:pStyle w:val="BodyText"/>
        <w:tabs>
          <w:tab w:val="left" w:pos="9942"/>
        </w:tabs>
        <w:spacing w:before="8"/>
        <w:ind w:left="1078"/>
        <w:jc w:val="both"/>
      </w:pPr>
      <w:r>
        <w:t>“the</w:t>
      </w:r>
      <w:r>
        <w:rPr>
          <w:spacing w:val="-5"/>
        </w:rPr>
        <w:t xml:space="preserve"> </w:t>
      </w:r>
      <w:r>
        <w:t>Employer ”)</w:t>
      </w:r>
      <w:r>
        <w:rPr>
          <w:spacing w:val="-4"/>
        </w:rPr>
        <w:t xml:space="preserve"> </w:t>
      </w:r>
      <w:r>
        <w:t>in</w:t>
      </w:r>
      <w:r>
        <w:rPr>
          <w:spacing w:val="-2"/>
        </w:rPr>
        <w:t xml:space="preserve"> </w:t>
      </w:r>
      <w:r>
        <w:t>the</w:t>
      </w:r>
      <w:r>
        <w:rPr>
          <w:spacing w:val="-1"/>
        </w:rPr>
        <w:t xml:space="preserve"> </w:t>
      </w:r>
      <w:r>
        <w:t xml:space="preserve">sum of </w:t>
      </w:r>
      <w:r>
        <w:rPr>
          <w:u w:val="single"/>
        </w:rPr>
        <w:tab/>
      </w:r>
    </w:p>
    <w:p w:rsidR="00F30CD0" w:rsidRDefault="00F319C3">
      <w:pPr>
        <w:pStyle w:val="BodyText"/>
        <w:tabs>
          <w:tab w:val="left" w:pos="4942"/>
          <w:tab w:val="left" w:pos="8586"/>
        </w:tabs>
        <w:spacing w:before="24" w:line="244" w:lineRule="auto"/>
        <w:ind w:left="1080" w:right="1044" w:hanging="3"/>
        <w:jc w:val="both"/>
      </w:pPr>
      <w:r>
        <w:t>for which payment well and truly to be made to the aforementioned Purchaser, the Guarantor binds itself, its successors, or assignees by these present</w:t>
      </w:r>
      <w:r>
        <w:t>s. Sealed with the Common Seal of this Guarantor this</w:t>
      </w:r>
      <w:r>
        <w:rPr>
          <w:u w:val="single"/>
        </w:rPr>
        <w:tab/>
      </w:r>
      <w:r>
        <w:t>day of</w:t>
      </w:r>
      <w:r>
        <w:rPr>
          <w:u w:val="single"/>
        </w:rPr>
        <w:tab/>
        <w:t xml:space="preserve">, </w:t>
      </w:r>
      <w:r>
        <w:t>.</w:t>
      </w:r>
    </w:p>
    <w:p w:rsidR="00F30CD0" w:rsidRDefault="00F319C3">
      <w:pPr>
        <w:pStyle w:val="BodyText"/>
        <w:spacing w:before="272"/>
        <w:ind w:left="1078"/>
      </w:pPr>
      <w:r>
        <w:t>THE</w:t>
      </w:r>
      <w:r>
        <w:rPr>
          <w:spacing w:val="-4"/>
        </w:rPr>
        <w:t xml:space="preserve"> </w:t>
      </w:r>
      <w:r>
        <w:t>CONDITIONS</w:t>
      </w:r>
      <w:r>
        <w:rPr>
          <w:spacing w:val="-6"/>
        </w:rPr>
        <w:t xml:space="preserve"> </w:t>
      </w:r>
      <w:r>
        <w:t>of</w:t>
      </w:r>
      <w:r>
        <w:rPr>
          <w:spacing w:val="-9"/>
        </w:rPr>
        <w:t xml:space="preserve"> </w:t>
      </w:r>
      <w:r>
        <w:t>this</w:t>
      </w:r>
      <w:r>
        <w:rPr>
          <w:spacing w:val="-8"/>
        </w:rPr>
        <w:t xml:space="preserve"> </w:t>
      </w:r>
      <w:r>
        <w:t>obligation</w:t>
      </w:r>
      <w:r>
        <w:rPr>
          <w:spacing w:val="-2"/>
        </w:rPr>
        <w:t xml:space="preserve"> </w:t>
      </w:r>
      <w:r>
        <w:t>are</w:t>
      </w:r>
      <w:r>
        <w:rPr>
          <w:spacing w:val="-7"/>
        </w:rPr>
        <w:t xml:space="preserve"> </w:t>
      </w:r>
      <w:r>
        <w:t>the</w:t>
      </w:r>
      <w:r>
        <w:rPr>
          <w:spacing w:val="-3"/>
        </w:rPr>
        <w:t xml:space="preserve"> </w:t>
      </w:r>
      <w:r>
        <w:rPr>
          <w:spacing w:val="-2"/>
        </w:rPr>
        <w:t>following:</w:t>
      </w:r>
    </w:p>
    <w:p w:rsidR="00F30CD0" w:rsidRDefault="00F319C3">
      <w:pPr>
        <w:pStyle w:val="ListParagraph"/>
        <w:numPr>
          <w:ilvl w:val="0"/>
          <w:numId w:val="81"/>
        </w:numPr>
        <w:tabs>
          <w:tab w:val="left" w:pos="1080"/>
          <w:tab w:val="left" w:pos="2160"/>
        </w:tabs>
        <w:spacing w:before="288" w:line="249" w:lineRule="auto"/>
        <w:ind w:right="1727" w:hanging="3"/>
        <w:rPr>
          <w:sz w:val="24"/>
        </w:rPr>
      </w:pPr>
      <w:r>
        <w:rPr>
          <w:sz w:val="24"/>
        </w:rPr>
        <w:t>If</w:t>
      </w:r>
      <w:r>
        <w:rPr>
          <w:spacing w:val="-4"/>
          <w:sz w:val="24"/>
        </w:rPr>
        <w:t xml:space="preserve"> </w:t>
      </w:r>
      <w:r>
        <w:rPr>
          <w:sz w:val="24"/>
        </w:rPr>
        <w:t>the</w:t>
      </w:r>
      <w:r>
        <w:rPr>
          <w:spacing w:val="-5"/>
          <w:sz w:val="24"/>
        </w:rPr>
        <w:t xml:space="preserve"> </w:t>
      </w:r>
      <w:r>
        <w:rPr>
          <w:sz w:val="24"/>
        </w:rPr>
        <w:t>Bidder</w:t>
      </w:r>
      <w:r>
        <w:rPr>
          <w:spacing w:val="-6"/>
          <w:sz w:val="24"/>
        </w:rPr>
        <w:t xml:space="preserve"> </w:t>
      </w:r>
      <w:r>
        <w:rPr>
          <w:sz w:val="24"/>
        </w:rPr>
        <w:t>withdraws</w:t>
      </w:r>
      <w:r>
        <w:rPr>
          <w:spacing w:val="-6"/>
          <w:sz w:val="24"/>
        </w:rPr>
        <w:t xml:space="preserve"> </w:t>
      </w:r>
      <w:r>
        <w:rPr>
          <w:sz w:val="24"/>
        </w:rPr>
        <w:t>its</w:t>
      </w:r>
      <w:r>
        <w:rPr>
          <w:spacing w:val="-5"/>
          <w:sz w:val="24"/>
        </w:rPr>
        <w:t xml:space="preserve"> </w:t>
      </w:r>
      <w:r>
        <w:rPr>
          <w:sz w:val="24"/>
        </w:rPr>
        <w:t>Bid</w:t>
      </w:r>
      <w:r>
        <w:rPr>
          <w:spacing w:val="-6"/>
          <w:sz w:val="24"/>
        </w:rPr>
        <w:t xml:space="preserve"> </w:t>
      </w:r>
      <w:r>
        <w:rPr>
          <w:sz w:val="24"/>
        </w:rPr>
        <w:t>during</w:t>
      </w:r>
      <w:r>
        <w:rPr>
          <w:spacing w:val="-7"/>
          <w:sz w:val="24"/>
        </w:rPr>
        <w:t xml:space="preserve"> </w:t>
      </w:r>
      <w:r>
        <w:rPr>
          <w:sz w:val="24"/>
        </w:rPr>
        <w:t>the</w:t>
      </w:r>
      <w:r>
        <w:rPr>
          <w:spacing w:val="-6"/>
          <w:sz w:val="24"/>
        </w:rPr>
        <w:t xml:space="preserve"> </w:t>
      </w:r>
      <w:r>
        <w:rPr>
          <w:sz w:val="24"/>
        </w:rPr>
        <w:t>period</w:t>
      </w:r>
      <w:r>
        <w:rPr>
          <w:spacing w:val="-9"/>
          <w:sz w:val="24"/>
        </w:rPr>
        <w:t xml:space="preserve"> </w:t>
      </w:r>
      <w:r>
        <w:rPr>
          <w:sz w:val="24"/>
        </w:rPr>
        <w:t>of</w:t>
      </w:r>
      <w:r>
        <w:rPr>
          <w:spacing w:val="-4"/>
          <w:sz w:val="24"/>
        </w:rPr>
        <w:t xml:space="preserve"> </w:t>
      </w:r>
      <w:r>
        <w:rPr>
          <w:sz w:val="24"/>
        </w:rPr>
        <w:t>bid</w:t>
      </w:r>
      <w:r>
        <w:rPr>
          <w:spacing w:val="-4"/>
          <w:sz w:val="24"/>
        </w:rPr>
        <w:t xml:space="preserve"> </w:t>
      </w:r>
      <w:r>
        <w:rPr>
          <w:sz w:val="24"/>
        </w:rPr>
        <w:t>validity</w:t>
      </w:r>
      <w:r>
        <w:rPr>
          <w:spacing w:val="-4"/>
          <w:sz w:val="24"/>
        </w:rPr>
        <w:t xml:space="preserve"> </w:t>
      </w:r>
      <w:r>
        <w:rPr>
          <w:sz w:val="24"/>
        </w:rPr>
        <w:t>specified</w:t>
      </w:r>
      <w:r>
        <w:rPr>
          <w:spacing w:val="-4"/>
          <w:sz w:val="24"/>
        </w:rPr>
        <w:t xml:space="preserve"> </w:t>
      </w:r>
      <w:r>
        <w:rPr>
          <w:sz w:val="24"/>
        </w:rPr>
        <w:t>by</w:t>
      </w:r>
      <w:r>
        <w:rPr>
          <w:spacing w:val="-6"/>
          <w:sz w:val="24"/>
        </w:rPr>
        <w:t xml:space="preserve"> </w:t>
      </w:r>
      <w:r>
        <w:rPr>
          <w:sz w:val="24"/>
        </w:rPr>
        <w:t>the Bidder in the Bid Submission Sheet, except as provided in ITB Clause 21; or</w:t>
      </w:r>
    </w:p>
    <w:p w:rsidR="00F30CD0" w:rsidRDefault="00F319C3">
      <w:pPr>
        <w:pStyle w:val="ListParagraph"/>
        <w:numPr>
          <w:ilvl w:val="0"/>
          <w:numId w:val="81"/>
        </w:numPr>
        <w:tabs>
          <w:tab w:val="left" w:pos="1080"/>
          <w:tab w:val="left" w:pos="2160"/>
        </w:tabs>
        <w:spacing w:before="278" w:line="232" w:lineRule="auto"/>
        <w:ind w:right="1602" w:hanging="3"/>
        <w:rPr>
          <w:sz w:val="24"/>
        </w:rPr>
      </w:pPr>
      <w:r>
        <w:rPr>
          <w:sz w:val="24"/>
        </w:rPr>
        <w:t>If</w:t>
      </w:r>
      <w:r>
        <w:rPr>
          <w:spacing w:val="-4"/>
          <w:sz w:val="24"/>
        </w:rPr>
        <w:t xml:space="preserve"> </w:t>
      </w:r>
      <w:r>
        <w:rPr>
          <w:sz w:val="24"/>
        </w:rPr>
        <w:t>the</w:t>
      </w:r>
      <w:r>
        <w:rPr>
          <w:spacing w:val="-4"/>
          <w:sz w:val="24"/>
        </w:rPr>
        <w:t xml:space="preserve"> </w:t>
      </w:r>
      <w:r>
        <w:rPr>
          <w:sz w:val="24"/>
        </w:rPr>
        <w:t>Bidder,</w:t>
      </w:r>
      <w:r>
        <w:rPr>
          <w:spacing w:val="-8"/>
          <w:sz w:val="24"/>
        </w:rPr>
        <w:t xml:space="preserve"> </w:t>
      </w:r>
      <w:r>
        <w:rPr>
          <w:sz w:val="24"/>
        </w:rPr>
        <w:t>having</w:t>
      </w:r>
      <w:r>
        <w:rPr>
          <w:spacing w:val="-7"/>
          <w:sz w:val="24"/>
        </w:rPr>
        <w:t xml:space="preserve"> </w:t>
      </w:r>
      <w:r>
        <w:rPr>
          <w:sz w:val="24"/>
        </w:rPr>
        <w:t>been</w:t>
      </w:r>
      <w:r>
        <w:rPr>
          <w:spacing w:val="-4"/>
          <w:sz w:val="24"/>
        </w:rPr>
        <w:t xml:space="preserve"> </w:t>
      </w:r>
      <w:r>
        <w:rPr>
          <w:sz w:val="24"/>
        </w:rPr>
        <w:t>notified</w:t>
      </w:r>
      <w:r>
        <w:rPr>
          <w:spacing w:val="-3"/>
          <w:sz w:val="24"/>
        </w:rPr>
        <w:t xml:space="preserve"> </w:t>
      </w:r>
      <w:r>
        <w:rPr>
          <w:sz w:val="24"/>
        </w:rPr>
        <w:t>of</w:t>
      </w:r>
      <w:r>
        <w:rPr>
          <w:spacing w:val="-6"/>
          <w:sz w:val="24"/>
        </w:rPr>
        <w:t xml:space="preserve"> </w:t>
      </w:r>
      <w:r>
        <w:rPr>
          <w:sz w:val="24"/>
        </w:rPr>
        <w:t>the</w:t>
      </w:r>
      <w:r>
        <w:rPr>
          <w:spacing w:val="-4"/>
          <w:sz w:val="24"/>
        </w:rPr>
        <w:t xml:space="preserve"> </w:t>
      </w:r>
      <w:r>
        <w:rPr>
          <w:sz w:val="24"/>
        </w:rPr>
        <w:t>acceptance</w:t>
      </w:r>
      <w:r>
        <w:rPr>
          <w:spacing w:val="-1"/>
          <w:sz w:val="24"/>
        </w:rPr>
        <w:t xml:space="preserve"> </w:t>
      </w:r>
      <w:r>
        <w:rPr>
          <w:sz w:val="24"/>
        </w:rPr>
        <w:t>of</w:t>
      </w:r>
      <w:r>
        <w:rPr>
          <w:spacing w:val="-4"/>
          <w:sz w:val="24"/>
        </w:rPr>
        <w:t xml:space="preserve"> </w:t>
      </w:r>
      <w:r>
        <w:rPr>
          <w:sz w:val="24"/>
        </w:rPr>
        <w:t>its</w:t>
      </w:r>
      <w:r>
        <w:rPr>
          <w:spacing w:val="-7"/>
          <w:sz w:val="24"/>
        </w:rPr>
        <w:t xml:space="preserve"> </w:t>
      </w:r>
      <w:r>
        <w:rPr>
          <w:sz w:val="24"/>
        </w:rPr>
        <w:t>Bid</w:t>
      </w:r>
      <w:r>
        <w:rPr>
          <w:spacing w:val="-6"/>
          <w:sz w:val="24"/>
        </w:rPr>
        <w:t xml:space="preserve"> </w:t>
      </w:r>
      <w:r>
        <w:rPr>
          <w:sz w:val="24"/>
        </w:rPr>
        <w:t>by</w:t>
      </w:r>
      <w:r>
        <w:rPr>
          <w:spacing w:val="-8"/>
          <w:sz w:val="24"/>
        </w:rPr>
        <w:t xml:space="preserve"> </w:t>
      </w:r>
      <w:r>
        <w:rPr>
          <w:sz w:val="24"/>
        </w:rPr>
        <w:t>the</w:t>
      </w:r>
      <w:r>
        <w:rPr>
          <w:spacing w:val="-6"/>
          <w:sz w:val="24"/>
        </w:rPr>
        <w:t xml:space="preserve"> </w:t>
      </w:r>
      <w:r>
        <w:rPr>
          <w:sz w:val="24"/>
        </w:rPr>
        <w:t>Purchaser, during the period of bid validity, fails or refuses to:</w:t>
      </w:r>
    </w:p>
    <w:p w:rsidR="00F30CD0" w:rsidRDefault="00F319C3">
      <w:pPr>
        <w:pStyle w:val="ListParagraph"/>
        <w:numPr>
          <w:ilvl w:val="1"/>
          <w:numId w:val="81"/>
        </w:numPr>
        <w:tabs>
          <w:tab w:val="left" w:pos="2700"/>
        </w:tabs>
        <w:spacing w:before="1"/>
        <w:ind w:hanging="1622"/>
        <w:rPr>
          <w:sz w:val="24"/>
        </w:rPr>
      </w:pPr>
      <w:r>
        <w:rPr>
          <w:sz w:val="24"/>
        </w:rPr>
        <w:t>execute</w:t>
      </w:r>
      <w:r>
        <w:rPr>
          <w:spacing w:val="-7"/>
          <w:sz w:val="24"/>
        </w:rPr>
        <w:t xml:space="preserve"> </w:t>
      </w:r>
      <w:r>
        <w:rPr>
          <w:sz w:val="24"/>
        </w:rPr>
        <w:t>the</w:t>
      </w:r>
      <w:r>
        <w:rPr>
          <w:spacing w:val="-4"/>
          <w:sz w:val="24"/>
        </w:rPr>
        <w:t xml:space="preserve"> </w:t>
      </w:r>
      <w:r>
        <w:rPr>
          <w:sz w:val="24"/>
        </w:rPr>
        <w:t>Contract;</w:t>
      </w:r>
      <w:r>
        <w:rPr>
          <w:spacing w:val="-3"/>
          <w:sz w:val="24"/>
        </w:rPr>
        <w:t xml:space="preserve"> </w:t>
      </w:r>
      <w:r>
        <w:rPr>
          <w:spacing w:val="-5"/>
          <w:sz w:val="24"/>
        </w:rPr>
        <w:t>or</w:t>
      </w:r>
    </w:p>
    <w:p w:rsidR="00F30CD0" w:rsidRDefault="00F319C3">
      <w:pPr>
        <w:pStyle w:val="ListParagraph"/>
        <w:numPr>
          <w:ilvl w:val="1"/>
          <w:numId w:val="81"/>
        </w:numPr>
        <w:tabs>
          <w:tab w:val="left" w:pos="2700"/>
        </w:tabs>
        <w:ind w:hanging="1622"/>
        <w:rPr>
          <w:sz w:val="24"/>
        </w:rPr>
      </w:pPr>
      <w:r>
        <w:rPr>
          <w:sz w:val="24"/>
        </w:rPr>
        <w:t>accept</w:t>
      </w:r>
      <w:r>
        <w:rPr>
          <w:spacing w:val="-6"/>
          <w:sz w:val="24"/>
        </w:rPr>
        <w:t xml:space="preserve"> </w:t>
      </w:r>
      <w:r>
        <w:rPr>
          <w:sz w:val="24"/>
        </w:rPr>
        <w:t>the</w:t>
      </w:r>
      <w:r>
        <w:rPr>
          <w:spacing w:val="-5"/>
          <w:sz w:val="24"/>
        </w:rPr>
        <w:t xml:space="preserve"> </w:t>
      </w:r>
      <w:r>
        <w:rPr>
          <w:sz w:val="24"/>
        </w:rPr>
        <w:t>correction</w:t>
      </w:r>
      <w:r>
        <w:rPr>
          <w:spacing w:val="-5"/>
          <w:sz w:val="24"/>
        </w:rPr>
        <w:t xml:space="preserve"> </w:t>
      </w:r>
      <w:r>
        <w:rPr>
          <w:sz w:val="24"/>
        </w:rPr>
        <w:t>of</w:t>
      </w:r>
      <w:r>
        <w:rPr>
          <w:spacing w:val="-5"/>
          <w:sz w:val="24"/>
        </w:rPr>
        <w:t xml:space="preserve"> </w:t>
      </w:r>
      <w:r>
        <w:rPr>
          <w:sz w:val="24"/>
        </w:rPr>
        <w:t>its</w:t>
      </w:r>
      <w:r>
        <w:rPr>
          <w:spacing w:val="-5"/>
          <w:sz w:val="24"/>
        </w:rPr>
        <w:t xml:space="preserve"> </w:t>
      </w:r>
      <w:r>
        <w:rPr>
          <w:sz w:val="24"/>
        </w:rPr>
        <w:t>Bid</w:t>
      </w:r>
      <w:r>
        <w:rPr>
          <w:spacing w:val="-3"/>
          <w:sz w:val="24"/>
        </w:rPr>
        <w:t xml:space="preserve"> </w:t>
      </w:r>
      <w:r>
        <w:rPr>
          <w:sz w:val="24"/>
        </w:rPr>
        <w:t>by</w:t>
      </w:r>
      <w:r>
        <w:rPr>
          <w:spacing w:val="-8"/>
          <w:sz w:val="24"/>
        </w:rPr>
        <w:t xml:space="preserve"> </w:t>
      </w:r>
      <w:r>
        <w:rPr>
          <w:sz w:val="24"/>
        </w:rPr>
        <w:t>the</w:t>
      </w:r>
      <w:r>
        <w:rPr>
          <w:spacing w:val="-5"/>
          <w:sz w:val="24"/>
        </w:rPr>
        <w:t xml:space="preserve"> </w:t>
      </w:r>
      <w:r>
        <w:rPr>
          <w:sz w:val="24"/>
        </w:rPr>
        <w:t>Purchaser;</w:t>
      </w:r>
      <w:r>
        <w:rPr>
          <w:spacing w:val="-7"/>
          <w:sz w:val="24"/>
        </w:rPr>
        <w:t xml:space="preserve"> </w:t>
      </w:r>
      <w:r>
        <w:rPr>
          <w:spacing w:val="-5"/>
          <w:sz w:val="24"/>
        </w:rPr>
        <w:t>or</w:t>
      </w:r>
    </w:p>
    <w:p w:rsidR="00F30CD0" w:rsidRDefault="00F319C3">
      <w:pPr>
        <w:pStyle w:val="ListParagraph"/>
        <w:numPr>
          <w:ilvl w:val="1"/>
          <w:numId w:val="81"/>
        </w:numPr>
        <w:tabs>
          <w:tab w:val="left" w:pos="2700"/>
        </w:tabs>
        <w:spacing w:before="2"/>
        <w:ind w:hanging="1622"/>
        <w:rPr>
          <w:sz w:val="24"/>
        </w:rPr>
      </w:pPr>
      <w:r>
        <w:rPr>
          <w:sz w:val="24"/>
        </w:rPr>
        <w:t>furnish</w:t>
      </w:r>
      <w:r>
        <w:rPr>
          <w:spacing w:val="-7"/>
          <w:sz w:val="24"/>
        </w:rPr>
        <w:t xml:space="preserve"> </w:t>
      </w:r>
      <w:r>
        <w:rPr>
          <w:sz w:val="24"/>
        </w:rPr>
        <w:t>the</w:t>
      </w:r>
      <w:r>
        <w:rPr>
          <w:spacing w:val="-5"/>
          <w:sz w:val="24"/>
        </w:rPr>
        <w:t xml:space="preserve"> </w:t>
      </w:r>
      <w:r>
        <w:rPr>
          <w:sz w:val="24"/>
        </w:rPr>
        <w:t>Performance</w:t>
      </w:r>
      <w:r>
        <w:rPr>
          <w:spacing w:val="-8"/>
          <w:sz w:val="24"/>
        </w:rPr>
        <w:t xml:space="preserve"> </w:t>
      </w:r>
      <w:r>
        <w:rPr>
          <w:spacing w:val="-2"/>
          <w:sz w:val="24"/>
        </w:rPr>
        <w:t>Security</w:t>
      </w:r>
    </w:p>
    <w:p w:rsidR="00F30CD0" w:rsidRDefault="00F30CD0">
      <w:pPr>
        <w:pStyle w:val="BodyText"/>
        <w:spacing w:before="3"/>
      </w:pPr>
    </w:p>
    <w:p w:rsidR="00F30CD0" w:rsidRDefault="00F319C3">
      <w:pPr>
        <w:pStyle w:val="BodyText"/>
        <w:spacing w:line="244" w:lineRule="auto"/>
        <w:ind w:left="1080" w:right="1083" w:hanging="3"/>
      </w:pPr>
      <w:r>
        <w:t>We undertake to pay the Employer up to the above amount upon receipt of its first written demand, without the Employer having to substantiate its demand, provided that in its dema</w:t>
      </w:r>
      <w:r>
        <w:t>nd the</w:t>
      </w:r>
      <w:r>
        <w:rPr>
          <w:spacing w:val="-6"/>
        </w:rPr>
        <w:t xml:space="preserve"> </w:t>
      </w:r>
      <w:r>
        <w:t>Employer</w:t>
      </w:r>
      <w:r>
        <w:rPr>
          <w:spacing w:val="-3"/>
        </w:rPr>
        <w:t xml:space="preserve"> </w:t>
      </w:r>
      <w:r>
        <w:t>states</w:t>
      </w:r>
      <w:r>
        <w:rPr>
          <w:spacing w:val="-8"/>
        </w:rPr>
        <w:t xml:space="preserve"> </w:t>
      </w:r>
      <w:r>
        <w:t>that</w:t>
      </w:r>
      <w:r>
        <w:rPr>
          <w:spacing w:val="-6"/>
        </w:rPr>
        <w:t xml:space="preserve"> </w:t>
      </w:r>
      <w:r>
        <w:t>the</w:t>
      </w:r>
      <w:r>
        <w:rPr>
          <w:spacing w:val="-6"/>
        </w:rPr>
        <w:t xml:space="preserve"> </w:t>
      </w:r>
      <w:r>
        <w:t>amount</w:t>
      </w:r>
      <w:r>
        <w:rPr>
          <w:spacing w:val="-2"/>
        </w:rPr>
        <w:t xml:space="preserve"> </w:t>
      </w:r>
      <w:r>
        <w:t>claimed</w:t>
      </w:r>
      <w:r>
        <w:rPr>
          <w:spacing w:val="-2"/>
        </w:rPr>
        <w:t xml:space="preserve"> </w:t>
      </w:r>
      <w:r>
        <w:t>by</w:t>
      </w:r>
      <w:r>
        <w:rPr>
          <w:spacing w:val="-9"/>
        </w:rPr>
        <w:t xml:space="preserve"> </w:t>
      </w:r>
      <w:r>
        <w:t>it</w:t>
      </w:r>
      <w:r>
        <w:rPr>
          <w:spacing w:val="-5"/>
        </w:rPr>
        <w:t xml:space="preserve"> </w:t>
      </w:r>
      <w:r>
        <w:t>is</w:t>
      </w:r>
      <w:r>
        <w:rPr>
          <w:spacing w:val="-4"/>
        </w:rPr>
        <w:t xml:space="preserve"> </w:t>
      </w:r>
      <w:r>
        <w:t>due</w:t>
      </w:r>
      <w:r>
        <w:rPr>
          <w:spacing w:val="-6"/>
        </w:rPr>
        <w:t xml:space="preserve"> </w:t>
      </w:r>
      <w:r>
        <w:t>to</w:t>
      </w:r>
      <w:r>
        <w:rPr>
          <w:spacing w:val="-3"/>
        </w:rPr>
        <w:t xml:space="preserve"> </w:t>
      </w:r>
      <w:r>
        <w:t>it,</w:t>
      </w:r>
      <w:r>
        <w:rPr>
          <w:spacing w:val="-8"/>
        </w:rPr>
        <w:t xml:space="preserve"> </w:t>
      </w:r>
      <w:r>
        <w:t>owing</w:t>
      </w:r>
      <w:r>
        <w:rPr>
          <w:spacing w:val="-4"/>
        </w:rPr>
        <w:t xml:space="preserve"> </w:t>
      </w:r>
      <w:r>
        <w:t>to</w:t>
      </w:r>
      <w:r>
        <w:rPr>
          <w:spacing w:val="-6"/>
        </w:rPr>
        <w:t xml:space="preserve"> </w:t>
      </w:r>
      <w:r>
        <w:t>the</w:t>
      </w:r>
      <w:r>
        <w:rPr>
          <w:spacing w:val="-6"/>
        </w:rPr>
        <w:t xml:space="preserve"> </w:t>
      </w:r>
      <w:r>
        <w:t>occurrence</w:t>
      </w:r>
      <w:r>
        <w:rPr>
          <w:spacing w:val="-5"/>
        </w:rPr>
        <w:t xml:space="preserve"> </w:t>
      </w:r>
      <w:r>
        <w:t>of</w:t>
      </w:r>
      <w:r>
        <w:rPr>
          <w:spacing w:val="-5"/>
        </w:rPr>
        <w:t xml:space="preserve"> </w:t>
      </w:r>
      <w:r>
        <w:t>one</w:t>
      </w:r>
      <w:r>
        <w:rPr>
          <w:spacing w:val="-6"/>
        </w:rPr>
        <w:t xml:space="preserve"> </w:t>
      </w:r>
      <w:r>
        <w:t>or more of the above conditions, specifying the occurred conditions.</w:t>
      </w:r>
    </w:p>
    <w:p w:rsidR="00F30CD0" w:rsidRDefault="00F319C3">
      <w:pPr>
        <w:pStyle w:val="BodyText"/>
        <w:spacing w:before="288" w:line="242" w:lineRule="auto"/>
        <w:ind w:left="1080" w:right="1103" w:hanging="3"/>
      </w:pPr>
      <w:r>
        <w:t>This</w:t>
      </w:r>
      <w:r>
        <w:rPr>
          <w:spacing w:val="-2"/>
        </w:rPr>
        <w:t xml:space="preserve"> </w:t>
      </w:r>
      <w:r>
        <w:t>security</w:t>
      </w:r>
      <w:r>
        <w:rPr>
          <w:spacing w:val="-2"/>
        </w:rPr>
        <w:t xml:space="preserve"> </w:t>
      </w:r>
      <w:r>
        <w:t>shall</w:t>
      </w:r>
      <w:r>
        <w:rPr>
          <w:spacing w:val="-1"/>
        </w:rPr>
        <w:t xml:space="preserve"> </w:t>
      </w:r>
      <w:r>
        <w:t>remain</w:t>
      </w:r>
      <w:r>
        <w:rPr>
          <w:spacing w:val="-1"/>
        </w:rPr>
        <w:t xml:space="preserve"> </w:t>
      </w:r>
      <w:r>
        <w:t>in</w:t>
      </w:r>
      <w:r>
        <w:rPr>
          <w:spacing w:val="-3"/>
        </w:rPr>
        <w:t xml:space="preserve"> </w:t>
      </w:r>
      <w:r>
        <w:t>force</w:t>
      </w:r>
      <w:r>
        <w:rPr>
          <w:spacing w:val="-2"/>
        </w:rPr>
        <w:t xml:space="preserve"> </w:t>
      </w:r>
      <w:r>
        <w:t>up</w:t>
      </w:r>
      <w:r>
        <w:rPr>
          <w:spacing w:val="-3"/>
        </w:rPr>
        <w:t xml:space="preserve"> </w:t>
      </w:r>
      <w:r>
        <w:t>to</w:t>
      </w:r>
      <w:r>
        <w:rPr>
          <w:spacing w:val="-3"/>
        </w:rPr>
        <w:t xml:space="preserve"> </w:t>
      </w:r>
      <w:r>
        <w:t>and</w:t>
      </w:r>
      <w:r>
        <w:rPr>
          <w:spacing w:val="-3"/>
        </w:rPr>
        <w:t xml:space="preserve"> </w:t>
      </w:r>
      <w:r>
        <w:t>including</w:t>
      </w:r>
      <w:r>
        <w:rPr>
          <w:spacing w:val="-4"/>
        </w:rPr>
        <w:t xml:space="preserve"> </w:t>
      </w:r>
      <w:r>
        <w:t>twenty-eight</w:t>
      </w:r>
      <w:r>
        <w:rPr>
          <w:spacing w:val="-1"/>
        </w:rPr>
        <w:t xml:space="preserve"> </w:t>
      </w:r>
      <w:r>
        <w:t>(28)</w:t>
      </w:r>
      <w:r>
        <w:rPr>
          <w:spacing w:val="-4"/>
        </w:rPr>
        <w:t xml:space="preserve"> </w:t>
      </w:r>
      <w:r>
        <w:t>days</w:t>
      </w:r>
      <w:r>
        <w:rPr>
          <w:spacing w:val="-3"/>
        </w:rPr>
        <w:t xml:space="preserve"> </w:t>
      </w:r>
      <w:r>
        <w:t>after</w:t>
      </w:r>
      <w:r>
        <w:rPr>
          <w:spacing w:val="-1"/>
        </w:rPr>
        <w:t xml:space="preserve"> </w:t>
      </w:r>
      <w:r>
        <w:t>the</w:t>
      </w:r>
      <w:r>
        <w:rPr>
          <w:spacing w:val="-4"/>
        </w:rPr>
        <w:t xml:space="preserve"> </w:t>
      </w:r>
      <w:r>
        <w:t>period</w:t>
      </w:r>
      <w:r>
        <w:rPr>
          <w:spacing w:val="-3"/>
        </w:rPr>
        <w:t xml:space="preserve"> </w:t>
      </w:r>
      <w:r>
        <w:t>of bid validity, and any demand in respect thereof should be received by the Guarantor no later than the above date.</w:t>
      </w:r>
    </w:p>
    <w:p w:rsidR="00F30CD0" w:rsidRDefault="00F30CD0">
      <w:pPr>
        <w:pStyle w:val="BodyText"/>
        <w:rPr>
          <w:sz w:val="20"/>
        </w:rPr>
      </w:pPr>
    </w:p>
    <w:p w:rsidR="00F30CD0" w:rsidRDefault="00F319C3">
      <w:pPr>
        <w:pStyle w:val="BodyText"/>
        <w:spacing w:before="203"/>
        <w:rPr>
          <w:sz w:val="20"/>
        </w:rPr>
      </w:pPr>
      <w:r>
        <w:rPr>
          <w:noProof/>
          <w:sz w:val="20"/>
        </w:rPr>
        <mc:AlternateContent>
          <mc:Choice Requires="wps">
            <w:drawing>
              <wp:anchor distT="0" distB="0" distL="0" distR="0" simplePos="0" relativeHeight="487627776" behindDoc="1" locked="0" layoutInCell="1" allowOverlap="1">
                <wp:simplePos x="0" y="0"/>
                <wp:positionH relativeFrom="page">
                  <wp:posOffset>894714</wp:posOffset>
                </wp:positionH>
                <wp:positionV relativeFrom="paragraph">
                  <wp:posOffset>299174</wp:posOffset>
                </wp:positionV>
                <wp:extent cx="6058535" cy="6350"/>
                <wp:effectExtent l="0" t="0" r="0" b="0"/>
                <wp:wrapTopAndBottom/>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F91C2B9" id="Graphic 84" o:spid="_x0000_s1026" style="position:absolute;margin-left:70.45pt;margin-top:23.55pt;width:477.05pt;height:.5pt;z-index:-15688704;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" path="m6058535,l,,,6349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4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2071"/>
          <w:tab w:val="left" w:pos="8280"/>
        </w:tabs>
        <w:spacing w:before="25"/>
        <w:ind w:left="1078"/>
      </w:pPr>
      <w:r>
        <w:rPr>
          <w:spacing w:val="-4"/>
        </w:rPr>
        <w:lastRenderedPageBreak/>
        <w:t>Name</w:t>
      </w:r>
      <w:r>
        <w:tab/>
      </w:r>
      <w:r>
        <w:rPr>
          <w:u w:val="single"/>
        </w:rPr>
        <w:tab/>
      </w:r>
    </w:p>
    <w:p w:rsidR="00F30CD0" w:rsidRDefault="00F30CD0">
      <w:pPr>
        <w:pStyle w:val="BodyText"/>
        <w:spacing w:before="79"/>
      </w:pPr>
    </w:p>
    <w:p w:rsidR="00F30CD0" w:rsidRDefault="00F319C3">
      <w:pPr>
        <w:pStyle w:val="BodyText"/>
        <w:tabs>
          <w:tab w:val="left" w:pos="3173"/>
          <w:tab w:val="left" w:pos="8578"/>
        </w:tabs>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0CD0">
      <w:pPr>
        <w:pStyle w:val="BodyText"/>
        <w:spacing w:before="79"/>
      </w:pPr>
    </w:p>
    <w:p w:rsidR="00F30CD0" w:rsidRDefault="00F319C3">
      <w:pPr>
        <w:pStyle w:val="BodyText"/>
        <w:tabs>
          <w:tab w:val="left" w:pos="2167"/>
          <w:tab w:val="left" w:pos="8307"/>
        </w:tabs>
        <w:ind w:left="1078"/>
      </w:pPr>
      <w:r>
        <w:rPr>
          <w:spacing w:val="-2"/>
        </w:rPr>
        <w:t>Signed</w:t>
      </w:r>
      <w:r>
        <w:tab/>
      </w:r>
      <w:r>
        <w:rPr>
          <w:u w:val="single"/>
        </w:rPr>
        <w:tab/>
      </w:r>
    </w:p>
    <w:p w:rsidR="00F30CD0" w:rsidRDefault="00F30CD0">
      <w:pPr>
        <w:pStyle w:val="BodyText"/>
        <w:spacing w:before="76"/>
      </w:pPr>
    </w:p>
    <w:p w:rsidR="00F30CD0" w:rsidRDefault="00F319C3">
      <w:pPr>
        <w:pStyle w:val="BodyText"/>
        <w:tabs>
          <w:tab w:val="left" w:pos="7345"/>
          <w:tab w:val="left" w:pos="9704"/>
        </w:tabs>
        <w:ind w:left="1078"/>
      </w:pPr>
      <w:r>
        <w:t>Duly</w:t>
      </w:r>
      <w:r>
        <w:rPr>
          <w:spacing w:val="-7"/>
        </w:rPr>
        <w:t xml:space="preserve"> </w:t>
      </w:r>
      <w:r>
        <w:t>authorized</w:t>
      </w:r>
      <w:r>
        <w:rPr>
          <w:spacing w:val="-6"/>
        </w:rPr>
        <w:t xml:space="preserve"> </w:t>
      </w:r>
      <w:r>
        <w:t>to</w:t>
      </w:r>
      <w:r>
        <w:rPr>
          <w:spacing w:val="-7"/>
        </w:rPr>
        <w:t xml:space="preserve"> </w:t>
      </w:r>
      <w:r>
        <w:t>sign</w:t>
      </w:r>
      <w:r>
        <w:rPr>
          <w:spacing w:val="-5"/>
        </w:rPr>
        <w:t xml:space="preserve"> </w:t>
      </w:r>
      <w:r>
        <w:t>the</w:t>
      </w:r>
      <w:r>
        <w:rPr>
          <w:spacing w:val="-4"/>
        </w:rPr>
        <w:t xml:space="preserve"> </w:t>
      </w:r>
      <w:r>
        <w:t>Bid</w:t>
      </w:r>
      <w:r>
        <w:rPr>
          <w:spacing w:val="-5"/>
        </w:rPr>
        <w:t xml:space="preserve"> </w:t>
      </w:r>
      <w:r>
        <w:t>Security</w:t>
      </w:r>
      <w:r>
        <w:rPr>
          <w:spacing w:val="-7"/>
        </w:rPr>
        <w:t xml:space="preserve"> </w:t>
      </w:r>
      <w:r>
        <w:t>for</w:t>
      </w:r>
      <w:r>
        <w:rPr>
          <w:spacing w:val="-5"/>
        </w:rPr>
        <w:t xml:space="preserve"> </w:t>
      </w:r>
      <w:r>
        <w:t>and</w:t>
      </w:r>
      <w:r>
        <w:rPr>
          <w:spacing w:val="-5"/>
        </w:rPr>
        <w:t xml:space="preserve"> </w:t>
      </w:r>
      <w:r>
        <w:t>on</w:t>
      </w:r>
      <w:r>
        <w:rPr>
          <w:spacing w:val="-4"/>
        </w:rPr>
        <w:t xml:space="preserve"> </w:t>
      </w:r>
      <w:r>
        <w:t>behalf</w:t>
      </w:r>
      <w:r>
        <w:rPr>
          <w:spacing w:val="-4"/>
        </w:rPr>
        <w:t xml:space="preserve"> </w:t>
      </w:r>
      <w:r>
        <w:rPr>
          <w:spacing w:val="-5"/>
        </w:rPr>
        <w:t>of</w:t>
      </w:r>
      <w:r>
        <w:tab/>
      </w:r>
      <w:r>
        <w:rPr>
          <w:u w:val="single"/>
        </w:rPr>
        <w:tab/>
      </w:r>
    </w:p>
    <w:p w:rsidR="00F30CD0" w:rsidRDefault="00F30CD0">
      <w:pPr>
        <w:pStyle w:val="BodyText"/>
        <w:spacing w:before="77"/>
      </w:pPr>
    </w:p>
    <w:p w:rsidR="00F30CD0" w:rsidRDefault="00F319C3">
      <w:pPr>
        <w:pStyle w:val="BodyText"/>
        <w:ind w:left="1078"/>
      </w:pPr>
      <w:r>
        <w:rPr>
          <w:noProof/>
        </w:rPr>
        <mc:AlternateContent>
          <mc:Choice Requires="wps">
            <w:drawing>
              <wp:anchor distT="0" distB="0" distL="0" distR="0" simplePos="0" relativeHeight="15770624" behindDoc="0" locked="0" layoutInCell="1" allowOverlap="1">
                <wp:simplePos x="0" y="0"/>
                <wp:positionH relativeFrom="page">
                  <wp:posOffset>1430655</wp:posOffset>
                </wp:positionH>
                <wp:positionV relativeFrom="paragraph">
                  <wp:posOffset>92487</wp:posOffset>
                </wp:positionV>
                <wp:extent cx="3962400" cy="1270"/>
                <wp:effectExtent l="0" t="0" r="0" b="0"/>
                <wp:wrapNone/>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62400" cy="1270"/>
                        </a:xfrm>
                        <a:custGeom>
                          <a:avLst/>
                          <a:gdLst/>
                          <a:ahLst/>
                          <a:cxnLst/>
                          <a:rect l="l" t="t" r="r" b="b"/>
                          <a:pathLst>
                            <a:path w="3962400">
                              <a:moveTo>
                                <a:pt x="0" y="0"/>
                              </a:moveTo>
                              <a:lnTo>
                                <a:pt x="3962400" y="0"/>
                              </a:lnTo>
                            </a:path>
                          </a:pathLst>
                        </a:custGeom>
                        <a:ln w="761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04853F" id="Graphic 85" o:spid="_x0000_s1026" style="position:absolute;margin-left:112.65pt;margin-top:7.3pt;width:312pt;height:.1pt;z-index:15770624;visibility:visible;mso-wrap-style:square;mso-wrap-distance-left:0;mso-wrap-distance-top:0;mso-wrap-distance-right:0;mso-wrap-distance-bottom:0;mso-position-horizontal:absolute;mso-position-horizontal-relative:page;mso-position-vertical:absolute;mso-position-vertical-relative:text;v-text-anchor:top" coordsize="39624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" path="m,l3962400,e" filled="f" strokeweight=".21161mm">
                <v:path arrowok="t"/>
                <w10:wrap anchorx="page"/>
              </v:shape>
            </w:pict>
          </mc:Fallback>
        </mc:AlternateContent>
      </w:r>
      <w:r>
        <w:rPr>
          <w:spacing w:val="-4"/>
        </w:rPr>
        <w:t>Date</w:t>
      </w:r>
    </w:p>
    <w:p w:rsidR="00F30CD0" w:rsidRDefault="00F30CD0">
      <w:pPr>
        <w:pStyle w:val="BodyText"/>
        <w:rPr>
          <w:sz w:val="20"/>
        </w:rPr>
      </w:pPr>
    </w:p>
    <w:p w:rsidR="00F30CD0" w:rsidRDefault="00F319C3">
      <w:pPr>
        <w:pStyle w:val="BodyText"/>
        <w:spacing w:before="46"/>
        <w:rPr>
          <w:sz w:val="20"/>
        </w:rPr>
      </w:pPr>
      <w:r>
        <w:rPr>
          <w:noProof/>
          <w:sz w:val="20"/>
        </w:rPr>
        <mc:AlternateContent>
          <mc:Choice Requires="wps">
            <w:drawing>
              <wp:anchor distT="0" distB="0" distL="0" distR="0" simplePos="0" relativeHeight="487628800" behindDoc="1" locked="0" layoutInCell="1" allowOverlap="1">
                <wp:simplePos x="0" y="0"/>
                <wp:positionH relativeFrom="page">
                  <wp:posOffset>6345554</wp:posOffset>
                </wp:positionH>
                <wp:positionV relativeFrom="paragraph">
                  <wp:posOffset>199860</wp:posOffset>
                </wp:positionV>
                <wp:extent cx="427990" cy="1270"/>
                <wp:effectExtent l="0" t="0" r="0" b="0"/>
                <wp:wrapTopAndBottom/>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7990" cy="1270"/>
                        </a:xfrm>
                        <a:custGeom>
                          <a:avLst/>
                          <a:gdLst/>
                          <a:ahLst/>
                          <a:cxnLst/>
                          <a:rect l="l" t="t" r="r" b="b"/>
                          <a:pathLst>
                            <a:path w="427990">
                              <a:moveTo>
                                <a:pt x="0" y="0"/>
                              </a:moveTo>
                              <a:lnTo>
                                <a:pt x="427990" y="0"/>
                              </a:lnTo>
                            </a:path>
                          </a:pathLst>
                        </a:custGeom>
                        <a:ln w="45720">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20F7057C" id="Graphic 86" o:spid="_x0000_s1026" style="position:absolute;margin-left:499.65pt;margin-top:15.75pt;width:33.7pt;height:.1pt;z-index:-15687680;visibility:visible;mso-wrap-style:square;mso-wrap-distance-left:0;mso-wrap-distance-top:0;mso-wrap-distance-right:0;mso-wrap-distance-bottom:0;mso-position-horizontal:absolute;mso-position-horizontal-relative:page;mso-position-vertical:absolute;mso-position-vertical-relative:text;v-text-anchor:top" coordsize="4279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" path="m,l427990,e" filled="f" strokecolor="#d9d9d9" strokeweight="3.6pt">
                <v:path arrowok="t"/>
                <w10:wrap type="topAndBottom" anchorx="page"/>
              </v:shape>
            </w:pict>
          </mc:Fallback>
        </mc:AlternateConten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77"/>
        <w:rPr>
          <w:sz w:val="20"/>
        </w:rPr>
      </w:pPr>
      <w:r>
        <w:rPr>
          <w:noProof/>
          <w:sz w:val="20"/>
        </w:rPr>
        <mc:AlternateContent>
          <mc:Choice Requires="wps">
            <w:drawing>
              <wp:anchor distT="0" distB="0" distL="0" distR="0" simplePos="0" relativeHeight="487629312" behindDoc="1" locked="0" layoutInCell="1" allowOverlap="1">
                <wp:simplePos x="0" y="0"/>
                <wp:positionH relativeFrom="page">
                  <wp:posOffset>894714</wp:posOffset>
                </wp:positionH>
                <wp:positionV relativeFrom="paragraph">
                  <wp:posOffset>219164</wp:posOffset>
                </wp:positionV>
                <wp:extent cx="6058535" cy="6350"/>
                <wp:effectExtent l="0" t="0" r="0" b="0"/>
                <wp:wrapTopAndBottom/>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9DE8706" id="Graphic 87" o:spid="_x0000_s1026" style="position:absolute;margin-left:70.45pt;margin-top:17.25pt;width:477.05pt;height:.5pt;z-index:-15687168;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1"/>
        <w:ind w:left="116"/>
        <w:jc w:val="center"/>
        <w:rPr>
          <w:b/>
          <w:sz w:val="36"/>
        </w:rPr>
      </w:pPr>
      <w:r>
        <w:rPr>
          <w:b/>
          <w:sz w:val="36"/>
          <w:u w:val="thick"/>
        </w:rPr>
        <w:lastRenderedPageBreak/>
        <w:t>Historical</w:t>
      </w:r>
      <w:r>
        <w:rPr>
          <w:b/>
          <w:spacing w:val="-10"/>
          <w:sz w:val="36"/>
          <w:u w:val="thick"/>
        </w:rPr>
        <w:t xml:space="preserve"> </w:t>
      </w:r>
      <w:r>
        <w:rPr>
          <w:b/>
          <w:sz w:val="36"/>
          <w:u w:val="thick"/>
        </w:rPr>
        <w:t>Contract</w:t>
      </w:r>
      <w:r>
        <w:rPr>
          <w:b/>
          <w:spacing w:val="-8"/>
          <w:sz w:val="36"/>
          <w:u w:val="thick"/>
        </w:rPr>
        <w:t xml:space="preserve"> </w:t>
      </w:r>
      <w:r>
        <w:rPr>
          <w:b/>
          <w:sz w:val="36"/>
          <w:u w:val="thick"/>
        </w:rPr>
        <w:t>Non-</w:t>
      </w:r>
      <w:r>
        <w:rPr>
          <w:b/>
          <w:spacing w:val="-2"/>
          <w:sz w:val="36"/>
          <w:u w:val="thick"/>
        </w:rPr>
        <w:t>Performance</w:t>
      </w:r>
    </w:p>
    <w:p w:rsidR="00F30CD0" w:rsidRDefault="00F319C3">
      <w:pPr>
        <w:pStyle w:val="BodyText"/>
        <w:spacing w:before="275"/>
        <w:ind w:left="1078"/>
      </w:pPr>
      <w:r>
        <w:t>Historical</w:t>
      </w:r>
      <w:r>
        <w:rPr>
          <w:spacing w:val="-5"/>
        </w:rPr>
        <w:t xml:space="preserve"> </w:t>
      </w:r>
      <w:r>
        <w:t>Contract</w:t>
      </w:r>
      <w:r>
        <w:rPr>
          <w:spacing w:val="-8"/>
        </w:rPr>
        <w:t xml:space="preserve"> </w:t>
      </w:r>
      <w:r>
        <w:t>Non-</w:t>
      </w:r>
      <w:r>
        <w:rPr>
          <w:spacing w:val="-2"/>
        </w:rPr>
        <w:t>Performance</w:t>
      </w:r>
    </w:p>
    <w:p w:rsidR="00F30CD0" w:rsidRDefault="00F319C3">
      <w:pPr>
        <w:spacing w:before="12"/>
        <w:ind w:left="1078"/>
        <w:rPr>
          <w:i/>
          <w:sz w:val="24"/>
        </w:rPr>
      </w:pPr>
      <w:r>
        <w:rPr>
          <w:i/>
          <w:sz w:val="24"/>
        </w:rPr>
        <w:t>[The</w:t>
      </w:r>
      <w:r>
        <w:rPr>
          <w:i/>
          <w:spacing w:val="-4"/>
          <w:sz w:val="24"/>
        </w:rPr>
        <w:t xml:space="preserve"> </w:t>
      </w:r>
      <w:r>
        <w:rPr>
          <w:i/>
          <w:sz w:val="24"/>
        </w:rPr>
        <w:t>following</w:t>
      </w:r>
      <w:r>
        <w:rPr>
          <w:i/>
          <w:spacing w:val="-4"/>
          <w:sz w:val="24"/>
        </w:rPr>
        <w:t xml:space="preserve"> </w:t>
      </w:r>
      <w:r>
        <w:rPr>
          <w:i/>
          <w:sz w:val="24"/>
        </w:rPr>
        <w:t>table</w:t>
      </w:r>
      <w:r>
        <w:rPr>
          <w:i/>
          <w:spacing w:val="-1"/>
          <w:sz w:val="24"/>
        </w:rPr>
        <w:t xml:space="preserve"> </w:t>
      </w:r>
      <w:r>
        <w:rPr>
          <w:i/>
          <w:sz w:val="24"/>
        </w:rPr>
        <w:t>shall</w:t>
      </w:r>
      <w:r>
        <w:rPr>
          <w:i/>
          <w:spacing w:val="-3"/>
          <w:sz w:val="24"/>
        </w:rPr>
        <w:t xml:space="preserve"> </w:t>
      </w:r>
      <w:r>
        <w:rPr>
          <w:i/>
          <w:sz w:val="24"/>
        </w:rPr>
        <w:t>be</w:t>
      </w:r>
      <w:r>
        <w:rPr>
          <w:i/>
          <w:spacing w:val="-1"/>
          <w:sz w:val="24"/>
        </w:rPr>
        <w:t xml:space="preserve"> </w:t>
      </w:r>
      <w:r>
        <w:rPr>
          <w:i/>
          <w:sz w:val="24"/>
        </w:rPr>
        <w:t>filled</w:t>
      </w:r>
      <w:r>
        <w:rPr>
          <w:i/>
          <w:spacing w:val="-1"/>
          <w:sz w:val="24"/>
        </w:rPr>
        <w:t xml:space="preserve"> </w:t>
      </w:r>
      <w:r>
        <w:rPr>
          <w:i/>
          <w:sz w:val="24"/>
        </w:rPr>
        <w:t>in</w:t>
      </w:r>
      <w:r>
        <w:rPr>
          <w:i/>
          <w:spacing w:val="-7"/>
          <w:sz w:val="24"/>
        </w:rPr>
        <w:t xml:space="preserve"> </w:t>
      </w:r>
      <w:r>
        <w:rPr>
          <w:i/>
          <w:sz w:val="24"/>
        </w:rPr>
        <w:t>for</w:t>
      </w:r>
      <w:r>
        <w:rPr>
          <w:i/>
          <w:spacing w:val="-4"/>
          <w:sz w:val="24"/>
        </w:rPr>
        <w:t xml:space="preserve"> </w:t>
      </w:r>
      <w:r>
        <w:rPr>
          <w:i/>
          <w:sz w:val="24"/>
        </w:rPr>
        <w:t>the</w:t>
      </w:r>
      <w:r>
        <w:rPr>
          <w:i/>
          <w:spacing w:val="-1"/>
          <w:sz w:val="24"/>
        </w:rPr>
        <w:t xml:space="preserve"> </w:t>
      </w:r>
      <w:r>
        <w:rPr>
          <w:i/>
          <w:spacing w:val="-2"/>
          <w:sz w:val="24"/>
        </w:rPr>
        <w:t>Bidder]</w:t>
      </w:r>
    </w:p>
    <w:p w:rsidR="00F30CD0" w:rsidRDefault="00F319C3">
      <w:pPr>
        <w:spacing w:before="285"/>
        <w:ind w:left="1078"/>
        <w:rPr>
          <w:i/>
          <w:sz w:val="24"/>
        </w:rPr>
      </w:pPr>
      <w:r>
        <w:rPr>
          <w:sz w:val="24"/>
        </w:rPr>
        <w:t>Bidder's</w:t>
      </w:r>
      <w:r>
        <w:rPr>
          <w:spacing w:val="-4"/>
          <w:sz w:val="24"/>
        </w:rPr>
        <w:t xml:space="preserve"> </w:t>
      </w:r>
      <w:r>
        <w:rPr>
          <w:sz w:val="24"/>
        </w:rPr>
        <w:t>Legal</w:t>
      </w:r>
      <w:r>
        <w:rPr>
          <w:spacing w:val="-6"/>
          <w:sz w:val="24"/>
        </w:rPr>
        <w:t xml:space="preserve"> </w:t>
      </w:r>
      <w:r>
        <w:rPr>
          <w:sz w:val="24"/>
        </w:rPr>
        <w:t>Name:</w:t>
      </w:r>
      <w:r>
        <w:rPr>
          <w:spacing w:val="-2"/>
          <w:sz w:val="24"/>
        </w:rPr>
        <w:t xml:space="preserve"> </w:t>
      </w:r>
      <w:r>
        <w:rPr>
          <w:i/>
          <w:sz w:val="24"/>
        </w:rPr>
        <w:t>[insert</w:t>
      </w:r>
      <w:r>
        <w:rPr>
          <w:i/>
          <w:spacing w:val="-1"/>
          <w:sz w:val="24"/>
        </w:rPr>
        <w:t xml:space="preserve"> </w:t>
      </w:r>
      <w:r>
        <w:rPr>
          <w:i/>
          <w:sz w:val="24"/>
        </w:rPr>
        <w:t>full</w:t>
      </w:r>
      <w:r>
        <w:rPr>
          <w:i/>
          <w:spacing w:val="-2"/>
          <w:sz w:val="24"/>
        </w:rPr>
        <w:t xml:space="preserve"> name]</w:t>
      </w:r>
    </w:p>
    <w:p w:rsidR="00F30CD0" w:rsidRDefault="00F319C3">
      <w:pPr>
        <w:spacing w:before="9"/>
        <w:ind w:left="1078"/>
        <w:rPr>
          <w:i/>
          <w:sz w:val="24"/>
        </w:rPr>
      </w:pPr>
      <w:r>
        <w:rPr>
          <w:sz w:val="24"/>
        </w:rPr>
        <w:t>Date:</w:t>
      </w:r>
      <w:r>
        <w:rPr>
          <w:spacing w:val="-4"/>
          <w:sz w:val="24"/>
        </w:rPr>
        <w:t xml:space="preserve"> </w:t>
      </w:r>
      <w:r>
        <w:rPr>
          <w:i/>
          <w:sz w:val="24"/>
        </w:rPr>
        <w:t>[insert</w:t>
      </w:r>
      <w:r>
        <w:rPr>
          <w:i/>
          <w:spacing w:val="-5"/>
          <w:sz w:val="24"/>
        </w:rPr>
        <w:t xml:space="preserve"> </w:t>
      </w:r>
      <w:r>
        <w:rPr>
          <w:i/>
          <w:sz w:val="24"/>
        </w:rPr>
        <w:t>day,</w:t>
      </w:r>
      <w:r>
        <w:rPr>
          <w:i/>
          <w:spacing w:val="-4"/>
          <w:sz w:val="24"/>
        </w:rPr>
        <w:t xml:space="preserve"> </w:t>
      </w:r>
      <w:r>
        <w:rPr>
          <w:i/>
          <w:sz w:val="24"/>
        </w:rPr>
        <w:t>month,</w:t>
      </w:r>
      <w:r>
        <w:rPr>
          <w:i/>
          <w:spacing w:val="-3"/>
          <w:sz w:val="24"/>
        </w:rPr>
        <w:t xml:space="preserve"> </w:t>
      </w:r>
      <w:r>
        <w:rPr>
          <w:i/>
          <w:spacing w:val="-2"/>
          <w:sz w:val="24"/>
        </w:rPr>
        <w:t>year]</w:t>
      </w:r>
    </w:p>
    <w:p w:rsidR="00F30CD0" w:rsidRDefault="00F319C3">
      <w:pPr>
        <w:spacing w:before="10"/>
        <w:ind w:left="1078"/>
        <w:rPr>
          <w:i/>
          <w:sz w:val="24"/>
        </w:rPr>
      </w:pPr>
      <w:r>
        <w:rPr>
          <w:i/>
          <w:sz w:val="24"/>
        </w:rPr>
        <w:t>IFB</w:t>
      </w:r>
      <w:r>
        <w:rPr>
          <w:i/>
          <w:spacing w:val="-6"/>
          <w:sz w:val="24"/>
        </w:rPr>
        <w:t xml:space="preserve"> </w:t>
      </w:r>
      <w:r>
        <w:rPr>
          <w:sz w:val="24"/>
        </w:rPr>
        <w:t>No.</w:t>
      </w:r>
      <w:r>
        <w:rPr>
          <w:spacing w:val="-4"/>
          <w:sz w:val="24"/>
        </w:rPr>
        <w:t xml:space="preserve"> </w:t>
      </w:r>
      <w:r>
        <w:rPr>
          <w:sz w:val="24"/>
        </w:rPr>
        <w:t>and</w:t>
      </w:r>
      <w:r>
        <w:rPr>
          <w:spacing w:val="-6"/>
          <w:sz w:val="24"/>
        </w:rPr>
        <w:t xml:space="preserve"> </w:t>
      </w:r>
      <w:r>
        <w:rPr>
          <w:sz w:val="24"/>
        </w:rPr>
        <w:t>title:</w:t>
      </w:r>
      <w:r>
        <w:rPr>
          <w:spacing w:val="-3"/>
          <w:sz w:val="24"/>
        </w:rPr>
        <w:t xml:space="preserve"> </w:t>
      </w:r>
      <w:r>
        <w:rPr>
          <w:i/>
          <w:sz w:val="24"/>
        </w:rPr>
        <w:t>[insert</w:t>
      </w:r>
      <w:r>
        <w:rPr>
          <w:i/>
          <w:spacing w:val="-4"/>
          <w:sz w:val="24"/>
        </w:rPr>
        <w:t xml:space="preserve"> </w:t>
      </w:r>
      <w:r>
        <w:rPr>
          <w:i/>
          <w:sz w:val="24"/>
        </w:rPr>
        <w:t>IFB</w:t>
      </w:r>
      <w:r>
        <w:rPr>
          <w:i/>
          <w:spacing w:val="-4"/>
          <w:sz w:val="24"/>
        </w:rPr>
        <w:t xml:space="preserve"> </w:t>
      </w:r>
      <w:r>
        <w:rPr>
          <w:i/>
          <w:sz w:val="24"/>
        </w:rPr>
        <w:t>number/s</w:t>
      </w:r>
      <w:r>
        <w:rPr>
          <w:i/>
          <w:spacing w:val="-2"/>
          <w:sz w:val="24"/>
        </w:rPr>
        <w:t xml:space="preserve"> </w:t>
      </w:r>
      <w:r>
        <w:rPr>
          <w:i/>
          <w:sz w:val="24"/>
        </w:rPr>
        <w:t>and</w:t>
      </w:r>
      <w:r>
        <w:rPr>
          <w:i/>
          <w:spacing w:val="-5"/>
          <w:sz w:val="24"/>
        </w:rPr>
        <w:t xml:space="preserve"> </w:t>
      </w:r>
      <w:r>
        <w:rPr>
          <w:i/>
          <w:spacing w:val="-2"/>
          <w:sz w:val="24"/>
        </w:rPr>
        <w:t>title/s]</w:t>
      </w:r>
    </w:p>
    <w:p w:rsidR="00F30CD0" w:rsidRDefault="00F30CD0">
      <w:pPr>
        <w:pStyle w:val="BodyText"/>
        <w:rPr>
          <w:i/>
          <w:sz w:val="20"/>
        </w:rPr>
      </w:pPr>
    </w:p>
    <w:p w:rsidR="00F30CD0" w:rsidRDefault="00F30CD0">
      <w:pPr>
        <w:pStyle w:val="BodyText"/>
        <w:spacing w:before="121" w:after="1"/>
        <w:rPr>
          <w:i/>
          <w:sz w:val="20"/>
        </w:rPr>
      </w:pPr>
    </w:p>
    <w:tbl>
      <w:tblPr>
        <w:tblW w:w="0" w:type="auto"/>
        <w:tblInd w:w="9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87"/>
        <w:gridCol w:w="2273"/>
        <w:gridCol w:w="2940"/>
        <w:gridCol w:w="2268"/>
      </w:tblGrid>
      <w:tr w:rsidR="00F30CD0">
        <w:trPr>
          <w:trHeight w:val="1464"/>
        </w:trPr>
        <w:tc>
          <w:tcPr>
            <w:tcW w:w="9768" w:type="dxa"/>
            <w:gridSpan w:val="4"/>
          </w:tcPr>
          <w:p w:rsidR="00F30CD0" w:rsidRDefault="00F319C3">
            <w:pPr>
              <w:pStyle w:val="TableParagraph"/>
              <w:tabs>
                <w:tab w:val="left" w:pos="7851"/>
              </w:tabs>
              <w:spacing w:before="6" w:line="242" w:lineRule="auto"/>
              <w:ind w:left="112" w:right="1485" w:hanging="5"/>
              <w:rPr>
                <w:b/>
                <w:sz w:val="24"/>
              </w:rPr>
            </w:pPr>
            <w:r>
              <w:rPr>
                <w:b/>
                <w:sz w:val="24"/>
              </w:rPr>
              <w:t>Non-Performing</w:t>
            </w:r>
            <w:r>
              <w:rPr>
                <w:b/>
                <w:spacing w:val="-12"/>
                <w:sz w:val="24"/>
              </w:rPr>
              <w:t xml:space="preserve"> </w:t>
            </w:r>
            <w:r>
              <w:rPr>
                <w:b/>
                <w:sz w:val="24"/>
              </w:rPr>
              <w:t>Contracts</w:t>
            </w:r>
            <w:r>
              <w:rPr>
                <w:b/>
                <w:spacing w:val="-7"/>
                <w:sz w:val="24"/>
              </w:rPr>
              <w:t xml:space="preserve"> </w:t>
            </w:r>
            <w:r>
              <w:rPr>
                <w:b/>
                <w:sz w:val="24"/>
              </w:rPr>
              <w:t>in</w:t>
            </w:r>
            <w:r>
              <w:rPr>
                <w:b/>
                <w:spacing w:val="-9"/>
                <w:sz w:val="24"/>
              </w:rPr>
              <w:t xml:space="preserve"> </w:t>
            </w:r>
            <w:r>
              <w:rPr>
                <w:b/>
                <w:sz w:val="24"/>
              </w:rPr>
              <w:t>accordance</w:t>
            </w:r>
            <w:r>
              <w:rPr>
                <w:b/>
                <w:spacing w:val="-11"/>
                <w:sz w:val="24"/>
              </w:rPr>
              <w:t xml:space="preserve"> </w:t>
            </w:r>
            <w:r>
              <w:rPr>
                <w:b/>
                <w:sz w:val="24"/>
              </w:rPr>
              <w:t>with</w:t>
            </w:r>
            <w:r>
              <w:rPr>
                <w:b/>
                <w:spacing w:val="-8"/>
                <w:sz w:val="24"/>
              </w:rPr>
              <w:t xml:space="preserve"> </w:t>
            </w:r>
            <w:r>
              <w:rPr>
                <w:b/>
                <w:sz w:val="24"/>
              </w:rPr>
              <w:t>Section</w:t>
            </w:r>
            <w:r>
              <w:rPr>
                <w:b/>
                <w:spacing w:val="-12"/>
                <w:sz w:val="24"/>
              </w:rPr>
              <w:t xml:space="preserve"> </w:t>
            </w:r>
            <w:r>
              <w:rPr>
                <w:b/>
                <w:sz w:val="24"/>
              </w:rPr>
              <w:t>III,</w:t>
            </w:r>
            <w:r>
              <w:rPr>
                <w:b/>
                <w:spacing w:val="-8"/>
                <w:sz w:val="24"/>
              </w:rPr>
              <w:t xml:space="preserve"> </w:t>
            </w:r>
            <w:r>
              <w:rPr>
                <w:b/>
                <w:sz w:val="24"/>
              </w:rPr>
              <w:t>Qualification</w:t>
            </w:r>
            <w:r>
              <w:rPr>
                <w:b/>
                <w:spacing w:val="-7"/>
                <w:sz w:val="24"/>
              </w:rPr>
              <w:t xml:space="preserve"> </w:t>
            </w:r>
            <w:r>
              <w:rPr>
                <w:b/>
                <w:sz w:val="24"/>
              </w:rPr>
              <w:t>Criteria</w:t>
            </w:r>
            <w:r>
              <w:rPr>
                <w:b/>
                <w:spacing w:val="-9"/>
                <w:sz w:val="24"/>
              </w:rPr>
              <w:t xml:space="preserve"> </w:t>
            </w:r>
            <w:r>
              <w:rPr>
                <w:b/>
                <w:sz w:val="24"/>
              </w:rPr>
              <w:t xml:space="preserve">and </w:t>
            </w:r>
            <w:r>
              <w:rPr>
                <w:b/>
                <w:spacing w:val="-2"/>
                <w:sz w:val="24"/>
                <w:u w:val="single"/>
              </w:rPr>
              <w:t>Requirements</w:t>
            </w:r>
            <w:r>
              <w:rPr>
                <w:b/>
                <w:sz w:val="24"/>
                <w:u w:val="single"/>
              </w:rPr>
              <w:tab/>
            </w:r>
          </w:p>
          <w:p w:rsidR="00F30CD0" w:rsidRDefault="00F319C3">
            <w:pPr>
              <w:pStyle w:val="TableParagraph"/>
              <w:tabs>
                <w:tab w:val="left" w:pos="832"/>
              </w:tabs>
              <w:spacing w:line="232" w:lineRule="auto"/>
              <w:ind w:left="112" w:right="363" w:hanging="5"/>
              <w:rPr>
                <w:sz w:val="24"/>
              </w:rPr>
            </w:pPr>
            <w:r>
              <w:rPr>
                <w:spacing w:val="-10"/>
                <w:sz w:val="24"/>
              </w:rPr>
              <w:t>□</w:t>
            </w:r>
            <w:r>
              <w:rPr>
                <w:sz w:val="24"/>
              </w:rPr>
              <w:tab/>
              <w:t>Contract</w:t>
            </w:r>
            <w:r>
              <w:rPr>
                <w:spacing w:val="-9"/>
                <w:sz w:val="24"/>
              </w:rPr>
              <w:t xml:space="preserve"> </w:t>
            </w:r>
            <w:r>
              <w:rPr>
                <w:sz w:val="24"/>
              </w:rPr>
              <w:t>non-performance</w:t>
            </w:r>
            <w:r>
              <w:rPr>
                <w:spacing w:val="-4"/>
                <w:sz w:val="24"/>
              </w:rPr>
              <w:t xml:space="preserve"> </w:t>
            </w:r>
            <w:r>
              <w:rPr>
                <w:sz w:val="24"/>
              </w:rPr>
              <w:t>did</w:t>
            </w:r>
            <w:r>
              <w:rPr>
                <w:spacing w:val="-9"/>
                <w:sz w:val="24"/>
              </w:rPr>
              <w:t xml:space="preserve"> </w:t>
            </w:r>
            <w:r>
              <w:rPr>
                <w:sz w:val="24"/>
              </w:rPr>
              <w:t>not</w:t>
            </w:r>
            <w:r>
              <w:rPr>
                <w:spacing w:val="-9"/>
                <w:sz w:val="24"/>
              </w:rPr>
              <w:t xml:space="preserve"> </w:t>
            </w:r>
            <w:r>
              <w:rPr>
                <w:sz w:val="24"/>
              </w:rPr>
              <w:t>occur</w:t>
            </w:r>
            <w:r>
              <w:rPr>
                <w:spacing w:val="-5"/>
                <w:sz w:val="24"/>
              </w:rPr>
              <w:t xml:space="preserve"> </w:t>
            </w:r>
            <w:r>
              <w:rPr>
                <w:sz w:val="24"/>
              </w:rPr>
              <w:t>during</w:t>
            </w:r>
            <w:r>
              <w:rPr>
                <w:spacing w:val="-8"/>
                <w:sz w:val="24"/>
              </w:rPr>
              <w:t xml:space="preserve"> </w:t>
            </w:r>
            <w:r>
              <w:rPr>
                <w:sz w:val="24"/>
              </w:rPr>
              <w:t>the</w:t>
            </w:r>
            <w:r>
              <w:rPr>
                <w:spacing w:val="-5"/>
                <w:sz w:val="24"/>
              </w:rPr>
              <w:t xml:space="preserve"> </w:t>
            </w:r>
            <w:r>
              <w:rPr>
                <w:sz w:val="24"/>
              </w:rPr>
              <w:t>5</w:t>
            </w:r>
            <w:r>
              <w:rPr>
                <w:spacing w:val="-8"/>
                <w:sz w:val="24"/>
              </w:rPr>
              <w:t xml:space="preserve"> </w:t>
            </w:r>
            <w:r>
              <w:rPr>
                <w:sz w:val="24"/>
              </w:rPr>
              <w:t>(Five)</w:t>
            </w:r>
            <w:r>
              <w:rPr>
                <w:spacing w:val="-6"/>
                <w:sz w:val="24"/>
              </w:rPr>
              <w:t xml:space="preserve"> </w:t>
            </w:r>
            <w:r>
              <w:rPr>
                <w:sz w:val="24"/>
              </w:rPr>
              <w:t>years</w:t>
            </w:r>
            <w:r>
              <w:rPr>
                <w:spacing w:val="-6"/>
                <w:sz w:val="24"/>
              </w:rPr>
              <w:t xml:space="preserve"> </w:t>
            </w:r>
            <w:r>
              <w:rPr>
                <w:sz w:val="24"/>
              </w:rPr>
              <w:t>specified</w:t>
            </w:r>
            <w:r>
              <w:rPr>
                <w:spacing w:val="-3"/>
                <w:sz w:val="24"/>
              </w:rPr>
              <w:t xml:space="preserve"> </w:t>
            </w:r>
            <w:r>
              <w:rPr>
                <w:sz w:val="24"/>
              </w:rPr>
              <w:t>in</w:t>
            </w:r>
            <w:r>
              <w:rPr>
                <w:spacing w:val="-7"/>
                <w:sz w:val="24"/>
              </w:rPr>
              <w:t xml:space="preserve"> </w:t>
            </w:r>
            <w:r>
              <w:rPr>
                <w:sz w:val="24"/>
              </w:rPr>
              <w:t>Section</w:t>
            </w:r>
            <w:r>
              <w:rPr>
                <w:spacing w:val="-2"/>
                <w:sz w:val="24"/>
              </w:rPr>
              <w:t xml:space="preserve"> </w:t>
            </w:r>
            <w:r>
              <w:rPr>
                <w:sz w:val="24"/>
              </w:rPr>
              <w:t>III, Qualification Criteria and Requirements.</w:t>
            </w:r>
          </w:p>
        </w:tc>
      </w:tr>
      <w:tr w:rsidR="00F30CD0">
        <w:trPr>
          <w:trHeight w:val="1350"/>
        </w:trPr>
        <w:tc>
          <w:tcPr>
            <w:tcW w:w="2287" w:type="dxa"/>
          </w:tcPr>
          <w:p w:rsidR="00F30CD0" w:rsidRDefault="00F319C3">
            <w:pPr>
              <w:pStyle w:val="TableParagraph"/>
              <w:spacing w:before="9"/>
              <w:ind w:left="112"/>
              <w:rPr>
                <w:b/>
                <w:sz w:val="24"/>
              </w:rPr>
            </w:pPr>
            <w:r>
              <w:rPr>
                <w:spacing w:val="-2"/>
                <w:sz w:val="24"/>
              </w:rPr>
              <w:t>&gt;</w:t>
            </w:r>
            <w:r>
              <w:rPr>
                <w:b/>
                <w:spacing w:val="-2"/>
                <w:sz w:val="24"/>
              </w:rPr>
              <w:t>Year</w:t>
            </w:r>
          </w:p>
        </w:tc>
        <w:tc>
          <w:tcPr>
            <w:tcW w:w="2273" w:type="dxa"/>
          </w:tcPr>
          <w:p w:rsidR="00F30CD0" w:rsidRDefault="00F30CD0">
            <w:pPr>
              <w:pStyle w:val="TableParagraph"/>
              <w:rPr>
                <w:i/>
                <w:sz w:val="24"/>
              </w:rPr>
            </w:pPr>
          </w:p>
          <w:p w:rsidR="00F30CD0" w:rsidRDefault="00F30CD0">
            <w:pPr>
              <w:pStyle w:val="TableParagraph"/>
              <w:spacing w:before="144"/>
              <w:rPr>
                <w:i/>
                <w:sz w:val="24"/>
              </w:rPr>
            </w:pPr>
          </w:p>
          <w:p w:rsidR="00F30CD0" w:rsidRDefault="00F319C3">
            <w:pPr>
              <w:pStyle w:val="TableParagraph"/>
              <w:spacing w:before="1" w:line="300" w:lineRule="atLeast"/>
              <w:ind w:left="110" w:firstLine="50"/>
              <w:rPr>
                <w:b/>
                <w:sz w:val="24"/>
              </w:rPr>
            </w:pPr>
            <w:r>
              <w:rPr>
                <w:sz w:val="24"/>
              </w:rPr>
              <w:t>&gt;</w:t>
            </w:r>
            <w:r>
              <w:rPr>
                <w:b/>
                <w:sz w:val="24"/>
              </w:rPr>
              <w:t>Non performed portion</w:t>
            </w:r>
            <w:r>
              <w:rPr>
                <w:b/>
                <w:spacing w:val="-14"/>
                <w:sz w:val="24"/>
              </w:rPr>
              <w:t xml:space="preserve"> </w:t>
            </w:r>
            <w:r>
              <w:rPr>
                <w:b/>
                <w:sz w:val="24"/>
              </w:rPr>
              <w:t>of</w:t>
            </w:r>
            <w:r>
              <w:rPr>
                <w:b/>
                <w:spacing w:val="-14"/>
                <w:sz w:val="24"/>
              </w:rPr>
              <w:t xml:space="preserve"> </w:t>
            </w:r>
            <w:r>
              <w:rPr>
                <w:b/>
                <w:sz w:val="24"/>
              </w:rPr>
              <w:t>contract</w:t>
            </w:r>
          </w:p>
        </w:tc>
        <w:tc>
          <w:tcPr>
            <w:tcW w:w="2940" w:type="dxa"/>
          </w:tcPr>
          <w:p w:rsidR="00F30CD0" w:rsidRDefault="00F319C3">
            <w:pPr>
              <w:pStyle w:val="TableParagraph"/>
              <w:spacing w:before="9"/>
              <w:ind w:left="113"/>
              <w:rPr>
                <w:b/>
                <w:sz w:val="24"/>
              </w:rPr>
            </w:pPr>
            <w:r>
              <w:rPr>
                <w:sz w:val="24"/>
              </w:rPr>
              <w:t>&gt;</w:t>
            </w:r>
            <w:r>
              <w:rPr>
                <w:b/>
                <w:sz w:val="24"/>
              </w:rPr>
              <w:t>Contract</w:t>
            </w:r>
            <w:r>
              <w:rPr>
                <w:b/>
                <w:spacing w:val="-8"/>
                <w:sz w:val="24"/>
              </w:rPr>
              <w:t xml:space="preserve"> </w:t>
            </w:r>
            <w:r>
              <w:rPr>
                <w:b/>
                <w:spacing w:val="-2"/>
                <w:sz w:val="24"/>
              </w:rPr>
              <w:t>Identification</w:t>
            </w:r>
          </w:p>
        </w:tc>
        <w:tc>
          <w:tcPr>
            <w:tcW w:w="2268" w:type="dxa"/>
          </w:tcPr>
          <w:p w:rsidR="00F30CD0" w:rsidRDefault="00F319C3">
            <w:pPr>
              <w:pStyle w:val="TableParagraph"/>
              <w:spacing w:before="143" w:line="247" w:lineRule="auto"/>
              <w:ind w:left="113" w:right="548" w:firstLine="52"/>
              <w:jc w:val="both"/>
              <w:rPr>
                <w:b/>
                <w:sz w:val="24"/>
              </w:rPr>
            </w:pPr>
            <w:r>
              <w:rPr>
                <w:sz w:val="24"/>
              </w:rPr>
              <w:t>&gt;</w:t>
            </w:r>
            <w:r>
              <w:rPr>
                <w:b/>
                <w:sz w:val="24"/>
              </w:rPr>
              <w:t>Total</w:t>
            </w:r>
            <w:r>
              <w:rPr>
                <w:b/>
                <w:spacing w:val="-14"/>
                <w:sz w:val="24"/>
              </w:rPr>
              <w:t xml:space="preserve"> </w:t>
            </w:r>
            <w:r>
              <w:rPr>
                <w:b/>
                <w:sz w:val="24"/>
              </w:rPr>
              <w:t>Contract Amout</w:t>
            </w:r>
            <w:r>
              <w:rPr>
                <w:b/>
                <w:spacing w:val="-14"/>
                <w:sz w:val="24"/>
              </w:rPr>
              <w:t xml:space="preserve"> </w:t>
            </w:r>
            <w:r>
              <w:rPr>
                <w:b/>
                <w:sz w:val="24"/>
              </w:rPr>
              <w:t>(Current value, INR</w:t>
            </w:r>
          </w:p>
          <w:p w:rsidR="00F30CD0" w:rsidRDefault="00F319C3">
            <w:pPr>
              <w:pStyle w:val="TableParagraph"/>
              <w:spacing w:line="282" w:lineRule="exact"/>
              <w:ind w:left="113"/>
              <w:rPr>
                <w:b/>
                <w:sz w:val="24"/>
              </w:rPr>
            </w:pPr>
            <w:r>
              <w:rPr>
                <w:b/>
                <w:spacing w:val="-2"/>
                <w:sz w:val="24"/>
              </w:rPr>
              <w:t>equivalent)</w:t>
            </w:r>
          </w:p>
        </w:tc>
      </w:tr>
      <w:tr w:rsidR="00F30CD0">
        <w:trPr>
          <w:trHeight w:val="3936"/>
        </w:trPr>
        <w:tc>
          <w:tcPr>
            <w:tcW w:w="2287" w:type="dxa"/>
          </w:tcPr>
          <w:p w:rsidR="00F30CD0" w:rsidRDefault="00F319C3">
            <w:pPr>
              <w:pStyle w:val="TableParagraph"/>
              <w:spacing w:before="6"/>
              <w:ind w:left="112"/>
              <w:rPr>
                <w:sz w:val="24"/>
              </w:rPr>
            </w:pPr>
            <w:r>
              <w:rPr>
                <w:sz w:val="24"/>
              </w:rPr>
              <w:t>&gt;[Insert</w:t>
            </w:r>
            <w:r>
              <w:rPr>
                <w:spacing w:val="-2"/>
                <w:sz w:val="24"/>
              </w:rPr>
              <w:t xml:space="preserve"> year]</w:t>
            </w:r>
          </w:p>
        </w:tc>
        <w:tc>
          <w:tcPr>
            <w:tcW w:w="2273" w:type="dxa"/>
          </w:tcPr>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spacing w:before="91"/>
              <w:rPr>
                <w:i/>
                <w:sz w:val="24"/>
              </w:rPr>
            </w:pPr>
          </w:p>
          <w:p w:rsidR="00F30CD0" w:rsidRDefault="00F319C3">
            <w:pPr>
              <w:pStyle w:val="TableParagraph"/>
              <w:spacing w:line="300" w:lineRule="atLeast"/>
              <w:ind w:left="110" w:firstLine="50"/>
              <w:rPr>
                <w:sz w:val="24"/>
              </w:rPr>
            </w:pPr>
            <w:r>
              <w:rPr>
                <w:sz w:val="24"/>
              </w:rPr>
              <w:t>&gt;[Insert</w:t>
            </w:r>
            <w:r>
              <w:rPr>
                <w:spacing w:val="-14"/>
                <w:sz w:val="24"/>
              </w:rPr>
              <w:t xml:space="preserve"> </w:t>
            </w:r>
            <w:r>
              <w:rPr>
                <w:sz w:val="24"/>
              </w:rPr>
              <w:t>amount</w:t>
            </w:r>
            <w:r>
              <w:rPr>
                <w:spacing w:val="-14"/>
                <w:sz w:val="24"/>
              </w:rPr>
              <w:t xml:space="preserve"> </w:t>
            </w:r>
            <w:r>
              <w:rPr>
                <w:sz w:val="24"/>
              </w:rPr>
              <w:t xml:space="preserve">and </w:t>
            </w:r>
            <w:r>
              <w:rPr>
                <w:spacing w:val="-2"/>
                <w:sz w:val="24"/>
              </w:rPr>
              <w:t>percentage]</w:t>
            </w:r>
          </w:p>
        </w:tc>
        <w:tc>
          <w:tcPr>
            <w:tcW w:w="2940" w:type="dxa"/>
          </w:tcPr>
          <w:p w:rsidR="00F30CD0" w:rsidRDefault="00F319C3">
            <w:pPr>
              <w:pStyle w:val="TableParagraph"/>
              <w:spacing w:before="6" w:line="247" w:lineRule="auto"/>
              <w:ind w:left="132" w:right="112" w:hanging="2"/>
              <w:jc w:val="center"/>
              <w:rPr>
                <w:sz w:val="24"/>
              </w:rPr>
            </w:pPr>
            <w:r>
              <w:rPr>
                <w:sz w:val="24"/>
              </w:rPr>
              <w:t>&gt;Contract Identification: [indicate</w:t>
            </w:r>
            <w:r>
              <w:rPr>
                <w:spacing w:val="-14"/>
                <w:sz w:val="24"/>
              </w:rPr>
              <w:t xml:space="preserve"> </w:t>
            </w:r>
            <w:r>
              <w:rPr>
                <w:sz w:val="24"/>
              </w:rPr>
              <w:t>complete</w:t>
            </w:r>
            <w:r>
              <w:rPr>
                <w:spacing w:val="-14"/>
                <w:sz w:val="24"/>
              </w:rPr>
              <w:t xml:space="preserve"> </w:t>
            </w:r>
            <w:r>
              <w:rPr>
                <w:sz w:val="24"/>
              </w:rPr>
              <w:t>contract name/number, and any other identification]</w:t>
            </w:r>
          </w:p>
          <w:p w:rsidR="00F30CD0" w:rsidRDefault="00F319C3">
            <w:pPr>
              <w:pStyle w:val="TableParagraph"/>
              <w:spacing w:before="6"/>
              <w:ind w:left="134" w:right="114"/>
              <w:jc w:val="center"/>
              <w:rPr>
                <w:sz w:val="24"/>
              </w:rPr>
            </w:pPr>
            <w:r>
              <w:rPr>
                <w:sz w:val="24"/>
              </w:rPr>
              <w:t>Name</w:t>
            </w:r>
            <w:r>
              <w:rPr>
                <w:spacing w:val="-3"/>
                <w:sz w:val="24"/>
              </w:rPr>
              <w:t xml:space="preserve"> </w:t>
            </w:r>
            <w:r>
              <w:rPr>
                <w:sz w:val="24"/>
              </w:rPr>
              <w:t>of</w:t>
            </w:r>
            <w:r>
              <w:rPr>
                <w:spacing w:val="-1"/>
                <w:sz w:val="24"/>
              </w:rPr>
              <w:t xml:space="preserve"> </w:t>
            </w:r>
            <w:r>
              <w:rPr>
                <w:spacing w:val="-2"/>
                <w:sz w:val="24"/>
              </w:rPr>
              <w:t>Employer</w:t>
            </w:r>
          </w:p>
          <w:p w:rsidR="00F30CD0" w:rsidRDefault="00F319C3">
            <w:pPr>
              <w:pStyle w:val="TableParagraph"/>
              <w:spacing w:before="9" w:line="244" w:lineRule="auto"/>
              <w:ind w:left="134" w:right="114"/>
              <w:jc w:val="center"/>
              <w:rPr>
                <w:sz w:val="24"/>
              </w:rPr>
            </w:pPr>
            <w:r>
              <w:rPr>
                <w:sz w:val="24"/>
              </w:rPr>
              <w:t>/Developer:</w:t>
            </w:r>
            <w:r>
              <w:rPr>
                <w:spacing w:val="-14"/>
                <w:sz w:val="24"/>
              </w:rPr>
              <w:t xml:space="preserve"> </w:t>
            </w:r>
            <w:r>
              <w:rPr>
                <w:sz w:val="24"/>
              </w:rPr>
              <w:t>[insert</w:t>
            </w:r>
            <w:r>
              <w:rPr>
                <w:spacing w:val="-14"/>
                <w:sz w:val="24"/>
              </w:rPr>
              <w:t xml:space="preserve"> </w:t>
            </w:r>
            <w:r>
              <w:rPr>
                <w:sz w:val="24"/>
              </w:rPr>
              <w:t xml:space="preserve">full </w:t>
            </w:r>
            <w:r>
              <w:rPr>
                <w:spacing w:val="-4"/>
                <w:sz w:val="24"/>
              </w:rPr>
              <w:t>name</w:t>
            </w:r>
          </w:p>
          <w:p w:rsidR="00F30CD0" w:rsidRDefault="00F319C3">
            <w:pPr>
              <w:pStyle w:val="TableParagraph"/>
              <w:spacing w:before="5" w:line="247" w:lineRule="auto"/>
              <w:ind w:left="125" w:right="104" w:hanging="1"/>
              <w:jc w:val="center"/>
              <w:rPr>
                <w:sz w:val="24"/>
              </w:rPr>
            </w:pPr>
            <w:r>
              <w:rPr>
                <w:sz w:val="24"/>
              </w:rPr>
              <w:t xml:space="preserve">Address of </w:t>
            </w:r>
            <w:r>
              <w:rPr>
                <w:spacing w:val="-2"/>
                <w:sz w:val="24"/>
              </w:rPr>
              <w:t xml:space="preserve">Employer/Developer:[insert street/city/country] </w:t>
            </w:r>
            <w:r>
              <w:rPr>
                <w:sz w:val="24"/>
              </w:rPr>
              <w:t xml:space="preserve">Reason(s) for non- </w:t>
            </w:r>
            <w:r>
              <w:rPr>
                <w:spacing w:val="-2"/>
                <w:sz w:val="24"/>
              </w:rPr>
              <w:t>performance:[indicate</w:t>
            </w:r>
          </w:p>
          <w:p w:rsidR="00F30CD0" w:rsidRDefault="00F319C3">
            <w:pPr>
              <w:pStyle w:val="TableParagraph"/>
              <w:spacing w:line="284" w:lineRule="exact"/>
              <w:ind w:left="134" w:right="114"/>
              <w:jc w:val="center"/>
              <w:rPr>
                <w:sz w:val="24"/>
              </w:rPr>
            </w:pPr>
            <w:r>
              <w:rPr>
                <w:sz w:val="24"/>
              </w:rPr>
              <w:t>main</w:t>
            </w:r>
            <w:r>
              <w:rPr>
                <w:spacing w:val="-5"/>
                <w:sz w:val="24"/>
              </w:rPr>
              <w:t xml:space="preserve"> </w:t>
            </w:r>
            <w:r>
              <w:rPr>
                <w:spacing w:val="-2"/>
                <w:sz w:val="24"/>
              </w:rPr>
              <w:t>reason(s)]</w:t>
            </w:r>
          </w:p>
        </w:tc>
        <w:tc>
          <w:tcPr>
            <w:tcW w:w="2268" w:type="dxa"/>
          </w:tcPr>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rPr>
                <w:i/>
                <w:sz w:val="24"/>
              </w:rPr>
            </w:pPr>
          </w:p>
          <w:p w:rsidR="00F30CD0" w:rsidRDefault="00F30CD0">
            <w:pPr>
              <w:pStyle w:val="TableParagraph"/>
              <w:spacing w:before="117"/>
              <w:rPr>
                <w:i/>
                <w:sz w:val="24"/>
              </w:rPr>
            </w:pPr>
          </w:p>
          <w:p w:rsidR="00F30CD0" w:rsidRDefault="00F319C3">
            <w:pPr>
              <w:pStyle w:val="TableParagraph"/>
              <w:spacing w:line="283" w:lineRule="exact"/>
              <w:ind w:left="313"/>
              <w:rPr>
                <w:sz w:val="24"/>
              </w:rPr>
            </w:pPr>
            <w:r>
              <w:rPr>
                <w:sz w:val="24"/>
              </w:rPr>
              <w:t>&gt;[Insert</w:t>
            </w:r>
            <w:r>
              <w:rPr>
                <w:spacing w:val="-2"/>
                <w:sz w:val="24"/>
              </w:rPr>
              <w:t xml:space="preserve"> amount]</w:t>
            </w:r>
          </w:p>
        </w:tc>
      </w:tr>
      <w:tr w:rsidR="00F30CD0">
        <w:trPr>
          <w:trHeight w:val="876"/>
        </w:trPr>
        <w:tc>
          <w:tcPr>
            <w:tcW w:w="9768" w:type="dxa"/>
            <w:gridSpan w:val="4"/>
          </w:tcPr>
          <w:p w:rsidR="00F30CD0" w:rsidRDefault="00F319C3">
            <w:pPr>
              <w:pStyle w:val="TableParagraph"/>
              <w:tabs>
                <w:tab w:val="left" w:pos="758"/>
              </w:tabs>
              <w:spacing w:line="237" w:lineRule="auto"/>
              <w:ind w:left="112" w:right="1655" w:hanging="5"/>
              <w:rPr>
                <w:b/>
                <w:sz w:val="24"/>
              </w:rPr>
            </w:pPr>
            <w:r>
              <w:rPr>
                <w:spacing w:val="-10"/>
                <w:sz w:val="24"/>
              </w:rPr>
              <w:t>&gt;</w:t>
            </w:r>
            <w:r>
              <w:rPr>
                <w:sz w:val="24"/>
              </w:rPr>
              <w:tab/>
            </w:r>
            <w:r>
              <w:rPr>
                <w:b/>
                <w:sz w:val="24"/>
              </w:rPr>
              <w:t>Pending</w:t>
            </w:r>
            <w:r>
              <w:rPr>
                <w:b/>
                <w:spacing w:val="-11"/>
                <w:sz w:val="24"/>
              </w:rPr>
              <w:t xml:space="preserve"> </w:t>
            </w:r>
            <w:r>
              <w:rPr>
                <w:b/>
                <w:sz w:val="24"/>
              </w:rPr>
              <w:t>Litigation</w:t>
            </w:r>
            <w:r>
              <w:rPr>
                <w:b/>
                <w:spacing w:val="-9"/>
                <w:sz w:val="24"/>
              </w:rPr>
              <w:t xml:space="preserve"> </w:t>
            </w:r>
            <w:r>
              <w:rPr>
                <w:b/>
                <w:sz w:val="24"/>
              </w:rPr>
              <w:t>in</w:t>
            </w:r>
            <w:r>
              <w:rPr>
                <w:b/>
                <w:spacing w:val="-10"/>
                <w:sz w:val="24"/>
              </w:rPr>
              <w:t xml:space="preserve"> </w:t>
            </w:r>
            <w:r>
              <w:rPr>
                <w:b/>
                <w:sz w:val="24"/>
              </w:rPr>
              <w:t>accordance</w:t>
            </w:r>
            <w:r>
              <w:rPr>
                <w:b/>
                <w:spacing w:val="-10"/>
                <w:sz w:val="24"/>
              </w:rPr>
              <w:t xml:space="preserve"> </w:t>
            </w:r>
            <w:r>
              <w:rPr>
                <w:b/>
                <w:sz w:val="24"/>
              </w:rPr>
              <w:t>with</w:t>
            </w:r>
            <w:r>
              <w:rPr>
                <w:b/>
                <w:spacing w:val="-7"/>
                <w:sz w:val="24"/>
              </w:rPr>
              <w:t xml:space="preserve"> </w:t>
            </w:r>
            <w:r>
              <w:rPr>
                <w:b/>
                <w:sz w:val="24"/>
              </w:rPr>
              <w:t>Section</w:t>
            </w:r>
            <w:r>
              <w:rPr>
                <w:b/>
                <w:spacing w:val="-9"/>
                <w:sz w:val="24"/>
              </w:rPr>
              <w:t xml:space="preserve"> </w:t>
            </w:r>
            <w:r>
              <w:rPr>
                <w:b/>
                <w:sz w:val="24"/>
              </w:rPr>
              <w:t>III,</w:t>
            </w:r>
            <w:r>
              <w:rPr>
                <w:b/>
                <w:spacing w:val="-10"/>
                <w:sz w:val="24"/>
              </w:rPr>
              <w:t xml:space="preserve"> </w:t>
            </w:r>
            <w:r>
              <w:rPr>
                <w:b/>
                <w:sz w:val="24"/>
              </w:rPr>
              <w:t>Qualification</w:t>
            </w:r>
            <w:r>
              <w:rPr>
                <w:b/>
                <w:spacing w:val="-7"/>
                <w:sz w:val="24"/>
              </w:rPr>
              <w:t xml:space="preserve"> </w:t>
            </w:r>
            <w:r>
              <w:rPr>
                <w:b/>
                <w:sz w:val="24"/>
              </w:rPr>
              <w:t>Criteria</w:t>
            </w:r>
            <w:r>
              <w:rPr>
                <w:b/>
                <w:spacing w:val="-10"/>
                <w:sz w:val="24"/>
              </w:rPr>
              <w:t xml:space="preserve"> </w:t>
            </w:r>
            <w:r>
              <w:rPr>
                <w:b/>
                <w:sz w:val="24"/>
              </w:rPr>
              <w:t xml:space="preserve">and </w:t>
            </w:r>
            <w:r>
              <w:rPr>
                <w:b/>
                <w:spacing w:val="-2"/>
                <w:sz w:val="24"/>
              </w:rPr>
              <w:t>Requirements</w:t>
            </w:r>
          </w:p>
        </w:tc>
      </w:tr>
      <w:tr w:rsidR="00F30CD0">
        <w:trPr>
          <w:trHeight w:val="606"/>
        </w:trPr>
        <w:tc>
          <w:tcPr>
            <w:tcW w:w="9768" w:type="dxa"/>
            <w:gridSpan w:val="4"/>
          </w:tcPr>
          <w:p w:rsidR="00F30CD0" w:rsidRDefault="00F319C3">
            <w:pPr>
              <w:pStyle w:val="TableParagraph"/>
              <w:tabs>
                <w:tab w:val="left" w:pos="702"/>
              </w:tabs>
              <w:spacing w:before="1"/>
              <w:ind w:left="110"/>
              <w:rPr>
                <w:b/>
                <w:sz w:val="24"/>
              </w:rPr>
            </w:pPr>
            <w:r>
              <w:rPr>
                <w:spacing w:val="-10"/>
                <w:sz w:val="24"/>
              </w:rPr>
              <w:t>&gt;</w:t>
            </w:r>
            <w:r>
              <w:rPr>
                <w:sz w:val="24"/>
              </w:rPr>
              <w:tab/>
            </w:r>
            <w:r>
              <w:rPr>
                <w:b/>
                <w:spacing w:val="-2"/>
                <w:sz w:val="24"/>
              </w:rPr>
              <w:t>Requirements</w:t>
            </w:r>
          </w:p>
          <w:p w:rsidR="00F30CD0" w:rsidRDefault="00F319C3">
            <w:pPr>
              <w:pStyle w:val="TableParagraph"/>
              <w:spacing w:before="10" w:line="283" w:lineRule="exact"/>
              <w:ind w:left="110"/>
              <w:rPr>
                <w:sz w:val="24"/>
              </w:rPr>
            </w:pPr>
            <w:r>
              <w:rPr>
                <w:sz w:val="24"/>
              </w:rPr>
              <w:t>□</w:t>
            </w:r>
            <w:r>
              <w:rPr>
                <w:spacing w:val="-11"/>
                <w:sz w:val="24"/>
              </w:rPr>
              <w:t xml:space="preserve"> </w:t>
            </w:r>
            <w:r>
              <w:rPr>
                <w:sz w:val="24"/>
              </w:rPr>
              <w:t>No</w:t>
            </w:r>
            <w:r>
              <w:rPr>
                <w:spacing w:val="-5"/>
                <w:sz w:val="24"/>
              </w:rPr>
              <w:t xml:space="preserve"> </w:t>
            </w:r>
            <w:r>
              <w:rPr>
                <w:sz w:val="24"/>
              </w:rPr>
              <w:t>pending</w:t>
            </w:r>
            <w:r>
              <w:rPr>
                <w:spacing w:val="-8"/>
                <w:sz w:val="24"/>
              </w:rPr>
              <w:t xml:space="preserve"> </w:t>
            </w:r>
            <w:r>
              <w:rPr>
                <w:sz w:val="24"/>
              </w:rPr>
              <w:t>litigation</w:t>
            </w:r>
            <w:r>
              <w:rPr>
                <w:spacing w:val="-6"/>
                <w:sz w:val="24"/>
              </w:rPr>
              <w:t xml:space="preserve"> </w:t>
            </w:r>
            <w:r>
              <w:rPr>
                <w:sz w:val="24"/>
              </w:rPr>
              <w:t>in</w:t>
            </w:r>
            <w:r>
              <w:rPr>
                <w:spacing w:val="-2"/>
                <w:sz w:val="24"/>
              </w:rPr>
              <w:t xml:space="preserve"> </w:t>
            </w:r>
            <w:r>
              <w:rPr>
                <w:sz w:val="24"/>
              </w:rPr>
              <w:t>accordance</w:t>
            </w:r>
            <w:r>
              <w:rPr>
                <w:spacing w:val="-10"/>
                <w:sz w:val="24"/>
              </w:rPr>
              <w:t xml:space="preserve"> </w:t>
            </w:r>
            <w:r>
              <w:rPr>
                <w:sz w:val="24"/>
              </w:rPr>
              <w:t>with</w:t>
            </w:r>
            <w:r>
              <w:rPr>
                <w:spacing w:val="-4"/>
                <w:sz w:val="24"/>
              </w:rPr>
              <w:t xml:space="preserve"> </w:t>
            </w:r>
            <w:r>
              <w:rPr>
                <w:sz w:val="24"/>
              </w:rPr>
              <w:t>Section</w:t>
            </w:r>
            <w:r>
              <w:rPr>
                <w:spacing w:val="-2"/>
                <w:sz w:val="24"/>
              </w:rPr>
              <w:t xml:space="preserve"> </w:t>
            </w:r>
            <w:r>
              <w:rPr>
                <w:sz w:val="24"/>
              </w:rPr>
              <w:t>III,</w:t>
            </w:r>
            <w:r>
              <w:rPr>
                <w:spacing w:val="-6"/>
                <w:sz w:val="24"/>
              </w:rPr>
              <w:t xml:space="preserve"> </w:t>
            </w:r>
            <w:r>
              <w:rPr>
                <w:sz w:val="24"/>
              </w:rPr>
              <w:t>Qualification</w:t>
            </w:r>
            <w:r>
              <w:rPr>
                <w:spacing w:val="-3"/>
                <w:sz w:val="24"/>
              </w:rPr>
              <w:t xml:space="preserve"> </w:t>
            </w:r>
            <w:r>
              <w:rPr>
                <w:sz w:val="24"/>
              </w:rPr>
              <w:t>Criteria</w:t>
            </w:r>
            <w:r>
              <w:rPr>
                <w:spacing w:val="-5"/>
                <w:sz w:val="24"/>
              </w:rPr>
              <w:t xml:space="preserve"> </w:t>
            </w:r>
            <w:r>
              <w:rPr>
                <w:sz w:val="24"/>
              </w:rPr>
              <w:t>and</w:t>
            </w:r>
            <w:r>
              <w:rPr>
                <w:spacing w:val="-4"/>
                <w:sz w:val="24"/>
              </w:rPr>
              <w:t xml:space="preserve"> </w:t>
            </w:r>
            <w:r>
              <w:rPr>
                <w:spacing w:val="-2"/>
                <w:sz w:val="24"/>
              </w:rPr>
              <w:t>Requirements</w:t>
            </w:r>
          </w:p>
        </w:tc>
      </w:tr>
      <w:tr w:rsidR="00F30CD0">
        <w:trPr>
          <w:trHeight w:val="1477"/>
        </w:trPr>
        <w:tc>
          <w:tcPr>
            <w:tcW w:w="9768" w:type="dxa"/>
            <w:gridSpan w:val="4"/>
          </w:tcPr>
          <w:p w:rsidR="00F30CD0" w:rsidRDefault="00F319C3">
            <w:pPr>
              <w:pStyle w:val="TableParagraph"/>
              <w:spacing w:before="6"/>
              <w:ind w:left="110"/>
              <w:rPr>
                <w:sz w:val="24"/>
              </w:rPr>
            </w:pPr>
            <w:r>
              <w:rPr>
                <w:spacing w:val="-2"/>
                <w:sz w:val="24"/>
              </w:rPr>
              <w:t>Requirements.</w:t>
            </w:r>
          </w:p>
          <w:p w:rsidR="00F30CD0" w:rsidRDefault="00F30CD0">
            <w:pPr>
              <w:pStyle w:val="TableParagraph"/>
              <w:spacing w:before="14"/>
              <w:rPr>
                <w:i/>
                <w:sz w:val="24"/>
              </w:rPr>
            </w:pPr>
          </w:p>
          <w:p w:rsidR="00F30CD0" w:rsidRDefault="00F319C3">
            <w:pPr>
              <w:pStyle w:val="TableParagraph"/>
              <w:spacing w:line="232" w:lineRule="auto"/>
              <w:ind w:left="585" w:right="163" w:hanging="5"/>
              <w:rPr>
                <w:sz w:val="24"/>
              </w:rPr>
            </w:pPr>
            <w:r>
              <w:rPr>
                <w:sz w:val="24"/>
              </w:rPr>
              <w:t>&gt;</w:t>
            </w:r>
            <w:r>
              <w:rPr>
                <w:spacing w:val="-3"/>
                <w:sz w:val="24"/>
              </w:rPr>
              <w:t xml:space="preserve"> </w:t>
            </w:r>
            <w:r>
              <w:rPr>
                <w:sz w:val="24"/>
              </w:rPr>
              <w:t>Pending</w:t>
            </w:r>
            <w:r>
              <w:rPr>
                <w:spacing w:val="-4"/>
                <w:sz w:val="24"/>
              </w:rPr>
              <w:t xml:space="preserve"> </w:t>
            </w:r>
            <w:r>
              <w:rPr>
                <w:sz w:val="24"/>
              </w:rPr>
              <w:t>Litigation</w:t>
            </w:r>
            <w:r>
              <w:rPr>
                <w:spacing w:val="-5"/>
                <w:sz w:val="24"/>
              </w:rPr>
              <w:t xml:space="preserve"> </w:t>
            </w:r>
            <w:r>
              <w:rPr>
                <w:sz w:val="24"/>
              </w:rPr>
              <w:t>in</w:t>
            </w:r>
            <w:r>
              <w:rPr>
                <w:spacing w:val="-5"/>
                <w:sz w:val="24"/>
              </w:rPr>
              <w:t xml:space="preserve"> </w:t>
            </w:r>
            <w:r>
              <w:rPr>
                <w:sz w:val="24"/>
              </w:rPr>
              <w:t>accordance</w:t>
            </w:r>
            <w:r>
              <w:rPr>
                <w:spacing w:val="-5"/>
                <w:sz w:val="24"/>
              </w:rPr>
              <w:t xml:space="preserve"> </w:t>
            </w:r>
            <w:r>
              <w:rPr>
                <w:sz w:val="24"/>
              </w:rPr>
              <w:t>with</w:t>
            </w:r>
            <w:r>
              <w:rPr>
                <w:spacing w:val="-3"/>
                <w:sz w:val="24"/>
              </w:rPr>
              <w:t xml:space="preserve"> </w:t>
            </w:r>
            <w:r>
              <w:rPr>
                <w:sz w:val="24"/>
              </w:rPr>
              <w:t>Section</w:t>
            </w:r>
            <w:r>
              <w:rPr>
                <w:spacing w:val="-3"/>
                <w:sz w:val="24"/>
              </w:rPr>
              <w:t xml:space="preserve"> </w:t>
            </w:r>
            <w:r>
              <w:rPr>
                <w:sz w:val="24"/>
              </w:rPr>
              <w:t>III,</w:t>
            </w:r>
            <w:r>
              <w:rPr>
                <w:spacing w:val="-4"/>
                <w:sz w:val="24"/>
              </w:rPr>
              <w:t xml:space="preserve"> </w:t>
            </w:r>
            <w:r>
              <w:rPr>
                <w:sz w:val="24"/>
              </w:rPr>
              <w:t>Qualification</w:t>
            </w:r>
            <w:r>
              <w:rPr>
                <w:spacing w:val="-5"/>
                <w:sz w:val="24"/>
              </w:rPr>
              <w:t xml:space="preserve"> </w:t>
            </w:r>
            <w:r>
              <w:rPr>
                <w:sz w:val="24"/>
              </w:rPr>
              <w:t>Criteria</w:t>
            </w:r>
            <w:r>
              <w:rPr>
                <w:spacing w:val="-3"/>
                <w:sz w:val="24"/>
              </w:rPr>
              <w:t xml:space="preserve"> </w:t>
            </w:r>
            <w:r>
              <w:rPr>
                <w:sz w:val="24"/>
              </w:rPr>
              <w:t>and</w:t>
            </w:r>
            <w:r>
              <w:rPr>
                <w:spacing w:val="-3"/>
                <w:sz w:val="24"/>
              </w:rPr>
              <w:t xml:space="preserve"> </w:t>
            </w:r>
            <w:r>
              <w:rPr>
                <w:sz w:val="24"/>
              </w:rPr>
              <w:t>Requirements, as indicated below:</w:t>
            </w:r>
          </w:p>
        </w:tc>
      </w:tr>
    </w:tbl>
    <w:p w:rsidR="00F30CD0" w:rsidRDefault="00F319C3">
      <w:pPr>
        <w:pStyle w:val="BodyText"/>
        <w:spacing w:before="69"/>
        <w:rPr>
          <w:i/>
          <w:sz w:val="20"/>
        </w:rPr>
      </w:pPr>
      <w:r>
        <w:rPr>
          <w:i/>
          <w:noProof/>
          <w:sz w:val="20"/>
        </w:rPr>
        <mc:AlternateContent>
          <mc:Choice Requires="wps">
            <w:drawing>
              <wp:anchor distT="0" distB="0" distL="0" distR="0" simplePos="0" relativeHeight="487630336" behindDoc="1" locked="0" layoutInCell="1" allowOverlap="1">
                <wp:simplePos x="0" y="0"/>
                <wp:positionH relativeFrom="page">
                  <wp:posOffset>894714</wp:posOffset>
                </wp:positionH>
                <wp:positionV relativeFrom="paragraph">
                  <wp:posOffset>214084</wp:posOffset>
                </wp:positionV>
                <wp:extent cx="6058535" cy="6350"/>
                <wp:effectExtent l="0" t="0" r="0" b="0"/>
                <wp:wrapTopAndBottom/>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BC33A27" id="Graphic 88" o:spid="_x0000_s1026" style="position:absolute;margin-left:70.45pt;margin-top:16.85pt;width:477.05pt;height:.5pt;z-index:-15686144;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" path="m6058535,l,,,6349r6058535,l6058535,xe" fillcolor="#d9d9d9" stroked="f">
                <v:path arrowok="t"/>
                <w10:wrap type="topAndBottom" anchorx="page"/>
              </v:shape>
            </w:pict>
          </mc:Fallback>
        </mc:AlternateContent>
      </w:r>
    </w:p>
    <w:p w:rsidR="00F30CD0" w:rsidRDefault="00F30CD0">
      <w:pPr>
        <w:pStyle w:val="BodyText"/>
        <w:rPr>
          <w:i/>
          <w:sz w:val="20"/>
        </w:rPr>
        <w:sectPr w:rsidR="00F30CD0">
          <w:pgSz w:w="12240" w:h="15840"/>
          <w:pgMar w:top="13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11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579"/>
        <w:gridCol w:w="1582"/>
        <w:gridCol w:w="281"/>
        <w:gridCol w:w="4381"/>
        <w:gridCol w:w="1819"/>
      </w:tblGrid>
      <w:tr w:rsidR="00F30CD0">
        <w:trPr>
          <w:trHeight w:val="324"/>
        </w:trPr>
        <w:tc>
          <w:tcPr>
            <w:tcW w:w="1579" w:type="dxa"/>
            <w:vMerge w:val="restart"/>
          </w:tcPr>
          <w:p w:rsidR="00F30CD0" w:rsidRDefault="00F319C3">
            <w:pPr>
              <w:pStyle w:val="TableParagraph"/>
              <w:spacing w:before="6"/>
              <w:ind w:left="18"/>
              <w:rPr>
                <w:b/>
                <w:sz w:val="24"/>
              </w:rPr>
            </w:pPr>
            <w:r>
              <w:rPr>
                <w:b/>
                <w:spacing w:val="-4"/>
                <w:sz w:val="24"/>
              </w:rPr>
              <w:lastRenderedPageBreak/>
              <w:t>Year</w:t>
            </w:r>
          </w:p>
        </w:tc>
        <w:tc>
          <w:tcPr>
            <w:tcW w:w="1582" w:type="dxa"/>
            <w:tcBorders>
              <w:bottom w:val="nil"/>
            </w:tcBorders>
          </w:tcPr>
          <w:p w:rsidR="00F30CD0" w:rsidRDefault="00F319C3">
            <w:pPr>
              <w:pStyle w:val="TableParagraph"/>
              <w:spacing w:before="11"/>
              <w:ind w:left="9"/>
              <w:rPr>
                <w:b/>
                <w:sz w:val="24"/>
              </w:rPr>
            </w:pPr>
            <w:r>
              <w:rPr>
                <w:b/>
                <w:sz w:val="24"/>
              </w:rPr>
              <w:t>Outcome</w:t>
            </w:r>
            <w:r>
              <w:rPr>
                <w:b/>
                <w:spacing w:val="-4"/>
                <w:sz w:val="24"/>
              </w:rPr>
              <w:t xml:space="preserve"> </w:t>
            </w:r>
            <w:r>
              <w:rPr>
                <w:b/>
                <w:spacing w:val="-5"/>
                <w:sz w:val="24"/>
              </w:rPr>
              <w:t>as</w:t>
            </w:r>
          </w:p>
        </w:tc>
        <w:tc>
          <w:tcPr>
            <w:tcW w:w="4662" w:type="dxa"/>
            <w:gridSpan w:val="2"/>
            <w:vMerge w:val="restart"/>
          </w:tcPr>
          <w:p w:rsidR="00F30CD0" w:rsidRDefault="00F319C3">
            <w:pPr>
              <w:pStyle w:val="TableParagraph"/>
              <w:spacing w:before="6"/>
              <w:ind w:left="7"/>
              <w:rPr>
                <w:b/>
                <w:sz w:val="24"/>
              </w:rPr>
            </w:pPr>
            <w:r>
              <w:rPr>
                <w:b/>
                <w:sz w:val="24"/>
              </w:rPr>
              <w:t>Contract</w:t>
            </w:r>
            <w:r>
              <w:rPr>
                <w:b/>
                <w:spacing w:val="-7"/>
                <w:sz w:val="24"/>
              </w:rPr>
              <w:t xml:space="preserve"> </w:t>
            </w:r>
            <w:r>
              <w:rPr>
                <w:b/>
                <w:spacing w:val="-2"/>
                <w:sz w:val="24"/>
              </w:rPr>
              <w:t>Identification</w:t>
            </w:r>
          </w:p>
        </w:tc>
        <w:tc>
          <w:tcPr>
            <w:tcW w:w="1819" w:type="dxa"/>
            <w:tcBorders>
              <w:bottom w:val="nil"/>
            </w:tcBorders>
          </w:tcPr>
          <w:p w:rsidR="00F30CD0" w:rsidRDefault="00F319C3">
            <w:pPr>
              <w:pStyle w:val="TableParagraph"/>
              <w:spacing w:before="11"/>
              <w:ind w:left="62"/>
              <w:rPr>
                <w:b/>
                <w:sz w:val="24"/>
              </w:rPr>
            </w:pPr>
            <w:r>
              <w:rPr>
                <w:b/>
                <w:sz w:val="24"/>
              </w:rPr>
              <w:t>Total</w:t>
            </w:r>
            <w:r>
              <w:rPr>
                <w:b/>
                <w:spacing w:val="-5"/>
                <w:sz w:val="24"/>
              </w:rPr>
              <w:t xml:space="preserve"> </w:t>
            </w:r>
            <w:r>
              <w:rPr>
                <w:b/>
                <w:spacing w:val="-2"/>
                <w:sz w:val="24"/>
              </w:rPr>
              <w:t>Contract</w:t>
            </w:r>
          </w:p>
        </w:tc>
      </w:tr>
      <w:tr w:rsidR="00F30CD0">
        <w:trPr>
          <w:trHeight w:val="284"/>
        </w:trPr>
        <w:tc>
          <w:tcPr>
            <w:tcW w:w="1579" w:type="dxa"/>
            <w:vMerge/>
            <w:tcBorders>
              <w:top w:val="nil"/>
            </w:tcBorders>
          </w:tcPr>
          <w:p w:rsidR="00F30CD0" w:rsidRDefault="00F30CD0">
            <w:pPr>
              <w:rPr>
                <w:sz w:val="2"/>
                <w:szCs w:val="2"/>
              </w:rPr>
            </w:pPr>
          </w:p>
        </w:tc>
        <w:tc>
          <w:tcPr>
            <w:tcW w:w="1582" w:type="dxa"/>
            <w:tcBorders>
              <w:top w:val="nil"/>
              <w:bottom w:val="nil"/>
            </w:tcBorders>
          </w:tcPr>
          <w:p w:rsidR="00F30CD0" w:rsidRDefault="00F319C3">
            <w:pPr>
              <w:pStyle w:val="TableParagraph"/>
              <w:spacing w:line="265" w:lineRule="exact"/>
              <w:ind w:left="9"/>
              <w:rPr>
                <w:b/>
                <w:sz w:val="24"/>
              </w:rPr>
            </w:pPr>
            <w:r>
              <w:rPr>
                <w:b/>
                <w:sz w:val="24"/>
              </w:rPr>
              <w:t>Percentage</w:t>
            </w:r>
            <w:r>
              <w:rPr>
                <w:b/>
                <w:spacing w:val="-8"/>
                <w:sz w:val="24"/>
              </w:rPr>
              <w:t xml:space="preserve"> </w:t>
            </w:r>
            <w:r>
              <w:rPr>
                <w:b/>
                <w:spacing w:val="-5"/>
                <w:sz w:val="24"/>
              </w:rPr>
              <w:t>of</w:t>
            </w:r>
          </w:p>
        </w:tc>
        <w:tc>
          <w:tcPr>
            <w:tcW w:w="4662" w:type="dxa"/>
            <w:gridSpan w:val="2"/>
            <w:vMerge/>
            <w:tcBorders>
              <w:top w:val="nil"/>
            </w:tcBorders>
          </w:tcPr>
          <w:p w:rsidR="00F30CD0" w:rsidRDefault="00F30CD0">
            <w:pPr>
              <w:rPr>
                <w:sz w:val="2"/>
                <w:szCs w:val="2"/>
              </w:rPr>
            </w:pPr>
          </w:p>
        </w:tc>
        <w:tc>
          <w:tcPr>
            <w:tcW w:w="1819" w:type="dxa"/>
            <w:tcBorders>
              <w:top w:val="nil"/>
              <w:bottom w:val="nil"/>
            </w:tcBorders>
          </w:tcPr>
          <w:p w:rsidR="00F30CD0" w:rsidRDefault="00F319C3">
            <w:pPr>
              <w:pStyle w:val="TableParagraph"/>
              <w:spacing w:line="265" w:lineRule="exact"/>
              <w:ind w:left="62"/>
              <w:rPr>
                <w:b/>
                <w:sz w:val="24"/>
              </w:rPr>
            </w:pPr>
            <w:r>
              <w:rPr>
                <w:b/>
                <w:spacing w:val="-2"/>
                <w:sz w:val="24"/>
              </w:rPr>
              <w:t>Amount</w:t>
            </w:r>
          </w:p>
        </w:tc>
      </w:tr>
      <w:tr w:rsidR="00F30CD0">
        <w:trPr>
          <w:trHeight w:val="283"/>
        </w:trPr>
        <w:tc>
          <w:tcPr>
            <w:tcW w:w="1579" w:type="dxa"/>
            <w:vMerge/>
            <w:tcBorders>
              <w:top w:val="nil"/>
            </w:tcBorders>
          </w:tcPr>
          <w:p w:rsidR="00F30CD0" w:rsidRDefault="00F30CD0">
            <w:pPr>
              <w:rPr>
                <w:sz w:val="2"/>
                <w:szCs w:val="2"/>
              </w:rPr>
            </w:pPr>
          </w:p>
        </w:tc>
        <w:tc>
          <w:tcPr>
            <w:tcW w:w="1582" w:type="dxa"/>
            <w:tcBorders>
              <w:top w:val="nil"/>
              <w:bottom w:val="nil"/>
            </w:tcBorders>
          </w:tcPr>
          <w:p w:rsidR="00F30CD0" w:rsidRDefault="00F319C3">
            <w:pPr>
              <w:pStyle w:val="TableParagraph"/>
              <w:spacing w:line="264" w:lineRule="exact"/>
              <w:ind w:left="9"/>
              <w:rPr>
                <w:b/>
                <w:sz w:val="24"/>
              </w:rPr>
            </w:pPr>
            <w:r>
              <w:rPr>
                <w:b/>
                <w:sz w:val="24"/>
              </w:rPr>
              <w:t>Total</w:t>
            </w:r>
            <w:r>
              <w:rPr>
                <w:b/>
                <w:spacing w:val="-2"/>
                <w:sz w:val="24"/>
              </w:rPr>
              <w:t xml:space="preserve"> Assets</w:t>
            </w:r>
          </w:p>
        </w:tc>
        <w:tc>
          <w:tcPr>
            <w:tcW w:w="4662" w:type="dxa"/>
            <w:gridSpan w:val="2"/>
            <w:vMerge/>
            <w:tcBorders>
              <w:top w:val="nil"/>
            </w:tcBorders>
          </w:tcPr>
          <w:p w:rsidR="00F30CD0" w:rsidRDefault="00F30CD0">
            <w:pPr>
              <w:rPr>
                <w:sz w:val="2"/>
                <w:szCs w:val="2"/>
              </w:rPr>
            </w:pPr>
          </w:p>
        </w:tc>
        <w:tc>
          <w:tcPr>
            <w:tcW w:w="1819" w:type="dxa"/>
            <w:tcBorders>
              <w:top w:val="nil"/>
              <w:bottom w:val="nil"/>
            </w:tcBorders>
          </w:tcPr>
          <w:p w:rsidR="00F30CD0" w:rsidRDefault="00F319C3">
            <w:pPr>
              <w:pStyle w:val="TableParagraph"/>
              <w:spacing w:line="264" w:lineRule="exact"/>
              <w:ind w:left="62"/>
              <w:rPr>
                <w:b/>
                <w:sz w:val="24"/>
              </w:rPr>
            </w:pPr>
            <w:r>
              <w:rPr>
                <w:b/>
                <w:sz w:val="24"/>
              </w:rPr>
              <w:t>(current</w:t>
            </w:r>
            <w:r>
              <w:rPr>
                <w:b/>
                <w:spacing w:val="-4"/>
                <w:sz w:val="24"/>
              </w:rPr>
              <w:t xml:space="preserve"> </w:t>
            </w:r>
            <w:r>
              <w:rPr>
                <w:b/>
                <w:spacing w:val="-2"/>
                <w:sz w:val="24"/>
              </w:rPr>
              <w:t>value,</w:t>
            </w:r>
          </w:p>
        </w:tc>
      </w:tr>
      <w:tr w:rsidR="00F30CD0">
        <w:trPr>
          <w:trHeight w:val="558"/>
        </w:trPr>
        <w:tc>
          <w:tcPr>
            <w:tcW w:w="1579" w:type="dxa"/>
            <w:vMerge/>
            <w:tcBorders>
              <w:top w:val="nil"/>
            </w:tcBorders>
          </w:tcPr>
          <w:p w:rsidR="00F30CD0" w:rsidRDefault="00F30CD0">
            <w:pPr>
              <w:rPr>
                <w:sz w:val="2"/>
                <w:szCs w:val="2"/>
              </w:rPr>
            </w:pPr>
          </w:p>
        </w:tc>
        <w:tc>
          <w:tcPr>
            <w:tcW w:w="1582" w:type="dxa"/>
            <w:tcBorders>
              <w:top w:val="nil"/>
            </w:tcBorders>
          </w:tcPr>
          <w:p w:rsidR="00F30CD0" w:rsidRDefault="00F30CD0">
            <w:pPr>
              <w:pStyle w:val="TableParagraph"/>
              <w:rPr>
                <w:rFonts w:ascii="Times New Roman"/>
                <w:sz w:val="24"/>
              </w:rPr>
            </w:pPr>
          </w:p>
        </w:tc>
        <w:tc>
          <w:tcPr>
            <w:tcW w:w="4662" w:type="dxa"/>
            <w:gridSpan w:val="2"/>
            <w:vMerge/>
            <w:tcBorders>
              <w:top w:val="nil"/>
            </w:tcBorders>
          </w:tcPr>
          <w:p w:rsidR="00F30CD0" w:rsidRDefault="00F30CD0">
            <w:pPr>
              <w:rPr>
                <w:sz w:val="2"/>
                <w:szCs w:val="2"/>
              </w:rPr>
            </w:pPr>
          </w:p>
        </w:tc>
        <w:tc>
          <w:tcPr>
            <w:tcW w:w="1819" w:type="dxa"/>
            <w:tcBorders>
              <w:top w:val="nil"/>
            </w:tcBorders>
          </w:tcPr>
          <w:p w:rsidR="00F30CD0" w:rsidRDefault="00F319C3">
            <w:pPr>
              <w:pStyle w:val="TableParagraph"/>
              <w:spacing w:line="268" w:lineRule="exact"/>
              <w:ind w:left="62"/>
              <w:rPr>
                <w:b/>
                <w:sz w:val="24"/>
              </w:rPr>
            </w:pPr>
            <w:r>
              <w:rPr>
                <w:b/>
                <w:sz w:val="24"/>
              </w:rPr>
              <w:t>INR</w:t>
            </w:r>
            <w:r>
              <w:rPr>
                <w:b/>
                <w:spacing w:val="-7"/>
                <w:sz w:val="24"/>
              </w:rPr>
              <w:t xml:space="preserve"> </w:t>
            </w:r>
            <w:r>
              <w:rPr>
                <w:b/>
                <w:spacing w:val="-2"/>
                <w:sz w:val="24"/>
              </w:rPr>
              <w:t>equivalent)</w:t>
            </w:r>
          </w:p>
        </w:tc>
      </w:tr>
      <w:tr w:rsidR="00F30CD0">
        <w:trPr>
          <w:trHeight w:val="888"/>
        </w:trPr>
        <w:tc>
          <w:tcPr>
            <w:tcW w:w="1579" w:type="dxa"/>
            <w:vMerge w:val="restart"/>
          </w:tcPr>
          <w:p w:rsidR="00F30CD0" w:rsidRDefault="00F30CD0">
            <w:pPr>
              <w:pStyle w:val="TableParagraph"/>
              <w:spacing w:before="277"/>
              <w:rPr>
                <w:i/>
                <w:sz w:val="24"/>
              </w:rPr>
            </w:pPr>
          </w:p>
          <w:p w:rsidR="00F30CD0" w:rsidRDefault="00F319C3">
            <w:pPr>
              <w:pStyle w:val="TableParagraph"/>
              <w:ind w:left="18"/>
              <w:rPr>
                <w:sz w:val="24"/>
              </w:rPr>
            </w:pPr>
            <w:r>
              <w:rPr>
                <w:sz w:val="24"/>
              </w:rPr>
              <w:t>&gt;[Insert</w:t>
            </w:r>
            <w:r>
              <w:rPr>
                <w:spacing w:val="-2"/>
                <w:sz w:val="24"/>
              </w:rPr>
              <w:t xml:space="preserve"> year]</w:t>
            </w:r>
          </w:p>
        </w:tc>
        <w:tc>
          <w:tcPr>
            <w:tcW w:w="1582" w:type="dxa"/>
            <w:vMerge w:val="restart"/>
          </w:tcPr>
          <w:p w:rsidR="00F30CD0" w:rsidRDefault="00F319C3">
            <w:pPr>
              <w:pStyle w:val="TableParagraph"/>
              <w:spacing w:before="268" w:line="247" w:lineRule="auto"/>
              <w:ind w:left="11" w:hanging="5"/>
              <w:rPr>
                <w:i/>
                <w:sz w:val="24"/>
              </w:rPr>
            </w:pPr>
            <w:r>
              <w:rPr>
                <w:i/>
                <w:spacing w:val="-2"/>
                <w:sz w:val="24"/>
              </w:rPr>
              <w:t>[Insert percentage]</w:t>
            </w:r>
          </w:p>
        </w:tc>
        <w:tc>
          <w:tcPr>
            <w:tcW w:w="281" w:type="dxa"/>
            <w:tcBorders>
              <w:bottom w:val="nil"/>
              <w:right w:val="nil"/>
            </w:tcBorders>
          </w:tcPr>
          <w:p w:rsidR="00F30CD0" w:rsidRDefault="00F30CD0">
            <w:pPr>
              <w:pStyle w:val="TableParagraph"/>
              <w:spacing w:before="282"/>
              <w:rPr>
                <w:i/>
                <w:sz w:val="24"/>
              </w:rPr>
            </w:pPr>
          </w:p>
          <w:p w:rsidR="00F30CD0" w:rsidRDefault="00F319C3">
            <w:pPr>
              <w:pStyle w:val="TableParagraph"/>
              <w:ind w:left="50"/>
              <w:jc w:val="center"/>
              <w:rPr>
                <w:b/>
                <w:sz w:val="24"/>
              </w:rPr>
            </w:pPr>
            <w:r>
              <w:rPr>
                <w:b/>
                <w:spacing w:val="-5"/>
                <w:sz w:val="24"/>
              </w:rPr>
              <w:t>1.</w:t>
            </w:r>
          </w:p>
        </w:tc>
        <w:tc>
          <w:tcPr>
            <w:tcW w:w="4381" w:type="dxa"/>
            <w:tcBorders>
              <w:left w:val="nil"/>
              <w:bottom w:val="nil"/>
            </w:tcBorders>
          </w:tcPr>
          <w:p w:rsidR="00F30CD0" w:rsidRDefault="00F30CD0">
            <w:pPr>
              <w:pStyle w:val="TableParagraph"/>
              <w:spacing w:before="282"/>
              <w:rPr>
                <w:i/>
                <w:sz w:val="24"/>
              </w:rPr>
            </w:pPr>
          </w:p>
          <w:p w:rsidR="00F30CD0" w:rsidRDefault="00F319C3">
            <w:pPr>
              <w:pStyle w:val="TableParagraph"/>
              <w:ind w:left="36"/>
              <w:rPr>
                <w:sz w:val="24"/>
              </w:rPr>
            </w:pPr>
            <w:r>
              <w:rPr>
                <w:sz w:val="24"/>
              </w:rPr>
              <w:t>contract</w:t>
            </w:r>
            <w:r>
              <w:rPr>
                <w:spacing w:val="-5"/>
                <w:sz w:val="24"/>
              </w:rPr>
              <w:t xml:space="preserve"> </w:t>
            </w:r>
            <w:r>
              <w:rPr>
                <w:sz w:val="24"/>
              </w:rPr>
              <w:t>name,</w:t>
            </w:r>
            <w:r>
              <w:rPr>
                <w:spacing w:val="-5"/>
                <w:sz w:val="24"/>
              </w:rPr>
              <w:t xml:space="preserve"> </w:t>
            </w:r>
            <w:r>
              <w:rPr>
                <w:sz w:val="24"/>
              </w:rPr>
              <w:t>number,</w:t>
            </w:r>
            <w:r>
              <w:rPr>
                <w:spacing w:val="-8"/>
                <w:sz w:val="24"/>
              </w:rPr>
              <w:t xml:space="preserve"> </w:t>
            </w:r>
            <w:r>
              <w:rPr>
                <w:sz w:val="24"/>
              </w:rPr>
              <w:t>and</w:t>
            </w:r>
            <w:r>
              <w:rPr>
                <w:spacing w:val="-2"/>
                <w:sz w:val="24"/>
              </w:rPr>
              <w:t xml:space="preserve"> </w:t>
            </w:r>
            <w:r>
              <w:rPr>
                <w:sz w:val="24"/>
              </w:rPr>
              <w:t>any</w:t>
            </w:r>
            <w:r>
              <w:rPr>
                <w:spacing w:val="-6"/>
                <w:sz w:val="24"/>
              </w:rPr>
              <w:t xml:space="preserve"> </w:t>
            </w:r>
            <w:r>
              <w:rPr>
                <w:spacing w:val="-2"/>
                <w:sz w:val="24"/>
              </w:rPr>
              <w:t>other</w:t>
            </w:r>
          </w:p>
        </w:tc>
        <w:tc>
          <w:tcPr>
            <w:tcW w:w="1819" w:type="dxa"/>
            <w:vMerge w:val="restart"/>
          </w:tcPr>
          <w:p w:rsidR="00F30CD0" w:rsidRDefault="00F30CD0">
            <w:pPr>
              <w:pStyle w:val="TableParagraph"/>
              <w:rPr>
                <w:rFonts w:ascii="Times New Roman"/>
                <w:sz w:val="24"/>
              </w:rPr>
            </w:pPr>
          </w:p>
        </w:tc>
      </w:tr>
      <w:tr w:rsidR="00F30CD0">
        <w:trPr>
          <w:trHeight w:val="285"/>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281" w:type="dxa"/>
            <w:tcBorders>
              <w:top w:val="nil"/>
              <w:bottom w:val="nil"/>
              <w:right w:val="nil"/>
            </w:tcBorders>
          </w:tcPr>
          <w:p w:rsidR="00F30CD0" w:rsidRDefault="00F30CD0">
            <w:pPr>
              <w:pStyle w:val="TableParagraph"/>
              <w:rPr>
                <w:rFonts w:ascii="Times New Roman"/>
                <w:sz w:val="20"/>
              </w:rPr>
            </w:pPr>
          </w:p>
        </w:tc>
        <w:tc>
          <w:tcPr>
            <w:tcW w:w="4381" w:type="dxa"/>
            <w:tcBorders>
              <w:top w:val="nil"/>
              <w:left w:val="nil"/>
              <w:bottom w:val="nil"/>
            </w:tcBorders>
          </w:tcPr>
          <w:p w:rsidR="00F30CD0" w:rsidRDefault="00F319C3">
            <w:pPr>
              <w:pStyle w:val="TableParagraph"/>
              <w:spacing w:line="266" w:lineRule="exact"/>
              <w:ind w:left="36"/>
              <w:rPr>
                <w:sz w:val="24"/>
              </w:rPr>
            </w:pPr>
            <w:r>
              <w:rPr>
                <w:spacing w:val="-2"/>
                <w:sz w:val="24"/>
              </w:rPr>
              <w:t>identification]</w:t>
            </w:r>
          </w:p>
        </w:tc>
        <w:tc>
          <w:tcPr>
            <w:tcW w:w="1819" w:type="dxa"/>
            <w:vMerge/>
            <w:tcBorders>
              <w:top w:val="nil"/>
            </w:tcBorders>
          </w:tcPr>
          <w:p w:rsidR="00F30CD0" w:rsidRDefault="00F30CD0">
            <w:pPr>
              <w:rPr>
                <w:sz w:val="2"/>
                <w:szCs w:val="2"/>
              </w:rPr>
            </w:pPr>
          </w:p>
        </w:tc>
      </w:tr>
      <w:tr w:rsidR="00F30CD0">
        <w:trPr>
          <w:trHeight w:val="282"/>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281" w:type="dxa"/>
            <w:tcBorders>
              <w:top w:val="nil"/>
              <w:bottom w:val="nil"/>
              <w:right w:val="nil"/>
            </w:tcBorders>
          </w:tcPr>
          <w:p w:rsidR="00F30CD0" w:rsidRDefault="00F319C3">
            <w:pPr>
              <w:pStyle w:val="TableParagraph"/>
              <w:spacing w:line="262" w:lineRule="exact"/>
              <w:ind w:left="50"/>
              <w:jc w:val="center"/>
              <w:rPr>
                <w:b/>
                <w:i/>
                <w:sz w:val="24"/>
              </w:rPr>
            </w:pPr>
            <w:r>
              <w:rPr>
                <w:b/>
                <w:i/>
                <w:spacing w:val="-5"/>
                <w:sz w:val="24"/>
              </w:rPr>
              <w:t>2.</w:t>
            </w:r>
          </w:p>
        </w:tc>
        <w:tc>
          <w:tcPr>
            <w:tcW w:w="4381" w:type="dxa"/>
            <w:tcBorders>
              <w:top w:val="nil"/>
              <w:left w:val="nil"/>
              <w:bottom w:val="nil"/>
            </w:tcBorders>
          </w:tcPr>
          <w:p w:rsidR="00F30CD0" w:rsidRDefault="00F319C3">
            <w:pPr>
              <w:pStyle w:val="TableParagraph"/>
              <w:spacing w:line="262" w:lineRule="exact"/>
              <w:ind w:left="36"/>
              <w:rPr>
                <w:i/>
                <w:sz w:val="24"/>
              </w:rPr>
            </w:pPr>
            <w:r>
              <w:rPr>
                <w:sz w:val="24"/>
              </w:rPr>
              <w:t>Name</w:t>
            </w:r>
            <w:r>
              <w:rPr>
                <w:spacing w:val="-6"/>
                <w:sz w:val="24"/>
              </w:rPr>
              <w:t xml:space="preserve"> </w:t>
            </w:r>
            <w:r>
              <w:rPr>
                <w:sz w:val="24"/>
              </w:rPr>
              <w:t>of</w:t>
            </w:r>
            <w:r>
              <w:rPr>
                <w:spacing w:val="-6"/>
                <w:sz w:val="24"/>
              </w:rPr>
              <w:t xml:space="preserve"> </w:t>
            </w:r>
            <w:r>
              <w:rPr>
                <w:sz w:val="24"/>
              </w:rPr>
              <w:t>Employer/Developer:</w:t>
            </w:r>
            <w:r>
              <w:rPr>
                <w:spacing w:val="-4"/>
                <w:sz w:val="24"/>
              </w:rPr>
              <w:t xml:space="preserve"> </w:t>
            </w:r>
            <w:r>
              <w:rPr>
                <w:i/>
                <w:sz w:val="24"/>
              </w:rPr>
              <w:t>[insert</w:t>
            </w:r>
            <w:r>
              <w:rPr>
                <w:i/>
                <w:spacing w:val="-6"/>
                <w:sz w:val="24"/>
              </w:rPr>
              <w:t xml:space="preserve"> </w:t>
            </w:r>
            <w:r>
              <w:rPr>
                <w:i/>
                <w:spacing w:val="-4"/>
                <w:sz w:val="24"/>
              </w:rPr>
              <w:t>full</w:t>
            </w:r>
          </w:p>
        </w:tc>
        <w:tc>
          <w:tcPr>
            <w:tcW w:w="1819" w:type="dxa"/>
            <w:vMerge/>
            <w:tcBorders>
              <w:top w:val="nil"/>
            </w:tcBorders>
          </w:tcPr>
          <w:p w:rsidR="00F30CD0" w:rsidRDefault="00F30CD0">
            <w:pPr>
              <w:rPr>
                <w:sz w:val="2"/>
                <w:szCs w:val="2"/>
              </w:rPr>
            </w:pPr>
          </w:p>
        </w:tc>
      </w:tr>
      <w:tr w:rsidR="00F30CD0">
        <w:trPr>
          <w:trHeight w:val="282"/>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281" w:type="dxa"/>
            <w:tcBorders>
              <w:top w:val="nil"/>
              <w:bottom w:val="nil"/>
              <w:right w:val="nil"/>
            </w:tcBorders>
          </w:tcPr>
          <w:p w:rsidR="00F30CD0" w:rsidRDefault="00F30CD0">
            <w:pPr>
              <w:pStyle w:val="TableParagraph"/>
              <w:rPr>
                <w:rFonts w:ascii="Times New Roman"/>
                <w:sz w:val="20"/>
              </w:rPr>
            </w:pPr>
          </w:p>
        </w:tc>
        <w:tc>
          <w:tcPr>
            <w:tcW w:w="4381" w:type="dxa"/>
            <w:tcBorders>
              <w:top w:val="nil"/>
              <w:left w:val="nil"/>
              <w:bottom w:val="nil"/>
            </w:tcBorders>
          </w:tcPr>
          <w:p w:rsidR="00F30CD0" w:rsidRDefault="00F319C3">
            <w:pPr>
              <w:pStyle w:val="TableParagraph"/>
              <w:spacing w:line="263" w:lineRule="exact"/>
              <w:ind w:left="36"/>
              <w:rPr>
                <w:i/>
                <w:sz w:val="24"/>
              </w:rPr>
            </w:pPr>
            <w:r>
              <w:rPr>
                <w:i/>
                <w:spacing w:val="-2"/>
                <w:sz w:val="24"/>
              </w:rPr>
              <w:t>name]</w:t>
            </w:r>
          </w:p>
        </w:tc>
        <w:tc>
          <w:tcPr>
            <w:tcW w:w="1819" w:type="dxa"/>
            <w:vMerge/>
            <w:tcBorders>
              <w:top w:val="nil"/>
            </w:tcBorders>
          </w:tcPr>
          <w:p w:rsidR="00F30CD0" w:rsidRDefault="00F30CD0">
            <w:pPr>
              <w:rPr>
                <w:sz w:val="2"/>
                <w:szCs w:val="2"/>
              </w:rPr>
            </w:pPr>
          </w:p>
        </w:tc>
      </w:tr>
      <w:tr w:rsidR="00F30CD0">
        <w:trPr>
          <w:trHeight w:val="281"/>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281" w:type="dxa"/>
            <w:tcBorders>
              <w:top w:val="nil"/>
              <w:bottom w:val="nil"/>
              <w:right w:val="nil"/>
            </w:tcBorders>
          </w:tcPr>
          <w:p w:rsidR="00F30CD0" w:rsidRDefault="00F319C3">
            <w:pPr>
              <w:pStyle w:val="TableParagraph"/>
              <w:spacing w:line="261" w:lineRule="exact"/>
              <w:ind w:left="50"/>
              <w:jc w:val="center"/>
              <w:rPr>
                <w:b/>
                <w:i/>
                <w:sz w:val="24"/>
              </w:rPr>
            </w:pPr>
            <w:r>
              <w:rPr>
                <w:b/>
                <w:i/>
                <w:spacing w:val="-5"/>
                <w:sz w:val="24"/>
              </w:rPr>
              <w:t>3.</w:t>
            </w:r>
          </w:p>
        </w:tc>
        <w:tc>
          <w:tcPr>
            <w:tcW w:w="4381" w:type="dxa"/>
            <w:tcBorders>
              <w:top w:val="nil"/>
              <w:left w:val="nil"/>
              <w:bottom w:val="nil"/>
            </w:tcBorders>
          </w:tcPr>
          <w:p w:rsidR="00F30CD0" w:rsidRDefault="00F319C3">
            <w:pPr>
              <w:pStyle w:val="TableParagraph"/>
              <w:spacing w:line="261" w:lineRule="exact"/>
              <w:ind w:left="36"/>
              <w:rPr>
                <w:i/>
                <w:sz w:val="24"/>
              </w:rPr>
            </w:pPr>
            <w:r>
              <w:rPr>
                <w:sz w:val="24"/>
              </w:rPr>
              <w:t>Address</w:t>
            </w:r>
            <w:r>
              <w:rPr>
                <w:spacing w:val="-10"/>
                <w:sz w:val="24"/>
              </w:rPr>
              <w:t xml:space="preserve"> </w:t>
            </w:r>
            <w:r>
              <w:rPr>
                <w:sz w:val="24"/>
              </w:rPr>
              <w:t>of</w:t>
            </w:r>
            <w:r>
              <w:rPr>
                <w:spacing w:val="-6"/>
                <w:sz w:val="24"/>
              </w:rPr>
              <w:t xml:space="preserve"> </w:t>
            </w:r>
            <w:r>
              <w:rPr>
                <w:sz w:val="24"/>
              </w:rPr>
              <w:t>Employer/Developer:</w:t>
            </w:r>
            <w:r>
              <w:rPr>
                <w:spacing w:val="-2"/>
                <w:sz w:val="24"/>
              </w:rPr>
              <w:t xml:space="preserve"> </w:t>
            </w:r>
            <w:r>
              <w:rPr>
                <w:i/>
                <w:spacing w:val="-2"/>
                <w:sz w:val="24"/>
              </w:rPr>
              <w:t>[insert</w:t>
            </w:r>
          </w:p>
        </w:tc>
        <w:tc>
          <w:tcPr>
            <w:tcW w:w="1819" w:type="dxa"/>
            <w:vMerge/>
            <w:tcBorders>
              <w:top w:val="nil"/>
            </w:tcBorders>
          </w:tcPr>
          <w:p w:rsidR="00F30CD0" w:rsidRDefault="00F30CD0">
            <w:pPr>
              <w:rPr>
                <w:sz w:val="2"/>
                <w:szCs w:val="2"/>
              </w:rPr>
            </w:pPr>
          </w:p>
        </w:tc>
      </w:tr>
      <w:tr w:rsidR="00F30CD0">
        <w:trPr>
          <w:trHeight w:val="282"/>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281" w:type="dxa"/>
            <w:tcBorders>
              <w:top w:val="nil"/>
              <w:bottom w:val="nil"/>
              <w:right w:val="nil"/>
            </w:tcBorders>
          </w:tcPr>
          <w:p w:rsidR="00F30CD0" w:rsidRDefault="00F30CD0">
            <w:pPr>
              <w:pStyle w:val="TableParagraph"/>
              <w:rPr>
                <w:rFonts w:ascii="Times New Roman"/>
                <w:sz w:val="20"/>
              </w:rPr>
            </w:pPr>
          </w:p>
        </w:tc>
        <w:tc>
          <w:tcPr>
            <w:tcW w:w="4381" w:type="dxa"/>
            <w:tcBorders>
              <w:top w:val="nil"/>
              <w:left w:val="nil"/>
              <w:bottom w:val="nil"/>
            </w:tcBorders>
          </w:tcPr>
          <w:p w:rsidR="00F30CD0" w:rsidRDefault="00F319C3">
            <w:pPr>
              <w:pStyle w:val="TableParagraph"/>
              <w:spacing w:line="262" w:lineRule="exact"/>
              <w:ind w:left="36"/>
              <w:rPr>
                <w:i/>
                <w:sz w:val="24"/>
              </w:rPr>
            </w:pPr>
            <w:r>
              <w:rPr>
                <w:i/>
                <w:spacing w:val="-2"/>
                <w:sz w:val="24"/>
              </w:rPr>
              <w:t>street/city/country]</w:t>
            </w:r>
          </w:p>
        </w:tc>
        <w:tc>
          <w:tcPr>
            <w:tcW w:w="1819" w:type="dxa"/>
            <w:vMerge/>
            <w:tcBorders>
              <w:top w:val="nil"/>
            </w:tcBorders>
          </w:tcPr>
          <w:p w:rsidR="00F30CD0" w:rsidRDefault="00F30CD0">
            <w:pPr>
              <w:rPr>
                <w:sz w:val="2"/>
                <w:szCs w:val="2"/>
              </w:rPr>
            </w:pPr>
          </w:p>
        </w:tc>
      </w:tr>
      <w:tr w:rsidR="00F30CD0">
        <w:trPr>
          <w:trHeight w:val="277"/>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4662" w:type="dxa"/>
            <w:gridSpan w:val="2"/>
            <w:tcBorders>
              <w:top w:val="nil"/>
              <w:bottom w:val="nil"/>
            </w:tcBorders>
          </w:tcPr>
          <w:p w:rsidR="00F30CD0" w:rsidRDefault="00F319C3">
            <w:pPr>
              <w:pStyle w:val="TableParagraph"/>
              <w:spacing w:line="258" w:lineRule="exact"/>
              <w:ind w:left="62"/>
              <w:rPr>
                <w:i/>
                <w:sz w:val="24"/>
              </w:rPr>
            </w:pPr>
            <w:r>
              <w:rPr>
                <w:sz w:val="24"/>
              </w:rPr>
              <w:t>Matter</w:t>
            </w:r>
            <w:r>
              <w:rPr>
                <w:spacing w:val="-7"/>
                <w:sz w:val="24"/>
              </w:rPr>
              <w:t xml:space="preserve"> </w:t>
            </w:r>
            <w:r>
              <w:rPr>
                <w:sz w:val="24"/>
              </w:rPr>
              <w:t>in</w:t>
            </w:r>
            <w:r>
              <w:rPr>
                <w:spacing w:val="-6"/>
                <w:sz w:val="24"/>
              </w:rPr>
              <w:t xml:space="preserve"> </w:t>
            </w:r>
            <w:r>
              <w:rPr>
                <w:sz w:val="24"/>
              </w:rPr>
              <w:t>dispute:</w:t>
            </w:r>
            <w:r>
              <w:rPr>
                <w:spacing w:val="-3"/>
                <w:sz w:val="24"/>
              </w:rPr>
              <w:t xml:space="preserve"> </w:t>
            </w:r>
            <w:r>
              <w:rPr>
                <w:i/>
                <w:sz w:val="24"/>
              </w:rPr>
              <w:t>[indicate</w:t>
            </w:r>
            <w:r>
              <w:rPr>
                <w:i/>
                <w:spacing w:val="-2"/>
                <w:sz w:val="24"/>
              </w:rPr>
              <w:t xml:space="preserve"> </w:t>
            </w:r>
            <w:r>
              <w:rPr>
                <w:i/>
                <w:sz w:val="24"/>
              </w:rPr>
              <w:t>main</w:t>
            </w:r>
            <w:r>
              <w:rPr>
                <w:i/>
                <w:spacing w:val="-6"/>
                <w:sz w:val="24"/>
              </w:rPr>
              <w:t xml:space="preserve"> </w:t>
            </w:r>
            <w:r>
              <w:rPr>
                <w:i/>
                <w:sz w:val="24"/>
              </w:rPr>
              <w:t>issues</w:t>
            </w:r>
            <w:r>
              <w:rPr>
                <w:i/>
                <w:spacing w:val="-2"/>
                <w:sz w:val="24"/>
              </w:rPr>
              <w:t xml:space="preserve"> </w:t>
            </w:r>
            <w:r>
              <w:rPr>
                <w:i/>
                <w:spacing w:val="-5"/>
                <w:sz w:val="24"/>
              </w:rPr>
              <w:t>in</w:t>
            </w:r>
          </w:p>
        </w:tc>
        <w:tc>
          <w:tcPr>
            <w:tcW w:w="1819" w:type="dxa"/>
            <w:vMerge/>
            <w:tcBorders>
              <w:top w:val="nil"/>
            </w:tcBorders>
          </w:tcPr>
          <w:p w:rsidR="00F30CD0" w:rsidRDefault="00F30CD0">
            <w:pPr>
              <w:rPr>
                <w:sz w:val="2"/>
                <w:szCs w:val="2"/>
              </w:rPr>
            </w:pPr>
          </w:p>
        </w:tc>
      </w:tr>
      <w:tr w:rsidR="00F30CD0">
        <w:trPr>
          <w:trHeight w:val="264"/>
        </w:trPr>
        <w:tc>
          <w:tcPr>
            <w:tcW w:w="1579" w:type="dxa"/>
            <w:vMerge/>
            <w:tcBorders>
              <w:top w:val="nil"/>
            </w:tcBorders>
          </w:tcPr>
          <w:p w:rsidR="00F30CD0" w:rsidRDefault="00F30CD0">
            <w:pPr>
              <w:rPr>
                <w:sz w:val="2"/>
                <w:szCs w:val="2"/>
              </w:rPr>
            </w:pPr>
          </w:p>
        </w:tc>
        <w:tc>
          <w:tcPr>
            <w:tcW w:w="1582" w:type="dxa"/>
            <w:vMerge/>
            <w:tcBorders>
              <w:top w:val="nil"/>
            </w:tcBorders>
          </w:tcPr>
          <w:p w:rsidR="00F30CD0" w:rsidRDefault="00F30CD0">
            <w:pPr>
              <w:rPr>
                <w:sz w:val="2"/>
                <w:szCs w:val="2"/>
              </w:rPr>
            </w:pPr>
          </w:p>
        </w:tc>
        <w:tc>
          <w:tcPr>
            <w:tcW w:w="4662" w:type="dxa"/>
            <w:gridSpan w:val="2"/>
            <w:tcBorders>
              <w:top w:val="nil"/>
            </w:tcBorders>
          </w:tcPr>
          <w:p w:rsidR="00F30CD0" w:rsidRDefault="00F319C3">
            <w:pPr>
              <w:pStyle w:val="TableParagraph"/>
              <w:spacing w:line="244" w:lineRule="exact"/>
              <w:ind w:left="62"/>
              <w:rPr>
                <w:i/>
                <w:sz w:val="24"/>
              </w:rPr>
            </w:pPr>
            <w:r>
              <w:rPr>
                <w:i/>
                <w:spacing w:val="-2"/>
                <w:sz w:val="24"/>
              </w:rPr>
              <w:t>dispute]</w:t>
            </w:r>
          </w:p>
        </w:tc>
        <w:tc>
          <w:tcPr>
            <w:tcW w:w="1819" w:type="dxa"/>
            <w:vMerge/>
            <w:tcBorders>
              <w:top w:val="nil"/>
            </w:tcBorders>
          </w:tcPr>
          <w:p w:rsidR="00F30CD0" w:rsidRDefault="00F30CD0">
            <w:pPr>
              <w:rPr>
                <w:sz w:val="2"/>
                <w:szCs w:val="2"/>
              </w:rPr>
            </w:pPr>
          </w:p>
        </w:tc>
      </w:tr>
    </w:tbl>
    <w:p w:rsidR="00F30CD0" w:rsidRDefault="00F30CD0">
      <w:pPr>
        <w:pStyle w:val="BodyText"/>
        <w:spacing w:before="265"/>
        <w:rPr>
          <w:i/>
        </w:rPr>
      </w:pPr>
    </w:p>
    <w:p w:rsidR="00F30CD0" w:rsidRDefault="00F319C3">
      <w:pPr>
        <w:pStyle w:val="BodyText"/>
        <w:tabs>
          <w:tab w:val="left" w:pos="2071"/>
          <w:tab w:val="left" w:pos="8280"/>
        </w:tabs>
        <w:ind w:left="1078"/>
      </w:pPr>
      <w:r>
        <w:rPr>
          <w:spacing w:val="-4"/>
        </w:rPr>
        <w:t>Name</w:t>
      </w:r>
      <w:r>
        <w:tab/>
      </w:r>
      <w:r>
        <w:rPr>
          <w:u w:val="single"/>
        </w:rPr>
        <w:tab/>
      </w:r>
    </w:p>
    <w:p w:rsidR="00F30CD0" w:rsidRDefault="00F30CD0">
      <w:pPr>
        <w:pStyle w:val="BodyText"/>
        <w:spacing w:before="76"/>
      </w:pPr>
    </w:p>
    <w:p w:rsidR="00F30CD0" w:rsidRDefault="00F319C3">
      <w:pPr>
        <w:pStyle w:val="BodyText"/>
        <w:tabs>
          <w:tab w:val="left" w:pos="3240"/>
          <w:tab w:val="left" w:pos="8595"/>
        </w:tabs>
        <w:spacing w:before="1"/>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0CD0">
      <w:pPr>
        <w:pStyle w:val="BodyText"/>
        <w:spacing w:before="76"/>
      </w:pPr>
    </w:p>
    <w:p w:rsidR="00F30CD0" w:rsidRDefault="00F319C3">
      <w:pPr>
        <w:pStyle w:val="BodyText"/>
        <w:tabs>
          <w:tab w:val="left" w:pos="2167"/>
          <w:tab w:val="left" w:pos="8307"/>
        </w:tabs>
        <w:ind w:left="1078"/>
      </w:pPr>
      <w:r>
        <w:rPr>
          <w:spacing w:val="-2"/>
        </w:rPr>
        <w:t>Signed</w:t>
      </w:r>
      <w:r>
        <w:tab/>
      </w:r>
      <w:r>
        <w:rPr>
          <w:u w:val="single"/>
        </w:rPr>
        <w:tab/>
      </w:r>
    </w:p>
    <w:p w:rsidR="00F30CD0" w:rsidRDefault="00F30CD0">
      <w:pPr>
        <w:pStyle w:val="BodyText"/>
        <w:spacing w:before="74"/>
      </w:pPr>
    </w:p>
    <w:p w:rsidR="00F30CD0" w:rsidRDefault="00F319C3">
      <w:pPr>
        <w:pStyle w:val="BodyText"/>
        <w:tabs>
          <w:tab w:val="left" w:pos="7472"/>
          <w:tab w:val="left" w:pos="9740"/>
        </w:tabs>
        <w:spacing w:before="1"/>
        <w:ind w:left="1078"/>
      </w:pPr>
      <w:r>
        <w:t>Duly</w:t>
      </w:r>
      <w:r>
        <w:rPr>
          <w:spacing w:val="-9"/>
        </w:rPr>
        <w:t xml:space="preserve"> </w:t>
      </w:r>
      <w:r>
        <w:t>authorized</w:t>
      </w:r>
      <w:r>
        <w:rPr>
          <w:spacing w:val="-6"/>
        </w:rPr>
        <w:t xml:space="preserve"> </w:t>
      </w:r>
      <w:r>
        <w:t>to</w:t>
      </w:r>
      <w:r>
        <w:rPr>
          <w:spacing w:val="-7"/>
        </w:rPr>
        <w:t xml:space="preserve"> </w:t>
      </w:r>
      <w:r>
        <w:t>sign</w:t>
      </w:r>
      <w:r>
        <w:rPr>
          <w:spacing w:val="-6"/>
        </w:rPr>
        <w:t xml:space="preserve"> </w:t>
      </w:r>
      <w:r>
        <w:t>the</w:t>
      </w:r>
      <w:r>
        <w:rPr>
          <w:spacing w:val="-5"/>
        </w:rPr>
        <w:t xml:space="preserve"> </w:t>
      </w:r>
      <w:r>
        <w:t>Authorization</w:t>
      </w:r>
      <w:r>
        <w:rPr>
          <w:spacing w:val="-6"/>
        </w:rPr>
        <w:t xml:space="preserve"> </w:t>
      </w:r>
      <w:r>
        <w:t>for</w:t>
      </w:r>
      <w:r>
        <w:rPr>
          <w:spacing w:val="-6"/>
        </w:rPr>
        <w:t xml:space="preserve"> </w:t>
      </w:r>
      <w:r>
        <w:t>and</w:t>
      </w:r>
      <w:r>
        <w:rPr>
          <w:spacing w:val="-9"/>
        </w:rPr>
        <w:t xml:space="preserve"> </w:t>
      </w:r>
      <w:r>
        <w:t>on</w:t>
      </w:r>
      <w:r>
        <w:rPr>
          <w:spacing w:val="-6"/>
        </w:rPr>
        <w:t xml:space="preserve"> </w:t>
      </w:r>
      <w:r>
        <w:t>behalf</w:t>
      </w:r>
      <w:r>
        <w:rPr>
          <w:spacing w:val="-3"/>
        </w:rPr>
        <w:t xml:space="preserve"> </w:t>
      </w:r>
      <w:r>
        <w:rPr>
          <w:spacing w:val="-5"/>
        </w:rPr>
        <w:t>of</w:t>
      </w:r>
      <w:r>
        <w:tab/>
      </w:r>
      <w:r>
        <w:rPr>
          <w:u w:val="single"/>
        </w:rPr>
        <w:tab/>
      </w:r>
    </w:p>
    <w:p w:rsidR="00F30CD0" w:rsidRDefault="00F30CD0">
      <w:pPr>
        <w:pStyle w:val="BodyText"/>
        <w:spacing w:before="78"/>
      </w:pPr>
    </w:p>
    <w:p w:rsidR="00F30CD0" w:rsidRDefault="00F319C3">
      <w:pPr>
        <w:pStyle w:val="BodyText"/>
        <w:tabs>
          <w:tab w:val="left" w:pos="1951"/>
          <w:tab w:val="left" w:pos="8249"/>
        </w:tabs>
        <w:ind w:left="1078"/>
      </w:pPr>
      <w:r>
        <w:rPr>
          <w:spacing w:val="-4"/>
        </w:rPr>
        <w:t>Date</w:t>
      </w:r>
      <w:r>
        <w:tab/>
      </w:r>
      <w:r>
        <w:rPr>
          <w:u w:val="single"/>
        </w:rPr>
        <w:tab/>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90"/>
        <w:rPr>
          <w:sz w:val="20"/>
        </w:rPr>
      </w:pPr>
      <w:r>
        <w:rPr>
          <w:noProof/>
          <w:sz w:val="20"/>
        </w:rPr>
        <mc:AlternateContent>
          <mc:Choice Requires="wps">
            <w:drawing>
              <wp:anchor distT="0" distB="0" distL="0" distR="0" simplePos="0" relativeHeight="487630848" behindDoc="1" locked="0" layoutInCell="1" allowOverlap="1">
                <wp:simplePos x="0" y="0"/>
                <wp:positionH relativeFrom="page">
                  <wp:posOffset>894714</wp:posOffset>
                </wp:positionH>
                <wp:positionV relativeFrom="paragraph">
                  <wp:posOffset>227419</wp:posOffset>
                </wp:positionV>
                <wp:extent cx="6008370" cy="6350"/>
                <wp:effectExtent l="0" t="0" r="0" b="0"/>
                <wp:wrapTopAndBottom/>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8370" cy="6350"/>
                        </a:xfrm>
                        <a:custGeom>
                          <a:avLst/>
                          <a:gdLst/>
                          <a:ahLst/>
                          <a:cxnLst/>
                          <a:rect l="l" t="t" r="r" b="b"/>
                          <a:pathLst>
                            <a:path w="6008370" h="6350">
                              <a:moveTo>
                                <a:pt x="6008370" y="0"/>
                              </a:moveTo>
                              <a:lnTo>
                                <a:pt x="0" y="0"/>
                              </a:lnTo>
                              <a:lnTo>
                                <a:pt x="0" y="6349"/>
                              </a:lnTo>
                              <a:lnTo>
                                <a:pt x="6008370" y="6349"/>
                              </a:lnTo>
                              <a:lnTo>
                                <a:pt x="60083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8E8C0C1" id="Graphic 89" o:spid="_x0000_s1026" style="position:absolute;margin-left:70.45pt;margin-top:17.9pt;width:473.1pt;height:.5pt;z-index:-15685632;visibility:visible;mso-wrap-style:square;mso-wrap-distance-left:0;mso-wrap-distance-top:0;mso-wrap-distance-right:0;mso-wrap-distance-bottom:0;mso-position-horizontal:absolute;mso-position-horizontal-relative:page;mso-position-vertical:absolute;mso-position-vertical-relative:text;v-text-anchor:top" coordsize="60083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" path="m6008370,l,,,6349r6008370,l6008370,xe" fillcolor="#d9d9d9" stroked="f">
                <v:path arrowok="t"/>
                <w10:wrap type="topAndBottom" anchorx="page"/>
              </v:shape>
            </w:pict>
          </mc:Fallback>
        </mc:AlternateContent>
      </w:r>
    </w:p>
    <w:p w:rsidR="00F30CD0" w:rsidRDefault="00F30CD0">
      <w:pPr>
        <w:pStyle w:val="BodyText"/>
        <w:rPr>
          <w:sz w:val="20"/>
        </w:rPr>
        <w:sectPr w:rsidR="00F30CD0">
          <w:pgSz w:w="12240" w:h="15840"/>
          <w:pgMar w:top="14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45"/>
        <w:jc w:val="center"/>
        <w:rPr>
          <w:b/>
          <w:sz w:val="36"/>
        </w:rPr>
      </w:pPr>
      <w:r>
        <w:rPr>
          <w:b/>
          <w:sz w:val="36"/>
          <w:u w:val="thick"/>
        </w:rPr>
        <w:lastRenderedPageBreak/>
        <w:t>Financial</w:t>
      </w:r>
      <w:r>
        <w:rPr>
          <w:b/>
          <w:spacing w:val="-2"/>
          <w:sz w:val="36"/>
          <w:u w:val="thick"/>
        </w:rPr>
        <w:t xml:space="preserve"> Situation</w:t>
      </w:r>
    </w:p>
    <w:p w:rsidR="00F30CD0" w:rsidRDefault="00F319C3">
      <w:pPr>
        <w:spacing w:before="179"/>
        <w:ind w:left="1078"/>
        <w:rPr>
          <w:i/>
          <w:sz w:val="24"/>
        </w:rPr>
      </w:pPr>
      <w:r>
        <w:rPr>
          <w:i/>
          <w:sz w:val="24"/>
        </w:rPr>
        <w:t>[The</w:t>
      </w:r>
      <w:r>
        <w:rPr>
          <w:i/>
          <w:spacing w:val="-4"/>
          <w:sz w:val="24"/>
        </w:rPr>
        <w:t xml:space="preserve"> </w:t>
      </w:r>
      <w:r>
        <w:rPr>
          <w:i/>
          <w:sz w:val="24"/>
        </w:rPr>
        <w:t>following</w:t>
      </w:r>
      <w:r>
        <w:rPr>
          <w:i/>
          <w:spacing w:val="-4"/>
          <w:sz w:val="24"/>
        </w:rPr>
        <w:t xml:space="preserve"> </w:t>
      </w:r>
      <w:r>
        <w:rPr>
          <w:i/>
          <w:sz w:val="24"/>
        </w:rPr>
        <w:t>table</w:t>
      </w:r>
      <w:r>
        <w:rPr>
          <w:i/>
          <w:spacing w:val="-1"/>
          <w:sz w:val="24"/>
        </w:rPr>
        <w:t xml:space="preserve"> </w:t>
      </w:r>
      <w:r>
        <w:rPr>
          <w:i/>
          <w:sz w:val="24"/>
        </w:rPr>
        <w:t>shall</w:t>
      </w:r>
      <w:r>
        <w:rPr>
          <w:i/>
          <w:spacing w:val="-3"/>
          <w:sz w:val="24"/>
        </w:rPr>
        <w:t xml:space="preserve"> </w:t>
      </w:r>
      <w:r>
        <w:rPr>
          <w:i/>
          <w:sz w:val="24"/>
        </w:rPr>
        <w:t>be</w:t>
      </w:r>
      <w:r>
        <w:rPr>
          <w:i/>
          <w:spacing w:val="-1"/>
          <w:sz w:val="24"/>
        </w:rPr>
        <w:t xml:space="preserve"> </w:t>
      </w:r>
      <w:r>
        <w:rPr>
          <w:i/>
          <w:sz w:val="24"/>
        </w:rPr>
        <w:t>filled</w:t>
      </w:r>
      <w:r>
        <w:rPr>
          <w:i/>
          <w:spacing w:val="-1"/>
          <w:sz w:val="24"/>
        </w:rPr>
        <w:t xml:space="preserve"> </w:t>
      </w:r>
      <w:r>
        <w:rPr>
          <w:i/>
          <w:sz w:val="24"/>
        </w:rPr>
        <w:t>in</w:t>
      </w:r>
      <w:r>
        <w:rPr>
          <w:i/>
          <w:spacing w:val="-7"/>
          <w:sz w:val="24"/>
        </w:rPr>
        <w:t xml:space="preserve"> </w:t>
      </w:r>
      <w:r>
        <w:rPr>
          <w:i/>
          <w:sz w:val="24"/>
        </w:rPr>
        <w:t>for</w:t>
      </w:r>
      <w:r>
        <w:rPr>
          <w:i/>
          <w:spacing w:val="-4"/>
          <w:sz w:val="24"/>
        </w:rPr>
        <w:t xml:space="preserve"> </w:t>
      </w:r>
      <w:r>
        <w:rPr>
          <w:i/>
          <w:sz w:val="24"/>
        </w:rPr>
        <w:t>the</w:t>
      </w:r>
      <w:r>
        <w:rPr>
          <w:i/>
          <w:spacing w:val="-1"/>
          <w:sz w:val="24"/>
        </w:rPr>
        <w:t xml:space="preserve"> </w:t>
      </w:r>
      <w:r>
        <w:rPr>
          <w:i/>
          <w:spacing w:val="-2"/>
          <w:sz w:val="24"/>
        </w:rPr>
        <w:t>Bidder]</w:t>
      </w:r>
    </w:p>
    <w:p w:rsidR="00F30CD0" w:rsidRDefault="00F30CD0">
      <w:pPr>
        <w:pStyle w:val="BodyText"/>
        <w:spacing w:before="13"/>
        <w:rPr>
          <w:i/>
          <w:sz w:val="20"/>
        </w:rPr>
      </w:pPr>
    </w:p>
    <w:tbl>
      <w:tblPr>
        <w:tblW w:w="0" w:type="auto"/>
        <w:tblInd w:w="14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3087"/>
        <w:gridCol w:w="2242"/>
        <w:gridCol w:w="2036"/>
        <w:gridCol w:w="1913"/>
      </w:tblGrid>
      <w:tr w:rsidR="00F30CD0">
        <w:trPr>
          <w:trHeight w:val="556"/>
        </w:trPr>
        <w:tc>
          <w:tcPr>
            <w:tcW w:w="3087" w:type="dxa"/>
          </w:tcPr>
          <w:p w:rsidR="00F30CD0" w:rsidRDefault="00F319C3">
            <w:pPr>
              <w:pStyle w:val="TableParagraph"/>
              <w:spacing w:before="6"/>
              <w:ind w:left="18"/>
              <w:rPr>
                <w:b/>
              </w:rPr>
            </w:pPr>
            <w:r>
              <w:rPr>
                <w:b/>
              </w:rPr>
              <w:t>Financial</w:t>
            </w:r>
            <w:r>
              <w:rPr>
                <w:b/>
                <w:spacing w:val="-10"/>
              </w:rPr>
              <w:t xml:space="preserve"> </w:t>
            </w:r>
            <w:r>
              <w:rPr>
                <w:b/>
              </w:rPr>
              <w:t>information</w:t>
            </w:r>
            <w:r>
              <w:rPr>
                <w:b/>
                <w:spacing w:val="-9"/>
              </w:rPr>
              <w:t xml:space="preserve"> </w:t>
            </w:r>
            <w:r>
              <w:rPr>
                <w:b/>
                <w:spacing w:val="-5"/>
              </w:rPr>
              <w:t>in</w:t>
            </w:r>
          </w:p>
        </w:tc>
        <w:tc>
          <w:tcPr>
            <w:tcW w:w="6191" w:type="dxa"/>
            <w:gridSpan w:val="3"/>
          </w:tcPr>
          <w:p w:rsidR="00F30CD0" w:rsidRDefault="00F319C3">
            <w:pPr>
              <w:pStyle w:val="TableParagraph"/>
              <w:spacing w:before="6"/>
              <w:ind w:left="4"/>
              <w:rPr>
                <w:b/>
              </w:rPr>
            </w:pPr>
            <w:r>
              <w:rPr>
                <w:b/>
              </w:rPr>
              <w:t>Historic</w:t>
            </w:r>
            <w:r>
              <w:rPr>
                <w:b/>
                <w:spacing w:val="-5"/>
              </w:rPr>
              <w:t xml:space="preserve"> </w:t>
            </w:r>
            <w:r>
              <w:rPr>
                <w:b/>
              </w:rPr>
              <w:t>information</w:t>
            </w:r>
            <w:r>
              <w:rPr>
                <w:b/>
                <w:spacing w:val="-10"/>
              </w:rPr>
              <w:t xml:space="preserve"> </w:t>
            </w:r>
            <w:r>
              <w:rPr>
                <w:b/>
              </w:rPr>
              <w:t>for</w:t>
            </w:r>
            <w:r>
              <w:rPr>
                <w:b/>
                <w:spacing w:val="-7"/>
              </w:rPr>
              <w:t xml:space="preserve"> </w:t>
            </w:r>
            <w:r>
              <w:rPr>
                <w:b/>
              </w:rPr>
              <w:t>previous</w:t>
            </w:r>
            <w:r>
              <w:rPr>
                <w:b/>
                <w:spacing w:val="-10"/>
              </w:rPr>
              <w:t xml:space="preserve"> </w:t>
            </w:r>
            <w:r>
              <w:rPr>
                <w:b/>
              </w:rPr>
              <w:t>3</w:t>
            </w:r>
            <w:r>
              <w:rPr>
                <w:b/>
                <w:spacing w:val="-6"/>
              </w:rPr>
              <w:t xml:space="preserve"> </w:t>
            </w:r>
            <w:r>
              <w:rPr>
                <w:b/>
              </w:rPr>
              <w:t>(Three)</w:t>
            </w:r>
            <w:r>
              <w:rPr>
                <w:b/>
                <w:spacing w:val="-10"/>
              </w:rPr>
              <w:t xml:space="preserve"> </w:t>
            </w:r>
            <w:r>
              <w:rPr>
                <w:b/>
                <w:spacing w:val="-4"/>
              </w:rPr>
              <w:t>Years</w:t>
            </w:r>
          </w:p>
        </w:tc>
      </w:tr>
      <w:tr w:rsidR="00F30CD0">
        <w:trPr>
          <w:trHeight w:val="558"/>
        </w:trPr>
        <w:tc>
          <w:tcPr>
            <w:tcW w:w="3087" w:type="dxa"/>
          </w:tcPr>
          <w:p w:rsidR="00F30CD0" w:rsidRDefault="00F30CD0">
            <w:pPr>
              <w:pStyle w:val="TableParagraph"/>
              <w:rPr>
                <w:rFonts w:ascii="Times New Roman"/>
              </w:rPr>
            </w:pPr>
          </w:p>
        </w:tc>
        <w:tc>
          <w:tcPr>
            <w:tcW w:w="2242" w:type="dxa"/>
          </w:tcPr>
          <w:p w:rsidR="00F30CD0" w:rsidRDefault="00F319C3">
            <w:pPr>
              <w:pStyle w:val="TableParagraph"/>
              <w:spacing w:before="8"/>
              <w:ind w:left="4"/>
            </w:pPr>
            <w:r>
              <w:t>Year</w:t>
            </w:r>
            <w:r>
              <w:rPr>
                <w:spacing w:val="-5"/>
              </w:rPr>
              <w:t xml:space="preserve"> </w:t>
            </w:r>
            <w:r>
              <w:rPr>
                <w:spacing w:val="-10"/>
              </w:rPr>
              <w:t>1</w:t>
            </w:r>
          </w:p>
        </w:tc>
        <w:tc>
          <w:tcPr>
            <w:tcW w:w="2036" w:type="dxa"/>
          </w:tcPr>
          <w:p w:rsidR="00F30CD0" w:rsidRDefault="00F319C3">
            <w:pPr>
              <w:pStyle w:val="TableParagraph"/>
              <w:spacing w:before="8"/>
              <w:ind w:left="205"/>
            </w:pPr>
            <w:r>
              <w:t>Year</w:t>
            </w:r>
            <w:r>
              <w:rPr>
                <w:spacing w:val="-5"/>
              </w:rPr>
              <w:t xml:space="preserve"> </w:t>
            </w:r>
            <w:r>
              <w:rPr>
                <w:spacing w:val="-10"/>
              </w:rPr>
              <w:t>2</w:t>
            </w:r>
          </w:p>
        </w:tc>
        <w:tc>
          <w:tcPr>
            <w:tcW w:w="1913" w:type="dxa"/>
          </w:tcPr>
          <w:p w:rsidR="00F30CD0" w:rsidRDefault="00F319C3">
            <w:pPr>
              <w:pStyle w:val="TableParagraph"/>
              <w:spacing w:before="8"/>
              <w:ind w:right="52"/>
              <w:jc w:val="center"/>
            </w:pPr>
            <w:r>
              <w:t>Year</w:t>
            </w:r>
            <w:r>
              <w:rPr>
                <w:spacing w:val="-5"/>
              </w:rPr>
              <w:t xml:space="preserve"> </w:t>
            </w:r>
            <w:r>
              <w:rPr>
                <w:spacing w:val="-10"/>
              </w:rPr>
              <w:t>3</w:t>
            </w:r>
          </w:p>
        </w:tc>
      </w:tr>
      <w:tr w:rsidR="00F30CD0">
        <w:trPr>
          <w:trHeight w:val="423"/>
        </w:trPr>
        <w:tc>
          <w:tcPr>
            <w:tcW w:w="3087" w:type="dxa"/>
            <w:tcBorders>
              <w:bottom w:val="nil"/>
            </w:tcBorders>
          </w:tcPr>
          <w:p w:rsidR="00F30CD0" w:rsidRDefault="00F319C3">
            <w:pPr>
              <w:pStyle w:val="TableParagraph"/>
              <w:spacing w:before="6"/>
              <w:ind w:left="18"/>
            </w:pPr>
            <w:r>
              <w:t>Mention</w:t>
            </w:r>
            <w:r>
              <w:rPr>
                <w:spacing w:val="-6"/>
              </w:rPr>
              <w:t xml:space="preserve"> </w:t>
            </w:r>
            <w:r>
              <w:t>the</w:t>
            </w:r>
            <w:r>
              <w:rPr>
                <w:spacing w:val="-3"/>
              </w:rPr>
              <w:t xml:space="preserve"> </w:t>
            </w:r>
            <w:r>
              <w:rPr>
                <w:spacing w:val="-2"/>
              </w:rPr>
              <w:t>Tenure</w:t>
            </w:r>
          </w:p>
        </w:tc>
        <w:tc>
          <w:tcPr>
            <w:tcW w:w="2242" w:type="dxa"/>
            <w:vMerge w:val="restart"/>
          </w:tcPr>
          <w:p w:rsidR="00F30CD0" w:rsidRDefault="00F30CD0">
            <w:pPr>
              <w:pStyle w:val="TableParagraph"/>
              <w:spacing w:before="18"/>
              <w:rPr>
                <w:i/>
              </w:rPr>
            </w:pPr>
          </w:p>
          <w:p w:rsidR="00F30CD0" w:rsidRDefault="00F319C3">
            <w:pPr>
              <w:pStyle w:val="TableParagraph"/>
              <w:ind w:left="4"/>
            </w:pPr>
            <w:r>
              <w:rPr>
                <w:spacing w:val="-2"/>
              </w:rPr>
              <w:t>(Tenure)</w:t>
            </w:r>
          </w:p>
        </w:tc>
        <w:tc>
          <w:tcPr>
            <w:tcW w:w="2036" w:type="dxa"/>
            <w:vMerge w:val="restart"/>
          </w:tcPr>
          <w:p w:rsidR="00F30CD0" w:rsidRDefault="00F30CD0">
            <w:pPr>
              <w:pStyle w:val="TableParagraph"/>
              <w:spacing w:before="18"/>
              <w:rPr>
                <w:i/>
              </w:rPr>
            </w:pPr>
          </w:p>
          <w:p w:rsidR="00F30CD0" w:rsidRDefault="00F319C3">
            <w:pPr>
              <w:pStyle w:val="TableParagraph"/>
              <w:ind w:left="177"/>
            </w:pPr>
            <w:r>
              <w:rPr>
                <w:spacing w:val="-2"/>
              </w:rPr>
              <w:t>(Tenure)</w:t>
            </w:r>
          </w:p>
        </w:tc>
        <w:tc>
          <w:tcPr>
            <w:tcW w:w="1913" w:type="dxa"/>
            <w:vMerge w:val="restart"/>
          </w:tcPr>
          <w:p w:rsidR="00F30CD0" w:rsidRDefault="00F30CD0">
            <w:pPr>
              <w:pStyle w:val="TableParagraph"/>
              <w:spacing w:before="18"/>
              <w:rPr>
                <w:i/>
              </w:rPr>
            </w:pPr>
          </w:p>
          <w:p w:rsidR="00F30CD0" w:rsidRDefault="00F319C3">
            <w:pPr>
              <w:pStyle w:val="TableParagraph"/>
              <w:ind w:left="520"/>
            </w:pPr>
            <w:r>
              <w:rPr>
                <w:spacing w:val="-2"/>
              </w:rPr>
              <w:t>(Tenure)</w:t>
            </w:r>
          </w:p>
        </w:tc>
      </w:tr>
      <w:tr w:rsidR="00F30CD0">
        <w:trPr>
          <w:trHeight w:val="390"/>
        </w:trPr>
        <w:tc>
          <w:tcPr>
            <w:tcW w:w="3087" w:type="dxa"/>
            <w:tcBorders>
              <w:top w:val="nil"/>
            </w:tcBorders>
          </w:tcPr>
          <w:p w:rsidR="00F30CD0" w:rsidRDefault="00F319C3">
            <w:pPr>
              <w:pStyle w:val="TableParagraph"/>
              <w:spacing w:before="109" w:line="261" w:lineRule="exact"/>
              <w:ind w:left="18"/>
            </w:pPr>
            <w:r>
              <w:t>(e.g.</w:t>
            </w:r>
            <w:r>
              <w:rPr>
                <w:spacing w:val="-10"/>
              </w:rPr>
              <w:t xml:space="preserve"> </w:t>
            </w:r>
            <w:r>
              <w:t>2020-2021</w:t>
            </w:r>
            <w:r>
              <w:rPr>
                <w:spacing w:val="-9"/>
              </w:rPr>
              <w:t xml:space="preserve"> </w:t>
            </w:r>
            <w:r>
              <w:t>to</w:t>
            </w:r>
            <w:r>
              <w:rPr>
                <w:spacing w:val="-8"/>
              </w:rPr>
              <w:t xml:space="preserve"> </w:t>
            </w:r>
            <w:r>
              <w:t>2024-</w:t>
            </w:r>
            <w:r>
              <w:rPr>
                <w:spacing w:val="-4"/>
              </w:rPr>
              <w:t>2025)</w:t>
            </w:r>
          </w:p>
        </w:tc>
        <w:tc>
          <w:tcPr>
            <w:tcW w:w="2242" w:type="dxa"/>
            <w:vMerge/>
            <w:tcBorders>
              <w:top w:val="nil"/>
            </w:tcBorders>
          </w:tcPr>
          <w:p w:rsidR="00F30CD0" w:rsidRDefault="00F30CD0">
            <w:pPr>
              <w:rPr>
                <w:sz w:val="2"/>
                <w:szCs w:val="2"/>
              </w:rPr>
            </w:pPr>
          </w:p>
        </w:tc>
        <w:tc>
          <w:tcPr>
            <w:tcW w:w="2036" w:type="dxa"/>
            <w:vMerge/>
            <w:tcBorders>
              <w:top w:val="nil"/>
            </w:tcBorders>
          </w:tcPr>
          <w:p w:rsidR="00F30CD0" w:rsidRDefault="00F30CD0">
            <w:pPr>
              <w:rPr>
                <w:sz w:val="2"/>
                <w:szCs w:val="2"/>
              </w:rPr>
            </w:pPr>
          </w:p>
        </w:tc>
        <w:tc>
          <w:tcPr>
            <w:tcW w:w="1913" w:type="dxa"/>
            <w:vMerge/>
            <w:tcBorders>
              <w:top w:val="nil"/>
            </w:tcBorders>
          </w:tcPr>
          <w:p w:rsidR="00F30CD0" w:rsidRDefault="00F30CD0">
            <w:pPr>
              <w:rPr>
                <w:sz w:val="2"/>
                <w:szCs w:val="2"/>
              </w:rPr>
            </w:pPr>
          </w:p>
        </w:tc>
      </w:tr>
      <w:tr w:rsidR="00F30CD0">
        <w:trPr>
          <w:trHeight w:val="558"/>
        </w:trPr>
        <w:tc>
          <w:tcPr>
            <w:tcW w:w="9278" w:type="dxa"/>
            <w:gridSpan w:val="4"/>
          </w:tcPr>
          <w:p w:rsidR="00F30CD0" w:rsidRDefault="00F319C3">
            <w:pPr>
              <w:pStyle w:val="TableParagraph"/>
              <w:spacing w:before="8"/>
              <w:ind w:left="3429"/>
            </w:pPr>
            <w:r>
              <w:t>Information</w:t>
            </w:r>
            <w:r>
              <w:rPr>
                <w:spacing w:val="-10"/>
              </w:rPr>
              <w:t xml:space="preserve"> </w:t>
            </w:r>
            <w:r>
              <w:t>from</w:t>
            </w:r>
            <w:r>
              <w:rPr>
                <w:spacing w:val="-6"/>
              </w:rPr>
              <w:t xml:space="preserve"> </w:t>
            </w:r>
            <w:r>
              <w:t>Balance</w:t>
            </w:r>
            <w:r>
              <w:rPr>
                <w:spacing w:val="-7"/>
              </w:rPr>
              <w:t xml:space="preserve"> </w:t>
            </w:r>
            <w:r>
              <w:rPr>
                <w:spacing w:val="-2"/>
              </w:rPr>
              <w:t>Sheet</w:t>
            </w:r>
          </w:p>
        </w:tc>
      </w:tr>
      <w:tr w:rsidR="00F30CD0">
        <w:trPr>
          <w:trHeight w:val="556"/>
        </w:trPr>
        <w:tc>
          <w:tcPr>
            <w:tcW w:w="3087" w:type="dxa"/>
          </w:tcPr>
          <w:p w:rsidR="00F30CD0" w:rsidRDefault="00F319C3">
            <w:pPr>
              <w:pStyle w:val="TableParagraph"/>
              <w:spacing w:before="9"/>
              <w:ind w:left="18"/>
            </w:pPr>
            <w:r>
              <w:t>Total</w:t>
            </w:r>
            <w:r>
              <w:rPr>
                <w:spacing w:val="-9"/>
              </w:rPr>
              <w:t xml:space="preserve"> </w:t>
            </w:r>
            <w:r>
              <w:t>Assets</w:t>
            </w:r>
            <w:r>
              <w:rPr>
                <w:spacing w:val="-1"/>
              </w:rPr>
              <w:t xml:space="preserve"> </w:t>
            </w:r>
            <w:r>
              <w:rPr>
                <w:spacing w:val="-4"/>
              </w:rPr>
              <w:t>(TA)</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6"/>
        </w:trPr>
        <w:tc>
          <w:tcPr>
            <w:tcW w:w="3087" w:type="dxa"/>
          </w:tcPr>
          <w:p w:rsidR="00F30CD0" w:rsidRDefault="00F319C3">
            <w:pPr>
              <w:pStyle w:val="TableParagraph"/>
              <w:spacing w:before="6"/>
              <w:ind w:left="18"/>
            </w:pPr>
            <w:r>
              <w:t>Total</w:t>
            </w:r>
            <w:r>
              <w:rPr>
                <w:spacing w:val="-14"/>
              </w:rPr>
              <w:t xml:space="preserve"> </w:t>
            </w:r>
            <w:r>
              <w:t>Liabilities</w:t>
            </w:r>
            <w:r>
              <w:rPr>
                <w:spacing w:val="-5"/>
              </w:rPr>
              <w:t xml:space="preserve"> </w:t>
            </w:r>
            <w:r>
              <w:rPr>
                <w:spacing w:val="-4"/>
              </w:rPr>
              <w:t>(TL)</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5"/>
        </w:trPr>
        <w:tc>
          <w:tcPr>
            <w:tcW w:w="3087" w:type="dxa"/>
          </w:tcPr>
          <w:p w:rsidR="00F30CD0" w:rsidRDefault="00F319C3">
            <w:pPr>
              <w:pStyle w:val="TableParagraph"/>
              <w:spacing w:before="8"/>
              <w:ind w:left="18"/>
            </w:pPr>
            <w:r>
              <w:t>Net</w:t>
            </w:r>
            <w:r>
              <w:rPr>
                <w:spacing w:val="-3"/>
              </w:rPr>
              <w:t xml:space="preserve"> </w:t>
            </w:r>
            <w:r>
              <w:t>Worth</w:t>
            </w:r>
            <w:r>
              <w:rPr>
                <w:spacing w:val="-6"/>
              </w:rPr>
              <w:t xml:space="preserve"> </w:t>
            </w:r>
            <w:r>
              <w:rPr>
                <w:spacing w:val="-4"/>
              </w:rPr>
              <w:t>(NW)</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6"/>
        </w:trPr>
        <w:tc>
          <w:tcPr>
            <w:tcW w:w="3087" w:type="dxa"/>
          </w:tcPr>
          <w:p w:rsidR="00F30CD0" w:rsidRDefault="00F319C3">
            <w:pPr>
              <w:pStyle w:val="TableParagraph"/>
              <w:spacing w:before="8"/>
              <w:ind w:left="18"/>
            </w:pPr>
            <w:r>
              <w:t>Current</w:t>
            </w:r>
            <w:r>
              <w:rPr>
                <w:spacing w:val="-6"/>
              </w:rPr>
              <w:t xml:space="preserve"> </w:t>
            </w:r>
            <w:r>
              <w:t>Assets</w:t>
            </w:r>
            <w:r>
              <w:rPr>
                <w:spacing w:val="-4"/>
              </w:rPr>
              <w:t xml:space="preserve"> (CA)</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5"/>
        </w:trPr>
        <w:tc>
          <w:tcPr>
            <w:tcW w:w="3087" w:type="dxa"/>
          </w:tcPr>
          <w:p w:rsidR="00F30CD0" w:rsidRDefault="00F319C3">
            <w:pPr>
              <w:pStyle w:val="TableParagraph"/>
              <w:spacing w:before="8"/>
              <w:ind w:left="18"/>
            </w:pPr>
            <w:r>
              <w:t>Current</w:t>
            </w:r>
            <w:r>
              <w:rPr>
                <w:spacing w:val="-9"/>
              </w:rPr>
              <w:t xml:space="preserve"> </w:t>
            </w:r>
            <w:r>
              <w:t>Liabilities</w:t>
            </w:r>
            <w:r>
              <w:rPr>
                <w:spacing w:val="-8"/>
              </w:rPr>
              <w:t xml:space="preserve"> </w:t>
            </w:r>
            <w:r>
              <w:rPr>
                <w:spacing w:val="-4"/>
              </w:rPr>
              <w:t>(CL)</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8"/>
        </w:trPr>
        <w:tc>
          <w:tcPr>
            <w:tcW w:w="3087" w:type="dxa"/>
          </w:tcPr>
          <w:p w:rsidR="00F30CD0" w:rsidRDefault="00F319C3">
            <w:pPr>
              <w:pStyle w:val="TableParagraph"/>
              <w:spacing w:before="8"/>
              <w:ind w:left="18"/>
            </w:pPr>
            <w:r>
              <w:t>Net</w:t>
            </w:r>
            <w:r>
              <w:rPr>
                <w:spacing w:val="-7"/>
              </w:rPr>
              <w:t xml:space="preserve"> </w:t>
            </w:r>
            <w:r>
              <w:t>Working</w:t>
            </w:r>
            <w:r>
              <w:rPr>
                <w:spacing w:val="-6"/>
              </w:rPr>
              <w:t xml:space="preserve"> </w:t>
            </w:r>
            <w:r>
              <w:t>Capital</w:t>
            </w:r>
            <w:r>
              <w:rPr>
                <w:spacing w:val="-6"/>
              </w:rPr>
              <w:t xml:space="preserve"> </w:t>
            </w:r>
            <w:r>
              <w:rPr>
                <w:spacing w:val="-4"/>
              </w:rPr>
              <w:t>(NWC)</w:t>
            </w:r>
          </w:p>
        </w:tc>
        <w:tc>
          <w:tcPr>
            <w:tcW w:w="2242" w:type="dxa"/>
          </w:tcPr>
          <w:p w:rsidR="00F30CD0" w:rsidRDefault="00F30CD0">
            <w:pPr>
              <w:pStyle w:val="TableParagraph"/>
              <w:rPr>
                <w:rFonts w:ascii="Times New Roman"/>
              </w:rPr>
            </w:pPr>
          </w:p>
        </w:tc>
        <w:tc>
          <w:tcPr>
            <w:tcW w:w="2036" w:type="dxa"/>
          </w:tcPr>
          <w:p w:rsidR="00F30CD0" w:rsidRDefault="00F30CD0">
            <w:pPr>
              <w:pStyle w:val="TableParagraph"/>
              <w:rPr>
                <w:rFonts w:ascii="Times New Roman"/>
              </w:rPr>
            </w:pPr>
          </w:p>
        </w:tc>
        <w:tc>
          <w:tcPr>
            <w:tcW w:w="1913" w:type="dxa"/>
          </w:tcPr>
          <w:p w:rsidR="00F30CD0" w:rsidRDefault="00F30CD0">
            <w:pPr>
              <w:pStyle w:val="TableParagraph"/>
              <w:rPr>
                <w:rFonts w:ascii="Times New Roman"/>
              </w:rPr>
            </w:pPr>
          </w:p>
        </w:tc>
      </w:tr>
      <w:tr w:rsidR="00F30CD0">
        <w:trPr>
          <w:trHeight w:val="556"/>
        </w:trPr>
        <w:tc>
          <w:tcPr>
            <w:tcW w:w="9278" w:type="dxa"/>
            <w:gridSpan w:val="4"/>
          </w:tcPr>
          <w:p w:rsidR="00F30CD0" w:rsidRDefault="00F319C3">
            <w:pPr>
              <w:pStyle w:val="TableParagraph"/>
              <w:spacing w:before="9"/>
              <w:ind w:left="3228"/>
            </w:pPr>
            <w:r>
              <w:t>Information</w:t>
            </w:r>
            <w:r>
              <w:rPr>
                <w:spacing w:val="-8"/>
              </w:rPr>
              <w:t xml:space="preserve"> </w:t>
            </w:r>
            <w:r>
              <w:t>from</w:t>
            </w:r>
            <w:r>
              <w:rPr>
                <w:spacing w:val="-8"/>
              </w:rPr>
              <w:t xml:space="preserve"> </w:t>
            </w:r>
            <w:r>
              <w:t>Profit</w:t>
            </w:r>
            <w:r>
              <w:rPr>
                <w:spacing w:val="-8"/>
              </w:rPr>
              <w:t xml:space="preserve"> </w:t>
            </w:r>
            <w:r>
              <w:t>Loss</w:t>
            </w:r>
            <w:r>
              <w:rPr>
                <w:spacing w:val="-5"/>
              </w:rPr>
              <w:t xml:space="preserve"> </w:t>
            </w:r>
            <w:r>
              <w:rPr>
                <w:spacing w:val="-2"/>
              </w:rPr>
              <w:t>Statement</w:t>
            </w:r>
          </w:p>
        </w:tc>
      </w:tr>
      <w:tr w:rsidR="00F30CD0">
        <w:trPr>
          <w:trHeight w:val="575"/>
        </w:trPr>
        <w:tc>
          <w:tcPr>
            <w:tcW w:w="3087" w:type="dxa"/>
            <w:tcBorders>
              <w:bottom w:val="nil"/>
            </w:tcBorders>
          </w:tcPr>
          <w:p w:rsidR="00F30CD0" w:rsidRDefault="00F30CD0">
            <w:pPr>
              <w:pStyle w:val="TableParagraph"/>
              <w:spacing w:before="20"/>
              <w:rPr>
                <w:i/>
              </w:rPr>
            </w:pPr>
          </w:p>
          <w:p w:rsidR="00F30CD0" w:rsidRDefault="00F319C3">
            <w:pPr>
              <w:pStyle w:val="TableParagraph"/>
              <w:spacing w:line="266" w:lineRule="exact"/>
              <w:ind w:left="18"/>
            </w:pPr>
            <w:r>
              <w:rPr>
                <w:spacing w:val="-2"/>
              </w:rPr>
              <w:t>Turnover</w:t>
            </w:r>
          </w:p>
        </w:tc>
        <w:tc>
          <w:tcPr>
            <w:tcW w:w="2242" w:type="dxa"/>
            <w:vMerge w:val="restart"/>
          </w:tcPr>
          <w:p w:rsidR="00F30CD0" w:rsidRDefault="00F30CD0">
            <w:pPr>
              <w:pStyle w:val="TableParagraph"/>
              <w:rPr>
                <w:rFonts w:ascii="Times New Roman"/>
              </w:rPr>
            </w:pPr>
          </w:p>
        </w:tc>
        <w:tc>
          <w:tcPr>
            <w:tcW w:w="2036" w:type="dxa"/>
            <w:vMerge w:val="restart"/>
          </w:tcPr>
          <w:p w:rsidR="00F30CD0" w:rsidRDefault="00F30CD0">
            <w:pPr>
              <w:pStyle w:val="TableParagraph"/>
              <w:rPr>
                <w:rFonts w:ascii="Times New Roman"/>
              </w:rPr>
            </w:pPr>
          </w:p>
        </w:tc>
        <w:tc>
          <w:tcPr>
            <w:tcW w:w="1913" w:type="dxa"/>
            <w:vMerge w:val="restart"/>
          </w:tcPr>
          <w:p w:rsidR="00F30CD0" w:rsidRDefault="00F30CD0">
            <w:pPr>
              <w:pStyle w:val="TableParagraph"/>
              <w:rPr>
                <w:rFonts w:ascii="Times New Roman"/>
              </w:rPr>
            </w:pPr>
          </w:p>
        </w:tc>
      </w:tr>
      <w:tr w:rsidR="00F30CD0">
        <w:trPr>
          <w:trHeight w:val="255"/>
        </w:trPr>
        <w:tc>
          <w:tcPr>
            <w:tcW w:w="3087" w:type="dxa"/>
            <w:tcBorders>
              <w:top w:val="nil"/>
              <w:bottom w:val="nil"/>
            </w:tcBorders>
          </w:tcPr>
          <w:p w:rsidR="00F30CD0" w:rsidRDefault="00F319C3">
            <w:pPr>
              <w:pStyle w:val="TableParagraph"/>
              <w:spacing w:line="236" w:lineRule="exact"/>
              <w:ind w:left="18"/>
              <w:rPr>
                <w:i/>
              </w:rPr>
            </w:pPr>
            <w:r>
              <w:rPr>
                <w:i/>
              </w:rPr>
              <w:t>(Excluding</w:t>
            </w:r>
            <w:r>
              <w:rPr>
                <w:i/>
                <w:spacing w:val="-8"/>
              </w:rPr>
              <w:t xml:space="preserve"> </w:t>
            </w:r>
            <w:r>
              <w:rPr>
                <w:i/>
              </w:rPr>
              <w:t>other</w:t>
            </w:r>
            <w:r>
              <w:rPr>
                <w:i/>
                <w:spacing w:val="-7"/>
              </w:rPr>
              <w:t xml:space="preserve"> </w:t>
            </w:r>
            <w:r>
              <w:rPr>
                <w:i/>
              </w:rPr>
              <w:t>and</w:t>
            </w:r>
            <w:r>
              <w:rPr>
                <w:i/>
                <w:spacing w:val="-9"/>
              </w:rPr>
              <w:t xml:space="preserve"> </w:t>
            </w:r>
            <w:r>
              <w:rPr>
                <w:i/>
                <w:spacing w:val="-2"/>
              </w:rPr>
              <w:t>extra</w:t>
            </w:r>
          </w:p>
        </w:tc>
        <w:tc>
          <w:tcPr>
            <w:tcW w:w="2242" w:type="dxa"/>
            <w:vMerge/>
            <w:tcBorders>
              <w:top w:val="nil"/>
            </w:tcBorders>
          </w:tcPr>
          <w:p w:rsidR="00F30CD0" w:rsidRDefault="00F30CD0">
            <w:pPr>
              <w:rPr>
                <w:sz w:val="2"/>
                <w:szCs w:val="2"/>
              </w:rPr>
            </w:pPr>
          </w:p>
        </w:tc>
        <w:tc>
          <w:tcPr>
            <w:tcW w:w="2036" w:type="dxa"/>
            <w:vMerge/>
            <w:tcBorders>
              <w:top w:val="nil"/>
            </w:tcBorders>
          </w:tcPr>
          <w:p w:rsidR="00F30CD0" w:rsidRDefault="00F30CD0">
            <w:pPr>
              <w:rPr>
                <w:sz w:val="2"/>
                <w:szCs w:val="2"/>
              </w:rPr>
            </w:pPr>
          </w:p>
        </w:tc>
        <w:tc>
          <w:tcPr>
            <w:tcW w:w="1913" w:type="dxa"/>
            <w:vMerge/>
            <w:tcBorders>
              <w:top w:val="nil"/>
            </w:tcBorders>
          </w:tcPr>
          <w:p w:rsidR="00F30CD0" w:rsidRDefault="00F30CD0">
            <w:pPr>
              <w:rPr>
                <w:sz w:val="2"/>
                <w:szCs w:val="2"/>
              </w:rPr>
            </w:pPr>
          </w:p>
        </w:tc>
      </w:tr>
      <w:tr w:rsidR="00F30CD0">
        <w:trPr>
          <w:trHeight w:val="241"/>
        </w:trPr>
        <w:tc>
          <w:tcPr>
            <w:tcW w:w="3087" w:type="dxa"/>
            <w:tcBorders>
              <w:top w:val="nil"/>
            </w:tcBorders>
          </w:tcPr>
          <w:p w:rsidR="00F30CD0" w:rsidRDefault="00F319C3">
            <w:pPr>
              <w:pStyle w:val="TableParagraph"/>
              <w:spacing w:line="222" w:lineRule="exact"/>
              <w:ind w:left="18"/>
              <w:rPr>
                <w:i/>
              </w:rPr>
            </w:pPr>
            <w:r>
              <w:rPr>
                <w:i/>
              </w:rPr>
              <w:t>ordinary</w:t>
            </w:r>
            <w:r>
              <w:rPr>
                <w:i/>
                <w:spacing w:val="-9"/>
              </w:rPr>
              <w:t xml:space="preserve"> </w:t>
            </w:r>
            <w:r>
              <w:rPr>
                <w:i/>
                <w:spacing w:val="-2"/>
              </w:rPr>
              <w:t>income)</w:t>
            </w:r>
          </w:p>
        </w:tc>
        <w:tc>
          <w:tcPr>
            <w:tcW w:w="2242" w:type="dxa"/>
            <w:vMerge/>
            <w:tcBorders>
              <w:top w:val="nil"/>
            </w:tcBorders>
          </w:tcPr>
          <w:p w:rsidR="00F30CD0" w:rsidRDefault="00F30CD0">
            <w:pPr>
              <w:rPr>
                <w:sz w:val="2"/>
                <w:szCs w:val="2"/>
              </w:rPr>
            </w:pPr>
          </w:p>
        </w:tc>
        <w:tc>
          <w:tcPr>
            <w:tcW w:w="2036" w:type="dxa"/>
            <w:vMerge/>
            <w:tcBorders>
              <w:top w:val="nil"/>
            </w:tcBorders>
          </w:tcPr>
          <w:p w:rsidR="00F30CD0" w:rsidRDefault="00F30CD0">
            <w:pPr>
              <w:rPr>
                <w:sz w:val="2"/>
                <w:szCs w:val="2"/>
              </w:rPr>
            </w:pPr>
          </w:p>
        </w:tc>
        <w:tc>
          <w:tcPr>
            <w:tcW w:w="1913" w:type="dxa"/>
            <w:vMerge/>
            <w:tcBorders>
              <w:top w:val="nil"/>
            </w:tcBorders>
          </w:tcPr>
          <w:p w:rsidR="00F30CD0" w:rsidRDefault="00F30CD0">
            <w:pPr>
              <w:rPr>
                <w:sz w:val="2"/>
                <w:szCs w:val="2"/>
              </w:rPr>
            </w:pPr>
          </w:p>
        </w:tc>
      </w:tr>
      <w:tr w:rsidR="00F30CD0">
        <w:trPr>
          <w:trHeight w:val="570"/>
        </w:trPr>
        <w:tc>
          <w:tcPr>
            <w:tcW w:w="3087" w:type="dxa"/>
            <w:tcBorders>
              <w:bottom w:val="nil"/>
            </w:tcBorders>
          </w:tcPr>
          <w:p w:rsidR="00F30CD0" w:rsidRDefault="00F30CD0">
            <w:pPr>
              <w:pStyle w:val="TableParagraph"/>
              <w:spacing w:before="20"/>
              <w:rPr>
                <w:i/>
              </w:rPr>
            </w:pPr>
          </w:p>
          <w:p w:rsidR="00F30CD0" w:rsidRDefault="00F319C3">
            <w:pPr>
              <w:pStyle w:val="TableParagraph"/>
              <w:spacing w:line="261" w:lineRule="exact"/>
              <w:ind w:left="18"/>
              <w:rPr>
                <w:i/>
              </w:rPr>
            </w:pPr>
            <w:r>
              <w:rPr>
                <w:i/>
              </w:rPr>
              <w:t>(Excluding</w:t>
            </w:r>
            <w:r>
              <w:rPr>
                <w:i/>
                <w:spacing w:val="-8"/>
              </w:rPr>
              <w:t xml:space="preserve"> </w:t>
            </w:r>
            <w:r>
              <w:rPr>
                <w:i/>
              </w:rPr>
              <w:t>other</w:t>
            </w:r>
            <w:r>
              <w:rPr>
                <w:i/>
                <w:spacing w:val="-7"/>
              </w:rPr>
              <w:t xml:space="preserve"> </w:t>
            </w:r>
            <w:r>
              <w:rPr>
                <w:i/>
              </w:rPr>
              <w:t>and</w:t>
            </w:r>
            <w:r>
              <w:rPr>
                <w:i/>
                <w:spacing w:val="-9"/>
              </w:rPr>
              <w:t xml:space="preserve"> </w:t>
            </w:r>
            <w:r>
              <w:rPr>
                <w:i/>
                <w:spacing w:val="-2"/>
              </w:rPr>
              <w:t>extra</w:t>
            </w:r>
          </w:p>
        </w:tc>
        <w:tc>
          <w:tcPr>
            <w:tcW w:w="2242" w:type="dxa"/>
            <w:vMerge w:val="restart"/>
          </w:tcPr>
          <w:p w:rsidR="00F30CD0" w:rsidRDefault="00F30CD0">
            <w:pPr>
              <w:pStyle w:val="TableParagraph"/>
              <w:rPr>
                <w:rFonts w:ascii="Times New Roman"/>
              </w:rPr>
            </w:pPr>
          </w:p>
        </w:tc>
        <w:tc>
          <w:tcPr>
            <w:tcW w:w="2036" w:type="dxa"/>
            <w:vMerge w:val="restart"/>
          </w:tcPr>
          <w:p w:rsidR="00F30CD0" w:rsidRDefault="00F30CD0">
            <w:pPr>
              <w:pStyle w:val="TableParagraph"/>
              <w:rPr>
                <w:rFonts w:ascii="Times New Roman"/>
              </w:rPr>
            </w:pPr>
          </w:p>
        </w:tc>
        <w:tc>
          <w:tcPr>
            <w:tcW w:w="1913" w:type="dxa"/>
            <w:vMerge w:val="restart"/>
          </w:tcPr>
          <w:p w:rsidR="00F30CD0" w:rsidRDefault="00F30CD0">
            <w:pPr>
              <w:pStyle w:val="TableParagraph"/>
              <w:rPr>
                <w:rFonts w:ascii="Times New Roman"/>
              </w:rPr>
            </w:pPr>
          </w:p>
        </w:tc>
      </w:tr>
      <w:tr w:rsidR="00F30CD0">
        <w:trPr>
          <w:trHeight w:val="243"/>
        </w:trPr>
        <w:tc>
          <w:tcPr>
            <w:tcW w:w="3087" w:type="dxa"/>
            <w:tcBorders>
              <w:top w:val="nil"/>
            </w:tcBorders>
          </w:tcPr>
          <w:p w:rsidR="00F30CD0" w:rsidRDefault="00F319C3">
            <w:pPr>
              <w:pStyle w:val="TableParagraph"/>
              <w:spacing w:line="224" w:lineRule="exact"/>
              <w:ind w:left="18"/>
              <w:rPr>
                <w:i/>
              </w:rPr>
            </w:pPr>
            <w:r>
              <w:rPr>
                <w:i/>
              </w:rPr>
              <w:t>ordinary</w:t>
            </w:r>
            <w:r>
              <w:rPr>
                <w:i/>
                <w:spacing w:val="-9"/>
              </w:rPr>
              <w:t xml:space="preserve"> </w:t>
            </w:r>
            <w:r>
              <w:rPr>
                <w:i/>
                <w:spacing w:val="-2"/>
              </w:rPr>
              <w:t>income)</w:t>
            </w:r>
          </w:p>
        </w:tc>
        <w:tc>
          <w:tcPr>
            <w:tcW w:w="2242" w:type="dxa"/>
            <w:vMerge/>
            <w:tcBorders>
              <w:top w:val="nil"/>
            </w:tcBorders>
          </w:tcPr>
          <w:p w:rsidR="00F30CD0" w:rsidRDefault="00F30CD0">
            <w:pPr>
              <w:rPr>
                <w:sz w:val="2"/>
                <w:szCs w:val="2"/>
              </w:rPr>
            </w:pPr>
          </w:p>
        </w:tc>
        <w:tc>
          <w:tcPr>
            <w:tcW w:w="2036" w:type="dxa"/>
            <w:vMerge/>
            <w:tcBorders>
              <w:top w:val="nil"/>
            </w:tcBorders>
          </w:tcPr>
          <w:p w:rsidR="00F30CD0" w:rsidRDefault="00F30CD0">
            <w:pPr>
              <w:rPr>
                <w:sz w:val="2"/>
                <w:szCs w:val="2"/>
              </w:rPr>
            </w:pPr>
          </w:p>
        </w:tc>
        <w:tc>
          <w:tcPr>
            <w:tcW w:w="1913" w:type="dxa"/>
            <w:vMerge/>
            <w:tcBorders>
              <w:top w:val="nil"/>
            </w:tcBorders>
          </w:tcPr>
          <w:p w:rsidR="00F30CD0" w:rsidRDefault="00F30CD0">
            <w:pPr>
              <w:rPr>
                <w:sz w:val="2"/>
                <w:szCs w:val="2"/>
              </w:rPr>
            </w:pPr>
          </w:p>
        </w:tc>
      </w:tr>
      <w:tr w:rsidR="00F30CD0">
        <w:trPr>
          <w:trHeight w:val="296"/>
        </w:trPr>
        <w:tc>
          <w:tcPr>
            <w:tcW w:w="3087" w:type="dxa"/>
            <w:tcBorders>
              <w:bottom w:val="nil"/>
            </w:tcBorders>
          </w:tcPr>
          <w:p w:rsidR="00F30CD0" w:rsidRDefault="00F319C3">
            <w:pPr>
              <w:pStyle w:val="TableParagraph"/>
              <w:spacing w:before="8" w:line="268" w:lineRule="exact"/>
              <w:ind w:left="18"/>
            </w:pPr>
            <w:r>
              <w:t>Average</w:t>
            </w:r>
            <w:r>
              <w:rPr>
                <w:spacing w:val="-11"/>
              </w:rPr>
              <w:t xml:space="preserve"> </w:t>
            </w:r>
            <w:r>
              <w:t>Annual</w:t>
            </w:r>
            <w:r>
              <w:rPr>
                <w:spacing w:val="-5"/>
              </w:rPr>
              <w:t xml:space="preserve"> </w:t>
            </w:r>
            <w:r>
              <w:t>turnover</w:t>
            </w:r>
            <w:r>
              <w:rPr>
                <w:spacing w:val="-6"/>
              </w:rPr>
              <w:t xml:space="preserve"> </w:t>
            </w:r>
            <w:r>
              <w:rPr>
                <w:spacing w:val="-5"/>
              </w:rPr>
              <w:t>on</w:t>
            </w:r>
          </w:p>
        </w:tc>
        <w:tc>
          <w:tcPr>
            <w:tcW w:w="6191" w:type="dxa"/>
            <w:gridSpan w:val="3"/>
            <w:vMerge w:val="restart"/>
          </w:tcPr>
          <w:p w:rsidR="00F30CD0" w:rsidRDefault="00F30CD0">
            <w:pPr>
              <w:pStyle w:val="TableParagraph"/>
              <w:rPr>
                <w:rFonts w:ascii="Times New Roman"/>
              </w:rPr>
            </w:pPr>
          </w:p>
        </w:tc>
      </w:tr>
      <w:tr w:rsidR="00F30CD0">
        <w:trPr>
          <w:trHeight w:val="815"/>
        </w:trPr>
        <w:tc>
          <w:tcPr>
            <w:tcW w:w="3087" w:type="dxa"/>
            <w:tcBorders>
              <w:top w:val="nil"/>
            </w:tcBorders>
          </w:tcPr>
          <w:p w:rsidR="00F30CD0" w:rsidRDefault="00F319C3">
            <w:pPr>
              <w:pStyle w:val="TableParagraph"/>
              <w:spacing w:line="248" w:lineRule="exact"/>
              <w:ind w:left="18"/>
            </w:pPr>
            <w:r>
              <w:t>construction</w:t>
            </w:r>
            <w:r>
              <w:rPr>
                <w:spacing w:val="-12"/>
              </w:rPr>
              <w:t xml:space="preserve"> </w:t>
            </w:r>
            <w:r>
              <w:t>works</w:t>
            </w:r>
            <w:r>
              <w:rPr>
                <w:spacing w:val="-6"/>
              </w:rPr>
              <w:t xml:space="preserve"> </w:t>
            </w:r>
            <w:r>
              <w:t>(average</w:t>
            </w:r>
            <w:r>
              <w:rPr>
                <w:spacing w:val="-5"/>
              </w:rPr>
              <w:t xml:space="preserve"> of</w:t>
            </w:r>
          </w:p>
        </w:tc>
        <w:tc>
          <w:tcPr>
            <w:tcW w:w="6191" w:type="dxa"/>
            <w:gridSpan w:val="3"/>
            <w:vMerge/>
            <w:tcBorders>
              <w:top w:val="nil"/>
            </w:tcBorders>
          </w:tcPr>
          <w:p w:rsidR="00F30CD0" w:rsidRDefault="00F30CD0">
            <w:pPr>
              <w:rPr>
                <w:sz w:val="2"/>
                <w:szCs w:val="2"/>
              </w:rPr>
            </w:pPr>
          </w:p>
        </w:tc>
      </w:tr>
    </w:tbl>
    <w:p w:rsidR="00F30CD0" w:rsidRDefault="00F319C3">
      <w:pPr>
        <w:tabs>
          <w:tab w:val="left" w:pos="6744"/>
        </w:tabs>
        <w:spacing w:before="102"/>
        <w:ind w:right="364"/>
        <w:jc w:val="center"/>
        <w:rPr>
          <w:i/>
        </w:rPr>
      </w:pPr>
      <w:r>
        <w:t>Bidder's</w:t>
      </w:r>
      <w:r>
        <w:rPr>
          <w:spacing w:val="-7"/>
        </w:rPr>
        <w:t xml:space="preserve"> </w:t>
      </w:r>
      <w:r>
        <w:t>Legal</w:t>
      </w:r>
      <w:r>
        <w:rPr>
          <w:spacing w:val="-7"/>
        </w:rPr>
        <w:t xml:space="preserve"> </w:t>
      </w:r>
      <w:r>
        <w:t>Name:</w:t>
      </w:r>
      <w:r>
        <w:rPr>
          <w:spacing w:val="-2"/>
        </w:rPr>
        <w:t xml:space="preserve"> </w:t>
      </w:r>
      <w:r>
        <w:rPr>
          <w:i/>
        </w:rPr>
        <w:t>[insert</w:t>
      </w:r>
      <w:r>
        <w:rPr>
          <w:i/>
          <w:spacing w:val="-3"/>
        </w:rPr>
        <w:t xml:space="preserve"> </w:t>
      </w:r>
      <w:r>
        <w:rPr>
          <w:i/>
        </w:rPr>
        <w:t>full</w:t>
      </w:r>
      <w:r>
        <w:rPr>
          <w:i/>
          <w:spacing w:val="-7"/>
        </w:rPr>
        <w:t xml:space="preserve"> </w:t>
      </w:r>
      <w:r>
        <w:rPr>
          <w:i/>
          <w:spacing w:val="-2"/>
        </w:rPr>
        <w:t>name]</w:t>
      </w:r>
      <w:r>
        <w:rPr>
          <w:i/>
        </w:rPr>
        <w:tab/>
      </w:r>
      <w:r>
        <w:t>Date:</w:t>
      </w:r>
      <w:r>
        <w:rPr>
          <w:spacing w:val="-2"/>
        </w:rPr>
        <w:t xml:space="preserve"> </w:t>
      </w:r>
      <w:r>
        <w:rPr>
          <w:i/>
        </w:rPr>
        <w:t>[insert</w:t>
      </w:r>
      <w:r>
        <w:rPr>
          <w:i/>
          <w:spacing w:val="-6"/>
        </w:rPr>
        <w:t xml:space="preserve"> </w:t>
      </w:r>
      <w:r>
        <w:rPr>
          <w:i/>
          <w:spacing w:val="-4"/>
        </w:rPr>
        <w:t>day,</w:t>
      </w:r>
    </w:p>
    <w:p w:rsidR="00F30CD0" w:rsidRDefault="00F30CD0">
      <w:pPr>
        <w:pStyle w:val="BodyText"/>
        <w:rPr>
          <w:i/>
          <w:sz w:val="22"/>
        </w:rPr>
      </w:pPr>
    </w:p>
    <w:p w:rsidR="00F30CD0" w:rsidRDefault="00F30CD0">
      <w:pPr>
        <w:pStyle w:val="BodyText"/>
        <w:spacing w:before="22"/>
        <w:rPr>
          <w:i/>
          <w:sz w:val="22"/>
        </w:rPr>
      </w:pPr>
    </w:p>
    <w:p w:rsidR="00F30CD0" w:rsidRDefault="00F319C3">
      <w:pPr>
        <w:spacing w:before="1"/>
        <w:ind w:left="1078"/>
        <w:rPr>
          <w:i/>
        </w:rPr>
      </w:pPr>
      <w:r>
        <w:t>Bidder's</w:t>
      </w:r>
      <w:r>
        <w:rPr>
          <w:spacing w:val="-7"/>
        </w:rPr>
        <w:t xml:space="preserve"> </w:t>
      </w:r>
      <w:r>
        <w:t>Party</w:t>
      </w:r>
      <w:r>
        <w:rPr>
          <w:spacing w:val="-9"/>
        </w:rPr>
        <w:t xml:space="preserve"> </w:t>
      </w:r>
      <w:r>
        <w:t>Legal</w:t>
      </w:r>
      <w:r>
        <w:rPr>
          <w:spacing w:val="-7"/>
        </w:rPr>
        <w:t xml:space="preserve"> </w:t>
      </w:r>
      <w:r>
        <w:rPr>
          <w:i/>
        </w:rPr>
        <w:t>Name:[insert</w:t>
      </w:r>
      <w:r>
        <w:rPr>
          <w:i/>
          <w:spacing w:val="-5"/>
        </w:rPr>
        <w:t xml:space="preserve"> </w:t>
      </w:r>
      <w:r>
        <w:rPr>
          <w:i/>
        </w:rPr>
        <w:t>full</w:t>
      </w:r>
      <w:r>
        <w:rPr>
          <w:i/>
          <w:spacing w:val="-7"/>
        </w:rPr>
        <w:t xml:space="preserve"> </w:t>
      </w:r>
      <w:r>
        <w:rPr>
          <w:i/>
          <w:spacing w:val="-4"/>
        </w:rPr>
        <w:t>name]</w:t>
      </w:r>
    </w:p>
    <w:p w:rsidR="00F30CD0" w:rsidRDefault="00F30CD0">
      <w:pPr>
        <w:pStyle w:val="BodyText"/>
        <w:rPr>
          <w:i/>
          <w:sz w:val="20"/>
        </w:rPr>
      </w:pPr>
    </w:p>
    <w:p w:rsidR="00F30CD0" w:rsidRDefault="00F30CD0">
      <w:pPr>
        <w:pStyle w:val="BodyText"/>
        <w:rPr>
          <w:i/>
          <w:sz w:val="20"/>
        </w:rPr>
      </w:pPr>
    </w:p>
    <w:p w:rsidR="00F30CD0" w:rsidRDefault="00F30CD0">
      <w:pPr>
        <w:pStyle w:val="BodyText"/>
        <w:rPr>
          <w:i/>
          <w:sz w:val="20"/>
        </w:rPr>
      </w:pPr>
    </w:p>
    <w:p w:rsidR="00F30CD0" w:rsidRDefault="00F30CD0">
      <w:pPr>
        <w:pStyle w:val="BodyText"/>
        <w:rPr>
          <w:i/>
          <w:sz w:val="20"/>
        </w:rPr>
      </w:pPr>
    </w:p>
    <w:p w:rsidR="00F30CD0" w:rsidRDefault="00F319C3">
      <w:pPr>
        <w:pStyle w:val="BodyText"/>
        <w:spacing w:before="138"/>
        <w:rPr>
          <w:i/>
          <w:sz w:val="20"/>
        </w:rPr>
      </w:pPr>
      <w:r>
        <w:rPr>
          <w:i/>
          <w:noProof/>
          <w:sz w:val="20"/>
        </w:rPr>
        <mc:AlternateContent>
          <mc:Choice Requires="wps">
            <w:drawing>
              <wp:anchor distT="0" distB="0" distL="0" distR="0" simplePos="0" relativeHeight="487631360" behindDoc="1" locked="0" layoutInCell="1" allowOverlap="1">
                <wp:simplePos x="0" y="0"/>
                <wp:positionH relativeFrom="page">
                  <wp:posOffset>894714</wp:posOffset>
                </wp:positionH>
                <wp:positionV relativeFrom="paragraph">
                  <wp:posOffset>257899</wp:posOffset>
                </wp:positionV>
                <wp:extent cx="6008370" cy="6350"/>
                <wp:effectExtent l="0" t="0" r="0" b="0"/>
                <wp:wrapTopAndBottom/>
                <wp:docPr id="90" name="Graphic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8370" cy="6350"/>
                        </a:xfrm>
                        <a:custGeom>
                          <a:avLst/>
                          <a:gdLst/>
                          <a:ahLst/>
                          <a:cxnLst/>
                          <a:rect l="l" t="t" r="r" b="b"/>
                          <a:pathLst>
                            <a:path w="6008370" h="6350">
                              <a:moveTo>
                                <a:pt x="6008370" y="0"/>
                              </a:moveTo>
                              <a:lnTo>
                                <a:pt x="0" y="0"/>
                              </a:lnTo>
                              <a:lnTo>
                                <a:pt x="0" y="6350"/>
                              </a:lnTo>
                              <a:lnTo>
                                <a:pt x="6008370" y="6350"/>
                              </a:lnTo>
                              <a:lnTo>
                                <a:pt x="60083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D1BE468" id="Graphic 90" o:spid="_x0000_s1026" style="position:absolute;margin-left:70.45pt;margin-top:20.3pt;width:473.1pt;height:.5pt;z-index:-15685120;visibility:visible;mso-wrap-style:square;mso-wrap-distance-left:0;mso-wrap-distance-top:0;mso-wrap-distance-right:0;mso-wrap-distance-bottom:0;mso-position-horizontal:absolute;mso-position-horizontal-relative:page;mso-position-vertical:absolute;mso-position-vertical-relative:text;v-text-anchor:top" coordsize="60083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" path="m6008370,l,,,6350r6008370,l6008370,xe" fillcolor="#d9d9d9" stroked="f">
                <v:path arrowok="t"/>
                <w10:wrap type="topAndBottom" anchorx="page"/>
              </v:shape>
            </w:pict>
          </mc:Fallback>
        </mc:AlternateContent>
      </w:r>
    </w:p>
    <w:p w:rsidR="00F30CD0" w:rsidRDefault="00F30CD0">
      <w:pPr>
        <w:pStyle w:val="BodyText"/>
        <w:rPr>
          <w:i/>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
        <w:ind w:left="435"/>
        <w:jc w:val="center"/>
        <w:rPr>
          <w:b/>
          <w:sz w:val="36"/>
        </w:rPr>
      </w:pPr>
      <w:r>
        <w:rPr>
          <w:b/>
          <w:sz w:val="36"/>
          <w:u w:val="thick"/>
        </w:rPr>
        <w:lastRenderedPageBreak/>
        <w:t xml:space="preserve">Financial </w:t>
      </w:r>
      <w:r>
        <w:rPr>
          <w:b/>
          <w:spacing w:val="-2"/>
          <w:sz w:val="36"/>
          <w:u w:val="thick"/>
        </w:rPr>
        <w:t>Summary</w:t>
      </w:r>
    </w:p>
    <w:p w:rsidR="00F30CD0" w:rsidRDefault="00F319C3">
      <w:pPr>
        <w:spacing w:before="131"/>
        <w:ind w:left="1078"/>
        <w:rPr>
          <w:b/>
          <w:sz w:val="24"/>
        </w:rPr>
      </w:pPr>
      <w:r>
        <w:rPr>
          <w:b/>
          <w:sz w:val="24"/>
        </w:rPr>
        <w:t>Financial</w:t>
      </w:r>
      <w:r>
        <w:rPr>
          <w:b/>
          <w:spacing w:val="-7"/>
          <w:sz w:val="24"/>
        </w:rPr>
        <w:t xml:space="preserve"> </w:t>
      </w:r>
      <w:r>
        <w:rPr>
          <w:b/>
          <w:spacing w:val="-2"/>
          <w:sz w:val="24"/>
        </w:rPr>
        <w:t>documents</w:t>
      </w:r>
    </w:p>
    <w:p w:rsidR="00F30CD0" w:rsidRDefault="00F30CD0">
      <w:pPr>
        <w:pStyle w:val="BodyText"/>
        <w:spacing w:before="112"/>
        <w:rPr>
          <w:b/>
        </w:rPr>
      </w:pPr>
    </w:p>
    <w:p w:rsidR="00F30CD0" w:rsidRDefault="00F319C3">
      <w:pPr>
        <w:pStyle w:val="BodyText"/>
        <w:spacing w:before="1" w:line="244" w:lineRule="auto"/>
        <w:ind w:left="1080" w:right="1103" w:hanging="3"/>
      </w:pPr>
      <w:r>
        <w:t>The Bidder and its parties shall provide copies of the balance sheets and/or Profit Loss statements</w:t>
      </w:r>
      <w:r>
        <w:rPr>
          <w:spacing w:val="-7"/>
        </w:rPr>
        <w:t xml:space="preserve"> </w:t>
      </w:r>
      <w:r>
        <w:t>for</w:t>
      </w:r>
      <w:r>
        <w:rPr>
          <w:spacing w:val="-6"/>
        </w:rPr>
        <w:t xml:space="preserve"> </w:t>
      </w:r>
      <w:r>
        <w:t>5</w:t>
      </w:r>
      <w:r>
        <w:rPr>
          <w:spacing w:val="-7"/>
        </w:rPr>
        <w:t xml:space="preserve"> </w:t>
      </w:r>
      <w:r>
        <w:t>(Five)</w:t>
      </w:r>
      <w:r>
        <w:rPr>
          <w:spacing w:val="-5"/>
        </w:rPr>
        <w:t xml:space="preserve"> </w:t>
      </w:r>
      <w:r>
        <w:t>years</w:t>
      </w:r>
      <w:r>
        <w:rPr>
          <w:spacing w:val="-4"/>
        </w:rPr>
        <w:t xml:space="preserve"> </w:t>
      </w:r>
      <w:r>
        <w:t>pursuant</w:t>
      </w:r>
      <w:r>
        <w:rPr>
          <w:spacing w:val="-8"/>
        </w:rPr>
        <w:t xml:space="preserve"> </w:t>
      </w:r>
      <w:r>
        <w:t>Section</w:t>
      </w:r>
      <w:r>
        <w:rPr>
          <w:spacing w:val="-3"/>
        </w:rPr>
        <w:t xml:space="preserve"> </w:t>
      </w:r>
      <w:r>
        <w:t>III,</w:t>
      </w:r>
      <w:r>
        <w:rPr>
          <w:spacing w:val="-10"/>
        </w:rPr>
        <w:t xml:space="preserve"> </w:t>
      </w:r>
      <w:r>
        <w:t>Qualifications</w:t>
      </w:r>
      <w:r>
        <w:rPr>
          <w:spacing w:val="-6"/>
        </w:rPr>
        <w:t xml:space="preserve"> </w:t>
      </w:r>
      <w:r>
        <w:t>Criteria</w:t>
      </w:r>
      <w:r>
        <w:rPr>
          <w:spacing w:val="-7"/>
        </w:rPr>
        <w:t xml:space="preserve"> </w:t>
      </w:r>
      <w:r>
        <w:t>and</w:t>
      </w:r>
      <w:r>
        <w:rPr>
          <w:spacing w:val="-4"/>
        </w:rPr>
        <w:t xml:space="preserve"> </w:t>
      </w:r>
      <w:r>
        <w:t>Requirements,</w:t>
      </w:r>
      <w:r>
        <w:rPr>
          <w:spacing w:val="-8"/>
        </w:rPr>
        <w:t xml:space="preserve"> </w:t>
      </w:r>
      <w:r>
        <w:t>The financial statements shall:</w:t>
      </w:r>
    </w:p>
    <w:p w:rsidR="00F30CD0" w:rsidRDefault="00F319C3">
      <w:pPr>
        <w:pStyle w:val="ListParagraph"/>
        <w:numPr>
          <w:ilvl w:val="0"/>
          <w:numId w:val="80"/>
        </w:numPr>
        <w:tabs>
          <w:tab w:val="left" w:pos="1800"/>
        </w:tabs>
        <w:spacing w:before="111"/>
        <w:ind w:hanging="722"/>
        <w:rPr>
          <w:sz w:val="24"/>
        </w:rPr>
      </w:pPr>
      <w:r>
        <w:rPr>
          <w:sz w:val="24"/>
        </w:rPr>
        <w:t>reflect</w:t>
      </w:r>
      <w:r>
        <w:rPr>
          <w:spacing w:val="-9"/>
          <w:sz w:val="24"/>
        </w:rPr>
        <w:t xml:space="preserve"> </w:t>
      </w:r>
      <w:r>
        <w:rPr>
          <w:sz w:val="24"/>
        </w:rPr>
        <w:t>the</w:t>
      </w:r>
      <w:r>
        <w:rPr>
          <w:spacing w:val="-6"/>
          <w:sz w:val="24"/>
        </w:rPr>
        <w:t xml:space="preserve"> </w:t>
      </w:r>
      <w:r>
        <w:rPr>
          <w:sz w:val="24"/>
        </w:rPr>
        <w:t>financial</w:t>
      </w:r>
      <w:r>
        <w:rPr>
          <w:spacing w:val="-2"/>
          <w:sz w:val="24"/>
        </w:rPr>
        <w:t xml:space="preserve"> </w:t>
      </w:r>
      <w:r>
        <w:rPr>
          <w:sz w:val="24"/>
        </w:rPr>
        <w:t>situation</w:t>
      </w:r>
      <w:r>
        <w:rPr>
          <w:spacing w:val="-3"/>
          <w:sz w:val="24"/>
        </w:rPr>
        <w:t xml:space="preserve"> </w:t>
      </w:r>
      <w:r>
        <w:rPr>
          <w:sz w:val="24"/>
        </w:rPr>
        <w:t>of</w:t>
      </w:r>
      <w:r>
        <w:rPr>
          <w:spacing w:val="-5"/>
          <w:sz w:val="24"/>
        </w:rPr>
        <w:t xml:space="preserve"> </w:t>
      </w:r>
      <w:r>
        <w:rPr>
          <w:sz w:val="24"/>
        </w:rPr>
        <w:t>the</w:t>
      </w:r>
      <w:r>
        <w:rPr>
          <w:spacing w:val="-4"/>
          <w:sz w:val="24"/>
        </w:rPr>
        <w:t xml:space="preserve"> </w:t>
      </w:r>
      <w:r>
        <w:rPr>
          <w:spacing w:val="-2"/>
          <w:sz w:val="24"/>
        </w:rPr>
        <w:t>Bidder.</w:t>
      </w:r>
    </w:p>
    <w:p w:rsidR="00F30CD0" w:rsidRDefault="00F319C3">
      <w:pPr>
        <w:pStyle w:val="ListParagraph"/>
        <w:numPr>
          <w:ilvl w:val="0"/>
          <w:numId w:val="80"/>
        </w:numPr>
        <w:tabs>
          <w:tab w:val="left" w:pos="1800"/>
        </w:tabs>
        <w:spacing w:before="118"/>
        <w:ind w:hanging="722"/>
        <w:rPr>
          <w:sz w:val="24"/>
        </w:rPr>
      </w:pPr>
      <w:r>
        <w:rPr>
          <w:sz w:val="24"/>
        </w:rPr>
        <w:t>be</w:t>
      </w:r>
      <w:r>
        <w:rPr>
          <w:spacing w:val="-5"/>
          <w:sz w:val="24"/>
        </w:rPr>
        <w:t xml:space="preserve"> </w:t>
      </w:r>
      <w:r>
        <w:rPr>
          <w:sz w:val="24"/>
        </w:rPr>
        <w:t>audited</w:t>
      </w:r>
      <w:r>
        <w:rPr>
          <w:spacing w:val="-5"/>
          <w:sz w:val="24"/>
        </w:rPr>
        <w:t xml:space="preserve"> </w:t>
      </w:r>
      <w:r>
        <w:rPr>
          <w:sz w:val="24"/>
        </w:rPr>
        <w:t>by</w:t>
      </w:r>
      <w:r>
        <w:rPr>
          <w:spacing w:val="-6"/>
          <w:sz w:val="24"/>
        </w:rPr>
        <w:t xml:space="preserve"> </w:t>
      </w:r>
      <w:r>
        <w:rPr>
          <w:sz w:val="24"/>
        </w:rPr>
        <w:t>a</w:t>
      </w:r>
      <w:r>
        <w:rPr>
          <w:spacing w:val="-9"/>
          <w:sz w:val="24"/>
        </w:rPr>
        <w:t xml:space="preserve"> </w:t>
      </w:r>
      <w:r>
        <w:rPr>
          <w:sz w:val="24"/>
        </w:rPr>
        <w:t>certified</w:t>
      </w:r>
      <w:r>
        <w:rPr>
          <w:spacing w:val="-8"/>
          <w:sz w:val="24"/>
        </w:rPr>
        <w:t xml:space="preserve"> </w:t>
      </w:r>
      <w:r>
        <w:rPr>
          <w:spacing w:val="-2"/>
          <w:sz w:val="24"/>
        </w:rPr>
        <w:t>accountant/Auditors.</w:t>
      </w:r>
    </w:p>
    <w:p w:rsidR="00F30CD0" w:rsidRDefault="00F319C3">
      <w:pPr>
        <w:pStyle w:val="ListParagraph"/>
        <w:numPr>
          <w:ilvl w:val="0"/>
          <w:numId w:val="80"/>
        </w:numPr>
        <w:tabs>
          <w:tab w:val="left" w:pos="1800"/>
        </w:tabs>
        <w:spacing w:before="119"/>
        <w:ind w:hanging="722"/>
        <w:rPr>
          <w:sz w:val="24"/>
        </w:rPr>
      </w:pPr>
      <w:r>
        <w:rPr>
          <w:sz w:val="24"/>
        </w:rPr>
        <w:t>be</w:t>
      </w:r>
      <w:r>
        <w:rPr>
          <w:spacing w:val="-7"/>
          <w:sz w:val="24"/>
        </w:rPr>
        <w:t xml:space="preserve"> </w:t>
      </w:r>
      <w:r>
        <w:rPr>
          <w:sz w:val="24"/>
        </w:rPr>
        <w:t>complete,</w:t>
      </w:r>
      <w:r>
        <w:rPr>
          <w:spacing w:val="-4"/>
          <w:sz w:val="24"/>
        </w:rPr>
        <w:t xml:space="preserve"> </w:t>
      </w:r>
      <w:r>
        <w:rPr>
          <w:sz w:val="24"/>
        </w:rPr>
        <w:t>including</w:t>
      </w:r>
      <w:r>
        <w:rPr>
          <w:spacing w:val="-6"/>
          <w:sz w:val="24"/>
        </w:rPr>
        <w:t xml:space="preserve"> </w:t>
      </w:r>
      <w:r>
        <w:rPr>
          <w:sz w:val="24"/>
        </w:rPr>
        <w:t>all</w:t>
      </w:r>
      <w:r>
        <w:rPr>
          <w:spacing w:val="-5"/>
          <w:sz w:val="24"/>
        </w:rPr>
        <w:t xml:space="preserve"> </w:t>
      </w:r>
      <w:r>
        <w:rPr>
          <w:sz w:val="24"/>
        </w:rPr>
        <w:t>notes</w:t>
      </w:r>
      <w:r>
        <w:rPr>
          <w:spacing w:val="-6"/>
          <w:sz w:val="24"/>
        </w:rPr>
        <w:t xml:space="preserve"> </w:t>
      </w:r>
      <w:r>
        <w:rPr>
          <w:sz w:val="24"/>
        </w:rPr>
        <w:t>to</w:t>
      </w:r>
      <w:r>
        <w:rPr>
          <w:spacing w:val="-9"/>
          <w:sz w:val="24"/>
        </w:rPr>
        <w:t xml:space="preserve"> </w:t>
      </w:r>
      <w:r>
        <w:rPr>
          <w:sz w:val="24"/>
        </w:rPr>
        <w:t>the</w:t>
      </w:r>
      <w:r>
        <w:rPr>
          <w:spacing w:val="-4"/>
          <w:sz w:val="24"/>
        </w:rPr>
        <w:t xml:space="preserve"> </w:t>
      </w:r>
      <w:r>
        <w:rPr>
          <w:sz w:val="24"/>
        </w:rPr>
        <w:t>financial</w:t>
      </w:r>
      <w:r>
        <w:rPr>
          <w:spacing w:val="-5"/>
          <w:sz w:val="24"/>
        </w:rPr>
        <w:t xml:space="preserve"> </w:t>
      </w:r>
      <w:r>
        <w:rPr>
          <w:spacing w:val="-2"/>
          <w:sz w:val="24"/>
        </w:rPr>
        <w:t>statements.</w:t>
      </w:r>
    </w:p>
    <w:p w:rsidR="00F30CD0" w:rsidRDefault="00F319C3">
      <w:pPr>
        <w:pStyle w:val="ListParagraph"/>
        <w:numPr>
          <w:ilvl w:val="0"/>
          <w:numId w:val="80"/>
        </w:numPr>
        <w:tabs>
          <w:tab w:val="left" w:pos="1080"/>
          <w:tab w:val="left" w:pos="1800"/>
        </w:tabs>
        <w:spacing w:before="134" w:line="232" w:lineRule="auto"/>
        <w:ind w:left="1080" w:right="1823" w:hanging="3"/>
        <w:rPr>
          <w:sz w:val="24"/>
        </w:rPr>
      </w:pPr>
      <w:r>
        <w:rPr>
          <w:sz w:val="24"/>
        </w:rPr>
        <w:t>correspond</w:t>
      </w:r>
      <w:r>
        <w:rPr>
          <w:spacing w:val="-9"/>
          <w:sz w:val="24"/>
        </w:rPr>
        <w:t xml:space="preserve"> </w:t>
      </w:r>
      <w:r>
        <w:rPr>
          <w:sz w:val="24"/>
        </w:rPr>
        <w:t>to</w:t>
      </w:r>
      <w:r>
        <w:rPr>
          <w:spacing w:val="-10"/>
          <w:sz w:val="24"/>
        </w:rPr>
        <w:t xml:space="preserve"> </w:t>
      </w:r>
      <w:r>
        <w:rPr>
          <w:sz w:val="24"/>
        </w:rPr>
        <w:t>accounting</w:t>
      </w:r>
      <w:r>
        <w:rPr>
          <w:spacing w:val="-8"/>
          <w:sz w:val="24"/>
        </w:rPr>
        <w:t xml:space="preserve"> </w:t>
      </w:r>
      <w:r>
        <w:rPr>
          <w:sz w:val="24"/>
        </w:rPr>
        <w:t>periods</w:t>
      </w:r>
      <w:r>
        <w:rPr>
          <w:spacing w:val="-6"/>
          <w:sz w:val="24"/>
        </w:rPr>
        <w:t xml:space="preserve"> </w:t>
      </w:r>
      <w:r>
        <w:rPr>
          <w:sz w:val="24"/>
        </w:rPr>
        <w:t>already</w:t>
      </w:r>
      <w:r>
        <w:rPr>
          <w:spacing w:val="-8"/>
          <w:sz w:val="24"/>
        </w:rPr>
        <w:t xml:space="preserve"> </w:t>
      </w:r>
      <w:r>
        <w:rPr>
          <w:sz w:val="24"/>
        </w:rPr>
        <w:t>completed</w:t>
      </w:r>
      <w:r>
        <w:rPr>
          <w:spacing w:val="-7"/>
          <w:sz w:val="24"/>
        </w:rPr>
        <w:t xml:space="preserve"> </w:t>
      </w:r>
      <w:r>
        <w:rPr>
          <w:sz w:val="24"/>
        </w:rPr>
        <w:t>and</w:t>
      </w:r>
      <w:r>
        <w:rPr>
          <w:spacing w:val="-8"/>
          <w:sz w:val="24"/>
        </w:rPr>
        <w:t xml:space="preserve"> </w:t>
      </w:r>
      <w:r>
        <w:rPr>
          <w:sz w:val="24"/>
        </w:rPr>
        <w:t>audited</w:t>
      </w:r>
      <w:r>
        <w:rPr>
          <w:spacing w:val="-8"/>
          <w:sz w:val="24"/>
        </w:rPr>
        <w:t xml:space="preserve"> </w:t>
      </w:r>
      <w:r>
        <w:rPr>
          <w:sz w:val="24"/>
        </w:rPr>
        <w:t>(no</w:t>
      </w:r>
      <w:r>
        <w:rPr>
          <w:spacing w:val="-6"/>
          <w:sz w:val="24"/>
        </w:rPr>
        <w:t xml:space="preserve"> </w:t>
      </w:r>
      <w:r>
        <w:rPr>
          <w:sz w:val="24"/>
        </w:rPr>
        <w:t>statements for partial periods shall be requested or accepted).</w:t>
      </w:r>
    </w:p>
    <w:p w:rsidR="00F30CD0" w:rsidRDefault="00F30CD0">
      <w:pPr>
        <w:pStyle w:val="BodyText"/>
        <w:spacing w:before="241"/>
      </w:pPr>
    </w:p>
    <w:p w:rsidR="00F30CD0" w:rsidRDefault="00F319C3">
      <w:pPr>
        <w:pStyle w:val="BodyText"/>
        <w:tabs>
          <w:tab w:val="left" w:pos="1644"/>
        </w:tabs>
        <w:spacing w:line="235" w:lineRule="auto"/>
        <w:ind w:left="1080" w:right="1390" w:hanging="3"/>
      </w:pPr>
      <w:r>
        <w:rPr>
          <w:spacing w:val="-10"/>
        </w:rPr>
        <w:t>□</w:t>
      </w:r>
      <w:r>
        <w:tab/>
        <w:t>Attac</w:t>
      </w:r>
      <w:r>
        <w:t>hed</w:t>
      </w:r>
      <w:r>
        <w:rPr>
          <w:spacing w:val="-5"/>
        </w:rPr>
        <w:t xml:space="preserve"> </w:t>
      </w:r>
      <w:r>
        <w:t>are</w:t>
      </w:r>
      <w:r>
        <w:rPr>
          <w:spacing w:val="-3"/>
        </w:rPr>
        <w:t xml:space="preserve"> </w:t>
      </w:r>
      <w:r>
        <w:t>copies</w:t>
      </w:r>
      <w:r>
        <w:rPr>
          <w:spacing w:val="-6"/>
        </w:rPr>
        <w:t xml:space="preserve"> </w:t>
      </w:r>
      <w:r>
        <w:t>of</w:t>
      </w:r>
      <w:r>
        <w:rPr>
          <w:spacing w:val="-4"/>
        </w:rPr>
        <w:t xml:space="preserve"> </w:t>
      </w:r>
      <w:r>
        <w:t>financial</w:t>
      </w:r>
      <w:r>
        <w:rPr>
          <w:spacing w:val="-3"/>
        </w:rPr>
        <w:t xml:space="preserve"> </w:t>
      </w:r>
      <w:r>
        <w:t>statements</w:t>
      </w:r>
      <w:r>
        <w:rPr>
          <w:spacing w:val="-4"/>
        </w:rPr>
        <w:t xml:space="preserve"> </w:t>
      </w:r>
      <w:r>
        <w:t>(balance</w:t>
      </w:r>
      <w:r>
        <w:rPr>
          <w:spacing w:val="-3"/>
        </w:rPr>
        <w:t xml:space="preserve"> </w:t>
      </w:r>
      <w:r>
        <w:t>sheets,</w:t>
      </w:r>
      <w:r>
        <w:rPr>
          <w:spacing w:val="-4"/>
        </w:rPr>
        <w:t xml:space="preserve"> </w:t>
      </w:r>
      <w:r>
        <w:t>including</w:t>
      </w:r>
      <w:r>
        <w:rPr>
          <w:spacing w:val="-6"/>
        </w:rPr>
        <w:t xml:space="preserve"> </w:t>
      </w:r>
      <w:r>
        <w:t>all</w:t>
      </w:r>
      <w:r>
        <w:rPr>
          <w:spacing w:val="-3"/>
        </w:rPr>
        <w:t xml:space="preserve"> </w:t>
      </w:r>
      <w:r>
        <w:t>related</w:t>
      </w:r>
      <w:r>
        <w:rPr>
          <w:spacing w:val="-3"/>
        </w:rPr>
        <w:t xml:space="preserve"> </w:t>
      </w:r>
      <w:r>
        <w:t xml:space="preserve">notes, and income statements) for the 5 (Five) years required above; and complying with the </w:t>
      </w:r>
      <w:r>
        <w:rPr>
          <w:spacing w:val="-2"/>
        </w:rPr>
        <w:t>requirements</w:t>
      </w:r>
    </w:p>
    <w:p w:rsidR="00F30CD0" w:rsidRDefault="00F30CD0">
      <w:pPr>
        <w:pStyle w:val="BodyText"/>
        <w:spacing w:before="77"/>
      </w:pPr>
    </w:p>
    <w:p w:rsidR="00F30CD0" w:rsidRDefault="00F319C3">
      <w:pPr>
        <w:ind w:left="1078"/>
        <w:rPr>
          <w:b/>
          <w:sz w:val="24"/>
        </w:rPr>
      </w:pPr>
      <w:r>
        <w:rPr>
          <w:b/>
          <w:sz w:val="24"/>
        </w:rPr>
        <w:t>Average</w:t>
      </w:r>
      <w:r>
        <w:rPr>
          <w:b/>
          <w:spacing w:val="-8"/>
          <w:sz w:val="24"/>
        </w:rPr>
        <w:t xml:space="preserve"> </w:t>
      </w:r>
      <w:r>
        <w:rPr>
          <w:b/>
          <w:sz w:val="24"/>
        </w:rPr>
        <w:t>Annual</w:t>
      </w:r>
      <w:r>
        <w:rPr>
          <w:b/>
          <w:spacing w:val="-8"/>
          <w:sz w:val="24"/>
        </w:rPr>
        <w:t xml:space="preserve"> </w:t>
      </w:r>
      <w:r>
        <w:rPr>
          <w:b/>
          <w:spacing w:val="-2"/>
          <w:sz w:val="24"/>
        </w:rPr>
        <w:t>Turnover</w:t>
      </w:r>
    </w:p>
    <w:p w:rsidR="00F30CD0" w:rsidRDefault="00F319C3">
      <w:pPr>
        <w:pStyle w:val="BodyText"/>
        <w:spacing w:before="247"/>
        <w:ind w:left="1078"/>
      </w:pPr>
      <w:r>
        <w:t>Each</w:t>
      </w:r>
      <w:r>
        <w:rPr>
          <w:spacing w:val="-1"/>
        </w:rPr>
        <w:t xml:space="preserve"> </w:t>
      </w:r>
      <w:r>
        <w:t>Bidder</w:t>
      </w:r>
      <w:r>
        <w:rPr>
          <w:spacing w:val="-4"/>
        </w:rPr>
        <w:t xml:space="preserve"> </w:t>
      </w:r>
      <w:r>
        <w:t>must</w:t>
      </w:r>
      <w:r>
        <w:rPr>
          <w:spacing w:val="-6"/>
        </w:rPr>
        <w:t xml:space="preserve"> </w:t>
      </w:r>
      <w:r>
        <w:t>fill</w:t>
      </w:r>
      <w:r>
        <w:rPr>
          <w:spacing w:val="-6"/>
        </w:rPr>
        <w:t xml:space="preserve"> </w:t>
      </w:r>
      <w:r>
        <w:t>in</w:t>
      </w:r>
      <w:r>
        <w:rPr>
          <w:spacing w:val="-6"/>
        </w:rPr>
        <w:t xml:space="preserve"> </w:t>
      </w:r>
      <w:r>
        <w:t>this</w:t>
      </w:r>
      <w:r>
        <w:rPr>
          <w:spacing w:val="-3"/>
        </w:rPr>
        <w:t xml:space="preserve"> </w:t>
      </w:r>
      <w:r>
        <w:rPr>
          <w:spacing w:val="-4"/>
        </w:rPr>
        <w:t>form</w:t>
      </w:r>
    </w:p>
    <w:p w:rsidR="00F30CD0" w:rsidRDefault="00F30CD0">
      <w:pPr>
        <w:pStyle w:val="BodyText"/>
        <w:spacing w:before="4"/>
        <w:rPr>
          <w:sz w:val="19"/>
        </w:rPr>
      </w:pPr>
    </w:p>
    <w:tbl>
      <w:tblPr>
        <w:tblW w:w="0" w:type="auto"/>
        <w:tblInd w:w="13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710"/>
        <w:gridCol w:w="2808"/>
        <w:gridCol w:w="2827"/>
      </w:tblGrid>
      <w:tr w:rsidR="00F30CD0">
        <w:trPr>
          <w:trHeight w:val="575"/>
        </w:trPr>
        <w:tc>
          <w:tcPr>
            <w:tcW w:w="2710" w:type="dxa"/>
            <w:vMerge w:val="restart"/>
          </w:tcPr>
          <w:p w:rsidR="00F30CD0" w:rsidRDefault="00F30CD0">
            <w:pPr>
              <w:pStyle w:val="TableParagraph"/>
              <w:spacing w:before="17"/>
              <w:rPr>
                <w:sz w:val="32"/>
              </w:rPr>
            </w:pPr>
          </w:p>
          <w:p w:rsidR="00F30CD0" w:rsidRDefault="00F319C3">
            <w:pPr>
              <w:pStyle w:val="TableParagraph"/>
              <w:ind w:left="21"/>
              <w:rPr>
                <w:b/>
                <w:sz w:val="32"/>
              </w:rPr>
            </w:pPr>
            <w:r>
              <w:rPr>
                <w:b/>
                <w:spacing w:val="-4"/>
                <w:sz w:val="32"/>
              </w:rPr>
              <w:t>Year</w:t>
            </w:r>
          </w:p>
        </w:tc>
        <w:tc>
          <w:tcPr>
            <w:tcW w:w="2808" w:type="dxa"/>
            <w:tcBorders>
              <w:bottom w:val="nil"/>
            </w:tcBorders>
          </w:tcPr>
          <w:p w:rsidR="00F30CD0" w:rsidRDefault="00F319C3">
            <w:pPr>
              <w:pStyle w:val="TableParagraph"/>
              <w:spacing w:before="9"/>
              <w:ind w:left="4"/>
              <w:rPr>
                <w:b/>
                <w:sz w:val="32"/>
              </w:rPr>
            </w:pPr>
            <w:r>
              <w:rPr>
                <w:b/>
                <w:sz w:val="32"/>
              </w:rPr>
              <w:t>Amount</w:t>
            </w:r>
            <w:r>
              <w:rPr>
                <w:b/>
                <w:spacing w:val="-16"/>
                <w:sz w:val="32"/>
              </w:rPr>
              <w:t xml:space="preserve"> </w:t>
            </w:r>
            <w:r>
              <w:rPr>
                <w:b/>
                <w:spacing w:val="-5"/>
                <w:sz w:val="32"/>
              </w:rPr>
              <w:t>and</w:t>
            </w:r>
          </w:p>
        </w:tc>
        <w:tc>
          <w:tcPr>
            <w:tcW w:w="2827" w:type="dxa"/>
            <w:vMerge w:val="restart"/>
          </w:tcPr>
          <w:p w:rsidR="00F30CD0" w:rsidRDefault="00F319C3">
            <w:pPr>
              <w:pStyle w:val="TableParagraph"/>
              <w:spacing w:before="9"/>
              <w:ind w:left="4"/>
              <w:rPr>
                <w:b/>
                <w:sz w:val="32"/>
              </w:rPr>
            </w:pPr>
            <w:r>
              <w:rPr>
                <w:b/>
                <w:spacing w:val="-5"/>
                <w:sz w:val="32"/>
              </w:rPr>
              <w:t>INR</w:t>
            </w:r>
          </w:p>
        </w:tc>
      </w:tr>
      <w:tr w:rsidR="00F30CD0">
        <w:trPr>
          <w:trHeight w:val="812"/>
        </w:trPr>
        <w:tc>
          <w:tcPr>
            <w:tcW w:w="2710" w:type="dxa"/>
            <w:vMerge/>
            <w:tcBorders>
              <w:top w:val="nil"/>
            </w:tcBorders>
          </w:tcPr>
          <w:p w:rsidR="00F30CD0" w:rsidRDefault="00F30CD0">
            <w:pPr>
              <w:rPr>
                <w:sz w:val="2"/>
                <w:szCs w:val="2"/>
              </w:rPr>
            </w:pPr>
          </w:p>
        </w:tc>
        <w:tc>
          <w:tcPr>
            <w:tcW w:w="2808" w:type="dxa"/>
            <w:tcBorders>
              <w:top w:val="nil"/>
            </w:tcBorders>
          </w:tcPr>
          <w:p w:rsidR="00F30CD0" w:rsidRDefault="00F319C3">
            <w:pPr>
              <w:pStyle w:val="TableParagraph"/>
              <w:spacing w:before="117"/>
              <w:ind w:left="4"/>
              <w:rPr>
                <w:b/>
                <w:sz w:val="32"/>
              </w:rPr>
            </w:pPr>
            <w:r>
              <w:rPr>
                <w:b/>
                <w:spacing w:val="-2"/>
                <w:sz w:val="32"/>
              </w:rPr>
              <w:t>Currency</w:t>
            </w:r>
          </w:p>
        </w:tc>
        <w:tc>
          <w:tcPr>
            <w:tcW w:w="2827" w:type="dxa"/>
            <w:vMerge/>
            <w:tcBorders>
              <w:top w:val="nil"/>
            </w:tcBorders>
          </w:tcPr>
          <w:p w:rsidR="00F30CD0" w:rsidRDefault="00F30CD0">
            <w:pPr>
              <w:rPr>
                <w:sz w:val="2"/>
                <w:szCs w:val="2"/>
              </w:rPr>
            </w:pPr>
          </w:p>
        </w:tc>
      </w:tr>
      <w:tr w:rsidR="00F30CD0">
        <w:trPr>
          <w:trHeight w:val="702"/>
        </w:trPr>
        <w:tc>
          <w:tcPr>
            <w:tcW w:w="2710" w:type="dxa"/>
          </w:tcPr>
          <w:p w:rsidR="00F30CD0" w:rsidRDefault="00F319C3">
            <w:pPr>
              <w:pStyle w:val="TableParagraph"/>
              <w:spacing w:before="107"/>
              <w:ind w:left="21"/>
              <w:rPr>
                <w:b/>
                <w:sz w:val="24"/>
              </w:rPr>
            </w:pPr>
            <w:r>
              <w:rPr>
                <w:b/>
                <w:spacing w:val="-2"/>
                <w:sz w:val="24"/>
              </w:rPr>
              <w:t>2020-</w:t>
            </w:r>
            <w:r>
              <w:rPr>
                <w:b/>
                <w:spacing w:val="-5"/>
                <w:sz w:val="24"/>
              </w:rPr>
              <w:t>21</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r w:rsidR="00F30CD0">
        <w:trPr>
          <w:trHeight w:val="707"/>
        </w:trPr>
        <w:tc>
          <w:tcPr>
            <w:tcW w:w="2710" w:type="dxa"/>
          </w:tcPr>
          <w:p w:rsidR="00F30CD0" w:rsidRDefault="00F319C3">
            <w:pPr>
              <w:pStyle w:val="TableParagraph"/>
              <w:spacing w:before="107"/>
              <w:ind w:left="21"/>
              <w:rPr>
                <w:b/>
                <w:sz w:val="24"/>
              </w:rPr>
            </w:pPr>
            <w:r>
              <w:rPr>
                <w:b/>
                <w:spacing w:val="-2"/>
                <w:sz w:val="24"/>
              </w:rPr>
              <w:t>2021-</w:t>
            </w:r>
            <w:r>
              <w:rPr>
                <w:b/>
                <w:spacing w:val="-5"/>
                <w:sz w:val="24"/>
              </w:rPr>
              <w:t>22</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r w:rsidR="00F30CD0">
        <w:trPr>
          <w:trHeight w:val="704"/>
        </w:trPr>
        <w:tc>
          <w:tcPr>
            <w:tcW w:w="2710" w:type="dxa"/>
          </w:tcPr>
          <w:p w:rsidR="00F30CD0" w:rsidRDefault="00F319C3">
            <w:pPr>
              <w:pStyle w:val="TableParagraph"/>
              <w:spacing w:before="107"/>
              <w:ind w:left="21"/>
              <w:rPr>
                <w:b/>
                <w:sz w:val="24"/>
              </w:rPr>
            </w:pPr>
            <w:r>
              <w:rPr>
                <w:b/>
                <w:spacing w:val="-2"/>
                <w:sz w:val="24"/>
              </w:rPr>
              <w:t>2022-</w:t>
            </w:r>
            <w:r>
              <w:rPr>
                <w:b/>
                <w:spacing w:val="-5"/>
                <w:sz w:val="24"/>
              </w:rPr>
              <w:t>23</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r w:rsidR="00F30CD0">
        <w:trPr>
          <w:trHeight w:val="703"/>
        </w:trPr>
        <w:tc>
          <w:tcPr>
            <w:tcW w:w="2710" w:type="dxa"/>
          </w:tcPr>
          <w:p w:rsidR="00F30CD0" w:rsidRDefault="00F319C3">
            <w:pPr>
              <w:pStyle w:val="TableParagraph"/>
              <w:spacing w:before="105"/>
              <w:ind w:left="21"/>
              <w:rPr>
                <w:b/>
                <w:sz w:val="24"/>
              </w:rPr>
            </w:pPr>
            <w:r>
              <w:rPr>
                <w:b/>
                <w:spacing w:val="-2"/>
                <w:sz w:val="24"/>
              </w:rPr>
              <w:t>2023-</w:t>
            </w:r>
            <w:r>
              <w:rPr>
                <w:b/>
                <w:spacing w:val="-5"/>
                <w:sz w:val="24"/>
              </w:rPr>
              <w:t>24</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r w:rsidR="00F30CD0">
        <w:trPr>
          <w:trHeight w:val="606"/>
        </w:trPr>
        <w:tc>
          <w:tcPr>
            <w:tcW w:w="2710" w:type="dxa"/>
          </w:tcPr>
          <w:p w:rsidR="00F30CD0" w:rsidRDefault="00F319C3">
            <w:pPr>
              <w:pStyle w:val="TableParagraph"/>
              <w:spacing w:before="6"/>
              <w:ind w:left="21"/>
              <w:rPr>
                <w:b/>
                <w:sz w:val="24"/>
              </w:rPr>
            </w:pPr>
            <w:r>
              <w:rPr>
                <w:b/>
                <w:spacing w:val="-2"/>
                <w:sz w:val="24"/>
              </w:rPr>
              <w:t>2024-</w:t>
            </w:r>
            <w:r>
              <w:rPr>
                <w:b/>
                <w:spacing w:val="-5"/>
                <w:sz w:val="24"/>
              </w:rPr>
              <w:t>25</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r w:rsidR="00F30CD0">
        <w:trPr>
          <w:trHeight w:val="702"/>
        </w:trPr>
        <w:tc>
          <w:tcPr>
            <w:tcW w:w="2710" w:type="dxa"/>
          </w:tcPr>
          <w:p w:rsidR="00F30CD0" w:rsidRDefault="00F319C3">
            <w:pPr>
              <w:pStyle w:val="TableParagraph"/>
              <w:spacing w:before="102"/>
              <w:ind w:left="21"/>
              <w:rPr>
                <w:sz w:val="24"/>
              </w:rPr>
            </w:pPr>
            <w:r>
              <w:rPr>
                <w:spacing w:val="-2"/>
                <w:sz w:val="24"/>
              </w:rPr>
              <w:t>Average</w:t>
            </w:r>
          </w:p>
        </w:tc>
        <w:tc>
          <w:tcPr>
            <w:tcW w:w="2808" w:type="dxa"/>
          </w:tcPr>
          <w:p w:rsidR="00F30CD0" w:rsidRDefault="00F30CD0">
            <w:pPr>
              <w:pStyle w:val="TableParagraph"/>
              <w:rPr>
                <w:rFonts w:ascii="Times New Roman"/>
                <w:sz w:val="24"/>
              </w:rPr>
            </w:pPr>
          </w:p>
        </w:tc>
        <w:tc>
          <w:tcPr>
            <w:tcW w:w="2827" w:type="dxa"/>
          </w:tcPr>
          <w:p w:rsidR="00F30CD0" w:rsidRDefault="00F30CD0">
            <w:pPr>
              <w:pStyle w:val="TableParagraph"/>
              <w:rPr>
                <w:rFonts w:ascii="Times New Roman"/>
                <w:sz w:val="24"/>
              </w:rPr>
            </w:pPr>
          </w:p>
        </w:tc>
      </w:tr>
    </w:tbl>
    <w:p w:rsidR="00F30CD0" w:rsidRDefault="00F319C3">
      <w:pPr>
        <w:pStyle w:val="BodyText"/>
        <w:spacing w:before="228" w:line="244" w:lineRule="auto"/>
        <w:ind w:left="1080" w:right="1410" w:hanging="3"/>
      </w:pPr>
      <w:r>
        <w:t>The</w:t>
      </w:r>
      <w:r>
        <w:rPr>
          <w:spacing w:val="-4"/>
        </w:rPr>
        <w:t xml:space="preserve"> </w:t>
      </w:r>
      <w:r>
        <w:t>information</w:t>
      </w:r>
      <w:r>
        <w:rPr>
          <w:spacing w:val="-4"/>
        </w:rPr>
        <w:t xml:space="preserve"> </w:t>
      </w:r>
      <w:r>
        <w:t>supplied</w:t>
      </w:r>
      <w:r>
        <w:rPr>
          <w:spacing w:val="-3"/>
        </w:rPr>
        <w:t xml:space="preserve"> </w:t>
      </w:r>
      <w:r>
        <w:t>should</w:t>
      </w:r>
      <w:r>
        <w:rPr>
          <w:spacing w:val="-8"/>
        </w:rPr>
        <w:t xml:space="preserve"> </w:t>
      </w:r>
      <w:r>
        <w:t>be</w:t>
      </w:r>
      <w:r>
        <w:rPr>
          <w:spacing w:val="-5"/>
        </w:rPr>
        <w:t xml:space="preserve"> </w:t>
      </w:r>
      <w:r>
        <w:t>the</w:t>
      </w:r>
      <w:r>
        <w:rPr>
          <w:spacing w:val="-7"/>
        </w:rPr>
        <w:t xml:space="preserve"> </w:t>
      </w:r>
      <w:r>
        <w:t>Annual</w:t>
      </w:r>
      <w:r>
        <w:rPr>
          <w:spacing w:val="-9"/>
        </w:rPr>
        <w:t xml:space="preserve"> </w:t>
      </w:r>
      <w:r>
        <w:t>Turnover</w:t>
      </w:r>
      <w:r>
        <w:rPr>
          <w:spacing w:val="-6"/>
        </w:rPr>
        <w:t xml:space="preserve"> </w:t>
      </w:r>
      <w:r>
        <w:t>of</w:t>
      </w:r>
      <w:r>
        <w:rPr>
          <w:spacing w:val="-6"/>
        </w:rPr>
        <w:t xml:space="preserve"> </w:t>
      </w:r>
      <w:r>
        <w:t>the</w:t>
      </w:r>
      <w:r>
        <w:rPr>
          <w:spacing w:val="-7"/>
        </w:rPr>
        <w:t xml:space="preserve"> </w:t>
      </w:r>
      <w:r>
        <w:t>Bidder</w:t>
      </w:r>
      <w:r>
        <w:rPr>
          <w:spacing w:val="-4"/>
        </w:rPr>
        <w:t xml:space="preserve"> </w:t>
      </w:r>
      <w:r>
        <w:t>in</w:t>
      </w:r>
      <w:r>
        <w:rPr>
          <w:spacing w:val="-8"/>
        </w:rPr>
        <w:t xml:space="preserve"> </w:t>
      </w:r>
      <w:r>
        <w:t>terms</w:t>
      </w:r>
      <w:r>
        <w:rPr>
          <w:spacing w:val="-6"/>
        </w:rPr>
        <w:t xml:space="preserve"> </w:t>
      </w:r>
      <w:r>
        <w:t>of</w:t>
      </w:r>
      <w:r>
        <w:rPr>
          <w:spacing w:val="-6"/>
        </w:rPr>
        <w:t xml:space="preserve"> </w:t>
      </w:r>
      <w:r>
        <w:t>the amounts billed to clients for each year for contract in progress or completed.</w:t>
      </w:r>
    </w:p>
    <w:p w:rsidR="00F30CD0" w:rsidRDefault="00F30CD0">
      <w:pPr>
        <w:pStyle w:val="BodyText"/>
        <w:spacing w:line="244" w:lineRule="auto"/>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line="20" w:lineRule="exact"/>
        <w:ind w:left="1049"/>
        <w:rPr>
          <w:sz w:val="2"/>
        </w:rPr>
      </w:pPr>
      <w:r>
        <w:rPr>
          <w:noProof/>
          <w:sz w:val="2"/>
        </w:rPr>
        <w:lastRenderedPageBreak/>
        <mc:AlternateContent>
          <mc:Choice Requires="wpg">
            <w:drawing>
              <wp:inline distT="0" distB="0" distL="0" distR="0">
                <wp:extent cx="6058535" cy="6350"/>
                <wp:effectExtent l="0" t="0" r="0" b="0"/>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58535" cy="6350"/>
                          <a:chOff x="0" y="0"/>
                          <a:chExt cx="6058535" cy="6350"/>
                        </a:xfrm>
                      </wpg:grpSpPr>
                      <wps:wsp>
                        <wps:cNvPr id="92" name="Graphic 92"/>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4E1D293B" id="Group 91" o:spid="_x0000_s1026" style="width:477.05pt;height:.5pt;mso-position-horizontal-relative:char;mso-position-vertical-relative:line" coordsize="6058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">
                <v:shape id="Graphic 92" o:spid="_x0000_s1027" style="position:absolute;width:60585;height:63;visibility:visible;mso-wrap-style:square;v-text-anchor:top" coordsize="605853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" path="m6058535,l,,,6350r6058535,l6058535,xe" fillcolor="#d9d9d9" stroked="f">
                  <v:path arrowok="t"/>
                </v:shape>
                <w10:anchorlock/>
              </v:group>
            </w:pict>
          </mc:Fallback>
        </mc:AlternateContent>
      </w:r>
    </w:p>
    <w:p w:rsidR="00F30CD0" w:rsidRDefault="00F30CD0">
      <w:pPr>
        <w:pStyle w:val="BodyText"/>
        <w:spacing w:line="20" w:lineRule="exact"/>
        <w:rPr>
          <w:sz w:val="2"/>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123"/>
        <w:jc w:val="center"/>
        <w:rPr>
          <w:b/>
          <w:sz w:val="36"/>
        </w:rPr>
      </w:pPr>
      <w:r>
        <w:rPr>
          <w:b/>
          <w:sz w:val="36"/>
          <w:u w:val="thick"/>
        </w:rPr>
        <w:lastRenderedPageBreak/>
        <w:t>Financial</w:t>
      </w:r>
      <w:r>
        <w:rPr>
          <w:b/>
          <w:spacing w:val="-2"/>
          <w:sz w:val="36"/>
          <w:u w:val="thick"/>
        </w:rPr>
        <w:t xml:space="preserve"> Resources</w:t>
      </w:r>
    </w:p>
    <w:p w:rsidR="00F30CD0" w:rsidRDefault="00F30CD0">
      <w:pPr>
        <w:pStyle w:val="BodyText"/>
        <w:spacing w:before="193"/>
        <w:rPr>
          <w:b/>
        </w:rPr>
      </w:pPr>
    </w:p>
    <w:p w:rsidR="00F30CD0" w:rsidRDefault="00F319C3">
      <w:pPr>
        <w:pStyle w:val="BodyText"/>
        <w:ind w:left="1078"/>
      </w:pPr>
      <w:r>
        <w:t>Each</w:t>
      </w:r>
      <w:r>
        <w:rPr>
          <w:spacing w:val="-1"/>
        </w:rPr>
        <w:t xml:space="preserve"> </w:t>
      </w:r>
      <w:r>
        <w:t>Bidder</w:t>
      </w:r>
      <w:r>
        <w:rPr>
          <w:spacing w:val="-4"/>
        </w:rPr>
        <w:t xml:space="preserve"> </w:t>
      </w:r>
      <w:r>
        <w:t>must</w:t>
      </w:r>
      <w:r>
        <w:rPr>
          <w:spacing w:val="-6"/>
        </w:rPr>
        <w:t xml:space="preserve"> </w:t>
      </w:r>
      <w:r>
        <w:t>fill</w:t>
      </w:r>
      <w:r>
        <w:rPr>
          <w:spacing w:val="-6"/>
        </w:rPr>
        <w:t xml:space="preserve"> </w:t>
      </w:r>
      <w:r>
        <w:t>in</w:t>
      </w:r>
      <w:r>
        <w:rPr>
          <w:spacing w:val="-6"/>
        </w:rPr>
        <w:t xml:space="preserve"> </w:t>
      </w:r>
      <w:r>
        <w:t>this</w:t>
      </w:r>
      <w:r>
        <w:rPr>
          <w:spacing w:val="-3"/>
        </w:rPr>
        <w:t xml:space="preserve"> </w:t>
      </w:r>
      <w:r>
        <w:rPr>
          <w:spacing w:val="-4"/>
        </w:rPr>
        <w:t>form</w:t>
      </w:r>
    </w:p>
    <w:p w:rsidR="00F30CD0" w:rsidRDefault="00F30CD0">
      <w:pPr>
        <w:pStyle w:val="BodyText"/>
        <w:spacing w:before="206"/>
      </w:pPr>
    </w:p>
    <w:p w:rsidR="00F30CD0" w:rsidRDefault="00F319C3">
      <w:pPr>
        <w:pStyle w:val="BodyText"/>
        <w:spacing w:line="244" w:lineRule="auto"/>
        <w:ind w:left="1080" w:right="1103" w:hanging="3"/>
      </w:pPr>
      <w:r>
        <w:t>Specify</w:t>
      </w:r>
      <w:r>
        <w:rPr>
          <w:spacing w:val="-6"/>
        </w:rPr>
        <w:t xml:space="preserve"> </w:t>
      </w:r>
      <w:r>
        <w:t>proposed</w:t>
      </w:r>
      <w:r>
        <w:rPr>
          <w:spacing w:val="-4"/>
        </w:rPr>
        <w:t xml:space="preserve"> </w:t>
      </w:r>
      <w:r>
        <w:t>sources</w:t>
      </w:r>
      <w:r>
        <w:rPr>
          <w:spacing w:val="-3"/>
        </w:rPr>
        <w:t xml:space="preserve"> </w:t>
      </w:r>
      <w:r>
        <w:t>of</w:t>
      </w:r>
      <w:r>
        <w:rPr>
          <w:spacing w:val="-3"/>
        </w:rPr>
        <w:t xml:space="preserve"> </w:t>
      </w:r>
      <w:r>
        <w:t>financing,</w:t>
      </w:r>
      <w:r>
        <w:rPr>
          <w:spacing w:val="-5"/>
        </w:rPr>
        <w:t xml:space="preserve"> </w:t>
      </w:r>
      <w:r>
        <w:t>such</w:t>
      </w:r>
      <w:r>
        <w:rPr>
          <w:spacing w:val="-4"/>
        </w:rPr>
        <w:t xml:space="preserve"> </w:t>
      </w:r>
      <w:r>
        <w:t>as</w:t>
      </w:r>
      <w:r>
        <w:rPr>
          <w:spacing w:val="-3"/>
        </w:rPr>
        <w:t xml:space="preserve"> </w:t>
      </w:r>
      <w:r>
        <w:t>liquid</w:t>
      </w:r>
      <w:r>
        <w:rPr>
          <w:spacing w:val="-2"/>
        </w:rPr>
        <w:t xml:space="preserve"> </w:t>
      </w:r>
      <w:r>
        <w:t>assets,</w:t>
      </w:r>
      <w:r>
        <w:rPr>
          <w:spacing w:val="-5"/>
        </w:rPr>
        <w:t xml:space="preserve"> </w:t>
      </w:r>
      <w:r>
        <w:t>unencumbered</w:t>
      </w:r>
      <w:r>
        <w:rPr>
          <w:spacing w:val="-2"/>
        </w:rPr>
        <w:t xml:space="preserve"> </w:t>
      </w:r>
      <w:r>
        <w:t>real</w:t>
      </w:r>
      <w:r>
        <w:rPr>
          <w:spacing w:val="-5"/>
        </w:rPr>
        <w:t xml:space="preserve"> </w:t>
      </w:r>
      <w:r>
        <w:t>assets,</w:t>
      </w:r>
      <w:r>
        <w:rPr>
          <w:spacing w:val="-5"/>
        </w:rPr>
        <w:t xml:space="preserve"> </w:t>
      </w:r>
      <w:r>
        <w:t>lines</w:t>
      </w:r>
      <w:r>
        <w:rPr>
          <w:spacing w:val="-5"/>
        </w:rPr>
        <w:t xml:space="preserve"> </w:t>
      </w:r>
      <w:r>
        <w:t>of credit,</w:t>
      </w:r>
      <w:r>
        <w:rPr>
          <w:spacing w:val="-9"/>
        </w:rPr>
        <w:t xml:space="preserve"> </w:t>
      </w:r>
      <w:r>
        <w:t>and</w:t>
      </w:r>
      <w:r>
        <w:rPr>
          <w:spacing w:val="-4"/>
        </w:rPr>
        <w:t xml:space="preserve"> </w:t>
      </w:r>
      <w:r>
        <w:t>other</w:t>
      </w:r>
      <w:r>
        <w:rPr>
          <w:spacing w:val="-6"/>
        </w:rPr>
        <w:t xml:space="preserve"> </w:t>
      </w:r>
      <w:r>
        <w:t>financial</w:t>
      </w:r>
      <w:r>
        <w:rPr>
          <w:spacing w:val="-3"/>
        </w:rPr>
        <w:t xml:space="preserve"> </w:t>
      </w:r>
      <w:r>
        <w:t>means,</w:t>
      </w:r>
      <w:r>
        <w:rPr>
          <w:spacing w:val="-9"/>
        </w:rPr>
        <w:t xml:space="preserve"> </w:t>
      </w:r>
      <w:r>
        <w:t>net</w:t>
      </w:r>
      <w:r>
        <w:rPr>
          <w:spacing w:val="-6"/>
        </w:rPr>
        <w:t xml:space="preserve"> </w:t>
      </w:r>
      <w:r>
        <w:t>of</w:t>
      </w:r>
      <w:r>
        <w:rPr>
          <w:spacing w:val="-4"/>
        </w:rPr>
        <w:t xml:space="preserve"> </w:t>
      </w:r>
      <w:r>
        <w:t>current</w:t>
      </w:r>
      <w:r>
        <w:rPr>
          <w:spacing w:val="-6"/>
        </w:rPr>
        <w:t xml:space="preserve"> </w:t>
      </w:r>
      <w:r>
        <w:t>commitments,</w:t>
      </w:r>
      <w:r>
        <w:rPr>
          <w:spacing w:val="-6"/>
        </w:rPr>
        <w:t xml:space="preserve"> </w:t>
      </w:r>
      <w:r>
        <w:t>available</w:t>
      </w:r>
      <w:r>
        <w:rPr>
          <w:spacing w:val="-11"/>
        </w:rPr>
        <w:t xml:space="preserve"> </w:t>
      </w:r>
      <w:r>
        <w:t>to</w:t>
      </w:r>
      <w:r>
        <w:rPr>
          <w:spacing w:val="-2"/>
        </w:rPr>
        <w:t xml:space="preserve"> </w:t>
      </w:r>
      <w:r>
        <w:t>meet</w:t>
      </w:r>
      <w:r>
        <w:rPr>
          <w:spacing w:val="-7"/>
        </w:rPr>
        <w:t xml:space="preserve"> </w:t>
      </w:r>
      <w:r>
        <w:t>the</w:t>
      </w:r>
      <w:r>
        <w:rPr>
          <w:spacing w:val="-9"/>
        </w:rPr>
        <w:t xml:space="preserve"> </w:t>
      </w:r>
      <w:r>
        <w:t>total</w:t>
      </w:r>
      <w:r>
        <w:rPr>
          <w:spacing w:val="-7"/>
        </w:rPr>
        <w:t xml:space="preserve"> </w:t>
      </w:r>
      <w:r>
        <w:t>cash flow demands of the subject contract or contracts as indicated in Section III (Evaluation and Qualification Criteria)</w:t>
      </w:r>
    </w:p>
    <w:p w:rsidR="00F30CD0" w:rsidRDefault="00F30CD0">
      <w:pPr>
        <w:pStyle w:val="BodyText"/>
        <w:spacing w:before="42"/>
        <w:rPr>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68"/>
        <w:gridCol w:w="5043"/>
        <w:gridCol w:w="3209"/>
      </w:tblGrid>
      <w:tr w:rsidR="00F30CD0">
        <w:trPr>
          <w:trHeight w:val="590"/>
        </w:trPr>
        <w:tc>
          <w:tcPr>
            <w:tcW w:w="9620" w:type="dxa"/>
            <w:gridSpan w:val="3"/>
          </w:tcPr>
          <w:p w:rsidR="00F30CD0" w:rsidRDefault="00F319C3">
            <w:pPr>
              <w:pStyle w:val="TableParagraph"/>
              <w:spacing w:before="9"/>
              <w:ind w:left="112"/>
              <w:rPr>
                <w:sz w:val="24"/>
              </w:rPr>
            </w:pPr>
            <w:r>
              <w:rPr>
                <w:sz w:val="24"/>
              </w:rPr>
              <w:t>Financial</w:t>
            </w:r>
            <w:r>
              <w:rPr>
                <w:spacing w:val="-5"/>
                <w:sz w:val="24"/>
              </w:rPr>
              <w:t xml:space="preserve"> </w:t>
            </w:r>
            <w:r>
              <w:rPr>
                <w:spacing w:val="-2"/>
                <w:sz w:val="24"/>
              </w:rPr>
              <w:t>Resources</w:t>
            </w:r>
          </w:p>
        </w:tc>
      </w:tr>
      <w:tr w:rsidR="00F30CD0">
        <w:trPr>
          <w:trHeight w:val="590"/>
        </w:trPr>
        <w:tc>
          <w:tcPr>
            <w:tcW w:w="1368" w:type="dxa"/>
          </w:tcPr>
          <w:p w:rsidR="00F30CD0" w:rsidRDefault="00F319C3">
            <w:pPr>
              <w:pStyle w:val="TableParagraph"/>
              <w:spacing w:before="9"/>
              <w:ind w:left="112"/>
              <w:rPr>
                <w:sz w:val="24"/>
              </w:rPr>
            </w:pPr>
            <w:r>
              <w:rPr>
                <w:spacing w:val="-2"/>
                <w:sz w:val="24"/>
              </w:rPr>
              <w:t>Sl.No.</w:t>
            </w:r>
          </w:p>
        </w:tc>
        <w:tc>
          <w:tcPr>
            <w:tcW w:w="5043" w:type="dxa"/>
          </w:tcPr>
          <w:p w:rsidR="00F30CD0" w:rsidRDefault="00F319C3">
            <w:pPr>
              <w:pStyle w:val="TableParagraph"/>
              <w:spacing w:before="9"/>
              <w:ind w:left="112"/>
              <w:rPr>
                <w:sz w:val="24"/>
              </w:rPr>
            </w:pPr>
            <w:r>
              <w:rPr>
                <w:sz w:val="24"/>
              </w:rPr>
              <w:t>Source</w:t>
            </w:r>
            <w:r>
              <w:rPr>
                <w:spacing w:val="-8"/>
                <w:sz w:val="24"/>
              </w:rPr>
              <w:t xml:space="preserve"> </w:t>
            </w:r>
            <w:r>
              <w:rPr>
                <w:sz w:val="24"/>
              </w:rPr>
              <w:t>of</w:t>
            </w:r>
            <w:r>
              <w:rPr>
                <w:spacing w:val="-2"/>
                <w:sz w:val="24"/>
              </w:rPr>
              <w:t xml:space="preserve"> financing</w:t>
            </w:r>
          </w:p>
        </w:tc>
        <w:tc>
          <w:tcPr>
            <w:tcW w:w="3209" w:type="dxa"/>
          </w:tcPr>
          <w:p w:rsidR="00F30CD0" w:rsidRDefault="00F319C3">
            <w:pPr>
              <w:pStyle w:val="TableParagraph"/>
              <w:spacing w:line="290" w:lineRule="atLeast"/>
              <w:ind w:left="112" w:right="1410"/>
              <w:rPr>
                <w:sz w:val="24"/>
              </w:rPr>
            </w:pPr>
            <w:r>
              <w:rPr>
                <w:sz w:val="24"/>
              </w:rPr>
              <w:t>Amount</w:t>
            </w:r>
            <w:r>
              <w:rPr>
                <w:spacing w:val="-14"/>
                <w:sz w:val="24"/>
              </w:rPr>
              <w:t xml:space="preserve"> </w:t>
            </w:r>
            <w:r>
              <w:rPr>
                <w:sz w:val="24"/>
              </w:rPr>
              <w:t>in</w:t>
            </w:r>
            <w:r>
              <w:rPr>
                <w:spacing w:val="-14"/>
                <w:sz w:val="24"/>
              </w:rPr>
              <w:t xml:space="preserve"> </w:t>
            </w:r>
            <w:r>
              <w:rPr>
                <w:sz w:val="24"/>
              </w:rPr>
              <w:t xml:space="preserve">Indian </w:t>
            </w:r>
            <w:r>
              <w:rPr>
                <w:spacing w:val="-2"/>
                <w:sz w:val="24"/>
              </w:rPr>
              <w:t>Rupees</w:t>
            </w:r>
          </w:p>
        </w:tc>
      </w:tr>
      <w:tr w:rsidR="00F30CD0">
        <w:trPr>
          <w:trHeight w:val="297"/>
        </w:trPr>
        <w:tc>
          <w:tcPr>
            <w:tcW w:w="1368" w:type="dxa"/>
          </w:tcPr>
          <w:p w:rsidR="00F30CD0" w:rsidRDefault="00F319C3">
            <w:pPr>
              <w:pStyle w:val="TableParagraph"/>
              <w:spacing w:line="277" w:lineRule="exact"/>
              <w:ind w:left="112"/>
              <w:rPr>
                <w:sz w:val="24"/>
              </w:rPr>
            </w:pPr>
            <w:r>
              <w:rPr>
                <w:spacing w:val="-10"/>
                <w:sz w:val="24"/>
              </w:rPr>
              <w:t>1</w:t>
            </w:r>
          </w:p>
        </w:tc>
        <w:tc>
          <w:tcPr>
            <w:tcW w:w="5043" w:type="dxa"/>
          </w:tcPr>
          <w:p w:rsidR="00F30CD0" w:rsidRDefault="00F30CD0">
            <w:pPr>
              <w:pStyle w:val="TableParagraph"/>
              <w:rPr>
                <w:rFonts w:ascii="Times New Roman"/>
              </w:rPr>
            </w:pPr>
          </w:p>
        </w:tc>
        <w:tc>
          <w:tcPr>
            <w:tcW w:w="3209" w:type="dxa"/>
          </w:tcPr>
          <w:p w:rsidR="00F30CD0" w:rsidRDefault="00F30CD0">
            <w:pPr>
              <w:pStyle w:val="TableParagraph"/>
              <w:rPr>
                <w:rFonts w:ascii="Times New Roman"/>
              </w:rPr>
            </w:pPr>
          </w:p>
        </w:tc>
      </w:tr>
      <w:tr w:rsidR="00F30CD0">
        <w:trPr>
          <w:trHeight w:val="294"/>
        </w:trPr>
        <w:tc>
          <w:tcPr>
            <w:tcW w:w="1368" w:type="dxa"/>
          </w:tcPr>
          <w:p w:rsidR="00F30CD0" w:rsidRDefault="00F319C3">
            <w:pPr>
              <w:pStyle w:val="TableParagraph"/>
              <w:spacing w:line="275" w:lineRule="exact"/>
              <w:ind w:left="112"/>
              <w:rPr>
                <w:sz w:val="24"/>
              </w:rPr>
            </w:pPr>
            <w:r>
              <w:rPr>
                <w:spacing w:val="-10"/>
                <w:sz w:val="24"/>
              </w:rPr>
              <w:t>2</w:t>
            </w:r>
          </w:p>
        </w:tc>
        <w:tc>
          <w:tcPr>
            <w:tcW w:w="5043" w:type="dxa"/>
          </w:tcPr>
          <w:p w:rsidR="00F30CD0" w:rsidRDefault="00F30CD0">
            <w:pPr>
              <w:pStyle w:val="TableParagraph"/>
              <w:rPr>
                <w:rFonts w:ascii="Times New Roman"/>
              </w:rPr>
            </w:pPr>
          </w:p>
        </w:tc>
        <w:tc>
          <w:tcPr>
            <w:tcW w:w="3209" w:type="dxa"/>
          </w:tcPr>
          <w:p w:rsidR="00F30CD0" w:rsidRDefault="00F30CD0">
            <w:pPr>
              <w:pStyle w:val="TableParagraph"/>
              <w:rPr>
                <w:rFonts w:ascii="Times New Roman"/>
              </w:rPr>
            </w:pPr>
          </w:p>
        </w:tc>
      </w:tr>
      <w:tr w:rsidR="00F30CD0">
        <w:trPr>
          <w:trHeight w:val="294"/>
        </w:trPr>
        <w:tc>
          <w:tcPr>
            <w:tcW w:w="1368" w:type="dxa"/>
          </w:tcPr>
          <w:p w:rsidR="00F30CD0" w:rsidRDefault="00F319C3">
            <w:pPr>
              <w:pStyle w:val="TableParagraph"/>
              <w:spacing w:line="275" w:lineRule="exact"/>
              <w:ind w:left="112"/>
              <w:rPr>
                <w:sz w:val="24"/>
              </w:rPr>
            </w:pPr>
            <w:r>
              <w:rPr>
                <w:spacing w:val="-10"/>
                <w:sz w:val="24"/>
              </w:rPr>
              <w:t>3</w:t>
            </w:r>
          </w:p>
        </w:tc>
        <w:tc>
          <w:tcPr>
            <w:tcW w:w="5043" w:type="dxa"/>
          </w:tcPr>
          <w:p w:rsidR="00F30CD0" w:rsidRDefault="00F30CD0">
            <w:pPr>
              <w:pStyle w:val="TableParagraph"/>
              <w:rPr>
                <w:rFonts w:ascii="Times New Roman"/>
              </w:rPr>
            </w:pPr>
          </w:p>
        </w:tc>
        <w:tc>
          <w:tcPr>
            <w:tcW w:w="3209" w:type="dxa"/>
          </w:tcPr>
          <w:p w:rsidR="00F30CD0" w:rsidRDefault="00F30CD0">
            <w:pPr>
              <w:pStyle w:val="TableParagraph"/>
              <w:rPr>
                <w:rFonts w:ascii="Times New Roman"/>
              </w:rPr>
            </w:pPr>
          </w:p>
        </w:tc>
      </w:tr>
      <w:tr w:rsidR="00F30CD0">
        <w:trPr>
          <w:trHeight w:val="297"/>
        </w:trPr>
        <w:tc>
          <w:tcPr>
            <w:tcW w:w="1368" w:type="dxa"/>
          </w:tcPr>
          <w:p w:rsidR="00F30CD0" w:rsidRDefault="00F30CD0">
            <w:pPr>
              <w:pStyle w:val="TableParagraph"/>
              <w:rPr>
                <w:rFonts w:ascii="Times New Roman"/>
              </w:rPr>
            </w:pPr>
          </w:p>
        </w:tc>
        <w:tc>
          <w:tcPr>
            <w:tcW w:w="5043" w:type="dxa"/>
          </w:tcPr>
          <w:p w:rsidR="00F30CD0" w:rsidRDefault="00F30CD0">
            <w:pPr>
              <w:pStyle w:val="TableParagraph"/>
              <w:rPr>
                <w:rFonts w:ascii="Times New Roman"/>
              </w:rPr>
            </w:pPr>
          </w:p>
        </w:tc>
        <w:tc>
          <w:tcPr>
            <w:tcW w:w="3209" w:type="dxa"/>
          </w:tcPr>
          <w:p w:rsidR="00F30CD0" w:rsidRDefault="00F30CD0">
            <w:pPr>
              <w:pStyle w:val="TableParagraph"/>
              <w:rPr>
                <w:rFonts w:ascii="Times New Roman"/>
              </w:rPr>
            </w:pPr>
          </w:p>
        </w:tc>
      </w:tr>
    </w:tbl>
    <w:p w:rsidR="00F30CD0" w:rsidRDefault="00F30CD0">
      <w:pPr>
        <w:pStyle w:val="BodyText"/>
      </w:pPr>
    </w:p>
    <w:p w:rsidR="00F30CD0" w:rsidRDefault="00F30CD0">
      <w:pPr>
        <w:pStyle w:val="BodyText"/>
        <w:spacing w:before="135"/>
      </w:pPr>
    </w:p>
    <w:p w:rsidR="00F30CD0" w:rsidRDefault="00F319C3">
      <w:pPr>
        <w:pStyle w:val="BodyText"/>
        <w:tabs>
          <w:tab w:val="left" w:pos="2071"/>
          <w:tab w:val="left" w:pos="8280"/>
        </w:tabs>
        <w:ind w:left="1078"/>
      </w:pPr>
      <w:r>
        <w:rPr>
          <w:spacing w:val="-4"/>
        </w:rPr>
        <w:t>Name</w:t>
      </w:r>
      <w:r>
        <w:tab/>
      </w:r>
      <w:r>
        <w:rPr>
          <w:u w:val="single"/>
        </w:rPr>
        <w:tab/>
      </w:r>
    </w:p>
    <w:p w:rsidR="00F30CD0" w:rsidRDefault="00F30CD0">
      <w:pPr>
        <w:pStyle w:val="BodyText"/>
        <w:spacing w:before="77"/>
      </w:pPr>
    </w:p>
    <w:p w:rsidR="00F30CD0" w:rsidRDefault="00F319C3">
      <w:pPr>
        <w:pStyle w:val="BodyText"/>
        <w:tabs>
          <w:tab w:val="left" w:pos="3240"/>
          <w:tab w:val="left" w:pos="8595"/>
        </w:tabs>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0CD0">
      <w:pPr>
        <w:pStyle w:val="BodyText"/>
        <w:spacing w:before="77"/>
      </w:pPr>
    </w:p>
    <w:p w:rsidR="00F30CD0" w:rsidRDefault="00F319C3">
      <w:pPr>
        <w:pStyle w:val="BodyText"/>
        <w:tabs>
          <w:tab w:val="left" w:pos="2167"/>
          <w:tab w:val="left" w:pos="8307"/>
        </w:tabs>
        <w:ind w:left="1078"/>
      </w:pPr>
      <w:r>
        <w:rPr>
          <w:spacing w:val="-2"/>
        </w:rPr>
        <w:t>Signed</w:t>
      </w:r>
      <w:r>
        <w:tab/>
      </w:r>
      <w:r>
        <w:rPr>
          <w:u w:val="single"/>
        </w:rPr>
        <w:tab/>
      </w:r>
    </w:p>
    <w:p w:rsidR="00F30CD0" w:rsidRDefault="00F30CD0">
      <w:pPr>
        <w:pStyle w:val="BodyText"/>
        <w:spacing w:before="78"/>
      </w:pPr>
    </w:p>
    <w:p w:rsidR="00F30CD0" w:rsidRDefault="00F319C3">
      <w:pPr>
        <w:pStyle w:val="BodyText"/>
        <w:tabs>
          <w:tab w:val="left" w:pos="7472"/>
          <w:tab w:val="left" w:pos="9740"/>
        </w:tabs>
        <w:spacing w:before="1"/>
        <w:ind w:left="1078"/>
      </w:pPr>
      <w:r>
        <w:t>Duly</w:t>
      </w:r>
      <w:r>
        <w:rPr>
          <w:spacing w:val="-9"/>
        </w:rPr>
        <w:t xml:space="preserve"> </w:t>
      </w:r>
      <w:r>
        <w:t>authorized</w:t>
      </w:r>
      <w:r>
        <w:rPr>
          <w:spacing w:val="-6"/>
        </w:rPr>
        <w:t xml:space="preserve"> </w:t>
      </w:r>
      <w:r>
        <w:t>to</w:t>
      </w:r>
      <w:r>
        <w:rPr>
          <w:spacing w:val="-7"/>
        </w:rPr>
        <w:t xml:space="preserve"> </w:t>
      </w:r>
      <w:r>
        <w:t>sign</w:t>
      </w:r>
      <w:r>
        <w:rPr>
          <w:spacing w:val="-6"/>
        </w:rPr>
        <w:t xml:space="preserve"> </w:t>
      </w:r>
      <w:r>
        <w:t>the</w:t>
      </w:r>
      <w:r>
        <w:rPr>
          <w:spacing w:val="-5"/>
        </w:rPr>
        <w:t xml:space="preserve"> </w:t>
      </w:r>
      <w:r>
        <w:t>Authorization</w:t>
      </w:r>
      <w:r>
        <w:rPr>
          <w:spacing w:val="-6"/>
        </w:rPr>
        <w:t xml:space="preserve"> </w:t>
      </w:r>
      <w:r>
        <w:t>for</w:t>
      </w:r>
      <w:r>
        <w:rPr>
          <w:spacing w:val="-6"/>
        </w:rPr>
        <w:t xml:space="preserve"> </w:t>
      </w:r>
      <w:r>
        <w:t>and</w:t>
      </w:r>
      <w:r>
        <w:rPr>
          <w:spacing w:val="-9"/>
        </w:rPr>
        <w:t xml:space="preserve"> </w:t>
      </w:r>
      <w:r>
        <w:t>on</w:t>
      </w:r>
      <w:r>
        <w:rPr>
          <w:spacing w:val="-6"/>
        </w:rPr>
        <w:t xml:space="preserve"> </w:t>
      </w:r>
      <w:r>
        <w:t>behalf</w:t>
      </w:r>
      <w:r>
        <w:rPr>
          <w:spacing w:val="-3"/>
        </w:rPr>
        <w:t xml:space="preserve"> </w:t>
      </w:r>
      <w:r>
        <w:rPr>
          <w:spacing w:val="-5"/>
        </w:rPr>
        <w:t>of</w:t>
      </w:r>
      <w:r>
        <w:tab/>
      </w:r>
      <w:r>
        <w:rPr>
          <w:u w:val="single"/>
        </w:rPr>
        <w:tab/>
      </w:r>
    </w:p>
    <w:p w:rsidR="00F30CD0" w:rsidRDefault="00F30CD0">
      <w:pPr>
        <w:pStyle w:val="BodyText"/>
        <w:spacing w:before="76"/>
      </w:pPr>
    </w:p>
    <w:p w:rsidR="00F30CD0" w:rsidRDefault="00F319C3">
      <w:pPr>
        <w:pStyle w:val="BodyText"/>
        <w:tabs>
          <w:tab w:val="left" w:pos="1951"/>
          <w:tab w:val="left" w:pos="8249"/>
        </w:tabs>
        <w:ind w:left="1078"/>
      </w:pPr>
      <w:r>
        <w:rPr>
          <w:spacing w:val="-4"/>
        </w:rPr>
        <w:t>Date</w:t>
      </w:r>
      <w:r>
        <w:tab/>
      </w:r>
      <w:r>
        <w:rPr>
          <w:u w:val="single"/>
        </w:rPr>
        <w:tab/>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48"/>
        <w:rPr>
          <w:sz w:val="20"/>
        </w:rPr>
      </w:pPr>
      <w:r>
        <w:rPr>
          <w:noProof/>
          <w:sz w:val="20"/>
        </w:rPr>
        <mc:AlternateContent>
          <mc:Choice Requires="wps">
            <w:drawing>
              <wp:anchor distT="0" distB="0" distL="0" distR="0" simplePos="0" relativeHeight="487632384" behindDoc="1" locked="0" layoutInCell="1" allowOverlap="1">
                <wp:simplePos x="0" y="0"/>
                <wp:positionH relativeFrom="page">
                  <wp:posOffset>894714</wp:posOffset>
                </wp:positionH>
                <wp:positionV relativeFrom="paragraph">
                  <wp:posOffset>200749</wp:posOffset>
                </wp:positionV>
                <wp:extent cx="6058535" cy="6350"/>
                <wp:effectExtent l="0" t="0" r="0" b="0"/>
                <wp:wrapTopAndBottom/>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60196C9" id="Graphic 93" o:spid="_x0000_s1026" style="position:absolute;margin-left:70.45pt;margin-top:15.8pt;width:477.05pt;height:.5pt;z-index:-15684096;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" path="m6058535,l,,,6349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
        <w:ind w:right="327"/>
        <w:jc w:val="center"/>
        <w:rPr>
          <w:b/>
          <w:sz w:val="36"/>
        </w:rPr>
      </w:pPr>
      <w:r>
        <w:rPr>
          <w:b/>
          <w:sz w:val="36"/>
          <w:u w:val="thick"/>
        </w:rPr>
        <w:lastRenderedPageBreak/>
        <w:t>Current</w:t>
      </w:r>
      <w:r>
        <w:rPr>
          <w:b/>
          <w:spacing w:val="-8"/>
          <w:sz w:val="36"/>
          <w:u w:val="thick"/>
        </w:rPr>
        <w:t xml:space="preserve"> </w:t>
      </w:r>
      <w:r>
        <w:rPr>
          <w:b/>
          <w:sz w:val="36"/>
          <w:u w:val="thick"/>
        </w:rPr>
        <w:t>Contract</w:t>
      </w:r>
      <w:r>
        <w:rPr>
          <w:b/>
          <w:spacing w:val="-4"/>
          <w:sz w:val="36"/>
          <w:u w:val="thick"/>
        </w:rPr>
        <w:t xml:space="preserve"> </w:t>
      </w:r>
      <w:r>
        <w:rPr>
          <w:b/>
          <w:spacing w:val="-2"/>
          <w:sz w:val="36"/>
          <w:u w:val="thick"/>
        </w:rPr>
        <w:t>Commitments</w:t>
      </w:r>
    </w:p>
    <w:p w:rsidR="00F30CD0" w:rsidRDefault="00F30CD0">
      <w:pPr>
        <w:pStyle w:val="BodyText"/>
        <w:spacing w:before="191"/>
        <w:rPr>
          <w:b/>
        </w:rPr>
      </w:pPr>
    </w:p>
    <w:p w:rsidR="00F30CD0" w:rsidRDefault="00F319C3">
      <w:pPr>
        <w:pStyle w:val="BodyText"/>
        <w:spacing w:line="244" w:lineRule="auto"/>
        <w:ind w:left="1080" w:right="1410" w:hanging="3"/>
      </w:pPr>
      <w:r>
        <w:t>Bidders</w:t>
      </w:r>
      <w:r>
        <w:rPr>
          <w:spacing w:val="-5"/>
        </w:rPr>
        <w:t xml:space="preserve"> </w:t>
      </w:r>
      <w:r>
        <w:t>should</w:t>
      </w:r>
      <w:r>
        <w:rPr>
          <w:spacing w:val="-9"/>
        </w:rPr>
        <w:t xml:space="preserve"> </w:t>
      </w:r>
      <w:r>
        <w:t>provide</w:t>
      </w:r>
      <w:r>
        <w:rPr>
          <w:spacing w:val="-4"/>
        </w:rPr>
        <w:t xml:space="preserve"> </w:t>
      </w:r>
      <w:r>
        <w:t>information</w:t>
      </w:r>
      <w:r>
        <w:rPr>
          <w:spacing w:val="-3"/>
        </w:rPr>
        <w:t xml:space="preserve"> </w:t>
      </w:r>
      <w:r>
        <w:t>on</w:t>
      </w:r>
      <w:r>
        <w:rPr>
          <w:spacing w:val="-7"/>
        </w:rPr>
        <w:t xml:space="preserve"> </w:t>
      </w:r>
      <w:r>
        <w:t>their</w:t>
      </w:r>
      <w:r>
        <w:rPr>
          <w:spacing w:val="-5"/>
        </w:rPr>
        <w:t xml:space="preserve"> </w:t>
      </w:r>
      <w:r>
        <w:t>current</w:t>
      </w:r>
      <w:r>
        <w:rPr>
          <w:spacing w:val="-6"/>
        </w:rPr>
        <w:t xml:space="preserve"> </w:t>
      </w:r>
      <w:r>
        <w:t>commitments</w:t>
      </w:r>
      <w:r>
        <w:rPr>
          <w:spacing w:val="-7"/>
        </w:rPr>
        <w:t xml:space="preserve"> </w:t>
      </w:r>
      <w:r>
        <w:t>on</w:t>
      </w:r>
      <w:r>
        <w:rPr>
          <w:spacing w:val="-5"/>
        </w:rPr>
        <w:t xml:space="preserve"> </w:t>
      </w:r>
      <w:r>
        <w:t>all</w:t>
      </w:r>
      <w:r>
        <w:rPr>
          <w:spacing w:val="-13"/>
        </w:rPr>
        <w:t xml:space="preserve"> </w:t>
      </w:r>
      <w:r>
        <w:t>contracts</w:t>
      </w:r>
      <w:r>
        <w:rPr>
          <w:spacing w:val="-10"/>
        </w:rPr>
        <w:t xml:space="preserve"> </w:t>
      </w:r>
      <w:r>
        <w:t>that</w:t>
      </w:r>
      <w:r>
        <w:rPr>
          <w:spacing w:val="-7"/>
        </w:rPr>
        <w:t xml:space="preserve"> </w:t>
      </w:r>
      <w:r>
        <w:t>have been awarded, or for which a letter of intent or acceptance has been received, or for contracts approaching completion, but for which an unqualified, fu</w:t>
      </w:r>
      <w:r>
        <w:t>ll completion certificate has yet to be issued.</w:t>
      </w:r>
    </w:p>
    <w:p w:rsidR="00F30CD0" w:rsidRDefault="00F30CD0">
      <w:pPr>
        <w:pStyle w:val="BodyText"/>
        <w:spacing w:before="44"/>
        <w:rPr>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03"/>
        <w:gridCol w:w="1601"/>
        <w:gridCol w:w="1603"/>
        <w:gridCol w:w="1603"/>
        <w:gridCol w:w="1603"/>
        <w:gridCol w:w="1617"/>
      </w:tblGrid>
      <w:tr w:rsidR="00F30CD0">
        <w:trPr>
          <w:trHeight w:val="748"/>
        </w:trPr>
        <w:tc>
          <w:tcPr>
            <w:tcW w:w="9630" w:type="dxa"/>
            <w:gridSpan w:val="6"/>
          </w:tcPr>
          <w:p w:rsidR="00F30CD0" w:rsidRDefault="00F319C3">
            <w:pPr>
              <w:pStyle w:val="TableParagraph"/>
              <w:spacing w:before="7"/>
              <w:ind w:left="14"/>
              <w:jc w:val="center"/>
              <w:rPr>
                <w:b/>
                <w:sz w:val="36"/>
              </w:rPr>
            </w:pPr>
            <w:r>
              <w:rPr>
                <w:b/>
                <w:sz w:val="36"/>
              </w:rPr>
              <w:t>Current</w:t>
            </w:r>
            <w:r>
              <w:rPr>
                <w:b/>
                <w:spacing w:val="-8"/>
                <w:sz w:val="36"/>
              </w:rPr>
              <w:t xml:space="preserve"> </w:t>
            </w:r>
            <w:r>
              <w:rPr>
                <w:b/>
                <w:sz w:val="36"/>
              </w:rPr>
              <w:t>Contract</w:t>
            </w:r>
            <w:r>
              <w:rPr>
                <w:b/>
                <w:spacing w:val="-4"/>
                <w:sz w:val="36"/>
              </w:rPr>
              <w:t xml:space="preserve"> </w:t>
            </w:r>
            <w:r>
              <w:rPr>
                <w:b/>
                <w:spacing w:val="-2"/>
                <w:sz w:val="36"/>
              </w:rPr>
              <w:t>Commitments</w:t>
            </w:r>
          </w:p>
        </w:tc>
      </w:tr>
      <w:tr w:rsidR="00F30CD0">
        <w:trPr>
          <w:trHeight w:val="271"/>
        </w:trPr>
        <w:tc>
          <w:tcPr>
            <w:tcW w:w="1603" w:type="dxa"/>
            <w:vMerge w:val="restart"/>
          </w:tcPr>
          <w:p w:rsidR="00F30CD0" w:rsidRDefault="00F319C3">
            <w:pPr>
              <w:pStyle w:val="TableParagraph"/>
              <w:spacing w:before="6"/>
              <w:ind w:left="112"/>
              <w:rPr>
                <w:sz w:val="20"/>
              </w:rPr>
            </w:pPr>
            <w:r>
              <w:rPr>
                <w:spacing w:val="-2"/>
                <w:sz w:val="20"/>
              </w:rPr>
              <w:t>Sl.No.</w:t>
            </w:r>
          </w:p>
        </w:tc>
        <w:tc>
          <w:tcPr>
            <w:tcW w:w="1601" w:type="dxa"/>
            <w:tcBorders>
              <w:bottom w:val="nil"/>
            </w:tcBorders>
          </w:tcPr>
          <w:p w:rsidR="00F30CD0" w:rsidRDefault="00F319C3">
            <w:pPr>
              <w:pStyle w:val="TableParagraph"/>
              <w:spacing w:before="6"/>
              <w:ind w:left="110"/>
              <w:rPr>
                <w:sz w:val="20"/>
              </w:rPr>
            </w:pPr>
            <w:r>
              <w:rPr>
                <w:sz w:val="20"/>
              </w:rPr>
              <w:t>Name</w:t>
            </w:r>
            <w:r>
              <w:rPr>
                <w:spacing w:val="-11"/>
                <w:sz w:val="20"/>
              </w:rPr>
              <w:t xml:space="preserve"> </w:t>
            </w:r>
            <w:r>
              <w:rPr>
                <w:spacing w:val="-5"/>
                <w:sz w:val="20"/>
              </w:rPr>
              <w:t>of</w:t>
            </w:r>
          </w:p>
        </w:tc>
        <w:tc>
          <w:tcPr>
            <w:tcW w:w="1603" w:type="dxa"/>
            <w:tcBorders>
              <w:bottom w:val="nil"/>
            </w:tcBorders>
          </w:tcPr>
          <w:p w:rsidR="00F30CD0" w:rsidRDefault="00F319C3">
            <w:pPr>
              <w:pStyle w:val="TableParagraph"/>
              <w:spacing w:before="6"/>
              <w:ind w:left="113"/>
              <w:rPr>
                <w:sz w:val="20"/>
              </w:rPr>
            </w:pPr>
            <w:r>
              <w:rPr>
                <w:spacing w:val="-2"/>
                <w:sz w:val="20"/>
              </w:rPr>
              <w:t>Employer’s</w:t>
            </w:r>
          </w:p>
        </w:tc>
        <w:tc>
          <w:tcPr>
            <w:tcW w:w="1603" w:type="dxa"/>
            <w:tcBorders>
              <w:bottom w:val="nil"/>
            </w:tcBorders>
          </w:tcPr>
          <w:p w:rsidR="00F30CD0" w:rsidRDefault="00F319C3">
            <w:pPr>
              <w:pStyle w:val="TableParagraph"/>
              <w:spacing w:before="6"/>
              <w:ind w:left="113"/>
              <w:rPr>
                <w:sz w:val="20"/>
              </w:rPr>
            </w:pPr>
            <w:r>
              <w:rPr>
                <w:spacing w:val="-2"/>
                <w:sz w:val="20"/>
              </w:rPr>
              <w:t>Value</w:t>
            </w:r>
            <w:r>
              <w:rPr>
                <w:spacing w:val="-3"/>
                <w:sz w:val="20"/>
              </w:rPr>
              <w:t xml:space="preserve"> </w:t>
            </w:r>
            <w:r>
              <w:rPr>
                <w:spacing w:val="-5"/>
                <w:sz w:val="20"/>
              </w:rPr>
              <w:t>of</w:t>
            </w:r>
          </w:p>
        </w:tc>
        <w:tc>
          <w:tcPr>
            <w:tcW w:w="1603" w:type="dxa"/>
            <w:tcBorders>
              <w:bottom w:val="nil"/>
            </w:tcBorders>
          </w:tcPr>
          <w:p w:rsidR="00F30CD0" w:rsidRDefault="00F319C3">
            <w:pPr>
              <w:pStyle w:val="TableParagraph"/>
              <w:spacing w:before="6"/>
              <w:ind w:left="113"/>
              <w:rPr>
                <w:sz w:val="20"/>
              </w:rPr>
            </w:pPr>
            <w:r>
              <w:rPr>
                <w:spacing w:val="-2"/>
                <w:sz w:val="20"/>
              </w:rPr>
              <w:t>Estimated</w:t>
            </w:r>
          </w:p>
        </w:tc>
        <w:tc>
          <w:tcPr>
            <w:tcW w:w="1617" w:type="dxa"/>
            <w:tcBorders>
              <w:bottom w:val="nil"/>
            </w:tcBorders>
          </w:tcPr>
          <w:p w:rsidR="00F30CD0" w:rsidRDefault="00F319C3">
            <w:pPr>
              <w:pStyle w:val="TableParagraph"/>
              <w:spacing w:before="6"/>
              <w:ind w:left="114"/>
              <w:rPr>
                <w:sz w:val="20"/>
              </w:rPr>
            </w:pPr>
            <w:r>
              <w:rPr>
                <w:spacing w:val="-2"/>
                <w:sz w:val="20"/>
              </w:rPr>
              <w:t>Average</w:t>
            </w:r>
          </w:p>
        </w:tc>
      </w:tr>
      <w:tr w:rsidR="00F30CD0">
        <w:trPr>
          <w:trHeight w:val="244"/>
        </w:trPr>
        <w:tc>
          <w:tcPr>
            <w:tcW w:w="1603" w:type="dxa"/>
            <w:vMerge/>
            <w:tcBorders>
              <w:top w:val="nil"/>
            </w:tcBorders>
          </w:tcPr>
          <w:p w:rsidR="00F30CD0" w:rsidRDefault="00F30CD0">
            <w:pPr>
              <w:rPr>
                <w:sz w:val="2"/>
                <w:szCs w:val="2"/>
              </w:rPr>
            </w:pPr>
          </w:p>
        </w:tc>
        <w:tc>
          <w:tcPr>
            <w:tcW w:w="1601" w:type="dxa"/>
            <w:tcBorders>
              <w:top w:val="nil"/>
              <w:bottom w:val="nil"/>
            </w:tcBorders>
          </w:tcPr>
          <w:p w:rsidR="00F30CD0" w:rsidRDefault="00F319C3">
            <w:pPr>
              <w:pStyle w:val="TableParagraph"/>
              <w:spacing w:line="224" w:lineRule="exact"/>
              <w:ind w:left="110"/>
              <w:rPr>
                <w:sz w:val="20"/>
              </w:rPr>
            </w:pPr>
            <w:r>
              <w:rPr>
                <w:spacing w:val="-2"/>
                <w:sz w:val="20"/>
              </w:rPr>
              <w:t>Contract</w:t>
            </w:r>
          </w:p>
        </w:tc>
        <w:tc>
          <w:tcPr>
            <w:tcW w:w="1603" w:type="dxa"/>
            <w:tcBorders>
              <w:top w:val="nil"/>
              <w:bottom w:val="nil"/>
            </w:tcBorders>
          </w:tcPr>
          <w:p w:rsidR="00F30CD0" w:rsidRDefault="00F319C3">
            <w:pPr>
              <w:pStyle w:val="TableParagraph"/>
              <w:spacing w:line="224" w:lineRule="exact"/>
              <w:ind w:left="113"/>
              <w:rPr>
                <w:sz w:val="20"/>
              </w:rPr>
            </w:pPr>
            <w:r>
              <w:rPr>
                <w:spacing w:val="-2"/>
                <w:sz w:val="20"/>
              </w:rPr>
              <w:t>Contact,</w:t>
            </w:r>
            <w:r>
              <w:rPr>
                <w:spacing w:val="3"/>
                <w:sz w:val="20"/>
              </w:rPr>
              <w:t xml:space="preserve"> </w:t>
            </w:r>
            <w:r>
              <w:rPr>
                <w:spacing w:val="-4"/>
                <w:sz w:val="20"/>
              </w:rPr>
              <w:t>Tel,</w:t>
            </w:r>
          </w:p>
        </w:tc>
        <w:tc>
          <w:tcPr>
            <w:tcW w:w="1603" w:type="dxa"/>
            <w:tcBorders>
              <w:top w:val="nil"/>
              <w:bottom w:val="nil"/>
            </w:tcBorders>
          </w:tcPr>
          <w:p w:rsidR="00F30CD0" w:rsidRDefault="00F319C3">
            <w:pPr>
              <w:pStyle w:val="TableParagraph"/>
              <w:spacing w:line="224" w:lineRule="exact"/>
              <w:ind w:left="113"/>
              <w:rPr>
                <w:sz w:val="20"/>
              </w:rPr>
            </w:pPr>
            <w:r>
              <w:rPr>
                <w:spacing w:val="-2"/>
                <w:sz w:val="20"/>
              </w:rPr>
              <w:t>Outstanding</w:t>
            </w:r>
          </w:p>
        </w:tc>
        <w:tc>
          <w:tcPr>
            <w:tcW w:w="1603" w:type="dxa"/>
            <w:tcBorders>
              <w:top w:val="nil"/>
              <w:bottom w:val="nil"/>
            </w:tcBorders>
          </w:tcPr>
          <w:p w:rsidR="00F30CD0" w:rsidRDefault="00F319C3">
            <w:pPr>
              <w:pStyle w:val="TableParagraph"/>
              <w:spacing w:line="224" w:lineRule="exact"/>
              <w:ind w:left="113"/>
              <w:rPr>
                <w:sz w:val="20"/>
              </w:rPr>
            </w:pPr>
            <w:r>
              <w:rPr>
                <w:spacing w:val="-2"/>
                <w:sz w:val="20"/>
              </w:rPr>
              <w:t>Completion</w:t>
            </w:r>
          </w:p>
        </w:tc>
        <w:tc>
          <w:tcPr>
            <w:tcW w:w="1617" w:type="dxa"/>
            <w:tcBorders>
              <w:top w:val="nil"/>
              <w:bottom w:val="nil"/>
            </w:tcBorders>
          </w:tcPr>
          <w:p w:rsidR="00F30CD0" w:rsidRDefault="00F319C3">
            <w:pPr>
              <w:pStyle w:val="TableParagraph"/>
              <w:spacing w:line="224" w:lineRule="exact"/>
              <w:ind w:left="114"/>
              <w:rPr>
                <w:sz w:val="20"/>
              </w:rPr>
            </w:pPr>
            <w:r>
              <w:rPr>
                <w:spacing w:val="-2"/>
                <w:sz w:val="20"/>
              </w:rPr>
              <w:t>Monthly</w:t>
            </w:r>
          </w:p>
        </w:tc>
      </w:tr>
      <w:tr w:rsidR="00F30CD0">
        <w:trPr>
          <w:trHeight w:val="241"/>
        </w:trPr>
        <w:tc>
          <w:tcPr>
            <w:tcW w:w="1603" w:type="dxa"/>
            <w:vMerge/>
            <w:tcBorders>
              <w:top w:val="nil"/>
            </w:tcBorders>
          </w:tcPr>
          <w:p w:rsidR="00F30CD0" w:rsidRDefault="00F30CD0">
            <w:pPr>
              <w:rPr>
                <w:sz w:val="2"/>
                <w:szCs w:val="2"/>
              </w:rPr>
            </w:pPr>
          </w:p>
        </w:tc>
        <w:tc>
          <w:tcPr>
            <w:tcW w:w="1601" w:type="dxa"/>
            <w:tcBorders>
              <w:top w:val="nil"/>
              <w:bottom w:val="nil"/>
            </w:tcBorders>
          </w:tcPr>
          <w:p w:rsidR="00F30CD0" w:rsidRDefault="00F30CD0">
            <w:pPr>
              <w:pStyle w:val="TableParagraph"/>
              <w:rPr>
                <w:rFonts w:ascii="Times New Roman"/>
                <w:sz w:val="16"/>
              </w:rPr>
            </w:pPr>
          </w:p>
        </w:tc>
        <w:tc>
          <w:tcPr>
            <w:tcW w:w="1603" w:type="dxa"/>
            <w:tcBorders>
              <w:top w:val="nil"/>
              <w:bottom w:val="nil"/>
            </w:tcBorders>
          </w:tcPr>
          <w:p w:rsidR="00F30CD0" w:rsidRDefault="00F319C3">
            <w:pPr>
              <w:pStyle w:val="TableParagraph"/>
              <w:spacing w:line="221" w:lineRule="exact"/>
              <w:ind w:left="113"/>
              <w:rPr>
                <w:sz w:val="20"/>
              </w:rPr>
            </w:pPr>
            <w:r>
              <w:rPr>
                <w:spacing w:val="-5"/>
                <w:sz w:val="20"/>
              </w:rPr>
              <w:t>Fax</w:t>
            </w:r>
          </w:p>
        </w:tc>
        <w:tc>
          <w:tcPr>
            <w:tcW w:w="1603" w:type="dxa"/>
            <w:tcBorders>
              <w:top w:val="nil"/>
              <w:bottom w:val="nil"/>
            </w:tcBorders>
          </w:tcPr>
          <w:p w:rsidR="00F30CD0" w:rsidRDefault="00F319C3">
            <w:pPr>
              <w:pStyle w:val="TableParagraph"/>
              <w:spacing w:line="221" w:lineRule="exact"/>
              <w:ind w:left="113"/>
              <w:rPr>
                <w:sz w:val="20"/>
              </w:rPr>
            </w:pPr>
            <w:r>
              <w:rPr>
                <w:spacing w:val="-4"/>
                <w:sz w:val="20"/>
              </w:rPr>
              <w:t>work</w:t>
            </w:r>
          </w:p>
        </w:tc>
        <w:tc>
          <w:tcPr>
            <w:tcW w:w="1603" w:type="dxa"/>
            <w:tcBorders>
              <w:top w:val="nil"/>
              <w:bottom w:val="nil"/>
            </w:tcBorders>
          </w:tcPr>
          <w:p w:rsidR="00F30CD0" w:rsidRDefault="00F319C3">
            <w:pPr>
              <w:pStyle w:val="TableParagraph"/>
              <w:spacing w:line="221" w:lineRule="exact"/>
              <w:ind w:left="113"/>
              <w:rPr>
                <w:sz w:val="20"/>
              </w:rPr>
            </w:pPr>
            <w:r>
              <w:rPr>
                <w:spacing w:val="-4"/>
                <w:sz w:val="20"/>
              </w:rPr>
              <w:t>Date</w:t>
            </w:r>
          </w:p>
        </w:tc>
        <w:tc>
          <w:tcPr>
            <w:tcW w:w="1617" w:type="dxa"/>
            <w:tcBorders>
              <w:top w:val="nil"/>
              <w:bottom w:val="nil"/>
            </w:tcBorders>
          </w:tcPr>
          <w:p w:rsidR="00F30CD0" w:rsidRDefault="00F319C3">
            <w:pPr>
              <w:pStyle w:val="TableParagraph"/>
              <w:spacing w:line="221" w:lineRule="exact"/>
              <w:ind w:left="114"/>
              <w:rPr>
                <w:sz w:val="20"/>
              </w:rPr>
            </w:pPr>
            <w:r>
              <w:rPr>
                <w:spacing w:val="-2"/>
                <w:sz w:val="20"/>
              </w:rPr>
              <w:t>Invoicing</w:t>
            </w:r>
          </w:p>
        </w:tc>
      </w:tr>
      <w:tr w:rsidR="00F30CD0">
        <w:trPr>
          <w:trHeight w:val="241"/>
        </w:trPr>
        <w:tc>
          <w:tcPr>
            <w:tcW w:w="1603" w:type="dxa"/>
            <w:vMerge/>
            <w:tcBorders>
              <w:top w:val="nil"/>
            </w:tcBorders>
          </w:tcPr>
          <w:p w:rsidR="00F30CD0" w:rsidRDefault="00F30CD0">
            <w:pPr>
              <w:rPr>
                <w:sz w:val="2"/>
                <w:szCs w:val="2"/>
              </w:rPr>
            </w:pPr>
          </w:p>
        </w:tc>
        <w:tc>
          <w:tcPr>
            <w:tcW w:w="1601" w:type="dxa"/>
            <w:tcBorders>
              <w:top w:val="nil"/>
              <w:bottom w:val="nil"/>
            </w:tcBorders>
          </w:tcPr>
          <w:p w:rsidR="00F30CD0" w:rsidRDefault="00F30CD0">
            <w:pPr>
              <w:pStyle w:val="TableParagraph"/>
              <w:rPr>
                <w:rFonts w:ascii="Times New Roman"/>
                <w:sz w:val="16"/>
              </w:rPr>
            </w:pPr>
          </w:p>
        </w:tc>
        <w:tc>
          <w:tcPr>
            <w:tcW w:w="1603" w:type="dxa"/>
            <w:tcBorders>
              <w:top w:val="nil"/>
              <w:bottom w:val="nil"/>
            </w:tcBorders>
          </w:tcPr>
          <w:p w:rsidR="00F30CD0" w:rsidRDefault="00F30CD0">
            <w:pPr>
              <w:pStyle w:val="TableParagraph"/>
              <w:rPr>
                <w:rFonts w:ascii="Times New Roman"/>
                <w:sz w:val="16"/>
              </w:rPr>
            </w:pPr>
          </w:p>
        </w:tc>
        <w:tc>
          <w:tcPr>
            <w:tcW w:w="1603" w:type="dxa"/>
            <w:tcBorders>
              <w:top w:val="nil"/>
              <w:bottom w:val="nil"/>
            </w:tcBorders>
          </w:tcPr>
          <w:p w:rsidR="00F30CD0" w:rsidRDefault="00F319C3">
            <w:pPr>
              <w:pStyle w:val="TableParagraph"/>
              <w:spacing w:line="221" w:lineRule="exact"/>
              <w:ind w:left="113"/>
              <w:rPr>
                <w:sz w:val="20"/>
              </w:rPr>
            </w:pPr>
            <w:r>
              <w:rPr>
                <w:spacing w:val="-2"/>
                <w:sz w:val="20"/>
              </w:rPr>
              <w:t>(Current</w:t>
            </w:r>
            <w:r>
              <w:rPr>
                <w:spacing w:val="4"/>
                <w:sz w:val="20"/>
              </w:rPr>
              <w:t xml:space="preserve"> </w:t>
            </w:r>
            <w:r>
              <w:rPr>
                <w:spacing w:val="-5"/>
                <w:sz w:val="20"/>
              </w:rPr>
              <w:t>INR</w:t>
            </w:r>
          </w:p>
        </w:tc>
        <w:tc>
          <w:tcPr>
            <w:tcW w:w="1603" w:type="dxa"/>
            <w:tcBorders>
              <w:top w:val="nil"/>
              <w:bottom w:val="nil"/>
            </w:tcBorders>
          </w:tcPr>
          <w:p w:rsidR="00F30CD0" w:rsidRDefault="00F30CD0">
            <w:pPr>
              <w:pStyle w:val="TableParagraph"/>
              <w:rPr>
                <w:rFonts w:ascii="Times New Roman"/>
                <w:sz w:val="16"/>
              </w:rPr>
            </w:pPr>
          </w:p>
        </w:tc>
        <w:tc>
          <w:tcPr>
            <w:tcW w:w="1617" w:type="dxa"/>
            <w:tcBorders>
              <w:top w:val="nil"/>
              <w:bottom w:val="nil"/>
            </w:tcBorders>
          </w:tcPr>
          <w:p w:rsidR="00F30CD0" w:rsidRDefault="00F319C3">
            <w:pPr>
              <w:pStyle w:val="TableParagraph"/>
              <w:spacing w:line="221" w:lineRule="exact"/>
              <w:ind w:left="114"/>
              <w:rPr>
                <w:sz w:val="20"/>
              </w:rPr>
            </w:pPr>
            <w:r>
              <w:rPr>
                <w:sz w:val="20"/>
              </w:rPr>
              <w:t>over</w:t>
            </w:r>
            <w:r>
              <w:rPr>
                <w:spacing w:val="-4"/>
                <w:sz w:val="20"/>
              </w:rPr>
              <w:t xml:space="preserve"> </w:t>
            </w:r>
            <w:r>
              <w:rPr>
                <w:sz w:val="20"/>
              </w:rPr>
              <w:t>last</w:t>
            </w:r>
            <w:r>
              <w:rPr>
                <w:spacing w:val="-4"/>
                <w:sz w:val="20"/>
              </w:rPr>
              <w:t xml:space="preserve"> </w:t>
            </w:r>
            <w:r>
              <w:rPr>
                <w:spacing w:val="-5"/>
                <w:sz w:val="20"/>
              </w:rPr>
              <w:t>six</w:t>
            </w:r>
          </w:p>
        </w:tc>
      </w:tr>
      <w:tr w:rsidR="00F30CD0">
        <w:trPr>
          <w:trHeight w:val="232"/>
        </w:trPr>
        <w:tc>
          <w:tcPr>
            <w:tcW w:w="1603" w:type="dxa"/>
            <w:vMerge/>
            <w:tcBorders>
              <w:top w:val="nil"/>
            </w:tcBorders>
          </w:tcPr>
          <w:p w:rsidR="00F30CD0" w:rsidRDefault="00F30CD0">
            <w:pPr>
              <w:rPr>
                <w:sz w:val="2"/>
                <w:szCs w:val="2"/>
              </w:rPr>
            </w:pPr>
          </w:p>
        </w:tc>
        <w:tc>
          <w:tcPr>
            <w:tcW w:w="1601" w:type="dxa"/>
            <w:tcBorders>
              <w:top w:val="nil"/>
              <w:bottom w:val="nil"/>
            </w:tcBorders>
          </w:tcPr>
          <w:p w:rsidR="00F30CD0" w:rsidRDefault="00F30CD0">
            <w:pPr>
              <w:pStyle w:val="TableParagraph"/>
              <w:rPr>
                <w:rFonts w:ascii="Times New Roman"/>
                <w:sz w:val="16"/>
              </w:rPr>
            </w:pPr>
          </w:p>
        </w:tc>
        <w:tc>
          <w:tcPr>
            <w:tcW w:w="1603" w:type="dxa"/>
            <w:tcBorders>
              <w:top w:val="nil"/>
              <w:bottom w:val="nil"/>
            </w:tcBorders>
          </w:tcPr>
          <w:p w:rsidR="00F30CD0" w:rsidRDefault="00F30CD0">
            <w:pPr>
              <w:pStyle w:val="TableParagraph"/>
              <w:rPr>
                <w:rFonts w:ascii="Times New Roman"/>
                <w:sz w:val="16"/>
              </w:rPr>
            </w:pPr>
          </w:p>
        </w:tc>
        <w:tc>
          <w:tcPr>
            <w:tcW w:w="1603" w:type="dxa"/>
            <w:tcBorders>
              <w:top w:val="nil"/>
              <w:bottom w:val="nil"/>
            </w:tcBorders>
          </w:tcPr>
          <w:p w:rsidR="00F30CD0" w:rsidRDefault="00F319C3">
            <w:pPr>
              <w:pStyle w:val="TableParagraph"/>
              <w:spacing w:line="212" w:lineRule="exact"/>
              <w:ind w:left="113"/>
              <w:rPr>
                <w:sz w:val="20"/>
              </w:rPr>
            </w:pPr>
            <w:r>
              <w:rPr>
                <w:spacing w:val="-2"/>
                <w:sz w:val="20"/>
              </w:rPr>
              <w:t>equivalent)</w:t>
            </w:r>
          </w:p>
        </w:tc>
        <w:tc>
          <w:tcPr>
            <w:tcW w:w="1603" w:type="dxa"/>
            <w:tcBorders>
              <w:top w:val="nil"/>
              <w:bottom w:val="nil"/>
            </w:tcBorders>
          </w:tcPr>
          <w:p w:rsidR="00F30CD0" w:rsidRDefault="00F30CD0">
            <w:pPr>
              <w:pStyle w:val="TableParagraph"/>
              <w:rPr>
                <w:rFonts w:ascii="Times New Roman"/>
                <w:sz w:val="16"/>
              </w:rPr>
            </w:pPr>
          </w:p>
        </w:tc>
        <w:tc>
          <w:tcPr>
            <w:tcW w:w="1617" w:type="dxa"/>
            <w:tcBorders>
              <w:top w:val="nil"/>
              <w:bottom w:val="nil"/>
            </w:tcBorders>
          </w:tcPr>
          <w:p w:rsidR="00F30CD0" w:rsidRDefault="00F319C3">
            <w:pPr>
              <w:pStyle w:val="TableParagraph"/>
              <w:spacing w:line="212" w:lineRule="exact"/>
              <w:ind w:left="114"/>
              <w:rPr>
                <w:sz w:val="20"/>
              </w:rPr>
            </w:pPr>
            <w:r>
              <w:rPr>
                <w:spacing w:val="-4"/>
                <w:sz w:val="20"/>
              </w:rPr>
              <w:t>month</w:t>
            </w:r>
          </w:p>
        </w:tc>
      </w:tr>
      <w:tr w:rsidR="00F30CD0">
        <w:trPr>
          <w:trHeight w:val="224"/>
        </w:trPr>
        <w:tc>
          <w:tcPr>
            <w:tcW w:w="1603" w:type="dxa"/>
            <w:vMerge/>
            <w:tcBorders>
              <w:top w:val="nil"/>
            </w:tcBorders>
          </w:tcPr>
          <w:p w:rsidR="00F30CD0" w:rsidRDefault="00F30CD0">
            <w:pPr>
              <w:rPr>
                <w:sz w:val="2"/>
                <w:szCs w:val="2"/>
              </w:rPr>
            </w:pPr>
          </w:p>
        </w:tc>
        <w:tc>
          <w:tcPr>
            <w:tcW w:w="1601" w:type="dxa"/>
            <w:tcBorders>
              <w:top w:val="nil"/>
            </w:tcBorders>
          </w:tcPr>
          <w:p w:rsidR="00F30CD0" w:rsidRDefault="00F30CD0">
            <w:pPr>
              <w:pStyle w:val="TableParagraph"/>
              <w:rPr>
                <w:rFonts w:ascii="Times New Roman"/>
                <w:sz w:val="16"/>
              </w:rPr>
            </w:pPr>
          </w:p>
        </w:tc>
        <w:tc>
          <w:tcPr>
            <w:tcW w:w="1603" w:type="dxa"/>
            <w:tcBorders>
              <w:top w:val="nil"/>
            </w:tcBorders>
          </w:tcPr>
          <w:p w:rsidR="00F30CD0" w:rsidRDefault="00F30CD0">
            <w:pPr>
              <w:pStyle w:val="TableParagraph"/>
              <w:rPr>
                <w:rFonts w:ascii="Times New Roman"/>
                <w:sz w:val="16"/>
              </w:rPr>
            </w:pPr>
          </w:p>
        </w:tc>
        <w:tc>
          <w:tcPr>
            <w:tcW w:w="1603" w:type="dxa"/>
            <w:tcBorders>
              <w:top w:val="nil"/>
            </w:tcBorders>
          </w:tcPr>
          <w:p w:rsidR="00F30CD0" w:rsidRDefault="00F30CD0">
            <w:pPr>
              <w:pStyle w:val="TableParagraph"/>
              <w:rPr>
                <w:rFonts w:ascii="Times New Roman"/>
                <w:sz w:val="16"/>
              </w:rPr>
            </w:pPr>
          </w:p>
        </w:tc>
        <w:tc>
          <w:tcPr>
            <w:tcW w:w="1603" w:type="dxa"/>
            <w:tcBorders>
              <w:top w:val="nil"/>
            </w:tcBorders>
          </w:tcPr>
          <w:p w:rsidR="00F30CD0" w:rsidRDefault="00F30CD0">
            <w:pPr>
              <w:pStyle w:val="TableParagraph"/>
              <w:rPr>
                <w:rFonts w:ascii="Times New Roman"/>
                <w:sz w:val="16"/>
              </w:rPr>
            </w:pPr>
          </w:p>
        </w:tc>
        <w:tc>
          <w:tcPr>
            <w:tcW w:w="1617" w:type="dxa"/>
            <w:tcBorders>
              <w:top w:val="nil"/>
            </w:tcBorders>
          </w:tcPr>
          <w:p w:rsidR="00F30CD0" w:rsidRDefault="00F319C3">
            <w:pPr>
              <w:pStyle w:val="TableParagraph"/>
              <w:spacing w:line="205" w:lineRule="exact"/>
              <w:ind w:left="114"/>
              <w:rPr>
                <w:sz w:val="20"/>
              </w:rPr>
            </w:pPr>
            <w:r>
              <w:rPr>
                <w:spacing w:val="-2"/>
                <w:sz w:val="20"/>
              </w:rPr>
              <w:t>(INR/Month)</w:t>
            </w:r>
          </w:p>
        </w:tc>
      </w:tr>
      <w:tr w:rsidR="00F30CD0">
        <w:trPr>
          <w:trHeight w:val="299"/>
        </w:trPr>
        <w:tc>
          <w:tcPr>
            <w:tcW w:w="1603" w:type="dxa"/>
          </w:tcPr>
          <w:p w:rsidR="00F30CD0" w:rsidRDefault="00F30CD0">
            <w:pPr>
              <w:pStyle w:val="TableParagraph"/>
              <w:rPr>
                <w:rFonts w:ascii="Times New Roman"/>
              </w:rPr>
            </w:pPr>
          </w:p>
        </w:tc>
        <w:tc>
          <w:tcPr>
            <w:tcW w:w="1601"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17" w:type="dxa"/>
          </w:tcPr>
          <w:p w:rsidR="00F30CD0" w:rsidRDefault="00F30CD0">
            <w:pPr>
              <w:pStyle w:val="TableParagraph"/>
              <w:rPr>
                <w:rFonts w:ascii="Times New Roman"/>
              </w:rPr>
            </w:pPr>
          </w:p>
        </w:tc>
      </w:tr>
      <w:tr w:rsidR="00F30CD0">
        <w:trPr>
          <w:trHeight w:val="297"/>
        </w:trPr>
        <w:tc>
          <w:tcPr>
            <w:tcW w:w="1603" w:type="dxa"/>
          </w:tcPr>
          <w:p w:rsidR="00F30CD0" w:rsidRDefault="00F30CD0">
            <w:pPr>
              <w:pStyle w:val="TableParagraph"/>
              <w:rPr>
                <w:rFonts w:ascii="Times New Roman"/>
              </w:rPr>
            </w:pPr>
          </w:p>
        </w:tc>
        <w:tc>
          <w:tcPr>
            <w:tcW w:w="1601"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17" w:type="dxa"/>
          </w:tcPr>
          <w:p w:rsidR="00F30CD0" w:rsidRDefault="00F30CD0">
            <w:pPr>
              <w:pStyle w:val="TableParagraph"/>
              <w:rPr>
                <w:rFonts w:ascii="Times New Roman"/>
              </w:rPr>
            </w:pPr>
          </w:p>
        </w:tc>
      </w:tr>
      <w:tr w:rsidR="00F30CD0">
        <w:trPr>
          <w:trHeight w:val="297"/>
        </w:trPr>
        <w:tc>
          <w:tcPr>
            <w:tcW w:w="1603" w:type="dxa"/>
          </w:tcPr>
          <w:p w:rsidR="00F30CD0" w:rsidRDefault="00F30CD0">
            <w:pPr>
              <w:pStyle w:val="TableParagraph"/>
              <w:rPr>
                <w:rFonts w:ascii="Times New Roman"/>
              </w:rPr>
            </w:pPr>
          </w:p>
        </w:tc>
        <w:tc>
          <w:tcPr>
            <w:tcW w:w="1601"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17" w:type="dxa"/>
          </w:tcPr>
          <w:p w:rsidR="00F30CD0" w:rsidRDefault="00F30CD0">
            <w:pPr>
              <w:pStyle w:val="TableParagraph"/>
              <w:rPr>
                <w:rFonts w:ascii="Times New Roman"/>
              </w:rPr>
            </w:pPr>
          </w:p>
        </w:tc>
      </w:tr>
      <w:tr w:rsidR="00F30CD0">
        <w:trPr>
          <w:trHeight w:val="299"/>
        </w:trPr>
        <w:tc>
          <w:tcPr>
            <w:tcW w:w="1603" w:type="dxa"/>
          </w:tcPr>
          <w:p w:rsidR="00F30CD0" w:rsidRDefault="00F30CD0">
            <w:pPr>
              <w:pStyle w:val="TableParagraph"/>
              <w:rPr>
                <w:rFonts w:ascii="Times New Roman"/>
              </w:rPr>
            </w:pPr>
          </w:p>
        </w:tc>
        <w:tc>
          <w:tcPr>
            <w:tcW w:w="1601"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17" w:type="dxa"/>
          </w:tcPr>
          <w:p w:rsidR="00F30CD0" w:rsidRDefault="00F30CD0">
            <w:pPr>
              <w:pStyle w:val="TableParagraph"/>
              <w:rPr>
                <w:rFonts w:ascii="Times New Roman"/>
              </w:rPr>
            </w:pPr>
          </w:p>
        </w:tc>
      </w:tr>
      <w:tr w:rsidR="00F30CD0">
        <w:trPr>
          <w:trHeight w:val="299"/>
        </w:trPr>
        <w:tc>
          <w:tcPr>
            <w:tcW w:w="1603" w:type="dxa"/>
          </w:tcPr>
          <w:p w:rsidR="00F30CD0" w:rsidRDefault="00F30CD0">
            <w:pPr>
              <w:pStyle w:val="TableParagraph"/>
              <w:rPr>
                <w:rFonts w:ascii="Times New Roman"/>
              </w:rPr>
            </w:pPr>
          </w:p>
        </w:tc>
        <w:tc>
          <w:tcPr>
            <w:tcW w:w="1601"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03" w:type="dxa"/>
          </w:tcPr>
          <w:p w:rsidR="00F30CD0" w:rsidRDefault="00F30CD0">
            <w:pPr>
              <w:pStyle w:val="TableParagraph"/>
              <w:rPr>
                <w:rFonts w:ascii="Times New Roman"/>
              </w:rPr>
            </w:pPr>
          </w:p>
        </w:tc>
        <w:tc>
          <w:tcPr>
            <w:tcW w:w="1617" w:type="dxa"/>
          </w:tcPr>
          <w:p w:rsidR="00F30CD0" w:rsidRDefault="00F30CD0">
            <w:pPr>
              <w:pStyle w:val="TableParagraph"/>
              <w:rPr>
                <w:rFonts w:ascii="Times New Roman"/>
              </w:rPr>
            </w:pP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84"/>
        <w:rPr>
          <w:sz w:val="20"/>
        </w:rPr>
      </w:pPr>
      <w:r>
        <w:rPr>
          <w:noProof/>
          <w:sz w:val="20"/>
        </w:rPr>
        <mc:AlternateContent>
          <mc:Choice Requires="wps">
            <w:drawing>
              <wp:anchor distT="0" distB="0" distL="0" distR="0" simplePos="0" relativeHeight="487632896" behindDoc="1" locked="0" layoutInCell="1" allowOverlap="1">
                <wp:simplePos x="0" y="0"/>
                <wp:positionH relativeFrom="page">
                  <wp:posOffset>894714</wp:posOffset>
                </wp:positionH>
                <wp:positionV relativeFrom="paragraph">
                  <wp:posOffset>287109</wp:posOffset>
                </wp:positionV>
                <wp:extent cx="6058535" cy="6350"/>
                <wp:effectExtent l="0" t="0" r="0" b="0"/>
                <wp:wrapTopAndBottom/>
                <wp:docPr id="94" name="Graphic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13A80FB" id="Graphic 94" o:spid="_x0000_s1026" style="position:absolute;margin-left:70.45pt;margin-top:22.6pt;width:477.05pt;height:.5pt;z-index:-15683584;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
        <w:ind w:left="121"/>
        <w:jc w:val="center"/>
        <w:rPr>
          <w:b/>
          <w:sz w:val="36"/>
        </w:rPr>
      </w:pPr>
      <w:r>
        <w:rPr>
          <w:b/>
          <w:sz w:val="36"/>
          <w:u w:val="thick"/>
        </w:rPr>
        <w:lastRenderedPageBreak/>
        <w:t>Similar</w:t>
      </w:r>
      <w:r>
        <w:rPr>
          <w:b/>
          <w:spacing w:val="-5"/>
          <w:sz w:val="36"/>
          <w:u w:val="thick"/>
        </w:rPr>
        <w:t xml:space="preserve"> </w:t>
      </w:r>
      <w:r>
        <w:rPr>
          <w:b/>
          <w:sz w:val="36"/>
          <w:u w:val="thick"/>
        </w:rPr>
        <w:t>Work</w:t>
      </w:r>
      <w:r>
        <w:rPr>
          <w:b/>
          <w:spacing w:val="-4"/>
          <w:sz w:val="36"/>
          <w:u w:val="thick"/>
        </w:rPr>
        <w:t xml:space="preserve"> </w:t>
      </w:r>
      <w:r>
        <w:rPr>
          <w:b/>
          <w:spacing w:val="-2"/>
          <w:sz w:val="36"/>
          <w:u w:val="thick"/>
        </w:rPr>
        <w:t>Experience</w:t>
      </w:r>
    </w:p>
    <w:p w:rsidR="00F30CD0" w:rsidRDefault="00F319C3">
      <w:pPr>
        <w:spacing w:before="208"/>
        <w:ind w:left="1078"/>
        <w:rPr>
          <w:i/>
          <w:sz w:val="24"/>
        </w:rPr>
      </w:pPr>
      <w:r>
        <w:rPr>
          <w:i/>
          <w:sz w:val="24"/>
        </w:rPr>
        <w:t>[The</w:t>
      </w:r>
      <w:r>
        <w:rPr>
          <w:i/>
          <w:spacing w:val="-6"/>
          <w:sz w:val="24"/>
        </w:rPr>
        <w:t xml:space="preserve"> </w:t>
      </w:r>
      <w:r>
        <w:rPr>
          <w:i/>
          <w:sz w:val="24"/>
        </w:rPr>
        <w:t>following</w:t>
      </w:r>
      <w:r>
        <w:rPr>
          <w:i/>
          <w:spacing w:val="-5"/>
          <w:sz w:val="24"/>
        </w:rPr>
        <w:t xml:space="preserve"> </w:t>
      </w:r>
      <w:r>
        <w:rPr>
          <w:i/>
          <w:sz w:val="24"/>
        </w:rPr>
        <w:t>table</w:t>
      </w:r>
      <w:r>
        <w:rPr>
          <w:i/>
          <w:spacing w:val="-2"/>
          <w:sz w:val="24"/>
        </w:rPr>
        <w:t xml:space="preserve"> </w:t>
      </w:r>
      <w:r>
        <w:rPr>
          <w:i/>
          <w:sz w:val="24"/>
        </w:rPr>
        <w:t>shall</w:t>
      </w:r>
      <w:r>
        <w:rPr>
          <w:i/>
          <w:spacing w:val="-5"/>
          <w:sz w:val="24"/>
        </w:rPr>
        <w:t xml:space="preserve"> </w:t>
      </w:r>
      <w:r>
        <w:rPr>
          <w:i/>
          <w:sz w:val="24"/>
        </w:rPr>
        <w:t>be</w:t>
      </w:r>
      <w:r>
        <w:rPr>
          <w:i/>
          <w:spacing w:val="-2"/>
          <w:sz w:val="24"/>
        </w:rPr>
        <w:t xml:space="preserve"> </w:t>
      </w:r>
      <w:r>
        <w:rPr>
          <w:i/>
          <w:sz w:val="24"/>
        </w:rPr>
        <w:t>filled</w:t>
      </w:r>
      <w:r>
        <w:rPr>
          <w:i/>
          <w:spacing w:val="-4"/>
          <w:sz w:val="24"/>
        </w:rPr>
        <w:t xml:space="preserve"> </w:t>
      </w:r>
      <w:r>
        <w:rPr>
          <w:i/>
          <w:sz w:val="24"/>
        </w:rPr>
        <w:t>in</w:t>
      </w:r>
      <w:r>
        <w:rPr>
          <w:i/>
          <w:spacing w:val="-7"/>
          <w:sz w:val="24"/>
        </w:rPr>
        <w:t xml:space="preserve"> </w:t>
      </w:r>
      <w:r>
        <w:rPr>
          <w:i/>
          <w:sz w:val="24"/>
        </w:rPr>
        <w:t>for</w:t>
      </w:r>
      <w:r>
        <w:rPr>
          <w:i/>
          <w:spacing w:val="-5"/>
          <w:sz w:val="24"/>
        </w:rPr>
        <w:t xml:space="preserve"> </w:t>
      </w:r>
      <w:r>
        <w:rPr>
          <w:i/>
          <w:sz w:val="24"/>
        </w:rPr>
        <w:t>contracts</w:t>
      </w:r>
      <w:r>
        <w:rPr>
          <w:i/>
          <w:spacing w:val="-7"/>
          <w:sz w:val="24"/>
        </w:rPr>
        <w:t xml:space="preserve"> </w:t>
      </w:r>
      <w:r>
        <w:rPr>
          <w:i/>
          <w:sz w:val="24"/>
        </w:rPr>
        <w:t>performed</w:t>
      </w:r>
      <w:r>
        <w:rPr>
          <w:i/>
          <w:spacing w:val="-4"/>
          <w:sz w:val="24"/>
        </w:rPr>
        <w:t xml:space="preserve"> </w:t>
      </w:r>
      <w:r>
        <w:rPr>
          <w:i/>
          <w:sz w:val="24"/>
        </w:rPr>
        <w:t>by</w:t>
      </w:r>
      <w:r>
        <w:rPr>
          <w:i/>
          <w:spacing w:val="-4"/>
          <w:sz w:val="24"/>
        </w:rPr>
        <w:t xml:space="preserve"> </w:t>
      </w:r>
      <w:r>
        <w:rPr>
          <w:i/>
          <w:sz w:val="24"/>
        </w:rPr>
        <w:t>the</w:t>
      </w:r>
      <w:r>
        <w:rPr>
          <w:i/>
          <w:spacing w:val="-1"/>
          <w:sz w:val="24"/>
        </w:rPr>
        <w:t xml:space="preserve"> </w:t>
      </w:r>
      <w:r>
        <w:rPr>
          <w:i/>
          <w:spacing w:val="-2"/>
          <w:sz w:val="24"/>
        </w:rPr>
        <w:t>Bidder]</w:t>
      </w:r>
    </w:p>
    <w:p w:rsidR="00F30CD0" w:rsidRDefault="00F30CD0">
      <w:pPr>
        <w:pStyle w:val="BodyText"/>
        <w:spacing w:before="14"/>
        <w:rPr>
          <w:i/>
        </w:rPr>
      </w:pPr>
    </w:p>
    <w:p w:rsidR="00F30CD0" w:rsidRDefault="00F319C3">
      <w:pPr>
        <w:ind w:left="1078"/>
        <w:rPr>
          <w:i/>
          <w:sz w:val="24"/>
        </w:rPr>
      </w:pPr>
      <w:r>
        <w:rPr>
          <w:sz w:val="24"/>
        </w:rPr>
        <w:t>Bidder's</w:t>
      </w:r>
      <w:r>
        <w:rPr>
          <w:spacing w:val="-4"/>
          <w:sz w:val="24"/>
        </w:rPr>
        <w:t xml:space="preserve"> </w:t>
      </w:r>
      <w:r>
        <w:rPr>
          <w:sz w:val="24"/>
        </w:rPr>
        <w:t>Legal</w:t>
      </w:r>
      <w:r>
        <w:rPr>
          <w:spacing w:val="-6"/>
          <w:sz w:val="24"/>
        </w:rPr>
        <w:t xml:space="preserve"> </w:t>
      </w:r>
      <w:r>
        <w:rPr>
          <w:sz w:val="24"/>
        </w:rPr>
        <w:t>Name:</w:t>
      </w:r>
      <w:r>
        <w:rPr>
          <w:spacing w:val="-2"/>
          <w:sz w:val="24"/>
        </w:rPr>
        <w:t xml:space="preserve"> </w:t>
      </w:r>
      <w:r>
        <w:rPr>
          <w:i/>
          <w:sz w:val="24"/>
        </w:rPr>
        <w:t>[insert</w:t>
      </w:r>
      <w:r>
        <w:rPr>
          <w:i/>
          <w:spacing w:val="-1"/>
          <w:sz w:val="24"/>
        </w:rPr>
        <w:t xml:space="preserve"> </w:t>
      </w:r>
      <w:r>
        <w:rPr>
          <w:i/>
          <w:sz w:val="24"/>
        </w:rPr>
        <w:t>full</w:t>
      </w:r>
      <w:r>
        <w:rPr>
          <w:i/>
          <w:spacing w:val="-2"/>
          <w:sz w:val="24"/>
        </w:rPr>
        <w:t xml:space="preserve"> name]</w:t>
      </w:r>
    </w:p>
    <w:p w:rsidR="00F30CD0" w:rsidRDefault="00F319C3">
      <w:pPr>
        <w:spacing w:before="70" w:line="286" w:lineRule="exact"/>
        <w:ind w:left="5065"/>
        <w:rPr>
          <w:i/>
          <w:sz w:val="24"/>
        </w:rPr>
      </w:pPr>
      <w:r>
        <w:rPr>
          <w:sz w:val="24"/>
        </w:rPr>
        <w:t>Date:</w:t>
      </w:r>
      <w:r>
        <w:rPr>
          <w:spacing w:val="-1"/>
          <w:sz w:val="24"/>
        </w:rPr>
        <w:t xml:space="preserve"> </w:t>
      </w:r>
      <w:r>
        <w:rPr>
          <w:i/>
          <w:sz w:val="24"/>
        </w:rPr>
        <w:t>[insert</w:t>
      </w:r>
      <w:r>
        <w:rPr>
          <w:i/>
          <w:spacing w:val="-7"/>
          <w:sz w:val="24"/>
        </w:rPr>
        <w:t xml:space="preserve"> </w:t>
      </w:r>
      <w:r>
        <w:rPr>
          <w:i/>
          <w:sz w:val="24"/>
        </w:rPr>
        <w:t>day,</w:t>
      </w:r>
      <w:r>
        <w:rPr>
          <w:i/>
          <w:spacing w:val="-1"/>
          <w:sz w:val="24"/>
        </w:rPr>
        <w:t xml:space="preserve"> </w:t>
      </w:r>
      <w:r>
        <w:rPr>
          <w:i/>
          <w:sz w:val="24"/>
        </w:rPr>
        <w:t>month,</w:t>
      </w:r>
      <w:r>
        <w:rPr>
          <w:i/>
          <w:spacing w:val="-4"/>
          <w:sz w:val="24"/>
        </w:rPr>
        <w:t xml:space="preserve"> </w:t>
      </w:r>
      <w:r>
        <w:rPr>
          <w:i/>
          <w:sz w:val="24"/>
        </w:rPr>
        <w:t>year]</w:t>
      </w:r>
      <w:r>
        <w:rPr>
          <w:i/>
          <w:spacing w:val="-1"/>
          <w:sz w:val="24"/>
        </w:rPr>
        <w:t xml:space="preserve"> </w:t>
      </w:r>
      <w:r>
        <w:rPr>
          <w:i/>
          <w:spacing w:val="-10"/>
          <w:sz w:val="24"/>
        </w:rPr>
        <w:t>]</w:t>
      </w:r>
    </w:p>
    <w:p w:rsidR="00F30CD0" w:rsidRDefault="00F319C3">
      <w:pPr>
        <w:spacing w:line="286" w:lineRule="exact"/>
        <w:ind w:left="5065"/>
        <w:rPr>
          <w:i/>
          <w:sz w:val="24"/>
        </w:rPr>
      </w:pPr>
      <w:r>
        <w:rPr>
          <w:sz w:val="24"/>
        </w:rPr>
        <w:t>IFB</w:t>
      </w:r>
      <w:r>
        <w:rPr>
          <w:spacing w:val="-6"/>
          <w:sz w:val="24"/>
        </w:rPr>
        <w:t xml:space="preserve"> </w:t>
      </w:r>
      <w:r>
        <w:rPr>
          <w:sz w:val="24"/>
        </w:rPr>
        <w:t>No.</w:t>
      </w:r>
      <w:r>
        <w:rPr>
          <w:spacing w:val="-4"/>
          <w:sz w:val="24"/>
        </w:rPr>
        <w:t xml:space="preserve"> </w:t>
      </w:r>
      <w:r>
        <w:rPr>
          <w:sz w:val="24"/>
        </w:rPr>
        <w:t>and</w:t>
      </w:r>
      <w:r>
        <w:rPr>
          <w:spacing w:val="-6"/>
          <w:sz w:val="24"/>
        </w:rPr>
        <w:t xml:space="preserve"> </w:t>
      </w:r>
      <w:r>
        <w:rPr>
          <w:sz w:val="24"/>
        </w:rPr>
        <w:t xml:space="preserve">title: </w:t>
      </w:r>
      <w:r>
        <w:rPr>
          <w:i/>
          <w:sz w:val="24"/>
        </w:rPr>
        <w:t>[insert</w:t>
      </w:r>
      <w:r>
        <w:rPr>
          <w:i/>
          <w:spacing w:val="-4"/>
          <w:sz w:val="24"/>
        </w:rPr>
        <w:t xml:space="preserve"> </w:t>
      </w:r>
      <w:r>
        <w:rPr>
          <w:i/>
          <w:sz w:val="24"/>
        </w:rPr>
        <w:t>IFB</w:t>
      </w:r>
      <w:r>
        <w:rPr>
          <w:i/>
          <w:spacing w:val="-5"/>
          <w:sz w:val="24"/>
        </w:rPr>
        <w:t xml:space="preserve"> </w:t>
      </w:r>
      <w:r>
        <w:rPr>
          <w:i/>
          <w:sz w:val="24"/>
        </w:rPr>
        <w:t>number/s</w:t>
      </w:r>
      <w:r>
        <w:rPr>
          <w:i/>
          <w:spacing w:val="-1"/>
          <w:sz w:val="24"/>
        </w:rPr>
        <w:t xml:space="preserve"> </w:t>
      </w:r>
      <w:r>
        <w:rPr>
          <w:i/>
          <w:sz w:val="24"/>
        </w:rPr>
        <w:t>and</w:t>
      </w:r>
      <w:r>
        <w:rPr>
          <w:i/>
          <w:spacing w:val="-5"/>
          <w:sz w:val="24"/>
        </w:rPr>
        <w:t xml:space="preserve"> </w:t>
      </w:r>
      <w:r>
        <w:rPr>
          <w:i/>
          <w:spacing w:val="-2"/>
          <w:sz w:val="24"/>
        </w:rPr>
        <w:t>title/s]</w:t>
      </w:r>
    </w:p>
    <w:p w:rsidR="00F30CD0" w:rsidRDefault="00F30CD0">
      <w:pPr>
        <w:pStyle w:val="BodyText"/>
        <w:rPr>
          <w:i/>
          <w:sz w:val="20"/>
        </w:rPr>
      </w:pPr>
    </w:p>
    <w:p w:rsidR="00F30CD0" w:rsidRDefault="00F30CD0">
      <w:pPr>
        <w:pStyle w:val="BodyText"/>
        <w:spacing w:before="112"/>
        <w:rPr>
          <w:i/>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29"/>
        <w:gridCol w:w="4829"/>
      </w:tblGrid>
      <w:tr w:rsidR="00F30CD0">
        <w:trPr>
          <w:trHeight w:val="878"/>
        </w:trPr>
        <w:tc>
          <w:tcPr>
            <w:tcW w:w="4829" w:type="dxa"/>
          </w:tcPr>
          <w:p w:rsidR="00F30CD0" w:rsidRDefault="00F319C3">
            <w:pPr>
              <w:pStyle w:val="TableParagraph"/>
              <w:spacing w:before="4" w:line="289" w:lineRule="exact"/>
              <w:ind w:left="112"/>
              <w:rPr>
                <w:sz w:val="24"/>
              </w:rPr>
            </w:pPr>
            <w:r>
              <w:rPr>
                <w:sz w:val="24"/>
              </w:rPr>
              <w:t>Similar</w:t>
            </w:r>
            <w:r>
              <w:rPr>
                <w:spacing w:val="-6"/>
                <w:sz w:val="24"/>
              </w:rPr>
              <w:t xml:space="preserve"> </w:t>
            </w:r>
            <w:r>
              <w:rPr>
                <w:sz w:val="24"/>
              </w:rPr>
              <w:t>Project</w:t>
            </w:r>
            <w:r>
              <w:rPr>
                <w:spacing w:val="-6"/>
                <w:sz w:val="24"/>
              </w:rPr>
              <w:t xml:space="preserve"> </w:t>
            </w:r>
            <w:r>
              <w:rPr>
                <w:spacing w:val="-5"/>
                <w:sz w:val="24"/>
              </w:rPr>
              <w:t>NO.</w:t>
            </w:r>
          </w:p>
          <w:p w:rsidR="00F30CD0" w:rsidRDefault="00F319C3">
            <w:pPr>
              <w:pStyle w:val="TableParagraph"/>
              <w:spacing w:line="289" w:lineRule="exact"/>
              <w:ind w:left="112"/>
              <w:rPr>
                <w:sz w:val="24"/>
              </w:rPr>
            </w:pPr>
            <w:r>
              <w:rPr>
                <w:sz w:val="24"/>
              </w:rPr>
              <w:t>[insert</w:t>
            </w:r>
            <w:r>
              <w:rPr>
                <w:spacing w:val="-6"/>
                <w:sz w:val="24"/>
              </w:rPr>
              <w:t xml:space="preserve"> </w:t>
            </w:r>
            <w:r>
              <w:rPr>
                <w:sz w:val="24"/>
              </w:rPr>
              <w:t>number]</w:t>
            </w:r>
            <w:r>
              <w:rPr>
                <w:spacing w:val="-7"/>
                <w:sz w:val="24"/>
              </w:rPr>
              <w:t xml:space="preserve"> </w:t>
            </w:r>
            <w:r>
              <w:rPr>
                <w:sz w:val="24"/>
              </w:rPr>
              <w:t>of</w:t>
            </w:r>
            <w:r>
              <w:rPr>
                <w:spacing w:val="-6"/>
                <w:sz w:val="24"/>
              </w:rPr>
              <w:t xml:space="preserve"> </w:t>
            </w:r>
            <w:r>
              <w:rPr>
                <w:sz w:val="24"/>
              </w:rPr>
              <w:t>[insert</w:t>
            </w:r>
            <w:r>
              <w:rPr>
                <w:spacing w:val="-4"/>
                <w:sz w:val="24"/>
              </w:rPr>
              <w:t xml:space="preserve"> </w:t>
            </w:r>
            <w:r>
              <w:rPr>
                <w:sz w:val="24"/>
              </w:rPr>
              <w:t>number</w:t>
            </w:r>
            <w:r>
              <w:rPr>
                <w:spacing w:val="-6"/>
                <w:sz w:val="24"/>
              </w:rPr>
              <w:t xml:space="preserve"> </w:t>
            </w:r>
            <w:r>
              <w:rPr>
                <w:sz w:val="24"/>
              </w:rPr>
              <w:t>of</w:t>
            </w:r>
            <w:r>
              <w:rPr>
                <w:spacing w:val="-3"/>
                <w:sz w:val="24"/>
              </w:rPr>
              <w:t xml:space="preserve"> </w:t>
            </w:r>
            <w:r>
              <w:rPr>
                <w:spacing w:val="-2"/>
                <w:sz w:val="24"/>
              </w:rPr>
              <w:t>similar</w:t>
            </w:r>
          </w:p>
          <w:p w:rsidR="00F30CD0" w:rsidRDefault="00F319C3">
            <w:pPr>
              <w:pStyle w:val="TableParagraph"/>
              <w:spacing w:line="275" w:lineRule="exact"/>
              <w:ind w:left="112"/>
              <w:rPr>
                <w:sz w:val="24"/>
              </w:rPr>
            </w:pPr>
            <w:r>
              <w:rPr>
                <w:sz w:val="24"/>
              </w:rPr>
              <w:t>contracts</w:t>
            </w:r>
            <w:r>
              <w:rPr>
                <w:spacing w:val="-5"/>
                <w:sz w:val="24"/>
              </w:rPr>
              <w:t xml:space="preserve"> </w:t>
            </w:r>
            <w:r>
              <w:rPr>
                <w:spacing w:val="-2"/>
                <w:sz w:val="24"/>
              </w:rPr>
              <w:t>required</w:t>
            </w:r>
          </w:p>
        </w:tc>
        <w:tc>
          <w:tcPr>
            <w:tcW w:w="4829" w:type="dxa"/>
          </w:tcPr>
          <w:p w:rsidR="00F30CD0" w:rsidRDefault="00F319C3">
            <w:pPr>
              <w:pStyle w:val="TableParagraph"/>
              <w:spacing w:before="4"/>
              <w:ind w:left="112"/>
              <w:rPr>
                <w:sz w:val="24"/>
              </w:rPr>
            </w:pPr>
            <w:r>
              <w:rPr>
                <w:spacing w:val="-2"/>
                <w:sz w:val="24"/>
              </w:rPr>
              <w:t>Information</w:t>
            </w:r>
          </w:p>
        </w:tc>
      </w:tr>
      <w:tr w:rsidR="00F30CD0">
        <w:trPr>
          <w:trHeight w:val="290"/>
        </w:trPr>
        <w:tc>
          <w:tcPr>
            <w:tcW w:w="4829" w:type="dxa"/>
          </w:tcPr>
          <w:p w:rsidR="00F30CD0" w:rsidRDefault="00F319C3">
            <w:pPr>
              <w:pStyle w:val="TableParagraph"/>
              <w:spacing w:line="271" w:lineRule="exact"/>
              <w:ind w:left="112"/>
              <w:rPr>
                <w:sz w:val="24"/>
              </w:rPr>
            </w:pPr>
            <w:r>
              <w:rPr>
                <w:sz w:val="24"/>
              </w:rPr>
              <w:t>Project</w:t>
            </w:r>
            <w:r>
              <w:rPr>
                <w:spacing w:val="-6"/>
                <w:sz w:val="24"/>
              </w:rPr>
              <w:t xml:space="preserve"> </w:t>
            </w:r>
            <w:r>
              <w:rPr>
                <w:spacing w:val="-2"/>
                <w:sz w:val="24"/>
              </w:rPr>
              <w:t>Identification</w:t>
            </w:r>
          </w:p>
        </w:tc>
        <w:tc>
          <w:tcPr>
            <w:tcW w:w="4829" w:type="dxa"/>
          </w:tcPr>
          <w:p w:rsidR="00F30CD0" w:rsidRDefault="00F319C3">
            <w:pPr>
              <w:pStyle w:val="TableParagraph"/>
              <w:spacing w:line="271" w:lineRule="exact"/>
              <w:ind w:left="112"/>
              <w:rPr>
                <w:sz w:val="24"/>
              </w:rPr>
            </w:pPr>
            <w:r>
              <w:rPr>
                <w:sz w:val="24"/>
              </w:rPr>
              <w:t>[Insert</w:t>
            </w:r>
            <w:r>
              <w:rPr>
                <w:spacing w:val="-6"/>
                <w:sz w:val="24"/>
              </w:rPr>
              <w:t xml:space="preserve"> </w:t>
            </w:r>
            <w:r>
              <w:rPr>
                <w:sz w:val="24"/>
              </w:rPr>
              <w:t>Project</w:t>
            </w:r>
            <w:r>
              <w:rPr>
                <w:spacing w:val="-5"/>
                <w:sz w:val="24"/>
              </w:rPr>
              <w:t xml:space="preserve"> </w:t>
            </w:r>
            <w:r>
              <w:rPr>
                <w:sz w:val="24"/>
              </w:rPr>
              <w:t>name</w:t>
            </w:r>
            <w:r>
              <w:rPr>
                <w:spacing w:val="-5"/>
                <w:sz w:val="24"/>
              </w:rPr>
              <w:t xml:space="preserve"> </w:t>
            </w:r>
            <w:r>
              <w:rPr>
                <w:sz w:val="24"/>
              </w:rPr>
              <w:t>and</w:t>
            </w:r>
            <w:r>
              <w:rPr>
                <w:spacing w:val="-7"/>
                <w:sz w:val="24"/>
              </w:rPr>
              <w:t xml:space="preserve"> </w:t>
            </w:r>
            <w:r>
              <w:rPr>
                <w:sz w:val="24"/>
              </w:rPr>
              <w:t>number,</w:t>
            </w:r>
            <w:r>
              <w:rPr>
                <w:spacing w:val="-5"/>
                <w:sz w:val="24"/>
              </w:rPr>
              <w:t xml:space="preserve"> </w:t>
            </w:r>
            <w:r>
              <w:rPr>
                <w:sz w:val="24"/>
              </w:rPr>
              <w:t>if</w:t>
            </w:r>
            <w:r>
              <w:rPr>
                <w:spacing w:val="-4"/>
                <w:sz w:val="24"/>
              </w:rPr>
              <w:t xml:space="preserve"> </w:t>
            </w:r>
            <w:r>
              <w:rPr>
                <w:spacing w:val="-2"/>
                <w:sz w:val="24"/>
              </w:rPr>
              <w:t>applicable]</w:t>
            </w:r>
          </w:p>
        </w:tc>
      </w:tr>
      <w:tr w:rsidR="00F30CD0">
        <w:trPr>
          <w:trHeight w:val="587"/>
        </w:trPr>
        <w:tc>
          <w:tcPr>
            <w:tcW w:w="4829" w:type="dxa"/>
          </w:tcPr>
          <w:p w:rsidR="00F30CD0" w:rsidRDefault="00F319C3">
            <w:pPr>
              <w:pStyle w:val="TableParagraph"/>
              <w:spacing w:before="1"/>
              <w:ind w:left="112"/>
              <w:rPr>
                <w:sz w:val="24"/>
              </w:rPr>
            </w:pPr>
            <w:r>
              <w:rPr>
                <w:sz w:val="24"/>
              </w:rPr>
              <w:t>Award</w:t>
            </w:r>
            <w:r>
              <w:rPr>
                <w:spacing w:val="-3"/>
                <w:sz w:val="24"/>
              </w:rPr>
              <w:t xml:space="preserve"> </w:t>
            </w:r>
            <w:r>
              <w:rPr>
                <w:spacing w:val="-4"/>
                <w:sz w:val="24"/>
              </w:rPr>
              <w:t>date</w:t>
            </w:r>
          </w:p>
        </w:tc>
        <w:tc>
          <w:tcPr>
            <w:tcW w:w="4829" w:type="dxa"/>
          </w:tcPr>
          <w:p w:rsidR="00F30CD0" w:rsidRDefault="00F319C3">
            <w:pPr>
              <w:pStyle w:val="TableParagraph"/>
              <w:spacing w:line="290" w:lineRule="atLeast"/>
              <w:ind w:left="112" w:right="233"/>
              <w:rPr>
                <w:sz w:val="24"/>
              </w:rPr>
            </w:pPr>
            <w:r>
              <w:rPr>
                <w:sz w:val="24"/>
              </w:rPr>
              <w:t>[insert</w:t>
            </w:r>
            <w:r>
              <w:rPr>
                <w:spacing w:val="-5"/>
                <w:sz w:val="24"/>
              </w:rPr>
              <w:t xml:space="preserve"> </w:t>
            </w:r>
            <w:r>
              <w:rPr>
                <w:sz w:val="24"/>
              </w:rPr>
              <w:t>day,</w:t>
            </w:r>
            <w:r>
              <w:rPr>
                <w:spacing w:val="-6"/>
                <w:sz w:val="24"/>
              </w:rPr>
              <w:t xml:space="preserve"> </w:t>
            </w:r>
            <w:r>
              <w:rPr>
                <w:sz w:val="24"/>
              </w:rPr>
              <w:t>month,</w:t>
            </w:r>
            <w:r>
              <w:rPr>
                <w:spacing w:val="-6"/>
                <w:sz w:val="24"/>
              </w:rPr>
              <w:t xml:space="preserve"> </w:t>
            </w:r>
            <w:r>
              <w:rPr>
                <w:sz w:val="24"/>
              </w:rPr>
              <w:t>year,</w:t>
            </w:r>
            <w:r>
              <w:rPr>
                <w:spacing w:val="-10"/>
                <w:sz w:val="24"/>
              </w:rPr>
              <w:t xml:space="preserve"> </w:t>
            </w:r>
            <w:r>
              <w:rPr>
                <w:sz w:val="24"/>
              </w:rPr>
              <w:t>e.g.</w:t>
            </w:r>
            <w:r>
              <w:rPr>
                <w:spacing w:val="-7"/>
                <w:sz w:val="24"/>
              </w:rPr>
              <w:t xml:space="preserve"> </w:t>
            </w:r>
            <w:r>
              <w:rPr>
                <w:sz w:val="24"/>
              </w:rPr>
              <w:t>Till</w:t>
            </w:r>
            <w:r>
              <w:rPr>
                <w:spacing w:val="-6"/>
                <w:sz w:val="24"/>
              </w:rPr>
              <w:t xml:space="preserve"> </w:t>
            </w:r>
            <w:r>
              <w:rPr>
                <w:sz w:val="24"/>
              </w:rPr>
              <w:t xml:space="preserve">31March </w:t>
            </w:r>
            <w:r>
              <w:rPr>
                <w:spacing w:val="-4"/>
                <w:sz w:val="24"/>
              </w:rPr>
              <w:t>2024</w:t>
            </w:r>
          </w:p>
        </w:tc>
      </w:tr>
      <w:tr w:rsidR="00F30CD0">
        <w:trPr>
          <w:trHeight w:val="585"/>
        </w:trPr>
        <w:tc>
          <w:tcPr>
            <w:tcW w:w="4829" w:type="dxa"/>
          </w:tcPr>
          <w:p w:rsidR="00F30CD0" w:rsidRDefault="00F319C3">
            <w:pPr>
              <w:pStyle w:val="TableParagraph"/>
              <w:spacing w:before="6"/>
              <w:ind w:left="112"/>
              <w:rPr>
                <w:sz w:val="24"/>
              </w:rPr>
            </w:pPr>
            <w:r>
              <w:rPr>
                <w:sz w:val="24"/>
              </w:rPr>
              <w:t>Date</w:t>
            </w:r>
            <w:r>
              <w:rPr>
                <w:spacing w:val="-6"/>
                <w:sz w:val="24"/>
              </w:rPr>
              <w:t xml:space="preserve"> </w:t>
            </w:r>
            <w:r>
              <w:rPr>
                <w:sz w:val="24"/>
              </w:rPr>
              <w:t xml:space="preserve">of </w:t>
            </w:r>
            <w:r>
              <w:rPr>
                <w:spacing w:val="-2"/>
                <w:sz w:val="24"/>
              </w:rPr>
              <w:t>Commissioning</w:t>
            </w:r>
          </w:p>
        </w:tc>
        <w:tc>
          <w:tcPr>
            <w:tcW w:w="4829" w:type="dxa"/>
          </w:tcPr>
          <w:p w:rsidR="00F30CD0" w:rsidRDefault="00F319C3">
            <w:pPr>
              <w:pStyle w:val="TableParagraph"/>
              <w:spacing w:before="13" w:line="276" w:lineRule="exact"/>
              <w:ind w:left="112" w:right="233"/>
              <w:rPr>
                <w:sz w:val="24"/>
              </w:rPr>
            </w:pPr>
            <w:r>
              <w:rPr>
                <w:sz w:val="24"/>
              </w:rPr>
              <w:t>[insert</w:t>
            </w:r>
            <w:r>
              <w:rPr>
                <w:spacing w:val="-7"/>
                <w:sz w:val="24"/>
              </w:rPr>
              <w:t xml:space="preserve"> </w:t>
            </w:r>
            <w:r>
              <w:rPr>
                <w:sz w:val="24"/>
              </w:rPr>
              <w:t>day,</w:t>
            </w:r>
            <w:r>
              <w:rPr>
                <w:spacing w:val="-9"/>
                <w:sz w:val="24"/>
              </w:rPr>
              <w:t xml:space="preserve"> </w:t>
            </w:r>
            <w:r>
              <w:rPr>
                <w:sz w:val="24"/>
              </w:rPr>
              <w:t>month,</w:t>
            </w:r>
            <w:r>
              <w:rPr>
                <w:spacing w:val="-8"/>
                <w:sz w:val="24"/>
              </w:rPr>
              <w:t xml:space="preserve"> </w:t>
            </w:r>
            <w:r>
              <w:rPr>
                <w:sz w:val="24"/>
              </w:rPr>
              <w:t>year,</w:t>
            </w:r>
            <w:r>
              <w:rPr>
                <w:spacing w:val="-14"/>
                <w:sz w:val="24"/>
              </w:rPr>
              <w:t xml:space="preserve"> </w:t>
            </w:r>
            <w:r>
              <w:rPr>
                <w:sz w:val="24"/>
              </w:rPr>
              <w:t>e.g.</w:t>
            </w:r>
            <w:r>
              <w:rPr>
                <w:spacing w:val="-8"/>
                <w:sz w:val="24"/>
              </w:rPr>
              <w:t xml:space="preserve"> </w:t>
            </w:r>
            <w:r>
              <w:rPr>
                <w:sz w:val="24"/>
              </w:rPr>
              <w:t>Till</w:t>
            </w:r>
            <w:r>
              <w:rPr>
                <w:spacing w:val="-6"/>
                <w:sz w:val="24"/>
              </w:rPr>
              <w:t xml:space="preserve"> </w:t>
            </w:r>
            <w:r>
              <w:rPr>
                <w:sz w:val="24"/>
              </w:rPr>
              <w:t xml:space="preserve">31March </w:t>
            </w:r>
            <w:r>
              <w:rPr>
                <w:spacing w:val="-4"/>
                <w:sz w:val="24"/>
              </w:rPr>
              <w:t>2024</w:t>
            </w:r>
          </w:p>
        </w:tc>
      </w:tr>
      <w:tr w:rsidR="00F30CD0">
        <w:trPr>
          <w:trHeight w:val="585"/>
        </w:trPr>
        <w:tc>
          <w:tcPr>
            <w:tcW w:w="4829" w:type="dxa"/>
          </w:tcPr>
          <w:p w:rsidR="00F30CD0" w:rsidRDefault="00F319C3">
            <w:pPr>
              <w:pStyle w:val="TableParagraph"/>
              <w:spacing w:before="6"/>
              <w:ind w:left="112"/>
              <w:rPr>
                <w:sz w:val="24"/>
              </w:rPr>
            </w:pPr>
            <w:r>
              <w:rPr>
                <w:sz w:val="24"/>
              </w:rPr>
              <w:t>Completion</w:t>
            </w:r>
            <w:r>
              <w:rPr>
                <w:spacing w:val="-10"/>
                <w:sz w:val="24"/>
              </w:rPr>
              <w:t xml:space="preserve"> </w:t>
            </w:r>
            <w:r>
              <w:rPr>
                <w:spacing w:val="-4"/>
                <w:sz w:val="24"/>
              </w:rPr>
              <w:t>date</w:t>
            </w:r>
          </w:p>
        </w:tc>
        <w:tc>
          <w:tcPr>
            <w:tcW w:w="4829" w:type="dxa"/>
          </w:tcPr>
          <w:p w:rsidR="00F30CD0" w:rsidRDefault="00F319C3">
            <w:pPr>
              <w:pStyle w:val="TableParagraph"/>
              <w:spacing w:before="13" w:line="276" w:lineRule="exact"/>
              <w:ind w:left="112" w:right="233"/>
              <w:rPr>
                <w:sz w:val="24"/>
              </w:rPr>
            </w:pPr>
            <w:r>
              <w:rPr>
                <w:sz w:val="24"/>
              </w:rPr>
              <w:t>[insert</w:t>
            </w:r>
            <w:r>
              <w:rPr>
                <w:spacing w:val="-7"/>
                <w:sz w:val="24"/>
              </w:rPr>
              <w:t xml:space="preserve"> </w:t>
            </w:r>
            <w:r>
              <w:rPr>
                <w:sz w:val="24"/>
              </w:rPr>
              <w:t>day,</w:t>
            </w:r>
            <w:r>
              <w:rPr>
                <w:spacing w:val="-9"/>
                <w:sz w:val="24"/>
              </w:rPr>
              <w:t xml:space="preserve"> </w:t>
            </w:r>
            <w:r>
              <w:rPr>
                <w:sz w:val="24"/>
              </w:rPr>
              <w:t>month,</w:t>
            </w:r>
            <w:r>
              <w:rPr>
                <w:spacing w:val="-8"/>
                <w:sz w:val="24"/>
              </w:rPr>
              <w:t xml:space="preserve"> </w:t>
            </w:r>
            <w:r>
              <w:rPr>
                <w:sz w:val="24"/>
              </w:rPr>
              <w:t>year,</w:t>
            </w:r>
            <w:r>
              <w:rPr>
                <w:spacing w:val="-14"/>
                <w:sz w:val="24"/>
              </w:rPr>
              <w:t xml:space="preserve"> </w:t>
            </w:r>
            <w:r>
              <w:rPr>
                <w:sz w:val="24"/>
              </w:rPr>
              <w:t>e.g.</w:t>
            </w:r>
            <w:r>
              <w:rPr>
                <w:spacing w:val="-8"/>
                <w:sz w:val="24"/>
              </w:rPr>
              <w:t xml:space="preserve"> </w:t>
            </w:r>
            <w:r>
              <w:rPr>
                <w:sz w:val="24"/>
              </w:rPr>
              <w:t>Till</w:t>
            </w:r>
            <w:r>
              <w:rPr>
                <w:spacing w:val="-6"/>
                <w:sz w:val="24"/>
              </w:rPr>
              <w:t xml:space="preserve"> </w:t>
            </w:r>
            <w:r>
              <w:rPr>
                <w:sz w:val="24"/>
              </w:rPr>
              <w:t xml:space="preserve">31March </w:t>
            </w:r>
            <w:r>
              <w:rPr>
                <w:spacing w:val="-4"/>
                <w:sz w:val="24"/>
              </w:rPr>
              <w:t>2024</w:t>
            </w:r>
          </w:p>
        </w:tc>
      </w:tr>
      <w:tr w:rsidR="00F30CD0">
        <w:trPr>
          <w:trHeight w:val="880"/>
        </w:trPr>
        <w:tc>
          <w:tcPr>
            <w:tcW w:w="4829" w:type="dxa"/>
          </w:tcPr>
          <w:p w:rsidR="00F30CD0" w:rsidRDefault="00F319C3">
            <w:pPr>
              <w:pStyle w:val="TableParagraph"/>
              <w:spacing w:line="292" w:lineRule="exact"/>
              <w:ind w:left="112"/>
              <w:rPr>
                <w:sz w:val="24"/>
              </w:rPr>
            </w:pPr>
            <w:r>
              <w:rPr>
                <w:sz w:val="24"/>
              </w:rPr>
              <w:t>Project</w:t>
            </w:r>
            <w:r>
              <w:rPr>
                <w:spacing w:val="-4"/>
                <w:sz w:val="24"/>
              </w:rPr>
              <w:t xml:space="preserve"> </w:t>
            </w:r>
            <w:r>
              <w:rPr>
                <w:spacing w:val="-2"/>
                <w:sz w:val="24"/>
              </w:rPr>
              <w:t>Scope</w:t>
            </w:r>
          </w:p>
        </w:tc>
        <w:tc>
          <w:tcPr>
            <w:tcW w:w="4829" w:type="dxa"/>
          </w:tcPr>
          <w:p w:rsidR="00F30CD0" w:rsidRDefault="00F319C3">
            <w:pPr>
              <w:pStyle w:val="TableParagraph"/>
              <w:spacing w:line="292" w:lineRule="exact"/>
              <w:ind w:left="112"/>
              <w:rPr>
                <w:sz w:val="24"/>
              </w:rPr>
            </w:pPr>
            <w:r>
              <w:rPr>
                <w:sz w:val="24"/>
              </w:rPr>
              <w:t>[insert</w:t>
            </w:r>
            <w:r>
              <w:rPr>
                <w:spacing w:val="-3"/>
                <w:sz w:val="24"/>
              </w:rPr>
              <w:t xml:space="preserve"> </w:t>
            </w:r>
            <w:r>
              <w:rPr>
                <w:sz w:val="24"/>
              </w:rPr>
              <w:t>Project</w:t>
            </w:r>
            <w:r>
              <w:rPr>
                <w:spacing w:val="-3"/>
                <w:sz w:val="24"/>
              </w:rPr>
              <w:t xml:space="preserve"> </w:t>
            </w:r>
            <w:r>
              <w:rPr>
                <w:sz w:val="24"/>
              </w:rPr>
              <w:t>details</w:t>
            </w:r>
            <w:r>
              <w:rPr>
                <w:spacing w:val="-3"/>
                <w:sz w:val="24"/>
              </w:rPr>
              <w:t xml:space="preserve"> </w:t>
            </w:r>
            <w:r>
              <w:rPr>
                <w:sz w:val="24"/>
              </w:rPr>
              <w:t>and</w:t>
            </w:r>
            <w:r>
              <w:rPr>
                <w:spacing w:val="-3"/>
                <w:sz w:val="24"/>
              </w:rPr>
              <w:t xml:space="preserve"> </w:t>
            </w:r>
            <w:r>
              <w:rPr>
                <w:sz w:val="24"/>
              </w:rPr>
              <w:t>scope</w:t>
            </w:r>
            <w:r>
              <w:rPr>
                <w:spacing w:val="-4"/>
                <w:sz w:val="24"/>
              </w:rPr>
              <w:t xml:space="preserve"> </w:t>
            </w:r>
            <w:r>
              <w:rPr>
                <w:sz w:val="24"/>
              </w:rPr>
              <w:t>of</w:t>
            </w:r>
            <w:r>
              <w:rPr>
                <w:spacing w:val="-2"/>
                <w:sz w:val="24"/>
              </w:rPr>
              <w:t xml:space="preserve"> works.</w:t>
            </w:r>
          </w:p>
          <w:p w:rsidR="00F30CD0" w:rsidRDefault="00F319C3">
            <w:pPr>
              <w:pStyle w:val="TableParagraph"/>
              <w:spacing w:line="290" w:lineRule="atLeast"/>
              <w:ind w:left="112"/>
              <w:rPr>
                <w:sz w:val="24"/>
              </w:rPr>
            </w:pPr>
            <w:r>
              <w:rPr>
                <w:sz w:val="24"/>
              </w:rPr>
              <w:t>Mention</w:t>
            </w:r>
            <w:r>
              <w:rPr>
                <w:spacing w:val="-6"/>
                <w:sz w:val="24"/>
              </w:rPr>
              <w:t xml:space="preserve"> </w:t>
            </w:r>
            <w:r>
              <w:rPr>
                <w:sz w:val="24"/>
              </w:rPr>
              <w:t>details</w:t>
            </w:r>
            <w:r>
              <w:rPr>
                <w:spacing w:val="-7"/>
                <w:sz w:val="24"/>
              </w:rPr>
              <w:t xml:space="preserve"> </w:t>
            </w:r>
            <w:r>
              <w:rPr>
                <w:sz w:val="24"/>
              </w:rPr>
              <w:t>as</w:t>
            </w:r>
            <w:r>
              <w:rPr>
                <w:spacing w:val="-6"/>
                <w:sz w:val="24"/>
              </w:rPr>
              <w:t xml:space="preserve"> </w:t>
            </w:r>
            <w:r>
              <w:rPr>
                <w:sz w:val="24"/>
              </w:rPr>
              <w:t>per</w:t>
            </w:r>
            <w:r>
              <w:rPr>
                <w:spacing w:val="-6"/>
                <w:sz w:val="24"/>
              </w:rPr>
              <w:t xml:space="preserve"> </w:t>
            </w:r>
            <w:r>
              <w:rPr>
                <w:sz w:val="24"/>
              </w:rPr>
              <w:t>the</w:t>
            </w:r>
            <w:r>
              <w:rPr>
                <w:spacing w:val="-5"/>
                <w:sz w:val="24"/>
              </w:rPr>
              <w:t xml:space="preserve"> </w:t>
            </w:r>
            <w:r>
              <w:rPr>
                <w:sz w:val="24"/>
              </w:rPr>
              <w:t>requirement</w:t>
            </w:r>
            <w:r>
              <w:rPr>
                <w:spacing w:val="-5"/>
                <w:sz w:val="24"/>
              </w:rPr>
              <w:t xml:space="preserve"> </w:t>
            </w:r>
            <w:r>
              <w:rPr>
                <w:sz w:val="24"/>
              </w:rPr>
              <w:t>of</w:t>
            </w:r>
            <w:r>
              <w:rPr>
                <w:spacing w:val="-6"/>
                <w:sz w:val="24"/>
              </w:rPr>
              <w:t xml:space="preserve"> </w:t>
            </w:r>
            <w:r>
              <w:rPr>
                <w:sz w:val="24"/>
              </w:rPr>
              <w:t xml:space="preserve">the </w:t>
            </w:r>
            <w:r>
              <w:rPr>
                <w:spacing w:val="-2"/>
                <w:sz w:val="24"/>
              </w:rPr>
              <w:t>document]</w:t>
            </w:r>
          </w:p>
        </w:tc>
      </w:tr>
      <w:tr w:rsidR="00F30CD0">
        <w:trPr>
          <w:trHeight w:val="585"/>
        </w:trPr>
        <w:tc>
          <w:tcPr>
            <w:tcW w:w="4829" w:type="dxa"/>
          </w:tcPr>
          <w:p w:rsidR="00F30CD0" w:rsidRDefault="00F319C3">
            <w:pPr>
              <w:pStyle w:val="TableParagraph"/>
              <w:spacing w:before="6" w:line="283" w:lineRule="exact"/>
              <w:ind w:left="112"/>
              <w:rPr>
                <w:sz w:val="24"/>
              </w:rPr>
            </w:pPr>
            <w:r>
              <w:rPr>
                <w:sz w:val="24"/>
              </w:rPr>
              <w:t>Role in</w:t>
            </w:r>
            <w:r>
              <w:rPr>
                <w:spacing w:val="-1"/>
                <w:sz w:val="24"/>
              </w:rPr>
              <w:t xml:space="preserve"> </w:t>
            </w:r>
            <w:r>
              <w:rPr>
                <w:spacing w:val="-2"/>
                <w:sz w:val="24"/>
              </w:rPr>
              <w:t>Contract</w:t>
            </w:r>
          </w:p>
          <w:p w:rsidR="00F30CD0" w:rsidRDefault="00F319C3">
            <w:pPr>
              <w:pStyle w:val="TableParagraph"/>
              <w:spacing w:line="275" w:lineRule="exact"/>
              <w:ind w:left="112"/>
              <w:rPr>
                <w:sz w:val="24"/>
              </w:rPr>
            </w:pPr>
            <w:r>
              <w:rPr>
                <w:sz w:val="24"/>
              </w:rPr>
              <w:t>[Check</w:t>
            </w:r>
            <w:r>
              <w:rPr>
                <w:spacing w:val="-8"/>
                <w:sz w:val="24"/>
              </w:rPr>
              <w:t xml:space="preserve"> </w:t>
            </w:r>
            <w:r>
              <w:rPr>
                <w:sz w:val="24"/>
              </w:rPr>
              <w:t>the</w:t>
            </w:r>
            <w:r>
              <w:rPr>
                <w:spacing w:val="-5"/>
                <w:sz w:val="24"/>
              </w:rPr>
              <w:t xml:space="preserve"> </w:t>
            </w:r>
            <w:r>
              <w:rPr>
                <w:sz w:val="24"/>
              </w:rPr>
              <w:t>appropriate</w:t>
            </w:r>
            <w:r>
              <w:rPr>
                <w:spacing w:val="-4"/>
                <w:sz w:val="24"/>
              </w:rPr>
              <w:t xml:space="preserve"> box]</w:t>
            </w:r>
          </w:p>
        </w:tc>
        <w:tc>
          <w:tcPr>
            <w:tcW w:w="4829" w:type="dxa"/>
          </w:tcPr>
          <w:p w:rsidR="00F30CD0" w:rsidRDefault="00F319C3">
            <w:pPr>
              <w:pStyle w:val="TableParagraph"/>
              <w:spacing w:before="6"/>
              <w:ind w:left="112"/>
              <w:rPr>
                <w:sz w:val="24"/>
              </w:rPr>
            </w:pPr>
            <w:r>
              <w:rPr>
                <w:sz w:val="24"/>
              </w:rPr>
              <w:t>Sole</w:t>
            </w:r>
            <w:r>
              <w:rPr>
                <w:spacing w:val="-2"/>
                <w:sz w:val="24"/>
              </w:rPr>
              <w:t xml:space="preserve"> Contractor</w:t>
            </w:r>
          </w:p>
        </w:tc>
      </w:tr>
      <w:tr w:rsidR="00F30CD0">
        <w:trPr>
          <w:trHeight w:val="292"/>
        </w:trPr>
        <w:tc>
          <w:tcPr>
            <w:tcW w:w="4829" w:type="dxa"/>
          </w:tcPr>
          <w:p w:rsidR="00F30CD0" w:rsidRDefault="00F319C3">
            <w:pPr>
              <w:pStyle w:val="TableParagraph"/>
              <w:spacing w:line="273" w:lineRule="exact"/>
              <w:ind w:left="112"/>
              <w:rPr>
                <w:sz w:val="24"/>
              </w:rPr>
            </w:pPr>
            <w:r>
              <w:rPr>
                <w:sz w:val="24"/>
              </w:rPr>
              <w:t>Total</w:t>
            </w:r>
            <w:r>
              <w:rPr>
                <w:spacing w:val="-8"/>
                <w:sz w:val="24"/>
              </w:rPr>
              <w:t xml:space="preserve"> </w:t>
            </w:r>
            <w:r>
              <w:rPr>
                <w:sz w:val="24"/>
              </w:rPr>
              <w:t>Project</w:t>
            </w:r>
            <w:r>
              <w:rPr>
                <w:spacing w:val="-2"/>
                <w:sz w:val="24"/>
              </w:rPr>
              <w:t xml:space="preserve"> Amount</w:t>
            </w:r>
          </w:p>
        </w:tc>
        <w:tc>
          <w:tcPr>
            <w:tcW w:w="4829" w:type="dxa"/>
          </w:tcPr>
          <w:p w:rsidR="00F30CD0" w:rsidRDefault="00F319C3">
            <w:pPr>
              <w:pStyle w:val="TableParagraph"/>
              <w:spacing w:line="273" w:lineRule="exact"/>
              <w:ind w:left="112"/>
              <w:rPr>
                <w:sz w:val="24"/>
              </w:rPr>
            </w:pPr>
            <w:r>
              <w:rPr>
                <w:sz w:val="24"/>
              </w:rPr>
              <w:t>[insert</w:t>
            </w:r>
            <w:r>
              <w:rPr>
                <w:spacing w:val="-5"/>
                <w:sz w:val="24"/>
              </w:rPr>
              <w:t xml:space="preserve"> </w:t>
            </w:r>
            <w:r>
              <w:rPr>
                <w:sz w:val="24"/>
              </w:rPr>
              <w:t>total</w:t>
            </w:r>
            <w:r>
              <w:rPr>
                <w:spacing w:val="-6"/>
                <w:sz w:val="24"/>
              </w:rPr>
              <w:t xml:space="preserve"> </w:t>
            </w:r>
            <w:r>
              <w:rPr>
                <w:sz w:val="24"/>
              </w:rPr>
              <w:t>Project</w:t>
            </w:r>
            <w:r>
              <w:rPr>
                <w:spacing w:val="-6"/>
                <w:sz w:val="24"/>
              </w:rPr>
              <w:t xml:space="preserve"> </w:t>
            </w:r>
            <w:r>
              <w:rPr>
                <w:sz w:val="24"/>
              </w:rPr>
              <w:t>amount</w:t>
            </w:r>
            <w:r>
              <w:rPr>
                <w:spacing w:val="-4"/>
                <w:sz w:val="24"/>
              </w:rPr>
              <w:t xml:space="preserve"> </w:t>
            </w:r>
            <w:r>
              <w:rPr>
                <w:sz w:val="24"/>
              </w:rPr>
              <w:t>in</w:t>
            </w:r>
            <w:r>
              <w:rPr>
                <w:spacing w:val="-5"/>
                <w:sz w:val="24"/>
              </w:rPr>
              <w:t xml:space="preserve"> </w:t>
            </w:r>
            <w:r>
              <w:rPr>
                <w:spacing w:val="-4"/>
                <w:sz w:val="24"/>
              </w:rPr>
              <w:t>INR]</w:t>
            </w:r>
          </w:p>
        </w:tc>
      </w:tr>
      <w:tr w:rsidR="00F30CD0">
        <w:trPr>
          <w:trHeight w:val="292"/>
        </w:trPr>
        <w:tc>
          <w:tcPr>
            <w:tcW w:w="4829" w:type="dxa"/>
          </w:tcPr>
          <w:p w:rsidR="00F30CD0" w:rsidRDefault="00F319C3">
            <w:pPr>
              <w:pStyle w:val="TableParagraph"/>
              <w:spacing w:line="272" w:lineRule="exact"/>
              <w:ind w:left="112"/>
              <w:rPr>
                <w:sz w:val="24"/>
              </w:rPr>
            </w:pPr>
            <w:r>
              <w:rPr>
                <w:sz w:val="24"/>
              </w:rPr>
              <w:t>Employer/Developer’s</w:t>
            </w:r>
            <w:r>
              <w:rPr>
                <w:spacing w:val="-14"/>
                <w:sz w:val="24"/>
              </w:rPr>
              <w:t xml:space="preserve"> </w:t>
            </w:r>
            <w:r>
              <w:rPr>
                <w:spacing w:val="-4"/>
                <w:sz w:val="24"/>
              </w:rPr>
              <w:t>Name</w:t>
            </w:r>
          </w:p>
        </w:tc>
        <w:tc>
          <w:tcPr>
            <w:tcW w:w="4829" w:type="dxa"/>
          </w:tcPr>
          <w:p w:rsidR="00F30CD0" w:rsidRDefault="00F319C3">
            <w:pPr>
              <w:pStyle w:val="TableParagraph"/>
              <w:spacing w:line="272" w:lineRule="exact"/>
              <w:ind w:left="112"/>
              <w:rPr>
                <w:sz w:val="24"/>
              </w:rPr>
            </w:pPr>
            <w:r>
              <w:rPr>
                <w:sz w:val="24"/>
              </w:rPr>
              <w:t>[Insert</w:t>
            </w:r>
            <w:r>
              <w:rPr>
                <w:spacing w:val="-4"/>
                <w:sz w:val="24"/>
              </w:rPr>
              <w:t xml:space="preserve"> </w:t>
            </w:r>
            <w:r>
              <w:rPr>
                <w:sz w:val="24"/>
              </w:rPr>
              <w:t>full</w:t>
            </w:r>
            <w:r>
              <w:rPr>
                <w:spacing w:val="-5"/>
                <w:sz w:val="24"/>
              </w:rPr>
              <w:t xml:space="preserve"> </w:t>
            </w:r>
            <w:r>
              <w:rPr>
                <w:spacing w:val="-2"/>
                <w:sz w:val="24"/>
              </w:rPr>
              <w:t>name]</w:t>
            </w:r>
          </w:p>
        </w:tc>
      </w:tr>
      <w:tr w:rsidR="00F30CD0">
        <w:trPr>
          <w:trHeight w:val="1463"/>
        </w:trPr>
        <w:tc>
          <w:tcPr>
            <w:tcW w:w="4829" w:type="dxa"/>
          </w:tcPr>
          <w:p w:rsidR="00F30CD0" w:rsidRDefault="00F319C3">
            <w:pPr>
              <w:pStyle w:val="TableParagraph"/>
              <w:spacing w:line="480" w:lineRule="auto"/>
              <w:ind w:left="112" w:right="2964"/>
              <w:rPr>
                <w:sz w:val="24"/>
              </w:rPr>
            </w:pPr>
            <w:r>
              <w:rPr>
                <w:spacing w:val="-2"/>
                <w:sz w:val="24"/>
              </w:rPr>
              <w:t>Address: Telephone/e-mail</w:t>
            </w:r>
          </w:p>
        </w:tc>
        <w:tc>
          <w:tcPr>
            <w:tcW w:w="4829" w:type="dxa"/>
          </w:tcPr>
          <w:p w:rsidR="00F30CD0" w:rsidRDefault="00F319C3">
            <w:pPr>
              <w:pStyle w:val="TableParagraph"/>
              <w:ind w:left="112"/>
              <w:rPr>
                <w:sz w:val="24"/>
              </w:rPr>
            </w:pPr>
            <w:r>
              <w:rPr>
                <w:sz w:val="24"/>
              </w:rPr>
              <w:t>[indicate</w:t>
            </w:r>
            <w:r>
              <w:rPr>
                <w:spacing w:val="-14"/>
                <w:sz w:val="24"/>
              </w:rPr>
              <w:t xml:space="preserve"> </w:t>
            </w:r>
            <w:r>
              <w:rPr>
                <w:sz w:val="24"/>
              </w:rPr>
              <w:t>street/number/town</w:t>
            </w:r>
            <w:r>
              <w:rPr>
                <w:spacing w:val="-14"/>
                <w:sz w:val="24"/>
              </w:rPr>
              <w:t xml:space="preserve"> </w:t>
            </w:r>
            <w:r>
              <w:rPr>
                <w:sz w:val="24"/>
              </w:rPr>
              <w:t>or</w:t>
            </w:r>
            <w:r>
              <w:rPr>
                <w:spacing w:val="-13"/>
                <w:sz w:val="24"/>
              </w:rPr>
              <w:t xml:space="preserve"> </w:t>
            </w:r>
            <w:r>
              <w:rPr>
                <w:sz w:val="24"/>
              </w:rPr>
              <w:t>city/country] [insert telephone/fax numbers, including country and city area codes]</w:t>
            </w:r>
          </w:p>
          <w:p w:rsidR="00F30CD0" w:rsidRDefault="00F319C3">
            <w:pPr>
              <w:pStyle w:val="TableParagraph"/>
              <w:spacing w:before="6"/>
              <w:ind w:left="112"/>
              <w:rPr>
                <w:sz w:val="24"/>
              </w:rPr>
            </w:pPr>
            <w:r>
              <w:rPr>
                <w:sz w:val="24"/>
              </w:rPr>
              <w:t>[insert</w:t>
            </w:r>
            <w:r>
              <w:rPr>
                <w:spacing w:val="-3"/>
                <w:sz w:val="24"/>
              </w:rPr>
              <w:t xml:space="preserve"> </w:t>
            </w:r>
            <w:r>
              <w:rPr>
                <w:sz w:val="24"/>
              </w:rPr>
              <w:t>e-mail</w:t>
            </w:r>
            <w:r>
              <w:rPr>
                <w:spacing w:val="-4"/>
                <w:sz w:val="24"/>
              </w:rPr>
              <w:t xml:space="preserve"> </w:t>
            </w:r>
            <w:r>
              <w:rPr>
                <w:sz w:val="24"/>
              </w:rPr>
              <w:t>address,</w:t>
            </w:r>
            <w:r>
              <w:rPr>
                <w:spacing w:val="-4"/>
                <w:sz w:val="24"/>
              </w:rPr>
              <w:t xml:space="preserve"> </w:t>
            </w:r>
            <w:r>
              <w:rPr>
                <w:sz w:val="24"/>
              </w:rPr>
              <w:t>if</w:t>
            </w:r>
            <w:r>
              <w:rPr>
                <w:spacing w:val="-10"/>
                <w:sz w:val="24"/>
              </w:rPr>
              <w:t xml:space="preserve"> </w:t>
            </w:r>
            <w:r>
              <w:rPr>
                <w:spacing w:val="-2"/>
                <w:sz w:val="24"/>
              </w:rPr>
              <w:t>available</w:t>
            </w:r>
          </w:p>
        </w:tc>
      </w:tr>
      <w:tr w:rsidR="00F30CD0">
        <w:trPr>
          <w:trHeight w:val="587"/>
        </w:trPr>
        <w:tc>
          <w:tcPr>
            <w:tcW w:w="4829" w:type="dxa"/>
          </w:tcPr>
          <w:p w:rsidR="00F30CD0" w:rsidRDefault="00F319C3">
            <w:pPr>
              <w:pStyle w:val="TableParagraph"/>
              <w:spacing w:before="6" w:line="284" w:lineRule="exact"/>
              <w:ind w:left="112"/>
              <w:rPr>
                <w:sz w:val="24"/>
              </w:rPr>
            </w:pPr>
            <w:r>
              <w:rPr>
                <w:sz w:val="24"/>
              </w:rPr>
              <w:t>Project</w:t>
            </w:r>
            <w:r>
              <w:rPr>
                <w:spacing w:val="-9"/>
                <w:sz w:val="24"/>
              </w:rPr>
              <w:t xml:space="preserve"> </w:t>
            </w:r>
            <w:r>
              <w:rPr>
                <w:sz w:val="24"/>
              </w:rPr>
              <w:t>Completion</w:t>
            </w:r>
            <w:r>
              <w:rPr>
                <w:spacing w:val="-4"/>
                <w:sz w:val="24"/>
              </w:rPr>
              <w:t xml:space="preserve"> </w:t>
            </w:r>
            <w:r>
              <w:rPr>
                <w:sz w:val="24"/>
              </w:rPr>
              <w:t>certificate</w:t>
            </w:r>
            <w:r>
              <w:rPr>
                <w:spacing w:val="-4"/>
                <w:sz w:val="24"/>
              </w:rPr>
              <w:t xml:space="preserve"> </w:t>
            </w:r>
            <w:r>
              <w:rPr>
                <w:sz w:val="24"/>
              </w:rPr>
              <w:t>from</w:t>
            </w:r>
            <w:r>
              <w:rPr>
                <w:spacing w:val="-5"/>
                <w:sz w:val="24"/>
              </w:rPr>
              <w:t xml:space="preserve"> </w:t>
            </w:r>
            <w:r>
              <w:rPr>
                <w:spacing w:val="-2"/>
                <w:sz w:val="24"/>
              </w:rPr>
              <w:t>client</w:t>
            </w:r>
          </w:p>
          <w:p w:rsidR="00F30CD0" w:rsidRDefault="00F319C3">
            <w:pPr>
              <w:pStyle w:val="TableParagraph"/>
              <w:spacing w:line="277" w:lineRule="exact"/>
              <w:ind w:left="112"/>
              <w:rPr>
                <w:sz w:val="24"/>
              </w:rPr>
            </w:pPr>
            <w:r>
              <w:rPr>
                <w:spacing w:val="-2"/>
                <w:sz w:val="24"/>
              </w:rPr>
              <w:t>/Employer/Developer</w:t>
            </w:r>
          </w:p>
        </w:tc>
        <w:tc>
          <w:tcPr>
            <w:tcW w:w="4829" w:type="dxa"/>
          </w:tcPr>
          <w:p w:rsidR="00F30CD0" w:rsidRDefault="00F319C3">
            <w:pPr>
              <w:pStyle w:val="TableParagraph"/>
              <w:spacing w:before="6"/>
              <w:ind w:left="112"/>
              <w:rPr>
                <w:sz w:val="24"/>
              </w:rPr>
            </w:pPr>
            <w:r>
              <w:rPr>
                <w:sz w:val="24"/>
              </w:rPr>
              <w:t>[insert</w:t>
            </w:r>
            <w:r>
              <w:rPr>
                <w:spacing w:val="-6"/>
                <w:sz w:val="24"/>
              </w:rPr>
              <w:t xml:space="preserve"> </w:t>
            </w:r>
            <w:r>
              <w:rPr>
                <w:sz w:val="24"/>
              </w:rPr>
              <w:t>whether</w:t>
            </w:r>
            <w:r>
              <w:rPr>
                <w:spacing w:val="-5"/>
                <w:sz w:val="24"/>
              </w:rPr>
              <w:t xml:space="preserve"> </w:t>
            </w:r>
            <w:r>
              <w:rPr>
                <w:sz w:val="24"/>
              </w:rPr>
              <w:t>attached</w:t>
            </w:r>
            <w:r>
              <w:rPr>
                <w:spacing w:val="-4"/>
                <w:sz w:val="24"/>
              </w:rPr>
              <w:t xml:space="preserve"> </w:t>
            </w:r>
            <w:r>
              <w:rPr>
                <w:sz w:val="24"/>
              </w:rPr>
              <w:t>or</w:t>
            </w:r>
            <w:r>
              <w:rPr>
                <w:spacing w:val="-6"/>
                <w:sz w:val="24"/>
              </w:rPr>
              <w:t xml:space="preserve"> </w:t>
            </w:r>
            <w:r>
              <w:rPr>
                <w:spacing w:val="-4"/>
                <w:sz w:val="24"/>
              </w:rPr>
              <w:t>not]</w:t>
            </w:r>
          </w:p>
        </w:tc>
      </w:tr>
    </w:tbl>
    <w:p w:rsidR="00F30CD0" w:rsidRDefault="00F319C3">
      <w:pPr>
        <w:pStyle w:val="Heading2"/>
        <w:spacing w:before="11"/>
        <w:ind w:right="985" w:hanging="329"/>
      </w:pPr>
      <w:r>
        <w:t>Note:</w:t>
      </w:r>
      <w:r>
        <w:rPr>
          <w:spacing w:val="-8"/>
        </w:rPr>
        <w:t xml:space="preserve"> </w:t>
      </w:r>
      <w:r>
        <w:t>Please</w:t>
      </w:r>
      <w:r>
        <w:rPr>
          <w:spacing w:val="-4"/>
        </w:rPr>
        <w:t xml:space="preserve"> </w:t>
      </w:r>
      <w:r>
        <w:t>use</w:t>
      </w:r>
      <w:r>
        <w:rPr>
          <w:spacing w:val="-7"/>
        </w:rPr>
        <w:t xml:space="preserve"> </w:t>
      </w:r>
      <w:r>
        <w:t>one</w:t>
      </w:r>
      <w:r>
        <w:rPr>
          <w:spacing w:val="-9"/>
        </w:rPr>
        <w:t xml:space="preserve"> </w:t>
      </w:r>
      <w:r>
        <w:t>form</w:t>
      </w:r>
      <w:r>
        <w:rPr>
          <w:spacing w:val="-4"/>
        </w:rPr>
        <w:t xml:space="preserve"> </w:t>
      </w:r>
      <w:r>
        <w:t>for</w:t>
      </w:r>
      <w:r>
        <w:rPr>
          <w:spacing w:val="-6"/>
        </w:rPr>
        <w:t xml:space="preserve"> </w:t>
      </w:r>
      <w:r>
        <w:t>one</w:t>
      </w:r>
      <w:r>
        <w:rPr>
          <w:spacing w:val="-7"/>
        </w:rPr>
        <w:t xml:space="preserve"> </w:t>
      </w:r>
      <w:r>
        <w:t>Project</w:t>
      </w:r>
      <w:r>
        <w:rPr>
          <w:spacing w:val="-5"/>
        </w:rPr>
        <w:t xml:space="preserve"> </w:t>
      </w:r>
      <w:r>
        <w:t>Experience.</w:t>
      </w:r>
      <w:r>
        <w:rPr>
          <w:spacing w:val="-3"/>
        </w:rPr>
        <w:t xml:space="preserve"> </w:t>
      </w:r>
      <w:r>
        <w:t>You</w:t>
      </w:r>
      <w:r>
        <w:rPr>
          <w:spacing w:val="-3"/>
        </w:rPr>
        <w:t xml:space="preserve"> </w:t>
      </w:r>
      <w:r>
        <w:t>may</w:t>
      </w:r>
      <w:r>
        <w:rPr>
          <w:spacing w:val="-6"/>
        </w:rPr>
        <w:t xml:space="preserve"> </w:t>
      </w:r>
      <w:r>
        <w:t>use</w:t>
      </w:r>
      <w:r>
        <w:rPr>
          <w:spacing w:val="-7"/>
        </w:rPr>
        <w:t xml:space="preserve"> </w:t>
      </w:r>
      <w:r>
        <w:t>multiple</w:t>
      </w:r>
      <w:r>
        <w:rPr>
          <w:spacing w:val="-6"/>
        </w:rPr>
        <w:t xml:space="preserve"> </w:t>
      </w:r>
      <w:r>
        <w:t>forms</w:t>
      </w:r>
      <w:r>
        <w:rPr>
          <w:spacing w:val="-7"/>
        </w:rPr>
        <w:t xml:space="preserve"> </w:t>
      </w:r>
      <w:r>
        <w:t>for submitting more than one Project Experience.</w:t>
      </w:r>
    </w:p>
    <w:p w:rsidR="00F30CD0" w:rsidRDefault="00F30CD0">
      <w:pPr>
        <w:pStyle w:val="BodyText"/>
        <w:spacing w:before="23"/>
        <w:rPr>
          <w:b/>
          <w:i/>
        </w:rPr>
      </w:pPr>
    </w:p>
    <w:p w:rsidR="00F30CD0" w:rsidRDefault="00F319C3">
      <w:pPr>
        <w:pStyle w:val="BodyText"/>
        <w:tabs>
          <w:tab w:val="left" w:pos="8280"/>
        </w:tabs>
        <w:spacing w:before="1"/>
        <w:ind w:left="1406"/>
      </w:pPr>
      <w:r>
        <w:t>Name</w:t>
      </w:r>
      <w:r>
        <w:rPr>
          <w:spacing w:val="30"/>
        </w:rPr>
        <w:t xml:space="preserve"> </w:t>
      </w:r>
      <w:r>
        <w:rPr>
          <w:u w:val="single"/>
        </w:rPr>
        <w:tab/>
      </w:r>
    </w:p>
    <w:p w:rsidR="00F30CD0" w:rsidRDefault="00F319C3">
      <w:pPr>
        <w:pStyle w:val="BodyText"/>
        <w:tabs>
          <w:tab w:val="left" w:pos="8307"/>
          <w:tab w:val="left" w:pos="8595"/>
        </w:tabs>
        <w:spacing w:before="132" w:line="345" w:lineRule="auto"/>
        <w:ind w:left="1406" w:right="2922"/>
      </w:pPr>
      <w:r>
        <w:t>In the capacity of:</w:t>
      </w:r>
      <w:r>
        <w:rPr>
          <w:spacing w:val="37"/>
        </w:rPr>
        <w:t xml:space="preserve"> </w:t>
      </w:r>
      <w:r>
        <w:rPr>
          <w:u w:val="single"/>
        </w:rPr>
        <w:tab/>
      </w:r>
      <w:r>
        <w:rPr>
          <w:u w:val="single"/>
        </w:rPr>
        <w:tab/>
      </w:r>
      <w:r>
        <w:t xml:space="preserve"> Signed</w:t>
      </w:r>
      <w:r>
        <w:rPr>
          <w:spacing w:val="60"/>
        </w:rPr>
        <w:t xml:space="preserve"> </w:t>
      </w:r>
      <w:r>
        <w:rPr>
          <w:u w:val="single"/>
        </w:rPr>
        <w:tab/>
      </w:r>
    </w:p>
    <w:p w:rsidR="00F30CD0" w:rsidRDefault="00F319C3">
      <w:pPr>
        <w:pStyle w:val="BodyText"/>
        <w:tabs>
          <w:tab w:val="left" w:pos="8249"/>
          <w:tab w:val="left" w:pos="9740"/>
        </w:tabs>
        <w:spacing w:before="1" w:line="343" w:lineRule="auto"/>
        <w:ind w:left="1404" w:right="1777"/>
      </w:pPr>
      <w:r>
        <w:t xml:space="preserve">Duly authorized to sign the Authorization for and on behalf of </w:t>
      </w:r>
      <w:r>
        <w:rPr>
          <w:u w:val="single"/>
        </w:rPr>
        <w:tab/>
      </w:r>
      <w:r>
        <w:rPr>
          <w:u w:val="single"/>
        </w:rPr>
        <w:tab/>
      </w:r>
      <w:r>
        <w:t xml:space="preserve"> Date</w:t>
      </w:r>
      <w:r>
        <w:rPr>
          <w:spacing w:val="30"/>
        </w:rPr>
        <w:t xml:space="preserve"> </w:t>
      </w:r>
      <w:r>
        <w:rPr>
          <w:u w:val="single"/>
        </w:rPr>
        <w:tab/>
      </w:r>
    </w:p>
    <w:p w:rsidR="00F30CD0" w:rsidRDefault="00F30CD0">
      <w:pPr>
        <w:pStyle w:val="BodyText"/>
        <w:rPr>
          <w:sz w:val="20"/>
        </w:rPr>
      </w:pPr>
    </w:p>
    <w:p w:rsidR="00F30CD0" w:rsidRDefault="00F319C3">
      <w:pPr>
        <w:pStyle w:val="BodyText"/>
        <w:spacing w:before="57"/>
        <w:rPr>
          <w:sz w:val="20"/>
        </w:rPr>
      </w:pPr>
      <w:r>
        <w:rPr>
          <w:noProof/>
          <w:sz w:val="20"/>
        </w:rPr>
        <mc:AlternateContent>
          <mc:Choice Requires="wps">
            <w:drawing>
              <wp:anchor distT="0" distB="0" distL="0" distR="0" simplePos="0" relativeHeight="487633408" behindDoc="1" locked="0" layoutInCell="1" allowOverlap="1">
                <wp:simplePos x="0" y="0"/>
                <wp:positionH relativeFrom="page">
                  <wp:posOffset>894714</wp:posOffset>
                </wp:positionH>
                <wp:positionV relativeFrom="paragraph">
                  <wp:posOffset>206464</wp:posOffset>
                </wp:positionV>
                <wp:extent cx="6058535" cy="6350"/>
                <wp:effectExtent l="0" t="0" r="0" b="0"/>
                <wp:wrapTopAndBottom/>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ED3BE21" id="Graphic 95" o:spid="_x0000_s1026" style="position:absolute;margin-left:70.45pt;margin-top:16.25pt;width:477.05pt;height:.5pt;z-index:-15683072;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" path="m6058535,l,,,6349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3"/>
        <w:ind w:left="431"/>
        <w:jc w:val="center"/>
        <w:rPr>
          <w:b/>
          <w:sz w:val="36"/>
        </w:rPr>
      </w:pPr>
      <w:r>
        <w:rPr>
          <w:b/>
          <w:sz w:val="36"/>
          <w:u w:val="thick"/>
        </w:rPr>
        <w:lastRenderedPageBreak/>
        <w:t>Bankers</w:t>
      </w:r>
      <w:r>
        <w:rPr>
          <w:b/>
          <w:spacing w:val="-8"/>
          <w:sz w:val="36"/>
          <w:u w:val="thick"/>
        </w:rPr>
        <w:t xml:space="preserve"> </w:t>
      </w:r>
      <w:r>
        <w:rPr>
          <w:b/>
          <w:sz w:val="36"/>
          <w:u w:val="thick"/>
        </w:rPr>
        <w:t>Certificate</w:t>
      </w:r>
      <w:r>
        <w:rPr>
          <w:b/>
          <w:spacing w:val="-5"/>
          <w:sz w:val="36"/>
          <w:u w:val="thick"/>
        </w:rPr>
        <w:t xml:space="preserve"> </w:t>
      </w:r>
      <w:r>
        <w:rPr>
          <w:b/>
          <w:sz w:val="36"/>
          <w:u w:val="thick"/>
        </w:rPr>
        <w:t>from</w:t>
      </w:r>
      <w:r>
        <w:rPr>
          <w:b/>
          <w:spacing w:val="-8"/>
          <w:sz w:val="36"/>
          <w:u w:val="thick"/>
        </w:rPr>
        <w:t xml:space="preserve"> </w:t>
      </w:r>
      <w:r>
        <w:rPr>
          <w:b/>
          <w:sz w:val="36"/>
          <w:u w:val="thick"/>
        </w:rPr>
        <w:t>a</w:t>
      </w:r>
      <w:r>
        <w:rPr>
          <w:b/>
          <w:spacing w:val="-8"/>
          <w:sz w:val="36"/>
          <w:u w:val="thick"/>
        </w:rPr>
        <w:t xml:space="preserve"> </w:t>
      </w:r>
      <w:r>
        <w:rPr>
          <w:b/>
          <w:sz w:val="36"/>
          <w:u w:val="thick"/>
        </w:rPr>
        <w:t>Scheduled</w:t>
      </w:r>
      <w:r>
        <w:rPr>
          <w:b/>
          <w:spacing w:val="-7"/>
          <w:sz w:val="36"/>
          <w:u w:val="thick"/>
        </w:rPr>
        <w:t xml:space="preserve"> </w:t>
      </w:r>
      <w:r>
        <w:rPr>
          <w:b/>
          <w:sz w:val="36"/>
          <w:u w:val="thick"/>
        </w:rPr>
        <w:t>Bank</w:t>
      </w:r>
      <w:r>
        <w:rPr>
          <w:b/>
          <w:spacing w:val="-8"/>
          <w:sz w:val="36"/>
          <w:u w:val="thick"/>
        </w:rPr>
        <w:t xml:space="preserve"> </w:t>
      </w:r>
      <w:r>
        <w:rPr>
          <w:b/>
          <w:spacing w:val="-4"/>
          <w:sz w:val="36"/>
          <w:u w:val="thick"/>
        </w:rPr>
        <w:t>Form</w:t>
      </w:r>
    </w:p>
    <w:p w:rsidR="00F30CD0" w:rsidRDefault="00F319C3">
      <w:pPr>
        <w:pStyle w:val="BodyText"/>
        <w:spacing w:before="206"/>
        <w:ind w:left="115"/>
        <w:jc w:val="center"/>
      </w:pPr>
      <w:r>
        <w:rPr>
          <w:u w:val="single"/>
        </w:rPr>
        <w:t>(Solvency</w:t>
      </w:r>
      <w:r>
        <w:rPr>
          <w:spacing w:val="-7"/>
          <w:u w:val="single"/>
        </w:rPr>
        <w:t xml:space="preserve"> </w:t>
      </w:r>
      <w:r>
        <w:rPr>
          <w:u w:val="single"/>
        </w:rPr>
        <w:t>certificate</w:t>
      </w:r>
      <w:r>
        <w:rPr>
          <w:spacing w:val="-9"/>
          <w:u w:val="single"/>
        </w:rPr>
        <w:t xml:space="preserve"> </w:t>
      </w:r>
      <w:r>
        <w:rPr>
          <w:u w:val="single"/>
        </w:rPr>
        <w:t>from</w:t>
      </w:r>
      <w:r>
        <w:rPr>
          <w:spacing w:val="-5"/>
          <w:u w:val="single"/>
        </w:rPr>
        <w:t xml:space="preserve"> </w:t>
      </w:r>
      <w:r>
        <w:rPr>
          <w:u w:val="single"/>
        </w:rPr>
        <w:t>a</w:t>
      </w:r>
      <w:r>
        <w:rPr>
          <w:spacing w:val="-7"/>
          <w:u w:val="single"/>
        </w:rPr>
        <w:t xml:space="preserve"> </w:t>
      </w:r>
      <w:r>
        <w:rPr>
          <w:u w:val="single"/>
        </w:rPr>
        <w:t>schedule</w:t>
      </w:r>
      <w:r>
        <w:rPr>
          <w:spacing w:val="-9"/>
          <w:u w:val="single"/>
        </w:rPr>
        <w:t xml:space="preserve"> </w:t>
      </w:r>
      <w:r>
        <w:rPr>
          <w:spacing w:val="-4"/>
          <w:u w:val="single"/>
        </w:rPr>
        <w:t>bank)</w:t>
      </w:r>
    </w:p>
    <w:p w:rsidR="00F30CD0" w:rsidRDefault="00F30CD0">
      <w:pPr>
        <w:pStyle w:val="BodyText"/>
        <w:spacing w:before="268"/>
      </w:pPr>
    </w:p>
    <w:p w:rsidR="00F30CD0" w:rsidRDefault="00F319C3">
      <w:pPr>
        <w:pStyle w:val="BodyText"/>
        <w:ind w:left="1078"/>
      </w:pPr>
      <w:r>
        <w:t>This</w:t>
      </w:r>
      <w:r>
        <w:rPr>
          <w:spacing w:val="-7"/>
        </w:rPr>
        <w:t xml:space="preserve"> </w:t>
      </w:r>
      <w:r>
        <w:t>is</w:t>
      </w:r>
      <w:r>
        <w:rPr>
          <w:spacing w:val="-7"/>
        </w:rPr>
        <w:t xml:space="preserve"> </w:t>
      </w:r>
      <w:r>
        <w:t>to</w:t>
      </w:r>
      <w:r>
        <w:rPr>
          <w:spacing w:val="-4"/>
        </w:rPr>
        <w:t xml:space="preserve"> </w:t>
      </w:r>
      <w:r>
        <w:t>certify</w:t>
      </w:r>
      <w:r>
        <w:rPr>
          <w:spacing w:val="-6"/>
        </w:rPr>
        <w:t xml:space="preserve"> </w:t>
      </w:r>
      <w:r>
        <w:t>that</w:t>
      </w:r>
      <w:r>
        <w:rPr>
          <w:spacing w:val="-5"/>
        </w:rPr>
        <w:t xml:space="preserve"> </w:t>
      </w:r>
      <w:r>
        <w:t>the</w:t>
      </w:r>
      <w:r>
        <w:rPr>
          <w:spacing w:val="-6"/>
        </w:rPr>
        <w:t xml:space="preserve"> </w:t>
      </w:r>
      <w:r>
        <w:t>best</w:t>
      </w:r>
      <w:r>
        <w:rPr>
          <w:spacing w:val="-5"/>
        </w:rPr>
        <w:t xml:space="preserve"> </w:t>
      </w:r>
      <w:r>
        <w:t>of</w:t>
      </w:r>
      <w:r>
        <w:rPr>
          <w:spacing w:val="-5"/>
        </w:rPr>
        <w:t xml:space="preserve"> </w:t>
      </w:r>
      <w:r>
        <w:t>our</w:t>
      </w:r>
      <w:r>
        <w:rPr>
          <w:spacing w:val="-8"/>
        </w:rPr>
        <w:t xml:space="preserve"> </w:t>
      </w:r>
      <w:r>
        <w:t>knowledge</w:t>
      </w:r>
      <w:r>
        <w:rPr>
          <w:spacing w:val="-4"/>
        </w:rPr>
        <w:t xml:space="preserve"> </w:t>
      </w:r>
      <w:r>
        <w:t>and</w:t>
      </w:r>
      <w:r>
        <w:rPr>
          <w:spacing w:val="-2"/>
        </w:rPr>
        <w:t xml:space="preserve"> </w:t>
      </w:r>
      <w:r>
        <w:t>information</w:t>
      </w:r>
      <w:r>
        <w:rPr>
          <w:spacing w:val="-4"/>
        </w:rPr>
        <w:t xml:space="preserve"> </w:t>
      </w:r>
      <w:r>
        <w:t>that</w:t>
      </w:r>
      <w:r>
        <w:rPr>
          <w:spacing w:val="-2"/>
        </w:rPr>
        <w:t xml:space="preserve"> </w:t>
      </w:r>
      <w:r>
        <w:t>M/s</w:t>
      </w:r>
      <w:r>
        <w:rPr>
          <w:spacing w:val="-11"/>
        </w:rPr>
        <w:t xml:space="preserve"> </w:t>
      </w:r>
      <w:r>
        <w:rPr>
          <w:spacing w:val="-10"/>
        </w:rPr>
        <w:t>.</w:t>
      </w:r>
    </w:p>
    <w:p w:rsidR="00F30CD0" w:rsidRDefault="00F319C3">
      <w:pPr>
        <w:pStyle w:val="BodyText"/>
        <w:tabs>
          <w:tab w:val="left" w:pos="4364"/>
          <w:tab w:val="left" w:pos="6265"/>
          <w:tab w:val="left" w:pos="8968"/>
        </w:tabs>
        <w:spacing w:before="146" w:line="364" w:lineRule="auto"/>
        <w:ind w:left="1078" w:right="1105"/>
      </w:pPr>
      <w:r>
        <w:rPr>
          <w:u w:val="single"/>
        </w:rPr>
        <w:tab/>
      </w:r>
      <w:r>
        <w:rPr>
          <w:u w:val="single"/>
        </w:rPr>
        <w:tab/>
      </w:r>
      <w:r>
        <w:t>having marginally noted address, a customer</w:t>
      </w:r>
      <w:r>
        <w:rPr>
          <w:spacing w:val="-5"/>
        </w:rPr>
        <w:t xml:space="preserve"> </w:t>
      </w:r>
      <w:r>
        <w:t>of</w:t>
      </w:r>
      <w:r>
        <w:rPr>
          <w:spacing w:val="-5"/>
        </w:rPr>
        <w:t xml:space="preserve"> </w:t>
      </w:r>
      <w:r>
        <w:t>our</w:t>
      </w:r>
      <w:r>
        <w:rPr>
          <w:spacing w:val="-6"/>
        </w:rPr>
        <w:t xml:space="preserve"> </w:t>
      </w:r>
      <w:r>
        <w:t>bank</w:t>
      </w:r>
      <w:r>
        <w:rPr>
          <w:spacing w:val="-5"/>
        </w:rPr>
        <w:t xml:space="preserve"> </w:t>
      </w:r>
      <w:r>
        <w:t>are/is</w:t>
      </w:r>
      <w:r>
        <w:rPr>
          <w:spacing w:val="-2"/>
        </w:rPr>
        <w:t xml:space="preserve"> </w:t>
      </w:r>
      <w:r>
        <w:t>respectable</w:t>
      </w:r>
      <w:r>
        <w:rPr>
          <w:spacing w:val="-3"/>
        </w:rPr>
        <w:t xml:space="preserve"> </w:t>
      </w:r>
      <w:r>
        <w:t>and</w:t>
      </w:r>
      <w:r>
        <w:rPr>
          <w:spacing w:val="-5"/>
        </w:rPr>
        <w:t xml:space="preserve"> </w:t>
      </w:r>
      <w:r>
        <w:t>can</w:t>
      </w:r>
      <w:r>
        <w:rPr>
          <w:spacing w:val="-5"/>
        </w:rPr>
        <w:t xml:space="preserve"> </w:t>
      </w:r>
      <w:r>
        <w:t>be</w:t>
      </w:r>
      <w:r>
        <w:rPr>
          <w:spacing w:val="-6"/>
        </w:rPr>
        <w:t xml:space="preserve"> </w:t>
      </w:r>
      <w:r>
        <w:t>treated</w:t>
      </w:r>
      <w:r>
        <w:rPr>
          <w:spacing w:val="-1"/>
        </w:rPr>
        <w:t xml:space="preserve"> </w:t>
      </w:r>
      <w:r>
        <w:t>as</w:t>
      </w:r>
      <w:r>
        <w:rPr>
          <w:spacing w:val="-7"/>
        </w:rPr>
        <w:t xml:space="preserve"> </w:t>
      </w:r>
      <w:r>
        <w:t>good</w:t>
      </w:r>
      <w:r>
        <w:rPr>
          <w:spacing w:val="-5"/>
        </w:rPr>
        <w:t xml:space="preserve"> </w:t>
      </w:r>
      <w:r>
        <w:t>for</w:t>
      </w:r>
      <w:r>
        <w:rPr>
          <w:spacing w:val="-4"/>
        </w:rPr>
        <w:t xml:space="preserve"> </w:t>
      </w:r>
      <w:r>
        <w:t>any</w:t>
      </w:r>
      <w:r>
        <w:rPr>
          <w:spacing w:val="-5"/>
        </w:rPr>
        <w:t xml:space="preserve"> </w:t>
      </w:r>
      <w:r>
        <w:t>engagement</w:t>
      </w:r>
      <w:r>
        <w:rPr>
          <w:spacing w:val="-4"/>
        </w:rPr>
        <w:t xml:space="preserve"> </w:t>
      </w:r>
      <w:r>
        <w:t>up</w:t>
      </w:r>
      <w:r>
        <w:rPr>
          <w:spacing w:val="-5"/>
        </w:rPr>
        <w:t xml:space="preserve"> </w:t>
      </w:r>
      <w:r>
        <w:t>to</w:t>
      </w:r>
      <w:r>
        <w:rPr>
          <w:spacing w:val="-4"/>
        </w:rPr>
        <w:t xml:space="preserve"> </w:t>
      </w:r>
      <w:r>
        <w:t>a limit of Rs.</w:t>
      </w:r>
      <w:r>
        <w:rPr>
          <w:u w:val="single"/>
        </w:rPr>
        <w:tab/>
      </w:r>
      <w:r>
        <w:rPr>
          <w:spacing w:val="-2"/>
        </w:rPr>
        <w:t>(Rupees</w:t>
      </w:r>
      <w:r>
        <w:rPr>
          <w:u w:val="single"/>
        </w:rPr>
        <w:tab/>
      </w:r>
      <w:r>
        <w:rPr>
          <w:u w:val="single"/>
        </w:rPr>
        <w:tab/>
      </w:r>
      <w:r>
        <w:rPr>
          <w:spacing w:val="-6"/>
        </w:rPr>
        <w:t>).</w:t>
      </w:r>
    </w:p>
    <w:p w:rsidR="00F30CD0" w:rsidRDefault="00F30CD0">
      <w:pPr>
        <w:pStyle w:val="BodyText"/>
        <w:spacing w:before="133"/>
      </w:pPr>
    </w:p>
    <w:p w:rsidR="00F30CD0" w:rsidRDefault="00F319C3">
      <w:pPr>
        <w:pStyle w:val="BodyText"/>
        <w:spacing w:before="1" w:line="357" w:lineRule="auto"/>
        <w:ind w:left="1080" w:right="1410" w:hanging="3"/>
      </w:pPr>
      <w:r>
        <w:t>This</w:t>
      </w:r>
      <w:r>
        <w:rPr>
          <w:spacing w:val="-5"/>
        </w:rPr>
        <w:t xml:space="preserve"> </w:t>
      </w:r>
      <w:r>
        <w:t>certificate</w:t>
      </w:r>
      <w:r>
        <w:rPr>
          <w:spacing w:val="-3"/>
        </w:rPr>
        <w:t xml:space="preserve"> </w:t>
      </w:r>
      <w:r>
        <w:t>is</w:t>
      </w:r>
      <w:r>
        <w:rPr>
          <w:spacing w:val="-7"/>
        </w:rPr>
        <w:t xml:space="preserve"> </w:t>
      </w:r>
      <w:r>
        <w:t>issued</w:t>
      </w:r>
      <w:r>
        <w:rPr>
          <w:spacing w:val="-10"/>
        </w:rPr>
        <w:t xml:space="preserve"> </w:t>
      </w:r>
      <w:r>
        <w:t>without</w:t>
      </w:r>
      <w:r>
        <w:rPr>
          <w:spacing w:val="-3"/>
        </w:rPr>
        <w:t xml:space="preserve"> </w:t>
      </w:r>
      <w:r>
        <w:t>any</w:t>
      </w:r>
      <w:r>
        <w:rPr>
          <w:spacing w:val="-5"/>
        </w:rPr>
        <w:t xml:space="preserve"> </w:t>
      </w:r>
      <w:r>
        <w:t>guarantee</w:t>
      </w:r>
      <w:r>
        <w:rPr>
          <w:spacing w:val="-6"/>
        </w:rPr>
        <w:t xml:space="preserve"> </w:t>
      </w:r>
      <w:r>
        <w:t>or</w:t>
      </w:r>
      <w:r>
        <w:rPr>
          <w:spacing w:val="-2"/>
        </w:rPr>
        <w:t xml:space="preserve"> </w:t>
      </w:r>
      <w:r>
        <w:t>responsibility</w:t>
      </w:r>
      <w:r>
        <w:rPr>
          <w:spacing w:val="-6"/>
        </w:rPr>
        <w:t xml:space="preserve"> </w:t>
      </w:r>
      <w:r>
        <w:t>on</w:t>
      </w:r>
      <w:r>
        <w:rPr>
          <w:spacing w:val="-6"/>
        </w:rPr>
        <w:t xml:space="preserve"> </w:t>
      </w:r>
      <w:r>
        <w:t>the</w:t>
      </w:r>
      <w:r>
        <w:rPr>
          <w:spacing w:val="-9"/>
        </w:rPr>
        <w:t xml:space="preserve"> </w:t>
      </w:r>
      <w:r>
        <w:t>bank</w:t>
      </w:r>
      <w:r>
        <w:rPr>
          <w:spacing w:val="-6"/>
        </w:rPr>
        <w:t xml:space="preserve"> </w:t>
      </w:r>
      <w:r>
        <w:t>or</w:t>
      </w:r>
      <w:r>
        <w:rPr>
          <w:spacing w:val="-4"/>
        </w:rPr>
        <w:t xml:space="preserve"> </w:t>
      </w:r>
      <w:r>
        <w:t>any</w:t>
      </w:r>
      <w:r>
        <w:rPr>
          <w:spacing w:val="-5"/>
        </w:rPr>
        <w:t xml:space="preserve"> </w:t>
      </w:r>
      <w:r>
        <w:t>of</w:t>
      </w:r>
      <w:r>
        <w:rPr>
          <w:spacing w:val="-4"/>
        </w:rPr>
        <w:t xml:space="preserve"> </w:t>
      </w:r>
      <w:r>
        <w:t xml:space="preserve">the </w:t>
      </w:r>
      <w:r>
        <w:rPr>
          <w:spacing w:val="-2"/>
        </w:rPr>
        <w:t>officers.</w:t>
      </w:r>
    </w:p>
    <w:p w:rsidR="00F30CD0" w:rsidRDefault="00F30CD0">
      <w:pPr>
        <w:pStyle w:val="BodyText"/>
        <w:spacing w:before="129"/>
      </w:pPr>
    </w:p>
    <w:p w:rsidR="00F30CD0" w:rsidRDefault="00F319C3">
      <w:pPr>
        <w:pStyle w:val="BodyText"/>
        <w:spacing w:before="1" w:line="247" w:lineRule="auto"/>
        <w:ind w:left="1078" w:right="9214"/>
      </w:pPr>
      <w:r>
        <w:rPr>
          <w:spacing w:val="-2"/>
        </w:rPr>
        <w:t xml:space="preserve">(Signature) </w:t>
      </w:r>
      <w:r>
        <w:t>For</w:t>
      </w:r>
      <w:r>
        <w:rPr>
          <w:spacing w:val="-14"/>
        </w:rPr>
        <w:t xml:space="preserve"> </w:t>
      </w:r>
      <w:r>
        <w:t>the</w:t>
      </w:r>
      <w:r>
        <w:rPr>
          <w:spacing w:val="-14"/>
        </w:rPr>
        <w:t xml:space="preserve"> </w:t>
      </w:r>
      <w:r>
        <w:t>Bank</w:t>
      </w:r>
    </w:p>
    <w:p w:rsidR="00F30CD0" w:rsidRDefault="00F30CD0">
      <w:pPr>
        <w:pStyle w:val="BodyText"/>
      </w:pPr>
    </w:p>
    <w:p w:rsidR="00F30CD0" w:rsidRDefault="00F30CD0">
      <w:pPr>
        <w:pStyle w:val="BodyText"/>
        <w:spacing w:before="245"/>
      </w:pPr>
    </w:p>
    <w:p w:rsidR="00F30CD0" w:rsidRDefault="00F319C3">
      <w:pPr>
        <w:pStyle w:val="BodyText"/>
        <w:spacing w:before="1"/>
        <w:ind w:left="1078"/>
      </w:pPr>
      <w:r>
        <w:rPr>
          <w:spacing w:val="-4"/>
          <w:u w:val="single"/>
        </w:rPr>
        <w:t>NOTE</w:t>
      </w:r>
    </w:p>
    <w:p w:rsidR="00F30CD0" w:rsidRDefault="00F319C3">
      <w:pPr>
        <w:pStyle w:val="ListParagraph"/>
        <w:numPr>
          <w:ilvl w:val="0"/>
          <w:numId w:val="79"/>
        </w:numPr>
        <w:tabs>
          <w:tab w:val="left" w:pos="1080"/>
          <w:tab w:val="left" w:pos="2160"/>
        </w:tabs>
        <w:spacing w:before="153" w:line="350" w:lineRule="auto"/>
        <w:ind w:right="1173" w:hanging="3"/>
        <w:rPr>
          <w:sz w:val="24"/>
        </w:rPr>
      </w:pPr>
      <w:r>
        <w:rPr>
          <w:sz w:val="24"/>
        </w:rPr>
        <w:t>Bankers’</w:t>
      </w:r>
      <w:r>
        <w:rPr>
          <w:spacing w:val="-7"/>
          <w:sz w:val="24"/>
        </w:rPr>
        <w:t xml:space="preserve"> </w:t>
      </w:r>
      <w:r>
        <w:rPr>
          <w:sz w:val="24"/>
        </w:rPr>
        <w:t>certificates</w:t>
      </w:r>
      <w:r>
        <w:rPr>
          <w:spacing w:val="-1"/>
          <w:sz w:val="24"/>
        </w:rPr>
        <w:t xml:space="preserve"> </w:t>
      </w:r>
      <w:r>
        <w:rPr>
          <w:sz w:val="24"/>
        </w:rPr>
        <w:t>should</w:t>
      </w:r>
      <w:r>
        <w:rPr>
          <w:spacing w:val="-7"/>
          <w:sz w:val="24"/>
        </w:rPr>
        <w:t xml:space="preserve"> </w:t>
      </w:r>
      <w:r>
        <w:rPr>
          <w:sz w:val="24"/>
        </w:rPr>
        <w:t>be</w:t>
      </w:r>
      <w:r>
        <w:rPr>
          <w:spacing w:val="-7"/>
          <w:sz w:val="24"/>
        </w:rPr>
        <w:t xml:space="preserve"> </w:t>
      </w:r>
      <w:r>
        <w:rPr>
          <w:sz w:val="24"/>
        </w:rPr>
        <w:t>on</w:t>
      </w:r>
      <w:r>
        <w:rPr>
          <w:spacing w:val="-7"/>
          <w:sz w:val="24"/>
        </w:rPr>
        <w:t xml:space="preserve"> </w:t>
      </w:r>
      <w:r>
        <w:rPr>
          <w:sz w:val="24"/>
        </w:rPr>
        <w:t>letter</w:t>
      </w:r>
      <w:r>
        <w:rPr>
          <w:spacing w:val="-7"/>
          <w:sz w:val="24"/>
        </w:rPr>
        <w:t xml:space="preserve"> </w:t>
      </w:r>
      <w:r>
        <w:rPr>
          <w:sz w:val="24"/>
        </w:rPr>
        <w:t>head</w:t>
      </w:r>
      <w:r>
        <w:rPr>
          <w:spacing w:val="-8"/>
          <w:sz w:val="24"/>
        </w:rPr>
        <w:t xml:space="preserve"> </w:t>
      </w:r>
      <w:r>
        <w:rPr>
          <w:sz w:val="24"/>
        </w:rPr>
        <w:t>of</w:t>
      </w:r>
      <w:r>
        <w:rPr>
          <w:spacing w:val="-7"/>
          <w:sz w:val="24"/>
        </w:rPr>
        <w:t xml:space="preserve"> </w:t>
      </w:r>
      <w:r>
        <w:rPr>
          <w:sz w:val="24"/>
        </w:rPr>
        <w:t>the</w:t>
      </w:r>
      <w:r>
        <w:rPr>
          <w:spacing w:val="-5"/>
          <w:sz w:val="24"/>
        </w:rPr>
        <w:t xml:space="preserve"> </w:t>
      </w:r>
      <w:r>
        <w:rPr>
          <w:sz w:val="24"/>
        </w:rPr>
        <w:t>Bank,</w:t>
      </w:r>
      <w:r>
        <w:rPr>
          <w:spacing w:val="-5"/>
          <w:sz w:val="24"/>
        </w:rPr>
        <w:t xml:space="preserve"> </w:t>
      </w:r>
      <w:r>
        <w:rPr>
          <w:sz w:val="24"/>
        </w:rPr>
        <w:t>sealed</w:t>
      </w:r>
      <w:r>
        <w:rPr>
          <w:spacing w:val="-5"/>
          <w:sz w:val="24"/>
        </w:rPr>
        <w:t xml:space="preserve"> </w:t>
      </w:r>
      <w:r>
        <w:rPr>
          <w:sz w:val="24"/>
        </w:rPr>
        <w:t>in</w:t>
      </w:r>
      <w:r>
        <w:rPr>
          <w:spacing w:val="-4"/>
          <w:sz w:val="24"/>
        </w:rPr>
        <w:t xml:space="preserve"> </w:t>
      </w:r>
      <w:r>
        <w:rPr>
          <w:sz w:val="24"/>
        </w:rPr>
        <w:t>cover</w:t>
      </w:r>
      <w:r>
        <w:rPr>
          <w:spacing w:val="-9"/>
          <w:sz w:val="24"/>
        </w:rPr>
        <w:t xml:space="preserve"> </w:t>
      </w:r>
      <w:r>
        <w:rPr>
          <w:sz w:val="24"/>
        </w:rPr>
        <w:t>addressed to tendering authority.</w:t>
      </w:r>
    </w:p>
    <w:p w:rsidR="00F30CD0" w:rsidRDefault="00F319C3">
      <w:pPr>
        <w:pStyle w:val="ListParagraph"/>
        <w:numPr>
          <w:ilvl w:val="0"/>
          <w:numId w:val="79"/>
        </w:numPr>
        <w:tabs>
          <w:tab w:val="left" w:pos="1080"/>
          <w:tab w:val="left" w:pos="2160"/>
        </w:tabs>
        <w:spacing w:before="21" w:line="350" w:lineRule="auto"/>
        <w:ind w:right="2132" w:hanging="3"/>
        <w:rPr>
          <w:sz w:val="24"/>
        </w:rPr>
      </w:pPr>
      <w:r>
        <w:rPr>
          <w:sz w:val="24"/>
        </w:rPr>
        <w:t>In</w:t>
      </w:r>
      <w:r>
        <w:rPr>
          <w:spacing w:val="-6"/>
          <w:sz w:val="24"/>
        </w:rPr>
        <w:t xml:space="preserve"> </w:t>
      </w:r>
      <w:r>
        <w:rPr>
          <w:sz w:val="24"/>
        </w:rPr>
        <w:t>case</w:t>
      </w:r>
      <w:r>
        <w:rPr>
          <w:spacing w:val="-4"/>
          <w:sz w:val="24"/>
        </w:rPr>
        <w:t xml:space="preserve"> </w:t>
      </w:r>
      <w:r>
        <w:rPr>
          <w:sz w:val="24"/>
        </w:rPr>
        <w:t>of</w:t>
      </w:r>
      <w:r>
        <w:rPr>
          <w:spacing w:val="-8"/>
          <w:sz w:val="24"/>
        </w:rPr>
        <w:t xml:space="preserve"> </w:t>
      </w:r>
      <w:r>
        <w:rPr>
          <w:sz w:val="24"/>
        </w:rPr>
        <w:t>partnership</w:t>
      </w:r>
      <w:r>
        <w:rPr>
          <w:spacing w:val="-9"/>
          <w:sz w:val="24"/>
        </w:rPr>
        <w:t xml:space="preserve"> </w:t>
      </w:r>
      <w:r>
        <w:rPr>
          <w:sz w:val="24"/>
        </w:rPr>
        <w:t>firm,</w:t>
      </w:r>
      <w:r>
        <w:rPr>
          <w:spacing w:val="-4"/>
          <w:sz w:val="24"/>
        </w:rPr>
        <w:t xml:space="preserve"> </w:t>
      </w:r>
      <w:r>
        <w:rPr>
          <w:sz w:val="24"/>
        </w:rPr>
        <w:t>certificate</w:t>
      </w:r>
      <w:r>
        <w:rPr>
          <w:spacing w:val="-8"/>
          <w:sz w:val="24"/>
        </w:rPr>
        <w:t xml:space="preserve"> </w:t>
      </w:r>
      <w:r>
        <w:rPr>
          <w:sz w:val="24"/>
        </w:rPr>
        <w:t>should</w:t>
      </w:r>
      <w:r>
        <w:rPr>
          <w:spacing w:val="-5"/>
          <w:sz w:val="24"/>
        </w:rPr>
        <w:t xml:space="preserve"> </w:t>
      </w:r>
      <w:r>
        <w:rPr>
          <w:sz w:val="24"/>
        </w:rPr>
        <w:t>include</w:t>
      </w:r>
      <w:r>
        <w:rPr>
          <w:spacing w:val="-9"/>
          <w:sz w:val="24"/>
        </w:rPr>
        <w:t xml:space="preserve"> </w:t>
      </w:r>
      <w:r>
        <w:rPr>
          <w:sz w:val="24"/>
        </w:rPr>
        <w:t>names</w:t>
      </w:r>
      <w:r>
        <w:rPr>
          <w:spacing w:val="-9"/>
          <w:sz w:val="24"/>
        </w:rPr>
        <w:t xml:space="preserve"> </w:t>
      </w:r>
      <w:r>
        <w:rPr>
          <w:sz w:val="24"/>
        </w:rPr>
        <w:t>of</w:t>
      </w:r>
      <w:r>
        <w:rPr>
          <w:spacing w:val="-8"/>
          <w:sz w:val="24"/>
        </w:rPr>
        <w:t xml:space="preserve"> </w:t>
      </w:r>
      <w:r>
        <w:rPr>
          <w:sz w:val="24"/>
        </w:rPr>
        <w:t>all</w:t>
      </w:r>
      <w:r>
        <w:rPr>
          <w:spacing w:val="-9"/>
          <w:sz w:val="24"/>
        </w:rPr>
        <w:t xml:space="preserve"> </w:t>
      </w:r>
      <w:r>
        <w:rPr>
          <w:sz w:val="24"/>
        </w:rPr>
        <w:t>partners as recorded with the Bank.</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31"/>
        <w:rPr>
          <w:sz w:val="20"/>
        </w:rPr>
      </w:pPr>
      <w:r>
        <w:rPr>
          <w:noProof/>
          <w:sz w:val="20"/>
        </w:rPr>
        <mc:AlternateContent>
          <mc:Choice Requires="wps">
            <w:drawing>
              <wp:anchor distT="0" distB="0" distL="0" distR="0" simplePos="0" relativeHeight="487633920" behindDoc="1" locked="0" layoutInCell="1" allowOverlap="1">
                <wp:simplePos x="0" y="0"/>
                <wp:positionH relativeFrom="page">
                  <wp:posOffset>894714</wp:posOffset>
                </wp:positionH>
                <wp:positionV relativeFrom="paragraph">
                  <wp:posOffset>253454</wp:posOffset>
                </wp:positionV>
                <wp:extent cx="6058535" cy="6350"/>
                <wp:effectExtent l="0" t="0" r="0" b="0"/>
                <wp:wrapTopAndBottom/>
                <wp:docPr id="96" name="Graphi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58D0965" id="Graphic 96" o:spid="_x0000_s1026" style="position:absolute;margin-left:70.45pt;margin-top:19.95pt;width:477.05pt;height:.5pt;z-index:-15682560;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6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5"/>
        <w:ind w:left="116"/>
        <w:jc w:val="center"/>
        <w:rPr>
          <w:b/>
          <w:sz w:val="36"/>
        </w:rPr>
      </w:pPr>
      <w:r>
        <w:rPr>
          <w:b/>
          <w:sz w:val="36"/>
          <w:u w:val="thick"/>
        </w:rPr>
        <w:lastRenderedPageBreak/>
        <w:t>Performance</w:t>
      </w:r>
      <w:r>
        <w:rPr>
          <w:b/>
          <w:spacing w:val="-3"/>
          <w:sz w:val="36"/>
          <w:u w:val="thick"/>
        </w:rPr>
        <w:t xml:space="preserve"> </w:t>
      </w:r>
      <w:r>
        <w:rPr>
          <w:b/>
          <w:sz w:val="36"/>
          <w:u w:val="thick"/>
        </w:rPr>
        <w:t>Assessment</w:t>
      </w:r>
      <w:r>
        <w:rPr>
          <w:b/>
          <w:spacing w:val="-4"/>
          <w:sz w:val="36"/>
          <w:u w:val="thick"/>
        </w:rPr>
        <w:t xml:space="preserve"> </w:t>
      </w:r>
      <w:r>
        <w:rPr>
          <w:b/>
          <w:spacing w:val="-2"/>
          <w:sz w:val="36"/>
          <w:u w:val="thick"/>
        </w:rPr>
        <w:t>Forms</w:t>
      </w:r>
    </w:p>
    <w:p w:rsidR="00F30CD0" w:rsidRDefault="00F319C3">
      <w:pPr>
        <w:spacing w:before="227"/>
        <w:ind w:left="1080" w:right="1410" w:hanging="3"/>
        <w:rPr>
          <w:b/>
          <w:sz w:val="28"/>
        </w:rPr>
      </w:pPr>
      <w:r>
        <w:rPr>
          <w:b/>
          <w:sz w:val="28"/>
          <w:u w:val="single"/>
        </w:rPr>
        <w:t>A.1:</w:t>
      </w:r>
      <w:r>
        <w:rPr>
          <w:b/>
          <w:spacing w:val="-10"/>
          <w:sz w:val="28"/>
          <w:u w:val="single"/>
        </w:rPr>
        <w:t xml:space="preserve"> </w:t>
      </w:r>
      <w:r>
        <w:rPr>
          <w:b/>
          <w:sz w:val="28"/>
          <w:u w:val="single"/>
        </w:rPr>
        <w:t>Details</w:t>
      </w:r>
      <w:r>
        <w:rPr>
          <w:b/>
          <w:spacing w:val="-5"/>
          <w:sz w:val="28"/>
          <w:u w:val="single"/>
        </w:rPr>
        <w:t xml:space="preserve"> </w:t>
      </w:r>
      <w:r>
        <w:rPr>
          <w:b/>
          <w:sz w:val="28"/>
          <w:u w:val="single"/>
        </w:rPr>
        <w:t>Of</w:t>
      </w:r>
      <w:r>
        <w:rPr>
          <w:b/>
          <w:spacing w:val="-9"/>
          <w:sz w:val="28"/>
          <w:u w:val="single"/>
        </w:rPr>
        <w:t xml:space="preserve"> </w:t>
      </w:r>
      <w:r>
        <w:rPr>
          <w:b/>
          <w:sz w:val="28"/>
          <w:u w:val="single"/>
        </w:rPr>
        <w:t>Works</w:t>
      </w:r>
      <w:r>
        <w:rPr>
          <w:b/>
          <w:spacing w:val="-5"/>
          <w:sz w:val="28"/>
          <w:u w:val="single"/>
        </w:rPr>
        <w:t xml:space="preserve"> </w:t>
      </w:r>
      <w:r>
        <w:rPr>
          <w:b/>
          <w:sz w:val="28"/>
          <w:u w:val="single"/>
        </w:rPr>
        <w:t>Completed</w:t>
      </w:r>
      <w:r>
        <w:rPr>
          <w:b/>
          <w:spacing w:val="-6"/>
          <w:sz w:val="28"/>
          <w:u w:val="single"/>
        </w:rPr>
        <w:t xml:space="preserve"> </w:t>
      </w:r>
      <w:r>
        <w:rPr>
          <w:b/>
          <w:sz w:val="28"/>
          <w:u w:val="single"/>
        </w:rPr>
        <w:t>During</w:t>
      </w:r>
      <w:r>
        <w:rPr>
          <w:b/>
          <w:spacing w:val="-10"/>
          <w:sz w:val="28"/>
          <w:u w:val="single"/>
        </w:rPr>
        <w:t xml:space="preserve"> </w:t>
      </w:r>
      <w:r>
        <w:rPr>
          <w:b/>
          <w:sz w:val="28"/>
          <w:u w:val="single"/>
        </w:rPr>
        <w:t>The</w:t>
      </w:r>
      <w:r>
        <w:rPr>
          <w:b/>
          <w:spacing w:val="-5"/>
          <w:sz w:val="28"/>
          <w:u w:val="single"/>
        </w:rPr>
        <w:t xml:space="preserve"> </w:t>
      </w:r>
      <w:r>
        <w:rPr>
          <w:b/>
          <w:sz w:val="28"/>
          <w:u w:val="single"/>
        </w:rPr>
        <w:t>Last</w:t>
      </w:r>
      <w:r>
        <w:rPr>
          <w:b/>
          <w:spacing w:val="-8"/>
          <w:sz w:val="28"/>
          <w:u w:val="single"/>
        </w:rPr>
        <w:t xml:space="preserve"> </w:t>
      </w:r>
      <w:r>
        <w:rPr>
          <w:b/>
          <w:sz w:val="28"/>
          <w:u w:val="single"/>
        </w:rPr>
        <w:t>Five</w:t>
      </w:r>
      <w:r>
        <w:rPr>
          <w:b/>
          <w:spacing w:val="-9"/>
          <w:sz w:val="28"/>
          <w:u w:val="single"/>
        </w:rPr>
        <w:t xml:space="preserve"> </w:t>
      </w:r>
      <w:r>
        <w:rPr>
          <w:b/>
          <w:sz w:val="28"/>
          <w:u w:val="single"/>
        </w:rPr>
        <w:t>Consecutive</w:t>
      </w:r>
      <w:r>
        <w:rPr>
          <w:b/>
          <w:spacing w:val="-8"/>
          <w:sz w:val="28"/>
          <w:u w:val="single"/>
        </w:rPr>
        <w:t xml:space="preserve"> </w:t>
      </w:r>
      <w:r>
        <w:rPr>
          <w:b/>
          <w:sz w:val="28"/>
          <w:u w:val="single"/>
        </w:rPr>
        <w:t>Years</w:t>
      </w:r>
      <w:r>
        <w:rPr>
          <w:b/>
          <w:sz w:val="28"/>
        </w:rPr>
        <w:t xml:space="preserve"> </w:t>
      </w:r>
      <w:r>
        <w:rPr>
          <w:b/>
          <w:sz w:val="28"/>
          <w:u w:val="single"/>
        </w:rPr>
        <w:t>Ending Last Day Of The Month April 2025</w:t>
      </w:r>
    </w:p>
    <w:p w:rsidR="00F30CD0" w:rsidRDefault="00F30CD0">
      <w:pPr>
        <w:pStyle w:val="BodyText"/>
        <w:rPr>
          <w:b/>
          <w:sz w:val="20"/>
        </w:rPr>
      </w:pPr>
    </w:p>
    <w:p w:rsidR="00F30CD0" w:rsidRDefault="00F30CD0">
      <w:pPr>
        <w:pStyle w:val="BodyText"/>
        <w:spacing w:before="105" w:after="1"/>
        <w:rPr>
          <w:b/>
          <w:sz w:val="20"/>
        </w:rPr>
      </w:pPr>
    </w:p>
    <w:tbl>
      <w:tblPr>
        <w:tblW w:w="0" w:type="auto"/>
        <w:tblInd w:w="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3"/>
        <w:gridCol w:w="1226"/>
        <w:gridCol w:w="1053"/>
        <w:gridCol w:w="782"/>
        <w:gridCol w:w="1295"/>
        <w:gridCol w:w="974"/>
        <w:gridCol w:w="974"/>
        <w:gridCol w:w="1642"/>
        <w:gridCol w:w="1481"/>
        <w:gridCol w:w="797"/>
      </w:tblGrid>
      <w:tr w:rsidR="00F30CD0">
        <w:trPr>
          <w:trHeight w:val="2467"/>
        </w:trPr>
        <w:tc>
          <w:tcPr>
            <w:tcW w:w="533" w:type="dxa"/>
          </w:tcPr>
          <w:p w:rsidR="00F30CD0" w:rsidRDefault="00F319C3">
            <w:pPr>
              <w:pStyle w:val="TableParagraph"/>
              <w:spacing w:line="292" w:lineRule="exact"/>
              <w:ind w:left="112"/>
              <w:rPr>
                <w:b/>
                <w:sz w:val="24"/>
              </w:rPr>
            </w:pPr>
            <w:r>
              <w:rPr>
                <w:b/>
                <w:spacing w:val="-5"/>
                <w:sz w:val="24"/>
              </w:rPr>
              <w:t>S.</w:t>
            </w:r>
          </w:p>
          <w:p w:rsidR="00F30CD0" w:rsidRDefault="00F319C3">
            <w:pPr>
              <w:pStyle w:val="TableParagraph"/>
              <w:spacing w:before="2"/>
              <w:ind w:left="112"/>
              <w:rPr>
                <w:b/>
                <w:sz w:val="24"/>
              </w:rPr>
            </w:pPr>
            <w:r>
              <w:rPr>
                <w:b/>
                <w:spacing w:val="-5"/>
                <w:sz w:val="24"/>
              </w:rPr>
              <w:t>No</w:t>
            </w:r>
          </w:p>
        </w:tc>
        <w:tc>
          <w:tcPr>
            <w:tcW w:w="1226" w:type="dxa"/>
          </w:tcPr>
          <w:p w:rsidR="00F30CD0" w:rsidRDefault="00F319C3">
            <w:pPr>
              <w:pStyle w:val="TableParagraph"/>
              <w:ind w:left="112" w:right="179"/>
              <w:rPr>
                <w:b/>
                <w:sz w:val="24"/>
              </w:rPr>
            </w:pPr>
            <w:r>
              <w:rPr>
                <w:b/>
                <w:sz w:val="24"/>
              </w:rPr>
              <w:t xml:space="preserve">Name of </w:t>
            </w:r>
            <w:r>
              <w:rPr>
                <w:b/>
                <w:spacing w:val="-2"/>
                <w:sz w:val="24"/>
              </w:rPr>
              <w:t xml:space="preserve">works/pr ojects </w:t>
            </w:r>
            <w:r>
              <w:rPr>
                <w:b/>
                <w:spacing w:val="-4"/>
                <w:sz w:val="24"/>
              </w:rPr>
              <w:t xml:space="preserve">and </w:t>
            </w:r>
            <w:r>
              <w:rPr>
                <w:b/>
                <w:spacing w:val="-2"/>
                <w:sz w:val="24"/>
              </w:rPr>
              <w:t>location</w:t>
            </w:r>
          </w:p>
        </w:tc>
        <w:tc>
          <w:tcPr>
            <w:tcW w:w="1053" w:type="dxa"/>
          </w:tcPr>
          <w:p w:rsidR="00F30CD0" w:rsidRDefault="00F319C3">
            <w:pPr>
              <w:pStyle w:val="TableParagraph"/>
              <w:ind w:left="113" w:right="134"/>
              <w:rPr>
                <w:b/>
                <w:sz w:val="24"/>
              </w:rPr>
            </w:pPr>
            <w:r>
              <w:rPr>
                <w:b/>
                <w:spacing w:val="-2"/>
                <w:sz w:val="24"/>
              </w:rPr>
              <w:t xml:space="preserve">Owner </w:t>
            </w:r>
            <w:r>
              <w:rPr>
                <w:b/>
                <w:spacing w:val="-6"/>
                <w:sz w:val="24"/>
              </w:rPr>
              <w:t xml:space="preserve">or </w:t>
            </w:r>
            <w:r>
              <w:rPr>
                <w:b/>
                <w:spacing w:val="-2"/>
                <w:sz w:val="24"/>
              </w:rPr>
              <w:t xml:space="preserve">sponsor </w:t>
            </w:r>
            <w:r>
              <w:rPr>
                <w:b/>
                <w:spacing w:val="-4"/>
                <w:sz w:val="24"/>
              </w:rPr>
              <w:t xml:space="preserve">ing </w:t>
            </w:r>
            <w:r>
              <w:rPr>
                <w:b/>
                <w:spacing w:val="-2"/>
                <w:sz w:val="24"/>
              </w:rPr>
              <w:t>organiz ation</w:t>
            </w:r>
          </w:p>
        </w:tc>
        <w:tc>
          <w:tcPr>
            <w:tcW w:w="782" w:type="dxa"/>
          </w:tcPr>
          <w:p w:rsidR="00F30CD0" w:rsidRDefault="00F319C3">
            <w:pPr>
              <w:pStyle w:val="TableParagraph"/>
              <w:ind w:left="113" w:right="145"/>
              <w:rPr>
                <w:b/>
                <w:sz w:val="24"/>
              </w:rPr>
            </w:pPr>
            <w:r>
              <w:rPr>
                <w:b/>
                <w:spacing w:val="-4"/>
                <w:sz w:val="24"/>
              </w:rPr>
              <w:t xml:space="preserve">Cost </w:t>
            </w:r>
            <w:r>
              <w:rPr>
                <w:b/>
                <w:spacing w:val="-6"/>
                <w:sz w:val="24"/>
              </w:rPr>
              <w:t xml:space="preserve">of </w:t>
            </w:r>
            <w:r>
              <w:rPr>
                <w:b/>
                <w:spacing w:val="-4"/>
                <w:sz w:val="24"/>
              </w:rPr>
              <w:t xml:space="preserve">work </w:t>
            </w:r>
            <w:r>
              <w:rPr>
                <w:b/>
                <w:sz w:val="24"/>
              </w:rPr>
              <w:t xml:space="preserve">s in </w:t>
            </w:r>
            <w:r>
              <w:rPr>
                <w:b/>
                <w:spacing w:val="-2"/>
                <w:sz w:val="24"/>
              </w:rPr>
              <w:t xml:space="preserve">Rs.Cr </w:t>
            </w:r>
            <w:r>
              <w:rPr>
                <w:b/>
                <w:spacing w:val="-4"/>
                <w:sz w:val="24"/>
              </w:rPr>
              <w:t>ore</w:t>
            </w:r>
          </w:p>
        </w:tc>
        <w:tc>
          <w:tcPr>
            <w:tcW w:w="1295" w:type="dxa"/>
          </w:tcPr>
          <w:p w:rsidR="00F30CD0" w:rsidRDefault="00F319C3">
            <w:pPr>
              <w:pStyle w:val="TableParagraph"/>
              <w:ind w:left="117" w:right="201"/>
              <w:rPr>
                <w:b/>
                <w:sz w:val="24"/>
              </w:rPr>
            </w:pPr>
            <w:r>
              <w:rPr>
                <w:b/>
                <w:sz w:val="24"/>
              </w:rPr>
              <w:t xml:space="preserve">Date of </w:t>
            </w:r>
            <w:r>
              <w:rPr>
                <w:b/>
                <w:spacing w:val="-2"/>
                <w:sz w:val="24"/>
              </w:rPr>
              <w:t xml:space="preserve">commenc </w:t>
            </w:r>
            <w:r>
              <w:rPr>
                <w:b/>
                <w:sz w:val="24"/>
              </w:rPr>
              <w:t xml:space="preserve">ement as </w:t>
            </w:r>
            <w:r>
              <w:rPr>
                <w:b/>
                <w:spacing w:val="-4"/>
                <w:sz w:val="24"/>
              </w:rPr>
              <w:t xml:space="preserve">per </w:t>
            </w:r>
            <w:r>
              <w:rPr>
                <w:b/>
                <w:spacing w:val="-2"/>
                <w:sz w:val="24"/>
              </w:rPr>
              <w:t>contract</w:t>
            </w:r>
          </w:p>
        </w:tc>
        <w:tc>
          <w:tcPr>
            <w:tcW w:w="974" w:type="dxa"/>
          </w:tcPr>
          <w:p w:rsidR="00F30CD0" w:rsidRDefault="00F319C3">
            <w:pPr>
              <w:pStyle w:val="TableParagraph"/>
              <w:ind w:left="118" w:right="104"/>
              <w:rPr>
                <w:b/>
                <w:sz w:val="24"/>
              </w:rPr>
            </w:pPr>
            <w:r>
              <w:rPr>
                <w:b/>
                <w:spacing w:val="-2"/>
                <w:sz w:val="24"/>
              </w:rPr>
              <w:t xml:space="preserve">Stipula </w:t>
            </w:r>
            <w:r>
              <w:rPr>
                <w:b/>
                <w:spacing w:val="-4"/>
                <w:sz w:val="24"/>
              </w:rPr>
              <w:t xml:space="preserve">ted </w:t>
            </w:r>
            <w:r>
              <w:rPr>
                <w:b/>
                <w:sz w:val="24"/>
              </w:rPr>
              <w:t>date</w:t>
            </w:r>
            <w:r>
              <w:rPr>
                <w:b/>
                <w:spacing w:val="-14"/>
                <w:sz w:val="24"/>
              </w:rPr>
              <w:t xml:space="preserve"> </w:t>
            </w:r>
            <w:r>
              <w:rPr>
                <w:b/>
                <w:sz w:val="24"/>
              </w:rPr>
              <w:t xml:space="preserve">of </w:t>
            </w:r>
            <w:r>
              <w:rPr>
                <w:b/>
                <w:spacing w:val="-2"/>
                <w:sz w:val="24"/>
              </w:rPr>
              <w:t xml:space="preserve">comple </w:t>
            </w:r>
            <w:r>
              <w:rPr>
                <w:b/>
                <w:spacing w:val="-4"/>
                <w:sz w:val="24"/>
              </w:rPr>
              <w:t>tion</w:t>
            </w:r>
          </w:p>
        </w:tc>
        <w:tc>
          <w:tcPr>
            <w:tcW w:w="974" w:type="dxa"/>
          </w:tcPr>
          <w:p w:rsidR="00F30CD0" w:rsidRDefault="00F319C3">
            <w:pPr>
              <w:pStyle w:val="TableParagraph"/>
              <w:ind w:left="121" w:right="101"/>
              <w:rPr>
                <w:b/>
                <w:sz w:val="24"/>
              </w:rPr>
            </w:pPr>
            <w:r>
              <w:rPr>
                <w:b/>
                <w:spacing w:val="-2"/>
                <w:sz w:val="24"/>
              </w:rPr>
              <w:t xml:space="preserve">Actual </w:t>
            </w:r>
            <w:r>
              <w:rPr>
                <w:b/>
                <w:sz w:val="24"/>
              </w:rPr>
              <w:t>date</w:t>
            </w:r>
            <w:r>
              <w:rPr>
                <w:b/>
                <w:spacing w:val="-13"/>
                <w:sz w:val="24"/>
              </w:rPr>
              <w:t xml:space="preserve"> </w:t>
            </w:r>
            <w:r>
              <w:rPr>
                <w:b/>
                <w:sz w:val="24"/>
              </w:rPr>
              <w:t xml:space="preserve">of </w:t>
            </w:r>
            <w:r>
              <w:rPr>
                <w:b/>
                <w:spacing w:val="-2"/>
                <w:sz w:val="24"/>
              </w:rPr>
              <w:t xml:space="preserve">comple </w:t>
            </w:r>
            <w:r>
              <w:rPr>
                <w:b/>
                <w:spacing w:val="-4"/>
                <w:sz w:val="24"/>
              </w:rPr>
              <w:t>tion</w:t>
            </w:r>
          </w:p>
        </w:tc>
        <w:tc>
          <w:tcPr>
            <w:tcW w:w="1642" w:type="dxa"/>
          </w:tcPr>
          <w:p w:rsidR="00F30CD0" w:rsidRDefault="00F319C3">
            <w:pPr>
              <w:pStyle w:val="TableParagraph"/>
              <w:ind w:left="124" w:right="108"/>
              <w:rPr>
                <w:b/>
                <w:sz w:val="24"/>
              </w:rPr>
            </w:pPr>
            <w:r>
              <w:rPr>
                <w:b/>
                <w:spacing w:val="-2"/>
                <w:sz w:val="24"/>
              </w:rPr>
              <w:t xml:space="preserve">Litigation/Arb itration pending/in </w:t>
            </w:r>
            <w:r>
              <w:rPr>
                <w:b/>
                <w:sz w:val="24"/>
              </w:rPr>
              <w:t xml:space="preserve">progress with </w:t>
            </w:r>
            <w:r>
              <w:rPr>
                <w:b/>
                <w:spacing w:val="-2"/>
                <w:sz w:val="24"/>
              </w:rPr>
              <w:t>details</w:t>
            </w:r>
          </w:p>
        </w:tc>
        <w:tc>
          <w:tcPr>
            <w:tcW w:w="1481" w:type="dxa"/>
          </w:tcPr>
          <w:p w:rsidR="00F30CD0" w:rsidRDefault="00F319C3">
            <w:pPr>
              <w:pStyle w:val="TableParagraph"/>
              <w:ind w:left="124" w:right="82"/>
              <w:rPr>
                <w:b/>
                <w:sz w:val="24"/>
              </w:rPr>
            </w:pPr>
            <w:r>
              <w:rPr>
                <w:b/>
                <w:sz w:val="24"/>
              </w:rPr>
              <w:t xml:space="preserve">Name &amp; </w:t>
            </w:r>
            <w:r>
              <w:rPr>
                <w:b/>
                <w:spacing w:val="-2"/>
                <w:sz w:val="24"/>
              </w:rPr>
              <w:t xml:space="preserve">address/tele </w:t>
            </w:r>
            <w:r>
              <w:rPr>
                <w:b/>
                <w:sz w:val="24"/>
              </w:rPr>
              <w:t xml:space="preserve">phone of officer to </w:t>
            </w:r>
            <w:r>
              <w:rPr>
                <w:b/>
                <w:spacing w:val="-4"/>
                <w:sz w:val="24"/>
              </w:rPr>
              <w:t xml:space="preserve">Whom </w:t>
            </w:r>
            <w:r>
              <w:rPr>
                <w:b/>
                <w:spacing w:val="-2"/>
                <w:sz w:val="24"/>
              </w:rPr>
              <w:t>reference maybe</w:t>
            </w:r>
            <w:r>
              <w:rPr>
                <w:b/>
                <w:spacing w:val="40"/>
                <w:sz w:val="24"/>
              </w:rPr>
              <w:t xml:space="preserve"> </w:t>
            </w:r>
            <w:r>
              <w:rPr>
                <w:b/>
                <w:spacing w:val="-4"/>
                <w:sz w:val="24"/>
              </w:rPr>
              <w:t>made</w:t>
            </w:r>
          </w:p>
        </w:tc>
        <w:tc>
          <w:tcPr>
            <w:tcW w:w="797" w:type="dxa"/>
          </w:tcPr>
          <w:p w:rsidR="00F30CD0" w:rsidRDefault="00F319C3">
            <w:pPr>
              <w:pStyle w:val="TableParagraph"/>
              <w:spacing w:line="242" w:lineRule="auto"/>
              <w:ind w:left="126" w:right="91"/>
              <w:rPr>
                <w:b/>
                <w:sz w:val="24"/>
              </w:rPr>
            </w:pPr>
            <w:r>
              <w:rPr>
                <w:b/>
                <w:spacing w:val="-4"/>
                <w:sz w:val="24"/>
              </w:rPr>
              <w:t>Rema rks</w:t>
            </w:r>
          </w:p>
        </w:tc>
      </w:tr>
      <w:tr w:rsidR="00F30CD0">
        <w:trPr>
          <w:trHeight w:val="592"/>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r w:rsidR="00F30CD0">
        <w:trPr>
          <w:trHeight w:val="590"/>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r w:rsidR="00F30CD0">
        <w:trPr>
          <w:trHeight w:val="592"/>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r w:rsidR="00F30CD0">
        <w:trPr>
          <w:trHeight w:val="592"/>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r w:rsidR="00F30CD0">
        <w:trPr>
          <w:trHeight w:val="592"/>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r w:rsidR="00F30CD0">
        <w:trPr>
          <w:trHeight w:val="635"/>
        </w:trPr>
        <w:tc>
          <w:tcPr>
            <w:tcW w:w="533" w:type="dxa"/>
          </w:tcPr>
          <w:p w:rsidR="00F30CD0" w:rsidRDefault="00F30CD0">
            <w:pPr>
              <w:pStyle w:val="TableParagraph"/>
              <w:rPr>
                <w:rFonts w:ascii="Times New Roman"/>
                <w:sz w:val="24"/>
              </w:rPr>
            </w:pPr>
          </w:p>
        </w:tc>
        <w:tc>
          <w:tcPr>
            <w:tcW w:w="1226" w:type="dxa"/>
          </w:tcPr>
          <w:p w:rsidR="00F30CD0" w:rsidRDefault="00F30CD0">
            <w:pPr>
              <w:pStyle w:val="TableParagraph"/>
              <w:rPr>
                <w:rFonts w:ascii="Times New Roman"/>
                <w:sz w:val="24"/>
              </w:rPr>
            </w:pPr>
          </w:p>
        </w:tc>
        <w:tc>
          <w:tcPr>
            <w:tcW w:w="1053" w:type="dxa"/>
          </w:tcPr>
          <w:p w:rsidR="00F30CD0" w:rsidRDefault="00F30CD0">
            <w:pPr>
              <w:pStyle w:val="TableParagraph"/>
              <w:rPr>
                <w:rFonts w:ascii="Times New Roman"/>
                <w:sz w:val="24"/>
              </w:rPr>
            </w:pPr>
          </w:p>
        </w:tc>
        <w:tc>
          <w:tcPr>
            <w:tcW w:w="782" w:type="dxa"/>
          </w:tcPr>
          <w:p w:rsidR="00F30CD0" w:rsidRDefault="00F30CD0">
            <w:pPr>
              <w:pStyle w:val="TableParagraph"/>
              <w:rPr>
                <w:rFonts w:ascii="Times New Roman"/>
                <w:sz w:val="24"/>
              </w:rPr>
            </w:pPr>
          </w:p>
        </w:tc>
        <w:tc>
          <w:tcPr>
            <w:tcW w:w="1295"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974" w:type="dxa"/>
          </w:tcPr>
          <w:p w:rsidR="00F30CD0" w:rsidRDefault="00F30CD0">
            <w:pPr>
              <w:pStyle w:val="TableParagraph"/>
              <w:rPr>
                <w:rFonts w:ascii="Times New Roman"/>
                <w:sz w:val="24"/>
              </w:rPr>
            </w:pPr>
          </w:p>
        </w:tc>
        <w:tc>
          <w:tcPr>
            <w:tcW w:w="1642" w:type="dxa"/>
          </w:tcPr>
          <w:p w:rsidR="00F30CD0" w:rsidRDefault="00F30CD0">
            <w:pPr>
              <w:pStyle w:val="TableParagraph"/>
              <w:rPr>
                <w:rFonts w:ascii="Times New Roman"/>
                <w:sz w:val="24"/>
              </w:rPr>
            </w:pPr>
          </w:p>
        </w:tc>
        <w:tc>
          <w:tcPr>
            <w:tcW w:w="1481" w:type="dxa"/>
          </w:tcPr>
          <w:p w:rsidR="00F30CD0" w:rsidRDefault="00F30CD0">
            <w:pPr>
              <w:pStyle w:val="TableParagraph"/>
              <w:rPr>
                <w:rFonts w:ascii="Times New Roman"/>
                <w:sz w:val="24"/>
              </w:rPr>
            </w:pPr>
          </w:p>
        </w:tc>
        <w:tc>
          <w:tcPr>
            <w:tcW w:w="797" w:type="dxa"/>
          </w:tcPr>
          <w:p w:rsidR="00F30CD0" w:rsidRDefault="00F30CD0">
            <w:pPr>
              <w:pStyle w:val="TableParagraph"/>
              <w:rPr>
                <w:rFonts w:ascii="Times New Roman"/>
                <w:sz w:val="24"/>
              </w:rPr>
            </w:pPr>
          </w:p>
        </w:tc>
      </w:tr>
    </w:tbl>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25"/>
        <w:rPr>
          <w:b/>
        </w:rPr>
      </w:pPr>
    </w:p>
    <w:p w:rsidR="00F30CD0" w:rsidRDefault="00F319C3">
      <w:pPr>
        <w:pStyle w:val="BodyText"/>
        <w:ind w:left="1078"/>
      </w:pPr>
      <w:r>
        <w:t>Indicate</w:t>
      </w:r>
      <w:r>
        <w:rPr>
          <w:spacing w:val="-10"/>
        </w:rPr>
        <w:t xml:space="preserve"> </w:t>
      </w:r>
      <w:r>
        <w:t>gross</w:t>
      </w:r>
      <w:r>
        <w:rPr>
          <w:spacing w:val="-4"/>
        </w:rPr>
        <w:t xml:space="preserve"> </w:t>
      </w:r>
      <w:r>
        <w:t>amount</w:t>
      </w:r>
      <w:r>
        <w:rPr>
          <w:spacing w:val="-1"/>
        </w:rPr>
        <w:t xml:space="preserve"> </w:t>
      </w:r>
      <w:r>
        <w:t>claimed</w:t>
      </w:r>
      <w:r>
        <w:rPr>
          <w:spacing w:val="-3"/>
        </w:rPr>
        <w:t xml:space="preserve"> </w:t>
      </w:r>
      <w:r>
        <w:t>and</w:t>
      </w:r>
      <w:r>
        <w:rPr>
          <w:spacing w:val="-5"/>
        </w:rPr>
        <w:t xml:space="preserve"> </w:t>
      </w:r>
      <w:r>
        <w:t>amount</w:t>
      </w:r>
      <w:r>
        <w:rPr>
          <w:spacing w:val="-3"/>
        </w:rPr>
        <w:t xml:space="preserve"> </w:t>
      </w:r>
      <w:r>
        <w:t>awarded</w:t>
      </w:r>
      <w:r>
        <w:rPr>
          <w:spacing w:val="-5"/>
        </w:rPr>
        <w:t xml:space="preserve"> </w:t>
      </w:r>
      <w:r>
        <w:t>by</w:t>
      </w:r>
      <w:r>
        <w:rPr>
          <w:spacing w:val="-10"/>
        </w:rPr>
        <w:t xml:space="preserve"> </w:t>
      </w:r>
      <w:r>
        <w:t>the</w:t>
      </w:r>
      <w:r>
        <w:rPr>
          <w:spacing w:val="-6"/>
        </w:rPr>
        <w:t xml:space="preserve"> </w:t>
      </w:r>
      <w:r>
        <w:rPr>
          <w:spacing w:val="-2"/>
        </w:rPr>
        <w:t>Arbitrator.</w:t>
      </w:r>
    </w:p>
    <w:p w:rsidR="00F30CD0" w:rsidRDefault="00F30CD0">
      <w:pPr>
        <w:pStyle w:val="BodyText"/>
        <w:spacing w:before="38"/>
      </w:pPr>
    </w:p>
    <w:p w:rsidR="00F30CD0" w:rsidRDefault="00F319C3">
      <w:pPr>
        <w:pStyle w:val="BodyText"/>
        <w:tabs>
          <w:tab w:val="left" w:pos="8040"/>
        </w:tabs>
        <w:ind w:left="1078"/>
      </w:pPr>
      <w:r>
        <w:t>Name</w:t>
      </w:r>
      <w:r>
        <w:rPr>
          <w:spacing w:val="119"/>
        </w:rPr>
        <w:t xml:space="preserve"> </w:t>
      </w:r>
      <w:r>
        <w:rPr>
          <w:u w:val="single"/>
        </w:rPr>
        <w:tab/>
      </w:r>
    </w:p>
    <w:p w:rsidR="00F30CD0" w:rsidRDefault="00F319C3">
      <w:pPr>
        <w:pStyle w:val="BodyText"/>
        <w:tabs>
          <w:tab w:val="left" w:pos="8067"/>
          <w:tab w:val="left" w:pos="8355"/>
        </w:tabs>
        <w:spacing w:before="130" w:line="348" w:lineRule="auto"/>
        <w:ind w:left="1078" w:right="3162"/>
      </w:pPr>
      <w:r>
        <w:t>In the capacity of:</w:t>
      </w:r>
      <w:r>
        <w:rPr>
          <w:spacing w:val="123"/>
        </w:rPr>
        <w:t xml:space="preserve"> </w:t>
      </w:r>
      <w:r>
        <w:rPr>
          <w:u w:val="single"/>
        </w:rPr>
        <w:tab/>
      </w:r>
      <w:r>
        <w:rPr>
          <w:u w:val="single"/>
        </w:rPr>
        <w:tab/>
      </w:r>
      <w:r>
        <w:t xml:space="preserve"> Signed</w:t>
      </w:r>
      <w:r>
        <w:rPr>
          <w:spacing w:val="144"/>
        </w:rPr>
        <w:t xml:space="preserve"> </w:t>
      </w:r>
      <w:r>
        <w:rPr>
          <w:u w:val="single"/>
        </w:rPr>
        <w:tab/>
      </w:r>
    </w:p>
    <w:p w:rsidR="00F30CD0" w:rsidRDefault="00F319C3">
      <w:pPr>
        <w:pStyle w:val="BodyText"/>
        <w:tabs>
          <w:tab w:val="left" w:pos="2621"/>
          <w:tab w:val="left" w:pos="3341"/>
          <w:tab w:val="left" w:pos="9500"/>
        </w:tabs>
        <w:spacing w:line="345" w:lineRule="auto"/>
        <w:ind w:left="1078" w:right="2017"/>
      </w:pPr>
      <w:r>
        <w:t>Duly authorized to sign the Authorization for and on behalf of</w:t>
      </w:r>
      <w:r>
        <w:rPr>
          <w:spacing w:val="97"/>
        </w:rPr>
        <w:t xml:space="preserve"> </w:t>
      </w:r>
      <w:r>
        <w:rPr>
          <w:u w:val="single"/>
        </w:rPr>
        <w:tab/>
      </w:r>
      <w:r>
        <w:t xml:space="preserve"> </w:t>
      </w:r>
      <w:r>
        <w:rPr>
          <w:spacing w:val="-4"/>
        </w:rPr>
        <w:t>Date</w:t>
      </w:r>
      <w:r>
        <w:rPr>
          <w:u w:val="single"/>
        </w:rPr>
        <w:tab/>
      </w:r>
      <w:r>
        <w:rPr>
          <w:spacing w:val="-10"/>
          <w:u w:val="single"/>
        </w:rPr>
        <w:t>/</w:t>
      </w:r>
      <w:r>
        <w:rPr>
          <w:u w:val="single"/>
        </w:rPr>
        <w:tab/>
      </w:r>
      <w:r>
        <w:rPr>
          <w:spacing w:val="-10"/>
          <w:u w:val="single"/>
        </w:rP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60"/>
        <w:rPr>
          <w:sz w:val="20"/>
        </w:rPr>
      </w:pPr>
      <w:r>
        <w:rPr>
          <w:noProof/>
          <w:sz w:val="20"/>
        </w:rPr>
        <mc:AlternateContent>
          <mc:Choice Requires="wps">
            <w:drawing>
              <wp:anchor distT="0" distB="0" distL="0" distR="0" simplePos="0" relativeHeight="487634432" behindDoc="1" locked="0" layoutInCell="1" allowOverlap="1">
                <wp:simplePos x="0" y="0"/>
                <wp:positionH relativeFrom="page">
                  <wp:posOffset>894714</wp:posOffset>
                </wp:positionH>
                <wp:positionV relativeFrom="paragraph">
                  <wp:posOffset>208443</wp:posOffset>
                </wp:positionV>
                <wp:extent cx="6058535" cy="6350"/>
                <wp:effectExtent l="0" t="0" r="0" b="0"/>
                <wp:wrapTopAndBottom/>
                <wp:docPr id="97" name="Graphi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42C1E7A" id="Graphic 97" o:spid="_x0000_s1026" style="position:absolute;margin-left:70.45pt;margin-top:16.4pt;width:477.05pt;height:.5pt;z-index:-15682048;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2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8"/>
        <w:ind w:left="1078"/>
        <w:rPr>
          <w:b/>
          <w:sz w:val="28"/>
        </w:rPr>
      </w:pPr>
      <w:r>
        <w:rPr>
          <w:b/>
          <w:sz w:val="28"/>
          <w:u w:val="single"/>
        </w:rPr>
        <w:lastRenderedPageBreak/>
        <w:t>A.2:</w:t>
      </w:r>
      <w:r>
        <w:rPr>
          <w:b/>
          <w:spacing w:val="-11"/>
          <w:sz w:val="28"/>
          <w:u w:val="single"/>
        </w:rPr>
        <w:t xml:space="preserve"> </w:t>
      </w:r>
      <w:r>
        <w:rPr>
          <w:b/>
          <w:sz w:val="28"/>
          <w:u w:val="single"/>
        </w:rPr>
        <w:t>Details</w:t>
      </w:r>
      <w:r>
        <w:rPr>
          <w:b/>
          <w:spacing w:val="-6"/>
          <w:sz w:val="28"/>
          <w:u w:val="single"/>
        </w:rPr>
        <w:t xml:space="preserve"> </w:t>
      </w:r>
      <w:r>
        <w:rPr>
          <w:b/>
          <w:sz w:val="28"/>
          <w:u w:val="single"/>
        </w:rPr>
        <w:t>Of</w:t>
      </w:r>
      <w:r>
        <w:rPr>
          <w:b/>
          <w:spacing w:val="-10"/>
          <w:sz w:val="28"/>
          <w:u w:val="single"/>
        </w:rPr>
        <w:t xml:space="preserve"> </w:t>
      </w:r>
      <w:r>
        <w:rPr>
          <w:b/>
          <w:sz w:val="28"/>
          <w:u w:val="single"/>
        </w:rPr>
        <w:t>Projects</w:t>
      </w:r>
      <w:r>
        <w:rPr>
          <w:b/>
          <w:spacing w:val="-6"/>
          <w:sz w:val="28"/>
          <w:u w:val="single"/>
        </w:rPr>
        <w:t xml:space="preserve"> </w:t>
      </w:r>
      <w:r>
        <w:rPr>
          <w:b/>
          <w:sz w:val="28"/>
          <w:u w:val="single"/>
        </w:rPr>
        <w:t>Under</w:t>
      </w:r>
      <w:r>
        <w:rPr>
          <w:b/>
          <w:spacing w:val="-7"/>
          <w:sz w:val="28"/>
          <w:u w:val="single"/>
        </w:rPr>
        <w:t xml:space="preserve"> </w:t>
      </w:r>
      <w:r>
        <w:rPr>
          <w:b/>
          <w:sz w:val="28"/>
          <w:u w:val="single"/>
        </w:rPr>
        <w:t>Execution</w:t>
      </w:r>
      <w:r>
        <w:rPr>
          <w:b/>
          <w:spacing w:val="-6"/>
          <w:sz w:val="28"/>
          <w:u w:val="single"/>
        </w:rPr>
        <w:t xml:space="preserve"> </w:t>
      </w:r>
      <w:r>
        <w:rPr>
          <w:b/>
          <w:sz w:val="28"/>
          <w:u w:val="single"/>
        </w:rPr>
        <w:t>Or</w:t>
      </w:r>
      <w:r>
        <w:rPr>
          <w:b/>
          <w:spacing w:val="-5"/>
          <w:sz w:val="28"/>
          <w:u w:val="single"/>
        </w:rPr>
        <w:t xml:space="preserve"> </w:t>
      </w:r>
      <w:r>
        <w:rPr>
          <w:b/>
          <w:spacing w:val="-2"/>
          <w:sz w:val="28"/>
          <w:u w:val="single"/>
        </w:rPr>
        <w:t>Awarded</w:t>
      </w:r>
    </w:p>
    <w:p w:rsidR="00F30CD0" w:rsidRDefault="00F30CD0">
      <w:pPr>
        <w:pStyle w:val="BodyText"/>
        <w:spacing w:before="62" w:after="1"/>
        <w:rPr>
          <w:b/>
          <w:sz w:val="20"/>
        </w:rPr>
      </w:pPr>
    </w:p>
    <w:tbl>
      <w:tblPr>
        <w:tblW w:w="0" w:type="auto"/>
        <w:tblInd w:w="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
        <w:gridCol w:w="1351"/>
        <w:gridCol w:w="1152"/>
        <w:gridCol w:w="847"/>
        <w:gridCol w:w="1435"/>
        <w:gridCol w:w="1066"/>
        <w:gridCol w:w="1056"/>
        <w:gridCol w:w="905"/>
        <w:gridCol w:w="1639"/>
        <w:gridCol w:w="903"/>
      </w:tblGrid>
      <w:tr w:rsidR="00F30CD0">
        <w:trPr>
          <w:trHeight w:val="1977"/>
        </w:trPr>
        <w:tc>
          <w:tcPr>
            <w:tcW w:w="564" w:type="dxa"/>
          </w:tcPr>
          <w:p w:rsidR="00F30CD0" w:rsidRDefault="00F319C3">
            <w:pPr>
              <w:pStyle w:val="TableParagraph"/>
              <w:spacing w:before="1"/>
              <w:ind w:left="112"/>
              <w:rPr>
                <w:b/>
                <w:sz w:val="18"/>
              </w:rPr>
            </w:pPr>
            <w:r>
              <w:rPr>
                <w:b/>
                <w:spacing w:val="-4"/>
                <w:sz w:val="18"/>
              </w:rPr>
              <w:t>S.No</w:t>
            </w:r>
          </w:p>
        </w:tc>
        <w:tc>
          <w:tcPr>
            <w:tcW w:w="1351" w:type="dxa"/>
          </w:tcPr>
          <w:p w:rsidR="00F30CD0" w:rsidRDefault="00F319C3">
            <w:pPr>
              <w:pStyle w:val="TableParagraph"/>
              <w:spacing w:before="1"/>
              <w:ind w:left="113"/>
              <w:rPr>
                <w:b/>
                <w:sz w:val="18"/>
              </w:rPr>
            </w:pPr>
            <w:r>
              <w:rPr>
                <w:b/>
                <w:sz w:val="18"/>
              </w:rPr>
              <w:t xml:space="preserve">Name of </w:t>
            </w:r>
            <w:r>
              <w:rPr>
                <w:b/>
                <w:spacing w:val="-2"/>
                <w:sz w:val="18"/>
              </w:rPr>
              <w:t>works/projects</w:t>
            </w:r>
            <w:r>
              <w:rPr>
                <w:b/>
                <w:sz w:val="18"/>
              </w:rPr>
              <w:t xml:space="preserve"> and</w:t>
            </w:r>
            <w:r>
              <w:rPr>
                <w:b/>
                <w:spacing w:val="-6"/>
                <w:sz w:val="18"/>
              </w:rPr>
              <w:t xml:space="preserve"> </w:t>
            </w:r>
            <w:r>
              <w:rPr>
                <w:b/>
                <w:sz w:val="18"/>
              </w:rPr>
              <w:t>location</w:t>
            </w:r>
          </w:p>
        </w:tc>
        <w:tc>
          <w:tcPr>
            <w:tcW w:w="1152" w:type="dxa"/>
          </w:tcPr>
          <w:p w:rsidR="00F30CD0" w:rsidRDefault="00F319C3">
            <w:pPr>
              <w:pStyle w:val="TableParagraph"/>
              <w:spacing w:before="1"/>
              <w:ind w:left="110" w:right="99"/>
              <w:rPr>
                <w:b/>
                <w:sz w:val="18"/>
              </w:rPr>
            </w:pPr>
            <w:r>
              <w:rPr>
                <w:b/>
                <w:sz w:val="18"/>
              </w:rPr>
              <w:t xml:space="preserve">Owner or </w:t>
            </w:r>
            <w:r>
              <w:rPr>
                <w:b/>
                <w:spacing w:val="-2"/>
                <w:sz w:val="18"/>
              </w:rPr>
              <w:t>sponsoring</w:t>
            </w:r>
            <w:r>
              <w:rPr>
                <w:b/>
                <w:sz w:val="18"/>
              </w:rPr>
              <w:t xml:space="preserve"> </w:t>
            </w:r>
            <w:r>
              <w:rPr>
                <w:b/>
                <w:spacing w:val="-2"/>
                <w:sz w:val="18"/>
              </w:rPr>
              <w:t>organization</w:t>
            </w:r>
          </w:p>
        </w:tc>
        <w:tc>
          <w:tcPr>
            <w:tcW w:w="847" w:type="dxa"/>
          </w:tcPr>
          <w:p w:rsidR="00F30CD0" w:rsidRDefault="00F319C3">
            <w:pPr>
              <w:pStyle w:val="TableParagraph"/>
              <w:spacing w:before="1"/>
              <w:ind w:left="113" w:right="88"/>
              <w:rPr>
                <w:b/>
                <w:sz w:val="18"/>
              </w:rPr>
            </w:pPr>
            <w:r>
              <w:rPr>
                <w:b/>
                <w:sz w:val="18"/>
              </w:rPr>
              <w:t xml:space="preserve">Cost of </w:t>
            </w:r>
            <w:r>
              <w:rPr>
                <w:b/>
                <w:spacing w:val="-2"/>
                <w:sz w:val="18"/>
              </w:rPr>
              <w:t>works</w:t>
            </w:r>
            <w:r>
              <w:rPr>
                <w:b/>
                <w:spacing w:val="80"/>
                <w:sz w:val="18"/>
              </w:rPr>
              <w:t xml:space="preserve"> </w:t>
            </w:r>
            <w:r>
              <w:rPr>
                <w:b/>
                <w:spacing w:val="-6"/>
                <w:sz w:val="18"/>
              </w:rPr>
              <w:t>in</w:t>
            </w:r>
            <w:r>
              <w:rPr>
                <w:b/>
                <w:sz w:val="18"/>
              </w:rPr>
              <w:t xml:space="preserve"> </w:t>
            </w:r>
            <w:r>
              <w:rPr>
                <w:b/>
                <w:spacing w:val="-2"/>
                <w:sz w:val="18"/>
              </w:rPr>
              <w:t>Rs.Crore</w:t>
            </w:r>
          </w:p>
        </w:tc>
        <w:tc>
          <w:tcPr>
            <w:tcW w:w="1435" w:type="dxa"/>
          </w:tcPr>
          <w:p w:rsidR="00F30CD0" w:rsidRDefault="00F319C3">
            <w:pPr>
              <w:pStyle w:val="TableParagraph"/>
              <w:spacing w:before="1"/>
              <w:ind w:left="116" w:right="98"/>
              <w:rPr>
                <w:b/>
                <w:sz w:val="18"/>
              </w:rPr>
            </w:pPr>
            <w:r>
              <w:rPr>
                <w:b/>
                <w:sz w:val="18"/>
              </w:rPr>
              <w:t xml:space="preserve">Date of </w:t>
            </w:r>
            <w:r>
              <w:rPr>
                <w:b/>
                <w:spacing w:val="-2"/>
                <w:sz w:val="18"/>
              </w:rPr>
              <w:t>commencement</w:t>
            </w:r>
            <w:r>
              <w:rPr>
                <w:b/>
                <w:sz w:val="18"/>
              </w:rPr>
              <w:t xml:space="preserve"> as per contract</w:t>
            </w:r>
          </w:p>
        </w:tc>
        <w:tc>
          <w:tcPr>
            <w:tcW w:w="1066" w:type="dxa"/>
          </w:tcPr>
          <w:p w:rsidR="00F30CD0" w:rsidRDefault="00F319C3">
            <w:pPr>
              <w:pStyle w:val="TableParagraph"/>
              <w:spacing w:before="1"/>
              <w:ind w:left="111" w:right="95"/>
              <w:rPr>
                <w:b/>
                <w:sz w:val="18"/>
              </w:rPr>
            </w:pPr>
            <w:r>
              <w:rPr>
                <w:b/>
                <w:spacing w:val="-2"/>
                <w:sz w:val="18"/>
              </w:rPr>
              <w:t>Stipulated</w:t>
            </w:r>
            <w:r>
              <w:rPr>
                <w:b/>
                <w:sz w:val="18"/>
              </w:rPr>
              <w:t xml:space="preserve"> date of </w:t>
            </w:r>
            <w:r>
              <w:rPr>
                <w:b/>
                <w:spacing w:val="-2"/>
                <w:sz w:val="18"/>
              </w:rPr>
              <w:t>completion</w:t>
            </w:r>
          </w:p>
        </w:tc>
        <w:tc>
          <w:tcPr>
            <w:tcW w:w="1056" w:type="dxa"/>
          </w:tcPr>
          <w:p w:rsidR="00F30CD0" w:rsidRDefault="00F319C3">
            <w:pPr>
              <w:pStyle w:val="TableParagraph"/>
              <w:spacing w:before="1"/>
              <w:ind w:left="114" w:right="87"/>
              <w:rPr>
                <w:b/>
                <w:sz w:val="18"/>
              </w:rPr>
            </w:pPr>
            <w:r>
              <w:rPr>
                <w:b/>
                <w:sz w:val="18"/>
              </w:rPr>
              <w:t>Upto</w:t>
            </w:r>
            <w:r>
              <w:rPr>
                <w:b/>
                <w:spacing w:val="-2"/>
                <w:sz w:val="18"/>
              </w:rPr>
              <w:t xml:space="preserve"> </w:t>
            </w:r>
            <w:r>
              <w:rPr>
                <w:b/>
                <w:sz w:val="18"/>
              </w:rPr>
              <w:t xml:space="preserve">date </w:t>
            </w:r>
            <w:r>
              <w:rPr>
                <w:b/>
                <w:spacing w:val="-2"/>
                <w:sz w:val="18"/>
              </w:rPr>
              <w:t>percentage</w:t>
            </w:r>
            <w:r>
              <w:rPr>
                <w:b/>
                <w:sz w:val="18"/>
              </w:rPr>
              <w:t xml:space="preserve"> progress</w:t>
            </w:r>
            <w:r>
              <w:rPr>
                <w:b/>
                <w:spacing w:val="-11"/>
                <w:sz w:val="18"/>
              </w:rPr>
              <w:t xml:space="preserve"> </w:t>
            </w:r>
            <w:r>
              <w:rPr>
                <w:b/>
                <w:sz w:val="18"/>
              </w:rPr>
              <w:t xml:space="preserve">of </w:t>
            </w:r>
            <w:r>
              <w:rPr>
                <w:b/>
                <w:spacing w:val="-2"/>
                <w:sz w:val="18"/>
              </w:rPr>
              <w:t>works</w:t>
            </w:r>
          </w:p>
        </w:tc>
        <w:tc>
          <w:tcPr>
            <w:tcW w:w="905" w:type="dxa"/>
          </w:tcPr>
          <w:p w:rsidR="00F30CD0" w:rsidRDefault="00F319C3">
            <w:pPr>
              <w:pStyle w:val="TableParagraph"/>
              <w:spacing w:before="1"/>
              <w:ind w:left="114" w:right="72"/>
              <w:rPr>
                <w:b/>
                <w:sz w:val="18"/>
              </w:rPr>
            </w:pPr>
            <w:r>
              <w:rPr>
                <w:b/>
                <w:spacing w:val="-4"/>
                <w:sz w:val="18"/>
              </w:rPr>
              <w:t>Slow</w:t>
            </w:r>
            <w:r>
              <w:rPr>
                <w:b/>
                <w:sz w:val="18"/>
              </w:rPr>
              <w:t xml:space="preserve"> </w:t>
            </w:r>
            <w:r>
              <w:rPr>
                <w:b/>
                <w:spacing w:val="-2"/>
                <w:sz w:val="18"/>
              </w:rPr>
              <w:t>progress,</w:t>
            </w:r>
            <w:r>
              <w:rPr>
                <w:b/>
                <w:sz w:val="18"/>
              </w:rPr>
              <w:t xml:space="preserve"> if any, </w:t>
            </w:r>
            <w:r>
              <w:rPr>
                <w:b/>
                <w:spacing w:val="-4"/>
                <w:sz w:val="18"/>
              </w:rPr>
              <w:t>and</w:t>
            </w:r>
            <w:r>
              <w:rPr>
                <w:b/>
                <w:sz w:val="18"/>
              </w:rPr>
              <w:t xml:space="preserve"> </w:t>
            </w:r>
            <w:r>
              <w:rPr>
                <w:b/>
                <w:spacing w:val="-2"/>
                <w:sz w:val="18"/>
              </w:rPr>
              <w:t>reasons</w:t>
            </w:r>
            <w:r>
              <w:rPr>
                <w:b/>
                <w:sz w:val="18"/>
              </w:rPr>
              <w:t xml:space="preserve"> there of</w:t>
            </w:r>
          </w:p>
        </w:tc>
        <w:tc>
          <w:tcPr>
            <w:tcW w:w="1639" w:type="dxa"/>
          </w:tcPr>
          <w:p w:rsidR="00F30CD0" w:rsidRDefault="00F319C3">
            <w:pPr>
              <w:pStyle w:val="TableParagraph"/>
              <w:spacing w:before="1"/>
              <w:ind w:left="114" w:right="103"/>
              <w:rPr>
                <w:b/>
                <w:sz w:val="18"/>
              </w:rPr>
            </w:pPr>
            <w:r>
              <w:rPr>
                <w:b/>
                <w:sz w:val="18"/>
              </w:rPr>
              <w:t xml:space="preserve">Name &amp; </w:t>
            </w:r>
            <w:r>
              <w:rPr>
                <w:b/>
                <w:spacing w:val="-2"/>
                <w:sz w:val="18"/>
              </w:rPr>
              <w:t>address/telephone</w:t>
            </w:r>
            <w:r>
              <w:rPr>
                <w:b/>
                <w:sz w:val="18"/>
              </w:rPr>
              <w:t xml:space="preserve"> of</w:t>
            </w:r>
            <w:r>
              <w:rPr>
                <w:b/>
                <w:spacing w:val="-11"/>
                <w:sz w:val="18"/>
              </w:rPr>
              <w:t xml:space="preserve"> </w:t>
            </w:r>
            <w:r>
              <w:rPr>
                <w:b/>
                <w:sz w:val="18"/>
              </w:rPr>
              <w:t>officer</w:t>
            </w:r>
            <w:r>
              <w:rPr>
                <w:b/>
                <w:spacing w:val="-10"/>
                <w:sz w:val="18"/>
              </w:rPr>
              <w:t xml:space="preserve"> </w:t>
            </w:r>
            <w:r>
              <w:rPr>
                <w:b/>
                <w:sz w:val="18"/>
              </w:rPr>
              <w:t>to</w:t>
            </w:r>
            <w:r>
              <w:rPr>
                <w:b/>
                <w:spacing w:val="-10"/>
                <w:sz w:val="18"/>
              </w:rPr>
              <w:t xml:space="preserve"> </w:t>
            </w:r>
            <w:r>
              <w:rPr>
                <w:b/>
                <w:sz w:val="18"/>
              </w:rPr>
              <w:t xml:space="preserve">Whom reference maybe </w:t>
            </w:r>
            <w:r>
              <w:rPr>
                <w:b/>
                <w:spacing w:val="-4"/>
                <w:sz w:val="18"/>
              </w:rPr>
              <w:t>made</w:t>
            </w:r>
          </w:p>
        </w:tc>
        <w:tc>
          <w:tcPr>
            <w:tcW w:w="903" w:type="dxa"/>
          </w:tcPr>
          <w:p w:rsidR="00F30CD0" w:rsidRDefault="00F319C3">
            <w:pPr>
              <w:pStyle w:val="TableParagraph"/>
              <w:spacing w:before="1"/>
              <w:ind w:left="114" w:right="115"/>
              <w:rPr>
                <w:b/>
                <w:sz w:val="18"/>
              </w:rPr>
            </w:pPr>
            <w:r>
              <w:rPr>
                <w:b/>
                <w:spacing w:val="-2"/>
                <w:sz w:val="18"/>
              </w:rPr>
              <w:t>Remarks</w:t>
            </w:r>
            <w:r>
              <w:rPr>
                <w:b/>
                <w:sz w:val="18"/>
              </w:rPr>
              <w:t xml:space="preserve"> </w:t>
            </w:r>
            <w:r>
              <w:rPr>
                <w:b/>
                <w:spacing w:val="-2"/>
                <w:sz w:val="18"/>
              </w:rPr>
              <w:t>(Mentio</w:t>
            </w:r>
            <w:r>
              <w:rPr>
                <w:b/>
                <w:sz w:val="18"/>
              </w:rPr>
              <w:t xml:space="preserve"> </w:t>
            </w:r>
            <w:r>
              <w:rPr>
                <w:b/>
                <w:spacing w:val="-10"/>
                <w:sz w:val="18"/>
              </w:rPr>
              <w:t>n</w:t>
            </w:r>
            <w:r>
              <w:rPr>
                <w:b/>
                <w:sz w:val="18"/>
              </w:rPr>
              <w:t xml:space="preserve"> </w:t>
            </w:r>
            <w:r>
              <w:rPr>
                <w:b/>
                <w:spacing w:val="-2"/>
                <w:sz w:val="18"/>
              </w:rPr>
              <w:t>technolo</w:t>
            </w:r>
            <w:r>
              <w:rPr>
                <w:b/>
                <w:sz w:val="18"/>
              </w:rPr>
              <w:t xml:space="preserve"> gy used </w:t>
            </w:r>
            <w:r>
              <w:rPr>
                <w:b/>
                <w:spacing w:val="-6"/>
                <w:sz w:val="18"/>
              </w:rPr>
              <w:t>in</w:t>
            </w:r>
            <w:r>
              <w:rPr>
                <w:b/>
                <w:sz w:val="18"/>
              </w:rPr>
              <w:t xml:space="preserve"> </w:t>
            </w:r>
            <w:r>
              <w:rPr>
                <w:b/>
                <w:spacing w:val="-2"/>
                <w:sz w:val="18"/>
              </w:rPr>
              <w:t>construc</w:t>
            </w:r>
          </w:p>
          <w:p w:rsidR="00F30CD0" w:rsidRDefault="00F319C3">
            <w:pPr>
              <w:pStyle w:val="TableParagraph"/>
              <w:spacing w:before="6" w:line="206" w:lineRule="exact"/>
              <w:ind w:left="114" w:right="285"/>
              <w:rPr>
                <w:b/>
                <w:sz w:val="18"/>
              </w:rPr>
            </w:pPr>
            <w:r>
              <w:rPr>
                <w:b/>
                <w:spacing w:val="-2"/>
                <w:sz w:val="18"/>
              </w:rPr>
              <w:t>tion</w:t>
            </w:r>
            <w:r>
              <w:rPr>
                <w:b/>
                <w:spacing w:val="-9"/>
                <w:sz w:val="18"/>
              </w:rPr>
              <w:t xml:space="preserve"> </w:t>
            </w:r>
            <w:r>
              <w:rPr>
                <w:b/>
                <w:spacing w:val="-2"/>
                <w:sz w:val="18"/>
              </w:rPr>
              <w:t>of</w:t>
            </w:r>
            <w:r>
              <w:rPr>
                <w:b/>
                <w:sz w:val="18"/>
              </w:rPr>
              <w:t xml:space="preserve"> </w:t>
            </w:r>
            <w:r>
              <w:rPr>
                <w:b/>
                <w:spacing w:val="-2"/>
                <w:sz w:val="18"/>
              </w:rPr>
              <w:t>work)</w:t>
            </w:r>
          </w:p>
        </w:tc>
      </w:tr>
      <w:tr w:rsidR="00F30CD0">
        <w:trPr>
          <w:trHeight w:val="290"/>
        </w:trPr>
        <w:tc>
          <w:tcPr>
            <w:tcW w:w="564" w:type="dxa"/>
          </w:tcPr>
          <w:p w:rsidR="00F30CD0" w:rsidRDefault="00F319C3">
            <w:pPr>
              <w:pStyle w:val="TableParagraph"/>
              <w:spacing w:before="1"/>
              <w:ind w:left="112"/>
              <w:rPr>
                <w:b/>
                <w:sz w:val="18"/>
              </w:rPr>
            </w:pPr>
            <w:r>
              <w:rPr>
                <w:b/>
                <w:spacing w:val="-10"/>
                <w:sz w:val="18"/>
              </w:rPr>
              <w:t>1</w:t>
            </w:r>
          </w:p>
        </w:tc>
        <w:tc>
          <w:tcPr>
            <w:tcW w:w="1351" w:type="dxa"/>
          </w:tcPr>
          <w:p w:rsidR="00F30CD0" w:rsidRDefault="00F319C3">
            <w:pPr>
              <w:pStyle w:val="TableParagraph"/>
              <w:spacing w:before="1"/>
              <w:ind w:left="113"/>
              <w:rPr>
                <w:b/>
                <w:sz w:val="18"/>
              </w:rPr>
            </w:pPr>
            <w:r>
              <w:rPr>
                <w:b/>
                <w:spacing w:val="-10"/>
                <w:sz w:val="18"/>
              </w:rPr>
              <w:t>2</w:t>
            </w:r>
          </w:p>
        </w:tc>
        <w:tc>
          <w:tcPr>
            <w:tcW w:w="1152" w:type="dxa"/>
          </w:tcPr>
          <w:p w:rsidR="00F30CD0" w:rsidRDefault="00F319C3">
            <w:pPr>
              <w:pStyle w:val="TableParagraph"/>
              <w:spacing w:before="1"/>
              <w:ind w:left="110"/>
              <w:rPr>
                <w:b/>
                <w:sz w:val="18"/>
              </w:rPr>
            </w:pPr>
            <w:r>
              <w:rPr>
                <w:b/>
                <w:spacing w:val="-10"/>
                <w:sz w:val="18"/>
              </w:rPr>
              <w:t>3</w:t>
            </w:r>
          </w:p>
        </w:tc>
        <w:tc>
          <w:tcPr>
            <w:tcW w:w="847" w:type="dxa"/>
          </w:tcPr>
          <w:p w:rsidR="00F30CD0" w:rsidRDefault="00F319C3">
            <w:pPr>
              <w:pStyle w:val="TableParagraph"/>
              <w:spacing w:before="1"/>
              <w:ind w:left="113"/>
              <w:rPr>
                <w:b/>
                <w:sz w:val="18"/>
              </w:rPr>
            </w:pPr>
            <w:r>
              <w:rPr>
                <w:b/>
                <w:spacing w:val="-10"/>
                <w:sz w:val="18"/>
              </w:rPr>
              <w:t>4</w:t>
            </w:r>
          </w:p>
        </w:tc>
        <w:tc>
          <w:tcPr>
            <w:tcW w:w="1435" w:type="dxa"/>
          </w:tcPr>
          <w:p w:rsidR="00F30CD0" w:rsidRDefault="00F319C3">
            <w:pPr>
              <w:pStyle w:val="TableParagraph"/>
              <w:spacing w:before="1"/>
              <w:ind w:left="116"/>
              <w:rPr>
                <w:b/>
                <w:sz w:val="18"/>
              </w:rPr>
            </w:pPr>
            <w:r>
              <w:rPr>
                <w:b/>
                <w:spacing w:val="-10"/>
                <w:sz w:val="18"/>
              </w:rPr>
              <w:t>5</w:t>
            </w:r>
          </w:p>
        </w:tc>
        <w:tc>
          <w:tcPr>
            <w:tcW w:w="1066" w:type="dxa"/>
          </w:tcPr>
          <w:p w:rsidR="00F30CD0" w:rsidRDefault="00F319C3">
            <w:pPr>
              <w:pStyle w:val="TableParagraph"/>
              <w:spacing w:before="1"/>
              <w:ind w:left="111"/>
              <w:rPr>
                <w:b/>
                <w:sz w:val="18"/>
              </w:rPr>
            </w:pPr>
            <w:r>
              <w:rPr>
                <w:b/>
                <w:spacing w:val="-10"/>
                <w:sz w:val="18"/>
              </w:rPr>
              <w:t>6</w:t>
            </w:r>
          </w:p>
        </w:tc>
        <w:tc>
          <w:tcPr>
            <w:tcW w:w="1056" w:type="dxa"/>
          </w:tcPr>
          <w:p w:rsidR="00F30CD0" w:rsidRDefault="00F319C3">
            <w:pPr>
              <w:pStyle w:val="TableParagraph"/>
              <w:spacing w:before="1"/>
              <w:ind w:left="114"/>
              <w:rPr>
                <w:b/>
                <w:sz w:val="18"/>
              </w:rPr>
            </w:pPr>
            <w:r>
              <w:rPr>
                <w:b/>
                <w:spacing w:val="-10"/>
                <w:sz w:val="18"/>
              </w:rPr>
              <w:t>7</w:t>
            </w:r>
          </w:p>
        </w:tc>
        <w:tc>
          <w:tcPr>
            <w:tcW w:w="905" w:type="dxa"/>
          </w:tcPr>
          <w:p w:rsidR="00F30CD0" w:rsidRDefault="00F319C3">
            <w:pPr>
              <w:pStyle w:val="TableParagraph"/>
              <w:spacing w:before="1"/>
              <w:ind w:left="114"/>
              <w:rPr>
                <w:b/>
                <w:sz w:val="18"/>
              </w:rPr>
            </w:pPr>
            <w:r>
              <w:rPr>
                <w:b/>
                <w:spacing w:val="-10"/>
                <w:sz w:val="18"/>
              </w:rPr>
              <w:t>8</w:t>
            </w:r>
          </w:p>
        </w:tc>
        <w:tc>
          <w:tcPr>
            <w:tcW w:w="1639" w:type="dxa"/>
          </w:tcPr>
          <w:p w:rsidR="00F30CD0" w:rsidRDefault="00F319C3">
            <w:pPr>
              <w:pStyle w:val="TableParagraph"/>
              <w:spacing w:before="1"/>
              <w:ind w:left="114"/>
              <w:rPr>
                <w:b/>
                <w:sz w:val="18"/>
              </w:rPr>
            </w:pPr>
            <w:r>
              <w:rPr>
                <w:b/>
                <w:spacing w:val="-10"/>
                <w:sz w:val="18"/>
              </w:rPr>
              <w:t>9</w:t>
            </w:r>
          </w:p>
        </w:tc>
        <w:tc>
          <w:tcPr>
            <w:tcW w:w="903" w:type="dxa"/>
          </w:tcPr>
          <w:p w:rsidR="00F30CD0" w:rsidRDefault="00F319C3">
            <w:pPr>
              <w:pStyle w:val="TableParagraph"/>
              <w:spacing w:before="1"/>
              <w:ind w:left="114"/>
              <w:rPr>
                <w:b/>
                <w:sz w:val="18"/>
              </w:rPr>
            </w:pPr>
            <w:r>
              <w:rPr>
                <w:b/>
                <w:spacing w:val="-5"/>
                <w:sz w:val="18"/>
              </w:rPr>
              <w:t>10</w:t>
            </w:r>
          </w:p>
        </w:tc>
      </w:tr>
      <w:tr w:rsidR="00F30CD0">
        <w:trPr>
          <w:trHeight w:val="292"/>
        </w:trPr>
        <w:tc>
          <w:tcPr>
            <w:tcW w:w="564" w:type="dxa"/>
          </w:tcPr>
          <w:p w:rsidR="00F30CD0" w:rsidRDefault="00F30CD0">
            <w:pPr>
              <w:pStyle w:val="TableParagraph"/>
              <w:rPr>
                <w:rFonts w:ascii="Times New Roman"/>
                <w:sz w:val="20"/>
              </w:rPr>
            </w:pPr>
          </w:p>
        </w:tc>
        <w:tc>
          <w:tcPr>
            <w:tcW w:w="1351" w:type="dxa"/>
          </w:tcPr>
          <w:p w:rsidR="00F30CD0" w:rsidRDefault="00F30CD0">
            <w:pPr>
              <w:pStyle w:val="TableParagraph"/>
              <w:rPr>
                <w:rFonts w:ascii="Times New Roman"/>
                <w:sz w:val="20"/>
              </w:rPr>
            </w:pPr>
          </w:p>
        </w:tc>
        <w:tc>
          <w:tcPr>
            <w:tcW w:w="1152" w:type="dxa"/>
          </w:tcPr>
          <w:p w:rsidR="00F30CD0" w:rsidRDefault="00F30CD0">
            <w:pPr>
              <w:pStyle w:val="TableParagraph"/>
              <w:rPr>
                <w:rFonts w:ascii="Times New Roman"/>
                <w:sz w:val="20"/>
              </w:rPr>
            </w:pPr>
          </w:p>
        </w:tc>
        <w:tc>
          <w:tcPr>
            <w:tcW w:w="847" w:type="dxa"/>
          </w:tcPr>
          <w:p w:rsidR="00F30CD0" w:rsidRDefault="00F30CD0">
            <w:pPr>
              <w:pStyle w:val="TableParagraph"/>
              <w:rPr>
                <w:rFonts w:ascii="Times New Roman"/>
                <w:sz w:val="20"/>
              </w:rPr>
            </w:pPr>
          </w:p>
        </w:tc>
        <w:tc>
          <w:tcPr>
            <w:tcW w:w="1435" w:type="dxa"/>
          </w:tcPr>
          <w:p w:rsidR="00F30CD0" w:rsidRDefault="00F30CD0">
            <w:pPr>
              <w:pStyle w:val="TableParagraph"/>
              <w:rPr>
                <w:rFonts w:ascii="Times New Roman"/>
                <w:sz w:val="20"/>
              </w:rPr>
            </w:pPr>
          </w:p>
        </w:tc>
        <w:tc>
          <w:tcPr>
            <w:tcW w:w="1066" w:type="dxa"/>
          </w:tcPr>
          <w:p w:rsidR="00F30CD0" w:rsidRDefault="00F30CD0">
            <w:pPr>
              <w:pStyle w:val="TableParagraph"/>
              <w:rPr>
                <w:rFonts w:ascii="Times New Roman"/>
                <w:sz w:val="20"/>
              </w:rPr>
            </w:pPr>
          </w:p>
        </w:tc>
        <w:tc>
          <w:tcPr>
            <w:tcW w:w="1056" w:type="dxa"/>
          </w:tcPr>
          <w:p w:rsidR="00F30CD0" w:rsidRDefault="00F30CD0">
            <w:pPr>
              <w:pStyle w:val="TableParagraph"/>
              <w:rPr>
                <w:rFonts w:ascii="Times New Roman"/>
                <w:sz w:val="20"/>
              </w:rPr>
            </w:pPr>
          </w:p>
        </w:tc>
        <w:tc>
          <w:tcPr>
            <w:tcW w:w="905" w:type="dxa"/>
          </w:tcPr>
          <w:p w:rsidR="00F30CD0" w:rsidRDefault="00F30CD0">
            <w:pPr>
              <w:pStyle w:val="TableParagraph"/>
              <w:rPr>
                <w:rFonts w:ascii="Times New Roman"/>
                <w:sz w:val="20"/>
              </w:rPr>
            </w:pPr>
          </w:p>
        </w:tc>
        <w:tc>
          <w:tcPr>
            <w:tcW w:w="1639" w:type="dxa"/>
          </w:tcPr>
          <w:p w:rsidR="00F30CD0" w:rsidRDefault="00F30CD0">
            <w:pPr>
              <w:pStyle w:val="TableParagraph"/>
              <w:rPr>
                <w:rFonts w:ascii="Times New Roman"/>
                <w:sz w:val="20"/>
              </w:rPr>
            </w:pPr>
          </w:p>
        </w:tc>
        <w:tc>
          <w:tcPr>
            <w:tcW w:w="903" w:type="dxa"/>
          </w:tcPr>
          <w:p w:rsidR="00F30CD0" w:rsidRDefault="00F30CD0">
            <w:pPr>
              <w:pStyle w:val="TableParagraph"/>
              <w:rPr>
                <w:rFonts w:ascii="Times New Roman"/>
                <w:sz w:val="20"/>
              </w:rPr>
            </w:pPr>
          </w:p>
        </w:tc>
      </w:tr>
      <w:tr w:rsidR="00F30CD0">
        <w:trPr>
          <w:trHeight w:val="290"/>
        </w:trPr>
        <w:tc>
          <w:tcPr>
            <w:tcW w:w="564" w:type="dxa"/>
          </w:tcPr>
          <w:p w:rsidR="00F30CD0" w:rsidRDefault="00F30CD0">
            <w:pPr>
              <w:pStyle w:val="TableParagraph"/>
              <w:rPr>
                <w:rFonts w:ascii="Times New Roman"/>
                <w:sz w:val="20"/>
              </w:rPr>
            </w:pPr>
          </w:p>
        </w:tc>
        <w:tc>
          <w:tcPr>
            <w:tcW w:w="1351" w:type="dxa"/>
          </w:tcPr>
          <w:p w:rsidR="00F30CD0" w:rsidRDefault="00F30CD0">
            <w:pPr>
              <w:pStyle w:val="TableParagraph"/>
              <w:rPr>
                <w:rFonts w:ascii="Times New Roman"/>
                <w:sz w:val="20"/>
              </w:rPr>
            </w:pPr>
          </w:p>
        </w:tc>
        <w:tc>
          <w:tcPr>
            <w:tcW w:w="1152" w:type="dxa"/>
          </w:tcPr>
          <w:p w:rsidR="00F30CD0" w:rsidRDefault="00F30CD0">
            <w:pPr>
              <w:pStyle w:val="TableParagraph"/>
              <w:rPr>
                <w:rFonts w:ascii="Times New Roman"/>
                <w:sz w:val="20"/>
              </w:rPr>
            </w:pPr>
          </w:p>
        </w:tc>
        <w:tc>
          <w:tcPr>
            <w:tcW w:w="847" w:type="dxa"/>
          </w:tcPr>
          <w:p w:rsidR="00F30CD0" w:rsidRDefault="00F30CD0">
            <w:pPr>
              <w:pStyle w:val="TableParagraph"/>
              <w:rPr>
                <w:rFonts w:ascii="Times New Roman"/>
                <w:sz w:val="20"/>
              </w:rPr>
            </w:pPr>
          </w:p>
        </w:tc>
        <w:tc>
          <w:tcPr>
            <w:tcW w:w="1435" w:type="dxa"/>
          </w:tcPr>
          <w:p w:rsidR="00F30CD0" w:rsidRDefault="00F30CD0">
            <w:pPr>
              <w:pStyle w:val="TableParagraph"/>
              <w:rPr>
                <w:rFonts w:ascii="Times New Roman"/>
                <w:sz w:val="20"/>
              </w:rPr>
            </w:pPr>
          </w:p>
        </w:tc>
        <w:tc>
          <w:tcPr>
            <w:tcW w:w="1066" w:type="dxa"/>
          </w:tcPr>
          <w:p w:rsidR="00F30CD0" w:rsidRDefault="00F30CD0">
            <w:pPr>
              <w:pStyle w:val="TableParagraph"/>
              <w:rPr>
                <w:rFonts w:ascii="Times New Roman"/>
                <w:sz w:val="20"/>
              </w:rPr>
            </w:pPr>
          </w:p>
        </w:tc>
        <w:tc>
          <w:tcPr>
            <w:tcW w:w="1056" w:type="dxa"/>
          </w:tcPr>
          <w:p w:rsidR="00F30CD0" w:rsidRDefault="00F30CD0">
            <w:pPr>
              <w:pStyle w:val="TableParagraph"/>
              <w:rPr>
                <w:rFonts w:ascii="Times New Roman"/>
                <w:sz w:val="20"/>
              </w:rPr>
            </w:pPr>
          </w:p>
        </w:tc>
        <w:tc>
          <w:tcPr>
            <w:tcW w:w="905" w:type="dxa"/>
          </w:tcPr>
          <w:p w:rsidR="00F30CD0" w:rsidRDefault="00F30CD0">
            <w:pPr>
              <w:pStyle w:val="TableParagraph"/>
              <w:rPr>
                <w:rFonts w:ascii="Times New Roman"/>
                <w:sz w:val="20"/>
              </w:rPr>
            </w:pPr>
          </w:p>
        </w:tc>
        <w:tc>
          <w:tcPr>
            <w:tcW w:w="1639" w:type="dxa"/>
          </w:tcPr>
          <w:p w:rsidR="00F30CD0" w:rsidRDefault="00F30CD0">
            <w:pPr>
              <w:pStyle w:val="TableParagraph"/>
              <w:rPr>
                <w:rFonts w:ascii="Times New Roman"/>
                <w:sz w:val="20"/>
              </w:rPr>
            </w:pPr>
          </w:p>
        </w:tc>
        <w:tc>
          <w:tcPr>
            <w:tcW w:w="903" w:type="dxa"/>
          </w:tcPr>
          <w:p w:rsidR="00F30CD0" w:rsidRDefault="00F30CD0">
            <w:pPr>
              <w:pStyle w:val="TableParagraph"/>
              <w:rPr>
                <w:rFonts w:ascii="Times New Roman"/>
                <w:sz w:val="20"/>
              </w:rPr>
            </w:pPr>
          </w:p>
        </w:tc>
      </w:tr>
      <w:tr w:rsidR="00F30CD0">
        <w:trPr>
          <w:trHeight w:val="292"/>
        </w:trPr>
        <w:tc>
          <w:tcPr>
            <w:tcW w:w="564" w:type="dxa"/>
          </w:tcPr>
          <w:p w:rsidR="00F30CD0" w:rsidRDefault="00F30CD0">
            <w:pPr>
              <w:pStyle w:val="TableParagraph"/>
              <w:rPr>
                <w:rFonts w:ascii="Times New Roman"/>
                <w:sz w:val="20"/>
              </w:rPr>
            </w:pPr>
          </w:p>
        </w:tc>
        <w:tc>
          <w:tcPr>
            <w:tcW w:w="1351" w:type="dxa"/>
          </w:tcPr>
          <w:p w:rsidR="00F30CD0" w:rsidRDefault="00F30CD0">
            <w:pPr>
              <w:pStyle w:val="TableParagraph"/>
              <w:rPr>
                <w:rFonts w:ascii="Times New Roman"/>
                <w:sz w:val="20"/>
              </w:rPr>
            </w:pPr>
          </w:p>
        </w:tc>
        <w:tc>
          <w:tcPr>
            <w:tcW w:w="1152" w:type="dxa"/>
          </w:tcPr>
          <w:p w:rsidR="00F30CD0" w:rsidRDefault="00F30CD0">
            <w:pPr>
              <w:pStyle w:val="TableParagraph"/>
              <w:rPr>
                <w:rFonts w:ascii="Times New Roman"/>
                <w:sz w:val="20"/>
              </w:rPr>
            </w:pPr>
          </w:p>
        </w:tc>
        <w:tc>
          <w:tcPr>
            <w:tcW w:w="847" w:type="dxa"/>
          </w:tcPr>
          <w:p w:rsidR="00F30CD0" w:rsidRDefault="00F30CD0">
            <w:pPr>
              <w:pStyle w:val="TableParagraph"/>
              <w:rPr>
                <w:rFonts w:ascii="Times New Roman"/>
                <w:sz w:val="20"/>
              </w:rPr>
            </w:pPr>
          </w:p>
        </w:tc>
        <w:tc>
          <w:tcPr>
            <w:tcW w:w="1435" w:type="dxa"/>
          </w:tcPr>
          <w:p w:rsidR="00F30CD0" w:rsidRDefault="00F30CD0">
            <w:pPr>
              <w:pStyle w:val="TableParagraph"/>
              <w:rPr>
                <w:rFonts w:ascii="Times New Roman"/>
                <w:sz w:val="20"/>
              </w:rPr>
            </w:pPr>
          </w:p>
        </w:tc>
        <w:tc>
          <w:tcPr>
            <w:tcW w:w="1066" w:type="dxa"/>
          </w:tcPr>
          <w:p w:rsidR="00F30CD0" w:rsidRDefault="00F30CD0">
            <w:pPr>
              <w:pStyle w:val="TableParagraph"/>
              <w:rPr>
                <w:rFonts w:ascii="Times New Roman"/>
                <w:sz w:val="20"/>
              </w:rPr>
            </w:pPr>
          </w:p>
        </w:tc>
        <w:tc>
          <w:tcPr>
            <w:tcW w:w="1056" w:type="dxa"/>
          </w:tcPr>
          <w:p w:rsidR="00F30CD0" w:rsidRDefault="00F30CD0">
            <w:pPr>
              <w:pStyle w:val="TableParagraph"/>
              <w:rPr>
                <w:rFonts w:ascii="Times New Roman"/>
                <w:sz w:val="20"/>
              </w:rPr>
            </w:pPr>
          </w:p>
        </w:tc>
        <w:tc>
          <w:tcPr>
            <w:tcW w:w="905" w:type="dxa"/>
          </w:tcPr>
          <w:p w:rsidR="00F30CD0" w:rsidRDefault="00F30CD0">
            <w:pPr>
              <w:pStyle w:val="TableParagraph"/>
              <w:rPr>
                <w:rFonts w:ascii="Times New Roman"/>
                <w:sz w:val="20"/>
              </w:rPr>
            </w:pPr>
          </w:p>
        </w:tc>
        <w:tc>
          <w:tcPr>
            <w:tcW w:w="1639" w:type="dxa"/>
          </w:tcPr>
          <w:p w:rsidR="00F30CD0" w:rsidRDefault="00F30CD0">
            <w:pPr>
              <w:pStyle w:val="TableParagraph"/>
              <w:rPr>
                <w:rFonts w:ascii="Times New Roman"/>
                <w:sz w:val="20"/>
              </w:rPr>
            </w:pPr>
          </w:p>
        </w:tc>
        <w:tc>
          <w:tcPr>
            <w:tcW w:w="903" w:type="dxa"/>
          </w:tcPr>
          <w:p w:rsidR="00F30CD0" w:rsidRDefault="00F30CD0">
            <w:pPr>
              <w:pStyle w:val="TableParagraph"/>
              <w:rPr>
                <w:rFonts w:ascii="Times New Roman"/>
                <w:sz w:val="20"/>
              </w:rPr>
            </w:pPr>
          </w:p>
        </w:tc>
      </w:tr>
      <w:tr w:rsidR="00F30CD0">
        <w:trPr>
          <w:trHeight w:val="290"/>
        </w:trPr>
        <w:tc>
          <w:tcPr>
            <w:tcW w:w="564" w:type="dxa"/>
          </w:tcPr>
          <w:p w:rsidR="00F30CD0" w:rsidRDefault="00F30CD0">
            <w:pPr>
              <w:pStyle w:val="TableParagraph"/>
              <w:rPr>
                <w:rFonts w:ascii="Times New Roman"/>
                <w:sz w:val="20"/>
              </w:rPr>
            </w:pPr>
          </w:p>
        </w:tc>
        <w:tc>
          <w:tcPr>
            <w:tcW w:w="1351" w:type="dxa"/>
          </w:tcPr>
          <w:p w:rsidR="00F30CD0" w:rsidRDefault="00F30CD0">
            <w:pPr>
              <w:pStyle w:val="TableParagraph"/>
              <w:rPr>
                <w:rFonts w:ascii="Times New Roman"/>
                <w:sz w:val="20"/>
              </w:rPr>
            </w:pPr>
          </w:p>
        </w:tc>
        <w:tc>
          <w:tcPr>
            <w:tcW w:w="1152" w:type="dxa"/>
          </w:tcPr>
          <w:p w:rsidR="00F30CD0" w:rsidRDefault="00F30CD0">
            <w:pPr>
              <w:pStyle w:val="TableParagraph"/>
              <w:rPr>
                <w:rFonts w:ascii="Times New Roman"/>
                <w:sz w:val="20"/>
              </w:rPr>
            </w:pPr>
          </w:p>
        </w:tc>
        <w:tc>
          <w:tcPr>
            <w:tcW w:w="847" w:type="dxa"/>
          </w:tcPr>
          <w:p w:rsidR="00F30CD0" w:rsidRDefault="00F30CD0">
            <w:pPr>
              <w:pStyle w:val="TableParagraph"/>
              <w:rPr>
                <w:rFonts w:ascii="Times New Roman"/>
                <w:sz w:val="20"/>
              </w:rPr>
            </w:pPr>
          </w:p>
        </w:tc>
        <w:tc>
          <w:tcPr>
            <w:tcW w:w="1435" w:type="dxa"/>
          </w:tcPr>
          <w:p w:rsidR="00F30CD0" w:rsidRDefault="00F30CD0">
            <w:pPr>
              <w:pStyle w:val="TableParagraph"/>
              <w:rPr>
                <w:rFonts w:ascii="Times New Roman"/>
                <w:sz w:val="20"/>
              </w:rPr>
            </w:pPr>
          </w:p>
        </w:tc>
        <w:tc>
          <w:tcPr>
            <w:tcW w:w="1066" w:type="dxa"/>
          </w:tcPr>
          <w:p w:rsidR="00F30CD0" w:rsidRDefault="00F30CD0">
            <w:pPr>
              <w:pStyle w:val="TableParagraph"/>
              <w:rPr>
                <w:rFonts w:ascii="Times New Roman"/>
                <w:sz w:val="20"/>
              </w:rPr>
            </w:pPr>
          </w:p>
        </w:tc>
        <w:tc>
          <w:tcPr>
            <w:tcW w:w="1056" w:type="dxa"/>
          </w:tcPr>
          <w:p w:rsidR="00F30CD0" w:rsidRDefault="00F30CD0">
            <w:pPr>
              <w:pStyle w:val="TableParagraph"/>
              <w:rPr>
                <w:rFonts w:ascii="Times New Roman"/>
                <w:sz w:val="20"/>
              </w:rPr>
            </w:pPr>
          </w:p>
        </w:tc>
        <w:tc>
          <w:tcPr>
            <w:tcW w:w="905" w:type="dxa"/>
          </w:tcPr>
          <w:p w:rsidR="00F30CD0" w:rsidRDefault="00F30CD0">
            <w:pPr>
              <w:pStyle w:val="TableParagraph"/>
              <w:rPr>
                <w:rFonts w:ascii="Times New Roman"/>
                <w:sz w:val="20"/>
              </w:rPr>
            </w:pPr>
          </w:p>
        </w:tc>
        <w:tc>
          <w:tcPr>
            <w:tcW w:w="1639" w:type="dxa"/>
          </w:tcPr>
          <w:p w:rsidR="00F30CD0" w:rsidRDefault="00F30CD0">
            <w:pPr>
              <w:pStyle w:val="TableParagraph"/>
              <w:rPr>
                <w:rFonts w:ascii="Times New Roman"/>
                <w:sz w:val="20"/>
              </w:rPr>
            </w:pPr>
          </w:p>
        </w:tc>
        <w:tc>
          <w:tcPr>
            <w:tcW w:w="903" w:type="dxa"/>
          </w:tcPr>
          <w:p w:rsidR="00F30CD0" w:rsidRDefault="00F30CD0">
            <w:pPr>
              <w:pStyle w:val="TableParagraph"/>
              <w:rPr>
                <w:rFonts w:ascii="Times New Roman"/>
                <w:sz w:val="20"/>
              </w:rPr>
            </w:pPr>
          </w:p>
        </w:tc>
      </w:tr>
      <w:tr w:rsidR="00F30CD0">
        <w:trPr>
          <w:trHeight w:val="313"/>
        </w:trPr>
        <w:tc>
          <w:tcPr>
            <w:tcW w:w="564" w:type="dxa"/>
          </w:tcPr>
          <w:p w:rsidR="00F30CD0" w:rsidRDefault="00F30CD0">
            <w:pPr>
              <w:pStyle w:val="TableParagraph"/>
              <w:rPr>
                <w:rFonts w:ascii="Times New Roman"/>
                <w:sz w:val="20"/>
              </w:rPr>
            </w:pPr>
          </w:p>
        </w:tc>
        <w:tc>
          <w:tcPr>
            <w:tcW w:w="1351" w:type="dxa"/>
          </w:tcPr>
          <w:p w:rsidR="00F30CD0" w:rsidRDefault="00F30CD0">
            <w:pPr>
              <w:pStyle w:val="TableParagraph"/>
              <w:rPr>
                <w:rFonts w:ascii="Times New Roman"/>
                <w:sz w:val="20"/>
              </w:rPr>
            </w:pPr>
          </w:p>
        </w:tc>
        <w:tc>
          <w:tcPr>
            <w:tcW w:w="1152" w:type="dxa"/>
          </w:tcPr>
          <w:p w:rsidR="00F30CD0" w:rsidRDefault="00F30CD0">
            <w:pPr>
              <w:pStyle w:val="TableParagraph"/>
              <w:rPr>
                <w:rFonts w:ascii="Times New Roman"/>
                <w:sz w:val="20"/>
              </w:rPr>
            </w:pPr>
          </w:p>
        </w:tc>
        <w:tc>
          <w:tcPr>
            <w:tcW w:w="847" w:type="dxa"/>
          </w:tcPr>
          <w:p w:rsidR="00F30CD0" w:rsidRDefault="00F30CD0">
            <w:pPr>
              <w:pStyle w:val="TableParagraph"/>
              <w:rPr>
                <w:rFonts w:ascii="Times New Roman"/>
                <w:sz w:val="20"/>
              </w:rPr>
            </w:pPr>
          </w:p>
        </w:tc>
        <w:tc>
          <w:tcPr>
            <w:tcW w:w="1435" w:type="dxa"/>
          </w:tcPr>
          <w:p w:rsidR="00F30CD0" w:rsidRDefault="00F30CD0">
            <w:pPr>
              <w:pStyle w:val="TableParagraph"/>
              <w:rPr>
                <w:rFonts w:ascii="Times New Roman"/>
                <w:sz w:val="20"/>
              </w:rPr>
            </w:pPr>
          </w:p>
        </w:tc>
        <w:tc>
          <w:tcPr>
            <w:tcW w:w="1066" w:type="dxa"/>
          </w:tcPr>
          <w:p w:rsidR="00F30CD0" w:rsidRDefault="00F30CD0">
            <w:pPr>
              <w:pStyle w:val="TableParagraph"/>
              <w:rPr>
                <w:rFonts w:ascii="Times New Roman"/>
                <w:sz w:val="20"/>
              </w:rPr>
            </w:pPr>
          </w:p>
        </w:tc>
        <w:tc>
          <w:tcPr>
            <w:tcW w:w="1056" w:type="dxa"/>
          </w:tcPr>
          <w:p w:rsidR="00F30CD0" w:rsidRDefault="00F30CD0">
            <w:pPr>
              <w:pStyle w:val="TableParagraph"/>
              <w:rPr>
                <w:rFonts w:ascii="Times New Roman"/>
                <w:sz w:val="20"/>
              </w:rPr>
            </w:pPr>
          </w:p>
        </w:tc>
        <w:tc>
          <w:tcPr>
            <w:tcW w:w="905" w:type="dxa"/>
          </w:tcPr>
          <w:p w:rsidR="00F30CD0" w:rsidRDefault="00F30CD0">
            <w:pPr>
              <w:pStyle w:val="TableParagraph"/>
              <w:rPr>
                <w:rFonts w:ascii="Times New Roman"/>
                <w:sz w:val="20"/>
              </w:rPr>
            </w:pPr>
          </w:p>
        </w:tc>
        <w:tc>
          <w:tcPr>
            <w:tcW w:w="1639" w:type="dxa"/>
          </w:tcPr>
          <w:p w:rsidR="00F30CD0" w:rsidRDefault="00F30CD0">
            <w:pPr>
              <w:pStyle w:val="TableParagraph"/>
              <w:rPr>
                <w:rFonts w:ascii="Times New Roman"/>
                <w:sz w:val="20"/>
              </w:rPr>
            </w:pPr>
          </w:p>
        </w:tc>
        <w:tc>
          <w:tcPr>
            <w:tcW w:w="903" w:type="dxa"/>
          </w:tcPr>
          <w:p w:rsidR="00F30CD0" w:rsidRDefault="00F30CD0">
            <w:pPr>
              <w:pStyle w:val="TableParagraph"/>
              <w:rPr>
                <w:rFonts w:ascii="Times New Roman"/>
                <w:sz w:val="20"/>
              </w:rPr>
            </w:pPr>
          </w:p>
        </w:tc>
      </w:tr>
    </w:tbl>
    <w:p w:rsidR="00F30CD0" w:rsidRDefault="00F30CD0">
      <w:pPr>
        <w:pStyle w:val="BodyText"/>
        <w:rPr>
          <w:b/>
          <w:sz w:val="28"/>
        </w:rPr>
      </w:pPr>
    </w:p>
    <w:p w:rsidR="00F30CD0" w:rsidRDefault="00F30CD0">
      <w:pPr>
        <w:pStyle w:val="BodyText"/>
        <w:spacing w:before="232"/>
        <w:rPr>
          <w:b/>
          <w:sz w:val="28"/>
        </w:rPr>
      </w:pPr>
    </w:p>
    <w:p w:rsidR="00F30CD0" w:rsidRDefault="00F319C3">
      <w:pPr>
        <w:pStyle w:val="BodyText"/>
        <w:spacing w:line="242" w:lineRule="auto"/>
        <w:ind w:left="1080" w:right="1410" w:hanging="3"/>
      </w:pPr>
      <w:r>
        <w:t>Certified</w:t>
      </w:r>
      <w:r>
        <w:rPr>
          <w:spacing w:val="-4"/>
        </w:rPr>
        <w:t xml:space="preserve"> </w:t>
      </w:r>
      <w:r>
        <w:t>that</w:t>
      </w:r>
      <w:r>
        <w:rPr>
          <w:spacing w:val="-5"/>
        </w:rPr>
        <w:t xml:space="preserve"> </w:t>
      </w:r>
      <w:r>
        <w:t>the</w:t>
      </w:r>
      <w:r>
        <w:rPr>
          <w:spacing w:val="-6"/>
        </w:rPr>
        <w:t xml:space="preserve"> </w:t>
      </w:r>
      <w:r>
        <w:t>above</w:t>
      </w:r>
      <w:r>
        <w:rPr>
          <w:spacing w:val="-3"/>
        </w:rPr>
        <w:t xml:space="preserve"> </w:t>
      </w:r>
      <w:r>
        <w:t>list</w:t>
      </w:r>
      <w:r>
        <w:rPr>
          <w:spacing w:val="-3"/>
        </w:rPr>
        <w:t xml:space="preserve"> </w:t>
      </w:r>
      <w:r>
        <w:t>of</w:t>
      </w:r>
      <w:r>
        <w:rPr>
          <w:spacing w:val="-2"/>
        </w:rPr>
        <w:t xml:space="preserve"> </w:t>
      </w:r>
      <w:r>
        <w:t>works</w:t>
      </w:r>
      <w:r>
        <w:rPr>
          <w:spacing w:val="-4"/>
        </w:rPr>
        <w:t xml:space="preserve"> </w:t>
      </w:r>
      <w:r>
        <w:t>is</w:t>
      </w:r>
      <w:r>
        <w:rPr>
          <w:spacing w:val="-4"/>
        </w:rPr>
        <w:t xml:space="preserve"> </w:t>
      </w:r>
      <w:r>
        <w:t>complete</w:t>
      </w:r>
      <w:r>
        <w:rPr>
          <w:spacing w:val="-9"/>
        </w:rPr>
        <w:t xml:space="preserve"> </w:t>
      </w:r>
      <w:r>
        <w:t>and</w:t>
      </w:r>
      <w:r>
        <w:rPr>
          <w:spacing w:val="-5"/>
        </w:rPr>
        <w:t xml:space="preserve"> </w:t>
      </w:r>
      <w:r>
        <w:t>no</w:t>
      </w:r>
      <w:r>
        <w:rPr>
          <w:spacing w:val="-8"/>
        </w:rPr>
        <w:t xml:space="preserve"> </w:t>
      </w:r>
      <w:r>
        <w:t>work</w:t>
      </w:r>
      <w:r>
        <w:rPr>
          <w:spacing w:val="-7"/>
        </w:rPr>
        <w:t xml:space="preserve"> </w:t>
      </w:r>
      <w:r>
        <w:t>has</w:t>
      </w:r>
      <w:r>
        <w:rPr>
          <w:spacing w:val="-9"/>
        </w:rPr>
        <w:t xml:space="preserve"> </w:t>
      </w:r>
      <w:r>
        <w:t>been</w:t>
      </w:r>
      <w:r>
        <w:rPr>
          <w:spacing w:val="-3"/>
        </w:rPr>
        <w:t xml:space="preserve"> </w:t>
      </w:r>
      <w:r>
        <w:t>left</w:t>
      </w:r>
      <w:r>
        <w:rPr>
          <w:spacing w:val="-2"/>
        </w:rPr>
        <w:t xml:space="preserve"> </w:t>
      </w:r>
      <w:r>
        <w:t>out</w:t>
      </w:r>
      <w:r>
        <w:rPr>
          <w:spacing w:val="-3"/>
        </w:rPr>
        <w:t xml:space="preserve"> </w:t>
      </w:r>
      <w:r>
        <w:t>and</w:t>
      </w:r>
      <w:r>
        <w:rPr>
          <w:spacing w:val="-3"/>
        </w:rPr>
        <w:t xml:space="preserve"> </w:t>
      </w:r>
      <w:r>
        <w:t>that</w:t>
      </w:r>
      <w:r>
        <w:rPr>
          <w:spacing w:val="-5"/>
        </w:rPr>
        <w:t xml:space="preserve"> </w:t>
      </w:r>
      <w:r>
        <w:t>the information given is correct to my knowledge and belief.</w:t>
      </w:r>
    </w:p>
    <w:p w:rsidR="00F30CD0" w:rsidRDefault="00F319C3">
      <w:pPr>
        <w:pStyle w:val="BodyText"/>
        <w:tabs>
          <w:tab w:val="left" w:pos="8040"/>
        </w:tabs>
        <w:spacing w:before="6"/>
        <w:ind w:left="1188"/>
      </w:pPr>
      <w:r>
        <w:t xml:space="preserve">Name </w:t>
      </w:r>
      <w:r>
        <w:rPr>
          <w:u w:val="single"/>
        </w:rPr>
        <w:tab/>
      </w:r>
    </w:p>
    <w:p w:rsidR="00F30CD0" w:rsidRDefault="00F319C3">
      <w:pPr>
        <w:pStyle w:val="BodyText"/>
        <w:tabs>
          <w:tab w:val="left" w:pos="8067"/>
          <w:tab w:val="left" w:pos="8355"/>
        </w:tabs>
        <w:spacing w:before="125" w:line="343" w:lineRule="auto"/>
        <w:ind w:left="1078" w:right="3162"/>
      </w:pPr>
      <w:r>
        <w:t>In the capacity of:</w:t>
      </w:r>
      <w:r>
        <w:rPr>
          <w:spacing w:val="123"/>
        </w:rPr>
        <w:t xml:space="preserve"> </w:t>
      </w:r>
      <w:r>
        <w:rPr>
          <w:u w:val="single"/>
        </w:rPr>
        <w:tab/>
      </w:r>
      <w:r>
        <w:rPr>
          <w:u w:val="single"/>
        </w:rPr>
        <w:tab/>
      </w:r>
      <w:r>
        <w:t xml:space="preserve"> Signed</w:t>
      </w:r>
      <w:r>
        <w:rPr>
          <w:spacing w:val="144"/>
        </w:rPr>
        <w:t xml:space="preserve"> </w:t>
      </w:r>
      <w:r>
        <w:rPr>
          <w:u w:val="single"/>
        </w:rPr>
        <w:tab/>
      </w:r>
    </w:p>
    <w:p w:rsidR="00F30CD0" w:rsidRDefault="00F319C3">
      <w:pPr>
        <w:pStyle w:val="BodyText"/>
        <w:tabs>
          <w:tab w:val="left" w:pos="2621"/>
          <w:tab w:val="left" w:pos="3341"/>
          <w:tab w:val="left" w:pos="9500"/>
        </w:tabs>
        <w:spacing w:before="7" w:line="343" w:lineRule="auto"/>
        <w:ind w:left="1078" w:right="2017"/>
      </w:pPr>
      <w:r>
        <w:t>Duly authorized to sign the Authorization for and on behalf of</w:t>
      </w:r>
      <w:r>
        <w:rPr>
          <w:spacing w:val="97"/>
        </w:rPr>
        <w:t xml:space="preserve"> </w:t>
      </w:r>
      <w:r>
        <w:rPr>
          <w:u w:val="single"/>
        </w:rPr>
        <w:tab/>
      </w:r>
      <w:r>
        <w:t xml:space="preserve"> </w:t>
      </w:r>
      <w:r>
        <w:rPr>
          <w:spacing w:val="-4"/>
        </w:rPr>
        <w:t>Date</w:t>
      </w:r>
      <w:r>
        <w:tab/>
      </w:r>
      <w:r>
        <w:rPr>
          <w:spacing w:val="-10"/>
        </w:rPr>
        <w:t>/</w:t>
      </w:r>
      <w:r>
        <w:tab/>
      </w:r>
      <w:r>
        <w:rPr>
          <w:spacing w:val="-10"/>
        </w:rP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39"/>
        <w:rPr>
          <w:sz w:val="20"/>
        </w:rPr>
      </w:pPr>
      <w:r>
        <w:rPr>
          <w:noProof/>
          <w:sz w:val="20"/>
        </w:rPr>
        <mc:AlternateContent>
          <mc:Choice Requires="wps">
            <w:drawing>
              <wp:anchor distT="0" distB="0" distL="0" distR="0" simplePos="0" relativeHeight="487634944" behindDoc="1" locked="0" layoutInCell="1" allowOverlap="1">
                <wp:simplePos x="0" y="0"/>
                <wp:positionH relativeFrom="page">
                  <wp:posOffset>894714</wp:posOffset>
                </wp:positionH>
                <wp:positionV relativeFrom="paragraph">
                  <wp:posOffset>322051</wp:posOffset>
                </wp:positionV>
                <wp:extent cx="6058535" cy="6350"/>
                <wp:effectExtent l="0" t="0" r="0" b="0"/>
                <wp:wrapTopAndBottom/>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37BD45E" id="Graphic 98" o:spid="_x0000_s1026" style="position:absolute;margin-left:70.45pt;margin-top:25.35pt;width:477.05pt;height:.5pt;z-index:-15681536;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8"/>
        <w:ind w:left="1078"/>
        <w:rPr>
          <w:b/>
          <w:sz w:val="28"/>
        </w:rPr>
      </w:pPr>
      <w:r>
        <w:rPr>
          <w:b/>
          <w:sz w:val="28"/>
          <w:u w:val="single"/>
        </w:rPr>
        <w:lastRenderedPageBreak/>
        <w:t>Performance</w:t>
      </w:r>
      <w:r>
        <w:rPr>
          <w:b/>
          <w:spacing w:val="-6"/>
          <w:sz w:val="28"/>
          <w:u w:val="single"/>
        </w:rPr>
        <w:t xml:space="preserve"> </w:t>
      </w:r>
      <w:r>
        <w:rPr>
          <w:b/>
          <w:sz w:val="28"/>
          <w:u w:val="single"/>
        </w:rPr>
        <w:t>report</w:t>
      </w:r>
      <w:r>
        <w:rPr>
          <w:b/>
          <w:spacing w:val="-9"/>
          <w:sz w:val="28"/>
          <w:u w:val="single"/>
        </w:rPr>
        <w:t xml:space="preserve"> </w:t>
      </w:r>
      <w:r>
        <w:rPr>
          <w:b/>
          <w:sz w:val="28"/>
          <w:u w:val="single"/>
        </w:rPr>
        <w:t>of</w:t>
      </w:r>
      <w:r>
        <w:rPr>
          <w:b/>
          <w:spacing w:val="-6"/>
          <w:sz w:val="28"/>
          <w:u w:val="single"/>
        </w:rPr>
        <w:t xml:space="preserve"> </w:t>
      </w:r>
      <w:r>
        <w:rPr>
          <w:b/>
          <w:sz w:val="28"/>
          <w:u w:val="single"/>
        </w:rPr>
        <w:t>works</w:t>
      </w:r>
      <w:r>
        <w:rPr>
          <w:b/>
          <w:spacing w:val="-5"/>
          <w:sz w:val="28"/>
          <w:u w:val="single"/>
        </w:rPr>
        <w:t xml:space="preserve"> </w:t>
      </w:r>
      <w:r>
        <w:rPr>
          <w:b/>
          <w:sz w:val="28"/>
          <w:u w:val="single"/>
        </w:rPr>
        <w:t>referred</w:t>
      </w:r>
      <w:r>
        <w:rPr>
          <w:b/>
          <w:spacing w:val="-4"/>
          <w:sz w:val="28"/>
          <w:u w:val="single"/>
        </w:rPr>
        <w:t xml:space="preserve"> </w:t>
      </w:r>
      <w:r>
        <w:rPr>
          <w:b/>
          <w:sz w:val="28"/>
          <w:u w:val="single"/>
        </w:rPr>
        <w:t>to</w:t>
      </w:r>
      <w:r>
        <w:rPr>
          <w:b/>
          <w:spacing w:val="-11"/>
          <w:sz w:val="28"/>
          <w:u w:val="single"/>
        </w:rPr>
        <w:t xml:space="preserve"> </w:t>
      </w:r>
      <w:r>
        <w:rPr>
          <w:b/>
          <w:sz w:val="28"/>
          <w:u w:val="single"/>
        </w:rPr>
        <w:t>in</w:t>
      </w:r>
      <w:r>
        <w:rPr>
          <w:b/>
          <w:spacing w:val="-5"/>
          <w:sz w:val="28"/>
          <w:u w:val="single"/>
        </w:rPr>
        <w:t xml:space="preserve"> </w:t>
      </w:r>
      <w:r>
        <w:rPr>
          <w:b/>
          <w:sz w:val="28"/>
          <w:u w:val="single"/>
        </w:rPr>
        <w:t>for</w:t>
      </w:r>
      <w:r>
        <w:rPr>
          <w:b/>
          <w:spacing w:val="-2"/>
          <w:sz w:val="28"/>
          <w:u w:val="single"/>
        </w:rPr>
        <w:t xml:space="preserve"> </w:t>
      </w:r>
      <w:r>
        <w:rPr>
          <w:b/>
          <w:sz w:val="28"/>
          <w:u w:val="single"/>
        </w:rPr>
        <w:t>“A1</w:t>
      </w:r>
      <w:r>
        <w:rPr>
          <w:b/>
          <w:spacing w:val="-7"/>
          <w:sz w:val="28"/>
          <w:u w:val="single"/>
        </w:rPr>
        <w:t xml:space="preserve"> </w:t>
      </w:r>
      <w:r>
        <w:rPr>
          <w:b/>
          <w:sz w:val="28"/>
          <w:u w:val="single"/>
        </w:rPr>
        <w:t>&amp;</w:t>
      </w:r>
      <w:r>
        <w:rPr>
          <w:b/>
          <w:spacing w:val="-7"/>
          <w:sz w:val="28"/>
          <w:u w:val="single"/>
        </w:rPr>
        <w:t xml:space="preserve"> </w:t>
      </w:r>
      <w:r>
        <w:rPr>
          <w:b/>
          <w:sz w:val="28"/>
          <w:u w:val="single"/>
        </w:rPr>
        <w:t>A2”</w:t>
      </w:r>
      <w:r>
        <w:rPr>
          <w:b/>
          <w:spacing w:val="-6"/>
          <w:sz w:val="28"/>
          <w:u w:val="single"/>
        </w:rPr>
        <w:t xml:space="preserve"> </w:t>
      </w:r>
      <w:r>
        <w:rPr>
          <w:b/>
          <w:spacing w:val="-2"/>
          <w:sz w:val="28"/>
          <w:u w:val="single"/>
        </w:rPr>
        <w:t>Above</w:t>
      </w:r>
    </w:p>
    <w:p w:rsidR="00F30CD0" w:rsidRDefault="00F30CD0">
      <w:pPr>
        <w:pStyle w:val="BodyText"/>
        <w:spacing w:before="228"/>
        <w:rPr>
          <w:b/>
          <w:sz w:val="20"/>
        </w:rPr>
      </w:pPr>
    </w:p>
    <w:tbl>
      <w:tblPr>
        <w:tblW w:w="0" w:type="auto"/>
        <w:tblInd w:w="1042" w:type="dxa"/>
        <w:tblLayout w:type="fixed"/>
        <w:tblCellMar>
          <w:left w:w="0" w:type="dxa"/>
          <w:right w:w="0" w:type="dxa"/>
        </w:tblCellMar>
        <w:tblLook w:val="01E0" w:firstRow="1" w:lastRow="1" w:firstColumn="1" w:lastColumn="1" w:noHBand="0" w:noVBand="0"/>
      </w:tblPr>
      <w:tblGrid>
        <w:gridCol w:w="675"/>
        <w:gridCol w:w="6547"/>
        <w:gridCol w:w="939"/>
        <w:gridCol w:w="1056"/>
      </w:tblGrid>
      <w:tr w:rsidR="00F30CD0">
        <w:trPr>
          <w:trHeight w:val="397"/>
        </w:trPr>
        <w:tc>
          <w:tcPr>
            <w:tcW w:w="675" w:type="dxa"/>
          </w:tcPr>
          <w:p w:rsidR="00F30CD0" w:rsidRDefault="00F319C3">
            <w:pPr>
              <w:pStyle w:val="TableParagraph"/>
              <w:spacing w:line="244" w:lineRule="exact"/>
              <w:ind w:left="50"/>
              <w:rPr>
                <w:sz w:val="24"/>
              </w:rPr>
            </w:pPr>
            <w:r>
              <w:rPr>
                <w:spacing w:val="-5"/>
                <w:sz w:val="24"/>
              </w:rPr>
              <w:t>1.</w:t>
            </w:r>
          </w:p>
        </w:tc>
        <w:tc>
          <w:tcPr>
            <w:tcW w:w="6547" w:type="dxa"/>
          </w:tcPr>
          <w:p w:rsidR="00F30CD0" w:rsidRDefault="00F319C3">
            <w:pPr>
              <w:pStyle w:val="TableParagraph"/>
              <w:spacing w:line="244" w:lineRule="exact"/>
              <w:ind w:left="457"/>
              <w:rPr>
                <w:sz w:val="24"/>
              </w:rPr>
            </w:pPr>
            <w:r>
              <w:rPr>
                <w:sz w:val="24"/>
              </w:rPr>
              <w:t>Name</w:t>
            </w:r>
            <w:r>
              <w:rPr>
                <w:spacing w:val="-8"/>
                <w:sz w:val="24"/>
              </w:rPr>
              <w:t xml:space="preserve"> </w:t>
            </w:r>
            <w:r>
              <w:rPr>
                <w:sz w:val="24"/>
              </w:rPr>
              <w:t>of</w:t>
            </w:r>
            <w:r>
              <w:rPr>
                <w:spacing w:val="-3"/>
                <w:sz w:val="24"/>
              </w:rPr>
              <w:t xml:space="preserve"> </w:t>
            </w:r>
            <w:r>
              <w:rPr>
                <w:sz w:val="24"/>
              </w:rPr>
              <w:t>work/</w:t>
            </w:r>
            <w:r>
              <w:rPr>
                <w:spacing w:val="-6"/>
                <w:sz w:val="24"/>
              </w:rPr>
              <w:t xml:space="preserve"> </w:t>
            </w:r>
            <w:r>
              <w:rPr>
                <w:sz w:val="24"/>
              </w:rPr>
              <w:t>Project</w:t>
            </w:r>
            <w:r>
              <w:rPr>
                <w:spacing w:val="-3"/>
                <w:sz w:val="24"/>
              </w:rPr>
              <w:t xml:space="preserve"> </w:t>
            </w:r>
            <w:r>
              <w:rPr>
                <w:sz w:val="24"/>
              </w:rPr>
              <w:t>and</w:t>
            </w:r>
            <w:r>
              <w:rPr>
                <w:spacing w:val="-3"/>
                <w:sz w:val="24"/>
              </w:rPr>
              <w:t xml:space="preserve"> </w:t>
            </w:r>
            <w:r>
              <w:rPr>
                <w:spacing w:val="-2"/>
                <w:sz w:val="24"/>
              </w:rPr>
              <w:t>Location</w:t>
            </w:r>
          </w:p>
        </w:tc>
        <w:tc>
          <w:tcPr>
            <w:tcW w:w="1995" w:type="dxa"/>
            <w:gridSpan w:val="2"/>
            <w:vMerge w:val="restart"/>
          </w:tcPr>
          <w:p w:rsidR="00F30CD0" w:rsidRDefault="00F30CD0">
            <w:pPr>
              <w:pStyle w:val="TableParagraph"/>
              <w:rPr>
                <w:rFonts w:ascii="Times New Roman"/>
                <w:sz w:val="24"/>
              </w:rPr>
            </w:pPr>
          </w:p>
        </w:tc>
      </w:tr>
      <w:tr w:rsidR="00F30CD0">
        <w:trPr>
          <w:trHeight w:val="492"/>
        </w:trPr>
        <w:tc>
          <w:tcPr>
            <w:tcW w:w="675" w:type="dxa"/>
          </w:tcPr>
          <w:p w:rsidR="00F30CD0" w:rsidRDefault="00F319C3">
            <w:pPr>
              <w:pStyle w:val="TableParagraph"/>
              <w:spacing w:before="108"/>
              <w:ind w:left="50"/>
              <w:rPr>
                <w:sz w:val="24"/>
              </w:rPr>
            </w:pPr>
            <w:r>
              <w:rPr>
                <w:spacing w:val="-5"/>
                <w:sz w:val="24"/>
              </w:rPr>
              <w:t>2.</w:t>
            </w:r>
          </w:p>
        </w:tc>
        <w:tc>
          <w:tcPr>
            <w:tcW w:w="6547" w:type="dxa"/>
          </w:tcPr>
          <w:p w:rsidR="00F30CD0" w:rsidRDefault="00F319C3">
            <w:pPr>
              <w:pStyle w:val="TableParagraph"/>
              <w:spacing w:before="108"/>
              <w:ind w:left="457"/>
              <w:rPr>
                <w:sz w:val="24"/>
              </w:rPr>
            </w:pPr>
            <w:r>
              <w:rPr>
                <w:sz w:val="24"/>
              </w:rPr>
              <w:t>Agreement</w:t>
            </w:r>
            <w:r>
              <w:rPr>
                <w:spacing w:val="-4"/>
                <w:sz w:val="24"/>
              </w:rPr>
              <w:t xml:space="preserve"> </w:t>
            </w:r>
            <w:r>
              <w:rPr>
                <w:spacing w:val="-5"/>
                <w:sz w:val="24"/>
              </w:rPr>
              <w:t>No.</w:t>
            </w:r>
          </w:p>
        </w:tc>
        <w:tc>
          <w:tcPr>
            <w:tcW w:w="1995" w:type="dxa"/>
            <w:gridSpan w:val="2"/>
            <w:vMerge/>
            <w:tcBorders>
              <w:top w:val="nil"/>
            </w:tcBorders>
          </w:tcPr>
          <w:p w:rsidR="00F30CD0" w:rsidRDefault="00F30CD0">
            <w:pPr>
              <w:rPr>
                <w:sz w:val="2"/>
                <w:szCs w:val="2"/>
              </w:rPr>
            </w:pPr>
          </w:p>
        </w:tc>
      </w:tr>
      <w:tr w:rsidR="00F30CD0">
        <w:trPr>
          <w:trHeight w:val="429"/>
        </w:trPr>
        <w:tc>
          <w:tcPr>
            <w:tcW w:w="675" w:type="dxa"/>
          </w:tcPr>
          <w:p w:rsidR="00F30CD0" w:rsidRDefault="00F319C3">
            <w:pPr>
              <w:pStyle w:val="TableParagraph"/>
              <w:spacing w:before="46"/>
              <w:ind w:left="50"/>
              <w:rPr>
                <w:sz w:val="24"/>
              </w:rPr>
            </w:pPr>
            <w:r>
              <w:rPr>
                <w:spacing w:val="-5"/>
                <w:sz w:val="24"/>
              </w:rPr>
              <w:t>3.</w:t>
            </w:r>
          </w:p>
        </w:tc>
        <w:tc>
          <w:tcPr>
            <w:tcW w:w="6547" w:type="dxa"/>
          </w:tcPr>
          <w:p w:rsidR="00F30CD0" w:rsidRDefault="00F319C3">
            <w:pPr>
              <w:pStyle w:val="TableParagraph"/>
              <w:spacing w:before="46"/>
              <w:ind w:left="457"/>
              <w:rPr>
                <w:sz w:val="24"/>
              </w:rPr>
            </w:pPr>
            <w:r>
              <w:rPr>
                <w:sz w:val="24"/>
              </w:rPr>
              <w:t>Estimated</w:t>
            </w:r>
            <w:r>
              <w:rPr>
                <w:spacing w:val="-3"/>
                <w:sz w:val="24"/>
              </w:rPr>
              <w:t xml:space="preserve"> </w:t>
            </w:r>
            <w:r>
              <w:rPr>
                <w:spacing w:val="-4"/>
                <w:sz w:val="24"/>
              </w:rPr>
              <w:t>Cost</w:t>
            </w:r>
          </w:p>
        </w:tc>
        <w:tc>
          <w:tcPr>
            <w:tcW w:w="1995" w:type="dxa"/>
            <w:gridSpan w:val="2"/>
            <w:vMerge/>
            <w:tcBorders>
              <w:top w:val="nil"/>
            </w:tcBorders>
          </w:tcPr>
          <w:p w:rsidR="00F30CD0" w:rsidRDefault="00F30CD0">
            <w:pPr>
              <w:rPr>
                <w:sz w:val="2"/>
                <w:szCs w:val="2"/>
              </w:rPr>
            </w:pPr>
          </w:p>
        </w:tc>
      </w:tr>
      <w:tr w:rsidR="00F30CD0">
        <w:trPr>
          <w:trHeight w:val="430"/>
        </w:trPr>
        <w:tc>
          <w:tcPr>
            <w:tcW w:w="675" w:type="dxa"/>
          </w:tcPr>
          <w:p w:rsidR="00F30CD0" w:rsidRDefault="00F319C3">
            <w:pPr>
              <w:pStyle w:val="TableParagraph"/>
              <w:spacing w:before="46"/>
              <w:ind w:left="50"/>
              <w:rPr>
                <w:sz w:val="24"/>
              </w:rPr>
            </w:pPr>
            <w:r>
              <w:rPr>
                <w:spacing w:val="-5"/>
                <w:sz w:val="24"/>
              </w:rPr>
              <w:t>4.</w:t>
            </w:r>
          </w:p>
        </w:tc>
        <w:tc>
          <w:tcPr>
            <w:tcW w:w="6547" w:type="dxa"/>
          </w:tcPr>
          <w:p w:rsidR="00F30CD0" w:rsidRDefault="00F319C3">
            <w:pPr>
              <w:pStyle w:val="TableParagraph"/>
              <w:spacing w:before="46"/>
              <w:ind w:left="457"/>
              <w:rPr>
                <w:sz w:val="24"/>
              </w:rPr>
            </w:pPr>
            <w:r>
              <w:rPr>
                <w:sz w:val="24"/>
              </w:rPr>
              <w:t>Tendered</w:t>
            </w:r>
            <w:r>
              <w:rPr>
                <w:spacing w:val="-4"/>
                <w:sz w:val="24"/>
              </w:rPr>
              <w:t xml:space="preserve"> Cost</w:t>
            </w:r>
          </w:p>
        </w:tc>
        <w:tc>
          <w:tcPr>
            <w:tcW w:w="1995" w:type="dxa"/>
            <w:gridSpan w:val="2"/>
            <w:vMerge/>
            <w:tcBorders>
              <w:top w:val="nil"/>
            </w:tcBorders>
          </w:tcPr>
          <w:p w:rsidR="00F30CD0" w:rsidRDefault="00F30CD0">
            <w:pPr>
              <w:rPr>
                <w:sz w:val="2"/>
                <w:szCs w:val="2"/>
              </w:rPr>
            </w:pPr>
          </w:p>
        </w:tc>
      </w:tr>
      <w:tr w:rsidR="00F30CD0">
        <w:trPr>
          <w:trHeight w:val="429"/>
        </w:trPr>
        <w:tc>
          <w:tcPr>
            <w:tcW w:w="675" w:type="dxa"/>
          </w:tcPr>
          <w:p w:rsidR="00F30CD0" w:rsidRDefault="00F319C3">
            <w:pPr>
              <w:pStyle w:val="TableParagraph"/>
              <w:spacing w:before="47"/>
              <w:ind w:left="50"/>
              <w:rPr>
                <w:sz w:val="24"/>
              </w:rPr>
            </w:pPr>
            <w:r>
              <w:rPr>
                <w:spacing w:val="-5"/>
                <w:sz w:val="24"/>
              </w:rPr>
              <w:t>5.</w:t>
            </w:r>
          </w:p>
        </w:tc>
        <w:tc>
          <w:tcPr>
            <w:tcW w:w="6547" w:type="dxa"/>
          </w:tcPr>
          <w:p w:rsidR="00F30CD0" w:rsidRDefault="00F319C3">
            <w:pPr>
              <w:pStyle w:val="TableParagraph"/>
              <w:spacing w:before="47"/>
              <w:ind w:left="457"/>
              <w:rPr>
                <w:sz w:val="24"/>
              </w:rPr>
            </w:pPr>
            <w:r>
              <w:rPr>
                <w:sz w:val="24"/>
              </w:rPr>
              <w:t>Date</w:t>
            </w:r>
            <w:r>
              <w:rPr>
                <w:spacing w:val="-4"/>
                <w:sz w:val="24"/>
              </w:rPr>
              <w:t xml:space="preserve"> </w:t>
            </w:r>
            <w:r>
              <w:rPr>
                <w:sz w:val="24"/>
              </w:rPr>
              <w:t>of</w:t>
            </w:r>
            <w:r>
              <w:rPr>
                <w:spacing w:val="-1"/>
                <w:sz w:val="24"/>
              </w:rPr>
              <w:t xml:space="preserve"> </w:t>
            </w:r>
            <w:r>
              <w:rPr>
                <w:spacing w:val="-4"/>
                <w:sz w:val="24"/>
              </w:rPr>
              <w:t>Start</w:t>
            </w:r>
          </w:p>
        </w:tc>
        <w:tc>
          <w:tcPr>
            <w:tcW w:w="1995" w:type="dxa"/>
            <w:gridSpan w:val="2"/>
            <w:vMerge/>
            <w:tcBorders>
              <w:top w:val="nil"/>
            </w:tcBorders>
          </w:tcPr>
          <w:p w:rsidR="00F30CD0" w:rsidRDefault="00F30CD0">
            <w:pPr>
              <w:rPr>
                <w:sz w:val="2"/>
                <w:szCs w:val="2"/>
              </w:rPr>
            </w:pPr>
          </w:p>
        </w:tc>
      </w:tr>
      <w:tr w:rsidR="00F30CD0">
        <w:trPr>
          <w:trHeight w:val="429"/>
        </w:trPr>
        <w:tc>
          <w:tcPr>
            <w:tcW w:w="675" w:type="dxa"/>
          </w:tcPr>
          <w:p w:rsidR="00F30CD0" w:rsidRDefault="00F319C3">
            <w:pPr>
              <w:pStyle w:val="TableParagraph"/>
              <w:spacing w:before="45"/>
              <w:ind w:left="50"/>
              <w:rPr>
                <w:sz w:val="24"/>
              </w:rPr>
            </w:pPr>
            <w:r>
              <w:rPr>
                <w:spacing w:val="-5"/>
                <w:sz w:val="24"/>
              </w:rPr>
              <w:t>6.</w:t>
            </w:r>
          </w:p>
        </w:tc>
        <w:tc>
          <w:tcPr>
            <w:tcW w:w="6547" w:type="dxa"/>
          </w:tcPr>
          <w:p w:rsidR="00F30CD0" w:rsidRDefault="00F319C3">
            <w:pPr>
              <w:pStyle w:val="TableParagraph"/>
              <w:spacing w:before="45"/>
              <w:ind w:left="457"/>
              <w:rPr>
                <w:sz w:val="24"/>
              </w:rPr>
            </w:pPr>
            <w:r>
              <w:rPr>
                <w:sz w:val="24"/>
              </w:rPr>
              <w:t>Date</w:t>
            </w:r>
            <w:r>
              <w:rPr>
                <w:spacing w:val="-6"/>
                <w:sz w:val="24"/>
              </w:rPr>
              <w:t xml:space="preserve"> </w:t>
            </w:r>
            <w:r>
              <w:rPr>
                <w:sz w:val="24"/>
              </w:rPr>
              <w:t>of</w:t>
            </w:r>
            <w:r>
              <w:rPr>
                <w:spacing w:val="-2"/>
                <w:sz w:val="24"/>
              </w:rPr>
              <w:t xml:space="preserve"> Completion</w:t>
            </w:r>
          </w:p>
        </w:tc>
        <w:tc>
          <w:tcPr>
            <w:tcW w:w="1995" w:type="dxa"/>
            <w:gridSpan w:val="2"/>
            <w:vMerge/>
            <w:tcBorders>
              <w:top w:val="nil"/>
            </w:tcBorders>
          </w:tcPr>
          <w:p w:rsidR="00F30CD0" w:rsidRDefault="00F30CD0">
            <w:pPr>
              <w:rPr>
                <w:sz w:val="2"/>
                <w:szCs w:val="2"/>
              </w:rPr>
            </w:pPr>
          </w:p>
        </w:tc>
      </w:tr>
      <w:tr w:rsidR="00F30CD0">
        <w:trPr>
          <w:trHeight w:val="431"/>
        </w:trPr>
        <w:tc>
          <w:tcPr>
            <w:tcW w:w="675" w:type="dxa"/>
          </w:tcPr>
          <w:p w:rsidR="00F30CD0" w:rsidRDefault="00F319C3">
            <w:pPr>
              <w:pStyle w:val="TableParagraph"/>
              <w:spacing w:before="47"/>
              <w:ind w:left="50"/>
              <w:rPr>
                <w:sz w:val="24"/>
              </w:rPr>
            </w:pPr>
            <w:r>
              <w:rPr>
                <w:spacing w:val="-5"/>
                <w:sz w:val="24"/>
              </w:rPr>
              <w:t>(a)</w:t>
            </w:r>
          </w:p>
        </w:tc>
        <w:tc>
          <w:tcPr>
            <w:tcW w:w="6547" w:type="dxa"/>
          </w:tcPr>
          <w:p w:rsidR="00F30CD0" w:rsidRDefault="00F319C3">
            <w:pPr>
              <w:pStyle w:val="TableParagraph"/>
              <w:spacing w:before="47"/>
              <w:ind w:left="457"/>
              <w:rPr>
                <w:sz w:val="24"/>
              </w:rPr>
            </w:pPr>
            <w:r>
              <w:rPr>
                <w:sz w:val="24"/>
              </w:rPr>
              <w:t>Stipulated</w:t>
            </w:r>
            <w:r>
              <w:rPr>
                <w:spacing w:val="-7"/>
                <w:sz w:val="24"/>
              </w:rPr>
              <w:t xml:space="preserve"> </w:t>
            </w:r>
            <w:r>
              <w:rPr>
                <w:sz w:val="24"/>
              </w:rPr>
              <w:t>date</w:t>
            </w:r>
            <w:r>
              <w:rPr>
                <w:spacing w:val="-3"/>
                <w:sz w:val="24"/>
              </w:rPr>
              <w:t xml:space="preserve"> </w:t>
            </w:r>
            <w:r>
              <w:rPr>
                <w:sz w:val="24"/>
              </w:rPr>
              <w:t>of</w:t>
            </w:r>
            <w:r>
              <w:rPr>
                <w:spacing w:val="-3"/>
                <w:sz w:val="24"/>
              </w:rPr>
              <w:t xml:space="preserve"> </w:t>
            </w:r>
            <w:r>
              <w:rPr>
                <w:spacing w:val="-2"/>
                <w:sz w:val="24"/>
              </w:rPr>
              <w:t>completion</w:t>
            </w:r>
          </w:p>
        </w:tc>
        <w:tc>
          <w:tcPr>
            <w:tcW w:w="1995" w:type="dxa"/>
            <w:gridSpan w:val="2"/>
            <w:vMerge/>
            <w:tcBorders>
              <w:top w:val="nil"/>
            </w:tcBorders>
          </w:tcPr>
          <w:p w:rsidR="00F30CD0" w:rsidRDefault="00F30CD0">
            <w:pPr>
              <w:rPr>
                <w:sz w:val="2"/>
                <w:szCs w:val="2"/>
              </w:rPr>
            </w:pPr>
          </w:p>
        </w:tc>
      </w:tr>
      <w:tr w:rsidR="00F30CD0">
        <w:trPr>
          <w:trHeight w:val="430"/>
        </w:trPr>
        <w:tc>
          <w:tcPr>
            <w:tcW w:w="675" w:type="dxa"/>
          </w:tcPr>
          <w:p w:rsidR="00F30CD0" w:rsidRDefault="00F319C3">
            <w:pPr>
              <w:pStyle w:val="TableParagraph"/>
              <w:spacing w:before="46"/>
              <w:ind w:left="50"/>
              <w:rPr>
                <w:sz w:val="24"/>
              </w:rPr>
            </w:pPr>
            <w:r>
              <w:rPr>
                <w:spacing w:val="-5"/>
                <w:sz w:val="24"/>
              </w:rPr>
              <w:t>(b)</w:t>
            </w:r>
          </w:p>
        </w:tc>
        <w:tc>
          <w:tcPr>
            <w:tcW w:w="6547" w:type="dxa"/>
          </w:tcPr>
          <w:p w:rsidR="00F30CD0" w:rsidRDefault="00F319C3">
            <w:pPr>
              <w:pStyle w:val="TableParagraph"/>
              <w:spacing w:before="46"/>
              <w:ind w:left="457"/>
              <w:rPr>
                <w:sz w:val="24"/>
              </w:rPr>
            </w:pPr>
            <w:r>
              <w:rPr>
                <w:sz w:val="24"/>
              </w:rPr>
              <w:t>Actual</w:t>
            </w:r>
            <w:r>
              <w:rPr>
                <w:spacing w:val="-7"/>
                <w:sz w:val="24"/>
              </w:rPr>
              <w:t xml:space="preserve"> </w:t>
            </w:r>
            <w:r>
              <w:rPr>
                <w:sz w:val="24"/>
              </w:rPr>
              <w:t>date</w:t>
            </w:r>
            <w:r>
              <w:rPr>
                <w:spacing w:val="-1"/>
                <w:sz w:val="24"/>
              </w:rPr>
              <w:t xml:space="preserve"> </w:t>
            </w:r>
            <w:r>
              <w:rPr>
                <w:sz w:val="24"/>
              </w:rPr>
              <w:t xml:space="preserve">of </w:t>
            </w:r>
            <w:r>
              <w:rPr>
                <w:spacing w:val="-2"/>
                <w:sz w:val="24"/>
              </w:rPr>
              <w:t>completion</w:t>
            </w:r>
          </w:p>
        </w:tc>
        <w:tc>
          <w:tcPr>
            <w:tcW w:w="1995" w:type="dxa"/>
            <w:gridSpan w:val="2"/>
            <w:vMerge/>
            <w:tcBorders>
              <w:top w:val="nil"/>
            </w:tcBorders>
          </w:tcPr>
          <w:p w:rsidR="00F30CD0" w:rsidRDefault="00F30CD0">
            <w:pPr>
              <w:rPr>
                <w:sz w:val="2"/>
                <w:szCs w:val="2"/>
              </w:rPr>
            </w:pPr>
          </w:p>
        </w:tc>
      </w:tr>
      <w:tr w:rsidR="00F30CD0">
        <w:trPr>
          <w:trHeight w:val="430"/>
        </w:trPr>
        <w:tc>
          <w:tcPr>
            <w:tcW w:w="675" w:type="dxa"/>
          </w:tcPr>
          <w:p w:rsidR="00F30CD0" w:rsidRDefault="00F319C3">
            <w:pPr>
              <w:pStyle w:val="TableParagraph"/>
              <w:spacing w:before="47"/>
              <w:ind w:left="50"/>
              <w:rPr>
                <w:sz w:val="24"/>
              </w:rPr>
            </w:pPr>
            <w:r>
              <w:rPr>
                <w:spacing w:val="-5"/>
                <w:sz w:val="24"/>
              </w:rPr>
              <w:t>7.</w:t>
            </w:r>
          </w:p>
        </w:tc>
        <w:tc>
          <w:tcPr>
            <w:tcW w:w="6547" w:type="dxa"/>
          </w:tcPr>
          <w:p w:rsidR="00F30CD0" w:rsidRDefault="00F319C3">
            <w:pPr>
              <w:pStyle w:val="TableParagraph"/>
              <w:spacing w:before="47"/>
              <w:ind w:left="457"/>
              <w:rPr>
                <w:sz w:val="24"/>
              </w:rPr>
            </w:pPr>
            <w:r>
              <w:rPr>
                <w:sz w:val="24"/>
              </w:rPr>
              <w:t>Amount</w:t>
            </w:r>
            <w:r>
              <w:rPr>
                <w:spacing w:val="-9"/>
                <w:sz w:val="24"/>
              </w:rPr>
              <w:t xml:space="preserve"> </w:t>
            </w:r>
            <w:r>
              <w:rPr>
                <w:sz w:val="24"/>
              </w:rPr>
              <w:t>of</w:t>
            </w:r>
            <w:r>
              <w:rPr>
                <w:spacing w:val="-6"/>
                <w:sz w:val="24"/>
              </w:rPr>
              <w:t xml:space="preserve"> </w:t>
            </w:r>
            <w:r>
              <w:rPr>
                <w:sz w:val="24"/>
              </w:rPr>
              <w:t>compensation</w:t>
            </w:r>
            <w:r>
              <w:rPr>
                <w:spacing w:val="-4"/>
                <w:sz w:val="24"/>
              </w:rPr>
              <w:t xml:space="preserve"> </w:t>
            </w:r>
            <w:r>
              <w:rPr>
                <w:sz w:val="24"/>
              </w:rPr>
              <w:t>Levied</w:t>
            </w:r>
            <w:r>
              <w:rPr>
                <w:spacing w:val="-6"/>
                <w:sz w:val="24"/>
              </w:rPr>
              <w:t xml:space="preserve"> </w:t>
            </w:r>
            <w:r>
              <w:rPr>
                <w:sz w:val="24"/>
              </w:rPr>
              <w:t>for</w:t>
            </w:r>
            <w:r>
              <w:rPr>
                <w:spacing w:val="-9"/>
                <w:sz w:val="24"/>
              </w:rPr>
              <w:t xml:space="preserve"> </w:t>
            </w:r>
            <w:r>
              <w:rPr>
                <w:sz w:val="24"/>
              </w:rPr>
              <w:t>delayed</w:t>
            </w:r>
            <w:r>
              <w:rPr>
                <w:spacing w:val="-6"/>
                <w:sz w:val="24"/>
              </w:rPr>
              <w:t xml:space="preserve"> </w:t>
            </w:r>
            <w:r>
              <w:rPr>
                <w:sz w:val="24"/>
              </w:rPr>
              <w:t>completion</w:t>
            </w:r>
            <w:r>
              <w:rPr>
                <w:spacing w:val="-3"/>
                <w:sz w:val="24"/>
              </w:rPr>
              <w:t xml:space="preserve"> </w:t>
            </w:r>
            <w:r>
              <w:rPr>
                <w:sz w:val="24"/>
              </w:rPr>
              <w:t>if</w:t>
            </w:r>
            <w:r>
              <w:rPr>
                <w:spacing w:val="-6"/>
                <w:sz w:val="24"/>
              </w:rPr>
              <w:t xml:space="preserve"> </w:t>
            </w:r>
            <w:r>
              <w:rPr>
                <w:spacing w:val="-5"/>
                <w:sz w:val="24"/>
              </w:rPr>
              <w:t>any</w:t>
            </w:r>
          </w:p>
        </w:tc>
        <w:tc>
          <w:tcPr>
            <w:tcW w:w="1995" w:type="dxa"/>
            <w:gridSpan w:val="2"/>
            <w:vMerge/>
            <w:tcBorders>
              <w:top w:val="nil"/>
            </w:tcBorders>
          </w:tcPr>
          <w:p w:rsidR="00F30CD0" w:rsidRDefault="00F30CD0">
            <w:pPr>
              <w:rPr>
                <w:sz w:val="2"/>
                <w:szCs w:val="2"/>
              </w:rPr>
            </w:pPr>
          </w:p>
        </w:tc>
      </w:tr>
      <w:tr w:rsidR="00F30CD0">
        <w:trPr>
          <w:trHeight w:val="635"/>
        </w:trPr>
        <w:tc>
          <w:tcPr>
            <w:tcW w:w="675" w:type="dxa"/>
          </w:tcPr>
          <w:p w:rsidR="00F30CD0" w:rsidRDefault="00F319C3">
            <w:pPr>
              <w:pStyle w:val="TableParagraph"/>
              <w:spacing w:before="46"/>
              <w:ind w:left="50"/>
              <w:rPr>
                <w:sz w:val="24"/>
              </w:rPr>
            </w:pPr>
            <w:r>
              <w:rPr>
                <w:spacing w:val="-5"/>
                <w:sz w:val="24"/>
              </w:rPr>
              <w:t>8.</w:t>
            </w:r>
          </w:p>
        </w:tc>
        <w:tc>
          <w:tcPr>
            <w:tcW w:w="6547" w:type="dxa"/>
          </w:tcPr>
          <w:p w:rsidR="00F30CD0" w:rsidRDefault="00F319C3">
            <w:pPr>
              <w:pStyle w:val="TableParagraph"/>
              <w:spacing w:before="46"/>
              <w:ind w:left="457"/>
              <w:rPr>
                <w:sz w:val="24"/>
              </w:rPr>
            </w:pPr>
            <w:r>
              <w:rPr>
                <w:sz w:val="24"/>
              </w:rPr>
              <w:t>Amount</w:t>
            </w:r>
            <w:r>
              <w:rPr>
                <w:spacing w:val="-5"/>
                <w:sz w:val="24"/>
              </w:rPr>
              <w:t xml:space="preserve"> </w:t>
            </w:r>
            <w:r>
              <w:rPr>
                <w:sz w:val="24"/>
              </w:rPr>
              <w:t>of</w:t>
            </w:r>
            <w:r>
              <w:rPr>
                <w:spacing w:val="-3"/>
                <w:sz w:val="24"/>
              </w:rPr>
              <w:t xml:space="preserve"> </w:t>
            </w:r>
            <w:r>
              <w:rPr>
                <w:sz w:val="24"/>
              </w:rPr>
              <w:t>reduced</w:t>
            </w:r>
            <w:r>
              <w:rPr>
                <w:spacing w:val="-3"/>
                <w:sz w:val="24"/>
              </w:rPr>
              <w:t xml:space="preserve"> </w:t>
            </w:r>
            <w:r>
              <w:rPr>
                <w:sz w:val="24"/>
              </w:rPr>
              <w:t>rate</w:t>
            </w:r>
            <w:r>
              <w:rPr>
                <w:spacing w:val="-3"/>
                <w:sz w:val="24"/>
              </w:rPr>
              <w:t xml:space="preserve"> </w:t>
            </w:r>
            <w:r>
              <w:rPr>
                <w:sz w:val="24"/>
              </w:rPr>
              <w:t>items,</w:t>
            </w:r>
            <w:r>
              <w:rPr>
                <w:spacing w:val="-4"/>
                <w:sz w:val="24"/>
              </w:rPr>
              <w:t xml:space="preserve"> </w:t>
            </w:r>
            <w:r>
              <w:rPr>
                <w:sz w:val="24"/>
              </w:rPr>
              <w:t>if</w:t>
            </w:r>
            <w:r>
              <w:rPr>
                <w:spacing w:val="-3"/>
                <w:sz w:val="24"/>
              </w:rPr>
              <w:t xml:space="preserve"> </w:t>
            </w:r>
            <w:r>
              <w:rPr>
                <w:spacing w:val="-5"/>
                <w:sz w:val="24"/>
              </w:rPr>
              <w:t>any</w:t>
            </w:r>
          </w:p>
        </w:tc>
        <w:tc>
          <w:tcPr>
            <w:tcW w:w="1995" w:type="dxa"/>
            <w:gridSpan w:val="2"/>
            <w:vMerge/>
            <w:tcBorders>
              <w:top w:val="nil"/>
            </w:tcBorders>
          </w:tcPr>
          <w:p w:rsidR="00F30CD0" w:rsidRDefault="00F30CD0">
            <w:pPr>
              <w:rPr>
                <w:sz w:val="2"/>
                <w:szCs w:val="2"/>
              </w:rPr>
            </w:pPr>
          </w:p>
        </w:tc>
      </w:tr>
      <w:tr w:rsidR="00F30CD0">
        <w:trPr>
          <w:trHeight w:val="568"/>
        </w:trPr>
        <w:tc>
          <w:tcPr>
            <w:tcW w:w="675" w:type="dxa"/>
          </w:tcPr>
          <w:p w:rsidR="00F30CD0" w:rsidRDefault="00F319C3">
            <w:pPr>
              <w:pStyle w:val="TableParagraph"/>
              <w:spacing w:before="252"/>
              <w:ind w:left="50"/>
              <w:rPr>
                <w:sz w:val="24"/>
              </w:rPr>
            </w:pPr>
            <w:r>
              <w:rPr>
                <w:spacing w:val="-10"/>
                <w:sz w:val="24"/>
              </w:rPr>
              <w:t>9</w:t>
            </w:r>
          </w:p>
        </w:tc>
        <w:tc>
          <w:tcPr>
            <w:tcW w:w="6547" w:type="dxa"/>
          </w:tcPr>
          <w:p w:rsidR="00F30CD0" w:rsidRDefault="00F319C3">
            <w:pPr>
              <w:pStyle w:val="TableParagraph"/>
              <w:spacing w:before="252"/>
              <w:ind w:left="603"/>
              <w:rPr>
                <w:sz w:val="24"/>
              </w:rPr>
            </w:pPr>
            <w:r>
              <w:rPr>
                <w:sz w:val="24"/>
              </w:rPr>
              <w:t>Performance</w:t>
            </w:r>
            <w:r>
              <w:rPr>
                <w:spacing w:val="-4"/>
                <w:sz w:val="24"/>
              </w:rPr>
              <w:t xml:space="preserve"> </w:t>
            </w:r>
            <w:r>
              <w:rPr>
                <w:spacing w:val="-2"/>
                <w:sz w:val="24"/>
              </w:rPr>
              <w:t>reports</w:t>
            </w:r>
          </w:p>
        </w:tc>
        <w:tc>
          <w:tcPr>
            <w:tcW w:w="1995" w:type="dxa"/>
            <w:gridSpan w:val="2"/>
            <w:vMerge/>
            <w:tcBorders>
              <w:top w:val="nil"/>
            </w:tcBorders>
          </w:tcPr>
          <w:p w:rsidR="00F30CD0" w:rsidRDefault="00F30CD0">
            <w:pPr>
              <w:rPr>
                <w:sz w:val="2"/>
                <w:szCs w:val="2"/>
              </w:rPr>
            </w:pPr>
          </w:p>
        </w:tc>
      </w:tr>
      <w:tr w:rsidR="00F30CD0">
        <w:trPr>
          <w:trHeight w:val="298"/>
        </w:trPr>
        <w:tc>
          <w:tcPr>
            <w:tcW w:w="675" w:type="dxa"/>
          </w:tcPr>
          <w:p w:rsidR="00F30CD0" w:rsidRDefault="00F319C3">
            <w:pPr>
              <w:pStyle w:val="TableParagraph"/>
              <w:spacing w:line="272" w:lineRule="exact"/>
              <w:ind w:left="52"/>
              <w:rPr>
                <w:sz w:val="24"/>
              </w:rPr>
            </w:pPr>
            <w:r>
              <w:rPr>
                <w:spacing w:val="-5"/>
                <w:sz w:val="24"/>
              </w:rPr>
              <w:t>i)</w:t>
            </w:r>
          </w:p>
        </w:tc>
        <w:tc>
          <w:tcPr>
            <w:tcW w:w="6547" w:type="dxa"/>
          </w:tcPr>
          <w:p w:rsidR="00F30CD0" w:rsidRDefault="00F319C3">
            <w:pPr>
              <w:pStyle w:val="TableParagraph"/>
              <w:tabs>
                <w:tab w:val="left" w:pos="2977"/>
                <w:tab w:val="left" w:pos="5140"/>
              </w:tabs>
              <w:spacing w:line="272" w:lineRule="exact"/>
              <w:ind w:left="97"/>
              <w:rPr>
                <w:sz w:val="24"/>
              </w:rPr>
            </w:pPr>
            <w:r>
              <w:rPr>
                <w:noProof/>
                <w:sz w:val="24"/>
              </w:rPr>
              <mc:AlternateContent>
                <mc:Choice Requires="wpg">
                  <w:drawing>
                    <wp:anchor distT="0" distB="0" distL="0" distR="0" simplePos="0" relativeHeight="480541184" behindDoc="1" locked="0" layoutInCell="1" allowOverlap="1">
                      <wp:simplePos x="0" y="0"/>
                      <wp:positionH relativeFrom="column">
                        <wp:posOffset>1619621</wp:posOffset>
                      </wp:positionH>
                      <wp:positionV relativeFrom="paragraph">
                        <wp:posOffset>18097</wp:posOffset>
                      </wp:positionV>
                      <wp:extent cx="106045" cy="100330"/>
                      <wp:effectExtent l="0" t="0" r="0" b="0"/>
                      <wp:wrapNone/>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00" name="Graphic 100"/>
                              <wps:cNvSpPr/>
                              <wps:spPr>
                                <a:xfrm>
                                  <a:off x="4762" y="4762"/>
                                  <a:ext cx="96520" cy="90805"/>
                                </a:xfrm>
                                <a:custGeom>
                                  <a:avLst/>
                                  <a:gdLst/>
                                  <a:ahLst/>
                                  <a:cxnLst/>
                                  <a:rect l="l" t="t" r="r" b="b"/>
                                  <a:pathLst>
                                    <a:path w="96520" h="90805">
                                      <a:moveTo>
                                        <a:pt x="0" y="90804"/>
                                      </a:moveTo>
                                      <a:lnTo>
                                        <a:pt x="96519" y="90804"/>
                                      </a:lnTo>
                                      <a:lnTo>
                                        <a:pt x="96519"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C20E1CE" id="Group 99" o:spid="_x0000_s1026" style="position:absolute;margin-left:127.55pt;margin-top:1.4pt;width:8.35pt;height:7.9pt;z-index:-22775296;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">
                      <v:shape id="Graphic 100"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" path="m,90804r96519,l96519,,,,,90804xe" filled="f">
                        <v:path arrowok="t"/>
                      </v:shape>
                    </v:group>
                  </w:pict>
                </mc:Fallback>
              </mc:AlternateContent>
            </w:r>
            <w:r>
              <w:rPr>
                <w:noProof/>
                <w:sz w:val="24"/>
              </w:rPr>
              <mc:AlternateContent>
                <mc:Choice Requires="wpg">
                  <w:drawing>
                    <wp:anchor distT="0" distB="0" distL="0" distR="0" simplePos="0" relativeHeight="480543744" behindDoc="1" locked="0" layoutInCell="1" allowOverlap="1">
                      <wp:simplePos x="0" y="0"/>
                      <wp:positionH relativeFrom="column">
                        <wp:posOffset>3026146</wp:posOffset>
                      </wp:positionH>
                      <wp:positionV relativeFrom="paragraph">
                        <wp:posOffset>18097</wp:posOffset>
                      </wp:positionV>
                      <wp:extent cx="106045" cy="100330"/>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02" name="Graphic 102"/>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579AA77" id="Group 101" o:spid="_x0000_s1026" style="position:absolute;margin-left:238.3pt;margin-top:1.4pt;width:8.35pt;height:7.9pt;z-index:-22772736;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">
                      <v:shape id="Graphic 102"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" path="m,90804r96520,l96520,,,,,90804xe" filled="f">
                        <v:path arrowok="t"/>
                      </v:shape>
                    </v:group>
                  </w:pict>
                </mc:Fallback>
              </mc:AlternateContent>
            </w:r>
            <w:r>
              <w:rPr>
                <w:noProof/>
                <w:sz w:val="24"/>
              </w:rPr>
              <mc:AlternateContent>
                <mc:Choice Requires="wpg">
                  <w:drawing>
                    <wp:anchor distT="0" distB="0" distL="0" distR="0" simplePos="0" relativeHeight="480546304" behindDoc="1" locked="0" layoutInCell="1" allowOverlap="1">
                      <wp:simplePos x="0" y="0"/>
                      <wp:positionH relativeFrom="column">
                        <wp:posOffset>4002776</wp:posOffset>
                      </wp:positionH>
                      <wp:positionV relativeFrom="paragraph">
                        <wp:posOffset>18097</wp:posOffset>
                      </wp:positionV>
                      <wp:extent cx="106045" cy="100330"/>
                      <wp:effectExtent l="0" t="0" r="0" b="0"/>
                      <wp:wrapNone/>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04" name="Graphic 104"/>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5F23B6A" id="Group 103" o:spid="_x0000_s1026" style="position:absolute;margin-left:315.2pt;margin-top:1.4pt;width:8.35pt;height:7.9pt;z-index:-22770176;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">
                      <v:shape id="Graphic 104"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" path="m,90804r96520,l96520,,,,,90804xe" filled="f">
                        <v:path arrowok="t"/>
                      </v:shape>
                    </v:group>
                  </w:pict>
                </mc:Fallback>
              </mc:AlternateContent>
            </w:r>
            <w:r>
              <w:rPr>
                <w:sz w:val="24"/>
              </w:rPr>
              <w:t>Quality</w:t>
            </w:r>
            <w:r>
              <w:rPr>
                <w:spacing w:val="-4"/>
                <w:sz w:val="24"/>
              </w:rPr>
              <w:t xml:space="preserve"> </w:t>
            </w:r>
            <w:r>
              <w:rPr>
                <w:sz w:val="24"/>
              </w:rPr>
              <w:t>of</w:t>
            </w:r>
            <w:r>
              <w:rPr>
                <w:spacing w:val="-1"/>
                <w:sz w:val="24"/>
              </w:rPr>
              <w:t xml:space="preserve"> </w:t>
            </w:r>
            <w:r>
              <w:rPr>
                <w:spacing w:val="-4"/>
                <w:sz w:val="24"/>
              </w:rPr>
              <w:t>work</w:t>
            </w:r>
            <w:r>
              <w:rPr>
                <w:sz w:val="24"/>
              </w:rPr>
              <w:tab/>
              <w:t>Very</w:t>
            </w:r>
            <w:r>
              <w:rPr>
                <w:spacing w:val="55"/>
                <w:sz w:val="24"/>
              </w:rPr>
              <w:t xml:space="preserve"> </w:t>
            </w:r>
            <w:r>
              <w:rPr>
                <w:spacing w:val="-4"/>
                <w:sz w:val="24"/>
              </w:rPr>
              <w:t>Good</w:t>
            </w:r>
            <w:r>
              <w:rPr>
                <w:sz w:val="24"/>
              </w:rPr>
              <w:tab/>
            </w:r>
            <w:r>
              <w:rPr>
                <w:spacing w:val="-4"/>
                <w:sz w:val="24"/>
              </w:rPr>
              <w:t>Good</w:t>
            </w:r>
          </w:p>
        </w:tc>
        <w:tc>
          <w:tcPr>
            <w:tcW w:w="939" w:type="dxa"/>
          </w:tcPr>
          <w:p w:rsidR="00F30CD0" w:rsidRDefault="00F319C3">
            <w:pPr>
              <w:pStyle w:val="TableParagraph"/>
              <w:spacing w:line="272" w:lineRule="exact"/>
              <w:ind w:left="31"/>
              <w:rPr>
                <w:sz w:val="24"/>
              </w:rPr>
            </w:pPr>
            <w:r>
              <w:rPr>
                <w:spacing w:val="-4"/>
                <w:sz w:val="24"/>
              </w:rPr>
              <w:t>Fair</w:t>
            </w:r>
          </w:p>
        </w:tc>
        <w:tc>
          <w:tcPr>
            <w:tcW w:w="1056" w:type="dxa"/>
          </w:tcPr>
          <w:p w:rsidR="00F30CD0" w:rsidRDefault="00F319C3">
            <w:pPr>
              <w:pStyle w:val="TableParagraph"/>
              <w:spacing w:line="272" w:lineRule="exact"/>
              <w:ind w:right="49"/>
              <w:jc w:val="right"/>
              <w:rPr>
                <w:sz w:val="24"/>
              </w:rPr>
            </w:pPr>
            <w:r>
              <w:rPr>
                <w:noProof/>
                <w:sz w:val="24"/>
              </w:rPr>
              <mc:AlternateContent>
                <mc:Choice Requires="wpg">
                  <w:drawing>
                    <wp:anchor distT="0" distB="0" distL="0" distR="0" simplePos="0" relativeHeight="480548864" behindDoc="1" locked="0" layoutInCell="1" allowOverlap="1">
                      <wp:simplePos x="0" y="0"/>
                      <wp:positionH relativeFrom="column">
                        <wp:posOffset>156738</wp:posOffset>
                      </wp:positionH>
                      <wp:positionV relativeFrom="paragraph">
                        <wp:posOffset>45402</wp:posOffset>
                      </wp:positionV>
                      <wp:extent cx="106045" cy="100330"/>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06" name="Graphic 106"/>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6847659" id="Group 105" o:spid="_x0000_s1026" style="position:absolute;margin-left:12.35pt;margin-top:3.55pt;width:8.35pt;height:7.9pt;z-index:-22767616;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">
                      <v:shape id="Graphic 106"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" path="m,90804r96520,l96520,,,,,90804xe" filled="f">
                        <v:path arrowok="t"/>
                      </v:shape>
                    </v:group>
                  </w:pict>
                </mc:Fallback>
              </mc:AlternateContent>
            </w:r>
            <w:r>
              <w:rPr>
                <w:spacing w:val="-4"/>
                <w:sz w:val="24"/>
              </w:rPr>
              <w:t>Poor</w:t>
            </w:r>
          </w:p>
        </w:tc>
      </w:tr>
      <w:tr w:rsidR="00F30CD0">
        <w:trPr>
          <w:trHeight w:val="296"/>
        </w:trPr>
        <w:tc>
          <w:tcPr>
            <w:tcW w:w="675" w:type="dxa"/>
          </w:tcPr>
          <w:p w:rsidR="00F30CD0" w:rsidRDefault="00F319C3">
            <w:pPr>
              <w:pStyle w:val="TableParagraph"/>
              <w:spacing w:line="276" w:lineRule="exact"/>
              <w:ind w:left="52"/>
              <w:rPr>
                <w:sz w:val="24"/>
              </w:rPr>
            </w:pPr>
            <w:r>
              <w:rPr>
                <w:spacing w:val="-5"/>
                <w:sz w:val="24"/>
              </w:rPr>
              <w:t>ii)</w:t>
            </w:r>
          </w:p>
        </w:tc>
        <w:tc>
          <w:tcPr>
            <w:tcW w:w="6547" w:type="dxa"/>
          </w:tcPr>
          <w:p w:rsidR="00F30CD0" w:rsidRDefault="00F319C3">
            <w:pPr>
              <w:pStyle w:val="TableParagraph"/>
              <w:tabs>
                <w:tab w:val="left" w:pos="2985"/>
                <w:tab w:val="left" w:pos="5140"/>
              </w:tabs>
              <w:spacing w:line="276" w:lineRule="exact"/>
              <w:ind w:left="97"/>
              <w:rPr>
                <w:sz w:val="24"/>
              </w:rPr>
            </w:pPr>
            <w:r>
              <w:rPr>
                <w:noProof/>
                <w:sz w:val="24"/>
              </w:rPr>
              <mc:AlternateContent>
                <mc:Choice Requires="wpg">
                  <w:drawing>
                    <wp:anchor distT="0" distB="0" distL="0" distR="0" simplePos="0" relativeHeight="480541696" behindDoc="1" locked="0" layoutInCell="1" allowOverlap="1">
                      <wp:simplePos x="0" y="0"/>
                      <wp:positionH relativeFrom="column">
                        <wp:posOffset>1619621</wp:posOffset>
                      </wp:positionH>
                      <wp:positionV relativeFrom="paragraph">
                        <wp:posOffset>28384</wp:posOffset>
                      </wp:positionV>
                      <wp:extent cx="106045" cy="100330"/>
                      <wp:effectExtent l="0" t="0" r="0" b="0"/>
                      <wp:wrapNone/>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08" name="Graphic 108"/>
                              <wps:cNvSpPr/>
                              <wps:spPr>
                                <a:xfrm>
                                  <a:off x="4762" y="4762"/>
                                  <a:ext cx="96520" cy="90805"/>
                                </a:xfrm>
                                <a:custGeom>
                                  <a:avLst/>
                                  <a:gdLst/>
                                  <a:ahLst/>
                                  <a:cxnLst/>
                                  <a:rect l="l" t="t" r="r" b="b"/>
                                  <a:pathLst>
                                    <a:path w="96520" h="90805">
                                      <a:moveTo>
                                        <a:pt x="0" y="90804"/>
                                      </a:moveTo>
                                      <a:lnTo>
                                        <a:pt x="96519" y="90804"/>
                                      </a:lnTo>
                                      <a:lnTo>
                                        <a:pt x="96519"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759ACC1" id="Group 107" o:spid="_x0000_s1026" style="position:absolute;margin-left:127.55pt;margin-top:2.25pt;width:8.35pt;height:7.9pt;z-index:-22774784;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">
                      <v:shape id="Graphic 108"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" path="m,90804r96519,l96519,,,,,90804xe" filled="f">
                        <v:path arrowok="t"/>
                      </v:shape>
                    </v:group>
                  </w:pict>
                </mc:Fallback>
              </mc:AlternateContent>
            </w:r>
            <w:r>
              <w:rPr>
                <w:noProof/>
                <w:sz w:val="24"/>
              </w:rPr>
              <mc:AlternateContent>
                <mc:Choice Requires="wpg">
                  <w:drawing>
                    <wp:anchor distT="0" distB="0" distL="0" distR="0" simplePos="0" relativeHeight="480544256" behindDoc="1" locked="0" layoutInCell="1" allowOverlap="1">
                      <wp:simplePos x="0" y="0"/>
                      <wp:positionH relativeFrom="column">
                        <wp:posOffset>3026146</wp:posOffset>
                      </wp:positionH>
                      <wp:positionV relativeFrom="paragraph">
                        <wp:posOffset>28384</wp:posOffset>
                      </wp:positionV>
                      <wp:extent cx="106045" cy="100330"/>
                      <wp:effectExtent l="0" t="0" r="0" b="0"/>
                      <wp:wrapNone/>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10" name="Graphic 110"/>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C7B5647" id="Group 109" o:spid="_x0000_s1026" style="position:absolute;margin-left:238.3pt;margin-top:2.25pt;width:8.35pt;height:7.9pt;z-index:-22772224;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">
                      <v:shape id="Graphic 110"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" path="m,90804r96520,l96520,,,,,90804xe" filled="f">
                        <v:path arrowok="t"/>
                      </v:shape>
                    </v:group>
                  </w:pict>
                </mc:Fallback>
              </mc:AlternateContent>
            </w:r>
            <w:r>
              <w:rPr>
                <w:noProof/>
                <w:sz w:val="24"/>
              </w:rPr>
              <mc:AlternateContent>
                <mc:Choice Requires="wpg">
                  <w:drawing>
                    <wp:anchor distT="0" distB="0" distL="0" distR="0" simplePos="0" relativeHeight="480546816" behindDoc="1" locked="0" layoutInCell="1" allowOverlap="1">
                      <wp:simplePos x="0" y="0"/>
                      <wp:positionH relativeFrom="column">
                        <wp:posOffset>4002776</wp:posOffset>
                      </wp:positionH>
                      <wp:positionV relativeFrom="paragraph">
                        <wp:posOffset>28384</wp:posOffset>
                      </wp:positionV>
                      <wp:extent cx="106045" cy="100330"/>
                      <wp:effectExtent l="0" t="0" r="0" b="0"/>
                      <wp:wrapNone/>
                      <wp:docPr id="111"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12" name="Graphic 112"/>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1E921DE" id="Group 111" o:spid="_x0000_s1026" style="position:absolute;margin-left:315.2pt;margin-top:2.25pt;width:8.35pt;height:7.9pt;z-index:-22769664;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">
                      <v:shape id="Graphic 112"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" path="m,90804r96520,l96520,,,,,90804xe" filled="f">
                        <v:path arrowok="t"/>
                      </v:shape>
                    </v:group>
                  </w:pict>
                </mc:Fallback>
              </mc:AlternateContent>
            </w:r>
            <w:r>
              <w:rPr>
                <w:sz w:val="24"/>
              </w:rPr>
              <w:t>Finance</w:t>
            </w:r>
            <w:r>
              <w:rPr>
                <w:spacing w:val="-3"/>
                <w:sz w:val="24"/>
              </w:rPr>
              <w:t xml:space="preserve"> </w:t>
            </w:r>
            <w:r>
              <w:rPr>
                <w:spacing w:val="-2"/>
                <w:sz w:val="24"/>
              </w:rPr>
              <w:t>Soundness</w:t>
            </w:r>
            <w:r>
              <w:rPr>
                <w:sz w:val="24"/>
              </w:rPr>
              <w:tab/>
              <w:t>Very</w:t>
            </w:r>
            <w:r>
              <w:rPr>
                <w:spacing w:val="53"/>
                <w:sz w:val="24"/>
              </w:rPr>
              <w:t xml:space="preserve"> </w:t>
            </w:r>
            <w:r>
              <w:rPr>
                <w:spacing w:val="-4"/>
                <w:sz w:val="24"/>
              </w:rPr>
              <w:t>Good</w:t>
            </w:r>
            <w:r>
              <w:rPr>
                <w:sz w:val="24"/>
              </w:rPr>
              <w:tab/>
            </w:r>
            <w:r>
              <w:rPr>
                <w:spacing w:val="-4"/>
                <w:sz w:val="24"/>
              </w:rPr>
              <w:t>Good</w:t>
            </w:r>
          </w:p>
        </w:tc>
        <w:tc>
          <w:tcPr>
            <w:tcW w:w="939" w:type="dxa"/>
          </w:tcPr>
          <w:p w:rsidR="00F30CD0" w:rsidRDefault="00F319C3">
            <w:pPr>
              <w:pStyle w:val="TableParagraph"/>
              <w:spacing w:line="276" w:lineRule="exact"/>
              <w:ind w:left="31"/>
              <w:rPr>
                <w:sz w:val="24"/>
              </w:rPr>
            </w:pPr>
            <w:r>
              <w:rPr>
                <w:spacing w:val="-4"/>
                <w:sz w:val="24"/>
              </w:rPr>
              <w:t>Fair</w:t>
            </w:r>
          </w:p>
        </w:tc>
        <w:tc>
          <w:tcPr>
            <w:tcW w:w="1056" w:type="dxa"/>
          </w:tcPr>
          <w:p w:rsidR="00F30CD0" w:rsidRDefault="00F319C3">
            <w:pPr>
              <w:pStyle w:val="TableParagraph"/>
              <w:spacing w:line="276" w:lineRule="exact"/>
              <w:ind w:right="49"/>
              <w:jc w:val="right"/>
              <w:rPr>
                <w:sz w:val="24"/>
              </w:rPr>
            </w:pPr>
            <w:r>
              <w:rPr>
                <w:noProof/>
                <w:sz w:val="24"/>
              </w:rPr>
              <mc:AlternateContent>
                <mc:Choice Requires="wpg">
                  <w:drawing>
                    <wp:anchor distT="0" distB="0" distL="0" distR="0" simplePos="0" relativeHeight="480549376" behindDoc="1" locked="0" layoutInCell="1" allowOverlap="1">
                      <wp:simplePos x="0" y="0"/>
                      <wp:positionH relativeFrom="column">
                        <wp:posOffset>156738</wp:posOffset>
                      </wp:positionH>
                      <wp:positionV relativeFrom="paragraph">
                        <wp:posOffset>28384</wp:posOffset>
                      </wp:positionV>
                      <wp:extent cx="106045" cy="100330"/>
                      <wp:effectExtent l="0" t="0" r="0" b="0"/>
                      <wp:wrapNone/>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14" name="Graphic 114"/>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D215F96" id="Group 113" o:spid="_x0000_s1026" style="position:absolute;margin-left:12.35pt;margin-top:2.25pt;width:8.35pt;height:7.9pt;z-index:-22767104;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">
                      <v:shape id="Graphic 114"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" path="m,90804r96520,l96520,,,,,90804xe" filled="f">
                        <v:path arrowok="t"/>
                      </v:shape>
                    </v:group>
                  </w:pict>
                </mc:Fallback>
              </mc:AlternateContent>
            </w:r>
            <w:r>
              <w:rPr>
                <w:spacing w:val="-4"/>
                <w:sz w:val="24"/>
              </w:rPr>
              <w:t>Poor</w:t>
            </w:r>
          </w:p>
        </w:tc>
      </w:tr>
      <w:tr w:rsidR="00F30CD0">
        <w:trPr>
          <w:trHeight w:val="291"/>
        </w:trPr>
        <w:tc>
          <w:tcPr>
            <w:tcW w:w="675" w:type="dxa"/>
          </w:tcPr>
          <w:p w:rsidR="00F30CD0" w:rsidRDefault="00F319C3">
            <w:pPr>
              <w:pStyle w:val="TableParagraph"/>
              <w:spacing w:line="270" w:lineRule="exact"/>
              <w:ind w:left="52"/>
              <w:rPr>
                <w:sz w:val="24"/>
              </w:rPr>
            </w:pPr>
            <w:r>
              <w:rPr>
                <w:spacing w:val="-4"/>
                <w:sz w:val="24"/>
              </w:rPr>
              <w:t>iii)</w:t>
            </w:r>
          </w:p>
        </w:tc>
        <w:tc>
          <w:tcPr>
            <w:tcW w:w="6547" w:type="dxa"/>
          </w:tcPr>
          <w:p w:rsidR="00F30CD0" w:rsidRDefault="00F319C3">
            <w:pPr>
              <w:pStyle w:val="TableParagraph"/>
              <w:tabs>
                <w:tab w:val="left" w:pos="2977"/>
                <w:tab w:val="left" w:pos="5140"/>
              </w:tabs>
              <w:spacing w:line="270" w:lineRule="exact"/>
              <w:ind w:left="97"/>
              <w:rPr>
                <w:sz w:val="24"/>
              </w:rPr>
            </w:pPr>
            <w:r>
              <w:rPr>
                <w:noProof/>
                <w:sz w:val="24"/>
              </w:rPr>
              <mc:AlternateContent>
                <mc:Choice Requires="wpg">
                  <w:drawing>
                    <wp:anchor distT="0" distB="0" distL="0" distR="0" simplePos="0" relativeHeight="480542208" behindDoc="1" locked="0" layoutInCell="1" allowOverlap="1">
                      <wp:simplePos x="0" y="0"/>
                      <wp:positionH relativeFrom="column">
                        <wp:posOffset>1619621</wp:posOffset>
                      </wp:positionH>
                      <wp:positionV relativeFrom="paragraph">
                        <wp:posOffset>16700</wp:posOffset>
                      </wp:positionV>
                      <wp:extent cx="106045" cy="100330"/>
                      <wp:effectExtent l="0" t="0" r="0" b="0"/>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16" name="Graphic 116"/>
                              <wps:cNvSpPr/>
                              <wps:spPr>
                                <a:xfrm>
                                  <a:off x="4762" y="4762"/>
                                  <a:ext cx="96520" cy="90805"/>
                                </a:xfrm>
                                <a:custGeom>
                                  <a:avLst/>
                                  <a:gdLst/>
                                  <a:ahLst/>
                                  <a:cxnLst/>
                                  <a:rect l="l" t="t" r="r" b="b"/>
                                  <a:pathLst>
                                    <a:path w="96520" h="90805">
                                      <a:moveTo>
                                        <a:pt x="0" y="90804"/>
                                      </a:moveTo>
                                      <a:lnTo>
                                        <a:pt x="96519" y="90804"/>
                                      </a:lnTo>
                                      <a:lnTo>
                                        <a:pt x="96519"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EAF4E96" id="Group 115" o:spid="_x0000_s1026" style="position:absolute;margin-left:127.55pt;margin-top:1.3pt;width:8.35pt;height:7.9pt;z-index:-22774272;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">
                      <v:shape id="Graphic 116"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" path="m,90804r96519,l96519,,,,,90804xe" filled="f">
                        <v:path arrowok="t"/>
                      </v:shape>
                    </v:group>
                  </w:pict>
                </mc:Fallback>
              </mc:AlternateContent>
            </w:r>
            <w:r>
              <w:rPr>
                <w:noProof/>
                <w:sz w:val="24"/>
              </w:rPr>
              <mc:AlternateContent>
                <mc:Choice Requires="wpg">
                  <w:drawing>
                    <wp:anchor distT="0" distB="0" distL="0" distR="0" simplePos="0" relativeHeight="480544768" behindDoc="1" locked="0" layoutInCell="1" allowOverlap="1">
                      <wp:simplePos x="0" y="0"/>
                      <wp:positionH relativeFrom="column">
                        <wp:posOffset>3026146</wp:posOffset>
                      </wp:positionH>
                      <wp:positionV relativeFrom="paragraph">
                        <wp:posOffset>45910</wp:posOffset>
                      </wp:positionV>
                      <wp:extent cx="106045" cy="100330"/>
                      <wp:effectExtent l="0" t="0" r="0" b="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18" name="Graphic 118"/>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711200B" id="Group 117" o:spid="_x0000_s1026" style="position:absolute;margin-left:238.3pt;margin-top:3.6pt;width:8.35pt;height:7.9pt;z-index:-22771712;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">
                      <v:shape id="Graphic 118"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" path="m,90804r96520,l96520,,,,,90804xe" filled="f">
                        <v:path arrowok="t"/>
                      </v:shape>
                    </v:group>
                  </w:pict>
                </mc:Fallback>
              </mc:AlternateContent>
            </w:r>
            <w:r>
              <w:rPr>
                <w:noProof/>
                <w:sz w:val="24"/>
              </w:rPr>
              <mc:AlternateContent>
                <mc:Choice Requires="wpg">
                  <w:drawing>
                    <wp:anchor distT="0" distB="0" distL="0" distR="0" simplePos="0" relativeHeight="480547328" behindDoc="1" locked="0" layoutInCell="1" allowOverlap="1">
                      <wp:simplePos x="0" y="0"/>
                      <wp:positionH relativeFrom="column">
                        <wp:posOffset>4002776</wp:posOffset>
                      </wp:positionH>
                      <wp:positionV relativeFrom="paragraph">
                        <wp:posOffset>45910</wp:posOffset>
                      </wp:positionV>
                      <wp:extent cx="106045" cy="100330"/>
                      <wp:effectExtent l="0" t="0" r="0" b="0"/>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20" name="Graphic 120"/>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A4D8E7B" id="Group 119" o:spid="_x0000_s1026" style="position:absolute;margin-left:315.2pt;margin-top:3.6pt;width:8.35pt;height:7.9pt;z-index:-22769152;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">
                      <v:shape id="Graphic 120"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" path="m,90804r96520,l96520,,,,,90804xe" filled="f">
                        <v:path arrowok="t"/>
                      </v:shape>
                    </v:group>
                  </w:pict>
                </mc:Fallback>
              </mc:AlternateContent>
            </w:r>
            <w:r>
              <w:rPr>
                <w:sz w:val="24"/>
              </w:rPr>
              <w:t>Technical</w:t>
            </w:r>
            <w:r>
              <w:rPr>
                <w:spacing w:val="-4"/>
                <w:sz w:val="24"/>
              </w:rPr>
              <w:t xml:space="preserve"> </w:t>
            </w:r>
            <w:r>
              <w:rPr>
                <w:spacing w:val="-2"/>
                <w:sz w:val="24"/>
              </w:rPr>
              <w:t>Proficiency</w:t>
            </w:r>
            <w:r>
              <w:rPr>
                <w:sz w:val="24"/>
              </w:rPr>
              <w:tab/>
              <w:t>Very</w:t>
            </w:r>
            <w:r>
              <w:rPr>
                <w:spacing w:val="55"/>
                <w:sz w:val="24"/>
              </w:rPr>
              <w:t xml:space="preserve"> </w:t>
            </w:r>
            <w:r>
              <w:rPr>
                <w:spacing w:val="-4"/>
                <w:sz w:val="24"/>
              </w:rPr>
              <w:t>Good</w:t>
            </w:r>
            <w:r>
              <w:rPr>
                <w:sz w:val="24"/>
              </w:rPr>
              <w:tab/>
            </w:r>
            <w:r>
              <w:rPr>
                <w:spacing w:val="-4"/>
                <w:sz w:val="24"/>
              </w:rPr>
              <w:t>Good</w:t>
            </w:r>
          </w:p>
        </w:tc>
        <w:tc>
          <w:tcPr>
            <w:tcW w:w="939" w:type="dxa"/>
          </w:tcPr>
          <w:p w:rsidR="00F30CD0" w:rsidRDefault="00F319C3">
            <w:pPr>
              <w:pStyle w:val="TableParagraph"/>
              <w:spacing w:line="270" w:lineRule="exact"/>
              <w:ind w:left="31"/>
              <w:rPr>
                <w:sz w:val="24"/>
              </w:rPr>
            </w:pPr>
            <w:r>
              <w:rPr>
                <w:spacing w:val="-4"/>
                <w:sz w:val="24"/>
              </w:rPr>
              <w:t>Fair</w:t>
            </w:r>
          </w:p>
        </w:tc>
        <w:tc>
          <w:tcPr>
            <w:tcW w:w="1056" w:type="dxa"/>
          </w:tcPr>
          <w:p w:rsidR="00F30CD0" w:rsidRDefault="00F319C3">
            <w:pPr>
              <w:pStyle w:val="TableParagraph"/>
              <w:spacing w:line="270" w:lineRule="exact"/>
              <w:ind w:right="49"/>
              <w:jc w:val="right"/>
              <w:rPr>
                <w:sz w:val="24"/>
              </w:rPr>
            </w:pPr>
            <w:r>
              <w:rPr>
                <w:noProof/>
                <w:sz w:val="24"/>
              </w:rPr>
              <mc:AlternateContent>
                <mc:Choice Requires="wpg">
                  <w:drawing>
                    <wp:anchor distT="0" distB="0" distL="0" distR="0" simplePos="0" relativeHeight="480549888" behindDoc="1" locked="0" layoutInCell="1" allowOverlap="1">
                      <wp:simplePos x="0" y="0"/>
                      <wp:positionH relativeFrom="column">
                        <wp:posOffset>156738</wp:posOffset>
                      </wp:positionH>
                      <wp:positionV relativeFrom="paragraph">
                        <wp:posOffset>18605</wp:posOffset>
                      </wp:positionV>
                      <wp:extent cx="106045" cy="100330"/>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22" name="Graphic 122"/>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BF16D60" id="Group 121" o:spid="_x0000_s1026" style="position:absolute;margin-left:12.35pt;margin-top:1.45pt;width:8.35pt;height:7.9pt;z-index:-22766592;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">
                      <v:shape id="Graphic 122"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" path="m,90804r96520,l96520,,,,,90804xe" filled="f">
                        <v:path arrowok="t"/>
                      </v:shape>
                    </v:group>
                  </w:pict>
                </mc:Fallback>
              </mc:AlternateContent>
            </w:r>
            <w:r>
              <w:rPr>
                <w:spacing w:val="-4"/>
                <w:sz w:val="24"/>
              </w:rPr>
              <w:t>Poor</w:t>
            </w:r>
          </w:p>
        </w:tc>
      </w:tr>
      <w:tr w:rsidR="00F30CD0">
        <w:trPr>
          <w:trHeight w:val="292"/>
        </w:trPr>
        <w:tc>
          <w:tcPr>
            <w:tcW w:w="675" w:type="dxa"/>
          </w:tcPr>
          <w:p w:rsidR="00F30CD0" w:rsidRDefault="00F319C3">
            <w:pPr>
              <w:pStyle w:val="TableParagraph"/>
              <w:spacing w:line="271" w:lineRule="exact"/>
              <w:ind w:left="52"/>
              <w:rPr>
                <w:sz w:val="24"/>
              </w:rPr>
            </w:pPr>
            <w:r>
              <w:rPr>
                <w:spacing w:val="-5"/>
                <w:sz w:val="24"/>
              </w:rPr>
              <w:t>iv)</w:t>
            </w:r>
          </w:p>
        </w:tc>
        <w:tc>
          <w:tcPr>
            <w:tcW w:w="6547" w:type="dxa"/>
          </w:tcPr>
          <w:p w:rsidR="00F30CD0" w:rsidRDefault="00F319C3">
            <w:pPr>
              <w:pStyle w:val="TableParagraph"/>
              <w:tabs>
                <w:tab w:val="left" w:pos="2977"/>
                <w:tab w:val="left" w:pos="5140"/>
              </w:tabs>
              <w:spacing w:line="271" w:lineRule="exact"/>
              <w:ind w:left="97"/>
              <w:rPr>
                <w:sz w:val="24"/>
              </w:rPr>
            </w:pPr>
            <w:r>
              <w:rPr>
                <w:noProof/>
                <w:sz w:val="24"/>
              </w:rPr>
              <mc:AlternateContent>
                <mc:Choice Requires="wpg">
                  <w:drawing>
                    <wp:anchor distT="0" distB="0" distL="0" distR="0" simplePos="0" relativeHeight="480542720" behindDoc="1" locked="0" layoutInCell="1" allowOverlap="1">
                      <wp:simplePos x="0" y="0"/>
                      <wp:positionH relativeFrom="column">
                        <wp:posOffset>1619621</wp:posOffset>
                      </wp:positionH>
                      <wp:positionV relativeFrom="paragraph">
                        <wp:posOffset>16954</wp:posOffset>
                      </wp:positionV>
                      <wp:extent cx="106045" cy="100330"/>
                      <wp:effectExtent l="0" t="0" r="0" b="0"/>
                      <wp:wrapNone/>
                      <wp:docPr id="123"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24" name="Graphic 124"/>
                              <wps:cNvSpPr/>
                              <wps:spPr>
                                <a:xfrm>
                                  <a:off x="4762" y="4762"/>
                                  <a:ext cx="96520" cy="90805"/>
                                </a:xfrm>
                                <a:custGeom>
                                  <a:avLst/>
                                  <a:gdLst/>
                                  <a:ahLst/>
                                  <a:cxnLst/>
                                  <a:rect l="l" t="t" r="r" b="b"/>
                                  <a:pathLst>
                                    <a:path w="96520" h="90805">
                                      <a:moveTo>
                                        <a:pt x="0" y="90804"/>
                                      </a:moveTo>
                                      <a:lnTo>
                                        <a:pt x="96519" y="90804"/>
                                      </a:lnTo>
                                      <a:lnTo>
                                        <a:pt x="96519"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FAE356F" id="Group 123" o:spid="_x0000_s1026" style="position:absolute;margin-left:127.55pt;margin-top:1.35pt;width:8.35pt;height:7.9pt;z-index:-22773760;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">
                      <v:shape id="Graphic 124"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" path="m,90804r96519,l96519,,,,,90804xe" filled="f">
                        <v:path arrowok="t"/>
                      </v:shape>
                    </v:group>
                  </w:pict>
                </mc:Fallback>
              </mc:AlternateContent>
            </w:r>
            <w:r>
              <w:rPr>
                <w:noProof/>
                <w:sz w:val="24"/>
              </w:rPr>
              <mc:AlternateContent>
                <mc:Choice Requires="wpg">
                  <w:drawing>
                    <wp:anchor distT="0" distB="0" distL="0" distR="0" simplePos="0" relativeHeight="480545280" behindDoc="1" locked="0" layoutInCell="1" allowOverlap="1">
                      <wp:simplePos x="0" y="0"/>
                      <wp:positionH relativeFrom="column">
                        <wp:posOffset>3026146</wp:posOffset>
                      </wp:positionH>
                      <wp:positionV relativeFrom="paragraph">
                        <wp:posOffset>16954</wp:posOffset>
                      </wp:positionV>
                      <wp:extent cx="106045" cy="100330"/>
                      <wp:effectExtent l="0" t="0" r="0" b="0"/>
                      <wp:wrapNone/>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26" name="Graphic 126"/>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C1D5237" id="Group 125" o:spid="_x0000_s1026" style="position:absolute;margin-left:238.3pt;margin-top:1.35pt;width:8.35pt;height:7.9pt;z-index:-22771200;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">
                      <v:shape id="Graphic 126"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" path="m,90804r96520,l96520,,,,,90804xe" filled="f">
                        <v:path arrowok="t"/>
                      </v:shape>
                    </v:group>
                  </w:pict>
                </mc:Fallback>
              </mc:AlternateContent>
            </w:r>
            <w:r>
              <w:rPr>
                <w:noProof/>
                <w:sz w:val="24"/>
              </w:rPr>
              <mc:AlternateContent>
                <mc:Choice Requires="wpg">
                  <w:drawing>
                    <wp:anchor distT="0" distB="0" distL="0" distR="0" simplePos="0" relativeHeight="480547840" behindDoc="1" locked="0" layoutInCell="1" allowOverlap="1">
                      <wp:simplePos x="0" y="0"/>
                      <wp:positionH relativeFrom="column">
                        <wp:posOffset>4002776</wp:posOffset>
                      </wp:positionH>
                      <wp:positionV relativeFrom="paragraph">
                        <wp:posOffset>60134</wp:posOffset>
                      </wp:positionV>
                      <wp:extent cx="106045" cy="100330"/>
                      <wp:effectExtent l="0" t="0" r="0" b="0"/>
                      <wp:wrapNone/>
                      <wp:docPr id="127"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28" name="Graphic 128"/>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C32961B" id="Group 127" o:spid="_x0000_s1026" style="position:absolute;margin-left:315.2pt;margin-top:4.75pt;width:8.35pt;height:7.9pt;z-index:-22768640;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">
                      <v:shape id="Graphic 128"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" path="m,90804r96520,l96520,,,,,90804xe" filled="f">
                        <v:path arrowok="t"/>
                      </v:shape>
                    </v:group>
                  </w:pict>
                </mc:Fallback>
              </mc:AlternateContent>
            </w:r>
            <w:r>
              <w:rPr>
                <w:spacing w:val="-2"/>
                <w:sz w:val="24"/>
              </w:rPr>
              <w:t>Resourcefulness</w:t>
            </w:r>
            <w:r>
              <w:rPr>
                <w:sz w:val="24"/>
              </w:rPr>
              <w:tab/>
              <w:t>Very</w:t>
            </w:r>
            <w:r>
              <w:rPr>
                <w:spacing w:val="53"/>
                <w:sz w:val="24"/>
              </w:rPr>
              <w:t xml:space="preserve"> </w:t>
            </w:r>
            <w:r>
              <w:rPr>
                <w:spacing w:val="-4"/>
                <w:sz w:val="24"/>
              </w:rPr>
              <w:t>Good</w:t>
            </w:r>
            <w:r>
              <w:rPr>
                <w:sz w:val="24"/>
              </w:rPr>
              <w:tab/>
            </w:r>
            <w:r>
              <w:rPr>
                <w:spacing w:val="-4"/>
                <w:sz w:val="24"/>
              </w:rPr>
              <w:t>Good</w:t>
            </w:r>
          </w:p>
        </w:tc>
        <w:tc>
          <w:tcPr>
            <w:tcW w:w="939" w:type="dxa"/>
          </w:tcPr>
          <w:p w:rsidR="00F30CD0" w:rsidRDefault="00F319C3">
            <w:pPr>
              <w:pStyle w:val="TableParagraph"/>
              <w:spacing w:line="271" w:lineRule="exact"/>
              <w:ind w:left="31"/>
              <w:rPr>
                <w:sz w:val="24"/>
              </w:rPr>
            </w:pPr>
            <w:r>
              <w:rPr>
                <w:spacing w:val="-4"/>
                <w:sz w:val="24"/>
              </w:rPr>
              <w:t>Fair</w:t>
            </w:r>
          </w:p>
        </w:tc>
        <w:tc>
          <w:tcPr>
            <w:tcW w:w="1056" w:type="dxa"/>
          </w:tcPr>
          <w:p w:rsidR="00F30CD0" w:rsidRDefault="00F319C3">
            <w:pPr>
              <w:pStyle w:val="TableParagraph"/>
              <w:spacing w:line="271" w:lineRule="exact"/>
              <w:ind w:right="49"/>
              <w:jc w:val="right"/>
              <w:rPr>
                <w:sz w:val="24"/>
              </w:rPr>
            </w:pPr>
            <w:r>
              <w:rPr>
                <w:noProof/>
                <w:sz w:val="24"/>
              </w:rPr>
              <mc:AlternateContent>
                <mc:Choice Requires="wpg">
                  <w:drawing>
                    <wp:anchor distT="0" distB="0" distL="0" distR="0" simplePos="0" relativeHeight="480550400" behindDoc="1" locked="0" layoutInCell="1" allowOverlap="1">
                      <wp:simplePos x="0" y="0"/>
                      <wp:positionH relativeFrom="column">
                        <wp:posOffset>156738</wp:posOffset>
                      </wp:positionH>
                      <wp:positionV relativeFrom="paragraph">
                        <wp:posOffset>5524</wp:posOffset>
                      </wp:positionV>
                      <wp:extent cx="106045" cy="100330"/>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30" name="Graphic 130"/>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FE7CD07" id="Group 129" o:spid="_x0000_s1026" style="position:absolute;margin-left:12.35pt;margin-top:.45pt;width:8.35pt;height:7.9pt;z-index:-22766080;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">
                      <v:shape id="Graphic 130"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" path="m,90804r96520,l96520,,,,,90804xe" filled="f">
                        <v:path arrowok="t"/>
                      </v:shape>
                    </v:group>
                  </w:pict>
                </mc:Fallback>
              </mc:AlternateContent>
            </w:r>
            <w:r>
              <w:rPr>
                <w:spacing w:val="-4"/>
                <w:sz w:val="24"/>
              </w:rPr>
              <w:t>Poor</w:t>
            </w:r>
          </w:p>
        </w:tc>
      </w:tr>
      <w:tr w:rsidR="00F30CD0">
        <w:trPr>
          <w:trHeight w:val="578"/>
        </w:trPr>
        <w:tc>
          <w:tcPr>
            <w:tcW w:w="675" w:type="dxa"/>
          </w:tcPr>
          <w:p w:rsidR="00F30CD0" w:rsidRDefault="00F319C3">
            <w:pPr>
              <w:pStyle w:val="TableParagraph"/>
              <w:spacing w:line="271" w:lineRule="exact"/>
              <w:ind w:left="52"/>
              <w:rPr>
                <w:sz w:val="24"/>
              </w:rPr>
            </w:pPr>
            <w:r>
              <w:rPr>
                <w:spacing w:val="-5"/>
                <w:sz w:val="24"/>
              </w:rPr>
              <w:t>v)</w:t>
            </w:r>
          </w:p>
        </w:tc>
        <w:tc>
          <w:tcPr>
            <w:tcW w:w="6547" w:type="dxa"/>
          </w:tcPr>
          <w:p w:rsidR="00F30CD0" w:rsidRDefault="00F319C3">
            <w:pPr>
              <w:pStyle w:val="TableParagraph"/>
              <w:tabs>
                <w:tab w:val="left" w:pos="2977"/>
                <w:tab w:val="left" w:pos="5140"/>
              </w:tabs>
              <w:spacing w:line="271" w:lineRule="exact"/>
              <w:ind w:left="97"/>
              <w:rPr>
                <w:sz w:val="24"/>
              </w:rPr>
            </w:pPr>
            <w:r>
              <w:rPr>
                <w:noProof/>
                <w:sz w:val="24"/>
              </w:rPr>
              <mc:AlternateContent>
                <mc:Choice Requires="wpg">
                  <w:drawing>
                    <wp:anchor distT="0" distB="0" distL="0" distR="0" simplePos="0" relativeHeight="480543232" behindDoc="1" locked="0" layoutInCell="1" allowOverlap="1">
                      <wp:simplePos x="0" y="0"/>
                      <wp:positionH relativeFrom="column">
                        <wp:posOffset>1619621</wp:posOffset>
                      </wp:positionH>
                      <wp:positionV relativeFrom="paragraph">
                        <wp:posOffset>29019</wp:posOffset>
                      </wp:positionV>
                      <wp:extent cx="106045" cy="100330"/>
                      <wp:effectExtent l="0" t="0" r="0" b="0"/>
                      <wp:wrapNone/>
                      <wp:docPr id="131"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32" name="Graphic 132"/>
                              <wps:cNvSpPr/>
                              <wps:spPr>
                                <a:xfrm>
                                  <a:off x="4762" y="4762"/>
                                  <a:ext cx="96520" cy="90805"/>
                                </a:xfrm>
                                <a:custGeom>
                                  <a:avLst/>
                                  <a:gdLst/>
                                  <a:ahLst/>
                                  <a:cxnLst/>
                                  <a:rect l="l" t="t" r="r" b="b"/>
                                  <a:pathLst>
                                    <a:path w="96520" h="90805">
                                      <a:moveTo>
                                        <a:pt x="0" y="90804"/>
                                      </a:moveTo>
                                      <a:lnTo>
                                        <a:pt x="96519" y="90804"/>
                                      </a:lnTo>
                                      <a:lnTo>
                                        <a:pt x="96519"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0C1B72E" id="Group 131" o:spid="_x0000_s1026" style="position:absolute;margin-left:127.55pt;margin-top:2.3pt;width:8.35pt;height:7.9pt;z-index:-22773248;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">
                      <v:shape id="Graphic 132"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" path="m,90804r96519,l96519,,,,,90804xe" filled="f">
                        <v:path arrowok="t"/>
                      </v:shape>
                    </v:group>
                  </w:pict>
                </mc:Fallback>
              </mc:AlternateContent>
            </w:r>
            <w:r>
              <w:rPr>
                <w:noProof/>
                <w:sz w:val="24"/>
              </w:rPr>
              <mc:AlternateContent>
                <mc:Choice Requires="wpg">
                  <w:drawing>
                    <wp:anchor distT="0" distB="0" distL="0" distR="0" simplePos="0" relativeHeight="480545792" behindDoc="1" locked="0" layoutInCell="1" allowOverlap="1">
                      <wp:simplePos x="0" y="0"/>
                      <wp:positionH relativeFrom="column">
                        <wp:posOffset>3026146</wp:posOffset>
                      </wp:positionH>
                      <wp:positionV relativeFrom="paragraph">
                        <wp:posOffset>22669</wp:posOffset>
                      </wp:positionV>
                      <wp:extent cx="106045" cy="100330"/>
                      <wp:effectExtent l="0" t="0" r="0" b="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34" name="Graphic 134"/>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84C7CBD" id="Group 133" o:spid="_x0000_s1026" style="position:absolute;margin-left:238.3pt;margin-top:1.8pt;width:8.35pt;height:7.9pt;z-index:-22770688;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">
                      <v:shape id="Graphic 134"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" path="m,90804r96520,l96520,,,,,90804xe" filled="f">
                        <v:path arrowok="t"/>
                      </v:shape>
                    </v:group>
                  </w:pict>
                </mc:Fallback>
              </mc:AlternateContent>
            </w:r>
            <w:r>
              <w:rPr>
                <w:noProof/>
                <w:sz w:val="24"/>
              </w:rPr>
              <mc:AlternateContent>
                <mc:Choice Requires="wpg">
                  <w:drawing>
                    <wp:anchor distT="0" distB="0" distL="0" distR="0" simplePos="0" relativeHeight="480548352" behindDoc="1" locked="0" layoutInCell="1" allowOverlap="1">
                      <wp:simplePos x="0" y="0"/>
                      <wp:positionH relativeFrom="column">
                        <wp:posOffset>4002776</wp:posOffset>
                      </wp:positionH>
                      <wp:positionV relativeFrom="paragraph">
                        <wp:posOffset>79819</wp:posOffset>
                      </wp:positionV>
                      <wp:extent cx="106045" cy="100330"/>
                      <wp:effectExtent l="0" t="0" r="0" b="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36" name="Graphic 136"/>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4BCCE74" id="Group 135" o:spid="_x0000_s1026" style="position:absolute;margin-left:315.2pt;margin-top:6.3pt;width:8.35pt;height:7.9pt;z-index:-22768128;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">
                      <v:shape id="Graphic 136"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" path="m,90804r96520,l96520,,,,,90804xe" filled="f">
                        <v:path arrowok="t"/>
                      </v:shape>
                    </v:group>
                  </w:pict>
                </mc:Fallback>
              </mc:AlternateContent>
            </w:r>
            <w:r>
              <w:rPr>
                <w:sz w:val="24"/>
              </w:rPr>
              <w:t>General</w:t>
            </w:r>
            <w:r>
              <w:rPr>
                <w:spacing w:val="-4"/>
                <w:sz w:val="24"/>
              </w:rPr>
              <w:t xml:space="preserve"> </w:t>
            </w:r>
            <w:r>
              <w:rPr>
                <w:spacing w:val="-2"/>
                <w:sz w:val="24"/>
              </w:rPr>
              <w:t>behaviour</w:t>
            </w:r>
            <w:r>
              <w:rPr>
                <w:sz w:val="24"/>
              </w:rPr>
              <w:tab/>
              <w:t>Very</w:t>
            </w:r>
            <w:r>
              <w:rPr>
                <w:spacing w:val="53"/>
                <w:sz w:val="24"/>
              </w:rPr>
              <w:t xml:space="preserve"> </w:t>
            </w:r>
            <w:r>
              <w:rPr>
                <w:spacing w:val="-4"/>
                <w:sz w:val="24"/>
              </w:rPr>
              <w:t>Good</w:t>
            </w:r>
            <w:r>
              <w:rPr>
                <w:sz w:val="24"/>
              </w:rPr>
              <w:tab/>
            </w:r>
            <w:r>
              <w:rPr>
                <w:spacing w:val="-4"/>
                <w:sz w:val="24"/>
              </w:rPr>
              <w:t>Good</w:t>
            </w:r>
          </w:p>
        </w:tc>
        <w:tc>
          <w:tcPr>
            <w:tcW w:w="939" w:type="dxa"/>
          </w:tcPr>
          <w:p w:rsidR="00F30CD0" w:rsidRDefault="00F319C3">
            <w:pPr>
              <w:pStyle w:val="TableParagraph"/>
              <w:spacing w:line="271" w:lineRule="exact"/>
              <w:ind w:left="31"/>
              <w:rPr>
                <w:sz w:val="24"/>
              </w:rPr>
            </w:pPr>
            <w:r>
              <w:rPr>
                <w:spacing w:val="-4"/>
                <w:sz w:val="24"/>
              </w:rPr>
              <w:t>Fair</w:t>
            </w:r>
          </w:p>
        </w:tc>
        <w:tc>
          <w:tcPr>
            <w:tcW w:w="1056" w:type="dxa"/>
          </w:tcPr>
          <w:p w:rsidR="00F30CD0" w:rsidRDefault="00F319C3">
            <w:pPr>
              <w:pStyle w:val="TableParagraph"/>
              <w:spacing w:line="271" w:lineRule="exact"/>
              <w:ind w:right="49"/>
              <w:jc w:val="right"/>
              <w:rPr>
                <w:sz w:val="24"/>
              </w:rPr>
            </w:pPr>
            <w:r>
              <w:rPr>
                <w:noProof/>
                <w:sz w:val="24"/>
              </w:rPr>
              <mc:AlternateContent>
                <mc:Choice Requires="wpg">
                  <w:drawing>
                    <wp:anchor distT="0" distB="0" distL="0" distR="0" simplePos="0" relativeHeight="480550912" behindDoc="1" locked="0" layoutInCell="1" allowOverlap="1">
                      <wp:simplePos x="0" y="0"/>
                      <wp:positionH relativeFrom="column">
                        <wp:posOffset>156738</wp:posOffset>
                      </wp:positionH>
                      <wp:positionV relativeFrom="paragraph">
                        <wp:posOffset>-2095</wp:posOffset>
                      </wp:positionV>
                      <wp:extent cx="106045" cy="100330"/>
                      <wp:effectExtent l="0" t="0" r="0" b="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045" cy="100330"/>
                                <a:chOff x="0" y="0"/>
                                <a:chExt cx="106045" cy="100330"/>
                              </a:xfrm>
                            </wpg:grpSpPr>
                            <wps:wsp>
                              <wps:cNvPr id="138" name="Graphic 138"/>
                              <wps:cNvSpPr/>
                              <wps:spPr>
                                <a:xfrm>
                                  <a:off x="4762" y="4762"/>
                                  <a:ext cx="96520" cy="90805"/>
                                </a:xfrm>
                                <a:custGeom>
                                  <a:avLst/>
                                  <a:gdLst/>
                                  <a:ahLst/>
                                  <a:cxnLst/>
                                  <a:rect l="l" t="t" r="r" b="b"/>
                                  <a:pathLst>
                                    <a:path w="96520" h="90805">
                                      <a:moveTo>
                                        <a:pt x="0" y="90804"/>
                                      </a:moveTo>
                                      <a:lnTo>
                                        <a:pt x="96520" y="90804"/>
                                      </a:lnTo>
                                      <a:lnTo>
                                        <a:pt x="96520" y="0"/>
                                      </a:lnTo>
                                      <a:lnTo>
                                        <a:pt x="0" y="0"/>
                                      </a:lnTo>
                                      <a:lnTo>
                                        <a:pt x="0" y="9080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7B0E519" id="Group 137" o:spid="_x0000_s1026" style="position:absolute;margin-left:12.35pt;margin-top:-.15pt;width:8.35pt;height:7.9pt;z-index:-22765568;mso-wrap-distance-left:0;mso-wrap-distance-right:0" coordsize="106045,100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">
                      <v:shape id="Graphic 138" o:spid="_x0000_s1027" style="position:absolute;left:4762;top:4762;width:96520;height:90805;visibility:visible;mso-wrap-style:square;v-text-anchor:top" coordsize="96520,90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" path="m,90804r96520,l96520,,,,,90804xe" filled="f">
                        <v:path arrowok="t"/>
                      </v:shape>
                    </v:group>
                  </w:pict>
                </mc:Fallback>
              </mc:AlternateContent>
            </w:r>
            <w:r>
              <w:rPr>
                <w:spacing w:val="-4"/>
                <w:sz w:val="24"/>
              </w:rPr>
              <w:t>Poor</w:t>
            </w:r>
          </w:p>
        </w:tc>
      </w:tr>
      <w:tr w:rsidR="00F30CD0">
        <w:trPr>
          <w:trHeight w:val="552"/>
        </w:trPr>
        <w:tc>
          <w:tcPr>
            <w:tcW w:w="675" w:type="dxa"/>
          </w:tcPr>
          <w:p w:rsidR="00F30CD0" w:rsidRDefault="00F319C3">
            <w:pPr>
              <w:pStyle w:val="TableParagraph"/>
              <w:spacing w:before="263" w:line="269" w:lineRule="exact"/>
              <w:ind w:left="50"/>
              <w:rPr>
                <w:sz w:val="24"/>
              </w:rPr>
            </w:pPr>
            <w:r>
              <w:rPr>
                <w:spacing w:val="-2"/>
                <w:sz w:val="24"/>
              </w:rPr>
              <w:t>Date:</w:t>
            </w:r>
          </w:p>
        </w:tc>
        <w:tc>
          <w:tcPr>
            <w:tcW w:w="6547" w:type="dxa"/>
          </w:tcPr>
          <w:p w:rsidR="00F30CD0" w:rsidRDefault="00F30CD0">
            <w:pPr>
              <w:pStyle w:val="TableParagraph"/>
              <w:rPr>
                <w:rFonts w:ascii="Times New Roman"/>
                <w:sz w:val="24"/>
              </w:rPr>
            </w:pPr>
          </w:p>
        </w:tc>
        <w:tc>
          <w:tcPr>
            <w:tcW w:w="939" w:type="dxa"/>
          </w:tcPr>
          <w:p w:rsidR="00F30CD0" w:rsidRDefault="00F30CD0">
            <w:pPr>
              <w:pStyle w:val="TableParagraph"/>
              <w:rPr>
                <w:rFonts w:ascii="Times New Roman"/>
                <w:sz w:val="24"/>
              </w:rPr>
            </w:pPr>
          </w:p>
        </w:tc>
        <w:tc>
          <w:tcPr>
            <w:tcW w:w="1056" w:type="dxa"/>
          </w:tcPr>
          <w:p w:rsidR="00F30CD0" w:rsidRDefault="00F30CD0">
            <w:pPr>
              <w:pStyle w:val="TableParagraph"/>
              <w:rPr>
                <w:rFonts w:ascii="Times New Roman"/>
                <w:sz w:val="24"/>
              </w:rPr>
            </w:pPr>
          </w:p>
        </w:tc>
      </w:tr>
    </w:tbl>
    <w:p w:rsidR="00F30CD0" w:rsidRDefault="00F30CD0">
      <w:pPr>
        <w:pStyle w:val="BodyText"/>
        <w:rPr>
          <w:b/>
        </w:rPr>
      </w:pPr>
    </w:p>
    <w:p w:rsidR="00F30CD0" w:rsidRDefault="00F30CD0">
      <w:pPr>
        <w:pStyle w:val="BodyText"/>
        <w:spacing w:before="1"/>
        <w:rPr>
          <w:b/>
        </w:rPr>
      </w:pPr>
    </w:p>
    <w:p w:rsidR="00F30CD0" w:rsidRDefault="00F319C3">
      <w:pPr>
        <w:pStyle w:val="BodyText"/>
        <w:spacing w:before="1"/>
        <w:ind w:left="1078"/>
      </w:pPr>
      <w:r>
        <w:t>EXECUTIVE</w:t>
      </w:r>
      <w:r>
        <w:rPr>
          <w:spacing w:val="-4"/>
        </w:rPr>
        <w:t xml:space="preserve"> </w:t>
      </w:r>
      <w:r>
        <w:t>ENGINEER</w:t>
      </w:r>
      <w:r>
        <w:rPr>
          <w:spacing w:val="-7"/>
        </w:rPr>
        <w:t xml:space="preserve"> </w:t>
      </w:r>
      <w:r>
        <w:t>or</w:t>
      </w:r>
      <w:r>
        <w:rPr>
          <w:spacing w:val="-10"/>
        </w:rPr>
        <w:t xml:space="preserve"> </w:t>
      </w:r>
      <w:r>
        <w:rPr>
          <w:spacing w:val="-2"/>
        </w:rPr>
        <w:t>Equivalent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95"/>
        <w:rPr>
          <w:sz w:val="20"/>
        </w:rPr>
      </w:pPr>
      <w:r>
        <w:rPr>
          <w:noProof/>
          <w:sz w:val="20"/>
        </w:rPr>
        <mc:AlternateContent>
          <mc:Choice Requires="wps">
            <w:drawing>
              <wp:anchor distT="0" distB="0" distL="0" distR="0" simplePos="0" relativeHeight="487635456" behindDoc="1" locked="0" layoutInCell="1" allowOverlap="1">
                <wp:simplePos x="0" y="0"/>
                <wp:positionH relativeFrom="page">
                  <wp:posOffset>894714</wp:posOffset>
                </wp:positionH>
                <wp:positionV relativeFrom="paragraph">
                  <wp:posOffset>294094</wp:posOffset>
                </wp:positionV>
                <wp:extent cx="6058535" cy="6350"/>
                <wp:effectExtent l="0" t="0" r="0" b="0"/>
                <wp:wrapTopAndBottom/>
                <wp:docPr id="139" name="Graphic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8CAC8F" id="Graphic 139" o:spid="_x0000_s1026" style="position:absolute;margin-left:70.45pt;margin-top:23.15pt;width:477.05pt;height:.5pt;z-index:-15681024;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113"/>
        <w:jc w:val="center"/>
        <w:rPr>
          <w:b/>
          <w:sz w:val="36"/>
        </w:rPr>
      </w:pPr>
      <w:r>
        <w:rPr>
          <w:b/>
          <w:sz w:val="36"/>
          <w:u w:val="thick"/>
        </w:rPr>
        <w:lastRenderedPageBreak/>
        <w:t>Detail</w:t>
      </w:r>
      <w:r>
        <w:rPr>
          <w:b/>
          <w:spacing w:val="-8"/>
          <w:sz w:val="36"/>
          <w:u w:val="thick"/>
        </w:rPr>
        <w:t xml:space="preserve"> </w:t>
      </w:r>
      <w:r>
        <w:rPr>
          <w:b/>
          <w:sz w:val="36"/>
          <w:u w:val="thick"/>
        </w:rPr>
        <w:t>of</w:t>
      </w:r>
      <w:r>
        <w:rPr>
          <w:b/>
          <w:spacing w:val="-3"/>
          <w:sz w:val="36"/>
          <w:u w:val="thick"/>
        </w:rPr>
        <w:t xml:space="preserve"> </w:t>
      </w:r>
      <w:r>
        <w:rPr>
          <w:b/>
          <w:sz w:val="36"/>
          <w:u w:val="thick"/>
        </w:rPr>
        <w:t>Structure</w:t>
      </w:r>
      <w:r>
        <w:rPr>
          <w:b/>
          <w:spacing w:val="-3"/>
          <w:sz w:val="36"/>
          <w:u w:val="thick"/>
        </w:rPr>
        <w:t xml:space="preserve"> </w:t>
      </w:r>
      <w:r>
        <w:rPr>
          <w:b/>
          <w:sz w:val="36"/>
          <w:u w:val="thick"/>
        </w:rPr>
        <w:t>and</w:t>
      </w:r>
      <w:r>
        <w:rPr>
          <w:b/>
          <w:spacing w:val="-4"/>
          <w:sz w:val="36"/>
          <w:u w:val="thick"/>
        </w:rPr>
        <w:t xml:space="preserve"> </w:t>
      </w:r>
      <w:r>
        <w:rPr>
          <w:b/>
          <w:spacing w:val="-2"/>
          <w:sz w:val="36"/>
          <w:u w:val="thick"/>
        </w:rPr>
        <w:t>Organization</w:t>
      </w:r>
    </w:p>
    <w:p w:rsidR="00F30CD0" w:rsidRDefault="00F30CD0">
      <w:pPr>
        <w:pStyle w:val="BodyText"/>
        <w:spacing w:before="114"/>
        <w:rPr>
          <w:b/>
        </w:rPr>
      </w:pPr>
    </w:p>
    <w:p w:rsidR="00F30CD0" w:rsidRDefault="00F319C3">
      <w:pPr>
        <w:pStyle w:val="ListParagraph"/>
        <w:numPr>
          <w:ilvl w:val="0"/>
          <w:numId w:val="78"/>
        </w:numPr>
        <w:tabs>
          <w:tab w:val="left" w:pos="2160"/>
        </w:tabs>
        <w:ind w:hanging="1082"/>
        <w:rPr>
          <w:sz w:val="24"/>
        </w:rPr>
      </w:pPr>
      <w:r>
        <w:rPr>
          <w:sz w:val="24"/>
        </w:rPr>
        <w:t>Name</w:t>
      </w:r>
      <w:r>
        <w:rPr>
          <w:spacing w:val="-5"/>
          <w:sz w:val="24"/>
        </w:rPr>
        <w:t xml:space="preserve"> </w:t>
      </w:r>
      <w:r>
        <w:rPr>
          <w:sz w:val="24"/>
        </w:rPr>
        <w:t>and</w:t>
      </w:r>
      <w:r>
        <w:rPr>
          <w:spacing w:val="-4"/>
          <w:sz w:val="24"/>
        </w:rPr>
        <w:t xml:space="preserve"> </w:t>
      </w:r>
      <w:r>
        <w:rPr>
          <w:sz w:val="24"/>
        </w:rPr>
        <w:t>address</w:t>
      </w:r>
      <w:r>
        <w:rPr>
          <w:spacing w:val="-4"/>
          <w:sz w:val="24"/>
        </w:rPr>
        <w:t xml:space="preserve"> </w:t>
      </w:r>
      <w:r>
        <w:rPr>
          <w:sz w:val="24"/>
        </w:rPr>
        <w:t>of</w:t>
      </w:r>
      <w:r>
        <w:rPr>
          <w:spacing w:val="-4"/>
          <w:sz w:val="24"/>
        </w:rPr>
        <w:t xml:space="preserve"> </w:t>
      </w:r>
      <w:r>
        <w:rPr>
          <w:spacing w:val="-2"/>
          <w:sz w:val="24"/>
        </w:rPr>
        <w:t>Bidder</w:t>
      </w:r>
    </w:p>
    <w:p w:rsidR="00F30CD0" w:rsidRDefault="00F319C3">
      <w:pPr>
        <w:pStyle w:val="ListParagraph"/>
        <w:numPr>
          <w:ilvl w:val="0"/>
          <w:numId w:val="78"/>
        </w:numPr>
        <w:tabs>
          <w:tab w:val="left" w:pos="2160"/>
        </w:tabs>
        <w:spacing w:before="141"/>
        <w:ind w:hanging="1082"/>
        <w:rPr>
          <w:sz w:val="24"/>
        </w:rPr>
      </w:pPr>
      <w:r>
        <w:rPr>
          <w:sz w:val="24"/>
        </w:rPr>
        <w:t>Telephone</w:t>
      </w:r>
      <w:r>
        <w:rPr>
          <w:spacing w:val="-10"/>
          <w:sz w:val="24"/>
        </w:rPr>
        <w:t xml:space="preserve"> </w:t>
      </w:r>
      <w:r>
        <w:rPr>
          <w:sz w:val="24"/>
        </w:rPr>
        <w:t>No./Telex</w:t>
      </w:r>
      <w:r>
        <w:rPr>
          <w:spacing w:val="-8"/>
          <w:sz w:val="24"/>
        </w:rPr>
        <w:t xml:space="preserve"> </w:t>
      </w:r>
      <w:r>
        <w:rPr>
          <w:sz w:val="24"/>
        </w:rPr>
        <w:t>No./Fax</w:t>
      </w:r>
      <w:r>
        <w:rPr>
          <w:spacing w:val="-6"/>
          <w:sz w:val="24"/>
        </w:rPr>
        <w:t xml:space="preserve"> </w:t>
      </w:r>
      <w:r>
        <w:rPr>
          <w:sz w:val="24"/>
        </w:rPr>
        <w:t>No.</w:t>
      </w:r>
      <w:r>
        <w:rPr>
          <w:spacing w:val="-8"/>
          <w:sz w:val="24"/>
        </w:rPr>
        <w:t xml:space="preserve"> </w:t>
      </w:r>
      <w:r>
        <w:rPr>
          <w:spacing w:val="-2"/>
          <w:sz w:val="24"/>
        </w:rPr>
        <w:t>email</w:t>
      </w:r>
    </w:p>
    <w:p w:rsidR="00F30CD0" w:rsidRDefault="00F319C3">
      <w:pPr>
        <w:pStyle w:val="ListParagraph"/>
        <w:numPr>
          <w:ilvl w:val="0"/>
          <w:numId w:val="78"/>
        </w:numPr>
        <w:tabs>
          <w:tab w:val="left" w:pos="2160"/>
        </w:tabs>
        <w:spacing w:before="149" w:line="232" w:lineRule="auto"/>
        <w:ind w:right="2156"/>
        <w:rPr>
          <w:sz w:val="24"/>
        </w:rPr>
      </w:pPr>
      <w:r>
        <w:rPr>
          <w:sz w:val="24"/>
        </w:rPr>
        <w:t>Legal</w:t>
      </w:r>
      <w:r>
        <w:rPr>
          <w:spacing w:val="-7"/>
          <w:sz w:val="24"/>
        </w:rPr>
        <w:t xml:space="preserve"> </w:t>
      </w:r>
      <w:r>
        <w:rPr>
          <w:sz w:val="24"/>
        </w:rPr>
        <w:t>Status</w:t>
      </w:r>
      <w:r>
        <w:rPr>
          <w:spacing w:val="-10"/>
          <w:sz w:val="24"/>
        </w:rPr>
        <w:t xml:space="preserve"> </w:t>
      </w:r>
      <w:r>
        <w:rPr>
          <w:sz w:val="24"/>
        </w:rPr>
        <w:t>of</w:t>
      </w:r>
      <w:r>
        <w:rPr>
          <w:spacing w:val="-8"/>
          <w:sz w:val="24"/>
        </w:rPr>
        <w:t xml:space="preserve"> </w:t>
      </w:r>
      <w:r>
        <w:rPr>
          <w:sz w:val="24"/>
        </w:rPr>
        <w:t>the</w:t>
      </w:r>
      <w:r>
        <w:rPr>
          <w:spacing w:val="-7"/>
          <w:sz w:val="24"/>
        </w:rPr>
        <w:t xml:space="preserve"> </w:t>
      </w:r>
      <w:r>
        <w:rPr>
          <w:sz w:val="24"/>
        </w:rPr>
        <w:t>Bidder</w:t>
      </w:r>
      <w:r>
        <w:rPr>
          <w:spacing w:val="-5"/>
          <w:sz w:val="24"/>
        </w:rPr>
        <w:t xml:space="preserve"> </w:t>
      </w:r>
      <w:r>
        <w:rPr>
          <w:sz w:val="24"/>
        </w:rPr>
        <w:t>(attach</w:t>
      </w:r>
      <w:r>
        <w:rPr>
          <w:spacing w:val="-6"/>
          <w:sz w:val="24"/>
        </w:rPr>
        <w:t xml:space="preserve"> </w:t>
      </w:r>
      <w:r>
        <w:rPr>
          <w:sz w:val="24"/>
        </w:rPr>
        <w:t>copies</w:t>
      </w:r>
      <w:r>
        <w:rPr>
          <w:spacing w:val="-6"/>
          <w:sz w:val="24"/>
        </w:rPr>
        <w:t xml:space="preserve"> </w:t>
      </w:r>
      <w:r>
        <w:rPr>
          <w:sz w:val="24"/>
        </w:rPr>
        <w:t>of</w:t>
      </w:r>
      <w:r>
        <w:rPr>
          <w:spacing w:val="-5"/>
          <w:sz w:val="24"/>
        </w:rPr>
        <w:t xml:space="preserve"> </w:t>
      </w:r>
      <w:r>
        <w:rPr>
          <w:sz w:val="24"/>
        </w:rPr>
        <w:t>original</w:t>
      </w:r>
      <w:r>
        <w:rPr>
          <w:spacing w:val="-6"/>
          <w:sz w:val="24"/>
        </w:rPr>
        <w:t xml:space="preserve"> </w:t>
      </w:r>
      <w:r>
        <w:rPr>
          <w:sz w:val="24"/>
        </w:rPr>
        <w:t>document</w:t>
      </w:r>
      <w:r>
        <w:rPr>
          <w:spacing w:val="-6"/>
          <w:sz w:val="24"/>
        </w:rPr>
        <w:t xml:space="preserve"> </w:t>
      </w:r>
      <w:r>
        <w:rPr>
          <w:sz w:val="24"/>
        </w:rPr>
        <w:t>defining</w:t>
      </w:r>
      <w:r>
        <w:rPr>
          <w:spacing w:val="-8"/>
          <w:sz w:val="24"/>
        </w:rPr>
        <w:t xml:space="preserve"> </w:t>
      </w:r>
      <w:r>
        <w:rPr>
          <w:sz w:val="24"/>
        </w:rPr>
        <w:t>the legal status)</w:t>
      </w:r>
    </w:p>
    <w:p w:rsidR="00F30CD0" w:rsidRDefault="00F319C3">
      <w:pPr>
        <w:pStyle w:val="ListParagraph"/>
        <w:numPr>
          <w:ilvl w:val="1"/>
          <w:numId w:val="78"/>
        </w:numPr>
        <w:tabs>
          <w:tab w:val="left" w:pos="2160"/>
        </w:tabs>
        <w:spacing w:line="291" w:lineRule="exact"/>
        <w:ind w:hanging="1082"/>
        <w:rPr>
          <w:sz w:val="24"/>
        </w:rPr>
      </w:pPr>
      <w:r>
        <w:rPr>
          <w:sz w:val="24"/>
        </w:rPr>
        <w:t>An</w:t>
      </w:r>
      <w:r>
        <w:rPr>
          <w:spacing w:val="-2"/>
          <w:sz w:val="24"/>
        </w:rPr>
        <w:t xml:space="preserve"> Individual</w:t>
      </w:r>
    </w:p>
    <w:p w:rsidR="00F30CD0" w:rsidRDefault="00F319C3">
      <w:pPr>
        <w:pStyle w:val="ListParagraph"/>
        <w:numPr>
          <w:ilvl w:val="1"/>
          <w:numId w:val="78"/>
        </w:numPr>
        <w:tabs>
          <w:tab w:val="left" w:pos="2160"/>
        </w:tabs>
        <w:ind w:hanging="1082"/>
        <w:rPr>
          <w:sz w:val="24"/>
        </w:rPr>
      </w:pPr>
      <w:r>
        <w:rPr>
          <w:sz w:val="24"/>
        </w:rPr>
        <w:t>A</w:t>
      </w:r>
      <w:r>
        <w:rPr>
          <w:spacing w:val="-4"/>
          <w:sz w:val="24"/>
        </w:rPr>
        <w:t xml:space="preserve"> </w:t>
      </w:r>
      <w:r>
        <w:rPr>
          <w:sz w:val="24"/>
        </w:rPr>
        <w:t>Proprietary</w:t>
      </w:r>
      <w:r>
        <w:rPr>
          <w:spacing w:val="-4"/>
          <w:sz w:val="24"/>
        </w:rPr>
        <w:t xml:space="preserve"> </w:t>
      </w:r>
      <w:r>
        <w:rPr>
          <w:spacing w:val="-2"/>
          <w:sz w:val="24"/>
        </w:rPr>
        <w:t>firm.</w:t>
      </w:r>
    </w:p>
    <w:p w:rsidR="00F30CD0" w:rsidRDefault="00F319C3">
      <w:pPr>
        <w:pStyle w:val="ListParagraph"/>
        <w:numPr>
          <w:ilvl w:val="1"/>
          <w:numId w:val="78"/>
        </w:numPr>
        <w:tabs>
          <w:tab w:val="left" w:pos="2160"/>
        </w:tabs>
        <w:ind w:hanging="1082"/>
        <w:rPr>
          <w:sz w:val="24"/>
        </w:rPr>
      </w:pPr>
      <w:r>
        <w:rPr>
          <w:sz w:val="24"/>
        </w:rPr>
        <w:t>A</w:t>
      </w:r>
      <w:r>
        <w:rPr>
          <w:spacing w:val="-3"/>
          <w:sz w:val="24"/>
        </w:rPr>
        <w:t xml:space="preserve"> </w:t>
      </w:r>
      <w:r>
        <w:rPr>
          <w:sz w:val="24"/>
        </w:rPr>
        <w:t>Firm</w:t>
      </w:r>
      <w:r>
        <w:rPr>
          <w:spacing w:val="-1"/>
          <w:sz w:val="24"/>
        </w:rPr>
        <w:t xml:space="preserve"> </w:t>
      </w:r>
      <w:r>
        <w:rPr>
          <w:sz w:val="24"/>
        </w:rPr>
        <w:t>in</w:t>
      </w:r>
      <w:r>
        <w:rPr>
          <w:spacing w:val="-3"/>
          <w:sz w:val="24"/>
        </w:rPr>
        <w:t xml:space="preserve"> </w:t>
      </w:r>
      <w:r>
        <w:rPr>
          <w:spacing w:val="-2"/>
          <w:sz w:val="24"/>
        </w:rPr>
        <w:t>partnership.</w:t>
      </w:r>
    </w:p>
    <w:p w:rsidR="00F30CD0" w:rsidRDefault="00F319C3">
      <w:pPr>
        <w:pStyle w:val="ListParagraph"/>
        <w:numPr>
          <w:ilvl w:val="0"/>
          <w:numId w:val="78"/>
        </w:numPr>
        <w:tabs>
          <w:tab w:val="left" w:pos="2160"/>
        </w:tabs>
        <w:spacing w:line="247" w:lineRule="auto"/>
        <w:ind w:left="1078" w:right="5645" w:firstLine="0"/>
        <w:rPr>
          <w:sz w:val="24"/>
        </w:rPr>
      </w:pPr>
      <w:r>
        <w:rPr>
          <w:sz w:val="24"/>
        </w:rPr>
        <w:t>Particulars</w:t>
      </w:r>
      <w:r>
        <w:rPr>
          <w:spacing w:val="-13"/>
          <w:sz w:val="24"/>
        </w:rPr>
        <w:t xml:space="preserve"> </w:t>
      </w:r>
      <w:r>
        <w:rPr>
          <w:sz w:val="24"/>
        </w:rPr>
        <w:t>of</w:t>
      </w:r>
      <w:r>
        <w:rPr>
          <w:spacing w:val="-13"/>
          <w:sz w:val="24"/>
        </w:rPr>
        <w:t xml:space="preserve"> </w:t>
      </w:r>
      <w:r>
        <w:rPr>
          <w:sz w:val="24"/>
        </w:rPr>
        <w:t>registration</w:t>
      </w:r>
      <w:r>
        <w:rPr>
          <w:spacing w:val="-12"/>
          <w:sz w:val="24"/>
        </w:rPr>
        <w:t xml:space="preserve"> </w:t>
      </w:r>
      <w:r>
        <w:rPr>
          <w:sz w:val="24"/>
        </w:rPr>
        <w:t>with</w:t>
      </w:r>
      <w:r>
        <w:rPr>
          <w:spacing w:val="-13"/>
          <w:sz w:val="24"/>
        </w:rPr>
        <w:t xml:space="preserve"> </w:t>
      </w:r>
      <w:r>
        <w:rPr>
          <w:sz w:val="24"/>
        </w:rPr>
        <w:t>various Government bodies (attach attested photocopy)</w:t>
      </w:r>
    </w:p>
    <w:p w:rsidR="00F30CD0" w:rsidRDefault="00F30CD0">
      <w:pPr>
        <w:pStyle w:val="BodyText"/>
        <w:spacing w:before="14"/>
        <w:rPr>
          <w:sz w:val="20"/>
        </w:rPr>
      </w:pPr>
    </w:p>
    <w:tbl>
      <w:tblPr>
        <w:tblW w:w="0" w:type="auto"/>
        <w:tblInd w:w="1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691"/>
        <w:gridCol w:w="4462"/>
        <w:gridCol w:w="4039"/>
      </w:tblGrid>
      <w:tr w:rsidR="00F30CD0">
        <w:trPr>
          <w:trHeight w:val="315"/>
        </w:trPr>
        <w:tc>
          <w:tcPr>
            <w:tcW w:w="691" w:type="dxa"/>
          </w:tcPr>
          <w:p w:rsidR="00F30CD0" w:rsidRDefault="00F319C3">
            <w:pPr>
              <w:pStyle w:val="TableParagraph"/>
              <w:spacing w:before="13" w:line="283" w:lineRule="exact"/>
              <w:ind w:left="18"/>
              <w:rPr>
                <w:b/>
                <w:sz w:val="24"/>
              </w:rPr>
            </w:pPr>
            <w:r>
              <w:rPr>
                <w:b/>
                <w:spacing w:val="-4"/>
                <w:sz w:val="24"/>
                <w:u w:val="single"/>
              </w:rPr>
              <w:t>S.No</w:t>
            </w:r>
          </w:p>
        </w:tc>
        <w:tc>
          <w:tcPr>
            <w:tcW w:w="4462" w:type="dxa"/>
          </w:tcPr>
          <w:p w:rsidR="00F30CD0" w:rsidRDefault="00F319C3">
            <w:pPr>
              <w:pStyle w:val="TableParagraph"/>
              <w:spacing w:before="13" w:line="283" w:lineRule="exact"/>
              <w:ind w:left="534"/>
              <w:rPr>
                <w:b/>
                <w:sz w:val="24"/>
              </w:rPr>
            </w:pPr>
            <w:r>
              <w:rPr>
                <w:b/>
                <w:sz w:val="24"/>
                <w:u w:val="single"/>
              </w:rPr>
              <w:t>Organization/Place</w:t>
            </w:r>
            <w:r>
              <w:rPr>
                <w:b/>
                <w:spacing w:val="-7"/>
                <w:sz w:val="24"/>
                <w:u w:val="single"/>
              </w:rPr>
              <w:t xml:space="preserve"> </w:t>
            </w:r>
            <w:r>
              <w:rPr>
                <w:b/>
                <w:sz w:val="24"/>
                <w:u w:val="single"/>
              </w:rPr>
              <w:t>of</w:t>
            </w:r>
            <w:r>
              <w:rPr>
                <w:b/>
                <w:spacing w:val="-9"/>
                <w:sz w:val="24"/>
                <w:u w:val="single"/>
              </w:rPr>
              <w:t xml:space="preserve"> </w:t>
            </w:r>
            <w:r>
              <w:rPr>
                <w:b/>
                <w:spacing w:val="-2"/>
                <w:sz w:val="24"/>
                <w:u w:val="single"/>
              </w:rPr>
              <w:t>registration</w:t>
            </w:r>
          </w:p>
        </w:tc>
        <w:tc>
          <w:tcPr>
            <w:tcW w:w="4039" w:type="dxa"/>
          </w:tcPr>
          <w:p w:rsidR="00F30CD0" w:rsidRDefault="00F319C3">
            <w:pPr>
              <w:pStyle w:val="TableParagraph"/>
              <w:spacing w:before="13" w:line="283" w:lineRule="exact"/>
              <w:ind w:left="9"/>
              <w:rPr>
                <w:b/>
                <w:sz w:val="24"/>
              </w:rPr>
            </w:pPr>
            <w:r>
              <w:rPr>
                <w:b/>
                <w:sz w:val="24"/>
                <w:u w:val="single"/>
              </w:rPr>
              <w:t>Registration</w:t>
            </w:r>
            <w:r>
              <w:rPr>
                <w:b/>
                <w:spacing w:val="-5"/>
                <w:sz w:val="24"/>
                <w:u w:val="single"/>
              </w:rPr>
              <w:t xml:space="preserve"> No.</w:t>
            </w:r>
          </w:p>
        </w:tc>
      </w:tr>
      <w:tr w:rsidR="00F30CD0">
        <w:trPr>
          <w:trHeight w:val="606"/>
        </w:trPr>
        <w:tc>
          <w:tcPr>
            <w:tcW w:w="691" w:type="dxa"/>
          </w:tcPr>
          <w:p w:rsidR="00F30CD0" w:rsidRDefault="00F30CD0">
            <w:pPr>
              <w:pStyle w:val="TableParagraph"/>
              <w:spacing w:before="10"/>
              <w:rPr>
                <w:sz w:val="24"/>
              </w:rPr>
            </w:pPr>
          </w:p>
          <w:p w:rsidR="00F30CD0" w:rsidRDefault="00F319C3">
            <w:pPr>
              <w:pStyle w:val="TableParagraph"/>
              <w:spacing w:before="1" w:line="283" w:lineRule="exact"/>
              <w:ind w:left="18"/>
              <w:rPr>
                <w:sz w:val="24"/>
              </w:rPr>
            </w:pPr>
            <w:r>
              <w:rPr>
                <w:spacing w:val="-10"/>
                <w:sz w:val="24"/>
              </w:rPr>
              <w:t>1</w:t>
            </w:r>
          </w:p>
        </w:tc>
        <w:tc>
          <w:tcPr>
            <w:tcW w:w="4462" w:type="dxa"/>
          </w:tcPr>
          <w:p w:rsidR="00F30CD0" w:rsidRDefault="00F30CD0">
            <w:pPr>
              <w:pStyle w:val="TableParagraph"/>
              <w:rPr>
                <w:rFonts w:ascii="Times New Roman"/>
                <w:sz w:val="24"/>
              </w:rPr>
            </w:pPr>
          </w:p>
        </w:tc>
        <w:tc>
          <w:tcPr>
            <w:tcW w:w="4039" w:type="dxa"/>
          </w:tcPr>
          <w:p w:rsidR="00F30CD0" w:rsidRDefault="00F30CD0">
            <w:pPr>
              <w:pStyle w:val="TableParagraph"/>
              <w:rPr>
                <w:rFonts w:ascii="Times New Roman"/>
                <w:sz w:val="24"/>
              </w:rPr>
            </w:pPr>
          </w:p>
        </w:tc>
      </w:tr>
      <w:tr w:rsidR="00F30CD0">
        <w:trPr>
          <w:trHeight w:val="606"/>
        </w:trPr>
        <w:tc>
          <w:tcPr>
            <w:tcW w:w="691" w:type="dxa"/>
          </w:tcPr>
          <w:p w:rsidR="00F30CD0" w:rsidRDefault="00F30CD0">
            <w:pPr>
              <w:pStyle w:val="TableParagraph"/>
              <w:spacing w:before="10"/>
              <w:rPr>
                <w:sz w:val="24"/>
              </w:rPr>
            </w:pPr>
          </w:p>
          <w:p w:rsidR="00F30CD0" w:rsidRDefault="00F319C3">
            <w:pPr>
              <w:pStyle w:val="TableParagraph"/>
              <w:spacing w:before="1" w:line="283" w:lineRule="exact"/>
              <w:ind w:left="18"/>
              <w:rPr>
                <w:sz w:val="24"/>
              </w:rPr>
            </w:pPr>
            <w:r>
              <w:rPr>
                <w:spacing w:val="-10"/>
                <w:sz w:val="24"/>
              </w:rPr>
              <w:t>2</w:t>
            </w:r>
          </w:p>
        </w:tc>
        <w:tc>
          <w:tcPr>
            <w:tcW w:w="4462" w:type="dxa"/>
          </w:tcPr>
          <w:p w:rsidR="00F30CD0" w:rsidRDefault="00F30CD0">
            <w:pPr>
              <w:pStyle w:val="TableParagraph"/>
              <w:rPr>
                <w:rFonts w:ascii="Times New Roman"/>
                <w:sz w:val="24"/>
              </w:rPr>
            </w:pPr>
          </w:p>
        </w:tc>
        <w:tc>
          <w:tcPr>
            <w:tcW w:w="4039" w:type="dxa"/>
          </w:tcPr>
          <w:p w:rsidR="00F30CD0" w:rsidRDefault="00F30CD0">
            <w:pPr>
              <w:pStyle w:val="TableParagraph"/>
              <w:rPr>
                <w:rFonts w:ascii="Times New Roman"/>
                <w:sz w:val="24"/>
              </w:rPr>
            </w:pPr>
          </w:p>
        </w:tc>
      </w:tr>
      <w:tr w:rsidR="00F30CD0">
        <w:trPr>
          <w:trHeight w:val="606"/>
        </w:trPr>
        <w:tc>
          <w:tcPr>
            <w:tcW w:w="691" w:type="dxa"/>
          </w:tcPr>
          <w:p w:rsidR="00F30CD0" w:rsidRDefault="00F30CD0">
            <w:pPr>
              <w:pStyle w:val="TableParagraph"/>
              <w:spacing w:before="10"/>
              <w:rPr>
                <w:sz w:val="24"/>
              </w:rPr>
            </w:pPr>
          </w:p>
          <w:p w:rsidR="00F30CD0" w:rsidRDefault="00F319C3">
            <w:pPr>
              <w:pStyle w:val="TableParagraph"/>
              <w:spacing w:before="1" w:line="283" w:lineRule="exact"/>
              <w:ind w:left="18"/>
              <w:rPr>
                <w:sz w:val="24"/>
              </w:rPr>
            </w:pPr>
            <w:r>
              <w:rPr>
                <w:spacing w:val="-10"/>
                <w:sz w:val="24"/>
              </w:rPr>
              <w:t>3</w:t>
            </w:r>
          </w:p>
        </w:tc>
        <w:tc>
          <w:tcPr>
            <w:tcW w:w="4462" w:type="dxa"/>
          </w:tcPr>
          <w:p w:rsidR="00F30CD0" w:rsidRDefault="00F30CD0">
            <w:pPr>
              <w:pStyle w:val="TableParagraph"/>
              <w:rPr>
                <w:rFonts w:ascii="Times New Roman"/>
                <w:sz w:val="24"/>
              </w:rPr>
            </w:pPr>
          </w:p>
        </w:tc>
        <w:tc>
          <w:tcPr>
            <w:tcW w:w="4039" w:type="dxa"/>
          </w:tcPr>
          <w:p w:rsidR="00F30CD0" w:rsidRDefault="00F30CD0">
            <w:pPr>
              <w:pStyle w:val="TableParagraph"/>
              <w:rPr>
                <w:rFonts w:ascii="Times New Roman"/>
                <w:sz w:val="24"/>
              </w:rPr>
            </w:pPr>
          </w:p>
        </w:tc>
      </w:tr>
      <w:tr w:rsidR="00F30CD0">
        <w:trPr>
          <w:trHeight w:val="604"/>
        </w:trPr>
        <w:tc>
          <w:tcPr>
            <w:tcW w:w="691" w:type="dxa"/>
          </w:tcPr>
          <w:p w:rsidR="00F30CD0" w:rsidRDefault="00F30CD0">
            <w:pPr>
              <w:pStyle w:val="TableParagraph"/>
              <w:spacing w:before="8"/>
              <w:rPr>
                <w:sz w:val="24"/>
              </w:rPr>
            </w:pPr>
          </w:p>
          <w:p w:rsidR="00F30CD0" w:rsidRDefault="00F319C3">
            <w:pPr>
              <w:pStyle w:val="TableParagraph"/>
              <w:spacing w:line="283" w:lineRule="exact"/>
              <w:ind w:left="18"/>
              <w:rPr>
                <w:sz w:val="24"/>
              </w:rPr>
            </w:pPr>
            <w:r>
              <w:rPr>
                <w:spacing w:val="-10"/>
                <w:sz w:val="24"/>
              </w:rPr>
              <w:t>4</w:t>
            </w:r>
          </w:p>
        </w:tc>
        <w:tc>
          <w:tcPr>
            <w:tcW w:w="4462" w:type="dxa"/>
          </w:tcPr>
          <w:p w:rsidR="00F30CD0" w:rsidRDefault="00F30CD0">
            <w:pPr>
              <w:pStyle w:val="TableParagraph"/>
              <w:rPr>
                <w:rFonts w:ascii="Times New Roman"/>
                <w:sz w:val="24"/>
              </w:rPr>
            </w:pPr>
          </w:p>
        </w:tc>
        <w:tc>
          <w:tcPr>
            <w:tcW w:w="4039" w:type="dxa"/>
          </w:tcPr>
          <w:p w:rsidR="00F30CD0" w:rsidRDefault="00F30CD0">
            <w:pPr>
              <w:pStyle w:val="TableParagraph"/>
              <w:rPr>
                <w:rFonts w:ascii="Times New Roman"/>
                <w:sz w:val="24"/>
              </w:rPr>
            </w:pPr>
          </w:p>
        </w:tc>
      </w:tr>
      <w:tr w:rsidR="00F30CD0">
        <w:trPr>
          <w:trHeight w:val="628"/>
        </w:trPr>
        <w:tc>
          <w:tcPr>
            <w:tcW w:w="691" w:type="dxa"/>
            <w:vMerge w:val="restart"/>
          </w:tcPr>
          <w:p w:rsidR="00F30CD0" w:rsidRDefault="00F30CD0">
            <w:pPr>
              <w:pStyle w:val="TableParagraph"/>
              <w:rPr>
                <w:sz w:val="24"/>
              </w:rPr>
            </w:pPr>
          </w:p>
          <w:p w:rsidR="00F30CD0" w:rsidRDefault="00F30CD0">
            <w:pPr>
              <w:pStyle w:val="TableParagraph"/>
              <w:spacing w:before="27"/>
              <w:rPr>
                <w:sz w:val="24"/>
              </w:rPr>
            </w:pPr>
          </w:p>
          <w:p w:rsidR="00F30CD0" w:rsidRDefault="00F319C3">
            <w:pPr>
              <w:pStyle w:val="TableParagraph"/>
              <w:ind w:left="18"/>
              <w:rPr>
                <w:sz w:val="24"/>
              </w:rPr>
            </w:pPr>
            <w:r>
              <w:rPr>
                <w:spacing w:val="-10"/>
                <w:sz w:val="24"/>
              </w:rPr>
              <w:t>5</w:t>
            </w:r>
          </w:p>
        </w:tc>
        <w:tc>
          <w:tcPr>
            <w:tcW w:w="4462" w:type="dxa"/>
            <w:tcBorders>
              <w:bottom w:val="nil"/>
            </w:tcBorders>
          </w:tcPr>
          <w:p w:rsidR="00F30CD0" w:rsidRDefault="00F30CD0">
            <w:pPr>
              <w:pStyle w:val="TableParagraph"/>
              <w:spacing w:before="20"/>
              <w:rPr>
                <w:sz w:val="24"/>
              </w:rPr>
            </w:pPr>
          </w:p>
          <w:p w:rsidR="00F30CD0" w:rsidRDefault="00F319C3">
            <w:pPr>
              <w:pStyle w:val="TableParagraph"/>
              <w:ind w:left="6"/>
              <w:rPr>
                <w:sz w:val="24"/>
              </w:rPr>
            </w:pPr>
            <w:r>
              <w:rPr>
                <w:sz w:val="24"/>
              </w:rPr>
              <w:t>with</w:t>
            </w:r>
            <w:r>
              <w:rPr>
                <w:spacing w:val="-4"/>
                <w:sz w:val="24"/>
              </w:rPr>
              <w:t xml:space="preserve"> </w:t>
            </w:r>
            <w:r>
              <w:rPr>
                <w:sz w:val="24"/>
              </w:rPr>
              <w:t>designation</w:t>
            </w:r>
            <w:r>
              <w:rPr>
                <w:spacing w:val="-3"/>
                <w:sz w:val="24"/>
              </w:rPr>
              <w:t xml:space="preserve"> </w:t>
            </w:r>
            <w:r>
              <w:rPr>
                <w:sz w:val="24"/>
              </w:rPr>
              <w:t>to</w:t>
            </w:r>
            <w:r>
              <w:rPr>
                <w:spacing w:val="-7"/>
                <w:sz w:val="24"/>
              </w:rPr>
              <w:t xml:space="preserve"> </w:t>
            </w:r>
            <w:r>
              <w:rPr>
                <w:sz w:val="24"/>
              </w:rPr>
              <w:t>be</w:t>
            </w:r>
            <w:r>
              <w:rPr>
                <w:spacing w:val="-6"/>
                <w:sz w:val="24"/>
              </w:rPr>
              <w:t xml:space="preserve"> </w:t>
            </w:r>
            <w:r>
              <w:rPr>
                <w:sz w:val="24"/>
              </w:rPr>
              <w:t>concerned</w:t>
            </w:r>
            <w:r>
              <w:rPr>
                <w:spacing w:val="-5"/>
                <w:sz w:val="24"/>
              </w:rPr>
              <w:t xml:space="preserve"> </w:t>
            </w:r>
            <w:r>
              <w:rPr>
                <w:sz w:val="24"/>
              </w:rPr>
              <w:t>with</w:t>
            </w:r>
            <w:r>
              <w:rPr>
                <w:spacing w:val="-6"/>
                <w:sz w:val="24"/>
              </w:rPr>
              <w:t xml:space="preserve"> </w:t>
            </w:r>
            <w:r>
              <w:rPr>
                <w:spacing w:val="-4"/>
                <w:sz w:val="24"/>
              </w:rPr>
              <w:t>this</w:t>
            </w:r>
          </w:p>
        </w:tc>
        <w:tc>
          <w:tcPr>
            <w:tcW w:w="4039" w:type="dxa"/>
            <w:vMerge w:val="restart"/>
          </w:tcPr>
          <w:p w:rsidR="00F30CD0" w:rsidRDefault="00F30CD0">
            <w:pPr>
              <w:pStyle w:val="TableParagraph"/>
              <w:rPr>
                <w:rFonts w:ascii="Times New Roman"/>
                <w:sz w:val="24"/>
              </w:rPr>
            </w:pPr>
          </w:p>
        </w:tc>
      </w:tr>
      <w:tr w:rsidR="00F30CD0">
        <w:trPr>
          <w:trHeight w:val="560"/>
        </w:trPr>
        <w:tc>
          <w:tcPr>
            <w:tcW w:w="691" w:type="dxa"/>
            <w:vMerge/>
            <w:tcBorders>
              <w:top w:val="nil"/>
            </w:tcBorders>
          </w:tcPr>
          <w:p w:rsidR="00F30CD0" w:rsidRDefault="00F30CD0">
            <w:pPr>
              <w:rPr>
                <w:sz w:val="2"/>
                <w:szCs w:val="2"/>
              </w:rPr>
            </w:pPr>
          </w:p>
        </w:tc>
        <w:tc>
          <w:tcPr>
            <w:tcW w:w="4462" w:type="dxa"/>
            <w:tcBorders>
              <w:top w:val="nil"/>
            </w:tcBorders>
          </w:tcPr>
          <w:p w:rsidR="00F30CD0" w:rsidRDefault="00F319C3">
            <w:pPr>
              <w:pStyle w:val="TableParagraph"/>
              <w:spacing w:line="270" w:lineRule="exact"/>
              <w:ind w:left="6"/>
              <w:rPr>
                <w:sz w:val="24"/>
              </w:rPr>
            </w:pPr>
            <w:r>
              <w:rPr>
                <w:spacing w:val="-4"/>
                <w:sz w:val="24"/>
              </w:rPr>
              <w:t>work</w:t>
            </w:r>
          </w:p>
        </w:tc>
        <w:tc>
          <w:tcPr>
            <w:tcW w:w="4039" w:type="dxa"/>
            <w:vMerge/>
            <w:tcBorders>
              <w:top w:val="nil"/>
            </w:tcBorders>
          </w:tcPr>
          <w:p w:rsidR="00F30CD0" w:rsidRDefault="00F30CD0">
            <w:pPr>
              <w:rPr>
                <w:sz w:val="2"/>
                <w:szCs w:val="2"/>
              </w:rPr>
            </w:pPr>
          </w:p>
        </w:tc>
      </w:tr>
      <w:tr w:rsidR="00F30CD0">
        <w:trPr>
          <w:trHeight w:val="908"/>
        </w:trPr>
        <w:tc>
          <w:tcPr>
            <w:tcW w:w="691" w:type="dxa"/>
          </w:tcPr>
          <w:p w:rsidR="00F30CD0" w:rsidRDefault="00F30CD0">
            <w:pPr>
              <w:pStyle w:val="TableParagraph"/>
              <w:spacing w:before="18"/>
              <w:rPr>
                <w:sz w:val="24"/>
              </w:rPr>
            </w:pPr>
          </w:p>
          <w:p w:rsidR="00F30CD0" w:rsidRDefault="00F319C3">
            <w:pPr>
              <w:pStyle w:val="TableParagraph"/>
              <w:ind w:left="18"/>
              <w:rPr>
                <w:sz w:val="24"/>
              </w:rPr>
            </w:pPr>
            <w:r>
              <w:rPr>
                <w:spacing w:val="-10"/>
                <w:sz w:val="24"/>
              </w:rPr>
              <w:t>6</w:t>
            </w:r>
          </w:p>
        </w:tc>
        <w:tc>
          <w:tcPr>
            <w:tcW w:w="4462" w:type="dxa"/>
          </w:tcPr>
          <w:p w:rsidR="00F30CD0" w:rsidRDefault="00F30CD0">
            <w:pPr>
              <w:pStyle w:val="TableParagraph"/>
              <w:spacing w:before="18"/>
              <w:rPr>
                <w:sz w:val="24"/>
              </w:rPr>
            </w:pPr>
          </w:p>
          <w:p w:rsidR="00F30CD0" w:rsidRDefault="00F319C3">
            <w:pPr>
              <w:pStyle w:val="TableParagraph"/>
              <w:ind w:left="6"/>
              <w:rPr>
                <w:sz w:val="24"/>
              </w:rPr>
            </w:pPr>
            <w:r>
              <w:rPr>
                <w:sz w:val="24"/>
              </w:rPr>
              <w:t>for</w:t>
            </w:r>
            <w:r>
              <w:rPr>
                <w:spacing w:val="-5"/>
                <w:sz w:val="24"/>
              </w:rPr>
              <w:t xml:space="preserve"> </w:t>
            </w:r>
            <w:r>
              <w:rPr>
                <w:sz w:val="24"/>
              </w:rPr>
              <w:t>the</w:t>
            </w:r>
            <w:r>
              <w:rPr>
                <w:spacing w:val="-6"/>
                <w:sz w:val="24"/>
              </w:rPr>
              <w:t xml:space="preserve"> </w:t>
            </w:r>
            <w:r>
              <w:rPr>
                <w:spacing w:val="-2"/>
                <w:sz w:val="24"/>
              </w:rPr>
              <w:t>organization.</w:t>
            </w:r>
          </w:p>
        </w:tc>
        <w:tc>
          <w:tcPr>
            <w:tcW w:w="4039" w:type="dxa"/>
          </w:tcPr>
          <w:p w:rsidR="00F30CD0" w:rsidRDefault="00F30CD0">
            <w:pPr>
              <w:pStyle w:val="TableParagraph"/>
              <w:rPr>
                <w:rFonts w:ascii="Times New Roman"/>
                <w:sz w:val="24"/>
              </w:rPr>
            </w:pPr>
          </w:p>
        </w:tc>
      </w:tr>
      <w:tr w:rsidR="00F30CD0">
        <w:trPr>
          <w:trHeight w:val="628"/>
        </w:trPr>
        <w:tc>
          <w:tcPr>
            <w:tcW w:w="691" w:type="dxa"/>
            <w:vMerge w:val="restart"/>
          </w:tcPr>
          <w:p w:rsidR="00F30CD0" w:rsidRDefault="00F30CD0">
            <w:pPr>
              <w:pStyle w:val="TableParagraph"/>
              <w:spacing w:before="18"/>
              <w:rPr>
                <w:sz w:val="24"/>
              </w:rPr>
            </w:pPr>
          </w:p>
          <w:p w:rsidR="00F30CD0" w:rsidRDefault="00F319C3">
            <w:pPr>
              <w:pStyle w:val="TableParagraph"/>
              <w:ind w:left="18"/>
              <w:rPr>
                <w:sz w:val="24"/>
              </w:rPr>
            </w:pPr>
            <w:r>
              <w:rPr>
                <w:spacing w:val="-10"/>
                <w:sz w:val="24"/>
              </w:rPr>
              <w:t>7</w:t>
            </w:r>
          </w:p>
        </w:tc>
        <w:tc>
          <w:tcPr>
            <w:tcW w:w="4462" w:type="dxa"/>
            <w:tcBorders>
              <w:bottom w:val="nil"/>
            </w:tcBorders>
          </w:tcPr>
          <w:p w:rsidR="00F30CD0" w:rsidRDefault="00F30CD0">
            <w:pPr>
              <w:pStyle w:val="TableParagraph"/>
              <w:spacing w:before="22"/>
              <w:rPr>
                <w:sz w:val="24"/>
              </w:rPr>
            </w:pPr>
          </w:p>
          <w:p w:rsidR="00F30CD0" w:rsidRDefault="00F319C3">
            <w:pPr>
              <w:pStyle w:val="TableParagraph"/>
              <w:spacing w:before="1" w:line="292" w:lineRule="exact"/>
              <w:ind w:left="6"/>
              <w:rPr>
                <w:sz w:val="24"/>
              </w:rPr>
            </w:pPr>
            <w:r>
              <w:rPr>
                <w:sz w:val="24"/>
              </w:rPr>
              <w:t>construction</w:t>
            </w:r>
            <w:r>
              <w:rPr>
                <w:spacing w:val="-7"/>
                <w:sz w:val="24"/>
              </w:rPr>
              <w:t xml:space="preserve"> </w:t>
            </w:r>
            <w:r>
              <w:rPr>
                <w:sz w:val="24"/>
              </w:rPr>
              <w:t>for</w:t>
            </w:r>
            <w:r>
              <w:rPr>
                <w:spacing w:val="-6"/>
                <w:sz w:val="24"/>
              </w:rPr>
              <w:t xml:space="preserve"> </w:t>
            </w:r>
            <w:r>
              <w:rPr>
                <w:sz w:val="24"/>
              </w:rPr>
              <w:t>period</w:t>
            </w:r>
            <w:r>
              <w:rPr>
                <w:spacing w:val="-3"/>
                <w:sz w:val="24"/>
              </w:rPr>
              <w:t xml:space="preserve"> </w:t>
            </w:r>
            <w:r>
              <w:rPr>
                <w:sz w:val="24"/>
              </w:rPr>
              <w:t>of</w:t>
            </w:r>
            <w:r>
              <w:rPr>
                <w:spacing w:val="-5"/>
                <w:sz w:val="24"/>
              </w:rPr>
              <w:t xml:space="preserve"> </w:t>
            </w:r>
            <w:r>
              <w:rPr>
                <w:sz w:val="24"/>
              </w:rPr>
              <w:t>more</w:t>
            </w:r>
            <w:r>
              <w:rPr>
                <w:spacing w:val="-8"/>
                <w:sz w:val="24"/>
              </w:rPr>
              <w:t xml:space="preserve"> </w:t>
            </w:r>
            <w:r>
              <w:rPr>
                <w:sz w:val="24"/>
              </w:rPr>
              <w:t>than</w:t>
            </w:r>
            <w:r>
              <w:rPr>
                <w:spacing w:val="-3"/>
                <w:sz w:val="24"/>
              </w:rPr>
              <w:t xml:space="preserve"> </w:t>
            </w:r>
            <w:r>
              <w:rPr>
                <w:spacing w:val="-5"/>
                <w:sz w:val="24"/>
              </w:rPr>
              <w:t>six</w:t>
            </w:r>
          </w:p>
        </w:tc>
        <w:tc>
          <w:tcPr>
            <w:tcW w:w="4039" w:type="dxa"/>
            <w:vMerge w:val="restart"/>
          </w:tcPr>
          <w:p w:rsidR="00F30CD0" w:rsidRDefault="00F30CD0">
            <w:pPr>
              <w:pStyle w:val="TableParagraph"/>
              <w:rPr>
                <w:rFonts w:ascii="Times New Roman"/>
                <w:sz w:val="24"/>
              </w:rPr>
            </w:pPr>
          </w:p>
        </w:tc>
      </w:tr>
      <w:tr w:rsidR="00F30CD0">
        <w:trPr>
          <w:trHeight w:val="283"/>
        </w:trPr>
        <w:tc>
          <w:tcPr>
            <w:tcW w:w="691" w:type="dxa"/>
            <w:vMerge/>
            <w:tcBorders>
              <w:top w:val="nil"/>
            </w:tcBorders>
          </w:tcPr>
          <w:p w:rsidR="00F30CD0" w:rsidRDefault="00F30CD0">
            <w:pPr>
              <w:rPr>
                <w:sz w:val="2"/>
                <w:szCs w:val="2"/>
              </w:rPr>
            </w:pPr>
          </w:p>
        </w:tc>
        <w:tc>
          <w:tcPr>
            <w:tcW w:w="4462" w:type="dxa"/>
            <w:tcBorders>
              <w:top w:val="nil"/>
              <w:bottom w:val="nil"/>
            </w:tcBorders>
          </w:tcPr>
          <w:p w:rsidR="00F30CD0" w:rsidRDefault="00F319C3">
            <w:pPr>
              <w:pStyle w:val="TableParagraph"/>
              <w:spacing w:line="264" w:lineRule="exact"/>
              <w:ind w:left="6"/>
              <w:rPr>
                <w:sz w:val="24"/>
              </w:rPr>
            </w:pPr>
            <w:r>
              <w:rPr>
                <w:sz w:val="24"/>
              </w:rPr>
              <w:t>months</w:t>
            </w:r>
            <w:r>
              <w:rPr>
                <w:spacing w:val="-8"/>
                <w:sz w:val="24"/>
              </w:rPr>
              <w:t xml:space="preserve"> </w:t>
            </w:r>
            <w:r>
              <w:rPr>
                <w:sz w:val="24"/>
              </w:rPr>
              <w:t>continuously</w:t>
            </w:r>
            <w:r>
              <w:rPr>
                <w:spacing w:val="-8"/>
                <w:sz w:val="24"/>
              </w:rPr>
              <w:t xml:space="preserve"> </w:t>
            </w:r>
            <w:r>
              <w:rPr>
                <w:sz w:val="24"/>
              </w:rPr>
              <w:t>after</w:t>
            </w:r>
            <w:r>
              <w:rPr>
                <w:spacing w:val="-6"/>
                <w:sz w:val="24"/>
              </w:rPr>
              <w:t xml:space="preserve"> </w:t>
            </w:r>
            <w:r>
              <w:rPr>
                <w:sz w:val="24"/>
              </w:rPr>
              <w:t>you</w:t>
            </w:r>
            <w:r>
              <w:rPr>
                <w:spacing w:val="-8"/>
                <w:sz w:val="24"/>
              </w:rPr>
              <w:t xml:space="preserve"> </w:t>
            </w:r>
            <w:r>
              <w:rPr>
                <w:spacing w:val="-2"/>
                <w:sz w:val="24"/>
              </w:rPr>
              <w:t>commenced</w:t>
            </w:r>
          </w:p>
        </w:tc>
        <w:tc>
          <w:tcPr>
            <w:tcW w:w="4039" w:type="dxa"/>
            <w:vMerge/>
            <w:tcBorders>
              <w:top w:val="nil"/>
            </w:tcBorders>
          </w:tcPr>
          <w:p w:rsidR="00F30CD0" w:rsidRDefault="00F30CD0">
            <w:pPr>
              <w:rPr>
                <w:sz w:val="2"/>
                <w:szCs w:val="2"/>
              </w:rPr>
            </w:pPr>
          </w:p>
        </w:tc>
      </w:tr>
      <w:tr w:rsidR="00F30CD0">
        <w:trPr>
          <w:trHeight w:val="283"/>
        </w:trPr>
        <w:tc>
          <w:tcPr>
            <w:tcW w:w="691" w:type="dxa"/>
            <w:vMerge/>
            <w:tcBorders>
              <w:top w:val="nil"/>
            </w:tcBorders>
          </w:tcPr>
          <w:p w:rsidR="00F30CD0" w:rsidRDefault="00F30CD0">
            <w:pPr>
              <w:rPr>
                <w:sz w:val="2"/>
                <w:szCs w:val="2"/>
              </w:rPr>
            </w:pPr>
          </w:p>
        </w:tc>
        <w:tc>
          <w:tcPr>
            <w:tcW w:w="4462" w:type="dxa"/>
            <w:tcBorders>
              <w:top w:val="nil"/>
              <w:bottom w:val="nil"/>
            </w:tcBorders>
          </w:tcPr>
          <w:p w:rsidR="00F30CD0" w:rsidRDefault="00F319C3">
            <w:pPr>
              <w:pStyle w:val="TableParagraph"/>
              <w:spacing w:line="264" w:lineRule="exact"/>
              <w:ind w:left="6"/>
              <w:rPr>
                <w:sz w:val="24"/>
              </w:rPr>
            </w:pPr>
            <w:r>
              <w:rPr>
                <w:sz w:val="24"/>
              </w:rPr>
              <w:t>the</w:t>
            </w:r>
            <w:r>
              <w:rPr>
                <w:spacing w:val="-8"/>
                <w:sz w:val="24"/>
              </w:rPr>
              <w:t xml:space="preserve"> </w:t>
            </w:r>
            <w:r>
              <w:rPr>
                <w:sz w:val="24"/>
              </w:rPr>
              <w:t>construction?</w:t>
            </w:r>
            <w:r>
              <w:rPr>
                <w:spacing w:val="-3"/>
                <w:sz w:val="24"/>
              </w:rPr>
              <w:t xml:space="preserve"> </w:t>
            </w:r>
            <w:r>
              <w:rPr>
                <w:sz w:val="24"/>
              </w:rPr>
              <w:t>If</w:t>
            </w:r>
            <w:r>
              <w:rPr>
                <w:spacing w:val="-2"/>
                <w:sz w:val="24"/>
              </w:rPr>
              <w:t xml:space="preserve"> </w:t>
            </w:r>
            <w:r>
              <w:rPr>
                <w:sz w:val="24"/>
              </w:rPr>
              <w:t>so,</w:t>
            </w:r>
            <w:r>
              <w:rPr>
                <w:spacing w:val="-1"/>
                <w:sz w:val="24"/>
              </w:rPr>
              <w:t xml:space="preserve"> </w:t>
            </w:r>
            <w:r>
              <w:rPr>
                <w:sz w:val="24"/>
              </w:rPr>
              <w:t>give</w:t>
            </w:r>
            <w:r>
              <w:rPr>
                <w:spacing w:val="-4"/>
                <w:sz w:val="24"/>
              </w:rPr>
              <w:t xml:space="preserve"> </w:t>
            </w:r>
            <w:r>
              <w:rPr>
                <w:sz w:val="24"/>
              </w:rPr>
              <w:t>the</w:t>
            </w:r>
            <w:r>
              <w:rPr>
                <w:spacing w:val="-7"/>
                <w:sz w:val="24"/>
              </w:rPr>
              <w:t xml:space="preserve"> </w:t>
            </w:r>
            <w:r>
              <w:rPr>
                <w:sz w:val="24"/>
              </w:rPr>
              <w:t>name</w:t>
            </w:r>
            <w:r>
              <w:rPr>
                <w:spacing w:val="-5"/>
                <w:sz w:val="24"/>
              </w:rPr>
              <w:t xml:space="preserve"> </w:t>
            </w:r>
            <w:r>
              <w:rPr>
                <w:sz w:val="24"/>
              </w:rPr>
              <w:t>of</w:t>
            </w:r>
            <w:r>
              <w:rPr>
                <w:spacing w:val="-4"/>
                <w:sz w:val="24"/>
              </w:rPr>
              <w:t xml:space="preserve"> </w:t>
            </w:r>
            <w:r>
              <w:rPr>
                <w:spacing w:val="-5"/>
                <w:sz w:val="24"/>
              </w:rPr>
              <w:t>the</w:t>
            </w:r>
          </w:p>
        </w:tc>
        <w:tc>
          <w:tcPr>
            <w:tcW w:w="4039" w:type="dxa"/>
            <w:vMerge/>
            <w:tcBorders>
              <w:top w:val="nil"/>
            </w:tcBorders>
          </w:tcPr>
          <w:p w:rsidR="00F30CD0" w:rsidRDefault="00F30CD0">
            <w:pPr>
              <w:rPr>
                <w:sz w:val="2"/>
                <w:szCs w:val="2"/>
              </w:rPr>
            </w:pPr>
          </w:p>
        </w:tc>
      </w:tr>
      <w:tr w:rsidR="00F30CD0">
        <w:trPr>
          <w:trHeight w:val="560"/>
        </w:trPr>
        <w:tc>
          <w:tcPr>
            <w:tcW w:w="691" w:type="dxa"/>
            <w:vMerge/>
            <w:tcBorders>
              <w:top w:val="nil"/>
            </w:tcBorders>
          </w:tcPr>
          <w:p w:rsidR="00F30CD0" w:rsidRDefault="00F30CD0">
            <w:pPr>
              <w:rPr>
                <w:sz w:val="2"/>
                <w:szCs w:val="2"/>
              </w:rPr>
            </w:pPr>
          </w:p>
        </w:tc>
        <w:tc>
          <w:tcPr>
            <w:tcW w:w="4462" w:type="dxa"/>
            <w:tcBorders>
              <w:top w:val="nil"/>
            </w:tcBorders>
          </w:tcPr>
          <w:p w:rsidR="00F30CD0" w:rsidRDefault="00F319C3">
            <w:pPr>
              <w:pStyle w:val="TableParagraph"/>
              <w:spacing w:line="268" w:lineRule="exact"/>
              <w:ind w:left="6"/>
              <w:rPr>
                <w:sz w:val="24"/>
              </w:rPr>
            </w:pPr>
            <w:r>
              <w:rPr>
                <w:sz w:val="24"/>
              </w:rPr>
              <w:t>project</w:t>
            </w:r>
            <w:r>
              <w:rPr>
                <w:spacing w:val="-8"/>
                <w:sz w:val="24"/>
              </w:rPr>
              <w:t xml:space="preserve"> </w:t>
            </w:r>
            <w:r>
              <w:rPr>
                <w:sz w:val="24"/>
              </w:rPr>
              <w:t>and</w:t>
            </w:r>
            <w:r>
              <w:rPr>
                <w:spacing w:val="-3"/>
                <w:sz w:val="24"/>
              </w:rPr>
              <w:t xml:space="preserve"> </w:t>
            </w:r>
            <w:r>
              <w:rPr>
                <w:sz w:val="24"/>
              </w:rPr>
              <w:t>reasons</w:t>
            </w:r>
            <w:r>
              <w:rPr>
                <w:spacing w:val="-8"/>
                <w:sz w:val="24"/>
              </w:rPr>
              <w:t xml:space="preserve"> </w:t>
            </w:r>
            <w:r>
              <w:rPr>
                <w:sz w:val="24"/>
              </w:rPr>
              <w:t>of</w:t>
            </w:r>
            <w:r>
              <w:rPr>
                <w:spacing w:val="-6"/>
                <w:sz w:val="24"/>
              </w:rPr>
              <w:t xml:space="preserve"> </w:t>
            </w:r>
            <w:r>
              <w:rPr>
                <w:sz w:val="24"/>
              </w:rPr>
              <w:t>suspension</w:t>
            </w:r>
            <w:r>
              <w:rPr>
                <w:spacing w:val="-4"/>
                <w:sz w:val="24"/>
              </w:rPr>
              <w:t xml:space="preserve"> </w:t>
            </w:r>
            <w:r>
              <w:rPr>
                <w:sz w:val="24"/>
              </w:rPr>
              <w:t>of</w:t>
            </w:r>
            <w:r>
              <w:rPr>
                <w:spacing w:val="-8"/>
                <w:sz w:val="24"/>
              </w:rPr>
              <w:t xml:space="preserve"> </w:t>
            </w:r>
            <w:r>
              <w:rPr>
                <w:spacing w:val="-4"/>
                <w:sz w:val="24"/>
              </w:rPr>
              <w:t>work.</w:t>
            </w:r>
          </w:p>
        </w:tc>
        <w:tc>
          <w:tcPr>
            <w:tcW w:w="4039" w:type="dxa"/>
            <w:vMerge/>
            <w:tcBorders>
              <w:top w:val="nil"/>
            </w:tcBorders>
          </w:tcPr>
          <w:p w:rsidR="00F30CD0" w:rsidRDefault="00F30CD0">
            <w:pPr>
              <w:rPr>
                <w:sz w:val="2"/>
                <w:szCs w:val="2"/>
              </w:rPr>
            </w:pPr>
          </w:p>
        </w:tc>
      </w:tr>
      <w:tr w:rsidR="00F30CD0">
        <w:trPr>
          <w:trHeight w:val="625"/>
        </w:trPr>
        <w:tc>
          <w:tcPr>
            <w:tcW w:w="691" w:type="dxa"/>
            <w:vMerge w:val="restart"/>
          </w:tcPr>
          <w:p w:rsidR="00F30CD0" w:rsidRDefault="00F30CD0">
            <w:pPr>
              <w:pStyle w:val="TableParagraph"/>
              <w:spacing w:before="15"/>
              <w:rPr>
                <w:sz w:val="24"/>
              </w:rPr>
            </w:pPr>
          </w:p>
          <w:p w:rsidR="00F30CD0" w:rsidRDefault="00F319C3">
            <w:pPr>
              <w:pStyle w:val="TableParagraph"/>
              <w:ind w:left="18"/>
              <w:rPr>
                <w:sz w:val="24"/>
              </w:rPr>
            </w:pPr>
            <w:r>
              <w:rPr>
                <w:spacing w:val="-10"/>
                <w:sz w:val="24"/>
              </w:rPr>
              <w:t>8</w:t>
            </w:r>
          </w:p>
        </w:tc>
        <w:tc>
          <w:tcPr>
            <w:tcW w:w="4462" w:type="dxa"/>
            <w:tcBorders>
              <w:bottom w:val="nil"/>
            </w:tcBorders>
          </w:tcPr>
          <w:p w:rsidR="00F30CD0" w:rsidRDefault="00F30CD0">
            <w:pPr>
              <w:pStyle w:val="TableParagraph"/>
              <w:spacing w:before="20"/>
              <w:rPr>
                <w:sz w:val="24"/>
              </w:rPr>
            </w:pPr>
          </w:p>
          <w:p w:rsidR="00F30CD0" w:rsidRDefault="00F319C3">
            <w:pPr>
              <w:pStyle w:val="TableParagraph"/>
              <w:spacing w:line="292" w:lineRule="exact"/>
              <w:ind w:left="6"/>
              <w:rPr>
                <w:sz w:val="24"/>
              </w:rPr>
            </w:pPr>
            <w:r>
              <w:rPr>
                <w:sz w:val="24"/>
              </w:rPr>
              <w:t>partner</w:t>
            </w:r>
            <w:r>
              <w:rPr>
                <w:spacing w:val="-4"/>
                <w:sz w:val="24"/>
              </w:rPr>
              <w:t xml:space="preserve"> </w:t>
            </w:r>
            <w:r>
              <w:rPr>
                <w:sz w:val="24"/>
              </w:rPr>
              <w:t>in</w:t>
            </w:r>
            <w:r>
              <w:rPr>
                <w:spacing w:val="-3"/>
                <w:sz w:val="24"/>
              </w:rPr>
              <w:t xml:space="preserve"> </w:t>
            </w:r>
            <w:r>
              <w:rPr>
                <w:sz w:val="24"/>
              </w:rPr>
              <w:t>case</w:t>
            </w:r>
            <w:r>
              <w:rPr>
                <w:spacing w:val="-5"/>
                <w:sz w:val="24"/>
              </w:rPr>
              <w:t xml:space="preserve"> </w:t>
            </w:r>
            <w:r>
              <w:rPr>
                <w:sz w:val="24"/>
              </w:rPr>
              <w:t>of</w:t>
            </w:r>
            <w:r>
              <w:rPr>
                <w:spacing w:val="-5"/>
                <w:sz w:val="24"/>
              </w:rPr>
              <w:t xml:space="preserve"> </w:t>
            </w:r>
            <w:r>
              <w:rPr>
                <w:sz w:val="24"/>
              </w:rPr>
              <w:t>partnership</w:t>
            </w:r>
            <w:r>
              <w:rPr>
                <w:spacing w:val="-4"/>
                <w:sz w:val="24"/>
              </w:rPr>
              <w:t xml:space="preserve"> </w:t>
            </w:r>
            <w:r>
              <w:rPr>
                <w:sz w:val="24"/>
              </w:rPr>
              <w:t>firm,</w:t>
            </w:r>
            <w:r>
              <w:rPr>
                <w:spacing w:val="-5"/>
                <w:sz w:val="24"/>
              </w:rPr>
              <w:t xml:space="preserve"> </w:t>
            </w:r>
            <w:r>
              <w:rPr>
                <w:spacing w:val="-4"/>
                <w:sz w:val="24"/>
              </w:rPr>
              <w:t>ever</w:t>
            </w:r>
          </w:p>
        </w:tc>
        <w:tc>
          <w:tcPr>
            <w:tcW w:w="4039" w:type="dxa"/>
            <w:vMerge w:val="restart"/>
          </w:tcPr>
          <w:p w:rsidR="00F30CD0" w:rsidRDefault="00F30CD0">
            <w:pPr>
              <w:pStyle w:val="TableParagraph"/>
              <w:rPr>
                <w:rFonts w:ascii="Times New Roman"/>
                <w:sz w:val="24"/>
              </w:rPr>
            </w:pPr>
          </w:p>
        </w:tc>
      </w:tr>
      <w:tr w:rsidR="00F30CD0">
        <w:trPr>
          <w:trHeight w:val="284"/>
        </w:trPr>
        <w:tc>
          <w:tcPr>
            <w:tcW w:w="691" w:type="dxa"/>
            <w:vMerge/>
            <w:tcBorders>
              <w:top w:val="nil"/>
            </w:tcBorders>
          </w:tcPr>
          <w:p w:rsidR="00F30CD0" w:rsidRDefault="00F30CD0">
            <w:pPr>
              <w:rPr>
                <w:sz w:val="2"/>
                <w:szCs w:val="2"/>
              </w:rPr>
            </w:pPr>
          </w:p>
        </w:tc>
        <w:tc>
          <w:tcPr>
            <w:tcW w:w="4462" w:type="dxa"/>
            <w:tcBorders>
              <w:top w:val="nil"/>
              <w:bottom w:val="nil"/>
            </w:tcBorders>
          </w:tcPr>
          <w:p w:rsidR="00F30CD0" w:rsidRDefault="00F319C3">
            <w:pPr>
              <w:pStyle w:val="TableParagraph"/>
              <w:spacing w:line="265" w:lineRule="exact"/>
              <w:ind w:left="6"/>
              <w:rPr>
                <w:sz w:val="24"/>
              </w:rPr>
            </w:pPr>
            <w:r>
              <w:rPr>
                <w:sz w:val="24"/>
              </w:rPr>
              <w:t>abandoned</w:t>
            </w:r>
            <w:r>
              <w:rPr>
                <w:spacing w:val="-8"/>
                <w:sz w:val="24"/>
              </w:rPr>
              <w:t xml:space="preserve"> </w:t>
            </w:r>
            <w:r>
              <w:rPr>
                <w:sz w:val="24"/>
              </w:rPr>
              <w:t>the</w:t>
            </w:r>
            <w:r>
              <w:rPr>
                <w:spacing w:val="-3"/>
                <w:sz w:val="24"/>
              </w:rPr>
              <w:t xml:space="preserve"> </w:t>
            </w:r>
            <w:r>
              <w:rPr>
                <w:sz w:val="24"/>
              </w:rPr>
              <w:t>awarded</w:t>
            </w:r>
            <w:r>
              <w:rPr>
                <w:spacing w:val="-6"/>
                <w:sz w:val="24"/>
              </w:rPr>
              <w:t xml:space="preserve"> </w:t>
            </w:r>
            <w:r>
              <w:rPr>
                <w:sz w:val="24"/>
              </w:rPr>
              <w:t>work</w:t>
            </w:r>
            <w:r>
              <w:rPr>
                <w:spacing w:val="-7"/>
                <w:sz w:val="24"/>
              </w:rPr>
              <w:t xml:space="preserve"> </w:t>
            </w:r>
            <w:r>
              <w:rPr>
                <w:sz w:val="24"/>
              </w:rPr>
              <w:t>before</w:t>
            </w:r>
            <w:r>
              <w:rPr>
                <w:spacing w:val="-3"/>
                <w:sz w:val="24"/>
              </w:rPr>
              <w:t xml:space="preserve"> </w:t>
            </w:r>
            <w:r>
              <w:rPr>
                <w:spacing w:val="-5"/>
                <w:sz w:val="24"/>
              </w:rPr>
              <w:t>its</w:t>
            </w:r>
          </w:p>
        </w:tc>
        <w:tc>
          <w:tcPr>
            <w:tcW w:w="4039" w:type="dxa"/>
            <w:vMerge/>
            <w:tcBorders>
              <w:top w:val="nil"/>
            </w:tcBorders>
          </w:tcPr>
          <w:p w:rsidR="00F30CD0" w:rsidRDefault="00F30CD0">
            <w:pPr>
              <w:rPr>
                <w:sz w:val="2"/>
                <w:szCs w:val="2"/>
              </w:rPr>
            </w:pPr>
          </w:p>
        </w:tc>
      </w:tr>
      <w:tr w:rsidR="00F30CD0">
        <w:trPr>
          <w:trHeight w:val="284"/>
        </w:trPr>
        <w:tc>
          <w:tcPr>
            <w:tcW w:w="691" w:type="dxa"/>
            <w:vMerge/>
            <w:tcBorders>
              <w:top w:val="nil"/>
            </w:tcBorders>
          </w:tcPr>
          <w:p w:rsidR="00F30CD0" w:rsidRDefault="00F30CD0">
            <w:pPr>
              <w:rPr>
                <w:sz w:val="2"/>
                <w:szCs w:val="2"/>
              </w:rPr>
            </w:pPr>
          </w:p>
        </w:tc>
        <w:tc>
          <w:tcPr>
            <w:tcW w:w="4462" w:type="dxa"/>
            <w:tcBorders>
              <w:top w:val="nil"/>
              <w:bottom w:val="nil"/>
            </w:tcBorders>
          </w:tcPr>
          <w:p w:rsidR="00F30CD0" w:rsidRDefault="00F319C3">
            <w:pPr>
              <w:pStyle w:val="TableParagraph"/>
              <w:spacing w:line="265" w:lineRule="exact"/>
              <w:ind w:left="6"/>
              <w:rPr>
                <w:sz w:val="24"/>
              </w:rPr>
            </w:pPr>
            <w:r>
              <w:rPr>
                <w:sz w:val="24"/>
              </w:rPr>
              <w:t>completion?</w:t>
            </w:r>
            <w:r>
              <w:rPr>
                <w:spacing w:val="-4"/>
                <w:sz w:val="24"/>
              </w:rPr>
              <w:t xml:space="preserve"> </w:t>
            </w:r>
            <w:r>
              <w:rPr>
                <w:sz w:val="24"/>
              </w:rPr>
              <w:t>If</w:t>
            </w:r>
            <w:r>
              <w:rPr>
                <w:spacing w:val="-3"/>
                <w:sz w:val="24"/>
              </w:rPr>
              <w:t xml:space="preserve"> </w:t>
            </w:r>
            <w:r>
              <w:rPr>
                <w:sz w:val="24"/>
              </w:rPr>
              <w:t>so,</w:t>
            </w:r>
            <w:r>
              <w:rPr>
                <w:spacing w:val="-1"/>
                <w:sz w:val="24"/>
              </w:rPr>
              <w:t xml:space="preserve"> </w:t>
            </w:r>
            <w:r>
              <w:rPr>
                <w:sz w:val="24"/>
              </w:rPr>
              <w:t>give</w:t>
            </w:r>
            <w:r>
              <w:rPr>
                <w:spacing w:val="-8"/>
                <w:sz w:val="24"/>
              </w:rPr>
              <w:t xml:space="preserve"> </w:t>
            </w:r>
            <w:r>
              <w:rPr>
                <w:sz w:val="24"/>
              </w:rPr>
              <w:t>name</w:t>
            </w:r>
            <w:r>
              <w:rPr>
                <w:spacing w:val="-3"/>
                <w:sz w:val="24"/>
              </w:rPr>
              <w:t xml:space="preserve"> </w:t>
            </w:r>
            <w:r>
              <w:rPr>
                <w:sz w:val="24"/>
              </w:rPr>
              <w:t>of</w:t>
            </w:r>
            <w:r>
              <w:rPr>
                <w:spacing w:val="-3"/>
                <w:sz w:val="24"/>
              </w:rPr>
              <w:t xml:space="preserve"> </w:t>
            </w:r>
            <w:r>
              <w:rPr>
                <w:sz w:val="24"/>
              </w:rPr>
              <w:t>the</w:t>
            </w:r>
            <w:r>
              <w:rPr>
                <w:spacing w:val="-7"/>
                <w:sz w:val="24"/>
              </w:rPr>
              <w:t xml:space="preserve"> </w:t>
            </w:r>
            <w:r>
              <w:rPr>
                <w:spacing w:val="-2"/>
                <w:sz w:val="24"/>
              </w:rPr>
              <w:t>project</w:t>
            </w:r>
          </w:p>
        </w:tc>
        <w:tc>
          <w:tcPr>
            <w:tcW w:w="4039" w:type="dxa"/>
            <w:vMerge/>
            <w:tcBorders>
              <w:top w:val="nil"/>
            </w:tcBorders>
          </w:tcPr>
          <w:p w:rsidR="00F30CD0" w:rsidRDefault="00F30CD0">
            <w:pPr>
              <w:rPr>
                <w:sz w:val="2"/>
                <w:szCs w:val="2"/>
              </w:rPr>
            </w:pPr>
          </w:p>
        </w:tc>
      </w:tr>
      <w:tr w:rsidR="00F30CD0">
        <w:trPr>
          <w:trHeight w:val="558"/>
        </w:trPr>
        <w:tc>
          <w:tcPr>
            <w:tcW w:w="691" w:type="dxa"/>
            <w:vMerge/>
            <w:tcBorders>
              <w:top w:val="nil"/>
            </w:tcBorders>
          </w:tcPr>
          <w:p w:rsidR="00F30CD0" w:rsidRDefault="00F30CD0">
            <w:pPr>
              <w:rPr>
                <w:sz w:val="2"/>
                <w:szCs w:val="2"/>
              </w:rPr>
            </w:pPr>
          </w:p>
        </w:tc>
        <w:tc>
          <w:tcPr>
            <w:tcW w:w="4462" w:type="dxa"/>
            <w:tcBorders>
              <w:top w:val="nil"/>
            </w:tcBorders>
          </w:tcPr>
          <w:p w:rsidR="00F30CD0" w:rsidRDefault="00F319C3">
            <w:pPr>
              <w:pStyle w:val="TableParagraph"/>
              <w:spacing w:line="268" w:lineRule="exact"/>
              <w:ind w:left="6"/>
              <w:rPr>
                <w:sz w:val="24"/>
              </w:rPr>
            </w:pPr>
            <w:r>
              <w:rPr>
                <w:sz w:val="24"/>
              </w:rPr>
              <w:t>and</w:t>
            </w:r>
            <w:r>
              <w:rPr>
                <w:spacing w:val="-5"/>
                <w:sz w:val="24"/>
              </w:rPr>
              <w:t xml:space="preserve"> </w:t>
            </w:r>
            <w:r>
              <w:rPr>
                <w:sz w:val="24"/>
              </w:rPr>
              <w:t>reasons</w:t>
            </w:r>
            <w:r>
              <w:rPr>
                <w:spacing w:val="-6"/>
                <w:sz w:val="24"/>
              </w:rPr>
              <w:t xml:space="preserve"> </w:t>
            </w:r>
            <w:r>
              <w:rPr>
                <w:sz w:val="24"/>
              </w:rPr>
              <w:t>for</w:t>
            </w:r>
            <w:r>
              <w:rPr>
                <w:spacing w:val="-1"/>
                <w:sz w:val="24"/>
              </w:rPr>
              <w:t xml:space="preserve"> </w:t>
            </w:r>
            <w:r>
              <w:rPr>
                <w:spacing w:val="-2"/>
                <w:sz w:val="24"/>
              </w:rPr>
              <w:t>abandonment.</w:t>
            </w:r>
          </w:p>
        </w:tc>
        <w:tc>
          <w:tcPr>
            <w:tcW w:w="4039" w:type="dxa"/>
            <w:vMerge/>
            <w:tcBorders>
              <w:top w:val="nil"/>
            </w:tcBorders>
          </w:tcPr>
          <w:p w:rsidR="00F30CD0" w:rsidRDefault="00F30CD0">
            <w:pPr>
              <w:rPr>
                <w:sz w:val="2"/>
                <w:szCs w:val="2"/>
              </w:rPr>
            </w:pPr>
          </w:p>
        </w:tc>
      </w:tr>
      <w:tr w:rsidR="00F30CD0">
        <w:trPr>
          <w:trHeight w:val="304"/>
        </w:trPr>
        <w:tc>
          <w:tcPr>
            <w:tcW w:w="691" w:type="dxa"/>
            <w:tcBorders>
              <w:bottom w:val="nil"/>
            </w:tcBorders>
          </w:tcPr>
          <w:p w:rsidR="00F30CD0" w:rsidRDefault="00F30CD0">
            <w:pPr>
              <w:pStyle w:val="TableParagraph"/>
              <w:rPr>
                <w:rFonts w:ascii="Times New Roman"/>
              </w:rPr>
            </w:pPr>
          </w:p>
        </w:tc>
        <w:tc>
          <w:tcPr>
            <w:tcW w:w="4462" w:type="dxa"/>
            <w:tcBorders>
              <w:bottom w:val="nil"/>
            </w:tcBorders>
          </w:tcPr>
          <w:p w:rsidR="00F30CD0" w:rsidRDefault="00F30CD0">
            <w:pPr>
              <w:pStyle w:val="TableParagraph"/>
              <w:rPr>
                <w:rFonts w:ascii="Times New Roman"/>
              </w:rPr>
            </w:pPr>
          </w:p>
        </w:tc>
        <w:tc>
          <w:tcPr>
            <w:tcW w:w="4039" w:type="dxa"/>
            <w:tcBorders>
              <w:bottom w:val="nil"/>
            </w:tcBorders>
          </w:tcPr>
          <w:p w:rsidR="00F30CD0" w:rsidRDefault="00F30CD0">
            <w:pPr>
              <w:pStyle w:val="TableParagraph"/>
              <w:rPr>
                <w:rFonts w:ascii="Times New Roman"/>
              </w:rPr>
            </w:pPr>
          </w:p>
        </w:tc>
      </w:tr>
    </w:tbl>
    <w:p w:rsidR="00F30CD0" w:rsidRDefault="00F319C3">
      <w:pPr>
        <w:pStyle w:val="BodyText"/>
        <w:spacing w:before="7"/>
        <w:rPr>
          <w:sz w:val="5"/>
        </w:rPr>
      </w:pPr>
      <w:r>
        <w:rPr>
          <w:noProof/>
          <w:sz w:val="5"/>
        </w:rPr>
        <mc:AlternateContent>
          <mc:Choice Requires="wps">
            <w:drawing>
              <wp:anchor distT="0" distB="0" distL="0" distR="0" simplePos="0" relativeHeight="487646208" behindDoc="1" locked="0" layoutInCell="1" allowOverlap="1">
                <wp:simplePos x="0" y="0"/>
                <wp:positionH relativeFrom="page">
                  <wp:posOffset>894714</wp:posOffset>
                </wp:positionH>
                <wp:positionV relativeFrom="paragraph">
                  <wp:posOffset>58496</wp:posOffset>
                </wp:positionV>
                <wp:extent cx="6059170" cy="6350"/>
                <wp:effectExtent l="0" t="0" r="0" b="0"/>
                <wp:wrapTopAndBottom/>
                <wp:docPr id="140" name="Graphic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9170" cy="6350"/>
                        </a:xfrm>
                        <a:custGeom>
                          <a:avLst/>
                          <a:gdLst/>
                          <a:ahLst/>
                          <a:cxnLst/>
                          <a:rect l="l" t="t" r="r" b="b"/>
                          <a:pathLst>
                            <a:path w="6059170" h="6350">
                              <a:moveTo>
                                <a:pt x="6059170" y="0"/>
                              </a:moveTo>
                              <a:lnTo>
                                <a:pt x="0" y="0"/>
                              </a:lnTo>
                              <a:lnTo>
                                <a:pt x="0" y="6350"/>
                              </a:lnTo>
                              <a:lnTo>
                                <a:pt x="6059170" y="6350"/>
                              </a:lnTo>
                              <a:lnTo>
                                <a:pt x="60591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0CD1030" id="Graphic 140" o:spid="_x0000_s1026" style="position:absolute;margin-left:70.45pt;margin-top:4.6pt;width:477.1pt;height:.5pt;z-index:-15670272;visibility:visible;mso-wrap-style:square;mso-wrap-distance-left:0;mso-wrap-distance-top:0;mso-wrap-distance-right:0;mso-wrap-distance-bottom:0;mso-position-horizontal:absolute;mso-position-horizontal-relative:page;mso-position-vertical:absolute;mso-position-vertical-relative:text;v-text-anchor:top" coordsize="60591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" path="m6059170,l,,,6350r6059170,l6059170,xe" fillcolor="#d9d9d9" stroked="f">
                <v:path arrowok="t"/>
                <w10:wrap type="topAndBottom" anchorx="page"/>
              </v:shape>
            </w:pict>
          </mc:Fallback>
        </mc:AlternateContent>
      </w:r>
    </w:p>
    <w:p w:rsidR="00F30CD0" w:rsidRDefault="00F30CD0">
      <w:pPr>
        <w:pStyle w:val="BodyText"/>
        <w:rPr>
          <w:sz w:val="5"/>
        </w:rPr>
        <w:sectPr w:rsidR="00F30CD0">
          <w:pgSz w:w="12240" w:h="15840"/>
          <w:pgMar w:top="142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1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691"/>
        <w:gridCol w:w="4462"/>
        <w:gridCol w:w="4039"/>
      </w:tblGrid>
      <w:tr w:rsidR="00F30CD0">
        <w:trPr>
          <w:trHeight w:val="323"/>
        </w:trPr>
        <w:tc>
          <w:tcPr>
            <w:tcW w:w="691" w:type="dxa"/>
            <w:vMerge w:val="restart"/>
            <w:tcBorders>
              <w:top w:val="nil"/>
            </w:tcBorders>
          </w:tcPr>
          <w:p w:rsidR="00F30CD0" w:rsidRDefault="00F30CD0">
            <w:pPr>
              <w:pStyle w:val="TableParagraph"/>
              <w:rPr>
                <w:sz w:val="24"/>
              </w:rPr>
            </w:pPr>
          </w:p>
          <w:p w:rsidR="00F30CD0" w:rsidRDefault="00F30CD0">
            <w:pPr>
              <w:pStyle w:val="TableParagraph"/>
              <w:rPr>
                <w:sz w:val="24"/>
              </w:rPr>
            </w:pPr>
          </w:p>
          <w:p w:rsidR="00F30CD0" w:rsidRDefault="00F30CD0">
            <w:pPr>
              <w:pStyle w:val="TableParagraph"/>
              <w:spacing w:before="28"/>
              <w:rPr>
                <w:sz w:val="24"/>
              </w:rPr>
            </w:pPr>
          </w:p>
          <w:p w:rsidR="00F30CD0" w:rsidRDefault="00F319C3">
            <w:pPr>
              <w:pStyle w:val="TableParagraph"/>
              <w:spacing w:line="283" w:lineRule="exact"/>
              <w:ind w:left="18"/>
              <w:rPr>
                <w:sz w:val="24"/>
              </w:rPr>
            </w:pPr>
            <w:r>
              <w:rPr>
                <w:spacing w:val="-10"/>
                <w:sz w:val="24"/>
              </w:rPr>
              <w:t>9</w:t>
            </w:r>
          </w:p>
        </w:tc>
        <w:tc>
          <w:tcPr>
            <w:tcW w:w="4462" w:type="dxa"/>
            <w:tcBorders>
              <w:top w:val="nil"/>
              <w:bottom w:val="nil"/>
            </w:tcBorders>
          </w:tcPr>
          <w:p w:rsidR="00F30CD0" w:rsidRDefault="00F319C3">
            <w:pPr>
              <w:pStyle w:val="TableParagraph"/>
              <w:spacing w:before="9"/>
              <w:ind w:left="6"/>
              <w:rPr>
                <w:sz w:val="24"/>
              </w:rPr>
            </w:pPr>
            <w:r>
              <w:rPr>
                <w:sz w:val="24"/>
              </w:rPr>
              <w:t>ever</w:t>
            </w:r>
            <w:r>
              <w:rPr>
                <w:spacing w:val="-5"/>
                <w:sz w:val="24"/>
              </w:rPr>
              <w:t xml:space="preserve"> </w:t>
            </w:r>
            <w:r>
              <w:rPr>
                <w:sz w:val="24"/>
              </w:rPr>
              <w:t>been</w:t>
            </w:r>
            <w:r>
              <w:rPr>
                <w:spacing w:val="-5"/>
                <w:sz w:val="24"/>
              </w:rPr>
              <w:t xml:space="preserve"> </w:t>
            </w:r>
            <w:r>
              <w:rPr>
                <w:sz w:val="24"/>
              </w:rPr>
              <w:t>debarred/black</w:t>
            </w:r>
            <w:r>
              <w:rPr>
                <w:spacing w:val="-7"/>
                <w:sz w:val="24"/>
              </w:rPr>
              <w:t xml:space="preserve"> </w:t>
            </w:r>
            <w:r>
              <w:rPr>
                <w:sz w:val="24"/>
              </w:rPr>
              <w:t>listed</w:t>
            </w:r>
            <w:r>
              <w:rPr>
                <w:spacing w:val="-3"/>
                <w:sz w:val="24"/>
              </w:rPr>
              <w:t xml:space="preserve"> </w:t>
            </w:r>
            <w:r>
              <w:rPr>
                <w:spacing w:val="-5"/>
                <w:sz w:val="24"/>
              </w:rPr>
              <w:t>for</w:t>
            </w:r>
          </w:p>
        </w:tc>
        <w:tc>
          <w:tcPr>
            <w:tcW w:w="4039" w:type="dxa"/>
            <w:vMerge w:val="restart"/>
            <w:tcBorders>
              <w:top w:val="nil"/>
            </w:tcBorders>
          </w:tcPr>
          <w:p w:rsidR="00F30CD0" w:rsidRDefault="00F30CD0">
            <w:pPr>
              <w:pStyle w:val="TableParagraph"/>
              <w:rPr>
                <w:rFonts w:ascii="Times New Roman"/>
                <w:sz w:val="24"/>
              </w:rPr>
            </w:pPr>
          </w:p>
        </w:tc>
      </w:tr>
      <w:tr w:rsidR="00F30CD0">
        <w:trPr>
          <w:trHeight w:val="865"/>
        </w:trPr>
        <w:tc>
          <w:tcPr>
            <w:tcW w:w="691" w:type="dxa"/>
            <w:vMerge/>
            <w:tcBorders>
              <w:top w:val="nil"/>
            </w:tcBorders>
          </w:tcPr>
          <w:p w:rsidR="00F30CD0" w:rsidRDefault="00F30CD0">
            <w:pPr>
              <w:rPr>
                <w:sz w:val="2"/>
                <w:szCs w:val="2"/>
              </w:rPr>
            </w:pPr>
          </w:p>
        </w:tc>
        <w:tc>
          <w:tcPr>
            <w:tcW w:w="4462" w:type="dxa"/>
            <w:tcBorders>
              <w:top w:val="nil"/>
            </w:tcBorders>
          </w:tcPr>
          <w:p w:rsidR="00F30CD0" w:rsidRDefault="00F319C3">
            <w:pPr>
              <w:pStyle w:val="TableParagraph"/>
              <w:spacing w:line="269" w:lineRule="exact"/>
              <w:ind w:left="6"/>
              <w:rPr>
                <w:sz w:val="24"/>
              </w:rPr>
            </w:pPr>
            <w:r>
              <w:rPr>
                <w:sz w:val="24"/>
              </w:rPr>
              <w:t>tendering</w:t>
            </w:r>
            <w:r>
              <w:rPr>
                <w:spacing w:val="-3"/>
                <w:sz w:val="24"/>
              </w:rPr>
              <w:t xml:space="preserve"> </w:t>
            </w:r>
            <w:r>
              <w:rPr>
                <w:sz w:val="24"/>
              </w:rPr>
              <w:t>in</w:t>
            </w:r>
            <w:r>
              <w:rPr>
                <w:spacing w:val="-5"/>
                <w:sz w:val="24"/>
              </w:rPr>
              <w:t xml:space="preserve"> </w:t>
            </w:r>
            <w:r>
              <w:rPr>
                <w:sz w:val="24"/>
              </w:rPr>
              <w:t>any</w:t>
            </w:r>
            <w:r>
              <w:rPr>
                <w:spacing w:val="-6"/>
                <w:sz w:val="24"/>
              </w:rPr>
              <w:t xml:space="preserve"> </w:t>
            </w:r>
            <w:r>
              <w:rPr>
                <w:sz w:val="24"/>
              </w:rPr>
              <w:t>organization</w:t>
            </w:r>
            <w:r>
              <w:rPr>
                <w:spacing w:val="-3"/>
                <w:sz w:val="24"/>
              </w:rPr>
              <w:t xml:space="preserve"> </w:t>
            </w:r>
            <w:r>
              <w:rPr>
                <w:sz w:val="24"/>
              </w:rPr>
              <w:t>at</w:t>
            </w:r>
            <w:r>
              <w:rPr>
                <w:spacing w:val="-5"/>
                <w:sz w:val="24"/>
              </w:rPr>
              <w:t xml:space="preserve"> </w:t>
            </w:r>
            <w:r>
              <w:rPr>
                <w:sz w:val="24"/>
              </w:rPr>
              <w:t>any</w:t>
            </w:r>
            <w:r>
              <w:rPr>
                <w:spacing w:val="-5"/>
                <w:sz w:val="24"/>
              </w:rPr>
              <w:t xml:space="preserve"> </w:t>
            </w:r>
            <w:r>
              <w:rPr>
                <w:spacing w:val="-2"/>
                <w:sz w:val="24"/>
              </w:rPr>
              <w:t>time?</w:t>
            </w:r>
          </w:p>
          <w:p w:rsidR="00F30CD0" w:rsidRDefault="00F319C3">
            <w:pPr>
              <w:pStyle w:val="TableParagraph"/>
              <w:spacing w:line="292" w:lineRule="exact"/>
              <w:ind w:left="6"/>
              <w:rPr>
                <w:sz w:val="24"/>
              </w:rPr>
            </w:pPr>
            <w:r>
              <w:rPr>
                <w:sz w:val="24"/>
              </w:rPr>
              <w:t>If</w:t>
            </w:r>
            <w:r>
              <w:rPr>
                <w:spacing w:val="-1"/>
                <w:sz w:val="24"/>
              </w:rPr>
              <w:t xml:space="preserve"> </w:t>
            </w:r>
            <w:r>
              <w:rPr>
                <w:sz w:val="24"/>
              </w:rPr>
              <w:t>so,</w:t>
            </w:r>
            <w:r>
              <w:rPr>
                <w:spacing w:val="-3"/>
                <w:sz w:val="24"/>
              </w:rPr>
              <w:t xml:space="preserve"> </w:t>
            </w:r>
            <w:r>
              <w:rPr>
                <w:sz w:val="24"/>
              </w:rPr>
              <w:t>give</w:t>
            </w:r>
            <w:r>
              <w:rPr>
                <w:spacing w:val="-4"/>
                <w:sz w:val="24"/>
              </w:rPr>
              <w:t xml:space="preserve"> </w:t>
            </w:r>
            <w:r>
              <w:rPr>
                <w:spacing w:val="-2"/>
                <w:sz w:val="24"/>
              </w:rPr>
              <w:t>details.</w:t>
            </w:r>
          </w:p>
        </w:tc>
        <w:tc>
          <w:tcPr>
            <w:tcW w:w="4039" w:type="dxa"/>
            <w:vMerge/>
            <w:tcBorders>
              <w:top w:val="nil"/>
            </w:tcBorders>
          </w:tcPr>
          <w:p w:rsidR="00F30CD0" w:rsidRDefault="00F30CD0">
            <w:pPr>
              <w:rPr>
                <w:sz w:val="2"/>
                <w:szCs w:val="2"/>
              </w:rPr>
            </w:pPr>
          </w:p>
        </w:tc>
      </w:tr>
      <w:tr w:rsidR="00F30CD0">
        <w:trPr>
          <w:trHeight w:val="908"/>
        </w:trPr>
        <w:tc>
          <w:tcPr>
            <w:tcW w:w="691" w:type="dxa"/>
          </w:tcPr>
          <w:p w:rsidR="00F30CD0" w:rsidRDefault="00F30CD0">
            <w:pPr>
              <w:pStyle w:val="TableParagraph"/>
              <w:rPr>
                <w:sz w:val="24"/>
              </w:rPr>
            </w:pPr>
          </w:p>
          <w:p w:rsidR="00F30CD0" w:rsidRDefault="00F30CD0">
            <w:pPr>
              <w:pStyle w:val="TableParagraph"/>
              <w:spacing w:before="20"/>
              <w:rPr>
                <w:sz w:val="24"/>
              </w:rPr>
            </w:pPr>
          </w:p>
          <w:p w:rsidR="00F30CD0" w:rsidRDefault="00F319C3">
            <w:pPr>
              <w:pStyle w:val="TableParagraph"/>
              <w:spacing w:line="283" w:lineRule="exact"/>
              <w:ind w:left="18"/>
              <w:rPr>
                <w:sz w:val="24"/>
              </w:rPr>
            </w:pPr>
            <w:r>
              <w:rPr>
                <w:spacing w:val="-5"/>
                <w:sz w:val="24"/>
              </w:rPr>
              <w:t>10</w:t>
            </w:r>
          </w:p>
        </w:tc>
        <w:tc>
          <w:tcPr>
            <w:tcW w:w="4462" w:type="dxa"/>
          </w:tcPr>
          <w:p w:rsidR="00F30CD0" w:rsidRDefault="00F319C3">
            <w:pPr>
              <w:pStyle w:val="TableParagraph"/>
              <w:spacing w:before="8"/>
              <w:ind w:left="9"/>
              <w:rPr>
                <w:sz w:val="24"/>
              </w:rPr>
            </w:pPr>
            <w:r>
              <w:rPr>
                <w:sz w:val="24"/>
              </w:rPr>
              <w:t>Has</w:t>
            </w:r>
            <w:r>
              <w:rPr>
                <w:spacing w:val="-5"/>
                <w:sz w:val="24"/>
              </w:rPr>
              <w:t xml:space="preserve"> </w:t>
            </w:r>
            <w:r>
              <w:rPr>
                <w:sz w:val="24"/>
              </w:rPr>
              <w:t>the</w:t>
            </w:r>
            <w:r>
              <w:rPr>
                <w:spacing w:val="-4"/>
                <w:sz w:val="24"/>
              </w:rPr>
              <w:t xml:space="preserve"> </w:t>
            </w:r>
            <w:r>
              <w:rPr>
                <w:sz w:val="24"/>
              </w:rPr>
              <w:t>Bidder</w:t>
            </w:r>
            <w:r>
              <w:rPr>
                <w:spacing w:val="-1"/>
                <w:sz w:val="24"/>
              </w:rPr>
              <w:t xml:space="preserve"> </w:t>
            </w:r>
            <w:r>
              <w:rPr>
                <w:sz w:val="24"/>
              </w:rPr>
              <w:t>or</w:t>
            </w:r>
            <w:r>
              <w:rPr>
                <w:spacing w:val="-4"/>
                <w:sz w:val="24"/>
              </w:rPr>
              <w:t xml:space="preserve"> </w:t>
            </w:r>
            <w:r>
              <w:rPr>
                <w:sz w:val="24"/>
              </w:rPr>
              <w:t>any</w:t>
            </w:r>
            <w:r>
              <w:rPr>
                <w:spacing w:val="-2"/>
                <w:sz w:val="24"/>
              </w:rPr>
              <w:t xml:space="preserve"> </w:t>
            </w:r>
            <w:r>
              <w:rPr>
                <w:sz w:val="24"/>
              </w:rPr>
              <w:t>constituent</w:t>
            </w:r>
            <w:r>
              <w:rPr>
                <w:spacing w:val="-3"/>
                <w:sz w:val="24"/>
              </w:rPr>
              <w:t xml:space="preserve"> </w:t>
            </w:r>
            <w:r>
              <w:rPr>
                <w:sz w:val="24"/>
              </w:rPr>
              <w:t>partner</w:t>
            </w:r>
            <w:r>
              <w:rPr>
                <w:spacing w:val="-3"/>
                <w:sz w:val="24"/>
              </w:rPr>
              <w:t xml:space="preserve"> </w:t>
            </w:r>
            <w:r>
              <w:rPr>
                <w:spacing w:val="-5"/>
                <w:sz w:val="24"/>
              </w:rPr>
              <w:t>in</w:t>
            </w:r>
          </w:p>
          <w:p w:rsidR="00F30CD0" w:rsidRDefault="00F319C3">
            <w:pPr>
              <w:pStyle w:val="TableParagraph"/>
              <w:spacing w:before="2" w:line="290" w:lineRule="atLeast"/>
              <w:ind w:left="9"/>
              <w:rPr>
                <w:sz w:val="24"/>
              </w:rPr>
            </w:pPr>
            <w:r>
              <w:rPr>
                <w:sz w:val="24"/>
              </w:rPr>
              <w:t>case</w:t>
            </w:r>
            <w:r>
              <w:rPr>
                <w:spacing w:val="-8"/>
                <w:sz w:val="24"/>
              </w:rPr>
              <w:t xml:space="preserve"> </w:t>
            </w:r>
            <w:r>
              <w:rPr>
                <w:sz w:val="24"/>
              </w:rPr>
              <w:t>of</w:t>
            </w:r>
            <w:r>
              <w:rPr>
                <w:spacing w:val="-9"/>
                <w:sz w:val="24"/>
              </w:rPr>
              <w:t xml:space="preserve"> </w:t>
            </w:r>
            <w:r>
              <w:rPr>
                <w:sz w:val="24"/>
              </w:rPr>
              <w:t>partnership</w:t>
            </w:r>
            <w:r>
              <w:rPr>
                <w:spacing w:val="-10"/>
                <w:sz w:val="24"/>
              </w:rPr>
              <w:t xml:space="preserve"> </w:t>
            </w:r>
            <w:r>
              <w:rPr>
                <w:sz w:val="24"/>
              </w:rPr>
              <w:t>firm,</w:t>
            </w:r>
            <w:r>
              <w:rPr>
                <w:spacing w:val="-12"/>
                <w:sz w:val="24"/>
              </w:rPr>
              <w:t xml:space="preserve"> </w:t>
            </w:r>
            <w:r>
              <w:rPr>
                <w:sz w:val="24"/>
              </w:rPr>
              <w:t>ever</w:t>
            </w:r>
            <w:r>
              <w:rPr>
                <w:spacing w:val="-7"/>
                <w:sz w:val="24"/>
              </w:rPr>
              <w:t xml:space="preserve"> </w:t>
            </w:r>
            <w:r>
              <w:rPr>
                <w:sz w:val="24"/>
              </w:rPr>
              <w:t>been</w:t>
            </w:r>
            <w:r>
              <w:rPr>
                <w:spacing w:val="-9"/>
                <w:sz w:val="24"/>
              </w:rPr>
              <w:t xml:space="preserve"> </w:t>
            </w:r>
            <w:r>
              <w:rPr>
                <w:sz w:val="24"/>
              </w:rPr>
              <w:t>convicted by a court of law? If so, give details.</w:t>
            </w:r>
          </w:p>
        </w:tc>
        <w:tc>
          <w:tcPr>
            <w:tcW w:w="4039" w:type="dxa"/>
          </w:tcPr>
          <w:p w:rsidR="00F30CD0" w:rsidRDefault="00F30CD0">
            <w:pPr>
              <w:pStyle w:val="TableParagraph"/>
              <w:rPr>
                <w:rFonts w:ascii="Times New Roman"/>
                <w:sz w:val="24"/>
              </w:rPr>
            </w:pPr>
          </w:p>
        </w:tc>
      </w:tr>
      <w:tr w:rsidR="00F30CD0">
        <w:trPr>
          <w:trHeight w:val="908"/>
        </w:trPr>
        <w:tc>
          <w:tcPr>
            <w:tcW w:w="691" w:type="dxa"/>
          </w:tcPr>
          <w:p w:rsidR="00F30CD0" w:rsidRDefault="00F30CD0">
            <w:pPr>
              <w:pStyle w:val="TableParagraph"/>
              <w:rPr>
                <w:sz w:val="24"/>
              </w:rPr>
            </w:pPr>
          </w:p>
          <w:p w:rsidR="00F30CD0" w:rsidRDefault="00F30CD0">
            <w:pPr>
              <w:pStyle w:val="TableParagraph"/>
              <w:spacing w:before="17"/>
              <w:rPr>
                <w:sz w:val="24"/>
              </w:rPr>
            </w:pPr>
          </w:p>
          <w:p w:rsidR="00F30CD0" w:rsidRDefault="00F319C3">
            <w:pPr>
              <w:pStyle w:val="TableParagraph"/>
              <w:spacing w:before="1" w:line="285" w:lineRule="exact"/>
              <w:ind w:left="18"/>
              <w:rPr>
                <w:sz w:val="24"/>
              </w:rPr>
            </w:pPr>
            <w:r>
              <w:rPr>
                <w:spacing w:val="-5"/>
                <w:sz w:val="24"/>
              </w:rPr>
              <w:t>11</w:t>
            </w:r>
          </w:p>
        </w:tc>
        <w:tc>
          <w:tcPr>
            <w:tcW w:w="4462" w:type="dxa"/>
          </w:tcPr>
          <w:p w:rsidR="00F30CD0" w:rsidRDefault="00F319C3">
            <w:pPr>
              <w:pStyle w:val="TableParagraph"/>
              <w:spacing w:before="6"/>
              <w:ind w:left="9"/>
              <w:rPr>
                <w:sz w:val="24"/>
              </w:rPr>
            </w:pPr>
            <w:r>
              <w:rPr>
                <w:sz w:val="24"/>
              </w:rPr>
              <w:t>In</w:t>
            </w:r>
            <w:r>
              <w:rPr>
                <w:spacing w:val="-1"/>
                <w:sz w:val="24"/>
              </w:rPr>
              <w:t xml:space="preserve"> </w:t>
            </w:r>
            <w:r>
              <w:rPr>
                <w:sz w:val="24"/>
              </w:rPr>
              <w:t>which</w:t>
            </w:r>
            <w:r>
              <w:rPr>
                <w:spacing w:val="-3"/>
                <w:sz w:val="24"/>
              </w:rPr>
              <w:t xml:space="preserve"> </w:t>
            </w:r>
            <w:r>
              <w:rPr>
                <w:sz w:val="24"/>
              </w:rPr>
              <w:t>field</w:t>
            </w:r>
            <w:r>
              <w:rPr>
                <w:spacing w:val="-1"/>
                <w:sz w:val="24"/>
              </w:rPr>
              <w:t xml:space="preserve"> </w:t>
            </w:r>
            <w:r>
              <w:rPr>
                <w:sz w:val="24"/>
              </w:rPr>
              <w:t>of</w:t>
            </w:r>
            <w:r>
              <w:rPr>
                <w:spacing w:val="-1"/>
                <w:sz w:val="24"/>
              </w:rPr>
              <w:t xml:space="preserve"> </w:t>
            </w:r>
            <w:r>
              <w:rPr>
                <w:sz w:val="24"/>
              </w:rPr>
              <w:t>Civil</w:t>
            </w:r>
            <w:r>
              <w:rPr>
                <w:spacing w:val="-1"/>
                <w:sz w:val="24"/>
              </w:rPr>
              <w:t xml:space="preserve"> </w:t>
            </w:r>
            <w:r>
              <w:rPr>
                <w:spacing w:val="-2"/>
                <w:sz w:val="24"/>
              </w:rPr>
              <w:t>Engineering</w:t>
            </w:r>
          </w:p>
          <w:p w:rsidR="00F30CD0" w:rsidRDefault="00F319C3">
            <w:pPr>
              <w:pStyle w:val="TableParagraph"/>
              <w:spacing w:before="4" w:line="290" w:lineRule="atLeast"/>
              <w:ind w:left="9"/>
              <w:rPr>
                <w:sz w:val="24"/>
              </w:rPr>
            </w:pPr>
            <w:r>
              <w:rPr>
                <w:sz w:val="24"/>
              </w:rPr>
              <w:t>construction,</w:t>
            </w:r>
            <w:r>
              <w:rPr>
                <w:spacing w:val="-14"/>
                <w:sz w:val="24"/>
              </w:rPr>
              <w:t xml:space="preserve"> </w:t>
            </w:r>
            <w:r>
              <w:rPr>
                <w:sz w:val="24"/>
              </w:rPr>
              <w:t>you</w:t>
            </w:r>
            <w:r>
              <w:rPr>
                <w:spacing w:val="-14"/>
                <w:sz w:val="24"/>
              </w:rPr>
              <w:t xml:space="preserve"> </w:t>
            </w:r>
            <w:r>
              <w:rPr>
                <w:sz w:val="24"/>
              </w:rPr>
              <w:t>claim</w:t>
            </w:r>
            <w:r>
              <w:rPr>
                <w:spacing w:val="-13"/>
                <w:sz w:val="24"/>
              </w:rPr>
              <w:t xml:space="preserve"> </w:t>
            </w:r>
            <w:r>
              <w:rPr>
                <w:sz w:val="24"/>
              </w:rPr>
              <w:t>specialization</w:t>
            </w:r>
            <w:r>
              <w:rPr>
                <w:spacing w:val="-10"/>
                <w:sz w:val="24"/>
              </w:rPr>
              <w:t xml:space="preserve"> </w:t>
            </w:r>
            <w:r>
              <w:rPr>
                <w:sz w:val="24"/>
              </w:rPr>
              <w:t xml:space="preserve">and </w:t>
            </w:r>
            <w:r>
              <w:rPr>
                <w:spacing w:val="-2"/>
                <w:sz w:val="24"/>
              </w:rPr>
              <w:t>interest.</w:t>
            </w:r>
          </w:p>
        </w:tc>
        <w:tc>
          <w:tcPr>
            <w:tcW w:w="4039" w:type="dxa"/>
          </w:tcPr>
          <w:p w:rsidR="00F30CD0" w:rsidRDefault="00F30CD0">
            <w:pPr>
              <w:pStyle w:val="TableParagraph"/>
              <w:rPr>
                <w:rFonts w:ascii="Times New Roman"/>
                <w:sz w:val="24"/>
              </w:rPr>
            </w:pPr>
          </w:p>
        </w:tc>
      </w:tr>
      <w:tr w:rsidR="00F30CD0">
        <w:trPr>
          <w:trHeight w:val="606"/>
        </w:trPr>
        <w:tc>
          <w:tcPr>
            <w:tcW w:w="691" w:type="dxa"/>
          </w:tcPr>
          <w:p w:rsidR="00F30CD0" w:rsidRDefault="00F30CD0">
            <w:pPr>
              <w:pStyle w:val="TableParagraph"/>
              <w:spacing w:before="8"/>
              <w:rPr>
                <w:sz w:val="24"/>
              </w:rPr>
            </w:pPr>
          </w:p>
          <w:p w:rsidR="00F30CD0" w:rsidRDefault="00F319C3">
            <w:pPr>
              <w:pStyle w:val="TableParagraph"/>
              <w:spacing w:line="285" w:lineRule="exact"/>
              <w:ind w:left="18"/>
              <w:rPr>
                <w:sz w:val="24"/>
              </w:rPr>
            </w:pPr>
            <w:r>
              <w:rPr>
                <w:spacing w:val="-5"/>
                <w:sz w:val="24"/>
              </w:rPr>
              <w:t>12</w:t>
            </w:r>
          </w:p>
        </w:tc>
        <w:tc>
          <w:tcPr>
            <w:tcW w:w="4462" w:type="dxa"/>
          </w:tcPr>
          <w:p w:rsidR="00F30CD0" w:rsidRDefault="00F319C3">
            <w:pPr>
              <w:pStyle w:val="TableParagraph"/>
              <w:spacing w:before="4"/>
              <w:ind w:left="6"/>
              <w:rPr>
                <w:sz w:val="24"/>
              </w:rPr>
            </w:pPr>
            <w:r>
              <w:rPr>
                <w:sz w:val="24"/>
              </w:rPr>
              <w:t>Any</w:t>
            </w:r>
            <w:r>
              <w:rPr>
                <w:spacing w:val="-7"/>
                <w:sz w:val="24"/>
              </w:rPr>
              <w:t xml:space="preserve"> </w:t>
            </w:r>
            <w:r>
              <w:rPr>
                <w:sz w:val="24"/>
              </w:rPr>
              <w:t>other</w:t>
            </w:r>
            <w:r>
              <w:rPr>
                <w:spacing w:val="-8"/>
                <w:sz w:val="24"/>
              </w:rPr>
              <w:t xml:space="preserve"> </w:t>
            </w:r>
            <w:r>
              <w:rPr>
                <w:sz w:val="24"/>
              </w:rPr>
              <w:t>information</w:t>
            </w:r>
            <w:r>
              <w:rPr>
                <w:spacing w:val="-6"/>
                <w:sz w:val="24"/>
              </w:rPr>
              <w:t xml:space="preserve"> </w:t>
            </w:r>
            <w:r>
              <w:rPr>
                <w:sz w:val="24"/>
              </w:rPr>
              <w:t>considered</w:t>
            </w:r>
            <w:r>
              <w:rPr>
                <w:spacing w:val="-6"/>
                <w:sz w:val="24"/>
              </w:rPr>
              <w:t xml:space="preserve"> </w:t>
            </w:r>
            <w:r>
              <w:rPr>
                <w:spacing w:val="-2"/>
                <w:sz w:val="24"/>
              </w:rPr>
              <w:t>necessary</w:t>
            </w:r>
          </w:p>
          <w:p w:rsidR="00F30CD0" w:rsidRDefault="00F319C3">
            <w:pPr>
              <w:pStyle w:val="TableParagraph"/>
              <w:spacing w:before="4" w:line="285" w:lineRule="exact"/>
              <w:ind w:left="9"/>
              <w:rPr>
                <w:sz w:val="24"/>
              </w:rPr>
            </w:pPr>
            <w:r>
              <w:rPr>
                <w:sz w:val="24"/>
              </w:rPr>
              <w:t>but</w:t>
            </w:r>
            <w:r>
              <w:rPr>
                <w:spacing w:val="-8"/>
                <w:sz w:val="24"/>
              </w:rPr>
              <w:t xml:space="preserve"> </w:t>
            </w:r>
            <w:r>
              <w:rPr>
                <w:sz w:val="24"/>
              </w:rPr>
              <w:t>not</w:t>
            </w:r>
            <w:r>
              <w:rPr>
                <w:spacing w:val="-2"/>
                <w:sz w:val="24"/>
              </w:rPr>
              <w:t xml:space="preserve"> </w:t>
            </w:r>
            <w:r>
              <w:rPr>
                <w:sz w:val="24"/>
              </w:rPr>
              <w:t>included</w:t>
            </w:r>
            <w:r>
              <w:rPr>
                <w:spacing w:val="-3"/>
                <w:sz w:val="24"/>
              </w:rPr>
              <w:t xml:space="preserve"> </w:t>
            </w:r>
            <w:r>
              <w:rPr>
                <w:spacing w:val="-2"/>
                <w:sz w:val="24"/>
              </w:rPr>
              <w:t>above.</w:t>
            </w:r>
          </w:p>
        </w:tc>
        <w:tc>
          <w:tcPr>
            <w:tcW w:w="4039" w:type="dxa"/>
          </w:tcPr>
          <w:p w:rsidR="00F30CD0" w:rsidRDefault="00F30CD0">
            <w:pPr>
              <w:pStyle w:val="TableParagraph"/>
              <w:rPr>
                <w:rFonts w:ascii="Times New Roman"/>
                <w:sz w:val="24"/>
              </w:rPr>
            </w:pPr>
          </w:p>
        </w:tc>
      </w:tr>
    </w:tbl>
    <w:p w:rsidR="00F30CD0" w:rsidRDefault="00F30CD0">
      <w:pPr>
        <w:pStyle w:val="BodyText"/>
      </w:pPr>
    </w:p>
    <w:p w:rsidR="00F30CD0" w:rsidRDefault="00F30CD0">
      <w:pPr>
        <w:pStyle w:val="BodyText"/>
        <w:spacing w:before="47"/>
      </w:pPr>
    </w:p>
    <w:p w:rsidR="00F30CD0" w:rsidRDefault="00F319C3">
      <w:pPr>
        <w:pStyle w:val="BodyText"/>
        <w:tabs>
          <w:tab w:val="left" w:pos="2071"/>
          <w:tab w:val="left" w:pos="8280"/>
        </w:tabs>
        <w:ind w:left="1078"/>
      </w:pPr>
      <w:r>
        <w:rPr>
          <w:spacing w:val="-4"/>
        </w:rPr>
        <w:t>Name</w:t>
      </w:r>
      <w:r>
        <w:tab/>
      </w:r>
      <w:r>
        <w:rPr>
          <w:u w:val="single"/>
        </w:rPr>
        <w:tab/>
      </w:r>
    </w:p>
    <w:p w:rsidR="00F30CD0" w:rsidRDefault="00F30CD0">
      <w:pPr>
        <w:pStyle w:val="BodyText"/>
        <w:spacing w:before="77"/>
      </w:pPr>
    </w:p>
    <w:p w:rsidR="00F30CD0" w:rsidRDefault="00F319C3">
      <w:pPr>
        <w:pStyle w:val="BodyText"/>
        <w:tabs>
          <w:tab w:val="left" w:pos="3240"/>
          <w:tab w:val="left" w:pos="8595"/>
        </w:tabs>
        <w:ind w:left="1078"/>
      </w:pPr>
      <w:r>
        <w:t>In</w:t>
      </w:r>
      <w:r>
        <w:rPr>
          <w:spacing w:val="-4"/>
        </w:rPr>
        <w:t xml:space="preserve"> </w:t>
      </w:r>
      <w:r>
        <w:t>the</w:t>
      </w:r>
      <w:r>
        <w:rPr>
          <w:spacing w:val="-3"/>
        </w:rPr>
        <w:t xml:space="preserve"> </w:t>
      </w:r>
      <w:r>
        <w:t>capacity</w:t>
      </w:r>
      <w:r>
        <w:rPr>
          <w:spacing w:val="-4"/>
        </w:rPr>
        <w:t xml:space="preserve"> </w:t>
      </w:r>
      <w:r>
        <w:rPr>
          <w:spacing w:val="-5"/>
        </w:rPr>
        <w:t>of:</w:t>
      </w:r>
      <w:r>
        <w:tab/>
      </w:r>
      <w:r>
        <w:rPr>
          <w:u w:val="single"/>
        </w:rPr>
        <w:tab/>
      </w:r>
    </w:p>
    <w:p w:rsidR="00F30CD0" w:rsidRDefault="00F30CD0">
      <w:pPr>
        <w:pStyle w:val="BodyText"/>
        <w:spacing w:before="76"/>
      </w:pPr>
    </w:p>
    <w:p w:rsidR="00F30CD0" w:rsidRDefault="00F319C3">
      <w:pPr>
        <w:pStyle w:val="BodyText"/>
        <w:tabs>
          <w:tab w:val="left" w:pos="2167"/>
          <w:tab w:val="left" w:pos="8307"/>
        </w:tabs>
        <w:ind w:left="1078"/>
      </w:pPr>
      <w:r>
        <w:rPr>
          <w:spacing w:val="-2"/>
        </w:rPr>
        <w:t>Signed</w:t>
      </w:r>
      <w:r>
        <w:tab/>
      </w:r>
      <w:r>
        <w:rPr>
          <w:u w:val="single"/>
        </w:rPr>
        <w:tab/>
      </w:r>
    </w:p>
    <w:p w:rsidR="00F30CD0" w:rsidRDefault="00F30CD0">
      <w:pPr>
        <w:pStyle w:val="BodyText"/>
        <w:spacing w:before="77"/>
      </w:pPr>
    </w:p>
    <w:p w:rsidR="00F30CD0" w:rsidRDefault="00F319C3">
      <w:pPr>
        <w:pStyle w:val="BodyText"/>
        <w:tabs>
          <w:tab w:val="left" w:pos="7472"/>
          <w:tab w:val="left" w:pos="9740"/>
        </w:tabs>
        <w:ind w:left="1078"/>
      </w:pPr>
      <w:r>
        <w:t>Duly</w:t>
      </w:r>
      <w:r>
        <w:rPr>
          <w:spacing w:val="-9"/>
        </w:rPr>
        <w:t xml:space="preserve"> </w:t>
      </w:r>
      <w:r>
        <w:t>authorized</w:t>
      </w:r>
      <w:r>
        <w:rPr>
          <w:spacing w:val="-6"/>
        </w:rPr>
        <w:t xml:space="preserve"> </w:t>
      </w:r>
      <w:r>
        <w:t>to</w:t>
      </w:r>
      <w:r>
        <w:rPr>
          <w:spacing w:val="-7"/>
        </w:rPr>
        <w:t xml:space="preserve"> </w:t>
      </w:r>
      <w:r>
        <w:t>sign</w:t>
      </w:r>
      <w:r>
        <w:rPr>
          <w:spacing w:val="-6"/>
        </w:rPr>
        <w:t xml:space="preserve"> </w:t>
      </w:r>
      <w:r>
        <w:t>the</w:t>
      </w:r>
      <w:r>
        <w:rPr>
          <w:spacing w:val="-5"/>
        </w:rPr>
        <w:t xml:space="preserve"> </w:t>
      </w:r>
      <w:r>
        <w:t>Authorization</w:t>
      </w:r>
      <w:r>
        <w:rPr>
          <w:spacing w:val="-6"/>
        </w:rPr>
        <w:t xml:space="preserve"> </w:t>
      </w:r>
      <w:r>
        <w:t>for</w:t>
      </w:r>
      <w:r>
        <w:rPr>
          <w:spacing w:val="-6"/>
        </w:rPr>
        <w:t xml:space="preserve"> </w:t>
      </w:r>
      <w:r>
        <w:t>and</w:t>
      </w:r>
      <w:r>
        <w:rPr>
          <w:spacing w:val="-9"/>
        </w:rPr>
        <w:t xml:space="preserve"> </w:t>
      </w:r>
      <w:r>
        <w:t>on</w:t>
      </w:r>
      <w:r>
        <w:rPr>
          <w:spacing w:val="-6"/>
        </w:rPr>
        <w:t xml:space="preserve"> </w:t>
      </w:r>
      <w:r>
        <w:t>behalf</w:t>
      </w:r>
      <w:r>
        <w:rPr>
          <w:spacing w:val="-3"/>
        </w:rPr>
        <w:t xml:space="preserve"> </w:t>
      </w:r>
      <w:r>
        <w:rPr>
          <w:spacing w:val="-5"/>
        </w:rPr>
        <w:t>of</w:t>
      </w:r>
      <w:r>
        <w:tab/>
      </w:r>
      <w:r>
        <w:rPr>
          <w:u w:val="single"/>
        </w:rPr>
        <w:tab/>
      </w:r>
    </w:p>
    <w:p w:rsidR="00F30CD0" w:rsidRDefault="00F30CD0">
      <w:pPr>
        <w:pStyle w:val="BodyText"/>
        <w:spacing w:before="76"/>
      </w:pPr>
    </w:p>
    <w:p w:rsidR="00F30CD0" w:rsidRDefault="00F319C3">
      <w:pPr>
        <w:pStyle w:val="BodyText"/>
        <w:tabs>
          <w:tab w:val="left" w:pos="2861"/>
          <w:tab w:val="left" w:pos="3581"/>
        </w:tabs>
        <w:ind w:left="1078"/>
      </w:pPr>
      <w:r>
        <w:rPr>
          <w:spacing w:val="-4"/>
        </w:rPr>
        <w:t>Date</w:t>
      </w:r>
      <w:r>
        <w:tab/>
      </w:r>
      <w:r>
        <w:rPr>
          <w:spacing w:val="-10"/>
        </w:rPr>
        <w:t>/</w:t>
      </w:r>
      <w:r>
        <w:tab/>
      </w:r>
      <w:r>
        <w:rPr>
          <w:spacing w:val="-10"/>
        </w:rP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38"/>
        <w:rPr>
          <w:sz w:val="20"/>
        </w:rPr>
      </w:pPr>
      <w:r>
        <w:rPr>
          <w:noProof/>
          <w:sz w:val="20"/>
        </w:rPr>
        <mc:AlternateContent>
          <mc:Choice Requires="wps">
            <w:drawing>
              <wp:anchor distT="0" distB="0" distL="0" distR="0" simplePos="0" relativeHeight="487646720" behindDoc="1" locked="0" layoutInCell="1" allowOverlap="1">
                <wp:simplePos x="0" y="0"/>
                <wp:positionH relativeFrom="page">
                  <wp:posOffset>894714</wp:posOffset>
                </wp:positionH>
                <wp:positionV relativeFrom="paragraph">
                  <wp:posOffset>257929</wp:posOffset>
                </wp:positionV>
                <wp:extent cx="6058535" cy="6350"/>
                <wp:effectExtent l="0" t="0" r="0" b="0"/>
                <wp:wrapTopAndBottom/>
                <wp:docPr id="141" name="Graphic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7A96E95" id="Graphic 141" o:spid="_x0000_s1026" style="position:absolute;margin-left:70.45pt;margin-top:20.3pt;width:477.05pt;height:.5pt;z-index:-15669760;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" path="m6058535,l,,,6349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
        <w:ind w:left="1080"/>
        <w:rPr>
          <w:b/>
          <w:sz w:val="36"/>
        </w:rPr>
      </w:pPr>
      <w:r>
        <w:rPr>
          <w:b/>
          <w:sz w:val="36"/>
          <w:u w:val="thick"/>
        </w:rPr>
        <w:lastRenderedPageBreak/>
        <w:t>Details</w:t>
      </w:r>
      <w:r>
        <w:rPr>
          <w:b/>
          <w:spacing w:val="-12"/>
          <w:sz w:val="36"/>
          <w:u w:val="thick"/>
        </w:rPr>
        <w:t xml:space="preserve"> </w:t>
      </w:r>
      <w:r>
        <w:rPr>
          <w:b/>
          <w:sz w:val="36"/>
          <w:u w:val="thick"/>
        </w:rPr>
        <w:t>of</w:t>
      </w:r>
      <w:r>
        <w:rPr>
          <w:b/>
          <w:spacing w:val="-7"/>
          <w:sz w:val="36"/>
          <w:u w:val="thick"/>
        </w:rPr>
        <w:t xml:space="preserve"> </w:t>
      </w:r>
      <w:r>
        <w:rPr>
          <w:b/>
          <w:sz w:val="36"/>
          <w:u w:val="thick"/>
        </w:rPr>
        <w:t>Technical</w:t>
      </w:r>
      <w:r>
        <w:rPr>
          <w:b/>
          <w:spacing w:val="-8"/>
          <w:sz w:val="36"/>
          <w:u w:val="thick"/>
        </w:rPr>
        <w:t xml:space="preserve"> </w:t>
      </w:r>
      <w:r>
        <w:rPr>
          <w:b/>
          <w:sz w:val="36"/>
          <w:u w:val="thick"/>
        </w:rPr>
        <w:t>(Including</w:t>
      </w:r>
      <w:r>
        <w:rPr>
          <w:b/>
          <w:spacing w:val="-11"/>
          <w:sz w:val="36"/>
          <w:u w:val="thick"/>
        </w:rPr>
        <w:t xml:space="preserve"> </w:t>
      </w:r>
      <w:r>
        <w:rPr>
          <w:b/>
          <w:sz w:val="36"/>
          <w:u w:val="thick"/>
        </w:rPr>
        <w:t>Design</w:t>
      </w:r>
      <w:r>
        <w:rPr>
          <w:b/>
          <w:spacing w:val="-7"/>
          <w:sz w:val="36"/>
          <w:u w:val="thick"/>
        </w:rPr>
        <w:t xml:space="preserve"> </w:t>
      </w:r>
      <w:r>
        <w:rPr>
          <w:b/>
          <w:sz w:val="36"/>
          <w:u w:val="thick"/>
        </w:rPr>
        <w:t>Staff)</w:t>
      </w:r>
      <w:r>
        <w:rPr>
          <w:b/>
          <w:spacing w:val="-10"/>
          <w:sz w:val="36"/>
          <w:u w:val="thick"/>
        </w:rPr>
        <w:t xml:space="preserve"> </w:t>
      </w:r>
      <w:r>
        <w:rPr>
          <w:b/>
          <w:sz w:val="36"/>
          <w:u w:val="thick"/>
        </w:rPr>
        <w:t>And</w:t>
      </w:r>
      <w:r>
        <w:rPr>
          <w:b/>
          <w:spacing w:val="-12"/>
          <w:sz w:val="36"/>
          <w:u w:val="thick"/>
        </w:rPr>
        <w:t xml:space="preserve"> </w:t>
      </w:r>
      <w:r>
        <w:rPr>
          <w:b/>
          <w:sz w:val="36"/>
          <w:u w:val="thick"/>
        </w:rPr>
        <w:t>Administrative</w:t>
      </w:r>
      <w:r>
        <w:rPr>
          <w:b/>
          <w:sz w:val="36"/>
        </w:rPr>
        <w:t xml:space="preserve"> </w:t>
      </w:r>
      <w:r>
        <w:rPr>
          <w:b/>
          <w:sz w:val="36"/>
          <w:u w:val="thick"/>
        </w:rPr>
        <w:t>Personnel to Be Employed for The Work</w:t>
      </w:r>
    </w:p>
    <w:p w:rsidR="00F30CD0" w:rsidRDefault="00F30CD0">
      <w:pPr>
        <w:pStyle w:val="BodyText"/>
        <w:spacing w:before="192"/>
        <w:rPr>
          <w:b/>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2"/>
        <w:gridCol w:w="1344"/>
        <w:gridCol w:w="999"/>
        <w:gridCol w:w="276"/>
        <w:gridCol w:w="785"/>
        <w:gridCol w:w="783"/>
        <w:gridCol w:w="1525"/>
        <w:gridCol w:w="1381"/>
        <w:gridCol w:w="1024"/>
        <w:gridCol w:w="1043"/>
      </w:tblGrid>
      <w:tr w:rsidR="00F30CD0">
        <w:trPr>
          <w:trHeight w:val="2611"/>
        </w:trPr>
        <w:tc>
          <w:tcPr>
            <w:tcW w:w="552" w:type="dxa"/>
          </w:tcPr>
          <w:p w:rsidR="00F30CD0" w:rsidRDefault="00F319C3">
            <w:pPr>
              <w:pStyle w:val="TableParagraph"/>
              <w:spacing w:line="242" w:lineRule="auto"/>
              <w:ind w:left="136" w:right="115" w:hanging="4"/>
              <w:jc w:val="center"/>
              <w:rPr>
                <w:b/>
                <w:sz w:val="24"/>
              </w:rPr>
            </w:pPr>
            <w:r>
              <w:rPr>
                <w:b/>
                <w:spacing w:val="-4"/>
                <w:sz w:val="24"/>
              </w:rPr>
              <w:t xml:space="preserve">Sl. </w:t>
            </w:r>
            <w:r>
              <w:rPr>
                <w:b/>
                <w:spacing w:val="-5"/>
                <w:sz w:val="24"/>
              </w:rPr>
              <w:t>No</w:t>
            </w:r>
          </w:p>
          <w:p w:rsidR="00F30CD0" w:rsidRDefault="00F319C3">
            <w:pPr>
              <w:pStyle w:val="TableParagraph"/>
              <w:spacing w:before="2"/>
              <w:ind w:left="16"/>
              <w:jc w:val="center"/>
              <w:rPr>
                <w:b/>
                <w:sz w:val="24"/>
              </w:rPr>
            </w:pPr>
            <w:r>
              <w:rPr>
                <w:b/>
                <w:spacing w:val="-10"/>
                <w:sz w:val="24"/>
              </w:rPr>
              <w:t>.</w:t>
            </w:r>
          </w:p>
        </w:tc>
        <w:tc>
          <w:tcPr>
            <w:tcW w:w="1344" w:type="dxa"/>
          </w:tcPr>
          <w:p w:rsidR="00F30CD0" w:rsidRDefault="00F319C3">
            <w:pPr>
              <w:pStyle w:val="TableParagraph"/>
              <w:spacing w:line="242" w:lineRule="auto"/>
              <w:ind w:left="611" w:right="51" w:hanging="466"/>
              <w:rPr>
                <w:b/>
                <w:sz w:val="24"/>
              </w:rPr>
            </w:pPr>
            <w:r>
              <w:rPr>
                <w:b/>
                <w:spacing w:val="-2"/>
                <w:sz w:val="24"/>
              </w:rPr>
              <w:t xml:space="preserve">Designatio </w:t>
            </w:r>
            <w:r>
              <w:rPr>
                <w:b/>
                <w:spacing w:val="-10"/>
                <w:sz w:val="24"/>
              </w:rPr>
              <w:t>n</w:t>
            </w:r>
          </w:p>
        </w:tc>
        <w:tc>
          <w:tcPr>
            <w:tcW w:w="1275" w:type="dxa"/>
            <w:gridSpan w:val="2"/>
          </w:tcPr>
          <w:p w:rsidR="00F30CD0" w:rsidRDefault="00F30CD0">
            <w:pPr>
              <w:pStyle w:val="TableParagraph"/>
              <w:rPr>
                <w:b/>
                <w:sz w:val="24"/>
              </w:rPr>
            </w:pPr>
          </w:p>
          <w:p w:rsidR="00F30CD0" w:rsidRDefault="00F30CD0">
            <w:pPr>
              <w:pStyle w:val="TableParagraph"/>
              <w:rPr>
                <w:b/>
                <w:sz w:val="24"/>
              </w:rPr>
            </w:pPr>
          </w:p>
          <w:p w:rsidR="00F30CD0" w:rsidRDefault="00F30CD0">
            <w:pPr>
              <w:pStyle w:val="TableParagraph"/>
              <w:rPr>
                <w:b/>
                <w:sz w:val="24"/>
              </w:rPr>
            </w:pPr>
          </w:p>
          <w:p w:rsidR="00F30CD0" w:rsidRDefault="00F30CD0">
            <w:pPr>
              <w:pStyle w:val="TableParagraph"/>
              <w:rPr>
                <w:b/>
                <w:sz w:val="24"/>
              </w:rPr>
            </w:pPr>
          </w:p>
          <w:p w:rsidR="00F30CD0" w:rsidRDefault="00F30CD0">
            <w:pPr>
              <w:pStyle w:val="TableParagraph"/>
              <w:rPr>
                <w:b/>
                <w:sz w:val="24"/>
              </w:rPr>
            </w:pPr>
          </w:p>
          <w:p w:rsidR="00F30CD0" w:rsidRDefault="00F30CD0">
            <w:pPr>
              <w:pStyle w:val="TableParagraph"/>
              <w:spacing w:before="233"/>
              <w:rPr>
                <w:b/>
                <w:sz w:val="24"/>
              </w:rPr>
            </w:pPr>
          </w:p>
          <w:p w:rsidR="00F30CD0" w:rsidRDefault="00F319C3">
            <w:pPr>
              <w:pStyle w:val="TableParagraph"/>
              <w:spacing w:line="300" w:lineRule="atLeast"/>
              <w:ind w:left="112" w:right="333"/>
              <w:rPr>
                <w:b/>
                <w:sz w:val="24"/>
              </w:rPr>
            </w:pPr>
            <w:r>
              <w:rPr>
                <w:b/>
                <w:spacing w:val="-2"/>
                <w:sz w:val="24"/>
              </w:rPr>
              <w:t>Total Number</w:t>
            </w:r>
          </w:p>
        </w:tc>
        <w:tc>
          <w:tcPr>
            <w:tcW w:w="785" w:type="dxa"/>
          </w:tcPr>
          <w:p w:rsidR="00F30CD0" w:rsidRDefault="00F319C3">
            <w:pPr>
              <w:pStyle w:val="TableParagraph"/>
              <w:ind w:left="143" w:right="118" w:hanging="4"/>
              <w:jc w:val="center"/>
              <w:rPr>
                <w:b/>
                <w:sz w:val="24"/>
              </w:rPr>
            </w:pPr>
            <w:r>
              <w:rPr>
                <w:b/>
                <w:spacing w:val="-4"/>
                <w:sz w:val="24"/>
              </w:rPr>
              <w:t xml:space="preserve">Num ber </w:t>
            </w:r>
            <w:r>
              <w:rPr>
                <w:b/>
                <w:spacing w:val="-2"/>
                <w:sz w:val="24"/>
              </w:rPr>
              <w:t xml:space="preserve">avail </w:t>
            </w:r>
            <w:r>
              <w:rPr>
                <w:b/>
                <w:spacing w:val="-4"/>
                <w:sz w:val="24"/>
              </w:rPr>
              <w:t>able for this work</w:t>
            </w:r>
          </w:p>
        </w:tc>
        <w:tc>
          <w:tcPr>
            <w:tcW w:w="783" w:type="dxa"/>
          </w:tcPr>
          <w:p w:rsidR="00F30CD0" w:rsidRDefault="00F319C3">
            <w:pPr>
              <w:pStyle w:val="TableParagraph"/>
              <w:spacing w:line="242" w:lineRule="auto"/>
              <w:ind w:left="335" w:right="138" w:hanging="180"/>
              <w:rPr>
                <w:b/>
                <w:sz w:val="24"/>
              </w:rPr>
            </w:pPr>
            <w:r>
              <w:rPr>
                <w:b/>
                <w:spacing w:val="-4"/>
                <w:sz w:val="24"/>
              </w:rPr>
              <w:t xml:space="preserve">Nam </w:t>
            </w:r>
            <w:r>
              <w:rPr>
                <w:b/>
                <w:spacing w:val="-10"/>
                <w:sz w:val="24"/>
              </w:rPr>
              <w:t>e</w:t>
            </w:r>
          </w:p>
        </w:tc>
        <w:tc>
          <w:tcPr>
            <w:tcW w:w="1525" w:type="dxa"/>
          </w:tcPr>
          <w:p w:rsidR="00F30CD0" w:rsidRDefault="00F319C3">
            <w:pPr>
              <w:pStyle w:val="TableParagraph"/>
              <w:spacing w:line="242" w:lineRule="auto"/>
              <w:ind w:left="714" w:right="119" w:hanging="596"/>
              <w:rPr>
                <w:b/>
                <w:sz w:val="24"/>
              </w:rPr>
            </w:pPr>
            <w:r>
              <w:rPr>
                <w:b/>
                <w:spacing w:val="-2"/>
                <w:sz w:val="24"/>
              </w:rPr>
              <w:t xml:space="preserve">Qualification </w:t>
            </w:r>
            <w:r>
              <w:rPr>
                <w:b/>
                <w:spacing w:val="-10"/>
                <w:sz w:val="24"/>
              </w:rPr>
              <w:t>s</w:t>
            </w:r>
          </w:p>
        </w:tc>
        <w:tc>
          <w:tcPr>
            <w:tcW w:w="1381" w:type="dxa"/>
          </w:tcPr>
          <w:p w:rsidR="00F30CD0" w:rsidRDefault="00F319C3">
            <w:pPr>
              <w:pStyle w:val="TableParagraph"/>
              <w:ind w:left="142" w:right="131" w:hanging="5"/>
              <w:jc w:val="center"/>
              <w:rPr>
                <w:b/>
                <w:sz w:val="24"/>
              </w:rPr>
            </w:pPr>
            <w:r>
              <w:rPr>
                <w:b/>
                <w:spacing w:val="-2"/>
                <w:sz w:val="24"/>
              </w:rPr>
              <w:t xml:space="preserve">Profession </w:t>
            </w:r>
            <w:r>
              <w:rPr>
                <w:b/>
                <w:spacing w:val="-6"/>
                <w:sz w:val="24"/>
              </w:rPr>
              <w:t xml:space="preserve">al </w:t>
            </w:r>
            <w:r>
              <w:rPr>
                <w:b/>
                <w:spacing w:val="-2"/>
                <w:sz w:val="24"/>
              </w:rPr>
              <w:t xml:space="preserve">experience </w:t>
            </w:r>
            <w:r>
              <w:rPr>
                <w:b/>
                <w:sz w:val="24"/>
              </w:rPr>
              <w:t>and</w:t>
            </w:r>
            <w:r>
              <w:rPr>
                <w:b/>
                <w:spacing w:val="-14"/>
                <w:sz w:val="24"/>
              </w:rPr>
              <w:t xml:space="preserve"> </w:t>
            </w:r>
            <w:r>
              <w:rPr>
                <w:b/>
                <w:sz w:val="24"/>
              </w:rPr>
              <w:t>details of work carried</w:t>
            </w:r>
            <w:r>
              <w:rPr>
                <w:b/>
                <w:spacing w:val="-14"/>
                <w:sz w:val="24"/>
              </w:rPr>
              <w:t xml:space="preserve"> </w:t>
            </w:r>
            <w:r>
              <w:rPr>
                <w:b/>
                <w:sz w:val="24"/>
              </w:rPr>
              <w:t>out</w:t>
            </w:r>
          </w:p>
        </w:tc>
        <w:tc>
          <w:tcPr>
            <w:tcW w:w="1024" w:type="dxa"/>
          </w:tcPr>
          <w:p w:rsidR="00F30CD0" w:rsidRDefault="00F319C3">
            <w:pPr>
              <w:pStyle w:val="TableParagraph"/>
              <w:ind w:left="110" w:right="85" w:firstLine="165"/>
              <w:rPr>
                <w:b/>
                <w:sz w:val="24"/>
              </w:rPr>
            </w:pPr>
            <w:r>
              <w:rPr>
                <w:b/>
                <w:spacing w:val="-4"/>
                <w:sz w:val="24"/>
              </w:rPr>
              <w:t xml:space="preserve">How these </w:t>
            </w:r>
            <w:r>
              <w:rPr>
                <w:b/>
                <w:spacing w:val="-2"/>
                <w:sz w:val="24"/>
              </w:rPr>
              <w:t xml:space="preserve">would involve </w:t>
            </w:r>
            <w:r>
              <w:rPr>
                <w:b/>
                <w:sz w:val="24"/>
              </w:rPr>
              <w:t>d</w:t>
            </w:r>
            <w:r>
              <w:rPr>
                <w:b/>
                <w:spacing w:val="-14"/>
                <w:sz w:val="24"/>
              </w:rPr>
              <w:t xml:space="preserve"> </w:t>
            </w:r>
            <w:r>
              <w:rPr>
                <w:b/>
                <w:sz w:val="24"/>
              </w:rPr>
              <w:t>in</w:t>
            </w:r>
            <w:r>
              <w:rPr>
                <w:b/>
                <w:spacing w:val="-14"/>
                <w:sz w:val="24"/>
              </w:rPr>
              <w:t xml:space="preserve"> </w:t>
            </w:r>
            <w:r>
              <w:rPr>
                <w:b/>
                <w:sz w:val="24"/>
              </w:rPr>
              <w:t xml:space="preserve">this </w:t>
            </w:r>
            <w:r>
              <w:rPr>
                <w:b/>
                <w:spacing w:val="-4"/>
                <w:sz w:val="24"/>
              </w:rPr>
              <w:t>work</w:t>
            </w:r>
          </w:p>
        </w:tc>
        <w:tc>
          <w:tcPr>
            <w:tcW w:w="1043" w:type="dxa"/>
          </w:tcPr>
          <w:p w:rsidR="00F30CD0" w:rsidRDefault="00F319C3">
            <w:pPr>
              <w:pStyle w:val="TableParagraph"/>
              <w:spacing w:line="242" w:lineRule="auto"/>
              <w:ind w:left="466" w:right="124" w:hanging="336"/>
              <w:rPr>
                <w:b/>
                <w:sz w:val="24"/>
              </w:rPr>
            </w:pPr>
            <w:r>
              <w:rPr>
                <w:b/>
                <w:spacing w:val="-2"/>
                <w:sz w:val="24"/>
              </w:rPr>
              <w:t xml:space="preserve">Remark </w:t>
            </w:r>
            <w:r>
              <w:rPr>
                <w:b/>
                <w:spacing w:val="-10"/>
                <w:sz w:val="24"/>
              </w:rPr>
              <w:t>s</w:t>
            </w:r>
          </w:p>
        </w:tc>
      </w:tr>
      <w:tr w:rsidR="00F30CD0">
        <w:trPr>
          <w:trHeight w:val="302"/>
        </w:trPr>
        <w:tc>
          <w:tcPr>
            <w:tcW w:w="552" w:type="dxa"/>
          </w:tcPr>
          <w:p w:rsidR="00F30CD0" w:rsidRDefault="00F319C3">
            <w:pPr>
              <w:pStyle w:val="TableParagraph"/>
              <w:spacing w:line="282" w:lineRule="exact"/>
              <w:ind w:left="112"/>
              <w:rPr>
                <w:b/>
                <w:sz w:val="24"/>
              </w:rPr>
            </w:pPr>
            <w:r>
              <w:rPr>
                <w:b/>
                <w:spacing w:val="-10"/>
                <w:sz w:val="24"/>
              </w:rPr>
              <w:t>1</w:t>
            </w:r>
          </w:p>
        </w:tc>
        <w:tc>
          <w:tcPr>
            <w:tcW w:w="1344" w:type="dxa"/>
          </w:tcPr>
          <w:p w:rsidR="00F30CD0" w:rsidRDefault="00F319C3">
            <w:pPr>
              <w:pStyle w:val="TableParagraph"/>
              <w:spacing w:line="282" w:lineRule="exact"/>
              <w:ind w:left="112"/>
              <w:rPr>
                <w:b/>
                <w:sz w:val="24"/>
              </w:rPr>
            </w:pPr>
            <w:r>
              <w:rPr>
                <w:b/>
                <w:spacing w:val="-10"/>
                <w:sz w:val="24"/>
              </w:rPr>
              <w:t>2</w:t>
            </w:r>
          </w:p>
        </w:tc>
        <w:tc>
          <w:tcPr>
            <w:tcW w:w="999" w:type="dxa"/>
          </w:tcPr>
          <w:p w:rsidR="00F30CD0" w:rsidRDefault="00F319C3">
            <w:pPr>
              <w:pStyle w:val="TableParagraph"/>
              <w:spacing w:line="282" w:lineRule="exact"/>
              <w:ind w:left="110"/>
              <w:rPr>
                <w:b/>
                <w:sz w:val="24"/>
              </w:rPr>
            </w:pPr>
            <w:r>
              <w:rPr>
                <w:b/>
                <w:spacing w:val="-10"/>
                <w:sz w:val="24"/>
              </w:rPr>
              <w:t>3</w:t>
            </w:r>
          </w:p>
        </w:tc>
        <w:tc>
          <w:tcPr>
            <w:tcW w:w="1061" w:type="dxa"/>
            <w:gridSpan w:val="2"/>
          </w:tcPr>
          <w:p w:rsidR="00F30CD0" w:rsidRDefault="00F319C3">
            <w:pPr>
              <w:pStyle w:val="TableParagraph"/>
              <w:spacing w:line="282" w:lineRule="exact"/>
              <w:ind w:left="112"/>
              <w:rPr>
                <w:b/>
                <w:sz w:val="24"/>
              </w:rPr>
            </w:pPr>
            <w:r>
              <w:rPr>
                <w:b/>
                <w:spacing w:val="-10"/>
                <w:sz w:val="24"/>
              </w:rPr>
              <w:t>4</w:t>
            </w:r>
          </w:p>
        </w:tc>
        <w:tc>
          <w:tcPr>
            <w:tcW w:w="783" w:type="dxa"/>
          </w:tcPr>
          <w:p w:rsidR="00F30CD0" w:rsidRDefault="00F319C3">
            <w:pPr>
              <w:pStyle w:val="TableParagraph"/>
              <w:spacing w:line="282" w:lineRule="exact"/>
              <w:ind w:left="112"/>
              <w:rPr>
                <w:b/>
                <w:sz w:val="24"/>
              </w:rPr>
            </w:pPr>
            <w:r>
              <w:rPr>
                <w:b/>
                <w:spacing w:val="-10"/>
                <w:sz w:val="24"/>
              </w:rPr>
              <w:t>5</w:t>
            </w:r>
          </w:p>
        </w:tc>
        <w:tc>
          <w:tcPr>
            <w:tcW w:w="1525" w:type="dxa"/>
          </w:tcPr>
          <w:p w:rsidR="00F30CD0" w:rsidRDefault="00F319C3">
            <w:pPr>
              <w:pStyle w:val="TableParagraph"/>
              <w:spacing w:line="282" w:lineRule="exact"/>
              <w:ind w:left="109"/>
              <w:rPr>
                <w:b/>
                <w:sz w:val="24"/>
              </w:rPr>
            </w:pPr>
            <w:r>
              <w:rPr>
                <w:b/>
                <w:spacing w:val="-10"/>
                <w:sz w:val="24"/>
              </w:rPr>
              <w:t>6</w:t>
            </w:r>
          </w:p>
        </w:tc>
        <w:tc>
          <w:tcPr>
            <w:tcW w:w="1381" w:type="dxa"/>
          </w:tcPr>
          <w:p w:rsidR="00F30CD0" w:rsidRDefault="00F319C3">
            <w:pPr>
              <w:pStyle w:val="TableParagraph"/>
              <w:spacing w:line="282" w:lineRule="exact"/>
              <w:ind w:left="108"/>
              <w:rPr>
                <w:b/>
                <w:sz w:val="24"/>
              </w:rPr>
            </w:pPr>
            <w:r>
              <w:rPr>
                <w:b/>
                <w:spacing w:val="-10"/>
                <w:sz w:val="24"/>
              </w:rPr>
              <w:t>7</w:t>
            </w:r>
          </w:p>
        </w:tc>
        <w:tc>
          <w:tcPr>
            <w:tcW w:w="1024" w:type="dxa"/>
          </w:tcPr>
          <w:p w:rsidR="00F30CD0" w:rsidRDefault="00F319C3">
            <w:pPr>
              <w:pStyle w:val="TableParagraph"/>
              <w:spacing w:line="282" w:lineRule="exact"/>
              <w:ind w:left="108"/>
              <w:rPr>
                <w:b/>
                <w:sz w:val="24"/>
              </w:rPr>
            </w:pPr>
            <w:r>
              <w:rPr>
                <w:b/>
                <w:spacing w:val="-10"/>
                <w:sz w:val="24"/>
              </w:rPr>
              <w:t>8</w:t>
            </w:r>
          </w:p>
        </w:tc>
        <w:tc>
          <w:tcPr>
            <w:tcW w:w="1043" w:type="dxa"/>
          </w:tcPr>
          <w:p w:rsidR="00F30CD0" w:rsidRDefault="00F319C3">
            <w:pPr>
              <w:pStyle w:val="TableParagraph"/>
              <w:spacing w:line="282" w:lineRule="exact"/>
              <w:ind w:left="104"/>
              <w:rPr>
                <w:b/>
                <w:sz w:val="24"/>
              </w:rPr>
            </w:pPr>
            <w:r>
              <w:rPr>
                <w:b/>
                <w:spacing w:val="-10"/>
                <w:sz w:val="24"/>
              </w:rPr>
              <w:t>9</w:t>
            </w:r>
          </w:p>
        </w:tc>
      </w:tr>
      <w:tr w:rsidR="00F30CD0">
        <w:trPr>
          <w:trHeight w:val="292"/>
        </w:trPr>
        <w:tc>
          <w:tcPr>
            <w:tcW w:w="552" w:type="dxa"/>
          </w:tcPr>
          <w:p w:rsidR="00F30CD0" w:rsidRDefault="00F30CD0">
            <w:pPr>
              <w:pStyle w:val="TableParagraph"/>
              <w:rPr>
                <w:rFonts w:ascii="Times New Roman"/>
                <w:sz w:val="20"/>
              </w:rPr>
            </w:pPr>
          </w:p>
        </w:tc>
        <w:tc>
          <w:tcPr>
            <w:tcW w:w="1344" w:type="dxa"/>
          </w:tcPr>
          <w:p w:rsidR="00F30CD0" w:rsidRDefault="00F30CD0">
            <w:pPr>
              <w:pStyle w:val="TableParagraph"/>
              <w:rPr>
                <w:rFonts w:ascii="Times New Roman"/>
                <w:sz w:val="20"/>
              </w:rPr>
            </w:pPr>
          </w:p>
        </w:tc>
        <w:tc>
          <w:tcPr>
            <w:tcW w:w="999" w:type="dxa"/>
          </w:tcPr>
          <w:p w:rsidR="00F30CD0" w:rsidRDefault="00F30CD0">
            <w:pPr>
              <w:pStyle w:val="TableParagraph"/>
              <w:rPr>
                <w:rFonts w:ascii="Times New Roman"/>
                <w:sz w:val="20"/>
              </w:rPr>
            </w:pPr>
          </w:p>
        </w:tc>
        <w:tc>
          <w:tcPr>
            <w:tcW w:w="1061" w:type="dxa"/>
            <w:gridSpan w:val="2"/>
          </w:tcPr>
          <w:p w:rsidR="00F30CD0" w:rsidRDefault="00F30CD0">
            <w:pPr>
              <w:pStyle w:val="TableParagraph"/>
              <w:rPr>
                <w:rFonts w:ascii="Times New Roman"/>
                <w:sz w:val="20"/>
              </w:rPr>
            </w:pPr>
          </w:p>
        </w:tc>
        <w:tc>
          <w:tcPr>
            <w:tcW w:w="783" w:type="dxa"/>
          </w:tcPr>
          <w:p w:rsidR="00F30CD0" w:rsidRDefault="00F30CD0">
            <w:pPr>
              <w:pStyle w:val="TableParagraph"/>
              <w:rPr>
                <w:rFonts w:ascii="Times New Roman"/>
                <w:sz w:val="20"/>
              </w:rPr>
            </w:pPr>
          </w:p>
        </w:tc>
        <w:tc>
          <w:tcPr>
            <w:tcW w:w="1525" w:type="dxa"/>
          </w:tcPr>
          <w:p w:rsidR="00F30CD0" w:rsidRDefault="00F30CD0">
            <w:pPr>
              <w:pStyle w:val="TableParagraph"/>
              <w:rPr>
                <w:rFonts w:ascii="Times New Roman"/>
                <w:sz w:val="20"/>
              </w:rPr>
            </w:pPr>
          </w:p>
        </w:tc>
        <w:tc>
          <w:tcPr>
            <w:tcW w:w="1381" w:type="dxa"/>
          </w:tcPr>
          <w:p w:rsidR="00F30CD0" w:rsidRDefault="00F30CD0">
            <w:pPr>
              <w:pStyle w:val="TableParagraph"/>
              <w:rPr>
                <w:rFonts w:ascii="Times New Roman"/>
                <w:sz w:val="20"/>
              </w:rPr>
            </w:pPr>
          </w:p>
        </w:tc>
        <w:tc>
          <w:tcPr>
            <w:tcW w:w="1024" w:type="dxa"/>
          </w:tcPr>
          <w:p w:rsidR="00F30CD0" w:rsidRDefault="00F30CD0">
            <w:pPr>
              <w:pStyle w:val="TableParagraph"/>
              <w:rPr>
                <w:rFonts w:ascii="Times New Roman"/>
                <w:sz w:val="20"/>
              </w:rPr>
            </w:pPr>
          </w:p>
        </w:tc>
        <w:tc>
          <w:tcPr>
            <w:tcW w:w="1043" w:type="dxa"/>
          </w:tcPr>
          <w:p w:rsidR="00F30CD0" w:rsidRDefault="00F30CD0">
            <w:pPr>
              <w:pStyle w:val="TableParagraph"/>
              <w:rPr>
                <w:rFonts w:ascii="Times New Roman"/>
                <w:sz w:val="20"/>
              </w:rPr>
            </w:pPr>
          </w:p>
        </w:tc>
      </w:tr>
      <w:tr w:rsidR="00F30CD0">
        <w:trPr>
          <w:trHeight w:val="292"/>
        </w:trPr>
        <w:tc>
          <w:tcPr>
            <w:tcW w:w="552" w:type="dxa"/>
          </w:tcPr>
          <w:p w:rsidR="00F30CD0" w:rsidRDefault="00F30CD0">
            <w:pPr>
              <w:pStyle w:val="TableParagraph"/>
              <w:rPr>
                <w:rFonts w:ascii="Times New Roman"/>
                <w:sz w:val="20"/>
              </w:rPr>
            </w:pPr>
          </w:p>
        </w:tc>
        <w:tc>
          <w:tcPr>
            <w:tcW w:w="1344" w:type="dxa"/>
          </w:tcPr>
          <w:p w:rsidR="00F30CD0" w:rsidRDefault="00F30CD0">
            <w:pPr>
              <w:pStyle w:val="TableParagraph"/>
              <w:rPr>
                <w:rFonts w:ascii="Times New Roman"/>
                <w:sz w:val="20"/>
              </w:rPr>
            </w:pPr>
          </w:p>
        </w:tc>
        <w:tc>
          <w:tcPr>
            <w:tcW w:w="999" w:type="dxa"/>
          </w:tcPr>
          <w:p w:rsidR="00F30CD0" w:rsidRDefault="00F30CD0">
            <w:pPr>
              <w:pStyle w:val="TableParagraph"/>
              <w:rPr>
                <w:rFonts w:ascii="Times New Roman"/>
                <w:sz w:val="20"/>
              </w:rPr>
            </w:pPr>
          </w:p>
        </w:tc>
        <w:tc>
          <w:tcPr>
            <w:tcW w:w="1061" w:type="dxa"/>
            <w:gridSpan w:val="2"/>
          </w:tcPr>
          <w:p w:rsidR="00F30CD0" w:rsidRDefault="00F30CD0">
            <w:pPr>
              <w:pStyle w:val="TableParagraph"/>
              <w:rPr>
                <w:rFonts w:ascii="Times New Roman"/>
                <w:sz w:val="20"/>
              </w:rPr>
            </w:pPr>
          </w:p>
        </w:tc>
        <w:tc>
          <w:tcPr>
            <w:tcW w:w="783" w:type="dxa"/>
          </w:tcPr>
          <w:p w:rsidR="00F30CD0" w:rsidRDefault="00F30CD0">
            <w:pPr>
              <w:pStyle w:val="TableParagraph"/>
              <w:rPr>
                <w:rFonts w:ascii="Times New Roman"/>
                <w:sz w:val="20"/>
              </w:rPr>
            </w:pPr>
          </w:p>
        </w:tc>
        <w:tc>
          <w:tcPr>
            <w:tcW w:w="1525" w:type="dxa"/>
          </w:tcPr>
          <w:p w:rsidR="00F30CD0" w:rsidRDefault="00F30CD0">
            <w:pPr>
              <w:pStyle w:val="TableParagraph"/>
              <w:rPr>
                <w:rFonts w:ascii="Times New Roman"/>
                <w:sz w:val="20"/>
              </w:rPr>
            </w:pPr>
          </w:p>
        </w:tc>
        <w:tc>
          <w:tcPr>
            <w:tcW w:w="1381" w:type="dxa"/>
          </w:tcPr>
          <w:p w:rsidR="00F30CD0" w:rsidRDefault="00F30CD0">
            <w:pPr>
              <w:pStyle w:val="TableParagraph"/>
              <w:rPr>
                <w:rFonts w:ascii="Times New Roman"/>
                <w:sz w:val="20"/>
              </w:rPr>
            </w:pPr>
          </w:p>
        </w:tc>
        <w:tc>
          <w:tcPr>
            <w:tcW w:w="1024" w:type="dxa"/>
          </w:tcPr>
          <w:p w:rsidR="00F30CD0" w:rsidRDefault="00F30CD0">
            <w:pPr>
              <w:pStyle w:val="TableParagraph"/>
              <w:rPr>
                <w:rFonts w:ascii="Times New Roman"/>
                <w:sz w:val="20"/>
              </w:rPr>
            </w:pPr>
          </w:p>
        </w:tc>
        <w:tc>
          <w:tcPr>
            <w:tcW w:w="1043" w:type="dxa"/>
          </w:tcPr>
          <w:p w:rsidR="00F30CD0" w:rsidRDefault="00F30CD0">
            <w:pPr>
              <w:pStyle w:val="TableParagraph"/>
              <w:rPr>
                <w:rFonts w:ascii="Times New Roman"/>
                <w:sz w:val="20"/>
              </w:rPr>
            </w:pPr>
          </w:p>
        </w:tc>
      </w:tr>
      <w:tr w:rsidR="00F30CD0">
        <w:trPr>
          <w:trHeight w:val="294"/>
        </w:trPr>
        <w:tc>
          <w:tcPr>
            <w:tcW w:w="552" w:type="dxa"/>
          </w:tcPr>
          <w:p w:rsidR="00F30CD0" w:rsidRDefault="00F30CD0">
            <w:pPr>
              <w:pStyle w:val="TableParagraph"/>
              <w:rPr>
                <w:rFonts w:ascii="Times New Roman"/>
              </w:rPr>
            </w:pPr>
          </w:p>
        </w:tc>
        <w:tc>
          <w:tcPr>
            <w:tcW w:w="1344" w:type="dxa"/>
          </w:tcPr>
          <w:p w:rsidR="00F30CD0" w:rsidRDefault="00F30CD0">
            <w:pPr>
              <w:pStyle w:val="TableParagraph"/>
              <w:rPr>
                <w:rFonts w:ascii="Times New Roman"/>
              </w:rPr>
            </w:pPr>
          </w:p>
        </w:tc>
        <w:tc>
          <w:tcPr>
            <w:tcW w:w="999" w:type="dxa"/>
          </w:tcPr>
          <w:p w:rsidR="00F30CD0" w:rsidRDefault="00F30CD0">
            <w:pPr>
              <w:pStyle w:val="TableParagraph"/>
              <w:rPr>
                <w:rFonts w:ascii="Times New Roman"/>
              </w:rPr>
            </w:pPr>
          </w:p>
        </w:tc>
        <w:tc>
          <w:tcPr>
            <w:tcW w:w="1061" w:type="dxa"/>
            <w:gridSpan w:val="2"/>
          </w:tcPr>
          <w:p w:rsidR="00F30CD0" w:rsidRDefault="00F30CD0">
            <w:pPr>
              <w:pStyle w:val="TableParagraph"/>
              <w:rPr>
                <w:rFonts w:ascii="Times New Roman"/>
              </w:rPr>
            </w:pPr>
          </w:p>
        </w:tc>
        <w:tc>
          <w:tcPr>
            <w:tcW w:w="783" w:type="dxa"/>
          </w:tcPr>
          <w:p w:rsidR="00F30CD0" w:rsidRDefault="00F30CD0">
            <w:pPr>
              <w:pStyle w:val="TableParagraph"/>
              <w:rPr>
                <w:rFonts w:ascii="Times New Roman"/>
              </w:rPr>
            </w:pPr>
          </w:p>
        </w:tc>
        <w:tc>
          <w:tcPr>
            <w:tcW w:w="1525" w:type="dxa"/>
          </w:tcPr>
          <w:p w:rsidR="00F30CD0" w:rsidRDefault="00F30CD0">
            <w:pPr>
              <w:pStyle w:val="TableParagraph"/>
              <w:rPr>
                <w:rFonts w:ascii="Times New Roman"/>
              </w:rPr>
            </w:pPr>
          </w:p>
        </w:tc>
        <w:tc>
          <w:tcPr>
            <w:tcW w:w="1381" w:type="dxa"/>
          </w:tcPr>
          <w:p w:rsidR="00F30CD0" w:rsidRDefault="00F30CD0">
            <w:pPr>
              <w:pStyle w:val="TableParagraph"/>
              <w:rPr>
                <w:rFonts w:ascii="Times New Roman"/>
              </w:rPr>
            </w:pPr>
          </w:p>
        </w:tc>
        <w:tc>
          <w:tcPr>
            <w:tcW w:w="1024" w:type="dxa"/>
          </w:tcPr>
          <w:p w:rsidR="00F30CD0" w:rsidRDefault="00F30CD0">
            <w:pPr>
              <w:pStyle w:val="TableParagraph"/>
              <w:rPr>
                <w:rFonts w:ascii="Times New Roman"/>
              </w:rPr>
            </w:pPr>
          </w:p>
        </w:tc>
        <w:tc>
          <w:tcPr>
            <w:tcW w:w="1043" w:type="dxa"/>
          </w:tcPr>
          <w:p w:rsidR="00F30CD0" w:rsidRDefault="00F30CD0">
            <w:pPr>
              <w:pStyle w:val="TableParagraph"/>
              <w:rPr>
                <w:rFonts w:ascii="Times New Roman"/>
              </w:rPr>
            </w:pPr>
          </w:p>
        </w:tc>
      </w:tr>
    </w:tbl>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5"/>
        <w:rPr>
          <w:b/>
        </w:rPr>
      </w:pPr>
    </w:p>
    <w:p w:rsidR="00F30CD0" w:rsidRDefault="00F319C3">
      <w:pPr>
        <w:pStyle w:val="BodyText"/>
        <w:tabs>
          <w:tab w:val="left" w:pos="8040"/>
        </w:tabs>
        <w:ind w:left="1078"/>
      </w:pPr>
      <w:r>
        <w:t>Name</w:t>
      </w:r>
      <w:r>
        <w:rPr>
          <w:spacing w:val="119"/>
        </w:rPr>
        <w:t xml:space="preserve"> </w:t>
      </w:r>
      <w:r>
        <w:rPr>
          <w:u w:val="single"/>
        </w:rPr>
        <w:tab/>
      </w:r>
    </w:p>
    <w:p w:rsidR="00F30CD0" w:rsidRDefault="00F30CD0">
      <w:pPr>
        <w:pStyle w:val="BodyText"/>
        <w:spacing w:before="76"/>
      </w:pPr>
    </w:p>
    <w:p w:rsidR="00F30CD0" w:rsidRDefault="00F319C3">
      <w:pPr>
        <w:pStyle w:val="BodyText"/>
        <w:tabs>
          <w:tab w:val="left" w:pos="8355"/>
        </w:tabs>
        <w:spacing w:before="1"/>
        <w:ind w:left="1078"/>
      </w:pPr>
      <w:r>
        <w:t>In the capacity of:</w:t>
      </w:r>
      <w:r>
        <w:rPr>
          <w:spacing w:val="123"/>
        </w:rPr>
        <w:t xml:space="preserve"> </w:t>
      </w:r>
      <w:r>
        <w:rPr>
          <w:u w:val="single"/>
        </w:rPr>
        <w:tab/>
      </w:r>
    </w:p>
    <w:p w:rsidR="00F30CD0" w:rsidRDefault="00F30CD0">
      <w:pPr>
        <w:pStyle w:val="BodyText"/>
        <w:spacing w:before="78"/>
      </w:pPr>
    </w:p>
    <w:p w:rsidR="00F30CD0" w:rsidRDefault="00F319C3">
      <w:pPr>
        <w:pStyle w:val="BodyText"/>
        <w:tabs>
          <w:tab w:val="left" w:pos="8067"/>
        </w:tabs>
        <w:ind w:left="1078"/>
      </w:pPr>
      <w:r>
        <w:t>Signed</w:t>
      </w:r>
      <w:r>
        <w:rPr>
          <w:spacing w:val="144"/>
        </w:rPr>
        <w:t xml:space="preserve"> </w:t>
      </w:r>
      <w:r>
        <w:rPr>
          <w:u w:val="single"/>
        </w:rPr>
        <w:tab/>
      </w:r>
    </w:p>
    <w:p w:rsidR="00F30CD0" w:rsidRDefault="00F30CD0">
      <w:pPr>
        <w:pStyle w:val="BodyText"/>
        <w:spacing w:before="79"/>
      </w:pPr>
    </w:p>
    <w:p w:rsidR="00F30CD0" w:rsidRDefault="00F319C3">
      <w:pPr>
        <w:pStyle w:val="BodyText"/>
        <w:tabs>
          <w:tab w:val="left" w:pos="9500"/>
        </w:tabs>
        <w:ind w:left="1078"/>
      </w:pPr>
      <w:r>
        <w:t>Duly authorized to sign the Authorization for and</w:t>
      </w:r>
      <w:r>
        <w:rPr>
          <w:spacing w:val="-1"/>
        </w:rPr>
        <w:t xml:space="preserve"> </w:t>
      </w:r>
      <w:r>
        <w:t>on behalf of</w:t>
      </w:r>
      <w:r>
        <w:rPr>
          <w:spacing w:val="97"/>
        </w:rPr>
        <w:t xml:space="preserve"> </w:t>
      </w:r>
      <w:r>
        <w:rPr>
          <w:u w:val="single"/>
        </w:rPr>
        <w:tab/>
      </w:r>
    </w:p>
    <w:p w:rsidR="00F30CD0" w:rsidRDefault="00F30CD0">
      <w:pPr>
        <w:pStyle w:val="BodyText"/>
        <w:spacing w:before="77"/>
      </w:pPr>
    </w:p>
    <w:p w:rsidR="00F30CD0" w:rsidRDefault="00F319C3">
      <w:pPr>
        <w:pStyle w:val="BodyText"/>
        <w:tabs>
          <w:tab w:val="left" w:pos="2621"/>
          <w:tab w:val="left" w:pos="3341"/>
        </w:tabs>
        <w:ind w:left="1078"/>
      </w:pPr>
      <w:r>
        <w:rPr>
          <w:spacing w:val="-4"/>
        </w:rPr>
        <w:t>Date</w:t>
      </w:r>
      <w:r>
        <w:rPr>
          <w:u w:val="single"/>
        </w:rPr>
        <w:tab/>
      </w:r>
      <w:r>
        <w:rPr>
          <w:spacing w:val="-10"/>
          <w:u w:val="single"/>
        </w:rPr>
        <w:t>/</w:t>
      </w:r>
      <w:r>
        <w:rPr>
          <w:u w:val="single"/>
        </w:rPr>
        <w:tab/>
      </w:r>
      <w:r>
        <w:rPr>
          <w:spacing w:val="-10"/>
          <w:u w:val="single"/>
        </w:rPr>
        <w: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5"/>
        <w:rPr>
          <w:sz w:val="20"/>
        </w:rPr>
      </w:pPr>
      <w:r>
        <w:rPr>
          <w:noProof/>
          <w:sz w:val="20"/>
        </w:rPr>
        <mc:AlternateContent>
          <mc:Choice Requires="wps">
            <w:drawing>
              <wp:anchor distT="0" distB="0" distL="0" distR="0" simplePos="0" relativeHeight="487647232" behindDoc="1" locked="0" layoutInCell="1" allowOverlap="1">
                <wp:simplePos x="0" y="0"/>
                <wp:positionH relativeFrom="page">
                  <wp:posOffset>894714</wp:posOffset>
                </wp:positionH>
                <wp:positionV relativeFrom="paragraph">
                  <wp:posOffset>179794</wp:posOffset>
                </wp:positionV>
                <wp:extent cx="6058535" cy="6350"/>
                <wp:effectExtent l="0" t="0" r="0" b="0"/>
                <wp:wrapTopAndBottom/>
                <wp:docPr id="142" name="Graphic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DE123C4" id="Graphic 142" o:spid="_x0000_s1026" style="position:absolute;margin-left:70.45pt;margin-top:14.15pt;width:477.05pt;height:.5pt;z-index:-15669248;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" path="m6058535,l,,,6350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
        <w:ind w:left="1080" w:right="1083"/>
        <w:rPr>
          <w:b/>
          <w:sz w:val="36"/>
        </w:rPr>
      </w:pPr>
      <w:r>
        <w:rPr>
          <w:b/>
          <w:sz w:val="36"/>
          <w:u w:val="thick"/>
        </w:rPr>
        <w:lastRenderedPageBreak/>
        <w:t>Details</w:t>
      </w:r>
      <w:r>
        <w:rPr>
          <w:b/>
          <w:spacing w:val="-11"/>
          <w:sz w:val="36"/>
          <w:u w:val="thick"/>
        </w:rPr>
        <w:t xml:space="preserve"> </w:t>
      </w:r>
      <w:r>
        <w:rPr>
          <w:b/>
          <w:sz w:val="36"/>
          <w:u w:val="thick"/>
        </w:rPr>
        <w:t>of</w:t>
      </w:r>
      <w:r>
        <w:rPr>
          <w:b/>
          <w:spacing w:val="-6"/>
          <w:sz w:val="36"/>
          <w:u w:val="thick"/>
        </w:rPr>
        <w:t xml:space="preserve"> </w:t>
      </w:r>
      <w:r>
        <w:rPr>
          <w:b/>
          <w:sz w:val="36"/>
          <w:u w:val="thick"/>
        </w:rPr>
        <w:t>Construction</w:t>
      </w:r>
      <w:r>
        <w:rPr>
          <w:b/>
          <w:spacing w:val="-7"/>
          <w:sz w:val="36"/>
          <w:u w:val="thick"/>
        </w:rPr>
        <w:t xml:space="preserve"> </w:t>
      </w:r>
      <w:r>
        <w:rPr>
          <w:b/>
          <w:sz w:val="36"/>
          <w:u w:val="thick"/>
        </w:rPr>
        <w:t>Plant</w:t>
      </w:r>
      <w:r>
        <w:rPr>
          <w:b/>
          <w:spacing w:val="-8"/>
          <w:sz w:val="36"/>
          <w:u w:val="thick"/>
        </w:rPr>
        <w:t xml:space="preserve"> </w:t>
      </w:r>
      <w:r>
        <w:rPr>
          <w:b/>
          <w:sz w:val="36"/>
          <w:u w:val="thick"/>
        </w:rPr>
        <w:t>And</w:t>
      </w:r>
      <w:r>
        <w:rPr>
          <w:b/>
          <w:spacing w:val="-6"/>
          <w:sz w:val="36"/>
          <w:u w:val="thick"/>
        </w:rPr>
        <w:t xml:space="preserve"> </w:t>
      </w:r>
      <w:r>
        <w:rPr>
          <w:b/>
          <w:sz w:val="36"/>
          <w:u w:val="thick"/>
        </w:rPr>
        <w:t>Equipment</w:t>
      </w:r>
      <w:r>
        <w:rPr>
          <w:b/>
          <w:spacing w:val="-8"/>
          <w:sz w:val="36"/>
          <w:u w:val="thick"/>
        </w:rPr>
        <w:t xml:space="preserve"> </w:t>
      </w:r>
      <w:r>
        <w:rPr>
          <w:b/>
          <w:sz w:val="36"/>
          <w:u w:val="thick"/>
        </w:rPr>
        <w:t>Likely</w:t>
      </w:r>
      <w:r>
        <w:rPr>
          <w:b/>
          <w:spacing w:val="-7"/>
          <w:sz w:val="36"/>
          <w:u w:val="thick"/>
        </w:rPr>
        <w:t xml:space="preserve"> </w:t>
      </w:r>
      <w:r>
        <w:rPr>
          <w:b/>
          <w:sz w:val="36"/>
          <w:u w:val="thick"/>
        </w:rPr>
        <w:t>To</w:t>
      </w:r>
      <w:r>
        <w:rPr>
          <w:b/>
          <w:spacing w:val="-9"/>
          <w:sz w:val="36"/>
          <w:u w:val="thick"/>
        </w:rPr>
        <w:t xml:space="preserve"> </w:t>
      </w:r>
      <w:r>
        <w:rPr>
          <w:b/>
          <w:sz w:val="36"/>
          <w:u w:val="thick"/>
        </w:rPr>
        <w:t>Be</w:t>
      </w:r>
      <w:r>
        <w:rPr>
          <w:b/>
          <w:spacing w:val="-6"/>
          <w:sz w:val="36"/>
          <w:u w:val="thick"/>
        </w:rPr>
        <w:t xml:space="preserve"> </w:t>
      </w:r>
      <w:r>
        <w:rPr>
          <w:b/>
          <w:sz w:val="36"/>
          <w:u w:val="thick"/>
        </w:rPr>
        <w:t>Used</w:t>
      </w:r>
      <w:r>
        <w:rPr>
          <w:b/>
          <w:sz w:val="36"/>
        </w:rPr>
        <w:t xml:space="preserve"> </w:t>
      </w:r>
      <w:r>
        <w:rPr>
          <w:b/>
          <w:sz w:val="36"/>
          <w:u w:val="thick"/>
        </w:rPr>
        <w:t>In Carrying Out The Work</w:t>
      </w:r>
    </w:p>
    <w:p w:rsidR="00F30CD0" w:rsidRDefault="00F30CD0">
      <w:pPr>
        <w:pStyle w:val="BodyText"/>
        <w:spacing w:before="45" w:after="1"/>
        <w:rPr>
          <w:b/>
          <w:sz w:val="20"/>
        </w:r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4"/>
        <w:gridCol w:w="1440"/>
        <w:gridCol w:w="384"/>
        <w:gridCol w:w="949"/>
        <w:gridCol w:w="634"/>
        <w:gridCol w:w="956"/>
        <w:gridCol w:w="956"/>
        <w:gridCol w:w="816"/>
        <w:gridCol w:w="1093"/>
        <w:gridCol w:w="1090"/>
        <w:gridCol w:w="992"/>
      </w:tblGrid>
      <w:tr w:rsidR="00F30CD0">
        <w:trPr>
          <w:trHeight w:val="1074"/>
        </w:trPr>
        <w:tc>
          <w:tcPr>
            <w:tcW w:w="514" w:type="dxa"/>
          </w:tcPr>
          <w:p w:rsidR="00F30CD0" w:rsidRDefault="00F319C3">
            <w:pPr>
              <w:pStyle w:val="TableParagraph"/>
              <w:ind w:left="112" w:right="90"/>
              <w:rPr>
                <w:b/>
              </w:rPr>
            </w:pPr>
            <w:r>
              <w:rPr>
                <w:b/>
                <w:spacing w:val="-6"/>
              </w:rPr>
              <w:t>S. NO</w:t>
            </w:r>
          </w:p>
          <w:p w:rsidR="00F30CD0" w:rsidRDefault="00F319C3">
            <w:pPr>
              <w:pStyle w:val="TableParagraph"/>
              <w:ind w:left="112"/>
              <w:rPr>
                <w:b/>
              </w:rPr>
            </w:pPr>
            <w:r>
              <w:rPr>
                <w:b/>
                <w:spacing w:val="-10"/>
              </w:rPr>
              <w:t>.</w:t>
            </w:r>
          </w:p>
        </w:tc>
        <w:tc>
          <w:tcPr>
            <w:tcW w:w="1440" w:type="dxa"/>
          </w:tcPr>
          <w:p w:rsidR="00F30CD0" w:rsidRDefault="00F319C3">
            <w:pPr>
              <w:pStyle w:val="TableParagraph"/>
              <w:ind w:left="112"/>
              <w:rPr>
                <w:b/>
              </w:rPr>
            </w:pPr>
            <w:r>
              <w:rPr>
                <w:b/>
              </w:rPr>
              <w:t xml:space="preserve">Name of </w:t>
            </w:r>
            <w:r>
              <w:rPr>
                <w:b/>
                <w:spacing w:val="-2"/>
              </w:rPr>
              <w:t>equipment</w:t>
            </w:r>
          </w:p>
        </w:tc>
        <w:tc>
          <w:tcPr>
            <w:tcW w:w="384" w:type="dxa"/>
          </w:tcPr>
          <w:p w:rsidR="00F30CD0" w:rsidRDefault="00F319C3">
            <w:pPr>
              <w:pStyle w:val="TableParagraph"/>
              <w:spacing w:before="6" w:line="265" w:lineRule="exact"/>
              <w:ind w:left="109"/>
              <w:rPr>
                <w:b/>
              </w:rPr>
            </w:pPr>
            <w:r>
              <w:rPr>
                <w:b/>
                <w:spacing w:val="-10"/>
              </w:rPr>
              <w:t>N</w:t>
            </w:r>
          </w:p>
          <w:p w:rsidR="00F30CD0" w:rsidRDefault="00F319C3">
            <w:pPr>
              <w:pStyle w:val="TableParagraph"/>
              <w:ind w:left="109" w:right="108"/>
              <w:rPr>
                <w:b/>
              </w:rPr>
            </w:pPr>
            <w:r>
              <w:rPr>
                <w:b/>
                <w:spacing w:val="-10"/>
              </w:rPr>
              <w:t>o</w:t>
            </w:r>
            <w:r>
              <w:rPr>
                <w:b/>
                <w:spacing w:val="-5"/>
              </w:rPr>
              <w:t xml:space="preserve"> s.</w:t>
            </w:r>
          </w:p>
        </w:tc>
        <w:tc>
          <w:tcPr>
            <w:tcW w:w="949" w:type="dxa"/>
          </w:tcPr>
          <w:p w:rsidR="00F30CD0" w:rsidRDefault="00F319C3">
            <w:pPr>
              <w:pStyle w:val="TableParagraph"/>
              <w:ind w:left="109" w:right="149"/>
              <w:rPr>
                <w:b/>
              </w:rPr>
            </w:pPr>
            <w:r>
              <w:rPr>
                <w:b/>
                <w:spacing w:val="-2"/>
              </w:rPr>
              <w:t xml:space="preserve">Capacit </w:t>
            </w:r>
            <w:r>
              <w:rPr>
                <w:b/>
              </w:rPr>
              <w:t xml:space="preserve">y or </w:t>
            </w:r>
            <w:r>
              <w:rPr>
                <w:b/>
                <w:spacing w:val="-4"/>
              </w:rPr>
              <w:t>type</w:t>
            </w:r>
          </w:p>
        </w:tc>
        <w:tc>
          <w:tcPr>
            <w:tcW w:w="634" w:type="dxa"/>
          </w:tcPr>
          <w:p w:rsidR="00F30CD0" w:rsidRDefault="00F319C3">
            <w:pPr>
              <w:pStyle w:val="TableParagraph"/>
              <w:spacing w:before="6"/>
              <w:ind w:left="106"/>
              <w:rPr>
                <w:b/>
              </w:rPr>
            </w:pPr>
            <w:r>
              <w:rPr>
                <w:b/>
                <w:spacing w:val="-5"/>
              </w:rPr>
              <w:t>Age</w:t>
            </w:r>
          </w:p>
        </w:tc>
        <w:tc>
          <w:tcPr>
            <w:tcW w:w="956" w:type="dxa"/>
          </w:tcPr>
          <w:p w:rsidR="00F30CD0" w:rsidRDefault="00F319C3">
            <w:pPr>
              <w:pStyle w:val="TableParagraph"/>
              <w:ind w:left="108" w:right="176"/>
              <w:rPr>
                <w:b/>
              </w:rPr>
            </w:pPr>
            <w:r>
              <w:rPr>
                <w:b/>
                <w:spacing w:val="-2"/>
              </w:rPr>
              <w:t xml:space="preserve">Conditi </w:t>
            </w:r>
            <w:r>
              <w:rPr>
                <w:b/>
                <w:spacing w:val="-6"/>
              </w:rPr>
              <w:t>on</w:t>
            </w:r>
          </w:p>
        </w:tc>
        <w:tc>
          <w:tcPr>
            <w:tcW w:w="2865" w:type="dxa"/>
            <w:gridSpan w:val="3"/>
          </w:tcPr>
          <w:p w:rsidR="00F30CD0" w:rsidRDefault="00F319C3">
            <w:pPr>
              <w:pStyle w:val="TableParagraph"/>
              <w:spacing w:before="6"/>
              <w:ind w:left="110"/>
              <w:rPr>
                <w:b/>
              </w:rPr>
            </w:pPr>
            <w:r>
              <w:rPr>
                <w:b/>
                <w:spacing w:val="-2"/>
              </w:rPr>
              <w:t>Ownership</w:t>
            </w:r>
            <w:r>
              <w:rPr>
                <w:b/>
                <w:spacing w:val="4"/>
              </w:rPr>
              <w:t xml:space="preserve"> </w:t>
            </w:r>
            <w:r>
              <w:rPr>
                <w:b/>
                <w:spacing w:val="-2"/>
              </w:rPr>
              <w:t>Status</w:t>
            </w:r>
          </w:p>
        </w:tc>
        <w:tc>
          <w:tcPr>
            <w:tcW w:w="1090" w:type="dxa"/>
          </w:tcPr>
          <w:p w:rsidR="00F30CD0" w:rsidRDefault="00F319C3">
            <w:pPr>
              <w:pStyle w:val="TableParagraph"/>
              <w:ind w:left="104"/>
              <w:rPr>
                <w:b/>
              </w:rPr>
            </w:pPr>
            <w:r>
              <w:rPr>
                <w:b/>
                <w:spacing w:val="-2"/>
              </w:rPr>
              <w:t>Current Location</w:t>
            </w:r>
          </w:p>
        </w:tc>
        <w:tc>
          <w:tcPr>
            <w:tcW w:w="992" w:type="dxa"/>
          </w:tcPr>
          <w:p w:rsidR="00F30CD0" w:rsidRDefault="00F319C3">
            <w:pPr>
              <w:pStyle w:val="TableParagraph"/>
              <w:ind w:left="104" w:right="166"/>
              <w:rPr>
                <w:b/>
              </w:rPr>
            </w:pPr>
            <w:r>
              <w:rPr>
                <w:b/>
                <w:spacing w:val="-2"/>
              </w:rPr>
              <w:t xml:space="preserve">Remark </w:t>
            </w:r>
            <w:r>
              <w:rPr>
                <w:b/>
                <w:spacing w:val="-10"/>
              </w:rPr>
              <w:t>s</w:t>
            </w:r>
          </w:p>
        </w:tc>
      </w:tr>
      <w:tr w:rsidR="00F30CD0">
        <w:trPr>
          <w:trHeight w:val="803"/>
        </w:trPr>
        <w:tc>
          <w:tcPr>
            <w:tcW w:w="514" w:type="dxa"/>
          </w:tcPr>
          <w:p w:rsidR="00F30CD0" w:rsidRDefault="00F30CD0">
            <w:pPr>
              <w:pStyle w:val="TableParagraph"/>
              <w:rPr>
                <w:rFonts w:ascii="Times New Roman"/>
                <w:sz w:val="24"/>
              </w:rPr>
            </w:pPr>
          </w:p>
        </w:tc>
        <w:tc>
          <w:tcPr>
            <w:tcW w:w="1440" w:type="dxa"/>
          </w:tcPr>
          <w:p w:rsidR="00F30CD0" w:rsidRDefault="00F30CD0">
            <w:pPr>
              <w:pStyle w:val="TableParagraph"/>
              <w:rPr>
                <w:rFonts w:ascii="Times New Roman"/>
                <w:sz w:val="24"/>
              </w:rPr>
            </w:pP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19C3">
            <w:pPr>
              <w:pStyle w:val="TableParagraph"/>
              <w:spacing w:line="268" w:lineRule="exact"/>
              <w:ind w:left="110"/>
              <w:rPr>
                <w:b/>
              </w:rPr>
            </w:pPr>
            <w:r>
              <w:rPr>
                <w:b/>
                <w:spacing w:val="-2"/>
              </w:rPr>
              <w:t>Present</w:t>
            </w:r>
          </w:p>
          <w:p w:rsidR="00F30CD0" w:rsidRDefault="00F319C3">
            <w:pPr>
              <w:pStyle w:val="TableParagraph"/>
              <w:spacing w:before="4" w:line="256" w:lineRule="exact"/>
              <w:ind w:left="110" w:right="196"/>
              <w:rPr>
                <w:b/>
              </w:rPr>
            </w:pPr>
            <w:r>
              <w:rPr>
                <w:b/>
                <w:spacing w:val="-6"/>
              </w:rPr>
              <w:t xml:space="preserve">ly </w:t>
            </w:r>
            <w:r>
              <w:rPr>
                <w:b/>
                <w:spacing w:val="-2"/>
              </w:rPr>
              <w:t>owned</w:t>
            </w:r>
          </w:p>
        </w:tc>
        <w:tc>
          <w:tcPr>
            <w:tcW w:w="816" w:type="dxa"/>
          </w:tcPr>
          <w:p w:rsidR="00F30CD0" w:rsidRDefault="00F319C3">
            <w:pPr>
              <w:pStyle w:val="TableParagraph"/>
              <w:ind w:left="105" w:right="180"/>
              <w:rPr>
                <w:b/>
              </w:rPr>
            </w:pPr>
            <w:r>
              <w:rPr>
                <w:b/>
                <w:spacing w:val="-2"/>
              </w:rPr>
              <w:t xml:space="preserve">Lease </w:t>
            </w:r>
            <w:r>
              <w:rPr>
                <w:b/>
                <w:spacing w:val="-10"/>
              </w:rPr>
              <w:t>d</w:t>
            </w:r>
          </w:p>
        </w:tc>
        <w:tc>
          <w:tcPr>
            <w:tcW w:w="1093" w:type="dxa"/>
          </w:tcPr>
          <w:p w:rsidR="00F30CD0" w:rsidRDefault="00F319C3">
            <w:pPr>
              <w:pStyle w:val="TableParagraph"/>
              <w:spacing w:line="268" w:lineRule="exact"/>
              <w:ind w:left="105"/>
              <w:rPr>
                <w:b/>
              </w:rPr>
            </w:pPr>
            <w:r>
              <w:rPr>
                <w:b/>
              </w:rPr>
              <w:t>To</w:t>
            </w:r>
            <w:r>
              <w:rPr>
                <w:b/>
                <w:spacing w:val="-1"/>
              </w:rPr>
              <w:t xml:space="preserve"> </w:t>
            </w:r>
            <w:r>
              <w:rPr>
                <w:b/>
                <w:spacing w:val="-5"/>
              </w:rPr>
              <w:t>be</w:t>
            </w:r>
          </w:p>
          <w:p w:rsidR="00F30CD0" w:rsidRDefault="00F319C3">
            <w:pPr>
              <w:pStyle w:val="TableParagraph"/>
              <w:spacing w:before="4" w:line="256" w:lineRule="exact"/>
              <w:ind w:left="105" w:right="74"/>
              <w:rPr>
                <w:b/>
              </w:rPr>
            </w:pPr>
            <w:r>
              <w:rPr>
                <w:b/>
                <w:spacing w:val="-2"/>
              </w:rPr>
              <w:t xml:space="preserve">purchase </w:t>
            </w:r>
            <w:r>
              <w:rPr>
                <w:b/>
                <w:spacing w:val="-10"/>
              </w:rPr>
              <w:t>d</w:t>
            </w: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292"/>
        </w:trPr>
        <w:tc>
          <w:tcPr>
            <w:tcW w:w="514" w:type="dxa"/>
          </w:tcPr>
          <w:p w:rsidR="00F30CD0" w:rsidRDefault="00F319C3">
            <w:pPr>
              <w:pStyle w:val="TableParagraph"/>
              <w:spacing w:line="272" w:lineRule="exact"/>
              <w:ind w:left="112"/>
              <w:rPr>
                <w:b/>
                <w:sz w:val="24"/>
              </w:rPr>
            </w:pPr>
            <w:r>
              <w:rPr>
                <w:b/>
                <w:spacing w:val="-10"/>
                <w:sz w:val="24"/>
              </w:rPr>
              <w:t>1</w:t>
            </w:r>
          </w:p>
        </w:tc>
        <w:tc>
          <w:tcPr>
            <w:tcW w:w="1440" w:type="dxa"/>
          </w:tcPr>
          <w:p w:rsidR="00F30CD0" w:rsidRDefault="00F319C3">
            <w:pPr>
              <w:pStyle w:val="TableParagraph"/>
              <w:spacing w:line="272" w:lineRule="exact"/>
              <w:ind w:left="112"/>
              <w:rPr>
                <w:b/>
                <w:sz w:val="24"/>
              </w:rPr>
            </w:pPr>
            <w:r>
              <w:rPr>
                <w:b/>
                <w:spacing w:val="-10"/>
                <w:sz w:val="24"/>
              </w:rPr>
              <w:t>2</w:t>
            </w:r>
          </w:p>
        </w:tc>
        <w:tc>
          <w:tcPr>
            <w:tcW w:w="384" w:type="dxa"/>
          </w:tcPr>
          <w:p w:rsidR="00F30CD0" w:rsidRDefault="00F319C3">
            <w:pPr>
              <w:pStyle w:val="TableParagraph"/>
              <w:spacing w:line="272" w:lineRule="exact"/>
              <w:ind w:left="109"/>
              <w:rPr>
                <w:b/>
                <w:sz w:val="24"/>
              </w:rPr>
            </w:pPr>
            <w:r>
              <w:rPr>
                <w:b/>
                <w:spacing w:val="-10"/>
                <w:sz w:val="24"/>
              </w:rPr>
              <w:t>3</w:t>
            </w:r>
          </w:p>
        </w:tc>
        <w:tc>
          <w:tcPr>
            <w:tcW w:w="949" w:type="dxa"/>
          </w:tcPr>
          <w:p w:rsidR="00F30CD0" w:rsidRDefault="00F319C3">
            <w:pPr>
              <w:pStyle w:val="TableParagraph"/>
              <w:spacing w:line="272" w:lineRule="exact"/>
              <w:ind w:left="109"/>
              <w:rPr>
                <w:b/>
                <w:sz w:val="24"/>
              </w:rPr>
            </w:pPr>
            <w:r>
              <w:rPr>
                <w:b/>
                <w:spacing w:val="-10"/>
                <w:sz w:val="24"/>
              </w:rPr>
              <w:t>4</w:t>
            </w:r>
          </w:p>
        </w:tc>
        <w:tc>
          <w:tcPr>
            <w:tcW w:w="634" w:type="dxa"/>
          </w:tcPr>
          <w:p w:rsidR="00F30CD0" w:rsidRDefault="00F319C3">
            <w:pPr>
              <w:pStyle w:val="TableParagraph"/>
              <w:spacing w:line="272" w:lineRule="exact"/>
              <w:ind w:left="106"/>
              <w:rPr>
                <w:b/>
                <w:sz w:val="24"/>
              </w:rPr>
            </w:pPr>
            <w:r>
              <w:rPr>
                <w:b/>
                <w:spacing w:val="-10"/>
                <w:sz w:val="24"/>
              </w:rPr>
              <w:t>5</w:t>
            </w:r>
          </w:p>
        </w:tc>
        <w:tc>
          <w:tcPr>
            <w:tcW w:w="956" w:type="dxa"/>
          </w:tcPr>
          <w:p w:rsidR="00F30CD0" w:rsidRDefault="00F319C3">
            <w:pPr>
              <w:pStyle w:val="TableParagraph"/>
              <w:spacing w:line="272" w:lineRule="exact"/>
              <w:ind w:left="108"/>
              <w:rPr>
                <w:b/>
                <w:sz w:val="24"/>
              </w:rPr>
            </w:pPr>
            <w:r>
              <w:rPr>
                <w:b/>
                <w:spacing w:val="-10"/>
                <w:sz w:val="24"/>
              </w:rPr>
              <w:t>6</w:t>
            </w:r>
          </w:p>
        </w:tc>
        <w:tc>
          <w:tcPr>
            <w:tcW w:w="956" w:type="dxa"/>
          </w:tcPr>
          <w:p w:rsidR="00F30CD0" w:rsidRDefault="00F319C3">
            <w:pPr>
              <w:pStyle w:val="TableParagraph"/>
              <w:spacing w:line="272" w:lineRule="exact"/>
              <w:ind w:left="110"/>
              <w:rPr>
                <w:b/>
                <w:sz w:val="24"/>
              </w:rPr>
            </w:pPr>
            <w:r>
              <w:rPr>
                <w:b/>
                <w:spacing w:val="-10"/>
                <w:sz w:val="24"/>
              </w:rPr>
              <w:t>7</w:t>
            </w:r>
          </w:p>
        </w:tc>
        <w:tc>
          <w:tcPr>
            <w:tcW w:w="816" w:type="dxa"/>
          </w:tcPr>
          <w:p w:rsidR="00F30CD0" w:rsidRDefault="00F319C3">
            <w:pPr>
              <w:pStyle w:val="TableParagraph"/>
              <w:spacing w:line="272" w:lineRule="exact"/>
              <w:ind w:left="105"/>
              <w:rPr>
                <w:b/>
                <w:sz w:val="24"/>
              </w:rPr>
            </w:pPr>
            <w:r>
              <w:rPr>
                <w:b/>
                <w:spacing w:val="-10"/>
                <w:sz w:val="24"/>
              </w:rPr>
              <w:t>8</w:t>
            </w:r>
          </w:p>
        </w:tc>
        <w:tc>
          <w:tcPr>
            <w:tcW w:w="1093" w:type="dxa"/>
          </w:tcPr>
          <w:p w:rsidR="00F30CD0" w:rsidRDefault="00F319C3">
            <w:pPr>
              <w:pStyle w:val="TableParagraph"/>
              <w:spacing w:line="272" w:lineRule="exact"/>
              <w:ind w:left="105"/>
              <w:rPr>
                <w:b/>
                <w:sz w:val="24"/>
              </w:rPr>
            </w:pPr>
            <w:r>
              <w:rPr>
                <w:b/>
                <w:spacing w:val="-10"/>
                <w:sz w:val="24"/>
              </w:rPr>
              <w:t>9</w:t>
            </w:r>
          </w:p>
        </w:tc>
        <w:tc>
          <w:tcPr>
            <w:tcW w:w="1090" w:type="dxa"/>
          </w:tcPr>
          <w:p w:rsidR="00F30CD0" w:rsidRDefault="00F319C3">
            <w:pPr>
              <w:pStyle w:val="TableParagraph"/>
              <w:spacing w:line="272" w:lineRule="exact"/>
              <w:ind w:left="104"/>
              <w:rPr>
                <w:b/>
                <w:sz w:val="24"/>
              </w:rPr>
            </w:pPr>
            <w:r>
              <w:rPr>
                <w:b/>
                <w:spacing w:val="-5"/>
                <w:sz w:val="24"/>
              </w:rPr>
              <w:t>10</w:t>
            </w:r>
          </w:p>
        </w:tc>
        <w:tc>
          <w:tcPr>
            <w:tcW w:w="992" w:type="dxa"/>
          </w:tcPr>
          <w:p w:rsidR="00F30CD0" w:rsidRDefault="00F319C3">
            <w:pPr>
              <w:pStyle w:val="TableParagraph"/>
              <w:spacing w:line="272" w:lineRule="exact"/>
              <w:ind w:left="104"/>
              <w:rPr>
                <w:b/>
                <w:sz w:val="24"/>
              </w:rPr>
            </w:pPr>
            <w:r>
              <w:rPr>
                <w:b/>
                <w:spacing w:val="-5"/>
                <w:sz w:val="24"/>
              </w:rPr>
              <w:t>11</w:t>
            </w:r>
          </w:p>
        </w:tc>
      </w:tr>
      <w:tr w:rsidR="00F30CD0">
        <w:trPr>
          <w:trHeight w:val="881"/>
        </w:trPr>
        <w:tc>
          <w:tcPr>
            <w:tcW w:w="514" w:type="dxa"/>
          </w:tcPr>
          <w:p w:rsidR="00F30CD0" w:rsidRDefault="00F30CD0">
            <w:pPr>
              <w:pStyle w:val="TableParagraph"/>
              <w:rPr>
                <w:rFonts w:ascii="Times New Roman"/>
                <w:sz w:val="24"/>
              </w:rPr>
            </w:pPr>
          </w:p>
        </w:tc>
        <w:tc>
          <w:tcPr>
            <w:tcW w:w="1440" w:type="dxa"/>
          </w:tcPr>
          <w:p w:rsidR="00F30CD0" w:rsidRDefault="00F319C3">
            <w:pPr>
              <w:pStyle w:val="TableParagraph"/>
              <w:ind w:left="112" w:right="442"/>
              <w:rPr>
                <w:sz w:val="24"/>
              </w:rPr>
            </w:pPr>
            <w:r>
              <w:rPr>
                <w:spacing w:val="-2"/>
                <w:sz w:val="24"/>
              </w:rPr>
              <w:t>EARTH MOVING</w:t>
            </w:r>
          </w:p>
          <w:p w:rsidR="00F30CD0" w:rsidRDefault="00F319C3">
            <w:pPr>
              <w:pStyle w:val="TableParagraph"/>
              <w:spacing w:line="276" w:lineRule="exact"/>
              <w:ind w:left="112"/>
              <w:rPr>
                <w:sz w:val="24"/>
              </w:rPr>
            </w:pPr>
            <w:r>
              <w:rPr>
                <w:spacing w:val="-2"/>
                <w:sz w:val="24"/>
              </w:rPr>
              <w:t>EQUIPMENT</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877"/>
        </w:trPr>
        <w:tc>
          <w:tcPr>
            <w:tcW w:w="514" w:type="dxa"/>
          </w:tcPr>
          <w:p w:rsidR="00F30CD0" w:rsidRDefault="00F319C3">
            <w:pPr>
              <w:pStyle w:val="TableParagraph"/>
              <w:spacing w:before="6"/>
              <w:ind w:left="112"/>
              <w:rPr>
                <w:sz w:val="24"/>
              </w:rPr>
            </w:pPr>
            <w:r>
              <w:rPr>
                <w:spacing w:val="-10"/>
                <w:sz w:val="24"/>
              </w:rPr>
              <w:t>1</w:t>
            </w:r>
          </w:p>
        </w:tc>
        <w:tc>
          <w:tcPr>
            <w:tcW w:w="1440" w:type="dxa"/>
          </w:tcPr>
          <w:p w:rsidR="00F30CD0" w:rsidRDefault="00F319C3">
            <w:pPr>
              <w:pStyle w:val="TableParagraph"/>
              <w:spacing w:before="1"/>
              <w:ind w:left="112"/>
              <w:rPr>
                <w:sz w:val="24"/>
              </w:rPr>
            </w:pPr>
            <w:r>
              <w:rPr>
                <w:spacing w:val="-2"/>
                <w:sz w:val="24"/>
              </w:rPr>
              <w:t>Excavators</w:t>
            </w:r>
          </w:p>
          <w:p w:rsidR="00F30CD0" w:rsidRDefault="00F319C3">
            <w:pPr>
              <w:pStyle w:val="TableParagraph"/>
              <w:spacing w:before="4" w:line="280" w:lineRule="exact"/>
              <w:ind w:left="112" w:right="504"/>
              <w:rPr>
                <w:sz w:val="24"/>
              </w:rPr>
            </w:pPr>
            <w:r>
              <w:rPr>
                <w:spacing w:val="-2"/>
                <w:sz w:val="24"/>
              </w:rPr>
              <w:t>(Various sizes)</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1170"/>
        </w:trPr>
        <w:tc>
          <w:tcPr>
            <w:tcW w:w="514" w:type="dxa"/>
          </w:tcPr>
          <w:p w:rsidR="00F30CD0" w:rsidRDefault="00F319C3">
            <w:pPr>
              <w:pStyle w:val="TableParagraph"/>
              <w:spacing w:before="6"/>
              <w:ind w:left="112"/>
              <w:rPr>
                <w:sz w:val="24"/>
              </w:rPr>
            </w:pPr>
            <w:r>
              <w:rPr>
                <w:spacing w:val="-10"/>
                <w:sz w:val="24"/>
              </w:rPr>
              <w:t>2</w:t>
            </w:r>
          </w:p>
        </w:tc>
        <w:tc>
          <w:tcPr>
            <w:tcW w:w="1440" w:type="dxa"/>
          </w:tcPr>
          <w:p w:rsidR="00F30CD0" w:rsidRDefault="00F319C3">
            <w:pPr>
              <w:pStyle w:val="TableParagraph"/>
              <w:ind w:left="112"/>
              <w:rPr>
                <w:sz w:val="24"/>
              </w:rPr>
            </w:pPr>
            <w:r>
              <w:rPr>
                <w:spacing w:val="-2"/>
                <w:sz w:val="24"/>
              </w:rPr>
              <w:t xml:space="preserve">EQUIPMENT </w:t>
            </w:r>
            <w:r>
              <w:rPr>
                <w:spacing w:val="-4"/>
                <w:sz w:val="24"/>
              </w:rPr>
              <w:t>FOR</w:t>
            </w:r>
          </w:p>
          <w:p w:rsidR="00F30CD0" w:rsidRDefault="00F319C3">
            <w:pPr>
              <w:pStyle w:val="TableParagraph"/>
              <w:spacing w:line="284" w:lineRule="exact"/>
              <w:ind w:left="112" w:right="191"/>
              <w:rPr>
                <w:sz w:val="24"/>
              </w:rPr>
            </w:pPr>
            <w:r>
              <w:rPr>
                <w:sz w:val="24"/>
              </w:rPr>
              <w:t>HOSTING</w:t>
            </w:r>
            <w:r>
              <w:rPr>
                <w:spacing w:val="-14"/>
                <w:sz w:val="24"/>
              </w:rPr>
              <w:t xml:space="preserve"> </w:t>
            </w:r>
            <w:r>
              <w:rPr>
                <w:sz w:val="24"/>
              </w:rPr>
              <w:t xml:space="preserve">&amp; </w:t>
            </w:r>
            <w:r>
              <w:rPr>
                <w:spacing w:val="-2"/>
                <w:sz w:val="24"/>
              </w:rPr>
              <w:t>LIFTING</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585"/>
        </w:trPr>
        <w:tc>
          <w:tcPr>
            <w:tcW w:w="514" w:type="dxa"/>
          </w:tcPr>
          <w:p w:rsidR="00F30CD0" w:rsidRDefault="00F319C3">
            <w:pPr>
              <w:pStyle w:val="TableParagraph"/>
              <w:spacing w:line="292" w:lineRule="exact"/>
              <w:ind w:left="112"/>
              <w:rPr>
                <w:sz w:val="24"/>
              </w:rPr>
            </w:pPr>
            <w:r>
              <w:rPr>
                <w:spacing w:val="-10"/>
                <w:sz w:val="24"/>
              </w:rPr>
              <w:t>3</w:t>
            </w:r>
          </w:p>
        </w:tc>
        <w:tc>
          <w:tcPr>
            <w:tcW w:w="1440" w:type="dxa"/>
          </w:tcPr>
          <w:p w:rsidR="00F30CD0" w:rsidRDefault="00F319C3">
            <w:pPr>
              <w:pStyle w:val="TableParagraph"/>
              <w:spacing w:line="292" w:lineRule="exact"/>
              <w:ind w:left="112"/>
              <w:rPr>
                <w:sz w:val="24"/>
              </w:rPr>
            </w:pPr>
            <w:r>
              <w:rPr>
                <w:spacing w:val="-4"/>
                <w:sz w:val="24"/>
              </w:rPr>
              <w:t>Tower</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585"/>
        </w:trPr>
        <w:tc>
          <w:tcPr>
            <w:tcW w:w="514" w:type="dxa"/>
          </w:tcPr>
          <w:p w:rsidR="00F30CD0" w:rsidRDefault="00F319C3">
            <w:pPr>
              <w:pStyle w:val="TableParagraph"/>
              <w:spacing w:before="6"/>
              <w:ind w:left="112"/>
              <w:rPr>
                <w:sz w:val="24"/>
              </w:rPr>
            </w:pPr>
            <w:r>
              <w:rPr>
                <w:spacing w:val="-10"/>
                <w:sz w:val="24"/>
              </w:rPr>
              <w:t>4</w:t>
            </w:r>
          </w:p>
        </w:tc>
        <w:tc>
          <w:tcPr>
            <w:tcW w:w="1440" w:type="dxa"/>
          </w:tcPr>
          <w:p w:rsidR="00F30CD0" w:rsidRDefault="00F319C3">
            <w:pPr>
              <w:pStyle w:val="TableParagraph"/>
              <w:spacing w:before="6" w:line="285" w:lineRule="exact"/>
              <w:ind w:left="112"/>
              <w:rPr>
                <w:sz w:val="24"/>
              </w:rPr>
            </w:pPr>
            <w:r>
              <w:rPr>
                <w:spacing w:val="-2"/>
                <w:sz w:val="24"/>
              </w:rPr>
              <w:t>Builder’s</w:t>
            </w:r>
          </w:p>
          <w:p w:rsidR="00F30CD0" w:rsidRDefault="00F319C3">
            <w:pPr>
              <w:pStyle w:val="TableParagraph"/>
              <w:spacing w:line="274" w:lineRule="exact"/>
              <w:ind w:left="112"/>
              <w:rPr>
                <w:sz w:val="24"/>
              </w:rPr>
            </w:pPr>
            <w:r>
              <w:rPr>
                <w:spacing w:val="-2"/>
                <w:sz w:val="24"/>
              </w:rPr>
              <w:t>hoist</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1170"/>
        </w:trPr>
        <w:tc>
          <w:tcPr>
            <w:tcW w:w="514" w:type="dxa"/>
          </w:tcPr>
          <w:p w:rsidR="00F30CD0" w:rsidRDefault="00F30CD0">
            <w:pPr>
              <w:pStyle w:val="TableParagraph"/>
              <w:rPr>
                <w:rFonts w:ascii="Times New Roman"/>
                <w:sz w:val="24"/>
              </w:rPr>
            </w:pPr>
          </w:p>
        </w:tc>
        <w:tc>
          <w:tcPr>
            <w:tcW w:w="1440" w:type="dxa"/>
          </w:tcPr>
          <w:p w:rsidR="00F30CD0" w:rsidRDefault="00F319C3">
            <w:pPr>
              <w:pStyle w:val="TableParagraph"/>
              <w:spacing w:line="242" w:lineRule="auto"/>
              <w:ind w:left="112"/>
              <w:rPr>
                <w:sz w:val="24"/>
              </w:rPr>
            </w:pPr>
            <w:r>
              <w:rPr>
                <w:spacing w:val="-2"/>
                <w:sz w:val="24"/>
              </w:rPr>
              <w:t xml:space="preserve">EQUIPMENT </w:t>
            </w:r>
            <w:r>
              <w:rPr>
                <w:spacing w:val="-4"/>
                <w:sz w:val="24"/>
              </w:rPr>
              <w:t>FOR</w:t>
            </w:r>
          </w:p>
          <w:p w:rsidR="00F30CD0" w:rsidRDefault="00F319C3">
            <w:pPr>
              <w:pStyle w:val="TableParagraph"/>
              <w:spacing w:line="280" w:lineRule="exact"/>
              <w:ind w:left="112" w:right="262"/>
              <w:rPr>
                <w:sz w:val="24"/>
              </w:rPr>
            </w:pPr>
            <w:r>
              <w:rPr>
                <w:spacing w:val="-2"/>
                <w:sz w:val="24"/>
              </w:rPr>
              <w:t xml:space="preserve">CONCRETE </w:t>
            </w:r>
            <w:r>
              <w:rPr>
                <w:spacing w:val="-4"/>
                <w:sz w:val="24"/>
              </w:rPr>
              <w:t>WORK</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2637"/>
        </w:trPr>
        <w:tc>
          <w:tcPr>
            <w:tcW w:w="514" w:type="dxa"/>
          </w:tcPr>
          <w:p w:rsidR="00F30CD0" w:rsidRDefault="00F319C3">
            <w:pPr>
              <w:pStyle w:val="TableParagraph"/>
              <w:spacing w:line="292" w:lineRule="exact"/>
              <w:ind w:left="112"/>
              <w:rPr>
                <w:sz w:val="24"/>
              </w:rPr>
            </w:pPr>
            <w:r>
              <w:rPr>
                <w:spacing w:val="-10"/>
                <w:sz w:val="24"/>
              </w:rPr>
              <w:t>1</w:t>
            </w:r>
          </w:p>
        </w:tc>
        <w:tc>
          <w:tcPr>
            <w:tcW w:w="1440" w:type="dxa"/>
          </w:tcPr>
          <w:p w:rsidR="00F30CD0" w:rsidRDefault="00F319C3">
            <w:pPr>
              <w:pStyle w:val="TableParagraph"/>
              <w:ind w:left="112" w:right="137"/>
              <w:rPr>
                <w:sz w:val="24"/>
              </w:rPr>
            </w:pPr>
            <w:r>
              <w:rPr>
                <w:spacing w:val="-2"/>
                <w:sz w:val="24"/>
              </w:rPr>
              <w:t xml:space="preserve">Concrete batching </w:t>
            </w:r>
            <w:r>
              <w:rPr>
                <w:sz w:val="24"/>
              </w:rPr>
              <w:t xml:space="preserve">plant (Fully </w:t>
            </w:r>
            <w:r>
              <w:rPr>
                <w:spacing w:val="-2"/>
                <w:sz w:val="24"/>
              </w:rPr>
              <w:t>automatic</w:t>
            </w:r>
            <w:r>
              <w:rPr>
                <w:spacing w:val="40"/>
                <w:sz w:val="24"/>
              </w:rPr>
              <w:t xml:space="preserve"> </w:t>
            </w:r>
            <w:r>
              <w:rPr>
                <w:sz w:val="24"/>
              </w:rPr>
              <w:t>of 30 M</w:t>
            </w:r>
            <w:r>
              <w:rPr>
                <w:sz w:val="24"/>
                <w:vertAlign w:val="superscript"/>
              </w:rPr>
              <w:t>3</w:t>
            </w:r>
            <w:r>
              <w:rPr>
                <w:sz w:val="24"/>
              </w:rPr>
              <w:t xml:space="preserve">/hr </w:t>
            </w:r>
            <w:r>
              <w:rPr>
                <w:spacing w:val="-2"/>
                <w:sz w:val="24"/>
              </w:rPr>
              <w:t xml:space="preserve">capacity </w:t>
            </w:r>
            <w:r>
              <w:rPr>
                <w:sz w:val="24"/>
              </w:rPr>
              <w:t>Age: Not</w:t>
            </w:r>
          </w:p>
          <w:p w:rsidR="00F30CD0" w:rsidRDefault="00F319C3">
            <w:pPr>
              <w:pStyle w:val="TableParagraph"/>
              <w:spacing w:line="284" w:lineRule="exact"/>
              <w:ind w:left="112" w:right="126"/>
              <w:rPr>
                <w:sz w:val="24"/>
              </w:rPr>
            </w:pPr>
            <w:r>
              <w:rPr>
                <w:sz w:val="24"/>
              </w:rPr>
              <w:t>more</w:t>
            </w:r>
            <w:r>
              <w:rPr>
                <w:spacing w:val="-14"/>
                <w:sz w:val="24"/>
              </w:rPr>
              <w:t xml:space="preserve"> </w:t>
            </w:r>
            <w:r>
              <w:rPr>
                <w:sz w:val="24"/>
              </w:rPr>
              <w:t>than</w:t>
            </w:r>
            <w:r>
              <w:rPr>
                <w:spacing w:val="-14"/>
                <w:sz w:val="24"/>
              </w:rPr>
              <w:t xml:space="preserve"> </w:t>
            </w:r>
            <w:r>
              <w:rPr>
                <w:sz w:val="24"/>
              </w:rPr>
              <w:t xml:space="preserve">5 </w:t>
            </w:r>
            <w:r>
              <w:rPr>
                <w:spacing w:val="-2"/>
                <w:sz w:val="24"/>
              </w:rPr>
              <w:t>years)</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r w:rsidR="00F30CD0">
        <w:trPr>
          <w:trHeight w:val="2017"/>
        </w:trPr>
        <w:tc>
          <w:tcPr>
            <w:tcW w:w="514" w:type="dxa"/>
          </w:tcPr>
          <w:p w:rsidR="00F30CD0" w:rsidRDefault="00F319C3">
            <w:pPr>
              <w:pStyle w:val="TableParagraph"/>
              <w:spacing w:before="6"/>
              <w:ind w:left="112"/>
              <w:rPr>
                <w:sz w:val="24"/>
              </w:rPr>
            </w:pPr>
            <w:r>
              <w:rPr>
                <w:spacing w:val="-10"/>
                <w:sz w:val="24"/>
              </w:rPr>
              <w:t>2</w:t>
            </w:r>
          </w:p>
        </w:tc>
        <w:tc>
          <w:tcPr>
            <w:tcW w:w="1440" w:type="dxa"/>
          </w:tcPr>
          <w:p w:rsidR="00F30CD0" w:rsidRDefault="00F319C3">
            <w:pPr>
              <w:pStyle w:val="TableParagraph"/>
              <w:ind w:left="112"/>
              <w:rPr>
                <w:sz w:val="24"/>
              </w:rPr>
            </w:pPr>
            <w:r>
              <w:rPr>
                <w:spacing w:val="-2"/>
                <w:sz w:val="24"/>
              </w:rPr>
              <w:t xml:space="preserve">Concrete </w:t>
            </w:r>
            <w:r>
              <w:rPr>
                <w:spacing w:val="-4"/>
                <w:sz w:val="24"/>
              </w:rPr>
              <w:t>Pump</w:t>
            </w:r>
          </w:p>
        </w:tc>
        <w:tc>
          <w:tcPr>
            <w:tcW w:w="384" w:type="dxa"/>
          </w:tcPr>
          <w:p w:rsidR="00F30CD0" w:rsidRDefault="00F30CD0">
            <w:pPr>
              <w:pStyle w:val="TableParagraph"/>
              <w:rPr>
                <w:rFonts w:ascii="Times New Roman"/>
                <w:sz w:val="24"/>
              </w:rPr>
            </w:pPr>
          </w:p>
        </w:tc>
        <w:tc>
          <w:tcPr>
            <w:tcW w:w="949" w:type="dxa"/>
          </w:tcPr>
          <w:p w:rsidR="00F30CD0" w:rsidRDefault="00F30CD0">
            <w:pPr>
              <w:pStyle w:val="TableParagraph"/>
              <w:rPr>
                <w:rFonts w:ascii="Times New Roman"/>
                <w:sz w:val="24"/>
              </w:rPr>
            </w:pPr>
          </w:p>
        </w:tc>
        <w:tc>
          <w:tcPr>
            <w:tcW w:w="634"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956" w:type="dxa"/>
          </w:tcPr>
          <w:p w:rsidR="00F30CD0" w:rsidRDefault="00F30CD0">
            <w:pPr>
              <w:pStyle w:val="TableParagraph"/>
              <w:rPr>
                <w:rFonts w:ascii="Times New Roman"/>
                <w:sz w:val="24"/>
              </w:rPr>
            </w:pPr>
          </w:p>
        </w:tc>
        <w:tc>
          <w:tcPr>
            <w:tcW w:w="816" w:type="dxa"/>
          </w:tcPr>
          <w:p w:rsidR="00F30CD0" w:rsidRDefault="00F30CD0">
            <w:pPr>
              <w:pStyle w:val="TableParagraph"/>
              <w:rPr>
                <w:rFonts w:ascii="Times New Roman"/>
                <w:sz w:val="24"/>
              </w:rPr>
            </w:pPr>
          </w:p>
        </w:tc>
        <w:tc>
          <w:tcPr>
            <w:tcW w:w="1093" w:type="dxa"/>
          </w:tcPr>
          <w:p w:rsidR="00F30CD0" w:rsidRDefault="00F30CD0">
            <w:pPr>
              <w:pStyle w:val="TableParagraph"/>
              <w:rPr>
                <w:rFonts w:ascii="Times New Roman"/>
                <w:sz w:val="24"/>
              </w:rPr>
            </w:pPr>
          </w:p>
        </w:tc>
        <w:tc>
          <w:tcPr>
            <w:tcW w:w="1090" w:type="dxa"/>
          </w:tcPr>
          <w:p w:rsidR="00F30CD0" w:rsidRDefault="00F30CD0">
            <w:pPr>
              <w:pStyle w:val="TableParagraph"/>
              <w:rPr>
                <w:rFonts w:ascii="Times New Roman"/>
                <w:sz w:val="24"/>
              </w:rPr>
            </w:pPr>
          </w:p>
        </w:tc>
        <w:tc>
          <w:tcPr>
            <w:tcW w:w="992" w:type="dxa"/>
          </w:tcPr>
          <w:p w:rsidR="00F30CD0" w:rsidRDefault="00F30CD0">
            <w:pPr>
              <w:pStyle w:val="TableParagraph"/>
              <w:rPr>
                <w:rFonts w:ascii="Times New Roman"/>
                <w:sz w:val="24"/>
              </w:rPr>
            </w:pPr>
          </w:p>
        </w:tc>
      </w:tr>
    </w:tbl>
    <w:p w:rsidR="00F30CD0" w:rsidRDefault="00F319C3">
      <w:pPr>
        <w:pStyle w:val="BodyText"/>
        <w:spacing w:before="1"/>
        <w:rPr>
          <w:b/>
          <w:sz w:val="10"/>
        </w:rPr>
      </w:pPr>
      <w:r>
        <w:rPr>
          <w:b/>
          <w:noProof/>
          <w:sz w:val="10"/>
        </w:rPr>
        <mc:AlternateContent>
          <mc:Choice Requires="wps">
            <w:drawing>
              <wp:anchor distT="0" distB="0" distL="0" distR="0" simplePos="0" relativeHeight="487647744" behindDoc="1" locked="0" layoutInCell="1" allowOverlap="1">
                <wp:simplePos x="0" y="0"/>
                <wp:positionH relativeFrom="page">
                  <wp:posOffset>894714</wp:posOffset>
                </wp:positionH>
                <wp:positionV relativeFrom="paragraph">
                  <wp:posOffset>93389</wp:posOffset>
                </wp:positionV>
                <wp:extent cx="6058535" cy="6350"/>
                <wp:effectExtent l="0" t="0" r="0" b="0"/>
                <wp:wrapTopAndBottom/>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E002D58" id="Graphic 143" o:spid="_x0000_s1026" style="position:absolute;margin-left:70.45pt;margin-top:7.35pt;width:477.05pt;height:.5pt;z-index:-15668736;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" path="m6058535,l,,,6350r6058535,l6058535,xe" fillcolor="#d9d9d9" stroked="f">
                <v:path arrowok="t"/>
                <w10:wrap type="topAndBottom" anchorx="page"/>
              </v:shape>
            </w:pict>
          </mc:Fallback>
        </mc:AlternateContent>
      </w:r>
    </w:p>
    <w:p w:rsidR="00F30CD0" w:rsidRDefault="00F30CD0">
      <w:pPr>
        <w:pStyle w:val="BodyText"/>
        <w:rPr>
          <w:b/>
          <w:sz w:val="10"/>
        </w:rPr>
        <w:sectPr w:rsidR="00F30CD0">
          <w:pgSz w:w="12240" w:h="15840"/>
          <w:pgMar w:top="100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6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1843"/>
        <w:gridCol w:w="651"/>
        <w:gridCol w:w="768"/>
        <w:gridCol w:w="566"/>
        <w:gridCol w:w="849"/>
        <w:gridCol w:w="881"/>
        <w:gridCol w:w="852"/>
        <w:gridCol w:w="1246"/>
        <w:gridCol w:w="1274"/>
        <w:gridCol w:w="1135"/>
      </w:tblGrid>
      <w:tr w:rsidR="00F30CD0">
        <w:trPr>
          <w:trHeight w:val="1404"/>
        </w:trPr>
        <w:tc>
          <w:tcPr>
            <w:tcW w:w="569" w:type="dxa"/>
          </w:tcPr>
          <w:p w:rsidR="00F30CD0" w:rsidRDefault="00F319C3">
            <w:pPr>
              <w:pStyle w:val="TableParagraph"/>
              <w:spacing w:line="286" w:lineRule="exact"/>
              <w:ind w:left="112"/>
              <w:rPr>
                <w:b/>
                <w:sz w:val="24"/>
              </w:rPr>
            </w:pPr>
            <w:r>
              <w:rPr>
                <w:b/>
                <w:spacing w:val="-5"/>
                <w:sz w:val="24"/>
              </w:rPr>
              <w:lastRenderedPageBreak/>
              <w:t>S.N</w:t>
            </w:r>
          </w:p>
          <w:p w:rsidR="00F30CD0" w:rsidRDefault="00F319C3">
            <w:pPr>
              <w:pStyle w:val="TableParagraph"/>
              <w:spacing w:line="289" w:lineRule="exact"/>
              <w:ind w:left="112"/>
              <w:rPr>
                <w:b/>
                <w:sz w:val="24"/>
              </w:rPr>
            </w:pPr>
            <w:r>
              <w:rPr>
                <w:b/>
                <w:spacing w:val="-5"/>
                <w:sz w:val="24"/>
              </w:rPr>
              <w:t>O.</w:t>
            </w:r>
          </w:p>
        </w:tc>
        <w:tc>
          <w:tcPr>
            <w:tcW w:w="1843" w:type="dxa"/>
          </w:tcPr>
          <w:p w:rsidR="00F30CD0" w:rsidRDefault="00F319C3">
            <w:pPr>
              <w:pStyle w:val="TableParagraph"/>
              <w:ind w:left="112"/>
              <w:rPr>
                <w:b/>
                <w:sz w:val="24"/>
              </w:rPr>
            </w:pPr>
            <w:r>
              <w:rPr>
                <w:b/>
                <w:sz w:val="24"/>
              </w:rPr>
              <w:t xml:space="preserve">Name of </w:t>
            </w:r>
            <w:r>
              <w:rPr>
                <w:b/>
                <w:spacing w:val="-2"/>
                <w:sz w:val="24"/>
              </w:rPr>
              <w:t>equipment</w:t>
            </w:r>
          </w:p>
        </w:tc>
        <w:tc>
          <w:tcPr>
            <w:tcW w:w="651" w:type="dxa"/>
          </w:tcPr>
          <w:p w:rsidR="00F30CD0" w:rsidRDefault="00F319C3">
            <w:pPr>
              <w:pStyle w:val="TableParagraph"/>
              <w:spacing w:line="286" w:lineRule="exact"/>
              <w:ind w:left="112"/>
              <w:rPr>
                <w:b/>
                <w:sz w:val="24"/>
              </w:rPr>
            </w:pPr>
            <w:r>
              <w:rPr>
                <w:b/>
                <w:spacing w:val="-5"/>
                <w:sz w:val="24"/>
              </w:rPr>
              <w:t>Nos</w:t>
            </w:r>
          </w:p>
          <w:p w:rsidR="00F30CD0" w:rsidRDefault="00F319C3">
            <w:pPr>
              <w:pStyle w:val="TableParagraph"/>
              <w:spacing w:line="289" w:lineRule="exact"/>
              <w:ind w:left="112"/>
              <w:rPr>
                <w:b/>
                <w:sz w:val="24"/>
              </w:rPr>
            </w:pPr>
            <w:r>
              <w:rPr>
                <w:b/>
                <w:spacing w:val="-10"/>
                <w:sz w:val="24"/>
              </w:rPr>
              <w:t>.</w:t>
            </w:r>
          </w:p>
        </w:tc>
        <w:tc>
          <w:tcPr>
            <w:tcW w:w="768" w:type="dxa"/>
          </w:tcPr>
          <w:p w:rsidR="00F30CD0" w:rsidRDefault="00F319C3">
            <w:pPr>
              <w:pStyle w:val="TableParagraph"/>
              <w:ind w:left="110" w:right="151"/>
              <w:rPr>
                <w:b/>
                <w:sz w:val="24"/>
              </w:rPr>
            </w:pPr>
            <w:r>
              <w:rPr>
                <w:b/>
                <w:spacing w:val="-4"/>
                <w:sz w:val="24"/>
              </w:rPr>
              <w:t xml:space="preserve">Capa city </w:t>
            </w:r>
            <w:r>
              <w:rPr>
                <w:b/>
                <w:spacing w:val="-6"/>
                <w:sz w:val="24"/>
              </w:rPr>
              <w:t xml:space="preserve">or </w:t>
            </w:r>
            <w:r>
              <w:rPr>
                <w:b/>
                <w:spacing w:val="-4"/>
                <w:sz w:val="24"/>
              </w:rPr>
              <w:t>type</w:t>
            </w:r>
          </w:p>
        </w:tc>
        <w:tc>
          <w:tcPr>
            <w:tcW w:w="566" w:type="dxa"/>
          </w:tcPr>
          <w:p w:rsidR="00F30CD0" w:rsidRDefault="00F319C3">
            <w:pPr>
              <w:pStyle w:val="TableParagraph"/>
              <w:ind w:left="112" w:right="176"/>
              <w:rPr>
                <w:b/>
                <w:sz w:val="24"/>
              </w:rPr>
            </w:pPr>
            <w:r>
              <w:rPr>
                <w:b/>
                <w:spacing w:val="-6"/>
                <w:sz w:val="24"/>
              </w:rPr>
              <w:t xml:space="preserve">Ag </w:t>
            </w:r>
            <w:r>
              <w:rPr>
                <w:b/>
                <w:spacing w:val="-10"/>
                <w:sz w:val="24"/>
              </w:rPr>
              <w:t>e</w:t>
            </w:r>
          </w:p>
        </w:tc>
        <w:tc>
          <w:tcPr>
            <w:tcW w:w="849" w:type="dxa"/>
          </w:tcPr>
          <w:p w:rsidR="00F30CD0" w:rsidRDefault="00F319C3">
            <w:pPr>
              <w:pStyle w:val="TableParagraph"/>
              <w:ind w:left="113" w:right="143"/>
              <w:rPr>
                <w:b/>
                <w:sz w:val="24"/>
              </w:rPr>
            </w:pPr>
            <w:r>
              <w:rPr>
                <w:b/>
                <w:spacing w:val="-2"/>
                <w:sz w:val="24"/>
              </w:rPr>
              <w:t xml:space="preserve">Condi </w:t>
            </w:r>
            <w:r>
              <w:rPr>
                <w:b/>
                <w:spacing w:val="-4"/>
                <w:sz w:val="24"/>
              </w:rPr>
              <w:t>tion</w:t>
            </w:r>
          </w:p>
        </w:tc>
        <w:tc>
          <w:tcPr>
            <w:tcW w:w="2979" w:type="dxa"/>
            <w:gridSpan w:val="3"/>
          </w:tcPr>
          <w:p w:rsidR="00F30CD0" w:rsidRDefault="00F319C3">
            <w:pPr>
              <w:pStyle w:val="TableParagraph"/>
              <w:spacing w:line="290" w:lineRule="exact"/>
              <w:ind w:left="113"/>
              <w:rPr>
                <w:b/>
                <w:sz w:val="24"/>
              </w:rPr>
            </w:pPr>
            <w:r>
              <w:rPr>
                <w:b/>
                <w:sz w:val="24"/>
              </w:rPr>
              <w:t>Ownership</w:t>
            </w:r>
            <w:r>
              <w:rPr>
                <w:b/>
                <w:spacing w:val="-6"/>
                <w:sz w:val="24"/>
              </w:rPr>
              <w:t xml:space="preserve"> </w:t>
            </w:r>
            <w:r>
              <w:rPr>
                <w:b/>
                <w:spacing w:val="-2"/>
                <w:sz w:val="24"/>
              </w:rPr>
              <w:t>Status</w:t>
            </w:r>
          </w:p>
        </w:tc>
        <w:tc>
          <w:tcPr>
            <w:tcW w:w="1274" w:type="dxa"/>
          </w:tcPr>
          <w:p w:rsidR="00F30CD0" w:rsidRDefault="00F319C3">
            <w:pPr>
              <w:pStyle w:val="TableParagraph"/>
              <w:ind w:left="114" w:right="296"/>
              <w:rPr>
                <w:b/>
                <w:sz w:val="24"/>
              </w:rPr>
            </w:pPr>
            <w:r>
              <w:rPr>
                <w:b/>
                <w:spacing w:val="-2"/>
                <w:sz w:val="24"/>
              </w:rPr>
              <w:t>Current Location</w:t>
            </w:r>
          </w:p>
        </w:tc>
        <w:tc>
          <w:tcPr>
            <w:tcW w:w="1135" w:type="dxa"/>
          </w:tcPr>
          <w:p w:rsidR="00F30CD0" w:rsidRDefault="00F319C3">
            <w:pPr>
              <w:pStyle w:val="TableParagraph"/>
              <w:spacing w:line="290" w:lineRule="exact"/>
              <w:ind w:left="117"/>
              <w:rPr>
                <w:b/>
                <w:sz w:val="24"/>
              </w:rPr>
            </w:pPr>
            <w:r>
              <w:rPr>
                <w:b/>
                <w:spacing w:val="-2"/>
                <w:sz w:val="24"/>
              </w:rPr>
              <w:t>Remarks</w:t>
            </w:r>
          </w:p>
        </w:tc>
      </w:tr>
      <w:tr w:rsidR="00F30CD0">
        <w:trPr>
          <w:trHeight w:val="1173"/>
        </w:trPr>
        <w:tc>
          <w:tcPr>
            <w:tcW w:w="569" w:type="dxa"/>
          </w:tcPr>
          <w:p w:rsidR="00F30CD0" w:rsidRDefault="00F30CD0">
            <w:pPr>
              <w:pStyle w:val="TableParagraph"/>
              <w:rPr>
                <w:rFonts w:ascii="Times New Roman"/>
                <w:sz w:val="24"/>
              </w:rPr>
            </w:pPr>
          </w:p>
        </w:tc>
        <w:tc>
          <w:tcPr>
            <w:tcW w:w="1843" w:type="dxa"/>
          </w:tcPr>
          <w:p w:rsidR="00F30CD0" w:rsidRDefault="00F30CD0">
            <w:pPr>
              <w:pStyle w:val="TableParagraph"/>
              <w:rPr>
                <w:rFonts w:ascii="Times New Roman"/>
                <w:sz w:val="24"/>
              </w:rPr>
            </w:pP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19C3">
            <w:pPr>
              <w:pStyle w:val="TableParagraph"/>
              <w:ind w:left="113"/>
              <w:rPr>
                <w:b/>
                <w:sz w:val="24"/>
              </w:rPr>
            </w:pPr>
            <w:r>
              <w:rPr>
                <w:b/>
                <w:spacing w:val="-4"/>
                <w:sz w:val="24"/>
              </w:rPr>
              <w:t>Prese ntly owne</w:t>
            </w:r>
          </w:p>
          <w:p w:rsidR="00F30CD0" w:rsidRDefault="00F319C3">
            <w:pPr>
              <w:pStyle w:val="TableParagraph"/>
              <w:spacing w:line="275" w:lineRule="exact"/>
              <w:ind w:left="113"/>
              <w:rPr>
                <w:b/>
                <w:sz w:val="24"/>
              </w:rPr>
            </w:pPr>
            <w:r>
              <w:rPr>
                <w:b/>
                <w:spacing w:val="-10"/>
                <w:sz w:val="24"/>
              </w:rPr>
              <w:t>d</w:t>
            </w:r>
          </w:p>
        </w:tc>
        <w:tc>
          <w:tcPr>
            <w:tcW w:w="852" w:type="dxa"/>
          </w:tcPr>
          <w:p w:rsidR="00F30CD0" w:rsidRDefault="00F319C3">
            <w:pPr>
              <w:pStyle w:val="TableParagraph"/>
              <w:ind w:left="114" w:right="171"/>
              <w:rPr>
                <w:b/>
                <w:sz w:val="24"/>
              </w:rPr>
            </w:pPr>
            <w:r>
              <w:rPr>
                <w:b/>
                <w:spacing w:val="-4"/>
                <w:sz w:val="24"/>
              </w:rPr>
              <w:t xml:space="preserve">Lease </w:t>
            </w:r>
            <w:r>
              <w:rPr>
                <w:b/>
                <w:spacing w:val="-10"/>
                <w:sz w:val="24"/>
              </w:rPr>
              <w:t>d</w:t>
            </w:r>
          </w:p>
        </w:tc>
        <w:tc>
          <w:tcPr>
            <w:tcW w:w="1246" w:type="dxa"/>
          </w:tcPr>
          <w:p w:rsidR="00F30CD0" w:rsidRDefault="00F319C3">
            <w:pPr>
              <w:pStyle w:val="TableParagraph"/>
              <w:ind w:left="114" w:right="210"/>
              <w:rPr>
                <w:b/>
                <w:sz w:val="24"/>
              </w:rPr>
            </w:pPr>
            <w:r>
              <w:rPr>
                <w:b/>
                <w:sz w:val="24"/>
              </w:rPr>
              <w:t xml:space="preserve">To be </w:t>
            </w:r>
            <w:r>
              <w:rPr>
                <w:b/>
                <w:spacing w:val="-2"/>
                <w:sz w:val="24"/>
              </w:rPr>
              <w:t xml:space="preserve">purchase </w:t>
            </w:r>
            <w:r>
              <w:rPr>
                <w:b/>
                <w:spacing w:val="-10"/>
                <w:sz w:val="24"/>
              </w:rPr>
              <w:t>d</w:t>
            </w: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292"/>
        </w:trPr>
        <w:tc>
          <w:tcPr>
            <w:tcW w:w="569" w:type="dxa"/>
          </w:tcPr>
          <w:p w:rsidR="00F30CD0" w:rsidRDefault="00F319C3">
            <w:pPr>
              <w:pStyle w:val="TableParagraph"/>
              <w:spacing w:line="272" w:lineRule="exact"/>
              <w:ind w:left="112"/>
              <w:rPr>
                <w:b/>
                <w:sz w:val="24"/>
              </w:rPr>
            </w:pPr>
            <w:r>
              <w:rPr>
                <w:b/>
                <w:spacing w:val="-10"/>
                <w:sz w:val="24"/>
              </w:rPr>
              <w:t>1</w:t>
            </w:r>
          </w:p>
        </w:tc>
        <w:tc>
          <w:tcPr>
            <w:tcW w:w="1843" w:type="dxa"/>
          </w:tcPr>
          <w:p w:rsidR="00F30CD0" w:rsidRDefault="00F319C3">
            <w:pPr>
              <w:pStyle w:val="TableParagraph"/>
              <w:spacing w:line="272" w:lineRule="exact"/>
              <w:ind w:left="112"/>
              <w:rPr>
                <w:b/>
                <w:sz w:val="24"/>
              </w:rPr>
            </w:pPr>
            <w:r>
              <w:rPr>
                <w:b/>
                <w:spacing w:val="-10"/>
                <w:sz w:val="24"/>
              </w:rPr>
              <w:t>2</w:t>
            </w:r>
          </w:p>
        </w:tc>
        <w:tc>
          <w:tcPr>
            <w:tcW w:w="651" w:type="dxa"/>
          </w:tcPr>
          <w:p w:rsidR="00F30CD0" w:rsidRDefault="00F319C3">
            <w:pPr>
              <w:pStyle w:val="TableParagraph"/>
              <w:spacing w:line="272" w:lineRule="exact"/>
              <w:ind w:left="112"/>
              <w:rPr>
                <w:b/>
                <w:sz w:val="24"/>
              </w:rPr>
            </w:pPr>
            <w:r>
              <w:rPr>
                <w:b/>
                <w:spacing w:val="-10"/>
                <w:sz w:val="24"/>
              </w:rPr>
              <w:t>3</w:t>
            </w:r>
          </w:p>
        </w:tc>
        <w:tc>
          <w:tcPr>
            <w:tcW w:w="768" w:type="dxa"/>
          </w:tcPr>
          <w:p w:rsidR="00F30CD0" w:rsidRDefault="00F319C3">
            <w:pPr>
              <w:pStyle w:val="TableParagraph"/>
              <w:spacing w:line="272" w:lineRule="exact"/>
              <w:ind w:left="110"/>
              <w:rPr>
                <w:b/>
                <w:sz w:val="24"/>
              </w:rPr>
            </w:pPr>
            <w:r>
              <w:rPr>
                <w:b/>
                <w:spacing w:val="-10"/>
                <w:sz w:val="24"/>
              </w:rPr>
              <w:t>4</w:t>
            </w:r>
          </w:p>
        </w:tc>
        <w:tc>
          <w:tcPr>
            <w:tcW w:w="566" w:type="dxa"/>
          </w:tcPr>
          <w:p w:rsidR="00F30CD0" w:rsidRDefault="00F319C3">
            <w:pPr>
              <w:pStyle w:val="TableParagraph"/>
              <w:spacing w:line="272" w:lineRule="exact"/>
              <w:ind w:left="112"/>
              <w:rPr>
                <w:b/>
                <w:sz w:val="24"/>
              </w:rPr>
            </w:pPr>
            <w:r>
              <w:rPr>
                <w:b/>
                <w:spacing w:val="-10"/>
                <w:sz w:val="24"/>
              </w:rPr>
              <w:t>5</w:t>
            </w:r>
          </w:p>
        </w:tc>
        <w:tc>
          <w:tcPr>
            <w:tcW w:w="849" w:type="dxa"/>
          </w:tcPr>
          <w:p w:rsidR="00F30CD0" w:rsidRDefault="00F319C3">
            <w:pPr>
              <w:pStyle w:val="TableParagraph"/>
              <w:spacing w:line="272" w:lineRule="exact"/>
              <w:ind w:left="113"/>
              <w:rPr>
                <w:b/>
                <w:sz w:val="24"/>
              </w:rPr>
            </w:pPr>
            <w:r>
              <w:rPr>
                <w:b/>
                <w:spacing w:val="-10"/>
                <w:sz w:val="24"/>
              </w:rPr>
              <w:t>6</w:t>
            </w:r>
          </w:p>
        </w:tc>
        <w:tc>
          <w:tcPr>
            <w:tcW w:w="881" w:type="dxa"/>
          </w:tcPr>
          <w:p w:rsidR="00F30CD0" w:rsidRDefault="00F319C3">
            <w:pPr>
              <w:pStyle w:val="TableParagraph"/>
              <w:spacing w:line="272" w:lineRule="exact"/>
              <w:ind w:left="113"/>
              <w:rPr>
                <w:b/>
                <w:sz w:val="24"/>
              </w:rPr>
            </w:pPr>
            <w:r>
              <w:rPr>
                <w:b/>
                <w:spacing w:val="-10"/>
                <w:sz w:val="24"/>
              </w:rPr>
              <w:t>7</w:t>
            </w:r>
          </w:p>
        </w:tc>
        <w:tc>
          <w:tcPr>
            <w:tcW w:w="852" w:type="dxa"/>
          </w:tcPr>
          <w:p w:rsidR="00F30CD0" w:rsidRDefault="00F319C3">
            <w:pPr>
              <w:pStyle w:val="TableParagraph"/>
              <w:spacing w:line="272" w:lineRule="exact"/>
              <w:ind w:left="114"/>
              <w:rPr>
                <w:b/>
                <w:sz w:val="24"/>
              </w:rPr>
            </w:pPr>
            <w:r>
              <w:rPr>
                <w:b/>
                <w:spacing w:val="-10"/>
                <w:sz w:val="24"/>
              </w:rPr>
              <w:t>8</w:t>
            </w:r>
          </w:p>
        </w:tc>
        <w:tc>
          <w:tcPr>
            <w:tcW w:w="1246" w:type="dxa"/>
          </w:tcPr>
          <w:p w:rsidR="00F30CD0" w:rsidRDefault="00F319C3">
            <w:pPr>
              <w:pStyle w:val="TableParagraph"/>
              <w:spacing w:line="272" w:lineRule="exact"/>
              <w:ind w:left="114"/>
              <w:rPr>
                <w:b/>
                <w:sz w:val="24"/>
              </w:rPr>
            </w:pPr>
            <w:r>
              <w:rPr>
                <w:b/>
                <w:spacing w:val="-10"/>
                <w:sz w:val="24"/>
              </w:rPr>
              <w:t>9</w:t>
            </w:r>
          </w:p>
        </w:tc>
        <w:tc>
          <w:tcPr>
            <w:tcW w:w="1274" w:type="dxa"/>
          </w:tcPr>
          <w:p w:rsidR="00F30CD0" w:rsidRDefault="00F319C3">
            <w:pPr>
              <w:pStyle w:val="TableParagraph"/>
              <w:spacing w:line="272" w:lineRule="exact"/>
              <w:ind w:left="114"/>
              <w:rPr>
                <w:b/>
                <w:sz w:val="24"/>
              </w:rPr>
            </w:pPr>
            <w:r>
              <w:rPr>
                <w:b/>
                <w:spacing w:val="-5"/>
                <w:sz w:val="24"/>
              </w:rPr>
              <w:t>10</w:t>
            </w:r>
          </w:p>
        </w:tc>
        <w:tc>
          <w:tcPr>
            <w:tcW w:w="1135" w:type="dxa"/>
          </w:tcPr>
          <w:p w:rsidR="00F30CD0" w:rsidRDefault="00F319C3">
            <w:pPr>
              <w:pStyle w:val="TableParagraph"/>
              <w:spacing w:line="272" w:lineRule="exact"/>
              <w:ind w:left="117"/>
              <w:rPr>
                <w:b/>
                <w:sz w:val="24"/>
              </w:rPr>
            </w:pPr>
            <w:r>
              <w:rPr>
                <w:b/>
                <w:spacing w:val="-5"/>
                <w:sz w:val="24"/>
              </w:rPr>
              <w:t>11</w:t>
            </w:r>
          </w:p>
        </w:tc>
      </w:tr>
      <w:tr w:rsidR="00F30CD0">
        <w:trPr>
          <w:trHeight w:val="2930"/>
        </w:trPr>
        <w:tc>
          <w:tcPr>
            <w:tcW w:w="569" w:type="dxa"/>
          </w:tcPr>
          <w:p w:rsidR="00F30CD0" w:rsidRDefault="00F319C3">
            <w:pPr>
              <w:pStyle w:val="TableParagraph"/>
              <w:spacing w:line="290" w:lineRule="exact"/>
              <w:ind w:left="112"/>
              <w:rPr>
                <w:sz w:val="24"/>
              </w:rPr>
            </w:pPr>
            <w:r>
              <w:rPr>
                <w:spacing w:val="-10"/>
                <w:sz w:val="24"/>
              </w:rPr>
              <w:t>3</w:t>
            </w:r>
          </w:p>
        </w:tc>
        <w:tc>
          <w:tcPr>
            <w:tcW w:w="1843" w:type="dxa"/>
          </w:tcPr>
          <w:p w:rsidR="00F30CD0" w:rsidRDefault="00F319C3">
            <w:pPr>
              <w:pStyle w:val="TableParagraph"/>
              <w:numPr>
                <w:ilvl w:val="0"/>
                <w:numId w:val="77"/>
              </w:numPr>
              <w:tabs>
                <w:tab w:val="left" w:pos="832"/>
              </w:tabs>
              <w:ind w:right="111"/>
              <w:rPr>
                <w:sz w:val="24"/>
              </w:rPr>
            </w:pPr>
            <w:r>
              <w:rPr>
                <w:spacing w:val="-2"/>
                <w:sz w:val="24"/>
              </w:rPr>
              <w:t xml:space="preserve">Concrete Transit </w:t>
            </w:r>
            <w:r>
              <w:rPr>
                <w:spacing w:val="-4"/>
                <w:sz w:val="24"/>
              </w:rPr>
              <w:t>Mixer</w:t>
            </w:r>
          </w:p>
          <w:p w:rsidR="00F30CD0" w:rsidRDefault="00F319C3">
            <w:pPr>
              <w:pStyle w:val="TableParagraph"/>
              <w:numPr>
                <w:ilvl w:val="0"/>
                <w:numId w:val="77"/>
              </w:numPr>
              <w:tabs>
                <w:tab w:val="left" w:pos="831"/>
              </w:tabs>
              <w:ind w:left="831" w:hanging="359"/>
              <w:rPr>
                <w:sz w:val="24"/>
              </w:rPr>
            </w:pPr>
            <w:r>
              <w:rPr>
                <w:spacing w:val="-2"/>
                <w:sz w:val="24"/>
              </w:rPr>
              <w:t>Other</w:t>
            </w:r>
          </w:p>
          <w:p w:rsidR="00F30CD0" w:rsidRDefault="00F319C3">
            <w:pPr>
              <w:pStyle w:val="TableParagraph"/>
              <w:spacing w:line="290" w:lineRule="atLeast"/>
              <w:ind w:left="832" w:right="131"/>
              <w:rPr>
                <w:sz w:val="24"/>
              </w:rPr>
            </w:pPr>
            <w:r>
              <w:rPr>
                <w:spacing w:val="-2"/>
                <w:sz w:val="24"/>
              </w:rPr>
              <w:t xml:space="preserve">equipme </w:t>
            </w:r>
            <w:r>
              <w:rPr>
                <w:sz w:val="24"/>
              </w:rPr>
              <w:t xml:space="preserve">nt for </w:t>
            </w:r>
            <w:r>
              <w:rPr>
                <w:spacing w:val="-2"/>
                <w:sz w:val="24"/>
              </w:rPr>
              <w:t xml:space="preserve">transpor </w:t>
            </w:r>
            <w:r>
              <w:rPr>
                <w:sz w:val="24"/>
              </w:rPr>
              <w:t>tation</w:t>
            </w:r>
            <w:r>
              <w:rPr>
                <w:spacing w:val="-10"/>
                <w:sz w:val="24"/>
              </w:rPr>
              <w:t xml:space="preserve"> </w:t>
            </w:r>
            <w:r>
              <w:rPr>
                <w:sz w:val="24"/>
              </w:rPr>
              <w:t xml:space="preserve">of </w:t>
            </w:r>
            <w:r>
              <w:rPr>
                <w:spacing w:val="-2"/>
                <w:sz w:val="24"/>
              </w:rPr>
              <w:t xml:space="preserve">concrete </w:t>
            </w:r>
            <w:r>
              <w:rPr>
                <w:spacing w:val="-4"/>
                <w:sz w:val="24"/>
              </w:rPr>
              <w:t>mix</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2"/>
        </w:trPr>
        <w:tc>
          <w:tcPr>
            <w:tcW w:w="569" w:type="dxa"/>
          </w:tcPr>
          <w:p w:rsidR="00F30CD0" w:rsidRDefault="00F319C3">
            <w:pPr>
              <w:pStyle w:val="TableParagraph"/>
              <w:spacing w:line="290" w:lineRule="exact"/>
              <w:ind w:left="112"/>
              <w:rPr>
                <w:sz w:val="24"/>
              </w:rPr>
            </w:pPr>
            <w:r>
              <w:rPr>
                <w:spacing w:val="-10"/>
                <w:sz w:val="24"/>
              </w:rPr>
              <w:t>4</w:t>
            </w:r>
          </w:p>
        </w:tc>
        <w:tc>
          <w:tcPr>
            <w:tcW w:w="1843" w:type="dxa"/>
          </w:tcPr>
          <w:p w:rsidR="00F30CD0" w:rsidRDefault="00F319C3">
            <w:pPr>
              <w:pStyle w:val="TableParagraph"/>
              <w:spacing w:line="285" w:lineRule="exact"/>
              <w:ind w:left="110"/>
              <w:rPr>
                <w:sz w:val="24"/>
              </w:rPr>
            </w:pPr>
            <w:r>
              <w:rPr>
                <w:sz w:val="24"/>
              </w:rPr>
              <w:t>Needle</w:t>
            </w:r>
            <w:r>
              <w:rPr>
                <w:spacing w:val="-6"/>
                <w:sz w:val="24"/>
              </w:rPr>
              <w:t xml:space="preserve"> </w:t>
            </w:r>
            <w:r>
              <w:rPr>
                <w:spacing w:val="-2"/>
                <w:sz w:val="24"/>
              </w:rPr>
              <w:t>Vibrator</w:t>
            </w:r>
          </w:p>
          <w:p w:rsidR="00F30CD0" w:rsidRDefault="00F319C3">
            <w:pPr>
              <w:pStyle w:val="TableParagraph"/>
              <w:spacing w:line="278" w:lineRule="exact"/>
              <w:ind w:left="112"/>
              <w:rPr>
                <w:sz w:val="24"/>
              </w:rPr>
            </w:pPr>
            <w:r>
              <w:rPr>
                <w:spacing w:val="-2"/>
                <w:sz w:val="24"/>
              </w:rPr>
              <w:t>(Electrical)</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498"/>
        </w:trPr>
        <w:tc>
          <w:tcPr>
            <w:tcW w:w="569" w:type="dxa"/>
          </w:tcPr>
          <w:p w:rsidR="00F30CD0" w:rsidRDefault="00F319C3">
            <w:pPr>
              <w:pStyle w:val="TableParagraph"/>
              <w:spacing w:line="292" w:lineRule="exact"/>
              <w:ind w:left="112"/>
              <w:rPr>
                <w:sz w:val="24"/>
              </w:rPr>
            </w:pPr>
            <w:r>
              <w:rPr>
                <w:spacing w:val="-10"/>
                <w:sz w:val="24"/>
              </w:rPr>
              <w:t>5</w:t>
            </w:r>
          </w:p>
        </w:tc>
        <w:tc>
          <w:tcPr>
            <w:tcW w:w="1843" w:type="dxa"/>
          </w:tcPr>
          <w:p w:rsidR="00F30CD0" w:rsidRDefault="00F319C3">
            <w:pPr>
              <w:pStyle w:val="TableParagraph"/>
              <w:spacing w:line="292" w:lineRule="exact"/>
              <w:ind w:left="110"/>
              <w:rPr>
                <w:sz w:val="24"/>
              </w:rPr>
            </w:pPr>
            <w:r>
              <w:rPr>
                <w:sz w:val="24"/>
              </w:rPr>
              <w:t>Needle</w:t>
            </w:r>
            <w:r>
              <w:rPr>
                <w:spacing w:val="-8"/>
                <w:sz w:val="24"/>
              </w:rPr>
              <w:t xml:space="preserve"> </w:t>
            </w:r>
            <w:r>
              <w:rPr>
                <w:spacing w:val="-2"/>
                <w:sz w:val="24"/>
              </w:rPr>
              <w:t>Vibratory</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8"/>
        </w:trPr>
        <w:tc>
          <w:tcPr>
            <w:tcW w:w="569" w:type="dxa"/>
          </w:tcPr>
          <w:p w:rsidR="00F30CD0" w:rsidRDefault="00F319C3">
            <w:pPr>
              <w:pStyle w:val="TableParagraph"/>
              <w:spacing w:line="293" w:lineRule="exact"/>
              <w:ind w:left="112"/>
              <w:rPr>
                <w:sz w:val="24"/>
              </w:rPr>
            </w:pPr>
            <w:r>
              <w:rPr>
                <w:spacing w:val="-10"/>
                <w:sz w:val="24"/>
              </w:rPr>
              <w:t>6</w:t>
            </w:r>
          </w:p>
        </w:tc>
        <w:tc>
          <w:tcPr>
            <w:tcW w:w="1843" w:type="dxa"/>
          </w:tcPr>
          <w:p w:rsidR="00F30CD0" w:rsidRDefault="00F319C3">
            <w:pPr>
              <w:pStyle w:val="TableParagraph"/>
              <w:spacing w:line="289" w:lineRule="exact"/>
              <w:ind w:left="110"/>
              <w:rPr>
                <w:sz w:val="24"/>
              </w:rPr>
            </w:pPr>
            <w:r>
              <w:rPr>
                <w:sz w:val="24"/>
              </w:rPr>
              <w:t>Table</w:t>
            </w:r>
            <w:r>
              <w:rPr>
                <w:spacing w:val="-8"/>
                <w:sz w:val="24"/>
              </w:rPr>
              <w:t xml:space="preserve"> </w:t>
            </w:r>
            <w:r>
              <w:rPr>
                <w:spacing w:val="-2"/>
                <w:sz w:val="24"/>
              </w:rPr>
              <w:t>Vibrator</w:t>
            </w:r>
          </w:p>
          <w:p w:rsidR="00F30CD0" w:rsidRDefault="00F319C3">
            <w:pPr>
              <w:pStyle w:val="TableParagraph"/>
              <w:spacing w:line="279" w:lineRule="exact"/>
              <w:ind w:left="110"/>
              <w:rPr>
                <w:sz w:val="24"/>
              </w:rPr>
            </w:pPr>
            <w:r>
              <w:rPr>
                <w:spacing w:val="-2"/>
                <w:sz w:val="24"/>
              </w:rPr>
              <w:t>(Elect./Petrol)</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877"/>
        </w:trPr>
        <w:tc>
          <w:tcPr>
            <w:tcW w:w="569" w:type="dxa"/>
          </w:tcPr>
          <w:p w:rsidR="00F30CD0" w:rsidRDefault="00F319C3">
            <w:pPr>
              <w:pStyle w:val="TableParagraph"/>
              <w:spacing w:line="290" w:lineRule="exact"/>
              <w:ind w:left="112"/>
              <w:rPr>
                <w:sz w:val="24"/>
              </w:rPr>
            </w:pPr>
            <w:r>
              <w:rPr>
                <w:spacing w:val="-10"/>
                <w:sz w:val="24"/>
              </w:rPr>
              <w:t>7</w:t>
            </w:r>
          </w:p>
        </w:tc>
        <w:tc>
          <w:tcPr>
            <w:tcW w:w="1843" w:type="dxa"/>
          </w:tcPr>
          <w:p w:rsidR="00F30CD0" w:rsidRDefault="00F319C3">
            <w:pPr>
              <w:pStyle w:val="TableParagraph"/>
              <w:ind w:left="110" w:right="129"/>
              <w:rPr>
                <w:sz w:val="24"/>
              </w:rPr>
            </w:pPr>
            <w:r>
              <w:rPr>
                <w:sz w:val="24"/>
              </w:rPr>
              <w:t>Shutter</w:t>
            </w:r>
            <w:r>
              <w:rPr>
                <w:spacing w:val="-14"/>
                <w:sz w:val="24"/>
              </w:rPr>
              <w:t xml:space="preserve"> </w:t>
            </w:r>
            <w:r>
              <w:rPr>
                <w:sz w:val="24"/>
              </w:rPr>
              <w:t xml:space="preserve">Vibrator </w:t>
            </w:r>
            <w:r>
              <w:rPr>
                <w:spacing w:val="-2"/>
                <w:sz w:val="24"/>
              </w:rPr>
              <w:t>(Elect./Petrol)</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5"/>
        </w:trPr>
        <w:tc>
          <w:tcPr>
            <w:tcW w:w="569" w:type="dxa"/>
          </w:tcPr>
          <w:p w:rsidR="00F30CD0" w:rsidRDefault="00F319C3">
            <w:pPr>
              <w:pStyle w:val="TableParagraph"/>
              <w:spacing w:line="290" w:lineRule="exact"/>
              <w:ind w:left="112"/>
              <w:rPr>
                <w:sz w:val="24"/>
              </w:rPr>
            </w:pPr>
            <w:r>
              <w:rPr>
                <w:spacing w:val="-10"/>
                <w:sz w:val="24"/>
              </w:rPr>
              <w:t>8</w:t>
            </w:r>
          </w:p>
        </w:tc>
        <w:tc>
          <w:tcPr>
            <w:tcW w:w="1843" w:type="dxa"/>
          </w:tcPr>
          <w:p w:rsidR="00F30CD0" w:rsidRDefault="00F319C3">
            <w:pPr>
              <w:pStyle w:val="TableParagraph"/>
              <w:spacing w:line="285" w:lineRule="exact"/>
              <w:ind w:left="110"/>
              <w:rPr>
                <w:sz w:val="24"/>
              </w:rPr>
            </w:pPr>
            <w:r>
              <w:rPr>
                <w:sz w:val="24"/>
              </w:rPr>
              <w:t>Concrete</w:t>
            </w:r>
            <w:r>
              <w:rPr>
                <w:spacing w:val="-10"/>
                <w:sz w:val="24"/>
              </w:rPr>
              <w:t xml:space="preserve"> </w:t>
            </w:r>
            <w:r>
              <w:rPr>
                <w:spacing w:val="-2"/>
                <w:sz w:val="24"/>
              </w:rPr>
              <w:t>Mixer</w:t>
            </w:r>
          </w:p>
          <w:p w:rsidR="00F30CD0" w:rsidRDefault="00F319C3">
            <w:pPr>
              <w:pStyle w:val="TableParagraph"/>
              <w:spacing w:line="280" w:lineRule="exact"/>
              <w:ind w:left="110"/>
              <w:rPr>
                <w:sz w:val="24"/>
              </w:rPr>
            </w:pPr>
            <w:r>
              <w:rPr>
                <w:spacing w:val="-2"/>
                <w:sz w:val="24"/>
              </w:rPr>
              <w:t>(Diesel)</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99"/>
        </w:trPr>
        <w:tc>
          <w:tcPr>
            <w:tcW w:w="569" w:type="dxa"/>
          </w:tcPr>
          <w:p w:rsidR="00F30CD0" w:rsidRDefault="00F319C3">
            <w:pPr>
              <w:pStyle w:val="TableParagraph"/>
              <w:spacing w:line="290" w:lineRule="exact"/>
              <w:ind w:left="112"/>
              <w:rPr>
                <w:sz w:val="24"/>
              </w:rPr>
            </w:pPr>
            <w:r>
              <w:rPr>
                <w:spacing w:val="-10"/>
                <w:sz w:val="24"/>
              </w:rPr>
              <w:t>9</w:t>
            </w:r>
          </w:p>
        </w:tc>
        <w:tc>
          <w:tcPr>
            <w:tcW w:w="1843" w:type="dxa"/>
          </w:tcPr>
          <w:p w:rsidR="00F30CD0" w:rsidRDefault="00F319C3">
            <w:pPr>
              <w:pStyle w:val="TableParagraph"/>
              <w:spacing w:line="292" w:lineRule="exact"/>
              <w:ind w:left="110"/>
              <w:rPr>
                <w:sz w:val="24"/>
              </w:rPr>
            </w:pPr>
            <w:r>
              <w:rPr>
                <w:spacing w:val="-2"/>
                <w:sz w:val="24"/>
              </w:rPr>
              <w:t>Concrete</w:t>
            </w:r>
          </w:p>
          <w:p w:rsidR="00F30CD0" w:rsidRDefault="00F319C3">
            <w:pPr>
              <w:pStyle w:val="TableParagraph"/>
              <w:spacing w:line="287" w:lineRule="exact"/>
              <w:ind w:left="112"/>
              <w:rPr>
                <w:sz w:val="24"/>
              </w:rPr>
            </w:pPr>
            <w:r>
              <w:rPr>
                <w:spacing w:val="-2"/>
                <w:sz w:val="24"/>
              </w:rPr>
              <w:t>Mixer(Electrical)</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5"/>
        </w:trPr>
        <w:tc>
          <w:tcPr>
            <w:tcW w:w="569" w:type="dxa"/>
          </w:tcPr>
          <w:p w:rsidR="00F30CD0" w:rsidRDefault="00F319C3">
            <w:pPr>
              <w:pStyle w:val="TableParagraph"/>
              <w:spacing w:line="290" w:lineRule="exact"/>
              <w:ind w:left="112"/>
              <w:rPr>
                <w:sz w:val="24"/>
              </w:rPr>
            </w:pPr>
            <w:r>
              <w:rPr>
                <w:spacing w:val="-5"/>
                <w:sz w:val="24"/>
              </w:rPr>
              <w:t>10</w:t>
            </w:r>
          </w:p>
        </w:tc>
        <w:tc>
          <w:tcPr>
            <w:tcW w:w="1843" w:type="dxa"/>
          </w:tcPr>
          <w:p w:rsidR="00F30CD0" w:rsidRDefault="00F319C3">
            <w:pPr>
              <w:pStyle w:val="TableParagraph"/>
              <w:spacing w:line="286" w:lineRule="exact"/>
              <w:ind w:left="110"/>
              <w:rPr>
                <w:sz w:val="24"/>
              </w:rPr>
            </w:pPr>
            <w:r>
              <w:rPr>
                <w:sz w:val="24"/>
              </w:rPr>
              <w:t xml:space="preserve">Bar </w:t>
            </w:r>
            <w:r>
              <w:rPr>
                <w:spacing w:val="-2"/>
                <w:sz w:val="24"/>
              </w:rPr>
              <w:t>Bending</w:t>
            </w:r>
          </w:p>
          <w:p w:rsidR="00F30CD0" w:rsidRDefault="00F319C3">
            <w:pPr>
              <w:pStyle w:val="TableParagraph"/>
              <w:spacing w:line="279" w:lineRule="exact"/>
              <w:ind w:left="112"/>
              <w:rPr>
                <w:sz w:val="24"/>
              </w:rPr>
            </w:pPr>
            <w:r>
              <w:rPr>
                <w:spacing w:val="-2"/>
                <w:sz w:val="24"/>
              </w:rPr>
              <w:t>Machine</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5"/>
        </w:trPr>
        <w:tc>
          <w:tcPr>
            <w:tcW w:w="569" w:type="dxa"/>
          </w:tcPr>
          <w:p w:rsidR="00F30CD0" w:rsidRDefault="00F319C3">
            <w:pPr>
              <w:pStyle w:val="TableParagraph"/>
              <w:ind w:left="112"/>
              <w:rPr>
                <w:sz w:val="24"/>
              </w:rPr>
            </w:pPr>
            <w:r>
              <w:rPr>
                <w:spacing w:val="-5"/>
                <w:sz w:val="24"/>
              </w:rPr>
              <w:t>11</w:t>
            </w:r>
          </w:p>
        </w:tc>
        <w:tc>
          <w:tcPr>
            <w:tcW w:w="1843" w:type="dxa"/>
          </w:tcPr>
          <w:p w:rsidR="00F30CD0" w:rsidRDefault="00F319C3">
            <w:pPr>
              <w:pStyle w:val="TableParagraph"/>
              <w:spacing w:line="284" w:lineRule="exact"/>
              <w:ind w:left="112" w:right="629" w:hanging="3"/>
              <w:rPr>
                <w:sz w:val="24"/>
              </w:rPr>
            </w:pPr>
            <w:r>
              <w:rPr>
                <w:sz w:val="24"/>
              </w:rPr>
              <w:t>Bar</w:t>
            </w:r>
            <w:r>
              <w:rPr>
                <w:spacing w:val="-14"/>
                <w:sz w:val="24"/>
              </w:rPr>
              <w:t xml:space="preserve"> </w:t>
            </w:r>
            <w:r>
              <w:rPr>
                <w:sz w:val="24"/>
              </w:rPr>
              <w:t xml:space="preserve">Cutting </w:t>
            </w:r>
            <w:r>
              <w:rPr>
                <w:spacing w:val="-2"/>
                <w:sz w:val="24"/>
              </w:rPr>
              <w:t>Machine</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7"/>
        </w:trPr>
        <w:tc>
          <w:tcPr>
            <w:tcW w:w="569" w:type="dxa"/>
          </w:tcPr>
          <w:p w:rsidR="00F30CD0" w:rsidRDefault="00F319C3">
            <w:pPr>
              <w:pStyle w:val="TableParagraph"/>
              <w:spacing w:line="292" w:lineRule="exact"/>
              <w:ind w:left="112"/>
              <w:rPr>
                <w:sz w:val="24"/>
              </w:rPr>
            </w:pPr>
            <w:r>
              <w:rPr>
                <w:spacing w:val="-5"/>
                <w:sz w:val="24"/>
              </w:rPr>
              <w:t>12</w:t>
            </w:r>
          </w:p>
        </w:tc>
        <w:tc>
          <w:tcPr>
            <w:tcW w:w="1843" w:type="dxa"/>
          </w:tcPr>
          <w:p w:rsidR="00F30CD0" w:rsidRDefault="00F319C3">
            <w:pPr>
              <w:pStyle w:val="TableParagraph"/>
              <w:spacing w:line="289" w:lineRule="exact"/>
              <w:ind w:left="110"/>
              <w:rPr>
                <w:sz w:val="24"/>
              </w:rPr>
            </w:pPr>
            <w:r>
              <w:rPr>
                <w:spacing w:val="-2"/>
                <w:sz w:val="24"/>
              </w:rPr>
              <w:t>Welding</w:t>
            </w:r>
          </w:p>
          <w:p w:rsidR="00F30CD0" w:rsidRDefault="00F319C3">
            <w:pPr>
              <w:pStyle w:val="TableParagraph"/>
              <w:spacing w:line="279" w:lineRule="exact"/>
              <w:ind w:left="112"/>
              <w:rPr>
                <w:sz w:val="24"/>
              </w:rPr>
            </w:pPr>
            <w:r>
              <w:rPr>
                <w:spacing w:val="-2"/>
                <w:sz w:val="24"/>
              </w:rPr>
              <w:t>Generators</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5"/>
        </w:trPr>
        <w:tc>
          <w:tcPr>
            <w:tcW w:w="569" w:type="dxa"/>
          </w:tcPr>
          <w:p w:rsidR="00F30CD0" w:rsidRDefault="00F319C3">
            <w:pPr>
              <w:pStyle w:val="TableParagraph"/>
              <w:spacing w:line="290" w:lineRule="exact"/>
              <w:ind w:left="112"/>
              <w:rPr>
                <w:sz w:val="24"/>
              </w:rPr>
            </w:pPr>
            <w:r>
              <w:rPr>
                <w:spacing w:val="-5"/>
                <w:sz w:val="24"/>
              </w:rPr>
              <w:t>13</w:t>
            </w:r>
          </w:p>
        </w:tc>
        <w:tc>
          <w:tcPr>
            <w:tcW w:w="1843" w:type="dxa"/>
          </w:tcPr>
          <w:p w:rsidR="00F30CD0" w:rsidRDefault="00F319C3">
            <w:pPr>
              <w:pStyle w:val="TableParagraph"/>
              <w:spacing w:line="286" w:lineRule="exact"/>
              <w:ind w:left="110"/>
              <w:rPr>
                <w:sz w:val="24"/>
              </w:rPr>
            </w:pPr>
            <w:r>
              <w:rPr>
                <w:spacing w:val="-2"/>
                <w:sz w:val="24"/>
              </w:rPr>
              <w:t>Welding</w:t>
            </w:r>
          </w:p>
          <w:p w:rsidR="00F30CD0" w:rsidRDefault="00F319C3">
            <w:pPr>
              <w:pStyle w:val="TableParagraph"/>
              <w:spacing w:line="279" w:lineRule="exact"/>
              <w:ind w:left="112"/>
              <w:rPr>
                <w:sz w:val="24"/>
              </w:rPr>
            </w:pPr>
            <w:r>
              <w:rPr>
                <w:spacing w:val="-2"/>
                <w:sz w:val="24"/>
              </w:rPr>
              <w:t>Transformers</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585"/>
        </w:trPr>
        <w:tc>
          <w:tcPr>
            <w:tcW w:w="569" w:type="dxa"/>
          </w:tcPr>
          <w:p w:rsidR="00F30CD0" w:rsidRDefault="00F319C3">
            <w:pPr>
              <w:pStyle w:val="TableParagraph"/>
              <w:spacing w:line="290" w:lineRule="exact"/>
              <w:ind w:left="112"/>
              <w:rPr>
                <w:sz w:val="24"/>
              </w:rPr>
            </w:pPr>
            <w:r>
              <w:rPr>
                <w:spacing w:val="-5"/>
                <w:sz w:val="24"/>
              </w:rPr>
              <w:t>14</w:t>
            </w:r>
          </w:p>
        </w:tc>
        <w:tc>
          <w:tcPr>
            <w:tcW w:w="1843" w:type="dxa"/>
          </w:tcPr>
          <w:p w:rsidR="00F30CD0" w:rsidRDefault="00F319C3">
            <w:pPr>
              <w:pStyle w:val="TableParagraph"/>
              <w:spacing w:line="286" w:lineRule="exact"/>
              <w:ind w:left="110"/>
              <w:rPr>
                <w:sz w:val="24"/>
              </w:rPr>
            </w:pPr>
            <w:r>
              <w:rPr>
                <w:sz w:val="24"/>
              </w:rPr>
              <w:t>Cube</w:t>
            </w:r>
            <w:r>
              <w:rPr>
                <w:spacing w:val="-2"/>
                <w:sz w:val="24"/>
              </w:rPr>
              <w:t xml:space="preserve"> Testing</w:t>
            </w:r>
          </w:p>
          <w:p w:rsidR="00F30CD0" w:rsidRDefault="00F319C3">
            <w:pPr>
              <w:pStyle w:val="TableParagraph"/>
              <w:spacing w:line="279" w:lineRule="exact"/>
              <w:ind w:left="112"/>
              <w:rPr>
                <w:sz w:val="24"/>
              </w:rPr>
            </w:pPr>
            <w:r>
              <w:rPr>
                <w:spacing w:val="-2"/>
                <w:sz w:val="24"/>
              </w:rPr>
              <w:t>Machine</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r w:rsidR="00F30CD0">
        <w:trPr>
          <w:trHeight w:val="421"/>
        </w:trPr>
        <w:tc>
          <w:tcPr>
            <w:tcW w:w="569" w:type="dxa"/>
          </w:tcPr>
          <w:p w:rsidR="00F30CD0" w:rsidRDefault="00F319C3">
            <w:pPr>
              <w:pStyle w:val="TableParagraph"/>
              <w:spacing w:line="290" w:lineRule="exact"/>
              <w:ind w:left="112"/>
              <w:rPr>
                <w:sz w:val="24"/>
              </w:rPr>
            </w:pPr>
            <w:r>
              <w:rPr>
                <w:spacing w:val="-5"/>
                <w:sz w:val="24"/>
              </w:rPr>
              <w:t>15</w:t>
            </w:r>
          </w:p>
        </w:tc>
        <w:tc>
          <w:tcPr>
            <w:tcW w:w="1843" w:type="dxa"/>
          </w:tcPr>
          <w:p w:rsidR="00F30CD0" w:rsidRDefault="00F319C3">
            <w:pPr>
              <w:pStyle w:val="TableParagraph"/>
              <w:spacing w:line="290" w:lineRule="exact"/>
              <w:ind w:left="110"/>
              <w:rPr>
                <w:sz w:val="24"/>
              </w:rPr>
            </w:pPr>
            <w:r>
              <w:rPr>
                <w:sz w:val="24"/>
              </w:rPr>
              <w:t>Steel</w:t>
            </w:r>
            <w:r>
              <w:rPr>
                <w:spacing w:val="-3"/>
                <w:sz w:val="24"/>
              </w:rPr>
              <w:t xml:space="preserve"> </w:t>
            </w:r>
            <w:r>
              <w:rPr>
                <w:spacing w:val="-2"/>
                <w:sz w:val="24"/>
              </w:rPr>
              <w:t>Shuttering</w:t>
            </w:r>
          </w:p>
        </w:tc>
        <w:tc>
          <w:tcPr>
            <w:tcW w:w="651" w:type="dxa"/>
          </w:tcPr>
          <w:p w:rsidR="00F30CD0" w:rsidRDefault="00F30CD0">
            <w:pPr>
              <w:pStyle w:val="TableParagraph"/>
              <w:rPr>
                <w:rFonts w:ascii="Times New Roman"/>
                <w:sz w:val="24"/>
              </w:rPr>
            </w:pPr>
          </w:p>
        </w:tc>
        <w:tc>
          <w:tcPr>
            <w:tcW w:w="768" w:type="dxa"/>
          </w:tcPr>
          <w:p w:rsidR="00F30CD0" w:rsidRDefault="00F30CD0">
            <w:pPr>
              <w:pStyle w:val="TableParagraph"/>
              <w:rPr>
                <w:rFonts w:ascii="Times New Roman"/>
                <w:sz w:val="24"/>
              </w:rPr>
            </w:pPr>
          </w:p>
        </w:tc>
        <w:tc>
          <w:tcPr>
            <w:tcW w:w="566" w:type="dxa"/>
          </w:tcPr>
          <w:p w:rsidR="00F30CD0" w:rsidRDefault="00F30CD0">
            <w:pPr>
              <w:pStyle w:val="TableParagraph"/>
              <w:rPr>
                <w:rFonts w:ascii="Times New Roman"/>
                <w:sz w:val="24"/>
              </w:rPr>
            </w:pPr>
          </w:p>
        </w:tc>
        <w:tc>
          <w:tcPr>
            <w:tcW w:w="849" w:type="dxa"/>
          </w:tcPr>
          <w:p w:rsidR="00F30CD0" w:rsidRDefault="00F30CD0">
            <w:pPr>
              <w:pStyle w:val="TableParagraph"/>
              <w:rPr>
                <w:rFonts w:ascii="Times New Roman"/>
                <w:sz w:val="24"/>
              </w:rPr>
            </w:pPr>
          </w:p>
        </w:tc>
        <w:tc>
          <w:tcPr>
            <w:tcW w:w="881" w:type="dxa"/>
          </w:tcPr>
          <w:p w:rsidR="00F30CD0" w:rsidRDefault="00F30CD0">
            <w:pPr>
              <w:pStyle w:val="TableParagraph"/>
              <w:rPr>
                <w:rFonts w:ascii="Times New Roman"/>
                <w:sz w:val="24"/>
              </w:rPr>
            </w:pPr>
          </w:p>
        </w:tc>
        <w:tc>
          <w:tcPr>
            <w:tcW w:w="852" w:type="dxa"/>
          </w:tcPr>
          <w:p w:rsidR="00F30CD0" w:rsidRDefault="00F30CD0">
            <w:pPr>
              <w:pStyle w:val="TableParagraph"/>
              <w:rPr>
                <w:rFonts w:ascii="Times New Roman"/>
                <w:sz w:val="24"/>
              </w:rPr>
            </w:pPr>
          </w:p>
        </w:tc>
        <w:tc>
          <w:tcPr>
            <w:tcW w:w="1246" w:type="dxa"/>
          </w:tcPr>
          <w:p w:rsidR="00F30CD0" w:rsidRDefault="00F30CD0">
            <w:pPr>
              <w:pStyle w:val="TableParagraph"/>
              <w:rPr>
                <w:rFonts w:ascii="Times New Roman"/>
                <w:sz w:val="24"/>
              </w:rPr>
            </w:pPr>
          </w:p>
        </w:tc>
        <w:tc>
          <w:tcPr>
            <w:tcW w:w="1274" w:type="dxa"/>
          </w:tcPr>
          <w:p w:rsidR="00F30CD0" w:rsidRDefault="00F30CD0">
            <w:pPr>
              <w:pStyle w:val="TableParagraph"/>
              <w:rPr>
                <w:rFonts w:ascii="Times New Roman"/>
                <w:sz w:val="24"/>
              </w:rPr>
            </w:pPr>
          </w:p>
        </w:tc>
        <w:tc>
          <w:tcPr>
            <w:tcW w:w="1135" w:type="dxa"/>
          </w:tcPr>
          <w:p w:rsidR="00F30CD0" w:rsidRDefault="00F30CD0">
            <w:pPr>
              <w:pStyle w:val="TableParagraph"/>
              <w:rPr>
                <w:rFonts w:ascii="Times New Roman"/>
                <w:sz w:val="24"/>
              </w:rPr>
            </w:pPr>
          </w:p>
        </w:tc>
      </w:tr>
    </w:tbl>
    <w:p w:rsidR="00F30CD0" w:rsidRDefault="00F319C3">
      <w:pPr>
        <w:pStyle w:val="BodyText"/>
        <w:spacing w:before="9"/>
        <w:rPr>
          <w:b/>
          <w:sz w:val="14"/>
        </w:rPr>
      </w:pPr>
      <w:r>
        <w:rPr>
          <w:b/>
          <w:noProof/>
          <w:sz w:val="14"/>
        </w:rPr>
        <mc:AlternateContent>
          <mc:Choice Requires="wps">
            <w:drawing>
              <wp:anchor distT="0" distB="0" distL="0" distR="0" simplePos="0" relativeHeight="487648256" behindDoc="1" locked="0" layoutInCell="1" allowOverlap="1">
                <wp:simplePos x="0" y="0"/>
                <wp:positionH relativeFrom="page">
                  <wp:posOffset>894714</wp:posOffset>
                </wp:positionH>
                <wp:positionV relativeFrom="paragraph">
                  <wp:posOffset>129539</wp:posOffset>
                </wp:positionV>
                <wp:extent cx="6058535" cy="6350"/>
                <wp:effectExtent l="0" t="0" r="0" b="0"/>
                <wp:wrapTopAndBottom/>
                <wp:docPr id="144" name="Graphic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B2A0BA5" id="Graphic 144" o:spid="_x0000_s1026" style="position:absolute;margin-left:70.45pt;margin-top:10.2pt;width:477.05pt;height:.5pt;z-index:-15668224;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" path="m6058535,l,,,6350r6058535,l6058535,xe" fillcolor="#d9d9d9" stroked="f">
                <v:path arrowok="t"/>
                <w10:wrap type="topAndBottom" anchorx="page"/>
              </v:shape>
            </w:pict>
          </mc:Fallback>
        </mc:AlternateContent>
      </w:r>
    </w:p>
    <w:p w:rsidR="00F30CD0" w:rsidRDefault="00F30CD0">
      <w:pPr>
        <w:pStyle w:val="BodyText"/>
        <w:rPr>
          <w:b/>
          <w:sz w:val="14"/>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5"/>
        <w:gridCol w:w="1123"/>
        <w:gridCol w:w="581"/>
        <w:gridCol w:w="920"/>
        <w:gridCol w:w="528"/>
        <w:gridCol w:w="1020"/>
        <w:gridCol w:w="1138"/>
        <w:gridCol w:w="967"/>
        <w:gridCol w:w="1407"/>
        <w:gridCol w:w="703"/>
        <w:gridCol w:w="1231"/>
      </w:tblGrid>
      <w:tr w:rsidR="00F30CD0">
        <w:trPr>
          <w:trHeight w:val="1574"/>
        </w:trPr>
        <w:tc>
          <w:tcPr>
            <w:tcW w:w="595" w:type="dxa"/>
          </w:tcPr>
          <w:p w:rsidR="00F30CD0" w:rsidRDefault="00F319C3">
            <w:pPr>
              <w:pStyle w:val="TableParagraph"/>
              <w:spacing w:line="286" w:lineRule="exact"/>
              <w:ind w:left="112"/>
              <w:rPr>
                <w:b/>
                <w:sz w:val="24"/>
              </w:rPr>
            </w:pPr>
            <w:r>
              <w:rPr>
                <w:b/>
                <w:spacing w:val="-5"/>
                <w:sz w:val="24"/>
              </w:rPr>
              <w:lastRenderedPageBreak/>
              <w:t>S.N</w:t>
            </w:r>
          </w:p>
          <w:p w:rsidR="00F30CD0" w:rsidRDefault="00F319C3">
            <w:pPr>
              <w:pStyle w:val="TableParagraph"/>
              <w:spacing w:line="289" w:lineRule="exact"/>
              <w:ind w:left="112"/>
              <w:rPr>
                <w:b/>
                <w:sz w:val="24"/>
              </w:rPr>
            </w:pPr>
            <w:r>
              <w:rPr>
                <w:b/>
                <w:spacing w:val="-10"/>
                <w:sz w:val="24"/>
              </w:rPr>
              <w:t>o</w:t>
            </w:r>
          </w:p>
        </w:tc>
        <w:tc>
          <w:tcPr>
            <w:tcW w:w="1123" w:type="dxa"/>
          </w:tcPr>
          <w:p w:rsidR="00F30CD0" w:rsidRDefault="00F319C3">
            <w:pPr>
              <w:pStyle w:val="TableParagraph"/>
              <w:ind w:left="112" w:right="114"/>
              <w:jc w:val="both"/>
              <w:rPr>
                <w:b/>
                <w:sz w:val="24"/>
              </w:rPr>
            </w:pPr>
            <w:r>
              <w:rPr>
                <w:b/>
                <w:sz w:val="24"/>
              </w:rPr>
              <w:t>Name</w:t>
            </w:r>
            <w:r>
              <w:rPr>
                <w:b/>
                <w:spacing w:val="-6"/>
                <w:sz w:val="24"/>
              </w:rPr>
              <w:t xml:space="preserve"> </w:t>
            </w:r>
            <w:r>
              <w:rPr>
                <w:b/>
                <w:sz w:val="24"/>
              </w:rPr>
              <w:t xml:space="preserve">of </w:t>
            </w:r>
            <w:r>
              <w:rPr>
                <w:b/>
                <w:spacing w:val="-2"/>
                <w:sz w:val="24"/>
              </w:rPr>
              <w:t xml:space="preserve">equipme </w:t>
            </w:r>
            <w:r>
              <w:rPr>
                <w:b/>
                <w:spacing w:val="-6"/>
                <w:sz w:val="24"/>
              </w:rPr>
              <w:t>nt</w:t>
            </w:r>
          </w:p>
        </w:tc>
        <w:tc>
          <w:tcPr>
            <w:tcW w:w="581" w:type="dxa"/>
          </w:tcPr>
          <w:p w:rsidR="00F30CD0" w:rsidRDefault="00F319C3">
            <w:pPr>
              <w:pStyle w:val="TableParagraph"/>
              <w:ind w:left="112" w:right="163"/>
              <w:rPr>
                <w:b/>
                <w:sz w:val="24"/>
              </w:rPr>
            </w:pPr>
            <w:r>
              <w:rPr>
                <w:b/>
                <w:spacing w:val="-6"/>
                <w:sz w:val="24"/>
              </w:rPr>
              <w:t>No s.</w:t>
            </w:r>
          </w:p>
        </w:tc>
        <w:tc>
          <w:tcPr>
            <w:tcW w:w="920" w:type="dxa"/>
          </w:tcPr>
          <w:p w:rsidR="00F30CD0" w:rsidRDefault="00F319C3">
            <w:pPr>
              <w:pStyle w:val="TableParagraph"/>
              <w:ind w:left="112"/>
              <w:rPr>
                <w:b/>
                <w:sz w:val="24"/>
              </w:rPr>
            </w:pPr>
            <w:r>
              <w:rPr>
                <w:b/>
                <w:spacing w:val="-4"/>
                <w:sz w:val="24"/>
              </w:rPr>
              <w:t xml:space="preserve">Capaci </w:t>
            </w:r>
            <w:r>
              <w:rPr>
                <w:b/>
                <w:sz w:val="24"/>
              </w:rPr>
              <w:t xml:space="preserve">ty or </w:t>
            </w:r>
            <w:r>
              <w:rPr>
                <w:b/>
                <w:spacing w:val="-4"/>
                <w:sz w:val="24"/>
              </w:rPr>
              <w:t>type</w:t>
            </w:r>
          </w:p>
        </w:tc>
        <w:tc>
          <w:tcPr>
            <w:tcW w:w="528" w:type="dxa"/>
          </w:tcPr>
          <w:p w:rsidR="00F30CD0" w:rsidRDefault="00F319C3">
            <w:pPr>
              <w:pStyle w:val="TableParagraph"/>
              <w:ind w:left="112" w:right="138"/>
              <w:rPr>
                <w:b/>
                <w:sz w:val="24"/>
              </w:rPr>
            </w:pPr>
            <w:r>
              <w:rPr>
                <w:b/>
                <w:spacing w:val="-6"/>
                <w:sz w:val="24"/>
              </w:rPr>
              <w:t xml:space="preserve">Ag </w:t>
            </w:r>
            <w:r>
              <w:rPr>
                <w:b/>
                <w:spacing w:val="-10"/>
                <w:sz w:val="24"/>
              </w:rPr>
              <w:t>e</w:t>
            </w:r>
          </w:p>
        </w:tc>
        <w:tc>
          <w:tcPr>
            <w:tcW w:w="1020" w:type="dxa"/>
          </w:tcPr>
          <w:p w:rsidR="00F30CD0" w:rsidRDefault="00F319C3">
            <w:pPr>
              <w:pStyle w:val="TableParagraph"/>
              <w:ind w:left="110" w:right="179"/>
              <w:rPr>
                <w:b/>
                <w:sz w:val="24"/>
              </w:rPr>
            </w:pPr>
            <w:r>
              <w:rPr>
                <w:b/>
                <w:spacing w:val="-2"/>
                <w:sz w:val="24"/>
              </w:rPr>
              <w:t xml:space="preserve">Conditi </w:t>
            </w:r>
            <w:r>
              <w:rPr>
                <w:b/>
                <w:spacing w:val="-6"/>
                <w:sz w:val="24"/>
              </w:rPr>
              <w:t>on</w:t>
            </w:r>
          </w:p>
        </w:tc>
        <w:tc>
          <w:tcPr>
            <w:tcW w:w="3512" w:type="dxa"/>
            <w:gridSpan w:val="3"/>
          </w:tcPr>
          <w:p w:rsidR="00F30CD0" w:rsidRDefault="00F319C3">
            <w:pPr>
              <w:pStyle w:val="TableParagraph"/>
              <w:spacing w:line="290" w:lineRule="exact"/>
              <w:ind w:left="110"/>
              <w:rPr>
                <w:b/>
                <w:sz w:val="24"/>
              </w:rPr>
            </w:pPr>
            <w:r>
              <w:rPr>
                <w:b/>
                <w:sz w:val="24"/>
              </w:rPr>
              <w:t>Ownership</w:t>
            </w:r>
            <w:r>
              <w:rPr>
                <w:b/>
                <w:spacing w:val="-8"/>
                <w:sz w:val="24"/>
              </w:rPr>
              <w:t xml:space="preserve"> </w:t>
            </w:r>
            <w:r>
              <w:rPr>
                <w:b/>
                <w:spacing w:val="-2"/>
                <w:sz w:val="24"/>
              </w:rPr>
              <w:t>status</w:t>
            </w:r>
          </w:p>
        </w:tc>
        <w:tc>
          <w:tcPr>
            <w:tcW w:w="703" w:type="dxa"/>
          </w:tcPr>
          <w:p w:rsidR="00F30CD0" w:rsidRDefault="00F319C3">
            <w:pPr>
              <w:pStyle w:val="TableParagraph"/>
              <w:ind w:left="105" w:right="134"/>
              <w:rPr>
                <w:b/>
                <w:sz w:val="24"/>
              </w:rPr>
            </w:pPr>
            <w:r>
              <w:rPr>
                <w:b/>
                <w:spacing w:val="-4"/>
                <w:sz w:val="24"/>
              </w:rPr>
              <w:t>Curr ent Loca tion</w:t>
            </w:r>
          </w:p>
        </w:tc>
        <w:tc>
          <w:tcPr>
            <w:tcW w:w="1231" w:type="dxa"/>
          </w:tcPr>
          <w:p w:rsidR="00F30CD0" w:rsidRDefault="00F319C3">
            <w:pPr>
              <w:pStyle w:val="TableParagraph"/>
              <w:spacing w:line="290" w:lineRule="exact"/>
              <w:ind w:left="103"/>
              <w:rPr>
                <w:b/>
                <w:sz w:val="24"/>
              </w:rPr>
            </w:pPr>
            <w:r>
              <w:rPr>
                <w:b/>
                <w:spacing w:val="-2"/>
                <w:sz w:val="24"/>
              </w:rPr>
              <w:t>Remarks</w:t>
            </w:r>
          </w:p>
        </w:tc>
      </w:tr>
      <w:tr w:rsidR="00F30CD0">
        <w:trPr>
          <w:trHeight w:val="585"/>
        </w:trPr>
        <w:tc>
          <w:tcPr>
            <w:tcW w:w="595" w:type="dxa"/>
          </w:tcPr>
          <w:p w:rsidR="00F30CD0" w:rsidRDefault="00F30CD0">
            <w:pPr>
              <w:pStyle w:val="TableParagraph"/>
              <w:rPr>
                <w:rFonts w:ascii="Times New Roman"/>
              </w:rPr>
            </w:pPr>
          </w:p>
        </w:tc>
        <w:tc>
          <w:tcPr>
            <w:tcW w:w="1123" w:type="dxa"/>
          </w:tcPr>
          <w:p w:rsidR="00F30CD0" w:rsidRDefault="00F30CD0">
            <w:pPr>
              <w:pStyle w:val="TableParagraph"/>
              <w:rPr>
                <w:rFonts w:ascii="Times New Roman"/>
              </w:rPr>
            </w:pP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19C3">
            <w:pPr>
              <w:pStyle w:val="TableParagraph"/>
              <w:spacing w:line="285" w:lineRule="exact"/>
              <w:ind w:left="110"/>
              <w:rPr>
                <w:b/>
                <w:sz w:val="24"/>
              </w:rPr>
            </w:pPr>
            <w:r>
              <w:rPr>
                <w:b/>
                <w:spacing w:val="-2"/>
                <w:sz w:val="24"/>
              </w:rPr>
              <w:t>Presentl</w:t>
            </w:r>
          </w:p>
          <w:p w:rsidR="00F30CD0" w:rsidRDefault="00F319C3">
            <w:pPr>
              <w:pStyle w:val="TableParagraph"/>
              <w:spacing w:line="280" w:lineRule="exact"/>
              <w:ind w:left="110"/>
              <w:rPr>
                <w:b/>
                <w:sz w:val="24"/>
              </w:rPr>
            </w:pPr>
            <w:r>
              <w:rPr>
                <w:b/>
                <w:sz w:val="24"/>
              </w:rPr>
              <w:t xml:space="preserve">y </w:t>
            </w:r>
            <w:r>
              <w:rPr>
                <w:b/>
                <w:spacing w:val="-2"/>
                <w:sz w:val="24"/>
              </w:rPr>
              <w:t>owned</w:t>
            </w:r>
          </w:p>
        </w:tc>
        <w:tc>
          <w:tcPr>
            <w:tcW w:w="967" w:type="dxa"/>
          </w:tcPr>
          <w:p w:rsidR="00F30CD0" w:rsidRDefault="00F319C3">
            <w:pPr>
              <w:pStyle w:val="TableParagraph"/>
              <w:spacing w:line="290" w:lineRule="exact"/>
              <w:ind w:left="107"/>
              <w:rPr>
                <w:b/>
                <w:sz w:val="24"/>
              </w:rPr>
            </w:pPr>
            <w:r>
              <w:rPr>
                <w:b/>
                <w:spacing w:val="-2"/>
                <w:sz w:val="24"/>
              </w:rPr>
              <w:t>Leased</w:t>
            </w:r>
          </w:p>
        </w:tc>
        <w:tc>
          <w:tcPr>
            <w:tcW w:w="1407" w:type="dxa"/>
          </w:tcPr>
          <w:p w:rsidR="00F30CD0" w:rsidRDefault="00F319C3">
            <w:pPr>
              <w:pStyle w:val="TableParagraph"/>
              <w:spacing w:line="285" w:lineRule="exact"/>
              <w:ind w:left="107"/>
              <w:rPr>
                <w:b/>
                <w:sz w:val="24"/>
              </w:rPr>
            </w:pPr>
            <w:r>
              <w:rPr>
                <w:b/>
                <w:sz w:val="24"/>
              </w:rPr>
              <w:t>To</w:t>
            </w:r>
            <w:r>
              <w:rPr>
                <w:b/>
                <w:spacing w:val="2"/>
                <w:sz w:val="24"/>
              </w:rPr>
              <w:t xml:space="preserve"> </w:t>
            </w:r>
            <w:r>
              <w:rPr>
                <w:b/>
                <w:spacing w:val="-5"/>
                <w:sz w:val="24"/>
              </w:rPr>
              <w:t>be</w:t>
            </w:r>
          </w:p>
          <w:p w:rsidR="00F30CD0" w:rsidRDefault="00F319C3">
            <w:pPr>
              <w:pStyle w:val="TableParagraph"/>
              <w:spacing w:line="280" w:lineRule="exact"/>
              <w:ind w:left="107"/>
              <w:rPr>
                <w:b/>
                <w:sz w:val="24"/>
              </w:rPr>
            </w:pPr>
            <w:r>
              <w:rPr>
                <w:b/>
                <w:spacing w:val="-2"/>
                <w:sz w:val="24"/>
              </w:rPr>
              <w:t>Purchased</w:t>
            </w: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292"/>
        </w:trPr>
        <w:tc>
          <w:tcPr>
            <w:tcW w:w="595" w:type="dxa"/>
          </w:tcPr>
          <w:p w:rsidR="00F30CD0" w:rsidRDefault="00F319C3">
            <w:pPr>
              <w:pStyle w:val="TableParagraph"/>
              <w:spacing w:line="272" w:lineRule="exact"/>
              <w:ind w:left="112"/>
              <w:rPr>
                <w:b/>
                <w:sz w:val="24"/>
              </w:rPr>
            </w:pPr>
            <w:r>
              <w:rPr>
                <w:b/>
                <w:spacing w:val="-10"/>
                <w:sz w:val="24"/>
              </w:rPr>
              <w:t>1</w:t>
            </w:r>
          </w:p>
        </w:tc>
        <w:tc>
          <w:tcPr>
            <w:tcW w:w="1123" w:type="dxa"/>
          </w:tcPr>
          <w:p w:rsidR="00F30CD0" w:rsidRDefault="00F319C3">
            <w:pPr>
              <w:pStyle w:val="TableParagraph"/>
              <w:spacing w:line="272" w:lineRule="exact"/>
              <w:ind w:left="112"/>
              <w:rPr>
                <w:b/>
                <w:sz w:val="24"/>
              </w:rPr>
            </w:pPr>
            <w:r>
              <w:rPr>
                <w:b/>
                <w:spacing w:val="-10"/>
                <w:sz w:val="24"/>
              </w:rPr>
              <w:t>2</w:t>
            </w:r>
          </w:p>
        </w:tc>
        <w:tc>
          <w:tcPr>
            <w:tcW w:w="581" w:type="dxa"/>
          </w:tcPr>
          <w:p w:rsidR="00F30CD0" w:rsidRDefault="00F319C3">
            <w:pPr>
              <w:pStyle w:val="TableParagraph"/>
              <w:spacing w:line="272" w:lineRule="exact"/>
              <w:ind w:left="112"/>
              <w:rPr>
                <w:b/>
                <w:sz w:val="24"/>
              </w:rPr>
            </w:pPr>
            <w:r>
              <w:rPr>
                <w:b/>
                <w:spacing w:val="-10"/>
                <w:sz w:val="24"/>
              </w:rPr>
              <w:t>3</w:t>
            </w:r>
          </w:p>
        </w:tc>
        <w:tc>
          <w:tcPr>
            <w:tcW w:w="920" w:type="dxa"/>
          </w:tcPr>
          <w:p w:rsidR="00F30CD0" w:rsidRDefault="00F319C3">
            <w:pPr>
              <w:pStyle w:val="TableParagraph"/>
              <w:spacing w:line="272" w:lineRule="exact"/>
              <w:ind w:left="112"/>
              <w:rPr>
                <w:b/>
                <w:sz w:val="24"/>
              </w:rPr>
            </w:pPr>
            <w:r>
              <w:rPr>
                <w:b/>
                <w:spacing w:val="-10"/>
                <w:sz w:val="24"/>
              </w:rPr>
              <w:t>4</w:t>
            </w:r>
          </w:p>
        </w:tc>
        <w:tc>
          <w:tcPr>
            <w:tcW w:w="528" w:type="dxa"/>
          </w:tcPr>
          <w:p w:rsidR="00F30CD0" w:rsidRDefault="00F319C3">
            <w:pPr>
              <w:pStyle w:val="TableParagraph"/>
              <w:spacing w:line="272" w:lineRule="exact"/>
              <w:ind w:left="112"/>
              <w:rPr>
                <w:b/>
                <w:sz w:val="24"/>
              </w:rPr>
            </w:pPr>
            <w:r>
              <w:rPr>
                <w:b/>
                <w:spacing w:val="-10"/>
                <w:sz w:val="24"/>
              </w:rPr>
              <w:t>5</w:t>
            </w:r>
          </w:p>
        </w:tc>
        <w:tc>
          <w:tcPr>
            <w:tcW w:w="1020" w:type="dxa"/>
          </w:tcPr>
          <w:p w:rsidR="00F30CD0" w:rsidRDefault="00F319C3">
            <w:pPr>
              <w:pStyle w:val="TableParagraph"/>
              <w:spacing w:line="272" w:lineRule="exact"/>
              <w:ind w:left="110"/>
              <w:rPr>
                <w:b/>
                <w:sz w:val="24"/>
              </w:rPr>
            </w:pPr>
            <w:r>
              <w:rPr>
                <w:b/>
                <w:spacing w:val="-10"/>
                <w:sz w:val="24"/>
              </w:rPr>
              <w:t>6</w:t>
            </w:r>
          </w:p>
        </w:tc>
        <w:tc>
          <w:tcPr>
            <w:tcW w:w="1138" w:type="dxa"/>
          </w:tcPr>
          <w:p w:rsidR="00F30CD0" w:rsidRDefault="00F319C3">
            <w:pPr>
              <w:pStyle w:val="TableParagraph"/>
              <w:spacing w:line="272" w:lineRule="exact"/>
              <w:ind w:left="110"/>
              <w:rPr>
                <w:b/>
                <w:sz w:val="24"/>
              </w:rPr>
            </w:pPr>
            <w:r>
              <w:rPr>
                <w:b/>
                <w:spacing w:val="-10"/>
                <w:sz w:val="24"/>
              </w:rPr>
              <w:t>7</w:t>
            </w:r>
          </w:p>
        </w:tc>
        <w:tc>
          <w:tcPr>
            <w:tcW w:w="967" w:type="dxa"/>
          </w:tcPr>
          <w:p w:rsidR="00F30CD0" w:rsidRDefault="00F319C3">
            <w:pPr>
              <w:pStyle w:val="TableParagraph"/>
              <w:spacing w:line="272" w:lineRule="exact"/>
              <w:ind w:left="107"/>
              <w:rPr>
                <w:b/>
                <w:sz w:val="24"/>
              </w:rPr>
            </w:pPr>
            <w:r>
              <w:rPr>
                <w:b/>
                <w:spacing w:val="-10"/>
                <w:sz w:val="24"/>
              </w:rPr>
              <w:t>8</w:t>
            </w:r>
          </w:p>
        </w:tc>
        <w:tc>
          <w:tcPr>
            <w:tcW w:w="1407" w:type="dxa"/>
          </w:tcPr>
          <w:p w:rsidR="00F30CD0" w:rsidRDefault="00F319C3">
            <w:pPr>
              <w:pStyle w:val="TableParagraph"/>
              <w:spacing w:line="272" w:lineRule="exact"/>
              <w:ind w:left="107"/>
              <w:rPr>
                <w:b/>
                <w:sz w:val="24"/>
              </w:rPr>
            </w:pPr>
            <w:r>
              <w:rPr>
                <w:b/>
                <w:spacing w:val="-10"/>
                <w:sz w:val="24"/>
              </w:rPr>
              <w:t>9</w:t>
            </w:r>
          </w:p>
        </w:tc>
        <w:tc>
          <w:tcPr>
            <w:tcW w:w="703" w:type="dxa"/>
          </w:tcPr>
          <w:p w:rsidR="00F30CD0" w:rsidRDefault="00F319C3">
            <w:pPr>
              <w:pStyle w:val="TableParagraph"/>
              <w:spacing w:line="272" w:lineRule="exact"/>
              <w:ind w:left="105"/>
              <w:rPr>
                <w:b/>
                <w:sz w:val="24"/>
              </w:rPr>
            </w:pPr>
            <w:r>
              <w:rPr>
                <w:b/>
                <w:spacing w:val="-5"/>
                <w:sz w:val="24"/>
              </w:rPr>
              <w:t>10</w:t>
            </w:r>
          </w:p>
        </w:tc>
        <w:tc>
          <w:tcPr>
            <w:tcW w:w="1231" w:type="dxa"/>
          </w:tcPr>
          <w:p w:rsidR="00F30CD0" w:rsidRDefault="00F319C3">
            <w:pPr>
              <w:pStyle w:val="TableParagraph"/>
              <w:spacing w:line="272" w:lineRule="exact"/>
              <w:ind w:left="103"/>
              <w:rPr>
                <w:b/>
                <w:sz w:val="24"/>
              </w:rPr>
            </w:pPr>
            <w:r>
              <w:rPr>
                <w:b/>
                <w:spacing w:val="-5"/>
                <w:sz w:val="24"/>
              </w:rPr>
              <w:t>11</w:t>
            </w:r>
          </w:p>
        </w:tc>
      </w:tr>
      <w:tr w:rsidR="00F30CD0">
        <w:trPr>
          <w:trHeight w:val="1464"/>
        </w:trPr>
        <w:tc>
          <w:tcPr>
            <w:tcW w:w="595" w:type="dxa"/>
          </w:tcPr>
          <w:p w:rsidR="00F30CD0" w:rsidRDefault="00F30CD0">
            <w:pPr>
              <w:pStyle w:val="TableParagraph"/>
              <w:rPr>
                <w:rFonts w:ascii="Times New Roman"/>
              </w:rPr>
            </w:pPr>
          </w:p>
        </w:tc>
        <w:tc>
          <w:tcPr>
            <w:tcW w:w="1123" w:type="dxa"/>
          </w:tcPr>
          <w:p w:rsidR="00F30CD0" w:rsidRDefault="00F319C3">
            <w:pPr>
              <w:pStyle w:val="TableParagraph"/>
              <w:ind w:left="112"/>
              <w:rPr>
                <w:sz w:val="24"/>
              </w:rPr>
            </w:pPr>
            <w:r>
              <w:rPr>
                <w:spacing w:val="-2"/>
                <w:sz w:val="24"/>
              </w:rPr>
              <w:t xml:space="preserve">EQUIPM </w:t>
            </w:r>
            <w:r>
              <w:rPr>
                <w:sz w:val="24"/>
              </w:rPr>
              <w:t>ENT</w:t>
            </w:r>
            <w:r>
              <w:rPr>
                <w:spacing w:val="7"/>
                <w:sz w:val="24"/>
              </w:rPr>
              <w:t xml:space="preserve"> </w:t>
            </w:r>
            <w:r>
              <w:rPr>
                <w:sz w:val="24"/>
              </w:rPr>
              <w:t xml:space="preserve">FOR </w:t>
            </w:r>
            <w:r>
              <w:rPr>
                <w:spacing w:val="-2"/>
                <w:sz w:val="24"/>
              </w:rPr>
              <w:t>TRANSP ORTATIO</w:t>
            </w:r>
          </w:p>
          <w:p w:rsidR="00F30CD0" w:rsidRDefault="00F319C3">
            <w:pPr>
              <w:pStyle w:val="TableParagraph"/>
              <w:spacing w:line="273" w:lineRule="exact"/>
              <w:ind w:left="112"/>
              <w:rPr>
                <w:sz w:val="24"/>
              </w:rPr>
            </w:pPr>
            <w:r>
              <w:rPr>
                <w:spacing w:val="-10"/>
                <w:sz w:val="24"/>
              </w:rPr>
              <w:t>N</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line="290" w:lineRule="exact"/>
              <w:ind w:left="112"/>
              <w:rPr>
                <w:sz w:val="24"/>
              </w:rPr>
            </w:pPr>
            <w:r>
              <w:rPr>
                <w:spacing w:val="-10"/>
                <w:sz w:val="24"/>
              </w:rPr>
              <w:t>1</w:t>
            </w:r>
          </w:p>
        </w:tc>
        <w:tc>
          <w:tcPr>
            <w:tcW w:w="1123" w:type="dxa"/>
          </w:tcPr>
          <w:p w:rsidR="00F30CD0" w:rsidRDefault="00F319C3">
            <w:pPr>
              <w:pStyle w:val="TableParagraph"/>
              <w:spacing w:line="290" w:lineRule="exact"/>
              <w:ind w:left="112"/>
              <w:rPr>
                <w:sz w:val="24"/>
              </w:rPr>
            </w:pPr>
            <w:r>
              <w:rPr>
                <w:spacing w:val="-2"/>
                <w:sz w:val="24"/>
              </w:rPr>
              <w:t>Tippers</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7"/>
        </w:trPr>
        <w:tc>
          <w:tcPr>
            <w:tcW w:w="595" w:type="dxa"/>
          </w:tcPr>
          <w:p w:rsidR="00F30CD0" w:rsidRDefault="00F319C3">
            <w:pPr>
              <w:pStyle w:val="TableParagraph"/>
              <w:spacing w:line="292" w:lineRule="exact"/>
              <w:ind w:left="112"/>
              <w:rPr>
                <w:sz w:val="24"/>
              </w:rPr>
            </w:pPr>
            <w:r>
              <w:rPr>
                <w:spacing w:val="-10"/>
                <w:sz w:val="24"/>
              </w:rPr>
              <w:t>2</w:t>
            </w:r>
          </w:p>
        </w:tc>
        <w:tc>
          <w:tcPr>
            <w:tcW w:w="1123" w:type="dxa"/>
          </w:tcPr>
          <w:p w:rsidR="00F30CD0" w:rsidRDefault="00F319C3">
            <w:pPr>
              <w:pStyle w:val="TableParagraph"/>
              <w:spacing w:line="292" w:lineRule="exact"/>
              <w:ind w:left="112"/>
              <w:rPr>
                <w:sz w:val="24"/>
              </w:rPr>
            </w:pPr>
            <w:r>
              <w:rPr>
                <w:spacing w:val="-2"/>
                <w:sz w:val="24"/>
              </w:rPr>
              <w:t>Trucks</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line="290" w:lineRule="exact"/>
              <w:ind w:left="112"/>
              <w:rPr>
                <w:sz w:val="24"/>
              </w:rPr>
            </w:pPr>
            <w:r>
              <w:rPr>
                <w:spacing w:val="-10"/>
                <w:sz w:val="24"/>
              </w:rPr>
              <w:t>3</w:t>
            </w:r>
          </w:p>
        </w:tc>
        <w:tc>
          <w:tcPr>
            <w:tcW w:w="1123" w:type="dxa"/>
          </w:tcPr>
          <w:p w:rsidR="00F30CD0" w:rsidRDefault="00F319C3">
            <w:pPr>
              <w:pStyle w:val="TableParagraph"/>
              <w:spacing w:line="286" w:lineRule="exact"/>
              <w:ind w:left="112"/>
              <w:rPr>
                <w:sz w:val="24"/>
              </w:rPr>
            </w:pPr>
            <w:r>
              <w:rPr>
                <w:spacing w:val="-2"/>
                <w:sz w:val="24"/>
              </w:rPr>
              <w:t>Mobile</w:t>
            </w:r>
          </w:p>
          <w:p w:rsidR="00F30CD0" w:rsidRDefault="00F319C3">
            <w:pPr>
              <w:pStyle w:val="TableParagraph"/>
              <w:spacing w:line="279" w:lineRule="exact"/>
              <w:ind w:left="112"/>
              <w:rPr>
                <w:sz w:val="24"/>
              </w:rPr>
            </w:pPr>
            <w:r>
              <w:rPr>
                <w:spacing w:val="-2"/>
                <w:sz w:val="24"/>
              </w:rPr>
              <w:t>Cranes</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1173"/>
        </w:trPr>
        <w:tc>
          <w:tcPr>
            <w:tcW w:w="595" w:type="dxa"/>
          </w:tcPr>
          <w:p w:rsidR="00F30CD0" w:rsidRDefault="00F30CD0">
            <w:pPr>
              <w:pStyle w:val="TableParagraph"/>
              <w:rPr>
                <w:rFonts w:ascii="Times New Roman"/>
              </w:rPr>
            </w:pPr>
          </w:p>
        </w:tc>
        <w:tc>
          <w:tcPr>
            <w:tcW w:w="1123" w:type="dxa"/>
          </w:tcPr>
          <w:p w:rsidR="00F30CD0" w:rsidRDefault="00F319C3">
            <w:pPr>
              <w:pStyle w:val="TableParagraph"/>
              <w:ind w:left="112" w:right="98"/>
              <w:rPr>
                <w:sz w:val="24"/>
              </w:rPr>
            </w:pPr>
            <w:r>
              <w:rPr>
                <w:spacing w:val="-2"/>
                <w:sz w:val="24"/>
              </w:rPr>
              <w:t xml:space="preserve">PNEUMA </w:t>
            </w:r>
            <w:r>
              <w:rPr>
                <w:spacing w:val="-4"/>
                <w:sz w:val="24"/>
              </w:rPr>
              <w:t xml:space="preserve">TIC </w:t>
            </w:r>
            <w:r>
              <w:rPr>
                <w:spacing w:val="-2"/>
                <w:sz w:val="24"/>
              </w:rPr>
              <w:t>EQUIPM</w:t>
            </w:r>
          </w:p>
          <w:p w:rsidR="00F30CD0" w:rsidRDefault="00F319C3">
            <w:pPr>
              <w:pStyle w:val="TableParagraph"/>
              <w:spacing w:line="275" w:lineRule="exact"/>
              <w:ind w:left="112"/>
              <w:rPr>
                <w:sz w:val="24"/>
              </w:rPr>
            </w:pPr>
            <w:r>
              <w:rPr>
                <w:spacing w:val="-5"/>
                <w:sz w:val="24"/>
              </w:rPr>
              <w:t>ENT</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1171"/>
        </w:trPr>
        <w:tc>
          <w:tcPr>
            <w:tcW w:w="595" w:type="dxa"/>
          </w:tcPr>
          <w:p w:rsidR="00F30CD0" w:rsidRDefault="00F319C3">
            <w:pPr>
              <w:pStyle w:val="TableParagraph"/>
              <w:spacing w:line="293" w:lineRule="exact"/>
              <w:ind w:left="112"/>
              <w:rPr>
                <w:sz w:val="24"/>
              </w:rPr>
            </w:pPr>
            <w:r>
              <w:rPr>
                <w:spacing w:val="-10"/>
                <w:sz w:val="24"/>
              </w:rPr>
              <w:t>1</w:t>
            </w:r>
          </w:p>
        </w:tc>
        <w:tc>
          <w:tcPr>
            <w:tcW w:w="1123" w:type="dxa"/>
          </w:tcPr>
          <w:p w:rsidR="00F30CD0" w:rsidRDefault="00F319C3">
            <w:pPr>
              <w:pStyle w:val="TableParagraph"/>
              <w:ind w:left="112" w:right="125"/>
              <w:rPr>
                <w:sz w:val="24"/>
              </w:rPr>
            </w:pPr>
            <w:r>
              <w:rPr>
                <w:spacing w:val="-4"/>
                <w:sz w:val="24"/>
              </w:rPr>
              <w:t xml:space="preserve">Air </w:t>
            </w:r>
            <w:r>
              <w:rPr>
                <w:spacing w:val="-2"/>
                <w:sz w:val="24"/>
              </w:rPr>
              <w:t xml:space="preserve">Compres </w:t>
            </w:r>
            <w:r>
              <w:rPr>
                <w:spacing w:val="-4"/>
                <w:sz w:val="24"/>
              </w:rPr>
              <w:t>sor</w:t>
            </w:r>
          </w:p>
          <w:p w:rsidR="00F30CD0" w:rsidRDefault="00F319C3">
            <w:pPr>
              <w:pStyle w:val="TableParagraph"/>
              <w:spacing w:line="273" w:lineRule="exact"/>
              <w:ind w:left="112"/>
              <w:rPr>
                <w:sz w:val="24"/>
              </w:rPr>
            </w:pPr>
            <w:r>
              <w:rPr>
                <w:spacing w:val="-2"/>
                <w:sz w:val="24"/>
              </w:rPr>
              <w:t>(Diesel)</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1170"/>
        </w:trPr>
        <w:tc>
          <w:tcPr>
            <w:tcW w:w="595" w:type="dxa"/>
          </w:tcPr>
          <w:p w:rsidR="00F30CD0" w:rsidRDefault="00F30CD0">
            <w:pPr>
              <w:pStyle w:val="TableParagraph"/>
              <w:rPr>
                <w:rFonts w:ascii="Times New Roman"/>
              </w:rPr>
            </w:pPr>
          </w:p>
        </w:tc>
        <w:tc>
          <w:tcPr>
            <w:tcW w:w="1123" w:type="dxa"/>
          </w:tcPr>
          <w:p w:rsidR="00F30CD0" w:rsidRDefault="00F319C3">
            <w:pPr>
              <w:pStyle w:val="TableParagraph"/>
              <w:ind w:left="112" w:right="141"/>
              <w:rPr>
                <w:sz w:val="24"/>
              </w:rPr>
            </w:pPr>
            <w:r>
              <w:rPr>
                <w:spacing w:val="-2"/>
                <w:sz w:val="24"/>
              </w:rPr>
              <w:t xml:space="preserve">DEWATE </w:t>
            </w:r>
            <w:r>
              <w:rPr>
                <w:spacing w:val="-4"/>
                <w:sz w:val="24"/>
              </w:rPr>
              <w:t xml:space="preserve">RING </w:t>
            </w:r>
            <w:r>
              <w:rPr>
                <w:spacing w:val="-2"/>
                <w:sz w:val="24"/>
              </w:rPr>
              <w:t>EQUIPM</w:t>
            </w:r>
          </w:p>
          <w:p w:rsidR="00F30CD0" w:rsidRDefault="00F319C3">
            <w:pPr>
              <w:pStyle w:val="TableParagraph"/>
              <w:spacing w:line="273" w:lineRule="exact"/>
              <w:ind w:left="112"/>
              <w:rPr>
                <w:sz w:val="24"/>
              </w:rPr>
            </w:pPr>
            <w:r>
              <w:rPr>
                <w:spacing w:val="-5"/>
                <w:sz w:val="24"/>
              </w:rPr>
              <w:t>ENT</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line="292" w:lineRule="exact"/>
              <w:ind w:left="112"/>
              <w:rPr>
                <w:sz w:val="24"/>
              </w:rPr>
            </w:pPr>
            <w:r>
              <w:rPr>
                <w:spacing w:val="-10"/>
                <w:sz w:val="24"/>
              </w:rPr>
              <w:t>1</w:t>
            </w:r>
          </w:p>
        </w:tc>
        <w:tc>
          <w:tcPr>
            <w:tcW w:w="1123" w:type="dxa"/>
          </w:tcPr>
          <w:p w:rsidR="00F30CD0" w:rsidRDefault="00F319C3">
            <w:pPr>
              <w:pStyle w:val="TableParagraph"/>
              <w:spacing w:line="289" w:lineRule="exact"/>
              <w:ind w:left="112"/>
              <w:rPr>
                <w:sz w:val="24"/>
              </w:rPr>
            </w:pPr>
            <w:r>
              <w:rPr>
                <w:spacing w:val="-4"/>
                <w:sz w:val="24"/>
              </w:rPr>
              <w:t>Pump</w:t>
            </w:r>
          </w:p>
          <w:p w:rsidR="00F30CD0" w:rsidRDefault="00F319C3">
            <w:pPr>
              <w:pStyle w:val="TableParagraph"/>
              <w:spacing w:line="277" w:lineRule="exact"/>
              <w:ind w:left="112"/>
              <w:rPr>
                <w:sz w:val="24"/>
              </w:rPr>
            </w:pPr>
            <w:r>
              <w:rPr>
                <w:spacing w:val="-2"/>
                <w:sz w:val="24"/>
              </w:rPr>
              <w:t>(Diesel)</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878"/>
        </w:trPr>
        <w:tc>
          <w:tcPr>
            <w:tcW w:w="595" w:type="dxa"/>
          </w:tcPr>
          <w:p w:rsidR="00F30CD0" w:rsidRDefault="00F319C3">
            <w:pPr>
              <w:pStyle w:val="TableParagraph"/>
              <w:spacing w:line="290" w:lineRule="exact"/>
              <w:ind w:left="112"/>
              <w:rPr>
                <w:sz w:val="24"/>
              </w:rPr>
            </w:pPr>
            <w:r>
              <w:rPr>
                <w:spacing w:val="-10"/>
                <w:sz w:val="24"/>
              </w:rPr>
              <w:t>2</w:t>
            </w:r>
          </w:p>
        </w:tc>
        <w:tc>
          <w:tcPr>
            <w:tcW w:w="1123" w:type="dxa"/>
          </w:tcPr>
          <w:p w:rsidR="00F30CD0" w:rsidRDefault="00F319C3">
            <w:pPr>
              <w:pStyle w:val="TableParagraph"/>
              <w:spacing w:before="1" w:line="235" w:lineRule="auto"/>
              <w:ind w:left="112"/>
              <w:rPr>
                <w:sz w:val="24"/>
              </w:rPr>
            </w:pPr>
            <w:r>
              <w:rPr>
                <w:spacing w:val="-4"/>
                <w:sz w:val="24"/>
              </w:rPr>
              <w:t xml:space="preserve">Pump </w:t>
            </w:r>
            <w:r>
              <w:rPr>
                <w:spacing w:val="-2"/>
                <w:sz w:val="24"/>
              </w:rPr>
              <w:t>(Electrica</w:t>
            </w:r>
          </w:p>
          <w:p w:rsidR="00F30CD0" w:rsidRDefault="00F319C3">
            <w:pPr>
              <w:pStyle w:val="TableParagraph"/>
              <w:spacing w:before="3" w:line="280" w:lineRule="exact"/>
              <w:ind w:left="112"/>
              <w:rPr>
                <w:sz w:val="24"/>
              </w:rPr>
            </w:pPr>
            <w:r>
              <w:rPr>
                <w:spacing w:val="-5"/>
                <w:sz w:val="24"/>
              </w:rPr>
              <w:t>l)</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2344"/>
        </w:trPr>
        <w:tc>
          <w:tcPr>
            <w:tcW w:w="595" w:type="dxa"/>
          </w:tcPr>
          <w:p w:rsidR="00F30CD0" w:rsidRDefault="00F30CD0">
            <w:pPr>
              <w:pStyle w:val="TableParagraph"/>
              <w:rPr>
                <w:rFonts w:ascii="Times New Roman"/>
              </w:rPr>
            </w:pPr>
          </w:p>
        </w:tc>
        <w:tc>
          <w:tcPr>
            <w:tcW w:w="1123" w:type="dxa"/>
          </w:tcPr>
          <w:p w:rsidR="00F30CD0" w:rsidRDefault="00F319C3">
            <w:pPr>
              <w:pStyle w:val="TableParagraph"/>
              <w:spacing w:before="1"/>
              <w:ind w:left="112" w:right="163"/>
              <w:rPr>
                <w:sz w:val="24"/>
              </w:rPr>
            </w:pPr>
            <w:r>
              <w:rPr>
                <w:spacing w:val="-2"/>
                <w:sz w:val="24"/>
              </w:rPr>
              <w:t xml:space="preserve">DETAILS </w:t>
            </w:r>
            <w:r>
              <w:rPr>
                <w:spacing w:val="-6"/>
                <w:sz w:val="24"/>
              </w:rPr>
              <w:t xml:space="preserve">OF </w:t>
            </w:r>
            <w:r>
              <w:rPr>
                <w:spacing w:val="-2"/>
                <w:sz w:val="24"/>
              </w:rPr>
              <w:t xml:space="preserve">PREFAB EQUIPM </w:t>
            </w:r>
            <w:r>
              <w:rPr>
                <w:sz w:val="24"/>
              </w:rPr>
              <w:t>ENTS</w:t>
            </w:r>
            <w:r>
              <w:rPr>
                <w:spacing w:val="-14"/>
                <w:sz w:val="24"/>
              </w:rPr>
              <w:t xml:space="preserve"> </w:t>
            </w:r>
            <w:r>
              <w:rPr>
                <w:sz w:val="24"/>
              </w:rPr>
              <w:t>TO BE</w:t>
            </w:r>
            <w:r>
              <w:rPr>
                <w:spacing w:val="-14"/>
                <w:sz w:val="24"/>
              </w:rPr>
              <w:t xml:space="preserve"> </w:t>
            </w:r>
            <w:r>
              <w:rPr>
                <w:sz w:val="24"/>
              </w:rPr>
              <w:t xml:space="preserve">USED </w:t>
            </w:r>
            <w:r>
              <w:rPr>
                <w:spacing w:val="-6"/>
                <w:sz w:val="24"/>
              </w:rPr>
              <w:t>IN</w:t>
            </w:r>
          </w:p>
          <w:p w:rsidR="00F30CD0" w:rsidRDefault="00F319C3">
            <w:pPr>
              <w:pStyle w:val="TableParagraph"/>
              <w:spacing w:line="272" w:lineRule="exact"/>
              <w:ind w:left="112"/>
              <w:rPr>
                <w:sz w:val="24"/>
              </w:rPr>
            </w:pPr>
            <w:r>
              <w:rPr>
                <w:spacing w:val="-2"/>
                <w:sz w:val="24"/>
              </w:rPr>
              <w:t>PREFAB</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bl>
    <w:p w:rsidR="00F30CD0" w:rsidRDefault="00F319C3">
      <w:pPr>
        <w:pStyle w:val="BodyText"/>
        <w:spacing w:before="7"/>
        <w:rPr>
          <w:b/>
          <w:sz w:val="7"/>
        </w:rPr>
      </w:pPr>
      <w:r>
        <w:rPr>
          <w:b/>
          <w:noProof/>
          <w:sz w:val="7"/>
        </w:rPr>
        <mc:AlternateContent>
          <mc:Choice Requires="wps">
            <w:drawing>
              <wp:anchor distT="0" distB="0" distL="0" distR="0" simplePos="0" relativeHeight="487648768" behindDoc="1" locked="0" layoutInCell="1" allowOverlap="1">
                <wp:simplePos x="0" y="0"/>
                <wp:positionH relativeFrom="page">
                  <wp:posOffset>894714</wp:posOffset>
                </wp:positionH>
                <wp:positionV relativeFrom="paragraph">
                  <wp:posOffset>73939</wp:posOffset>
                </wp:positionV>
                <wp:extent cx="6059170" cy="6350"/>
                <wp:effectExtent l="0" t="0" r="0" b="0"/>
                <wp:wrapTopAndBottom/>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9170" cy="6350"/>
                        </a:xfrm>
                        <a:custGeom>
                          <a:avLst/>
                          <a:gdLst/>
                          <a:ahLst/>
                          <a:cxnLst/>
                          <a:rect l="l" t="t" r="r" b="b"/>
                          <a:pathLst>
                            <a:path w="6059170" h="6350">
                              <a:moveTo>
                                <a:pt x="6059170" y="0"/>
                              </a:moveTo>
                              <a:lnTo>
                                <a:pt x="0" y="0"/>
                              </a:lnTo>
                              <a:lnTo>
                                <a:pt x="0" y="6350"/>
                              </a:lnTo>
                              <a:lnTo>
                                <a:pt x="6059170" y="6350"/>
                              </a:lnTo>
                              <a:lnTo>
                                <a:pt x="60591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DF59A30" id="Graphic 145" o:spid="_x0000_s1026" style="position:absolute;margin-left:70.45pt;margin-top:5.8pt;width:477.1pt;height:.5pt;z-index:-15667712;visibility:visible;mso-wrap-style:square;mso-wrap-distance-left:0;mso-wrap-distance-top:0;mso-wrap-distance-right:0;mso-wrap-distance-bottom:0;mso-position-horizontal:absolute;mso-position-horizontal-relative:page;mso-position-vertical:absolute;mso-position-vertical-relative:text;v-text-anchor:top" coordsize="60591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" path="m6059170,l,,,6350r6059170,l6059170,xe" fillcolor="#d9d9d9" stroked="f">
                <v:path arrowok="t"/>
                <w10:wrap type="topAndBottom" anchorx="page"/>
              </v:shape>
            </w:pict>
          </mc:Fallback>
        </mc:AlternateContent>
      </w:r>
    </w:p>
    <w:p w:rsidR="00F30CD0" w:rsidRDefault="00F30CD0">
      <w:pPr>
        <w:pStyle w:val="BodyText"/>
        <w:rPr>
          <w:b/>
          <w:sz w:val="7"/>
        </w:rPr>
        <w:sectPr w:rsidR="00F30CD0">
          <w:pgSz w:w="12240" w:h="15840"/>
          <w:pgMar w:top="12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9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5"/>
        <w:gridCol w:w="1123"/>
        <w:gridCol w:w="581"/>
        <w:gridCol w:w="920"/>
        <w:gridCol w:w="528"/>
        <w:gridCol w:w="1020"/>
        <w:gridCol w:w="1138"/>
        <w:gridCol w:w="967"/>
        <w:gridCol w:w="1407"/>
        <w:gridCol w:w="703"/>
        <w:gridCol w:w="1231"/>
      </w:tblGrid>
      <w:tr w:rsidR="00F30CD0">
        <w:trPr>
          <w:trHeight w:val="1476"/>
        </w:trPr>
        <w:tc>
          <w:tcPr>
            <w:tcW w:w="595" w:type="dxa"/>
          </w:tcPr>
          <w:p w:rsidR="00F30CD0" w:rsidRDefault="00F30CD0">
            <w:pPr>
              <w:pStyle w:val="TableParagraph"/>
              <w:rPr>
                <w:rFonts w:ascii="Times New Roman"/>
              </w:rPr>
            </w:pPr>
          </w:p>
        </w:tc>
        <w:tc>
          <w:tcPr>
            <w:tcW w:w="1123" w:type="dxa"/>
          </w:tcPr>
          <w:p w:rsidR="00F30CD0" w:rsidRDefault="00F319C3">
            <w:pPr>
              <w:pStyle w:val="TableParagraph"/>
              <w:ind w:left="112" w:right="193"/>
              <w:rPr>
                <w:sz w:val="24"/>
              </w:rPr>
            </w:pPr>
            <w:r>
              <w:rPr>
                <w:spacing w:val="-2"/>
                <w:sz w:val="24"/>
              </w:rPr>
              <w:t>CONSTR UCTION</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before="6"/>
              <w:ind w:left="112"/>
              <w:rPr>
                <w:sz w:val="24"/>
              </w:rPr>
            </w:pPr>
            <w:r>
              <w:rPr>
                <w:spacing w:val="-10"/>
                <w:sz w:val="24"/>
              </w:rPr>
              <w:t>1</w:t>
            </w:r>
          </w:p>
        </w:tc>
        <w:tc>
          <w:tcPr>
            <w:tcW w:w="1123" w:type="dxa"/>
          </w:tcPr>
          <w:p w:rsidR="00F30CD0" w:rsidRDefault="00F319C3">
            <w:pPr>
              <w:pStyle w:val="TableParagraph"/>
              <w:spacing w:before="16" w:line="274" w:lineRule="exact"/>
              <w:ind w:left="112" w:right="331"/>
              <w:rPr>
                <w:sz w:val="24"/>
              </w:rPr>
            </w:pPr>
            <w:r>
              <w:rPr>
                <w:spacing w:val="-4"/>
                <w:sz w:val="24"/>
              </w:rPr>
              <w:t xml:space="preserve">Tower </w:t>
            </w:r>
            <w:r>
              <w:rPr>
                <w:spacing w:val="-2"/>
                <w:sz w:val="24"/>
              </w:rPr>
              <w:t>Cranes</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before="6"/>
              <w:ind w:left="112"/>
              <w:rPr>
                <w:sz w:val="24"/>
              </w:rPr>
            </w:pPr>
            <w:r>
              <w:rPr>
                <w:spacing w:val="-10"/>
                <w:sz w:val="24"/>
              </w:rPr>
              <w:t>2</w:t>
            </w:r>
          </w:p>
        </w:tc>
        <w:tc>
          <w:tcPr>
            <w:tcW w:w="1123" w:type="dxa"/>
          </w:tcPr>
          <w:p w:rsidR="00F30CD0" w:rsidRDefault="00F319C3">
            <w:pPr>
              <w:pStyle w:val="TableParagraph"/>
              <w:spacing w:before="16" w:line="274" w:lineRule="exact"/>
              <w:ind w:left="112" w:right="260"/>
              <w:rPr>
                <w:sz w:val="24"/>
              </w:rPr>
            </w:pPr>
            <w:r>
              <w:rPr>
                <w:spacing w:val="-2"/>
                <w:sz w:val="24"/>
              </w:rPr>
              <w:t>Battery Moulds</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line="292" w:lineRule="exact"/>
              <w:ind w:left="112"/>
              <w:rPr>
                <w:sz w:val="24"/>
              </w:rPr>
            </w:pPr>
            <w:r>
              <w:rPr>
                <w:spacing w:val="-10"/>
                <w:sz w:val="24"/>
              </w:rPr>
              <w:t>3</w:t>
            </w:r>
          </w:p>
        </w:tc>
        <w:tc>
          <w:tcPr>
            <w:tcW w:w="1123" w:type="dxa"/>
          </w:tcPr>
          <w:p w:rsidR="00F30CD0" w:rsidRDefault="00F319C3">
            <w:pPr>
              <w:pStyle w:val="TableParagraph"/>
              <w:spacing w:line="292" w:lineRule="exact"/>
              <w:ind w:left="112"/>
              <w:rPr>
                <w:sz w:val="24"/>
              </w:rPr>
            </w:pPr>
            <w:r>
              <w:rPr>
                <w:spacing w:val="-2"/>
                <w:sz w:val="24"/>
              </w:rPr>
              <w:t>Tilting</w:t>
            </w:r>
          </w:p>
          <w:p w:rsidR="00F30CD0" w:rsidRDefault="00F319C3">
            <w:pPr>
              <w:pStyle w:val="TableParagraph"/>
              <w:spacing w:line="273" w:lineRule="exact"/>
              <w:ind w:left="112"/>
              <w:rPr>
                <w:sz w:val="24"/>
              </w:rPr>
            </w:pPr>
            <w:r>
              <w:rPr>
                <w:spacing w:val="-2"/>
                <w:sz w:val="24"/>
              </w:rPr>
              <w:t>table</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585"/>
        </w:trPr>
        <w:tc>
          <w:tcPr>
            <w:tcW w:w="595" w:type="dxa"/>
          </w:tcPr>
          <w:p w:rsidR="00F30CD0" w:rsidRDefault="00F319C3">
            <w:pPr>
              <w:pStyle w:val="TableParagraph"/>
              <w:spacing w:before="6"/>
              <w:ind w:left="112"/>
              <w:rPr>
                <w:sz w:val="24"/>
              </w:rPr>
            </w:pPr>
            <w:r>
              <w:rPr>
                <w:spacing w:val="-10"/>
                <w:sz w:val="24"/>
              </w:rPr>
              <w:t>4</w:t>
            </w:r>
          </w:p>
        </w:tc>
        <w:tc>
          <w:tcPr>
            <w:tcW w:w="1123" w:type="dxa"/>
          </w:tcPr>
          <w:p w:rsidR="00F30CD0" w:rsidRDefault="00F319C3">
            <w:pPr>
              <w:pStyle w:val="TableParagraph"/>
              <w:spacing w:before="13" w:line="276" w:lineRule="exact"/>
              <w:ind w:left="112" w:right="272"/>
              <w:rPr>
                <w:sz w:val="24"/>
              </w:rPr>
            </w:pPr>
            <w:r>
              <w:rPr>
                <w:spacing w:val="-2"/>
                <w:sz w:val="24"/>
              </w:rPr>
              <w:t xml:space="preserve">Costing </w:t>
            </w:r>
            <w:r>
              <w:rPr>
                <w:spacing w:val="-4"/>
                <w:sz w:val="24"/>
              </w:rPr>
              <w:t>Bed</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r w:rsidR="00F30CD0">
        <w:trPr>
          <w:trHeight w:val="883"/>
        </w:trPr>
        <w:tc>
          <w:tcPr>
            <w:tcW w:w="595" w:type="dxa"/>
          </w:tcPr>
          <w:p w:rsidR="00F30CD0" w:rsidRDefault="00F319C3">
            <w:pPr>
              <w:pStyle w:val="TableParagraph"/>
              <w:spacing w:before="2"/>
              <w:ind w:left="112"/>
              <w:rPr>
                <w:sz w:val="24"/>
              </w:rPr>
            </w:pPr>
            <w:r>
              <w:rPr>
                <w:spacing w:val="-10"/>
                <w:sz w:val="24"/>
              </w:rPr>
              <w:t>5</w:t>
            </w:r>
          </w:p>
        </w:tc>
        <w:tc>
          <w:tcPr>
            <w:tcW w:w="1123" w:type="dxa"/>
          </w:tcPr>
          <w:p w:rsidR="00F30CD0" w:rsidRDefault="00F319C3">
            <w:pPr>
              <w:pStyle w:val="TableParagraph"/>
              <w:spacing w:before="2"/>
              <w:ind w:left="112"/>
              <w:rPr>
                <w:sz w:val="24"/>
              </w:rPr>
            </w:pPr>
            <w:r>
              <w:rPr>
                <w:spacing w:val="-2"/>
                <w:sz w:val="24"/>
              </w:rPr>
              <w:t>Extruder</w:t>
            </w:r>
          </w:p>
          <w:p w:rsidR="00F30CD0" w:rsidRDefault="00F319C3">
            <w:pPr>
              <w:pStyle w:val="TableParagraph"/>
              <w:spacing w:line="290" w:lineRule="atLeast"/>
              <w:ind w:left="112" w:right="308"/>
              <w:rPr>
                <w:sz w:val="24"/>
              </w:rPr>
            </w:pPr>
            <w:r>
              <w:rPr>
                <w:spacing w:val="-4"/>
                <w:sz w:val="24"/>
              </w:rPr>
              <w:t xml:space="preserve">/Bed </w:t>
            </w:r>
            <w:r>
              <w:rPr>
                <w:spacing w:val="-2"/>
                <w:sz w:val="24"/>
              </w:rPr>
              <w:t>master</w:t>
            </w:r>
          </w:p>
        </w:tc>
        <w:tc>
          <w:tcPr>
            <w:tcW w:w="581" w:type="dxa"/>
          </w:tcPr>
          <w:p w:rsidR="00F30CD0" w:rsidRDefault="00F30CD0">
            <w:pPr>
              <w:pStyle w:val="TableParagraph"/>
              <w:rPr>
                <w:rFonts w:ascii="Times New Roman"/>
              </w:rPr>
            </w:pPr>
          </w:p>
        </w:tc>
        <w:tc>
          <w:tcPr>
            <w:tcW w:w="920" w:type="dxa"/>
          </w:tcPr>
          <w:p w:rsidR="00F30CD0" w:rsidRDefault="00F30CD0">
            <w:pPr>
              <w:pStyle w:val="TableParagraph"/>
              <w:rPr>
                <w:rFonts w:ascii="Times New Roman"/>
              </w:rPr>
            </w:pPr>
          </w:p>
        </w:tc>
        <w:tc>
          <w:tcPr>
            <w:tcW w:w="528" w:type="dxa"/>
          </w:tcPr>
          <w:p w:rsidR="00F30CD0" w:rsidRDefault="00F30CD0">
            <w:pPr>
              <w:pStyle w:val="TableParagraph"/>
              <w:rPr>
                <w:rFonts w:ascii="Times New Roman"/>
              </w:rPr>
            </w:pPr>
          </w:p>
        </w:tc>
        <w:tc>
          <w:tcPr>
            <w:tcW w:w="1020" w:type="dxa"/>
          </w:tcPr>
          <w:p w:rsidR="00F30CD0" w:rsidRDefault="00F30CD0">
            <w:pPr>
              <w:pStyle w:val="TableParagraph"/>
              <w:rPr>
                <w:rFonts w:ascii="Times New Roman"/>
              </w:rPr>
            </w:pPr>
          </w:p>
        </w:tc>
        <w:tc>
          <w:tcPr>
            <w:tcW w:w="1138" w:type="dxa"/>
          </w:tcPr>
          <w:p w:rsidR="00F30CD0" w:rsidRDefault="00F30CD0">
            <w:pPr>
              <w:pStyle w:val="TableParagraph"/>
              <w:rPr>
                <w:rFonts w:ascii="Times New Roman"/>
              </w:rPr>
            </w:pPr>
          </w:p>
        </w:tc>
        <w:tc>
          <w:tcPr>
            <w:tcW w:w="967" w:type="dxa"/>
          </w:tcPr>
          <w:p w:rsidR="00F30CD0" w:rsidRDefault="00F30CD0">
            <w:pPr>
              <w:pStyle w:val="TableParagraph"/>
              <w:rPr>
                <w:rFonts w:ascii="Times New Roman"/>
              </w:rPr>
            </w:pPr>
          </w:p>
        </w:tc>
        <w:tc>
          <w:tcPr>
            <w:tcW w:w="1407" w:type="dxa"/>
          </w:tcPr>
          <w:p w:rsidR="00F30CD0" w:rsidRDefault="00F30CD0">
            <w:pPr>
              <w:pStyle w:val="TableParagraph"/>
              <w:rPr>
                <w:rFonts w:ascii="Times New Roman"/>
              </w:rPr>
            </w:pPr>
          </w:p>
        </w:tc>
        <w:tc>
          <w:tcPr>
            <w:tcW w:w="703" w:type="dxa"/>
          </w:tcPr>
          <w:p w:rsidR="00F30CD0" w:rsidRDefault="00F30CD0">
            <w:pPr>
              <w:pStyle w:val="TableParagraph"/>
              <w:rPr>
                <w:rFonts w:ascii="Times New Roman"/>
              </w:rPr>
            </w:pPr>
          </w:p>
        </w:tc>
        <w:tc>
          <w:tcPr>
            <w:tcW w:w="1231" w:type="dxa"/>
          </w:tcPr>
          <w:p w:rsidR="00F30CD0" w:rsidRDefault="00F30CD0">
            <w:pPr>
              <w:pStyle w:val="TableParagraph"/>
              <w:rPr>
                <w:rFonts w:ascii="Times New Roman"/>
              </w:rPr>
            </w:pPr>
          </w:p>
        </w:tc>
      </w:tr>
    </w:tbl>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17"/>
        <w:rPr>
          <w:b/>
          <w:sz w:val="20"/>
        </w:rPr>
      </w:pPr>
      <w:r>
        <w:rPr>
          <w:b/>
          <w:noProof/>
          <w:sz w:val="20"/>
        </w:rPr>
        <mc:AlternateContent>
          <mc:Choice Requires="wps">
            <w:drawing>
              <wp:anchor distT="0" distB="0" distL="0" distR="0" simplePos="0" relativeHeight="487649280" behindDoc="1" locked="0" layoutInCell="1" allowOverlap="1">
                <wp:simplePos x="0" y="0"/>
                <wp:positionH relativeFrom="page">
                  <wp:posOffset>894714</wp:posOffset>
                </wp:positionH>
                <wp:positionV relativeFrom="paragraph">
                  <wp:posOffset>308063</wp:posOffset>
                </wp:positionV>
                <wp:extent cx="6058535" cy="6350"/>
                <wp:effectExtent l="0" t="0" r="0" b="0"/>
                <wp:wrapTopAndBottom/>
                <wp:docPr id="146" name="Graphic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50"/>
                              </a:lnTo>
                              <a:lnTo>
                                <a:pt x="6058535" y="6350"/>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E10B7CF" id="Graphic 146" o:spid="_x0000_s1026" style="position:absolute;margin-left:70.45pt;margin-top:24.25pt;width:477.05pt;height:.5pt;z-index:-15667200;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" path="m6058535,l,,,6350r6058535,l6058535,xe" fillcolor="#d9d9d9" stroked="f">
                <v:path arrowok="t"/>
                <w10:wrap type="topAndBottom" anchorx="page"/>
              </v:shape>
            </w:pict>
          </mc:Fallback>
        </mc:AlternateContent>
      </w:r>
    </w:p>
    <w:p w:rsidR="00F30CD0" w:rsidRDefault="00F30CD0">
      <w:pPr>
        <w:pStyle w:val="BodyText"/>
        <w:rPr>
          <w:b/>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8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1327"/>
        <w:gridCol w:w="581"/>
        <w:gridCol w:w="920"/>
        <w:gridCol w:w="528"/>
        <w:gridCol w:w="1020"/>
        <w:gridCol w:w="1138"/>
        <w:gridCol w:w="967"/>
        <w:gridCol w:w="1407"/>
        <w:gridCol w:w="703"/>
        <w:gridCol w:w="1231"/>
      </w:tblGrid>
      <w:tr w:rsidR="00F30CD0">
        <w:trPr>
          <w:trHeight w:val="1171"/>
        </w:trPr>
        <w:tc>
          <w:tcPr>
            <w:tcW w:w="567" w:type="dxa"/>
          </w:tcPr>
          <w:p w:rsidR="00F30CD0" w:rsidRDefault="00F319C3">
            <w:pPr>
              <w:pStyle w:val="TableParagraph"/>
              <w:spacing w:before="6" w:line="289" w:lineRule="exact"/>
              <w:ind w:left="113"/>
              <w:rPr>
                <w:b/>
                <w:sz w:val="24"/>
              </w:rPr>
            </w:pPr>
            <w:r>
              <w:rPr>
                <w:b/>
                <w:spacing w:val="-5"/>
                <w:sz w:val="24"/>
              </w:rPr>
              <w:lastRenderedPageBreak/>
              <w:t>S.N</w:t>
            </w:r>
          </w:p>
          <w:p w:rsidR="00F30CD0" w:rsidRDefault="00F319C3">
            <w:pPr>
              <w:pStyle w:val="TableParagraph"/>
              <w:spacing w:line="289" w:lineRule="exact"/>
              <w:ind w:left="113"/>
              <w:rPr>
                <w:b/>
                <w:sz w:val="24"/>
              </w:rPr>
            </w:pPr>
            <w:r>
              <w:rPr>
                <w:b/>
                <w:spacing w:val="-10"/>
                <w:sz w:val="24"/>
              </w:rPr>
              <w:t>o</w:t>
            </w:r>
          </w:p>
        </w:tc>
        <w:tc>
          <w:tcPr>
            <w:tcW w:w="1327" w:type="dxa"/>
          </w:tcPr>
          <w:p w:rsidR="00F30CD0" w:rsidRDefault="00F319C3">
            <w:pPr>
              <w:pStyle w:val="TableParagraph"/>
              <w:ind w:left="112"/>
              <w:rPr>
                <w:b/>
                <w:sz w:val="24"/>
              </w:rPr>
            </w:pPr>
            <w:r>
              <w:rPr>
                <w:b/>
                <w:sz w:val="24"/>
              </w:rPr>
              <w:t xml:space="preserve">Name of </w:t>
            </w:r>
            <w:r>
              <w:rPr>
                <w:b/>
                <w:spacing w:val="-2"/>
                <w:sz w:val="24"/>
              </w:rPr>
              <w:t>equipment</w:t>
            </w:r>
          </w:p>
        </w:tc>
        <w:tc>
          <w:tcPr>
            <w:tcW w:w="581" w:type="dxa"/>
          </w:tcPr>
          <w:p w:rsidR="00F30CD0" w:rsidRDefault="00F319C3">
            <w:pPr>
              <w:pStyle w:val="TableParagraph"/>
              <w:ind w:left="112" w:right="163"/>
              <w:rPr>
                <w:b/>
                <w:sz w:val="24"/>
              </w:rPr>
            </w:pPr>
            <w:r>
              <w:rPr>
                <w:b/>
                <w:spacing w:val="-6"/>
                <w:sz w:val="24"/>
              </w:rPr>
              <w:t>No s.</w:t>
            </w:r>
          </w:p>
        </w:tc>
        <w:tc>
          <w:tcPr>
            <w:tcW w:w="920" w:type="dxa"/>
          </w:tcPr>
          <w:p w:rsidR="00F30CD0" w:rsidRDefault="00F319C3">
            <w:pPr>
              <w:pStyle w:val="TableParagraph"/>
              <w:ind w:left="112"/>
              <w:rPr>
                <w:b/>
                <w:sz w:val="24"/>
              </w:rPr>
            </w:pPr>
            <w:r>
              <w:rPr>
                <w:b/>
                <w:spacing w:val="-4"/>
                <w:sz w:val="24"/>
              </w:rPr>
              <w:t xml:space="preserve">Capaci </w:t>
            </w:r>
            <w:r>
              <w:rPr>
                <w:b/>
                <w:sz w:val="24"/>
              </w:rPr>
              <w:t xml:space="preserve">ty or </w:t>
            </w:r>
            <w:r>
              <w:rPr>
                <w:b/>
                <w:spacing w:val="-4"/>
                <w:sz w:val="24"/>
              </w:rPr>
              <w:t>type</w:t>
            </w:r>
          </w:p>
        </w:tc>
        <w:tc>
          <w:tcPr>
            <w:tcW w:w="528" w:type="dxa"/>
          </w:tcPr>
          <w:p w:rsidR="00F30CD0" w:rsidRDefault="00F319C3">
            <w:pPr>
              <w:pStyle w:val="TableParagraph"/>
              <w:ind w:left="109" w:right="141"/>
              <w:rPr>
                <w:b/>
                <w:sz w:val="24"/>
              </w:rPr>
            </w:pPr>
            <w:r>
              <w:rPr>
                <w:b/>
                <w:spacing w:val="-6"/>
                <w:sz w:val="24"/>
              </w:rPr>
              <w:t xml:space="preserve">Ag </w:t>
            </w:r>
            <w:r>
              <w:rPr>
                <w:b/>
                <w:spacing w:val="-10"/>
                <w:sz w:val="24"/>
              </w:rPr>
              <w:t>e</w:t>
            </w:r>
          </w:p>
        </w:tc>
        <w:tc>
          <w:tcPr>
            <w:tcW w:w="1020" w:type="dxa"/>
          </w:tcPr>
          <w:p w:rsidR="00F30CD0" w:rsidRDefault="00F319C3">
            <w:pPr>
              <w:pStyle w:val="TableParagraph"/>
              <w:ind w:left="109" w:right="180"/>
              <w:rPr>
                <w:b/>
                <w:sz w:val="24"/>
              </w:rPr>
            </w:pPr>
            <w:r>
              <w:rPr>
                <w:b/>
                <w:spacing w:val="-2"/>
                <w:sz w:val="24"/>
              </w:rPr>
              <w:t xml:space="preserve">Conditi </w:t>
            </w:r>
            <w:r>
              <w:rPr>
                <w:b/>
                <w:spacing w:val="-6"/>
                <w:sz w:val="24"/>
              </w:rPr>
              <w:t>on</w:t>
            </w:r>
          </w:p>
        </w:tc>
        <w:tc>
          <w:tcPr>
            <w:tcW w:w="3512" w:type="dxa"/>
            <w:gridSpan w:val="3"/>
          </w:tcPr>
          <w:p w:rsidR="00F30CD0" w:rsidRDefault="00F319C3">
            <w:pPr>
              <w:pStyle w:val="TableParagraph"/>
              <w:spacing w:before="6"/>
              <w:ind w:left="109"/>
              <w:rPr>
                <w:b/>
                <w:sz w:val="24"/>
              </w:rPr>
            </w:pPr>
            <w:r>
              <w:rPr>
                <w:b/>
                <w:sz w:val="24"/>
              </w:rPr>
              <w:t>Ownership</w:t>
            </w:r>
            <w:r>
              <w:rPr>
                <w:b/>
                <w:spacing w:val="-8"/>
                <w:sz w:val="24"/>
              </w:rPr>
              <w:t xml:space="preserve"> </w:t>
            </w:r>
            <w:r>
              <w:rPr>
                <w:b/>
                <w:spacing w:val="-2"/>
                <w:sz w:val="24"/>
              </w:rPr>
              <w:t>status</w:t>
            </w:r>
          </w:p>
        </w:tc>
        <w:tc>
          <w:tcPr>
            <w:tcW w:w="703" w:type="dxa"/>
          </w:tcPr>
          <w:p w:rsidR="00F30CD0" w:rsidRDefault="00F319C3">
            <w:pPr>
              <w:pStyle w:val="TableParagraph"/>
              <w:ind w:left="105" w:right="134"/>
              <w:rPr>
                <w:b/>
                <w:sz w:val="24"/>
              </w:rPr>
            </w:pPr>
            <w:r>
              <w:rPr>
                <w:b/>
                <w:spacing w:val="-4"/>
                <w:sz w:val="24"/>
              </w:rPr>
              <w:t>Curr ent</w:t>
            </w:r>
          </w:p>
          <w:p w:rsidR="00F30CD0" w:rsidRDefault="00F319C3">
            <w:pPr>
              <w:pStyle w:val="TableParagraph"/>
              <w:spacing w:line="284" w:lineRule="exact"/>
              <w:ind w:left="105" w:right="134"/>
              <w:rPr>
                <w:b/>
                <w:sz w:val="24"/>
              </w:rPr>
            </w:pPr>
            <w:r>
              <w:rPr>
                <w:b/>
                <w:spacing w:val="-4"/>
                <w:sz w:val="24"/>
              </w:rPr>
              <w:t>Loca tion</w:t>
            </w:r>
          </w:p>
        </w:tc>
        <w:tc>
          <w:tcPr>
            <w:tcW w:w="1231" w:type="dxa"/>
          </w:tcPr>
          <w:p w:rsidR="00F30CD0" w:rsidRDefault="00F319C3">
            <w:pPr>
              <w:pStyle w:val="TableParagraph"/>
              <w:spacing w:before="6"/>
              <w:ind w:left="102"/>
              <w:rPr>
                <w:b/>
                <w:sz w:val="24"/>
              </w:rPr>
            </w:pPr>
            <w:r>
              <w:rPr>
                <w:b/>
                <w:spacing w:val="-2"/>
                <w:sz w:val="24"/>
              </w:rPr>
              <w:t>Remarks</w:t>
            </w:r>
          </w:p>
        </w:tc>
      </w:tr>
      <w:tr w:rsidR="00F30CD0">
        <w:trPr>
          <w:trHeight w:val="587"/>
        </w:trPr>
        <w:tc>
          <w:tcPr>
            <w:tcW w:w="567" w:type="dxa"/>
          </w:tcPr>
          <w:p w:rsidR="00F30CD0" w:rsidRDefault="00F30CD0">
            <w:pPr>
              <w:pStyle w:val="TableParagraph"/>
              <w:rPr>
                <w:rFonts w:ascii="Times New Roman"/>
                <w:sz w:val="24"/>
              </w:rPr>
            </w:pPr>
          </w:p>
        </w:tc>
        <w:tc>
          <w:tcPr>
            <w:tcW w:w="1327" w:type="dxa"/>
          </w:tcPr>
          <w:p w:rsidR="00F30CD0" w:rsidRDefault="00F30CD0">
            <w:pPr>
              <w:pStyle w:val="TableParagraph"/>
              <w:rPr>
                <w:rFonts w:ascii="Times New Roman"/>
                <w:sz w:val="24"/>
              </w:rPr>
            </w:pP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19C3">
            <w:pPr>
              <w:pStyle w:val="TableParagraph"/>
              <w:spacing w:line="292" w:lineRule="exact"/>
              <w:ind w:left="109"/>
              <w:rPr>
                <w:b/>
                <w:sz w:val="24"/>
              </w:rPr>
            </w:pPr>
            <w:r>
              <w:rPr>
                <w:b/>
                <w:spacing w:val="-2"/>
                <w:sz w:val="24"/>
              </w:rPr>
              <w:t>Presentl</w:t>
            </w:r>
          </w:p>
          <w:p w:rsidR="00F30CD0" w:rsidRDefault="00F319C3">
            <w:pPr>
              <w:pStyle w:val="TableParagraph"/>
              <w:spacing w:line="275" w:lineRule="exact"/>
              <w:ind w:left="109"/>
              <w:rPr>
                <w:b/>
                <w:sz w:val="24"/>
              </w:rPr>
            </w:pPr>
            <w:r>
              <w:rPr>
                <w:b/>
                <w:sz w:val="24"/>
              </w:rPr>
              <w:t>y</w:t>
            </w:r>
            <w:r>
              <w:rPr>
                <w:b/>
                <w:spacing w:val="-12"/>
                <w:sz w:val="24"/>
              </w:rPr>
              <w:t xml:space="preserve"> </w:t>
            </w:r>
            <w:r>
              <w:rPr>
                <w:b/>
                <w:spacing w:val="-2"/>
                <w:sz w:val="24"/>
              </w:rPr>
              <w:t>owned</w:t>
            </w:r>
          </w:p>
        </w:tc>
        <w:tc>
          <w:tcPr>
            <w:tcW w:w="967" w:type="dxa"/>
          </w:tcPr>
          <w:p w:rsidR="00F30CD0" w:rsidRDefault="00F319C3">
            <w:pPr>
              <w:pStyle w:val="TableParagraph"/>
              <w:spacing w:line="292" w:lineRule="exact"/>
              <w:ind w:left="107"/>
              <w:rPr>
                <w:b/>
                <w:sz w:val="24"/>
              </w:rPr>
            </w:pPr>
            <w:r>
              <w:rPr>
                <w:b/>
                <w:spacing w:val="-2"/>
                <w:sz w:val="24"/>
              </w:rPr>
              <w:t>Leased</w:t>
            </w:r>
          </w:p>
        </w:tc>
        <w:tc>
          <w:tcPr>
            <w:tcW w:w="1407" w:type="dxa"/>
          </w:tcPr>
          <w:p w:rsidR="00F30CD0" w:rsidRDefault="00F319C3">
            <w:pPr>
              <w:pStyle w:val="TableParagraph"/>
              <w:spacing w:line="292" w:lineRule="exact"/>
              <w:ind w:left="107"/>
              <w:rPr>
                <w:b/>
                <w:sz w:val="24"/>
              </w:rPr>
            </w:pPr>
            <w:r>
              <w:rPr>
                <w:b/>
                <w:sz w:val="24"/>
              </w:rPr>
              <w:t>To</w:t>
            </w:r>
            <w:r>
              <w:rPr>
                <w:b/>
                <w:spacing w:val="2"/>
                <w:sz w:val="24"/>
              </w:rPr>
              <w:t xml:space="preserve"> </w:t>
            </w:r>
            <w:r>
              <w:rPr>
                <w:b/>
                <w:spacing w:val="-5"/>
                <w:sz w:val="24"/>
              </w:rPr>
              <w:t>be</w:t>
            </w:r>
          </w:p>
          <w:p w:rsidR="00F30CD0" w:rsidRDefault="00F319C3">
            <w:pPr>
              <w:pStyle w:val="TableParagraph"/>
              <w:spacing w:line="275" w:lineRule="exact"/>
              <w:ind w:left="107"/>
              <w:rPr>
                <w:b/>
                <w:sz w:val="24"/>
              </w:rPr>
            </w:pPr>
            <w:r>
              <w:rPr>
                <w:b/>
                <w:spacing w:val="-2"/>
                <w:sz w:val="24"/>
              </w:rPr>
              <w:t>Purchased</w:t>
            </w: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290"/>
        </w:trPr>
        <w:tc>
          <w:tcPr>
            <w:tcW w:w="567" w:type="dxa"/>
          </w:tcPr>
          <w:p w:rsidR="00F30CD0" w:rsidRDefault="00F319C3">
            <w:pPr>
              <w:pStyle w:val="TableParagraph"/>
              <w:spacing w:line="270" w:lineRule="exact"/>
              <w:ind w:left="113"/>
              <w:rPr>
                <w:b/>
                <w:sz w:val="24"/>
              </w:rPr>
            </w:pPr>
            <w:r>
              <w:rPr>
                <w:b/>
                <w:spacing w:val="-10"/>
                <w:sz w:val="24"/>
              </w:rPr>
              <w:t>1</w:t>
            </w:r>
          </w:p>
        </w:tc>
        <w:tc>
          <w:tcPr>
            <w:tcW w:w="1327" w:type="dxa"/>
          </w:tcPr>
          <w:p w:rsidR="00F30CD0" w:rsidRDefault="00F319C3">
            <w:pPr>
              <w:pStyle w:val="TableParagraph"/>
              <w:spacing w:line="270" w:lineRule="exact"/>
              <w:ind w:left="112"/>
              <w:rPr>
                <w:b/>
                <w:sz w:val="24"/>
              </w:rPr>
            </w:pPr>
            <w:r>
              <w:rPr>
                <w:b/>
                <w:spacing w:val="-10"/>
                <w:sz w:val="24"/>
              </w:rPr>
              <w:t>2</w:t>
            </w:r>
          </w:p>
        </w:tc>
        <w:tc>
          <w:tcPr>
            <w:tcW w:w="581" w:type="dxa"/>
          </w:tcPr>
          <w:p w:rsidR="00F30CD0" w:rsidRDefault="00F319C3">
            <w:pPr>
              <w:pStyle w:val="TableParagraph"/>
              <w:spacing w:line="270" w:lineRule="exact"/>
              <w:ind w:left="112"/>
              <w:rPr>
                <w:b/>
                <w:sz w:val="24"/>
              </w:rPr>
            </w:pPr>
            <w:r>
              <w:rPr>
                <w:b/>
                <w:spacing w:val="-10"/>
                <w:sz w:val="24"/>
              </w:rPr>
              <w:t>3</w:t>
            </w:r>
          </w:p>
        </w:tc>
        <w:tc>
          <w:tcPr>
            <w:tcW w:w="920" w:type="dxa"/>
          </w:tcPr>
          <w:p w:rsidR="00F30CD0" w:rsidRDefault="00F319C3">
            <w:pPr>
              <w:pStyle w:val="TableParagraph"/>
              <w:spacing w:line="270" w:lineRule="exact"/>
              <w:ind w:left="112"/>
              <w:rPr>
                <w:b/>
                <w:sz w:val="24"/>
              </w:rPr>
            </w:pPr>
            <w:r>
              <w:rPr>
                <w:b/>
                <w:spacing w:val="-10"/>
                <w:sz w:val="24"/>
              </w:rPr>
              <w:t>4</w:t>
            </w:r>
          </w:p>
        </w:tc>
        <w:tc>
          <w:tcPr>
            <w:tcW w:w="528" w:type="dxa"/>
          </w:tcPr>
          <w:p w:rsidR="00F30CD0" w:rsidRDefault="00F319C3">
            <w:pPr>
              <w:pStyle w:val="TableParagraph"/>
              <w:spacing w:line="270" w:lineRule="exact"/>
              <w:ind w:left="109"/>
              <w:rPr>
                <w:b/>
                <w:sz w:val="24"/>
              </w:rPr>
            </w:pPr>
            <w:r>
              <w:rPr>
                <w:b/>
                <w:spacing w:val="-10"/>
                <w:sz w:val="24"/>
              </w:rPr>
              <w:t>5</w:t>
            </w:r>
          </w:p>
        </w:tc>
        <w:tc>
          <w:tcPr>
            <w:tcW w:w="1020" w:type="dxa"/>
          </w:tcPr>
          <w:p w:rsidR="00F30CD0" w:rsidRDefault="00F319C3">
            <w:pPr>
              <w:pStyle w:val="TableParagraph"/>
              <w:spacing w:line="270" w:lineRule="exact"/>
              <w:ind w:left="109"/>
              <w:rPr>
                <w:b/>
                <w:sz w:val="24"/>
              </w:rPr>
            </w:pPr>
            <w:r>
              <w:rPr>
                <w:b/>
                <w:spacing w:val="-10"/>
                <w:sz w:val="24"/>
              </w:rPr>
              <w:t>6</w:t>
            </w:r>
          </w:p>
        </w:tc>
        <w:tc>
          <w:tcPr>
            <w:tcW w:w="1138" w:type="dxa"/>
          </w:tcPr>
          <w:p w:rsidR="00F30CD0" w:rsidRDefault="00F319C3">
            <w:pPr>
              <w:pStyle w:val="TableParagraph"/>
              <w:spacing w:line="270" w:lineRule="exact"/>
              <w:ind w:left="109"/>
              <w:rPr>
                <w:b/>
                <w:sz w:val="24"/>
              </w:rPr>
            </w:pPr>
            <w:r>
              <w:rPr>
                <w:b/>
                <w:spacing w:val="-10"/>
                <w:sz w:val="24"/>
              </w:rPr>
              <w:t>7</w:t>
            </w:r>
          </w:p>
        </w:tc>
        <w:tc>
          <w:tcPr>
            <w:tcW w:w="967" w:type="dxa"/>
          </w:tcPr>
          <w:p w:rsidR="00F30CD0" w:rsidRDefault="00F319C3">
            <w:pPr>
              <w:pStyle w:val="TableParagraph"/>
              <w:spacing w:line="270" w:lineRule="exact"/>
              <w:ind w:left="107"/>
              <w:rPr>
                <w:b/>
                <w:sz w:val="24"/>
              </w:rPr>
            </w:pPr>
            <w:r>
              <w:rPr>
                <w:b/>
                <w:spacing w:val="-10"/>
                <w:sz w:val="24"/>
              </w:rPr>
              <w:t>8</w:t>
            </w:r>
          </w:p>
        </w:tc>
        <w:tc>
          <w:tcPr>
            <w:tcW w:w="1407" w:type="dxa"/>
          </w:tcPr>
          <w:p w:rsidR="00F30CD0" w:rsidRDefault="00F319C3">
            <w:pPr>
              <w:pStyle w:val="TableParagraph"/>
              <w:spacing w:line="270" w:lineRule="exact"/>
              <w:ind w:left="107"/>
              <w:rPr>
                <w:b/>
                <w:sz w:val="24"/>
              </w:rPr>
            </w:pPr>
            <w:r>
              <w:rPr>
                <w:b/>
                <w:spacing w:val="-10"/>
                <w:sz w:val="24"/>
              </w:rPr>
              <w:t>9</w:t>
            </w:r>
          </w:p>
        </w:tc>
        <w:tc>
          <w:tcPr>
            <w:tcW w:w="703" w:type="dxa"/>
          </w:tcPr>
          <w:p w:rsidR="00F30CD0" w:rsidRDefault="00F319C3">
            <w:pPr>
              <w:pStyle w:val="TableParagraph"/>
              <w:spacing w:line="270" w:lineRule="exact"/>
              <w:ind w:left="105"/>
              <w:rPr>
                <w:b/>
                <w:sz w:val="24"/>
              </w:rPr>
            </w:pPr>
            <w:r>
              <w:rPr>
                <w:b/>
                <w:spacing w:val="-5"/>
                <w:sz w:val="24"/>
              </w:rPr>
              <w:t>10</w:t>
            </w:r>
          </w:p>
        </w:tc>
        <w:tc>
          <w:tcPr>
            <w:tcW w:w="1231" w:type="dxa"/>
          </w:tcPr>
          <w:p w:rsidR="00F30CD0" w:rsidRDefault="00F319C3">
            <w:pPr>
              <w:pStyle w:val="TableParagraph"/>
              <w:spacing w:line="270" w:lineRule="exact"/>
              <w:ind w:left="102"/>
              <w:rPr>
                <w:b/>
                <w:sz w:val="24"/>
              </w:rPr>
            </w:pPr>
            <w:r>
              <w:rPr>
                <w:b/>
                <w:spacing w:val="-5"/>
                <w:sz w:val="24"/>
              </w:rPr>
              <w:t>11</w:t>
            </w:r>
          </w:p>
        </w:tc>
      </w:tr>
      <w:tr w:rsidR="00F30CD0">
        <w:trPr>
          <w:trHeight w:val="585"/>
        </w:trPr>
        <w:tc>
          <w:tcPr>
            <w:tcW w:w="567" w:type="dxa"/>
          </w:tcPr>
          <w:p w:rsidR="00F30CD0" w:rsidRDefault="00F319C3">
            <w:pPr>
              <w:pStyle w:val="TableParagraph"/>
              <w:spacing w:before="6"/>
              <w:ind w:left="113"/>
              <w:rPr>
                <w:sz w:val="24"/>
              </w:rPr>
            </w:pPr>
            <w:r>
              <w:rPr>
                <w:spacing w:val="-10"/>
                <w:sz w:val="24"/>
              </w:rPr>
              <w:t>6</w:t>
            </w:r>
          </w:p>
        </w:tc>
        <w:tc>
          <w:tcPr>
            <w:tcW w:w="1327" w:type="dxa"/>
          </w:tcPr>
          <w:p w:rsidR="00F30CD0" w:rsidRDefault="00F319C3">
            <w:pPr>
              <w:pStyle w:val="TableParagraph"/>
              <w:spacing w:before="13" w:line="276" w:lineRule="exact"/>
              <w:ind w:left="112" w:right="443"/>
              <w:rPr>
                <w:sz w:val="24"/>
              </w:rPr>
            </w:pPr>
            <w:r>
              <w:rPr>
                <w:spacing w:val="-2"/>
                <w:sz w:val="24"/>
              </w:rPr>
              <w:t>Column Moulds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587"/>
        </w:trPr>
        <w:tc>
          <w:tcPr>
            <w:tcW w:w="567" w:type="dxa"/>
          </w:tcPr>
          <w:p w:rsidR="00F30CD0" w:rsidRDefault="00F319C3">
            <w:pPr>
              <w:pStyle w:val="TableParagraph"/>
              <w:spacing w:before="6"/>
              <w:ind w:left="113"/>
              <w:rPr>
                <w:sz w:val="24"/>
              </w:rPr>
            </w:pPr>
            <w:r>
              <w:rPr>
                <w:spacing w:val="-10"/>
                <w:sz w:val="24"/>
              </w:rPr>
              <w:t>7</w:t>
            </w:r>
          </w:p>
        </w:tc>
        <w:tc>
          <w:tcPr>
            <w:tcW w:w="1327" w:type="dxa"/>
          </w:tcPr>
          <w:p w:rsidR="00F30CD0" w:rsidRDefault="00F319C3">
            <w:pPr>
              <w:pStyle w:val="TableParagraph"/>
              <w:spacing w:before="11" w:line="278" w:lineRule="exact"/>
              <w:ind w:left="112" w:right="464"/>
              <w:rPr>
                <w:sz w:val="24"/>
              </w:rPr>
            </w:pPr>
            <w:r>
              <w:rPr>
                <w:spacing w:val="-4"/>
                <w:sz w:val="24"/>
              </w:rPr>
              <w:t xml:space="preserve">Beam </w:t>
            </w:r>
            <w:r>
              <w:rPr>
                <w:spacing w:val="-2"/>
                <w:sz w:val="24"/>
              </w:rPr>
              <w:t>Moulds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585"/>
        </w:trPr>
        <w:tc>
          <w:tcPr>
            <w:tcW w:w="567" w:type="dxa"/>
          </w:tcPr>
          <w:p w:rsidR="00F30CD0" w:rsidRDefault="00F319C3">
            <w:pPr>
              <w:pStyle w:val="TableParagraph"/>
              <w:spacing w:before="6"/>
              <w:ind w:left="113"/>
              <w:rPr>
                <w:sz w:val="24"/>
              </w:rPr>
            </w:pPr>
            <w:r>
              <w:rPr>
                <w:spacing w:val="-10"/>
                <w:sz w:val="24"/>
              </w:rPr>
              <w:t>8</w:t>
            </w:r>
          </w:p>
        </w:tc>
        <w:tc>
          <w:tcPr>
            <w:tcW w:w="1327" w:type="dxa"/>
          </w:tcPr>
          <w:p w:rsidR="00F30CD0" w:rsidRDefault="00F319C3">
            <w:pPr>
              <w:pStyle w:val="TableParagraph"/>
              <w:spacing w:before="13" w:line="276" w:lineRule="exact"/>
              <w:ind w:left="112"/>
              <w:rPr>
                <w:sz w:val="24"/>
              </w:rPr>
            </w:pPr>
            <w:r>
              <w:rPr>
                <w:spacing w:val="-2"/>
                <w:sz w:val="24"/>
              </w:rPr>
              <w:t>Staircase Moulds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585"/>
        </w:trPr>
        <w:tc>
          <w:tcPr>
            <w:tcW w:w="567" w:type="dxa"/>
          </w:tcPr>
          <w:p w:rsidR="00F30CD0" w:rsidRDefault="00F319C3">
            <w:pPr>
              <w:pStyle w:val="TableParagraph"/>
              <w:ind w:left="113"/>
              <w:rPr>
                <w:sz w:val="24"/>
              </w:rPr>
            </w:pPr>
            <w:r>
              <w:rPr>
                <w:spacing w:val="-10"/>
                <w:sz w:val="24"/>
              </w:rPr>
              <w:t>9</w:t>
            </w:r>
          </w:p>
        </w:tc>
        <w:tc>
          <w:tcPr>
            <w:tcW w:w="1327" w:type="dxa"/>
          </w:tcPr>
          <w:p w:rsidR="00F30CD0" w:rsidRDefault="00F319C3">
            <w:pPr>
              <w:pStyle w:val="TableParagraph"/>
              <w:spacing w:line="290" w:lineRule="atLeast"/>
              <w:ind w:left="112" w:right="18"/>
              <w:rPr>
                <w:sz w:val="24"/>
              </w:rPr>
            </w:pPr>
            <w:r>
              <w:rPr>
                <w:spacing w:val="-2"/>
                <w:sz w:val="24"/>
              </w:rPr>
              <w:t xml:space="preserve">Lintel/Chaj </w:t>
            </w:r>
            <w:r>
              <w:rPr>
                <w:sz w:val="24"/>
              </w:rPr>
              <w:t>ja Moulds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1173"/>
        </w:trPr>
        <w:tc>
          <w:tcPr>
            <w:tcW w:w="567" w:type="dxa"/>
          </w:tcPr>
          <w:p w:rsidR="00F30CD0" w:rsidRDefault="00F319C3">
            <w:pPr>
              <w:pStyle w:val="TableParagraph"/>
              <w:spacing w:before="6"/>
              <w:ind w:left="113"/>
              <w:rPr>
                <w:sz w:val="24"/>
              </w:rPr>
            </w:pPr>
            <w:r>
              <w:rPr>
                <w:spacing w:val="-5"/>
                <w:sz w:val="24"/>
              </w:rPr>
              <w:t>10</w:t>
            </w:r>
          </w:p>
        </w:tc>
        <w:tc>
          <w:tcPr>
            <w:tcW w:w="1327" w:type="dxa"/>
          </w:tcPr>
          <w:p w:rsidR="00F30CD0" w:rsidRDefault="00F319C3">
            <w:pPr>
              <w:pStyle w:val="TableParagraph"/>
              <w:spacing w:before="6" w:line="289" w:lineRule="exact"/>
              <w:ind w:left="112"/>
              <w:rPr>
                <w:sz w:val="24"/>
              </w:rPr>
            </w:pPr>
            <w:r>
              <w:rPr>
                <w:spacing w:val="-5"/>
                <w:sz w:val="24"/>
              </w:rPr>
              <w:t>EOT</w:t>
            </w:r>
          </w:p>
          <w:p w:rsidR="00F30CD0" w:rsidRDefault="00F319C3">
            <w:pPr>
              <w:pStyle w:val="TableParagraph"/>
              <w:ind w:left="112"/>
              <w:rPr>
                <w:sz w:val="24"/>
              </w:rPr>
            </w:pPr>
            <w:r>
              <w:rPr>
                <w:spacing w:val="-2"/>
                <w:sz w:val="24"/>
              </w:rPr>
              <w:t>Cranes/A- Frame</w:t>
            </w:r>
          </w:p>
          <w:p w:rsidR="00F30CD0" w:rsidRDefault="00F319C3">
            <w:pPr>
              <w:pStyle w:val="TableParagraph"/>
              <w:spacing w:line="275" w:lineRule="exact"/>
              <w:ind w:left="112"/>
              <w:rPr>
                <w:sz w:val="24"/>
              </w:rPr>
            </w:pPr>
            <w:r>
              <w:rPr>
                <w:spacing w:val="-2"/>
                <w:sz w:val="24"/>
              </w:rPr>
              <w:t>Cranes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292"/>
        </w:trPr>
        <w:tc>
          <w:tcPr>
            <w:tcW w:w="567" w:type="dxa"/>
          </w:tcPr>
          <w:p w:rsidR="00F30CD0" w:rsidRDefault="00F319C3">
            <w:pPr>
              <w:pStyle w:val="TableParagraph"/>
              <w:spacing w:line="272" w:lineRule="exact"/>
              <w:ind w:left="113"/>
              <w:rPr>
                <w:sz w:val="24"/>
              </w:rPr>
            </w:pPr>
            <w:r>
              <w:rPr>
                <w:spacing w:val="-5"/>
                <w:sz w:val="24"/>
              </w:rPr>
              <w:t>11</w:t>
            </w:r>
          </w:p>
        </w:tc>
        <w:tc>
          <w:tcPr>
            <w:tcW w:w="1327" w:type="dxa"/>
          </w:tcPr>
          <w:p w:rsidR="00F30CD0" w:rsidRDefault="00F319C3">
            <w:pPr>
              <w:pStyle w:val="TableParagraph"/>
              <w:spacing w:line="272" w:lineRule="exact"/>
              <w:ind w:left="112"/>
              <w:rPr>
                <w:sz w:val="24"/>
              </w:rPr>
            </w:pPr>
            <w:r>
              <w:rPr>
                <w:sz w:val="24"/>
              </w:rPr>
              <w:t>Jib</w:t>
            </w:r>
            <w:r>
              <w:rPr>
                <w:spacing w:val="-1"/>
                <w:sz w:val="24"/>
              </w:rPr>
              <w:t xml:space="preserve"> </w:t>
            </w:r>
            <w:r>
              <w:rPr>
                <w:spacing w:val="-2"/>
                <w:sz w:val="24"/>
              </w:rPr>
              <w:t>Cranes</w:t>
            </w:r>
          </w:p>
        </w:tc>
        <w:tc>
          <w:tcPr>
            <w:tcW w:w="581" w:type="dxa"/>
          </w:tcPr>
          <w:p w:rsidR="00F30CD0" w:rsidRDefault="00F30CD0">
            <w:pPr>
              <w:pStyle w:val="TableParagraph"/>
              <w:rPr>
                <w:rFonts w:ascii="Times New Roman"/>
                <w:sz w:val="20"/>
              </w:rPr>
            </w:pPr>
          </w:p>
        </w:tc>
        <w:tc>
          <w:tcPr>
            <w:tcW w:w="920" w:type="dxa"/>
          </w:tcPr>
          <w:p w:rsidR="00F30CD0" w:rsidRDefault="00F30CD0">
            <w:pPr>
              <w:pStyle w:val="TableParagraph"/>
              <w:rPr>
                <w:rFonts w:ascii="Times New Roman"/>
                <w:sz w:val="20"/>
              </w:rPr>
            </w:pPr>
          </w:p>
        </w:tc>
        <w:tc>
          <w:tcPr>
            <w:tcW w:w="528" w:type="dxa"/>
          </w:tcPr>
          <w:p w:rsidR="00F30CD0" w:rsidRDefault="00F30CD0">
            <w:pPr>
              <w:pStyle w:val="TableParagraph"/>
              <w:rPr>
                <w:rFonts w:ascii="Times New Roman"/>
                <w:sz w:val="20"/>
              </w:rPr>
            </w:pPr>
          </w:p>
        </w:tc>
        <w:tc>
          <w:tcPr>
            <w:tcW w:w="1020" w:type="dxa"/>
          </w:tcPr>
          <w:p w:rsidR="00F30CD0" w:rsidRDefault="00F30CD0">
            <w:pPr>
              <w:pStyle w:val="TableParagraph"/>
              <w:rPr>
                <w:rFonts w:ascii="Times New Roman"/>
                <w:sz w:val="20"/>
              </w:rPr>
            </w:pPr>
          </w:p>
        </w:tc>
        <w:tc>
          <w:tcPr>
            <w:tcW w:w="1138" w:type="dxa"/>
          </w:tcPr>
          <w:p w:rsidR="00F30CD0" w:rsidRDefault="00F30CD0">
            <w:pPr>
              <w:pStyle w:val="TableParagraph"/>
              <w:rPr>
                <w:rFonts w:ascii="Times New Roman"/>
                <w:sz w:val="20"/>
              </w:rPr>
            </w:pPr>
          </w:p>
        </w:tc>
        <w:tc>
          <w:tcPr>
            <w:tcW w:w="967" w:type="dxa"/>
          </w:tcPr>
          <w:p w:rsidR="00F30CD0" w:rsidRDefault="00F30CD0">
            <w:pPr>
              <w:pStyle w:val="TableParagraph"/>
              <w:rPr>
                <w:rFonts w:ascii="Times New Roman"/>
                <w:sz w:val="20"/>
              </w:rPr>
            </w:pPr>
          </w:p>
        </w:tc>
        <w:tc>
          <w:tcPr>
            <w:tcW w:w="1407" w:type="dxa"/>
          </w:tcPr>
          <w:p w:rsidR="00F30CD0" w:rsidRDefault="00F30CD0">
            <w:pPr>
              <w:pStyle w:val="TableParagraph"/>
              <w:rPr>
                <w:rFonts w:ascii="Times New Roman"/>
                <w:sz w:val="20"/>
              </w:rPr>
            </w:pPr>
          </w:p>
        </w:tc>
        <w:tc>
          <w:tcPr>
            <w:tcW w:w="703" w:type="dxa"/>
          </w:tcPr>
          <w:p w:rsidR="00F30CD0" w:rsidRDefault="00F30CD0">
            <w:pPr>
              <w:pStyle w:val="TableParagraph"/>
              <w:rPr>
                <w:rFonts w:ascii="Times New Roman"/>
                <w:sz w:val="20"/>
              </w:rPr>
            </w:pPr>
          </w:p>
        </w:tc>
        <w:tc>
          <w:tcPr>
            <w:tcW w:w="1231" w:type="dxa"/>
          </w:tcPr>
          <w:p w:rsidR="00F30CD0" w:rsidRDefault="00F30CD0">
            <w:pPr>
              <w:pStyle w:val="TableParagraph"/>
              <w:rPr>
                <w:rFonts w:ascii="Times New Roman"/>
                <w:sz w:val="20"/>
              </w:rPr>
            </w:pPr>
          </w:p>
        </w:tc>
      </w:tr>
      <w:tr w:rsidR="00F30CD0">
        <w:trPr>
          <w:trHeight w:val="585"/>
        </w:trPr>
        <w:tc>
          <w:tcPr>
            <w:tcW w:w="567" w:type="dxa"/>
          </w:tcPr>
          <w:p w:rsidR="00F30CD0" w:rsidRDefault="00F319C3">
            <w:pPr>
              <w:pStyle w:val="TableParagraph"/>
              <w:spacing w:before="6"/>
              <w:ind w:left="113"/>
              <w:rPr>
                <w:sz w:val="24"/>
              </w:rPr>
            </w:pPr>
            <w:r>
              <w:rPr>
                <w:spacing w:val="-5"/>
                <w:sz w:val="24"/>
              </w:rPr>
              <w:t>12</w:t>
            </w:r>
          </w:p>
        </w:tc>
        <w:tc>
          <w:tcPr>
            <w:tcW w:w="1327" w:type="dxa"/>
          </w:tcPr>
          <w:p w:rsidR="00F30CD0" w:rsidRDefault="00F319C3">
            <w:pPr>
              <w:pStyle w:val="TableParagraph"/>
              <w:spacing w:before="13" w:line="276" w:lineRule="exact"/>
              <w:ind w:left="112"/>
              <w:rPr>
                <w:sz w:val="24"/>
              </w:rPr>
            </w:pPr>
            <w:r>
              <w:rPr>
                <w:spacing w:val="-2"/>
                <w:sz w:val="24"/>
              </w:rPr>
              <w:t>Concrete Cutter</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880"/>
        </w:trPr>
        <w:tc>
          <w:tcPr>
            <w:tcW w:w="567" w:type="dxa"/>
          </w:tcPr>
          <w:p w:rsidR="00F30CD0" w:rsidRDefault="00F319C3">
            <w:pPr>
              <w:pStyle w:val="TableParagraph"/>
              <w:spacing w:before="6"/>
              <w:ind w:left="113"/>
              <w:rPr>
                <w:sz w:val="24"/>
              </w:rPr>
            </w:pPr>
            <w:r>
              <w:rPr>
                <w:spacing w:val="-5"/>
                <w:sz w:val="24"/>
              </w:rPr>
              <w:t>13</w:t>
            </w:r>
          </w:p>
        </w:tc>
        <w:tc>
          <w:tcPr>
            <w:tcW w:w="1327" w:type="dxa"/>
          </w:tcPr>
          <w:p w:rsidR="00F30CD0" w:rsidRDefault="00F319C3">
            <w:pPr>
              <w:pStyle w:val="TableParagraph"/>
              <w:ind w:left="112"/>
              <w:rPr>
                <w:sz w:val="24"/>
              </w:rPr>
            </w:pPr>
            <w:r>
              <w:rPr>
                <w:spacing w:val="-2"/>
                <w:sz w:val="24"/>
              </w:rPr>
              <w:t>Concrete buckets</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875"/>
        </w:trPr>
        <w:tc>
          <w:tcPr>
            <w:tcW w:w="567" w:type="dxa"/>
          </w:tcPr>
          <w:p w:rsidR="00F30CD0" w:rsidRDefault="00F319C3">
            <w:pPr>
              <w:pStyle w:val="TableParagraph"/>
              <w:spacing w:before="6"/>
              <w:ind w:left="113"/>
              <w:rPr>
                <w:sz w:val="24"/>
              </w:rPr>
            </w:pPr>
            <w:r>
              <w:rPr>
                <w:spacing w:val="-5"/>
                <w:sz w:val="24"/>
              </w:rPr>
              <w:t>14</w:t>
            </w:r>
          </w:p>
        </w:tc>
        <w:tc>
          <w:tcPr>
            <w:tcW w:w="1327" w:type="dxa"/>
          </w:tcPr>
          <w:p w:rsidR="00F30CD0" w:rsidRDefault="00F319C3">
            <w:pPr>
              <w:pStyle w:val="TableParagraph"/>
              <w:spacing w:line="292" w:lineRule="exact"/>
              <w:ind w:left="112"/>
              <w:rPr>
                <w:sz w:val="24"/>
              </w:rPr>
            </w:pPr>
            <w:r>
              <w:rPr>
                <w:spacing w:val="-4"/>
                <w:sz w:val="24"/>
              </w:rPr>
              <w:t>Spot</w:t>
            </w:r>
          </w:p>
          <w:p w:rsidR="00F30CD0" w:rsidRDefault="00F319C3">
            <w:pPr>
              <w:pStyle w:val="TableParagraph"/>
              <w:spacing w:line="284" w:lineRule="exact"/>
              <w:ind w:left="112" w:right="364"/>
              <w:rPr>
                <w:sz w:val="24"/>
              </w:rPr>
            </w:pPr>
            <w:r>
              <w:rPr>
                <w:spacing w:val="-2"/>
                <w:sz w:val="24"/>
              </w:rPr>
              <w:t>welding machine</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877"/>
        </w:trPr>
        <w:tc>
          <w:tcPr>
            <w:tcW w:w="567" w:type="dxa"/>
          </w:tcPr>
          <w:p w:rsidR="00F30CD0" w:rsidRDefault="00F319C3">
            <w:pPr>
              <w:pStyle w:val="TableParagraph"/>
              <w:spacing w:before="6"/>
              <w:ind w:left="113"/>
              <w:rPr>
                <w:sz w:val="24"/>
              </w:rPr>
            </w:pPr>
            <w:r>
              <w:rPr>
                <w:spacing w:val="-5"/>
                <w:sz w:val="24"/>
              </w:rPr>
              <w:t>15</w:t>
            </w:r>
          </w:p>
        </w:tc>
        <w:tc>
          <w:tcPr>
            <w:tcW w:w="1327" w:type="dxa"/>
          </w:tcPr>
          <w:p w:rsidR="00F30CD0" w:rsidRDefault="00F319C3">
            <w:pPr>
              <w:pStyle w:val="TableParagraph"/>
              <w:spacing w:before="13" w:line="232" w:lineRule="auto"/>
              <w:ind w:left="112" w:right="407"/>
              <w:rPr>
                <w:sz w:val="24"/>
              </w:rPr>
            </w:pPr>
            <w:r>
              <w:rPr>
                <w:spacing w:val="-4"/>
                <w:sz w:val="24"/>
              </w:rPr>
              <w:t xml:space="preserve">Mesh </w:t>
            </w:r>
            <w:r>
              <w:rPr>
                <w:spacing w:val="-2"/>
                <w:sz w:val="24"/>
              </w:rPr>
              <w:t>bending</w:t>
            </w:r>
          </w:p>
          <w:p w:rsidR="00F30CD0" w:rsidRDefault="00F319C3">
            <w:pPr>
              <w:pStyle w:val="TableParagraph"/>
              <w:spacing w:before="3" w:line="273" w:lineRule="exact"/>
              <w:ind w:left="112"/>
              <w:rPr>
                <w:sz w:val="24"/>
              </w:rPr>
            </w:pPr>
            <w:r>
              <w:rPr>
                <w:spacing w:val="-2"/>
                <w:sz w:val="24"/>
              </w:rPr>
              <w:t>machine</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r w:rsidR="00F30CD0">
        <w:trPr>
          <w:trHeight w:val="880"/>
        </w:trPr>
        <w:tc>
          <w:tcPr>
            <w:tcW w:w="567" w:type="dxa"/>
          </w:tcPr>
          <w:p w:rsidR="00F30CD0" w:rsidRDefault="00F319C3">
            <w:pPr>
              <w:pStyle w:val="TableParagraph"/>
              <w:spacing w:line="292" w:lineRule="exact"/>
              <w:ind w:left="113"/>
              <w:rPr>
                <w:sz w:val="24"/>
              </w:rPr>
            </w:pPr>
            <w:r>
              <w:rPr>
                <w:spacing w:val="-5"/>
                <w:sz w:val="24"/>
              </w:rPr>
              <w:t>16</w:t>
            </w:r>
          </w:p>
        </w:tc>
        <w:tc>
          <w:tcPr>
            <w:tcW w:w="1327" w:type="dxa"/>
          </w:tcPr>
          <w:p w:rsidR="00F30CD0" w:rsidRDefault="00F319C3">
            <w:pPr>
              <w:pStyle w:val="TableParagraph"/>
              <w:spacing w:line="292" w:lineRule="exact"/>
              <w:ind w:left="112"/>
              <w:rPr>
                <w:sz w:val="24"/>
              </w:rPr>
            </w:pPr>
            <w:r>
              <w:rPr>
                <w:spacing w:val="-2"/>
                <w:sz w:val="24"/>
              </w:rPr>
              <w:t>Steel</w:t>
            </w:r>
          </w:p>
          <w:p w:rsidR="00F30CD0" w:rsidRDefault="00F319C3">
            <w:pPr>
              <w:pStyle w:val="TableParagraph"/>
              <w:spacing w:line="290" w:lineRule="atLeast"/>
              <w:ind w:left="112"/>
              <w:rPr>
                <w:sz w:val="24"/>
              </w:rPr>
            </w:pPr>
            <w:r>
              <w:rPr>
                <w:spacing w:val="-2"/>
                <w:sz w:val="24"/>
              </w:rPr>
              <w:t>shuttering, scaffolding</w:t>
            </w:r>
          </w:p>
        </w:tc>
        <w:tc>
          <w:tcPr>
            <w:tcW w:w="581" w:type="dxa"/>
          </w:tcPr>
          <w:p w:rsidR="00F30CD0" w:rsidRDefault="00F30CD0">
            <w:pPr>
              <w:pStyle w:val="TableParagraph"/>
              <w:rPr>
                <w:rFonts w:ascii="Times New Roman"/>
                <w:sz w:val="24"/>
              </w:rPr>
            </w:pPr>
          </w:p>
        </w:tc>
        <w:tc>
          <w:tcPr>
            <w:tcW w:w="920" w:type="dxa"/>
          </w:tcPr>
          <w:p w:rsidR="00F30CD0" w:rsidRDefault="00F30CD0">
            <w:pPr>
              <w:pStyle w:val="TableParagraph"/>
              <w:rPr>
                <w:rFonts w:ascii="Times New Roman"/>
                <w:sz w:val="24"/>
              </w:rPr>
            </w:pPr>
          </w:p>
        </w:tc>
        <w:tc>
          <w:tcPr>
            <w:tcW w:w="528" w:type="dxa"/>
          </w:tcPr>
          <w:p w:rsidR="00F30CD0" w:rsidRDefault="00F30CD0">
            <w:pPr>
              <w:pStyle w:val="TableParagraph"/>
              <w:rPr>
                <w:rFonts w:ascii="Times New Roman"/>
                <w:sz w:val="24"/>
              </w:rPr>
            </w:pPr>
          </w:p>
        </w:tc>
        <w:tc>
          <w:tcPr>
            <w:tcW w:w="1020" w:type="dxa"/>
          </w:tcPr>
          <w:p w:rsidR="00F30CD0" w:rsidRDefault="00F30CD0">
            <w:pPr>
              <w:pStyle w:val="TableParagraph"/>
              <w:rPr>
                <w:rFonts w:ascii="Times New Roman"/>
                <w:sz w:val="24"/>
              </w:rPr>
            </w:pPr>
          </w:p>
        </w:tc>
        <w:tc>
          <w:tcPr>
            <w:tcW w:w="1138" w:type="dxa"/>
          </w:tcPr>
          <w:p w:rsidR="00F30CD0" w:rsidRDefault="00F30CD0">
            <w:pPr>
              <w:pStyle w:val="TableParagraph"/>
              <w:rPr>
                <w:rFonts w:ascii="Times New Roman"/>
                <w:sz w:val="24"/>
              </w:rPr>
            </w:pPr>
          </w:p>
        </w:tc>
        <w:tc>
          <w:tcPr>
            <w:tcW w:w="967" w:type="dxa"/>
          </w:tcPr>
          <w:p w:rsidR="00F30CD0" w:rsidRDefault="00F30CD0">
            <w:pPr>
              <w:pStyle w:val="TableParagraph"/>
              <w:rPr>
                <w:rFonts w:ascii="Times New Roman"/>
                <w:sz w:val="24"/>
              </w:rPr>
            </w:pPr>
          </w:p>
        </w:tc>
        <w:tc>
          <w:tcPr>
            <w:tcW w:w="1407" w:type="dxa"/>
          </w:tcPr>
          <w:p w:rsidR="00F30CD0" w:rsidRDefault="00F30CD0">
            <w:pPr>
              <w:pStyle w:val="TableParagraph"/>
              <w:rPr>
                <w:rFonts w:ascii="Times New Roman"/>
                <w:sz w:val="24"/>
              </w:rPr>
            </w:pPr>
          </w:p>
        </w:tc>
        <w:tc>
          <w:tcPr>
            <w:tcW w:w="703" w:type="dxa"/>
          </w:tcPr>
          <w:p w:rsidR="00F30CD0" w:rsidRDefault="00F30CD0">
            <w:pPr>
              <w:pStyle w:val="TableParagraph"/>
              <w:rPr>
                <w:rFonts w:ascii="Times New Roman"/>
                <w:sz w:val="24"/>
              </w:rPr>
            </w:pPr>
          </w:p>
        </w:tc>
        <w:tc>
          <w:tcPr>
            <w:tcW w:w="1231" w:type="dxa"/>
          </w:tcPr>
          <w:p w:rsidR="00F30CD0" w:rsidRDefault="00F30CD0">
            <w:pPr>
              <w:pStyle w:val="TableParagraph"/>
              <w:rPr>
                <w:rFonts w:ascii="Times New Roman"/>
                <w:sz w:val="24"/>
              </w:rPr>
            </w:pPr>
          </w:p>
        </w:tc>
      </w:tr>
    </w:tbl>
    <w:p w:rsidR="00F30CD0" w:rsidRDefault="00F30CD0">
      <w:pPr>
        <w:pStyle w:val="BodyText"/>
        <w:spacing w:before="40"/>
        <w:rPr>
          <w:b/>
        </w:rPr>
      </w:pPr>
    </w:p>
    <w:p w:rsidR="00F30CD0" w:rsidRDefault="00F319C3">
      <w:pPr>
        <w:pStyle w:val="BodyText"/>
        <w:tabs>
          <w:tab w:val="left" w:pos="8040"/>
        </w:tabs>
        <w:spacing w:before="1"/>
        <w:ind w:left="1078"/>
      </w:pPr>
      <w:r>
        <w:t>Name</w:t>
      </w:r>
      <w:r>
        <w:rPr>
          <w:spacing w:val="119"/>
        </w:rPr>
        <w:t xml:space="preserve"> </w:t>
      </w:r>
      <w:r>
        <w:rPr>
          <w:u w:val="single"/>
        </w:rPr>
        <w:tab/>
      </w:r>
    </w:p>
    <w:p w:rsidR="00F30CD0" w:rsidRDefault="00F319C3">
      <w:pPr>
        <w:pStyle w:val="BodyText"/>
        <w:tabs>
          <w:tab w:val="left" w:pos="8355"/>
        </w:tabs>
        <w:spacing w:before="251"/>
        <w:ind w:left="1078"/>
      </w:pPr>
      <w:r>
        <w:t>In the capacity of:</w:t>
      </w:r>
      <w:r>
        <w:rPr>
          <w:spacing w:val="123"/>
        </w:rPr>
        <w:t xml:space="preserve"> </w:t>
      </w:r>
      <w:r>
        <w:rPr>
          <w:u w:val="single"/>
        </w:rPr>
        <w:tab/>
      </w:r>
    </w:p>
    <w:p w:rsidR="00F30CD0" w:rsidRDefault="00F319C3">
      <w:pPr>
        <w:pStyle w:val="BodyText"/>
        <w:tabs>
          <w:tab w:val="left" w:pos="8067"/>
        </w:tabs>
        <w:spacing w:before="247"/>
        <w:ind w:left="1078"/>
      </w:pPr>
      <w:r>
        <w:t>Signed</w:t>
      </w:r>
      <w:r>
        <w:rPr>
          <w:spacing w:val="144"/>
        </w:rPr>
        <w:t xml:space="preserve"> </w:t>
      </w:r>
      <w:r>
        <w:rPr>
          <w:u w:val="single"/>
        </w:rPr>
        <w:tab/>
      </w:r>
    </w:p>
    <w:p w:rsidR="00F30CD0" w:rsidRDefault="00F319C3">
      <w:pPr>
        <w:pStyle w:val="BodyText"/>
        <w:tabs>
          <w:tab w:val="left" w:pos="9500"/>
        </w:tabs>
        <w:spacing w:before="252"/>
        <w:ind w:left="1078"/>
      </w:pPr>
      <w:r>
        <w:t>Duly authorized to sign the Authorization for and</w:t>
      </w:r>
      <w:r>
        <w:rPr>
          <w:spacing w:val="-1"/>
        </w:rPr>
        <w:t xml:space="preserve"> </w:t>
      </w:r>
      <w:r>
        <w:t>on behalf of</w:t>
      </w:r>
      <w:r>
        <w:rPr>
          <w:spacing w:val="97"/>
        </w:rPr>
        <w:t xml:space="preserve"> </w:t>
      </w:r>
      <w:r>
        <w:rPr>
          <w:u w:val="single"/>
        </w:rPr>
        <w:tab/>
      </w:r>
    </w:p>
    <w:p w:rsidR="00F30CD0" w:rsidRDefault="00F319C3">
      <w:pPr>
        <w:pStyle w:val="BodyText"/>
        <w:tabs>
          <w:tab w:val="left" w:pos="2621"/>
          <w:tab w:val="left" w:pos="3341"/>
        </w:tabs>
        <w:spacing w:before="250"/>
        <w:ind w:left="1078"/>
      </w:pPr>
      <w:r>
        <w:rPr>
          <w:spacing w:val="-4"/>
        </w:rPr>
        <w:t>Date</w:t>
      </w:r>
      <w:r>
        <w:rPr>
          <w:u w:val="single"/>
        </w:rPr>
        <w:tab/>
      </w:r>
      <w:r>
        <w:rPr>
          <w:spacing w:val="-10"/>
          <w:u w:val="single"/>
        </w:rPr>
        <w:t>/</w:t>
      </w:r>
      <w:r>
        <w:rPr>
          <w:u w:val="single"/>
        </w:rPr>
        <w:tab/>
      </w:r>
      <w:r>
        <w:rPr>
          <w:spacing w:val="-10"/>
          <w:u w:val="single"/>
        </w:rPr>
        <w:t>/</w:t>
      </w:r>
    </w:p>
    <w:p w:rsidR="00F30CD0" w:rsidRDefault="00F30CD0">
      <w:pPr>
        <w:pStyle w:val="BodyText"/>
        <w:rPr>
          <w:sz w:val="20"/>
        </w:rPr>
      </w:pPr>
    </w:p>
    <w:p w:rsidR="00F30CD0" w:rsidRDefault="00F319C3">
      <w:pPr>
        <w:pStyle w:val="BodyText"/>
        <w:spacing w:before="138"/>
        <w:rPr>
          <w:sz w:val="20"/>
        </w:rPr>
      </w:pPr>
      <w:r>
        <w:rPr>
          <w:noProof/>
          <w:sz w:val="20"/>
        </w:rPr>
        <mc:AlternateContent>
          <mc:Choice Requires="wps">
            <w:drawing>
              <wp:anchor distT="0" distB="0" distL="0" distR="0" simplePos="0" relativeHeight="487649792" behindDoc="1" locked="0" layoutInCell="1" allowOverlap="1">
                <wp:simplePos x="0" y="0"/>
                <wp:positionH relativeFrom="page">
                  <wp:posOffset>894714</wp:posOffset>
                </wp:positionH>
                <wp:positionV relativeFrom="paragraph">
                  <wp:posOffset>257899</wp:posOffset>
                </wp:positionV>
                <wp:extent cx="6058535" cy="6350"/>
                <wp:effectExtent l="0" t="0" r="0" b="0"/>
                <wp:wrapTopAndBottom/>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8535" cy="6350"/>
                        </a:xfrm>
                        <a:custGeom>
                          <a:avLst/>
                          <a:gdLst/>
                          <a:ahLst/>
                          <a:cxnLst/>
                          <a:rect l="l" t="t" r="r" b="b"/>
                          <a:pathLst>
                            <a:path w="6058535" h="6350">
                              <a:moveTo>
                                <a:pt x="6058535" y="0"/>
                              </a:moveTo>
                              <a:lnTo>
                                <a:pt x="0" y="0"/>
                              </a:lnTo>
                              <a:lnTo>
                                <a:pt x="0" y="6349"/>
                              </a:lnTo>
                              <a:lnTo>
                                <a:pt x="6058535" y="6349"/>
                              </a:lnTo>
                              <a:lnTo>
                                <a:pt x="605853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F24BB5B" id="Graphic 147" o:spid="_x0000_s1026" style="position:absolute;margin-left:70.45pt;margin-top:20.3pt;width:477.05pt;height:.5pt;z-index:-15666688;visibility:visible;mso-wrap-style:square;mso-wrap-distance-left:0;mso-wrap-distance-top:0;mso-wrap-distance-right:0;mso-wrap-distance-bottom:0;mso-position-horizontal:absolute;mso-position-horizontal-relative:page;mso-position-vertical:absolute;mso-position-vertical-relative:text;v-text-anchor:top" coordsize="60585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" path="m6058535,l,,,6349r6058535,l6058535,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87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3"/>
        <w:ind w:left="499"/>
        <w:jc w:val="center"/>
        <w:rPr>
          <w:b/>
          <w:sz w:val="36"/>
        </w:rPr>
      </w:pPr>
      <w:r>
        <w:rPr>
          <w:b/>
          <w:noProof/>
          <w:sz w:val="36"/>
        </w:rPr>
        <w:lastRenderedPageBreak/>
        <mc:AlternateContent>
          <mc:Choice Requires="wps">
            <w:drawing>
              <wp:anchor distT="0" distB="0" distL="0" distR="0" simplePos="0" relativeHeight="15793664" behindDoc="0" locked="0" layoutInCell="1" allowOverlap="1">
                <wp:simplePos x="0" y="0"/>
                <wp:positionH relativeFrom="page">
                  <wp:posOffset>704215</wp:posOffset>
                </wp:positionH>
                <wp:positionV relativeFrom="page">
                  <wp:posOffset>9863454</wp:posOffset>
                </wp:positionV>
                <wp:extent cx="6231255" cy="6350"/>
                <wp:effectExtent l="0" t="0" r="0" b="0"/>
                <wp:wrapNone/>
                <wp:docPr id="149" name="Graphic 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1255" cy="6350"/>
                        </a:xfrm>
                        <a:custGeom>
                          <a:avLst/>
                          <a:gdLst/>
                          <a:ahLst/>
                          <a:cxnLst/>
                          <a:rect l="l" t="t" r="r" b="b"/>
                          <a:pathLst>
                            <a:path w="6231255" h="6350">
                              <a:moveTo>
                                <a:pt x="6231255" y="0"/>
                              </a:moveTo>
                              <a:lnTo>
                                <a:pt x="0" y="0"/>
                              </a:lnTo>
                              <a:lnTo>
                                <a:pt x="0" y="6349"/>
                              </a:lnTo>
                              <a:lnTo>
                                <a:pt x="6231255" y="6349"/>
                              </a:lnTo>
                              <a:lnTo>
                                <a:pt x="623125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FFCD20D" id="Graphic 149" o:spid="_x0000_s1026" style="position:absolute;margin-left:55.45pt;margin-top:776.65pt;width:490.65pt;height:.5pt;z-index:15793664;visibility:visible;mso-wrap-style:square;mso-wrap-distance-left:0;mso-wrap-distance-top:0;mso-wrap-distance-right:0;mso-wrap-distance-bottom:0;mso-position-horizontal:absolute;mso-position-horizontal-relative:page;mso-position-vertical:absolute;mso-position-vertical-relative:page;v-text-anchor:top" coordsize="623125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" path="m6231255,l,,,6349r6231255,l6231255,xe" fillcolor="#d9d9d9" stroked="f">
                <v:path arrowok="t"/>
                <w10:wrap anchorx="page" anchory="page"/>
              </v:shape>
            </w:pict>
          </mc:Fallback>
        </mc:AlternateContent>
      </w:r>
      <w:r>
        <w:rPr>
          <w:b/>
          <w:sz w:val="36"/>
          <w:u w:val="thick"/>
        </w:rPr>
        <w:t>Price</w:t>
      </w:r>
      <w:r>
        <w:rPr>
          <w:b/>
          <w:spacing w:val="-6"/>
          <w:sz w:val="36"/>
          <w:u w:val="thick"/>
        </w:rPr>
        <w:t xml:space="preserve"> </w:t>
      </w:r>
      <w:r>
        <w:rPr>
          <w:b/>
          <w:sz w:val="36"/>
          <w:u w:val="thick"/>
        </w:rPr>
        <w:t>Proposal</w:t>
      </w:r>
      <w:r>
        <w:rPr>
          <w:b/>
          <w:spacing w:val="-9"/>
          <w:sz w:val="36"/>
          <w:u w:val="thick"/>
        </w:rPr>
        <w:t xml:space="preserve"> </w:t>
      </w:r>
      <w:r>
        <w:rPr>
          <w:b/>
          <w:sz w:val="36"/>
          <w:u w:val="thick"/>
        </w:rPr>
        <w:t>Submission</w:t>
      </w:r>
      <w:r>
        <w:rPr>
          <w:b/>
          <w:spacing w:val="-6"/>
          <w:sz w:val="36"/>
          <w:u w:val="thick"/>
        </w:rPr>
        <w:t xml:space="preserve"> </w:t>
      </w:r>
      <w:r>
        <w:rPr>
          <w:b/>
          <w:spacing w:val="-4"/>
          <w:sz w:val="36"/>
          <w:u w:val="thick"/>
        </w:rPr>
        <w:t>Sheet</w:t>
      </w:r>
    </w:p>
    <w:p w:rsidR="00F30CD0" w:rsidRDefault="00F30CD0">
      <w:pPr>
        <w:pStyle w:val="BodyText"/>
        <w:spacing w:before="131"/>
        <w:rPr>
          <w:b/>
        </w:rPr>
      </w:pPr>
    </w:p>
    <w:p w:rsidR="00F30CD0" w:rsidRDefault="00F319C3">
      <w:pPr>
        <w:pStyle w:val="BodyText"/>
        <w:tabs>
          <w:tab w:val="left" w:pos="6150"/>
          <w:tab w:val="left" w:pos="8353"/>
        </w:tabs>
        <w:spacing w:line="266" w:lineRule="auto"/>
        <w:ind w:left="5103" w:right="1024"/>
      </w:pPr>
      <w:r>
        <w:rPr>
          <w:spacing w:val="-2"/>
        </w:rPr>
        <w:t>Date:</w:t>
      </w:r>
      <w:r>
        <w:rPr>
          <w:u w:val="single"/>
        </w:rPr>
        <w:tab/>
      </w:r>
      <w:r>
        <w:rPr>
          <w:u w:val="single"/>
        </w:rPr>
        <w:tab/>
      </w:r>
      <w:r>
        <w:t xml:space="preserve"> IFB</w:t>
      </w:r>
      <w:r>
        <w:rPr>
          <w:spacing w:val="-3"/>
        </w:rPr>
        <w:t xml:space="preserve"> </w:t>
      </w:r>
      <w:r>
        <w:rPr>
          <w:spacing w:val="-4"/>
        </w:rPr>
        <w:t>No.:</w:t>
      </w:r>
      <w:r>
        <w:tab/>
      </w:r>
      <w:r>
        <w:rPr>
          <w:u w:val="single"/>
        </w:rPr>
        <w:tab/>
      </w:r>
    </w:p>
    <w:p w:rsidR="00F30CD0" w:rsidRDefault="00F30CD0">
      <w:pPr>
        <w:pStyle w:val="BodyText"/>
        <w:spacing w:before="235"/>
      </w:pPr>
    </w:p>
    <w:p w:rsidR="00F30CD0" w:rsidRDefault="00F319C3">
      <w:pPr>
        <w:pStyle w:val="BodyText"/>
        <w:tabs>
          <w:tab w:val="left" w:pos="9003"/>
        </w:tabs>
        <w:ind w:left="58"/>
      </w:pPr>
      <w:r>
        <w:t xml:space="preserve">To: </w:t>
      </w:r>
      <w:r>
        <w:rPr>
          <w:u w:val="single"/>
        </w:rPr>
        <w:tab/>
      </w:r>
    </w:p>
    <w:p w:rsidR="00F30CD0" w:rsidRDefault="00F30CD0">
      <w:pPr>
        <w:pStyle w:val="BodyText"/>
        <w:spacing w:before="268"/>
      </w:pPr>
    </w:p>
    <w:p w:rsidR="00F30CD0" w:rsidRDefault="00F319C3">
      <w:pPr>
        <w:pStyle w:val="BodyText"/>
        <w:ind w:left="58"/>
      </w:pPr>
      <w:r>
        <w:t>We,</w:t>
      </w:r>
      <w:r>
        <w:rPr>
          <w:spacing w:val="-5"/>
        </w:rPr>
        <w:t xml:space="preserve"> </w:t>
      </w:r>
      <w:r>
        <w:t>the</w:t>
      </w:r>
      <w:r>
        <w:rPr>
          <w:spacing w:val="-6"/>
        </w:rPr>
        <w:t xml:space="preserve"> </w:t>
      </w:r>
      <w:r>
        <w:t>undersigned,</w:t>
      </w:r>
      <w:r>
        <w:rPr>
          <w:spacing w:val="-8"/>
        </w:rPr>
        <w:t xml:space="preserve"> </w:t>
      </w:r>
      <w:r>
        <w:t>declare</w:t>
      </w:r>
      <w:r>
        <w:rPr>
          <w:spacing w:val="-3"/>
        </w:rPr>
        <w:t xml:space="preserve"> </w:t>
      </w:r>
      <w:r>
        <w:rPr>
          <w:spacing w:val="-4"/>
        </w:rPr>
        <w:t>that:</w:t>
      </w:r>
    </w:p>
    <w:p w:rsidR="00F30CD0" w:rsidRDefault="00F30CD0">
      <w:pPr>
        <w:pStyle w:val="BodyText"/>
      </w:pPr>
    </w:p>
    <w:p w:rsidR="00F30CD0" w:rsidRDefault="00F319C3">
      <w:pPr>
        <w:pStyle w:val="ListParagraph"/>
        <w:numPr>
          <w:ilvl w:val="0"/>
          <w:numId w:val="76"/>
        </w:numPr>
        <w:tabs>
          <w:tab w:val="left" w:pos="701"/>
        </w:tabs>
        <w:spacing w:line="232" w:lineRule="auto"/>
        <w:ind w:right="822"/>
        <w:rPr>
          <w:sz w:val="24"/>
        </w:rPr>
      </w:pPr>
      <w:r>
        <w:rPr>
          <w:sz w:val="24"/>
        </w:rPr>
        <w:t>We</w:t>
      </w:r>
      <w:r>
        <w:rPr>
          <w:spacing w:val="-5"/>
          <w:sz w:val="24"/>
        </w:rPr>
        <w:t xml:space="preserve"> </w:t>
      </w:r>
      <w:r>
        <w:rPr>
          <w:sz w:val="24"/>
        </w:rPr>
        <w:t>have</w:t>
      </w:r>
      <w:r>
        <w:rPr>
          <w:spacing w:val="-8"/>
          <w:sz w:val="24"/>
        </w:rPr>
        <w:t xml:space="preserve"> </w:t>
      </w:r>
      <w:r>
        <w:rPr>
          <w:sz w:val="24"/>
        </w:rPr>
        <w:t>examined</w:t>
      </w:r>
      <w:r>
        <w:rPr>
          <w:spacing w:val="-3"/>
          <w:sz w:val="24"/>
        </w:rPr>
        <w:t xml:space="preserve"> </w:t>
      </w:r>
      <w:r>
        <w:rPr>
          <w:sz w:val="24"/>
        </w:rPr>
        <w:t>and</w:t>
      </w:r>
      <w:r>
        <w:rPr>
          <w:spacing w:val="-9"/>
          <w:sz w:val="24"/>
        </w:rPr>
        <w:t xml:space="preserve"> </w:t>
      </w:r>
      <w:r>
        <w:rPr>
          <w:sz w:val="24"/>
        </w:rPr>
        <w:t>have</w:t>
      </w:r>
      <w:r>
        <w:rPr>
          <w:spacing w:val="-5"/>
          <w:sz w:val="24"/>
        </w:rPr>
        <w:t xml:space="preserve"> </w:t>
      </w:r>
      <w:r>
        <w:rPr>
          <w:sz w:val="24"/>
        </w:rPr>
        <w:t>no</w:t>
      </w:r>
      <w:r>
        <w:rPr>
          <w:spacing w:val="-5"/>
          <w:sz w:val="24"/>
        </w:rPr>
        <w:t xml:space="preserve"> </w:t>
      </w:r>
      <w:r>
        <w:rPr>
          <w:sz w:val="24"/>
        </w:rPr>
        <w:t>reservations</w:t>
      </w:r>
      <w:r>
        <w:rPr>
          <w:spacing w:val="-7"/>
          <w:sz w:val="24"/>
        </w:rPr>
        <w:t xml:space="preserve"> </w:t>
      </w:r>
      <w:r>
        <w:rPr>
          <w:sz w:val="24"/>
        </w:rPr>
        <w:t>to</w:t>
      </w:r>
      <w:r>
        <w:rPr>
          <w:spacing w:val="-8"/>
          <w:sz w:val="24"/>
        </w:rPr>
        <w:t xml:space="preserve"> </w:t>
      </w:r>
      <w:r>
        <w:rPr>
          <w:sz w:val="24"/>
        </w:rPr>
        <w:t>the</w:t>
      </w:r>
      <w:r>
        <w:rPr>
          <w:spacing w:val="-5"/>
          <w:sz w:val="24"/>
        </w:rPr>
        <w:t xml:space="preserve"> </w:t>
      </w:r>
      <w:r>
        <w:rPr>
          <w:sz w:val="24"/>
        </w:rPr>
        <w:t>Bidding</w:t>
      </w:r>
      <w:r>
        <w:rPr>
          <w:spacing w:val="-8"/>
          <w:sz w:val="24"/>
        </w:rPr>
        <w:t xml:space="preserve"> </w:t>
      </w:r>
      <w:r>
        <w:rPr>
          <w:sz w:val="24"/>
        </w:rPr>
        <w:t>Document,</w:t>
      </w:r>
      <w:r>
        <w:rPr>
          <w:spacing w:val="-5"/>
          <w:sz w:val="24"/>
        </w:rPr>
        <w:t xml:space="preserve"> </w:t>
      </w:r>
      <w:r>
        <w:rPr>
          <w:sz w:val="24"/>
        </w:rPr>
        <w:t>including Addenda No.:</w:t>
      </w:r>
    </w:p>
    <w:p w:rsidR="00F30CD0" w:rsidRDefault="00F319C3">
      <w:pPr>
        <w:pStyle w:val="BodyText"/>
        <w:rPr>
          <w:sz w:val="5"/>
        </w:rPr>
      </w:pPr>
      <w:r>
        <w:rPr>
          <w:noProof/>
          <w:sz w:val="5"/>
        </w:rPr>
        <mc:AlternateContent>
          <mc:Choice Requires="wps">
            <w:drawing>
              <wp:anchor distT="0" distB="0" distL="0" distR="0" simplePos="0" relativeHeight="487650304" behindDoc="1" locked="0" layoutInCell="1" allowOverlap="1">
                <wp:simplePos x="0" y="0"/>
                <wp:positionH relativeFrom="page">
                  <wp:posOffset>1395730</wp:posOffset>
                </wp:positionH>
                <wp:positionV relativeFrom="paragraph">
                  <wp:posOffset>54092</wp:posOffset>
                </wp:positionV>
                <wp:extent cx="3538854" cy="1270"/>
                <wp:effectExtent l="0" t="0" r="0" b="0"/>
                <wp:wrapTopAndBottom/>
                <wp:docPr id="150" name="Graphic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38854" cy="1270"/>
                        </a:xfrm>
                        <a:custGeom>
                          <a:avLst/>
                          <a:gdLst/>
                          <a:ahLst/>
                          <a:cxnLst/>
                          <a:rect l="l" t="t" r="r" b="b"/>
                          <a:pathLst>
                            <a:path w="3538854">
                              <a:moveTo>
                                <a:pt x="0" y="0"/>
                              </a:moveTo>
                              <a:lnTo>
                                <a:pt x="3538854" y="0"/>
                              </a:lnTo>
                            </a:path>
                          </a:pathLst>
                        </a:custGeom>
                        <a:ln w="79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F6CB77" id="Graphic 150" o:spid="_x0000_s1026" style="position:absolute;margin-left:109.9pt;margin-top:4.25pt;width:278.65pt;height:.1pt;z-index:-15666176;visibility:visible;mso-wrap-style:square;mso-wrap-distance-left:0;mso-wrap-distance-top:0;mso-wrap-distance-right:0;mso-wrap-distance-bottom:0;mso-position-horizontal:absolute;mso-position-horizontal-relative:page;mso-position-vertical:absolute;mso-position-vertical-relative:text;v-text-anchor:top" coordsize="353885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" path="m,l3538854,e" filled="f" strokeweight=".22014mm">
                <v:path arrowok="t"/>
                <w10:wrap type="topAndBottom" anchorx="page"/>
              </v:shape>
            </w:pict>
          </mc:Fallback>
        </mc:AlternateContent>
      </w:r>
    </w:p>
    <w:p w:rsidR="00F30CD0" w:rsidRDefault="00F319C3">
      <w:pPr>
        <w:pStyle w:val="ListParagraph"/>
        <w:numPr>
          <w:ilvl w:val="0"/>
          <w:numId w:val="76"/>
        </w:numPr>
        <w:tabs>
          <w:tab w:val="left" w:pos="701"/>
        </w:tabs>
        <w:spacing w:before="169" w:after="49" w:line="232" w:lineRule="auto"/>
        <w:ind w:right="355"/>
        <w:rPr>
          <w:sz w:val="24"/>
        </w:rPr>
      </w:pPr>
      <w:r>
        <w:rPr>
          <w:sz w:val="24"/>
        </w:rPr>
        <w:t>We</w:t>
      </w:r>
      <w:r>
        <w:rPr>
          <w:spacing w:val="-5"/>
          <w:sz w:val="24"/>
        </w:rPr>
        <w:t xml:space="preserve"> </w:t>
      </w:r>
      <w:r>
        <w:rPr>
          <w:sz w:val="24"/>
        </w:rPr>
        <w:t>offer</w:t>
      </w:r>
      <w:r>
        <w:rPr>
          <w:spacing w:val="-10"/>
          <w:sz w:val="24"/>
        </w:rPr>
        <w:t xml:space="preserve"> </w:t>
      </w:r>
      <w:r>
        <w:rPr>
          <w:sz w:val="24"/>
        </w:rPr>
        <w:t>to</w:t>
      </w:r>
      <w:r>
        <w:rPr>
          <w:spacing w:val="-7"/>
          <w:sz w:val="24"/>
        </w:rPr>
        <w:t xml:space="preserve"> </w:t>
      </w:r>
      <w:r>
        <w:rPr>
          <w:sz w:val="24"/>
        </w:rPr>
        <w:t>execute</w:t>
      </w:r>
      <w:r>
        <w:rPr>
          <w:spacing w:val="-4"/>
          <w:sz w:val="24"/>
        </w:rPr>
        <w:t xml:space="preserve"> </w:t>
      </w:r>
      <w:r>
        <w:rPr>
          <w:sz w:val="24"/>
        </w:rPr>
        <w:t>in</w:t>
      </w:r>
      <w:r>
        <w:rPr>
          <w:spacing w:val="-5"/>
          <w:sz w:val="24"/>
        </w:rPr>
        <w:t xml:space="preserve"> </w:t>
      </w:r>
      <w:r>
        <w:rPr>
          <w:sz w:val="24"/>
        </w:rPr>
        <w:t>conformity</w:t>
      </w:r>
      <w:r>
        <w:rPr>
          <w:spacing w:val="-7"/>
          <w:sz w:val="24"/>
        </w:rPr>
        <w:t xml:space="preserve"> </w:t>
      </w:r>
      <w:r>
        <w:rPr>
          <w:sz w:val="24"/>
        </w:rPr>
        <w:t>with</w:t>
      </w:r>
      <w:r>
        <w:rPr>
          <w:spacing w:val="-6"/>
          <w:sz w:val="24"/>
        </w:rPr>
        <w:t xml:space="preserve"> </w:t>
      </w:r>
      <w:r>
        <w:rPr>
          <w:sz w:val="24"/>
        </w:rPr>
        <w:t>the</w:t>
      </w:r>
      <w:r>
        <w:rPr>
          <w:spacing w:val="-6"/>
          <w:sz w:val="24"/>
        </w:rPr>
        <w:t xml:space="preserve"> </w:t>
      </w:r>
      <w:r>
        <w:rPr>
          <w:sz w:val="24"/>
        </w:rPr>
        <w:t>Bidding</w:t>
      </w:r>
      <w:r>
        <w:rPr>
          <w:spacing w:val="-5"/>
          <w:sz w:val="24"/>
        </w:rPr>
        <w:t xml:space="preserve"> </w:t>
      </w:r>
      <w:r>
        <w:rPr>
          <w:sz w:val="24"/>
        </w:rPr>
        <w:t>Document</w:t>
      </w:r>
      <w:r>
        <w:rPr>
          <w:spacing w:val="-5"/>
          <w:sz w:val="24"/>
        </w:rPr>
        <w:t xml:space="preserve"> </w:t>
      </w:r>
      <w:r>
        <w:rPr>
          <w:sz w:val="24"/>
        </w:rPr>
        <w:t>and</w:t>
      </w:r>
      <w:r>
        <w:rPr>
          <w:spacing w:val="-4"/>
          <w:sz w:val="24"/>
        </w:rPr>
        <w:t xml:space="preserve"> </w:t>
      </w:r>
      <w:r>
        <w:rPr>
          <w:sz w:val="24"/>
        </w:rPr>
        <w:t>in</w:t>
      </w:r>
      <w:r>
        <w:rPr>
          <w:spacing w:val="-5"/>
          <w:sz w:val="24"/>
        </w:rPr>
        <w:t xml:space="preserve"> </w:t>
      </w:r>
      <w:r>
        <w:rPr>
          <w:sz w:val="24"/>
        </w:rPr>
        <w:t>accordance</w:t>
      </w:r>
      <w:r>
        <w:rPr>
          <w:spacing w:val="-9"/>
          <w:sz w:val="24"/>
        </w:rPr>
        <w:t xml:space="preserve"> </w:t>
      </w:r>
      <w:r>
        <w:rPr>
          <w:sz w:val="24"/>
        </w:rPr>
        <w:t>with the terms specified in Section V, Schedule of Works, the following Work:</w:t>
      </w:r>
    </w:p>
    <w:p w:rsidR="00F30CD0" w:rsidRDefault="00F319C3">
      <w:pPr>
        <w:pStyle w:val="BodyText"/>
        <w:spacing w:line="20" w:lineRule="exact"/>
        <w:ind w:left="7530"/>
        <w:rPr>
          <w:sz w:val="2"/>
        </w:rPr>
      </w:pPr>
      <w:r>
        <w:rPr>
          <w:noProof/>
          <w:sz w:val="2"/>
        </w:rPr>
        <mc:AlternateContent>
          <mc:Choice Requires="wpg">
            <w:drawing>
              <wp:inline distT="0" distB="0" distL="0" distR="0">
                <wp:extent cx="733425" cy="7620"/>
                <wp:effectExtent l="9525" t="0" r="0" b="1905"/>
                <wp:docPr id="151" name="Group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3425" cy="7620"/>
                          <a:chOff x="0" y="0"/>
                          <a:chExt cx="733425" cy="7620"/>
                        </a:xfrm>
                      </wpg:grpSpPr>
                      <wps:wsp>
                        <wps:cNvPr id="152" name="Graphic 152"/>
                        <wps:cNvSpPr/>
                        <wps:spPr>
                          <a:xfrm>
                            <a:off x="0" y="3809"/>
                            <a:ext cx="733425" cy="1270"/>
                          </a:xfrm>
                          <a:custGeom>
                            <a:avLst/>
                            <a:gdLst/>
                            <a:ahLst/>
                            <a:cxnLst/>
                            <a:rect l="l" t="t" r="r" b="b"/>
                            <a:pathLst>
                              <a:path w="733425">
                                <a:moveTo>
                                  <a:pt x="0" y="0"/>
                                </a:moveTo>
                                <a:lnTo>
                                  <a:pt x="733425" y="0"/>
                                </a:lnTo>
                              </a:path>
                            </a:pathLst>
                          </a:custGeom>
                          <a:ln w="761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3ADCDBE" id="Group 151" o:spid="_x0000_s1026" style="width:57.75pt;height:.6pt;mso-position-horizontal-relative:char;mso-position-vertical-relative:line" coordsize="733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">
                <v:shape id="Graphic 152" o:spid="_x0000_s1027" style="position:absolute;top:38;width:7334;height:12;visibility:visible;mso-wrap-style:square;v-text-anchor:top" coordsize="7334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" path="m,l733425,e" filled="f" strokeweight=".21161mm">
                  <v:path arrowok="t"/>
                </v:shape>
                <w10:anchorlock/>
              </v:group>
            </w:pict>
          </mc:Fallback>
        </mc:AlternateContent>
      </w:r>
    </w:p>
    <w:p w:rsidR="00F30CD0" w:rsidRDefault="00F319C3">
      <w:pPr>
        <w:pStyle w:val="ListParagraph"/>
        <w:numPr>
          <w:ilvl w:val="0"/>
          <w:numId w:val="76"/>
        </w:numPr>
        <w:tabs>
          <w:tab w:val="left" w:pos="701"/>
        </w:tabs>
        <w:spacing w:before="207"/>
        <w:ind w:hanging="643"/>
        <w:rPr>
          <w:sz w:val="24"/>
        </w:rPr>
      </w:pPr>
      <w:r>
        <w:rPr>
          <w:noProof/>
          <w:sz w:val="24"/>
        </w:rPr>
        <mc:AlternateContent>
          <mc:Choice Requires="wps">
            <w:drawing>
              <wp:anchor distT="0" distB="0" distL="0" distR="0" simplePos="0" relativeHeight="487651328" behindDoc="1" locked="0" layoutInCell="1" allowOverlap="1">
                <wp:simplePos x="0" y="0"/>
                <wp:positionH relativeFrom="page">
                  <wp:posOffset>6023609</wp:posOffset>
                </wp:positionH>
                <wp:positionV relativeFrom="paragraph">
                  <wp:posOffset>337820</wp:posOffset>
                </wp:positionV>
                <wp:extent cx="346075" cy="1270"/>
                <wp:effectExtent l="0" t="0" r="0" b="0"/>
                <wp:wrapTopAndBottom/>
                <wp:docPr id="153" name="Graphic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6075" cy="1270"/>
                        </a:xfrm>
                        <a:custGeom>
                          <a:avLst/>
                          <a:gdLst/>
                          <a:ahLst/>
                          <a:cxnLst/>
                          <a:rect l="l" t="t" r="r" b="b"/>
                          <a:pathLst>
                            <a:path w="346075">
                              <a:moveTo>
                                <a:pt x="0" y="0"/>
                              </a:moveTo>
                              <a:lnTo>
                                <a:pt x="346075"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66BE97B" id="Graphic 153" o:spid="_x0000_s1026" style="position:absolute;margin-left:474.3pt;margin-top:26.6pt;width:27.25pt;height:.1pt;z-index:-15665152;visibility:visible;mso-wrap-style:square;mso-wrap-distance-left:0;mso-wrap-distance-top:0;mso-wrap-distance-right:0;mso-wrap-distance-bottom:0;mso-position-horizontal:absolute;mso-position-horizontal-relative:page;mso-position-vertical:absolute;mso-position-vertical-relative:text;v-text-anchor:top" coordsize="3460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" path="m,l346075,e" filled="f" strokeweight=".6pt">
                <v:path arrowok="t"/>
                <w10:wrap type="topAndBottom" anchorx="page"/>
              </v:shape>
            </w:pict>
          </mc:Fallback>
        </mc:AlternateContent>
      </w:r>
      <w:r>
        <w:rPr>
          <w:noProof/>
          <w:sz w:val="24"/>
        </w:rPr>
        <mc:AlternateContent>
          <mc:Choice Requires="wps">
            <w:drawing>
              <wp:anchor distT="0" distB="0" distL="0" distR="0" simplePos="0" relativeHeight="487651840" behindDoc="1" locked="0" layoutInCell="1" allowOverlap="1">
                <wp:simplePos x="0" y="0"/>
                <wp:positionH relativeFrom="page">
                  <wp:posOffset>1151889</wp:posOffset>
                </wp:positionH>
                <wp:positionV relativeFrom="paragraph">
                  <wp:posOffset>513080</wp:posOffset>
                </wp:positionV>
                <wp:extent cx="3707129" cy="1270"/>
                <wp:effectExtent l="0" t="0" r="0" b="0"/>
                <wp:wrapTopAndBottom/>
                <wp:docPr id="154" name="Graphic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07129" cy="1270"/>
                        </a:xfrm>
                        <a:custGeom>
                          <a:avLst/>
                          <a:gdLst/>
                          <a:ahLst/>
                          <a:cxnLst/>
                          <a:rect l="l" t="t" r="r" b="b"/>
                          <a:pathLst>
                            <a:path w="3707129">
                              <a:moveTo>
                                <a:pt x="0" y="0"/>
                              </a:moveTo>
                              <a:lnTo>
                                <a:pt x="3707130"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7EDBDF2" id="Graphic 154" o:spid="_x0000_s1026" style="position:absolute;margin-left:90.7pt;margin-top:40.4pt;width:291.9pt;height:.1pt;z-index:-15664640;visibility:visible;mso-wrap-style:square;mso-wrap-distance-left:0;mso-wrap-distance-top:0;mso-wrap-distance-right:0;mso-wrap-distance-bottom:0;mso-position-horizontal:absolute;mso-position-horizontal-relative:page;mso-position-vertical:absolute;mso-position-vertical-relative:text;v-text-anchor:top" coordsize="370712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" path="m,l3707130,e" filled="f" strokeweight=".6pt">
                <v:path arrowok="t"/>
                <w10:wrap type="topAndBottom" anchorx="page"/>
              </v:shape>
            </w:pict>
          </mc:Fallback>
        </mc:AlternateContent>
      </w:r>
      <w:r>
        <w:rPr>
          <w:sz w:val="24"/>
        </w:rPr>
        <w:t>The</w:t>
      </w:r>
      <w:r>
        <w:rPr>
          <w:spacing w:val="-9"/>
          <w:sz w:val="24"/>
        </w:rPr>
        <w:t xml:space="preserve"> </w:t>
      </w:r>
      <w:r>
        <w:rPr>
          <w:sz w:val="24"/>
        </w:rPr>
        <w:t>total</w:t>
      </w:r>
      <w:r>
        <w:rPr>
          <w:spacing w:val="-8"/>
          <w:sz w:val="24"/>
        </w:rPr>
        <w:t xml:space="preserve"> </w:t>
      </w:r>
      <w:r>
        <w:rPr>
          <w:sz w:val="24"/>
        </w:rPr>
        <w:t>price</w:t>
      </w:r>
      <w:r>
        <w:rPr>
          <w:spacing w:val="-4"/>
          <w:sz w:val="24"/>
        </w:rPr>
        <w:t xml:space="preserve"> </w:t>
      </w:r>
      <w:r>
        <w:rPr>
          <w:sz w:val="24"/>
        </w:rPr>
        <w:t>of</w:t>
      </w:r>
      <w:r>
        <w:rPr>
          <w:spacing w:val="-2"/>
          <w:sz w:val="24"/>
        </w:rPr>
        <w:t xml:space="preserve"> </w:t>
      </w:r>
      <w:r>
        <w:rPr>
          <w:sz w:val="24"/>
        </w:rPr>
        <w:t>our</w:t>
      </w:r>
      <w:r>
        <w:rPr>
          <w:spacing w:val="-6"/>
          <w:sz w:val="24"/>
        </w:rPr>
        <w:t xml:space="preserve"> </w:t>
      </w:r>
      <w:r>
        <w:rPr>
          <w:sz w:val="24"/>
        </w:rPr>
        <w:t>Bid,</w:t>
      </w:r>
      <w:r>
        <w:rPr>
          <w:spacing w:val="-4"/>
          <w:sz w:val="24"/>
        </w:rPr>
        <w:t xml:space="preserve"> </w:t>
      </w:r>
      <w:r>
        <w:rPr>
          <w:sz w:val="24"/>
        </w:rPr>
        <w:t>excluding</w:t>
      </w:r>
      <w:r>
        <w:rPr>
          <w:spacing w:val="-5"/>
          <w:sz w:val="24"/>
        </w:rPr>
        <w:t xml:space="preserve"> </w:t>
      </w:r>
      <w:r>
        <w:rPr>
          <w:sz w:val="24"/>
        </w:rPr>
        <w:t>any</w:t>
      </w:r>
      <w:r>
        <w:rPr>
          <w:spacing w:val="-7"/>
          <w:sz w:val="24"/>
        </w:rPr>
        <w:t xml:space="preserve"> </w:t>
      </w:r>
      <w:r>
        <w:rPr>
          <w:sz w:val="24"/>
        </w:rPr>
        <w:t>discounts</w:t>
      </w:r>
      <w:r>
        <w:rPr>
          <w:spacing w:val="-8"/>
          <w:sz w:val="24"/>
        </w:rPr>
        <w:t xml:space="preserve"> </w:t>
      </w:r>
      <w:r>
        <w:rPr>
          <w:sz w:val="24"/>
        </w:rPr>
        <w:t>offered</w:t>
      </w:r>
      <w:r>
        <w:rPr>
          <w:spacing w:val="-3"/>
          <w:sz w:val="24"/>
        </w:rPr>
        <w:t xml:space="preserve"> </w:t>
      </w:r>
      <w:r>
        <w:rPr>
          <w:sz w:val="24"/>
        </w:rPr>
        <w:t>in</w:t>
      </w:r>
      <w:r>
        <w:rPr>
          <w:spacing w:val="-3"/>
          <w:sz w:val="24"/>
        </w:rPr>
        <w:t xml:space="preserve"> </w:t>
      </w:r>
      <w:r>
        <w:rPr>
          <w:sz w:val="24"/>
        </w:rPr>
        <w:t>item</w:t>
      </w:r>
      <w:r>
        <w:rPr>
          <w:spacing w:val="-3"/>
          <w:sz w:val="24"/>
        </w:rPr>
        <w:t xml:space="preserve"> </w:t>
      </w:r>
      <w:r>
        <w:rPr>
          <w:sz w:val="24"/>
        </w:rPr>
        <w:t>(d)</w:t>
      </w:r>
      <w:r>
        <w:rPr>
          <w:spacing w:val="-5"/>
          <w:sz w:val="24"/>
        </w:rPr>
        <w:t xml:space="preserve"> </w:t>
      </w:r>
      <w:r>
        <w:rPr>
          <w:sz w:val="24"/>
        </w:rPr>
        <w:t xml:space="preserve">below </w:t>
      </w:r>
      <w:r>
        <w:rPr>
          <w:spacing w:val="-5"/>
          <w:sz w:val="24"/>
        </w:rPr>
        <w:t>is:</w:t>
      </w:r>
    </w:p>
    <w:p w:rsidR="00F30CD0" w:rsidRDefault="00F30CD0">
      <w:pPr>
        <w:pStyle w:val="BodyText"/>
        <w:spacing w:before="1"/>
        <w:rPr>
          <w:sz w:val="20"/>
        </w:rPr>
      </w:pPr>
    </w:p>
    <w:p w:rsidR="00F30CD0" w:rsidRDefault="00F319C3">
      <w:pPr>
        <w:pStyle w:val="ListParagraph"/>
        <w:numPr>
          <w:ilvl w:val="0"/>
          <w:numId w:val="76"/>
        </w:numPr>
        <w:tabs>
          <w:tab w:val="left" w:pos="701"/>
          <w:tab w:val="left" w:pos="7328"/>
          <w:tab w:val="left" w:pos="8669"/>
        </w:tabs>
        <w:spacing w:before="205"/>
        <w:ind w:hanging="643"/>
        <w:rPr>
          <w:sz w:val="24"/>
        </w:rPr>
      </w:pPr>
      <w:r>
        <w:rPr>
          <w:sz w:val="24"/>
        </w:rPr>
        <w:t>The</w:t>
      </w:r>
      <w:r>
        <w:rPr>
          <w:spacing w:val="-7"/>
          <w:sz w:val="24"/>
        </w:rPr>
        <w:t xml:space="preserve"> </w:t>
      </w:r>
      <w:r>
        <w:rPr>
          <w:sz w:val="24"/>
        </w:rPr>
        <w:t>discounts</w:t>
      </w:r>
      <w:r>
        <w:rPr>
          <w:spacing w:val="-8"/>
          <w:sz w:val="24"/>
        </w:rPr>
        <w:t xml:space="preserve"> </w:t>
      </w:r>
      <w:r>
        <w:rPr>
          <w:sz w:val="24"/>
        </w:rPr>
        <w:t>offered</w:t>
      </w:r>
      <w:r>
        <w:rPr>
          <w:spacing w:val="-4"/>
          <w:sz w:val="24"/>
        </w:rPr>
        <w:t xml:space="preserve"> </w:t>
      </w:r>
      <w:r>
        <w:rPr>
          <w:sz w:val="24"/>
        </w:rPr>
        <w:t>and</w:t>
      </w:r>
      <w:r>
        <w:rPr>
          <w:spacing w:val="-3"/>
          <w:sz w:val="24"/>
        </w:rPr>
        <w:t xml:space="preserve"> </w:t>
      </w:r>
      <w:r>
        <w:rPr>
          <w:sz w:val="24"/>
        </w:rPr>
        <w:t>the</w:t>
      </w:r>
      <w:r>
        <w:rPr>
          <w:spacing w:val="-6"/>
          <w:sz w:val="24"/>
        </w:rPr>
        <w:t xml:space="preserve"> </w:t>
      </w:r>
      <w:r>
        <w:rPr>
          <w:sz w:val="24"/>
        </w:rPr>
        <w:t>methodology</w:t>
      </w:r>
      <w:r>
        <w:rPr>
          <w:spacing w:val="-6"/>
          <w:sz w:val="24"/>
        </w:rPr>
        <w:t xml:space="preserve"> </w:t>
      </w:r>
      <w:r>
        <w:rPr>
          <w:sz w:val="24"/>
        </w:rPr>
        <w:t>for</w:t>
      </w:r>
      <w:r>
        <w:rPr>
          <w:spacing w:val="-5"/>
          <w:sz w:val="24"/>
        </w:rPr>
        <w:t xml:space="preserve"> </w:t>
      </w:r>
      <w:r>
        <w:rPr>
          <w:sz w:val="24"/>
        </w:rPr>
        <w:t>their</w:t>
      </w:r>
      <w:r>
        <w:rPr>
          <w:spacing w:val="-3"/>
          <w:sz w:val="24"/>
        </w:rPr>
        <w:t xml:space="preserve"> </w:t>
      </w:r>
      <w:r>
        <w:rPr>
          <w:sz w:val="24"/>
        </w:rPr>
        <w:t>Bid</w:t>
      </w:r>
      <w:r>
        <w:rPr>
          <w:spacing w:val="-3"/>
          <w:sz w:val="24"/>
        </w:rPr>
        <w:t xml:space="preserve"> </w:t>
      </w:r>
      <w:r>
        <w:rPr>
          <w:spacing w:val="-4"/>
          <w:sz w:val="24"/>
        </w:rPr>
        <w:t>are:</w:t>
      </w:r>
      <w:r>
        <w:rPr>
          <w:sz w:val="24"/>
        </w:rPr>
        <w:tab/>
      </w:r>
      <w:r>
        <w:rPr>
          <w:sz w:val="24"/>
          <w:u w:val="single"/>
        </w:rPr>
        <w:tab/>
      </w:r>
    </w:p>
    <w:p w:rsidR="00F30CD0" w:rsidRDefault="00F319C3">
      <w:pPr>
        <w:pStyle w:val="BodyText"/>
        <w:spacing w:before="22"/>
        <w:rPr>
          <w:sz w:val="20"/>
        </w:rPr>
      </w:pPr>
      <w:r>
        <w:rPr>
          <w:noProof/>
          <w:sz w:val="20"/>
        </w:rPr>
        <mc:AlternateContent>
          <mc:Choice Requires="wps">
            <w:drawing>
              <wp:anchor distT="0" distB="0" distL="0" distR="0" simplePos="0" relativeHeight="487652352" behindDoc="1" locked="0" layoutInCell="1" allowOverlap="1">
                <wp:simplePos x="0" y="0"/>
                <wp:positionH relativeFrom="page">
                  <wp:posOffset>1151889</wp:posOffset>
                </wp:positionH>
                <wp:positionV relativeFrom="paragraph">
                  <wp:posOffset>184677</wp:posOffset>
                </wp:positionV>
                <wp:extent cx="3707129" cy="1270"/>
                <wp:effectExtent l="0" t="0" r="0" b="0"/>
                <wp:wrapTopAndBottom/>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07129" cy="1270"/>
                        </a:xfrm>
                        <a:custGeom>
                          <a:avLst/>
                          <a:gdLst/>
                          <a:ahLst/>
                          <a:cxnLst/>
                          <a:rect l="l" t="t" r="r" b="b"/>
                          <a:pathLst>
                            <a:path w="3707129">
                              <a:moveTo>
                                <a:pt x="0" y="0"/>
                              </a:moveTo>
                              <a:lnTo>
                                <a:pt x="3707130" y="0"/>
                              </a:lnTo>
                            </a:path>
                          </a:pathLst>
                        </a:custGeom>
                        <a:ln w="762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05BBA44" id="Graphic 155" o:spid="_x0000_s1026" style="position:absolute;margin-left:90.7pt;margin-top:14.55pt;width:291.9pt;height:.1pt;z-index:-15664128;visibility:visible;mso-wrap-style:square;mso-wrap-distance-left:0;mso-wrap-distance-top:0;mso-wrap-distance-right:0;mso-wrap-distance-bottom:0;mso-position-horizontal:absolute;mso-position-horizontal-relative:page;mso-position-vertical:absolute;mso-position-vertical-relative:text;v-text-anchor:top" coordsize="370712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" path="m,l3707130,e" filled="f" strokeweight=".6pt">
                <v:path arrowok="t"/>
                <w10:wrap type="topAndBottom" anchorx="page"/>
              </v:shape>
            </w:pict>
          </mc:Fallback>
        </mc:AlternateContent>
      </w:r>
    </w:p>
    <w:p w:rsidR="00F30CD0" w:rsidRDefault="00F319C3">
      <w:pPr>
        <w:pStyle w:val="ListParagraph"/>
        <w:numPr>
          <w:ilvl w:val="0"/>
          <w:numId w:val="76"/>
        </w:numPr>
        <w:tabs>
          <w:tab w:val="left" w:pos="701"/>
        </w:tabs>
        <w:spacing w:before="235" w:line="232" w:lineRule="auto"/>
        <w:ind w:right="551"/>
        <w:rPr>
          <w:sz w:val="24"/>
        </w:rPr>
      </w:pPr>
      <w:r>
        <w:rPr>
          <w:sz w:val="24"/>
        </w:rPr>
        <w:t>The</w:t>
      </w:r>
      <w:r>
        <w:rPr>
          <w:spacing w:val="-7"/>
          <w:sz w:val="24"/>
        </w:rPr>
        <w:t xml:space="preserve"> </w:t>
      </w:r>
      <w:r>
        <w:rPr>
          <w:sz w:val="24"/>
        </w:rPr>
        <w:t>following</w:t>
      </w:r>
      <w:r>
        <w:rPr>
          <w:spacing w:val="-5"/>
          <w:sz w:val="24"/>
        </w:rPr>
        <w:t xml:space="preserve"> </w:t>
      </w:r>
      <w:r>
        <w:rPr>
          <w:sz w:val="24"/>
        </w:rPr>
        <w:t>commissions,</w:t>
      </w:r>
      <w:r>
        <w:rPr>
          <w:spacing w:val="-4"/>
          <w:sz w:val="24"/>
        </w:rPr>
        <w:t xml:space="preserve"> </w:t>
      </w:r>
      <w:r>
        <w:rPr>
          <w:sz w:val="24"/>
        </w:rPr>
        <w:t>gratuities,</w:t>
      </w:r>
      <w:r>
        <w:rPr>
          <w:spacing w:val="-4"/>
          <w:sz w:val="24"/>
        </w:rPr>
        <w:t xml:space="preserve"> </w:t>
      </w:r>
      <w:r>
        <w:rPr>
          <w:sz w:val="24"/>
        </w:rPr>
        <w:t>or</w:t>
      </w:r>
      <w:r>
        <w:rPr>
          <w:spacing w:val="-4"/>
          <w:sz w:val="24"/>
        </w:rPr>
        <w:t xml:space="preserve"> </w:t>
      </w:r>
      <w:r>
        <w:rPr>
          <w:sz w:val="24"/>
        </w:rPr>
        <w:t>fees</w:t>
      </w:r>
      <w:r>
        <w:rPr>
          <w:spacing w:val="-7"/>
          <w:sz w:val="24"/>
        </w:rPr>
        <w:t xml:space="preserve"> </w:t>
      </w:r>
      <w:r>
        <w:rPr>
          <w:sz w:val="24"/>
        </w:rPr>
        <w:t>have</w:t>
      </w:r>
      <w:r>
        <w:rPr>
          <w:spacing w:val="-4"/>
          <w:sz w:val="24"/>
        </w:rPr>
        <w:t xml:space="preserve"> </w:t>
      </w:r>
      <w:r>
        <w:rPr>
          <w:sz w:val="24"/>
        </w:rPr>
        <w:t>been</w:t>
      </w:r>
      <w:r>
        <w:rPr>
          <w:spacing w:val="-4"/>
          <w:sz w:val="24"/>
        </w:rPr>
        <w:t xml:space="preserve"> </w:t>
      </w:r>
      <w:r>
        <w:rPr>
          <w:sz w:val="24"/>
        </w:rPr>
        <w:t>paid</w:t>
      </w:r>
      <w:r>
        <w:rPr>
          <w:spacing w:val="-4"/>
          <w:sz w:val="24"/>
        </w:rPr>
        <w:t xml:space="preserve"> </w:t>
      </w:r>
      <w:r>
        <w:rPr>
          <w:sz w:val="24"/>
        </w:rPr>
        <w:t>or</w:t>
      </w:r>
      <w:r>
        <w:rPr>
          <w:spacing w:val="-7"/>
          <w:sz w:val="24"/>
        </w:rPr>
        <w:t xml:space="preserve"> </w:t>
      </w:r>
      <w:r>
        <w:rPr>
          <w:sz w:val="24"/>
        </w:rPr>
        <w:t>are</w:t>
      </w:r>
      <w:r>
        <w:rPr>
          <w:spacing w:val="-6"/>
          <w:sz w:val="24"/>
        </w:rPr>
        <w:t xml:space="preserve"> </w:t>
      </w:r>
      <w:r>
        <w:rPr>
          <w:sz w:val="24"/>
        </w:rPr>
        <w:t>to</w:t>
      </w:r>
      <w:r>
        <w:rPr>
          <w:spacing w:val="-9"/>
          <w:sz w:val="24"/>
        </w:rPr>
        <w:t xml:space="preserve"> </w:t>
      </w:r>
      <w:r>
        <w:rPr>
          <w:sz w:val="24"/>
        </w:rPr>
        <w:t>be</w:t>
      </w:r>
      <w:r>
        <w:rPr>
          <w:spacing w:val="-9"/>
          <w:sz w:val="24"/>
        </w:rPr>
        <w:t xml:space="preserve"> </w:t>
      </w:r>
      <w:r>
        <w:rPr>
          <w:sz w:val="24"/>
        </w:rPr>
        <w:t>paid</w:t>
      </w:r>
      <w:r>
        <w:rPr>
          <w:spacing w:val="-5"/>
          <w:sz w:val="24"/>
        </w:rPr>
        <w:t xml:space="preserve"> </w:t>
      </w:r>
      <w:r>
        <w:rPr>
          <w:sz w:val="24"/>
        </w:rPr>
        <w:t>with respect to the bidding process or execution of the Contract:</w:t>
      </w:r>
    </w:p>
    <w:p w:rsidR="00F30CD0" w:rsidRDefault="00F319C3">
      <w:pPr>
        <w:pStyle w:val="BodyText"/>
        <w:tabs>
          <w:tab w:val="left" w:pos="3262"/>
          <w:tab w:val="left" w:pos="5782"/>
          <w:tab w:val="left" w:pos="7845"/>
        </w:tabs>
        <w:spacing w:before="284"/>
        <w:ind w:left="58"/>
      </w:pPr>
      <w:r>
        <w:t>Name</w:t>
      </w:r>
      <w:r>
        <w:rPr>
          <w:spacing w:val="-3"/>
        </w:rPr>
        <w:t xml:space="preserve"> </w:t>
      </w:r>
      <w:r>
        <w:t>of</w:t>
      </w:r>
      <w:r>
        <w:rPr>
          <w:spacing w:val="1"/>
        </w:rPr>
        <w:t xml:space="preserve"> </w:t>
      </w:r>
      <w:r>
        <w:rPr>
          <w:spacing w:val="-2"/>
        </w:rPr>
        <w:t>Recipient</w:t>
      </w:r>
      <w:r>
        <w:tab/>
      </w:r>
      <w:r>
        <w:rPr>
          <w:spacing w:val="-2"/>
        </w:rPr>
        <w:t>Address</w:t>
      </w:r>
      <w:r>
        <w:tab/>
      </w:r>
      <w:r>
        <w:rPr>
          <w:spacing w:val="-2"/>
        </w:rPr>
        <w:t>Reason</w:t>
      </w:r>
      <w:r>
        <w:tab/>
      </w:r>
      <w:r>
        <w:rPr>
          <w:spacing w:val="-2"/>
        </w:rPr>
        <w:t>Amount</w:t>
      </w:r>
    </w:p>
    <w:p w:rsidR="00F30CD0" w:rsidRDefault="00F30CD0">
      <w:pPr>
        <w:pStyle w:val="BodyText"/>
        <w:spacing w:before="269"/>
      </w:pPr>
    </w:p>
    <w:p w:rsidR="00F30CD0" w:rsidRDefault="00F319C3">
      <w:pPr>
        <w:pStyle w:val="BodyText"/>
        <w:ind w:left="780"/>
      </w:pPr>
      <w:r>
        <w:t>(If</w:t>
      </w:r>
      <w:r>
        <w:rPr>
          <w:spacing w:val="-1"/>
        </w:rPr>
        <w:t xml:space="preserve"> </w:t>
      </w:r>
      <w:r>
        <w:t>none</w:t>
      </w:r>
      <w:r>
        <w:rPr>
          <w:spacing w:val="-4"/>
        </w:rPr>
        <w:t xml:space="preserve"> </w:t>
      </w:r>
      <w:r>
        <w:t>has</w:t>
      </w:r>
      <w:r>
        <w:rPr>
          <w:spacing w:val="-6"/>
        </w:rPr>
        <w:t xml:space="preserve"> </w:t>
      </w:r>
      <w:r>
        <w:t>been</w:t>
      </w:r>
      <w:r>
        <w:rPr>
          <w:spacing w:val="-6"/>
        </w:rPr>
        <w:t xml:space="preserve"> </w:t>
      </w:r>
      <w:r>
        <w:t>paid</w:t>
      </w:r>
      <w:r>
        <w:rPr>
          <w:spacing w:val="-1"/>
        </w:rPr>
        <w:t xml:space="preserve"> </w:t>
      </w:r>
      <w:r>
        <w:t>or</w:t>
      </w:r>
      <w:r>
        <w:rPr>
          <w:spacing w:val="-6"/>
        </w:rPr>
        <w:t xml:space="preserve"> </w:t>
      </w:r>
      <w:r>
        <w:t>is</w:t>
      </w:r>
      <w:r>
        <w:rPr>
          <w:spacing w:val="-3"/>
        </w:rPr>
        <w:t xml:space="preserve"> </w:t>
      </w:r>
      <w:r>
        <w:t>to</w:t>
      </w:r>
      <w:r>
        <w:rPr>
          <w:spacing w:val="-5"/>
        </w:rPr>
        <w:t xml:space="preserve"> </w:t>
      </w:r>
      <w:r>
        <w:t>be</w:t>
      </w:r>
      <w:r>
        <w:rPr>
          <w:spacing w:val="-4"/>
        </w:rPr>
        <w:t xml:space="preserve"> </w:t>
      </w:r>
      <w:r>
        <w:t>paid,</w:t>
      </w:r>
      <w:r>
        <w:rPr>
          <w:spacing w:val="-5"/>
        </w:rPr>
        <w:t xml:space="preserve"> </w:t>
      </w:r>
      <w:r>
        <w:t>indicate</w:t>
      </w:r>
      <w:r>
        <w:rPr>
          <w:spacing w:val="-4"/>
        </w:rPr>
        <w:t xml:space="preserve"> </w:t>
      </w:r>
      <w:r>
        <w:rPr>
          <w:spacing w:val="-2"/>
        </w:rPr>
        <w:t>“none.”)</w:t>
      </w:r>
    </w:p>
    <w:p w:rsidR="00F30CD0" w:rsidRDefault="00F30CD0">
      <w:pPr>
        <w:pStyle w:val="BodyText"/>
        <w:spacing w:before="2"/>
      </w:pPr>
    </w:p>
    <w:p w:rsidR="00F30CD0" w:rsidRDefault="00F319C3">
      <w:pPr>
        <w:pStyle w:val="ListParagraph"/>
        <w:numPr>
          <w:ilvl w:val="0"/>
          <w:numId w:val="76"/>
        </w:numPr>
        <w:tabs>
          <w:tab w:val="left" w:pos="697"/>
          <w:tab w:val="left" w:pos="701"/>
        </w:tabs>
        <w:spacing w:line="235" w:lineRule="auto"/>
        <w:ind w:right="306"/>
        <w:jc w:val="both"/>
        <w:rPr>
          <w:sz w:val="24"/>
        </w:rPr>
      </w:pPr>
      <w:r>
        <w:rPr>
          <w:sz w:val="24"/>
        </w:rPr>
        <w:t>We agree</w:t>
      </w:r>
      <w:r>
        <w:rPr>
          <w:spacing w:val="-5"/>
          <w:sz w:val="24"/>
        </w:rPr>
        <w:t xml:space="preserve"> </w:t>
      </w:r>
      <w:r>
        <w:rPr>
          <w:sz w:val="24"/>
        </w:rPr>
        <w:t>to</w:t>
      </w:r>
      <w:r>
        <w:rPr>
          <w:spacing w:val="-6"/>
          <w:sz w:val="24"/>
        </w:rPr>
        <w:t xml:space="preserve"> </w:t>
      </w:r>
      <w:r>
        <w:rPr>
          <w:sz w:val="24"/>
        </w:rPr>
        <w:t>permit BCD</w:t>
      </w:r>
      <w:r>
        <w:rPr>
          <w:spacing w:val="-4"/>
          <w:sz w:val="24"/>
        </w:rPr>
        <w:t xml:space="preserve"> </w:t>
      </w:r>
      <w:r>
        <w:rPr>
          <w:sz w:val="24"/>
        </w:rPr>
        <w:t>or its</w:t>
      </w:r>
      <w:r>
        <w:rPr>
          <w:spacing w:val="-5"/>
          <w:sz w:val="24"/>
        </w:rPr>
        <w:t xml:space="preserve"> </w:t>
      </w:r>
      <w:r>
        <w:rPr>
          <w:sz w:val="24"/>
        </w:rPr>
        <w:t>representative</w:t>
      </w:r>
      <w:r>
        <w:rPr>
          <w:spacing w:val="-4"/>
          <w:sz w:val="24"/>
        </w:rPr>
        <w:t xml:space="preserve"> </w:t>
      </w:r>
      <w:r>
        <w:rPr>
          <w:sz w:val="24"/>
        </w:rPr>
        <w:t>to</w:t>
      </w:r>
      <w:r>
        <w:rPr>
          <w:spacing w:val="-2"/>
          <w:sz w:val="24"/>
        </w:rPr>
        <w:t xml:space="preserve"> </w:t>
      </w:r>
      <w:r>
        <w:rPr>
          <w:sz w:val="24"/>
        </w:rPr>
        <w:t>inspect</w:t>
      </w:r>
      <w:r>
        <w:rPr>
          <w:spacing w:val="-3"/>
          <w:sz w:val="24"/>
        </w:rPr>
        <w:t xml:space="preserve"> </w:t>
      </w:r>
      <w:r>
        <w:rPr>
          <w:sz w:val="24"/>
        </w:rPr>
        <w:t>our</w:t>
      </w:r>
      <w:r>
        <w:rPr>
          <w:spacing w:val="-4"/>
          <w:sz w:val="24"/>
        </w:rPr>
        <w:t xml:space="preserve"> </w:t>
      </w:r>
      <w:r>
        <w:rPr>
          <w:sz w:val="24"/>
        </w:rPr>
        <w:t>accounts</w:t>
      </w:r>
      <w:r>
        <w:rPr>
          <w:spacing w:val="-2"/>
          <w:sz w:val="24"/>
        </w:rPr>
        <w:t xml:space="preserve"> </w:t>
      </w:r>
      <w:r>
        <w:rPr>
          <w:sz w:val="24"/>
        </w:rPr>
        <w:t>and</w:t>
      </w:r>
      <w:r>
        <w:rPr>
          <w:spacing w:val="-5"/>
          <w:sz w:val="24"/>
        </w:rPr>
        <w:t xml:space="preserve"> </w:t>
      </w:r>
      <w:r>
        <w:rPr>
          <w:sz w:val="24"/>
        </w:rPr>
        <w:t>records</w:t>
      </w:r>
      <w:r>
        <w:rPr>
          <w:spacing w:val="-2"/>
          <w:sz w:val="24"/>
        </w:rPr>
        <w:t xml:space="preserve"> </w:t>
      </w:r>
      <w:r>
        <w:rPr>
          <w:sz w:val="24"/>
        </w:rPr>
        <w:t>and other</w:t>
      </w:r>
      <w:r>
        <w:rPr>
          <w:spacing w:val="-2"/>
          <w:sz w:val="24"/>
        </w:rPr>
        <w:t xml:space="preserve"> </w:t>
      </w:r>
      <w:r>
        <w:rPr>
          <w:sz w:val="24"/>
        </w:rPr>
        <w:t>documents</w:t>
      </w:r>
      <w:r>
        <w:rPr>
          <w:spacing w:val="-2"/>
          <w:sz w:val="24"/>
        </w:rPr>
        <w:t xml:space="preserve"> </w:t>
      </w:r>
      <w:r>
        <w:rPr>
          <w:sz w:val="24"/>
        </w:rPr>
        <w:t>relating</w:t>
      </w:r>
      <w:r>
        <w:rPr>
          <w:spacing w:val="-3"/>
          <w:sz w:val="24"/>
        </w:rPr>
        <w:t xml:space="preserve"> </w:t>
      </w:r>
      <w:r>
        <w:rPr>
          <w:sz w:val="24"/>
        </w:rPr>
        <w:t>to</w:t>
      </w:r>
      <w:r>
        <w:rPr>
          <w:spacing w:val="-4"/>
          <w:sz w:val="24"/>
        </w:rPr>
        <w:t xml:space="preserve"> </w:t>
      </w:r>
      <w:r>
        <w:rPr>
          <w:sz w:val="24"/>
        </w:rPr>
        <w:t>the</w:t>
      </w:r>
      <w:r>
        <w:rPr>
          <w:spacing w:val="-4"/>
          <w:sz w:val="24"/>
        </w:rPr>
        <w:t xml:space="preserve"> </w:t>
      </w:r>
      <w:r>
        <w:rPr>
          <w:sz w:val="24"/>
        </w:rPr>
        <w:t>bid</w:t>
      </w:r>
      <w:r>
        <w:rPr>
          <w:spacing w:val="-4"/>
          <w:sz w:val="24"/>
        </w:rPr>
        <w:t xml:space="preserve"> </w:t>
      </w:r>
      <w:r>
        <w:rPr>
          <w:sz w:val="24"/>
        </w:rPr>
        <w:t>submission</w:t>
      </w:r>
      <w:r>
        <w:rPr>
          <w:spacing w:val="-2"/>
          <w:sz w:val="24"/>
        </w:rPr>
        <w:t xml:space="preserve"> </w:t>
      </w:r>
      <w:r>
        <w:rPr>
          <w:sz w:val="24"/>
        </w:rPr>
        <w:t>and</w:t>
      </w:r>
      <w:r>
        <w:rPr>
          <w:spacing w:val="-4"/>
          <w:sz w:val="24"/>
        </w:rPr>
        <w:t xml:space="preserve"> </w:t>
      </w:r>
      <w:r>
        <w:rPr>
          <w:sz w:val="24"/>
        </w:rPr>
        <w:t>to</w:t>
      </w:r>
      <w:r>
        <w:rPr>
          <w:spacing w:val="-2"/>
          <w:sz w:val="24"/>
        </w:rPr>
        <w:t xml:space="preserve"> </w:t>
      </w:r>
      <w:r>
        <w:rPr>
          <w:sz w:val="24"/>
        </w:rPr>
        <w:t>have</w:t>
      </w:r>
      <w:r>
        <w:rPr>
          <w:spacing w:val="-2"/>
          <w:sz w:val="24"/>
        </w:rPr>
        <w:t xml:space="preserve"> </w:t>
      </w:r>
      <w:r>
        <w:rPr>
          <w:sz w:val="24"/>
        </w:rPr>
        <w:t>them</w:t>
      </w:r>
      <w:r>
        <w:rPr>
          <w:spacing w:val="-2"/>
          <w:sz w:val="24"/>
        </w:rPr>
        <w:t xml:space="preserve"> </w:t>
      </w:r>
      <w:r>
        <w:rPr>
          <w:sz w:val="24"/>
        </w:rPr>
        <w:t>audited</w:t>
      </w:r>
      <w:r>
        <w:rPr>
          <w:spacing w:val="-4"/>
          <w:sz w:val="24"/>
        </w:rPr>
        <w:t xml:space="preserve"> </w:t>
      </w:r>
      <w:r>
        <w:rPr>
          <w:sz w:val="24"/>
        </w:rPr>
        <w:t>by</w:t>
      </w:r>
      <w:r>
        <w:rPr>
          <w:spacing w:val="-3"/>
          <w:sz w:val="24"/>
        </w:rPr>
        <w:t xml:space="preserve"> </w:t>
      </w:r>
      <w:r>
        <w:rPr>
          <w:sz w:val="24"/>
        </w:rPr>
        <w:t>auditors appointed by BCD.</w:t>
      </w:r>
    </w:p>
    <w:p w:rsidR="00F30CD0" w:rsidRDefault="00F30CD0">
      <w:pPr>
        <w:pStyle w:val="BodyText"/>
        <w:spacing w:before="267"/>
      </w:pPr>
    </w:p>
    <w:p w:rsidR="00F30CD0" w:rsidRDefault="00F319C3">
      <w:pPr>
        <w:pStyle w:val="BodyText"/>
        <w:tabs>
          <w:tab w:val="left" w:pos="6701"/>
        </w:tabs>
        <w:ind w:left="58"/>
      </w:pPr>
      <w:r>
        <w:t>Name</w:t>
      </w:r>
      <w:r>
        <w:rPr>
          <w:spacing w:val="133"/>
        </w:rPr>
        <w:t xml:space="preserve"> </w:t>
      </w:r>
      <w:r>
        <w:rPr>
          <w:u w:val="single"/>
        </w:rPr>
        <w:tab/>
      </w:r>
    </w:p>
    <w:p w:rsidR="00F30CD0" w:rsidRDefault="00F319C3">
      <w:pPr>
        <w:pStyle w:val="BodyText"/>
        <w:tabs>
          <w:tab w:val="left" w:pos="921"/>
          <w:tab w:val="left" w:pos="6732"/>
          <w:tab w:val="left" w:pos="7042"/>
        </w:tabs>
        <w:spacing w:before="33" w:line="264" w:lineRule="auto"/>
        <w:ind w:left="58" w:right="2334"/>
      </w:pPr>
      <w:r>
        <w:t>In the capacity of</w:t>
      </w:r>
      <w:r>
        <w:rPr>
          <w:spacing w:val="136"/>
        </w:rPr>
        <w:t xml:space="preserve"> </w:t>
      </w:r>
      <w:r>
        <w:rPr>
          <w:u w:val="single"/>
        </w:rPr>
        <w:tab/>
      </w:r>
      <w:r>
        <w:rPr>
          <w:u w:val="single"/>
        </w:rPr>
        <w:tab/>
      </w:r>
      <w:r>
        <w:t xml:space="preserve"> </w:t>
      </w:r>
      <w:r>
        <w:rPr>
          <w:spacing w:val="-2"/>
        </w:rPr>
        <w:t>Signed</w:t>
      </w:r>
      <w:r>
        <w:tab/>
      </w:r>
      <w:r>
        <w:rPr>
          <w:u w:val="single"/>
        </w:rPr>
        <w:tab/>
      </w:r>
    </w:p>
    <w:p w:rsidR="00F30CD0" w:rsidRDefault="00F319C3">
      <w:pPr>
        <w:pStyle w:val="BodyText"/>
        <w:tabs>
          <w:tab w:val="left" w:pos="5240"/>
          <w:tab w:val="left" w:pos="6665"/>
          <w:tab w:val="left" w:pos="8069"/>
        </w:tabs>
        <w:spacing w:before="268" w:line="244" w:lineRule="auto"/>
        <w:ind w:left="60" w:right="1307" w:hanging="3"/>
      </w:pPr>
      <w:r>
        <w:t>Duly authorized to sign the Bid for and on behalf of</w:t>
      </w:r>
      <w:r>
        <w:tab/>
      </w:r>
      <w:r>
        <w:rPr>
          <w:u w:val="single"/>
        </w:rPr>
        <w:tab/>
      </w:r>
      <w:r>
        <w:rPr>
          <w:u w:val="single"/>
        </w:rPr>
        <w:tab/>
      </w:r>
      <w:r>
        <w:t xml:space="preserve"> Date</w:t>
      </w:r>
      <w:r>
        <w:rPr>
          <w:spacing w:val="126"/>
        </w:rPr>
        <w:t xml:space="preserve"> </w:t>
      </w:r>
      <w:r>
        <w:rPr>
          <w:u w:val="single"/>
        </w:rPr>
        <w:tab/>
      </w:r>
      <w:r>
        <w:rPr>
          <w:u w:val="single"/>
        </w:rPr>
        <w:tab/>
      </w:r>
    </w:p>
    <w:p w:rsidR="00F30CD0" w:rsidRDefault="00F30CD0">
      <w:pPr>
        <w:pStyle w:val="BodyText"/>
        <w:spacing w:line="244" w:lineRule="auto"/>
        <w:sectPr w:rsidR="00F30CD0">
          <w:footerReference w:type="default" r:id="rId20"/>
          <w:pgSz w:w="11900" w:h="16850"/>
          <w:pgMar w:top="1520" w:right="1440" w:bottom="1200" w:left="108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4" w:line="386" w:lineRule="auto"/>
        <w:ind w:left="3353" w:right="2543" w:firstLine="938"/>
        <w:rPr>
          <w:b/>
          <w:sz w:val="36"/>
        </w:rPr>
      </w:pPr>
      <w:r>
        <w:rPr>
          <w:b/>
          <w:noProof/>
          <w:sz w:val="36"/>
        </w:rPr>
        <w:lastRenderedPageBreak/>
        <mc:AlternateContent>
          <mc:Choice Requires="wps">
            <w:drawing>
              <wp:anchor distT="0" distB="0" distL="0" distR="0" simplePos="0" relativeHeight="15794176" behindDoc="0" locked="0" layoutInCell="1" allowOverlap="1">
                <wp:simplePos x="0" y="0"/>
                <wp:positionH relativeFrom="page">
                  <wp:posOffset>704215</wp:posOffset>
                </wp:positionH>
                <wp:positionV relativeFrom="page">
                  <wp:posOffset>9863454</wp:posOffset>
                </wp:positionV>
                <wp:extent cx="6231255" cy="6350"/>
                <wp:effectExtent l="0" t="0" r="0" b="0"/>
                <wp:wrapNone/>
                <wp:docPr id="156" name="Graphic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1255" cy="6350"/>
                        </a:xfrm>
                        <a:custGeom>
                          <a:avLst/>
                          <a:gdLst/>
                          <a:ahLst/>
                          <a:cxnLst/>
                          <a:rect l="l" t="t" r="r" b="b"/>
                          <a:pathLst>
                            <a:path w="6231255" h="6350">
                              <a:moveTo>
                                <a:pt x="6231255" y="0"/>
                              </a:moveTo>
                              <a:lnTo>
                                <a:pt x="0" y="0"/>
                              </a:lnTo>
                              <a:lnTo>
                                <a:pt x="0" y="6349"/>
                              </a:lnTo>
                              <a:lnTo>
                                <a:pt x="6231255" y="6349"/>
                              </a:lnTo>
                              <a:lnTo>
                                <a:pt x="623125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451C020" id="Graphic 156" o:spid="_x0000_s1026" style="position:absolute;margin-left:55.45pt;margin-top:776.65pt;width:490.65pt;height:.5pt;z-index:15794176;visibility:visible;mso-wrap-style:square;mso-wrap-distance-left:0;mso-wrap-distance-top:0;mso-wrap-distance-right:0;mso-wrap-distance-bottom:0;mso-position-horizontal:absolute;mso-position-horizontal-relative:page;mso-position-vertical:absolute;mso-position-vertical-relative:page;v-text-anchor:top" coordsize="623125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" path="m6231255,l,,,6349r6231255,l6231255,xe" fillcolor="#d9d9d9" stroked="f">
                <v:path arrowok="t"/>
                <w10:wrap anchorx="page" anchory="page"/>
              </v:shape>
            </w:pict>
          </mc:Fallback>
        </mc:AlternateContent>
      </w:r>
      <w:r>
        <w:rPr>
          <w:b/>
          <w:sz w:val="36"/>
          <w:u w:val="thick"/>
        </w:rPr>
        <w:t>Price Bid</w:t>
      </w:r>
      <w:r>
        <w:rPr>
          <w:b/>
          <w:sz w:val="36"/>
        </w:rPr>
        <w:t xml:space="preserve"> </w:t>
      </w:r>
      <w:r>
        <w:rPr>
          <w:b/>
          <w:sz w:val="36"/>
          <w:u w:val="thick"/>
        </w:rPr>
        <w:t>Abstract</w:t>
      </w:r>
      <w:r>
        <w:rPr>
          <w:b/>
          <w:spacing w:val="-14"/>
          <w:sz w:val="36"/>
          <w:u w:val="thick"/>
        </w:rPr>
        <w:t xml:space="preserve"> </w:t>
      </w:r>
      <w:r>
        <w:rPr>
          <w:b/>
          <w:sz w:val="36"/>
          <w:u w:val="thick"/>
        </w:rPr>
        <w:t>of</w:t>
      </w:r>
      <w:r>
        <w:rPr>
          <w:b/>
          <w:spacing w:val="-12"/>
          <w:sz w:val="36"/>
          <w:u w:val="thick"/>
        </w:rPr>
        <w:t xml:space="preserve"> </w:t>
      </w:r>
      <w:r>
        <w:rPr>
          <w:b/>
          <w:sz w:val="36"/>
          <w:u w:val="thick"/>
        </w:rPr>
        <w:t>Bid</w:t>
      </w:r>
      <w:r>
        <w:rPr>
          <w:b/>
          <w:spacing w:val="-16"/>
          <w:sz w:val="36"/>
          <w:u w:val="thick"/>
        </w:rPr>
        <w:t xml:space="preserve"> </w:t>
      </w:r>
      <w:r>
        <w:rPr>
          <w:b/>
          <w:sz w:val="36"/>
          <w:u w:val="thick"/>
        </w:rPr>
        <w:t>Prices</w:t>
      </w: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54"/>
        <w:rPr>
          <w:b/>
        </w:rPr>
      </w:pPr>
    </w:p>
    <w:p w:rsidR="00F30CD0" w:rsidRDefault="00F319C3">
      <w:pPr>
        <w:pStyle w:val="BodyText"/>
        <w:tabs>
          <w:tab w:val="left" w:pos="2501"/>
        </w:tabs>
        <w:ind w:left="58"/>
      </w:pPr>
      <w:r>
        <w:t xml:space="preserve">Date: </w:t>
      </w:r>
      <w:r>
        <w:rPr>
          <w:u w:val="dotted"/>
        </w:rPr>
        <w:tab/>
      </w:r>
    </w:p>
    <w:p w:rsidR="00F30CD0" w:rsidRDefault="00F319C3">
      <w:pPr>
        <w:pStyle w:val="BodyText"/>
        <w:spacing w:before="262"/>
        <w:ind w:left="58"/>
      </w:pPr>
      <w:r>
        <w:rPr>
          <w:spacing w:val="-2"/>
        </w:rPr>
        <w:t>IFB</w:t>
      </w:r>
      <w:r>
        <w:rPr>
          <w:spacing w:val="9"/>
        </w:rPr>
        <w:t xml:space="preserve"> </w:t>
      </w:r>
      <w:r>
        <w:rPr>
          <w:spacing w:val="-2"/>
        </w:rPr>
        <w:t>Number:</w:t>
      </w:r>
      <w:r>
        <w:rPr>
          <w:spacing w:val="13"/>
        </w:rPr>
        <w:t xml:space="preserve"> </w:t>
      </w:r>
      <w:r>
        <w:rPr>
          <w:spacing w:val="-2"/>
        </w:rPr>
        <w:t>----------------</w:t>
      </w:r>
      <w:r>
        <w:rPr>
          <w:spacing w:val="-10"/>
        </w:rPr>
        <w:t>-</w:t>
      </w:r>
    </w:p>
    <w:p w:rsidR="00F30CD0" w:rsidRDefault="00F319C3">
      <w:pPr>
        <w:pStyle w:val="BodyText"/>
        <w:tabs>
          <w:tab w:val="left" w:pos="8194"/>
        </w:tabs>
        <w:spacing w:before="283"/>
        <w:ind w:left="58"/>
      </w:pPr>
      <w:r>
        <w:t xml:space="preserve">Name of Bidder </w:t>
      </w:r>
      <w:r>
        <w:rPr>
          <w:u w:val="single"/>
        </w:rPr>
        <w:tab/>
      </w:r>
    </w:p>
    <w:p w:rsidR="00F30CD0" w:rsidRDefault="00F30CD0">
      <w:pPr>
        <w:pStyle w:val="BodyText"/>
        <w:sectPr w:rsidR="00F30CD0">
          <w:pgSz w:w="11900" w:h="16850"/>
          <w:pgMar w:top="1560" w:right="1440" w:bottom="1200" w:left="108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rPr>
          <w:sz w:val="36"/>
        </w:rPr>
      </w:pPr>
    </w:p>
    <w:p w:rsidR="00F30CD0" w:rsidRDefault="00F30CD0">
      <w:pPr>
        <w:pStyle w:val="BodyText"/>
        <w:rPr>
          <w:sz w:val="36"/>
        </w:rPr>
      </w:pPr>
    </w:p>
    <w:p w:rsidR="00F30CD0" w:rsidRDefault="00F30CD0">
      <w:pPr>
        <w:pStyle w:val="BodyText"/>
        <w:rPr>
          <w:sz w:val="36"/>
        </w:rPr>
      </w:pPr>
    </w:p>
    <w:p w:rsidR="00F30CD0" w:rsidRDefault="00F30CD0">
      <w:pPr>
        <w:pStyle w:val="BodyText"/>
        <w:rPr>
          <w:sz w:val="36"/>
        </w:rPr>
      </w:pPr>
    </w:p>
    <w:p w:rsidR="00F30CD0" w:rsidRDefault="00F30CD0">
      <w:pPr>
        <w:pStyle w:val="BodyText"/>
        <w:rPr>
          <w:sz w:val="36"/>
        </w:rPr>
      </w:pPr>
    </w:p>
    <w:p w:rsidR="00F30CD0" w:rsidRDefault="00F30CD0">
      <w:pPr>
        <w:pStyle w:val="BodyText"/>
        <w:rPr>
          <w:sz w:val="36"/>
        </w:rPr>
      </w:pPr>
    </w:p>
    <w:p w:rsidR="00F30CD0" w:rsidRDefault="00F30CD0">
      <w:pPr>
        <w:pStyle w:val="BodyText"/>
        <w:rPr>
          <w:sz w:val="36"/>
        </w:rPr>
      </w:pPr>
    </w:p>
    <w:p w:rsidR="00F30CD0" w:rsidRDefault="00F30CD0">
      <w:pPr>
        <w:pStyle w:val="BodyText"/>
        <w:spacing w:before="300"/>
        <w:rPr>
          <w:sz w:val="36"/>
        </w:rPr>
      </w:pPr>
    </w:p>
    <w:p w:rsidR="00F30CD0" w:rsidRDefault="00F319C3">
      <w:pPr>
        <w:spacing w:line="244" w:lineRule="auto"/>
        <w:ind w:left="3469" w:right="3492" w:hanging="4"/>
        <w:jc w:val="center"/>
        <w:rPr>
          <w:b/>
          <w:sz w:val="36"/>
        </w:rPr>
      </w:pPr>
      <w:r>
        <w:rPr>
          <w:b/>
          <w:sz w:val="36"/>
          <w:u w:val="thick"/>
        </w:rPr>
        <w:t>Section</w:t>
      </w:r>
      <w:r>
        <w:rPr>
          <w:b/>
          <w:spacing w:val="40"/>
          <w:sz w:val="36"/>
          <w:u w:val="thick"/>
        </w:rPr>
        <w:t xml:space="preserve"> </w:t>
      </w:r>
      <w:r>
        <w:rPr>
          <w:b/>
          <w:sz w:val="36"/>
          <w:u w:val="thick"/>
        </w:rPr>
        <w:t>V</w:t>
      </w:r>
      <w:r>
        <w:rPr>
          <w:b/>
          <w:sz w:val="36"/>
        </w:rPr>
        <w:t xml:space="preserve"> </w:t>
      </w:r>
      <w:r>
        <w:rPr>
          <w:b/>
          <w:sz w:val="36"/>
          <w:u w:val="thick"/>
        </w:rPr>
        <w:t>Schedule</w:t>
      </w:r>
      <w:r>
        <w:rPr>
          <w:b/>
          <w:spacing w:val="-21"/>
          <w:sz w:val="36"/>
          <w:u w:val="thick"/>
        </w:rPr>
        <w:t xml:space="preserve"> </w:t>
      </w:r>
      <w:r>
        <w:rPr>
          <w:b/>
          <w:sz w:val="36"/>
          <w:u w:val="thick"/>
        </w:rPr>
        <w:t>of</w:t>
      </w:r>
      <w:r>
        <w:rPr>
          <w:b/>
          <w:spacing w:val="-20"/>
          <w:sz w:val="36"/>
          <w:u w:val="thick"/>
        </w:rPr>
        <w:t xml:space="preserve"> </w:t>
      </w:r>
      <w:r>
        <w:rPr>
          <w:b/>
          <w:sz w:val="36"/>
          <w:u w:val="thick"/>
        </w:rPr>
        <w:t>Works</w:t>
      </w:r>
    </w:p>
    <w:p w:rsidR="00F30CD0" w:rsidRDefault="00F30CD0">
      <w:pPr>
        <w:pStyle w:val="BodyText"/>
        <w:rPr>
          <w:b/>
          <w:sz w:val="28"/>
        </w:rPr>
      </w:pPr>
    </w:p>
    <w:p w:rsidR="00F30CD0" w:rsidRDefault="00F30CD0">
      <w:pPr>
        <w:pStyle w:val="BodyText"/>
        <w:spacing w:before="233"/>
        <w:rPr>
          <w:b/>
          <w:sz w:val="28"/>
        </w:rPr>
      </w:pPr>
    </w:p>
    <w:p w:rsidR="00F30CD0" w:rsidRDefault="00F319C3">
      <w:pPr>
        <w:spacing w:before="1"/>
        <w:ind w:left="197"/>
        <w:rPr>
          <w:b/>
          <w:sz w:val="28"/>
        </w:rPr>
      </w:pPr>
      <w:r>
        <w:rPr>
          <w:b/>
          <w:spacing w:val="-2"/>
          <w:sz w:val="28"/>
          <w:u w:val="single"/>
        </w:rPr>
        <w:t>CONTENTS</w:t>
      </w:r>
    </w:p>
    <w:p w:rsidR="00F30CD0" w:rsidRDefault="00F319C3">
      <w:pPr>
        <w:pStyle w:val="ListParagraph"/>
        <w:numPr>
          <w:ilvl w:val="0"/>
          <w:numId w:val="75"/>
        </w:numPr>
        <w:tabs>
          <w:tab w:val="left" w:pos="919"/>
          <w:tab w:val="left" w:pos="1039"/>
        </w:tabs>
        <w:spacing w:before="292" w:line="264" w:lineRule="auto"/>
        <w:ind w:right="1420" w:hanging="360"/>
        <w:rPr>
          <w:b/>
          <w:sz w:val="28"/>
        </w:rPr>
      </w:pPr>
      <w:r>
        <w:rPr>
          <w:b/>
          <w:sz w:val="28"/>
        </w:rPr>
        <w:tab/>
        <w:t>Layout</w:t>
      </w:r>
      <w:r>
        <w:rPr>
          <w:b/>
          <w:spacing w:val="-5"/>
          <w:sz w:val="28"/>
        </w:rPr>
        <w:t xml:space="preserve"> </w:t>
      </w:r>
      <w:r>
        <w:rPr>
          <w:b/>
          <w:sz w:val="28"/>
        </w:rPr>
        <w:t>Plan</w:t>
      </w:r>
      <w:r>
        <w:rPr>
          <w:b/>
          <w:spacing w:val="-4"/>
          <w:sz w:val="28"/>
        </w:rPr>
        <w:t xml:space="preserve"> </w:t>
      </w:r>
      <w:r>
        <w:rPr>
          <w:b/>
          <w:sz w:val="28"/>
        </w:rPr>
        <w:t>and</w:t>
      </w:r>
      <w:r>
        <w:rPr>
          <w:b/>
          <w:spacing w:val="-4"/>
          <w:sz w:val="28"/>
        </w:rPr>
        <w:t xml:space="preserve"> </w:t>
      </w:r>
      <w:r>
        <w:rPr>
          <w:b/>
          <w:sz w:val="28"/>
        </w:rPr>
        <w:t>Architectural</w:t>
      </w:r>
      <w:r>
        <w:rPr>
          <w:b/>
          <w:spacing w:val="-4"/>
          <w:sz w:val="28"/>
        </w:rPr>
        <w:t xml:space="preserve"> </w:t>
      </w:r>
      <w:r>
        <w:rPr>
          <w:b/>
          <w:sz w:val="28"/>
        </w:rPr>
        <w:t>Drawings-</w:t>
      </w:r>
      <w:r>
        <w:rPr>
          <w:b/>
          <w:spacing w:val="-7"/>
          <w:sz w:val="28"/>
        </w:rPr>
        <w:t xml:space="preserve"> </w:t>
      </w:r>
      <w:r>
        <w:rPr>
          <w:b/>
          <w:sz w:val="28"/>
        </w:rPr>
        <w:t>Attached</w:t>
      </w:r>
      <w:r>
        <w:rPr>
          <w:b/>
          <w:spacing w:val="-4"/>
          <w:sz w:val="28"/>
        </w:rPr>
        <w:t xml:space="preserve"> </w:t>
      </w:r>
      <w:r>
        <w:rPr>
          <w:b/>
          <w:sz w:val="28"/>
        </w:rPr>
        <w:t>with</w:t>
      </w:r>
      <w:r>
        <w:rPr>
          <w:b/>
          <w:spacing w:val="-4"/>
          <w:sz w:val="28"/>
        </w:rPr>
        <w:t xml:space="preserve"> </w:t>
      </w:r>
      <w:r>
        <w:rPr>
          <w:b/>
          <w:sz w:val="28"/>
        </w:rPr>
        <w:t>the</w:t>
      </w:r>
      <w:r>
        <w:rPr>
          <w:b/>
          <w:spacing w:val="-4"/>
          <w:sz w:val="28"/>
        </w:rPr>
        <w:t xml:space="preserve"> </w:t>
      </w:r>
      <w:r>
        <w:rPr>
          <w:b/>
          <w:sz w:val="28"/>
        </w:rPr>
        <w:t xml:space="preserve">Bid </w:t>
      </w:r>
      <w:r>
        <w:rPr>
          <w:b/>
          <w:spacing w:val="-2"/>
          <w:sz w:val="28"/>
        </w:rPr>
        <w:t>Document.</w:t>
      </w:r>
    </w:p>
    <w:p w:rsidR="00F30CD0" w:rsidRDefault="00F30CD0">
      <w:pPr>
        <w:pStyle w:val="BodyText"/>
        <w:rPr>
          <w:b/>
          <w:sz w:val="28"/>
        </w:rPr>
      </w:pPr>
    </w:p>
    <w:p w:rsidR="00F30CD0" w:rsidRDefault="00F30CD0">
      <w:pPr>
        <w:pStyle w:val="BodyText"/>
        <w:spacing w:before="158"/>
        <w:rPr>
          <w:b/>
          <w:sz w:val="28"/>
        </w:rPr>
      </w:pPr>
    </w:p>
    <w:p w:rsidR="00F30CD0" w:rsidRDefault="00F319C3">
      <w:pPr>
        <w:pStyle w:val="ListParagraph"/>
        <w:numPr>
          <w:ilvl w:val="0"/>
          <w:numId w:val="75"/>
        </w:numPr>
        <w:tabs>
          <w:tab w:val="left" w:pos="1039"/>
        </w:tabs>
        <w:ind w:left="1039" w:hanging="482"/>
        <w:rPr>
          <w:b/>
          <w:sz w:val="28"/>
        </w:rPr>
      </w:pPr>
      <w:r>
        <w:rPr>
          <w:b/>
          <w:sz w:val="28"/>
        </w:rPr>
        <w:t>Detailed</w:t>
      </w:r>
      <w:r>
        <w:rPr>
          <w:b/>
          <w:spacing w:val="-10"/>
          <w:sz w:val="28"/>
        </w:rPr>
        <w:t xml:space="preserve"> </w:t>
      </w:r>
      <w:r>
        <w:rPr>
          <w:b/>
          <w:sz w:val="28"/>
        </w:rPr>
        <w:t>Specifications-</w:t>
      </w:r>
      <w:r>
        <w:rPr>
          <w:b/>
          <w:spacing w:val="-7"/>
          <w:sz w:val="28"/>
        </w:rPr>
        <w:t xml:space="preserve"> </w:t>
      </w:r>
      <w:r>
        <w:rPr>
          <w:b/>
          <w:sz w:val="28"/>
        </w:rPr>
        <w:t>Attached</w:t>
      </w:r>
      <w:r>
        <w:rPr>
          <w:b/>
          <w:spacing w:val="-6"/>
          <w:sz w:val="28"/>
        </w:rPr>
        <w:t xml:space="preserve"> </w:t>
      </w:r>
      <w:r>
        <w:rPr>
          <w:b/>
          <w:sz w:val="28"/>
        </w:rPr>
        <w:t>with</w:t>
      </w:r>
      <w:r>
        <w:rPr>
          <w:b/>
          <w:spacing w:val="-7"/>
          <w:sz w:val="28"/>
        </w:rPr>
        <w:t xml:space="preserve"> </w:t>
      </w:r>
      <w:r>
        <w:rPr>
          <w:b/>
          <w:sz w:val="28"/>
        </w:rPr>
        <w:t>the</w:t>
      </w:r>
      <w:r>
        <w:rPr>
          <w:b/>
          <w:spacing w:val="-7"/>
          <w:sz w:val="28"/>
        </w:rPr>
        <w:t xml:space="preserve"> </w:t>
      </w:r>
      <w:r>
        <w:rPr>
          <w:b/>
          <w:sz w:val="28"/>
        </w:rPr>
        <w:t>Bid</w:t>
      </w:r>
      <w:r>
        <w:rPr>
          <w:b/>
          <w:spacing w:val="-6"/>
          <w:sz w:val="28"/>
        </w:rPr>
        <w:t xml:space="preserve"> </w:t>
      </w:r>
      <w:r>
        <w:rPr>
          <w:b/>
          <w:spacing w:val="-2"/>
          <w:sz w:val="28"/>
        </w:rPr>
        <w:t>Documents.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35"/>
        <w:rPr>
          <w:b/>
          <w:sz w:val="20"/>
        </w:rPr>
      </w:pPr>
      <w:r>
        <w:rPr>
          <w:b/>
          <w:noProof/>
          <w:sz w:val="20"/>
        </w:rPr>
        <mc:AlternateContent>
          <mc:Choice Requires="wps">
            <w:drawing>
              <wp:anchor distT="0" distB="0" distL="0" distR="0" simplePos="0" relativeHeight="487653888" behindDoc="1" locked="0" layoutInCell="1" allowOverlap="1">
                <wp:simplePos x="0" y="0"/>
                <wp:positionH relativeFrom="page">
                  <wp:posOffset>792480</wp:posOffset>
                </wp:positionH>
                <wp:positionV relativeFrom="paragraph">
                  <wp:posOffset>319494</wp:posOffset>
                </wp:positionV>
                <wp:extent cx="5953760" cy="6350"/>
                <wp:effectExtent l="0" t="0" r="0" b="0"/>
                <wp:wrapTopAndBottom/>
                <wp:docPr id="158" name="Graphic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1FA8062" id="Graphic 158" o:spid="_x0000_s1026" style="position:absolute;margin-left:62.4pt;margin-top:25.15pt;width:468.8pt;height:.5pt;z-index:-1566259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b/>
          <w:sz w:val="20"/>
        </w:rPr>
        <w:sectPr w:rsidR="00F30CD0">
          <w:footerReference w:type="default" r:id="rId21"/>
          <w:pgSz w:w="11900" w:h="16860"/>
          <w:pgMar w:top="194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rPr>
          <w:b/>
          <w:sz w:val="36"/>
        </w:rPr>
      </w:pPr>
    </w:p>
    <w:p w:rsidR="00F30CD0" w:rsidRDefault="00F30CD0">
      <w:pPr>
        <w:pStyle w:val="BodyText"/>
        <w:spacing w:before="119"/>
        <w:rPr>
          <w:b/>
          <w:sz w:val="36"/>
        </w:rPr>
      </w:pPr>
    </w:p>
    <w:p w:rsidR="00F30CD0" w:rsidRDefault="00F319C3">
      <w:pPr>
        <w:ind w:right="104"/>
        <w:jc w:val="center"/>
        <w:rPr>
          <w:b/>
          <w:sz w:val="36"/>
        </w:rPr>
      </w:pPr>
      <w:r>
        <w:rPr>
          <w:b/>
          <w:sz w:val="36"/>
          <w:u w:val="thick"/>
        </w:rPr>
        <w:t>Section</w:t>
      </w:r>
      <w:r>
        <w:rPr>
          <w:b/>
          <w:spacing w:val="-3"/>
          <w:sz w:val="36"/>
          <w:u w:val="thick"/>
        </w:rPr>
        <w:t xml:space="preserve"> </w:t>
      </w:r>
      <w:r>
        <w:rPr>
          <w:b/>
          <w:spacing w:val="-5"/>
          <w:sz w:val="36"/>
          <w:u w:val="thick"/>
        </w:rPr>
        <w:t>VI</w:t>
      </w:r>
    </w:p>
    <w:p w:rsidR="00F30CD0" w:rsidRDefault="00F319C3">
      <w:pPr>
        <w:spacing w:before="9"/>
        <w:ind w:right="103"/>
        <w:jc w:val="center"/>
        <w:rPr>
          <w:b/>
          <w:sz w:val="36"/>
        </w:rPr>
      </w:pPr>
      <w:r>
        <w:rPr>
          <w:b/>
          <w:spacing w:val="-2"/>
          <w:sz w:val="36"/>
          <w:u w:val="thick"/>
        </w:rPr>
        <w:t xml:space="preserve"> </w:t>
      </w:r>
      <w:r>
        <w:rPr>
          <w:b/>
          <w:sz w:val="36"/>
          <w:u w:val="thick"/>
        </w:rPr>
        <w:t>General</w:t>
      </w:r>
      <w:r>
        <w:rPr>
          <w:b/>
          <w:spacing w:val="-6"/>
          <w:sz w:val="36"/>
          <w:u w:val="thick"/>
        </w:rPr>
        <w:t xml:space="preserve"> </w:t>
      </w:r>
      <w:r>
        <w:rPr>
          <w:b/>
          <w:sz w:val="36"/>
          <w:u w:val="thick"/>
        </w:rPr>
        <w:t>Conditions</w:t>
      </w:r>
      <w:r>
        <w:rPr>
          <w:b/>
          <w:spacing w:val="-3"/>
          <w:sz w:val="36"/>
          <w:u w:val="thick"/>
        </w:rPr>
        <w:t xml:space="preserve"> </w:t>
      </w:r>
      <w:r>
        <w:rPr>
          <w:b/>
          <w:sz w:val="36"/>
          <w:u w:val="thick"/>
        </w:rPr>
        <w:t>of</w:t>
      </w:r>
      <w:r>
        <w:rPr>
          <w:b/>
          <w:spacing w:val="-3"/>
          <w:sz w:val="36"/>
          <w:u w:val="thick"/>
        </w:rPr>
        <w:t xml:space="preserve"> </w:t>
      </w:r>
      <w:r>
        <w:rPr>
          <w:b/>
          <w:sz w:val="36"/>
          <w:u w:val="thick"/>
        </w:rPr>
        <w:t>Contract</w:t>
      </w:r>
      <w:r>
        <w:rPr>
          <w:b/>
          <w:spacing w:val="-6"/>
          <w:sz w:val="36"/>
          <w:u w:val="thick"/>
        </w:rPr>
        <w:t xml:space="preserve"> </w:t>
      </w:r>
      <w:r>
        <w:rPr>
          <w:b/>
          <w:sz w:val="36"/>
          <w:u w:val="thick"/>
        </w:rPr>
        <w:t>(G.C.C.)</w:t>
      </w:r>
      <w:r>
        <w:rPr>
          <w:b/>
          <w:spacing w:val="-1"/>
          <w:sz w:val="36"/>
          <w:u w:val="thick"/>
        </w:rPr>
        <w:t xml:space="preserve"> </w:t>
      </w:r>
      <w:r>
        <w:rPr>
          <w:b/>
          <w:sz w:val="36"/>
          <w:u w:val="thick"/>
        </w:rPr>
        <w:t>Part</w:t>
      </w:r>
      <w:r>
        <w:rPr>
          <w:b/>
          <w:spacing w:val="-4"/>
          <w:sz w:val="36"/>
          <w:u w:val="thick"/>
        </w:rPr>
        <w:t xml:space="preserve"> </w:t>
      </w:r>
      <w:r>
        <w:rPr>
          <w:b/>
          <w:spacing w:val="-10"/>
          <w:sz w:val="36"/>
          <w:u w:val="thick"/>
        </w:rPr>
        <w:t>1</w:t>
      </w:r>
    </w:p>
    <w:p w:rsidR="00F30CD0" w:rsidRDefault="00F30CD0">
      <w:pPr>
        <w:pStyle w:val="BodyText"/>
        <w:spacing w:before="170"/>
        <w:rPr>
          <w:b/>
        </w:rPr>
      </w:pPr>
    </w:p>
    <w:p w:rsidR="00F30CD0" w:rsidRDefault="00F319C3">
      <w:pPr>
        <w:spacing w:line="242" w:lineRule="auto"/>
        <w:rPr>
          <w:b/>
          <w:sz w:val="24"/>
        </w:rPr>
      </w:pPr>
      <w:r>
        <w:rPr>
          <w:b/>
          <w:sz w:val="24"/>
        </w:rPr>
        <w:t>Design</w:t>
      </w:r>
      <w:r>
        <w:rPr>
          <w:b/>
          <w:spacing w:val="-3"/>
          <w:sz w:val="24"/>
        </w:rPr>
        <w:t xml:space="preserve"> </w:t>
      </w:r>
      <w:r>
        <w:rPr>
          <w:b/>
          <w:sz w:val="24"/>
        </w:rPr>
        <w:t>and</w:t>
      </w:r>
      <w:r>
        <w:rPr>
          <w:b/>
          <w:spacing w:val="-3"/>
          <w:sz w:val="24"/>
        </w:rPr>
        <w:t xml:space="preserve"> </w:t>
      </w:r>
      <w:r>
        <w:rPr>
          <w:b/>
          <w:sz w:val="24"/>
        </w:rPr>
        <w:t>Construction</w:t>
      </w:r>
      <w:r>
        <w:rPr>
          <w:b/>
          <w:spacing w:val="-4"/>
          <w:sz w:val="24"/>
        </w:rPr>
        <w:t xml:space="preserve"> </w:t>
      </w:r>
      <w:r>
        <w:rPr>
          <w:b/>
          <w:sz w:val="24"/>
        </w:rPr>
        <w:t>of Proposed</w:t>
      </w:r>
      <w:r>
        <w:rPr>
          <w:b/>
          <w:spacing w:val="-3"/>
          <w:sz w:val="24"/>
        </w:rPr>
        <w:t xml:space="preserve"> </w:t>
      </w:r>
      <w:r>
        <w:rPr>
          <w:b/>
          <w:sz w:val="24"/>
        </w:rPr>
        <w:t>Centre</w:t>
      </w:r>
      <w:r>
        <w:rPr>
          <w:b/>
          <w:spacing w:val="-4"/>
          <w:sz w:val="24"/>
        </w:rPr>
        <w:t xml:space="preserve"> </w:t>
      </w:r>
      <w:r>
        <w:rPr>
          <w:b/>
          <w:sz w:val="24"/>
        </w:rPr>
        <w:t>of</w:t>
      </w:r>
      <w:r>
        <w:rPr>
          <w:b/>
          <w:spacing w:val="-4"/>
          <w:sz w:val="24"/>
        </w:rPr>
        <w:t xml:space="preserve"> </w:t>
      </w:r>
      <w:r>
        <w:rPr>
          <w:b/>
          <w:sz w:val="24"/>
        </w:rPr>
        <w:t>Excellence</w:t>
      </w:r>
      <w:r>
        <w:rPr>
          <w:b/>
          <w:spacing w:val="-4"/>
          <w:sz w:val="24"/>
        </w:rPr>
        <w:t xml:space="preserve"> </w:t>
      </w:r>
      <w:r>
        <w:rPr>
          <w:b/>
          <w:sz w:val="24"/>
        </w:rPr>
        <w:t>of</w:t>
      </w:r>
      <w:r>
        <w:rPr>
          <w:b/>
          <w:spacing w:val="-3"/>
          <w:sz w:val="24"/>
        </w:rPr>
        <w:t xml:space="preserve"> </w:t>
      </w:r>
      <w:r>
        <w:rPr>
          <w:b/>
          <w:sz w:val="24"/>
        </w:rPr>
        <w:t>Fire</w:t>
      </w:r>
      <w:r>
        <w:rPr>
          <w:b/>
          <w:spacing w:val="-4"/>
          <w:sz w:val="24"/>
        </w:rPr>
        <w:t xml:space="preserve"> </w:t>
      </w:r>
      <w:r>
        <w:rPr>
          <w:b/>
          <w:sz w:val="24"/>
        </w:rPr>
        <w:t>Testing</w:t>
      </w:r>
      <w:r>
        <w:rPr>
          <w:b/>
          <w:spacing w:val="-6"/>
          <w:sz w:val="24"/>
        </w:rPr>
        <w:t xml:space="preserve"> </w:t>
      </w:r>
      <w:r>
        <w:rPr>
          <w:b/>
          <w:sz w:val="24"/>
        </w:rPr>
        <w:t>Training</w:t>
      </w:r>
      <w:r>
        <w:rPr>
          <w:b/>
          <w:spacing w:val="-4"/>
          <w:sz w:val="24"/>
        </w:rPr>
        <w:t xml:space="preserve"> </w:t>
      </w:r>
      <w:r>
        <w:rPr>
          <w:b/>
          <w:sz w:val="24"/>
        </w:rPr>
        <w:t>and</w:t>
      </w:r>
      <w:r>
        <w:rPr>
          <w:b/>
          <w:spacing w:val="-4"/>
          <w:sz w:val="24"/>
        </w:rPr>
        <w:t xml:space="preserve"> </w:t>
      </w:r>
      <w:r>
        <w:rPr>
          <w:b/>
          <w:sz w:val="24"/>
        </w:rPr>
        <w:t>Research Laboratory at IIT, Patna, Bihar on EPC (Engineering Procurement and Construction) Basis</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14"/>
        <w:rPr>
          <w:b/>
          <w:sz w:val="20"/>
        </w:rPr>
      </w:pPr>
      <w:r>
        <w:rPr>
          <w:b/>
          <w:noProof/>
          <w:sz w:val="20"/>
        </w:rPr>
        <mc:AlternateContent>
          <mc:Choice Requires="wps">
            <w:drawing>
              <wp:anchor distT="0" distB="0" distL="0" distR="0" simplePos="0" relativeHeight="487654400" behindDoc="1" locked="0" layoutInCell="1" allowOverlap="1">
                <wp:simplePos x="0" y="0"/>
                <wp:positionH relativeFrom="page">
                  <wp:posOffset>792480</wp:posOffset>
                </wp:positionH>
                <wp:positionV relativeFrom="paragraph">
                  <wp:posOffset>179159</wp:posOffset>
                </wp:positionV>
                <wp:extent cx="5953760" cy="6350"/>
                <wp:effectExtent l="0" t="0" r="0" b="0"/>
                <wp:wrapTopAndBottom/>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918C91F" id="Graphic 159" o:spid="_x0000_s1026" style="position:absolute;margin-left:62.4pt;margin-top:14.1pt;width:468.8pt;height:.5pt;z-index:-1566208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" path="m5953760,l,,,6349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194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line="439" w:lineRule="exact"/>
        <w:ind w:left="882" w:right="103"/>
        <w:jc w:val="center"/>
        <w:rPr>
          <w:b/>
          <w:sz w:val="36"/>
        </w:rPr>
      </w:pPr>
      <w:r>
        <w:rPr>
          <w:b/>
          <w:sz w:val="36"/>
          <w:u w:val="thick"/>
        </w:rPr>
        <w:lastRenderedPageBreak/>
        <w:t>Table</w:t>
      </w:r>
      <w:r>
        <w:rPr>
          <w:b/>
          <w:spacing w:val="-4"/>
          <w:sz w:val="36"/>
          <w:u w:val="thick"/>
        </w:rPr>
        <w:t xml:space="preserve"> </w:t>
      </w:r>
      <w:r>
        <w:rPr>
          <w:b/>
          <w:sz w:val="36"/>
          <w:u w:val="thick"/>
        </w:rPr>
        <w:t>of</w:t>
      </w:r>
      <w:r>
        <w:rPr>
          <w:b/>
          <w:spacing w:val="-3"/>
          <w:sz w:val="36"/>
          <w:u w:val="thick"/>
        </w:rPr>
        <w:t xml:space="preserve"> </w:t>
      </w:r>
      <w:r>
        <w:rPr>
          <w:b/>
          <w:spacing w:val="-2"/>
          <w:sz w:val="36"/>
          <w:u w:val="thick"/>
        </w:rPr>
        <w:t>Clauses</w:t>
      </w:r>
    </w:p>
    <w:p w:rsidR="00F30CD0" w:rsidRDefault="00F30CD0">
      <w:pPr>
        <w:pStyle w:val="BodyText"/>
        <w:spacing w:before="109"/>
        <w:rPr>
          <w:b/>
        </w:rPr>
      </w:pPr>
    </w:p>
    <w:p w:rsidR="00F30CD0" w:rsidRDefault="00F319C3">
      <w:pPr>
        <w:pStyle w:val="Heading1"/>
        <w:numPr>
          <w:ilvl w:val="1"/>
          <w:numId w:val="76"/>
        </w:numPr>
        <w:tabs>
          <w:tab w:val="left" w:pos="565"/>
        </w:tabs>
        <w:ind w:left="565" w:hanging="241"/>
        <w:jc w:val="left"/>
      </w:pPr>
      <w:r>
        <w:rPr>
          <w:spacing w:val="-2"/>
        </w:rPr>
        <w:t>General</w:t>
      </w:r>
    </w:p>
    <w:p w:rsidR="00F30CD0" w:rsidRDefault="00F319C3">
      <w:pPr>
        <w:pStyle w:val="ListParagraph"/>
        <w:numPr>
          <w:ilvl w:val="2"/>
          <w:numId w:val="76"/>
        </w:numPr>
        <w:tabs>
          <w:tab w:val="left" w:pos="1491"/>
        </w:tabs>
        <w:spacing w:before="22"/>
        <w:ind w:left="1491" w:hanging="265"/>
        <w:rPr>
          <w:b/>
          <w:sz w:val="24"/>
        </w:rPr>
      </w:pPr>
      <w:r>
        <w:rPr>
          <w:b/>
          <w:spacing w:val="-2"/>
          <w:sz w:val="24"/>
        </w:rPr>
        <w:t>Definitions</w:t>
      </w:r>
    </w:p>
    <w:p w:rsidR="00F30CD0" w:rsidRDefault="00F319C3">
      <w:pPr>
        <w:pStyle w:val="ListParagraph"/>
        <w:numPr>
          <w:ilvl w:val="2"/>
          <w:numId w:val="76"/>
        </w:numPr>
        <w:tabs>
          <w:tab w:val="left" w:pos="1474"/>
        </w:tabs>
        <w:spacing w:before="263"/>
        <w:ind w:left="1474" w:hanging="248"/>
        <w:rPr>
          <w:b/>
          <w:sz w:val="24"/>
        </w:rPr>
      </w:pPr>
      <w:r>
        <w:rPr>
          <w:b/>
          <w:spacing w:val="-2"/>
          <w:sz w:val="24"/>
        </w:rPr>
        <w:t>Interpretation.</w:t>
      </w:r>
    </w:p>
    <w:p w:rsidR="00F30CD0" w:rsidRDefault="00F319C3">
      <w:pPr>
        <w:pStyle w:val="ListParagraph"/>
        <w:numPr>
          <w:ilvl w:val="2"/>
          <w:numId w:val="76"/>
        </w:numPr>
        <w:tabs>
          <w:tab w:val="left" w:pos="1515"/>
        </w:tabs>
        <w:spacing w:before="276"/>
        <w:ind w:left="1515" w:hanging="289"/>
        <w:rPr>
          <w:b/>
          <w:sz w:val="24"/>
        </w:rPr>
      </w:pPr>
      <w:r>
        <w:rPr>
          <w:b/>
          <w:spacing w:val="-8"/>
          <w:sz w:val="24"/>
        </w:rPr>
        <w:t>Language</w:t>
      </w:r>
      <w:r>
        <w:rPr>
          <w:b/>
          <w:spacing w:val="-4"/>
          <w:sz w:val="24"/>
        </w:rPr>
        <w:t xml:space="preserve"> </w:t>
      </w:r>
      <w:r>
        <w:rPr>
          <w:b/>
          <w:spacing w:val="-8"/>
          <w:sz w:val="24"/>
        </w:rPr>
        <w:t>and</w:t>
      </w:r>
      <w:r>
        <w:rPr>
          <w:b/>
          <w:spacing w:val="1"/>
          <w:sz w:val="24"/>
        </w:rPr>
        <w:t xml:space="preserve"> </w:t>
      </w:r>
      <w:r>
        <w:rPr>
          <w:b/>
          <w:spacing w:val="-8"/>
          <w:sz w:val="24"/>
        </w:rPr>
        <w:t>Law</w:t>
      </w:r>
    </w:p>
    <w:p w:rsidR="00F30CD0" w:rsidRDefault="00F319C3">
      <w:pPr>
        <w:pStyle w:val="ListParagraph"/>
        <w:numPr>
          <w:ilvl w:val="2"/>
          <w:numId w:val="76"/>
        </w:numPr>
        <w:tabs>
          <w:tab w:val="left" w:pos="1578"/>
        </w:tabs>
        <w:spacing w:before="276"/>
        <w:ind w:left="1578" w:hanging="352"/>
        <w:rPr>
          <w:b/>
          <w:sz w:val="24"/>
        </w:rPr>
      </w:pPr>
      <w:r>
        <w:rPr>
          <w:b/>
          <w:spacing w:val="-6"/>
          <w:sz w:val="24"/>
        </w:rPr>
        <w:t>EXECUTIVE</w:t>
      </w:r>
      <w:r>
        <w:rPr>
          <w:b/>
          <w:spacing w:val="7"/>
          <w:sz w:val="24"/>
        </w:rPr>
        <w:t xml:space="preserve"> </w:t>
      </w:r>
      <w:r>
        <w:rPr>
          <w:b/>
          <w:spacing w:val="-6"/>
          <w:sz w:val="24"/>
        </w:rPr>
        <w:t>ENGINEER’s</w:t>
      </w:r>
      <w:r>
        <w:rPr>
          <w:b/>
          <w:sz w:val="24"/>
        </w:rPr>
        <w:t xml:space="preserve"> </w:t>
      </w:r>
      <w:r>
        <w:rPr>
          <w:b/>
          <w:spacing w:val="-6"/>
          <w:sz w:val="24"/>
        </w:rPr>
        <w:t>Decisions</w:t>
      </w:r>
    </w:p>
    <w:p w:rsidR="00F30CD0" w:rsidRDefault="00F319C3">
      <w:pPr>
        <w:pStyle w:val="ListParagraph"/>
        <w:numPr>
          <w:ilvl w:val="2"/>
          <w:numId w:val="76"/>
        </w:numPr>
        <w:tabs>
          <w:tab w:val="left" w:pos="1482"/>
        </w:tabs>
        <w:spacing w:before="278"/>
        <w:ind w:left="1482" w:hanging="256"/>
        <w:rPr>
          <w:b/>
          <w:sz w:val="24"/>
        </w:rPr>
      </w:pPr>
      <w:r>
        <w:rPr>
          <w:b/>
          <w:spacing w:val="-2"/>
          <w:sz w:val="24"/>
        </w:rPr>
        <w:t>Delegation</w:t>
      </w:r>
    </w:p>
    <w:p w:rsidR="00F30CD0" w:rsidRDefault="00F319C3">
      <w:pPr>
        <w:pStyle w:val="ListParagraph"/>
        <w:numPr>
          <w:ilvl w:val="2"/>
          <w:numId w:val="76"/>
        </w:numPr>
        <w:tabs>
          <w:tab w:val="left" w:pos="1512"/>
        </w:tabs>
        <w:spacing w:before="277"/>
        <w:ind w:left="1512" w:hanging="286"/>
        <w:rPr>
          <w:b/>
          <w:sz w:val="24"/>
        </w:rPr>
      </w:pPr>
      <w:r>
        <w:rPr>
          <w:b/>
          <w:spacing w:val="-2"/>
          <w:sz w:val="24"/>
        </w:rPr>
        <w:t>Communications</w:t>
      </w:r>
    </w:p>
    <w:p w:rsidR="00F30CD0" w:rsidRDefault="00F319C3">
      <w:pPr>
        <w:pStyle w:val="ListParagraph"/>
        <w:numPr>
          <w:ilvl w:val="2"/>
          <w:numId w:val="76"/>
        </w:numPr>
        <w:tabs>
          <w:tab w:val="left" w:pos="1556"/>
        </w:tabs>
        <w:spacing w:before="276"/>
        <w:ind w:left="1556" w:hanging="358"/>
        <w:rPr>
          <w:b/>
          <w:sz w:val="24"/>
        </w:rPr>
      </w:pPr>
      <w:r>
        <w:rPr>
          <w:b/>
          <w:spacing w:val="-2"/>
          <w:sz w:val="24"/>
        </w:rPr>
        <w:t>Subcontracting</w:t>
      </w:r>
    </w:p>
    <w:p w:rsidR="00F30CD0" w:rsidRDefault="00F319C3">
      <w:pPr>
        <w:pStyle w:val="ListParagraph"/>
        <w:numPr>
          <w:ilvl w:val="2"/>
          <w:numId w:val="76"/>
        </w:numPr>
        <w:tabs>
          <w:tab w:val="left" w:pos="1556"/>
        </w:tabs>
        <w:spacing w:before="275"/>
        <w:ind w:left="1556" w:hanging="358"/>
        <w:rPr>
          <w:b/>
          <w:sz w:val="24"/>
        </w:rPr>
      </w:pPr>
      <w:r>
        <w:rPr>
          <w:b/>
          <w:w w:val="90"/>
          <w:sz w:val="24"/>
        </w:rPr>
        <w:t>Other</w:t>
      </w:r>
      <w:r>
        <w:rPr>
          <w:b/>
          <w:spacing w:val="12"/>
          <w:sz w:val="24"/>
        </w:rPr>
        <w:t xml:space="preserve"> </w:t>
      </w:r>
      <w:r>
        <w:rPr>
          <w:b/>
          <w:spacing w:val="-2"/>
          <w:sz w:val="24"/>
        </w:rPr>
        <w:t>Contractors</w:t>
      </w:r>
    </w:p>
    <w:p w:rsidR="00F30CD0" w:rsidRDefault="00F319C3">
      <w:pPr>
        <w:pStyle w:val="ListParagraph"/>
        <w:numPr>
          <w:ilvl w:val="2"/>
          <w:numId w:val="76"/>
        </w:numPr>
        <w:tabs>
          <w:tab w:val="left" w:pos="1556"/>
        </w:tabs>
        <w:spacing w:before="276"/>
        <w:ind w:left="1556" w:hanging="358"/>
        <w:rPr>
          <w:b/>
          <w:sz w:val="24"/>
        </w:rPr>
      </w:pPr>
      <w:r>
        <w:rPr>
          <w:b/>
          <w:spacing w:val="-8"/>
          <w:sz w:val="24"/>
        </w:rPr>
        <w:t>Personnel</w:t>
      </w:r>
      <w:r>
        <w:rPr>
          <w:b/>
          <w:spacing w:val="4"/>
          <w:sz w:val="24"/>
        </w:rPr>
        <w:t xml:space="preserve"> </w:t>
      </w:r>
      <w:r>
        <w:rPr>
          <w:b/>
          <w:spacing w:val="-8"/>
          <w:sz w:val="24"/>
        </w:rPr>
        <w:t>and</w:t>
      </w:r>
      <w:r>
        <w:rPr>
          <w:b/>
          <w:spacing w:val="-1"/>
          <w:sz w:val="24"/>
        </w:rPr>
        <w:t xml:space="preserve"> </w:t>
      </w:r>
      <w:r>
        <w:rPr>
          <w:b/>
          <w:spacing w:val="-8"/>
          <w:sz w:val="24"/>
        </w:rPr>
        <w:t>Equipment</w:t>
      </w:r>
    </w:p>
    <w:p w:rsidR="00F30CD0" w:rsidRDefault="00F319C3">
      <w:pPr>
        <w:pStyle w:val="ListParagraph"/>
        <w:numPr>
          <w:ilvl w:val="2"/>
          <w:numId w:val="76"/>
        </w:numPr>
        <w:tabs>
          <w:tab w:val="left" w:pos="1555"/>
        </w:tabs>
        <w:spacing w:before="278"/>
        <w:ind w:left="1555" w:hanging="357"/>
        <w:rPr>
          <w:b/>
          <w:sz w:val="24"/>
        </w:rPr>
      </w:pPr>
      <w:r>
        <w:rPr>
          <w:b/>
          <w:w w:val="90"/>
          <w:sz w:val="24"/>
        </w:rPr>
        <w:t>Employer’s</w:t>
      </w:r>
      <w:r>
        <w:rPr>
          <w:b/>
          <w:spacing w:val="33"/>
          <w:sz w:val="24"/>
        </w:rPr>
        <w:t xml:space="preserve"> </w:t>
      </w:r>
      <w:r>
        <w:rPr>
          <w:b/>
          <w:w w:val="90"/>
          <w:sz w:val="24"/>
        </w:rPr>
        <w:t>and</w:t>
      </w:r>
      <w:r>
        <w:rPr>
          <w:b/>
          <w:spacing w:val="30"/>
          <w:sz w:val="24"/>
        </w:rPr>
        <w:t xml:space="preserve"> </w:t>
      </w:r>
      <w:r>
        <w:rPr>
          <w:b/>
          <w:w w:val="90"/>
          <w:sz w:val="24"/>
        </w:rPr>
        <w:t>Contractor’s</w:t>
      </w:r>
      <w:r>
        <w:rPr>
          <w:b/>
          <w:spacing w:val="32"/>
          <w:sz w:val="24"/>
        </w:rPr>
        <w:t xml:space="preserve"> </w:t>
      </w:r>
      <w:r>
        <w:rPr>
          <w:b/>
          <w:spacing w:val="-2"/>
          <w:w w:val="90"/>
          <w:sz w:val="24"/>
        </w:rPr>
        <w:t>Risks</w:t>
      </w:r>
    </w:p>
    <w:p w:rsidR="00F30CD0" w:rsidRDefault="00F319C3">
      <w:pPr>
        <w:pStyle w:val="ListParagraph"/>
        <w:numPr>
          <w:ilvl w:val="2"/>
          <w:numId w:val="76"/>
        </w:numPr>
        <w:tabs>
          <w:tab w:val="left" w:pos="1555"/>
        </w:tabs>
        <w:spacing w:before="276"/>
        <w:ind w:left="1555" w:hanging="357"/>
        <w:rPr>
          <w:b/>
          <w:sz w:val="24"/>
        </w:rPr>
      </w:pPr>
      <w:r>
        <w:rPr>
          <w:b/>
          <w:w w:val="90"/>
          <w:sz w:val="24"/>
        </w:rPr>
        <w:t>Employer’s</w:t>
      </w:r>
      <w:r>
        <w:rPr>
          <w:b/>
          <w:spacing w:val="35"/>
          <w:sz w:val="24"/>
        </w:rPr>
        <w:t xml:space="preserve"> </w:t>
      </w:r>
      <w:r>
        <w:rPr>
          <w:b/>
          <w:spacing w:val="-4"/>
          <w:sz w:val="24"/>
        </w:rPr>
        <w:t>Risks</w:t>
      </w:r>
    </w:p>
    <w:p w:rsidR="00F30CD0" w:rsidRDefault="00F319C3">
      <w:pPr>
        <w:pStyle w:val="ListParagraph"/>
        <w:numPr>
          <w:ilvl w:val="2"/>
          <w:numId w:val="76"/>
        </w:numPr>
        <w:tabs>
          <w:tab w:val="left" w:pos="1555"/>
        </w:tabs>
        <w:spacing w:before="277"/>
        <w:ind w:left="1555" w:hanging="357"/>
        <w:rPr>
          <w:b/>
          <w:sz w:val="24"/>
        </w:rPr>
      </w:pPr>
      <w:r>
        <w:rPr>
          <w:b/>
          <w:w w:val="90"/>
          <w:sz w:val="24"/>
        </w:rPr>
        <w:t>Contractor’s</w:t>
      </w:r>
      <w:r>
        <w:rPr>
          <w:b/>
          <w:spacing w:val="3"/>
          <w:sz w:val="24"/>
        </w:rPr>
        <w:t xml:space="preserve"> </w:t>
      </w:r>
      <w:r>
        <w:rPr>
          <w:b/>
          <w:spacing w:val="-2"/>
          <w:sz w:val="24"/>
        </w:rPr>
        <w:t>Risks</w:t>
      </w:r>
    </w:p>
    <w:p w:rsidR="00F30CD0" w:rsidRDefault="00F319C3">
      <w:pPr>
        <w:pStyle w:val="ListParagraph"/>
        <w:numPr>
          <w:ilvl w:val="2"/>
          <w:numId w:val="76"/>
        </w:numPr>
        <w:tabs>
          <w:tab w:val="left" w:pos="1555"/>
        </w:tabs>
        <w:spacing w:before="275"/>
        <w:ind w:left="1555" w:hanging="357"/>
        <w:rPr>
          <w:b/>
          <w:sz w:val="24"/>
        </w:rPr>
      </w:pPr>
      <w:r>
        <w:rPr>
          <w:b/>
          <w:spacing w:val="-2"/>
          <w:sz w:val="24"/>
        </w:rPr>
        <w:t>Insurance</w:t>
      </w:r>
    </w:p>
    <w:p w:rsidR="00F30CD0" w:rsidRDefault="00F319C3">
      <w:pPr>
        <w:pStyle w:val="ListParagraph"/>
        <w:numPr>
          <w:ilvl w:val="2"/>
          <w:numId w:val="76"/>
        </w:numPr>
        <w:tabs>
          <w:tab w:val="left" w:pos="1555"/>
        </w:tabs>
        <w:spacing w:before="279"/>
        <w:ind w:left="1555" w:hanging="357"/>
        <w:rPr>
          <w:b/>
          <w:sz w:val="24"/>
        </w:rPr>
      </w:pPr>
      <w:r>
        <w:rPr>
          <w:b/>
          <w:w w:val="90"/>
          <w:sz w:val="24"/>
        </w:rPr>
        <w:t>Site</w:t>
      </w:r>
      <w:r>
        <w:rPr>
          <w:b/>
          <w:spacing w:val="5"/>
          <w:sz w:val="24"/>
        </w:rPr>
        <w:t xml:space="preserve"> </w:t>
      </w:r>
      <w:r>
        <w:rPr>
          <w:b/>
          <w:w w:val="90"/>
          <w:sz w:val="24"/>
        </w:rPr>
        <w:t>Investigation</w:t>
      </w:r>
      <w:r>
        <w:rPr>
          <w:b/>
          <w:spacing w:val="11"/>
          <w:sz w:val="24"/>
        </w:rPr>
        <w:t xml:space="preserve"> </w:t>
      </w:r>
      <w:r>
        <w:rPr>
          <w:b/>
          <w:spacing w:val="-2"/>
          <w:w w:val="90"/>
          <w:sz w:val="24"/>
        </w:rPr>
        <w:t>Reports</w:t>
      </w:r>
    </w:p>
    <w:p w:rsidR="00F30CD0" w:rsidRDefault="00F319C3">
      <w:pPr>
        <w:pStyle w:val="ListParagraph"/>
        <w:numPr>
          <w:ilvl w:val="2"/>
          <w:numId w:val="76"/>
        </w:numPr>
        <w:tabs>
          <w:tab w:val="left" w:pos="1555"/>
        </w:tabs>
        <w:spacing w:before="275"/>
        <w:ind w:left="1555" w:hanging="357"/>
        <w:rPr>
          <w:b/>
          <w:sz w:val="24"/>
        </w:rPr>
      </w:pPr>
      <w:r>
        <w:rPr>
          <w:b/>
          <w:w w:val="90"/>
          <w:sz w:val="24"/>
        </w:rPr>
        <w:t>Contractor</w:t>
      </w:r>
      <w:r>
        <w:rPr>
          <w:b/>
          <w:spacing w:val="8"/>
          <w:sz w:val="24"/>
        </w:rPr>
        <w:t xml:space="preserve"> </w:t>
      </w:r>
      <w:r>
        <w:rPr>
          <w:b/>
          <w:w w:val="90"/>
          <w:sz w:val="24"/>
        </w:rPr>
        <w:t>to</w:t>
      </w:r>
      <w:r>
        <w:rPr>
          <w:b/>
          <w:spacing w:val="10"/>
          <w:sz w:val="24"/>
        </w:rPr>
        <w:t xml:space="preserve"> </w:t>
      </w:r>
      <w:r>
        <w:rPr>
          <w:b/>
          <w:w w:val="90"/>
          <w:sz w:val="24"/>
        </w:rPr>
        <w:t>Design</w:t>
      </w:r>
      <w:r>
        <w:rPr>
          <w:b/>
          <w:spacing w:val="8"/>
          <w:sz w:val="24"/>
        </w:rPr>
        <w:t xml:space="preserve"> </w:t>
      </w:r>
      <w:r>
        <w:rPr>
          <w:b/>
          <w:w w:val="90"/>
          <w:sz w:val="24"/>
        </w:rPr>
        <w:t>and</w:t>
      </w:r>
      <w:r>
        <w:rPr>
          <w:b/>
          <w:spacing w:val="11"/>
          <w:sz w:val="24"/>
        </w:rPr>
        <w:t xml:space="preserve"> </w:t>
      </w:r>
      <w:r>
        <w:rPr>
          <w:b/>
          <w:w w:val="90"/>
          <w:sz w:val="24"/>
        </w:rPr>
        <w:t>Construct</w:t>
      </w:r>
      <w:r>
        <w:rPr>
          <w:b/>
          <w:spacing w:val="4"/>
          <w:sz w:val="24"/>
        </w:rPr>
        <w:t xml:space="preserve"> </w:t>
      </w:r>
      <w:r>
        <w:rPr>
          <w:b/>
          <w:w w:val="90"/>
          <w:sz w:val="24"/>
        </w:rPr>
        <w:t>the</w:t>
      </w:r>
      <w:r>
        <w:rPr>
          <w:b/>
          <w:spacing w:val="4"/>
          <w:sz w:val="24"/>
        </w:rPr>
        <w:t xml:space="preserve"> </w:t>
      </w:r>
      <w:r>
        <w:rPr>
          <w:b/>
          <w:spacing w:val="-2"/>
          <w:w w:val="90"/>
          <w:sz w:val="24"/>
        </w:rPr>
        <w:t>Works</w:t>
      </w:r>
    </w:p>
    <w:p w:rsidR="00F30CD0" w:rsidRDefault="00F319C3">
      <w:pPr>
        <w:pStyle w:val="ListParagraph"/>
        <w:numPr>
          <w:ilvl w:val="2"/>
          <w:numId w:val="76"/>
        </w:numPr>
        <w:tabs>
          <w:tab w:val="left" w:pos="1555"/>
        </w:tabs>
        <w:spacing w:before="276"/>
        <w:ind w:left="1555" w:hanging="357"/>
        <w:rPr>
          <w:b/>
          <w:sz w:val="24"/>
        </w:rPr>
      </w:pPr>
      <w:r>
        <w:rPr>
          <w:b/>
          <w:w w:val="90"/>
          <w:sz w:val="24"/>
        </w:rPr>
        <w:t>The</w:t>
      </w:r>
      <w:r>
        <w:rPr>
          <w:b/>
          <w:spacing w:val="7"/>
          <w:sz w:val="24"/>
        </w:rPr>
        <w:t xml:space="preserve"> </w:t>
      </w:r>
      <w:r>
        <w:rPr>
          <w:b/>
          <w:w w:val="90"/>
          <w:sz w:val="24"/>
        </w:rPr>
        <w:t>Works</w:t>
      </w:r>
      <w:r>
        <w:rPr>
          <w:b/>
          <w:spacing w:val="11"/>
          <w:sz w:val="24"/>
        </w:rPr>
        <w:t xml:space="preserve"> </w:t>
      </w:r>
      <w:r>
        <w:rPr>
          <w:b/>
          <w:w w:val="90"/>
          <w:sz w:val="24"/>
        </w:rPr>
        <w:t>to</w:t>
      </w:r>
      <w:r>
        <w:rPr>
          <w:b/>
          <w:spacing w:val="9"/>
          <w:sz w:val="24"/>
        </w:rPr>
        <w:t xml:space="preserve"> </w:t>
      </w:r>
      <w:r>
        <w:rPr>
          <w:b/>
          <w:w w:val="90"/>
          <w:sz w:val="24"/>
        </w:rPr>
        <w:t>Be</w:t>
      </w:r>
      <w:r>
        <w:rPr>
          <w:b/>
          <w:spacing w:val="3"/>
          <w:sz w:val="24"/>
        </w:rPr>
        <w:t xml:space="preserve"> </w:t>
      </w:r>
      <w:r>
        <w:rPr>
          <w:b/>
          <w:w w:val="90"/>
          <w:sz w:val="24"/>
        </w:rPr>
        <w:t>Completed</w:t>
      </w:r>
      <w:r>
        <w:rPr>
          <w:b/>
          <w:spacing w:val="7"/>
          <w:sz w:val="24"/>
        </w:rPr>
        <w:t xml:space="preserve"> </w:t>
      </w:r>
      <w:r>
        <w:rPr>
          <w:b/>
          <w:w w:val="90"/>
          <w:sz w:val="24"/>
        </w:rPr>
        <w:t>by</w:t>
      </w:r>
      <w:r>
        <w:rPr>
          <w:b/>
          <w:spacing w:val="8"/>
          <w:sz w:val="24"/>
        </w:rPr>
        <w:t xml:space="preserve"> </w:t>
      </w:r>
      <w:r>
        <w:rPr>
          <w:b/>
          <w:w w:val="90"/>
          <w:sz w:val="24"/>
        </w:rPr>
        <w:t>the</w:t>
      </w:r>
      <w:r>
        <w:rPr>
          <w:b/>
          <w:spacing w:val="3"/>
          <w:sz w:val="24"/>
        </w:rPr>
        <w:t xml:space="preserve"> </w:t>
      </w:r>
      <w:r>
        <w:rPr>
          <w:b/>
          <w:w w:val="90"/>
          <w:sz w:val="24"/>
        </w:rPr>
        <w:t>Intended</w:t>
      </w:r>
      <w:r>
        <w:rPr>
          <w:b/>
          <w:spacing w:val="9"/>
          <w:sz w:val="24"/>
        </w:rPr>
        <w:t xml:space="preserve"> </w:t>
      </w:r>
      <w:r>
        <w:rPr>
          <w:b/>
          <w:w w:val="90"/>
          <w:sz w:val="24"/>
        </w:rPr>
        <w:t>Completion</w:t>
      </w:r>
      <w:r>
        <w:rPr>
          <w:b/>
          <w:spacing w:val="12"/>
          <w:sz w:val="24"/>
        </w:rPr>
        <w:t xml:space="preserve"> </w:t>
      </w:r>
      <w:r>
        <w:rPr>
          <w:b/>
          <w:spacing w:val="-4"/>
          <w:w w:val="90"/>
          <w:sz w:val="24"/>
        </w:rPr>
        <w:t>Date</w:t>
      </w:r>
    </w:p>
    <w:p w:rsidR="00F30CD0" w:rsidRDefault="00F319C3">
      <w:pPr>
        <w:pStyle w:val="ListParagraph"/>
        <w:numPr>
          <w:ilvl w:val="2"/>
          <w:numId w:val="76"/>
        </w:numPr>
        <w:tabs>
          <w:tab w:val="left" w:pos="1555"/>
        </w:tabs>
        <w:spacing w:before="276"/>
        <w:ind w:left="1555" w:hanging="357"/>
        <w:rPr>
          <w:b/>
          <w:sz w:val="24"/>
        </w:rPr>
      </w:pPr>
      <w:r>
        <w:rPr>
          <w:b/>
          <w:w w:val="90"/>
          <w:sz w:val="24"/>
        </w:rPr>
        <w:t>Designs</w:t>
      </w:r>
      <w:r>
        <w:rPr>
          <w:b/>
          <w:spacing w:val="13"/>
          <w:sz w:val="24"/>
        </w:rPr>
        <w:t xml:space="preserve"> </w:t>
      </w:r>
      <w:r>
        <w:rPr>
          <w:b/>
          <w:w w:val="90"/>
          <w:sz w:val="24"/>
        </w:rPr>
        <w:t>by</w:t>
      </w:r>
      <w:r>
        <w:rPr>
          <w:b/>
          <w:spacing w:val="13"/>
          <w:sz w:val="24"/>
        </w:rPr>
        <w:t xml:space="preserve"> </w:t>
      </w:r>
      <w:r>
        <w:rPr>
          <w:b/>
          <w:w w:val="90"/>
          <w:sz w:val="24"/>
        </w:rPr>
        <w:t>Contractor</w:t>
      </w:r>
      <w:r>
        <w:rPr>
          <w:b/>
          <w:spacing w:val="16"/>
          <w:sz w:val="24"/>
        </w:rPr>
        <w:t xml:space="preserve"> </w:t>
      </w:r>
      <w:r>
        <w:rPr>
          <w:b/>
          <w:w w:val="90"/>
          <w:sz w:val="24"/>
        </w:rPr>
        <w:t>and</w:t>
      </w:r>
      <w:r>
        <w:rPr>
          <w:b/>
          <w:spacing w:val="16"/>
          <w:sz w:val="24"/>
        </w:rPr>
        <w:t xml:space="preserve"> </w:t>
      </w:r>
      <w:r>
        <w:rPr>
          <w:b/>
          <w:w w:val="90"/>
          <w:sz w:val="24"/>
        </w:rPr>
        <w:t>Approval</w:t>
      </w:r>
      <w:r>
        <w:rPr>
          <w:b/>
          <w:spacing w:val="15"/>
          <w:sz w:val="24"/>
        </w:rPr>
        <w:t xml:space="preserve"> </w:t>
      </w:r>
      <w:r>
        <w:rPr>
          <w:b/>
          <w:w w:val="90"/>
          <w:sz w:val="24"/>
        </w:rPr>
        <w:t>by</w:t>
      </w:r>
      <w:r>
        <w:rPr>
          <w:b/>
          <w:spacing w:val="11"/>
          <w:sz w:val="24"/>
        </w:rPr>
        <w:t xml:space="preserve"> </w:t>
      </w:r>
      <w:r>
        <w:rPr>
          <w:b/>
          <w:w w:val="90"/>
          <w:sz w:val="24"/>
        </w:rPr>
        <w:t>the</w:t>
      </w:r>
      <w:r>
        <w:rPr>
          <w:b/>
          <w:spacing w:val="20"/>
          <w:sz w:val="24"/>
        </w:rPr>
        <w:t xml:space="preserve"> </w:t>
      </w:r>
      <w:r>
        <w:rPr>
          <w:b/>
          <w:w w:val="90"/>
          <w:sz w:val="24"/>
        </w:rPr>
        <w:t>EXECUTIVE</w:t>
      </w:r>
      <w:r>
        <w:rPr>
          <w:b/>
          <w:spacing w:val="17"/>
          <w:sz w:val="24"/>
        </w:rPr>
        <w:t xml:space="preserve"> </w:t>
      </w:r>
      <w:r>
        <w:rPr>
          <w:b/>
          <w:spacing w:val="-2"/>
          <w:w w:val="90"/>
          <w:sz w:val="24"/>
        </w:rPr>
        <w:t>ENGINEER</w:t>
      </w:r>
    </w:p>
    <w:p w:rsidR="00F30CD0" w:rsidRDefault="00F319C3">
      <w:pPr>
        <w:pStyle w:val="ListParagraph"/>
        <w:numPr>
          <w:ilvl w:val="2"/>
          <w:numId w:val="76"/>
        </w:numPr>
        <w:tabs>
          <w:tab w:val="left" w:pos="1555"/>
        </w:tabs>
        <w:spacing w:before="276"/>
        <w:ind w:left="1555" w:hanging="357"/>
        <w:rPr>
          <w:b/>
          <w:sz w:val="24"/>
        </w:rPr>
      </w:pPr>
      <w:r>
        <w:rPr>
          <w:b/>
          <w:spacing w:val="-2"/>
          <w:sz w:val="24"/>
        </w:rPr>
        <w:t>Safety</w:t>
      </w:r>
    </w:p>
    <w:p w:rsidR="00F30CD0" w:rsidRDefault="00F319C3">
      <w:pPr>
        <w:pStyle w:val="ListParagraph"/>
        <w:numPr>
          <w:ilvl w:val="2"/>
          <w:numId w:val="76"/>
        </w:numPr>
        <w:tabs>
          <w:tab w:val="left" w:pos="1555"/>
        </w:tabs>
        <w:spacing w:before="279"/>
        <w:ind w:left="1555" w:hanging="357"/>
        <w:rPr>
          <w:b/>
          <w:sz w:val="24"/>
        </w:rPr>
      </w:pPr>
      <w:r>
        <w:rPr>
          <w:b/>
          <w:spacing w:val="-2"/>
          <w:sz w:val="24"/>
        </w:rPr>
        <w:t>Discoveries</w:t>
      </w:r>
    </w:p>
    <w:p w:rsidR="00F30CD0" w:rsidRDefault="00F319C3">
      <w:pPr>
        <w:pStyle w:val="ListParagraph"/>
        <w:numPr>
          <w:ilvl w:val="2"/>
          <w:numId w:val="76"/>
        </w:numPr>
        <w:tabs>
          <w:tab w:val="left" w:pos="1555"/>
        </w:tabs>
        <w:spacing w:before="276"/>
        <w:ind w:left="1555" w:hanging="357"/>
        <w:rPr>
          <w:b/>
          <w:sz w:val="24"/>
        </w:rPr>
      </w:pPr>
      <w:r>
        <w:rPr>
          <w:b/>
          <w:w w:val="90"/>
          <w:sz w:val="24"/>
        </w:rPr>
        <w:t>Possession</w:t>
      </w:r>
      <w:r>
        <w:rPr>
          <w:b/>
          <w:spacing w:val="16"/>
          <w:sz w:val="24"/>
        </w:rPr>
        <w:t xml:space="preserve"> </w:t>
      </w:r>
      <w:r>
        <w:rPr>
          <w:b/>
          <w:w w:val="90"/>
          <w:sz w:val="24"/>
        </w:rPr>
        <w:t>of</w:t>
      </w:r>
      <w:r>
        <w:rPr>
          <w:b/>
          <w:spacing w:val="13"/>
          <w:sz w:val="24"/>
        </w:rPr>
        <w:t xml:space="preserve"> </w:t>
      </w:r>
      <w:r>
        <w:rPr>
          <w:b/>
          <w:w w:val="90"/>
          <w:sz w:val="24"/>
        </w:rPr>
        <w:t>the</w:t>
      </w:r>
      <w:r>
        <w:rPr>
          <w:b/>
          <w:spacing w:val="8"/>
          <w:sz w:val="24"/>
        </w:rPr>
        <w:t xml:space="preserve"> </w:t>
      </w:r>
      <w:r>
        <w:rPr>
          <w:b/>
          <w:spacing w:val="-4"/>
          <w:w w:val="90"/>
          <w:sz w:val="24"/>
        </w:rPr>
        <w:t>Site</w:t>
      </w:r>
    </w:p>
    <w:p w:rsidR="00F30CD0" w:rsidRDefault="00F319C3">
      <w:pPr>
        <w:pStyle w:val="ListParagraph"/>
        <w:numPr>
          <w:ilvl w:val="2"/>
          <w:numId w:val="76"/>
        </w:numPr>
        <w:tabs>
          <w:tab w:val="left" w:pos="1555"/>
        </w:tabs>
        <w:spacing w:before="275"/>
        <w:ind w:left="1555" w:hanging="357"/>
        <w:rPr>
          <w:b/>
          <w:sz w:val="24"/>
        </w:rPr>
      </w:pPr>
      <w:r>
        <w:rPr>
          <w:b/>
          <w:spacing w:val="-6"/>
          <w:sz w:val="24"/>
        </w:rPr>
        <w:t>Access</w:t>
      </w:r>
      <w:r>
        <w:rPr>
          <w:b/>
          <w:spacing w:val="-5"/>
          <w:sz w:val="24"/>
        </w:rPr>
        <w:t xml:space="preserve"> </w:t>
      </w:r>
      <w:r>
        <w:rPr>
          <w:b/>
          <w:spacing w:val="-6"/>
          <w:sz w:val="24"/>
        </w:rPr>
        <w:t>to</w:t>
      </w:r>
      <w:r>
        <w:rPr>
          <w:b/>
          <w:spacing w:val="-2"/>
          <w:sz w:val="24"/>
        </w:rPr>
        <w:t xml:space="preserve"> </w:t>
      </w:r>
      <w:r>
        <w:rPr>
          <w:b/>
          <w:spacing w:val="-6"/>
          <w:sz w:val="24"/>
        </w:rPr>
        <w:t>the Site</w:t>
      </w:r>
    </w:p>
    <w:p w:rsidR="00F30CD0" w:rsidRDefault="00F319C3">
      <w:pPr>
        <w:pStyle w:val="ListParagraph"/>
        <w:numPr>
          <w:ilvl w:val="2"/>
          <w:numId w:val="76"/>
        </w:numPr>
        <w:tabs>
          <w:tab w:val="left" w:pos="1555"/>
        </w:tabs>
        <w:spacing w:before="276"/>
        <w:ind w:left="1555" w:hanging="357"/>
        <w:rPr>
          <w:b/>
          <w:sz w:val="24"/>
        </w:rPr>
      </w:pPr>
      <w:r>
        <w:rPr>
          <w:b/>
          <w:w w:val="90"/>
          <w:sz w:val="24"/>
        </w:rPr>
        <w:t>Instructions,</w:t>
      </w:r>
      <w:r>
        <w:rPr>
          <w:b/>
          <w:spacing w:val="9"/>
          <w:sz w:val="24"/>
        </w:rPr>
        <w:t xml:space="preserve"> </w:t>
      </w:r>
      <w:r>
        <w:rPr>
          <w:b/>
          <w:w w:val="90"/>
          <w:sz w:val="24"/>
        </w:rPr>
        <w:t>Inspections</w:t>
      </w:r>
      <w:r>
        <w:rPr>
          <w:b/>
          <w:spacing w:val="12"/>
          <w:sz w:val="24"/>
        </w:rPr>
        <w:t xml:space="preserve"> </w:t>
      </w:r>
      <w:r>
        <w:rPr>
          <w:b/>
          <w:w w:val="90"/>
          <w:sz w:val="24"/>
        </w:rPr>
        <w:t>and</w:t>
      </w:r>
      <w:r>
        <w:rPr>
          <w:b/>
          <w:spacing w:val="12"/>
          <w:sz w:val="24"/>
        </w:rPr>
        <w:t xml:space="preserve"> </w:t>
      </w:r>
      <w:r>
        <w:rPr>
          <w:b/>
          <w:spacing w:val="-2"/>
          <w:w w:val="90"/>
          <w:sz w:val="24"/>
        </w:rPr>
        <w:t>Audits</w:t>
      </w:r>
    </w:p>
    <w:p w:rsidR="00F30CD0" w:rsidRDefault="00F319C3">
      <w:pPr>
        <w:pStyle w:val="ListParagraph"/>
        <w:numPr>
          <w:ilvl w:val="2"/>
          <w:numId w:val="76"/>
        </w:numPr>
        <w:tabs>
          <w:tab w:val="left" w:pos="1555"/>
        </w:tabs>
        <w:spacing w:before="269"/>
        <w:ind w:left="1555" w:hanging="357"/>
        <w:rPr>
          <w:b/>
          <w:sz w:val="24"/>
        </w:rPr>
      </w:pPr>
      <w:r>
        <w:rPr>
          <w:b/>
          <w:spacing w:val="-8"/>
          <w:sz w:val="24"/>
        </w:rPr>
        <w:t>Appointment</w:t>
      </w:r>
      <w:r>
        <w:rPr>
          <w:b/>
          <w:spacing w:val="1"/>
          <w:sz w:val="24"/>
        </w:rPr>
        <w:t xml:space="preserve"> </w:t>
      </w:r>
      <w:r>
        <w:rPr>
          <w:b/>
          <w:spacing w:val="-8"/>
          <w:sz w:val="24"/>
        </w:rPr>
        <w:t>of</w:t>
      </w:r>
      <w:r>
        <w:rPr>
          <w:b/>
          <w:spacing w:val="1"/>
          <w:sz w:val="24"/>
        </w:rPr>
        <w:t xml:space="preserve"> </w:t>
      </w:r>
      <w:r>
        <w:rPr>
          <w:b/>
          <w:spacing w:val="-8"/>
          <w:sz w:val="24"/>
        </w:rPr>
        <w:t>the</w:t>
      </w:r>
      <w:r>
        <w:rPr>
          <w:b/>
          <w:spacing w:val="-3"/>
          <w:sz w:val="24"/>
        </w:rPr>
        <w:t xml:space="preserve"> </w:t>
      </w:r>
      <w:r>
        <w:rPr>
          <w:b/>
          <w:spacing w:val="-8"/>
          <w:sz w:val="24"/>
        </w:rPr>
        <w:t>Adjudicator</w:t>
      </w:r>
    </w:p>
    <w:p w:rsidR="00F30CD0" w:rsidRDefault="00F30CD0">
      <w:pPr>
        <w:pStyle w:val="BodyText"/>
        <w:rPr>
          <w:b/>
          <w:sz w:val="20"/>
        </w:rPr>
      </w:pPr>
    </w:p>
    <w:p w:rsidR="00F30CD0" w:rsidRDefault="00F319C3">
      <w:pPr>
        <w:pStyle w:val="BodyText"/>
        <w:spacing w:before="38"/>
        <w:rPr>
          <w:b/>
          <w:sz w:val="20"/>
        </w:rPr>
      </w:pPr>
      <w:r>
        <w:rPr>
          <w:b/>
          <w:noProof/>
          <w:sz w:val="20"/>
        </w:rPr>
        <mc:AlternateContent>
          <mc:Choice Requires="wps">
            <w:drawing>
              <wp:anchor distT="0" distB="0" distL="0" distR="0" simplePos="0" relativeHeight="487654912" behindDoc="1" locked="0" layoutInCell="1" allowOverlap="1">
                <wp:simplePos x="0" y="0"/>
                <wp:positionH relativeFrom="page">
                  <wp:posOffset>792480</wp:posOffset>
                </wp:positionH>
                <wp:positionV relativeFrom="paragraph">
                  <wp:posOffset>194501</wp:posOffset>
                </wp:positionV>
                <wp:extent cx="5953760" cy="6350"/>
                <wp:effectExtent l="0" t="0" r="0" b="0"/>
                <wp:wrapTopAndBottom/>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D2DB283" id="Graphic 160" o:spid="_x0000_s1026" style="position:absolute;margin-left:62.4pt;margin-top:15.3pt;width:468.8pt;height:.5pt;z-index:-1566156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102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76"/>
        </w:numPr>
        <w:tabs>
          <w:tab w:val="left" w:pos="1548"/>
        </w:tabs>
        <w:spacing w:before="32"/>
        <w:ind w:left="1548" w:hanging="360"/>
        <w:rPr>
          <w:b/>
          <w:sz w:val="24"/>
        </w:rPr>
      </w:pPr>
      <w:r>
        <w:rPr>
          <w:b/>
          <w:spacing w:val="-6"/>
          <w:sz w:val="24"/>
        </w:rPr>
        <w:lastRenderedPageBreak/>
        <w:t>Procedure</w:t>
      </w:r>
      <w:r>
        <w:rPr>
          <w:b/>
          <w:spacing w:val="-5"/>
          <w:sz w:val="24"/>
        </w:rPr>
        <w:t xml:space="preserve"> </w:t>
      </w:r>
      <w:r>
        <w:rPr>
          <w:b/>
          <w:spacing w:val="-6"/>
          <w:sz w:val="24"/>
        </w:rPr>
        <w:t>for</w:t>
      </w:r>
      <w:r>
        <w:rPr>
          <w:b/>
          <w:spacing w:val="-1"/>
          <w:sz w:val="24"/>
        </w:rPr>
        <w:t xml:space="preserve"> </w:t>
      </w:r>
      <w:r>
        <w:rPr>
          <w:b/>
          <w:spacing w:val="-6"/>
          <w:sz w:val="24"/>
        </w:rPr>
        <w:t>Disputes</w:t>
      </w:r>
    </w:p>
    <w:p w:rsidR="00F30CD0" w:rsidRDefault="00F319C3">
      <w:pPr>
        <w:pStyle w:val="ListParagraph"/>
        <w:numPr>
          <w:ilvl w:val="2"/>
          <w:numId w:val="76"/>
        </w:numPr>
        <w:tabs>
          <w:tab w:val="left" w:pos="1548"/>
        </w:tabs>
        <w:spacing w:before="276"/>
        <w:ind w:left="1548" w:hanging="360"/>
        <w:rPr>
          <w:b/>
          <w:sz w:val="24"/>
        </w:rPr>
      </w:pPr>
      <w:r>
        <w:rPr>
          <w:b/>
          <w:sz w:val="24"/>
        </w:rPr>
        <w:t>B.</w:t>
      </w:r>
      <w:r>
        <w:rPr>
          <w:b/>
          <w:spacing w:val="-4"/>
          <w:sz w:val="24"/>
        </w:rPr>
        <w:t xml:space="preserve"> </w:t>
      </w:r>
      <w:r>
        <w:rPr>
          <w:b/>
          <w:sz w:val="24"/>
        </w:rPr>
        <w:t>Time</w:t>
      </w:r>
      <w:r>
        <w:rPr>
          <w:b/>
          <w:spacing w:val="-3"/>
          <w:sz w:val="24"/>
        </w:rPr>
        <w:t xml:space="preserve"> </w:t>
      </w:r>
      <w:r>
        <w:rPr>
          <w:b/>
          <w:spacing w:val="-2"/>
          <w:sz w:val="24"/>
        </w:rPr>
        <w:t>Control</w:t>
      </w:r>
    </w:p>
    <w:p w:rsidR="00F30CD0" w:rsidRDefault="00F319C3">
      <w:pPr>
        <w:pStyle w:val="ListParagraph"/>
        <w:numPr>
          <w:ilvl w:val="2"/>
          <w:numId w:val="76"/>
        </w:numPr>
        <w:tabs>
          <w:tab w:val="left" w:pos="1548"/>
        </w:tabs>
        <w:spacing w:before="278"/>
        <w:ind w:left="1548" w:hanging="360"/>
        <w:rPr>
          <w:b/>
          <w:sz w:val="24"/>
        </w:rPr>
      </w:pPr>
      <w:r>
        <w:rPr>
          <w:b/>
          <w:spacing w:val="-2"/>
          <w:sz w:val="24"/>
        </w:rPr>
        <w:t>Program</w:t>
      </w:r>
    </w:p>
    <w:p w:rsidR="00F30CD0" w:rsidRDefault="00F319C3">
      <w:pPr>
        <w:pStyle w:val="ListParagraph"/>
        <w:numPr>
          <w:ilvl w:val="2"/>
          <w:numId w:val="76"/>
        </w:numPr>
        <w:tabs>
          <w:tab w:val="left" w:pos="1548"/>
        </w:tabs>
        <w:spacing w:before="276"/>
        <w:ind w:left="1548" w:hanging="360"/>
        <w:rPr>
          <w:b/>
          <w:sz w:val="24"/>
        </w:rPr>
      </w:pPr>
      <w:r>
        <w:rPr>
          <w:b/>
          <w:spacing w:val="-6"/>
          <w:sz w:val="24"/>
        </w:rPr>
        <w:t>Extension</w:t>
      </w:r>
      <w:r>
        <w:rPr>
          <w:b/>
          <w:spacing w:val="-3"/>
          <w:sz w:val="24"/>
        </w:rPr>
        <w:t xml:space="preserve"> </w:t>
      </w:r>
      <w:r>
        <w:rPr>
          <w:b/>
          <w:spacing w:val="-6"/>
          <w:sz w:val="24"/>
        </w:rPr>
        <w:t>of</w:t>
      </w:r>
      <w:r>
        <w:rPr>
          <w:b/>
          <w:spacing w:val="-5"/>
          <w:sz w:val="24"/>
        </w:rPr>
        <w:t xml:space="preserve"> </w:t>
      </w:r>
      <w:r>
        <w:rPr>
          <w:b/>
          <w:spacing w:val="-6"/>
          <w:sz w:val="24"/>
        </w:rPr>
        <w:t>the</w:t>
      </w:r>
      <w:r>
        <w:rPr>
          <w:b/>
          <w:spacing w:val="-5"/>
          <w:sz w:val="24"/>
        </w:rPr>
        <w:t xml:space="preserve"> </w:t>
      </w:r>
      <w:r>
        <w:rPr>
          <w:b/>
          <w:spacing w:val="-6"/>
          <w:sz w:val="24"/>
        </w:rPr>
        <w:t>Intended</w:t>
      </w:r>
      <w:r>
        <w:rPr>
          <w:b/>
          <w:spacing w:val="-2"/>
          <w:sz w:val="24"/>
        </w:rPr>
        <w:t xml:space="preserve"> </w:t>
      </w:r>
      <w:r>
        <w:rPr>
          <w:b/>
          <w:spacing w:val="-6"/>
          <w:sz w:val="24"/>
        </w:rPr>
        <w:t>Completion</w:t>
      </w:r>
      <w:r>
        <w:rPr>
          <w:b/>
          <w:spacing w:val="-3"/>
          <w:sz w:val="24"/>
        </w:rPr>
        <w:t xml:space="preserve"> </w:t>
      </w:r>
      <w:r>
        <w:rPr>
          <w:b/>
          <w:spacing w:val="-6"/>
          <w:sz w:val="24"/>
        </w:rPr>
        <w:t>Date</w:t>
      </w:r>
    </w:p>
    <w:p w:rsidR="00F30CD0" w:rsidRDefault="00F319C3">
      <w:pPr>
        <w:pStyle w:val="ListParagraph"/>
        <w:numPr>
          <w:ilvl w:val="2"/>
          <w:numId w:val="76"/>
        </w:numPr>
        <w:tabs>
          <w:tab w:val="left" w:pos="1548"/>
        </w:tabs>
        <w:spacing w:before="279"/>
        <w:ind w:left="1548" w:hanging="360"/>
        <w:rPr>
          <w:b/>
          <w:sz w:val="24"/>
        </w:rPr>
      </w:pPr>
      <w:r>
        <w:rPr>
          <w:b/>
          <w:spacing w:val="-2"/>
          <w:sz w:val="24"/>
        </w:rPr>
        <w:t>Acceleration</w:t>
      </w:r>
    </w:p>
    <w:p w:rsidR="00F30CD0" w:rsidRDefault="00F319C3">
      <w:pPr>
        <w:pStyle w:val="ListParagraph"/>
        <w:numPr>
          <w:ilvl w:val="2"/>
          <w:numId w:val="76"/>
        </w:numPr>
        <w:tabs>
          <w:tab w:val="left" w:pos="1548"/>
        </w:tabs>
        <w:spacing w:before="273"/>
        <w:ind w:left="1548" w:hanging="360"/>
        <w:rPr>
          <w:b/>
          <w:sz w:val="24"/>
        </w:rPr>
      </w:pPr>
      <w:r>
        <w:rPr>
          <w:b/>
          <w:spacing w:val="-8"/>
          <w:sz w:val="24"/>
        </w:rPr>
        <w:t>Delays</w:t>
      </w:r>
      <w:r>
        <w:rPr>
          <w:b/>
          <w:spacing w:val="-1"/>
          <w:sz w:val="24"/>
        </w:rPr>
        <w:t xml:space="preserve"> </w:t>
      </w:r>
      <w:r>
        <w:rPr>
          <w:b/>
          <w:spacing w:val="-8"/>
          <w:sz w:val="24"/>
        </w:rPr>
        <w:t>Ordered</w:t>
      </w:r>
      <w:r>
        <w:rPr>
          <w:b/>
          <w:spacing w:val="2"/>
          <w:sz w:val="24"/>
        </w:rPr>
        <w:t xml:space="preserve"> </w:t>
      </w:r>
      <w:r>
        <w:rPr>
          <w:b/>
          <w:spacing w:val="-8"/>
          <w:sz w:val="24"/>
        </w:rPr>
        <w:t>by</w:t>
      </w:r>
      <w:r>
        <w:rPr>
          <w:b/>
          <w:spacing w:val="-5"/>
          <w:sz w:val="24"/>
        </w:rPr>
        <w:t xml:space="preserve"> </w:t>
      </w:r>
      <w:r>
        <w:rPr>
          <w:b/>
          <w:spacing w:val="-8"/>
          <w:sz w:val="24"/>
        </w:rPr>
        <w:t>the</w:t>
      </w:r>
      <w:r>
        <w:rPr>
          <w:b/>
          <w:spacing w:val="2"/>
          <w:sz w:val="24"/>
        </w:rPr>
        <w:t xml:space="preserve"> </w:t>
      </w:r>
      <w:r>
        <w:rPr>
          <w:b/>
          <w:spacing w:val="-8"/>
          <w:sz w:val="24"/>
        </w:rPr>
        <w:t>EXECUTIVE</w:t>
      </w:r>
      <w:r>
        <w:rPr>
          <w:b/>
          <w:spacing w:val="2"/>
          <w:sz w:val="24"/>
        </w:rPr>
        <w:t xml:space="preserve"> </w:t>
      </w:r>
      <w:r>
        <w:rPr>
          <w:b/>
          <w:spacing w:val="-8"/>
          <w:sz w:val="24"/>
        </w:rPr>
        <w:t>ENGINEER</w:t>
      </w:r>
    </w:p>
    <w:p w:rsidR="00F30CD0" w:rsidRDefault="00F319C3">
      <w:pPr>
        <w:pStyle w:val="ListParagraph"/>
        <w:numPr>
          <w:ilvl w:val="2"/>
          <w:numId w:val="76"/>
        </w:numPr>
        <w:tabs>
          <w:tab w:val="left" w:pos="1548"/>
        </w:tabs>
        <w:spacing w:before="276"/>
        <w:ind w:left="1548" w:hanging="360"/>
        <w:rPr>
          <w:b/>
          <w:sz w:val="24"/>
        </w:rPr>
      </w:pPr>
      <w:r>
        <w:rPr>
          <w:b/>
          <w:spacing w:val="-8"/>
          <w:sz w:val="24"/>
        </w:rPr>
        <w:t>Management</w:t>
      </w:r>
      <w:r>
        <w:rPr>
          <w:b/>
          <w:spacing w:val="2"/>
          <w:sz w:val="24"/>
        </w:rPr>
        <w:t xml:space="preserve"> </w:t>
      </w:r>
      <w:r>
        <w:rPr>
          <w:b/>
          <w:spacing w:val="-2"/>
          <w:sz w:val="24"/>
        </w:rPr>
        <w:t>Meetings</w:t>
      </w:r>
    </w:p>
    <w:p w:rsidR="00F30CD0" w:rsidRDefault="00F319C3">
      <w:pPr>
        <w:pStyle w:val="ListParagraph"/>
        <w:numPr>
          <w:ilvl w:val="2"/>
          <w:numId w:val="76"/>
        </w:numPr>
        <w:tabs>
          <w:tab w:val="left" w:pos="1548"/>
        </w:tabs>
        <w:spacing w:before="281"/>
        <w:ind w:left="1548" w:hanging="360"/>
        <w:rPr>
          <w:b/>
          <w:sz w:val="24"/>
        </w:rPr>
      </w:pPr>
      <w:r>
        <w:rPr>
          <w:b/>
          <w:spacing w:val="-5"/>
          <w:sz w:val="24"/>
        </w:rPr>
        <w:t>Early</w:t>
      </w:r>
      <w:r>
        <w:rPr>
          <w:b/>
          <w:spacing w:val="-7"/>
          <w:sz w:val="24"/>
        </w:rPr>
        <w:t xml:space="preserve"> </w:t>
      </w:r>
      <w:r>
        <w:rPr>
          <w:b/>
          <w:spacing w:val="-2"/>
          <w:sz w:val="24"/>
        </w:rPr>
        <w:t>Warning</w:t>
      </w:r>
    </w:p>
    <w:p w:rsidR="00F30CD0" w:rsidRDefault="00F319C3">
      <w:pPr>
        <w:pStyle w:val="ListParagraph"/>
        <w:numPr>
          <w:ilvl w:val="2"/>
          <w:numId w:val="76"/>
        </w:numPr>
        <w:tabs>
          <w:tab w:val="left" w:pos="1548"/>
        </w:tabs>
        <w:spacing w:before="276"/>
        <w:ind w:left="1548" w:hanging="360"/>
        <w:rPr>
          <w:b/>
          <w:sz w:val="24"/>
        </w:rPr>
      </w:pPr>
      <w:r>
        <w:rPr>
          <w:b/>
          <w:spacing w:val="-6"/>
          <w:sz w:val="24"/>
        </w:rPr>
        <w:t>C.</w:t>
      </w:r>
      <w:r>
        <w:rPr>
          <w:b/>
          <w:spacing w:val="-7"/>
          <w:sz w:val="24"/>
        </w:rPr>
        <w:t xml:space="preserve"> </w:t>
      </w:r>
      <w:r>
        <w:rPr>
          <w:b/>
          <w:spacing w:val="-2"/>
          <w:sz w:val="24"/>
        </w:rPr>
        <w:t>Quality</w:t>
      </w:r>
    </w:p>
    <w:p w:rsidR="00F30CD0" w:rsidRDefault="00F319C3">
      <w:pPr>
        <w:pStyle w:val="ListParagraph"/>
        <w:numPr>
          <w:ilvl w:val="2"/>
          <w:numId w:val="76"/>
        </w:numPr>
        <w:tabs>
          <w:tab w:val="left" w:pos="1548"/>
        </w:tabs>
        <w:spacing w:before="276"/>
        <w:ind w:left="1548" w:hanging="360"/>
        <w:rPr>
          <w:b/>
          <w:sz w:val="24"/>
        </w:rPr>
      </w:pPr>
      <w:r>
        <w:rPr>
          <w:b/>
          <w:spacing w:val="-2"/>
          <w:sz w:val="24"/>
        </w:rPr>
        <w:t>Control</w:t>
      </w:r>
    </w:p>
    <w:p w:rsidR="00F30CD0" w:rsidRDefault="00F319C3">
      <w:pPr>
        <w:pStyle w:val="ListParagraph"/>
        <w:numPr>
          <w:ilvl w:val="2"/>
          <w:numId w:val="76"/>
        </w:numPr>
        <w:tabs>
          <w:tab w:val="left" w:pos="1548"/>
        </w:tabs>
        <w:spacing w:before="275"/>
        <w:ind w:left="1548" w:hanging="360"/>
        <w:rPr>
          <w:b/>
          <w:sz w:val="24"/>
        </w:rPr>
      </w:pPr>
      <w:r>
        <w:rPr>
          <w:b/>
          <w:w w:val="90"/>
          <w:sz w:val="24"/>
        </w:rPr>
        <w:t>Identifying</w:t>
      </w:r>
      <w:r>
        <w:rPr>
          <w:b/>
          <w:spacing w:val="34"/>
          <w:sz w:val="24"/>
        </w:rPr>
        <w:t xml:space="preserve"> </w:t>
      </w:r>
      <w:r>
        <w:rPr>
          <w:b/>
          <w:spacing w:val="-2"/>
          <w:sz w:val="24"/>
        </w:rPr>
        <w:t>Defects</w:t>
      </w:r>
    </w:p>
    <w:p w:rsidR="00F30CD0" w:rsidRDefault="00F319C3">
      <w:pPr>
        <w:pStyle w:val="ListParagraph"/>
        <w:numPr>
          <w:ilvl w:val="2"/>
          <w:numId w:val="76"/>
        </w:numPr>
        <w:tabs>
          <w:tab w:val="left" w:pos="1548"/>
        </w:tabs>
        <w:spacing w:before="276"/>
        <w:ind w:left="1548" w:hanging="360"/>
        <w:rPr>
          <w:b/>
          <w:sz w:val="24"/>
        </w:rPr>
      </w:pPr>
      <w:r>
        <w:rPr>
          <w:b/>
          <w:spacing w:val="-2"/>
          <w:sz w:val="24"/>
        </w:rPr>
        <w:t>Tests</w:t>
      </w:r>
    </w:p>
    <w:p w:rsidR="00F30CD0" w:rsidRDefault="00F319C3">
      <w:pPr>
        <w:pStyle w:val="ListParagraph"/>
        <w:numPr>
          <w:ilvl w:val="2"/>
          <w:numId w:val="76"/>
        </w:numPr>
        <w:tabs>
          <w:tab w:val="left" w:pos="1548"/>
        </w:tabs>
        <w:spacing w:before="279"/>
        <w:ind w:left="1548" w:hanging="360"/>
        <w:rPr>
          <w:b/>
          <w:sz w:val="24"/>
        </w:rPr>
      </w:pPr>
      <w:r>
        <w:rPr>
          <w:b/>
          <w:spacing w:val="-6"/>
          <w:sz w:val="24"/>
        </w:rPr>
        <w:t>Correction</w:t>
      </w:r>
      <w:r>
        <w:rPr>
          <w:b/>
          <w:spacing w:val="4"/>
          <w:sz w:val="24"/>
        </w:rPr>
        <w:t xml:space="preserve"> </w:t>
      </w:r>
      <w:r>
        <w:rPr>
          <w:b/>
          <w:spacing w:val="-6"/>
          <w:sz w:val="24"/>
        </w:rPr>
        <w:t>of</w:t>
      </w:r>
      <w:r>
        <w:rPr>
          <w:b/>
          <w:spacing w:val="-3"/>
          <w:sz w:val="24"/>
        </w:rPr>
        <w:t xml:space="preserve"> </w:t>
      </w:r>
      <w:r>
        <w:rPr>
          <w:b/>
          <w:spacing w:val="-6"/>
          <w:sz w:val="24"/>
        </w:rPr>
        <w:t>Defects</w:t>
      </w:r>
    </w:p>
    <w:p w:rsidR="00F30CD0" w:rsidRDefault="00F319C3">
      <w:pPr>
        <w:pStyle w:val="ListParagraph"/>
        <w:numPr>
          <w:ilvl w:val="2"/>
          <w:numId w:val="76"/>
        </w:numPr>
        <w:tabs>
          <w:tab w:val="left" w:pos="1548"/>
        </w:tabs>
        <w:spacing w:before="276"/>
        <w:ind w:left="1548" w:hanging="360"/>
        <w:rPr>
          <w:b/>
          <w:sz w:val="24"/>
        </w:rPr>
      </w:pPr>
      <w:r>
        <w:rPr>
          <w:b/>
          <w:spacing w:val="-7"/>
          <w:sz w:val="24"/>
        </w:rPr>
        <w:t>Uncorrected</w:t>
      </w:r>
      <w:r>
        <w:rPr>
          <w:b/>
          <w:spacing w:val="3"/>
          <w:sz w:val="24"/>
        </w:rPr>
        <w:t xml:space="preserve"> </w:t>
      </w:r>
      <w:r>
        <w:rPr>
          <w:b/>
          <w:spacing w:val="-2"/>
          <w:sz w:val="24"/>
        </w:rPr>
        <w:t>Defects</w:t>
      </w:r>
    </w:p>
    <w:p w:rsidR="00F30CD0" w:rsidRDefault="00F319C3">
      <w:pPr>
        <w:pStyle w:val="ListParagraph"/>
        <w:numPr>
          <w:ilvl w:val="2"/>
          <w:numId w:val="76"/>
        </w:numPr>
        <w:tabs>
          <w:tab w:val="left" w:pos="1548"/>
        </w:tabs>
        <w:spacing w:before="276"/>
        <w:ind w:left="1548" w:hanging="360"/>
        <w:rPr>
          <w:b/>
          <w:sz w:val="24"/>
        </w:rPr>
      </w:pPr>
      <w:r>
        <w:rPr>
          <w:b/>
          <w:spacing w:val="-8"/>
          <w:sz w:val="24"/>
        </w:rPr>
        <w:t>D.</w:t>
      </w:r>
      <w:r>
        <w:rPr>
          <w:b/>
          <w:spacing w:val="-2"/>
          <w:sz w:val="24"/>
        </w:rPr>
        <w:t xml:space="preserve"> </w:t>
      </w:r>
      <w:r>
        <w:rPr>
          <w:b/>
          <w:spacing w:val="-8"/>
          <w:sz w:val="24"/>
        </w:rPr>
        <w:t>Cost</w:t>
      </w:r>
      <w:r>
        <w:rPr>
          <w:b/>
          <w:spacing w:val="-3"/>
          <w:sz w:val="24"/>
        </w:rPr>
        <w:t xml:space="preserve"> </w:t>
      </w:r>
      <w:r>
        <w:rPr>
          <w:b/>
          <w:spacing w:val="-8"/>
          <w:sz w:val="24"/>
        </w:rPr>
        <w:t>Control</w:t>
      </w:r>
    </w:p>
    <w:p w:rsidR="00F30CD0" w:rsidRDefault="00F319C3">
      <w:pPr>
        <w:pStyle w:val="ListParagraph"/>
        <w:numPr>
          <w:ilvl w:val="2"/>
          <w:numId w:val="76"/>
        </w:numPr>
        <w:tabs>
          <w:tab w:val="left" w:pos="1548"/>
        </w:tabs>
        <w:spacing w:before="275"/>
        <w:ind w:left="1548" w:hanging="360"/>
        <w:rPr>
          <w:b/>
          <w:sz w:val="24"/>
        </w:rPr>
      </w:pPr>
      <w:r>
        <w:rPr>
          <w:b/>
          <w:spacing w:val="-6"/>
          <w:sz w:val="24"/>
        </w:rPr>
        <w:t xml:space="preserve">Contract </w:t>
      </w:r>
      <w:r>
        <w:rPr>
          <w:b/>
          <w:spacing w:val="-2"/>
          <w:sz w:val="24"/>
        </w:rPr>
        <w:t>Price</w:t>
      </w:r>
    </w:p>
    <w:p w:rsidR="00F30CD0" w:rsidRDefault="00F319C3">
      <w:pPr>
        <w:pStyle w:val="ListParagraph"/>
        <w:numPr>
          <w:ilvl w:val="2"/>
          <w:numId w:val="76"/>
        </w:numPr>
        <w:tabs>
          <w:tab w:val="left" w:pos="1548"/>
        </w:tabs>
        <w:spacing w:before="279"/>
        <w:ind w:left="1548" w:hanging="360"/>
        <w:rPr>
          <w:b/>
          <w:sz w:val="24"/>
        </w:rPr>
      </w:pPr>
      <w:r>
        <w:rPr>
          <w:b/>
          <w:spacing w:val="-6"/>
          <w:sz w:val="24"/>
        </w:rPr>
        <w:t>Changes</w:t>
      </w:r>
      <w:r>
        <w:rPr>
          <w:b/>
          <w:spacing w:val="-4"/>
          <w:sz w:val="24"/>
        </w:rPr>
        <w:t xml:space="preserve"> </w:t>
      </w:r>
      <w:r>
        <w:rPr>
          <w:b/>
          <w:spacing w:val="-6"/>
          <w:sz w:val="24"/>
        </w:rPr>
        <w:t>in</w:t>
      </w:r>
      <w:r>
        <w:rPr>
          <w:b/>
          <w:spacing w:val="-4"/>
          <w:sz w:val="24"/>
        </w:rPr>
        <w:t xml:space="preserve"> </w:t>
      </w:r>
      <w:r>
        <w:rPr>
          <w:b/>
          <w:spacing w:val="-6"/>
          <w:sz w:val="24"/>
        </w:rPr>
        <w:t>the</w:t>
      </w:r>
      <w:r>
        <w:rPr>
          <w:b/>
          <w:spacing w:val="-2"/>
          <w:sz w:val="24"/>
        </w:rPr>
        <w:t xml:space="preserve"> </w:t>
      </w:r>
      <w:r>
        <w:rPr>
          <w:b/>
          <w:spacing w:val="-6"/>
          <w:sz w:val="24"/>
        </w:rPr>
        <w:t>Contract</w:t>
      </w:r>
      <w:r>
        <w:rPr>
          <w:b/>
          <w:spacing w:val="1"/>
          <w:sz w:val="24"/>
        </w:rPr>
        <w:t xml:space="preserve"> </w:t>
      </w:r>
      <w:r>
        <w:rPr>
          <w:b/>
          <w:spacing w:val="-6"/>
          <w:sz w:val="24"/>
        </w:rPr>
        <w:t>Price</w:t>
      </w:r>
    </w:p>
    <w:p w:rsidR="00F30CD0" w:rsidRDefault="00F319C3">
      <w:pPr>
        <w:pStyle w:val="ListParagraph"/>
        <w:numPr>
          <w:ilvl w:val="2"/>
          <w:numId w:val="76"/>
        </w:numPr>
        <w:tabs>
          <w:tab w:val="left" w:pos="1548"/>
        </w:tabs>
        <w:spacing w:before="276"/>
        <w:ind w:left="1548" w:hanging="360"/>
        <w:rPr>
          <w:b/>
          <w:sz w:val="24"/>
        </w:rPr>
      </w:pPr>
      <w:r>
        <w:rPr>
          <w:b/>
          <w:spacing w:val="-2"/>
          <w:sz w:val="24"/>
        </w:rPr>
        <w:t>Variations</w:t>
      </w:r>
    </w:p>
    <w:p w:rsidR="00F30CD0" w:rsidRDefault="00F319C3">
      <w:pPr>
        <w:pStyle w:val="ListParagraph"/>
        <w:numPr>
          <w:ilvl w:val="2"/>
          <w:numId w:val="76"/>
        </w:numPr>
        <w:tabs>
          <w:tab w:val="left" w:pos="1548"/>
        </w:tabs>
        <w:spacing w:before="275"/>
        <w:ind w:left="1548" w:hanging="360"/>
        <w:rPr>
          <w:b/>
          <w:sz w:val="24"/>
        </w:rPr>
      </w:pPr>
      <w:r>
        <w:rPr>
          <w:b/>
          <w:spacing w:val="-8"/>
          <w:sz w:val="24"/>
        </w:rPr>
        <w:t>Cash</w:t>
      </w:r>
      <w:r>
        <w:rPr>
          <w:b/>
          <w:spacing w:val="-5"/>
          <w:sz w:val="24"/>
        </w:rPr>
        <w:t xml:space="preserve"> </w:t>
      </w:r>
      <w:r>
        <w:rPr>
          <w:b/>
          <w:spacing w:val="-8"/>
          <w:sz w:val="24"/>
        </w:rPr>
        <w:t>Flow</w:t>
      </w:r>
      <w:r>
        <w:rPr>
          <w:b/>
          <w:spacing w:val="4"/>
          <w:sz w:val="24"/>
        </w:rPr>
        <w:t xml:space="preserve"> </w:t>
      </w:r>
      <w:r>
        <w:rPr>
          <w:b/>
          <w:spacing w:val="-8"/>
          <w:sz w:val="24"/>
        </w:rPr>
        <w:t>Forecasts</w:t>
      </w:r>
    </w:p>
    <w:p w:rsidR="00F30CD0" w:rsidRDefault="00F319C3">
      <w:pPr>
        <w:pStyle w:val="ListParagraph"/>
        <w:numPr>
          <w:ilvl w:val="2"/>
          <w:numId w:val="76"/>
        </w:numPr>
        <w:tabs>
          <w:tab w:val="left" w:pos="1548"/>
        </w:tabs>
        <w:spacing w:before="277"/>
        <w:ind w:left="1548" w:hanging="360"/>
        <w:rPr>
          <w:b/>
          <w:sz w:val="24"/>
        </w:rPr>
      </w:pPr>
      <w:r>
        <w:rPr>
          <w:b/>
          <w:spacing w:val="-7"/>
          <w:sz w:val="24"/>
        </w:rPr>
        <w:t>Payment</w:t>
      </w:r>
      <w:r>
        <w:rPr>
          <w:b/>
          <w:spacing w:val="-1"/>
          <w:sz w:val="24"/>
        </w:rPr>
        <w:t xml:space="preserve"> </w:t>
      </w:r>
      <w:r>
        <w:rPr>
          <w:b/>
          <w:spacing w:val="-2"/>
          <w:sz w:val="24"/>
        </w:rPr>
        <w:t>Certificates</w:t>
      </w:r>
    </w:p>
    <w:p w:rsidR="00F30CD0" w:rsidRDefault="00F319C3">
      <w:pPr>
        <w:pStyle w:val="ListParagraph"/>
        <w:numPr>
          <w:ilvl w:val="2"/>
          <w:numId w:val="76"/>
        </w:numPr>
        <w:tabs>
          <w:tab w:val="left" w:pos="1548"/>
        </w:tabs>
        <w:spacing w:before="276"/>
        <w:ind w:left="1548" w:hanging="360"/>
        <w:rPr>
          <w:b/>
          <w:sz w:val="24"/>
        </w:rPr>
      </w:pPr>
      <w:r>
        <w:rPr>
          <w:b/>
          <w:spacing w:val="-2"/>
          <w:sz w:val="24"/>
        </w:rPr>
        <w:t>Payments</w:t>
      </w:r>
    </w:p>
    <w:p w:rsidR="00F30CD0" w:rsidRDefault="00F319C3">
      <w:pPr>
        <w:pStyle w:val="ListParagraph"/>
        <w:numPr>
          <w:ilvl w:val="2"/>
          <w:numId w:val="76"/>
        </w:numPr>
        <w:tabs>
          <w:tab w:val="left" w:pos="1548"/>
        </w:tabs>
        <w:spacing w:before="278"/>
        <w:ind w:left="1548" w:hanging="360"/>
        <w:rPr>
          <w:b/>
          <w:sz w:val="24"/>
        </w:rPr>
      </w:pPr>
      <w:r>
        <w:rPr>
          <w:b/>
          <w:spacing w:val="-8"/>
          <w:sz w:val="24"/>
        </w:rPr>
        <w:t>Compensation</w:t>
      </w:r>
      <w:r>
        <w:rPr>
          <w:b/>
          <w:spacing w:val="10"/>
          <w:sz w:val="24"/>
        </w:rPr>
        <w:t xml:space="preserve"> </w:t>
      </w:r>
      <w:r>
        <w:rPr>
          <w:b/>
          <w:spacing w:val="-2"/>
          <w:sz w:val="24"/>
        </w:rPr>
        <w:t>Events</w:t>
      </w:r>
    </w:p>
    <w:p w:rsidR="00F30CD0" w:rsidRDefault="00F319C3">
      <w:pPr>
        <w:pStyle w:val="ListParagraph"/>
        <w:numPr>
          <w:ilvl w:val="2"/>
          <w:numId w:val="76"/>
        </w:numPr>
        <w:tabs>
          <w:tab w:val="left" w:pos="1548"/>
        </w:tabs>
        <w:spacing w:before="276"/>
        <w:ind w:left="1548" w:hanging="360"/>
        <w:rPr>
          <w:b/>
          <w:sz w:val="24"/>
        </w:rPr>
      </w:pPr>
      <w:r>
        <w:rPr>
          <w:b/>
          <w:spacing w:val="-5"/>
          <w:sz w:val="24"/>
        </w:rPr>
        <w:t>Tax</w:t>
      </w:r>
    </w:p>
    <w:p w:rsidR="00F30CD0" w:rsidRDefault="00F319C3">
      <w:pPr>
        <w:pStyle w:val="ListParagraph"/>
        <w:numPr>
          <w:ilvl w:val="2"/>
          <w:numId w:val="76"/>
        </w:numPr>
        <w:tabs>
          <w:tab w:val="left" w:pos="1548"/>
        </w:tabs>
        <w:spacing w:before="276"/>
        <w:ind w:left="1548" w:hanging="360"/>
        <w:rPr>
          <w:b/>
          <w:sz w:val="24"/>
        </w:rPr>
      </w:pPr>
      <w:r>
        <w:rPr>
          <w:b/>
          <w:spacing w:val="-2"/>
          <w:sz w:val="24"/>
        </w:rPr>
        <w:t>Currencies</w:t>
      </w:r>
    </w:p>
    <w:p w:rsidR="00F30CD0" w:rsidRDefault="00F319C3">
      <w:pPr>
        <w:pStyle w:val="ListParagraph"/>
        <w:numPr>
          <w:ilvl w:val="2"/>
          <w:numId w:val="76"/>
        </w:numPr>
        <w:tabs>
          <w:tab w:val="left" w:pos="1548"/>
        </w:tabs>
        <w:spacing w:before="275"/>
        <w:ind w:left="1548" w:hanging="360"/>
        <w:rPr>
          <w:b/>
          <w:sz w:val="24"/>
        </w:rPr>
      </w:pPr>
      <w:r>
        <w:rPr>
          <w:b/>
          <w:spacing w:val="-5"/>
          <w:sz w:val="24"/>
        </w:rPr>
        <w:t xml:space="preserve">Price </w:t>
      </w:r>
      <w:r>
        <w:rPr>
          <w:b/>
          <w:spacing w:val="-2"/>
          <w:sz w:val="24"/>
        </w:rPr>
        <w:t>Adjustment</w:t>
      </w:r>
    </w:p>
    <w:p w:rsidR="00F30CD0" w:rsidRDefault="00F30CD0">
      <w:pPr>
        <w:pStyle w:val="BodyText"/>
        <w:rPr>
          <w:b/>
          <w:sz w:val="20"/>
        </w:rPr>
      </w:pPr>
    </w:p>
    <w:p w:rsidR="00F30CD0" w:rsidRDefault="00F319C3">
      <w:pPr>
        <w:pStyle w:val="BodyText"/>
        <w:spacing w:before="63"/>
        <w:rPr>
          <w:b/>
          <w:sz w:val="20"/>
        </w:rPr>
      </w:pPr>
      <w:r>
        <w:rPr>
          <w:b/>
          <w:noProof/>
          <w:sz w:val="20"/>
        </w:rPr>
        <mc:AlternateContent>
          <mc:Choice Requires="wps">
            <w:drawing>
              <wp:anchor distT="0" distB="0" distL="0" distR="0" simplePos="0" relativeHeight="487655424" behindDoc="1" locked="0" layoutInCell="1" allowOverlap="1">
                <wp:simplePos x="0" y="0"/>
                <wp:positionH relativeFrom="page">
                  <wp:posOffset>792480</wp:posOffset>
                </wp:positionH>
                <wp:positionV relativeFrom="paragraph">
                  <wp:posOffset>210274</wp:posOffset>
                </wp:positionV>
                <wp:extent cx="5953760" cy="6350"/>
                <wp:effectExtent l="0" t="0" r="0" b="0"/>
                <wp:wrapTopAndBottom/>
                <wp:docPr id="161" name="Graphic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9516F12" id="Graphic 161" o:spid="_x0000_s1026" style="position:absolute;margin-left:62.4pt;margin-top:16.55pt;width:468.8pt;height:.5pt;z-index:-1566105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76"/>
        </w:numPr>
        <w:tabs>
          <w:tab w:val="left" w:pos="1548"/>
        </w:tabs>
        <w:spacing w:before="32"/>
        <w:ind w:left="1548" w:hanging="360"/>
        <w:rPr>
          <w:b/>
          <w:sz w:val="24"/>
        </w:rPr>
      </w:pPr>
      <w:r>
        <w:rPr>
          <w:b/>
          <w:spacing w:val="-2"/>
          <w:sz w:val="24"/>
        </w:rPr>
        <w:lastRenderedPageBreak/>
        <w:t>Retention</w:t>
      </w:r>
    </w:p>
    <w:p w:rsidR="00F30CD0" w:rsidRDefault="00F319C3">
      <w:pPr>
        <w:pStyle w:val="ListParagraph"/>
        <w:numPr>
          <w:ilvl w:val="2"/>
          <w:numId w:val="76"/>
        </w:numPr>
        <w:tabs>
          <w:tab w:val="left" w:pos="1548"/>
        </w:tabs>
        <w:spacing w:before="276"/>
        <w:ind w:left="1548" w:hanging="360"/>
        <w:rPr>
          <w:b/>
          <w:sz w:val="24"/>
        </w:rPr>
      </w:pPr>
      <w:r>
        <w:rPr>
          <w:b/>
          <w:spacing w:val="-6"/>
          <w:sz w:val="24"/>
        </w:rPr>
        <w:t>Liquidated</w:t>
      </w:r>
      <w:r>
        <w:rPr>
          <w:b/>
          <w:spacing w:val="-4"/>
          <w:sz w:val="24"/>
        </w:rPr>
        <w:t xml:space="preserve"> </w:t>
      </w:r>
      <w:r>
        <w:rPr>
          <w:b/>
          <w:spacing w:val="-2"/>
          <w:sz w:val="24"/>
        </w:rPr>
        <w:t>Damages</w:t>
      </w:r>
    </w:p>
    <w:p w:rsidR="00F30CD0" w:rsidRDefault="00F319C3">
      <w:pPr>
        <w:pStyle w:val="ListParagraph"/>
        <w:numPr>
          <w:ilvl w:val="2"/>
          <w:numId w:val="76"/>
        </w:numPr>
        <w:tabs>
          <w:tab w:val="left" w:pos="1548"/>
        </w:tabs>
        <w:spacing w:before="278"/>
        <w:ind w:left="1548" w:hanging="360"/>
        <w:rPr>
          <w:b/>
          <w:sz w:val="24"/>
        </w:rPr>
      </w:pPr>
      <w:r>
        <w:rPr>
          <w:b/>
          <w:spacing w:val="-2"/>
          <w:sz w:val="24"/>
        </w:rPr>
        <w:t>Bonus</w:t>
      </w:r>
    </w:p>
    <w:p w:rsidR="00F30CD0" w:rsidRDefault="00F319C3">
      <w:pPr>
        <w:pStyle w:val="ListParagraph"/>
        <w:numPr>
          <w:ilvl w:val="2"/>
          <w:numId w:val="76"/>
        </w:numPr>
        <w:tabs>
          <w:tab w:val="left" w:pos="1548"/>
        </w:tabs>
        <w:spacing w:before="276"/>
        <w:ind w:left="1548" w:hanging="360"/>
        <w:rPr>
          <w:b/>
          <w:sz w:val="24"/>
        </w:rPr>
      </w:pPr>
      <w:r>
        <w:rPr>
          <w:b/>
          <w:spacing w:val="-7"/>
          <w:sz w:val="24"/>
        </w:rPr>
        <w:t>Advance</w:t>
      </w:r>
      <w:r>
        <w:rPr>
          <w:b/>
          <w:spacing w:val="-2"/>
          <w:sz w:val="24"/>
        </w:rPr>
        <w:t xml:space="preserve"> Payment</w:t>
      </w:r>
    </w:p>
    <w:p w:rsidR="00F30CD0" w:rsidRDefault="00F319C3">
      <w:pPr>
        <w:pStyle w:val="ListParagraph"/>
        <w:numPr>
          <w:ilvl w:val="2"/>
          <w:numId w:val="76"/>
        </w:numPr>
        <w:tabs>
          <w:tab w:val="left" w:pos="1548"/>
        </w:tabs>
        <w:spacing w:before="279"/>
        <w:ind w:left="1548" w:hanging="360"/>
        <w:rPr>
          <w:b/>
          <w:sz w:val="24"/>
        </w:rPr>
      </w:pPr>
      <w:r>
        <w:rPr>
          <w:b/>
          <w:spacing w:val="-2"/>
          <w:sz w:val="24"/>
        </w:rPr>
        <w:t>Securities</w:t>
      </w:r>
    </w:p>
    <w:p w:rsidR="00F30CD0" w:rsidRDefault="00F319C3">
      <w:pPr>
        <w:pStyle w:val="ListParagraph"/>
        <w:numPr>
          <w:ilvl w:val="2"/>
          <w:numId w:val="76"/>
        </w:numPr>
        <w:tabs>
          <w:tab w:val="left" w:pos="1548"/>
        </w:tabs>
        <w:spacing w:before="273"/>
        <w:ind w:left="1548" w:hanging="360"/>
        <w:rPr>
          <w:b/>
          <w:sz w:val="24"/>
        </w:rPr>
      </w:pPr>
      <w:r>
        <w:rPr>
          <w:b/>
          <w:spacing w:val="-2"/>
          <w:sz w:val="24"/>
        </w:rPr>
        <w:t>Dayworks</w:t>
      </w:r>
    </w:p>
    <w:p w:rsidR="00F30CD0" w:rsidRDefault="00F319C3">
      <w:pPr>
        <w:pStyle w:val="ListParagraph"/>
        <w:numPr>
          <w:ilvl w:val="2"/>
          <w:numId w:val="76"/>
        </w:numPr>
        <w:tabs>
          <w:tab w:val="left" w:pos="1548"/>
        </w:tabs>
        <w:spacing w:before="276"/>
        <w:ind w:left="1548" w:hanging="360"/>
        <w:rPr>
          <w:b/>
          <w:sz w:val="24"/>
        </w:rPr>
      </w:pPr>
      <w:r>
        <w:rPr>
          <w:b/>
          <w:sz w:val="24"/>
        </w:rPr>
        <w:t>Cost</w:t>
      </w:r>
      <w:r>
        <w:rPr>
          <w:b/>
          <w:spacing w:val="-13"/>
          <w:sz w:val="24"/>
        </w:rPr>
        <w:t xml:space="preserve"> </w:t>
      </w:r>
      <w:r>
        <w:rPr>
          <w:b/>
          <w:sz w:val="24"/>
        </w:rPr>
        <w:t>of</w:t>
      </w:r>
      <w:r>
        <w:rPr>
          <w:b/>
          <w:spacing w:val="-13"/>
          <w:sz w:val="24"/>
        </w:rPr>
        <w:t xml:space="preserve"> </w:t>
      </w:r>
      <w:r>
        <w:rPr>
          <w:b/>
          <w:spacing w:val="-2"/>
          <w:sz w:val="24"/>
        </w:rPr>
        <w:t>Repairs</w:t>
      </w:r>
    </w:p>
    <w:p w:rsidR="00F30CD0" w:rsidRDefault="00F319C3">
      <w:pPr>
        <w:pStyle w:val="ListParagraph"/>
        <w:numPr>
          <w:ilvl w:val="2"/>
          <w:numId w:val="76"/>
        </w:numPr>
        <w:tabs>
          <w:tab w:val="left" w:pos="1548"/>
        </w:tabs>
        <w:spacing w:before="281"/>
        <w:ind w:left="1548" w:hanging="360"/>
        <w:rPr>
          <w:b/>
          <w:sz w:val="24"/>
        </w:rPr>
      </w:pPr>
      <w:r>
        <w:rPr>
          <w:b/>
          <w:w w:val="90"/>
          <w:sz w:val="24"/>
        </w:rPr>
        <w:t>E.</w:t>
      </w:r>
      <w:r>
        <w:rPr>
          <w:b/>
          <w:spacing w:val="8"/>
          <w:sz w:val="24"/>
        </w:rPr>
        <w:t xml:space="preserve"> </w:t>
      </w:r>
      <w:r>
        <w:rPr>
          <w:b/>
          <w:w w:val="90"/>
          <w:sz w:val="24"/>
        </w:rPr>
        <w:t>Finishing</w:t>
      </w:r>
      <w:r>
        <w:rPr>
          <w:b/>
          <w:spacing w:val="7"/>
          <w:sz w:val="24"/>
        </w:rPr>
        <w:t xml:space="preserve"> </w:t>
      </w:r>
      <w:r>
        <w:rPr>
          <w:b/>
          <w:w w:val="90"/>
          <w:sz w:val="24"/>
        </w:rPr>
        <w:t>the</w:t>
      </w:r>
      <w:r>
        <w:rPr>
          <w:b/>
          <w:spacing w:val="8"/>
          <w:sz w:val="24"/>
        </w:rPr>
        <w:t xml:space="preserve"> </w:t>
      </w:r>
      <w:r>
        <w:rPr>
          <w:b/>
          <w:spacing w:val="-2"/>
          <w:w w:val="90"/>
          <w:sz w:val="24"/>
        </w:rPr>
        <w:t>Contract</w:t>
      </w:r>
    </w:p>
    <w:p w:rsidR="00F30CD0" w:rsidRDefault="00F319C3">
      <w:pPr>
        <w:pStyle w:val="ListParagraph"/>
        <w:numPr>
          <w:ilvl w:val="2"/>
          <w:numId w:val="76"/>
        </w:numPr>
        <w:tabs>
          <w:tab w:val="left" w:pos="1548"/>
        </w:tabs>
        <w:spacing w:before="276"/>
        <w:ind w:left="1548" w:hanging="360"/>
        <w:rPr>
          <w:b/>
          <w:sz w:val="24"/>
        </w:rPr>
      </w:pPr>
      <w:r>
        <w:rPr>
          <w:b/>
          <w:spacing w:val="-2"/>
          <w:sz w:val="24"/>
        </w:rPr>
        <w:t>Completion</w:t>
      </w:r>
    </w:p>
    <w:p w:rsidR="00F30CD0" w:rsidRDefault="00F319C3">
      <w:pPr>
        <w:pStyle w:val="ListParagraph"/>
        <w:numPr>
          <w:ilvl w:val="2"/>
          <w:numId w:val="76"/>
        </w:numPr>
        <w:tabs>
          <w:tab w:val="left" w:pos="1548"/>
        </w:tabs>
        <w:spacing w:before="276"/>
        <w:ind w:left="1548" w:hanging="360"/>
        <w:rPr>
          <w:b/>
          <w:sz w:val="24"/>
        </w:rPr>
      </w:pPr>
      <w:r>
        <w:rPr>
          <w:b/>
          <w:spacing w:val="-6"/>
          <w:sz w:val="24"/>
        </w:rPr>
        <w:t xml:space="preserve">Taking </w:t>
      </w:r>
      <w:r>
        <w:rPr>
          <w:b/>
          <w:spacing w:val="-4"/>
          <w:sz w:val="24"/>
        </w:rPr>
        <w:t>Over</w:t>
      </w:r>
    </w:p>
    <w:p w:rsidR="00F30CD0" w:rsidRDefault="00F319C3">
      <w:pPr>
        <w:pStyle w:val="ListParagraph"/>
        <w:numPr>
          <w:ilvl w:val="2"/>
          <w:numId w:val="76"/>
        </w:numPr>
        <w:tabs>
          <w:tab w:val="left" w:pos="1548"/>
        </w:tabs>
        <w:spacing w:before="275"/>
        <w:ind w:left="1548" w:hanging="360"/>
        <w:rPr>
          <w:b/>
          <w:sz w:val="24"/>
        </w:rPr>
      </w:pPr>
      <w:r>
        <w:rPr>
          <w:b/>
          <w:spacing w:val="-4"/>
          <w:sz w:val="24"/>
        </w:rPr>
        <w:t>Final</w:t>
      </w:r>
      <w:r>
        <w:rPr>
          <w:b/>
          <w:spacing w:val="-8"/>
          <w:sz w:val="24"/>
        </w:rPr>
        <w:t xml:space="preserve"> </w:t>
      </w:r>
      <w:r>
        <w:rPr>
          <w:b/>
          <w:spacing w:val="-2"/>
          <w:sz w:val="24"/>
        </w:rPr>
        <w:t>Account</w:t>
      </w:r>
    </w:p>
    <w:p w:rsidR="00F30CD0" w:rsidRDefault="00F319C3">
      <w:pPr>
        <w:pStyle w:val="ListParagraph"/>
        <w:numPr>
          <w:ilvl w:val="2"/>
          <w:numId w:val="76"/>
        </w:numPr>
        <w:tabs>
          <w:tab w:val="left" w:pos="1548"/>
        </w:tabs>
        <w:spacing w:before="276"/>
        <w:ind w:left="1548" w:hanging="360"/>
        <w:rPr>
          <w:b/>
          <w:sz w:val="24"/>
        </w:rPr>
      </w:pPr>
      <w:r>
        <w:rPr>
          <w:b/>
          <w:spacing w:val="-6"/>
          <w:sz w:val="24"/>
        </w:rPr>
        <w:t>Operating</w:t>
      </w:r>
      <w:r>
        <w:rPr>
          <w:b/>
          <w:spacing w:val="-7"/>
          <w:sz w:val="24"/>
        </w:rPr>
        <w:t xml:space="preserve"> </w:t>
      </w:r>
      <w:r>
        <w:rPr>
          <w:b/>
          <w:spacing w:val="-6"/>
          <w:sz w:val="24"/>
        </w:rPr>
        <w:t>and</w:t>
      </w:r>
      <w:r>
        <w:rPr>
          <w:b/>
          <w:spacing w:val="-2"/>
          <w:sz w:val="24"/>
        </w:rPr>
        <w:t xml:space="preserve"> </w:t>
      </w:r>
      <w:r>
        <w:rPr>
          <w:b/>
          <w:spacing w:val="-6"/>
          <w:sz w:val="24"/>
        </w:rPr>
        <w:t>Maintenance</w:t>
      </w:r>
      <w:r>
        <w:rPr>
          <w:b/>
          <w:spacing w:val="-7"/>
          <w:sz w:val="24"/>
        </w:rPr>
        <w:t xml:space="preserve"> </w:t>
      </w:r>
      <w:r>
        <w:rPr>
          <w:b/>
          <w:spacing w:val="-6"/>
          <w:sz w:val="24"/>
        </w:rPr>
        <w:t>Manuals</w:t>
      </w:r>
    </w:p>
    <w:p w:rsidR="00F30CD0" w:rsidRDefault="00F319C3">
      <w:pPr>
        <w:pStyle w:val="ListParagraph"/>
        <w:numPr>
          <w:ilvl w:val="2"/>
          <w:numId w:val="76"/>
        </w:numPr>
        <w:tabs>
          <w:tab w:val="left" w:pos="1548"/>
        </w:tabs>
        <w:spacing w:before="279"/>
        <w:ind w:left="1548" w:hanging="360"/>
        <w:rPr>
          <w:b/>
          <w:sz w:val="24"/>
        </w:rPr>
      </w:pPr>
      <w:r>
        <w:rPr>
          <w:b/>
          <w:spacing w:val="-6"/>
          <w:sz w:val="24"/>
        </w:rPr>
        <w:t>Fraud</w:t>
      </w:r>
      <w:r>
        <w:rPr>
          <w:b/>
          <w:spacing w:val="-1"/>
          <w:sz w:val="24"/>
        </w:rPr>
        <w:t xml:space="preserve"> </w:t>
      </w:r>
      <w:r>
        <w:rPr>
          <w:b/>
          <w:spacing w:val="-6"/>
          <w:sz w:val="24"/>
        </w:rPr>
        <w:t>and</w:t>
      </w:r>
      <w:r>
        <w:rPr>
          <w:b/>
          <w:spacing w:val="-4"/>
          <w:sz w:val="24"/>
        </w:rPr>
        <w:t xml:space="preserve"> </w:t>
      </w:r>
      <w:r>
        <w:rPr>
          <w:b/>
          <w:spacing w:val="-6"/>
          <w:sz w:val="24"/>
        </w:rPr>
        <w:t>Corruption</w:t>
      </w:r>
    </w:p>
    <w:p w:rsidR="00F30CD0" w:rsidRDefault="00F319C3">
      <w:pPr>
        <w:pStyle w:val="ListParagraph"/>
        <w:numPr>
          <w:ilvl w:val="2"/>
          <w:numId w:val="76"/>
        </w:numPr>
        <w:tabs>
          <w:tab w:val="left" w:pos="1548"/>
        </w:tabs>
        <w:spacing w:before="276"/>
        <w:ind w:left="1548" w:hanging="360"/>
        <w:rPr>
          <w:b/>
          <w:sz w:val="24"/>
        </w:rPr>
      </w:pPr>
      <w:r>
        <w:rPr>
          <w:b/>
          <w:spacing w:val="-6"/>
          <w:sz w:val="24"/>
        </w:rPr>
        <w:t>Payment</w:t>
      </w:r>
      <w:r>
        <w:rPr>
          <w:b/>
          <w:spacing w:val="-8"/>
          <w:sz w:val="24"/>
        </w:rPr>
        <w:t xml:space="preserve"> </w:t>
      </w:r>
      <w:r>
        <w:rPr>
          <w:b/>
          <w:spacing w:val="-6"/>
          <w:sz w:val="24"/>
        </w:rPr>
        <w:t>upon</w:t>
      </w:r>
      <w:r>
        <w:rPr>
          <w:b/>
          <w:spacing w:val="-7"/>
          <w:sz w:val="24"/>
        </w:rPr>
        <w:t xml:space="preserve"> </w:t>
      </w:r>
      <w:r>
        <w:rPr>
          <w:b/>
          <w:spacing w:val="-6"/>
          <w:sz w:val="24"/>
        </w:rPr>
        <w:t>Termination</w:t>
      </w:r>
    </w:p>
    <w:p w:rsidR="00F30CD0" w:rsidRDefault="00F319C3">
      <w:pPr>
        <w:pStyle w:val="ListParagraph"/>
        <w:numPr>
          <w:ilvl w:val="2"/>
          <w:numId w:val="76"/>
        </w:numPr>
        <w:tabs>
          <w:tab w:val="left" w:pos="1548"/>
        </w:tabs>
        <w:spacing w:before="276"/>
        <w:ind w:left="1548" w:hanging="360"/>
        <w:rPr>
          <w:b/>
          <w:sz w:val="24"/>
        </w:rPr>
      </w:pPr>
      <w:r>
        <w:rPr>
          <w:b/>
          <w:spacing w:val="-2"/>
          <w:sz w:val="24"/>
        </w:rPr>
        <w:t>Property</w:t>
      </w:r>
    </w:p>
    <w:p w:rsidR="00F30CD0" w:rsidRDefault="00F319C3">
      <w:pPr>
        <w:pStyle w:val="ListParagraph"/>
        <w:numPr>
          <w:ilvl w:val="2"/>
          <w:numId w:val="76"/>
        </w:numPr>
        <w:tabs>
          <w:tab w:val="left" w:pos="1548"/>
        </w:tabs>
        <w:spacing w:before="275"/>
        <w:ind w:left="1548" w:hanging="360"/>
        <w:rPr>
          <w:b/>
          <w:sz w:val="24"/>
        </w:rPr>
      </w:pPr>
      <w:r>
        <w:rPr>
          <w:b/>
          <w:spacing w:val="-6"/>
          <w:sz w:val="24"/>
        </w:rPr>
        <w:t>Release</w:t>
      </w:r>
      <w:r>
        <w:rPr>
          <w:b/>
          <w:spacing w:val="-8"/>
          <w:sz w:val="24"/>
        </w:rPr>
        <w:t xml:space="preserve"> </w:t>
      </w:r>
      <w:r>
        <w:rPr>
          <w:b/>
          <w:spacing w:val="-6"/>
          <w:sz w:val="24"/>
        </w:rPr>
        <w:t>from</w:t>
      </w:r>
      <w:r>
        <w:rPr>
          <w:b/>
          <w:spacing w:val="-2"/>
          <w:sz w:val="24"/>
        </w:rPr>
        <w:t xml:space="preserve"> </w:t>
      </w:r>
      <w:r>
        <w:rPr>
          <w:b/>
          <w:spacing w:val="-6"/>
          <w:sz w:val="24"/>
        </w:rPr>
        <w:t>Performance</w:t>
      </w:r>
    </w:p>
    <w:p w:rsidR="00F30CD0" w:rsidRDefault="00F319C3">
      <w:pPr>
        <w:pStyle w:val="ListParagraph"/>
        <w:numPr>
          <w:ilvl w:val="2"/>
          <w:numId w:val="76"/>
        </w:numPr>
        <w:tabs>
          <w:tab w:val="left" w:pos="1548"/>
        </w:tabs>
        <w:spacing w:before="279"/>
        <w:ind w:left="1548" w:hanging="360"/>
        <w:rPr>
          <w:b/>
          <w:sz w:val="24"/>
        </w:rPr>
      </w:pPr>
      <w:r>
        <w:rPr>
          <w:b/>
          <w:spacing w:val="-6"/>
          <w:sz w:val="24"/>
        </w:rPr>
        <w:t>Suspension of</w:t>
      </w:r>
      <w:r>
        <w:rPr>
          <w:b/>
          <w:sz w:val="24"/>
        </w:rPr>
        <w:t xml:space="preserve"> </w:t>
      </w:r>
      <w:r>
        <w:rPr>
          <w:b/>
          <w:spacing w:val="-6"/>
          <w:sz w:val="24"/>
        </w:rPr>
        <w:t>BCD</w:t>
      </w:r>
      <w:r>
        <w:rPr>
          <w:b/>
          <w:spacing w:val="-5"/>
          <w:sz w:val="24"/>
        </w:rPr>
        <w:t xml:space="preserve"> </w:t>
      </w:r>
      <w:r>
        <w:rPr>
          <w:b/>
          <w:spacing w:val="-6"/>
          <w:sz w:val="24"/>
        </w:rPr>
        <w:t>Loan or Credit</w:t>
      </w:r>
    </w:p>
    <w:p w:rsidR="00F30CD0" w:rsidRDefault="00F319C3">
      <w:pPr>
        <w:pStyle w:val="ListParagraph"/>
        <w:numPr>
          <w:ilvl w:val="2"/>
          <w:numId w:val="76"/>
        </w:numPr>
        <w:tabs>
          <w:tab w:val="left" w:pos="1548"/>
        </w:tabs>
        <w:spacing w:before="276"/>
        <w:ind w:left="1548" w:hanging="360"/>
        <w:rPr>
          <w:b/>
          <w:sz w:val="24"/>
        </w:rPr>
      </w:pPr>
      <w:r>
        <w:rPr>
          <w:b/>
          <w:spacing w:val="-2"/>
          <w:sz w:val="24"/>
        </w:rPr>
        <w:t>Eligibility</w:t>
      </w:r>
    </w:p>
    <w:p w:rsidR="00F30CD0" w:rsidRDefault="00F319C3">
      <w:pPr>
        <w:pStyle w:val="ListParagraph"/>
        <w:numPr>
          <w:ilvl w:val="2"/>
          <w:numId w:val="76"/>
        </w:numPr>
        <w:tabs>
          <w:tab w:val="left" w:pos="1548"/>
        </w:tabs>
        <w:spacing w:before="275"/>
        <w:ind w:left="1548" w:hanging="360"/>
        <w:rPr>
          <w:b/>
          <w:sz w:val="24"/>
        </w:rPr>
      </w:pPr>
      <w:r>
        <w:rPr>
          <w:b/>
          <w:w w:val="90"/>
          <w:sz w:val="24"/>
        </w:rPr>
        <w:t>F.</w:t>
      </w:r>
      <w:r>
        <w:rPr>
          <w:b/>
          <w:spacing w:val="5"/>
          <w:sz w:val="24"/>
        </w:rPr>
        <w:t xml:space="preserve"> </w:t>
      </w:r>
      <w:r>
        <w:rPr>
          <w:b/>
          <w:w w:val="90"/>
          <w:sz w:val="24"/>
        </w:rPr>
        <w:t>Other</w:t>
      </w:r>
      <w:r>
        <w:rPr>
          <w:b/>
          <w:spacing w:val="10"/>
          <w:sz w:val="24"/>
        </w:rPr>
        <w:t xml:space="preserve"> </w:t>
      </w:r>
      <w:r>
        <w:rPr>
          <w:b/>
          <w:w w:val="90"/>
          <w:sz w:val="24"/>
        </w:rPr>
        <w:t>General</w:t>
      </w:r>
      <w:r>
        <w:rPr>
          <w:b/>
          <w:spacing w:val="11"/>
          <w:sz w:val="24"/>
        </w:rPr>
        <w:t xml:space="preserve"> </w:t>
      </w:r>
      <w:r>
        <w:rPr>
          <w:b/>
          <w:spacing w:val="-2"/>
          <w:w w:val="90"/>
          <w:sz w:val="24"/>
        </w:rPr>
        <w:t>Conditions</w:t>
      </w:r>
    </w:p>
    <w:p w:rsidR="00F30CD0" w:rsidRDefault="00F319C3">
      <w:pPr>
        <w:pStyle w:val="ListParagraph"/>
        <w:numPr>
          <w:ilvl w:val="2"/>
          <w:numId w:val="76"/>
        </w:numPr>
        <w:tabs>
          <w:tab w:val="left" w:pos="1548"/>
        </w:tabs>
        <w:spacing w:before="277"/>
        <w:ind w:left="1548" w:hanging="360"/>
        <w:rPr>
          <w:b/>
          <w:sz w:val="24"/>
        </w:rPr>
      </w:pPr>
      <w:r>
        <w:rPr>
          <w:b/>
          <w:spacing w:val="-2"/>
          <w:sz w:val="24"/>
        </w:rPr>
        <w:t>Indemnities</w:t>
      </w:r>
    </w:p>
    <w:p w:rsidR="00F30CD0" w:rsidRDefault="00F319C3">
      <w:pPr>
        <w:pStyle w:val="ListParagraph"/>
        <w:numPr>
          <w:ilvl w:val="2"/>
          <w:numId w:val="76"/>
        </w:numPr>
        <w:tabs>
          <w:tab w:val="left" w:pos="1548"/>
        </w:tabs>
        <w:spacing w:before="276"/>
        <w:ind w:left="1548" w:hanging="360"/>
        <w:rPr>
          <w:b/>
          <w:sz w:val="24"/>
        </w:rPr>
      </w:pPr>
      <w:r>
        <w:rPr>
          <w:b/>
          <w:spacing w:val="-5"/>
          <w:sz w:val="24"/>
        </w:rPr>
        <w:t>Conditional</w:t>
      </w:r>
      <w:r>
        <w:rPr>
          <w:b/>
          <w:spacing w:val="-2"/>
          <w:sz w:val="24"/>
        </w:rPr>
        <w:t xml:space="preserve"> </w:t>
      </w:r>
      <w:r>
        <w:rPr>
          <w:b/>
          <w:spacing w:val="-4"/>
          <w:sz w:val="24"/>
        </w:rPr>
        <w:t>Bids</w:t>
      </w:r>
    </w:p>
    <w:p w:rsidR="00F30CD0" w:rsidRDefault="00F319C3">
      <w:pPr>
        <w:pStyle w:val="ListParagraph"/>
        <w:numPr>
          <w:ilvl w:val="2"/>
          <w:numId w:val="76"/>
        </w:numPr>
        <w:tabs>
          <w:tab w:val="left" w:pos="1548"/>
        </w:tabs>
        <w:spacing w:before="278"/>
        <w:ind w:left="1548" w:hanging="360"/>
        <w:rPr>
          <w:b/>
          <w:sz w:val="24"/>
        </w:rPr>
      </w:pPr>
      <w:r>
        <w:rPr>
          <w:b/>
          <w:spacing w:val="-2"/>
          <w:sz w:val="24"/>
        </w:rPr>
        <w:t>Royalties</w:t>
      </w:r>
    </w:p>
    <w:p w:rsidR="00F30CD0" w:rsidRDefault="00F319C3">
      <w:pPr>
        <w:pStyle w:val="ListParagraph"/>
        <w:numPr>
          <w:ilvl w:val="2"/>
          <w:numId w:val="76"/>
        </w:numPr>
        <w:tabs>
          <w:tab w:val="left" w:pos="1548"/>
        </w:tabs>
        <w:spacing w:before="276"/>
        <w:ind w:left="1548" w:hanging="360"/>
        <w:rPr>
          <w:b/>
          <w:sz w:val="24"/>
        </w:rPr>
      </w:pPr>
      <w:r>
        <w:rPr>
          <w:b/>
          <w:spacing w:val="-4"/>
          <w:sz w:val="24"/>
        </w:rPr>
        <w:t>Third</w:t>
      </w:r>
      <w:r>
        <w:rPr>
          <w:b/>
          <w:spacing w:val="-6"/>
          <w:sz w:val="24"/>
        </w:rPr>
        <w:t xml:space="preserve"> </w:t>
      </w:r>
      <w:r>
        <w:rPr>
          <w:b/>
          <w:spacing w:val="-4"/>
          <w:sz w:val="24"/>
        </w:rPr>
        <w:t>Party</w:t>
      </w:r>
      <w:r>
        <w:rPr>
          <w:b/>
          <w:spacing w:val="-8"/>
          <w:sz w:val="24"/>
        </w:rPr>
        <w:t xml:space="preserve"> </w:t>
      </w:r>
      <w:r>
        <w:rPr>
          <w:b/>
          <w:spacing w:val="-4"/>
          <w:sz w:val="24"/>
        </w:rPr>
        <w:t>Inspection</w:t>
      </w:r>
      <w:r>
        <w:rPr>
          <w:b/>
          <w:spacing w:val="-5"/>
          <w:sz w:val="24"/>
        </w:rPr>
        <w:t xml:space="preserve"> </w:t>
      </w:r>
      <w:r>
        <w:rPr>
          <w:b/>
          <w:spacing w:val="-4"/>
          <w:sz w:val="24"/>
        </w:rPr>
        <w:t>and</w:t>
      </w:r>
      <w:r>
        <w:rPr>
          <w:b/>
          <w:spacing w:val="-3"/>
          <w:sz w:val="24"/>
        </w:rPr>
        <w:t xml:space="preserve"> </w:t>
      </w:r>
      <w:r>
        <w:rPr>
          <w:b/>
          <w:spacing w:val="-4"/>
          <w:sz w:val="24"/>
        </w:rPr>
        <w:t>Testing</w:t>
      </w:r>
    </w:p>
    <w:p w:rsidR="00F30CD0" w:rsidRDefault="00F319C3">
      <w:pPr>
        <w:pStyle w:val="ListParagraph"/>
        <w:numPr>
          <w:ilvl w:val="2"/>
          <w:numId w:val="76"/>
        </w:numPr>
        <w:tabs>
          <w:tab w:val="left" w:pos="1548"/>
        </w:tabs>
        <w:spacing w:before="276"/>
        <w:ind w:left="1548" w:hanging="360"/>
        <w:rPr>
          <w:b/>
          <w:sz w:val="24"/>
        </w:rPr>
      </w:pPr>
      <w:r>
        <w:rPr>
          <w:b/>
          <w:spacing w:val="-4"/>
          <w:sz w:val="24"/>
        </w:rPr>
        <w:t>Licences for</w:t>
      </w:r>
      <w:r>
        <w:rPr>
          <w:b/>
          <w:spacing w:val="-3"/>
          <w:sz w:val="24"/>
        </w:rPr>
        <w:t xml:space="preserve"> </w:t>
      </w:r>
      <w:r>
        <w:rPr>
          <w:b/>
          <w:spacing w:val="-4"/>
          <w:sz w:val="24"/>
        </w:rPr>
        <w:t>Explosives</w:t>
      </w:r>
    </w:p>
    <w:p w:rsidR="00F30CD0" w:rsidRDefault="00F319C3">
      <w:pPr>
        <w:pStyle w:val="ListParagraph"/>
        <w:numPr>
          <w:ilvl w:val="2"/>
          <w:numId w:val="76"/>
        </w:numPr>
        <w:tabs>
          <w:tab w:val="left" w:pos="1548"/>
        </w:tabs>
        <w:spacing w:before="275"/>
        <w:ind w:left="1548" w:hanging="360"/>
        <w:rPr>
          <w:b/>
          <w:sz w:val="24"/>
        </w:rPr>
      </w:pPr>
      <w:r>
        <w:rPr>
          <w:b/>
          <w:spacing w:val="-4"/>
          <w:sz w:val="24"/>
        </w:rPr>
        <w:t>Contractor’s</w:t>
      </w:r>
      <w:r>
        <w:rPr>
          <w:b/>
          <w:spacing w:val="-9"/>
          <w:sz w:val="24"/>
        </w:rPr>
        <w:t xml:space="preserve"> </w:t>
      </w:r>
      <w:r>
        <w:rPr>
          <w:b/>
          <w:spacing w:val="-4"/>
          <w:sz w:val="24"/>
        </w:rPr>
        <w:t>General</w:t>
      </w:r>
      <w:r>
        <w:rPr>
          <w:b/>
          <w:spacing w:val="-9"/>
          <w:sz w:val="24"/>
        </w:rPr>
        <w:t xml:space="preserve"> </w:t>
      </w:r>
      <w:r>
        <w:rPr>
          <w:b/>
          <w:spacing w:val="-4"/>
          <w:sz w:val="24"/>
        </w:rPr>
        <w:t>Responsibilities</w:t>
      </w:r>
    </w:p>
    <w:p w:rsidR="00F30CD0" w:rsidRDefault="00F30CD0">
      <w:pPr>
        <w:pStyle w:val="BodyText"/>
        <w:rPr>
          <w:b/>
          <w:sz w:val="20"/>
        </w:rPr>
      </w:pPr>
    </w:p>
    <w:p w:rsidR="00F30CD0" w:rsidRDefault="00F319C3">
      <w:pPr>
        <w:pStyle w:val="BodyText"/>
        <w:spacing w:before="63"/>
        <w:rPr>
          <w:b/>
          <w:sz w:val="20"/>
        </w:rPr>
      </w:pPr>
      <w:r>
        <w:rPr>
          <w:b/>
          <w:noProof/>
          <w:sz w:val="20"/>
        </w:rPr>
        <mc:AlternateContent>
          <mc:Choice Requires="wps">
            <w:drawing>
              <wp:anchor distT="0" distB="0" distL="0" distR="0" simplePos="0" relativeHeight="487655936" behindDoc="1" locked="0" layoutInCell="1" allowOverlap="1">
                <wp:simplePos x="0" y="0"/>
                <wp:positionH relativeFrom="page">
                  <wp:posOffset>792480</wp:posOffset>
                </wp:positionH>
                <wp:positionV relativeFrom="paragraph">
                  <wp:posOffset>210274</wp:posOffset>
                </wp:positionV>
                <wp:extent cx="5953760" cy="6350"/>
                <wp:effectExtent l="0" t="0" r="0" b="0"/>
                <wp:wrapTopAndBottom/>
                <wp:docPr id="162" name="Graphic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6492E52" id="Graphic 162" o:spid="_x0000_s1026" style="position:absolute;margin-left:62.4pt;margin-top:16.55pt;width:468.8pt;height:.5pt;z-index:-1566054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76"/>
        </w:numPr>
        <w:tabs>
          <w:tab w:val="left" w:pos="1548"/>
        </w:tabs>
        <w:spacing w:before="32"/>
        <w:ind w:left="1548" w:hanging="360"/>
        <w:rPr>
          <w:b/>
          <w:sz w:val="24"/>
        </w:rPr>
      </w:pPr>
      <w:r>
        <w:rPr>
          <w:b/>
          <w:spacing w:val="-4"/>
          <w:sz w:val="24"/>
        </w:rPr>
        <w:lastRenderedPageBreak/>
        <w:t>Water</w:t>
      </w:r>
      <w:r>
        <w:rPr>
          <w:b/>
          <w:spacing w:val="-5"/>
          <w:sz w:val="24"/>
        </w:rPr>
        <w:t xml:space="preserve"> </w:t>
      </w:r>
      <w:r>
        <w:rPr>
          <w:b/>
          <w:spacing w:val="-4"/>
          <w:sz w:val="24"/>
        </w:rPr>
        <w:t>for works</w:t>
      </w:r>
      <w:r>
        <w:rPr>
          <w:b/>
          <w:spacing w:val="-6"/>
          <w:sz w:val="24"/>
        </w:rPr>
        <w:t xml:space="preserve"> </w:t>
      </w:r>
      <w:r>
        <w:rPr>
          <w:b/>
          <w:spacing w:val="-4"/>
          <w:sz w:val="24"/>
        </w:rPr>
        <w:t>and workforce</w:t>
      </w:r>
    </w:p>
    <w:p w:rsidR="00F30CD0" w:rsidRDefault="00F319C3">
      <w:pPr>
        <w:pStyle w:val="ListParagraph"/>
        <w:numPr>
          <w:ilvl w:val="2"/>
          <w:numId w:val="76"/>
        </w:numPr>
        <w:tabs>
          <w:tab w:val="left" w:pos="1548"/>
        </w:tabs>
        <w:spacing w:before="276"/>
        <w:ind w:left="1548" w:hanging="360"/>
        <w:rPr>
          <w:b/>
          <w:sz w:val="24"/>
        </w:rPr>
      </w:pPr>
      <w:r>
        <w:rPr>
          <w:b/>
          <w:w w:val="90"/>
          <w:sz w:val="24"/>
        </w:rPr>
        <w:t>EXECUTIVE</w:t>
      </w:r>
      <w:r>
        <w:rPr>
          <w:b/>
          <w:spacing w:val="18"/>
          <w:sz w:val="24"/>
        </w:rPr>
        <w:t xml:space="preserve"> </w:t>
      </w:r>
      <w:r>
        <w:rPr>
          <w:b/>
          <w:w w:val="90"/>
          <w:sz w:val="24"/>
        </w:rPr>
        <w:t>ENGINEER</w:t>
      </w:r>
      <w:r>
        <w:rPr>
          <w:b/>
          <w:spacing w:val="22"/>
          <w:sz w:val="24"/>
        </w:rPr>
        <w:t xml:space="preserve"> </w:t>
      </w:r>
      <w:r>
        <w:rPr>
          <w:b/>
          <w:w w:val="90"/>
          <w:sz w:val="24"/>
        </w:rPr>
        <w:t>and</w:t>
      </w:r>
      <w:r>
        <w:rPr>
          <w:b/>
          <w:spacing w:val="19"/>
          <w:sz w:val="24"/>
        </w:rPr>
        <w:t xml:space="preserve"> </w:t>
      </w:r>
      <w:r>
        <w:rPr>
          <w:b/>
          <w:w w:val="90"/>
          <w:sz w:val="24"/>
        </w:rPr>
        <w:t>EXECUTIVE</w:t>
      </w:r>
      <w:r>
        <w:rPr>
          <w:b/>
          <w:spacing w:val="19"/>
          <w:sz w:val="24"/>
        </w:rPr>
        <w:t xml:space="preserve"> </w:t>
      </w:r>
      <w:r>
        <w:rPr>
          <w:b/>
          <w:w w:val="90"/>
          <w:sz w:val="24"/>
        </w:rPr>
        <w:t>ENGINEERs</w:t>
      </w:r>
      <w:r>
        <w:rPr>
          <w:b/>
          <w:spacing w:val="18"/>
          <w:sz w:val="24"/>
        </w:rPr>
        <w:t xml:space="preserve"> </w:t>
      </w:r>
      <w:r>
        <w:rPr>
          <w:b/>
          <w:spacing w:val="-2"/>
          <w:w w:val="90"/>
          <w:sz w:val="24"/>
        </w:rPr>
        <w:t>representative:</w:t>
      </w:r>
    </w:p>
    <w:p w:rsidR="00F30CD0" w:rsidRDefault="00F319C3">
      <w:pPr>
        <w:pStyle w:val="ListParagraph"/>
        <w:numPr>
          <w:ilvl w:val="2"/>
          <w:numId w:val="76"/>
        </w:numPr>
        <w:tabs>
          <w:tab w:val="left" w:pos="1548"/>
        </w:tabs>
        <w:spacing w:before="278"/>
        <w:ind w:left="1548" w:hanging="360"/>
        <w:rPr>
          <w:b/>
          <w:sz w:val="24"/>
        </w:rPr>
      </w:pPr>
      <w:r>
        <w:rPr>
          <w:b/>
          <w:w w:val="90"/>
          <w:sz w:val="24"/>
        </w:rPr>
        <w:t>Alterations,</w:t>
      </w:r>
      <w:r>
        <w:rPr>
          <w:b/>
          <w:spacing w:val="12"/>
          <w:sz w:val="24"/>
        </w:rPr>
        <w:t xml:space="preserve"> </w:t>
      </w:r>
      <w:r>
        <w:rPr>
          <w:b/>
          <w:w w:val="90"/>
          <w:sz w:val="24"/>
        </w:rPr>
        <w:t>Additions</w:t>
      </w:r>
      <w:r>
        <w:rPr>
          <w:b/>
          <w:spacing w:val="16"/>
          <w:sz w:val="24"/>
        </w:rPr>
        <w:t xml:space="preserve"> </w:t>
      </w:r>
      <w:r>
        <w:rPr>
          <w:b/>
          <w:w w:val="90"/>
          <w:sz w:val="24"/>
        </w:rPr>
        <w:t>and</w:t>
      </w:r>
      <w:r>
        <w:rPr>
          <w:b/>
          <w:spacing w:val="13"/>
          <w:sz w:val="24"/>
        </w:rPr>
        <w:t xml:space="preserve"> </w:t>
      </w:r>
      <w:r>
        <w:rPr>
          <w:b/>
          <w:spacing w:val="-2"/>
          <w:w w:val="90"/>
          <w:sz w:val="24"/>
        </w:rPr>
        <w:t>Omissions</w:t>
      </w:r>
    </w:p>
    <w:p w:rsidR="00F30CD0" w:rsidRDefault="00F319C3">
      <w:pPr>
        <w:pStyle w:val="ListParagraph"/>
        <w:numPr>
          <w:ilvl w:val="2"/>
          <w:numId w:val="76"/>
        </w:numPr>
        <w:tabs>
          <w:tab w:val="left" w:pos="1548"/>
        </w:tabs>
        <w:spacing w:before="276"/>
        <w:ind w:left="1548" w:hanging="360"/>
        <w:rPr>
          <w:b/>
          <w:sz w:val="24"/>
        </w:rPr>
      </w:pPr>
      <w:r>
        <w:rPr>
          <w:b/>
          <w:w w:val="90"/>
          <w:sz w:val="24"/>
        </w:rPr>
        <w:t>All</w:t>
      </w:r>
      <w:r>
        <w:rPr>
          <w:b/>
          <w:spacing w:val="3"/>
          <w:sz w:val="24"/>
        </w:rPr>
        <w:t xml:space="preserve"> </w:t>
      </w:r>
      <w:r>
        <w:rPr>
          <w:b/>
          <w:w w:val="90"/>
          <w:sz w:val="24"/>
        </w:rPr>
        <w:t>leads</w:t>
      </w:r>
      <w:r>
        <w:rPr>
          <w:b/>
          <w:spacing w:val="11"/>
          <w:sz w:val="24"/>
        </w:rPr>
        <w:t xml:space="preserve"> </w:t>
      </w:r>
      <w:r>
        <w:rPr>
          <w:b/>
          <w:w w:val="90"/>
          <w:sz w:val="24"/>
        </w:rPr>
        <w:t>and</w:t>
      </w:r>
      <w:r>
        <w:rPr>
          <w:b/>
          <w:spacing w:val="7"/>
          <w:sz w:val="24"/>
        </w:rPr>
        <w:t xml:space="preserve"> </w:t>
      </w:r>
      <w:r>
        <w:rPr>
          <w:b/>
          <w:spacing w:val="-4"/>
          <w:w w:val="90"/>
          <w:sz w:val="24"/>
        </w:rPr>
        <w:t>lift:</w:t>
      </w:r>
    </w:p>
    <w:p w:rsidR="00F30CD0" w:rsidRDefault="00F319C3">
      <w:pPr>
        <w:pStyle w:val="ListParagraph"/>
        <w:numPr>
          <w:ilvl w:val="2"/>
          <w:numId w:val="76"/>
        </w:numPr>
        <w:tabs>
          <w:tab w:val="left" w:pos="1548"/>
        </w:tabs>
        <w:spacing w:before="279"/>
        <w:ind w:left="1548" w:hanging="360"/>
        <w:rPr>
          <w:b/>
          <w:sz w:val="24"/>
        </w:rPr>
      </w:pPr>
      <w:r>
        <w:rPr>
          <w:b/>
          <w:w w:val="90"/>
          <w:sz w:val="24"/>
        </w:rPr>
        <w:t>Site</w:t>
      </w:r>
      <w:r>
        <w:rPr>
          <w:b/>
          <w:spacing w:val="10"/>
          <w:sz w:val="24"/>
        </w:rPr>
        <w:t xml:space="preserve"> </w:t>
      </w:r>
      <w:r>
        <w:rPr>
          <w:b/>
          <w:w w:val="90"/>
          <w:sz w:val="24"/>
        </w:rPr>
        <w:t>Order</w:t>
      </w:r>
      <w:r>
        <w:rPr>
          <w:b/>
          <w:spacing w:val="15"/>
          <w:sz w:val="24"/>
        </w:rPr>
        <w:t xml:space="preserve"> </w:t>
      </w:r>
      <w:r>
        <w:rPr>
          <w:b/>
          <w:spacing w:val="-2"/>
          <w:w w:val="90"/>
          <w:sz w:val="24"/>
        </w:rPr>
        <w:t>Book:</w:t>
      </w:r>
    </w:p>
    <w:p w:rsidR="00F30CD0" w:rsidRDefault="00F319C3">
      <w:pPr>
        <w:pStyle w:val="ListParagraph"/>
        <w:numPr>
          <w:ilvl w:val="2"/>
          <w:numId w:val="76"/>
        </w:numPr>
        <w:tabs>
          <w:tab w:val="left" w:pos="1548"/>
        </w:tabs>
        <w:spacing w:before="273"/>
        <w:ind w:left="1548" w:hanging="360"/>
        <w:rPr>
          <w:b/>
          <w:sz w:val="24"/>
        </w:rPr>
      </w:pPr>
      <w:r>
        <w:rPr>
          <w:b/>
          <w:spacing w:val="-8"/>
          <w:sz w:val="24"/>
        </w:rPr>
        <w:t>Measurement</w:t>
      </w:r>
      <w:r>
        <w:rPr>
          <w:b/>
          <w:spacing w:val="5"/>
          <w:sz w:val="24"/>
        </w:rPr>
        <w:t xml:space="preserve"> </w:t>
      </w:r>
      <w:r>
        <w:rPr>
          <w:b/>
          <w:spacing w:val="-4"/>
          <w:sz w:val="24"/>
        </w:rPr>
        <w:t>Book</w:t>
      </w:r>
    </w:p>
    <w:p w:rsidR="00F30CD0" w:rsidRDefault="00F319C3">
      <w:pPr>
        <w:pStyle w:val="ListParagraph"/>
        <w:numPr>
          <w:ilvl w:val="2"/>
          <w:numId w:val="76"/>
        </w:numPr>
        <w:tabs>
          <w:tab w:val="left" w:pos="1548"/>
        </w:tabs>
        <w:spacing w:before="276"/>
        <w:ind w:left="1548" w:hanging="360"/>
        <w:rPr>
          <w:b/>
          <w:sz w:val="24"/>
        </w:rPr>
      </w:pPr>
      <w:r>
        <w:rPr>
          <w:b/>
          <w:w w:val="90"/>
          <w:sz w:val="24"/>
        </w:rPr>
        <w:t>Safety,</w:t>
      </w:r>
      <w:r>
        <w:rPr>
          <w:b/>
          <w:spacing w:val="12"/>
          <w:sz w:val="24"/>
        </w:rPr>
        <w:t xml:space="preserve"> </w:t>
      </w:r>
      <w:r>
        <w:rPr>
          <w:b/>
          <w:w w:val="90"/>
          <w:sz w:val="24"/>
        </w:rPr>
        <w:t>Security</w:t>
      </w:r>
      <w:r>
        <w:rPr>
          <w:b/>
          <w:spacing w:val="10"/>
          <w:sz w:val="24"/>
        </w:rPr>
        <w:t xml:space="preserve"> </w:t>
      </w:r>
      <w:r>
        <w:rPr>
          <w:b/>
          <w:w w:val="90"/>
          <w:sz w:val="24"/>
        </w:rPr>
        <w:t>and</w:t>
      </w:r>
      <w:r>
        <w:rPr>
          <w:b/>
          <w:spacing w:val="13"/>
          <w:sz w:val="24"/>
        </w:rPr>
        <w:t xml:space="preserve"> </w:t>
      </w:r>
      <w:r>
        <w:rPr>
          <w:b/>
          <w:w w:val="90"/>
          <w:sz w:val="24"/>
        </w:rPr>
        <w:t>Protection</w:t>
      </w:r>
      <w:r>
        <w:rPr>
          <w:b/>
          <w:spacing w:val="10"/>
          <w:sz w:val="24"/>
        </w:rPr>
        <w:t xml:space="preserve"> </w:t>
      </w:r>
      <w:r>
        <w:rPr>
          <w:b/>
          <w:w w:val="90"/>
          <w:sz w:val="24"/>
        </w:rPr>
        <w:t>of</w:t>
      </w:r>
      <w:r>
        <w:rPr>
          <w:b/>
          <w:spacing w:val="10"/>
          <w:sz w:val="24"/>
        </w:rPr>
        <w:t xml:space="preserve"> </w:t>
      </w:r>
      <w:r>
        <w:rPr>
          <w:b/>
          <w:w w:val="90"/>
          <w:sz w:val="24"/>
        </w:rPr>
        <w:t>the</w:t>
      </w:r>
      <w:r>
        <w:rPr>
          <w:b/>
          <w:spacing w:val="5"/>
          <w:sz w:val="24"/>
        </w:rPr>
        <w:t xml:space="preserve"> </w:t>
      </w:r>
      <w:r>
        <w:rPr>
          <w:b/>
          <w:spacing w:val="-2"/>
          <w:w w:val="90"/>
          <w:sz w:val="24"/>
        </w:rPr>
        <w:t>Environment</w:t>
      </w:r>
    </w:p>
    <w:p w:rsidR="00F30CD0" w:rsidRDefault="00F319C3">
      <w:pPr>
        <w:pStyle w:val="ListParagraph"/>
        <w:numPr>
          <w:ilvl w:val="2"/>
          <w:numId w:val="76"/>
        </w:numPr>
        <w:tabs>
          <w:tab w:val="left" w:pos="1548"/>
        </w:tabs>
        <w:spacing w:before="281"/>
        <w:ind w:left="1548" w:hanging="360"/>
        <w:rPr>
          <w:b/>
          <w:sz w:val="24"/>
        </w:rPr>
      </w:pPr>
      <w:r>
        <w:rPr>
          <w:b/>
          <w:spacing w:val="-2"/>
          <w:sz w:val="24"/>
        </w:rPr>
        <w:t>Labour</w:t>
      </w:r>
    </w:p>
    <w:p w:rsidR="00F30CD0" w:rsidRDefault="00F319C3">
      <w:pPr>
        <w:pStyle w:val="ListParagraph"/>
        <w:numPr>
          <w:ilvl w:val="2"/>
          <w:numId w:val="76"/>
        </w:numPr>
        <w:tabs>
          <w:tab w:val="left" w:pos="1548"/>
        </w:tabs>
        <w:spacing w:before="276"/>
        <w:ind w:left="1548" w:hanging="360"/>
        <w:rPr>
          <w:b/>
          <w:sz w:val="24"/>
        </w:rPr>
      </w:pPr>
      <w:r>
        <w:rPr>
          <w:b/>
          <w:w w:val="90"/>
          <w:sz w:val="24"/>
        </w:rPr>
        <w:t>Compliance</w:t>
      </w:r>
      <w:r>
        <w:rPr>
          <w:b/>
          <w:sz w:val="24"/>
        </w:rPr>
        <w:t xml:space="preserve"> </w:t>
      </w:r>
      <w:r>
        <w:rPr>
          <w:b/>
          <w:w w:val="90"/>
          <w:sz w:val="24"/>
        </w:rPr>
        <w:t>with</w:t>
      </w:r>
      <w:r>
        <w:rPr>
          <w:b/>
          <w:spacing w:val="7"/>
          <w:sz w:val="24"/>
        </w:rPr>
        <w:t xml:space="preserve"> </w:t>
      </w:r>
      <w:r>
        <w:rPr>
          <w:b/>
          <w:w w:val="90"/>
          <w:sz w:val="24"/>
        </w:rPr>
        <w:t>Labour</w:t>
      </w:r>
      <w:r>
        <w:rPr>
          <w:b/>
          <w:spacing w:val="2"/>
          <w:sz w:val="24"/>
        </w:rPr>
        <w:t xml:space="preserve"> </w:t>
      </w:r>
      <w:r>
        <w:rPr>
          <w:b/>
          <w:spacing w:val="-2"/>
          <w:w w:val="90"/>
          <w:sz w:val="24"/>
        </w:rPr>
        <w:t>Regulations</w:t>
      </w:r>
    </w:p>
    <w:p w:rsidR="00F30CD0" w:rsidRDefault="00F319C3">
      <w:pPr>
        <w:pStyle w:val="ListParagraph"/>
        <w:numPr>
          <w:ilvl w:val="2"/>
          <w:numId w:val="76"/>
        </w:numPr>
        <w:tabs>
          <w:tab w:val="left" w:pos="1548"/>
        </w:tabs>
        <w:spacing w:before="276"/>
        <w:ind w:left="1548" w:hanging="360"/>
        <w:rPr>
          <w:b/>
          <w:sz w:val="24"/>
        </w:rPr>
      </w:pPr>
      <w:r>
        <w:rPr>
          <w:b/>
          <w:w w:val="90"/>
          <w:sz w:val="24"/>
        </w:rPr>
        <w:t>Fair</w:t>
      </w:r>
      <w:r>
        <w:rPr>
          <w:b/>
          <w:spacing w:val="9"/>
          <w:sz w:val="24"/>
        </w:rPr>
        <w:t xml:space="preserve"> </w:t>
      </w:r>
      <w:r>
        <w:rPr>
          <w:b/>
          <w:w w:val="90"/>
          <w:sz w:val="24"/>
        </w:rPr>
        <w:t>Wage</w:t>
      </w:r>
      <w:r>
        <w:rPr>
          <w:b/>
          <w:spacing w:val="8"/>
          <w:sz w:val="24"/>
        </w:rPr>
        <w:t xml:space="preserve"> </w:t>
      </w:r>
      <w:r>
        <w:rPr>
          <w:b/>
          <w:spacing w:val="-2"/>
          <w:w w:val="90"/>
          <w:sz w:val="24"/>
        </w:rPr>
        <w:t>Clause:</w:t>
      </w:r>
    </w:p>
    <w:p w:rsidR="00F30CD0" w:rsidRDefault="00F319C3">
      <w:pPr>
        <w:pStyle w:val="ListParagraph"/>
        <w:numPr>
          <w:ilvl w:val="2"/>
          <w:numId w:val="76"/>
        </w:numPr>
        <w:tabs>
          <w:tab w:val="left" w:pos="1548"/>
        </w:tabs>
        <w:spacing w:before="275"/>
        <w:ind w:left="1548" w:hanging="360"/>
        <w:rPr>
          <w:b/>
          <w:sz w:val="24"/>
        </w:rPr>
      </w:pPr>
      <w:r>
        <w:rPr>
          <w:b/>
          <w:spacing w:val="-2"/>
          <w:sz w:val="24"/>
        </w:rPr>
        <w:t>Pollution</w:t>
      </w:r>
    </w:p>
    <w:p w:rsidR="00F30CD0" w:rsidRDefault="00F319C3">
      <w:pPr>
        <w:pStyle w:val="ListParagraph"/>
        <w:numPr>
          <w:ilvl w:val="2"/>
          <w:numId w:val="76"/>
        </w:numPr>
        <w:tabs>
          <w:tab w:val="left" w:pos="1548"/>
        </w:tabs>
        <w:spacing w:before="276"/>
        <w:ind w:left="1548" w:hanging="360"/>
        <w:rPr>
          <w:b/>
          <w:sz w:val="24"/>
        </w:rPr>
      </w:pPr>
      <w:r>
        <w:rPr>
          <w:b/>
          <w:w w:val="90"/>
          <w:sz w:val="24"/>
        </w:rPr>
        <w:t>The</w:t>
      </w:r>
      <w:r>
        <w:rPr>
          <w:b/>
          <w:spacing w:val="9"/>
          <w:sz w:val="24"/>
        </w:rPr>
        <w:t xml:space="preserve"> </w:t>
      </w:r>
      <w:r>
        <w:rPr>
          <w:b/>
          <w:w w:val="90"/>
          <w:sz w:val="24"/>
        </w:rPr>
        <w:t>Apprentices</w:t>
      </w:r>
      <w:r>
        <w:rPr>
          <w:b/>
          <w:spacing w:val="21"/>
          <w:sz w:val="24"/>
        </w:rPr>
        <w:t xml:space="preserve"> </w:t>
      </w:r>
      <w:r>
        <w:rPr>
          <w:b/>
          <w:w w:val="90"/>
          <w:sz w:val="24"/>
        </w:rPr>
        <w:t>Act</w:t>
      </w:r>
      <w:r>
        <w:rPr>
          <w:b/>
          <w:spacing w:val="16"/>
          <w:sz w:val="24"/>
        </w:rPr>
        <w:t xml:space="preserve"> </w:t>
      </w:r>
      <w:r>
        <w:rPr>
          <w:b/>
          <w:spacing w:val="-4"/>
          <w:w w:val="90"/>
          <w:sz w:val="24"/>
        </w:rPr>
        <w:t>1961</w:t>
      </w:r>
    </w:p>
    <w:p w:rsidR="00F30CD0" w:rsidRDefault="00F319C3">
      <w:pPr>
        <w:pStyle w:val="ListParagraph"/>
        <w:numPr>
          <w:ilvl w:val="2"/>
          <w:numId w:val="76"/>
        </w:numPr>
        <w:tabs>
          <w:tab w:val="left" w:pos="1548"/>
        </w:tabs>
        <w:spacing w:before="279"/>
        <w:ind w:left="1548" w:hanging="360"/>
        <w:rPr>
          <w:b/>
          <w:sz w:val="24"/>
        </w:rPr>
      </w:pPr>
      <w:r>
        <w:rPr>
          <w:b/>
          <w:spacing w:val="-6"/>
          <w:sz w:val="24"/>
        </w:rPr>
        <w:t>Details</w:t>
      </w:r>
      <w:r>
        <w:rPr>
          <w:b/>
          <w:spacing w:val="1"/>
          <w:sz w:val="24"/>
        </w:rPr>
        <w:t xml:space="preserve"> </w:t>
      </w:r>
      <w:r>
        <w:rPr>
          <w:b/>
          <w:spacing w:val="-6"/>
          <w:sz w:val="24"/>
        </w:rPr>
        <w:t>to</w:t>
      </w:r>
      <w:r>
        <w:rPr>
          <w:b/>
          <w:sz w:val="24"/>
        </w:rPr>
        <w:t xml:space="preserve"> </w:t>
      </w:r>
      <w:r>
        <w:rPr>
          <w:b/>
          <w:spacing w:val="-6"/>
          <w:sz w:val="24"/>
        </w:rPr>
        <w:t>be</w:t>
      </w:r>
      <w:r>
        <w:rPr>
          <w:b/>
          <w:spacing w:val="1"/>
          <w:sz w:val="24"/>
        </w:rPr>
        <w:t xml:space="preserve"> </w:t>
      </w:r>
      <w:r>
        <w:rPr>
          <w:b/>
          <w:spacing w:val="-6"/>
          <w:sz w:val="24"/>
        </w:rPr>
        <w:t>Confidential</w:t>
      </w:r>
    </w:p>
    <w:p w:rsidR="00F30CD0" w:rsidRDefault="00F319C3">
      <w:pPr>
        <w:pStyle w:val="ListParagraph"/>
        <w:numPr>
          <w:ilvl w:val="2"/>
          <w:numId w:val="76"/>
        </w:numPr>
        <w:tabs>
          <w:tab w:val="left" w:pos="1548"/>
        </w:tabs>
        <w:spacing w:before="276"/>
        <w:ind w:left="1548" w:hanging="360"/>
        <w:rPr>
          <w:b/>
          <w:sz w:val="24"/>
        </w:rPr>
      </w:pPr>
      <w:r>
        <w:rPr>
          <w:b/>
          <w:w w:val="90"/>
          <w:sz w:val="24"/>
        </w:rPr>
        <w:t>Customs</w:t>
      </w:r>
      <w:r>
        <w:rPr>
          <w:b/>
          <w:spacing w:val="14"/>
          <w:sz w:val="24"/>
        </w:rPr>
        <w:t xml:space="preserve"> </w:t>
      </w:r>
      <w:r>
        <w:rPr>
          <w:b/>
          <w:w w:val="90"/>
          <w:sz w:val="24"/>
        </w:rPr>
        <w:t>and</w:t>
      </w:r>
      <w:r>
        <w:rPr>
          <w:b/>
          <w:spacing w:val="13"/>
          <w:sz w:val="24"/>
        </w:rPr>
        <w:t xml:space="preserve"> </w:t>
      </w:r>
      <w:r>
        <w:rPr>
          <w:b/>
          <w:w w:val="90"/>
          <w:sz w:val="24"/>
        </w:rPr>
        <w:t>Security</w:t>
      </w:r>
      <w:r>
        <w:rPr>
          <w:b/>
          <w:spacing w:val="15"/>
          <w:sz w:val="24"/>
        </w:rPr>
        <w:t xml:space="preserve"> </w:t>
      </w:r>
      <w:r>
        <w:rPr>
          <w:b/>
          <w:spacing w:val="-2"/>
          <w:w w:val="90"/>
          <w:sz w:val="24"/>
        </w:rPr>
        <w:t>Requirements</w:t>
      </w:r>
    </w:p>
    <w:p w:rsidR="00F30CD0" w:rsidRDefault="00F319C3">
      <w:pPr>
        <w:pStyle w:val="ListParagraph"/>
        <w:numPr>
          <w:ilvl w:val="2"/>
          <w:numId w:val="76"/>
        </w:numPr>
        <w:tabs>
          <w:tab w:val="left" w:pos="1548"/>
        </w:tabs>
        <w:spacing w:before="276"/>
        <w:ind w:left="1548" w:hanging="360"/>
        <w:rPr>
          <w:b/>
          <w:sz w:val="24"/>
        </w:rPr>
      </w:pPr>
      <w:r>
        <w:rPr>
          <w:b/>
          <w:spacing w:val="-8"/>
          <w:sz w:val="24"/>
        </w:rPr>
        <w:t>Generic</w:t>
      </w:r>
      <w:r>
        <w:rPr>
          <w:b/>
          <w:spacing w:val="7"/>
          <w:sz w:val="24"/>
        </w:rPr>
        <w:t xml:space="preserve"> </w:t>
      </w:r>
      <w:r>
        <w:rPr>
          <w:b/>
          <w:spacing w:val="-8"/>
          <w:sz w:val="24"/>
        </w:rPr>
        <w:t>Environmental</w:t>
      </w:r>
      <w:r>
        <w:rPr>
          <w:b/>
          <w:spacing w:val="13"/>
          <w:sz w:val="24"/>
        </w:rPr>
        <w:t xml:space="preserve"> </w:t>
      </w:r>
      <w:r>
        <w:rPr>
          <w:b/>
          <w:spacing w:val="-8"/>
          <w:sz w:val="24"/>
        </w:rPr>
        <w:t>Management</w:t>
      </w:r>
      <w:r>
        <w:rPr>
          <w:b/>
          <w:spacing w:val="11"/>
          <w:sz w:val="24"/>
        </w:rPr>
        <w:t xml:space="preserve"> </w:t>
      </w:r>
      <w:r>
        <w:rPr>
          <w:b/>
          <w:spacing w:val="-8"/>
          <w:sz w:val="24"/>
        </w:rPr>
        <w:t>and</w:t>
      </w:r>
      <w:r>
        <w:rPr>
          <w:b/>
          <w:spacing w:val="10"/>
          <w:sz w:val="24"/>
        </w:rPr>
        <w:t xml:space="preserve"> </w:t>
      </w:r>
      <w:r>
        <w:rPr>
          <w:b/>
          <w:spacing w:val="-8"/>
          <w:sz w:val="24"/>
        </w:rPr>
        <w:t>Monitoring</w:t>
      </w:r>
      <w:r>
        <w:rPr>
          <w:b/>
          <w:spacing w:val="3"/>
          <w:sz w:val="24"/>
        </w:rPr>
        <w:t xml:space="preserve"> </w:t>
      </w:r>
      <w:r>
        <w:rPr>
          <w:b/>
          <w:spacing w:val="-8"/>
          <w:sz w:val="24"/>
        </w:rPr>
        <w:t>Plan</w:t>
      </w:r>
    </w:p>
    <w:p w:rsidR="00F30CD0" w:rsidRDefault="00F319C3">
      <w:pPr>
        <w:pStyle w:val="ListParagraph"/>
        <w:numPr>
          <w:ilvl w:val="2"/>
          <w:numId w:val="76"/>
        </w:numPr>
        <w:tabs>
          <w:tab w:val="left" w:pos="1548"/>
        </w:tabs>
        <w:spacing w:before="275"/>
        <w:ind w:left="1548" w:hanging="360"/>
        <w:rPr>
          <w:b/>
          <w:sz w:val="24"/>
        </w:rPr>
      </w:pPr>
      <w:r>
        <w:rPr>
          <w:b/>
          <w:w w:val="90"/>
          <w:sz w:val="24"/>
        </w:rPr>
        <w:t>Social</w:t>
      </w:r>
      <w:r>
        <w:rPr>
          <w:b/>
          <w:spacing w:val="11"/>
          <w:sz w:val="24"/>
        </w:rPr>
        <w:t xml:space="preserve"> </w:t>
      </w:r>
      <w:r>
        <w:rPr>
          <w:b/>
          <w:spacing w:val="-2"/>
          <w:sz w:val="24"/>
        </w:rPr>
        <w:t>Liability</w:t>
      </w:r>
    </w:p>
    <w:p w:rsidR="00F30CD0" w:rsidRDefault="00F319C3">
      <w:pPr>
        <w:pStyle w:val="ListParagraph"/>
        <w:numPr>
          <w:ilvl w:val="2"/>
          <w:numId w:val="76"/>
        </w:numPr>
        <w:tabs>
          <w:tab w:val="left" w:pos="1548"/>
        </w:tabs>
        <w:spacing w:before="279"/>
        <w:ind w:left="1548" w:hanging="360"/>
        <w:rPr>
          <w:b/>
          <w:sz w:val="24"/>
        </w:rPr>
      </w:pPr>
      <w:r>
        <w:rPr>
          <w:b/>
          <w:w w:val="90"/>
          <w:sz w:val="24"/>
        </w:rPr>
        <w:t>Stamp</w:t>
      </w:r>
      <w:r>
        <w:rPr>
          <w:b/>
          <w:spacing w:val="15"/>
          <w:sz w:val="24"/>
        </w:rPr>
        <w:t xml:space="preserve"> </w:t>
      </w:r>
      <w:r>
        <w:rPr>
          <w:b/>
          <w:spacing w:val="-2"/>
          <w:sz w:val="24"/>
        </w:rPr>
        <w:t>Duties</w:t>
      </w:r>
    </w:p>
    <w:p w:rsidR="00F30CD0" w:rsidRDefault="00F319C3">
      <w:pPr>
        <w:pStyle w:val="ListParagraph"/>
        <w:numPr>
          <w:ilvl w:val="2"/>
          <w:numId w:val="76"/>
        </w:numPr>
        <w:tabs>
          <w:tab w:val="left" w:pos="1548"/>
        </w:tabs>
        <w:spacing w:before="276"/>
        <w:ind w:left="1548" w:hanging="360"/>
        <w:rPr>
          <w:b/>
          <w:sz w:val="24"/>
        </w:rPr>
      </w:pPr>
      <w:r>
        <w:rPr>
          <w:b/>
          <w:spacing w:val="-8"/>
          <w:sz w:val="24"/>
        </w:rPr>
        <w:t>Use</w:t>
      </w:r>
      <w:r>
        <w:rPr>
          <w:b/>
          <w:spacing w:val="-10"/>
          <w:sz w:val="24"/>
        </w:rPr>
        <w:t xml:space="preserve"> </w:t>
      </w:r>
      <w:r>
        <w:rPr>
          <w:b/>
          <w:spacing w:val="-8"/>
          <w:sz w:val="24"/>
        </w:rPr>
        <w:t>of</w:t>
      </w:r>
      <w:r>
        <w:rPr>
          <w:b/>
          <w:spacing w:val="-6"/>
          <w:sz w:val="24"/>
        </w:rPr>
        <w:t xml:space="preserve"> </w:t>
      </w:r>
      <w:r>
        <w:rPr>
          <w:b/>
          <w:spacing w:val="-8"/>
          <w:sz w:val="24"/>
        </w:rPr>
        <w:t>Local</w:t>
      </w:r>
      <w:r>
        <w:rPr>
          <w:b/>
          <w:spacing w:val="-3"/>
          <w:sz w:val="24"/>
        </w:rPr>
        <w:t xml:space="preserve"> </w:t>
      </w:r>
      <w:r>
        <w:rPr>
          <w:b/>
          <w:spacing w:val="-8"/>
          <w:sz w:val="24"/>
        </w:rPr>
        <w:t>Labour</w:t>
      </w:r>
      <w:r>
        <w:rPr>
          <w:b/>
          <w:spacing w:val="-4"/>
          <w:sz w:val="24"/>
        </w:rPr>
        <w:t xml:space="preserve"> </w:t>
      </w:r>
      <w:r>
        <w:rPr>
          <w:b/>
          <w:spacing w:val="-8"/>
          <w:sz w:val="24"/>
        </w:rPr>
        <w:t>and</w:t>
      </w:r>
      <w:r>
        <w:rPr>
          <w:b/>
          <w:spacing w:val="-5"/>
          <w:sz w:val="24"/>
        </w:rPr>
        <w:t xml:space="preserve"> </w:t>
      </w:r>
      <w:r>
        <w:rPr>
          <w:b/>
          <w:spacing w:val="-8"/>
          <w:sz w:val="24"/>
        </w:rPr>
        <w:t>Material</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141"/>
        <w:rPr>
          <w:b/>
          <w:sz w:val="20"/>
        </w:rPr>
      </w:pPr>
      <w:r>
        <w:rPr>
          <w:b/>
          <w:noProof/>
          <w:sz w:val="20"/>
        </w:rPr>
        <mc:AlternateContent>
          <mc:Choice Requires="wps">
            <w:drawing>
              <wp:anchor distT="0" distB="0" distL="0" distR="0" simplePos="0" relativeHeight="487656448" behindDoc="1" locked="0" layoutInCell="1" allowOverlap="1">
                <wp:simplePos x="0" y="0"/>
                <wp:positionH relativeFrom="page">
                  <wp:posOffset>792480</wp:posOffset>
                </wp:positionH>
                <wp:positionV relativeFrom="paragraph">
                  <wp:posOffset>259836</wp:posOffset>
                </wp:positionV>
                <wp:extent cx="5953760" cy="6350"/>
                <wp:effectExtent l="0" t="0" r="0" b="0"/>
                <wp:wrapTopAndBottom/>
                <wp:docPr id="163" name="Graphic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56C543E" id="Graphic 163" o:spid="_x0000_s1026" style="position:absolute;margin-left:62.4pt;margin-top:20.45pt;width:468.8pt;height:.5pt;z-index:-1566003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15"/>
        <w:ind w:right="7"/>
        <w:jc w:val="center"/>
        <w:rPr>
          <w:b/>
          <w:sz w:val="36"/>
        </w:rPr>
      </w:pPr>
      <w:r>
        <w:rPr>
          <w:b/>
          <w:sz w:val="36"/>
          <w:u w:val="thick"/>
        </w:rPr>
        <w:lastRenderedPageBreak/>
        <w:t>General</w:t>
      </w:r>
      <w:r>
        <w:rPr>
          <w:b/>
          <w:spacing w:val="-7"/>
          <w:sz w:val="36"/>
          <w:u w:val="thick"/>
        </w:rPr>
        <w:t xml:space="preserve"> </w:t>
      </w:r>
      <w:r>
        <w:rPr>
          <w:b/>
          <w:sz w:val="36"/>
          <w:u w:val="thick"/>
        </w:rPr>
        <w:t>Conditions</w:t>
      </w:r>
      <w:r>
        <w:rPr>
          <w:b/>
          <w:spacing w:val="-4"/>
          <w:sz w:val="36"/>
          <w:u w:val="thick"/>
        </w:rPr>
        <w:t xml:space="preserve"> </w:t>
      </w:r>
      <w:r>
        <w:rPr>
          <w:b/>
          <w:sz w:val="36"/>
          <w:u w:val="thick"/>
        </w:rPr>
        <w:t>of</w:t>
      </w:r>
      <w:r>
        <w:rPr>
          <w:b/>
          <w:spacing w:val="-3"/>
          <w:sz w:val="36"/>
          <w:u w:val="thick"/>
        </w:rPr>
        <w:t xml:space="preserve"> </w:t>
      </w:r>
      <w:r>
        <w:rPr>
          <w:b/>
          <w:sz w:val="36"/>
          <w:u w:val="thick"/>
        </w:rPr>
        <w:t>Contract</w:t>
      </w:r>
      <w:r>
        <w:rPr>
          <w:b/>
          <w:spacing w:val="-5"/>
          <w:sz w:val="36"/>
          <w:u w:val="thick"/>
        </w:rPr>
        <w:t xml:space="preserve"> </w:t>
      </w:r>
      <w:r>
        <w:rPr>
          <w:b/>
          <w:spacing w:val="-2"/>
          <w:sz w:val="36"/>
          <w:u w:val="thick"/>
        </w:rPr>
        <w:t>(GCC)</w:t>
      </w:r>
    </w:p>
    <w:p w:rsidR="00F30CD0" w:rsidRDefault="00F30CD0">
      <w:pPr>
        <w:pStyle w:val="BodyText"/>
        <w:spacing w:before="90"/>
        <w:rPr>
          <w:b/>
        </w:rPr>
      </w:pPr>
    </w:p>
    <w:p w:rsidR="00F30CD0" w:rsidRDefault="00F319C3">
      <w:pPr>
        <w:pStyle w:val="ListParagraph"/>
        <w:numPr>
          <w:ilvl w:val="3"/>
          <w:numId w:val="76"/>
        </w:numPr>
        <w:tabs>
          <w:tab w:val="left" w:pos="4602"/>
        </w:tabs>
        <w:spacing w:before="1"/>
        <w:ind w:left="4602" w:hanging="262"/>
        <w:jc w:val="left"/>
        <w:rPr>
          <w:b/>
          <w:sz w:val="24"/>
        </w:rPr>
      </w:pPr>
      <w:r>
        <w:rPr>
          <w:b/>
          <w:spacing w:val="-2"/>
          <w:sz w:val="24"/>
          <w:u w:val="single"/>
        </w:rPr>
        <w:t>General</w:t>
      </w:r>
    </w:p>
    <w:p w:rsidR="00F30CD0" w:rsidRDefault="00F30CD0">
      <w:pPr>
        <w:pStyle w:val="BodyText"/>
        <w:spacing w:before="205"/>
        <w:rPr>
          <w:b/>
        </w:rPr>
      </w:pPr>
    </w:p>
    <w:p w:rsidR="00F30CD0" w:rsidRDefault="00F319C3">
      <w:pPr>
        <w:pStyle w:val="ListParagraph"/>
        <w:numPr>
          <w:ilvl w:val="0"/>
          <w:numId w:val="74"/>
        </w:numPr>
        <w:tabs>
          <w:tab w:val="left" w:pos="679"/>
        </w:tabs>
        <w:spacing w:before="1"/>
        <w:ind w:hanging="482"/>
        <w:jc w:val="left"/>
        <w:rPr>
          <w:b/>
          <w:sz w:val="24"/>
          <w:u w:val="single"/>
        </w:rPr>
      </w:pPr>
      <w:r>
        <w:rPr>
          <w:b/>
          <w:spacing w:val="-2"/>
          <w:sz w:val="24"/>
          <w:u w:val="single"/>
        </w:rPr>
        <w:t>Definitions</w:t>
      </w:r>
    </w:p>
    <w:p w:rsidR="00F30CD0" w:rsidRDefault="00F30CD0">
      <w:pPr>
        <w:pStyle w:val="BodyText"/>
        <w:spacing w:before="21"/>
        <w:rPr>
          <w:b/>
        </w:rPr>
      </w:pPr>
    </w:p>
    <w:p w:rsidR="00F30CD0" w:rsidRDefault="00F319C3">
      <w:pPr>
        <w:pStyle w:val="ListParagraph"/>
        <w:numPr>
          <w:ilvl w:val="1"/>
          <w:numId w:val="74"/>
        </w:numPr>
        <w:tabs>
          <w:tab w:val="left" w:pos="556"/>
        </w:tabs>
        <w:ind w:left="556" w:hanging="359"/>
        <w:rPr>
          <w:sz w:val="24"/>
        </w:rPr>
      </w:pPr>
      <w:r>
        <w:rPr>
          <w:sz w:val="24"/>
        </w:rPr>
        <w:t>Boldface</w:t>
      </w:r>
      <w:r>
        <w:rPr>
          <w:spacing w:val="-9"/>
          <w:sz w:val="24"/>
        </w:rPr>
        <w:t xml:space="preserve"> </w:t>
      </w:r>
      <w:r>
        <w:rPr>
          <w:sz w:val="24"/>
        </w:rPr>
        <w:t>type</w:t>
      </w:r>
      <w:r>
        <w:rPr>
          <w:spacing w:val="-4"/>
          <w:sz w:val="24"/>
        </w:rPr>
        <w:t xml:space="preserve"> </w:t>
      </w:r>
      <w:r>
        <w:rPr>
          <w:sz w:val="24"/>
        </w:rPr>
        <w:t>is</w:t>
      </w:r>
      <w:r>
        <w:rPr>
          <w:spacing w:val="-10"/>
          <w:sz w:val="24"/>
        </w:rPr>
        <w:t xml:space="preserve"> </w:t>
      </w:r>
      <w:r>
        <w:rPr>
          <w:sz w:val="24"/>
        </w:rPr>
        <w:t>used</w:t>
      </w:r>
      <w:r>
        <w:rPr>
          <w:spacing w:val="-6"/>
          <w:sz w:val="24"/>
        </w:rPr>
        <w:t xml:space="preserve"> </w:t>
      </w:r>
      <w:r>
        <w:rPr>
          <w:sz w:val="24"/>
        </w:rPr>
        <w:t>to</w:t>
      </w:r>
      <w:r>
        <w:rPr>
          <w:spacing w:val="-9"/>
          <w:sz w:val="24"/>
        </w:rPr>
        <w:t xml:space="preserve"> </w:t>
      </w:r>
      <w:r>
        <w:rPr>
          <w:sz w:val="24"/>
        </w:rPr>
        <w:t>identify</w:t>
      </w:r>
      <w:r>
        <w:rPr>
          <w:spacing w:val="-7"/>
          <w:sz w:val="24"/>
        </w:rPr>
        <w:t xml:space="preserve"> </w:t>
      </w:r>
      <w:r>
        <w:rPr>
          <w:sz w:val="24"/>
        </w:rPr>
        <w:t>defined</w:t>
      </w:r>
      <w:r>
        <w:rPr>
          <w:spacing w:val="-4"/>
          <w:sz w:val="24"/>
        </w:rPr>
        <w:t xml:space="preserve"> </w:t>
      </w:r>
      <w:r>
        <w:rPr>
          <w:spacing w:val="-2"/>
          <w:sz w:val="24"/>
        </w:rPr>
        <w:t>terms.</w:t>
      </w:r>
    </w:p>
    <w:p w:rsidR="00F30CD0" w:rsidRDefault="00F30CD0">
      <w:pPr>
        <w:pStyle w:val="BodyText"/>
        <w:spacing w:before="9"/>
      </w:pPr>
    </w:p>
    <w:p w:rsidR="00F30CD0" w:rsidRDefault="00F319C3">
      <w:pPr>
        <w:pStyle w:val="ListParagraph"/>
        <w:numPr>
          <w:ilvl w:val="0"/>
          <w:numId w:val="73"/>
        </w:numPr>
        <w:tabs>
          <w:tab w:val="left" w:pos="919"/>
        </w:tabs>
        <w:ind w:right="437"/>
        <w:rPr>
          <w:sz w:val="24"/>
        </w:rPr>
      </w:pPr>
      <w:r>
        <w:rPr>
          <w:sz w:val="24"/>
        </w:rPr>
        <w:t xml:space="preserve">The </w:t>
      </w:r>
      <w:r>
        <w:rPr>
          <w:b/>
          <w:sz w:val="24"/>
        </w:rPr>
        <w:t xml:space="preserve">Accepted Contract Amount </w:t>
      </w:r>
      <w:r>
        <w:rPr>
          <w:sz w:val="24"/>
        </w:rPr>
        <w:t>means the amount accepted in the Letter of Acceptance</w:t>
      </w:r>
      <w:r>
        <w:rPr>
          <w:spacing w:val="-1"/>
          <w:sz w:val="24"/>
        </w:rPr>
        <w:t xml:space="preserve"> </w:t>
      </w:r>
      <w:r>
        <w:rPr>
          <w:sz w:val="24"/>
        </w:rPr>
        <w:t>for</w:t>
      </w:r>
      <w:r>
        <w:rPr>
          <w:spacing w:val="-1"/>
          <w:sz w:val="24"/>
        </w:rPr>
        <w:t xml:space="preserve"> </w:t>
      </w:r>
      <w:r>
        <w:rPr>
          <w:sz w:val="24"/>
        </w:rPr>
        <w:t>the execution and completion of</w:t>
      </w:r>
      <w:r>
        <w:rPr>
          <w:spacing w:val="-4"/>
          <w:sz w:val="24"/>
        </w:rPr>
        <w:t xml:space="preserve"> </w:t>
      </w:r>
      <w:r>
        <w:rPr>
          <w:sz w:val="24"/>
        </w:rPr>
        <w:t xml:space="preserve">the Works and the remedying of any </w:t>
      </w:r>
      <w:r>
        <w:rPr>
          <w:spacing w:val="-2"/>
          <w:sz w:val="24"/>
        </w:rPr>
        <w:t>defects.</w:t>
      </w:r>
    </w:p>
    <w:p w:rsidR="00F30CD0" w:rsidRDefault="00F30CD0">
      <w:pPr>
        <w:pStyle w:val="BodyText"/>
        <w:spacing w:before="14"/>
      </w:pPr>
    </w:p>
    <w:p w:rsidR="00F30CD0" w:rsidRDefault="00F319C3">
      <w:pPr>
        <w:pStyle w:val="ListParagraph"/>
        <w:numPr>
          <w:ilvl w:val="0"/>
          <w:numId w:val="73"/>
        </w:numPr>
        <w:tabs>
          <w:tab w:val="left" w:pos="919"/>
        </w:tabs>
        <w:ind w:right="434"/>
        <w:rPr>
          <w:sz w:val="24"/>
        </w:rPr>
      </w:pPr>
      <w:r>
        <w:rPr>
          <w:sz w:val="24"/>
        </w:rPr>
        <w:t xml:space="preserve">The </w:t>
      </w:r>
      <w:r>
        <w:rPr>
          <w:b/>
          <w:sz w:val="24"/>
        </w:rPr>
        <w:t xml:space="preserve">Activity Schedule </w:t>
      </w:r>
      <w:r>
        <w:rPr>
          <w:sz w:val="24"/>
        </w:rPr>
        <w:t>is a schedule of the activities comprising the mobilization, design construction, installation, testing, and commissioning of the Works in a lump sum contract. It includes a lump sum price for each activity, which is used for valuations and for assessing t</w:t>
      </w:r>
      <w:r>
        <w:rPr>
          <w:sz w:val="24"/>
        </w:rPr>
        <w:t>he effects of Variations and Compensation Events.</w:t>
      </w:r>
    </w:p>
    <w:p w:rsidR="00F30CD0" w:rsidRDefault="00F30CD0">
      <w:pPr>
        <w:pStyle w:val="BodyText"/>
        <w:spacing w:before="9"/>
      </w:pPr>
    </w:p>
    <w:p w:rsidR="00F30CD0" w:rsidRDefault="00F319C3">
      <w:pPr>
        <w:pStyle w:val="ListParagraph"/>
        <w:numPr>
          <w:ilvl w:val="0"/>
          <w:numId w:val="73"/>
        </w:numPr>
        <w:tabs>
          <w:tab w:val="left" w:pos="919"/>
        </w:tabs>
        <w:ind w:right="688"/>
        <w:rPr>
          <w:sz w:val="24"/>
        </w:rPr>
      </w:pPr>
      <w:r>
        <w:rPr>
          <w:sz w:val="24"/>
        </w:rPr>
        <w:t>The</w:t>
      </w:r>
      <w:r>
        <w:rPr>
          <w:spacing w:val="-9"/>
          <w:sz w:val="24"/>
        </w:rPr>
        <w:t xml:space="preserve"> </w:t>
      </w:r>
      <w:r>
        <w:rPr>
          <w:b/>
          <w:sz w:val="24"/>
        </w:rPr>
        <w:t>Adjudicator</w:t>
      </w:r>
      <w:r>
        <w:rPr>
          <w:b/>
          <w:spacing w:val="-3"/>
          <w:sz w:val="24"/>
        </w:rPr>
        <w:t xml:space="preserve"> </w:t>
      </w:r>
      <w:r>
        <w:rPr>
          <w:sz w:val="24"/>
        </w:rPr>
        <w:t>is</w:t>
      </w:r>
      <w:r>
        <w:rPr>
          <w:spacing w:val="-10"/>
          <w:sz w:val="24"/>
        </w:rPr>
        <w:t xml:space="preserve"> </w:t>
      </w:r>
      <w:r>
        <w:rPr>
          <w:sz w:val="24"/>
        </w:rPr>
        <w:t>the</w:t>
      </w:r>
      <w:r>
        <w:rPr>
          <w:spacing w:val="-12"/>
          <w:sz w:val="24"/>
        </w:rPr>
        <w:t xml:space="preserve"> </w:t>
      </w:r>
      <w:r>
        <w:rPr>
          <w:sz w:val="24"/>
        </w:rPr>
        <w:t>person</w:t>
      </w:r>
      <w:r>
        <w:rPr>
          <w:spacing w:val="-3"/>
          <w:sz w:val="24"/>
        </w:rPr>
        <w:t xml:space="preserve"> </w:t>
      </w:r>
      <w:r>
        <w:rPr>
          <w:sz w:val="24"/>
        </w:rPr>
        <w:t>appointed</w:t>
      </w:r>
      <w:r>
        <w:rPr>
          <w:spacing w:val="-5"/>
          <w:sz w:val="24"/>
        </w:rPr>
        <w:t xml:space="preserve"> </w:t>
      </w:r>
      <w:r>
        <w:rPr>
          <w:sz w:val="24"/>
        </w:rPr>
        <w:t>jointly</w:t>
      </w:r>
      <w:r>
        <w:rPr>
          <w:spacing w:val="-12"/>
          <w:sz w:val="24"/>
        </w:rPr>
        <w:t xml:space="preserve"> </w:t>
      </w:r>
      <w:r>
        <w:rPr>
          <w:sz w:val="24"/>
        </w:rPr>
        <w:t>by</w:t>
      </w:r>
      <w:r>
        <w:rPr>
          <w:spacing w:val="-8"/>
          <w:sz w:val="24"/>
        </w:rPr>
        <w:t xml:space="preserve"> </w:t>
      </w:r>
      <w:r>
        <w:rPr>
          <w:sz w:val="24"/>
        </w:rPr>
        <w:t>the</w:t>
      </w:r>
      <w:r>
        <w:rPr>
          <w:spacing w:val="-9"/>
          <w:sz w:val="24"/>
        </w:rPr>
        <w:t xml:space="preserve"> </w:t>
      </w:r>
      <w:r>
        <w:rPr>
          <w:sz w:val="24"/>
        </w:rPr>
        <w:t>Employer</w:t>
      </w:r>
      <w:r>
        <w:rPr>
          <w:spacing w:val="-7"/>
          <w:sz w:val="24"/>
        </w:rPr>
        <w:t xml:space="preserve"> </w:t>
      </w:r>
      <w:r>
        <w:rPr>
          <w:sz w:val="24"/>
        </w:rPr>
        <w:t>and</w:t>
      </w:r>
      <w:r>
        <w:rPr>
          <w:spacing w:val="-6"/>
          <w:sz w:val="24"/>
        </w:rPr>
        <w:t xml:space="preserve"> </w:t>
      </w:r>
      <w:r>
        <w:rPr>
          <w:sz w:val="24"/>
        </w:rPr>
        <w:t>the</w:t>
      </w:r>
      <w:r>
        <w:rPr>
          <w:spacing w:val="-4"/>
          <w:sz w:val="24"/>
        </w:rPr>
        <w:t xml:space="preserve"> </w:t>
      </w:r>
      <w:r>
        <w:rPr>
          <w:sz w:val="24"/>
        </w:rPr>
        <w:t>Contractor to resolve disputes in the first instance, as provided for in GCC 23.1 here under.</w:t>
      </w:r>
    </w:p>
    <w:p w:rsidR="00F30CD0" w:rsidRDefault="00F30CD0">
      <w:pPr>
        <w:pStyle w:val="BodyText"/>
        <w:spacing w:before="9"/>
      </w:pPr>
    </w:p>
    <w:p w:rsidR="00F30CD0" w:rsidRDefault="00F319C3">
      <w:pPr>
        <w:pStyle w:val="ListParagraph"/>
        <w:numPr>
          <w:ilvl w:val="0"/>
          <w:numId w:val="73"/>
        </w:numPr>
        <w:tabs>
          <w:tab w:val="left" w:pos="919"/>
        </w:tabs>
        <w:ind w:hanging="722"/>
        <w:rPr>
          <w:b/>
          <w:sz w:val="24"/>
        </w:rPr>
      </w:pPr>
      <w:r>
        <w:rPr>
          <w:b/>
          <w:spacing w:val="-2"/>
          <w:sz w:val="24"/>
        </w:rPr>
        <w:t>Deleted</w:t>
      </w:r>
    </w:p>
    <w:p w:rsidR="00F30CD0" w:rsidRDefault="00F30CD0">
      <w:pPr>
        <w:pStyle w:val="BodyText"/>
        <w:spacing w:before="12"/>
        <w:rPr>
          <w:b/>
        </w:rPr>
      </w:pPr>
    </w:p>
    <w:p w:rsidR="00F30CD0" w:rsidRDefault="00F319C3">
      <w:pPr>
        <w:pStyle w:val="ListParagraph"/>
        <w:numPr>
          <w:ilvl w:val="0"/>
          <w:numId w:val="73"/>
        </w:numPr>
        <w:tabs>
          <w:tab w:val="left" w:pos="919"/>
        </w:tabs>
        <w:ind w:hanging="722"/>
        <w:rPr>
          <w:sz w:val="24"/>
        </w:rPr>
      </w:pPr>
      <w:r>
        <w:rPr>
          <w:b/>
          <w:sz w:val="24"/>
        </w:rPr>
        <w:t>Compensation</w:t>
      </w:r>
      <w:r>
        <w:rPr>
          <w:b/>
          <w:spacing w:val="-7"/>
          <w:sz w:val="24"/>
        </w:rPr>
        <w:t xml:space="preserve"> </w:t>
      </w:r>
      <w:r>
        <w:rPr>
          <w:b/>
          <w:sz w:val="24"/>
        </w:rPr>
        <w:t>Events</w:t>
      </w:r>
      <w:r>
        <w:rPr>
          <w:b/>
          <w:spacing w:val="-3"/>
          <w:sz w:val="24"/>
        </w:rPr>
        <w:t xml:space="preserve"> </w:t>
      </w:r>
      <w:r>
        <w:rPr>
          <w:sz w:val="24"/>
        </w:rPr>
        <w:t>are</w:t>
      </w:r>
      <w:r>
        <w:rPr>
          <w:spacing w:val="-4"/>
          <w:sz w:val="24"/>
        </w:rPr>
        <w:t xml:space="preserve"> </w:t>
      </w:r>
      <w:r>
        <w:rPr>
          <w:sz w:val="24"/>
        </w:rPr>
        <w:t>those</w:t>
      </w:r>
      <w:r>
        <w:rPr>
          <w:spacing w:val="-6"/>
          <w:sz w:val="24"/>
        </w:rPr>
        <w:t xml:space="preserve"> </w:t>
      </w:r>
      <w:r>
        <w:rPr>
          <w:sz w:val="24"/>
        </w:rPr>
        <w:t>defined</w:t>
      </w:r>
      <w:r>
        <w:rPr>
          <w:spacing w:val="-2"/>
          <w:sz w:val="24"/>
        </w:rPr>
        <w:t xml:space="preserve"> </w:t>
      </w:r>
      <w:r>
        <w:rPr>
          <w:sz w:val="24"/>
        </w:rPr>
        <w:t>in</w:t>
      </w:r>
      <w:r>
        <w:rPr>
          <w:spacing w:val="-1"/>
          <w:sz w:val="24"/>
        </w:rPr>
        <w:t xml:space="preserve"> </w:t>
      </w:r>
      <w:r>
        <w:rPr>
          <w:sz w:val="24"/>
        </w:rPr>
        <w:t>GCC</w:t>
      </w:r>
      <w:r>
        <w:rPr>
          <w:spacing w:val="-8"/>
          <w:sz w:val="24"/>
        </w:rPr>
        <w:t xml:space="preserve"> </w:t>
      </w:r>
      <w:r>
        <w:rPr>
          <w:sz w:val="24"/>
        </w:rPr>
        <w:t>41.1here</w:t>
      </w:r>
      <w:r>
        <w:rPr>
          <w:spacing w:val="-8"/>
          <w:sz w:val="24"/>
        </w:rPr>
        <w:t xml:space="preserve"> </w:t>
      </w:r>
      <w:r>
        <w:rPr>
          <w:spacing w:val="-2"/>
          <w:sz w:val="24"/>
        </w:rPr>
        <w:t>under.</w:t>
      </w:r>
    </w:p>
    <w:p w:rsidR="00F30CD0" w:rsidRDefault="00F30CD0">
      <w:pPr>
        <w:pStyle w:val="BodyText"/>
        <w:spacing w:before="9"/>
      </w:pPr>
    </w:p>
    <w:p w:rsidR="00F30CD0" w:rsidRDefault="00F319C3">
      <w:pPr>
        <w:pStyle w:val="ListParagraph"/>
        <w:numPr>
          <w:ilvl w:val="0"/>
          <w:numId w:val="73"/>
        </w:numPr>
        <w:tabs>
          <w:tab w:val="left" w:pos="919"/>
        </w:tabs>
        <w:spacing w:before="1"/>
        <w:ind w:right="1102"/>
        <w:rPr>
          <w:sz w:val="24"/>
        </w:rPr>
      </w:pPr>
      <w:r>
        <w:rPr>
          <w:sz w:val="24"/>
        </w:rPr>
        <w:t>The</w:t>
      </w:r>
      <w:r>
        <w:rPr>
          <w:spacing w:val="-2"/>
          <w:sz w:val="24"/>
        </w:rPr>
        <w:t xml:space="preserve"> </w:t>
      </w:r>
      <w:r>
        <w:rPr>
          <w:b/>
          <w:sz w:val="24"/>
        </w:rPr>
        <w:t>Completion</w:t>
      </w:r>
      <w:r>
        <w:rPr>
          <w:b/>
          <w:spacing w:val="-2"/>
          <w:sz w:val="24"/>
        </w:rPr>
        <w:t xml:space="preserve"> </w:t>
      </w:r>
      <w:r>
        <w:rPr>
          <w:b/>
          <w:sz w:val="24"/>
        </w:rPr>
        <w:t>Date</w:t>
      </w:r>
      <w:r>
        <w:rPr>
          <w:b/>
          <w:spacing w:val="-2"/>
          <w:sz w:val="24"/>
        </w:rPr>
        <w:t xml:space="preserve"> </w:t>
      </w:r>
      <w:r>
        <w:rPr>
          <w:sz w:val="24"/>
        </w:rPr>
        <w:t>is</w:t>
      </w:r>
      <w:r>
        <w:rPr>
          <w:spacing w:val="-5"/>
          <w:sz w:val="24"/>
        </w:rPr>
        <w:t xml:space="preserve"> </w:t>
      </w:r>
      <w:r>
        <w:rPr>
          <w:sz w:val="24"/>
        </w:rPr>
        <w:t>the</w:t>
      </w:r>
      <w:r>
        <w:rPr>
          <w:spacing w:val="-4"/>
          <w:sz w:val="24"/>
        </w:rPr>
        <w:t xml:space="preserve"> </w:t>
      </w:r>
      <w:r>
        <w:rPr>
          <w:sz w:val="24"/>
        </w:rPr>
        <w:t>date</w:t>
      </w:r>
      <w:r>
        <w:rPr>
          <w:spacing w:val="-5"/>
          <w:sz w:val="24"/>
        </w:rPr>
        <w:t xml:space="preserve"> </w:t>
      </w:r>
      <w:r>
        <w:rPr>
          <w:sz w:val="24"/>
        </w:rPr>
        <w:t>of</w:t>
      </w:r>
      <w:r>
        <w:rPr>
          <w:spacing w:val="-2"/>
          <w:sz w:val="24"/>
        </w:rPr>
        <w:t xml:space="preserve"> </w:t>
      </w:r>
      <w:r>
        <w:rPr>
          <w:sz w:val="24"/>
        </w:rPr>
        <w:t>completion</w:t>
      </w:r>
      <w:r>
        <w:rPr>
          <w:spacing w:val="-3"/>
          <w:sz w:val="24"/>
        </w:rPr>
        <w:t xml:space="preserve"> </w:t>
      </w:r>
      <w:r>
        <w:rPr>
          <w:sz w:val="24"/>
        </w:rPr>
        <w:t>of</w:t>
      </w:r>
      <w:r>
        <w:rPr>
          <w:spacing w:val="-4"/>
          <w:sz w:val="24"/>
        </w:rPr>
        <w:t xml:space="preserve"> </w:t>
      </w:r>
      <w:r>
        <w:rPr>
          <w:sz w:val="24"/>
        </w:rPr>
        <w:t>the</w:t>
      </w:r>
      <w:r>
        <w:rPr>
          <w:spacing w:val="-2"/>
          <w:sz w:val="24"/>
        </w:rPr>
        <w:t xml:space="preserve"> </w:t>
      </w:r>
      <w:r>
        <w:rPr>
          <w:sz w:val="24"/>
        </w:rPr>
        <w:t>Works</w:t>
      </w:r>
      <w:r>
        <w:rPr>
          <w:spacing w:val="-3"/>
          <w:sz w:val="24"/>
        </w:rPr>
        <w:t xml:space="preserve"> </w:t>
      </w:r>
      <w:r>
        <w:rPr>
          <w:sz w:val="24"/>
        </w:rPr>
        <w:t>as</w:t>
      </w:r>
      <w:r>
        <w:rPr>
          <w:spacing w:val="-5"/>
          <w:sz w:val="24"/>
        </w:rPr>
        <w:t xml:space="preserve"> </w:t>
      </w:r>
      <w:r>
        <w:rPr>
          <w:sz w:val="24"/>
        </w:rPr>
        <w:t>certified</w:t>
      </w:r>
      <w:r>
        <w:rPr>
          <w:spacing w:val="-4"/>
          <w:sz w:val="24"/>
        </w:rPr>
        <w:t xml:space="preserve"> </w:t>
      </w:r>
      <w:r>
        <w:rPr>
          <w:sz w:val="24"/>
        </w:rPr>
        <w:t>by</w:t>
      </w:r>
      <w:r>
        <w:rPr>
          <w:spacing w:val="-3"/>
          <w:sz w:val="24"/>
        </w:rPr>
        <w:t xml:space="preserve"> </w:t>
      </w:r>
      <w:r>
        <w:rPr>
          <w:sz w:val="24"/>
        </w:rPr>
        <w:t>the Project</w:t>
      </w:r>
      <w:r>
        <w:rPr>
          <w:spacing w:val="40"/>
          <w:sz w:val="24"/>
        </w:rPr>
        <w:t xml:space="preserve"> </w:t>
      </w:r>
      <w:r>
        <w:rPr>
          <w:sz w:val="24"/>
        </w:rPr>
        <w:t>Director/Executive Engineer, in accordance with GCC 52.1.</w:t>
      </w:r>
    </w:p>
    <w:p w:rsidR="00F30CD0" w:rsidRDefault="00F30CD0">
      <w:pPr>
        <w:pStyle w:val="BodyText"/>
        <w:spacing w:before="9"/>
      </w:pPr>
    </w:p>
    <w:p w:rsidR="00F30CD0" w:rsidRDefault="00F319C3">
      <w:pPr>
        <w:pStyle w:val="ListParagraph"/>
        <w:numPr>
          <w:ilvl w:val="0"/>
          <w:numId w:val="73"/>
        </w:numPr>
        <w:tabs>
          <w:tab w:val="left" w:pos="919"/>
        </w:tabs>
        <w:ind w:right="433"/>
        <w:rPr>
          <w:sz w:val="24"/>
        </w:rPr>
      </w:pPr>
      <w:r>
        <w:rPr>
          <w:sz w:val="24"/>
        </w:rPr>
        <w:t xml:space="preserve">The </w:t>
      </w:r>
      <w:r>
        <w:rPr>
          <w:b/>
          <w:sz w:val="24"/>
        </w:rPr>
        <w:t xml:space="preserve">Contract </w:t>
      </w:r>
      <w:r>
        <w:rPr>
          <w:sz w:val="24"/>
        </w:rPr>
        <w:t>is the Contract between the Employer and the Contractor to execute, complete,</w:t>
      </w:r>
      <w:r>
        <w:rPr>
          <w:spacing w:val="36"/>
          <w:sz w:val="24"/>
        </w:rPr>
        <w:t xml:space="preserve"> </w:t>
      </w:r>
      <w:r>
        <w:rPr>
          <w:sz w:val="24"/>
        </w:rPr>
        <w:t>and</w:t>
      </w:r>
      <w:r>
        <w:rPr>
          <w:spacing w:val="37"/>
          <w:sz w:val="24"/>
        </w:rPr>
        <w:t xml:space="preserve"> </w:t>
      </w:r>
      <w:r>
        <w:rPr>
          <w:sz w:val="24"/>
        </w:rPr>
        <w:t>maintain</w:t>
      </w:r>
      <w:r>
        <w:rPr>
          <w:spacing w:val="36"/>
          <w:sz w:val="24"/>
        </w:rPr>
        <w:t xml:space="preserve"> </w:t>
      </w:r>
      <w:r>
        <w:rPr>
          <w:sz w:val="24"/>
        </w:rPr>
        <w:t>the</w:t>
      </w:r>
      <w:r>
        <w:rPr>
          <w:spacing w:val="36"/>
          <w:sz w:val="24"/>
        </w:rPr>
        <w:t xml:space="preserve"> </w:t>
      </w:r>
      <w:r>
        <w:rPr>
          <w:sz w:val="24"/>
        </w:rPr>
        <w:t>Works.</w:t>
      </w:r>
      <w:r>
        <w:rPr>
          <w:spacing w:val="35"/>
          <w:sz w:val="24"/>
        </w:rPr>
        <w:t xml:space="preserve"> </w:t>
      </w:r>
      <w:r>
        <w:rPr>
          <w:sz w:val="24"/>
        </w:rPr>
        <w:t>It</w:t>
      </w:r>
      <w:r>
        <w:rPr>
          <w:spacing w:val="37"/>
          <w:sz w:val="24"/>
        </w:rPr>
        <w:t xml:space="preserve"> </w:t>
      </w:r>
      <w:r>
        <w:rPr>
          <w:sz w:val="24"/>
        </w:rPr>
        <w:t>consists</w:t>
      </w:r>
      <w:r>
        <w:rPr>
          <w:spacing w:val="29"/>
          <w:sz w:val="24"/>
        </w:rPr>
        <w:t xml:space="preserve"> </w:t>
      </w:r>
      <w:r>
        <w:rPr>
          <w:sz w:val="24"/>
        </w:rPr>
        <w:t>of</w:t>
      </w:r>
      <w:r>
        <w:rPr>
          <w:spacing w:val="34"/>
          <w:sz w:val="24"/>
        </w:rPr>
        <w:t xml:space="preserve"> </w:t>
      </w:r>
      <w:r>
        <w:rPr>
          <w:sz w:val="24"/>
        </w:rPr>
        <w:t>the</w:t>
      </w:r>
      <w:r>
        <w:rPr>
          <w:spacing w:val="31"/>
          <w:sz w:val="24"/>
        </w:rPr>
        <w:t xml:space="preserve"> </w:t>
      </w:r>
      <w:r>
        <w:rPr>
          <w:sz w:val="24"/>
        </w:rPr>
        <w:t>documents</w:t>
      </w:r>
      <w:r>
        <w:rPr>
          <w:spacing w:val="37"/>
          <w:sz w:val="24"/>
        </w:rPr>
        <w:t xml:space="preserve"> </w:t>
      </w:r>
      <w:r>
        <w:rPr>
          <w:sz w:val="24"/>
        </w:rPr>
        <w:t>listed</w:t>
      </w:r>
      <w:r>
        <w:rPr>
          <w:spacing w:val="35"/>
          <w:sz w:val="24"/>
        </w:rPr>
        <w:t xml:space="preserve"> </w:t>
      </w:r>
      <w:r>
        <w:rPr>
          <w:sz w:val="24"/>
        </w:rPr>
        <w:t>in</w:t>
      </w:r>
      <w:r>
        <w:rPr>
          <w:spacing w:val="39"/>
          <w:sz w:val="24"/>
        </w:rPr>
        <w:t xml:space="preserve"> </w:t>
      </w:r>
      <w:r>
        <w:rPr>
          <w:sz w:val="24"/>
        </w:rPr>
        <w:t>GCC</w:t>
      </w:r>
      <w:r>
        <w:rPr>
          <w:spacing w:val="35"/>
          <w:sz w:val="24"/>
        </w:rPr>
        <w:t xml:space="preserve"> </w:t>
      </w:r>
      <w:r>
        <w:rPr>
          <w:sz w:val="24"/>
        </w:rPr>
        <w:t xml:space="preserve">2.3 </w:t>
      </w:r>
      <w:r>
        <w:rPr>
          <w:spacing w:val="-2"/>
          <w:sz w:val="24"/>
        </w:rPr>
        <w:t>below.</w:t>
      </w:r>
    </w:p>
    <w:p w:rsidR="00F30CD0" w:rsidRDefault="00F30CD0">
      <w:pPr>
        <w:pStyle w:val="BodyText"/>
        <w:spacing w:before="11"/>
      </w:pPr>
    </w:p>
    <w:p w:rsidR="00F30CD0" w:rsidRDefault="00F319C3">
      <w:pPr>
        <w:pStyle w:val="ListParagraph"/>
        <w:numPr>
          <w:ilvl w:val="0"/>
          <w:numId w:val="73"/>
        </w:numPr>
        <w:tabs>
          <w:tab w:val="left" w:pos="919"/>
        </w:tabs>
        <w:ind w:right="700"/>
        <w:rPr>
          <w:sz w:val="24"/>
        </w:rPr>
      </w:pPr>
      <w:r>
        <w:rPr>
          <w:sz w:val="24"/>
        </w:rPr>
        <w:t>The</w:t>
      </w:r>
      <w:r>
        <w:rPr>
          <w:spacing w:val="-2"/>
          <w:sz w:val="24"/>
        </w:rPr>
        <w:t xml:space="preserve"> </w:t>
      </w:r>
      <w:r>
        <w:rPr>
          <w:b/>
          <w:sz w:val="24"/>
        </w:rPr>
        <w:t xml:space="preserve">Contractor </w:t>
      </w:r>
      <w:r>
        <w:rPr>
          <w:sz w:val="24"/>
        </w:rPr>
        <w:t>is</w:t>
      </w:r>
      <w:r>
        <w:rPr>
          <w:spacing w:val="-5"/>
          <w:sz w:val="24"/>
        </w:rPr>
        <w:t xml:space="preserve"> </w:t>
      </w:r>
      <w:r>
        <w:rPr>
          <w:sz w:val="24"/>
        </w:rPr>
        <w:t>the</w:t>
      </w:r>
      <w:r>
        <w:rPr>
          <w:spacing w:val="-5"/>
          <w:sz w:val="24"/>
        </w:rPr>
        <w:t xml:space="preserve"> </w:t>
      </w:r>
      <w:r>
        <w:rPr>
          <w:sz w:val="24"/>
        </w:rPr>
        <w:t>party</w:t>
      </w:r>
      <w:r>
        <w:rPr>
          <w:spacing w:val="-3"/>
          <w:sz w:val="24"/>
        </w:rPr>
        <w:t xml:space="preserve"> </w:t>
      </w:r>
      <w:r>
        <w:rPr>
          <w:sz w:val="24"/>
        </w:rPr>
        <w:t>whose</w:t>
      </w:r>
      <w:r>
        <w:rPr>
          <w:spacing w:val="-2"/>
          <w:sz w:val="24"/>
        </w:rPr>
        <w:t xml:space="preserve"> </w:t>
      </w:r>
      <w:r>
        <w:rPr>
          <w:sz w:val="24"/>
        </w:rPr>
        <w:t>Bid</w:t>
      </w:r>
      <w:r>
        <w:rPr>
          <w:spacing w:val="-4"/>
          <w:sz w:val="24"/>
        </w:rPr>
        <w:t xml:space="preserve"> </w:t>
      </w:r>
      <w:r>
        <w:rPr>
          <w:sz w:val="24"/>
        </w:rPr>
        <w:t>to</w:t>
      </w:r>
      <w:r>
        <w:rPr>
          <w:spacing w:val="-2"/>
          <w:sz w:val="24"/>
        </w:rPr>
        <w:t xml:space="preserve"> </w:t>
      </w:r>
      <w:r>
        <w:rPr>
          <w:sz w:val="24"/>
        </w:rPr>
        <w:t>carry</w:t>
      </w:r>
      <w:r>
        <w:rPr>
          <w:spacing w:val="-3"/>
          <w:sz w:val="24"/>
        </w:rPr>
        <w:t xml:space="preserve"> </w:t>
      </w:r>
      <w:r>
        <w:rPr>
          <w:sz w:val="24"/>
        </w:rPr>
        <w:t>out</w:t>
      </w:r>
      <w:r>
        <w:rPr>
          <w:spacing w:val="-4"/>
          <w:sz w:val="24"/>
        </w:rPr>
        <w:t xml:space="preserve"> </w:t>
      </w:r>
      <w:r>
        <w:rPr>
          <w:sz w:val="24"/>
        </w:rPr>
        <w:t>the</w:t>
      </w:r>
      <w:r>
        <w:rPr>
          <w:spacing w:val="-2"/>
          <w:sz w:val="24"/>
        </w:rPr>
        <w:t xml:space="preserve"> </w:t>
      </w:r>
      <w:r>
        <w:rPr>
          <w:sz w:val="24"/>
        </w:rPr>
        <w:t>Works</w:t>
      </w:r>
      <w:r>
        <w:rPr>
          <w:spacing w:val="-5"/>
          <w:sz w:val="24"/>
        </w:rPr>
        <w:t xml:space="preserve"> </w:t>
      </w:r>
      <w:r>
        <w:rPr>
          <w:sz w:val="24"/>
        </w:rPr>
        <w:t>has</w:t>
      </w:r>
      <w:r>
        <w:rPr>
          <w:spacing w:val="-5"/>
          <w:sz w:val="24"/>
        </w:rPr>
        <w:t xml:space="preserve"> </w:t>
      </w:r>
      <w:r>
        <w:rPr>
          <w:sz w:val="24"/>
        </w:rPr>
        <w:t>been</w:t>
      </w:r>
      <w:r>
        <w:rPr>
          <w:spacing w:val="-4"/>
          <w:sz w:val="24"/>
        </w:rPr>
        <w:t xml:space="preserve"> </w:t>
      </w:r>
      <w:r>
        <w:rPr>
          <w:sz w:val="24"/>
        </w:rPr>
        <w:t>accepted</w:t>
      </w:r>
      <w:r>
        <w:rPr>
          <w:spacing w:val="-4"/>
          <w:sz w:val="24"/>
        </w:rPr>
        <w:t xml:space="preserve"> </w:t>
      </w:r>
      <w:r>
        <w:rPr>
          <w:sz w:val="24"/>
        </w:rPr>
        <w:t>by the Employer.</w:t>
      </w:r>
    </w:p>
    <w:p w:rsidR="00F30CD0" w:rsidRDefault="00F30CD0">
      <w:pPr>
        <w:pStyle w:val="BodyText"/>
        <w:spacing w:before="9"/>
      </w:pPr>
    </w:p>
    <w:p w:rsidR="00F30CD0" w:rsidRDefault="00F319C3">
      <w:pPr>
        <w:pStyle w:val="ListParagraph"/>
        <w:numPr>
          <w:ilvl w:val="0"/>
          <w:numId w:val="73"/>
        </w:numPr>
        <w:tabs>
          <w:tab w:val="left" w:pos="919"/>
        </w:tabs>
        <w:ind w:right="450"/>
        <w:rPr>
          <w:sz w:val="24"/>
        </w:rPr>
      </w:pPr>
      <w:r>
        <w:rPr>
          <w:sz w:val="24"/>
        </w:rPr>
        <w:t>The</w:t>
      </w:r>
      <w:r>
        <w:rPr>
          <w:spacing w:val="-3"/>
          <w:sz w:val="24"/>
        </w:rPr>
        <w:t xml:space="preserve"> </w:t>
      </w:r>
      <w:r>
        <w:rPr>
          <w:b/>
          <w:sz w:val="24"/>
        </w:rPr>
        <w:t>Contractor’s</w:t>
      </w:r>
      <w:r>
        <w:rPr>
          <w:b/>
          <w:spacing w:val="-3"/>
          <w:sz w:val="24"/>
        </w:rPr>
        <w:t xml:space="preserve"> </w:t>
      </w:r>
      <w:r>
        <w:rPr>
          <w:b/>
          <w:sz w:val="24"/>
        </w:rPr>
        <w:t>Bid</w:t>
      </w:r>
      <w:r>
        <w:rPr>
          <w:b/>
          <w:spacing w:val="-1"/>
          <w:sz w:val="24"/>
        </w:rPr>
        <w:t xml:space="preserve"> </w:t>
      </w:r>
      <w:r>
        <w:rPr>
          <w:sz w:val="24"/>
        </w:rPr>
        <w:t>is</w:t>
      </w:r>
      <w:r>
        <w:rPr>
          <w:spacing w:val="-6"/>
          <w:sz w:val="24"/>
        </w:rPr>
        <w:t xml:space="preserve"> </w:t>
      </w:r>
      <w:r>
        <w:rPr>
          <w:sz w:val="24"/>
        </w:rPr>
        <w:t>the</w:t>
      </w:r>
      <w:r>
        <w:rPr>
          <w:spacing w:val="-3"/>
          <w:sz w:val="24"/>
        </w:rPr>
        <w:t xml:space="preserve"> </w:t>
      </w:r>
      <w:r>
        <w:rPr>
          <w:sz w:val="24"/>
        </w:rPr>
        <w:t>completed</w:t>
      </w:r>
      <w:r>
        <w:rPr>
          <w:spacing w:val="-5"/>
          <w:sz w:val="24"/>
        </w:rPr>
        <w:t xml:space="preserve"> </w:t>
      </w:r>
      <w:r>
        <w:rPr>
          <w:sz w:val="24"/>
        </w:rPr>
        <w:t>bidding</w:t>
      </w:r>
      <w:r>
        <w:rPr>
          <w:spacing w:val="-6"/>
          <w:sz w:val="24"/>
        </w:rPr>
        <w:t xml:space="preserve"> </w:t>
      </w:r>
      <w:r>
        <w:rPr>
          <w:sz w:val="24"/>
        </w:rPr>
        <w:t>document</w:t>
      </w:r>
      <w:r>
        <w:rPr>
          <w:spacing w:val="-5"/>
          <w:sz w:val="24"/>
        </w:rPr>
        <w:t xml:space="preserve"> </w:t>
      </w:r>
      <w:r>
        <w:rPr>
          <w:sz w:val="24"/>
        </w:rPr>
        <w:t>submitted</w:t>
      </w:r>
      <w:r>
        <w:rPr>
          <w:spacing w:val="-3"/>
          <w:sz w:val="24"/>
        </w:rPr>
        <w:t xml:space="preserve"> </w:t>
      </w:r>
      <w:r>
        <w:rPr>
          <w:sz w:val="24"/>
        </w:rPr>
        <w:t>by</w:t>
      </w:r>
      <w:r>
        <w:rPr>
          <w:spacing w:val="-7"/>
          <w:sz w:val="24"/>
        </w:rPr>
        <w:t xml:space="preserve"> </w:t>
      </w:r>
      <w:r>
        <w:rPr>
          <w:sz w:val="24"/>
        </w:rPr>
        <w:t>the</w:t>
      </w:r>
      <w:r>
        <w:rPr>
          <w:spacing w:val="-3"/>
          <w:sz w:val="24"/>
        </w:rPr>
        <w:t xml:space="preserve"> </w:t>
      </w:r>
      <w:r>
        <w:rPr>
          <w:sz w:val="24"/>
        </w:rPr>
        <w:t>Contractor to the Employer.</w:t>
      </w:r>
    </w:p>
    <w:p w:rsidR="00F30CD0" w:rsidRDefault="00F30CD0">
      <w:pPr>
        <w:pStyle w:val="BodyText"/>
        <w:spacing w:before="10"/>
      </w:pPr>
    </w:p>
    <w:p w:rsidR="00F30CD0" w:rsidRDefault="00F319C3">
      <w:pPr>
        <w:pStyle w:val="ListParagraph"/>
        <w:numPr>
          <w:ilvl w:val="0"/>
          <w:numId w:val="73"/>
        </w:numPr>
        <w:tabs>
          <w:tab w:val="left" w:pos="919"/>
        </w:tabs>
        <w:ind w:right="1563"/>
        <w:rPr>
          <w:sz w:val="24"/>
        </w:rPr>
      </w:pPr>
      <w:r>
        <w:rPr>
          <w:sz w:val="24"/>
        </w:rPr>
        <w:t>The</w:t>
      </w:r>
      <w:r>
        <w:rPr>
          <w:spacing w:val="-5"/>
          <w:sz w:val="24"/>
        </w:rPr>
        <w:t xml:space="preserve"> </w:t>
      </w:r>
      <w:r>
        <w:rPr>
          <w:b/>
          <w:sz w:val="24"/>
        </w:rPr>
        <w:t>Contract</w:t>
      </w:r>
      <w:r>
        <w:rPr>
          <w:b/>
          <w:spacing w:val="-5"/>
          <w:sz w:val="24"/>
        </w:rPr>
        <w:t xml:space="preserve"> </w:t>
      </w:r>
      <w:r>
        <w:rPr>
          <w:b/>
          <w:sz w:val="24"/>
        </w:rPr>
        <w:t>Price</w:t>
      </w:r>
      <w:r>
        <w:rPr>
          <w:b/>
          <w:spacing w:val="-3"/>
          <w:sz w:val="24"/>
        </w:rPr>
        <w:t xml:space="preserve"> </w:t>
      </w:r>
      <w:r>
        <w:rPr>
          <w:sz w:val="24"/>
        </w:rPr>
        <w:t>is</w:t>
      </w:r>
      <w:r>
        <w:rPr>
          <w:spacing w:val="-10"/>
          <w:sz w:val="24"/>
        </w:rPr>
        <w:t xml:space="preserve"> </w:t>
      </w:r>
      <w:r>
        <w:rPr>
          <w:sz w:val="24"/>
        </w:rPr>
        <w:t>the</w:t>
      </w:r>
      <w:r>
        <w:rPr>
          <w:spacing w:val="-12"/>
          <w:sz w:val="24"/>
        </w:rPr>
        <w:t xml:space="preserve"> </w:t>
      </w:r>
      <w:r>
        <w:rPr>
          <w:sz w:val="24"/>
        </w:rPr>
        <w:t>Accepted</w:t>
      </w:r>
      <w:r>
        <w:rPr>
          <w:spacing w:val="-6"/>
          <w:sz w:val="24"/>
        </w:rPr>
        <w:t xml:space="preserve"> </w:t>
      </w:r>
      <w:r>
        <w:rPr>
          <w:sz w:val="24"/>
        </w:rPr>
        <w:t>Contract</w:t>
      </w:r>
      <w:r>
        <w:rPr>
          <w:spacing w:val="-5"/>
          <w:sz w:val="24"/>
        </w:rPr>
        <w:t xml:space="preserve"> </w:t>
      </w:r>
      <w:r>
        <w:rPr>
          <w:sz w:val="24"/>
        </w:rPr>
        <w:t>Amount</w:t>
      </w:r>
      <w:r>
        <w:rPr>
          <w:spacing w:val="-7"/>
          <w:sz w:val="24"/>
        </w:rPr>
        <w:t xml:space="preserve"> </w:t>
      </w:r>
      <w:r>
        <w:rPr>
          <w:sz w:val="24"/>
        </w:rPr>
        <w:t>stated</w:t>
      </w:r>
      <w:r>
        <w:rPr>
          <w:spacing w:val="-4"/>
          <w:sz w:val="24"/>
        </w:rPr>
        <w:t xml:space="preserve"> </w:t>
      </w:r>
      <w:r>
        <w:rPr>
          <w:sz w:val="24"/>
        </w:rPr>
        <w:t>in</w:t>
      </w:r>
      <w:r>
        <w:rPr>
          <w:spacing w:val="-7"/>
          <w:sz w:val="24"/>
        </w:rPr>
        <w:t xml:space="preserve"> </w:t>
      </w:r>
      <w:r>
        <w:rPr>
          <w:sz w:val="24"/>
        </w:rPr>
        <w:t>the</w:t>
      </w:r>
      <w:r>
        <w:rPr>
          <w:spacing w:val="-5"/>
          <w:sz w:val="24"/>
        </w:rPr>
        <w:t xml:space="preserve"> </w:t>
      </w:r>
      <w:r>
        <w:rPr>
          <w:sz w:val="24"/>
        </w:rPr>
        <w:t>Letter</w:t>
      </w:r>
      <w:r>
        <w:rPr>
          <w:spacing w:val="-9"/>
          <w:sz w:val="24"/>
        </w:rPr>
        <w:t xml:space="preserve"> </w:t>
      </w:r>
      <w:r>
        <w:rPr>
          <w:sz w:val="24"/>
        </w:rPr>
        <w:t>of Acceptance and thereafter as adjusted in accordance with the Contract.</w:t>
      </w:r>
    </w:p>
    <w:p w:rsidR="00F30CD0" w:rsidRDefault="00F30CD0">
      <w:pPr>
        <w:pStyle w:val="BodyText"/>
        <w:spacing w:before="11"/>
      </w:pPr>
    </w:p>
    <w:p w:rsidR="00F30CD0" w:rsidRDefault="00F319C3">
      <w:pPr>
        <w:pStyle w:val="ListParagraph"/>
        <w:numPr>
          <w:ilvl w:val="0"/>
          <w:numId w:val="73"/>
        </w:numPr>
        <w:tabs>
          <w:tab w:val="left" w:pos="919"/>
        </w:tabs>
        <w:ind w:hanging="722"/>
        <w:rPr>
          <w:sz w:val="24"/>
        </w:rPr>
      </w:pPr>
      <w:r>
        <w:rPr>
          <w:b/>
          <w:sz w:val="24"/>
        </w:rPr>
        <w:t>Days</w:t>
      </w:r>
      <w:r>
        <w:rPr>
          <w:b/>
          <w:spacing w:val="-5"/>
          <w:sz w:val="24"/>
        </w:rPr>
        <w:t xml:space="preserve"> </w:t>
      </w:r>
      <w:r>
        <w:rPr>
          <w:sz w:val="24"/>
        </w:rPr>
        <w:t>are</w:t>
      </w:r>
      <w:r>
        <w:rPr>
          <w:spacing w:val="-2"/>
          <w:sz w:val="24"/>
        </w:rPr>
        <w:t xml:space="preserve"> </w:t>
      </w:r>
      <w:r>
        <w:rPr>
          <w:sz w:val="24"/>
        </w:rPr>
        <w:t>calendar</w:t>
      </w:r>
      <w:r>
        <w:rPr>
          <w:spacing w:val="-5"/>
          <w:sz w:val="24"/>
        </w:rPr>
        <w:t xml:space="preserve"> </w:t>
      </w:r>
      <w:r>
        <w:rPr>
          <w:sz w:val="24"/>
        </w:rPr>
        <w:t>days;</w:t>
      </w:r>
      <w:r>
        <w:rPr>
          <w:spacing w:val="-8"/>
          <w:sz w:val="24"/>
        </w:rPr>
        <w:t xml:space="preserve"> </w:t>
      </w:r>
      <w:r>
        <w:rPr>
          <w:sz w:val="24"/>
        </w:rPr>
        <w:t>months</w:t>
      </w:r>
      <w:r>
        <w:rPr>
          <w:spacing w:val="-4"/>
          <w:sz w:val="24"/>
        </w:rPr>
        <w:t xml:space="preserve"> </w:t>
      </w:r>
      <w:r>
        <w:rPr>
          <w:sz w:val="24"/>
        </w:rPr>
        <w:t>are</w:t>
      </w:r>
      <w:r>
        <w:rPr>
          <w:spacing w:val="-3"/>
          <w:sz w:val="24"/>
        </w:rPr>
        <w:t xml:space="preserve"> </w:t>
      </w:r>
      <w:r>
        <w:rPr>
          <w:sz w:val="24"/>
        </w:rPr>
        <w:t>calendar</w:t>
      </w:r>
      <w:r>
        <w:rPr>
          <w:spacing w:val="-5"/>
          <w:sz w:val="24"/>
        </w:rPr>
        <w:t xml:space="preserve"> </w:t>
      </w:r>
      <w:r>
        <w:rPr>
          <w:spacing w:val="-2"/>
          <w:sz w:val="24"/>
        </w:rPr>
        <w:t>months.</w:t>
      </w:r>
    </w:p>
    <w:p w:rsidR="00F30CD0" w:rsidRDefault="00F30CD0">
      <w:pPr>
        <w:pStyle w:val="BodyText"/>
        <w:spacing w:before="9"/>
      </w:pPr>
    </w:p>
    <w:p w:rsidR="00F30CD0" w:rsidRDefault="00F319C3">
      <w:pPr>
        <w:pStyle w:val="ListParagraph"/>
        <w:numPr>
          <w:ilvl w:val="0"/>
          <w:numId w:val="73"/>
        </w:numPr>
        <w:tabs>
          <w:tab w:val="left" w:pos="919"/>
        </w:tabs>
        <w:spacing w:before="1"/>
        <w:ind w:hanging="722"/>
        <w:rPr>
          <w:sz w:val="24"/>
        </w:rPr>
      </w:pPr>
      <w:r>
        <w:rPr>
          <w:b/>
          <w:sz w:val="24"/>
        </w:rPr>
        <w:t>Day</w:t>
      </w:r>
      <w:r>
        <w:rPr>
          <w:b/>
          <w:spacing w:val="-6"/>
          <w:sz w:val="24"/>
        </w:rPr>
        <w:t xml:space="preserve"> </w:t>
      </w:r>
      <w:r>
        <w:rPr>
          <w:b/>
          <w:sz w:val="24"/>
        </w:rPr>
        <w:t>works</w:t>
      </w:r>
      <w:r>
        <w:rPr>
          <w:b/>
          <w:spacing w:val="-3"/>
          <w:sz w:val="24"/>
        </w:rPr>
        <w:t xml:space="preserve"> </w:t>
      </w:r>
      <w:r>
        <w:rPr>
          <w:sz w:val="24"/>
        </w:rPr>
        <w:t>are</w:t>
      </w:r>
      <w:r>
        <w:rPr>
          <w:spacing w:val="-3"/>
          <w:sz w:val="24"/>
        </w:rPr>
        <w:t xml:space="preserve"> </w:t>
      </w:r>
      <w:r>
        <w:rPr>
          <w:sz w:val="24"/>
        </w:rPr>
        <w:t>varied</w:t>
      </w:r>
      <w:r>
        <w:rPr>
          <w:spacing w:val="-5"/>
          <w:sz w:val="24"/>
        </w:rPr>
        <w:t xml:space="preserve"> </w:t>
      </w:r>
      <w:r>
        <w:rPr>
          <w:sz w:val="24"/>
        </w:rPr>
        <w:t>work</w:t>
      </w:r>
      <w:r>
        <w:rPr>
          <w:spacing w:val="-5"/>
          <w:sz w:val="24"/>
        </w:rPr>
        <w:t xml:space="preserve"> </w:t>
      </w:r>
      <w:r>
        <w:rPr>
          <w:sz w:val="24"/>
        </w:rPr>
        <w:t>inputs</w:t>
      </w:r>
      <w:r>
        <w:rPr>
          <w:spacing w:val="-3"/>
          <w:sz w:val="24"/>
        </w:rPr>
        <w:t xml:space="preserve"> </w:t>
      </w:r>
      <w:r>
        <w:rPr>
          <w:sz w:val="24"/>
        </w:rPr>
        <w:t>subject</w:t>
      </w:r>
      <w:r>
        <w:rPr>
          <w:spacing w:val="-2"/>
          <w:sz w:val="24"/>
        </w:rPr>
        <w:t xml:space="preserve"> </w:t>
      </w:r>
      <w:r>
        <w:rPr>
          <w:sz w:val="24"/>
        </w:rPr>
        <w:t>to</w:t>
      </w:r>
      <w:r>
        <w:rPr>
          <w:spacing w:val="-6"/>
          <w:sz w:val="24"/>
        </w:rPr>
        <w:t xml:space="preserve"> </w:t>
      </w:r>
      <w:r>
        <w:rPr>
          <w:sz w:val="24"/>
        </w:rPr>
        <w:t>payment</w:t>
      </w:r>
      <w:r>
        <w:rPr>
          <w:spacing w:val="-4"/>
          <w:sz w:val="24"/>
        </w:rPr>
        <w:t xml:space="preserve"> </w:t>
      </w:r>
      <w:r>
        <w:rPr>
          <w:sz w:val="24"/>
        </w:rPr>
        <w:t>on</w:t>
      </w:r>
      <w:r>
        <w:rPr>
          <w:spacing w:val="-3"/>
          <w:sz w:val="24"/>
        </w:rPr>
        <w:t xml:space="preserve"> </w:t>
      </w:r>
      <w:r>
        <w:rPr>
          <w:sz w:val="24"/>
        </w:rPr>
        <w:t>atime</w:t>
      </w:r>
      <w:r>
        <w:rPr>
          <w:spacing w:val="-6"/>
          <w:sz w:val="24"/>
        </w:rPr>
        <w:t xml:space="preserve"> </w:t>
      </w:r>
      <w:r>
        <w:rPr>
          <w:sz w:val="24"/>
        </w:rPr>
        <w:t>basis</w:t>
      </w:r>
      <w:r>
        <w:rPr>
          <w:spacing w:val="-6"/>
          <w:sz w:val="24"/>
        </w:rPr>
        <w:t xml:space="preserve"> </w:t>
      </w:r>
      <w:r>
        <w:rPr>
          <w:sz w:val="24"/>
        </w:rPr>
        <w:t>for</w:t>
      </w:r>
      <w:r>
        <w:rPr>
          <w:spacing w:val="-7"/>
          <w:sz w:val="24"/>
        </w:rPr>
        <w:t xml:space="preserve"> </w:t>
      </w:r>
      <w:r>
        <w:rPr>
          <w:spacing w:val="-5"/>
          <w:sz w:val="24"/>
        </w:rPr>
        <w:t>the</w:t>
      </w:r>
    </w:p>
    <w:p w:rsidR="00F30CD0" w:rsidRDefault="00F319C3">
      <w:pPr>
        <w:pStyle w:val="BodyText"/>
        <w:spacing w:line="242" w:lineRule="auto"/>
        <w:ind w:left="919"/>
      </w:pPr>
      <w:r>
        <w:t>Contractor’s employees</w:t>
      </w:r>
      <w:r>
        <w:rPr>
          <w:spacing w:val="40"/>
        </w:rPr>
        <w:t xml:space="preserve"> </w:t>
      </w:r>
      <w:r>
        <w:t>and</w:t>
      </w:r>
      <w:r>
        <w:rPr>
          <w:spacing w:val="40"/>
        </w:rPr>
        <w:t xml:space="preserve"> </w:t>
      </w:r>
      <w:r>
        <w:t>Equipment,</w:t>
      </w:r>
      <w:r>
        <w:rPr>
          <w:spacing w:val="40"/>
        </w:rPr>
        <w:t xml:space="preserve"> </w:t>
      </w:r>
      <w:r>
        <w:t>in</w:t>
      </w:r>
      <w:r>
        <w:rPr>
          <w:spacing w:val="40"/>
        </w:rPr>
        <w:t xml:space="preserve"> </w:t>
      </w:r>
      <w:r>
        <w:t>addition</w:t>
      </w:r>
      <w:r>
        <w:rPr>
          <w:spacing w:val="40"/>
        </w:rPr>
        <w:t xml:space="preserve"> </w:t>
      </w:r>
      <w:r>
        <w:t>to</w:t>
      </w:r>
      <w:r>
        <w:rPr>
          <w:spacing w:val="40"/>
        </w:rPr>
        <w:t xml:space="preserve"> </w:t>
      </w:r>
      <w:r>
        <w:t>payments</w:t>
      </w:r>
      <w:r>
        <w:rPr>
          <w:spacing w:val="40"/>
        </w:rPr>
        <w:t xml:space="preserve"> </w:t>
      </w:r>
      <w:r>
        <w:t>for</w:t>
      </w:r>
      <w:r>
        <w:rPr>
          <w:spacing w:val="40"/>
        </w:rPr>
        <w:t xml:space="preserve"> </w:t>
      </w:r>
      <w:r>
        <w:t>associated</w:t>
      </w:r>
      <w:r>
        <w:rPr>
          <w:spacing w:val="80"/>
        </w:rPr>
        <w:t xml:space="preserve"> </w:t>
      </w:r>
      <w:r>
        <w:t>Materials and Plant.</w:t>
      </w:r>
    </w:p>
    <w:p w:rsidR="00F30CD0" w:rsidRDefault="00F30CD0">
      <w:pPr>
        <w:pStyle w:val="BodyText"/>
        <w:spacing w:before="3"/>
      </w:pPr>
    </w:p>
    <w:p w:rsidR="00F30CD0" w:rsidRDefault="00F319C3">
      <w:pPr>
        <w:pStyle w:val="ListParagraph"/>
        <w:numPr>
          <w:ilvl w:val="0"/>
          <w:numId w:val="73"/>
        </w:numPr>
        <w:tabs>
          <w:tab w:val="left" w:pos="919"/>
        </w:tabs>
        <w:ind w:hanging="722"/>
        <w:rPr>
          <w:sz w:val="24"/>
        </w:rPr>
      </w:pPr>
      <w:r>
        <w:rPr>
          <w:sz w:val="24"/>
        </w:rPr>
        <w:t>A</w:t>
      </w:r>
      <w:r>
        <w:rPr>
          <w:spacing w:val="-7"/>
          <w:sz w:val="24"/>
        </w:rPr>
        <w:t xml:space="preserve"> </w:t>
      </w:r>
      <w:r>
        <w:rPr>
          <w:b/>
          <w:sz w:val="24"/>
        </w:rPr>
        <w:t>Defect</w:t>
      </w:r>
      <w:r>
        <w:rPr>
          <w:b/>
          <w:spacing w:val="-1"/>
          <w:sz w:val="24"/>
        </w:rPr>
        <w:t xml:space="preserve"> </w:t>
      </w:r>
      <w:r>
        <w:rPr>
          <w:sz w:val="24"/>
        </w:rPr>
        <w:t>is</w:t>
      </w:r>
      <w:r>
        <w:rPr>
          <w:spacing w:val="-6"/>
          <w:sz w:val="24"/>
        </w:rPr>
        <w:t xml:space="preserve"> </w:t>
      </w:r>
      <w:r>
        <w:rPr>
          <w:sz w:val="24"/>
        </w:rPr>
        <w:t>any</w:t>
      </w:r>
      <w:r>
        <w:rPr>
          <w:spacing w:val="-6"/>
          <w:sz w:val="24"/>
        </w:rPr>
        <w:t xml:space="preserve"> </w:t>
      </w:r>
      <w:r>
        <w:rPr>
          <w:sz w:val="24"/>
        </w:rPr>
        <w:t>part</w:t>
      </w:r>
      <w:r>
        <w:rPr>
          <w:spacing w:val="-4"/>
          <w:sz w:val="24"/>
        </w:rPr>
        <w:t xml:space="preserve"> </w:t>
      </w:r>
      <w:r>
        <w:rPr>
          <w:sz w:val="24"/>
        </w:rPr>
        <w:t>of</w:t>
      </w:r>
      <w:r>
        <w:rPr>
          <w:spacing w:val="-5"/>
          <w:sz w:val="24"/>
        </w:rPr>
        <w:t xml:space="preserve"> </w:t>
      </w:r>
      <w:r>
        <w:rPr>
          <w:sz w:val="24"/>
        </w:rPr>
        <w:t>the</w:t>
      </w:r>
      <w:r>
        <w:rPr>
          <w:spacing w:val="-2"/>
          <w:sz w:val="24"/>
        </w:rPr>
        <w:t xml:space="preserve"> </w:t>
      </w:r>
      <w:r>
        <w:rPr>
          <w:sz w:val="24"/>
        </w:rPr>
        <w:t>Works</w:t>
      </w:r>
      <w:r>
        <w:rPr>
          <w:spacing w:val="-7"/>
          <w:sz w:val="24"/>
        </w:rPr>
        <w:t xml:space="preserve"> </w:t>
      </w:r>
      <w:r>
        <w:rPr>
          <w:sz w:val="24"/>
        </w:rPr>
        <w:t>not</w:t>
      </w:r>
      <w:r>
        <w:rPr>
          <w:spacing w:val="-1"/>
          <w:sz w:val="24"/>
        </w:rPr>
        <w:t xml:space="preserve"> </w:t>
      </w:r>
      <w:r>
        <w:rPr>
          <w:sz w:val="24"/>
        </w:rPr>
        <w:t>completed</w:t>
      </w:r>
      <w:r>
        <w:rPr>
          <w:spacing w:val="-2"/>
          <w:sz w:val="24"/>
        </w:rPr>
        <w:t xml:space="preserve"> </w:t>
      </w:r>
      <w:r>
        <w:rPr>
          <w:sz w:val="24"/>
        </w:rPr>
        <w:t>in</w:t>
      </w:r>
      <w:r>
        <w:rPr>
          <w:spacing w:val="-1"/>
          <w:sz w:val="24"/>
        </w:rPr>
        <w:t xml:space="preserve"> </w:t>
      </w:r>
      <w:r>
        <w:rPr>
          <w:sz w:val="24"/>
        </w:rPr>
        <w:t>accordance</w:t>
      </w:r>
      <w:r>
        <w:rPr>
          <w:spacing w:val="-7"/>
          <w:sz w:val="24"/>
        </w:rPr>
        <w:t xml:space="preserve"> </w:t>
      </w:r>
      <w:r>
        <w:rPr>
          <w:sz w:val="24"/>
        </w:rPr>
        <w:t>with</w:t>
      </w:r>
      <w:r>
        <w:rPr>
          <w:spacing w:val="-5"/>
          <w:sz w:val="24"/>
        </w:rPr>
        <w:t xml:space="preserve"> </w:t>
      </w:r>
      <w:r>
        <w:rPr>
          <w:sz w:val="24"/>
        </w:rPr>
        <w:t>the</w:t>
      </w:r>
      <w:r>
        <w:rPr>
          <w:spacing w:val="-6"/>
          <w:sz w:val="24"/>
        </w:rPr>
        <w:t xml:space="preserve"> </w:t>
      </w:r>
      <w:r>
        <w:rPr>
          <w:spacing w:val="-2"/>
          <w:sz w:val="24"/>
        </w:rPr>
        <w:t>Contract.</w:t>
      </w:r>
    </w:p>
    <w:p w:rsidR="00F30CD0" w:rsidRDefault="00F319C3">
      <w:pPr>
        <w:pStyle w:val="BodyText"/>
        <w:spacing w:before="9"/>
        <w:rPr>
          <w:sz w:val="11"/>
        </w:rPr>
      </w:pPr>
      <w:r>
        <w:rPr>
          <w:noProof/>
          <w:sz w:val="11"/>
        </w:rPr>
        <mc:AlternateContent>
          <mc:Choice Requires="wps">
            <w:drawing>
              <wp:anchor distT="0" distB="0" distL="0" distR="0" simplePos="0" relativeHeight="487656960" behindDoc="1" locked="0" layoutInCell="1" allowOverlap="1">
                <wp:simplePos x="0" y="0"/>
                <wp:positionH relativeFrom="page">
                  <wp:posOffset>792480</wp:posOffset>
                </wp:positionH>
                <wp:positionV relativeFrom="paragraph">
                  <wp:posOffset>106327</wp:posOffset>
                </wp:positionV>
                <wp:extent cx="5953760" cy="6350"/>
                <wp:effectExtent l="0" t="0" r="0" b="0"/>
                <wp:wrapTopAndBottom/>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EB542A7" id="Graphic 164" o:spid="_x0000_s1026" style="position:absolute;margin-left:62.4pt;margin-top:8.35pt;width:468.8pt;height:.5pt;z-index:-1565952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sz w:val="11"/>
        </w:rPr>
        <w:sectPr w:rsidR="00F30CD0">
          <w:pgSz w:w="11900" w:h="16860"/>
          <w:pgMar w:top="98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3"/>
        </w:numPr>
        <w:tabs>
          <w:tab w:val="left" w:pos="919"/>
        </w:tabs>
        <w:spacing w:before="27"/>
        <w:ind w:right="409"/>
        <w:rPr>
          <w:sz w:val="24"/>
        </w:rPr>
      </w:pPr>
      <w:r>
        <w:rPr>
          <w:sz w:val="24"/>
        </w:rPr>
        <w:lastRenderedPageBreak/>
        <w:t>The</w:t>
      </w:r>
      <w:r>
        <w:rPr>
          <w:spacing w:val="-3"/>
          <w:sz w:val="24"/>
        </w:rPr>
        <w:t xml:space="preserve"> </w:t>
      </w:r>
      <w:r>
        <w:rPr>
          <w:b/>
          <w:sz w:val="24"/>
        </w:rPr>
        <w:t>Defects</w:t>
      </w:r>
      <w:r>
        <w:rPr>
          <w:b/>
          <w:spacing w:val="-4"/>
          <w:sz w:val="24"/>
        </w:rPr>
        <w:t xml:space="preserve"> </w:t>
      </w:r>
      <w:r>
        <w:rPr>
          <w:b/>
          <w:sz w:val="24"/>
        </w:rPr>
        <w:t>Liability</w:t>
      </w:r>
      <w:r>
        <w:rPr>
          <w:b/>
          <w:spacing w:val="-4"/>
          <w:sz w:val="24"/>
        </w:rPr>
        <w:t xml:space="preserve"> </w:t>
      </w:r>
      <w:r>
        <w:rPr>
          <w:b/>
          <w:sz w:val="24"/>
        </w:rPr>
        <w:t>Certificate</w:t>
      </w:r>
      <w:r>
        <w:rPr>
          <w:b/>
          <w:spacing w:val="-1"/>
          <w:sz w:val="24"/>
        </w:rPr>
        <w:t xml:space="preserve"> </w:t>
      </w:r>
      <w:r>
        <w:rPr>
          <w:sz w:val="24"/>
        </w:rPr>
        <w:t>is</w:t>
      </w:r>
      <w:r>
        <w:rPr>
          <w:spacing w:val="-5"/>
          <w:sz w:val="24"/>
        </w:rPr>
        <w:t xml:space="preserve"> </w:t>
      </w:r>
      <w:r>
        <w:rPr>
          <w:sz w:val="24"/>
        </w:rPr>
        <w:t>the</w:t>
      </w:r>
      <w:r>
        <w:rPr>
          <w:spacing w:val="-5"/>
          <w:sz w:val="24"/>
        </w:rPr>
        <w:t xml:space="preserve"> </w:t>
      </w:r>
      <w:r>
        <w:rPr>
          <w:sz w:val="24"/>
        </w:rPr>
        <w:t>certificate</w:t>
      </w:r>
      <w:r>
        <w:rPr>
          <w:spacing w:val="-5"/>
          <w:sz w:val="24"/>
        </w:rPr>
        <w:t xml:space="preserve"> </w:t>
      </w:r>
      <w:r>
        <w:rPr>
          <w:sz w:val="24"/>
        </w:rPr>
        <w:t>issued</w:t>
      </w:r>
      <w:r>
        <w:rPr>
          <w:spacing w:val="-5"/>
          <w:sz w:val="24"/>
        </w:rPr>
        <w:t xml:space="preserve"> </w:t>
      </w:r>
      <w:r>
        <w:rPr>
          <w:sz w:val="24"/>
        </w:rPr>
        <w:t>by</w:t>
      </w:r>
      <w:r>
        <w:rPr>
          <w:spacing w:val="-4"/>
          <w:sz w:val="24"/>
        </w:rPr>
        <w:t xml:space="preserve"> </w:t>
      </w:r>
      <w:r>
        <w:rPr>
          <w:sz w:val="24"/>
        </w:rPr>
        <w:t>EXECUTIVE</w:t>
      </w:r>
      <w:r>
        <w:rPr>
          <w:spacing w:val="-5"/>
          <w:sz w:val="24"/>
        </w:rPr>
        <w:t xml:space="preserve"> </w:t>
      </w:r>
      <w:r>
        <w:rPr>
          <w:sz w:val="24"/>
        </w:rPr>
        <w:t>ENGINEER</w:t>
      </w:r>
      <w:r>
        <w:rPr>
          <w:spacing w:val="-4"/>
          <w:sz w:val="24"/>
        </w:rPr>
        <w:t xml:space="preserve"> </w:t>
      </w:r>
      <w:r>
        <w:rPr>
          <w:sz w:val="24"/>
        </w:rPr>
        <w:t>upon correction of defects by the Contractor.</w:t>
      </w:r>
    </w:p>
    <w:p w:rsidR="00F30CD0" w:rsidRDefault="00F30CD0">
      <w:pPr>
        <w:pStyle w:val="BodyText"/>
        <w:spacing w:before="14"/>
      </w:pPr>
    </w:p>
    <w:p w:rsidR="00F30CD0" w:rsidRDefault="00F319C3">
      <w:pPr>
        <w:pStyle w:val="ListParagraph"/>
        <w:numPr>
          <w:ilvl w:val="0"/>
          <w:numId w:val="73"/>
        </w:numPr>
        <w:tabs>
          <w:tab w:val="left" w:pos="919"/>
        </w:tabs>
        <w:ind w:right="532"/>
        <w:rPr>
          <w:sz w:val="24"/>
        </w:rPr>
      </w:pPr>
      <w:r>
        <w:rPr>
          <w:sz w:val="24"/>
        </w:rPr>
        <w:t>The</w:t>
      </w:r>
      <w:r>
        <w:rPr>
          <w:spacing w:val="-5"/>
          <w:sz w:val="24"/>
        </w:rPr>
        <w:t xml:space="preserve"> </w:t>
      </w:r>
      <w:r>
        <w:rPr>
          <w:b/>
          <w:sz w:val="24"/>
        </w:rPr>
        <w:t>Defects</w:t>
      </w:r>
      <w:r>
        <w:rPr>
          <w:b/>
          <w:spacing w:val="-8"/>
          <w:sz w:val="24"/>
        </w:rPr>
        <w:t xml:space="preserve"> </w:t>
      </w:r>
      <w:r>
        <w:rPr>
          <w:b/>
          <w:sz w:val="24"/>
        </w:rPr>
        <w:t>Liability</w:t>
      </w:r>
      <w:r>
        <w:rPr>
          <w:b/>
          <w:spacing w:val="-5"/>
          <w:sz w:val="24"/>
        </w:rPr>
        <w:t xml:space="preserve"> </w:t>
      </w:r>
      <w:r>
        <w:rPr>
          <w:b/>
          <w:sz w:val="24"/>
        </w:rPr>
        <w:t>Period</w:t>
      </w:r>
      <w:r>
        <w:rPr>
          <w:b/>
          <w:spacing w:val="-2"/>
          <w:sz w:val="24"/>
        </w:rPr>
        <w:t xml:space="preserve"> </w:t>
      </w:r>
      <w:r>
        <w:rPr>
          <w:sz w:val="24"/>
        </w:rPr>
        <w:t>is</w:t>
      </w:r>
      <w:r>
        <w:rPr>
          <w:spacing w:val="-8"/>
          <w:sz w:val="24"/>
        </w:rPr>
        <w:t xml:space="preserve"> </w:t>
      </w:r>
      <w:r>
        <w:rPr>
          <w:sz w:val="24"/>
        </w:rPr>
        <w:t>the</w:t>
      </w:r>
      <w:r>
        <w:rPr>
          <w:spacing w:val="-10"/>
          <w:sz w:val="24"/>
        </w:rPr>
        <w:t xml:space="preserve"> </w:t>
      </w:r>
      <w:r>
        <w:rPr>
          <w:sz w:val="24"/>
        </w:rPr>
        <w:t>period</w:t>
      </w:r>
      <w:r>
        <w:rPr>
          <w:spacing w:val="-6"/>
          <w:sz w:val="24"/>
        </w:rPr>
        <w:t xml:space="preserve"> </w:t>
      </w:r>
      <w:r>
        <w:rPr>
          <w:sz w:val="24"/>
        </w:rPr>
        <w:t>calculated</w:t>
      </w:r>
      <w:r>
        <w:rPr>
          <w:spacing w:val="-4"/>
          <w:sz w:val="24"/>
        </w:rPr>
        <w:t xml:space="preserve"> </w:t>
      </w:r>
      <w:r>
        <w:rPr>
          <w:sz w:val="24"/>
        </w:rPr>
        <w:t>from</w:t>
      </w:r>
      <w:r>
        <w:rPr>
          <w:spacing w:val="-7"/>
          <w:sz w:val="24"/>
        </w:rPr>
        <w:t xml:space="preserve"> </w:t>
      </w:r>
      <w:r>
        <w:rPr>
          <w:sz w:val="24"/>
        </w:rPr>
        <w:t>the</w:t>
      </w:r>
      <w:r>
        <w:rPr>
          <w:spacing w:val="-8"/>
          <w:sz w:val="24"/>
        </w:rPr>
        <w:t xml:space="preserve"> </w:t>
      </w:r>
      <w:r>
        <w:rPr>
          <w:sz w:val="24"/>
        </w:rPr>
        <w:t>Completion</w:t>
      </w:r>
      <w:r>
        <w:rPr>
          <w:spacing w:val="-8"/>
          <w:sz w:val="24"/>
        </w:rPr>
        <w:t xml:space="preserve"> </w:t>
      </w:r>
      <w:r>
        <w:rPr>
          <w:sz w:val="24"/>
        </w:rPr>
        <w:t>Date</w:t>
      </w:r>
      <w:r>
        <w:rPr>
          <w:spacing w:val="-8"/>
          <w:sz w:val="24"/>
        </w:rPr>
        <w:t xml:space="preserve"> </w:t>
      </w:r>
      <w:r>
        <w:rPr>
          <w:sz w:val="24"/>
        </w:rPr>
        <w:t>where the Contractor remains responsible for remedying defects.</w:t>
      </w:r>
    </w:p>
    <w:p w:rsidR="00F30CD0" w:rsidRDefault="00F30CD0">
      <w:pPr>
        <w:pStyle w:val="BodyText"/>
        <w:spacing w:before="9"/>
      </w:pPr>
    </w:p>
    <w:p w:rsidR="00F30CD0" w:rsidRDefault="00F319C3">
      <w:pPr>
        <w:pStyle w:val="ListParagraph"/>
        <w:numPr>
          <w:ilvl w:val="0"/>
          <w:numId w:val="73"/>
        </w:numPr>
        <w:tabs>
          <w:tab w:val="left" w:pos="1051"/>
        </w:tabs>
        <w:spacing w:before="1"/>
        <w:ind w:left="1051" w:right="1091" w:hanging="855"/>
        <w:rPr>
          <w:sz w:val="24"/>
        </w:rPr>
      </w:pPr>
      <w:r>
        <w:rPr>
          <w:b/>
          <w:sz w:val="24"/>
        </w:rPr>
        <w:t>Drawings</w:t>
      </w:r>
      <w:r>
        <w:rPr>
          <w:b/>
          <w:spacing w:val="-3"/>
          <w:sz w:val="24"/>
        </w:rPr>
        <w:t xml:space="preserve"> </w:t>
      </w:r>
      <w:r>
        <w:rPr>
          <w:sz w:val="24"/>
        </w:rPr>
        <w:t>include</w:t>
      </w:r>
      <w:r>
        <w:rPr>
          <w:spacing w:val="-4"/>
          <w:sz w:val="24"/>
        </w:rPr>
        <w:t xml:space="preserve"> </w:t>
      </w:r>
      <w:r>
        <w:rPr>
          <w:sz w:val="24"/>
        </w:rPr>
        <w:t>calculations</w:t>
      </w:r>
      <w:r>
        <w:rPr>
          <w:spacing w:val="-7"/>
          <w:sz w:val="24"/>
        </w:rPr>
        <w:t xml:space="preserve"> </w:t>
      </w:r>
      <w:r>
        <w:rPr>
          <w:sz w:val="24"/>
        </w:rPr>
        <w:t>and</w:t>
      </w:r>
      <w:r>
        <w:rPr>
          <w:spacing w:val="-4"/>
          <w:sz w:val="24"/>
        </w:rPr>
        <w:t xml:space="preserve"> </w:t>
      </w:r>
      <w:r>
        <w:rPr>
          <w:sz w:val="24"/>
        </w:rPr>
        <w:t>other</w:t>
      </w:r>
      <w:r>
        <w:rPr>
          <w:spacing w:val="-4"/>
          <w:sz w:val="24"/>
        </w:rPr>
        <w:t xml:space="preserve"> </w:t>
      </w:r>
      <w:r>
        <w:rPr>
          <w:sz w:val="24"/>
        </w:rPr>
        <w:t>information</w:t>
      </w:r>
      <w:r>
        <w:rPr>
          <w:spacing w:val="-5"/>
          <w:sz w:val="24"/>
        </w:rPr>
        <w:t xml:space="preserve"> </w:t>
      </w:r>
      <w:r>
        <w:rPr>
          <w:sz w:val="24"/>
        </w:rPr>
        <w:t>provided or</w:t>
      </w:r>
      <w:r>
        <w:rPr>
          <w:spacing w:val="-4"/>
          <w:sz w:val="24"/>
        </w:rPr>
        <w:t xml:space="preserve"> </w:t>
      </w:r>
      <w:r>
        <w:rPr>
          <w:sz w:val="24"/>
        </w:rPr>
        <w:t>approved</w:t>
      </w:r>
      <w:r>
        <w:rPr>
          <w:spacing w:val="-6"/>
          <w:sz w:val="24"/>
        </w:rPr>
        <w:t xml:space="preserve"> </w:t>
      </w:r>
      <w:r>
        <w:rPr>
          <w:sz w:val="24"/>
        </w:rPr>
        <w:t>by theEXECUTIVE ENGINEER for the execution of the Contract.</w:t>
      </w:r>
    </w:p>
    <w:p w:rsidR="00F30CD0" w:rsidRDefault="00F30CD0">
      <w:pPr>
        <w:pStyle w:val="BodyText"/>
        <w:spacing w:before="6"/>
      </w:pPr>
    </w:p>
    <w:p w:rsidR="00F30CD0" w:rsidRDefault="00F319C3">
      <w:pPr>
        <w:pStyle w:val="ListParagraph"/>
        <w:numPr>
          <w:ilvl w:val="0"/>
          <w:numId w:val="73"/>
        </w:numPr>
        <w:tabs>
          <w:tab w:val="left" w:pos="919"/>
        </w:tabs>
        <w:spacing w:line="242" w:lineRule="auto"/>
        <w:ind w:right="537"/>
        <w:rPr>
          <w:b/>
          <w:sz w:val="24"/>
        </w:rPr>
      </w:pPr>
      <w:r>
        <w:rPr>
          <w:sz w:val="24"/>
        </w:rPr>
        <w:t>The</w:t>
      </w:r>
      <w:r>
        <w:rPr>
          <w:spacing w:val="-5"/>
          <w:sz w:val="24"/>
        </w:rPr>
        <w:t xml:space="preserve"> </w:t>
      </w:r>
      <w:r>
        <w:rPr>
          <w:sz w:val="24"/>
        </w:rPr>
        <w:t>term</w:t>
      </w:r>
      <w:r>
        <w:rPr>
          <w:spacing w:val="-6"/>
          <w:sz w:val="24"/>
        </w:rPr>
        <w:t xml:space="preserve"> </w:t>
      </w:r>
      <w:r>
        <w:rPr>
          <w:sz w:val="24"/>
        </w:rPr>
        <w:t>“</w:t>
      </w:r>
      <w:r>
        <w:rPr>
          <w:b/>
          <w:sz w:val="24"/>
        </w:rPr>
        <w:t>Employer</w:t>
      </w:r>
      <w:r>
        <w:rPr>
          <w:sz w:val="24"/>
        </w:rPr>
        <w:t>”</w:t>
      </w:r>
      <w:r>
        <w:rPr>
          <w:spacing w:val="-3"/>
          <w:sz w:val="24"/>
        </w:rPr>
        <w:t xml:space="preserve"> </w:t>
      </w:r>
      <w:r>
        <w:rPr>
          <w:sz w:val="24"/>
        </w:rPr>
        <w:t>means</w:t>
      </w:r>
      <w:r>
        <w:rPr>
          <w:spacing w:val="-4"/>
          <w:sz w:val="24"/>
        </w:rPr>
        <w:t xml:space="preserve"> </w:t>
      </w:r>
      <w:r>
        <w:rPr>
          <w:sz w:val="24"/>
        </w:rPr>
        <w:t>BCD</w:t>
      </w:r>
      <w:r>
        <w:rPr>
          <w:spacing w:val="-3"/>
          <w:sz w:val="24"/>
        </w:rPr>
        <w:t xml:space="preserve"> </w:t>
      </w:r>
      <w:r>
        <w:rPr>
          <w:sz w:val="24"/>
        </w:rPr>
        <w:t>and/or</w:t>
      </w:r>
      <w:r>
        <w:rPr>
          <w:spacing w:val="-5"/>
          <w:sz w:val="24"/>
        </w:rPr>
        <w:t xml:space="preserve"> </w:t>
      </w:r>
      <w:r>
        <w:rPr>
          <w:sz w:val="24"/>
        </w:rPr>
        <w:t>Engineer-In-Charge</w:t>
      </w:r>
      <w:r>
        <w:rPr>
          <w:spacing w:val="-5"/>
          <w:sz w:val="24"/>
        </w:rPr>
        <w:t xml:space="preserve"> </w:t>
      </w:r>
      <w:r>
        <w:rPr>
          <w:sz w:val="24"/>
        </w:rPr>
        <w:t>or</w:t>
      </w:r>
      <w:r>
        <w:rPr>
          <w:spacing w:val="-3"/>
          <w:sz w:val="24"/>
        </w:rPr>
        <w:t xml:space="preserve"> </w:t>
      </w:r>
      <w:r>
        <w:rPr>
          <w:sz w:val="24"/>
        </w:rPr>
        <w:t>any</w:t>
      </w:r>
      <w:r>
        <w:rPr>
          <w:spacing w:val="-4"/>
          <w:sz w:val="24"/>
        </w:rPr>
        <w:t xml:space="preserve"> </w:t>
      </w:r>
      <w:r>
        <w:rPr>
          <w:sz w:val="24"/>
        </w:rPr>
        <w:t>other</w:t>
      </w:r>
      <w:r>
        <w:rPr>
          <w:spacing w:val="-3"/>
          <w:sz w:val="24"/>
        </w:rPr>
        <w:t xml:space="preserve"> </w:t>
      </w:r>
      <w:r>
        <w:rPr>
          <w:sz w:val="24"/>
        </w:rPr>
        <w:t>authorized person designated by BCD</w:t>
      </w:r>
      <w:r>
        <w:rPr>
          <w:b/>
          <w:sz w:val="24"/>
        </w:rPr>
        <w:t>. The references “EXECUTIVE ENGINEER”, “Engineer In-</w:t>
      </w:r>
    </w:p>
    <w:p w:rsidR="00F30CD0" w:rsidRDefault="00F319C3">
      <w:pPr>
        <w:spacing w:line="289" w:lineRule="exact"/>
        <w:ind w:left="919"/>
        <w:rPr>
          <w:b/>
          <w:sz w:val="24"/>
        </w:rPr>
      </w:pPr>
      <w:r>
        <w:rPr>
          <w:b/>
          <w:sz w:val="24"/>
        </w:rPr>
        <w:t>charge”,</w:t>
      </w:r>
      <w:r>
        <w:rPr>
          <w:b/>
          <w:spacing w:val="-5"/>
          <w:sz w:val="24"/>
        </w:rPr>
        <w:t xml:space="preserve"> </w:t>
      </w:r>
      <w:r>
        <w:rPr>
          <w:b/>
          <w:sz w:val="24"/>
        </w:rPr>
        <w:t>“EXECUTIVE</w:t>
      </w:r>
      <w:r>
        <w:rPr>
          <w:b/>
          <w:spacing w:val="-6"/>
          <w:sz w:val="24"/>
        </w:rPr>
        <w:t xml:space="preserve"> </w:t>
      </w:r>
      <w:r>
        <w:rPr>
          <w:b/>
          <w:sz w:val="24"/>
        </w:rPr>
        <w:t>ENGINEER”,</w:t>
      </w:r>
      <w:r>
        <w:rPr>
          <w:b/>
          <w:spacing w:val="-3"/>
          <w:sz w:val="24"/>
        </w:rPr>
        <w:t xml:space="preserve"> </w:t>
      </w:r>
      <w:r>
        <w:rPr>
          <w:b/>
          <w:sz w:val="24"/>
        </w:rPr>
        <w:t>“Engineer” are</w:t>
      </w:r>
      <w:r>
        <w:rPr>
          <w:b/>
          <w:spacing w:val="-6"/>
          <w:sz w:val="24"/>
        </w:rPr>
        <w:t xml:space="preserve"> </w:t>
      </w:r>
      <w:r>
        <w:rPr>
          <w:b/>
          <w:spacing w:val="-2"/>
          <w:sz w:val="24"/>
        </w:rPr>
        <w:t>synonymous.</w:t>
      </w:r>
    </w:p>
    <w:p w:rsidR="00F30CD0" w:rsidRDefault="00F30CD0">
      <w:pPr>
        <w:pStyle w:val="BodyText"/>
        <w:spacing w:before="12"/>
        <w:rPr>
          <w:b/>
        </w:rPr>
      </w:pPr>
    </w:p>
    <w:p w:rsidR="00F30CD0" w:rsidRDefault="00F319C3">
      <w:pPr>
        <w:pStyle w:val="ListParagraph"/>
        <w:numPr>
          <w:ilvl w:val="0"/>
          <w:numId w:val="73"/>
        </w:numPr>
        <w:tabs>
          <w:tab w:val="left" w:pos="919"/>
        </w:tabs>
        <w:spacing w:before="1"/>
        <w:ind w:right="476"/>
        <w:rPr>
          <w:sz w:val="24"/>
        </w:rPr>
      </w:pPr>
      <w:r>
        <w:rPr>
          <w:b/>
          <w:sz w:val="24"/>
        </w:rPr>
        <w:t>Equipment</w:t>
      </w:r>
      <w:r>
        <w:rPr>
          <w:b/>
          <w:spacing w:val="-2"/>
          <w:sz w:val="24"/>
        </w:rPr>
        <w:t xml:space="preserve"> </w:t>
      </w:r>
      <w:r>
        <w:rPr>
          <w:sz w:val="24"/>
        </w:rPr>
        <w:t>is</w:t>
      </w:r>
      <w:r>
        <w:rPr>
          <w:spacing w:val="-11"/>
          <w:sz w:val="24"/>
        </w:rPr>
        <w:t xml:space="preserve"> </w:t>
      </w:r>
      <w:r>
        <w:rPr>
          <w:sz w:val="24"/>
        </w:rPr>
        <w:t>the</w:t>
      </w:r>
      <w:r>
        <w:rPr>
          <w:spacing w:val="-5"/>
          <w:sz w:val="24"/>
        </w:rPr>
        <w:t xml:space="preserve"> </w:t>
      </w:r>
      <w:r>
        <w:rPr>
          <w:sz w:val="24"/>
        </w:rPr>
        <w:t>Contractor’s</w:t>
      </w:r>
      <w:r>
        <w:rPr>
          <w:spacing w:val="-5"/>
          <w:sz w:val="24"/>
        </w:rPr>
        <w:t xml:space="preserve"> </w:t>
      </w:r>
      <w:r>
        <w:rPr>
          <w:sz w:val="24"/>
        </w:rPr>
        <w:t>machinery</w:t>
      </w:r>
      <w:r>
        <w:rPr>
          <w:spacing w:val="-8"/>
          <w:sz w:val="24"/>
        </w:rPr>
        <w:t xml:space="preserve"> </w:t>
      </w:r>
      <w:r>
        <w:rPr>
          <w:sz w:val="24"/>
        </w:rPr>
        <w:t>and</w:t>
      </w:r>
      <w:r>
        <w:rPr>
          <w:spacing w:val="-7"/>
          <w:sz w:val="24"/>
        </w:rPr>
        <w:t xml:space="preserve"> </w:t>
      </w:r>
      <w:r>
        <w:rPr>
          <w:sz w:val="24"/>
        </w:rPr>
        <w:t>vehicles</w:t>
      </w:r>
      <w:r>
        <w:rPr>
          <w:spacing w:val="-3"/>
          <w:sz w:val="24"/>
        </w:rPr>
        <w:t xml:space="preserve"> </w:t>
      </w:r>
      <w:r>
        <w:rPr>
          <w:sz w:val="24"/>
        </w:rPr>
        <w:t>brought</w:t>
      </w:r>
      <w:r>
        <w:rPr>
          <w:spacing w:val="-3"/>
          <w:sz w:val="24"/>
        </w:rPr>
        <w:t xml:space="preserve"> </w:t>
      </w:r>
      <w:r>
        <w:rPr>
          <w:sz w:val="24"/>
        </w:rPr>
        <w:t>temporarily</w:t>
      </w:r>
      <w:r>
        <w:rPr>
          <w:spacing w:val="-6"/>
          <w:sz w:val="24"/>
        </w:rPr>
        <w:t xml:space="preserve"> </w:t>
      </w:r>
      <w:r>
        <w:rPr>
          <w:sz w:val="24"/>
        </w:rPr>
        <w:t>to</w:t>
      </w:r>
      <w:r>
        <w:rPr>
          <w:spacing w:val="-8"/>
          <w:sz w:val="24"/>
        </w:rPr>
        <w:t xml:space="preserve"> </w:t>
      </w:r>
      <w:r>
        <w:rPr>
          <w:sz w:val="24"/>
        </w:rPr>
        <w:t>the</w:t>
      </w:r>
      <w:r>
        <w:rPr>
          <w:spacing w:val="-8"/>
          <w:sz w:val="24"/>
        </w:rPr>
        <w:t xml:space="preserve"> </w:t>
      </w:r>
      <w:r>
        <w:rPr>
          <w:sz w:val="24"/>
        </w:rPr>
        <w:t>Site to construct the Works.</w:t>
      </w:r>
    </w:p>
    <w:p w:rsidR="00F30CD0" w:rsidRDefault="00F30CD0">
      <w:pPr>
        <w:pStyle w:val="BodyText"/>
        <w:spacing w:before="8"/>
      </w:pPr>
    </w:p>
    <w:p w:rsidR="00F30CD0" w:rsidRDefault="00F319C3">
      <w:pPr>
        <w:pStyle w:val="ListParagraph"/>
        <w:numPr>
          <w:ilvl w:val="0"/>
          <w:numId w:val="73"/>
        </w:numPr>
        <w:tabs>
          <w:tab w:val="left" w:pos="916"/>
          <w:tab w:val="left" w:pos="919"/>
        </w:tabs>
        <w:spacing w:before="1"/>
        <w:ind w:right="400"/>
        <w:jc w:val="both"/>
        <w:rPr>
          <w:sz w:val="24"/>
        </w:rPr>
      </w:pPr>
      <w:r>
        <w:rPr>
          <w:b/>
          <w:sz w:val="24"/>
        </w:rPr>
        <w:t>Force</w:t>
      </w:r>
      <w:r>
        <w:rPr>
          <w:b/>
          <w:spacing w:val="-3"/>
          <w:sz w:val="24"/>
        </w:rPr>
        <w:t xml:space="preserve"> </w:t>
      </w:r>
      <w:r>
        <w:rPr>
          <w:b/>
          <w:sz w:val="24"/>
        </w:rPr>
        <w:t>Majeure</w:t>
      </w:r>
      <w:r>
        <w:rPr>
          <w:b/>
          <w:spacing w:val="-2"/>
          <w:sz w:val="24"/>
        </w:rPr>
        <w:t xml:space="preserve"> </w:t>
      </w:r>
      <w:r>
        <w:rPr>
          <w:sz w:val="24"/>
        </w:rPr>
        <w:t>means</w:t>
      </w:r>
      <w:r>
        <w:rPr>
          <w:spacing w:val="-5"/>
          <w:sz w:val="24"/>
        </w:rPr>
        <w:t xml:space="preserve"> </w:t>
      </w:r>
      <w:r>
        <w:rPr>
          <w:sz w:val="24"/>
        </w:rPr>
        <w:t>an</w:t>
      </w:r>
      <w:r>
        <w:rPr>
          <w:spacing w:val="-4"/>
          <w:sz w:val="24"/>
        </w:rPr>
        <w:t xml:space="preserve"> </w:t>
      </w:r>
      <w:r>
        <w:rPr>
          <w:sz w:val="24"/>
        </w:rPr>
        <w:t>exceptional</w:t>
      </w:r>
      <w:r>
        <w:rPr>
          <w:spacing w:val="-5"/>
          <w:sz w:val="24"/>
        </w:rPr>
        <w:t xml:space="preserve"> </w:t>
      </w:r>
      <w:r>
        <w:rPr>
          <w:sz w:val="24"/>
        </w:rPr>
        <w:t>event</w:t>
      </w:r>
      <w:r>
        <w:rPr>
          <w:spacing w:val="-4"/>
          <w:sz w:val="24"/>
        </w:rPr>
        <w:t xml:space="preserve"> </w:t>
      </w:r>
      <w:r>
        <w:rPr>
          <w:sz w:val="24"/>
        </w:rPr>
        <w:t>or circumstance:</w:t>
      </w:r>
      <w:r>
        <w:rPr>
          <w:spacing w:val="-4"/>
          <w:sz w:val="24"/>
        </w:rPr>
        <w:t xml:space="preserve"> </w:t>
      </w:r>
      <w:r>
        <w:rPr>
          <w:sz w:val="24"/>
        </w:rPr>
        <w:t>which</w:t>
      </w:r>
      <w:r>
        <w:rPr>
          <w:spacing w:val="-2"/>
          <w:sz w:val="24"/>
        </w:rPr>
        <w:t xml:space="preserve"> </w:t>
      </w:r>
      <w:r>
        <w:rPr>
          <w:sz w:val="24"/>
        </w:rPr>
        <w:t>is</w:t>
      </w:r>
      <w:r>
        <w:rPr>
          <w:spacing w:val="-5"/>
          <w:sz w:val="24"/>
        </w:rPr>
        <w:t xml:space="preserve"> </w:t>
      </w:r>
      <w:r>
        <w:rPr>
          <w:sz w:val="24"/>
        </w:rPr>
        <w:t>beyond</w:t>
      </w:r>
      <w:r>
        <w:rPr>
          <w:spacing w:val="-4"/>
          <w:sz w:val="24"/>
        </w:rPr>
        <w:t xml:space="preserve"> </w:t>
      </w:r>
      <w:r>
        <w:rPr>
          <w:sz w:val="24"/>
        </w:rPr>
        <w:t>a</w:t>
      </w:r>
      <w:r>
        <w:rPr>
          <w:spacing w:val="-3"/>
          <w:sz w:val="24"/>
        </w:rPr>
        <w:t xml:space="preserve"> </w:t>
      </w:r>
      <w:r>
        <w:rPr>
          <w:sz w:val="24"/>
        </w:rPr>
        <w:t>Party's control; which such Party could not reasonably have provided against before entering into the Contract; which, having arisen, such Party could not reasonably have avoided or overcome; and, which is not substantially attributable to the other Party.</w:t>
      </w:r>
    </w:p>
    <w:p w:rsidR="00F30CD0" w:rsidRDefault="00F30CD0">
      <w:pPr>
        <w:pStyle w:val="BodyText"/>
        <w:spacing w:before="6"/>
      </w:pPr>
    </w:p>
    <w:p w:rsidR="00F30CD0" w:rsidRDefault="00F319C3">
      <w:pPr>
        <w:pStyle w:val="ListParagraph"/>
        <w:numPr>
          <w:ilvl w:val="0"/>
          <w:numId w:val="73"/>
        </w:numPr>
        <w:tabs>
          <w:tab w:val="left" w:pos="919"/>
        </w:tabs>
        <w:spacing w:line="242" w:lineRule="auto"/>
        <w:ind w:right="1155"/>
        <w:rPr>
          <w:sz w:val="24"/>
        </w:rPr>
      </w:pPr>
      <w:r>
        <w:rPr>
          <w:sz w:val="24"/>
        </w:rPr>
        <w:t>The</w:t>
      </w:r>
      <w:r>
        <w:rPr>
          <w:spacing w:val="-7"/>
          <w:sz w:val="24"/>
        </w:rPr>
        <w:t xml:space="preserve"> </w:t>
      </w:r>
      <w:r>
        <w:rPr>
          <w:b/>
          <w:sz w:val="24"/>
        </w:rPr>
        <w:t>Initial</w:t>
      </w:r>
      <w:r>
        <w:rPr>
          <w:b/>
          <w:spacing w:val="-6"/>
          <w:sz w:val="24"/>
        </w:rPr>
        <w:t xml:space="preserve"> </w:t>
      </w:r>
      <w:r>
        <w:rPr>
          <w:b/>
          <w:sz w:val="24"/>
        </w:rPr>
        <w:t>Contract</w:t>
      </w:r>
      <w:r>
        <w:rPr>
          <w:b/>
          <w:spacing w:val="-3"/>
          <w:sz w:val="24"/>
        </w:rPr>
        <w:t xml:space="preserve"> </w:t>
      </w:r>
      <w:r>
        <w:rPr>
          <w:b/>
          <w:sz w:val="24"/>
        </w:rPr>
        <w:t>Price</w:t>
      </w:r>
      <w:r>
        <w:rPr>
          <w:b/>
          <w:spacing w:val="-7"/>
          <w:sz w:val="24"/>
        </w:rPr>
        <w:t xml:space="preserve"> </w:t>
      </w:r>
      <w:r>
        <w:rPr>
          <w:sz w:val="24"/>
        </w:rPr>
        <w:t>is</w:t>
      </w:r>
      <w:r>
        <w:rPr>
          <w:spacing w:val="-5"/>
          <w:sz w:val="24"/>
        </w:rPr>
        <w:t xml:space="preserve"> </w:t>
      </w:r>
      <w:r>
        <w:rPr>
          <w:sz w:val="24"/>
        </w:rPr>
        <w:t>the</w:t>
      </w:r>
      <w:r>
        <w:rPr>
          <w:spacing w:val="-4"/>
          <w:sz w:val="24"/>
        </w:rPr>
        <w:t xml:space="preserve"> </w:t>
      </w:r>
      <w:r>
        <w:rPr>
          <w:sz w:val="24"/>
        </w:rPr>
        <w:t>Contract</w:t>
      </w:r>
      <w:r>
        <w:rPr>
          <w:spacing w:val="-3"/>
          <w:sz w:val="24"/>
        </w:rPr>
        <w:t xml:space="preserve"> </w:t>
      </w:r>
      <w:r>
        <w:rPr>
          <w:sz w:val="24"/>
        </w:rPr>
        <w:t>Price</w:t>
      </w:r>
      <w:r>
        <w:rPr>
          <w:spacing w:val="-6"/>
          <w:sz w:val="24"/>
        </w:rPr>
        <w:t xml:space="preserve"> </w:t>
      </w:r>
      <w:r>
        <w:rPr>
          <w:sz w:val="24"/>
        </w:rPr>
        <w:t>listed</w:t>
      </w:r>
      <w:r>
        <w:rPr>
          <w:spacing w:val="-3"/>
          <w:sz w:val="24"/>
        </w:rPr>
        <w:t xml:space="preserve"> </w:t>
      </w:r>
      <w:r>
        <w:rPr>
          <w:sz w:val="24"/>
        </w:rPr>
        <w:t>in</w:t>
      </w:r>
      <w:r>
        <w:rPr>
          <w:spacing w:val="-6"/>
          <w:sz w:val="24"/>
        </w:rPr>
        <w:t xml:space="preserve"> </w:t>
      </w:r>
      <w:r>
        <w:rPr>
          <w:sz w:val="24"/>
        </w:rPr>
        <w:t>the</w:t>
      </w:r>
      <w:r>
        <w:rPr>
          <w:spacing w:val="-9"/>
          <w:sz w:val="24"/>
        </w:rPr>
        <w:t xml:space="preserve"> </w:t>
      </w:r>
      <w:r>
        <w:rPr>
          <w:sz w:val="24"/>
        </w:rPr>
        <w:t>Employer’s</w:t>
      </w:r>
      <w:r>
        <w:rPr>
          <w:spacing w:val="-4"/>
          <w:sz w:val="24"/>
        </w:rPr>
        <w:t xml:space="preserve"> </w:t>
      </w:r>
      <w:r>
        <w:rPr>
          <w:sz w:val="24"/>
        </w:rPr>
        <w:t>Letter</w:t>
      </w:r>
      <w:r>
        <w:rPr>
          <w:spacing w:val="-4"/>
          <w:sz w:val="24"/>
        </w:rPr>
        <w:t xml:space="preserve"> </w:t>
      </w:r>
      <w:r>
        <w:rPr>
          <w:sz w:val="24"/>
        </w:rPr>
        <w:t xml:space="preserve">of </w:t>
      </w:r>
      <w:r>
        <w:rPr>
          <w:spacing w:val="-2"/>
          <w:sz w:val="24"/>
        </w:rPr>
        <w:t>Acceptance.</w:t>
      </w:r>
    </w:p>
    <w:p w:rsidR="00F30CD0" w:rsidRDefault="00F30CD0">
      <w:pPr>
        <w:pStyle w:val="BodyText"/>
        <w:spacing w:before="8"/>
      </w:pPr>
    </w:p>
    <w:p w:rsidR="00F30CD0" w:rsidRDefault="00F319C3">
      <w:pPr>
        <w:pStyle w:val="ListParagraph"/>
        <w:numPr>
          <w:ilvl w:val="0"/>
          <w:numId w:val="73"/>
        </w:numPr>
        <w:tabs>
          <w:tab w:val="left" w:pos="915"/>
          <w:tab w:val="left" w:pos="919"/>
        </w:tabs>
        <w:ind w:right="391"/>
        <w:jc w:val="both"/>
        <w:rPr>
          <w:sz w:val="24"/>
        </w:rPr>
      </w:pPr>
      <w:r>
        <w:rPr>
          <w:sz w:val="24"/>
        </w:rPr>
        <w:t xml:space="preserve">The </w:t>
      </w:r>
      <w:r>
        <w:rPr>
          <w:b/>
          <w:sz w:val="24"/>
        </w:rPr>
        <w:t xml:space="preserve">Intended Completion Date </w:t>
      </w:r>
      <w:r>
        <w:rPr>
          <w:sz w:val="24"/>
        </w:rPr>
        <w:t>is the date on which it is intended that the Contractor shall complete the Works. The Intended Completion Date is specified in t</w:t>
      </w:r>
      <w:r>
        <w:rPr>
          <w:sz w:val="24"/>
        </w:rPr>
        <w:t xml:space="preserve">he </w:t>
      </w:r>
      <w:r>
        <w:rPr>
          <w:b/>
          <w:sz w:val="24"/>
        </w:rPr>
        <w:t>PCC</w:t>
      </w:r>
      <w:r>
        <w:rPr>
          <w:sz w:val="24"/>
        </w:rPr>
        <w:t>. The Intended</w:t>
      </w:r>
      <w:r>
        <w:rPr>
          <w:spacing w:val="-7"/>
          <w:sz w:val="24"/>
        </w:rPr>
        <w:t xml:space="preserve"> </w:t>
      </w:r>
      <w:r>
        <w:rPr>
          <w:sz w:val="24"/>
        </w:rPr>
        <w:t>Completion</w:t>
      </w:r>
      <w:r>
        <w:rPr>
          <w:spacing w:val="-6"/>
          <w:sz w:val="24"/>
        </w:rPr>
        <w:t xml:space="preserve"> </w:t>
      </w:r>
      <w:r>
        <w:rPr>
          <w:sz w:val="24"/>
        </w:rPr>
        <w:t>Date</w:t>
      </w:r>
      <w:r>
        <w:rPr>
          <w:spacing w:val="-8"/>
          <w:sz w:val="24"/>
        </w:rPr>
        <w:t xml:space="preserve"> </w:t>
      </w:r>
      <w:r>
        <w:rPr>
          <w:sz w:val="24"/>
        </w:rPr>
        <w:t>may</w:t>
      </w:r>
      <w:r>
        <w:rPr>
          <w:spacing w:val="-10"/>
          <w:sz w:val="24"/>
        </w:rPr>
        <w:t xml:space="preserve"> </w:t>
      </w:r>
      <w:r>
        <w:rPr>
          <w:sz w:val="24"/>
        </w:rPr>
        <w:t>be</w:t>
      </w:r>
      <w:r>
        <w:rPr>
          <w:spacing w:val="-8"/>
          <w:sz w:val="24"/>
        </w:rPr>
        <w:t xml:space="preserve"> </w:t>
      </w:r>
      <w:r>
        <w:rPr>
          <w:sz w:val="24"/>
        </w:rPr>
        <w:t>revised</w:t>
      </w:r>
      <w:r>
        <w:rPr>
          <w:spacing w:val="-6"/>
          <w:sz w:val="24"/>
        </w:rPr>
        <w:t xml:space="preserve"> </w:t>
      </w:r>
      <w:r>
        <w:rPr>
          <w:sz w:val="24"/>
        </w:rPr>
        <w:t>only</w:t>
      </w:r>
      <w:r>
        <w:rPr>
          <w:spacing w:val="-9"/>
          <w:sz w:val="24"/>
        </w:rPr>
        <w:t xml:space="preserve"> </w:t>
      </w:r>
      <w:r>
        <w:rPr>
          <w:sz w:val="24"/>
        </w:rPr>
        <w:t>by</w:t>
      </w:r>
      <w:r>
        <w:rPr>
          <w:spacing w:val="-10"/>
          <w:sz w:val="24"/>
        </w:rPr>
        <w:t xml:space="preserve"> </w:t>
      </w:r>
      <w:r>
        <w:rPr>
          <w:sz w:val="24"/>
        </w:rPr>
        <w:t>the</w:t>
      </w:r>
      <w:r>
        <w:rPr>
          <w:spacing w:val="-8"/>
          <w:sz w:val="24"/>
        </w:rPr>
        <w:t xml:space="preserve"> </w:t>
      </w:r>
      <w:r>
        <w:rPr>
          <w:b/>
          <w:sz w:val="24"/>
        </w:rPr>
        <w:t>EXECUTIVE</w:t>
      </w:r>
      <w:r>
        <w:rPr>
          <w:b/>
          <w:spacing w:val="-7"/>
          <w:sz w:val="24"/>
        </w:rPr>
        <w:t xml:space="preserve"> </w:t>
      </w:r>
      <w:r>
        <w:rPr>
          <w:b/>
          <w:sz w:val="24"/>
        </w:rPr>
        <w:t>ENGINEER</w:t>
      </w:r>
      <w:r>
        <w:rPr>
          <w:b/>
          <w:spacing w:val="-8"/>
          <w:sz w:val="24"/>
        </w:rPr>
        <w:t xml:space="preserve"> </w:t>
      </w:r>
      <w:r>
        <w:rPr>
          <w:sz w:val="24"/>
        </w:rPr>
        <w:t>by</w:t>
      </w:r>
      <w:r>
        <w:rPr>
          <w:spacing w:val="-10"/>
          <w:sz w:val="24"/>
        </w:rPr>
        <w:t xml:space="preserve"> </w:t>
      </w:r>
      <w:r>
        <w:rPr>
          <w:sz w:val="24"/>
        </w:rPr>
        <w:t>issuing an extension of time or an acceleration order.</w:t>
      </w:r>
    </w:p>
    <w:p w:rsidR="00F30CD0" w:rsidRDefault="00F30CD0">
      <w:pPr>
        <w:pStyle w:val="BodyText"/>
        <w:spacing w:before="9"/>
      </w:pPr>
    </w:p>
    <w:p w:rsidR="00F30CD0" w:rsidRDefault="00F319C3">
      <w:pPr>
        <w:pStyle w:val="ListParagraph"/>
        <w:numPr>
          <w:ilvl w:val="0"/>
          <w:numId w:val="73"/>
        </w:numPr>
        <w:tabs>
          <w:tab w:val="left" w:pos="919"/>
        </w:tabs>
        <w:ind w:right="1199"/>
        <w:rPr>
          <w:sz w:val="24"/>
        </w:rPr>
      </w:pPr>
      <w:r>
        <w:rPr>
          <w:b/>
          <w:sz w:val="24"/>
        </w:rPr>
        <w:t>Letter</w:t>
      </w:r>
      <w:r>
        <w:rPr>
          <w:b/>
          <w:spacing w:val="-5"/>
          <w:sz w:val="24"/>
        </w:rPr>
        <w:t xml:space="preserve"> </w:t>
      </w:r>
      <w:r>
        <w:rPr>
          <w:b/>
          <w:sz w:val="24"/>
        </w:rPr>
        <w:t>of</w:t>
      </w:r>
      <w:r>
        <w:rPr>
          <w:b/>
          <w:spacing w:val="-6"/>
          <w:sz w:val="24"/>
        </w:rPr>
        <w:t xml:space="preserve"> </w:t>
      </w:r>
      <w:r>
        <w:rPr>
          <w:b/>
          <w:sz w:val="24"/>
        </w:rPr>
        <w:t>Acceptance</w:t>
      </w:r>
      <w:r>
        <w:rPr>
          <w:b/>
          <w:spacing w:val="-2"/>
          <w:sz w:val="24"/>
        </w:rPr>
        <w:t xml:space="preserve"> </w:t>
      </w:r>
      <w:r>
        <w:rPr>
          <w:sz w:val="24"/>
        </w:rPr>
        <w:t>means</w:t>
      </w:r>
      <w:r>
        <w:rPr>
          <w:spacing w:val="-6"/>
          <w:sz w:val="24"/>
        </w:rPr>
        <w:t xml:space="preserve"> </w:t>
      </w:r>
      <w:r>
        <w:rPr>
          <w:sz w:val="24"/>
        </w:rPr>
        <w:t>the</w:t>
      </w:r>
      <w:r>
        <w:rPr>
          <w:spacing w:val="-7"/>
          <w:sz w:val="24"/>
        </w:rPr>
        <w:t xml:space="preserve"> </w:t>
      </w:r>
      <w:r>
        <w:rPr>
          <w:sz w:val="24"/>
        </w:rPr>
        <w:t>formal</w:t>
      </w:r>
      <w:r>
        <w:rPr>
          <w:spacing w:val="-5"/>
          <w:sz w:val="24"/>
        </w:rPr>
        <w:t xml:space="preserve"> </w:t>
      </w:r>
      <w:r>
        <w:rPr>
          <w:sz w:val="24"/>
        </w:rPr>
        <w:t>acceptance</w:t>
      </w:r>
      <w:r>
        <w:rPr>
          <w:spacing w:val="-5"/>
          <w:sz w:val="24"/>
        </w:rPr>
        <w:t xml:space="preserve"> </w:t>
      </w:r>
      <w:r>
        <w:rPr>
          <w:sz w:val="24"/>
        </w:rPr>
        <w:t>by</w:t>
      </w:r>
      <w:r>
        <w:rPr>
          <w:spacing w:val="-8"/>
          <w:sz w:val="24"/>
        </w:rPr>
        <w:t xml:space="preserve"> </w:t>
      </w:r>
      <w:r>
        <w:rPr>
          <w:sz w:val="24"/>
        </w:rPr>
        <w:t>the</w:t>
      </w:r>
      <w:r>
        <w:rPr>
          <w:spacing w:val="-6"/>
          <w:sz w:val="24"/>
        </w:rPr>
        <w:t xml:space="preserve"> </w:t>
      </w:r>
      <w:r>
        <w:rPr>
          <w:sz w:val="24"/>
        </w:rPr>
        <w:t>Employer</w:t>
      </w:r>
      <w:r>
        <w:rPr>
          <w:spacing w:val="-6"/>
          <w:sz w:val="24"/>
        </w:rPr>
        <w:t xml:space="preserve"> </w:t>
      </w:r>
      <w:r>
        <w:rPr>
          <w:sz w:val="24"/>
        </w:rPr>
        <w:t>of</w:t>
      </w:r>
      <w:r>
        <w:rPr>
          <w:spacing w:val="-6"/>
          <w:sz w:val="24"/>
        </w:rPr>
        <w:t xml:space="preserve"> </w:t>
      </w:r>
      <w:r>
        <w:rPr>
          <w:sz w:val="24"/>
        </w:rPr>
        <w:t>the</w:t>
      </w:r>
      <w:r>
        <w:rPr>
          <w:spacing w:val="-11"/>
          <w:sz w:val="24"/>
        </w:rPr>
        <w:t xml:space="preserve"> </w:t>
      </w:r>
      <w:r>
        <w:rPr>
          <w:sz w:val="24"/>
        </w:rPr>
        <w:t>Bid anddenotes the formation of the Contract at the date of acceptance.</w:t>
      </w:r>
    </w:p>
    <w:p w:rsidR="00F30CD0" w:rsidRDefault="00F30CD0">
      <w:pPr>
        <w:pStyle w:val="BodyText"/>
        <w:spacing w:before="11"/>
      </w:pPr>
    </w:p>
    <w:p w:rsidR="00F30CD0" w:rsidRDefault="00F319C3">
      <w:pPr>
        <w:pStyle w:val="ListParagraph"/>
        <w:numPr>
          <w:ilvl w:val="0"/>
          <w:numId w:val="73"/>
        </w:numPr>
        <w:tabs>
          <w:tab w:val="left" w:pos="919"/>
        </w:tabs>
        <w:spacing w:before="1"/>
        <w:ind w:right="653"/>
        <w:rPr>
          <w:sz w:val="24"/>
        </w:rPr>
      </w:pPr>
      <w:r>
        <w:rPr>
          <w:b/>
          <w:sz w:val="24"/>
        </w:rPr>
        <w:t>Specification</w:t>
      </w:r>
      <w:r>
        <w:rPr>
          <w:b/>
          <w:spacing w:val="-6"/>
          <w:sz w:val="24"/>
        </w:rPr>
        <w:t xml:space="preserve"> </w:t>
      </w:r>
      <w:r>
        <w:rPr>
          <w:sz w:val="24"/>
        </w:rPr>
        <w:t>means</w:t>
      </w:r>
      <w:r>
        <w:rPr>
          <w:spacing w:val="-7"/>
          <w:sz w:val="24"/>
        </w:rPr>
        <w:t xml:space="preserve"> </w:t>
      </w:r>
      <w:r>
        <w:rPr>
          <w:sz w:val="24"/>
        </w:rPr>
        <w:t>the</w:t>
      </w:r>
      <w:r>
        <w:rPr>
          <w:spacing w:val="-12"/>
          <w:sz w:val="24"/>
        </w:rPr>
        <w:t xml:space="preserve"> </w:t>
      </w:r>
      <w:r>
        <w:rPr>
          <w:sz w:val="24"/>
        </w:rPr>
        <w:t>Specification</w:t>
      </w:r>
      <w:r>
        <w:rPr>
          <w:spacing w:val="-5"/>
          <w:sz w:val="24"/>
        </w:rPr>
        <w:t xml:space="preserve"> </w:t>
      </w:r>
      <w:r>
        <w:rPr>
          <w:sz w:val="24"/>
        </w:rPr>
        <w:t>of</w:t>
      </w:r>
      <w:r>
        <w:rPr>
          <w:spacing w:val="-6"/>
          <w:sz w:val="24"/>
        </w:rPr>
        <w:t xml:space="preserve"> </w:t>
      </w:r>
      <w:r>
        <w:rPr>
          <w:sz w:val="24"/>
        </w:rPr>
        <w:t>the</w:t>
      </w:r>
      <w:r>
        <w:rPr>
          <w:spacing w:val="-5"/>
          <w:sz w:val="24"/>
        </w:rPr>
        <w:t xml:space="preserve"> </w:t>
      </w:r>
      <w:r>
        <w:rPr>
          <w:sz w:val="24"/>
        </w:rPr>
        <w:t>Works</w:t>
      </w:r>
      <w:r>
        <w:rPr>
          <w:spacing w:val="-6"/>
          <w:sz w:val="24"/>
        </w:rPr>
        <w:t xml:space="preserve"> </w:t>
      </w:r>
      <w:r>
        <w:rPr>
          <w:sz w:val="24"/>
        </w:rPr>
        <w:t>included</w:t>
      </w:r>
      <w:r>
        <w:rPr>
          <w:spacing w:val="-6"/>
          <w:sz w:val="24"/>
        </w:rPr>
        <w:t xml:space="preserve"> </w:t>
      </w:r>
      <w:r>
        <w:rPr>
          <w:sz w:val="24"/>
        </w:rPr>
        <w:t>in</w:t>
      </w:r>
      <w:r>
        <w:rPr>
          <w:spacing w:val="-6"/>
          <w:sz w:val="24"/>
        </w:rPr>
        <w:t xml:space="preserve"> </w:t>
      </w:r>
      <w:r>
        <w:rPr>
          <w:sz w:val="24"/>
        </w:rPr>
        <w:t>the</w:t>
      </w:r>
      <w:r>
        <w:rPr>
          <w:spacing w:val="-6"/>
          <w:sz w:val="24"/>
        </w:rPr>
        <w:t xml:space="preserve"> </w:t>
      </w:r>
      <w:r>
        <w:rPr>
          <w:sz w:val="24"/>
        </w:rPr>
        <w:t>Contract</w:t>
      </w:r>
      <w:r>
        <w:rPr>
          <w:spacing w:val="-5"/>
          <w:sz w:val="24"/>
        </w:rPr>
        <w:t xml:space="preserve"> </w:t>
      </w:r>
      <w:r>
        <w:rPr>
          <w:sz w:val="24"/>
        </w:rPr>
        <w:t>and</w:t>
      </w:r>
      <w:r>
        <w:rPr>
          <w:spacing w:val="-6"/>
          <w:sz w:val="24"/>
        </w:rPr>
        <w:t xml:space="preserve"> </w:t>
      </w:r>
      <w:r>
        <w:rPr>
          <w:sz w:val="24"/>
        </w:rPr>
        <w:t xml:space="preserve">any modification or addition made or approved by the </w:t>
      </w:r>
      <w:r>
        <w:rPr>
          <w:b/>
          <w:sz w:val="24"/>
        </w:rPr>
        <w:t>EXECUTIVE ENGINEER</w:t>
      </w:r>
      <w:r>
        <w:rPr>
          <w:sz w:val="24"/>
        </w:rPr>
        <w:t>.</w:t>
      </w:r>
    </w:p>
    <w:p w:rsidR="00F30CD0" w:rsidRDefault="00F30CD0">
      <w:pPr>
        <w:pStyle w:val="BodyText"/>
        <w:spacing w:before="9"/>
      </w:pPr>
    </w:p>
    <w:p w:rsidR="00F30CD0" w:rsidRDefault="00F319C3">
      <w:pPr>
        <w:pStyle w:val="ListParagraph"/>
        <w:numPr>
          <w:ilvl w:val="0"/>
          <w:numId w:val="73"/>
        </w:numPr>
        <w:tabs>
          <w:tab w:val="left" w:pos="919"/>
          <w:tab w:val="left" w:pos="974"/>
        </w:tabs>
        <w:ind w:right="730"/>
        <w:rPr>
          <w:sz w:val="24"/>
        </w:rPr>
      </w:pPr>
      <w:r>
        <w:rPr>
          <w:sz w:val="24"/>
        </w:rPr>
        <w:t>The</w:t>
      </w:r>
      <w:r>
        <w:rPr>
          <w:spacing w:val="40"/>
          <w:sz w:val="24"/>
        </w:rPr>
        <w:t xml:space="preserve"> </w:t>
      </w:r>
      <w:r>
        <w:rPr>
          <w:b/>
          <w:sz w:val="24"/>
        </w:rPr>
        <w:t xml:space="preserve">Start Date </w:t>
      </w:r>
      <w:r>
        <w:rPr>
          <w:sz w:val="24"/>
        </w:rPr>
        <w:t>is given in th</w:t>
      </w:r>
      <w:r>
        <w:rPr>
          <w:sz w:val="24"/>
        </w:rPr>
        <w:t>e PCC. It is the latest date when the Contractor shall commence</w:t>
      </w:r>
      <w:r>
        <w:rPr>
          <w:spacing w:val="-2"/>
          <w:sz w:val="24"/>
        </w:rPr>
        <w:t xml:space="preserve"> </w:t>
      </w:r>
      <w:r>
        <w:rPr>
          <w:sz w:val="24"/>
        </w:rPr>
        <w:t>execution</w:t>
      </w:r>
      <w:r>
        <w:rPr>
          <w:spacing w:val="-2"/>
          <w:sz w:val="24"/>
        </w:rPr>
        <w:t xml:space="preserve"> </w:t>
      </w:r>
      <w:r>
        <w:rPr>
          <w:sz w:val="24"/>
        </w:rPr>
        <w:t>of</w:t>
      </w:r>
      <w:r>
        <w:rPr>
          <w:spacing w:val="-4"/>
          <w:sz w:val="24"/>
        </w:rPr>
        <w:t xml:space="preserve"> </w:t>
      </w:r>
      <w:r>
        <w:rPr>
          <w:sz w:val="24"/>
        </w:rPr>
        <w:t>the</w:t>
      </w:r>
      <w:r>
        <w:rPr>
          <w:spacing w:val="-5"/>
          <w:sz w:val="24"/>
        </w:rPr>
        <w:t xml:space="preserve"> </w:t>
      </w:r>
      <w:r>
        <w:rPr>
          <w:sz w:val="24"/>
        </w:rPr>
        <w:t>Works. It</w:t>
      </w:r>
      <w:r>
        <w:rPr>
          <w:spacing w:val="-2"/>
          <w:sz w:val="24"/>
        </w:rPr>
        <w:t xml:space="preserve"> </w:t>
      </w:r>
      <w:r>
        <w:rPr>
          <w:sz w:val="24"/>
        </w:rPr>
        <w:t>does</w:t>
      </w:r>
      <w:r>
        <w:rPr>
          <w:spacing w:val="-5"/>
          <w:sz w:val="24"/>
        </w:rPr>
        <w:t xml:space="preserve"> </w:t>
      </w:r>
      <w:r>
        <w:rPr>
          <w:sz w:val="24"/>
        </w:rPr>
        <w:t>not</w:t>
      </w:r>
      <w:r>
        <w:rPr>
          <w:spacing w:val="-3"/>
          <w:sz w:val="24"/>
        </w:rPr>
        <w:t xml:space="preserve"> </w:t>
      </w:r>
      <w:r>
        <w:rPr>
          <w:sz w:val="24"/>
        </w:rPr>
        <w:t>necessarily</w:t>
      </w:r>
      <w:r>
        <w:rPr>
          <w:spacing w:val="-3"/>
          <w:sz w:val="24"/>
        </w:rPr>
        <w:t xml:space="preserve"> </w:t>
      </w:r>
      <w:r>
        <w:rPr>
          <w:sz w:val="24"/>
        </w:rPr>
        <w:t>coincide</w:t>
      </w:r>
      <w:r>
        <w:rPr>
          <w:spacing w:val="-5"/>
          <w:sz w:val="24"/>
        </w:rPr>
        <w:t xml:space="preserve"> </w:t>
      </w:r>
      <w:r>
        <w:rPr>
          <w:sz w:val="24"/>
        </w:rPr>
        <w:t>with</w:t>
      </w:r>
      <w:r>
        <w:rPr>
          <w:spacing w:val="-6"/>
          <w:sz w:val="24"/>
        </w:rPr>
        <w:t xml:space="preserve"> </w:t>
      </w:r>
      <w:r>
        <w:rPr>
          <w:sz w:val="24"/>
        </w:rPr>
        <w:t>any</w:t>
      </w:r>
      <w:r>
        <w:rPr>
          <w:spacing w:val="-3"/>
          <w:sz w:val="24"/>
        </w:rPr>
        <w:t xml:space="preserve"> </w:t>
      </w:r>
      <w:r>
        <w:rPr>
          <w:sz w:val="24"/>
        </w:rPr>
        <w:t>of</w:t>
      </w:r>
      <w:r>
        <w:rPr>
          <w:spacing w:val="-4"/>
          <w:sz w:val="24"/>
        </w:rPr>
        <w:t xml:space="preserve"> </w:t>
      </w:r>
      <w:r>
        <w:rPr>
          <w:sz w:val="24"/>
        </w:rPr>
        <w:t>the Site Possession Dates.</w:t>
      </w:r>
    </w:p>
    <w:p w:rsidR="00F30CD0" w:rsidRDefault="00F30CD0">
      <w:pPr>
        <w:pStyle w:val="BodyText"/>
        <w:spacing w:before="9"/>
      </w:pPr>
    </w:p>
    <w:p w:rsidR="00F30CD0" w:rsidRDefault="00F319C3">
      <w:pPr>
        <w:pStyle w:val="ListParagraph"/>
        <w:numPr>
          <w:ilvl w:val="0"/>
          <w:numId w:val="73"/>
        </w:numPr>
        <w:tabs>
          <w:tab w:val="left" w:pos="917"/>
          <w:tab w:val="left" w:pos="919"/>
        </w:tabs>
        <w:ind w:right="412"/>
        <w:jc w:val="both"/>
        <w:rPr>
          <w:sz w:val="24"/>
        </w:rPr>
      </w:pPr>
      <w:r>
        <w:rPr>
          <w:sz w:val="24"/>
        </w:rPr>
        <w:t>A</w:t>
      </w:r>
      <w:r>
        <w:rPr>
          <w:spacing w:val="-5"/>
          <w:sz w:val="24"/>
        </w:rPr>
        <w:t xml:space="preserve"> </w:t>
      </w:r>
      <w:r>
        <w:rPr>
          <w:b/>
          <w:sz w:val="24"/>
        </w:rPr>
        <w:t>Subcontractor</w:t>
      </w:r>
      <w:r>
        <w:rPr>
          <w:b/>
          <w:spacing w:val="-2"/>
          <w:sz w:val="24"/>
        </w:rPr>
        <w:t xml:space="preserve"> </w:t>
      </w:r>
      <w:r>
        <w:rPr>
          <w:sz w:val="24"/>
        </w:rPr>
        <w:t>is</w:t>
      </w:r>
      <w:r>
        <w:rPr>
          <w:spacing w:val="-7"/>
          <w:sz w:val="24"/>
        </w:rPr>
        <w:t xml:space="preserve"> </w:t>
      </w:r>
      <w:r>
        <w:rPr>
          <w:sz w:val="24"/>
        </w:rPr>
        <w:t>a</w:t>
      </w:r>
      <w:r>
        <w:rPr>
          <w:spacing w:val="-7"/>
          <w:sz w:val="24"/>
        </w:rPr>
        <w:t xml:space="preserve"> </w:t>
      </w:r>
      <w:r>
        <w:rPr>
          <w:sz w:val="24"/>
        </w:rPr>
        <w:t>person</w:t>
      </w:r>
      <w:r>
        <w:rPr>
          <w:spacing w:val="-1"/>
          <w:sz w:val="24"/>
        </w:rPr>
        <w:t xml:space="preserve"> </w:t>
      </w:r>
      <w:r>
        <w:rPr>
          <w:sz w:val="24"/>
        </w:rPr>
        <w:t>or</w:t>
      </w:r>
      <w:r>
        <w:rPr>
          <w:spacing w:val="-6"/>
          <w:sz w:val="24"/>
        </w:rPr>
        <w:t xml:space="preserve"> </w:t>
      </w:r>
      <w:r>
        <w:rPr>
          <w:sz w:val="24"/>
        </w:rPr>
        <w:t>corporate</w:t>
      </w:r>
      <w:r>
        <w:rPr>
          <w:spacing w:val="-6"/>
          <w:sz w:val="24"/>
        </w:rPr>
        <w:t xml:space="preserve"> </w:t>
      </w:r>
      <w:r>
        <w:rPr>
          <w:sz w:val="24"/>
        </w:rPr>
        <w:t>body</w:t>
      </w:r>
      <w:r>
        <w:rPr>
          <w:spacing w:val="-10"/>
          <w:sz w:val="24"/>
        </w:rPr>
        <w:t xml:space="preserve"> </w:t>
      </w:r>
      <w:r>
        <w:rPr>
          <w:sz w:val="24"/>
        </w:rPr>
        <w:t>who</w:t>
      </w:r>
      <w:r>
        <w:rPr>
          <w:spacing w:val="-4"/>
          <w:sz w:val="24"/>
        </w:rPr>
        <w:t xml:space="preserve"> </w:t>
      </w:r>
      <w:r>
        <w:rPr>
          <w:sz w:val="24"/>
        </w:rPr>
        <w:t>has</w:t>
      </w:r>
      <w:r>
        <w:rPr>
          <w:spacing w:val="-7"/>
          <w:sz w:val="24"/>
        </w:rPr>
        <w:t xml:space="preserve"> </w:t>
      </w:r>
      <w:r>
        <w:rPr>
          <w:sz w:val="24"/>
        </w:rPr>
        <w:t>a</w:t>
      </w:r>
      <w:r>
        <w:rPr>
          <w:spacing w:val="-5"/>
          <w:sz w:val="24"/>
        </w:rPr>
        <w:t xml:space="preserve"> </w:t>
      </w:r>
      <w:r>
        <w:rPr>
          <w:sz w:val="24"/>
        </w:rPr>
        <w:t>Contract</w:t>
      </w:r>
      <w:r>
        <w:rPr>
          <w:spacing w:val="-5"/>
          <w:sz w:val="24"/>
        </w:rPr>
        <w:t xml:space="preserve"> </w:t>
      </w:r>
      <w:r>
        <w:rPr>
          <w:sz w:val="24"/>
        </w:rPr>
        <w:t>with</w:t>
      </w:r>
      <w:r>
        <w:rPr>
          <w:spacing w:val="-6"/>
          <w:sz w:val="24"/>
        </w:rPr>
        <w:t xml:space="preserve"> </w:t>
      </w:r>
      <w:r>
        <w:rPr>
          <w:sz w:val="24"/>
        </w:rPr>
        <w:t>the</w:t>
      </w:r>
      <w:r>
        <w:rPr>
          <w:spacing w:val="-7"/>
          <w:sz w:val="24"/>
        </w:rPr>
        <w:t xml:space="preserve"> </w:t>
      </w:r>
      <w:r>
        <w:rPr>
          <w:sz w:val="24"/>
        </w:rPr>
        <w:t>Contractor to carry out a part of the work in the Contract, which includes work on the Site.</w:t>
      </w:r>
    </w:p>
    <w:p w:rsidR="00F30CD0" w:rsidRDefault="00F30CD0">
      <w:pPr>
        <w:pStyle w:val="BodyText"/>
        <w:spacing w:before="12"/>
      </w:pPr>
    </w:p>
    <w:p w:rsidR="00F30CD0" w:rsidRDefault="00F319C3">
      <w:pPr>
        <w:pStyle w:val="ListParagraph"/>
        <w:numPr>
          <w:ilvl w:val="0"/>
          <w:numId w:val="73"/>
        </w:numPr>
        <w:tabs>
          <w:tab w:val="left" w:pos="919"/>
        </w:tabs>
        <w:ind w:right="810"/>
        <w:rPr>
          <w:sz w:val="24"/>
        </w:rPr>
      </w:pPr>
      <w:r>
        <w:rPr>
          <w:b/>
          <w:sz w:val="24"/>
        </w:rPr>
        <w:t>Temporary</w:t>
      </w:r>
      <w:r>
        <w:rPr>
          <w:b/>
          <w:spacing w:val="-8"/>
          <w:sz w:val="24"/>
        </w:rPr>
        <w:t xml:space="preserve"> </w:t>
      </w:r>
      <w:r>
        <w:rPr>
          <w:b/>
          <w:sz w:val="24"/>
        </w:rPr>
        <w:t>Works</w:t>
      </w:r>
      <w:r>
        <w:rPr>
          <w:b/>
          <w:spacing w:val="-7"/>
          <w:sz w:val="24"/>
        </w:rPr>
        <w:t xml:space="preserve"> </w:t>
      </w:r>
      <w:r>
        <w:rPr>
          <w:sz w:val="24"/>
        </w:rPr>
        <w:t>are</w:t>
      </w:r>
      <w:r>
        <w:rPr>
          <w:spacing w:val="-10"/>
          <w:sz w:val="24"/>
        </w:rPr>
        <w:t xml:space="preserve"> </w:t>
      </w:r>
      <w:r>
        <w:rPr>
          <w:sz w:val="24"/>
        </w:rPr>
        <w:t>works</w:t>
      </w:r>
      <w:r>
        <w:rPr>
          <w:spacing w:val="-6"/>
          <w:sz w:val="24"/>
        </w:rPr>
        <w:t xml:space="preserve"> </w:t>
      </w:r>
      <w:r>
        <w:rPr>
          <w:sz w:val="24"/>
        </w:rPr>
        <w:t>designed,</w:t>
      </w:r>
      <w:r>
        <w:rPr>
          <w:spacing w:val="-7"/>
          <w:sz w:val="24"/>
        </w:rPr>
        <w:t xml:space="preserve"> </w:t>
      </w:r>
      <w:r>
        <w:rPr>
          <w:sz w:val="24"/>
        </w:rPr>
        <w:t>constructed,</w:t>
      </w:r>
      <w:r>
        <w:rPr>
          <w:spacing w:val="-4"/>
          <w:sz w:val="24"/>
        </w:rPr>
        <w:t xml:space="preserve"> </w:t>
      </w:r>
      <w:r>
        <w:rPr>
          <w:sz w:val="24"/>
        </w:rPr>
        <w:t>installed,</w:t>
      </w:r>
      <w:r>
        <w:rPr>
          <w:spacing w:val="-7"/>
          <w:sz w:val="24"/>
        </w:rPr>
        <w:t xml:space="preserve"> </w:t>
      </w:r>
      <w:r>
        <w:rPr>
          <w:sz w:val="24"/>
        </w:rPr>
        <w:t>and</w:t>
      </w:r>
      <w:r>
        <w:rPr>
          <w:spacing w:val="-7"/>
          <w:sz w:val="24"/>
        </w:rPr>
        <w:t xml:space="preserve"> </w:t>
      </w:r>
      <w:r>
        <w:rPr>
          <w:sz w:val="24"/>
        </w:rPr>
        <w:t>removed</w:t>
      </w:r>
      <w:r>
        <w:rPr>
          <w:spacing w:val="-7"/>
          <w:sz w:val="24"/>
        </w:rPr>
        <w:t xml:space="preserve"> </w:t>
      </w:r>
      <w:r>
        <w:rPr>
          <w:sz w:val="24"/>
        </w:rPr>
        <w:t>by</w:t>
      </w:r>
      <w:r>
        <w:rPr>
          <w:spacing w:val="-9"/>
          <w:sz w:val="24"/>
        </w:rPr>
        <w:t xml:space="preserve"> </w:t>
      </w:r>
      <w:r>
        <w:rPr>
          <w:sz w:val="24"/>
        </w:rPr>
        <w:t>the Contractor that are needed for construction or installation of the Works.</w:t>
      </w:r>
    </w:p>
    <w:p w:rsidR="00F30CD0" w:rsidRDefault="00F30CD0">
      <w:pPr>
        <w:pStyle w:val="BodyText"/>
        <w:spacing w:before="9"/>
      </w:pPr>
    </w:p>
    <w:p w:rsidR="00F30CD0" w:rsidRDefault="00F319C3">
      <w:pPr>
        <w:pStyle w:val="BodyText"/>
        <w:tabs>
          <w:tab w:val="left" w:pos="1051"/>
        </w:tabs>
        <w:ind w:left="1030" w:right="884" w:hanging="833"/>
      </w:pPr>
      <w:r>
        <w:rPr>
          <w:spacing w:val="-4"/>
        </w:rPr>
        <w:t>(aa)</w:t>
      </w:r>
      <w:r>
        <w:tab/>
      </w:r>
      <w:r>
        <w:tab/>
      </w:r>
      <w:r>
        <w:rPr>
          <w:b/>
        </w:rPr>
        <w:t>A</w:t>
      </w:r>
      <w:r>
        <w:rPr>
          <w:b/>
          <w:spacing w:val="-3"/>
        </w:rPr>
        <w:t xml:space="preserve"> </w:t>
      </w:r>
      <w:r>
        <w:rPr>
          <w:b/>
        </w:rPr>
        <w:t>Variation</w:t>
      </w:r>
      <w:r>
        <w:rPr>
          <w:b/>
          <w:spacing w:val="-4"/>
        </w:rPr>
        <w:t xml:space="preserve"> </w:t>
      </w:r>
      <w:r>
        <w:t>is</w:t>
      </w:r>
      <w:r>
        <w:rPr>
          <w:spacing w:val="-4"/>
        </w:rPr>
        <w:t xml:space="preserve"> </w:t>
      </w:r>
      <w:r>
        <w:t>an</w:t>
      </w:r>
      <w:r>
        <w:rPr>
          <w:spacing w:val="-5"/>
        </w:rPr>
        <w:t xml:space="preserve"> </w:t>
      </w:r>
      <w:r>
        <w:t>instruction</w:t>
      </w:r>
      <w:r>
        <w:rPr>
          <w:spacing w:val="-2"/>
        </w:rPr>
        <w:t xml:space="preserve"> </w:t>
      </w:r>
      <w:r>
        <w:t>given</w:t>
      </w:r>
      <w:r>
        <w:rPr>
          <w:spacing w:val="-5"/>
        </w:rPr>
        <w:t xml:space="preserve"> </w:t>
      </w:r>
      <w:r>
        <w:t>by</w:t>
      </w:r>
      <w:r>
        <w:rPr>
          <w:spacing w:val="-4"/>
        </w:rPr>
        <w:t xml:space="preserve"> </w:t>
      </w:r>
      <w:r>
        <w:t>the</w:t>
      </w:r>
      <w:r>
        <w:rPr>
          <w:spacing w:val="-3"/>
        </w:rPr>
        <w:t xml:space="preserve"> </w:t>
      </w:r>
      <w:r>
        <w:t>EXECUTIVE</w:t>
      </w:r>
      <w:r>
        <w:rPr>
          <w:spacing w:val="-3"/>
        </w:rPr>
        <w:t xml:space="preserve"> </w:t>
      </w:r>
      <w:r>
        <w:t>ENGINEER</w:t>
      </w:r>
      <w:r>
        <w:rPr>
          <w:spacing w:val="-6"/>
        </w:rPr>
        <w:t xml:space="preserve"> </w:t>
      </w:r>
      <w:r>
        <w:t>which</w:t>
      </w:r>
      <w:r>
        <w:rPr>
          <w:spacing w:val="-5"/>
        </w:rPr>
        <w:t xml:space="preserve"> </w:t>
      </w:r>
      <w:r>
        <w:t>varies</w:t>
      </w:r>
      <w:r>
        <w:rPr>
          <w:spacing w:val="-4"/>
        </w:rPr>
        <w:t xml:space="preserve"> </w:t>
      </w:r>
      <w:r>
        <w:t xml:space="preserve">the </w:t>
      </w:r>
      <w:r>
        <w:rPr>
          <w:spacing w:val="-2"/>
        </w:rPr>
        <w:t>Works.</w:t>
      </w:r>
    </w:p>
    <w:p w:rsidR="00F30CD0" w:rsidRDefault="00F319C3">
      <w:pPr>
        <w:pStyle w:val="BodyText"/>
        <w:spacing w:before="69"/>
        <w:rPr>
          <w:sz w:val="20"/>
        </w:rPr>
      </w:pPr>
      <w:r>
        <w:rPr>
          <w:noProof/>
          <w:sz w:val="20"/>
        </w:rPr>
        <mc:AlternateContent>
          <mc:Choice Requires="wps">
            <w:drawing>
              <wp:anchor distT="0" distB="0" distL="0" distR="0" simplePos="0" relativeHeight="487657472" behindDoc="1" locked="0" layoutInCell="1" allowOverlap="1">
                <wp:simplePos x="0" y="0"/>
                <wp:positionH relativeFrom="page">
                  <wp:posOffset>792480</wp:posOffset>
                </wp:positionH>
                <wp:positionV relativeFrom="paragraph">
                  <wp:posOffset>214084</wp:posOffset>
                </wp:positionV>
                <wp:extent cx="5953760" cy="6350"/>
                <wp:effectExtent l="0" t="0" r="0" b="0"/>
                <wp:wrapTopAndBottom/>
                <wp:docPr id="165" name="Graphic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A7F5EC7" id="Graphic 165" o:spid="_x0000_s1026" style="position:absolute;margin-left:62.4pt;margin-top:16.85pt;width:468.8pt;height:.5pt;z-index:-1565900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12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1051"/>
        </w:tabs>
        <w:spacing w:before="25"/>
        <w:ind w:left="1051" w:right="700" w:hanging="855"/>
      </w:pPr>
      <w:r>
        <w:rPr>
          <w:spacing w:val="-4"/>
        </w:rPr>
        <w:lastRenderedPageBreak/>
        <w:t>(bb)</w:t>
      </w:r>
      <w:r>
        <w:tab/>
      </w:r>
      <w:r>
        <w:rPr>
          <w:b/>
        </w:rPr>
        <w:t>The</w:t>
      </w:r>
      <w:r>
        <w:rPr>
          <w:b/>
          <w:spacing w:val="-8"/>
        </w:rPr>
        <w:t xml:space="preserve"> </w:t>
      </w:r>
      <w:r>
        <w:rPr>
          <w:b/>
        </w:rPr>
        <w:t>Works</w:t>
      </w:r>
      <w:r>
        <w:rPr>
          <w:b/>
          <w:spacing w:val="-4"/>
        </w:rPr>
        <w:t xml:space="preserve"> </w:t>
      </w:r>
      <w:r>
        <w:t>are</w:t>
      </w:r>
      <w:r>
        <w:rPr>
          <w:spacing w:val="-6"/>
        </w:rPr>
        <w:t xml:space="preserve"> </w:t>
      </w:r>
      <w:r>
        <w:t>what</w:t>
      </w:r>
      <w:r>
        <w:rPr>
          <w:spacing w:val="-8"/>
        </w:rPr>
        <w:t xml:space="preserve"> </w:t>
      </w:r>
      <w:r>
        <w:t>the</w:t>
      </w:r>
      <w:r>
        <w:rPr>
          <w:spacing w:val="-12"/>
        </w:rPr>
        <w:t xml:space="preserve"> </w:t>
      </w:r>
      <w:r>
        <w:t>Contract</w:t>
      </w:r>
      <w:r>
        <w:rPr>
          <w:spacing w:val="-6"/>
        </w:rPr>
        <w:t xml:space="preserve"> </w:t>
      </w:r>
      <w:r>
        <w:t>requires</w:t>
      </w:r>
      <w:r>
        <w:rPr>
          <w:spacing w:val="-9"/>
        </w:rPr>
        <w:t xml:space="preserve"> </w:t>
      </w:r>
      <w:r>
        <w:t>the</w:t>
      </w:r>
      <w:r>
        <w:rPr>
          <w:spacing w:val="-5"/>
        </w:rPr>
        <w:t xml:space="preserve"> </w:t>
      </w:r>
      <w:r>
        <w:t>Contractor</w:t>
      </w:r>
      <w:r>
        <w:rPr>
          <w:spacing w:val="-6"/>
        </w:rPr>
        <w:t xml:space="preserve"> </w:t>
      </w:r>
      <w:r>
        <w:t>to</w:t>
      </w:r>
      <w:r>
        <w:rPr>
          <w:spacing w:val="-4"/>
        </w:rPr>
        <w:t xml:space="preserve"> </w:t>
      </w:r>
      <w:r>
        <w:t>construct,</w:t>
      </w:r>
      <w:r>
        <w:rPr>
          <w:spacing w:val="-3"/>
        </w:rPr>
        <w:t xml:space="preserve"> </w:t>
      </w:r>
      <w:r>
        <w:t>install,</w:t>
      </w:r>
      <w:r>
        <w:rPr>
          <w:spacing w:val="-4"/>
        </w:rPr>
        <w:t xml:space="preserve"> </w:t>
      </w:r>
      <w:r>
        <w:t>and turn over to the Employer, a</w:t>
      </w:r>
      <w:r>
        <w:t>s defined in the PCC.</w:t>
      </w:r>
    </w:p>
    <w:p w:rsidR="00F30CD0" w:rsidRDefault="00F30CD0">
      <w:pPr>
        <w:pStyle w:val="BodyText"/>
        <w:spacing w:before="16"/>
      </w:pPr>
    </w:p>
    <w:p w:rsidR="00F30CD0" w:rsidRDefault="00F319C3">
      <w:pPr>
        <w:pStyle w:val="ListParagraph"/>
        <w:numPr>
          <w:ilvl w:val="0"/>
          <w:numId w:val="74"/>
        </w:numPr>
        <w:tabs>
          <w:tab w:val="left" w:pos="490"/>
        </w:tabs>
        <w:ind w:left="490" w:hanging="293"/>
        <w:jc w:val="left"/>
        <w:rPr>
          <w:b/>
          <w:sz w:val="24"/>
          <w:u w:val="single"/>
        </w:rPr>
      </w:pPr>
      <w:r>
        <w:rPr>
          <w:b/>
          <w:spacing w:val="-2"/>
          <w:sz w:val="24"/>
          <w:u w:val="single"/>
        </w:rPr>
        <w:t>Interpretation</w:t>
      </w:r>
    </w:p>
    <w:p w:rsidR="00F30CD0" w:rsidRDefault="00F30CD0">
      <w:pPr>
        <w:pStyle w:val="BodyText"/>
        <w:spacing w:before="24"/>
        <w:rPr>
          <w:b/>
        </w:rPr>
      </w:pPr>
    </w:p>
    <w:p w:rsidR="00F30CD0" w:rsidRDefault="00F319C3">
      <w:pPr>
        <w:pStyle w:val="ListParagraph"/>
        <w:numPr>
          <w:ilvl w:val="1"/>
          <w:numId w:val="74"/>
        </w:numPr>
        <w:tabs>
          <w:tab w:val="left" w:pos="888"/>
          <w:tab w:val="left" w:pos="919"/>
          <w:tab w:val="left" w:pos="8843"/>
        </w:tabs>
        <w:spacing w:line="244" w:lineRule="auto"/>
        <w:ind w:left="919" w:right="686" w:hanging="718"/>
        <w:rPr>
          <w:sz w:val="24"/>
        </w:rPr>
      </w:pPr>
      <w:r>
        <w:rPr>
          <w:sz w:val="24"/>
        </w:rPr>
        <w:t>In interpreting these GCC, singular also means plural, male also means female</w:t>
      </w:r>
      <w:r>
        <w:rPr>
          <w:sz w:val="24"/>
        </w:rPr>
        <w:tab/>
      </w:r>
      <w:r>
        <w:rPr>
          <w:spacing w:val="-6"/>
          <w:sz w:val="24"/>
        </w:rPr>
        <w:t xml:space="preserve">or </w:t>
      </w:r>
      <w:r>
        <w:rPr>
          <w:sz w:val="24"/>
        </w:rPr>
        <w:t>neuter, and the other way around.</w:t>
      </w:r>
      <w:r>
        <w:rPr>
          <w:spacing w:val="40"/>
          <w:sz w:val="24"/>
        </w:rPr>
        <w:t xml:space="preserve"> </w:t>
      </w:r>
      <w:r>
        <w:rPr>
          <w:sz w:val="24"/>
        </w:rPr>
        <w:t>Headings have no</w:t>
      </w:r>
    </w:p>
    <w:p w:rsidR="00F30CD0" w:rsidRDefault="00F319C3">
      <w:pPr>
        <w:pStyle w:val="BodyText"/>
        <w:tabs>
          <w:tab w:val="left" w:pos="888"/>
        </w:tabs>
        <w:spacing w:before="5" w:line="247" w:lineRule="auto"/>
        <w:ind w:left="919" w:right="1336" w:hanging="718"/>
      </w:pPr>
      <w:r>
        <w:rPr>
          <w:spacing w:val="-4"/>
        </w:rPr>
        <w:t>(cc)</w:t>
      </w:r>
      <w:r>
        <w:tab/>
      </w:r>
      <w:r>
        <w:rPr>
          <w:b/>
        </w:rPr>
        <w:t xml:space="preserve">Materials </w:t>
      </w:r>
      <w:r>
        <w:t>are all supplies, including</w:t>
      </w:r>
      <w:r>
        <w:rPr>
          <w:spacing w:val="-2"/>
        </w:rPr>
        <w:t xml:space="preserve"> </w:t>
      </w:r>
      <w:r>
        <w:t>consumables, used</w:t>
      </w:r>
      <w:r>
        <w:rPr>
          <w:spacing w:val="-1"/>
        </w:rPr>
        <w:t xml:space="preserve"> </w:t>
      </w:r>
      <w:r>
        <w:t>by</w:t>
      </w:r>
      <w:r>
        <w:rPr>
          <w:spacing w:val="-4"/>
        </w:rPr>
        <w:t xml:space="preserve"> </w:t>
      </w:r>
      <w:r>
        <w:t>the Contractor</w:t>
      </w:r>
      <w:r>
        <w:rPr>
          <w:spacing w:val="-1"/>
        </w:rPr>
        <w:t xml:space="preserve"> </w:t>
      </w:r>
      <w:r>
        <w:t>for incorporation in the Works.</w:t>
      </w:r>
    </w:p>
    <w:p w:rsidR="00F30CD0" w:rsidRDefault="00F319C3">
      <w:pPr>
        <w:tabs>
          <w:tab w:val="left" w:pos="813"/>
          <w:tab w:val="left" w:pos="909"/>
        </w:tabs>
        <w:spacing w:before="1" w:line="247" w:lineRule="auto"/>
        <w:ind w:left="197" w:right="2052"/>
        <w:rPr>
          <w:position w:val="4"/>
          <w:sz w:val="24"/>
        </w:rPr>
      </w:pPr>
      <w:r>
        <w:rPr>
          <w:spacing w:val="-4"/>
          <w:sz w:val="24"/>
        </w:rPr>
        <w:t>(dd)</w:t>
      </w:r>
      <w:r>
        <w:rPr>
          <w:sz w:val="24"/>
        </w:rPr>
        <w:tab/>
        <w:t>“</w:t>
      </w:r>
      <w:r>
        <w:rPr>
          <w:b/>
          <w:sz w:val="24"/>
        </w:rPr>
        <w:t>Party”</w:t>
      </w:r>
      <w:r>
        <w:rPr>
          <w:b/>
          <w:spacing w:val="-8"/>
          <w:sz w:val="24"/>
        </w:rPr>
        <w:t xml:space="preserve"> </w:t>
      </w:r>
      <w:r>
        <w:rPr>
          <w:sz w:val="24"/>
        </w:rPr>
        <w:t>means</w:t>
      </w:r>
      <w:r>
        <w:rPr>
          <w:spacing w:val="-9"/>
          <w:sz w:val="24"/>
        </w:rPr>
        <w:t xml:space="preserve"> </w:t>
      </w:r>
      <w:r>
        <w:rPr>
          <w:sz w:val="24"/>
        </w:rPr>
        <w:t>the</w:t>
      </w:r>
      <w:r>
        <w:rPr>
          <w:spacing w:val="-8"/>
          <w:sz w:val="24"/>
        </w:rPr>
        <w:t xml:space="preserve"> </w:t>
      </w:r>
      <w:r>
        <w:rPr>
          <w:sz w:val="24"/>
        </w:rPr>
        <w:t>Employer</w:t>
      </w:r>
      <w:r>
        <w:rPr>
          <w:spacing w:val="-6"/>
          <w:sz w:val="24"/>
        </w:rPr>
        <w:t xml:space="preserve"> </w:t>
      </w:r>
      <w:r>
        <w:rPr>
          <w:sz w:val="24"/>
        </w:rPr>
        <w:t>or</w:t>
      </w:r>
      <w:r>
        <w:rPr>
          <w:spacing w:val="-11"/>
          <w:sz w:val="24"/>
        </w:rPr>
        <w:t xml:space="preserve"> </w:t>
      </w:r>
      <w:r>
        <w:rPr>
          <w:sz w:val="24"/>
        </w:rPr>
        <w:t>the</w:t>
      </w:r>
      <w:r>
        <w:rPr>
          <w:spacing w:val="-6"/>
          <w:sz w:val="24"/>
        </w:rPr>
        <w:t xml:space="preserve"> </w:t>
      </w:r>
      <w:r>
        <w:rPr>
          <w:sz w:val="24"/>
        </w:rPr>
        <w:t>Contractor,</w:t>
      </w:r>
      <w:r>
        <w:rPr>
          <w:spacing w:val="-8"/>
          <w:sz w:val="24"/>
        </w:rPr>
        <w:t xml:space="preserve"> </w:t>
      </w:r>
      <w:r>
        <w:rPr>
          <w:sz w:val="24"/>
        </w:rPr>
        <w:t>as</w:t>
      </w:r>
      <w:r>
        <w:rPr>
          <w:spacing w:val="-9"/>
          <w:sz w:val="24"/>
        </w:rPr>
        <w:t xml:space="preserve"> </w:t>
      </w:r>
      <w:r>
        <w:rPr>
          <w:sz w:val="24"/>
        </w:rPr>
        <w:t>the</w:t>
      </w:r>
      <w:r>
        <w:rPr>
          <w:spacing w:val="-6"/>
          <w:sz w:val="24"/>
        </w:rPr>
        <w:t xml:space="preserve"> </w:t>
      </w:r>
      <w:r>
        <w:rPr>
          <w:sz w:val="24"/>
        </w:rPr>
        <w:t>context</w:t>
      </w:r>
      <w:r>
        <w:rPr>
          <w:spacing w:val="-5"/>
          <w:sz w:val="24"/>
        </w:rPr>
        <w:t xml:space="preserve"> </w:t>
      </w:r>
      <w:r>
        <w:rPr>
          <w:sz w:val="24"/>
        </w:rPr>
        <w:t xml:space="preserve">requires </w:t>
      </w:r>
      <w:r>
        <w:rPr>
          <w:spacing w:val="-4"/>
          <w:position w:val="4"/>
          <w:sz w:val="24"/>
        </w:rPr>
        <w:t>(ee)</w:t>
      </w:r>
      <w:r>
        <w:rPr>
          <w:position w:val="4"/>
          <w:sz w:val="24"/>
        </w:rPr>
        <w:tab/>
      </w:r>
      <w:r>
        <w:rPr>
          <w:position w:val="4"/>
          <w:sz w:val="24"/>
        </w:rPr>
        <w:tab/>
      </w:r>
      <w:r>
        <w:rPr>
          <w:b/>
          <w:position w:val="4"/>
          <w:sz w:val="24"/>
        </w:rPr>
        <w:t xml:space="preserve">PCC </w:t>
      </w:r>
      <w:r>
        <w:rPr>
          <w:b/>
          <w:sz w:val="28"/>
        </w:rPr>
        <w:t>means Particular Conditions of Contract</w:t>
      </w:r>
      <w:r>
        <w:rPr>
          <w:position w:val="4"/>
          <w:sz w:val="24"/>
        </w:rPr>
        <w:t>.</w:t>
      </w:r>
    </w:p>
    <w:p w:rsidR="00F30CD0" w:rsidRDefault="00F319C3">
      <w:pPr>
        <w:pStyle w:val="BodyText"/>
        <w:tabs>
          <w:tab w:val="left" w:pos="919"/>
        </w:tabs>
        <w:spacing w:line="247" w:lineRule="auto"/>
        <w:ind w:left="960" w:right="270" w:hanging="761"/>
      </w:pPr>
      <w:r>
        <w:rPr>
          <w:spacing w:val="-4"/>
        </w:rPr>
        <w:t>(ff)</w:t>
      </w:r>
      <w:r>
        <w:tab/>
      </w:r>
      <w:r>
        <w:rPr>
          <w:b/>
        </w:rPr>
        <w:t>Plant</w:t>
      </w:r>
      <w:r>
        <w:rPr>
          <w:b/>
          <w:spacing w:val="-2"/>
        </w:rPr>
        <w:t xml:space="preserve"> </w:t>
      </w:r>
      <w:r>
        <w:t>is</w:t>
      </w:r>
      <w:r>
        <w:rPr>
          <w:spacing w:val="-3"/>
        </w:rPr>
        <w:t xml:space="preserve"> </w:t>
      </w:r>
      <w:r>
        <w:t>any</w:t>
      </w:r>
      <w:r>
        <w:rPr>
          <w:spacing w:val="-3"/>
        </w:rPr>
        <w:t xml:space="preserve"> </w:t>
      </w:r>
      <w:r>
        <w:t>integral</w:t>
      </w:r>
      <w:r>
        <w:rPr>
          <w:spacing w:val="-5"/>
        </w:rPr>
        <w:t xml:space="preserve"> </w:t>
      </w:r>
      <w:r>
        <w:t>part</w:t>
      </w:r>
      <w:r>
        <w:rPr>
          <w:spacing w:val="-4"/>
        </w:rPr>
        <w:t xml:space="preserve"> </w:t>
      </w:r>
      <w:r>
        <w:t>of</w:t>
      </w:r>
      <w:r>
        <w:rPr>
          <w:spacing w:val="-3"/>
        </w:rPr>
        <w:t xml:space="preserve"> </w:t>
      </w:r>
      <w:r>
        <w:t>the</w:t>
      </w:r>
      <w:r>
        <w:rPr>
          <w:spacing w:val="-5"/>
        </w:rPr>
        <w:t xml:space="preserve"> </w:t>
      </w:r>
      <w:r>
        <w:t>Works</w:t>
      </w:r>
      <w:r>
        <w:rPr>
          <w:spacing w:val="-3"/>
        </w:rPr>
        <w:t xml:space="preserve"> </w:t>
      </w:r>
      <w:r>
        <w:t>that</w:t>
      </w:r>
      <w:r>
        <w:rPr>
          <w:spacing w:val="-2"/>
        </w:rPr>
        <w:t xml:space="preserve"> </w:t>
      </w:r>
      <w:r>
        <w:t>shall</w:t>
      </w:r>
      <w:r>
        <w:rPr>
          <w:spacing w:val="-5"/>
        </w:rPr>
        <w:t xml:space="preserve"> </w:t>
      </w:r>
      <w:r>
        <w:t>have</w:t>
      </w:r>
      <w:r>
        <w:rPr>
          <w:spacing w:val="-2"/>
        </w:rPr>
        <w:t xml:space="preserve"> </w:t>
      </w:r>
      <w:r>
        <w:t>a</w:t>
      </w:r>
      <w:r>
        <w:rPr>
          <w:spacing w:val="-3"/>
        </w:rPr>
        <w:t xml:space="preserve"> </w:t>
      </w:r>
      <w:r>
        <w:t>mechanical,</w:t>
      </w:r>
      <w:r>
        <w:rPr>
          <w:spacing w:val="-5"/>
        </w:rPr>
        <w:t xml:space="preserve"> </w:t>
      </w:r>
      <w:r>
        <w:t>electrical,</w:t>
      </w:r>
      <w:r>
        <w:rPr>
          <w:spacing w:val="-2"/>
        </w:rPr>
        <w:t xml:space="preserve"> </w:t>
      </w:r>
      <w:r>
        <w:t>chemical, or biological function.</w:t>
      </w:r>
    </w:p>
    <w:p w:rsidR="00F30CD0" w:rsidRDefault="00F319C3">
      <w:pPr>
        <w:pStyle w:val="BodyText"/>
        <w:tabs>
          <w:tab w:val="left" w:pos="917"/>
        </w:tabs>
        <w:spacing w:before="2" w:line="247" w:lineRule="auto"/>
        <w:ind w:left="917" w:right="385" w:hanging="720"/>
      </w:pPr>
      <w:r>
        <w:rPr>
          <w:spacing w:val="-4"/>
        </w:rPr>
        <w:t>(gg)</w:t>
      </w:r>
      <w:r>
        <w:tab/>
        <w:t xml:space="preserve">The </w:t>
      </w:r>
      <w:r>
        <w:rPr>
          <w:b/>
        </w:rPr>
        <w:t xml:space="preserve">Project Director </w:t>
      </w:r>
      <w:r>
        <w:t>is the person named in the PCC (or any other competent person appointed</w:t>
      </w:r>
      <w:r>
        <w:rPr>
          <w:spacing w:val="-5"/>
        </w:rPr>
        <w:t xml:space="preserve"> </w:t>
      </w:r>
      <w:r>
        <w:t>by</w:t>
      </w:r>
      <w:r>
        <w:rPr>
          <w:spacing w:val="-8"/>
        </w:rPr>
        <w:t xml:space="preserve"> </w:t>
      </w:r>
      <w:r>
        <w:t>the</w:t>
      </w:r>
      <w:r>
        <w:rPr>
          <w:spacing w:val="-6"/>
        </w:rPr>
        <w:t xml:space="preserve"> </w:t>
      </w:r>
      <w:r>
        <w:t>Employer</w:t>
      </w:r>
      <w:r>
        <w:rPr>
          <w:spacing w:val="-4"/>
        </w:rPr>
        <w:t xml:space="preserve"> </w:t>
      </w:r>
      <w:r>
        <w:t>and</w:t>
      </w:r>
      <w:r>
        <w:rPr>
          <w:spacing w:val="-6"/>
        </w:rPr>
        <w:t xml:space="preserve"> </w:t>
      </w:r>
      <w:r>
        <w:t>notified</w:t>
      </w:r>
      <w:r>
        <w:rPr>
          <w:spacing w:val="-5"/>
        </w:rPr>
        <w:t xml:space="preserve"> </w:t>
      </w:r>
      <w:r>
        <w:t>to</w:t>
      </w:r>
      <w:r>
        <w:rPr>
          <w:spacing w:val="-7"/>
        </w:rPr>
        <w:t xml:space="preserve"> </w:t>
      </w:r>
      <w:r>
        <w:t>the</w:t>
      </w:r>
      <w:r>
        <w:rPr>
          <w:spacing w:val="-9"/>
        </w:rPr>
        <w:t xml:space="preserve"> </w:t>
      </w:r>
      <w:r>
        <w:t>Contractor,</w:t>
      </w:r>
      <w:r>
        <w:rPr>
          <w:spacing w:val="-7"/>
        </w:rPr>
        <w:t xml:space="preserve"> </w:t>
      </w:r>
      <w:r>
        <w:t>to</w:t>
      </w:r>
      <w:r>
        <w:rPr>
          <w:spacing w:val="-4"/>
        </w:rPr>
        <w:t xml:space="preserve"> </w:t>
      </w:r>
      <w:r>
        <w:t>act</w:t>
      </w:r>
      <w:r>
        <w:rPr>
          <w:spacing w:val="-4"/>
        </w:rPr>
        <w:t xml:space="preserve"> </w:t>
      </w:r>
      <w:r>
        <w:t>in</w:t>
      </w:r>
      <w:r>
        <w:rPr>
          <w:spacing w:val="-4"/>
        </w:rPr>
        <w:t xml:space="preserve"> </w:t>
      </w:r>
      <w:r>
        <w:t>replacement</w:t>
      </w:r>
      <w:r>
        <w:rPr>
          <w:spacing w:val="-4"/>
        </w:rPr>
        <w:t xml:space="preserve"> </w:t>
      </w:r>
      <w:r>
        <w:t>of</w:t>
      </w:r>
      <w:r>
        <w:rPr>
          <w:spacing w:val="-6"/>
        </w:rPr>
        <w:t xml:space="preserve"> </w:t>
      </w:r>
      <w:r>
        <w:t>the EXECUTIVE ENGINEER) who is responsible for supe</w:t>
      </w:r>
      <w:r>
        <w:t>rvising the execution of the Works and administering the Contract.</w:t>
      </w:r>
    </w:p>
    <w:p w:rsidR="00F30CD0" w:rsidRDefault="00F30CD0">
      <w:pPr>
        <w:pStyle w:val="BodyText"/>
        <w:spacing w:before="7"/>
      </w:pPr>
    </w:p>
    <w:p w:rsidR="00F30CD0" w:rsidRDefault="00F319C3">
      <w:pPr>
        <w:pStyle w:val="BodyText"/>
        <w:tabs>
          <w:tab w:val="left" w:pos="919"/>
        </w:tabs>
        <w:spacing w:line="242" w:lineRule="auto"/>
        <w:ind w:left="197" w:right="1177"/>
      </w:pPr>
      <w:r>
        <w:rPr>
          <w:spacing w:val="-4"/>
        </w:rPr>
        <w:t>(cc)</w:t>
      </w:r>
      <w:r>
        <w:tab/>
      </w:r>
      <w:r>
        <w:rPr>
          <w:b/>
        </w:rPr>
        <w:t>Retention</w:t>
      </w:r>
      <w:r>
        <w:rPr>
          <w:b/>
          <w:spacing w:val="-3"/>
        </w:rPr>
        <w:t xml:space="preserve"> </w:t>
      </w:r>
      <w:r>
        <w:rPr>
          <w:b/>
        </w:rPr>
        <w:t>Money</w:t>
      </w:r>
      <w:r>
        <w:rPr>
          <w:b/>
          <w:spacing w:val="-3"/>
        </w:rPr>
        <w:t xml:space="preserve"> </w:t>
      </w:r>
      <w:r>
        <w:t>means</w:t>
      </w:r>
      <w:r>
        <w:rPr>
          <w:spacing w:val="-6"/>
        </w:rPr>
        <w:t xml:space="preserve"> </w:t>
      </w:r>
      <w:r>
        <w:t>the</w:t>
      </w:r>
      <w:r>
        <w:rPr>
          <w:spacing w:val="-3"/>
        </w:rPr>
        <w:t xml:space="preserve"> </w:t>
      </w:r>
      <w:r>
        <w:t>aggregate</w:t>
      </w:r>
      <w:r>
        <w:rPr>
          <w:spacing w:val="-5"/>
        </w:rPr>
        <w:t xml:space="preserve"> </w:t>
      </w:r>
      <w:r>
        <w:t>of</w:t>
      </w:r>
      <w:r>
        <w:rPr>
          <w:spacing w:val="-5"/>
        </w:rPr>
        <w:t xml:space="preserve"> </w:t>
      </w:r>
      <w:r>
        <w:t>all</w:t>
      </w:r>
      <w:r>
        <w:rPr>
          <w:spacing w:val="-4"/>
        </w:rPr>
        <w:t xml:space="preserve"> </w:t>
      </w:r>
      <w:r>
        <w:t>money</w:t>
      </w:r>
      <w:r>
        <w:rPr>
          <w:spacing w:val="-4"/>
        </w:rPr>
        <w:t xml:space="preserve"> </w:t>
      </w:r>
      <w:r>
        <w:t>retained</w:t>
      </w:r>
      <w:r>
        <w:rPr>
          <w:spacing w:val="-3"/>
        </w:rPr>
        <w:t xml:space="preserve"> </w:t>
      </w:r>
      <w:r>
        <w:t>by</w:t>
      </w:r>
      <w:r>
        <w:rPr>
          <w:spacing w:val="-7"/>
        </w:rPr>
        <w:t xml:space="preserve"> </w:t>
      </w:r>
      <w:r>
        <w:t>the</w:t>
      </w:r>
      <w:r>
        <w:rPr>
          <w:spacing w:val="-3"/>
        </w:rPr>
        <w:t xml:space="preserve"> </w:t>
      </w:r>
      <w:r>
        <w:t xml:space="preserve">Employer </w:t>
      </w:r>
      <w:r>
        <w:rPr>
          <w:spacing w:val="-4"/>
        </w:rPr>
        <w:t>(dd)</w:t>
      </w:r>
      <w:r>
        <w:tab/>
        <w:t xml:space="preserve">The </w:t>
      </w:r>
      <w:r>
        <w:rPr>
          <w:b/>
        </w:rPr>
        <w:t xml:space="preserve">Site </w:t>
      </w:r>
      <w:r>
        <w:t>is the area defined as such in the PCC.</w:t>
      </w:r>
    </w:p>
    <w:p w:rsidR="00F30CD0" w:rsidRDefault="00F319C3">
      <w:pPr>
        <w:pStyle w:val="BodyText"/>
        <w:tabs>
          <w:tab w:val="left" w:pos="907"/>
        </w:tabs>
        <w:ind w:left="907" w:right="317" w:hanging="711"/>
      </w:pPr>
      <w:r>
        <w:rPr>
          <w:spacing w:val="-4"/>
        </w:rPr>
        <w:t>(ee)</w:t>
      </w:r>
      <w:r>
        <w:tab/>
      </w:r>
      <w:r>
        <w:rPr>
          <w:b/>
        </w:rPr>
        <w:t>Site</w:t>
      </w:r>
      <w:r>
        <w:rPr>
          <w:b/>
          <w:spacing w:val="-4"/>
        </w:rPr>
        <w:t xml:space="preserve"> </w:t>
      </w:r>
      <w:r>
        <w:rPr>
          <w:b/>
        </w:rPr>
        <w:t>Investigation</w:t>
      </w:r>
      <w:r>
        <w:rPr>
          <w:b/>
          <w:spacing w:val="-2"/>
        </w:rPr>
        <w:t xml:space="preserve"> </w:t>
      </w:r>
      <w:r>
        <w:rPr>
          <w:b/>
        </w:rPr>
        <w:t xml:space="preserve">Reports </w:t>
      </w:r>
      <w:r>
        <w:t>are</w:t>
      </w:r>
      <w:r>
        <w:rPr>
          <w:spacing w:val="-4"/>
        </w:rPr>
        <w:t xml:space="preserve"> </w:t>
      </w:r>
      <w:r>
        <w:t>those</w:t>
      </w:r>
      <w:r>
        <w:rPr>
          <w:spacing w:val="-4"/>
        </w:rPr>
        <w:t xml:space="preserve"> </w:t>
      </w:r>
      <w:r>
        <w:t>that</w:t>
      </w:r>
      <w:r>
        <w:rPr>
          <w:spacing w:val="-4"/>
        </w:rPr>
        <w:t xml:space="preserve"> </w:t>
      </w:r>
      <w:r>
        <w:t>were</w:t>
      </w:r>
      <w:r>
        <w:rPr>
          <w:spacing w:val="-5"/>
        </w:rPr>
        <w:t xml:space="preserve"> </w:t>
      </w:r>
      <w:r>
        <w:t>included</w:t>
      </w:r>
      <w:r>
        <w:rPr>
          <w:spacing w:val="-4"/>
        </w:rPr>
        <w:t xml:space="preserve"> </w:t>
      </w:r>
      <w:r>
        <w:t>in</w:t>
      </w:r>
      <w:r>
        <w:rPr>
          <w:spacing w:val="-4"/>
        </w:rPr>
        <w:t xml:space="preserve"> </w:t>
      </w:r>
      <w:r>
        <w:t>the</w:t>
      </w:r>
      <w:r>
        <w:rPr>
          <w:spacing w:val="-2"/>
        </w:rPr>
        <w:t xml:space="preserve"> </w:t>
      </w:r>
      <w:r>
        <w:t>significance.</w:t>
      </w:r>
      <w:r>
        <w:rPr>
          <w:spacing w:val="-3"/>
        </w:rPr>
        <w:t xml:space="preserve"> </w:t>
      </w:r>
      <w:r>
        <w:t>Words</w:t>
      </w:r>
      <w:r>
        <w:rPr>
          <w:spacing w:val="-5"/>
        </w:rPr>
        <w:t xml:space="preserve"> </w:t>
      </w:r>
      <w:r>
        <w:t>have their normal meaning under the language of the Contract unless specifically defined.</w:t>
      </w:r>
    </w:p>
    <w:p w:rsidR="00F30CD0" w:rsidRDefault="00F319C3">
      <w:pPr>
        <w:pStyle w:val="BodyText"/>
        <w:spacing w:before="3"/>
        <w:ind w:left="907"/>
      </w:pPr>
      <w:r>
        <w:t>The</w:t>
      </w:r>
      <w:r>
        <w:rPr>
          <w:spacing w:val="-8"/>
        </w:rPr>
        <w:t xml:space="preserve"> </w:t>
      </w:r>
      <w:r>
        <w:t>EXECUTIVE</w:t>
      </w:r>
      <w:r>
        <w:rPr>
          <w:spacing w:val="-7"/>
        </w:rPr>
        <w:t xml:space="preserve"> </w:t>
      </w:r>
      <w:r>
        <w:t>ENGINEER</w:t>
      </w:r>
      <w:r>
        <w:rPr>
          <w:spacing w:val="-5"/>
        </w:rPr>
        <w:t xml:space="preserve"> </w:t>
      </w:r>
      <w:r>
        <w:t>shall</w:t>
      </w:r>
      <w:r>
        <w:rPr>
          <w:spacing w:val="-8"/>
        </w:rPr>
        <w:t xml:space="preserve"> </w:t>
      </w:r>
      <w:r>
        <w:t>provide</w:t>
      </w:r>
      <w:r>
        <w:rPr>
          <w:spacing w:val="-6"/>
        </w:rPr>
        <w:t xml:space="preserve"> </w:t>
      </w:r>
      <w:r>
        <w:t>instructions</w:t>
      </w:r>
      <w:r>
        <w:rPr>
          <w:spacing w:val="-5"/>
        </w:rPr>
        <w:t xml:space="preserve"> </w:t>
      </w:r>
      <w:r>
        <w:t>clarifying</w:t>
      </w:r>
      <w:r>
        <w:rPr>
          <w:spacing w:val="-10"/>
        </w:rPr>
        <w:t xml:space="preserve"> </w:t>
      </w:r>
      <w:r>
        <w:t>queries</w:t>
      </w:r>
      <w:r>
        <w:rPr>
          <w:spacing w:val="-7"/>
        </w:rPr>
        <w:t xml:space="preserve"> </w:t>
      </w:r>
      <w:r>
        <w:t>about</w:t>
      </w:r>
      <w:r>
        <w:rPr>
          <w:spacing w:val="-9"/>
        </w:rPr>
        <w:t xml:space="preserve"> </w:t>
      </w:r>
      <w:r>
        <w:t>these</w:t>
      </w:r>
      <w:r>
        <w:rPr>
          <w:spacing w:val="-6"/>
        </w:rPr>
        <w:t xml:space="preserve"> </w:t>
      </w:r>
      <w:r>
        <w:rPr>
          <w:spacing w:val="-4"/>
        </w:rPr>
        <w:t>GCC.</w:t>
      </w:r>
    </w:p>
    <w:p w:rsidR="00F30CD0" w:rsidRDefault="00F30CD0">
      <w:pPr>
        <w:pStyle w:val="BodyText"/>
        <w:spacing w:before="9"/>
      </w:pPr>
    </w:p>
    <w:p w:rsidR="00F30CD0" w:rsidRDefault="00F319C3">
      <w:pPr>
        <w:pStyle w:val="ListParagraph"/>
        <w:numPr>
          <w:ilvl w:val="1"/>
          <w:numId w:val="74"/>
        </w:numPr>
        <w:tabs>
          <w:tab w:val="left" w:pos="917"/>
        </w:tabs>
        <w:spacing w:line="247" w:lineRule="auto"/>
        <w:ind w:left="917" w:right="332" w:hanging="720"/>
        <w:rPr>
          <w:sz w:val="24"/>
        </w:rPr>
      </w:pPr>
      <w:r>
        <w:rPr>
          <w:sz w:val="24"/>
        </w:rPr>
        <w:t>If sectional completion is</w:t>
      </w:r>
      <w:r>
        <w:rPr>
          <w:spacing w:val="-5"/>
          <w:sz w:val="24"/>
        </w:rPr>
        <w:t xml:space="preserve"> </w:t>
      </w:r>
      <w:r>
        <w:rPr>
          <w:sz w:val="24"/>
        </w:rPr>
        <w:t>specified in</w:t>
      </w:r>
      <w:r>
        <w:rPr>
          <w:spacing w:val="-1"/>
          <w:sz w:val="24"/>
        </w:rPr>
        <w:t xml:space="preserve"> </w:t>
      </w:r>
      <w:r>
        <w:rPr>
          <w:sz w:val="24"/>
        </w:rPr>
        <w:t>the</w:t>
      </w:r>
      <w:r>
        <w:rPr>
          <w:spacing w:val="-1"/>
          <w:sz w:val="24"/>
        </w:rPr>
        <w:t xml:space="preserve"> </w:t>
      </w:r>
      <w:r>
        <w:rPr>
          <w:sz w:val="24"/>
        </w:rPr>
        <w:t>PCC, references in</w:t>
      </w:r>
      <w:r>
        <w:rPr>
          <w:spacing w:val="-1"/>
          <w:sz w:val="24"/>
        </w:rPr>
        <w:t xml:space="preserve"> </w:t>
      </w:r>
      <w:r>
        <w:rPr>
          <w:sz w:val="24"/>
        </w:rPr>
        <w:t>the</w:t>
      </w:r>
      <w:r>
        <w:rPr>
          <w:spacing w:val="-3"/>
          <w:sz w:val="24"/>
        </w:rPr>
        <w:t xml:space="preserve"> </w:t>
      </w:r>
      <w:r>
        <w:rPr>
          <w:sz w:val="24"/>
        </w:rPr>
        <w:t>GCC</w:t>
      </w:r>
      <w:r>
        <w:rPr>
          <w:spacing w:val="-1"/>
          <w:sz w:val="24"/>
        </w:rPr>
        <w:t xml:space="preserve"> </w:t>
      </w:r>
      <w:r>
        <w:rPr>
          <w:sz w:val="24"/>
        </w:rPr>
        <w:t>to</w:t>
      </w:r>
      <w:r>
        <w:rPr>
          <w:spacing w:val="-4"/>
          <w:sz w:val="24"/>
        </w:rPr>
        <w:t xml:space="preserve"> </w:t>
      </w:r>
      <w:r>
        <w:rPr>
          <w:sz w:val="24"/>
        </w:rPr>
        <w:t>the</w:t>
      </w:r>
      <w:r>
        <w:rPr>
          <w:spacing w:val="40"/>
          <w:sz w:val="24"/>
        </w:rPr>
        <w:t xml:space="preserve"> </w:t>
      </w:r>
      <w:r>
        <w:rPr>
          <w:sz w:val="24"/>
        </w:rPr>
        <w:t>Works, the Completion</w:t>
      </w:r>
      <w:r>
        <w:rPr>
          <w:spacing w:val="-3"/>
          <w:sz w:val="24"/>
        </w:rPr>
        <w:t xml:space="preserve"> </w:t>
      </w:r>
      <w:r>
        <w:rPr>
          <w:sz w:val="24"/>
        </w:rPr>
        <w:t>Date,</w:t>
      </w:r>
      <w:r>
        <w:rPr>
          <w:spacing w:val="-2"/>
          <w:sz w:val="24"/>
        </w:rPr>
        <w:t xml:space="preserve"> </w:t>
      </w:r>
      <w:r>
        <w:rPr>
          <w:sz w:val="24"/>
        </w:rPr>
        <w:t>and</w:t>
      </w:r>
      <w:r>
        <w:rPr>
          <w:spacing w:val="-4"/>
          <w:sz w:val="24"/>
        </w:rPr>
        <w:t xml:space="preserve"> </w:t>
      </w:r>
      <w:r>
        <w:rPr>
          <w:sz w:val="24"/>
        </w:rPr>
        <w:t>the</w:t>
      </w:r>
      <w:r>
        <w:rPr>
          <w:spacing w:val="-2"/>
          <w:sz w:val="24"/>
        </w:rPr>
        <w:t xml:space="preserve"> </w:t>
      </w:r>
      <w:r>
        <w:rPr>
          <w:sz w:val="24"/>
        </w:rPr>
        <w:t>Intended</w:t>
      </w:r>
      <w:r>
        <w:rPr>
          <w:spacing w:val="-4"/>
          <w:sz w:val="24"/>
        </w:rPr>
        <w:t xml:space="preserve"> </w:t>
      </w:r>
      <w:r>
        <w:rPr>
          <w:sz w:val="24"/>
        </w:rPr>
        <w:t>Completion</w:t>
      </w:r>
      <w:r>
        <w:rPr>
          <w:spacing w:val="-4"/>
          <w:sz w:val="24"/>
        </w:rPr>
        <w:t xml:space="preserve"> </w:t>
      </w:r>
      <w:r>
        <w:rPr>
          <w:sz w:val="24"/>
        </w:rPr>
        <w:t>Date</w:t>
      </w:r>
      <w:r>
        <w:rPr>
          <w:spacing w:val="-2"/>
          <w:sz w:val="24"/>
        </w:rPr>
        <w:t xml:space="preserve"> </w:t>
      </w:r>
      <w:r>
        <w:rPr>
          <w:sz w:val="24"/>
        </w:rPr>
        <w:t>apply</w:t>
      </w:r>
      <w:r>
        <w:rPr>
          <w:spacing w:val="-6"/>
          <w:sz w:val="24"/>
        </w:rPr>
        <w:t xml:space="preserve"> </w:t>
      </w:r>
      <w:r>
        <w:rPr>
          <w:sz w:val="24"/>
        </w:rPr>
        <w:t>to</w:t>
      </w:r>
      <w:r>
        <w:rPr>
          <w:spacing w:val="-5"/>
          <w:sz w:val="24"/>
        </w:rPr>
        <w:t xml:space="preserve"> </w:t>
      </w:r>
      <w:r>
        <w:rPr>
          <w:sz w:val="24"/>
        </w:rPr>
        <w:t>any</w:t>
      </w:r>
      <w:r>
        <w:rPr>
          <w:spacing w:val="-3"/>
          <w:sz w:val="24"/>
        </w:rPr>
        <w:t xml:space="preserve"> </w:t>
      </w:r>
      <w:r>
        <w:rPr>
          <w:sz w:val="24"/>
        </w:rPr>
        <w:t>Section</w:t>
      </w:r>
      <w:r>
        <w:rPr>
          <w:spacing w:val="-4"/>
          <w:sz w:val="24"/>
        </w:rPr>
        <w:t xml:space="preserve"> </w:t>
      </w:r>
      <w:r>
        <w:rPr>
          <w:sz w:val="24"/>
        </w:rPr>
        <w:t>of</w:t>
      </w:r>
      <w:r>
        <w:rPr>
          <w:spacing w:val="-3"/>
          <w:sz w:val="24"/>
        </w:rPr>
        <w:t xml:space="preserve"> </w:t>
      </w:r>
      <w:r>
        <w:rPr>
          <w:sz w:val="24"/>
        </w:rPr>
        <w:t>the</w:t>
      </w:r>
      <w:r>
        <w:rPr>
          <w:spacing w:val="-5"/>
          <w:sz w:val="24"/>
        </w:rPr>
        <w:t xml:space="preserve"> </w:t>
      </w:r>
      <w:r>
        <w:rPr>
          <w:sz w:val="24"/>
        </w:rPr>
        <w:t>Works (Other than references to the Completion Date and Intended Completion Date for the whole of the Works).</w:t>
      </w:r>
    </w:p>
    <w:p w:rsidR="00F30CD0" w:rsidRDefault="00F30CD0">
      <w:pPr>
        <w:pStyle w:val="BodyText"/>
        <w:spacing w:before="12"/>
      </w:pPr>
    </w:p>
    <w:p w:rsidR="00F30CD0" w:rsidRDefault="00F319C3">
      <w:pPr>
        <w:pStyle w:val="ListParagraph"/>
        <w:numPr>
          <w:ilvl w:val="1"/>
          <w:numId w:val="74"/>
        </w:numPr>
        <w:tabs>
          <w:tab w:val="left" w:pos="919"/>
        </w:tabs>
        <w:spacing w:line="247" w:lineRule="auto"/>
        <w:ind w:left="919" w:right="858" w:hanging="723"/>
        <w:rPr>
          <w:sz w:val="24"/>
        </w:rPr>
      </w:pPr>
      <w:r>
        <w:rPr>
          <w:sz w:val="24"/>
        </w:rPr>
        <w:t>The</w:t>
      </w:r>
      <w:r>
        <w:rPr>
          <w:spacing w:val="-8"/>
          <w:sz w:val="24"/>
        </w:rPr>
        <w:t xml:space="preserve"> </w:t>
      </w:r>
      <w:r>
        <w:rPr>
          <w:sz w:val="24"/>
        </w:rPr>
        <w:t>documents</w:t>
      </w:r>
      <w:r>
        <w:rPr>
          <w:spacing w:val="-7"/>
          <w:sz w:val="24"/>
        </w:rPr>
        <w:t xml:space="preserve"> </w:t>
      </w:r>
      <w:r>
        <w:rPr>
          <w:sz w:val="24"/>
        </w:rPr>
        <w:t>forming</w:t>
      </w:r>
      <w:r>
        <w:rPr>
          <w:spacing w:val="-13"/>
          <w:sz w:val="24"/>
        </w:rPr>
        <w:t xml:space="preserve"> </w:t>
      </w:r>
      <w:r>
        <w:rPr>
          <w:sz w:val="24"/>
        </w:rPr>
        <w:t>the</w:t>
      </w:r>
      <w:r>
        <w:rPr>
          <w:spacing w:val="-8"/>
          <w:sz w:val="24"/>
        </w:rPr>
        <w:t xml:space="preserve"> </w:t>
      </w:r>
      <w:r>
        <w:rPr>
          <w:sz w:val="24"/>
        </w:rPr>
        <w:t>Contract</w:t>
      </w:r>
      <w:r>
        <w:rPr>
          <w:spacing w:val="-2"/>
          <w:sz w:val="24"/>
        </w:rPr>
        <w:t xml:space="preserve"> </w:t>
      </w:r>
      <w:r>
        <w:rPr>
          <w:sz w:val="24"/>
        </w:rPr>
        <w:t>shall</w:t>
      </w:r>
      <w:r>
        <w:rPr>
          <w:spacing w:val="-7"/>
          <w:sz w:val="24"/>
        </w:rPr>
        <w:t xml:space="preserve"> </w:t>
      </w:r>
      <w:r>
        <w:rPr>
          <w:sz w:val="24"/>
        </w:rPr>
        <w:t>be</w:t>
      </w:r>
      <w:r>
        <w:rPr>
          <w:spacing w:val="-6"/>
          <w:sz w:val="24"/>
        </w:rPr>
        <w:t xml:space="preserve"> </w:t>
      </w:r>
      <w:r>
        <w:rPr>
          <w:sz w:val="24"/>
        </w:rPr>
        <w:t>interpreted</w:t>
      </w:r>
      <w:r>
        <w:rPr>
          <w:spacing w:val="-3"/>
          <w:sz w:val="24"/>
        </w:rPr>
        <w:t xml:space="preserve"> </w:t>
      </w:r>
      <w:r>
        <w:rPr>
          <w:sz w:val="24"/>
        </w:rPr>
        <w:t>in</w:t>
      </w:r>
      <w:r>
        <w:rPr>
          <w:spacing w:val="-7"/>
          <w:sz w:val="24"/>
        </w:rPr>
        <w:t xml:space="preserve"> </w:t>
      </w:r>
      <w:r>
        <w:rPr>
          <w:sz w:val="24"/>
        </w:rPr>
        <w:t>the</w:t>
      </w:r>
      <w:r>
        <w:rPr>
          <w:spacing w:val="-7"/>
          <w:sz w:val="24"/>
        </w:rPr>
        <w:t xml:space="preserve"> </w:t>
      </w:r>
      <w:r>
        <w:rPr>
          <w:sz w:val="24"/>
        </w:rPr>
        <w:t>following</w:t>
      </w:r>
      <w:r>
        <w:rPr>
          <w:spacing w:val="-8"/>
          <w:sz w:val="24"/>
        </w:rPr>
        <w:t xml:space="preserve"> </w:t>
      </w:r>
      <w:r>
        <w:rPr>
          <w:sz w:val="24"/>
        </w:rPr>
        <w:t>order</w:t>
      </w:r>
      <w:r>
        <w:rPr>
          <w:spacing w:val="-7"/>
          <w:sz w:val="24"/>
        </w:rPr>
        <w:t xml:space="preserve"> </w:t>
      </w:r>
      <w:r>
        <w:rPr>
          <w:sz w:val="24"/>
        </w:rPr>
        <w:t xml:space="preserve">of </w:t>
      </w:r>
      <w:r>
        <w:rPr>
          <w:spacing w:val="-2"/>
          <w:sz w:val="24"/>
        </w:rPr>
        <w:t>priority:</w:t>
      </w:r>
    </w:p>
    <w:p w:rsidR="00F30CD0" w:rsidRDefault="00F30CD0">
      <w:pPr>
        <w:pStyle w:val="BodyText"/>
        <w:spacing w:before="13"/>
      </w:pPr>
    </w:p>
    <w:p w:rsidR="00F30CD0" w:rsidRDefault="00F319C3">
      <w:pPr>
        <w:pStyle w:val="ListParagraph"/>
        <w:numPr>
          <w:ilvl w:val="0"/>
          <w:numId w:val="72"/>
        </w:numPr>
        <w:tabs>
          <w:tab w:val="left" w:pos="919"/>
        </w:tabs>
        <w:spacing w:before="1"/>
        <w:ind w:hanging="722"/>
        <w:rPr>
          <w:sz w:val="24"/>
        </w:rPr>
      </w:pPr>
      <w:r>
        <w:rPr>
          <w:spacing w:val="-2"/>
          <w:sz w:val="24"/>
        </w:rPr>
        <w:t>Agreement,</w:t>
      </w:r>
    </w:p>
    <w:p w:rsidR="00F30CD0" w:rsidRDefault="00F30CD0">
      <w:pPr>
        <w:pStyle w:val="BodyText"/>
        <w:spacing w:before="18"/>
      </w:pPr>
    </w:p>
    <w:p w:rsidR="00F30CD0" w:rsidRDefault="00F319C3">
      <w:pPr>
        <w:pStyle w:val="ListParagraph"/>
        <w:numPr>
          <w:ilvl w:val="0"/>
          <w:numId w:val="72"/>
        </w:numPr>
        <w:tabs>
          <w:tab w:val="left" w:pos="919"/>
        </w:tabs>
        <w:ind w:hanging="722"/>
        <w:rPr>
          <w:sz w:val="24"/>
        </w:rPr>
      </w:pPr>
      <w:r>
        <w:rPr>
          <w:sz w:val="24"/>
        </w:rPr>
        <w:t>Letter</w:t>
      </w:r>
      <w:r>
        <w:rPr>
          <w:spacing w:val="-3"/>
          <w:sz w:val="24"/>
        </w:rPr>
        <w:t xml:space="preserve"> </w:t>
      </w:r>
      <w:r>
        <w:rPr>
          <w:sz w:val="24"/>
        </w:rPr>
        <w:t>of</w:t>
      </w:r>
      <w:r>
        <w:rPr>
          <w:spacing w:val="1"/>
          <w:sz w:val="24"/>
        </w:rPr>
        <w:t xml:space="preserve"> </w:t>
      </w:r>
      <w:r>
        <w:rPr>
          <w:spacing w:val="-2"/>
          <w:sz w:val="24"/>
        </w:rPr>
        <w:t>Acceptance,</w:t>
      </w:r>
    </w:p>
    <w:p w:rsidR="00F30CD0" w:rsidRDefault="00F30CD0">
      <w:pPr>
        <w:pStyle w:val="BodyText"/>
        <w:spacing w:before="20"/>
      </w:pPr>
    </w:p>
    <w:p w:rsidR="00F30CD0" w:rsidRDefault="00F319C3">
      <w:pPr>
        <w:pStyle w:val="ListParagraph"/>
        <w:numPr>
          <w:ilvl w:val="0"/>
          <w:numId w:val="72"/>
        </w:numPr>
        <w:tabs>
          <w:tab w:val="left" w:pos="919"/>
        </w:tabs>
        <w:ind w:hanging="722"/>
        <w:rPr>
          <w:sz w:val="24"/>
        </w:rPr>
      </w:pPr>
      <w:r>
        <w:rPr>
          <w:sz w:val="24"/>
        </w:rPr>
        <w:t>Contractor’s</w:t>
      </w:r>
      <w:r>
        <w:rPr>
          <w:spacing w:val="-7"/>
          <w:sz w:val="24"/>
        </w:rPr>
        <w:t xml:space="preserve"> </w:t>
      </w:r>
      <w:r>
        <w:rPr>
          <w:spacing w:val="-4"/>
          <w:sz w:val="24"/>
        </w:rPr>
        <w:t>Bid,</w:t>
      </w:r>
    </w:p>
    <w:p w:rsidR="00F30CD0" w:rsidRDefault="00F30CD0">
      <w:pPr>
        <w:pStyle w:val="BodyText"/>
        <w:spacing w:before="21"/>
      </w:pPr>
    </w:p>
    <w:p w:rsidR="00F30CD0" w:rsidRDefault="00F319C3">
      <w:pPr>
        <w:pStyle w:val="ListParagraph"/>
        <w:numPr>
          <w:ilvl w:val="0"/>
          <w:numId w:val="72"/>
        </w:numPr>
        <w:tabs>
          <w:tab w:val="left" w:pos="919"/>
        </w:tabs>
        <w:ind w:hanging="722"/>
        <w:rPr>
          <w:sz w:val="24"/>
        </w:rPr>
      </w:pPr>
      <w:r>
        <w:rPr>
          <w:sz w:val="24"/>
        </w:rPr>
        <w:t>Particular</w:t>
      </w:r>
      <w:r>
        <w:rPr>
          <w:spacing w:val="-4"/>
          <w:sz w:val="24"/>
        </w:rPr>
        <w:t xml:space="preserve"> </w:t>
      </w:r>
      <w:r>
        <w:rPr>
          <w:sz w:val="24"/>
        </w:rPr>
        <w:t>Conditions</w:t>
      </w:r>
      <w:r>
        <w:rPr>
          <w:spacing w:val="-8"/>
          <w:sz w:val="24"/>
        </w:rPr>
        <w:t xml:space="preserve"> </w:t>
      </w:r>
      <w:r>
        <w:rPr>
          <w:sz w:val="24"/>
        </w:rPr>
        <w:t>of</w:t>
      </w:r>
      <w:r>
        <w:rPr>
          <w:spacing w:val="-9"/>
          <w:sz w:val="24"/>
        </w:rPr>
        <w:t xml:space="preserve"> </w:t>
      </w:r>
      <w:r>
        <w:rPr>
          <w:spacing w:val="-2"/>
          <w:sz w:val="24"/>
        </w:rPr>
        <w:t>Contract,</w:t>
      </w:r>
    </w:p>
    <w:p w:rsidR="00F30CD0" w:rsidRDefault="00F30CD0">
      <w:pPr>
        <w:pStyle w:val="BodyText"/>
        <w:spacing w:before="21"/>
      </w:pPr>
    </w:p>
    <w:p w:rsidR="00F30CD0" w:rsidRDefault="00F319C3">
      <w:pPr>
        <w:pStyle w:val="ListParagraph"/>
        <w:numPr>
          <w:ilvl w:val="0"/>
          <w:numId w:val="72"/>
        </w:numPr>
        <w:tabs>
          <w:tab w:val="left" w:pos="919"/>
        </w:tabs>
        <w:ind w:hanging="722"/>
        <w:rPr>
          <w:sz w:val="24"/>
        </w:rPr>
      </w:pPr>
      <w:r>
        <w:rPr>
          <w:sz w:val="24"/>
        </w:rPr>
        <w:t>General</w:t>
      </w:r>
      <w:r>
        <w:rPr>
          <w:spacing w:val="-10"/>
          <w:sz w:val="24"/>
        </w:rPr>
        <w:t xml:space="preserve"> </w:t>
      </w:r>
      <w:r>
        <w:rPr>
          <w:sz w:val="24"/>
        </w:rPr>
        <w:t>Conditions</w:t>
      </w:r>
      <w:r>
        <w:rPr>
          <w:spacing w:val="-3"/>
          <w:sz w:val="24"/>
        </w:rPr>
        <w:t xml:space="preserve"> </w:t>
      </w:r>
      <w:r>
        <w:rPr>
          <w:sz w:val="24"/>
        </w:rPr>
        <w:t>of</w:t>
      </w:r>
      <w:r>
        <w:rPr>
          <w:spacing w:val="-1"/>
          <w:sz w:val="24"/>
        </w:rPr>
        <w:t xml:space="preserve"> </w:t>
      </w:r>
      <w:r>
        <w:rPr>
          <w:spacing w:val="-2"/>
          <w:sz w:val="24"/>
        </w:rPr>
        <w:t>Contract,</w:t>
      </w:r>
    </w:p>
    <w:p w:rsidR="00F30CD0" w:rsidRDefault="00F30CD0">
      <w:pPr>
        <w:pStyle w:val="BodyText"/>
        <w:spacing w:before="17"/>
      </w:pPr>
    </w:p>
    <w:p w:rsidR="00F30CD0" w:rsidRDefault="00F319C3">
      <w:pPr>
        <w:pStyle w:val="ListParagraph"/>
        <w:numPr>
          <w:ilvl w:val="0"/>
          <w:numId w:val="72"/>
        </w:numPr>
        <w:tabs>
          <w:tab w:val="left" w:pos="919"/>
        </w:tabs>
        <w:ind w:hanging="722"/>
        <w:rPr>
          <w:sz w:val="24"/>
        </w:rPr>
      </w:pPr>
      <w:r>
        <w:rPr>
          <w:sz w:val="24"/>
        </w:rPr>
        <w:t>(Prices</w:t>
      </w:r>
      <w:r>
        <w:rPr>
          <w:spacing w:val="-8"/>
          <w:sz w:val="24"/>
        </w:rPr>
        <w:t xml:space="preserve"> </w:t>
      </w:r>
      <w:r>
        <w:rPr>
          <w:sz w:val="24"/>
        </w:rPr>
        <w:t>for</w:t>
      </w:r>
      <w:r>
        <w:rPr>
          <w:spacing w:val="-6"/>
          <w:sz w:val="24"/>
        </w:rPr>
        <w:t xml:space="preserve"> </w:t>
      </w:r>
      <w:r>
        <w:rPr>
          <w:sz w:val="24"/>
        </w:rPr>
        <w:t>Lump</w:t>
      </w:r>
      <w:r>
        <w:rPr>
          <w:spacing w:val="-3"/>
          <w:sz w:val="24"/>
        </w:rPr>
        <w:t xml:space="preserve"> </w:t>
      </w:r>
      <w:r>
        <w:rPr>
          <w:sz w:val="24"/>
        </w:rPr>
        <w:t>sum</w:t>
      </w:r>
      <w:r>
        <w:rPr>
          <w:spacing w:val="-4"/>
          <w:sz w:val="24"/>
        </w:rPr>
        <w:t xml:space="preserve"> </w:t>
      </w:r>
      <w:r>
        <w:rPr>
          <w:spacing w:val="-2"/>
          <w:sz w:val="24"/>
        </w:rPr>
        <w:t>Contract)</w:t>
      </w:r>
    </w:p>
    <w:p w:rsidR="00F30CD0" w:rsidRDefault="00F30CD0">
      <w:pPr>
        <w:pStyle w:val="BodyText"/>
        <w:spacing w:before="21"/>
      </w:pPr>
    </w:p>
    <w:p w:rsidR="00F30CD0" w:rsidRDefault="00F319C3">
      <w:pPr>
        <w:pStyle w:val="ListParagraph"/>
        <w:numPr>
          <w:ilvl w:val="0"/>
          <w:numId w:val="72"/>
        </w:numPr>
        <w:tabs>
          <w:tab w:val="left" w:pos="919"/>
        </w:tabs>
        <w:ind w:hanging="722"/>
        <w:rPr>
          <w:sz w:val="24"/>
        </w:rPr>
      </w:pPr>
      <w:r>
        <w:rPr>
          <w:spacing w:val="-2"/>
          <w:sz w:val="24"/>
        </w:rPr>
        <w:t>Drawings,</w:t>
      </w:r>
    </w:p>
    <w:p w:rsidR="00F30CD0" w:rsidRDefault="00F30CD0">
      <w:pPr>
        <w:pStyle w:val="BodyText"/>
        <w:spacing w:before="19"/>
      </w:pPr>
    </w:p>
    <w:p w:rsidR="00F30CD0" w:rsidRDefault="00F319C3">
      <w:pPr>
        <w:pStyle w:val="ListParagraph"/>
        <w:numPr>
          <w:ilvl w:val="0"/>
          <w:numId w:val="72"/>
        </w:numPr>
        <w:tabs>
          <w:tab w:val="left" w:pos="919"/>
        </w:tabs>
        <w:ind w:hanging="722"/>
        <w:rPr>
          <w:sz w:val="24"/>
        </w:rPr>
      </w:pPr>
      <w:r>
        <w:rPr>
          <w:sz w:val="24"/>
        </w:rPr>
        <w:t>Employers’</w:t>
      </w:r>
      <w:r>
        <w:rPr>
          <w:spacing w:val="-9"/>
          <w:sz w:val="24"/>
        </w:rPr>
        <w:t xml:space="preserve"> </w:t>
      </w:r>
      <w:r>
        <w:rPr>
          <w:sz w:val="24"/>
        </w:rPr>
        <w:t>requirement</w:t>
      </w:r>
      <w:r>
        <w:rPr>
          <w:spacing w:val="-7"/>
          <w:sz w:val="24"/>
        </w:rPr>
        <w:t xml:space="preserve"> </w:t>
      </w:r>
      <w:r>
        <w:rPr>
          <w:sz w:val="24"/>
        </w:rPr>
        <w:t>–section</w:t>
      </w:r>
      <w:r>
        <w:rPr>
          <w:spacing w:val="-4"/>
          <w:sz w:val="24"/>
        </w:rPr>
        <w:t xml:space="preserve"> </w:t>
      </w:r>
      <w:r>
        <w:rPr>
          <w:sz w:val="24"/>
        </w:rPr>
        <w:t>6</w:t>
      </w:r>
      <w:r>
        <w:rPr>
          <w:spacing w:val="-4"/>
          <w:sz w:val="24"/>
        </w:rPr>
        <w:t xml:space="preserve"> </w:t>
      </w:r>
      <w:r>
        <w:rPr>
          <w:sz w:val="24"/>
        </w:rPr>
        <w:t>of</w:t>
      </w:r>
      <w:r>
        <w:rPr>
          <w:spacing w:val="-3"/>
          <w:sz w:val="24"/>
        </w:rPr>
        <w:t xml:space="preserve"> </w:t>
      </w:r>
      <w:r>
        <w:rPr>
          <w:sz w:val="24"/>
        </w:rPr>
        <w:t>volume</w:t>
      </w:r>
      <w:r>
        <w:rPr>
          <w:spacing w:val="-4"/>
          <w:sz w:val="24"/>
        </w:rPr>
        <w:t xml:space="preserve"> </w:t>
      </w:r>
      <w:r>
        <w:rPr>
          <w:sz w:val="24"/>
        </w:rPr>
        <w:t>–I</w:t>
      </w:r>
      <w:r>
        <w:rPr>
          <w:spacing w:val="-7"/>
          <w:sz w:val="24"/>
        </w:rPr>
        <w:t xml:space="preserve"> </w:t>
      </w:r>
      <w:r>
        <w:rPr>
          <w:sz w:val="24"/>
        </w:rPr>
        <w:t>technical</w:t>
      </w:r>
      <w:r>
        <w:rPr>
          <w:spacing w:val="-5"/>
          <w:sz w:val="24"/>
        </w:rPr>
        <w:t xml:space="preserve"> bid</w:t>
      </w:r>
    </w:p>
    <w:p w:rsidR="00F30CD0" w:rsidRDefault="00F319C3">
      <w:pPr>
        <w:pStyle w:val="BodyText"/>
        <w:spacing w:before="61"/>
        <w:rPr>
          <w:sz w:val="20"/>
        </w:rPr>
      </w:pPr>
      <w:r>
        <w:rPr>
          <w:noProof/>
          <w:sz w:val="20"/>
        </w:rPr>
        <mc:AlternateContent>
          <mc:Choice Requires="wps">
            <w:drawing>
              <wp:anchor distT="0" distB="0" distL="0" distR="0" simplePos="0" relativeHeight="487657984" behindDoc="1" locked="0" layoutInCell="1" allowOverlap="1">
                <wp:simplePos x="0" y="0"/>
                <wp:positionH relativeFrom="page">
                  <wp:posOffset>792480</wp:posOffset>
                </wp:positionH>
                <wp:positionV relativeFrom="paragraph">
                  <wp:posOffset>209004</wp:posOffset>
                </wp:positionV>
                <wp:extent cx="5953760" cy="6350"/>
                <wp:effectExtent l="0" t="0" r="0" b="0"/>
                <wp:wrapTopAndBottom/>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C232784" id="Graphic 166" o:spid="_x0000_s1026" style="position:absolute;margin-left:62.4pt;margin-top:16.45pt;width:468.8pt;height:.5pt;z-index:-1565849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2"/>
        </w:numPr>
        <w:tabs>
          <w:tab w:val="left" w:pos="917"/>
        </w:tabs>
        <w:spacing w:before="32"/>
        <w:ind w:left="917" w:hanging="720"/>
        <w:jc w:val="both"/>
        <w:rPr>
          <w:sz w:val="24"/>
        </w:rPr>
      </w:pPr>
      <w:r>
        <w:rPr>
          <w:sz w:val="24"/>
        </w:rPr>
        <w:lastRenderedPageBreak/>
        <w:t>Volume</w:t>
      </w:r>
      <w:r>
        <w:rPr>
          <w:spacing w:val="-7"/>
          <w:sz w:val="24"/>
        </w:rPr>
        <w:t xml:space="preserve"> </w:t>
      </w:r>
      <w:r>
        <w:rPr>
          <w:sz w:val="24"/>
        </w:rPr>
        <w:t>–</w:t>
      </w:r>
      <w:r>
        <w:rPr>
          <w:spacing w:val="-5"/>
          <w:sz w:val="24"/>
        </w:rPr>
        <w:t xml:space="preserve"> </w:t>
      </w:r>
      <w:r>
        <w:rPr>
          <w:sz w:val="24"/>
        </w:rPr>
        <w:t>III</w:t>
      </w:r>
      <w:r>
        <w:rPr>
          <w:spacing w:val="-6"/>
          <w:sz w:val="24"/>
        </w:rPr>
        <w:t xml:space="preserve"> </w:t>
      </w:r>
      <w:r>
        <w:rPr>
          <w:sz w:val="24"/>
        </w:rPr>
        <w:t>Standard</w:t>
      </w:r>
      <w:r>
        <w:rPr>
          <w:spacing w:val="-5"/>
          <w:sz w:val="24"/>
        </w:rPr>
        <w:t xml:space="preserve"> </w:t>
      </w:r>
      <w:r>
        <w:rPr>
          <w:sz w:val="24"/>
        </w:rPr>
        <w:t>Specifications,</w:t>
      </w:r>
      <w:r>
        <w:rPr>
          <w:spacing w:val="-5"/>
          <w:sz w:val="24"/>
        </w:rPr>
        <w:t xml:space="preserve"> and</w:t>
      </w:r>
    </w:p>
    <w:p w:rsidR="00F30CD0" w:rsidRDefault="00F30CD0">
      <w:pPr>
        <w:pStyle w:val="BodyText"/>
        <w:spacing w:before="19"/>
      </w:pPr>
    </w:p>
    <w:p w:rsidR="00F30CD0" w:rsidRDefault="00F319C3">
      <w:pPr>
        <w:pStyle w:val="ListParagraph"/>
        <w:numPr>
          <w:ilvl w:val="0"/>
          <w:numId w:val="72"/>
        </w:numPr>
        <w:tabs>
          <w:tab w:val="left" w:pos="916"/>
        </w:tabs>
        <w:ind w:left="916" w:hanging="719"/>
        <w:jc w:val="both"/>
        <w:rPr>
          <w:sz w:val="24"/>
        </w:rPr>
      </w:pPr>
      <w:r>
        <w:rPr>
          <w:sz w:val="24"/>
        </w:rPr>
        <w:t>Any</w:t>
      </w:r>
      <w:r>
        <w:rPr>
          <w:spacing w:val="-5"/>
          <w:sz w:val="24"/>
        </w:rPr>
        <w:t xml:space="preserve"> </w:t>
      </w:r>
      <w:r>
        <w:rPr>
          <w:sz w:val="24"/>
        </w:rPr>
        <w:t>other</w:t>
      </w:r>
      <w:r>
        <w:rPr>
          <w:spacing w:val="-3"/>
          <w:sz w:val="24"/>
        </w:rPr>
        <w:t xml:space="preserve"> </w:t>
      </w:r>
      <w:r>
        <w:rPr>
          <w:sz w:val="24"/>
        </w:rPr>
        <w:t>document</w:t>
      </w:r>
      <w:r>
        <w:rPr>
          <w:spacing w:val="-3"/>
          <w:sz w:val="24"/>
        </w:rPr>
        <w:t xml:space="preserve"> </w:t>
      </w:r>
      <w:r>
        <w:rPr>
          <w:sz w:val="24"/>
        </w:rPr>
        <w:t>listed in</w:t>
      </w:r>
      <w:r>
        <w:rPr>
          <w:spacing w:val="-3"/>
          <w:sz w:val="24"/>
        </w:rPr>
        <w:t xml:space="preserve"> </w:t>
      </w:r>
      <w:r>
        <w:rPr>
          <w:sz w:val="24"/>
        </w:rPr>
        <w:t>the</w:t>
      </w:r>
      <w:r>
        <w:rPr>
          <w:spacing w:val="-6"/>
          <w:sz w:val="24"/>
        </w:rPr>
        <w:t xml:space="preserve"> </w:t>
      </w:r>
      <w:r>
        <w:rPr>
          <w:sz w:val="24"/>
        </w:rPr>
        <w:t>PCC</w:t>
      </w:r>
      <w:r>
        <w:rPr>
          <w:spacing w:val="-5"/>
          <w:sz w:val="24"/>
        </w:rPr>
        <w:t xml:space="preserve"> </w:t>
      </w:r>
      <w:r>
        <w:rPr>
          <w:sz w:val="24"/>
        </w:rPr>
        <w:t>as</w:t>
      </w:r>
      <w:r>
        <w:rPr>
          <w:spacing w:val="-6"/>
          <w:sz w:val="24"/>
        </w:rPr>
        <w:t xml:space="preserve"> </w:t>
      </w:r>
      <w:r>
        <w:rPr>
          <w:sz w:val="24"/>
        </w:rPr>
        <w:t>forming</w:t>
      </w:r>
      <w:r>
        <w:rPr>
          <w:spacing w:val="-8"/>
          <w:sz w:val="24"/>
        </w:rPr>
        <w:t xml:space="preserve"> </w:t>
      </w:r>
      <w:r>
        <w:rPr>
          <w:sz w:val="24"/>
        </w:rPr>
        <w:t>part</w:t>
      </w:r>
      <w:r>
        <w:rPr>
          <w:spacing w:val="-5"/>
          <w:sz w:val="24"/>
        </w:rPr>
        <w:t xml:space="preserve"> </w:t>
      </w:r>
      <w:r>
        <w:rPr>
          <w:sz w:val="24"/>
        </w:rPr>
        <w:t>of</w:t>
      </w:r>
      <w:r>
        <w:rPr>
          <w:spacing w:val="-5"/>
          <w:sz w:val="24"/>
        </w:rPr>
        <w:t xml:space="preserve"> </w:t>
      </w:r>
      <w:r>
        <w:rPr>
          <w:sz w:val="24"/>
        </w:rPr>
        <w:t>the</w:t>
      </w:r>
      <w:r>
        <w:rPr>
          <w:spacing w:val="-3"/>
          <w:sz w:val="24"/>
        </w:rPr>
        <w:t xml:space="preserve"> </w:t>
      </w:r>
      <w:r>
        <w:rPr>
          <w:spacing w:val="-2"/>
          <w:sz w:val="24"/>
        </w:rPr>
        <w:t>Contract.</w:t>
      </w:r>
    </w:p>
    <w:p w:rsidR="00F30CD0" w:rsidRDefault="00F30CD0">
      <w:pPr>
        <w:pStyle w:val="BodyText"/>
        <w:spacing w:before="21"/>
      </w:pPr>
    </w:p>
    <w:p w:rsidR="00F30CD0" w:rsidRDefault="00F319C3">
      <w:pPr>
        <w:pStyle w:val="ListParagraph"/>
        <w:numPr>
          <w:ilvl w:val="0"/>
          <w:numId w:val="74"/>
        </w:numPr>
        <w:tabs>
          <w:tab w:val="left" w:pos="917"/>
        </w:tabs>
        <w:spacing w:before="1"/>
        <w:ind w:left="917" w:hanging="720"/>
        <w:jc w:val="both"/>
        <w:rPr>
          <w:b/>
          <w:sz w:val="24"/>
          <w:u w:val="single"/>
        </w:rPr>
      </w:pPr>
      <w:r>
        <w:rPr>
          <w:b/>
          <w:sz w:val="24"/>
        </w:rPr>
        <w:t>Language</w:t>
      </w:r>
      <w:r>
        <w:rPr>
          <w:b/>
          <w:spacing w:val="-6"/>
          <w:sz w:val="24"/>
        </w:rPr>
        <w:t xml:space="preserve"> </w:t>
      </w:r>
      <w:r>
        <w:rPr>
          <w:b/>
          <w:sz w:val="24"/>
        </w:rPr>
        <w:t>and</w:t>
      </w:r>
      <w:r>
        <w:rPr>
          <w:b/>
          <w:spacing w:val="9"/>
          <w:sz w:val="24"/>
        </w:rPr>
        <w:t xml:space="preserve"> </w:t>
      </w:r>
      <w:r>
        <w:rPr>
          <w:b/>
          <w:spacing w:val="-5"/>
          <w:sz w:val="24"/>
        </w:rPr>
        <w:t>Law</w:t>
      </w:r>
    </w:p>
    <w:p w:rsidR="00F30CD0" w:rsidRDefault="00F319C3">
      <w:pPr>
        <w:pStyle w:val="ListParagraph"/>
        <w:numPr>
          <w:ilvl w:val="1"/>
          <w:numId w:val="74"/>
        </w:numPr>
        <w:tabs>
          <w:tab w:val="left" w:pos="919"/>
        </w:tabs>
        <w:spacing w:before="11" w:line="244" w:lineRule="auto"/>
        <w:ind w:left="919" w:right="2144" w:hanging="723"/>
        <w:rPr>
          <w:sz w:val="24"/>
        </w:rPr>
      </w:pPr>
      <w:r>
        <w:rPr>
          <w:sz w:val="24"/>
        </w:rPr>
        <w:t>The</w:t>
      </w:r>
      <w:r>
        <w:rPr>
          <w:spacing w:val="-5"/>
          <w:sz w:val="24"/>
        </w:rPr>
        <w:t xml:space="preserve"> </w:t>
      </w:r>
      <w:r>
        <w:rPr>
          <w:sz w:val="24"/>
        </w:rPr>
        <w:t>language</w:t>
      </w:r>
      <w:r>
        <w:rPr>
          <w:spacing w:val="-6"/>
          <w:sz w:val="24"/>
        </w:rPr>
        <w:t xml:space="preserve"> </w:t>
      </w:r>
      <w:r>
        <w:rPr>
          <w:sz w:val="24"/>
        </w:rPr>
        <w:t>of</w:t>
      </w:r>
      <w:r>
        <w:rPr>
          <w:spacing w:val="-8"/>
          <w:sz w:val="24"/>
        </w:rPr>
        <w:t xml:space="preserve"> </w:t>
      </w:r>
      <w:r>
        <w:rPr>
          <w:sz w:val="24"/>
        </w:rPr>
        <w:t>the</w:t>
      </w:r>
      <w:r>
        <w:rPr>
          <w:spacing w:val="-9"/>
          <w:sz w:val="24"/>
        </w:rPr>
        <w:t xml:space="preserve"> </w:t>
      </w:r>
      <w:r>
        <w:rPr>
          <w:sz w:val="24"/>
        </w:rPr>
        <w:t>Contract</w:t>
      </w:r>
      <w:r>
        <w:rPr>
          <w:spacing w:val="-3"/>
          <w:sz w:val="24"/>
        </w:rPr>
        <w:t xml:space="preserve"> </w:t>
      </w:r>
      <w:r>
        <w:rPr>
          <w:sz w:val="24"/>
        </w:rPr>
        <w:t>and</w:t>
      </w:r>
      <w:r>
        <w:rPr>
          <w:spacing w:val="-8"/>
          <w:sz w:val="24"/>
        </w:rPr>
        <w:t xml:space="preserve"> </w:t>
      </w:r>
      <w:r>
        <w:rPr>
          <w:sz w:val="24"/>
        </w:rPr>
        <w:t>the</w:t>
      </w:r>
      <w:r>
        <w:rPr>
          <w:spacing w:val="-7"/>
          <w:sz w:val="24"/>
        </w:rPr>
        <w:t xml:space="preserve"> </w:t>
      </w:r>
      <w:r>
        <w:rPr>
          <w:sz w:val="24"/>
        </w:rPr>
        <w:t>law</w:t>
      </w:r>
      <w:r>
        <w:rPr>
          <w:spacing w:val="-6"/>
          <w:sz w:val="24"/>
        </w:rPr>
        <w:t xml:space="preserve"> </w:t>
      </w:r>
      <w:r>
        <w:rPr>
          <w:sz w:val="24"/>
        </w:rPr>
        <w:t>governing</w:t>
      </w:r>
      <w:r>
        <w:rPr>
          <w:spacing w:val="-7"/>
          <w:sz w:val="24"/>
        </w:rPr>
        <w:t xml:space="preserve"> </w:t>
      </w:r>
      <w:r>
        <w:rPr>
          <w:sz w:val="24"/>
        </w:rPr>
        <w:t>the</w:t>
      </w:r>
      <w:r>
        <w:rPr>
          <w:spacing w:val="-6"/>
          <w:sz w:val="24"/>
        </w:rPr>
        <w:t xml:space="preserve"> </w:t>
      </w:r>
      <w:r>
        <w:rPr>
          <w:sz w:val="24"/>
        </w:rPr>
        <w:t>Contract</w:t>
      </w:r>
      <w:r>
        <w:rPr>
          <w:spacing w:val="-4"/>
          <w:sz w:val="24"/>
        </w:rPr>
        <w:t xml:space="preserve"> </w:t>
      </w:r>
      <w:r>
        <w:rPr>
          <w:sz w:val="24"/>
        </w:rPr>
        <w:t>are stated in the PCC.</w:t>
      </w:r>
    </w:p>
    <w:p w:rsidR="00F30CD0" w:rsidRDefault="00F30CD0">
      <w:pPr>
        <w:pStyle w:val="BodyText"/>
        <w:spacing w:before="17"/>
      </w:pPr>
    </w:p>
    <w:p w:rsidR="00F30CD0" w:rsidRDefault="00F319C3">
      <w:pPr>
        <w:pStyle w:val="ListParagraph"/>
        <w:numPr>
          <w:ilvl w:val="0"/>
          <w:numId w:val="74"/>
        </w:numPr>
        <w:tabs>
          <w:tab w:val="left" w:pos="917"/>
        </w:tabs>
        <w:ind w:left="917" w:hanging="720"/>
        <w:jc w:val="both"/>
        <w:rPr>
          <w:b/>
          <w:sz w:val="24"/>
          <w:u w:val="single"/>
        </w:rPr>
      </w:pPr>
      <w:r>
        <w:rPr>
          <w:b/>
          <w:sz w:val="24"/>
        </w:rPr>
        <w:t>EXECUTIVE</w:t>
      </w:r>
      <w:r>
        <w:rPr>
          <w:b/>
          <w:spacing w:val="-6"/>
          <w:sz w:val="24"/>
        </w:rPr>
        <w:t xml:space="preserve"> </w:t>
      </w:r>
      <w:r>
        <w:rPr>
          <w:b/>
          <w:sz w:val="24"/>
        </w:rPr>
        <w:t>ENGINEER’s</w:t>
      </w:r>
      <w:r>
        <w:rPr>
          <w:b/>
          <w:spacing w:val="-4"/>
          <w:sz w:val="24"/>
        </w:rPr>
        <w:t xml:space="preserve"> </w:t>
      </w:r>
      <w:r>
        <w:rPr>
          <w:b/>
          <w:spacing w:val="-2"/>
          <w:sz w:val="24"/>
        </w:rPr>
        <w:t>Decisions</w:t>
      </w:r>
    </w:p>
    <w:p w:rsidR="00F30CD0" w:rsidRDefault="00F319C3">
      <w:pPr>
        <w:pStyle w:val="ListParagraph"/>
        <w:numPr>
          <w:ilvl w:val="1"/>
          <w:numId w:val="74"/>
        </w:numPr>
        <w:tabs>
          <w:tab w:val="left" w:pos="919"/>
        </w:tabs>
        <w:spacing w:before="9" w:line="247" w:lineRule="auto"/>
        <w:ind w:left="919" w:right="263" w:hanging="723"/>
        <w:rPr>
          <w:sz w:val="24"/>
        </w:rPr>
      </w:pPr>
      <w:r>
        <w:rPr>
          <w:sz w:val="24"/>
        </w:rPr>
        <w:t>Except where otherwise specifically stated, the EXECUTIVE ENGINEER shall decide contractual matters between the Employer and the Contractor in the role repr</w:t>
      </w:r>
      <w:r>
        <w:rPr>
          <w:sz w:val="24"/>
        </w:rPr>
        <w:t>esenting the Employer.</w:t>
      </w:r>
    </w:p>
    <w:p w:rsidR="00F30CD0" w:rsidRDefault="00F30CD0">
      <w:pPr>
        <w:pStyle w:val="BodyText"/>
        <w:spacing w:before="5"/>
      </w:pPr>
    </w:p>
    <w:p w:rsidR="00F30CD0" w:rsidRDefault="00F319C3">
      <w:pPr>
        <w:pStyle w:val="ListParagraph"/>
        <w:numPr>
          <w:ilvl w:val="0"/>
          <w:numId w:val="74"/>
        </w:numPr>
        <w:tabs>
          <w:tab w:val="left" w:pos="917"/>
        </w:tabs>
        <w:ind w:left="917" w:hanging="720"/>
        <w:jc w:val="both"/>
        <w:rPr>
          <w:b/>
          <w:sz w:val="24"/>
          <w:u w:val="single"/>
        </w:rPr>
      </w:pPr>
      <w:r>
        <w:rPr>
          <w:b/>
          <w:spacing w:val="-2"/>
          <w:sz w:val="24"/>
        </w:rPr>
        <w:t>Delegation</w:t>
      </w:r>
    </w:p>
    <w:p w:rsidR="00F30CD0" w:rsidRDefault="00F319C3">
      <w:pPr>
        <w:pStyle w:val="ListParagraph"/>
        <w:numPr>
          <w:ilvl w:val="1"/>
          <w:numId w:val="74"/>
        </w:numPr>
        <w:tabs>
          <w:tab w:val="left" w:pos="915"/>
          <w:tab w:val="left" w:pos="917"/>
        </w:tabs>
        <w:spacing w:before="10" w:line="247" w:lineRule="auto"/>
        <w:ind w:left="917" w:right="226" w:hanging="720"/>
        <w:jc w:val="both"/>
        <w:rPr>
          <w:sz w:val="24"/>
        </w:rPr>
      </w:pPr>
      <w:r>
        <w:rPr>
          <w:sz w:val="24"/>
        </w:rPr>
        <w:t>The EXECUTIVE ENGINEER may delegate any of his duties and responsibilities to other people, except to the Adjudicator, after notifying the Contractor, and may cancel any delegation after notifying the Contractor.</w:t>
      </w:r>
    </w:p>
    <w:p w:rsidR="00F30CD0" w:rsidRDefault="00F30CD0">
      <w:pPr>
        <w:pStyle w:val="BodyText"/>
        <w:spacing w:before="4"/>
      </w:pPr>
    </w:p>
    <w:p w:rsidR="00F30CD0" w:rsidRDefault="00F319C3">
      <w:pPr>
        <w:pStyle w:val="ListParagraph"/>
        <w:numPr>
          <w:ilvl w:val="0"/>
          <w:numId w:val="74"/>
        </w:numPr>
        <w:tabs>
          <w:tab w:val="left" w:pos="917"/>
        </w:tabs>
        <w:ind w:left="917" w:hanging="720"/>
        <w:jc w:val="both"/>
        <w:rPr>
          <w:b/>
          <w:sz w:val="24"/>
          <w:u w:val="single"/>
        </w:rPr>
      </w:pPr>
      <w:r>
        <w:rPr>
          <w:b/>
          <w:spacing w:val="-2"/>
          <w:sz w:val="24"/>
        </w:rPr>
        <w:t>Communications</w:t>
      </w:r>
    </w:p>
    <w:p w:rsidR="00F30CD0" w:rsidRDefault="00F319C3">
      <w:pPr>
        <w:pStyle w:val="ListParagraph"/>
        <w:numPr>
          <w:ilvl w:val="1"/>
          <w:numId w:val="74"/>
        </w:numPr>
        <w:tabs>
          <w:tab w:val="left" w:pos="1061"/>
        </w:tabs>
        <w:spacing w:before="7" w:line="247" w:lineRule="auto"/>
        <w:ind w:left="1061" w:right="225" w:hanging="864"/>
        <w:jc w:val="both"/>
        <w:rPr>
          <w:sz w:val="24"/>
        </w:rPr>
      </w:pPr>
      <w:r>
        <w:rPr>
          <w:sz w:val="24"/>
        </w:rPr>
        <w:t>Communications between parties that are referred to in the Conditions shall be effective only when in writing.</w:t>
      </w:r>
      <w:r>
        <w:rPr>
          <w:spacing w:val="40"/>
          <w:sz w:val="24"/>
        </w:rPr>
        <w:t xml:space="preserve"> </w:t>
      </w:r>
      <w:r>
        <w:rPr>
          <w:sz w:val="24"/>
        </w:rPr>
        <w:t>A notice shall be effective only when it is delivered.</w:t>
      </w:r>
    </w:p>
    <w:p w:rsidR="00F30CD0" w:rsidRDefault="00F30CD0">
      <w:pPr>
        <w:pStyle w:val="BodyText"/>
        <w:spacing w:before="10"/>
      </w:pPr>
    </w:p>
    <w:p w:rsidR="00F30CD0" w:rsidRDefault="00F319C3">
      <w:pPr>
        <w:pStyle w:val="ListParagraph"/>
        <w:numPr>
          <w:ilvl w:val="0"/>
          <w:numId w:val="74"/>
        </w:numPr>
        <w:tabs>
          <w:tab w:val="left" w:pos="993"/>
        </w:tabs>
        <w:ind w:left="993" w:hanging="796"/>
        <w:jc w:val="both"/>
        <w:rPr>
          <w:b/>
          <w:sz w:val="24"/>
          <w:u w:val="single"/>
        </w:rPr>
      </w:pPr>
      <w:r>
        <w:rPr>
          <w:b/>
          <w:spacing w:val="-2"/>
          <w:sz w:val="24"/>
        </w:rPr>
        <w:t>Subcontracting</w:t>
      </w:r>
    </w:p>
    <w:p w:rsidR="00F30CD0" w:rsidRDefault="00F319C3">
      <w:pPr>
        <w:pStyle w:val="ListParagraph"/>
        <w:numPr>
          <w:ilvl w:val="1"/>
          <w:numId w:val="74"/>
        </w:numPr>
        <w:tabs>
          <w:tab w:val="left" w:pos="1061"/>
        </w:tabs>
        <w:spacing w:before="12" w:line="247" w:lineRule="auto"/>
        <w:ind w:left="1061" w:right="214" w:hanging="864"/>
        <w:jc w:val="both"/>
        <w:rPr>
          <w:sz w:val="24"/>
        </w:rPr>
      </w:pPr>
      <w:r>
        <w:rPr>
          <w:sz w:val="24"/>
        </w:rPr>
        <w:t>The Contractor may subcontract with the approval of the EXECUTIVE ENGINEER, but may not assign the Contract without the approval of the Employer in writing. Subcontracting shall not alter the Contractor’s obligations.</w:t>
      </w:r>
    </w:p>
    <w:p w:rsidR="00F30CD0" w:rsidRDefault="00F30CD0">
      <w:pPr>
        <w:pStyle w:val="BodyText"/>
        <w:spacing w:before="12"/>
      </w:pPr>
    </w:p>
    <w:p w:rsidR="00F30CD0" w:rsidRDefault="00F319C3">
      <w:pPr>
        <w:pStyle w:val="ListParagraph"/>
        <w:numPr>
          <w:ilvl w:val="0"/>
          <w:numId w:val="74"/>
        </w:numPr>
        <w:tabs>
          <w:tab w:val="left" w:pos="917"/>
        </w:tabs>
        <w:ind w:left="917" w:hanging="720"/>
        <w:jc w:val="both"/>
        <w:rPr>
          <w:b/>
          <w:sz w:val="24"/>
          <w:u w:val="single"/>
        </w:rPr>
      </w:pPr>
      <w:r>
        <w:rPr>
          <w:b/>
          <w:sz w:val="24"/>
        </w:rPr>
        <w:t>Other</w:t>
      </w:r>
      <w:r>
        <w:rPr>
          <w:b/>
          <w:spacing w:val="-3"/>
          <w:sz w:val="24"/>
        </w:rPr>
        <w:t xml:space="preserve"> </w:t>
      </w:r>
      <w:r>
        <w:rPr>
          <w:b/>
          <w:spacing w:val="-2"/>
          <w:sz w:val="24"/>
        </w:rPr>
        <w:t>Contractors</w:t>
      </w:r>
    </w:p>
    <w:p w:rsidR="00F30CD0" w:rsidRDefault="00F319C3">
      <w:pPr>
        <w:pStyle w:val="ListParagraph"/>
        <w:numPr>
          <w:ilvl w:val="1"/>
          <w:numId w:val="74"/>
        </w:numPr>
        <w:tabs>
          <w:tab w:val="left" w:pos="1061"/>
        </w:tabs>
        <w:spacing w:before="9" w:line="247" w:lineRule="auto"/>
        <w:ind w:left="1061" w:right="219" w:hanging="864"/>
        <w:jc w:val="both"/>
        <w:rPr>
          <w:sz w:val="24"/>
        </w:rPr>
      </w:pPr>
      <w:r>
        <w:rPr>
          <w:sz w:val="24"/>
        </w:rPr>
        <w:t>The Contractor shall cooperate and share the Site with other contractors, public authorities, utilities, and the Employer between the dates given in the Schedule of Other</w:t>
      </w:r>
      <w:r>
        <w:rPr>
          <w:spacing w:val="-7"/>
          <w:sz w:val="24"/>
        </w:rPr>
        <w:t xml:space="preserve"> </w:t>
      </w:r>
      <w:r>
        <w:rPr>
          <w:sz w:val="24"/>
        </w:rPr>
        <w:t>Contractors,</w:t>
      </w:r>
      <w:r>
        <w:rPr>
          <w:spacing w:val="-8"/>
          <w:sz w:val="24"/>
        </w:rPr>
        <w:t xml:space="preserve"> </w:t>
      </w:r>
      <w:r>
        <w:rPr>
          <w:sz w:val="24"/>
        </w:rPr>
        <w:t>as</w:t>
      </w:r>
      <w:r>
        <w:rPr>
          <w:spacing w:val="-11"/>
          <w:sz w:val="24"/>
        </w:rPr>
        <w:t xml:space="preserve"> </w:t>
      </w:r>
      <w:r>
        <w:rPr>
          <w:sz w:val="24"/>
        </w:rPr>
        <w:t>referred</w:t>
      </w:r>
      <w:r>
        <w:rPr>
          <w:spacing w:val="-9"/>
          <w:sz w:val="24"/>
        </w:rPr>
        <w:t xml:space="preserve"> </w:t>
      </w:r>
      <w:r>
        <w:rPr>
          <w:sz w:val="24"/>
        </w:rPr>
        <w:t>to</w:t>
      </w:r>
      <w:r>
        <w:rPr>
          <w:spacing w:val="-10"/>
          <w:sz w:val="24"/>
        </w:rPr>
        <w:t xml:space="preserve"> </w:t>
      </w:r>
      <w:r>
        <w:rPr>
          <w:sz w:val="24"/>
        </w:rPr>
        <w:t>in</w:t>
      </w:r>
      <w:r>
        <w:rPr>
          <w:spacing w:val="-10"/>
          <w:sz w:val="24"/>
        </w:rPr>
        <w:t xml:space="preserve"> </w:t>
      </w:r>
      <w:r>
        <w:rPr>
          <w:sz w:val="24"/>
        </w:rPr>
        <w:t>the</w:t>
      </w:r>
      <w:r>
        <w:rPr>
          <w:spacing w:val="-10"/>
          <w:sz w:val="24"/>
        </w:rPr>
        <w:t xml:space="preserve"> </w:t>
      </w:r>
      <w:r>
        <w:rPr>
          <w:sz w:val="24"/>
        </w:rPr>
        <w:t>PCC.</w:t>
      </w:r>
      <w:r>
        <w:rPr>
          <w:spacing w:val="-9"/>
          <w:sz w:val="24"/>
        </w:rPr>
        <w:t xml:space="preserve"> </w:t>
      </w:r>
      <w:r>
        <w:rPr>
          <w:sz w:val="24"/>
        </w:rPr>
        <w:t>The</w:t>
      </w:r>
      <w:r>
        <w:rPr>
          <w:spacing w:val="-13"/>
          <w:sz w:val="24"/>
        </w:rPr>
        <w:t xml:space="preserve"> </w:t>
      </w:r>
      <w:r>
        <w:rPr>
          <w:sz w:val="24"/>
        </w:rPr>
        <w:t>Contractor</w:t>
      </w:r>
      <w:r>
        <w:rPr>
          <w:spacing w:val="-7"/>
          <w:sz w:val="24"/>
        </w:rPr>
        <w:t xml:space="preserve"> </w:t>
      </w:r>
      <w:r>
        <w:rPr>
          <w:sz w:val="24"/>
        </w:rPr>
        <w:t>shall</w:t>
      </w:r>
      <w:r>
        <w:rPr>
          <w:spacing w:val="35"/>
          <w:sz w:val="24"/>
        </w:rPr>
        <w:t xml:space="preserve"> </w:t>
      </w:r>
      <w:r>
        <w:rPr>
          <w:sz w:val="24"/>
        </w:rPr>
        <w:t>also</w:t>
      </w:r>
      <w:r>
        <w:rPr>
          <w:spacing w:val="33"/>
          <w:sz w:val="24"/>
        </w:rPr>
        <w:t xml:space="preserve"> </w:t>
      </w:r>
      <w:r>
        <w:rPr>
          <w:sz w:val="24"/>
        </w:rPr>
        <w:t>provide</w:t>
      </w:r>
      <w:r>
        <w:rPr>
          <w:spacing w:val="-10"/>
          <w:sz w:val="24"/>
        </w:rPr>
        <w:t xml:space="preserve"> </w:t>
      </w:r>
      <w:r>
        <w:rPr>
          <w:sz w:val="24"/>
        </w:rPr>
        <w:t xml:space="preserve">facilities </w:t>
      </w:r>
      <w:r>
        <w:rPr>
          <w:sz w:val="24"/>
        </w:rPr>
        <w:t>and services for them as described in the Schedule.</w:t>
      </w:r>
      <w:r>
        <w:rPr>
          <w:spacing w:val="40"/>
          <w:sz w:val="24"/>
        </w:rPr>
        <w:t xml:space="preserve"> </w:t>
      </w:r>
      <w:r>
        <w:rPr>
          <w:sz w:val="24"/>
        </w:rPr>
        <w:t>The Employer may modify the Schedule</w:t>
      </w:r>
      <w:r>
        <w:rPr>
          <w:spacing w:val="-13"/>
          <w:sz w:val="24"/>
        </w:rPr>
        <w:t xml:space="preserve"> </w:t>
      </w:r>
      <w:r>
        <w:rPr>
          <w:sz w:val="24"/>
        </w:rPr>
        <w:t>of</w:t>
      </w:r>
      <w:r>
        <w:rPr>
          <w:spacing w:val="-11"/>
          <w:sz w:val="24"/>
        </w:rPr>
        <w:t xml:space="preserve"> </w:t>
      </w:r>
      <w:r>
        <w:rPr>
          <w:sz w:val="24"/>
        </w:rPr>
        <w:t>Other</w:t>
      </w:r>
      <w:r>
        <w:rPr>
          <w:spacing w:val="-12"/>
          <w:sz w:val="24"/>
        </w:rPr>
        <w:t xml:space="preserve"> </w:t>
      </w:r>
      <w:r>
        <w:rPr>
          <w:sz w:val="24"/>
        </w:rPr>
        <w:t>Contractors,</w:t>
      </w:r>
      <w:r>
        <w:rPr>
          <w:spacing w:val="-12"/>
          <w:sz w:val="24"/>
        </w:rPr>
        <w:t xml:space="preserve"> </w:t>
      </w:r>
      <w:r>
        <w:rPr>
          <w:sz w:val="24"/>
        </w:rPr>
        <w:t>and</w:t>
      </w:r>
      <w:r>
        <w:rPr>
          <w:spacing w:val="-11"/>
          <w:sz w:val="24"/>
        </w:rPr>
        <w:t xml:space="preserve"> </w:t>
      </w:r>
      <w:r>
        <w:rPr>
          <w:sz w:val="24"/>
        </w:rPr>
        <w:t>shall</w:t>
      </w:r>
      <w:r>
        <w:rPr>
          <w:spacing w:val="-14"/>
          <w:sz w:val="24"/>
        </w:rPr>
        <w:t xml:space="preserve"> </w:t>
      </w:r>
      <w:r>
        <w:rPr>
          <w:sz w:val="24"/>
        </w:rPr>
        <w:t>notify</w:t>
      </w:r>
      <w:r>
        <w:rPr>
          <w:spacing w:val="-14"/>
          <w:sz w:val="24"/>
        </w:rPr>
        <w:t xml:space="preserve"> </w:t>
      </w:r>
      <w:r>
        <w:rPr>
          <w:sz w:val="24"/>
        </w:rPr>
        <w:t>the</w:t>
      </w:r>
      <w:r>
        <w:rPr>
          <w:spacing w:val="-13"/>
          <w:sz w:val="24"/>
        </w:rPr>
        <w:t xml:space="preserve"> </w:t>
      </w:r>
      <w:r>
        <w:rPr>
          <w:sz w:val="24"/>
        </w:rPr>
        <w:t>Contractor</w:t>
      </w:r>
      <w:r>
        <w:rPr>
          <w:spacing w:val="-11"/>
          <w:sz w:val="24"/>
        </w:rPr>
        <w:t xml:space="preserve"> </w:t>
      </w:r>
      <w:r>
        <w:rPr>
          <w:sz w:val="24"/>
        </w:rPr>
        <w:t>of</w:t>
      </w:r>
      <w:r>
        <w:rPr>
          <w:spacing w:val="-11"/>
          <w:sz w:val="24"/>
        </w:rPr>
        <w:t xml:space="preserve"> </w:t>
      </w:r>
      <w:r>
        <w:rPr>
          <w:sz w:val="24"/>
        </w:rPr>
        <w:t>any</w:t>
      </w:r>
      <w:r>
        <w:rPr>
          <w:spacing w:val="-13"/>
          <w:sz w:val="24"/>
        </w:rPr>
        <w:t xml:space="preserve"> </w:t>
      </w:r>
      <w:r>
        <w:rPr>
          <w:sz w:val="24"/>
        </w:rPr>
        <w:t>such</w:t>
      </w:r>
      <w:r>
        <w:rPr>
          <w:spacing w:val="-7"/>
          <w:sz w:val="24"/>
        </w:rPr>
        <w:t xml:space="preserve"> </w:t>
      </w:r>
      <w:r>
        <w:rPr>
          <w:sz w:val="24"/>
        </w:rPr>
        <w:t>modification.</w:t>
      </w:r>
    </w:p>
    <w:p w:rsidR="00F30CD0" w:rsidRDefault="00F30CD0">
      <w:pPr>
        <w:pStyle w:val="BodyText"/>
        <w:spacing w:before="15"/>
      </w:pPr>
    </w:p>
    <w:p w:rsidR="00F30CD0" w:rsidRDefault="00F319C3">
      <w:pPr>
        <w:pStyle w:val="ListParagraph"/>
        <w:numPr>
          <w:ilvl w:val="0"/>
          <w:numId w:val="74"/>
        </w:numPr>
        <w:tabs>
          <w:tab w:val="left" w:pos="917"/>
        </w:tabs>
        <w:spacing w:before="1"/>
        <w:ind w:left="917" w:hanging="720"/>
        <w:jc w:val="both"/>
        <w:rPr>
          <w:b/>
          <w:sz w:val="24"/>
          <w:u w:val="single"/>
        </w:rPr>
      </w:pPr>
      <w:r>
        <w:rPr>
          <w:b/>
          <w:sz w:val="24"/>
        </w:rPr>
        <w:t>Personnel</w:t>
      </w:r>
      <w:r>
        <w:rPr>
          <w:b/>
          <w:spacing w:val="-5"/>
          <w:sz w:val="24"/>
        </w:rPr>
        <w:t xml:space="preserve"> </w:t>
      </w:r>
      <w:r>
        <w:rPr>
          <w:b/>
          <w:sz w:val="24"/>
        </w:rPr>
        <w:t>and</w:t>
      </w:r>
      <w:r>
        <w:rPr>
          <w:b/>
          <w:spacing w:val="-5"/>
          <w:sz w:val="24"/>
        </w:rPr>
        <w:t xml:space="preserve"> </w:t>
      </w:r>
      <w:r>
        <w:rPr>
          <w:b/>
          <w:spacing w:val="-2"/>
          <w:sz w:val="24"/>
        </w:rPr>
        <w:t>Equipment</w:t>
      </w:r>
    </w:p>
    <w:p w:rsidR="00F30CD0" w:rsidRDefault="00F319C3">
      <w:pPr>
        <w:pStyle w:val="ListParagraph"/>
        <w:numPr>
          <w:ilvl w:val="1"/>
          <w:numId w:val="74"/>
        </w:numPr>
        <w:tabs>
          <w:tab w:val="left" w:pos="1061"/>
        </w:tabs>
        <w:spacing w:before="11" w:line="247" w:lineRule="auto"/>
        <w:ind w:left="1061" w:right="217" w:hanging="864"/>
        <w:jc w:val="both"/>
        <w:rPr>
          <w:sz w:val="24"/>
        </w:rPr>
      </w:pPr>
      <w:r>
        <w:rPr>
          <w:sz w:val="24"/>
        </w:rPr>
        <w:t>The Contractor shall employ the key personnel and use the equipment identified in its Bid to carry out the Works, or other personnel and equipment approved by the EXECUTIVE ENGINEER. The EXECUTIVE ENGINEER shall approve any proposed replacement of key pers</w:t>
      </w:r>
      <w:r>
        <w:rPr>
          <w:sz w:val="24"/>
        </w:rPr>
        <w:t>onnel and equipment only if their relevant qualifications or characteristics are substantially equal to or better than those proposed in the Bid.</w:t>
      </w:r>
    </w:p>
    <w:p w:rsidR="00F30CD0" w:rsidRDefault="00F30CD0">
      <w:pPr>
        <w:pStyle w:val="BodyText"/>
        <w:spacing w:before="16"/>
      </w:pPr>
    </w:p>
    <w:p w:rsidR="00F30CD0" w:rsidRDefault="00F319C3">
      <w:pPr>
        <w:pStyle w:val="ListParagraph"/>
        <w:numPr>
          <w:ilvl w:val="1"/>
          <w:numId w:val="74"/>
        </w:numPr>
        <w:tabs>
          <w:tab w:val="left" w:pos="1061"/>
        </w:tabs>
        <w:spacing w:line="247" w:lineRule="auto"/>
        <w:ind w:left="1061" w:right="226" w:hanging="864"/>
        <w:jc w:val="both"/>
        <w:rPr>
          <w:sz w:val="24"/>
        </w:rPr>
      </w:pPr>
      <w:r>
        <w:rPr>
          <w:sz w:val="24"/>
        </w:rPr>
        <w:t>If the EXECUTIVE ENGINEER asks the Contractor to remove a person who is a member of</w:t>
      </w:r>
      <w:r>
        <w:rPr>
          <w:spacing w:val="-1"/>
          <w:sz w:val="24"/>
        </w:rPr>
        <w:t xml:space="preserve"> </w:t>
      </w:r>
      <w:r>
        <w:rPr>
          <w:sz w:val="24"/>
        </w:rPr>
        <w:t>the</w:t>
      </w:r>
      <w:r>
        <w:rPr>
          <w:spacing w:val="-2"/>
          <w:sz w:val="24"/>
        </w:rPr>
        <w:t xml:space="preserve"> </w:t>
      </w:r>
      <w:r>
        <w:rPr>
          <w:sz w:val="24"/>
        </w:rPr>
        <w:t>Contractor’s</w:t>
      </w:r>
      <w:r>
        <w:rPr>
          <w:spacing w:val="-3"/>
          <w:sz w:val="24"/>
        </w:rPr>
        <w:t xml:space="preserve"> </w:t>
      </w:r>
      <w:r>
        <w:rPr>
          <w:sz w:val="24"/>
        </w:rPr>
        <w:t>staff</w:t>
      </w:r>
      <w:r>
        <w:rPr>
          <w:spacing w:val="-4"/>
          <w:sz w:val="24"/>
        </w:rPr>
        <w:t xml:space="preserve"> </w:t>
      </w:r>
      <w:r>
        <w:rPr>
          <w:sz w:val="24"/>
        </w:rPr>
        <w:t>or</w:t>
      </w:r>
      <w:r>
        <w:rPr>
          <w:spacing w:val="-2"/>
          <w:sz w:val="24"/>
        </w:rPr>
        <w:t xml:space="preserve"> </w:t>
      </w:r>
      <w:r>
        <w:rPr>
          <w:sz w:val="24"/>
        </w:rPr>
        <w:t>work</w:t>
      </w:r>
      <w:r>
        <w:rPr>
          <w:spacing w:val="-4"/>
          <w:sz w:val="24"/>
        </w:rPr>
        <w:t xml:space="preserve"> </w:t>
      </w:r>
      <w:r>
        <w:rPr>
          <w:sz w:val="24"/>
        </w:rPr>
        <w:t>force,</w:t>
      </w:r>
      <w:r>
        <w:rPr>
          <w:spacing w:val="-2"/>
          <w:sz w:val="24"/>
        </w:rPr>
        <w:t xml:space="preserve"> </w:t>
      </w:r>
      <w:r>
        <w:rPr>
          <w:sz w:val="24"/>
        </w:rPr>
        <w:t>stating</w:t>
      </w:r>
      <w:r>
        <w:rPr>
          <w:spacing w:val="-3"/>
          <w:sz w:val="24"/>
        </w:rPr>
        <w:t xml:space="preserve"> </w:t>
      </w:r>
      <w:r>
        <w:rPr>
          <w:sz w:val="24"/>
        </w:rPr>
        <w:t>the reasons,</w:t>
      </w:r>
      <w:r>
        <w:rPr>
          <w:spacing w:val="-3"/>
          <w:sz w:val="24"/>
        </w:rPr>
        <w:t xml:space="preserve"> </w:t>
      </w:r>
      <w:r>
        <w:rPr>
          <w:sz w:val="24"/>
        </w:rPr>
        <w:t>the</w:t>
      </w:r>
      <w:r>
        <w:rPr>
          <w:spacing w:val="-2"/>
          <w:sz w:val="24"/>
        </w:rPr>
        <w:t xml:space="preserve"> </w:t>
      </w:r>
      <w:r>
        <w:rPr>
          <w:sz w:val="24"/>
        </w:rPr>
        <w:t>Contractor shall</w:t>
      </w:r>
      <w:r>
        <w:rPr>
          <w:spacing w:val="-5"/>
          <w:sz w:val="24"/>
        </w:rPr>
        <w:t xml:space="preserve"> </w:t>
      </w:r>
      <w:r>
        <w:rPr>
          <w:sz w:val="24"/>
        </w:rPr>
        <w:t>ensure that the person leaves the Site within seven days and has no further connection with the work in the Contract.</w:t>
      </w:r>
    </w:p>
    <w:p w:rsidR="00F30CD0" w:rsidRDefault="00F30CD0">
      <w:pPr>
        <w:pStyle w:val="BodyText"/>
        <w:spacing w:before="12"/>
      </w:pPr>
    </w:p>
    <w:p w:rsidR="00F30CD0" w:rsidRDefault="00F319C3">
      <w:pPr>
        <w:pStyle w:val="ListParagraph"/>
        <w:numPr>
          <w:ilvl w:val="0"/>
          <w:numId w:val="74"/>
        </w:numPr>
        <w:tabs>
          <w:tab w:val="left" w:pos="916"/>
        </w:tabs>
        <w:ind w:left="916" w:hanging="719"/>
        <w:jc w:val="both"/>
        <w:rPr>
          <w:b/>
          <w:sz w:val="24"/>
          <w:u w:val="single"/>
        </w:rPr>
      </w:pPr>
      <w:r>
        <w:rPr>
          <w:b/>
          <w:noProof/>
          <w:sz w:val="24"/>
        </w:rPr>
        <mc:AlternateContent>
          <mc:Choice Requires="wps">
            <w:drawing>
              <wp:anchor distT="0" distB="0" distL="0" distR="0" simplePos="0" relativeHeight="487658496" behindDoc="1" locked="0" layoutInCell="1" allowOverlap="1">
                <wp:simplePos x="0" y="0"/>
                <wp:positionH relativeFrom="page">
                  <wp:posOffset>792480</wp:posOffset>
                </wp:positionH>
                <wp:positionV relativeFrom="paragraph">
                  <wp:posOffset>191269</wp:posOffset>
                </wp:positionV>
                <wp:extent cx="5953760" cy="6350"/>
                <wp:effectExtent l="0" t="0" r="0" b="0"/>
                <wp:wrapTopAndBottom/>
                <wp:docPr id="167" name="Graphic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506FD05" id="Graphic 167" o:spid="_x0000_s1026" style="position:absolute;margin-left:62.4pt;margin-top:15.05pt;width:468.8pt;height:.5pt;z-index:-1565798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" path="m5953760,l,,,6349r5953760,l5953760,xe" fillcolor="#d9d9d9" stroked="f">
                <v:path arrowok="t"/>
                <w10:wrap type="topAndBottom" anchorx="page"/>
              </v:shape>
            </w:pict>
          </mc:Fallback>
        </mc:AlternateContent>
      </w:r>
      <w:r>
        <w:rPr>
          <w:b/>
          <w:sz w:val="24"/>
        </w:rPr>
        <w:t>Employer’s</w:t>
      </w:r>
      <w:r>
        <w:rPr>
          <w:b/>
          <w:spacing w:val="-7"/>
          <w:sz w:val="24"/>
        </w:rPr>
        <w:t xml:space="preserve"> </w:t>
      </w:r>
      <w:r>
        <w:rPr>
          <w:b/>
          <w:sz w:val="24"/>
        </w:rPr>
        <w:t>and</w:t>
      </w:r>
      <w:r>
        <w:rPr>
          <w:b/>
          <w:spacing w:val="-4"/>
          <w:sz w:val="24"/>
        </w:rPr>
        <w:t xml:space="preserve"> </w:t>
      </w:r>
      <w:r>
        <w:rPr>
          <w:b/>
          <w:sz w:val="24"/>
        </w:rPr>
        <w:t>Contractor’s</w:t>
      </w:r>
      <w:r>
        <w:rPr>
          <w:b/>
          <w:spacing w:val="-6"/>
          <w:sz w:val="24"/>
        </w:rPr>
        <w:t xml:space="preserve"> </w:t>
      </w:r>
      <w:r>
        <w:rPr>
          <w:b/>
          <w:spacing w:val="-2"/>
          <w:sz w:val="24"/>
        </w:rPr>
        <w:t>Risks</w:t>
      </w:r>
    </w:p>
    <w:p w:rsidR="00F30CD0" w:rsidRDefault="00F30CD0">
      <w:pPr>
        <w:pStyle w:val="ListParagraph"/>
        <w:jc w:val="both"/>
        <w:rPr>
          <w:b/>
          <w:sz w:val="24"/>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74"/>
        </w:numPr>
        <w:tabs>
          <w:tab w:val="left" w:pos="893"/>
          <w:tab w:val="left" w:pos="919"/>
        </w:tabs>
        <w:spacing w:before="32" w:line="247" w:lineRule="auto"/>
        <w:ind w:left="919" w:right="460" w:hanging="723"/>
        <w:rPr>
          <w:sz w:val="24"/>
        </w:rPr>
      </w:pPr>
      <w:r>
        <w:rPr>
          <w:sz w:val="24"/>
        </w:rPr>
        <w:lastRenderedPageBreak/>
        <w:t>The</w:t>
      </w:r>
      <w:r>
        <w:rPr>
          <w:spacing w:val="-4"/>
          <w:sz w:val="24"/>
        </w:rPr>
        <w:t xml:space="preserve"> </w:t>
      </w:r>
      <w:r>
        <w:rPr>
          <w:sz w:val="24"/>
        </w:rPr>
        <w:t>Employer</w:t>
      </w:r>
      <w:r>
        <w:rPr>
          <w:spacing w:val="-7"/>
          <w:sz w:val="24"/>
        </w:rPr>
        <w:t xml:space="preserve"> </w:t>
      </w:r>
      <w:r>
        <w:rPr>
          <w:sz w:val="24"/>
        </w:rPr>
        <w:t>carries</w:t>
      </w:r>
      <w:r>
        <w:rPr>
          <w:spacing w:val="-7"/>
          <w:sz w:val="24"/>
        </w:rPr>
        <w:t xml:space="preserve"> </w:t>
      </w:r>
      <w:r>
        <w:rPr>
          <w:sz w:val="24"/>
        </w:rPr>
        <w:t>the</w:t>
      </w:r>
      <w:r>
        <w:rPr>
          <w:spacing w:val="-4"/>
          <w:sz w:val="24"/>
        </w:rPr>
        <w:t xml:space="preserve"> </w:t>
      </w:r>
      <w:r>
        <w:rPr>
          <w:sz w:val="24"/>
        </w:rPr>
        <w:t>risks</w:t>
      </w:r>
      <w:r>
        <w:rPr>
          <w:spacing w:val="-8"/>
          <w:sz w:val="24"/>
        </w:rPr>
        <w:t xml:space="preserve"> </w:t>
      </w:r>
      <w:r>
        <w:rPr>
          <w:sz w:val="24"/>
        </w:rPr>
        <w:t>which</w:t>
      </w:r>
      <w:r>
        <w:rPr>
          <w:spacing w:val="-6"/>
          <w:sz w:val="24"/>
        </w:rPr>
        <w:t xml:space="preserve"> </w:t>
      </w:r>
      <w:r>
        <w:rPr>
          <w:sz w:val="24"/>
        </w:rPr>
        <w:t>this</w:t>
      </w:r>
      <w:r>
        <w:rPr>
          <w:spacing w:val="-4"/>
          <w:sz w:val="24"/>
        </w:rPr>
        <w:t xml:space="preserve"> </w:t>
      </w:r>
      <w:r>
        <w:rPr>
          <w:sz w:val="24"/>
        </w:rPr>
        <w:t>Contract</w:t>
      </w:r>
      <w:r>
        <w:rPr>
          <w:spacing w:val="-3"/>
          <w:sz w:val="24"/>
        </w:rPr>
        <w:t xml:space="preserve"> </w:t>
      </w:r>
      <w:r>
        <w:rPr>
          <w:sz w:val="24"/>
        </w:rPr>
        <w:t>states</w:t>
      </w:r>
      <w:r>
        <w:rPr>
          <w:spacing w:val="-7"/>
          <w:sz w:val="24"/>
        </w:rPr>
        <w:t xml:space="preserve"> </w:t>
      </w:r>
      <w:r>
        <w:rPr>
          <w:sz w:val="24"/>
        </w:rPr>
        <w:t>are</w:t>
      </w:r>
      <w:r>
        <w:rPr>
          <w:spacing w:val="-7"/>
          <w:sz w:val="24"/>
        </w:rPr>
        <w:t xml:space="preserve"> </w:t>
      </w:r>
      <w:r>
        <w:rPr>
          <w:sz w:val="24"/>
        </w:rPr>
        <w:t>Employer’s</w:t>
      </w:r>
      <w:r>
        <w:rPr>
          <w:spacing w:val="-6"/>
          <w:sz w:val="24"/>
        </w:rPr>
        <w:t xml:space="preserve"> </w:t>
      </w:r>
      <w:r>
        <w:rPr>
          <w:sz w:val="24"/>
        </w:rPr>
        <w:t>risks,</w:t>
      </w:r>
      <w:r>
        <w:rPr>
          <w:spacing w:val="40"/>
          <w:sz w:val="24"/>
        </w:rPr>
        <w:t xml:space="preserve"> </w:t>
      </w:r>
      <w:r>
        <w:rPr>
          <w:sz w:val="24"/>
        </w:rPr>
        <w:t>and</w:t>
      </w:r>
      <w:r>
        <w:rPr>
          <w:spacing w:val="-6"/>
          <w:sz w:val="24"/>
        </w:rPr>
        <w:t xml:space="preserve"> </w:t>
      </w:r>
      <w:r>
        <w:rPr>
          <w:sz w:val="24"/>
        </w:rPr>
        <w:t>the Contractor carries the</w:t>
      </w:r>
      <w:r>
        <w:rPr>
          <w:spacing w:val="40"/>
          <w:sz w:val="24"/>
        </w:rPr>
        <w:t xml:space="preserve"> </w:t>
      </w:r>
      <w:r>
        <w:rPr>
          <w:sz w:val="24"/>
        </w:rPr>
        <w:t>risks which this Contract states are Contractor’s risks.</w:t>
      </w:r>
    </w:p>
    <w:p w:rsidR="00F30CD0" w:rsidRDefault="00F30CD0">
      <w:pPr>
        <w:pStyle w:val="BodyText"/>
        <w:spacing w:before="13"/>
      </w:pPr>
    </w:p>
    <w:p w:rsidR="00F30CD0" w:rsidRDefault="00F319C3">
      <w:pPr>
        <w:pStyle w:val="ListParagraph"/>
        <w:numPr>
          <w:ilvl w:val="0"/>
          <w:numId w:val="74"/>
        </w:numPr>
        <w:tabs>
          <w:tab w:val="left" w:pos="556"/>
        </w:tabs>
        <w:ind w:left="556" w:hanging="359"/>
        <w:jc w:val="left"/>
        <w:rPr>
          <w:b/>
          <w:sz w:val="24"/>
          <w:u w:val="single"/>
        </w:rPr>
      </w:pPr>
      <w:r>
        <w:rPr>
          <w:b/>
          <w:sz w:val="24"/>
        </w:rPr>
        <w:t>Employers</w:t>
      </w:r>
      <w:r>
        <w:rPr>
          <w:b/>
          <w:spacing w:val="-4"/>
          <w:sz w:val="24"/>
        </w:rPr>
        <w:t xml:space="preserve"> </w:t>
      </w:r>
      <w:r>
        <w:rPr>
          <w:b/>
          <w:spacing w:val="-2"/>
          <w:sz w:val="24"/>
        </w:rPr>
        <w:t>Risks</w:t>
      </w:r>
    </w:p>
    <w:p w:rsidR="00F30CD0" w:rsidRDefault="00F319C3">
      <w:pPr>
        <w:pStyle w:val="ListParagraph"/>
        <w:numPr>
          <w:ilvl w:val="1"/>
          <w:numId w:val="74"/>
        </w:numPr>
        <w:tabs>
          <w:tab w:val="left" w:pos="919"/>
        </w:tabs>
        <w:spacing w:before="10" w:line="247" w:lineRule="auto"/>
        <w:ind w:left="919" w:right="260" w:hanging="723"/>
        <w:rPr>
          <w:sz w:val="24"/>
        </w:rPr>
      </w:pPr>
      <w:r>
        <w:rPr>
          <w:sz w:val="24"/>
        </w:rPr>
        <w:t>Risks due to riots (other than those on account of contractor’s employees), war (whether declared or not) invasion, act of foreign enemies, hostilities, civil war,</w:t>
      </w:r>
      <w:r>
        <w:rPr>
          <w:spacing w:val="40"/>
          <w:sz w:val="24"/>
        </w:rPr>
        <w:t xml:space="preserve"> </w:t>
      </w:r>
      <w:r>
        <w:rPr>
          <w:sz w:val="24"/>
        </w:rPr>
        <w:t>rebellion revolution, insurrection, military or usurped power, any acts of Government, damag</w:t>
      </w:r>
      <w:r>
        <w:rPr>
          <w:sz w:val="24"/>
        </w:rPr>
        <w:t>es from aircraft, acts of God, such as earthquake, lightening and unprecedented floods,</w:t>
      </w:r>
      <w:r>
        <w:rPr>
          <w:spacing w:val="-2"/>
          <w:sz w:val="24"/>
        </w:rPr>
        <w:t xml:space="preserve"> </w:t>
      </w:r>
      <w:r>
        <w:rPr>
          <w:sz w:val="24"/>
        </w:rPr>
        <w:t>and</w:t>
      </w:r>
      <w:r>
        <w:rPr>
          <w:spacing w:val="-1"/>
          <w:sz w:val="24"/>
        </w:rPr>
        <w:t xml:space="preserve"> </w:t>
      </w:r>
      <w:r>
        <w:rPr>
          <w:sz w:val="24"/>
        </w:rPr>
        <w:t>other</w:t>
      </w:r>
      <w:r>
        <w:rPr>
          <w:spacing w:val="-1"/>
          <w:sz w:val="24"/>
        </w:rPr>
        <w:t xml:space="preserve"> </w:t>
      </w:r>
      <w:r>
        <w:rPr>
          <w:sz w:val="24"/>
        </w:rPr>
        <w:t>causes</w:t>
      </w:r>
      <w:r>
        <w:rPr>
          <w:spacing w:val="-7"/>
          <w:sz w:val="24"/>
        </w:rPr>
        <w:t xml:space="preserve"> </w:t>
      </w:r>
      <w:r>
        <w:rPr>
          <w:sz w:val="24"/>
        </w:rPr>
        <w:t>over</w:t>
      </w:r>
      <w:r>
        <w:rPr>
          <w:spacing w:val="-2"/>
          <w:sz w:val="24"/>
        </w:rPr>
        <w:t xml:space="preserve"> </w:t>
      </w:r>
      <w:r>
        <w:rPr>
          <w:sz w:val="24"/>
        </w:rPr>
        <w:t>which</w:t>
      </w:r>
      <w:r>
        <w:rPr>
          <w:spacing w:val="-1"/>
          <w:sz w:val="24"/>
        </w:rPr>
        <w:t xml:space="preserve"> </w:t>
      </w:r>
      <w:r>
        <w:rPr>
          <w:sz w:val="24"/>
        </w:rPr>
        <w:t>the</w:t>
      </w:r>
      <w:r>
        <w:rPr>
          <w:spacing w:val="-2"/>
          <w:sz w:val="24"/>
        </w:rPr>
        <w:t xml:space="preserve"> </w:t>
      </w:r>
      <w:r>
        <w:rPr>
          <w:sz w:val="24"/>
        </w:rPr>
        <w:t>contractor</w:t>
      </w:r>
      <w:r>
        <w:rPr>
          <w:spacing w:val="-1"/>
          <w:sz w:val="24"/>
        </w:rPr>
        <w:t xml:space="preserve"> </w:t>
      </w:r>
      <w:r>
        <w:rPr>
          <w:sz w:val="24"/>
        </w:rPr>
        <w:t>has</w:t>
      </w:r>
      <w:r>
        <w:rPr>
          <w:spacing w:val="-2"/>
          <w:sz w:val="24"/>
        </w:rPr>
        <w:t xml:space="preserve"> </w:t>
      </w:r>
      <w:r>
        <w:rPr>
          <w:sz w:val="24"/>
        </w:rPr>
        <w:t>no</w:t>
      </w:r>
      <w:r>
        <w:rPr>
          <w:spacing w:val="-2"/>
          <w:sz w:val="24"/>
        </w:rPr>
        <w:t xml:space="preserve"> </w:t>
      </w:r>
      <w:r>
        <w:rPr>
          <w:sz w:val="24"/>
        </w:rPr>
        <w:t>control</w:t>
      </w:r>
      <w:r>
        <w:rPr>
          <w:spacing w:val="-1"/>
          <w:sz w:val="24"/>
        </w:rPr>
        <w:t xml:space="preserve"> </w:t>
      </w:r>
      <w:r>
        <w:rPr>
          <w:sz w:val="24"/>
        </w:rPr>
        <w:t>and</w:t>
      </w:r>
      <w:r>
        <w:rPr>
          <w:spacing w:val="-1"/>
          <w:sz w:val="24"/>
        </w:rPr>
        <w:t xml:space="preserve"> </w:t>
      </w:r>
      <w:r>
        <w:rPr>
          <w:sz w:val="24"/>
        </w:rPr>
        <w:t>accepted</w:t>
      </w:r>
      <w:r>
        <w:rPr>
          <w:spacing w:val="-2"/>
          <w:sz w:val="24"/>
        </w:rPr>
        <w:t xml:space="preserve"> </w:t>
      </w:r>
      <w:r>
        <w:rPr>
          <w:sz w:val="24"/>
        </w:rPr>
        <w:t>as</w:t>
      </w:r>
      <w:r>
        <w:rPr>
          <w:spacing w:val="-1"/>
          <w:sz w:val="24"/>
        </w:rPr>
        <w:t xml:space="preserve"> </w:t>
      </w:r>
      <w:r>
        <w:rPr>
          <w:sz w:val="24"/>
        </w:rPr>
        <w:t>such by the Accepting Authority or causes solely</w:t>
      </w:r>
      <w:r>
        <w:rPr>
          <w:spacing w:val="-2"/>
          <w:sz w:val="24"/>
        </w:rPr>
        <w:t xml:space="preserve"> </w:t>
      </w:r>
      <w:r>
        <w:rPr>
          <w:sz w:val="24"/>
        </w:rPr>
        <w:t>due</w:t>
      </w:r>
      <w:r>
        <w:rPr>
          <w:spacing w:val="-4"/>
          <w:sz w:val="24"/>
        </w:rPr>
        <w:t xml:space="preserve"> </w:t>
      </w:r>
      <w:r>
        <w:rPr>
          <w:sz w:val="24"/>
        </w:rPr>
        <w:t>to use or occupation by</w:t>
      </w:r>
      <w:r>
        <w:rPr>
          <w:spacing w:val="-1"/>
          <w:sz w:val="24"/>
        </w:rPr>
        <w:t xml:space="preserve"> </w:t>
      </w:r>
      <w:r>
        <w:rPr>
          <w:sz w:val="24"/>
        </w:rPr>
        <w:t>Government</w:t>
      </w:r>
      <w:r>
        <w:rPr>
          <w:spacing w:val="-1"/>
          <w:sz w:val="24"/>
        </w:rPr>
        <w:t xml:space="preserve"> </w:t>
      </w:r>
      <w:r>
        <w:rPr>
          <w:sz w:val="24"/>
        </w:rPr>
        <w:t>of the</w:t>
      </w:r>
      <w:r>
        <w:rPr>
          <w:sz w:val="24"/>
        </w:rPr>
        <w:t xml:space="preserve"> part of the works in</w:t>
      </w:r>
      <w:r>
        <w:rPr>
          <w:spacing w:val="-1"/>
          <w:sz w:val="24"/>
        </w:rPr>
        <w:t xml:space="preserve"> </w:t>
      </w:r>
      <w:r>
        <w:rPr>
          <w:sz w:val="24"/>
        </w:rPr>
        <w:t>respect of which a certificate of completion has been issued or a cause solely due to Government’s faulty design of works.</w:t>
      </w:r>
    </w:p>
    <w:p w:rsidR="00F30CD0" w:rsidRDefault="00F30CD0">
      <w:pPr>
        <w:pStyle w:val="BodyText"/>
        <w:spacing w:before="17"/>
      </w:pPr>
    </w:p>
    <w:p w:rsidR="00F30CD0" w:rsidRDefault="00F319C3">
      <w:pPr>
        <w:pStyle w:val="ListParagraph"/>
        <w:numPr>
          <w:ilvl w:val="0"/>
          <w:numId w:val="74"/>
        </w:numPr>
        <w:tabs>
          <w:tab w:val="left" w:pos="611"/>
        </w:tabs>
        <w:spacing w:before="1"/>
        <w:ind w:left="611" w:hanging="414"/>
        <w:jc w:val="left"/>
        <w:rPr>
          <w:b/>
          <w:sz w:val="24"/>
          <w:u w:val="single"/>
        </w:rPr>
      </w:pPr>
      <w:r>
        <w:rPr>
          <w:b/>
          <w:sz w:val="24"/>
        </w:rPr>
        <w:t>Contractor’s</w:t>
      </w:r>
      <w:r>
        <w:rPr>
          <w:b/>
          <w:spacing w:val="-8"/>
          <w:sz w:val="24"/>
        </w:rPr>
        <w:t xml:space="preserve"> </w:t>
      </w:r>
      <w:r>
        <w:rPr>
          <w:b/>
          <w:spacing w:val="-2"/>
          <w:sz w:val="24"/>
        </w:rPr>
        <w:t>Risks</w:t>
      </w:r>
    </w:p>
    <w:p w:rsidR="00F30CD0" w:rsidRDefault="00F319C3">
      <w:pPr>
        <w:pStyle w:val="ListParagraph"/>
        <w:numPr>
          <w:ilvl w:val="1"/>
          <w:numId w:val="74"/>
        </w:numPr>
        <w:tabs>
          <w:tab w:val="left" w:pos="919"/>
        </w:tabs>
        <w:spacing w:before="11" w:line="247" w:lineRule="auto"/>
        <w:ind w:left="919" w:right="259" w:hanging="723"/>
        <w:rPr>
          <w:sz w:val="24"/>
        </w:rPr>
      </w:pPr>
      <w:r>
        <w:rPr>
          <w:sz w:val="24"/>
        </w:rPr>
        <w:t>From the Starting Date until the completion of Defects Liability period, the risks of personal injury,</w:t>
      </w:r>
      <w:r>
        <w:rPr>
          <w:spacing w:val="-2"/>
          <w:sz w:val="24"/>
        </w:rPr>
        <w:t xml:space="preserve"> </w:t>
      </w:r>
      <w:r>
        <w:rPr>
          <w:sz w:val="24"/>
        </w:rPr>
        <w:t>death, and loss of or</w:t>
      </w:r>
      <w:r>
        <w:rPr>
          <w:spacing w:val="-2"/>
          <w:sz w:val="24"/>
        </w:rPr>
        <w:t xml:space="preserve"> </w:t>
      </w:r>
      <w:r>
        <w:rPr>
          <w:sz w:val="24"/>
        </w:rPr>
        <w:t>damage</w:t>
      </w:r>
      <w:r>
        <w:rPr>
          <w:spacing w:val="-1"/>
          <w:sz w:val="24"/>
        </w:rPr>
        <w:t xml:space="preserve"> </w:t>
      </w:r>
      <w:r>
        <w:rPr>
          <w:sz w:val="24"/>
        </w:rPr>
        <w:t>to</w:t>
      </w:r>
      <w:r>
        <w:rPr>
          <w:spacing w:val="-2"/>
          <w:sz w:val="24"/>
        </w:rPr>
        <w:t xml:space="preserve"> </w:t>
      </w:r>
      <w:r>
        <w:rPr>
          <w:sz w:val="24"/>
        </w:rPr>
        <w:t>property (including,</w:t>
      </w:r>
      <w:r>
        <w:rPr>
          <w:spacing w:val="-1"/>
          <w:sz w:val="24"/>
        </w:rPr>
        <w:t xml:space="preserve"> </w:t>
      </w:r>
      <w:r>
        <w:rPr>
          <w:sz w:val="24"/>
        </w:rPr>
        <w:t>without limitation, the Works, Plant, Materials, and Equipment) are Contractor’s risks.</w:t>
      </w:r>
    </w:p>
    <w:p w:rsidR="00F30CD0" w:rsidRDefault="00F30CD0">
      <w:pPr>
        <w:pStyle w:val="BodyText"/>
        <w:spacing w:before="9"/>
      </w:pPr>
    </w:p>
    <w:p w:rsidR="00F30CD0" w:rsidRDefault="00F319C3">
      <w:pPr>
        <w:pStyle w:val="ListParagraph"/>
        <w:numPr>
          <w:ilvl w:val="0"/>
          <w:numId w:val="74"/>
        </w:numPr>
        <w:tabs>
          <w:tab w:val="left" w:pos="556"/>
        </w:tabs>
        <w:ind w:left="556" w:hanging="359"/>
        <w:jc w:val="left"/>
        <w:rPr>
          <w:b/>
          <w:sz w:val="24"/>
          <w:u w:val="single"/>
        </w:rPr>
      </w:pPr>
      <w:r>
        <w:rPr>
          <w:b/>
          <w:spacing w:val="-2"/>
          <w:sz w:val="24"/>
        </w:rPr>
        <w:t>Insurance</w:t>
      </w:r>
    </w:p>
    <w:p w:rsidR="00F30CD0" w:rsidRDefault="00F319C3">
      <w:pPr>
        <w:pStyle w:val="ListParagraph"/>
        <w:numPr>
          <w:ilvl w:val="1"/>
          <w:numId w:val="74"/>
        </w:numPr>
        <w:tabs>
          <w:tab w:val="left" w:pos="900"/>
          <w:tab w:val="left" w:pos="919"/>
        </w:tabs>
        <w:spacing w:before="12" w:line="247" w:lineRule="auto"/>
        <w:ind w:left="919" w:right="259" w:hanging="723"/>
        <w:rPr>
          <w:sz w:val="24"/>
        </w:rPr>
      </w:pPr>
      <w:r>
        <w:rPr>
          <w:sz w:val="24"/>
        </w:rPr>
        <w:t>T</w:t>
      </w:r>
      <w:r>
        <w:rPr>
          <w:sz w:val="24"/>
        </w:rPr>
        <w:t>he Contractor shall provide, in the joint names of the Employer and the Contractor, insurance</w:t>
      </w:r>
      <w:r>
        <w:rPr>
          <w:spacing w:val="26"/>
          <w:sz w:val="24"/>
        </w:rPr>
        <w:t xml:space="preserve"> </w:t>
      </w:r>
      <w:r>
        <w:rPr>
          <w:sz w:val="24"/>
        </w:rPr>
        <w:t>cover</w:t>
      </w:r>
      <w:r>
        <w:rPr>
          <w:spacing w:val="26"/>
          <w:sz w:val="24"/>
        </w:rPr>
        <w:t xml:space="preserve"> </w:t>
      </w:r>
      <w:r>
        <w:rPr>
          <w:sz w:val="24"/>
        </w:rPr>
        <w:t>from</w:t>
      </w:r>
      <w:r>
        <w:rPr>
          <w:spacing w:val="25"/>
          <w:sz w:val="24"/>
        </w:rPr>
        <w:t xml:space="preserve"> </w:t>
      </w:r>
      <w:r>
        <w:rPr>
          <w:sz w:val="24"/>
        </w:rPr>
        <w:t>the</w:t>
      </w:r>
      <w:r>
        <w:rPr>
          <w:spacing w:val="27"/>
          <w:sz w:val="24"/>
        </w:rPr>
        <w:t xml:space="preserve"> </w:t>
      </w:r>
      <w:r>
        <w:rPr>
          <w:sz w:val="24"/>
        </w:rPr>
        <w:t>Start</w:t>
      </w:r>
      <w:r>
        <w:rPr>
          <w:spacing w:val="27"/>
          <w:sz w:val="24"/>
        </w:rPr>
        <w:t xml:space="preserve"> </w:t>
      </w:r>
      <w:r>
        <w:rPr>
          <w:sz w:val="24"/>
        </w:rPr>
        <w:t>Date</w:t>
      </w:r>
      <w:r>
        <w:rPr>
          <w:spacing w:val="23"/>
          <w:sz w:val="24"/>
        </w:rPr>
        <w:t xml:space="preserve"> </w:t>
      </w:r>
      <w:r>
        <w:rPr>
          <w:sz w:val="24"/>
        </w:rPr>
        <w:t>to</w:t>
      </w:r>
      <w:r>
        <w:rPr>
          <w:spacing w:val="24"/>
          <w:sz w:val="24"/>
        </w:rPr>
        <w:t xml:space="preserve"> </w:t>
      </w:r>
      <w:r>
        <w:rPr>
          <w:sz w:val="24"/>
        </w:rPr>
        <w:t>the</w:t>
      </w:r>
      <w:r>
        <w:rPr>
          <w:spacing w:val="23"/>
          <w:sz w:val="24"/>
        </w:rPr>
        <w:t xml:space="preserve"> </w:t>
      </w:r>
      <w:r>
        <w:rPr>
          <w:sz w:val="24"/>
        </w:rPr>
        <w:t>end</w:t>
      </w:r>
      <w:r>
        <w:rPr>
          <w:spacing w:val="22"/>
          <w:sz w:val="24"/>
        </w:rPr>
        <w:t xml:space="preserve"> </w:t>
      </w:r>
      <w:r>
        <w:rPr>
          <w:sz w:val="24"/>
        </w:rPr>
        <w:t>of</w:t>
      </w:r>
      <w:r>
        <w:rPr>
          <w:spacing w:val="26"/>
          <w:sz w:val="24"/>
        </w:rPr>
        <w:t xml:space="preserve"> </w:t>
      </w:r>
      <w:r>
        <w:rPr>
          <w:sz w:val="24"/>
        </w:rPr>
        <w:t>the Defects</w:t>
      </w:r>
      <w:r>
        <w:rPr>
          <w:spacing w:val="25"/>
          <w:sz w:val="24"/>
        </w:rPr>
        <w:t xml:space="preserve"> </w:t>
      </w:r>
      <w:r>
        <w:rPr>
          <w:sz w:val="24"/>
        </w:rPr>
        <w:t>Liability Period,</w:t>
      </w:r>
      <w:r>
        <w:rPr>
          <w:spacing w:val="26"/>
          <w:sz w:val="24"/>
        </w:rPr>
        <w:t xml:space="preserve"> </w:t>
      </w:r>
      <w:r>
        <w:rPr>
          <w:sz w:val="24"/>
        </w:rPr>
        <w:t>in</w:t>
      </w:r>
      <w:r>
        <w:rPr>
          <w:spacing w:val="24"/>
          <w:sz w:val="24"/>
        </w:rPr>
        <w:t xml:space="preserve"> </w:t>
      </w:r>
      <w:r>
        <w:rPr>
          <w:sz w:val="24"/>
        </w:rPr>
        <w:t>the amounts and deductibles stated in the PCC for the following events which are due to</w:t>
      </w:r>
      <w:r>
        <w:rPr>
          <w:spacing w:val="80"/>
          <w:sz w:val="24"/>
        </w:rPr>
        <w:t xml:space="preserve"> </w:t>
      </w:r>
      <w:r>
        <w:rPr>
          <w:sz w:val="24"/>
        </w:rPr>
        <w:t>t</w:t>
      </w:r>
      <w:r>
        <w:rPr>
          <w:sz w:val="24"/>
        </w:rPr>
        <w:t>he Contractor’s risks:</w:t>
      </w:r>
    </w:p>
    <w:p w:rsidR="00F30CD0" w:rsidRDefault="00F319C3">
      <w:pPr>
        <w:pStyle w:val="ListParagraph"/>
        <w:numPr>
          <w:ilvl w:val="0"/>
          <w:numId w:val="71"/>
        </w:numPr>
        <w:tabs>
          <w:tab w:val="left" w:pos="919"/>
        </w:tabs>
        <w:spacing w:before="3"/>
        <w:ind w:hanging="722"/>
        <w:rPr>
          <w:sz w:val="24"/>
        </w:rPr>
      </w:pPr>
      <w:r>
        <w:rPr>
          <w:sz w:val="24"/>
        </w:rPr>
        <w:t>loss</w:t>
      </w:r>
      <w:r>
        <w:rPr>
          <w:spacing w:val="-1"/>
          <w:sz w:val="24"/>
        </w:rPr>
        <w:t xml:space="preserve"> </w:t>
      </w:r>
      <w:r>
        <w:rPr>
          <w:sz w:val="24"/>
        </w:rPr>
        <w:t>of</w:t>
      </w:r>
      <w:r>
        <w:rPr>
          <w:spacing w:val="-3"/>
          <w:sz w:val="24"/>
        </w:rPr>
        <w:t xml:space="preserve"> </w:t>
      </w:r>
      <w:r>
        <w:rPr>
          <w:sz w:val="24"/>
        </w:rPr>
        <w:t>or</w:t>
      </w:r>
      <w:r>
        <w:rPr>
          <w:spacing w:val="-9"/>
          <w:sz w:val="24"/>
        </w:rPr>
        <w:t xml:space="preserve"> </w:t>
      </w:r>
      <w:r>
        <w:rPr>
          <w:sz w:val="24"/>
        </w:rPr>
        <w:t>damage</w:t>
      </w:r>
      <w:r>
        <w:rPr>
          <w:spacing w:val="-5"/>
          <w:sz w:val="24"/>
        </w:rPr>
        <w:t xml:space="preserve"> </w:t>
      </w:r>
      <w:r>
        <w:rPr>
          <w:sz w:val="24"/>
        </w:rPr>
        <w:t>to</w:t>
      </w:r>
      <w:r>
        <w:rPr>
          <w:spacing w:val="-5"/>
          <w:sz w:val="24"/>
        </w:rPr>
        <w:t xml:space="preserve"> </w:t>
      </w:r>
      <w:r>
        <w:rPr>
          <w:sz w:val="24"/>
        </w:rPr>
        <w:t>the</w:t>
      </w:r>
      <w:r>
        <w:rPr>
          <w:spacing w:val="-6"/>
          <w:sz w:val="24"/>
        </w:rPr>
        <w:t xml:space="preserve"> </w:t>
      </w:r>
      <w:r>
        <w:rPr>
          <w:sz w:val="24"/>
        </w:rPr>
        <w:t>Works,</w:t>
      </w:r>
      <w:r>
        <w:rPr>
          <w:spacing w:val="-4"/>
          <w:sz w:val="24"/>
        </w:rPr>
        <w:t xml:space="preserve"> </w:t>
      </w:r>
      <w:r>
        <w:rPr>
          <w:sz w:val="24"/>
        </w:rPr>
        <w:t>Plant,</w:t>
      </w:r>
      <w:r>
        <w:rPr>
          <w:spacing w:val="-3"/>
          <w:sz w:val="24"/>
        </w:rPr>
        <w:t xml:space="preserve"> </w:t>
      </w:r>
      <w:r>
        <w:rPr>
          <w:sz w:val="24"/>
        </w:rPr>
        <w:t>and</w:t>
      </w:r>
      <w:r>
        <w:rPr>
          <w:spacing w:val="-4"/>
          <w:sz w:val="24"/>
        </w:rPr>
        <w:t xml:space="preserve"> </w:t>
      </w:r>
      <w:r>
        <w:rPr>
          <w:spacing w:val="-2"/>
          <w:sz w:val="24"/>
        </w:rPr>
        <w:t>Materials;</w:t>
      </w:r>
    </w:p>
    <w:p w:rsidR="00F30CD0" w:rsidRDefault="00F30CD0">
      <w:pPr>
        <w:pStyle w:val="BodyText"/>
        <w:spacing w:before="21"/>
      </w:pPr>
    </w:p>
    <w:p w:rsidR="00F30CD0" w:rsidRDefault="00F319C3">
      <w:pPr>
        <w:pStyle w:val="ListParagraph"/>
        <w:numPr>
          <w:ilvl w:val="0"/>
          <w:numId w:val="71"/>
        </w:numPr>
        <w:tabs>
          <w:tab w:val="left" w:pos="919"/>
        </w:tabs>
        <w:ind w:hanging="722"/>
        <w:rPr>
          <w:sz w:val="24"/>
        </w:rPr>
      </w:pPr>
      <w:r>
        <w:rPr>
          <w:sz w:val="24"/>
        </w:rPr>
        <w:t>loss</w:t>
      </w:r>
      <w:r>
        <w:rPr>
          <w:spacing w:val="-1"/>
          <w:sz w:val="24"/>
        </w:rPr>
        <w:t xml:space="preserve"> </w:t>
      </w:r>
      <w:r>
        <w:rPr>
          <w:sz w:val="24"/>
        </w:rPr>
        <w:t>of</w:t>
      </w:r>
      <w:r>
        <w:rPr>
          <w:spacing w:val="-3"/>
          <w:sz w:val="24"/>
        </w:rPr>
        <w:t xml:space="preserve"> </w:t>
      </w:r>
      <w:r>
        <w:rPr>
          <w:sz w:val="24"/>
        </w:rPr>
        <w:t>or</w:t>
      </w:r>
      <w:r>
        <w:rPr>
          <w:spacing w:val="-4"/>
          <w:sz w:val="24"/>
        </w:rPr>
        <w:t xml:space="preserve"> </w:t>
      </w:r>
      <w:r>
        <w:rPr>
          <w:sz w:val="24"/>
        </w:rPr>
        <w:t>damage</w:t>
      </w:r>
      <w:r>
        <w:rPr>
          <w:spacing w:val="-4"/>
          <w:sz w:val="24"/>
        </w:rPr>
        <w:t xml:space="preserve"> </w:t>
      </w:r>
      <w:r>
        <w:rPr>
          <w:sz w:val="24"/>
        </w:rPr>
        <w:t>to</w:t>
      </w:r>
      <w:r>
        <w:rPr>
          <w:spacing w:val="-4"/>
          <w:sz w:val="24"/>
        </w:rPr>
        <w:t xml:space="preserve"> </w:t>
      </w:r>
      <w:r>
        <w:rPr>
          <w:spacing w:val="-2"/>
          <w:sz w:val="24"/>
        </w:rPr>
        <w:t>Equipment;</w:t>
      </w:r>
    </w:p>
    <w:p w:rsidR="00F30CD0" w:rsidRDefault="00F30CD0">
      <w:pPr>
        <w:pStyle w:val="BodyText"/>
        <w:spacing w:before="19"/>
      </w:pPr>
    </w:p>
    <w:p w:rsidR="00F30CD0" w:rsidRDefault="00F319C3">
      <w:pPr>
        <w:pStyle w:val="ListParagraph"/>
        <w:numPr>
          <w:ilvl w:val="0"/>
          <w:numId w:val="71"/>
        </w:numPr>
        <w:tabs>
          <w:tab w:val="left" w:pos="1061"/>
        </w:tabs>
        <w:spacing w:line="247" w:lineRule="auto"/>
        <w:ind w:left="1061" w:right="232" w:hanging="864"/>
        <w:jc w:val="both"/>
        <w:rPr>
          <w:sz w:val="24"/>
        </w:rPr>
      </w:pPr>
      <w:r>
        <w:rPr>
          <w:sz w:val="24"/>
        </w:rPr>
        <w:t>loss of or damage to property (except the Works, Plant, Materials, and Equipment) in connection with the Contract; and</w:t>
      </w:r>
    </w:p>
    <w:p w:rsidR="00F30CD0" w:rsidRDefault="00F30CD0">
      <w:pPr>
        <w:pStyle w:val="BodyText"/>
        <w:spacing w:before="13"/>
      </w:pPr>
    </w:p>
    <w:p w:rsidR="00F30CD0" w:rsidRDefault="00F319C3">
      <w:pPr>
        <w:pStyle w:val="ListParagraph"/>
        <w:numPr>
          <w:ilvl w:val="0"/>
          <w:numId w:val="71"/>
        </w:numPr>
        <w:tabs>
          <w:tab w:val="left" w:pos="919"/>
        </w:tabs>
        <w:ind w:hanging="722"/>
        <w:rPr>
          <w:sz w:val="24"/>
        </w:rPr>
      </w:pPr>
      <w:r>
        <w:rPr>
          <w:sz w:val="24"/>
        </w:rPr>
        <w:t>Personal</w:t>
      </w:r>
      <w:r>
        <w:rPr>
          <w:spacing w:val="-8"/>
          <w:sz w:val="24"/>
        </w:rPr>
        <w:t xml:space="preserve"> </w:t>
      </w:r>
      <w:r>
        <w:rPr>
          <w:sz w:val="24"/>
        </w:rPr>
        <w:t>injury</w:t>
      </w:r>
      <w:r>
        <w:rPr>
          <w:spacing w:val="-3"/>
          <w:sz w:val="24"/>
        </w:rPr>
        <w:t xml:space="preserve"> </w:t>
      </w:r>
      <w:r>
        <w:rPr>
          <w:sz w:val="24"/>
        </w:rPr>
        <w:t>or</w:t>
      </w:r>
      <w:r>
        <w:rPr>
          <w:spacing w:val="-2"/>
          <w:sz w:val="24"/>
        </w:rPr>
        <w:t xml:space="preserve"> death.</w:t>
      </w:r>
    </w:p>
    <w:p w:rsidR="00F30CD0" w:rsidRDefault="00F30CD0">
      <w:pPr>
        <w:pStyle w:val="BodyText"/>
        <w:spacing w:before="19"/>
      </w:pPr>
    </w:p>
    <w:p w:rsidR="00F30CD0" w:rsidRDefault="00F319C3">
      <w:pPr>
        <w:pStyle w:val="ListParagraph"/>
        <w:numPr>
          <w:ilvl w:val="1"/>
          <w:numId w:val="74"/>
        </w:numPr>
        <w:tabs>
          <w:tab w:val="left" w:pos="1059"/>
          <w:tab w:val="left" w:pos="1061"/>
        </w:tabs>
        <w:spacing w:line="249" w:lineRule="auto"/>
        <w:ind w:left="1061" w:right="215" w:hanging="864"/>
        <w:jc w:val="both"/>
        <w:rPr>
          <w:sz w:val="24"/>
        </w:rPr>
      </w:pPr>
      <w:r>
        <w:rPr>
          <w:sz w:val="24"/>
        </w:rPr>
        <w:t>Policies and certificates for insurance shall be delivered by the Contractor to the EXECUTIVE ENGINEER for the EXECUTIVE ENGINEER’s approval before the Start Date. All such insurance shall provide for compensation to be payable in the types and proportio</w:t>
      </w:r>
      <w:r>
        <w:rPr>
          <w:sz w:val="24"/>
        </w:rPr>
        <w:t>ns of currencies required to rectify the loss or damage incurred.</w:t>
      </w:r>
    </w:p>
    <w:p w:rsidR="00F30CD0" w:rsidRDefault="00F30CD0">
      <w:pPr>
        <w:pStyle w:val="BodyText"/>
        <w:spacing w:before="1"/>
      </w:pPr>
    </w:p>
    <w:p w:rsidR="00F30CD0" w:rsidRDefault="00F319C3">
      <w:pPr>
        <w:pStyle w:val="ListParagraph"/>
        <w:numPr>
          <w:ilvl w:val="1"/>
          <w:numId w:val="74"/>
        </w:numPr>
        <w:tabs>
          <w:tab w:val="left" w:pos="1059"/>
          <w:tab w:val="left" w:pos="1061"/>
        </w:tabs>
        <w:spacing w:line="247" w:lineRule="auto"/>
        <w:ind w:left="1061" w:right="226" w:hanging="864"/>
        <w:jc w:val="both"/>
        <w:rPr>
          <w:sz w:val="24"/>
        </w:rPr>
      </w:pPr>
      <w:r>
        <w:rPr>
          <w:sz w:val="24"/>
        </w:rPr>
        <w:t>If the Contractor does not provide any of the policies and certificates required, the Employer may affect the insurance which the Contractor should have provided and recover the premiums th</w:t>
      </w:r>
      <w:r>
        <w:rPr>
          <w:sz w:val="24"/>
        </w:rPr>
        <w:t>e Employer has paid from payments otherwise due to the Contractor or, if</w:t>
      </w:r>
      <w:r>
        <w:rPr>
          <w:spacing w:val="-1"/>
          <w:sz w:val="24"/>
        </w:rPr>
        <w:t xml:space="preserve"> </w:t>
      </w:r>
      <w:r>
        <w:rPr>
          <w:sz w:val="24"/>
        </w:rPr>
        <w:t>no</w:t>
      </w:r>
      <w:r>
        <w:rPr>
          <w:spacing w:val="-1"/>
          <w:sz w:val="24"/>
        </w:rPr>
        <w:t xml:space="preserve"> </w:t>
      </w:r>
      <w:r>
        <w:rPr>
          <w:sz w:val="24"/>
        </w:rPr>
        <w:t>payment</w:t>
      </w:r>
      <w:r>
        <w:rPr>
          <w:spacing w:val="-1"/>
          <w:sz w:val="24"/>
        </w:rPr>
        <w:t xml:space="preserve"> </w:t>
      </w:r>
      <w:r>
        <w:rPr>
          <w:sz w:val="24"/>
        </w:rPr>
        <w:t>is</w:t>
      </w:r>
      <w:r>
        <w:rPr>
          <w:spacing w:val="-1"/>
          <w:sz w:val="24"/>
        </w:rPr>
        <w:t xml:space="preserve"> </w:t>
      </w:r>
      <w:r>
        <w:rPr>
          <w:sz w:val="24"/>
        </w:rPr>
        <w:t>due,</w:t>
      </w:r>
      <w:r>
        <w:rPr>
          <w:spacing w:val="-3"/>
          <w:sz w:val="24"/>
        </w:rPr>
        <w:t xml:space="preserve"> </w:t>
      </w:r>
      <w:r>
        <w:rPr>
          <w:sz w:val="24"/>
        </w:rPr>
        <w:t>the payment of</w:t>
      </w:r>
      <w:r>
        <w:rPr>
          <w:spacing w:val="-2"/>
          <w:sz w:val="24"/>
        </w:rPr>
        <w:t xml:space="preserve"> </w:t>
      </w:r>
      <w:r>
        <w:rPr>
          <w:sz w:val="24"/>
        </w:rPr>
        <w:t>the</w:t>
      </w:r>
      <w:r>
        <w:rPr>
          <w:spacing w:val="-5"/>
          <w:sz w:val="24"/>
        </w:rPr>
        <w:t xml:space="preserve"> </w:t>
      </w:r>
      <w:r>
        <w:rPr>
          <w:sz w:val="24"/>
        </w:rPr>
        <w:t>premiums shall</w:t>
      </w:r>
      <w:r>
        <w:rPr>
          <w:spacing w:val="-3"/>
          <w:sz w:val="24"/>
        </w:rPr>
        <w:t xml:space="preserve"> </w:t>
      </w:r>
      <w:r>
        <w:rPr>
          <w:sz w:val="24"/>
        </w:rPr>
        <w:t>be a</w:t>
      </w:r>
      <w:r>
        <w:rPr>
          <w:spacing w:val="-3"/>
          <w:sz w:val="24"/>
        </w:rPr>
        <w:t xml:space="preserve"> </w:t>
      </w:r>
      <w:r>
        <w:rPr>
          <w:sz w:val="24"/>
        </w:rPr>
        <w:t>debt</w:t>
      </w:r>
      <w:r>
        <w:rPr>
          <w:spacing w:val="-2"/>
          <w:sz w:val="24"/>
        </w:rPr>
        <w:t xml:space="preserve"> </w:t>
      </w:r>
      <w:r>
        <w:rPr>
          <w:sz w:val="24"/>
        </w:rPr>
        <w:t>due.</w:t>
      </w:r>
    </w:p>
    <w:p w:rsidR="00F30CD0" w:rsidRDefault="00F30CD0">
      <w:pPr>
        <w:pStyle w:val="BodyText"/>
        <w:spacing w:before="14"/>
      </w:pPr>
    </w:p>
    <w:p w:rsidR="00F30CD0" w:rsidRDefault="00F319C3">
      <w:pPr>
        <w:pStyle w:val="ListParagraph"/>
        <w:numPr>
          <w:ilvl w:val="1"/>
          <w:numId w:val="74"/>
        </w:numPr>
        <w:tabs>
          <w:tab w:val="left" w:pos="1059"/>
          <w:tab w:val="left" w:pos="1061"/>
        </w:tabs>
        <w:spacing w:line="244" w:lineRule="auto"/>
        <w:ind w:left="1061" w:right="233" w:hanging="864"/>
        <w:jc w:val="both"/>
        <w:rPr>
          <w:sz w:val="24"/>
        </w:rPr>
      </w:pPr>
      <w:r>
        <w:rPr>
          <w:sz w:val="24"/>
        </w:rPr>
        <w:t>Alterations</w:t>
      </w:r>
      <w:r>
        <w:rPr>
          <w:spacing w:val="-4"/>
          <w:sz w:val="24"/>
        </w:rPr>
        <w:t xml:space="preserve"> </w:t>
      </w:r>
      <w:r>
        <w:rPr>
          <w:sz w:val="24"/>
        </w:rPr>
        <w:t>to</w:t>
      </w:r>
      <w:r>
        <w:rPr>
          <w:spacing w:val="-1"/>
          <w:sz w:val="24"/>
        </w:rPr>
        <w:t xml:space="preserve"> </w:t>
      </w:r>
      <w:r>
        <w:rPr>
          <w:sz w:val="24"/>
        </w:rPr>
        <w:t>the</w:t>
      </w:r>
      <w:r>
        <w:rPr>
          <w:spacing w:val="-1"/>
          <w:sz w:val="24"/>
        </w:rPr>
        <w:t xml:space="preserve"> </w:t>
      </w:r>
      <w:r>
        <w:rPr>
          <w:sz w:val="24"/>
        </w:rPr>
        <w:t>terms</w:t>
      </w:r>
      <w:r>
        <w:rPr>
          <w:spacing w:val="-2"/>
          <w:sz w:val="24"/>
        </w:rPr>
        <w:t xml:space="preserve"> </w:t>
      </w:r>
      <w:r>
        <w:rPr>
          <w:sz w:val="24"/>
        </w:rPr>
        <w:t>of an insurance</w:t>
      </w:r>
      <w:r>
        <w:rPr>
          <w:spacing w:val="-1"/>
          <w:sz w:val="24"/>
        </w:rPr>
        <w:t xml:space="preserve"> </w:t>
      </w:r>
      <w:r>
        <w:rPr>
          <w:sz w:val="24"/>
        </w:rPr>
        <w:t>shall</w:t>
      </w:r>
      <w:r>
        <w:rPr>
          <w:spacing w:val="-2"/>
          <w:sz w:val="24"/>
        </w:rPr>
        <w:t xml:space="preserve"> </w:t>
      </w:r>
      <w:r>
        <w:rPr>
          <w:sz w:val="24"/>
        </w:rPr>
        <w:t>not</w:t>
      </w:r>
      <w:r>
        <w:rPr>
          <w:spacing w:val="-1"/>
          <w:sz w:val="24"/>
        </w:rPr>
        <w:t xml:space="preserve"> </w:t>
      </w:r>
      <w:r>
        <w:rPr>
          <w:sz w:val="24"/>
        </w:rPr>
        <w:t>be</w:t>
      </w:r>
      <w:r>
        <w:rPr>
          <w:spacing w:val="-1"/>
          <w:sz w:val="24"/>
        </w:rPr>
        <w:t xml:space="preserve"> </w:t>
      </w:r>
      <w:r>
        <w:rPr>
          <w:sz w:val="24"/>
        </w:rPr>
        <w:t>made</w:t>
      </w:r>
      <w:r>
        <w:rPr>
          <w:spacing w:val="-4"/>
          <w:sz w:val="24"/>
        </w:rPr>
        <w:t xml:space="preserve"> </w:t>
      </w:r>
      <w:r>
        <w:rPr>
          <w:sz w:val="24"/>
        </w:rPr>
        <w:t>without</w:t>
      </w:r>
      <w:r>
        <w:rPr>
          <w:spacing w:val="-1"/>
          <w:sz w:val="24"/>
        </w:rPr>
        <w:t xml:space="preserve"> </w:t>
      </w:r>
      <w:r>
        <w:rPr>
          <w:sz w:val="24"/>
        </w:rPr>
        <w:t>the</w:t>
      </w:r>
      <w:r>
        <w:rPr>
          <w:spacing w:val="-1"/>
          <w:sz w:val="24"/>
        </w:rPr>
        <w:t xml:space="preserve"> </w:t>
      </w:r>
      <w:r>
        <w:rPr>
          <w:sz w:val="24"/>
        </w:rPr>
        <w:t>approval</w:t>
      </w:r>
      <w:r>
        <w:rPr>
          <w:spacing w:val="-2"/>
          <w:sz w:val="24"/>
        </w:rPr>
        <w:t xml:space="preserve"> </w:t>
      </w:r>
      <w:r>
        <w:rPr>
          <w:sz w:val="24"/>
        </w:rPr>
        <w:t>of</w:t>
      </w:r>
      <w:r>
        <w:rPr>
          <w:spacing w:val="-3"/>
          <w:sz w:val="24"/>
        </w:rPr>
        <w:t xml:space="preserve"> </w:t>
      </w:r>
      <w:r>
        <w:rPr>
          <w:sz w:val="24"/>
        </w:rPr>
        <w:t>the EXECUTIVE ENGINEER.</w:t>
      </w:r>
    </w:p>
    <w:p w:rsidR="00F30CD0" w:rsidRDefault="00F30CD0">
      <w:pPr>
        <w:pStyle w:val="BodyText"/>
        <w:spacing w:before="14"/>
      </w:pPr>
    </w:p>
    <w:p w:rsidR="00F30CD0" w:rsidRDefault="00F319C3">
      <w:pPr>
        <w:pStyle w:val="ListParagraph"/>
        <w:numPr>
          <w:ilvl w:val="1"/>
          <w:numId w:val="74"/>
        </w:numPr>
        <w:tabs>
          <w:tab w:val="left" w:pos="919"/>
        </w:tabs>
        <w:spacing w:before="1"/>
        <w:ind w:left="919" w:hanging="722"/>
        <w:rPr>
          <w:sz w:val="24"/>
        </w:rPr>
      </w:pPr>
      <w:r>
        <w:rPr>
          <w:sz w:val="24"/>
        </w:rPr>
        <w:t>Both</w:t>
      </w:r>
      <w:r>
        <w:rPr>
          <w:spacing w:val="-6"/>
          <w:sz w:val="24"/>
        </w:rPr>
        <w:t xml:space="preserve"> </w:t>
      </w:r>
      <w:r>
        <w:rPr>
          <w:sz w:val="24"/>
        </w:rPr>
        <w:t>parties</w:t>
      </w:r>
      <w:r>
        <w:rPr>
          <w:spacing w:val="-5"/>
          <w:sz w:val="24"/>
        </w:rPr>
        <w:t xml:space="preserve"> </w:t>
      </w:r>
      <w:r>
        <w:rPr>
          <w:sz w:val="24"/>
        </w:rPr>
        <w:t>shall</w:t>
      </w:r>
      <w:r>
        <w:rPr>
          <w:spacing w:val="-6"/>
          <w:sz w:val="24"/>
        </w:rPr>
        <w:t xml:space="preserve"> </w:t>
      </w:r>
      <w:r>
        <w:rPr>
          <w:sz w:val="24"/>
        </w:rPr>
        <w:t>comply</w:t>
      </w:r>
      <w:r>
        <w:rPr>
          <w:spacing w:val="-9"/>
          <w:sz w:val="24"/>
        </w:rPr>
        <w:t xml:space="preserve"> </w:t>
      </w:r>
      <w:r>
        <w:rPr>
          <w:sz w:val="24"/>
        </w:rPr>
        <w:t>with</w:t>
      </w:r>
      <w:r>
        <w:rPr>
          <w:spacing w:val="-5"/>
          <w:sz w:val="24"/>
        </w:rPr>
        <w:t xml:space="preserve"> </w:t>
      </w:r>
      <w:r>
        <w:rPr>
          <w:sz w:val="24"/>
        </w:rPr>
        <w:t>any</w:t>
      </w:r>
      <w:r>
        <w:rPr>
          <w:spacing w:val="-8"/>
          <w:sz w:val="24"/>
        </w:rPr>
        <w:t xml:space="preserve"> </w:t>
      </w:r>
      <w:r>
        <w:rPr>
          <w:sz w:val="24"/>
        </w:rPr>
        <w:t>conditions</w:t>
      </w:r>
      <w:r>
        <w:rPr>
          <w:spacing w:val="-5"/>
          <w:sz w:val="24"/>
        </w:rPr>
        <w:t xml:space="preserve"> </w:t>
      </w:r>
      <w:r>
        <w:rPr>
          <w:sz w:val="24"/>
        </w:rPr>
        <w:t>of</w:t>
      </w:r>
      <w:r>
        <w:rPr>
          <w:spacing w:val="-6"/>
          <w:sz w:val="24"/>
        </w:rPr>
        <w:t xml:space="preserve"> </w:t>
      </w:r>
      <w:r>
        <w:rPr>
          <w:sz w:val="24"/>
        </w:rPr>
        <w:t>the</w:t>
      </w:r>
      <w:r>
        <w:rPr>
          <w:spacing w:val="-3"/>
          <w:sz w:val="24"/>
        </w:rPr>
        <w:t xml:space="preserve"> </w:t>
      </w:r>
      <w:r>
        <w:rPr>
          <w:sz w:val="24"/>
        </w:rPr>
        <w:t>insurance</w:t>
      </w:r>
      <w:r>
        <w:rPr>
          <w:spacing w:val="-5"/>
          <w:sz w:val="24"/>
        </w:rPr>
        <w:t xml:space="preserve"> </w:t>
      </w:r>
      <w:r>
        <w:rPr>
          <w:spacing w:val="-2"/>
          <w:sz w:val="24"/>
        </w:rPr>
        <w:t>policies.</w:t>
      </w:r>
    </w:p>
    <w:p w:rsidR="00F30CD0" w:rsidRDefault="00F30CD0">
      <w:pPr>
        <w:pStyle w:val="BodyText"/>
        <w:rPr>
          <w:sz w:val="20"/>
        </w:rPr>
      </w:pPr>
    </w:p>
    <w:p w:rsidR="00F30CD0" w:rsidRDefault="00F319C3">
      <w:pPr>
        <w:pStyle w:val="BodyText"/>
        <w:spacing w:before="99"/>
        <w:rPr>
          <w:sz w:val="20"/>
        </w:rPr>
      </w:pPr>
      <w:r>
        <w:rPr>
          <w:noProof/>
          <w:sz w:val="20"/>
        </w:rPr>
        <mc:AlternateContent>
          <mc:Choice Requires="wps">
            <w:drawing>
              <wp:anchor distT="0" distB="0" distL="0" distR="0" simplePos="0" relativeHeight="487659008" behindDoc="1" locked="0" layoutInCell="1" allowOverlap="1">
                <wp:simplePos x="0" y="0"/>
                <wp:positionH relativeFrom="page">
                  <wp:posOffset>792480</wp:posOffset>
                </wp:positionH>
                <wp:positionV relativeFrom="paragraph">
                  <wp:posOffset>233134</wp:posOffset>
                </wp:positionV>
                <wp:extent cx="5953760" cy="6350"/>
                <wp:effectExtent l="0" t="0" r="0" b="0"/>
                <wp:wrapTopAndBottom/>
                <wp:docPr id="168" name="Graphic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3FDC62E" id="Graphic 168" o:spid="_x0000_s1026" style="position:absolute;margin-left:62.4pt;margin-top:18.35pt;width:468.8pt;height:.5pt;z-index:-1565747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4"/>
        </w:numPr>
        <w:tabs>
          <w:tab w:val="left" w:pos="559"/>
        </w:tabs>
        <w:spacing w:before="32"/>
        <w:ind w:left="559" w:hanging="362"/>
        <w:jc w:val="left"/>
        <w:rPr>
          <w:b/>
          <w:sz w:val="24"/>
          <w:u w:val="single"/>
        </w:rPr>
      </w:pPr>
      <w:r>
        <w:rPr>
          <w:b/>
          <w:sz w:val="24"/>
        </w:rPr>
        <w:lastRenderedPageBreak/>
        <w:t>Site</w:t>
      </w:r>
      <w:r>
        <w:rPr>
          <w:b/>
          <w:spacing w:val="-6"/>
          <w:sz w:val="24"/>
        </w:rPr>
        <w:t xml:space="preserve"> </w:t>
      </w:r>
      <w:r>
        <w:rPr>
          <w:b/>
          <w:sz w:val="24"/>
        </w:rPr>
        <w:t>Investigation</w:t>
      </w:r>
      <w:r>
        <w:rPr>
          <w:b/>
          <w:spacing w:val="-5"/>
          <w:sz w:val="24"/>
        </w:rPr>
        <w:t xml:space="preserve"> </w:t>
      </w:r>
      <w:r>
        <w:rPr>
          <w:b/>
          <w:spacing w:val="-2"/>
          <w:sz w:val="24"/>
        </w:rPr>
        <w:t>Reports</w:t>
      </w:r>
    </w:p>
    <w:p w:rsidR="00F30CD0" w:rsidRDefault="00F319C3">
      <w:pPr>
        <w:pStyle w:val="ListParagraph"/>
        <w:numPr>
          <w:ilvl w:val="1"/>
          <w:numId w:val="74"/>
        </w:numPr>
        <w:tabs>
          <w:tab w:val="left" w:pos="893"/>
          <w:tab w:val="left" w:pos="919"/>
        </w:tabs>
        <w:spacing w:before="9" w:line="247" w:lineRule="auto"/>
        <w:ind w:left="919" w:right="346" w:hanging="723"/>
        <w:rPr>
          <w:sz w:val="24"/>
        </w:rPr>
      </w:pPr>
      <w:r>
        <w:rPr>
          <w:sz w:val="24"/>
        </w:rPr>
        <w:t>The</w:t>
      </w:r>
      <w:r>
        <w:rPr>
          <w:spacing w:val="-7"/>
          <w:sz w:val="24"/>
        </w:rPr>
        <w:t xml:space="preserve"> </w:t>
      </w:r>
      <w:r>
        <w:rPr>
          <w:sz w:val="24"/>
        </w:rPr>
        <w:t>Contractor,</w:t>
      </w:r>
      <w:r>
        <w:rPr>
          <w:spacing w:val="-6"/>
          <w:sz w:val="24"/>
        </w:rPr>
        <w:t xml:space="preserve"> </w:t>
      </w:r>
      <w:r>
        <w:rPr>
          <w:sz w:val="24"/>
        </w:rPr>
        <w:t>in</w:t>
      </w:r>
      <w:r>
        <w:rPr>
          <w:spacing w:val="-4"/>
          <w:sz w:val="24"/>
        </w:rPr>
        <w:t xml:space="preserve"> </w:t>
      </w:r>
      <w:r>
        <w:rPr>
          <w:sz w:val="24"/>
        </w:rPr>
        <w:t>preparing</w:t>
      </w:r>
      <w:r>
        <w:rPr>
          <w:spacing w:val="-9"/>
          <w:sz w:val="24"/>
        </w:rPr>
        <w:t xml:space="preserve"> </w:t>
      </w:r>
      <w:r>
        <w:rPr>
          <w:sz w:val="24"/>
        </w:rPr>
        <w:t>the</w:t>
      </w:r>
      <w:r>
        <w:rPr>
          <w:spacing w:val="-9"/>
          <w:sz w:val="24"/>
        </w:rPr>
        <w:t xml:space="preserve"> </w:t>
      </w:r>
      <w:r>
        <w:rPr>
          <w:sz w:val="24"/>
        </w:rPr>
        <w:t>Bid,</w:t>
      </w:r>
      <w:r>
        <w:rPr>
          <w:spacing w:val="-7"/>
          <w:sz w:val="24"/>
        </w:rPr>
        <w:t xml:space="preserve"> </w:t>
      </w:r>
      <w:r>
        <w:rPr>
          <w:sz w:val="24"/>
        </w:rPr>
        <w:t>shall</w:t>
      </w:r>
      <w:r>
        <w:rPr>
          <w:spacing w:val="-9"/>
          <w:sz w:val="24"/>
        </w:rPr>
        <w:t xml:space="preserve"> </w:t>
      </w:r>
      <w:r>
        <w:rPr>
          <w:sz w:val="24"/>
        </w:rPr>
        <w:t>refer</w:t>
      </w:r>
      <w:r>
        <w:rPr>
          <w:spacing w:val="-9"/>
          <w:sz w:val="24"/>
        </w:rPr>
        <w:t xml:space="preserve"> </w:t>
      </w:r>
      <w:r>
        <w:rPr>
          <w:sz w:val="24"/>
        </w:rPr>
        <w:t>to</w:t>
      </w:r>
      <w:r>
        <w:rPr>
          <w:spacing w:val="-7"/>
          <w:sz w:val="24"/>
        </w:rPr>
        <w:t xml:space="preserve"> </w:t>
      </w:r>
      <w:r>
        <w:rPr>
          <w:sz w:val="24"/>
        </w:rPr>
        <w:t>Site</w:t>
      </w:r>
      <w:r>
        <w:rPr>
          <w:spacing w:val="-4"/>
          <w:sz w:val="24"/>
        </w:rPr>
        <w:t xml:space="preserve"> </w:t>
      </w:r>
      <w:r>
        <w:rPr>
          <w:sz w:val="24"/>
        </w:rPr>
        <w:t>Investigation</w:t>
      </w:r>
      <w:r>
        <w:rPr>
          <w:spacing w:val="-4"/>
          <w:sz w:val="24"/>
        </w:rPr>
        <w:t xml:space="preserve"> </w:t>
      </w:r>
      <w:r>
        <w:rPr>
          <w:sz w:val="24"/>
        </w:rPr>
        <w:t>Reports</w:t>
      </w:r>
      <w:r>
        <w:rPr>
          <w:spacing w:val="-7"/>
          <w:sz w:val="24"/>
        </w:rPr>
        <w:t xml:space="preserve"> </w:t>
      </w:r>
      <w:r>
        <w:rPr>
          <w:sz w:val="24"/>
        </w:rPr>
        <w:t>referred</w:t>
      </w:r>
      <w:r>
        <w:rPr>
          <w:spacing w:val="-7"/>
          <w:sz w:val="24"/>
        </w:rPr>
        <w:t xml:space="preserve"> </w:t>
      </w:r>
      <w:r>
        <w:rPr>
          <w:sz w:val="24"/>
        </w:rPr>
        <w:t xml:space="preserve">to in the PCC, </w:t>
      </w:r>
      <w:r>
        <w:rPr>
          <w:sz w:val="24"/>
        </w:rPr>
        <w:t>supplemented by any information available to the Bidder.</w:t>
      </w:r>
    </w:p>
    <w:p w:rsidR="00F30CD0" w:rsidRDefault="00F30CD0">
      <w:pPr>
        <w:pStyle w:val="BodyText"/>
        <w:spacing w:before="14"/>
      </w:pPr>
    </w:p>
    <w:p w:rsidR="00F30CD0" w:rsidRDefault="00F319C3">
      <w:pPr>
        <w:pStyle w:val="ListParagraph"/>
        <w:numPr>
          <w:ilvl w:val="0"/>
          <w:numId w:val="74"/>
        </w:numPr>
        <w:tabs>
          <w:tab w:val="left" w:pos="504"/>
        </w:tabs>
        <w:ind w:left="504" w:hanging="307"/>
        <w:jc w:val="left"/>
        <w:rPr>
          <w:b/>
          <w:u w:val="single"/>
        </w:rPr>
      </w:pPr>
      <w:r>
        <w:rPr>
          <w:b/>
          <w:sz w:val="24"/>
        </w:rPr>
        <w:t>Contractor</w:t>
      </w:r>
      <w:r>
        <w:rPr>
          <w:b/>
          <w:spacing w:val="-8"/>
          <w:sz w:val="24"/>
        </w:rPr>
        <w:t xml:space="preserve"> </w:t>
      </w:r>
      <w:r>
        <w:rPr>
          <w:b/>
          <w:sz w:val="24"/>
        </w:rPr>
        <w:t>to</w:t>
      </w:r>
      <w:r>
        <w:rPr>
          <w:b/>
          <w:spacing w:val="-4"/>
          <w:sz w:val="24"/>
        </w:rPr>
        <w:t xml:space="preserve"> </w:t>
      </w:r>
      <w:r>
        <w:rPr>
          <w:b/>
          <w:sz w:val="24"/>
        </w:rPr>
        <w:t>Design</w:t>
      </w:r>
      <w:r>
        <w:rPr>
          <w:b/>
          <w:spacing w:val="-7"/>
          <w:sz w:val="24"/>
        </w:rPr>
        <w:t xml:space="preserve"> </w:t>
      </w:r>
      <w:r>
        <w:rPr>
          <w:b/>
          <w:sz w:val="24"/>
        </w:rPr>
        <w:t>and</w:t>
      </w:r>
      <w:r>
        <w:rPr>
          <w:b/>
          <w:spacing w:val="-4"/>
          <w:sz w:val="24"/>
        </w:rPr>
        <w:t xml:space="preserve"> </w:t>
      </w:r>
      <w:r>
        <w:rPr>
          <w:b/>
          <w:sz w:val="24"/>
        </w:rPr>
        <w:t>Construct</w:t>
      </w:r>
      <w:r>
        <w:rPr>
          <w:b/>
          <w:spacing w:val="-5"/>
          <w:sz w:val="24"/>
        </w:rPr>
        <w:t xml:space="preserve"> </w:t>
      </w:r>
      <w:r>
        <w:rPr>
          <w:b/>
          <w:sz w:val="24"/>
        </w:rPr>
        <w:t>the</w:t>
      </w:r>
      <w:r>
        <w:rPr>
          <w:b/>
          <w:spacing w:val="-7"/>
          <w:sz w:val="24"/>
        </w:rPr>
        <w:t xml:space="preserve"> </w:t>
      </w:r>
      <w:r>
        <w:rPr>
          <w:b/>
          <w:spacing w:val="-4"/>
          <w:sz w:val="24"/>
        </w:rPr>
        <w:t>Works</w:t>
      </w:r>
    </w:p>
    <w:p w:rsidR="00F30CD0" w:rsidRDefault="00F319C3">
      <w:pPr>
        <w:pStyle w:val="ListParagraph"/>
        <w:numPr>
          <w:ilvl w:val="1"/>
          <w:numId w:val="74"/>
        </w:numPr>
        <w:tabs>
          <w:tab w:val="left" w:pos="893"/>
          <w:tab w:val="left" w:pos="919"/>
        </w:tabs>
        <w:spacing w:before="9" w:line="247" w:lineRule="auto"/>
        <w:ind w:left="919" w:right="820" w:hanging="723"/>
        <w:rPr>
          <w:sz w:val="24"/>
        </w:rPr>
      </w:pPr>
      <w:r>
        <w:rPr>
          <w:sz w:val="24"/>
        </w:rPr>
        <w:t>The</w:t>
      </w:r>
      <w:r>
        <w:rPr>
          <w:spacing w:val="-8"/>
          <w:sz w:val="24"/>
        </w:rPr>
        <w:t xml:space="preserve"> </w:t>
      </w:r>
      <w:r>
        <w:rPr>
          <w:sz w:val="24"/>
        </w:rPr>
        <w:t>Contractor</w:t>
      </w:r>
      <w:r>
        <w:rPr>
          <w:spacing w:val="-5"/>
          <w:sz w:val="24"/>
        </w:rPr>
        <w:t xml:space="preserve"> </w:t>
      </w:r>
      <w:r>
        <w:rPr>
          <w:sz w:val="24"/>
        </w:rPr>
        <w:t>shall</w:t>
      </w:r>
      <w:r>
        <w:rPr>
          <w:spacing w:val="-8"/>
          <w:sz w:val="24"/>
        </w:rPr>
        <w:t xml:space="preserve"> </w:t>
      </w:r>
      <w:r>
        <w:rPr>
          <w:sz w:val="24"/>
        </w:rPr>
        <w:t>design</w:t>
      </w:r>
      <w:r>
        <w:rPr>
          <w:spacing w:val="-5"/>
          <w:sz w:val="24"/>
        </w:rPr>
        <w:t xml:space="preserve"> </w:t>
      </w:r>
      <w:r>
        <w:rPr>
          <w:sz w:val="24"/>
        </w:rPr>
        <w:t>and</w:t>
      </w:r>
      <w:r>
        <w:rPr>
          <w:spacing w:val="-5"/>
          <w:sz w:val="24"/>
        </w:rPr>
        <w:t xml:space="preserve"> </w:t>
      </w:r>
      <w:r>
        <w:rPr>
          <w:sz w:val="24"/>
        </w:rPr>
        <w:t>construct</w:t>
      </w:r>
      <w:r>
        <w:rPr>
          <w:spacing w:val="-6"/>
          <w:sz w:val="24"/>
        </w:rPr>
        <w:t xml:space="preserve"> </w:t>
      </w:r>
      <w:r>
        <w:rPr>
          <w:sz w:val="24"/>
        </w:rPr>
        <w:t>and</w:t>
      </w:r>
      <w:r>
        <w:rPr>
          <w:spacing w:val="-5"/>
          <w:sz w:val="24"/>
        </w:rPr>
        <w:t xml:space="preserve"> </w:t>
      </w:r>
      <w:r>
        <w:rPr>
          <w:sz w:val="24"/>
        </w:rPr>
        <w:t>install</w:t>
      </w:r>
      <w:r>
        <w:rPr>
          <w:spacing w:val="-8"/>
          <w:sz w:val="24"/>
        </w:rPr>
        <w:t xml:space="preserve"> </w:t>
      </w:r>
      <w:r>
        <w:rPr>
          <w:sz w:val="24"/>
        </w:rPr>
        <w:t>the</w:t>
      </w:r>
      <w:r>
        <w:rPr>
          <w:spacing w:val="-8"/>
          <w:sz w:val="24"/>
        </w:rPr>
        <w:t xml:space="preserve"> </w:t>
      </w:r>
      <w:r>
        <w:rPr>
          <w:sz w:val="24"/>
        </w:rPr>
        <w:t>Works</w:t>
      </w:r>
      <w:r>
        <w:rPr>
          <w:spacing w:val="-6"/>
          <w:sz w:val="24"/>
        </w:rPr>
        <w:t xml:space="preserve"> </w:t>
      </w:r>
      <w:r>
        <w:rPr>
          <w:sz w:val="24"/>
        </w:rPr>
        <w:t>in</w:t>
      </w:r>
      <w:r>
        <w:rPr>
          <w:spacing w:val="-9"/>
          <w:sz w:val="24"/>
        </w:rPr>
        <w:t xml:space="preserve"> </w:t>
      </w:r>
      <w:r>
        <w:rPr>
          <w:sz w:val="24"/>
        </w:rPr>
        <w:t>accordance</w:t>
      </w:r>
      <w:r>
        <w:rPr>
          <w:spacing w:val="-8"/>
          <w:sz w:val="24"/>
        </w:rPr>
        <w:t xml:space="preserve"> </w:t>
      </w:r>
      <w:r>
        <w:rPr>
          <w:sz w:val="24"/>
        </w:rPr>
        <w:t>with Section V – Schedule of Works.</w:t>
      </w:r>
    </w:p>
    <w:p w:rsidR="00F30CD0" w:rsidRDefault="00F30CD0">
      <w:pPr>
        <w:pStyle w:val="BodyText"/>
        <w:spacing w:before="13"/>
      </w:pPr>
    </w:p>
    <w:p w:rsidR="00F30CD0" w:rsidRDefault="00F319C3">
      <w:pPr>
        <w:pStyle w:val="ListParagraph"/>
        <w:numPr>
          <w:ilvl w:val="0"/>
          <w:numId w:val="74"/>
        </w:numPr>
        <w:tabs>
          <w:tab w:val="left" w:pos="556"/>
        </w:tabs>
        <w:ind w:left="556" w:hanging="359"/>
        <w:jc w:val="both"/>
        <w:rPr>
          <w:b/>
          <w:sz w:val="24"/>
          <w:u w:val="single"/>
        </w:rPr>
      </w:pPr>
      <w:r>
        <w:rPr>
          <w:b/>
          <w:sz w:val="24"/>
        </w:rPr>
        <w:t>The</w:t>
      </w:r>
      <w:r>
        <w:rPr>
          <w:b/>
          <w:spacing w:val="-7"/>
          <w:sz w:val="24"/>
        </w:rPr>
        <w:t xml:space="preserve"> </w:t>
      </w:r>
      <w:r>
        <w:rPr>
          <w:b/>
          <w:sz w:val="24"/>
        </w:rPr>
        <w:t>Work</w:t>
      </w:r>
      <w:r>
        <w:rPr>
          <w:b/>
          <w:spacing w:val="-6"/>
          <w:sz w:val="24"/>
        </w:rPr>
        <w:t xml:space="preserve"> </w:t>
      </w:r>
      <w:r>
        <w:rPr>
          <w:b/>
          <w:sz w:val="24"/>
        </w:rPr>
        <w:t>to</w:t>
      </w:r>
      <w:r>
        <w:rPr>
          <w:b/>
          <w:spacing w:val="-3"/>
          <w:sz w:val="24"/>
        </w:rPr>
        <w:t xml:space="preserve"> </w:t>
      </w:r>
      <w:r>
        <w:rPr>
          <w:b/>
          <w:sz w:val="24"/>
        </w:rPr>
        <w:t>Be</w:t>
      </w:r>
      <w:r>
        <w:rPr>
          <w:b/>
          <w:spacing w:val="-7"/>
          <w:sz w:val="24"/>
        </w:rPr>
        <w:t xml:space="preserve"> </w:t>
      </w:r>
      <w:r>
        <w:rPr>
          <w:b/>
          <w:sz w:val="24"/>
        </w:rPr>
        <w:t>Completed</w:t>
      </w:r>
      <w:r>
        <w:rPr>
          <w:b/>
          <w:spacing w:val="-1"/>
          <w:sz w:val="24"/>
        </w:rPr>
        <w:t xml:space="preserve"> </w:t>
      </w:r>
      <w:r>
        <w:rPr>
          <w:b/>
          <w:sz w:val="24"/>
        </w:rPr>
        <w:t>by</w:t>
      </w:r>
      <w:r>
        <w:rPr>
          <w:b/>
          <w:spacing w:val="-5"/>
          <w:sz w:val="24"/>
        </w:rPr>
        <w:t xml:space="preserve"> </w:t>
      </w:r>
      <w:r>
        <w:rPr>
          <w:b/>
          <w:sz w:val="24"/>
        </w:rPr>
        <w:t>the</w:t>
      </w:r>
      <w:r>
        <w:rPr>
          <w:b/>
          <w:spacing w:val="-8"/>
          <w:sz w:val="24"/>
        </w:rPr>
        <w:t xml:space="preserve"> </w:t>
      </w:r>
      <w:r>
        <w:rPr>
          <w:b/>
          <w:sz w:val="24"/>
        </w:rPr>
        <w:t>Intended</w:t>
      </w:r>
      <w:r>
        <w:rPr>
          <w:b/>
          <w:spacing w:val="-2"/>
          <w:sz w:val="24"/>
        </w:rPr>
        <w:t xml:space="preserve"> </w:t>
      </w:r>
      <w:r>
        <w:rPr>
          <w:b/>
          <w:sz w:val="24"/>
        </w:rPr>
        <w:t>Completion</w:t>
      </w:r>
      <w:r>
        <w:rPr>
          <w:b/>
          <w:spacing w:val="-1"/>
          <w:sz w:val="24"/>
        </w:rPr>
        <w:t xml:space="preserve"> </w:t>
      </w:r>
      <w:r>
        <w:rPr>
          <w:b/>
          <w:spacing w:val="-4"/>
          <w:sz w:val="24"/>
        </w:rPr>
        <w:t>Date</w:t>
      </w:r>
    </w:p>
    <w:p w:rsidR="00F30CD0" w:rsidRDefault="00F319C3">
      <w:pPr>
        <w:pStyle w:val="ListParagraph"/>
        <w:numPr>
          <w:ilvl w:val="1"/>
          <w:numId w:val="74"/>
        </w:numPr>
        <w:tabs>
          <w:tab w:val="left" w:pos="890"/>
        </w:tabs>
        <w:spacing w:before="10"/>
        <w:ind w:left="890" w:hanging="693"/>
        <w:jc w:val="both"/>
        <w:rPr>
          <w:sz w:val="24"/>
        </w:rPr>
      </w:pPr>
      <w:r>
        <w:rPr>
          <w:sz w:val="24"/>
        </w:rPr>
        <w:t>The</w:t>
      </w:r>
      <w:r>
        <w:rPr>
          <w:spacing w:val="-6"/>
          <w:sz w:val="24"/>
        </w:rPr>
        <w:t xml:space="preserve"> </w:t>
      </w:r>
      <w:r>
        <w:rPr>
          <w:sz w:val="24"/>
        </w:rPr>
        <w:t>Contractor</w:t>
      </w:r>
      <w:r>
        <w:rPr>
          <w:spacing w:val="-2"/>
          <w:sz w:val="24"/>
        </w:rPr>
        <w:t xml:space="preserve"> </w:t>
      </w:r>
      <w:r>
        <w:rPr>
          <w:sz w:val="24"/>
        </w:rPr>
        <w:t>may</w:t>
      </w:r>
      <w:r>
        <w:rPr>
          <w:spacing w:val="-7"/>
          <w:sz w:val="24"/>
        </w:rPr>
        <w:t xml:space="preserve"> </w:t>
      </w:r>
      <w:r>
        <w:rPr>
          <w:sz w:val="24"/>
        </w:rPr>
        <w:t>commence</w:t>
      </w:r>
      <w:r>
        <w:rPr>
          <w:spacing w:val="-4"/>
          <w:sz w:val="24"/>
        </w:rPr>
        <w:t xml:space="preserve"> </w:t>
      </w:r>
      <w:r>
        <w:rPr>
          <w:sz w:val="24"/>
        </w:rPr>
        <w:t>execution</w:t>
      </w:r>
      <w:r>
        <w:rPr>
          <w:spacing w:val="-1"/>
          <w:sz w:val="24"/>
        </w:rPr>
        <w:t xml:space="preserve"> </w:t>
      </w:r>
      <w:r>
        <w:rPr>
          <w:sz w:val="24"/>
        </w:rPr>
        <w:t>of</w:t>
      </w:r>
      <w:r>
        <w:rPr>
          <w:spacing w:val="-5"/>
          <w:sz w:val="24"/>
        </w:rPr>
        <w:t xml:space="preserve"> </w:t>
      </w:r>
      <w:r>
        <w:rPr>
          <w:sz w:val="24"/>
        </w:rPr>
        <w:t>the</w:t>
      </w:r>
      <w:r>
        <w:rPr>
          <w:spacing w:val="-7"/>
          <w:sz w:val="24"/>
        </w:rPr>
        <w:t xml:space="preserve"> </w:t>
      </w:r>
      <w:r>
        <w:rPr>
          <w:sz w:val="24"/>
        </w:rPr>
        <w:t>Works</w:t>
      </w:r>
      <w:r>
        <w:rPr>
          <w:spacing w:val="-4"/>
          <w:sz w:val="24"/>
        </w:rPr>
        <w:t xml:space="preserve"> </w:t>
      </w:r>
      <w:r>
        <w:rPr>
          <w:sz w:val="24"/>
        </w:rPr>
        <w:t>on</w:t>
      </w:r>
      <w:r>
        <w:rPr>
          <w:spacing w:val="-5"/>
          <w:sz w:val="24"/>
        </w:rPr>
        <w:t xml:space="preserve"> </w:t>
      </w:r>
      <w:r>
        <w:rPr>
          <w:sz w:val="24"/>
        </w:rPr>
        <w:t>the</w:t>
      </w:r>
      <w:r>
        <w:rPr>
          <w:spacing w:val="-5"/>
          <w:sz w:val="24"/>
        </w:rPr>
        <w:t xml:space="preserve"> </w:t>
      </w:r>
      <w:r>
        <w:rPr>
          <w:sz w:val="24"/>
        </w:rPr>
        <w:t>Start</w:t>
      </w:r>
      <w:r>
        <w:rPr>
          <w:spacing w:val="-4"/>
          <w:sz w:val="24"/>
        </w:rPr>
        <w:t xml:space="preserve"> </w:t>
      </w:r>
      <w:r>
        <w:rPr>
          <w:sz w:val="24"/>
        </w:rPr>
        <w:t>Date</w:t>
      </w:r>
      <w:r>
        <w:rPr>
          <w:spacing w:val="-10"/>
          <w:sz w:val="24"/>
        </w:rPr>
        <w:t xml:space="preserve"> </w:t>
      </w:r>
      <w:r>
        <w:rPr>
          <w:sz w:val="24"/>
        </w:rPr>
        <w:t>and</w:t>
      </w:r>
      <w:r>
        <w:rPr>
          <w:spacing w:val="-2"/>
          <w:sz w:val="24"/>
        </w:rPr>
        <w:t xml:space="preserve"> shall</w:t>
      </w:r>
    </w:p>
    <w:p w:rsidR="00F30CD0" w:rsidRDefault="00F319C3">
      <w:pPr>
        <w:pStyle w:val="BodyText"/>
        <w:spacing w:before="9" w:line="247" w:lineRule="auto"/>
        <w:ind w:left="919" w:right="225"/>
        <w:jc w:val="both"/>
      </w:pPr>
      <w:r>
        <w:t>carry out the Works in accordance with the Program submitted by the Contractor, as updated with the approval of the EXECUTIVE ENGINEER, and complete them by the Intended Completion Date.</w:t>
      </w:r>
    </w:p>
    <w:p w:rsidR="00F30CD0" w:rsidRDefault="00F30CD0">
      <w:pPr>
        <w:pStyle w:val="BodyText"/>
        <w:spacing w:before="15"/>
      </w:pPr>
    </w:p>
    <w:p w:rsidR="00F30CD0" w:rsidRDefault="00F319C3">
      <w:pPr>
        <w:pStyle w:val="ListParagraph"/>
        <w:numPr>
          <w:ilvl w:val="0"/>
          <w:numId w:val="74"/>
        </w:numPr>
        <w:tabs>
          <w:tab w:val="left" w:pos="559"/>
        </w:tabs>
        <w:ind w:left="559" w:hanging="362"/>
        <w:jc w:val="both"/>
        <w:rPr>
          <w:b/>
          <w:sz w:val="24"/>
          <w:u w:val="single"/>
        </w:rPr>
      </w:pPr>
      <w:r>
        <w:rPr>
          <w:b/>
          <w:sz w:val="24"/>
        </w:rPr>
        <w:t>Designs</w:t>
      </w:r>
      <w:r>
        <w:rPr>
          <w:b/>
          <w:spacing w:val="-6"/>
          <w:sz w:val="24"/>
        </w:rPr>
        <w:t xml:space="preserve"> </w:t>
      </w:r>
      <w:r>
        <w:rPr>
          <w:b/>
          <w:sz w:val="24"/>
        </w:rPr>
        <w:t>by</w:t>
      </w:r>
      <w:r>
        <w:rPr>
          <w:b/>
          <w:spacing w:val="-5"/>
          <w:sz w:val="24"/>
        </w:rPr>
        <w:t xml:space="preserve"> </w:t>
      </w:r>
      <w:r>
        <w:rPr>
          <w:b/>
          <w:sz w:val="24"/>
        </w:rPr>
        <w:t>Contractor</w:t>
      </w:r>
      <w:r>
        <w:rPr>
          <w:b/>
          <w:spacing w:val="-3"/>
          <w:sz w:val="24"/>
        </w:rPr>
        <w:t xml:space="preserve"> </w:t>
      </w:r>
      <w:r>
        <w:rPr>
          <w:b/>
          <w:sz w:val="24"/>
        </w:rPr>
        <w:t>and</w:t>
      </w:r>
      <w:r>
        <w:rPr>
          <w:b/>
          <w:spacing w:val="-4"/>
          <w:sz w:val="24"/>
        </w:rPr>
        <w:t xml:space="preserve"> </w:t>
      </w:r>
      <w:r>
        <w:rPr>
          <w:b/>
          <w:sz w:val="24"/>
        </w:rPr>
        <w:t>Approval</w:t>
      </w:r>
      <w:r>
        <w:rPr>
          <w:b/>
          <w:spacing w:val="-3"/>
          <w:sz w:val="24"/>
        </w:rPr>
        <w:t xml:space="preserve"> </w:t>
      </w:r>
      <w:r>
        <w:rPr>
          <w:b/>
          <w:sz w:val="24"/>
        </w:rPr>
        <w:t>by</w:t>
      </w:r>
      <w:r>
        <w:rPr>
          <w:b/>
          <w:spacing w:val="-6"/>
          <w:sz w:val="24"/>
        </w:rPr>
        <w:t xml:space="preserve"> </w:t>
      </w:r>
      <w:r>
        <w:rPr>
          <w:b/>
          <w:sz w:val="24"/>
        </w:rPr>
        <w:t>the</w:t>
      </w:r>
      <w:r>
        <w:rPr>
          <w:b/>
          <w:spacing w:val="-3"/>
          <w:sz w:val="24"/>
        </w:rPr>
        <w:t xml:space="preserve"> </w:t>
      </w:r>
      <w:r>
        <w:rPr>
          <w:b/>
          <w:sz w:val="24"/>
        </w:rPr>
        <w:t>EXECUTIVE</w:t>
      </w:r>
      <w:r>
        <w:rPr>
          <w:b/>
          <w:spacing w:val="-5"/>
          <w:sz w:val="24"/>
        </w:rPr>
        <w:t xml:space="preserve"> </w:t>
      </w:r>
      <w:r>
        <w:rPr>
          <w:b/>
          <w:spacing w:val="-2"/>
          <w:sz w:val="24"/>
        </w:rPr>
        <w:t>ENGINEER.</w:t>
      </w:r>
    </w:p>
    <w:p w:rsidR="00F30CD0" w:rsidRDefault="00F319C3">
      <w:pPr>
        <w:pStyle w:val="ListParagraph"/>
        <w:numPr>
          <w:ilvl w:val="1"/>
          <w:numId w:val="74"/>
        </w:numPr>
        <w:tabs>
          <w:tab w:val="left" w:pos="1059"/>
          <w:tab w:val="left" w:pos="1061"/>
        </w:tabs>
        <w:spacing w:before="9" w:line="247" w:lineRule="auto"/>
        <w:ind w:left="1061" w:right="217" w:hanging="864"/>
        <w:jc w:val="both"/>
        <w:rPr>
          <w:sz w:val="24"/>
        </w:rPr>
      </w:pPr>
      <w:r>
        <w:rPr>
          <w:sz w:val="24"/>
        </w:rPr>
        <w:t>The</w:t>
      </w:r>
      <w:r>
        <w:rPr>
          <w:spacing w:val="-7"/>
          <w:sz w:val="24"/>
        </w:rPr>
        <w:t xml:space="preserve"> </w:t>
      </w:r>
      <w:r>
        <w:rPr>
          <w:sz w:val="24"/>
        </w:rPr>
        <w:t>Co</w:t>
      </w:r>
      <w:r>
        <w:rPr>
          <w:sz w:val="24"/>
        </w:rPr>
        <w:t>ntractor</w:t>
      </w:r>
      <w:r>
        <w:rPr>
          <w:spacing w:val="-5"/>
          <w:sz w:val="24"/>
        </w:rPr>
        <w:t xml:space="preserve"> </w:t>
      </w:r>
      <w:r>
        <w:rPr>
          <w:sz w:val="24"/>
        </w:rPr>
        <w:t>shall</w:t>
      </w:r>
      <w:r>
        <w:rPr>
          <w:spacing w:val="-7"/>
          <w:sz w:val="24"/>
        </w:rPr>
        <w:t xml:space="preserve"> </w:t>
      </w:r>
      <w:r>
        <w:rPr>
          <w:sz w:val="24"/>
        </w:rPr>
        <w:t>carry</w:t>
      </w:r>
      <w:r>
        <w:rPr>
          <w:spacing w:val="-8"/>
          <w:sz w:val="24"/>
        </w:rPr>
        <w:t xml:space="preserve"> </w:t>
      </w:r>
      <w:r>
        <w:rPr>
          <w:sz w:val="24"/>
        </w:rPr>
        <w:t>out</w:t>
      </w:r>
      <w:r>
        <w:rPr>
          <w:spacing w:val="-8"/>
          <w:sz w:val="24"/>
        </w:rPr>
        <w:t xml:space="preserve"> </w:t>
      </w:r>
      <w:r>
        <w:rPr>
          <w:sz w:val="24"/>
        </w:rPr>
        <w:t>design</w:t>
      </w:r>
      <w:r>
        <w:rPr>
          <w:spacing w:val="-8"/>
          <w:sz w:val="24"/>
        </w:rPr>
        <w:t xml:space="preserve"> </w:t>
      </w:r>
      <w:r>
        <w:rPr>
          <w:sz w:val="24"/>
        </w:rPr>
        <w:t>to</w:t>
      </w:r>
      <w:r>
        <w:rPr>
          <w:spacing w:val="-9"/>
          <w:sz w:val="24"/>
        </w:rPr>
        <w:t xml:space="preserve"> </w:t>
      </w:r>
      <w:r>
        <w:rPr>
          <w:sz w:val="24"/>
        </w:rPr>
        <w:t>the</w:t>
      </w:r>
      <w:r>
        <w:rPr>
          <w:spacing w:val="-9"/>
          <w:sz w:val="24"/>
        </w:rPr>
        <w:t xml:space="preserve"> </w:t>
      </w:r>
      <w:r>
        <w:rPr>
          <w:sz w:val="24"/>
        </w:rPr>
        <w:t>extent</w:t>
      </w:r>
      <w:r>
        <w:rPr>
          <w:spacing w:val="-6"/>
          <w:sz w:val="24"/>
        </w:rPr>
        <w:t xml:space="preserve"> </w:t>
      </w:r>
      <w:r>
        <w:rPr>
          <w:sz w:val="24"/>
        </w:rPr>
        <w:t>specified</w:t>
      </w:r>
      <w:r>
        <w:rPr>
          <w:spacing w:val="-7"/>
          <w:sz w:val="24"/>
        </w:rPr>
        <w:t xml:space="preserve"> </w:t>
      </w:r>
      <w:r>
        <w:rPr>
          <w:sz w:val="24"/>
        </w:rPr>
        <w:t>in</w:t>
      </w:r>
      <w:r>
        <w:rPr>
          <w:spacing w:val="-8"/>
          <w:sz w:val="24"/>
        </w:rPr>
        <w:t xml:space="preserve"> </w:t>
      </w:r>
      <w:r>
        <w:rPr>
          <w:sz w:val="24"/>
        </w:rPr>
        <w:t>the</w:t>
      </w:r>
      <w:r>
        <w:rPr>
          <w:spacing w:val="-9"/>
          <w:sz w:val="24"/>
        </w:rPr>
        <w:t xml:space="preserve"> </w:t>
      </w:r>
      <w:r>
        <w:rPr>
          <w:sz w:val="24"/>
        </w:rPr>
        <w:t>PCC.</w:t>
      </w:r>
      <w:r>
        <w:rPr>
          <w:spacing w:val="38"/>
          <w:sz w:val="24"/>
        </w:rPr>
        <w:t xml:space="preserve"> </w:t>
      </w:r>
      <w:r>
        <w:rPr>
          <w:sz w:val="24"/>
        </w:rPr>
        <w:t>The</w:t>
      </w:r>
      <w:r>
        <w:rPr>
          <w:spacing w:val="-8"/>
          <w:sz w:val="24"/>
        </w:rPr>
        <w:t xml:space="preserve"> </w:t>
      </w:r>
      <w:r>
        <w:rPr>
          <w:sz w:val="24"/>
        </w:rPr>
        <w:t>Contractor shall promptly submit to the Employer all designs prepared by him. Within14 days of receipt,</w:t>
      </w:r>
      <w:r>
        <w:rPr>
          <w:spacing w:val="-14"/>
          <w:sz w:val="24"/>
        </w:rPr>
        <w:t xml:space="preserve"> </w:t>
      </w:r>
      <w:r>
        <w:rPr>
          <w:sz w:val="24"/>
        </w:rPr>
        <w:t>the</w:t>
      </w:r>
      <w:r>
        <w:rPr>
          <w:spacing w:val="-14"/>
          <w:sz w:val="24"/>
        </w:rPr>
        <w:t xml:space="preserve"> </w:t>
      </w:r>
      <w:r>
        <w:rPr>
          <w:sz w:val="24"/>
        </w:rPr>
        <w:t>Employer</w:t>
      </w:r>
      <w:r>
        <w:rPr>
          <w:spacing w:val="-12"/>
          <w:sz w:val="24"/>
        </w:rPr>
        <w:t xml:space="preserve"> </w:t>
      </w:r>
      <w:r>
        <w:rPr>
          <w:sz w:val="24"/>
        </w:rPr>
        <w:t>shall</w:t>
      </w:r>
      <w:r>
        <w:rPr>
          <w:spacing w:val="-12"/>
          <w:sz w:val="24"/>
        </w:rPr>
        <w:t xml:space="preserve"> </w:t>
      </w:r>
      <w:r>
        <w:rPr>
          <w:sz w:val="24"/>
        </w:rPr>
        <w:t>notify</w:t>
      </w:r>
      <w:r>
        <w:rPr>
          <w:spacing w:val="-14"/>
          <w:sz w:val="24"/>
        </w:rPr>
        <w:t xml:space="preserve"> </w:t>
      </w:r>
      <w:r>
        <w:rPr>
          <w:sz w:val="24"/>
        </w:rPr>
        <w:t>any</w:t>
      </w:r>
      <w:r>
        <w:rPr>
          <w:spacing w:val="-13"/>
          <w:sz w:val="24"/>
        </w:rPr>
        <w:t xml:space="preserve"> </w:t>
      </w:r>
      <w:r>
        <w:rPr>
          <w:sz w:val="24"/>
        </w:rPr>
        <w:t>comments.</w:t>
      </w:r>
      <w:r>
        <w:rPr>
          <w:spacing w:val="-11"/>
          <w:sz w:val="24"/>
        </w:rPr>
        <w:t xml:space="preserve"> </w:t>
      </w:r>
      <w:r>
        <w:rPr>
          <w:sz w:val="24"/>
        </w:rPr>
        <w:t>The</w:t>
      </w:r>
      <w:r>
        <w:rPr>
          <w:spacing w:val="-12"/>
          <w:sz w:val="24"/>
        </w:rPr>
        <w:t xml:space="preserve"> </w:t>
      </w:r>
      <w:r>
        <w:rPr>
          <w:sz w:val="24"/>
        </w:rPr>
        <w:t>Contractor</w:t>
      </w:r>
      <w:r>
        <w:rPr>
          <w:spacing w:val="-13"/>
          <w:sz w:val="24"/>
        </w:rPr>
        <w:t xml:space="preserve"> </w:t>
      </w:r>
      <w:r>
        <w:rPr>
          <w:sz w:val="24"/>
        </w:rPr>
        <w:t>shall</w:t>
      </w:r>
      <w:r>
        <w:rPr>
          <w:spacing w:val="-14"/>
          <w:sz w:val="24"/>
        </w:rPr>
        <w:t xml:space="preserve"> </w:t>
      </w:r>
      <w:r>
        <w:rPr>
          <w:sz w:val="24"/>
        </w:rPr>
        <w:t>not</w:t>
      </w:r>
      <w:r>
        <w:rPr>
          <w:spacing w:val="-11"/>
          <w:sz w:val="24"/>
        </w:rPr>
        <w:t xml:space="preserve"> </w:t>
      </w:r>
      <w:r>
        <w:rPr>
          <w:sz w:val="24"/>
        </w:rPr>
        <w:t>construct</w:t>
      </w:r>
      <w:r>
        <w:rPr>
          <w:spacing w:val="-11"/>
          <w:sz w:val="24"/>
        </w:rPr>
        <w:t xml:space="preserve"> </w:t>
      </w:r>
      <w:r>
        <w:rPr>
          <w:sz w:val="24"/>
        </w:rPr>
        <w:t>any element of the permanent work designed by him within 14 days after the design has been submitted to the Employer or where the design for that element has been rejected. Design that has been rejected shall be promptly amended and resubmitted. The Contra</w:t>
      </w:r>
      <w:r>
        <w:rPr>
          <w:sz w:val="24"/>
        </w:rPr>
        <w:t>ctor shall resubmit all designs commented on taking these comments into account as necessary.</w:t>
      </w:r>
    </w:p>
    <w:p w:rsidR="00F30CD0" w:rsidRDefault="00F30CD0">
      <w:pPr>
        <w:pStyle w:val="BodyText"/>
        <w:spacing w:before="17"/>
      </w:pPr>
    </w:p>
    <w:p w:rsidR="00F30CD0" w:rsidRDefault="00F319C3">
      <w:pPr>
        <w:pStyle w:val="ListParagraph"/>
        <w:numPr>
          <w:ilvl w:val="1"/>
          <w:numId w:val="74"/>
        </w:numPr>
        <w:tabs>
          <w:tab w:val="left" w:pos="1027"/>
        </w:tabs>
        <w:ind w:left="1027" w:hanging="830"/>
        <w:jc w:val="both"/>
        <w:rPr>
          <w:sz w:val="24"/>
        </w:rPr>
      </w:pPr>
      <w:r>
        <w:rPr>
          <w:sz w:val="24"/>
        </w:rPr>
        <w:t>The</w:t>
      </w:r>
      <w:r>
        <w:rPr>
          <w:spacing w:val="-6"/>
          <w:sz w:val="24"/>
        </w:rPr>
        <w:t xml:space="preserve"> </w:t>
      </w:r>
      <w:r>
        <w:rPr>
          <w:sz w:val="24"/>
        </w:rPr>
        <w:t>Contractor</w:t>
      </w:r>
      <w:r>
        <w:rPr>
          <w:spacing w:val="-4"/>
          <w:sz w:val="24"/>
        </w:rPr>
        <w:t xml:space="preserve"> </w:t>
      </w:r>
      <w:r>
        <w:rPr>
          <w:sz w:val="24"/>
        </w:rPr>
        <w:t>shall</w:t>
      </w:r>
      <w:r>
        <w:rPr>
          <w:spacing w:val="-8"/>
          <w:sz w:val="24"/>
        </w:rPr>
        <w:t xml:space="preserve"> </w:t>
      </w:r>
      <w:r>
        <w:rPr>
          <w:sz w:val="24"/>
        </w:rPr>
        <w:t>be</w:t>
      </w:r>
      <w:r>
        <w:rPr>
          <w:spacing w:val="-6"/>
          <w:sz w:val="24"/>
        </w:rPr>
        <w:t xml:space="preserve"> </w:t>
      </w:r>
      <w:r>
        <w:rPr>
          <w:sz w:val="24"/>
        </w:rPr>
        <w:t>responsible</w:t>
      </w:r>
      <w:r>
        <w:rPr>
          <w:spacing w:val="-7"/>
          <w:sz w:val="24"/>
        </w:rPr>
        <w:t xml:space="preserve"> </w:t>
      </w:r>
      <w:r>
        <w:rPr>
          <w:sz w:val="24"/>
        </w:rPr>
        <w:t>for</w:t>
      </w:r>
      <w:r>
        <w:rPr>
          <w:spacing w:val="-7"/>
          <w:sz w:val="24"/>
        </w:rPr>
        <w:t xml:space="preserve"> </w:t>
      </w:r>
      <w:r>
        <w:rPr>
          <w:sz w:val="24"/>
        </w:rPr>
        <w:t>design</w:t>
      </w:r>
      <w:r>
        <w:rPr>
          <w:spacing w:val="-4"/>
          <w:sz w:val="24"/>
        </w:rPr>
        <w:t xml:space="preserve"> </w:t>
      </w:r>
      <w:r>
        <w:rPr>
          <w:sz w:val="24"/>
        </w:rPr>
        <w:t>of</w:t>
      </w:r>
      <w:r>
        <w:rPr>
          <w:spacing w:val="-8"/>
          <w:sz w:val="24"/>
        </w:rPr>
        <w:t xml:space="preserve"> </w:t>
      </w:r>
      <w:r>
        <w:rPr>
          <w:sz w:val="24"/>
        </w:rPr>
        <w:t>Temporary</w:t>
      </w:r>
      <w:r>
        <w:rPr>
          <w:spacing w:val="-3"/>
          <w:sz w:val="24"/>
        </w:rPr>
        <w:t xml:space="preserve"> </w:t>
      </w:r>
      <w:r>
        <w:rPr>
          <w:spacing w:val="-2"/>
          <w:sz w:val="24"/>
        </w:rPr>
        <w:t>Works.</w:t>
      </w:r>
    </w:p>
    <w:p w:rsidR="00F30CD0" w:rsidRDefault="00F319C3">
      <w:pPr>
        <w:pStyle w:val="ListParagraph"/>
        <w:numPr>
          <w:ilvl w:val="1"/>
          <w:numId w:val="74"/>
        </w:numPr>
        <w:tabs>
          <w:tab w:val="left" w:pos="1042"/>
          <w:tab w:val="left" w:pos="1061"/>
        </w:tabs>
        <w:spacing w:before="10" w:line="247" w:lineRule="auto"/>
        <w:ind w:left="1061" w:right="216" w:hanging="864"/>
        <w:jc w:val="both"/>
        <w:rPr>
          <w:sz w:val="24"/>
        </w:rPr>
      </w:pPr>
      <w:r>
        <w:rPr>
          <w:sz w:val="24"/>
        </w:rPr>
        <w:t>The Contractor shall submit Specifications and Drawings showing the proposed Temporary</w:t>
      </w:r>
      <w:r>
        <w:rPr>
          <w:spacing w:val="-2"/>
          <w:sz w:val="24"/>
        </w:rPr>
        <w:t xml:space="preserve"> </w:t>
      </w:r>
      <w:r>
        <w:rPr>
          <w:sz w:val="24"/>
        </w:rPr>
        <w:t>Works</w:t>
      </w:r>
      <w:r>
        <w:rPr>
          <w:spacing w:val="-2"/>
          <w:sz w:val="24"/>
        </w:rPr>
        <w:t xml:space="preserve"> </w:t>
      </w:r>
      <w:r>
        <w:rPr>
          <w:sz w:val="24"/>
        </w:rPr>
        <w:t>to</w:t>
      </w:r>
      <w:r>
        <w:rPr>
          <w:spacing w:val="-3"/>
          <w:sz w:val="24"/>
        </w:rPr>
        <w:t xml:space="preserve"> </w:t>
      </w:r>
      <w:r>
        <w:rPr>
          <w:sz w:val="24"/>
        </w:rPr>
        <w:t>the</w:t>
      </w:r>
      <w:r>
        <w:rPr>
          <w:spacing w:val="-6"/>
          <w:sz w:val="24"/>
        </w:rPr>
        <w:t xml:space="preserve"> </w:t>
      </w:r>
      <w:r>
        <w:rPr>
          <w:sz w:val="24"/>
        </w:rPr>
        <w:t>EXECUTIVE</w:t>
      </w:r>
      <w:r>
        <w:rPr>
          <w:spacing w:val="-1"/>
          <w:sz w:val="24"/>
        </w:rPr>
        <w:t xml:space="preserve"> </w:t>
      </w:r>
      <w:r>
        <w:rPr>
          <w:sz w:val="24"/>
        </w:rPr>
        <w:t>ENGINEER,</w:t>
      </w:r>
      <w:r>
        <w:rPr>
          <w:spacing w:val="-2"/>
          <w:sz w:val="24"/>
        </w:rPr>
        <w:t xml:space="preserve"> </w:t>
      </w:r>
      <w:r>
        <w:rPr>
          <w:sz w:val="24"/>
        </w:rPr>
        <w:t>who</w:t>
      </w:r>
      <w:r>
        <w:rPr>
          <w:spacing w:val="-1"/>
          <w:sz w:val="24"/>
        </w:rPr>
        <w:t xml:space="preserve"> </w:t>
      </w:r>
      <w:r>
        <w:rPr>
          <w:sz w:val="24"/>
        </w:rPr>
        <w:t>is</w:t>
      </w:r>
      <w:r>
        <w:rPr>
          <w:spacing w:val="-2"/>
          <w:sz w:val="24"/>
        </w:rPr>
        <w:t xml:space="preserve"> </w:t>
      </w:r>
      <w:r>
        <w:rPr>
          <w:sz w:val="24"/>
        </w:rPr>
        <w:t>to</w:t>
      </w:r>
      <w:r>
        <w:rPr>
          <w:spacing w:val="-1"/>
          <w:sz w:val="24"/>
        </w:rPr>
        <w:t xml:space="preserve"> </w:t>
      </w:r>
      <w:r>
        <w:rPr>
          <w:sz w:val="24"/>
        </w:rPr>
        <w:t>approve</w:t>
      </w:r>
      <w:r>
        <w:rPr>
          <w:spacing w:val="-4"/>
          <w:sz w:val="24"/>
        </w:rPr>
        <w:t xml:space="preserve"> </w:t>
      </w:r>
      <w:r>
        <w:rPr>
          <w:sz w:val="24"/>
        </w:rPr>
        <w:t>them</w:t>
      </w:r>
      <w:r>
        <w:rPr>
          <w:spacing w:val="-3"/>
          <w:sz w:val="24"/>
        </w:rPr>
        <w:t xml:space="preserve"> </w:t>
      </w:r>
      <w:r>
        <w:rPr>
          <w:sz w:val="24"/>
        </w:rPr>
        <w:t>if</w:t>
      </w:r>
      <w:r>
        <w:rPr>
          <w:spacing w:val="-3"/>
          <w:sz w:val="24"/>
        </w:rPr>
        <w:t xml:space="preserve"> </w:t>
      </w:r>
      <w:r>
        <w:rPr>
          <w:sz w:val="24"/>
        </w:rPr>
        <w:t>they</w:t>
      </w:r>
      <w:r>
        <w:rPr>
          <w:spacing w:val="-2"/>
          <w:sz w:val="24"/>
        </w:rPr>
        <w:t xml:space="preserve"> </w:t>
      </w:r>
      <w:r>
        <w:rPr>
          <w:sz w:val="24"/>
        </w:rPr>
        <w:t>comply with the Specifications and Drawings.</w:t>
      </w:r>
    </w:p>
    <w:p w:rsidR="00F30CD0" w:rsidRDefault="00F319C3">
      <w:pPr>
        <w:pStyle w:val="ListParagraph"/>
        <w:numPr>
          <w:ilvl w:val="1"/>
          <w:numId w:val="74"/>
        </w:numPr>
        <w:tabs>
          <w:tab w:val="left" w:pos="911"/>
          <w:tab w:val="left" w:pos="921"/>
        </w:tabs>
        <w:spacing w:line="249" w:lineRule="auto"/>
        <w:ind w:left="921" w:right="517" w:hanging="814"/>
        <w:jc w:val="both"/>
        <w:rPr>
          <w:sz w:val="24"/>
        </w:rPr>
      </w:pPr>
      <w:r>
        <w:rPr>
          <w:sz w:val="24"/>
        </w:rPr>
        <w:t>The</w:t>
      </w:r>
      <w:r>
        <w:rPr>
          <w:spacing w:val="-8"/>
          <w:sz w:val="24"/>
        </w:rPr>
        <w:t xml:space="preserve"> </w:t>
      </w:r>
      <w:r>
        <w:rPr>
          <w:sz w:val="24"/>
        </w:rPr>
        <w:t>EXECUTIVE</w:t>
      </w:r>
      <w:r>
        <w:rPr>
          <w:spacing w:val="-12"/>
          <w:sz w:val="24"/>
        </w:rPr>
        <w:t xml:space="preserve"> </w:t>
      </w:r>
      <w:r>
        <w:rPr>
          <w:sz w:val="24"/>
        </w:rPr>
        <w:t>ENGINEER’s</w:t>
      </w:r>
      <w:r>
        <w:rPr>
          <w:spacing w:val="-9"/>
          <w:sz w:val="24"/>
        </w:rPr>
        <w:t xml:space="preserve"> </w:t>
      </w:r>
      <w:r>
        <w:rPr>
          <w:sz w:val="24"/>
        </w:rPr>
        <w:t>approval</w:t>
      </w:r>
      <w:r>
        <w:rPr>
          <w:spacing w:val="-5"/>
          <w:sz w:val="24"/>
        </w:rPr>
        <w:t xml:space="preserve"> </w:t>
      </w:r>
      <w:r>
        <w:rPr>
          <w:sz w:val="24"/>
        </w:rPr>
        <w:t>shall</w:t>
      </w:r>
      <w:r>
        <w:rPr>
          <w:spacing w:val="-7"/>
          <w:sz w:val="24"/>
        </w:rPr>
        <w:t xml:space="preserve"> </w:t>
      </w:r>
      <w:r>
        <w:rPr>
          <w:sz w:val="24"/>
        </w:rPr>
        <w:t>not</w:t>
      </w:r>
      <w:r>
        <w:rPr>
          <w:spacing w:val="-4"/>
          <w:sz w:val="24"/>
        </w:rPr>
        <w:t xml:space="preserve"> </w:t>
      </w:r>
      <w:r>
        <w:rPr>
          <w:sz w:val="24"/>
        </w:rPr>
        <w:t>alter</w:t>
      </w:r>
      <w:r>
        <w:rPr>
          <w:spacing w:val="-8"/>
          <w:sz w:val="24"/>
        </w:rPr>
        <w:t xml:space="preserve"> </w:t>
      </w:r>
      <w:r>
        <w:rPr>
          <w:sz w:val="24"/>
        </w:rPr>
        <w:t>the</w:t>
      </w:r>
      <w:r>
        <w:rPr>
          <w:spacing w:val="-5"/>
          <w:sz w:val="24"/>
        </w:rPr>
        <w:t xml:space="preserve"> </w:t>
      </w:r>
      <w:r>
        <w:rPr>
          <w:sz w:val="24"/>
        </w:rPr>
        <w:t>Contractor’s</w:t>
      </w:r>
      <w:r>
        <w:rPr>
          <w:spacing w:val="-7"/>
          <w:sz w:val="24"/>
        </w:rPr>
        <w:t xml:space="preserve"> </w:t>
      </w:r>
      <w:r>
        <w:rPr>
          <w:sz w:val="24"/>
        </w:rPr>
        <w:t>responsibility</w:t>
      </w:r>
      <w:r>
        <w:rPr>
          <w:spacing w:val="-10"/>
          <w:sz w:val="24"/>
        </w:rPr>
        <w:t xml:space="preserve"> </w:t>
      </w:r>
      <w:r>
        <w:rPr>
          <w:sz w:val="24"/>
        </w:rPr>
        <w:t>for design of the Temporary Works.</w:t>
      </w:r>
    </w:p>
    <w:p w:rsidR="00F30CD0" w:rsidRDefault="00F319C3">
      <w:pPr>
        <w:pStyle w:val="ListParagraph"/>
        <w:numPr>
          <w:ilvl w:val="1"/>
          <w:numId w:val="74"/>
        </w:numPr>
        <w:tabs>
          <w:tab w:val="left" w:pos="917"/>
          <w:tab w:val="left" w:pos="919"/>
        </w:tabs>
        <w:spacing w:line="247" w:lineRule="auto"/>
        <w:ind w:left="919" w:right="629" w:hanging="723"/>
        <w:jc w:val="both"/>
        <w:rPr>
          <w:sz w:val="24"/>
        </w:rPr>
      </w:pPr>
      <w:r>
        <w:rPr>
          <w:sz w:val="24"/>
        </w:rPr>
        <w:t>The Contractor</w:t>
      </w:r>
      <w:r>
        <w:rPr>
          <w:spacing w:val="-1"/>
          <w:sz w:val="24"/>
        </w:rPr>
        <w:t xml:space="preserve"> </w:t>
      </w:r>
      <w:r>
        <w:rPr>
          <w:sz w:val="24"/>
        </w:rPr>
        <w:t>shall</w:t>
      </w:r>
      <w:r>
        <w:rPr>
          <w:spacing w:val="-2"/>
          <w:sz w:val="24"/>
        </w:rPr>
        <w:t xml:space="preserve"> </w:t>
      </w:r>
      <w:r>
        <w:rPr>
          <w:sz w:val="24"/>
        </w:rPr>
        <w:t>obtain approval of</w:t>
      </w:r>
      <w:r>
        <w:rPr>
          <w:spacing w:val="-1"/>
          <w:sz w:val="24"/>
        </w:rPr>
        <w:t xml:space="preserve"> </w:t>
      </w:r>
      <w:r>
        <w:rPr>
          <w:sz w:val="24"/>
        </w:rPr>
        <w:t>third</w:t>
      </w:r>
      <w:r>
        <w:rPr>
          <w:spacing w:val="-1"/>
          <w:sz w:val="24"/>
        </w:rPr>
        <w:t xml:space="preserve"> </w:t>
      </w:r>
      <w:r>
        <w:rPr>
          <w:sz w:val="24"/>
        </w:rPr>
        <w:t>parties</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design of</w:t>
      </w:r>
      <w:r>
        <w:rPr>
          <w:spacing w:val="-1"/>
          <w:sz w:val="24"/>
        </w:rPr>
        <w:t xml:space="preserve"> </w:t>
      </w:r>
      <w:r>
        <w:rPr>
          <w:sz w:val="24"/>
        </w:rPr>
        <w:t>the Temporary Works, where required.</w:t>
      </w:r>
    </w:p>
    <w:p w:rsidR="00F30CD0" w:rsidRDefault="00F319C3">
      <w:pPr>
        <w:pStyle w:val="ListParagraph"/>
        <w:numPr>
          <w:ilvl w:val="1"/>
          <w:numId w:val="74"/>
        </w:numPr>
        <w:tabs>
          <w:tab w:val="left" w:pos="892"/>
          <w:tab w:val="left" w:pos="919"/>
        </w:tabs>
        <w:spacing w:line="247" w:lineRule="auto"/>
        <w:ind w:left="919" w:right="223" w:hanging="723"/>
        <w:jc w:val="both"/>
        <w:rPr>
          <w:sz w:val="24"/>
        </w:rPr>
      </w:pPr>
      <w:r>
        <w:rPr>
          <w:sz w:val="24"/>
        </w:rPr>
        <w:t>All</w:t>
      </w:r>
      <w:r>
        <w:rPr>
          <w:spacing w:val="-2"/>
          <w:sz w:val="24"/>
        </w:rPr>
        <w:t xml:space="preserve"> </w:t>
      </w:r>
      <w:r>
        <w:rPr>
          <w:sz w:val="24"/>
        </w:rPr>
        <w:t>Designs</w:t>
      </w:r>
      <w:r>
        <w:rPr>
          <w:spacing w:val="-3"/>
          <w:sz w:val="24"/>
        </w:rPr>
        <w:t xml:space="preserve"> </w:t>
      </w:r>
      <w:r>
        <w:rPr>
          <w:sz w:val="24"/>
        </w:rPr>
        <w:t>and</w:t>
      </w:r>
      <w:r>
        <w:rPr>
          <w:spacing w:val="-3"/>
          <w:sz w:val="24"/>
        </w:rPr>
        <w:t xml:space="preserve"> </w:t>
      </w:r>
      <w:r>
        <w:rPr>
          <w:sz w:val="24"/>
        </w:rPr>
        <w:t>Drawings</w:t>
      </w:r>
      <w:r>
        <w:rPr>
          <w:spacing w:val="-5"/>
          <w:sz w:val="24"/>
        </w:rPr>
        <w:t xml:space="preserve"> </w:t>
      </w:r>
      <w:r>
        <w:rPr>
          <w:sz w:val="24"/>
        </w:rPr>
        <w:t>prepared</w:t>
      </w:r>
      <w:r>
        <w:rPr>
          <w:spacing w:val="-2"/>
          <w:sz w:val="24"/>
        </w:rPr>
        <w:t xml:space="preserve"> </w:t>
      </w:r>
      <w:r>
        <w:rPr>
          <w:sz w:val="24"/>
        </w:rPr>
        <w:t>by</w:t>
      </w:r>
      <w:r>
        <w:rPr>
          <w:spacing w:val="-5"/>
          <w:sz w:val="24"/>
        </w:rPr>
        <w:t xml:space="preserve"> </w:t>
      </w:r>
      <w:r>
        <w:rPr>
          <w:sz w:val="24"/>
        </w:rPr>
        <w:t>the</w:t>
      </w:r>
      <w:r>
        <w:rPr>
          <w:spacing w:val="-2"/>
          <w:sz w:val="24"/>
        </w:rPr>
        <w:t xml:space="preserve"> </w:t>
      </w:r>
      <w:r>
        <w:rPr>
          <w:sz w:val="24"/>
        </w:rPr>
        <w:t>Contractor</w:t>
      </w:r>
      <w:r>
        <w:rPr>
          <w:spacing w:val="-3"/>
          <w:sz w:val="24"/>
        </w:rPr>
        <w:t xml:space="preserve"> </w:t>
      </w:r>
      <w:r>
        <w:rPr>
          <w:sz w:val="24"/>
        </w:rPr>
        <w:t>for</w:t>
      </w:r>
      <w:r>
        <w:rPr>
          <w:spacing w:val="-3"/>
          <w:sz w:val="24"/>
        </w:rPr>
        <w:t xml:space="preserve"> </w:t>
      </w:r>
      <w:r>
        <w:rPr>
          <w:sz w:val="24"/>
        </w:rPr>
        <w:t>the</w:t>
      </w:r>
      <w:r>
        <w:rPr>
          <w:spacing w:val="-2"/>
          <w:sz w:val="24"/>
        </w:rPr>
        <w:t xml:space="preserve"> </w:t>
      </w:r>
      <w:r>
        <w:rPr>
          <w:sz w:val="24"/>
        </w:rPr>
        <w:t>execution</w:t>
      </w:r>
      <w:r>
        <w:rPr>
          <w:spacing w:val="-2"/>
          <w:sz w:val="24"/>
        </w:rPr>
        <w:t xml:space="preserve"> </w:t>
      </w:r>
      <w:r>
        <w:rPr>
          <w:sz w:val="24"/>
        </w:rPr>
        <w:t>of</w:t>
      </w:r>
      <w:r>
        <w:rPr>
          <w:spacing w:val="-3"/>
          <w:sz w:val="24"/>
        </w:rPr>
        <w:t xml:space="preserve"> </w:t>
      </w:r>
      <w:r>
        <w:rPr>
          <w:sz w:val="24"/>
        </w:rPr>
        <w:t>the</w:t>
      </w:r>
      <w:r>
        <w:rPr>
          <w:spacing w:val="-3"/>
          <w:sz w:val="24"/>
        </w:rPr>
        <w:t xml:space="preserve"> </w:t>
      </w:r>
      <w:r>
        <w:rPr>
          <w:sz w:val="24"/>
        </w:rPr>
        <w:t xml:space="preserve">temporary or permanent Works, are subject to prior approval by the Project Director before this </w:t>
      </w:r>
      <w:r>
        <w:rPr>
          <w:spacing w:val="-4"/>
          <w:sz w:val="24"/>
        </w:rPr>
        <w:t>use.</w:t>
      </w:r>
    </w:p>
    <w:p w:rsidR="00F30CD0" w:rsidRDefault="00F30CD0">
      <w:pPr>
        <w:pStyle w:val="BodyText"/>
        <w:spacing w:before="15"/>
      </w:pPr>
    </w:p>
    <w:p w:rsidR="00F30CD0" w:rsidRDefault="00F319C3">
      <w:pPr>
        <w:pStyle w:val="ListParagraph"/>
        <w:numPr>
          <w:ilvl w:val="0"/>
          <w:numId w:val="74"/>
        </w:numPr>
        <w:tabs>
          <w:tab w:val="left" w:pos="916"/>
        </w:tabs>
        <w:ind w:left="916" w:hanging="719"/>
        <w:jc w:val="both"/>
        <w:rPr>
          <w:b/>
          <w:sz w:val="24"/>
          <w:u w:val="single"/>
        </w:rPr>
      </w:pPr>
      <w:r>
        <w:rPr>
          <w:b/>
          <w:spacing w:val="-2"/>
          <w:sz w:val="24"/>
        </w:rPr>
        <w:t>Safety</w:t>
      </w:r>
    </w:p>
    <w:p w:rsidR="00F30CD0" w:rsidRDefault="00F319C3">
      <w:pPr>
        <w:pStyle w:val="ListParagraph"/>
        <w:numPr>
          <w:ilvl w:val="1"/>
          <w:numId w:val="74"/>
        </w:numPr>
        <w:tabs>
          <w:tab w:val="left" w:pos="918"/>
        </w:tabs>
        <w:spacing w:before="10"/>
        <w:ind w:left="918" w:hanging="721"/>
        <w:jc w:val="both"/>
        <w:rPr>
          <w:sz w:val="24"/>
        </w:rPr>
      </w:pPr>
      <w:r>
        <w:rPr>
          <w:sz w:val="24"/>
        </w:rPr>
        <w:t>The</w:t>
      </w:r>
      <w:r>
        <w:rPr>
          <w:spacing w:val="-6"/>
          <w:sz w:val="24"/>
        </w:rPr>
        <w:t xml:space="preserve"> </w:t>
      </w:r>
      <w:r>
        <w:rPr>
          <w:sz w:val="24"/>
        </w:rPr>
        <w:t>Contractor</w:t>
      </w:r>
      <w:r>
        <w:rPr>
          <w:spacing w:val="-2"/>
          <w:sz w:val="24"/>
        </w:rPr>
        <w:t xml:space="preserve"> </w:t>
      </w:r>
      <w:r>
        <w:rPr>
          <w:sz w:val="24"/>
        </w:rPr>
        <w:t>shall</w:t>
      </w:r>
      <w:r>
        <w:rPr>
          <w:spacing w:val="-8"/>
          <w:sz w:val="24"/>
        </w:rPr>
        <w:t xml:space="preserve"> </w:t>
      </w:r>
      <w:r>
        <w:rPr>
          <w:sz w:val="24"/>
        </w:rPr>
        <w:t>be</w:t>
      </w:r>
      <w:r>
        <w:rPr>
          <w:spacing w:val="-6"/>
          <w:sz w:val="24"/>
        </w:rPr>
        <w:t xml:space="preserve"> </w:t>
      </w:r>
      <w:r>
        <w:rPr>
          <w:sz w:val="24"/>
        </w:rPr>
        <w:t>responsible</w:t>
      </w:r>
      <w:r>
        <w:rPr>
          <w:spacing w:val="-5"/>
          <w:sz w:val="24"/>
        </w:rPr>
        <w:t xml:space="preserve"> </w:t>
      </w:r>
      <w:r>
        <w:rPr>
          <w:sz w:val="24"/>
        </w:rPr>
        <w:t>for</w:t>
      </w:r>
      <w:r>
        <w:rPr>
          <w:spacing w:val="-7"/>
          <w:sz w:val="24"/>
        </w:rPr>
        <w:t xml:space="preserve"> </w:t>
      </w:r>
      <w:r>
        <w:rPr>
          <w:sz w:val="24"/>
        </w:rPr>
        <w:t>the</w:t>
      </w:r>
      <w:r>
        <w:rPr>
          <w:spacing w:val="-3"/>
          <w:sz w:val="24"/>
        </w:rPr>
        <w:t xml:space="preserve"> </w:t>
      </w:r>
      <w:r>
        <w:rPr>
          <w:sz w:val="24"/>
        </w:rPr>
        <w:t>safety</w:t>
      </w:r>
      <w:r>
        <w:rPr>
          <w:spacing w:val="-8"/>
          <w:sz w:val="24"/>
        </w:rPr>
        <w:t xml:space="preserve"> </w:t>
      </w:r>
      <w:r>
        <w:rPr>
          <w:sz w:val="24"/>
        </w:rPr>
        <w:t>of</w:t>
      </w:r>
      <w:r>
        <w:rPr>
          <w:spacing w:val="-5"/>
          <w:sz w:val="24"/>
        </w:rPr>
        <w:t xml:space="preserve"> </w:t>
      </w:r>
      <w:r>
        <w:rPr>
          <w:sz w:val="24"/>
        </w:rPr>
        <w:t>all</w:t>
      </w:r>
      <w:r>
        <w:rPr>
          <w:spacing w:val="-5"/>
          <w:sz w:val="24"/>
        </w:rPr>
        <w:t xml:space="preserve"> </w:t>
      </w:r>
      <w:r>
        <w:rPr>
          <w:sz w:val="24"/>
        </w:rPr>
        <w:t>activities</w:t>
      </w:r>
      <w:r>
        <w:rPr>
          <w:spacing w:val="-5"/>
          <w:sz w:val="24"/>
        </w:rPr>
        <w:t xml:space="preserve"> </w:t>
      </w:r>
      <w:r>
        <w:rPr>
          <w:sz w:val="24"/>
        </w:rPr>
        <w:t>on</w:t>
      </w:r>
      <w:r>
        <w:rPr>
          <w:spacing w:val="-7"/>
          <w:sz w:val="24"/>
        </w:rPr>
        <w:t xml:space="preserve"> </w:t>
      </w:r>
      <w:r>
        <w:rPr>
          <w:sz w:val="24"/>
        </w:rPr>
        <w:t>the</w:t>
      </w:r>
      <w:r>
        <w:rPr>
          <w:spacing w:val="-3"/>
          <w:sz w:val="24"/>
        </w:rPr>
        <w:t xml:space="preserve"> </w:t>
      </w:r>
      <w:r>
        <w:rPr>
          <w:spacing w:val="-2"/>
          <w:sz w:val="24"/>
        </w:rPr>
        <w:t>Site.</w:t>
      </w:r>
    </w:p>
    <w:p w:rsidR="00F30CD0" w:rsidRDefault="00F30CD0">
      <w:pPr>
        <w:pStyle w:val="BodyText"/>
        <w:spacing w:before="18"/>
      </w:pPr>
    </w:p>
    <w:p w:rsidR="00F30CD0" w:rsidRDefault="00F319C3">
      <w:pPr>
        <w:pStyle w:val="ListParagraph"/>
        <w:numPr>
          <w:ilvl w:val="0"/>
          <w:numId w:val="74"/>
        </w:numPr>
        <w:tabs>
          <w:tab w:val="left" w:pos="916"/>
        </w:tabs>
        <w:spacing w:before="1"/>
        <w:ind w:left="916" w:hanging="719"/>
        <w:jc w:val="both"/>
        <w:rPr>
          <w:b/>
          <w:sz w:val="24"/>
          <w:u w:val="single"/>
        </w:rPr>
      </w:pPr>
      <w:r>
        <w:rPr>
          <w:b/>
          <w:spacing w:val="-2"/>
          <w:sz w:val="24"/>
        </w:rPr>
        <w:t>Discoveries</w:t>
      </w:r>
    </w:p>
    <w:p w:rsidR="00F30CD0" w:rsidRDefault="00F319C3">
      <w:pPr>
        <w:pStyle w:val="ListParagraph"/>
        <w:numPr>
          <w:ilvl w:val="1"/>
          <w:numId w:val="74"/>
        </w:numPr>
        <w:tabs>
          <w:tab w:val="left" w:pos="1059"/>
          <w:tab w:val="left" w:pos="1061"/>
        </w:tabs>
        <w:spacing w:before="11" w:line="247" w:lineRule="auto"/>
        <w:ind w:left="1061" w:right="218" w:hanging="864"/>
        <w:jc w:val="both"/>
        <w:rPr>
          <w:sz w:val="24"/>
        </w:rPr>
      </w:pPr>
      <w:r>
        <w:rPr>
          <w:sz w:val="24"/>
        </w:rPr>
        <w:t>Anything of historical or other interest or of significant value unexpectedly discovered on the Site shall be the property of the Employer. The Contractor shall notify the EXECUTIVE ENGINEER of such discoveries and carry out the EXECUTIVE ENGINEER’s instru</w:t>
      </w:r>
      <w:r>
        <w:rPr>
          <w:sz w:val="24"/>
        </w:rPr>
        <w:t>ctions for dealing with them.</w:t>
      </w:r>
    </w:p>
    <w:p w:rsidR="00F30CD0" w:rsidRDefault="00F30CD0">
      <w:pPr>
        <w:pStyle w:val="BodyText"/>
        <w:spacing w:before="10"/>
      </w:pPr>
    </w:p>
    <w:p w:rsidR="00F30CD0" w:rsidRDefault="00F319C3">
      <w:pPr>
        <w:pStyle w:val="ListParagraph"/>
        <w:numPr>
          <w:ilvl w:val="0"/>
          <w:numId w:val="74"/>
        </w:numPr>
        <w:tabs>
          <w:tab w:val="left" w:pos="611"/>
        </w:tabs>
        <w:ind w:left="611" w:hanging="359"/>
        <w:jc w:val="both"/>
        <w:rPr>
          <w:b/>
          <w:sz w:val="24"/>
          <w:u w:val="single"/>
        </w:rPr>
      </w:pPr>
      <w:r>
        <w:rPr>
          <w:b/>
          <w:sz w:val="24"/>
        </w:rPr>
        <w:t>Possession</w:t>
      </w:r>
      <w:r>
        <w:rPr>
          <w:b/>
          <w:spacing w:val="-7"/>
          <w:sz w:val="24"/>
        </w:rPr>
        <w:t xml:space="preserve"> </w:t>
      </w:r>
      <w:r>
        <w:rPr>
          <w:b/>
          <w:sz w:val="24"/>
        </w:rPr>
        <w:t>of</w:t>
      </w:r>
      <w:r>
        <w:rPr>
          <w:b/>
          <w:spacing w:val="-3"/>
          <w:sz w:val="24"/>
        </w:rPr>
        <w:t xml:space="preserve"> </w:t>
      </w:r>
      <w:r>
        <w:rPr>
          <w:b/>
          <w:sz w:val="24"/>
        </w:rPr>
        <w:t>the</w:t>
      </w:r>
      <w:r>
        <w:rPr>
          <w:b/>
          <w:spacing w:val="-4"/>
          <w:sz w:val="24"/>
        </w:rPr>
        <w:t xml:space="preserve"> site</w:t>
      </w:r>
    </w:p>
    <w:p w:rsidR="00F30CD0" w:rsidRDefault="00F319C3">
      <w:pPr>
        <w:pStyle w:val="ListParagraph"/>
        <w:numPr>
          <w:ilvl w:val="1"/>
          <w:numId w:val="74"/>
        </w:numPr>
        <w:tabs>
          <w:tab w:val="left" w:pos="890"/>
        </w:tabs>
        <w:spacing w:before="14"/>
        <w:ind w:left="890" w:hanging="693"/>
        <w:jc w:val="both"/>
        <w:rPr>
          <w:sz w:val="24"/>
        </w:rPr>
      </w:pPr>
      <w:r>
        <w:rPr>
          <w:sz w:val="24"/>
        </w:rPr>
        <w:t>The</w:t>
      </w:r>
      <w:r>
        <w:rPr>
          <w:spacing w:val="-9"/>
          <w:sz w:val="24"/>
        </w:rPr>
        <w:t xml:space="preserve"> </w:t>
      </w:r>
      <w:r>
        <w:rPr>
          <w:sz w:val="24"/>
        </w:rPr>
        <w:t>Employer</w:t>
      </w:r>
      <w:r>
        <w:rPr>
          <w:spacing w:val="-3"/>
          <w:sz w:val="24"/>
        </w:rPr>
        <w:t xml:space="preserve"> </w:t>
      </w:r>
      <w:r>
        <w:rPr>
          <w:sz w:val="24"/>
        </w:rPr>
        <w:t>shall</w:t>
      </w:r>
      <w:r>
        <w:rPr>
          <w:spacing w:val="-3"/>
          <w:sz w:val="24"/>
        </w:rPr>
        <w:t xml:space="preserve"> </w:t>
      </w:r>
      <w:r>
        <w:rPr>
          <w:sz w:val="24"/>
        </w:rPr>
        <w:t>give</w:t>
      </w:r>
      <w:r>
        <w:rPr>
          <w:spacing w:val="-6"/>
          <w:sz w:val="24"/>
        </w:rPr>
        <w:t xml:space="preserve"> </w:t>
      </w:r>
      <w:r>
        <w:rPr>
          <w:sz w:val="24"/>
        </w:rPr>
        <w:t>possession</w:t>
      </w:r>
      <w:r>
        <w:rPr>
          <w:spacing w:val="-4"/>
          <w:sz w:val="24"/>
        </w:rPr>
        <w:t xml:space="preserve"> </w:t>
      </w:r>
      <w:r>
        <w:rPr>
          <w:sz w:val="24"/>
        </w:rPr>
        <w:t>of</w:t>
      </w:r>
      <w:r>
        <w:rPr>
          <w:spacing w:val="-4"/>
          <w:sz w:val="24"/>
        </w:rPr>
        <w:t xml:space="preserve"> </w:t>
      </w:r>
      <w:r>
        <w:rPr>
          <w:sz w:val="24"/>
        </w:rPr>
        <w:t>all</w:t>
      </w:r>
      <w:r>
        <w:rPr>
          <w:spacing w:val="-8"/>
          <w:sz w:val="24"/>
        </w:rPr>
        <w:t xml:space="preserve"> </w:t>
      </w:r>
      <w:r>
        <w:rPr>
          <w:sz w:val="24"/>
        </w:rPr>
        <w:t>parts</w:t>
      </w:r>
      <w:r>
        <w:rPr>
          <w:spacing w:val="-6"/>
          <w:sz w:val="24"/>
        </w:rPr>
        <w:t xml:space="preserve"> </w:t>
      </w:r>
      <w:r>
        <w:rPr>
          <w:sz w:val="24"/>
        </w:rPr>
        <w:t>of</w:t>
      </w:r>
      <w:r>
        <w:rPr>
          <w:spacing w:val="-8"/>
          <w:sz w:val="24"/>
        </w:rPr>
        <w:t xml:space="preserve"> </w:t>
      </w:r>
      <w:r>
        <w:rPr>
          <w:sz w:val="24"/>
        </w:rPr>
        <w:t>the</w:t>
      </w:r>
      <w:r>
        <w:rPr>
          <w:spacing w:val="-6"/>
          <w:sz w:val="24"/>
        </w:rPr>
        <w:t xml:space="preserve"> </w:t>
      </w:r>
      <w:r>
        <w:rPr>
          <w:sz w:val="24"/>
        </w:rPr>
        <w:t>Site</w:t>
      </w:r>
      <w:r>
        <w:rPr>
          <w:spacing w:val="-3"/>
          <w:sz w:val="24"/>
        </w:rPr>
        <w:t xml:space="preserve"> </w:t>
      </w:r>
      <w:r>
        <w:rPr>
          <w:sz w:val="24"/>
        </w:rPr>
        <w:t>to</w:t>
      </w:r>
      <w:r>
        <w:rPr>
          <w:spacing w:val="-6"/>
          <w:sz w:val="24"/>
        </w:rPr>
        <w:t xml:space="preserve"> </w:t>
      </w:r>
      <w:r>
        <w:rPr>
          <w:sz w:val="24"/>
        </w:rPr>
        <w:t>the</w:t>
      </w:r>
      <w:r>
        <w:rPr>
          <w:spacing w:val="-5"/>
          <w:sz w:val="24"/>
        </w:rPr>
        <w:t xml:space="preserve"> </w:t>
      </w:r>
      <w:r>
        <w:rPr>
          <w:sz w:val="24"/>
        </w:rPr>
        <w:t>Contractor.</w:t>
      </w:r>
      <w:r>
        <w:rPr>
          <w:spacing w:val="-4"/>
          <w:sz w:val="24"/>
        </w:rPr>
        <w:t xml:space="preserve"> </w:t>
      </w:r>
      <w:r>
        <w:rPr>
          <w:spacing w:val="-5"/>
          <w:sz w:val="24"/>
        </w:rPr>
        <w:t>If</w:t>
      </w:r>
    </w:p>
    <w:p w:rsidR="00F30CD0" w:rsidRDefault="00F319C3">
      <w:pPr>
        <w:pStyle w:val="BodyText"/>
        <w:spacing w:before="37"/>
        <w:rPr>
          <w:sz w:val="20"/>
        </w:rPr>
      </w:pPr>
      <w:r>
        <w:rPr>
          <w:noProof/>
          <w:sz w:val="20"/>
        </w:rPr>
        <mc:AlternateContent>
          <mc:Choice Requires="wps">
            <w:drawing>
              <wp:anchor distT="0" distB="0" distL="0" distR="0" simplePos="0" relativeHeight="487659520" behindDoc="1" locked="0" layoutInCell="1" allowOverlap="1">
                <wp:simplePos x="0" y="0"/>
                <wp:positionH relativeFrom="page">
                  <wp:posOffset>792480</wp:posOffset>
                </wp:positionH>
                <wp:positionV relativeFrom="paragraph">
                  <wp:posOffset>193764</wp:posOffset>
                </wp:positionV>
                <wp:extent cx="5953760" cy="6350"/>
                <wp:effectExtent l="0" t="0" r="0" b="0"/>
                <wp:wrapTopAndBottom/>
                <wp:docPr id="169" name="Graphic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8294265" id="Graphic 169" o:spid="_x0000_s1026" style="position:absolute;margin-left:62.4pt;margin-top:15.25pt;width:468.8pt;height:.5pt;z-index:-1565696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2" w:line="247" w:lineRule="auto"/>
        <w:ind w:left="919" w:right="221"/>
        <w:jc w:val="both"/>
      </w:pPr>
      <w:r>
        <w:lastRenderedPageBreak/>
        <w:t>possession of a part is not given by the date stated in the PCC, the Employer shall be deemed to have delayed the start of the relevant activities, and this shall be a Compensation Event.</w:t>
      </w:r>
    </w:p>
    <w:p w:rsidR="00F30CD0" w:rsidRDefault="00F30CD0">
      <w:pPr>
        <w:pStyle w:val="BodyText"/>
        <w:spacing w:before="14"/>
      </w:pPr>
    </w:p>
    <w:p w:rsidR="00F30CD0" w:rsidRDefault="00F319C3">
      <w:pPr>
        <w:pStyle w:val="ListParagraph"/>
        <w:numPr>
          <w:ilvl w:val="0"/>
          <w:numId w:val="74"/>
        </w:numPr>
        <w:tabs>
          <w:tab w:val="left" w:pos="611"/>
        </w:tabs>
        <w:ind w:left="611" w:hanging="359"/>
        <w:jc w:val="both"/>
        <w:rPr>
          <w:b/>
          <w:sz w:val="24"/>
          <w:u w:val="single"/>
        </w:rPr>
      </w:pPr>
      <w:r>
        <w:rPr>
          <w:b/>
          <w:sz w:val="24"/>
        </w:rPr>
        <w:t>Access</w:t>
      </w:r>
      <w:r>
        <w:rPr>
          <w:b/>
          <w:spacing w:val="-7"/>
          <w:sz w:val="24"/>
        </w:rPr>
        <w:t xml:space="preserve"> </w:t>
      </w:r>
      <w:r>
        <w:rPr>
          <w:b/>
          <w:sz w:val="24"/>
        </w:rPr>
        <w:t>to</w:t>
      </w:r>
      <w:r>
        <w:rPr>
          <w:b/>
          <w:spacing w:val="-2"/>
          <w:sz w:val="24"/>
        </w:rPr>
        <w:t xml:space="preserve"> </w:t>
      </w:r>
      <w:r>
        <w:rPr>
          <w:b/>
          <w:sz w:val="24"/>
        </w:rPr>
        <w:t>the</w:t>
      </w:r>
      <w:r>
        <w:rPr>
          <w:b/>
          <w:spacing w:val="-4"/>
          <w:sz w:val="24"/>
        </w:rPr>
        <w:t xml:space="preserve"> Site</w:t>
      </w:r>
    </w:p>
    <w:p w:rsidR="00F30CD0" w:rsidRDefault="00F319C3">
      <w:pPr>
        <w:pStyle w:val="ListParagraph"/>
        <w:numPr>
          <w:ilvl w:val="1"/>
          <w:numId w:val="74"/>
        </w:numPr>
        <w:tabs>
          <w:tab w:val="left" w:pos="940"/>
          <w:tab w:val="left" w:pos="1010"/>
        </w:tabs>
        <w:spacing w:before="10" w:line="247" w:lineRule="auto"/>
        <w:ind w:left="1010" w:right="226" w:hanging="754"/>
        <w:jc w:val="both"/>
        <w:rPr>
          <w:sz w:val="24"/>
        </w:rPr>
      </w:pPr>
      <w:r>
        <w:rPr>
          <w:sz w:val="24"/>
        </w:rPr>
        <w:t>The Contractor shall allow the EXECUTIVE ENGINEE</w:t>
      </w:r>
      <w:r>
        <w:rPr>
          <w:sz w:val="24"/>
        </w:rPr>
        <w:t>R and any person authorized by the Project Director/Executive engineer access to the Site and to any place where work in connection with the Contract is being carried out or is intended to be carried out.</w:t>
      </w:r>
    </w:p>
    <w:p w:rsidR="00F30CD0" w:rsidRDefault="00F30CD0">
      <w:pPr>
        <w:pStyle w:val="BodyText"/>
        <w:spacing w:before="13"/>
      </w:pPr>
    </w:p>
    <w:p w:rsidR="00F30CD0" w:rsidRDefault="00F319C3">
      <w:pPr>
        <w:pStyle w:val="ListParagraph"/>
        <w:numPr>
          <w:ilvl w:val="0"/>
          <w:numId w:val="74"/>
        </w:numPr>
        <w:tabs>
          <w:tab w:val="left" w:pos="611"/>
        </w:tabs>
        <w:ind w:left="611" w:hanging="414"/>
        <w:jc w:val="left"/>
        <w:rPr>
          <w:b/>
          <w:sz w:val="24"/>
          <w:u w:val="single"/>
        </w:rPr>
      </w:pPr>
      <w:r>
        <w:rPr>
          <w:b/>
          <w:sz w:val="24"/>
        </w:rPr>
        <w:t>Instruction,</w:t>
      </w:r>
      <w:r>
        <w:rPr>
          <w:b/>
          <w:spacing w:val="-7"/>
          <w:sz w:val="24"/>
        </w:rPr>
        <w:t xml:space="preserve"> </w:t>
      </w:r>
      <w:r>
        <w:rPr>
          <w:b/>
          <w:sz w:val="24"/>
        </w:rPr>
        <w:t>Inspection</w:t>
      </w:r>
      <w:r>
        <w:rPr>
          <w:b/>
          <w:spacing w:val="-7"/>
          <w:sz w:val="24"/>
        </w:rPr>
        <w:t xml:space="preserve"> </w:t>
      </w:r>
      <w:r>
        <w:rPr>
          <w:b/>
          <w:sz w:val="24"/>
        </w:rPr>
        <w:t>and</w:t>
      </w:r>
      <w:r>
        <w:rPr>
          <w:b/>
          <w:spacing w:val="-6"/>
          <w:sz w:val="24"/>
        </w:rPr>
        <w:t xml:space="preserve"> </w:t>
      </w:r>
      <w:r>
        <w:rPr>
          <w:b/>
          <w:spacing w:val="-4"/>
          <w:sz w:val="24"/>
        </w:rPr>
        <w:t>Audit</w:t>
      </w:r>
    </w:p>
    <w:p w:rsidR="00F30CD0" w:rsidRDefault="00F319C3">
      <w:pPr>
        <w:pStyle w:val="ListParagraph"/>
        <w:numPr>
          <w:ilvl w:val="1"/>
          <w:numId w:val="74"/>
        </w:numPr>
        <w:tabs>
          <w:tab w:val="left" w:pos="845"/>
          <w:tab w:val="left" w:pos="919"/>
        </w:tabs>
        <w:spacing w:before="10" w:line="244" w:lineRule="auto"/>
        <w:ind w:left="919" w:right="909" w:hanging="718"/>
        <w:rPr>
          <w:sz w:val="24"/>
        </w:rPr>
      </w:pPr>
      <w:r>
        <w:rPr>
          <w:sz w:val="24"/>
        </w:rPr>
        <w:t>The</w:t>
      </w:r>
      <w:r>
        <w:rPr>
          <w:spacing w:val="-3"/>
          <w:sz w:val="24"/>
        </w:rPr>
        <w:t xml:space="preserve"> </w:t>
      </w:r>
      <w:r>
        <w:rPr>
          <w:sz w:val="24"/>
        </w:rPr>
        <w:t>Contractor</w:t>
      </w:r>
      <w:r>
        <w:rPr>
          <w:spacing w:val="-3"/>
          <w:sz w:val="24"/>
        </w:rPr>
        <w:t xml:space="preserve"> </w:t>
      </w:r>
      <w:r>
        <w:rPr>
          <w:sz w:val="24"/>
        </w:rPr>
        <w:t>shall</w:t>
      </w:r>
      <w:r>
        <w:rPr>
          <w:spacing w:val="-3"/>
          <w:sz w:val="24"/>
        </w:rPr>
        <w:t xml:space="preserve"> </w:t>
      </w:r>
      <w:r>
        <w:rPr>
          <w:sz w:val="24"/>
        </w:rPr>
        <w:t>carry</w:t>
      </w:r>
      <w:r>
        <w:rPr>
          <w:spacing w:val="-4"/>
          <w:sz w:val="24"/>
        </w:rPr>
        <w:t xml:space="preserve"> </w:t>
      </w:r>
      <w:r>
        <w:rPr>
          <w:sz w:val="24"/>
        </w:rPr>
        <w:t>out</w:t>
      </w:r>
      <w:r>
        <w:rPr>
          <w:spacing w:val="-5"/>
          <w:sz w:val="24"/>
        </w:rPr>
        <w:t xml:space="preserve"> </w:t>
      </w:r>
      <w:r>
        <w:rPr>
          <w:sz w:val="24"/>
        </w:rPr>
        <w:t>all</w:t>
      </w:r>
      <w:r>
        <w:rPr>
          <w:spacing w:val="-3"/>
          <w:sz w:val="24"/>
        </w:rPr>
        <w:t xml:space="preserve"> </w:t>
      </w:r>
      <w:r>
        <w:rPr>
          <w:sz w:val="24"/>
        </w:rPr>
        <w:t>instructions</w:t>
      </w:r>
      <w:r>
        <w:rPr>
          <w:spacing w:val="-4"/>
          <w:sz w:val="24"/>
        </w:rPr>
        <w:t xml:space="preserve"> </w:t>
      </w:r>
      <w:r>
        <w:rPr>
          <w:sz w:val="24"/>
        </w:rPr>
        <w:t>of</w:t>
      </w:r>
      <w:r>
        <w:rPr>
          <w:spacing w:val="-5"/>
          <w:sz w:val="24"/>
        </w:rPr>
        <w:t xml:space="preserve"> </w:t>
      </w:r>
      <w:r>
        <w:rPr>
          <w:sz w:val="24"/>
        </w:rPr>
        <w:t xml:space="preserve">the </w:t>
      </w:r>
      <w:r>
        <w:rPr>
          <w:b/>
          <w:sz w:val="24"/>
        </w:rPr>
        <w:t>EXECUTIVE</w:t>
      </w:r>
      <w:r>
        <w:rPr>
          <w:b/>
          <w:spacing w:val="-5"/>
          <w:sz w:val="24"/>
        </w:rPr>
        <w:t xml:space="preserve"> </w:t>
      </w:r>
      <w:r>
        <w:rPr>
          <w:b/>
          <w:sz w:val="24"/>
        </w:rPr>
        <w:t>ENGINEER.</w:t>
      </w:r>
      <w:r>
        <w:rPr>
          <w:b/>
          <w:spacing w:val="-2"/>
          <w:sz w:val="24"/>
        </w:rPr>
        <w:t xml:space="preserve"> </w:t>
      </w:r>
      <w:r>
        <w:rPr>
          <w:sz w:val="24"/>
        </w:rPr>
        <w:t>Which complywith the applicable laws where the Site is located.</w:t>
      </w:r>
    </w:p>
    <w:p w:rsidR="00F30CD0" w:rsidRDefault="00F319C3">
      <w:pPr>
        <w:pStyle w:val="ListParagraph"/>
        <w:numPr>
          <w:ilvl w:val="1"/>
          <w:numId w:val="74"/>
        </w:numPr>
        <w:tabs>
          <w:tab w:val="left" w:pos="919"/>
        </w:tabs>
        <w:spacing w:before="7" w:line="247" w:lineRule="auto"/>
        <w:ind w:left="919" w:right="232" w:hanging="723"/>
        <w:rPr>
          <w:sz w:val="24"/>
        </w:rPr>
      </w:pPr>
      <w:r>
        <w:rPr>
          <w:sz w:val="24"/>
        </w:rPr>
        <w:t>The Contractor shall permit the BCD to inspect the Contractor’s accounts, records and other documents relating to the submission of bids and contract performance and to</w:t>
      </w:r>
      <w:r>
        <w:rPr>
          <w:spacing w:val="40"/>
          <w:sz w:val="24"/>
        </w:rPr>
        <w:t xml:space="preserve"> </w:t>
      </w:r>
      <w:r>
        <w:rPr>
          <w:sz w:val="24"/>
        </w:rPr>
        <w:t>have them audited by auditors appointed by the BCD. The Contractor shall maintain all d</w:t>
      </w:r>
      <w:r>
        <w:rPr>
          <w:sz w:val="24"/>
        </w:rPr>
        <w:t>ocuments</w:t>
      </w:r>
      <w:r>
        <w:rPr>
          <w:spacing w:val="34"/>
          <w:sz w:val="24"/>
        </w:rPr>
        <w:t xml:space="preserve"> </w:t>
      </w:r>
      <w:r>
        <w:rPr>
          <w:sz w:val="24"/>
        </w:rPr>
        <w:t>and</w:t>
      </w:r>
      <w:r>
        <w:rPr>
          <w:spacing w:val="36"/>
          <w:sz w:val="24"/>
        </w:rPr>
        <w:t xml:space="preserve"> </w:t>
      </w:r>
      <w:r>
        <w:rPr>
          <w:sz w:val="24"/>
        </w:rPr>
        <w:t>records</w:t>
      </w:r>
      <w:r>
        <w:rPr>
          <w:spacing w:val="31"/>
          <w:sz w:val="24"/>
        </w:rPr>
        <w:t xml:space="preserve"> </w:t>
      </w:r>
      <w:r>
        <w:rPr>
          <w:sz w:val="24"/>
        </w:rPr>
        <w:t>related</w:t>
      </w:r>
      <w:r>
        <w:rPr>
          <w:spacing w:val="35"/>
          <w:sz w:val="24"/>
        </w:rPr>
        <w:t xml:space="preserve"> </w:t>
      </w:r>
      <w:r>
        <w:rPr>
          <w:sz w:val="24"/>
        </w:rPr>
        <w:t>to</w:t>
      </w:r>
      <w:r>
        <w:rPr>
          <w:spacing w:val="35"/>
          <w:sz w:val="24"/>
        </w:rPr>
        <w:t xml:space="preserve"> </w:t>
      </w:r>
      <w:r>
        <w:rPr>
          <w:sz w:val="24"/>
        </w:rPr>
        <w:t>the</w:t>
      </w:r>
      <w:r>
        <w:rPr>
          <w:spacing w:val="37"/>
          <w:sz w:val="24"/>
        </w:rPr>
        <w:t xml:space="preserve"> </w:t>
      </w:r>
      <w:r>
        <w:rPr>
          <w:sz w:val="24"/>
        </w:rPr>
        <w:t>Contract</w:t>
      </w:r>
      <w:r>
        <w:rPr>
          <w:spacing w:val="34"/>
          <w:sz w:val="24"/>
        </w:rPr>
        <w:t xml:space="preserve"> </w:t>
      </w:r>
      <w:r>
        <w:rPr>
          <w:sz w:val="24"/>
        </w:rPr>
        <w:t>for</w:t>
      </w:r>
      <w:r>
        <w:rPr>
          <w:spacing w:val="39"/>
          <w:sz w:val="24"/>
        </w:rPr>
        <w:t xml:space="preserve"> </w:t>
      </w:r>
      <w:r>
        <w:rPr>
          <w:sz w:val="24"/>
        </w:rPr>
        <w:t>a</w:t>
      </w:r>
      <w:r>
        <w:rPr>
          <w:spacing w:val="32"/>
          <w:sz w:val="24"/>
        </w:rPr>
        <w:t xml:space="preserve"> </w:t>
      </w:r>
      <w:r>
        <w:rPr>
          <w:sz w:val="24"/>
        </w:rPr>
        <w:t>period</w:t>
      </w:r>
      <w:r>
        <w:rPr>
          <w:spacing w:val="37"/>
          <w:sz w:val="24"/>
        </w:rPr>
        <w:t xml:space="preserve"> </w:t>
      </w:r>
      <w:r>
        <w:rPr>
          <w:sz w:val="24"/>
        </w:rPr>
        <w:t>of</w:t>
      </w:r>
      <w:r>
        <w:rPr>
          <w:spacing w:val="35"/>
          <w:sz w:val="24"/>
        </w:rPr>
        <w:t xml:space="preserve"> </w:t>
      </w:r>
      <w:r>
        <w:rPr>
          <w:sz w:val="24"/>
        </w:rPr>
        <w:t>three</w:t>
      </w:r>
      <w:r>
        <w:rPr>
          <w:spacing w:val="37"/>
          <w:sz w:val="24"/>
        </w:rPr>
        <w:t xml:space="preserve"> </w:t>
      </w:r>
      <w:r>
        <w:rPr>
          <w:sz w:val="24"/>
        </w:rPr>
        <w:t>(3)</w:t>
      </w:r>
      <w:r>
        <w:rPr>
          <w:spacing w:val="36"/>
          <w:sz w:val="24"/>
        </w:rPr>
        <w:t xml:space="preserve"> </w:t>
      </w:r>
      <w:r>
        <w:rPr>
          <w:sz w:val="24"/>
        </w:rPr>
        <w:t>years</w:t>
      </w:r>
      <w:r>
        <w:rPr>
          <w:spacing w:val="37"/>
          <w:sz w:val="24"/>
        </w:rPr>
        <w:t xml:space="preserve"> </w:t>
      </w:r>
      <w:r>
        <w:rPr>
          <w:sz w:val="24"/>
        </w:rPr>
        <w:t>after completion</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Works.</w:t>
      </w:r>
      <w:r>
        <w:rPr>
          <w:spacing w:val="-4"/>
          <w:sz w:val="24"/>
        </w:rPr>
        <w:t xml:space="preserve"> </w:t>
      </w:r>
      <w:r>
        <w:rPr>
          <w:sz w:val="24"/>
        </w:rPr>
        <w:t>The</w:t>
      </w:r>
      <w:r>
        <w:rPr>
          <w:spacing w:val="-3"/>
          <w:sz w:val="24"/>
        </w:rPr>
        <w:t xml:space="preserve"> </w:t>
      </w:r>
      <w:r>
        <w:rPr>
          <w:sz w:val="24"/>
        </w:rPr>
        <w:t>Contractor</w:t>
      </w:r>
      <w:r>
        <w:rPr>
          <w:spacing w:val="-4"/>
          <w:sz w:val="24"/>
        </w:rPr>
        <w:t xml:space="preserve"> </w:t>
      </w:r>
      <w:r>
        <w:rPr>
          <w:sz w:val="24"/>
        </w:rPr>
        <w:t>shall</w:t>
      </w:r>
      <w:r>
        <w:rPr>
          <w:spacing w:val="-5"/>
          <w:sz w:val="24"/>
        </w:rPr>
        <w:t xml:space="preserve"> </w:t>
      </w:r>
      <w:r>
        <w:rPr>
          <w:sz w:val="24"/>
        </w:rPr>
        <w:t>provide</w:t>
      </w:r>
      <w:r>
        <w:rPr>
          <w:spacing w:val="-3"/>
          <w:sz w:val="24"/>
        </w:rPr>
        <w:t xml:space="preserve"> </w:t>
      </w:r>
      <w:r>
        <w:rPr>
          <w:sz w:val="24"/>
        </w:rPr>
        <w:t>any</w:t>
      </w:r>
      <w:r>
        <w:rPr>
          <w:spacing w:val="-3"/>
          <w:sz w:val="24"/>
        </w:rPr>
        <w:t xml:space="preserve"> </w:t>
      </w:r>
      <w:r>
        <w:rPr>
          <w:sz w:val="24"/>
        </w:rPr>
        <w:t>documents</w:t>
      </w:r>
      <w:r>
        <w:rPr>
          <w:spacing w:val="-5"/>
          <w:sz w:val="24"/>
        </w:rPr>
        <w:t xml:space="preserve"> </w:t>
      </w:r>
      <w:r>
        <w:rPr>
          <w:sz w:val="24"/>
        </w:rPr>
        <w:t>necessary</w:t>
      </w:r>
      <w:r>
        <w:rPr>
          <w:spacing w:val="-3"/>
          <w:sz w:val="24"/>
        </w:rPr>
        <w:t xml:space="preserve"> </w:t>
      </w:r>
      <w:r>
        <w:rPr>
          <w:sz w:val="24"/>
        </w:rPr>
        <w:t>for</w:t>
      </w:r>
      <w:r>
        <w:rPr>
          <w:spacing w:val="-4"/>
          <w:sz w:val="24"/>
        </w:rPr>
        <w:t xml:space="preserve"> </w:t>
      </w:r>
      <w:r>
        <w:rPr>
          <w:sz w:val="24"/>
        </w:rPr>
        <w:t>the investigation of allegations of fraud, collusion, coercion, or corruption and require i</w:t>
      </w:r>
      <w:r>
        <w:rPr>
          <w:sz w:val="24"/>
        </w:rPr>
        <w:t>ts</w:t>
      </w:r>
      <w:r>
        <w:rPr>
          <w:spacing w:val="40"/>
          <w:sz w:val="24"/>
        </w:rPr>
        <w:t xml:space="preserve"> </w:t>
      </w:r>
      <w:r>
        <w:rPr>
          <w:sz w:val="24"/>
        </w:rPr>
        <w:t xml:space="preserve">employees or agents with knowledge of the Contract to respond to questions from the </w:t>
      </w:r>
      <w:r>
        <w:rPr>
          <w:spacing w:val="-4"/>
          <w:sz w:val="24"/>
        </w:rPr>
        <w:t>BCD.</w:t>
      </w:r>
    </w:p>
    <w:p w:rsidR="00F30CD0" w:rsidRDefault="00F30CD0">
      <w:pPr>
        <w:pStyle w:val="BodyText"/>
        <w:spacing w:before="17"/>
      </w:pPr>
    </w:p>
    <w:p w:rsidR="00F30CD0" w:rsidRDefault="00F319C3">
      <w:pPr>
        <w:pStyle w:val="ListParagraph"/>
        <w:numPr>
          <w:ilvl w:val="0"/>
          <w:numId w:val="74"/>
        </w:numPr>
        <w:tabs>
          <w:tab w:val="left" w:pos="919"/>
        </w:tabs>
        <w:ind w:left="919" w:hanging="722"/>
        <w:jc w:val="left"/>
        <w:rPr>
          <w:b/>
          <w:sz w:val="24"/>
          <w:u w:val="single"/>
        </w:rPr>
      </w:pPr>
      <w:r>
        <w:rPr>
          <w:b/>
          <w:sz w:val="24"/>
        </w:rPr>
        <w:t>Appointment</w:t>
      </w:r>
      <w:r>
        <w:rPr>
          <w:b/>
          <w:spacing w:val="-5"/>
          <w:sz w:val="24"/>
        </w:rPr>
        <w:t xml:space="preserve"> </w:t>
      </w:r>
      <w:r>
        <w:rPr>
          <w:b/>
          <w:sz w:val="24"/>
        </w:rPr>
        <w:t>of</w:t>
      </w:r>
      <w:r>
        <w:rPr>
          <w:b/>
          <w:spacing w:val="46"/>
          <w:sz w:val="24"/>
        </w:rPr>
        <w:t xml:space="preserve"> </w:t>
      </w:r>
      <w:r>
        <w:rPr>
          <w:b/>
          <w:sz w:val="24"/>
        </w:rPr>
        <w:t>the</w:t>
      </w:r>
      <w:r>
        <w:rPr>
          <w:b/>
          <w:spacing w:val="-8"/>
          <w:sz w:val="24"/>
        </w:rPr>
        <w:t xml:space="preserve"> </w:t>
      </w:r>
      <w:r>
        <w:rPr>
          <w:b/>
          <w:spacing w:val="-2"/>
          <w:sz w:val="24"/>
        </w:rPr>
        <w:t>Adjudicator</w:t>
      </w:r>
    </w:p>
    <w:p w:rsidR="00F30CD0" w:rsidRDefault="00F319C3">
      <w:pPr>
        <w:pStyle w:val="BodyText"/>
        <w:spacing w:before="10"/>
        <w:ind w:left="919"/>
      </w:pPr>
      <w:r>
        <w:rPr>
          <w:spacing w:val="-2"/>
        </w:rPr>
        <w:t>deleted</w:t>
      </w:r>
    </w:p>
    <w:p w:rsidR="00F30CD0" w:rsidRDefault="00F30CD0">
      <w:pPr>
        <w:pStyle w:val="BodyText"/>
        <w:spacing w:before="21"/>
      </w:pPr>
    </w:p>
    <w:p w:rsidR="00F30CD0" w:rsidRDefault="00F319C3">
      <w:pPr>
        <w:pStyle w:val="ListParagraph"/>
        <w:numPr>
          <w:ilvl w:val="0"/>
          <w:numId w:val="74"/>
        </w:numPr>
        <w:tabs>
          <w:tab w:val="left" w:pos="919"/>
        </w:tabs>
        <w:spacing w:before="1"/>
        <w:ind w:left="919" w:hanging="722"/>
        <w:jc w:val="left"/>
        <w:rPr>
          <w:b/>
          <w:sz w:val="24"/>
          <w:u w:val="single"/>
        </w:rPr>
      </w:pPr>
      <w:r>
        <w:rPr>
          <w:b/>
          <w:sz w:val="24"/>
        </w:rPr>
        <w:t>Procedure</w:t>
      </w:r>
      <w:r>
        <w:rPr>
          <w:b/>
          <w:spacing w:val="-11"/>
          <w:sz w:val="24"/>
        </w:rPr>
        <w:t xml:space="preserve"> </w:t>
      </w:r>
      <w:r>
        <w:rPr>
          <w:b/>
          <w:sz w:val="24"/>
        </w:rPr>
        <w:t>for</w:t>
      </w:r>
      <w:r>
        <w:rPr>
          <w:b/>
          <w:spacing w:val="-3"/>
          <w:sz w:val="24"/>
        </w:rPr>
        <w:t xml:space="preserve"> </w:t>
      </w:r>
      <w:r>
        <w:rPr>
          <w:b/>
          <w:spacing w:val="-2"/>
          <w:sz w:val="24"/>
        </w:rPr>
        <w:t>Disputes.</w:t>
      </w:r>
    </w:p>
    <w:p w:rsidR="00F30CD0" w:rsidRDefault="00F319C3">
      <w:pPr>
        <w:pStyle w:val="BodyText"/>
        <w:spacing w:before="9"/>
        <w:ind w:left="919"/>
      </w:pPr>
      <w:r>
        <w:rPr>
          <w:spacing w:val="-2"/>
        </w:rPr>
        <w:t>deleted.</w:t>
      </w:r>
    </w:p>
    <w:p w:rsidR="00F30CD0" w:rsidRDefault="00F30CD0">
      <w:pPr>
        <w:pStyle w:val="BodyText"/>
      </w:pPr>
    </w:p>
    <w:p w:rsidR="00F30CD0" w:rsidRDefault="00F30CD0">
      <w:pPr>
        <w:pStyle w:val="BodyText"/>
        <w:spacing w:before="28"/>
      </w:pPr>
    </w:p>
    <w:p w:rsidR="00F30CD0" w:rsidRDefault="00F319C3">
      <w:pPr>
        <w:pStyle w:val="Heading1"/>
        <w:numPr>
          <w:ilvl w:val="3"/>
          <w:numId w:val="76"/>
        </w:numPr>
        <w:tabs>
          <w:tab w:val="left" w:pos="919"/>
        </w:tabs>
        <w:ind w:left="919" w:hanging="722"/>
        <w:jc w:val="left"/>
      </w:pPr>
      <w:r>
        <w:rPr>
          <w:u w:val="single"/>
        </w:rPr>
        <w:t>Time</w:t>
      </w:r>
      <w:r>
        <w:rPr>
          <w:spacing w:val="-5"/>
          <w:u w:val="single"/>
        </w:rPr>
        <w:t xml:space="preserve"> </w:t>
      </w:r>
      <w:r>
        <w:rPr>
          <w:spacing w:val="-2"/>
          <w:u w:val="single"/>
        </w:rPr>
        <w:t>Control</w:t>
      </w:r>
    </w:p>
    <w:p w:rsidR="00F30CD0" w:rsidRDefault="00F30CD0">
      <w:pPr>
        <w:pStyle w:val="BodyText"/>
        <w:spacing w:before="21"/>
        <w:rPr>
          <w:b/>
        </w:rPr>
      </w:pPr>
    </w:p>
    <w:p w:rsidR="00F30CD0" w:rsidRDefault="00F319C3">
      <w:pPr>
        <w:pStyle w:val="ListParagraph"/>
        <w:numPr>
          <w:ilvl w:val="0"/>
          <w:numId w:val="74"/>
        </w:numPr>
        <w:tabs>
          <w:tab w:val="left" w:pos="919"/>
        </w:tabs>
        <w:spacing w:before="1"/>
        <w:ind w:left="919" w:hanging="722"/>
        <w:jc w:val="left"/>
        <w:rPr>
          <w:b/>
          <w:sz w:val="24"/>
          <w:u w:val="single"/>
        </w:rPr>
      </w:pPr>
      <w:r>
        <w:rPr>
          <w:b/>
          <w:spacing w:val="-2"/>
          <w:sz w:val="24"/>
        </w:rPr>
        <w:t>Program</w:t>
      </w:r>
    </w:p>
    <w:p w:rsidR="00F30CD0" w:rsidRDefault="00F30CD0">
      <w:pPr>
        <w:pStyle w:val="BodyText"/>
        <w:spacing w:before="18"/>
        <w:rPr>
          <w:b/>
        </w:rPr>
      </w:pPr>
    </w:p>
    <w:p w:rsidR="00F30CD0" w:rsidRDefault="00F319C3">
      <w:pPr>
        <w:pStyle w:val="ListParagraph"/>
        <w:numPr>
          <w:ilvl w:val="1"/>
          <w:numId w:val="74"/>
        </w:numPr>
        <w:tabs>
          <w:tab w:val="left" w:pos="893"/>
          <w:tab w:val="left" w:pos="919"/>
        </w:tabs>
        <w:spacing w:line="247" w:lineRule="auto"/>
        <w:ind w:left="919" w:right="253" w:hanging="723"/>
        <w:rPr>
          <w:sz w:val="24"/>
        </w:rPr>
      </w:pPr>
      <w:r>
        <w:rPr>
          <w:sz w:val="24"/>
        </w:rPr>
        <w:t>Within the time stated in the PCC, after the date of the Letter of Acceptance, the Contractor shall submit to the EXECUTIVE ENGINEER for approval a Program showing</w:t>
      </w:r>
      <w:r>
        <w:rPr>
          <w:spacing w:val="80"/>
          <w:sz w:val="24"/>
        </w:rPr>
        <w:t xml:space="preserve"> </w:t>
      </w:r>
      <w:r>
        <w:rPr>
          <w:sz w:val="24"/>
        </w:rPr>
        <w:t>the general methods, arrangements, order, and timing for all the activities in</w:t>
      </w:r>
      <w:r>
        <w:rPr>
          <w:spacing w:val="40"/>
          <w:sz w:val="24"/>
        </w:rPr>
        <w:t xml:space="preserve"> </w:t>
      </w:r>
      <w:r>
        <w:rPr>
          <w:sz w:val="24"/>
        </w:rPr>
        <w:t>the Works. In</w:t>
      </w:r>
      <w:r>
        <w:rPr>
          <w:sz w:val="24"/>
        </w:rPr>
        <w:t xml:space="preserve"> the case of a lump sum contract, the activities in the Program shall be consistent with those in the Activity Schedule.</w:t>
      </w:r>
    </w:p>
    <w:p w:rsidR="00F30CD0" w:rsidRDefault="00F30CD0">
      <w:pPr>
        <w:pStyle w:val="BodyText"/>
        <w:spacing w:before="16"/>
      </w:pPr>
    </w:p>
    <w:p w:rsidR="00F30CD0" w:rsidRDefault="00F319C3">
      <w:pPr>
        <w:pStyle w:val="ListParagraph"/>
        <w:numPr>
          <w:ilvl w:val="1"/>
          <w:numId w:val="74"/>
        </w:numPr>
        <w:tabs>
          <w:tab w:val="left" w:pos="919"/>
        </w:tabs>
        <w:spacing w:line="249" w:lineRule="auto"/>
        <w:ind w:left="919" w:right="428" w:hanging="723"/>
        <w:rPr>
          <w:sz w:val="24"/>
        </w:rPr>
      </w:pPr>
      <w:r>
        <w:rPr>
          <w:sz w:val="24"/>
        </w:rPr>
        <w:t>An</w:t>
      </w:r>
      <w:r>
        <w:rPr>
          <w:spacing w:val="-1"/>
          <w:sz w:val="24"/>
        </w:rPr>
        <w:t xml:space="preserve"> </w:t>
      </w:r>
      <w:r>
        <w:rPr>
          <w:sz w:val="24"/>
        </w:rPr>
        <w:t>update</w:t>
      </w:r>
      <w:r>
        <w:rPr>
          <w:spacing w:val="-7"/>
          <w:sz w:val="24"/>
        </w:rPr>
        <w:t xml:space="preserve"> </w:t>
      </w:r>
      <w:r>
        <w:rPr>
          <w:sz w:val="24"/>
        </w:rPr>
        <w:t>of</w:t>
      </w:r>
      <w:r>
        <w:rPr>
          <w:spacing w:val="-5"/>
          <w:sz w:val="24"/>
        </w:rPr>
        <w:t xml:space="preserve"> </w:t>
      </w:r>
      <w:r>
        <w:rPr>
          <w:sz w:val="24"/>
        </w:rPr>
        <w:t>the</w:t>
      </w:r>
      <w:r>
        <w:rPr>
          <w:spacing w:val="-5"/>
          <w:sz w:val="24"/>
        </w:rPr>
        <w:t xml:space="preserve"> </w:t>
      </w:r>
      <w:r>
        <w:rPr>
          <w:sz w:val="24"/>
        </w:rPr>
        <w:t>Program</w:t>
      </w:r>
      <w:r>
        <w:rPr>
          <w:spacing w:val="-2"/>
          <w:sz w:val="24"/>
        </w:rPr>
        <w:t xml:space="preserve"> </w:t>
      </w:r>
      <w:r>
        <w:rPr>
          <w:sz w:val="24"/>
        </w:rPr>
        <w:t>shall</w:t>
      </w:r>
      <w:r>
        <w:rPr>
          <w:spacing w:val="-7"/>
          <w:sz w:val="24"/>
        </w:rPr>
        <w:t xml:space="preserve"> </w:t>
      </w:r>
      <w:r>
        <w:rPr>
          <w:sz w:val="24"/>
        </w:rPr>
        <w:t>be</w:t>
      </w:r>
      <w:r>
        <w:rPr>
          <w:spacing w:val="-6"/>
          <w:sz w:val="24"/>
        </w:rPr>
        <w:t xml:space="preserve"> </w:t>
      </w:r>
      <w:r>
        <w:rPr>
          <w:sz w:val="24"/>
        </w:rPr>
        <w:t>a</w:t>
      </w:r>
      <w:r>
        <w:rPr>
          <w:spacing w:val="-4"/>
          <w:sz w:val="24"/>
        </w:rPr>
        <w:t xml:space="preserve"> </w:t>
      </w:r>
      <w:r>
        <w:rPr>
          <w:sz w:val="24"/>
        </w:rPr>
        <w:t>program</w:t>
      </w:r>
      <w:r>
        <w:rPr>
          <w:spacing w:val="-5"/>
          <w:sz w:val="24"/>
        </w:rPr>
        <w:t xml:space="preserve"> </w:t>
      </w:r>
      <w:r>
        <w:rPr>
          <w:sz w:val="24"/>
        </w:rPr>
        <w:t>showing</w:t>
      </w:r>
      <w:r>
        <w:rPr>
          <w:spacing w:val="-8"/>
          <w:sz w:val="24"/>
        </w:rPr>
        <w:t xml:space="preserve"> </w:t>
      </w:r>
      <w:r>
        <w:rPr>
          <w:sz w:val="24"/>
        </w:rPr>
        <w:t>the</w:t>
      </w:r>
      <w:r>
        <w:rPr>
          <w:spacing w:val="-4"/>
          <w:sz w:val="24"/>
        </w:rPr>
        <w:t xml:space="preserve"> </w:t>
      </w:r>
      <w:r>
        <w:rPr>
          <w:sz w:val="24"/>
        </w:rPr>
        <w:t>actual</w:t>
      </w:r>
      <w:r>
        <w:rPr>
          <w:spacing w:val="-7"/>
          <w:sz w:val="24"/>
        </w:rPr>
        <w:t xml:space="preserve"> </w:t>
      </w:r>
      <w:r>
        <w:rPr>
          <w:sz w:val="24"/>
        </w:rPr>
        <w:t>progress</w:t>
      </w:r>
      <w:r>
        <w:rPr>
          <w:spacing w:val="-8"/>
          <w:sz w:val="24"/>
        </w:rPr>
        <w:t xml:space="preserve"> </w:t>
      </w:r>
      <w:r>
        <w:rPr>
          <w:sz w:val="24"/>
        </w:rPr>
        <w:t>achieved</w:t>
      </w:r>
      <w:r>
        <w:rPr>
          <w:spacing w:val="-5"/>
          <w:sz w:val="24"/>
        </w:rPr>
        <w:t xml:space="preserve"> </w:t>
      </w:r>
      <w:r>
        <w:rPr>
          <w:sz w:val="24"/>
        </w:rPr>
        <w:t>on each activity and the effect of the progress achieved on the timing of the remaining work, including any changes to the sequence of the activities.</w:t>
      </w:r>
    </w:p>
    <w:p w:rsidR="00F30CD0" w:rsidRDefault="00F30CD0">
      <w:pPr>
        <w:pStyle w:val="BodyText"/>
        <w:spacing w:before="2"/>
      </w:pPr>
    </w:p>
    <w:p w:rsidR="00F30CD0" w:rsidRDefault="00F319C3">
      <w:pPr>
        <w:pStyle w:val="ListParagraph"/>
        <w:numPr>
          <w:ilvl w:val="1"/>
          <w:numId w:val="74"/>
        </w:numPr>
        <w:tabs>
          <w:tab w:val="left" w:pos="1059"/>
          <w:tab w:val="left" w:pos="1061"/>
        </w:tabs>
        <w:spacing w:before="1" w:line="247" w:lineRule="auto"/>
        <w:ind w:left="1061" w:right="212" w:hanging="864"/>
        <w:jc w:val="both"/>
        <w:rPr>
          <w:sz w:val="24"/>
        </w:rPr>
      </w:pPr>
      <w:r>
        <w:rPr>
          <w:sz w:val="24"/>
        </w:rPr>
        <w:t xml:space="preserve">The Contractor shall submit to the </w:t>
      </w:r>
      <w:r>
        <w:rPr>
          <w:b/>
          <w:sz w:val="24"/>
        </w:rPr>
        <w:t xml:space="preserve">EXECUTIVE ENGINEER. </w:t>
      </w:r>
      <w:r>
        <w:rPr>
          <w:sz w:val="24"/>
        </w:rPr>
        <w:t>For approval an updated Program</w:t>
      </w:r>
      <w:r>
        <w:rPr>
          <w:spacing w:val="-8"/>
          <w:sz w:val="24"/>
        </w:rPr>
        <w:t xml:space="preserve"> </w:t>
      </w:r>
      <w:r>
        <w:rPr>
          <w:sz w:val="24"/>
        </w:rPr>
        <w:t>at</w:t>
      </w:r>
      <w:r>
        <w:rPr>
          <w:spacing w:val="-9"/>
          <w:sz w:val="24"/>
        </w:rPr>
        <w:t xml:space="preserve"> </w:t>
      </w:r>
      <w:r>
        <w:rPr>
          <w:sz w:val="24"/>
        </w:rPr>
        <w:t>intervals</w:t>
      </w:r>
      <w:r>
        <w:rPr>
          <w:spacing w:val="-12"/>
          <w:sz w:val="24"/>
        </w:rPr>
        <w:t xml:space="preserve"> </w:t>
      </w:r>
      <w:r>
        <w:rPr>
          <w:sz w:val="24"/>
        </w:rPr>
        <w:t>no</w:t>
      </w:r>
      <w:r>
        <w:rPr>
          <w:spacing w:val="-8"/>
          <w:sz w:val="24"/>
        </w:rPr>
        <w:t xml:space="preserve"> </w:t>
      </w:r>
      <w:r>
        <w:rPr>
          <w:sz w:val="24"/>
        </w:rPr>
        <w:t>l</w:t>
      </w:r>
      <w:r>
        <w:rPr>
          <w:sz w:val="24"/>
        </w:rPr>
        <w:t>onger</w:t>
      </w:r>
      <w:r>
        <w:rPr>
          <w:spacing w:val="-11"/>
          <w:sz w:val="24"/>
        </w:rPr>
        <w:t xml:space="preserve"> </w:t>
      </w:r>
      <w:r>
        <w:rPr>
          <w:sz w:val="24"/>
        </w:rPr>
        <w:t>than</w:t>
      </w:r>
      <w:r>
        <w:rPr>
          <w:spacing w:val="-8"/>
          <w:sz w:val="24"/>
        </w:rPr>
        <w:t xml:space="preserve"> </w:t>
      </w:r>
      <w:r>
        <w:rPr>
          <w:sz w:val="24"/>
        </w:rPr>
        <w:t>the</w:t>
      </w:r>
      <w:r>
        <w:rPr>
          <w:spacing w:val="-11"/>
          <w:sz w:val="24"/>
        </w:rPr>
        <w:t xml:space="preserve"> </w:t>
      </w:r>
      <w:r>
        <w:rPr>
          <w:sz w:val="24"/>
        </w:rPr>
        <w:t>period</w:t>
      </w:r>
      <w:r>
        <w:rPr>
          <w:spacing w:val="-8"/>
          <w:sz w:val="24"/>
        </w:rPr>
        <w:t xml:space="preserve"> </w:t>
      </w:r>
      <w:r>
        <w:rPr>
          <w:sz w:val="24"/>
        </w:rPr>
        <w:t>stated</w:t>
      </w:r>
      <w:r>
        <w:rPr>
          <w:spacing w:val="-10"/>
          <w:sz w:val="24"/>
        </w:rPr>
        <w:t xml:space="preserve"> </w:t>
      </w:r>
      <w:r>
        <w:rPr>
          <w:sz w:val="24"/>
        </w:rPr>
        <w:t>in</w:t>
      </w:r>
      <w:r>
        <w:rPr>
          <w:spacing w:val="-10"/>
          <w:sz w:val="24"/>
        </w:rPr>
        <w:t xml:space="preserve"> </w:t>
      </w:r>
      <w:r>
        <w:rPr>
          <w:sz w:val="24"/>
        </w:rPr>
        <w:t>the</w:t>
      </w:r>
      <w:r>
        <w:rPr>
          <w:spacing w:val="-11"/>
          <w:sz w:val="24"/>
        </w:rPr>
        <w:t xml:space="preserve"> </w:t>
      </w:r>
      <w:r>
        <w:rPr>
          <w:sz w:val="24"/>
        </w:rPr>
        <w:t>PCC.</w:t>
      </w:r>
      <w:r>
        <w:rPr>
          <w:spacing w:val="-9"/>
          <w:sz w:val="24"/>
        </w:rPr>
        <w:t xml:space="preserve"> </w:t>
      </w:r>
      <w:r>
        <w:rPr>
          <w:sz w:val="24"/>
        </w:rPr>
        <w:t>If</w:t>
      </w:r>
      <w:r>
        <w:rPr>
          <w:spacing w:val="-8"/>
          <w:sz w:val="24"/>
        </w:rPr>
        <w:t xml:space="preserve"> </w:t>
      </w:r>
      <w:r>
        <w:rPr>
          <w:sz w:val="24"/>
        </w:rPr>
        <w:t>the</w:t>
      </w:r>
      <w:r>
        <w:rPr>
          <w:spacing w:val="40"/>
          <w:sz w:val="24"/>
        </w:rPr>
        <w:t xml:space="preserve"> </w:t>
      </w:r>
      <w:r>
        <w:rPr>
          <w:sz w:val="24"/>
        </w:rPr>
        <w:t>Contractor</w:t>
      </w:r>
      <w:r>
        <w:rPr>
          <w:spacing w:val="-8"/>
          <w:sz w:val="24"/>
        </w:rPr>
        <w:t xml:space="preserve"> </w:t>
      </w:r>
      <w:r>
        <w:rPr>
          <w:sz w:val="24"/>
        </w:rPr>
        <w:t>does not submit an updated Program within this period, the</w:t>
      </w:r>
      <w:r>
        <w:rPr>
          <w:spacing w:val="40"/>
          <w:sz w:val="24"/>
        </w:rPr>
        <w:t xml:space="preserve"> </w:t>
      </w:r>
      <w:r>
        <w:rPr>
          <w:sz w:val="24"/>
        </w:rPr>
        <w:t>EXECUTIVE ENGINEER may withhold</w:t>
      </w:r>
      <w:r>
        <w:rPr>
          <w:spacing w:val="40"/>
          <w:sz w:val="24"/>
        </w:rPr>
        <w:t xml:space="preserve"> </w:t>
      </w:r>
      <w:r>
        <w:rPr>
          <w:sz w:val="24"/>
        </w:rPr>
        <w:t>the</w:t>
      </w:r>
      <w:r>
        <w:rPr>
          <w:spacing w:val="40"/>
          <w:sz w:val="24"/>
        </w:rPr>
        <w:t xml:space="preserve"> </w:t>
      </w:r>
      <w:r>
        <w:rPr>
          <w:sz w:val="24"/>
        </w:rPr>
        <w:t>amount</w:t>
      </w:r>
      <w:r>
        <w:rPr>
          <w:spacing w:val="40"/>
          <w:sz w:val="24"/>
        </w:rPr>
        <w:t xml:space="preserve"> </w:t>
      </w:r>
      <w:r>
        <w:rPr>
          <w:sz w:val="24"/>
        </w:rPr>
        <w:t>stated</w:t>
      </w:r>
      <w:r>
        <w:rPr>
          <w:spacing w:val="40"/>
          <w:sz w:val="24"/>
        </w:rPr>
        <w:t xml:space="preserve"> </w:t>
      </w:r>
      <w:r>
        <w:rPr>
          <w:sz w:val="24"/>
        </w:rPr>
        <w:t>in</w:t>
      </w:r>
      <w:r>
        <w:rPr>
          <w:spacing w:val="40"/>
          <w:sz w:val="24"/>
        </w:rPr>
        <w:t xml:space="preserve"> </w:t>
      </w:r>
      <w:r>
        <w:rPr>
          <w:sz w:val="24"/>
        </w:rPr>
        <w:t>the</w:t>
      </w:r>
      <w:r>
        <w:rPr>
          <w:spacing w:val="37"/>
          <w:sz w:val="24"/>
        </w:rPr>
        <w:t xml:space="preserve"> </w:t>
      </w:r>
      <w:r>
        <w:rPr>
          <w:sz w:val="24"/>
        </w:rPr>
        <w:t>PCC</w:t>
      </w:r>
      <w:r>
        <w:rPr>
          <w:spacing w:val="39"/>
          <w:sz w:val="24"/>
        </w:rPr>
        <w:t xml:space="preserve"> </w:t>
      </w:r>
      <w:r>
        <w:rPr>
          <w:sz w:val="24"/>
        </w:rPr>
        <w:t>from</w:t>
      </w:r>
      <w:r>
        <w:rPr>
          <w:spacing w:val="38"/>
          <w:sz w:val="24"/>
        </w:rPr>
        <w:t xml:space="preserve"> </w:t>
      </w:r>
      <w:r>
        <w:rPr>
          <w:sz w:val="24"/>
        </w:rPr>
        <w:t>the</w:t>
      </w:r>
      <w:r>
        <w:rPr>
          <w:spacing w:val="37"/>
          <w:sz w:val="24"/>
        </w:rPr>
        <w:t xml:space="preserve"> </w:t>
      </w:r>
      <w:r>
        <w:rPr>
          <w:sz w:val="24"/>
        </w:rPr>
        <w:t>next</w:t>
      </w:r>
      <w:r>
        <w:rPr>
          <w:spacing w:val="40"/>
          <w:sz w:val="24"/>
        </w:rPr>
        <w:t xml:space="preserve"> </w:t>
      </w:r>
      <w:r>
        <w:rPr>
          <w:sz w:val="24"/>
        </w:rPr>
        <w:t>payment</w:t>
      </w:r>
      <w:r>
        <w:rPr>
          <w:spacing w:val="40"/>
          <w:sz w:val="24"/>
        </w:rPr>
        <w:t xml:space="preserve"> </w:t>
      </w:r>
      <w:r>
        <w:rPr>
          <w:sz w:val="24"/>
        </w:rPr>
        <w:t>certificate</w:t>
      </w:r>
      <w:r>
        <w:rPr>
          <w:spacing w:val="40"/>
          <w:sz w:val="24"/>
        </w:rPr>
        <w:t xml:space="preserve"> </w:t>
      </w:r>
      <w:r>
        <w:rPr>
          <w:sz w:val="24"/>
        </w:rPr>
        <w:t>and</w:t>
      </w:r>
    </w:p>
    <w:p w:rsidR="00F30CD0" w:rsidRDefault="00F30CD0">
      <w:pPr>
        <w:pStyle w:val="BodyText"/>
        <w:rPr>
          <w:sz w:val="20"/>
        </w:rPr>
      </w:pPr>
    </w:p>
    <w:p w:rsidR="00F30CD0" w:rsidRDefault="00F319C3">
      <w:pPr>
        <w:pStyle w:val="BodyText"/>
        <w:spacing w:before="92"/>
        <w:rPr>
          <w:sz w:val="20"/>
        </w:rPr>
      </w:pPr>
      <w:r>
        <w:rPr>
          <w:noProof/>
          <w:sz w:val="20"/>
        </w:rPr>
        <mc:AlternateContent>
          <mc:Choice Requires="wps">
            <w:drawing>
              <wp:anchor distT="0" distB="0" distL="0" distR="0" simplePos="0" relativeHeight="487660032" behindDoc="1" locked="0" layoutInCell="1" allowOverlap="1">
                <wp:simplePos x="0" y="0"/>
                <wp:positionH relativeFrom="page">
                  <wp:posOffset>792480</wp:posOffset>
                </wp:positionH>
                <wp:positionV relativeFrom="paragraph">
                  <wp:posOffset>228722</wp:posOffset>
                </wp:positionV>
                <wp:extent cx="5953760" cy="6350"/>
                <wp:effectExtent l="0" t="0" r="0" b="0"/>
                <wp:wrapTopAndBottom/>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490901F" id="Graphic 170" o:spid="_x0000_s1026" style="position:absolute;margin-left:62.4pt;margin-top:18pt;width:468.8pt;height:.5pt;z-index:-1565644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2" w:line="247" w:lineRule="auto"/>
        <w:ind w:left="1061" w:right="236"/>
        <w:jc w:val="both"/>
      </w:pPr>
      <w:r>
        <w:lastRenderedPageBreak/>
        <w:t xml:space="preserve">continue to withhold this amount until the next payment after the date on which the </w:t>
      </w:r>
      <w:r>
        <w:rPr>
          <w:spacing w:val="-2"/>
        </w:rPr>
        <w:t>overdue</w:t>
      </w:r>
    </w:p>
    <w:p w:rsidR="00F30CD0" w:rsidRDefault="00F319C3">
      <w:pPr>
        <w:pStyle w:val="BodyText"/>
        <w:spacing w:before="4" w:line="249" w:lineRule="auto"/>
        <w:ind w:left="919" w:right="221"/>
        <w:jc w:val="both"/>
      </w:pPr>
      <w:r>
        <w:t>Program has been submitted. In the case of a lump sum contract, the Contractor shall provide an updated Activity Schedule within 14 days of being instructed to by the EXECUTIVE ENGINEER.</w:t>
      </w:r>
    </w:p>
    <w:p w:rsidR="00F30CD0" w:rsidRDefault="00F30CD0">
      <w:pPr>
        <w:pStyle w:val="BodyText"/>
      </w:pPr>
    </w:p>
    <w:p w:rsidR="00F30CD0" w:rsidRDefault="00F319C3">
      <w:pPr>
        <w:pStyle w:val="ListParagraph"/>
        <w:numPr>
          <w:ilvl w:val="1"/>
          <w:numId w:val="74"/>
        </w:numPr>
        <w:tabs>
          <w:tab w:val="left" w:pos="919"/>
        </w:tabs>
        <w:spacing w:line="247" w:lineRule="auto"/>
        <w:ind w:left="919" w:right="608" w:hanging="723"/>
        <w:rPr>
          <w:sz w:val="24"/>
        </w:rPr>
      </w:pPr>
      <w:r>
        <w:rPr>
          <w:sz w:val="24"/>
        </w:rPr>
        <w:t>The</w:t>
      </w:r>
      <w:r>
        <w:rPr>
          <w:spacing w:val="-5"/>
          <w:sz w:val="24"/>
        </w:rPr>
        <w:t xml:space="preserve"> </w:t>
      </w:r>
      <w:r>
        <w:rPr>
          <w:b/>
          <w:sz w:val="24"/>
        </w:rPr>
        <w:t>EXECUTIVE</w:t>
      </w:r>
      <w:r>
        <w:rPr>
          <w:b/>
          <w:spacing w:val="-6"/>
          <w:sz w:val="24"/>
        </w:rPr>
        <w:t xml:space="preserve"> </w:t>
      </w:r>
      <w:r>
        <w:rPr>
          <w:b/>
          <w:sz w:val="24"/>
        </w:rPr>
        <w:t>ENGINEER’s</w:t>
      </w:r>
      <w:r>
        <w:rPr>
          <w:b/>
          <w:spacing w:val="-1"/>
          <w:sz w:val="24"/>
        </w:rPr>
        <w:t xml:space="preserve"> </w:t>
      </w:r>
      <w:r>
        <w:rPr>
          <w:sz w:val="24"/>
        </w:rPr>
        <w:t>approval</w:t>
      </w:r>
      <w:r>
        <w:rPr>
          <w:spacing w:val="-4"/>
          <w:sz w:val="24"/>
        </w:rPr>
        <w:t xml:space="preserve"> </w:t>
      </w:r>
      <w:r>
        <w:rPr>
          <w:sz w:val="24"/>
        </w:rPr>
        <w:t>of</w:t>
      </w:r>
      <w:r>
        <w:rPr>
          <w:spacing w:val="-5"/>
          <w:sz w:val="24"/>
        </w:rPr>
        <w:t xml:space="preserve"> </w:t>
      </w:r>
      <w:r>
        <w:rPr>
          <w:sz w:val="24"/>
        </w:rPr>
        <w:t>the</w:t>
      </w:r>
      <w:r>
        <w:rPr>
          <w:spacing w:val="-3"/>
          <w:sz w:val="24"/>
        </w:rPr>
        <w:t xml:space="preserve"> </w:t>
      </w:r>
      <w:r>
        <w:rPr>
          <w:sz w:val="24"/>
        </w:rPr>
        <w:t>Program</w:t>
      </w:r>
      <w:r>
        <w:rPr>
          <w:spacing w:val="-3"/>
          <w:sz w:val="24"/>
        </w:rPr>
        <w:t xml:space="preserve"> </w:t>
      </w:r>
      <w:r>
        <w:rPr>
          <w:sz w:val="24"/>
        </w:rPr>
        <w:t>shall</w:t>
      </w:r>
      <w:r>
        <w:rPr>
          <w:spacing w:val="-6"/>
          <w:sz w:val="24"/>
        </w:rPr>
        <w:t xml:space="preserve"> </w:t>
      </w:r>
      <w:r>
        <w:rPr>
          <w:sz w:val="24"/>
        </w:rPr>
        <w:t>not</w:t>
      </w:r>
      <w:r>
        <w:rPr>
          <w:spacing w:val="-3"/>
          <w:sz w:val="24"/>
        </w:rPr>
        <w:t xml:space="preserve"> </w:t>
      </w:r>
      <w:r>
        <w:rPr>
          <w:sz w:val="24"/>
        </w:rPr>
        <w:t>alter</w:t>
      </w:r>
      <w:r>
        <w:rPr>
          <w:spacing w:val="-5"/>
          <w:sz w:val="24"/>
        </w:rPr>
        <w:t xml:space="preserve"> </w:t>
      </w:r>
      <w:r>
        <w:rPr>
          <w:sz w:val="24"/>
        </w:rPr>
        <w:t>the</w:t>
      </w:r>
      <w:r>
        <w:rPr>
          <w:spacing w:val="-3"/>
          <w:sz w:val="24"/>
        </w:rPr>
        <w:t xml:space="preserve"> </w:t>
      </w:r>
      <w:r>
        <w:rPr>
          <w:sz w:val="24"/>
        </w:rPr>
        <w:t>Contractor’s obligations. The Contractor may revise the Program and submit it to the Project Director</w:t>
      </w:r>
      <w:r>
        <w:rPr>
          <w:spacing w:val="-2"/>
          <w:sz w:val="24"/>
        </w:rPr>
        <w:t xml:space="preserve"> </w:t>
      </w:r>
      <w:r>
        <w:rPr>
          <w:sz w:val="24"/>
        </w:rPr>
        <w:t>again</w:t>
      </w:r>
      <w:r>
        <w:rPr>
          <w:spacing w:val="-4"/>
          <w:sz w:val="24"/>
        </w:rPr>
        <w:t xml:space="preserve"> </w:t>
      </w:r>
      <w:r>
        <w:rPr>
          <w:sz w:val="24"/>
        </w:rPr>
        <w:t>at</w:t>
      </w:r>
      <w:r>
        <w:rPr>
          <w:spacing w:val="-3"/>
          <w:sz w:val="24"/>
        </w:rPr>
        <w:t xml:space="preserve"> </w:t>
      </w:r>
      <w:r>
        <w:rPr>
          <w:sz w:val="24"/>
        </w:rPr>
        <w:t>any</w:t>
      </w:r>
      <w:r>
        <w:rPr>
          <w:spacing w:val="-8"/>
          <w:sz w:val="24"/>
        </w:rPr>
        <w:t xml:space="preserve"> </w:t>
      </w:r>
      <w:r>
        <w:rPr>
          <w:sz w:val="24"/>
        </w:rPr>
        <w:t>time.</w:t>
      </w:r>
      <w:r>
        <w:rPr>
          <w:spacing w:val="-2"/>
          <w:sz w:val="24"/>
        </w:rPr>
        <w:t xml:space="preserve"> </w:t>
      </w:r>
      <w:r>
        <w:rPr>
          <w:sz w:val="24"/>
        </w:rPr>
        <w:t>A</w:t>
      </w:r>
      <w:r>
        <w:rPr>
          <w:spacing w:val="-5"/>
          <w:sz w:val="24"/>
        </w:rPr>
        <w:t xml:space="preserve"> </w:t>
      </w:r>
      <w:r>
        <w:rPr>
          <w:sz w:val="24"/>
        </w:rPr>
        <w:t>revised</w:t>
      </w:r>
      <w:r>
        <w:rPr>
          <w:spacing w:val="-3"/>
          <w:sz w:val="24"/>
        </w:rPr>
        <w:t xml:space="preserve"> </w:t>
      </w:r>
      <w:r>
        <w:rPr>
          <w:sz w:val="24"/>
        </w:rPr>
        <w:t>Program</w:t>
      </w:r>
      <w:r>
        <w:rPr>
          <w:spacing w:val="-6"/>
          <w:sz w:val="24"/>
        </w:rPr>
        <w:t xml:space="preserve"> </w:t>
      </w:r>
      <w:r>
        <w:rPr>
          <w:sz w:val="24"/>
        </w:rPr>
        <w:t>shall</w:t>
      </w:r>
      <w:r>
        <w:rPr>
          <w:spacing w:val="-5"/>
          <w:sz w:val="24"/>
        </w:rPr>
        <w:t xml:space="preserve"> </w:t>
      </w:r>
      <w:r>
        <w:rPr>
          <w:sz w:val="24"/>
        </w:rPr>
        <w:t>show</w:t>
      </w:r>
      <w:r>
        <w:rPr>
          <w:spacing w:val="-3"/>
          <w:sz w:val="24"/>
        </w:rPr>
        <w:t xml:space="preserve"> </w:t>
      </w:r>
      <w:r>
        <w:rPr>
          <w:sz w:val="24"/>
        </w:rPr>
        <w:t>the</w:t>
      </w:r>
      <w:r>
        <w:rPr>
          <w:spacing w:val="-6"/>
          <w:sz w:val="24"/>
        </w:rPr>
        <w:t xml:space="preserve"> </w:t>
      </w:r>
      <w:r>
        <w:rPr>
          <w:sz w:val="24"/>
        </w:rPr>
        <w:t>effect</w:t>
      </w:r>
      <w:r>
        <w:rPr>
          <w:spacing w:val="-5"/>
          <w:sz w:val="24"/>
        </w:rPr>
        <w:t xml:space="preserve"> </w:t>
      </w:r>
      <w:r>
        <w:rPr>
          <w:sz w:val="24"/>
        </w:rPr>
        <w:t>of</w:t>
      </w:r>
      <w:r>
        <w:rPr>
          <w:spacing w:val="-6"/>
          <w:sz w:val="24"/>
        </w:rPr>
        <w:t xml:space="preserve"> </w:t>
      </w:r>
      <w:r>
        <w:rPr>
          <w:sz w:val="24"/>
        </w:rPr>
        <w:t>Variations</w:t>
      </w:r>
      <w:r>
        <w:rPr>
          <w:spacing w:val="-7"/>
          <w:sz w:val="24"/>
        </w:rPr>
        <w:t xml:space="preserve"> </w:t>
      </w:r>
      <w:r>
        <w:rPr>
          <w:sz w:val="24"/>
        </w:rPr>
        <w:t>and Compensation Events.</w:t>
      </w:r>
    </w:p>
    <w:p w:rsidR="00F30CD0" w:rsidRDefault="00F30CD0">
      <w:pPr>
        <w:pStyle w:val="BodyText"/>
        <w:spacing w:before="14"/>
      </w:pPr>
    </w:p>
    <w:p w:rsidR="00F30CD0" w:rsidRDefault="00F319C3">
      <w:pPr>
        <w:pStyle w:val="ListParagraph"/>
        <w:numPr>
          <w:ilvl w:val="0"/>
          <w:numId w:val="74"/>
        </w:numPr>
        <w:tabs>
          <w:tab w:val="left" w:pos="916"/>
        </w:tabs>
        <w:spacing w:before="1"/>
        <w:ind w:left="916" w:hanging="719"/>
        <w:jc w:val="both"/>
        <w:rPr>
          <w:b/>
          <w:sz w:val="24"/>
          <w:u w:val="single"/>
        </w:rPr>
      </w:pPr>
      <w:r>
        <w:rPr>
          <w:b/>
          <w:sz w:val="24"/>
        </w:rPr>
        <w:t>Extension</w:t>
      </w:r>
      <w:r>
        <w:rPr>
          <w:b/>
          <w:spacing w:val="-6"/>
          <w:sz w:val="24"/>
        </w:rPr>
        <w:t xml:space="preserve"> </w:t>
      </w:r>
      <w:r>
        <w:rPr>
          <w:b/>
          <w:sz w:val="24"/>
        </w:rPr>
        <w:t>of</w:t>
      </w:r>
      <w:r>
        <w:rPr>
          <w:b/>
          <w:spacing w:val="-4"/>
          <w:sz w:val="24"/>
        </w:rPr>
        <w:t xml:space="preserve"> </w:t>
      </w:r>
      <w:r>
        <w:rPr>
          <w:b/>
          <w:sz w:val="24"/>
        </w:rPr>
        <w:t>the</w:t>
      </w:r>
      <w:r>
        <w:rPr>
          <w:b/>
          <w:spacing w:val="-6"/>
          <w:sz w:val="24"/>
        </w:rPr>
        <w:t xml:space="preserve"> </w:t>
      </w:r>
      <w:r>
        <w:rPr>
          <w:b/>
          <w:sz w:val="24"/>
        </w:rPr>
        <w:t>Intended</w:t>
      </w:r>
      <w:r>
        <w:rPr>
          <w:b/>
          <w:spacing w:val="-4"/>
          <w:sz w:val="24"/>
        </w:rPr>
        <w:t xml:space="preserve"> </w:t>
      </w:r>
      <w:r>
        <w:rPr>
          <w:b/>
          <w:sz w:val="24"/>
        </w:rPr>
        <w:t>Completion</w:t>
      </w:r>
      <w:r>
        <w:rPr>
          <w:b/>
          <w:spacing w:val="-4"/>
          <w:sz w:val="24"/>
        </w:rPr>
        <w:t xml:space="preserve"> Date</w:t>
      </w:r>
    </w:p>
    <w:p w:rsidR="00F30CD0" w:rsidRDefault="00F319C3">
      <w:pPr>
        <w:pStyle w:val="ListParagraph"/>
        <w:numPr>
          <w:ilvl w:val="1"/>
          <w:numId w:val="74"/>
        </w:numPr>
        <w:tabs>
          <w:tab w:val="left" w:pos="839"/>
          <w:tab w:val="left" w:pos="907"/>
        </w:tabs>
        <w:spacing w:before="9" w:line="247" w:lineRule="auto"/>
        <w:ind w:left="907" w:right="216" w:hanging="711"/>
        <w:jc w:val="both"/>
        <w:rPr>
          <w:sz w:val="24"/>
        </w:rPr>
      </w:pPr>
      <w:r>
        <w:rPr>
          <w:sz w:val="24"/>
        </w:rPr>
        <w:t>The</w:t>
      </w:r>
      <w:r>
        <w:rPr>
          <w:spacing w:val="-2"/>
          <w:sz w:val="24"/>
        </w:rPr>
        <w:t xml:space="preserve"> </w:t>
      </w:r>
      <w:r>
        <w:rPr>
          <w:b/>
          <w:sz w:val="24"/>
        </w:rPr>
        <w:t>EXECUTIVE</w:t>
      </w:r>
      <w:r>
        <w:rPr>
          <w:b/>
          <w:spacing w:val="-2"/>
          <w:sz w:val="24"/>
        </w:rPr>
        <w:t xml:space="preserve"> </w:t>
      </w:r>
      <w:r>
        <w:rPr>
          <w:b/>
          <w:sz w:val="24"/>
        </w:rPr>
        <w:t>ENGINEER.</w:t>
      </w:r>
      <w:r>
        <w:rPr>
          <w:sz w:val="24"/>
        </w:rPr>
        <w:t>shall</w:t>
      </w:r>
      <w:r>
        <w:rPr>
          <w:spacing w:val="-2"/>
          <w:sz w:val="24"/>
        </w:rPr>
        <w:t xml:space="preserve"> </w:t>
      </w:r>
      <w:r>
        <w:rPr>
          <w:sz w:val="24"/>
        </w:rPr>
        <w:t>extend</w:t>
      </w:r>
      <w:r>
        <w:rPr>
          <w:spacing w:val="-4"/>
          <w:sz w:val="24"/>
        </w:rPr>
        <w:t xml:space="preserve"> </w:t>
      </w:r>
      <w:r>
        <w:rPr>
          <w:sz w:val="24"/>
        </w:rPr>
        <w:t>the</w:t>
      </w:r>
      <w:r>
        <w:rPr>
          <w:spacing w:val="-2"/>
          <w:sz w:val="24"/>
        </w:rPr>
        <w:t xml:space="preserve"> </w:t>
      </w:r>
      <w:r>
        <w:rPr>
          <w:sz w:val="24"/>
        </w:rPr>
        <w:t>Intended</w:t>
      </w:r>
      <w:r>
        <w:rPr>
          <w:spacing w:val="-1"/>
          <w:sz w:val="24"/>
        </w:rPr>
        <w:t xml:space="preserve"> </w:t>
      </w:r>
      <w:r>
        <w:rPr>
          <w:sz w:val="24"/>
        </w:rPr>
        <w:t>Completion</w:t>
      </w:r>
      <w:r>
        <w:rPr>
          <w:spacing w:val="-2"/>
          <w:sz w:val="24"/>
        </w:rPr>
        <w:t xml:space="preserve"> </w:t>
      </w:r>
      <w:r>
        <w:rPr>
          <w:sz w:val="24"/>
        </w:rPr>
        <w:t>Date</w:t>
      </w:r>
      <w:r>
        <w:rPr>
          <w:spacing w:val="-2"/>
          <w:sz w:val="24"/>
        </w:rPr>
        <w:t xml:space="preserve"> </w:t>
      </w:r>
      <w:r>
        <w:rPr>
          <w:sz w:val="24"/>
        </w:rPr>
        <w:t>if</w:t>
      </w:r>
      <w:r>
        <w:rPr>
          <w:spacing w:val="-2"/>
          <w:sz w:val="24"/>
        </w:rPr>
        <w:t xml:space="preserve"> </w:t>
      </w:r>
      <w:r>
        <w:rPr>
          <w:sz w:val="24"/>
        </w:rPr>
        <w:t>a</w:t>
      </w:r>
      <w:r>
        <w:rPr>
          <w:spacing w:val="-5"/>
          <w:sz w:val="24"/>
        </w:rPr>
        <w:t xml:space="preserve"> </w:t>
      </w:r>
      <w:r>
        <w:rPr>
          <w:sz w:val="24"/>
        </w:rPr>
        <w:t>Compensation Event occurs or a Variation is issued which makes it impossible for Completion to be achieved by the Intended Completion Date without the Contractor taking steps to accelerate t</w:t>
      </w:r>
      <w:r>
        <w:rPr>
          <w:sz w:val="24"/>
        </w:rPr>
        <w:t xml:space="preserve">he remaining work, which would cause the Contractor to incur additional </w:t>
      </w:r>
      <w:r>
        <w:rPr>
          <w:spacing w:val="-2"/>
          <w:sz w:val="24"/>
        </w:rPr>
        <w:t>cost.</w:t>
      </w:r>
    </w:p>
    <w:p w:rsidR="00F30CD0" w:rsidRDefault="00F319C3">
      <w:pPr>
        <w:pStyle w:val="ListParagraph"/>
        <w:numPr>
          <w:ilvl w:val="1"/>
          <w:numId w:val="74"/>
        </w:numPr>
        <w:tabs>
          <w:tab w:val="left" w:pos="199"/>
          <w:tab w:val="left" w:pos="917"/>
        </w:tabs>
        <w:spacing w:before="6" w:line="247" w:lineRule="auto"/>
        <w:ind w:left="199" w:right="210" w:hanging="3"/>
        <w:jc w:val="both"/>
        <w:rPr>
          <w:sz w:val="24"/>
        </w:rPr>
      </w:pPr>
      <w:r>
        <w:rPr>
          <w:sz w:val="24"/>
        </w:rPr>
        <w:t>The</w:t>
      </w:r>
      <w:r>
        <w:rPr>
          <w:spacing w:val="80"/>
          <w:sz w:val="24"/>
        </w:rPr>
        <w:t xml:space="preserve"> </w:t>
      </w:r>
      <w:r>
        <w:rPr>
          <w:b/>
          <w:sz w:val="24"/>
        </w:rPr>
        <w:t>EXECUTIVE</w:t>
      </w:r>
      <w:r>
        <w:rPr>
          <w:b/>
          <w:spacing w:val="80"/>
          <w:sz w:val="24"/>
        </w:rPr>
        <w:t xml:space="preserve"> </w:t>
      </w:r>
      <w:r>
        <w:rPr>
          <w:b/>
          <w:sz w:val="24"/>
        </w:rPr>
        <w:t>ENGINEER.</w:t>
      </w:r>
      <w:r>
        <w:rPr>
          <w:sz w:val="24"/>
        </w:rPr>
        <w:t>shall</w:t>
      </w:r>
      <w:r>
        <w:rPr>
          <w:spacing w:val="80"/>
          <w:sz w:val="24"/>
        </w:rPr>
        <w:t xml:space="preserve"> </w:t>
      </w:r>
      <w:r>
        <w:rPr>
          <w:sz w:val="24"/>
        </w:rPr>
        <w:t>decide</w:t>
      </w:r>
      <w:r>
        <w:rPr>
          <w:spacing w:val="80"/>
          <w:sz w:val="24"/>
        </w:rPr>
        <w:t xml:space="preserve"> </w:t>
      </w:r>
      <w:r>
        <w:rPr>
          <w:sz w:val="24"/>
        </w:rPr>
        <w:t>whether</w:t>
      </w:r>
      <w:r>
        <w:rPr>
          <w:spacing w:val="80"/>
          <w:sz w:val="24"/>
        </w:rPr>
        <w:t xml:space="preserve"> </w:t>
      </w:r>
      <w:r>
        <w:rPr>
          <w:sz w:val="24"/>
        </w:rPr>
        <w:t>and</w:t>
      </w:r>
      <w:r>
        <w:rPr>
          <w:spacing w:val="80"/>
          <w:sz w:val="24"/>
        </w:rPr>
        <w:t xml:space="preserve"> </w:t>
      </w:r>
      <w:r>
        <w:rPr>
          <w:sz w:val="24"/>
        </w:rPr>
        <w:t>by</w:t>
      </w:r>
      <w:r>
        <w:rPr>
          <w:spacing w:val="80"/>
          <w:sz w:val="24"/>
        </w:rPr>
        <w:t xml:space="preserve"> </w:t>
      </w:r>
      <w:r>
        <w:rPr>
          <w:sz w:val="24"/>
        </w:rPr>
        <w:t>how</w:t>
      </w:r>
      <w:r>
        <w:rPr>
          <w:spacing w:val="80"/>
          <w:sz w:val="24"/>
        </w:rPr>
        <w:t xml:space="preserve"> </w:t>
      </w:r>
      <w:r>
        <w:rPr>
          <w:sz w:val="24"/>
        </w:rPr>
        <w:t>much</w:t>
      </w:r>
      <w:r>
        <w:rPr>
          <w:spacing w:val="80"/>
          <w:sz w:val="24"/>
        </w:rPr>
        <w:t xml:space="preserve"> </w:t>
      </w:r>
      <w:r>
        <w:rPr>
          <w:sz w:val="24"/>
        </w:rPr>
        <w:t>to</w:t>
      </w:r>
      <w:r>
        <w:rPr>
          <w:spacing w:val="80"/>
          <w:sz w:val="24"/>
        </w:rPr>
        <w:t xml:space="preserve"> </w:t>
      </w:r>
      <w:r>
        <w:rPr>
          <w:sz w:val="24"/>
        </w:rPr>
        <w:t>extend</w:t>
      </w:r>
      <w:r>
        <w:rPr>
          <w:spacing w:val="80"/>
          <w:sz w:val="24"/>
        </w:rPr>
        <w:t xml:space="preserve"> </w:t>
      </w:r>
      <w:r>
        <w:rPr>
          <w:sz w:val="24"/>
        </w:rPr>
        <w:t>the Intended</w:t>
      </w:r>
      <w:r>
        <w:rPr>
          <w:spacing w:val="-9"/>
          <w:sz w:val="24"/>
        </w:rPr>
        <w:t xml:space="preserve"> </w:t>
      </w:r>
      <w:r>
        <w:rPr>
          <w:sz w:val="24"/>
        </w:rPr>
        <w:t>Completion</w:t>
      </w:r>
      <w:r>
        <w:rPr>
          <w:spacing w:val="-11"/>
          <w:sz w:val="24"/>
        </w:rPr>
        <w:t xml:space="preserve"> </w:t>
      </w:r>
      <w:r>
        <w:rPr>
          <w:sz w:val="24"/>
        </w:rPr>
        <w:t>Date</w:t>
      </w:r>
      <w:r>
        <w:rPr>
          <w:spacing w:val="-9"/>
          <w:sz w:val="24"/>
        </w:rPr>
        <w:t xml:space="preserve"> </w:t>
      </w:r>
      <w:r>
        <w:rPr>
          <w:sz w:val="24"/>
        </w:rPr>
        <w:t>within</w:t>
      </w:r>
      <w:r>
        <w:rPr>
          <w:spacing w:val="-11"/>
          <w:sz w:val="24"/>
        </w:rPr>
        <w:t xml:space="preserve"> </w:t>
      </w:r>
      <w:r>
        <w:rPr>
          <w:sz w:val="24"/>
        </w:rPr>
        <w:t>21</w:t>
      </w:r>
      <w:r>
        <w:rPr>
          <w:spacing w:val="-11"/>
          <w:sz w:val="24"/>
        </w:rPr>
        <w:t xml:space="preserve"> </w:t>
      </w:r>
      <w:r>
        <w:rPr>
          <w:sz w:val="24"/>
        </w:rPr>
        <w:t>days</w:t>
      </w:r>
      <w:r>
        <w:rPr>
          <w:spacing w:val="-10"/>
          <w:sz w:val="24"/>
        </w:rPr>
        <w:t xml:space="preserve"> </w:t>
      </w:r>
      <w:r>
        <w:rPr>
          <w:sz w:val="24"/>
        </w:rPr>
        <w:t>of</w:t>
      </w:r>
      <w:r>
        <w:rPr>
          <w:spacing w:val="-11"/>
          <w:sz w:val="24"/>
        </w:rPr>
        <w:t xml:space="preserve"> </w:t>
      </w:r>
      <w:r>
        <w:rPr>
          <w:sz w:val="24"/>
        </w:rPr>
        <w:t>the</w:t>
      </w:r>
      <w:r>
        <w:rPr>
          <w:spacing w:val="-9"/>
          <w:sz w:val="24"/>
        </w:rPr>
        <w:t xml:space="preserve"> </w:t>
      </w:r>
      <w:r>
        <w:rPr>
          <w:sz w:val="24"/>
        </w:rPr>
        <w:t>Contractor</w:t>
      </w:r>
      <w:r>
        <w:rPr>
          <w:spacing w:val="-9"/>
          <w:sz w:val="24"/>
        </w:rPr>
        <w:t xml:space="preserve"> </w:t>
      </w:r>
      <w:r>
        <w:rPr>
          <w:sz w:val="24"/>
        </w:rPr>
        <w:t>asking</w:t>
      </w:r>
      <w:r>
        <w:rPr>
          <w:spacing w:val="-12"/>
          <w:sz w:val="24"/>
        </w:rPr>
        <w:t xml:space="preserve"> </w:t>
      </w:r>
      <w:r>
        <w:rPr>
          <w:sz w:val="24"/>
        </w:rPr>
        <w:t>the</w:t>
      </w:r>
      <w:r>
        <w:rPr>
          <w:spacing w:val="40"/>
          <w:sz w:val="24"/>
        </w:rPr>
        <w:t xml:space="preserve"> </w:t>
      </w:r>
      <w:r>
        <w:rPr>
          <w:sz w:val="24"/>
        </w:rPr>
        <w:t>EXECUTIVE</w:t>
      </w:r>
      <w:r>
        <w:rPr>
          <w:spacing w:val="-9"/>
          <w:sz w:val="24"/>
        </w:rPr>
        <w:t xml:space="preserve"> </w:t>
      </w:r>
      <w:r>
        <w:rPr>
          <w:sz w:val="24"/>
        </w:rPr>
        <w:t>ENGINEER</w:t>
      </w:r>
      <w:r>
        <w:rPr>
          <w:spacing w:val="-10"/>
          <w:sz w:val="24"/>
        </w:rPr>
        <w:t xml:space="preserve"> </w:t>
      </w:r>
      <w:r>
        <w:rPr>
          <w:sz w:val="24"/>
        </w:rPr>
        <w:t>for a decision upon the effect of a Compensation Event or Variation and submitting full supporting information. If the Contractor has failed to give early warning of</w:t>
      </w:r>
      <w:r>
        <w:rPr>
          <w:spacing w:val="40"/>
          <w:sz w:val="24"/>
        </w:rPr>
        <w:t xml:space="preserve"> </w:t>
      </w:r>
      <w:r>
        <w:rPr>
          <w:sz w:val="24"/>
        </w:rPr>
        <w:t>a delay or has failed to cooperate in dealing with a delay, the delay by this failure shal</w:t>
      </w:r>
      <w:r>
        <w:rPr>
          <w:sz w:val="24"/>
        </w:rPr>
        <w:t>l not be considered in assessing the new Intended Completion Date.</w:t>
      </w:r>
    </w:p>
    <w:p w:rsidR="00F30CD0" w:rsidRDefault="00F30CD0">
      <w:pPr>
        <w:pStyle w:val="BodyText"/>
        <w:spacing w:before="16"/>
      </w:pPr>
    </w:p>
    <w:p w:rsidR="00F30CD0" w:rsidRDefault="00F319C3">
      <w:pPr>
        <w:pStyle w:val="ListParagraph"/>
        <w:numPr>
          <w:ilvl w:val="0"/>
          <w:numId w:val="74"/>
        </w:numPr>
        <w:tabs>
          <w:tab w:val="left" w:pos="916"/>
        </w:tabs>
        <w:ind w:left="916" w:hanging="719"/>
        <w:jc w:val="both"/>
        <w:rPr>
          <w:b/>
          <w:sz w:val="24"/>
          <w:u w:val="single"/>
        </w:rPr>
      </w:pPr>
      <w:r>
        <w:rPr>
          <w:b/>
          <w:spacing w:val="-2"/>
          <w:sz w:val="24"/>
        </w:rPr>
        <w:t>Acceleration</w:t>
      </w:r>
    </w:p>
    <w:p w:rsidR="00F30CD0" w:rsidRDefault="00F319C3">
      <w:pPr>
        <w:pStyle w:val="ListParagraph"/>
        <w:numPr>
          <w:ilvl w:val="1"/>
          <w:numId w:val="74"/>
        </w:numPr>
        <w:tabs>
          <w:tab w:val="left" w:pos="838"/>
        </w:tabs>
        <w:spacing w:before="10"/>
        <w:ind w:left="838" w:hanging="641"/>
        <w:jc w:val="both"/>
        <w:rPr>
          <w:sz w:val="24"/>
        </w:rPr>
      </w:pPr>
      <w:r>
        <w:rPr>
          <w:spacing w:val="-2"/>
          <w:sz w:val="24"/>
        </w:rPr>
        <w:t>Deleted</w:t>
      </w:r>
    </w:p>
    <w:p w:rsidR="00F30CD0" w:rsidRDefault="00F30CD0">
      <w:pPr>
        <w:pStyle w:val="BodyText"/>
      </w:pPr>
    </w:p>
    <w:p w:rsidR="00F30CD0" w:rsidRDefault="00F30CD0">
      <w:pPr>
        <w:pStyle w:val="BodyText"/>
      </w:pPr>
    </w:p>
    <w:p w:rsidR="00F30CD0" w:rsidRDefault="00F30CD0">
      <w:pPr>
        <w:pStyle w:val="BodyText"/>
        <w:spacing w:before="37"/>
      </w:pPr>
    </w:p>
    <w:p w:rsidR="00F30CD0" w:rsidRDefault="00F319C3">
      <w:pPr>
        <w:pStyle w:val="ListParagraph"/>
        <w:numPr>
          <w:ilvl w:val="0"/>
          <w:numId w:val="74"/>
        </w:numPr>
        <w:tabs>
          <w:tab w:val="left" w:pos="916"/>
        </w:tabs>
        <w:spacing w:before="1"/>
        <w:ind w:left="916" w:hanging="719"/>
        <w:jc w:val="both"/>
        <w:rPr>
          <w:b/>
          <w:sz w:val="24"/>
          <w:u w:val="single"/>
        </w:rPr>
      </w:pPr>
      <w:r>
        <w:rPr>
          <w:b/>
          <w:sz w:val="24"/>
        </w:rPr>
        <w:t>Delays</w:t>
      </w:r>
      <w:r>
        <w:rPr>
          <w:b/>
          <w:spacing w:val="-5"/>
          <w:sz w:val="24"/>
        </w:rPr>
        <w:t xml:space="preserve"> </w:t>
      </w:r>
      <w:r>
        <w:rPr>
          <w:b/>
          <w:sz w:val="24"/>
        </w:rPr>
        <w:t>Ordered</w:t>
      </w:r>
      <w:r>
        <w:rPr>
          <w:b/>
          <w:spacing w:val="-5"/>
          <w:sz w:val="24"/>
        </w:rPr>
        <w:t xml:space="preserve"> </w:t>
      </w:r>
      <w:r>
        <w:rPr>
          <w:b/>
          <w:sz w:val="24"/>
        </w:rPr>
        <w:t>by</w:t>
      </w:r>
      <w:r>
        <w:rPr>
          <w:b/>
          <w:spacing w:val="-6"/>
          <w:sz w:val="24"/>
        </w:rPr>
        <w:t xml:space="preserve"> </w:t>
      </w:r>
      <w:r>
        <w:rPr>
          <w:b/>
          <w:sz w:val="24"/>
        </w:rPr>
        <w:t>the</w:t>
      </w:r>
      <w:r>
        <w:rPr>
          <w:b/>
          <w:spacing w:val="-6"/>
          <w:sz w:val="24"/>
        </w:rPr>
        <w:t xml:space="preserve"> </w:t>
      </w:r>
      <w:r>
        <w:rPr>
          <w:b/>
          <w:sz w:val="24"/>
        </w:rPr>
        <w:t>EXECUTIVE</w:t>
      </w:r>
      <w:r>
        <w:rPr>
          <w:b/>
          <w:spacing w:val="-6"/>
          <w:sz w:val="24"/>
        </w:rPr>
        <w:t xml:space="preserve"> </w:t>
      </w:r>
      <w:r>
        <w:rPr>
          <w:b/>
          <w:spacing w:val="-2"/>
          <w:sz w:val="24"/>
        </w:rPr>
        <w:t>ENGINEER</w:t>
      </w:r>
    </w:p>
    <w:p w:rsidR="00F30CD0" w:rsidRDefault="00F319C3">
      <w:pPr>
        <w:pStyle w:val="ListParagraph"/>
        <w:numPr>
          <w:ilvl w:val="1"/>
          <w:numId w:val="74"/>
        </w:numPr>
        <w:tabs>
          <w:tab w:val="left" w:pos="907"/>
          <w:tab w:val="left" w:pos="910"/>
        </w:tabs>
        <w:spacing w:before="11" w:line="247" w:lineRule="auto"/>
        <w:ind w:left="910" w:right="227" w:hanging="708"/>
        <w:jc w:val="both"/>
        <w:rPr>
          <w:sz w:val="24"/>
        </w:rPr>
      </w:pPr>
      <w:r>
        <w:rPr>
          <w:sz w:val="24"/>
        </w:rPr>
        <w:t xml:space="preserve">The </w:t>
      </w:r>
      <w:r>
        <w:rPr>
          <w:b/>
          <w:sz w:val="24"/>
        </w:rPr>
        <w:t xml:space="preserve">EXECUTIVE ENGINEER. </w:t>
      </w:r>
      <w:r>
        <w:rPr>
          <w:sz w:val="24"/>
        </w:rPr>
        <w:t>May instruct the Contractor to delay</w:t>
      </w:r>
      <w:r>
        <w:rPr>
          <w:spacing w:val="-1"/>
          <w:sz w:val="24"/>
        </w:rPr>
        <w:t xml:space="preserve"> </w:t>
      </w:r>
      <w:r>
        <w:rPr>
          <w:sz w:val="24"/>
        </w:rPr>
        <w:t>the start</w:t>
      </w:r>
      <w:r>
        <w:rPr>
          <w:spacing w:val="-1"/>
          <w:sz w:val="24"/>
        </w:rPr>
        <w:t xml:space="preserve"> </w:t>
      </w:r>
      <w:r>
        <w:rPr>
          <w:sz w:val="24"/>
        </w:rPr>
        <w:t>or progress of any activity within the Works.</w:t>
      </w:r>
    </w:p>
    <w:p w:rsidR="00F30CD0" w:rsidRDefault="00F30CD0">
      <w:pPr>
        <w:pStyle w:val="BodyText"/>
        <w:spacing w:before="11"/>
      </w:pPr>
    </w:p>
    <w:p w:rsidR="00F30CD0" w:rsidRDefault="00F319C3">
      <w:pPr>
        <w:pStyle w:val="ListParagraph"/>
        <w:numPr>
          <w:ilvl w:val="0"/>
          <w:numId w:val="74"/>
        </w:numPr>
        <w:tabs>
          <w:tab w:val="left" w:pos="919"/>
        </w:tabs>
        <w:ind w:left="919" w:hanging="722"/>
        <w:jc w:val="left"/>
        <w:rPr>
          <w:b/>
          <w:sz w:val="24"/>
          <w:u w:val="single"/>
        </w:rPr>
      </w:pPr>
      <w:r>
        <w:rPr>
          <w:b/>
          <w:sz w:val="24"/>
        </w:rPr>
        <w:t>Management</w:t>
      </w:r>
      <w:r>
        <w:rPr>
          <w:b/>
          <w:spacing w:val="-6"/>
          <w:sz w:val="24"/>
        </w:rPr>
        <w:t xml:space="preserve"> </w:t>
      </w:r>
      <w:r>
        <w:rPr>
          <w:b/>
          <w:spacing w:val="-2"/>
          <w:sz w:val="24"/>
        </w:rPr>
        <w:t>meetings</w:t>
      </w:r>
    </w:p>
    <w:p w:rsidR="00F30CD0" w:rsidRDefault="00F319C3">
      <w:pPr>
        <w:pStyle w:val="ListParagraph"/>
        <w:numPr>
          <w:ilvl w:val="1"/>
          <w:numId w:val="74"/>
        </w:numPr>
        <w:tabs>
          <w:tab w:val="left" w:pos="893"/>
          <w:tab w:val="left" w:pos="919"/>
        </w:tabs>
        <w:spacing w:before="9" w:line="249" w:lineRule="auto"/>
        <w:ind w:left="919" w:right="246" w:hanging="723"/>
        <w:rPr>
          <w:sz w:val="24"/>
        </w:rPr>
      </w:pPr>
      <w:r>
        <w:rPr>
          <w:sz w:val="24"/>
        </w:rPr>
        <w:t xml:space="preserve">Either the </w:t>
      </w:r>
      <w:r>
        <w:rPr>
          <w:b/>
          <w:sz w:val="24"/>
        </w:rPr>
        <w:t xml:space="preserve">EXECUTIVE ENGINEER. </w:t>
      </w:r>
      <w:r>
        <w:rPr>
          <w:sz w:val="24"/>
        </w:rPr>
        <w:t>Or the Contractor may require the other to attend a management meeting. The business of a management meeting shall be to review the</w:t>
      </w:r>
      <w:r>
        <w:rPr>
          <w:spacing w:val="40"/>
          <w:sz w:val="24"/>
        </w:rPr>
        <w:t xml:space="preserve"> </w:t>
      </w:r>
      <w:r>
        <w:rPr>
          <w:sz w:val="24"/>
        </w:rPr>
        <w:t>plans for remaining work and to deal with matters raised in accordance wi</w:t>
      </w:r>
      <w:r>
        <w:rPr>
          <w:sz w:val="24"/>
        </w:rPr>
        <w:t>th the early warning procedure.</w:t>
      </w:r>
    </w:p>
    <w:p w:rsidR="00F30CD0" w:rsidRDefault="00F319C3">
      <w:pPr>
        <w:pStyle w:val="ListParagraph"/>
        <w:numPr>
          <w:ilvl w:val="1"/>
          <w:numId w:val="74"/>
        </w:numPr>
        <w:tabs>
          <w:tab w:val="left" w:pos="904"/>
          <w:tab w:val="left" w:pos="907"/>
        </w:tabs>
        <w:spacing w:line="247" w:lineRule="auto"/>
        <w:ind w:left="907" w:right="213" w:hanging="711"/>
        <w:jc w:val="both"/>
        <w:rPr>
          <w:sz w:val="24"/>
        </w:rPr>
      </w:pPr>
      <w:r>
        <w:rPr>
          <w:sz w:val="24"/>
        </w:rPr>
        <w:t xml:space="preserve">The </w:t>
      </w:r>
      <w:r>
        <w:rPr>
          <w:b/>
          <w:sz w:val="24"/>
        </w:rPr>
        <w:t xml:space="preserve">EXECUTIVE ENGINEER </w:t>
      </w:r>
      <w:r>
        <w:rPr>
          <w:sz w:val="24"/>
        </w:rPr>
        <w:t xml:space="preserve">shall record the business of management meetings and provide copies of the record to those attending the meeting and to the Employer. The responsibility of the parties for actions to be taken shall be decided by the </w:t>
      </w:r>
      <w:r>
        <w:rPr>
          <w:b/>
          <w:sz w:val="24"/>
        </w:rPr>
        <w:t xml:space="preserve">EXECUTIVE ENGINEER </w:t>
      </w:r>
      <w:r>
        <w:rPr>
          <w:sz w:val="24"/>
        </w:rPr>
        <w:t>either at the managem</w:t>
      </w:r>
      <w:r>
        <w:rPr>
          <w:sz w:val="24"/>
        </w:rPr>
        <w:t>ent meeting or after the management meeting and stated in writing to all who attended the meeting.</w:t>
      </w:r>
    </w:p>
    <w:p w:rsidR="00F30CD0" w:rsidRDefault="00F30CD0">
      <w:pPr>
        <w:pStyle w:val="BodyText"/>
        <w:spacing w:before="7"/>
      </w:pPr>
    </w:p>
    <w:p w:rsidR="00F30CD0" w:rsidRDefault="00F319C3">
      <w:pPr>
        <w:pStyle w:val="ListParagraph"/>
        <w:numPr>
          <w:ilvl w:val="0"/>
          <w:numId w:val="74"/>
        </w:numPr>
        <w:tabs>
          <w:tab w:val="left" w:pos="919"/>
        </w:tabs>
        <w:ind w:left="919" w:hanging="722"/>
        <w:jc w:val="left"/>
        <w:rPr>
          <w:b/>
          <w:sz w:val="24"/>
          <w:u w:val="single"/>
        </w:rPr>
      </w:pPr>
      <w:r>
        <w:rPr>
          <w:b/>
          <w:sz w:val="24"/>
        </w:rPr>
        <w:t>Early</w:t>
      </w:r>
      <w:r>
        <w:rPr>
          <w:b/>
          <w:spacing w:val="-2"/>
          <w:sz w:val="24"/>
        </w:rPr>
        <w:t xml:space="preserve"> Warning</w:t>
      </w:r>
    </w:p>
    <w:p w:rsidR="00F30CD0" w:rsidRDefault="00F319C3">
      <w:pPr>
        <w:pStyle w:val="ListParagraph"/>
        <w:numPr>
          <w:ilvl w:val="1"/>
          <w:numId w:val="74"/>
        </w:numPr>
        <w:tabs>
          <w:tab w:val="left" w:pos="1020"/>
          <w:tab w:val="left" w:pos="1049"/>
        </w:tabs>
        <w:spacing w:before="9" w:line="247" w:lineRule="auto"/>
        <w:ind w:left="1049" w:right="255" w:hanging="850"/>
        <w:rPr>
          <w:sz w:val="24"/>
        </w:rPr>
      </w:pPr>
      <w:r>
        <w:rPr>
          <w:sz w:val="24"/>
        </w:rPr>
        <w:t>The</w:t>
      </w:r>
      <w:r>
        <w:rPr>
          <w:spacing w:val="38"/>
          <w:sz w:val="24"/>
        </w:rPr>
        <w:t xml:space="preserve"> </w:t>
      </w:r>
      <w:r>
        <w:rPr>
          <w:sz w:val="24"/>
        </w:rPr>
        <w:t>Contractor</w:t>
      </w:r>
      <w:r>
        <w:rPr>
          <w:spacing w:val="37"/>
          <w:sz w:val="24"/>
        </w:rPr>
        <w:t xml:space="preserve"> </w:t>
      </w:r>
      <w:r>
        <w:rPr>
          <w:sz w:val="24"/>
        </w:rPr>
        <w:t>shall</w:t>
      </w:r>
      <w:r>
        <w:rPr>
          <w:spacing w:val="35"/>
          <w:sz w:val="24"/>
        </w:rPr>
        <w:t xml:space="preserve"> </w:t>
      </w:r>
      <w:r>
        <w:rPr>
          <w:sz w:val="24"/>
        </w:rPr>
        <w:t>warn</w:t>
      </w:r>
      <w:r>
        <w:rPr>
          <w:spacing w:val="36"/>
          <w:sz w:val="24"/>
        </w:rPr>
        <w:t xml:space="preserve"> </w:t>
      </w:r>
      <w:r>
        <w:rPr>
          <w:sz w:val="24"/>
        </w:rPr>
        <w:t>the</w:t>
      </w:r>
      <w:r>
        <w:rPr>
          <w:spacing w:val="40"/>
          <w:sz w:val="24"/>
        </w:rPr>
        <w:t xml:space="preserve"> </w:t>
      </w:r>
      <w:r>
        <w:rPr>
          <w:b/>
          <w:sz w:val="24"/>
        </w:rPr>
        <w:t>EXECUTIVE</w:t>
      </w:r>
      <w:r>
        <w:rPr>
          <w:b/>
          <w:spacing w:val="38"/>
          <w:sz w:val="24"/>
        </w:rPr>
        <w:t xml:space="preserve"> </w:t>
      </w:r>
      <w:r>
        <w:rPr>
          <w:b/>
          <w:sz w:val="24"/>
        </w:rPr>
        <w:t>ENGINEER</w:t>
      </w:r>
      <w:r>
        <w:rPr>
          <w:b/>
          <w:spacing w:val="40"/>
          <w:sz w:val="24"/>
        </w:rPr>
        <w:t xml:space="preserve"> </w:t>
      </w:r>
      <w:r>
        <w:rPr>
          <w:sz w:val="24"/>
        </w:rPr>
        <w:t>at</w:t>
      </w:r>
      <w:r>
        <w:rPr>
          <w:spacing w:val="38"/>
          <w:sz w:val="24"/>
        </w:rPr>
        <w:t xml:space="preserve"> </w:t>
      </w:r>
      <w:r>
        <w:rPr>
          <w:sz w:val="24"/>
        </w:rPr>
        <w:t>the</w:t>
      </w:r>
      <w:r>
        <w:rPr>
          <w:spacing w:val="38"/>
          <w:sz w:val="24"/>
        </w:rPr>
        <w:t xml:space="preserve"> </w:t>
      </w:r>
      <w:r>
        <w:rPr>
          <w:sz w:val="24"/>
        </w:rPr>
        <w:t>earliest</w:t>
      </w:r>
      <w:r>
        <w:rPr>
          <w:spacing w:val="39"/>
          <w:sz w:val="24"/>
        </w:rPr>
        <w:t xml:space="preserve"> </w:t>
      </w:r>
      <w:r>
        <w:rPr>
          <w:sz w:val="24"/>
        </w:rPr>
        <w:t>opportunity</w:t>
      </w:r>
      <w:r>
        <w:rPr>
          <w:spacing w:val="37"/>
          <w:sz w:val="24"/>
        </w:rPr>
        <w:t xml:space="preserve"> </w:t>
      </w:r>
      <w:r>
        <w:rPr>
          <w:sz w:val="24"/>
        </w:rPr>
        <w:t>of specific likely future events or circumstances that may adversely affect the quality of</w:t>
      </w:r>
    </w:p>
    <w:p w:rsidR="00F30CD0" w:rsidRDefault="00F319C3">
      <w:pPr>
        <w:pStyle w:val="BodyText"/>
        <w:spacing w:before="29"/>
        <w:rPr>
          <w:sz w:val="20"/>
        </w:rPr>
      </w:pPr>
      <w:r>
        <w:rPr>
          <w:noProof/>
          <w:sz w:val="20"/>
        </w:rPr>
        <mc:AlternateContent>
          <mc:Choice Requires="wps">
            <w:drawing>
              <wp:anchor distT="0" distB="0" distL="0" distR="0" simplePos="0" relativeHeight="487660544" behindDoc="1" locked="0" layoutInCell="1" allowOverlap="1">
                <wp:simplePos x="0" y="0"/>
                <wp:positionH relativeFrom="page">
                  <wp:posOffset>792480</wp:posOffset>
                </wp:positionH>
                <wp:positionV relativeFrom="paragraph">
                  <wp:posOffset>188684</wp:posOffset>
                </wp:positionV>
                <wp:extent cx="5953760" cy="6350"/>
                <wp:effectExtent l="0" t="0" r="0" b="0"/>
                <wp:wrapTopAndBottom/>
                <wp:docPr id="171" name="Graphic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008DB06" id="Graphic 171" o:spid="_x0000_s1026" style="position:absolute;margin-left:62.4pt;margin-top:14.85pt;width:468.8pt;height:.5pt;z-index:-1565593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2" w:line="247" w:lineRule="auto"/>
        <w:ind w:left="1049"/>
      </w:pPr>
      <w:r>
        <w:lastRenderedPageBreak/>
        <w:t>the</w:t>
      </w:r>
      <w:r>
        <w:rPr>
          <w:spacing w:val="25"/>
        </w:rPr>
        <w:t xml:space="preserve"> </w:t>
      </w:r>
      <w:r>
        <w:t>work,</w:t>
      </w:r>
      <w:r>
        <w:rPr>
          <w:spacing w:val="26"/>
        </w:rPr>
        <w:t xml:space="preserve"> </w:t>
      </w:r>
      <w:r>
        <w:t>or</w:t>
      </w:r>
      <w:r>
        <w:rPr>
          <w:spacing w:val="25"/>
        </w:rPr>
        <w:t xml:space="preserve"> </w:t>
      </w:r>
      <w:r>
        <w:t>delay</w:t>
      </w:r>
      <w:r>
        <w:rPr>
          <w:spacing w:val="25"/>
        </w:rPr>
        <w:t xml:space="preserve"> </w:t>
      </w:r>
      <w:r>
        <w:t>the execution</w:t>
      </w:r>
      <w:r>
        <w:rPr>
          <w:spacing w:val="28"/>
        </w:rPr>
        <w:t xml:space="preserve"> </w:t>
      </w:r>
      <w:r>
        <w:t>of</w:t>
      </w:r>
      <w:r>
        <w:rPr>
          <w:spacing w:val="26"/>
        </w:rPr>
        <w:t xml:space="preserve"> </w:t>
      </w:r>
      <w:r>
        <w:t>the</w:t>
      </w:r>
      <w:r>
        <w:rPr>
          <w:spacing w:val="27"/>
        </w:rPr>
        <w:t xml:space="preserve"> </w:t>
      </w:r>
      <w:r>
        <w:t>Works.</w:t>
      </w:r>
      <w:r>
        <w:rPr>
          <w:spacing w:val="26"/>
        </w:rPr>
        <w:t xml:space="preserve"> </w:t>
      </w:r>
      <w:r>
        <w:t>and</w:t>
      </w:r>
      <w:r>
        <w:rPr>
          <w:spacing w:val="26"/>
        </w:rPr>
        <w:t xml:space="preserve"> </w:t>
      </w:r>
      <w:r>
        <w:t>Completion</w:t>
      </w:r>
      <w:r>
        <w:rPr>
          <w:spacing w:val="29"/>
        </w:rPr>
        <w:t xml:space="preserve"> </w:t>
      </w:r>
      <w:r>
        <w:t>Date. The</w:t>
      </w:r>
      <w:r>
        <w:rPr>
          <w:spacing w:val="25"/>
        </w:rPr>
        <w:t xml:space="preserve"> </w:t>
      </w:r>
      <w:r>
        <w:t>estimate shall be provided by the Con</w:t>
      </w:r>
      <w:r>
        <w:t>tractor as soon as reasonably possible.</w:t>
      </w:r>
    </w:p>
    <w:p w:rsidR="00F30CD0" w:rsidRDefault="00F30CD0">
      <w:pPr>
        <w:pStyle w:val="BodyText"/>
        <w:spacing w:before="13"/>
      </w:pPr>
    </w:p>
    <w:p w:rsidR="00F30CD0" w:rsidRDefault="00F319C3">
      <w:pPr>
        <w:pStyle w:val="ListParagraph"/>
        <w:numPr>
          <w:ilvl w:val="1"/>
          <w:numId w:val="74"/>
        </w:numPr>
        <w:tabs>
          <w:tab w:val="left" w:pos="1059"/>
          <w:tab w:val="left" w:pos="1061"/>
        </w:tabs>
        <w:spacing w:line="247" w:lineRule="auto"/>
        <w:ind w:left="1061" w:right="215" w:hanging="864"/>
        <w:jc w:val="both"/>
        <w:rPr>
          <w:sz w:val="24"/>
        </w:rPr>
      </w:pPr>
      <w:r>
        <w:rPr>
          <w:sz w:val="24"/>
        </w:rPr>
        <w:t xml:space="preserve">The Contractor shall cooperate with the </w:t>
      </w:r>
      <w:r>
        <w:rPr>
          <w:b/>
          <w:sz w:val="24"/>
        </w:rPr>
        <w:t xml:space="preserve">EXECUTIVE ENGINEER </w:t>
      </w:r>
      <w:r>
        <w:rPr>
          <w:sz w:val="24"/>
        </w:rPr>
        <w:t>in making and considering proposals for how the effect of such an event or circumstance can be avoided or reduced by anyone involved in the work and in carr</w:t>
      </w:r>
      <w:r>
        <w:rPr>
          <w:sz w:val="24"/>
        </w:rPr>
        <w:t xml:space="preserve">ying out any resulting instruction of the </w:t>
      </w:r>
      <w:r>
        <w:rPr>
          <w:b/>
          <w:sz w:val="24"/>
        </w:rPr>
        <w:t>EXECUTIVE ENGINEER</w:t>
      </w:r>
      <w:r>
        <w:rPr>
          <w:sz w:val="24"/>
        </w:rPr>
        <w:t>.</w:t>
      </w: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43"/>
      </w:pPr>
    </w:p>
    <w:p w:rsidR="00F30CD0" w:rsidRDefault="00F319C3">
      <w:pPr>
        <w:pStyle w:val="Heading1"/>
        <w:numPr>
          <w:ilvl w:val="3"/>
          <w:numId w:val="76"/>
        </w:numPr>
        <w:tabs>
          <w:tab w:val="left" w:pos="919"/>
        </w:tabs>
        <w:ind w:left="919" w:hanging="722"/>
        <w:jc w:val="left"/>
      </w:pPr>
      <w:r>
        <w:rPr>
          <w:u w:val="single"/>
        </w:rPr>
        <w:t>Quality</w:t>
      </w:r>
      <w:r>
        <w:rPr>
          <w:spacing w:val="-4"/>
          <w:u w:val="single"/>
        </w:rPr>
        <w:t xml:space="preserve"> </w:t>
      </w:r>
      <w:r>
        <w:rPr>
          <w:spacing w:val="-2"/>
          <w:u w:val="single"/>
        </w:rPr>
        <w:t>Control</w:t>
      </w:r>
    </w:p>
    <w:p w:rsidR="00F30CD0" w:rsidRDefault="00F30CD0">
      <w:pPr>
        <w:pStyle w:val="BodyText"/>
        <w:spacing w:before="19"/>
        <w:rPr>
          <w:b/>
        </w:rPr>
      </w:pPr>
    </w:p>
    <w:p w:rsidR="00F30CD0" w:rsidRDefault="00F319C3">
      <w:pPr>
        <w:pStyle w:val="ListParagraph"/>
        <w:numPr>
          <w:ilvl w:val="0"/>
          <w:numId w:val="74"/>
        </w:numPr>
        <w:tabs>
          <w:tab w:val="left" w:pos="916"/>
        </w:tabs>
        <w:spacing w:before="1"/>
        <w:ind w:left="916" w:hanging="719"/>
        <w:jc w:val="both"/>
        <w:rPr>
          <w:b/>
          <w:sz w:val="24"/>
          <w:u w:val="single"/>
        </w:rPr>
      </w:pPr>
      <w:r>
        <w:rPr>
          <w:b/>
          <w:sz w:val="24"/>
        </w:rPr>
        <w:t>Identifying</w:t>
      </w:r>
      <w:r>
        <w:rPr>
          <w:b/>
          <w:spacing w:val="-7"/>
          <w:sz w:val="24"/>
        </w:rPr>
        <w:t xml:space="preserve"> </w:t>
      </w:r>
      <w:r>
        <w:rPr>
          <w:b/>
          <w:spacing w:val="-2"/>
          <w:sz w:val="24"/>
        </w:rPr>
        <w:t>Defects</w:t>
      </w:r>
    </w:p>
    <w:p w:rsidR="00F30CD0" w:rsidRDefault="00F319C3">
      <w:pPr>
        <w:pStyle w:val="ListParagraph"/>
        <w:numPr>
          <w:ilvl w:val="1"/>
          <w:numId w:val="74"/>
        </w:numPr>
        <w:tabs>
          <w:tab w:val="left" w:pos="1001"/>
          <w:tab w:val="left" w:pos="1099"/>
        </w:tabs>
        <w:spacing w:before="11" w:line="247" w:lineRule="auto"/>
        <w:ind w:left="1099" w:right="209" w:hanging="992"/>
        <w:jc w:val="both"/>
        <w:rPr>
          <w:sz w:val="24"/>
        </w:rPr>
      </w:pPr>
      <w:r>
        <w:rPr>
          <w:sz w:val="24"/>
        </w:rPr>
        <w:t>The EXECUTIVE ENGINEER shall check the Contractor’s work and notify the Contractor of any Defects that are found. Such checking shall not affect the Contractor’s responsibilities. The EXECUTIVE ENGINEER may instruct the Contractor to search for a Defect</w:t>
      </w:r>
      <w:r>
        <w:rPr>
          <w:spacing w:val="-6"/>
          <w:sz w:val="24"/>
        </w:rPr>
        <w:t xml:space="preserve"> </w:t>
      </w:r>
      <w:r>
        <w:rPr>
          <w:sz w:val="24"/>
        </w:rPr>
        <w:t>an</w:t>
      </w:r>
      <w:r>
        <w:rPr>
          <w:sz w:val="24"/>
        </w:rPr>
        <w:t>d</w:t>
      </w:r>
      <w:r>
        <w:rPr>
          <w:spacing w:val="-9"/>
          <w:sz w:val="24"/>
        </w:rPr>
        <w:t xml:space="preserve"> </w:t>
      </w:r>
      <w:r>
        <w:rPr>
          <w:sz w:val="24"/>
        </w:rPr>
        <w:t>to</w:t>
      </w:r>
      <w:r>
        <w:rPr>
          <w:spacing w:val="-9"/>
          <w:sz w:val="24"/>
        </w:rPr>
        <w:t xml:space="preserve"> </w:t>
      </w:r>
      <w:r>
        <w:rPr>
          <w:sz w:val="24"/>
        </w:rPr>
        <w:t>uncover</w:t>
      </w:r>
      <w:r>
        <w:rPr>
          <w:spacing w:val="-9"/>
          <w:sz w:val="24"/>
        </w:rPr>
        <w:t xml:space="preserve"> </w:t>
      </w:r>
      <w:r>
        <w:rPr>
          <w:sz w:val="24"/>
        </w:rPr>
        <w:t>and</w:t>
      </w:r>
      <w:r>
        <w:rPr>
          <w:spacing w:val="-6"/>
          <w:sz w:val="24"/>
        </w:rPr>
        <w:t xml:space="preserve"> </w:t>
      </w:r>
      <w:r>
        <w:rPr>
          <w:sz w:val="24"/>
        </w:rPr>
        <w:t>test</w:t>
      </w:r>
      <w:r>
        <w:rPr>
          <w:spacing w:val="-8"/>
          <w:sz w:val="24"/>
        </w:rPr>
        <w:t xml:space="preserve"> </w:t>
      </w:r>
      <w:r>
        <w:rPr>
          <w:sz w:val="24"/>
        </w:rPr>
        <w:t>any</w:t>
      </w:r>
      <w:r>
        <w:rPr>
          <w:spacing w:val="-10"/>
          <w:sz w:val="24"/>
        </w:rPr>
        <w:t xml:space="preserve"> </w:t>
      </w:r>
      <w:r>
        <w:rPr>
          <w:sz w:val="24"/>
        </w:rPr>
        <w:t>work</w:t>
      </w:r>
      <w:r>
        <w:rPr>
          <w:spacing w:val="-11"/>
          <w:sz w:val="24"/>
        </w:rPr>
        <w:t xml:space="preserve"> </w:t>
      </w:r>
      <w:r>
        <w:rPr>
          <w:sz w:val="24"/>
        </w:rPr>
        <w:t>that</w:t>
      </w:r>
      <w:r>
        <w:rPr>
          <w:spacing w:val="-9"/>
          <w:sz w:val="24"/>
        </w:rPr>
        <w:t xml:space="preserve"> </w:t>
      </w:r>
      <w:r>
        <w:rPr>
          <w:sz w:val="24"/>
        </w:rPr>
        <w:t>the</w:t>
      </w:r>
      <w:r>
        <w:rPr>
          <w:spacing w:val="40"/>
          <w:sz w:val="24"/>
        </w:rPr>
        <w:t xml:space="preserve"> </w:t>
      </w:r>
      <w:r>
        <w:rPr>
          <w:sz w:val="24"/>
        </w:rPr>
        <w:t>EXECUTIVE</w:t>
      </w:r>
      <w:r>
        <w:rPr>
          <w:spacing w:val="-7"/>
          <w:sz w:val="24"/>
        </w:rPr>
        <w:t xml:space="preserve"> </w:t>
      </w:r>
      <w:r>
        <w:rPr>
          <w:sz w:val="24"/>
        </w:rPr>
        <w:t>ENGINEER</w:t>
      </w:r>
      <w:r>
        <w:rPr>
          <w:spacing w:val="-8"/>
          <w:sz w:val="24"/>
        </w:rPr>
        <w:t xml:space="preserve"> </w:t>
      </w:r>
      <w:r>
        <w:rPr>
          <w:sz w:val="24"/>
        </w:rPr>
        <w:t>considers</w:t>
      </w:r>
      <w:r>
        <w:rPr>
          <w:spacing w:val="-5"/>
          <w:sz w:val="24"/>
        </w:rPr>
        <w:t xml:space="preserve"> </w:t>
      </w:r>
      <w:r>
        <w:rPr>
          <w:sz w:val="24"/>
        </w:rPr>
        <w:t>may have a Defect.</w:t>
      </w:r>
    </w:p>
    <w:p w:rsidR="00F30CD0" w:rsidRDefault="00F30CD0">
      <w:pPr>
        <w:pStyle w:val="BodyText"/>
        <w:spacing w:before="15"/>
      </w:pPr>
    </w:p>
    <w:p w:rsidR="00F30CD0" w:rsidRDefault="00F319C3">
      <w:pPr>
        <w:pStyle w:val="ListParagraph"/>
        <w:numPr>
          <w:ilvl w:val="0"/>
          <w:numId w:val="74"/>
        </w:numPr>
        <w:tabs>
          <w:tab w:val="left" w:pos="556"/>
        </w:tabs>
        <w:spacing w:before="1"/>
        <w:ind w:left="556" w:hanging="359"/>
        <w:jc w:val="both"/>
        <w:rPr>
          <w:b/>
          <w:sz w:val="24"/>
          <w:u w:val="single"/>
        </w:rPr>
      </w:pPr>
      <w:r>
        <w:rPr>
          <w:b/>
          <w:spacing w:val="-2"/>
          <w:sz w:val="24"/>
        </w:rPr>
        <w:t>Tests</w:t>
      </w:r>
    </w:p>
    <w:p w:rsidR="00F30CD0" w:rsidRDefault="00F319C3">
      <w:pPr>
        <w:pStyle w:val="ListParagraph"/>
        <w:numPr>
          <w:ilvl w:val="1"/>
          <w:numId w:val="74"/>
        </w:numPr>
        <w:tabs>
          <w:tab w:val="left" w:pos="907"/>
          <w:tab w:val="left" w:pos="981"/>
        </w:tabs>
        <w:spacing w:before="9" w:line="249" w:lineRule="auto"/>
        <w:ind w:left="907" w:right="219" w:hanging="711"/>
        <w:jc w:val="both"/>
        <w:rPr>
          <w:sz w:val="24"/>
        </w:rPr>
      </w:pPr>
      <w:r>
        <w:rPr>
          <w:sz w:val="24"/>
        </w:rPr>
        <w:tab/>
        <w:t xml:space="preserve">If the </w:t>
      </w:r>
      <w:r>
        <w:rPr>
          <w:b/>
          <w:sz w:val="24"/>
        </w:rPr>
        <w:t xml:space="preserve">EXECUTIVE ENGINEER </w:t>
      </w:r>
      <w:r>
        <w:rPr>
          <w:sz w:val="24"/>
        </w:rPr>
        <w:t>instructs the Contractor to carry out a test not specified in the</w:t>
      </w:r>
      <w:r>
        <w:rPr>
          <w:spacing w:val="-8"/>
          <w:sz w:val="24"/>
        </w:rPr>
        <w:t xml:space="preserve"> </w:t>
      </w:r>
      <w:r>
        <w:rPr>
          <w:sz w:val="24"/>
        </w:rPr>
        <w:t>Specification</w:t>
      </w:r>
      <w:r>
        <w:rPr>
          <w:spacing w:val="-10"/>
          <w:sz w:val="24"/>
        </w:rPr>
        <w:t xml:space="preserve"> </w:t>
      </w:r>
      <w:r>
        <w:rPr>
          <w:sz w:val="24"/>
        </w:rPr>
        <w:t>to</w:t>
      </w:r>
      <w:r>
        <w:rPr>
          <w:spacing w:val="-8"/>
          <w:sz w:val="24"/>
        </w:rPr>
        <w:t xml:space="preserve"> </w:t>
      </w:r>
      <w:r>
        <w:rPr>
          <w:sz w:val="24"/>
        </w:rPr>
        <w:t>check</w:t>
      </w:r>
      <w:r>
        <w:rPr>
          <w:spacing w:val="-10"/>
          <w:sz w:val="24"/>
        </w:rPr>
        <w:t xml:space="preserve"> </w:t>
      </w:r>
      <w:r>
        <w:rPr>
          <w:sz w:val="24"/>
        </w:rPr>
        <w:t>whether</w:t>
      </w:r>
      <w:r>
        <w:rPr>
          <w:spacing w:val="-8"/>
          <w:sz w:val="24"/>
        </w:rPr>
        <w:t xml:space="preserve"> </w:t>
      </w:r>
      <w:r>
        <w:rPr>
          <w:sz w:val="24"/>
        </w:rPr>
        <w:t>any</w:t>
      </w:r>
      <w:r>
        <w:rPr>
          <w:spacing w:val="-9"/>
          <w:sz w:val="24"/>
        </w:rPr>
        <w:t xml:space="preserve"> </w:t>
      </w:r>
      <w:r>
        <w:rPr>
          <w:sz w:val="24"/>
        </w:rPr>
        <w:t>work</w:t>
      </w:r>
      <w:r>
        <w:rPr>
          <w:spacing w:val="-10"/>
          <w:sz w:val="24"/>
        </w:rPr>
        <w:t xml:space="preserve"> </w:t>
      </w:r>
      <w:r>
        <w:rPr>
          <w:sz w:val="24"/>
        </w:rPr>
        <w:t>has</w:t>
      </w:r>
      <w:r>
        <w:rPr>
          <w:spacing w:val="-11"/>
          <w:sz w:val="24"/>
        </w:rPr>
        <w:t xml:space="preserve"> </w:t>
      </w:r>
      <w:r>
        <w:rPr>
          <w:sz w:val="24"/>
        </w:rPr>
        <w:t>a</w:t>
      </w:r>
      <w:r>
        <w:rPr>
          <w:spacing w:val="-9"/>
          <w:sz w:val="24"/>
        </w:rPr>
        <w:t xml:space="preserve"> </w:t>
      </w:r>
      <w:r>
        <w:rPr>
          <w:sz w:val="24"/>
        </w:rPr>
        <w:t>Defect</w:t>
      </w:r>
      <w:r>
        <w:rPr>
          <w:spacing w:val="-8"/>
          <w:sz w:val="24"/>
        </w:rPr>
        <w:t xml:space="preserve"> </w:t>
      </w:r>
      <w:r>
        <w:rPr>
          <w:sz w:val="24"/>
        </w:rPr>
        <w:t>and</w:t>
      </w:r>
      <w:r>
        <w:rPr>
          <w:spacing w:val="-8"/>
          <w:sz w:val="24"/>
        </w:rPr>
        <w:t xml:space="preserve"> </w:t>
      </w:r>
      <w:r>
        <w:rPr>
          <w:sz w:val="24"/>
        </w:rPr>
        <w:t>the</w:t>
      </w:r>
      <w:r>
        <w:rPr>
          <w:spacing w:val="-8"/>
          <w:sz w:val="24"/>
        </w:rPr>
        <w:t xml:space="preserve"> </w:t>
      </w:r>
      <w:r>
        <w:rPr>
          <w:sz w:val="24"/>
        </w:rPr>
        <w:t>test</w:t>
      </w:r>
      <w:r>
        <w:rPr>
          <w:spacing w:val="-8"/>
          <w:sz w:val="24"/>
        </w:rPr>
        <w:t xml:space="preserve"> </w:t>
      </w:r>
      <w:r>
        <w:rPr>
          <w:sz w:val="24"/>
        </w:rPr>
        <w:t>sh</w:t>
      </w:r>
      <w:r>
        <w:rPr>
          <w:sz w:val="24"/>
        </w:rPr>
        <w:t>ows</w:t>
      </w:r>
      <w:r>
        <w:rPr>
          <w:spacing w:val="-9"/>
          <w:sz w:val="24"/>
        </w:rPr>
        <w:t xml:space="preserve"> </w:t>
      </w:r>
      <w:r>
        <w:rPr>
          <w:sz w:val="24"/>
        </w:rPr>
        <w:t>that</w:t>
      </w:r>
      <w:r>
        <w:rPr>
          <w:spacing w:val="-8"/>
          <w:sz w:val="24"/>
        </w:rPr>
        <w:t xml:space="preserve"> </w:t>
      </w:r>
      <w:r>
        <w:rPr>
          <w:sz w:val="24"/>
        </w:rPr>
        <w:t>it</w:t>
      </w:r>
      <w:r>
        <w:rPr>
          <w:spacing w:val="-3"/>
          <w:sz w:val="24"/>
        </w:rPr>
        <w:t xml:space="preserve"> </w:t>
      </w:r>
      <w:r>
        <w:rPr>
          <w:sz w:val="24"/>
        </w:rPr>
        <w:t>does, the</w:t>
      </w:r>
      <w:r>
        <w:rPr>
          <w:spacing w:val="38"/>
          <w:sz w:val="24"/>
        </w:rPr>
        <w:t xml:space="preserve"> </w:t>
      </w:r>
      <w:r>
        <w:rPr>
          <w:sz w:val="24"/>
        </w:rPr>
        <w:t>Contractor</w:t>
      </w:r>
      <w:r>
        <w:rPr>
          <w:spacing w:val="38"/>
          <w:sz w:val="24"/>
        </w:rPr>
        <w:t xml:space="preserve"> </w:t>
      </w:r>
      <w:r>
        <w:rPr>
          <w:sz w:val="24"/>
        </w:rPr>
        <w:t>shall</w:t>
      </w:r>
      <w:r>
        <w:rPr>
          <w:spacing w:val="36"/>
          <w:sz w:val="24"/>
        </w:rPr>
        <w:t xml:space="preserve"> </w:t>
      </w:r>
      <w:r>
        <w:rPr>
          <w:sz w:val="24"/>
        </w:rPr>
        <w:t>pay</w:t>
      </w:r>
      <w:r>
        <w:rPr>
          <w:spacing w:val="37"/>
          <w:sz w:val="24"/>
        </w:rPr>
        <w:t xml:space="preserve"> </w:t>
      </w:r>
      <w:r>
        <w:rPr>
          <w:sz w:val="24"/>
        </w:rPr>
        <w:t>for</w:t>
      </w:r>
      <w:r>
        <w:rPr>
          <w:spacing w:val="38"/>
          <w:sz w:val="24"/>
        </w:rPr>
        <w:t xml:space="preserve"> </w:t>
      </w:r>
      <w:r>
        <w:rPr>
          <w:sz w:val="24"/>
        </w:rPr>
        <w:t>the</w:t>
      </w:r>
      <w:r>
        <w:rPr>
          <w:spacing w:val="36"/>
          <w:sz w:val="24"/>
        </w:rPr>
        <w:t xml:space="preserve"> </w:t>
      </w:r>
      <w:r>
        <w:rPr>
          <w:sz w:val="24"/>
        </w:rPr>
        <w:t>test</w:t>
      </w:r>
      <w:r>
        <w:rPr>
          <w:spacing w:val="39"/>
          <w:sz w:val="24"/>
        </w:rPr>
        <w:t xml:space="preserve"> </w:t>
      </w:r>
      <w:r>
        <w:rPr>
          <w:sz w:val="24"/>
        </w:rPr>
        <w:t>and</w:t>
      </w:r>
      <w:r>
        <w:rPr>
          <w:spacing w:val="38"/>
          <w:sz w:val="24"/>
        </w:rPr>
        <w:t xml:space="preserve"> </w:t>
      </w:r>
      <w:r>
        <w:rPr>
          <w:sz w:val="24"/>
        </w:rPr>
        <w:t>any</w:t>
      </w:r>
      <w:r>
        <w:rPr>
          <w:spacing w:val="37"/>
          <w:sz w:val="24"/>
        </w:rPr>
        <w:t xml:space="preserve"> </w:t>
      </w:r>
      <w:r>
        <w:rPr>
          <w:sz w:val="24"/>
        </w:rPr>
        <w:t>samples.</w:t>
      </w:r>
      <w:r>
        <w:rPr>
          <w:spacing w:val="38"/>
          <w:sz w:val="24"/>
        </w:rPr>
        <w:t xml:space="preserve"> </w:t>
      </w:r>
      <w:r>
        <w:rPr>
          <w:sz w:val="24"/>
        </w:rPr>
        <w:t>If</w:t>
      </w:r>
      <w:r>
        <w:rPr>
          <w:spacing w:val="36"/>
          <w:sz w:val="24"/>
        </w:rPr>
        <w:t xml:space="preserve"> </w:t>
      </w:r>
      <w:r>
        <w:rPr>
          <w:sz w:val="24"/>
        </w:rPr>
        <w:t>there</w:t>
      </w:r>
      <w:r>
        <w:rPr>
          <w:spacing w:val="40"/>
          <w:sz w:val="24"/>
        </w:rPr>
        <w:t xml:space="preserve"> </w:t>
      </w:r>
      <w:r>
        <w:rPr>
          <w:sz w:val="24"/>
        </w:rPr>
        <w:t>is</w:t>
      </w:r>
      <w:r>
        <w:rPr>
          <w:spacing w:val="35"/>
          <w:sz w:val="24"/>
        </w:rPr>
        <w:t xml:space="preserve"> </w:t>
      </w:r>
      <w:r>
        <w:rPr>
          <w:sz w:val="24"/>
        </w:rPr>
        <w:t>no</w:t>
      </w:r>
      <w:r>
        <w:rPr>
          <w:spacing w:val="38"/>
          <w:sz w:val="24"/>
        </w:rPr>
        <w:t xml:space="preserve"> </w:t>
      </w:r>
      <w:r>
        <w:rPr>
          <w:sz w:val="24"/>
        </w:rPr>
        <w:t>Defect,</w:t>
      </w:r>
      <w:r>
        <w:rPr>
          <w:spacing w:val="36"/>
          <w:sz w:val="24"/>
        </w:rPr>
        <w:t xml:space="preserve"> </w:t>
      </w:r>
      <w:r>
        <w:rPr>
          <w:sz w:val="24"/>
        </w:rPr>
        <w:t>thetest shall be a Compensation Event.</w:t>
      </w:r>
    </w:p>
    <w:p w:rsidR="00F30CD0" w:rsidRDefault="00F319C3">
      <w:pPr>
        <w:pStyle w:val="ListParagraph"/>
        <w:numPr>
          <w:ilvl w:val="0"/>
          <w:numId w:val="74"/>
        </w:numPr>
        <w:tabs>
          <w:tab w:val="left" w:pos="717"/>
        </w:tabs>
        <w:spacing w:before="291"/>
        <w:ind w:left="717" w:hanging="520"/>
        <w:jc w:val="both"/>
        <w:rPr>
          <w:b/>
          <w:sz w:val="24"/>
          <w:u w:val="single"/>
        </w:rPr>
      </w:pPr>
      <w:r>
        <w:rPr>
          <w:b/>
          <w:sz w:val="24"/>
        </w:rPr>
        <w:t>Correction</w:t>
      </w:r>
      <w:r>
        <w:rPr>
          <w:b/>
          <w:spacing w:val="-7"/>
          <w:sz w:val="24"/>
        </w:rPr>
        <w:t xml:space="preserve"> </w:t>
      </w:r>
      <w:r>
        <w:rPr>
          <w:b/>
          <w:sz w:val="24"/>
        </w:rPr>
        <w:t>of</w:t>
      </w:r>
      <w:r>
        <w:rPr>
          <w:b/>
          <w:spacing w:val="-4"/>
          <w:sz w:val="24"/>
        </w:rPr>
        <w:t xml:space="preserve"> </w:t>
      </w:r>
      <w:r>
        <w:rPr>
          <w:b/>
          <w:spacing w:val="-2"/>
          <w:sz w:val="24"/>
        </w:rPr>
        <w:t>Defects</w:t>
      </w:r>
    </w:p>
    <w:p w:rsidR="00F30CD0" w:rsidRDefault="00F319C3">
      <w:pPr>
        <w:pStyle w:val="ListParagraph"/>
        <w:numPr>
          <w:ilvl w:val="1"/>
          <w:numId w:val="74"/>
        </w:numPr>
        <w:tabs>
          <w:tab w:val="left" w:pos="915"/>
          <w:tab w:val="left" w:pos="917"/>
        </w:tabs>
        <w:spacing w:before="12" w:line="247" w:lineRule="auto"/>
        <w:ind w:left="917" w:right="221" w:hanging="720"/>
        <w:jc w:val="both"/>
        <w:rPr>
          <w:sz w:val="24"/>
        </w:rPr>
      </w:pPr>
      <w:r>
        <w:rPr>
          <w:sz w:val="24"/>
        </w:rPr>
        <w:t xml:space="preserve">The </w:t>
      </w:r>
      <w:r>
        <w:rPr>
          <w:b/>
          <w:sz w:val="24"/>
        </w:rPr>
        <w:t xml:space="preserve">EXECUTIVE ENGINEER </w:t>
      </w:r>
      <w:r>
        <w:rPr>
          <w:sz w:val="24"/>
        </w:rPr>
        <w:t>shall give notice to the Contractor of any Defects before the end</w:t>
      </w:r>
      <w:r>
        <w:rPr>
          <w:spacing w:val="-11"/>
          <w:sz w:val="24"/>
        </w:rPr>
        <w:t xml:space="preserve"> </w:t>
      </w:r>
      <w:r>
        <w:rPr>
          <w:sz w:val="24"/>
        </w:rPr>
        <w:t>of</w:t>
      </w:r>
      <w:r>
        <w:rPr>
          <w:spacing w:val="-10"/>
          <w:sz w:val="24"/>
        </w:rPr>
        <w:t xml:space="preserve"> </w:t>
      </w:r>
      <w:r>
        <w:rPr>
          <w:sz w:val="24"/>
        </w:rPr>
        <w:t>the</w:t>
      </w:r>
      <w:r>
        <w:rPr>
          <w:spacing w:val="-12"/>
          <w:sz w:val="24"/>
        </w:rPr>
        <w:t xml:space="preserve"> </w:t>
      </w:r>
      <w:r>
        <w:rPr>
          <w:sz w:val="24"/>
        </w:rPr>
        <w:t>Defects</w:t>
      </w:r>
      <w:r>
        <w:rPr>
          <w:spacing w:val="-12"/>
          <w:sz w:val="24"/>
        </w:rPr>
        <w:t xml:space="preserve"> </w:t>
      </w:r>
      <w:r>
        <w:rPr>
          <w:sz w:val="24"/>
        </w:rPr>
        <w:t>Liability</w:t>
      </w:r>
      <w:r>
        <w:rPr>
          <w:spacing w:val="-10"/>
          <w:sz w:val="24"/>
        </w:rPr>
        <w:t xml:space="preserve"> </w:t>
      </w:r>
      <w:r>
        <w:rPr>
          <w:sz w:val="24"/>
        </w:rPr>
        <w:t>Period,</w:t>
      </w:r>
      <w:r>
        <w:rPr>
          <w:spacing w:val="-12"/>
          <w:sz w:val="24"/>
        </w:rPr>
        <w:t xml:space="preserve"> </w:t>
      </w:r>
      <w:r>
        <w:rPr>
          <w:sz w:val="24"/>
        </w:rPr>
        <w:t>which</w:t>
      </w:r>
      <w:r>
        <w:rPr>
          <w:spacing w:val="-11"/>
          <w:sz w:val="24"/>
        </w:rPr>
        <w:t xml:space="preserve"> </w:t>
      </w:r>
      <w:r>
        <w:rPr>
          <w:sz w:val="24"/>
        </w:rPr>
        <w:t>begins</w:t>
      </w:r>
      <w:r>
        <w:rPr>
          <w:spacing w:val="-10"/>
          <w:sz w:val="24"/>
        </w:rPr>
        <w:t xml:space="preserve"> </w:t>
      </w:r>
      <w:r>
        <w:rPr>
          <w:sz w:val="24"/>
        </w:rPr>
        <w:t>at</w:t>
      </w:r>
      <w:r>
        <w:rPr>
          <w:spacing w:val="-9"/>
          <w:sz w:val="24"/>
        </w:rPr>
        <w:t xml:space="preserve"> </w:t>
      </w:r>
      <w:r>
        <w:rPr>
          <w:sz w:val="24"/>
        </w:rPr>
        <w:t>Completion,</w:t>
      </w:r>
      <w:r>
        <w:rPr>
          <w:spacing w:val="-12"/>
          <w:sz w:val="24"/>
        </w:rPr>
        <w:t xml:space="preserve"> </w:t>
      </w:r>
      <w:r>
        <w:rPr>
          <w:sz w:val="24"/>
        </w:rPr>
        <w:t>and</w:t>
      </w:r>
      <w:r>
        <w:rPr>
          <w:spacing w:val="-9"/>
          <w:sz w:val="24"/>
        </w:rPr>
        <w:t xml:space="preserve"> </w:t>
      </w:r>
      <w:r>
        <w:rPr>
          <w:sz w:val="24"/>
        </w:rPr>
        <w:t>is</w:t>
      </w:r>
      <w:r>
        <w:rPr>
          <w:spacing w:val="-12"/>
          <w:sz w:val="24"/>
        </w:rPr>
        <w:t xml:space="preserve"> </w:t>
      </w:r>
      <w:r>
        <w:rPr>
          <w:sz w:val="24"/>
        </w:rPr>
        <w:t>defined</w:t>
      </w:r>
      <w:r>
        <w:rPr>
          <w:spacing w:val="-11"/>
          <w:sz w:val="24"/>
        </w:rPr>
        <w:t xml:space="preserve"> </w:t>
      </w:r>
      <w:r>
        <w:rPr>
          <w:sz w:val="24"/>
        </w:rPr>
        <w:t>in</w:t>
      </w:r>
      <w:r>
        <w:rPr>
          <w:spacing w:val="-11"/>
          <w:sz w:val="24"/>
        </w:rPr>
        <w:t xml:space="preserve"> </w:t>
      </w:r>
      <w:r>
        <w:rPr>
          <w:sz w:val="24"/>
        </w:rPr>
        <w:t>the</w:t>
      </w:r>
      <w:r>
        <w:rPr>
          <w:spacing w:val="-1"/>
          <w:sz w:val="24"/>
        </w:rPr>
        <w:t xml:space="preserve"> </w:t>
      </w:r>
      <w:r>
        <w:rPr>
          <w:sz w:val="24"/>
        </w:rPr>
        <w:t xml:space="preserve">PCC. The Defects Liability Period shall be extended for as long as Defects remain to be </w:t>
      </w:r>
      <w:r>
        <w:rPr>
          <w:spacing w:val="-2"/>
          <w:sz w:val="24"/>
        </w:rPr>
        <w:t>corrected.</w:t>
      </w:r>
    </w:p>
    <w:p w:rsidR="00F30CD0" w:rsidRDefault="00F319C3">
      <w:pPr>
        <w:pStyle w:val="ListParagraph"/>
        <w:numPr>
          <w:ilvl w:val="1"/>
          <w:numId w:val="74"/>
        </w:numPr>
        <w:tabs>
          <w:tab w:val="left" w:pos="917"/>
          <w:tab w:val="left" w:pos="919"/>
        </w:tabs>
        <w:spacing w:before="3" w:line="249" w:lineRule="auto"/>
        <w:ind w:left="919" w:right="530" w:hanging="723"/>
        <w:jc w:val="both"/>
        <w:rPr>
          <w:sz w:val="24"/>
        </w:rPr>
      </w:pPr>
      <w:r>
        <w:rPr>
          <w:sz w:val="24"/>
        </w:rPr>
        <w:t>Every</w:t>
      </w:r>
      <w:r>
        <w:rPr>
          <w:spacing w:val="-3"/>
          <w:sz w:val="24"/>
        </w:rPr>
        <w:t xml:space="preserve"> </w:t>
      </w:r>
      <w:r>
        <w:rPr>
          <w:sz w:val="24"/>
        </w:rPr>
        <w:t>time</w:t>
      </w:r>
      <w:r>
        <w:rPr>
          <w:spacing w:val="-4"/>
          <w:sz w:val="24"/>
        </w:rPr>
        <w:t xml:space="preserve"> </w:t>
      </w:r>
      <w:r>
        <w:rPr>
          <w:sz w:val="24"/>
        </w:rPr>
        <w:t>notice</w:t>
      </w:r>
      <w:r>
        <w:rPr>
          <w:spacing w:val="-5"/>
          <w:sz w:val="24"/>
        </w:rPr>
        <w:t xml:space="preserve"> </w:t>
      </w:r>
      <w:r>
        <w:rPr>
          <w:sz w:val="24"/>
        </w:rPr>
        <w:t>of</w:t>
      </w:r>
      <w:r>
        <w:rPr>
          <w:spacing w:val="-4"/>
          <w:sz w:val="24"/>
        </w:rPr>
        <w:t xml:space="preserve"> </w:t>
      </w:r>
      <w:r>
        <w:rPr>
          <w:sz w:val="24"/>
        </w:rPr>
        <w:t>a</w:t>
      </w:r>
      <w:r>
        <w:rPr>
          <w:spacing w:val="-2"/>
          <w:sz w:val="24"/>
        </w:rPr>
        <w:t xml:space="preserve"> </w:t>
      </w:r>
      <w:r>
        <w:rPr>
          <w:sz w:val="24"/>
        </w:rPr>
        <w:t>Defect</w:t>
      </w:r>
      <w:r>
        <w:rPr>
          <w:spacing w:val="-1"/>
          <w:sz w:val="24"/>
        </w:rPr>
        <w:t xml:space="preserve"> </w:t>
      </w:r>
      <w:r>
        <w:rPr>
          <w:sz w:val="24"/>
        </w:rPr>
        <w:t>is</w:t>
      </w:r>
      <w:r>
        <w:rPr>
          <w:spacing w:val="-4"/>
          <w:sz w:val="24"/>
        </w:rPr>
        <w:t xml:space="preserve"> </w:t>
      </w:r>
      <w:r>
        <w:rPr>
          <w:sz w:val="24"/>
        </w:rPr>
        <w:t>given,</w:t>
      </w:r>
      <w:r>
        <w:rPr>
          <w:spacing w:val="-6"/>
          <w:sz w:val="24"/>
        </w:rPr>
        <w:t xml:space="preserve"> </w:t>
      </w:r>
      <w:r>
        <w:rPr>
          <w:sz w:val="24"/>
        </w:rPr>
        <w:t>the</w:t>
      </w:r>
      <w:r>
        <w:rPr>
          <w:spacing w:val="-1"/>
          <w:sz w:val="24"/>
        </w:rPr>
        <w:t xml:space="preserve"> </w:t>
      </w:r>
      <w:r>
        <w:rPr>
          <w:sz w:val="24"/>
        </w:rPr>
        <w:t>Contractor</w:t>
      </w:r>
      <w:r>
        <w:rPr>
          <w:spacing w:val="-2"/>
          <w:sz w:val="24"/>
        </w:rPr>
        <w:t xml:space="preserve"> </w:t>
      </w:r>
      <w:r>
        <w:rPr>
          <w:sz w:val="24"/>
        </w:rPr>
        <w:t>shall</w:t>
      </w:r>
      <w:r>
        <w:rPr>
          <w:spacing w:val="-4"/>
          <w:sz w:val="24"/>
        </w:rPr>
        <w:t xml:space="preserve"> </w:t>
      </w:r>
      <w:r>
        <w:rPr>
          <w:sz w:val="24"/>
        </w:rPr>
        <w:t>correct</w:t>
      </w:r>
      <w:r>
        <w:rPr>
          <w:spacing w:val="-3"/>
          <w:sz w:val="24"/>
        </w:rPr>
        <w:t xml:space="preserve"> </w:t>
      </w:r>
      <w:r>
        <w:rPr>
          <w:sz w:val="24"/>
        </w:rPr>
        <w:t>the</w:t>
      </w:r>
      <w:r>
        <w:rPr>
          <w:spacing w:val="-4"/>
          <w:sz w:val="24"/>
        </w:rPr>
        <w:t xml:space="preserve"> </w:t>
      </w:r>
      <w:r>
        <w:rPr>
          <w:sz w:val="24"/>
        </w:rPr>
        <w:t>notified</w:t>
      </w:r>
      <w:r>
        <w:rPr>
          <w:spacing w:val="-3"/>
          <w:sz w:val="24"/>
        </w:rPr>
        <w:t xml:space="preserve"> </w:t>
      </w:r>
      <w:r>
        <w:rPr>
          <w:sz w:val="24"/>
        </w:rPr>
        <w:t xml:space="preserve">Defect within the length of time specified by the </w:t>
      </w:r>
      <w:r>
        <w:rPr>
          <w:position w:val="2"/>
        </w:rPr>
        <w:t xml:space="preserve">EXECUTIVE ENGINEER </w:t>
      </w:r>
      <w:r>
        <w:rPr>
          <w:sz w:val="24"/>
        </w:rPr>
        <w:t>notice.</w:t>
      </w:r>
    </w:p>
    <w:p w:rsidR="00F30CD0" w:rsidRDefault="00F30CD0">
      <w:pPr>
        <w:pStyle w:val="BodyText"/>
        <w:spacing w:before="3"/>
      </w:pPr>
    </w:p>
    <w:p w:rsidR="00F30CD0" w:rsidRDefault="00F319C3">
      <w:pPr>
        <w:pStyle w:val="ListParagraph"/>
        <w:numPr>
          <w:ilvl w:val="0"/>
          <w:numId w:val="74"/>
        </w:numPr>
        <w:tabs>
          <w:tab w:val="left" w:pos="669"/>
        </w:tabs>
        <w:spacing w:before="1"/>
        <w:ind w:left="669" w:hanging="472"/>
        <w:jc w:val="left"/>
        <w:rPr>
          <w:b/>
          <w:sz w:val="24"/>
          <w:u w:val="single"/>
        </w:rPr>
      </w:pPr>
      <w:r>
        <w:rPr>
          <w:b/>
          <w:sz w:val="24"/>
        </w:rPr>
        <w:t>Uncorrected</w:t>
      </w:r>
      <w:r>
        <w:rPr>
          <w:b/>
          <w:spacing w:val="-8"/>
          <w:sz w:val="24"/>
        </w:rPr>
        <w:t xml:space="preserve"> </w:t>
      </w:r>
      <w:r>
        <w:rPr>
          <w:b/>
          <w:sz w:val="24"/>
        </w:rPr>
        <w:t>of</w:t>
      </w:r>
      <w:r>
        <w:rPr>
          <w:b/>
          <w:spacing w:val="-5"/>
          <w:sz w:val="24"/>
        </w:rPr>
        <w:t xml:space="preserve"> </w:t>
      </w:r>
      <w:r>
        <w:rPr>
          <w:b/>
          <w:spacing w:val="-2"/>
          <w:sz w:val="24"/>
        </w:rPr>
        <w:t>Defects</w:t>
      </w:r>
    </w:p>
    <w:p w:rsidR="00F30CD0" w:rsidRDefault="00F30CD0">
      <w:pPr>
        <w:pStyle w:val="BodyText"/>
        <w:spacing w:before="19"/>
        <w:rPr>
          <w:b/>
        </w:rPr>
      </w:pPr>
    </w:p>
    <w:p w:rsidR="00F30CD0" w:rsidRDefault="00F319C3">
      <w:pPr>
        <w:pStyle w:val="Heading1"/>
        <w:numPr>
          <w:ilvl w:val="3"/>
          <w:numId w:val="76"/>
        </w:numPr>
        <w:tabs>
          <w:tab w:val="left" w:pos="411"/>
        </w:tabs>
        <w:ind w:left="411" w:hanging="214"/>
        <w:jc w:val="left"/>
        <w:rPr>
          <w:u w:val="single"/>
        </w:rPr>
      </w:pPr>
      <w:r>
        <w:rPr>
          <w:spacing w:val="-1"/>
          <w:u w:val="single"/>
        </w:rPr>
        <w:t xml:space="preserve"> </w:t>
      </w:r>
      <w:r>
        <w:rPr>
          <w:u w:val="single"/>
        </w:rPr>
        <w:t>Cost</w:t>
      </w:r>
      <w:r>
        <w:rPr>
          <w:spacing w:val="-1"/>
          <w:u w:val="single"/>
        </w:rPr>
        <w:t xml:space="preserve"> </w:t>
      </w:r>
      <w:r>
        <w:rPr>
          <w:spacing w:val="-2"/>
          <w:u w:val="single"/>
        </w:rPr>
        <w:t>Control</w:t>
      </w:r>
    </w:p>
    <w:p w:rsidR="00F30CD0" w:rsidRDefault="00F30CD0">
      <w:pPr>
        <w:pStyle w:val="BodyText"/>
        <w:spacing w:before="28"/>
        <w:rPr>
          <w:b/>
        </w:rPr>
      </w:pPr>
    </w:p>
    <w:p w:rsidR="00F30CD0" w:rsidRDefault="00F319C3">
      <w:pPr>
        <w:pStyle w:val="ListParagraph"/>
        <w:numPr>
          <w:ilvl w:val="0"/>
          <w:numId w:val="74"/>
        </w:numPr>
        <w:tabs>
          <w:tab w:val="left" w:pos="504"/>
        </w:tabs>
        <w:ind w:left="504" w:hanging="307"/>
        <w:jc w:val="left"/>
        <w:rPr>
          <w:b/>
          <w:sz w:val="24"/>
          <w:u w:val="single"/>
        </w:rPr>
      </w:pPr>
      <w:r>
        <w:rPr>
          <w:b/>
          <w:spacing w:val="-2"/>
          <w:sz w:val="24"/>
          <w:u w:val="single"/>
        </w:rPr>
        <w:t xml:space="preserve"> </w:t>
      </w:r>
      <w:r>
        <w:rPr>
          <w:b/>
          <w:sz w:val="24"/>
          <w:u w:val="single"/>
        </w:rPr>
        <w:t>Contract</w:t>
      </w:r>
      <w:r>
        <w:rPr>
          <w:b/>
          <w:spacing w:val="-4"/>
          <w:sz w:val="24"/>
          <w:u w:val="single"/>
        </w:rPr>
        <w:t xml:space="preserve"> Price</w:t>
      </w:r>
    </w:p>
    <w:p w:rsidR="00F30CD0" w:rsidRDefault="00F30CD0">
      <w:pPr>
        <w:pStyle w:val="BodyText"/>
        <w:rPr>
          <w:b/>
        </w:rPr>
      </w:pPr>
    </w:p>
    <w:p w:rsidR="00F30CD0" w:rsidRDefault="00F30CD0">
      <w:pPr>
        <w:pStyle w:val="BodyText"/>
        <w:spacing w:before="24"/>
        <w:rPr>
          <w:b/>
        </w:rPr>
      </w:pPr>
    </w:p>
    <w:p w:rsidR="00F30CD0" w:rsidRDefault="00F319C3">
      <w:pPr>
        <w:pStyle w:val="ListParagraph"/>
        <w:numPr>
          <w:ilvl w:val="1"/>
          <w:numId w:val="74"/>
        </w:numPr>
        <w:tabs>
          <w:tab w:val="left" w:pos="919"/>
        </w:tabs>
        <w:ind w:left="919" w:hanging="722"/>
        <w:rPr>
          <w:sz w:val="24"/>
        </w:rPr>
      </w:pPr>
      <w:r>
        <w:rPr>
          <w:sz w:val="24"/>
        </w:rPr>
        <w:t>Payment</w:t>
      </w:r>
      <w:r>
        <w:rPr>
          <w:spacing w:val="-9"/>
          <w:sz w:val="24"/>
        </w:rPr>
        <w:t xml:space="preserve"> </w:t>
      </w:r>
      <w:r>
        <w:rPr>
          <w:sz w:val="24"/>
        </w:rPr>
        <w:t>will</w:t>
      </w:r>
      <w:r>
        <w:rPr>
          <w:spacing w:val="-3"/>
          <w:sz w:val="24"/>
        </w:rPr>
        <w:t xml:space="preserve"> </w:t>
      </w:r>
      <w:r>
        <w:rPr>
          <w:sz w:val="24"/>
        </w:rPr>
        <w:t>be</w:t>
      </w:r>
      <w:r>
        <w:rPr>
          <w:spacing w:val="-3"/>
          <w:sz w:val="24"/>
        </w:rPr>
        <w:t xml:space="preserve"> </w:t>
      </w:r>
      <w:r>
        <w:rPr>
          <w:sz w:val="24"/>
        </w:rPr>
        <w:t>done</w:t>
      </w:r>
      <w:r>
        <w:rPr>
          <w:spacing w:val="-4"/>
          <w:sz w:val="24"/>
        </w:rPr>
        <w:t xml:space="preserve"> </w:t>
      </w:r>
      <w:r>
        <w:rPr>
          <w:sz w:val="24"/>
        </w:rPr>
        <w:t>as</w:t>
      </w:r>
      <w:r>
        <w:rPr>
          <w:spacing w:val="-9"/>
          <w:sz w:val="24"/>
        </w:rPr>
        <w:t xml:space="preserve"> </w:t>
      </w:r>
      <w:r>
        <w:rPr>
          <w:sz w:val="24"/>
        </w:rPr>
        <w:t>per</w:t>
      </w:r>
      <w:r>
        <w:rPr>
          <w:spacing w:val="-4"/>
          <w:sz w:val="24"/>
        </w:rPr>
        <w:t xml:space="preserve"> </w:t>
      </w:r>
      <w:r>
        <w:rPr>
          <w:sz w:val="24"/>
        </w:rPr>
        <w:t>payment</w:t>
      </w:r>
      <w:r>
        <w:rPr>
          <w:spacing w:val="-2"/>
          <w:sz w:val="24"/>
        </w:rPr>
        <w:t xml:space="preserve"> </w:t>
      </w:r>
      <w:r>
        <w:rPr>
          <w:sz w:val="24"/>
        </w:rPr>
        <w:t>schedule</w:t>
      </w:r>
      <w:r>
        <w:rPr>
          <w:spacing w:val="-1"/>
          <w:sz w:val="24"/>
        </w:rPr>
        <w:t xml:space="preserve"> </w:t>
      </w:r>
      <w:r>
        <w:rPr>
          <w:spacing w:val="-2"/>
          <w:sz w:val="24"/>
        </w:rPr>
        <w:t>attached</w:t>
      </w:r>
    </w:p>
    <w:p w:rsidR="00F30CD0" w:rsidRDefault="00F30CD0">
      <w:pPr>
        <w:pStyle w:val="BodyText"/>
        <w:spacing w:before="16"/>
      </w:pPr>
    </w:p>
    <w:p w:rsidR="00F30CD0" w:rsidRDefault="00F319C3">
      <w:pPr>
        <w:pStyle w:val="ListParagraph"/>
        <w:numPr>
          <w:ilvl w:val="0"/>
          <w:numId w:val="74"/>
        </w:numPr>
        <w:tabs>
          <w:tab w:val="left" w:pos="611"/>
        </w:tabs>
        <w:ind w:left="611" w:hanging="414"/>
        <w:jc w:val="left"/>
        <w:rPr>
          <w:b/>
          <w:sz w:val="24"/>
          <w:u w:val="single"/>
        </w:rPr>
      </w:pPr>
      <w:r>
        <w:rPr>
          <w:b/>
          <w:sz w:val="24"/>
        </w:rPr>
        <w:t>Changes</w:t>
      </w:r>
      <w:r>
        <w:rPr>
          <w:b/>
          <w:spacing w:val="-6"/>
          <w:sz w:val="24"/>
        </w:rPr>
        <w:t xml:space="preserve"> </w:t>
      </w:r>
      <w:r>
        <w:rPr>
          <w:b/>
          <w:sz w:val="24"/>
        </w:rPr>
        <w:t>in</w:t>
      </w:r>
      <w:r>
        <w:rPr>
          <w:b/>
          <w:spacing w:val="-5"/>
          <w:sz w:val="24"/>
        </w:rPr>
        <w:t xml:space="preserve"> </w:t>
      </w:r>
      <w:r>
        <w:rPr>
          <w:b/>
          <w:sz w:val="24"/>
        </w:rPr>
        <w:t>the</w:t>
      </w:r>
      <w:r>
        <w:rPr>
          <w:b/>
          <w:spacing w:val="-6"/>
          <w:sz w:val="24"/>
        </w:rPr>
        <w:t xml:space="preserve"> </w:t>
      </w:r>
      <w:r>
        <w:rPr>
          <w:b/>
          <w:sz w:val="24"/>
        </w:rPr>
        <w:t>Contract</w:t>
      </w:r>
      <w:r>
        <w:rPr>
          <w:b/>
          <w:spacing w:val="-6"/>
          <w:sz w:val="24"/>
        </w:rPr>
        <w:t xml:space="preserve"> </w:t>
      </w:r>
      <w:r>
        <w:rPr>
          <w:b/>
          <w:spacing w:val="-2"/>
          <w:sz w:val="24"/>
        </w:rPr>
        <w:t>Price</w:t>
      </w:r>
    </w:p>
    <w:p w:rsidR="00F30CD0" w:rsidRDefault="00F319C3">
      <w:pPr>
        <w:pStyle w:val="ListParagraph"/>
        <w:numPr>
          <w:ilvl w:val="1"/>
          <w:numId w:val="74"/>
        </w:numPr>
        <w:tabs>
          <w:tab w:val="left" w:pos="674"/>
        </w:tabs>
        <w:spacing w:before="10"/>
        <w:ind w:left="674" w:hanging="477"/>
        <w:rPr>
          <w:sz w:val="24"/>
        </w:rPr>
      </w:pPr>
      <w:r>
        <w:rPr>
          <w:spacing w:val="-2"/>
          <w:sz w:val="24"/>
        </w:rPr>
        <w:t>deleted</w:t>
      </w:r>
    </w:p>
    <w:p w:rsidR="00F30CD0" w:rsidRDefault="00F30CD0">
      <w:pPr>
        <w:pStyle w:val="BodyText"/>
        <w:spacing w:before="23"/>
      </w:pPr>
    </w:p>
    <w:p w:rsidR="00F30CD0" w:rsidRDefault="00F319C3">
      <w:pPr>
        <w:pStyle w:val="ListParagraph"/>
        <w:numPr>
          <w:ilvl w:val="0"/>
          <w:numId w:val="74"/>
        </w:numPr>
        <w:tabs>
          <w:tab w:val="left" w:pos="559"/>
        </w:tabs>
        <w:ind w:left="559" w:hanging="362"/>
        <w:jc w:val="left"/>
        <w:rPr>
          <w:b/>
          <w:sz w:val="24"/>
          <w:u w:val="single"/>
        </w:rPr>
      </w:pPr>
      <w:r>
        <w:rPr>
          <w:b/>
          <w:spacing w:val="-2"/>
          <w:sz w:val="24"/>
        </w:rPr>
        <w:t>Variations</w:t>
      </w:r>
    </w:p>
    <w:p w:rsidR="00F30CD0" w:rsidRDefault="00F319C3">
      <w:pPr>
        <w:pStyle w:val="BodyText"/>
        <w:spacing w:before="38"/>
        <w:rPr>
          <w:b/>
          <w:sz w:val="20"/>
        </w:rPr>
      </w:pPr>
      <w:r>
        <w:rPr>
          <w:b/>
          <w:noProof/>
          <w:sz w:val="20"/>
        </w:rPr>
        <mc:AlternateContent>
          <mc:Choice Requires="wps">
            <w:drawing>
              <wp:anchor distT="0" distB="0" distL="0" distR="0" simplePos="0" relativeHeight="487661056" behindDoc="1" locked="0" layoutInCell="1" allowOverlap="1">
                <wp:simplePos x="0" y="0"/>
                <wp:positionH relativeFrom="page">
                  <wp:posOffset>792480</wp:posOffset>
                </wp:positionH>
                <wp:positionV relativeFrom="paragraph">
                  <wp:posOffset>194393</wp:posOffset>
                </wp:positionV>
                <wp:extent cx="5953760" cy="6350"/>
                <wp:effectExtent l="0" t="0" r="0" b="0"/>
                <wp:wrapTopAndBottom/>
                <wp:docPr id="172" name="Graphic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5D46BC1" id="Graphic 172" o:spid="_x0000_s1026" style="position:absolute;margin-left:62.4pt;margin-top:15.3pt;width:468.8pt;height:.5pt;z-index:-1565542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" path="m5953760,l,,,6349r5953760,l5953760,xe" fillcolor="#d9d9d9" stroked="f">
                <v:path arrowok="t"/>
                <w10:wrap type="topAndBottom" anchorx="page"/>
              </v:shape>
            </w:pict>
          </mc:Fallback>
        </mc:AlternateContent>
      </w:r>
    </w:p>
    <w:p w:rsidR="00F30CD0" w:rsidRDefault="00F30CD0">
      <w:pPr>
        <w:pStyle w:val="BodyText"/>
        <w:rPr>
          <w:b/>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2"/>
        <w:ind w:left="902"/>
      </w:pPr>
      <w:r>
        <w:rPr>
          <w:spacing w:val="-2"/>
        </w:rPr>
        <w:lastRenderedPageBreak/>
        <w:t>Deleted</w:t>
      </w:r>
    </w:p>
    <w:p w:rsidR="00F30CD0" w:rsidRDefault="00F30CD0">
      <w:pPr>
        <w:pStyle w:val="BodyText"/>
        <w:spacing w:before="19"/>
      </w:pPr>
    </w:p>
    <w:p w:rsidR="00F30CD0" w:rsidRDefault="00F319C3">
      <w:pPr>
        <w:pStyle w:val="ListParagraph"/>
        <w:numPr>
          <w:ilvl w:val="0"/>
          <w:numId w:val="74"/>
        </w:numPr>
        <w:tabs>
          <w:tab w:val="left" w:pos="919"/>
        </w:tabs>
        <w:ind w:left="919" w:hanging="722"/>
        <w:jc w:val="left"/>
        <w:rPr>
          <w:b/>
          <w:sz w:val="24"/>
          <w:u w:val="single"/>
        </w:rPr>
      </w:pPr>
      <w:r>
        <w:rPr>
          <w:b/>
          <w:sz w:val="24"/>
        </w:rPr>
        <w:t>Cash</w:t>
      </w:r>
      <w:r>
        <w:rPr>
          <w:b/>
          <w:spacing w:val="-3"/>
          <w:sz w:val="24"/>
        </w:rPr>
        <w:t xml:space="preserve"> </w:t>
      </w:r>
      <w:r>
        <w:rPr>
          <w:b/>
          <w:sz w:val="24"/>
        </w:rPr>
        <w:t>Flow</w:t>
      </w:r>
      <w:r>
        <w:rPr>
          <w:b/>
          <w:spacing w:val="-2"/>
          <w:sz w:val="24"/>
        </w:rPr>
        <w:t xml:space="preserve"> Forecasts</w:t>
      </w:r>
    </w:p>
    <w:p w:rsidR="00F30CD0" w:rsidRDefault="00F319C3">
      <w:pPr>
        <w:pStyle w:val="ListParagraph"/>
        <w:numPr>
          <w:ilvl w:val="1"/>
          <w:numId w:val="74"/>
        </w:numPr>
        <w:tabs>
          <w:tab w:val="left" w:pos="948"/>
        </w:tabs>
        <w:spacing w:before="14"/>
        <w:ind w:left="948" w:hanging="751"/>
        <w:rPr>
          <w:sz w:val="24"/>
        </w:rPr>
      </w:pPr>
      <w:r>
        <w:rPr>
          <w:spacing w:val="-2"/>
          <w:sz w:val="24"/>
        </w:rPr>
        <w:t>Deleted</w:t>
      </w:r>
    </w:p>
    <w:p w:rsidR="00F30CD0" w:rsidRDefault="00F30CD0">
      <w:pPr>
        <w:pStyle w:val="BodyText"/>
        <w:spacing w:before="17"/>
      </w:pPr>
    </w:p>
    <w:p w:rsidR="00F30CD0" w:rsidRDefault="00F319C3">
      <w:pPr>
        <w:pStyle w:val="ListParagraph"/>
        <w:numPr>
          <w:ilvl w:val="0"/>
          <w:numId w:val="74"/>
        </w:numPr>
        <w:tabs>
          <w:tab w:val="left" w:pos="722"/>
        </w:tabs>
        <w:ind w:left="722" w:hanging="525"/>
        <w:jc w:val="left"/>
        <w:rPr>
          <w:b/>
          <w:sz w:val="24"/>
          <w:u w:val="single"/>
        </w:rPr>
      </w:pPr>
      <w:r>
        <w:rPr>
          <w:b/>
          <w:sz w:val="24"/>
        </w:rPr>
        <w:t>Payment</w:t>
      </w:r>
      <w:r>
        <w:rPr>
          <w:b/>
          <w:spacing w:val="-9"/>
          <w:sz w:val="24"/>
        </w:rPr>
        <w:t xml:space="preserve"> </w:t>
      </w:r>
      <w:r>
        <w:rPr>
          <w:b/>
          <w:spacing w:val="-2"/>
          <w:sz w:val="24"/>
        </w:rPr>
        <w:t>Certificates</w:t>
      </w:r>
    </w:p>
    <w:p w:rsidR="00F30CD0" w:rsidRDefault="00F319C3">
      <w:pPr>
        <w:pStyle w:val="ListParagraph"/>
        <w:numPr>
          <w:ilvl w:val="1"/>
          <w:numId w:val="74"/>
        </w:numPr>
        <w:tabs>
          <w:tab w:val="left" w:pos="893"/>
          <w:tab w:val="left" w:pos="919"/>
        </w:tabs>
        <w:spacing w:before="11" w:line="244" w:lineRule="auto"/>
        <w:ind w:left="919" w:right="419" w:hanging="723"/>
        <w:rPr>
          <w:sz w:val="24"/>
        </w:rPr>
      </w:pPr>
      <w:r>
        <w:rPr>
          <w:sz w:val="24"/>
        </w:rPr>
        <w:t xml:space="preserve">The Contractor shall submit to the </w:t>
      </w:r>
      <w:r>
        <w:rPr>
          <w:position w:val="2"/>
        </w:rPr>
        <w:t xml:space="preserve">EXECUTIVE ENGINEER </w:t>
      </w:r>
      <w:r>
        <w:rPr>
          <w:sz w:val="24"/>
        </w:rPr>
        <w:t>monthly statements of the estimated</w:t>
      </w:r>
      <w:r>
        <w:rPr>
          <w:spacing w:val="-5"/>
          <w:sz w:val="24"/>
        </w:rPr>
        <w:t xml:space="preserve"> </w:t>
      </w:r>
      <w:r>
        <w:rPr>
          <w:sz w:val="24"/>
        </w:rPr>
        <w:t>value</w:t>
      </w:r>
      <w:r>
        <w:rPr>
          <w:spacing w:val="-8"/>
          <w:sz w:val="24"/>
        </w:rPr>
        <w:t xml:space="preserve"> </w:t>
      </w:r>
      <w:r>
        <w:rPr>
          <w:sz w:val="24"/>
        </w:rPr>
        <w:t>of</w:t>
      </w:r>
      <w:r>
        <w:rPr>
          <w:spacing w:val="-8"/>
          <w:sz w:val="24"/>
        </w:rPr>
        <w:t xml:space="preserve"> </w:t>
      </w:r>
      <w:r>
        <w:rPr>
          <w:sz w:val="24"/>
        </w:rPr>
        <w:t>the</w:t>
      </w:r>
      <w:r>
        <w:rPr>
          <w:spacing w:val="-8"/>
          <w:sz w:val="24"/>
        </w:rPr>
        <w:t xml:space="preserve"> </w:t>
      </w:r>
      <w:r>
        <w:rPr>
          <w:sz w:val="24"/>
        </w:rPr>
        <w:t>work</w:t>
      </w:r>
      <w:r>
        <w:rPr>
          <w:spacing w:val="-8"/>
          <w:sz w:val="24"/>
        </w:rPr>
        <w:t xml:space="preserve"> </w:t>
      </w:r>
      <w:r>
        <w:rPr>
          <w:sz w:val="24"/>
        </w:rPr>
        <w:t>executed</w:t>
      </w:r>
      <w:r>
        <w:rPr>
          <w:spacing w:val="-4"/>
          <w:sz w:val="24"/>
        </w:rPr>
        <w:t xml:space="preserve"> </w:t>
      </w:r>
      <w:r>
        <w:rPr>
          <w:sz w:val="24"/>
        </w:rPr>
        <w:t>less</w:t>
      </w:r>
      <w:r>
        <w:rPr>
          <w:spacing w:val="-6"/>
          <w:sz w:val="24"/>
        </w:rPr>
        <w:t xml:space="preserve"> </w:t>
      </w:r>
      <w:r>
        <w:rPr>
          <w:sz w:val="24"/>
        </w:rPr>
        <w:t>the</w:t>
      </w:r>
      <w:r>
        <w:rPr>
          <w:spacing w:val="-6"/>
          <w:sz w:val="24"/>
        </w:rPr>
        <w:t xml:space="preserve"> </w:t>
      </w:r>
      <w:r>
        <w:rPr>
          <w:sz w:val="24"/>
        </w:rPr>
        <w:t>cumulative</w:t>
      </w:r>
      <w:r>
        <w:rPr>
          <w:spacing w:val="-10"/>
          <w:sz w:val="24"/>
        </w:rPr>
        <w:t xml:space="preserve"> </w:t>
      </w:r>
      <w:r>
        <w:rPr>
          <w:sz w:val="24"/>
        </w:rPr>
        <w:t>amount</w:t>
      </w:r>
      <w:r>
        <w:rPr>
          <w:spacing w:val="-2"/>
          <w:sz w:val="24"/>
        </w:rPr>
        <w:t xml:space="preserve"> </w:t>
      </w:r>
      <w:r>
        <w:rPr>
          <w:sz w:val="24"/>
        </w:rPr>
        <w:t>certified</w:t>
      </w:r>
      <w:r>
        <w:rPr>
          <w:spacing w:val="-5"/>
          <w:sz w:val="24"/>
        </w:rPr>
        <w:t xml:space="preserve"> </w:t>
      </w:r>
      <w:r>
        <w:rPr>
          <w:sz w:val="24"/>
        </w:rPr>
        <w:t>previously.</w:t>
      </w:r>
    </w:p>
    <w:p w:rsidR="00F30CD0" w:rsidRDefault="00F319C3">
      <w:pPr>
        <w:pStyle w:val="ListParagraph"/>
        <w:numPr>
          <w:ilvl w:val="1"/>
          <w:numId w:val="74"/>
        </w:numPr>
        <w:tabs>
          <w:tab w:val="left" w:pos="991"/>
          <w:tab w:val="left" w:pos="1061"/>
        </w:tabs>
        <w:spacing w:before="7" w:line="247" w:lineRule="auto"/>
        <w:ind w:left="1061" w:right="257" w:hanging="864"/>
        <w:rPr>
          <w:sz w:val="24"/>
        </w:rPr>
      </w:pPr>
      <w:r>
        <w:rPr>
          <w:sz w:val="24"/>
        </w:rPr>
        <w:t>The EXECUTIVE ENGINEER shall check the Contractor’s monthly statement and certify the amount to be paid to the Contractor.</w:t>
      </w:r>
    </w:p>
    <w:p w:rsidR="00F30CD0" w:rsidRDefault="00F319C3">
      <w:pPr>
        <w:pStyle w:val="ListParagraph"/>
        <w:numPr>
          <w:ilvl w:val="1"/>
          <w:numId w:val="74"/>
        </w:numPr>
        <w:tabs>
          <w:tab w:val="left" w:pos="919"/>
        </w:tabs>
        <w:spacing w:before="1"/>
        <w:ind w:left="919" w:hanging="722"/>
        <w:rPr>
          <w:sz w:val="24"/>
        </w:rPr>
      </w:pPr>
      <w:r>
        <w:rPr>
          <w:sz w:val="24"/>
        </w:rPr>
        <w:t>The</w:t>
      </w:r>
      <w:r>
        <w:rPr>
          <w:spacing w:val="-6"/>
          <w:sz w:val="24"/>
        </w:rPr>
        <w:t xml:space="preserve"> </w:t>
      </w:r>
      <w:r>
        <w:rPr>
          <w:sz w:val="24"/>
        </w:rPr>
        <w:t>value</w:t>
      </w:r>
      <w:r>
        <w:rPr>
          <w:spacing w:val="-6"/>
          <w:sz w:val="24"/>
        </w:rPr>
        <w:t xml:space="preserve"> </w:t>
      </w:r>
      <w:r>
        <w:rPr>
          <w:sz w:val="24"/>
        </w:rPr>
        <w:t>of</w:t>
      </w:r>
      <w:r>
        <w:rPr>
          <w:spacing w:val="-6"/>
          <w:sz w:val="24"/>
        </w:rPr>
        <w:t xml:space="preserve"> </w:t>
      </w:r>
      <w:r>
        <w:rPr>
          <w:sz w:val="24"/>
        </w:rPr>
        <w:t>work</w:t>
      </w:r>
      <w:r>
        <w:rPr>
          <w:spacing w:val="-8"/>
          <w:sz w:val="24"/>
        </w:rPr>
        <w:t xml:space="preserve"> </w:t>
      </w:r>
      <w:r>
        <w:rPr>
          <w:sz w:val="24"/>
        </w:rPr>
        <w:t>executed</w:t>
      </w:r>
      <w:r>
        <w:rPr>
          <w:spacing w:val="-1"/>
          <w:sz w:val="24"/>
        </w:rPr>
        <w:t xml:space="preserve"> </w:t>
      </w:r>
      <w:r>
        <w:rPr>
          <w:sz w:val="24"/>
        </w:rPr>
        <w:t>shall</w:t>
      </w:r>
      <w:r>
        <w:rPr>
          <w:spacing w:val="-3"/>
          <w:sz w:val="24"/>
        </w:rPr>
        <w:t xml:space="preserve"> </w:t>
      </w:r>
      <w:r>
        <w:rPr>
          <w:sz w:val="24"/>
        </w:rPr>
        <w:t>be</w:t>
      </w:r>
      <w:r>
        <w:rPr>
          <w:spacing w:val="-5"/>
          <w:sz w:val="24"/>
        </w:rPr>
        <w:t xml:space="preserve"> </w:t>
      </w:r>
      <w:r>
        <w:rPr>
          <w:sz w:val="24"/>
        </w:rPr>
        <w:t>determined</w:t>
      </w:r>
      <w:r>
        <w:rPr>
          <w:spacing w:val="-2"/>
          <w:sz w:val="24"/>
        </w:rPr>
        <w:t xml:space="preserve"> </w:t>
      </w:r>
      <w:r>
        <w:rPr>
          <w:sz w:val="24"/>
        </w:rPr>
        <w:t>by</w:t>
      </w:r>
      <w:r>
        <w:rPr>
          <w:spacing w:val="-6"/>
          <w:sz w:val="24"/>
        </w:rPr>
        <w:t xml:space="preserve"> </w:t>
      </w:r>
      <w:r>
        <w:rPr>
          <w:sz w:val="24"/>
        </w:rPr>
        <w:t>the</w:t>
      </w:r>
      <w:r>
        <w:rPr>
          <w:spacing w:val="-2"/>
          <w:sz w:val="24"/>
        </w:rPr>
        <w:t xml:space="preserve"> </w:t>
      </w:r>
      <w:r>
        <w:rPr>
          <w:sz w:val="24"/>
        </w:rPr>
        <w:t>EXECUTIVE</w:t>
      </w:r>
      <w:r>
        <w:rPr>
          <w:spacing w:val="-5"/>
          <w:sz w:val="24"/>
        </w:rPr>
        <w:t xml:space="preserve"> </w:t>
      </w:r>
      <w:r>
        <w:rPr>
          <w:spacing w:val="-2"/>
          <w:sz w:val="24"/>
        </w:rPr>
        <w:t>ENGINEER.</w:t>
      </w:r>
    </w:p>
    <w:p w:rsidR="00F30CD0" w:rsidRDefault="00F30CD0">
      <w:pPr>
        <w:pStyle w:val="BodyText"/>
        <w:spacing w:before="19"/>
      </w:pPr>
    </w:p>
    <w:p w:rsidR="00F30CD0" w:rsidRDefault="00F319C3">
      <w:pPr>
        <w:pStyle w:val="ListParagraph"/>
        <w:numPr>
          <w:ilvl w:val="1"/>
          <w:numId w:val="74"/>
        </w:numPr>
        <w:tabs>
          <w:tab w:val="left" w:pos="919"/>
        </w:tabs>
        <w:ind w:left="919" w:hanging="722"/>
        <w:rPr>
          <w:sz w:val="24"/>
        </w:rPr>
      </w:pPr>
      <w:r>
        <w:rPr>
          <w:sz w:val="24"/>
        </w:rPr>
        <w:t>The</w:t>
      </w:r>
      <w:r>
        <w:rPr>
          <w:spacing w:val="-4"/>
          <w:sz w:val="24"/>
        </w:rPr>
        <w:t xml:space="preserve"> </w:t>
      </w:r>
      <w:r>
        <w:rPr>
          <w:sz w:val="24"/>
        </w:rPr>
        <w:t>value</w:t>
      </w:r>
      <w:r>
        <w:rPr>
          <w:spacing w:val="-6"/>
          <w:sz w:val="24"/>
        </w:rPr>
        <w:t xml:space="preserve"> </w:t>
      </w:r>
      <w:r>
        <w:rPr>
          <w:sz w:val="24"/>
        </w:rPr>
        <w:t>of</w:t>
      </w:r>
      <w:r>
        <w:rPr>
          <w:spacing w:val="-5"/>
          <w:sz w:val="24"/>
        </w:rPr>
        <w:t xml:space="preserve"> </w:t>
      </w:r>
      <w:r>
        <w:rPr>
          <w:sz w:val="24"/>
        </w:rPr>
        <w:t>work</w:t>
      </w:r>
      <w:r>
        <w:rPr>
          <w:spacing w:val="-8"/>
          <w:sz w:val="24"/>
        </w:rPr>
        <w:t xml:space="preserve"> </w:t>
      </w:r>
      <w:r>
        <w:rPr>
          <w:sz w:val="24"/>
        </w:rPr>
        <w:t>executed</w:t>
      </w:r>
      <w:r>
        <w:rPr>
          <w:spacing w:val="-1"/>
          <w:sz w:val="24"/>
        </w:rPr>
        <w:t xml:space="preserve"> </w:t>
      </w:r>
      <w:r>
        <w:rPr>
          <w:sz w:val="24"/>
        </w:rPr>
        <w:t>shall</w:t>
      </w:r>
      <w:r>
        <w:rPr>
          <w:spacing w:val="-2"/>
          <w:sz w:val="24"/>
        </w:rPr>
        <w:t xml:space="preserve"> comprise:</w:t>
      </w:r>
    </w:p>
    <w:p w:rsidR="00F30CD0" w:rsidRDefault="00F30CD0">
      <w:pPr>
        <w:pStyle w:val="BodyText"/>
        <w:spacing w:before="24"/>
      </w:pPr>
    </w:p>
    <w:p w:rsidR="00F30CD0" w:rsidRDefault="00F319C3">
      <w:pPr>
        <w:pStyle w:val="BodyText"/>
        <w:tabs>
          <w:tab w:val="left" w:pos="919"/>
        </w:tabs>
        <w:ind w:left="197"/>
      </w:pPr>
      <w:r>
        <w:rPr>
          <w:spacing w:val="-5"/>
        </w:rPr>
        <w:t>(a)</w:t>
      </w:r>
      <w:r>
        <w:tab/>
      </w:r>
      <w:r>
        <w:rPr>
          <w:spacing w:val="-2"/>
        </w:rPr>
        <w:t>Deleted</w:t>
      </w:r>
    </w:p>
    <w:p w:rsidR="00F30CD0" w:rsidRDefault="00F30CD0">
      <w:pPr>
        <w:pStyle w:val="BodyText"/>
        <w:spacing w:before="17"/>
      </w:pPr>
    </w:p>
    <w:p w:rsidR="00F30CD0" w:rsidRDefault="00F319C3">
      <w:pPr>
        <w:pStyle w:val="ListParagraph"/>
        <w:numPr>
          <w:ilvl w:val="0"/>
          <w:numId w:val="74"/>
        </w:numPr>
        <w:tabs>
          <w:tab w:val="left" w:pos="919"/>
        </w:tabs>
        <w:ind w:left="919" w:hanging="722"/>
        <w:jc w:val="left"/>
        <w:rPr>
          <w:b/>
          <w:sz w:val="24"/>
          <w:u w:val="single"/>
        </w:rPr>
      </w:pPr>
      <w:r>
        <w:rPr>
          <w:b/>
          <w:spacing w:val="-2"/>
          <w:sz w:val="24"/>
        </w:rPr>
        <w:t>Payments</w:t>
      </w:r>
    </w:p>
    <w:p w:rsidR="00F30CD0" w:rsidRDefault="00F319C3">
      <w:pPr>
        <w:pStyle w:val="ListParagraph"/>
        <w:numPr>
          <w:ilvl w:val="1"/>
          <w:numId w:val="74"/>
        </w:numPr>
        <w:tabs>
          <w:tab w:val="left" w:pos="1003"/>
        </w:tabs>
        <w:spacing w:before="12"/>
        <w:ind w:left="1003" w:hanging="806"/>
        <w:rPr>
          <w:sz w:val="24"/>
        </w:rPr>
      </w:pPr>
      <w:r>
        <w:rPr>
          <w:sz w:val="24"/>
        </w:rPr>
        <w:t>As</w:t>
      </w:r>
      <w:r>
        <w:rPr>
          <w:spacing w:val="-5"/>
          <w:sz w:val="24"/>
        </w:rPr>
        <w:t xml:space="preserve"> </w:t>
      </w:r>
      <w:r>
        <w:rPr>
          <w:sz w:val="24"/>
        </w:rPr>
        <w:t>per</w:t>
      </w:r>
      <w:r>
        <w:rPr>
          <w:spacing w:val="-2"/>
          <w:sz w:val="24"/>
        </w:rPr>
        <w:t xml:space="preserve"> </w:t>
      </w:r>
      <w:r>
        <w:rPr>
          <w:sz w:val="24"/>
        </w:rPr>
        <w:t>availability</w:t>
      </w:r>
      <w:r>
        <w:rPr>
          <w:spacing w:val="-2"/>
          <w:sz w:val="24"/>
        </w:rPr>
        <w:t xml:space="preserve"> </w:t>
      </w:r>
      <w:r>
        <w:rPr>
          <w:sz w:val="24"/>
        </w:rPr>
        <w:t>of</w:t>
      </w:r>
      <w:r>
        <w:rPr>
          <w:spacing w:val="-6"/>
          <w:sz w:val="24"/>
        </w:rPr>
        <w:t xml:space="preserve"> </w:t>
      </w:r>
      <w:r>
        <w:rPr>
          <w:spacing w:val="-4"/>
          <w:sz w:val="24"/>
        </w:rPr>
        <w:t>fund</w:t>
      </w:r>
    </w:p>
    <w:p w:rsidR="00F30CD0" w:rsidRDefault="00F30CD0">
      <w:pPr>
        <w:pStyle w:val="BodyText"/>
        <w:spacing w:before="21"/>
      </w:pPr>
    </w:p>
    <w:p w:rsidR="00F30CD0" w:rsidRDefault="00F319C3">
      <w:pPr>
        <w:pStyle w:val="ListParagraph"/>
        <w:numPr>
          <w:ilvl w:val="0"/>
          <w:numId w:val="74"/>
        </w:numPr>
        <w:tabs>
          <w:tab w:val="left" w:pos="919"/>
        </w:tabs>
        <w:ind w:left="919" w:hanging="722"/>
        <w:jc w:val="left"/>
        <w:rPr>
          <w:b/>
          <w:sz w:val="24"/>
          <w:u w:val="single"/>
        </w:rPr>
      </w:pPr>
      <w:r>
        <w:rPr>
          <w:b/>
          <w:sz w:val="24"/>
        </w:rPr>
        <w:t>Compensation</w:t>
      </w:r>
      <w:r>
        <w:rPr>
          <w:b/>
          <w:spacing w:val="-4"/>
          <w:sz w:val="24"/>
        </w:rPr>
        <w:t xml:space="preserve"> </w:t>
      </w:r>
      <w:r>
        <w:rPr>
          <w:b/>
          <w:spacing w:val="-2"/>
          <w:sz w:val="24"/>
        </w:rPr>
        <w:t>Events</w:t>
      </w:r>
    </w:p>
    <w:p w:rsidR="00F30CD0" w:rsidRDefault="00F30CD0">
      <w:pPr>
        <w:pStyle w:val="BodyText"/>
        <w:spacing w:before="16"/>
        <w:rPr>
          <w:b/>
        </w:rPr>
      </w:pPr>
    </w:p>
    <w:p w:rsidR="00F30CD0" w:rsidRDefault="00F319C3">
      <w:pPr>
        <w:pStyle w:val="ListParagraph"/>
        <w:numPr>
          <w:ilvl w:val="1"/>
          <w:numId w:val="74"/>
        </w:numPr>
        <w:tabs>
          <w:tab w:val="left" w:pos="919"/>
        </w:tabs>
        <w:ind w:left="919" w:hanging="722"/>
        <w:rPr>
          <w:sz w:val="24"/>
        </w:rPr>
      </w:pPr>
      <w:r>
        <w:rPr>
          <w:sz w:val="24"/>
        </w:rPr>
        <w:t>The</w:t>
      </w:r>
      <w:r>
        <w:rPr>
          <w:spacing w:val="-9"/>
          <w:sz w:val="24"/>
        </w:rPr>
        <w:t xml:space="preserve"> </w:t>
      </w:r>
      <w:r>
        <w:rPr>
          <w:sz w:val="24"/>
        </w:rPr>
        <w:t>following</w:t>
      </w:r>
      <w:r>
        <w:rPr>
          <w:spacing w:val="-9"/>
          <w:sz w:val="24"/>
        </w:rPr>
        <w:t xml:space="preserve"> </w:t>
      </w:r>
      <w:r>
        <w:rPr>
          <w:sz w:val="24"/>
        </w:rPr>
        <w:t>shall</w:t>
      </w:r>
      <w:r>
        <w:rPr>
          <w:spacing w:val="-9"/>
          <w:sz w:val="24"/>
        </w:rPr>
        <w:t xml:space="preserve"> </w:t>
      </w:r>
      <w:r>
        <w:rPr>
          <w:sz w:val="24"/>
        </w:rPr>
        <w:t>be</w:t>
      </w:r>
      <w:r>
        <w:rPr>
          <w:spacing w:val="-6"/>
          <w:sz w:val="24"/>
        </w:rPr>
        <w:t xml:space="preserve"> </w:t>
      </w:r>
      <w:r>
        <w:rPr>
          <w:sz w:val="24"/>
        </w:rPr>
        <w:t>Compensation</w:t>
      </w:r>
      <w:r>
        <w:rPr>
          <w:spacing w:val="-3"/>
          <w:sz w:val="24"/>
        </w:rPr>
        <w:t xml:space="preserve"> </w:t>
      </w:r>
      <w:r>
        <w:rPr>
          <w:spacing w:val="-2"/>
          <w:sz w:val="24"/>
        </w:rPr>
        <w:t>Events:</w:t>
      </w:r>
    </w:p>
    <w:p w:rsidR="00F30CD0" w:rsidRDefault="00F30CD0">
      <w:pPr>
        <w:pStyle w:val="BodyText"/>
        <w:spacing w:before="19"/>
      </w:pPr>
    </w:p>
    <w:p w:rsidR="00F30CD0" w:rsidRDefault="00F319C3">
      <w:pPr>
        <w:pStyle w:val="BodyText"/>
        <w:tabs>
          <w:tab w:val="left" w:pos="1061"/>
        </w:tabs>
        <w:ind w:left="197"/>
      </w:pPr>
      <w:r>
        <w:rPr>
          <w:spacing w:val="-5"/>
        </w:rPr>
        <w:t>(a)</w:t>
      </w:r>
      <w:r>
        <w:tab/>
        <w:t>The</w:t>
      </w:r>
      <w:r>
        <w:rPr>
          <w:spacing w:val="-8"/>
        </w:rPr>
        <w:t xml:space="preserve"> </w:t>
      </w:r>
      <w:r>
        <w:t>Employer</w:t>
      </w:r>
      <w:r>
        <w:rPr>
          <w:spacing w:val="-5"/>
        </w:rPr>
        <w:t xml:space="preserve"> </w:t>
      </w:r>
      <w:r>
        <w:t>does</w:t>
      </w:r>
      <w:r>
        <w:rPr>
          <w:spacing w:val="-9"/>
        </w:rPr>
        <w:t xml:space="preserve"> </w:t>
      </w:r>
      <w:r>
        <w:t>not</w:t>
      </w:r>
      <w:r>
        <w:rPr>
          <w:spacing w:val="-5"/>
        </w:rPr>
        <w:t xml:space="preserve"> </w:t>
      </w:r>
      <w:r>
        <w:t>give</w:t>
      </w:r>
      <w:r>
        <w:rPr>
          <w:spacing w:val="-1"/>
        </w:rPr>
        <w:t xml:space="preserve"> </w:t>
      </w:r>
      <w:r>
        <w:t>any</w:t>
      </w:r>
      <w:r>
        <w:rPr>
          <w:spacing w:val="-7"/>
        </w:rPr>
        <w:t xml:space="preserve"> </w:t>
      </w:r>
      <w:r>
        <w:t>Compensation</w:t>
      </w:r>
      <w:r>
        <w:rPr>
          <w:spacing w:val="-1"/>
        </w:rPr>
        <w:t xml:space="preserve"> </w:t>
      </w:r>
      <w:r>
        <w:rPr>
          <w:spacing w:val="-2"/>
        </w:rPr>
        <w:t>Events:</w:t>
      </w:r>
    </w:p>
    <w:p w:rsidR="00F30CD0" w:rsidRDefault="00F30CD0">
      <w:pPr>
        <w:pStyle w:val="BodyText"/>
        <w:spacing w:before="26"/>
      </w:pPr>
    </w:p>
    <w:p w:rsidR="00F30CD0" w:rsidRDefault="00F319C3">
      <w:pPr>
        <w:pStyle w:val="ListParagraph"/>
        <w:numPr>
          <w:ilvl w:val="0"/>
          <w:numId w:val="74"/>
        </w:numPr>
        <w:tabs>
          <w:tab w:val="left" w:pos="627"/>
        </w:tabs>
        <w:spacing w:before="1"/>
        <w:ind w:left="627" w:hanging="430"/>
        <w:jc w:val="left"/>
        <w:rPr>
          <w:b/>
          <w:u w:val="single"/>
        </w:rPr>
      </w:pPr>
      <w:r>
        <w:rPr>
          <w:b/>
          <w:spacing w:val="-5"/>
        </w:rPr>
        <w:t>Tax</w:t>
      </w:r>
    </w:p>
    <w:p w:rsidR="00F30CD0" w:rsidRDefault="00F319C3">
      <w:pPr>
        <w:pStyle w:val="ListParagraph"/>
        <w:numPr>
          <w:ilvl w:val="1"/>
          <w:numId w:val="74"/>
        </w:numPr>
        <w:tabs>
          <w:tab w:val="left" w:pos="787"/>
        </w:tabs>
        <w:spacing w:before="9"/>
        <w:ind w:left="787" w:hanging="590"/>
      </w:pPr>
      <w:r>
        <w:t>The</w:t>
      </w:r>
      <w:r>
        <w:rPr>
          <w:spacing w:val="-7"/>
        </w:rPr>
        <w:t xml:space="preserve"> </w:t>
      </w:r>
      <w:r>
        <w:t>employer</w:t>
      </w:r>
      <w:r>
        <w:rPr>
          <w:spacing w:val="-5"/>
        </w:rPr>
        <w:t xml:space="preserve"> </w:t>
      </w:r>
      <w:r>
        <w:t>will</w:t>
      </w:r>
      <w:r>
        <w:rPr>
          <w:spacing w:val="-4"/>
        </w:rPr>
        <w:t xml:space="preserve"> </w:t>
      </w:r>
      <w:r>
        <w:t>not</w:t>
      </w:r>
      <w:r>
        <w:rPr>
          <w:spacing w:val="-3"/>
        </w:rPr>
        <w:t xml:space="preserve"> </w:t>
      </w:r>
      <w:r>
        <w:t>pay</w:t>
      </w:r>
      <w:r>
        <w:rPr>
          <w:spacing w:val="-6"/>
        </w:rPr>
        <w:t xml:space="preserve"> </w:t>
      </w:r>
      <w:r>
        <w:t>any</w:t>
      </w:r>
      <w:r>
        <w:rPr>
          <w:spacing w:val="-4"/>
        </w:rPr>
        <w:t xml:space="preserve"> </w:t>
      </w:r>
      <w:r>
        <w:t>additional</w:t>
      </w:r>
      <w:r>
        <w:rPr>
          <w:spacing w:val="-7"/>
        </w:rPr>
        <w:t xml:space="preserve"> </w:t>
      </w:r>
      <w:r>
        <w:t>tax</w:t>
      </w:r>
      <w:r>
        <w:rPr>
          <w:spacing w:val="-6"/>
        </w:rPr>
        <w:t xml:space="preserve"> </w:t>
      </w:r>
      <w:r>
        <w:t>to</w:t>
      </w:r>
      <w:r>
        <w:rPr>
          <w:spacing w:val="-4"/>
        </w:rPr>
        <w:t xml:space="preserve"> </w:t>
      </w:r>
      <w:r>
        <w:t>the</w:t>
      </w:r>
      <w:r>
        <w:rPr>
          <w:spacing w:val="-2"/>
        </w:rPr>
        <w:t xml:space="preserve"> contractor</w:t>
      </w:r>
    </w:p>
    <w:p w:rsidR="00F30CD0" w:rsidRDefault="00F30CD0">
      <w:pPr>
        <w:pStyle w:val="BodyText"/>
        <w:spacing w:before="15"/>
        <w:rPr>
          <w:sz w:val="22"/>
        </w:rPr>
      </w:pPr>
    </w:p>
    <w:p w:rsidR="00F30CD0" w:rsidRDefault="00F319C3">
      <w:pPr>
        <w:pStyle w:val="ListParagraph"/>
        <w:numPr>
          <w:ilvl w:val="0"/>
          <w:numId w:val="74"/>
        </w:numPr>
        <w:tabs>
          <w:tab w:val="left" w:pos="919"/>
        </w:tabs>
        <w:ind w:left="919" w:hanging="722"/>
        <w:jc w:val="left"/>
        <w:rPr>
          <w:b/>
          <w:u w:val="single"/>
        </w:rPr>
      </w:pPr>
      <w:r>
        <w:rPr>
          <w:b/>
          <w:sz w:val="24"/>
        </w:rPr>
        <w:t>Currencies</w:t>
      </w:r>
      <w:r>
        <w:rPr>
          <w:b/>
          <w:spacing w:val="-6"/>
          <w:sz w:val="24"/>
        </w:rPr>
        <w:t xml:space="preserve"> </w:t>
      </w:r>
      <w:r>
        <w:rPr>
          <w:b/>
          <w:sz w:val="24"/>
        </w:rPr>
        <w:t>Indian</w:t>
      </w:r>
      <w:r>
        <w:rPr>
          <w:b/>
          <w:spacing w:val="-8"/>
          <w:sz w:val="24"/>
        </w:rPr>
        <w:t xml:space="preserve"> </w:t>
      </w:r>
      <w:r>
        <w:rPr>
          <w:b/>
          <w:spacing w:val="-2"/>
          <w:sz w:val="24"/>
        </w:rPr>
        <w:t>rupees</w:t>
      </w:r>
    </w:p>
    <w:p w:rsidR="00F30CD0" w:rsidRDefault="00F319C3">
      <w:pPr>
        <w:pStyle w:val="ListParagraph"/>
        <w:numPr>
          <w:ilvl w:val="0"/>
          <w:numId w:val="74"/>
        </w:numPr>
        <w:tabs>
          <w:tab w:val="left" w:pos="878"/>
        </w:tabs>
        <w:spacing w:before="288"/>
        <w:ind w:left="878" w:hanging="681"/>
        <w:jc w:val="left"/>
        <w:rPr>
          <w:b/>
          <w:u w:val="single"/>
        </w:rPr>
      </w:pPr>
      <w:r>
        <w:rPr>
          <w:b/>
          <w:sz w:val="24"/>
        </w:rPr>
        <w:t>Price</w:t>
      </w:r>
      <w:r>
        <w:rPr>
          <w:b/>
          <w:spacing w:val="-6"/>
          <w:sz w:val="24"/>
        </w:rPr>
        <w:t xml:space="preserve"> </w:t>
      </w:r>
      <w:r>
        <w:rPr>
          <w:b/>
          <w:spacing w:val="-2"/>
          <w:sz w:val="24"/>
        </w:rPr>
        <w:t>Adjustment</w:t>
      </w:r>
    </w:p>
    <w:p w:rsidR="00F30CD0" w:rsidRDefault="00F319C3">
      <w:pPr>
        <w:pStyle w:val="ListParagraph"/>
        <w:numPr>
          <w:ilvl w:val="1"/>
          <w:numId w:val="74"/>
        </w:numPr>
        <w:tabs>
          <w:tab w:val="left" w:pos="792"/>
        </w:tabs>
        <w:spacing w:before="12"/>
        <w:ind w:left="792" w:hanging="595"/>
        <w:rPr>
          <w:b/>
        </w:rPr>
      </w:pPr>
      <w:r>
        <w:rPr>
          <w:b/>
        </w:rPr>
        <w:t>Price</w:t>
      </w:r>
      <w:r>
        <w:rPr>
          <w:b/>
          <w:spacing w:val="-10"/>
        </w:rPr>
        <w:t xml:space="preserve"> </w:t>
      </w:r>
      <w:r>
        <w:rPr>
          <w:b/>
        </w:rPr>
        <w:t>adjustment</w:t>
      </w:r>
      <w:r>
        <w:rPr>
          <w:b/>
          <w:spacing w:val="-5"/>
        </w:rPr>
        <w:t xml:space="preserve"> </w:t>
      </w:r>
      <w:r>
        <w:rPr>
          <w:b/>
        </w:rPr>
        <w:t>not</w:t>
      </w:r>
      <w:r>
        <w:rPr>
          <w:b/>
          <w:spacing w:val="-6"/>
        </w:rPr>
        <w:t xml:space="preserve"> </w:t>
      </w:r>
      <w:r>
        <w:rPr>
          <w:b/>
          <w:spacing w:val="-2"/>
        </w:rPr>
        <w:t>allowed</w:t>
      </w:r>
    </w:p>
    <w:p w:rsidR="00F30CD0" w:rsidRDefault="00F30CD0">
      <w:pPr>
        <w:pStyle w:val="BodyText"/>
        <w:spacing w:before="19"/>
        <w:rPr>
          <w:b/>
          <w:sz w:val="22"/>
        </w:rPr>
      </w:pPr>
    </w:p>
    <w:p w:rsidR="00F30CD0" w:rsidRDefault="00F319C3">
      <w:pPr>
        <w:pStyle w:val="ListParagraph"/>
        <w:numPr>
          <w:ilvl w:val="0"/>
          <w:numId w:val="74"/>
        </w:numPr>
        <w:tabs>
          <w:tab w:val="left" w:pos="876"/>
        </w:tabs>
        <w:spacing w:before="1"/>
        <w:ind w:left="876" w:hanging="679"/>
        <w:jc w:val="left"/>
        <w:rPr>
          <w:b/>
          <w:u w:val="single"/>
        </w:rPr>
      </w:pPr>
      <w:r>
        <w:rPr>
          <w:b/>
          <w:spacing w:val="-2"/>
        </w:rPr>
        <w:t>Retention</w:t>
      </w:r>
    </w:p>
    <w:p w:rsidR="00F30CD0" w:rsidRDefault="00F30CD0">
      <w:pPr>
        <w:pStyle w:val="BodyText"/>
        <w:spacing w:before="22"/>
        <w:rPr>
          <w:b/>
          <w:sz w:val="22"/>
        </w:rPr>
      </w:pPr>
    </w:p>
    <w:p w:rsidR="00F30CD0" w:rsidRDefault="00F319C3">
      <w:pPr>
        <w:pStyle w:val="ListParagraph"/>
        <w:numPr>
          <w:ilvl w:val="1"/>
          <w:numId w:val="74"/>
        </w:numPr>
        <w:tabs>
          <w:tab w:val="left" w:pos="919"/>
        </w:tabs>
        <w:spacing w:line="247" w:lineRule="auto"/>
        <w:ind w:left="919" w:right="574" w:hanging="723"/>
      </w:pPr>
      <w:r>
        <w:t>The</w:t>
      </w:r>
      <w:r>
        <w:rPr>
          <w:spacing w:val="-4"/>
        </w:rPr>
        <w:t xml:space="preserve"> </w:t>
      </w:r>
      <w:r>
        <w:t>Employer</w:t>
      </w:r>
      <w:r>
        <w:rPr>
          <w:spacing w:val="-3"/>
        </w:rPr>
        <w:t xml:space="preserve"> </w:t>
      </w:r>
      <w:r>
        <w:t>shall</w:t>
      </w:r>
      <w:r>
        <w:rPr>
          <w:spacing w:val="-7"/>
        </w:rPr>
        <w:t xml:space="preserve"> </w:t>
      </w:r>
      <w:r>
        <w:t>retain</w:t>
      </w:r>
      <w:r>
        <w:rPr>
          <w:spacing w:val="-4"/>
        </w:rPr>
        <w:t xml:space="preserve"> </w:t>
      </w:r>
      <w:r>
        <w:t>from</w:t>
      </w:r>
      <w:r>
        <w:rPr>
          <w:spacing w:val="-4"/>
        </w:rPr>
        <w:t xml:space="preserve"> </w:t>
      </w:r>
      <w:r>
        <w:t>each</w:t>
      </w:r>
      <w:r>
        <w:rPr>
          <w:spacing w:val="-4"/>
        </w:rPr>
        <w:t xml:space="preserve"> </w:t>
      </w:r>
      <w:r>
        <w:t>payment</w:t>
      </w:r>
      <w:r>
        <w:rPr>
          <w:spacing w:val="-6"/>
        </w:rPr>
        <w:t xml:space="preserve"> </w:t>
      </w:r>
      <w:r>
        <w:t>due</w:t>
      </w:r>
      <w:r>
        <w:rPr>
          <w:spacing w:val="-4"/>
        </w:rPr>
        <w:t xml:space="preserve"> </w:t>
      </w:r>
      <w:r>
        <w:t>to</w:t>
      </w:r>
      <w:r>
        <w:rPr>
          <w:spacing w:val="-5"/>
        </w:rPr>
        <w:t xml:space="preserve"> </w:t>
      </w:r>
      <w:r>
        <w:t>the</w:t>
      </w:r>
      <w:r>
        <w:rPr>
          <w:spacing w:val="-2"/>
        </w:rPr>
        <w:t xml:space="preserve"> </w:t>
      </w:r>
      <w:r>
        <w:t>Contractor</w:t>
      </w:r>
      <w:r>
        <w:rPr>
          <w:spacing w:val="-4"/>
        </w:rPr>
        <w:t xml:space="preserve"> </w:t>
      </w:r>
      <w:r>
        <w:t>the</w:t>
      </w:r>
      <w:r>
        <w:rPr>
          <w:spacing w:val="-4"/>
        </w:rPr>
        <w:t xml:space="preserve"> </w:t>
      </w:r>
      <w:r>
        <w:t>proportion</w:t>
      </w:r>
      <w:r>
        <w:rPr>
          <w:spacing w:val="-5"/>
        </w:rPr>
        <w:t xml:space="preserve"> </w:t>
      </w:r>
      <w:r>
        <w:t>stated</w:t>
      </w:r>
      <w:r>
        <w:rPr>
          <w:spacing w:val="-7"/>
        </w:rPr>
        <w:t xml:space="preserve"> </w:t>
      </w:r>
      <w:r>
        <w:t>in the PCC until Completion of the whole of the Works.</w:t>
      </w:r>
    </w:p>
    <w:p w:rsidR="00F30CD0" w:rsidRDefault="00F30CD0">
      <w:pPr>
        <w:pStyle w:val="BodyText"/>
        <w:spacing w:before="9"/>
        <w:rPr>
          <w:sz w:val="22"/>
        </w:rPr>
      </w:pPr>
    </w:p>
    <w:p w:rsidR="00F30CD0" w:rsidRDefault="00F319C3">
      <w:pPr>
        <w:pStyle w:val="ListParagraph"/>
        <w:numPr>
          <w:ilvl w:val="1"/>
          <w:numId w:val="74"/>
        </w:numPr>
        <w:tabs>
          <w:tab w:val="left" w:pos="888"/>
          <w:tab w:val="left" w:pos="919"/>
        </w:tabs>
        <w:spacing w:line="249" w:lineRule="auto"/>
        <w:ind w:left="919" w:right="240" w:hanging="723"/>
      </w:pPr>
      <w:r>
        <w:t>Upon the issue of a Certificate of Completion of the Works by the EXECUTIVE ENGINEER, in accordance with GCC 52.1, half the total amount retained shall be repaid to the</w:t>
      </w:r>
      <w:r>
        <w:rPr>
          <w:spacing w:val="-1"/>
        </w:rPr>
        <w:t xml:space="preserve"> </w:t>
      </w:r>
      <w:r>
        <w:t xml:space="preserve">Contractor and half when the Defects Liability Period has passed and the </w:t>
      </w:r>
      <w:r>
        <w:rPr>
          <w:b/>
        </w:rPr>
        <w:t>EXECUTIVE ENGI</w:t>
      </w:r>
      <w:r>
        <w:rPr>
          <w:b/>
        </w:rPr>
        <w:t>NEER</w:t>
      </w:r>
      <w:r>
        <w:rPr>
          <w:b/>
          <w:spacing w:val="24"/>
        </w:rPr>
        <w:t xml:space="preserve"> </w:t>
      </w:r>
      <w:r>
        <w:t>has certified</w:t>
      </w:r>
      <w:r>
        <w:rPr>
          <w:spacing w:val="40"/>
        </w:rPr>
        <w:t xml:space="preserve"> </w:t>
      </w:r>
      <w:r>
        <w:t xml:space="preserve">that all Defects notified by the </w:t>
      </w:r>
      <w:r>
        <w:rPr>
          <w:b/>
        </w:rPr>
        <w:t xml:space="preserve">EXECUTIVE ENGINEER </w:t>
      </w:r>
      <w:r>
        <w:t>to the Contractor before the end of this period have been</w:t>
      </w:r>
      <w:r>
        <w:rPr>
          <w:spacing w:val="40"/>
        </w:rPr>
        <w:t xml:space="preserve"> </w:t>
      </w:r>
      <w:r>
        <w:t>corrected. The Contractor</w:t>
      </w:r>
      <w:r>
        <w:rPr>
          <w:spacing w:val="40"/>
        </w:rPr>
        <w:t xml:space="preserve"> </w:t>
      </w:r>
      <w:r>
        <w:t>may substitute retention</w:t>
      </w:r>
      <w:r>
        <w:rPr>
          <w:spacing w:val="40"/>
        </w:rPr>
        <w:t xml:space="preserve"> </w:t>
      </w:r>
      <w:r>
        <w:t>money with an</w:t>
      </w:r>
      <w:r>
        <w:rPr>
          <w:spacing w:val="40"/>
        </w:rPr>
        <w:t xml:space="preserve"> </w:t>
      </w:r>
      <w:r>
        <w:t>“on</w:t>
      </w:r>
    </w:p>
    <w:p w:rsidR="00F30CD0" w:rsidRDefault="00F319C3">
      <w:pPr>
        <w:spacing w:line="266" w:lineRule="exact"/>
        <w:ind w:left="919"/>
      </w:pPr>
      <w:r>
        <w:t>demand”</w:t>
      </w:r>
      <w:r>
        <w:rPr>
          <w:spacing w:val="-6"/>
        </w:rPr>
        <w:t xml:space="preserve"> </w:t>
      </w:r>
      <w:r>
        <w:t>bank</w:t>
      </w:r>
      <w:r>
        <w:rPr>
          <w:spacing w:val="-2"/>
        </w:rPr>
        <w:t xml:space="preserve"> guarantee.</w:t>
      </w:r>
    </w:p>
    <w:p w:rsidR="00F30CD0" w:rsidRDefault="00F30CD0">
      <w:pPr>
        <w:pStyle w:val="BodyText"/>
        <w:spacing w:before="15"/>
        <w:rPr>
          <w:sz w:val="22"/>
        </w:rPr>
      </w:pPr>
    </w:p>
    <w:p w:rsidR="00F30CD0" w:rsidRDefault="00F319C3">
      <w:pPr>
        <w:pStyle w:val="ListParagraph"/>
        <w:numPr>
          <w:ilvl w:val="0"/>
          <w:numId w:val="74"/>
        </w:numPr>
        <w:tabs>
          <w:tab w:val="left" w:pos="919"/>
        </w:tabs>
        <w:ind w:left="919" w:hanging="722"/>
        <w:jc w:val="left"/>
        <w:rPr>
          <w:b/>
          <w:u w:val="single"/>
        </w:rPr>
      </w:pPr>
      <w:r>
        <w:rPr>
          <w:b/>
        </w:rPr>
        <w:t>Liquidated</w:t>
      </w:r>
      <w:r>
        <w:rPr>
          <w:b/>
          <w:spacing w:val="-11"/>
        </w:rPr>
        <w:t xml:space="preserve"> </w:t>
      </w:r>
      <w:r>
        <w:rPr>
          <w:b/>
          <w:spacing w:val="-2"/>
        </w:rPr>
        <w:t>Damages</w:t>
      </w:r>
    </w:p>
    <w:p w:rsidR="00F30CD0" w:rsidRDefault="00F30CD0">
      <w:pPr>
        <w:pStyle w:val="BodyText"/>
        <w:spacing w:before="19"/>
        <w:rPr>
          <w:b/>
          <w:sz w:val="22"/>
        </w:rPr>
      </w:pPr>
    </w:p>
    <w:p w:rsidR="00F30CD0" w:rsidRDefault="00F319C3">
      <w:pPr>
        <w:pStyle w:val="ListParagraph"/>
        <w:numPr>
          <w:ilvl w:val="1"/>
          <w:numId w:val="74"/>
        </w:numPr>
        <w:tabs>
          <w:tab w:val="left" w:pos="837"/>
        </w:tabs>
        <w:ind w:left="837" w:hanging="640"/>
      </w:pPr>
      <w:r>
        <w:t>The</w:t>
      </w:r>
      <w:r>
        <w:rPr>
          <w:spacing w:val="-8"/>
        </w:rPr>
        <w:t xml:space="preserve"> </w:t>
      </w:r>
      <w:r>
        <w:t>Contractor</w:t>
      </w:r>
      <w:r>
        <w:rPr>
          <w:spacing w:val="-5"/>
        </w:rPr>
        <w:t xml:space="preserve"> </w:t>
      </w:r>
      <w:r>
        <w:t>shall</w:t>
      </w:r>
      <w:r>
        <w:rPr>
          <w:spacing w:val="-7"/>
        </w:rPr>
        <w:t xml:space="preserve"> </w:t>
      </w:r>
      <w:r>
        <w:t>pay</w:t>
      </w:r>
      <w:r>
        <w:rPr>
          <w:spacing w:val="-2"/>
        </w:rPr>
        <w:t xml:space="preserve"> </w:t>
      </w:r>
      <w:r>
        <w:t>liquidated</w:t>
      </w:r>
      <w:r>
        <w:rPr>
          <w:spacing w:val="-5"/>
        </w:rPr>
        <w:t xml:space="preserve"> </w:t>
      </w:r>
      <w:r>
        <w:t>damages</w:t>
      </w:r>
      <w:r>
        <w:rPr>
          <w:spacing w:val="-5"/>
        </w:rPr>
        <w:t xml:space="preserve"> </w:t>
      </w:r>
      <w:r>
        <w:t>to</w:t>
      </w:r>
      <w:r>
        <w:rPr>
          <w:spacing w:val="-5"/>
        </w:rPr>
        <w:t xml:space="preserve"> </w:t>
      </w:r>
      <w:r>
        <w:t>the</w:t>
      </w:r>
      <w:r>
        <w:rPr>
          <w:spacing w:val="-5"/>
        </w:rPr>
        <w:t xml:space="preserve"> </w:t>
      </w:r>
      <w:r>
        <w:t>Employer</w:t>
      </w:r>
      <w:r>
        <w:rPr>
          <w:spacing w:val="-6"/>
        </w:rPr>
        <w:t xml:space="preserve"> </w:t>
      </w:r>
      <w:r>
        <w:t>at</w:t>
      </w:r>
      <w:r>
        <w:rPr>
          <w:spacing w:val="-7"/>
        </w:rPr>
        <w:t xml:space="preserve"> </w:t>
      </w:r>
      <w:r>
        <w:t>the</w:t>
      </w:r>
      <w:r>
        <w:rPr>
          <w:spacing w:val="-5"/>
        </w:rPr>
        <w:t xml:space="preserve"> </w:t>
      </w:r>
      <w:r>
        <w:t>rate</w:t>
      </w:r>
      <w:r>
        <w:rPr>
          <w:spacing w:val="-3"/>
        </w:rPr>
        <w:t xml:space="preserve"> </w:t>
      </w:r>
      <w:r>
        <w:t>per</w:t>
      </w:r>
      <w:r>
        <w:rPr>
          <w:spacing w:val="-3"/>
        </w:rPr>
        <w:t xml:space="preserve"> </w:t>
      </w:r>
      <w:r>
        <w:t>day</w:t>
      </w:r>
      <w:r>
        <w:rPr>
          <w:spacing w:val="-6"/>
        </w:rPr>
        <w:t xml:space="preserve"> </w:t>
      </w:r>
      <w:r>
        <w:t>stated</w:t>
      </w:r>
      <w:r>
        <w:rPr>
          <w:spacing w:val="-5"/>
        </w:rPr>
        <w:t xml:space="preserve"> </w:t>
      </w:r>
      <w:r>
        <w:t>in</w:t>
      </w:r>
      <w:r>
        <w:rPr>
          <w:spacing w:val="-5"/>
        </w:rPr>
        <w:t xml:space="preserve"> the</w:t>
      </w:r>
    </w:p>
    <w:p w:rsidR="00F30CD0" w:rsidRDefault="00F30CD0">
      <w:pPr>
        <w:pStyle w:val="BodyText"/>
        <w:rPr>
          <w:sz w:val="20"/>
        </w:rPr>
      </w:pPr>
    </w:p>
    <w:p w:rsidR="00F30CD0" w:rsidRDefault="00F319C3">
      <w:pPr>
        <w:pStyle w:val="BodyText"/>
        <w:spacing w:before="3"/>
        <w:rPr>
          <w:sz w:val="20"/>
        </w:rPr>
      </w:pPr>
      <w:r>
        <w:rPr>
          <w:noProof/>
          <w:sz w:val="20"/>
        </w:rPr>
        <mc:AlternateContent>
          <mc:Choice Requires="wps">
            <w:drawing>
              <wp:anchor distT="0" distB="0" distL="0" distR="0" simplePos="0" relativeHeight="487661568" behindDoc="1" locked="0" layoutInCell="1" allowOverlap="1">
                <wp:simplePos x="0" y="0"/>
                <wp:positionH relativeFrom="page">
                  <wp:posOffset>792480</wp:posOffset>
                </wp:positionH>
                <wp:positionV relativeFrom="paragraph">
                  <wp:posOffset>172174</wp:posOffset>
                </wp:positionV>
                <wp:extent cx="5953760" cy="6350"/>
                <wp:effectExtent l="0" t="0" r="0" b="0"/>
                <wp:wrapTopAndBottom/>
                <wp:docPr id="173" name="Graphic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5A3A26D" id="Graphic 173" o:spid="_x0000_s1026" style="position:absolute;margin-left:62.4pt;margin-top:13.55pt;width:468.8pt;height:.5pt;z-index:-1565491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4" w:line="249" w:lineRule="auto"/>
        <w:ind w:left="919" w:right="214"/>
        <w:jc w:val="both"/>
      </w:pPr>
      <w:r>
        <w:lastRenderedPageBreak/>
        <w:t>PCC</w:t>
      </w:r>
      <w:r>
        <w:rPr>
          <w:spacing w:val="-7"/>
        </w:rPr>
        <w:t xml:space="preserve"> </w:t>
      </w:r>
      <w:r>
        <w:t>for</w:t>
      </w:r>
      <w:r>
        <w:rPr>
          <w:spacing w:val="-7"/>
        </w:rPr>
        <w:t xml:space="preserve"> </w:t>
      </w:r>
      <w:r>
        <w:t>each</w:t>
      </w:r>
      <w:r>
        <w:rPr>
          <w:spacing w:val="-7"/>
        </w:rPr>
        <w:t xml:space="preserve"> </w:t>
      </w:r>
      <w:r>
        <w:t>day</w:t>
      </w:r>
      <w:r>
        <w:rPr>
          <w:spacing w:val="-6"/>
        </w:rPr>
        <w:t xml:space="preserve"> </w:t>
      </w:r>
      <w:r>
        <w:t>that</w:t>
      </w:r>
      <w:r>
        <w:rPr>
          <w:spacing w:val="-6"/>
        </w:rPr>
        <w:t xml:space="preserve"> </w:t>
      </w:r>
      <w:r>
        <w:t>the</w:t>
      </w:r>
      <w:r>
        <w:rPr>
          <w:spacing w:val="-6"/>
        </w:rPr>
        <w:t xml:space="preserve"> </w:t>
      </w:r>
      <w:r>
        <w:t>Completion</w:t>
      </w:r>
      <w:r>
        <w:rPr>
          <w:spacing w:val="-7"/>
        </w:rPr>
        <w:t xml:space="preserve"> </w:t>
      </w:r>
      <w:r>
        <w:t>Date</w:t>
      </w:r>
      <w:r>
        <w:rPr>
          <w:spacing w:val="-6"/>
        </w:rPr>
        <w:t xml:space="preserve"> </w:t>
      </w:r>
      <w:r>
        <w:t>is</w:t>
      </w:r>
      <w:r>
        <w:rPr>
          <w:spacing w:val="-7"/>
        </w:rPr>
        <w:t xml:space="preserve"> </w:t>
      </w:r>
      <w:r>
        <w:t>later</w:t>
      </w:r>
      <w:r>
        <w:rPr>
          <w:spacing w:val="-7"/>
        </w:rPr>
        <w:t xml:space="preserve"> </w:t>
      </w:r>
      <w:r>
        <w:t>than</w:t>
      </w:r>
      <w:r>
        <w:rPr>
          <w:spacing w:val="-7"/>
        </w:rPr>
        <w:t xml:space="preserve"> </w:t>
      </w:r>
      <w:r>
        <w:t>the</w:t>
      </w:r>
      <w:r>
        <w:rPr>
          <w:spacing w:val="-6"/>
        </w:rPr>
        <w:t xml:space="preserve"> </w:t>
      </w:r>
      <w:r>
        <w:t>Intended</w:t>
      </w:r>
      <w:r>
        <w:rPr>
          <w:spacing w:val="-7"/>
        </w:rPr>
        <w:t xml:space="preserve"> </w:t>
      </w:r>
      <w:r>
        <w:t>Completion</w:t>
      </w:r>
      <w:r>
        <w:rPr>
          <w:spacing w:val="-10"/>
        </w:rPr>
        <w:t xml:space="preserve"> </w:t>
      </w:r>
      <w:r>
        <w:t>Date.</w:t>
      </w:r>
      <w:r>
        <w:rPr>
          <w:spacing w:val="38"/>
        </w:rPr>
        <w:t xml:space="preserve"> </w:t>
      </w:r>
      <w:r>
        <w:t>The</w:t>
      </w:r>
      <w:r>
        <w:rPr>
          <w:spacing w:val="-7"/>
        </w:rPr>
        <w:t xml:space="preserve"> </w:t>
      </w:r>
      <w:r>
        <w:t>total amount of liquidated damages shall not exceed the amount defined in the PCC. The Employer may deduct liquidated damages from payments due to the Contractor.</w:t>
      </w:r>
    </w:p>
    <w:p w:rsidR="00F30CD0" w:rsidRDefault="00F30CD0">
      <w:pPr>
        <w:pStyle w:val="BodyText"/>
        <w:spacing w:before="3"/>
        <w:rPr>
          <w:sz w:val="22"/>
        </w:rPr>
      </w:pPr>
    </w:p>
    <w:p w:rsidR="00F30CD0" w:rsidRDefault="00F319C3">
      <w:pPr>
        <w:pStyle w:val="ListParagraph"/>
        <w:numPr>
          <w:ilvl w:val="0"/>
          <w:numId w:val="74"/>
        </w:numPr>
        <w:tabs>
          <w:tab w:val="left" w:pos="559"/>
        </w:tabs>
        <w:ind w:left="559" w:hanging="362"/>
        <w:jc w:val="left"/>
        <w:rPr>
          <w:b/>
          <w:sz w:val="24"/>
          <w:u w:val="single"/>
        </w:rPr>
      </w:pPr>
      <w:r>
        <w:rPr>
          <w:b/>
          <w:spacing w:val="-2"/>
          <w:sz w:val="24"/>
        </w:rPr>
        <w:t>Bonus</w:t>
      </w:r>
    </w:p>
    <w:p w:rsidR="00F30CD0" w:rsidRDefault="00F30CD0">
      <w:pPr>
        <w:pStyle w:val="BodyText"/>
        <w:spacing w:before="24"/>
        <w:rPr>
          <w:b/>
          <w:sz w:val="22"/>
        </w:rPr>
      </w:pPr>
    </w:p>
    <w:p w:rsidR="00F30CD0" w:rsidRDefault="00F319C3">
      <w:pPr>
        <w:pStyle w:val="ListParagraph"/>
        <w:numPr>
          <w:ilvl w:val="1"/>
          <w:numId w:val="74"/>
        </w:numPr>
        <w:tabs>
          <w:tab w:val="left" w:pos="919"/>
        </w:tabs>
        <w:ind w:left="919" w:hanging="722"/>
        <w:rPr>
          <w:b/>
        </w:rPr>
      </w:pPr>
      <w:r>
        <w:rPr>
          <w:b/>
        </w:rPr>
        <w:t>Price</w:t>
      </w:r>
      <w:r>
        <w:rPr>
          <w:b/>
          <w:spacing w:val="-10"/>
        </w:rPr>
        <w:t xml:space="preserve"> </w:t>
      </w:r>
      <w:r>
        <w:rPr>
          <w:b/>
        </w:rPr>
        <w:t>adjustment</w:t>
      </w:r>
      <w:r>
        <w:rPr>
          <w:b/>
          <w:spacing w:val="-5"/>
        </w:rPr>
        <w:t xml:space="preserve"> </w:t>
      </w:r>
      <w:r>
        <w:rPr>
          <w:b/>
        </w:rPr>
        <w:t>not</w:t>
      </w:r>
      <w:r>
        <w:rPr>
          <w:b/>
          <w:spacing w:val="-6"/>
        </w:rPr>
        <w:t xml:space="preserve"> </w:t>
      </w:r>
      <w:r>
        <w:rPr>
          <w:b/>
          <w:spacing w:val="-2"/>
        </w:rPr>
        <w:t>allowed</w:t>
      </w:r>
    </w:p>
    <w:p w:rsidR="00F30CD0" w:rsidRDefault="00F30CD0">
      <w:pPr>
        <w:pStyle w:val="BodyText"/>
        <w:spacing w:before="17"/>
        <w:rPr>
          <w:b/>
          <w:sz w:val="22"/>
        </w:rPr>
      </w:pPr>
    </w:p>
    <w:p w:rsidR="00F30CD0" w:rsidRDefault="00F319C3">
      <w:pPr>
        <w:pStyle w:val="ListParagraph"/>
        <w:numPr>
          <w:ilvl w:val="0"/>
          <w:numId w:val="74"/>
        </w:numPr>
        <w:tabs>
          <w:tab w:val="left" w:pos="919"/>
        </w:tabs>
        <w:spacing w:before="1"/>
        <w:ind w:left="919" w:hanging="722"/>
        <w:jc w:val="left"/>
        <w:rPr>
          <w:b/>
          <w:sz w:val="24"/>
          <w:u w:val="single"/>
        </w:rPr>
      </w:pPr>
      <w:r>
        <w:rPr>
          <w:b/>
          <w:sz w:val="24"/>
        </w:rPr>
        <w:t>Advance</w:t>
      </w:r>
      <w:r>
        <w:rPr>
          <w:b/>
          <w:spacing w:val="-7"/>
          <w:sz w:val="24"/>
        </w:rPr>
        <w:t xml:space="preserve"> </w:t>
      </w:r>
      <w:r>
        <w:rPr>
          <w:b/>
          <w:spacing w:val="-2"/>
          <w:sz w:val="24"/>
        </w:rPr>
        <w:t>Payment</w:t>
      </w:r>
    </w:p>
    <w:p w:rsidR="00F30CD0" w:rsidRDefault="00F319C3">
      <w:pPr>
        <w:spacing w:before="11"/>
        <w:ind w:left="919"/>
      </w:pPr>
      <w:r>
        <w:t>The</w:t>
      </w:r>
      <w:r>
        <w:rPr>
          <w:spacing w:val="-6"/>
        </w:rPr>
        <w:t xml:space="preserve"> </w:t>
      </w:r>
      <w:r>
        <w:t>Employer</w:t>
      </w:r>
      <w:r>
        <w:rPr>
          <w:spacing w:val="-5"/>
        </w:rPr>
        <w:t xml:space="preserve"> </w:t>
      </w:r>
      <w:r>
        <w:t>shall</w:t>
      </w:r>
      <w:r>
        <w:rPr>
          <w:spacing w:val="-5"/>
        </w:rPr>
        <w:t xml:space="preserve"> </w:t>
      </w:r>
      <w:r>
        <w:t>not</w:t>
      </w:r>
      <w:r>
        <w:rPr>
          <w:spacing w:val="-7"/>
        </w:rPr>
        <w:t xml:space="preserve"> </w:t>
      </w:r>
      <w:r>
        <w:t>make</w:t>
      </w:r>
      <w:r>
        <w:rPr>
          <w:spacing w:val="-3"/>
        </w:rPr>
        <w:t xml:space="preserve"> </w:t>
      </w:r>
      <w:r>
        <w:t>any</w:t>
      </w:r>
      <w:r>
        <w:rPr>
          <w:spacing w:val="-4"/>
        </w:rPr>
        <w:t xml:space="preserve"> </w:t>
      </w:r>
      <w:r>
        <w:t>advance</w:t>
      </w:r>
      <w:r>
        <w:rPr>
          <w:spacing w:val="-5"/>
        </w:rPr>
        <w:t xml:space="preserve"> </w:t>
      </w:r>
      <w:r>
        <w:t>payment</w:t>
      </w:r>
      <w:r>
        <w:rPr>
          <w:spacing w:val="-4"/>
        </w:rPr>
        <w:t xml:space="preserve"> </w:t>
      </w:r>
      <w:r>
        <w:t>to</w:t>
      </w:r>
      <w:r>
        <w:rPr>
          <w:spacing w:val="-5"/>
        </w:rPr>
        <w:t xml:space="preserve"> </w:t>
      </w:r>
      <w:r>
        <w:t>the</w:t>
      </w:r>
      <w:r>
        <w:rPr>
          <w:spacing w:val="-5"/>
        </w:rPr>
        <w:t xml:space="preserve"> </w:t>
      </w:r>
      <w:r>
        <w:rPr>
          <w:spacing w:val="-2"/>
        </w:rPr>
        <w:t>contractor</w:t>
      </w:r>
    </w:p>
    <w:p w:rsidR="00F30CD0" w:rsidRDefault="00F319C3">
      <w:pPr>
        <w:pStyle w:val="ListParagraph"/>
        <w:numPr>
          <w:ilvl w:val="0"/>
          <w:numId w:val="74"/>
        </w:numPr>
        <w:tabs>
          <w:tab w:val="left" w:pos="919"/>
        </w:tabs>
        <w:spacing w:before="8"/>
        <w:ind w:left="919" w:hanging="722"/>
        <w:jc w:val="left"/>
        <w:rPr>
          <w:b/>
          <w:sz w:val="24"/>
          <w:u w:val="single"/>
        </w:rPr>
      </w:pPr>
      <w:r>
        <w:rPr>
          <w:b/>
          <w:spacing w:val="-2"/>
          <w:sz w:val="24"/>
        </w:rPr>
        <w:t>Securities</w:t>
      </w:r>
    </w:p>
    <w:p w:rsidR="00F30CD0" w:rsidRDefault="00F30CD0">
      <w:pPr>
        <w:pStyle w:val="BodyText"/>
        <w:spacing w:before="24"/>
        <w:rPr>
          <w:b/>
          <w:sz w:val="22"/>
        </w:rPr>
      </w:pPr>
    </w:p>
    <w:p w:rsidR="00F30CD0" w:rsidRDefault="00F319C3">
      <w:pPr>
        <w:pStyle w:val="ListParagraph"/>
        <w:numPr>
          <w:ilvl w:val="1"/>
          <w:numId w:val="74"/>
        </w:numPr>
        <w:tabs>
          <w:tab w:val="left" w:pos="919"/>
        </w:tabs>
        <w:spacing w:line="249" w:lineRule="auto"/>
        <w:ind w:left="919" w:right="240" w:hanging="723"/>
      </w:pPr>
      <w:r>
        <w:t>The Performance Security shall be provided to the Employer no later than the date specified in the</w:t>
      </w:r>
      <w:r>
        <w:rPr>
          <w:spacing w:val="37"/>
        </w:rPr>
        <w:t xml:space="preserve"> </w:t>
      </w:r>
      <w:r>
        <w:t>Letter</w:t>
      </w:r>
      <w:r>
        <w:rPr>
          <w:spacing w:val="33"/>
        </w:rPr>
        <w:t xml:space="preserve"> </w:t>
      </w:r>
      <w:r>
        <w:t>of</w:t>
      </w:r>
      <w:r>
        <w:rPr>
          <w:spacing w:val="37"/>
        </w:rPr>
        <w:t xml:space="preserve"> </w:t>
      </w:r>
      <w:r>
        <w:t>Acceptance</w:t>
      </w:r>
      <w:r>
        <w:rPr>
          <w:spacing w:val="31"/>
        </w:rPr>
        <w:t xml:space="preserve"> </w:t>
      </w:r>
      <w:r>
        <w:t>and</w:t>
      </w:r>
      <w:r>
        <w:rPr>
          <w:spacing w:val="34"/>
        </w:rPr>
        <w:t xml:space="preserve"> </w:t>
      </w:r>
      <w:r>
        <w:t>shall</w:t>
      </w:r>
      <w:r>
        <w:rPr>
          <w:spacing w:val="34"/>
        </w:rPr>
        <w:t xml:space="preserve"> </w:t>
      </w:r>
      <w:r>
        <w:t>be</w:t>
      </w:r>
      <w:r>
        <w:rPr>
          <w:spacing w:val="37"/>
        </w:rPr>
        <w:t xml:space="preserve"> </w:t>
      </w:r>
      <w:r>
        <w:t>issued</w:t>
      </w:r>
      <w:r>
        <w:rPr>
          <w:spacing w:val="35"/>
        </w:rPr>
        <w:t xml:space="preserve"> </w:t>
      </w:r>
      <w:r>
        <w:t>in</w:t>
      </w:r>
      <w:r>
        <w:rPr>
          <w:spacing w:val="34"/>
        </w:rPr>
        <w:t xml:space="preserve"> </w:t>
      </w:r>
      <w:r>
        <w:t>an</w:t>
      </w:r>
      <w:r>
        <w:rPr>
          <w:spacing w:val="31"/>
        </w:rPr>
        <w:t xml:space="preserve"> </w:t>
      </w:r>
      <w:r>
        <w:t>amount</w:t>
      </w:r>
      <w:r>
        <w:rPr>
          <w:spacing w:val="37"/>
        </w:rPr>
        <w:t xml:space="preserve"> </w:t>
      </w:r>
      <w:r>
        <w:t>specified</w:t>
      </w:r>
      <w:r>
        <w:rPr>
          <w:spacing w:val="37"/>
        </w:rPr>
        <w:t xml:space="preserve"> </w:t>
      </w:r>
      <w:r>
        <w:t>in</w:t>
      </w:r>
      <w:r>
        <w:rPr>
          <w:spacing w:val="34"/>
        </w:rPr>
        <w:t xml:space="preserve"> </w:t>
      </w:r>
      <w:r>
        <w:t>the</w:t>
      </w:r>
      <w:r>
        <w:rPr>
          <w:spacing w:val="32"/>
        </w:rPr>
        <w:t xml:space="preserve"> </w:t>
      </w:r>
      <w:r>
        <w:t>PCC,</w:t>
      </w:r>
      <w:r>
        <w:rPr>
          <w:spacing w:val="34"/>
        </w:rPr>
        <w:t xml:space="preserve"> </w:t>
      </w:r>
      <w:r>
        <w:t>by</w:t>
      </w:r>
      <w:r>
        <w:rPr>
          <w:spacing w:val="38"/>
        </w:rPr>
        <w:t xml:space="preserve"> </w:t>
      </w:r>
      <w:r>
        <w:t>a</w:t>
      </w:r>
      <w:r>
        <w:rPr>
          <w:spacing w:val="34"/>
        </w:rPr>
        <w:t xml:space="preserve"> </w:t>
      </w:r>
      <w:r>
        <w:t>bank acceptable</w:t>
      </w:r>
      <w:r>
        <w:rPr>
          <w:spacing w:val="-2"/>
        </w:rPr>
        <w:t xml:space="preserve"> </w:t>
      </w:r>
      <w:r>
        <w:t>to the Employer, and denominated in the</w:t>
      </w:r>
      <w:r>
        <w:rPr>
          <w:spacing w:val="-1"/>
        </w:rPr>
        <w:t xml:space="preserve"> </w:t>
      </w:r>
      <w:r>
        <w:t>types and proportions</w:t>
      </w:r>
      <w:r>
        <w:rPr>
          <w:spacing w:val="-1"/>
        </w:rPr>
        <w:t xml:space="preserve"> </w:t>
      </w:r>
      <w:r>
        <w:t>of the currencies in which</w:t>
      </w:r>
      <w:r>
        <w:rPr>
          <w:spacing w:val="-3"/>
        </w:rPr>
        <w:t xml:space="preserve"> </w:t>
      </w:r>
      <w:r>
        <w:t>the Contract Price is</w:t>
      </w:r>
      <w:r>
        <w:rPr>
          <w:spacing w:val="-6"/>
        </w:rPr>
        <w:t xml:space="preserve"> </w:t>
      </w:r>
      <w:r>
        <w:t>payable. The</w:t>
      </w:r>
      <w:r>
        <w:rPr>
          <w:spacing w:val="-3"/>
        </w:rPr>
        <w:t xml:space="preserve"> </w:t>
      </w:r>
      <w:r>
        <w:t>Performance</w:t>
      </w:r>
      <w:r>
        <w:rPr>
          <w:spacing w:val="-1"/>
        </w:rPr>
        <w:t xml:space="preserve"> </w:t>
      </w:r>
      <w:r>
        <w:t>Security shall</w:t>
      </w:r>
      <w:r>
        <w:rPr>
          <w:spacing w:val="-2"/>
        </w:rPr>
        <w:t xml:space="preserve"> </w:t>
      </w:r>
      <w:r>
        <w:t>be</w:t>
      </w:r>
      <w:r>
        <w:rPr>
          <w:spacing w:val="-3"/>
        </w:rPr>
        <w:t xml:space="preserve"> </w:t>
      </w:r>
      <w:r>
        <w:t>valid until</w:t>
      </w:r>
      <w:r>
        <w:rPr>
          <w:spacing w:val="-3"/>
        </w:rPr>
        <w:t xml:space="preserve"> </w:t>
      </w:r>
      <w:r>
        <w:t>a</w:t>
      </w:r>
      <w:r>
        <w:rPr>
          <w:spacing w:val="-1"/>
        </w:rPr>
        <w:t xml:space="preserve"> </w:t>
      </w:r>
      <w:r>
        <w:t>date 28 days from the date of issue of the Certificate of Completion</w:t>
      </w:r>
      <w:r>
        <w:rPr>
          <w:spacing w:val="-2"/>
        </w:rPr>
        <w:t xml:space="preserve"> </w:t>
      </w:r>
      <w:r>
        <w:t>in the case of a ba</w:t>
      </w:r>
      <w:r>
        <w:t>nk guarantee.</w:t>
      </w:r>
    </w:p>
    <w:p w:rsidR="00F30CD0" w:rsidRDefault="00F30CD0">
      <w:pPr>
        <w:pStyle w:val="BodyText"/>
        <w:spacing w:before="1"/>
        <w:rPr>
          <w:sz w:val="22"/>
        </w:rPr>
      </w:pPr>
    </w:p>
    <w:p w:rsidR="00F30CD0" w:rsidRDefault="00F319C3">
      <w:pPr>
        <w:pStyle w:val="ListParagraph"/>
        <w:numPr>
          <w:ilvl w:val="0"/>
          <w:numId w:val="74"/>
        </w:numPr>
        <w:tabs>
          <w:tab w:val="left" w:pos="919"/>
        </w:tabs>
        <w:ind w:left="919" w:hanging="722"/>
        <w:jc w:val="left"/>
        <w:rPr>
          <w:b/>
          <w:u w:val="single"/>
        </w:rPr>
      </w:pPr>
      <w:r>
        <w:rPr>
          <w:b/>
        </w:rPr>
        <w:t>Day</w:t>
      </w:r>
      <w:r>
        <w:rPr>
          <w:b/>
          <w:spacing w:val="-5"/>
        </w:rPr>
        <w:t xml:space="preserve"> </w:t>
      </w:r>
      <w:r>
        <w:rPr>
          <w:b/>
          <w:spacing w:val="-2"/>
        </w:rPr>
        <w:t>works</w:t>
      </w:r>
    </w:p>
    <w:p w:rsidR="00F30CD0" w:rsidRDefault="00F30CD0">
      <w:pPr>
        <w:pStyle w:val="BodyText"/>
        <w:spacing w:before="19"/>
        <w:rPr>
          <w:b/>
          <w:sz w:val="22"/>
        </w:rPr>
      </w:pPr>
    </w:p>
    <w:p w:rsidR="00F30CD0" w:rsidRDefault="00F319C3">
      <w:pPr>
        <w:pStyle w:val="ListParagraph"/>
        <w:numPr>
          <w:ilvl w:val="1"/>
          <w:numId w:val="74"/>
        </w:numPr>
        <w:tabs>
          <w:tab w:val="left" w:pos="938"/>
        </w:tabs>
        <w:spacing w:before="1"/>
        <w:ind w:left="938" w:hanging="741"/>
      </w:pPr>
      <w:r>
        <w:t>No</w:t>
      </w:r>
      <w:r>
        <w:rPr>
          <w:spacing w:val="-5"/>
        </w:rPr>
        <w:t xml:space="preserve"> </w:t>
      </w:r>
      <w:r>
        <w:t>applicable,</w:t>
      </w:r>
      <w:r>
        <w:rPr>
          <w:spacing w:val="-6"/>
        </w:rPr>
        <w:t xml:space="preserve"> </w:t>
      </w:r>
      <w:r>
        <w:t>the</w:t>
      </w:r>
      <w:r>
        <w:rPr>
          <w:spacing w:val="-9"/>
        </w:rPr>
        <w:t xml:space="preserve"> </w:t>
      </w:r>
      <w:r>
        <w:t>Day</w:t>
      </w:r>
      <w:r>
        <w:rPr>
          <w:spacing w:val="-7"/>
        </w:rPr>
        <w:t xml:space="preserve"> </w:t>
      </w:r>
      <w:r>
        <w:t>works</w:t>
      </w:r>
      <w:r>
        <w:rPr>
          <w:spacing w:val="-2"/>
        </w:rPr>
        <w:t xml:space="preserve"> rates</w:t>
      </w:r>
    </w:p>
    <w:p w:rsidR="00F30CD0" w:rsidRDefault="00F30CD0">
      <w:pPr>
        <w:pStyle w:val="BodyText"/>
        <w:spacing w:before="19"/>
        <w:rPr>
          <w:sz w:val="22"/>
        </w:rPr>
      </w:pPr>
    </w:p>
    <w:p w:rsidR="00F30CD0" w:rsidRDefault="00F319C3">
      <w:pPr>
        <w:pStyle w:val="ListParagraph"/>
        <w:numPr>
          <w:ilvl w:val="0"/>
          <w:numId w:val="74"/>
        </w:numPr>
        <w:tabs>
          <w:tab w:val="left" w:pos="919"/>
        </w:tabs>
        <w:ind w:left="919" w:hanging="722"/>
        <w:jc w:val="left"/>
        <w:rPr>
          <w:b/>
          <w:sz w:val="24"/>
          <w:u w:val="single"/>
        </w:rPr>
      </w:pPr>
      <w:r>
        <w:rPr>
          <w:b/>
          <w:sz w:val="24"/>
        </w:rPr>
        <w:t>Cost</w:t>
      </w:r>
      <w:r>
        <w:rPr>
          <w:b/>
          <w:spacing w:val="-3"/>
          <w:sz w:val="24"/>
        </w:rPr>
        <w:t xml:space="preserve"> </w:t>
      </w:r>
      <w:r>
        <w:rPr>
          <w:b/>
          <w:sz w:val="24"/>
        </w:rPr>
        <w:t>of</w:t>
      </w:r>
      <w:r>
        <w:rPr>
          <w:b/>
          <w:spacing w:val="-1"/>
          <w:sz w:val="24"/>
        </w:rPr>
        <w:t xml:space="preserve"> </w:t>
      </w:r>
      <w:r>
        <w:rPr>
          <w:b/>
          <w:spacing w:val="-2"/>
          <w:sz w:val="24"/>
        </w:rPr>
        <w:t>Repairs</w:t>
      </w:r>
    </w:p>
    <w:p w:rsidR="00F30CD0" w:rsidRDefault="00F30CD0">
      <w:pPr>
        <w:pStyle w:val="BodyText"/>
        <w:spacing w:before="19"/>
        <w:rPr>
          <w:b/>
          <w:sz w:val="22"/>
        </w:rPr>
      </w:pPr>
    </w:p>
    <w:p w:rsidR="00F30CD0" w:rsidRDefault="00F319C3">
      <w:pPr>
        <w:pStyle w:val="ListParagraph"/>
        <w:numPr>
          <w:ilvl w:val="1"/>
          <w:numId w:val="74"/>
        </w:numPr>
        <w:tabs>
          <w:tab w:val="left" w:pos="919"/>
        </w:tabs>
        <w:spacing w:before="1" w:line="249" w:lineRule="auto"/>
        <w:ind w:left="919" w:right="423" w:hanging="723"/>
      </w:pPr>
      <w:r>
        <w:t>Loss</w:t>
      </w:r>
      <w:r>
        <w:rPr>
          <w:spacing w:val="-1"/>
        </w:rPr>
        <w:t xml:space="preserve"> </w:t>
      </w:r>
      <w:r>
        <w:t>or</w:t>
      </w:r>
      <w:r>
        <w:rPr>
          <w:spacing w:val="-1"/>
        </w:rPr>
        <w:t xml:space="preserve"> </w:t>
      </w:r>
      <w:r>
        <w:t>damage to the Works or</w:t>
      </w:r>
      <w:r>
        <w:rPr>
          <w:spacing w:val="-1"/>
        </w:rPr>
        <w:t xml:space="preserve"> </w:t>
      </w:r>
      <w:r>
        <w:t>Materials</w:t>
      </w:r>
      <w:r>
        <w:rPr>
          <w:spacing w:val="-1"/>
        </w:rPr>
        <w:t xml:space="preserve"> </w:t>
      </w:r>
      <w:r>
        <w:t>to be incorporated</w:t>
      </w:r>
      <w:r>
        <w:rPr>
          <w:spacing w:val="-1"/>
        </w:rPr>
        <w:t xml:space="preserve"> </w:t>
      </w:r>
      <w:r>
        <w:t>in the Works between the Start Date</w:t>
      </w:r>
      <w:r>
        <w:rPr>
          <w:spacing w:val="-6"/>
        </w:rPr>
        <w:t xml:space="preserve"> </w:t>
      </w:r>
      <w:r>
        <w:t>and</w:t>
      </w:r>
      <w:r>
        <w:rPr>
          <w:spacing w:val="-5"/>
        </w:rPr>
        <w:t xml:space="preserve"> </w:t>
      </w:r>
      <w:r>
        <w:t>the</w:t>
      </w:r>
      <w:r>
        <w:rPr>
          <w:spacing w:val="-7"/>
        </w:rPr>
        <w:t xml:space="preserve"> </w:t>
      </w:r>
      <w:r>
        <w:t>end</w:t>
      </w:r>
      <w:r>
        <w:rPr>
          <w:spacing w:val="-5"/>
        </w:rPr>
        <w:t xml:space="preserve"> </w:t>
      </w:r>
      <w:r>
        <w:t>of</w:t>
      </w:r>
      <w:r>
        <w:rPr>
          <w:spacing w:val="-7"/>
        </w:rPr>
        <w:t xml:space="preserve"> </w:t>
      </w:r>
      <w:r>
        <w:t>the</w:t>
      </w:r>
      <w:r>
        <w:rPr>
          <w:spacing w:val="-4"/>
        </w:rPr>
        <w:t xml:space="preserve"> </w:t>
      </w:r>
      <w:r>
        <w:t>Defects</w:t>
      </w:r>
      <w:r>
        <w:rPr>
          <w:spacing w:val="-4"/>
        </w:rPr>
        <w:t xml:space="preserve"> </w:t>
      </w:r>
      <w:r>
        <w:t>Correction</w:t>
      </w:r>
      <w:r>
        <w:rPr>
          <w:spacing w:val="-4"/>
        </w:rPr>
        <w:t xml:space="preserve"> </w:t>
      </w:r>
      <w:r>
        <w:t>periods</w:t>
      </w:r>
      <w:r>
        <w:rPr>
          <w:spacing w:val="-4"/>
        </w:rPr>
        <w:t xml:space="preserve"> </w:t>
      </w:r>
      <w:r>
        <w:t>shall</w:t>
      </w:r>
      <w:r>
        <w:rPr>
          <w:spacing w:val="-3"/>
        </w:rPr>
        <w:t xml:space="preserve"> </w:t>
      </w:r>
      <w:r>
        <w:t>be</w:t>
      </w:r>
      <w:r>
        <w:rPr>
          <w:spacing w:val="-4"/>
        </w:rPr>
        <w:t xml:space="preserve"> </w:t>
      </w:r>
      <w:r>
        <w:t>remedied</w:t>
      </w:r>
      <w:r>
        <w:rPr>
          <w:spacing w:val="-4"/>
        </w:rPr>
        <w:t xml:space="preserve"> </w:t>
      </w:r>
      <w:r>
        <w:t>by</w:t>
      </w:r>
      <w:r>
        <w:rPr>
          <w:spacing w:val="-6"/>
        </w:rPr>
        <w:t xml:space="preserve"> </w:t>
      </w:r>
      <w:r>
        <w:t>the</w:t>
      </w:r>
      <w:r>
        <w:rPr>
          <w:spacing w:val="-4"/>
        </w:rPr>
        <w:t xml:space="preserve"> </w:t>
      </w:r>
      <w:r>
        <w:t>Contractor</w:t>
      </w:r>
      <w:r>
        <w:rPr>
          <w:spacing w:val="-2"/>
        </w:rPr>
        <w:t xml:space="preserve"> </w:t>
      </w:r>
      <w:r>
        <w:t>at</w:t>
      </w:r>
      <w:r>
        <w:rPr>
          <w:spacing w:val="-4"/>
        </w:rPr>
        <w:t xml:space="preserve"> </w:t>
      </w:r>
      <w:r>
        <w:t>the Contractor’s cost if the loss or damage arises from the Contractor’s acts or omissions.</w:t>
      </w:r>
    </w:p>
    <w:p w:rsidR="00F30CD0" w:rsidRDefault="00F30CD0">
      <w:pPr>
        <w:pStyle w:val="BodyText"/>
        <w:spacing w:before="5"/>
        <w:rPr>
          <w:sz w:val="22"/>
        </w:rPr>
      </w:pPr>
    </w:p>
    <w:p w:rsidR="00F30CD0" w:rsidRDefault="00F319C3">
      <w:pPr>
        <w:pStyle w:val="Heading1"/>
        <w:numPr>
          <w:ilvl w:val="3"/>
          <w:numId w:val="76"/>
        </w:numPr>
        <w:tabs>
          <w:tab w:val="left" w:pos="919"/>
        </w:tabs>
        <w:ind w:left="919" w:hanging="722"/>
        <w:jc w:val="left"/>
      </w:pPr>
      <w:r>
        <w:rPr>
          <w:u w:val="single"/>
        </w:rPr>
        <w:t>Finishing</w:t>
      </w:r>
      <w:r>
        <w:rPr>
          <w:spacing w:val="-7"/>
          <w:u w:val="single"/>
        </w:rPr>
        <w:t xml:space="preserve"> </w:t>
      </w:r>
      <w:r>
        <w:rPr>
          <w:u w:val="single"/>
        </w:rPr>
        <w:t>the</w:t>
      </w:r>
      <w:r>
        <w:rPr>
          <w:spacing w:val="-6"/>
          <w:u w:val="single"/>
        </w:rPr>
        <w:t xml:space="preserve"> </w:t>
      </w:r>
      <w:r>
        <w:rPr>
          <w:spacing w:val="-2"/>
          <w:u w:val="single"/>
        </w:rPr>
        <w:t>Contract</w:t>
      </w:r>
    </w:p>
    <w:p w:rsidR="00F30CD0" w:rsidRDefault="00F319C3">
      <w:pPr>
        <w:pStyle w:val="Heading1"/>
        <w:numPr>
          <w:ilvl w:val="0"/>
          <w:numId w:val="74"/>
        </w:numPr>
        <w:tabs>
          <w:tab w:val="left" w:pos="919"/>
        </w:tabs>
        <w:spacing w:before="285"/>
        <w:ind w:left="919" w:hanging="722"/>
        <w:jc w:val="left"/>
        <w:rPr>
          <w:sz w:val="22"/>
          <w:u w:val="single"/>
        </w:rPr>
      </w:pPr>
      <w:r>
        <w:rPr>
          <w:spacing w:val="-2"/>
        </w:rPr>
        <w:t>Completion</w:t>
      </w:r>
    </w:p>
    <w:p w:rsidR="00F30CD0" w:rsidRDefault="00F319C3">
      <w:pPr>
        <w:pStyle w:val="ListParagraph"/>
        <w:numPr>
          <w:ilvl w:val="1"/>
          <w:numId w:val="74"/>
        </w:numPr>
        <w:tabs>
          <w:tab w:val="left" w:pos="199"/>
          <w:tab w:val="left" w:pos="888"/>
        </w:tabs>
        <w:spacing w:before="14" w:line="249" w:lineRule="auto"/>
        <w:ind w:left="199" w:right="555" w:hanging="3"/>
      </w:pPr>
      <w:r>
        <w:t>The</w:t>
      </w:r>
      <w:r>
        <w:rPr>
          <w:spacing w:val="-3"/>
        </w:rPr>
        <w:t xml:space="preserve"> </w:t>
      </w:r>
      <w:r>
        <w:t>Contractor</w:t>
      </w:r>
      <w:r>
        <w:rPr>
          <w:spacing w:val="-3"/>
        </w:rPr>
        <w:t xml:space="preserve"> </w:t>
      </w:r>
      <w:r>
        <w:t>shall</w:t>
      </w:r>
      <w:r>
        <w:rPr>
          <w:spacing w:val="-5"/>
        </w:rPr>
        <w:t xml:space="preserve"> </w:t>
      </w:r>
      <w:r>
        <w:t>request</w:t>
      </w:r>
      <w:r>
        <w:rPr>
          <w:spacing w:val="-2"/>
        </w:rPr>
        <w:t xml:space="preserve"> </w:t>
      </w:r>
      <w:r>
        <w:t>the</w:t>
      </w:r>
      <w:r>
        <w:rPr>
          <w:spacing w:val="-4"/>
        </w:rPr>
        <w:t xml:space="preserve"> </w:t>
      </w:r>
      <w:r>
        <w:t>EXECUTIVE</w:t>
      </w:r>
      <w:r>
        <w:rPr>
          <w:spacing w:val="-6"/>
        </w:rPr>
        <w:t xml:space="preserve"> </w:t>
      </w:r>
      <w:r>
        <w:t>ENGINEER</w:t>
      </w:r>
      <w:r>
        <w:rPr>
          <w:spacing w:val="-2"/>
        </w:rPr>
        <w:t xml:space="preserve"> </w:t>
      </w:r>
      <w:r>
        <w:t>to</w:t>
      </w:r>
      <w:r>
        <w:rPr>
          <w:spacing w:val="-5"/>
        </w:rPr>
        <w:t xml:space="preserve"> </w:t>
      </w:r>
      <w:r>
        <w:t>issue</w:t>
      </w:r>
      <w:r>
        <w:rPr>
          <w:spacing w:val="-5"/>
        </w:rPr>
        <w:t xml:space="preserve"> </w:t>
      </w:r>
      <w:r>
        <w:t>a</w:t>
      </w:r>
      <w:r>
        <w:rPr>
          <w:spacing w:val="-2"/>
        </w:rPr>
        <w:t xml:space="preserve"> </w:t>
      </w:r>
      <w:r>
        <w:t>certificate</w:t>
      </w:r>
      <w:r>
        <w:rPr>
          <w:spacing w:val="-5"/>
        </w:rPr>
        <w:t xml:space="preserve"> </w:t>
      </w:r>
      <w:r>
        <w:t>of</w:t>
      </w:r>
      <w:r>
        <w:rPr>
          <w:spacing w:val="-2"/>
        </w:rPr>
        <w:t xml:space="preserve"> </w:t>
      </w:r>
      <w:r>
        <w:t>Completion</w:t>
      </w:r>
      <w:r>
        <w:rPr>
          <w:spacing w:val="-4"/>
        </w:rPr>
        <w:t xml:space="preserve"> </w:t>
      </w:r>
      <w:r>
        <w:t>of</w:t>
      </w:r>
      <w:r>
        <w:rPr>
          <w:spacing w:val="-2"/>
        </w:rPr>
        <w:t xml:space="preserve"> </w:t>
      </w:r>
      <w:r>
        <w:rPr>
          <w:spacing w:val="-5"/>
        </w:rPr>
        <w:t>the</w:t>
      </w:r>
    </w:p>
    <w:p w:rsidR="00F30CD0" w:rsidRDefault="00F319C3">
      <w:pPr>
        <w:spacing w:before="3"/>
        <w:ind w:left="919"/>
      </w:pPr>
      <w:r>
        <w:t>Works,</w:t>
      </w:r>
      <w:r>
        <w:rPr>
          <w:spacing w:val="-7"/>
        </w:rPr>
        <w:t xml:space="preserve"> </w:t>
      </w:r>
      <w:r>
        <w:t>and</w:t>
      </w:r>
      <w:r>
        <w:rPr>
          <w:spacing w:val="-5"/>
        </w:rPr>
        <w:t xml:space="preserve"> </w:t>
      </w:r>
      <w:r>
        <w:t>the</w:t>
      </w:r>
      <w:r>
        <w:rPr>
          <w:spacing w:val="-4"/>
        </w:rPr>
        <w:t xml:space="preserve"> </w:t>
      </w:r>
      <w:r>
        <w:t>EXECUTIVE</w:t>
      </w:r>
      <w:r>
        <w:rPr>
          <w:spacing w:val="-10"/>
        </w:rPr>
        <w:t xml:space="preserve"> </w:t>
      </w:r>
      <w:r>
        <w:t>ENGINEER</w:t>
      </w:r>
      <w:r>
        <w:rPr>
          <w:spacing w:val="-2"/>
        </w:rPr>
        <w:t xml:space="preserve"> </w:t>
      </w:r>
      <w:r>
        <w:t>shall</w:t>
      </w:r>
      <w:r>
        <w:rPr>
          <w:spacing w:val="-5"/>
        </w:rPr>
        <w:t xml:space="preserve"> </w:t>
      </w:r>
      <w:r>
        <w:t>do</w:t>
      </w:r>
      <w:r>
        <w:rPr>
          <w:spacing w:val="-4"/>
        </w:rPr>
        <w:t xml:space="preserve"> </w:t>
      </w:r>
      <w:r>
        <w:t>so</w:t>
      </w:r>
      <w:r>
        <w:rPr>
          <w:spacing w:val="-3"/>
        </w:rPr>
        <w:t xml:space="preserve"> </w:t>
      </w:r>
      <w:r>
        <w:t>upon</w:t>
      </w:r>
      <w:r>
        <w:rPr>
          <w:spacing w:val="-9"/>
        </w:rPr>
        <w:t xml:space="preserve"> </w:t>
      </w:r>
      <w:r>
        <w:t>deciding</w:t>
      </w:r>
      <w:r>
        <w:rPr>
          <w:spacing w:val="-5"/>
        </w:rPr>
        <w:t xml:space="preserve"> </w:t>
      </w:r>
      <w:r>
        <w:t>that</w:t>
      </w:r>
      <w:r>
        <w:rPr>
          <w:spacing w:val="-7"/>
        </w:rPr>
        <w:t xml:space="preserve"> </w:t>
      </w:r>
      <w:r>
        <w:t>the</w:t>
      </w:r>
      <w:r>
        <w:rPr>
          <w:spacing w:val="-4"/>
        </w:rPr>
        <w:t xml:space="preserve"> </w:t>
      </w:r>
      <w:r>
        <w:t>work</w:t>
      </w:r>
      <w:r>
        <w:rPr>
          <w:spacing w:val="-2"/>
        </w:rPr>
        <w:t xml:space="preserve"> </w:t>
      </w:r>
      <w:r>
        <w:t>is</w:t>
      </w:r>
      <w:r>
        <w:rPr>
          <w:spacing w:val="-4"/>
        </w:rPr>
        <w:t xml:space="preserve"> </w:t>
      </w:r>
      <w:r>
        <w:rPr>
          <w:spacing w:val="-2"/>
        </w:rPr>
        <w:t>completed.</w:t>
      </w:r>
    </w:p>
    <w:p w:rsidR="00F30CD0" w:rsidRDefault="00F30CD0">
      <w:pPr>
        <w:pStyle w:val="BodyText"/>
        <w:spacing w:before="13"/>
        <w:rPr>
          <w:sz w:val="22"/>
        </w:rPr>
      </w:pPr>
    </w:p>
    <w:p w:rsidR="00F30CD0" w:rsidRDefault="00F319C3">
      <w:pPr>
        <w:pStyle w:val="ListParagraph"/>
        <w:numPr>
          <w:ilvl w:val="0"/>
          <w:numId w:val="74"/>
        </w:numPr>
        <w:tabs>
          <w:tab w:val="left" w:pos="528"/>
        </w:tabs>
        <w:ind w:left="528" w:hanging="331"/>
        <w:jc w:val="left"/>
        <w:rPr>
          <w:b/>
          <w:u w:val="single"/>
        </w:rPr>
      </w:pPr>
      <w:r>
        <w:rPr>
          <w:b/>
        </w:rPr>
        <w:t>Taking</w:t>
      </w:r>
      <w:r>
        <w:rPr>
          <w:b/>
          <w:spacing w:val="-11"/>
        </w:rPr>
        <w:t xml:space="preserve"> </w:t>
      </w:r>
      <w:r>
        <w:rPr>
          <w:b/>
          <w:spacing w:val="-4"/>
        </w:rPr>
        <w:t>Over</w:t>
      </w:r>
    </w:p>
    <w:p w:rsidR="00F30CD0" w:rsidRDefault="00F319C3">
      <w:pPr>
        <w:pStyle w:val="ListParagraph"/>
        <w:numPr>
          <w:ilvl w:val="1"/>
          <w:numId w:val="74"/>
        </w:numPr>
        <w:tabs>
          <w:tab w:val="left" w:pos="837"/>
        </w:tabs>
        <w:spacing w:before="10"/>
        <w:ind w:left="837" w:hanging="640"/>
      </w:pPr>
      <w:r>
        <w:rPr>
          <w:spacing w:val="-2"/>
        </w:rPr>
        <w:t>Deleted</w:t>
      </w:r>
    </w:p>
    <w:p w:rsidR="00F30CD0" w:rsidRDefault="00F30CD0">
      <w:pPr>
        <w:pStyle w:val="BodyText"/>
        <w:spacing w:before="20"/>
        <w:rPr>
          <w:sz w:val="22"/>
        </w:rPr>
      </w:pPr>
    </w:p>
    <w:p w:rsidR="00F30CD0" w:rsidRDefault="00F319C3">
      <w:pPr>
        <w:pStyle w:val="ListParagraph"/>
        <w:numPr>
          <w:ilvl w:val="0"/>
          <w:numId w:val="74"/>
        </w:numPr>
        <w:tabs>
          <w:tab w:val="left" w:pos="919"/>
        </w:tabs>
        <w:ind w:left="919" w:hanging="722"/>
        <w:jc w:val="left"/>
        <w:rPr>
          <w:b/>
          <w:u w:val="single"/>
        </w:rPr>
      </w:pPr>
      <w:r>
        <w:rPr>
          <w:b/>
          <w:sz w:val="24"/>
        </w:rPr>
        <w:t>Final</w:t>
      </w:r>
      <w:r>
        <w:rPr>
          <w:b/>
          <w:spacing w:val="-3"/>
          <w:sz w:val="24"/>
        </w:rPr>
        <w:t xml:space="preserve"> </w:t>
      </w:r>
      <w:r>
        <w:rPr>
          <w:b/>
          <w:spacing w:val="-2"/>
          <w:sz w:val="24"/>
        </w:rPr>
        <w:t>Account</w:t>
      </w:r>
    </w:p>
    <w:p w:rsidR="00F30CD0" w:rsidRDefault="00F30CD0">
      <w:pPr>
        <w:pStyle w:val="BodyText"/>
        <w:spacing w:before="19"/>
        <w:rPr>
          <w:b/>
          <w:sz w:val="22"/>
        </w:rPr>
      </w:pPr>
    </w:p>
    <w:p w:rsidR="00F30CD0" w:rsidRDefault="00F319C3">
      <w:pPr>
        <w:pStyle w:val="ListParagraph"/>
        <w:numPr>
          <w:ilvl w:val="1"/>
          <w:numId w:val="74"/>
        </w:numPr>
        <w:tabs>
          <w:tab w:val="left" w:pos="907"/>
          <w:tab w:val="left" w:pos="960"/>
        </w:tabs>
        <w:spacing w:line="249" w:lineRule="auto"/>
        <w:ind w:left="907" w:right="219" w:hanging="711"/>
        <w:jc w:val="both"/>
      </w:pPr>
      <w:r>
        <w:t>The</w:t>
      </w:r>
      <w:r>
        <w:rPr>
          <w:spacing w:val="40"/>
        </w:rPr>
        <w:t xml:space="preserve"> </w:t>
      </w:r>
      <w:r>
        <w:t>Contractor shall supply the EXECUTIVE ENGINEER with a detailed account of the total amount that the Contractor considers payable under</w:t>
      </w:r>
      <w:r>
        <w:rPr>
          <w:spacing w:val="-2"/>
        </w:rPr>
        <w:t xml:space="preserve"> </w:t>
      </w:r>
      <w:r>
        <w:t>the Contract before</w:t>
      </w:r>
      <w:r>
        <w:rPr>
          <w:spacing w:val="-2"/>
        </w:rPr>
        <w:t xml:space="preserve"> </w:t>
      </w:r>
      <w:r>
        <w:t>the end</w:t>
      </w:r>
      <w:r>
        <w:rPr>
          <w:spacing w:val="-3"/>
        </w:rPr>
        <w:t xml:space="preserve"> </w:t>
      </w:r>
      <w:r>
        <w:t>of the</w:t>
      </w:r>
      <w:r>
        <w:rPr>
          <w:spacing w:val="-2"/>
        </w:rPr>
        <w:t xml:space="preserve"> </w:t>
      </w:r>
      <w:r>
        <w:t xml:space="preserve">Defects </w:t>
      </w:r>
      <w:r>
        <w:rPr>
          <w:position w:val="2"/>
        </w:rPr>
        <w:t xml:space="preserve">Liability </w:t>
      </w:r>
      <w:r>
        <w:rPr>
          <w:sz w:val="24"/>
        </w:rPr>
        <w:t>Period.</w:t>
      </w:r>
    </w:p>
    <w:p w:rsidR="00F30CD0" w:rsidRDefault="00F319C3">
      <w:pPr>
        <w:pStyle w:val="ListParagraph"/>
        <w:numPr>
          <w:ilvl w:val="0"/>
          <w:numId w:val="74"/>
        </w:numPr>
        <w:tabs>
          <w:tab w:val="left" w:pos="916"/>
        </w:tabs>
        <w:spacing w:line="286" w:lineRule="exact"/>
        <w:ind w:left="916" w:hanging="719"/>
        <w:jc w:val="both"/>
        <w:rPr>
          <w:b/>
          <w:sz w:val="24"/>
          <w:u w:val="single"/>
        </w:rPr>
      </w:pPr>
      <w:r>
        <w:rPr>
          <w:b/>
          <w:sz w:val="24"/>
        </w:rPr>
        <w:t>Operating</w:t>
      </w:r>
      <w:r>
        <w:rPr>
          <w:b/>
          <w:spacing w:val="-5"/>
          <w:sz w:val="24"/>
        </w:rPr>
        <w:t xml:space="preserve"> </w:t>
      </w:r>
      <w:r>
        <w:rPr>
          <w:b/>
          <w:sz w:val="24"/>
        </w:rPr>
        <w:t>and</w:t>
      </w:r>
      <w:r>
        <w:rPr>
          <w:b/>
          <w:spacing w:val="45"/>
          <w:sz w:val="24"/>
        </w:rPr>
        <w:t xml:space="preserve"> </w:t>
      </w:r>
      <w:r>
        <w:rPr>
          <w:b/>
          <w:sz w:val="24"/>
        </w:rPr>
        <w:t>Maintenance</w:t>
      </w:r>
      <w:r>
        <w:rPr>
          <w:b/>
          <w:spacing w:val="-4"/>
          <w:sz w:val="24"/>
        </w:rPr>
        <w:t xml:space="preserve"> </w:t>
      </w:r>
      <w:r>
        <w:rPr>
          <w:b/>
          <w:spacing w:val="-2"/>
          <w:sz w:val="24"/>
        </w:rPr>
        <w:t>Manuals</w:t>
      </w:r>
    </w:p>
    <w:p w:rsidR="00F30CD0" w:rsidRDefault="00F30CD0">
      <w:pPr>
        <w:pStyle w:val="BodyText"/>
        <w:spacing w:before="22"/>
        <w:rPr>
          <w:b/>
          <w:sz w:val="22"/>
        </w:rPr>
      </w:pPr>
    </w:p>
    <w:p w:rsidR="00F30CD0" w:rsidRDefault="00F319C3">
      <w:pPr>
        <w:pStyle w:val="ListParagraph"/>
        <w:numPr>
          <w:ilvl w:val="1"/>
          <w:numId w:val="74"/>
        </w:numPr>
        <w:tabs>
          <w:tab w:val="left" w:pos="919"/>
          <w:tab w:val="left" w:pos="936"/>
        </w:tabs>
        <w:spacing w:line="249" w:lineRule="auto"/>
        <w:ind w:left="919" w:right="317" w:hanging="723"/>
      </w:pPr>
      <w:r>
        <w:t>If “as</w:t>
      </w:r>
      <w:r>
        <w:rPr>
          <w:spacing w:val="-5"/>
        </w:rPr>
        <w:t xml:space="preserve"> </w:t>
      </w:r>
      <w:r>
        <w:t>built”</w:t>
      </w:r>
      <w:r>
        <w:rPr>
          <w:spacing w:val="-4"/>
        </w:rPr>
        <w:t xml:space="preserve"> </w:t>
      </w:r>
      <w:r>
        <w:t>Drawings</w:t>
      </w:r>
      <w:r>
        <w:rPr>
          <w:spacing w:val="-3"/>
        </w:rPr>
        <w:t xml:space="preserve"> </w:t>
      </w:r>
      <w:r>
        <w:t>and/or</w:t>
      </w:r>
      <w:r>
        <w:rPr>
          <w:spacing w:val="-6"/>
        </w:rPr>
        <w:t xml:space="preserve"> </w:t>
      </w:r>
      <w:r>
        <w:t>operating</w:t>
      </w:r>
      <w:r>
        <w:rPr>
          <w:spacing w:val="-4"/>
        </w:rPr>
        <w:t xml:space="preserve"> </w:t>
      </w:r>
      <w:r>
        <w:t>and</w:t>
      </w:r>
      <w:r>
        <w:rPr>
          <w:spacing w:val="-9"/>
        </w:rPr>
        <w:t xml:space="preserve"> </w:t>
      </w:r>
      <w:r>
        <w:t>maintenance</w:t>
      </w:r>
      <w:r>
        <w:rPr>
          <w:spacing w:val="-4"/>
        </w:rPr>
        <w:t xml:space="preserve"> </w:t>
      </w:r>
      <w:r>
        <w:t>manuals</w:t>
      </w:r>
      <w:r>
        <w:rPr>
          <w:spacing w:val="-5"/>
        </w:rPr>
        <w:t xml:space="preserve"> </w:t>
      </w:r>
      <w:r>
        <w:t>are</w:t>
      </w:r>
      <w:r>
        <w:rPr>
          <w:spacing w:val="-2"/>
        </w:rPr>
        <w:t xml:space="preserve"> </w:t>
      </w:r>
      <w:r>
        <w:t>required,</w:t>
      </w:r>
      <w:r>
        <w:rPr>
          <w:spacing w:val="-4"/>
        </w:rPr>
        <w:t xml:space="preserve"> </w:t>
      </w:r>
      <w:r>
        <w:t>the</w:t>
      </w:r>
      <w:r>
        <w:rPr>
          <w:spacing w:val="40"/>
        </w:rPr>
        <w:t xml:space="preserve"> </w:t>
      </w:r>
      <w:r>
        <w:t>Contractor shall supply them by the dates stated in the PCC.</w:t>
      </w:r>
    </w:p>
    <w:p w:rsidR="00F30CD0" w:rsidRDefault="00F30CD0">
      <w:pPr>
        <w:pStyle w:val="BodyText"/>
        <w:spacing w:before="8"/>
        <w:rPr>
          <w:sz w:val="22"/>
        </w:rPr>
      </w:pPr>
    </w:p>
    <w:p w:rsidR="00F30CD0" w:rsidRDefault="00F319C3">
      <w:pPr>
        <w:pStyle w:val="ListParagraph"/>
        <w:numPr>
          <w:ilvl w:val="1"/>
          <w:numId w:val="74"/>
        </w:numPr>
        <w:tabs>
          <w:tab w:val="left" w:pos="936"/>
        </w:tabs>
        <w:ind w:left="936" w:hanging="739"/>
      </w:pPr>
      <w:r>
        <w:t>If</w:t>
      </w:r>
      <w:r>
        <w:rPr>
          <w:spacing w:val="-8"/>
        </w:rPr>
        <w:t xml:space="preserve"> </w:t>
      </w:r>
      <w:r>
        <w:t>the</w:t>
      </w:r>
      <w:r>
        <w:rPr>
          <w:spacing w:val="-5"/>
        </w:rPr>
        <w:t xml:space="preserve"> </w:t>
      </w:r>
      <w:r>
        <w:t>Contractor</w:t>
      </w:r>
      <w:r>
        <w:rPr>
          <w:spacing w:val="-3"/>
        </w:rPr>
        <w:t xml:space="preserve"> </w:t>
      </w:r>
      <w:r>
        <w:t>does</w:t>
      </w:r>
      <w:r>
        <w:rPr>
          <w:spacing w:val="-2"/>
        </w:rPr>
        <w:t xml:space="preserve"> </w:t>
      </w:r>
      <w:r>
        <w:t>not</w:t>
      </w:r>
      <w:r>
        <w:rPr>
          <w:spacing w:val="-5"/>
        </w:rPr>
        <w:t xml:space="preserve"> </w:t>
      </w:r>
      <w:r>
        <w:t>supply</w:t>
      </w:r>
      <w:r>
        <w:rPr>
          <w:spacing w:val="-3"/>
        </w:rPr>
        <w:t xml:space="preserve"> </w:t>
      </w:r>
      <w:r>
        <w:t>the</w:t>
      </w:r>
      <w:r>
        <w:rPr>
          <w:spacing w:val="-7"/>
        </w:rPr>
        <w:t xml:space="preserve"> </w:t>
      </w:r>
      <w:r>
        <w:t>Drawings</w:t>
      </w:r>
      <w:r>
        <w:rPr>
          <w:spacing w:val="-6"/>
        </w:rPr>
        <w:t xml:space="preserve"> </w:t>
      </w:r>
      <w:r>
        <w:t>and/or</w:t>
      </w:r>
      <w:r>
        <w:rPr>
          <w:spacing w:val="-8"/>
        </w:rPr>
        <w:t xml:space="preserve"> </w:t>
      </w:r>
      <w:r>
        <w:t>manuals</w:t>
      </w:r>
      <w:r>
        <w:rPr>
          <w:spacing w:val="-4"/>
        </w:rPr>
        <w:t xml:space="preserve"> </w:t>
      </w:r>
      <w:r>
        <w:t>by</w:t>
      </w:r>
      <w:r>
        <w:rPr>
          <w:spacing w:val="-6"/>
        </w:rPr>
        <w:t xml:space="preserve"> </w:t>
      </w:r>
      <w:r>
        <w:t>the</w:t>
      </w:r>
      <w:r>
        <w:rPr>
          <w:spacing w:val="-5"/>
        </w:rPr>
        <w:t xml:space="preserve"> </w:t>
      </w:r>
      <w:r>
        <w:t>dates</w:t>
      </w:r>
      <w:r>
        <w:rPr>
          <w:spacing w:val="-5"/>
        </w:rPr>
        <w:t xml:space="preserve"> </w:t>
      </w:r>
      <w:r>
        <w:t>stated</w:t>
      </w:r>
      <w:r>
        <w:rPr>
          <w:spacing w:val="-3"/>
        </w:rPr>
        <w:t xml:space="preserve"> </w:t>
      </w:r>
      <w:r>
        <w:t>in</w:t>
      </w:r>
      <w:r>
        <w:rPr>
          <w:spacing w:val="-6"/>
        </w:rPr>
        <w:t xml:space="preserve"> </w:t>
      </w:r>
      <w:r>
        <w:t>the</w:t>
      </w:r>
      <w:r>
        <w:rPr>
          <w:spacing w:val="-7"/>
        </w:rPr>
        <w:t xml:space="preserve"> </w:t>
      </w:r>
      <w:r>
        <w:rPr>
          <w:spacing w:val="-5"/>
        </w:rPr>
        <w:t>PCC</w:t>
      </w:r>
    </w:p>
    <w:p w:rsidR="00F30CD0" w:rsidRDefault="00F30CD0">
      <w:pPr>
        <w:pStyle w:val="BodyText"/>
        <w:rPr>
          <w:sz w:val="20"/>
        </w:rPr>
      </w:pPr>
    </w:p>
    <w:p w:rsidR="00F30CD0" w:rsidRDefault="00F319C3">
      <w:pPr>
        <w:pStyle w:val="BodyText"/>
        <w:spacing w:before="164"/>
        <w:rPr>
          <w:sz w:val="20"/>
        </w:rPr>
      </w:pPr>
      <w:r>
        <w:rPr>
          <w:noProof/>
          <w:sz w:val="20"/>
        </w:rPr>
        <mc:AlternateContent>
          <mc:Choice Requires="wps">
            <w:drawing>
              <wp:anchor distT="0" distB="0" distL="0" distR="0" simplePos="0" relativeHeight="487662080" behindDoc="1" locked="0" layoutInCell="1" allowOverlap="1">
                <wp:simplePos x="0" y="0"/>
                <wp:positionH relativeFrom="page">
                  <wp:posOffset>792480</wp:posOffset>
                </wp:positionH>
                <wp:positionV relativeFrom="paragraph">
                  <wp:posOffset>274409</wp:posOffset>
                </wp:positionV>
                <wp:extent cx="5953760" cy="6350"/>
                <wp:effectExtent l="0" t="0" r="0" b="0"/>
                <wp:wrapTopAndBottom/>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29CA008" id="Graphic 174" o:spid="_x0000_s1026" style="position:absolute;margin-left:62.4pt;margin-top:21.6pt;width:468.8pt;height:.5pt;z-index:-1565440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4" w:line="249" w:lineRule="auto"/>
        <w:ind w:left="919"/>
      </w:pPr>
      <w:r>
        <w:lastRenderedPageBreak/>
        <w:t>pursuant</w:t>
      </w:r>
      <w:r>
        <w:rPr>
          <w:spacing w:val="-13"/>
        </w:rPr>
        <w:t xml:space="preserve"> </w:t>
      </w:r>
      <w:r>
        <w:t>to</w:t>
      </w:r>
      <w:r>
        <w:rPr>
          <w:spacing w:val="-12"/>
        </w:rPr>
        <w:t xml:space="preserve"> </w:t>
      </w:r>
      <w:r>
        <w:t>GCC</w:t>
      </w:r>
      <w:r>
        <w:rPr>
          <w:spacing w:val="-13"/>
        </w:rPr>
        <w:t xml:space="preserve"> </w:t>
      </w:r>
      <w:r>
        <w:t>55.1,</w:t>
      </w:r>
      <w:r>
        <w:rPr>
          <w:spacing w:val="-12"/>
        </w:rPr>
        <w:t xml:space="preserve"> </w:t>
      </w:r>
      <w:r>
        <w:t>or</w:t>
      </w:r>
      <w:r>
        <w:rPr>
          <w:spacing w:val="-13"/>
        </w:rPr>
        <w:t xml:space="preserve"> </w:t>
      </w:r>
      <w:r>
        <w:t>they</w:t>
      </w:r>
      <w:r>
        <w:rPr>
          <w:spacing w:val="-12"/>
        </w:rPr>
        <w:t xml:space="preserve"> </w:t>
      </w:r>
      <w:r>
        <w:t>do</w:t>
      </w:r>
      <w:r>
        <w:rPr>
          <w:spacing w:val="-13"/>
        </w:rPr>
        <w:t xml:space="preserve"> </w:t>
      </w:r>
      <w:r>
        <w:t>not</w:t>
      </w:r>
      <w:r>
        <w:rPr>
          <w:spacing w:val="-12"/>
        </w:rPr>
        <w:t xml:space="preserve"> </w:t>
      </w:r>
      <w:r>
        <w:t>receive</w:t>
      </w:r>
      <w:r>
        <w:rPr>
          <w:spacing w:val="-12"/>
        </w:rPr>
        <w:t xml:space="preserve"> </w:t>
      </w:r>
      <w:r>
        <w:t>the</w:t>
      </w:r>
      <w:r>
        <w:rPr>
          <w:spacing w:val="-13"/>
        </w:rPr>
        <w:t xml:space="preserve"> </w:t>
      </w:r>
      <w:r>
        <w:t>EXECUTIVE</w:t>
      </w:r>
      <w:r>
        <w:rPr>
          <w:spacing w:val="-12"/>
        </w:rPr>
        <w:t xml:space="preserve"> </w:t>
      </w:r>
      <w:r>
        <w:t>ENGINEER’s</w:t>
      </w:r>
      <w:r>
        <w:rPr>
          <w:spacing w:val="-13"/>
        </w:rPr>
        <w:t xml:space="preserve"> </w:t>
      </w:r>
      <w:r>
        <w:t>approval,</w:t>
      </w:r>
      <w:r>
        <w:rPr>
          <w:spacing w:val="-12"/>
        </w:rPr>
        <w:t xml:space="preserve"> </w:t>
      </w:r>
      <w:r>
        <w:t>the</w:t>
      </w:r>
      <w:r>
        <w:rPr>
          <w:spacing w:val="-13"/>
        </w:rPr>
        <w:t xml:space="preserve"> </w:t>
      </w:r>
      <w:r>
        <w:t>EXECUTIVE ENGINEER shall withhold the amount stated in the PCC from payments due to the Contractor.</w:t>
      </w:r>
    </w:p>
    <w:p w:rsidR="00F30CD0" w:rsidRDefault="00F30CD0">
      <w:pPr>
        <w:pStyle w:val="BodyText"/>
        <w:spacing w:before="6"/>
        <w:rPr>
          <w:sz w:val="22"/>
        </w:rPr>
      </w:pPr>
    </w:p>
    <w:p w:rsidR="00F30CD0" w:rsidRDefault="00F319C3">
      <w:pPr>
        <w:pStyle w:val="ListParagraph"/>
        <w:numPr>
          <w:ilvl w:val="0"/>
          <w:numId w:val="74"/>
        </w:numPr>
        <w:tabs>
          <w:tab w:val="left" w:pos="528"/>
        </w:tabs>
        <w:ind w:left="528" w:hanging="331"/>
        <w:jc w:val="left"/>
        <w:rPr>
          <w:b/>
          <w:u w:val="single"/>
        </w:rPr>
      </w:pPr>
      <w:r>
        <w:rPr>
          <w:b/>
          <w:spacing w:val="-2"/>
        </w:rPr>
        <w:t>Termination</w:t>
      </w:r>
    </w:p>
    <w:p w:rsidR="00F30CD0" w:rsidRDefault="00F30CD0">
      <w:pPr>
        <w:pStyle w:val="BodyText"/>
        <w:spacing w:before="20"/>
        <w:rPr>
          <w:b/>
          <w:sz w:val="22"/>
        </w:rPr>
      </w:pPr>
    </w:p>
    <w:p w:rsidR="00F30CD0" w:rsidRDefault="00F319C3">
      <w:pPr>
        <w:pStyle w:val="ListParagraph"/>
        <w:numPr>
          <w:ilvl w:val="1"/>
          <w:numId w:val="74"/>
        </w:numPr>
        <w:tabs>
          <w:tab w:val="left" w:pos="919"/>
        </w:tabs>
        <w:spacing w:line="249" w:lineRule="auto"/>
        <w:ind w:left="919" w:right="2665" w:hanging="723"/>
      </w:pPr>
      <w:r>
        <w:t>The</w:t>
      </w:r>
      <w:r>
        <w:rPr>
          <w:spacing w:val="-2"/>
        </w:rPr>
        <w:t xml:space="preserve"> </w:t>
      </w:r>
      <w:r>
        <w:t>Employer</w:t>
      </w:r>
      <w:r>
        <w:rPr>
          <w:spacing w:val="-4"/>
        </w:rPr>
        <w:t xml:space="preserve"> </w:t>
      </w:r>
      <w:r>
        <w:t>may</w:t>
      </w:r>
      <w:r>
        <w:rPr>
          <w:spacing w:val="-2"/>
        </w:rPr>
        <w:t xml:space="preserve"> </w:t>
      </w:r>
      <w:r>
        <w:t>terminate</w:t>
      </w:r>
      <w:r>
        <w:rPr>
          <w:spacing w:val="-2"/>
        </w:rPr>
        <w:t xml:space="preserve"> </w:t>
      </w:r>
      <w:r>
        <w:t>the</w:t>
      </w:r>
      <w:r>
        <w:rPr>
          <w:spacing w:val="-4"/>
        </w:rPr>
        <w:t xml:space="preserve"> </w:t>
      </w:r>
      <w:r>
        <w:t>Contract</w:t>
      </w:r>
      <w:r>
        <w:rPr>
          <w:spacing w:val="-4"/>
        </w:rPr>
        <w:t xml:space="preserve"> </w:t>
      </w:r>
      <w:r>
        <w:t>if</w:t>
      </w:r>
      <w:r>
        <w:rPr>
          <w:spacing w:val="-2"/>
        </w:rPr>
        <w:t xml:space="preserve"> </w:t>
      </w:r>
      <w:r>
        <w:t>the</w:t>
      </w:r>
      <w:r>
        <w:rPr>
          <w:spacing w:val="-4"/>
        </w:rPr>
        <w:t xml:space="preserve"> </w:t>
      </w:r>
      <w:r>
        <w:t>other</w:t>
      </w:r>
      <w:r>
        <w:rPr>
          <w:spacing w:val="-5"/>
        </w:rPr>
        <w:t xml:space="preserve"> </w:t>
      </w:r>
      <w:r>
        <w:t>party</w:t>
      </w:r>
      <w:r>
        <w:rPr>
          <w:spacing w:val="-4"/>
        </w:rPr>
        <w:t xml:space="preserve"> </w:t>
      </w:r>
      <w:r>
        <w:t>causes</w:t>
      </w:r>
      <w:r>
        <w:rPr>
          <w:spacing w:val="-4"/>
        </w:rPr>
        <w:t xml:space="preserve"> </w:t>
      </w:r>
      <w:r>
        <w:t>a fundamental breach of the Contract.</w:t>
      </w:r>
    </w:p>
    <w:p w:rsidR="00F30CD0" w:rsidRDefault="00F30CD0">
      <w:pPr>
        <w:pStyle w:val="BodyText"/>
        <w:spacing w:before="8"/>
        <w:rPr>
          <w:sz w:val="22"/>
        </w:rPr>
      </w:pPr>
    </w:p>
    <w:p w:rsidR="00F30CD0" w:rsidRDefault="00F319C3">
      <w:pPr>
        <w:pStyle w:val="ListParagraph"/>
        <w:numPr>
          <w:ilvl w:val="1"/>
          <w:numId w:val="74"/>
        </w:numPr>
        <w:tabs>
          <w:tab w:val="left" w:pos="917"/>
          <w:tab w:val="left" w:pos="919"/>
        </w:tabs>
        <w:spacing w:line="249" w:lineRule="auto"/>
        <w:ind w:left="919" w:right="3041" w:hanging="620"/>
        <w:jc w:val="both"/>
      </w:pPr>
      <w:r>
        <w:t>Fundamental</w:t>
      </w:r>
      <w:r>
        <w:rPr>
          <w:spacing w:val="-2"/>
        </w:rPr>
        <w:t xml:space="preserve"> </w:t>
      </w:r>
      <w:r>
        <w:t>breaches</w:t>
      </w:r>
      <w:r>
        <w:rPr>
          <w:spacing w:val="-4"/>
        </w:rPr>
        <w:t xml:space="preserve"> </w:t>
      </w:r>
      <w:r>
        <w:t>of</w:t>
      </w:r>
      <w:r>
        <w:rPr>
          <w:spacing w:val="-2"/>
        </w:rPr>
        <w:t xml:space="preserve"> </w:t>
      </w:r>
      <w:r>
        <w:t>Contract</w:t>
      </w:r>
      <w:r>
        <w:rPr>
          <w:spacing w:val="-3"/>
        </w:rPr>
        <w:t xml:space="preserve"> </w:t>
      </w:r>
      <w:r>
        <w:t>shall</w:t>
      </w:r>
      <w:r>
        <w:rPr>
          <w:spacing w:val="-2"/>
        </w:rPr>
        <w:t xml:space="preserve"> </w:t>
      </w:r>
      <w:r>
        <w:t>include,</w:t>
      </w:r>
      <w:r>
        <w:rPr>
          <w:spacing w:val="-1"/>
        </w:rPr>
        <w:t xml:space="preserve"> </w:t>
      </w:r>
      <w:r>
        <w:t>but</w:t>
      </w:r>
      <w:r>
        <w:rPr>
          <w:spacing w:val="-1"/>
        </w:rPr>
        <w:t xml:space="preserve"> </w:t>
      </w:r>
      <w:r>
        <w:t>shall</w:t>
      </w:r>
      <w:r>
        <w:rPr>
          <w:spacing w:val="-2"/>
        </w:rPr>
        <w:t xml:space="preserve"> </w:t>
      </w:r>
      <w:r>
        <w:t>not</w:t>
      </w:r>
      <w:r>
        <w:rPr>
          <w:spacing w:val="-1"/>
        </w:rPr>
        <w:t xml:space="preserve"> </w:t>
      </w:r>
      <w:r>
        <w:t>be limited to, the following:</w:t>
      </w:r>
    </w:p>
    <w:p w:rsidR="00F30CD0" w:rsidRDefault="00F319C3">
      <w:pPr>
        <w:pStyle w:val="ListParagraph"/>
        <w:numPr>
          <w:ilvl w:val="2"/>
          <w:numId w:val="74"/>
        </w:numPr>
        <w:tabs>
          <w:tab w:val="left" w:pos="1999"/>
          <w:tab w:val="left" w:pos="2047"/>
        </w:tabs>
        <w:spacing w:line="249" w:lineRule="auto"/>
        <w:ind w:right="219" w:hanging="360"/>
        <w:jc w:val="both"/>
      </w:pPr>
      <w:r>
        <w:t>the</w:t>
      </w:r>
      <w:r>
        <w:rPr>
          <w:spacing w:val="40"/>
        </w:rPr>
        <w:t xml:space="preserve"> </w:t>
      </w:r>
      <w:r>
        <w:t xml:space="preserve">Contractor stops work for 28 days when no stoppage of work is shown on the current Program and the stoppage have not been authorized by the EXECUTIVE </w:t>
      </w:r>
      <w:r>
        <w:rPr>
          <w:spacing w:val="-2"/>
        </w:rPr>
        <w:t>ENGINEER;</w:t>
      </w:r>
    </w:p>
    <w:p w:rsidR="00F30CD0" w:rsidRDefault="00F319C3">
      <w:pPr>
        <w:pStyle w:val="ListParagraph"/>
        <w:numPr>
          <w:ilvl w:val="2"/>
          <w:numId w:val="74"/>
        </w:numPr>
        <w:tabs>
          <w:tab w:val="left" w:pos="1996"/>
          <w:tab w:val="left" w:pos="1999"/>
        </w:tabs>
        <w:spacing w:line="249" w:lineRule="auto"/>
        <w:ind w:right="245" w:hanging="358"/>
      </w:pPr>
      <w:r>
        <w:t>the</w:t>
      </w:r>
      <w:r>
        <w:rPr>
          <w:spacing w:val="40"/>
        </w:rPr>
        <w:t xml:space="preserve"> </w:t>
      </w:r>
      <w:r>
        <w:t>EXECUTIVE</w:t>
      </w:r>
      <w:r>
        <w:rPr>
          <w:spacing w:val="40"/>
        </w:rPr>
        <w:t xml:space="preserve"> </w:t>
      </w:r>
      <w:r>
        <w:t>ENGINEER</w:t>
      </w:r>
      <w:r>
        <w:rPr>
          <w:spacing w:val="38"/>
        </w:rPr>
        <w:t xml:space="preserve"> </w:t>
      </w:r>
      <w:r>
        <w:t>instructs</w:t>
      </w:r>
      <w:r>
        <w:rPr>
          <w:spacing w:val="40"/>
        </w:rPr>
        <w:t xml:space="preserve"> </w:t>
      </w:r>
      <w:r>
        <w:t>the</w:t>
      </w:r>
      <w:r>
        <w:rPr>
          <w:spacing w:val="40"/>
        </w:rPr>
        <w:t xml:space="preserve"> </w:t>
      </w:r>
      <w:r>
        <w:t>Contractor</w:t>
      </w:r>
      <w:r>
        <w:rPr>
          <w:spacing w:val="36"/>
        </w:rPr>
        <w:t xml:space="preserve"> </w:t>
      </w:r>
      <w:r>
        <w:t>to</w:t>
      </w:r>
      <w:r>
        <w:rPr>
          <w:spacing w:val="40"/>
        </w:rPr>
        <w:t xml:space="preserve"> </w:t>
      </w:r>
      <w:r>
        <w:t>delay</w:t>
      </w:r>
      <w:r>
        <w:rPr>
          <w:spacing w:val="40"/>
        </w:rPr>
        <w:t xml:space="preserve"> </w:t>
      </w:r>
      <w:r>
        <w:t>the</w:t>
      </w:r>
      <w:r>
        <w:rPr>
          <w:spacing w:val="40"/>
        </w:rPr>
        <w:t xml:space="preserve"> </w:t>
      </w:r>
      <w:r>
        <w:t>progress</w:t>
      </w:r>
      <w:r>
        <w:rPr>
          <w:spacing w:val="39"/>
        </w:rPr>
        <w:t xml:space="preserve"> </w:t>
      </w:r>
      <w:r>
        <w:t>of</w:t>
      </w:r>
      <w:r>
        <w:rPr>
          <w:spacing w:val="36"/>
        </w:rPr>
        <w:t xml:space="preserve"> </w:t>
      </w:r>
      <w:r>
        <w:t>the Works, and the instruction is not withdrawn within 28 days;</w:t>
      </w:r>
    </w:p>
    <w:p w:rsidR="00F30CD0" w:rsidRDefault="00F319C3">
      <w:pPr>
        <w:pStyle w:val="ListParagraph"/>
        <w:numPr>
          <w:ilvl w:val="2"/>
          <w:numId w:val="74"/>
        </w:numPr>
        <w:tabs>
          <w:tab w:val="left" w:pos="1999"/>
        </w:tabs>
        <w:spacing w:line="252" w:lineRule="auto"/>
        <w:ind w:right="823" w:hanging="360"/>
      </w:pPr>
      <w:r>
        <w:t>the</w:t>
      </w:r>
      <w:r>
        <w:rPr>
          <w:spacing w:val="34"/>
        </w:rPr>
        <w:t xml:space="preserve"> </w:t>
      </w:r>
      <w:r>
        <w:t>Contractor</w:t>
      </w:r>
      <w:r>
        <w:rPr>
          <w:spacing w:val="29"/>
        </w:rPr>
        <w:t xml:space="preserve"> </w:t>
      </w:r>
      <w:r>
        <w:t>is</w:t>
      </w:r>
      <w:r>
        <w:rPr>
          <w:spacing w:val="29"/>
        </w:rPr>
        <w:t xml:space="preserve"> </w:t>
      </w:r>
      <w:r>
        <w:t>made</w:t>
      </w:r>
      <w:r>
        <w:rPr>
          <w:spacing w:val="30"/>
        </w:rPr>
        <w:t xml:space="preserve"> </w:t>
      </w:r>
      <w:r>
        <w:t>bankrupt</w:t>
      </w:r>
      <w:r>
        <w:rPr>
          <w:spacing w:val="32"/>
        </w:rPr>
        <w:t xml:space="preserve"> </w:t>
      </w:r>
      <w:r>
        <w:t>or</w:t>
      </w:r>
      <w:r>
        <w:rPr>
          <w:spacing w:val="28"/>
        </w:rPr>
        <w:t xml:space="preserve"> </w:t>
      </w:r>
      <w:r>
        <w:t>goes</w:t>
      </w:r>
      <w:r>
        <w:rPr>
          <w:spacing w:val="34"/>
        </w:rPr>
        <w:t xml:space="preserve"> </w:t>
      </w:r>
      <w:r>
        <w:t>into</w:t>
      </w:r>
      <w:r>
        <w:rPr>
          <w:spacing w:val="35"/>
        </w:rPr>
        <w:t xml:space="preserve"> </w:t>
      </w:r>
      <w:r>
        <w:t>liquidation</w:t>
      </w:r>
      <w:r>
        <w:rPr>
          <w:spacing w:val="29"/>
        </w:rPr>
        <w:t xml:space="preserve"> </w:t>
      </w:r>
      <w:r>
        <w:t>other</w:t>
      </w:r>
      <w:r>
        <w:rPr>
          <w:spacing w:val="29"/>
        </w:rPr>
        <w:t xml:space="preserve"> </w:t>
      </w:r>
      <w:r>
        <w:t>than</w:t>
      </w:r>
      <w:r>
        <w:rPr>
          <w:spacing w:val="28"/>
        </w:rPr>
        <w:t xml:space="preserve"> </w:t>
      </w:r>
      <w:r>
        <w:t>for</w:t>
      </w:r>
      <w:r>
        <w:rPr>
          <w:spacing w:val="29"/>
        </w:rPr>
        <w:t xml:space="preserve"> </w:t>
      </w:r>
      <w:r>
        <w:t>a reconstruction or amalgamation;</w:t>
      </w:r>
    </w:p>
    <w:p w:rsidR="00F30CD0" w:rsidRDefault="00F319C3">
      <w:pPr>
        <w:pStyle w:val="ListParagraph"/>
        <w:numPr>
          <w:ilvl w:val="2"/>
          <w:numId w:val="74"/>
        </w:numPr>
        <w:tabs>
          <w:tab w:val="left" w:pos="2359"/>
        </w:tabs>
        <w:spacing w:line="267" w:lineRule="exact"/>
        <w:ind w:left="2359" w:hanging="722"/>
      </w:pPr>
      <w:r>
        <w:rPr>
          <w:spacing w:val="-2"/>
        </w:rPr>
        <w:t>deleted</w:t>
      </w:r>
    </w:p>
    <w:p w:rsidR="00F30CD0" w:rsidRDefault="00F319C3">
      <w:pPr>
        <w:pStyle w:val="ListParagraph"/>
        <w:numPr>
          <w:ilvl w:val="2"/>
          <w:numId w:val="74"/>
        </w:numPr>
        <w:tabs>
          <w:tab w:val="left" w:pos="1999"/>
          <w:tab w:val="left" w:pos="2048"/>
        </w:tabs>
        <w:spacing w:line="249" w:lineRule="auto"/>
        <w:ind w:right="218" w:hanging="360"/>
        <w:jc w:val="both"/>
      </w:pPr>
      <w:r>
        <w:t>the</w:t>
      </w:r>
      <w:r>
        <w:rPr>
          <w:spacing w:val="40"/>
        </w:rPr>
        <w:t xml:space="preserve"> </w:t>
      </w:r>
      <w:r>
        <w:t>EXECUTIVE</w:t>
      </w:r>
      <w:r>
        <w:rPr>
          <w:spacing w:val="-2"/>
        </w:rPr>
        <w:t xml:space="preserve"> </w:t>
      </w:r>
      <w:r>
        <w:t>ENGINEER</w:t>
      </w:r>
      <w:r>
        <w:rPr>
          <w:spacing w:val="-2"/>
        </w:rPr>
        <w:t xml:space="preserve"> </w:t>
      </w:r>
      <w:r>
        <w:t>gives</w:t>
      </w:r>
      <w:r>
        <w:rPr>
          <w:spacing w:val="-2"/>
        </w:rPr>
        <w:t xml:space="preserve"> </w:t>
      </w:r>
      <w:r>
        <w:t>Notice</w:t>
      </w:r>
      <w:r>
        <w:rPr>
          <w:spacing w:val="-2"/>
        </w:rPr>
        <w:t xml:space="preserve"> </w:t>
      </w:r>
      <w:r>
        <w:t>that</w:t>
      </w:r>
      <w:r>
        <w:rPr>
          <w:spacing w:val="-2"/>
        </w:rPr>
        <w:t xml:space="preserve"> </w:t>
      </w:r>
      <w:r>
        <w:t>failure</w:t>
      </w:r>
      <w:r>
        <w:rPr>
          <w:spacing w:val="-2"/>
        </w:rPr>
        <w:t xml:space="preserve"> </w:t>
      </w:r>
      <w:r>
        <w:t>to</w:t>
      </w:r>
      <w:r>
        <w:rPr>
          <w:spacing w:val="-3"/>
        </w:rPr>
        <w:t xml:space="preserve"> </w:t>
      </w:r>
      <w:r>
        <w:t>correct</w:t>
      </w:r>
      <w:r>
        <w:rPr>
          <w:spacing w:val="-1"/>
        </w:rPr>
        <w:t xml:space="preserve"> </w:t>
      </w:r>
      <w:r>
        <w:t>a</w:t>
      </w:r>
      <w:r>
        <w:rPr>
          <w:spacing w:val="-2"/>
        </w:rPr>
        <w:t xml:space="preserve"> </w:t>
      </w:r>
      <w:r>
        <w:t>particular</w:t>
      </w:r>
      <w:r>
        <w:rPr>
          <w:spacing w:val="-2"/>
        </w:rPr>
        <w:t xml:space="preserve"> </w:t>
      </w:r>
      <w:r>
        <w:t>Defect</w:t>
      </w:r>
      <w:r>
        <w:rPr>
          <w:spacing w:val="-1"/>
        </w:rPr>
        <w:t xml:space="preserve"> </w:t>
      </w:r>
      <w:r>
        <w:t>is</w:t>
      </w:r>
      <w:r>
        <w:rPr>
          <w:spacing w:val="-2"/>
        </w:rPr>
        <w:t xml:space="preserve"> </w:t>
      </w:r>
      <w:r>
        <w:t>a fundamental breach of Contract and the Contractor fails to correct it within a reasonable period of time determined by the EXECUTIVE ENGINEER;</w:t>
      </w:r>
    </w:p>
    <w:p w:rsidR="00F30CD0" w:rsidRDefault="00F319C3">
      <w:pPr>
        <w:pStyle w:val="ListParagraph"/>
        <w:numPr>
          <w:ilvl w:val="2"/>
          <w:numId w:val="74"/>
        </w:numPr>
        <w:tabs>
          <w:tab w:val="left" w:pos="2040"/>
        </w:tabs>
        <w:ind w:left="2040" w:hanging="403"/>
      </w:pPr>
      <w:r>
        <w:t>the</w:t>
      </w:r>
      <w:r>
        <w:rPr>
          <w:spacing w:val="-4"/>
        </w:rPr>
        <w:t xml:space="preserve"> </w:t>
      </w:r>
      <w:r>
        <w:t>Contractor</w:t>
      </w:r>
      <w:r>
        <w:rPr>
          <w:spacing w:val="-6"/>
        </w:rPr>
        <w:t xml:space="preserve"> </w:t>
      </w:r>
      <w:r>
        <w:t>does</w:t>
      </w:r>
      <w:r>
        <w:rPr>
          <w:spacing w:val="-3"/>
        </w:rPr>
        <w:t xml:space="preserve"> </w:t>
      </w:r>
      <w:r>
        <w:t>not</w:t>
      </w:r>
      <w:r>
        <w:rPr>
          <w:spacing w:val="-7"/>
        </w:rPr>
        <w:t xml:space="preserve"> </w:t>
      </w:r>
      <w:r>
        <w:t>maintain</w:t>
      </w:r>
      <w:r>
        <w:rPr>
          <w:spacing w:val="-6"/>
        </w:rPr>
        <w:t xml:space="preserve"> </w:t>
      </w:r>
      <w:r>
        <w:t>a</w:t>
      </w:r>
      <w:r>
        <w:rPr>
          <w:spacing w:val="-6"/>
        </w:rPr>
        <w:t xml:space="preserve"> </w:t>
      </w:r>
      <w:r>
        <w:t>Security,</w:t>
      </w:r>
      <w:r>
        <w:rPr>
          <w:spacing w:val="-8"/>
        </w:rPr>
        <w:t xml:space="preserve"> </w:t>
      </w:r>
      <w:r>
        <w:t>which</w:t>
      </w:r>
      <w:r>
        <w:rPr>
          <w:spacing w:val="-7"/>
        </w:rPr>
        <w:t xml:space="preserve"> </w:t>
      </w:r>
      <w:r>
        <w:t>is</w:t>
      </w:r>
      <w:r>
        <w:rPr>
          <w:spacing w:val="-6"/>
        </w:rPr>
        <w:t xml:space="preserve"> </w:t>
      </w:r>
      <w:r>
        <w:t>required;</w:t>
      </w:r>
      <w:r>
        <w:rPr>
          <w:spacing w:val="-3"/>
        </w:rPr>
        <w:t xml:space="preserve"> </w:t>
      </w:r>
      <w:r>
        <w:rPr>
          <w:spacing w:val="-5"/>
        </w:rPr>
        <w:t>and</w:t>
      </w:r>
    </w:p>
    <w:p w:rsidR="00F30CD0" w:rsidRDefault="00F319C3">
      <w:pPr>
        <w:pStyle w:val="ListParagraph"/>
        <w:numPr>
          <w:ilvl w:val="2"/>
          <w:numId w:val="74"/>
        </w:numPr>
        <w:tabs>
          <w:tab w:val="left" w:pos="2027"/>
        </w:tabs>
        <w:spacing w:line="249" w:lineRule="auto"/>
        <w:ind w:left="1639" w:right="212" w:firstLine="0"/>
      </w:pPr>
      <w:r>
        <w:t>the Contractor has delayed the completion of the Works by the number of days for which the maximum amount of liquidated damages can be paid, as defined in the PCC. (h)</w:t>
      </w:r>
      <w:r>
        <w:rPr>
          <w:spacing w:val="-31"/>
        </w:rPr>
        <w:t xml:space="preserve"> </w:t>
      </w:r>
      <w:r>
        <w:t>if</w:t>
      </w:r>
      <w:r>
        <w:rPr>
          <w:spacing w:val="56"/>
        </w:rPr>
        <w:t xml:space="preserve"> </w:t>
      </w:r>
      <w:r>
        <w:t>the</w:t>
      </w:r>
      <w:r>
        <w:rPr>
          <w:spacing w:val="57"/>
        </w:rPr>
        <w:t xml:space="preserve"> </w:t>
      </w:r>
      <w:r>
        <w:t>Contractor,</w:t>
      </w:r>
      <w:r>
        <w:rPr>
          <w:spacing w:val="56"/>
        </w:rPr>
        <w:t xml:space="preserve"> </w:t>
      </w:r>
      <w:r>
        <w:t>in</w:t>
      </w:r>
      <w:r>
        <w:rPr>
          <w:spacing w:val="55"/>
        </w:rPr>
        <w:t xml:space="preserve"> </w:t>
      </w:r>
      <w:r>
        <w:t>the</w:t>
      </w:r>
      <w:r>
        <w:rPr>
          <w:spacing w:val="56"/>
        </w:rPr>
        <w:t xml:space="preserve"> </w:t>
      </w:r>
      <w:r>
        <w:t>judgment</w:t>
      </w:r>
      <w:r>
        <w:rPr>
          <w:spacing w:val="57"/>
        </w:rPr>
        <w:t xml:space="preserve"> </w:t>
      </w:r>
      <w:r>
        <w:t>of</w:t>
      </w:r>
      <w:r>
        <w:rPr>
          <w:spacing w:val="56"/>
        </w:rPr>
        <w:t xml:space="preserve"> </w:t>
      </w:r>
      <w:r>
        <w:t>the</w:t>
      </w:r>
      <w:r>
        <w:rPr>
          <w:spacing w:val="56"/>
        </w:rPr>
        <w:t xml:space="preserve"> </w:t>
      </w:r>
      <w:r>
        <w:t>Employer</w:t>
      </w:r>
      <w:r>
        <w:rPr>
          <w:spacing w:val="56"/>
        </w:rPr>
        <w:t xml:space="preserve"> </w:t>
      </w:r>
      <w:r>
        <w:t>has</w:t>
      </w:r>
      <w:r>
        <w:rPr>
          <w:spacing w:val="56"/>
        </w:rPr>
        <w:t xml:space="preserve"> </w:t>
      </w:r>
      <w:r>
        <w:t>engaged</w:t>
      </w:r>
      <w:r>
        <w:rPr>
          <w:spacing w:val="56"/>
        </w:rPr>
        <w:t xml:space="preserve"> </w:t>
      </w:r>
      <w:r>
        <w:t>in</w:t>
      </w:r>
      <w:r>
        <w:rPr>
          <w:spacing w:val="58"/>
        </w:rPr>
        <w:t xml:space="preserve"> </w:t>
      </w:r>
      <w:r>
        <w:t>corrupt</w:t>
      </w:r>
      <w:r>
        <w:rPr>
          <w:spacing w:val="57"/>
        </w:rPr>
        <w:t xml:space="preserve"> </w:t>
      </w:r>
      <w:r>
        <w:t>or</w:t>
      </w:r>
    </w:p>
    <w:p w:rsidR="00F30CD0" w:rsidRDefault="00F319C3">
      <w:pPr>
        <w:spacing w:line="249" w:lineRule="auto"/>
        <w:ind w:left="1910"/>
      </w:pPr>
      <w:r>
        <w:t>fraudul</w:t>
      </w:r>
      <w:r>
        <w:t xml:space="preserve">ent practices in competing for or in executing the Contract, pursuant to GCC </w:t>
      </w:r>
      <w:r>
        <w:rPr>
          <w:spacing w:val="-2"/>
        </w:rPr>
        <w:t>57.1.</w:t>
      </w:r>
    </w:p>
    <w:p w:rsidR="00F30CD0" w:rsidRDefault="00F319C3">
      <w:pPr>
        <w:pStyle w:val="ListParagraph"/>
        <w:numPr>
          <w:ilvl w:val="1"/>
          <w:numId w:val="74"/>
        </w:numPr>
        <w:tabs>
          <w:tab w:val="left" w:pos="919"/>
          <w:tab w:val="left" w:pos="1101"/>
        </w:tabs>
        <w:spacing w:line="249" w:lineRule="auto"/>
        <w:ind w:left="919" w:right="219" w:hanging="720"/>
      </w:pPr>
      <w:r>
        <w:tab/>
        <w:t>When</w:t>
      </w:r>
      <w:r>
        <w:rPr>
          <w:spacing w:val="33"/>
        </w:rPr>
        <w:t xml:space="preserve"> </w:t>
      </w:r>
      <w:r>
        <w:t>either</w:t>
      </w:r>
      <w:r>
        <w:rPr>
          <w:spacing w:val="34"/>
        </w:rPr>
        <w:t xml:space="preserve"> </w:t>
      </w:r>
      <w:r>
        <w:t>party</w:t>
      </w:r>
      <w:r>
        <w:rPr>
          <w:spacing w:val="33"/>
        </w:rPr>
        <w:t xml:space="preserve"> </w:t>
      </w:r>
      <w:r>
        <w:t>to</w:t>
      </w:r>
      <w:r>
        <w:rPr>
          <w:spacing w:val="33"/>
        </w:rPr>
        <w:t xml:space="preserve"> </w:t>
      </w:r>
      <w:r>
        <w:t>the</w:t>
      </w:r>
      <w:r>
        <w:rPr>
          <w:spacing w:val="32"/>
        </w:rPr>
        <w:t xml:space="preserve"> </w:t>
      </w:r>
      <w:r>
        <w:t>Contract</w:t>
      </w:r>
      <w:r>
        <w:rPr>
          <w:spacing w:val="35"/>
        </w:rPr>
        <w:t xml:space="preserve"> </w:t>
      </w:r>
      <w:r>
        <w:t>gives</w:t>
      </w:r>
      <w:r>
        <w:rPr>
          <w:spacing w:val="32"/>
        </w:rPr>
        <w:t xml:space="preserve"> </w:t>
      </w:r>
      <w:r>
        <w:t>notice</w:t>
      </w:r>
      <w:r>
        <w:rPr>
          <w:spacing w:val="32"/>
        </w:rPr>
        <w:t xml:space="preserve"> </w:t>
      </w:r>
      <w:r>
        <w:t>of</w:t>
      </w:r>
      <w:r>
        <w:rPr>
          <w:spacing w:val="29"/>
        </w:rPr>
        <w:t xml:space="preserve"> </w:t>
      </w:r>
      <w:r>
        <w:t>a</w:t>
      </w:r>
      <w:r>
        <w:rPr>
          <w:spacing w:val="34"/>
        </w:rPr>
        <w:t xml:space="preserve"> </w:t>
      </w:r>
      <w:r>
        <w:t>breach</w:t>
      </w:r>
      <w:r>
        <w:rPr>
          <w:spacing w:val="31"/>
        </w:rPr>
        <w:t xml:space="preserve"> </w:t>
      </w:r>
      <w:r>
        <w:t>of</w:t>
      </w:r>
      <w:r>
        <w:rPr>
          <w:spacing w:val="31"/>
        </w:rPr>
        <w:t xml:space="preserve"> </w:t>
      </w:r>
      <w:r>
        <w:t>Contract</w:t>
      </w:r>
      <w:r>
        <w:rPr>
          <w:spacing w:val="32"/>
        </w:rPr>
        <w:t xml:space="preserve"> </w:t>
      </w:r>
      <w:r>
        <w:t>to</w:t>
      </w:r>
      <w:r>
        <w:rPr>
          <w:spacing w:val="35"/>
        </w:rPr>
        <w:t xml:space="preserve"> </w:t>
      </w:r>
      <w:r>
        <w:t>the</w:t>
      </w:r>
      <w:r>
        <w:rPr>
          <w:spacing w:val="35"/>
        </w:rPr>
        <w:t xml:space="preserve"> </w:t>
      </w:r>
      <w:r>
        <w:t>EXECUTIVE ENGINEER for a cause other than those listed under GCC</w:t>
      </w:r>
    </w:p>
    <w:p w:rsidR="00F30CD0" w:rsidRDefault="00F319C3">
      <w:pPr>
        <w:tabs>
          <w:tab w:val="left" w:pos="984"/>
        </w:tabs>
        <w:spacing w:before="268"/>
        <w:ind w:left="197"/>
      </w:pPr>
      <w:r>
        <w:rPr>
          <w:spacing w:val="-4"/>
        </w:rPr>
        <w:t>56.2</w:t>
      </w:r>
      <w:r>
        <w:tab/>
        <w:t>above,</w:t>
      </w:r>
      <w:r>
        <w:rPr>
          <w:spacing w:val="-10"/>
        </w:rPr>
        <w:t xml:space="preserve"> </w:t>
      </w:r>
      <w:r>
        <w:t>the</w:t>
      </w:r>
      <w:r>
        <w:rPr>
          <w:spacing w:val="-7"/>
        </w:rPr>
        <w:t xml:space="preserve"> </w:t>
      </w:r>
      <w:r>
        <w:t>EXECUTIVE</w:t>
      </w:r>
      <w:r>
        <w:rPr>
          <w:spacing w:val="-8"/>
        </w:rPr>
        <w:t xml:space="preserve"> </w:t>
      </w:r>
      <w:r>
        <w:t>ENGINEER</w:t>
      </w:r>
      <w:r>
        <w:rPr>
          <w:spacing w:val="-5"/>
        </w:rPr>
        <w:t xml:space="preserve"> </w:t>
      </w:r>
      <w:r>
        <w:t>shall</w:t>
      </w:r>
      <w:r>
        <w:rPr>
          <w:spacing w:val="-6"/>
        </w:rPr>
        <w:t xml:space="preserve"> </w:t>
      </w:r>
      <w:r>
        <w:t>decide</w:t>
      </w:r>
      <w:r>
        <w:rPr>
          <w:spacing w:val="-5"/>
        </w:rPr>
        <w:t xml:space="preserve"> </w:t>
      </w:r>
      <w:r>
        <w:t>whether</w:t>
      </w:r>
      <w:r>
        <w:rPr>
          <w:spacing w:val="-7"/>
        </w:rPr>
        <w:t xml:space="preserve"> </w:t>
      </w:r>
      <w:r>
        <w:t>the</w:t>
      </w:r>
      <w:r>
        <w:rPr>
          <w:spacing w:val="-3"/>
        </w:rPr>
        <w:t xml:space="preserve"> </w:t>
      </w:r>
      <w:r>
        <w:t>breach</w:t>
      </w:r>
      <w:r>
        <w:rPr>
          <w:spacing w:val="-5"/>
        </w:rPr>
        <w:t xml:space="preserve"> </w:t>
      </w:r>
      <w:r>
        <w:t>is</w:t>
      </w:r>
      <w:r>
        <w:rPr>
          <w:spacing w:val="-5"/>
        </w:rPr>
        <w:t xml:space="preserve"> </w:t>
      </w:r>
      <w:r>
        <w:t>fundamental</w:t>
      </w:r>
      <w:r>
        <w:rPr>
          <w:spacing w:val="-10"/>
        </w:rPr>
        <w:t xml:space="preserve"> </w:t>
      </w:r>
      <w:r>
        <w:t>or</w:t>
      </w:r>
      <w:r>
        <w:rPr>
          <w:spacing w:val="-6"/>
        </w:rPr>
        <w:t xml:space="preserve"> </w:t>
      </w:r>
      <w:r>
        <w:rPr>
          <w:spacing w:val="-4"/>
        </w:rPr>
        <w:t>not.</w:t>
      </w:r>
    </w:p>
    <w:p w:rsidR="00F30CD0" w:rsidRDefault="00F30CD0">
      <w:pPr>
        <w:pStyle w:val="BodyText"/>
        <w:spacing w:before="20"/>
        <w:rPr>
          <w:sz w:val="22"/>
        </w:rPr>
      </w:pPr>
    </w:p>
    <w:p w:rsidR="00F30CD0" w:rsidRDefault="00F319C3">
      <w:pPr>
        <w:pStyle w:val="ListParagraph"/>
        <w:numPr>
          <w:ilvl w:val="1"/>
          <w:numId w:val="74"/>
        </w:numPr>
        <w:tabs>
          <w:tab w:val="left" w:pos="919"/>
        </w:tabs>
        <w:ind w:left="919" w:hanging="722"/>
      </w:pPr>
      <w:r>
        <w:t>Notwithstanding</w:t>
      </w:r>
      <w:r>
        <w:rPr>
          <w:spacing w:val="-6"/>
        </w:rPr>
        <w:t xml:space="preserve"> </w:t>
      </w:r>
      <w:r>
        <w:t>the</w:t>
      </w:r>
      <w:r>
        <w:rPr>
          <w:spacing w:val="-6"/>
        </w:rPr>
        <w:t xml:space="preserve"> </w:t>
      </w:r>
      <w:r>
        <w:t>above,</w:t>
      </w:r>
      <w:r>
        <w:rPr>
          <w:spacing w:val="-4"/>
        </w:rPr>
        <w:t xml:space="preserve"> </w:t>
      </w:r>
      <w:r>
        <w:t>the</w:t>
      </w:r>
      <w:r>
        <w:rPr>
          <w:spacing w:val="-7"/>
        </w:rPr>
        <w:t xml:space="preserve"> </w:t>
      </w:r>
      <w:r>
        <w:t>Employer</w:t>
      </w:r>
      <w:r>
        <w:rPr>
          <w:spacing w:val="-9"/>
        </w:rPr>
        <w:t xml:space="preserve"> </w:t>
      </w:r>
      <w:r>
        <w:t>may</w:t>
      </w:r>
      <w:r>
        <w:rPr>
          <w:spacing w:val="-10"/>
        </w:rPr>
        <w:t xml:space="preserve"> </w:t>
      </w:r>
      <w:r>
        <w:t>terminate</w:t>
      </w:r>
      <w:r>
        <w:rPr>
          <w:spacing w:val="-5"/>
        </w:rPr>
        <w:t xml:space="preserve"> </w:t>
      </w:r>
      <w:r>
        <w:t>the</w:t>
      </w:r>
      <w:r>
        <w:rPr>
          <w:spacing w:val="-7"/>
        </w:rPr>
        <w:t xml:space="preserve"> </w:t>
      </w:r>
      <w:r>
        <w:t>Contract</w:t>
      </w:r>
      <w:r>
        <w:rPr>
          <w:spacing w:val="-7"/>
        </w:rPr>
        <w:t xml:space="preserve"> </w:t>
      </w:r>
      <w:r>
        <w:t>for</w:t>
      </w:r>
      <w:r>
        <w:rPr>
          <w:spacing w:val="-10"/>
        </w:rPr>
        <w:t xml:space="preserve"> </w:t>
      </w:r>
      <w:r>
        <w:rPr>
          <w:spacing w:val="-2"/>
        </w:rPr>
        <w:t>convenience.</w:t>
      </w:r>
    </w:p>
    <w:p w:rsidR="00F30CD0" w:rsidRDefault="00F30CD0">
      <w:pPr>
        <w:pStyle w:val="BodyText"/>
        <w:spacing w:before="22"/>
        <w:rPr>
          <w:sz w:val="22"/>
        </w:rPr>
      </w:pPr>
    </w:p>
    <w:p w:rsidR="00F30CD0" w:rsidRDefault="00F319C3">
      <w:pPr>
        <w:pStyle w:val="ListParagraph"/>
        <w:numPr>
          <w:ilvl w:val="1"/>
          <w:numId w:val="74"/>
        </w:numPr>
        <w:tabs>
          <w:tab w:val="left" w:pos="919"/>
        </w:tabs>
        <w:spacing w:line="247" w:lineRule="auto"/>
        <w:ind w:left="919" w:right="554" w:hanging="723"/>
      </w:pPr>
      <w:r>
        <w:t>If</w:t>
      </w:r>
      <w:r>
        <w:rPr>
          <w:spacing w:val="-2"/>
        </w:rPr>
        <w:t xml:space="preserve"> </w:t>
      </w:r>
      <w:r>
        <w:t>the</w:t>
      </w:r>
      <w:r>
        <w:rPr>
          <w:spacing w:val="-2"/>
        </w:rPr>
        <w:t xml:space="preserve"> </w:t>
      </w:r>
      <w:r>
        <w:t>Contract</w:t>
      </w:r>
      <w:r>
        <w:rPr>
          <w:spacing w:val="-2"/>
        </w:rPr>
        <w:t xml:space="preserve"> </w:t>
      </w:r>
      <w:r>
        <w:t>is</w:t>
      </w:r>
      <w:r>
        <w:rPr>
          <w:spacing w:val="-2"/>
        </w:rPr>
        <w:t xml:space="preserve"> </w:t>
      </w:r>
      <w:r>
        <w:t>terminated,</w:t>
      </w:r>
      <w:r>
        <w:rPr>
          <w:spacing w:val="-2"/>
        </w:rPr>
        <w:t xml:space="preserve"> </w:t>
      </w:r>
      <w:r>
        <w:t>the</w:t>
      </w:r>
      <w:r>
        <w:rPr>
          <w:spacing w:val="-2"/>
        </w:rPr>
        <w:t xml:space="preserve"> </w:t>
      </w:r>
      <w:r>
        <w:t>Contractor</w:t>
      </w:r>
      <w:r>
        <w:rPr>
          <w:spacing w:val="-5"/>
        </w:rPr>
        <w:t xml:space="preserve"> </w:t>
      </w:r>
      <w:r>
        <w:t>shall</w:t>
      </w:r>
      <w:r>
        <w:rPr>
          <w:spacing w:val="-2"/>
        </w:rPr>
        <w:t xml:space="preserve"> </w:t>
      </w:r>
      <w:r>
        <w:t>stop</w:t>
      </w:r>
      <w:r>
        <w:rPr>
          <w:spacing w:val="-6"/>
        </w:rPr>
        <w:t xml:space="preserve"> </w:t>
      </w:r>
      <w:r>
        <w:t>work</w:t>
      </w:r>
      <w:r>
        <w:rPr>
          <w:spacing w:val="-2"/>
        </w:rPr>
        <w:t xml:space="preserve"> </w:t>
      </w:r>
      <w:r>
        <w:t>immediately,</w:t>
      </w:r>
      <w:r>
        <w:rPr>
          <w:spacing w:val="-4"/>
        </w:rPr>
        <w:t xml:space="preserve"> </w:t>
      </w:r>
      <w:r>
        <w:t>make</w:t>
      </w:r>
      <w:r>
        <w:rPr>
          <w:spacing w:val="-2"/>
        </w:rPr>
        <w:t xml:space="preserve"> </w:t>
      </w:r>
      <w:r>
        <w:t>the</w:t>
      </w:r>
      <w:r>
        <w:rPr>
          <w:spacing w:val="-2"/>
        </w:rPr>
        <w:t xml:space="preserve"> </w:t>
      </w:r>
      <w:r>
        <w:t>Site</w:t>
      </w:r>
      <w:r>
        <w:rPr>
          <w:spacing w:val="-2"/>
        </w:rPr>
        <w:t xml:space="preserve"> </w:t>
      </w:r>
      <w:r>
        <w:t>safe and secure, and leave the Site as soon as reasonably possible.</w:t>
      </w:r>
    </w:p>
    <w:p w:rsidR="00F30CD0" w:rsidRDefault="00F30CD0">
      <w:pPr>
        <w:pStyle w:val="BodyText"/>
        <w:spacing w:before="11"/>
        <w:rPr>
          <w:sz w:val="22"/>
        </w:rPr>
      </w:pPr>
    </w:p>
    <w:p w:rsidR="00F30CD0" w:rsidRDefault="00F319C3">
      <w:pPr>
        <w:pStyle w:val="ListParagraph"/>
        <w:numPr>
          <w:ilvl w:val="0"/>
          <w:numId w:val="74"/>
        </w:numPr>
        <w:tabs>
          <w:tab w:val="left" w:pos="919"/>
        </w:tabs>
        <w:ind w:left="919" w:hanging="722"/>
        <w:jc w:val="left"/>
        <w:rPr>
          <w:b/>
          <w:u w:val="single"/>
        </w:rPr>
      </w:pPr>
      <w:r>
        <w:rPr>
          <w:b/>
        </w:rPr>
        <w:t>Fraud</w:t>
      </w:r>
      <w:r>
        <w:rPr>
          <w:b/>
          <w:spacing w:val="-5"/>
        </w:rPr>
        <w:t xml:space="preserve"> </w:t>
      </w:r>
      <w:r>
        <w:rPr>
          <w:b/>
        </w:rPr>
        <w:t>and</w:t>
      </w:r>
      <w:r>
        <w:rPr>
          <w:b/>
          <w:spacing w:val="-5"/>
        </w:rPr>
        <w:t xml:space="preserve"> </w:t>
      </w:r>
      <w:r>
        <w:rPr>
          <w:b/>
          <w:spacing w:val="-2"/>
        </w:rPr>
        <w:t>Corruption</w:t>
      </w:r>
    </w:p>
    <w:p w:rsidR="00F30CD0" w:rsidRDefault="00F30CD0">
      <w:pPr>
        <w:pStyle w:val="BodyText"/>
        <w:spacing w:before="20"/>
        <w:rPr>
          <w:b/>
          <w:sz w:val="22"/>
        </w:rPr>
      </w:pPr>
    </w:p>
    <w:p w:rsidR="00F30CD0" w:rsidRDefault="00F319C3">
      <w:pPr>
        <w:pStyle w:val="ListParagraph"/>
        <w:numPr>
          <w:ilvl w:val="1"/>
          <w:numId w:val="74"/>
        </w:numPr>
        <w:tabs>
          <w:tab w:val="left" w:pos="919"/>
        </w:tabs>
        <w:spacing w:line="249" w:lineRule="auto"/>
        <w:ind w:left="919" w:right="700" w:hanging="723"/>
      </w:pPr>
      <w:r>
        <w:t>BCD</w:t>
      </w:r>
      <w:r>
        <w:rPr>
          <w:spacing w:val="-4"/>
        </w:rPr>
        <w:t xml:space="preserve"> </w:t>
      </w:r>
      <w:r>
        <w:t>requires</w:t>
      </w:r>
      <w:r>
        <w:rPr>
          <w:spacing w:val="-4"/>
        </w:rPr>
        <w:t xml:space="preserve"> </w:t>
      </w:r>
      <w:r>
        <w:t>that</w:t>
      </w:r>
      <w:r>
        <w:rPr>
          <w:spacing w:val="-4"/>
        </w:rPr>
        <w:t xml:space="preserve"> </w:t>
      </w:r>
      <w:r>
        <w:t>Contractors,</w:t>
      </w:r>
      <w:r>
        <w:rPr>
          <w:spacing w:val="-4"/>
        </w:rPr>
        <w:t xml:space="preserve"> </w:t>
      </w:r>
      <w:r>
        <w:t>Subcontractors,</w:t>
      </w:r>
      <w:r>
        <w:rPr>
          <w:spacing w:val="-7"/>
        </w:rPr>
        <w:t xml:space="preserve"> </w:t>
      </w:r>
      <w:r>
        <w:t>manufacturers,</w:t>
      </w:r>
      <w:r>
        <w:rPr>
          <w:spacing w:val="-6"/>
        </w:rPr>
        <w:t xml:space="preserve"> </w:t>
      </w:r>
      <w:r>
        <w:t>and</w:t>
      </w:r>
      <w:r>
        <w:rPr>
          <w:spacing w:val="-5"/>
        </w:rPr>
        <w:t xml:space="preserve"> </w:t>
      </w:r>
      <w:r>
        <w:t>Consultants</w:t>
      </w:r>
      <w:r>
        <w:rPr>
          <w:spacing w:val="-3"/>
        </w:rPr>
        <w:t xml:space="preserve"> </w:t>
      </w:r>
      <w:r>
        <w:t>under</w:t>
      </w:r>
      <w:r>
        <w:rPr>
          <w:spacing w:val="-4"/>
        </w:rPr>
        <w:t xml:space="preserve"> </w:t>
      </w:r>
      <w:r>
        <w:t>BCD financed contracts, observe the highest standard of ethics during the procurement and</w:t>
      </w:r>
      <w:r>
        <w:rPr>
          <w:spacing w:val="40"/>
        </w:rPr>
        <w:t xml:space="preserve"> </w:t>
      </w:r>
      <w:r>
        <w:t>execution of such contracts. In pursuit of this policy, the BCD:</w:t>
      </w:r>
    </w:p>
    <w:p w:rsidR="00F30CD0" w:rsidRDefault="00F319C3">
      <w:pPr>
        <w:pStyle w:val="ListParagraph"/>
        <w:numPr>
          <w:ilvl w:val="0"/>
          <w:numId w:val="70"/>
        </w:numPr>
        <w:tabs>
          <w:tab w:val="left" w:pos="919"/>
        </w:tabs>
        <w:spacing w:before="2"/>
        <w:ind w:hanging="722"/>
      </w:pPr>
      <w:r>
        <w:t>Defines,</w:t>
      </w:r>
      <w:r>
        <w:rPr>
          <w:spacing w:val="-9"/>
        </w:rPr>
        <w:t xml:space="preserve"> </w:t>
      </w:r>
      <w:r>
        <w:t>for</w:t>
      </w:r>
      <w:r>
        <w:rPr>
          <w:spacing w:val="-8"/>
        </w:rPr>
        <w:t xml:space="preserve"> </w:t>
      </w:r>
      <w:r>
        <w:t>the</w:t>
      </w:r>
      <w:r>
        <w:rPr>
          <w:spacing w:val="-5"/>
        </w:rPr>
        <w:t xml:space="preserve"> </w:t>
      </w:r>
      <w:r>
        <w:t>purposes</w:t>
      </w:r>
      <w:r>
        <w:rPr>
          <w:spacing w:val="-6"/>
        </w:rPr>
        <w:t xml:space="preserve"> </w:t>
      </w:r>
      <w:r>
        <w:t>of</w:t>
      </w:r>
      <w:r>
        <w:rPr>
          <w:spacing w:val="-3"/>
        </w:rPr>
        <w:t xml:space="preserve"> </w:t>
      </w:r>
      <w:r>
        <w:t>this</w:t>
      </w:r>
      <w:r>
        <w:rPr>
          <w:spacing w:val="-3"/>
        </w:rPr>
        <w:t xml:space="preserve"> </w:t>
      </w:r>
      <w:r>
        <w:t>provision,</w:t>
      </w:r>
      <w:r>
        <w:rPr>
          <w:spacing w:val="-5"/>
        </w:rPr>
        <w:t xml:space="preserve"> </w:t>
      </w:r>
      <w:r>
        <w:t>the</w:t>
      </w:r>
      <w:r>
        <w:rPr>
          <w:spacing w:val="-8"/>
        </w:rPr>
        <w:t xml:space="preserve"> </w:t>
      </w:r>
      <w:r>
        <w:t>terms</w:t>
      </w:r>
      <w:r>
        <w:rPr>
          <w:spacing w:val="-6"/>
        </w:rPr>
        <w:t xml:space="preserve"> </w:t>
      </w:r>
      <w:r>
        <w:t>set</w:t>
      </w:r>
      <w:r>
        <w:rPr>
          <w:spacing w:val="-3"/>
        </w:rPr>
        <w:t xml:space="preserve"> </w:t>
      </w:r>
      <w:r>
        <w:t>forth</w:t>
      </w:r>
      <w:r>
        <w:rPr>
          <w:spacing w:val="-4"/>
        </w:rPr>
        <w:t xml:space="preserve"> </w:t>
      </w:r>
      <w:r>
        <w:t>below</w:t>
      </w:r>
      <w:r>
        <w:rPr>
          <w:spacing w:val="-4"/>
        </w:rPr>
        <w:t xml:space="preserve"> </w:t>
      </w:r>
      <w:r>
        <w:t>as</w:t>
      </w:r>
      <w:r>
        <w:rPr>
          <w:spacing w:val="-3"/>
        </w:rPr>
        <w:t xml:space="preserve"> </w:t>
      </w:r>
      <w:r>
        <w:rPr>
          <w:spacing w:val="-2"/>
        </w:rPr>
        <w:t>follows:</w:t>
      </w:r>
    </w:p>
    <w:p w:rsidR="00F30CD0" w:rsidRDefault="00F30CD0">
      <w:pPr>
        <w:pStyle w:val="BodyText"/>
        <w:spacing w:before="13"/>
        <w:rPr>
          <w:sz w:val="22"/>
        </w:rPr>
      </w:pPr>
    </w:p>
    <w:p w:rsidR="00F30CD0" w:rsidRDefault="00F319C3">
      <w:pPr>
        <w:pStyle w:val="ListParagraph"/>
        <w:numPr>
          <w:ilvl w:val="1"/>
          <w:numId w:val="70"/>
        </w:numPr>
        <w:tabs>
          <w:tab w:val="left" w:pos="919"/>
        </w:tabs>
        <w:spacing w:line="249" w:lineRule="auto"/>
        <w:ind w:right="836"/>
      </w:pPr>
      <w:r>
        <w:t>“corrupt</w:t>
      </w:r>
      <w:r>
        <w:rPr>
          <w:spacing w:val="-4"/>
        </w:rPr>
        <w:t xml:space="preserve"> </w:t>
      </w:r>
      <w:r>
        <w:t>practice”</w:t>
      </w:r>
      <w:r>
        <w:rPr>
          <w:spacing w:val="-8"/>
        </w:rPr>
        <w:t xml:space="preserve"> </w:t>
      </w:r>
      <w:r>
        <w:t>means</w:t>
      </w:r>
      <w:r>
        <w:rPr>
          <w:spacing w:val="-8"/>
        </w:rPr>
        <w:t xml:space="preserve"> </w:t>
      </w:r>
      <w:r>
        <w:t>the</w:t>
      </w:r>
      <w:r>
        <w:rPr>
          <w:spacing w:val="-3"/>
        </w:rPr>
        <w:t xml:space="preserve"> </w:t>
      </w:r>
      <w:r>
        <w:t>offering,</w:t>
      </w:r>
      <w:r>
        <w:rPr>
          <w:spacing w:val="-4"/>
        </w:rPr>
        <w:t xml:space="preserve"> </w:t>
      </w:r>
      <w:r>
        <w:t>giving,</w:t>
      </w:r>
      <w:r>
        <w:rPr>
          <w:spacing w:val="-5"/>
        </w:rPr>
        <w:t xml:space="preserve"> </w:t>
      </w:r>
      <w:r>
        <w:t>receiving,</w:t>
      </w:r>
      <w:r>
        <w:rPr>
          <w:spacing w:val="-4"/>
        </w:rPr>
        <w:t xml:space="preserve"> </w:t>
      </w:r>
      <w:r>
        <w:t>or</w:t>
      </w:r>
      <w:r>
        <w:rPr>
          <w:spacing w:val="-6"/>
        </w:rPr>
        <w:t xml:space="preserve"> </w:t>
      </w:r>
      <w:r>
        <w:t>soliciting,</w:t>
      </w:r>
      <w:r>
        <w:rPr>
          <w:spacing w:val="-4"/>
        </w:rPr>
        <w:t xml:space="preserve"> </w:t>
      </w:r>
      <w:r>
        <w:t>directly</w:t>
      </w:r>
      <w:r>
        <w:rPr>
          <w:spacing w:val="-7"/>
        </w:rPr>
        <w:t xml:space="preserve"> </w:t>
      </w:r>
      <w:r>
        <w:t>or</w:t>
      </w:r>
      <w:r>
        <w:rPr>
          <w:spacing w:val="-8"/>
        </w:rPr>
        <w:t xml:space="preserve"> </w:t>
      </w:r>
      <w:r>
        <w:t>indirectly, anything of value to influence improperly the actions of another party;</w:t>
      </w:r>
    </w:p>
    <w:p w:rsidR="00F30CD0" w:rsidRDefault="00F30CD0">
      <w:pPr>
        <w:pStyle w:val="BodyText"/>
        <w:spacing w:before="10"/>
        <w:rPr>
          <w:sz w:val="22"/>
        </w:rPr>
      </w:pPr>
    </w:p>
    <w:p w:rsidR="00F30CD0" w:rsidRDefault="00F319C3">
      <w:pPr>
        <w:pStyle w:val="ListParagraph"/>
        <w:numPr>
          <w:ilvl w:val="1"/>
          <w:numId w:val="70"/>
        </w:numPr>
        <w:tabs>
          <w:tab w:val="left" w:pos="989"/>
        </w:tabs>
        <w:spacing w:line="247" w:lineRule="auto"/>
        <w:ind w:left="989" w:right="220" w:hanging="792"/>
        <w:jc w:val="both"/>
      </w:pPr>
      <w:r>
        <w:t>“fraudulent</w:t>
      </w:r>
      <w:r>
        <w:rPr>
          <w:spacing w:val="-2"/>
        </w:rPr>
        <w:t xml:space="preserve"> </w:t>
      </w:r>
      <w:r>
        <w:t>practice”</w:t>
      </w:r>
      <w:r>
        <w:rPr>
          <w:spacing w:val="-3"/>
        </w:rPr>
        <w:t xml:space="preserve"> </w:t>
      </w:r>
      <w:r>
        <w:t>means</w:t>
      </w:r>
      <w:r>
        <w:rPr>
          <w:spacing w:val="-2"/>
        </w:rPr>
        <w:t xml:space="preserve"> </w:t>
      </w:r>
      <w:r>
        <w:t>any</w:t>
      </w:r>
      <w:r>
        <w:rPr>
          <w:spacing w:val="-2"/>
        </w:rPr>
        <w:t xml:space="preserve"> </w:t>
      </w:r>
      <w:r>
        <w:t>act</w:t>
      </w:r>
      <w:r>
        <w:rPr>
          <w:spacing w:val="-2"/>
        </w:rPr>
        <w:t xml:space="preserve"> </w:t>
      </w:r>
      <w:r>
        <w:t>or</w:t>
      </w:r>
      <w:r>
        <w:rPr>
          <w:spacing w:val="-4"/>
        </w:rPr>
        <w:t xml:space="preserve"> </w:t>
      </w:r>
      <w:r>
        <w:t>omission,</w:t>
      </w:r>
      <w:r>
        <w:rPr>
          <w:spacing w:val="-2"/>
        </w:rPr>
        <w:t xml:space="preserve"> </w:t>
      </w:r>
      <w:r>
        <w:t>including</w:t>
      </w:r>
      <w:r>
        <w:rPr>
          <w:spacing w:val="-3"/>
        </w:rPr>
        <w:t xml:space="preserve"> </w:t>
      </w:r>
      <w:r>
        <w:t>a</w:t>
      </w:r>
      <w:r>
        <w:rPr>
          <w:spacing w:val="-2"/>
        </w:rPr>
        <w:t xml:space="preserve"> </w:t>
      </w:r>
      <w:r>
        <w:t>misrepresentation,</w:t>
      </w:r>
      <w:r>
        <w:rPr>
          <w:spacing w:val="-4"/>
        </w:rPr>
        <w:t xml:space="preserve"> </w:t>
      </w:r>
      <w:r>
        <w:t>that</w:t>
      </w:r>
      <w:r>
        <w:rPr>
          <w:spacing w:val="-2"/>
        </w:rPr>
        <w:t xml:space="preserve"> </w:t>
      </w:r>
      <w:r>
        <w:t xml:space="preserve">knowingly </w:t>
      </w:r>
      <w:r>
        <w:t>or</w:t>
      </w:r>
      <w:r>
        <w:rPr>
          <w:spacing w:val="-4"/>
        </w:rPr>
        <w:t xml:space="preserve"> </w:t>
      </w:r>
      <w:r>
        <w:t>recklessly</w:t>
      </w:r>
      <w:r>
        <w:rPr>
          <w:spacing w:val="-6"/>
        </w:rPr>
        <w:t xml:space="preserve"> </w:t>
      </w:r>
      <w:r>
        <w:t>misleads,</w:t>
      </w:r>
      <w:r>
        <w:rPr>
          <w:spacing w:val="-7"/>
        </w:rPr>
        <w:t xml:space="preserve"> </w:t>
      </w:r>
      <w:r>
        <w:t>or</w:t>
      </w:r>
      <w:r>
        <w:rPr>
          <w:spacing w:val="-7"/>
        </w:rPr>
        <w:t xml:space="preserve"> </w:t>
      </w:r>
      <w:r>
        <w:t>attempts</w:t>
      </w:r>
      <w:r>
        <w:rPr>
          <w:spacing w:val="-6"/>
        </w:rPr>
        <w:t xml:space="preserve"> </w:t>
      </w:r>
      <w:r>
        <w:t>to</w:t>
      </w:r>
      <w:r>
        <w:rPr>
          <w:spacing w:val="-7"/>
        </w:rPr>
        <w:t xml:space="preserve"> </w:t>
      </w:r>
      <w:r>
        <w:t>mislead,</w:t>
      </w:r>
      <w:r>
        <w:rPr>
          <w:spacing w:val="-7"/>
        </w:rPr>
        <w:t xml:space="preserve"> </w:t>
      </w:r>
      <w:r>
        <w:t>a</w:t>
      </w:r>
      <w:r>
        <w:rPr>
          <w:spacing w:val="-7"/>
        </w:rPr>
        <w:t xml:space="preserve"> </w:t>
      </w:r>
      <w:r>
        <w:t>party</w:t>
      </w:r>
      <w:r>
        <w:rPr>
          <w:spacing w:val="-6"/>
        </w:rPr>
        <w:t xml:space="preserve"> </w:t>
      </w:r>
      <w:r>
        <w:t>to</w:t>
      </w:r>
      <w:r>
        <w:rPr>
          <w:spacing w:val="-5"/>
        </w:rPr>
        <w:t xml:space="preserve"> </w:t>
      </w:r>
      <w:r>
        <w:t>obtain</w:t>
      </w:r>
      <w:r>
        <w:rPr>
          <w:spacing w:val="-8"/>
        </w:rPr>
        <w:t xml:space="preserve"> </w:t>
      </w:r>
      <w:r>
        <w:t>a</w:t>
      </w:r>
      <w:r>
        <w:rPr>
          <w:spacing w:val="-7"/>
        </w:rPr>
        <w:t xml:space="preserve"> </w:t>
      </w:r>
      <w:r>
        <w:t>financial</w:t>
      </w:r>
      <w:r>
        <w:rPr>
          <w:spacing w:val="-7"/>
        </w:rPr>
        <w:t xml:space="preserve"> </w:t>
      </w:r>
      <w:r>
        <w:t>or</w:t>
      </w:r>
      <w:r>
        <w:rPr>
          <w:spacing w:val="-9"/>
        </w:rPr>
        <w:t xml:space="preserve"> </w:t>
      </w:r>
      <w:r>
        <w:t>other</w:t>
      </w:r>
      <w:r>
        <w:rPr>
          <w:spacing w:val="-4"/>
        </w:rPr>
        <w:t xml:space="preserve"> </w:t>
      </w:r>
      <w:r>
        <w:t>benefit</w:t>
      </w:r>
      <w:r>
        <w:rPr>
          <w:spacing w:val="-6"/>
        </w:rPr>
        <w:t xml:space="preserve"> </w:t>
      </w:r>
      <w:r>
        <w:t>or</w:t>
      </w:r>
      <w:r>
        <w:rPr>
          <w:spacing w:val="-4"/>
        </w:rPr>
        <w:t xml:space="preserve"> </w:t>
      </w:r>
      <w:r>
        <w:t>to avoid an obligation;</w:t>
      </w:r>
    </w:p>
    <w:p w:rsidR="00F30CD0" w:rsidRDefault="00F319C3">
      <w:pPr>
        <w:pStyle w:val="BodyText"/>
        <w:spacing w:before="62"/>
        <w:rPr>
          <w:sz w:val="20"/>
        </w:rPr>
      </w:pPr>
      <w:r>
        <w:rPr>
          <w:noProof/>
          <w:sz w:val="20"/>
        </w:rPr>
        <mc:AlternateContent>
          <mc:Choice Requires="wps">
            <w:drawing>
              <wp:anchor distT="0" distB="0" distL="0" distR="0" simplePos="0" relativeHeight="487662592" behindDoc="1" locked="0" layoutInCell="1" allowOverlap="1">
                <wp:simplePos x="0" y="0"/>
                <wp:positionH relativeFrom="page">
                  <wp:posOffset>792480</wp:posOffset>
                </wp:positionH>
                <wp:positionV relativeFrom="paragraph">
                  <wp:posOffset>209639</wp:posOffset>
                </wp:positionV>
                <wp:extent cx="5953760" cy="6350"/>
                <wp:effectExtent l="0" t="0" r="0" b="0"/>
                <wp:wrapTopAndBottom/>
                <wp:docPr id="175" name="Graphic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B1BCBD8" id="Graphic 175" o:spid="_x0000_s1026" style="position:absolute;margin-left:62.4pt;margin-top:16.5pt;width:468.8pt;height:.5pt;z-index:-1565388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70"/>
        </w:numPr>
        <w:tabs>
          <w:tab w:val="left" w:pos="1010"/>
          <w:tab w:val="left" w:pos="1020"/>
        </w:tabs>
        <w:spacing w:before="34" w:line="249" w:lineRule="auto"/>
        <w:ind w:left="1020" w:right="215" w:hanging="800"/>
        <w:jc w:val="both"/>
      </w:pPr>
      <w:r>
        <w:lastRenderedPageBreak/>
        <w:t>“coercive practice” means impairing or harming, or threatening to impair or harm, directly or indirectly,</w:t>
      </w:r>
      <w:r>
        <w:rPr>
          <w:spacing w:val="-2"/>
        </w:rPr>
        <w:t xml:space="preserve"> </w:t>
      </w:r>
      <w:r>
        <w:t>any party</w:t>
      </w:r>
      <w:r>
        <w:rPr>
          <w:spacing w:val="-1"/>
        </w:rPr>
        <w:t xml:space="preserve"> </w:t>
      </w:r>
      <w:r>
        <w:t>or</w:t>
      </w:r>
      <w:r>
        <w:rPr>
          <w:spacing w:val="-1"/>
        </w:rPr>
        <w:t xml:space="preserve"> </w:t>
      </w:r>
      <w:r>
        <w:t>the</w:t>
      </w:r>
      <w:r>
        <w:rPr>
          <w:spacing w:val="-6"/>
        </w:rPr>
        <w:t xml:space="preserve"> </w:t>
      </w:r>
      <w:r>
        <w:t>property</w:t>
      </w:r>
      <w:r>
        <w:rPr>
          <w:spacing w:val="-1"/>
        </w:rPr>
        <w:t xml:space="preserve"> </w:t>
      </w:r>
      <w:r>
        <w:t>of the</w:t>
      </w:r>
      <w:r>
        <w:rPr>
          <w:spacing w:val="-2"/>
        </w:rPr>
        <w:t xml:space="preserve"> </w:t>
      </w:r>
      <w:r>
        <w:t>party</w:t>
      </w:r>
      <w:r>
        <w:rPr>
          <w:spacing w:val="-2"/>
        </w:rPr>
        <w:t xml:space="preserve"> </w:t>
      </w:r>
      <w:r>
        <w:t>to influence improperly the actions of a party;</w:t>
      </w:r>
    </w:p>
    <w:p w:rsidR="00F30CD0" w:rsidRDefault="00F30CD0">
      <w:pPr>
        <w:pStyle w:val="BodyText"/>
        <w:spacing w:before="8"/>
        <w:rPr>
          <w:sz w:val="22"/>
        </w:rPr>
      </w:pPr>
    </w:p>
    <w:p w:rsidR="00F30CD0" w:rsidRDefault="00F319C3">
      <w:pPr>
        <w:pStyle w:val="ListParagraph"/>
        <w:numPr>
          <w:ilvl w:val="1"/>
          <w:numId w:val="70"/>
        </w:numPr>
        <w:tabs>
          <w:tab w:val="left" w:pos="986"/>
          <w:tab w:val="left" w:pos="989"/>
        </w:tabs>
        <w:spacing w:before="1" w:line="249" w:lineRule="auto"/>
        <w:ind w:left="989" w:right="243" w:hanging="792"/>
        <w:jc w:val="both"/>
      </w:pPr>
      <w:r>
        <w:t>“collusive practice” means an arrangement between two or more parties designed to achieve an improper purpose, including influencing improperly the actions of another party;</w:t>
      </w:r>
    </w:p>
    <w:p w:rsidR="00F30CD0" w:rsidRDefault="00F30CD0">
      <w:pPr>
        <w:pStyle w:val="BodyText"/>
        <w:spacing w:before="8"/>
        <w:rPr>
          <w:sz w:val="22"/>
        </w:rPr>
      </w:pPr>
    </w:p>
    <w:p w:rsidR="00F30CD0" w:rsidRDefault="00F319C3">
      <w:pPr>
        <w:pStyle w:val="ListParagraph"/>
        <w:numPr>
          <w:ilvl w:val="0"/>
          <w:numId w:val="70"/>
        </w:numPr>
        <w:tabs>
          <w:tab w:val="left" w:pos="989"/>
        </w:tabs>
        <w:spacing w:line="249" w:lineRule="auto"/>
        <w:ind w:left="989" w:right="215" w:hanging="792"/>
        <w:jc w:val="both"/>
      </w:pPr>
      <w:r>
        <w:t>will cancel the portion of the financing allocated to a contract if it determines</w:t>
      </w:r>
      <w:r>
        <w:t xml:space="preserve"> at any time that representatives of the borrower or of a beneficiary of BCD financing engaged in corrupt, fraudulent, collusive, or coercive practices during the procurement or the execution of that contract, without the borrower having taken timely and a</w:t>
      </w:r>
      <w:r>
        <w:t>ppropriate action satisfactory to BCD to remedy the situation; and</w:t>
      </w:r>
    </w:p>
    <w:p w:rsidR="00F30CD0" w:rsidRDefault="00F319C3">
      <w:pPr>
        <w:pStyle w:val="ListParagraph"/>
        <w:numPr>
          <w:ilvl w:val="0"/>
          <w:numId w:val="70"/>
        </w:numPr>
        <w:tabs>
          <w:tab w:val="left" w:pos="919"/>
        </w:tabs>
        <w:spacing w:before="262"/>
        <w:ind w:right="247"/>
      </w:pPr>
      <w:r>
        <w:t>will sanction a party or its successor, including declaring ineligible, either indefinitely or for a stated period of time, to participate in BCD financed activities if it at any time deter</w:t>
      </w:r>
      <w:r>
        <w:t>mines that the firm has, directly or through an agent, engaged in</w:t>
      </w:r>
      <w:r>
        <w:rPr>
          <w:spacing w:val="-2"/>
        </w:rPr>
        <w:t xml:space="preserve"> </w:t>
      </w:r>
      <w:r>
        <w:t>corrupt, fraudulent, collusive, or coercive practices in competing for, or in executing, an BCD financed contract.</w:t>
      </w:r>
    </w:p>
    <w:p w:rsidR="00F30CD0" w:rsidRDefault="00F30CD0">
      <w:pPr>
        <w:pStyle w:val="BodyText"/>
        <w:spacing w:before="20"/>
        <w:rPr>
          <w:sz w:val="22"/>
        </w:rPr>
      </w:pPr>
    </w:p>
    <w:p w:rsidR="00F30CD0" w:rsidRDefault="00F319C3">
      <w:pPr>
        <w:pStyle w:val="ListParagraph"/>
        <w:numPr>
          <w:ilvl w:val="0"/>
          <w:numId w:val="74"/>
        </w:numPr>
        <w:tabs>
          <w:tab w:val="left" w:pos="919"/>
        </w:tabs>
        <w:spacing w:before="1"/>
        <w:ind w:left="919" w:hanging="672"/>
        <w:jc w:val="left"/>
        <w:rPr>
          <w:b/>
          <w:u w:val="single"/>
        </w:rPr>
      </w:pPr>
      <w:r>
        <w:rPr>
          <w:b/>
        </w:rPr>
        <w:t>Payment</w:t>
      </w:r>
      <w:r>
        <w:rPr>
          <w:b/>
          <w:spacing w:val="-9"/>
        </w:rPr>
        <w:t xml:space="preserve"> </w:t>
      </w:r>
      <w:r>
        <w:rPr>
          <w:b/>
        </w:rPr>
        <w:t>upon</w:t>
      </w:r>
      <w:r>
        <w:rPr>
          <w:b/>
          <w:spacing w:val="-9"/>
        </w:rPr>
        <w:t xml:space="preserve"> </w:t>
      </w:r>
      <w:r>
        <w:rPr>
          <w:b/>
          <w:spacing w:val="-2"/>
        </w:rPr>
        <w:t>Termination</w:t>
      </w:r>
    </w:p>
    <w:p w:rsidR="00F30CD0" w:rsidRDefault="00F30CD0">
      <w:pPr>
        <w:pStyle w:val="BodyText"/>
        <w:spacing w:before="22"/>
        <w:rPr>
          <w:b/>
          <w:sz w:val="22"/>
        </w:rPr>
      </w:pPr>
    </w:p>
    <w:p w:rsidR="00F30CD0" w:rsidRDefault="00F319C3">
      <w:pPr>
        <w:pStyle w:val="ListParagraph"/>
        <w:numPr>
          <w:ilvl w:val="1"/>
          <w:numId w:val="74"/>
        </w:numPr>
        <w:tabs>
          <w:tab w:val="left" w:pos="888"/>
          <w:tab w:val="left" w:pos="919"/>
        </w:tabs>
        <w:spacing w:line="249" w:lineRule="auto"/>
        <w:ind w:left="919" w:right="236" w:hanging="723"/>
      </w:pPr>
      <w:r>
        <w:t>If the Contract is terminated because of a funda</w:t>
      </w:r>
      <w:r>
        <w:t>mental breach of Contract by the Contractor,</w:t>
      </w:r>
      <w:r>
        <w:rPr>
          <w:spacing w:val="40"/>
        </w:rPr>
        <w:t xml:space="preserve"> </w:t>
      </w:r>
      <w:r>
        <w:t>the EXECUTIVE ENGINEER shall issue a certificate for the value of the work done less advance</w:t>
      </w:r>
      <w:r>
        <w:rPr>
          <w:spacing w:val="40"/>
        </w:rPr>
        <w:t xml:space="preserve"> </w:t>
      </w:r>
      <w:r>
        <w:t>payments</w:t>
      </w:r>
      <w:r>
        <w:rPr>
          <w:spacing w:val="-1"/>
        </w:rPr>
        <w:t xml:space="preserve"> </w:t>
      </w:r>
      <w:r>
        <w:t>received</w:t>
      </w:r>
      <w:r>
        <w:rPr>
          <w:spacing w:val="-2"/>
        </w:rPr>
        <w:t xml:space="preserve"> </w:t>
      </w:r>
      <w:r>
        <w:t>up</w:t>
      </w:r>
      <w:r>
        <w:rPr>
          <w:spacing w:val="-4"/>
        </w:rPr>
        <w:t xml:space="preserve"> </w:t>
      </w:r>
      <w:r>
        <w:t>to</w:t>
      </w:r>
      <w:r>
        <w:rPr>
          <w:spacing w:val="-3"/>
        </w:rPr>
        <w:t xml:space="preserve"> </w:t>
      </w:r>
      <w:r>
        <w:t>the</w:t>
      </w:r>
      <w:r>
        <w:rPr>
          <w:spacing w:val="-2"/>
        </w:rPr>
        <w:t xml:space="preserve"> </w:t>
      </w:r>
      <w:r>
        <w:t>date</w:t>
      </w:r>
      <w:r>
        <w:rPr>
          <w:spacing w:val="-4"/>
        </w:rPr>
        <w:t xml:space="preserve"> </w:t>
      </w:r>
      <w:r>
        <w:t>of</w:t>
      </w:r>
      <w:r>
        <w:rPr>
          <w:spacing w:val="-4"/>
        </w:rPr>
        <w:t xml:space="preserve"> </w:t>
      </w:r>
      <w:r>
        <w:t>the</w:t>
      </w:r>
      <w:r>
        <w:rPr>
          <w:spacing w:val="-2"/>
        </w:rPr>
        <w:t xml:space="preserve"> </w:t>
      </w:r>
      <w:r>
        <w:t>issue</w:t>
      </w:r>
      <w:r>
        <w:rPr>
          <w:spacing w:val="-4"/>
        </w:rPr>
        <w:t xml:space="preserve"> </w:t>
      </w:r>
      <w:r>
        <w:t>of</w:t>
      </w:r>
      <w:r>
        <w:rPr>
          <w:spacing w:val="-2"/>
        </w:rPr>
        <w:t xml:space="preserve"> </w:t>
      </w:r>
      <w:r>
        <w:t>the</w:t>
      </w:r>
      <w:r>
        <w:rPr>
          <w:spacing w:val="-2"/>
        </w:rPr>
        <w:t xml:space="preserve"> </w:t>
      </w:r>
      <w:r>
        <w:t>certificate</w:t>
      </w:r>
      <w:r>
        <w:rPr>
          <w:spacing w:val="-2"/>
        </w:rPr>
        <w:t xml:space="preserve"> </w:t>
      </w:r>
      <w:r>
        <w:t>and</w:t>
      </w:r>
      <w:r>
        <w:rPr>
          <w:spacing w:val="-3"/>
        </w:rPr>
        <w:t xml:space="preserve"> </w:t>
      </w:r>
      <w:r>
        <w:t>less</w:t>
      </w:r>
      <w:r>
        <w:rPr>
          <w:spacing w:val="-2"/>
        </w:rPr>
        <w:t xml:space="preserve"> </w:t>
      </w:r>
      <w:r>
        <w:t>the</w:t>
      </w:r>
      <w:r>
        <w:rPr>
          <w:spacing w:val="-4"/>
        </w:rPr>
        <w:t xml:space="preserve"> </w:t>
      </w:r>
      <w:r>
        <w:t>percentage</w:t>
      </w:r>
      <w:r>
        <w:rPr>
          <w:spacing w:val="-2"/>
        </w:rPr>
        <w:t xml:space="preserve"> </w:t>
      </w:r>
      <w:r>
        <w:t>to</w:t>
      </w:r>
      <w:r>
        <w:rPr>
          <w:spacing w:val="-1"/>
        </w:rPr>
        <w:t xml:space="preserve"> </w:t>
      </w:r>
      <w:r>
        <w:t>apply to the value of the work not completed, as indicated in the PCC.</w:t>
      </w:r>
    </w:p>
    <w:p w:rsidR="00F30CD0" w:rsidRDefault="00F30CD0">
      <w:pPr>
        <w:pStyle w:val="BodyText"/>
        <w:spacing w:before="1"/>
        <w:rPr>
          <w:sz w:val="22"/>
        </w:rPr>
      </w:pPr>
    </w:p>
    <w:p w:rsidR="00F30CD0" w:rsidRDefault="00F319C3">
      <w:pPr>
        <w:pStyle w:val="ListParagraph"/>
        <w:numPr>
          <w:ilvl w:val="1"/>
          <w:numId w:val="74"/>
        </w:numPr>
        <w:tabs>
          <w:tab w:val="left" w:pos="919"/>
        </w:tabs>
        <w:spacing w:line="249" w:lineRule="auto"/>
        <w:ind w:left="919" w:right="243" w:hanging="723"/>
      </w:pPr>
      <w:r>
        <w:t>If the Contract is terminated for the Employer’s convenience or because of a fundamental breach of Contract by the Employer, the EXECUTIVE ENGINEER shall issue a certificate for the</w:t>
      </w:r>
      <w:r>
        <w:rPr>
          <w:spacing w:val="40"/>
        </w:rPr>
        <w:t xml:space="preserve"> </w:t>
      </w:r>
      <w:r>
        <w:t>value</w:t>
      </w:r>
      <w:r>
        <w:rPr>
          <w:spacing w:val="40"/>
        </w:rPr>
        <w:t xml:space="preserve"> </w:t>
      </w:r>
      <w:r>
        <w:t>of</w:t>
      </w:r>
      <w:r>
        <w:rPr>
          <w:spacing w:val="39"/>
        </w:rPr>
        <w:t xml:space="preserve"> </w:t>
      </w:r>
      <w:r>
        <w:t>the</w:t>
      </w:r>
      <w:r>
        <w:rPr>
          <w:spacing w:val="39"/>
        </w:rPr>
        <w:t xml:space="preserve"> </w:t>
      </w:r>
      <w:r>
        <w:t>work</w:t>
      </w:r>
      <w:r>
        <w:rPr>
          <w:spacing w:val="40"/>
        </w:rPr>
        <w:t xml:space="preserve"> </w:t>
      </w:r>
      <w:r>
        <w:t>done,</w:t>
      </w:r>
      <w:r>
        <w:rPr>
          <w:spacing w:val="37"/>
        </w:rPr>
        <w:t xml:space="preserve"> </w:t>
      </w:r>
      <w:r>
        <w:t>the</w:t>
      </w:r>
      <w:r>
        <w:rPr>
          <w:spacing w:val="40"/>
        </w:rPr>
        <w:t xml:space="preserve"> </w:t>
      </w:r>
      <w:r>
        <w:t>reasonable</w:t>
      </w:r>
      <w:r>
        <w:rPr>
          <w:spacing w:val="40"/>
        </w:rPr>
        <w:t xml:space="preserve"> </w:t>
      </w:r>
      <w:r>
        <w:t>cost</w:t>
      </w:r>
      <w:r>
        <w:rPr>
          <w:spacing w:val="40"/>
        </w:rPr>
        <w:t xml:space="preserve"> </w:t>
      </w:r>
      <w:r>
        <w:t>of</w:t>
      </w:r>
      <w:r>
        <w:rPr>
          <w:spacing w:val="39"/>
        </w:rPr>
        <w:t xml:space="preserve"> </w:t>
      </w:r>
      <w:r>
        <w:t>removal</w:t>
      </w:r>
      <w:r>
        <w:rPr>
          <w:spacing w:val="39"/>
        </w:rPr>
        <w:t xml:space="preserve"> </w:t>
      </w:r>
      <w:r>
        <w:t>of</w:t>
      </w:r>
      <w:r>
        <w:rPr>
          <w:spacing w:val="40"/>
        </w:rPr>
        <w:t xml:space="preserve"> </w:t>
      </w:r>
      <w:r>
        <w:t>Equipment,</w:t>
      </w:r>
      <w:r>
        <w:rPr>
          <w:spacing w:val="40"/>
        </w:rPr>
        <w:t xml:space="preserve"> </w:t>
      </w:r>
      <w:r>
        <w:t>repatriation</w:t>
      </w:r>
      <w:r>
        <w:rPr>
          <w:spacing w:val="40"/>
        </w:rPr>
        <w:t xml:space="preserve"> </w:t>
      </w:r>
      <w:r>
        <w:t>of</w:t>
      </w:r>
      <w:r>
        <w:rPr>
          <w:spacing w:val="39"/>
        </w:rPr>
        <w:t xml:space="preserve"> </w:t>
      </w:r>
      <w:r>
        <w:t>the Contractor’s personnel employed solely on the Works, and the Contractor’s costs of protecting and securing the Works,</w:t>
      </w:r>
    </w:p>
    <w:p w:rsidR="00F30CD0" w:rsidRDefault="00F30CD0">
      <w:pPr>
        <w:pStyle w:val="BodyText"/>
        <w:spacing w:before="3"/>
        <w:rPr>
          <w:sz w:val="22"/>
        </w:rPr>
      </w:pPr>
    </w:p>
    <w:p w:rsidR="00F30CD0" w:rsidRDefault="00F319C3">
      <w:pPr>
        <w:pStyle w:val="ListParagraph"/>
        <w:numPr>
          <w:ilvl w:val="0"/>
          <w:numId w:val="74"/>
        </w:numPr>
        <w:tabs>
          <w:tab w:val="left" w:pos="919"/>
        </w:tabs>
        <w:spacing w:before="1"/>
        <w:ind w:left="919" w:hanging="722"/>
        <w:jc w:val="left"/>
        <w:rPr>
          <w:b/>
          <w:u w:val="single"/>
        </w:rPr>
      </w:pPr>
      <w:r>
        <w:rPr>
          <w:b/>
          <w:spacing w:val="-2"/>
        </w:rPr>
        <w:t>Property</w:t>
      </w:r>
    </w:p>
    <w:p w:rsidR="00F30CD0" w:rsidRDefault="00F30CD0">
      <w:pPr>
        <w:pStyle w:val="BodyText"/>
        <w:spacing w:before="19"/>
        <w:rPr>
          <w:b/>
          <w:sz w:val="22"/>
        </w:rPr>
      </w:pPr>
    </w:p>
    <w:p w:rsidR="00F30CD0" w:rsidRDefault="00F319C3">
      <w:pPr>
        <w:pStyle w:val="ListParagraph"/>
        <w:numPr>
          <w:ilvl w:val="1"/>
          <w:numId w:val="74"/>
        </w:numPr>
        <w:tabs>
          <w:tab w:val="left" w:pos="919"/>
        </w:tabs>
        <w:spacing w:line="249" w:lineRule="auto"/>
        <w:ind w:left="919" w:right="241" w:hanging="723"/>
      </w:pPr>
      <w:r>
        <w:t>All Materials on the Site, Plant, Equipment, Temporary Works, and Works shall be deemed to</w:t>
      </w:r>
      <w:r>
        <w:rPr>
          <w:spacing w:val="40"/>
        </w:rPr>
        <w:t xml:space="preserve"> </w:t>
      </w:r>
      <w:r>
        <w:t>be</w:t>
      </w:r>
      <w:r>
        <w:rPr>
          <w:spacing w:val="40"/>
        </w:rPr>
        <w:t xml:space="preserve"> </w:t>
      </w:r>
      <w:r>
        <w:t>the</w:t>
      </w:r>
      <w:r>
        <w:rPr>
          <w:spacing w:val="40"/>
        </w:rPr>
        <w:t xml:space="preserve"> </w:t>
      </w:r>
      <w:r>
        <w:t>property</w:t>
      </w:r>
      <w:r>
        <w:rPr>
          <w:spacing w:val="38"/>
        </w:rPr>
        <w:t xml:space="preserve"> </w:t>
      </w:r>
      <w:r>
        <w:t>of</w:t>
      </w:r>
      <w:r>
        <w:rPr>
          <w:spacing w:val="38"/>
        </w:rPr>
        <w:t xml:space="preserve"> </w:t>
      </w:r>
      <w:r>
        <w:t>the</w:t>
      </w:r>
      <w:r>
        <w:rPr>
          <w:spacing w:val="36"/>
        </w:rPr>
        <w:t xml:space="preserve"> </w:t>
      </w:r>
      <w:r>
        <w:t>Employer</w:t>
      </w:r>
      <w:r>
        <w:rPr>
          <w:spacing w:val="39"/>
        </w:rPr>
        <w:t xml:space="preserve"> </w:t>
      </w:r>
      <w:r>
        <w:t>if</w:t>
      </w:r>
      <w:r>
        <w:rPr>
          <w:spacing w:val="38"/>
        </w:rPr>
        <w:t xml:space="preserve"> </w:t>
      </w:r>
      <w:r>
        <w:t>the</w:t>
      </w:r>
      <w:r>
        <w:rPr>
          <w:spacing w:val="40"/>
        </w:rPr>
        <w:t xml:space="preserve"> </w:t>
      </w:r>
      <w:r>
        <w:t>Contract</w:t>
      </w:r>
      <w:r>
        <w:rPr>
          <w:spacing w:val="40"/>
        </w:rPr>
        <w:t xml:space="preserve"> </w:t>
      </w:r>
      <w:r>
        <w:t>is</w:t>
      </w:r>
      <w:r>
        <w:rPr>
          <w:spacing w:val="36"/>
        </w:rPr>
        <w:t xml:space="preserve"> </w:t>
      </w:r>
      <w:r>
        <w:t>terminated</w:t>
      </w:r>
      <w:r>
        <w:rPr>
          <w:spacing w:val="38"/>
        </w:rPr>
        <w:t xml:space="preserve"> </w:t>
      </w:r>
      <w:r>
        <w:t>because</w:t>
      </w:r>
      <w:r>
        <w:rPr>
          <w:spacing w:val="37"/>
        </w:rPr>
        <w:t xml:space="preserve"> </w:t>
      </w:r>
      <w:r>
        <w:t>of</w:t>
      </w:r>
      <w:r>
        <w:rPr>
          <w:spacing w:val="36"/>
        </w:rPr>
        <w:t xml:space="preserve"> </w:t>
      </w:r>
      <w:r>
        <w:t>the</w:t>
      </w:r>
      <w:r>
        <w:rPr>
          <w:spacing w:val="40"/>
        </w:rPr>
        <w:t xml:space="preserve"> </w:t>
      </w:r>
      <w:r>
        <w:t xml:space="preserve">Contractor’s </w:t>
      </w:r>
      <w:r>
        <w:rPr>
          <w:spacing w:val="-2"/>
        </w:rPr>
        <w:t>default.</w:t>
      </w:r>
    </w:p>
    <w:p w:rsidR="00F30CD0" w:rsidRDefault="00F30CD0">
      <w:pPr>
        <w:pStyle w:val="BodyText"/>
        <w:spacing w:before="5"/>
        <w:rPr>
          <w:sz w:val="22"/>
        </w:rPr>
      </w:pPr>
    </w:p>
    <w:p w:rsidR="00F30CD0" w:rsidRDefault="00F319C3">
      <w:pPr>
        <w:pStyle w:val="ListParagraph"/>
        <w:numPr>
          <w:ilvl w:val="0"/>
          <w:numId w:val="74"/>
        </w:numPr>
        <w:tabs>
          <w:tab w:val="left" w:pos="919"/>
        </w:tabs>
        <w:ind w:left="919" w:hanging="722"/>
        <w:jc w:val="left"/>
        <w:rPr>
          <w:b/>
          <w:u w:val="single"/>
        </w:rPr>
      </w:pPr>
      <w:r>
        <w:rPr>
          <w:b/>
        </w:rPr>
        <w:t>Release</w:t>
      </w:r>
      <w:r>
        <w:rPr>
          <w:b/>
          <w:spacing w:val="-8"/>
        </w:rPr>
        <w:t xml:space="preserve"> </w:t>
      </w:r>
      <w:r>
        <w:rPr>
          <w:b/>
        </w:rPr>
        <w:t>from</w:t>
      </w:r>
      <w:r>
        <w:rPr>
          <w:b/>
          <w:spacing w:val="-8"/>
        </w:rPr>
        <w:t xml:space="preserve"> </w:t>
      </w:r>
      <w:r>
        <w:rPr>
          <w:b/>
          <w:spacing w:val="-2"/>
        </w:rPr>
        <w:t>Performance</w:t>
      </w:r>
    </w:p>
    <w:p w:rsidR="00F30CD0" w:rsidRDefault="00F30CD0">
      <w:pPr>
        <w:pStyle w:val="BodyText"/>
        <w:spacing w:before="20"/>
        <w:rPr>
          <w:b/>
          <w:sz w:val="22"/>
        </w:rPr>
      </w:pPr>
    </w:p>
    <w:p w:rsidR="00F30CD0" w:rsidRDefault="00F319C3">
      <w:pPr>
        <w:pStyle w:val="ListParagraph"/>
        <w:numPr>
          <w:ilvl w:val="1"/>
          <w:numId w:val="74"/>
        </w:numPr>
        <w:tabs>
          <w:tab w:val="left" w:pos="888"/>
          <w:tab w:val="left" w:pos="919"/>
        </w:tabs>
        <w:spacing w:line="249" w:lineRule="auto"/>
        <w:ind w:left="919" w:right="252" w:hanging="723"/>
      </w:pPr>
      <w:r>
        <w:t>If the Contract is frustrated by the ou</w:t>
      </w:r>
      <w:r>
        <w:t>tbreak of war or by any other event entirely outside the control</w:t>
      </w:r>
      <w:r>
        <w:rPr>
          <w:spacing w:val="-4"/>
        </w:rPr>
        <w:t xml:space="preserve"> </w:t>
      </w:r>
      <w:r>
        <w:t>of</w:t>
      </w:r>
      <w:r>
        <w:rPr>
          <w:spacing w:val="-4"/>
        </w:rPr>
        <w:t xml:space="preserve"> </w:t>
      </w:r>
      <w:r>
        <w:t>either</w:t>
      </w:r>
      <w:r>
        <w:rPr>
          <w:spacing w:val="-6"/>
        </w:rPr>
        <w:t xml:space="preserve"> </w:t>
      </w:r>
      <w:r>
        <w:t>the</w:t>
      </w:r>
      <w:r>
        <w:rPr>
          <w:spacing w:val="-2"/>
        </w:rPr>
        <w:t xml:space="preserve"> </w:t>
      </w:r>
      <w:r>
        <w:t>Employer</w:t>
      </w:r>
      <w:r>
        <w:rPr>
          <w:spacing w:val="-3"/>
        </w:rPr>
        <w:t xml:space="preserve"> </w:t>
      </w:r>
      <w:r>
        <w:t>or</w:t>
      </w:r>
      <w:r>
        <w:rPr>
          <w:spacing w:val="-5"/>
        </w:rPr>
        <w:t xml:space="preserve"> </w:t>
      </w:r>
      <w:r>
        <w:t>the</w:t>
      </w:r>
      <w:r>
        <w:rPr>
          <w:spacing w:val="-1"/>
        </w:rPr>
        <w:t xml:space="preserve"> </w:t>
      </w:r>
      <w:r>
        <w:t>Contractor,</w:t>
      </w:r>
      <w:r>
        <w:rPr>
          <w:spacing w:val="-1"/>
        </w:rPr>
        <w:t xml:space="preserve"> </w:t>
      </w:r>
      <w:r>
        <w:t>the</w:t>
      </w:r>
      <w:r>
        <w:rPr>
          <w:spacing w:val="-4"/>
        </w:rPr>
        <w:t xml:space="preserve"> </w:t>
      </w:r>
      <w:r>
        <w:t>EXECUTIVE</w:t>
      </w:r>
      <w:r>
        <w:rPr>
          <w:spacing w:val="-5"/>
        </w:rPr>
        <w:t xml:space="preserve"> </w:t>
      </w:r>
      <w:r>
        <w:t>ENGINEER shall</w:t>
      </w:r>
      <w:r>
        <w:rPr>
          <w:spacing w:val="-7"/>
        </w:rPr>
        <w:t xml:space="preserve"> </w:t>
      </w:r>
      <w:r>
        <w:t>certify</w:t>
      </w:r>
      <w:r>
        <w:rPr>
          <w:spacing w:val="-1"/>
        </w:rPr>
        <w:t xml:space="preserve"> </w:t>
      </w:r>
      <w:r>
        <w:t>that</w:t>
      </w:r>
      <w:r>
        <w:rPr>
          <w:spacing w:val="-2"/>
        </w:rPr>
        <w:t xml:space="preserve"> </w:t>
      </w:r>
      <w:r>
        <w:t>the Contract has been frustrated.</w:t>
      </w:r>
      <w:r>
        <w:rPr>
          <w:spacing w:val="40"/>
        </w:rPr>
        <w:t xml:space="preserve"> </w:t>
      </w:r>
      <w:r>
        <w:t>The Contractor shall make the Site safe and stop work as</w:t>
      </w:r>
    </w:p>
    <w:p w:rsidR="00F30CD0" w:rsidRDefault="00F319C3">
      <w:pPr>
        <w:spacing w:before="2"/>
        <w:ind w:left="919"/>
      </w:pPr>
      <w:r>
        <w:t>quickly</w:t>
      </w:r>
      <w:r>
        <w:rPr>
          <w:spacing w:val="-3"/>
        </w:rPr>
        <w:t xml:space="preserve"> </w:t>
      </w:r>
      <w:r>
        <w:t>as</w:t>
      </w:r>
      <w:r>
        <w:rPr>
          <w:spacing w:val="-3"/>
        </w:rPr>
        <w:t xml:space="preserve"> </w:t>
      </w:r>
      <w:r>
        <w:t>possible</w:t>
      </w:r>
      <w:r>
        <w:rPr>
          <w:spacing w:val="-7"/>
        </w:rPr>
        <w:t xml:space="preserve"> </w:t>
      </w:r>
      <w:r>
        <w:t>after</w:t>
      </w:r>
      <w:r>
        <w:rPr>
          <w:spacing w:val="-7"/>
        </w:rPr>
        <w:t xml:space="preserve"> </w:t>
      </w:r>
      <w:r>
        <w:t>receiving</w:t>
      </w:r>
      <w:r>
        <w:rPr>
          <w:spacing w:val="-5"/>
        </w:rPr>
        <w:t xml:space="preserve"> </w:t>
      </w:r>
      <w:r>
        <w:t>this</w:t>
      </w:r>
      <w:r>
        <w:rPr>
          <w:spacing w:val="-4"/>
        </w:rPr>
        <w:t xml:space="preserve"> </w:t>
      </w:r>
      <w:r>
        <w:rPr>
          <w:spacing w:val="-2"/>
        </w:rPr>
        <w:t>certificate</w:t>
      </w:r>
    </w:p>
    <w:p w:rsidR="00F30CD0" w:rsidRDefault="00F319C3">
      <w:pPr>
        <w:pStyle w:val="ListParagraph"/>
        <w:numPr>
          <w:ilvl w:val="0"/>
          <w:numId w:val="74"/>
        </w:numPr>
        <w:tabs>
          <w:tab w:val="left" w:pos="526"/>
        </w:tabs>
        <w:spacing w:before="3"/>
        <w:ind w:left="526" w:hanging="329"/>
        <w:jc w:val="left"/>
        <w:rPr>
          <w:b/>
          <w:u w:val="single"/>
        </w:rPr>
      </w:pPr>
      <w:r>
        <w:rPr>
          <w:b/>
        </w:rPr>
        <w:t>Suspension</w:t>
      </w:r>
      <w:r>
        <w:rPr>
          <w:b/>
          <w:spacing w:val="-6"/>
        </w:rPr>
        <w:t xml:space="preserve"> </w:t>
      </w:r>
      <w:r>
        <w:rPr>
          <w:b/>
        </w:rPr>
        <w:t>of</w:t>
      </w:r>
      <w:r>
        <w:rPr>
          <w:b/>
          <w:spacing w:val="-8"/>
        </w:rPr>
        <w:t xml:space="preserve"> </w:t>
      </w:r>
      <w:r>
        <w:rPr>
          <w:b/>
        </w:rPr>
        <w:t>BCD</w:t>
      </w:r>
      <w:r>
        <w:rPr>
          <w:b/>
          <w:spacing w:val="-9"/>
        </w:rPr>
        <w:t xml:space="preserve"> </w:t>
      </w:r>
      <w:r>
        <w:rPr>
          <w:b/>
        </w:rPr>
        <w:t>Loan</w:t>
      </w:r>
      <w:r>
        <w:rPr>
          <w:b/>
          <w:spacing w:val="-6"/>
        </w:rPr>
        <w:t xml:space="preserve"> </w:t>
      </w:r>
      <w:r>
        <w:rPr>
          <w:b/>
        </w:rPr>
        <w:t>or</w:t>
      </w:r>
      <w:r>
        <w:rPr>
          <w:b/>
          <w:spacing w:val="-1"/>
        </w:rPr>
        <w:t xml:space="preserve"> </w:t>
      </w:r>
      <w:r>
        <w:rPr>
          <w:b/>
          <w:spacing w:val="-2"/>
        </w:rPr>
        <w:t>Credit</w:t>
      </w:r>
    </w:p>
    <w:p w:rsidR="00F30CD0" w:rsidRDefault="00F30CD0">
      <w:pPr>
        <w:pStyle w:val="BodyText"/>
        <w:spacing w:before="20"/>
        <w:rPr>
          <w:b/>
          <w:sz w:val="22"/>
        </w:rPr>
      </w:pPr>
    </w:p>
    <w:p w:rsidR="00F30CD0" w:rsidRDefault="00F319C3">
      <w:pPr>
        <w:pStyle w:val="ListParagraph"/>
        <w:numPr>
          <w:ilvl w:val="1"/>
          <w:numId w:val="74"/>
        </w:numPr>
        <w:tabs>
          <w:tab w:val="left" w:pos="919"/>
        </w:tabs>
        <w:ind w:left="919" w:hanging="722"/>
      </w:pPr>
      <w:r>
        <w:rPr>
          <w:spacing w:val="-2"/>
        </w:rPr>
        <w:t>Deleted</w:t>
      </w:r>
    </w:p>
    <w:p w:rsidR="00F30CD0" w:rsidRDefault="00F30CD0">
      <w:pPr>
        <w:pStyle w:val="BodyText"/>
        <w:spacing w:before="19"/>
        <w:rPr>
          <w:sz w:val="22"/>
        </w:rPr>
      </w:pPr>
    </w:p>
    <w:p w:rsidR="00F30CD0" w:rsidRDefault="00F319C3">
      <w:pPr>
        <w:pStyle w:val="ListParagraph"/>
        <w:numPr>
          <w:ilvl w:val="0"/>
          <w:numId w:val="74"/>
        </w:numPr>
        <w:tabs>
          <w:tab w:val="left" w:pos="581"/>
        </w:tabs>
        <w:ind w:left="581" w:hanging="331"/>
        <w:jc w:val="left"/>
        <w:rPr>
          <w:b/>
          <w:u w:val="single"/>
        </w:rPr>
      </w:pPr>
      <w:r>
        <w:rPr>
          <w:b/>
          <w:spacing w:val="-2"/>
        </w:rPr>
        <w:t>Eligibility</w:t>
      </w:r>
    </w:p>
    <w:p w:rsidR="00F30CD0" w:rsidRDefault="00F30CD0">
      <w:pPr>
        <w:pStyle w:val="BodyText"/>
        <w:spacing w:before="20"/>
        <w:rPr>
          <w:b/>
          <w:sz w:val="22"/>
        </w:rPr>
      </w:pPr>
    </w:p>
    <w:p w:rsidR="00F30CD0" w:rsidRDefault="00F319C3">
      <w:pPr>
        <w:pStyle w:val="ListParagraph"/>
        <w:numPr>
          <w:ilvl w:val="1"/>
          <w:numId w:val="74"/>
        </w:numPr>
        <w:tabs>
          <w:tab w:val="left" w:pos="1639"/>
        </w:tabs>
        <w:ind w:left="1639" w:hanging="1046"/>
      </w:pPr>
      <w:r>
        <w:t>The</w:t>
      </w:r>
      <w:r>
        <w:rPr>
          <w:spacing w:val="-6"/>
        </w:rPr>
        <w:t xml:space="preserve"> </w:t>
      </w:r>
      <w:r>
        <w:t>Contractor</w:t>
      </w:r>
      <w:r>
        <w:rPr>
          <w:spacing w:val="-4"/>
        </w:rPr>
        <w:t xml:space="preserve"> </w:t>
      </w:r>
      <w:r>
        <w:t>shall</w:t>
      </w:r>
      <w:r>
        <w:rPr>
          <w:spacing w:val="-8"/>
        </w:rPr>
        <w:t xml:space="preserve"> </w:t>
      </w:r>
      <w:r>
        <w:t>have</w:t>
      </w:r>
      <w:r>
        <w:rPr>
          <w:spacing w:val="-6"/>
        </w:rPr>
        <w:t xml:space="preserve"> </w:t>
      </w:r>
      <w:r>
        <w:t>the</w:t>
      </w:r>
      <w:r>
        <w:rPr>
          <w:spacing w:val="-2"/>
        </w:rPr>
        <w:t xml:space="preserve"> </w:t>
      </w:r>
      <w:r>
        <w:t>Indian</w:t>
      </w:r>
      <w:r>
        <w:rPr>
          <w:spacing w:val="-6"/>
        </w:rPr>
        <w:t xml:space="preserve"> </w:t>
      </w:r>
      <w:r>
        <w:rPr>
          <w:spacing w:val="-2"/>
        </w:rPr>
        <w:t>nationality.</w:t>
      </w:r>
    </w:p>
    <w:p w:rsidR="00F30CD0" w:rsidRDefault="00F30CD0">
      <w:pPr>
        <w:pStyle w:val="BodyText"/>
        <w:rPr>
          <w:sz w:val="22"/>
        </w:rPr>
      </w:pPr>
    </w:p>
    <w:p w:rsidR="00F30CD0" w:rsidRDefault="00F30CD0">
      <w:pPr>
        <w:pStyle w:val="BodyText"/>
        <w:spacing w:before="35"/>
        <w:rPr>
          <w:sz w:val="22"/>
        </w:rPr>
      </w:pPr>
    </w:p>
    <w:p w:rsidR="00F30CD0" w:rsidRDefault="00F319C3">
      <w:pPr>
        <w:pStyle w:val="ListParagraph"/>
        <w:numPr>
          <w:ilvl w:val="3"/>
          <w:numId w:val="76"/>
        </w:numPr>
        <w:tabs>
          <w:tab w:val="left" w:pos="919"/>
        </w:tabs>
        <w:ind w:left="919" w:hanging="722"/>
        <w:jc w:val="left"/>
        <w:rPr>
          <w:b/>
        </w:rPr>
      </w:pPr>
      <w:r>
        <w:rPr>
          <w:b/>
          <w:u w:val="single"/>
        </w:rPr>
        <w:t>Other</w:t>
      </w:r>
      <w:r>
        <w:rPr>
          <w:b/>
          <w:spacing w:val="-8"/>
          <w:u w:val="single"/>
        </w:rPr>
        <w:t xml:space="preserve"> </w:t>
      </w:r>
      <w:r>
        <w:rPr>
          <w:b/>
          <w:u w:val="single"/>
        </w:rPr>
        <w:t>General</w:t>
      </w:r>
      <w:r>
        <w:rPr>
          <w:b/>
          <w:spacing w:val="-7"/>
          <w:u w:val="single"/>
        </w:rPr>
        <w:t xml:space="preserve"> </w:t>
      </w:r>
      <w:r>
        <w:rPr>
          <w:b/>
          <w:spacing w:val="-2"/>
          <w:u w:val="single"/>
        </w:rPr>
        <w:t>Conditions</w:t>
      </w:r>
    </w:p>
    <w:p w:rsidR="00F30CD0" w:rsidRDefault="00F319C3">
      <w:pPr>
        <w:pStyle w:val="BodyText"/>
        <w:spacing w:before="9"/>
        <w:rPr>
          <w:b/>
          <w:sz w:val="4"/>
        </w:rPr>
      </w:pPr>
      <w:r>
        <w:rPr>
          <w:b/>
          <w:noProof/>
          <w:sz w:val="4"/>
        </w:rPr>
        <mc:AlternateContent>
          <mc:Choice Requires="wps">
            <w:drawing>
              <wp:anchor distT="0" distB="0" distL="0" distR="0" simplePos="0" relativeHeight="487663104" behindDoc="1" locked="0" layoutInCell="1" allowOverlap="1">
                <wp:simplePos x="0" y="0"/>
                <wp:positionH relativeFrom="page">
                  <wp:posOffset>792480</wp:posOffset>
                </wp:positionH>
                <wp:positionV relativeFrom="paragraph">
                  <wp:posOffset>51960</wp:posOffset>
                </wp:positionV>
                <wp:extent cx="5953760" cy="6350"/>
                <wp:effectExtent l="0" t="0" r="0" b="0"/>
                <wp:wrapTopAndBottom/>
                <wp:docPr id="176" name="Graphic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39EB6EF" id="Graphic 176" o:spid="_x0000_s1026" style="position:absolute;margin-left:62.4pt;margin-top:4.1pt;width:468.8pt;height:.5pt;z-index:-1565337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" path="m5953760,l,,,6350r5953760,l5953760,xe" fillcolor="#d9d9d9" stroked="f">
                <v:path arrowok="t"/>
                <w10:wrap type="topAndBottom" anchorx="page"/>
              </v:shape>
            </w:pict>
          </mc:Fallback>
        </mc:AlternateContent>
      </w:r>
    </w:p>
    <w:p w:rsidR="00F30CD0" w:rsidRDefault="00F30CD0">
      <w:pPr>
        <w:pStyle w:val="BodyText"/>
        <w:rPr>
          <w:b/>
          <w:sz w:val="4"/>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4"/>
        </w:numPr>
        <w:tabs>
          <w:tab w:val="left" w:pos="917"/>
        </w:tabs>
        <w:spacing w:before="33"/>
        <w:ind w:left="917" w:hanging="324"/>
        <w:jc w:val="left"/>
        <w:rPr>
          <w:b/>
          <w:u w:val="single"/>
        </w:rPr>
      </w:pPr>
      <w:r>
        <w:rPr>
          <w:b/>
          <w:spacing w:val="-2"/>
        </w:rPr>
        <w:lastRenderedPageBreak/>
        <w:t>Indemnities</w:t>
      </w:r>
    </w:p>
    <w:p w:rsidR="00F30CD0" w:rsidRDefault="00F30CD0">
      <w:pPr>
        <w:pStyle w:val="BodyText"/>
        <w:spacing w:before="20"/>
        <w:rPr>
          <w:b/>
          <w:sz w:val="22"/>
        </w:rPr>
      </w:pPr>
    </w:p>
    <w:p w:rsidR="00F30CD0" w:rsidRDefault="00F319C3">
      <w:pPr>
        <w:pStyle w:val="ListParagraph"/>
        <w:numPr>
          <w:ilvl w:val="1"/>
          <w:numId w:val="74"/>
        </w:numPr>
        <w:tabs>
          <w:tab w:val="left" w:pos="888"/>
        </w:tabs>
        <w:ind w:hanging="691"/>
      </w:pPr>
      <w:r>
        <w:t>Contractor</w:t>
      </w:r>
      <w:r>
        <w:rPr>
          <w:spacing w:val="-7"/>
        </w:rPr>
        <w:t xml:space="preserve"> </w:t>
      </w:r>
      <w:r>
        <w:t>shall</w:t>
      </w:r>
      <w:r>
        <w:rPr>
          <w:spacing w:val="-6"/>
        </w:rPr>
        <w:t xml:space="preserve"> </w:t>
      </w:r>
      <w:r>
        <w:t>be</w:t>
      </w:r>
      <w:r>
        <w:rPr>
          <w:spacing w:val="-7"/>
        </w:rPr>
        <w:t xml:space="preserve"> </w:t>
      </w:r>
      <w:r>
        <w:t>liable</w:t>
      </w:r>
      <w:r>
        <w:rPr>
          <w:spacing w:val="-5"/>
        </w:rPr>
        <w:t xml:space="preserve"> </w:t>
      </w:r>
      <w:r>
        <w:t>for</w:t>
      </w:r>
      <w:r>
        <w:rPr>
          <w:spacing w:val="-5"/>
        </w:rPr>
        <w:t xml:space="preserve"> </w:t>
      </w:r>
      <w:r>
        <w:t>indemnify</w:t>
      </w:r>
      <w:r>
        <w:rPr>
          <w:spacing w:val="-5"/>
        </w:rPr>
        <w:t xml:space="preserve"> </w:t>
      </w:r>
      <w:r>
        <w:t>the</w:t>
      </w:r>
      <w:r>
        <w:rPr>
          <w:spacing w:val="-10"/>
        </w:rPr>
        <w:t xml:space="preserve"> </w:t>
      </w:r>
      <w:r>
        <w:t>other</w:t>
      </w:r>
      <w:r>
        <w:rPr>
          <w:spacing w:val="-8"/>
        </w:rPr>
        <w:t xml:space="preserve"> </w:t>
      </w:r>
      <w:r>
        <w:t>Party</w:t>
      </w:r>
      <w:r>
        <w:rPr>
          <w:spacing w:val="-7"/>
        </w:rPr>
        <w:t xml:space="preserve"> </w:t>
      </w:r>
      <w:r>
        <w:t>against</w:t>
      </w:r>
      <w:r>
        <w:rPr>
          <w:spacing w:val="-2"/>
        </w:rPr>
        <w:t xml:space="preserve"> </w:t>
      </w:r>
      <w:r>
        <w:t>losses,</w:t>
      </w:r>
      <w:r>
        <w:rPr>
          <w:spacing w:val="-4"/>
        </w:rPr>
        <w:t xml:space="preserve"> </w:t>
      </w:r>
      <w:r>
        <w:t>expenses</w:t>
      </w:r>
      <w:r>
        <w:rPr>
          <w:spacing w:val="-4"/>
        </w:rPr>
        <w:t xml:space="preserve"> </w:t>
      </w:r>
      <w:r>
        <w:rPr>
          <w:spacing w:val="-5"/>
        </w:rPr>
        <w:t>and</w:t>
      </w:r>
    </w:p>
    <w:p w:rsidR="00F30CD0" w:rsidRDefault="00F319C3">
      <w:pPr>
        <w:spacing w:before="12" w:line="247" w:lineRule="auto"/>
        <w:ind w:left="919" w:right="385"/>
      </w:pPr>
      <w:r>
        <w:t>claims</w:t>
      </w:r>
      <w:r>
        <w:rPr>
          <w:spacing w:val="-2"/>
        </w:rPr>
        <w:t xml:space="preserve"> </w:t>
      </w:r>
      <w:r>
        <w:t>for</w:t>
      </w:r>
      <w:r>
        <w:rPr>
          <w:spacing w:val="-2"/>
        </w:rPr>
        <w:t xml:space="preserve"> </w:t>
      </w:r>
      <w:r>
        <w:t>loss</w:t>
      </w:r>
      <w:r>
        <w:rPr>
          <w:spacing w:val="-5"/>
        </w:rPr>
        <w:t xml:space="preserve"> </w:t>
      </w:r>
      <w:r>
        <w:t>or</w:t>
      </w:r>
      <w:r>
        <w:rPr>
          <w:spacing w:val="-5"/>
        </w:rPr>
        <w:t xml:space="preserve"> </w:t>
      </w:r>
      <w:r>
        <w:t>damage</w:t>
      </w:r>
      <w:r>
        <w:rPr>
          <w:spacing w:val="-2"/>
        </w:rPr>
        <w:t xml:space="preserve"> </w:t>
      </w:r>
      <w:r>
        <w:t>to</w:t>
      </w:r>
      <w:r>
        <w:rPr>
          <w:spacing w:val="-1"/>
        </w:rPr>
        <w:t xml:space="preserve"> </w:t>
      </w:r>
      <w:r>
        <w:t>physical</w:t>
      </w:r>
      <w:r>
        <w:rPr>
          <w:spacing w:val="-2"/>
        </w:rPr>
        <w:t xml:space="preserve"> </w:t>
      </w:r>
      <w:r>
        <w:t>property,</w:t>
      </w:r>
      <w:r>
        <w:rPr>
          <w:spacing w:val="-5"/>
        </w:rPr>
        <w:t xml:space="preserve"> </w:t>
      </w:r>
      <w:r>
        <w:t>personal</w:t>
      </w:r>
      <w:r>
        <w:rPr>
          <w:spacing w:val="-2"/>
        </w:rPr>
        <w:t xml:space="preserve"> </w:t>
      </w:r>
      <w:r>
        <w:t>injury,</w:t>
      </w:r>
      <w:r>
        <w:rPr>
          <w:spacing w:val="-1"/>
        </w:rPr>
        <w:t xml:space="preserve"> </w:t>
      </w:r>
      <w:r>
        <w:t>and</w:t>
      </w:r>
      <w:r>
        <w:rPr>
          <w:spacing w:val="-3"/>
        </w:rPr>
        <w:t xml:space="preserve"> </w:t>
      </w:r>
      <w:r>
        <w:t>death</w:t>
      </w:r>
      <w:r>
        <w:rPr>
          <w:spacing w:val="-2"/>
        </w:rPr>
        <w:t xml:space="preserve"> </w:t>
      </w:r>
      <w:r>
        <w:t>caused</w:t>
      </w:r>
      <w:r>
        <w:rPr>
          <w:spacing w:val="-7"/>
        </w:rPr>
        <w:t xml:space="preserve"> </w:t>
      </w:r>
      <w:r>
        <w:t>by</w:t>
      </w:r>
      <w:r>
        <w:rPr>
          <w:spacing w:val="-2"/>
        </w:rPr>
        <w:t xml:space="preserve"> </w:t>
      </w:r>
      <w:r>
        <w:t>his</w:t>
      </w:r>
      <w:r>
        <w:rPr>
          <w:spacing w:val="-2"/>
        </w:rPr>
        <w:t xml:space="preserve"> </w:t>
      </w:r>
      <w:r>
        <w:t>own acts or omissions, subject to the exception defined in Clause 63.2</w:t>
      </w:r>
    </w:p>
    <w:p w:rsidR="00F30CD0" w:rsidRDefault="00F30CD0">
      <w:pPr>
        <w:pStyle w:val="BodyText"/>
        <w:spacing w:before="11"/>
        <w:rPr>
          <w:sz w:val="22"/>
        </w:rPr>
      </w:pPr>
    </w:p>
    <w:p w:rsidR="00F30CD0" w:rsidRDefault="00F319C3">
      <w:pPr>
        <w:pStyle w:val="ListParagraph"/>
        <w:numPr>
          <w:ilvl w:val="1"/>
          <w:numId w:val="74"/>
        </w:numPr>
        <w:tabs>
          <w:tab w:val="left" w:pos="919"/>
        </w:tabs>
        <w:spacing w:line="249" w:lineRule="auto"/>
        <w:ind w:left="919" w:right="358" w:hanging="720"/>
      </w:pPr>
      <w:r>
        <w:t>The</w:t>
      </w:r>
      <w:r>
        <w:rPr>
          <w:spacing w:val="-2"/>
        </w:rPr>
        <w:t xml:space="preserve"> </w:t>
      </w:r>
      <w:r>
        <w:t>Contractor</w:t>
      </w:r>
      <w:r>
        <w:rPr>
          <w:spacing w:val="-2"/>
        </w:rPr>
        <w:t xml:space="preserve"> </w:t>
      </w:r>
      <w:r>
        <w:t>shall</w:t>
      </w:r>
      <w:r>
        <w:rPr>
          <w:spacing w:val="-5"/>
        </w:rPr>
        <w:t xml:space="preserve"> </w:t>
      </w:r>
      <w:r>
        <w:t>be</w:t>
      </w:r>
      <w:r>
        <w:rPr>
          <w:spacing w:val="-2"/>
        </w:rPr>
        <w:t xml:space="preserve"> </w:t>
      </w:r>
      <w:r>
        <w:t>solely</w:t>
      </w:r>
      <w:r>
        <w:rPr>
          <w:spacing w:val="-2"/>
        </w:rPr>
        <w:t xml:space="preserve"> </w:t>
      </w:r>
      <w:r>
        <w:t>responsible</w:t>
      </w:r>
      <w:r>
        <w:rPr>
          <w:spacing w:val="-5"/>
        </w:rPr>
        <w:t xml:space="preserve"> </w:t>
      </w:r>
      <w:r>
        <w:t>for</w:t>
      </w:r>
      <w:r>
        <w:rPr>
          <w:spacing w:val="-5"/>
        </w:rPr>
        <w:t xml:space="preserve"> </w:t>
      </w:r>
      <w:r>
        <w:t>and</w:t>
      </w:r>
      <w:r>
        <w:rPr>
          <w:spacing w:val="-4"/>
        </w:rPr>
        <w:t xml:space="preserve"> </w:t>
      </w:r>
      <w:r>
        <w:t>shall</w:t>
      </w:r>
      <w:r>
        <w:rPr>
          <w:spacing w:val="-2"/>
        </w:rPr>
        <w:t xml:space="preserve"> </w:t>
      </w:r>
      <w:r>
        <w:t>indemnify</w:t>
      </w:r>
      <w:r>
        <w:rPr>
          <w:spacing w:val="-4"/>
        </w:rPr>
        <w:t xml:space="preserve"> </w:t>
      </w:r>
      <w:r>
        <w:t>and</w:t>
      </w:r>
      <w:r>
        <w:rPr>
          <w:spacing w:val="-4"/>
        </w:rPr>
        <w:t xml:space="preserve"> </w:t>
      </w:r>
      <w:r>
        <w:t>hold</w:t>
      </w:r>
      <w:r>
        <w:rPr>
          <w:spacing w:val="-4"/>
        </w:rPr>
        <w:t xml:space="preserve"> </w:t>
      </w:r>
      <w:r>
        <w:t>harmless</w:t>
      </w:r>
      <w:r>
        <w:rPr>
          <w:spacing w:val="-1"/>
        </w:rPr>
        <w:t xml:space="preserve"> </w:t>
      </w:r>
      <w:r>
        <w:t>against</w:t>
      </w:r>
      <w:r>
        <w:rPr>
          <w:spacing w:val="-4"/>
        </w:rPr>
        <w:t xml:space="preserve"> </w:t>
      </w:r>
      <w:r>
        <w:t>all claims, liabilities and costs of action in respect of injury to or death of any person in the employment of the Contractor or any of his Subcontractors subject to exceptions defin</w:t>
      </w:r>
      <w:r>
        <w:t>ed in clause 63.3.</w:t>
      </w:r>
    </w:p>
    <w:p w:rsidR="00F30CD0" w:rsidRDefault="00F30CD0">
      <w:pPr>
        <w:pStyle w:val="BodyText"/>
        <w:spacing w:before="1"/>
        <w:rPr>
          <w:sz w:val="22"/>
        </w:rPr>
      </w:pPr>
    </w:p>
    <w:p w:rsidR="00F30CD0" w:rsidRDefault="00F319C3">
      <w:pPr>
        <w:ind w:left="197"/>
      </w:pPr>
      <w:r>
        <w:rPr>
          <w:spacing w:val="-10"/>
        </w:rPr>
        <w:t>.</w:t>
      </w:r>
    </w:p>
    <w:p w:rsidR="00F30CD0" w:rsidRDefault="00F30CD0">
      <w:pPr>
        <w:pStyle w:val="BodyText"/>
        <w:spacing w:before="23"/>
        <w:rPr>
          <w:sz w:val="22"/>
        </w:rPr>
      </w:pPr>
    </w:p>
    <w:p w:rsidR="00F30CD0" w:rsidRDefault="00F319C3">
      <w:pPr>
        <w:pStyle w:val="ListParagraph"/>
        <w:numPr>
          <w:ilvl w:val="0"/>
          <w:numId w:val="69"/>
        </w:numPr>
        <w:tabs>
          <w:tab w:val="left" w:pos="919"/>
        </w:tabs>
        <w:ind w:hanging="722"/>
        <w:rPr>
          <w:b/>
        </w:rPr>
      </w:pPr>
      <w:r>
        <w:rPr>
          <w:b/>
          <w:spacing w:val="-2"/>
        </w:rPr>
        <w:t>Conditional</w:t>
      </w:r>
      <w:r>
        <w:rPr>
          <w:b/>
          <w:spacing w:val="7"/>
        </w:rPr>
        <w:t xml:space="preserve"> </w:t>
      </w:r>
      <w:r>
        <w:rPr>
          <w:b/>
          <w:spacing w:val="-4"/>
        </w:rPr>
        <w:t>Bids</w:t>
      </w:r>
    </w:p>
    <w:p w:rsidR="00F30CD0" w:rsidRDefault="00F30CD0">
      <w:pPr>
        <w:pStyle w:val="BodyText"/>
        <w:spacing w:before="20"/>
        <w:rPr>
          <w:b/>
          <w:sz w:val="22"/>
        </w:rPr>
      </w:pPr>
    </w:p>
    <w:p w:rsidR="00F30CD0" w:rsidRDefault="00F319C3">
      <w:pPr>
        <w:pStyle w:val="ListParagraph"/>
        <w:numPr>
          <w:ilvl w:val="1"/>
          <w:numId w:val="69"/>
        </w:numPr>
        <w:tabs>
          <w:tab w:val="left" w:pos="936"/>
        </w:tabs>
        <w:ind w:left="936" w:hanging="739"/>
        <w:jc w:val="left"/>
      </w:pPr>
      <w:r>
        <w:t>Conditional</w:t>
      </w:r>
      <w:r>
        <w:rPr>
          <w:spacing w:val="-6"/>
        </w:rPr>
        <w:t xml:space="preserve"> </w:t>
      </w:r>
      <w:r>
        <w:t>Bids</w:t>
      </w:r>
      <w:r>
        <w:rPr>
          <w:spacing w:val="-6"/>
        </w:rPr>
        <w:t xml:space="preserve"> </w:t>
      </w:r>
      <w:r>
        <w:t>will</w:t>
      </w:r>
      <w:r>
        <w:rPr>
          <w:spacing w:val="-6"/>
        </w:rPr>
        <w:t xml:space="preserve"> </w:t>
      </w:r>
      <w:r>
        <w:t>not</w:t>
      </w:r>
      <w:r>
        <w:rPr>
          <w:spacing w:val="-6"/>
        </w:rPr>
        <w:t xml:space="preserve"> </w:t>
      </w:r>
      <w:r>
        <w:t>be</w:t>
      </w:r>
      <w:r>
        <w:rPr>
          <w:spacing w:val="-6"/>
        </w:rPr>
        <w:t xml:space="preserve"> </w:t>
      </w:r>
      <w:r>
        <w:rPr>
          <w:spacing w:val="-2"/>
        </w:rPr>
        <w:t>considered.</w:t>
      </w:r>
    </w:p>
    <w:p w:rsidR="00F30CD0" w:rsidRDefault="00F30CD0">
      <w:pPr>
        <w:pStyle w:val="BodyText"/>
        <w:spacing w:before="19"/>
        <w:rPr>
          <w:sz w:val="22"/>
        </w:rPr>
      </w:pPr>
    </w:p>
    <w:p w:rsidR="00F30CD0" w:rsidRDefault="00F319C3">
      <w:pPr>
        <w:pStyle w:val="ListParagraph"/>
        <w:numPr>
          <w:ilvl w:val="0"/>
          <w:numId w:val="69"/>
        </w:numPr>
        <w:tabs>
          <w:tab w:val="left" w:pos="919"/>
        </w:tabs>
        <w:spacing w:before="1"/>
        <w:ind w:hanging="722"/>
        <w:rPr>
          <w:b/>
        </w:rPr>
      </w:pPr>
      <w:r>
        <w:rPr>
          <w:b/>
          <w:spacing w:val="-2"/>
        </w:rPr>
        <w:t>Royalties</w:t>
      </w:r>
    </w:p>
    <w:p w:rsidR="00F30CD0" w:rsidRDefault="00F30CD0">
      <w:pPr>
        <w:pStyle w:val="BodyText"/>
        <w:spacing w:before="19"/>
        <w:rPr>
          <w:b/>
          <w:sz w:val="22"/>
        </w:rPr>
      </w:pPr>
    </w:p>
    <w:p w:rsidR="00F30CD0" w:rsidRDefault="00F319C3">
      <w:pPr>
        <w:pStyle w:val="ListParagraph"/>
        <w:numPr>
          <w:ilvl w:val="1"/>
          <w:numId w:val="69"/>
        </w:numPr>
        <w:tabs>
          <w:tab w:val="left" w:pos="919"/>
        </w:tabs>
        <w:spacing w:line="249" w:lineRule="auto"/>
        <w:ind w:right="243" w:hanging="723"/>
        <w:jc w:val="left"/>
        <w:rPr>
          <w:b/>
        </w:rPr>
      </w:pPr>
      <w:r>
        <w:t>Except otherwise stated, the Contractor shall pay all tonnage and other royalties, payments or compensation,</w:t>
      </w:r>
      <w:r>
        <w:rPr>
          <w:spacing w:val="26"/>
        </w:rPr>
        <w:t xml:space="preserve"> </w:t>
      </w:r>
      <w:r>
        <w:t>if</w:t>
      </w:r>
      <w:r>
        <w:rPr>
          <w:spacing w:val="24"/>
        </w:rPr>
        <w:t xml:space="preserve"> </w:t>
      </w:r>
      <w:r>
        <w:t>any</w:t>
      </w:r>
      <w:r>
        <w:rPr>
          <w:spacing w:val="27"/>
        </w:rPr>
        <w:t xml:space="preserve"> </w:t>
      </w:r>
      <w:r>
        <w:t>for</w:t>
      </w:r>
      <w:r>
        <w:rPr>
          <w:spacing w:val="24"/>
        </w:rPr>
        <w:t xml:space="preserve"> </w:t>
      </w:r>
      <w:r>
        <w:t>getting</w:t>
      </w:r>
      <w:r>
        <w:rPr>
          <w:spacing w:val="26"/>
        </w:rPr>
        <w:t xml:space="preserve"> </w:t>
      </w:r>
      <w:r>
        <w:t>stone,</w:t>
      </w:r>
      <w:r>
        <w:rPr>
          <w:spacing w:val="27"/>
        </w:rPr>
        <w:t xml:space="preserve"> </w:t>
      </w:r>
      <w:r>
        <w:t>sand,</w:t>
      </w:r>
      <w:r>
        <w:rPr>
          <w:spacing w:val="27"/>
        </w:rPr>
        <w:t xml:space="preserve"> </w:t>
      </w:r>
      <w:r>
        <w:t>gravel,</w:t>
      </w:r>
      <w:r>
        <w:rPr>
          <w:spacing w:val="22"/>
        </w:rPr>
        <w:t xml:space="preserve"> </w:t>
      </w:r>
      <w:r>
        <w:t>clay</w:t>
      </w:r>
      <w:r>
        <w:rPr>
          <w:spacing w:val="24"/>
        </w:rPr>
        <w:t xml:space="preserve"> </w:t>
      </w:r>
      <w:r>
        <w:t>or</w:t>
      </w:r>
      <w:r>
        <w:rPr>
          <w:spacing w:val="24"/>
        </w:rPr>
        <w:t xml:space="preserve"> </w:t>
      </w:r>
      <w:r>
        <w:t>other</w:t>
      </w:r>
      <w:r>
        <w:rPr>
          <w:spacing w:val="20"/>
        </w:rPr>
        <w:t xml:space="preserve"> </w:t>
      </w:r>
      <w:r>
        <w:t>materials</w:t>
      </w:r>
      <w:r>
        <w:rPr>
          <w:spacing w:val="27"/>
        </w:rPr>
        <w:t xml:space="preserve"> </w:t>
      </w:r>
      <w:r>
        <w:t>required</w:t>
      </w:r>
      <w:r>
        <w:rPr>
          <w:spacing w:val="26"/>
        </w:rPr>
        <w:t xml:space="preserve"> </w:t>
      </w:r>
      <w:r>
        <w:t>for</w:t>
      </w:r>
      <w:r>
        <w:rPr>
          <w:spacing w:val="24"/>
        </w:rPr>
        <w:t xml:space="preserve"> </w:t>
      </w:r>
      <w:r>
        <w:t>the works</w:t>
      </w:r>
      <w:r>
        <w:rPr>
          <w:b/>
        </w:rPr>
        <w:t>. As per state gov. rule</w:t>
      </w:r>
    </w:p>
    <w:p w:rsidR="00F30CD0" w:rsidRDefault="00F30CD0">
      <w:pPr>
        <w:pStyle w:val="BodyText"/>
        <w:spacing w:before="5"/>
        <w:rPr>
          <w:b/>
          <w:sz w:val="22"/>
        </w:rPr>
      </w:pPr>
    </w:p>
    <w:p w:rsidR="00F30CD0" w:rsidRDefault="00F319C3">
      <w:pPr>
        <w:pStyle w:val="ListParagraph"/>
        <w:numPr>
          <w:ilvl w:val="0"/>
          <w:numId w:val="69"/>
        </w:numPr>
        <w:tabs>
          <w:tab w:val="left" w:pos="919"/>
        </w:tabs>
        <w:ind w:hanging="672"/>
        <w:rPr>
          <w:b/>
        </w:rPr>
      </w:pPr>
      <w:r>
        <w:rPr>
          <w:b/>
        </w:rPr>
        <w:t>Third</w:t>
      </w:r>
      <w:r>
        <w:rPr>
          <w:b/>
          <w:spacing w:val="-11"/>
        </w:rPr>
        <w:t xml:space="preserve"> </w:t>
      </w:r>
      <w:r>
        <w:rPr>
          <w:b/>
        </w:rPr>
        <w:t>Party</w:t>
      </w:r>
      <w:r>
        <w:rPr>
          <w:b/>
          <w:spacing w:val="-6"/>
        </w:rPr>
        <w:t xml:space="preserve"> </w:t>
      </w:r>
      <w:r>
        <w:rPr>
          <w:b/>
        </w:rPr>
        <w:t>Inspection</w:t>
      </w:r>
      <w:r>
        <w:rPr>
          <w:b/>
          <w:spacing w:val="-6"/>
        </w:rPr>
        <w:t xml:space="preserve"> </w:t>
      </w:r>
      <w:r>
        <w:rPr>
          <w:b/>
        </w:rPr>
        <w:t>and</w:t>
      </w:r>
      <w:r>
        <w:rPr>
          <w:b/>
          <w:spacing w:val="-7"/>
        </w:rPr>
        <w:t xml:space="preserve"> </w:t>
      </w:r>
      <w:r>
        <w:rPr>
          <w:b/>
          <w:spacing w:val="-2"/>
        </w:rPr>
        <w:t>Testing</w:t>
      </w:r>
    </w:p>
    <w:p w:rsidR="00F30CD0" w:rsidRDefault="00F319C3">
      <w:pPr>
        <w:pStyle w:val="ListParagraph"/>
        <w:numPr>
          <w:ilvl w:val="1"/>
          <w:numId w:val="69"/>
        </w:numPr>
        <w:tabs>
          <w:tab w:val="left" w:pos="919"/>
        </w:tabs>
        <w:spacing w:before="15" w:line="249" w:lineRule="auto"/>
        <w:ind w:right="233" w:hanging="672"/>
        <w:jc w:val="left"/>
      </w:pPr>
      <w:r>
        <w:t>One agency among the agencies appointed by the Employer will undertake independent third- party</w:t>
      </w:r>
      <w:r>
        <w:rPr>
          <w:spacing w:val="-2"/>
        </w:rPr>
        <w:t xml:space="preserve"> </w:t>
      </w:r>
      <w:r>
        <w:t>inspections</w:t>
      </w:r>
      <w:r>
        <w:rPr>
          <w:spacing w:val="-5"/>
        </w:rPr>
        <w:t xml:space="preserve"> </w:t>
      </w:r>
      <w:r>
        <w:t>and</w:t>
      </w:r>
      <w:r>
        <w:rPr>
          <w:spacing w:val="-4"/>
        </w:rPr>
        <w:t xml:space="preserve"> </w:t>
      </w:r>
      <w:r>
        <w:t>testing</w:t>
      </w:r>
      <w:r>
        <w:rPr>
          <w:spacing w:val="-3"/>
        </w:rPr>
        <w:t xml:space="preserve"> </w:t>
      </w:r>
      <w:r>
        <w:t>for</w:t>
      </w:r>
      <w:r>
        <w:rPr>
          <w:spacing w:val="-2"/>
        </w:rPr>
        <w:t xml:space="preserve"> </w:t>
      </w:r>
      <w:r>
        <w:t>supply</w:t>
      </w:r>
      <w:r>
        <w:rPr>
          <w:spacing w:val="-4"/>
        </w:rPr>
        <w:t xml:space="preserve"> </w:t>
      </w:r>
      <w:r>
        <w:t>of</w:t>
      </w:r>
      <w:r>
        <w:rPr>
          <w:spacing w:val="-2"/>
        </w:rPr>
        <w:t xml:space="preserve"> </w:t>
      </w:r>
      <w:r>
        <w:t>flow</w:t>
      </w:r>
      <w:r>
        <w:rPr>
          <w:spacing w:val="-4"/>
        </w:rPr>
        <w:t xml:space="preserve"> </w:t>
      </w:r>
      <w:r>
        <w:t>meters</w:t>
      </w:r>
      <w:r>
        <w:rPr>
          <w:spacing w:val="-2"/>
        </w:rPr>
        <w:t xml:space="preserve"> </w:t>
      </w:r>
      <w:r>
        <w:t>CI</w:t>
      </w:r>
      <w:r>
        <w:rPr>
          <w:spacing w:val="-2"/>
        </w:rPr>
        <w:t xml:space="preserve"> </w:t>
      </w:r>
      <w:r>
        <w:t>valve</w:t>
      </w:r>
      <w:r>
        <w:rPr>
          <w:spacing w:val="-4"/>
        </w:rPr>
        <w:t xml:space="preserve"> </w:t>
      </w:r>
      <w:r>
        <w:t>chambers,</w:t>
      </w:r>
      <w:r>
        <w:rPr>
          <w:spacing w:val="-2"/>
        </w:rPr>
        <w:t xml:space="preserve"> </w:t>
      </w:r>
      <w:r>
        <w:t>pipes</w:t>
      </w:r>
      <w:r>
        <w:rPr>
          <w:spacing w:val="-4"/>
        </w:rPr>
        <w:t xml:space="preserve"> </w:t>
      </w:r>
      <w:r>
        <w:t>and</w:t>
      </w:r>
      <w:r>
        <w:rPr>
          <w:spacing w:val="-3"/>
        </w:rPr>
        <w:t xml:space="preserve"> </w:t>
      </w:r>
      <w:r>
        <w:t>valves</w:t>
      </w:r>
      <w:r>
        <w:rPr>
          <w:spacing w:val="-1"/>
        </w:rPr>
        <w:t xml:space="preserve"> </w:t>
      </w:r>
      <w:r>
        <w:t>used for water supply distribution and all</w:t>
      </w:r>
      <w:r>
        <w:rPr>
          <w:spacing w:val="-1"/>
        </w:rPr>
        <w:t xml:space="preserve"> </w:t>
      </w:r>
      <w:r>
        <w:t>works and</w:t>
      </w:r>
      <w:r>
        <w:rPr>
          <w:spacing w:val="-1"/>
        </w:rPr>
        <w:t xml:space="preserve"> </w:t>
      </w:r>
      <w:r>
        <w:t>any civil structure or</w:t>
      </w:r>
      <w:r>
        <w:rPr>
          <w:spacing w:val="-3"/>
        </w:rPr>
        <w:t xml:space="preserve"> </w:t>
      </w:r>
      <w:r>
        <w:t>material</w:t>
      </w:r>
      <w:r>
        <w:rPr>
          <w:spacing w:val="-1"/>
        </w:rPr>
        <w:t xml:space="preserve"> </w:t>
      </w:r>
      <w:r>
        <w:t>or</w:t>
      </w:r>
      <w:r>
        <w:rPr>
          <w:spacing w:val="-3"/>
        </w:rPr>
        <w:t xml:space="preserve"> </w:t>
      </w:r>
      <w:r>
        <w:t>work as</w:t>
      </w:r>
      <w:r>
        <w:rPr>
          <w:spacing w:val="-5"/>
        </w:rPr>
        <w:t xml:space="preserve"> </w:t>
      </w:r>
      <w:r>
        <w:t>may be applicable and as desired by</w:t>
      </w:r>
      <w:r>
        <w:rPr>
          <w:spacing w:val="39"/>
        </w:rPr>
        <w:t xml:space="preserve"> </w:t>
      </w:r>
      <w:r>
        <w:t>the EXECUTIVE ENGINEER. The Contractor shall be wholly</w:t>
      </w:r>
      <w:r>
        <w:rPr>
          <w:spacing w:val="40"/>
        </w:rPr>
        <w:t xml:space="preserve"> </w:t>
      </w:r>
      <w:r>
        <w:t>responsible to make his own arrangements w</w:t>
      </w:r>
      <w:r>
        <w:t>ith the approved third-party inspection agencies for carrying</w:t>
      </w:r>
      <w:r>
        <w:rPr>
          <w:spacing w:val="-1"/>
        </w:rPr>
        <w:t xml:space="preserve"> </w:t>
      </w:r>
      <w:r>
        <w:t>out the required tests. The Contractor shall be responsible to obtain permission for and provide all facilities to such agency for carrying out such inspections or testing as may be</w:t>
      </w:r>
      <w:r>
        <w:rPr>
          <w:spacing w:val="40"/>
        </w:rPr>
        <w:t xml:space="preserve"> </w:t>
      </w:r>
      <w:r>
        <w:t>required. Th</w:t>
      </w:r>
      <w:r>
        <w:t>e Third-Party Inspection charges of the agency only will be paid by the contractor and</w:t>
      </w:r>
      <w:r>
        <w:rPr>
          <w:spacing w:val="40"/>
        </w:rPr>
        <w:t xml:space="preserve"> </w:t>
      </w:r>
      <w:r>
        <w:t>all</w:t>
      </w:r>
      <w:r>
        <w:rPr>
          <w:spacing w:val="40"/>
        </w:rPr>
        <w:t xml:space="preserve"> </w:t>
      </w:r>
      <w:r>
        <w:t>the</w:t>
      </w:r>
      <w:r>
        <w:rPr>
          <w:spacing w:val="40"/>
        </w:rPr>
        <w:t xml:space="preserve"> </w:t>
      </w:r>
      <w:r>
        <w:t>other</w:t>
      </w:r>
      <w:r>
        <w:rPr>
          <w:spacing w:val="40"/>
        </w:rPr>
        <w:t xml:space="preserve"> </w:t>
      </w:r>
      <w:r>
        <w:t>costs</w:t>
      </w:r>
      <w:r>
        <w:rPr>
          <w:spacing w:val="40"/>
        </w:rPr>
        <w:t xml:space="preserve"> </w:t>
      </w:r>
      <w:r>
        <w:t>for</w:t>
      </w:r>
      <w:r>
        <w:rPr>
          <w:spacing w:val="40"/>
        </w:rPr>
        <w:t xml:space="preserve"> </w:t>
      </w:r>
      <w:r>
        <w:t>such</w:t>
      </w:r>
      <w:r>
        <w:rPr>
          <w:spacing w:val="40"/>
        </w:rPr>
        <w:t xml:space="preserve"> </w:t>
      </w:r>
      <w:r>
        <w:t>independent</w:t>
      </w:r>
      <w:r>
        <w:rPr>
          <w:spacing w:val="40"/>
        </w:rPr>
        <w:t xml:space="preserve"> </w:t>
      </w:r>
      <w:r>
        <w:t>inspection</w:t>
      </w:r>
      <w:r>
        <w:rPr>
          <w:spacing w:val="40"/>
        </w:rPr>
        <w:t xml:space="preserve"> </w:t>
      </w:r>
      <w:r>
        <w:t>and</w:t>
      </w:r>
      <w:r>
        <w:rPr>
          <w:spacing w:val="40"/>
        </w:rPr>
        <w:t xml:space="preserve"> </w:t>
      </w:r>
      <w:r>
        <w:t>testing</w:t>
      </w:r>
      <w:r>
        <w:rPr>
          <w:spacing w:val="40"/>
        </w:rPr>
        <w:t xml:space="preserve"> </w:t>
      </w:r>
      <w:r>
        <w:t>shall</w:t>
      </w:r>
      <w:r>
        <w:rPr>
          <w:spacing w:val="40"/>
        </w:rPr>
        <w:t xml:space="preserve"> </w:t>
      </w:r>
      <w:r>
        <w:t>be</w:t>
      </w:r>
      <w:r>
        <w:rPr>
          <w:spacing w:val="40"/>
        </w:rPr>
        <w:t xml:space="preserve"> </w:t>
      </w:r>
      <w:r>
        <w:t>borne</w:t>
      </w:r>
      <w:r>
        <w:rPr>
          <w:spacing w:val="40"/>
        </w:rPr>
        <w:t xml:space="preserve"> </w:t>
      </w:r>
      <w:r>
        <w:t>by</w:t>
      </w:r>
      <w:r>
        <w:rPr>
          <w:spacing w:val="40"/>
        </w:rPr>
        <w:t xml:space="preserve"> </w:t>
      </w:r>
      <w:r>
        <w:t xml:space="preserve">the contractor. </w:t>
      </w:r>
      <w:r>
        <w:rPr>
          <w:b/>
        </w:rPr>
        <w:t>The Agencies will be appointed only IIT as per rules of Building constr</w:t>
      </w:r>
      <w:r>
        <w:rPr>
          <w:b/>
        </w:rPr>
        <w:t>uction department. The extent to which Materials and works will be tested by third party will be decided be Engineer in charge</w:t>
      </w:r>
      <w:r>
        <w:t>.</w:t>
      </w:r>
    </w:p>
    <w:p w:rsidR="00F30CD0" w:rsidRDefault="00F319C3">
      <w:pPr>
        <w:pStyle w:val="ListParagraph"/>
        <w:numPr>
          <w:ilvl w:val="1"/>
          <w:numId w:val="69"/>
        </w:numPr>
        <w:tabs>
          <w:tab w:val="left" w:pos="919"/>
        </w:tabs>
        <w:spacing w:before="258" w:line="249" w:lineRule="auto"/>
        <w:ind w:right="241" w:hanging="723"/>
        <w:jc w:val="left"/>
      </w:pPr>
      <w:r>
        <w:t>A mutually agreed quality assurance plan with minimum requirements as per Indian Standards will</w:t>
      </w:r>
      <w:r>
        <w:rPr>
          <w:spacing w:val="28"/>
        </w:rPr>
        <w:t xml:space="preserve"> </w:t>
      </w:r>
      <w:r>
        <w:t>be</w:t>
      </w:r>
      <w:r>
        <w:rPr>
          <w:spacing w:val="31"/>
        </w:rPr>
        <w:t xml:space="preserve"> </w:t>
      </w:r>
      <w:r>
        <w:t>developed</w:t>
      </w:r>
      <w:r>
        <w:rPr>
          <w:spacing w:val="29"/>
        </w:rPr>
        <w:t xml:space="preserve"> </w:t>
      </w:r>
      <w:r>
        <w:t>which</w:t>
      </w:r>
      <w:r>
        <w:rPr>
          <w:spacing w:val="25"/>
        </w:rPr>
        <w:t xml:space="preserve"> </w:t>
      </w:r>
      <w:r>
        <w:t>provides</w:t>
      </w:r>
      <w:r>
        <w:rPr>
          <w:spacing w:val="29"/>
        </w:rPr>
        <w:t xml:space="preserve"> </w:t>
      </w:r>
      <w:r>
        <w:t>for</w:t>
      </w:r>
      <w:r>
        <w:rPr>
          <w:spacing w:val="29"/>
        </w:rPr>
        <w:t xml:space="preserve"> </w:t>
      </w:r>
      <w:r>
        <w:t>inspection</w:t>
      </w:r>
      <w:r>
        <w:rPr>
          <w:spacing w:val="28"/>
        </w:rPr>
        <w:t xml:space="preserve"> </w:t>
      </w:r>
      <w:r>
        <w:t>and certification</w:t>
      </w:r>
      <w:r>
        <w:rPr>
          <w:spacing w:val="29"/>
        </w:rPr>
        <w:t xml:space="preserve"> </w:t>
      </w:r>
      <w:r>
        <w:t>by</w:t>
      </w:r>
      <w:r>
        <w:rPr>
          <w:spacing w:val="25"/>
        </w:rPr>
        <w:t xml:space="preserve"> </w:t>
      </w:r>
      <w:r>
        <w:t>the</w:t>
      </w:r>
      <w:r>
        <w:rPr>
          <w:spacing w:val="29"/>
        </w:rPr>
        <w:t xml:space="preserve"> </w:t>
      </w:r>
      <w:r>
        <w:t>third-party</w:t>
      </w:r>
      <w:r>
        <w:rPr>
          <w:spacing w:val="32"/>
        </w:rPr>
        <w:t xml:space="preserve"> </w:t>
      </w:r>
      <w:r>
        <w:t>(NIT/IIT) inspection agency at specified times.</w:t>
      </w:r>
    </w:p>
    <w:p w:rsidR="00F30CD0" w:rsidRDefault="00F30CD0">
      <w:pPr>
        <w:pStyle w:val="BodyText"/>
        <w:spacing w:before="5"/>
        <w:rPr>
          <w:sz w:val="22"/>
        </w:rPr>
      </w:pPr>
    </w:p>
    <w:p w:rsidR="00F30CD0" w:rsidRDefault="00F319C3">
      <w:pPr>
        <w:pStyle w:val="ListParagraph"/>
        <w:numPr>
          <w:ilvl w:val="1"/>
          <w:numId w:val="69"/>
        </w:numPr>
        <w:tabs>
          <w:tab w:val="left" w:pos="888"/>
          <w:tab w:val="left" w:pos="919"/>
        </w:tabs>
        <w:spacing w:line="249" w:lineRule="auto"/>
        <w:ind w:right="242" w:hanging="723"/>
        <w:jc w:val="left"/>
      </w:pPr>
      <w:r>
        <w:t>No material shall be delivered to the site without formal inspection or testing unless otherwise waived</w:t>
      </w:r>
      <w:r>
        <w:rPr>
          <w:spacing w:val="-2"/>
        </w:rPr>
        <w:t xml:space="preserve"> </w:t>
      </w:r>
      <w:r>
        <w:t>in</w:t>
      </w:r>
      <w:r>
        <w:rPr>
          <w:spacing w:val="-7"/>
        </w:rPr>
        <w:t xml:space="preserve"> </w:t>
      </w:r>
      <w:r>
        <w:t>writing</w:t>
      </w:r>
      <w:r>
        <w:rPr>
          <w:spacing w:val="-1"/>
        </w:rPr>
        <w:t xml:space="preserve"> </w:t>
      </w:r>
      <w:r>
        <w:t>by the EXECUTIVE</w:t>
      </w:r>
      <w:r>
        <w:rPr>
          <w:spacing w:val="-2"/>
        </w:rPr>
        <w:t xml:space="preserve"> </w:t>
      </w:r>
      <w:r>
        <w:t>ENGINEER with</w:t>
      </w:r>
      <w:r>
        <w:rPr>
          <w:spacing w:val="-2"/>
        </w:rPr>
        <w:t xml:space="preserve"> </w:t>
      </w:r>
      <w:r>
        <w:t>a</w:t>
      </w:r>
      <w:r>
        <w:rPr>
          <w:spacing w:val="-7"/>
        </w:rPr>
        <w:t xml:space="preserve"> </w:t>
      </w:r>
      <w:r>
        <w:t>certificate</w:t>
      </w:r>
      <w:r>
        <w:t xml:space="preserve"> issued</w:t>
      </w:r>
      <w:r>
        <w:rPr>
          <w:spacing w:val="-2"/>
        </w:rPr>
        <w:t xml:space="preserve"> </w:t>
      </w:r>
      <w:r>
        <w:t>by</w:t>
      </w:r>
      <w:r>
        <w:rPr>
          <w:spacing w:val="-1"/>
        </w:rPr>
        <w:t xml:space="preserve"> </w:t>
      </w:r>
      <w:r>
        <w:t>the contractor,</w:t>
      </w:r>
      <w:r>
        <w:rPr>
          <w:spacing w:val="-1"/>
        </w:rPr>
        <w:t xml:space="preserve"> </w:t>
      </w:r>
      <w:r>
        <w:t>which is endorsed by the Engineer that the item confirms to the requirement of contract in</w:t>
      </w:r>
      <w:r>
        <w:rPr>
          <w:spacing w:val="40"/>
        </w:rPr>
        <w:t xml:space="preserve"> </w:t>
      </w:r>
      <w:r>
        <w:t xml:space="preserve">all </w:t>
      </w:r>
      <w:r>
        <w:rPr>
          <w:spacing w:val="-2"/>
        </w:rPr>
        <w:t>respects.</w:t>
      </w:r>
    </w:p>
    <w:p w:rsidR="00F30CD0" w:rsidRDefault="00F319C3">
      <w:pPr>
        <w:pStyle w:val="ListParagraph"/>
        <w:numPr>
          <w:ilvl w:val="1"/>
          <w:numId w:val="69"/>
        </w:numPr>
        <w:tabs>
          <w:tab w:val="left" w:pos="780"/>
          <w:tab w:val="left" w:pos="907"/>
        </w:tabs>
        <w:spacing w:line="249" w:lineRule="auto"/>
        <w:ind w:left="907" w:right="213" w:hanging="567"/>
        <w:jc w:val="both"/>
      </w:pPr>
      <w:r>
        <w:t>The</w:t>
      </w:r>
      <w:r>
        <w:rPr>
          <w:spacing w:val="-2"/>
        </w:rPr>
        <w:t xml:space="preserve"> </w:t>
      </w:r>
      <w:r>
        <w:t>Employer</w:t>
      </w:r>
      <w:r>
        <w:rPr>
          <w:spacing w:val="-4"/>
        </w:rPr>
        <w:t xml:space="preserve"> </w:t>
      </w:r>
      <w:r>
        <w:t>or</w:t>
      </w:r>
      <w:r>
        <w:rPr>
          <w:spacing w:val="-2"/>
        </w:rPr>
        <w:t xml:space="preserve"> </w:t>
      </w:r>
      <w:r>
        <w:t>his</w:t>
      </w:r>
      <w:r>
        <w:rPr>
          <w:spacing w:val="-2"/>
        </w:rPr>
        <w:t xml:space="preserve"> </w:t>
      </w:r>
      <w:r>
        <w:t>authorized</w:t>
      </w:r>
      <w:r>
        <w:rPr>
          <w:spacing w:val="-2"/>
        </w:rPr>
        <w:t xml:space="preserve"> </w:t>
      </w:r>
      <w:r>
        <w:t>representative</w:t>
      </w:r>
      <w:r>
        <w:rPr>
          <w:spacing w:val="-4"/>
        </w:rPr>
        <w:t xml:space="preserve"> </w:t>
      </w:r>
      <w:r>
        <w:t>may</w:t>
      </w:r>
      <w:r>
        <w:rPr>
          <w:spacing w:val="-4"/>
        </w:rPr>
        <w:t xml:space="preserve"> </w:t>
      </w:r>
      <w:r>
        <w:t>make</w:t>
      </w:r>
      <w:r>
        <w:rPr>
          <w:spacing w:val="-1"/>
        </w:rPr>
        <w:t xml:space="preserve"> </w:t>
      </w:r>
      <w:r>
        <w:t>inspections</w:t>
      </w:r>
      <w:r>
        <w:rPr>
          <w:spacing w:val="-2"/>
        </w:rPr>
        <w:t xml:space="preserve"> </w:t>
      </w:r>
      <w:r>
        <w:t>at</w:t>
      </w:r>
      <w:r>
        <w:rPr>
          <w:spacing w:val="-2"/>
        </w:rPr>
        <w:t xml:space="preserve"> </w:t>
      </w:r>
      <w:r>
        <w:t>any</w:t>
      </w:r>
      <w:r>
        <w:rPr>
          <w:spacing w:val="-4"/>
        </w:rPr>
        <w:t xml:space="preserve"> </w:t>
      </w:r>
      <w:r>
        <w:t>of</w:t>
      </w:r>
      <w:r>
        <w:rPr>
          <w:spacing w:val="-2"/>
        </w:rPr>
        <w:t xml:space="preserve"> </w:t>
      </w:r>
      <w:r>
        <w:t>the</w:t>
      </w:r>
      <w:r>
        <w:rPr>
          <w:spacing w:val="-2"/>
        </w:rPr>
        <w:t xml:space="preserve"> </w:t>
      </w:r>
      <w:r>
        <w:t>manufacturing or</w:t>
      </w:r>
      <w:r>
        <w:rPr>
          <w:spacing w:val="-8"/>
        </w:rPr>
        <w:t xml:space="preserve"> </w:t>
      </w:r>
      <w:r>
        <w:t>shipping</w:t>
      </w:r>
      <w:r>
        <w:rPr>
          <w:spacing w:val="-9"/>
        </w:rPr>
        <w:t xml:space="preserve"> </w:t>
      </w:r>
      <w:r>
        <w:t>points</w:t>
      </w:r>
      <w:r>
        <w:rPr>
          <w:spacing w:val="-8"/>
        </w:rPr>
        <w:t xml:space="preserve"> </w:t>
      </w:r>
      <w:r>
        <w:t>at</w:t>
      </w:r>
      <w:r>
        <w:rPr>
          <w:spacing w:val="-8"/>
        </w:rPr>
        <w:t xml:space="preserve"> </w:t>
      </w:r>
      <w:r>
        <w:t>any</w:t>
      </w:r>
      <w:r>
        <w:rPr>
          <w:spacing w:val="-8"/>
        </w:rPr>
        <w:t xml:space="preserve"> </w:t>
      </w:r>
      <w:r>
        <w:t>time</w:t>
      </w:r>
      <w:r>
        <w:rPr>
          <w:spacing w:val="-8"/>
        </w:rPr>
        <w:t xml:space="preserve"> </w:t>
      </w:r>
      <w:r>
        <w:t>in</w:t>
      </w:r>
      <w:r>
        <w:rPr>
          <w:spacing w:val="-9"/>
        </w:rPr>
        <w:t xml:space="preserve"> </w:t>
      </w:r>
      <w:r>
        <w:t>addition</w:t>
      </w:r>
      <w:r>
        <w:rPr>
          <w:spacing w:val="-9"/>
        </w:rPr>
        <w:t xml:space="preserve"> </w:t>
      </w:r>
      <w:r>
        <w:t>to</w:t>
      </w:r>
      <w:r>
        <w:rPr>
          <w:spacing w:val="-8"/>
        </w:rPr>
        <w:t xml:space="preserve"> </w:t>
      </w:r>
      <w:r>
        <w:t>the</w:t>
      </w:r>
      <w:r>
        <w:rPr>
          <w:spacing w:val="-8"/>
        </w:rPr>
        <w:t xml:space="preserve"> </w:t>
      </w:r>
      <w:r>
        <w:t>schedule</w:t>
      </w:r>
      <w:r>
        <w:rPr>
          <w:spacing w:val="-8"/>
        </w:rPr>
        <w:t xml:space="preserve"> </w:t>
      </w:r>
      <w:r>
        <w:t>provided</w:t>
      </w:r>
      <w:r>
        <w:rPr>
          <w:spacing w:val="-8"/>
        </w:rPr>
        <w:t xml:space="preserve"> </w:t>
      </w:r>
      <w:r>
        <w:t>in</w:t>
      </w:r>
      <w:r>
        <w:rPr>
          <w:spacing w:val="-9"/>
        </w:rPr>
        <w:t xml:space="preserve"> </w:t>
      </w:r>
      <w:r>
        <w:t>this</w:t>
      </w:r>
      <w:r>
        <w:rPr>
          <w:spacing w:val="-8"/>
        </w:rPr>
        <w:t xml:space="preserve"> </w:t>
      </w:r>
      <w:r>
        <w:t>specification</w:t>
      </w:r>
      <w:r>
        <w:rPr>
          <w:spacing w:val="-9"/>
        </w:rPr>
        <w:t xml:space="preserve"> </w:t>
      </w:r>
      <w:r>
        <w:t>at</w:t>
      </w:r>
      <w:r>
        <w:rPr>
          <w:spacing w:val="-8"/>
        </w:rPr>
        <w:t xml:space="preserve"> </w:t>
      </w:r>
      <w:r>
        <w:t>the</w:t>
      </w:r>
      <w:r>
        <w:rPr>
          <w:spacing w:val="-5"/>
        </w:rPr>
        <w:t xml:space="preserve"> </w:t>
      </w:r>
      <w:r>
        <w:t>cost of Employer. However, during such inspection, if it is found that any of the items are not being manufactured or shipped in accordance with the specifications, the contractor shall</w:t>
      </w:r>
      <w:r>
        <w:t xml:space="preserve"> bear all expenses including fees incurred by the employer in respect of such inspection.</w:t>
      </w:r>
    </w:p>
    <w:p w:rsidR="00F30CD0" w:rsidRDefault="00F319C3">
      <w:pPr>
        <w:pStyle w:val="BodyText"/>
        <w:spacing w:before="48"/>
        <w:rPr>
          <w:sz w:val="20"/>
        </w:rPr>
      </w:pPr>
      <w:r>
        <w:rPr>
          <w:noProof/>
          <w:sz w:val="20"/>
        </w:rPr>
        <mc:AlternateContent>
          <mc:Choice Requires="wps">
            <w:drawing>
              <wp:anchor distT="0" distB="0" distL="0" distR="0" simplePos="0" relativeHeight="487663616" behindDoc="1" locked="0" layoutInCell="1" allowOverlap="1">
                <wp:simplePos x="0" y="0"/>
                <wp:positionH relativeFrom="page">
                  <wp:posOffset>792480</wp:posOffset>
                </wp:positionH>
                <wp:positionV relativeFrom="paragraph">
                  <wp:posOffset>200837</wp:posOffset>
                </wp:positionV>
                <wp:extent cx="5953760" cy="6350"/>
                <wp:effectExtent l="0" t="0" r="0" b="0"/>
                <wp:wrapTopAndBottom/>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3AA7FD3" id="Graphic 177" o:spid="_x0000_s1026" style="position:absolute;margin-left:62.4pt;margin-top:15.8pt;width:468.8pt;height:.5pt;z-index:-1565286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124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69"/>
        </w:numPr>
        <w:tabs>
          <w:tab w:val="left" w:pos="1003"/>
          <w:tab w:val="left" w:pos="1046"/>
        </w:tabs>
        <w:spacing w:before="34" w:line="249" w:lineRule="auto"/>
        <w:ind w:left="1046" w:right="785" w:hanging="848"/>
        <w:jc w:val="left"/>
      </w:pPr>
      <w:r>
        <w:lastRenderedPageBreak/>
        <w:t>The contractor</w:t>
      </w:r>
      <w:r>
        <w:rPr>
          <w:spacing w:val="-1"/>
        </w:rPr>
        <w:t xml:space="preserve"> </w:t>
      </w:r>
      <w:r>
        <w:t>shall perform or</w:t>
      </w:r>
      <w:r>
        <w:rPr>
          <w:spacing w:val="40"/>
        </w:rPr>
        <w:t xml:space="preserve"> </w:t>
      </w:r>
      <w:r>
        <w:t>make arrangements for</w:t>
      </w:r>
      <w:r>
        <w:rPr>
          <w:spacing w:val="40"/>
        </w:rPr>
        <w:t xml:space="preserve"> </w:t>
      </w:r>
      <w:r>
        <w:t>all tests</w:t>
      </w:r>
      <w:r>
        <w:rPr>
          <w:spacing w:val="-4"/>
        </w:rPr>
        <w:t xml:space="preserve"> </w:t>
      </w:r>
      <w:r>
        <w:t>when requested by</w:t>
      </w:r>
      <w:r>
        <w:rPr>
          <w:spacing w:val="-1"/>
        </w:rPr>
        <w:t xml:space="preserve"> </w:t>
      </w:r>
      <w:r>
        <w:t xml:space="preserve">the </w:t>
      </w:r>
      <w:r>
        <w:rPr>
          <w:spacing w:val="-2"/>
        </w:rPr>
        <w:t>Employer.</w:t>
      </w:r>
    </w:p>
    <w:p w:rsidR="00F30CD0" w:rsidRDefault="00F30CD0">
      <w:pPr>
        <w:pStyle w:val="BodyText"/>
        <w:spacing w:before="11"/>
        <w:rPr>
          <w:sz w:val="22"/>
        </w:rPr>
      </w:pPr>
    </w:p>
    <w:p w:rsidR="00F30CD0" w:rsidRDefault="00F319C3">
      <w:pPr>
        <w:pStyle w:val="ListParagraph"/>
        <w:numPr>
          <w:ilvl w:val="1"/>
          <w:numId w:val="69"/>
        </w:numPr>
        <w:tabs>
          <w:tab w:val="left" w:pos="904"/>
          <w:tab w:val="left" w:pos="907"/>
        </w:tabs>
        <w:spacing w:line="247" w:lineRule="auto"/>
        <w:ind w:left="907" w:right="207" w:hanging="711"/>
        <w:jc w:val="both"/>
      </w:pPr>
      <w:r>
        <w:t>The</w:t>
      </w:r>
      <w:r>
        <w:rPr>
          <w:spacing w:val="-13"/>
        </w:rPr>
        <w:t xml:space="preserve"> </w:t>
      </w:r>
      <w:r>
        <w:t>Contractor</w:t>
      </w:r>
      <w:r>
        <w:rPr>
          <w:spacing w:val="-12"/>
        </w:rPr>
        <w:t xml:space="preserve"> </w:t>
      </w:r>
      <w:r>
        <w:t>shall</w:t>
      </w:r>
      <w:r>
        <w:rPr>
          <w:spacing w:val="-13"/>
        </w:rPr>
        <w:t xml:space="preserve"> </w:t>
      </w:r>
      <w:r>
        <w:t>agree</w:t>
      </w:r>
      <w:r>
        <w:rPr>
          <w:spacing w:val="-12"/>
        </w:rPr>
        <w:t xml:space="preserve"> </w:t>
      </w:r>
      <w:r>
        <w:t>with</w:t>
      </w:r>
      <w:r>
        <w:rPr>
          <w:spacing w:val="-13"/>
        </w:rPr>
        <w:t xml:space="preserve"> </w:t>
      </w:r>
      <w:r>
        <w:t>the</w:t>
      </w:r>
      <w:r>
        <w:rPr>
          <w:spacing w:val="-12"/>
        </w:rPr>
        <w:t xml:space="preserve"> </w:t>
      </w:r>
      <w:r>
        <w:t>EXECUTIVE</w:t>
      </w:r>
      <w:r>
        <w:rPr>
          <w:spacing w:val="-13"/>
        </w:rPr>
        <w:t xml:space="preserve"> </w:t>
      </w:r>
      <w:r>
        <w:t>ENGINEER</w:t>
      </w:r>
      <w:r>
        <w:rPr>
          <w:spacing w:val="-12"/>
        </w:rPr>
        <w:t xml:space="preserve"> </w:t>
      </w:r>
      <w:r>
        <w:t>on</w:t>
      </w:r>
      <w:r>
        <w:rPr>
          <w:spacing w:val="-12"/>
        </w:rPr>
        <w:t xml:space="preserve"> </w:t>
      </w:r>
      <w:r>
        <w:t>the</w:t>
      </w:r>
      <w:r>
        <w:rPr>
          <w:spacing w:val="-13"/>
        </w:rPr>
        <w:t xml:space="preserve"> </w:t>
      </w:r>
      <w:r>
        <w:t>time</w:t>
      </w:r>
      <w:r>
        <w:rPr>
          <w:spacing w:val="-12"/>
        </w:rPr>
        <w:t xml:space="preserve"> </w:t>
      </w:r>
      <w:r>
        <w:t>and</w:t>
      </w:r>
      <w:r>
        <w:rPr>
          <w:spacing w:val="-13"/>
        </w:rPr>
        <w:t xml:space="preserve"> </w:t>
      </w:r>
      <w:r>
        <w:t>place</w:t>
      </w:r>
      <w:r>
        <w:rPr>
          <w:spacing w:val="-12"/>
        </w:rPr>
        <w:t xml:space="preserve"> </w:t>
      </w:r>
      <w:r>
        <w:t>for</w:t>
      </w:r>
      <w:r>
        <w:rPr>
          <w:spacing w:val="-13"/>
        </w:rPr>
        <w:t xml:space="preserve"> </w:t>
      </w:r>
      <w:r>
        <w:t>the</w:t>
      </w:r>
      <w:r>
        <w:rPr>
          <w:spacing w:val="-12"/>
        </w:rPr>
        <w:t xml:space="preserve"> </w:t>
      </w:r>
      <w:r>
        <w:t xml:space="preserve">inspection of any materials or plant. The EXECUTIVE ENGINEER shall give the contractor not less than 24 hours’ notice of his intention to carry out inspection or to attend the tests. If the EXECUTIVE ENGINEER or his duly authorized representative does not </w:t>
      </w:r>
      <w:r>
        <w:t>attend on the date agreed,</w:t>
      </w:r>
      <w:r>
        <w:rPr>
          <w:spacing w:val="-8"/>
        </w:rPr>
        <w:t xml:space="preserve"> </w:t>
      </w:r>
      <w:r>
        <w:t>the Contractor</w:t>
      </w:r>
      <w:r>
        <w:rPr>
          <w:spacing w:val="-4"/>
        </w:rPr>
        <w:t xml:space="preserve"> </w:t>
      </w:r>
      <w:r>
        <w:t>may,</w:t>
      </w:r>
      <w:r>
        <w:rPr>
          <w:spacing w:val="-2"/>
        </w:rPr>
        <w:t xml:space="preserve"> </w:t>
      </w:r>
      <w:r>
        <w:t>unless</w:t>
      </w:r>
      <w:r>
        <w:rPr>
          <w:spacing w:val="-4"/>
        </w:rPr>
        <w:t xml:space="preserve"> </w:t>
      </w:r>
      <w:r>
        <w:t>otherwise</w:t>
      </w:r>
      <w:r>
        <w:rPr>
          <w:spacing w:val="-2"/>
        </w:rPr>
        <w:t xml:space="preserve"> </w:t>
      </w:r>
      <w:r>
        <w:t>instructed</w:t>
      </w:r>
      <w:r>
        <w:rPr>
          <w:spacing w:val="-2"/>
        </w:rPr>
        <w:t xml:space="preserve"> </w:t>
      </w:r>
      <w:r>
        <w:t>by</w:t>
      </w:r>
      <w:r>
        <w:rPr>
          <w:spacing w:val="-2"/>
        </w:rPr>
        <w:t xml:space="preserve"> </w:t>
      </w:r>
      <w:r>
        <w:t>the</w:t>
      </w:r>
      <w:r>
        <w:rPr>
          <w:spacing w:val="-4"/>
        </w:rPr>
        <w:t xml:space="preserve"> </w:t>
      </w:r>
      <w:r>
        <w:t>EXECUTIVE</w:t>
      </w:r>
      <w:r>
        <w:rPr>
          <w:spacing w:val="-2"/>
        </w:rPr>
        <w:t xml:space="preserve"> </w:t>
      </w:r>
      <w:r>
        <w:t>ENGINEER,</w:t>
      </w:r>
      <w:r>
        <w:rPr>
          <w:spacing w:val="-2"/>
        </w:rPr>
        <w:t xml:space="preserve"> </w:t>
      </w:r>
      <w:r>
        <w:t>proceed</w:t>
      </w:r>
      <w:r>
        <w:rPr>
          <w:spacing w:val="-3"/>
        </w:rPr>
        <w:t xml:space="preserve"> </w:t>
      </w:r>
      <w:r>
        <w:t>with</w:t>
      </w:r>
      <w:r>
        <w:rPr>
          <w:spacing w:val="-3"/>
        </w:rPr>
        <w:t xml:space="preserve"> </w:t>
      </w:r>
      <w:r>
        <w:t xml:space="preserve">the test </w:t>
      </w:r>
      <w:r>
        <w:rPr>
          <w:spacing w:val="-2"/>
        </w:rPr>
        <w:t>reports.</w:t>
      </w:r>
    </w:p>
    <w:p w:rsidR="00F30CD0" w:rsidRDefault="00F30CD0">
      <w:pPr>
        <w:pStyle w:val="BodyText"/>
        <w:spacing w:before="13"/>
        <w:rPr>
          <w:sz w:val="22"/>
        </w:rPr>
      </w:pPr>
    </w:p>
    <w:p w:rsidR="00F30CD0" w:rsidRDefault="00F319C3">
      <w:pPr>
        <w:pStyle w:val="ListParagraph"/>
        <w:numPr>
          <w:ilvl w:val="1"/>
          <w:numId w:val="69"/>
        </w:numPr>
        <w:tabs>
          <w:tab w:val="left" w:pos="888"/>
          <w:tab w:val="left" w:pos="919"/>
        </w:tabs>
        <w:spacing w:line="249" w:lineRule="auto"/>
        <w:ind w:right="243" w:hanging="723"/>
        <w:jc w:val="left"/>
      </w:pPr>
      <w:r>
        <w:t>If at the time and place agreed in accordance with as mentioned in the clause 66.4 and 66.6_, the materials or Plant</w:t>
      </w:r>
      <w:r>
        <w:rPr>
          <w:spacing w:val="19"/>
        </w:rPr>
        <w:t xml:space="preserve"> </w:t>
      </w:r>
      <w:r>
        <w:t>if,</w:t>
      </w:r>
      <w:r>
        <w:rPr>
          <w:spacing w:val="18"/>
        </w:rPr>
        <w:t xml:space="preserve"> </w:t>
      </w:r>
      <w:r>
        <w:t>a</w:t>
      </w:r>
      <w:r>
        <w:t>s</w:t>
      </w:r>
      <w:r>
        <w:rPr>
          <w:spacing w:val="18"/>
        </w:rPr>
        <w:t xml:space="preserve"> </w:t>
      </w:r>
      <w:r>
        <w:t>a</w:t>
      </w:r>
      <w:r>
        <w:rPr>
          <w:spacing w:val="18"/>
        </w:rPr>
        <w:t xml:space="preserve"> </w:t>
      </w:r>
      <w:r>
        <w:t>result of the</w:t>
      </w:r>
      <w:r>
        <w:rPr>
          <w:spacing w:val="19"/>
        </w:rPr>
        <w:t xml:space="preserve"> </w:t>
      </w:r>
      <w:r>
        <w:t>inspection or testing referred</w:t>
      </w:r>
      <w:r>
        <w:rPr>
          <w:spacing w:val="19"/>
        </w:rPr>
        <w:t xml:space="preserve"> </w:t>
      </w:r>
      <w:r>
        <w:t>to</w:t>
      </w:r>
      <w:r>
        <w:rPr>
          <w:spacing w:val="20"/>
        </w:rPr>
        <w:t xml:space="preserve"> </w:t>
      </w:r>
      <w:r>
        <w:t>in this</w:t>
      </w:r>
      <w:r>
        <w:rPr>
          <w:spacing w:val="18"/>
        </w:rPr>
        <w:t xml:space="preserve"> </w:t>
      </w:r>
      <w:r>
        <w:t>Clause, the EXECUTIVE ENGINEER determines that the materials or plant are defective or otherwise not in accordance with the contract, he may reject the materials or plant and shall notify the cont</w:t>
      </w:r>
      <w:r>
        <w:t>ractor</w:t>
      </w:r>
      <w:r>
        <w:rPr>
          <w:spacing w:val="-6"/>
        </w:rPr>
        <w:t xml:space="preserve"> </w:t>
      </w:r>
      <w:r>
        <w:t>there</w:t>
      </w:r>
      <w:r>
        <w:rPr>
          <w:spacing w:val="-3"/>
        </w:rPr>
        <w:t xml:space="preserve"> </w:t>
      </w:r>
      <w:r>
        <w:t>of</w:t>
      </w:r>
      <w:r>
        <w:rPr>
          <w:spacing w:val="-4"/>
        </w:rPr>
        <w:t xml:space="preserve"> </w:t>
      </w:r>
      <w:r>
        <w:t>immediately.</w:t>
      </w:r>
      <w:r>
        <w:rPr>
          <w:spacing w:val="-4"/>
        </w:rPr>
        <w:t xml:space="preserve"> </w:t>
      </w:r>
      <w:r>
        <w:t>The</w:t>
      </w:r>
      <w:r>
        <w:rPr>
          <w:spacing w:val="-2"/>
        </w:rPr>
        <w:t xml:space="preserve"> </w:t>
      </w:r>
      <w:r>
        <w:t>notice</w:t>
      </w:r>
      <w:r>
        <w:rPr>
          <w:spacing w:val="-1"/>
        </w:rPr>
        <w:t xml:space="preserve"> </w:t>
      </w:r>
      <w:r>
        <w:t>shall</w:t>
      </w:r>
      <w:r>
        <w:rPr>
          <w:spacing w:val="-5"/>
        </w:rPr>
        <w:t xml:space="preserve"> </w:t>
      </w:r>
      <w:r>
        <w:t>state</w:t>
      </w:r>
      <w:r>
        <w:rPr>
          <w:spacing w:val="-4"/>
        </w:rPr>
        <w:t xml:space="preserve"> </w:t>
      </w:r>
      <w:r>
        <w:t>the EXECUTIVE</w:t>
      </w:r>
      <w:r>
        <w:rPr>
          <w:spacing w:val="-5"/>
        </w:rPr>
        <w:t xml:space="preserve"> </w:t>
      </w:r>
      <w:r>
        <w:t>ENGINEER’s</w:t>
      </w:r>
      <w:r>
        <w:rPr>
          <w:spacing w:val="-2"/>
        </w:rPr>
        <w:t xml:space="preserve"> </w:t>
      </w:r>
      <w:r>
        <w:t>observations with reasons. The Contractor shall then promptly make good the defect or replace the same. It the</w:t>
      </w:r>
      <w:r>
        <w:rPr>
          <w:spacing w:val="35"/>
        </w:rPr>
        <w:t xml:space="preserve"> </w:t>
      </w:r>
      <w:r>
        <w:t>EXECUTIVE</w:t>
      </w:r>
      <w:r>
        <w:rPr>
          <w:spacing w:val="34"/>
        </w:rPr>
        <w:t xml:space="preserve"> </w:t>
      </w:r>
      <w:r>
        <w:t>ENGINEER</w:t>
      </w:r>
      <w:r>
        <w:rPr>
          <w:spacing w:val="36"/>
        </w:rPr>
        <w:t xml:space="preserve"> </w:t>
      </w:r>
      <w:r>
        <w:t>so</w:t>
      </w:r>
      <w:r>
        <w:rPr>
          <w:spacing w:val="34"/>
        </w:rPr>
        <w:t xml:space="preserve"> </w:t>
      </w:r>
      <w:r>
        <w:t>requests,</w:t>
      </w:r>
      <w:r>
        <w:rPr>
          <w:spacing w:val="34"/>
        </w:rPr>
        <w:t xml:space="preserve"> </w:t>
      </w:r>
      <w:r>
        <w:t>the</w:t>
      </w:r>
      <w:r>
        <w:rPr>
          <w:spacing w:val="33"/>
        </w:rPr>
        <w:t xml:space="preserve"> </w:t>
      </w:r>
      <w:r>
        <w:t>tests</w:t>
      </w:r>
      <w:r>
        <w:rPr>
          <w:spacing w:val="31"/>
        </w:rPr>
        <w:t xml:space="preserve"> </w:t>
      </w:r>
      <w:r>
        <w:t>of</w:t>
      </w:r>
      <w:r>
        <w:rPr>
          <w:spacing w:val="30"/>
        </w:rPr>
        <w:t xml:space="preserve"> </w:t>
      </w:r>
      <w:r>
        <w:t>such</w:t>
      </w:r>
      <w:r>
        <w:rPr>
          <w:spacing w:val="32"/>
        </w:rPr>
        <w:t xml:space="preserve"> </w:t>
      </w:r>
      <w:r>
        <w:t>material</w:t>
      </w:r>
      <w:r>
        <w:rPr>
          <w:spacing w:val="33"/>
        </w:rPr>
        <w:t xml:space="preserve"> </w:t>
      </w:r>
      <w:r>
        <w:t>or</w:t>
      </w:r>
      <w:r>
        <w:rPr>
          <w:spacing w:val="33"/>
        </w:rPr>
        <w:t xml:space="preserve"> </w:t>
      </w:r>
      <w:r>
        <w:t>plant</w:t>
      </w:r>
      <w:r>
        <w:rPr>
          <w:spacing w:val="36"/>
        </w:rPr>
        <w:t xml:space="preserve"> </w:t>
      </w:r>
      <w:r>
        <w:t>shall</w:t>
      </w:r>
      <w:r>
        <w:rPr>
          <w:spacing w:val="35"/>
        </w:rPr>
        <w:t xml:space="preserve"> </w:t>
      </w:r>
      <w:r>
        <w:t>be</w:t>
      </w:r>
      <w:r>
        <w:rPr>
          <w:spacing w:val="36"/>
        </w:rPr>
        <w:t xml:space="preserve"> </w:t>
      </w:r>
      <w:r>
        <w:t>made</w:t>
      </w:r>
      <w:r>
        <w:rPr>
          <w:spacing w:val="34"/>
        </w:rPr>
        <w:t xml:space="preserve"> </w:t>
      </w:r>
      <w:r>
        <w:t>or repeated under the same terms and conditions. All costs incurred by the EXECUTIVE ENGINEER or the Third-Party inspection agency for the inspection of the tests shall be determined by the EXECUTIVE ENGINEER and shall be recoverable form the</w:t>
      </w:r>
      <w:r>
        <w:t xml:space="preserve"> from the contractor and may be deducted from any money’s due that the Contractor and the EXECUTIVE ENGINEER shall notify the Contractor accordingly.</w:t>
      </w:r>
    </w:p>
    <w:p w:rsidR="00F30CD0" w:rsidRDefault="00F319C3">
      <w:pPr>
        <w:pStyle w:val="ListParagraph"/>
        <w:numPr>
          <w:ilvl w:val="1"/>
          <w:numId w:val="69"/>
        </w:numPr>
        <w:tabs>
          <w:tab w:val="left" w:pos="919"/>
        </w:tabs>
        <w:spacing w:before="261" w:line="249" w:lineRule="auto"/>
        <w:ind w:right="514" w:hanging="723"/>
        <w:jc w:val="left"/>
      </w:pPr>
      <w:r>
        <w:t>Any</w:t>
      </w:r>
      <w:r>
        <w:rPr>
          <w:spacing w:val="-2"/>
        </w:rPr>
        <w:t xml:space="preserve"> </w:t>
      </w:r>
      <w:r>
        <w:t>inspection</w:t>
      </w:r>
      <w:r>
        <w:rPr>
          <w:spacing w:val="-3"/>
        </w:rPr>
        <w:t xml:space="preserve"> </w:t>
      </w:r>
      <w:r>
        <w:t>carried</w:t>
      </w:r>
      <w:r>
        <w:rPr>
          <w:spacing w:val="-5"/>
        </w:rPr>
        <w:t xml:space="preserve"> </w:t>
      </w:r>
      <w:r>
        <w:t>out</w:t>
      </w:r>
      <w:r>
        <w:rPr>
          <w:spacing w:val="-4"/>
        </w:rPr>
        <w:t xml:space="preserve"> </w:t>
      </w:r>
      <w:r>
        <w:t>by</w:t>
      </w:r>
      <w:r>
        <w:rPr>
          <w:spacing w:val="-2"/>
        </w:rPr>
        <w:t xml:space="preserve"> </w:t>
      </w:r>
      <w:r>
        <w:t>the</w:t>
      </w:r>
      <w:r>
        <w:rPr>
          <w:spacing w:val="-4"/>
        </w:rPr>
        <w:t xml:space="preserve"> </w:t>
      </w:r>
      <w:r>
        <w:t>EXECUTIVE</w:t>
      </w:r>
      <w:r>
        <w:rPr>
          <w:spacing w:val="-5"/>
        </w:rPr>
        <w:t xml:space="preserve"> </w:t>
      </w:r>
      <w:r>
        <w:t>ENGINEER</w:t>
      </w:r>
      <w:r>
        <w:rPr>
          <w:spacing w:val="-2"/>
        </w:rPr>
        <w:t xml:space="preserve"> </w:t>
      </w:r>
      <w:r>
        <w:t>shall</w:t>
      </w:r>
      <w:r>
        <w:rPr>
          <w:spacing w:val="-3"/>
        </w:rPr>
        <w:t xml:space="preserve"> </w:t>
      </w:r>
      <w:r>
        <w:t>not</w:t>
      </w:r>
      <w:r>
        <w:rPr>
          <w:spacing w:val="-2"/>
        </w:rPr>
        <w:t xml:space="preserve"> </w:t>
      </w:r>
      <w:r>
        <w:t>relieve</w:t>
      </w:r>
      <w:r>
        <w:rPr>
          <w:spacing w:val="-2"/>
        </w:rPr>
        <w:t xml:space="preserve"> </w:t>
      </w:r>
      <w:r>
        <w:t>the</w:t>
      </w:r>
      <w:r>
        <w:rPr>
          <w:spacing w:val="-4"/>
        </w:rPr>
        <w:t xml:space="preserve"> </w:t>
      </w:r>
      <w:r>
        <w:t>contractor</w:t>
      </w:r>
      <w:r>
        <w:rPr>
          <w:spacing w:val="-5"/>
        </w:rPr>
        <w:t xml:space="preserve"> </w:t>
      </w:r>
      <w:r>
        <w:t>of</w:t>
      </w:r>
      <w:r>
        <w:rPr>
          <w:spacing w:val="-5"/>
        </w:rPr>
        <w:t xml:space="preserve"> </w:t>
      </w:r>
      <w:r>
        <w:t>his obligations u</w:t>
      </w:r>
      <w:r>
        <w:t>nder the contract.</w:t>
      </w:r>
    </w:p>
    <w:p w:rsidR="00F30CD0" w:rsidRDefault="00F30CD0">
      <w:pPr>
        <w:pStyle w:val="BodyText"/>
        <w:spacing w:before="8"/>
        <w:rPr>
          <w:sz w:val="22"/>
        </w:rPr>
      </w:pPr>
    </w:p>
    <w:p w:rsidR="00F30CD0" w:rsidRDefault="00F319C3">
      <w:pPr>
        <w:pStyle w:val="ListParagraph"/>
        <w:numPr>
          <w:ilvl w:val="0"/>
          <w:numId w:val="69"/>
        </w:numPr>
        <w:tabs>
          <w:tab w:val="left" w:pos="919"/>
        </w:tabs>
        <w:spacing w:before="1"/>
        <w:ind w:hanging="722"/>
        <w:rPr>
          <w:b/>
        </w:rPr>
      </w:pPr>
      <w:r>
        <w:rPr>
          <w:b/>
        </w:rPr>
        <w:t>License</w:t>
      </w:r>
      <w:r>
        <w:rPr>
          <w:b/>
          <w:spacing w:val="-9"/>
        </w:rPr>
        <w:t xml:space="preserve"> </w:t>
      </w:r>
      <w:r>
        <w:rPr>
          <w:b/>
        </w:rPr>
        <w:t>for</w:t>
      </w:r>
      <w:r>
        <w:rPr>
          <w:b/>
          <w:spacing w:val="-5"/>
        </w:rPr>
        <w:t xml:space="preserve"> </w:t>
      </w:r>
      <w:r>
        <w:rPr>
          <w:b/>
          <w:spacing w:val="-2"/>
        </w:rPr>
        <w:t>Explosives</w:t>
      </w:r>
    </w:p>
    <w:p w:rsidR="00F30CD0" w:rsidRDefault="00F30CD0">
      <w:pPr>
        <w:pStyle w:val="BodyText"/>
        <w:spacing w:before="22"/>
        <w:rPr>
          <w:b/>
          <w:sz w:val="22"/>
        </w:rPr>
      </w:pPr>
    </w:p>
    <w:p w:rsidR="00F30CD0" w:rsidRDefault="00F319C3">
      <w:pPr>
        <w:pStyle w:val="ListParagraph"/>
        <w:numPr>
          <w:ilvl w:val="1"/>
          <w:numId w:val="69"/>
        </w:numPr>
        <w:tabs>
          <w:tab w:val="left" w:pos="916"/>
          <w:tab w:val="left" w:pos="919"/>
        </w:tabs>
        <w:spacing w:line="249" w:lineRule="auto"/>
        <w:ind w:right="248" w:hanging="723"/>
        <w:jc w:val="both"/>
      </w:pPr>
      <w:r>
        <w:t>The Contractor should take necessary licenses under the current explosive rules to enable him to manufacture and process the quantity of gunpowder / explosive and perform the blasting as necessary according to prevailing rules.</w:t>
      </w:r>
    </w:p>
    <w:p w:rsidR="00F30CD0" w:rsidRDefault="00F30CD0">
      <w:pPr>
        <w:pStyle w:val="BodyText"/>
        <w:spacing w:before="5"/>
        <w:rPr>
          <w:sz w:val="22"/>
        </w:rPr>
      </w:pPr>
    </w:p>
    <w:p w:rsidR="00F30CD0" w:rsidRDefault="00F319C3">
      <w:pPr>
        <w:pStyle w:val="ListParagraph"/>
        <w:numPr>
          <w:ilvl w:val="0"/>
          <w:numId w:val="69"/>
        </w:numPr>
        <w:tabs>
          <w:tab w:val="left" w:pos="919"/>
        </w:tabs>
        <w:ind w:hanging="722"/>
        <w:rPr>
          <w:b/>
        </w:rPr>
      </w:pPr>
      <w:r>
        <w:rPr>
          <w:b/>
        </w:rPr>
        <w:t>Contractor’s</w:t>
      </w:r>
      <w:r>
        <w:rPr>
          <w:b/>
          <w:spacing w:val="-12"/>
        </w:rPr>
        <w:t xml:space="preserve"> </w:t>
      </w:r>
      <w:r>
        <w:rPr>
          <w:b/>
        </w:rPr>
        <w:t>General</w:t>
      </w:r>
      <w:r>
        <w:rPr>
          <w:b/>
          <w:spacing w:val="-12"/>
        </w:rPr>
        <w:t xml:space="preserve"> </w:t>
      </w:r>
      <w:r>
        <w:rPr>
          <w:b/>
          <w:spacing w:val="-2"/>
        </w:rPr>
        <w:t>Responsibilties</w:t>
      </w:r>
    </w:p>
    <w:p w:rsidR="00F30CD0" w:rsidRDefault="00F30CD0">
      <w:pPr>
        <w:pStyle w:val="BodyText"/>
        <w:spacing w:before="19"/>
        <w:rPr>
          <w:b/>
          <w:sz w:val="22"/>
        </w:rPr>
      </w:pPr>
    </w:p>
    <w:p w:rsidR="00F30CD0" w:rsidRDefault="00F319C3">
      <w:pPr>
        <w:pStyle w:val="ListParagraph"/>
        <w:numPr>
          <w:ilvl w:val="1"/>
          <w:numId w:val="69"/>
        </w:numPr>
        <w:tabs>
          <w:tab w:val="left" w:pos="987"/>
          <w:tab w:val="left" w:pos="989"/>
        </w:tabs>
        <w:spacing w:line="249" w:lineRule="auto"/>
        <w:ind w:left="989" w:right="215" w:hanging="792"/>
        <w:jc w:val="both"/>
      </w:pPr>
      <w:r>
        <w:t>The Contractor shall, with due care and diligence, design (to the extent provided for by the Contract), execute and complete the Works and remedy any defects therein accordance with the provisions of the Contract. The Contractor shall prov</w:t>
      </w:r>
      <w:r>
        <w:t>ide all superintendence, labor, materials, Plant, Contractor’s Equipment and all other things, whether of a temporary or permanent</w:t>
      </w:r>
      <w:r>
        <w:rPr>
          <w:spacing w:val="-11"/>
        </w:rPr>
        <w:t xml:space="preserve"> </w:t>
      </w:r>
      <w:r>
        <w:t>nature,</w:t>
      </w:r>
      <w:r>
        <w:rPr>
          <w:spacing w:val="-8"/>
        </w:rPr>
        <w:t xml:space="preserve"> </w:t>
      </w:r>
      <w:r>
        <w:t>required</w:t>
      </w:r>
      <w:r>
        <w:rPr>
          <w:spacing w:val="-10"/>
        </w:rPr>
        <w:t xml:space="preserve"> </w:t>
      </w:r>
      <w:r>
        <w:t>in</w:t>
      </w:r>
      <w:r>
        <w:rPr>
          <w:spacing w:val="-10"/>
        </w:rPr>
        <w:t xml:space="preserve"> </w:t>
      </w:r>
      <w:r>
        <w:t>and</w:t>
      </w:r>
      <w:r>
        <w:rPr>
          <w:spacing w:val="-10"/>
        </w:rPr>
        <w:t xml:space="preserve"> </w:t>
      </w:r>
      <w:r>
        <w:t>for</w:t>
      </w:r>
      <w:r>
        <w:rPr>
          <w:spacing w:val="-9"/>
        </w:rPr>
        <w:t xml:space="preserve"> </w:t>
      </w:r>
      <w:r>
        <w:t>such</w:t>
      </w:r>
      <w:r>
        <w:rPr>
          <w:spacing w:val="-10"/>
        </w:rPr>
        <w:t xml:space="preserve"> </w:t>
      </w:r>
      <w:r>
        <w:t>design,</w:t>
      </w:r>
      <w:r>
        <w:rPr>
          <w:spacing w:val="-11"/>
        </w:rPr>
        <w:t xml:space="preserve"> </w:t>
      </w:r>
      <w:r>
        <w:t>execution,</w:t>
      </w:r>
      <w:r>
        <w:rPr>
          <w:spacing w:val="-11"/>
        </w:rPr>
        <w:t xml:space="preserve"> </w:t>
      </w:r>
      <w:r>
        <w:t>completion</w:t>
      </w:r>
      <w:r>
        <w:rPr>
          <w:spacing w:val="-10"/>
        </w:rPr>
        <w:t xml:space="preserve"> </w:t>
      </w:r>
      <w:r>
        <w:t>and</w:t>
      </w:r>
      <w:r>
        <w:rPr>
          <w:spacing w:val="-10"/>
        </w:rPr>
        <w:t xml:space="preserve"> </w:t>
      </w:r>
      <w:r>
        <w:t>remedying</w:t>
      </w:r>
      <w:r>
        <w:rPr>
          <w:spacing w:val="-13"/>
        </w:rPr>
        <w:t xml:space="preserve"> </w:t>
      </w:r>
      <w:r>
        <w:t>of</w:t>
      </w:r>
      <w:r>
        <w:rPr>
          <w:spacing w:val="-6"/>
        </w:rPr>
        <w:t xml:space="preserve"> </w:t>
      </w:r>
      <w:r>
        <w:t>any defects, so far as the necessity for prov</w:t>
      </w:r>
      <w:r>
        <w:t>iding the same is specified in or is reasonably to be inferred from the Contract. The Contractor shall promptly notify the Employer, of any error, omission,</w:t>
      </w:r>
      <w:r>
        <w:rPr>
          <w:spacing w:val="-5"/>
        </w:rPr>
        <w:t xml:space="preserve"> </w:t>
      </w:r>
      <w:r>
        <w:t>fault</w:t>
      </w:r>
      <w:r>
        <w:rPr>
          <w:spacing w:val="-6"/>
        </w:rPr>
        <w:t xml:space="preserve"> </w:t>
      </w:r>
      <w:r>
        <w:t>or</w:t>
      </w:r>
      <w:r>
        <w:rPr>
          <w:spacing w:val="-9"/>
        </w:rPr>
        <w:t xml:space="preserve"> </w:t>
      </w:r>
      <w:r>
        <w:t>other</w:t>
      </w:r>
      <w:r>
        <w:rPr>
          <w:spacing w:val="-6"/>
        </w:rPr>
        <w:t xml:space="preserve"> </w:t>
      </w:r>
      <w:r>
        <w:t>defect</w:t>
      </w:r>
      <w:r>
        <w:rPr>
          <w:spacing w:val="-5"/>
        </w:rPr>
        <w:t xml:space="preserve"> </w:t>
      </w:r>
      <w:r>
        <w:t>in</w:t>
      </w:r>
      <w:r>
        <w:rPr>
          <w:spacing w:val="-7"/>
        </w:rPr>
        <w:t xml:space="preserve"> </w:t>
      </w:r>
      <w:r>
        <w:t>the</w:t>
      </w:r>
      <w:r>
        <w:rPr>
          <w:spacing w:val="-7"/>
        </w:rPr>
        <w:t xml:space="preserve"> </w:t>
      </w:r>
      <w:r>
        <w:t>design</w:t>
      </w:r>
      <w:r>
        <w:rPr>
          <w:spacing w:val="-7"/>
        </w:rPr>
        <w:t xml:space="preserve"> </w:t>
      </w:r>
      <w:r>
        <w:t>of</w:t>
      </w:r>
      <w:r>
        <w:rPr>
          <w:spacing w:val="-9"/>
        </w:rPr>
        <w:t xml:space="preserve"> </w:t>
      </w:r>
      <w:r>
        <w:t>or</w:t>
      </w:r>
      <w:r>
        <w:rPr>
          <w:spacing w:val="-7"/>
        </w:rPr>
        <w:t xml:space="preserve"> </w:t>
      </w:r>
      <w:r>
        <w:t>Specification</w:t>
      </w:r>
      <w:r>
        <w:rPr>
          <w:spacing w:val="-7"/>
        </w:rPr>
        <w:t xml:space="preserve"> </w:t>
      </w:r>
      <w:r>
        <w:t>for</w:t>
      </w:r>
      <w:r>
        <w:rPr>
          <w:spacing w:val="-7"/>
        </w:rPr>
        <w:t xml:space="preserve"> </w:t>
      </w:r>
      <w:r>
        <w:t>the</w:t>
      </w:r>
      <w:r>
        <w:rPr>
          <w:spacing w:val="-8"/>
        </w:rPr>
        <w:t xml:space="preserve"> </w:t>
      </w:r>
      <w:r>
        <w:t>Works</w:t>
      </w:r>
      <w:r>
        <w:rPr>
          <w:spacing w:val="-8"/>
        </w:rPr>
        <w:t xml:space="preserve"> </w:t>
      </w:r>
      <w:r>
        <w:t>which</w:t>
      </w:r>
      <w:r>
        <w:rPr>
          <w:spacing w:val="-7"/>
        </w:rPr>
        <w:t xml:space="preserve"> </w:t>
      </w:r>
      <w:r>
        <w:t>he</w:t>
      </w:r>
      <w:r>
        <w:rPr>
          <w:spacing w:val="-6"/>
        </w:rPr>
        <w:t xml:space="preserve"> </w:t>
      </w:r>
      <w:r>
        <w:t>discovers when reviewing the Contract or executing the Works.</w:t>
      </w:r>
    </w:p>
    <w:p w:rsidR="00F30CD0" w:rsidRDefault="00F319C3">
      <w:pPr>
        <w:pStyle w:val="ListParagraph"/>
        <w:numPr>
          <w:ilvl w:val="1"/>
          <w:numId w:val="69"/>
        </w:numPr>
        <w:tabs>
          <w:tab w:val="left" w:pos="987"/>
          <w:tab w:val="left" w:pos="989"/>
        </w:tabs>
        <w:spacing w:before="267" w:line="249" w:lineRule="auto"/>
        <w:ind w:left="989" w:right="210" w:hanging="792"/>
        <w:jc w:val="both"/>
      </w:pPr>
      <w:r>
        <w:t>The Contractor shall take full responsibility for the adequacy, stability and safety of all Site operations and methods of construction. Provided that the Contractor shall not be responsible (ex</w:t>
      </w:r>
      <w:r>
        <w:t>cept as stated here under or as may be otherwise agreed) for the design or specification of Permanent</w:t>
      </w:r>
      <w:r>
        <w:rPr>
          <w:spacing w:val="-11"/>
        </w:rPr>
        <w:t xml:space="preserve"> </w:t>
      </w:r>
      <w:r>
        <w:t>Works,</w:t>
      </w:r>
      <w:r>
        <w:rPr>
          <w:spacing w:val="-7"/>
        </w:rPr>
        <w:t xml:space="preserve"> </w:t>
      </w:r>
      <w:r>
        <w:t>not</w:t>
      </w:r>
      <w:r>
        <w:rPr>
          <w:spacing w:val="-8"/>
        </w:rPr>
        <w:t xml:space="preserve"> </w:t>
      </w:r>
      <w:r>
        <w:t>prepared</w:t>
      </w:r>
      <w:r>
        <w:rPr>
          <w:spacing w:val="-9"/>
        </w:rPr>
        <w:t xml:space="preserve"> </w:t>
      </w:r>
      <w:r>
        <w:t>by</w:t>
      </w:r>
      <w:r>
        <w:rPr>
          <w:spacing w:val="30"/>
        </w:rPr>
        <w:t xml:space="preserve"> </w:t>
      </w:r>
      <w:r>
        <w:t>the</w:t>
      </w:r>
      <w:r>
        <w:rPr>
          <w:spacing w:val="31"/>
        </w:rPr>
        <w:t xml:space="preserve"> </w:t>
      </w:r>
      <w:r>
        <w:t>Contractor.</w:t>
      </w:r>
      <w:r>
        <w:rPr>
          <w:spacing w:val="-12"/>
        </w:rPr>
        <w:t xml:space="preserve"> </w:t>
      </w:r>
      <w:r>
        <w:t>Where</w:t>
      </w:r>
      <w:r>
        <w:rPr>
          <w:spacing w:val="-11"/>
        </w:rPr>
        <w:t xml:space="preserve"> </w:t>
      </w:r>
      <w:r>
        <w:t>the</w:t>
      </w:r>
      <w:r>
        <w:rPr>
          <w:spacing w:val="-9"/>
        </w:rPr>
        <w:t xml:space="preserve"> </w:t>
      </w:r>
      <w:r>
        <w:t>Contract</w:t>
      </w:r>
      <w:r>
        <w:rPr>
          <w:spacing w:val="-8"/>
        </w:rPr>
        <w:t xml:space="preserve"> </w:t>
      </w:r>
      <w:r>
        <w:t>expressly</w:t>
      </w:r>
      <w:r>
        <w:rPr>
          <w:spacing w:val="-8"/>
        </w:rPr>
        <w:t xml:space="preserve"> </w:t>
      </w:r>
      <w:r>
        <w:t>provides</w:t>
      </w:r>
      <w:r>
        <w:rPr>
          <w:spacing w:val="-7"/>
        </w:rPr>
        <w:t xml:space="preserve"> </w:t>
      </w:r>
      <w:r>
        <w:t>that part of the Permanent Works shall be designed by the Contractor, he shal</w:t>
      </w:r>
      <w:r>
        <w:t>l be fullyresponsible for that part of such Works, notwithstanding any approval by the Employer.</w:t>
      </w:r>
    </w:p>
    <w:p w:rsidR="00F30CD0" w:rsidRDefault="00F30CD0">
      <w:pPr>
        <w:pStyle w:val="BodyText"/>
        <w:rPr>
          <w:sz w:val="20"/>
        </w:rPr>
      </w:pPr>
    </w:p>
    <w:p w:rsidR="00F30CD0" w:rsidRDefault="00F319C3">
      <w:pPr>
        <w:pStyle w:val="BodyText"/>
        <w:spacing w:before="83"/>
        <w:rPr>
          <w:sz w:val="20"/>
        </w:rPr>
      </w:pPr>
      <w:r>
        <w:rPr>
          <w:noProof/>
          <w:sz w:val="20"/>
        </w:rPr>
        <mc:AlternateContent>
          <mc:Choice Requires="wps">
            <w:drawing>
              <wp:anchor distT="0" distB="0" distL="0" distR="0" simplePos="0" relativeHeight="487664128" behindDoc="1" locked="0" layoutInCell="1" allowOverlap="1">
                <wp:simplePos x="0" y="0"/>
                <wp:positionH relativeFrom="page">
                  <wp:posOffset>792480</wp:posOffset>
                </wp:positionH>
                <wp:positionV relativeFrom="paragraph">
                  <wp:posOffset>222974</wp:posOffset>
                </wp:positionV>
                <wp:extent cx="5953760" cy="6350"/>
                <wp:effectExtent l="0" t="0" r="0" b="0"/>
                <wp:wrapTopAndBottom/>
                <wp:docPr id="178" name="Graphic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865860D" id="Graphic 178" o:spid="_x0000_s1026" style="position:absolute;margin-left:62.4pt;margin-top:17.55pt;width:468.8pt;height:.5pt;z-index:-1565235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69"/>
        </w:numPr>
        <w:tabs>
          <w:tab w:val="left" w:pos="987"/>
          <w:tab w:val="left" w:pos="989"/>
        </w:tabs>
        <w:spacing w:before="34" w:line="249" w:lineRule="auto"/>
        <w:ind w:left="989" w:right="209" w:hanging="792"/>
        <w:jc w:val="both"/>
      </w:pPr>
      <w:r>
        <w:lastRenderedPageBreak/>
        <w:t>The Contractor shall provide all necessary superintendence during the execution of the Works and as lo</w:t>
      </w:r>
      <w:r>
        <w:t>ng as thereafter as the EXECUTIVE ENGINEER may consider necessary for the proper fulfilling of the Contractor’s obligations under the Contract. The Contractor, or a competent</w:t>
      </w:r>
      <w:r>
        <w:rPr>
          <w:spacing w:val="40"/>
        </w:rPr>
        <w:t xml:space="preserve"> </w:t>
      </w:r>
      <w:r>
        <w:t>and</w:t>
      </w:r>
      <w:r>
        <w:rPr>
          <w:spacing w:val="-8"/>
        </w:rPr>
        <w:t xml:space="preserve"> </w:t>
      </w:r>
      <w:r>
        <w:t>authorized</w:t>
      </w:r>
      <w:r>
        <w:rPr>
          <w:spacing w:val="-8"/>
        </w:rPr>
        <w:t xml:space="preserve"> </w:t>
      </w:r>
      <w:r>
        <w:t>representative</w:t>
      </w:r>
      <w:r>
        <w:rPr>
          <w:spacing w:val="-7"/>
        </w:rPr>
        <w:t xml:space="preserve"> </w:t>
      </w:r>
      <w:r>
        <w:t>approved</w:t>
      </w:r>
      <w:r>
        <w:rPr>
          <w:spacing w:val="-10"/>
        </w:rPr>
        <w:t xml:space="preserve"> </w:t>
      </w:r>
      <w:r>
        <w:t>of</w:t>
      </w:r>
      <w:r>
        <w:rPr>
          <w:spacing w:val="-8"/>
        </w:rPr>
        <w:t xml:space="preserve"> </w:t>
      </w:r>
      <w:r>
        <w:t>by</w:t>
      </w:r>
      <w:r>
        <w:rPr>
          <w:spacing w:val="-7"/>
        </w:rPr>
        <w:t xml:space="preserve"> </w:t>
      </w:r>
      <w:r>
        <w:t>the</w:t>
      </w:r>
      <w:r>
        <w:rPr>
          <w:spacing w:val="-7"/>
        </w:rPr>
        <w:t xml:space="preserve"> </w:t>
      </w:r>
      <w:r>
        <w:t>EXECUTIVE</w:t>
      </w:r>
      <w:r>
        <w:rPr>
          <w:spacing w:val="-8"/>
        </w:rPr>
        <w:t xml:space="preserve"> </w:t>
      </w:r>
      <w:r>
        <w:t>ENGINEER,</w:t>
      </w:r>
      <w:r>
        <w:rPr>
          <w:spacing w:val="-10"/>
        </w:rPr>
        <w:t xml:space="preserve"> </w:t>
      </w:r>
      <w:r>
        <w:t>which</w:t>
      </w:r>
      <w:r>
        <w:rPr>
          <w:spacing w:val="-9"/>
        </w:rPr>
        <w:t xml:space="preserve"> </w:t>
      </w:r>
      <w:r>
        <w:t>approv</w:t>
      </w:r>
      <w:r>
        <w:t>al</w:t>
      </w:r>
      <w:r>
        <w:rPr>
          <w:spacing w:val="-10"/>
        </w:rPr>
        <w:t xml:space="preserve"> </w:t>
      </w:r>
      <w:r>
        <w:t>may</w:t>
      </w:r>
      <w:r>
        <w:rPr>
          <w:spacing w:val="-4"/>
        </w:rPr>
        <w:t xml:space="preserve"> </w:t>
      </w:r>
      <w:r>
        <w:t>at any time be withdrawn, shall give his whole time to the superintendence of the Works. Such authorized representative shall receive, on behalf of the Contractor, instructions from the Engineer. If the approval of the representative is withdrawn by</w:t>
      </w:r>
      <w:r>
        <w:t xml:space="preserve"> the EXECUTIVE ENGINEER, the Contractor</w:t>
      </w:r>
      <w:r>
        <w:rPr>
          <w:spacing w:val="-1"/>
        </w:rPr>
        <w:t xml:space="preserve"> </w:t>
      </w:r>
      <w:r>
        <w:t>shall, as</w:t>
      </w:r>
      <w:r>
        <w:rPr>
          <w:spacing w:val="-1"/>
        </w:rPr>
        <w:t xml:space="preserve"> </w:t>
      </w:r>
      <w:r>
        <w:t>soon</w:t>
      </w:r>
      <w:r>
        <w:rPr>
          <w:spacing w:val="-2"/>
        </w:rPr>
        <w:t xml:space="preserve"> </w:t>
      </w:r>
      <w:r>
        <w:t>as</w:t>
      </w:r>
      <w:r>
        <w:rPr>
          <w:spacing w:val="-1"/>
        </w:rPr>
        <w:t xml:space="preserve"> </w:t>
      </w:r>
      <w:r>
        <w:t>is practicable, having regard to the</w:t>
      </w:r>
      <w:r>
        <w:rPr>
          <w:spacing w:val="-1"/>
        </w:rPr>
        <w:t xml:space="preserve"> </w:t>
      </w:r>
      <w:r>
        <w:t>requirement</w:t>
      </w:r>
      <w:r>
        <w:rPr>
          <w:spacing w:val="-1"/>
        </w:rPr>
        <w:t xml:space="preserve"> </w:t>
      </w:r>
      <w:r>
        <w:t>of</w:t>
      </w:r>
      <w:r>
        <w:rPr>
          <w:spacing w:val="-1"/>
        </w:rPr>
        <w:t xml:space="preserve"> </w:t>
      </w:r>
      <w:r>
        <w:t>replacing him as hereinafter mentioned, after receiving notice of such withdrawal, remove the representative from</w:t>
      </w:r>
      <w:r>
        <w:rPr>
          <w:spacing w:val="-13"/>
        </w:rPr>
        <w:t xml:space="preserve"> </w:t>
      </w:r>
      <w:r>
        <w:t>the</w:t>
      </w:r>
      <w:r>
        <w:rPr>
          <w:spacing w:val="-10"/>
        </w:rPr>
        <w:t xml:space="preserve"> </w:t>
      </w:r>
      <w:r>
        <w:t>Works</w:t>
      </w:r>
      <w:r>
        <w:rPr>
          <w:spacing w:val="-11"/>
        </w:rPr>
        <w:t xml:space="preserve"> </w:t>
      </w:r>
      <w:r>
        <w:t>and</w:t>
      </w:r>
      <w:r>
        <w:rPr>
          <w:spacing w:val="-12"/>
        </w:rPr>
        <w:t xml:space="preserve"> </w:t>
      </w:r>
      <w:r>
        <w:t>shall</w:t>
      </w:r>
      <w:r>
        <w:rPr>
          <w:spacing w:val="-12"/>
        </w:rPr>
        <w:t xml:space="preserve"> </w:t>
      </w:r>
      <w:r>
        <w:t>not</w:t>
      </w:r>
      <w:r>
        <w:rPr>
          <w:spacing w:val="-11"/>
        </w:rPr>
        <w:t xml:space="preserve"> </w:t>
      </w:r>
      <w:r>
        <w:t>thereafter</w:t>
      </w:r>
      <w:r>
        <w:rPr>
          <w:spacing w:val="-11"/>
        </w:rPr>
        <w:t xml:space="preserve"> </w:t>
      </w:r>
      <w:r>
        <w:t>employ</w:t>
      </w:r>
      <w:r>
        <w:rPr>
          <w:spacing w:val="-11"/>
        </w:rPr>
        <w:t xml:space="preserve"> </w:t>
      </w:r>
      <w:r>
        <w:t>him</w:t>
      </w:r>
      <w:r>
        <w:rPr>
          <w:spacing w:val="-11"/>
        </w:rPr>
        <w:t xml:space="preserve"> </w:t>
      </w:r>
      <w:r>
        <w:t>again</w:t>
      </w:r>
      <w:r>
        <w:rPr>
          <w:spacing w:val="-13"/>
        </w:rPr>
        <w:t xml:space="preserve"> </w:t>
      </w:r>
      <w:r>
        <w:t>on</w:t>
      </w:r>
      <w:r>
        <w:rPr>
          <w:spacing w:val="-11"/>
        </w:rPr>
        <w:t xml:space="preserve"> </w:t>
      </w:r>
      <w:r>
        <w:t>the</w:t>
      </w:r>
      <w:r>
        <w:rPr>
          <w:spacing w:val="-11"/>
        </w:rPr>
        <w:t xml:space="preserve"> </w:t>
      </w:r>
      <w:r>
        <w:t>Works</w:t>
      </w:r>
      <w:r>
        <w:rPr>
          <w:spacing w:val="-11"/>
        </w:rPr>
        <w:t xml:space="preserve"> </w:t>
      </w:r>
      <w:r>
        <w:t>in</w:t>
      </w:r>
      <w:r>
        <w:rPr>
          <w:spacing w:val="-13"/>
        </w:rPr>
        <w:t xml:space="preserve"> </w:t>
      </w:r>
      <w:r>
        <w:t>any</w:t>
      </w:r>
      <w:r>
        <w:rPr>
          <w:spacing w:val="-10"/>
        </w:rPr>
        <w:t xml:space="preserve"> </w:t>
      </w:r>
      <w:r>
        <w:t>capacity</w:t>
      </w:r>
      <w:r>
        <w:rPr>
          <w:spacing w:val="-11"/>
        </w:rPr>
        <w:t xml:space="preserve"> </w:t>
      </w:r>
      <w:r>
        <w:t>and</w:t>
      </w:r>
      <w:r>
        <w:rPr>
          <w:spacing w:val="-10"/>
        </w:rPr>
        <w:t xml:space="preserve"> </w:t>
      </w:r>
      <w:r>
        <w:t>shall replace him by another representative approved by the EXECUTIVE ENGINEER.</w:t>
      </w:r>
    </w:p>
    <w:p w:rsidR="00F30CD0" w:rsidRDefault="00F319C3">
      <w:pPr>
        <w:pStyle w:val="ListParagraph"/>
        <w:numPr>
          <w:ilvl w:val="1"/>
          <w:numId w:val="69"/>
        </w:numPr>
        <w:tabs>
          <w:tab w:val="left" w:pos="919"/>
        </w:tabs>
        <w:spacing w:before="262"/>
        <w:ind w:hanging="722"/>
        <w:jc w:val="left"/>
      </w:pPr>
      <w:r>
        <w:t>The</w:t>
      </w:r>
      <w:r>
        <w:rPr>
          <w:spacing w:val="-7"/>
        </w:rPr>
        <w:t xml:space="preserve"> </w:t>
      </w:r>
      <w:r>
        <w:t>Contractor</w:t>
      </w:r>
      <w:r>
        <w:rPr>
          <w:spacing w:val="-7"/>
        </w:rPr>
        <w:t xml:space="preserve"> </w:t>
      </w:r>
      <w:r>
        <w:t>shall</w:t>
      </w:r>
      <w:r>
        <w:rPr>
          <w:spacing w:val="-9"/>
        </w:rPr>
        <w:t xml:space="preserve"> </w:t>
      </w:r>
      <w:r>
        <w:t>be</w:t>
      </w:r>
      <w:r>
        <w:rPr>
          <w:spacing w:val="-4"/>
        </w:rPr>
        <w:t xml:space="preserve"> </w:t>
      </w:r>
      <w:r>
        <w:t>responsible</w:t>
      </w:r>
      <w:r>
        <w:rPr>
          <w:spacing w:val="-6"/>
        </w:rPr>
        <w:t xml:space="preserve"> </w:t>
      </w:r>
      <w:r>
        <w:rPr>
          <w:spacing w:val="-4"/>
        </w:rPr>
        <w:t>for:</w:t>
      </w:r>
    </w:p>
    <w:p w:rsidR="00F30CD0" w:rsidRDefault="00F30CD0">
      <w:pPr>
        <w:pStyle w:val="BodyText"/>
        <w:spacing w:before="22"/>
        <w:rPr>
          <w:sz w:val="22"/>
        </w:rPr>
      </w:pPr>
    </w:p>
    <w:p w:rsidR="00F30CD0" w:rsidRDefault="00F319C3">
      <w:pPr>
        <w:pStyle w:val="ListParagraph"/>
        <w:numPr>
          <w:ilvl w:val="0"/>
          <w:numId w:val="68"/>
        </w:numPr>
        <w:tabs>
          <w:tab w:val="left" w:pos="989"/>
        </w:tabs>
        <w:spacing w:before="1" w:line="249" w:lineRule="auto"/>
        <w:ind w:right="223"/>
        <w:jc w:val="both"/>
      </w:pPr>
      <w:r>
        <w:t>the accurate</w:t>
      </w:r>
      <w:r>
        <w:rPr>
          <w:spacing w:val="-2"/>
        </w:rPr>
        <w:t xml:space="preserve"> </w:t>
      </w:r>
      <w:r>
        <w:t>setting-out</w:t>
      </w:r>
      <w:r>
        <w:rPr>
          <w:spacing w:val="-3"/>
        </w:rPr>
        <w:t xml:space="preserve"> </w:t>
      </w:r>
      <w:r>
        <w:t>of</w:t>
      </w:r>
      <w:r>
        <w:rPr>
          <w:spacing w:val="-5"/>
        </w:rPr>
        <w:t xml:space="preserve"> </w:t>
      </w:r>
      <w:r>
        <w:t>the Works</w:t>
      </w:r>
      <w:r>
        <w:rPr>
          <w:spacing w:val="-1"/>
        </w:rPr>
        <w:t xml:space="preserve"> </w:t>
      </w:r>
      <w:r>
        <w:t>in</w:t>
      </w:r>
      <w:r>
        <w:rPr>
          <w:spacing w:val="-2"/>
        </w:rPr>
        <w:t xml:space="preserve"> </w:t>
      </w:r>
      <w:r>
        <w:t>relation</w:t>
      </w:r>
      <w:r>
        <w:rPr>
          <w:spacing w:val="-1"/>
        </w:rPr>
        <w:t xml:space="preserve"> </w:t>
      </w:r>
      <w:r>
        <w:t>to</w:t>
      </w:r>
      <w:r>
        <w:rPr>
          <w:spacing w:val="-2"/>
        </w:rPr>
        <w:t xml:space="preserve"> </w:t>
      </w:r>
      <w:r>
        <w:t>original</w:t>
      </w:r>
      <w:r>
        <w:rPr>
          <w:spacing w:val="-1"/>
        </w:rPr>
        <w:t xml:space="preserve"> </w:t>
      </w:r>
      <w:r>
        <w:t>points, lines and</w:t>
      </w:r>
      <w:r>
        <w:rPr>
          <w:spacing w:val="-1"/>
        </w:rPr>
        <w:t xml:space="preserve"> </w:t>
      </w:r>
      <w:r>
        <w:t>levels</w:t>
      </w:r>
      <w:r>
        <w:rPr>
          <w:spacing w:val="-1"/>
        </w:rPr>
        <w:t xml:space="preserve"> </w:t>
      </w:r>
      <w:r>
        <w:t>of</w:t>
      </w:r>
      <w:r>
        <w:rPr>
          <w:spacing w:val="-3"/>
        </w:rPr>
        <w:t xml:space="preserve"> </w:t>
      </w:r>
      <w:r>
        <w:t>reference given by the Engineer in writing,</w:t>
      </w:r>
    </w:p>
    <w:p w:rsidR="00F30CD0" w:rsidRDefault="00F30CD0">
      <w:pPr>
        <w:pStyle w:val="BodyText"/>
        <w:spacing w:before="5"/>
        <w:rPr>
          <w:sz w:val="22"/>
        </w:rPr>
      </w:pPr>
    </w:p>
    <w:p w:rsidR="00F30CD0" w:rsidRDefault="00F319C3">
      <w:pPr>
        <w:pStyle w:val="ListParagraph"/>
        <w:numPr>
          <w:ilvl w:val="0"/>
          <w:numId w:val="68"/>
        </w:numPr>
        <w:tabs>
          <w:tab w:val="left" w:pos="989"/>
        </w:tabs>
        <w:spacing w:line="249" w:lineRule="auto"/>
        <w:ind w:right="219"/>
        <w:jc w:val="both"/>
      </w:pPr>
      <w:r>
        <w:t>the correctness, subject as</w:t>
      </w:r>
      <w:r>
        <w:rPr>
          <w:spacing w:val="-2"/>
        </w:rPr>
        <w:t xml:space="preserve"> </w:t>
      </w:r>
      <w:r>
        <w:t>above mentioned,</w:t>
      </w:r>
      <w:r>
        <w:rPr>
          <w:spacing w:val="-2"/>
        </w:rPr>
        <w:t xml:space="preserve"> </w:t>
      </w:r>
      <w:r>
        <w:t>of the position, levels, dimensions</w:t>
      </w:r>
      <w:r>
        <w:rPr>
          <w:spacing w:val="-2"/>
        </w:rPr>
        <w:t xml:space="preserve"> </w:t>
      </w:r>
      <w:r>
        <w:t>and alignment of all parts of the Works, and</w:t>
      </w:r>
    </w:p>
    <w:p w:rsidR="00F30CD0" w:rsidRDefault="00F30CD0">
      <w:pPr>
        <w:pStyle w:val="BodyText"/>
        <w:spacing w:before="8"/>
        <w:rPr>
          <w:sz w:val="22"/>
        </w:rPr>
      </w:pPr>
    </w:p>
    <w:p w:rsidR="00F30CD0" w:rsidRDefault="00F319C3">
      <w:pPr>
        <w:pStyle w:val="ListParagraph"/>
        <w:numPr>
          <w:ilvl w:val="0"/>
          <w:numId w:val="68"/>
        </w:numPr>
        <w:tabs>
          <w:tab w:val="left" w:pos="989"/>
        </w:tabs>
        <w:spacing w:line="249" w:lineRule="auto"/>
        <w:ind w:right="216"/>
        <w:jc w:val="both"/>
      </w:pPr>
      <w:r>
        <w:t>the provision of all necessary instruments, appliances a</w:t>
      </w:r>
      <w:r>
        <w:t>nd labour in connection with the foregoing responsibilities.</w:t>
      </w:r>
    </w:p>
    <w:p w:rsidR="00F30CD0" w:rsidRDefault="00F30CD0">
      <w:pPr>
        <w:pStyle w:val="BodyText"/>
        <w:spacing w:before="6"/>
        <w:rPr>
          <w:sz w:val="22"/>
        </w:rPr>
      </w:pPr>
    </w:p>
    <w:p w:rsidR="00F30CD0" w:rsidRDefault="00F319C3">
      <w:pPr>
        <w:pStyle w:val="ListParagraph"/>
        <w:numPr>
          <w:ilvl w:val="1"/>
          <w:numId w:val="69"/>
        </w:numPr>
        <w:tabs>
          <w:tab w:val="left" w:pos="987"/>
          <w:tab w:val="left" w:pos="989"/>
        </w:tabs>
        <w:spacing w:line="249" w:lineRule="auto"/>
        <w:ind w:left="989" w:right="214" w:hanging="792"/>
        <w:jc w:val="both"/>
      </w:pPr>
      <w:r>
        <w:t>If, any time during the execution of the Works, any error appears in the position, levels, dimensions</w:t>
      </w:r>
      <w:r>
        <w:rPr>
          <w:spacing w:val="-6"/>
        </w:rPr>
        <w:t xml:space="preserve"> </w:t>
      </w:r>
      <w:r>
        <w:t>or</w:t>
      </w:r>
      <w:r>
        <w:rPr>
          <w:spacing w:val="-6"/>
        </w:rPr>
        <w:t xml:space="preserve"> </w:t>
      </w:r>
      <w:r>
        <w:t>alignment</w:t>
      </w:r>
      <w:r>
        <w:rPr>
          <w:spacing w:val="-8"/>
        </w:rPr>
        <w:t xml:space="preserve"> </w:t>
      </w:r>
      <w:r>
        <w:t>of</w:t>
      </w:r>
      <w:r>
        <w:rPr>
          <w:spacing w:val="-8"/>
        </w:rPr>
        <w:t xml:space="preserve"> </w:t>
      </w:r>
      <w:r>
        <w:t>any</w:t>
      </w:r>
      <w:r>
        <w:rPr>
          <w:spacing w:val="-6"/>
        </w:rPr>
        <w:t xml:space="preserve"> </w:t>
      </w:r>
      <w:r>
        <w:t>part</w:t>
      </w:r>
      <w:r>
        <w:rPr>
          <w:spacing w:val="-6"/>
        </w:rPr>
        <w:t xml:space="preserve"> </w:t>
      </w:r>
      <w:r>
        <w:t>of</w:t>
      </w:r>
      <w:r>
        <w:rPr>
          <w:spacing w:val="-6"/>
        </w:rPr>
        <w:t xml:space="preserve"> </w:t>
      </w:r>
      <w:r>
        <w:t>the</w:t>
      </w:r>
      <w:r>
        <w:rPr>
          <w:spacing w:val="-6"/>
        </w:rPr>
        <w:t xml:space="preserve"> </w:t>
      </w:r>
      <w:r>
        <w:t>Works,</w:t>
      </w:r>
      <w:r>
        <w:rPr>
          <w:spacing w:val="-8"/>
        </w:rPr>
        <w:t xml:space="preserve"> </w:t>
      </w:r>
      <w:r>
        <w:t>the</w:t>
      </w:r>
      <w:r>
        <w:rPr>
          <w:spacing w:val="-8"/>
        </w:rPr>
        <w:t xml:space="preserve"> </w:t>
      </w:r>
      <w:r>
        <w:t>Contractor,</w:t>
      </w:r>
      <w:r>
        <w:rPr>
          <w:spacing w:val="-8"/>
        </w:rPr>
        <w:t xml:space="preserve"> </w:t>
      </w:r>
      <w:r>
        <w:t>on</w:t>
      </w:r>
      <w:r>
        <w:rPr>
          <w:spacing w:val="-6"/>
        </w:rPr>
        <w:t xml:space="preserve"> </w:t>
      </w:r>
      <w:r>
        <w:t>being</w:t>
      </w:r>
      <w:r>
        <w:rPr>
          <w:spacing w:val="-6"/>
        </w:rPr>
        <w:t xml:space="preserve"> </w:t>
      </w:r>
      <w:r>
        <w:t>required</w:t>
      </w:r>
      <w:r>
        <w:rPr>
          <w:spacing w:val="-6"/>
        </w:rPr>
        <w:t xml:space="preserve"> </w:t>
      </w:r>
      <w:r>
        <w:t>so</w:t>
      </w:r>
      <w:r>
        <w:rPr>
          <w:spacing w:val="-5"/>
        </w:rPr>
        <w:t xml:space="preserve"> </w:t>
      </w:r>
      <w:r>
        <w:t>to</w:t>
      </w:r>
      <w:r>
        <w:rPr>
          <w:spacing w:val="-5"/>
        </w:rPr>
        <w:t xml:space="preserve"> </w:t>
      </w:r>
      <w:r>
        <w:t>do</w:t>
      </w:r>
      <w:r>
        <w:rPr>
          <w:spacing w:val="-2"/>
        </w:rPr>
        <w:t xml:space="preserve"> </w:t>
      </w:r>
      <w:r>
        <w:t>by the EXE</w:t>
      </w:r>
      <w:r>
        <w:t>CUTIVE ENGINEER shall, at his own cost, rectify such error to the satisfaction of the EXECUTIVE ENGINEER, unless such error is based on incorrect data supplied in writing by the EXECUTIVE ENGINEER, in which case the EXECUTIVE ENGINEER shall determine an ad</w:t>
      </w:r>
      <w:r>
        <w:t>dition to the Contract</w:t>
      </w:r>
      <w:r>
        <w:rPr>
          <w:spacing w:val="-1"/>
        </w:rPr>
        <w:t xml:space="preserve"> </w:t>
      </w:r>
      <w:r>
        <w:t>Price as per the relevant provisions</w:t>
      </w:r>
      <w:r>
        <w:rPr>
          <w:spacing w:val="-2"/>
        </w:rPr>
        <w:t xml:space="preserve"> </w:t>
      </w:r>
      <w:r>
        <w:t xml:space="preserve">of the contract and shall notify the Contractor </w:t>
      </w:r>
      <w:r>
        <w:rPr>
          <w:spacing w:val="-2"/>
        </w:rPr>
        <w:t>accordingly.</w:t>
      </w:r>
    </w:p>
    <w:p w:rsidR="00F30CD0" w:rsidRDefault="00F30CD0">
      <w:pPr>
        <w:pStyle w:val="BodyText"/>
        <w:spacing w:before="1"/>
        <w:rPr>
          <w:sz w:val="22"/>
        </w:rPr>
      </w:pPr>
    </w:p>
    <w:p w:rsidR="00F30CD0" w:rsidRDefault="00F319C3">
      <w:pPr>
        <w:pStyle w:val="ListParagraph"/>
        <w:numPr>
          <w:ilvl w:val="1"/>
          <w:numId w:val="69"/>
        </w:numPr>
        <w:tabs>
          <w:tab w:val="left" w:pos="917"/>
          <w:tab w:val="left" w:pos="919"/>
        </w:tabs>
        <w:spacing w:before="1" w:line="249" w:lineRule="auto"/>
        <w:ind w:right="214"/>
        <w:jc w:val="both"/>
      </w:pPr>
      <w:r>
        <w:t xml:space="preserve">The checking of any setting-out or of any line by the </w:t>
      </w:r>
      <w:r>
        <w:rPr>
          <w:b/>
        </w:rPr>
        <w:t xml:space="preserve">EXECUTIVE ENGINEER </w:t>
      </w:r>
      <w:r>
        <w:t>shall not in any way relieve the Contractor of his responsibi</w:t>
      </w:r>
      <w:r>
        <w:t>lity for the accuracy thereof and the Contractor shall carefully protect and preserve all bench-marks, sigh-rails, pegs and other things used in</w:t>
      </w:r>
    </w:p>
    <w:p w:rsidR="00F30CD0" w:rsidRDefault="00F319C3">
      <w:pPr>
        <w:spacing w:before="2"/>
        <w:ind w:left="919"/>
        <w:jc w:val="both"/>
      </w:pPr>
      <w:r>
        <w:t>setting-out</w:t>
      </w:r>
      <w:r>
        <w:rPr>
          <w:spacing w:val="-9"/>
        </w:rPr>
        <w:t xml:space="preserve"> </w:t>
      </w:r>
      <w:r>
        <w:t>the</w:t>
      </w:r>
      <w:r>
        <w:rPr>
          <w:spacing w:val="-7"/>
        </w:rPr>
        <w:t xml:space="preserve"> </w:t>
      </w:r>
      <w:r>
        <w:rPr>
          <w:spacing w:val="-2"/>
        </w:rPr>
        <w:t>Works.</w:t>
      </w:r>
    </w:p>
    <w:p w:rsidR="00F30CD0" w:rsidRDefault="00F30CD0">
      <w:pPr>
        <w:pStyle w:val="BodyText"/>
        <w:spacing w:before="12"/>
        <w:rPr>
          <w:sz w:val="22"/>
        </w:rPr>
      </w:pPr>
    </w:p>
    <w:p w:rsidR="00F30CD0" w:rsidRDefault="00F319C3">
      <w:pPr>
        <w:pStyle w:val="ListParagraph"/>
        <w:numPr>
          <w:ilvl w:val="0"/>
          <w:numId w:val="69"/>
        </w:numPr>
        <w:tabs>
          <w:tab w:val="left" w:pos="869"/>
        </w:tabs>
        <w:ind w:left="869" w:hanging="672"/>
        <w:rPr>
          <w:b/>
        </w:rPr>
      </w:pPr>
      <w:r>
        <w:rPr>
          <w:b/>
        </w:rPr>
        <w:t>Water</w:t>
      </w:r>
      <w:r>
        <w:rPr>
          <w:b/>
          <w:spacing w:val="-5"/>
        </w:rPr>
        <w:t xml:space="preserve"> </w:t>
      </w:r>
      <w:r>
        <w:rPr>
          <w:b/>
        </w:rPr>
        <w:t>for</w:t>
      </w:r>
      <w:r>
        <w:rPr>
          <w:b/>
          <w:spacing w:val="-7"/>
        </w:rPr>
        <w:t xml:space="preserve"> </w:t>
      </w:r>
      <w:r>
        <w:rPr>
          <w:b/>
        </w:rPr>
        <w:t>works</w:t>
      </w:r>
      <w:r>
        <w:rPr>
          <w:b/>
          <w:spacing w:val="-4"/>
        </w:rPr>
        <w:t xml:space="preserve"> </w:t>
      </w:r>
      <w:r>
        <w:rPr>
          <w:b/>
        </w:rPr>
        <w:t>and</w:t>
      </w:r>
      <w:r>
        <w:rPr>
          <w:b/>
          <w:spacing w:val="-5"/>
        </w:rPr>
        <w:t xml:space="preserve"> </w:t>
      </w:r>
      <w:r>
        <w:rPr>
          <w:b/>
          <w:spacing w:val="-2"/>
        </w:rPr>
        <w:t>workforce</w:t>
      </w:r>
    </w:p>
    <w:p w:rsidR="00F30CD0" w:rsidRDefault="00F30CD0">
      <w:pPr>
        <w:pStyle w:val="BodyText"/>
        <w:spacing w:before="22"/>
        <w:rPr>
          <w:b/>
          <w:sz w:val="22"/>
        </w:rPr>
      </w:pPr>
    </w:p>
    <w:p w:rsidR="00F30CD0" w:rsidRDefault="00F319C3">
      <w:pPr>
        <w:pStyle w:val="ListParagraph"/>
        <w:numPr>
          <w:ilvl w:val="1"/>
          <w:numId w:val="69"/>
        </w:numPr>
        <w:tabs>
          <w:tab w:val="left" w:pos="888"/>
          <w:tab w:val="left" w:pos="919"/>
        </w:tabs>
        <w:spacing w:line="249" w:lineRule="auto"/>
        <w:ind w:right="953" w:hanging="723"/>
        <w:jc w:val="left"/>
      </w:pPr>
      <w:r>
        <w:t>The</w:t>
      </w:r>
      <w:r>
        <w:rPr>
          <w:spacing w:val="-2"/>
        </w:rPr>
        <w:t xml:space="preserve"> </w:t>
      </w:r>
      <w:r>
        <w:t>contractor</w:t>
      </w:r>
      <w:r>
        <w:rPr>
          <w:spacing w:val="-4"/>
        </w:rPr>
        <w:t xml:space="preserve"> </w:t>
      </w:r>
      <w:r>
        <w:t>at</w:t>
      </w:r>
      <w:r>
        <w:rPr>
          <w:spacing w:val="-2"/>
        </w:rPr>
        <w:t xml:space="preserve"> </w:t>
      </w:r>
      <w:r>
        <w:t>his</w:t>
      </w:r>
      <w:r>
        <w:rPr>
          <w:spacing w:val="-5"/>
        </w:rPr>
        <w:t xml:space="preserve"> </w:t>
      </w:r>
      <w:r>
        <w:t>own</w:t>
      </w:r>
      <w:r>
        <w:rPr>
          <w:spacing w:val="-5"/>
        </w:rPr>
        <w:t xml:space="preserve"> </w:t>
      </w:r>
      <w:r>
        <w:t>expenses</w:t>
      </w:r>
      <w:r>
        <w:rPr>
          <w:spacing w:val="-2"/>
        </w:rPr>
        <w:t xml:space="preserve"> </w:t>
      </w:r>
      <w:r>
        <w:t>should</w:t>
      </w:r>
      <w:r>
        <w:rPr>
          <w:spacing w:val="-4"/>
        </w:rPr>
        <w:t xml:space="preserve"> </w:t>
      </w:r>
      <w:r>
        <w:t>provide</w:t>
      </w:r>
      <w:r>
        <w:rPr>
          <w:spacing w:val="-4"/>
        </w:rPr>
        <w:t xml:space="preserve"> </w:t>
      </w:r>
      <w:r>
        <w:t>water</w:t>
      </w:r>
      <w:r>
        <w:rPr>
          <w:spacing w:val="-2"/>
        </w:rPr>
        <w:t xml:space="preserve"> </w:t>
      </w:r>
      <w:r>
        <w:t>from</w:t>
      </w:r>
      <w:r>
        <w:rPr>
          <w:spacing w:val="-6"/>
        </w:rPr>
        <w:t xml:space="preserve"> </w:t>
      </w:r>
      <w:r>
        <w:t>municipal</w:t>
      </w:r>
      <w:r>
        <w:rPr>
          <w:spacing w:val="-2"/>
        </w:rPr>
        <w:t xml:space="preserve"> </w:t>
      </w:r>
      <w:r>
        <w:t>mains</w:t>
      </w:r>
      <w:r>
        <w:rPr>
          <w:spacing w:val="-5"/>
        </w:rPr>
        <w:t xml:space="preserve"> </w:t>
      </w:r>
      <w:r>
        <w:t>or</w:t>
      </w:r>
      <w:r>
        <w:rPr>
          <w:spacing w:val="-2"/>
        </w:rPr>
        <w:t xml:space="preserve"> </w:t>
      </w:r>
      <w:r>
        <w:t>other sources for the use of work and workmen.</w:t>
      </w:r>
    </w:p>
    <w:p w:rsidR="00F30CD0" w:rsidRDefault="00F30CD0">
      <w:pPr>
        <w:pStyle w:val="BodyText"/>
        <w:spacing w:before="4"/>
        <w:rPr>
          <w:sz w:val="22"/>
        </w:rPr>
      </w:pPr>
    </w:p>
    <w:p w:rsidR="00F30CD0" w:rsidRDefault="00F319C3">
      <w:pPr>
        <w:pStyle w:val="ListParagraph"/>
        <w:numPr>
          <w:ilvl w:val="0"/>
          <w:numId w:val="69"/>
        </w:numPr>
        <w:tabs>
          <w:tab w:val="left" w:pos="495"/>
        </w:tabs>
        <w:ind w:left="495" w:hanging="298"/>
        <w:rPr>
          <w:b/>
          <w:sz w:val="24"/>
        </w:rPr>
      </w:pPr>
      <w:r>
        <w:rPr>
          <w:b/>
          <w:sz w:val="24"/>
        </w:rPr>
        <w:t>Engineer</w:t>
      </w:r>
      <w:r>
        <w:rPr>
          <w:b/>
          <w:spacing w:val="-7"/>
          <w:sz w:val="24"/>
        </w:rPr>
        <w:t xml:space="preserve"> </w:t>
      </w:r>
      <w:r>
        <w:rPr>
          <w:b/>
          <w:sz w:val="24"/>
        </w:rPr>
        <w:t>in</w:t>
      </w:r>
      <w:r>
        <w:rPr>
          <w:b/>
          <w:spacing w:val="-5"/>
          <w:sz w:val="24"/>
        </w:rPr>
        <w:t xml:space="preserve"> </w:t>
      </w:r>
      <w:r>
        <w:rPr>
          <w:b/>
          <w:sz w:val="24"/>
        </w:rPr>
        <w:t>Charge</w:t>
      </w:r>
      <w:r>
        <w:rPr>
          <w:b/>
          <w:spacing w:val="-1"/>
          <w:sz w:val="24"/>
        </w:rPr>
        <w:t xml:space="preserve"> </w:t>
      </w:r>
      <w:r>
        <w:rPr>
          <w:b/>
          <w:sz w:val="24"/>
        </w:rPr>
        <w:t>and</w:t>
      </w:r>
      <w:r>
        <w:rPr>
          <w:b/>
          <w:spacing w:val="-4"/>
          <w:sz w:val="24"/>
        </w:rPr>
        <w:t xml:space="preserve"> </w:t>
      </w:r>
      <w:r>
        <w:rPr>
          <w:b/>
          <w:sz w:val="24"/>
        </w:rPr>
        <w:t>Engineer</w:t>
      </w:r>
      <w:r>
        <w:rPr>
          <w:b/>
          <w:spacing w:val="-5"/>
          <w:sz w:val="24"/>
        </w:rPr>
        <w:t xml:space="preserve"> </w:t>
      </w:r>
      <w:r>
        <w:rPr>
          <w:b/>
          <w:sz w:val="24"/>
        </w:rPr>
        <w:t>in</w:t>
      </w:r>
      <w:r>
        <w:rPr>
          <w:b/>
          <w:spacing w:val="-5"/>
          <w:sz w:val="24"/>
        </w:rPr>
        <w:t xml:space="preserve"> </w:t>
      </w:r>
      <w:r>
        <w:rPr>
          <w:b/>
          <w:sz w:val="24"/>
        </w:rPr>
        <w:t>Charge</w:t>
      </w:r>
      <w:r>
        <w:rPr>
          <w:b/>
          <w:spacing w:val="-3"/>
          <w:sz w:val="24"/>
        </w:rPr>
        <w:t xml:space="preserve"> </w:t>
      </w:r>
      <w:r>
        <w:rPr>
          <w:b/>
          <w:spacing w:val="-2"/>
          <w:sz w:val="24"/>
        </w:rPr>
        <w:t>representative:</w:t>
      </w:r>
    </w:p>
    <w:p w:rsidR="00F30CD0" w:rsidRDefault="00F319C3">
      <w:pPr>
        <w:pStyle w:val="ListParagraph"/>
        <w:numPr>
          <w:ilvl w:val="1"/>
          <w:numId w:val="69"/>
        </w:numPr>
        <w:tabs>
          <w:tab w:val="left" w:pos="917"/>
          <w:tab w:val="left" w:pos="919"/>
        </w:tabs>
        <w:spacing w:before="290" w:line="249" w:lineRule="auto"/>
        <w:ind w:right="212"/>
        <w:jc w:val="both"/>
      </w:pPr>
      <w:r>
        <w:t xml:space="preserve">The </w:t>
      </w:r>
      <w:r>
        <w:rPr>
          <w:b/>
        </w:rPr>
        <w:t xml:space="preserve">EXECUTIVE ENGINEER </w:t>
      </w:r>
      <w:r>
        <w:t xml:space="preserve">is the representative of the Employer and the contractor is bound to take all his instructions as that of the employer. The </w:t>
      </w:r>
      <w:r>
        <w:rPr>
          <w:b/>
        </w:rPr>
        <w:t xml:space="preserve">EXECUTIVE ENGINEER </w:t>
      </w:r>
      <w:r>
        <w:t>shall represent the employer in all dealings with the Contractor concerning the work, including administering con</w:t>
      </w:r>
      <w:r>
        <w:t>tract, certifying payments due to the contractor, issuing and valuing variations, awarding extension of times and valuing compensation events</w:t>
      </w:r>
      <w:r>
        <w:rPr>
          <w:spacing w:val="-2"/>
        </w:rPr>
        <w:t xml:space="preserve"> </w:t>
      </w:r>
      <w:r>
        <w:t>as per the powers delegated to him by the employer and after taking necessary approvals.</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96"/>
        <w:rPr>
          <w:sz w:val="20"/>
        </w:rPr>
      </w:pPr>
      <w:r>
        <w:rPr>
          <w:noProof/>
          <w:sz w:val="20"/>
        </w:rPr>
        <mc:AlternateContent>
          <mc:Choice Requires="wps">
            <w:drawing>
              <wp:anchor distT="0" distB="0" distL="0" distR="0" simplePos="0" relativeHeight="487664640" behindDoc="1" locked="0" layoutInCell="1" allowOverlap="1">
                <wp:simplePos x="0" y="0"/>
                <wp:positionH relativeFrom="page">
                  <wp:posOffset>792480</wp:posOffset>
                </wp:positionH>
                <wp:positionV relativeFrom="paragraph">
                  <wp:posOffset>231229</wp:posOffset>
                </wp:positionV>
                <wp:extent cx="5953760" cy="6350"/>
                <wp:effectExtent l="0" t="0" r="0" b="0"/>
                <wp:wrapTopAndBottom/>
                <wp:docPr id="179" name="Graphic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6B004E7" id="Graphic 179" o:spid="_x0000_s1026" style="position:absolute;margin-left:62.4pt;margin-top:18.2pt;width:468.8pt;height:.5pt;z-index:-1565184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69"/>
        </w:numPr>
        <w:tabs>
          <w:tab w:val="left" w:pos="889"/>
          <w:tab w:val="left" w:pos="919"/>
        </w:tabs>
        <w:spacing w:before="34" w:line="249" w:lineRule="auto"/>
        <w:ind w:right="212" w:hanging="723"/>
        <w:jc w:val="both"/>
      </w:pPr>
      <w:r>
        <w:lastRenderedPageBreak/>
        <w:t xml:space="preserve">The </w:t>
      </w:r>
      <w:r>
        <w:rPr>
          <w:b/>
        </w:rPr>
        <w:t>EXECUTIVE ENGINEER</w:t>
      </w:r>
      <w:r>
        <w:t xml:space="preserve">’s representative who would be appointed to assist the </w:t>
      </w:r>
      <w:r>
        <w:rPr>
          <w:b/>
        </w:rPr>
        <w:t xml:space="preserve">EXECUTIVE ENGINEER </w:t>
      </w:r>
      <w:r>
        <w:t xml:space="preserve">would be notified to the Contractor. The Employer / </w:t>
      </w:r>
      <w:r>
        <w:rPr>
          <w:b/>
        </w:rPr>
        <w:t xml:space="preserve">EXECUTIVE ENGINEER </w:t>
      </w:r>
      <w:r>
        <w:t>may employ any other additional re</w:t>
      </w:r>
      <w:r>
        <w:t>presentative for managing this contract.</w:t>
      </w:r>
    </w:p>
    <w:p w:rsidR="00F30CD0" w:rsidRDefault="00F30CD0">
      <w:pPr>
        <w:pStyle w:val="BodyText"/>
        <w:spacing w:before="8"/>
        <w:rPr>
          <w:sz w:val="22"/>
        </w:rPr>
      </w:pPr>
    </w:p>
    <w:p w:rsidR="00F30CD0" w:rsidRDefault="00F319C3">
      <w:pPr>
        <w:pStyle w:val="ListParagraph"/>
        <w:numPr>
          <w:ilvl w:val="1"/>
          <w:numId w:val="69"/>
        </w:numPr>
        <w:tabs>
          <w:tab w:val="left" w:pos="830"/>
          <w:tab w:val="left" w:pos="1154"/>
        </w:tabs>
        <w:spacing w:line="249" w:lineRule="auto"/>
        <w:ind w:left="830" w:right="211"/>
        <w:jc w:val="both"/>
      </w:pPr>
      <w:r>
        <w:tab/>
        <w:t xml:space="preserve">The </w:t>
      </w:r>
      <w:r>
        <w:rPr>
          <w:b/>
        </w:rPr>
        <w:t xml:space="preserve">EXECUTIVE ENGINEER </w:t>
      </w:r>
      <w:r>
        <w:t xml:space="preserve">may from time-to-time delegate the </w:t>
      </w:r>
      <w:r>
        <w:rPr>
          <w:b/>
        </w:rPr>
        <w:t xml:space="preserve">EXECUTIVE ENGINEER’s </w:t>
      </w:r>
      <w:r>
        <w:t xml:space="preserve">representative any of the duties and authorities vested in the </w:t>
      </w:r>
      <w:r>
        <w:rPr>
          <w:b/>
        </w:rPr>
        <w:t xml:space="preserve">EXECUTIVE ENGINEER </w:t>
      </w:r>
      <w:r>
        <w:t>and he may at</w:t>
      </w:r>
      <w:r>
        <w:rPr>
          <w:spacing w:val="-6"/>
        </w:rPr>
        <w:t xml:space="preserve"> </w:t>
      </w:r>
      <w:r>
        <w:t>any</w:t>
      </w:r>
      <w:r>
        <w:rPr>
          <w:spacing w:val="-6"/>
        </w:rPr>
        <w:t xml:space="preserve"> </w:t>
      </w:r>
      <w:r>
        <w:t>time</w:t>
      </w:r>
      <w:r>
        <w:rPr>
          <w:spacing w:val="-6"/>
        </w:rPr>
        <w:t xml:space="preserve"> </w:t>
      </w:r>
      <w:r>
        <w:t>revoke</w:t>
      </w:r>
      <w:r>
        <w:rPr>
          <w:spacing w:val="-6"/>
        </w:rPr>
        <w:t xml:space="preserve"> </w:t>
      </w:r>
      <w:r>
        <w:t>such</w:t>
      </w:r>
      <w:r>
        <w:rPr>
          <w:spacing w:val="-7"/>
        </w:rPr>
        <w:t xml:space="preserve"> </w:t>
      </w:r>
      <w:r>
        <w:t>delegation.</w:t>
      </w:r>
      <w:r>
        <w:rPr>
          <w:spacing w:val="-7"/>
        </w:rPr>
        <w:t xml:space="preserve"> </w:t>
      </w:r>
      <w:r>
        <w:t>Any</w:t>
      </w:r>
      <w:r>
        <w:rPr>
          <w:spacing w:val="-6"/>
        </w:rPr>
        <w:t xml:space="preserve"> </w:t>
      </w:r>
      <w:r>
        <w:t>such</w:t>
      </w:r>
      <w:r>
        <w:rPr>
          <w:spacing w:val="-8"/>
        </w:rPr>
        <w:t xml:space="preserve"> </w:t>
      </w:r>
      <w:r>
        <w:t>delegation</w:t>
      </w:r>
      <w:r>
        <w:rPr>
          <w:spacing w:val="-7"/>
        </w:rPr>
        <w:t xml:space="preserve"> </w:t>
      </w:r>
      <w:r>
        <w:t>or</w:t>
      </w:r>
      <w:r>
        <w:rPr>
          <w:spacing w:val="-7"/>
        </w:rPr>
        <w:t xml:space="preserve"> </w:t>
      </w:r>
      <w:r>
        <w:t>revocation</w:t>
      </w:r>
      <w:r>
        <w:rPr>
          <w:spacing w:val="-7"/>
        </w:rPr>
        <w:t xml:space="preserve"> </w:t>
      </w:r>
      <w:r>
        <w:t>shall</w:t>
      </w:r>
      <w:r>
        <w:rPr>
          <w:spacing w:val="-7"/>
        </w:rPr>
        <w:t xml:space="preserve"> </w:t>
      </w:r>
      <w:r>
        <w:t>be</w:t>
      </w:r>
      <w:r>
        <w:rPr>
          <w:spacing w:val="-6"/>
        </w:rPr>
        <w:t xml:space="preserve"> </w:t>
      </w:r>
      <w:r>
        <w:t>in</w:t>
      </w:r>
      <w:r>
        <w:rPr>
          <w:spacing w:val="-10"/>
        </w:rPr>
        <w:t xml:space="preserve"> </w:t>
      </w:r>
      <w:r>
        <w:t>writing</w:t>
      </w:r>
      <w:r>
        <w:rPr>
          <w:spacing w:val="-7"/>
        </w:rPr>
        <w:t xml:space="preserve"> </w:t>
      </w:r>
      <w:r>
        <w:t>and</w:t>
      </w:r>
      <w:r>
        <w:rPr>
          <w:spacing w:val="-2"/>
        </w:rPr>
        <w:t xml:space="preserve"> </w:t>
      </w:r>
      <w:r>
        <w:t>shall not take effect until a copy thereof has been delivered to the Employer and the Contractor.</w:t>
      </w:r>
    </w:p>
    <w:p w:rsidR="00F30CD0" w:rsidRDefault="00F30CD0">
      <w:pPr>
        <w:pStyle w:val="BodyText"/>
        <w:spacing w:before="1"/>
        <w:rPr>
          <w:sz w:val="22"/>
        </w:rPr>
      </w:pPr>
    </w:p>
    <w:p w:rsidR="00F30CD0" w:rsidRDefault="00F319C3">
      <w:pPr>
        <w:pStyle w:val="ListParagraph"/>
        <w:numPr>
          <w:ilvl w:val="1"/>
          <w:numId w:val="69"/>
        </w:numPr>
        <w:tabs>
          <w:tab w:val="left" w:pos="919"/>
          <w:tab w:val="left" w:pos="1205"/>
        </w:tabs>
        <w:spacing w:line="249" w:lineRule="auto"/>
        <w:ind w:right="213"/>
        <w:jc w:val="both"/>
      </w:pPr>
      <w:r>
        <w:tab/>
        <w:t xml:space="preserve">The Project Manger’s representative may appoint any number of persons to assist the </w:t>
      </w:r>
      <w:r>
        <w:rPr>
          <w:b/>
        </w:rPr>
        <w:t>EXECUTIVE</w:t>
      </w:r>
      <w:r>
        <w:rPr>
          <w:b/>
          <w:spacing w:val="-12"/>
        </w:rPr>
        <w:t xml:space="preserve"> </w:t>
      </w:r>
      <w:r>
        <w:rPr>
          <w:b/>
        </w:rPr>
        <w:t>ENGINEER</w:t>
      </w:r>
      <w:r>
        <w:rPr>
          <w:b/>
        </w:rPr>
        <w:t>’s</w:t>
      </w:r>
      <w:r>
        <w:rPr>
          <w:b/>
          <w:spacing w:val="-10"/>
        </w:rPr>
        <w:t xml:space="preserve"> </w:t>
      </w:r>
      <w:r>
        <w:t>representative</w:t>
      </w:r>
      <w:r>
        <w:rPr>
          <w:spacing w:val="-11"/>
        </w:rPr>
        <w:t xml:space="preserve"> </w:t>
      </w:r>
      <w:r>
        <w:t>in</w:t>
      </w:r>
      <w:r>
        <w:rPr>
          <w:spacing w:val="-13"/>
        </w:rPr>
        <w:t xml:space="preserve"> </w:t>
      </w:r>
      <w:r>
        <w:t>carrying</w:t>
      </w:r>
      <w:r>
        <w:rPr>
          <w:spacing w:val="-11"/>
        </w:rPr>
        <w:t xml:space="preserve"> </w:t>
      </w:r>
      <w:r>
        <w:t>out</w:t>
      </w:r>
      <w:r>
        <w:rPr>
          <w:spacing w:val="-13"/>
        </w:rPr>
        <w:t xml:space="preserve"> </w:t>
      </w:r>
      <w:r>
        <w:t>his</w:t>
      </w:r>
      <w:r>
        <w:rPr>
          <w:spacing w:val="-12"/>
        </w:rPr>
        <w:t xml:space="preserve"> </w:t>
      </w:r>
      <w:r>
        <w:t>duties.</w:t>
      </w:r>
      <w:r>
        <w:rPr>
          <w:spacing w:val="-12"/>
        </w:rPr>
        <w:t xml:space="preserve"> </w:t>
      </w:r>
      <w:r>
        <w:t>He</w:t>
      </w:r>
      <w:r>
        <w:rPr>
          <w:spacing w:val="-12"/>
        </w:rPr>
        <w:t xml:space="preserve"> </w:t>
      </w:r>
      <w:r>
        <w:t>shall</w:t>
      </w:r>
      <w:r>
        <w:rPr>
          <w:spacing w:val="-13"/>
        </w:rPr>
        <w:t xml:space="preserve"> </w:t>
      </w:r>
      <w:r>
        <w:t>notify</w:t>
      </w:r>
      <w:r>
        <w:rPr>
          <w:spacing w:val="-11"/>
        </w:rPr>
        <w:t xml:space="preserve"> </w:t>
      </w:r>
      <w:r>
        <w:t>to</w:t>
      </w:r>
      <w:r>
        <w:rPr>
          <w:spacing w:val="-11"/>
        </w:rPr>
        <w:t xml:space="preserve"> </w:t>
      </w:r>
      <w:r>
        <w:t>the</w:t>
      </w:r>
      <w:r>
        <w:rPr>
          <w:spacing w:val="-12"/>
        </w:rPr>
        <w:t xml:space="preserve"> </w:t>
      </w:r>
      <w:r>
        <w:t>Contractor the names, duties and scope of authority of such persons.</w:t>
      </w:r>
    </w:p>
    <w:p w:rsidR="00F30CD0" w:rsidRDefault="00F30CD0">
      <w:pPr>
        <w:pStyle w:val="BodyText"/>
        <w:spacing w:before="5"/>
        <w:rPr>
          <w:sz w:val="22"/>
        </w:rPr>
      </w:pPr>
    </w:p>
    <w:p w:rsidR="00F30CD0" w:rsidRDefault="00F319C3">
      <w:pPr>
        <w:pStyle w:val="ListParagraph"/>
        <w:numPr>
          <w:ilvl w:val="0"/>
          <w:numId w:val="67"/>
        </w:numPr>
        <w:tabs>
          <w:tab w:val="left" w:pos="919"/>
        </w:tabs>
        <w:ind w:hanging="722"/>
        <w:jc w:val="left"/>
        <w:rPr>
          <w:b/>
        </w:rPr>
      </w:pPr>
      <w:r>
        <w:rPr>
          <w:b/>
        </w:rPr>
        <w:t>Alterations</w:t>
      </w:r>
      <w:r>
        <w:rPr>
          <w:b/>
          <w:spacing w:val="-9"/>
        </w:rPr>
        <w:t xml:space="preserve"> </w:t>
      </w:r>
      <w:r>
        <w:rPr>
          <w:b/>
        </w:rPr>
        <w:t>Additions</w:t>
      </w:r>
      <w:r>
        <w:rPr>
          <w:b/>
          <w:spacing w:val="-8"/>
        </w:rPr>
        <w:t xml:space="preserve"> </w:t>
      </w:r>
      <w:r>
        <w:rPr>
          <w:b/>
        </w:rPr>
        <w:t>and</w:t>
      </w:r>
      <w:r>
        <w:rPr>
          <w:b/>
          <w:spacing w:val="-8"/>
        </w:rPr>
        <w:t xml:space="preserve"> </w:t>
      </w:r>
      <w:r>
        <w:rPr>
          <w:b/>
          <w:spacing w:val="-2"/>
        </w:rPr>
        <w:t>Omissions</w:t>
      </w:r>
    </w:p>
    <w:p w:rsidR="00F30CD0" w:rsidRDefault="00F30CD0">
      <w:pPr>
        <w:pStyle w:val="BodyText"/>
        <w:spacing w:before="22"/>
        <w:rPr>
          <w:b/>
          <w:sz w:val="22"/>
        </w:rPr>
      </w:pPr>
    </w:p>
    <w:p w:rsidR="00F30CD0" w:rsidRDefault="00F319C3">
      <w:pPr>
        <w:pStyle w:val="ListParagraph"/>
        <w:numPr>
          <w:ilvl w:val="1"/>
          <w:numId w:val="67"/>
        </w:numPr>
        <w:tabs>
          <w:tab w:val="left" w:pos="902"/>
          <w:tab w:val="left" w:pos="919"/>
        </w:tabs>
        <w:spacing w:before="1" w:line="249" w:lineRule="auto"/>
        <w:ind w:right="213" w:hanging="720"/>
        <w:jc w:val="both"/>
      </w:pPr>
      <w:r>
        <w:t>The EXECUTIVE</w:t>
      </w:r>
      <w:r>
        <w:rPr>
          <w:spacing w:val="-1"/>
        </w:rPr>
        <w:t xml:space="preserve"> </w:t>
      </w:r>
      <w:r>
        <w:t>ENGINEER shall make any</w:t>
      </w:r>
      <w:r>
        <w:rPr>
          <w:spacing w:val="-1"/>
        </w:rPr>
        <w:t xml:space="preserve"> </w:t>
      </w:r>
      <w:r>
        <w:t>variation</w:t>
      </w:r>
      <w:r>
        <w:rPr>
          <w:spacing w:val="-2"/>
        </w:rPr>
        <w:t xml:space="preserve"> </w:t>
      </w:r>
      <w:r>
        <w:t>of</w:t>
      </w:r>
      <w:r>
        <w:rPr>
          <w:spacing w:val="-1"/>
        </w:rPr>
        <w:t xml:space="preserve"> </w:t>
      </w:r>
      <w:r>
        <w:t>the form,</w:t>
      </w:r>
      <w:r>
        <w:rPr>
          <w:spacing w:val="-1"/>
        </w:rPr>
        <w:t xml:space="preserve"> </w:t>
      </w:r>
      <w:r>
        <w:t>quality or quantity of the</w:t>
      </w:r>
      <w:r>
        <w:rPr>
          <w:spacing w:val="-1"/>
        </w:rPr>
        <w:t xml:space="preserve"> </w:t>
      </w:r>
      <w:r>
        <w:t>Works or</w:t>
      </w:r>
      <w:r>
        <w:rPr>
          <w:spacing w:val="-13"/>
        </w:rPr>
        <w:t xml:space="preserve"> </w:t>
      </w:r>
      <w:r>
        <w:t>any</w:t>
      </w:r>
      <w:r>
        <w:rPr>
          <w:spacing w:val="-12"/>
        </w:rPr>
        <w:t xml:space="preserve"> </w:t>
      </w:r>
      <w:r>
        <w:t>part</w:t>
      </w:r>
      <w:r>
        <w:rPr>
          <w:spacing w:val="-13"/>
        </w:rPr>
        <w:t xml:space="preserve"> </w:t>
      </w:r>
      <w:r>
        <w:t>thereof</w:t>
      </w:r>
      <w:r>
        <w:rPr>
          <w:spacing w:val="-12"/>
        </w:rPr>
        <w:t xml:space="preserve"> </w:t>
      </w:r>
      <w:r>
        <w:t>that</w:t>
      </w:r>
      <w:r>
        <w:rPr>
          <w:spacing w:val="-13"/>
        </w:rPr>
        <w:t xml:space="preserve"> </w:t>
      </w:r>
      <w:r>
        <w:t>may,</w:t>
      </w:r>
      <w:r>
        <w:rPr>
          <w:spacing w:val="-12"/>
        </w:rPr>
        <w:t xml:space="preserve"> </w:t>
      </w:r>
      <w:r>
        <w:t>in</w:t>
      </w:r>
      <w:r>
        <w:rPr>
          <w:spacing w:val="-13"/>
        </w:rPr>
        <w:t xml:space="preserve"> </w:t>
      </w:r>
      <w:r>
        <w:t>his</w:t>
      </w:r>
      <w:r>
        <w:rPr>
          <w:spacing w:val="-12"/>
        </w:rPr>
        <w:t xml:space="preserve"> </w:t>
      </w:r>
      <w:r>
        <w:t>opinion,</w:t>
      </w:r>
      <w:r>
        <w:rPr>
          <w:spacing w:val="-12"/>
        </w:rPr>
        <w:t xml:space="preserve"> </w:t>
      </w:r>
      <w:r>
        <w:t>be</w:t>
      </w:r>
      <w:r>
        <w:rPr>
          <w:spacing w:val="-13"/>
        </w:rPr>
        <w:t xml:space="preserve"> </w:t>
      </w:r>
      <w:r>
        <w:t>necessary</w:t>
      </w:r>
      <w:r>
        <w:rPr>
          <w:spacing w:val="-12"/>
        </w:rPr>
        <w:t xml:space="preserve"> </w:t>
      </w:r>
      <w:r>
        <w:t>and</w:t>
      </w:r>
      <w:r>
        <w:rPr>
          <w:spacing w:val="-13"/>
        </w:rPr>
        <w:t xml:space="preserve"> </w:t>
      </w:r>
      <w:r>
        <w:t>for</w:t>
      </w:r>
      <w:r>
        <w:rPr>
          <w:spacing w:val="-12"/>
        </w:rPr>
        <w:t xml:space="preserve"> </w:t>
      </w:r>
      <w:r>
        <w:t>that</w:t>
      </w:r>
      <w:r>
        <w:rPr>
          <w:spacing w:val="-13"/>
        </w:rPr>
        <w:t xml:space="preserve"> </w:t>
      </w:r>
      <w:r>
        <w:t>purpose,</w:t>
      </w:r>
      <w:r>
        <w:rPr>
          <w:spacing w:val="-12"/>
        </w:rPr>
        <w:t xml:space="preserve"> </w:t>
      </w:r>
      <w:r>
        <w:t>or</w:t>
      </w:r>
      <w:r>
        <w:rPr>
          <w:spacing w:val="-12"/>
        </w:rPr>
        <w:t xml:space="preserve"> </w:t>
      </w:r>
      <w:r>
        <w:t>if</w:t>
      </w:r>
      <w:r>
        <w:rPr>
          <w:spacing w:val="-13"/>
        </w:rPr>
        <w:t xml:space="preserve"> </w:t>
      </w:r>
      <w:r>
        <w:t>for</w:t>
      </w:r>
      <w:r>
        <w:rPr>
          <w:spacing w:val="-12"/>
        </w:rPr>
        <w:t xml:space="preserve"> </w:t>
      </w:r>
      <w:r>
        <w:t>any</w:t>
      </w:r>
      <w:r>
        <w:rPr>
          <w:spacing w:val="-13"/>
        </w:rPr>
        <w:t xml:space="preserve"> </w:t>
      </w:r>
      <w:r>
        <w:t>reason it</w:t>
      </w:r>
      <w:r>
        <w:rPr>
          <w:spacing w:val="-7"/>
        </w:rPr>
        <w:t xml:space="preserve"> </w:t>
      </w:r>
      <w:r>
        <w:t>shall,</w:t>
      </w:r>
      <w:r>
        <w:rPr>
          <w:spacing w:val="-6"/>
        </w:rPr>
        <w:t xml:space="preserve"> </w:t>
      </w:r>
      <w:r>
        <w:t>in</w:t>
      </w:r>
      <w:r>
        <w:rPr>
          <w:spacing w:val="-8"/>
        </w:rPr>
        <w:t xml:space="preserve"> </w:t>
      </w:r>
      <w:r>
        <w:t>his</w:t>
      </w:r>
      <w:r>
        <w:rPr>
          <w:spacing w:val="-7"/>
        </w:rPr>
        <w:t xml:space="preserve"> </w:t>
      </w:r>
      <w:r>
        <w:t>opinion</w:t>
      </w:r>
      <w:r>
        <w:rPr>
          <w:spacing w:val="-7"/>
        </w:rPr>
        <w:t xml:space="preserve"> </w:t>
      </w:r>
      <w:r>
        <w:t>appropriate</w:t>
      </w:r>
      <w:r>
        <w:rPr>
          <w:spacing w:val="-6"/>
        </w:rPr>
        <w:t xml:space="preserve"> </w:t>
      </w:r>
      <w:r>
        <w:t>he</w:t>
      </w:r>
      <w:r>
        <w:rPr>
          <w:spacing w:val="-6"/>
        </w:rPr>
        <w:t xml:space="preserve"> </w:t>
      </w:r>
      <w:r>
        <w:t>shall</w:t>
      </w:r>
      <w:r>
        <w:rPr>
          <w:spacing w:val="-7"/>
        </w:rPr>
        <w:t xml:space="preserve"> </w:t>
      </w:r>
      <w:r>
        <w:t>have</w:t>
      </w:r>
      <w:r>
        <w:rPr>
          <w:spacing w:val="-8"/>
        </w:rPr>
        <w:t xml:space="preserve"> </w:t>
      </w:r>
      <w:r>
        <w:t>the</w:t>
      </w:r>
      <w:r>
        <w:rPr>
          <w:spacing w:val="-6"/>
        </w:rPr>
        <w:t xml:space="preserve"> </w:t>
      </w:r>
      <w:r>
        <w:t>authority</w:t>
      </w:r>
      <w:r>
        <w:rPr>
          <w:spacing w:val="-8"/>
        </w:rPr>
        <w:t xml:space="preserve"> </w:t>
      </w:r>
      <w:r>
        <w:t>to</w:t>
      </w:r>
      <w:r>
        <w:rPr>
          <w:spacing w:val="-7"/>
        </w:rPr>
        <w:t xml:space="preserve"> </w:t>
      </w:r>
      <w:r>
        <w:t>instruct</w:t>
      </w:r>
      <w:r>
        <w:rPr>
          <w:spacing w:val="-9"/>
        </w:rPr>
        <w:t xml:space="preserve"> </w:t>
      </w:r>
      <w:r>
        <w:t>the</w:t>
      </w:r>
      <w:r>
        <w:rPr>
          <w:spacing w:val="-6"/>
        </w:rPr>
        <w:t xml:space="preserve"> </w:t>
      </w:r>
      <w:r>
        <w:t>Contractor</w:t>
      </w:r>
      <w:r>
        <w:rPr>
          <w:spacing w:val="-5"/>
        </w:rPr>
        <w:t xml:space="preserve"> </w:t>
      </w:r>
      <w:r>
        <w:t>to</w:t>
      </w:r>
      <w:r>
        <w:rPr>
          <w:spacing w:val="-5"/>
        </w:rPr>
        <w:t xml:space="preserve"> </w:t>
      </w:r>
      <w:r>
        <w:t>do</w:t>
      </w:r>
      <w:r>
        <w:rPr>
          <w:spacing w:val="-5"/>
        </w:rPr>
        <w:t xml:space="preserve"> </w:t>
      </w:r>
      <w:r>
        <w:t>and the Contractor shall do any of the following:</w:t>
      </w:r>
    </w:p>
    <w:p w:rsidR="00F30CD0" w:rsidRDefault="00F319C3">
      <w:pPr>
        <w:pStyle w:val="ListParagraph"/>
        <w:numPr>
          <w:ilvl w:val="0"/>
          <w:numId w:val="66"/>
        </w:numPr>
        <w:tabs>
          <w:tab w:val="left" w:pos="918"/>
        </w:tabs>
        <w:spacing w:line="267" w:lineRule="exact"/>
        <w:ind w:left="918" w:hanging="721"/>
        <w:jc w:val="both"/>
      </w:pPr>
      <w:r>
        <w:t>increase</w:t>
      </w:r>
      <w:r>
        <w:rPr>
          <w:spacing w:val="-9"/>
        </w:rPr>
        <w:t xml:space="preserve"> </w:t>
      </w:r>
      <w:r>
        <w:t>or</w:t>
      </w:r>
      <w:r>
        <w:rPr>
          <w:spacing w:val="-5"/>
        </w:rPr>
        <w:t xml:space="preserve"> </w:t>
      </w:r>
      <w:r>
        <w:t>decrease</w:t>
      </w:r>
      <w:r>
        <w:rPr>
          <w:spacing w:val="-4"/>
        </w:rPr>
        <w:t xml:space="preserve"> </w:t>
      </w:r>
      <w:r>
        <w:t>the</w:t>
      </w:r>
      <w:r>
        <w:rPr>
          <w:spacing w:val="-2"/>
        </w:rPr>
        <w:t xml:space="preserve"> </w:t>
      </w:r>
      <w:r>
        <w:t>quantity</w:t>
      </w:r>
      <w:r>
        <w:rPr>
          <w:spacing w:val="-3"/>
        </w:rPr>
        <w:t xml:space="preserve"> </w:t>
      </w:r>
      <w:r>
        <w:t>of</w:t>
      </w:r>
      <w:r>
        <w:rPr>
          <w:spacing w:val="-5"/>
        </w:rPr>
        <w:t xml:space="preserve"> </w:t>
      </w:r>
      <w:r>
        <w:t>any</w:t>
      </w:r>
      <w:r>
        <w:rPr>
          <w:spacing w:val="-6"/>
        </w:rPr>
        <w:t xml:space="preserve"> </w:t>
      </w:r>
      <w:r>
        <w:t>work</w:t>
      </w:r>
      <w:r>
        <w:rPr>
          <w:spacing w:val="-6"/>
        </w:rPr>
        <w:t xml:space="preserve"> </w:t>
      </w:r>
      <w:r>
        <w:t>included</w:t>
      </w:r>
      <w:r>
        <w:rPr>
          <w:spacing w:val="-2"/>
        </w:rPr>
        <w:t xml:space="preserve"> </w:t>
      </w:r>
      <w:r>
        <w:t>in</w:t>
      </w:r>
      <w:r>
        <w:rPr>
          <w:spacing w:val="-4"/>
        </w:rPr>
        <w:t xml:space="preserve"> </w:t>
      </w:r>
      <w:r>
        <w:t>the</w:t>
      </w:r>
      <w:r>
        <w:rPr>
          <w:spacing w:val="-3"/>
        </w:rPr>
        <w:t xml:space="preserve"> </w:t>
      </w:r>
      <w:r>
        <w:rPr>
          <w:spacing w:val="-2"/>
        </w:rPr>
        <w:t>Contract,</w:t>
      </w:r>
    </w:p>
    <w:p w:rsidR="00F30CD0" w:rsidRDefault="00F319C3">
      <w:pPr>
        <w:pStyle w:val="ListParagraph"/>
        <w:numPr>
          <w:ilvl w:val="0"/>
          <w:numId w:val="66"/>
        </w:numPr>
        <w:tabs>
          <w:tab w:val="left" w:pos="919"/>
        </w:tabs>
        <w:spacing w:before="5"/>
        <w:ind w:hanging="722"/>
      </w:pPr>
      <w:r>
        <w:t>omit</w:t>
      </w:r>
      <w:r>
        <w:rPr>
          <w:spacing w:val="-3"/>
        </w:rPr>
        <w:t xml:space="preserve"> </w:t>
      </w:r>
      <w:r>
        <w:t>any</w:t>
      </w:r>
      <w:r>
        <w:rPr>
          <w:spacing w:val="-4"/>
        </w:rPr>
        <w:t xml:space="preserve"> </w:t>
      </w:r>
      <w:r>
        <w:t>such</w:t>
      </w:r>
      <w:r>
        <w:rPr>
          <w:spacing w:val="-6"/>
        </w:rPr>
        <w:t xml:space="preserve"> </w:t>
      </w:r>
      <w:r>
        <w:rPr>
          <w:spacing w:val="-4"/>
        </w:rPr>
        <w:t>work</w:t>
      </w:r>
    </w:p>
    <w:p w:rsidR="00F30CD0" w:rsidRDefault="00F319C3">
      <w:pPr>
        <w:pStyle w:val="ListParagraph"/>
        <w:numPr>
          <w:ilvl w:val="0"/>
          <w:numId w:val="66"/>
        </w:numPr>
        <w:tabs>
          <w:tab w:val="left" w:pos="919"/>
        </w:tabs>
        <w:spacing w:before="10"/>
        <w:ind w:hanging="722"/>
      </w:pPr>
      <w:r>
        <w:t>change</w:t>
      </w:r>
      <w:r>
        <w:rPr>
          <w:spacing w:val="-2"/>
        </w:rPr>
        <w:t xml:space="preserve"> </w:t>
      </w:r>
      <w:r>
        <w:t>the</w:t>
      </w:r>
      <w:r>
        <w:rPr>
          <w:spacing w:val="-4"/>
        </w:rPr>
        <w:t xml:space="preserve"> </w:t>
      </w:r>
      <w:r>
        <w:t>character</w:t>
      </w:r>
      <w:r>
        <w:rPr>
          <w:spacing w:val="-4"/>
        </w:rPr>
        <w:t xml:space="preserve"> </w:t>
      </w:r>
      <w:r>
        <w:t>or</w:t>
      </w:r>
      <w:r>
        <w:rPr>
          <w:spacing w:val="-2"/>
        </w:rPr>
        <w:t xml:space="preserve"> </w:t>
      </w:r>
      <w:r>
        <w:t>quality</w:t>
      </w:r>
      <w:r>
        <w:rPr>
          <w:spacing w:val="-2"/>
        </w:rPr>
        <w:t xml:space="preserve"> </w:t>
      </w:r>
      <w:r>
        <w:t>or</w:t>
      </w:r>
      <w:r>
        <w:rPr>
          <w:spacing w:val="-4"/>
        </w:rPr>
        <w:t xml:space="preserve"> </w:t>
      </w:r>
      <w:r>
        <w:t>kind</w:t>
      </w:r>
      <w:r>
        <w:rPr>
          <w:spacing w:val="-7"/>
        </w:rPr>
        <w:t xml:space="preserve"> </w:t>
      </w:r>
      <w:r>
        <w:t>of</w:t>
      </w:r>
      <w:r>
        <w:rPr>
          <w:spacing w:val="-2"/>
        </w:rPr>
        <w:t xml:space="preserve"> </w:t>
      </w:r>
      <w:r>
        <w:t>any</w:t>
      </w:r>
      <w:r>
        <w:rPr>
          <w:spacing w:val="-2"/>
        </w:rPr>
        <w:t xml:space="preserve"> </w:t>
      </w:r>
      <w:r>
        <w:t>such</w:t>
      </w:r>
      <w:r>
        <w:rPr>
          <w:spacing w:val="-6"/>
        </w:rPr>
        <w:t xml:space="preserve"> </w:t>
      </w:r>
      <w:r>
        <w:rPr>
          <w:spacing w:val="-2"/>
        </w:rPr>
        <w:t>work,</w:t>
      </w:r>
    </w:p>
    <w:p w:rsidR="00F30CD0" w:rsidRDefault="00F319C3">
      <w:pPr>
        <w:pStyle w:val="ListParagraph"/>
        <w:numPr>
          <w:ilvl w:val="0"/>
          <w:numId w:val="66"/>
        </w:numPr>
        <w:tabs>
          <w:tab w:val="left" w:pos="919"/>
        </w:tabs>
        <w:spacing w:before="9"/>
        <w:ind w:hanging="722"/>
      </w:pPr>
      <w:r>
        <w:t>change</w:t>
      </w:r>
      <w:r>
        <w:rPr>
          <w:spacing w:val="-4"/>
        </w:rPr>
        <w:t xml:space="preserve"> </w:t>
      </w:r>
      <w:r>
        <w:t>the</w:t>
      </w:r>
      <w:r>
        <w:rPr>
          <w:spacing w:val="-4"/>
        </w:rPr>
        <w:t xml:space="preserve"> </w:t>
      </w:r>
      <w:r>
        <w:t>levels,</w:t>
      </w:r>
      <w:r>
        <w:rPr>
          <w:spacing w:val="-4"/>
        </w:rPr>
        <w:t xml:space="preserve"> </w:t>
      </w:r>
      <w:r>
        <w:t>lines,</w:t>
      </w:r>
      <w:r>
        <w:rPr>
          <w:spacing w:val="-5"/>
        </w:rPr>
        <w:t xml:space="preserve"> </w:t>
      </w:r>
      <w:r>
        <w:t>position</w:t>
      </w:r>
      <w:r>
        <w:rPr>
          <w:spacing w:val="-5"/>
        </w:rPr>
        <w:t xml:space="preserve"> </w:t>
      </w:r>
      <w:r>
        <w:t>and</w:t>
      </w:r>
      <w:r>
        <w:rPr>
          <w:spacing w:val="-4"/>
        </w:rPr>
        <w:t xml:space="preserve"> </w:t>
      </w:r>
      <w:r>
        <w:t>dimensions</w:t>
      </w:r>
      <w:r>
        <w:rPr>
          <w:spacing w:val="-7"/>
        </w:rPr>
        <w:t xml:space="preserve"> </w:t>
      </w:r>
      <w:r>
        <w:t>of</w:t>
      </w:r>
      <w:r>
        <w:rPr>
          <w:spacing w:val="-5"/>
        </w:rPr>
        <w:t xml:space="preserve"> </w:t>
      </w:r>
      <w:r>
        <w:t>any</w:t>
      </w:r>
      <w:r>
        <w:rPr>
          <w:spacing w:val="-2"/>
        </w:rPr>
        <w:t xml:space="preserve"> </w:t>
      </w:r>
      <w:r>
        <w:t>part</w:t>
      </w:r>
      <w:r>
        <w:rPr>
          <w:spacing w:val="-10"/>
        </w:rPr>
        <w:t xml:space="preserve"> </w:t>
      </w:r>
      <w:r>
        <w:t>of</w:t>
      </w:r>
      <w:r>
        <w:rPr>
          <w:spacing w:val="-5"/>
        </w:rPr>
        <w:t xml:space="preserve"> </w:t>
      </w:r>
      <w:r>
        <w:t>the</w:t>
      </w:r>
      <w:r>
        <w:rPr>
          <w:spacing w:val="-4"/>
        </w:rPr>
        <w:t xml:space="preserve"> </w:t>
      </w:r>
      <w:r>
        <w:rPr>
          <w:spacing w:val="-2"/>
        </w:rPr>
        <w:t>Works,</w:t>
      </w:r>
    </w:p>
    <w:p w:rsidR="00F30CD0" w:rsidRDefault="00F319C3">
      <w:pPr>
        <w:pStyle w:val="ListParagraph"/>
        <w:numPr>
          <w:ilvl w:val="0"/>
          <w:numId w:val="66"/>
        </w:numPr>
        <w:tabs>
          <w:tab w:val="left" w:pos="919"/>
        </w:tabs>
        <w:spacing w:before="10"/>
        <w:ind w:hanging="722"/>
      </w:pPr>
      <w:r>
        <w:t>execute</w:t>
      </w:r>
      <w:r>
        <w:rPr>
          <w:spacing w:val="-3"/>
        </w:rPr>
        <w:t xml:space="preserve"> </w:t>
      </w:r>
      <w:r>
        <w:t>additional</w:t>
      </w:r>
      <w:r>
        <w:rPr>
          <w:spacing w:val="-3"/>
        </w:rPr>
        <w:t xml:space="preserve"> </w:t>
      </w:r>
      <w:r>
        <w:t>work</w:t>
      </w:r>
      <w:r>
        <w:rPr>
          <w:spacing w:val="-8"/>
        </w:rPr>
        <w:t xml:space="preserve"> </w:t>
      </w:r>
      <w:r>
        <w:t>of</w:t>
      </w:r>
      <w:r>
        <w:rPr>
          <w:spacing w:val="-10"/>
        </w:rPr>
        <w:t xml:space="preserve"> </w:t>
      </w:r>
      <w:r>
        <w:t>any</w:t>
      </w:r>
      <w:r>
        <w:rPr>
          <w:spacing w:val="-3"/>
        </w:rPr>
        <w:t xml:space="preserve"> </w:t>
      </w:r>
      <w:r>
        <w:t>kind</w:t>
      </w:r>
      <w:r>
        <w:rPr>
          <w:spacing w:val="-2"/>
        </w:rPr>
        <w:t xml:space="preserve"> </w:t>
      </w:r>
      <w:r>
        <w:t>necessary</w:t>
      </w:r>
      <w:r>
        <w:rPr>
          <w:spacing w:val="-3"/>
        </w:rPr>
        <w:t xml:space="preserve"> </w:t>
      </w:r>
      <w:r>
        <w:t>for</w:t>
      </w:r>
      <w:r>
        <w:rPr>
          <w:spacing w:val="-5"/>
        </w:rPr>
        <w:t xml:space="preserve"> </w:t>
      </w:r>
      <w:r>
        <w:t>the</w:t>
      </w:r>
      <w:r>
        <w:rPr>
          <w:spacing w:val="-8"/>
        </w:rPr>
        <w:t xml:space="preserve"> </w:t>
      </w:r>
      <w:r>
        <w:t>completion</w:t>
      </w:r>
      <w:r>
        <w:rPr>
          <w:spacing w:val="-8"/>
        </w:rPr>
        <w:t xml:space="preserve"> </w:t>
      </w:r>
      <w:r>
        <w:t>of</w:t>
      </w:r>
      <w:r>
        <w:rPr>
          <w:spacing w:val="-2"/>
        </w:rPr>
        <w:t xml:space="preserve"> </w:t>
      </w:r>
      <w:r>
        <w:t>the</w:t>
      </w:r>
      <w:r>
        <w:rPr>
          <w:spacing w:val="-4"/>
        </w:rPr>
        <w:t xml:space="preserve"> </w:t>
      </w:r>
      <w:r>
        <w:t>Works,</w:t>
      </w:r>
      <w:r>
        <w:rPr>
          <w:spacing w:val="-6"/>
        </w:rPr>
        <w:t xml:space="preserve"> </w:t>
      </w:r>
      <w:r>
        <w:rPr>
          <w:spacing w:val="-5"/>
        </w:rPr>
        <w:t>or</w:t>
      </w:r>
    </w:p>
    <w:p w:rsidR="00F30CD0" w:rsidRDefault="00F319C3">
      <w:pPr>
        <w:pStyle w:val="ListParagraph"/>
        <w:numPr>
          <w:ilvl w:val="0"/>
          <w:numId w:val="66"/>
        </w:numPr>
        <w:tabs>
          <w:tab w:val="left" w:pos="919"/>
        </w:tabs>
        <w:spacing w:before="10"/>
        <w:ind w:hanging="722"/>
      </w:pPr>
      <w:r>
        <w:t>change</w:t>
      </w:r>
      <w:r>
        <w:rPr>
          <w:spacing w:val="-5"/>
        </w:rPr>
        <w:t xml:space="preserve"> </w:t>
      </w:r>
      <w:r>
        <w:t>any</w:t>
      </w:r>
      <w:r>
        <w:rPr>
          <w:spacing w:val="-3"/>
        </w:rPr>
        <w:t xml:space="preserve"> </w:t>
      </w:r>
      <w:r>
        <w:t>specified</w:t>
      </w:r>
      <w:r>
        <w:rPr>
          <w:spacing w:val="-2"/>
        </w:rPr>
        <w:t xml:space="preserve"> </w:t>
      </w:r>
      <w:r>
        <w:t>sequence</w:t>
      </w:r>
      <w:r>
        <w:rPr>
          <w:spacing w:val="-1"/>
        </w:rPr>
        <w:t xml:space="preserve"> </w:t>
      </w:r>
      <w:r>
        <w:t>or</w:t>
      </w:r>
      <w:r>
        <w:rPr>
          <w:spacing w:val="-6"/>
        </w:rPr>
        <w:t xml:space="preserve"> </w:t>
      </w:r>
      <w:r>
        <w:t>timing</w:t>
      </w:r>
      <w:r>
        <w:rPr>
          <w:spacing w:val="-4"/>
        </w:rPr>
        <w:t xml:space="preserve"> </w:t>
      </w:r>
      <w:r>
        <w:t>of</w:t>
      </w:r>
      <w:r>
        <w:rPr>
          <w:spacing w:val="-6"/>
        </w:rPr>
        <w:t xml:space="preserve"> </w:t>
      </w:r>
      <w:r>
        <w:t>construction</w:t>
      </w:r>
      <w:r>
        <w:rPr>
          <w:spacing w:val="-5"/>
        </w:rPr>
        <w:t xml:space="preserve"> </w:t>
      </w:r>
      <w:r>
        <w:t>of</w:t>
      </w:r>
      <w:r>
        <w:rPr>
          <w:spacing w:val="-7"/>
        </w:rPr>
        <w:t xml:space="preserve"> </w:t>
      </w:r>
      <w:r>
        <w:t>any</w:t>
      </w:r>
      <w:r>
        <w:rPr>
          <w:spacing w:val="-3"/>
        </w:rPr>
        <w:t xml:space="preserve"> </w:t>
      </w:r>
      <w:r>
        <w:t>part</w:t>
      </w:r>
      <w:r>
        <w:rPr>
          <w:spacing w:val="-7"/>
        </w:rPr>
        <w:t xml:space="preserve"> </w:t>
      </w:r>
      <w:r>
        <w:t>of</w:t>
      </w:r>
      <w:r>
        <w:rPr>
          <w:spacing w:val="-5"/>
        </w:rPr>
        <w:t xml:space="preserve"> </w:t>
      </w:r>
      <w:r>
        <w:t>the</w:t>
      </w:r>
      <w:r>
        <w:rPr>
          <w:spacing w:val="-6"/>
        </w:rPr>
        <w:t xml:space="preserve"> </w:t>
      </w:r>
      <w:r>
        <w:rPr>
          <w:spacing w:val="-2"/>
        </w:rPr>
        <w:t>Works.</w:t>
      </w:r>
    </w:p>
    <w:p w:rsidR="00F30CD0" w:rsidRDefault="00F30CD0">
      <w:pPr>
        <w:pStyle w:val="BodyText"/>
        <w:spacing w:before="22"/>
        <w:rPr>
          <w:sz w:val="22"/>
        </w:rPr>
      </w:pPr>
    </w:p>
    <w:p w:rsidR="00F30CD0" w:rsidRDefault="00F319C3">
      <w:pPr>
        <w:spacing w:before="1" w:line="249" w:lineRule="auto"/>
        <w:ind w:left="919" w:right="215"/>
        <w:jc w:val="both"/>
      </w:pPr>
      <w:r>
        <w:t xml:space="preserve">No such variation shall in any way vitiate or invalidate the Contract, but the effect, if any, of all such variations shall be valued in accordance with relevant provisions of the Contract. Provided that where the issue of an instruction to vary the Works </w:t>
      </w:r>
      <w:r>
        <w:t>is necessitated by some default of or breach of contract by the Contractor or for which he is responsible, any additional cost attributable to such default shall be borne by the Contractor.</w:t>
      </w:r>
    </w:p>
    <w:p w:rsidR="00F30CD0" w:rsidRDefault="00F30CD0">
      <w:pPr>
        <w:pStyle w:val="BodyText"/>
        <w:rPr>
          <w:sz w:val="22"/>
        </w:rPr>
      </w:pPr>
    </w:p>
    <w:p w:rsidR="00F30CD0" w:rsidRDefault="00F319C3">
      <w:pPr>
        <w:pStyle w:val="ListParagraph"/>
        <w:numPr>
          <w:ilvl w:val="0"/>
          <w:numId w:val="67"/>
        </w:numPr>
        <w:tabs>
          <w:tab w:val="left" w:pos="627"/>
        </w:tabs>
        <w:ind w:left="627" w:hanging="380"/>
        <w:jc w:val="left"/>
        <w:rPr>
          <w:b/>
        </w:rPr>
      </w:pPr>
      <w:r>
        <w:rPr>
          <w:b/>
        </w:rPr>
        <w:t>All</w:t>
      </w:r>
      <w:r>
        <w:rPr>
          <w:b/>
          <w:spacing w:val="-6"/>
        </w:rPr>
        <w:t xml:space="preserve"> </w:t>
      </w:r>
      <w:r>
        <w:rPr>
          <w:b/>
        </w:rPr>
        <w:t>leads</w:t>
      </w:r>
      <w:r>
        <w:rPr>
          <w:b/>
          <w:spacing w:val="-3"/>
        </w:rPr>
        <w:t xml:space="preserve"> </w:t>
      </w:r>
      <w:r>
        <w:rPr>
          <w:b/>
        </w:rPr>
        <w:t>and</w:t>
      </w:r>
      <w:r>
        <w:rPr>
          <w:b/>
          <w:spacing w:val="-4"/>
        </w:rPr>
        <w:t xml:space="preserve"> lift</w:t>
      </w:r>
    </w:p>
    <w:p w:rsidR="00F30CD0" w:rsidRDefault="00F30CD0">
      <w:pPr>
        <w:pStyle w:val="BodyText"/>
        <w:spacing w:before="22"/>
        <w:rPr>
          <w:b/>
          <w:sz w:val="22"/>
        </w:rPr>
      </w:pPr>
    </w:p>
    <w:p w:rsidR="00F30CD0" w:rsidRDefault="00F319C3">
      <w:pPr>
        <w:pStyle w:val="ListParagraph"/>
        <w:numPr>
          <w:ilvl w:val="1"/>
          <w:numId w:val="67"/>
        </w:numPr>
        <w:tabs>
          <w:tab w:val="left" w:pos="936"/>
          <w:tab w:val="left" w:pos="970"/>
        </w:tabs>
        <w:spacing w:line="249" w:lineRule="auto"/>
        <w:ind w:left="970" w:right="948" w:hanging="723"/>
      </w:pPr>
      <w:r>
        <w:t>The</w:t>
      </w:r>
      <w:r>
        <w:rPr>
          <w:spacing w:val="-2"/>
        </w:rPr>
        <w:t xml:space="preserve"> </w:t>
      </w:r>
      <w:r>
        <w:t>works</w:t>
      </w:r>
      <w:r>
        <w:rPr>
          <w:spacing w:val="-5"/>
        </w:rPr>
        <w:t xml:space="preserve"> </w:t>
      </w:r>
      <w:r>
        <w:t>would</w:t>
      </w:r>
      <w:r>
        <w:rPr>
          <w:spacing w:val="-4"/>
        </w:rPr>
        <w:t xml:space="preserve"> </w:t>
      </w:r>
      <w:r>
        <w:t>be</w:t>
      </w:r>
      <w:r>
        <w:rPr>
          <w:spacing w:val="-2"/>
        </w:rPr>
        <w:t xml:space="preserve"> </w:t>
      </w:r>
      <w:r>
        <w:t>quoted</w:t>
      </w:r>
      <w:r>
        <w:rPr>
          <w:spacing w:val="-3"/>
        </w:rPr>
        <w:t xml:space="preserve"> </w:t>
      </w:r>
      <w:r>
        <w:t>for</w:t>
      </w:r>
      <w:r>
        <w:rPr>
          <w:spacing w:val="-2"/>
        </w:rPr>
        <w:t xml:space="preserve"> </w:t>
      </w:r>
      <w:r>
        <w:t>all</w:t>
      </w:r>
      <w:r>
        <w:rPr>
          <w:spacing w:val="-3"/>
        </w:rPr>
        <w:t xml:space="preserve"> </w:t>
      </w:r>
      <w:r>
        <w:t>lead</w:t>
      </w:r>
      <w:r>
        <w:rPr>
          <w:spacing w:val="-2"/>
        </w:rPr>
        <w:t xml:space="preserve"> </w:t>
      </w:r>
      <w:r>
        <w:t>and</w:t>
      </w:r>
      <w:r>
        <w:rPr>
          <w:spacing w:val="-3"/>
        </w:rPr>
        <w:t xml:space="preserve"> </w:t>
      </w:r>
      <w:r>
        <w:t>li</w:t>
      </w:r>
      <w:r>
        <w:t>ft</w:t>
      </w:r>
      <w:r>
        <w:rPr>
          <w:spacing w:val="-2"/>
        </w:rPr>
        <w:t xml:space="preserve"> </w:t>
      </w:r>
      <w:r>
        <w:t>unless</w:t>
      </w:r>
      <w:r>
        <w:rPr>
          <w:spacing w:val="-4"/>
        </w:rPr>
        <w:t xml:space="preserve"> </w:t>
      </w:r>
      <w:r>
        <w:t>otherwise</w:t>
      </w:r>
      <w:r>
        <w:rPr>
          <w:spacing w:val="-4"/>
        </w:rPr>
        <w:t xml:space="preserve"> </w:t>
      </w:r>
      <w:r>
        <w:t>specified</w:t>
      </w:r>
      <w:r>
        <w:rPr>
          <w:spacing w:val="-2"/>
        </w:rPr>
        <w:t xml:space="preserve"> </w:t>
      </w:r>
      <w:r>
        <w:t>particularly</w:t>
      </w:r>
      <w:r>
        <w:rPr>
          <w:spacing w:val="-2"/>
        </w:rPr>
        <w:t xml:space="preserve"> </w:t>
      </w:r>
      <w:r>
        <w:t>in the document.</w:t>
      </w:r>
    </w:p>
    <w:p w:rsidR="00F30CD0" w:rsidRDefault="00F30CD0">
      <w:pPr>
        <w:pStyle w:val="BodyText"/>
        <w:spacing w:before="6"/>
        <w:rPr>
          <w:sz w:val="22"/>
        </w:rPr>
      </w:pPr>
    </w:p>
    <w:p w:rsidR="00F30CD0" w:rsidRDefault="00F319C3">
      <w:pPr>
        <w:pStyle w:val="ListParagraph"/>
        <w:numPr>
          <w:ilvl w:val="0"/>
          <w:numId w:val="67"/>
        </w:numPr>
        <w:tabs>
          <w:tab w:val="left" w:pos="919"/>
        </w:tabs>
        <w:ind w:hanging="722"/>
        <w:jc w:val="left"/>
        <w:rPr>
          <w:b/>
        </w:rPr>
      </w:pPr>
      <w:r>
        <w:rPr>
          <w:b/>
        </w:rPr>
        <w:t>Site</w:t>
      </w:r>
      <w:r>
        <w:rPr>
          <w:b/>
          <w:spacing w:val="-10"/>
        </w:rPr>
        <w:t xml:space="preserve"> </w:t>
      </w:r>
      <w:r>
        <w:rPr>
          <w:b/>
        </w:rPr>
        <w:t>Order</w:t>
      </w:r>
      <w:r>
        <w:rPr>
          <w:b/>
          <w:spacing w:val="-7"/>
        </w:rPr>
        <w:t xml:space="preserve"> </w:t>
      </w:r>
      <w:r>
        <w:rPr>
          <w:b/>
          <w:spacing w:val="-4"/>
        </w:rPr>
        <w:t>Book</w:t>
      </w:r>
    </w:p>
    <w:p w:rsidR="00F30CD0" w:rsidRDefault="00F319C3">
      <w:pPr>
        <w:pStyle w:val="ListParagraph"/>
        <w:numPr>
          <w:ilvl w:val="1"/>
          <w:numId w:val="67"/>
        </w:numPr>
        <w:tabs>
          <w:tab w:val="left" w:pos="919"/>
        </w:tabs>
        <w:spacing w:before="10" w:line="249" w:lineRule="auto"/>
        <w:ind w:right="227" w:hanging="723"/>
      </w:pPr>
      <w:r>
        <w:t>A site order book is to be maintained at site by the contractor for issue of necessary</w:t>
      </w:r>
      <w:r>
        <w:rPr>
          <w:spacing w:val="80"/>
        </w:rPr>
        <w:t xml:space="preserve"> </w:t>
      </w:r>
      <w:r>
        <w:t>instructions</w:t>
      </w:r>
      <w:r>
        <w:rPr>
          <w:spacing w:val="-4"/>
        </w:rPr>
        <w:t xml:space="preserve"> </w:t>
      </w:r>
      <w:r>
        <w:t>during</w:t>
      </w:r>
      <w:r>
        <w:rPr>
          <w:spacing w:val="-2"/>
        </w:rPr>
        <w:t xml:space="preserve"> </w:t>
      </w:r>
      <w:r>
        <w:t>the</w:t>
      </w:r>
      <w:r>
        <w:rPr>
          <w:spacing w:val="-1"/>
        </w:rPr>
        <w:t xml:space="preserve"> </w:t>
      </w:r>
      <w:r>
        <w:t>site</w:t>
      </w:r>
      <w:r>
        <w:rPr>
          <w:spacing w:val="-3"/>
        </w:rPr>
        <w:t xml:space="preserve"> </w:t>
      </w:r>
      <w:r>
        <w:t>visits.</w:t>
      </w:r>
      <w:r>
        <w:rPr>
          <w:spacing w:val="-1"/>
        </w:rPr>
        <w:t xml:space="preserve"> </w:t>
      </w:r>
      <w:r>
        <w:t>It</w:t>
      </w:r>
      <w:r>
        <w:rPr>
          <w:spacing w:val="-3"/>
        </w:rPr>
        <w:t xml:space="preserve"> </w:t>
      </w:r>
      <w:r>
        <w:t>is</w:t>
      </w:r>
      <w:r>
        <w:rPr>
          <w:spacing w:val="-1"/>
        </w:rPr>
        <w:t xml:space="preserve"> </w:t>
      </w:r>
      <w:r>
        <w:t>binding</w:t>
      </w:r>
      <w:r>
        <w:rPr>
          <w:spacing w:val="-2"/>
        </w:rPr>
        <w:t xml:space="preserve"> </w:t>
      </w:r>
      <w:r>
        <w:t>on</w:t>
      </w:r>
      <w:r>
        <w:rPr>
          <w:spacing w:val="-4"/>
        </w:rPr>
        <w:t xml:space="preserve"> </w:t>
      </w:r>
      <w:r>
        <w:t>the</w:t>
      </w:r>
      <w:r>
        <w:rPr>
          <w:spacing w:val="-1"/>
        </w:rPr>
        <w:t xml:space="preserve"> </w:t>
      </w:r>
      <w:r>
        <w:t>contractor</w:t>
      </w:r>
      <w:r>
        <w:rPr>
          <w:spacing w:val="-3"/>
        </w:rPr>
        <w:t xml:space="preserve"> </w:t>
      </w:r>
      <w:r>
        <w:t>to</w:t>
      </w:r>
      <w:r>
        <w:rPr>
          <w:spacing w:val="-2"/>
        </w:rPr>
        <w:t xml:space="preserve"> </w:t>
      </w:r>
      <w:r>
        <w:t>enforce</w:t>
      </w:r>
      <w:r>
        <w:rPr>
          <w:spacing w:val="-3"/>
        </w:rPr>
        <w:t xml:space="preserve"> </w:t>
      </w:r>
      <w:r>
        <w:t>such</w:t>
      </w:r>
      <w:r>
        <w:rPr>
          <w:spacing w:val="-3"/>
        </w:rPr>
        <w:t xml:space="preserve"> </w:t>
      </w:r>
      <w:r>
        <w:t>instructions</w:t>
      </w:r>
      <w:r>
        <w:rPr>
          <w:spacing w:val="-4"/>
        </w:rPr>
        <w:t xml:space="preserve"> </w:t>
      </w:r>
      <w:r>
        <w:t>and if the compliance of such instructions would have financial implications, the contractor need to inform</w:t>
      </w:r>
      <w:r>
        <w:rPr>
          <w:spacing w:val="38"/>
        </w:rPr>
        <w:t xml:space="preserve"> </w:t>
      </w:r>
      <w:r>
        <w:t>the</w:t>
      </w:r>
      <w:r>
        <w:rPr>
          <w:spacing w:val="39"/>
        </w:rPr>
        <w:t xml:space="preserve"> </w:t>
      </w:r>
      <w:r>
        <w:t>EXECUTIVE</w:t>
      </w:r>
      <w:r>
        <w:rPr>
          <w:spacing w:val="37"/>
        </w:rPr>
        <w:t xml:space="preserve"> </w:t>
      </w:r>
      <w:r>
        <w:t>ENGINEER</w:t>
      </w:r>
      <w:r>
        <w:rPr>
          <w:spacing w:val="40"/>
        </w:rPr>
        <w:t xml:space="preserve"> </w:t>
      </w:r>
      <w:r>
        <w:t>on</w:t>
      </w:r>
      <w:r>
        <w:rPr>
          <w:spacing w:val="36"/>
        </w:rPr>
        <w:t xml:space="preserve"> </w:t>
      </w:r>
      <w:r>
        <w:t>the</w:t>
      </w:r>
      <w:r>
        <w:rPr>
          <w:spacing w:val="39"/>
        </w:rPr>
        <w:t xml:space="preserve"> </w:t>
      </w:r>
      <w:r>
        <w:t>financial</w:t>
      </w:r>
      <w:r>
        <w:rPr>
          <w:spacing w:val="38"/>
        </w:rPr>
        <w:t xml:space="preserve"> </w:t>
      </w:r>
      <w:r>
        <w:t>implications</w:t>
      </w:r>
      <w:r>
        <w:rPr>
          <w:spacing w:val="36"/>
        </w:rPr>
        <w:t xml:space="preserve"> </w:t>
      </w:r>
      <w:r>
        <w:t>on</w:t>
      </w:r>
      <w:r>
        <w:rPr>
          <w:spacing w:val="36"/>
        </w:rPr>
        <w:t xml:space="preserve"> </w:t>
      </w:r>
      <w:r>
        <w:t>executing</w:t>
      </w:r>
      <w:r>
        <w:rPr>
          <w:spacing w:val="37"/>
        </w:rPr>
        <w:t xml:space="preserve"> </w:t>
      </w:r>
      <w:r>
        <w:t>the</w:t>
      </w:r>
      <w:r>
        <w:rPr>
          <w:spacing w:val="39"/>
        </w:rPr>
        <w:t xml:space="preserve"> </w:t>
      </w:r>
      <w:r>
        <w:t>instruction, obtain his permission, and</w:t>
      </w:r>
      <w:r>
        <w:rPr>
          <w:spacing w:val="-2"/>
        </w:rPr>
        <w:t xml:space="preserve"> </w:t>
      </w:r>
      <w:r>
        <w:t>sanction before executing</w:t>
      </w:r>
      <w:r>
        <w:t xml:space="preserve"> such works. No additional</w:t>
      </w:r>
      <w:r>
        <w:rPr>
          <w:spacing w:val="-3"/>
        </w:rPr>
        <w:t xml:space="preserve"> </w:t>
      </w:r>
      <w:r>
        <w:t>payment would be</w:t>
      </w:r>
      <w:r>
        <w:rPr>
          <w:spacing w:val="38"/>
        </w:rPr>
        <w:t xml:space="preserve"> </w:t>
      </w:r>
      <w:r>
        <w:t>made</w:t>
      </w:r>
      <w:r>
        <w:rPr>
          <w:spacing w:val="36"/>
        </w:rPr>
        <w:t xml:space="preserve"> </w:t>
      </w:r>
      <w:r>
        <w:t>on</w:t>
      </w:r>
      <w:r>
        <w:rPr>
          <w:spacing w:val="35"/>
        </w:rPr>
        <w:t xml:space="preserve"> </w:t>
      </w:r>
      <w:r>
        <w:t>the</w:t>
      </w:r>
      <w:r>
        <w:rPr>
          <w:spacing w:val="38"/>
        </w:rPr>
        <w:t xml:space="preserve"> </w:t>
      </w:r>
      <w:r>
        <w:t>basis</w:t>
      </w:r>
      <w:r>
        <w:rPr>
          <w:spacing w:val="33"/>
        </w:rPr>
        <w:t xml:space="preserve"> </w:t>
      </w:r>
      <w:r>
        <w:t>of</w:t>
      </w:r>
      <w:r>
        <w:rPr>
          <w:spacing w:val="33"/>
        </w:rPr>
        <w:t xml:space="preserve"> </w:t>
      </w:r>
      <w:r>
        <w:t>the</w:t>
      </w:r>
      <w:r>
        <w:rPr>
          <w:spacing w:val="38"/>
        </w:rPr>
        <w:t xml:space="preserve"> </w:t>
      </w:r>
      <w:r>
        <w:t>instructions</w:t>
      </w:r>
      <w:r>
        <w:rPr>
          <w:spacing w:val="36"/>
        </w:rPr>
        <w:t xml:space="preserve"> </w:t>
      </w:r>
      <w:r>
        <w:t>of</w:t>
      </w:r>
      <w:r>
        <w:rPr>
          <w:spacing w:val="35"/>
        </w:rPr>
        <w:t xml:space="preserve"> </w:t>
      </w:r>
      <w:r>
        <w:t>the</w:t>
      </w:r>
      <w:r>
        <w:rPr>
          <w:spacing w:val="38"/>
        </w:rPr>
        <w:t xml:space="preserve"> </w:t>
      </w:r>
      <w:r>
        <w:t>site</w:t>
      </w:r>
      <w:r>
        <w:rPr>
          <w:spacing w:val="38"/>
        </w:rPr>
        <w:t xml:space="preserve"> </w:t>
      </w:r>
      <w:r>
        <w:t>order</w:t>
      </w:r>
      <w:r>
        <w:rPr>
          <w:spacing w:val="38"/>
        </w:rPr>
        <w:t xml:space="preserve"> </w:t>
      </w:r>
      <w:r>
        <w:t>alone.</w:t>
      </w:r>
      <w:r>
        <w:rPr>
          <w:spacing w:val="38"/>
        </w:rPr>
        <w:t xml:space="preserve"> </w:t>
      </w:r>
      <w:r>
        <w:t>The</w:t>
      </w:r>
      <w:r>
        <w:rPr>
          <w:spacing w:val="35"/>
        </w:rPr>
        <w:t xml:space="preserve"> </w:t>
      </w:r>
      <w:r>
        <w:t>site</w:t>
      </w:r>
      <w:r>
        <w:rPr>
          <w:spacing w:val="38"/>
        </w:rPr>
        <w:t xml:space="preserve"> </w:t>
      </w:r>
      <w:r>
        <w:t>in</w:t>
      </w:r>
      <w:r>
        <w:rPr>
          <w:spacing w:val="30"/>
        </w:rPr>
        <w:t xml:space="preserve"> </w:t>
      </w:r>
      <w:r>
        <w:t>charge</w:t>
      </w:r>
      <w:r>
        <w:rPr>
          <w:spacing w:val="38"/>
        </w:rPr>
        <w:t xml:space="preserve"> </w:t>
      </w:r>
      <w:r>
        <w:t>of</w:t>
      </w:r>
      <w:r>
        <w:rPr>
          <w:spacing w:val="35"/>
        </w:rPr>
        <w:t xml:space="preserve"> </w:t>
      </w:r>
      <w:r>
        <w:t>the Employer</w:t>
      </w:r>
      <w:r>
        <w:rPr>
          <w:spacing w:val="-4"/>
        </w:rPr>
        <w:t xml:space="preserve"> </w:t>
      </w:r>
      <w:r>
        <w:t>and</w:t>
      </w:r>
      <w:r>
        <w:rPr>
          <w:spacing w:val="-4"/>
        </w:rPr>
        <w:t xml:space="preserve"> </w:t>
      </w:r>
      <w:r>
        <w:t>the</w:t>
      </w:r>
      <w:r>
        <w:rPr>
          <w:spacing w:val="-4"/>
        </w:rPr>
        <w:t xml:space="preserve"> </w:t>
      </w:r>
      <w:r>
        <w:t>Contractor</w:t>
      </w:r>
      <w:r>
        <w:rPr>
          <w:spacing w:val="-2"/>
        </w:rPr>
        <w:t xml:space="preserve"> </w:t>
      </w:r>
      <w:r>
        <w:t>should</w:t>
      </w:r>
      <w:r>
        <w:rPr>
          <w:spacing w:val="-4"/>
        </w:rPr>
        <w:t xml:space="preserve"> </w:t>
      </w:r>
      <w:r>
        <w:t>sign</w:t>
      </w:r>
      <w:r>
        <w:rPr>
          <w:spacing w:val="-4"/>
        </w:rPr>
        <w:t xml:space="preserve"> </w:t>
      </w:r>
      <w:r>
        <w:t>both</w:t>
      </w:r>
      <w:r>
        <w:rPr>
          <w:spacing w:val="-5"/>
        </w:rPr>
        <w:t xml:space="preserve"> </w:t>
      </w:r>
      <w:r>
        <w:t>while</w:t>
      </w:r>
      <w:r>
        <w:rPr>
          <w:spacing w:val="-2"/>
        </w:rPr>
        <w:t xml:space="preserve"> </w:t>
      </w:r>
      <w:r>
        <w:t>issuing</w:t>
      </w:r>
      <w:r>
        <w:rPr>
          <w:spacing w:val="-3"/>
        </w:rPr>
        <w:t xml:space="preserve"> </w:t>
      </w:r>
      <w:r>
        <w:t>the</w:t>
      </w:r>
      <w:r>
        <w:rPr>
          <w:spacing w:val="-2"/>
        </w:rPr>
        <w:t xml:space="preserve"> </w:t>
      </w:r>
      <w:r>
        <w:t>order</w:t>
      </w:r>
      <w:r>
        <w:rPr>
          <w:spacing w:val="-2"/>
        </w:rPr>
        <w:t xml:space="preserve"> </w:t>
      </w:r>
      <w:r>
        <w:t>and</w:t>
      </w:r>
      <w:r>
        <w:rPr>
          <w:spacing w:val="-3"/>
        </w:rPr>
        <w:t xml:space="preserve"> </w:t>
      </w:r>
      <w:r>
        <w:t>after</w:t>
      </w:r>
      <w:r>
        <w:rPr>
          <w:spacing w:val="-2"/>
        </w:rPr>
        <w:t xml:space="preserve"> </w:t>
      </w:r>
      <w:r>
        <w:t>compliance.</w:t>
      </w:r>
      <w:r>
        <w:rPr>
          <w:spacing w:val="-2"/>
        </w:rPr>
        <w:t xml:space="preserve"> </w:t>
      </w:r>
      <w:r>
        <w:t>The site order book needs to be serially numbered. The site order should be maintained by the contractor throughout the work and submitted to the EXECUTIVE ENGINEER before the</w:t>
      </w:r>
      <w:r>
        <w:rPr>
          <w:spacing w:val="40"/>
        </w:rPr>
        <w:t xml:space="preserve"> </w:t>
      </w:r>
      <w:r>
        <w:t>payment of the final bill.</w:t>
      </w:r>
    </w:p>
    <w:p w:rsidR="00F30CD0" w:rsidRDefault="00F319C3">
      <w:pPr>
        <w:pStyle w:val="ListParagraph"/>
        <w:numPr>
          <w:ilvl w:val="0"/>
          <w:numId w:val="67"/>
        </w:numPr>
        <w:tabs>
          <w:tab w:val="left" w:pos="919"/>
        </w:tabs>
        <w:spacing w:before="263"/>
        <w:ind w:hanging="722"/>
        <w:jc w:val="left"/>
        <w:rPr>
          <w:b/>
        </w:rPr>
      </w:pPr>
      <w:r>
        <w:rPr>
          <w:b/>
        </w:rPr>
        <w:t>Measurement</w:t>
      </w:r>
      <w:r>
        <w:rPr>
          <w:b/>
          <w:spacing w:val="-10"/>
        </w:rPr>
        <w:t xml:space="preserve"> </w:t>
      </w:r>
      <w:r>
        <w:rPr>
          <w:b/>
          <w:spacing w:val="-2"/>
        </w:rPr>
        <w:t>Book:</w:t>
      </w:r>
    </w:p>
    <w:p w:rsidR="00F30CD0" w:rsidRDefault="00F319C3">
      <w:pPr>
        <w:pStyle w:val="ListParagraph"/>
        <w:numPr>
          <w:ilvl w:val="1"/>
          <w:numId w:val="67"/>
        </w:numPr>
        <w:tabs>
          <w:tab w:val="left" w:pos="919"/>
        </w:tabs>
        <w:spacing w:before="9" w:line="252" w:lineRule="auto"/>
        <w:ind w:right="271" w:hanging="723"/>
      </w:pPr>
      <w:r>
        <w:rPr>
          <w:noProof/>
        </w:rPr>
        <mc:AlternateContent>
          <mc:Choice Requires="wps">
            <w:drawing>
              <wp:anchor distT="0" distB="0" distL="0" distR="0" simplePos="0" relativeHeight="487665152" behindDoc="1" locked="0" layoutInCell="1" allowOverlap="1">
                <wp:simplePos x="0" y="0"/>
                <wp:positionH relativeFrom="page">
                  <wp:posOffset>792480</wp:posOffset>
                </wp:positionH>
                <wp:positionV relativeFrom="paragraph">
                  <wp:posOffset>379072</wp:posOffset>
                </wp:positionV>
                <wp:extent cx="5953760" cy="6350"/>
                <wp:effectExtent l="0" t="0" r="0" b="0"/>
                <wp:wrapTopAndBottom/>
                <wp:docPr id="180" name="Graphic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0A7938B" id="Graphic 180" o:spid="_x0000_s1026" style="position:absolute;margin-left:62.4pt;margin-top:29.85pt;width:468.8pt;height:.5pt;z-index:-1565132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" path="m5953760,l,,,6349r5953760,l5953760,xe" fillcolor="#d9d9d9" stroked="f">
                <v:path arrowok="t"/>
                <w10:wrap type="topAndBottom" anchorx="page"/>
              </v:shape>
            </w:pict>
          </mc:Fallback>
        </mc:AlternateContent>
      </w:r>
      <w:r>
        <w:t>All</w:t>
      </w:r>
      <w:r>
        <w:rPr>
          <w:spacing w:val="-2"/>
        </w:rPr>
        <w:t xml:space="preserve"> </w:t>
      </w:r>
      <w:r>
        <w:t>measurements</w:t>
      </w:r>
      <w:r>
        <w:rPr>
          <w:spacing w:val="-5"/>
        </w:rPr>
        <w:t xml:space="preserve"> </w:t>
      </w:r>
      <w:r>
        <w:t>should</w:t>
      </w:r>
      <w:r>
        <w:rPr>
          <w:spacing w:val="-4"/>
        </w:rPr>
        <w:t xml:space="preserve"> </w:t>
      </w:r>
      <w:r>
        <w:t>be</w:t>
      </w:r>
      <w:r>
        <w:rPr>
          <w:spacing w:val="-2"/>
        </w:rPr>
        <w:t xml:space="preserve"> </w:t>
      </w:r>
      <w:r>
        <w:t>recorded</w:t>
      </w:r>
      <w:r>
        <w:rPr>
          <w:spacing w:val="-2"/>
        </w:rPr>
        <w:t xml:space="preserve"> </w:t>
      </w:r>
      <w:r>
        <w:t>directly</w:t>
      </w:r>
      <w:r>
        <w:rPr>
          <w:spacing w:val="-2"/>
        </w:rPr>
        <w:t xml:space="preserve"> </w:t>
      </w:r>
      <w:r>
        <w:t>in</w:t>
      </w:r>
      <w:r>
        <w:rPr>
          <w:spacing w:val="-2"/>
        </w:rPr>
        <w:t xml:space="preserve"> </w:t>
      </w:r>
      <w:r>
        <w:t>the</w:t>
      </w:r>
      <w:r>
        <w:rPr>
          <w:spacing w:val="-7"/>
        </w:rPr>
        <w:t xml:space="preserve"> </w:t>
      </w:r>
      <w:r>
        <w:t>Measurement</w:t>
      </w:r>
      <w:r>
        <w:rPr>
          <w:spacing w:val="-2"/>
        </w:rPr>
        <w:t xml:space="preserve"> </w:t>
      </w:r>
      <w:r>
        <w:t>Book</w:t>
      </w:r>
      <w:r>
        <w:rPr>
          <w:spacing w:val="-2"/>
        </w:rPr>
        <w:t xml:space="preserve"> </w:t>
      </w:r>
      <w:r>
        <w:t>as</w:t>
      </w:r>
      <w:r>
        <w:rPr>
          <w:spacing w:val="-5"/>
        </w:rPr>
        <w:t xml:space="preserve"> </w:t>
      </w:r>
      <w:r>
        <w:t>per</w:t>
      </w:r>
      <w:r>
        <w:rPr>
          <w:spacing w:val="-4"/>
        </w:rPr>
        <w:t xml:space="preserve"> </w:t>
      </w:r>
      <w:r>
        <w:t>the</w:t>
      </w:r>
      <w:r>
        <w:rPr>
          <w:spacing w:val="-2"/>
        </w:rPr>
        <w:t xml:space="preserve"> </w:t>
      </w:r>
      <w:r>
        <w:t>instructions printed in the Measurement Book.</w:t>
      </w:r>
    </w:p>
    <w:p w:rsidR="00F30CD0" w:rsidRDefault="00F30CD0">
      <w:pPr>
        <w:pStyle w:val="ListParagraph"/>
        <w:spacing w:line="252" w:lineRule="auto"/>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67"/>
        </w:numPr>
        <w:tabs>
          <w:tab w:val="left" w:pos="919"/>
        </w:tabs>
        <w:spacing w:before="34"/>
        <w:ind w:hanging="722"/>
        <w:jc w:val="left"/>
        <w:rPr>
          <w:b/>
        </w:rPr>
      </w:pPr>
      <w:r>
        <w:rPr>
          <w:b/>
        </w:rPr>
        <w:lastRenderedPageBreak/>
        <w:t>Safety,</w:t>
      </w:r>
      <w:r>
        <w:rPr>
          <w:b/>
          <w:spacing w:val="-10"/>
        </w:rPr>
        <w:t xml:space="preserve"> </w:t>
      </w:r>
      <w:r>
        <w:rPr>
          <w:b/>
        </w:rPr>
        <w:t>Security</w:t>
      </w:r>
      <w:r>
        <w:rPr>
          <w:b/>
          <w:spacing w:val="-7"/>
        </w:rPr>
        <w:t xml:space="preserve"> </w:t>
      </w:r>
      <w:r>
        <w:rPr>
          <w:b/>
        </w:rPr>
        <w:t>and</w:t>
      </w:r>
      <w:r>
        <w:rPr>
          <w:b/>
          <w:spacing w:val="-7"/>
        </w:rPr>
        <w:t xml:space="preserve"> </w:t>
      </w:r>
      <w:r>
        <w:rPr>
          <w:b/>
        </w:rPr>
        <w:t>Protection</w:t>
      </w:r>
      <w:r>
        <w:rPr>
          <w:b/>
          <w:spacing w:val="-7"/>
        </w:rPr>
        <w:t xml:space="preserve"> </w:t>
      </w:r>
      <w:r>
        <w:rPr>
          <w:b/>
        </w:rPr>
        <w:t>of</w:t>
      </w:r>
      <w:r>
        <w:rPr>
          <w:b/>
          <w:spacing w:val="-6"/>
        </w:rPr>
        <w:t xml:space="preserve"> </w:t>
      </w:r>
      <w:r>
        <w:rPr>
          <w:b/>
        </w:rPr>
        <w:t>the</w:t>
      </w:r>
      <w:r>
        <w:rPr>
          <w:b/>
          <w:spacing w:val="-7"/>
        </w:rPr>
        <w:t xml:space="preserve"> </w:t>
      </w:r>
      <w:r>
        <w:rPr>
          <w:b/>
          <w:spacing w:val="-2"/>
        </w:rPr>
        <w:t>Environment</w:t>
      </w:r>
    </w:p>
    <w:p w:rsidR="00F30CD0" w:rsidRDefault="00F30CD0">
      <w:pPr>
        <w:pStyle w:val="BodyText"/>
        <w:spacing w:before="20"/>
        <w:rPr>
          <w:b/>
          <w:sz w:val="22"/>
        </w:rPr>
      </w:pPr>
    </w:p>
    <w:p w:rsidR="00F30CD0" w:rsidRDefault="00F319C3">
      <w:pPr>
        <w:pStyle w:val="ListParagraph"/>
        <w:numPr>
          <w:ilvl w:val="1"/>
          <w:numId w:val="67"/>
        </w:numPr>
        <w:tabs>
          <w:tab w:val="left" w:pos="919"/>
        </w:tabs>
        <w:ind w:hanging="722"/>
      </w:pPr>
      <w:r>
        <w:t>Accidents</w:t>
      </w:r>
      <w:r>
        <w:rPr>
          <w:spacing w:val="-9"/>
        </w:rPr>
        <w:t xml:space="preserve"> </w:t>
      </w:r>
      <w:r>
        <w:t>–</w:t>
      </w:r>
      <w:r>
        <w:rPr>
          <w:spacing w:val="-3"/>
        </w:rPr>
        <w:t xml:space="preserve"> </w:t>
      </w:r>
      <w:r>
        <w:t>Hoarding</w:t>
      </w:r>
      <w:r>
        <w:rPr>
          <w:spacing w:val="-9"/>
        </w:rPr>
        <w:t xml:space="preserve"> </w:t>
      </w:r>
      <w:r>
        <w:t>–</w:t>
      </w:r>
      <w:r>
        <w:rPr>
          <w:spacing w:val="-6"/>
        </w:rPr>
        <w:t xml:space="preserve"> </w:t>
      </w:r>
      <w:r>
        <w:t>Lighting</w:t>
      </w:r>
      <w:r>
        <w:rPr>
          <w:spacing w:val="-8"/>
        </w:rPr>
        <w:t xml:space="preserve"> </w:t>
      </w:r>
      <w:r>
        <w:t>–Observations</w:t>
      </w:r>
      <w:r>
        <w:rPr>
          <w:spacing w:val="-4"/>
        </w:rPr>
        <w:t xml:space="preserve"> </w:t>
      </w:r>
      <w:r>
        <w:t>–</w:t>
      </w:r>
      <w:r>
        <w:rPr>
          <w:spacing w:val="-8"/>
        </w:rPr>
        <w:t xml:space="preserve"> </w:t>
      </w:r>
      <w:r>
        <w:rPr>
          <w:spacing w:val="-2"/>
        </w:rPr>
        <w:t>Wat</w:t>
      </w:r>
      <w:r>
        <w:rPr>
          <w:spacing w:val="-2"/>
        </w:rPr>
        <w:t>chmen:</w:t>
      </w:r>
    </w:p>
    <w:p w:rsidR="00F30CD0" w:rsidRDefault="00F30CD0">
      <w:pPr>
        <w:pStyle w:val="BodyText"/>
        <w:spacing w:before="22"/>
        <w:rPr>
          <w:sz w:val="22"/>
        </w:rPr>
      </w:pPr>
    </w:p>
    <w:p w:rsidR="00F30CD0" w:rsidRDefault="00F319C3">
      <w:pPr>
        <w:spacing w:line="249" w:lineRule="auto"/>
        <w:ind w:left="919" w:right="214"/>
        <w:jc w:val="both"/>
      </w:pPr>
      <w:r>
        <w:t>The contractor shall be responsible for the safety of the labor employed by him and he shall be liable for payment of necessary compensation in the case of accidents as per workers compensation act.</w:t>
      </w:r>
    </w:p>
    <w:p w:rsidR="00F30CD0" w:rsidRDefault="00F30CD0">
      <w:pPr>
        <w:pStyle w:val="BodyText"/>
        <w:rPr>
          <w:sz w:val="22"/>
        </w:rPr>
      </w:pPr>
    </w:p>
    <w:p w:rsidR="00F30CD0" w:rsidRDefault="00F30CD0">
      <w:pPr>
        <w:pStyle w:val="BodyText"/>
        <w:spacing w:before="12"/>
        <w:rPr>
          <w:sz w:val="22"/>
        </w:rPr>
      </w:pPr>
    </w:p>
    <w:p w:rsidR="00F30CD0" w:rsidRDefault="00F319C3">
      <w:pPr>
        <w:pStyle w:val="ListParagraph"/>
        <w:numPr>
          <w:ilvl w:val="0"/>
          <w:numId w:val="65"/>
        </w:numPr>
        <w:tabs>
          <w:tab w:val="left" w:pos="989"/>
        </w:tabs>
        <w:spacing w:before="1" w:line="249" w:lineRule="auto"/>
        <w:ind w:right="211"/>
        <w:jc w:val="both"/>
      </w:pPr>
      <w:r>
        <w:t>When excavations have been made or obstacles have been put in public through-fares or in places where there is likelihood</w:t>
      </w:r>
      <w:r>
        <w:rPr>
          <w:spacing w:val="-3"/>
        </w:rPr>
        <w:t xml:space="preserve"> </w:t>
      </w:r>
      <w:r>
        <w:t>of accidents, the contractor</w:t>
      </w:r>
      <w:r>
        <w:rPr>
          <w:spacing w:val="-2"/>
        </w:rPr>
        <w:t xml:space="preserve"> </w:t>
      </w:r>
      <w:r>
        <w:t>shall comply with any requirement of law</w:t>
      </w:r>
      <w:r>
        <w:rPr>
          <w:spacing w:val="-1"/>
        </w:rPr>
        <w:t xml:space="preserve"> </w:t>
      </w:r>
      <w:r>
        <w:t>on the</w:t>
      </w:r>
      <w:r>
        <w:rPr>
          <w:spacing w:val="-2"/>
        </w:rPr>
        <w:t xml:space="preserve"> </w:t>
      </w:r>
      <w:r>
        <w:t>subject</w:t>
      </w:r>
      <w:r>
        <w:rPr>
          <w:spacing w:val="-2"/>
        </w:rPr>
        <w:t xml:space="preserve"> </w:t>
      </w:r>
      <w:r>
        <w:t>and shall provide suitable</w:t>
      </w:r>
      <w:r>
        <w:rPr>
          <w:spacing w:val="-2"/>
        </w:rPr>
        <w:t xml:space="preserve"> </w:t>
      </w:r>
      <w:r>
        <w:t>Hoarding- Lighting, wa</w:t>
      </w:r>
      <w:r>
        <w:t xml:space="preserve">tchmen when and where necessary or required by the </w:t>
      </w:r>
      <w:r>
        <w:rPr>
          <w:b/>
        </w:rPr>
        <w:t xml:space="preserve">EXECUTIVE ENGINEER </w:t>
      </w:r>
      <w:r>
        <w:t>or by any duly constituted authority, for protection of works and safety and convenience of the public or others. In case of excavations on</w:t>
      </w:r>
      <w:r>
        <w:rPr>
          <w:spacing w:val="-13"/>
        </w:rPr>
        <w:t xml:space="preserve"> </w:t>
      </w:r>
      <w:r>
        <w:t>roads,</w:t>
      </w:r>
      <w:r>
        <w:rPr>
          <w:spacing w:val="-13"/>
        </w:rPr>
        <w:t xml:space="preserve"> </w:t>
      </w:r>
      <w:r>
        <w:t>a</w:t>
      </w:r>
      <w:r>
        <w:rPr>
          <w:spacing w:val="-12"/>
        </w:rPr>
        <w:t xml:space="preserve"> </w:t>
      </w:r>
      <w:r>
        <w:t>traffic</w:t>
      </w:r>
      <w:r>
        <w:rPr>
          <w:spacing w:val="-12"/>
        </w:rPr>
        <w:t xml:space="preserve"> </w:t>
      </w:r>
      <w:r>
        <w:t>diversion</w:t>
      </w:r>
      <w:r>
        <w:rPr>
          <w:spacing w:val="-13"/>
        </w:rPr>
        <w:t xml:space="preserve"> </w:t>
      </w:r>
      <w:r>
        <w:t>plan</w:t>
      </w:r>
      <w:r>
        <w:rPr>
          <w:spacing w:val="-13"/>
        </w:rPr>
        <w:t xml:space="preserve"> </w:t>
      </w:r>
      <w:r>
        <w:t>should</w:t>
      </w:r>
      <w:r>
        <w:rPr>
          <w:spacing w:val="-13"/>
        </w:rPr>
        <w:t xml:space="preserve"> </w:t>
      </w:r>
      <w:r>
        <w:t>be</w:t>
      </w:r>
      <w:r>
        <w:rPr>
          <w:spacing w:val="-9"/>
        </w:rPr>
        <w:t xml:space="preserve"> </w:t>
      </w:r>
      <w:r>
        <w:t>made</w:t>
      </w:r>
      <w:r>
        <w:rPr>
          <w:spacing w:val="-12"/>
        </w:rPr>
        <w:t xml:space="preserve"> </w:t>
      </w:r>
      <w:r>
        <w:t>and</w:t>
      </w:r>
      <w:r>
        <w:rPr>
          <w:spacing w:val="-13"/>
        </w:rPr>
        <w:t xml:space="preserve"> </w:t>
      </w:r>
      <w:r>
        <w:t>got</w:t>
      </w:r>
      <w:r>
        <w:rPr>
          <w:spacing w:val="-12"/>
        </w:rPr>
        <w:t xml:space="preserve"> </w:t>
      </w:r>
      <w:r>
        <w:t>approved</w:t>
      </w:r>
      <w:r>
        <w:rPr>
          <w:spacing w:val="-12"/>
        </w:rPr>
        <w:t xml:space="preserve"> </w:t>
      </w:r>
      <w:r>
        <w:t>by</w:t>
      </w:r>
      <w:r>
        <w:rPr>
          <w:spacing w:val="-12"/>
        </w:rPr>
        <w:t xml:space="preserve"> </w:t>
      </w:r>
      <w:r>
        <w:t>the</w:t>
      </w:r>
      <w:r>
        <w:rPr>
          <w:spacing w:val="-13"/>
        </w:rPr>
        <w:t xml:space="preserve"> </w:t>
      </w:r>
      <w:r>
        <w:t>concerned</w:t>
      </w:r>
      <w:r>
        <w:rPr>
          <w:spacing w:val="-11"/>
        </w:rPr>
        <w:t xml:space="preserve"> </w:t>
      </w:r>
      <w:r>
        <w:t>authorities.</w:t>
      </w:r>
    </w:p>
    <w:p w:rsidR="00F30CD0" w:rsidRDefault="00F30CD0">
      <w:pPr>
        <w:pStyle w:val="BodyText"/>
        <w:spacing w:before="4"/>
        <w:rPr>
          <w:sz w:val="22"/>
        </w:rPr>
      </w:pPr>
    </w:p>
    <w:p w:rsidR="00F30CD0" w:rsidRDefault="00F319C3">
      <w:pPr>
        <w:pStyle w:val="ListParagraph"/>
        <w:numPr>
          <w:ilvl w:val="0"/>
          <w:numId w:val="65"/>
        </w:numPr>
        <w:tabs>
          <w:tab w:val="left" w:pos="989"/>
        </w:tabs>
        <w:spacing w:before="1" w:line="247" w:lineRule="auto"/>
        <w:ind w:right="212"/>
        <w:jc w:val="both"/>
      </w:pPr>
      <w:r>
        <w:t>It</w:t>
      </w:r>
      <w:r>
        <w:rPr>
          <w:spacing w:val="-7"/>
        </w:rPr>
        <w:t xml:space="preserve"> </w:t>
      </w:r>
      <w:r>
        <w:t>shall</w:t>
      </w:r>
      <w:r>
        <w:rPr>
          <w:spacing w:val="-7"/>
        </w:rPr>
        <w:t xml:space="preserve"> </w:t>
      </w:r>
      <w:r>
        <w:t>be</w:t>
      </w:r>
      <w:r>
        <w:rPr>
          <w:spacing w:val="-6"/>
        </w:rPr>
        <w:t xml:space="preserve"> </w:t>
      </w:r>
      <w:r>
        <w:t>the</w:t>
      </w:r>
      <w:r>
        <w:rPr>
          <w:spacing w:val="-6"/>
        </w:rPr>
        <w:t xml:space="preserve"> </w:t>
      </w:r>
      <w:r>
        <w:t>contractor’s</w:t>
      </w:r>
      <w:r>
        <w:rPr>
          <w:spacing w:val="-9"/>
        </w:rPr>
        <w:t xml:space="preserve"> </w:t>
      </w:r>
      <w:r>
        <w:t>sole</w:t>
      </w:r>
      <w:r>
        <w:rPr>
          <w:spacing w:val="-6"/>
        </w:rPr>
        <w:t xml:space="preserve"> </w:t>
      </w:r>
      <w:r>
        <w:t>responsibility</w:t>
      </w:r>
      <w:r>
        <w:rPr>
          <w:spacing w:val="-8"/>
        </w:rPr>
        <w:t xml:space="preserve"> </w:t>
      </w:r>
      <w:r>
        <w:t>to</w:t>
      </w:r>
      <w:r>
        <w:rPr>
          <w:spacing w:val="-5"/>
        </w:rPr>
        <w:t xml:space="preserve"> </w:t>
      </w:r>
      <w:r>
        <w:t>protect</w:t>
      </w:r>
      <w:r>
        <w:rPr>
          <w:spacing w:val="-6"/>
        </w:rPr>
        <w:t xml:space="preserve"> </w:t>
      </w:r>
      <w:r>
        <w:t>the</w:t>
      </w:r>
      <w:r>
        <w:rPr>
          <w:spacing w:val="-6"/>
        </w:rPr>
        <w:t xml:space="preserve"> </w:t>
      </w:r>
      <w:r>
        <w:t>public</w:t>
      </w:r>
      <w:r>
        <w:rPr>
          <w:spacing w:val="-6"/>
        </w:rPr>
        <w:t xml:space="preserve"> </w:t>
      </w:r>
      <w:r>
        <w:t>and</w:t>
      </w:r>
      <w:r>
        <w:rPr>
          <w:spacing w:val="-7"/>
        </w:rPr>
        <w:t xml:space="preserve"> </w:t>
      </w:r>
      <w:r>
        <w:t>its</w:t>
      </w:r>
      <w:r>
        <w:rPr>
          <w:spacing w:val="-7"/>
        </w:rPr>
        <w:t xml:space="preserve"> </w:t>
      </w:r>
      <w:r>
        <w:t>employees</w:t>
      </w:r>
      <w:r>
        <w:rPr>
          <w:spacing w:val="-7"/>
        </w:rPr>
        <w:t xml:space="preserve"> </w:t>
      </w:r>
      <w:r>
        <w:t>against</w:t>
      </w:r>
      <w:r>
        <w:rPr>
          <w:spacing w:val="-3"/>
        </w:rPr>
        <w:t xml:space="preserve"> </w:t>
      </w:r>
      <w:r>
        <w:t>the accident</w:t>
      </w:r>
      <w:r>
        <w:rPr>
          <w:spacing w:val="-8"/>
        </w:rPr>
        <w:t xml:space="preserve"> </w:t>
      </w:r>
      <w:r>
        <w:t>from</w:t>
      </w:r>
      <w:r>
        <w:rPr>
          <w:spacing w:val="-7"/>
        </w:rPr>
        <w:t xml:space="preserve"> </w:t>
      </w:r>
      <w:r>
        <w:t>any</w:t>
      </w:r>
      <w:r>
        <w:rPr>
          <w:spacing w:val="-9"/>
        </w:rPr>
        <w:t xml:space="preserve"> </w:t>
      </w:r>
      <w:r>
        <w:t>cause</w:t>
      </w:r>
      <w:r>
        <w:rPr>
          <w:spacing w:val="-9"/>
        </w:rPr>
        <w:t xml:space="preserve"> </w:t>
      </w:r>
      <w:r>
        <w:t>and</w:t>
      </w:r>
      <w:r>
        <w:rPr>
          <w:spacing w:val="-8"/>
        </w:rPr>
        <w:t xml:space="preserve"> </w:t>
      </w:r>
      <w:r>
        <w:t>he</w:t>
      </w:r>
      <w:r>
        <w:rPr>
          <w:spacing w:val="-7"/>
        </w:rPr>
        <w:t xml:space="preserve"> </w:t>
      </w:r>
      <w:r>
        <w:t>shall</w:t>
      </w:r>
      <w:r>
        <w:rPr>
          <w:spacing w:val="-8"/>
        </w:rPr>
        <w:t xml:space="preserve"> </w:t>
      </w:r>
      <w:r>
        <w:t>indemnify</w:t>
      </w:r>
      <w:r>
        <w:rPr>
          <w:spacing w:val="-10"/>
        </w:rPr>
        <w:t xml:space="preserve"> </w:t>
      </w:r>
      <w:r>
        <w:t>the</w:t>
      </w:r>
      <w:r>
        <w:rPr>
          <w:spacing w:val="-10"/>
        </w:rPr>
        <w:t xml:space="preserve"> </w:t>
      </w:r>
      <w:r>
        <w:t>Government</w:t>
      </w:r>
      <w:r>
        <w:rPr>
          <w:spacing w:val="-10"/>
        </w:rPr>
        <w:t xml:space="preserve"> </w:t>
      </w:r>
      <w:r>
        <w:t>against</w:t>
      </w:r>
      <w:r>
        <w:rPr>
          <w:spacing w:val="-7"/>
        </w:rPr>
        <w:t xml:space="preserve"> </w:t>
      </w:r>
      <w:r>
        <w:t>any</w:t>
      </w:r>
      <w:r>
        <w:rPr>
          <w:spacing w:val="-7"/>
        </w:rPr>
        <w:t xml:space="preserve"> </w:t>
      </w:r>
      <w:r>
        <w:t>claims</w:t>
      </w:r>
      <w:r>
        <w:rPr>
          <w:spacing w:val="-8"/>
        </w:rPr>
        <w:t xml:space="preserve"> </w:t>
      </w:r>
      <w:r>
        <w:t>for</w:t>
      </w:r>
      <w:r>
        <w:rPr>
          <w:spacing w:val="-5"/>
        </w:rPr>
        <w:t xml:space="preserve"> </w:t>
      </w:r>
      <w:r>
        <w:t>damages for injury to person or property, resulting from any such accidents and he</w:t>
      </w:r>
      <w:r>
        <w:rPr>
          <w:spacing w:val="40"/>
        </w:rPr>
        <w:t xml:space="preserve"> </w:t>
      </w:r>
      <w:r>
        <w:t>shall, where the provisions</w:t>
      </w:r>
      <w:r>
        <w:rPr>
          <w:spacing w:val="-4"/>
        </w:rPr>
        <w:t xml:space="preserve"> </w:t>
      </w:r>
      <w:r>
        <w:t>of</w:t>
      </w:r>
      <w:r>
        <w:rPr>
          <w:spacing w:val="-2"/>
        </w:rPr>
        <w:t xml:space="preserve"> </w:t>
      </w:r>
      <w:r>
        <w:t>the</w:t>
      </w:r>
      <w:r>
        <w:rPr>
          <w:spacing w:val="-4"/>
        </w:rPr>
        <w:t xml:space="preserve"> </w:t>
      </w:r>
      <w:r>
        <w:t>Workmen’s</w:t>
      </w:r>
      <w:r>
        <w:rPr>
          <w:spacing w:val="-2"/>
        </w:rPr>
        <w:t xml:space="preserve"> </w:t>
      </w:r>
      <w:r>
        <w:t>Compensation</w:t>
      </w:r>
      <w:r>
        <w:rPr>
          <w:spacing w:val="-3"/>
        </w:rPr>
        <w:t xml:space="preserve"> </w:t>
      </w:r>
      <w:r>
        <w:t>Act</w:t>
      </w:r>
      <w:r>
        <w:rPr>
          <w:spacing w:val="-2"/>
        </w:rPr>
        <w:t xml:space="preserve"> </w:t>
      </w:r>
      <w:r>
        <w:t>apply,</w:t>
      </w:r>
      <w:r>
        <w:rPr>
          <w:spacing w:val="-4"/>
        </w:rPr>
        <w:t xml:space="preserve"> </w:t>
      </w:r>
      <w:r>
        <w:t>take</w:t>
      </w:r>
      <w:r>
        <w:rPr>
          <w:spacing w:val="-4"/>
        </w:rPr>
        <w:t xml:space="preserve"> </w:t>
      </w:r>
      <w:r>
        <w:t>steps</w:t>
      </w:r>
      <w:r>
        <w:rPr>
          <w:spacing w:val="-4"/>
        </w:rPr>
        <w:t xml:space="preserve"> </w:t>
      </w:r>
      <w:r>
        <w:t>to</w:t>
      </w:r>
      <w:r>
        <w:rPr>
          <w:spacing w:val="-3"/>
        </w:rPr>
        <w:t xml:space="preserve"> </w:t>
      </w:r>
      <w:r>
        <w:t>properly</w:t>
      </w:r>
      <w:r>
        <w:rPr>
          <w:spacing w:val="-2"/>
        </w:rPr>
        <w:t xml:space="preserve"> </w:t>
      </w:r>
      <w:r>
        <w:t>insure against</w:t>
      </w:r>
      <w:r>
        <w:rPr>
          <w:spacing w:val="-1"/>
        </w:rPr>
        <w:t xml:space="preserve"> </w:t>
      </w:r>
      <w:r>
        <w:t>any claims</w:t>
      </w:r>
      <w:r>
        <w:rPr>
          <w:spacing w:val="-1"/>
        </w:rPr>
        <w:t xml:space="preserve"> </w:t>
      </w:r>
      <w:r>
        <w:t>thereafter.</w:t>
      </w:r>
    </w:p>
    <w:p w:rsidR="00F30CD0" w:rsidRDefault="00F30CD0">
      <w:pPr>
        <w:pStyle w:val="BodyText"/>
        <w:spacing w:before="11"/>
        <w:rPr>
          <w:sz w:val="22"/>
        </w:rPr>
      </w:pPr>
    </w:p>
    <w:p w:rsidR="00F30CD0" w:rsidRDefault="00F319C3">
      <w:pPr>
        <w:pStyle w:val="ListParagraph"/>
        <w:numPr>
          <w:ilvl w:val="0"/>
          <w:numId w:val="65"/>
        </w:numPr>
        <w:tabs>
          <w:tab w:val="left" w:pos="989"/>
        </w:tabs>
        <w:spacing w:line="249" w:lineRule="auto"/>
        <w:ind w:right="214"/>
        <w:jc w:val="both"/>
      </w:pPr>
      <w:r>
        <w:t>On the occurrence of an accident which res</w:t>
      </w:r>
      <w:r>
        <w:t>ults in the death of any of the workmen employed by</w:t>
      </w:r>
      <w:r>
        <w:rPr>
          <w:spacing w:val="-13"/>
        </w:rPr>
        <w:t xml:space="preserve"> </w:t>
      </w:r>
      <w:r>
        <w:t>the</w:t>
      </w:r>
      <w:r>
        <w:rPr>
          <w:spacing w:val="-12"/>
        </w:rPr>
        <w:t xml:space="preserve"> </w:t>
      </w:r>
      <w:r>
        <w:t>contractor</w:t>
      </w:r>
      <w:r>
        <w:rPr>
          <w:spacing w:val="-13"/>
        </w:rPr>
        <w:t xml:space="preserve"> </w:t>
      </w:r>
      <w:r>
        <w:t>or</w:t>
      </w:r>
      <w:r>
        <w:rPr>
          <w:spacing w:val="-12"/>
        </w:rPr>
        <w:t xml:space="preserve"> </w:t>
      </w:r>
      <w:r>
        <w:t>which</w:t>
      </w:r>
      <w:r>
        <w:rPr>
          <w:spacing w:val="-13"/>
        </w:rPr>
        <w:t xml:space="preserve"> </w:t>
      </w:r>
      <w:r>
        <w:t>is</w:t>
      </w:r>
      <w:r>
        <w:rPr>
          <w:spacing w:val="-12"/>
        </w:rPr>
        <w:t xml:space="preserve"> </w:t>
      </w:r>
      <w:r>
        <w:t>so</w:t>
      </w:r>
      <w:r>
        <w:rPr>
          <w:spacing w:val="-12"/>
        </w:rPr>
        <w:t xml:space="preserve"> </w:t>
      </w:r>
      <w:r>
        <w:t>serious</w:t>
      </w:r>
      <w:r>
        <w:rPr>
          <w:spacing w:val="-11"/>
        </w:rPr>
        <w:t xml:space="preserve"> </w:t>
      </w:r>
      <w:r>
        <w:t>as</w:t>
      </w:r>
      <w:r>
        <w:rPr>
          <w:spacing w:val="-13"/>
        </w:rPr>
        <w:t xml:space="preserve"> </w:t>
      </w:r>
      <w:r>
        <w:t>to</w:t>
      </w:r>
      <w:r>
        <w:rPr>
          <w:spacing w:val="-9"/>
        </w:rPr>
        <w:t xml:space="preserve"> </w:t>
      </w:r>
      <w:r>
        <w:t>be</w:t>
      </w:r>
      <w:r>
        <w:rPr>
          <w:spacing w:val="-13"/>
        </w:rPr>
        <w:t xml:space="preserve"> </w:t>
      </w:r>
      <w:r>
        <w:t>likely</w:t>
      </w:r>
      <w:r>
        <w:rPr>
          <w:spacing w:val="-10"/>
        </w:rPr>
        <w:t xml:space="preserve"> </w:t>
      </w:r>
      <w:r>
        <w:t>to</w:t>
      </w:r>
      <w:r>
        <w:rPr>
          <w:spacing w:val="-10"/>
        </w:rPr>
        <w:t xml:space="preserve"> </w:t>
      </w:r>
      <w:r>
        <w:t>result</w:t>
      </w:r>
      <w:r>
        <w:rPr>
          <w:spacing w:val="-11"/>
        </w:rPr>
        <w:t xml:space="preserve"> </w:t>
      </w:r>
      <w:r>
        <w:t>in</w:t>
      </w:r>
      <w:r>
        <w:rPr>
          <w:spacing w:val="-13"/>
        </w:rPr>
        <w:t xml:space="preserve"> </w:t>
      </w:r>
      <w:r>
        <w:t>the</w:t>
      </w:r>
      <w:r>
        <w:rPr>
          <w:spacing w:val="-10"/>
        </w:rPr>
        <w:t xml:space="preserve"> </w:t>
      </w:r>
      <w:r>
        <w:t>death</w:t>
      </w:r>
      <w:r>
        <w:rPr>
          <w:spacing w:val="-13"/>
        </w:rPr>
        <w:t xml:space="preserve"> </w:t>
      </w:r>
      <w:r>
        <w:t>of</w:t>
      </w:r>
      <w:r>
        <w:rPr>
          <w:spacing w:val="-11"/>
        </w:rPr>
        <w:t xml:space="preserve"> </w:t>
      </w:r>
      <w:r>
        <w:t>any</w:t>
      </w:r>
      <w:r>
        <w:rPr>
          <w:spacing w:val="-13"/>
        </w:rPr>
        <w:t xml:space="preserve"> </w:t>
      </w:r>
      <w:r>
        <w:t>such</w:t>
      </w:r>
      <w:r>
        <w:rPr>
          <w:spacing w:val="-9"/>
        </w:rPr>
        <w:t xml:space="preserve"> </w:t>
      </w:r>
      <w:r>
        <w:t>workmen, the contractor shall within 24 hours of the happening of such accidents, intimate theemployer in</w:t>
      </w:r>
      <w:r>
        <w:rPr>
          <w:spacing w:val="-1"/>
        </w:rPr>
        <w:t xml:space="preserve"> </w:t>
      </w:r>
      <w:r>
        <w:t>writing, the fact</w:t>
      </w:r>
      <w:r>
        <w:rPr>
          <w:spacing w:val="-2"/>
        </w:rPr>
        <w:t xml:space="preserve"> </w:t>
      </w:r>
      <w:r>
        <w:t>of such</w:t>
      </w:r>
      <w:r>
        <w:rPr>
          <w:spacing w:val="-4"/>
        </w:rPr>
        <w:t xml:space="preserve"> </w:t>
      </w:r>
      <w:r>
        <w:t>accident. The contractor shall indemnify Government against all loss or damage sustained by the Government resulting directly or indirectly from his failure to give intimation in the manner aforesaid including the penalties or fin</w:t>
      </w:r>
      <w:r>
        <w:t>es if any payable</w:t>
      </w:r>
      <w:r>
        <w:rPr>
          <w:spacing w:val="-11"/>
        </w:rPr>
        <w:t xml:space="preserve"> </w:t>
      </w:r>
      <w:r>
        <w:t>by the Government as a consequence of Government’s failure to give notice under the Workmen’s Compensation Act or otherwise confirm to said Act in regard to such accident.</w:t>
      </w:r>
    </w:p>
    <w:p w:rsidR="00F30CD0" w:rsidRDefault="00F30CD0">
      <w:pPr>
        <w:pStyle w:val="BodyText"/>
        <w:spacing w:before="1"/>
        <w:rPr>
          <w:sz w:val="22"/>
        </w:rPr>
      </w:pPr>
    </w:p>
    <w:p w:rsidR="00F30CD0" w:rsidRDefault="00F319C3">
      <w:pPr>
        <w:pStyle w:val="ListParagraph"/>
        <w:numPr>
          <w:ilvl w:val="0"/>
          <w:numId w:val="65"/>
        </w:numPr>
        <w:tabs>
          <w:tab w:val="left" w:pos="989"/>
        </w:tabs>
      </w:pPr>
      <w:r>
        <w:t>In</w:t>
      </w:r>
      <w:r>
        <w:rPr>
          <w:spacing w:val="6"/>
        </w:rPr>
        <w:t xml:space="preserve"> </w:t>
      </w:r>
      <w:r>
        <w:t>the</w:t>
      </w:r>
      <w:r>
        <w:rPr>
          <w:spacing w:val="7"/>
        </w:rPr>
        <w:t xml:space="preserve"> </w:t>
      </w:r>
      <w:r>
        <w:t>event</w:t>
      </w:r>
      <w:r>
        <w:rPr>
          <w:spacing w:val="7"/>
        </w:rPr>
        <w:t xml:space="preserve"> </w:t>
      </w:r>
      <w:r>
        <w:t>of</w:t>
      </w:r>
      <w:r>
        <w:rPr>
          <w:spacing w:val="7"/>
        </w:rPr>
        <w:t xml:space="preserve"> </w:t>
      </w:r>
      <w:r>
        <w:t>an</w:t>
      </w:r>
      <w:r>
        <w:rPr>
          <w:spacing w:val="8"/>
        </w:rPr>
        <w:t xml:space="preserve"> </w:t>
      </w:r>
      <w:r>
        <w:t>accident</w:t>
      </w:r>
      <w:r>
        <w:rPr>
          <w:spacing w:val="5"/>
        </w:rPr>
        <w:t xml:space="preserve"> </w:t>
      </w:r>
      <w:r>
        <w:t>in</w:t>
      </w:r>
      <w:r>
        <w:rPr>
          <w:spacing w:val="10"/>
        </w:rPr>
        <w:t xml:space="preserve"> </w:t>
      </w:r>
      <w:r>
        <w:t>respect</w:t>
      </w:r>
      <w:r>
        <w:rPr>
          <w:spacing w:val="7"/>
        </w:rPr>
        <w:t xml:space="preserve"> </w:t>
      </w:r>
      <w:r>
        <w:t>of</w:t>
      </w:r>
      <w:r>
        <w:rPr>
          <w:spacing w:val="7"/>
        </w:rPr>
        <w:t xml:space="preserve"> </w:t>
      </w:r>
      <w:r>
        <w:t>which</w:t>
      </w:r>
      <w:r>
        <w:rPr>
          <w:spacing w:val="6"/>
        </w:rPr>
        <w:t xml:space="preserve"> </w:t>
      </w:r>
      <w:r>
        <w:t>compensation</w:t>
      </w:r>
      <w:r>
        <w:rPr>
          <w:spacing w:val="5"/>
        </w:rPr>
        <w:t xml:space="preserve"> </w:t>
      </w:r>
      <w:r>
        <w:t>may</w:t>
      </w:r>
      <w:r>
        <w:rPr>
          <w:spacing w:val="11"/>
        </w:rPr>
        <w:t xml:space="preserve"> </w:t>
      </w:r>
      <w:r>
        <w:t>become</w:t>
      </w:r>
      <w:r>
        <w:rPr>
          <w:spacing w:val="10"/>
        </w:rPr>
        <w:t xml:space="preserve"> </w:t>
      </w:r>
      <w:r>
        <w:t>payable</w:t>
      </w:r>
      <w:r>
        <w:rPr>
          <w:spacing w:val="9"/>
        </w:rPr>
        <w:t xml:space="preserve"> </w:t>
      </w:r>
      <w:r>
        <w:t>under</w:t>
      </w:r>
      <w:r>
        <w:rPr>
          <w:spacing w:val="10"/>
        </w:rPr>
        <w:t xml:space="preserve"> </w:t>
      </w:r>
      <w:r>
        <w:rPr>
          <w:spacing w:val="-5"/>
        </w:rPr>
        <w:t>the</w:t>
      </w:r>
    </w:p>
    <w:p w:rsidR="00F30CD0" w:rsidRDefault="00F319C3">
      <w:pPr>
        <w:spacing w:before="10"/>
        <w:ind w:left="989"/>
        <w:jc w:val="both"/>
      </w:pPr>
      <w:r>
        <w:t>workmen’s</w:t>
      </w:r>
      <w:r>
        <w:rPr>
          <w:spacing w:val="-9"/>
        </w:rPr>
        <w:t xml:space="preserve"> </w:t>
      </w:r>
      <w:r>
        <w:t>Compensation</w:t>
      </w:r>
      <w:r>
        <w:rPr>
          <w:spacing w:val="-10"/>
        </w:rPr>
        <w:t xml:space="preserve"> </w:t>
      </w:r>
      <w:r>
        <w:t>Act</w:t>
      </w:r>
      <w:r>
        <w:rPr>
          <w:spacing w:val="-4"/>
        </w:rPr>
        <w:t xml:space="preserve"> </w:t>
      </w:r>
      <w:r>
        <w:t>VIII</w:t>
      </w:r>
      <w:r>
        <w:rPr>
          <w:spacing w:val="-7"/>
        </w:rPr>
        <w:t xml:space="preserve"> </w:t>
      </w:r>
      <w:r>
        <w:rPr>
          <w:spacing w:val="-5"/>
        </w:rPr>
        <w:t>of</w:t>
      </w:r>
    </w:p>
    <w:p w:rsidR="00F30CD0" w:rsidRDefault="00F30CD0">
      <w:pPr>
        <w:pStyle w:val="BodyText"/>
        <w:spacing w:before="19"/>
        <w:rPr>
          <w:sz w:val="22"/>
        </w:rPr>
      </w:pPr>
    </w:p>
    <w:p w:rsidR="00F30CD0" w:rsidRDefault="00F319C3">
      <w:pPr>
        <w:spacing w:line="249" w:lineRule="auto"/>
        <w:ind w:left="919" w:right="217"/>
        <w:jc w:val="both"/>
      </w:pPr>
      <w:r>
        <w:t>1923 whether by the Contractor or by the Government as principal it shall be lawful for the Project Manger to retain</w:t>
      </w:r>
      <w:r>
        <w:rPr>
          <w:spacing w:val="-1"/>
        </w:rPr>
        <w:t xml:space="preserve"> </w:t>
      </w:r>
      <w:r>
        <w:t>out of moneys due and payable to the contractor such</w:t>
      </w:r>
      <w:r>
        <w:rPr>
          <w:spacing w:val="-1"/>
        </w:rPr>
        <w:t xml:space="preserve"> </w:t>
      </w:r>
      <w:r>
        <w:t>sum or sums of money as m</w:t>
      </w:r>
      <w:r>
        <w:t xml:space="preserve">ay, the opinion of the </w:t>
      </w:r>
      <w:r>
        <w:rPr>
          <w:b/>
        </w:rPr>
        <w:t xml:space="preserve">EXECUTIVE ENGINEER </w:t>
      </w:r>
      <w:r>
        <w:t>shall be final in regard or all matters arising under this clause.</w:t>
      </w:r>
    </w:p>
    <w:p w:rsidR="00F30CD0" w:rsidRDefault="00F30CD0">
      <w:pPr>
        <w:pStyle w:val="BodyText"/>
        <w:spacing w:before="7"/>
        <w:rPr>
          <w:sz w:val="22"/>
        </w:rPr>
      </w:pPr>
    </w:p>
    <w:p w:rsidR="00F30CD0" w:rsidRDefault="00F319C3">
      <w:pPr>
        <w:pStyle w:val="ListParagraph"/>
        <w:numPr>
          <w:ilvl w:val="0"/>
          <w:numId w:val="65"/>
        </w:numPr>
        <w:tabs>
          <w:tab w:val="left" w:pos="989"/>
        </w:tabs>
        <w:spacing w:line="249" w:lineRule="auto"/>
        <w:ind w:right="217"/>
        <w:jc w:val="both"/>
      </w:pPr>
      <w:r>
        <w:t>The Contractor shall provide and maintain upon the Works and the Site sufficient, proper and efficient life-saving appliances and first-aid equipm</w:t>
      </w:r>
      <w:r>
        <w:t>ent to the approval of the Engineer and in accordance</w:t>
      </w:r>
      <w:r>
        <w:rPr>
          <w:spacing w:val="-13"/>
        </w:rPr>
        <w:t xml:space="preserve"> </w:t>
      </w:r>
      <w:r>
        <w:t>with</w:t>
      </w:r>
      <w:r>
        <w:rPr>
          <w:spacing w:val="-12"/>
        </w:rPr>
        <w:t xml:space="preserve"> </w:t>
      </w:r>
      <w:r>
        <w:t>the</w:t>
      </w:r>
      <w:r>
        <w:rPr>
          <w:spacing w:val="-13"/>
        </w:rPr>
        <w:t xml:space="preserve"> </w:t>
      </w:r>
      <w:r>
        <w:t>requirements</w:t>
      </w:r>
      <w:r>
        <w:rPr>
          <w:spacing w:val="-12"/>
        </w:rPr>
        <w:t xml:space="preserve"> </w:t>
      </w:r>
      <w:r>
        <w:t>of</w:t>
      </w:r>
      <w:r>
        <w:rPr>
          <w:spacing w:val="-13"/>
        </w:rPr>
        <w:t xml:space="preserve"> </w:t>
      </w:r>
      <w:r>
        <w:t>ILO</w:t>
      </w:r>
      <w:r>
        <w:rPr>
          <w:spacing w:val="-11"/>
        </w:rPr>
        <w:t xml:space="preserve"> </w:t>
      </w:r>
      <w:r>
        <w:t>Convention</w:t>
      </w:r>
      <w:r>
        <w:rPr>
          <w:spacing w:val="-13"/>
        </w:rPr>
        <w:t xml:space="preserve"> </w:t>
      </w:r>
      <w:r>
        <w:t>No.62.</w:t>
      </w:r>
      <w:r>
        <w:rPr>
          <w:spacing w:val="-12"/>
        </w:rPr>
        <w:t xml:space="preserve"> </w:t>
      </w:r>
      <w:r>
        <w:t>The</w:t>
      </w:r>
      <w:r>
        <w:rPr>
          <w:spacing w:val="-11"/>
        </w:rPr>
        <w:t xml:space="preserve"> </w:t>
      </w:r>
      <w:r>
        <w:t>appliances</w:t>
      </w:r>
      <w:r>
        <w:rPr>
          <w:spacing w:val="-11"/>
        </w:rPr>
        <w:t xml:space="preserve"> </w:t>
      </w:r>
      <w:r>
        <w:t>and</w:t>
      </w:r>
      <w:r>
        <w:rPr>
          <w:spacing w:val="-13"/>
        </w:rPr>
        <w:t xml:space="preserve"> </w:t>
      </w:r>
      <w:r>
        <w:t>equipment</w:t>
      </w:r>
      <w:r>
        <w:rPr>
          <w:spacing w:val="-6"/>
        </w:rPr>
        <w:t xml:space="preserve"> </w:t>
      </w:r>
      <w:r>
        <w:t>shall be available for use at all times during the Contract Period.</w:t>
      </w:r>
    </w:p>
    <w:p w:rsidR="00F30CD0" w:rsidRDefault="00F319C3">
      <w:pPr>
        <w:tabs>
          <w:tab w:val="left" w:pos="943"/>
        </w:tabs>
        <w:spacing w:line="249" w:lineRule="auto"/>
        <w:ind w:left="919" w:right="238" w:hanging="723"/>
      </w:pPr>
      <w:r>
        <w:rPr>
          <w:noProof/>
        </w:rPr>
        <mc:AlternateContent>
          <mc:Choice Requires="wps">
            <w:drawing>
              <wp:anchor distT="0" distB="0" distL="0" distR="0" simplePos="0" relativeHeight="487665664" behindDoc="1" locked="0" layoutInCell="1" allowOverlap="1">
                <wp:simplePos x="0" y="0"/>
                <wp:positionH relativeFrom="page">
                  <wp:posOffset>792480</wp:posOffset>
                </wp:positionH>
                <wp:positionV relativeFrom="paragraph">
                  <wp:posOffset>1434966</wp:posOffset>
                </wp:positionV>
                <wp:extent cx="5953760" cy="6350"/>
                <wp:effectExtent l="0" t="0" r="0" b="0"/>
                <wp:wrapTopAndBottom/>
                <wp:docPr id="181" name="Graphic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549A965" id="Graphic 181" o:spid="_x0000_s1026" style="position:absolute;margin-left:62.4pt;margin-top:113pt;width:468.8pt;height:.5pt;z-index:-1565081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" path="m5953760,l,,,6350r5953760,l5953760,xe" fillcolor="#d9d9d9" stroked="f">
                <v:path arrowok="t"/>
                <w10:wrap type="topAndBottom" anchorx="page"/>
              </v:shape>
            </w:pict>
          </mc:Fallback>
        </mc:AlternateContent>
      </w:r>
      <w:r>
        <w:rPr>
          <w:spacing w:val="-2"/>
        </w:rPr>
        <w:t>75.2.</w:t>
      </w:r>
      <w:r>
        <w:tab/>
      </w:r>
      <w:r>
        <w:tab/>
        <w:t>Noise, Disturbance and Pollution: Works shall be c</w:t>
      </w:r>
      <w:r>
        <w:t>arried out without unreasonable noise and disturbance.</w:t>
      </w:r>
      <w:r>
        <w:rPr>
          <w:spacing w:val="36"/>
        </w:rPr>
        <w:t xml:space="preserve"> </w:t>
      </w:r>
      <w:r>
        <w:t>The</w:t>
      </w:r>
      <w:r>
        <w:rPr>
          <w:spacing w:val="36"/>
        </w:rPr>
        <w:t xml:space="preserve"> </w:t>
      </w:r>
      <w:r>
        <w:t>Contractor</w:t>
      </w:r>
      <w:r>
        <w:rPr>
          <w:spacing w:val="36"/>
        </w:rPr>
        <w:t xml:space="preserve"> </w:t>
      </w:r>
      <w:r>
        <w:t>shall</w:t>
      </w:r>
      <w:r>
        <w:rPr>
          <w:spacing w:val="35"/>
        </w:rPr>
        <w:t xml:space="preserve"> </w:t>
      </w:r>
      <w:r>
        <w:t>indemnify</w:t>
      </w:r>
      <w:r>
        <w:rPr>
          <w:spacing w:val="34"/>
        </w:rPr>
        <w:t xml:space="preserve"> </w:t>
      </w:r>
      <w:r>
        <w:t>the</w:t>
      </w:r>
      <w:r>
        <w:rPr>
          <w:spacing w:val="36"/>
        </w:rPr>
        <w:t xml:space="preserve"> </w:t>
      </w:r>
      <w:r>
        <w:t>Employer</w:t>
      </w:r>
      <w:r>
        <w:rPr>
          <w:spacing w:val="34"/>
        </w:rPr>
        <w:t xml:space="preserve"> </w:t>
      </w:r>
      <w:r>
        <w:t>from</w:t>
      </w:r>
      <w:r>
        <w:rPr>
          <w:spacing w:val="37"/>
        </w:rPr>
        <w:t xml:space="preserve"> </w:t>
      </w:r>
      <w:r>
        <w:t>and</w:t>
      </w:r>
      <w:r>
        <w:rPr>
          <w:spacing w:val="36"/>
        </w:rPr>
        <w:t xml:space="preserve"> </w:t>
      </w:r>
      <w:r>
        <w:t>against</w:t>
      </w:r>
      <w:r>
        <w:rPr>
          <w:spacing w:val="37"/>
        </w:rPr>
        <w:t xml:space="preserve"> </w:t>
      </w:r>
      <w:r>
        <w:t>any</w:t>
      </w:r>
      <w:r>
        <w:rPr>
          <w:spacing w:val="39"/>
        </w:rPr>
        <w:t xml:space="preserve"> </w:t>
      </w:r>
      <w:r>
        <w:t>liability</w:t>
      </w:r>
      <w:r>
        <w:rPr>
          <w:spacing w:val="37"/>
        </w:rPr>
        <w:t xml:space="preserve"> </w:t>
      </w:r>
      <w:r>
        <w:t>for damages</w:t>
      </w:r>
      <w:r>
        <w:rPr>
          <w:spacing w:val="30"/>
        </w:rPr>
        <w:t xml:space="preserve"> </w:t>
      </w:r>
      <w:r>
        <w:t>on</w:t>
      </w:r>
      <w:r>
        <w:rPr>
          <w:spacing w:val="33"/>
        </w:rPr>
        <w:t xml:space="preserve"> </w:t>
      </w:r>
      <w:r>
        <w:t>account</w:t>
      </w:r>
      <w:r>
        <w:rPr>
          <w:spacing w:val="30"/>
        </w:rPr>
        <w:t xml:space="preserve"> </w:t>
      </w:r>
      <w:r>
        <w:t>of</w:t>
      </w:r>
      <w:r>
        <w:rPr>
          <w:spacing w:val="33"/>
        </w:rPr>
        <w:t xml:space="preserve"> </w:t>
      </w:r>
      <w:r>
        <w:t>noise</w:t>
      </w:r>
      <w:r>
        <w:rPr>
          <w:spacing w:val="31"/>
        </w:rPr>
        <w:t xml:space="preserve"> </w:t>
      </w:r>
      <w:r>
        <w:t>or</w:t>
      </w:r>
      <w:r>
        <w:rPr>
          <w:spacing w:val="31"/>
        </w:rPr>
        <w:t xml:space="preserve"> </w:t>
      </w:r>
      <w:r>
        <w:t>other</w:t>
      </w:r>
      <w:r>
        <w:rPr>
          <w:spacing w:val="31"/>
        </w:rPr>
        <w:t xml:space="preserve"> </w:t>
      </w:r>
      <w:r>
        <w:t>disturbances</w:t>
      </w:r>
      <w:r>
        <w:rPr>
          <w:spacing w:val="30"/>
        </w:rPr>
        <w:t xml:space="preserve"> </w:t>
      </w:r>
      <w:r>
        <w:t>created</w:t>
      </w:r>
      <w:r>
        <w:rPr>
          <w:spacing w:val="33"/>
        </w:rPr>
        <w:t xml:space="preserve"> </w:t>
      </w:r>
      <w:r>
        <w:t>while</w:t>
      </w:r>
      <w:r>
        <w:rPr>
          <w:spacing w:val="32"/>
        </w:rPr>
        <w:t xml:space="preserve"> </w:t>
      </w:r>
      <w:r>
        <w:t>executing</w:t>
      </w:r>
      <w:r>
        <w:rPr>
          <w:spacing w:val="31"/>
        </w:rPr>
        <w:t xml:space="preserve"> </w:t>
      </w:r>
      <w:r>
        <w:t>the</w:t>
      </w:r>
      <w:r>
        <w:rPr>
          <w:spacing w:val="34"/>
        </w:rPr>
        <w:t xml:space="preserve"> </w:t>
      </w:r>
      <w:r>
        <w:t>Works</w:t>
      </w:r>
      <w:r>
        <w:rPr>
          <w:spacing w:val="34"/>
        </w:rPr>
        <w:t xml:space="preserve"> </w:t>
      </w:r>
      <w:r>
        <w:t>and from</w:t>
      </w:r>
      <w:r>
        <w:rPr>
          <w:spacing w:val="40"/>
        </w:rPr>
        <w:t xml:space="preserve"> </w:t>
      </w:r>
      <w:r>
        <w:t>against</w:t>
      </w:r>
      <w:r>
        <w:rPr>
          <w:spacing w:val="40"/>
        </w:rPr>
        <w:t xml:space="preserve"> </w:t>
      </w:r>
      <w:r>
        <w:t>all</w:t>
      </w:r>
      <w:r>
        <w:rPr>
          <w:spacing w:val="40"/>
        </w:rPr>
        <w:t xml:space="preserve"> </w:t>
      </w:r>
      <w:r>
        <w:t>claims,</w:t>
      </w:r>
      <w:r>
        <w:rPr>
          <w:spacing w:val="40"/>
        </w:rPr>
        <w:t xml:space="preserve"> </w:t>
      </w:r>
      <w:r>
        <w:t>demands,</w:t>
      </w:r>
      <w:r>
        <w:rPr>
          <w:spacing w:val="40"/>
        </w:rPr>
        <w:t xml:space="preserve"> </w:t>
      </w:r>
      <w:r>
        <w:t>proceedings,</w:t>
      </w:r>
      <w:r>
        <w:rPr>
          <w:spacing w:val="40"/>
        </w:rPr>
        <w:t xml:space="preserve"> </w:t>
      </w:r>
      <w:r>
        <w:t>damages,</w:t>
      </w:r>
      <w:r>
        <w:rPr>
          <w:spacing w:val="40"/>
        </w:rPr>
        <w:t xml:space="preserve"> </w:t>
      </w:r>
      <w:r>
        <w:t>costs,</w:t>
      </w:r>
      <w:r>
        <w:rPr>
          <w:spacing w:val="40"/>
        </w:rPr>
        <w:t xml:space="preserve"> </w:t>
      </w:r>
      <w:r>
        <w:t>charges</w:t>
      </w:r>
      <w:r>
        <w:rPr>
          <w:spacing w:val="40"/>
        </w:rPr>
        <w:t xml:space="preserve"> </w:t>
      </w:r>
      <w:r>
        <w:t>and</w:t>
      </w:r>
      <w:r>
        <w:rPr>
          <w:spacing w:val="40"/>
        </w:rPr>
        <w:t xml:space="preserve"> </w:t>
      </w:r>
      <w:r>
        <w:t>expenses whatsoever in regard or in relation to such liability. Necessary permissions as may be required from</w:t>
      </w:r>
      <w:r>
        <w:rPr>
          <w:spacing w:val="-2"/>
        </w:rPr>
        <w:t xml:space="preserve"> </w:t>
      </w:r>
      <w:r>
        <w:t>Pollution Control Board or any other regulatory authority shall have to be obtained by the Contractor</w:t>
      </w:r>
      <w:r>
        <w:rPr>
          <w:spacing w:val="-1"/>
        </w:rPr>
        <w:t xml:space="preserve"> </w:t>
      </w:r>
      <w:r>
        <w:t>for</w:t>
      </w:r>
      <w:r>
        <w:rPr>
          <w:spacing w:val="-1"/>
        </w:rPr>
        <w:t xml:space="preserve"> </w:t>
      </w:r>
      <w:r>
        <w:t>erecting and</w:t>
      </w:r>
      <w:r>
        <w:rPr>
          <w:spacing w:val="-2"/>
        </w:rPr>
        <w:t xml:space="preserve"> </w:t>
      </w:r>
      <w:r>
        <w:t>operating any plant</w:t>
      </w:r>
      <w:r>
        <w:rPr>
          <w:spacing w:val="-3"/>
        </w:rPr>
        <w:t xml:space="preserve"> </w:t>
      </w:r>
      <w:r>
        <w:t>or</w:t>
      </w:r>
      <w:r>
        <w:rPr>
          <w:spacing w:val="-3"/>
        </w:rPr>
        <w:t xml:space="preserve"> </w:t>
      </w:r>
      <w:r>
        <w:t>machinery and for other</w:t>
      </w:r>
      <w:r>
        <w:rPr>
          <w:spacing w:val="-3"/>
        </w:rPr>
        <w:t xml:space="preserve"> </w:t>
      </w:r>
      <w:r>
        <w:t>operations required for the execution of the Works in the Contract.</w:t>
      </w:r>
    </w:p>
    <w:p w:rsidR="00F30CD0" w:rsidRDefault="00F30CD0">
      <w:pPr>
        <w:spacing w:line="249" w:lineRule="auto"/>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64"/>
        </w:numPr>
        <w:tabs>
          <w:tab w:val="left" w:pos="919"/>
        </w:tabs>
        <w:spacing w:before="31" w:line="249" w:lineRule="auto"/>
        <w:ind w:right="241"/>
      </w:pPr>
      <w:r>
        <w:lastRenderedPageBreak/>
        <w:t>Site Sanitation: The contractor should provide and erect prior to commencement of the work sufficient latrines, drinking water, pucca shed and first Aid for the use of workmen, both males and females and should keep the same disinfected and clean a all tim</w:t>
      </w:r>
      <w:r>
        <w:t>es during the progress of the work and remove the same and restore to original ground on completion of the works.</w:t>
      </w:r>
    </w:p>
    <w:p w:rsidR="00F30CD0" w:rsidRDefault="00F30CD0">
      <w:pPr>
        <w:pStyle w:val="BodyText"/>
        <w:spacing w:before="6"/>
        <w:rPr>
          <w:sz w:val="22"/>
        </w:rPr>
      </w:pPr>
    </w:p>
    <w:p w:rsidR="00F30CD0" w:rsidRDefault="00F319C3">
      <w:pPr>
        <w:pStyle w:val="ListParagraph"/>
        <w:numPr>
          <w:ilvl w:val="1"/>
          <w:numId w:val="64"/>
        </w:numPr>
        <w:tabs>
          <w:tab w:val="left" w:pos="919"/>
          <w:tab w:val="left" w:pos="1017"/>
        </w:tabs>
        <w:spacing w:before="1" w:line="249" w:lineRule="auto"/>
        <w:ind w:right="211"/>
        <w:jc w:val="both"/>
      </w:pPr>
      <w:r>
        <w:tab/>
        <w:t>HIV/AIDS/H1N1/Covid19 awareness and prevention program: It is obligatory as a part of the Contractor to carryout HIV / AIDS/H1N1/Covid aware</w:t>
      </w:r>
      <w:r>
        <w:t>ness and prevention program and dissemination</w:t>
      </w:r>
      <w:r>
        <w:rPr>
          <w:spacing w:val="-10"/>
        </w:rPr>
        <w:t xml:space="preserve"> </w:t>
      </w:r>
      <w:r>
        <w:t>of</w:t>
      </w:r>
      <w:r>
        <w:rPr>
          <w:spacing w:val="-9"/>
        </w:rPr>
        <w:t xml:space="preserve"> </w:t>
      </w:r>
      <w:r>
        <w:t>information</w:t>
      </w:r>
      <w:r>
        <w:rPr>
          <w:spacing w:val="-9"/>
        </w:rPr>
        <w:t xml:space="preserve"> </w:t>
      </w:r>
      <w:r>
        <w:t>on</w:t>
      </w:r>
      <w:r>
        <w:rPr>
          <w:spacing w:val="-10"/>
        </w:rPr>
        <w:t xml:space="preserve"> </w:t>
      </w:r>
      <w:r>
        <w:t>worksites</w:t>
      </w:r>
      <w:r>
        <w:rPr>
          <w:spacing w:val="-8"/>
        </w:rPr>
        <w:t xml:space="preserve"> </w:t>
      </w:r>
      <w:r>
        <w:t>on</w:t>
      </w:r>
      <w:r>
        <w:rPr>
          <w:spacing w:val="-10"/>
        </w:rPr>
        <w:t xml:space="preserve"> </w:t>
      </w:r>
      <w:r>
        <w:t>risks</w:t>
      </w:r>
      <w:r>
        <w:rPr>
          <w:spacing w:val="-9"/>
        </w:rPr>
        <w:t xml:space="preserve"> </w:t>
      </w:r>
      <w:r>
        <w:t>of</w:t>
      </w:r>
      <w:r>
        <w:rPr>
          <w:spacing w:val="-11"/>
        </w:rPr>
        <w:t xml:space="preserve"> </w:t>
      </w:r>
      <w:r>
        <w:t>sexually</w:t>
      </w:r>
      <w:r>
        <w:rPr>
          <w:spacing w:val="-8"/>
        </w:rPr>
        <w:t xml:space="preserve"> </w:t>
      </w:r>
      <w:r>
        <w:t>transmitted</w:t>
      </w:r>
      <w:r>
        <w:rPr>
          <w:spacing w:val="-8"/>
        </w:rPr>
        <w:t xml:space="preserve"> </w:t>
      </w:r>
      <w:r>
        <w:t>diseases</w:t>
      </w:r>
      <w:r>
        <w:rPr>
          <w:spacing w:val="-8"/>
        </w:rPr>
        <w:t xml:space="preserve"> </w:t>
      </w:r>
      <w:r>
        <w:t>and</w:t>
      </w:r>
      <w:r>
        <w:rPr>
          <w:spacing w:val="-10"/>
        </w:rPr>
        <w:t xml:space="preserve"> </w:t>
      </w:r>
      <w:r>
        <w:t>HIV/AIDS as a part of health and safety measures for those employed under the Contract.</w:t>
      </w:r>
    </w:p>
    <w:p w:rsidR="00F30CD0" w:rsidRDefault="00F30CD0">
      <w:pPr>
        <w:pStyle w:val="BodyText"/>
        <w:spacing w:before="1"/>
        <w:rPr>
          <w:sz w:val="22"/>
        </w:rPr>
      </w:pPr>
    </w:p>
    <w:p w:rsidR="00F30CD0" w:rsidRDefault="00F319C3">
      <w:pPr>
        <w:pStyle w:val="ListParagraph"/>
        <w:numPr>
          <w:ilvl w:val="0"/>
          <w:numId w:val="67"/>
        </w:numPr>
        <w:tabs>
          <w:tab w:val="left" w:pos="529"/>
        </w:tabs>
        <w:ind w:left="529" w:hanging="332"/>
        <w:jc w:val="left"/>
        <w:rPr>
          <w:b/>
        </w:rPr>
      </w:pPr>
      <w:r>
        <w:rPr>
          <w:b/>
          <w:spacing w:val="-2"/>
        </w:rPr>
        <w:t>Labor</w:t>
      </w:r>
    </w:p>
    <w:p w:rsidR="00F30CD0" w:rsidRDefault="00F30CD0">
      <w:pPr>
        <w:pStyle w:val="BodyText"/>
        <w:spacing w:before="20"/>
        <w:rPr>
          <w:b/>
          <w:sz w:val="22"/>
        </w:rPr>
      </w:pPr>
    </w:p>
    <w:p w:rsidR="00F30CD0" w:rsidRDefault="00F319C3">
      <w:pPr>
        <w:pStyle w:val="ListParagraph"/>
        <w:numPr>
          <w:ilvl w:val="1"/>
          <w:numId w:val="67"/>
        </w:numPr>
        <w:tabs>
          <w:tab w:val="left" w:pos="916"/>
          <w:tab w:val="left" w:pos="919"/>
        </w:tabs>
        <w:spacing w:line="249" w:lineRule="auto"/>
        <w:ind w:right="216" w:hanging="723"/>
        <w:jc w:val="both"/>
      </w:pPr>
      <w:r>
        <w:t>The contractor</w:t>
      </w:r>
      <w:r>
        <w:rPr>
          <w:spacing w:val="-2"/>
        </w:rPr>
        <w:t xml:space="preserve"> </w:t>
      </w:r>
      <w:r>
        <w:t>shall,</w:t>
      </w:r>
      <w:r>
        <w:rPr>
          <w:spacing w:val="-2"/>
        </w:rPr>
        <w:t xml:space="preserve"> </w:t>
      </w:r>
      <w:r>
        <w:t>unless</w:t>
      </w:r>
      <w:r>
        <w:rPr>
          <w:spacing w:val="-2"/>
        </w:rPr>
        <w:t xml:space="preserve"> </w:t>
      </w:r>
      <w:r>
        <w:t>otherwise p</w:t>
      </w:r>
      <w:r>
        <w:t>rovided</w:t>
      </w:r>
      <w:r>
        <w:rPr>
          <w:spacing w:val="-2"/>
        </w:rPr>
        <w:t xml:space="preserve"> </w:t>
      </w:r>
      <w:r>
        <w:t>in</w:t>
      </w:r>
      <w:r>
        <w:rPr>
          <w:spacing w:val="-1"/>
        </w:rPr>
        <w:t xml:space="preserve"> </w:t>
      </w:r>
      <w:r>
        <w:t>the</w:t>
      </w:r>
      <w:r>
        <w:rPr>
          <w:spacing w:val="-2"/>
        </w:rPr>
        <w:t xml:space="preserve"> </w:t>
      </w:r>
      <w:r>
        <w:t>Contract,</w:t>
      </w:r>
      <w:r>
        <w:rPr>
          <w:spacing w:val="-2"/>
        </w:rPr>
        <w:t xml:space="preserve"> </w:t>
      </w:r>
      <w:r>
        <w:t>make his</w:t>
      </w:r>
      <w:r>
        <w:rPr>
          <w:spacing w:val="-2"/>
        </w:rPr>
        <w:t xml:space="preserve"> </w:t>
      </w:r>
      <w:r>
        <w:t>own arrangements for the</w:t>
      </w:r>
      <w:r>
        <w:rPr>
          <w:spacing w:val="-6"/>
        </w:rPr>
        <w:t xml:space="preserve"> </w:t>
      </w:r>
      <w:r>
        <w:t>engagement</w:t>
      </w:r>
      <w:r>
        <w:rPr>
          <w:spacing w:val="-7"/>
        </w:rPr>
        <w:t xml:space="preserve"> </w:t>
      </w:r>
      <w:r>
        <w:t>of</w:t>
      </w:r>
      <w:r>
        <w:rPr>
          <w:spacing w:val="-7"/>
        </w:rPr>
        <w:t xml:space="preserve"> </w:t>
      </w:r>
      <w:r>
        <w:t>all</w:t>
      </w:r>
      <w:r>
        <w:rPr>
          <w:spacing w:val="-8"/>
        </w:rPr>
        <w:t xml:space="preserve"> </w:t>
      </w:r>
      <w:r>
        <w:t>staff</w:t>
      </w:r>
      <w:r>
        <w:rPr>
          <w:spacing w:val="-8"/>
        </w:rPr>
        <w:t xml:space="preserve"> </w:t>
      </w:r>
      <w:r>
        <w:t>and</w:t>
      </w:r>
      <w:r>
        <w:rPr>
          <w:spacing w:val="-5"/>
        </w:rPr>
        <w:t xml:space="preserve"> </w:t>
      </w:r>
      <w:r>
        <w:t>labor,</w:t>
      </w:r>
      <w:r>
        <w:rPr>
          <w:spacing w:val="-7"/>
        </w:rPr>
        <w:t xml:space="preserve"> </w:t>
      </w:r>
      <w:r>
        <w:t>local</w:t>
      </w:r>
      <w:r>
        <w:rPr>
          <w:spacing w:val="-7"/>
        </w:rPr>
        <w:t xml:space="preserve"> </w:t>
      </w:r>
      <w:r>
        <w:t>or</w:t>
      </w:r>
      <w:r>
        <w:rPr>
          <w:spacing w:val="-8"/>
        </w:rPr>
        <w:t xml:space="preserve"> </w:t>
      </w:r>
      <w:r>
        <w:t>other,</w:t>
      </w:r>
      <w:r>
        <w:rPr>
          <w:spacing w:val="-7"/>
        </w:rPr>
        <w:t xml:space="preserve"> </w:t>
      </w:r>
      <w:r>
        <w:t>and</w:t>
      </w:r>
      <w:r>
        <w:rPr>
          <w:spacing w:val="-5"/>
        </w:rPr>
        <w:t xml:space="preserve"> </w:t>
      </w:r>
      <w:r>
        <w:t>for</w:t>
      </w:r>
      <w:r>
        <w:rPr>
          <w:spacing w:val="-7"/>
        </w:rPr>
        <w:t xml:space="preserve"> </w:t>
      </w:r>
      <w:r>
        <w:t>their</w:t>
      </w:r>
      <w:r>
        <w:rPr>
          <w:spacing w:val="-7"/>
        </w:rPr>
        <w:t xml:space="preserve"> </w:t>
      </w:r>
      <w:r>
        <w:t>payment,</w:t>
      </w:r>
      <w:r>
        <w:rPr>
          <w:spacing w:val="-6"/>
        </w:rPr>
        <w:t xml:space="preserve"> </w:t>
      </w:r>
      <w:r>
        <w:t>housing,</w:t>
      </w:r>
      <w:r>
        <w:rPr>
          <w:spacing w:val="-4"/>
        </w:rPr>
        <w:t xml:space="preserve"> </w:t>
      </w:r>
      <w:r>
        <w:t>feeding</w:t>
      </w:r>
      <w:r>
        <w:rPr>
          <w:spacing w:val="-2"/>
        </w:rPr>
        <w:t xml:space="preserve"> </w:t>
      </w:r>
      <w:r>
        <w:t xml:space="preserve">and </w:t>
      </w:r>
      <w:r>
        <w:rPr>
          <w:spacing w:val="-2"/>
        </w:rPr>
        <w:t>transport.</w:t>
      </w:r>
    </w:p>
    <w:p w:rsidR="00F30CD0" w:rsidRDefault="00F30CD0">
      <w:pPr>
        <w:pStyle w:val="BodyText"/>
        <w:spacing w:before="7"/>
        <w:rPr>
          <w:sz w:val="22"/>
        </w:rPr>
      </w:pPr>
    </w:p>
    <w:p w:rsidR="00F30CD0" w:rsidRDefault="00F319C3">
      <w:pPr>
        <w:pStyle w:val="ListParagraph"/>
        <w:numPr>
          <w:ilvl w:val="1"/>
          <w:numId w:val="67"/>
        </w:numPr>
        <w:tabs>
          <w:tab w:val="left" w:pos="904"/>
          <w:tab w:val="left" w:pos="907"/>
        </w:tabs>
        <w:spacing w:before="1" w:line="249" w:lineRule="auto"/>
        <w:ind w:left="907" w:right="210" w:hanging="711"/>
        <w:jc w:val="both"/>
      </w:pPr>
      <w:r>
        <w:t xml:space="preserve">The Contractor shall, if required by the </w:t>
      </w:r>
      <w:r>
        <w:rPr>
          <w:b/>
        </w:rPr>
        <w:t>EXECUTIVE ENGINEER</w:t>
      </w:r>
      <w:r>
        <w:t xml:space="preserve">, deliver to the </w:t>
      </w:r>
      <w:r>
        <w:rPr>
          <w:b/>
        </w:rPr>
        <w:t>EXECUTIVE ENGINEER</w:t>
      </w:r>
      <w:r>
        <w:rPr>
          <w:b/>
          <w:spacing w:val="-6"/>
        </w:rPr>
        <w:t xml:space="preserve"> </w:t>
      </w:r>
      <w:r>
        <w:t>a</w:t>
      </w:r>
      <w:r>
        <w:rPr>
          <w:spacing w:val="-6"/>
        </w:rPr>
        <w:t xml:space="preserve"> </w:t>
      </w:r>
      <w:r>
        <w:t>return</w:t>
      </w:r>
      <w:r>
        <w:rPr>
          <w:spacing w:val="-7"/>
        </w:rPr>
        <w:t xml:space="preserve"> </w:t>
      </w:r>
      <w:r>
        <w:t>in</w:t>
      </w:r>
      <w:r>
        <w:rPr>
          <w:spacing w:val="-7"/>
        </w:rPr>
        <w:t xml:space="preserve"> </w:t>
      </w:r>
      <w:r>
        <w:t>detail,</w:t>
      </w:r>
      <w:r>
        <w:rPr>
          <w:spacing w:val="-6"/>
        </w:rPr>
        <w:t xml:space="preserve"> </w:t>
      </w:r>
      <w:r>
        <w:t>in</w:t>
      </w:r>
      <w:r>
        <w:rPr>
          <w:spacing w:val="-7"/>
        </w:rPr>
        <w:t xml:space="preserve"> </w:t>
      </w:r>
      <w:r>
        <w:t>such</w:t>
      </w:r>
      <w:r>
        <w:rPr>
          <w:spacing w:val="-7"/>
        </w:rPr>
        <w:t xml:space="preserve"> </w:t>
      </w:r>
      <w:r>
        <w:t>form</w:t>
      </w:r>
      <w:r>
        <w:rPr>
          <w:spacing w:val="-6"/>
        </w:rPr>
        <w:t xml:space="preserve"> </w:t>
      </w:r>
      <w:r>
        <w:t>and</w:t>
      </w:r>
      <w:r>
        <w:rPr>
          <w:spacing w:val="-6"/>
        </w:rPr>
        <w:t xml:space="preserve"> </w:t>
      </w:r>
      <w:r>
        <w:t>at</w:t>
      </w:r>
      <w:r>
        <w:rPr>
          <w:spacing w:val="-8"/>
        </w:rPr>
        <w:t xml:space="preserve"> </w:t>
      </w:r>
      <w:r>
        <w:t>such</w:t>
      </w:r>
      <w:r>
        <w:rPr>
          <w:spacing w:val="-7"/>
        </w:rPr>
        <w:t xml:space="preserve"> </w:t>
      </w:r>
      <w:r>
        <w:t>intervals</w:t>
      </w:r>
      <w:r>
        <w:rPr>
          <w:spacing w:val="-8"/>
        </w:rPr>
        <w:t xml:space="preserve"> </w:t>
      </w:r>
      <w:r>
        <w:t>as</w:t>
      </w:r>
      <w:r>
        <w:rPr>
          <w:spacing w:val="-6"/>
        </w:rPr>
        <w:t xml:space="preserve"> </w:t>
      </w:r>
      <w:r>
        <w:t>the</w:t>
      </w:r>
      <w:r>
        <w:rPr>
          <w:spacing w:val="38"/>
        </w:rPr>
        <w:t xml:space="preserve"> </w:t>
      </w:r>
      <w:r>
        <w:rPr>
          <w:b/>
        </w:rPr>
        <w:t>EXECUTIVE</w:t>
      </w:r>
      <w:r>
        <w:rPr>
          <w:b/>
          <w:spacing w:val="-8"/>
        </w:rPr>
        <w:t xml:space="preserve"> </w:t>
      </w:r>
      <w:r>
        <w:rPr>
          <w:b/>
        </w:rPr>
        <w:t>ENGINEER</w:t>
      </w:r>
      <w:r>
        <w:rPr>
          <w:b/>
          <w:spacing w:val="-5"/>
        </w:rPr>
        <w:t xml:space="preserve"> </w:t>
      </w:r>
      <w:r>
        <w:t>may prescribe, showing the staff and the numbers of the several classes of labor from time to time employed</w:t>
      </w:r>
      <w:r>
        <w:rPr>
          <w:spacing w:val="-5"/>
        </w:rPr>
        <w:t xml:space="preserve"> </w:t>
      </w:r>
      <w:r>
        <w:t>by</w:t>
      </w:r>
      <w:r>
        <w:rPr>
          <w:spacing w:val="-6"/>
        </w:rPr>
        <w:t xml:space="preserve"> </w:t>
      </w:r>
      <w:r>
        <w:t>the</w:t>
      </w:r>
      <w:r>
        <w:rPr>
          <w:spacing w:val="-6"/>
        </w:rPr>
        <w:t xml:space="preserve"> </w:t>
      </w:r>
      <w:r>
        <w:t>Contractor</w:t>
      </w:r>
      <w:r>
        <w:rPr>
          <w:spacing w:val="-4"/>
        </w:rPr>
        <w:t xml:space="preserve"> </w:t>
      </w:r>
      <w:r>
        <w:t>on</w:t>
      </w:r>
      <w:r>
        <w:rPr>
          <w:spacing w:val="-7"/>
        </w:rPr>
        <w:t xml:space="preserve"> </w:t>
      </w:r>
      <w:r>
        <w:t>the</w:t>
      </w:r>
      <w:r>
        <w:rPr>
          <w:spacing w:val="-6"/>
        </w:rPr>
        <w:t xml:space="preserve"> </w:t>
      </w:r>
      <w:r>
        <w:t>Site</w:t>
      </w:r>
      <w:r>
        <w:rPr>
          <w:spacing w:val="-6"/>
        </w:rPr>
        <w:t xml:space="preserve"> </w:t>
      </w:r>
      <w:r>
        <w:t>and</w:t>
      </w:r>
      <w:r>
        <w:rPr>
          <w:spacing w:val="-7"/>
        </w:rPr>
        <w:t xml:space="preserve"> </w:t>
      </w:r>
      <w:r>
        <w:t>such</w:t>
      </w:r>
      <w:r>
        <w:rPr>
          <w:spacing w:val="-8"/>
        </w:rPr>
        <w:t xml:space="preserve"> </w:t>
      </w:r>
      <w:r>
        <w:t>other</w:t>
      </w:r>
      <w:r>
        <w:rPr>
          <w:spacing w:val="-4"/>
        </w:rPr>
        <w:t xml:space="preserve"> </w:t>
      </w:r>
      <w:r>
        <w:t>information</w:t>
      </w:r>
      <w:r>
        <w:rPr>
          <w:spacing w:val="-7"/>
        </w:rPr>
        <w:t xml:space="preserve"> </w:t>
      </w:r>
      <w:r>
        <w:t>as</w:t>
      </w:r>
      <w:r>
        <w:rPr>
          <w:spacing w:val="-7"/>
        </w:rPr>
        <w:t xml:space="preserve"> </w:t>
      </w:r>
      <w:r>
        <w:t>the</w:t>
      </w:r>
      <w:r>
        <w:rPr>
          <w:spacing w:val="-4"/>
        </w:rPr>
        <w:t xml:space="preserve"> </w:t>
      </w:r>
      <w:r>
        <w:rPr>
          <w:b/>
        </w:rPr>
        <w:t>EXECUTIVE</w:t>
      </w:r>
      <w:r>
        <w:rPr>
          <w:b/>
          <w:spacing w:val="-6"/>
        </w:rPr>
        <w:t xml:space="preserve"> </w:t>
      </w:r>
      <w:r>
        <w:rPr>
          <w:b/>
        </w:rPr>
        <w:t xml:space="preserve">ENGINEER </w:t>
      </w:r>
      <w:r>
        <w:t>may require.</w:t>
      </w:r>
    </w:p>
    <w:p w:rsidR="00F30CD0" w:rsidRDefault="00F30CD0">
      <w:pPr>
        <w:pStyle w:val="BodyText"/>
        <w:rPr>
          <w:sz w:val="22"/>
        </w:rPr>
      </w:pPr>
    </w:p>
    <w:p w:rsidR="00F30CD0" w:rsidRDefault="00F319C3">
      <w:pPr>
        <w:pStyle w:val="ListParagraph"/>
        <w:numPr>
          <w:ilvl w:val="0"/>
          <w:numId w:val="67"/>
        </w:numPr>
        <w:tabs>
          <w:tab w:val="left" w:pos="919"/>
        </w:tabs>
        <w:ind w:hanging="722"/>
        <w:jc w:val="left"/>
        <w:rPr>
          <w:b/>
        </w:rPr>
      </w:pPr>
      <w:r>
        <w:rPr>
          <w:b/>
        </w:rPr>
        <w:t>Compliance</w:t>
      </w:r>
      <w:r>
        <w:rPr>
          <w:b/>
          <w:spacing w:val="-9"/>
        </w:rPr>
        <w:t xml:space="preserve"> </w:t>
      </w:r>
      <w:r>
        <w:rPr>
          <w:b/>
        </w:rPr>
        <w:t>with</w:t>
      </w:r>
      <w:r>
        <w:rPr>
          <w:b/>
          <w:spacing w:val="-8"/>
        </w:rPr>
        <w:t xml:space="preserve"> </w:t>
      </w:r>
      <w:r>
        <w:rPr>
          <w:b/>
        </w:rPr>
        <w:t>Labor</w:t>
      </w:r>
      <w:r>
        <w:rPr>
          <w:b/>
          <w:spacing w:val="-8"/>
        </w:rPr>
        <w:t xml:space="preserve"> </w:t>
      </w:r>
      <w:r>
        <w:rPr>
          <w:b/>
          <w:spacing w:val="-2"/>
        </w:rPr>
        <w:t>Regulations</w:t>
      </w:r>
    </w:p>
    <w:p w:rsidR="00F30CD0" w:rsidRDefault="00F30CD0">
      <w:pPr>
        <w:pStyle w:val="BodyText"/>
        <w:spacing w:before="22"/>
        <w:rPr>
          <w:b/>
          <w:sz w:val="22"/>
        </w:rPr>
      </w:pPr>
    </w:p>
    <w:p w:rsidR="00F30CD0" w:rsidRDefault="00F319C3">
      <w:pPr>
        <w:pStyle w:val="ListParagraph"/>
        <w:numPr>
          <w:ilvl w:val="1"/>
          <w:numId w:val="67"/>
        </w:numPr>
        <w:tabs>
          <w:tab w:val="left" w:pos="987"/>
          <w:tab w:val="left" w:pos="989"/>
        </w:tabs>
        <w:spacing w:before="1" w:line="249" w:lineRule="auto"/>
        <w:ind w:left="989" w:right="211" w:hanging="792"/>
        <w:jc w:val="both"/>
      </w:pPr>
      <w:r>
        <w:t>During continuance of the contract, the Contractor shall abide at all times by all existing labor enactments and rules made there under, regulations, notifications and bye laws</w:t>
      </w:r>
      <w:r>
        <w:rPr>
          <w:spacing w:val="-2"/>
        </w:rPr>
        <w:t xml:space="preserve"> </w:t>
      </w:r>
      <w:r>
        <w:t>of the State or Central</w:t>
      </w:r>
      <w:r>
        <w:rPr>
          <w:spacing w:val="-9"/>
        </w:rPr>
        <w:t xml:space="preserve"> </w:t>
      </w:r>
      <w:r>
        <w:t>government</w:t>
      </w:r>
      <w:r>
        <w:rPr>
          <w:spacing w:val="-11"/>
        </w:rPr>
        <w:t xml:space="preserve"> </w:t>
      </w:r>
      <w:r>
        <w:t>or</w:t>
      </w:r>
      <w:r>
        <w:rPr>
          <w:spacing w:val="-9"/>
        </w:rPr>
        <w:t xml:space="preserve"> </w:t>
      </w:r>
      <w:r>
        <w:t>local</w:t>
      </w:r>
      <w:r>
        <w:rPr>
          <w:spacing w:val="-9"/>
        </w:rPr>
        <w:t xml:space="preserve"> </w:t>
      </w:r>
      <w:r>
        <w:t>authority</w:t>
      </w:r>
      <w:r>
        <w:rPr>
          <w:spacing w:val="-7"/>
        </w:rPr>
        <w:t xml:space="preserve"> </w:t>
      </w:r>
      <w:r>
        <w:t>and</w:t>
      </w:r>
      <w:r>
        <w:rPr>
          <w:spacing w:val="-10"/>
        </w:rPr>
        <w:t xml:space="preserve"> </w:t>
      </w:r>
      <w:r>
        <w:t>any</w:t>
      </w:r>
      <w:r>
        <w:rPr>
          <w:spacing w:val="-8"/>
        </w:rPr>
        <w:t xml:space="preserve"> </w:t>
      </w:r>
      <w:r>
        <w:t>other</w:t>
      </w:r>
      <w:r>
        <w:rPr>
          <w:spacing w:val="-9"/>
        </w:rPr>
        <w:t xml:space="preserve"> </w:t>
      </w:r>
      <w:r>
        <w:t>labor</w:t>
      </w:r>
      <w:r>
        <w:rPr>
          <w:spacing w:val="-9"/>
        </w:rPr>
        <w:t xml:space="preserve"> </w:t>
      </w:r>
      <w:r>
        <w:t>law</w:t>
      </w:r>
      <w:r>
        <w:rPr>
          <w:spacing w:val="-9"/>
        </w:rPr>
        <w:t xml:space="preserve"> </w:t>
      </w:r>
      <w:r>
        <w:t>(</w:t>
      </w:r>
      <w:r>
        <w:t>including</w:t>
      </w:r>
      <w:r>
        <w:rPr>
          <w:spacing w:val="-10"/>
        </w:rPr>
        <w:t xml:space="preserve"> </w:t>
      </w:r>
      <w:r>
        <w:t>rules),</w:t>
      </w:r>
      <w:r>
        <w:rPr>
          <w:spacing w:val="31"/>
        </w:rPr>
        <w:t xml:space="preserve"> </w:t>
      </w:r>
      <w:r>
        <w:t>regulations,</w:t>
      </w:r>
      <w:r>
        <w:rPr>
          <w:spacing w:val="-8"/>
        </w:rPr>
        <w:t xml:space="preserve"> </w:t>
      </w:r>
      <w:r>
        <w:t>bye laws that</w:t>
      </w:r>
      <w:r>
        <w:rPr>
          <w:spacing w:val="-2"/>
        </w:rPr>
        <w:t xml:space="preserve"> </w:t>
      </w:r>
      <w:r>
        <w:t>may be</w:t>
      </w:r>
      <w:r>
        <w:rPr>
          <w:spacing w:val="-2"/>
        </w:rPr>
        <w:t xml:space="preserve"> </w:t>
      </w:r>
      <w:r>
        <w:t>passed</w:t>
      </w:r>
      <w:r>
        <w:rPr>
          <w:spacing w:val="-2"/>
        </w:rPr>
        <w:t xml:space="preserve"> </w:t>
      </w:r>
      <w:r>
        <w:t>or</w:t>
      </w:r>
      <w:r>
        <w:rPr>
          <w:spacing w:val="-2"/>
        </w:rPr>
        <w:t xml:space="preserve"> </w:t>
      </w:r>
      <w:r>
        <w:t>notification that</w:t>
      </w:r>
      <w:r>
        <w:rPr>
          <w:spacing w:val="-2"/>
        </w:rPr>
        <w:t xml:space="preserve"> </w:t>
      </w:r>
      <w:r>
        <w:t>may be issued</w:t>
      </w:r>
      <w:r>
        <w:rPr>
          <w:spacing w:val="-1"/>
        </w:rPr>
        <w:t xml:space="preserve"> </w:t>
      </w:r>
      <w:r>
        <w:t>under any labor law</w:t>
      </w:r>
      <w:r>
        <w:rPr>
          <w:spacing w:val="-2"/>
        </w:rPr>
        <w:t xml:space="preserve"> </w:t>
      </w:r>
      <w:r>
        <w:t>in future either by the State or the Central Government or the local authority. Salient features of someof the major</w:t>
      </w:r>
      <w:r>
        <w:rPr>
          <w:spacing w:val="-10"/>
        </w:rPr>
        <w:t xml:space="preserve"> </w:t>
      </w:r>
      <w:r>
        <w:t>labor</w:t>
      </w:r>
      <w:r>
        <w:rPr>
          <w:spacing w:val="-10"/>
        </w:rPr>
        <w:t xml:space="preserve"> </w:t>
      </w:r>
      <w:r>
        <w:t>law</w:t>
      </w:r>
      <w:r>
        <w:rPr>
          <w:spacing w:val="-10"/>
        </w:rPr>
        <w:t xml:space="preserve"> </w:t>
      </w:r>
      <w:r>
        <w:t>that</w:t>
      </w:r>
      <w:r>
        <w:rPr>
          <w:spacing w:val="-11"/>
        </w:rPr>
        <w:t xml:space="preserve"> </w:t>
      </w:r>
      <w:r>
        <w:t>are</w:t>
      </w:r>
      <w:r>
        <w:rPr>
          <w:spacing w:val="-10"/>
        </w:rPr>
        <w:t xml:space="preserve"> </w:t>
      </w:r>
      <w:r>
        <w:t>applicable</w:t>
      </w:r>
      <w:r>
        <w:rPr>
          <w:spacing w:val="-10"/>
        </w:rPr>
        <w:t xml:space="preserve"> </w:t>
      </w:r>
      <w:r>
        <w:t>to</w:t>
      </w:r>
      <w:r>
        <w:rPr>
          <w:spacing w:val="-9"/>
        </w:rPr>
        <w:t xml:space="preserve"> </w:t>
      </w:r>
      <w:r>
        <w:t>construction</w:t>
      </w:r>
      <w:r>
        <w:rPr>
          <w:spacing w:val="-10"/>
        </w:rPr>
        <w:t xml:space="preserve"> </w:t>
      </w:r>
      <w:r>
        <w:t>industry</w:t>
      </w:r>
      <w:r>
        <w:rPr>
          <w:spacing w:val="-9"/>
        </w:rPr>
        <w:t xml:space="preserve"> </w:t>
      </w:r>
      <w:r>
        <w:t>are</w:t>
      </w:r>
      <w:r>
        <w:rPr>
          <w:spacing w:val="-10"/>
        </w:rPr>
        <w:t xml:space="preserve"> </w:t>
      </w:r>
      <w:r>
        <w:t>given</w:t>
      </w:r>
      <w:r>
        <w:rPr>
          <w:spacing w:val="-10"/>
        </w:rPr>
        <w:t xml:space="preserve"> </w:t>
      </w:r>
      <w:r>
        <w:t>below.</w:t>
      </w:r>
      <w:r>
        <w:rPr>
          <w:spacing w:val="-10"/>
        </w:rPr>
        <w:t xml:space="preserve"> </w:t>
      </w:r>
      <w:r>
        <w:t>Thecontractor</w:t>
      </w:r>
      <w:r>
        <w:rPr>
          <w:spacing w:val="-10"/>
        </w:rPr>
        <w:t xml:space="preserve"> </w:t>
      </w:r>
      <w:r>
        <w:t>shall keep the Employer indemnified in case any action is taken against</w:t>
      </w:r>
      <w:r>
        <w:rPr>
          <w:spacing w:val="40"/>
        </w:rPr>
        <w:t xml:space="preserve"> </w:t>
      </w:r>
      <w:r>
        <w:t>the Employer by the competent authority on account of contravention of any of the provisions of any Act or Rules made</w:t>
      </w:r>
      <w:r>
        <w:rPr>
          <w:spacing w:val="-7"/>
        </w:rPr>
        <w:t xml:space="preserve"> </w:t>
      </w:r>
      <w:r>
        <w:t>there</w:t>
      </w:r>
      <w:r>
        <w:rPr>
          <w:spacing w:val="-5"/>
        </w:rPr>
        <w:t xml:space="preserve"> </w:t>
      </w:r>
      <w:r>
        <w:t>under,</w:t>
      </w:r>
      <w:r>
        <w:rPr>
          <w:spacing w:val="-7"/>
        </w:rPr>
        <w:t xml:space="preserve"> </w:t>
      </w:r>
      <w:r>
        <w:t>regulations</w:t>
      </w:r>
      <w:r>
        <w:rPr>
          <w:spacing w:val="-8"/>
        </w:rPr>
        <w:t xml:space="preserve"> </w:t>
      </w:r>
      <w:r>
        <w:t>or</w:t>
      </w:r>
      <w:r>
        <w:rPr>
          <w:spacing w:val="-8"/>
        </w:rPr>
        <w:t xml:space="preserve"> </w:t>
      </w:r>
      <w:r>
        <w:t>notifications</w:t>
      </w:r>
      <w:r>
        <w:rPr>
          <w:spacing w:val="-5"/>
        </w:rPr>
        <w:t xml:space="preserve"> </w:t>
      </w:r>
      <w:r>
        <w:t>including</w:t>
      </w:r>
      <w:r>
        <w:rPr>
          <w:spacing w:val="-6"/>
        </w:rPr>
        <w:t xml:space="preserve"> </w:t>
      </w:r>
      <w:r>
        <w:t>amendments.</w:t>
      </w:r>
      <w:r>
        <w:rPr>
          <w:spacing w:val="-5"/>
        </w:rPr>
        <w:t xml:space="preserve"> </w:t>
      </w:r>
      <w:r>
        <w:t>If</w:t>
      </w:r>
      <w:r>
        <w:rPr>
          <w:spacing w:val="-8"/>
        </w:rPr>
        <w:t xml:space="preserve"> </w:t>
      </w:r>
      <w:r>
        <w:t>the</w:t>
      </w:r>
      <w:r>
        <w:rPr>
          <w:spacing w:val="-4"/>
        </w:rPr>
        <w:t xml:space="preserve"> </w:t>
      </w:r>
      <w:r>
        <w:t>Employer</w:t>
      </w:r>
      <w:r>
        <w:rPr>
          <w:spacing w:val="-7"/>
        </w:rPr>
        <w:t xml:space="preserve"> </w:t>
      </w:r>
      <w:r>
        <w:t>is</w:t>
      </w:r>
      <w:r>
        <w:rPr>
          <w:spacing w:val="-7"/>
        </w:rPr>
        <w:t xml:space="preserve"> </w:t>
      </w:r>
      <w:r>
        <w:t>caused to pay or reimburse, such amounts as may be necessary to cause or observe, or for non- observance</w:t>
      </w:r>
      <w:r>
        <w:rPr>
          <w:spacing w:val="-4"/>
        </w:rPr>
        <w:t xml:space="preserve"> </w:t>
      </w:r>
      <w:r>
        <w:t>of</w:t>
      </w:r>
      <w:r>
        <w:rPr>
          <w:spacing w:val="-2"/>
        </w:rPr>
        <w:t xml:space="preserve"> </w:t>
      </w:r>
      <w:r>
        <w:t>the</w:t>
      </w:r>
      <w:r>
        <w:rPr>
          <w:spacing w:val="-1"/>
        </w:rPr>
        <w:t xml:space="preserve"> </w:t>
      </w:r>
      <w:r>
        <w:t>provisions</w:t>
      </w:r>
      <w:r>
        <w:rPr>
          <w:spacing w:val="-1"/>
        </w:rPr>
        <w:t xml:space="preserve"> </w:t>
      </w:r>
      <w:r>
        <w:t>stipulated</w:t>
      </w:r>
      <w:r>
        <w:rPr>
          <w:spacing w:val="-1"/>
        </w:rPr>
        <w:t xml:space="preserve"> </w:t>
      </w:r>
      <w:r>
        <w:t>in</w:t>
      </w:r>
      <w:r>
        <w:rPr>
          <w:spacing w:val="-4"/>
        </w:rPr>
        <w:t xml:space="preserve"> </w:t>
      </w:r>
      <w:r>
        <w:t>the notifications/ bye</w:t>
      </w:r>
      <w:r>
        <w:rPr>
          <w:spacing w:val="40"/>
        </w:rPr>
        <w:t xml:space="preserve"> </w:t>
      </w:r>
      <w:r>
        <w:t>laws/ Acts/</w:t>
      </w:r>
      <w:r>
        <w:rPr>
          <w:spacing w:val="-1"/>
        </w:rPr>
        <w:t xml:space="preserve"> </w:t>
      </w:r>
      <w:r>
        <w:t>Rules/</w:t>
      </w:r>
      <w:r>
        <w:rPr>
          <w:spacing w:val="-1"/>
        </w:rPr>
        <w:t xml:space="preserve"> </w:t>
      </w:r>
      <w:r>
        <w:t>Regulations including amendments, if any, on the part of the Contractor, the Engineer/Employer shall have the right to deduct any money due to the Contractor including his amount of performance security. The Employer/Engineer shall also have right t</w:t>
      </w:r>
      <w:r>
        <w:t xml:space="preserve">o recover from the Contractor any sum required or estimated to be required for making good the loss or damage suffered by the </w:t>
      </w:r>
      <w:r>
        <w:rPr>
          <w:spacing w:val="-2"/>
        </w:rPr>
        <w:t>Employer.</w:t>
      </w:r>
    </w:p>
    <w:p w:rsidR="00F30CD0" w:rsidRDefault="00F319C3">
      <w:pPr>
        <w:pStyle w:val="ListParagraph"/>
        <w:numPr>
          <w:ilvl w:val="1"/>
          <w:numId w:val="67"/>
        </w:numPr>
        <w:tabs>
          <w:tab w:val="left" w:pos="987"/>
          <w:tab w:val="left" w:pos="989"/>
        </w:tabs>
        <w:spacing w:before="255" w:line="249" w:lineRule="auto"/>
        <w:ind w:left="989" w:right="223" w:hanging="792"/>
        <w:jc w:val="both"/>
      </w:pPr>
      <w:r>
        <w:t>The employees of the Contractor in no case shall be treated as the Employees of the Employer at any point of time.</w:t>
      </w:r>
    </w:p>
    <w:p w:rsidR="00F30CD0" w:rsidRDefault="00F30CD0">
      <w:pPr>
        <w:pStyle w:val="BodyText"/>
        <w:spacing w:before="8"/>
        <w:rPr>
          <w:sz w:val="22"/>
        </w:rPr>
      </w:pPr>
    </w:p>
    <w:p w:rsidR="00F30CD0" w:rsidRDefault="00F319C3">
      <w:pPr>
        <w:pStyle w:val="ListParagraph"/>
        <w:numPr>
          <w:ilvl w:val="1"/>
          <w:numId w:val="67"/>
        </w:numPr>
        <w:tabs>
          <w:tab w:val="left" w:pos="987"/>
          <w:tab w:val="left" w:pos="989"/>
        </w:tabs>
        <w:spacing w:line="249" w:lineRule="auto"/>
        <w:ind w:left="989" w:right="222" w:hanging="792"/>
        <w:jc w:val="both"/>
      </w:pPr>
      <w:r>
        <w:t>Salient feature of some major labor laws applicable to establishments engaged in building and other construction work:</w:t>
      </w:r>
    </w:p>
    <w:p w:rsidR="00F30CD0" w:rsidRDefault="00F319C3">
      <w:pPr>
        <w:pStyle w:val="ListParagraph"/>
        <w:numPr>
          <w:ilvl w:val="0"/>
          <w:numId w:val="63"/>
        </w:numPr>
        <w:tabs>
          <w:tab w:val="left" w:pos="989"/>
        </w:tabs>
        <w:spacing w:line="249" w:lineRule="auto"/>
        <w:ind w:right="226"/>
        <w:jc w:val="both"/>
      </w:pPr>
      <w:r>
        <w:t>Workmen Compensation Act 1923: The Act provides for compensation in case of injury by accident arising out of and during the course of em</w:t>
      </w:r>
      <w:r>
        <w:t>ployment.</w:t>
      </w:r>
    </w:p>
    <w:p w:rsidR="00F30CD0" w:rsidRDefault="00F30CD0">
      <w:pPr>
        <w:pStyle w:val="BodyText"/>
        <w:rPr>
          <w:sz w:val="20"/>
        </w:rPr>
      </w:pPr>
    </w:p>
    <w:p w:rsidR="00F30CD0" w:rsidRDefault="00F319C3">
      <w:pPr>
        <w:pStyle w:val="BodyText"/>
        <w:spacing w:before="86"/>
        <w:rPr>
          <w:sz w:val="20"/>
        </w:rPr>
      </w:pPr>
      <w:r>
        <w:rPr>
          <w:noProof/>
          <w:sz w:val="20"/>
        </w:rPr>
        <mc:AlternateContent>
          <mc:Choice Requires="wps">
            <w:drawing>
              <wp:anchor distT="0" distB="0" distL="0" distR="0" simplePos="0" relativeHeight="487666176" behindDoc="1" locked="0" layoutInCell="1" allowOverlap="1">
                <wp:simplePos x="0" y="0"/>
                <wp:positionH relativeFrom="page">
                  <wp:posOffset>792480</wp:posOffset>
                </wp:positionH>
                <wp:positionV relativeFrom="paragraph">
                  <wp:posOffset>224879</wp:posOffset>
                </wp:positionV>
                <wp:extent cx="5953760" cy="6350"/>
                <wp:effectExtent l="0" t="0" r="0" b="0"/>
                <wp:wrapTopAndBottom/>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DF18A01" id="Graphic 182" o:spid="_x0000_s1026" style="position:absolute;margin-left:62.4pt;margin-top:17.7pt;width:468.8pt;height:.5pt;z-index:-1565030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152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63"/>
        </w:numPr>
        <w:tabs>
          <w:tab w:val="left" w:pos="989"/>
        </w:tabs>
        <w:spacing w:before="34" w:line="249" w:lineRule="auto"/>
        <w:ind w:right="212"/>
        <w:jc w:val="both"/>
      </w:pPr>
      <w:r>
        <w:lastRenderedPageBreak/>
        <w:t>Payment</w:t>
      </w:r>
      <w:r>
        <w:rPr>
          <w:spacing w:val="-2"/>
        </w:rPr>
        <w:t xml:space="preserve"> </w:t>
      </w:r>
      <w:r>
        <w:t>of</w:t>
      </w:r>
      <w:r>
        <w:rPr>
          <w:spacing w:val="-2"/>
        </w:rPr>
        <w:t xml:space="preserve"> </w:t>
      </w:r>
      <w:r>
        <w:t>Gratuity Act</w:t>
      </w:r>
      <w:r>
        <w:rPr>
          <w:spacing w:val="-2"/>
        </w:rPr>
        <w:t xml:space="preserve"> </w:t>
      </w:r>
      <w:r>
        <w:t>1972: Gratuity</w:t>
      </w:r>
      <w:r>
        <w:rPr>
          <w:spacing w:val="-1"/>
        </w:rPr>
        <w:t xml:space="preserve"> </w:t>
      </w:r>
      <w:r>
        <w:t>is</w:t>
      </w:r>
      <w:r>
        <w:rPr>
          <w:spacing w:val="-2"/>
        </w:rPr>
        <w:t xml:space="preserve"> </w:t>
      </w:r>
      <w:r>
        <w:t>payable</w:t>
      </w:r>
      <w:r>
        <w:rPr>
          <w:spacing w:val="-2"/>
        </w:rPr>
        <w:t xml:space="preserve"> </w:t>
      </w:r>
      <w:r>
        <w:t>to an employee</w:t>
      </w:r>
      <w:r>
        <w:rPr>
          <w:spacing w:val="-1"/>
        </w:rPr>
        <w:t xml:space="preserve"> </w:t>
      </w:r>
      <w:r>
        <w:t>under</w:t>
      </w:r>
      <w:r>
        <w:rPr>
          <w:spacing w:val="-2"/>
        </w:rPr>
        <w:t xml:space="preserve"> </w:t>
      </w:r>
      <w:r>
        <w:t>the Act</w:t>
      </w:r>
      <w:r>
        <w:rPr>
          <w:spacing w:val="-4"/>
        </w:rPr>
        <w:t xml:space="preserve"> </w:t>
      </w:r>
      <w:r>
        <w:t>on satisfaction of certain conditions on separation if an employee has completed 5 years’ service or more or</w:t>
      </w:r>
      <w:r>
        <w:rPr>
          <w:spacing w:val="40"/>
        </w:rPr>
        <w:t xml:space="preserve"> </w:t>
      </w:r>
      <w:r>
        <w:t>o</w:t>
      </w:r>
      <w:r>
        <w:t>n death the rate</w:t>
      </w:r>
      <w:r>
        <w:rPr>
          <w:spacing w:val="-1"/>
        </w:rPr>
        <w:t xml:space="preserve"> </w:t>
      </w:r>
      <w:r>
        <w:t>of 15 days wages for every completed year of service The Act is applicable to all establishments employing 10 or more employees.</w:t>
      </w:r>
    </w:p>
    <w:p w:rsidR="00F30CD0" w:rsidRDefault="00F30CD0">
      <w:pPr>
        <w:pStyle w:val="BodyText"/>
        <w:spacing w:before="4"/>
        <w:rPr>
          <w:sz w:val="22"/>
        </w:rPr>
      </w:pPr>
    </w:p>
    <w:p w:rsidR="00F30CD0" w:rsidRDefault="00F319C3">
      <w:pPr>
        <w:pStyle w:val="ListParagraph"/>
        <w:numPr>
          <w:ilvl w:val="0"/>
          <w:numId w:val="63"/>
        </w:numPr>
        <w:tabs>
          <w:tab w:val="left" w:pos="989"/>
        </w:tabs>
        <w:spacing w:line="249" w:lineRule="auto"/>
        <w:ind w:right="217"/>
        <w:jc w:val="both"/>
      </w:pPr>
      <w:r>
        <w:t>Employees P.F and Miscellaneous Provision Act 1952: The Act Provides for monthly contributions by the employer plus workers @ 10% or 8.33%. The benefits payable under the Act are:</w:t>
      </w:r>
    </w:p>
    <w:p w:rsidR="00F30CD0" w:rsidRDefault="00F30CD0">
      <w:pPr>
        <w:pStyle w:val="BodyText"/>
        <w:spacing w:before="5"/>
        <w:rPr>
          <w:sz w:val="22"/>
        </w:rPr>
      </w:pPr>
    </w:p>
    <w:p w:rsidR="00F30CD0" w:rsidRDefault="00F319C3">
      <w:pPr>
        <w:pStyle w:val="ListParagraph"/>
        <w:numPr>
          <w:ilvl w:val="0"/>
          <w:numId w:val="62"/>
        </w:numPr>
        <w:tabs>
          <w:tab w:val="left" w:pos="919"/>
        </w:tabs>
        <w:ind w:hanging="722"/>
      </w:pPr>
      <w:r>
        <w:t>Pension</w:t>
      </w:r>
      <w:r>
        <w:rPr>
          <w:spacing w:val="-6"/>
        </w:rPr>
        <w:t xml:space="preserve"> </w:t>
      </w:r>
      <w:r>
        <w:t>or</w:t>
      </w:r>
      <w:r>
        <w:rPr>
          <w:spacing w:val="-7"/>
        </w:rPr>
        <w:t xml:space="preserve"> </w:t>
      </w:r>
      <w:r>
        <w:t>family</w:t>
      </w:r>
      <w:r>
        <w:rPr>
          <w:spacing w:val="-3"/>
        </w:rPr>
        <w:t xml:space="preserve"> </w:t>
      </w:r>
      <w:r>
        <w:t>pension</w:t>
      </w:r>
      <w:r>
        <w:rPr>
          <w:spacing w:val="-5"/>
        </w:rPr>
        <w:t xml:space="preserve"> </w:t>
      </w:r>
      <w:r>
        <w:t>on</w:t>
      </w:r>
      <w:r>
        <w:rPr>
          <w:spacing w:val="-4"/>
        </w:rPr>
        <w:t xml:space="preserve"> </w:t>
      </w:r>
      <w:r>
        <w:t>retirement</w:t>
      </w:r>
      <w:r>
        <w:rPr>
          <w:spacing w:val="-3"/>
        </w:rPr>
        <w:t xml:space="preserve"> </w:t>
      </w:r>
      <w:r>
        <w:t>or</w:t>
      </w:r>
      <w:r>
        <w:rPr>
          <w:spacing w:val="-5"/>
        </w:rPr>
        <w:t xml:space="preserve"> </w:t>
      </w:r>
      <w:r>
        <w:t>death,</w:t>
      </w:r>
      <w:r>
        <w:rPr>
          <w:spacing w:val="-5"/>
        </w:rPr>
        <w:t xml:space="preserve"> </w:t>
      </w:r>
      <w:r>
        <w:t>as</w:t>
      </w:r>
      <w:r>
        <w:rPr>
          <w:spacing w:val="-9"/>
        </w:rPr>
        <w:t xml:space="preserve"> </w:t>
      </w:r>
      <w:r>
        <w:t>the</w:t>
      </w:r>
      <w:r>
        <w:rPr>
          <w:spacing w:val="-3"/>
        </w:rPr>
        <w:t xml:space="preserve"> </w:t>
      </w:r>
      <w:r>
        <w:t>case</w:t>
      </w:r>
      <w:r>
        <w:rPr>
          <w:spacing w:val="-6"/>
        </w:rPr>
        <w:t xml:space="preserve"> </w:t>
      </w:r>
      <w:r>
        <w:t>may</w:t>
      </w:r>
      <w:r>
        <w:rPr>
          <w:spacing w:val="-3"/>
        </w:rPr>
        <w:t xml:space="preserve"> </w:t>
      </w:r>
      <w:r>
        <w:rPr>
          <w:spacing w:val="-5"/>
        </w:rPr>
        <w:t>be.</w:t>
      </w:r>
    </w:p>
    <w:p w:rsidR="00F30CD0" w:rsidRDefault="00F30CD0">
      <w:pPr>
        <w:pStyle w:val="BodyText"/>
        <w:spacing w:before="20"/>
        <w:rPr>
          <w:sz w:val="22"/>
        </w:rPr>
      </w:pPr>
    </w:p>
    <w:p w:rsidR="00F30CD0" w:rsidRDefault="00F319C3">
      <w:pPr>
        <w:pStyle w:val="ListParagraph"/>
        <w:numPr>
          <w:ilvl w:val="0"/>
          <w:numId w:val="62"/>
        </w:numPr>
        <w:tabs>
          <w:tab w:val="left" w:pos="919"/>
        </w:tabs>
        <w:ind w:hanging="722"/>
      </w:pPr>
      <w:r>
        <w:t>Depo</w:t>
      </w:r>
      <w:r>
        <w:t>sit</w:t>
      </w:r>
      <w:r>
        <w:rPr>
          <w:spacing w:val="-5"/>
        </w:rPr>
        <w:t xml:space="preserve"> </w:t>
      </w:r>
      <w:r>
        <w:t>linked</w:t>
      </w:r>
      <w:r>
        <w:rPr>
          <w:spacing w:val="-6"/>
        </w:rPr>
        <w:t xml:space="preserve"> </w:t>
      </w:r>
      <w:r>
        <w:t>insurance</w:t>
      </w:r>
      <w:r>
        <w:rPr>
          <w:spacing w:val="-5"/>
        </w:rPr>
        <w:t xml:space="preserve"> </w:t>
      </w:r>
      <w:r>
        <w:t>on</w:t>
      </w:r>
      <w:r>
        <w:rPr>
          <w:spacing w:val="-4"/>
        </w:rPr>
        <w:t xml:space="preserve"> </w:t>
      </w:r>
      <w:r>
        <w:t>the</w:t>
      </w:r>
      <w:r>
        <w:rPr>
          <w:spacing w:val="-3"/>
        </w:rPr>
        <w:t xml:space="preserve"> </w:t>
      </w:r>
      <w:r>
        <w:t>death</w:t>
      </w:r>
      <w:r>
        <w:rPr>
          <w:spacing w:val="-4"/>
        </w:rPr>
        <w:t xml:space="preserve"> </w:t>
      </w:r>
      <w:r>
        <w:t>in</w:t>
      </w:r>
      <w:r>
        <w:rPr>
          <w:spacing w:val="-5"/>
        </w:rPr>
        <w:t xml:space="preserve"> </w:t>
      </w:r>
      <w:r>
        <w:t>harness</w:t>
      </w:r>
      <w:r>
        <w:rPr>
          <w:spacing w:val="-6"/>
        </w:rPr>
        <w:t xml:space="preserve"> </w:t>
      </w:r>
      <w:r>
        <w:t>of</w:t>
      </w:r>
      <w:r>
        <w:rPr>
          <w:spacing w:val="-8"/>
        </w:rPr>
        <w:t xml:space="preserve"> </w:t>
      </w:r>
      <w:r>
        <w:t>the</w:t>
      </w:r>
      <w:r>
        <w:rPr>
          <w:spacing w:val="-2"/>
        </w:rPr>
        <w:t xml:space="preserve"> worker.</w:t>
      </w:r>
    </w:p>
    <w:p w:rsidR="00F30CD0" w:rsidRDefault="00F30CD0">
      <w:pPr>
        <w:pStyle w:val="BodyText"/>
        <w:spacing w:before="19"/>
        <w:rPr>
          <w:sz w:val="22"/>
        </w:rPr>
      </w:pPr>
    </w:p>
    <w:p w:rsidR="00F30CD0" w:rsidRDefault="00F319C3">
      <w:pPr>
        <w:pStyle w:val="ListParagraph"/>
        <w:numPr>
          <w:ilvl w:val="0"/>
          <w:numId w:val="62"/>
        </w:numPr>
        <w:tabs>
          <w:tab w:val="left" w:pos="919"/>
        </w:tabs>
        <w:spacing w:before="1"/>
        <w:ind w:hanging="722"/>
      </w:pPr>
      <w:r>
        <w:t>Payment</w:t>
      </w:r>
      <w:r>
        <w:rPr>
          <w:spacing w:val="-6"/>
        </w:rPr>
        <w:t xml:space="preserve"> </w:t>
      </w:r>
      <w:r>
        <w:t>of</w:t>
      </w:r>
      <w:r>
        <w:rPr>
          <w:spacing w:val="-10"/>
        </w:rPr>
        <w:t xml:space="preserve"> </w:t>
      </w:r>
      <w:r>
        <w:t>P.F</w:t>
      </w:r>
      <w:r>
        <w:rPr>
          <w:spacing w:val="-8"/>
        </w:rPr>
        <w:t xml:space="preserve"> </w:t>
      </w:r>
      <w:r>
        <w:t>accumulation</w:t>
      </w:r>
      <w:r>
        <w:rPr>
          <w:spacing w:val="-6"/>
        </w:rPr>
        <w:t xml:space="preserve"> </w:t>
      </w:r>
      <w:r>
        <w:t>on</w:t>
      </w:r>
      <w:r>
        <w:rPr>
          <w:spacing w:val="-10"/>
        </w:rPr>
        <w:t xml:space="preserve"> </w:t>
      </w:r>
      <w:r>
        <w:t>retirement/death</w:t>
      </w:r>
      <w:r>
        <w:rPr>
          <w:spacing w:val="-8"/>
        </w:rPr>
        <w:t xml:space="preserve"> </w:t>
      </w:r>
      <w:r>
        <w:rPr>
          <w:spacing w:val="-4"/>
        </w:rPr>
        <w:t>etc.</w:t>
      </w:r>
    </w:p>
    <w:p w:rsidR="00F30CD0" w:rsidRDefault="00F30CD0">
      <w:pPr>
        <w:pStyle w:val="BodyText"/>
        <w:spacing w:before="22"/>
        <w:rPr>
          <w:sz w:val="22"/>
        </w:rPr>
      </w:pPr>
    </w:p>
    <w:p w:rsidR="00F30CD0" w:rsidRDefault="00F319C3">
      <w:pPr>
        <w:pStyle w:val="ListParagraph"/>
        <w:numPr>
          <w:ilvl w:val="0"/>
          <w:numId w:val="63"/>
        </w:numPr>
        <w:tabs>
          <w:tab w:val="left" w:pos="989"/>
        </w:tabs>
        <w:spacing w:line="249" w:lineRule="auto"/>
        <w:ind w:right="223"/>
        <w:jc w:val="both"/>
      </w:pPr>
      <w:r>
        <w:t>Maternity Benefit Act 1951: The Act provides for leave and some other benefits to women employees in case of confinement or miscarriage etc.</w:t>
      </w:r>
    </w:p>
    <w:p w:rsidR="00F30CD0" w:rsidRDefault="00F30CD0">
      <w:pPr>
        <w:pStyle w:val="BodyText"/>
        <w:spacing w:before="6"/>
        <w:rPr>
          <w:sz w:val="22"/>
        </w:rPr>
      </w:pPr>
    </w:p>
    <w:p w:rsidR="00F30CD0" w:rsidRDefault="00F319C3">
      <w:pPr>
        <w:pStyle w:val="ListParagraph"/>
        <w:numPr>
          <w:ilvl w:val="0"/>
          <w:numId w:val="63"/>
        </w:numPr>
        <w:tabs>
          <w:tab w:val="left" w:pos="989"/>
        </w:tabs>
        <w:spacing w:line="249" w:lineRule="auto"/>
        <w:ind w:right="211"/>
        <w:jc w:val="both"/>
      </w:pPr>
      <w:r>
        <w:t>Contract labor (Regulation and Abolition) Act 1970: The Act provides for certain welfare measures to be provided by the Contractor to contract labor and in</w:t>
      </w:r>
      <w:r>
        <w:rPr>
          <w:spacing w:val="-1"/>
        </w:rPr>
        <w:t xml:space="preserve"> </w:t>
      </w:r>
      <w:r>
        <w:t>case the Contractor fails to provide, the same are required to be provided, by the Principal Employ</w:t>
      </w:r>
      <w:r>
        <w:t>er by Law. the Principal Employer is required to take Certificate of Registration and the Contractor is required to take license</w:t>
      </w:r>
      <w:r>
        <w:rPr>
          <w:spacing w:val="-2"/>
        </w:rPr>
        <w:t xml:space="preserve"> </w:t>
      </w:r>
      <w:r>
        <w:t>from</w:t>
      </w:r>
      <w:r>
        <w:rPr>
          <w:spacing w:val="-3"/>
        </w:rPr>
        <w:t xml:space="preserve"> </w:t>
      </w:r>
      <w:r>
        <w:t>the</w:t>
      </w:r>
      <w:r>
        <w:rPr>
          <w:spacing w:val="-2"/>
        </w:rPr>
        <w:t xml:space="preserve"> </w:t>
      </w:r>
      <w:r>
        <w:t>designated</w:t>
      </w:r>
      <w:r>
        <w:rPr>
          <w:spacing w:val="-3"/>
        </w:rPr>
        <w:t xml:space="preserve"> </w:t>
      </w:r>
      <w:r>
        <w:t>officer.</w:t>
      </w:r>
      <w:r>
        <w:rPr>
          <w:spacing w:val="-2"/>
        </w:rPr>
        <w:t xml:space="preserve"> </w:t>
      </w:r>
      <w:r>
        <w:t>The</w:t>
      </w:r>
      <w:r>
        <w:rPr>
          <w:spacing w:val="-2"/>
        </w:rPr>
        <w:t xml:space="preserve"> </w:t>
      </w:r>
      <w:r>
        <w:t>Act</w:t>
      </w:r>
      <w:r>
        <w:rPr>
          <w:spacing w:val="-2"/>
        </w:rPr>
        <w:t xml:space="preserve"> </w:t>
      </w:r>
      <w:r>
        <w:t>is</w:t>
      </w:r>
      <w:r>
        <w:rPr>
          <w:spacing w:val="-2"/>
        </w:rPr>
        <w:t xml:space="preserve"> </w:t>
      </w:r>
      <w:r>
        <w:t>applicable</w:t>
      </w:r>
      <w:r>
        <w:rPr>
          <w:spacing w:val="-2"/>
        </w:rPr>
        <w:t xml:space="preserve"> </w:t>
      </w:r>
      <w:r>
        <w:t>to</w:t>
      </w:r>
      <w:r>
        <w:rPr>
          <w:spacing w:val="-1"/>
        </w:rPr>
        <w:t xml:space="preserve"> </w:t>
      </w:r>
      <w:r>
        <w:t>the</w:t>
      </w:r>
      <w:r>
        <w:rPr>
          <w:spacing w:val="-2"/>
        </w:rPr>
        <w:t xml:space="preserve"> </w:t>
      </w:r>
      <w:r>
        <w:t>establishments</w:t>
      </w:r>
      <w:r>
        <w:rPr>
          <w:spacing w:val="-1"/>
        </w:rPr>
        <w:t xml:space="preserve"> </w:t>
      </w:r>
      <w:r>
        <w:t>or</w:t>
      </w:r>
      <w:r>
        <w:rPr>
          <w:spacing w:val="-2"/>
        </w:rPr>
        <w:t xml:space="preserve"> </w:t>
      </w:r>
      <w:r>
        <w:t>Contractor</w:t>
      </w:r>
      <w:r>
        <w:rPr>
          <w:spacing w:val="-4"/>
        </w:rPr>
        <w:t xml:space="preserve"> </w:t>
      </w:r>
      <w:r>
        <w:t xml:space="preserve">of Principal Employer if they employ 20 </w:t>
      </w:r>
      <w:r>
        <w:t>or more contract labor.</w:t>
      </w:r>
    </w:p>
    <w:p w:rsidR="00F30CD0" w:rsidRDefault="00F30CD0">
      <w:pPr>
        <w:pStyle w:val="BodyText"/>
        <w:spacing w:before="2"/>
        <w:rPr>
          <w:sz w:val="22"/>
        </w:rPr>
      </w:pPr>
    </w:p>
    <w:p w:rsidR="00F30CD0" w:rsidRDefault="00F319C3">
      <w:pPr>
        <w:pStyle w:val="ListParagraph"/>
        <w:numPr>
          <w:ilvl w:val="0"/>
          <w:numId w:val="63"/>
        </w:numPr>
        <w:tabs>
          <w:tab w:val="left" w:pos="989"/>
        </w:tabs>
        <w:spacing w:line="249" w:lineRule="auto"/>
        <w:ind w:right="214"/>
        <w:jc w:val="both"/>
      </w:pPr>
      <w:r>
        <w:t>Minimum</w:t>
      </w:r>
      <w:r>
        <w:rPr>
          <w:spacing w:val="-6"/>
        </w:rPr>
        <w:t xml:space="preserve"> </w:t>
      </w:r>
      <w:r>
        <w:t>Wages</w:t>
      </w:r>
      <w:r>
        <w:rPr>
          <w:spacing w:val="-7"/>
        </w:rPr>
        <w:t xml:space="preserve"> </w:t>
      </w:r>
      <w:r>
        <w:t>Act</w:t>
      </w:r>
      <w:r>
        <w:rPr>
          <w:spacing w:val="-8"/>
        </w:rPr>
        <w:t xml:space="preserve"> </w:t>
      </w:r>
      <w:r>
        <w:t>1948:</w:t>
      </w:r>
      <w:r>
        <w:rPr>
          <w:spacing w:val="-9"/>
        </w:rPr>
        <w:t xml:space="preserve"> </w:t>
      </w:r>
      <w:r>
        <w:t>The</w:t>
      </w:r>
      <w:r>
        <w:rPr>
          <w:spacing w:val="-8"/>
        </w:rPr>
        <w:t xml:space="preserve"> </w:t>
      </w:r>
      <w:r>
        <w:t>Employer</w:t>
      </w:r>
      <w:r>
        <w:rPr>
          <w:spacing w:val="-7"/>
        </w:rPr>
        <w:t xml:space="preserve"> </w:t>
      </w:r>
      <w:r>
        <w:t>is</w:t>
      </w:r>
      <w:r>
        <w:rPr>
          <w:spacing w:val="-8"/>
        </w:rPr>
        <w:t xml:space="preserve"> </w:t>
      </w:r>
      <w:r>
        <w:t>supposed</w:t>
      </w:r>
      <w:r>
        <w:rPr>
          <w:spacing w:val="-8"/>
        </w:rPr>
        <w:t xml:space="preserve"> </w:t>
      </w:r>
      <w:r>
        <w:t>to</w:t>
      </w:r>
      <w:r>
        <w:rPr>
          <w:spacing w:val="-7"/>
        </w:rPr>
        <w:t xml:space="preserve"> </w:t>
      </w:r>
      <w:r>
        <w:t>pay</w:t>
      </w:r>
      <w:r>
        <w:rPr>
          <w:spacing w:val="-7"/>
        </w:rPr>
        <w:t xml:space="preserve"> </w:t>
      </w:r>
      <w:r>
        <w:t>not</w:t>
      </w:r>
      <w:r>
        <w:rPr>
          <w:spacing w:val="-8"/>
        </w:rPr>
        <w:t xml:space="preserve"> </w:t>
      </w:r>
      <w:r>
        <w:t>less</w:t>
      </w:r>
      <w:r>
        <w:rPr>
          <w:spacing w:val="34"/>
        </w:rPr>
        <w:t xml:space="preserve"> </w:t>
      </w:r>
      <w:r>
        <w:t>than</w:t>
      </w:r>
      <w:r>
        <w:rPr>
          <w:spacing w:val="-9"/>
        </w:rPr>
        <w:t xml:space="preserve"> </w:t>
      </w:r>
      <w:r>
        <w:t>the</w:t>
      </w:r>
      <w:r>
        <w:rPr>
          <w:spacing w:val="33"/>
        </w:rPr>
        <w:t xml:space="preserve"> </w:t>
      </w:r>
      <w:r>
        <w:t>Minimum</w:t>
      </w:r>
      <w:r>
        <w:rPr>
          <w:spacing w:val="-6"/>
        </w:rPr>
        <w:t xml:space="preserve"> </w:t>
      </w:r>
      <w:r>
        <w:t>Wages fixed by appropriate Government as per provisions</w:t>
      </w:r>
      <w:r>
        <w:rPr>
          <w:spacing w:val="-2"/>
        </w:rPr>
        <w:t xml:space="preserve"> </w:t>
      </w:r>
      <w:r>
        <w:t>of</w:t>
      </w:r>
      <w:r>
        <w:rPr>
          <w:spacing w:val="-2"/>
        </w:rPr>
        <w:t xml:space="preserve"> </w:t>
      </w:r>
      <w:r>
        <w:t>the Act if the</w:t>
      </w:r>
      <w:r>
        <w:rPr>
          <w:spacing w:val="-2"/>
        </w:rPr>
        <w:t xml:space="preserve"> </w:t>
      </w:r>
      <w:r>
        <w:t>employment</w:t>
      </w:r>
      <w:r>
        <w:rPr>
          <w:spacing w:val="-2"/>
        </w:rPr>
        <w:t xml:space="preserve"> </w:t>
      </w:r>
      <w:r>
        <w:t>is a scheduled employments as per the act.</w:t>
      </w:r>
    </w:p>
    <w:p w:rsidR="00F30CD0" w:rsidRDefault="00F30CD0">
      <w:pPr>
        <w:pStyle w:val="BodyText"/>
        <w:spacing w:before="10"/>
        <w:rPr>
          <w:sz w:val="22"/>
        </w:rPr>
      </w:pPr>
    </w:p>
    <w:p w:rsidR="00F30CD0" w:rsidRDefault="00F319C3">
      <w:pPr>
        <w:pStyle w:val="ListParagraph"/>
        <w:numPr>
          <w:ilvl w:val="0"/>
          <w:numId w:val="63"/>
        </w:numPr>
        <w:tabs>
          <w:tab w:val="left" w:pos="989"/>
        </w:tabs>
        <w:spacing w:line="247" w:lineRule="auto"/>
        <w:ind w:right="226"/>
        <w:jc w:val="both"/>
      </w:pPr>
      <w:r>
        <w:t>Payment of Wages Act 1936: It lays down as to by what date the wages are to be paid, when it will be paid and what deductions can be made from the wages of the workers.</w:t>
      </w:r>
    </w:p>
    <w:p w:rsidR="00F30CD0" w:rsidRDefault="00F30CD0">
      <w:pPr>
        <w:pStyle w:val="BodyText"/>
        <w:spacing w:before="11"/>
        <w:rPr>
          <w:sz w:val="22"/>
        </w:rPr>
      </w:pPr>
    </w:p>
    <w:p w:rsidR="00F30CD0" w:rsidRDefault="00F319C3">
      <w:pPr>
        <w:pStyle w:val="ListParagraph"/>
        <w:numPr>
          <w:ilvl w:val="0"/>
          <w:numId w:val="63"/>
        </w:numPr>
        <w:tabs>
          <w:tab w:val="left" w:pos="989"/>
        </w:tabs>
        <w:spacing w:line="249" w:lineRule="auto"/>
        <w:ind w:right="217"/>
        <w:jc w:val="both"/>
      </w:pPr>
      <w:r>
        <w:t>Equal Remuneration Act 1979: The Act provides for payment of equal wages for work of e</w:t>
      </w:r>
      <w:r>
        <w:t>qual nature</w:t>
      </w:r>
      <w:r>
        <w:rPr>
          <w:spacing w:val="-13"/>
        </w:rPr>
        <w:t xml:space="preserve"> </w:t>
      </w:r>
      <w:r>
        <w:t>to</w:t>
      </w:r>
      <w:r>
        <w:rPr>
          <w:spacing w:val="-12"/>
        </w:rPr>
        <w:t xml:space="preserve"> </w:t>
      </w:r>
      <w:r>
        <w:t>male</w:t>
      </w:r>
      <w:r>
        <w:rPr>
          <w:spacing w:val="-13"/>
        </w:rPr>
        <w:t xml:space="preserve"> </w:t>
      </w:r>
      <w:r>
        <w:t>and</w:t>
      </w:r>
      <w:r>
        <w:rPr>
          <w:spacing w:val="-12"/>
        </w:rPr>
        <w:t xml:space="preserve"> </w:t>
      </w:r>
      <w:r>
        <w:t>Female</w:t>
      </w:r>
      <w:r>
        <w:rPr>
          <w:spacing w:val="-13"/>
        </w:rPr>
        <w:t xml:space="preserve"> </w:t>
      </w:r>
      <w:r>
        <w:t>workers</w:t>
      </w:r>
      <w:r>
        <w:rPr>
          <w:spacing w:val="-12"/>
        </w:rPr>
        <w:t xml:space="preserve"> </w:t>
      </w:r>
      <w:r>
        <w:t>and</w:t>
      </w:r>
      <w:r>
        <w:rPr>
          <w:spacing w:val="-13"/>
        </w:rPr>
        <w:t xml:space="preserve"> </w:t>
      </w:r>
      <w:r>
        <w:t>for</w:t>
      </w:r>
      <w:r>
        <w:rPr>
          <w:spacing w:val="-12"/>
        </w:rPr>
        <w:t xml:space="preserve"> </w:t>
      </w:r>
      <w:r>
        <w:t>not</w:t>
      </w:r>
      <w:r>
        <w:rPr>
          <w:spacing w:val="-12"/>
        </w:rPr>
        <w:t xml:space="preserve"> </w:t>
      </w:r>
      <w:r>
        <w:t>making</w:t>
      </w:r>
      <w:r>
        <w:rPr>
          <w:spacing w:val="-13"/>
        </w:rPr>
        <w:t xml:space="preserve"> </w:t>
      </w:r>
      <w:r>
        <w:t>discrimination</w:t>
      </w:r>
      <w:r>
        <w:rPr>
          <w:spacing w:val="-12"/>
        </w:rPr>
        <w:t xml:space="preserve"> </w:t>
      </w:r>
      <w:r>
        <w:t>against</w:t>
      </w:r>
      <w:r>
        <w:rPr>
          <w:spacing w:val="-13"/>
        </w:rPr>
        <w:t xml:space="preserve"> </w:t>
      </w:r>
      <w:r>
        <w:t>Female</w:t>
      </w:r>
      <w:r>
        <w:rPr>
          <w:spacing w:val="-12"/>
        </w:rPr>
        <w:t xml:space="preserve"> </w:t>
      </w:r>
      <w:r>
        <w:t>Employees in the matters of transfers, training and promotions etc.</w:t>
      </w:r>
    </w:p>
    <w:p w:rsidR="00F30CD0" w:rsidRDefault="00F319C3">
      <w:pPr>
        <w:pStyle w:val="ListParagraph"/>
        <w:numPr>
          <w:ilvl w:val="0"/>
          <w:numId w:val="63"/>
        </w:numPr>
        <w:tabs>
          <w:tab w:val="left" w:pos="989"/>
        </w:tabs>
        <w:spacing w:line="249" w:lineRule="auto"/>
        <w:ind w:right="211"/>
        <w:jc w:val="both"/>
      </w:pPr>
      <w:r>
        <w:t>Payment of Bonus Act 1965: The Act is applicable to all establishments employing 20 or more employee</w:t>
      </w:r>
      <w:r>
        <w:t>s. The Act provides for payments of annual bonus subject to a minimum of 8.33% of wages and maximum of 20% of wages to employees drawing Rs.3500/ per month or less. The bonus</w:t>
      </w:r>
      <w:r>
        <w:rPr>
          <w:spacing w:val="-7"/>
        </w:rPr>
        <w:t xml:space="preserve"> </w:t>
      </w:r>
      <w:r>
        <w:t>to</w:t>
      </w:r>
      <w:r>
        <w:rPr>
          <w:spacing w:val="-5"/>
        </w:rPr>
        <w:t xml:space="preserve"> </w:t>
      </w:r>
      <w:r>
        <w:t>be</w:t>
      </w:r>
      <w:r>
        <w:rPr>
          <w:spacing w:val="-6"/>
        </w:rPr>
        <w:t xml:space="preserve"> </w:t>
      </w:r>
      <w:r>
        <w:t>paid</w:t>
      </w:r>
      <w:r>
        <w:rPr>
          <w:spacing w:val="-10"/>
        </w:rPr>
        <w:t xml:space="preserve"> </w:t>
      </w:r>
      <w:r>
        <w:t>to</w:t>
      </w:r>
      <w:r>
        <w:rPr>
          <w:spacing w:val="-5"/>
        </w:rPr>
        <w:t xml:space="preserve"> </w:t>
      </w:r>
      <w:r>
        <w:t>employees</w:t>
      </w:r>
      <w:r>
        <w:rPr>
          <w:spacing w:val="-7"/>
        </w:rPr>
        <w:t xml:space="preserve"> </w:t>
      </w:r>
      <w:r>
        <w:t>getting</w:t>
      </w:r>
      <w:r>
        <w:rPr>
          <w:spacing w:val="-7"/>
        </w:rPr>
        <w:t xml:space="preserve"> </w:t>
      </w:r>
      <w:r>
        <w:t>Rs.2500/-</w:t>
      </w:r>
      <w:r>
        <w:rPr>
          <w:spacing w:val="-9"/>
        </w:rPr>
        <w:t xml:space="preserve"> </w:t>
      </w:r>
      <w:r>
        <w:t>per</w:t>
      </w:r>
      <w:r>
        <w:rPr>
          <w:spacing w:val="-9"/>
        </w:rPr>
        <w:t xml:space="preserve"> </w:t>
      </w:r>
      <w:r>
        <w:t>month</w:t>
      </w:r>
      <w:r>
        <w:rPr>
          <w:spacing w:val="-9"/>
        </w:rPr>
        <w:t xml:space="preserve"> </w:t>
      </w:r>
      <w:r>
        <w:t>or</w:t>
      </w:r>
      <w:r>
        <w:rPr>
          <w:spacing w:val="-7"/>
        </w:rPr>
        <w:t xml:space="preserve"> </w:t>
      </w:r>
      <w:r>
        <w:t>above</w:t>
      </w:r>
      <w:r>
        <w:rPr>
          <w:spacing w:val="36"/>
        </w:rPr>
        <w:t xml:space="preserve"> </w:t>
      </w:r>
      <w:r>
        <w:t>up</w:t>
      </w:r>
      <w:r>
        <w:rPr>
          <w:spacing w:val="-7"/>
        </w:rPr>
        <w:t xml:space="preserve"> </w:t>
      </w:r>
      <w:r>
        <w:t>to</w:t>
      </w:r>
      <w:r>
        <w:rPr>
          <w:spacing w:val="-8"/>
        </w:rPr>
        <w:t xml:space="preserve"> </w:t>
      </w:r>
      <w:r>
        <w:t>Rs.3500/-per</w:t>
      </w:r>
      <w:r>
        <w:rPr>
          <w:spacing w:val="-9"/>
        </w:rPr>
        <w:t xml:space="preserve"> </w:t>
      </w:r>
      <w:r>
        <w:t>month shall be worked out by taking wages as Rs.2500/- per month only. The Act does not apply to certain establishments. The newly set-up establishments are exempted for five yearsin</w:t>
      </w:r>
      <w:r>
        <w:rPr>
          <w:spacing w:val="-4"/>
        </w:rPr>
        <w:t xml:space="preserve"> </w:t>
      </w:r>
      <w:r>
        <w:t>certain circumstances. Some of the State Governments have reduced the emp</w:t>
      </w:r>
      <w:r>
        <w:t>loyment size from 20 to 10 for the purpose of applicability of this Act.</w:t>
      </w:r>
    </w:p>
    <w:p w:rsidR="00F30CD0" w:rsidRDefault="00F319C3">
      <w:pPr>
        <w:pStyle w:val="ListParagraph"/>
        <w:numPr>
          <w:ilvl w:val="0"/>
          <w:numId w:val="63"/>
        </w:numPr>
        <w:tabs>
          <w:tab w:val="left" w:pos="989"/>
        </w:tabs>
        <w:spacing w:before="260" w:line="249" w:lineRule="auto"/>
        <w:ind w:right="217"/>
        <w:jc w:val="both"/>
      </w:pPr>
      <w:r>
        <w:t>Industrial Disputes Act 1947: The Act lays down the machinery and procedure for resolution of Industrial disputes, in what situations a strike or lock – out becomes illegal and what a</w:t>
      </w:r>
      <w:r>
        <w:t>re the requirements for laying off</w:t>
      </w:r>
      <w:r>
        <w:rPr>
          <w:spacing w:val="-1"/>
        </w:rPr>
        <w:t xml:space="preserve"> </w:t>
      </w:r>
      <w:r>
        <w:t>or retrenching the employees or closing down the establishment.</w:t>
      </w:r>
    </w:p>
    <w:p w:rsidR="00F30CD0" w:rsidRDefault="00F30CD0">
      <w:pPr>
        <w:pStyle w:val="BodyText"/>
        <w:spacing w:before="4"/>
        <w:rPr>
          <w:sz w:val="22"/>
        </w:rPr>
      </w:pPr>
    </w:p>
    <w:p w:rsidR="00F30CD0" w:rsidRDefault="00F319C3">
      <w:pPr>
        <w:pStyle w:val="ListParagraph"/>
        <w:numPr>
          <w:ilvl w:val="0"/>
          <w:numId w:val="63"/>
        </w:numPr>
        <w:tabs>
          <w:tab w:val="left" w:pos="989"/>
        </w:tabs>
        <w:spacing w:line="249" w:lineRule="auto"/>
        <w:ind w:right="217"/>
        <w:jc w:val="both"/>
      </w:pPr>
      <w:r>
        <w:t>Industrial Employment (Standing Orders) Act 1946: It is applicable to all establishments employing 100</w:t>
      </w:r>
      <w:r>
        <w:rPr>
          <w:spacing w:val="-2"/>
        </w:rPr>
        <w:t xml:space="preserve"> </w:t>
      </w:r>
      <w:r>
        <w:t>or</w:t>
      </w:r>
      <w:r>
        <w:rPr>
          <w:spacing w:val="-2"/>
        </w:rPr>
        <w:t xml:space="preserve"> </w:t>
      </w:r>
      <w:r>
        <w:t>more workmen (employment size reduced by some of</w:t>
      </w:r>
      <w:r>
        <w:rPr>
          <w:spacing w:val="-2"/>
        </w:rPr>
        <w:t xml:space="preserve"> </w:t>
      </w:r>
      <w:r>
        <w:t>t</w:t>
      </w:r>
      <w:r>
        <w:t>he States and Central Government to 50) The Act provided for laying down rules governing the conditions of</w:t>
      </w:r>
    </w:p>
    <w:p w:rsidR="00F30CD0" w:rsidRDefault="00F319C3">
      <w:pPr>
        <w:pStyle w:val="BodyText"/>
        <w:spacing w:before="58"/>
        <w:rPr>
          <w:sz w:val="20"/>
        </w:rPr>
      </w:pPr>
      <w:r>
        <w:rPr>
          <w:noProof/>
          <w:sz w:val="20"/>
        </w:rPr>
        <mc:AlternateContent>
          <mc:Choice Requires="wps">
            <w:drawing>
              <wp:anchor distT="0" distB="0" distL="0" distR="0" simplePos="0" relativeHeight="487666688" behindDoc="1" locked="0" layoutInCell="1" allowOverlap="1">
                <wp:simplePos x="0" y="0"/>
                <wp:positionH relativeFrom="page">
                  <wp:posOffset>792480</wp:posOffset>
                </wp:positionH>
                <wp:positionV relativeFrom="paragraph">
                  <wp:posOffset>207099</wp:posOffset>
                </wp:positionV>
                <wp:extent cx="5953760" cy="6350"/>
                <wp:effectExtent l="0" t="0" r="0" b="0"/>
                <wp:wrapTopAndBottom/>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15F3F42" id="Graphic 183" o:spid="_x0000_s1026" style="position:absolute;margin-left:62.4pt;margin-top:16.3pt;width:468.8pt;height:.5pt;z-index:-15649792;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4" w:line="249" w:lineRule="auto"/>
        <w:ind w:left="989"/>
      </w:pPr>
      <w:r>
        <w:lastRenderedPageBreak/>
        <w:t>employment</w:t>
      </w:r>
      <w:r>
        <w:rPr>
          <w:spacing w:val="-1"/>
        </w:rPr>
        <w:t xml:space="preserve"> </w:t>
      </w:r>
      <w:r>
        <w:t>by the Employer</w:t>
      </w:r>
      <w:r>
        <w:rPr>
          <w:spacing w:val="-1"/>
        </w:rPr>
        <w:t xml:space="preserve"> </w:t>
      </w:r>
      <w:r>
        <w:t>on</w:t>
      </w:r>
      <w:r>
        <w:rPr>
          <w:spacing w:val="-3"/>
        </w:rPr>
        <w:t xml:space="preserve"> </w:t>
      </w:r>
      <w:r>
        <w:t>matters provided in</w:t>
      </w:r>
      <w:r>
        <w:rPr>
          <w:spacing w:val="-6"/>
        </w:rPr>
        <w:t xml:space="preserve"> </w:t>
      </w:r>
      <w:r>
        <w:t>the Act</w:t>
      </w:r>
      <w:r>
        <w:rPr>
          <w:spacing w:val="-2"/>
        </w:rPr>
        <w:t xml:space="preserve"> </w:t>
      </w:r>
      <w:r>
        <w:t>and get the same</w:t>
      </w:r>
      <w:r>
        <w:rPr>
          <w:spacing w:val="-1"/>
        </w:rPr>
        <w:t xml:space="preserve"> </w:t>
      </w:r>
      <w:r>
        <w:t>certified by the d</w:t>
      </w:r>
      <w:r>
        <w:t>esignated Authority.</w:t>
      </w:r>
    </w:p>
    <w:p w:rsidR="00F30CD0" w:rsidRDefault="00F30CD0">
      <w:pPr>
        <w:pStyle w:val="BodyText"/>
        <w:spacing w:before="11"/>
        <w:rPr>
          <w:sz w:val="22"/>
        </w:rPr>
      </w:pPr>
    </w:p>
    <w:p w:rsidR="00F30CD0" w:rsidRDefault="00F319C3">
      <w:pPr>
        <w:pStyle w:val="ListParagraph"/>
        <w:numPr>
          <w:ilvl w:val="0"/>
          <w:numId w:val="63"/>
        </w:numPr>
        <w:tabs>
          <w:tab w:val="left" w:pos="989"/>
        </w:tabs>
        <w:spacing w:line="247" w:lineRule="auto"/>
        <w:ind w:right="224"/>
        <w:jc w:val="both"/>
      </w:pPr>
      <w:r>
        <w:t>Trade Unions Act 1926: The Act lays down the procedure for registration of trade unions of workmen and employers. The Trade Unions registered under the Act have been given certain immunities from civil and criminal liabilities.</w:t>
      </w:r>
    </w:p>
    <w:p w:rsidR="00F30CD0" w:rsidRDefault="00F30CD0">
      <w:pPr>
        <w:pStyle w:val="BodyText"/>
        <w:spacing w:before="10"/>
        <w:rPr>
          <w:sz w:val="22"/>
        </w:rPr>
      </w:pPr>
    </w:p>
    <w:p w:rsidR="00F30CD0" w:rsidRDefault="00F319C3">
      <w:pPr>
        <w:pStyle w:val="ListParagraph"/>
        <w:numPr>
          <w:ilvl w:val="0"/>
          <w:numId w:val="63"/>
        </w:numPr>
        <w:tabs>
          <w:tab w:val="left" w:pos="989"/>
        </w:tabs>
        <w:spacing w:line="249" w:lineRule="auto"/>
        <w:ind w:right="221"/>
        <w:jc w:val="both"/>
      </w:pPr>
      <w:r>
        <w:t xml:space="preserve">Child Labor (Prohibition and Regulation) Act 1986: The Act prohibits employment of children below 14 years of age in certain occupations and processes and provides for regulation of employment of children in all other occupations and processes. Employment </w:t>
      </w:r>
      <w:r>
        <w:t>of Child Labor is prohibited in Building and Construction Industry.</w:t>
      </w:r>
    </w:p>
    <w:p w:rsidR="00F30CD0" w:rsidRDefault="00F30CD0">
      <w:pPr>
        <w:pStyle w:val="BodyText"/>
        <w:spacing w:before="4"/>
        <w:rPr>
          <w:sz w:val="22"/>
        </w:rPr>
      </w:pPr>
    </w:p>
    <w:p w:rsidR="00F30CD0" w:rsidRDefault="00F319C3">
      <w:pPr>
        <w:pStyle w:val="ListParagraph"/>
        <w:numPr>
          <w:ilvl w:val="0"/>
          <w:numId w:val="63"/>
        </w:numPr>
        <w:tabs>
          <w:tab w:val="left" w:pos="989"/>
        </w:tabs>
        <w:spacing w:line="249" w:lineRule="auto"/>
        <w:ind w:right="209"/>
        <w:jc w:val="both"/>
      </w:pPr>
      <w:r>
        <w:t>Inter-State</w:t>
      </w:r>
      <w:r>
        <w:rPr>
          <w:spacing w:val="-9"/>
        </w:rPr>
        <w:t xml:space="preserve"> </w:t>
      </w:r>
      <w:r>
        <w:t>Migrant</w:t>
      </w:r>
      <w:r>
        <w:rPr>
          <w:spacing w:val="-9"/>
        </w:rPr>
        <w:t xml:space="preserve"> </w:t>
      </w:r>
      <w:r>
        <w:t>Workmen’s</w:t>
      </w:r>
      <w:r>
        <w:rPr>
          <w:spacing w:val="-7"/>
        </w:rPr>
        <w:t xml:space="preserve"> </w:t>
      </w:r>
      <w:r>
        <w:t>(Regulation</w:t>
      </w:r>
      <w:r>
        <w:rPr>
          <w:spacing w:val="-11"/>
        </w:rPr>
        <w:t xml:space="preserve"> </w:t>
      </w:r>
      <w:r>
        <w:t>of</w:t>
      </w:r>
      <w:r>
        <w:rPr>
          <w:spacing w:val="-8"/>
        </w:rPr>
        <w:t xml:space="preserve"> </w:t>
      </w:r>
      <w:r>
        <w:t>Employment</w:t>
      </w:r>
      <w:r>
        <w:rPr>
          <w:spacing w:val="-7"/>
        </w:rPr>
        <w:t xml:space="preserve"> </w:t>
      </w:r>
      <w:r>
        <w:t>and</w:t>
      </w:r>
      <w:r>
        <w:rPr>
          <w:spacing w:val="-8"/>
        </w:rPr>
        <w:t xml:space="preserve"> </w:t>
      </w:r>
      <w:r>
        <w:t>Conditions</w:t>
      </w:r>
      <w:r>
        <w:rPr>
          <w:spacing w:val="-7"/>
        </w:rPr>
        <w:t xml:space="preserve"> </w:t>
      </w:r>
      <w:r>
        <w:t>of</w:t>
      </w:r>
      <w:r>
        <w:rPr>
          <w:spacing w:val="-8"/>
        </w:rPr>
        <w:t xml:space="preserve"> </w:t>
      </w:r>
      <w:r>
        <w:t>Service)</w:t>
      </w:r>
      <w:r>
        <w:rPr>
          <w:spacing w:val="-7"/>
        </w:rPr>
        <w:t xml:space="preserve"> </w:t>
      </w:r>
      <w:r>
        <w:t>Act</w:t>
      </w:r>
      <w:r>
        <w:rPr>
          <w:spacing w:val="-9"/>
        </w:rPr>
        <w:t xml:space="preserve"> </w:t>
      </w:r>
      <w:r>
        <w:t>1979: The</w:t>
      </w:r>
      <w:r>
        <w:rPr>
          <w:spacing w:val="-6"/>
        </w:rPr>
        <w:t xml:space="preserve"> </w:t>
      </w:r>
      <w:r>
        <w:t>Act</w:t>
      </w:r>
      <w:r>
        <w:rPr>
          <w:spacing w:val="-6"/>
        </w:rPr>
        <w:t xml:space="preserve"> </w:t>
      </w:r>
      <w:r>
        <w:t>is</w:t>
      </w:r>
      <w:r>
        <w:rPr>
          <w:spacing w:val="-9"/>
        </w:rPr>
        <w:t xml:space="preserve"> </w:t>
      </w:r>
      <w:r>
        <w:t>applicable</w:t>
      </w:r>
      <w:r>
        <w:rPr>
          <w:spacing w:val="-9"/>
        </w:rPr>
        <w:t xml:space="preserve"> </w:t>
      </w:r>
      <w:r>
        <w:t>to</w:t>
      </w:r>
      <w:r>
        <w:rPr>
          <w:spacing w:val="-7"/>
        </w:rPr>
        <w:t xml:space="preserve"> </w:t>
      </w:r>
      <w:r>
        <w:t>an</w:t>
      </w:r>
      <w:r>
        <w:rPr>
          <w:spacing w:val="-10"/>
        </w:rPr>
        <w:t xml:space="preserve"> </w:t>
      </w:r>
      <w:r>
        <w:t>establishment</w:t>
      </w:r>
      <w:r>
        <w:rPr>
          <w:spacing w:val="-9"/>
        </w:rPr>
        <w:t xml:space="preserve"> </w:t>
      </w:r>
      <w:r>
        <w:t>which</w:t>
      </w:r>
      <w:r>
        <w:rPr>
          <w:spacing w:val="-10"/>
        </w:rPr>
        <w:t xml:space="preserve"> </w:t>
      </w:r>
      <w:r>
        <w:t>employs</w:t>
      </w:r>
      <w:r>
        <w:rPr>
          <w:spacing w:val="-9"/>
        </w:rPr>
        <w:t xml:space="preserve"> </w:t>
      </w:r>
      <w:r>
        <w:t>5</w:t>
      </w:r>
      <w:r>
        <w:rPr>
          <w:spacing w:val="-8"/>
        </w:rPr>
        <w:t xml:space="preserve"> </w:t>
      </w:r>
      <w:r>
        <w:t>or</w:t>
      </w:r>
      <w:r>
        <w:rPr>
          <w:spacing w:val="-9"/>
        </w:rPr>
        <w:t xml:space="preserve"> </w:t>
      </w:r>
      <w:r>
        <w:t>more</w:t>
      </w:r>
      <w:r>
        <w:rPr>
          <w:spacing w:val="-9"/>
        </w:rPr>
        <w:t xml:space="preserve"> </w:t>
      </w:r>
      <w:r>
        <w:t>inter-state</w:t>
      </w:r>
      <w:r>
        <w:rPr>
          <w:spacing w:val="-8"/>
        </w:rPr>
        <w:t xml:space="preserve"> </w:t>
      </w:r>
      <w:r>
        <w:t>migrant</w:t>
      </w:r>
      <w:r>
        <w:rPr>
          <w:spacing w:val="-5"/>
        </w:rPr>
        <w:t xml:space="preserve"> </w:t>
      </w:r>
      <w:r>
        <w:t>workmen through an intermediary (who has recruited workmen in one state for</w:t>
      </w:r>
      <w:r>
        <w:rPr>
          <w:spacing w:val="40"/>
        </w:rPr>
        <w:t xml:space="preserve"> </w:t>
      </w:r>
      <w:r>
        <w:t>employment in the establishment</w:t>
      </w:r>
      <w:r>
        <w:rPr>
          <w:spacing w:val="-4"/>
        </w:rPr>
        <w:t xml:space="preserve"> </w:t>
      </w:r>
      <w:r>
        <w:t>situated</w:t>
      </w:r>
      <w:r>
        <w:rPr>
          <w:spacing w:val="-4"/>
        </w:rPr>
        <w:t xml:space="preserve"> </w:t>
      </w:r>
      <w:r>
        <w:t>in</w:t>
      </w:r>
      <w:r>
        <w:rPr>
          <w:spacing w:val="-5"/>
        </w:rPr>
        <w:t xml:space="preserve"> </w:t>
      </w:r>
      <w:r>
        <w:t>another</w:t>
      </w:r>
      <w:r>
        <w:rPr>
          <w:spacing w:val="-4"/>
        </w:rPr>
        <w:t xml:space="preserve"> </w:t>
      </w:r>
      <w:r>
        <w:t>state).</w:t>
      </w:r>
      <w:r>
        <w:rPr>
          <w:spacing w:val="-4"/>
        </w:rPr>
        <w:t xml:space="preserve"> </w:t>
      </w:r>
      <w:r>
        <w:t>The</w:t>
      </w:r>
      <w:r>
        <w:rPr>
          <w:spacing w:val="-4"/>
        </w:rPr>
        <w:t xml:space="preserve"> </w:t>
      </w:r>
      <w:r>
        <w:t>Inter-State</w:t>
      </w:r>
      <w:r>
        <w:rPr>
          <w:spacing w:val="-3"/>
        </w:rPr>
        <w:t xml:space="preserve"> </w:t>
      </w:r>
      <w:r>
        <w:t>migrant</w:t>
      </w:r>
      <w:r>
        <w:rPr>
          <w:spacing w:val="-6"/>
        </w:rPr>
        <w:t xml:space="preserve"> </w:t>
      </w:r>
      <w:r>
        <w:t>workmen,</w:t>
      </w:r>
      <w:r>
        <w:rPr>
          <w:spacing w:val="-4"/>
        </w:rPr>
        <w:t xml:space="preserve"> </w:t>
      </w:r>
      <w:r>
        <w:t>in</w:t>
      </w:r>
      <w:r>
        <w:rPr>
          <w:spacing w:val="-5"/>
        </w:rPr>
        <w:t xml:space="preserve"> </w:t>
      </w:r>
      <w:r>
        <w:t>an</w:t>
      </w:r>
      <w:r>
        <w:rPr>
          <w:spacing w:val="-5"/>
        </w:rPr>
        <w:t xml:space="preserve"> </w:t>
      </w:r>
      <w:r>
        <w:t>establishment to which this Act becomes applicable, are required to be provided c</w:t>
      </w:r>
      <w:r>
        <w:t>ertain facilities such as housing, medical aid, traveling expenses from home up to establishment and back, etc.</w:t>
      </w:r>
    </w:p>
    <w:p w:rsidR="00F30CD0" w:rsidRDefault="00F319C3">
      <w:pPr>
        <w:pStyle w:val="ListParagraph"/>
        <w:numPr>
          <w:ilvl w:val="0"/>
          <w:numId w:val="63"/>
        </w:numPr>
        <w:tabs>
          <w:tab w:val="left" w:pos="989"/>
        </w:tabs>
        <w:spacing w:line="249" w:lineRule="auto"/>
        <w:ind w:right="210"/>
        <w:jc w:val="both"/>
      </w:pPr>
      <w:r>
        <w:t>The Building and Other Construction Workers (Regulation of Employment and Conditions of Service)</w:t>
      </w:r>
      <w:r>
        <w:rPr>
          <w:spacing w:val="-5"/>
        </w:rPr>
        <w:t xml:space="preserve"> </w:t>
      </w:r>
      <w:r>
        <w:t>Act</w:t>
      </w:r>
      <w:r>
        <w:rPr>
          <w:spacing w:val="-8"/>
        </w:rPr>
        <w:t xml:space="preserve"> </w:t>
      </w:r>
      <w:r>
        <w:t>1996</w:t>
      </w:r>
      <w:r>
        <w:rPr>
          <w:spacing w:val="-5"/>
        </w:rPr>
        <w:t xml:space="preserve"> </w:t>
      </w:r>
      <w:r>
        <w:t>and</w:t>
      </w:r>
      <w:r>
        <w:rPr>
          <w:spacing w:val="-6"/>
        </w:rPr>
        <w:t xml:space="preserve"> </w:t>
      </w:r>
      <w:r>
        <w:t>the</w:t>
      </w:r>
      <w:r>
        <w:rPr>
          <w:spacing w:val="-5"/>
        </w:rPr>
        <w:t xml:space="preserve"> </w:t>
      </w:r>
      <w:r>
        <w:t>Chess</w:t>
      </w:r>
      <w:r>
        <w:rPr>
          <w:spacing w:val="-5"/>
        </w:rPr>
        <w:t xml:space="preserve"> </w:t>
      </w:r>
      <w:r>
        <w:t>Act</w:t>
      </w:r>
      <w:r>
        <w:rPr>
          <w:spacing w:val="-8"/>
        </w:rPr>
        <w:t xml:space="preserve"> </w:t>
      </w:r>
      <w:r>
        <w:t>of</w:t>
      </w:r>
      <w:r>
        <w:rPr>
          <w:spacing w:val="-8"/>
        </w:rPr>
        <w:t xml:space="preserve"> </w:t>
      </w:r>
      <w:r>
        <w:t>1996:</w:t>
      </w:r>
      <w:r>
        <w:rPr>
          <w:spacing w:val="-5"/>
        </w:rPr>
        <w:t xml:space="preserve"> </w:t>
      </w:r>
      <w:r>
        <w:t>All</w:t>
      </w:r>
      <w:r>
        <w:rPr>
          <w:spacing w:val="-6"/>
        </w:rPr>
        <w:t xml:space="preserve"> </w:t>
      </w:r>
      <w:r>
        <w:t>the</w:t>
      </w:r>
      <w:r>
        <w:rPr>
          <w:spacing w:val="-8"/>
        </w:rPr>
        <w:t xml:space="preserve"> </w:t>
      </w:r>
      <w:r>
        <w:t>Establishments</w:t>
      </w:r>
      <w:r>
        <w:rPr>
          <w:spacing w:val="-8"/>
        </w:rPr>
        <w:t xml:space="preserve"> </w:t>
      </w:r>
      <w:r>
        <w:t>who</w:t>
      </w:r>
      <w:r>
        <w:rPr>
          <w:spacing w:val="-7"/>
        </w:rPr>
        <w:t xml:space="preserve"> </w:t>
      </w:r>
      <w:r>
        <w:t>carry</w:t>
      </w:r>
      <w:r>
        <w:rPr>
          <w:spacing w:val="-8"/>
        </w:rPr>
        <w:t xml:space="preserve"> </w:t>
      </w:r>
      <w:r>
        <w:t>on</w:t>
      </w:r>
      <w:r>
        <w:rPr>
          <w:spacing w:val="-6"/>
        </w:rPr>
        <w:t xml:space="preserve"> </w:t>
      </w:r>
      <w:r>
        <w:t>any</w:t>
      </w:r>
      <w:r>
        <w:rPr>
          <w:spacing w:val="-5"/>
        </w:rPr>
        <w:t xml:space="preserve"> </w:t>
      </w:r>
      <w:r>
        <w:t>building</w:t>
      </w:r>
      <w:r>
        <w:rPr>
          <w:spacing w:val="-5"/>
        </w:rPr>
        <w:t xml:space="preserve"> </w:t>
      </w:r>
      <w:r>
        <w:t>or other construction work and employs 10 or more workers are covered under this Act. All such establishments</w:t>
      </w:r>
      <w:r>
        <w:rPr>
          <w:spacing w:val="-13"/>
        </w:rPr>
        <w:t xml:space="preserve"> </w:t>
      </w:r>
      <w:r>
        <w:t>are</w:t>
      </w:r>
      <w:r>
        <w:rPr>
          <w:spacing w:val="-12"/>
        </w:rPr>
        <w:t xml:space="preserve"> </w:t>
      </w:r>
      <w:r>
        <w:t>required</w:t>
      </w:r>
      <w:r>
        <w:rPr>
          <w:spacing w:val="-12"/>
        </w:rPr>
        <w:t xml:space="preserve"> </w:t>
      </w:r>
      <w:r>
        <w:t>to</w:t>
      </w:r>
      <w:r>
        <w:rPr>
          <w:spacing w:val="-11"/>
        </w:rPr>
        <w:t xml:space="preserve"> </w:t>
      </w:r>
      <w:r>
        <w:t>pay</w:t>
      </w:r>
      <w:r>
        <w:rPr>
          <w:spacing w:val="-13"/>
        </w:rPr>
        <w:t xml:space="preserve"> </w:t>
      </w:r>
      <w:r>
        <w:t>chess</w:t>
      </w:r>
      <w:r>
        <w:rPr>
          <w:spacing w:val="-12"/>
        </w:rPr>
        <w:t xml:space="preserve"> </w:t>
      </w:r>
      <w:r>
        <w:t>at</w:t>
      </w:r>
      <w:r>
        <w:rPr>
          <w:spacing w:val="-13"/>
        </w:rPr>
        <w:t xml:space="preserve"> </w:t>
      </w:r>
      <w:r>
        <w:t>the</w:t>
      </w:r>
      <w:r>
        <w:rPr>
          <w:spacing w:val="-10"/>
        </w:rPr>
        <w:t xml:space="preserve"> </w:t>
      </w:r>
      <w:r>
        <w:t>rate</w:t>
      </w:r>
      <w:r>
        <w:rPr>
          <w:spacing w:val="-13"/>
        </w:rPr>
        <w:t xml:space="preserve"> </w:t>
      </w:r>
      <w:r>
        <w:t>not</w:t>
      </w:r>
      <w:r>
        <w:rPr>
          <w:spacing w:val="-12"/>
        </w:rPr>
        <w:t xml:space="preserve"> </w:t>
      </w:r>
      <w:r>
        <w:t>exceeding</w:t>
      </w:r>
      <w:r>
        <w:rPr>
          <w:spacing w:val="-12"/>
        </w:rPr>
        <w:t xml:space="preserve"> </w:t>
      </w:r>
      <w:r>
        <w:t>2%</w:t>
      </w:r>
      <w:r>
        <w:rPr>
          <w:spacing w:val="-12"/>
        </w:rPr>
        <w:t xml:space="preserve"> </w:t>
      </w:r>
      <w:r>
        <w:t>of</w:t>
      </w:r>
      <w:r>
        <w:rPr>
          <w:spacing w:val="-13"/>
        </w:rPr>
        <w:t xml:space="preserve"> </w:t>
      </w:r>
      <w:r>
        <w:t>the</w:t>
      </w:r>
      <w:r>
        <w:rPr>
          <w:spacing w:val="-12"/>
        </w:rPr>
        <w:t xml:space="preserve"> </w:t>
      </w:r>
      <w:r>
        <w:t>cost</w:t>
      </w:r>
      <w:r>
        <w:rPr>
          <w:spacing w:val="-13"/>
        </w:rPr>
        <w:t xml:space="preserve"> </w:t>
      </w:r>
      <w:r>
        <w:t>of</w:t>
      </w:r>
      <w:r>
        <w:rPr>
          <w:spacing w:val="-8"/>
        </w:rPr>
        <w:t xml:space="preserve"> </w:t>
      </w:r>
      <w:r>
        <w:t xml:space="preserve">construction as may be modified by </w:t>
      </w:r>
      <w:r>
        <w:t>the Government. The Employer of the establishment is required to provide</w:t>
      </w:r>
      <w:r>
        <w:rPr>
          <w:spacing w:val="-3"/>
        </w:rPr>
        <w:t xml:space="preserve"> </w:t>
      </w:r>
      <w:r>
        <w:t>safety</w:t>
      </w:r>
      <w:r>
        <w:rPr>
          <w:spacing w:val="-2"/>
        </w:rPr>
        <w:t xml:space="preserve"> </w:t>
      </w:r>
      <w:r>
        <w:t>measures</w:t>
      </w:r>
      <w:r>
        <w:rPr>
          <w:spacing w:val="-4"/>
        </w:rPr>
        <w:t xml:space="preserve"> </w:t>
      </w:r>
      <w:r>
        <w:t>at</w:t>
      </w:r>
      <w:r>
        <w:rPr>
          <w:spacing w:val="-3"/>
        </w:rPr>
        <w:t xml:space="preserve"> </w:t>
      </w:r>
      <w:r>
        <w:t>the</w:t>
      </w:r>
      <w:r>
        <w:rPr>
          <w:spacing w:val="-1"/>
        </w:rPr>
        <w:t xml:space="preserve"> </w:t>
      </w:r>
      <w:r>
        <w:t>building</w:t>
      </w:r>
      <w:r>
        <w:rPr>
          <w:spacing w:val="-2"/>
        </w:rPr>
        <w:t xml:space="preserve"> </w:t>
      </w:r>
      <w:r>
        <w:t>or</w:t>
      </w:r>
      <w:r>
        <w:rPr>
          <w:spacing w:val="-4"/>
        </w:rPr>
        <w:t xml:space="preserve"> </w:t>
      </w:r>
      <w:r>
        <w:t>construction</w:t>
      </w:r>
      <w:r>
        <w:rPr>
          <w:spacing w:val="-2"/>
        </w:rPr>
        <w:t xml:space="preserve"> </w:t>
      </w:r>
      <w:r>
        <w:t>work</w:t>
      </w:r>
      <w:r>
        <w:rPr>
          <w:spacing w:val="-1"/>
        </w:rPr>
        <w:t xml:space="preserve"> </w:t>
      </w:r>
      <w:r>
        <w:t>and</w:t>
      </w:r>
      <w:r>
        <w:rPr>
          <w:spacing w:val="-4"/>
        </w:rPr>
        <w:t xml:space="preserve"> </w:t>
      </w:r>
      <w:r>
        <w:t>other</w:t>
      </w:r>
      <w:r>
        <w:rPr>
          <w:spacing w:val="-4"/>
        </w:rPr>
        <w:t xml:space="preserve"> </w:t>
      </w:r>
      <w:r>
        <w:t>welfare</w:t>
      </w:r>
      <w:r>
        <w:rPr>
          <w:spacing w:val="-3"/>
        </w:rPr>
        <w:t xml:space="preserve"> </w:t>
      </w:r>
      <w:r>
        <w:t>measures, such as</w:t>
      </w:r>
      <w:r>
        <w:rPr>
          <w:spacing w:val="-7"/>
        </w:rPr>
        <w:t xml:space="preserve"> </w:t>
      </w:r>
      <w:r>
        <w:t>Canteens,</w:t>
      </w:r>
      <w:r>
        <w:rPr>
          <w:spacing w:val="-7"/>
        </w:rPr>
        <w:t xml:space="preserve"> </w:t>
      </w:r>
      <w:r>
        <w:t>First</w:t>
      </w:r>
      <w:r>
        <w:rPr>
          <w:spacing w:val="-7"/>
        </w:rPr>
        <w:t xml:space="preserve"> </w:t>
      </w:r>
      <w:r>
        <w:t>Aid</w:t>
      </w:r>
      <w:r>
        <w:rPr>
          <w:spacing w:val="-7"/>
        </w:rPr>
        <w:t xml:space="preserve"> </w:t>
      </w:r>
      <w:r>
        <w:t>facilities,</w:t>
      </w:r>
      <w:r>
        <w:rPr>
          <w:spacing w:val="-7"/>
        </w:rPr>
        <w:t xml:space="preserve"> </w:t>
      </w:r>
      <w:r>
        <w:t>Ambulance,</w:t>
      </w:r>
      <w:r>
        <w:rPr>
          <w:spacing w:val="-6"/>
        </w:rPr>
        <w:t xml:space="preserve"> </w:t>
      </w:r>
      <w:r>
        <w:t>housing</w:t>
      </w:r>
      <w:r>
        <w:rPr>
          <w:spacing w:val="-7"/>
        </w:rPr>
        <w:t xml:space="preserve"> </w:t>
      </w:r>
      <w:r>
        <w:t>accommodations</w:t>
      </w:r>
      <w:r>
        <w:rPr>
          <w:spacing w:val="-7"/>
        </w:rPr>
        <w:t xml:space="preserve"> </w:t>
      </w:r>
      <w:r>
        <w:t>for</w:t>
      </w:r>
      <w:r>
        <w:rPr>
          <w:spacing w:val="-9"/>
        </w:rPr>
        <w:t xml:space="preserve"> </w:t>
      </w:r>
      <w:r>
        <w:t>workers</w:t>
      </w:r>
      <w:r>
        <w:rPr>
          <w:spacing w:val="-12"/>
        </w:rPr>
        <w:t xml:space="preserve"> </w:t>
      </w:r>
      <w:r>
        <w:t>near</w:t>
      </w:r>
      <w:r>
        <w:rPr>
          <w:spacing w:val="-7"/>
        </w:rPr>
        <w:t xml:space="preserve"> </w:t>
      </w:r>
      <w:r>
        <w:t>the</w:t>
      </w:r>
      <w:r>
        <w:rPr>
          <w:spacing w:val="-11"/>
        </w:rPr>
        <w:t xml:space="preserve"> </w:t>
      </w:r>
      <w:r>
        <w:t>work place</w:t>
      </w:r>
      <w:r>
        <w:rPr>
          <w:spacing w:val="-6"/>
        </w:rPr>
        <w:t xml:space="preserve"> </w:t>
      </w:r>
      <w:r>
        <w:t>etc.</w:t>
      </w:r>
      <w:r>
        <w:rPr>
          <w:spacing w:val="-9"/>
        </w:rPr>
        <w:t xml:space="preserve"> </w:t>
      </w:r>
      <w:r>
        <w:t>The</w:t>
      </w:r>
      <w:r>
        <w:rPr>
          <w:spacing w:val="-9"/>
        </w:rPr>
        <w:t xml:space="preserve"> </w:t>
      </w:r>
      <w:r>
        <w:t>employer</w:t>
      </w:r>
      <w:r>
        <w:rPr>
          <w:spacing w:val="-9"/>
        </w:rPr>
        <w:t xml:space="preserve"> </w:t>
      </w:r>
      <w:r>
        <w:t>to</w:t>
      </w:r>
      <w:r>
        <w:rPr>
          <w:spacing w:val="-8"/>
        </w:rPr>
        <w:t xml:space="preserve"> </w:t>
      </w:r>
      <w:r>
        <w:t>whom</w:t>
      </w:r>
      <w:r>
        <w:rPr>
          <w:spacing w:val="-8"/>
        </w:rPr>
        <w:t xml:space="preserve"> </w:t>
      </w:r>
      <w:r>
        <w:t>the</w:t>
      </w:r>
      <w:r>
        <w:rPr>
          <w:spacing w:val="-6"/>
        </w:rPr>
        <w:t xml:space="preserve"> </w:t>
      </w:r>
      <w:r>
        <w:t>Act</w:t>
      </w:r>
      <w:r>
        <w:rPr>
          <w:spacing w:val="-8"/>
        </w:rPr>
        <w:t xml:space="preserve"> </w:t>
      </w:r>
      <w:r>
        <w:t>applies</w:t>
      </w:r>
      <w:r>
        <w:rPr>
          <w:spacing w:val="-6"/>
        </w:rPr>
        <w:t xml:space="preserve"> </w:t>
      </w:r>
      <w:r>
        <w:t>has</w:t>
      </w:r>
      <w:r>
        <w:rPr>
          <w:spacing w:val="-9"/>
        </w:rPr>
        <w:t xml:space="preserve"> </w:t>
      </w:r>
      <w:r>
        <w:t>to</w:t>
      </w:r>
      <w:r>
        <w:rPr>
          <w:spacing w:val="-8"/>
        </w:rPr>
        <w:t xml:space="preserve"> </w:t>
      </w:r>
      <w:r>
        <w:t>obtain</w:t>
      </w:r>
      <w:r>
        <w:rPr>
          <w:spacing w:val="-10"/>
        </w:rPr>
        <w:t xml:space="preserve"> </w:t>
      </w:r>
      <w:r>
        <w:t>a</w:t>
      </w:r>
      <w:r>
        <w:rPr>
          <w:spacing w:val="-5"/>
        </w:rPr>
        <w:t xml:space="preserve"> </w:t>
      </w:r>
      <w:r>
        <w:t>registration</w:t>
      </w:r>
      <w:r>
        <w:rPr>
          <w:spacing w:val="-11"/>
        </w:rPr>
        <w:t xml:space="preserve"> </w:t>
      </w:r>
      <w:r>
        <w:t>certificate</w:t>
      </w:r>
      <w:r>
        <w:rPr>
          <w:spacing w:val="-8"/>
        </w:rPr>
        <w:t xml:space="preserve"> </w:t>
      </w:r>
      <w:r>
        <w:t>from</w:t>
      </w:r>
      <w:r>
        <w:rPr>
          <w:spacing w:val="-8"/>
        </w:rPr>
        <w:t xml:space="preserve"> </w:t>
      </w:r>
      <w:r>
        <w:t>the Registering Officer appointed by the Government.</w:t>
      </w:r>
    </w:p>
    <w:p w:rsidR="00F30CD0" w:rsidRDefault="00F319C3">
      <w:pPr>
        <w:pStyle w:val="ListParagraph"/>
        <w:numPr>
          <w:ilvl w:val="0"/>
          <w:numId w:val="63"/>
        </w:numPr>
        <w:tabs>
          <w:tab w:val="left" w:pos="989"/>
        </w:tabs>
        <w:spacing w:before="259" w:line="249" w:lineRule="auto"/>
        <w:ind w:right="213"/>
        <w:jc w:val="both"/>
      </w:pPr>
      <w:r>
        <w:t>Factories Act 1948: The Act lays down the procedure for approval at plans before setting up a factory, h</w:t>
      </w:r>
      <w:r>
        <w:t>ealth and safety provisions, welfare provisions, working hours, annual earned leave and rendering information regarding accidents or dangerous occurrences to designated authorities.</w:t>
      </w:r>
      <w:r>
        <w:rPr>
          <w:spacing w:val="-2"/>
        </w:rPr>
        <w:t xml:space="preserve"> </w:t>
      </w:r>
      <w:r>
        <w:t>It is applicable</w:t>
      </w:r>
      <w:r>
        <w:rPr>
          <w:spacing w:val="-4"/>
        </w:rPr>
        <w:t xml:space="preserve"> </w:t>
      </w:r>
      <w:r>
        <w:t>to premises employing 10</w:t>
      </w:r>
      <w:r>
        <w:rPr>
          <w:spacing w:val="-1"/>
        </w:rPr>
        <w:t xml:space="preserve"> </w:t>
      </w:r>
      <w:r>
        <w:t>persons</w:t>
      </w:r>
      <w:r>
        <w:rPr>
          <w:spacing w:val="-1"/>
        </w:rPr>
        <w:t xml:space="preserve"> </w:t>
      </w:r>
      <w:r>
        <w:t>or</w:t>
      </w:r>
      <w:r>
        <w:rPr>
          <w:spacing w:val="-1"/>
        </w:rPr>
        <w:t xml:space="preserve"> </w:t>
      </w:r>
      <w:r>
        <w:t>more</w:t>
      </w:r>
      <w:r>
        <w:rPr>
          <w:spacing w:val="-1"/>
        </w:rPr>
        <w:t xml:space="preserve"> </w:t>
      </w:r>
      <w:r>
        <w:t>with aide</w:t>
      </w:r>
      <w:r>
        <w:rPr>
          <w:spacing w:val="-1"/>
        </w:rPr>
        <w:t xml:space="preserve"> </w:t>
      </w:r>
      <w:r>
        <w:t>of power</w:t>
      </w:r>
      <w:r>
        <w:rPr>
          <w:spacing w:val="-1"/>
        </w:rPr>
        <w:t xml:space="preserve"> </w:t>
      </w:r>
      <w:r>
        <w:t>or</w:t>
      </w:r>
      <w:r>
        <w:rPr>
          <w:spacing w:val="-1"/>
        </w:rPr>
        <w:t xml:space="preserve"> </w:t>
      </w:r>
      <w:r>
        <w:t>20 or more persons without the aid of power engaged in manufacturing process.</w:t>
      </w:r>
    </w:p>
    <w:p w:rsidR="00F30CD0" w:rsidRDefault="00F30CD0">
      <w:pPr>
        <w:pStyle w:val="BodyText"/>
        <w:spacing w:before="3"/>
        <w:rPr>
          <w:sz w:val="22"/>
        </w:rPr>
      </w:pPr>
    </w:p>
    <w:p w:rsidR="00F30CD0" w:rsidRDefault="00F319C3">
      <w:pPr>
        <w:pStyle w:val="ListParagraph"/>
        <w:numPr>
          <w:ilvl w:val="1"/>
          <w:numId w:val="67"/>
        </w:numPr>
        <w:tabs>
          <w:tab w:val="left" w:pos="888"/>
          <w:tab w:val="left" w:pos="919"/>
        </w:tabs>
        <w:spacing w:line="249" w:lineRule="auto"/>
        <w:ind w:right="421" w:hanging="720"/>
      </w:pPr>
      <w:r>
        <w:t>Notwithstanding</w:t>
      </w:r>
      <w:r>
        <w:rPr>
          <w:spacing w:val="-3"/>
        </w:rPr>
        <w:t xml:space="preserve"> </w:t>
      </w:r>
      <w:r>
        <w:t>what</w:t>
      </w:r>
      <w:r>
        <w:rPr>
          <w:spacing w:val="-4"/>
        </w:rPr>
        <w:t xml:space="preserve"> </w:t>
      </w:r>
      <w:r>
        <w:t>is</w:t>
      </w:r>
      <w:r>
        <w:rPr>
          <w:spacing w:val="-2"/>
        </w:rPr>
        <w:t xml:space="preserve"> </w:t>
      </w:r>
      <w:r>
        <w:t>given</w:t>
      </w:r>
      <w:r>
        <w:rPr>
          <w:spacing w:val="-4"/>
        </w:rPr>
        <w:t xml:space="preserve"> </w:t>
      </w:r>
      <w:r>
        <w:t>in</w:t>
      </w:r>
      <w:r>
        <w:rPr>
          <w:spacing w:val="-5"/>
        </w:rPr>
        <w:t xml:space="preserve"> </w:t>
      </w:r>
      <w:r>
        <w:t>the</w:t>
      </w:r>
      <w:r>
        <w:rPr>
          <w:spacing w:val="-7"/>
        </w:rPr>
        <w:t xml:space="preserve"> </w:t>
      </w:r>
      <w:r>
        <w:t>above</w:t>
      </w:r>
      <w:r>
        <w:rPr>
          <w:spacing w:val="-6"/>
        </w:rPr>
        <w:t xml:space="preserve"> </w:t>
      </w:r>
      <w:r>
        <w:t>the</w:t>
      </w:r>
      <w:r>
        <w:rPr>
          <w:spacing w:val="-2"/>
        </w:rPr>
        <w:t xml:space="preserve"> </w:t>
      </w:r>
      <w:r>
        <w:t>acts</w:t>
      </w:r>
      <w:r>
        <w:rPr>
          <w:spacing w:val="-6"/>
        </w:rPr>
        <w:t xml:space="preserve"> </w:t>
      </w:r>
      <w:r>
        <w:t>as</w:t>
      </w:r>
      <w:r>
        <w:rPr>
          <w:spacing w:val="-2"/>
        </w:rPr>
        <w:t xml:space="preserve"> </w:t>
      </w:r>
      <w:r>
        <w:t>amended</w:t>
      </w:r>
      <w:r>
        <w:rPr>
          <w:spacing w:val="-4"/>
        </w:rPr>
        <w:t xml:space="preserve"> </w:t>
      </w:r>
      <w:r>
        <w:t>late</w:t>
      </w:r>
      <w:r>
        <w:rPr>
          <w:spacing w:val="-6"/>
        </w:rPr>
        <w:t xml:space="preserve"> </w:t>
      </w:r>
      <w:r>
        <w:t>stly</w:t>
      </w:r>
      <w:r>
        <w:rPr>
          <w:spacing w:val="-4"/>
        </w:rPr>
        <w:t xml:space="preserve"> </w:t>
      </w:r>
      <w:r>
        <w:t>shall</w:t>
      </w:r>
      <w:r>
        <w:rPr>
          <w:spacing w:val="-7"/>
        </w:rPr>
        <w:t xml:space="preserve"> </w:t>
      </w:r>
      <w:r>
        <w:t>apply</w:t>
      </w:r>
      <w:r>
        <w:rPr>
          <w:spacing w:val="-2"/>
        </w:rPr>
        <w:t xml:space="preserve"> </w:t>
      </w:r>
      <w:r>
        <w:t>from</w:t>
      </w:r>
      <w:r>
        <w:rPr>
          <w:spacing w:val="-5"/>
        </w:rPr>
        <w:t xml:space="preserve"> </w:t>
      </w:r>
      <w:r>
        <w:t>time to time.</w:t>
      </w:r>
    </w:p>
    <w:p w:rsidR="00F30CD0" w:rsidRDefault="00F30CD0">
      <w:pPr>
        <w:pStyle w:val="BodyText"/>
        <w:spacing w:before="6"/>
        <w:rPr>
          <w:sz w:val="22"/>
        </w:rPr>
      </w:pPr>
    </w:p>
    <w:p w:rsidR="00F30CD0" w:rsidRDefault="00F319C3">
      <w:pPr>
        <w:pStyle w:val="ListParagraph"/>
        <w:numPr>
          <w:ilvl w:val="0"/>
          <w:numId w:val="67"/>
        </w:numPr>
        <w:tabs>
          <w:tab w:val="left" w:pos="917"/>
        </w:tabs>
        <w:ind w:left="917" w:hanging="619"/>
        <w:jc w:val="both"/>
        <w:rPr>
          <w:b/>
        </w:rPr>
      </w:pPr>
      <w:r>
        <w:rPr>
          <w:b/>
        </w:rPr>
        <w:t>Fair</w:t>
      </w:r>
      <w:r>
        <w:rPr>
          <w:b/>
          <w:spacing w:val="-5"/>
        </w:rPr>
        <w:t xml:space="preserve"> </w:t>
      </w:r>
      <w:r>
        <w:rPr>
          <w:b/>
        </w:rPr>
        <w:t>Wage</w:t>
      </w:r>
      <w:r>
        <w:rPr>
          <w:b/>
          <w:spacing w:val="-7"/>
        </w:rPr>
        <w:t xml:space="preserve"> </w:t>
      </w:r>
      <w:r>
        <w:rPr>
          <w:b/>
          <w:spacing w:val="-2"/>
        </w:rPr>
        <w:t>Clause:</w:t>
      </w:r>
    </w:p>
    <w:p w:rsidR="00F30CD0" w:rsidRDefault="00F30CD0">
      <w:pPr>
        <w:pStyle w:val="BodyText"/>
        <w:spacing w:before="20"/>
        <w:rPr>
          <w:b/>
          <w:sz w:val="22"/>
        </w:rPr>
      </w:pPr>
    </w:p>
    <w:p w:rsidR="00F30CD0" w:rsidRDefault="00F319C3">
      <w:pPr>
        <w:pStyle w:val="ListParagraph"/>
        <w:numPr>
          <w:ilvl w:val="1"/>
          <w:numId w:val="67"/>
        </w:numPr>
        <w:tabs>
          <w:tab w:val="left" w:pos="735"/>
        </w:tabs>
        <w:ind w:left="735" w:hanging="437"/>
        <w:jc w:val="both"/>
      </w:pPr>
      <w:r>
        <w:t>The</w:t>
      </w:r>
      <w:r>
        <w:rPr>
          <w:spacing w:val="-4"/>
        </w:rPr>
        <w:t xml:space="preserve"> </w:t>
      </w:r>
      <w:r>
        <w:t>following</w:t>
      </w:r>
      <w:r>
        <w:rPr>
          <w:spacing w:val="-5"/>
        </w:rPr>
        <w:t xml:space="preserve"> </w:t>
      </w:r>
      <w:r>
        <w:t>should</w:t>
      </w:r>
      <w:r>
        <w:rPr>
          <w:spacing w:val="-8"/>
        </w:rPr>
        <w:t xml:space="preserve"> </w:t>
      </w:r>
      <w:r>
        <w:t>be</w:t>
      </w:r>
      <w:r>
        <w:rPr>
          <w:spacing w:val="-3"/>
        </w:rPr>
        <w:t xml:space="preserve"> </w:t>
      </w:r>
      <w:r>
        <w:t>followed</w:t>
      </w:r>
      <w:r>
        <w:rPr>
          <w:spacing w:val="-7"/>
        </w:rPr>
        <w:t xml:space="preserve"> </w:t>
      </w:r>
      <w:r>
        <w:t>in</w:t>
      </w:r>
      <w:r>
        <w:rPr>
          <w:spacing w:val="-2"/>
        </w:rPr>
        <w:t xml:space="preserve"> </w:t>
      </w:r>
      <w:r>
        <w:t>respe</w:t>
      </w:r>
      <w:r>
        <w:t>ct</w:t>
      </w:r>
      <w:r>
        <w:rPr>
          <w:spacing w:val="-7"/>
        </w:rPr>
        <w:t xml:space="preserve"> </w:t>
      </w:r>
      <w:r>
        <w:t>of</w:t>
      </w:r>
      <w:r>
        <w:rPr>
          <w:spacing w:val="-3"/>
        </w:rPr>
        <w:t xml:space="preserve"> </w:t>
      </w:r>
      <w:r>
        <w:t>payment</w:t>
      </w:r>
      <w:r>
        <w:rPr>
          <w:spacing w:val="-5"/>
        </w:rPr>
        <w:t xml:space="preserve"> </w:t>
      </w:r>
      <w:r>
        <w:t>of</w:t>
      </w:r>
      <w:r>
        <w:rPr>
          <w:spacing w:val="-5"/>
        </w:rPr>
        <w:t xml:space="preserve"> </w:t>
      </w:r>
      <w:r>
        <w:t>wages</w:t>
      </w:r>
      <w:r>
        <w:rPr>
          <w:spacing w:val="-4"/>
        </w:rPr>
        <w:t xml:space="preserve"> </w:t>
      </w:r>
      <w:r>
        <w:t>to</w:t>
      </w:r>
      <w:r>
        <w:rPr>
          <w:spacing w:val="-4"/>
        </w:rPr>
        <w:t xml:space="preserve"> </w:t>
      </w:r>
      <w:r>
        <w:t>the</w:t>
      </w:r>
      <w:r>
        <w:rPr>
          <w:spacing w:val="-2"/>
        </w:rPr>
        <w:t xml:space="preserve"> labor.</w:t>
      </w:r>
    </w:p>
    <w:p w:rsidR="00F30CD0" w:rsidRDefault="00F319C3">
      <w:pPr>
        <w:pStyle w:val="ListParagraph"/>
        <w:numPr>
          <w:ilvl w:val="0"/>
          <w:numId w:val="61"/>
        </w:numPr>
        <w:tabs>
          <w:tab w:val="left" w:pos="987"/>
          <w:tab w:val="left" w:pos="989"/>
        </w:tabs>
        <w:spacing w:before="10" w:line="249" w:lineRule="auto"/>
        <w:ind w:right="216"/>
        <w:jc w:val="both"/>
      </w:pPr>
      <w:r>
        <w:t>The contractor shall pay not less than fair wages to laborers engaged by him on</w:t>
      </w:r>
      <w:r>
        <w:rPr>
          <w:spacing w:val="-2"/>
        </w:rPr>
        <w:t xml:space="preserve"> </w:t>
      </w:r>
      <w:r>
        <w:t>the work. “Fair Wages” means</w:t>
      </w:r>
      <w:r>
        <w:rPr>
          <w:spacing w:val="-1"/>
        </w:rPr>
        <w:t xml:space="preserve"> </w:t>
      </w:r>
      <w:r>
        <w:t>wage</w:t>
      </w:r>
      <w:r>
        <w:rPr>
          <w:spacing w:val="-3"/>
        </w:rPr>
        <w:t xml:space="preserve"> </w:t>
      </w:r>
      <w:r>
        <w:t>whether</w:t>
      </w:r>
      <w:r>
        <w:rPr>
          <w:spacing w:val="-1"/>
        </w:rPr>
        <w:t xml:space="preserve"> </w:t>
      </w:r>
      <w:r>
        <w:t>for</w:t>
      </w:r>
      <w:r>
        <w:rPr>
          <w:spacing w:val="-1"/>
        </w:rPr>
        <w:t xml:space="preserve"> </w:t>
      </w:r>
      <w:r>
        <w:t>time</w:t>
      </w:r>
      <w:r>
        <w:rPr>
          <w:spacing w:val="-3"/>
        </w:rPr>
        <w:t xml:space="preserve"> </w:t>
      </w:r>
      <w:r>
        <w:t>or</w:t>
      </w:r>
      <w:r>
        <w:rPr>
          <w:spacing w:val="-1"/>
        </w:rPr>
        <w:t xml:space="preserve"> </w:t>
      </w:r>
      <w:r>
        <w:t>piece</w:t>
      </w:r>
      <w:r>
        <w:rPr>
          <w:spacing w:val="-2"/>
        </w:rPr>
        <w:t xml:space="preserve"> </w:t>
      </w:r>
      <w:r>
        <w:t>work</w:t>
      </w:r>
      <w:r>
        <w:rPr>
          <w:spacing w:val="-3"/>
        </w:rPr>
        <w:t xml:space="preserve"> </w:t>
      </w:r>
      <w:r>
        <w:t>notified</w:t>
      </w:r>
      <w:r>
        <w:rPr>
          <w:spacing w:val="-2"/>
        </w:rPr>
        <w:t xml:space="preserve"> </w:t>
      </w:r>
      <w:r>
        <w:t>at</w:t>
      </w:r>
      <w:r>
        <w:rPr>
          <w:spacing w:val="-1"/>
        </w:rPr>
        <w:t xml:space="preserve"> </w:t>
      </w:r>
      <w:r>
        <w:t>the</w:t>
      </w:r>
      <w:r>
        <w:rPr>
          <w:spacing w:val="-1"/>
        </w:rPr>
        <w:t xml:space="preserve"> </w:t>
      </w:r>
      <w:r>
        <w:t>time</w:t>
      </w:r>
      <w:r>
        <w:rPr>
          <w:spacing w:val="-1"/>
        </w:rPr>
        <w:t xml:space="preserve"> </w:t>
      </w:r>
      <w:r>
        <w:t>of</w:t>
      </w:r>
      <w:r>
        <w:rPr>
          <w:spacing w:val="-1"/>
        </w:rPr>
        <w:t xml:space="preserve"> </w:t>
      </w:r>
      <w:r>
        <w:t>inviting</w:t>
      </w:r>
      <w:r>
        <w:rPr>
          <w:spacing w:val="-2"/>
        </w:rPr>
        <w:t xml:space="preserve"> </w:t>
      </w:r>
      <w:r>
        <w:t>Bids</w:t>
      </w:r>
      <w:r>
        <w:rPr>
          <w:spacing w:val="-1"/>
        </w:rPr>
        <w:t xml:space="preserve"> </w:t>
      </w:r>
      <w:r>
        <w:t>for</w:t>
      </w:r>
      <w:r>
        <w:rPr>
          <w:spacing w:val="-1"/>
        </w:rPr>
        <w:t xml:space="preserve"> </w:t>
      </w:r>
      <w:r>
        <w:t>the work and where such wages have not been so notified the wage prescribed by the Central</w:t>
      </w:r>
      <w:r>
        <w:rPr>
          <w:spacing w:val="40"/>
        </w:rPr>
        <w:t xml:space="preserve"> </w:t>
      </w:r>
      <w:r>
        <w:t>PWD for the District in which the work is done”.</w:t>
      </w:r>
    </w:p>
    <w:p w:rsidR="00F30CD0" w:rsidRDefault="00F30CD0">
      <w:pPr>
        <w:pStyle w:val="BodyText"/>
        <w:spacing w:before="4"/>
        <w:rPr>
          <w:sz w:val="22"/>
        </w:rPr>
      </w:pPr>
    </w:p>
    <w:p w:rsidR="00F30CD0" w:rsidRDefault="00F319C3">
      <w:pPr>
        <w:pStyle w:val="ListParagraph"/>
        <w:numPr>
          <w:ilvl w:val="0"/>
          <w:numId w:val="61"/>
        </w:numPr>
        <w:tabs>
          <w:tab w:val="left" w:pos="989"/>
        </w:tabs>
        <w:spacing w:line="249" w:lineRule="auto"/>
        <w:ind w:right="217" w:hanging="792"/>
        <w:jc w:val="both"/>
      </w:pPr>
      <w:r>
        <w:t xml:space="preserve">The contractors shall not withstand the provisions of any contract to the contrary cause to be paid a fair wage to </w:t>
      </w:r>
      <w:r>
        <w:t>laborer’s indirectly engaged on the work including any labor engaged by his subcontractor in connection with the said work as if the laborer’s had been immediately employed by him.</w:t>
      </w:r>
    </w:p>
    <w:p w:rsidR="00F30CD0" w:rsidRDefault="00F30CD0">
      <w:pPr>
        <w:pStyle w:val="BodyText"/>
        <w:rPr>
          <w:sz w:val="20"/>
        </w:rPr>
      </w:pPr>
    </w:p>
    <w:p w:rsidR="00F30CD0" w:rsidRDefault="00F319C3">
      <w:pPr>
        <w:pStyle w:val="BodyText"/>
        <w:spacing w:before="87"/>
        <w:rPr>
          <w:sz w:val="20"/>
        </w:rPr>
      </w:pPr>
      <w:r>
        <w:rPr>
          <w:noProof/>
          <w:sz w:val="20"/>
        </w:rPr>
        <mc:AlternateContent>
          <mc:Choice Requires="wps">
            <w:drawing>
              <wp:anchor distT="0" distB="0" distL="0" distR="0" simplePos="0" relativeHeight="487667200" behindDoc="1" locked="0" layoutInCell="1" allowOverlap="1">
                <wp:simplePos x="0" y="0"/>
                <wp:positionH relativeFrom="page">
                  <wp:posOffset>792480</wp:posOffset>
                </wp:positionH>
                <wp:positionV relativeFrom="paragraph">
                  <wp:posOffset>225514</wp:posOffset>
                </wp:positionV>
                <wp:extent cx="5953760" cy="6350"/>
                <wp:effectExtent l="0" t="0" r="0" b="0"/>
                <wp:wrapTopAndBottom/>
                <wp:docPr id="184" name="Graphic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ACFEE62" id="Graphic 184" o:spid="_x0000_s1026" style="position:absolute;margin-left:62.4pt;margin-top:17.75pt;width:468.8pt;height:.5pt;z-index:-15649280;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61"/>
        </w:numPr>
        <w:tabs>
          <w:tab w:val="left" w:pos="989"/>
        </w:tabs>
        <w:spacing w:before="34" w:line="249" w:lineRule="auto"/>
        <w:ind w:right="213" w:hanging="792"/>
        <w:jc w:val="both"/>
      </w:pPr>
      <w:r>
        <w:lastRenderedPageBreak/>
        <w:t xml:space="preserve">In respect of all </w:t>
      </w:r>
      <w:r>
        <w:t>labor directly or indirectly employed in the works for the performance of the Contractor’s part of this agreement, the contractor shall comply with or cause to be complied with (the Central P W D Contractor’s labor) regulations made by Government in regard</w:t>
      </w:r>
      <w:r>
        <w:t xml:space="preserve"> to payment of wages, wage period deduction from wages, recovery of wages not paid and deductions unauthorizedly made, maintenance of wages register, other terms of employment, inspection</w:t>
      </w:r>
      <w:r>
        <w:rPr>
          <w:spacing w:val="-13"/>
        </w:rPr>
        <w:t xml:space="preserve"> </w:t>
      </w:r>
      <w:r>
        <w:t>and</w:t>
      </w:r>
      <w:r>
        <w:rPr>
          <w:spacing w:val="-12"/>
        </w:rPr>
        <w:t xml:space="preserve"> </w:t>
      </w:r>
      <w:r>
        <w:t>submission</w:t>
      </w:r>
      <w:r>
        <w:rPr>
          <w:spacing w:val="-13"/>
        </w:rPr>
        <w:t xml:space="preserve"> </w:t>
      </w:r>
      <w:r>
        <w:t>of</w:t>
      </w:r>
      <w:r>
        <w:rPr>
          <w:spacing w:val="-12"/>
        </w:rPr>
        <w:t xml:space="preserve"> </w:t>
      </w:r>
      <w:r>
        <w:t>periodical</w:t>
      </w:r>
      <w:r>
        <w:rPr>
          <w:spacing w:val="-13"/>
        </w:rPr>
        <w:t xml:space="preserve"> </w:t>
      </w:r>
      <w:r>
        <w:t>returns</w:t>
      </w:r>
      <w:r>
        <w:rPr>
          <w:spacing w:val="-12"/>
        </w:rPr>
        <w:t xml:space="preserve"> </w:t>
      </w:r>
      <w:r>
        <w:t>and</w:t>
      </w:r>
      <w:r>
        <w:rPr>
          <w:spacing w:val="-13"/>
        </w:rPr>
        <w:t xml:space="preserve"> </w:t>
      </w:r>
      <w:r>
        <w:t>all</w:t>
      </w:r>
      <w:r>
        <w:rPr>
          <w:spacing w:val="-12"/>
        </w:rPr>
        <w:t xml:space="preserve"> </w:t>
      </w:r>
      <w:r>
        <w:t>wages</w:t>
      </w:r>
      <w:r>
        <w:rPr>
          <w:spacing w:val="-12"/>
        </w:rPr>
        <w:t xml:space="preserve"> </w:t>
      </w:r>
      <w:r>
        <w:t>cards,</w:t>
      </w:r>
      <w:r>
        <w:rPr>
          <w:spacing w:val="-13"/>
        </w:rPr>
        <w:t xml:space="preserve"> </w:t>
      </w:r>
      <w:r>
        <w:t>publication</w:t>
      </w:r>
      <w:r>
        <w:rPr>
          <w:spacing w:val="-12"/>
        </w:rPr>
        <w:t xml:space="preserve"> </w:t>
      </w:r>
      <w:r>
        <w:t>of</w:t>
      </w:r>
      <w:r>
        <w:rPr>
          <w:spacing w:val="-13"/>
        </w:rPr>
        <w:t xml:space="preserve"> </w:t>
      </w:r>
      <w:r>
        <w:t>scale</w:t>
      </w:r>
      <w:r>
        <w:rPr>
          <w:spacing w:val="-12"/>
        </w:rPr>
        <w:t xml:space="preserve"> </w:t>
      </w:r>
      <w:r>
        <w:t>of</w:t>
      </w:r>
      <w:r>
        <w:rPr>
          <w:spacing w:val="-13"/>
        </w:rPr>
        <w:t xml:space="preserve"> </w:t>
      </w:r>
      <w:r>
        <w:t>wages and returns and all other matters of a like nature.</w:t>
      </w:r>
    </w:p>
    <w:p w:rsidR="00F30CD0" w:rsidRDefault="00F319C3">
      <w:pPr>
        <w:pStyle w:val="ListParagraph"/>
        <w:numPr>
          <w:ilvl w:val="0"/>
          <w:numId w:val="61"/>
        </w:numPr>
        <w:tabs>
          <w:tab w:val="left" w:pos="989"/>
        </w:tabs>
        <w:spacing w:before="268" w:line="249" w:lineRule="auto"/>
        <w:ind w:right="209" w:hanging="792"/>
        <w:jc w:val="both"/>
      </w:pPr>
      <w:r>
        <w:t xml:space="preserve">The Executive </w:t>
      </w:r>
      <w:r>
        <w:rPr>
          <w:b/>
        </w:rPr>
        <w:t xml:space="preserve">EXECUTIVE ENGINEER </w:t>
      </w:r>
      <w:r>
        <w:t>or Subdivision Officer concerned shall have the right to deduct</w:t>
      </w:r>
      <w:r>
        <w:rPr>
          <w:spacing w:val="-13"/>
        </w:rPr>
        <w:t xml:space="preserve"> </w:t>
      </w:r>
      <w:r>
        <w:t>from</w:t>
      </w:r>
      <w:r>
        <w:rPr>
          <w:spacing w:val="-12"/>
        </w:rPr>
        <w:t xml:space="preserve"> </w:t>
      </w:r>
      <w:r>
        <w:t>the</w:t>
      </w:r>
      <w:r>
        <w:rPr>
          <w:spacing w:val="-13"/>
        </w:rPr>
        <w:t xml:space="preserve"> </w:t>
      </w:r>
      <w:r>
        <w:t>moneys</w:t>
      </w:r>
      <w:r>
        <w:rPr>
          <w:spacing w:val="-12"/>
        </w:rPr>
        <w:t xml:space="preserve"> </w:t>
      </w:r>
      <w:r>
        <w:t>due</w:t>
      </w:r>
      <w:r>
        <w:rPr>
          <w:spacing w:val="-13"/>
        </w:rPr>
        <w:t xml:space="preserve"> </w:t>
      </w:r>
      <w:r>
        <w:t>to</w:t>
      </w:r>
      <w:r>
        <w:rPr>
          <w:spacing w:val="-12"/>
        </w:rPr>
        <w:t xml:space="preserve"> </w:t>
      </w:r>
      <w:r>
        <w:t>the</w:t>
      </w:r>
      <w:r>
        <w:rPr>
          <w:spacing w:val="-13"/>
        </w:rPr>
        <w:t xml:space="preserve"> </w:t>
      </w:r>
      <w:r>
        <w:t>contractor</w:t>
      </w:r>
      <w:r>
        <w:rPr>
          <w:spacing w:val="-12"/>
        </w:rPr>
        <w:t xml:space="preserve"> </w:t>
      </w:r>
      <w:r>
        <w:t>and</w:t>
      </w:r>
      <w:r>
        <w:rPr>
          <w:spacing w:val="-12"/>
        </w:rPr>
        <w:t xml:space="preserve"> </w:t>
      </w:r>
      <w:r>
        <w:t>any</w:t>
      </w:r>
      <w:r>
        <w:rPr>
          <w:spacing w:val="-13"/>
        </w:rPr>
        <w:t xml:space="preserve"> </w:t>
      </w:r>
      <w:r>
        <w:t>sum</w:t>
      </w:r>
      <w:r>
        <w:rPr>
          <w:spacing w:val="-12"/>
        </w:rPr>
        <w:t xml:space="preserve"> </w:t>
      </w:r>
      <w:r>
        <w:t>required</w:t>
      </w:r>
      <w:r>
        <w:rPr>
          <w:spacing w:val="-13"/>
        </w:rPr>
        <w:t xml:space="preserve"> </w:t>
      </w:r>
      <w:r>
        <w:t>or</w:t>
      </w:r>
      <w:r>
        <w:rPr>
          <w:spacing w:val="-12"/>
        </w:rPr>
        <w:t xml:space="preserve"> </w:t>
      </w:r>
      <w:r>
        <w:t>estimated</w:t>
      </w:r>
      <w:r>
        <w:rPr>
          <w:spacing w:val="-13"/>
        </w:rPr>
        <w:t xml:space="preserve"> </w:t>
      </w:r>
      <w:r>
        <w:t>to</w:t>
      </w:r>
      <w:r>
        <w:rPr>
          <w:spacing w:val="-12"/>
        </w:rPr>
        <w:t xml:space="preserve"> </w:t>
      </w:r>
      <w:r>
        <w:t>be</w:t>
      </w:r>
      <w:r>
        <w:rPr>
          <w:spacing w:val="-12"/>
        </w:rPr>
        <w:t xml:space="preserve"> </w:t>
      </w:r>
      <w:r>
        <w:t>required for making good the loss suffered by a worker or workers by reasons of non- fulfillment of the conditions of the contract for the benefit of works, nonpayment of wages or deductions made from his or their wages which are not justified by their te</w:t>
      </w:r>
      <w:r>
        <w:t>rms of contract or non-observance of the regulations.</w:t>
      </w:r>
    </w:p>
    <w:p w:rsidR="00F30CD0" w:rsidRDefault="00F30CD0">
      <w:pPr>
        <w:pStyle w:val="BodyText"/>
        <w:spacing w:before="2"/>
        <w:rPr>
          <w:sz w:val="22"/>
        </w:rPr>
      </w:pPr>
    </w:p>
    <w:p w:rsidR="00F30CD0" w:rsidRDefault="00F319C3">
      <w:pPr>
        <w:pStyle w:val="ListParagraph"/>
        <w:numPr>
          <w:ilvl w:val="0"/>
          <w:numId w:val="61"/>
        </w:numPr>
        <w:tabs>
          <w:tab w:val="left" w:pos="989"/>
        </w:tabs>
        <w:spacing w:before="1" w:line="249" w:lineRule="auto"/>
        <w:ind w:right="221" w:hanging="792"/>
        <w:jc w:val="both"/>
      </w:pPr>
      <w:r>
        <w:t xml:space="preserve">Vis – a Vis the Central Government the Contractor shall be primary liable for all payment to be made under the observance of the regulations aforesaid without prejudice to his right to claim from this </w:t>
      </w:r>
      <w:r>
        <w:t>subcontractor.</w:t>
      </w:r>
    </w:p>
    <w:p w:rsidR="00F30CD0" w:rsidRDefault="00F30CD0">
      <w:pPr>
        <w:pStyle w:val="BodyText"/>
        <w:spacing w:before="4"/>
        <w:rPr>
          <w:sz w:val="22"/>
        </w:rPr>
      </w:pPr>
    </w:p>
    <w:p w:rsidR="00F30CD0" w:rsidRDefault="00F319C3">
      <w:pPr>
        <w:pStyle w:val="ListParagraph"/>
        <w:numPr>
          <w:ilvl w:val="0"/>
          <w:numId w:val="61"/>
        </w:numPr>
        <w:tabs>
          <w:tab w:val="left" w:pos="989"/>
        </w:tabs>
        <w:spacing w:line="249" w:lineRule="auto"/>
        <w:ind w:right="219" w:hanging="792"/>
        <w:jc w:val="both"/>
      </w:pPr>
      <w:r>
        <w:t>The regulation aforesaid shall be deemed to be a part of this contract and breach there shall,</w:t>
      </w:r>
      <w:r>
        <w:rPr>
          <w:spacing w:val="40"/>
        </w:rPr>
        <w:t xml:space="preserve"> </w:t>
      </w:r>
      <w:r>
        <w:t>be a breach of this contract.</w:t>
      </w:r>
    </w:p>
    <w:p w:rsidR="00F30CD0" w:rsidRDefault="00F30CD0">
      <w:pPr>
        <w:pStyle w:val="BodyText"/>
        <w:rPr>
          <w:sz w:val="22"/>
        </w:rPr>
      </w:pPr>
    </w:p>
    <w:p w:rsidR="00F30CD0" w:rsidRDefault="00F30CD0">
      <w:pPr>
        <w:pStyle w:val="BodyText"/>
        <w:spacing w:before="18"/>
        <w:rPr>
          <w:sz w:val="22"/>
        </w:rPr>
      </w:pPr>
    </w:p>
    <w:p w:rsidR="00F30CD0" w:rsidRDefault="00F319C3">
      <w:pPr>
        <w:pStyle w:val="ListParagraph"/>
        <w:numPr>
          <w:ilvl w:val="0"/>
          <w:numId w:val="67"/>
        </w:numPr>
        <w:tabs>
          <w:tab w:val="left" w:pos="529"/>
        </w:tabs>
        <w:ind w:left="529" w:hanging="332"/>
        <w:jc w:val="left"/>
        <w:rPr>
          <w:b/>
        </w:rPr>
      </w:pPr>
      <w:r>
        <w:rPr>
          <w:b/>
          <w:spacing w:val="-2"/>
        </w:rPr>
        <w:t>Pollution</w:t>
      </w:r>
    </w:p>
    <w:p w:rsidR="00F30CD0" w:rsidRDefault="00F319C3">
      <w:pPr>
        <w:pStyle w:val="ListParagraph"/>
        <w:numPr>
          <w:ilvl w:val="1"/>
          <w:numId w:val="67"/>
        </w:numPr>
        <w:tabs>
          <w:tab w:val="left" w:pos="919"/>
        </w:tabs>
        <w:spacing w:before="10" w:line="252" w:lineRule="auto"/>
        <w:ind w:right="610" w:hanging="723"/>
      </w:pPr>
      <w:r>
        <w:t>Subject</w:t>
      </w:r>
      <w:r>
        <w:rPr>
          <w:spacing w:val="-2"/>
        </w:rPr>
        <w:t xml:space="preserve"> </w:t>
      </w:r>
      <w:r>
        <w:t>and</w:t>
      </w:r>
      <w:r>
        <w:rPr>
          <w:spacing w:val="-3"/>
        </w:rPr>
        <w:t xml:space="preserve"> </w:t>
      </w:r>
      <w:r>
        <w:t>without</w:t>
      </w:r>
      <w:r>
        <w:rPr>
          <w:spacing w:val="-2"/>
        </w:rPr>
        <w:t xml:space="preserve"> </w:t>
      </w:r>
      <w:r>
        <w:t>prejudice</w:t>
      </w:r>
      <w:r>
        <w:rPr>
          <w:spacing w:val="-2"/>
        </w:rPr>
        <w:t xml:space="preserve"> </w:t>
      </w:r>
      <w:r>
        <w:t>to</w:t>
      </w:r>
      <w:r>
        <w:rPr>
          <w:spacing w:val="-1"/>
        </w:rPr>
        <w:t xml:space="preserve"> </w:t>
      </w:r>
      <w:r>
        <w:t>any</w:t>
      </w:r>
      <w:r>
        <w:rPr>
          <w:spacing w:val="-2"/>
        </w:rPr>
        <w:t xml:space="preserve"> </w:t>
      </w:r>
      <w:r>
        <w:t>other</w:t>
      </w:r>
      <w:r>
        <w:rPr>
          <w:spacing w:val="-2"/>
        </w:rPr>
        <w:t xml:space="preserve"> </w:t>
      </w:r>
      <w:r>
        <w:t>provision</w:t>
      </w:r>
      <w:r>
        <w:rPr>
          <w:spacing w:val="-5"/>
        </w:rPr>
        <w:t xml:space="preserve"> </w:t>
      </w:r>
      <w:r>
        <w:t>of</w:t>
      </w:r>
      <w:r>
        <w:rPr>
          <w:spacing w:val="-2"/>
        </w:rPr>
        <w:t xml:space="preserve"> </w:t>
      </w:r>
      <w:r>
        <w:t>the</w:t>
      </w:r>
      <w:r>
        <w:rPr>
          <w:spacing w:val="-2"/>
        </w:rPr>
        <w:t xml:space="preserve"> </w:t>
      </w:r>
      <w:r>
        <w:t>contract</w:t>
      </w:r>
      <w:r>
        <w:rPr>
          <w:spacing w:val="-2"/>
        </w:rPr>
        <w:t xml:space="preserve"> </w:t>
      </w:r>
      <w:r>
        <w:t>and</w:t>
      </w:r>
      <w:r>
        <w:rPr>
          <w:spacing w:val="-3"/>
        </w:rPr>
        <w:t xml:space="preserve"> </w:t>
      </w:r>
      <w:r>
        <w:t>the</w:t>
      </w:r>
      <w:r>
        <w:rPr>
          <w:spacing w:val="-2"/>
        </w:rPr>
        <w:t xml:space="preserve"> </w:t>
      </w:r>
      <w:r>
        <w:t>law</w:t>
      </w:r>
      <w:r>
        <w:rPr>
          <w:spacing w:val="-7"/>
        </w:rPr>
        <w:t xml:space="preserve"> </w:t>
      </w:r>
      <w:r>
        <w:t>of</w:t>
      </w:r>
      <w:r>
        <w:rPr>
          <w:spacing w:val="-2"/>
        </w:rPr>
        <w:t xml:space="preserve"> </w:t>
      </w:r>
      <w:r>
        <w:t>the</w:t>
      </w:r>
      <w:r>
        <w:rPr>
          <w:spacing w:val="-4"/>
        </w:rPr>
        <w:t xml:space="preserve"> </w:t>
      </w:r>
      <w:r>
        <w:t>land and its obligations as applicable the contractor shall take all reasonable precaution.</w:t>
      </w:r>
    </w:p>
    <w:p w:rsidR="00F30CD0" w:rsidRDefault="00F30CD0">
      <w:pPr>
        <w:pStyle w:val="BodyText"/>
        <w:spacing w:before="5"/>
        <w:rPr>
          <w:sz w:val="22"/>
        </w:rPr>
      </w:pPr>
    </w:p>
    <w:p w:rsidR="00F30CD0" w:rsidRDefault="00F319C3">
      <w:pPr>
        <w:tabs>
          <w:tab w:val="left" w:pos="957"/>
          <w:tab w:val="left" w:pos="8123"/>
        </w:tabs>
        <w:spacing w:before="1" w:line="249" w:lineRule="auto"/>
        <w:ind w:left="919" w:right="228" w:hanging="720"/>
      </w:pPr>
      <w:r>
        <w:rPr>
          <w:spacing w:val="-4"/>
        </w:rPr>
        <w:t>(a.)</w:t>
      </w:r>
      <w:r>
        <w:tab/>
      </w:r>
      <w:r>
        <w:tab/>
        <w:t>Procurement and renewal of the NOC from State Pollution control board, till the expiry of the contract will be the sole responsibility of the contractor. The</w:t>
      </w:r>
      <w:r>
        <w:t xml:space="preserve"> Employer shall</w:t>
      </w:r>
      <w:r>
        <w:tab/>
        <w:t>be</w:t>
      </w:r>
      <w:r>
        <w:rPr>
          <w:spacing w:val="2"/>
        </w:rPr>
        <w:t xml:space="preserve"> </w:t>
      </w:r>
      <w:r>
        <w:t>indemnified against any claim arising out of non-obtaining of the NOC by the Contractor.</w:t>
      </w:r>
    </w:p>
    <w:p w:rsidR="00F30CD0" w:rsidRDefault="00F30CD0">
      <w:pPr>
        <w:pStyle w:val="BodyText"/>
        <w:spacing w:before="7"/>
        <w:rPr>
          <w:sz w:val="22"/>
        </w:rPr>
      </w:pPr>
    </w:p>
    <w:p w:rsidR="00F30CD0" w:rsidRDefault="00F319C3">
      <w:pPr>
        <w:tabs>
          <w:tab w:val="left" w:pos="900"/>
        </w:tabs>
        <w:spacing w:line="247" w:lineRule="auto"/>
        <w:ind w:left="919" w:right="248" w:hanging="723"/>
      </w:pPr>
      <w:r>
        <w:rPr>
          <w:spacing w:val="-4"/>
        </w:rPr>
        <w:t>(b.)</w:t>
      </w:r>
      <w:r>
        <w:tab/>
        <w:t>Procurement</w:t>
      </w:r>
      <w:r>
        <w:rPr>
          <w:spacing w:val="80"/>
          <w:w w:val="150"/>
        </w:rPr>
        <w:t xml:space="preserve"> </w:t>
      </w:r>
      <w:r>
        <w:t>and</w:t>
      </w:r>
      <w:r>
        <w:rPr>
          <w:spacing w:val="80"/>
          <w:w w:val="150"/>
        </w:rPr>
        <w:t xml:space="preserve"> </w:t>
      </w:r>
      <w:r>
        <w:t>renewal</w:t>
      </w:r>
      <w:r>
        <w:rPr>
          <w:spacing w:val="80"/>
          <w:w w:val="150"/>
        </w:rPr>
        <w:t xml:space="preserve"> </w:t>
      </w:r>
      <w:r>
        <w:t>of</w:t>
      </w:r>
      <w:r>
        <w:rPr>
          <w:spacing w:val="80"/>
          <w:w w:val="150"/>
        </w:rPr>
        <w:t xml:space="preserve"> </w:t>
      </w:r>
      <w:r>
        <w:t>the</w:t>
      </w:r>
      <w:r>
        <w:rPr>
          <w:spacing w:val="80"/>
          <w:w w:val="150"/>
        </w:rPr>
        <w:t xml:space="preserve"> </w:t>
      </w:r>
      <w:r>
        <w:t>NOC</w:t>
      </w:r>
      <w:r>
        <w:rPr>
          <w:spacing w:val="80"/>
          <w:w w:val="150"/>
        </w:rPr>
        <w:t xml:space="preserve"> </w:t>
      </w:r>
      <w:r>
        <w:t>from</w:t>
      </w:r>
      <w:r>
        <w:rPr>
          <w:spacing w:val="80"/>
          <w:w w:val="150"/>
        </w:rPr>
        <w:t xml:space="preserve"> </w:t>
      </w:r>
      <w:r>
        <w:t>Jal Nigam/Nalkoop Nigam for boring</w:t>
      </w:r>
      <w:r>
        <w:rPr>
          <w:spacing w:val="80"/>
          <w:w w:val="150"/>
        </w:rPr>
        <w:t xml:space="preserve"> </w:t>
      </w:r>
      <w:r>
        <w:t>etc., till</w:t>
      </w:r>
      <w:r>
        <w:rPr>
          <w:spacing w:val="24"/>
        </w:rPr>
        <w:t xml:space="preserve"> </w:t>
      </w:r>
      <w:r>
        <w:t>the</w:t>
      </w:r>
      <w:r>
        <w:rPr>
          <w:spacing w:val="25"/>
        </w:rPr>
        <w:t xml:space="preserve"> </w:t>
      </w:r>
      <w:r>
        <w:t>expiry</w:t>
      </w:r>
      <w:r>
        <w:rPr>
          <w:spacing w:val="23"/>
        </w:rPr>
        <w:t xml:space="preserve"> </w:t>
      </w:r>
      <w:r>
        <w:t>of</w:t>
      </w:r>
      <w:r>
        <w:rPr>
          <w:spacing w:val="25"/>
        </w:rPr>
        <w:t xml:space="preserve"> </w:t>
      </w:r>
      <w:r>
        <w:t>the</w:t>
      </w:r>
      <w:r>
        <w:rPr>
          <w:spacing w:val="25"/>
        </w:rPr>
        <w:t xml:space="preserve"> </w:t>
      </w:r>
      <w:r>
        <w:t>Contract</w:t>
      </w:r>
      <w:r>
        <w:rPr>
          <w:spacing w:val="28"/>
        </w:rPr>
        <w:t xml:space="preserve"> </w:t>
      </w:r>
      <w:r>
        <w:t>will</w:t>
      </w:r>
      <w:r>
        <w:rPr>
          <w:spacing w:val="24"/>
        </w:rPr>
        <w:t xml:space="preserve"> </w:t>
      </w:r>
      <w:r>
        <w:t>be</w:t>
      </w:r>
      <w:r>
        <w:rPr>
          <w:spacing w:val="28"/>
        </w:rPr>
        <w:t xml:space="preserve"> </w:t>
      </w:r>
      <w:r>
        <w:t>the</w:t>
      </w:r>
      <w:r>
        <w:rPr>
          <w:spacing w:val="28"/>
        </w:rPr>
        <w:t xml:space="preserve"> </w:t>
      </w:r>
      <w:r>
        <w:t>sole</w:t>
      </w:r>
      <w:r>
        <w:rPr>
          <w:spacing w:val="25"/>
        </w:rPr>
        <w:t xml:space="preserve"> </w:t>
      </w:r>
      <w:r>
        <w:t>responsibili</w:t>
      </w:r>
      <w:r>
        <w:t>ty</w:t>
      </w:r>
      <w:r>
        <w:rPr>
          <w:spacing w:val="29"/>
        </w:rPr>
        <w:t xml:space="preserve"> </w:t>
      </w:r>
      <w:r>
        <w:t>of</w:t>
      </w:r>
      <w:r>
        <w:rPr>
          <w:spacing w:val="25"/>
        </w:rPr>
        <w:t xml:space="preserve"> </w:t>
      </w:r>
      <w:r>
        <w:t>the</w:t>
      </w:r>
      <w:r>
        <w:rPr>
          <w:spacing w:val="25"/>
        </w:rPr>
        <w:t xml:space="preserve"> </w:t>
      </w:r>
      <w:r>
        <w:t>Contractor.</w:t>
      </w:r>
      <w:r>
        <w:rPr>
          <w:spacing w:val="21"/>
        </w:rPr>
        <w:t xml:space="preserve"> </w:t>
      </w:r>
      <w:r>
        <w:t>The</w:t>
      </w:r>
      <w:r>
        <w:rPr>
          <w:spacing w:val="27"/>
        </w:rPr>
        <w:t xml:space="preserve"> </w:t>
      </w:r>
      <w:r>
        <w:t>Employer shall be indemnified against any claim arising out of non-obtaining of the NOC by the</w:t>
      </w:r>
      <w:r>
        <w:rPr>
          <w:spacing w:val="80"/>
        </w:rPr>
        <w:t xml:space="preserve"> </w:t>
      </w:r>
      <w:r>
        <w:rPr>
          <w:spacing w:val="-2"/>
        </w:rPr>
        <w:t>Contractor.</w:t>
      </w:r>
    </w:p>
    <w:p w:rsidR="00F30CD0" w:rsidRDefault="00F30CD0">
      <w:pPr>
        <w:pStyle w:val="BodyText"/>
        <w:spacing w:before="12"/>
        <w:rPr>
          <w:sz w:val="22"/>
        </w:rPr>
      </w:pPr>
    </w:p>
    <w:p w:rsidR="00F30CD0" w:rsidRDefault="00F319C3">
      <w:pPr>
        <w:spacing w:line="249" w:lineRule="auto"/>
        <w:ind w:left="989" w:right="214" w:hanging="792"/>
        <w:jc w:val="both"/>
      </w:pPr>
      <w:r>
        <w:t>(C.)</w:t>
      </w:r>
      <w:r>
        <w:rPr>
          <w:spacing w:val="80"/>
        </w:rPr>
        <w:t xml:space="preserve">  </w:t>
      </w:r>
      <w:r>
        <w:t>Procurement</w:t>
      </w:r>
      <w:r>
        <w:rPr>
          <w:spacing w:val="40"/>
        </w:rPr>
        <w:t xml:space="preserve"> </w:t>
      </w:r>
      <w:r>
        <w:t>and</w:t>
      </w:r>
      <w:r>
        <w:rPr>
          <w:spacing w:val="40"/>
        </w:rPr>
        <w:t xml:space="preserve"> </w:t>
      </w:r>
      <w:r>
        <w:t>renewal</w:t>
      </w:r>
      <w:r>
        <w:rPr>
          <w:spacing w:val="40"/>
        </w:rPr>
        <w:t xml:space="preserve"> </w:t>
      </w:r>
      <w:r>
        <w:t>of</w:t>
      </w:r>
      <w:r>
        <w:rPr>
          <w:spacing w:val="40"/>
        </w:rPr>
        <w:t xml:space="preserve"> </w:t>
      </w:r>
      <w:r>
        <w:t>the</w:t>
      </w:r>
      <w:r>
        <w:rPr>
          <w:spacing w:val="40"/>
        </w:rPr>
        <w:t xml:space="preserve"> </w:t>
      </w:r>
      <w:r>
        <w:t>NOC</w:t>
      </w:r>
      <w:r>
        <w:rPr>
          <w:spacing w:val="40"/>
        </w:rPr>
        <w:t xml:space="preserve"> </w:t>
      </w:r>
      <w:r>
        <w:t>from</w:t>
      </w:r>
      <w:r>
        <w:rPr>
          <w:spacing w:val="40"/>
        </w:rPr>
        <w:t xml:space="preserve"> </w:t>
      </w:r>
      <w:r>
        <w:t>the</w:t>
      </w:r>
      <w:r>
        <w:rPr>
          <w:spacing w:val="-5"/>
        </w:rPr>
        <w:t xml:space="preserve"> </w:t>
      </w:r>
      <w:r>
        <w:t>Department</w:t>
      </w:r>
      <w:r>
        <w:rPr>
          <w:spacing w:val="-3"/>
        </w:rPr>
        <w:t xml:space="preserve"> </w:t>
      </w:r>
      <w:r>
        <w:t>of</w:t>
      </w:r>
      <w:r>
        <w:rPr>
          <w:spacing w:val="-6"/>
        </w:rPr>
        <w:t xml:space="preserve"> </w:t>
      </w:r>
      <w:r>
        <w:t>Geology</w:t>
      </w:r>
      <w:r>
        <w:rPr>
          <w:spacing w:val="-3"/>
        </w:rPr>
        <w:t xml:space="preserve"> </w:t>
      </w:r>
      <w:r>
        <w:t>and</w:t>
      </w:r>
      <w:r>
        <w:rPr>
          <w:spacing w:val="-4"/>
        </w:rPr>
        <w:t xml:space="preserve"> </w:t>
      </w:r>
      <w:r>
        <w:t>Mines,</w:t>
      </w:r>
      <w:r>
        <w:rPr>
          <w:spacing w:val="-3"/>
        </w:rPr>
        <w:t xml:space="preserve"> </w:t>
      </w:r>
      <w:r>
        <w:t>till</w:t>
      </w:r>
      <w:r>
        <w:rPr>
          <w:spacing w:val="-1"/>
        </w:rPr>
        <w:t xml:space="preserve"> </w:t>
      </w:r>
      <w:r>
        <w:t>the expiry of the Contract will be the sole responsibility of the Contractor. The Employer shall be indemnified against any claim arising out of non-obtaining of the NOC by the Contractor.</w:t>
      </w:r>
    </w:p>
    <w:p w:rsidR="00F30CD0" w:rsidRDefault="00F30CD0">
      <w:pPr>
        <w:pStyle w:val="BodyText"/>
        <w:spacing w:before="8"/>
        <w:rPr>
          <w:sz w:val="22"/>
        </w:rPr>
      </w:pPr>
    </w:p>
    <w:p w:rsidR="00F30CD0" w:rsidRDefault="00F319C3">
      <w:pPr>
        <w:spacing w:line="249" w:lineRule="auto"/>
        <w:ind w:left="199" w:right="238" w:hanging="3"/>
      </w:pPr>
      <w:r>
        <w:t>(d.) In connection with rivers, streams, waterways, drains, water-courses, lakes, reservoirs and the like to prevent:</w:t>
      </w:r>
    </w:p>
    <w:p w:rsidR="00F30CD0" w:rsidRDefault="00F319C3">
      <w:pPr>
        <w:tabs>
          <w:tab w:val="left" w:pos="919"/>
        </w:tabs>
        <w:spacing w:before="3"/>
        <w:ind w:left="247"/>
      </w:pPr>
      <w:r>
        <w:rPr>
          <w:spacing w:val="-5"/>
        </w:rPr>
        <w:t>I.)</w:t>
      </w:r>
      <w:r>
        <w:tab/>
      </w:r>
      <w:r>
        <w:rPr>
          <w:spacing w:val="-2"/>
        </w:rPr>
        <w:t>Silting;</w:t>
      </w:r>
    </w:p>
    <w:p w:rsidR="00F30CD0" w:rsidRDefault="00F319C3">
      <w:pPr>
        <w:pStyle w:val="ListParagraph"/>
        <w:numPr>
          <w:ilvl w:val="0"/>
          <w:numId w:val="60"/>
        </w:numPr>
        <w:tabs>
          <w:tab w:val="left" w:pos="919"/>
        </w:tabs>
        <w:spacing w:before="2"/>
      </w:pPr>
      <w:r>
        <w:t>Erosion</w:t>
      </w:r>
      <w:r>
        <w:rPr>
          <w:spacing w:val="-7"/>
        </w:rPr>
        <w:t xml:space="preserve"> </w:t>
      </w:r>
      <w:r>
        <w:t>of</w:t>
      </w:r>
      <w:r>
        <w:rPr>
          <w:spacing w:val="-6"/>
        </w:rPr>
        <w:t xml:space="preserve"> </w:t>
      </w:r>
      <w:r>
        <w:t>their</w:t>
      </w:r>
      <w:r>
        <w:rPr>
          <w:spacing w:val="-7"/>
        </w:rPr>
        <w:t xml:space="preserve"> </w:t>
      </w:r>
      <w:r>
        <w:t>beds</w:t>
      </w:r>
      <w:r>
        <w:rPr>
          <w:spacing w:val="-5"/>
        </w:rPr>
        <w:t xml:space="preserve"> </w:t>
      </w:r>
      <w:r>
        <w:t>or</w:t>
      </w:r>
      <w:r>
        <w:rPr>
          <w:spacing w:val="-5"/>
        </w:rPr>
        <w:t xml:space="preserve"> </w:t>
      </w:r>
      <w:r>
        <w:t xml:space="preserve">banks; </w:t>
      </w:r>
      <w:r>
        <w:rPr>
          <w:spacing w:val="-5"/>
        </w:rPr>
        <w:t>and</w:t>
      </w:r>
    </w:p>
    <w:p w:rsidR="00F30CD0" w:rsidRDefault="00F319C3">
      <w:pPr>
        <w:pStyle w:val="ListParagraph"/>
        <w:numPr>
          <w:ilvl w:val="0"/>
          <w:numId w:val="60"/>
        </w:numPr>
        <w:tabs>
          <w:tab w:val="left" w:pos="919"/>
          <w:tab w:val="left" w:pos="5797"/>
          <w:tab w:val="left" w:pos="6661"/>
          <w:tab w:val="left" w:pos="7103"/>
          <w:tab w:val="left" w:pos="8411"/>
          <w:tab w:val="left" w:pos="9333"/>
        </w:tabs>
        <w:spacing w:before="10" w:line="249" w:lineRule="auto"/>
        <w:ind w:right="222"/>
      </w:pPr>
      <w:r>
        <w:t>Pollution of the water so as to affect adversely</w:t>
      </w:r>
      <w:r>
        <w:rPr>
          <w:spacing w:val="80"/>
        </w:rPr>
        <w:t xml:space="preserve"> </w:t>
      </w:r>
      <w:r>
        <w:t>the</w:t>
      </w:r>
      <w:r>
        <w:tab/>
      </w:r>
      <w:r>
        <w:rPr>
          <w:spacing w:val="-2"/>
        </w:rPr>
        <w:t>quality</w:t>
      </w:r>
      <w:r>
        <w:tab/>
      </w:r>
      <w:r>
        <w:rPr>
          <w:spacing w:val="-6"/>
        </w:rPr>
        <w:t>of</w:t>
      </w:r>
      <w:r>
        <w:tab/>
      </w:r>
      <w:r>
        <w:rPr>
          <w:spacing w:val="-2"/>
        </w:rPr>
        <w:t>appearance</w:t>
      </w:r>
      <w:r>
        <w:tab/>
      </w:r>
      <w:r>
        <w:rPr>
          <w:spacing w:val="-2"/>
        </w:rPr>
        <w:t>thereof</w:t>
      </w:r>
      <w:r>
        <w:tab/>
      </w:r>
      <w:r>
        <w:rPr>
          <w:spacing w:val="-6"/>
        </w:rPr>
        <w:t xml:space="preserve">of </w:t>
      </w:r>
      <w:r>
        <w:t>cau</w:t>
      </w:r>
      <w:r>
        <w:t>se injury or death to animal and plant life.</w:t>
      </w:r>
    </w:p>
    <w:p w:rsidR="00F30CD0" w:rsidRDefault="00F30CD0">
      <w:pPr>
        <w:pStyle w:val="BodyText"/>
        <w:spacing w:before="6"/>
        <w:rPr>
          <w:sz w:val="22"/>
        </w:rPr>
      </w:pPr>
    </w:p>
    <w:p w:rsidR="00F30CD0" w:rsidRDefault="00F319C3">
      <w:pPr>
        <w:ind w:left="401"/>
      </w:pPr>
      <w:r>
        <w:t>(e.)</w:t>
      </w:r>
      <w:r>
        <w:rPr>
          <w:spacing w:val="-5"/>
        </w:rPr>
        <w:t xml:space="preserve"> </w:t>
      </w:r>
      <w:r>
        <w:t>In</w:t>
      </w:r>
      <w:r>
        <w:rPr>
          <w:spacing w:val="-9"/>
        </w:rPr>
        <w:t xml:space="preserve"> </w:t>
      </w:r>
      <w:r>
        <w:t>connection</w:t>
      </w:r>
      <w:r>
        <w:rPr>
          <w:spacing w:val="-10"/>
        </w:rPr>
        <w:t xml:space="preserve"> </w:t>
      </w:r>
      <w:r>
        <w:t>with</w:t>
      </w:r>
      <w:r>
        <w:rPr>
          <w:spacing w:val="-5"/>
        </w:rPr>
        <w:t xml:space="preserve"> </w:t>
      </w:r>
      <w:r>
        <w:t>underground</w:t>
      </w:r>
      <w:r>
        <w:rPr>
          <w:spacing w:val="-8"/>
        </w:rPr>
        <w:t xml:space="preserve"> </w:t>
      </w:r>
      <w:r>
        <w:t>water</w:t>
      </w:r>
      <w:r>
        <w:rPr>
          <w:spacing w:val="-6"/>
        </w:rPr>
        <w:t xml:space="preserve"> </w:t>
      </w:r>
      <w:r>
        <w:t>resources</w:t>
      </w:r>
      <w:r>
        <w:rPr>
          <w:spacing w:val="-6"/>
        </w:rPr>
        <w:t xml:space="preserve"> </w:t>
      </w:r>
      <w:r>
        <w:t>including</w:t>
      </w:r>
      <w:r>
        <w:rPr>
          <w:spacing w:val="-6"/>
        </w:rPr>
        <w:t xml:space="preserve"> </w:t>
      </w:r>
      <w:r>
        <w:t>percolating</w:t>
      </w:r>
      <w:r>
        <w:rPr>
          <w:spacing w:val="-8"/>
        </w:rPr>
        <w:t xml:space="preserve"> </w:t>
      </w:r>
      <w:r>
        <w:t>water</w:t>
      </w:r>
      <w:r>
        <w:rPr>
          <w:spacing w:val="-8"/>
        </w:rPr>
        <w:t xml:space="preserve"> </w:t>
      </w:r>
      <w:r>
        <w:t>to</w:t>
      </w:r>
      <w:r>
        <w:rPr>
          <w:spacing w:val="-5"/>
        </w:rPr>
        <w:t xml:space="preserve"> </w:t>
      </w:r>
      <w:r>
        <w:rPr>
          <w:spacing w:val="-2"/>
        </w:rPr>
        <w:t>prevent:</w:t>
      </w:r>
    </w:p>
    <w:p w:rsidR="00F30CD0" w:rsidRDefault="00F319C3">
      <w:pPr>
        <w:tabs>
          <w:tab w:val="left" w:pos="919"/>
        </w:tabs>
        <w:spacing w:before="10"/>
        <w:ind w:left="497"/>
      </w:pPr>
      <w:r>
        <w:rPr>
          <w:spacing w:val="-5"/>
        </w:rPr>
        <w:t>I.)</w:t>
      </w:r>
      <w:r>
        <w:tab/>
        <w:t>Any</w:t>
      </w:r>
      <w:r>
        <w:rPr>
          <w:spacing w:val="-3"/>
        </w:rPr>
        <w:t xml:space="preserve"> </w:t>
      </w:r>
      <w:r>
        <w:t>interference</w:t>
      </w:r>
      <w:r>
        <w:rPr>
          <w:spacing w:val="-4"/>
        </w:rPr>
        <w:t xml:space="preserve"> </w:t>
      </w:r>
      <w:r>
        <w:t>with</w:t>
      </w:r>
      <w:r>
        <w:rPr>
          <w:spacing w:val="-6"/>
        </w:rPr>
        <w:t xml:space="preserve"> </w:t>
      </w:r>
      <w:r>
        <w:t>the</w:t>
      </w:r>
      <w:r>
        <w:rPr>
          <w:spacing w:val="-2"/>
        </w:rPr>
        <w:t xml:space="preserve"> </w:t>
      </w:r>
      <w:r>
        <w:t>supply</w:t>
      </w:r>
      <w:r>
        <w:rPr>
          <w:spacing w:val="-3"/>
        </w:rPr>
        <w:t xml:space="preserve"> </w:t>
      </w:r>
      <w:r>
        <w:t>to</w:t>
      </w:r>
      <w:r>
        <w:rPr>
          <w:spacing w:val="-3"/>
        </w:rPr>
        <w:t xml:space="preserve"> </w:t>
      </w:r>
      <w:r>
        <w:t>or</w:t>
      </w:r>
      <w:r>
        <w:rPr>
          <w:spacing w:val="-5"/>
        </w:rPr>
        <w:t xml:space="preserve"> </w:t>
      </w:r>
      <w:r>
        <w:t>obstruction</w:t>
      </w:r>
      <w:r>
        <w:rPr>
          <w:spacing w:val="-6"/>
        </w:rPr>
        <w:t xml:space="preserve"> </w:t>
      </w:r>
      <w:r>
        <w:t>from</w:t>
      </w:r>
      <w:r>
        <w:rPr>
          <w:spacing w:val="-2"/>
        </w:rPr>
        <w:t xml:space="preserve"> </w:t>
      </w:r>
      <w:r>
        <w:t>such</w:t>
      </w:r>
      <w:r>
        <w:rPr>
          <w:spacing w:val="-5"/>
        </w:rPr>
        <w:t xml:space="preserve"> </w:t>
      </w:r>
      <w:r>
        <w:t>sources;</w:t>
      </w:r>
      <w:r>
        <w:rPr>
          <w:spacing w:val="-3"/>
        </w:rPr>
        <w:t xml:space="preserve"> </w:t>
      </w:r>
      <w:r>
        <w:rPr>
          <w:spacing w:val="-5"/>
        </w:rPr>
        <w:t>and</w:t>
      </w:r>
    </w:p>
    <w:p w:rsidR="00F30CD0" w:rsidRDefault="00F319C3">
      <w:pPr>
        <w:tabs>
          <w:tab w:val="left" w:pos="1639"/>
        </w:tabs>
        <w:spacing w:before="10"/>
        <w:ind w:left="1195"/>
      </w:pPr>
      <w:r>
        <w:rPr>
          <w:spacing w:val="-4"/>
        </w:rPr>
        <w:t>ii.)</w:t>
      </w:r>
      <w:r>
        <w:tab/>
        <w:t>Pollution</w:t>
      </w:r>
      <w:r>
        <w:rPr>
          <w:spacing w:val="-11"/>
        </w:rPr>
        <w:t xml:space="preserve"> </w:t>
      </w:r>
      <w:r>
        <w:t>of</w:t>
      </w:r>
      <w:r>
        <w:rPr>
          <w:spacing w:val="-4"/>
        </w:rPr>
        <w:t xml:space="preserve"> </w:t>
      </w:r>
      <w:r>
        <w:t>the</w:t>
      </w:r>
      <w:r>
        <w:rPr>
          <w:spacing w:val="-4"/>
        </w:rPr>
        <w:t xml:space="preserve"> </w:t>
      </w:r>
      <w:r>
        <w:t>water</w:t>
      </w:r>
      <w:r>
        <w:rPr>
          <w:spacing w:val="-7"/>
        </w:rPr>
        <w:t xml:space="preserve"> </w:t>
      </w:r>
      <w:r>
        <w:t>so</w:t>
      </w:r>
      <w:r>
        <w:rPr>
          <w:spacing w:val="-5"/>
        </w:rPr>
        <w:t xml:space="preserve"> </w:t>
      </w:r>
      <w:r>
        <w:t>as</w:t>
      </w:r>
      <w:r>
        <w:rPr>
          <w:spacing w:val="-9"/>
        </w:rPr>
        <w:t xml:space="preserve"> </w:t>
      </w:r>
      <w:r>
        <w:t>to</w:t>
      </w:r>
      <w:r>
        <w:rPr>
          <w:spacing w:val="-5"/>
        </w:rPr>
        <w:t xml:space="preserve"> </w:t>
      </w:r>
      <w:r>
        <w:t>affect</w:t>
      </w:r>
      <w:r>
        <w:rPr>
          <w:spacing w:val="-2"/>
        </w:rPr>
        <w:t xml:space="preserve"> </w:t>
      </w:r>
      <w:r>
        <w:t>adversely</w:t>
      </w:r>
      <w:r>
        <w:rPr>
          <w:spacing w:val="-3"/>
        </w:rPr>
        <w:t xml:space="preserve"> </w:t>
      </w:r>
      <w:r>
        <w:t>the</w:t>
      </w:r>
      <w:r>
        <w:rPr>
          <w:spacing w:val="-4"/>
        </w:rPr>
        <w:t xml:space="preserve"> </w:t>
      </w:r>
      <w:r>
        <w:t>quality</w:t>
      </w:r>
      <w:r>
        <w:rPr>
          <w:spacing w:val="-1"/>
        </w:rPr>
        <w:t xml:space="preserve"> </w:t>
      </w:r>
      <w:r>
        <w:rPr>
          <w:spacing w:val="-2"/>
        </w:rPr>
        <w:t>thereof.</w:t>
      </w:r>
    </w:p>
    <w:p w:rsidR="00F30CD0" w:rsidRDefault="00F30CD0">
      <w:pPr>
        <w:pStyle w:val="BodyText"/>
        <w:rPr>
          <w:sz w:val="20"/>
        </w:rPr>
      </w:pPr>
    </w:p>
    <w:p w:rsidR="00F30CD0" w:rsidRDefault="00F319C3">
      <w:pPr>
        <w:pStyle w:val="BodyText"/>
        <w:spacing w:before="103"/>
        <w:rPr>
          <w:sz w:val="20"/>
        </w:rPr>
      </w:pPr>
      <w:r>
        <w:rPr>
          <w:noProof/>
          <w:sz w:val="20"/>
        </w:rPr>
        <mc:AlternateContent>
          <mc:Choice Requires="wps">
            <w:drawing>
              <wp:anchor distT="0" distB="0" distL="0" distR="0" simplePos="0" relativeHeight="487667712" behindDoc="1" locked="0" layoutInCell="1" allowOverlap="1">
                <wp:simplePos x="0" y="0"/>
                <wp:positionH relativeFrom="page">
                  <wp:posOffset>792480</wp:posOffset>
                </wp:positionH>
                <wp:positionV relativeFrom="paragraph">
                  <wp:posOffset>235773</wp:posOffset>
                </wp:positionV>
                <wp:extent cx="5953760" cy="6350"/>
                <wp:effectExtent l="0" t="0" r="0" b="0"/>
                <wp:wrapTopAndBottom/>
                <wp:docPr id="185" name="Graphic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50"/>
                              </a:lnTo>
                              <a:lnTo>
                                <a:pt x="5953760" y="6350"/>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0F36C9E" id="Graphic 185" o:spid="_x0000_s1026" style="position:absolute;margin-left:62.4pt;margin-top:18.55pt;width:468.8pt;height:.5pt;z-index:-15648768;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" path="m5953760,l,,,6350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67"/>
        </w:numPr>
        <w:tabs>
          <w:tab w:val="left" w:pos="529"/>
        </w:tabs>
        <w:spacing w:before="34"/>
        <w:ind w:left="529" w:hanging="332"/>
        <w:jc w:val="left"/>
        <w:rPr>
          <w:b/>
        </w:rPr>
      </w:pPr>
      <w:r>
        <w:rPr>
          <w:b/>
        </w:rPr>
        <w:lastRenderedPageBreak/>
        <w:t>The</w:t>
      </w:r>
      <w:r>
        <w:rPr>
          <w:b/>
          <w:spacing w:val="-10"/>
        </w:rPr>
        <w:t xml:space="preserve"> </w:t>
      </w:r>
      <w:r>
        <w:rPr>
          <w:b/>
        </w:rPr>
        <w:t>Apprentices</w:t>
      </w:r>
      <w:r>
        <w:rPr>
          <w:b/>
          <w:spacing w:val="-6"/>
        </w:rPr>
        <w:t xml:space="preserve"> </w:t>
      </w:r>
      <w:r>
        <w:rPr>
          <w:b/>
        </w:rPr>
        <w:t>Act</w:t>
      </w:r>
      <w:r>
        <w:rPr>
          <w:b/>
          <w:spacing w:val="-6"/>
        </w:rPr>
        <w:t xml:space="preserve"> </w:t>
      </w:r>
      <w:r>
        <w:rPr>
          <w:b/>
          <w:spacing w:val="-4"/>
        </w:rPr>
        <w:t>1961</w:t>
      </w:r>
    </w:p>
    <w:p w:rsidR="00F30CD0" w:rsidRDefault="00F30CD0">
      <w:pPr>
        <w:pStyle w:val="BodyText"/>
        <w:spacing w:before="20"/>
        <w:rPr>
          <w:b/>
          <w:sz w:val="22"/>
        </w:rPr>
      </w:pPr>
    </w:p>
    <w:p w:rsidR="00F30CD0" w:rsidRDefault="00F319C3">
      <w:pPr>
        <w:pStyle w:val="ListParagraph"/>
        <w:numPr>
          <w:ilvl w:val="1"/>
          <w:numId w:val="67"/>
        </w:numPr>
        <w:tabs>
          <w:tab w:val="left" w:pos="888"/>
          <w:tab w:val="left" w:pos="919"/>
        </w:tabs>
        <w:spacing w:line="249" w:lineRule="auto"/>
        <w:ind w:right="231" w:hanging="723"/>
      </w:pPr>
      <w:r>
        <w:t>The contractor shall duly comply with the provisions of the Apprentices Act 1961 (III of 1961)</w:t>
      </w:r>
      <w:r>
        <w:rPr>
          <w:spacing w:val="40"/>
        </w:rPr>
        <w:t xml:space="preserve"> </w:t>
      </w:r>
      <w:r>
        <w:t>the</w:t>
      </w:r>
      <w:r>
        <w:rPr>
          <w:spacing w:val="-1"/>
        </w:rPr>
        <w:t xml:space="preserve"> </w:t>
      </w:r>
      <w:r>
        <w:t>rules</w:t>
      </w:r>
      <w:r>
        <w:rPr>
          <w:spacing w:val="-3"/>
        </w:rPr>
        <w:t xml:space="preserve"> </w:t>
      </w:r>
      <w:r>
        <w:t>made</w:t>
      </w:r>
      <w:r>
        <w:rPr>
          <w:spacing w:val="-1"/>
        </w:rPr>
        <w:t xml:space="preserve"> </w:t>
      </w:r>
      <w:r>
        <w:t>there</w:t>
      </w:r>
      <w:r>
        <w:rPr>
          <w:spacing w:val="-1"/>
        </w:rPr>
        <w:t xml:space="preserve"> </w:t>
      </w:r>
      <w:r>
        <w:t>under</w:t>
      </w:r>
      <w:r>
        <w:rPr>
          <w:spacing w:val="-1"/>
        </w:rPr>
        <w:t xml:space="preserve"> </w:t>
      </w:r>
      <w:r>
        <w:t>word</w:t>
      </w:r>
      <w:r>
        <w:rPr>
          <w:spacing w:val="-5"/>
        </w:rPr>
        <w:t xml:space="preserve"> </w:t>
      </w:r>
      <w:r>
        <w:t>and</w:t>
      </w:r>
      <w:r>
        <w:rPr>
          <w:spacing w:val="-3"/>
        </w:rPr>
        <w:t xml:space="preserve"> </w:t>
      </w:r>
      <w:r>
        <w:t>any</w:t>
      </w:r>
      <w:r>
        <w:rPr>
          <w:spacing w:val="-3"/>
        </w:rPr>
        <w:t xml:space="preserve"> </w:t>
      </w:r>
      <w:r>
        <w:t>order</w:t>
      </w:r>
      <w:r>
        <w:rPr>
          <w:spacing w:val="-3"/>
        </w:rPr>
        <w:t xml:space="preserve"> </w:t>
      </w:r>
      <w:r>
        <w:t>that</w:t>
      </w:r>
      <w:r>
        <w:rPr>
          <w:spacing w:val="-3"/>
        </w:rPr>
        <w:t xml:space="preserve"> </w:t>
      </w:r>
      <w:r>
        <w:t>may</w:t>
      </w:r>
      <w:r>
        <w:rPr>
          <w:spacing w:val="-3"/>
        </w:rPr>
        <w:t xml:space="preserve"> </w:t>
      </w:r>
      <w:r>
        <w:t>be</w:t>
      </w:r>
      <w:r>
        <w:rPr>
          <w:spacing w:val="-1"/>
        </w:rPr>
        <w:t xml:space="preserve"> </w:t>
      </w:r>
      <w:r>
        <w:t>issued</w:t>
      </w:r>
      <w:r>
        <w:rPr>
          <w:spacing w:val="-1"/>
        </w:rPr>
        <w:t xml:space="preserve"> </w:t>
      </w:r>
      <w:r>
        <w:t>from</w:t>
      </w:r>
      <w:r>
        <w:rPr>
          <w:spacing w:val="-2"/>
        </w:rPr>
        <w:t xml:space="preserve"> </w:t>
      </w:r>
      <w:r>
        <w:t>time</w:t>
      </w:r>
      <w:r>
        <w:rPr>
          <w:spacing w:val="-1"/>
        </w:rPr>
        <w:t xml:space="preserve"> </w:t>
      </w:r>
      <w:r>
        <w:t>to</w:t>
      </w:r>
      <w:r>
        <w:rPr>
          <w:spacing w:val="-3"/>
        </w:rPr>
        <w:t xml:space="preserve"> </w:t>
      </w:r>
      <w:r>
        <w:t>time</w:t>
      </w:r>
      <w:r>
        <w:rPr>
          <w:spacing w:val="-1"/>
        </w:rPr>
        <w:t xml:space="preserve"> </w:t>
      </w:r>
      <w:r>
        <w:t>under</w:t>
      </w:r>
      <w:r>
        <w:rPr>
          <w:spacing w:val="-1"/>
        </w:rPr>
        <w:t xml:space="preserve"> </w:t>
      </w:r>
      <w:r>
        <w:t>the said</w:t>
      </w:r>
      <w:r>
        <w:rPr>
          <w:spacing w:val="32"/>
        </w:rPr>
        <w:t xml:space="preserve"> </w:t>
      </w:r>
      <w:r>
        <w:t>Act</w:t>
      </w:r>
      <w:r>
        <w:rPr>
          <w:spacing w:val="31"/>
        </w:rPr>
        <w:t xml:space="preserve"> </w:t>
      </w:r>
      <w:r>
        <w:t>and</w:t>
      </w:r>
      <w:r>
        <w:rPr>
          <w:spacing w:val="32"/>
        </w:rPr>
        <w:t xml:space="preserve"> </w:t>
      </w:r>
      <w:r>
        <w:t>the</w:t>
      </w:r>
      <w:r>
        <w:rPr>
          <w:spacing w:val="31"/>
        </w:rPr>
        <w:t xml:space="preserve"> </w:t>
      </w:r>
      <w:r>
        <w:t>said</w:t>
      </w:r>
      <w:r>
        <w:rPr>
          <w:spacing w:val="30"/>
        </w:rPr>
        <w:t xml:space="preserve"> </w:t>
      </w:r>
      <w:r>
        <w:t>Rules</w:t>
      </w:r>
      <w:r>
        <w:rPr>
          <w:spacing w:val="35"/>
        </w:rPr>
        <w:t xml:space="preserve"> </w:t>
      </w:r>
      <w:r>
        <w:t>and</w:t>
      </w:r>
      <w:r>
        <w:rPr>
          <w:spacing w:val="30"/>
        </w:rPr>
        <w:t xml:space="preserve"> </w:t>
      </w:r>
      <w:r>
        <w:t>on</w:t>
      </w:r>
      <w:r>
        <w:rPr>
          <w:spacing w:val="32"/>
        </w:rPr>
        <w:t xml:space="preserve"> </w:t>
      </w:r>
      <w:r>
        <w:t>his</w:t>
      </w:r>
      <w:r>
        <w:rPr>
          <w:spacing w:val="30"/>
        </w:rPr>
        <w:t xml:space="preserve"> </w:t>
      </w:r>
      <w:r>
        <w:t>failure</w:t>
      </w:r>
      <w:r>
        <w:rPr>
          <w:spacing w:val="31"/>
        </w:rPr>
        <w:t xml:space="preserve"> </w:t>
      </w:r>
      <w:r>
        <w:t>or</w:t>
      </w:r>
      <w:r>
        <w:rPr>
          <w:spacing w:val="30"/>
        </w:rPr>
        <w:t xml:space="preserve"> </w:t>
      </w:r>
      <w:r>
        <w:t>neglect</w:t>
      </w:r>
      <w:r>
        <w:rPr>
          <w:spacing w:val="34"/>
        </w:rPr>
        <w:t xml:space="preserve"> </w:t>
      </w:r>
      <w:r>
        <w:t>to</w:t>
      </w:r>
      <w:r>
        <w:rPr>
          <w:spacing w:val="37"/>
        </w:rPr>
        <w:t xml:space="preserve"> </w:t>
      </w:r>
      <w:r>
        <w:t>do</w:t>
      </w:r>
      <w:r>
        <w:rPr>
          <w:spacing w:val="37"/>
        </w:rPr>
        <w:t xml:space="preserve"> </w:t>
      </w:r>
      <w:r>
        <w:t>so</w:t>
      </w:r>
      <w:r>
        <w:rPr>
          <w:spacing w:val="35"/>
        </w:rPr>
        <w:t xml:space="preserve"> </w:t>
      </w:r>
      <w:r>
        <w:t>be</w:t>
      </w:r>
      <w:r>
        <w:rPr>
          <w:spacing w:val="33"/>
        </w:rPr>
        <w:t xml:space="preserve"> </w:t>
      </w:r>
      <w:r>
        <w:t>shall</w:t>
      </w:r>
      <w:r>
        <w:rPr>
          <w:spacing w:val="30"/>
        </w:rPr>
        <w:t xml:space="preserve"> </w:t>
      </w:r>
      <w:r>
        <w:t>be</w:t>
      </w:r>
      <w:r>
        <w:rPr>
          <w:spacing w:val="33"/>
        </w:rPr>
        <w:t xml:space="preserve"> </w:t>
      </w:r>
      <w:r>
        <w:t>subject</w:t>
      </w:r>
      <w:r>
        <w:rPr>
          <w:spacing w:val="31"/>
        </w:rPr>
        <w:t xml:space="preserve"> </w:t>
      </w:r>
      <w:r>
        <w:t>to</w:t>
      </w:r>
      <w:r>
        <w:rPr>
          <w:spacing w:val="34"/>
        </w:rPr>
        <w:t xml:space="preserve"> </w:t>
      </w:r>
      <w:r>
        <w:t>all liabilities and penalties provided by the said Act and the said rules.</w:t>
      </w:r>
    </w:p>
    <w:p w:rsidR="00F30CD0" w:rsidRDefault="00F30CD0">
      <w:pPr>
        <w:pStyle w:val="BodyText"/>
        <w:spacing w:before="4"/>
        <w:rPr>
          <w:sz w:val="22"/>
        </w:rPr>
      </w:pPr>
    </w:p>
    <w:p w:rsidR="00F30CD0" w:rsidRDefault="00F319C3">
      <w:pPr>
        <w:pStyle w:val="ListParagraph"/>
        <w:numPr>
          <w:ilvl w:val="0"/>
          <w:numId w:val="67"/>
        </w:numPr>
        <w:tabs>
          <w:tab w:val="left" w:pos="529"/>
        </w:tabs>
        <w:ind w:left="529" w:hanging="332"/>
        <w:jc w:val="left"/>
        <w:rPr>
          <w:b/>
        </w:rPr>
      </w:pPr>
      <w:r>
        <w:rPr>
          <w:b/>
        </w:rPr>
        <w:t>Details</w:t>
      </w:r>
      <w:r>
        <w:rPr>
          <w:b/>
          <w:spacing w:val="-8"/>
        </w:rPr>
        <w:t xml:space="preserve"> </w:t>
      </w:r>
      <w:r>
        <w:rPr>
          <w:b/>
        </w:rPr>
        <w:t>to</w:t>
      </w:r>
      <w:r>
        <w:rPr>
          <w:b/>
          <w:spacing w:val="-7"/>
        </w:rPr>
        <w:t xml:space="preserve"> </w:t>
      </w:r>
      <w:r>
        <w:rPr>
          <w:b/>
        </w:rPr>
        <w:t>be</w:t>
      </w:r>
      <w:r>
        <w:rPr>
          <w:b/>
          <w:spacing w:val="-4"/>
        </w:rPr>
        <w:t xml:space="preserve"> </w:t>
      </w:r>
      <w:r>
        <w:rPr>
          <w:b/>
          <w:spacing w:val="-2"/>
        </w:rPr>
        <w:t>Confidential</w:t>
      </w:r>
    </w:p>
    <w:p w:rsidR="00F30CD0" w:rsidRDefault="00F30CD0">
      <w:pPr>
        <w:pStyle w:val="BodyText"/>
        <w:spacing w:before="20"/>
        <w:rPr>
          <w:b/>
          <w:sz w:val="22"/>
        </w:rPr>
      </w:pPr>
    </w:p>
    <w:p w:rsidR="00F30CD0" w:rsidRDefault="00F319C3">
      <w:pPr>
        <w:pStyle w:val="ListParagraph"/>
        <w:numPr>
          <w:ilvl w:val="1"/>
          <w:numId w:val="67"/>
        </w:numPr>
        <w:tabs>
          <w:tab w:val="left" w:pos="919"/>
        </w:tabs>
        <w:spacing w:line="249" w:lineRule="auto"/>
        <w:ind w:right="240" w:hanging="723"/>
      </w:pPr>
      <w:r>
        <w:t>The Contractor shall</w:t>
      </w:r>
      <w:r>
        <w:rPr>
          <w:spacing w:val="-1"/>
        </w:rPr>
        <w:t xml:space="preserve"> </w:t>
      </w:r>
      <w:r>
        <w:t>treat the details of the Contract as private and confidential, save insofar as may be necessary for the purposes thereof, and shall not publish or disclose the same or any</w:t>
      </w:r>
      <w:r>
        <w:rPr>
          <w:spacing w:val="80"/>
        </w:rPr>
        <w:t xml:space="preserve"> </w:t>
      </w:r>
      <w:r>
        <w:t>particulars</w:t>
      </w:r>
      <w:r>
        <w:rPr>
          <w:spacing w:val="-1"/>
        </w:rPr>
        <w:t xml:space="preserve"> </w:t>
      </w:r>
      <w:r>
        <w:t>thereof</w:t>
      </w:r>
      <w:r>
        <w:rPr>
          <w:spacing w:val="-2"/>
        </w:rPr>
        <w:t xml:space="preserve"> </w:t>
      </w:r>
      <w:r>
        <w:t>in</w:t>
      </w:r>
      <w:r>
        <w:rPr>
          <w:spacing w:val="-4"/>
        </w:rPr>
        <w:t xml:space="preserve"> </w:t>
      </w:r>
      <w:r>
        <w:t>any</w:t>
      </w:r>
      <w:r>
        <w:rPr>
          <w:spacing w:val="-1"/>
        </w:rPr>
        <w:t xml:space="preserve"> </w:t>
      </w:r>
      <w:r>
        <w:t>trade or</w:t>
      </w:r>
      <w:r>
        <w:rPr>
          <w:spacing w:val="-5"/>
        </w:rPr>
        <w:t xml:space="preserve"> </w:t>
      </w:r>
      <w:r>
        <w:t>technical</w:t>
      </w:r>
      <w:r>
        <w:rPr>
          <w:spacing w:val="-2"/>
        </w:rPr>
        <w:t xml:space="preserve"> </w:t>
      </w:r>
      <w:r>
        <w:t>paper</w:t>
      </w:r>
      <w:r>
        <w:rPr>
          <w:spacing w:val="-4"/>
        </w:rPr>
        <w:t xml:space="preserve"> </w:t>
      </w:r>
      <w:r>
        <w:t>or</w:t>
      </w:r>
      <w:r>
        <w:rPr>
          <w:spacing w:val="-9"/>
        </w:rPr>
        <w:t xml:space="preserve"> </w:t>
      </w:r>
      <w:r>
        <w:t>elsewhere</w:t>
      </w:r>
      <w:r>
        <w:rPr>
          <w:spacing w:val="-4"/>
        </w:rPr>
        <w:t xml:space="preserve"> </w:t>
      </w:r>
      <w:r>
        <w:t>without the</w:t>
      </w:r>
      <w:r>
        <w:rPr>
          <w:spacing w:val="-2"/>
        </w:rPr>
        <w:t xml:space="preserve"> </w:t>
      </w:r>
      <w:r>
        <w:t>previous</w:t>
      </w:r>
      <w:r>
        <w:rPr>
          <w:spacing w:val="-4"/>
        </w:rPr>
        <w:t xml:space="preserve"> </w:t>
      </w:r>
      <w:r>
        <w:t>consent</w:t>
      </w:r>
      <w:r>
        <w:rPr>
          <w:spacing w:val="-2"/>
        </w:rPr>
        <w:t xml:space="preserve"> </w:t>
      </w:r>
      <w:r>
        <w:t>in writing</w:t>
      </w:r>
      <w:r>
        <w:rPr>
          <w:spacing w:val="-2"/>
        </w:rPr>
        <w:t xml:space="preserve"> </w:t>
      </w:r>
      <w:r>
        <w:t>of</w:t>
      </w:r>
      <w:r>
        <w:rPr>
          <w:spacing w:val="-2"/>
        </w:rPr>
        <w:t xml:space="preserve"> </w:t>
      </w:r>
      <w:r>
        <w:t>the</w:t>
      </w:r>
      <w:r>
        <w:rPr>
          <w:spacing w:val="-2"/>
        </w:rPr>
        <w:t xml:space="preserve"> </w:t>
      </w:r>
      <w:r>
        <w:t>Employer. If</w:t>
      </w:r>
      <w:r>
        <w:rPr>
          <w:spacing w:val="-4"/>
        </w:rPr>
        <w:t xml:space="preserve"> </w:t>
      </w:r>
      <w:r>
        <w:t>any dispute arises as</w:t>
      </w:r>
      <w:r>
        <w:rPr>
          <w:spacing w:val="-2"/>
        </w:rPr>
        <w:t xml:space="preserve"> </w:t>
      </w:r>
      <w:r>
        <w:t>to the</w:t>
      </w:r>
      <w:r>
        <w:rPr>
          <w:spacing w:val="-3"/>
        </w:rPr>
        <w:t xml:space="preserve"> </w:t>
      </w:r>
      <w:r>
        <w:t>necessity</w:t>
      </w:r>
      <w:r>
        <w:rPr>
          <w:spacing w:val="-1"/>
        </w:rPr>
        <w:t xml:space="preserve"> </w:t>
      </w:r>
      <w:r>
        <w:t>of</w:t>
      </w:r>
      <w:r>
        <w:rPr>
          <w:spacing w:val="-2"/>
        </w:rPr>
        <w:t xml:space="preserve"> </w:t>
      </w:r>
      <w:r>
        <w:t>any publication</w:t>
      </w:r>
      <w:r>
        <w:rPr>
          <w:spacing w:val="-2"/>
        </w:rPr>
        <w:t xml:space="preserve"> </w:t>
      </w:r>
      <w:r>
        <w:t>or disclosure for</w:t>
      </w:r>
      <w:r>
        <w:rPr>
          <w:spacing w:val="40"/>
        </w:rPr>
        <w:t xml:space="preserve"> </w:t>
      </w:r>
      <w:r>
        <w:t>the</w:t>
      </w:r>
      <w:r>
        <w:rPr>
          <w:spacing w:val="40"/>
        </w:rPr>
        <w:t xml:space="preserve"> </w:t>
      </w:r>
      <w:r>
        <w:t>purpose</w:t>
      </w:r>
      <w:r>
        <w:rPr>
          <w:spacing w:val="40"/>
        </w:rPr>
        <w:t xml:space="preserve"> </w:t>
      </w:r>
      <w:r>
        <w:t>of</w:t>
      </w:r>
      <w:r>
        <w:rPr>
          <w:spacing w:val="40"/>
        </w:rPr>
        <w:t xml:space="preserve"> </w:t>
      </w:r>
      <w:r>
        <w:t>the</w:t>
      </w:r>
      <w:r>
        <w:rPr>
          <w:spacing w:val="40"/>
        </w:rPr>
        <w:t xml:space="preserve"> </w:t>
      </w:r>
      <w:r>
        <w:t>Contract</w:t>
      </w:r>
      <w:r>
        <w:rPr>
          <w:spacing w:val="40"/>
        </w:rPr>
        <w:t xml:space="preserve"> </w:t>
      </w:r>
      <w:r>
        <w:t>the</w:t>
      </w:r>
      <w:r>
        <w:rPr>
          <w:spacing w:val="40"/>
        </w:rPr>
        <w:t xml:space="preserve"> </w:t>
      </w:r>
      <w:r>
        <w:t>same</w:t>
      </w:r>
      <w:r>
        <w:rPr>
          <w:spacing w:val="40"/>
        </w:rPr>
        <w:t xml:space="preserve"> </w:t>
      </w:r>
      <w:r>
        <w:t>shall</w:t>
      </w:r>
      <w:r>
        <w:rPr>
          <w:spacing w:val="40"/>
        </w:rPr>
        <w:t xml:space="preserve"> </w:t>
      </w:r>
      <w:r>
        <w:t>be</w:t>
      </w:r>
      <w:r>
        <w:rPr>
          <w:spacing w:val="40"/>
        </w:rPr>
        <w:t xml:space="preserve"> </w:t>
      </w:r>
      <w:r>
        <w:t>referred</w:t>
      </w:r>
      <w:r>
        <w:rPr>
          <w:spacing w:val="40"/>
        </w:rPr>
        <w:t xml:space="preserve"> </w:t>
      </w:r>
      <w:r>
        <w:t>to</w:t>
      </w:r>
      <w:r>
        <w:rPr>
          <w:spacing w:val="40"/>
        </w:rPr>
        <w:t xml:space="preserve"> </w:t>
      </w:r>
      <w:r>
        <w:t>the</w:t>
      </w:r>
      <w:r>
        <w:rPr>
          <w:spacing w:val="40"/>
        </w:rPr>
        <w:t xml:space="preserve"> </w:t>
      </w:r>
      <w:r>
        <w:t>Employer</w:t>
      </w:r>
      <w:r>
        <w:rPr>
          <w:spacing w:val="40"/>
        </w:rPr>
        <w:t xml:space="preserve"> </w:t>
      </w:r>
      <w:r>
        <w:t>whose determination shall be final.</w:t>
      </w:r>
    </w:p>
    <w:p w:rsidR="00F30CD0" w:rsidRDefault="00F30CD0">
      <w:pPr>
        <w:pStyle w:val="BodyText"/>
        <w:spacing w:before="2"/>
        <w:rPr>
          <w:sz w:val="22"/>
        </w:rPr>
      </w:pPr>
    </w:p>
    <w:p w:rsidR="00F30CD0" w:rsidRDefault="00F319C3">
      <w:pPr>
        <w:pStyle w:val="ListParagraph"/>
        <w:numPr>
          <w:ilvl w:val="0"/>
          <w:numId w:val="67"/>
        </w:numPr>
        <w:tabs>
          <w:tab w:val="left" w:pos="529"/>
        </w:tabs>
        <w:spacing w:before="1"/>
        <w:ind w:left="529" w:hanging="332"/>
        <w:jc w:val="left"/>
        <w:rPr>
          <w:b/>
        </w:rPr>
      </w:pPr>
      <w:r>
        <w:rPr>
          <w:b/>
        </w:rPr>
        <w:t>Cu</w:t>
      </w:r>
      <w:r>
        <w:rPr>
          <w:b/>
        </w:rPr>
        <w:t>stoms</w:t>
      </w:r>
      <w:r>
        <w:rPr>
          <w:b/>
          <w:spacing w:val="-9"/>
        </w:rPr>
        <w:t xml:space="preserve"> </w:t>
      </w:r>
      <w:r>
        <w:rPr>
          <w:b/>
        </w:rPr>
        <w:t>and</w:t>
      </w:r>
      <w:r>
        <w:rPr>
          <w:b/>
          <w:spacing w:val="-8"/>
        </w:rPr>
        <w:t xml:space="preserve"> </w:t>
      </w:r>
      <w:r>
        <w:rPr>
          <w:b/>
        </w:rPr>
        <w:t>Security</w:t>
      </w:r>
      <w:r>
        <w:rPr>
          <w:b/>
          <w:spacing w:val="-9"/>
        </w:rPr>
        <w:t xml:space="preserve"> </w:t>
      </w:r>
      <w:r>
        <w:rPr>
          <w:b/>
          <w:spacing w:val="-2"/>
        </w:rPr>
        <w:t>Requirements</w:t>
      </w:r>
    </w:p>
    <w:p w:rsidR="00F30CD0" w:rsidRDefault="00F30CD0">
      <w:pPr>
        <w:pStyle w:val="BodyText"/>
        <w:spacing w:before="19"/>
        <w:rPr>
          <w:b/>
          <w:sz w:val="22"/>
        </w:rPr>
      </w:pPr>
    </w:p>
    <w:p w:rsidR="00F30CD0" w:rsidRDefault="00F319C3">
      <w:pPr>
        <w:pStyle w:val="ListParagraph"/>
        <w:numPr>
          <w:ilvl w:val="1"/>
          <w:numId w:val="67"/>
        </w:numPr>
        <w:tabs>
          <w:tab w:val="left" w:pos="919"/>
        </w:tabs>
        <w:spacing w:line="249" w:lineRule="auto"/>
        <w:ind w:right="256" w:hanging="723"/>
      </w:pPr>
      <w:r>
        <w:t>The</w:t>
      </w:r>
      <w:r>
        <w:rPr>
          <w:spacing w:val="-2"/>
        </w:rPr>
        <w:t xml:space="preserve"> </w:t>
      </w:r>
      <w:r>
        <w:t>Contractor</w:t>
      </w:r>
      <w:r>
        <w:rPr>
          <w:spacing w:val="-2"/>
        </w:rPr>
        <w:t xml:space="preserve"> </w:t>
      </w:r>
      <w:r>
        <w:t>shall</w:t>
      </w:r>
      <w:r>
        <w:rPr>
          <w:spacing w:val="-5"/>
        </w:rPr>
        <w:t xml:space="preserve"> </w:t>
      </w:r>
      <w:r>
        <w:t>comply</w:t>
      </w:r>
      <w:r>
        <w:rPr>
          <w:spacing w:val="-2"/>
        </w:rPr>
        <w:t xml:space="preserve"> </w:t>
      </w:r>
      <w:r>
        <w:t>with</w:t>
      </w:r>
      <w:r>
        <w:rPr>
          <w:spacing w:val="-2"/>
        </w:rPr>
        <w:t xml:space="preserve"> </w:t>
      </w:r>
      <w:r>
        <w:t>all</w:t>
      </w:r>
      <w:r>
        <w:rPr>
          <w:spacing w:val="-3"/>
        </w:rPr>
        <w:t xml:space="preserve"> </w:t>
      </w:r>
      <w:r>
        <w:t>regulations</w:t>
      </w:r>
      <w:r>
        <w:rPr>
          <w:spacing w:val="-2"/>
        </w:rPr>
        <w:t xml:space="preserve"> </w:t>
      </w:r>
      <w:r>
        <w:t>for</w:t>
      </w:r>
      <w:r>
        <w:rPr>
          <w:spacing w:val="-4"/>
        </w:rPr>
        <w:t xml:space="preserve"> </w:t>
      </w:r>
      <w:r>
        <w:t>the</w:t>
      </w:r>
      <w:r>
        <w:rPr>
          <w:spacing w:val="-2"/>
        </w:rPr>
        <w:t xml:space="preserve"> </w:t>
      </w:r>
      <w:r>
        <w:t>time</w:t>
      </w:r>
      <w:r>
        <w:rPr>
          <w:spacing w:val="-2"/>
        </w:rPr>
        <w:t xml:space="preserve"> </w:t>
      </w:r>
      <w:r>
        <w:t>being</w:t>
      </w:r>
      <w:r>
        <w:rPr>
          <w:spacing w:val="-3"/>
        </w:rPr>
        <w:t xml:space="preserve"> </w:t>
      </w:r>
      <w:r>
        <w:t>imposed</w:t>
      </w:r>
      <w:r>
        <w:rPr>
          <w:spacing w:val="-2"/>
        </w:rPr>
        <w:t xml:space="preserve"> </w:t>
      </w:r>
      <w:r>
        <w:t>by</w:t>
      </w:r>
      <w:r>
        <w:rPr>
          <w:spacing w:val="-2"/>
        </w:rPr>
        <w:t xml:space="preserve"> </w:t>
      </w:r>
      <w:r>
        <w:t>the</w:t>
      </w:r>
      <w:r>
        <w:rPr>
          <w:spacing w:val="-2"/>
        </w:rPr>
        <w:t xml:space="preserve"> </w:t>
      </w:r>
      <w:r>
        <w:t>Customs</w:t>
      </w:r>
      <w:r>
        <w:rPr>
          <w:spacing w:val="-2"/>
        </w:rPr>
        <w:t xml:space="preserve"> </w:t>
      </w:r>
      <w:r>
        <w:t>and Security Authorities in respect of the passage of Plant, Vehicle, materials and</w:t>
      </w:r>
    </w:p>
    <w:p w:rsidR="00F30CD0" w:rsidRDefault="00F319C3">
      <w:pPr>
        <w:spacing w:before="3"/>
        <w:ind w:left="919"/>
        <w:jc w:val="both"/>
      </w:pPr>
      <w:r>
        <w:t>personnel</w:t>
      </w:r>
      <w:r>
        <w:rPr>
          <w:spacing w:val="-9"/>
        </w:rPr>
        <w:t xml:space="preserve"> </w:t>
      </w:r>
      <w:r>
        <w:t>through</w:t>
      </w:r>
      <w:r>
        <w:rPr>
          <w:spacing w:val="-8"/>
        </w:rPr>
        <w:t xml:space="preserve"> </w:t>
      </w:r>
      <w:r>
        <w:t>Customs</w:t>
      </w:r>
      <w:r>
        <w:rPr>
          <w:spacing w:val="-6"/>
        </w:rPr>
        <w:t xml:space="preserve"> </w:t>
      </w:r>
      <w:r>
        <w:rPr>
          <w:spacing w:val="-2"/>
        </w:rPr>
        <w:t>barriers.</w:t>
      </w:r>
    </w:p>
    <w:p w:rsidR="00F30CD0" w:rsidRDefault="00F30CD0">
      <w:pPr>
        <w:pStyle w:val="BodyText"/>
        <w:spacing w:before="13"/>
        <w:rPr>
          <w:sz w:val="22"/>
        </w:rPr>
      </w:pPr>
    </w:p>
    <w:p w:rsidR="00F30CD0" w:rsidRDefault="00F319C3">
      <w:pPr>
        <w:pStyle w:val="ListParagraph"/>
        <w:numPr>
          <w:ilvl w:val="0"/>
          <w:numId w:val="67"/>
        </w:numPr>
        <w:tabs>
          <w:tab w:val="left" w:pos="529"/>
        </w:tabs>
        <w:ind w:left="529" w:hanging="332"/>
        <w:jc w:val="left"/>
        <w:rPr>
          <w:b/>
        </w:rPr>
      </w:pPr>
      <w:r>
        <w:rPr>
          <w:b/>
        </w:rPr>
        <w:t>Generic</w:t>
      </w:r>
      <w:r>
        <w:rPr>
          <w:b/>
          <w:spacing w:val="-11"/>
        </w:rPr>
        <w:t xml:space="preserve"> </w:t>
      </w:r>
      <w:r>
        <w:rPr>
          <w:b/>
        </w:rPr>
        <w:t>Environmental</w:t>
      </w:r>
      <w:r>
        <w:rPr>
          <w:b/>
          <w:spacing w:val="-11"/>
        </w:rPr>
        <w:t xml:space="preserve"> </w:t>
      </w:r>
      <w:r>
        <w:rPr>
          <w:b/>
        </w:rPr>
        <w:t>Management</w:t>
      </w:r>
      <w:r>
        <w:rPr>
          <w:b/>
          <w:spacing w:val="-10"/>
        </w:rPr>
        <w:t xml:space="preserve"> </w:t>
      </w:r>
      <w:r>
        <w:rPr>
          <w:b/>
        </w:rPr>
        <w:t>and</w:t>
      </w:r>
      <w:r>
        <w:rPr>
          <w:b/>
          <w:spacing w:val="-11"/>
        </w:rPr>
        <w:t xml:space="preserve"> </w:t>
      </w:r>
      <w:r>
        <w:rPr>
          <w:b/>
        </w:rPr>
        <w:t>Monitoring</w:t>
      </w:r>
      <w:r>
        <w:rPr>
          <w:b/>
          <w:spacing w:val="-12"/>
        </w:rPr>
        <w:t xml:space="preserve"> </w:t>
      </w:r>
      <w:r>
        <w:rPr>
          <w:b/>
          <w:spacing w:val="-4"/>
        </w:rPr>
        <w:t>Plan</w:t>
      </w:r>
    </w:p>
    <w:p w:rsidR="00F30CD0" w:rsidRDefault="00F30CD0">
      <w:pPr>
        <w:pStyle w:val="BodyText"/>
        <w:spacing w:before="19"/>
        <w:rPr>
          <w:b/>
          <w:sz w:val="22"/>
        </w:rPr>
      </w:pPr>
    </w:p>
    <w:p w:rsidR="00F30CD0" w:rsidRDefault="00F319C3">
      <w:pPr>
        <w:pStyle w:val="ListParagraph"/>
        <w:numPr>
          <w:ilvl w:val="1"/>
          <w:numId w:val="67"/>
        </w:numPr>
        <w:tabs>
          <w:tab w:val="left" w:pos="987"/>
          <w:tab w:val="left" w:pos="989"/>
        </w:tabs>
        <w:spacing w:line="249" w:lineRule="auto"/>
        <w:ind w:left="989" w:right="211" w:hanging="792"/>
        <w:jc w:val="both"/>
      </w:pPr>
      <w:r>
        <w:t>Environmental Management and Monitoring Plan (EMP) is the key to ensure a safe and clean environment.</w:t>
      </w:r>
      <w:r>
        <w:rPr>
          <w:spacing w:val="77"/>
        </w:rPr>
        <w:t xml:space="preserve"> </w:t>
      </w:r>
      <w:r>
        <w:t>The</w:t>
      </w:r>
      <w:r>
        <w:rPr>
          <w:spacing w:val="-9"/>
        </w:rPr>
        <w:t xml:space="preserve"> </w:t>
      </w:r>
      <w:r>
        <w:t>desired</w:t>
      </w:r>
      <w:r>
        <w:rPr>
          <w:spacing w:val="-12"/>
        </w:rPr>
        <w:t xml:space="preserve"> </w:t>
      </w:r>
      <w:r>
        <w:t>results</w:t>
      </w:r>
      <w:r>
        <w:rPr>
          <w:spacing w:val="-7"/>
        </w:rPr>
        <w:t xml:space="preserve"> </w:t>
      </w:r>
      <w:r>
        <w:t>from</w:t>
      </w:r>
      <w:r>
        <w:rPr>
          <w:spacing w:val="-7"/>
        </w:rPr>
        <w:t xml:space="preserve"> </w:t>
      </w:r>
      <w:r>
        <w:t>the</w:t>
      </w:r>
      <w:r>
        <w:rPr>
          <w:spacing w:val="-7"/>
        </w:rPr>
        <w:t xml:space="preserve"> </w:t>
      </w:r>
      <w:r>
        <w:t>environmental</w:t>
      </w:r>
      <w:r>
        <w:rPr>
          <w:spacing w:val="-8"/>
        </w:rPr>
        <w:t xml:space="preserve"> </w:t>
      </w:r>
      <w:r>
        <w:t>mitigation</w:t>
      </w:r>
      <w:r>
        <w:rPr>
          <w:spacing w:val="-10"/>
        </w:rPr>
        <w:t xml:space="preserve"> </w:t>
      </w:r>
      <w:r>
        <w:t>measures</w:t>
      </w:r>
      <w:r>
        <w:rPr>
          <w:spacing w:val="-9"/>
        </w:rPr>
        <w:t xml:space="preserve"> </w:t>
      </w:r>
      <w:r>
        <w:t>proposed</w:t>
      </w:r>
      <w:r>
        <w:rPr>
          <w:spacing w:val="-8"/>
        </w:rPr>
        <w:t xml:space="preserve"> </w:t>
      </w:r>
      <w:r>
        <w:t>in</w:t>
      </w:r>
      <w:r>
        <w:rPr>
          <w:spacing w:val="-4"/>
        </w:rPr>
        <w:t xml:space="preserve"> </w:t>
      </w:r>
      <w:r>
        <w:t>the project may not be obtained without a management plan to assure its proper implementation and function. The EMP envisages the plans for the proper implementation of mitigation measures to reduce the adverse impacts arising out</w:t>
      </w:r>
    </w:p>
    <w:p w:rsidR="00F30CD0" w:rsidRDefault="00F319C3">
      <w:pPr>
        <w:spacing w:line="249" w:lineRule="auto"/>
        <w:ind w:left="919" w:right="215"/>
        <w:jc w:val="both"/>
      </w:pPr>
      <w:r>
        <w:t>of</w:t>
      </w:r>
      <w:r>
        <w:rPr>
          <w:spacing w:val="-10"/>
        </w:rPr>
        <w:t xml:space="preserve"> </w:t>
      </w:r>
      <w:r>
        <w:t>the</w:t>
      </w:r>
      <w:r>
        <w:rPr>
          <w:spacing w:val="-10"/>
        </w:rPr>
        <w:t xml:space="preserve"> </w:t>
      </w:r>
      <w:r>
        <w:t>project</w:t>
      </w:r>
      <w:r>
        <w:rPr>
          <w:spacing w:val="-9"/>
        </w:rPr>
        <w:t xml:space="preserve"> </w:t>
      </w:r>
      <w:r>
        <w:t>activities</w:t>
      </w:r>
      <w:r>
        <w:t>.</w:t>
      </w:r>
      <w:r>
        <w:rPr>
          <w:spacing w:val="-10"/>
        </w:rPr>
        <w:t xml:space="preserve"> </w:t>
      </w:r>
      <w:r>
        <w:t>The</w:t>
      </w:r>
      <w:r>
        <w:rPr>
          <w:spacing w:val="-9"/>
        </w:rPr>
        <w:t xml:space="preserve"> </w:t>
      </w:r>
      <w:r>
        <w:t>Contractor</w:t>
      </w:r>
      <w:r>
        <w:rPr>
          <w:spacing w:val="-11"/>
        </w:rPr>
        <w:t xml:space="preserve"> </w:t>
      </w:r>
      <w:r>
        <w:t>shall</w:t>
      </w:r>
      <w:r>
        <w:rPr>
          <w:spacing w:val="-10"/>
        </w:rPr>
        <w:t xml:space="preserve"> </w:t>
      </w:r>
      <w:r>
        <w:t>follow</w:t>
      </w:r>
      <w:r>
        <w:rPr>
          <w:spacing w:val="-9"/>
        </w:rPr>
        <w:t xml:space="preserve"> </w:t>
      </w:r>
      <w:r>
        <w:t>the</w:t>
      </w:r>
      <w:r>
        <w:rPr>
          <w:spacing w:val="-9"/>
        </w:rPr>
        <w:t xml:space="preserve"> </w:t>
      </w:r>
      <w:r>
        <w:t>generic</w:t>
      </w:r>
      <w:r>
        <w:rPr>
          <w:spacing w:val="-10"/>
        </w:rPr>
        <w:t xml:space="preserve"> </w:t>
      </w:r>
      <w:r>
        <w:t>environmental</w:t>
      </w:r>
      <w:r>
        <w:rPr>
          <w:spacing w:val="-13"/>
        </w:rPr>
        <w:t xml:space="preserve"> </w:t>
      </w:r>
      <w:r>
        <w:t>management</w:t>
      </w:r>
      <w:r>
        <w:rPr>
          <w:spacing w:val="-5"/>
        </w:rPr>
        <w:t xml:space="preserve"> </w:t>
      </w:r>
      <w:r>
        <w:t>plan given as Annex-1, General Conditions of Contract. However, based on the siterequirements, mitigation measures worked out in project specific EIA/IEE reports shall be adopted in coordin</w:t>
      </w:r>
      <w:r>
        <w:t>ation with Site Engineer.</w:t>
      </w:r>
    </w:p>
    <w:p w:rsidR="00F30CD0" w:rsidRDefault="00F30CD0">
      <w:pPr>
        <w:pStyle w:val="BodyText"/>
        <w:rPr>
          <w:sz w:val="22"/>
        </w:rPr>
      </w:pPr>
    </w:p>
    <w:p w:rsidR="00F30CD0" w:rsidRDefault="00F319C3">
      <w:pPr>
        <w:pStyle w:val="ListParagraph"/>
        <w:numPr>
          <w:ilvl w:val="0"/>
          <w:numId w:val="67"/>
        </w:numPr>
        <w:tabs>
          <w:tab w:val="left" w:pos="526"/>
        </w:tabs>
        <w:ind w:left="526" w:hanging="329"/>
        <w:jc w:val="left"/>
        <w:rPr>
          <w:b/>
        </w:rPr>
      </w:pPr>
      <w:r>
        <w:rPr>
          <w:b/>
        </w:rPr>
        <w:t>Social</w:t>
      </w:r>
      <w:r>
        <w:rPr>
          <w:b/>
          <w:spacing w:val="-9"/>
        </w:rPr>
        <w:t xml:space="preserve"> </w:t>
      </w:r>
      <w:r>
        <w:rPr>
          <w:b/>
          <w:spacing w:val="-2"/>
        </w:rPr>
        <w:t>Liability</w:t>
      </w:r>
    </w:p>
    <w:p w:rsidR="00F30CD0" w:rsidRDefault="00F30CD0">
      <w:pPr>
        <w:pStyle w:val="BodyText"/>
        <w:spacing w:before="20"/>
        <w:rPr>
          <w:b/>
          <w:sz w:val="22"/>
        </w:rPr>
      </w:pPr>
    </w:p>
    <w:p w:rsidR="00F30CD0" w:rsidRDefault="00F319C3">
      <w:pPr>
        <w:pStyle w:val="ListParagraph"/>
        <w:numPr>
          <w:ilvl w:val="1"/>
          <w:numId w:val="67"/>
        </w:numPr>
        <w:tabs>
          <w:tab w:val="left" w:pos="919"/>
        </w:tabs>
        <w:ind w:hanging="722"/>
      </w:pPr>
      <w:r>
        <w:t>The</w:t>
      </w:r>
      <w:r>
        <w:rPr>
          <w:spacing w:val="-8"/>
        </w:rPr>
        <w:t xml:space="preserve"> </w:t>
      </w:r>
      <w:r>
        <w:t>following</w:t>
      </w:r>
      <w:r>
        <w:rPr>
          <w:spacing w:val="-8"/>
        </w:rPr>
        <w:t xml:space="preserve"> </w:t>
      </w:r>
      <w:r>
        <w:t>should</w:t>
      </w:r>
      <w:r>
        <w:rPr>
          <w:spacing w:val="-7"/>
        </w:rPr>
        <w:t xml:space="preserve"> </w:t>
      </w:r>
      <w:r>
        <w:t>be</w:t>
      </w:r>
      <w:r>
        <w:rPr>
          <w:spacing w:val="-6"/>
        </w:rPr>
        <w:t xml:space="preserve"> </w:t>
      </w:r>
      <w:r>
        <w:rPr>
          <w:spacing w:val="-2"/>
        </w:rPr>
        <w:t>followed:</w:t>
      </w:r>
    </w:p>
    <w:p w:rsidR="00F30CD0" w:rsidRDefault="00F319C3">
      <w:pPr>
        <w:tabs>
          <w:tab w:val="left" w:pos="989"/>
        </w:tabs>
        <w:spacing w:before="10" w:line="249" w:lineRule="auto"/>
        <w:ind w:left="989" w:right="248" w:hanging="792"/>
      </w:pPr>
      <w:r>
        <w:rPr>
          <w:spacing w:val="-4"/>
        </w:rPr>
        <w:t>I.)</w:t>
      </w:r>
      <w:r>
        <w:tab/>
        <w:t>The</w:t>
      </w:r>
      <w:r>
        <w:rPr>
          <w:spacing w:val="30"/>
        </w:rPr>
        <w:t xml:space="preserve"> </w:t>
      </w:r>
      <w:r>
        <w:t>Contractor</w:t>
      </w:r>
      <w:r>
        <w:rPr>
          <w:spacing w:val="30"/>
        </w:rPr>
        <w:t xml:space="preserve"> </w:t>
      </w:r>
      <w:r>
        <w:t>shall</w:t>
      </w:r>
      <w:r>
        <w:rPr>
          <w:spacing w:val="27"/>
        </w:rPr>
        <w:t xml:space="preserve"> </w:t>
      </w:r>
      <w:r>
        <w:t>bear</w:t>
      </w:r>
      <w:r>
        <w:rPr>
          <w:spacing w:val="23"/>
        </w:rPr>
        <w:t xml:space="preserve"> </w:t>
      </w:r>
      <w:r>
        <w:t>the</w:t>
      </w:r>
      <w:r>
        <w:rPr>
          <w:spacing w:val="30"/>
        </w:rPr>
        <w:t xml:space="preserve"> </w:t>
      </w:r>
      <w:r>
        <w:t>cost</w:t>
      </w:r>
      <w:r>
        <w:rPr>
          <w:spacing w:val="28"/>
        </w:rPr>
        <w:t xml:space="preserve"> </w:t>
      </w:r>
      <w:r>
        <w:t>of</w:t>
      </w:r>
      <w:r>
        <w:rPr>
          <w:spacing w:val="27"/>
        </w:rPr>
        <w:t xml:space="preserve"> </w:t>
      </w:r>
      <w:r>
        <w:t>any</w:t>
      </w:r>
      <w:r>
        <w:rPr>
          <w:spacing w:val="31"/>
        </w:rPr>
        <w:t xml:space="preserve"> </w:t>
      </w:r>
      <w:r>
        <w:t>impact</w:t>
      </w:r>
      <w:r>
        <w:rPr>
          <w:spacing w:val="28"/>
        </w:rPr>
        <w:t xml:space="preserve"> </w:t>
      </w:r>
      <w:r>
        <w:t>on</w:t>
      </w:r>
      <w:r>
        <w:rPr>
          <w:spacing w:val="26"/>
        </w:rPr>
        <w:t xml:space="preserve"> </w:t>
      </w:r>
      <w:r>
        <w:t>structure</w:t>
      </w:r>
      <w:r>
        <w:rPr>
          <w:spacing w:val="24"/>
        </w:rPr>
        <w:t xml:space="preserve"> </w:t>
      </w:r>
      <w:r>
        <w:t>or</w:t>
      </w:r>
      <w:r>
        <w:rPr>
          <w:spacing w:val="28"/>
        </w:rPr>
        <w:t xml:space="preserve"> </w:t>
      </w:r>
      <w:r>
        <w:t>land</w:t>
      </w:r>
      <w:r>
        <w:rPr>
          <w:spacing w:val="29"/>
        </w:rPr>
        <w:t xml:space="preserve"> </w:t>
      </w:r>
      <w:r>
        <w:t>due</w:t>
      </w:r>
      <w:r>
        <w:rPr>
          <w:spacing w:val="30"/>
        </w:rPr>
        <w:t xml:space="preserve"> </w:t>
      </w:r>
      <w:r>
        <w:t>to</w:t>
      </w:r>
      <w:r>
        <w:rPr>
          <w:spacing w:val="26"/>
        </w:rPr>
        <w:t xml:space="preserve"> </w:t>
      </w:r>
      <w:r>
        <w:t>movement</w:t>
      </w:r>
      <w:r>
        <w:rPr>
          <w:spacing w:val="28"/>
        </w:rPr>
        <w:t xml:space="preserve"> </w:t>
      </w:r>
      <w:r>
        <w:t>of machinery during construction.</w:t>
      </w:r>
    </w:p>
    <w:p w:rsidR="00F30CD0" w:rsidRDefault="00F30CD0">
      <w:pPr>
        <w:pStyle w:val="BodyText"/>
        <w:spacing w:before="8"/>
        <w:rPr>
          <w:sz w:val="22"/>
        </w:rPr>
      </w:pPr>
    </w:p>
    <w:p w:rsidR="00F30CD0" w:rsidRDefault="00F319C3">
      <w:pPr>
        <w:pStyle w:val="ListParagraph"/>
        <w:numPr>
          <w:ilvl w:val="0"/>
          <w:numId w:val="59"/>
        </w:numPr>
        <w:tabs>
          <w:tab w:val="left" w:pos="919"/>
        </w:tabs>
        <w:ind w:hanging="722"/>
      </w:pPr>
      <w:r>
        <w:t>All</w:t>
      </w:r>
      <w:r>
        <w:rPr>
          <w:spacing w:val="-5"/>
        </w:rPr>
        <w:t xml:space="preserve"> </w:t>
      </w:r>
      <w:r>
        <w:t>temporary</w:t>
      </w:r>
      <w:r>
        <w:rPr>
          <w:spacing w:val="-2"/>
        </w:rPr>
        <w:t xml:space="preserve"> </w:t>
      </w:r>
      <w:r>
        <w:t>use</w:t>
      </w:r>
      <w:r>
        <w:rPr>
          <w:spacing w:val="-5"/>
        </w:rPr>
        <w:t xml:space="preserve"> </w:t>
      </w:r>
      <w:r>
        <w:t>of</w:t>
      </w:r>
      <w:r>
        <w:rPr>
          <w:spacing w:val="-5"/>
        </w:rPr>
        <w:t xml:space="preserve"> </w:t>
      </w:r>
      <w:r>
        <w:t>lands</w:t>
      </w:r>
      <w:r>
        <w:rPr>
          <w:spacing w:val="-5"/>
        </w:rPr>
        <w:t xml:space="preserve"> </w:t>
      </w:r>
      <w:r>
        <w:t>outside</w:t>
      </w:r>
      <w:r>
        <w:rPr>
          <w:spacing w:val="-4"/>
        </w:rPr>
        <w:t xml:space="preserve"> </w:t>
      </w:r>
      <w:r>
        <w:t>ROW</w:t>
      </w:r>
      <w:r>
        <w:rPr>
          <w:spacing w:val="-4"/>
        </w:rPr>
        <w:t xml:space="preserve"> </w:t>
      </w:r>
      <w:r>
        <w:t>to</w:t>
      </w:r>
      <w:r>
        <w:rPr>
          <w:spacing w:val="-2"/>
        </w:rPr>
        <w:t xml:space="preserve"> </w:t>
      </w:r>
      <w:r>
        <w:t>be</w:t>
      </w:r>
      <w:r>
        <w:rPr>
          <w:spacing w:val="-4"/>
        </w:rPr>
        <w:t xml:space="preserve"> </w:t>
      </w:r>
      <w:r>
        <w:t>through</w:t>
      </w:r>
      <w:r>
        <w:rPr>
          <w:spacing w:val="-4"/>
        </w:rPr>
        <w:t xml:space="preserve"> </w:t>
      </w:r>
      <w:r>
        <w:t>written</w:t>
      </w:r>
      <w:r>
        <w:rPr>
          <w:spacing w:val="-2"/>
        </w:rPr>
        <w:t xml:space="preserve"> </w:t>
      </w:r>
      <w:r>
        <w:t>approval</w:t>
      </w:r>
      <w:r>
        <w:rPr>
          <w:spacing w:val="-6"/>
        </w:rPr>
        <w:t xml:space="preserve"> </w:t>
      </w:r>
      <w:r>
        <w:t>of</w:t>
      </w:r>
      <w:r>
        <w:rPr>
          <w:spacing w:val="-2"/>
        </w:rPr>
        <w:t xml:space="preserve"> </w:t>
      </w:r>
      <w:r>
        <w:t>Land</w:t>
      </w:r>
      <w:r>
        <w:rPr>
          <w:spacing w:val="-3"/>
        </w:rPr>
        <w:t xml:space="preserve"> </w:t>
      </w:r>
      <w:r>
        <w:rPr>
          <w:spacing w:val="-2"/>
        </w:rPr>
        <w:t>owner.</w:t>
      </w:r>
    </w:p>
    <w:p w:rsidR="00F30CD0" w:rsidRDefault="00F30CD0">
      <w:pPr>
        <w:pStyle w:val="BodyText"/>
        <w:spacing w:before="17"/>
        <w:rPr>
          <w:sz w:val="22"/>
        </w:rPr>
      </w:pPr>
    </w:p>
    <w:p w:rsidR="00F30CD0" w:rsidRDefault="00F319C3">
      <w:pPr>
        <w:pStyle w:val="ListParagraph"/>
        <w:numPr>
          <w:ilvl w:val="0"/>
          <w:numId w:val="59"/>
        </w:numPr>
        <w:tabs>
          <w:tab w:val="left" w:pos="969"/>
        </w:tabs>
        <w:spacing w:before="1"/>
        <w:ind w:left="969" w:hanging="772"/>
      </w:pPr>
      <w:r>
        <w:t>Location</w:t>
      </w:r>
      <w:r>
        <w:rPr>
          <w:spacing w:val="-8"/>
        </w:rPr>
        <w:t xml:space="preserve"> </w:t>
      </w:r>
      <w:r>
        <w:t>of</w:t>
      </w:r>
      <w:r>
        <w:rPr>
          <w:spacing w:val="-7"/>
        </w:rPr>
        <w:t xml:space="preserve"> </w:t>
      </w:r>
      <w:r>
        <w:t>construction</w:t>
      </w:r>
      <w:r>
        <w:rPr>
          <w:spacing w:val="-6"/>
        </w:rPr>
        <w:t xml:space="preserve"> </w:t>
      </w:r>
      <w:r>
        <w:t>camps</w:t>
      </w:r>
      <w:r>
        <w:rPr>
          <w:spacing w:val="-3"/>
        </w:rPr>
        <w:t xml:space="preserve"> </w:t>
      </w:r>
      <w:r>
        <w:t>to</w:t>
      </w:r>
      <w:r>
        <w:rPr>
          <w:spacing w:val="-2"/>
        </w:rPr>
        <w:t xml:space="preserve"> </w:t>
      </w:r>
      <w:r>
        <w:t>be</w:t>
      </w:r>
      <w:r>
        <w:rPr>
          <w:spacing w:val="-1"/>
        </w:rPr>
        <w:t xml:space="preserve"> </w:t>
      </w:r>
      <w:r>
        <w:t>set</w:t>
      </w:r>
      <w:r>
        <w:rPr>
          <w:spacing w:val="-3"/>
        </w:rPr>
        <w:t xml:space="preserve"> </w:t>
      </w:r>
      <w:r>
        <w:t>up</w:t>
      </w:r>
      <w:r>
        <w:rPr>
          <w:spacing w:val="-5"/>
        </w:rPr>
        <w:t xml:space="preserve"> </w:t>
      </w:r>
      <w:r>
        <w:t>in</w:t>
      </w:r>
      <w:r>
        <w:rPr>
          <w:spacing w:val="-6"/>
        </w:rPr>
        <w:t xml:space="preserve"> </w:t>
      </w:r>
      <w:r>
        <w:t>consultation</w:t>
      </w:r>
      <w:r>
        <w:rPr>
          <w:spacing w:val="-8"/>
        </w:rPr>
        <w:t xml:space="preserve"> </w:t>
      </w:r>
      <w:r>
        <w:t>with</w:t>
      </w:r>
      <w:r>
        <w:rPr>
          <w:spacing w:val="-6"/>
        </w:rPr>
        <w:t xml:space="preserve"> </w:t>
      </w:r>
      <w:r>
        <w:rPr>
          <w:spacing w:val="-4"/>
        </w:rPr>
        <w:t>PWD.</w:t>
      </w:r>
    </w:p>
    <w:p w:rsidR="00F30CD0" w:rsidRDefault="00F30CD0">
      <w:pPr>
        <w:pStyle w:val="BodyText"/>
        <w:rPr>
          <w:sz w:val="22"/>
        </w:rPr>
      </w:pPr>
    </w:p>
    <w:p w:rsidR="00F30CD0" w:rsidRDefault="00F30CD0">
      <w:pPr>
        <w:pStyle w:val="BodyText"/>
        <w:rPr>
          <w:sz w:val="22"/>
        </w:rPr>
      </w:pPr>
    </w:p>
    <w:p w:rsidR="00F30CD0" w:rsidRDefault="00F30CD0">
      <w:pPr>
        <w:pStyle w:val="BodyText"/>
        <w:rPr>
          <w:sz w:val="22"/>
        </w:rPr>
      </w:pPr>
    </w:p>
    <w:p w:rsidR="00F30CD0" w:rsidRDefault="00F30CD0">
      <w:pPr>
        <w:pStyle w:val="BodyText"/>
        <w:rPr>
          <w:sz w:val="22"/>
        </w:rPr>
      </w:pPr>
    </w:p>
    <w:p w:rsidR="00F30CD0" w:rsidRDefault="00F30CD0">
      <w:pPr>
        <w:pStyle w:val="BodyText"/>
        <w:spacing w:before="59"/>
        <w:rPr>
          <w:sz w:val="22"/>
        </w:rPr>
      </w:pPr>
    </w:p>
    <w:p w:rsidR="00F30CD0" w:rsidRDefault="00F319C3">
      <w:pPr>
        <w:pStyle w:val="ListParagraph"/>
        <w:numPr>
          <w:ilvl w:val="0"/>
          <w:numId w:val="67"/>
        </w:numPr>
        <w:tabs>
          <w:tab w:val="left" w:pos="478"/>
        </w:tabs>
        <w:ind w:left="478" w:hanging="281"/>
        <w:jc w:val="left"/>
        <w:rPr>
          <w:b/>
        </w:rPr>
      </w:pPr>
      <w:r>
        <w:rPr>
          <w:b/>
        </w:rPr>
        <w:t>Stamp</w:t>
      </w:r>
      <w:r>
        <w:rPr>
          <w:b/>
          <w:spacing w:val="-6"/>
        </w:rPr>
        <w:t xml:space="preserve"> </w:t>
      </w:r>
      <w:r>
        <w:rPr>
          <w:b/>
          <w:spacing w:val="-2"/>
        </w:rPr>
        <w:t>Duties</w:t>
      </w:r>
    </w:p>
    <w:p w:rsidR="00F30CD0" w:rsidRDefault="00F30CD0">
      <w:pPr>
        <w:pStyle w:val="BodyText"/>
        <w:spacing w:before="19"/>
        <w:rPr>
          <w:b/>
          <w:sz w:val="22"/>
        </w:rPr>
      </w:pPr>
    </w:p>
    <w:p w:rsidR="00F30CD0" w:rsidRDefault="00F319C3">
      <w:pPr>
        <w:pStyle w:val="ListParagraph"/>
        <w:numPr>
          <w:ilvl w:val="1"/>
          <w:numId w:val="67"/>
        </w:numPr>
        <w:tabs>
          <w:tab w:val="left" w:pos="799"/>
        </w:tabs>
        <w:spacing w:line="249" w:lineRule="auto"/>
        <w:ind w:left="199" w:right="244" w:firstLine="0"/>
      </w:pPr>
      <w:r>
        <w:rPr>
          <w:noProof/>
        </w:rPr>
        <mc:AlternateContent>
          <mc:Choice Requires="wps">
            <w:drawing>
              <wp:anchor distT="0" distB="0" distL="0" distR="0" simplePos="0" relativeHeight="487668224" behindDoc="1" locked="0" layoutInCell="1" allowOverlap="1">
                <wp:simplePos x="0" y="0"/>
                <wp:positionH relativeFrom="page">
                  <wp:posOffset>792480</wp:posOffset>
                </wp:positionH>
                <wp:positionV relativeFrom="paragraph">
                  <wp:posOffset>369947</wp:posOffset>
                </wp:positionV>
                <wp:extent cx="5953760" cy="6350"/>
                <wp:effectExtent l="0" t="0" r="0" b="0"/>
                <wp:wrapTopAndBottom/>
                <wp:docPr id="186" name="Graphic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37469A" id="Graphic 186" o:spid="_x0000_s1026" style="position:absolute;margin-left:62.4pt;margin-top:29.15pt;width:468.8pt;height:.5pt;z-index:-15648256;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" path="m5953760,l,,,6349r5953760,l5953760,xe" fillcolor="#d9d9d9" stroked="f">
                <v:path arrowok="t"/>
                <w10:wrap type="topAndBottom" anchorx="page"/>
              </v:shape>
            </w:pict>
          </mc:Fallback>
        </mc:AlternateContent>
      </w:r>
      <w:r>
        <w:t>The</w:t>
      </w:r>
      <w:r>
        <w:rPr>
          <w:spacing w:val="-2"/>
        </w:rPr>
        <w:t xml:space="preserve"> </w:t>
      </w:r>
      <w:r>
        <w:t>stamp</w:t>
      </w:r>
      <w:r>
        <w:rPr>
          <w:spacing w:val="-2"/>
        </w:rPr>
        <w:t xml:space="preserve"> </w:t>
      </w:r>
      <w:r>
        <w:t>duty</w:t>
      </w:r>
      <w:r>
        <w:rPr>
          <w:spacing w:val="-3"/>
        </w:rPr>
        <w:t xml:space="preserve"> </w:t>
      </w:r>
      <w:r>
        <w:t>on</w:t>
      </w:r>
      <w:r>
        <w:rPr>
          <w:spacing w:val="-2"/>
        </w:rPr>
        <w:t xml:space="preserve"> </w:t>
      </w:r>
      <w:r>
        <w:t>security</w:t>
      </w:r>
      <w:r>
        <w:rPr>
          <w:spacing w:val="-1"/>
        </w:rPr>
        <w:t xml:space="preserve"> </w:t>
      </w:r>
      <w:r>
        <w:t>deposits</w:t>
      </w:r>
      <w:r>
        <w:rPr>
          <w:spacing w:val="-1"/>
        </w:rPr>
        <w:t xml:space="preserve"> </w:t>
      </w:r>
      <w:r>
        <w:t>as applicable</w:t>
      </w:r>
      <w:r>
        <w:rPr>
          <w:spacing w:val="-1"/>
        </w:rPr>
        <w:t xml:space="preserve"> </w:t>
      </w:r>
      <w:r>
        <w:t>shall</w:t>
      </w:r>
      <w:r>
        <w:rPr>
          <w:spacing w:val="-2"/>
        </w:rPr>
        <w:t xml:space="preserve"> </w:t>
      </w:r>
      <w:r>
        <w:t>be paid</w:t>
      </w:r>
      <w:r>
        <w:rPr>
          <w:spacing w:val="-4"/>
        </w:rPr>
        <w:t xml:space="preserve"> </w:t>
      </w:r>
      <w:r>
        <w:t>by</w:t>
      </w:r>
      <w:r>
        <w:rPr>
          <w:spacing w:val="-1"/>
        </w:rPr>
        <w:t xml:space="preserve"> </w:t>
      </w:r>
      <w:r>
        <w:t>the</w:t>
      </w:r>
      <w:r>
        <w:rPr>
          <w:spacing w:val="-4"/>
        </w:rPr>
        <w:t xml:space="preserve"> </w:t>
      </w:r>
      <w:r>
        <w:t>contractor</w:t>
      </w:r>
      <w:r>
        <w:rPr>
          <w:spacing w:val="-2"/>
        </w:rPr>
        <w:t xml:space="preserve"> </w:t>
      </w:r>
      <w:r>
        <w:t>as</w:t>
      </w:r>
      <w:r>
        <w:rPr>
          <w:spacing w:val="-2"/>
        </w:rPr>
        <w:t xml:space="preserve"> </w:t>
      </w:r>
      <w:r>
        <w:t>per guideline of Government of Bihar</w:t>
      </w:r>
    </w:p>
    <w:p w:rsidR="00F30CD0" w:rsidRDefault="00F30CD0">
      <w:pPr>
        <w:pStyle w:val="ListParagraph"/>
        <w:spacing w:line="249" w:lineRule="auto"/>
        <w:sectPr w:rsidR="00F30CD0">
          <w:pgSz w:w="11900" w:h="16860"/>
          <w:pgMar w:top="96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67"/>
        </w:numPr>
        <w:tabs>
          <w:tab w:val="left" w:pos="919"/>
        </w:tabs>
        <w:spacing w:before="33"/>
        <w:ind w:hanging="621"/>
        <w:jc w:val="left"/>
        <w:rPr>
          <w:b/>
        </w:rPr>
      </w:pPr>
      <w:r>
        <w:rPr>
          <w:b/>
        </w:rPr>
        <w:lastRenderedPageBreak/>
        <w:t>Use</w:t>
      </w:r>
      <w:r>
        <w:rPr>
          <w:b/>
          <w:spacing w:val="-4"/>
        </w:rPr>
        <w:t xml:space="preserve"> </w:t>
      </w:r>
      <w:r>
        <w:rPr>
          <w:b/>
        </w:rPr>
        <w:t>of</w:t>
      </w:r>
      <w:r>
        <w:rPr>
          <w:b/>
          <w:spacing w:val="-4"/>
        </w:rPr>
        <w:t xml:space="preserve"> </w:t>
      </w:r>
      <w:r>
        <w:rPr>
          <w:b/>
        </w:rPr>
        <w:t>Local</w:t>
      </w:r>
      <w:r>
        <w:rPr>
          <w:b/>
          <w:spacing w:val="-4"/>
        </w:rPr>
        <w:t xml:space="preserve"> </w:t>
      </w:r>
      <w:r>
        <w:rPr>
          <w:b/>
        </w:rPr>
        <w:t>Labor</w:t>
      </w:r>
      <w:r>
        <w:rPr>
          <w:b/>
          <w:spacing w:val="-3"/>
        </w:rPr>
        <w:t xml:space="preserve"> </w:t>
      </w:r>
      <w:r>
        <w:rPr>
          <w:b/>
        </w:rPr>
        <w:t>and</w:t>
      </w:r>
      <w:r>
        <w:rPr>
          <w:b/>
          <w:spacing w:val="-5"/>
        </w:rPr>
        <w:t xml:space="preserve"> </w:t>
      </w:r>
      <w:r>
        <w:rPr>
          <w:b/>
          <w:spacing w:val="-2"/>
        </w:rPr>
        <w:t>Material</w:t>
      </w:r>
    </w:p>
    <w:p w:rsidR="00F30CD0" w:rsidRDefault="00F30CD0">
      <w:pPr>
        <w:pStyle w:val="BodyText"/>
        <w:spacing w:before="22"/>
        <w:rPr>
          <w:b/>
          <w:sz w:val="22"/>
        </w:rPr>
      </w:pPr>
    </w:p>
    <w:p w:rsidR="00F30CD0" w:rsidRDefault="00F319C3">
      <w:pPr>
        <w:pStyle w:val="ListParagraph"/>
        <w:numPr>
          <w:ilvl w:val="1"/>
          <w:numId w:val="67"/>
        </w:numPr>
        <w:tabs>
          <w:tab w:val="left" w:pos="888"/>
          <w:tab w:val="left" w:pos="919"/>
        </w:tabs>
        <w:spacing w:line="249" w:lineRule="auto"/>
        <w:ind w:right="1035" w:hanging="672"/>
      </w:pPr>
      <w:r>
        <w:t>The</w:t>
      </w:r>
      <w:r>
        <w:rPr>
          <w:spacing w:val="-2"/>
        </w:rPr>
        <w:t xml:space="preserve"> </w:t>
      </w:r>
      <w:r>
        <w:t>contractor</w:t>
      </w:r>
      <w:r>
        <w:rPr>
          <w:spacing w:val="-4"/>
        </w:rPr>
        <w:t xml:space="preserve"> </w:t>
      </w:r>
      <w:r>
        <w:t>should</w:t>
      </w:r>
      <w:r>
        <w:rPr>
          <w:spacing w:val="-4"/>
        </w:rPr>
        <w:t xml:space="preserve"> </w:t>
      </w:r>
      <w:r>
        <w:t>as</w:t>
      </w:r>
      <w:r>
        <w:rPr>
          <w:spacing w:val="-4"/>
        </w:rPr>
        <w:t xml:space="preserve"> </w:t>
      </w:r>
      <w:r>
        <w:t>far</w:t>
      </w:r>
      <w:r>
        <w:rPr>
          <w:spacing w:val="-2"/>
        </w:rPr>
        <w:t xml:space="preserve"> </w:t>
      </w:r>
      <w:r>
        <w:t>as</w:t>
      </w:r>
      <w:r>
        <w:rPr>
          <w:spacing w:val="-2"/>
        </w:rPr>
        <w:t xml:space="preserve"> </w:t>
      </w:r>
      <w:r>
        <w:t>possibly</w:t>
      </w:r>
      <w:r>
        <w:rPr>
          <w:spacing w:val="-2"/>
        </w:rPr>
        <w:t xml:space="preserve"> </w:t>
      </w:r>
      <w:r>
        <w:t>attempt</w:t>
      </w:r>
      <w:r>
        <w:rPr>
          <w:spacing w:val="-4"/>
        </w:rPr>
        <w:t xml:space="preserve"> </w:t>
      </w:r>
      <w:r>
        <w:t>to</w:t>
      </w:r>
      <w:r>
        <w:rPr>
          <w:spacing w:val="-3"/>
        </w:rPr>
        <w:t xml:space="preserve"> </w:t>
      </w:r>
      <w:r>
        <w:t>use</w:t>
      </w:r>
      <w:r>
        <w:rPr>
          <w:spacing w:val="-2"/>
        </w:rPr>
        <w:t xml:space="preserve"> </w:t>
      </w:r>
      <w:r>
        <w:t>the</w:t>
      </w:r>
      <w:r>
        <w:rPr>
          <w:spacing w:val="-4"/>
        </w:rPr>
        <w:t xml:space="preserve"> </w:t>
      </w:r>
      <w:r>
        <w:t>Local</w:t>
      </w:r>
      <w:r>
        <w:rPr>
          <w:spacing w:val="-4"/>
        </w:rPr>
        <w:t xml:space="preserve"> </w:t>
      </w:r>
      <w:r>
        <w:t>Labor</w:t>
      </w:r>
      <w:r>
        <w:rPr>
          <w:spacing w:val="-4"/>
        </w:rPr>
        <w:t xml:space="preserve"> </w:t>
      </w:r>
      <w:r>
        <w:t>and</w:t>
      </w:r>
      <w:r>
        <w:rPr>
          <w:spacing w:val="-3"/>
        </w:rPr>
        <w:t xml:space="preserve"> </w:t>
      </w:r>
      <w:r>
        <w:t>Material</w:t>
      </w:r>
      <w:r>
        <w:rPr>
          <w:spacing w:val="-2"/>
        </w:rPr>
        <w:t xml:space="preserve"> </w:t>
      </w:r>
      <w:r>
        <w:t>for they said work.</w:t>
      </w:r>
    </w:p>
    <w:p w:rsidR="00F30CD0" w:rsidRDefault="00F30CD0">
      <w:pPr>
        <w:pStyle w:val="BodyText"/>
        <w:spacing w:before="6"/>
        <w:rPr>
          <w:sz w:val="22"/>
        </w:rPr>
      </w:pPr>
    </w:p>
    <w:p w:rsidR="00F30CD0" w:rsidRDefault="00F319C3">
      <w:pPr>
        <w:pStyle w:val="ListParagraph"/>
        <w:numPr>
          <w:ilvl w:val="0"/>
          <w:numId w:val="67"/>
        </w:numPr>
        <w:tabs>
          <w:tab w:val="left" w:pos="579"/>
        </w:tabs>
        <w:ind w:left="579" w:hanging="281"/>
        <w:jc w:val="left"/>
        <w:rPr>
          <w:b/>
        </w:rPr>
      </w:pPr>
      <w:r>
        <w:rPr>
          <w:b/>
        </w:rPr>
        <w:t>Escrow</w:t>
      </w:r>
      <w:r>
        <w:rPr>
          <w:b/>
          <w:spacing w:val="-10"/>
        </w:rPr>
        <w:t xml:space="preserve"> </w:t>
      </w:r>
      <w:r>
        <w:rPr>
          <w:b/>
          <w:spacing w:val="-2"/>
        </w:rPr>
        <w:t>Account</w:t>
      </w:r>
    </w:p>
    <w:p w:rsidR="00F30CD0" w:rsidRDefault="00F30CD0">
      <w:pPr>
        <w:pStyle w:val="BodyText"/>
        <w:spacing w:before="19"/>
        <w:rPr>
          <w:b/>
          <w:sz w:val="22"/>
        </w:rPr>
      </w:pPr>
    </w:p>
    <w:p w:rsidR="00F30CD0" w:rsidRDefault="00F319C3">
      <w:pPr>
        <w:pStyle w:val="ListParagraph"/>
        <w:numPr>
          <w:ilvl w:val="1"/>
          <w:numId w:val="67"/>
        </w:numPr>
        <w:tabs>
          <w:tab w:val="left" w:pos="886"/>
        </w:tabs>
        <w:ind w:left="886" w:hanging="538"/>
        <w:jc w:val="both"/>
      </w:pPr>
      <w:r>
        <w:t>Employer</w:t>
      </w:r>
      <w:r>
        <w:rPr>
          <w:spacing w:val="-10"/>
        </w:rPr>
        <w:t xml:space="preserve"> </w:t>
      </w:r>
      <w:r>
        <w:t>will</w:t>
      </w:r>
      <w:r>
        <w:rPr>
          <w:spacing w:val="-6"/>
        </w:rPr>
        <w:t xml:space="preserve"> </w:t>
      </w:r>
      <w:r>
        <w:t>release</w:t>
      </w:r>
      <w:r>
        <w:rPr>
          <w:spacing w:val="-6"/>
        </w:rPr>
        <w:t xml:space="preserve"> </w:t>
      </w:r>
      <w:r>
        <w:t>all</w:t>
      </w:r>
      <w:r>
        <w:rPr>
          <w:spacing w:val="-5"/>
        </w:rPr>
        <w:t xml:space="preserve"> </w:t>
      </w:r>
      <w:r>
        <w:t>advances</w:t>
      </w:r>
      <w:r>
        <w:rPr>
          <w:spacing w:val="-6"/>
        </w:rPr>
        <w:t xml:space="preserve"> </w:t>
      </w:r>
      <w:r>
        <w:t>and</w:t>
      </w:r>
      <w:r>
        <w:rPr>
          <w:spacing w:val="-7"/>
        </w:rPr>
        <w:t xml:space="preserve"> </w:t>
      </w:r>
      <w:r>
        <w:t>payments</w:t>
      </w:r>
      <w:r>
        <w:rPr>
          <w:spacing w:val="-3"/>
        </w:rPr>
        <w:t xml:space="preserve"> </w:t>
      </w:r>
      <w:r>
        <w:t>in</w:t>
      </w:r>
      <w:r>
        <w:rPr>
          <w:spacing w:val="-9"/>
        </w:rPr>
        <w:t xml:space="preserve"> </w:t>
      </w:r>
      <w:r>
        <w:t>an</w:t>
      </w:r>
      <w:r>
        <w:rPr>
          <w:spacing w:val="-6"/>
        </w:rPr>
        <w:t xml:space="preserve"> </w:t>
      </w:r>
      <w:r>
        <w:t>Escrow</w:t>
      </w:r>
      <w:r>
        <w:rPr>
          <w:spacing w:val="-4"/>
        </w:rPr>
        <w:t xml:space="preserve"> </w:t>
      </w:r>
      <w:r>
        <w:t>account</w:t>
      </w:r>
      <w:r>
        <w:rPr>
          <w:spacing w:val="-3"/>
        </w:rPr>
        <w:t xml:space="preserve"> </w:t>
      </w:r>
      <w:r>
        <w:t>hence</w:t>
      </w:r>
      <w:r>
        <w:rPr>
          <w:spacing w:val="-5"/>
        </w:rPr>
        <w:t xml:space="preserve"> </w:t>
      </w:r>
      <w:r>
        <w:rPr>
          <w:spacing w:val="-2"/>
        </w:rPr>
        <w:t>contractor</w:t>
      </w:r>
    </w:p>
    <w:p w:rsidR="00F30CD0" w:rsidRDefault="00F319C3">
      <w:pPr>
        <w:spacing w:before="10" w:line="249" w:lineRule="auto"/>
        <w:ind w:left="919" w:right="221"/>
        <w:jc w:val="both"/>
      </w:pPr>
      <w:r>
        <w:t>shall open an Escrow account in Patna within 15 days of contract signing. In case of delay in opening an Escrow account the project work shall not hamper and contract shall manage work progress from its own source of funds.</w:t>
      </w:r>
    </w:p>
    <w:p w:rsidR="00F30CD0" w:rsidRDefault="00F30CD0">
      <w:pPr>
        <w:pStyle w:val="BodyText"/>
        <w:spacing w:before="5"/>
        <w:rPr>
          <w:sz w:val="22"/>
        </w:rPr>
      </w:pPr>
    </w:p>
    <w:p w:rsidR="00F30CD0" w:rsidRDefault="00F319C3">
      <w:pPr>
        <w:pStyle w:val="ListParagraph"/>
        <w:numPr>
          <w:ilvl w:val="0"/>
          <w:numId w:val="67"/>
        </w:numPr>
        <w:tabs>
          <w:tab w:val="left" w:pos="579"/>
        </w:tabs>
        <w:ind w:left="579" w:hanging="281"/>
        <w:jc w:val="both"/>
        <w:rPr>
          <w:b/>
        </w:rPr>
      </w:pPr>
      <w:r>
        <w:rPr>
          <w:b/>
        </w:rPr>
        <w:t>Invoke</w:t>
      </w:r>
      <w:r>
        <w:rPr>
          <w:b/>
          <w:spacing w:val="-9"/>
        </w:rPr>
        <w:t xml:space="preserve"> </w:t>
      </w:r>
      <w:r>
        <w:rPr>
          <w:b/>
          <w:spacing w:val="-2"/>
        </w:rPr>
        <w:t>Contract</w:t>
      </w:r>
    </w:p>
    <w:p w:rsidR="00F30CD0" w:rsidRDefault="00F30CD0">
      <w:pPr>
        <w:pStyle w:val="BodyText"/>
        <w:spacing w:before="20"/>
        <w:rPr>
          <w:b/>
          <w:sz w:val="22"/>
        </w:rPr>
      </w:pPr>
    </w:p>
    <w:p w:rsidR="00F30CD0" w:rsidRDefault="00F319C3">
      <w:pPr>
        <w:pStyle w:val="ListParagraph"/>
        <w:numPr>
          <w:ilvl w:val="1"/>
          <w:numId w:val="67"/>
        </w:numPr>
        <w:tabs>
          <w:tab w:val="left" w:pos="634"/>
        </w:tabs>
        <w:ind w:left="634" w:hanging="437"/>
      </w:pPr>
      <w:r>
        <w:t>If</w:t>
      </w:r>
      <w:r>
        <w:rPr>
          <w:spacing w:val="-4"/>
        </w:rPr>
        <w:t xml:space="preserve"> </w:t>
      </w:r>
      <w:r>
        <w:t>the</w:t>
      </w:r>
      <w:r>
        <w:rPr>
          <w:spacing w:val="-8"/>
        </w:rPr>
        <w:t xml:space="preserve"> </w:t>
      </w:r>
      <w:r>
        <w:t>Perform</w:t>
      </w:r>
      <w:r>
        <w:t>ance</w:t>
      </w:r>
      <w:r>
        <w:rPr>
          <w:spacing w:val="-7"/>
        </w:rPr>
        <w:t xml:space="preserve"> </w:t>
      </w:r>
      <w:r>
        <w:t>of</w:t>
      </w:r>
      <w:r>
        <w:rPr>
          <w:spacing w:val="-5"/>
        </w:rPr>
        <w:t xml:space="preserve"> </w:t>
      </w:r>
      <w:r>
        <w:t>contractor</w:t>
      </w:r>
      <w:r>
        <w:rPr>
          <w:spacing w:val="-7"/>
        </w:rPr>
        <w:t xml:space="preserve"> </w:t>
      </w:r>
      <w:r>
        <w:t>is</w:t>
      </w:r>
      <w:r>
        <w:rPr>
          <w:spacing w:val="-6"/>
        </w:rPr>
        <w:t xml:space="preserve"> </w:t>
      </w:r>
      <w:r>
        <w:t>not</w:t>
      </w:r>
      <w:r>
        <w:rPr>
          <w:spacing w:val="-3"/>
        </w:rPr>
        <w:t xml:space="preserve"> </w:t>
      </w:r>
      <w:r>
        <w:t>found</w:t>
      </w:r>
      <w:r>
        <w:rPr>
          <w:spacing w:val="-7"/>
        </w:rPr>
        <w:t xml:space="preserve"> </w:t>
      </w:r>
      <w:r>
        <w:t>satisfactory,</w:t>
      </w:r>
      <w:r>
        <w:rPr>
          <w:spacing w:val="-7"/>
        </w:rPr>
        <w:t xml:space="preserve"> </w:t>
      </w:r>
      <w:r>
        <w:t>the</w:t>
      </w:r>
      <w:r>
        <w:rPr>
          <w:spacing w:val="-6"/>
        </w:rPr>
        <w:t xml:space="preserve"> </w:t>
      </w:r>
      <w:r>
        <w:t>Employer</w:t>
      </w:r>
      <w:r>
        <w:rPr>
          <w:spacing w:val="-6"/>
        </w:rPr>
        <w:t xml:space="preserve"> </w:t>
      </w:r>
      <w:r>
        <w:t>may</w:t>
      </w:r>
      <w:r>
        <w:rPr>
          <w:spacing w:val="-5"/>
        </w:rPr>
        <w:t xml:space="preserve"> </w:t>
      </w:r>
      <w:r>
        <w:t>invoke</w:t>
      </w:r>
      <w:r>
        <w:rPr>
          <w:spacing w:val="-6"/>
        </w:rPr>
        <w:t xml:space="preserve"> </w:t>
      </w:r>
      <w:r>
        <w:t>the</w:t>
      </w:r>
      <w:r>
        <w:rPr>
          <w:spacing w:val="-3"/>
        </w:rPr>
        <w:t xml:space="preserve"> </w:t>
      </w:r>
      <w:r>
        <w:rPr>
          <w:spacing w:val="-2"/>
        </w:rPr>
        <w:t>contract.</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54"/>
        <w:rPr>
          <w:sz w:val="20"/>
        </w:rPr>
      </w:pPr>
      <w:r>
        <w:rPr>
          <w:noProof/>
          <w:sz w:val="20"/>
        </w:rPr>
        <mc:AlternateContent>
          <mc:Choice Requires="wps">
            <w:drawing>
              <wp:anchor distT="0" distB="0" distL="0" distR="0" simplePos="0" relativeHeight="487668736" behindDoc="1" locked="0" layoutInCell="1" allowOverlap="1">
                <wp:simplePos x="0" y="0"/>
                <wp:positionH relativeFrom="page">
                  <wp:posOffset>792480</wp:posOffset>
                </wp:positionH>
                <wp:positionV relativeFrom="paragraph">
                  <wp:posOffset>204559</wp:posOffset>
                </wp:positionV>
                <wp:extent cx="5953760" cy="6350"/>
                <wp:effectExtent l="0" t="0" r="0" b="0"/>
                <wp:wrapTopAndBottom/>
                <wp:docPr id="187" name="Graphic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53760" cy="6350"/>
                        </a:xfrm>
                        <a:custGeom>
                          <a:avLst/>
                          <a:gdLst/>
                          <a:ahLst/>
                          <a:cxnLst/>
                          <a:rect l="l" t="t" r="r" b="b"/>
                          <a:pathLst>
                            <a:path w="5953760" h="6350">
                              <a:moveTo>
                                <a:pt x="5953760" y="0"/>
                              </a:moveTo>
                              <a:lnTo>
                                <a:pt x="0" y="0"/>
                              </a:lnTo>
                              <a:lnTo>
                                <a:pt x="0" y="6349"/>
                              </a:lnTo>
                              <a:lnTo>
                                <a:pt x="5953760" y="6349"/>
                              </a:lnTo>
                              <a:lnTo>
                                <a:pt x="59537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0C92AFB" id="Graphic 187" o:spid="_x0000_s1026" style="position:absolute;margin-left:62.4pt;margin-top:16.1pt;width:468.8pt;height:.5pt;z-index:-15647744;visibility:visible;mso-wrap-style:square;mso-wrap-distance-left:0;mso-wrap-distance-top:0;mso-wrap-distance-right:0;mso-wrap-distance-bottom:0;mso-position-horizontal:absolute;mso-position-horizontal-relative:page;mso-position-vertical:absolute;mso-position-vertical-relative:text;v-text-anchor:top" coordsize="59537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" path="m5953760,l,,,6349r5953760,l5953760,xe" fillcolor="#d9d9d9" stroked="f">
                <v:path arrowok="t"/>
                <w10:wrap type="topAndBottom" anchorx="page"/>
              </v:shape>
            </w:pict>
          </mc:Fallback>
        </mc:AlternateContent>
      </w:r>
    </w:p>
    <w:p w:rsidR="00F30CD0" w:rsidRDefault="00F30CD0">
      <w:pPr>
        <w:pStyle w:val="BodyText"/>
        <w:rPr>
          <w:sz w:val="20"/>
        </w:rPr>
        <w:sectPr w:rsidR="00F30CD0">
          <w:pgSz w:w="11900" w:h="16860"/>
          <w:pgMar w:top="1240" w:right="1080" w:bottom="1200" w:left="1080" w:header="0" w:footer="101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17" w:right="565"/>
        <w:jc w:val="center"/>
        <w:rPr>
          <w:rFonts w:ascii="Times New Roman"/>
          <w:b/>
          <w:sz w:val="24"/>
        </w:rPr>
      </w:pPr>
      <w:r>
        <w:rPr>
          <w:rFonts w:ascii="Times New Roman"/>
          <w:b/>
          <w:noProof/>
          <w:sz w:val="24"/>
        </w:rPr>
        <w:lastRenderedPageBreak/>
        <mc:AlternateContent>
          <mc:Choice Requires="wps">
            <w:drawing>
              <wp:anchor distT="0" distB="0" distL="0" distR="0" simplePos="0" relativeHeight="480574464" behindDoc="1" locked="0" layoutInCell="1" allowOverlap="1">
                <wp:simplePos x="0" y="0"/>
                <wp:positionH relativeFrom="page">
                  <wp:posOffset>818514</wp:posOffset>
                </wp:positionH>
                <wp:positionV relativeFrom="page">
                  <wp:posOffset>6832600</wp:posOffset>
                </wp:positionV>
                <wp:extent cx="9060180" cy="6350"/>
                <wp:effectExtent l="0" t="0" r="0" b="0"/>
                <wp:wrapNone/>
                <wp:docPr id="189" name="Graphic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C1221BF" id="Graphic 189" o:spid="_x0000_s1026" style="position:absolute;margin-left:64.45pt;margin-top:538pt;width:713.4pt;height:.5pt;z-index:-22742016;visibility:visible;mso-wrap-style:square;mso-wrap-distance-left:0;mso-wrap-distance-top:0;mso-wrap-distance-right:0;mso-wrap-distance-bottom:0;mso-position-horizontal:absolute;mso-position-horizontal-relative:page;mso-position-vertical:absolute;mso-position-vertical-relative:page;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" path="m9060180,l,,,6349r9060180,l9060180,xe" fillcolor="#d9d9d9" stroked="f">
                <v:path arrowok="t"/>
                <w10:wrap anchorx="page" anchory="page"/>
              </v:shape>
            </w:pict>
          </mc:Fallback>
        </mc:AlternateContent>
      </w:r>
      <w:r>
        <w:rPr>
          <w:rFonts w:ascii="Times New Roman"/>
          <w:b/>
          <w:sz w:val="24"/>
        </w:rPr>
        <w:t>Annexure</w:t>
      </w:r>
      <w:r>
        <w:rPr>
          <w:rFonts w:ascii="Times New Roman"/>
          <w:b/>
          <w:spacing w:val="-10"/>
          <w:sz w:val="24"/>
        </w:rPr>
        <w:t xml:space="preserve"> </w:t>
      </w:r>
      <w:r>
        <w:rPr>
          <w:rFonts w:ascii="Times New Roman"/>
          <w:b/>
          <w:sz w:val="24"/>
        </w:rPr>
        <w:t>1.</w:t>
      </w:r>
      <w:r>
        <w:rPr>
          <w:rFonts w:ascii="Times New Roman"/>
          <w:b/>
          <w:spacing w:val="52"/>
          <w:sz w:val="24"/>
        </w:rPr>
        <w:t xml:space="preserve"> </w:t>
      </w:r>
      <w:r>
        <w:rPr>
          <w:rFonts w:ascii="Times New Roman"/>
          <w:b/>
          <w:sz w:val="24"/>
        </w:rPr>
        <w:t>Generic</w:t>
      </w:r>
      <w:r>
        <w:rPr>
          <w:rFonts w:ascii="Times New Roman"/>
          <w:b/>
          <w:spacing w:val="-5"/>
          <w:sz w:val="24"/>
        </w:rPr>
        <w:t xml:space="preserve"> </w:t>
      </w:r>
      <w:r>
        <w:rPr>
          <w:rFonts w:ascii="Times New Roman"/>
          <w:b/>
          <w:sz w:val="24"/>
        </w:rPr>
        <w:t>Environmental</w:t>
      </w:r>
      <w:r>
        <w:rPr>
          <w:rFonts w:ascii="Times New Roman"/>
          <w:b/>
          <w:spacing w:val="-9"/>
          <w:sz w:val="24"/>
        </w:rPr>
        <w:t xml:space="preserve"> </w:t>
      </w:r>
      <w:r>
        <w:rPr>
          <w:rFonts w:ascii="Times New Roman"/>
          <w:b/>
          <w:sz w:val="24"/>
        </w:rPr>
        <w:t>Management</w:t>
      </w:r>
      <w:r>
        <w:rPr>
          <w:rFonts w:ascii="Times New Roman"/>
          <w:b/>
          <w:spacing w:val="-4"/>
          <w:sz w:val="24"/>
        </w:rPr>
        <w:t xml:space="preserve"> </w:t>
      </w:r>
      <w:r>
        <w:rPr>
          <w:rFonts w:ascii="Times New Roman"/>
          <w:b/>
          <w:sz w:val="24"/>
        </w:rPr>
        <w:t>and</w:t>
      </w:r>
      <w:r>
        <w:rPr>
          <w:rFonts w:ascii="Times New Roman"/>
          <w:b/>
          <w:spacing w:val="-6"/>
          <w:sz w:val="24"/>
        </w:rPr>
        <w:t xml:space="preserve"> </w:t>
      </w:r>
      <w:r>
        <w:rPr>
          <w:rFonts w:ascii="Times New Roman"/>
          <w:b/>
          <w:sz w:val="24"/>
        </w:rPr>
        <w:t>Monitoring</w:t>
      </w:r>
      <w:r>
        <w:rPr>
          <w:rFonts w:ascii="Times New Roman"/>
          <w:b/>
          <w:spacing w:val="-3"/>
          <w:sz w:val="24"/>
        </w:rPr>
        <w:t xml:space="preserve"> </w:t>
      </w:r>
      <w:r>
        <w:rPr>
          <w:rFonts w:ascii="Times New Roman"/>
          <w:b/>
          <w:spacing w:val="-4"/>
          <w:sz w:val="24"/>
        </w:rPr>
        <w:t>Plan</w:t>
      </w:r>
    </w:p>
    <w:p w:rsidR="00F30CD0" w:rsidRDefault="00F319C3">
      <w:pPr>
        <w:pStyle w:val="BodyText"/>
        <w:spacing w:before="134"/>
        <w:ind w:left="207" w:right="565"/>
        <w:jc w:val="center"/>
      </w:pPr>
      <w:r>
        <w:t>[Clause</w:t>
      </w:r>
      <w:r>
        <w:rPr>
          <w:spacing w:val="-11"/>
        </w:rPr>
        <w:t xml:space="preserve"> </w:t>
      </w:r>
      <w:r>
        <w:t>83</w:t>
      </w:r>
      <w:r>
        <w:rPr>
          <w:spacing w:val="-6"/>
        </w:rPr>
        <w:t xml:space="preserve"> </w:t>
      </w:r>
      <w:r>
        <w:t>of</w:t>
      </w:r>
      <w:r>
        <w:rPr>
          <w:spacing w:val="-5"/>
        </w:rPr>
        <w:t xml:space="preserve"> </w:t>
      </w:r>
      <w:r>
        <w:t>General</w:t>
      </w:r>
      <w:r>
        <w:rPr>
          <w:spacing w:val="-9"/>
        </w:rPr>
        <w:t xml:space="preserve"> </w:t>
      </w:r>
      <w:r>
        <w:t>Conditions</w:t>
      </w:r>
      <w:r>
        <w:rPr>
          <w:spacing w:val="-5"/>
        </w:rPr>
        <w:t xml:space="preserve"> </w:t>
      </w:r>
      <w:r>
        <w:t>of</w:t>
      </w:r>
      <w:r>
        <w:rPr>
          <w:spacing w:val="-5"/>
        </w:rPr>
        <w:t xml:space="preserve"> </w:t>
      </w:r>
      <w:r>
        <w:rPr>
          <w:spacing w:val="-2"/>
        </w:rPr>
        <w:t>Contract]</w:t>
      </w:r>
    </w:p>
    <w:p w:rsidR="00F30CD0" w:rsidRDefault="00F319C3">
      <w:pPr>
        <w:pStyle w:val="BodyText"/>
        <w:spacing w:before="7" w:line="242" w:lineRule="auto"/>
        <w:ind w:left="176" w:right="565"/>
        <w:jc w:val="center"/>
      </w:pPr>
      <w:r>
        <w:t>(Note:</w:t>
      </w:r>
      <w:r>
        <w:rPr>
          <w:spacing w:val="-3"/>
        </w:rPr>
        <w:t xml:space="preserve"> </w:t>
      </w:r>
      <w:r>
        <w:t>Contractor</w:t>
      </w:r>
      <w:r>
        <w:rPr>
          <w:spacing w:val="-3"/>
        </w:rPr>
        <w:t xml:space="preserve"> </w:t>
      </w:r>
      <w:r>
        <w:t>shall</w:t>
      </w:r>
      <w:r>
        <w:rPr>
          <w:spacing w:val="-4"/>
        </w:rPr>
        <w:t xml:space="preserve"> </w:t>
      </w:r>
      <w:r>
        <w:t>follow</w:t>
      </w:r>
      <w:r>
        <w:rPr>
          <w:spacing w:val="-3"/>
        </w:rPr>
        <w:t xml:space="preserve"> </w:t>
      </w:r>
      <w:r>
        <w:t>this</w:t>
      </w:r>
      <w:r>
        <w:rPr>
          <w:spacing w:val="-2"/>
        </w:rPr>
        <w:t xml:space="preserve"> </w:t>
      </w:r>
      <w:r>
        <w:t>generic</w:t>
      </w:r>
      <w:r>
        <w:rPr>
          <w:spacing w:val="-2"/>
        </w:rPr>
        <w:t xml:space="preserve"> </w:t>
      </w:r>
      <w:r>
        <w:t>environmental</w:t>
      </w:r>
      <w:r>
        <w:rPr>
          <w:spacing w:val="-2"/>
        </w:rPr>
        <w:t xml:space="preserve"> </w:t>
      </w:r>
      <w:r>
        <w:t>management</w:t>
      </w:r>
      <w:r>
        <w:rPr>
          <w:spacing w:val="-1"/>
        </w:rPr>
        <w:t xml:space="preserve"> </w:t>
      </w:r>
      <w:r>
        <w:t>plan.</w:t>
      </w:r>
      <w:r>
        <w:rPr>
          <w:spacing w:val="-3"/>
        </w:rPr>
        <w:t xml:space="preserve"> </w:t>
      </w:r>
      <w:r>
        <w:t>However,</w:t>
      </w:r>
      <w:r>
        <w:rPr>
          <w:spacing w:val="-1"/>
        </w:rPr>
        <w:t xml:space="preserve"> </w:t>
      </w:r>
      <w:r>
        <w:t>based</w:t>
      </w:r>
      <w:r>
        <w:rPr>
          <w:spacing w:val="-3"/>
        </w:rPr>
        <w:t xml:space="preserve"> </w:t>
      </w:r>
      <w:r>
        <w:t>on</w:t>
      </w:r>
      <w:r>
        <w:rPr>
          <w:spacing w:val="-3"/>
        </w:rPr>
        <w:t xml:space="preserve"> </w:t>
      </w:r>
      <w:r>
        <w:t>the</w:t>
      </w:r>
      <w:r>
        <w:rPr>
          <w:spacing w:val="-1"/>
        </w:rPr>
        <w:t xml:space="preserve"> </w:t>
      </w:r>
      <w:r>
        <w:t>site-specific</w:t>
      </w:r>
      <w:r>
        <w:rPr>
          <w:spacing w:val="-2"/>
        </w:rPr>
        <w:t xml:space="preserve"> </w:t>
      </w:r>
      <w:r>
        <w:t>requirements,</w:t>
      </w:r>
      <w:r>
        <w:rPr>
          <w:spacing w:val="-4"/>
        </w:rPr>
        <w:t xml:space="preserve"> </w:t>
      </w:r>
      <w:r>
        <w:t>mitigation measures worked out in project specific EIA/IEE reports shall be adopted in coordination with site Engineer)</w:t>
      </w:r>
    </w:p>
    <w:p w:rsidR="00F30CD0" w:rsidRDefault="00F30CD0">
      <w:pPr>
        <w:pStyle w:val="BodyText"/>
        <w:spacing w:before="3"/>
        <w:rPr>
          <w:sz w:val="19"/>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2"/>
        <w:gridCol w:w="3575"/>
        <w:gridCol w:w="3575"/>
        <w:gridCol w:w="3574"/>
      </w:tblGrid>
      <w:tr w:rsidR="00F30CD0">
        <w:trPr>
          <w:trHeight w:val="299"/>
        </w:trPr>
        <w:tc>
          <w:tcPr>
            <w:tcW w:w="3572" w:type="dxa"/>
          </w:tcPr>
          <w:p w:rsidR="00F30CD0" w:rsidRDefault="00F319C3">
            <w:pPr>
              <w:pStyle w:val="TableParagraph"/>
              <w:spacing w:line="280" w:lineRule="exact"/>
              <w:ind w:left="112"/>
              <w:rPr>
                <w:b/>
                <w:sz w:val="24"/>
              </w:rPr>
            </w:pPr>
            <w:r>
              <w:rPr>
                <w:b/>
                <w:spacing w:val="-2"/>
                <w:sz w:val="24"/>
              </w:rPr>
              <w:t>Activity</w:t>
            </w:r>
          </w:p>
        </w:tc>
        <w:tc>
          <w:tcPr>
            <w:tcW w:w="3575" w:type="dxa"/>
          </w:tcPr>
          <w:p w:rsidR="00F30CD0" w:rsidRDefault="00F319C3">
            <w:pPr>
              <w:pStyle w:val="TableParagraph"/>
              <w:spacing w:line="280" w:lineRule="exact"/>
              <w:ind w:left="114"/>
              <w:rPr>
                <w:b/>
                <w:sz w:val="24"/>
              </w:rPr>
            </w:pPr>
            <w:r>
              <w:rPr>
                <w:b/>
                <w:sz w:val="24"/>
              </w:rPr>
              <w:t>Potentially</w:t>
            </w:r>
            <w:r>
              <w:rPr>
                <w:b/>
                <w:spacing w:val="-9"/>
                <w:sz w:val="24"/>
              </w:rPr>
              <w:t xml:space="preserve"> </w:t>
            </w:r>
            <w:r>
              <w:rPr>
                <w:b/>
                <w:sz w:val="24"/>
              </w:rPr>
              <w:t>Negative</w:t>
            </w:r>
            <w:r>
              <w:rPr>
                <w:b/>
                <w:spacing w:val="-9"/>
                <w:sz w:val="24"/>
              </w:rPr>
              <w:t xml:space="preserve"> </w:t>
            </w:r>
            <w:r>
              <w:rPr>
                <w:b/>
                <w:spacing w:val="-2"/>
                <w:sz w:val="24"/>
              </w:rPr>
              <w:t>Impacts</w:t>
            </w:r>
          </w:p>
        </w:tc>
        <w:tc>
          <w:tcPr>
            <w:tcW w:w="3575" w:type="dxa"/>
          </w:tcPr>
          <w:p w:rsidR="00F30CD0" w:rsidRDefault="00F319C3">
            <w:pPr>
              <w:pStyle w:val="TableParagraph"/>
              <w:spacing w:line="280" w:lineRule="exact"/>
              <w:ind w:left="109"/>
              <w:rPr>
                <w:b/>
                <w:sz w:val="24"/>
              </w:rPr>
            </w:pPr>
            <w:r>
              <w:rPr>
                <w:b/>
                <w:sz w:val="24"/>
              </w:rPr>
              <w:t>Mitigation</w:t>
            </w:r>
            <w:r>
              <w:rPr>
                <w:b/>
                <w:spacing w:val="-3"/>
                <w:sz w:val="24"/>
              </w:rPr>
              <w:t xml:space="preserve"> </w:t>
            </w:r>
            <w:r>
              <w:rPr>
                <w:b/>
                <w:spacing w:val="-2"/>
                <w:sz w:val="24"/>
              </w:rPr>
              <w:t>Measures</w:t>
            </w:r>
          </w:p>
        </w:tc>
        <w:tc>
          <w:tcPr>
            <w:tcW w:w="3574" w:type="dxa"/>
          </w:tcPr>
          <w:p w:rsidR="00F30CD0" w:rsidRDefault="00F319C3">
            <w:pPr>
              <w:pStyle w:val="TableParagraph"/>
              <w:spacing w:line="280" w:lineRule="exact"/>
              <w:ind w:left="108"/>
              <w:rPr>
                <w:b/>
                <w:sz w:val="24"/>
              </w:rPr>
            </w:pPr>
            <w:r>
              <w:rPr>
                <w:b/>
                <w:spacing w:val="-2"/>
                <w:sz w:val="24"/>
              </w:rPr>
              <w:t>Location</w:t>
            </w:r>
          </w:p>
        </w:tc>
      </w:tr>
      <w:tr w:rsidR="00F30CD0">
        <w:trPr>
          <w:trHeight w:val="4853"/>
        </w:trPr>
        <w:tc>
          <w:tcPr>
            <w:tcW w:w="3572" w:type="dxa"/>
          </w:tcPr>
          <w:p w:rsidR="00F30CD0" w:rsidRDefault="00F319C3">
            <w:pPr>
              <w:pStyle w:val="TableParagraph"/>
              <w:spacing w:before="6" w:line="247" w:lineRule="auto"/>
              <w:ind w:left="112" w:hanging="5"/>
              <w:rPr>
                <w:sz w:val="24"/>
              </w:rPr>
            </w:pPr>
            <w:r>
              <w:rPr>
                <w:sz w:val="24"/>
              </w:rPr>
              <w:t>Establishment</w:t>
            </w:r>
            <w:r>
              <w:rPr>
                <w:spacing w:val="-13"/>
                <w:sz w:val="24"/>
              </w:rPr>
              <w:t xml:space="preserve"> </w:t>
            </w:r>
            <w:r>
              <w:rPr>
                <w:sz w:val="24"/>
              </w:rPr>
              <w:t>and</w:t>
            </w:r>
            <w:r>
              <w:rPr>
                <w:spacing w:val="-14"/>
                <w:sz w:val="24"/>
              </w:rPr>
              <w:t xml:space="preserve"> </w:t>
            </w:r>
            <w:r>
              <w:rPr>
                <w:sz w:val="24"/>
              </w:rPr>
              <w:t>shifting</w:t>
            </w:r>
            <w:r>
              <w:rPr>
                <w:spacing w:val="-13"/>
                <w:sz w:val="24"/>
              </w:rPr>
              <w:t xml:space="preserve"> </w:t>
            </w:r>
            <w:r>
              <w:rPr>
                <w:sz w:val="24"/>
              </w:rPr>
              <w:t>of construction camps</w:t>
            </w:r>
          </w:p>
        </w:tc>
        <w:tc>
          <w:tcPr>
            <w:tcW w:w="3575" w:type="dxa"/>
          </w:tcPr>
          <w:p w:rsidR="00F30CD0" w:rsidRDefault="00F319C3">
            <w:pPr>
              <w:pStyle w:val="TableParagraph"/>
              <w:spacing w:before="6" w:line="247" w:lineRule="auto"/>
              <w:ind w:left="114" w:right="127" w:hanging="5"/>
              <w:rPr>
                <w:sz w:val="24"/>
              </w:rPr>
            </w:pPr>
            <w:r>
              <w:rPr>
                <w:sz w:val="24"/>
              </w:rPr>
              <w:t>Deforestation and poaching by laborers in forest/protected areas. Improper waste disposal. Loss</w:t>
            </w:r>
            <w:r>
              <w:rPr>
                <w:spacing w:val="-9"/>
                <w:sz w:val="24"/>
              </w:rPr>
              <w:t xml:space="preserve"> </w:t>
            </w:r>
            <w:r>
              <w:rPr>
                <w:sz w:val="24"/>
              </w:rPr>
              <w:t>of</w:t>
            </w:r>
            <w:r>
              <w:rPr>
                <w:spacing w:val="-10"/>
                <w:sz w:val="24"/>
              </w:rPr>
              <w:t xml:space="preserve"> </w:t>
            </w:r>
            <w:r>
              <w:rPr>
                <w:sz w:val="24"/>
              </w:rPr>
              <w:t>aesthetic</w:t>
            </w:r>
            <w:r>
              <w:rPr>
                <w:spacing w:val="-11"/>
                <w:sz w:val="24"/>
              </w:rPr>
              <w:t xml:space="preserve"> </w:t>
            </w:r>
            <w:r>
              <w:rPr>
                <w:sz w:val="24"/>
              </w:rPr>
              <w:t>beauty.</w:t>
            </w:r>
            <w:r>
              <w:rPr>
                <w:spacing w:val="-11"/>
                <w:sz w:val="24"/>
              </w:rPr>
              <w:t xml:space="preserve"> </w:t>
            </w:r>
            <w:r>
              <w:rPr>
                <w:sz w:val="24"/>
              </w:rPr>
              <w:t>Negative impacts on public health.</w:t>
            </w:r>
          </w:p>
          <w:p w:rsidR="00F30CD0" w:rsidRDefault="00F319C3">
            <w:pPr>
              <w:pStyle w:val="TableParagraph"/>
              <w:spacing w:before="6" w:line="247" w:lineRule="auto"/>
              <w:ind w:left="114" w:right="308"/>
              <w:rPr>
                <w:sz w:val="24"/>
              </w:rPr>
            </w:pPr>
            <w:r>
              <w:rPr>
                <w:sz w:val="24"/>
              </w:rPr>
              <w:t>Disturbance to nearby settlements. Unfriendly use of community resources such as non-timber</w:t>
            </w:r>
            <w:r>
              <w:rPr>
                <w:spacing w:val="-13"/>
                <w:sz w:val="24"/>
              </w:rPr>
              <w:t xml:space="preserve"> </w:t>
            </w:r>
            <w:r>
              <w:rPr>
                <w:sz w:val="24"/>
              </w:rPr>
              <w:t>forestry</w:t>
            </w:r>
            <w:r>
              <w:rPr>
                <w:spacing w:val="-14"/>
                <w:sz w:val="24"/>
              </w:rPr>
              <w:t xml:space="preserve"> </w:t>
            </w:r>
            <w:r>
              <w:rPr>
                <w:sz w:val="24"/>
              </w:rPr>
              <w:t>pro</w:t>
            </w:r>
            <w:r>
              <w:rPr>
                <w:sz w:val="24"/>
              </w:rPr>
              <w:t>ducts</w:t>
            </w:r>
            <w:r>
              <w:rPr>
                <w:spacing w:val="-12"/>
                <w:sz w:val="24"/>
              </w:rPr>
              <w:t xml:space="preserve"> </w:t>
            </w:r>
            <w:r>
              <w:rPr>
                <w:sz w:val="24"/>
              </w:rPr>
              <w:t xml:space="preserve">by construction workers. Leaving dirty and waste material after shifting form one camp site to </w:t>
            </w:r>
            <w:r>
              <w:rPr>
                <w:spacing w:val="-2"/>
                <w:sz w:val="24"/>
              </w:rPr>
              <w:t>another</w:t>
            </w:r>
          </w:p>
        </w:tc>
        <w:tc>
          <w:tcPr>
            <w:tcW w:w="3575" w:type="dxa"/>
          </w:tcPr>
          <w:p w:rsidR="00F30CD0" w:rsidRDefault="00F319C3">
            <w:pPr>
              <w:pStyle w:val="TableParagraph"/>
              <w:spacing w:before="6"/>
              <w:ind w:left="107"/>
              <w:rPr>
                <w:sz w:val="24"/>
              </w:rPr>
            </w:pPr>
            <w:r>
              <w:rPr>
                <w:sz w:val="24"/>
              </w:rPr>
              <w:t>Provision</w:t>
            </w:r>
            <w:r>
              <w:rPr>
                <w:spacing w:val="-6"/>
                <w:sz w:val="24"/>
              </w:rPr>
              <w:t xml:space="preserve"> </w:t>
            </w:r>
            <w:r>
              <w:rPr>
                <w:sz w:val="24"/>
              </w:rPr>
              <w:t>of</w:t>
            </w:r>
            <w:r>
              <w:rPr>
                <w:spacing w:val="-4"/>
                <w:sz w:val="24"/>
              </w:rPr>
              <w:t xml:space="preserve"> </w:t>
            </w:r>
            <w:r>
              <w:rPr>
                <w:sz w:val="24"/>
              </w:rPr>
              <w:t>cooking</w:t>
            </w:r>
            <w:r>
              <w:rPr>
                <w:spacing w:val="-5"/>
                <w:sz w:val="24"/>
              </w:rPr>
              <w:t xml:space="preserve"> </w:t>
            </w:r>
            <w:r>
              <w:rPr>
                <w:sz w:val="24"/>
              </w:rPr>
              <w:t>gas</w:t>
            </w:r>
            <w:r>
              <w:rPr>
                <w:spacing w:val="-11"/>
                <w:sz w:val="24"/>
              </w:rPr>
              <w:t xml:space="preserve"> </w:t>
            </w:r>
            <w:r>
              <w:rPr>
                <w:spacing w:val="-5"/>
                <w:sz w:val="24"/>
              </w:rPr>
              <w:t>to</w:t>
            </w:r>
          </w:p>
          <w:p w:rsidR="00F30CD0" w:rsidRDefault="00F319C3">
            <w:pPr>
              <w:pStyle w:val="TableParagraph"/>
              <w:spacing w:before="10" w:line="247" w:lineRule="auto"/>
              <w:ind w:left="109" w:right="87"/>
              <w:rPr>
                <w:sz w:val="24"/>
              </w:rPr>
            </w:pPr>
            <w:r>
              <w:rPr>
                <w:sz w:val="24"/>
              </w:rPr>
              <w:t>contractors’ Staff. Illegality of cutting trees, hunting and fishing and other prohibited activities in community areas</w:t>
            </w:r>
            <w:r>
              <w:rPr>
                <w:sz w:val="24"/>
              </w:rPr>
              <w:t xml:space="preserve"> to be avoided, Provision</w:t>
            </w:r>
            <w:r>
              <w:rPr>
                <w:spacing w:val="-14"/>
                <w:sz w:val="24"/>
              </w:rPr>
              <w:t xml:space="preserve"> </w:t>
            </w:r>
            <w:r>
              <w:rPr>
                <w:sz w:val="24"/>
              </w:rPr>
              <w:t>of</w:t>
            </w:r>
            <w:r>
              <w:rPr>
                <w:spacing w:val="-14"/>
                <w:sz w:val="24"/>
              </w:rPr>
              <w:t xml:space="preserve"> </w:t>
            </w:r>
            <w:r>
              <w:rPr>
                <w:sz w:val="24"/>
              </w:rPr>
              <w:t>proper</w:t>
            </w:r>
            <w:r>
              <w:rPr>
                <w:spacing w:val="-13"/>
                <w:sz w:val="24"/>
              </w:rPr>
              <w:t xml:space="preserve"> </w:t>
            </w:r>
            <w:r>
              <w:rPr>
                <w:sz w:val="24"/>
              </w:rPr>
              <w:t>waste</w:t>
            </w:r>
            <w:r>
              <w:rPr>
                <w:spacing w:val="-13"/>
                <w:sz w:val="24"/>
              </w:rPr>
              <w:t xml:space="preserve"> </w:t>
            </w:r>
            <w:r>
              <w:rPr>
                <w:sz w:val="24"/>
              </w:rPr>
              <w:t>disposal facilities and health facilities, Health screening of imported workers, Prior information to nearby communities and Sanctuary warden posts of camp establishment. Ensure clean area left behind when shifting camp.</w:t>
            </w:r>
          </w:p>
          <w:p w:rsidR="00F30CD0" w:rsidRDefault="00F319C3">
            <w:pPr>
              <w:pStyle w:val="TableParagraph"/>
              <w:spacing w:before="11"/>
              <w:ind w:left="109"/>
              <w:rPr>
                <w:sz w:val="24"/>
              </w:rPr>
            </w:pPr>
            <w:r>
              <w:rPr>
                <w:sz w:val="24"/>
              </w:rPr>
              <w:t>Contractor</w:t>
            </w:r>
            <w:r>
              <w:rPr>
                <w:spacing w:val="-3"/>
                <w:sz w:val="24"/>
              </w:rPr>
              <w:t xml:space="preserve"> </w:t>
            </w:r>
            <w:r>
              <w:rPr>
                <w:sz w:val="24"/>
              </w:rPr>
              <w:t>shall</w:t>
            </w:r>
            <w:r>
              <w:rPr>
                <w:spacing w:val="-6"/>
                <w:sz w:val="24"/>
              </w:rPr>
              <w:t xml:space="preserve"> </w:t>
            </w:r>
            <w:r>
              <w:rPr>
                <w:sz w:val="24"/>
              </w:rPr>
              <w:t>follow</w:t>
            </w:r>
            <w:r>
              <w:rPr>
                <w:spacing w:val="-4"/>
                <w:sz w:val="24"/>
              </w:rPr>
              <w:t xml:space="preserve"> </w:t>
            </w:r>
            <w:r>
              <w:rPr>
                <w:spacing w:val="-5"/>
                <w:sz w:val="24"/>
              </w:rPr>
              <w:t>the</w:t>
            </w:r>
          </w:p>
          <w:p w:rsidR="00F30CD0" w:rsidRDefault="00F319C3">
            <w:pPr>
              <w:pStyle w:val="TableParagraph"/>
              <w:spacing w:line="300" w:lineRule="atLeast"/>
              <w:ind w:left="109" w:right="87"/>
              <w:rPr>
                <w:sz w:val="24"/>
              </w:rPr>
            </w:pPr>
            <w:r>
              <w:rPr>
                <w:sz w:val="24"/>
              </w:rPr>
              <w:t>Guidelines</w:t>
            </w:r>
            <w:r>
              <w:rPr>
                <w:spacing w:val="-6"/>
                <w:sz w:val="24"/>
              </w:rPr>
              <w:t xml:space="preserve"> </w:t>
            </w:r>
            <w:r>
              <w:rPr>
                <w:sz w:val="24"/>
              </w:rPr>
              <w:t>in</w:t>
            </w:r>
            <w:r>
              <w:rPr>
                <w:spacing w:val="-5"/>
                <w:sz w:val="24"/>
              </w:rPr>
              <w:t xml:space="preserve"> </w:t>
            </w:r>
            <w:r>
              <w:rPr>
                <w:sz w:val="24"/>
              </w:rPr>
              <w:t>Appendix</w:t>
            </w:r>
            <w:r>
              <w:rPr>
                <w:spacing w:val="-9"/>
                <w:sz w:val="24"/>
              </w:rPr>
              <w:t xml:space="preserve"> </w:t>
            </w:r>
            <w:r>
              <w:rPr>
                <w:sz w:val="24"/>
              </w:rPr>
              <w:t>1-</w:t>
            </w:r>
            <w:r>
              <w:rPr>
                <w:spacing w:val="-5"/>
                <w:sz w:val="24"/>
              </w:rPr>
              <w:t xml:space="preserve"> </w:t>
            </w:r>
            <w:r>
              <w:rPr>
                <w:sz w:val="24"/>
              </w:rPr>
              <w:t>A</w:t>
            </w:r>
            <w:r>
              <w:rPr>
                <w:spacing w:val="-8"/>
                <w:sz w:val="24"/>
              </w:rPr>
              <w:t xml:space="preserve"> </w:t>
            </w:r>
            <w:r>
              <w:rPr>
                <w:sz w:val="24"/>
              </w:rPr>
              <w:t>to</w:t>
            </w:r>
            <w:r>
              <w:rPr>
                <w:spacing w:val="-7"/>
                <w:sz w:val="24"/>
              </w:rPr>
              <w:t xml:space="preserve"> </w:t>
            </w:r>
            <w:r>
              <w:rPr>
                <w:sz w:val="24"/>
              </w:rPr>
              <w:t xml:space="preserve">1- </w:t>
            </w:r>
            <w:r>
              <w:rPr>
                <w:spacing w:val="-4"/>
                <w:sz w:val="24"/>
              </w:rPr>
              <w:t>C.3</w:t>
            </w:r>
          </w:p>
        </w:tc>
        <w:tc>
          <w:tcPr>
            <w:tcW w:w="3574" w:type="dxa"/>
          </w:tcPr>
          <w:p w:rsidR="00F30CD0" w:rsidRDefault="00F319C3">
            <w:pPr>
              <w:pStyle w:val="TableParagraph"/>
              <w:spacing w:before="6"/>
              <w:ind w:left="108"/>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r w:rsidR="00F30CD0">
        <w:trPr>
          <w:trHeight w:val="1517"/>
        </w:trPr>
        <w:tc>
          <w:tcPr>
            <w:tcW w:w="3572" w:type="dxa"/>
          </w:tcPr>
          <w:p w:rsidR="00F30CD0" w:rsidRDefault="00F319C3">
            <w:pPr>
              <w:pStyle w:val="TableParagraph"/>
              <w:spacing w:before="7" w:line="247" w:lineRule="auto"/>
              <w:ind w:left="112" w:hanging="5"/>
              <w:rPr>
                <w:sz w:val="24"/>
              </w:rPr>
            </w:pPr>
            <w:r>
              <w:rPr>
                <w:sz w:val="24"/>
              </w:rPr>
              <w:t>Removal</w:t>
            </w:r>
            <w:r>
              <w:rPr>
                <w:spacing w:val="-12"/>
                <w:sz w:val="24"/>
              </w:rPr>
              <w:t xml:space="preserve"> </w:t>
            </w:r>
            <w:r>
              <w:rPr>
                <w:sz w:val="24"/>
              </w:rPr>
              <w:t>of</w:t>
            </w:r>
            <w:r>
              <w:rPr>
                <w:spacing w:val="-14"/>
                <w:sz w:val="24"/>
              </w:rPr>
              <w:t xml:space="preserve"> </w:t>
            </w:r>
            <w:r>
              <w:rPr>
                <w:sz w:val="24"/>
              </w:rPr>
              <w:t>vegetation</w:t>
            </w:r>
            <w:r>
              <w:rPr>
                <w:spacing w:val="-12"/>
                <w:sz w:val="24"/>
              </w:rPr>
              <w:t xml:space="preserve"> </w:t>
            </w:r>
            <w:r>
              <w:rPr>
                <w:sz w:val="24"/>
              </w:rPr>
              <w:t>and uprooting of trees</w:t>
            </w:r>
          </w:p>
        </w:tc>
        <w:tc>
          <w:tcPr>
            <w:tcW w:w="3575" w:type="dxa"/>
          </w:tcPr>
          <w:p w:rsidR="00F30CD0" w:rsidRDefault="00F319C3">
            <w:pPr>
              <w:pStyle w:val="TableParagraph"/>
              <w:spacing w:before="7" w:line="249" w:lineRule="auto"/>
              <w:ind w:left="114" w:hanging="5"/>
              <w:rPr>
                <w:sz w:val="24"/>
              </w:rPr>
            </w:pPr>
            <w:r>
              <w:rPr>
                <w:sz w:val="24"/>
              </w:rPr>
              <w:t>Negative changes in micro level wildlife</w:t>
            </w:r>
            <w:r>
              <w:rPr>
                <w:spacing w:val="-14"/>
                <w:sz w:val="24"/>
              </w:rPr>
              <w:t xml:space="preserve"> </w:t>
            </w:r>
            <w:r>
              <w:rPr>
                <w:sz w:val="24"/>
              </w:rPr>
              <w:t>habitat/environment.</w:t>
            </w:r>
            <w:r>
              <w:rPr>
                <w:spacing w:val="-14"/>
                <w:sz w:val="24"/>
              </w:rPr>
              <w:t xml:space="preserve"> </w:t>
            </w:r>
            <w:r>
              <w:rPr>
                <w:sz w:val="24"/>
              </w:rPr>
              <w:t>Soil erosion. Scarring of landscape.</w:t>
            </w:r>
          </w:p>
        </w:tc>
        <w:tc>
          <w:tcPr>
            <w:tcW w:w="3575" w:type="dxa"/>
          </w:tcPr>
          <w:p w:rsidR="00F30CD0" w:rsidRDefault="00F319C3">
            <w:pPr>
              <w:pStyle w:val="TableParagraph"/>
              <w:spacing w:before="7" w:line="249" w:lineRule="auto"/>
              <w:ind w:left="109" w:right="3" w:hanging="3"/>
              <w:rPr>
                <w:sz w:val="24"/>
              </w:rPr>
            </w:pPr>
            <w:r>
              <w:rPr>
                <w:sz w:val="24"/>
              </w:rPr>
              <w:t>Removal of only necessary vegetation. Suitable bio- engineering</w:t>
            </w:r>
            <w:r>
              <w:rPr>
                <w:spacing w:val="-13"/>
                <w:sz w:val="24"/>
              </w:rPr>
              <w:t xml:space="preserve"> </w:t>
            </w:r>
            <w:r>
              <w:rPr>
                <w:sz w:val="24"/>
              </w:rPr>
              <w:t>and</w:t>
            </w:r>
            <w:r>
              <w:rPr>
                <w:spacing w:val="-11"/>
                <w:sz w:val="24"/>
              </w:rPr>
              <w:t xml:space="preserve"> </w:t>
            </w:r>
            <w:r>
              <w:rPr>
                <w:sz w:val="24"/>
              </w:rPr>
              <w:t>re-vegetation</w:t>
            </w:r>
            <w:r>
              <w:rPr>
                <w:spacing w:val="-12"/>
                <w:sz w:val="24"/>
              </w:rPr>
              <w:t xml:space="preserve"> </w:t>
            </w:r>
            <w:r>
              <w:rPr>
                <w:sz w:val="24"/>
              </w:rPr>
              <w:t>of the road shoulders.</w:t>
            </w:r>
          </w:p>
          <w:p w:rsidR="00F30CD0" w:rsidRDefault="00F319C3">
            <w:pPr>
              <w:pStyle w:val="TableParagraph"/>
              <w:spacing w:line="271" w:lineRule="exact"/>
              <w:ind w:left="109"/>
              <w:rPr>
                <w:sz w:val="24"/>
              </w:rPr>
            </w:pPr>
            <w:r>
              <w:rPr>
                <w:sz w:val="24"/>
              </w:rPr>
              <w:t>Compensatory</w:t>
            </w:r>
            <w:r>
              <w:rPr>
                <w:spacing w:val="-8"/>
                <w:sz w:val="24"/>
              </w:rPr>
              <w:t xml:space="preserve"> </w:t>
            </w:r>
            <w:r>
              <w:rPr>
                <w:sz w:val="24"/>
              </w:rPr>
              <w:t>tree</w:t>
            </w:r>
            <w:r>
              <w:rPr>
                <w:spacing w:val="-8"/>
                <w:sz w:val="24"/>
              </w:rPr>
              <w:t xml:space="preserve"> </w:t>
            </w:r>
            <w:r>
              <w:rPr>
                <w:spacing w:val="-2"/>
                <w:sz w:val="24"/>
              </w:rPr>
              <w:t>plantation.</w:t>
            </w:r>
          </w:p>
        </w:tc>
        <w:tc>
          <w:tcPr>
            <w:tcW w:w="3574" w:type="dxa"/>
          </w:tcPr>
          <w:p w:rsidR="00F30CD0" w:rsidRDefault="00F319C3">
            <w:pPr>
              <w:pStyle w:val="TableParagraph"/>
              <w:spacing w:before="7"/>
              <w:ind w:left="108"/>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bl>
    <w:p w:rsidR="00F30CD0" w:rsidRDefault="00F30CD0">
      <w:pPr>
        <w:pStyle w:val="TableParagraph"/>
        <w:rPr>
          <w:sz w:val="24"/>
        </w:rPr>
        <w:sectPr w:rsidR="00F30CD0">
          <w:footerReference w:type="default" r:id="rId22"/>
          <w:pgSz w:w="16860" w:h="11920" w:orient="landscape"/>
          <w:pgMar w:top="100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3"/>
        <w:rPr>
          <w:sz w:val="2"/>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2"/>
        <w:gridCol w:w="3575"/>
        <w:gridCol w:w="3575"/>
        <w:gridCol w:w="3574"/>
      </w:tblGrid>
      <w:tr w:rsidR="00F30CD0">
        <w:trPr>
          <w:trHeight w:val="4543"/>
        </w:trPr>
        <w:tc>
          <w:tcPr>
            <w:tcW w:w="3572" w:type="dxa"/>
          </w:tcPr>
          <w:p w:rsidR="00F30CD0" w:rsidRDefault="00F319C3">
            <w:pPr>
              <w:pStyle w:val="TableParagraph"/>
              <w:spacing w:before="9" w:line="244" w:lineRule="auto"/>
              <w:ind w:left="112" w:hanging="5"/>
              <w:rPr>
                <w:sz w:val="24"/>
              </w:rPr>
            </w:pPr>
            <w:r>
              <w:rPr>
                <w:sz w:val="24"/>
              </w:rPr>
              <w:t>Cutting</w:t>
            </w:r>
            <w:r>
              <w:rPr>
                <w:spacing w:val="-8"/>
                <w:sz w:val="24"/>
              </w:rPr>
              <w:t xml:space="preserve"> </w:t>
            </w:r>
            <w:r>
              <w:rPr>
                <w:sz w:val="24"/>
              </w:rPr>
              <w:t>of</w:t>
            </w:r>
            <w:r>
              <w:rPr>
                <w:spacing w:val="-10"/>
                <w:sz w:val="24"/>
              </w:rPr>
              <w:t xml:space="preserve"> </w:t>
            </w:r>
            <w:r>
              <w:rPr>
                <w:sz w:val="24"/>
              </w:rPr>
              <w:t>hill</w:t>
            </w:r>
            <w:r>
              <w:rPr>
                <w:spacing w:val="-9"/>
                <w:sz w:val="24"/>
              </w:rPr>
              <w:t xml:space="preserve"> </w:t>
            </w:r>
            <w:r>
              <w:rPr>
                <w:sz w:val="24"/>
              </w:rPr>
              <w:t>slope</w:t>
            </w:r>
            <w:r>
              <w:rPr>
                <w:spacing w:val="-11"/>
                <w:sz w:val="24"/>
              </w:rPr>
              <w:t xml:space="preserve"> </w:t>
            </w:r>
            <w:r>
              <w:rPr>
                <w:sz w:val="24"/>
              </w:rPr>
              <w:t>and</w:t>
            </w:r>
            <w:r>
              <w:rPr>
                <w:spacing w:val="-13"/>
                <w:sz w:val="24"/>
              </w:rPr>
              <w:t xml:space="preserve"> </w:t>
            </w:r>
            <w:r>
              <w:rPr>
                <w:sz w:val="24"/>
              </w:rPr>
              <w:t>earth removal from borrow areas</w:t>
            </w:r>
          </w:p>
        </w:tc>
        <w:tc>
          <w:tcPr>
            <w:tcW w:w="3575" w:type="dxa"/>
          </w:tcPr>
          <w:p w:rsidR="00F30CD0" w:rsidRDefault="00F319C3">
            <w:pPr>
              <w:pStyle w:val="TableParagraph"/>
              <w:spacing w:before="9" w:line="247" w:lineRule="auto"/>
              <w:ind w:left="114" w:right="160" w:hanging="5"/>
              <w:rPr>
                <w:sz w:val="24"/>
              </w:rPr>
            </w:pPr>
            <w:r>
              <w:rPr>
                <w:sz w:val="24"/>
              </w:rPr>
              <w:t>Soil erosion and landslides scarring of landscape due to improper</w:t>
            </w:r>
            <w:r>
              <w:rPr>
                <w:spacing w:val="-11"/>
                <w:sz w:val="24"/>
              </w:rPr>
              <w:t xml:space="preserve"> </w:t>
            </w:r>
            <w:r>
              <w:rPr>
                <w:sz w:val="24"/>
              </w:rPr>
              <w:t>disposal</w:t>
            </w:r>
            <w:r>
              <w:rPr>
                <w:spacing w:val="-12"/>
                <w:sz w:val="24"/>
              </w:rPr>
              <w:t xml:space="preserve"> </w:t>
            </w:r>
            <w:r>
              <w:rPr>
                <w:sz w:val="24"/>
              </w:rPr>
              <w:t>of</w:t>
            </w:r>
            <w:r>
              <w:rPr>
                <w:spacing w:val="-9"/>
                <w:sz w:val="24"/>
              </w:rPr>
              <w:t xml:space="preserve"> </w:t>
            </w:r>
            <w:r>
              <w:rPr>
                <w:sz w:val="24"/>
              </w:rPr>
              <w:t>debris.</w:t>
            </w:r>
            <w:r>
              <w:rPr>
                <w:spacing w:val="-11"/>
                <w:sz w:val="24"/>
              </w:rPr>
              <w:t xml:space="preserve"> </w:t>
            </w:r>
            <w:r>
              <w:rPr>
                <w:sz w:val="24"/>
              </w:rPr>
              <w:t>Dust pollution. Disruption of local drainage. Siltation in nearby water</w:t>
            </w:r>
            <w:r>
              <w:rPr>
                <w:spacing w:val="-9"/>
                <w:sz w:val="24"/>
              </w:rPr>
              <w:t xml:space="preserve"> </w:t>
            </w:r>
            <w:r>
              <w:rPr>
                <w:sz w:val="24"/>
              </w:rPr>
              <w:t>bodies</w:t>
            </w:r>
            <w:r>
              <w:rPr>
                <w:spacing w:val="-10"/>
                <w:sz w:val="24"/>
              </w:rPr>
              <w:t xml:space="preserve"> </w:t>
            </w:r>
            <w:r>
              <w:rPr>
                <w:sz w:val="24"/>
              </w:rPr>
              <w:t>and</w:t>
            </w:r>
            <w:r>
              <w:rPr>
                <w:spacing w:val="-8"/>
                <w:sz w:val="24"/>
              </w:rPr>
              <w:t xml:space="preserve"> </w:t>
            </w:r>
            <w:r>
              <w:rPr>
                <w:sz w:val="24"/>
              </w:rPr>
              <w:t>hence</w:t>
            </w:r>
            <w:r>
              <w:rPr>
                <w:spacing w:val="-12"/>
                <w:sz w:val="24"/>
              </w:rPr>
              <w:t xml:space="preserve"> </w:t>
            </w:r>
            <w:r>
              <w:rPr>
                <w:sz w:val="24"/>
              </w:rPr>
              <w:t>negative effects</w:t>
            </w:r>
            <w:r>
              <w:rPr>
                <w:spacing w:val="-5"/>
                <w:sz w:val="24"/>
              </w:rPr>
              <w:t xml:space="preserve"> </w:t>
            </w:r>
            <w:r>
              <w:rPr>
                <w:sz w:val="24"/>
              </w:rPr>
              <w:t>on</w:t>
            </w:r>
            <w:r>
              <w:rPr>
                <w:spacing w:val="-4"/>
                <w:sz w:val="24"/>
              </w:rPr>
              <w:t xml:space="preserve"> </w:t>
            </w:r>
            <w:r>
              <w:rPr>
                <w:sz w:val="24"/>
              </w:rPr>
              <w:t>aquatic</w:t>
            </w:r>
            <w:r>
              <w:rPr>
                <w:spacing w:val="-5"/>
                <w:sz w:val="24"/>
              </w:rPr>
              <w:t xml:space="preserve"> </w:t>
            </w:r>
            <w:r>
              <w:rPr>
                <w:sz w:val="24"/>
              </w:rPr>
              <w:t>ecology.</w:t>
            </w:r>
            <w:r>
              <w:rPr>
                <w:spacing w:val="-6"/>
                <w:sz w:val="24"/>
              </w:rPr>
              <w:t xml:space="preserve"> </w:t>
            </w:r>
            <w:r>
              <w:rPr>
                <w:sz w:val="24"/>
              </w:rPr>
              <w:t>Noise and d</w:t>
            </w:r>
            <w:r>
              <w:rPr>
                <w:sz w:val="24"/>
              </w:rPr>
              <w:t>isturbance to wildlife and nearby communities.</w:t>
            </w:r>
          </w:p>
        </w:tc>
        <w:tc>
          <w:tcPr>
            <w:tcW w:w="3575" w:type="dxa"/>
          </w:tcPr>
          <w:p w:rsidR="00F30CD0" w:rsidRDefault="00F319C3">
            <w:pPr>
              <w:pStyle w:val="TableParagraph"/>
              <w:spacing w:before="9" w:line="247" w:lineRule="auto"/>
              <w:ind w:left="109" w:right="263" w:hanging="3"/>
              <w:rPr>
                <w:sz w:val="24"/>
              </w:rPr>
            </w:pPr>
            <w:r>
              <w:rPr>
                <w:sz w:val="24"/>
              </w:rPr>
              <w:t>Confine cutting activities to dry season. Use”full cut” method. Disposal</w:t>
            </w:r>
            <w:r>
              <w:rPr>
                <w:spacing w:val="-10"/>
                <w:sz w:val="24"/>
              </w:rPr>
              <w:t xml:space="preserve"> </w:t>
            </w:r>
            <w:r>
              <w:rPr>
                <w:sz w:val="24"/>
              </w:rPr>
              <w:t>of</w:t>
            </w:r>
            <w:r>
              <w:rPr>
                <w:spacing w:val="-9"/>
                <w:sz w:val="24"/>
              </w:rPr>
              <w:t xml:space="preserve"> </w:t>
            </w:r>
            <w:r>
              <w:rPr>
                <w:sz w:val="24"/>
              </w:rPr>
              <w:t>debris</w:t>
            </w:r>
            <w:r>
              <w:rPr>
                <w:spacing w:val="-8"/>
                <w:sz w:val="24"/>
              </w:rPr>
              <w:t xml:space="preserve"> </w:t>
            </w:r>
            <w:r>
              <w:rPr>
                <w:sz w:val="24"/>
              </w:rPr>
              <w:t>at</w:t>
            </w:r>
            <w:r>
              <w:rPr>
                <w:spacing w:val="-9"/>
                <w:sz w:val="24"/>
              </w:rPr>
              <w:t xml:space="preserve"> </w:t>
            </w:r>
            <w:r>
              <w:rPr>
                <w:sz w:val="24"/>
              </w:rPr>
              <w:t>proper</w:t>
            </w:r>
            <w:r>
              <w:rPr>
                <w:spacing w:val="-7"/>
                <w:sz w:val="24"/>
              </w:rPr>
              <w:t xml:space="preserve"> </w:t>
            </w:r>
            <w:r>
              <w:rPr>
                <w:sz w:val="24"/>
              </w:rPr>
              <w:t>sites or re-use material for construction.</w:t>
            </w:r>
            <w:r>
              <w:rPr>
                <w:spacing w:val="-10"/>
                <w:sz w:val="24"/>
              </w:rPr>
              <w:t xml:space="preserve"> </w:t>
            </w:r>
            <w:r>
              <w:rPr>
                <w:sz w:val="24"/>
              </w:rPr>
              <w:t>Use</w:t>
            </w:r>
            <w:r>
              <w:rPr>
                <w:spacing w:val="-7"/>
                <w:sz w:val="24"/>
              </w:rPr>
              <w:t xml:space="preserve"> </w:t>
            </w:r>
            <w:r>
              <w:rPr>
                <w:sz w:val="24"/>
              </w:rPr>
              <w:t>of</w:t>
            </w:r>
            <w:r>
              <w:rPr>
                <w:spacing w:val="-7"/>
                <w:sz w:val="24"/>
              </w:rPr>
              <w:t xml:space="preserve"> </w:t>
            </w:r>
            <w:r>
              <w:rPr>
                <w:sz w:val="24"/>
              </w:rPr>
              <w:t>appropriate bio-engineering techniques immediately after cutting to maintain</w:t>
            </w:r>
            <w:r>
              <w:rPr>
                <w:spacing w:val="-4"/>
                <w:sz w:val="24"/>
              </w:rPr>
              <w:t xml:space="preserve"> </w:t>
            </w:r>
            <w:r>
              <w:rPr>
                <w:sz w:val="24"/>
              </w:rPr>
              <w:t>stability</w:t>
            </w:r>
            <w:r>
              <w:rPr>
                <w:spacing w:val="-5"/>
                <w:sz w:val="24"/>
              </w:rPr>
              <w:t xml:space="preserve"> </w:t>
            </w:r>
            <w:r>
              <w:rPr>
                <w:sz w:val="24"/>
              </w:rPr>
              <w:t>of</w:t>
            </w:r>
            <w:r>
              <w:rPr>
                <w:spacing w:val="-4"/>
                <w:sz w:val="24"/>
              </w:rPr>
              <w:t xml:space="preserve"> </w:t>
            </w:r>
            <w:r>
              <w:rPr>
                <w:sz w:val="24"/>
              </w:rPr>
              <w:t>slope</w:t>
            </w:r>
            <w:r>
              <w:rPr>
                <w:spacing w:val="-4"/>
                <w:sz w:val="24"/>
              </w:rPr>
              <w:t xml:space="preserve"> </w:t>
            </w:r>
            <w:r>
              <w:rPr>
                <w:sz w:val="24"/>
              </w:rPr>
              <w:t>above and below row. Proper restoration of borrow areas.</w:t>
            </w:r>
          </w:p>
          <w:p w:rsidR="00F30CD0" w:rsidRDefault="00F319C3">
            <w:pPr>
              <w:pStyle w:val="TableParagraph"/>
              <w:spacing w:before="9" w:line="247" w:lineRule="auto"/>
              <w:ind w:left="109" w:right="87"/>
              <w:rPr>
                <w:sz w:val="24"/>
              </w:rPr>
            </w:pPr>
            <w:r>
              <w:rPr>
                <w:sz w:val="24"/>
              </w:rPr>
              <w:t>Provision</w:t>
            </w:r>
            <w:r>
              <w:rPr>
                <w:spacing w:val="-13"/>
                <w:sz w:val="24"/>
              </w:rPr>
              <w:t xml:space="preserve"> </w:t>
            </w:r>
            <w:r>
              <w:rPr>
                <w:sz w:val="24"/>
              </w:rPr>
              <w:t>of</w:t>
            </w:r>
            <w:r>
              <w:rPr>
                <w:spacing w:val="-13"/>
                <w:sz w:val="24"/>
              </w:rPr>
              <w:t xml:space="preserve"> </w:t>
            </w:r>
            <w:r>
              <w:rPr>
                <w:sz w:val="24"/>
              </w:rPr>
              <w:t>appropriate</w:t>
            </w:r>
            <w:r>
              <w:rPr>
                <w:spacing w:val="-13"/>
                <w:sz w:val="24"/>
              </w:rPr>
              <w:t xml:space="preserve"> </w:t>
            </w:r>
            <w:r>
              <w:rPr>
                <w:sz w:val="24"/>
              </w:rPr>
              <w:t xml:space="preserve">drainage structures/facilities. Confine construction activities to day </w:t>
            </w:r>
            <w:r>
              <w:rPr>
                <w:spacing w:val="-2"/>
                <w:sz w:val="24"/>
              </w:rPr>
              <w:t>times.</w:t>
            </w:r>
          </w:p>
        </w:tc>
        <w:tc>
          <w:tcPr>
            <w:tcW w:w="3574" w:type="dxa"/>
          </w:tcPr>
          <w:p w:rsidR="00F30CD0" w:rsidRDefault="00F319C3">
            <w:pPr>
              <w:pStyle w:val="TableParagraph"/>
              <w:spacing w:before="9" w:line="247" w:lineRule="auto"/>
              <w:ind w:left="106" w:right="1023"/>
              <w:rPr>
                <w:sz w:val="24"/>
              </w:rPr>
            </w:pPr>
            <w:r>
              <w:rPr>
                <w:sz w:val="24"/>
              </w:rPr>
              <w:t>Location of Curves, Cut and ill locations, landslide</w:t>
            </w:r>
            <w:r>
              <w:rPr>
                <w:spacing w:val="-14"/>
                <w:sz w:val="24"/>
              </w:rPr>
              <w:t xml:space="preserve"> </w:t>
            </w:r>
            <w:r>
              <w:rPr>
                <w:sz w:val="24"/>
              </w:rPr>
              <w:t>prone</w:t>
            </w:r>
            <w:r>
              <w:rPr>
                <w:spacing w:val="-14"/>
                <w:sz w:val="24"/>
              </w:rPr>
              <w:t xml:space="preserve"> </w:t>
            </w:r>
            <w:r>
              <w:rPr>
                <w:sz w:val="24"/>
              </w:rPr>
              <w:t>locations landslide</w:t>
            </w:r>
            <w:r>
              <w:rPr>
                <w:spacing w:val="40"/>
                <w:sz w:val="24"/>
              </w:rPr>
              <w:t xml:space="preserve"> </w:t>
            </w:r>
            <w:r>
              <w:rPr>
                <w:sz w:val="24"/>
              </w:rPr>
              <w:t>prone</w:t>
            </w:r>
            <w:r>
              <w:rPr>
                <w:spacing w:val="40"/>
                <w:sz w:val="24"/>
              </w:rPr>
              <w:t xml:space="preserve"> </w:t>
            </w:r>
            <w:r>
              <w:rPr>
                <w:spacing w:val="-2"/>
                <w:sz w:val="24"/>
              </w:rPr>
              <w:t>locations</w:t>
            </w:r>
          </w:p>
        </w:tc>
      </w:tr>
      <w:tr w:rsidR="00F30CD0">
        <w:trPr>
          <w:trHeight w:val="2285"/>
        </w:trPr>
        <w:tc>
          <w:tcPr>
            <w:tcW w:w="3572" w:type="dxa"/>
          </w:tcPr>
          <w:p w:rsidR="00F30CD0" w:rsidRDefault="00F319C3">
            <w:pPr>
              <w:pStyle w:val="TableParagraph"/>
              <w:spacing w:before="7"/>
              <w:ind w:left="110"/>
              <w:rPr>
                <w:sz w:val="24"/>
              </w:rPr>
            </w:pPr>
            <w:r>
              <w:rPr>
                <w:spacing w:val="-2"/>
                <w:sz w:val="24"/>
              </w:rPr>
              <w:t>Quarrying</w:t>
            </w:r>
          </w:p>
        </w:tc>
        <w:tc>
          <w:tcPr>
            <w:tcW w:w="3575" w:type="dxa"/>
          </w:tcPr>
          <w:p w:rsidR="00F30CD0" w:rsidRDefault="00F319C3">
            <w:pPr>
              <w:pStyle w:val="TableParagraph"/>
              <w:spacing w:before="9" w:line="247" w:lineRule="auto"/>
              <w:ind w:left="114" w:hanging="5"/>
              <w:rPr>
                <w:sz w:val="24"/>
              </w:rPr>
            </w:pPr>
            <w:r>
              <w:rPr>
                <w:sz w:val="24"/>
              </w:rPr>
              <w:t>Landslides (rockslides/falls), scarring</w:t>
            </w:r>
            <w:r>
              <w:rPr>
                <w:spacing w:val="-13"/>
                <w:sz w:val="24"/>
              </w:rPr>
              <w:t xml:space="preserve"> </w:t>
            </w:r>
            <w:r>
              <w:rPr>
                <w:sz w:val="24"/>
              </w:rPr>
              <w:t>of</w:t>
            </w:r>
            <w:r>
              <w:rPr>
                <w:spacing w:val="-12"/>
                <w:sz w:val="24"/>
              </w:rPr>
              <w:t xml:space="preserve"> </w:t>
            </w:r>
            <w:r>
              <w:rPr>
                <w:sz w:val="24"/>
              </w:rPr>
              <w:t>landscape,</w:t>
            </w:r>
            <w:r>
              <w:rPr>
                <w:spacing w:val="-14"/>
                <w:sz w:val="24"/>
              </w:rPr>
              <w:t xml:space="preserve"> </w:t>
            </w:r>
            <w:r>
              <w:rPr>
                <w:sz w:val="24"/>
              </w:rPr>
              <w:t>Disturbance to wildlife and nearby community</w:t>
            </w:r>
          </w:p>
        </w:tc>
        <w:tc>
          <w:tcPr>
            <w:tcW w:w="3575" w:type="dxa"/>
          </w:tcPr>
          <w:p w:rsidR="00F30CD0" w:rsidRDefault="00F319C3">
            <w:pPr>
              <w:pStyle w:val="TableParagraph"/>
              <w:spacing w:before="9" w:line="247" w:lineRule="auto"/>
              <w:ind w:left="109" w:right="3" w:hanging="3"/>
              <w:rPr>
                <w:sz w:val="24"/>
              </w:rPr>
            </w:pPr>
            <w:r>
              <w:rPr>
                <w:sz w:val="24"/>
              </w:rPr>
              <w:t>Use of controlled and environmentally friendly techniques for quarrying. Inform nearby community areas before any</w:t>
            </w:r>
            <w:r>
              <w:rPr>
                <w:spacing w:val="-14"/>
                <w:sz w:val="24"/>
              </w:rPr>
              <w:t xml:space="preserve"> </w:t>
            </w:r>
            <w:r>
              <w:rPr>
                <w:sz w:val="24"/>
              </w:rPr>
              <w:t>quarrying</w:t>
            </w:r>
            <w:r>
              <w:rPr>
                <w:spacing w:val="-13"/>
                <w:sz w:val="24"/>
              </w:rPr>
              <w:t xml:space="preserve"> </w:t>
            </w:r>
            <w:r>
              <w:rPr>
                <w:sz w:val="24"/>
              </w:rPr>
              <w:t>/blasting</w:t>
            </w:r>
            <w:r>
              <w:rPr>
                <w:spacing w:val="-14"/>
                <w:sz w:val="24"/>
              </w:rPr>
              <w:t xml:space="preserve"> </w:t>
            </w:r>
            <w:r>
              <w:rPr>
                <w:sz w:val="24"/>
              </w:rPr>
              <w:t>activities, Restrict quarrying operation</w:t>
            </w:r>
          </w:p>
        </w:tc>
        <w:tc>
          <w:tcPr>
            <w:tcW w:w="3574" w:type="dxa"/>
          </w:tcPr>
          <w:p w:rsidR="00F30CD0" w:rsidRDefault="00F319C3">
            <w:pPr>
              <w:pStyle w:val="TableParagraph"/>
              <w:spacing w:before="7"/>
              <w:ind w:left="106"/>
              <w:rPr>
                <w:sz w:val="24"/>
              </w:rPr>
            </w:pPr>
            <w:r>
              <w:rPr>
                <w:sz w:val="24"/>
              </w:rPr>
              <w:t xml:space="preserve">Quarry </w:t>
            </w:r>
            <w:r>
              <w:rPr>
                <w:spacing w:val="-2"/>
                <w:sz w:val="24"/>
              </w:rPr>
              <w:t>sites</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51"/>
        <w:rPr>
          <w:sz w:val="20"/>
        </w:rPr>
      </w:pPr>
      <w:r>
        <w:rPr>
          <w:noProof/>
          <w:sz w:val="20"/>
        </w:rPr>
        <mc:AlternateContent>
          <mc:Choice Requires="wps">
            <w:drawing>
              <wp:anchor distT="0" distB="0" distL="0" distR="0" simplePos="0" relativeHeight="487669760" behindDoc="1" locked="0" layoutInCell="1" allowOverlap="1">
                <wp:simplePos x="0" y="0"/>
                <wp:positionH relativeFrom="page">
                  <wp:posOffset>818514</wp:posOffset>
                </wp:positionH>
                <wp:positionV relativeFrom="paragraph">
                  <wp:posOffset>202654</wp:posOffset>
                </wp:positionV>
                <wp:extent cx="9060180" cy="6350"/>
                <wp:effectExtent l="0" t="0" r="0" b="0"/>
                <wp:wrapTopAndBottom/>
                <wp:docPr id="190" name="Graphic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50"/>
                              </a:lnTo>
                              <a:lnTo>
                                <a:pt x="9060180" y="6350"/>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8567AC7" id="Graphic 190" o:spid="_x0000_s1026" style="position:absolute;margin-left:64.45pt;margin-top:15.95pt;width:713.4pt;height:.5pt;z-index:-15646720;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" path="m9060180,l,,,6350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4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line="74" w:lineRule="exact"/>
        <w:ind w:left="231"/>
        <w:rPr>
          <w:sz w:val="7"/>
        </w:rPr>
      </w:pPr>
      <w:r>
        <w:rPr>
          <w:noProof/>
          <w:sz w:val="7"/>
        </w:rPr>
        <w:lastRenderedPageBreak/>
        <w:drawing>
          <wp:inline distT="0" distB="0" distL="0" distR="0">
            <wp:extent cx="6213469" cy="47148"/>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23" cstate="print"/>
                    <a:stretch>
                      <a:fillRect/>
                    </a:stretch>
                  </pic:blipFill>
                  <pic:spPr>
                    <a:xfrm>
                      <a:off x="0" y="0"/>
                      <a:ext cx="6213469" cy="47148"/>
                    </a:xfrm>
                    <a:prstGeom prst="rect">
                      <a:avLst/>
                    </a:prstGeom>
                  </pic:spPr>
                </pic:pic>
              </a:graphicData>
            </a:graphic>
          </wp:inline>
        </w:drawing>
      </w:r>
    </w:p>
    <w:p w:rsidR="00F30CD0" w:rsidRDefault="00F30CD0">
      <w:pPr>
        <w:pStyle w:val="BodyText"/>
        <w:spacing w:before="6"/>
        <w:rPr>
          <w:sz w:val="13"/>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8"/>
        <w:gridCol w:w="3706"/>
        <w:gridCol w:w="3708"/>
        <w:gridCol w:w="3708"/>
      </w:tblGrid>
      <w:tr w:rsidR="00F30CD0">
        <w:trPr>
          <w:trHeight w:val="302"/>
        </w:trPr>
        <w:tc>
          <w:tcPr>
            <w:tcW w:w="3708" w:type="dxa"/>
          </w:tcPr>
          <w:p w:rsidR="00F30CD0" w:rsidRDefault="00F319C3">
            <w:pPr>
              <w:pStyle w:val="TableParagraph"/>
              <w:spacing w:line="282" w:lineRule="exact"/>
              <w:ind w:left="112"/>
              <w:rPr>
                <w:b/>
                <w:sz w:val="24"/>
              </w:rPr>
            </w:pPr>
            <w:r>
              <w:rPr>
                <w:b/>
                <w:spacing w:val="-2"/>
                <w:sz w:val="24"/>
              </w:rPr>
              <w:t>Activity</w:t>
            </w:r>
          </w:p>
        </w:tc>
        <w:tc>
          <w:tcPr>
            <w:tcW w:w="3706" w:type="dxa"/>
          </w:tcPr>
          <w:p w:rsidR="00F30CD0" w:rsidRDefault="00F319C3">
            <w:pPr>
              <w:pStyle w:val="TableParagraph"/>
              <w:spacing w:line="282" w:lineRule="exact"/>
              <w:ind w:left="113"/>
              <w:rPr>
                <w:b/>
                <w:sz w:val="24"/>
              </w:rPr>
            </w:pPr>
            <w:r>
              <w:rPr>
                <w:b/>
                <w:sz w:val="24"/>
              </w:rPr>
              <w:t>Potentially</w:t>
            </w:r>
            <w:r>
              <w:rPr>
                <w:b/>
                <w:spacing w:val="-9"/>
                <w:sz w:val="24"/>
              </w:rPr>
              <w:t xml:space="preserve"> </w:t>
            </w:r>
            <w:r>
              <w:rPr>
                <w:b/>
                <w:sz w:val="24"/>
              </w:rPr>
              <w:t>Negative</w:t>
            </w:r>
            <w:r>
              <w:rPr>
                <w:b/>
                <w:spacing w:val="-9"/>
                <w:sz w:val="24"/>
              </w:rPr>
              <w:t xml:space="preserve"> </w:t>
            </w:r>
            <w:r>
              <w:rPr>
                <w:b/>
                <w:spacing w:val="-2"/>
                <w:sz w:val="24"/>
              </w:rPr>
              <w:t>Impacts</w:t>
            </w:r>
          </w:p>
        </w:tc>
        <w:tc>
          <w:tcPr>
            <w:tcW w:w="3708" w:type="dxa"/>
          </w:tcPr>
          <w:p w:rsidR="00F30CD0" w:rsidRDefault="00F319C3">
            <w:pPr>
              <w:pStyle w:val="TableParagraph"/>
              <w:spacing w:line="282" w:lineRule="exact"/>
              <w:ind w:left="113"/>
              <w:rPr>
                <w:b/>
                <w:sz w:val="24"/>
              </w:rPr>
            </w:pPr>
            <w:r>
              <w:rPr>
                <w:b/>
                <w:sz w:val="24"/>
              </w:rPr>
              <w:t>Mitigation</w:t>
            </w:r>
            <w:r>
              <w:rPr>
                <w:b/>
                <w:spacing w:val="-3"/>
                <w:sz w:val="24"/>
              </w:rPr>
              <w:t xml:space="preserve"> </w:t>
            </w:r>
            <w:r>
              <w:rPr>
                <w:b/>
                <w:spacing w:val="-2"/>
                <w:sz w:val="24"/>
              </w:rPr>
              <w:t>Measures</w:t>
            </w:r>
          </w:p>
        </w:tc>
        <w:tc>
          <w:tcPr>
            <w:tcW w:w="3708" w:type="dxa"/>
          </w:tcPr>
          <w:p w:rsidR="00F30CD0" w:rsidRDefault="00F319C3">
            <w:pPr>
              <w:pStyle w:val="TableParagraph"/>
              <w:spacing w:line="282" w:lineRule="exact"/>
              <w:ind w:left="114"/>
              <w:rPr>
                <w:b/>
                <w:sz w:val="24"/>
              </w:rPr>
            </w:pPr>
            <w:r>
              <w:rPr>
                <w:b/>
                <w:spacing w:val="-2"/>
                <w:sz w:val="24"/>
              </w:rPr>
              <w:t>Location</w:t>
            </w:r>
          </w:p>
        </w:tc>
      </w:tr>
      <w:tr w:rsidR="00F30CD0">
        <w:trPr>
          <w:trHeight w:val="640"/>
        </w:trPr>
        <w:tc>
          <w:tcPr>
            <w:tcW w:w="3708" w:type="dxa"/>
          </w:tcPr>
          <w:p w:rsidR="00F30CD0" w:rsidRDefault="00F30CD0">
            <w:pPr>
              <w:pStyle w:val="TableParagraph"/>
              <w:rPr>
                <w:rFonts w:ascii="Times New Roman"/>
                <w:sz w:val="24"/>
              </w:rPr>
            </w:pPr>
          </w:p>
        </w:tc>
        <w:tc>
          <w:tcPr>
            <w:tcW w:w="3706" w:type="dxa"/>
          </w:tcPr>
          <w:p w:rsidR="00F30CD0" w:rsidRDefault="00F319C3">
            <w:pPr>
              <w:pStyle w:val="TableParagraph"/>
              <w:spacing w:before="6"/>
              <w:ind w:left="113"/>
              <w:rPr>
                <w:sz w:val="24"/>
              </w:rPr>
            </w:pPr>
            <w:r>
              <w:rPr>
                <w:sz w:val="24"/>
              </w:rPr>
              <w:t>From</w:t>
            </w:r>
            <w:r>
              <w:rPr>
                <w:spacing w:val="-6"/>
                <w:sz w:val="24"/>
              </w:rPr>
              <w:t xml:space="preserve"> </w:t>
            </w:r>
            <w:r>
              <w:rPr>
                <w:sz w:val="24"/>
              </w:rPr>
              <w:t>quarrying</w:t>
            </w:r>
            <w:r>
              <w:rPr>
                <w:spacing w:val="-7"/>
                <w:sz w:val="24"/>
              </w:rPr>
              <w:t xml:space="preserve"> </w:t>
            </w:r>
            <w:r>
              <w:rPr>
                <w:spacing w:val="-2"/>
                <w:sz w:val="24"/>
              </w:rPr>
              <w:t>activities</w:t>
            </w:r>
          </w:p>
        </w:tc>
        <w:tc>
          <w:tcPr>
            <w:tcW w:w="3708" w:type="dxa"/>
          </w:tcPr>
          <w:p w:rsidR="00F30CD0" w:rsidRDefault="00F319C3">
            <w:pPr>
              <w:pStyle w:val="TableParagraph"/>
              <w:spacing w:before="6"/>
              <w:ind w:left="111"/>
              <w:rPr>
                <w:sz w:val="24"/>
              </w:rPr>
            </w:pPr>
            <w:r>
              <w:rPr>
                <w:sz w:val="24"/>
              </w:rPr>
              <w:t>Only</w:t>
            </w:r>
            <w:r>
              <w:rPr>
                <w:spacing w:val="-2"/>
                <w:sz w:val="24"/>
              </w:rPr>
              <w:t xml:space="preserve"> </w:t>
            </w:r>
            <w:r>
              <w:rPr>
                <w:sz w:val="24"/>
              </w:rPr>
              <w:t>during</w:t>
            </w:r>
            <w:r>
              <w:rPr>
                <w:spacing w:val="-6"/>
                <w:sz w:val="24"/>
              </w:rPr>
              <w:t xml:space="preserve"> </w:t>
            </w:r>
            <w:r>
              <w:rPr>
                <w:sz w:val="24"/>
              </w:rPr>
              <w:t>the</w:t>
            </w:r>
            <w:r>
              <w:rPr>
                <w:spacing w:val="-5"/>
                <w:sz w:val="24"/>
              </w:rPr>
              <w:t xml:space="preserve"> </w:t>
            </w:r>
            <w:r>
              <w:rPr>
                <w:sz w:val="24"/>
              </w:rPr>
              <w:t>day</w:t>
            </w:r>
            <w:r>
              <w:rPr>
                <w:spacing w:val="-8"/>
                <w:sz w:val="24"/>
              </w:rPr>
              <w:t xml:space="preserve"> </w:t>
            </w:r>
            <w:r>
              <w:rPr>
                <w:spacing w:val="-2"/>
                <w:sz w:val="24"/>
              </w:rPr>
              <w:t>time.</w:t>
            </w:r>
          </w:p>
        </w:tc>
        <w:tc>
          <w:tcPr>
            <w:tcW w:w="3708" w:type="dxa"/>
          </w:tcPr>
          <w:p w:rsidR="00F30CD0" w:rsidRDefault="00F30CD0">
            <w:pPr>
              <w:pStyle w:val="TableParagraph"/>
              <w:rPr>
                <w:rFonts w:ascii="Times New Roman"/>
                <w:sz w:val="24"/>
              </w:rPr>
            </w:pPr>
          </w:p>
        </w:tc>
      </w:tr>
      <w:tr w:rsidR="00F30CD0">
        <w:trPr>
          <w:trHeight w:val="2119"/>
        </w:trPr>
        <w:tc>
          <w:tcPr>
            <w:tcW w:w="3708" w:type="dxa"/>
          </w:tcPr>
          <w:p w:rsidR="00F30CD0" w:rsidRDefault="00F319C3">
            <w:pPr>
              <w:pStyle w:val="TableParagraph"/>
              <w:spacing w:before="6" w:line="247" w:lineRule="auto"/>
              <w:ind w:left="112" w:hanging="5"/>
              <w:rPr>
                <w:sz w:val="24"/>
              </w:rPr>
            </w:pPr>
            <w:r>
              <w:rPr>
                <w:sz w:val="24"/>
              </w:rPr>
              <w:t>Crushing</w:t>
            </w:r>
            <w:r>
              <w:rPr>
                <w:spacing w:val="-9"/>
                <w:sz w:val="24"/>
              </w:rPr>
              <w:t xml:space="preserve"> </w:t>
            </w:r>
            <w:r>
              <w:rPr>
                <w:sz w:val="24"/>
              </w:rPr>
              <w:t>of</w:t>
            </w:r>
            <w:r>
              <w:rPr>
                <w:spacing w:val="-9"/>
                <w:sz w:val="24"/>
              </w:rPr>
              <w:t xml:space="preserve"> </w:t>
            </w:r>
            <w:r>
              <w:rPr>
                <w:sz w:val="24"/>
              </w:rPr>
              <w:t>stone</w:t>
            </w:r>
            <w:r>
              <w:rPr>
                <w:spacing w:val="-7"/>
                <w:sz w:val="24"/>
              </w:rPr>
              <w:t xml:space="preserve"> </w:t>
            </w:r>
            <w:r>
              <w:rPr>
                <w:sz w:val="24"/>
              </w:rPr>
              <w:t>and</w:t>
            </w:r>
            <w:r>
              <w:rPr>
                <w:spacing w:val="-9"/>
                <w:sz w:val="24"/>
              </w:rPr>
              <w:t xml:space="preserve"> </w:t>
            </w:r>
            <w:r>
              <w:rPr>
                <w:sz w:val="24"/>
              </w:rPr>
              <w:t>transport</w:t>
            </w:r>
            <w:r>
              <w:rPr>
                <w:spacing w:val="-7"/>
                <w:sz w:val="24"/>
              </w:rPr>
              <w:t xml:space="preserve"> </w:t>
            </w:r>
            <w:r>
              <w:rPr>
                <w:sz w:val="24"/>
              </w:rPr>
              <w:t>of stone /materials.</w:t>
            </w:r>
          </w:p>
        </w:tc>
        <w:tc>
          <w:tcPr>
            <w:tcW w:w="3706" w:type="dxa"/>
          </w:tcPr>
          <w:p w:rsidR="00F30CD0" w:rsidRDefault="00F319C3">
            <w:pPr>
              <w:pStyle w:val="TableParagraph"/>
              <w:spacing w:before="6" w:line="247" w:lineRule="auto"/>
              <w:ind w:left="113" w:right="87" w:hanging="3"/>
              <w:rPr>
                <w:sz w:val="24"/>
              </w:rPr>
            </w:pPr>
            <w:r>
              <w:rPr>
                <w:sz w:val="24"/>
              </w:rPr>
              <w:t>Dust pollution affecting construction laboures and local vegetation. Air pollution from machinery and vehicle exhausts. Noise</w:t>
            </w:r>
            <w:r>
              <w:rPr>
                <w:spacing w:val="-10"/>
                <w:sz w:val="24"/>
              </w:rPr>
              <w:t xml:space="preserve"> </w:t>
            </w:r>
            <w:r>
              <w:rPr>
                <w:sz w:val="24"/>
              </w:rPr>
              <w:t>pollution</w:t>
            </w:r>
            <w:r>
              <w:rPr>
                <w:spacing w:val="-9"/>
                <w:sz w:val="24"/>
              </w:rPr>
              <w:t xml:space="preserve"> </w:t>
            </w:r>
            <w:r>
              <w:rPr>
                <w:sz w:val="24"/>
              </w:rPr>
              <w:t>and</w:t>
            </w:r>
            <w:r>
              <w:rPr>
                <w:spacing w:val="-10"/>
                <w:sz w:val="24"/>
              </w:rPr>
              <w:t xml:space="preserve"> </w:t>
            </w:r>
            <w:r>
              <w:rPr>
                <w:sz w:val="24"/>
              </w:rPr>
              <w:t>disturbance</w:t>
            </w:r>
            <w:r>
              <w:rPr>
                <w:spacing w:val="-10"/>
                <w:sz w:val="24"/>
              </w:rPr>
              <w:t xml:space="preserve"> </w:t>
            </w:r>
            <w:r>
              <w:rPr>
                <w:sz w:val="24"/>
              </w:rPr>
              <w:t>to nearby wildlife and communities.</w:t>
            </w:r>
          </w:p>
        </w:tc>
        <w:tc>
          <w:tcPr>
            <w:tcW w:w="3708" w:type="dxa"/>
          </w:tcPr>
          <w:p w:rsidR="00F30CD0" w:rsidRDefault="00F319C3">
            <w:pPr>
              <w:pStyle w:val="TableParagraph"/>
              <w:spacing w:before="6" w:line="247" w:lineRule="auto"/>
              <w:ind w:left="113" w:right="166" w:hanging="3"/>
              <w:rPr>
                <w:sz w:val="24"/>
              </w:rPr>
            </w:pPr>
            <w:r>
              <w:rPr>
                <w:sz w:val="24"/>
              </w:rPr>
              <w:t xml:space="preserve">Water sprinkling of stone crushing site. Proper covers for vehicles </w:t>
            </w:r>
            <w:r>
              <w:rPr>
                <w:sz w:val="24"/>
              </w:rPr>
              <w:t>transporting stone and materials. Regular</w:t>
            </w:r>
            <w:r>
              <w:rPr>
                <w:spacing w:val="-12"/>
                <w:sz w:val="24"/>
              </w:rPr>
              <w:t xml:space="preserve"> </w:t>
            </w:r>
            <w:r>
              <w:rPr>
                <w:sz w:val="24"/>
              </w:rPr>
              <w:t>maintenance</w:t>
            </w:r>
            <w:r>
              <w:rPr>
                <w:spacing w:val="-14"/>
                <w:sz w:val="24"/>
              </w:rPr>
              <w:t xml:space="preserve"> </w:t>
            </w:r>
            <w:r>
              <w:rPr>
                <w:sz w:val="24"/>
              </w:rPr>
              <w:t>of</w:t>
            </w:r>
            <w:r>
              <w:rPr>
                <w:spacing w:val="-13"/>
                <w:sz w:val="24"/>
              </w:rPr>
              <w:t xml:space="preserve"> </w:t>
            </w:r>
            <w:r>
              <w:rPr>
                <w:sz w:val="24"/>
              </w:rPr>
              <w:t>machinery and vehicles. Confine stone crushing and transportation</w:t>
            </w:r>
          </w:p>
          <w:p w:rsidR="00F30CD0" w:rsidRDefault="00F319C3">
            <w:pPr>
              <w:pStyle w:val="TableParagraph"/>
              <w:spacing w:line="282" w:lineRule="exact"/>
              <w:ind w:left="113"/>
              <w:rPr>
                <w:sz w:val="24"/>
              </w:rPr>
            </w:pPr>
            <w:r>
              <w:rPr>
                <w:sz w:val="24"/>
              </w:rPr>
              <w:t>activities</w:t>
            </w:r>
            <w:r>
              <w:rPr>
                <w:spacing w:val="-2"/>
                <w:sz w:val="24"/>
              </w:rPr>
              <w:t xml:space="preserve"> </w:t>
            </w:r>
            <w:r>
              <w:rPr>
                <w:sz w:val="24"/>
              </w:rPr>
              <w:t>to</w:t>
            </w:r>
            <w:r>
              <w:rPr>
                <w:spacing w:val="-4"/>
                <w:sz w:val="24"/>
              </w:rPr>
              <w:t xml:space="preserve"> </w:t>
            </w:r>
            <w:r>
              <w:rPr>
                <w:sz w:val="24"/>
              </w:rPr>
              <w:t>day</w:t>
            </w:r>
            <w:r>
              <w:rPr>
                <w:spacing w:val="-2"/>
                <w:sz w:val="24"/>
              </w:rPr>
              <w:t xml:space="preserve"> times.</w:t>
            </w:r>
          </w:p>
        </w:tc>
        <w:tc>
          <w:tcPr>
            <w:tcW w:w="3708" w:type="dxa"/>
          </w:tcPr>
          <w:p w:rsidR="00F30CD0" w:rsidRDefault="00F319C3">
            <w:pPr>
              <w:pStyle w:val="TableParagraph"/>
              <w:spacing w:before="6" w:line="247" w:lineRule="auto"/>
              <w:ind w:left="114"/>
              <w:rPr>
                <w:sz w:val="24"/>
              </w:rPr>
            </w:pPr>
            <w:r>
              <w:rPr>
                <w:sz w:val="24"/>
              </w:rPr>
              <w:t>Stone</w:t>
            </w:r>
            <w:r>
              <w:rPr>
                <w:spacing w:val="-11"/>
                <w:sz w:val="24"/>
              </w:rPr>
              <w:t xml:space="preserve"> </w:t>
            </w:r>
            <w:r>
              <w:rPr>
                <w:sz w:val="24"/>
              </w:rPr>
              <w:t>crushing</w:t>
            </w:r>
            <w:r>
              <w:rPr>
                <w:spacing w:val="-11"/>
                <w:sz w:val="24"/>
              </w:rPr>
              <w:t xml:space="preserve"> </w:t>
            </w:r>
            <w:r>
              <w:rPr>
                <w:sz w:val="24"/>
              </w:rPr>
              <w:t>sites</w:t>
            </w:r>
            <w:r>
              <w:rPr>
                <w:spacing w:val="-10"/>
                <w:sz w:val="24"/>
              </w:rPr>
              <w:t xml:space="preserve"> </w:t>
            </w:r>
            <w:r>
              <w:rPr>
                <w:sz w:val="24"/>
              </w:rPr>
              <w:t>and</w:t>
            </w:r>
            <w:r>
              <w:rPr>
                <w:spacing w:val="-14"/>
                <w:sz w:val="24"/>
              </w:rPr>
              <w:t xml:space="preserve"> </w:t>
            </w:r>
            <w:r>
              <w:rPr>
                <w:sz w:val="24"/>
              </w:rPr>
              <w:t>all</w:t>
            </w:r>
            <w:r>
              <w:rPr>
                <w:spacing w:val="-10"/>
                <w:sz w:val="24"/>
              </w:rPr>
              <w:t xml:space="preserve"> </w:t>
            </w:r>
            <w:r>
              <w:rPr>
                <w:sz w:val="24"/>
              </w:rPr>
              <w:t xml:space="preserve">project </w:t>
            </w:r>
            <w:r>
              <w:rPr>
                <w:spacing w:val="-2"/>
                <w:sz w:val="24"/>
              </w:rPr>
              <w:t>sites</w:t>
            </w:r>
          </w:p>
        </w:tc>
      </w:tr>
      <w:tr w:rsidR="00F30CD0">
        <w:trPr>
          <w:trHeight w:val="2121"/>
        </w:trPr>
        <w:tc>
          <w:tcPr>
            <w:tcW w:w="3708" w:type="dxa"/>
          </w:tcPr>
          <w:p w:rsidR="00F30CD0" w:rsidRDefault="00F319C3">
            <w:pPr>
              <w:pStyle w:val="TableParagraph"/>
              <w:spacing w:before="9"/>
              <w:ind w:left="110"/>
              <w:rPr>
                <w:sz w:val="24"/>
              </w:rPr>
            </w:pPr>
            <w:r>
              <w:rPr>
                <w:sz w:val="24"/>
              </w:rPr>
              <w:t>Dust</w:t>
            </w:r>
            <w:r>
              <w:rPr>
                <w:spacing w:val="-2"/>
                <w:sz w:val="24"/>
              </w:rPr>
              <w:t xml:space="preserve"> generation</w:t>
            </w:r>
          </w:p>
        </w:tc>
        <w:tc>
          <w:tcPr>
            <w:tcW w:w="3706" w:type="dxa"/>
          </w:tcPr>
          <w:p w:rsidR="00F30CD0" w:rsidRDefault="00F319C3">
            <w:pPr>
              <w:pStyle w:val="TableParagraph"/>
              <w:spacing w:before="9"/>
              <w:ind w:left="111"/>
              <w:rPr>
                <w:sz w:val="24"/>
              </w:rPr>
            </w:pPr>
            <w:r>
              <w:rPr>
                <w:spacing w:val="-2"/>
                <w:sz w:val="24"/>
              </w:rPr>
              <w:t>Temporary-medium</w:t>
            </w:r>
          </w:p>
        </w:tc>
        <w:tc>
          <w:tcPr>
            <w:tcW w:w="3708" w:type="dxa"/>
          </w:tcPr>
          <w:p w:rsidR="00F30CD0" w:rsidRDefault="00F319C3">
            <w:pPr>
              <w:pStyle w:val="TableParagraph"/>
              <w:spacing w:before="9" w:line="247" w:lineRule="auto"/>
              <w:ind w:left="113" w:right="214" w:hanging="3"/>
              <w:rPr>
                <w:sz w:val="24"/>
              </w:rPr>
            </w:pPr>
            <w:r>
              <w:rPr>
                <w:sz w:val="24"/>
              </w:rPr>
              <w:t>Remove the excess soil immediately</w:t>
            </w:r>
            <w:r>
              <w:rPr>
                <w:spacing w:val="-11"/>
                <w:sz w:val="24"/>
              </w:rPr>
              <w:t xml:space="preserve"> </w:t>
            </w:r>
            <w:r>
              <w:rPr>
                <w:sz w:val="24"/>
              </w:rPr>
              <w:t>from</w:t>
            </w:r>
            <w:r>
              <w:rPr>
                <w:spacing w:val="-11"/>
                <w:sz w:val="24"/>
              </w:rPr>
              <w:t xml:space="preserve"> </w:t>
            </w:r>
            <w:r>
              <w:rPr>
                <w:sz w:val="24"/>
              </w:rPr>
              <w:t>the</w:t>
            </w:r>
            <w:r>
              <w:rPr>
                <w:spacing w:val="-8"/>
                <w:sz w:val="24"/>
              </w:rPr>
              <w:t xml:space="preserve"> </w:t>
            </w:r>
            <w:r>
              <w:rPr>
                <w:sz w:val="24"/>
              </w:rPr>
              <w:t>sit</w:t>
            </w:r>
            <w:r>
              <w:rPr>
                <w:spacing w:val="-10"/>
                <w:sz w:val="24"/>
              </w:rPr>
              <w:t xml:space="preserve"> </w:t>
            </w:r>
            <w:r>
              <w:rPr>
                <w:sz w:val="24"/>
              </w:rPr>
              <w:t>Minimize on-site</w:t>
            </w:r>
            <w:r>
              <w:rPr>
                <w:spacing w:val="-12"/>
                <w:sz w:val="24"/>
              </w:rPr>
              <w:t xml:space="preserve"> </w:t>
            </w:r>
            <w:r>
              <w:rPr>
                <w:sz w:val="24"/>
              </w:rPr>
              <w:t>storage.</w:t>
            </w:r>
            <w:r>
              <w:rPr>
                <w:spacing w:val="-13"/>
                <w:sz w:val="24"/>
              </w:rPr>
              <w:t xml:space="preserve"> </w:t>
            </w:r>
            <w:r>
              <w:rPr>
                <w:sz w:val="24"/>
              </w:rPr>
              <w:t>Bring</w:t>
            </w:r>
            <w:r>
              <w:rPr>
                <w:spacing w:val="-13"/>
                <w:sz w:val="24"/>
              </w:rPr>
              <w:t xml:space="preserve"> </w:t>
            </w:r>
            <w:r>
              <w:rPr>
                <w:sz w:val="24"/>
              </w:rPr>
              <w:t>construction sand/gravel only when required wet the soil and site regularly wet/cover</w:t>
            </w:r>
            <w:r>
              <w:rPr>
                <w:spacing w:val="-12"/>
                <w:sz w:val="24"/>
              </w:rPr>
              <w:t xml:space="preserve"> </w:t>
            </w:r>
            <w:r>
              <w:rPr>
                <w:sz w:val="24"/>
              </w:rPr>
              <w:t>the</w:t>
            </w:r>
            <w:r>
              <w:rPr>
                <w:spacing w:val="-10"/>
                <w:sz w:val="24"/>
              </w:rPr>
              <w:t xml:space="preserve"> </w:t>
            </w:r>
            <w:r>
              <w:rPr>
                <w:sz w:val="24"/>
              </w:rPr>
              <w:t>material/soil</w:t>
            </w:r>
            <w:r>
              <w:rPr>
                <w:spacing w:val="-9"/>
                <w:sz w:val="24"/>
              </w:rPr>
              <w:t xml:space="preserve"> </w:t>
            </w:r>
            <w:r>
              <w:rPr>
                <w:sz w:val="24"/>
              </w:rPr>
              <w:t>during</w:t>
            </w:r>
          </w:p>
          <w:p w:rsidR="00F30CD0" w:rsidRDefault="00F319C3">
            <w:pPr>
              <w:pStyle w:val="TableParagraph"/>
              <w:spacing w:line="282" w:lineRule="exact"/>
              <w:ind w:left="113"/>
              <w:rPr>
                <w:sz w:val="24"/>
              </w:rPr>
            </w:pPr>
            <w:r>
              <w:rPr>
                <w:spacing w:val="-2"/>
                <w:sz w:val="24"/>
              </w:rPr>
              <w:t>transport</w:t>
            </w:r>
          </w:p>
        </w:tc>
        <w:tc>
          <w:tcPr>
            <w:tcW w:w="3708" w:type="dxa"/>
          </w:tcPr>
          <w:p w:rsidR="00F30CD0" w:rsidRDefault="00F319C3">
            <w:pPr>
              <w:pStyle w:val="TableParagraph"/>
              <w:spacing w:before="9"/>
              <w:ind w:left="114"/>
              <w:rPr>
                <w:sz w:val="24"/>
              </w:rPr>
            </w:pPr>
            <w:r>
              <w:rPr>
                <w:sz w:val="24"/>
              </w:rPr>
              <w:t>All</w:t>
            </w:r>
            <w:r>
              <w:rPr>
                <w:spacing w:val="1"/>
                <w:sz w:val="24"/>
              </w:rPr>
              <w:t xml:space="preserve"> </w:t>
            </w:r>
            <w:r>
              <w:rPr>
                <w:spacing w:val="-2"/>
                <w:sz w:val="24"/>
              </w:rPr>
              <w:t>location</w:t>
            </w:r>
          </w:p>
        </w:tc>
      </w:tr>
      <w:tr w:rsidR="00F30CD0">
        <w:trPr>
          <w:trHeight w:val="3029"/>
        </w:trPr>
        <w:tc>
          <w:tcPr>
            <w:tcW w:w="3708" w:type="dxa"/>
          </w:tcPr>
          <w:p w:rsidR="00F30CD0" w:rsidRDefault="00F319C3">
            <w:pPr>
              <w:pStyle w:val="TableParagraph"/>
              <w:spacing w:before="6"/>
              <w:ind w:left="110"/>
              <w:rPr>
                <w:sz w:val="24"/>
              </w:rPr>
            </w:pPr>
            <w:r>
              <w:rPr>
                <w:sz w:val="24"/>
              </w:rPr>
              <w:t>Impacts</w:t>
            </w:r>
            <w:r>
              <w:rPr>
                <w:spacing w:val="-2"/>
                <w:sz w:val="24"/>
              </w:rPr>
              <w:t xml:space="preserve"> </w:t>
            </w:r>
            <w:r>
              <w:rPr>
                <w:sz w:val="24"/>
              </w:rPr>
              <w:t>due</w:t>
            </w:r>
            <w:r>
              <w:rPr>
                <w:spacing w:val="-7"/>
                <w:sz w:val="24"/>
              </w:rPr>
              <w:t xml:space="preserve"> </w:t>
            </w:r>
            <w:r>
              <w:rPr>
                <w:sz w:val="24"/>
              </w:rPr>
              <w:t>to</w:t>
            </w:r>
            <w:r>
              <w:rPr>
                <w:spacing w:val="-5"/>
                <w:sz w:val="24"/>
              </w:rPr>
              <w:t xml:space="preserve"> </w:t>
            </w:r>
            <w:r>
              <w:rPr>
                <w:sz w:val="24"/>
              </w:rPr>
              <w:t>soil</w:t>
            </w:r>
            <w:r>
              <w:rPr>
                <w:spacing w:val="-6"/>
                <w:sz w:val="24"/>
              </w:rPr>
              <w:t xml:space="preserve"> </w:t>
            </w:r>
            <w:r>
              <w:rPr>
                <w:spacing w:val="-2"/>
                <w:sz w:val="24"/>
              </w:rPr>
              <w:t>disposal</w:t>
            </w:r>
          </w:p>
        </w:tc>
        <w:tc>
          <w:tcPr>
            <w:tcW w:w="3706" w:type="dxa"/>
          </w:tcPr>
          <w:p w:rsidR="00F30CD0" w:rsidRDefault="00F319C3">
            <w:pPr>
              <w:pStyle w:val="TableParagraph"/>
              <w:spacing w:before="6"/>
              <w:ind w:left="111"/>
              <w:rPr>
                <w:sz w:val="24"/>
              </w:rPr>
            </w:pPr>
            <w:r>
              <w:rPr>
                <w:spacing w:val="-2"/>
                <w:sz w:val="24"/>
              </w:rPr>
              <w:t>Temporary-medium</w:t>
            </w:r>
          </w:p>
        </w:tc>
        <w:tc>
          <w:tcPr>
            <w:tcW w:w="3708" w:type="dxa"/>
          </w:tcPr>
          <w:p w:rsidR="00F30CD0" w:rsidRDefault="00F319C3">
            <w:pPr>
              <w:pStyle w:val="TableParagraph"/>
              <w:spacing w:before="6" w:line="247" w:lineRule="auto"/>
              <w:ind w:left="113" w:right="166" w:hanging="3"/>
              <w:rPr>
                <w:sz w:val="24"/>
              </w:rPr>
            </w:pPr>
            <w:r>
              <w:rPr>
                <w:sz w:val="24"/>
              </w:rPr>
              <w:t>Find beneficial uses of excess soil use</w:t>
            </w:r>
            <w:r>
              <w:rPr>
                <w:spacing w:val="-12"/>
                <w:sz w:val="24"/>
              </w:rPr>
              <w:t xml:space="preserve"> </w:t>
            </w:r>
            <w:r>
              <w:rPr>
                <w:sz w:val="24"/>
              </w:rPr>
              <w:t>excess</w:t>
            </w:r>
            <w:r>
              <w:rPr>
                <w:spacing w:val="-13"/>
                <w:sz w:val="24"/>
              </w:rPr>
              <w:t xml:space="preserve"> </w:t>
            </w:r>
            <w:r>
              <w:rPr>
                <w:sz w:val="24"/>
              </w:rPr>
              <w:t>soil/construction</w:t>
            </w:r>
            <w:r>
              <w:rPr>
                <w:spacing w:val="-13"/>
                <w:sz w:val="24"/>
              </w:rPr>
              <w:t xml:space="preserve"> </w:t>
            </w:r>
            <w:r>
              <w:rPr>
                <w:sz w:val="24"/>
              </w:rPr>
              <w:t>debris for road construction,</w:t>
            </w:r>
          </w:p>
          <w:p w:rsidR="00F30CD0" w:rsidRDefault="00F319C3">
            <w:pPr>
              <w:pStyle w:val="TableParagraph"/>
              <w:spacing w:before="5" w:line="247" w:lineRule="auto"/>
              <w:ind w:left="113" w:hanging="3"/>
              <w:rPr>
                <w:sz w:val="24"/>
              </w:rPr>
            </w:pPr>
            <w:r>
              <w:rPr>
                <w:sz w:val="24"/>
              </w:rPr>
              <w:t>Filling</w:t>
            </w:r>
            <w:r>
              <w:rPr>
                <w:spacing w:val="-10"/>
                <w:sz w:val="24"/>
              </w:rPr>
              <w:t xml:space="preserve"> </w:t>
            </w:r>
            <w:r>
              <w:rPr>
                <w:sz w:val="24"/>
              </w:rPr>
              <w:t>up</w:t>
            </w:r>
            <w:r>
              <w:rPr>
                <w:spacing w:val="-9"/>
                <w:sz w:val="24"/>
              </w:rPr>
              <w:t xml:space="preserve"> </w:t>
            </w:r>
            <w:r>
              <w:rPr>
                <w:sz w:val="24"/>
              </w:rPr>
              <w:t>low-lying</w:t>
            </w:r>
            <w:r>
              <w:rPr>
                <w:spacing w:val="-10"/>
                <w:sz w:val="24"/>
              </w:rPr>
              <w:t xml:space="preserve"> </w:t>
            </w:r>
            <w:r>
              <w:rPr>
                <w:sz w:val="24"/>
              </w:rPr>
              <w:t>and</w:t>
            </w:r>
            <w:r>
              <w:rPr>
                <w:spacing w:val="-11"/>
                <w:sz w:val="24"/>
              </w:rPr>
              <w:t xml:space="preserve"> </w:t>
            </w:r>
            <w:r>
              <w:rPr>
                <w:sz w:val="24"/>
              </w:rPr>
              <w:t>excavated areas like quarries</w:t>
            </w:r>
          </w:p>
          <w:p w:rsidR="00F30CD0" w:rsidRDefault="00F319C3">
            <w:pPr>
              <w:pStyle w:val="TableParagraph"/>
              <w:spacing w:line="247" w:lineRule="auto"/>
              <w:ind w:left="113" w:right="166" w:hanging="3"/>
              <w:rPr>
                <w:sz w:val="24"/>
              </w:rPr>
            </w:pPr>
            <w:r>
              <w:rPr>
                <w:sz w:val="24"/>
              </w:rPr>
              <w:t>Utilize</w:t>
            </w:r>
            <w:r>
              <w:rPr>
                <w:spacing w:val="-9"/>
                <w:sz w:val="24"/>
              </w:rPr>
              <w:t xml:space="preserve"> </w:t>
            </w:r>
            <w:r>
              <w:rPr>
                <w:sz w:val="24"/>
              </w:rPr>
              <w:t>the</w:t>
            </w:r>
            <w:r>
              <w:rPr>
                <w:spacing w:val="-7"/>
                <w:sz w:val="24"/>
              </w:rPr>
              <w:t xml:space="preserve"> </w:t>
            </w:r>
            <w:r>
              <w:rPr>
                <w:sz w:val="24"/>
              </w:rPr>
              <w:t>soil</w:t>
            </w:r>
            <w:r>
              <w:rPr>
                <w:spacing w:val="-9"/>
                <w:sz w:val="24"/>
              </w:rPr>
              <w:t xml:space="preserve"> </w:t>
            </w:r>
            <w:r>
              <w:rPr>
                <w:sz w:val="24"/>
              </w:rPr>
              <w:t>in</w:t>
            </w:r>
            <w:r>
              <w:rPr>
                <w:spacing w:val="-8"/>
                <w:sz w:val="24"/>
              </w:rPr>
              <w:t xml:space="preserve"> </w:t>
            </w:r>
            <w:r>
              <w:rPr>
                <w:sz w:val="24"/>
              </w:rPr>
              <w:t>STP</w:t>
            </w:r>
            <w:r>
              <w:rPr>
                <w:spacing w:val="-8"/>
                <w:sz w:val="24"/>
              </w:rPr>
              <w:t xml:space="preserve"> </w:t>
            </w:r>
            <w:r>
              <w:rPr>
                <w:sz w:val="24"/>
              </w:rPr>
              <w:t>construction in the city</w:t>
            </w:r>
          </w:p>
          <w:p w:rsidR="00F30CD0" w:rsidRDefault="00F319C3">
            <w:pPr>
              <w:pStyle w:val="TableParagraph"/>
              <w:spacing w:before="3" w:line="247" w:lineRule="auto"/>
              <w:ind w:left="113" w:hanging="3"/>
              <w:rPr>
                <w:sz w:val="24"/>
              </w:rPr>
            </w:pPr>
            <w:r>
              <w:rPr>
                <w:sz w:val="24"/>
              </w:rPr>
              <w:t>Identify</w:t>
            </w:r>
            <w:r>
              <w:rPr>
                <w:spacing w:val="-10"/>
                <w:sz w:val="24"/>
              </w:rPr>
              <w:t xml:space="preserve"> </w:t>
            </w:r>
            <w:r>
              <w:rPr>
                <w:sz w:val="24"/>
              </w:rPr>
              <w:t>disposal</w:t>
            </w:r>
            <w:r>
              <w:rPr>
                <w:spacing w:val="-9"/>
                <w:sz w:val="24"/>
              </w:rPr>
              <w:t xml:space="preserve"> </w:t>
            </w:r>
            <w:r>
              <w:rPr>
                <w:sz w:val="24"/>
              </w:rPr>
              <w:t>site</w:t>
            </w:r>
            <w:r>
              <w:rPr>
                <w:spacing w:val="-9"/>
                <w:sz w:val="24"/>
              </w:rPr>
              <w:t xml:space="preserve"> </w:t>
            </w:r>
            <w:r>
              <w:rPr>
                <w:sz w:val="24"/>
              </w:rPr>
              <w:t>before</w:t>
            </w:r>
            <w:r>
              <w:rPr>
                <w:spacing w:val="-6"/>
                <w:sz w:val="24"/>
              </w:rPr>
              <w:t xml:space="preserve"> </w:t>
            </w:r>
            <w:r>
              <w:rPr>
                <w:sz w:val="24"/>
              </w:rPr>
              <w:t>start</w:t>
            </w:r>
            <w:r>
              <w:rPr>
                <w:spacing w:val="-7"/>
                <w:sz w:val="24"/>
              </w:rPr>
              <w:t xml:space="preserve"> </w:t>
            </w:r>
            <w:r>
              <w:rPr>
                <w:sz w:val="24"/>
              </w:rPr>
              <w:t xml:space="preserve">of </w:t>
            </w:r>
            <w:r>
              <w:rPr>
                <w:spacing w:val="-2"/>
                <w:sz w:val="24"/>
              </w:rPr>
              <w:t>construction</w:t>
            </w:r>
          </w:p>
          <w:p w:rsidR="00F30CD0" w:rsidRDefault="00F319C3">
            <w:pPr>
              <w:pStyle w:val="TableParagraph"/>
              <w:spacing w:line="279" w:lineRule="exact"/>
              <w:ind w:left="111"/>
              <w:rPr>
                <w:sz w:val="24"/>
              </w:rPr>
            </w:pPr>
            <w:r>
              <w:rPr>
                <w:sz w:val="24"/>
              </w:rPr>
              <w:t>Stabilize</w:t>
            </w:r>
            <w:r>
              <w:rPr>
                <w:spacing w:val="-6"/>
                <w:sz w:val="24"/>
              </w:rPr>
              <w:t xml:space="preserve"> </w:t>
            </w:r>
            <w:r>
              <w:rPr>
                <w:sz w:val="24"/>
              </w:rPr>
              <w:t>top</w:t>
            </w:r>
            <w:r>
              <w:rPr>
                <w:spacing w:val="-1"/>
                <w:sz w:val="24"/>
              </w:rPr>
              <w:t xml:space="preserve"> </w:t>
            </w:r>
            <w:r>
              <w:rPr>
                <w:sz w:val="24"/>
              </w:rPr>
              <w:t>soil</w:t>
            </w:r>
            <w:r>
              <w:rPr>
                <w:spacing w:val="-7"/>
                <w:sz w:val="24"/>
              </w:rPr>
              <w:t xml:space="preserve"> </w:t>
            </w:r>
            <w:r>
              <w:rPr>
                <w:sz w:val="24"/>
              </w:rPr>
              <w:t>to</w:t>
            </w:r>
            <w:r>
              <w:rPr>
                <w:spacing w:val="-7"/>
                <w:sz w:val="24"/>
              </w:rPr>
              <w:t xml:space="preserve"> </w:t>
            </w:r>
            <w:r>
              <w:rPr>
                <w:sz w:val="24"/>
              </w:rPr>
              <w:t>arrest</w:t>
            </w:r>
            <w:r>
              <w:rPr>
                <w:spacing w:val="-1"/>
                <w:sz w:val="24"/>
              </w:rPr>
              <w:t xml:space="preserve"> </w:t>
            </w:r>
            <w:r>
              <w:rPr>
                <w:spacing w:val="-2"/>
                <w:sz w:val="24"/>
              </w:rPr>
              <w:t>erosion</w:t>
            </w:r>
          </w:p>
        </w:tc>
        <w:tc>
          <w:tcPr>
            <w:tcW w:w="3708" w:type="dxa"/>
          </w:tcPr>
          <w:p w:rsidR="00F30CD0" w:rsidRDefault="00F319C3">
            <w:pPr>
              <w:pStyle w:val="TableParagraph"/>
              <w:spacing w:before="6"/>
              <w:ind w:left="111"/>
              <w:rPr>
                <w:sz w:val="24"/>
              </w:rPr>
            </w:pPr>
            <w:r>
              <w:rPr>
                <w:sz w:val="24"/>
              </w:rPr>
              <w:t>Pipeline</w:t>
            </w:r>
            <w:r>
              <w:rPr>
                <w:spacing w:val="-8"/>
                <w:sz w:val="24"/>
              </w:rPr>
              <w:t xml:space="preserve"> </w:t>
            </w:r>
            <w:r>
              <w:rPr>
                <w:sz w:val="24"/>
              </w:rPr>
              <w:t>replacement</w:t>
            </w:r>
            <w:r>
              <w:rPr>
                <w:spacing w:val="-4"/>
                <w:sz w:val="24"/>
              </w:rPr>
              <w:t xml:space="preserve"> </w:t>
            </w:r>
            <w:r>
              <w:rPr>
                <w:spacing w:val="-2"/>
                <w:sz w:val="24"/>
              </w:rPr>
              <w:t>sites</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14"/>
        <w:rPr>
          <w:sz w:val="20"/>
        </w:rPr>
      </w:pPr>
      <w:r>
        <w:rPr>
          <w:noProof/>
          <w:sz w:val="20"/>
        </w:rPr>
        <mc:AlternateContent>
          <mc:Choice Requires="wps">
            <w:drawing>
              <wp:anchor distT="0" distB="0" distL="0" distR="0" simplePos="0" relativeHeight="487670272" behindDoc="1" locked="0" layoutInCell="1" allowOverlap="1">
                <wp:simplePos x="0" y="0"/>
                <wp:positionH relativeFrom="page">
                  <wp:posOffset>818514</wp:posOffset>
                </wp:positionH>
                <wp:positionV relativeFrom="paragraph">
                  <wp:posOffset>242659</wp:posOffset>
                </wp:positionV>
                <wp:extent cx="9060180" cy="6350"/>
                <wp:effectExtent l="0" t="0" r="0" b="0"/>
                <wp:wrapTopAndBottom/>
                <wp:docPr id="192" name="Graphic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3BFE271" id="Graphic 192" o:spid="_x0000_s1026" style="position:absolute;margin-left:64.45pt;margin-top:19.1pt;width:713.4pt;height:.5pt;z-index:-15646208;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" path="m9060180,l,,,6349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6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3"/>
        <w:rPr>
          <w:sz w:val="2"/>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08"/>
        <w:gridCol w:w="3706"/>
        <w:gridCol w:w="3708"/>
        <w:gridCol w:w="3708"/>
      </w:tblGrid>
      <w:tr w:rsidR="00F30CD0">
        <w:trPr>
          <w:trHeight w:val="2121"/>
        </w:trPr>
        <w:tc>
          <w:tcPr>
            <w:tcW w:w="3708" w:type="dxa"/>
          </w:tcPr>
          <w:p w:rsidR="00F30CD0" w:rsidRDefault="00F319C3">
            <w:pPr>
              <w:pStyle w:val="TableParagraph"/>
              <w:spacing w:before="9" w:line="244" w:lineRule="auto"/>
              <w:ind w:left="112" w:hanging="5"/>
              <w:rPr>
                <w:sz w:val="24"/>
              </w:rPr>
            </w:pPr>
            <w:r>
              <w:rPr>
                <w:sz w:val="24"/>
              </w:rPr>
              <w:t>Impacts</w:t>
            </w:r>
            <w:r>
              <w:rPr>
                <w:spacing w:val="-7"/>
                <w:sz w:val="24"/>
              </w:rPr>
              <w:t xml:space="preserve"> </w:t>
            </w:r>
            <w:r>
              <w:rPr>
                <w:sz w:val="24"/>
              </w:rPr>
              <w:t>due</w:t>
            </w:r>
            <w:r>
              <w:rPr>
                <w:spacing w:val="-9"/>
                <w:sz w:val="24"/>
              </w:rPr>
              <w:t xml:space="preserve"> </w:t>
            </w:r>
            <w:r>
              <w:rPr>
                <w:sz w:val="24"/>
              </w:rPr>
              <w:t>to</w:t>
            </w:r>
            <w:r>
              <w:rPr>
                <w:spacing w:val="-9"/>
                <w:sz w:val="24"/>
              </w:rPr>
              <w:t xml:space="preserve"> </w:t>
            </w:r>
            <w:r>
              <w:rPr>
                <w:sz w:val="24"/>
              </w:rPr>
              <w:t>silt</w:t>
            </w:r>
            <w:r>
              <w:rPr>
                <w:spacing w:val="-8"/>
                <w:sz w:val="24"/>
              </w:rPr>
              <w:t xml:space="preserve"> </w:t>
            </w:r>
            <w:r>
              <w:rPr>
                <w:sz w:val="24"/>
              </w:rPr>
              <w:t>runoff</w:t>
            </w:r>
            <w:r>
              <w:rPr>
                <w:spacing w:val="-6"/>
                <w:sz w:val="24"/>
              </w:rPr>
              <w:t xml:space="preserve"> </w:t>
            </w:r>
            <w:r>
              <w:rPr>
                <w:sz w:val="24"/>
              </w:rPr>
              <w:t>from constriction sites</w:t>
            </w:r>
          </w:p>
        </w:tc>
        <w:tc>
          <w:tcPr>
            <w:tcW w:w="3706" w:type="dxa"/>
          </w:tcPr>
          <w:p w:rsidR="00F30CD0" w:rsidRDefault="00F319C3">
            <w:pPr>
              <w:pStyle w:val="TableParagraph"/>
              <w:spacing w:before="7"/>
              <w:ind w:left="111"/>
              <w:rPr>
                <w:sz w:val="24"/>
              </w:rPr>
            </w:pPr>
            <w:r>
              <w:rPr>
                <w:sz w:val="24"/>
              </w:rPr>
              <w:t>Temporary</w:t>
            </w:r>
            <w:r>
              <w:rPr>
                <w:spacing w:val="-5"/>
                <w:sz w:val="24"/>
              </w:rPr>
              <w:t xml:space="preserve"> </w:t>
            </w:r>
            <w:r>
              <w:rPr>
                <w:spacing w:val="-4"/>
                <w:sz w:val="24"/>
              </w:rPr>
              <w:t>–low</w:t>
            </w:r>
          </w:p>
        </w:tc>
        <w:tc>
          <w:tcPr>
            <w:tcW w:w="3708" w:type="dxa"/>
          </w:tcPr>
          <w:p w:rsidR="00F30CD0" w:rsidRDefault="00F319C3">
            <w:pPr>
              <w:pStyle w:val="TableParagraph"/>
              <w:spacing w:before="9" w:line="244" w:lineRule="auto"/>
              <w:ind w:left="113" w:hanging="3"/>
              <w:rPr>
                <w:sz w:val="24"/>
              </w:rPr>
            </w:pPr>
            <w:r>
              <w:rPr>
                <w:sz w:val="24"/>
              </w:rPr>
              <w:t>Avoid</w:t>
            </w:r>
            <w:r>
              <w:rPr>
                <w:spacing w:val="-13"/>
                <w:sz w:val="24"/>
              </w:rPr>
              <w:t xml:space="preserve"> </w:t>
            </w:r>
            <w:r>
              <w:rPr>
                <w:sz w:val="24"/>
              </w:rPr>
              <w:t>construction</w:t>
            </w:r>
            <w:r>
              <w:rPr>
                <w:spacing w:val="-13"/>
                <w:sz w:val="24"/>
              </w:rPr>
              <w:t xml:space="preserve"> </w:t>
            </w:r>
            <w:r>
              <w:rPr>
                <w:sz w:val="24"/>
              </w:rPr>
              <w:t>activities</w:t>
            </w:r>
            <w:r>
              <w:rPr>
                <w:spacing w:val="-14"/>
                <w:sz w:val="24"/>
              </w:rPr>
              <w:t xml:space="preserve"> </w:t>
            </w:r>
            <w:r>
              <w:rPr>
                <w:sz w:val="24"/>
              </w:rPr>
              <w:t xml:space="preserve">during </w:t>
            </w:r>
            <w:r>
              <w:rPr>
                <w:spacing w:val="-2"/>
                <w:sz w:val="24"/>
              </w:rPr>
              <w:t>rains</w:t>
            </w:r>
          </w:p>
          <w:p w:rsidR="00F30CD0" w:rsidRDefault="00F319C3">
            <w:pPr>
              <w:pStyle w:val="TableParagraph"/>
              <w:spacing w:before="7" w:line="247" w:lineRule="auto"/>
              <w:ind w:left="111"/>
              <w:rPr>
                <w:sz w:val="24"/>
              </w:rPr>
            </w:pPr>
            <w:r>
              <w:rPr>
                <w:sz w:val="24"/>
              </w:rPr>
              <w:t>Minimize on –site soil storage Dispose</w:t>
            </w:r>
            <w:r>
              <w:rPr>
                <w:spacing w:val="-13"/>
                <w:sz w:val="24"/>
              </w:rPr>
              <w:t xml:space="preserve"> </w:t>
            </w:r>
            <w:r>
              <w:rPr>
                <w:sz w:val="24"/>
              </w:rPr>
              <w:t>excess</w:t>
            </w:r>
            <w:r>
              <w:rPr>
                <w:spacing w:val="-13"/>
                <w:sz w:val="24"/>
              </w:rPr>
              <w:t xml:space="preserve"> </w:t>
            </w:r>
            <w:r>
              <w:rPr>
                <w:sz w:val="24"/>
              </w:rPr>
              <w:t>soil</w:t>
            </w:r>
            <w:r>
              <w:rPr>
                <w:spacing w:val="-12"/>
                <w:sz w:val="24"/>
              </w:rPr>
              <w:t xml:space="preserve"> </w:t>
            </w:r>
            <w:r>
              <w:rPr>
                <w:sz w:val="24"/>
              </w:rPr>
              <w:t>immediately Provide</w:t>
            </w:r>
            <w:r>
              <w:rPr>
                <w:spacing w:val="-10"/>
                <w:sz w:val="24"/>
              </w:rPr>
              <w:t xml:space="preserve"> </w:t>
            </w:r>
            <w:r>
              <w:rPr>
                <w:sz w:val="24"/>
              </w:rPr>
              <w:t>temporary</w:t>
            </w:r>
            <w:r>
              <w:rPr>
                <w:spacing w:val="-9"/>
                <w:sz w:val="24"/>
              </w:rPr>
              <w:t xml:space="preserve"> </w:t>
            </w:r>
            <w:r>
              <w:rPr>
                <w:sz w:val="24"/>
              </w:rPr>
              <w:t>interception drains</w:t>
            </w:r>
            <w:r>
              <w:rPr>
                <w:spacing w:val="-6"/>
                <w:sz w:val="24"/>
              </w:rPr>
              <w:t xml:space="preserve"> </w:t>
            </w:r>
            <w:r>
              <w:rPr>
                <w:sz w:val="24"/>
              </w:rPr>
              <w:t>to</w:t>
            </w:r>
            <w:r>
              <w:rPr>
                <w:spacing w:val="-1"/>
                <w:sz w:val="24"/>
              </w:rPr>
              <w:t xml:space="preserve"> </w:t>
            </w:r>
            <w:r>
              <w:rPr>
                <w:sz w:val="24"/>
              </w:rPr>
              <w:t>avoid</w:t>
            </w:r>
            <w:r>
              <w:rPr>
                <w:spacing w:val="-1"/>
                <w:sz w:val="24"/>
              </w:rPr>
              <w:t xml:space="preserve"> </w:t>
            </w:r>
            <w:r>
              <w:rPr>
                <w:sz w:val="24"/>
              </w:rPr>
              <w:t>submergence of</w:t>
            </w:r>
          </w:p>
          <w:p w:rsidR="00F30CD0" w:rsidRDefault="00F319C3">
            <w:pPr>
              <w:pStyle w:val="TableParagraph"/>
              <w:spacing w:line="280" w:lineRule="exact"/>
              <w:ind w:left="113"/>
              <w:rPr>
                <w:sz w:val="24"/>
              </w:rPr>
            </w:pPr>
            <w:r>
              <w:rPr>
                <w:sz w:val="24"/>
              </w:rPr>
              <w:t>trenches</w:t>
            </w:r>
            <w:r>
              <w:rPr>
                <w:spacing w:val="-5"/>
                <w:sz w:val="24"/>
              </w:rPr>
              <w:t xml:space="preserve"> </w:t>
            </w:r>
            <w:r>
              <w:rPr>
                <w:sz w:val="24"/>
              </w:rPr>
              <w:t>and</w:t>
            </w:r>
            <w:r>
              <w:rPr>
                <w:spacing w:val="-9"/>
                <w:sz w:val="24"/>
              </w:rPr>
              <w:t xml:space="preserve"> </w:t>
            </w:r>
            <w:r>
              <w:rPr>
                <w:sz w:val="24"/>
              </w:rPr>
              <w:t>drain</w:t>
            </w:r>
            <w:r>
              <w:rPr>
                <w:spacing w:val="-7"/>
                <w:sz w:val="24"/>
              </w:rPr>
              <w:t xml:space="preserve"> </w:t>
            </w:r>
            <w:r>
              <w:rPr>
                <w:sz w:val="24"/>
              </w:rPr>
              <w:t>runoff</w:t>
            </w:r>
            <w:r>
              <w:rPr>
                <w:spacing w:val="-6"/>
                <w:sz w:val="24"/>
              </w:rPr>
              <w:t xml:space="preserve"> </w:t>
            </w:r>
            <w:r>
              <w:rPr>
                <w:spacing w:val="-2"/>
                <w:sz w:val="24"/>
              </w:rPr>
              <w:t>quickly</w:t>
            </w:r>
          </w:p>
        </w:tc>
        <w:tc>
          <w:tcPr>
            <w:tcW w:w="3708" w:type="dxa"/>
          </w:tcPr>
          <w:p w:rsidR="00F30CD0" w:rsidRDefault="00F319C3">
            <w:pPr>
              <w:pStyle w:val="TableParagraph"/>
              <w:spacing w:before="7"/>
              <w:ind w:left="111"/>
              <w:rPr>
                <w:sz w:val="24"/>
              </w:rPr>
            </w:pPr>
            <w:r>
              <w:rPr>
                <w:sz w:val="24"/>
              </w:rPr>
              <w:t>Pipeline</w:t>
            </w:r>
            <w:r>
              <w:rPr>
                <w:spacing w:val="-8"/>
                <w:sz w:val="24"/>
              </w:rPr>
              <w:t xml:space="preserve"> </w:t>
            </w:r>
            <w:r>
              <w:rPr>
                <w:sz w:val="24"/>
              </w:rPr>
              <w:t>replacement</w:t>
            </w:r>
            <w:r>
              <w:rPr>
                <w:spacing w:val="-4"/>
                <w:sz w:val="24"/>
              </w:rPr>
              <w:t xml:space="preserve"> </w:t>
            </w:r>
            <w:r>
              <w:rPr>
                <w:spacing w:val="-2"/>
                <w:sz w:val="24"/>
              </w:rPr>
              <w:t>sites</w:t>
            </w:r>
          </w:p>
        </w:tc>
      </w:tr>
      <w:tr w:rsidR="00F30CD0">
        <w:trPr>
          <w:trHeight w:val="2726"/>
        </w:trPr>
        <w:tc>
          <w:tcPr>
            <w:tcW w:w="3708" w:type="dxa"/>
          </w:tcPr>
          <w:p w:rsidR="00F30CD0" w:rsidRDefault="00F319C3">
            <w:pPr>
              <w:pStyle w:val="TableParagraph"/>
              <w:spacing w:before="7" w:line="247" w:lineRule="auto"/>
              <w:ind w:left="112" w:hanging="5"/>
              <w:rPr>
                <w:sz w:val="24"/>
              </w:rPr>
            </w:pPr>
            <w:r>
              <w:rPr>
                <w:sz w:val="24"/>
              </w:rPr>
              <w:t>Noise</w:t>
            </w:r>
            <w:r>
              <w:rPr>
                <w:spacing w:val="-9"/>
                <w:sz w:val="24"/>
              </w:rPr>
              <w:t xml:space="preserve"> </w:t>
            </w:r>
            <w:r>
              <w:rPr>
                <w:sz w:val="24"/>
              </w:rPr>
              <w:t>and</w:t>
            </w:r>
            <w:r>
              <w:rPr>
                <w:spacing w:val="-10"/>
                <w:sz w:val="24"/>
              </w:rPr>
              <w:t xml:space="preserve"> </w:t>
            </w:r>
            <w:r>
              <w:rPr>
                <w:sz w:val="24"/>
              </w:rPr>
              <w:t>air</w:t>
            </w:r>
            <w:r>
              <w:rPr>
                <w:spacing w:val="-10"/>
                <w:sz w:val="24"/>
              </w:rPr>
              <w:t xml:space="preserve"> </w:t>
            </w:r>
            <w:r>
              <w:rPr>
                <w:sz w:val="24"/>
              </w:rPr>
              <w:t>emissions</w:t>
            </w:r>
            <w:r>
              <w:rPr>
                <w:spacing w:val="-11"/>
                <w:sz w:val="24"/>
              </w:rPr>
              <w:t xml:space="preserve"> </w:t>
            </w:r>
            <w:r>
              <w:rPr>
                <w:sz w:val="24"/>
              </w:rPr>
              <w:t xml:space="preserve">from </w:t>
            </w:r>
            <w:r>
              <w:rPr>
                <w:spacing w:val="-2"/>
                <w:sz w:val="24"/>
              </w:rPr>
              <w:t>construction</w:t>
            </w:r>
          </w:p>
        </w:tc>
        <w:tc>
          <w:tcPr>
            <w:tcW w:w="3706" w:type="dxa"/>
          </w:tcPr>
          <w:p w:rsidR="00F30CD0" w:rsidRDefault="00F319C3">
            <w:pPr>
              <w:pStyle w:val="TableParagraph"/>
              <w:spacing w:before="7"/>
              <w:ind w:left="111"/>
              <w:rPr>
                <w:sz w:val="24"/>
              </w:rPr>
            </w:pPr>
            <w:r>
              <w:rPr>
                <w:sz w:val="24"/>
              </w:rPr>
              <w:t>Temporary</w:t>
            </w:r>
            <w:r>
              <w:rPr>
                <w:spacing w:val="-3"/>
                <w:sz w:val="24"/>
              </w:rPr>
              <w:t xml:space="preserve"> </w:t>
            </w:r>
            <w:r>
              <w:rPr>
                <w:spacing w:val="-2"/>
                <w:sz w:val="24"/>
              </w:rPr>
              <w:t>–/low</w:t>
            </w:r>
          </w:p>
        </w:tc>
        <w:tc>
          <w:tcPr>
            <w:tcW w:w="3708" w:type="dxa"/>
          </w:tcPr>
          <w:p w:rsidR="00F30CD0" w:rsidRDefault="00F319C3">
            <w:pPr>
              <w:pStyle w:val="TableParagraph"/>
              <w:spacing w:before="7" w:line="247" w:lineRule="auto"/>
              <w:ind w:left="113" w:right="10" w:hanging="3"/>
              <w:rPr>
                <w:sz w:val="24"/>
              </w:rPr>
            </w:pPr>
            <w:r>
              <w:rPr>
                <w:sz w:val="24"/>
              </w:rPr>
              <w:t>Carry out noise producing activities only during day time take special precaution to minimum the noise neat</w:t>
            </w:r>
            <w:r>
              <w:rPr>
                <w:spacing w:val="-10"/>
                <w:sz w:val="24"/>
              </w:rPr>
              <w:t xml:space="preserve"> </w:t>
            </w:r>
            <w:r>
              <w:rPr>
                <w:sz w:val="24"/>
              </w:rPr>
              <w:t>hospitals/schools</w:t>
            </w:r>
            <w:r>
              <w:rPr>
                <w:spacing w:val="-11"/>
                <w:sz w:val="24"/>
              </w:rPr>
              <w:t xml:space="preserve"> </w:t>
            </w:r>
            <w:r>
              <w:rPr>
                <w:sz w:val="24"/>
              </w:rPr>
              <w:t>by</w:t>
            </w:r>
            <w:r>
              <w:rPr>
                <w:spacing w:val="-9"/>
                <w:sz w:val="24"/>
              </w:rPr>
              <w:t xml:space="preserve"> </w:t>
            </w:r>
            <w:r>
              <w:rPr>
                <w:sz w:val="24"/>
              </w:rPr>
              <w:t>change</w:t>
            </w:r>
            <w:r>
              <w:rPr>
                <w:spacing w:val="-11"/>
                <w:sz w:val="24"/>
              </w:rPr>
              <w:t xml:space="preserve"> </w:t>
            </w:r>
            <w:r>
              <w:rPr>
                <w:sz w:val="24"/>
              </w:rPr>
              <w:t>of technology Employ equipment/vehicles that comply with emission standards</w:t>
            </w:r>
          </w:p>
          <w:p w:rsidR="00F30CD0" w:rsidRDefault="00F319C3">
            <w:pPr>
              <w:pStyle w:val="TableParagraph"/>
              <w:spacing w:before="4"/>
              <w:ind w:left="111"/>
              <w:rPr>
                <w:sz w:val="24"/>
              </w:rPr>
            </w:pPr>
            <w:r>
              <w:rPr>
                <w:sz w:val="24"/>
              </w:rPr>
              <w:t>Ensue</w:t>
            </w:r>
            <w:r>
              <w:rPr>
                <w:spacing w:val="-11"/>
                <w:sz w:val="24"/>
              </w:rPr>
              <w:t xml:space="preserve"> </w:t>
            </w:r>
            <w:r>
              <w:rPr>
                <w:sz w:val="24"/>
              </w:rPr>
              <w:t>regular</w:t>
            </w:r>
            <w:r>
              <w:rPr>
                <w:spacing w:val="-6"/>
                <w:sz w:val="24"/>
              </w:rPr>
              <w:t xml:space="preserve"> </w:t>
            </w:r>
            <w:r>
              <w:rPr>
                <w:sz w:val="24"/>
              </w:rPr>
              <w:t>maintenance</w:t>
            </w:r>
            <w:r>
              <w:rPr>
                <w:spacing w:val="-3"/>
                <w:sz w:val="24"/>
              </w:rPr>
              <w:t xml:space="preserve"> </w:t>
            </w:r>
            <w:r>
              <w:rPr>
                <w:spacing w:val="-5"/>
                <w:sz w:val="24"/>
              </w:rPr>
              <w:t>to</w:t>
            </w:r>
          </w:p>
          <w:p w:rsidR="00F30CD0" w:rsidRDefault="00F319C3">
            <w:pPr>
              <w:pStyle w:val="TableParagraph"/>
              <w:spacing w:before="5" w:line="285" w:lineRule="exact"/>
              <w:ind w:left="113"/>
              <w:rPr>
                <w:sz w:val="24"/>
              </w:rPr>
            </w:pPr>
            <w:r>
              <w:rPr>
                <w:sz w:val="24"/>
              </w:rPr>
              <w:t>control</w:t>
            </w:r>
            <w:r>
              <w:rPr>
                <w:spacing w:val="-8"/>
                <w:sz w:val="24"/>
              </w:rPr>
              <w:t xml:space="preserve"> </w:t>
            </w:r>
            <w:r>
              <w:rPr>
                <w:spacing w:val="-2"/>
                <w:sz w:val="24"/>
              </w:rPr>
              <w:t>emissio</w:t>
            </w:r>
            <w:r>
              <w:rPr>
                <w:spacing w:val="-2"/>
                <w:sz w:val="24"/>
              </w:rPr>
              <w:t>ns</w:t>
            </w:r>
          </w:p>
        </w:tc>
        <w:tc>
          <w:tcPr>
            <w:tcW w:w="3708" w:type="dxa"/>
          </w:tcPr>
          <w:p w:rsidR="00F30CD0" w:rsidRDefault="00F319C3">
            <w:pPr>
              <w:pStyle w:val="TableParagraph"/>
              <w:spacing w:before="7"/>
              <w:ind w:left="111"/>
              <w:rPr>
                <w:sz w:val="24"/>
              </w:rPr>
            </w:pPr>
            <w:r>
              <w:rPr>
                <w:sz w:val="24"/>
              </w:rPr>
              <w:t>All</w:t>
            </w:r>
            <w:r>
              <w:rPr>
                <w:spacing w:val="1"/>
                <w:sz w:val="24"/>
              </w:rPr>
              <w:t xml:space="preserve"> </w:t>
            </w:r>
            <w:r>
              <w:rPr>
                <w:spacing w:val="-2"/>
                <w:sz w:val="24"/>
              </w:rPr>
              <w:t>location</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79"/>
        <w:rPr>
          <w:sz w:val="20"/>
        </w:rPr>
      </w:pPr>
      <w:r>
        <w:rPr>
          <w:noProof/>
          <w:sz w:val="20"/>
        </w:rPr>
        <mc:AlternateContent>
          <mc:Choice Requires="wps">
            <w:drawing>
              <wp:anchor distT="0" distB="0" distL="0" distR="0" simplePos="0" relativeHeight="487670784" behindDoc="1" locked="0" layoutInCell="1" allowOverlap="1">
                <wp:simplePos x="0" y="0"/>
                <wp:positionH relativeFrom="page">
                  <wp:posOffset>818514</wp:posOffset>
                </wp:positionH>
                <wp:positionV relativeFrom="paragraph">
                  <wp:posOffset>220434</wp:posOffset>
                </wp:positionV>
                <wp:extent cx="9060180" cy="6350"/>
                <wp:effectExtent l="0" t="0" r="0" b="0"/>
                <wp:wrapTopAndBottom/>
                <wp:docPr id="193" name="Graphic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F225983" id="Graphic 193" o:spid="_x0000_s1026" style="position:absolute;margin-left:64.45pt;margin-top:17.35pt;width:713.4pt;height:.5pt;z-index:-15645696;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" path="m9060180,l,,,6349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4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5"/>
        <w:rPr>
          <w:sz w:val="2"/>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13"/>
        <w:gridCol w:w="3714"/>
        <w:gridCol w:w="3718"/>
        <w:gridCol w:w="3713"/>
      </w:tblGrid>
      <w:tr w:rsidR="00F30CD0">
        <w:trPr>
          <w:trHeight w:val="302"/>
        </w:trPr>
        <w:tc>
          <w:tcPr>
            <w:tcW w:w="3713" w:type="dxa"/>
          </w:tcPr>
          <w:p w:rsidR="00F30CD0" w:rsidRDefault="00F319C3">
            <w:pPr>
              <w:pStyle w:val="TableParagraph"/>
              <w:spacing w:before="2" w:line="280" w:lineRule="exact"/>
              <w:ind w:left="112"/>
              <w:rPr>
                <w:b/>
                <w:sz w:val="24"/>
              </w:rPr>
            </w:pPr>
            <w:r>
              <w:rPr>
                <w:b/>
                <w:spacing w:val="-2"/>
                <w:sz w:val="24"/>
              </w:rPr>
              <w:t>Activity</w:t>
            </w:r>
          </w:p>
        </w:tc>
        <w:tc>
          <w:tcPr>
            <w:tcW w:w="3714" w:type="dxa"/>
          </w:tcPr>
          <w:p w:rsidR="00F30CD0" w:rsidRDefault="00F319C3">
            <w:pPr>
              <w:pStyle w:val="TableParagraph"/>
              <w:spacing w:before="2" w:line="280" w:lineRule="exact"/>
              <w:ind w:left="113"/>
              <w:rPr>
                <w:b/>
                <w:sz w:val="24"/>
              </w:rPr>
            </w:pPr>
            <w:r>
              <w:rPr>
                <w:b/>
                <w:sz w:val="24"/>
              </w:rPr>
              <w:t>Potentially</w:t>
            </w:r>
            <w:r>
              <w:rPr>
                <w:b/>
                <w:spacing w:val="-9"/>
                <w:sz w:val="24"/>
              </w:rPr>
              <w:t xml:space="preserve"> </w:t>
            </w:r>
            <w:r>
              <w:rPr>
                <w:b/>
                <w:sz w:val="24"/>
              </w:rPr>
              <w:t>Negative</w:t>
            </w:r>
            <w:r>
              <w:rPr>
                <w:b/>
                <w:spacing w:val="-9"/>
                <w:sz w:val="24"/>
              </w:rPr>
              <w:t xml:space="preserve"> </w:t>
            </w:r>
            <w:r>
              <w:rPr>
                <w:b/>
                <w:spacing w:val="-2"/>
                <w:sz w:val="24"/>
              </w:rPr>
              <w:t>Impacts</w:t>
            </w:r>
          </w:p>
        </w:tc>
        <w:tc>
          <w:tcPr>
            <w:tcW w:w="3718" w:type="dxa"/>
          </w:tcPr>
          <w:p w:rsidR="00F30CD0" w:rsidRDefault="00F319C3">
            <w:pPr>
              <w:pStyle w:val="TableParagraph"/>
              <w:spacing w:before="2" w:line="280" w:lineRule="exact"/>
              <w:ind w:left="115"/>
              <w:rPr>
                <w:b/>
                <w:sz w:val="24"/>
              </w:rPr>
            </w:pPr>
            <w:r>
              <w:rPr>
                <w:b/>
                <w:sz w:val="24"/>
              </w:rPr>
              <w:t>Mitigation</w:t>
            </w:r>
            <w:r>
              <w:rPr>
                <w:b/>
                <w:spacing w:val="-3"/>
                <w:sz w:val="24"/>
              </w:rPr>
              <w:t xml:space="preserve"> </w:t>
            </w:r>
            <w:r>
              <w:rPr>
                <w:b/>
                <w:spacing w:val="-2"/>
                <w:sz w:val="24"/>
              </w:rPr>
              <w:t>Measures</w:t>
            </w:r>
          </w:p>
        </w:tc>
        <w:tc>
          <w:tcPr>
            <w:tcW w:w="3713" w:type="dxa"/>
          </w:tcPr>
          <w:p w:rsidR="00F30CD0" w:rsidRDefault="00F319C3">
            <w:pPr>
              <w:pStyle w:val="TableParagraph"/>
              <w:spacing w:before="2" w:line="280" w:lineRule="exact"/>
              <w:ind w:left="112"/>
              <w:rPr>
                <w:b/>
                <w:sz w:val="24"/>
              </w:rPr>
            </w:pPr>
            <w:r>
              <w:rPr>
                <w:b/>
                <w:spacing w:val="-2"/>
                <w:sz w:val="24"/>
              </w:rPr>
              <w:t>Location</w:t>
            </w:r>
          </w:p>
        </w:tc>
      </w:tr>
      <w:tr w:rsidR="00F30CD0">
        <w:trPr>
          <w:trHeight w:val="4848"/>
        </w:trPr>
        <w:tc>
          <w:tcPr>
            <w:tcW w:w="3713" w:type="dxa"/>
          </w:tcPr>
          <w:p w:rsidR="00F30CD0" w:rsidRDefault="00F319C3">
            <w:pPr>
              <w:pStyle w:val="TableParagraph"/>
              <w:spacing w:before="9" w:line="244" w:lineRule="auto"/>
              <w:ind w:left="112" w:hanging="5"/>
              <w:rPr>
                <w:sz w:val="24"/>
              </w:rPr>
            </w:pPr>
            <w:r>
              <w:rPr>
                <w:sz w:val="24"/>
              </w:rPr>
              <w:t>Access blockage to residential/commercial buildings, traffic</w:t>
            </w:r>
            <w:r>
              <w:rPr>
                <w:spacing w:val="-14"/>
                <w:sz w:val="24"/>
              </w:rPr>
              <w:t xml:space="preserve"> </w:t>
            </w:r>
            <w:r>
              <w:rPr>
                <w:sz w:val="24"/>
              </w:rPr>
              <w:t>disruption</w:t>
            </w:r>
            <w:r>
              <w:rPr>
                <w:spacing w:val="-11"/>
                <w:sz w:val="24"/>
              </w:rPr>
              <w:t xml:space="preserve"> </w:t>
            </w:r>
            <w:r>
              <w:rPr>
                <w:sz w:val="24"/>
              </w:rPr>
              <w:t>and</w:t>
            </w:r>
            <w:r>
              <w:rPr>
                <w:spacing w:val="-14"/>
                <w:sz w:val="24"/>
              </w:rPr>
              <w:t xml:space="preserve"> </w:t>
            </w:r>
            <w:r>
              <w:rPr>
                <w:sz w:val="24"/>
              </w:rPr>
              <w:t>public</w:t>
            </w:r>
            <w:r>
              <w:rPr>
                <w:spacing w:val="-11"/>
                <w:sz w:val="24"/>
              </w:rPr>
              <w:t xml:space="preserve"> </w:t>
            </w:r>
            <w:r>
              <w:rPr>
                <w:sz w:val="24"/>
              </w:rPr>
              <w:t>safety.</w:t>
            </w:r>
          </w:p>
        </w:tc>
        <w:tc>
          <w:tcPr>
            <w:tcW w:w="3714" w:type="dxa"/>
          </w:tcPr>
          <w:p w:rsidR="00F30CD0" w:rsidRDefault="00F319C3">
            <w:pPr>
              <w:pStyle w:val="TableParagraph"/>
              <w:spacing w:before="6"/>
              <w:ind w:left="110"/>
              <w:rPr>
                <w:sz w:val="24"/>
              </w:rPr>
            </w:pPr>
            <w:r>
              <w:rPr>
                <w:spacing w:val="-2"/>
                <w:sz w:val="24"/>
              </w:rPr>
              <w:t>Temporary-medium</w:t>
            </w:r>
          </w:p>
        </w:tc>
        <w:tc>
          <w:tcPr>
            <w:tcW w:w="3718" w:type="dxa"/>
          </w:tcPr>
          <w:p w:rsidR="00F30CD0" w:rsidRDefault="00F319C3">
            <w:pPr>
              <w:pStyle w:val="TableParagraph"/>
              <w:spacing w:before="9" w:line="244" w:lineRule="auto"/>
              <w:ind w:left="112" w:right="178"/>
              <w:jc w:val="both"/>
              <w:rPr>
                <w:sz w:val="24"/>
              </w:rPr>
            </w:pPr>
            <w:r>
              <w:rPr>
                <w:sz w:val="24"/>
              </w:rPr>
              <w:t>Do</w:t>
            </w:r>
            <w:r>
              <w:rPr>
                <w:spacing w:val="-5"/>
                <w:sz w:val="24"/>
              </w:rPr>
              <w:t xml:space="preserve"> </w:t>
            </w:r>
            <w:r>
              <w:rPr>
                <w:sz w:val="24"/>
              </w:rPr>
              <w:t>no</w:t>
            </w:r>
            <w:r>
              <w:rPr>
                <w:spacing w:val="-8"/>
                <w:sz w:val="24"/>
              </w:rPr>
              <w:t xml:space="preserve"> </w:t>
            </w:r>
            <w:r>
              <w:rPr>
                <w:sz w:val="24"/>
              </w:rPr>
              <w:t>block</w:t>
            </w:r>
            <w:r>
              <w:rPr>
                <w:spacing w:val="-4"/>
                <w:sz w:val="24"/>
              </w:rPr>
              <w:t xml:space="preserve"> </w:t>
            </w:r>
            <w:r>
              <w:rPr>
                <w:sz w:val="24"/>
              </w:rPr>
              <w:t>access</w:t>
            </w:r>
            <w:r>
              <w:rPr>
                <w:spacing w:val="-6"/>
                <w:sz w:val="24"/>
              </w:rPr>
              <w:t xml:space="preserve"> </w:t>
            </w:r>
            <w:r>
              <w:rPr>
                <w:sz w:val="24"/>
              </w:rPr>
              <w:t>to</w:t>
            </w:r>
            <w:r>
              <w:rPr>
                <w:spacing w:val="-5"/>
                <w:sz w:val="24"/>
              </w:rPr>
              <w:t xml:space="preserve"> </w:t>
            </w:r>
            <w:r>
              <w:rPr>
                <w:sz w:val="24"/>
              </w:rPr>
              <w:t>any</w:t>
            </w:r>
            <w:r>
              <w:rPr>
                <w:spacing w:val="-4"/>
                <w:sz w:val="24"/>
              </w:rPr>
              <w:t xml:space="preserve"> </w:t>
            </w:r>
            <w:r>
              <w:rPr>
                <w:sz w:val="24"/>
              </w:rPr>
              <w:t>property Provide</w:t>
            </w:r>
            <w:r>
              <w:rPr>
                <w:spacing w:val="-8"/>
                <w:sz w:val="24"/>
              </w:rPr>
              <w:t xml:space="preserve"> </w:t>
            </w:r>
            <w:r>
              <w:rPr>
                <w:sz w:val="24"/>
              </w:rPr>
              <w:t>planks</w:t>
            </w:r>
            <w:r>
              <w:rPr>
                <w:spacing w:val="-7"/>
                <w:sz w:val="24"/>
              </w:rPr>
              <w:t xml:space="preserve"> </w:t>
            </w:r>
            <w:r>
              <w:rPr>
                <w:sz w:val="24"/>
              </w:rPr>
              <w:t>as</w:t>
            </w:r>
            <w:r>
              <w:rPr>
                <w:spacing w:val="-7"/>
                <w:sz w:val="24"/>
              </w:rPr>
              <w:t xml:space="preserve"> </w:t>
            </w:r>
            <w:r>
              <w:rPr>
                <w:sz w:val="24"/>
              </w:rPr>
              <w:t>foot</w:t>
            </w:r>
            <w:r>
              <w:rPr>
                <w:spacing w:val="-8"/>
                <w:sz w:val="24"/>
              </w:rPr>
              <w:t xml:space="preserve"> </w:t>
            </w:r>
            <w:r>
              <w:rPr>
                <w:sz w:val="24"/>
              </w:rPr>
              <w:t>bridges</w:t>
            </w:r>
            <w:r>
              <w:rPr>
                <w:spacing w:val="-7"/>
                <w:sz w:val="24"/>
              </w:rPr>
              <w:t xml:space="preserve"> </w:t>
            </w:r>
            <w:r>
              <w:rPr>
                <w:sz w:val="24"/>
              </w:rPr>
              <w:t>over trenches to provide access</w:t>
            </w:r>
          </w:p>
          <w:p w:rsidR="00F30CD0" w:rsidRDefault="00F319C3">
            <w:pPr>
              <w:pStyle w:val="TableParagraph"/>
              <w:spacing w:before="8" w:line="249" w:lineRule="auto"/>
              <w:ind w:left="115" w:right="112" w:hanging="5"/>
              <w:rPr>
                <w:sz w:val="24"/>
              </w:rPr>
            </w:pPr>
            <w:r>
              <w:rPr>
                <w:sz w:val="24"/>
              </w:rPr>
              <w:t>Ensure</w:t>
            </w:r>
            <w:r>
              <w:rPr>
                <w:spacing w:val="-8"/>
                <w:sz w:val="24"/>
              </w:rPr>
              <w:t xml:space="preserve"> </w:t>
            </w:r>
            <w:r>
              <w:rPr>
                <w:sz w:val="24"/>
              </w:rPr>
              <w:t>work</w:t>
            </w:r>
            <w:r>
              <w:rPr>
                <w:spacing w:val="-8"/>
                <w:sz w:val="24"/>
              </w:rPr>
              <w:t xml:space="preserve"> </w:t>
            </w:r>
            <w:r>
              <w:rPr>
                <w:sz w:val="24"/>
              </w:rPr>
              <w:t>completion</w:t>
            </w:r>
            <w:r>
              <w:rPr>
                <w:spacing w:val="-8"/>
                <w:sz w:val="24"/>
              </w:rPr>
              <w:t xml:space="preserve"> </w:t>
            </w:r>
            <w:r>
              <w:rPr>
                <w:sz w:val="24"/>
              </w:rPr>
              <w:t>on</w:t>
            </w:r>
            <w:r>
              <w:rPr>
                <w:spacing w:val="-7"/>
                <w:sz w:val="24"/>
              </w:rPr>
              <w:t xml:space="preserve"> </w:t>
            </w:r>
            <w:r>
              <w:rPr>
                <w:sz w:val="24"/>
              </w:rPr>
              <w:t>time.</w:t>
            </w:r>
            <w:r>
              <w:rPr>
                <w:spacing w:val="-7"/>
                <w:sz w:val="24"/>
              </w:rPr>
              <w:t xml:space="preserve"> </w:t>
            </w:r>
            <w:r>
              <w:rPr>
                <w:sz w:val="24"/>
              </w:rPr>
              <w:t xml:space="preserve">In very narrow lanes speed-up construction by increasing workforce Minimize disturbance to traffic. Ensure traffic diversions where required. Provide </w:t>
            </w:r>
            <w:r>
              <w:rPr>
                <w:spacing w:val="-2"/>
                <w:sz w:val="24"/>
              </w:rPr>
              <w:t>signboards.</w:t>
            </w:r>
          </w:p>
          <w:p w:rsidR="00F30CD0" w:rsidRDefault="00F319C3">
            <w:pPr>
              <w:pStyle w:val="TableParagraph"/>
              <w:spacing w:line="247" w:lineRule="auto"/>
              <w:ind w:left="112"/>
              <w:rPr>
                <w:sz w:val="24"/>
              </w:rPr>
            </w:pPr>
            <w:r>
              <w:rPr>
                <w:sz w:val="24"/>
              </w:rPr>
              <w:t>Provide public information on construction and traffic diversions. Provide</w:t>
            </w:r>
            <w:r>
              <w:rPr>
                <w:spacing w:val="-14"/>
                <w:sz w:val="24"/>
              </w:rPr>
              <w:t xml:space="preserve"> </w:t>
            </w:r>
            <w:r>
              <w:rPr>
                <w:sz w:val="24"/>
              </w:rPr>
              <w:t>signboards</w:t>
            </w:r>
            <w:r>
              <w:rPr>
                <w:spacing w:val="-12"/>
                <w:sz w:val="24"/>
              </w:rPr>
              <w:t xml:space="preserve"> </w:t>
            </w:r>
            <w:r>
              <w:rPr>
                <w:sz w:val="24"/>
              </w:rPr>
              <w:t>and</w:t>
            </w:r>
            <w:r>
              <w:rPr>
                <w:spacing w:val="-14"/>
                <w:sz w:val="24"/>
              </w:rPr>
              <w:t xml:space="preserve"> </w:t>
            </w:r>
            <w:r>
              <w:rPr>
                <w:sz w:val="24"/>
              </w:rPr>
              <w:t>barr</w:t>
            </w:r>
            <w:r>
              <w:rPr>
                <w:sz w:val="24"/>
              </w:rPr>
              <w:t>ier</w:t>
            </w:r>
            <w:r>
              <w:rPr>
                <w:spacing w:val="-14"/>
                <w:sz w:val="24"/>
              </w:rPr>
              <w:t xml:space="preserve"> </w:t>
            </w:r>
            <w:r>
              <w:rPr>
                <w:sz w:val="24"/>
              </w:rPr>
              <w:t>nets to ensure public safety</w:t>
            </w:r>
          </w:p>
          <w:p w:rsidR="00F30CD0" w:rsidRDefault="00F319C3">
            <w:pPr>
              <w:pStyle w:val="TableParagraph"/>
              <w:spacing w:line="292" w:lineRule="exact"/>
              <w:ind w:left="112"/>
              <w:rPr>
                <w:sz w:val="24"/>
              </w:rPr>
            </w:pPr>
            <w:r>
              <w:rPr>
                <w:sz w:val="24"/>
              </w:rPr>
              <w:t>Implement</w:t>
            </w:r>
            <w:r>
              <w:rPr>
                <w:spacing w:val="-5"/>
                <w:sz w:val="24"/>
              </w:rPr>
              <w:t xml:space="preserve"> </w:t>
            </w:r>
            <w:r>
              <w:rPr>
                <w:sz w:val="24"/>
              </w:rPr>
              <w:t>resettlement</w:t>
            </w:r>
            <w:r>
              <w:rPr>
                <w:spacing w:val="-9"/>
                <w:sz w:val="24"/>
              </w:rPr>
              <w:t xml:space="preserve"> </w:t>
            </w:r>
            <w:r>
              <w:rPr>
                <w:sz w:val="24"/>
              </w:rPr>
              <w:t>plan</w:t>
            </w:r>
            <w:r>
              <w:rPr>
                <w:spacing w:val="-6"/>
                <w:sz w:val="24"/>
              </w:rPr>
              <w:t xml:space="preserve"> </w:t>
            </w:r>
            <w:r>
              <w:rPr>
                <w:spacing w:val="-5"/>
                <w:sz w:val="24"/>
              </w:rPr>
              <w:t>to</w:t>
            </w:r>
          </w:p>
          <w:p w:rsidR="00F30CD0" w:rsidRDefault="00F319C3">
            <w:pPr>
              <w:pStyle w:val="TableParagraph"/>
              <w:spacing w:line="289" w:lineRule="exact"/>
              <w:ind w:left="115"/>
              <w:rPr>
                <w:sz w:val="24"/>
              </w:rPr>
            </w:pPr>
            <w:r>
              <w:rPr>
                <w:sz w:val="24"/>
              </w:rPr>
              <w:t>address</w:t>
            </w:r>
            <w:r>
              <w:rPr>
                <w:spacing w:val="-8"/>
                <w:sz w:val="24"/>
              </w:rPr>
              <w:t xml:space="preserve"> </w:t>
            </w:r>
            <w:r>
              <w:rPr>
                <w:sz w:val="24"/>
              </w:rPr>
              <w:t>livelihood</w:t>
            </w:r>
            <w:r>
              <w:rPr>
                <w:spacing w:val="-4"/>
                <w:sz w:val="24"/>
              </w:rPr>
              <w:t xml:space="preserve"> </w:t>
            </w:r>
            <w:r>
              <w:rPr>
                <w:spacing w:val="-2"/>
                <w:sz w:val="24"/>
              </w:rPr>
              <w:t>issues</w:t>
            </w:r>
          </w:p>
        </w:tc>
        <w:tc>
          <w:tcPr>
            <w:tcW w:w="3713" w:type="dxa"/>
          </w:tcPr>
          <w:p w:rsidR="00F30CD0" w:rsidRDefault="00F319C3">
            <w:pPr>
              <w:pStyle w:val="TableParagraph"/>
              <w:spacing w:before="6"/>
              <w:ind w:left="112"/>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r w:rsidR="00F30CD0">
        <w:trPr>
          <w:trHeight w:val="2424"/>
        </w:trPr>
        <w:tc>
          <w:tcPr>
            <w:tcW w:w="3713" w:type="dxa"/>
          </w:tcPr>
          <w:p w:rsidR="00F30CD0" w:rsidRDefault="00F319C3">
            <w:pPr>
              <w:pStyle w:val="TableParagraph"/>
              <w:spacing w:before="6" w:line="247" w:lineRule="auto"/>
              <w:ind w:left="112" w:right="307" w:hanging="5"/>
              <w:jc w:val="both"/>
              <w:rPr>
                <w:sz w:val="24"/>
              </w:rPr>
            </w:pPr>
            <w:r>
              <w:rPr>
                <w:sz w:val="24"/>
              </w:rPr>
              <w:t>Damage</w:t>
            </w:r>
            <w:r>
              <w:rPr>
                <w:spacing w:val="-8"/>
                <w:sz w:val="24"/>
              </w:rPr>
              <w:t xml:space="preserve"> </w:t>
            </w:r>
            <w:r>
              <w:rPr>
                <w:sz w:val="24"/>
              </w:rPr>
              <w:t>and</w:t>
            </w:r>
            <w:r>
              <w:rPr>
                <w:spacing w:val="-8"/>
                <w:sz w:val="24"/>
              </w:rPr>
              <w:t xml:space="preserve"> </w:t>
            </w:r>
            <w:r>
              <w:rPr>
                <w:sz w:val="24"/>
              </w:rPr>
              <w:t>disturbance</w:t>
            </w:r>
            <w:r>
              <w:rPr>
                <w:spacing w:val="-11"/>
                <w:sz w:val="24"/>
              </w:rPr>
              <w:t xml:space="preserve"> </w:t>
            </w:r>
            <w:r>
              <w:rPr>
                <w:sz w:val="24"/>
              </w:rPr>
              <w:t>to</w:t>
            </w:r>
            <w:r>
              <w:rPr>
                <w:spacing w:val="-8"/>
                <w:sz w:val="24"/>
              </w:rPr>
              <w:t xml:space="preserve"> </w:t>
            </w:r>
            <w:r>
              <w:rPr>
                <w:sz w:val="24"/>
              </w:rPr>
              <w:t>other infrastructure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 xml:space="preserve">construction </w:t>
            </w:r>
            <w:r>
              <w:rPr>
                <w:spacing w:val="-4"/>
                <w:sz w:val="24"/>
              </w:rPr>
              <w:t>site</w:t>
            </w:r>
          </w:p>
        </w:tc>
        <w:tc>
          <w:tcPr>
            <w:tcW w:w="3714" w:type="dxa"/>
          </w:tcPr>
          <w:p w:rsidR="00F30CD0" w:rsidRDefault="00F319C3">
            <w:pPr>
              <w:pStyle w:val="TableParagraph"/>
              <w:spacing w:before="6"/>
              <w:ind w:left="110"/>
              <w:rPr>
                <w:sz w:val="24"/>
              </w:rPr>
            </w:pPr>
            <w:r>
              <w:rPr>
                <w:spacing w:val="-2"/>
                <w:sz w:val="24"/>
              </w:rPr>
              <w:t>Temporary-medium</w:t>
            </w:r>
          </w:p>
        </w:tc>
        <w:tc>
          <w:tcPr>
            <w:tcW w:w="3718" w:type="dxa"/>
          </w:tcPr>
          <w:p w:rsidR="00F30CD0" w:rsidRDefault="00F319C3">
            <w:pPr>
              <w:pStyle w:val="TableParagraph"/>
              <w:spacing w:before="6" w:line="247" w:lineRule="auto"/>
              <w:ind w:left="115" w:right="156" w:hanging="5"/>
              <w:rPr>
                <w:sz w:val="24"/>
              </w:rPr>
            </w:pPr>
            <w:r>
              <w:rPr>
                <w:sz w:val="24"/>
              </w:rPr>
              <w:t>Confirm</w:t>
            </w:r>
            <w:r>
              <w:rPr>
                <w:spacing w:val="-14"/>
                <w:sz w:val="24"/>
              </w:rPr>
              <w:t xml:space="preserve"> </w:t>
            </w:r>
            <w:r>
              <w:rPr>
                <w:sz w:val="24"/>
              </w:rPr>
              <w:t>location</w:t>
            </w:r>
            <w:r>
              <w:rPr>
                <w:spacing w:val="-13"/>
                <w:sz w:val="24"/>
              </w:rPr>
              <w:t xml:space="preserve"> </w:t>
            </w:r>
            <w:r>
              <w:rPr>
                <w:sz w:val="24"/>
              </w:rPr>
              <w:t>of</w:t>
            </w:r>
            <w:r>
              <w:rPr>
                <w:spacing w:val="-13"/>
                <w:sz w:val="24"/>
              </w:rPr>
              <w:t xml:space="preserve"> </w:t>
            </w:r>
            <w:r>
              <w:rPr>
                <w:sz w:val="24"/>
              </w:rPr>
              <w:t>infrastructure. Finalize</w:t>
            </w:r>
            <w:r>
              <w:rPr>
                <w:spacing w:val="-5"/>
                <w:sz w:val="24"/>
              </w:rPr>
              <w:t xml:space="preserve"> </w:t>
            </w:r>
            <w:r>
              <w:rPr>
                <w:sz w:val="24"/>
              </w:rPr>
              <w:t>alignment</w:t>
            </w:r>
            <w:r>
              <w:rPr>
                <w:spacing w:val="-2"/>
                <w:sz w:val="24"/>
              </w:rPr>
              <w:t xml:space="preserve"> </w:t>
            </w:r>
            <w:r>
              <w:rPr>
                <w:sz w:val="24"/>
              </w:rPr>
              <w:t>in</w:t>
            </w:r>
            <w:r>
              <w:rPr>
                <w:spacing w:val="-2"/>
                <w:sz w:val="24"/>
              </w:rPr>
              <w:t xml:space="preserve"> </w:t>
            </w:r>
            <w:r>
              <w:rPr>
                <w:sz w:val="24"/>
              </w:rPr>
              <w:t>coordination with respective agencies like UPCL,BSNL, DDN etc. Ensure permission before construction Public information in case of service disturbances</w:t>
            </w:r>
          </w:p>
        </w:tc>
        <w:tc>
          <w:tcPr>
            <w:tcW w:w="3713" w:type="dxa"/>
          </w:tcPr>
          <w:p w:rsidR="00F30CD0" w:rsidRDefault="00F319C3">
            <w:pPr>
              <w:pStyle w:val="TableParagraph"/>
              <w:spacing w:before="6"/>
              <w:ind w:left="112"/>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r w:rsidR="00F30CD0">
        <w:trPr>
          <w:trHeight w:val="1302"/>
        </w:trPr>
        <w:tc>
          <w:tcPr>
            <w:tcW w:w="3713" w:type="dxa"/>
          </w:tcPr>
          <w:p w:rsidR="00F30CD0" w:rsidRDefault="00F319C3">
            <w:pPr>
              <w:pStyle w:val="TableParagraph"/>
              <w:spacing w:before="6" w:line="247" w:lineRule="auto"/>
              <w:ind w:left="112" w:right="25" w:hanging="5"/>
              <w:rPr>
                <w:sz w:val="24"/>
              </w:rPr>
            </w:pPr>
            <w:r>
              <w:rPr>
                <w:sz w:val="24"/>
              </w:rPr>
              <w:t>Damage</w:t>
            </w:r>
            <w:r>
              <w:rPr>
                <w:spacing w:val="-11"/>
                <w:sz w:val="24"/>
              </w:rPr>
              <w:t xml:space="preserve"> </w:t>
            </w:r>
            <w:r>
              <w:rPr>
                <w:sz w:val="24"/>
              </w:rPr>
              <w:t>of</w:t>
            </w:r>
            <w:r>
              <w:rPr>
                <w:spacing w:val="-10"/>
                <w:sz w:val="24"/>
              </w:rPr>
              <w:t xml:space="preserve"> </w:t>
            </w:r>
            <w:r>
              <w:rPr>
                <w:sz w:val="24"/>
              </w:rPr>
              <w:t>drainage</w:t>
            </w:r>
            <w:r>
              <w:rPr>
                <w:spacing w:val="-9"/>
                <w:sz w:val="24"/>
              </w:rPr>
              <w:t xml:space="preserve"> </w:t>
            </w:r>
            <w:r>
              <w:rPr>
                <w:sz w:val="24"/>
              </w:rPr>
              <w:t>structures</w:t>
            </w:r>
            <w:r>
              <w:rPr>
                <w:spacing w:val="-10"/>
                <w:sz w:val="24"/>
              </w:rPr>
              <w:t xml:space="preserve"> </w:t>
            </w:r>
            <w:r>
              <w:rPr>
                <w:sz w:val="24"/>
              </w:rPr>
              <w:t>and hence disruptions to traffic, failure to enable proper drainage and increased sedimentation.</w:t>
            </w:r>
          </w:p>
        </w:tc>
        <w:tc>
          <w:tcPr>
            <w:tcW w:w="3714" w:type="dxa"/>
          </w:tcPr>
          <w:p w:rsidR="00F30CD0" w:rsidRDefault="00F319C3">
            <w:pPr>
              <w:pStyle w:val="TableParagraph"/>
              <w:spacing w:before="6"/>
              <w:ind w:left="110"/>
              <w:rPr>
                <w:sz w:val="24"/>
              </w:rPr>
            </w:pPr>
            <w:r>
              <w:rPr>
                <w:spacing w:val="-2"/>
                <w:sz w:val="24"/>
              </w:rPr>
              <w:t>Temporary-medium</w:t>
            </w:r>
          </w:p>
        </w:tc>
        <w:tc>
          <w:tcPr>
            <w:tcW w:w="3718" w:type="dxa"/>
          </w:tcPr>
          <w:p w:rsidR="00F30CD0" w:rsidRDefault="00F319C3">
            <w:pPr>
              <w:pStyle w:val="TableParagraph"/>
              <w:spacing w:before="6" w:line="244" w:lineRule="auto"/>
              <w:ind w:left="115" w:hanging="5"/>
              <w:rPr>
                <w:sz w:val="24"/>
              </w:rPr>
            </w:pPr>
            <w:r>
              <w:rPr>
                <w:sz w:val="24"/>
              </w:rPr>
              <w:t>Quality</w:t>
            </w:r>
            <w:r>
              <w:rPr>
                <w:spacing w:val="-14"/>
                <w:sz w:val="24"/>
              </w:rPr>
              <w:t xml:space="preserve"> </w:t>
            </w:r>
            <w:r>
              <w:rPr>
                <w:sz w:val="24"/>
              </w:rPr>
              <w:t>construction</w:t>
            </w:r>
            <w:r>
              <w:rPr>
                <w:spacing w:val="-14"/>
                <w:sz w:val="24"/>
              </w:rPr>
              <w:t xml:space="preserve"> </w:t>
            </w:r>
            <w:r>
              <w:rPr>
                <w:sz w:val="24"/>
              </w:rPr>
              <w:t xml:space="preserve">and </w:t>
            </w:r>
            <w:r>
              <w:rPr>
                <w:spacing w:val="-2"/>
                <w:sz w:val="24"/>
              </w:rPr>
              <w:t>maintenance.</w:t>
            </w:r>
          </w:p>
        </w:tc>
        <w:tc>
          <w:tcPr>
            <w:tcW w:w="3713" w:type="dxa"/>
          </w:tcPr>
          <w:p w:rsidR="00F30CD0" w:rsidRDefault="00F319C3">
            <w:pPr>
              <w:pStyle w:val="TableParagraph"/>
              <w:spacing w:before="6"/>
              <w:ind w:left="110"/>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bl>
    <w:p w:rsidR="00F30CD0" w:rsidRDefault="00F30CD0">
      <w:pPr>
        <w:pStyle w:val="BodyText"/>
        <w:rPr>
          <w:sz w:val="20"/>
        </w:rPr>
      </w:pPr>
    </w:p>
    <w:p w:rsidR="00F30CD0" w:rsidRDefault="00F319C3">
      <w:pPr>
        <w:pStyle w:val="BodyText"/>
        <w:spacing w:before="157"/>
        <w:rPr>
          <w:sz w:val="20"/>
        </w:rPr>
      </w:pPr>
      <w:r>
        <w:rPr>
          <w:noProof/>
          <w:sz w:val="20"/>
        </w:rPr>
        <mc:AlternateContent>
          <mc:Choice Requires="wps">
            <w:drawing>
              <wp:anchor distT="0" distB="0" distL="0" distR="0" simplePos="0" relativeHeight="487671296" behindDoc="1" locked="0" layoutInCell="1" allowOverlap="1">
                <wp:simplePos x="0" y="0"/>
                <wp:positionH relativeFrom="page">
                  <wp:posOffset>818514</wp:posOffset>
                </wp:positionH>
                <wp:positionV relativeFrom="paragraph">
                  <wp:posOffset>269964</wp:posOffset>
                </wp:positionV>
                <wp:extent cx="9060180" cy="6350"/>
                <wp:effectExtent l="0" t="0" r="0" b="0"/>
                <wp:wrapTopAndBottom/>
                <wp:docPr id="194" name="Graphic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C3D81BB" id="Graphic 194" o:spid="_x0000_s1026" style="position:absolute;margin-left:64.45pt;margin-top:21.25pt;width:713.4pt;height:.5pt;z-index:-15645184;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" path="m9060180,l,,,6349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6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3"/>
        <w:rPr>
          <w:sz w:val="2"/>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13"/>
        <w:gridCol w:w="3714"/>
        <w:gridCol w:w="3718"/>
        <w:gridCol w:w="3713"/>
      </w:tblGrid>
      <w:tr w:rsidR="00F30CD0">
        <w:trPr>
          <w:trHeight w:val="1303"/>
        </w:trPr>
        <w:tc>
          <w:tcPr>
            <w:tcW w:w="3713" w:type="dxa"/>
          </w:tcPr>
          <w:p w:rsidR="00F30CD0" w:rsidRDefault="00F319C3">
            <w:pPr>
              <w:pStyle w:val="TableParagraph"/>
              <w:spacing w:before="9" w:line="244" w:lineRule="auto"/>
              <w:ind w:left="112" w:hanging="5"/>
              <w:rPr>
                <w:sz w:val="24"/>
              </w:rPr>
            </w:pPr>
            <w:r>
              <w:rPr>
                <w:sz w:val="24"/>
              </w:rPr>
              <w:t>Soil</w:t>
            </w:r>
            <w:r>
              <w:rPr>
                <w:spacing w:val="-13"/>
                <w:sz w:val="24"/>
              </w:rPr>
              <w:t xml:space="preserve"> </w:t>
            </w:r>
            <w:r>
              <w:rPr>
                <w:sz w:val="24"/>
              </w:rPr>
              <w:t>contamination</w:t>
            </w:r>
            <w:r>
              <w:rPr>
                <w:spacing w:val="-14"/>
                <w:sz w:val="24"/>
              </w:rPr>
              <w:t xml:space="preserve"> </w:t>
            </w:r>
            <w:r>
              <w:rPr>
                <w:sz w:val="24"/>
              </w:rPr>
              <w:t>by</w:t>
            </w:r>
            <w:r>
              <w:rPr>
                <w:spacing w:val="-13"/>
                <w:sz w:val="24"/>
              </w:rPr>
              <w:t xml:space="preserve"> </w:t>
            </w:r>
            <w:r>
              <w:rPr>
                <w:sz w:val="24"/>
              </w:rPr>
              <w:t>construction wastes, fuel etc</w:t>
            </w:r>
          </w:p>
        </w:tc>
        <w:tc>
          <w:tcPr>
            <w:tcW w:w="3714" w:type="dxa"/>
          </w:tcPr>
          <w:p w:rsidR="00F30CD0" w:rsidRDefault="00F319C3">
            <w:pPr>
              <w:pStyle w:val="TableParagraph"/>
              <w:spacing w:before="7"/>
              <w:ind w:left="110"/>
              <w:rPr>
                <w:sz w:val="24"/>
              </w:rPr>
            </w:pPr>
            <w:r>
              <w:rPr>
                <w:sz w:val="24"/>
              </w:rPr>
              <w:t>Temporary</w:t>
            </w:r>
            <w:r>
              <w:rPr>
                <w:spacing w:val="-5"/>
                <w:sz w:val="24"/>
              </w:rPr>
              <w:t xml:space="preserve"> </w:t>
            </w:r>
            <w:r>
              <w:rPr>
                <w:spacing w:val="-4"/>
                <w:sz w:val="24"/>
              </w:rPr>
              <w:t>–low</w:t>
            </w:r>
          </w:p>
        </w:tc>
        <w:tc>
          <w:tcPr>
            <w:tcW w:w="3718" w:type="dxa"/>
          </w:tcPr>
          <w:p w:rsidR="00F30CD0" w:rsidRDefault="00F319C3">
            <w:pPr>
              <w:pStyle w:val="TableParagraph"/>
              <w:spacing w:before="9" w:line="244" w:lineRule="auto"/>
              <w:ind w:left="115" w:hanging="5"/>
              <w:rPr>
                <w:sz w:val="24"/>
              </w:rPr>
            </w:pPr>
            <w:r>
              <w:rPr>
                <w:sz w:val="24"/>
              </w:rPr>
              <w:t>Adopt</w:t>
            </w:r>
            <w:r>
              <w:rPr>
                <w:spacing w:val="-8"/>
                <w:sz w:val="24"/>
              </w:rPr>
              <w:t xml:space="preserve"> </w:t>
            </w:r>
            <w:r>
              <w:rPr>
                <w:sz w:val="24"/>
              </w:rPr>
              <w:t>good</w:t>
            </w:r>
            <w:r>
              <w:rPr>
                <w:spacing w:val="-8"/>
                <w:sz w:val="24"/>
              </w:rPr>
              <w:t xml:space="preserve"> </w:t>
            </w:r>
            <w:r>
              <w:rPr>
                <w:sz w:val="24"/>
              </w:rPr>
              <w:t>O</w:t>
            </w:r>
            <w:r>
              <w:rPr>
                <w:spacing w:val="-11"/>
                <w:sz w:val="24"/>
              </w:rPr>
              <w:t xml:space="preserve"> </w:t>
            </w:r>
            <w:r>
              <w:rPr>
                <w:sz w:val="24"/>
              </w:rPr>
              <w:t>&amp;</w:t>
            </w:r>
            <w:r>
              <w:rPr>
                <w:spacing w:val="-11"/>
                <w:sz w:val="24"/>
              </w:rPr>
              <w:t xml:space="preserve"> </w:t>
            </w:r>
            <w:r>
              <w:rPr>
                <w:sz w:val="24"/>
              </w:rPr>
              <w:t>M</w:t>
            </w:r>
            <w:r>
              <w:rPr>
                <w:spacing w:val="-10"/>
                <w:sz w:val="24"/>
              </w:rPr>
              <w:t xml:space="preserve"> </w:t>
            </w:r>
            <w:r>
              <w:rPr>
                <w:sz w:val="24"/>
              </w:rPr>
              <w:t>practice</w:t>
            </w:r>
            <w:r>
              <w:rPr>
                <w:spacing w:val="-8"/>
                <w:sz w:val="24"/>
              </w:rPr>
              <w:t xml:space="preserve"> </w:t>
            </w:r>
            <w:r>
              <w:rPr>
                <w:sz w:val="24"/>
              </w:rPr>
              <w:t>Provide spill trays to oil containers</w:t>
            </w:r>
          </w:p>
        </w:tc>
        <w:tc>
          <w:tcPr>
            <w:tcW w:w="3713" w:type="dxa"/>
          </w:tcPr>
          <w:p w:rsidR="00F30CD0" w:rsidRDefault="00F319C3">
            <w:pPr>
              <w:pStyle w:val="TableParagraph"/>
              <w:spacing w:before="9" w:line="244" w:lineRule="auto"/>
              <w:ind w:left="112" w:right="669" w:hanging="5"/>
              <w:rPr>
                <w:sz w:val="24"/>
              </w:rPr>
            </w:pPr>
            <w:r>
              <w:rPr>
                <w:sz w:val="24"/>
              </w:rPr>
              <w:t>Protected</w:t>
            </w:r>
            <w:r>
              <w:rPr>
                <w:spacing w:val="-14"/>
                <w:sz w:val="24"/>
              </w:rPr>
              <w:t xml:space="preserve"> </w:t>
            </w:r>
            <w:r>
              <w:rPr>
                <w:sz w:val="24"/>
              </w:rPr>
              <w:t>areas/Forests</w:t>
            </w:r>
            <w:r>
              <w:rPr>
                <w:spacing w:val="-14"/>
                <w:sz w:val="24"/>
              </w:rPr>
              <w:t xml:space="preserve"> </w:t>
            </w:r>
            <w:r>
              <w:rPr>
                <w:sz w:val="24"/>
              </w:rPr>
              <w:t>areas along the project road</w:t>
            </w:r>
          </w:p>
        </w:tc>
      </w:tr>
      <w:tr w:rsidR="00F30CD0">
        <w:trPr>
          <w:trHeight w:val="1305"/>
        </w:trPr>
        <w:tc>
          <w:tcPr>
            <w:tcW w:w="3713" w:type="dxa"/>
          </w:tcPr>
          <w:p w:rsidR="00F30CD0" w:rsidRDefault="00F319C3">
            <w:pPr>
              <w:pStyle w:val="TableParagraph"/>
              <w:spacing w:before="9" w:line="244" w:lineRule="auto"/>
              <w:ind w:left="112" w:hanging="5"/>
              <w:rPr>
                <w:sz w:val="24"/>
              </w:rPr>
            </w:pPr>
            <w:r>
              <w:rPr>
                <w:sz w:val="24"/>
              </w:rPr>
              <w:t>Social</w:t>
            </w:r>
            <w:r>
              <w:rPr>
                <w:spacing w:val="-11"/>
                <w:sz w:val="24"/>
              </w:rPr>
              <w:t xml:space="preserve"> </w:t>
            </w:r>
            <w:r>
              <w:rPr>
                <w:sz w:val="24"/>
              </w:rPr>
              <w:t>conflicts</w:t>
            </w:r>
            <w:r>
              <w:rPr>
                <w:spacing w:val="-13"/>
                <w:sz w:val="24"/>
              </w:rPr>
              <w:t xml:space="preserve"> </w:t>
            </w:r>
            <w:r>
              <w:rPr>
                <w:sz w:val="24"/>
              </w:rPr>
              <w:t>from</w:t>
            </w:r>
            <w:r>
              <w:rPr>
                <w:spacing w:val="-13"/>
                <w:sz w:val="24"/>
              </w:rPr>
              <w:t xml:space="preserve"> </w:t>
            </w:r>
            <w:r>
              <w:rPr>
                <w:sz w:val="24"/>
              </w:rPr>
              <w:t xml:space="preserve">employment </w:t>
            </w:r>
            <w:r>
              <w:rPr>
                <w:spacing w:val="-2"/>
                <w:sz w:val="24"/>
              </w:rPr>
              <w:t>generation</w:t>
            </w:r>
          </w:p>
        </w:tc>
        <w:tc>
          <w:tcPr>
            <w:tcW w:w="3714" w:type="dxa"/>
          </w:tcPr>
          <w:p w:rsidR="00F30CD0" w:rsidRDefault="00F319C3">
            <w:pPr>
              <w:pStyle w:val="TableParagraph"/>
              <w:spacing w:before="6"/>
              <w:ind w:left="110"/>
              <w:rPr>
                <w:sz w:val="24"/>
              </w:rPr>
            </w:pPr>
            <w:r>
              <w:rPr>
                <w:sz w:val="24"/>
              </w:rPr>
              <w:t>Temporary</w:t>
            </w:r>
            <w:r>
              <w:rPr>
                <w:spacing w:val="-3"/>
                <w:sz w:val="24"/>
              </w:rPr>
              <w:t xml:space="preserve"> </w:t>
            </w:r>
            <w:r>
              <w:rPr>
                <w:spacing w:val="-2"/>
                <w:sz w:val="24"/>
              </w:rPr>
              <w:t>–/low</w:t>
            </w:r>
          </w:p>
        </w:tc>
        <w:tc>
          <w:tcPr>
            <w:tcW w:w="3718" w:type="dxa"/>
          </w:tcPr>
          <w:p w:rsidR="00F30CD0" w:rsidRDefault="00F319C3">
            <w:pPr>
              <w:pStyle w:val="TableParagraph"/>
              <w:spacing w:before="9" w:line="247" w:lineRule="auto"/>
              <w:ind w:left="115" w:right="156" w:hanging="5"/>
              <w:rPr>
                <w:sz w:val="24"/>
              </w:rPr>
            </w:pPr>
            <w:r>
              <w:rPr>
                <w:sz w:val="24"/>
              </w:rPr>
              <w:t>Employ workforce, especially unskilled,</w:t>
            </w:r>
            <w:r>
              <w:rPr>
                <w:spacing w:val="-14"/>
                <w:sz w:val="24"/>
              </w:rPr>
              <w:t xml:space="preserve"> </w:t>
            </w:r>
            <w:r>
              <w:rPr>
                <w:sz w:val="24"/>
              </w:rPr>
              <w:t>from</w:t>
            </w:r>
            <w:r>
              <w:rPr>
                <w:spacing w:val="-13"/>
                <w:sz w:val="24"/>
              </w:rPr>
              <w:t xml:space="preserve"> </w:t>
            </w:r>
            <w:r>
              <w:rPr>
                <w:sz w:val="24"/>
              </w:rPr>
              <w:t>local</w:t>
            </w:r>
            <w:r>
              <w:rPr>
                <w:spacing w:val="-13"/>
                <w:sz w:val="24"/>
              </w:rPr>
              <w:t xml:space="preserve"> </w:t>
            </w:r>
            <w:r>
              <w:rPr>
                <w:sz w:val="24"/>
              </w:rPr>
              <w:t xml:space="preserve">community </w:t>
            </w:r>
            <w:r>
              <w:rPr>
                <w:spacing w:val="-4"/>
                <w:sz w:val="24"/>
              </w:rPr>
              <w:t>only</w:t>
            </w:r>
          </w:p>
        </w:tc>
        <w:tc>
          <w:tcPr>
            <w:tcW w:w="3713" w:type="dxa"/>
          </w:tcPr>
          <w:p w:rsidR="00F30CD0" w:rsidRDefault="00F319C3">
            <w:pPr>
              <w:pStyle w:val="TableParagraph"/>
              <w:spacing w:before="6"/>
              <w:ind w:left="110"/>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21"/>
        <w:rPr>
          <w:sz w:val="20"/>
        </w:rPr>
      </w:pPr>
      <w:r>
        <w:rPr>
          <w:noProof/>
          <w:sz w:val="20"/>
        </w:rPr>
        <mc:AlternateContent>
          <mc:Choice Requires="wps">
            <w:drawing>
              <wp:anchor distT="0" distB="0" distL="0" distR="0" simplePos="0" relativeHeight="487671808" behindDoc="1" locked="0" layoutInCell="1" allowOverlap="1">
                <wp:simplePos x="0" y="0"/>
                <wp:positionH relativeFrom="page">
                  <wp:posOffset>818514</wp:posOffset>
                </wp:positionH>
                <wp:positionV relativeFrom="paragraph">
                  <wp:posOffset>247104</wp:posOffset>
                </wp:positionV>
                <wp:extent cx="9060180" cy="6350"/>
                <wp:effectExtent l="0" t="0" r="0" b="0"/>
                <wp:wrapTopAndBottom/>
                <wp:docPr id="195" name="Graphic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CD9BE34" id="Graphic 195" o:spid="_x0000_s1026" style="position:absolute;margin-left:64.45pt;margin-top:19.45pt;width:713.4pt;height:.5pt;z-index:-15644672;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" path="m9060180,l,,,6349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4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5"/>
        <w:rPr>
          <w:sz w:val="2"/>
        </w:rPr>
      </w:pPr>
    </w:p>
    <w:tbl>
      <w:tblPr>
        <w:tblW w:w="0" w:type="auto"/>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94"/>
        <w:gridCol w:w="3697"/>
        <w:gridCol w:w="3697"/>
        <w:gridCol w:w="3697"/>
      </w:tblGrid>
      <w:tr w:rsidR="00F30CD0">
        <w:trPr>
          <w:trHeight w:val="302"/>
        </w:trPr>
        <w:tc>
          <w:tcPr>
            <w:tcW w:w="3694" w:type="dxa"/>
          </w:tcPr>
          <w:p w:rsidR="00F30CD0" w:rsidRDefault="00F319C3">
            <w:pPr>
              <w:pStyle w:val="TableParagraph"/>
              <w:spacing w:before="2" w:line="280" w:lineRule="exact"/>
              <w:ind w:left="112"/>
              <w:rPr>
                <w:b/>
                <w:sz w:val="24"/>
              </w:rPr>
            </w:pPr>
            <w:r>
              <w:rPr>
                <w:b/>
                <w:spacing w:val="-2"/>
                <w:sz w:val="24"/>
              </w:rPr>
              <w:t>Activity</w:t>
            </w:r>
          </w:p>
        </w:tc>
        <w:tc>
          <w:tcPr>
            <w:tcW w:w="3697" w:type="dxa"/>
          </w:tcPr>
          <w:p w:rsidR="00F30CD0" w:rsidRDefault="00F319C3">
            <w:pPr>
              <w:pStyle w:val="TableParagraph"/>
              <w:spacing w:before="2" w:line="280" w:lineRule="exact"/>
              <w:ind w:left="113"/>
              <w:rPr>
                <w:b/>
                <w:sz w:val="24"/>
              </w:rPr>
            </w:pPr>
            <w:r>
              <w:rPr>
                <w:b/>
                <w:sz w:val="24"/>
              </w:rPr>
              <w:t>Potentially</w:t>
            </w:r>
            <w:r>
              <w:rPr>
                <w:b/>
                <w:spacing w:val="-9"/>
                <w:sz w:val="24"/>
              </w:rPr>
              <w:t xml:space="preserve"> </w:t>
            </w:r>
            <w:r>
              <w:rPr>
                <w:b/>
                <w:sz w:val="24"/>
              </w:rPr>
              <w:t>Negative</w:t>
            </w:r>
            <w:r>
              <w:rPr>
                <w:b/>
                <w:spacing w:val="-9"/>
                <w:sz w:val="24"/>
              </w:rPr>
              <w:t xml:space="preserve"> </w:t>
            </w:r>
            <w:r>
              <w:rPr>
                <w:b/>
                <w:spacing w:val="-2"/>
                <w:sz w:val="24"/>
              </w:rPr>
              <w:t>Impacts</w:t>
            </w:r>
          </w:p>
        </w:tc>
        <w:tc>
          <w:tcPr>
            <w:tcW w:w="3697" w:type="dxa"/>
          </w:tcPr>
          <w:p w:rsidR="00F30CD0" w:rsidRDefault="00F319C3">
            <w:pPr>
              <w:pStyle w:val="TableParagraph"/>
              <w:spacing w:before="2" w:line="280" w:lineRule="exact"/>
              <w:ind w:left="112"/>
              <w:rPr>
                <w:b/>
                <w:sz w:val="24"/>
              </w:rPr>
            </w:pPr>
            <w:r>
              <w:rPr>
                <w:b/>
                <w:sz w:val="24"/>
              </w:rPr>
              <w:t>Mitigation</w:t>
            </w:r>
            <w:r>
              <w:rPr>
                <w:b/>
                <w:spacing w:val="-3"/>
                <w:sz w:val="24"/>
              </w:rPr>
              <w:t xml:space="preserve"> </w:t>
            </w:r>
            <w:r>
              <w:rPr>
                <w:b/>
                <w:spacing w:val="-2"/>
                <w:sz w:val="24"/>
              </w:rPr>
              <w:t>Measures</w:t>
            </w:r>
          </w:p>
        </w:tc>
        <w:tc>
          <w:tcPr>
            <w:tcW w:w="3697" w:type="dxa"/>
          </w:tcPr>
          <w:p w:rsidR="00F30CD0" w:rsidRDefault="00F319C3">
            <w:pPr>
              <w:pStyle w:val="TableParagraph"/>
              <w:spacing w:before="2" w:line="280" w:lineRule="exact"/>
              <w:ind w:left="112"/>
              <w:rPr>
                <w:b/>
                <w:sz w:val="24"/>
              </w:rPr>
            </w:pPr>
            <w:r>
              <w:rPr>
                <w:b/>
                <w:spacing w:val="-2"/>
                <w:sz w:val="24"/>
              </w:rPr>
              <w:t>Location</w:t>
            </w:r>
          </w:p>
        </w:tc>
      </w:tr>
      <w:tr w:rsidR="00F30CD0">
        <w:trPr>
          <w:trHeight w:val="1513"/>
        </w:trPr>
        <w:tc>
          <w:tcPr>
            <w:tcW w:w="3694" w:type="dxa"/>
          </w:tcPr>
          <w:p w:rsidR="00F30CD0" w:rsidRDefault="00F319C3">
            <w:pPr>
              <w:pStyle w:val="TableParagraph"/>
              <w:spacing w:before="9" w:line="244" w:lineRule="auto"/>
              <w:ind w:left="112" w:right="71" w:hanging="5"/>
              <w:rPr>
                <w:sz w:val="24"/>
              </w:rPr>
            </w:pPr>
            <w:r>
              <w:rPr>
                <w:sz w:val="24"/>
              </w:rPr>
              <w:t>Contamination</w:t>
            </w:r>
            <w:r>
              <w:rPr>
                <w:spacing w:val="-13"/>
                <w:sz w:val="24"/>
              </w:rPr>
              <w:t xml:space="preserve"> </w:t>
            </w:r>
            <w:r>
              <w:rPr>
                <w:sz w:val="24"/>
              </w:rPr>
              <w:t>due</w:t>
            </w:r>
            <w:r>
              <w:rPr>
                <w:spacing w:val="-13"/>
                <w:sz w:val="24"/>
              </w:rPr>
              <w:t xml:space="preserve"> </w:t>
            </w:r>
            <w:r>
              <w:rPr>
                <w:sz w:val="24"/>
              </w:rPr>
              <w:t>to</w:t>
            </w:r>
            <w:r>
              <w:rPr>
                <w:spacing w:val="-14"/>
                <w:sz w:val="24"/>
              </w:rPr>
              <w:t xml:space="preserve"> </w:t>
            </w:r>
            <w:r>
              <w:rPr>
                <w:sz w:val="24"/>
              </w:rPr>
              <w:t>waste disposal from labour camps</w:t>
            </w:r>
          </w:p>
        </w:tc>
        <w:tc>
          <w:tcPr>
            <w:tcW w:w="3697" w:type="dxa"/>
          </w:tcPr>
          <w:p w:rsidR="00F30CD0" w:rsidRDefault="00F319C3">
            <w:pPr>
              <w:pStyle w:val="TableParagraph"/>
              <w:spacing w:before="6"/>
              <w:ind w:left="113"/>
              <w:rPr>
                <w:sz w:val="24"/>
              </w:rPr>
            </w:pPr>
            <w:r>
              <w:rPr>
                <w:sz w:val="24"/>
              </w:rPr>
              <w:t>Temporary</w:t>
            </w:r>
            <w:r>
              <w:rPr>
                <w:spacing w:val="-5"/>
                <w:sz w:val="24"/>
              </w:rPr>
              <w:t xml:space="preserve"> </w:t>
            </w:r>
            <w:r>
              <w:rPr>
                <w:spacing w:val="-4"/>
                <w:sz w:val="24"/>
              </w:rPr>
              <w:t>/Low</w:t>
            </w:r>
          </w:p>
        </w:tc>
        <w:tc>
          <w:tcPr>
            <w:tcW w:w="3697" w:type="dxa"/>
          </w:tcPr>
          <w:p w:rsidR="00F30CD0" w:rsidRDefault="00F319C3">
            <w:pPr>
              <w:pStyle w:val="TableParagraph"/>
              <w:spacing w:before="9" w:line="244" w:lineRule="auto"/>
              <w:ind w:left="112" w:right="694" w:hanging="5"/>
              <w:jc w:val="both"/>
              <w:rPr>
                <w:sz w:val="24"/>
              </w:rPr>
            </w:pPr>
            <w:r>
              <w:rPr>
                <w:sz w:val="24"/>
              </w:rPr>
              <w:t>Avoid construction camps by drawing</w:t>
            </w:r>
            <w:r>
              <w:rPr>
                <w:spacing w:val="-12"/>
                <w:sz w:val="24"/>
              </w:rPr>
              <w:t xml:space="preserve"> </w:t>
            </w:r>
            <w:r>
              <w:rPr>
                <w:sz w:val="24"/>
              </w:rPr>
              <w:t>workforce</w:t>
            </w:r>
            <w:r>
              <w:rPr>
                <w:spacing w:val="-13"/>
                <w:sz w:val="24"/>
              </w:rPr>
              <w:t xml:space="preserve"> </w:t>
            </w:r>
            <w:r>
              <w:rPr>
                <w:sz w:val="24"/>
              </w:rPr>
              <w:t>from</w:t>
            </w:r>
            <w:r>
              <w:rPr>
                <w:spacing w:val="-13"/>
                <w:sz w:val="24"/>
              </w:rPr>
              <w:t xml:space="preserve"> </w:t>
            </w:r>
            <w:r>
              <w:rPr>
                <w:sz w:val="24"/>
              </w:rPr>
              <w:t xml:space="preserve">local </w:t>
            </w:r>
            <w:r>
              <w:rPr>
                <w:spacing w:val="-2"/>
                <w:sz w:val="24"/>
              </w:rPr>
              <w:t>community</w:t>
            </w:r>
          </w:p>
          <w:p w:rsidR="00F30CD0" w:rsidRDefault="00F319C3">
            <w:pPr>
              <w:pStyle w:val="TableParagraph"/>
              <w:spacing w:before="2" w:line="290" w:lineRule="atLeast"/>
              <w:ind w:left="112" w:right="143" w:hanging="3"/>
              <w:jc w:val="both"/>
              <w:rPr>
                <w:sz w:val="24"/>
              </w:rPr>
            </w:pPr>
            <w:r>
              <w:rPr>
                <w:sz w:val="24"/>
              </w:rPr>
              <w:t>Provide proper water supply and sanitation</w:t>
            </w:r>
            <w:r>
              <w:rPr>
                <w:spacing w:val="-8"/>
                <w:sz w:val="24"/>
              </w:rPr>
              <w:t xml:space="preserve"> </w:t>
            </w:r>
            <w:r>
              <w:rPr>
                <w:sz w:val="24"/>
              </w:rPr>
              <w:t>facilities</w:t>
            </w:r>
            <w:r>
              <w:rPr>
                <w:spacing w:val="-5"/>
                <w:sz w:val="24"/>
              </w:rPr>
              <w:t xml:space="preserve"> </w:t>
            </w:r>
            <w:r>
              <w:rPr>
                <w:sz w:val="24"/>
              </w:rPr>
              <w:t>in</w:t>
            </w:r>
            <w:r>
              <w:rPr>
                <w:spacing w:val="-7"/>
                <w:sz w:val="24"/>
              </w:rPr>
              <w:t xml:space="preserve"> </w:t>
            </w:r>
            <w:r>
              <w:rPr>
                <w:sz w:val="24"/>
              </w:rPr>
              <w:t>labour</w:t>
            </w:r>
            <w:r>
              <w:rPr>
                <w:spacing w:val="-5"/>
                <w:sz w:val="24"/>
              </w:rPr>
              <w:t xml:space="preserve"> </w:t>
            </w:r>
            <w:r>
              <w:rPr>
                <w:spacing w:val="-4"/>
                <w:sz w:val="24"/>
              </w:rPr>
              <w:t>camps</w:t>
            </w:r>
          </w:p>
        </w:tc>
        <w:tc>
          <w:tcPr>
            <w:tcW w:w="3697" w:type="dxa"/>
          </w:tcPr>
          <w:p w:rsidR="00F30CD0" w:rsidRDefault="00F319C3">
            <w:pPr>
              <w:pStyle w:val="TableParagraph"/>
              <w:spacing w:before="6"/>
              <w:ind w:left="112"/>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r w:rsidR="00F30CD0">
        <w:trPr>
          <w:trHeight w:val="1817"/>
        </w:trPr>
        <w:tc>
          <w:tcPr>
            <w:tcW w:w="3694" w:type="dxa"/>
          </w:tcPr>
          <w:p w:rsidR="00F30CD0" w:rsidRDefault="00F319C3">
            <w:pPr>
              <w:pStyle w:val="TableParagraph"/>
              <w:spacing w:before="6"/>
              <w:ind w:left="110"/>
              <w:rPr>
                <w:sz w:val="24"/>
              </w:rPr>
            </w:pPr>
            <w:r>
              <w:rPr>
                <w:sz w:val="24"/>
              </w:rPr>
              <w:t>All</w:t>
            </w:r>
            <w:r>
              <w:rPr>
                <w:spacing w:val="-1"/>
                <w:sz w:val="24"/>
              </w:rPr>
              <w:t xml:space="preserve"> </w:t>
            </w:r>
            <w:r>
              <w:rPr>
                <w:sz w:val="24"/>
              </w:rPr>
              <w:t>above</w:t>
            </w:r>
            <w:r>
              <w:rPr>
                <w:spacing w:val="-2"/>
                <w:sz w:val="24"/>
              </w:rPr>
              <w:t xml:space="preserve"> impacts</w:t>
            </w:r>
          </w:p>
        </w:tc>
        <w:tc>
          <w:tcPr>
            <w:tcW w:w="3697" w:type="dxa"/>
          </w:tcPr>
          <w:p w:rsidR="00F30CD0" w:rsidRDefault="00F319C3">
            <w:pPr>
              <w:pStyle w:val="TableParagraph"/>
              <w:spacing w:before="6"/>
              <w:ind w:left="110"/>
              <w:rPr>
                <w:sz w:val="24"/>
              </w:rPr>
            </w:pPr>
            <w:r>
              <w:rPr>
                <w:spacing w:val="-2"/>
                <w:sz w:val="24"/>
              </w:rPr>
              <w:t>Temporary</w:t>
            </w:r>
          </w:p>
        </w:tc>
        <w:tc>
          <w:tcPr>
            <w:tcW w:w="3697" w:type="dxa"/>
          </w:tcPr>
          <w:p w:rsidR="00F30CD0" w:rsidRDefault="00F319C3">
            <w:pPr>
              <w:pStyle w:val="TableParagraph"/>
              <w:spacing w:before="9" w:line="247" w:lineRule="auto"/>
              <w:ind w:left="110" w:right="82"/>
              <w:rPr>
                <w:sz w:val="24"/>
              </w:rPr>
            </w:pPr>
            <w:r>
              <w:rPr>
                <w:sz w:val="24"/>
              </w:rPr>
              <w:t>Prepare and implement a construction</w:t>
            </w:r>
            <w:r>
              <w:rPr>
                <w:spacing w:val="-10"/>
                <w:sz w:val="24"/>
              </w:rPr>
              <w:t xml:space="preserve"> </w:t>
            </w:r>
            <w:r>
              <w:rPr>
                <w:sz w:val="24"/>
              </w:rPr>
              <w:t>site</w:t>
            </w:r>
            <w:r>
              <w:rPr>
                <w:spacing w:val="-11"/>
                <w:sz w:val="24"/>
              </w:rPr>
              <w:t xml:space="preserve"> </w:t>
            </w:r>
            <w:r>
              <w:rPr>
                <w:sz w:val="24"/>
              </w:rPr>
              <w:t>management</w:t>
            </w:r>
            <w:r>
              <w:rPr>
                <w:spacing w:val="-9"/>
                <w:sz w:val="24"/>
              </w:rPr>
              <w:t xml:space="preserve"> </w:t>
            </w:r>
            <w:r>
              <w:rPr>
                <w:sz w:val="24"/>
              </w:rPr>
              <w:t>plan (To cover site preparation, construction and site clearance after</w:t>
            </w:r>
            <w:r>
              <w:rPr>
                <w:spacing w:val="-14"/>
                <w:sz w:val="24"/>
              </w:rPr>
              <w:t xml:space="preserve"> </w:t>
            </w:r>
            <w:r>
              <w:rPr>
                <w:sz w:val="24"/>
              </w:rPr>
              <w:t>construction)</w:t>
            </w:r>
            <w:r>
              <w:rPr>
                <w:spacing w:val="-14"/>
                <w:sz w:val="24"/>
              </w:rPr>
              <w:t xml:space="preserve"> </w:t>
            </w:r>
            <w:r>
              <w:rPr>
                <w:sz w:val="24"/>
              </w:rPr>
              <w:t>incorporating</w:t>
            </w:r>
            <w:r>
              <w:rPr>
                <w:spacing w:val="-13"/>
                <w:sz w:val="24"/>
              </w:rPr>
              <w:t xml:space="preserve"> </w:t>
            </w:r>
            <w:r>
              <w:rPr>
                <w:sz w:val="24"/>
              </w:rPr>
              <w:t>all</w:t>
            </w:r>
          </w:p>
          <w:p w:rsidR="00F30CD0" w:rsidRDefault="00F319C3">
            <w:pPr>
              <w:pStyle w:val="TableParagraph"/>
              <w:spacing w:line="279" w:lineRule="exact"/>
              <w:ind w:left="112"/>
              <w:rPr>
                <w:sz w:val="24"/>
              </w:rPr>
            </w:pPr>
            <w:r>
              <w:rPr>
                <w:sz w:val="24"/>
              </w:rPr>
              <w:t>the</w:t>
            </w:r>
            <w:r>
              <w:rPr>
                <w:spacing w:val="-8"/>
                <w:sz w:val="24"/>
              </w:rPr>
              <w:t xml:space="preserve"> </w:t>
            </w:r>
            <w:r>
              <w:rPr>
                <w:sz w:val="24"/>
              </w:rPr>
              <w:t>above</w:t>
            </w:r>
            <w:r>
              <w:rPr>
                <w:spacing w:val="-6"/>
                <w:sz w:val="24"/>
              </w:rPr>
              <w:t xml:space="preserve"> </w:t>
            </w:r>
            <w:r>
              <w:rPr>
                <w:sz w:val="24"/>
              </w:rPr>
              <w:t>mitigation</w:t>
            </w:r>
            <w:r>
              <w:rPr>
                <w:spacing w:val="-2"/>
                <w:sz w:val="24"/>
              </w:rPr>
              <w:t xml:space="preserve"> measures</w:t>
            </w:r>
          </w:p>
        </w:tc>
        <w:tc>
          <w:tcPr>
            <w:tcW w:w="3697" w:type="dxa"/>
          </w:tcPr>
          <w:p w:rsidR="00F30CD0" w:rsidRDefault="00F319C3">
            <w:pPr>
              <w:pStyle w:val="TableParagraph"/>
              <w:spacing w:before="6"/>
              <w:ind w:left="112"/>
              <w:rPr>
                <w:sz w:val="24"/>
              </w:rPr>
            </w:pPr>
            <w:r>
              <w:rPr>
                <w:sz w:val="24"/>
              </w:rPr>
              <w:t>All</w:t>
            </w:r>
            <w:r>
              <w:rPr>
                <w:spacing w:val="-1"/>
                <w:sz w:val="24"/>
              </w:rPr>
              <w:t xml:space="preserve"> </w:t>
            </w:r>
            <w:r>
              <w:rPr>
                <w:sz w:val="24"/>
              </w:rPr>
              <w:t>sites</w:t>
            </w:r>
            <w:r>
              <w:rPr>
                <w:spacing w:val="-5"/>
                <w:sz w:val="24"/>
              </w:rPr>
              <w:t xml:space="preserve"> </w:t>
            </w:r>
            <w:r>
              <w:rPr>
                <w:sz w:val="24"/>
              </w:rPr>
              <w:t>of</w:t>
            </w:r>
            <w:r>
              <w:rPr>
                <w:spacing w:val="-3"/>
                <w:sz w:val="24"/>
              </w:rPr>
              <w:t xml:space="preserve"> </w:t>
            </w:r>
            <w:r>
              <w:rPr>
                <w:spacing w:val="-2"/>
                <w:sz w:val="24"/>
              </w:rPr>
              <w:t>project</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41"/>
        <w:rPr>
          <w:sz w:val="20"/>
        </w:rPr>
      </w:pPr>
      <w:r>
        <w:rPr>
          <w:noProof/>
          <w:sz w:val="20"/>
        </w:rPr>
        <mc:AlternateContent>
          <mc:Choice Requires="wps">
            <w:drawing>
              <wp:anchor distT="0" distB="0" distL="0" distR="0" simplePos="0" relativeHeight="487672320" behindDoc="1" locked="0" layoutInCell="1" allowOverlap="1">
                <wp:simplePos x="0" y="0"/>
                <wp:positionH relativeFrom="page">
                  <wp:posOffset>818514</wp:posOffset>
                </wp:positionH>
                <wp:positionV relativeFrom="paragraph">
                  <wp:posOffset>196304</wp:posOffset>
                </wp:positionV>
                <wp:extent cx="9060180" cy="6350"/>
                <wp:effectExtent l="0" t="0" r="0" b="0"/>
                <wp:wrapTopAndBottom/>
                <wp:docPr id="196" name="Graphic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0180" cy="6350"/>
                        </a:xfrm>
                        <a:custGeom>
                          <a:avLst/>
                          <a:gdLst/>
                          <a:ahLst/>
                          <a:cxnLst/>
                          <a:rect l="l" t="t" r="r" b="b"/>
                          <a:pathLst>
                            <a:path w="9060180" h="6350">
                              <a:moveTo>
                                <a:pt x="9060180" y="0"/>
                              </a:moveTo>
                              <a:lnTo>
                                <a:pt x="0" y="0"/>
                              </a:lnTo>
                              <a:lnTo>
                                <a:pt x="0" y="6349"/>
                              </a:lnTo>
                              <a:lnTo>
                                <a:pt x="9060180" y="6349"/>
                              </a:lnTo>
                              <a:lnTo>
                                <a:pt x="906018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00B6B7A" id="Graphic 196" o:spid="_x0000_s1026" style="position:absolute;margin-left:64.45pt;margin-top:15.45pt;width:713.4pt;height:.5pt;z-index:-15644160;visibility:visible;mso-wrap-style:square;mso-wrap-distance-left:0;mso-wrap-distance-top:0;mso-wrap-distance-right:0;mso-wrap-distance-bottom:0;mso-position-horizontal:absolute;mso-position-horizontal-relative:page;mso-position-vertical:absolute;mso-position-vertical-relative:text;v-text-anchor:top" coordsize="9060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" path="m9060180,l,,,6349r9060180,l9060180,xe" fillcolor="#d9d9d9" stroked="f">
                <v:path arrowok="t"/>
                <w10:wrap type="topAndBottom" anchorx="page"/>
              </v:shape>
            </w:pict>
          </mc:Fallback>
        </mc:AlternateContent>
      </w:r>
    </w:p>
    <w:p w:rsidR="00F30CD0" w:rsidRDefault="00F30CD0">
      <w:pPr>
        <w:pStyle w:val="BodyText"/>
        <w:rPr>
          <w:sz w:val="20"/>
        </w:rPr>
        <w:sectPr w:rsidR="00F30CD0">
          <w:pgSz w:w="16860" w:h="11920" w:orient="landscape"/>
          <w:pgMar w:top="960" w:right="720" w:bottom="1200" w:left="108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2" w:line="242" w:lineRule="auto"/>
        <w:ind w:left="360" w:right="316" w:hanging="3"/>
      </w:pPr>
      <w:r>
        <w:rPr>
          <w:b/>
        </w:rPr>
        <w:lastRenderedPageBreak/>
        <w:t xml:space="preserve">Source: </w:t>
      </w:r>
      <w:r>
        <w:t>Anon</w:t>
      </w:r>
      <w:r>
        <w:rPr>
          <w:spacing w:val="-1"/>
        </w:rPr>
        <w:t xml:space="preserve"> </w:t>
      </w:r>
      <w:r>
        <w:t>1996-97, National Ambient Air</w:t>
      </w:r>
      <w:r>
        <w:rPr>
          <w:spacing w:val="-1"/>
        </w:rPr>
        <w:t xml:space="preserve"> </w:t>
      </w:r>
      <w:r>
        <w:t>Quality Monitoring Series NAQMS/a/1996-97,Central Pollution Control Board, Delhi.</w:t>
      </w:r>
    </w:p>
    <w:p w:rsidR="00F30CD0" w:rsidRDefault="00F319C3">
      <w:pPr>
        <w:tabs>
          <w:tab w:val="left" w:pos="816"/>
        </w:tabs>
        <w:spacing w:before="4" w:line="232" w:lineRule="auto"/>
        <w:ind w:left="360" w:right="1456" w:hanging="3"/>
      </w:pPr>
      <w:r>
        <w:rPr>
          <w:spacing w:val="-10"/>
        </w:rPr>
        <w:t>*</w:t>
      </w:r>
      <w:r>
        <w:tab/>
        <w:t>Average</w:t>
      </w:r>
      <w:r>
        <w:rPr>
          <w:spacing w:val="-4"/>
        </w:rPr>
        <w:t xml:space="preserve"> </w:t>
      </w:r>
      <w:r>
        <w:t>Arithmetic</w:t>
      </w:r>
      <w:r>
        <w:rPr>
          <w:spacing w:val="-5"/>
        </w:rPr>
        <w:t xml:space="preserve"> </w:t>
      </w:r>
      <w:r>
        <w:t>mean</w:t>
      </w:r>
      <w:r>
        <w:rPr>
          <w:spacing w:val="-5"/>
        </w:rPr>
        <w:t xml:space="preserve"> </w:t>
      </w:r>
      <w:r>
        <w:t>of</w:t>
      </w:r>
      <w:r>
        <w:rPr>
          <w:spacing w:val="-2"/>
        </w:rPr>
        <w:t xml:space="preserve"> </w:t>
      </w:r>
      <w:r>
        <w:t>minimum</w:t>
      </w:r>
      <w:r>
        <w:rPr>
          <w:spacing w:val="-3"/>
        </w:rPr>
        <w:t xml:space="preserve"> </w:t>
      </w:r>
      <w:r>
        <w:t>104</w:t>
      </w:r>
      <w:r>
        <w:rPr>
          <w:spacing w:val="-4"/>
        </w:rPr>
        <w:t xml:space="preserve"> </w:t>
      </w:r>
      <w:r>
        <w:t>measurements</w:t>
      </w:r>
      <w:r>
        <w:rPr>
          <w:spacing w:val="-2"/>
        </w:rPr>
        <w:t xml:space="preserve"> </w:t>
      </w:r>
      <w:r>
        <w:t>in</w:t>
      </w:r>
      <w:r>
        <w:rPr>
          <w:spacing w:val="-4"/>
        </w:rPr>
        <w:t xml:space="preserve"> </w:t>
      </w:r>
      <w:r>
        <w:t>a</w:t>
      </w:r>
      <w:r>
        <w:rPr>
          <w:spacing w:val="-4"/>
        </w:rPr>
        <w:t xml:space="preserve"> </w:t>
      </w:r>
      <w:r>
        <w:t>year</w:t>
      </w:r>
      <w:r>
        <w:rPr>
          <w:spacing w:val="-5"/>
        </w:rPr>
        <w:t xml:space="preserve"> </w:t>
      </w:r>
      <w:r>
        <w:t>taken</w:t>
      </w:r>
      <w:r>
        <w:rPr>
          <w:spacing w:val="-2"/>
        </w:rPr>
        <w:t xml:space="preserve"> </w:t>
      </w:r>
      <w:r>
        <w:t>for</w:t>
      </w:r>
      <w:r>
        <w:rPr>
          <w:spacing w:val="-2"/>
        </w:rPr>
        <w:t xml:space="preserve"> </w:t>
      </w:r>
      <w:r>
        <w:t>a</w:t>
      </w:r>
      <w:r>
        <w:rPr>
          <w:spacing w:val="-4"/>
        </w:rPr>
        <w:t xml:space="preserve"> </w:t>
      </w:r>
      <w:r>
        <w:t>week</w:t>
      </w:r>
      <w:r>
        <w:rPr>
          <w:spacing w:val="-4"/>
        </w:rPr>
        <w:t xml:space="preserve"> </w:t>
      </w:r>
      <w:r>
        <w:t>24 hourly at uniform interval</w:t>
      </w:r>
    </w:p>
    <w:p w:rsidR="00F30CD0" w:rsidRDefault="00F319C3">
      <w:pPr>
        <w:tabs>
          <w:tab w:val="left" w:pos="919"/>
        </w:tabs>
        <w:spacing w:before="3"/>
        <w:ind w:left="358"/>
      </w:pPr>
      <w:r>
        <w:rPr>
          <w:spacing w:val="-5"/>
        </w:rPr>
        <w:t>**</w:t>
      </w:r>
      <w:r>
        <w:tab/>
        <w:t>24</w:t>
      </w:r>
      <w:r>
        <w:rPr>
          <w:spacing w:val="-4"/>
        </w:rPr>
        <w:t xml:space="preserve"> </w:t>
      </w:r>
      <w:r>
        <w:t>houly/8</w:t>
      </w:r>
      <w:r>
        <w:rPr>
          <w:spacing w:val="-4"/>
        </w:rPr>
        <w:t xml:space="preserve"> </w:t>
      </w:r>
      <w:r>
        <w:t>hourly</w:t>
      </w:r>
      <w:r>
        <w:rPr>
          <w:spacing w:val="-6"/>
        </w:rPr>
        <w:t xml:space="preserve"> </w:t>
      </w:r>
      <w:r>
        <w:t>values</w:t>
      </w:r>
      <w:r>
        <w:rPr>
          <w:spacing w:val="-5"/>
        </w:rPr>
        <w:t xml:space="preserve"> </w:t>
      </w:r>
      <w:r>
        <w:t>should</w:t>
      </w:r>
      <w:r>
        <w:rPr>
          <w:spacing w:val="-5"/>
        </w:rPr>
        <w:t xml:space="preserve"> </w:t>
      </w:r>
      <w:r>
        <w:t>meet</w:t>
      </w:r>
      <w:r>
        <w:rPr>
          <w:spacing w:val="-7"/>
        </w:rPr>
        <w:t xml:space="preserve"> </w:t>
      </w:r>
      <w:r>
        <w:t>98</w:t>
      </w:r>
      <w:r>
        <w:rPr>
          <w:spacing w:val="-3"/>
        </w:rPr>
        <w:t xml:space="preserve"> </w:t>
      </w:r>
      <w:r>
        <w:t>percent</w:t>
      </w:r>
      <w:r>
        <w:rPr>
          <w:spacing w:val="-7"/>
        </w:rPr>
        <w:t xml:space="preserve"> </w:t>
      </w:r>
      <w:r>
        <w:t>of</w:t>
      </w:r>
      <w:r>
        <w:rPr>
          <w:spacing w:val="-5"/>
        </w:rPr>
        <w:t xml:space="preserve"> </w:t>
      </w:r>
      <w:r>
        <w:t>the</w:t>
      </w:r>
      <w:r>
        <w:rPr>
          <w:spacing w:val="-3"/>
        </w:rPr>
        <w:t xml:space="preserve"> </w:t>
      </w:r>
      <w:r>
        <w:t>time</w:t>
      </w:r>
      <w:r>
        <w:rPr>
          <w:spacing w:val="-3"/>
        </w:rPr>
        <w:t xml:space="preserve"> </w:t>
      </w:r>
      <w:r>
        <w:t>in</w:t>
      </w:r>
      <w:r>
        <w:rPr>
          <w:spacing w:val="-4"/>
        </w:rPr>
        <w:t xml:space="preserve"> </w:t>
      </w:r>
      <w:r>
        <w:t>a</w:t>
      </w:r>
      <w:r>
        <w:rPr>
          <w:spacing w:val="-7"/>
        </w:rPr>
        <w:t xml:space="preserve"> </w:t>
      </w:r>
      <w:r>
        <w:rPr>
          <w:spacing w:val="-2"/>
        </w:rPr>
        <w:t>year.</w:t>
      </w:r>
    </w:p>
    <w:p w:rsidR="00F30CD0" w:rsidRDefault="00F30CD0">
      <w:pPr>
        <w:pStyle w:val="BodyText"/>
        <w:spacing w:before="158"/>
        <w:rPr>
          <w:sz w:val="20"/>
        </w:rPr>
      </w:pPr>
    </w:p>
    <w:tbl>
      <w:tblPr>
        <w:tblW w:w="0" w:type="auto"/>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896"/>
        <w:gridCol w:w="961"/>
        <w:gridCol w:w="1289"/>
        <w:gridCol w:w="961"/>
        <w:gridCol w:w="2382"/>
      </w:tblGrid>
      <w:tr w:rsidR="00F30CD0">
        <w:trPr>
          <w:trHeight w:val="599"/>
        </w:trPr>
        <w:tc>
          <w:tcPr>
            <w:tcW w:w="9489" w:type="dxa"/>
            <w:gridSpan w:val="5"/>
          </w:tcPr>
          <w:p w:rsidR="00F30CD0" w:rsidRDefault="00F319C3">
            <w:pPr>
              <w:pStyle w:val="TableParagraph"/>
              <w:spacing w:before="249" w:line="330" w:lineRule="exact"/>
              <w:ind w:left="12"/>
              <w:jc w:val="center"/>
              <w:rPr>
                <w:b/>
                <w:sz w:val="28"/>
              </w:rPr>
            </w:pPr>
            <w:r>
              <w:rPr>
                <w:b/>
                <w:sz w:val="28"/>
              </w:rPr>
              <w:t>Appendix</w:t>
            </w:r>
            <w:r>
              <w:rPr>
                <w:b/>
                <w:spacing w:val="-9"/>
                <w:sz w:val="28"/>
              </w:rPr>
              <w:t xml:space="preserve"> </w:t>
            </w:r>
            <w:r>
              <w:rPr>
                <w:b/>
                <w:sz w:val="28"/>
              </w:rPr>
              <w:t>1-C-</w:t>
            </w:r>
            <w:r>
              <w:rPr>
                <w:b/>
                <w:spacing w:val="-10"/>
                <w:sz w:val="28"/>
              </w:rPr>
              <w:t>2</w:t>
            </w:r>
          </w:p>
        </w:tc>
      </w:tr>
      <w:tr w:rsidR="00F30CD0">
        <w:trPr>
          <w:trHeight w:val="966"/>
        </w:trPr>
        <w:tc>
          <w:tcPr>
            <w:tcW w:w="9489" w:type="dxa"/>
            <w:gridSpan w:val="5"/>
          </w:tcPr>
          <w:p w:rsidR="00F30CD0" w:rsidRDefault="00F30CD0">
            <w:pPr>
              <w:pStyle w:val="TableParagraph"/>
              <w:spacing w:before="81"/>
              <w:rPr>
                <w:sz w:val="36"/>
              </w:rPr>
            </w:pPr>
          </w:p>
          <w:p w:rsidR="00F30CD0" w:rsidRDefault="00F319C3">
            <w:pPr>
              <w:pStyle w:val="TableParagraph"/>
              <w:spacing w:line="426" w:lineRule="exact"/>
              <w:ind w:left="12" w:right="5"/>
              <w:jc w:val="center"/>
              <w:rPr>
                <w:b/>
                <w:sz w:val="36"/>
              </w:rPr>
            </w:pPr>
            <w:r>
              <w:rPr>
                <w:b/>
                <w:sz w:val="36"/>
              </w:rPr>
              <w:t>National</w:t>
            </w:r>
            <w:r>
              <w:rPr>
                <w:b/>
                <w:spacing w:val="-4"/>
                <w:sz w:val="36"/>
              </w:rPr>
              <w:t xml:space="preserve"> </w:t>
            </w:r>
            <w:r>
              <w:rPr>
                <w:b/>
                <w:sz w:val="36"/>
              </w:rPr>
              <w:t>Ambient</w:t>
            </w:r>
            <w:r>
              <w:rPr>
                <w:b/>
                <w:spacing w:val="-4"/>
                <w:sz w:val="36"/>
              </w:rPr>
              <w:t xml:space="preserve"> </w:t>
            </w:r>
            <w:r>
              <w:rPr>
                <w:b/>
                <w:sz w:val="36"/>
              </w:rPr>
              <w:t>Noise</w:t>
            </w:r>
            <w:r>
              <w:rPr>
                <w:b/>
                <w:spacing w:val="-3"/>
                <w:sz w:val="36"/>
              </w:rPr>
              <w:t xml:space="preserve"> </w:t>
            </w:r>
            <w:r>
              <w:rPr>
                <w:b/>
                <w:sz w:val="36"/>
              </w:rPr>
              <w:t>Quality</w:t>
            </w:r>
            <w:r>
              <w:rPr>
                <w:b/>
                <w:spacing w:val="-6"/>
                <w:sz w:val="36"/>
              </w:rPr>
              <w:t xml:space="preserve"> </w:t>
            </w:r>
            <w:r>
              <w:rPr>
                <w:b/>
                <w:spacing w:val="-2"/>
                <w:sz w:val="36"/>
              </w:rPr>
              <w:t>Standards</w:t>
            </w:r>
          </w:p>
        </w:tc>
      </w:tr>
      <w:tr w:rsidR="00F30CD0">
        <w:trPr>
          <w:trHeight w:val="537"/>
        </w:trPr>
        <w:tc>
          <w:tcPr>
            <w:tcW w:w="3896" w:type="dxa"/>
          </w:tcPr>
          <w:p w:rsidR="00F30CD0" w:rsidRDefault="00F319C3">
            <w:pPr>
              <w:pStyle w:val="TableParagraph"/>
              <w:spacing w:before="256" w:line="261" w:lineRule="exact"/>
              <w:ind w:left="17"/>
              <w:jc w:val="center"/>
              <w:rPr>
                <w:b/>
              </w:rPr>
            </w:pPr>
            <w:r>
              <w:rPr>
                <w:b/>
              </w:rPr>
              <w:t>Sl.</w:t>
            </w:r>
            <w:r>
              <w:rPr>
                <w:b/>
                <w:spacing w:val="-5"/>
              </w:rPr>
              <w:t xml:space="preserve"> No</w:t>
            </w:r>
          </w:p>
        </w:tc>
        <w:tc>
          <w:tcPr>
            <w:tcW w:w="961" w:type="dxa"/>
          </w:tcPr>
          <w:p w:rsidR="00F30CD0" w:rsidRDefault="00F319C3">
            <w:pPr>
              <w:pStyle w:val="TableParagraph"/>
              <w:spacing w:before="13" w:line="252" w:lineRule="exact"/>
              <w:ind w:left="253" w:right="230" w:firstLine="14"/>
              <w:rPr>
                <w:b/>
              </w:rPr>
            </w:pPr>
            <w:r>
              <w:rPr>
                <w:b/>
                <w:spacing w:val="-4"/>
              </w:rPr>
              <w:t>Area Code</w:t>
            </w:r>
          </w:p>
        </w:tc>
        <w:tc>
          <w:tcPr>
            <w:tcW w:w="1289" w:type="dxa"/>
          </w:tcPr>
          <w:p w:rsidR="00F30CD0" w:rsidRDefault="00F319C3">
            <w:pPr>
              <w:pStyle w:val="TableParagraph"/>
              <w:spacing w:before="256" w:line="261" w:lineRule="exact"/>
              <w:ind w:left="109"/>
              <w:rPr>
                <w:b/>
              </w:rPr>
            </w:pPr>
            <w:r>
              <w:rPr>
                <w:b/>
              </w:rPr>
              <w:t>Category</w:t>
            </w:r>
            <w:r>
              <w:rPr>
                <w:b/>
                <w:spacing w:val="-4"/>
              </w:rPr>
              <w:t xml:space="preserve"> </w:t>
            </w:r>
            <w:r>
              <w:rPr>
                <w:b/>
                <w:spacing w:val="-5"/>
              </w:rPr>
              <w:t>of</w:t>
            </w:r>
          </w:p>
        </w:tc>
        <w:tc>
          <w:tcPr>
            <w:tcW w:w="3343" w:type="dxa"/>
            <w:gridSpan w:val="2"/>
          </w:tcPr>
          <w:p w:rsidR="00F30CD0" w:rsidRDefault="00F319C3">
            <w:pPr>
              <w:pStyle w:val="TableParagraph"/>
              <w:spacing w:before="256" w:line="261" w:lineRule="exact"/>
              <w:ind w:left="106"/>
              <w:rPr>
                <w:b/>
              </w:rPr>
            </w:pPr>
            <w:r>
              <w:rPr>
                <w:b/>
              </w:rPr>
              <w:t>Limit</w:t>
            </w:r>
            <w:r>
              <w:rPr>
                <w:b/>
                <w:spacing w:val="-3"/>
              </w:rPr>
              <w:t xml:space="preserve"> </w:t>
            </w:r>
            <w:r>
              <w:rPr>
                <w:b/>
              </w:rPr>
              <w:t>Leq</w:t>
            </w:r>
            <w:r>
              <w:rPr>
                <w:b/>
                <w:spacing w:val="-6"/>
              </w:rPr>
              <w:t xml:space="preserve"> </w:t>
            </w:r>
            <w:r>
              <w:rPr>
                <w:b/>
              </w:rPr>
              <w:t>in</w:t>
            </w:r>
            <w:r>
              <w:rPr>
                <w:b/>
                <w:spacing w:val="-4"/>
              </w:rPr>
              <w:t xml:space="preserve"> dB(A)</w:t>
            </w:r>
          </w:p>
        </w:tc>
      </w:tr>
      <w:tr w:rsidR="00F30CD0">
        <w:trPr>
          <w:trHeight w:val="405"/>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19C3">
            <w:pPr>
              <w:pStyle w:val="TableParagraph"/>
              <w:spacing w:before="124" w:line="261" w:lineRule="exact"/>
              <w:ind w:left="109"/>
              <w:rPr>
                <w:b/>
              </w:rPr>
            </w:pPr>
            <w:r>
              <w:rPr>
                <w:b/>
                <w:spacing w:val="-4"/>
              </w:rPr>
              <w:t>Zone</w:t>
            </w:r>
          </w:p>
        </w:tc>
        <w:tc>
          <w:tcPr>
            <w:tcW w:w="961" w:type="dxa"/>
          </w:tcPr>
          <w:p w:rsidR="00F30CD0" w:rsidRDefault="00F319C3">
            <w:pPr>
              <w:pStyle w:val="TableParagraph"/>
              <w:spacing w:before="124" w:line="261" w:lineRule="exact"/>
              <w:ind w:left="106"/>
              <w:rPr>
                <w:b/>
                <w:i/>
              </w:rPr>
            </w:pPr>
            <w:r>
              <w:rPr>
                <w:b/>
                <w:i/>
                <w:spacing w:val="-4"/>
              </w:rPr>
              <w:t>*Day</w:t>
            </w:r>
          </w:p>
        </w:tc>
        <w:tc>
          <w:tcPr>
            <w:tcW w:w="2382" w:type="dxa"/>
          </w:tcPr>
          <w:p w:rsidR="00F30CD0" w:rsidRDefault="00F319C3">
            <w:pPr>
              <w:pStyle w:val="TableParagraph"/>
              <w:spacing w:before="124" w:line="261" w:lineRule="exact"/>
              <w:ind w:left="14"/>
              <w:jc w:val="center"/>
              <w:rPr>
                <w:b/>
                <w:i/>
              </w:rPr>
            </w:pPr>
            <w:r>
              <w:rPr>
                <w:b/>
                <w:i/>
                <w:spacing w:val="-2"/>
              </w:rPr>
              <w:t>**Night</w:t>
            </w:r>
          </w:p>
        </w:tc>
      </w:tr>
      <w:tr w:rsidR="00F30CD0">
        <w:trPr>
          <w:trHeight w:val="705"/>
        </w:trPr>
        <w:tc>
          <w:tcPr>
            <w:tcW w:w="3896" w:type="dxa"/>
          </w:tcPr>
          <w:p w:rsidR="00F30CD0" w:rsidRDefault="00F30CD0">
            <w:pPr>
              <w:pStyle w:val="TableParagraph"/>
              <w:spacing w:before="155"/>
            </w:pPr>
          </w:p>
          <w:p w:rsidR="00F30CD0" w:rsidRDefault="00F319C3">
            <w:pPr>
              <w:pStyle w:val="TableParagraph"/>
              <w:spacing w:line="261" w:lineRule="exact"/>
              <w:ind w:left="17" w:right="9"/>
              <w:jc w:val="center"/>
            </w:pPr>
            <w:r>
              <w:rPr>
                <w:spacing w:val="-10"/>
                <w:w w:val="95"/>
              </w:rPr>
              <w:t>1</w:t>
            </w:r>
          </w:p>
        </w:tc>
        <w:tc>
          <w:tcPr>
            <w:tcW w:w="961" w:type="dxa"/>
          </w:tcPr>
          <w:p w:rsidR="00F30CD0" w:rsidRDefault="00F30CD0">
            <w:pPr>
              <w:pStyle w:val="TableParagraph"/>
              <w:spacing w:before="155"/>
            </w:pPr>
          </w:p>
          <w:p w:rsidR="00F30CD0" w:rsidRDefault="00F319C3">
            <w:pPr>
              <w:pStyle w:val="TableParagraph"/>
              <w:spacing w:line="261" w:lineRule="exact"/>
              <w:ind w:left="19" w:right="9"/>
              <w:jc w:val="center"/>
            </w:pPr>
            <w:r>
              <w:rPr>
                <w:spacing w:val="-10"/>
              </w:rPr>
              <w:t>A</w:t>
            </w:r>
          </w:p>
        </w:tc>
        <w:tc>
          <w:tcPr>
            <w:tcW w:w="1289" w:type="dxa"/>
          </w:tcPr>
          <w:p w:rsidR="00F30CD0" w:rsidRDefault="00F30CD0">
            <w:pPr>
              <w:pStyle w:val="TableParagraph"/>
              <w:spacing w:before="155"/>
            </w:pPr>
          </w:p>
          <w:p w:rsidR="00F30CD0" w:rsidRDefault="00F319C3">
            <w:pPr>
              <w:pStyle w:val="TableParagraph"/>
              <w:spacing w:line="261" w:lineRule="exact"/>
              <w:ind w:left="109"/>
            </w:pPr>
            <w:r>
              <w:rPr>
                <w:spacing w:val="-2"/>
              </w:rPr>
              <w:t>Industrial</w:t>
            </w:r>
          </w:p>
        </w:tc>
        <w:tc>
          <w:tcPr>
            <w:tcW w:w="961" w:type="dxa"/>
          </w:tcPr>
          <w:p w:rsidR="00F30CD0" w:rsidRDefault="00F30CD0">
            <w:pPr>
              <w:pStyle w:val="TableParagraph"/>
              <w:spacing w:before="155"/>
            </w:pPr>
          </w:p>
          <w:p w:rsidR="00F30CD0" w:rsidRDefault="00F319C3">
            <w:pPr>
              <w:pStyle w:val="TableParagraph"/>
              <w:spacing w:line="261" w:lineRule="exact"/>
              <w:ind w:right="88"/>
              <w:jc w:val="right"/>
            </w:pPr>
            <w:r>
              <w:rPr>
                <w:spacing w:val="-5"/>
              </w:rPr>
              <w:t>75</w:t>
            </w:r>
          </w:p>
        </w:tc>
        <w:tc>
          <w:tcPr>
            <w:tcW w:w="2382" w:type="dxa"/>
          </w:tcPr>
          <w:p w:rsidR="00F30CD0" w:rsidRDefault="00F30CD0">
            <w:pPr>
              <w:pStyle w:val="TableParagraph"/>
              <w:spacing w:before="155"/>
            </w:pPr>
          </w:p>
          <w:p w:rsidR="00F30CD0" w:rsidRDefault="00F319C3">
            <w:pPr>
              <w:pStyle w:val="TableParagraph"/>
              <w:spacing w:line="261" w:lineRule="exact"/>
              <w:ind w:left="14" w:right="4"/>
              <w:jc w:val="center"/>
            </w:pPr>
            <w:r>
              <w:rPr>
                <w:spacing w:val="-5"/>
              </w:rPr>
              <w:t>70</w:t>
            </w:r>
          </w:p>
        </w:tc>
      </w:tr>
      <w:tr w:rsidR="00F30CD0">
        <w:trPr>
          <w:trHeight w:val="297"/>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2382" w:type="dxa"/>
          </w:tcPr>
          <w:p w:rsidR="00F30CD0" w:rsidRDefault="00F30CD0">
            <w:pPr>
              <w:pStyle w:val="TableParagraph"/>
              <w:rPr>
                <w:rFonts w:ascii="Times New Roman"/>
              </w:rPr>
            </w:pPr>
          </w:p>
        </w:tc>
      </w:tr>
      <w:tr w:rsidR="00F30CD0">
        <w:trPr>
          <w:trHeight w:val="613"/>
        </w:trPr>
        <w:tc>
          <w:tcPr>
            <w:tcW w:w="3896" w:type="dxa"/>
          </w:tcPr>
          <w:p w:rsidR="00F30CD0" w:rsidRDefault="00F30CD0">
            <w:pPr>
              <w:pStyle w:val="TableParagraph"/>
              <w:spacing w:before="66"/>
            </w:pPr>
          </w:p>
          <w:p w:rsidR="00F30CD0" w:rsidRDefault="00F319C3">
            <w:pPr>
              <w:pStyle w:val="TableParagraph"/>
              <w:spacing w:line="259" w:lineRule="exact"/>
              <w:ind w:left="17" w:right="9"/>
              <w:jc w:val="center"/>
            </w:pPr>
            <w:r>
              <w:rPr>
                <w:spacing w:val="-10"/>
                <w:w w:val="95"/>
              </w:rPr>
              <w:t>2</w:t>
            </w:r>
          </w:p>
        </w:tc>
        <w:tc>
          <w:tcPr>
            <w:tcW w:w="961" w:type="dxa"/>
          </w:tcPr>
          <w:p w:rsidR="00F30CD0" w:rsidRDefault="00F30CD0">
            <w:pPr>
              <w:pStyle w:val="TableParagraph"/>
              <w:spacing w:before="66"/>
            </w:pPr>
          </w:p>
          <w:p w:rsidR="00F30CD0" w:rsidRDefault="00F319C3">
            <w:pPr>
              <w:pStyle w:val="TableParagraph"/>
              <w:spacing w:line="259" w:lineRule="exact"/>
              <w:ind w:left="19" w:right="2"/>
              <w:jc w:val="center"/>
            </w:pPr>
            <w:r>
              <w:rPr>
                <w:spacing w:val="-10"/>
              </w:rPr>
              <w:t>B</w:t>
            </w:r>
          </w:p>
        </w:tc>
        <w:tc>
          <w:tcPr>
            <w:tcW w:w="1289" w:type="dxa"/>
          </w:tcPr>
          <w:p w:rsidR="00F30CD0" w:rsidRDefault="00F30CD0">
            <w:pPr>
              <w:pStyle w:val="TableParagraph"/>
              <w:spacing w:before="66"/>
            </w:pPr>
          </w:p>
          <w:p w:rsidR="00F30CD0" w:rsidRDefault="00F319C3">
            <w:pPr>
              <w:pStyle w:val="TableParagraph"/>
              <w:spacing w:line="259" w:lineRule="exact"/>
              <w:ind w:left="109"/>
            </w:pPr>
            <w:r>
              <w:rPr>
                <w:spacing w:val="-2"/>
              </w:rPr>
              <w:t>Commercial</w:t>
            </w:r>
          </w:p>
        </w:tc>
        <w:tc>
          <w:tcPr>
            <w:tcW w:w="961" w:type="dxa"/>
          </w:tcPr>
          <w:p w:rsidR="00F30CD0" w:rsidRDefault="00F30CD0">
            <w:pPr>
              <w:pStyle w:val="TableParagraph"/>
              <w:spacing w:before="66"/>
            </w:pPr>
          </w:p>
          <w:p w:rsidR="00F30CD0" w:rsidRDefault="00F319C3">
            <w:pPr>
              <w:pStyle w:val="TableParagraph"/>
              <w:spacing w:line="259" w:lineRule="exact"/>
              <w:ind w:right="88"/>
              <w:jc w:val="right"/>
            </w:pPr>
            <w:r>
              <w:rPr>
                <w:spacing w:val="-5"/>
              </w:rPr>
              <w:t>65</w:t>
            </w:r>
          </w:p>
        </w:tc>
        <w:tc>
          <w:tcPr>
            <w:tcW w:w="2382" w:type="dxa"/>
          </w:tcPr>
          <w:p w:rsidR="00F30CD0" w:rsidRDefault="00F30CD0">
            <w:pPr>
              <w:pStyle w:val="TableParagraph"/>
              <w:spacing w:before="66"/>
            </w:pPr>
          </w:p>
          <w:p w:rsidR="00F30CD0" w:rsidRDefault="00F319C3">
            <w:pPr>
              <w:pStyle w:val="TableParagraph"/>
              <w:spacing w:line="259" w:lineRule="exact"/>
              <w:ind w:left="14" w:right="4"/>
              <w:jc w:val="center"/>
            </w:pPr>
            <w:r>
              <w:rPr>
                <w:spacing w:val="-5"/>
              </w:rPr>
              <w:t>55</w:t>
            </w:r>
          </w:p>
        </w:tc>
      </w:tr>
      <w:tr w:rsidR="00F30CD0">
        <w:trPr>
          <w:trHeight w:val="630"/>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2382" w:type="dxa"/>
          </w:tcPr>
          <w:p w:rsidR="00F30CD0" w:rsidRDefault="00F30CD0">
            <w:pPr>
              <w:pStyle w:val="TableParagraph"/>
              <w:rPr>
                <w:rFonts w:ascii="Times New Roman"/>
              </w:rPr>
            </w:pPr>
          </w:p>
        </w:tc>
      </w:tr>
      <w:tr w:rsidR="00F30CD0">
        <w:trPr>
          <w:trHeight w:val="600"/>
        </w:trPr>
        <w:tc>
          <w:tcPr>
            <w:tcW w:w="3896" w:type="dxa"/>
          </w:tcPr>
          <w:p w:rsidR="00F30CD0" w:rsidRDefault="00F30CD0">
            <w:pPr>
              <w:pStyle w:val="TableParagraph"/>
              <w:spacing w:before="50"/>
            </w:pPr>
          </w:p>
          <w:p w:rsidR="00F30CD0" w:rsidRDefault="00F319C3">
            <w:pPr>
              <w:pStyle w:val="TableParagraph"/>
              <w:spacing w:line="261" w:lineRule="exact"/>
              <w:ind w:left="17" w:right="9"/>
              <w:jc w:val="center"/>
            </w:pPr>
            <w:r>
              <w:rPr>
                <w:spacing w:val="-10"/>
                <w:w w:val="95"/>
              </w:rPr>
              <w:t>3</w:t>
            </w:r>
          </w:p>
        </w:tc>
        <w:tc>
          <w:tcPr>
            <w:tcW w:w="961" w:type="dxa"/>
          </w:tcPr>
          <w:p w:rsidR="00F30CD0" w:rsidRDefault="00F30CD0">
            <w:pPr>
              <w:pStyle w:val="TableParagraph"/>
              <w:spacing w:before="50"/>
            </w:pPr>
          </w:p>
          <w:p w:rsidR="00F30CD0" w:rsidRDefault="00F319C3">
            <w:pPr>
              <w:pStyle w:val="TableParagraph"/>
              <w:spacing w:line="261" w:lineRule="exact"/>
              <w:ind w:left="19" w:right="4"/>
              <w:jc w:val="center"/>
            </w:pPr>
            <w:r>
              <w:rPr>
                <w:spacing w:val="-10"/>
              </w:rPr>
              <w:t>C</w:t>
            </w:r>
          </w:p>
        </w:tc>
        <w:tc>
          <w:tcPr>
            <w:tcW w:w="1289" w:type="dxa"/>
          </w:tcPr>
          <w:p w:rsidR="00F30CD0" w:rsidRDefault="00F30CD0">
            <w:pPr>
              <w:pStyle w:val="TableParagraph"/>
              <w:spacing w:before="50"/>
            </w:pPr>
          </w:p>
          <w:p w:rsidR="00F30CD0" w:rsidRDefault="00F319C3">
            <w:pPr>
              <w:pStyle w:val="TableParagraph"/>
              <w:spacing w:line="261" w:lineRule="exact"/>
              <w:ind w:left="109"/>
            </w:pPr>
            <w:r>
              <w:rPr>
                <w:spacing w:val="-2"/>
              </w:rPr>
              <w:t>Residential</w:t>
            </w:r>
          </w:p>
        </w:tc>
        <w:tc>
          <w:tcPr>
            <w:tcW w:w="961" w:type="dxa"/>
          </w:tcPr>
          <w:p w:rsidR="00F30CD0" w:rsidRDefault="00F30CD0">
            <w:pPr>
              <w:pStyle w:val="TableParagraph"/>
              <w:spacing w:before="50"/>
            </w:pPr>
          </w:p>
          <w:p w:rsidR="00F30CD0" w:rsidRDefault="00F319C3">
            <w:pPr>
              <w:pStyle w:val="TableParagraph"/>
              <w:spacing w:line="261" w:lineRule="exact"/>
              <w:ind w:right="88"/>
              <w:jc w:val="right"/>
            </w:pPr>
            <w:r>
              <w:rPr>
                <w:spacing w:val="-5"/>
              </w:rPr>
              <w:t>55</w:t>
            </w:r>
          </w:p>
        </w:tc>
        <w:tc>
          <w:tcPr>
            <w:tcW w:w="2382" w:type="dxa"/>
          </w:tcPr>
          <w:p w:rsidR="00F30CD0" w:rsidRDefault="00F30CD0">
            <w:pPr>
              <w:pStyle w:val="TableParagraph"/>
              <w:spacing w:before="50"/>
            </w:pPr>
          </w:p>
          <w:p w:rsidR="00F30CD0" w:rsidRDefault="00F319C3">
            <w:pPr>
              <w:pStyle w:val="TableParagraph"/>
              <w:spacing w:line="261" w:lineRule="exact"/>
              <w:ind w:left="14" w:right="4"/>
              <w:jc w:val="center"/>
            </w:pPr>
            <w:r>
              <w:rPr>
                <w:spacing w:val="-5"/>
              </w:rPr>
              <w:t>45</w:t>
            </w:r>
          </w:p>
        </w:tc>
      </w:tr>
      <w:tr w:rsidR="00F30CD0">
        <w:trPr>
          <w:trHeight w:val="405"/>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2382" w:type="dxa"/>
          </w:tcPr>
          <w:p w:rsidR="00F30CD0" w:rsidRDefault="00F30CD0">
            <w:pPr>
              <w:pStyle w:val="TableParagraph"/>
              <w:rPr>
                <w:rFonts w:ascii="Times New Roman"/>
              </w:rPr>
            </w:pPr>
          </w:p>
        </w:tc>
      </w:tr>
      <w:tr w:rsidR="00F30CD0">
        <w:trPr>
          <w:trHeight w:val="537"/>
        </w:trPr>
        <w:tc>
          <w:tcPr>
            <w:tcW w:w="3896" w:type="dxa"/>
          </w:tcPr>
          <w:p w:rsidR="00F30CD0" w:rsidRDefault="00F319C3">
            <w:pPr>
              <w:pStyle w:val="TableParagraph"/>
              <w:spacing w:before="256" w:line="261" w:lineRule="exact"/>
              <w:ind w:left="17" w:right="9"/>
              <w:jc w:val="center"/>
            </w:pPr>
            <w:r>
              <w:rPr>
                <w:spacing w:val="-10"/>
                <w:w w:val="95"/>
              </w:rPr>
              <w:t>4</w:t>
            </w:r>
          </w:p>
        </w:tc>
        <w:tc>
          <w:tcPr>
            <w:tcW w:w="961" w:type="dxa"/>
          </w:tcPr>
          <w:p w:rsidR="00F30CD0" w:rsidRDefault="00F319C3">
            <w:pPr>
              <w:pStyle w:val="TableParagraph"/>
              <w:spacing w:before="256" w:line="261" w:lineRule="exact"/>
              <w:ind w:left="19"/>
              <w:jc w:val="center"/>
            </w:pPr>
            <w:r>
              <w:rPr>
                <w:spacing w:val="-10"/>
              </w:rPr>
              <w:t>D</w:t>
            </w:r>
          </w:p>
        </w:tc>
        <w:tc>
          <w:tcPr>
            <w:tcW w:w="1289" w:type="dxa"/>
          </w:tcPr>
          <w:p w:rsidR="00F30CD0" w:rsidRDefault="00F319C3">
            <w:pPr>
              <w:pStyle w:val="TableParagraph"/>
              <w:spacing w:before="16" w:line="250" w:lineRule="exact"/>
              <w:ind w:left="109" w:right="534"/>
            </w:pPr>
            <w:r>
              <w:rPr>
                <w:spacing w:val="-2"/>
              </w:rPr>
              <w:t xml:space="preserve">Silence </w:t>
            </w:r>
            <w:r>
              <w:rPr>
                <w:spacing w:val="-4"/>
              </w:rPr>
              <w:t>Zone</w:t>
            </w:r>
          </w:p>
        </w:tc>
        <w:tc>
          <w:tcPr>
            <w:tcW w:w="961" w:type="dxa"/>
          </w:tcPr>
          <w:p w:rsidR="00F30CD0" w:rsidRDefault="00F319C3">
            <w:pPr>
              <w:pStyle w:val="TableParagraph"/>
              <w:spacing w:before="256" w:line="261" w:lineRule="exact"/>
              <w:ind w:right="88"/>
              <w:jc w:val="right"/>
            </w:pPr>
            <w:r>
              <w:rPr>
                <w:spacing w:val="-5"/>
              </w:rPr>
              <w:t>50</w:t>
            </w:r>
          </w:p>
        </w:tc>
        <w:tc>
          <w:tcPr>
            <w:tcW w:w="2382" w:type="dxa"/>
          </w:tcPr>
          <w:p w:rsidR="00F30CD0" w:rsidRDefault="00F319C3">
            <w:pPr>
              <w:pStyle w:val="TableParagraph"/>
              <w:spacing w:before="256" w:line="261" w:lineRule="exact"/>
              <w:ind w:left="14" w:right="4"/>
              <w:jc w:val="center"/>
            </w:pPr>
            <w:r>
              <w:rPr>
                <w:spacing w:val="-5"/>
              </w:rPr>
              <w:t>40</w:t>
            </w:r>
          </w:p>
        </w:tc>
      </w:tr>
      <w:tr w:rsidR="00F30CD0">
        <w:trPr>
          <w:trHeight w:val="314"/>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2382" w:type="dxa"/>
          </w:tcPr>
          <w:p w:rsidR="00F30CD0" w:rsidRDefault="00F30CD0">
            <w:pPr>
              <w:pStyle w:val="TableParagraph"/>
              <w:rPr>
                <w:rFonts w:ascii="Times New Roman"/>
              </w:rPr>
            </w:pPr>
          </w:p>
        </w:tc>
      </w:tr>
      <w:tr w:rsidR="00F30CD0">
        <w:trPr>
          <w:trHeight w:val="705"/>
        </w:trPr>
        <w:tc>
          <w:tcPr>
            <w:tcW w:w="3896"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1289" w:type="dxa"/>
          </w:tcPr>
          <w:p w:rsidR="00F30CD0" w:rsidRDefault="00F30CD0">
            <w:pPr>
              <w:pStyle w:val="TableParagraph"/>
              <w:rPr>
                <w:rFonts w:ascii="Times New Roman"/>
              </w:rPr>
            </w:pPr>
          </w:p>
        </w:tc>
        <w:tc>
          <w:tcPr>
            <w:tcW w:w="961" w:type="dxa"/>
          </w:tcPr>
          <w:p w:rsidR="00F30CD0" w:rsidRDefault="00F30CD0">
            <w:pPr>
              <w:pStyle w:val="TableParagraph"/>
              <w:rPr>
                <w:rFonts w:ascii="Times New Roman"/>
              </w:rPr>
            </w:pPr>
          </w:p>
        </w:tc>
        <w:tc>
          <w:tcPr>
            <w:tcW w:w="2382" w:type="dxa"/>
          </w:tcPr>
          <w:p w:rsidR="00F30CD0" w:rsidRDefault="00F30CD0">
            <w:pPr>
              <w:pStyle w:val="TableParagraph"/>
              <w:rPr>
                <w:rFonts w:ascii="Times New Roman"/>
              </w:rPr>
            </w:pPr>
          </w:p>
        </w:tc>
      </w:tr>
      <w:tr w:rsidR="00F30CD0">
        <w:trPr>
          <w:trHeight w:val="537"/>
        </w:trPr>
        <w:tc>
          <w:tcPr>
            <w:tcW w:w="9489" w:type="dxa"/>
            <w:gridSpan w:val="5"/>
          </w:tcPr>
          <w:p w:rsidR="00F30CD0" w:rsidRDefault="00F319C3">
            <w:pPr>
              <w:pStyle w:val="TableParagraph"/>
              <w:tabs>
                <w:tab w:val="left" w:pos="604"/>
              </w:tabs>
              <w:spacing w:before="4" w:line="260" w:lineRule="exact"/>
              <w:ind w:left="110"/>
            </w:pPr>
            <w:r>
              <w:rPr>
                <w:spacing w:val="-10"/>
              </w:rPr>
              <w:t>*</w:t>
            </w:r>
            <w:r>
              <w:tab/>
              <w:t>Day</w:t>
            </w:r>
            <w:r>
              <w:rPr>
                <w:spacing w:val="-7"/>
              </w:rPr>
              <w:t xml:space="preserve"> </w:t>
            </w:r>
            <w:r>
              <w:t>Time</w:t>
            </w:r>
            <w:r>
              <w:rPr>
                <w:spacing w:val="-1"/>
              </w:rPr>
              <w:t xml:space="preserve"> </w:t>
            </w:r>
            <w:r>
              <w:t>–</w:t>
            </w:r>
            <w:r>
              <w:rPr>
                <w:spacing w:val="-7"/>
              </w:rPr>
              <w:t xml:space="preserve"> </w:t>
            </w:r>
            <w:r>
              <w:t>6.00am</w:t>
            </w:r>
            <w:r>
              <w:rPr>
                <w:spacing w:val="-2"/>
              </w:rPr>
              <w:t xml:space="preserve"> </w:t>
            </w:r>
            <w:r>
              <w:t>–</w:t>
            </w:r>
            <w:r>
              <w:rPr>
                <w:spacing w:val="-10"/>
              </w:rPr>
              <w:t xml:space="preserve"> </w:t>
            </w:r>
            <w:r>
              <w:t>9.00pm</w:t>
            </w:r>
            <w:r>
              <w:rPr>
                <w:spacing w:val="-3"/>
              </w:rPr>
              <w:t xml:space="preserve"> </w:t>
            </w:r>
            <w:r>
              <w:t>(15</w:t>
            </w:r>
            <w:r>
              <w:rPr>
                <w:spacing w:val="-3"/>
              </w:rPr>
              <w:t xml:space="preserve"> </w:t>
            </w:r>
            <w:r>
              <w:rPr>
                <w:spacing w:val="-2"/>
              </w:rPr>
              <w:t>hours)</w:t>
            </w:r>
          </w:p>
          <w:p w:rsidR="00F30CD0" w:rsidRDefault="00F319C3">
            <w:pPr>
              <w:pStyle w:val="TableParagraph"/>
              <w:spacing w:line="253" w:lineRule="exact"/>
              <w:ind w:left="110"/>
            </w:pPr>
            <w:r>
              <w:t>**Night</w:t>
            </w:r>
            <w:r>
              <w:rPr>
                <w:spacing w:val="-5"/>
              </w:rPr>
              <w:t xml:space="preserve"> </w:t>
            </w:r>
            <w:r>
              <w:t>Time</w:t>
            </w:r>
            <w:r>
              <w:rPr>
                <w:spacing w:val="-4"/>
              </w:rPr>
              <w:t xml:space="preserve"> </w:t>
            </w:r>
            <w:r>
              <w:t>–</w:t>
            </w:r>
            <w:r>
              <w:rPr>
                <w:spacing w:val="-9"/>
              </w:rPr>
              <w:t xml:space="preserve"> </w:t>
            </w:r>
            <w:r>
              <w:t>9.00pm</w:t>
            </w:r>
            <w:r>
              <w:rPr>
                <w:spacing w:val="-2"/>
              </w:rPr>
              <w:t xml:space="preserve"> </w:t>
            </w:r>
            <w:r>
              <w:t>–</w:t>
            </w:r>
            <w:r>
              <w:rPr>
                <w:spacing w:val="-9"/>
              </w:rPr>
              <w:t xml:space="preserve"> </w:t>
            </w:r>
            <w:r>
              <w:t>6.00am</w:t>
            </w:r>
            <w:r>
              <w:rPr>
                <w:spacing w:val="-1"/>
              </w:rPr>
              <w:t xml:space="preserve"> </w:t>
            </w:r>
            <w:r>
              <w:t>(9</w:t>
            </w:r>
            <w:r>
              <w:rPr>
                <w:spacing w:val="-3"/>
              </w:rPr>
              <w:t xml:space="preserve"> </w:t>
            </w:r>
            <w:r>
              <w:rPr>
                <w:spacing w:val="-2"/>
              </w:rPr>
              <w:t>hours)</w:t>
            </w:r>
          </w:p>
        </w:tc>
      </w:tr>
    </w:tbl>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81"/>
        <w:rPr>
          <w:sz w:val="20"/>
        </w:rPr>
      </w:pPr>
      <w:r>
        <w:rPr>
          <w:noProof/>
          <w:sz w:val="20"/>
        </w:rPr>
        <mc:AlternateContent>
          <mc:Choice Requires="wps">
            <w:drawing>
              <wp:anchor distT="0" distB="0" distL="0" distR="0" simplePos="0" relativeHeight="487672832" behindDoc="1" locked="0" layoutInCell="1" allowOverlap="1">
                <wp:simplePos x="0" y="0"/>
                <wp:positionH relativeFrom="page">
                  <wp:posOffset>894714</wp:posOffset>
                </wp:positionH>
                <wp:positionV relativeFrom="paragraph">
                  <wp:posOffset>285204</wp:posOffset>
                </wp:positionV>
                <wp:extent cx="5838190" cy="6350"/>
                <wp:effectExtent l="0" t="0" r="0" b="0"/>
                <wp:wrapTopAndBottom/>
                <wp:docPr id="198" name="Graphic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38190" cy="6350"/>
                        </a:xfrm>
                        <a:custGeom>
                          <a:avLst/>
                          <a:gdLst/>
                          <a:ahLst/>
                          <a:cxnLst/>
                          <a:rect l="l" t="t" r="r" b="b"/>
                          <a:pathLst>
                            <a:path w="5838190" h="6350">
                              <a:moveTo>
                                <a:pt x="5838190" y="0"/>
                              </a:moveTo>
                              <a:lnTo>
                                <a:pt x="0" y="0"/>
                              </a:lnTo>
                              <a:lnTo>
                                <a:pt x="0" y="6350"/>
                              </a:lnTo>
                              <a:lnTo>
                                <a:pt x="5838190" y="6350"/>
                              </a:lnTo>
                              <a:lnTo>
                                <a:pt x="583819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ED831FA" id="Graphic 198" o:spid="_x0000_s1026" style="position:absolute;margin-left:70.45pt;margin-top:22.45pt;width:459.7pt;height:.5pt;z-index:-15643648;visibility:visible;mso-wrap-style:square;mso-wrap-distance-left:0;mso-wrap-distance-top:0;mso-wrap-distance-right:0;mso-wrap-distance-bottom:0;mso-position-horizontal:absolute;mso-position-horizontal-relative:page;mso-position-vertical:absolute;mso-position-vertical-relative:text;v-text-anchor:top" coordsize="583819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" path="m5838190,l,,,6350r5838190,l5838190,xe" fillcolor="#d9d9d9" stroked="f">
                <v:path arrowok="t"/>
                <w10:wrap type="topAndBottom" anchorx="page"/>
              </v:shape>
            </w:pict>
          </mc:Fallback>
        </mc:AlternateContent>
      </w:r>
    </w:p>
    <w:p w:rsidR="00F30CD0" w:rsidRDefault="00F30CD0">
      <w:pPr>
        <w:pStyle w:val="BodyText"/>
        <w:rPr>
          <w:sz w:val="20"/>
        </w:rPr>
        <w:sectPr w:rsidR="00F30CD0">
          <w:footerReference w:type="default" r:id="rId24"/>
          <w:pgSz w:w="11900" w:h="16850"/>
          <w:pgMar w:top="1380" w:right="720" w:bottom="1200" w:left="108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7"/>
        <w:ind w:right="733"/>
        <w:jc w:val="right"/>
        <w:rPr>
          <w:b/>
        </w:rPr>
      </w:pPr>
      <w:r>
        <w:rPr>
          <w:b/>
          <w:spacing w:val="-2"/>
        </w:rPr>
        <w:lastRenderedPageBreak/>
        <w:t>Appendix</w:t>
      </w:r>
      <w:r>
        <w:rPr>
          <w:b/>
          <w:spacing w:val="10"/>
        </w:rPr>
        <w:t xml:space="preserve"> </w:t>
      </w:r>
      <w:r>
        <w:rPr>
          <w:b/>
          <w:spacing w:val="-2"/>
        </w:rPr>
        <w:t>1-C-</w:t>
      </w:r>
      <w:r>
        <w:rPr>
          <w:b/>
          <w:spacing w:val="-10"/>
        </w:rPr>
        <w:t>3</w:t>
      </w:r>
    </w:p>
    <w:p w:rsidR="00F30CD0" w:rsidRDefault="00F319C3">
      <w:pPr>
        <w:spacing w:before="33"/>
        <w:ind w:right="277"/>
        <w:jc w:val="center"/>
        <w:rPr>
          <w:b/>
          <w:sz w:val="28"/>
        </w:rPr>
      </w:pPr>
      <w:r>
        <w:rPr>
          <w:b/>
          <w:sz w:val="28"/>
        </w:rPr>
        <w:t>Primary</w:t>
      </w:r>
      <w:r>
        <w:rPr>
          <w:b/>
          <w:spacing w:val="-11"/>
          <w:sz w:val="28"/>
        </w:rPr>
        <w:t xml:space="preserve"> </w:t>
      </w:r>
      <w:r>
        <w:rPr>
          <w:b/>
          <w:sz w:val="28"/>
        </w:rPr>
        <w:t>Water</w:t>
      </w:r>
      <w:r>
        <w:rPr>
          <w:b/>
          <w:spacing w:val="-5"/>
          <w:sz w:val="28"/>
        </w:rPr>
        <w:t xml:space="preserve"> </w:t>
      </w:r>
      <w:r>
        <w:rPr>
          <w:b/>
          <w:sz w:val="28"/>
        </w:rPr>
        <w:t>Quality</w:t>
      </w:r>
      <w:r>
        <w:rPr>
          <w:b/>
          <w:spacing w:val="-10"/>
          <w:sz w:val="28"/>
        </w:rPr>
        <w:t xml:space="preserve"> </w:t>
      </w:r>
      <w:r>
        <w:rPr>
          <w:b/>
          <w:spacing w:val="-2"/>
          <w:sz w:val="28"/>
        </w:rPr>
        <w:t>Standards</w:t>
      </w:r>
    </w:p>
    <w:p w:rsidR="00F30CD0" w:rsidRDefault="00F30CD0">
      <w:pPr>
        <w:pStyle w:val="BodyText"/>
        <w:spacing w:before="23" w:after="1"/>
        <w:rPr>
          <w:b/>
          <w:sz w:val="20"/>
        </w:rPr>
      </w:pPr>
    </w:p>
    <w:tbl>
      <w:tblPr>
        <w:tblW w:w="0" w:type="auto"/>
        <w:tblInd w:w="3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79"/>
        <w:gridCol w:w="1870"/>
        <w:gridCol w:w="1159"/>
        <w:gridCol w:w="846"/>
        <w:gridCol w:w="1799"/>
        <w:gridCol w:w="1483"/>
        <w:gridCol w:w="994"/>
      </w:tblGrid>
      <w:tr w:rsidR="00F30CD0">
        <w:trPr>
          <w:trHeight w:val="541"/>
        </w:trPr>
        <w:tc>
          <w:tcPr>
            <w:tcW w:w="979" w:type="dxa"/>
            <w:tcBorders>
              <w:bottom w:val="nil"/>
            </w:tcBorders>
          </w:tcPr>
          <w:p w:rsidR="00F30CD0" w:rsidRDefault="00F319C3">
            <w:pPr>
              <w:pStyle w:val="TableParagraph"/>
              <w:spacing w:before="263" w:line="259" w:lineRule="exact"/>
              <w:ind w:right="75"/>
              <w:jc w:val="right"/>
              <w:rPr>
                <w:b/>
              </w:rPr>
            </w:pPr>
            <w:r>
              <w:rPr>
                <w:b/>
                <w:spacing w:val="-5"/>
              </w:rPr>
              <w:t>Sl.</w:t>
            </w:r>
          </w:p>
        </w:tc>
        <w:tc>
          <w:tcPr>
            <w:tcW w:w="1870" w:type="dxa"/>
            <w:vMerge w:val="restart"/>
          </w:tcPr>
          <w:p w:rsidR="00F30CD0" w:rsidRDefault="00F319C3">
            <w:pPr>
              <w:pStyle w:val="TableParagraph"/>
              <w:spacing w:before="5" w:line="235" w:lineRule="auto"/>
              <w:ind w:left="114" w:right="253"/>
              <w:rPr>
                <w:b/>
              </w:rPr>
            </w:pPr>
            <w:r>
              <w:rPr>
                <w:b/>
              </w:rPr>
              <w:t>Designated</w:t>
            </w:r>
            <w:r>
              <w:rPr>
                <w:b/>
                <w:spacing w:val="-13"/>
              </w:rPr>
              <w:t xml:space="preserve"> </w:t>
            </w:r>
            <w:r>
              <w:rPr>
                <w:b/>
              </w:rPr>
              <w:t xml:space="preserve">Best </w:t>
            </w:r>
            <w:r>
              <w:rPr>
                <w:b/>
                <w:spacing w:val="-4"/>
              </w:rPr>
              <w:t>Use</w:t>
            </w:r>
          </w:p>
        </w:tc>
        <w:tc>
          <w:tcPr>
            <w:tcW w:w="1159" w:type="dxa"/>
            <w:vMerge w:val="restart"/>
          </w:tcPr>
          <w:p w:rsidR="00F30CD0" w:rsidRDefault="00F319C3">
            <w:pPr>
              <w:pStyle w:val="TableParagraph"/>
              <w:spacing w:before="5" w:line="235" w:lineRule="auto"/>
              <w:ind w:left="302" w:right="197" w:hanging="60"/>
              <w:rPr>
                <w:b/>
              </w:rPr>
            </w:pPr>
            <w:r>
              <w:rPr>
                <w:b/>
              </w:rPr>
              <w:t>Class</w:t>
            </w:r>
            <w:r>
              <w:rPr>
                <w:b/>
                <w:spacing w:val="-13"/>
              </w:rPr>
              <w:t xml:space="preserve"> </w:t>
            </w:r>
            <w:r>
              <w:rPr>
                <w:b/>
              </w:rPr>
              <w:t xml:space="preserve">of </w:t>
            </w:r>
            <w:r>
              <w:rPr>
                <w:b/>
                <w:spacing w:val="-2"/>
              </w:rPr>
              <w:t>Water</w:t>
            </w:r>
          </w:p>
        </w:tc>
        <w:tc>
          <w:tcPr>
            <w:tcW w:w="5122" w:type="dxa"/>
            <w:gridSpan w:val="4"/>
            <w:vMerge w:val="restart"/>
          </w:tcPr>
          <w:p w:rsidR="00F30CD0" w:rsidRDefault="00F319C3">
            <w:pPr>
              <w:pStyle w:val="TableParagraph"/>
              <w:spacing w:before="265"/>
              <w:ind w:left="953"/>
              <w:rPr>
                <w:b/>
              </w:rPr>
            </w:pPr>
            <w:r>
              <w:rPr>
                <w:b/>
                <w:spacing w:val="-2"/>
              </w:rPr>
              <w:t>Criteria</w:t>
            </w:r>
          </w:p>
        </w:tc>
      </w:tr>
      <w:tr w:rsidR="00F30CD0">
        <w:trPr>
          <w:trHeight w:val="244"/>
        </w:trPr>
        <w:tc>
          <w:tcPr>
            <w:tcW w:w="979" w:type="dxa"/>
            <w:tcBorders>
              <w:top w:val="nil"/>
            </w:tcBorders>
          </w:tcPr>
          <w:p w:rsidR="00F30CD0" w:rsidRDefault="00F319C3">
            <w:pPr>
              <w:pStyle w:val="TableParagraph"/>
              <w:spacing w:line="224" w:lineRule="exact"/>
              <w:ind w:right="73"/>
              <w:jc w:val="right"/>
              <w:rPr>
                <w:b/>
              </w:rPr>
            </w:pPr>
            <w:r>
              <w:rPr>
                <w:b/>
                <w:spacing w:val="-5"/>
              </w:rPr>
              <w:t>No.</w:t>
            </w:r>
          </w:p>
        </w:tc>
        <w:tc>
          <w:tcPr>
            <w:tcW w:w="1870" w:type="dxa"/>
            <w:vMerge/>
            <w:tcBorders>
              <w:top w:val="nil"/>
            </w:tcBorders>
          </w:tcPr>
          <w:p w:rsidR="00F30CD0" w:rsidRDefault="00F30CD0">
            <w:pPr>
              <w:rPr>
                <w:sz w:val="2"/>
                <w:szCs w:val="2"/>
              </w:rPr>
            </w:pPr>
          </w:p>
        </w:tc>
        <w:tc>
          <w:tcPr>
            <w:tcW w:w="1159" w:type="dxa"/>
            <w:vMerge/>
            <w:tcBorders>
              <w:top w:val="nil"/>
            </w:tcBorders>
          </w:tcPr>
          <w:p w:rsidR="00F30CD0" w:rsidRDefault="00F30CD0">
            <w:pPr>
              <w:rPr>
                <w:sz w:val="2"/>
                <w:szCs w:val="2"/>
              </w:rPr>
            </w:pPr>
          </w:p>
        </w:tc>
        <w:tc>
          <w:tcPr>
            <w:tcW w:w="5122" w:type="dxa"/>
            <w:gridSpan w:val="4"/>
            <w:vMerge/>
            <w:tcBorders>
              <w:top w:val="nil"/>
            </w:tcBorders>
          </w:tcPr>
          <w:p w:rsidR="00F30CD0" w:rsidRDefault="00F30CD0">
            <w:pPr>
              <w:rPr>
                <w:sz w:val="2"/>
                <w:szCs w:val="2"/>
              </w:rPr>
            </w:pPr>
          </w:p>
        </w:tc>
      </w:tr>
      <w:tr w:rsidR="00F30CD0">
        <w:trPr>
          <w:trHeight w:val="549"/>
        </w:trPr>
        <w:tc>
          <w:tcPr>
            <w:tcW w:w="979" w:type="dxa"/>
            <w:vMerge w:val="restart"/>
          </w:tcPr>
          <w:p w:rsidR="00F30CD0" w:rsidRDefault="00F319C3">
            <w:pPr>
              <w:pStyle w:val="TableParagraph"/>
              <w:spacing w:before="265"/>
              <w:ind w:right="72"/>
              <w:jc w:val="right"/>
            </w:pPr>
            <w:r>
              <w:rPr>
                <w:spacing w:val="-10"/>
              </w:rPr>
              <w:t>1</w:t>
            </w:r>
          </w:p>
        </w:tc>
        <w:tc>
          <w:tcPr>
            <w:tcW w:w="1870" w:type="dxa"/>
            <w:tcBorders>
              <w:bottom w:val="nil"/>
            </w:tcBorders>
          </w:tcPr>
          <w:p w:rsidR="00F30CD0" w:rsidRDefault="00F319C3">
            <w:pPr>
              <w:pStyle w:val="TableParagraph"/>
              <w:spacing w:before="7" w:line="260" w:lineRule="exact"/>
              <w:ind w:left="114" w:right="409"/>
            </w:pPr>
            <w:r>
              <w:t>Drinking</w:t>
            </w:r>
            <w:r>
              <w:rPr>
                <w:spacing w:val="-13"/>
              </w:rPr>
              <w:t xml:space="preserve"> </w:t>
            </w:r>
            <w:r>
              <w:t xml:space="preserve">water </w:t>
            </w:r>
            <w:r>
              <w:rPr>
                <w:spacing w:val="-2"/>
              </w:rPr>
              <w:t>source</w:t>
            </w:r>
          </w:p>
        </w:tc>
        <w:tc>
          <w:tcPr>
            <w:tcW w:w="1159" w:type="dxa"/>
            <w:vMerge w:val="restart"/>
          </w:tcPr>
          <w:p w:rsidR="00F30CD0" w:rsidRDefault="00F319C3">
            <w:pPr>
              <w:pStyle w:val="TableParagraph"/>
              <w:spacing w:before="265"/>
              <w:ind w:left="39"/>
              <w:jc w:val="center"/>
            </w:pPr>
            <w:r>
              <w:rPr>
                <w:spacing w:val="-10"/>
              </w:rPr>
              <w:t>A</w:t>
            </w:r>
          </w:p>
        </w:tc>
        <w:tc>
          <w:tcPr>
            <w:tcW w:w="846" w:type="dxa"/>
            <w:tcBorders>
              <w:bottom w:val="nil"/>
              <w:right w:val="nil"/>
            </w:tcBorders>
          </w:tcPr>
          <w:p w:rsidR="00F30CD0" w:rsidRDefault="00F319C3">
            <w:pPr>
              <w:pStyle w:val="TableParagraph"/>
              <w:spacing w:before="263" w:line="267" w:lineRule="exact"/>
              <w:ind w:right="92"/>
              <w:jc w:val="right"/>
            </w:pPr>
            <w:r>
              <w:rPr>
                <w:spacing w:val="-10"/>
              </w:rPr>
              <w:t>1</w:t>
            </w:r>
          </w:p>
        </w:tc>
        <w:tc>
          <w:tcPr>
            <w:tcW w:w="3282" w:type="dxa"/>
            <w:gridSpan w:val="2"/>
            <w:tcBorders>
              <w:left w:val="nil"/>
              <w:bottom w:val="nil"/>
              <w:right w:val="nil"/>
            </w:tcBorders>
          </w:tcPr>
          <w:p w:rsidR="00F30CD0" w:rsidRDefault="00F319C3">
            <w:pPr>
              <w:pStyle w:val="TableParagraph"/>
              <w:spacing w:before="263" w:line="267" w:lineRule="exact"/>
              <w:ind w:left="114"/>
            </w:pPr>
            <w:r>
              <w:t>Total</w:t>
            </w:r>
            <w:r>
              <w:rPr>
                <w:spacing w:val="-8"/>
              </w:rPr>
              <w:t xml:space="preserve"> </w:t>
            </w:r>
            <w:r>
              <w:t>Coliforms</w:t>
            </w:r>
            <w:r>
              <w:rPr>
                <w:spacing w:val="-8"/>
              </w:rPr>
              <w:t xml:space="preserve"> </w:t>
            </w:r>
            <w:r>
              <w:t>MPN/100</w:t>
            </w:r>
            <w:r>
              <w:rPr>
                <w:spacing w:val="-9"/>
              </w:rPr>
              <w:t xml:space="preserve"> </w:t>
            </w:r>
            <w:r>
              <w:t>ml</w:t>
            </w:r>
            <w:r>
              <w:rPr>
                <w:spacing w:val="-6"/>
              </w:rPr>
              <w:t xml:space="preserve"> </w:t>
            </w:r>
            <w:r>
              <w:rPr>
                <w:spacing w:val="-4"/>
              </w:rPr>
              <w:t>shall</w:t>
            </w:r>
          </w:p>
        </w:tc>
        <w:tc>
          <w:tcPr>
            <w:tcW w:w="994" w:type="dxa"/>
            <w:tcBorders>
              <w:left w:val="nil"/>
              <w:bottom w:val="nil"/>
            </w:tcBorders>
          </w:tcPr>
          <w:p w:rsidR="00F30CD0" w:rsidRDefault="00F30CD0">
            <w:pPr>
              <w:pStyle w:val="TableParagraph"/>
              <w:rPr>
                <w:rFonts w:ascii="Times New Roman"/>
              </w:rPr>
            </w:pPr>
          </w:p>
        </w:tc>
      </w:tr>
      <w:tr w:rsidR="00F30CD0">
        <w:trPr>
          <w:trHeight w:val="502"/>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line="235" w:lineRule="exact"/>
              <w:ind w:left="114"/>
            </w:pPr>
            <w:r>
              <w:rPr>
                <w:spacing w:val="-2"/>
              </w:rPr>
              <w:t>(With</w:t>
            </w:r>
          </w:p>
          <w:p w:rsidR="00F30CD0" w:rsidRDefault="00F319C3">
            <w:pPr>
              <w:pStyle w:val="TableParagraph"/>
              <w:spacing w:line="248" w:lineRule="exact"/>
              <w:ind w:left="114"/>
            </w:pPr>
            <w:r>
              <w:rPr>
                <w:spacing w:val="-2"/>
              </w:rPr>
              <w:t>conventional</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0CD0">
            <w:pPr>
              <w:pStyle w:val="TableParagraph"/>
              <w:rPr>
                <w:rFonts w:ascii="Times New Roman"/>
              </w:rPr>
            </w:pPr>
          </w:p>
        </w:tc>
        <w:tc>
          <w:tcPr>
            <w:tcW w:w="1799" w:type="dxa"/>
            <w:tcBorders>
              <w:top w:val="nil"/>
              <w:left w:val="nil"/>
              <w:bottom w:val="nil"/>
              <w:right w:val="nil"/>
            </w:tcBorders>
          </w:tcPr>
          <w:p w:rsidR="00F30CD0" w:rsidRDefault="00F319C3">
            <w:pPr>
              <w:pStyle w:val="TableParagraph"/>
              <w:spacing w:before="225" w:line="257" w:lineRule="exact"/>
              <w:ind w:left="114"/>
            </w:pPr>
            <w:r>
              <w:t>be</w:t>
            </w:r>
            <w:r>
              <w:rPr>
                <w:spacing w:val="1"/>
              </w:rPr>
              <w:t xml:space="preserve"> </w:t>
            </w:r>
            <w:r>
              <w:t>50</w:t>
            </w:r>
            <w:r>
              <w:rPr>
                <w:spacing w:val="-4"/>
              </w:rPr>
              <w:t xml:space="preserve"> </w:t>
            </w:r>
            <w:r>
              <w:t xml:space="preserve">or </w:t>
            </w:r>
            <w:r>
              <w:rPr>
                <w:spacing w:val="-4"/>
              </w:rPr>
              <w:t>less</w:t>
            </w:r>
          </w:p>
        </w:tc>
        <w:tc>
          <w:tcPr>
            <w:tcW w:w="1483" w:type="dxa"/>
            <w:tcBorders>
              <w:top w:val="nil"/>
              <w:left w:val="nil"/>
              <w:bottom w:val="nil"/>
              <w:right w:val="nil"/>
            </w:tcBorders>
          </w:tcPr>
          <w:p w:rsidR="00F30CD0" w:rsidRDefault="00F30CD0">
            <w:pPr>
              <w:pStyle w:val="TableParagraph"/>
              <w:rPr>
                <w:rFonts w:ascii="Times New Roman"/>
              </w:rPr>
            </w:pPr>
          </w:p>
        </w:tc>
        <w:tc>
          <w:tcPr>
            <w:tcW w:w="994" w:type="dxa"/>
            <w:tcBorders>
              <w:top w:val="nil"/>
              <w:left w:val="nil"/>
              <w:bottom w:val="nil"/>
            </w:tcBorders>
          </w:tcPr>
          <w:p w:rsidR="00F30CD0" w:rsidRDefault="00F30CD0">
            <w:pPr>
              <w:pStyle w:val="TableParagraph"/>
              <w:rPr>
                <w:rFonts w:ascii="Times New Roman"/>
              </w:rPr>
            </w:pPr>
          </w:p>
        </w:tc>
      </w:tr>
      <w:tr w:rsidR="00F30CD0">
        <w:trPr>
          <w:trHeight w:val="319"/>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before="39" w:line="261" w:lineRule="exact"/>
              <w:ind w:left="114"/>
            </w:pPr>
            <w:r>
              <w:rPr>
                <w:spacing w:val="-2"/>
              </w:rPr>
              <w:t>treatment)</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before="39" w:line="261" w:lineRule="exact"/>
              <w:ind w:right="92"/>
              <w:jc w:val="right"/>
            </w:pPr>
            <w:r>
              <w:rPr>
                <w:spacing w:val="-10"/>
              </w:rPr>
              <w:t>2</w:t>
            </w:r>
          </w:p>
        </w:tc>
        <w:tc>
          <w:tcPr>
            <w:tcW w:w="3282" w:type="dxa"/>
            <w:gridSpan w:val="2"/>
            <w:tcBorders>
              <w:top w:val="nil"/>
              <w:left w:val="nil"/>
              <w:bottom w:val="nil"/>
              <w:right w:val="nil"/>
            </w:tcBorders>
          </w:tcPr>
          <w:p w:rsidR="00F30CD0" w:rsidRDefault="00F319C3">
            <w:pPr>
              <w:pStyle w:val="TableParagraph"/>
              <w:spacing w:line="298" w:lineRule="exact"/>
              <w:ind w:left="114"/>
            </w:pPr>
            <w:r>
              <w:t>P</w:t>
            </w:r>
            <w:r>
              <w:rPr>
                <w:position w:val="9"/>
                <w:sz w:val="18"/>
              </w:rPr>
              <w:t>H</w:t>
            </w:r>
            <w:r>
              <w:rPr>
                <w:spacing w:val="8"/>
                <w:position w:val="9"/>
                <w:sz w:val="18"/>
              </w:rPr>
              <w:t xml:space="preserve"> </w:t>
            </w:r>
            <w:r>
              <w:t>between</w:t>
            </w:r>
            <w:r>
              <w:rPr>
                <w:spacing w:val="-6"/>
              </w:rPr>
              <w:t xml:space="preserve"> </w:t>
            </w:r>
            <w:r>
              <w:t>6.5</w:t>
            </w:r>
            <w:r>
              <w:rPr>
                <w:spacing w:val="-4"/>
              </w:rPr>
              <w:t xml:space="preserve"> </w:t>
            </w:r>
            <w:r>
              <w:t>to</w:t>
            </w:r>
            <w:r>
              <w:rPr>
                <w:spacing w:val="-4"/>
              </w:rPr>
              <w:t xml:space="preserve"> </w:t>
            </w:r>
            <w:r>
              <w:rPr>
                <w:spacing w:val="-5"/>
              </w:rPr>
              <w:t>8.5</w:t>
            </w:r>
          </w:p>
        </w:tc>
        <w:tc>
          <w:tcPr>
            <w:tcW w:w="994" w:type="dxa"/>
            <w:tcBorders>
              <w:top w:val="nil"/>
              <w:left w:val="nil"/>
              <w:bottom w:val="nil"/>
            </w:tcBorders>
          </w:tcPr>
          <w:p w:rsidR="00F30CD0" w:rsidRDefault="00F30CD0">
            <w:pPr>
              <w:pStyle w:val="TableParagraph"/>
              <w:rPr>
                <w:rFonts w:ascii="Times New Roman"/>
              </w:rPr>
            </w:pP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1" w:lineRule="exact"/>
              <w:ind w:right="92"/>
              <w:jc w:val="right"/>
            </w:pPr>
            <w:r>
              <w:rPr>
                <w:spacing w:val="-10"/>
              </w:rPr>
              <w:t>3</w:t>
            </w:r>
          </w:p>
        </w:tc>
        <w:tc>
          <w:tcPr>
            <w:tcW w:w="3282" w:type="dxa"/>
            <w:gridSpan w:val="2"/>
            <w:tcBorders>
              <w:top w:val="nil"/>
              <w:left w:val="nil"/>
              <w:bottom w:val="nil"/>
              <w:right w:val="nil"/>
            </w:tcBorders>
          </w:tcPr>
          <w:p w:rsidR="00F30CD0" w:rsidRDefault="00F319C3">
            <w:pPr>
              <w:pStyle w:val="TableParagraph"/>
              <w:spacing w:line="231" w:lineRule="exact"/>
              <w:ind w:left="114"/>
            </w:pPr>
            <w:r>
              <w:t>Dissolved</w:t>
            </w:r>
            <w:r>
              <w:rPr>
                <w:spacing w:val="-10"/>
              </w:rPr>
              <w:t xml:space="preserve"> </w:t>
            </w:r>
            <w:r>
              <w:t>Oxygen</w:t>
            </w:r>
            <w:r>
              <w:rPr>
                <w:spacing w:val="-5"/>
              </w:rPr>
              <w:t xml:space="preserve"> </w:t>
            </w:r>
            <w:r>
              <w:t>6</w:t>
            </w:r>
            <w:r>
              <w:rPr>
                <w:spacing w:val="-5"/>
              </w:rPr>
              <w:t xml:space="preserve"> </w:t>
            </w:r>
            <w:r>
              <w:t>mg/1</w:t>
            </w:r>
            <w:r>
              <w:rPr>
                <w:spacing w:val="-5"/>
              </w:rPr>
              <w:t xml:space="preserve"> </w:t>
            </w:r>
            <w:r>
              <w:t>or</w:t>
            </w:r>
            <w:r>
              <w:rPr>
                <w:spacing w:val="-2"/>
              </w:rPr>
              <w:t xml:space="preserve"> </w:t>
            </w:r>
            <w:r>
              <w:rPr>
                <w:spacing w:val="-4"/>
              </w:rPr>
              <w:t>more</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2" w:lineRule="exact"/>
              <w:ind w:right="92"/>
              <w:jc w:val="right"/>
            </w:pPr>
            <w:r>
              <w:rPr>
                <w:spacing w:val="-10"/>
              </w:rPr>
              <w:t>4</w:t>
            </w:r>
          </w:p>
        </w:tc>
        <w:tc>
          <w:tcPr>
            <w:tcW w:w="1799" w:type="dxa"/>
            <w:tcBorders>
              <w:top w:val="nil"/>
              <w:left w:val="nil"/>
              <w:bottom w:val="nil"/>
              <w:right w:val="nil"/>
            </w:tcBorders>
          </w:tcPr>
          <w:p w:rsidR="00F30CD0" w:rsidRDefault="00F319C3">
            <w:pPr>
              <w:pStyle w:val="TableParagraph"/>
              <w:spacing w:line="232" w:lineRule="exact"/>
              <w:ind w:left="114"/>
            </w:pPr>
            <w:r>
              <w:rPr>
                <w:spacing w:val="-2"/>
              </w:rPr>
              <w:t>Biochemical</w:t>
            </w:r>
          </w:p>
        </w:tc>
        <w:tc>
          <w:tcPr>
            <w:tcW w:w="1483" w:type="dxa"/>
            <w:tcBorders>
              <w:top w:val="nil"/>
              <w:left w:val="nil"/>
              <w:bottom w:val="nil"/>
              <w:right w:val="nil"/>
            </w:tcBorders>
          </w:tcPr>
          <w:p w:rsidR="00F30CD0" w:rsidRDefault="00F319C3">
            <w:pPr>
              <w:pStyle w:val="TableParagraph"/>
              <w:spacing w:line="232" w:lineRule="exact"/>
              <w:ind w:left="78"/>
            </w:pPr>
            <w:r>
              <w:rPr>
                <w:spacing w:val="-2"/>
              </w:rPr>
              <w:t>Oxygen</w:t>
            </w:r>
          </w:p>
        </w:tc>
        <w:tc>
          <w:tcPr>
            <w:tcW w:w="994" w:type="dxa"/>
            <w:tcBorders>
              <w:top w:val="nil"/>
              <w:left w:val="nil"/>
              <w:bottom w:val="nil"/>
            </w:tcBorders>
          </w:tcPr>
          <w:p w:rsidR="00F30CD0" w:rsidRDefault="00F319C3">
            <w:pPr>
              <w:pStyle w:val="TableParagraph"/>
              <w:spacing w:line="232" w:lineRule="exact"/>
              <w:ind w:left="94"/>
              <w:jc w:val="center"/>
            </w:pPr>
            <w:r>
              <w:rPr>
                <w:spacing w:val="-2"/>
              </w:rPr>
              <w:t>demand</w:t>
            </w:r>
          </w:p>
        </w:tc>
      </w:tr>
      <w:tr w:rsidR="00F30CD0">
        <w:trPr>
          <w:trHeight w:val="501"/>
        </w:trPr>
        <w:tc>
          <w:tcPr>
            <w:tcW w:w="979" w:type="dxa"/>
            <w:vMerge/>
            <w:tcBorders>
              <w:top w:val="nil"/>
            </w:tcBorders>
          </w:tcPr>
          <w:p w:rsidR="00F30CD0" w:rsidRDefault="00F30CD0">
            <w:pPr>
              <w:rPr>
                <w:sz w:val="2"/>
                <w:szCs w:val="2"/>
              </w:rPr>
            </w:pPr>
          </w:p>
        </w:tc>
        <w:tc>
          <w:tcPr>
            <w:tcW w:w="1870" w:type="dxa"/>
            <w:tcBorders>
              <w:top w:val="nil"/>
            </w:tcBorders>
          </w:tcPr>
          <w:p w:rsidR="00F30CD0" w:rsidRDefault="00F30CD0">
            <w:pPr>
              <w:pStyle w:val="TableParagraph"/>
              <w:rPr>
                <w:rFonts w:ascii="Times New Roman"/>
              </w:rPr>
            </w:pPr>
          </w:p>
        </w:tc>
        <w:tc>
          <w:tcPr>
            <w:tcW w:w="1159" w:type="dxa"/>
            <w:vMerge/>
            <w:tcBorders>
              <w:top w:val="nil"/>
            </w:tcBorders>
          </w:tcPr>
          <w:p w:rsidR="00F30CD0" w:rsidRDefault="00F30CD0">
            <w:pPr>
              <w:rPr>
                <w:sz w:val="2"/>
                <w:szCs w:val="2"/>
              </w:rPr>
            </w:pPr>
          </w:p>
        </w:tc>
        <w:tc>
          <w:tcPr>
            <w:tcW w:w="846" w:type="dxa"/>
            <w:tcBorders>
              <w:top w:val="nil"/>
              <w:right w:val="nil"/>
            </w:tcBorders>
          </w:tcPr>
          <w:p w:rsidR="00F30CD0" w:rsidRDefault="00F30CD0">
            <w:pPr>
              <w:pStyle w:val="TableParagraph"/>
              <w:rPr>
                <w:rFonts w:ascii="Times New Roman"/>
              </w:rPr>
            </w:pPr>
          </w:p>
        </w:tc>
        <w:tc>
          <w:tcPr>
            <w:tcW w:w="3282" w:type="dxa"/>
            <w:gridSpan w:val="2"/>
            <w:tcBorders>
              <w:top w:val="nil"/>
              <w:left w:val="nil"/>
              <w:right w:val="nil"/>
            </w:tcBorders>
          </w:tcPr>
          <w:p w:rsidR="00F30CD0" w:rsidRDefault="00F319C3">
            <w:pPr>
              <w:pStyle w:val="TableParagraph"/>
              <w:spacing w:line="241" w:lineRule="exact"/>
              <w:ind w:left="114"/>
            </w:pPr>
            <w:r>
              <w:t>(BOD)</w:t>
            </w:r>
            <w:r>
              <w:rPr>
                <w:spacing w:val="-8"/>
              </w:rPr>
              <w:t xml:space="preserve"> </w:t>
            </w:r>
            <w:r>
              <w:t>5</w:t>
            </w:r>
            <w:r>
              <w:rPr>
                <w:spacing w:val="-2"/>
              </w:rPr>
              <w:t xml:space="preserve"> </w:t>
            </w:r>
            <w:r>
              <w:t>days</w:t>
            </w:r>
            <w:r>
              <w:rPr>
                <w:spacing w:val="-6"/>
              </w:rPr>
              <w:t xml:space="preserve"> </w:t>
            </w:r>
            <w:r>
              <w:t>20ºC</w:t>
            </w:r>
            <w:r>
              <w:rPr>
                <w:spacing w:val="-5"/>
              </w:rPr>
              <w:t xml:space="preserve"> </w:t>
            </w:r>
            <w:r>
              <w:t>2</w:t>
            </w:r>
            <w:r>
              <w:rPr>
                <w:spacing w:val="-5"/>
              </w:rPr>
              <w:t xml:space="preserve"> </w:t>
            </w:r>
            <w:r>
              <w:t>mg/1</w:t>
            </w:r>
            <w:r>
              <w:rPr>
                <w:spacing w:val="-4"/>
              </w:rPr>
              <w:t xml:space="preserve"> </w:t>
            </w:r>
            <w:r>
              <w:t>or</w:t>
            </w:r>
            <w:r>
              <w:rPr>
                <w:spacing w:val="-1"/>
              </w:rPr>
              <w:t xml:space="preserve"> </w:t>
            </w:r>
            <w:r>
              <w:rPr>
                <w:spacing w:val="-4"/>
              </w:rPr>
              <w:t>less</w:t>
            </w:r>
          </w:p>
        </w:tc>
        <w:tc>
          <w:tcPr>
            <w:tcW w:w="994" w:type="dxa"/>
            <w:tcBorders>
              <w:top w:val="nil"/>
              <w:left w:val="nil"/>
            </w:tcBorders>
          </w:tcPr>
          <w:p w:rsidR="00F30CD0" w:rsidRDefault="00F30CD0">
            <w:pPr>
              <w:pStyle w:val="TableParagraph"/>
              <w:rPr>
                <w:rFonts w:ascii="Times New Roman"/>
              </w:rPr>
            </w:pPr>
          </w:p>
        </w:tc>
      </w:tr>
      <w:tr w:rsidR="00F30CD0">
        <w:trPr>
          <w:trHeight w:val="275"/>
        </w:trPr>
        <w:tc>
          <w:tcPr>
            <w:tcW w:w="979" w:type="dxa"/>
            <w:vMerge w:val="restart"/>
          </w:tcPr>
          <w:p w:rsidR="00F30CD0" w:rsidRDefault="00F319C3">
            <w:pPr>
              <w:pStyle w:val="TableParagraph"/>
              <w:spacing w:before="3"/>
              <w:ind w:right="72"/>
              <w:jc w:val="right"/>
            </w:pPr>
            <w:r>
              <w:rPr>
                <w:spacing w:val="-10"/>
              </w:rPr>
              <w:t>2</w:t>
            </w:r>
          </w:p>
        </w:tc>
        <w:tc>
          <w:tcPr>
            <w:tcW w:w="1870" w:type="dxa"/>
            <w:tcBorders>
              <w:bottom w:val="nil"/>
            </w:tcBorders>
          </w:tcPr>
          <w:p w:rsidR="00F30CD0" w:rsidRDefault="00F319C3">
            <w:pPr>
              <w:pStyle w:val="TableParagraph"/>
              <w:spacing w:line="255" w:lineRule="exact"/>
              <w:ind w:left="114"/>
            </w:pPr>
            <w:r>
              <w:t>Outdoor</w:t>
            </w:r>
            <w:r>
              <w:rPr>
                <w:spacing w:val="-7"/>
              </w:rPr>
              <w:t xml:space="preserve"> </w:t>
            </w:r>
            <w:r>
              <w:rPr>
                <w:spacing w:val="-2"/>
              </w:rPr>
              <w:t>bathing</w:t>
            </w:r>
          </w:p>
        </w:tc>
        <w:tc>
          <w:tcPr>
            <w:tcW w:w="1159" w:type="dxa"/>
            <w:vMerge w:val="restart"/>
          </w:tcPr>
          <w:p w:rsidR="00F30CD0" w:rsidRDefault="00F319C3">
            <w:pPr>
              <w:pStyle w:val="TableParagraph"/>
              <w:spacing w:before="3"/>
              <w:ind w:left="39"/>
              <w:jc w:val="center"/>
            </w:pPr>
            <w:r>
              <w:rPr>
                <w:spacing w:val="-10"/>
              </w:rPr>
              <w:t>B</w:t>
            </w:r>
          </w:p>
        </w:tc>
        <w:tc>
          <w:tcPr>
            <w:tcW w:w="846" w:type="dxa"/>
            <w:tcBorders>
              <w:bottom w:val="nil"/>
              <w:right w:val="nil"/>
            </w:tcBorders>
          </w:tcPr>
          <w:p w:rsidR="00F30CD0" w:rsidRDefault="00F319C3">
            <w:pPr>
              <w:pStyle w:val="TableParagraph"/>
              <w:spacing w:line="255" w:lineRule="exact"/>
              <w:ind w:right="92"/>
              <w:jc w:val="right"/>
            </w:pPr>
            <w:r>
              <w:rPr>
                <w:spacing w:val="-10"/>
              </w:rPr>
              <w:t>1</w:t>
            </w:r>
          </w:p>
        </w:tc>
        <w:tc>
          <w:tcPr>
            <w:tcW w:w="3282" w:type="dxa"/>
            <w:gridSpan w:val="2"/>
            <w:tcBorders>
              <w:left w:val="nil"/>
              <w:bottom w:val="nil"/>
              <w:right w:val="nil"/>
            </w:tcBorders>
          </w:tcPr>
          <w:p w:rsidR="00F30CD0" w:rsidRDefault="00F319C3">
            <w:pPr>
              <w:pStyle w:val="TableParagraph"/>
              <w:spacing w:line="255" w:lineRule="exact"/>
              <w:ind w:left="114"/>
            </w:pPr>
            <w:r>
              <w:t>Total</w:t>
            </w:r>
            <w:r>
              <w:rPr>
                <w:spacing w:val="-8"/>
              </w:rPr>
              <w:t xml:space="preserve"> </w:t>
            </w:r>
            <w:r>
              <w:t>Coliforms</w:t>
            </w:r>
            <w:r>
              <w:rPr>
                <w:spacing w:val="-8"/>
              </w:rPr>
              <w:t xml:space="preserve"> </w:t>
            </w:r>
            <w:r>
              <w:t>MPN/100</w:t>
            </w:r>
            <w:r>
              <w:rPr>
                <w:spacing w:val="-9"/>
              </w:rPr>
              <w:t xml:space="preserve"> </w:t>
            </w:r>
            <w:r>
              <w:t>ml</w:t>
            </w:r>
            <w:r>
              <w:rPr>
                <w:spacing w:val="-6"/>
              </w:rPr>
              <w:t xml:space="preserve"> </w:t>
            </w:r>
            <w:r>
              <w:rPr>
                <w:spacing w:val="-4"/>
              </w:rPr>
              <w:t>shall</w:t>
            </w:r>
          </w:p>
        </w:tc>
        <w:tc>
          <w:tcPr>
            <w:tcW w:w="994" w:type="dxa"/>
            <w:tcBorders>
              <w:left w:val="nil"/>
              <w:bottom w:val="nil"/>
            </w:tcBorders>
          </w:tcPr>
          <w:p w:rsidR="00F30CD0" w:rsidRDefault="00F30CD0">
            <w:pPr>
              <w:pStyle w:val="TableParagraph"/>
              <w:rPr>
                <w:rFonts w:ascii="Times New Roman"/>
                <w:sz w:val="20"/>
              </w:rPr>
            </w:pPr>
          </w:p>
        </w:tc>
      </w:tr>
      <w:tr w:rsidR="00F30CD0">
        <w:trPr>
          <w:trHeight w:val="243"/>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line="224" w:lineRule="exact"/>
              <w:ind w:left="114"/>
            </w:pPr>
            <w:r>
              <w:rPr>
                <w:spacing w:val="-2"/>
              </w:rPr>
              <w:t>(organized)</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0CD0">
            <w:pPr>
              <w:pStyle w:val="TableParagraph"/>
              <w:rPr>
                <w:rFonts w:ascii="Times New Roman"/>
                <w:sz w:val="16"/>
              </w:rPr>
            </w:pPr>
          </w:p>
        </w:tc>
        <w:tc>
          <w:tcPr>
            <w:tcW w:w="1799" w:type="dxa"/>
            <w:tcBorders>
              <w:top w:val="nil"/>
              <w:left w:val="nil"/>
              <w:bottom w:val="nil"/>
              <w:right w:val="nil"/>
            </w:tcBorders>
          </w:tcPr>
          <w:p w:rsidR="00F30CD0" w:rsidRDefault="00F319C3">
            <w:pPr>
              <w:pStyle w:val="TableParagraph"/>
              <w:spacing w:line="224" w:lineRule="exact"/>
              <w:ind w:left="114"/>
            </w:pPr>
            <w:r>
              <w:t>be</w:t>
            </w:r>
            <w:r>
              <w:rPr>
                <w:spacing w:val="-3"/>
              </w:rPr>
              <w:t xml:space="preserve"> </w:t>
            </w:r>
            <w:r>
              <w:t>500</w:t>
            </w:r>
            <w:r>
              <w:rPr>
                <w:spacing w:val="-4"/>
              </w:rPr>
              <w:t xml:space="preserve"> </w:t>
            </w:r>
            <w:r>
              <w:t xml:space="preserve">or </w:t>
            </w:r>
            <w:r>
              <w:rPr>
                <w:spacing w:val="-4"/>
              </w:rPr>
              <w:t>less</w:t>
            </w:r>
          </w:p>
        </w:tc>
        <w:tc>
          <w:tcPr>
            <w:tcW w:w="1483" w:type="dxa"/>
            <w:tcBorders>
              <w:top w:val="nil"/>
              <w:left w:val="nil"/>
              <w:bottom w:val="nil"/>
              <w:right w:val="nil"/>
            </w:tcBorders>
          </w:tcPr>
          <w:p w:rsidR="00F30CD0" w:rsidRDefault="00F30CD0">
            <w:pPr>
              <w:pStyle w:val="TableParagraph"/>
              <w:rPr>
                <w:rFonts w:ascii="Times New Roman"/>
                <w:sz w:val="16"/>
              </w:rPr>
            </w:pPr>
          </w:p>
        </w:tc>
        <w:tc>
          <w:tcPr>
            <w:tcW w:w="994" w:type="dxa"/>
            <w:tcBorders>
              <w:top w:val="nil"/>
              <w:left w:val="nil"/>
              <w:bottom w:val="nil"/>
            </w:tcBorders>
          </w:tcPr>
          <w:p w:rsidR="00F30CD0" w:rsidRDefault="00F30CD0">
            <w:pPr>
              <w:pStyle w:val="TableParagraph"/>
              <w:rPr>
                <w:rFonts w:ascii="Times New Roman"/>
                <w:sz w:val="16"/>
              </w:rPr>
            </w:pPr>
          </w:p>
        </w:tc>
      </w:tr>
      <w:tr w:rsidR="00F30CD0">
        <w:trPr>
          <w:trHeight w:val="316"/>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before="35" w:line="261" w:lineRule="exact"/>
              <w:ind w:right="92"/>
              <w:jc w:val="right"/>
            </w:pPr>
            <w:r>
              <w:rPr>
                <w:spacing w:val="-10"/>
              </w:rPr>
              <w:t>2</w:t>
            </w:r>
          </w:p>
        </w:tc>
        <w:tc>
          <w:tcPr>
            <w:tcW w:w="3282" w:type="dxa"/>
            <w:gridSpan w:val="2"/>
            <w:tcBorders>
              <w:top w:val="nil"/>
              <w:left w:val="nil"/>
              <w:bottom w:val="nil"/>
              <w:right w:val="nil"/>
            </w:tcBorders>
          </w:tcPr>
          <w:p w:rsidR="00F30CD0" w:rsidRDefault="00F319C3">
            <w:pPr>
              <w:pStyle w:val="TableParagraph"/>
              <w:spacing w:line="294" w:lineRule="exact"/>
              <w:ind w:left="114"/>
            </w:pPr>
            <w:r>
              <w:t>P</w:t>
            </w:r>
            <w:r>
              <w:rPr>
                <w:position w:val="9"/>
                <w:sz w:val="18"/>
              </w:rPr>
              <w:t>H</w:t>
            </w:r>
            <w:r>
              <w:rPr>
                <w:spacing w:val="8"/>
                <w:position w:val="9"/>
                <w:sz w:val="18"/>
              </w:rPr>
              <w:t xml:space="preserve"> </w:t>
            </w:r>
            <w:r>
              <w:t>between</w:t>
            </w:r>
            <w:r>
              <w:rPr>
                <w:spacing w:val="-6"/>
              </w:rPr>
              <w:t xml:space="preserve"> </w:t>
            </w:r>
            <w:r>
              <w:t>6.5</w:t>
            </w:r>
            <w:r>
              <w:rPr>
                <w:spacing w:val="-4"/>
              </w:rPr>
              <w:t xml:space="preserve"> </w:t>
            </w:r>
            <w:r>
              <w:t>to</w:t>
            </w:r>
            <w:r>
              <w:rPr>
                <w:spacing w:val="-4"/>
              </w:rPr>
              <w:t xml:space="preserve"> </w:t>
            </w:r>
            <w:r>
              <w:rPr>
                <w:spacing w:val="-5"/>
              </w:rPr>
              <w:t>8.5</w:t>
            </w:r>
          </w:p>
        </w:tc>
        <w:tc>
          <w:tcPr>
            <w:tcW w:w="994" w:type="dxa"/>
            <w:tcBorders>
              <w:top w:val="nil"/>
              <w:left w:val="nil"/>
              <w:bottom w:val="nil"/>
            </w:tcBorders>
          </w:tcPr>
          <w:p w:rsidR="00F30CD0" w:rsidRDefault="00F30CD0">
            <w:pPr>
              <w:pStyle w:val="TableParagraph"/>
              <w:rPr>
                <w:rFonts w:ascii="Times New Roman"/>
              </w:rPr>
            </w:pPr>
          </w:p>
        </w:tc>
      </w:tr>
      <w:tr w:rsidR="00F30CD0">
        <w:trPr>
          <w:trHeight w:val="250"/>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0" w:lineRule="exact"/>
              <w:ind w:right="92"/>
              <w:jc w:val="right"/>
            </w:pPr>
            <w:r>
              <w:rPr>
                <w:spacing w:val="-10"/>
              </w:rPr>
              <w:t>3</w:t>
            </w:r>
          </w:p>
        </w:tc>
        <w:tc>
          <w:tcPr>
            <w:tcW w:w="3282" w:type="dxa"/>
            <w:gridSpan w:val="2"/>
            <w:tcBorders>
              <w:top w:val="nil"/>
              <w:left w:val="nil"/>
              <w:bottom w:val="nil"/>
              <w:right w:val="nil"/>
            </w:tcBorders>
          </w:tcPr>
          <w:p w:rsidR="00F30CD0" w:rsidRDefault="00F319C3">
            <w:pPr>
              <w:pStyle w:val="TableParagraph"/>
              <w:spacing w:line="230" w:lineRule="exact"/>
              <w:ind w:left="114"/>
            </w:pPr>
            <w:r>
              <w:t>Dissolved</w:t>
            </w:r>
            <w:r>
              <w:rPr>
                <w:spacing w:val="-10"/>
              </w:rPr>
              <w:t xml:space="preserve"> </w:t>
            </w:r>
            <w:r>
              <w:t>Oxygen</w:t>
            </w:r>
            <w:r>
              <w:rPr>
                <w:spacing w:val="-5"/>
              </w:rPr>
              <w:t xml:space="preserve"> </w:t>
            </w:r>
            <w:r>
              <w:t>5</w:t>
            </w:r>
            <w:r>
              <w:rPr>
                <w:spacing w:val="-5"/>
              </w:rPr>
              <w:t xml:space="preserve"> </w:t>
            </w:r>
            <w:r>
              <w:t>mg/1</w:t>
            </w:r>
            <w:r>
              <w:rPr>
                <w:spacing w:val="-5"/>
              </w:rPr>
              <w:t xml:space="preserve"> </w:t>
            </w:r>
            <w:r>
              <w:t>or</w:t>
            </w:r>
            <w:r>
              <w:rPr>
                <w:spacing w:val="-2"/>
              </w:rPr>
              <w:t xml:space="preserve"> </w:t>
            </w:r>
            <w:r>
              <w:rPr>
                <w:spacing w:val="-4"/>
              </w:rPr>
              <w:t>more</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1" w:lineRule="exact"/>
              <w:ind w:right="92"/>
              <w:jc w:val="right"/>
            </w:pPr>
            <w:r>
              <w:rPr>
                <w:spacing w:val="-10"/>
              </w:rPr>
              <w:t>4</w:t>
            </w:r>
          </w:p>
        </w:tc>
        <w:tc>
          <w:tcPr>
            <w:tcW w:w="1799" w:type="dxa"/>
            <w:tcBorders>
              <w:top w:val="nil"/>
              <w:left w:val="nil"/>
              <w:bottom w:val="nil"/>
              <w:right w:val="nil"/>
            </w:tcBorders>
          </w:tcPr>
          <w:p w:rsidR="00F30CD0" w:rsidRDefault="00F319C3">
            <w:pPr>
              <w:pStyle w:val="TableParagraph"/>
              <w:spacing w:line="231" w:lineRule="exact"/>
              <w:ind w:left="114"/>
            </w:pPr>
            <w:r>
              <w:rPr>
                <w:spacing w:val="-2"/>
              </w:rPr>
              <w:t>Biochemical</w:t>
            </w:r>
          </w:p>
        </w:tc>
        <w:tc>
          <w:tcPr>
            <w:tcW w:w="1483" w:type="dxa"/>
            <w:tcBorders>
              <w:top w:val="nil"/>
              <w:left w:val="nil"/>
              <w:bottom w:val="nil"/>
              <w:right w:val="nil"/>
            </w:tcBorders>
          </w:tcPr>
          <w:p w:rsidR="00F30CD0" w:rsidRDefault="00F319C3">
            <w:pPr>
              <w:pStyle w:val="TableParagraph"/>
              <w:spacing w:line="231" w:lineRule="exact"/>
              <w:ind w:left="78"/>
            </w:pPr>
            <w:r>
              <w:rPr>
                <w:spacing w:val="-2"/>
              </w:rPr>
              <w:t>Oxygen</w:t>
            </w:r>
          </w:p>
        </w:tc>
        <w:tc>
          <w:tcPr>
            <w:tcW w:w="994" w:type="dxa"/>
            <w:tcBorders>
              <w:top w:val="nil"/>
              <w:left w:val="nil"/>
              <w:bottom w:val="nil"/>
            </w:tcBorders>
          </w:tcPr>
          <w:p w:rsidR="00F30CD0" w:rsidRDefault="00F319C3">
            <w:pPr>
              <w:pStyle w:val="TableParagraph"/>
              <w:spacing w:line="231" w:lineRule="exact"/>
              <w:ind w:left="94"/>
              <w:jc w:val="center"/>
            </w:pPr>
            <w:r>
              <w:rPr>
                <w:spacing w:val="-2"/>
              </w:rPr>
              <w:t>demand</w:t>
            </w:r>
          </w:p>
        </w:tc>
      </w:tr>
      <w:tr w:rsidR="00F30CD0">
        <w:trPr>
          <w:trHeight w:val="499"/>
        </w:trPr>
        <w:tc>
          <w:tcPr>
            <w:tcW w:w="979" w:type="dxa"/>
            <w:vMerge/>
            <w:tcBorders>
              <w:top w:val="nil"/>
            </w:tcBorders>
          </w:tcPr>
          <w:p w:rsidR="00F30CD0" w:rsidRDefault="00F30CD0">
            <w:pPr>
              <w:rPr>
                <w:sz w:val="2"/>
                <w:szCs w:val="2"/>
              </w:rPr>
            </w:pPr>
          </w:p>
        </w:tc>
        <w:tc>
          <w:tcPr>
            <w:tcW w:w="1870" w:type="dxa"/>
            <w:tcBorders>
              <w:top w:val="nil"/>
            </w:tcBorders>
          </w:tcPr>
          <w:p w:rsidR="00F30CD0" w:rsidRDefault="00F30CD0">
            <w:pPr>
              <w:pStyle w:val="TableParagraph"/>
              <w:rPr>
                <w:rFonts w:ascii="Times New Roman"/>
              </w:rPr>
            </w:pPr>
          </w:p>
        </w:tc>
        <w:tc>
          <w:tcPr>
            <w:tcW w:w="1159" w:type="dxa"/>
            <w:vMerge/>
            <w:tcBorders>
              <w:top w:val="nil"/>
            </w:tcBorders>
          </w:tcPr>
          <w:p w:rsidR="00F30CD0" w:rsidRDefault="00F30CD0">
            <w:pPr>
              <w:rPr>
                <w:sz w:val="2"/>
                <w:szCs w:val="2"/>
              </w:rPr>
            </w:pPr>
          </w:p>
        </w:tc>
        <w:tc>
          <w:tcPr>
            <w:tcW w:w="846" w:type="dxa"/>
            <w:tcBorders>
              <w:top w:val="nil"/>
              <w:right w:val="nil"/>
            </w:tcBorders>
          </w:tcPr>
          <w:p w:rsidR="00F30CD0" w:rsidRDefault="00F30CD0">
            <w:pPr>
              <w:pStyle w:val="TableParagraph"/>
              <w:rPr>
                <w:rFonts w:ascii="Times New Roman"/>
              </w:rPr>
            </w:pPr>
          </w:p>
        </w:tc>
        <w:tc>
          <w:tcPr>
            <w:tcW w:w="3282" w:type="dxa"/>
            <w:gridSpan w:val="2"/>
            <w:tcBorders>
              <w:top w:val="nil"/>
              <w:left w:val="nil"/>
              <w:right w:val="nil"/>
            </w:tcBorders>
          </w:tcPr>
          <w:p w:rsidR="00F30CD0" w:rsidRDefault="00F319C3">
            <w:pPr>
              <w:pStyle w:val="TableParagraph"/>
              <w:spacing w:line="242" w:lineRule="exact"/>
              <w:ind w:left="114"/>
            </w:pPr>
            <w:r>
              <w:t>(BOD)</w:t>
            </w:r>
            <w:r>
              <w:rPr>
                <w:spacing w:val="-8"/>
              </w:rPr>
              <w:t xml:space="preserve"> </w:t>
            </w:r>
            <w:r>
              <w:t>5</w:t>
            </w:r>
            <w:r>
              <w:rPr>
                <w:spacing w:val="-2"/>
              </w:rPr>
              <w:t xml:space="preserve"> </w:t>
            </w:r>
            <w:r>
              <w:t>days</w:t>
            </w:r>
            <w:r>
              <w:rPr>
                <w:spacing w:val="-6"/>
              </w:rPr>
              <w:t xml:space="preserve"> </w:t>
            </w:r>
            <w:r>
              <w:t>20ºC</w:t>
            </w:r>
            <w:r>
              <w:rPr>
                <w:spacing w:val="-5"/>
              </w:rPr>
              <w:t xml:space="preserve"> </w:t>
            </w:r>
            <w:r>
              <w:t>3</w:t>
            </w:r>
            <w:r>
              <w:rPr>
                <w:spacing w:val="-5"/>
              </w:rPr>
              <w:t xml:space="preserve"> </w:t>
            </w:r>
            <w:r>
              <w:t>mg/1</w:t>
            </w:r>
            <w:r>
              <w:rPr>
                <w:spacing w:val="-4"/>
              </w:rPr>
              <w:t xml:space="preserve"> </w:t>
            </w:r>
            <w:r>
              <w:t>or</w:t>
            </w:r>
            <w:r>
              <w:rPr>
                <w:spacing w:val="-1"/>
              </w:rPr>
              <w:t xml:space="preserve"> </w:t>
            </w:r>
            <w:r>
              <w:rPr>
                <w:spacing w:val="-4"/>
              </w:rPr>
              <w:t>less</w:t>
            </w:r>
          </w:p>
        </w:tc>
        <w:tc>
          <w:tcPr>
            <w:tcW w:w="994" w:type="dxa"/>
            <w:tcBorders>
              <w:top w:val="nil"/>
              <w:left w:val="nil"/>
            </w:tcBorders>
          </w:tcPr>
          <w:p w:rsidR="00F30CD0" w:rsidRDefault="00F30CD0">
            <w:pPr>
              <w:pStyle w:val="TableParagraph"/>
              <w:rPr>
                <w:rFonts w:ascii="Times New Roman"/>
              </w:rPr>
            </w:pPr>
          </w:p>
        </w:tc>
      </w:tr>
      <w:tr w:rsidR="00F30CD0">
        <w:trPr>
          <w:trHeight w:val="551"/>
        </w:trPr>
        <w:tc>
          <w:tcPr>
            <w:tcW w:w="979" w:type="dxa"/>
            <w:vMerge w:val="restart"/>
          </w:tcPr>
          <w:p w:rsidR="00F30CD0" w:rsidRDefault="00F319C3">
            <w:pPr>
              <w:pStyle w:val="TableParagraph"/>
              <w:spacing w:before="267"/>
              <w:ind w:right="72"/>
              <w:jc w:val="right"/>
            </w:pPr>
            <w:r>
              <w:rPr>
                <w:spacing w:val="-10"/>
              </w:rPr>
              <w:t>3</w:t>
            </w:r>
          </w:p>
        </w:tc>
        <w:tc>
          <w:tcPr>
            <w:tcW w:w="1870" w:type="dxa"/>
            <w:tcBorders>
              <w:bottom w:val="nil"/>
            </w:tcBorders>
          </w:tcPr>
          <w:p w:rsidR="00F30CD0" w:rsidRDefault="00F319C3">
            <w:pPr>
              <w:pStyle w:val="TableParagraph"/>
              <w:spacing w:before="7" w:line="260" w:lineRule="exact"/>
              <w:ind w:left="114" w:right="409"/>
            </w:pPr>
            <w:r>
              <w:t>Drinking</w:t>
            </w:r>
            <w:r>
              <w:rPr>
                <w:spacing w:val="-13"/>
              </w:rPr>
              <w:t xml:space="preserve"> </w:t>
            </w:r>
            <w:r>
              <w:t xml:space="preserve">water </w:t>
            </w:r>
            <w:r>
              <w:rPr>
                <w:spacing w:val="-2"/>
              </w:rPr>
              <w:t>source</w:t>
            </w:r>
          </w:p>
        </w:tc>
        <w:tc>
          <w:tcPr>
            <w:tcW w:w="1159" w:type="dxa"/>
            <w:vMerge w:val="restart"/>
          </w:tcPr>
          <w:p w:rsidR="00F30CD0" w:rsidRDefault="00F319C3">
            <w:pPr>
              <w:pStyle w:val="TableParagraph"/>
              <w:spacing w:before="267"/>
              <w:ind w:left="39" w:right="3"/>
              <w:jc w:val="center"/>
            </w:pPr>
            <w:r>
              <w:rPr>
                <w:spacing w:val="-10"/>
              </w:rPr>
              <w:t>C</w:t>
            </w:r>
          </w:p>
        </w:tc>
        <w:tc>
          <w:tcPr>
            <w:tcW w:w="846" w:type="dxa"/>
            <w:tcBorders>
              <w:bottom w:val="nil"/>
              <w:right w:val="nil"/>
            </w:tcBorders>
          </w:tcPr>
          <w:p w:rsidR="00F30CD0" w:rsidRDefault="00F319C3">
            <w:pPr>
              <w:pStyle w:val="TableParagraph"/>
              <w:spacing w:before="265" w:line="266" w:lineRule="exact"/>
              <w:ind w:right="92"/>
              <w:jc w:val="right"/>
            </w:pPr>
            <w:r>
              <w:rPr>
                <w:spacing w:val="-10"/>
              </w:rPr>
              <w:t>1</w:t>
            </w:r>
          </w:p>
        </w:tc>
        <w:tc>
          <w:tcPr>
            <w:tcW w:w="3282" w:type="dxa"/>
            <w:gridSpan w:val="2"/>
            <w:tcBorders>
              <w:left w:val="nil"/>
              <w:bottom w:val="nil"/>
              <w:right w:val="nil"/>
            </w:tcBorders>
          </w:tcPr>
          <w:p w:rsidR="00F30CD0" w:rsidRDefault="00F319C3">
            <w:pPr>
              <w:pStyle w:val="TableParagraph"/>
              <w:spacing w:before="265" w:line="266" w:lineRule="exact"/>
              <w:ind w:left="114"/>
            </w:pPr>
            <w:r>
              <w:t>Total</w:t>
            </w:r>
            <w:r>
              <w:rPr>
                <w:spacing w:val="-8"/>
              </w:rPr>
              <w:t xml:space="preserve"> </w:t>
            </w:r>
            <w:r>
              <w:t>Coliforms</w:t>
            </w:r>
            <w:r>
              <w:rPr>
                <w:spacing w:val="-8"/>
              </w:rPr>
              <w:t xml:space="preserve"> </w:t>
            </w:r>
            <w:r>
              <w:t>MPN/100</w:t>
            </w:r>
            <w:r>
              <w:rPr>
                <w:spacing w:val="-9"/>
              </w:rPr>
              <w:t xml:space="preserve"> </w:t>
            </w:r>
            <w:r>
              <w:t>ml</w:t>
            </w:r>
            <w:r>
              <w:rPr>
                <w:spacing w:val="-6"/>
              </w:rPr>
              <w:t xml:space="preserve"> </w:t>
            </w:r>
            <w:r>
              <w:rPr>
                <w:spacing w:val="-4"/>
              </w:rPr>
              <w:t>shall</w:t>
            </w:r>
          </w:p>
        </w:tc>
        <w:tc>
          <w:tcPr>
            <w:tcW w:w="994" w:type="dxa"/>
            <w:tcBorders>
              <w:left w:val="nil"/>
              <w:bottom w:val="nil"/>
            </w:tcBorders>
          </w:tcPr>
          <w:p w:rsidR="00F30CD0" w:rsidRDefault="00F30CD0">
            <w:pPr>
              <w:pStyle w:val="TableParagraph"/>
              <w:rPr>
                <w:rFonts w:ascii="Times New Roman"/>
              </w:rPr>
            </w:pPr>
          </w:p>
        </w:tc>
      </w:tr>
      <w:tr w:rsidR="00F30CD0">
        <w:trPr>
          <w:trHeight w:val="504"/>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line="237" w:lineRule="exact"/>
              <w:ind w:left="114"/>
            </w:pPr>
            <w:r>
              <w:rPr>
                <w:spacing w:val="-2"/>
              </w:rPr>
              <w:t>(Without</w:t>
            </w:r>
          </w:p>
          <w:p w:rsidR="00F30CD0" w:rsidRDefault="00F319C3">
            <w:pPr>
              <w:pStyle w:val="TableParagraph"/>
              <w:spacing w:line="248" w:lineRule="exact"/>
              <w:ind w:left="114"/>
            </w:pPr>
            <w:r>
              <w:rPr>
                <w:spacing w:val="-2"/>
              </w:rPr>
              <w:t>conventional</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0CD0">
            <w:pPr>
              <w:pStyle w:val="TableParagraph"/>
              <w:rPr>
                <w:rFonts w:ascii="Times New Roman"/>
              </w:rPr>
            </w:pPr>
          </w:p>
        </w:tc>
        <w:tc>
          <w:tcPr>
            <w:tcW w:w="1799" w:type="dxa"/>
            <w:tcBorders>
              <w:top w:val="nil"/>
              <w:left w:val="nil"/>
              <w:bottom w:val="nil"/>
              <w:right w:val="nil"/>
            </w:tcBorders>
          </w:tcPr>
          <w:p w:rsidR="00F30CD0" w:rsidRDefault="00F319C3">
            <w:pPr>
              <w:pStyle w:val="TableParagraph"/>
              <w:spacing w:before="227" w:line="257" w:lineRule="exact"/>
              <w:ind w:left="114"/>
            </w:pPr>
            <w:r>
              <w:t>be</w:t>
            </w:r>
            <w:r>
              <w:rPr>
                <w:spacing w:val="-4"/>
              </w:rPr>
              <w:t xml:space="preserve"> </w:t>
            </w:r>
            <w:r>
              <w:t>5000</w:t>
            </w:r>
            <w:r>
              <w:rPr>
                <w:spacing w:val="-2"/>
              </w:rPr>
              <w:t xml:space="preserve"> </w:t>
            </w:r>
            <w:r>
              <w:t>or</w:t>
            </w:r>
            <w:r>
              <w:rPr>
                <w:spacing w:val="-4"/>
              </w:rPr>
              <w:t xml:space="preserve"> less</w:t>
            </w:r>
          </w:p>
        </w:tc>
        <w:tc>
          <w:tcPr>
            <w:tcW w:w="1483" w:type="dxa"/>
            <w:tcBorders>
              <w:top w:val="nil"/>
              <w:left w:val="nil"/>
              <w:bottom w:val="nil"/>
              <w:right w:val="nil"/>
            </w:tcBorders>
          </w:tcPr>
          <w:p w:rsidR="00F30CD0" w:rsidRDefault="00F30CD0">
            <w:pPr>
              <w:pStyle w:val="TableParagraph"/>
              <w:rPr>
                <w:rFonts w:ascii="Times New Roman"/>
              </w:rPr>
            </w:pPr>
          </w:p>
        </w:tc>
        <w:tc>
          <w:tcPr>
            <w:tcW w:w="994" w:type="dxa"/>
            <w:tcBorders>
              <w:top w:val="nil"/>
              <w:left w:val="nil"/>
              <w:bottom w:val="nil"/>
            </w:tcBorders>
          </w:tcPr>
          <w:p w:rsidR="00F30CD0" w:rsidRDefault="00F30CD0">
            <w:pPr>
              <w:pStyle w:val="TableParagraph"/>
              <w:rPr>
                <w:rFonts w:ascii="Times New Roman"/>
              </w:rPr>
            </w:pPr>
          </w:p>
        </w:tc>
      </w:tr>
      <w:tr w:rsidR="00F30CD0">
        <w:trPr>
          <w:trHeight w:val="319"/>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before="39" w:line="261" w:lineRule="exact"/>
              <w:ind w:left="114"/>
            </w:pPr>
            <w:r>
              <w:rPr>
                <w:spacing w:val="-2"/>
              </w:rPr>
              <w:t>treatment</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before="39" w:line="261" w:lineRule="exact"/>
              <w:ind w:right="92"/>
              <w:jc w:val="right"/>
            </w:pPr>
            <w:r>
              <w:rPr>
                <w:spacing w:val="-10"/>
              </w:rPr>
              <w:t>2</w:t>
            </w:r>
          </w:p>
        </w:tc>
        <w:tc>
          <w:tcPr>
            <w:tcW w:w="1799" w:type="dxa"/>
            <w:tcBorders>
              <w:top w:val="nil"/>
              <w:left w:val="nil"/>
              <w:bottom w:val="nil"/>
              <w:right w:val="nil"/>
            </w:tcBorders>
          </w:tcPr>
          <w:p w:rsidR="00F30CD0" w:rsidRDefault="00F319C3">
            <w:pPr>
              <w:pStyle w:val="TableParagraph"/>
              <w:spacing w:line="298" w:lineRule="exact"/>
              <w:ind w:left="114"/>
            </w:pPr>
            <w:r>
              <w:t>P</w:t>
            </w:r>
            <w:r>
              <w:rPr>
                <w:position w:val="9"/>
                <w:sz w:val="18"/>
              </w:rPr>
              <w:t>H</w:t>
            </w:r>
            <w:r>
              <w:rPr>
                <w:spacing w:val="8"/>
                <w:position w:val="9"/>
                <w:sz w:val="18"/>
              </w:rPr>
              <w:t xml:space="preserve"> </w:t>
            </w:r>
            <w:r>
              <w:t>between</w:t>
            </w:r>
            <w:r>
              <w:rPr>
                <w:spacing w:val="-6"/>
              </w:rPr>
              <w:t xml:space="preserve"> </w:t>
            </w:r>
            <w:r>
              <w:t>6</w:t>
            </w:r>
            <w:r>
              <w:rPr>
                <w:spacing w:val="-2"/>
              </w:rPr>
              <w:t xml:space="preserve"> </w:t>
            </w:r>
            <w:r>
              <w:t>to</w:t>
            </w:r>
            <w:r>
              <w:rPr>
                <w:spacing w:val="-2"/>
              </w:rPr>
              <w:t xml:space="preserve"> </w:t>
            </w:r>
            <w:r>
              <w:rPr>
                <w:spacing w:val="-10"/>
              </w:rPr>
              <w:t>9</w:t>
            </w:r>
          </w:p>
        </w:tc>
        <w:tc>
          <w:tcPr>
            <w:tcW w:w="1483" w:type="dxa"/>
            <w:tcBorders>
              <w:top w:val="nil"/>
              <w:left w:val="nil"/>
              <w:bottom w:val="nil"/>
              <w:right w:val="nil"/>
            </w:tcBorders>
          </w:tcPr>
          <w:p w:rsidR="00F30CD0" w:rsidRDefault="00F30CD0">
            <w:pPr>
              <w:pStyle w:val="TableParagraph"/>
              <w:rPr>
                <w:rFonts w:ascii="Times New Roman"/>
              </w:rPr>
            </w:pPr>
          </w:p>
        </w:tc>
        <w:tc>
          <w:tcPr>
            <w:tcW w:w="994" w:type="dxa"/>
            <w:tcBorders>
              <w:top w:val="nil"/>
              <w:left w:val="nil"/>
              <w:bottom w:val="nil"/>
            </w:tcBorders>
          </w:tcPr>
          <w:p w:rsidR="00F30CD0" w:rsidRDefault="00F30CD0">
            <w:pPr>
              <w:pStyle w:val="TableParagraph"/>
              <w:rPr>
                <w:rFonts w:ascii="Times New Roman"/>
              </w:rPr>
            </w:pPr>
          </w:p>
        </w:tc>
      </w:tr>
      <w:tr w:rsidR="00F30CD0">
        <w:trPr>
          <w:trHeight w:val="250"/>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0" w:lineRule="exact"/>
              <w:ind w:right="92"/>
              <w:jc w:val="right"/>
            </w:pPr>
            <w:r>
              <w:rPr>
                <w:spacing w:val="-10"/>
              </w:rPr>
              <w:t>3</w:t>
            </w:r>
          </w:p>
        </w:tc>
        <w:tc>
          <w:tcPr>
            <w:tcW w:w="3282" w:type="dxa"/>
            <w:gridSpan w:val="2"/>
            <w:tcBorders>
              <w:top w:val="nil"/>
              <w:left w:val="nil"/>
              <w:bottom w:val="nil"/>
              <w:right w:val="nil"/>
            </w:tcBorders>
          </w:tcPr>
          <w:p w:rsidR="00F30CD0" w:rsidRDefault="00F319C3">
            <w:pPr>
              <w:pStyle w:val="TableParagraph"/>
              <w:spacing w:line="230" w:lineRule="exact"/>
              <w:ind w:left="114"/>
            </w:pPr>
            <w:r>
              <w:t>Dissolved</w:t>
            </w:r>
            <w:r>
              <w:rPr>
                <w:spacing w:val="-10"/>
              </w:rPr>
              <w:t xml:space="preserve"> </w:t>
            </w:r>
            <w:r>
              <w:t>Oxygen</w:t>
            </w:r>
            <w:r>
              <w:rPr>
                <w:spacing w:val="-5"/>
              </w:rPr>
              <w:t xml:space="preserve"> </w:t>
            </w:r>
            <w:r>
              <w:t>4</w:t>
            </w:r>
            <w:r>
              <w:rPr>
                <w:spacing w:val="-5"/>
              </w:rPr>
              <w:t xml:space="preserve"> </w:t>
            </w:r>
            <w:r>
              <w:t>mg/1</w:t>
            </w:r>
            <w:r>
              <w:rPr>
                <w:spacing w:val="-5"/>
              </w:rPr>
              <w:t xml:space="preserve"> </w:t>
            </w:r>
            <w:r>
              <w:t>or</w:t>
            </w:r>
            <w:r>
              <w:rPr>
                <w:spacing w:val="-2"/>
              </w:rPr>
              <w:t xml:space="preserve"> </w:t>
            </w:r>
            <w:r>
              <w:rPr>
                <w:spacing w:val="-4"/>
              </w:rPr>
              <w:t>more</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1" w:lineRule="exact"/>
              <w:ind w:right="92"/>
              <w:jc w:val="right"/>
            </w:pPr>
            <w:r>
              <w:rPr>
                <w:spacing w:val="-10"/>
              </w:rPr>
              <w:t>4</w:t>
            </w:r>
          </w:p>
        </w:tc>
        <w:tc>
          <w:tcPr>
            <w:tcW w:w="1799" w:type="dxa"/>
            <w:tcBorders>
              <w:top w:val="nil"/>
              <w:left w:val="nil"/>
              <w:bottom w:val="nil"/>
              <w:right w:val="nil"/>
            </w:tcBorders>
          </w:tcPr>
          <w:p w:rsidR="00F30CD0" w:rsidRDefault="00F319C3">
            <w:pPr>
              <w:pStyle w:val="TableParagraph"/>
              <w:spacing w:line="231" w:lineRule="exact"/>
              <w:ind w:left="114"/>
            </w:pPr>
            <w:r>
              <w:rPr>
                <w:spacing w:val="-2"/>
              </w:rPr>
              <w:t>Biochemical</w:t>
            </w:r>
          </w:p>
        </w:tc>
        <w:tc>
          <w:tcPr>
            <w:tcW w:w="1483" w:type="dxa"/>
            <w:tcBorders>
              <w:top w:val="nil"/>
              <w:left w:val="nil"/>
              <w:bottom w:val="nil"/>
              <w:right w:val="nil"/>
            </w:tcBorders>
          </w:tcPr>
          <w:p w:rsidR="00F30CD0" w:rsidRDefault="00F319C3">
            <w:pPr>
              <w:pStyle w:val="TableParagraph"/>
              <w:spacing w:line="231" w:lineRule="exact"/>
              <w:ind w:left="78"/>
            </w:pPr>
            <w:r>
              <w:rPr>
                <w:spacing w:val="-2"/>
              </w:rPr>
              <w:t>Oxygen</w:t>
            </w:r>
          </w:p>
        </w:tc>
        <w:tc>
          <w:tcPr>
            <w:tcW w:w="994" w:type="dxa"/>
            <w:tcBorders>
              <w:top w:val="nil"/>
              <w:left w:val="nil"/>
              <w:bottom w:val="nil"/>
            </w:tcBorders>
          </w:tcPr>
          <w:p w:rsidR="00F30CD0" w:rsidRDefault="00F319C3">
            <w:pPr>
              <w:pStyle w:val="TableParagraph"/>
              <w:spacing w:line="231" w:lineRule="exact"/>
              <w:ind w:left="94"/>
              <w:jc w:val="center"/>
            </w:pPr>
            <w:r>
              <w:rPr>
                <w:spacing w:val="-2"/>
              </w:rPr>
              <w:t>demand</w:t>
            </w:r>
          </w:p>
        </w:tc>
      </w:tr>
      <w:tr w:rsidR="00F30CD0">
        <w:trPr>
          <w:trHeight w:val="499"/>
        </w:trPr>
        <w:tc>
          <w:tcPr>
            <w:tcW w:w="979" w:type="dxa"/>
            <w:vMerge/>
            <w:tcBorders>
              <w:top w:val="nil"/>
            </w:tcBorders>
          </w:tcPr>
          <w:p w:rsidR="00F30CD0" w:rsidRDefault="00F30CD0">
            <w:pPr>
              <w:rPr>
                <w:sz w:val="2"/>
                <w:szCs w:val="2"/>
              </w:rPr>
            </w:pPr>
          </w:p>
        </w:tc>
        <w:tc>
          <w:tcPr>
            <w:tcW w:w="1870" w:type="dxa"/>
            <w:tcBorders>
              <w:top w:val="nil"/>
            </w:tcBorders>
          </w:tcPr>
          <w:p w:rsidR="00F30CD0" w:rsidRDefault="00F30CD0">
            <w:pPr>
              <w:pStyle w:val="TableParagraph"/>
              <w:rPr>
                <w:rFonts w:ascii="Times New Roman"/>
              </w:rPr>
            </w:pPr>
          </w:p>
        </w:tc>
        <w:tc>
          <w:tcPr>
            <w:tcW w:w="1159" w:type="dxa"/>
            <w:vMerge/>
            <w:tcBorders>
              <w:top w:val="nil"/>
            </w:tcBorders>
          </w:tcPr>
          <w:p w:rsidR="00F30CD0" w:rsidRDefault="00F30CD0">
            <w:pPr>
              <w:rPr>
                <w:sz w:val="2"/>
                <w:szCs w:val="2"/>
              </w:rPr>
            </w:pPr>
          </w:p>
        </w:tc>
        <w:tc>
          <w:tcPr>
            <w:tcW w:w="846" w:type="dxa"/>
            <w:tcBorders>
              <w:top w:val="nil"/>
              <w:right w:val="nil"/>
            </w:tcBorders>
          </w:tcPr>
          <w:p w:rsidR="00F30CD0" w:rsidRDefault="00F30CD0">
            <w:pPr>
              <w:pStyle w:val="TableParagraph"/>
              <w:rPr>
                <w:rFonts w:ascii="Times New Roman"/>
              </w:rPr>
            </w:pPr>
          </w:p>
        </w:tc>
        <w:tc>
          <w:tcPr>
            <w:tcW w:w="3282" w:type="dxa"/>
            <w:gridSpan w:val="2"/>
            <w:tcBorders>
              <w:top w:val="nil"/>
              <w:left w:val="nil"/>
              <w:right w:val="nil"/>
            </w:tcBorders>
          </w:tcPr>
          <w:p w:rsidR="00F30CD0" w:rsidRDefault="00F319C3">
            <w:pPr>
              <w:pStyle w:val="TableParagraph"/>
              <w:spacing w:line="242" w:lineRule="exact"/>
              <w:ind w:left="114"/>
            </w:pPr>
            <w:r>
              <w:t>(BOD)</w:t>
            </w:r>
            <w:r>
              <w:rPr>
                <w:spacing w:val="-8"/>
              </w:rPr>
              <w:t xml:space="preserve"> </w:t>
            </w:r>
            <w:r>
              <w:t>5</w:t>
            </w:r>
            <w:r>
              <w:rPr>
                <w:spacing w:val="-2"/>
              </w:rPr>
              <w:t xml:space="preserve"> </w:t>
            </w:r>
            <w:r>
              <w:t>days</w:t>
            </w:r>
            <w:r>
              <w:rPr>
                <w:spacing w:val="-6"/>
              </w:rPr>
              <w:t xml:space="preserve"> </w:t>
            </w:r>
            <w:r>
              <w:t>20ºC</w:t>
            </w:r>
            <w:r>
              <w:rPr>
                <w:spacing w:val="-5"/>
              </w:rPr>
              <w:t xml:space="preserve"> </w:t>
            </w:r>
            <w:r>
              <w:t>3</w:t>
            </w:r>
            <w:r>
              <w:rPr>
                <w:spacing w:val="-5"/>
              </w:rPr>
              <w:t xml:space="preserve"> </w:t>
            </w:r>
            <w:r>
              <w:t>mg/1</w:t>
            </w:r>
            <w:r>
              <w:rPr>
                <w:spacing w:val="-4"/>
              </w:rPr>
              <w:t xml:space="preserve"> </w:t>
            </w:r>
            <w:r>
              <w:t>or</w:t>
            </w:r>
            <w:r>
              <w:rPr>
                <w:spacing w:val="-1"/>
              </w:rPr>
              <w:t xml:space="preserve"> </w:t>
            </w:r>
            <w:r>
              <w:rPr>
                <w:spacing w:val="-4"/>
              </w:rPr>
              <w:t>less</w:t>
            </w:r>
          </w:p>
        </w:tc>
        <w:tc>
          <w:tcPr>
            <w:tcW w:w="994" w:type="dxa"/>
            <w:tcBorders>
              <w:top w:val="nil"/>
              <w:left w:val="nil"/>
            </w:tcBorders>
          </w:tcPr>
          <w:p w:rsidR="00F30CD0" w:rsidRDefault="00F30CD0">
            <w:pPr>
              <w:pStyle w:val="TableParagraph"/>
              <w:rPr>
                <w:rFonts w:ascii="Times New Roman"/>
              </w:rPr>
            </w:pPr>
          </w:p>
        </w:tc>
      </w:tr>
      <w:tr w:rsidR="00F30CD0">
        <w:trPr>
          <w:trHeight w:val="547"/>
        </w:trPr>
        <w:tc>
          <w:tcPr>
            <w:tcW w:w="979" w:type="dxa"/>
            <w:vMerge w:val="restart"/>
          </w:tcPr>
          <w:p w:rsidR="00F30CD0" w:rsidRDefault="00F319C3">
            <w:pPr>
              <w:pStyle w:val="TableParagraph"/>
              <w:spacing w:before="267"/>
              <w:ind w:right="72"/>
              <w:jc w:val="right"/>
            </w:pPr>
            <w:r>
              <w:rPr>
                <w:spacing w:val="-10"/>
              </w:rPr>
              <w:t>4</w:t>
            </w:r>
          </w:p>
        </w:tc>
        <w:tc>
          <w:tcPr>
            <w:tcW w:w="1870" w:type="dxa"/>
            <w:vMerge w:val="restart"/>
          </w:tcPr>
          <w:p w:rsidR="00F30CD0" w:rsidRDefault="00F319C3">
            <w:pPr>
              <w:pStyle w:val="TableParagraph"/>
              <w:spacing w:before="1"/>
              <w:ind w:left="114" w:right="404"/>
            </w:pPr>
            <w:r>
              <w:t>Propagation</w:t>
            </w:r>
            <w:r>
              <w:rPr>
                <w:spacing w:val="-13"/>
              </w:rPr>
              <w:t xml:space="preserve"> </w:t>
            </w:r>
            <w:r>
              <w:t xml:space="preserve">of </w:t>
            </w:r>
            <w:r>
              <w:rPr>
                <w:spacing w:val="-2"/>
              </w:rPr>
              <w:t>Wildlife</w:t>
            </w:r>
          </w:p>
        </w:tc>
        <w:tc>
          <w:tcPr>
            <w:tcW w:w="1159" w:type="dxa"/>
            <w:vMerge w:val="restart"/>
          </w:tcPr>
          <w:p w:rsidR="00F30CD0" w:rsidRDefault="00F319C3">
            <w:pPr>
              <w:pStyle w:val="TableParagraph"/>
              <w:spacing w:before="267"/>
              <w:ind w:left="39" w:right="1"/>
              <w:jc w:val="center"/>
            </w:pPr>
            <w:r>
              <w:rPr>
                <w:spacing w:val="-10"/>
              </w:rPr>
              <w:t>D</w:t>
            </w:r>
          </w:p>
        </w:tc>
        <w:tc>
          <w:tcPr>
            <w:tcW w:w="846" w:type="dxa"/>
            <w:tcBorders>
              <w:bottom w:val="nil"/>
              <w:right w:val="nil"/>
            </w:tcBorders>
          </w:tcPr>
          <w:p w:rsidR="00F30CD0" w:rsidRDefault="00F319C3">
            <w:pPr>
              <w:pStyle w:val="TableParagraph"/>
              <w:spacing w:before="265" w:line="262" w:lineRule="exact"/>
              <w:ind w:right="92"/>
              <w:jc w:val="right"/>
            </w:pPr>
            <w:r>
              <w:rPr>
                <w:spacing w:val="-10"/>
              </w:rPr>
              <w:t>1</w:t>
            </w:r>
          </w:p>
        </w:tc>
        <w:tc>
          <w:tcPr>
            <w:tcW w:w="3282" w:type="dxa"/>
            <w:gridSpan w:val="2"/>
            <w:tcBorders>
              <w:left w:val="nil"/>
              <w:bottom w:val="nil"/>
              <w:right w:val="nil"/>
            </w:tcBorders>
          </w:tcPr>
          <w:p w:rsidR="00F30CD0" w:rsidRDefault="00F319C3">
            <w:pPr>
              <w:pStyle w:val="TableParagraph"/>
              <w:spacing w:before="204"/>
              <w:ind w:left="114"/>
            </w:pPr>
            <w:r>
              <w:t>P</w:t>
            </w:r>
            <w:r>
              <w:rPr>
                <w:position w:val="9"/>
                <w:sz w:val="18"/>
              </w:rPr>
              <w:t>H</w:t>
            </w:r>
            <w:r>
              <w:rPr>
                <w:spacing w:val="7"/>
                <w:position w:val="9"/>
                <w:sz w:val="18"/>
              </w:rPr>
              <w:t xml:space="preserve"> </w:t>
            </w:r>
            <w:r>
              <w:t>between</w:t>
            </w:r>
            <w:r>
              <w:rPr>
                <w:spacing w:val="-7"/>
              </w:rPr>
              <w:t xml:space="preserve"> </w:t>
            </w:r>
            <w:r>
              <w:t>6.5</w:t>
            </w:r>
            <w:r>
              <w:rPr>
                <w:spacing w:val="-4"/>
              </w:rPr>
              <w:t xml:space="preserve"> </w:t>
            </w:r>
            <w:r>
              <w:t>to</w:t>
            </w:r>
            <w:r>
              <w:rPr>
                <w:spacing w:val="-4"/>
              </w:rPr>
              <w:t xml:space="preserve"> </w:t>
            </w:r>
            <w:r>
              <w:t>8.5</w:t>
            </w:r>
            <w:r>
              <w:rPr>
                <w:spacing w:val="-3"/>
              </w:rPr>
              <w:t xml:space="preserve"> </w:t>
            </w:r>
            <w:r>
              <w:t>for</w:t>
            </w:r>
            <w:r>
              <w:rPr>
                <w:spacing w:val="-7"/>
              </w:rPr>
              <w:t xml:space="preserve"> </w:t>
            </w:r>
            <w:r>
              <w:rPr>
                <w:spacing w:val="-2"/>
              </w:rPr>
              <w:t>fisheries</w:t>
            </w:r>
          </w:p>
        </w:tc>
        <w:tc>
          <w:tcPr>
            <w:tcW w:w="994" w:type="dxa"/>
            <w:tcBorders>
              <w:left w:val="nil"/>
              <w:bottom w:val="nil"/>
            </w:tcBorders>
          </w:tcPr>
          <w:p w:rsidR="00F30CD0" w:rsidRDefault="00F30CD0">
            <w:pPr>
              <w:pStyle w:val="TableParagraph"/>
              <w:rPr>
                <w:rFonts w:ascii="Times New Roman"/>
              </w:rPr>
            </w:pPr>
          </w:p>
        </w:tc>
      </w:tr>
      <w:tr w:rsidR="00F30CD0">
        <w:trPr>
          <w:trHeight w:val="251"/>
        </w:trPr>
        <w:tc>
          <w:tcPr>
            <w:tcW w:w="979" w:type="dxa"/>
            <w:vMerge/>
            <w:tcBorders>
              <w:top w:val="nil"/>
            </w:tcBorders>
          </w:tcPr>
          <w:p w:rsidR="00F30CD0" w:rsidRDefault="00F30CD0">
            <w:pPr>
              <w:rPr>
                <w:sz w:val="2"/>
                <w:szCs w:val="2"/>
              </w:rPr>
            </w:pPr>
          </w:p>
        </w:tc>
        <w:tc>
          <w:tcPr>
            <w:tcW w:w="1870" w:type="dxa"/>
            <w:vMerge/>
            <w:tcBorders>
              <w:top w:val="nil"/>
            </w:tcBorders>
          </w:tcPr>
          <w:p w:rsidR="00F30CD0" w:rsidRDefault="00F30CD0">
            <w:pPr>
              <w:rPr>
                <w:sz w:val="2"/>
                <w:szCs w:val="2"/>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1" w:lineRule="exact"/>
              <w:ind w:right="92"/>
              <w:jc w:val="right"/>
            </w:pPr>
            <w:r>
              <w:rPr>
                <w:spacing w:val="-10"/>
              </w:rPr>
              <w:t>2</w:t>
            </w:r>
          </w:p>
        </w:tc>
        <w:tc>
          <w:tcPr>
            <w:tcW w:w="3282" w:type="dxa"/>
            <w:gridSpan w:val="2"/>
            <w:tcBorders>
              <w:top w:val="nil"/>
              <w:left w:val="nil"/>
              <w:bottom w:val="nil"/>
              <w:right w:val="nil"/>
            </w:tcBorders>
          </w:tcPr>
          <w:p w:rsidR="00F30CD0" w:rsidRDefault="00F319C3">
            <w:pPr>
              <w:pStyle w:val="TableParagraph"/>
              <w:spacing w:line="231" w:lineRule="exact"/>
              <w:ind w:left="114"/>
            </w:pPr>
            <w:r>
              <w:t>Dissolved</w:t>
            </w:r>
            <w:r>
              <w:rPr>
                <w:spacing w:val="-10"/>
              </w:rPr>
              <w:t xml:space="preserve"> </w:t>
            </w:r>
            <w:r>
              <w:t>Oxygen</w:t>
            </w:r>
            <w:r>
              <w:rPr>
                <w:spacing w:val="-5"/>
              </w:rPr>
              <w:t xml:space="preserve"> </w:t>
            </w:r>
            <w:r>
              <w:t>4</w:t>
            </w:r>
            <w:r>
              <w:rPr>
                <w:spacing w:val="-5"/>
              </w:rPr>
              <w:t xml:space="preserve"> </w:t>
            </w:r>
            <w:r>
              <w:t>mg/1</w:t>
            </w:r>
            <w:r>
              <w:rPr>
                <w:spacing w:val="-5"/>
              </w:rPr>
              <w:t xml:space="preserve"> </w:t>
            </w:r>
            <w:r>
              <w:t>or</w:t>
            </w:r>
            <w:r>
              <w:rPr>
                <w:spacing w:val="-2"/>
              </w:rPr>
              <w:t xml:space="preserve"> </w:t>
            </w:r>
            <w:r>
              <w:rPr>
                <w:spacing w:val="-4"/>
              </w:rPr>
              <w:t>more</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252"/>
        </w:trPr>
        <w:tc>
          <w:tcPr>
            <w:tcW w:w="979" w:type="dxa"/>
            <w:vMerge/>
            <w:tcBorders>
              <w:top w:val="nil"/>
            </w:tcBorders>
          </w:tcPr>
          <w:p w:rsidR="00F30CD0" w:rsidRDefault="00F30CD0">
            <w:pPr>
              <w:rPr>
                <w:sz w:val="2"/>
                <w:szCs w:val="2"/>
              </w:rPr>
            </w:pPr>
          </w:p>
        </w:tc>
        <w:tc>
          <w:tcPr>
            <w:tcW w:w="1870" w:type="dxa"/>
            <w:vMerge/>
            <w:tcBorders>
              <w:top w:val="nil"/>
            </w:tcBorders>
          </w:tcPr>
          <w:p w:rsidR="00F30CD0" w:rsidRDefault="00F30CD0">
            <w:pPr>
              <w:rPr>
                <w:sz w:val="2"/>
                <w:szCs w:val="2"/>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2" w:lineRule="exact"/>
              <w:ind w:right="92"/>
              <w:jc w:val="right"/>
            </w:pPr>
            <w:r>
              <w:rPr>
                <w:spacing w:val="-10"/>
              </w:rPr>
              <w:t>3</w:t>
            </w:r>
          </w:p>
        </w:tc>
        <w:tc>
          <w:tcPr>
            <w:tcW w:w="3282" w:type="dxa"/>
            <w:gridSpan w:val="2"/>
            <w:tcBorders>
              <w:top w:val="nil"/>
              <w:left w:val="nil"/>
              <w:bottom w:val="nil"/>
              <w:right w:val="nil"/>
            </w:tcBorders>
          </w:tcPr>
          <w:p w:rsidR="00F30CD0" w:rsidRDefault="00F319C3">
            <w:pPr>
              <w:pStyle w:val="TableParagraph"/>
              <w:spacing w:line="232" w:lineRule="exact"/>
              <w:ind w:left="114"/>
            </w:pPr>
            <w:r>
              <w:t>Free</w:t>
            </w:r>
            <w:r>
              <w:rPr>
                <w:spacing w:val="-3"/>
              </w:rPr>
              <w:t xml:space="preserve"> </w:t>
            </w:r>
            <w:r>
              <w:t>Ammonia</w:t>
            </w:r>
            <w:r>
              <w:rPr>
                <w:spacing w:val="-3"/>
              </w:rPr>
              <w:t xml:space="preserve"> </w:t>
            </w:r>
            <w:r>
              <w:t>(as</w:t>
            </w:r>
            <w:r>
              <w:rPr>
                <w:spacing w:val="-5"/>
              </w:rPr>
              <w:t xml:space="preserve"> </w:t>
            </w:r>
            <w:r>
              <w:t>N)</w:t>
            </w:r>
            <w:r>
              <w:rPr>
                <w:spacing w:val="-4"/>
              </w:rPr>
              <w:t xml:space="preserve"> </w:t>
            </w:r>
            <w:r>
              <w:t>1.2</w:t>
            </w:r>
            <w:r>
              <w:rPr>
                <w:spacing w:val="-7"/>
              </w:rPr>
              <w:t xml:space="preserve"> </w:t>
            </w:r>
            <w:r>
              <w:t>mg/1</w:t>
            </w:r>
            <w:r>
              <w:rPr>
                <w:spacing w:val="-5"/>
              </w:rPr>
              <w:t xml:space="preserve"> or</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500"/>
        </w:trPr>
        <w:tc>
          <w:tcPr>
            <w:tcW w:w="979" w:type="dxa"/>
            <w:vMerge/>
            <w:tcBorders>
              <w:top w:val="nil"/>
            </w:tcBorders>
          </w:tcPr>
          <w:p w:rsidR="00F30CD0" w:rsidRDefault="00F30CD0">
            <w:pPr>
              <w:rPr>
                <w:sz w:val="2"/>
                <w:szCs w:val="2"/>
              </w:rPr>
            </w:pPr>
          </w:p>
        </w:tc>
        <w:tc>
          <w:tcPr>
            <w:tcW w:w="1870" w:type="dxa"/>
            <w:vMerge/>
            <w:tcBorders>
              <w:top w:val="nil"/>
            </w:tcBorders>
          </w:tcPr>
          <w:p w:rsidR="00F30CD0" w:rsidRDefault="00F30CD0">
            <w:pPr>
              <w:rPr>
                <w:sz w:val="2"/>
                <w:szCs w:val="2"/>
              </w:rPr>
            </w:pPr>
          </w:p>
        </w:tc>
        <w:tc>
          <w:tcPr>
            <w:tcW w:w="1159" w:type="dxa"/>
            <w:vMerge/>
            <w:tcBorders>
              <w:top w:val="nil"/>
            </w:tcBorders>
          </w:tcPr>
          <w:p w:rsidR="00F30CD0" w:rsidRDefault="00F30CD0">
            <w:pPr>
              <w:rPr>
                <w:sz w:val="2"/>
                <w:szCs w:val="2"/>
              </w:rPr>
            </w:pPr>
          </w:p>
        </w:tc>
        <w:tc>
          <w:tcPr>
            <w:tcW w:w="846" w:type="dxa"/>
            <w:tcBorders>
              <w:top w:val="nil"/>
              <w:right w:val="nil"/>
            </w:tcBorders>
          </w:tcPr>
          <w:p w:rsidR="00F30CD0" w:rsidRDefault="00F30CD0">
            <w:pPr>
              <w:pStyle w:val="TableParagraph"/>
              <w:rPr>
                <w:rFonts w:ascii="Times New Roman"/>
              </w:rPr>
            </w:pPr>
          </w:p>
        </w:tc>
        <w:tc>
          <w:tcPr>
            <w:tcW w:w="1799" w:type="dxa"/>
            <w:tcBorders>
              <w:top w:val="nil"/>
              <w:left w:val="nil"/>
              <w:right w:val="nil"/>
            </w:tcBorders>
          </w:tcPr>
          <w:p w:rsidR="00F30CD0" w:rsidRDefault="00F319C3">
            <w:pPr>
              <w:pStyle w:val="TableParagraph"/>
              <w:spacing w:line="243" w:lineRule="exact"/>
              <w:ind w:left="114"/>
            </w:pPr>
            <w:r>
              <w:rPr>
                <w:spacing w:val="-4"/>
              </w:rPr>
              <w:t>less</w:t>
            </w:r>
          </w:p>
        </w:tc>
        <w:tc>
          <w:tcPr>
            <w:tcW w:w="1483" w:type="dxa"/>
            <w:tcBorders>
              <w:top w:val="nil"/>
              <w:left w:val="nil"/>
              <w:right w:val="nil"/>
            </w:tcBorders>
          </w:tcPr>
          <w:p w:rsidR="00F30CD0" w:rsidRDefault="00F30CD0">
            <w:pPr>
              <w:pStyle w:val="TableParagraph"/>
              <w:rPr>
                <w:rFonts w:ascii="Times New Roman"/>
              </w:rPr>
            </w:pPr>
          </w:p>
        </w:tc>
        <w:tc>
          <w:tcPr>
            <w:tcW w:w="994" w:type="dxa"/>
            <w:tcBorders>
              <w:top w:val="nil"/>
              <w:left w:val="nil"/>
            </w:tcBorders>
          </w:tcPr>
          <w:p w:rsidR="00F30CD0" w:rsidRDefault="00F30CD0">
            <w:pPr>
              <w:pStyle w:val="TableParagraph"/>
              <w:rPr>
                <w:rFonts w:ascii="Times New Roman"/>
              </w:rPr>
            </w:pPr>
          </w:p>
        </w:tc>
      </w:tr>
      <w:tr w:rsidR="00F30CD0">
        <w:trPr>
          <w:trHeight w:val="551"/>
        </w:trPr>
        <w:tc>
          <w:tcPr>
            <w:tcW w:w="979" w:type="dxa"/>
            <w:vMerge w:val="restart"/>
          </w:tcPr>
          <w:p w:rsidR="00F30CD0" w:rsidRDefault="00F319C3">
            <w:pPr>
              <w:pStyle w:val="TableParagraph"/>
              <w:spacing w:before="268"/>
              <w:ind w:right="72"/>
              <w:jc w:val="right"/>
            </w:pPr>
            <w:r>
              <w:rPr>
                <w:spacing w:val="-10"/>
              </w:rPr>
              <w:t>5</w:t>
            </w:r>
          </w:p>
        </w:tc>
        <w:tc>
          <w:tcPr>
            <w:tcW w:w="1870" w:type="dxa"/>
            <w:tcBorders>
              <w:bottom w:val="nil"/>
            </w:tcBorders>
          </w:tcPr>
          <w:p w:rsidR="00F30CD0" w:rsidRDefault="00F319C3">
            <w:pPr>
              <w:pStyle w:val="TableParagraph"/>
              <w:spacing w:before="10" w:line="232" w:lineRule="auto"/>
              <w:ind w:left="114" w:right="409"/>
            </w:pPr>
            <w:r>
              <w:rPr>
                <w:spacing w:val="-2"/>
              </w:rPr>
              <w:t>Irrigation, Industrial</w:t>
            </w:r>
          </w:p>
        </w:tc>
        <w:tc>
          <w:tcPr>
            <w:tcW w:w="1159" w:type="dxa"/>
            <w:vMerge w:val="restart"/>
          </w:tcPr>
          <w:p w:rsidR="00F30CD0" w:rsidRDefault="00F319C3">
            <w:pPr>
              <w:pStyle w:val="TableParagraph"/>
              <w:spacing w:before="268"/>
              <w:ind w:left="39"/>
              <w:jc w:val="center"/>
            </w:pPr>
            <w:r>
              <w:rPr>
                <w:spacing w:val="-10"/>
              </w:rPr>
              <w:t>E</w:t>
            </w:r>
          </w:p>
        </w:tc>
        <w:tc>
          <w:tcPr>
            <w:tcW w:w="846" w:type="dxa"/>
            <w:tcBorders>
              <w:bottom w:val="nil"/>
              <w:right w:val="nil"/>
            </w:tcBorders>
          </w:tcPr>
          <w:p w:rsidR="00F30CD0" w:rsidRDefault="00F319C3">
            <w:pPr>
              <w:pStyle w:val="TableParagraph"/>
              <w:spacing w:before="266" w:line="266" w:lineRule="exact"/>
              <w:ind w:right="92"/>
              <w:jc w:val="right"/>
            </w:pPr>
            <w:r>
              <w:rPr>
                <w:spacing w:val="-10"/>
              </w:rPr>
              <w:t>1</w:t>
            </w:r>
          </w:p>
        </w:tc>
        <w:tc>
          <w:tcPr>
            <w:tcW w:w="3282" w:type="dxa"/>
            <w:gridSpan w:val="2"/>
            <w:tcBorders>
              <w:left w:val="nil"/>
              <w:bottom w:val="nil"/>
              <w:right w:val="nil"/>
            </w:tcBorders>
          </w:tcPr>
          <w:p w:rsidR="00F30CD0" w:rsidRDefault="00F319C3">
            <w:pPr>
              <w:pStyle w:val="TableParagraph"/>
              <w:spacing w:before="204"/>
              <w:ind w:left="114"/>
            </w:pPr>
            <w:r>
              <w:t>P</w:t>
            </w:r>
            <w:r>
              <w:rPr>
                <w:position w:val="9"/>
                <w:sz w:val="18"/>
              </w:rPr>
              <w:t>H</w:t>
            </w:r>
            <w:r>
              <w:rPr>
                <w:spacing w:val="8"/>
                <w:position w:val="9"/>
                <w:sz w:val="18"/>
              </w:rPr>
              <w:t xml:space="preserve"> </w:t>
            </w:r>
            <w:r>
              <w:t>between</w:t>
            </w:r>
            <w:r>
              <w:rPr>
                <w:spacing w:val="-6"/>
              </w:rPr>
              <w:t xml:space="preserve"> </w:t>
            </w:r>
            <w:r>
              <w:t>6.0</w:t>
            </w:r>
            <w:r>
              <w:rPr>
                <w:spacing w:val="-4"/>
              </w:rPr>
              <w:t xml:space="preserve"> </w:t>
            </w:r>
            <w:r>
              <w:t>to</w:t>
            </w:r>
            <w:r>
              <w:rPr>
                <w:spacing w:val="-4"/>
              </w:rPr>
              <w:t xml:space="preserve"> </w:t>
            </w:r>
            <w:r>
              <w:rPr>
                <w:spacing w:val="-5"/>
              </w:rPr>
              <w:t>8.5</w:t>
            </w:r>
          </w:p>
        </w:tc>
        <w:tc>
          <w:tcPr>
            <w:tcW w:w="994" w:type="dxa"/>
            <w:tcBorders>
              <w:left w:val="nil"/>
              <w:bottom w:val="nil"/>
            </w:tcBorders>
          </w:tcPr>
          <w:p w:rsidR="00F30CD0" w:rsidRDefault="00F30CD0">
            <w:pPr>
              <w:pStyle w:val="TableParagraph"/>
              <w:rPr>
                <w:rFonts w:ascii="Times New Roman"/>
              </w:rPr>
            </w:pPr>
          </w:p>
        </w:tc>
      </w:tr>
      <w:tr w:rsidR="00F30CD0">
        <w:trPr>
          <w:trHeight w:val="512"/>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line="239" w:lineRule="exact"/>
              <w:ind w:left="114"/>
            </w:pPr>
            <w:r>
              <w:rPr>
                <w:spacing w:val="-2"/>
              </w:rPr>
              <w:t>Cooling,</w:t>
            </w:r>
          </w:p>
          <w:p w:rsidR="00F30CD0" w:rsidRDefault="00F319C3">
            <w:pPr>
              <w:pStyle w:val="TableParagraph"/>
              <w:spacing w:line="254" w:lineRule="exact"/>
              <w:ind w:left="114"/>
            </w:pPr>
            <w:r>
              <w:rPr>
                <w:spacing w:val="-2"/>
              </w:rPr>
              <w:t>Controlled</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before="231" w:line="261" w:lineRule="exact"/>
              <w:ind w:right="92"/>
              <w:jc w:val="right"/>
            </w:pPr>
            <w:r>
              <w:rPr>
                <w:spacing w:val="-10"/>
              </w:rPr>
              <w:t>2</w:t>
            </w:r>
          </w:p>
        </w:tc>
        <w:tc>
          <w:tcPr>
            <w:tcW w:w="3282" w:type="dxa"/>
            <w:gridSpan w:val="2"/>
            <w:tcBorders>
              <w:top w:val="nil"/>
              <w:left w:val="nil"/>
              <w:bottom w:val="nil"/>
              <w:right w:val="nil"/>
            </w:tcBorders>
          </w:tcPr>
          <w:p w:rsidR="00F30CD0" w:rsidRDefault="00F319C3">
            <w:pPr>
              <w:pStyle w:val="TableParagraph"/>
              <w:spacing w:before="231" w:line="261" w:lineRule="exact"/>
              <w:ind w:left="114"/>
            </w:pPr>
            <w:r>
              <w:t>Electrical</w:t>
            </w:r>
            <w:r>
              <w:rPr>
                <w:spacing w:val="-10"/>
              </w:rPr>
              <w:t xml:space="preserve"> </w:t>
            </w:r>
            <w:r>
              <w:rPr>
                <w:spacing w:val="-2"/>
              </w:rPr>
              <w:t>Conductivity</w:t>
            </w:r>
          </w:p>
        </w:tc>
        <w:tc>
          <w:tcPr>
            <w:tcW w:w="994" w:type="dxa"/>
            <w:tcBorders>
              <w:top w:val="nil"/>
              <w:left w:val="nil"/>
              <w:bottom w:val="nil"/>
            </w:tcBorders>
          </w:tcPr>
          <w:p w:rsidR="00F30CD0" w:rsidRDefault="00F319C3">
            <w:pPr>
              <w:pStyle w:val="TableParagraph"/>
              <w:spacing w:before="231" w:line="261" w:lineRule="exact"/>
              <w:ind w:left="170"/>
              <w:jc w:val="center"/>
            </w:pPr>
            <w:r>
              <w:t>at</w:t>
            </w:r>
            <w:r>
              <w:rPr>
                <w:spacing w:val="-3"/>
              </w:rPr>
              <w:t xml:space="preserve"> </w:t>
            </w:r>
            <w:r>
              <w:rPr>
                <w:spacing w:val="-4"/>
              </w:rPr>
              <w:t>25ºC</w:t>
            </w: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19C3">
            <w:pPr>
              <w:pStyle w:val="TableParagraph"/>
              <w:spacing w:line="231" w:lineRule="exact"/>
              <w:ind w:left="114"/>
            </w:pPr>
            <w:r>
              <w:rPr>
                <w:spacing w:val="-2"/>
              </w:rPr>
              <w:t>Waste</w:t>
            </w: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0CD0">
            <w:pPr>
              <w:pStyle w:val="TableParagraph"/>
              <w:rPr>
                <w:rFonts w:ascii="Times New Roman"/>
                <w:sz w:val="18"/>
              </w:rPr>
            </w:pPr>
          </w:p>
        </w:tc>
        <w:tc>
          <w:tcPr>
            <w:tcW w:w="3282" w:type="dxa"/>
            <w:gridSpan w:val="2"/>
            <w:tcBorders>
              <w:top w:val="nil"/>
              <w:left w:val="nil"/>
              <w:bottom w:val="nil"/>
              <w:right w:val="nil"/>
            </w:tcBorders>
          </w:tcPr>
          <w:p w:rsidR="00F30CD0" w:rsidRDefault="00F319C3">
            <w:pPr>
              <w:pStyle w:val="TableParagraph"/>
              <w:spacing w:line="231" w:lineRule="exact"/>
              <w:ind w:left="114"/>
            </w:pPr>
            <w:r>
              <w:t>µmhos/cm</w:t>
            </w:r>
            <w:r>
              <w:rPr>
                <w:spacing w:val="-11"/>
              </w:rPr>
              <w:t xml:space="preserve"> </w:t>
            </w:r>
            <w:r>
              <w:rPr>
                <w:spacing w:val="-2"/>
              </w:rPr>
              <w:t>Max.2250</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251"/>
        </w:trPr>
        <w:tc>
          <w:tcPr>
            <w:tcW w:w="979" w:type="dxa"/>
            <w:vMerge/>
            <w:tcBorders>
              <w:top w:val="nil"/>
            </w:tcBorders>
          </w:tcPr>
          <w:p w:rsidR="00F30CD0" w:rsidRDefault="00F30CD0">
            <w:pPr>
              <w:rPr>
                <w:sz w:val="2"/>
                <w:szCs w:val="2"/>
              </w:rPr>
            </w:pPr>
          </w:p>
        </w:tc>
        <w:tc>
          <w:tcPr>
            <w:tcW w:w="1870" w:type="dxa"/>
            <w:tcBorders>
              <w:top w:val="nil"/>
              <w:bottom w:val="nil"/>
            </w:tcBorders>
          </w:tcPr>
          <w:p w:rsidR="00F30CD0" w:rsidRDefault="00F30CD0">
            <w:pPr>
              <w:pStyle w:val="TableParagraph"/>
              <w:rPr>
                <w:rFonts w:ascii="Times New Roman"/>
                <w:sz w:val="18"/>
              </w:rPr>
            </w:pPr>
          </w:p>
        </w:tc>
        <w:tc>
          <w:tcPr>
            <w:tcW w:w="1159" w:type="dxa"/>
            <w:vMerge/>
            <w:tcBorders>
              <w:top w:val="nil"/>
            </w:tcBorders>
          </w:tcPr>
          <w:p w:rsidR="00F30CD0" w:rsidRDefault="00F30CD0">
            <w:pPr>
              <w:rPr>
                <w:sz w:val="2"/>
                <w:szCs w:val="2"/>
              </w:rPr>
            </w:pPr>
          </w:p>
        </w:tc>
        <w:tc>
          <w:tcPr>
            <w:tcW w:w="846" w:type="dxa"/>
            <w:tcBorders>
              <w:top w:val="nil"/>
              <w:bottom w:val="nil"/>
              <w:right w:val="nil"/>
            </w:tcBorders>
          </w:tcPr>
          <w:p w:rsidR="00F30CD0" w:rsidRDefault="00F319C3">
            <w:pPr>
              <w:pStyle w:val="TableParagraph"/>
              <w:spacing w:line="231" w:lineRule="exact"/>
              <w:ind w:right="92"/>
              <w:jc w:val="right"/>
            </w:pPr>
            <w:r>
              <w:rPr>
                <w:spacing w:val="-10"/>
              </w:rPr>
              <w:t>3</w:t>
            </w:r>
          </w:p>
        </w:tc>
        <w:tc>
          <w:tcPr>
            <w:tcW w:w="3282" w:type="dxa"/>
            <w:gridSpan w:val="2"/>
            <w:tcBorders>
              <w:top w:val="nil"/>
              <w:left w:val="nil"/>
              <w:bottom w:val="nil"/>
              <w:right w:val="nil"/>
            </w:tcBorders>
          </w:tcPr>
          <w:p w:rsidR="00F30CD0" w:rsidRDefault="00F319C3">
            <w:pPr>
              <w:pStyle w:val="TableParagraph"/>
              <w:spacing w:line="231" w:lineRule="exact"/>
              <w:ind w:left="114"/>
            </w:pPr>
            <w:r>
              <w:t>Sodium</w:t>
            </w:r>
            <w:r>
              <w:rPr>
                <w:spacing w:val="-5"/>
              </w:rPr>
              <w:t xml:space="preserve"> </w:t>
            </w:r>
            <w:r>
              <w:t>absorption</w:t>
            </w:r>
            <w:r>
              <w:rPr>
                <w:spacing w:val="-5"/>
              </w:rPr>
              <w:t xml:space="preserve"> </w:t>
            </w:r>
            <w:r>
              <w:t>ration</w:t>
            </w:r>
            <w:r>
              <w:rPr>
                <w:spacing w:val="-12"/>
              </w:rPr>
              <w:t xml:space="preserve"> </w:t>
            </w:r>
            <w:r>
              <w:rPr>
                <w:spacing w:val="-2"/>
              </w:rPr>
              <w:t>Max.26</w:t>
            </w:r>
          </w:p>
        </w:tc>
        <w:tc>
          <w:tcPr>
            <w:tcW w:w="994" w:type="dxa"/>
            <w:tcBorders>
              <w:top w:val="nil"/>
              <w:left w:val="nil"/>
              <w:bottom w:val="nil"/>
            </w:tcBorders>
          </w:tcPr>
          <w:p w:rsidR="00F30CD0" w:rsidRDefault="00F30CD0">
            <w:pPr>
              <w:pStyle w:val="TableParagraph"/>
              <w:rPr>
                <w:rFonts w:ascii="Times New Roman"/>
                <w:sz w:val="18"/>
              </w:rPr>
            </w:pPr>
          </w:p>
        </w:tc>
      </w:tr>
      <w:tr w:rsidR="00F30CD0">
        <w:trPr>
          <w:trHeight w:val="500"/>
        </w:trPr>
        <w:tc>
          <w:tcPr>
            <w:tcW w:w="979" w:type="dxa"/>
            <w:vMerge/>
            <w:tcBorders>
              <w:top w:val="nil"/>
            </w:tcBorders>
          </w:tcPr>
          <w:p w:rsidR="00F30CD0" w:rsidRDefault="00F30CD0">
            <w:pPr>
              <w:rPr>
                <w:sz w:val="2"/>
                <w:szCs w:val="2"/>
              </w:rPr>
            </w:pPr>
          </w:p>
        </w:tc>
        <w:tc>
          <w:tcPr>
            <w:tcW w:w="1870" w:type="dxa"/>
            <w:tcBorders>
              <w:top w:val="nil"/>
            </w:tcBorders>
          </w:tcPr>
          <w:p w:rsidR="00F30CD0" w:rsidRDefault="00F30CD0">
            <w:pPr>
              <w:pStyle w:val="TableParagraph"/>
              <w:rPr>
                <w:rFonts w:ascii="Times New Roman"/>
              </w:rPr>
            </w:pPr>
          </w:p>
        </w:tc>
        <w:tc>
          <w:tcPr>
            <w:tcW w:w="1159" w:type="dxa"/>
            <w:vMerge/>
            <w:tcBorders>
              <w:top w:val="nil"/>
            </w:tcBorders>
          </w:tcPr>
          <w:p w:rsidR="00F30CD0" w:rsidRDefault="00F30CD0">
            <w:pPr>
              <w:rPr>
                <w:sz w:val="2"/>
                <w:szCs w:val="2"/>
              </w:rPr>
            </w:pPr>
          </w:p>
        </w:tc>
        <w:tc>
          <w:tcPr>
            <w:tcW w:w="846" w:type="dxa"/>
            <w:tcBorders>
              <w:top w:val="nil"/>
              <w:right w:val="nil"/>
            </w:tcBorders>
          </w:tcPr>
          <w:p w:rsidR="00F30CD0" w:rsidRDefault="00F319C3">
            <w:pPr>
              <w:pStyle w:val="TableParagraph"/>
              <w:spacing w:line="241" w:lineRule="exact"/>
              <w:ind w:right="92"/>
              <w:jc w:val="right"/>
            </w:pPr>
            <w:r>
              <w:rPr>
                <w:spacing w:val="-10"/>
              </w:rPr>
              <w:t>4</w:t>
            </w:r>
          </w:p>
        </w:tc>
        <w:tc>
          <w:tcPr>
            <w:tcW w:w="3282" w:type="dxa"/>
            <w:gridSpan w:val="2"/>
            <w:tcBorders>
              <w:top w:val="nil"/>
              <w:left w:val="nil"/>
              <w:right w:val="nil"/>
            </w:tcBorders>
          </w:tcPr>
          <w:p w:rsidR="00F30CD0" w:rsidRDefault="00F319C3">
            <w:pPr>
              <w:pStyle w:val="TableParagraph"/>
              <w:spacing w:line="241" w:lineRule="exact"/>
              <w:ind w:left="114"/>
            </w:pPr>
            <w:r>
              <w:t>Boron,</w:t>
            </w:r>
            <w:r>
              <w:rPr>
                <w:spacing w:val="-10"/>
              </w:rPr>
              <w:t xml:space="preserve"> </w:t>
            </w:r>
            <w:r>
              <w:t>Max.2</w:t>
            </w:r>
            <w:r>
              <w:rPr>
                <w:spacing w:val="-7"/>
              </w:rPr>
              <w:t xml:space="preserve"> </w:t>
            </w:r>
            <w:r>
              <w:rPr>
                <w:spacing w:val="-4"/>
              </w:rPr>
              <w:t>mg/l</w:t>
            </w:r>
          </w:p>
        </w:tc>
        <w:tc>
          <w:tcPr>
            <w:tcW w:w="994" w:type="dxa"/>
            <w:tcBorders>
              <w:top w:val="nil"/>
              <w:left w:val="nil"/>
            </w:tcBorders>
          </w:tcPr>
          <w:p w:rsidR="00F30CD0" w:rsidRDefault="00F30CD0">
            <w:pPr>
              <w:pStyle w:val="TableParagraph"/>
              <w:rPr>
                <w:rFonts w:ascii="Times New Roman"/>
              </w:rPr>
            </w:pPr>
          </w:p>
        </w:tc>
      </w:tr>
    </w:tbl>
    <w:p w:rsidR="00F30CD0" w:rsidRDefault="00F319C3">
      <w:pPr>
        <w:spacing w:before="16" w:line="244" w:lineRule="auto"/>
        <w:ind w:left="360" w:right="316" w:hanging="3"/>
      </w:pPr>
      <w:r>
        <w:rPr>
          <w:b/>
        </w:rPr>
        <w:t>Ref:</w:t>
      </w:r>
      <w:r>
        <w:rPr>
          <w:b/>
          <w:spacing w:val="-1"/>
        </w:rPr>
        <w:t xml:space="preserve"> </w:t>
      </w:r>
      <w:r>
        <w:t>CPCB</w:t>
      </w:r>
      <w:r>
        <w:rPr>
          <w:spacing w:val="-2"/>
        </w:rPr>
        <w:t xml:space="preserve"> </w:t>
      </w:r>
      <w:r>
        <w:t>(1999). Bio-mapping of rivers.</w:t>
      </w:r>
      <w:r>
        <w:rPr>
          <w:spacing w:val="-5"/>
        </w:rPr>
        <w:t xml:space="preserve"> </w:t>
      </w:r>
      <w:r>
        <w:t>Parivesh New Letter,</w:t>
      </w:r>
      <w:r>
        <w:rPr>
          <w:spacing w:val="-2"/>
        </w:rPr>
        <w:t xml:space="preserve"> </w:t>
      </w:r>
      <w:r>
        <w:t>5 (iv), Central</w:t>
      </w:r>
      <w:r>
        <w:rPr>
          <w:spacing w:val="-5"/>
        </w:rPr>
        <w:t xml:space="preserve"> </w:t>
      </w:r>
      <w:r>
        <w:t>Pollution Control</w:t>
      </w:r>
      <w:r>
        <w:rPr>
          <w:spacing w:val="-2"/>
        </w:rPr>
        <w:t xml:space="preserve"> </w:t>
      </w:r>
      <w:r>
        <w:t>Board, Delhi, PP.20.</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70"/>
        <w:rPr>
          <w:sz w:val="20"/>
        </w:rPr>
      </w:pPr>
      <w:r>
        <w:rPr>
          <w:noProof/>
          <w:sz w:val="20"/>
        </w:rPr>
        <mc:AlternateContent>
          <mc:Choice Requires="wps">
            <w:drawing>
              <wp:anchor distT="0" distB="0" distL="0" distR="0" simplePos="0" relativeHeight="487673344" behindDoc="1" locked="0" layoutInCell="1" allowOverlap="1">
                <wp:simplePos x="0" y="0"/>
                <wp:positionH relativeFrom="page">
                  <wp:posOffset>894714</wp:posOffset>
                </wp:positionH>
                <wp:positionV relativeFrom="paragraph">
                  <wp:posOffset>214719</wp:posOffset>
                </wp:positionV>
                <wp:extent cx="5914390" cy="6350"/>
                <wp:effectExtent l="0" t="0" r="0" b="0"/>
                <wp:wrapTopAndBottom/>
                <wp:docPr id="199" name="Graphic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4390" cy="6350"/>
                        </a:xfrm>
                        <a:custGeom>
                          <a:avLst/>
                          <a:gdLst/>
                          <a:ahLst/>
                          <a:cxnLst/>
                          <a:rect l="l" t="t" r="r" b="b"/>
                          <a:pathLst>
                            <a:path w="5914390" h="6350">
                              <a:moveTo>
                                <a:pt x="5914390" y="0"/>
                              </a:moveTo>
                              <a:lnTo>
                                <a:pt x="0" y="0"/>
                              </a:lnTo>
                              <a:lnTo>
                                <a:pt x="0" y="6349"/>
                              </a:lnTo>
                              <a:lnTo>
                                <a:pt x="5914390" y="6349"/>
                              </a:lnTo>
                              <a:lnTo>
                                <a:pt x="591439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DD0D1CE" id="Graphic 199" o:spid="_x0000_s1026" style="position:absolute;margin-left:70.45pt;margin-top:16.9pt;width:465.7pt;height:.5pt;z-index:-15643136;visibility:visible;mso-wrap-style:square;mso-wrap-distance-left:0;mso-wrap-distance-top:0;mso-wrap-distance-right:0;mso-wrap-distance-bottom:0;mso-position-horizontal:absolute;mso-position-horizontal-relative:page;mso-position-vertical:absolute;mso-position-vertical-relative:text;v-text-anchor:top" coordsize="591439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" path="m5914390,l,,,6349r5914390,l5914390,xe" fillcolor="#d9d9d9" stroked="f">
                <v:path arrowok="t"/>
                <w10:wrap type="topAndBottom" anchorx="page"/>
              </v:shape>
            </w:pict>
          </mc:Fallback>
        </mc:AlternateContent>
      </w:r>
    </w:p>
    <w:p w:rsidR="00F30CD0" w:rsidRDefault="00F30CD0">
      <w:pPr>
        <w:pStyle w:val="BodyText"/>
        <w:rPr>
          <w:sz w:val="20"/>
        </w:rPr>
        <w:sectPr w:rsidR="00F30CD0">
          <w:pgSz w:w="11900" w:h="16850"/>
          <w:pgMar w:top="1120" w:right="720" w:bottom="1200" w:left="108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spacing w:before="155"/>
        <w:rPr>
          <w:sz w:val="20"/>
        </w:rPr>
      </w:pPr>
    </w:p>
    <w:p w:rsidR="00F30CD0" w:rsidRDefault="00F319C3">
      <w:pPr>
        <w:pStyle w:val="BodyText"/>
        <w:spacing w:line="20" w:lineRule="exact"/>
        <w:ind w:left="329"/>
        <w:rPr>
          <w:sz w:val="2"/>
        </w:rPr>
      </w:pPr>
      <w:r>
        <w:rPr>
          <w:noProof/>
          <w:sz w:val="2"/>
        </w:rPr>
        <mc:AlternateContent>
          <mc:Choice Requires="wpg">
            <w:drawing>
              <wp:inline distT="0" distB="0" distL="0" distR="0">
                <wp:extent cx="5914390" cy="6350"/>
                <wp:effectExtent l="0" t="0" r="0" b="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14390" cy="6350"/>
                          <a:chOff x="0" y="0"/>
                          <a:chExt cx="5914390" cy="6350"/>
                        </a:xfrm>
                      </wpg:grpSpPr>
                      <wps:wsp>
                        <wps:cNvPr id="201" name="Graphic 201"/>
                        <wps:cNvSpPr/>
                        <wps:spPr>
                          <a:xfrm>
                            <a:off x="0" y="0"/>
                            <a:ext cx="5914390" cy="6350"/>
                          </a:xfrm>
                          <a:custGeom>
                            <a:avLst/>
                            <a:gdLst/>
                            <a:ahLst/>
                            <a:cxnLst/>
                            <a:rect l="l" t="t" r="r" b="b"/>
                            <a:pathLst>
                              <a:path w="5914390" h="6350">
                                <a:moveTo>
                                  <a:pt x="5914390" y="0"/>
                                </a:moveTo>
                                <a:lnTo>
                                  <a:pt x="0" y="0"/>
                                </a:lnTo>
                                <a:lnTo>
                                  <a:pt x="0" y="6349"/>
                                </a:lnTo>
                                <a:lnTo>
                                  <a:pt x="5914390" y="6349"/>
                                </a:lnTo>
                                <a:lnTo>
                                  <a:pt x="5914390"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4D78B107" id="Group 200" o:spid="_x0000_s1026" style="width:465.7pt;height:.5pt;mso-position-horizontal-relative:char;mso-position-vertical-relative:line" coordsize="5914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">
                <v:shape id="Graphic 201" o:spid="_x0000_s1027" style="position:absolute;width:59143;height:63;visibility:visible;mso-wrap-style:square;v-text-anchor:top" coordsize="591439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" path="m5914390,l,,,6349r5914390,l5914390,xe" fillcolor="#d9d9d9" stroked="f">
                  <v:path arrowok="t"/>
                </v:shape>
                <w10:anchorlock/>
              </v:group>
            </w:pict>
          </mc:Fallback>
        </mc:AlternateContent>
      </w:r>
    </w:p>
    <w:p w:rsidR="00F30CD0" w:rsidRDefault="00F30CD0">
      <w:pPr>
        <w:pStyle w:val="BodyText"/>
        <w:spacing w:line="20" w:lineRule="exact"/>
        <w:rPr>
          <w:sz w:val="2"/>
        </w:rPr>
        <w:sectPr w:rsidR="00F30CD0">
          <w:pgSz w:w="11900" w:h="16850"/>
          <w:pgMar w:top="1940" w:right="720" w:bottom="1200" w:left="108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4"/>
        <w:ind w:left="1097" w:right="721"/>
        <w:jc w:val="center"/>
        <w:rPr>
          <w:b/>
          <w:sz w:val="36"/>
        </w:rPr>
      </w:pPr>
      <w:r>
        <w:rPr>
          <w:b/>
          <w:sz w:val="36"/>
        </w:rPr>
        <w:lastRenderedPageBreak/>
        <w:t>Section</w:t>
      </w:r>
      <w:r>
        <w:rPr>
          <w:b/>
          <w:spacing w:val="-3"/>
          <w:sz w:val="36"/>
        </w:rPr>
        <w:t xml:space="preserve"> </w:t>
      </w:r>
      <w:r>
        <w:rPr>
          <w:b/>
          <w:spacing w:val="-5"/>
          <w:sz w:val="36"/>
        </w:rPr>
        <w:t>VII</w:t>
      </w:r>
    </w:p>
    <w:p w:rsidR="00F30CD0" w:rsidRDefault="00F319C3">
      <w:pPr>
        <w:spacing w:before="11"/>
        <w:ind w:left="1095" w:right="721"/>
        <w:jc w:val="center"/>
        <w:rPr>
          <w:b/>
          <w:sz w:val="36"/>
        </w:rPr>
      </w:pPr>
      <w:r>
        <w:rPr>
          <w:b/>
          <w:sz w:val="36"/>
        </w:rPr>
        <w:t>Particular</w:t>
      </w:r>
      <w:r>
        <w:rPr>
          <w:b/>
          <w:spacing w:val="-8"/>
          <w:sz w:val="36"/>
        </w:rPr>
        <w:t xml:space="preserve"> </w:t>
      </w:r>
      <w:r>
        <w:rPr>
          <w:b/>
          <w:sz w:val="36"/>
        </w:rPr>
        <w:t>Conditions</w:t>
      </w:r>
      <w:r>
        <w:rPr>
          <w:b/>
          <w:spacing w:val="-7"/>
          <w:sz w:val="36"/>
        </w:rPr>
        <w:t xml:space="preserve"> </w:t>
      </w:r>
      <w:r>
        <w:rPr>
          <w:b/>
          <w:sz w:val="36"/>
        </w:rPr>
        <w:t>of</w:t>
      </w:r>
      <w:r>
        <w:rPr>
          <w:b/>
          <w:spacing w:val="-2"/>
          <w:sz w:val="36"/>
        </w:rPr>
        <w:t xml:space="preserve"> </w:t>
      </w:r>
      <w:r>
        <w:rPr>
          <w:b/>
          <w:sz w:val="36"/>
        </w:rPr>
        <w:t>Contract</w:t>
      </w:r>
      <w:r>
        <w:rPr>
          <w:b/>
          <w:spacing w:val="-4"/>
          <w:sz w:val="36"/>
        </w:rPr>
        <w:t xml:space="preserve"> </w:t>
      </w:r>
      <w:r>
        <w:rPr>
          <w:b/>
          <w:sz w:val="36"/>
        </w:rPr>
        <w:t>(P.C.C.)</w:t>
      </w:r>
      <w:r>
        <w:rPr>
          <w:b/>
          <w:spacing w:val="-5"/>
          <w:sz w:val="36"/>
        </w:rPr>
        <w:t xml:space="preserve"> </w:t>
      </w:r>
      <w:r>
        <w:rPr>
          <w:b/>
          <w:sz w:val="36"/>
        </w:rPr>
        <w:t>Part</w:t>
      </w:r>
      <w:r>
        <w:rPr>
          <w:b/>
          <w:spacing w:val="-6"/>
          <w:sz w:val="36"/>
        </w:rPr>
        <w:t xml:space="preserve"> </w:t>
      </w:r>
      <w:r>
        <w:rPr>
          <w:b/>
          <w:spacing w:val="-10"/>
          <w:sz w:val="36"/>
        </w:rPr>
        <w:t>1</w:t>
      </w:r>
    </w:p>
    <w:p w:rsidR="00F30CD0" w:rsidRDefault="00F30CD0">
      <w:pPr>
        <w:pStyle w:val="BodyText"/>
        <w:spacing w:before="395"/>
        <w:rPr>
          <w:b/>
          <w:sz w:val="36"/>
        </w:rPr>
      </w:pPr>
    </w:p>
    <w:p w:rsidR="00F30CD0" w:rsidRDefault="00F319C3">
      <w:pPr>
        <w:spacing w:line="244" w:lineRule="auto"/>
        <w:ind w:left="1260" w:right="1573" w:hanging="3"/>
      </w:pPr>
      <w:r>
        <w:t>The</w:t>
      </w:r>
      <w:r>
        <w:rPr>
          <w:spacing w:val="-3"/>
        </w:rPr>
        <w:t xml:space="preserve"> </w:t>
      </w:r>
      <w:r>
        <w:t>following</w:t>
      </w:r>
      <w:r>
        <w:rPr>
          <w:spacing w:val="-5"/>
        </w:rPr>
        <w:t xml:space="preserve"> </w:t>
      </w:r>
      <w:r>
        <w:t>Particular</w:t>
      </w:r>
      <w:r>
        <w:rPr>
          <w:spacing w:val="-3"/>
        </w:rPr>
        <w:t xml:space="preserve"> </w:t>
      </w:r>
      <w:r>
        <w:t>Conditions</w:t>
      </w:r>
      <w:r>
        <w:rPr>
          <w:spacing w:val="-3"/>
        </w:rPr>
        <w:t xml:space="preserve"> </w:t>
      </w:r>
      <w:r>
        <w:t>of</w:t>
      </w:r>
      <w:r>
        <w:rPr>
          <w:spacing w:val="-6"/>
        </w:rPr>
        <w:t xml:space="preserve"> </w:t>
      </w:r>
      <w:r>
        <w:t>Contract</w:t>
      </w:r>
      <w:r>
        <w:rPr>
          <w:spacing w:val="-5"/>
        </w:rPr>
        <w:t xml:space="preserve"> </w:t>
      </w:r>
      <w:r>
        <w:t>shall</w:t>
      </w:r>
      <w:r>
        <w:rPr>
          <w:spacing w:val="-3"/>
        </w:rPr>
        <w:t xml:space="preserve"> </w:t>
      </w:r>
      <w:r>
        <w:t>supplement</w:t>
      </w:r>
      <w:r>
        <w:rPr>
          <w:spacing w:val="-5"/>
        </w:rPr>
        <w:t xml:space="preserve"> </w:t>
      </w:r>
      <w:r>
        <w:t>the</w:t>
      </w:r>
      <w:r>
        <w:rPr>
          <w:spacing w:val="-3"/>
        </w:rPr>
        <w:t xml:space="preserve"> </w:t>
      </w:r>
      <w:r>
        <w:t>GCC.</w:t>
      </w:r>
      <w:r>
        <w:rPr>
          <w:spacing w:val="-3"/>
        </w:rPr>
        <w:t xml:space="preserve"> </w:t>
      </w:r>
      <w:r>
        <w:t>Whenever there is a conflict, the provisions herein shall prevail over those in the GCC.</w:t>
      </w:r>
    </w:p>
    <w:p w:rsidR="00F30CD0" w:rsidRDefault="00F30CD0">
      <w:pPr>
        <w:pStyle w:val="BodyText"/>
        <w:spacing w:before="223"/>
        <w:rPr>
          <w:sz w:val="22"/>
        </w:rPr>
      </w:pPr>
    </w:p>
    <w:p w:rsidR="00F30CD0" w:rsidRDefault="00F319C3">
      <w:pPr>
        <w:ind w:left="1258"/>
        <w:rPr>
          <w:b/>
          <w:sz w:val="24"/>
        </w:rPr>
      </w:pPr>
      <w:r>
        <w:rPr>
          <w:b/>
          <w:sz w:val="24"/>
        </w:rPr>
        <w:t>Table</w:t>
      </w:r>
      <w:r>
        <w:rPr>
          <w:b/>
          <w:spacing w:val="-4"/>
          <w:sz w:val="24"/>
        </w:rPr>
        <w:t xml:space="preserve"> </w:t>
      </w:r>
      <w:r>
        <w:rPr>
          <w:b/>
          <w:sz w:val="24"/>
        </w:rPr>
        <w:t>of</w:t>
      </w:r>
      <w:r>
        <w:rPr>
          <w:b/>
          <w:spacing w:val="-3"/>
          <w:sz w:val="24"/>
        </w:rPr>
        <w:t xml:space="preserve"> </w:t>
      </w:r>
      <w:r>
        <w:rPr>
          <w:b/>
          <w:spacing w:val="-2"/>
          <w:sz w:val="24"/>
        </w:rPr>
        <w:t>Contents</w:t>
      </w:r>
    </w:p>
    <w:sdt>
      <w:sdtPr>
        <w:id w:val="-447089411"/>
        <w:docPartObj>
          <w:docPartGallery w:val="Table of Contents"/>
          <w:docPartUnique/>
        </w:docPartObj>
      </w:sdtPr>
      <w:sdtEndPr/>
      <w:sdtContent>
        <w:p w:rsidR="00F30CD0" w:rsidRDefault="00F319C3">
          <w:pPr>
            <w:pStyle w:val="TOC1"/>
            <w:numPr>
              <w:ilvl w:val="0"/>
              <w:numId w:val="58"/>
            </w:numPr>
            <w:tabs>
              <w:tab w:val="left" w:pos="1475"/>
              <w:tab w:val="right" w:leader="dot" w:pos="10500"/>
            </w:tabs>
            <w:spacing w:before="254"/>
            <w:ind w:left="1475" w:hanging="217"/>
            <w:rPr>
              <w:position w:val="1"/>
              <w:sz w:val="19"/>
            </w:rPr>
          </w:pPr>
          <w:hyperlink w:anchor="_bookmark0" w:history="1">
            <w:r>
              <w:rPr>
                <w:spacing w:val="-2"/>
              </w:rPr>
              <w:t>General</w:t>
            </w:r>
          </w:hyperlink>
          <w:r>
            <w:tab/>
          </w:r>
          <w:hyperlink w:anchor="_bookmark0" w:history="1">
            <w:r>
              <w:rPr>
                <w:spacing w:val="-10"/>
                <w:position w:val="1"/>
                <w:sz w:val="19"/>
              </w:rPr>
              <w:t>2</w:t>
            </w:r>
          </w:hyperlink>
        </w:p>
        <w:p w:rsidR="00F30CD0" w:rsidRDefault="00F319C3">
          <w:pPr>
            <w:pStyle w:val="TOC1"/>
            <w:numPr>
              <w:ilvl w:val="0"/>
              <w:numId w:val="58"/>
            </w:numPr>
            <w:tabs>
              <w:tab w:val="left" w:pos="1468"/>
              <w:tab w:val="right" w:leader="dot" w:pos="10500"/>
            </w:tabs>
            <w:ind w:left="1468" w:hanging="210"/>
            <w:rPr>
              <w:position w:val="1"/>
              <w:sz w:val="19"/>
            </w:rPr>
          </w:pPr>
          <w:hyperlink w:anchor="_bookmark1" w:history="1">
            <w:r>
              <w:t>Time</w:t>
            </w:r>
            <w:r>
              <w:rPr>
                <w:spacing w:val="-6"/>
              </w:rPr>
              <w:t xml:space="preserve"> </w:t>
            </w:r>
            <w:r>
              <w:rPr>
                <w:spacing w:val="-2"/>
              </w:rPr>
              <w:t>Control</w:t>
            </w:r>
          </w:hyperlink>
          <w:r>
            <w:tab/>
          </w:r>
          <w:hyperlink w:anchor="_bookmark1" w:history="1">
            <w:r>
              <w:rPr>
                <w:spacing w:val="-10"/>
                <w:position w:val="1"/>
                <w:sz w:val="19"/>
              </w:rPr>
              <w:t>6</w:t>
            </w:r>
          </w:hyperlink>
        </w:p>
        <w:p w:rsidR="00F30CD0" w:rsidRDefault="00F319C3">
          <w:pPr>
            <w:pStyle w:val="TOC1"/>
            <w:numPr>
              <w:ilvl w:val="0"/>
              <w:numId w:val="58"/>
            </w:numPr>
            <w:tabs>
              <w:tab w:val="left" w:pos="1461"/>
              <w:tab w:val="right" w:leader="dot" w:pos="10500"/>
            </w:tabs>
            <w:spacing w:before="245"/>
            <w:ind w:left="1461" w:hanging="203"/>
            <w:rPr>
              <w:position w:val="1"/>
              <w:sz w:val="19"/>
            </w:rPr>
          </w:pPr>
          <w:hyperlink w:anchor="_bookmark3" w:history="1">
            <w:r>
              <w:t>Quality</w:t>
            </w:r>
            <w:r>
              <w:rPr>
                <w:spacing w:val="-11"/>
              </w:rPr>
              <w:t xml:space="preserve"> </w:t>
            </w:r>
            <w:r>
              <w:rPr>
                <w:spacing w:val="-2"/>
              </w:rPr>
              <w:t>Control</w:t>
            </w:r>
          </w:hyperlink>
          <w:r>
            <w:tab/>
          </w:r>
          <w:hyperlink w:anchor="_bookmark3" w:history="1">
            <w:r>
              <w:rPr>
                <w:spacing w:val="-10"/>
                <w:position w:val="1"/>
                <w:sz w:val="19"/>
              </w:rPr>
              <w:t>7</w:t>
            </w:r>
          </w:hyperlink>
        </w:p>
        <w:p w:rsidR="00F30CD0" w:rsidRDefault="00F319C3">
          <w:pPr>
            <w:pStyle w:val="TOC1"/>
            <w:numPr>
              <w:ilvl w:val="0"/>
              <w:numId w:val="58"/>
            </w:numPr>
            <w:tabs>
              <w:tab w:val="left" w:pos="1479"/>
              <w:tab w:val="right" w:leader="dot" w:pos="10500"/>
            </w:tabs>
            <w:spacing w:before="249"/>
            <w:ind w:left="1479" w:hanging="221"/>
            <w:rPr>
              <w:position w:val="1"/>
              <w:sz w:val="19"/>
            </w:rPr>
          </w:pPr>
          <w:hyperlink w:anchor="_bookmark3" w:history="1">
            <w:r>
              <w:t>Cost</w:t>
            </w:r>
            <w:r>
              <w:rPr>
                <w:spacing w:val="-4"/>
              </w:rPr>
              <w:t xml:space="preserve"> </w:t>
            </w:r>
            <w:r>
              <w:rPr>
                <w:spacing w:val="-2"/>
              </w:rPr>
              <w:t>Control</w:t>
            </w:r>
          </w:hyperlink>
          <w:r>
            <w:tab/>
          </w:r>
          <w:hyperlink w:anchor="_bookmark3" w:history="1">
            <w:r>
              <w:rPr>
                <w:spacing w:val="-10"/>
                <w:position w:val="1"/>
                <w:sz w:val="19"/>
              </w:rPr>
              <w:t>7</w:t>
            </w:r>
          </w:hyperlink>
        </w:p>
        <w:p w:rsidR="00F30CD0" w:rsidRDefault="00F319C3">
          <w:pPr>
            <w:pStyle w:val="TOC1"/>
            <w:numPr>
              <w:ilvl w:val="0"/>
              <w:numId w:val="58"/>
            </w:numPr>
            <w:tabs>
              <w:tab w:val="left" w:pos="1453"/>
              <w:tab w:val="right" w:leader="dot" w:pos="10497"/>
            </w:tabs>
            <w:spacing w:before="248"/>
            <w:ind w:left="1453" w:hanging="195"/>
            <w:rPr>
              <w:position w:val="1"/>
              <w:sz w:val="19"/>
            </w:rPr>
          </w:pPr>
          <w:hyperlink w:anchor="_bookmark2" w:history="1">
            <w:r>
              <w:t>Finishing</w:t>
            </w:r>
            <w:r>
              <w:rPr>
                <w:spacing w:val="-8"/>
              </w:rPr>
              <w:t xml:space="preserve"> </w:t>
            </w:r>
            <w:r>
              <w:t>the</w:t>
            </w:r>
            <w:r>
              <w:rPr>
                <w:spacing w:val="-6"/>
              </w:rPr>
              <w:t xml:space="preserve"> </w:t>
            </w:r>
            <w:r>
              <w:rPr>
                <w:spacing w:val="-2"/>
              </w:rPr>
              <w:t>Contract</w:t>
            </w:r>
            <w:r>
              <w:tab/>
            </w:r>
            <w:r>
              <w:rPr>
                <w:spacing w:val="-5"/>
                <w:position w:val="1"/>
                <w:sz w:val="19"/>
              </w:rPr>
              <w:t>12</w:t>
            </w:r>
          </w:hyperlink>
        </w:p>
        <w:p w:rsidR="00F30CD0" w:rsidRDefault="00F319C3">
          <w:pPr>
            <w:pStyle w:val="TOC1"/>
            <w:numPr>
              <w:ilvl w:val="0"/>
              <w:numId w:val="58"/>
            </w:numPr>
            <w:tabs>
              <w:tab w:val="left" w:pos="1446"/>
              <w:tab w:val="right" w:leader="dot" w:pos="10497"/>
            </w:tabs>
            <w:ind w:left="1446" w:hanging="188"/>
            <w:rPr>
              <w:position w:val="1"/>
              <w:sz w:val="19"/>
            </w:rPr>
          </w:pPr>
          <w:r>
            <w:t>Other</w:t>
          </w:r>
          <w:r>
            <w:rPr>
              <w:spacing w:val="-6"/>
            </w:rPr>
            <w:t xml:space="preserve"> </w:t>
          </w:r>
          <w:r>
            <w:t>General</w:t>
          </w:r>
          <w:r>
            <w:rPr>
              <w:spacing w:val="-10"/>
            </w:rPr>
            <w:t xml:space="preserve"> </w:t>
          </w:r>
          <w:r>
            <w:rPr>
              <w:spacing w:val="-2"/>
            </w:rPr>
            <w:t>Conditions</w:t>
          </w:r>
          <w:r>
            <w:tab/>
          </w:r>
          <w:r>
            <w:rPr>
              <w:spacing w:val="-5"/>
              <w:position w:val="1"/>
              <w:sz w:val="19"/>
            </w:rPr>
            <w:t>12</w:t>
          </w:r>
        </w:p>
      </w:sdtContent>
    </w:sdt>
    <w:p w:rsidR="00F30CD0" w:rsidRDefault="00F319C3">
      <w:pPr>
        <w:tabs>
          <w:tab w:val="left" w:pos="2820"/>
        </w:tabs>
        <w:spacing w:before="355"/>
        <w:ind w:left="1258"/>
        <w:rPr>
          <w:position w:val="1"/>
          <w:sz w:val="19"/>
        </w:rPr>
      </w:pPr>
      <w:r>
        <w:rPr>
          <w:spacing w:val="-2"/>
          <w:sz w:val="20"/>
        </w:rPr>
        <w:t>Appendix-</w:t>
      </w:r>
      <w:r>
        <w:rPr>
          <w:spacing w:val="-10"/>
          <w:sz w:val="20"/>
        </w:rPr>
        <w:t>1</w:t>
      </w:r>
      <w:r>
        <w:rPr>
          <w:sz w:val="20"/>
        </w:rPr>
        <w:tab/>
      </w:r>
      <w:r>
        <w:rPr>
          <w:spacing w:val="-2"/>
          <w:position w:val="1"/>
          <w:sz w:val="19"/>
        </w:rPr>
        <w:t>Summary</w:t>
      </w:r>
      <w:r>
        <w:rPr>
          <w:spacing w:val="5"/>
          <w:position w:val="1"/>
          <w:sz w:val="19"/>
        </w:rPr>
        <w:t xml:space="preserve"> </w:t>
      </w:r>
      <w:r>
        <w:rPr>
          <w:spacing w:val="-2"/>
          <w:position w:val="1"/>
          <w:sz w:val="19"/>
        </w:rPr>
        <w:t>of</w:t>
      </w:r>
      <w:r>
        <w:rPr>
          <w:spacing w:val="5"/>
          <w:position w:val="1"/>
          <w:sz w:val="19"/>
        </w:rPr>
        <w:t xml:space="preserve"> </w:t>
      </w:r>
      <w:r>
        <w:rPr>
          <w:spacing w:val="-2"/>
          <w:position w:val="1"/>
          <w:sz w:val="19"/>
        </w:rPr>
        <w:t>Environmental</w:t>
      </w:r>
      <w:r>
        <w:rPr>
          <w:spacing w:val="3"/>
          <w:position w:val="1"/>
          <w:sz w:val="19"/>
        </w:rPr>
        <w:t xml:space="preserve"> </w:t>
      </w:r>
      <w:r>
        <w:rPr>
          <w:spacing w:val="-2"/>
          <w:position w:val="1"/>
          <w:sz w:val="19"/>
        </w:rPr>
        <w:t>Monitoring</w:t>
      </w:r>
      <w:r>
        <w:rPr>
          <w:spacing w:val="6"/>
          <w:position w:val="1"/>
          <w:sz w:val="19"/>
        </w:rPr>
        <w:t xml:space="preserve"> </w:t>
      </w:r>
      <w:r>
        <w:rPr>
          <w:spacing w:val="-4"/>
          <w:position w:val="1"/>
          <w:sz w:val="19"/>
        </w:rPr>
        <w:t>Plan</w:t>
      </w:r>
    </w:p>
    <w:p w:rsidR="00F30CD0" w:rsidRDefault="00F319C3">
      <w:pPr>
        <w:tabs>
          <w:tab w:val="left" w:pos="2820"/>
        </w:tabs>
        <w:spacing w:before="260"/>
        <w:ind w:left="1258"/>
        <w:rPr>
          <w:position w:val="1"/>
          <w:sz w:val="19"/>
        </w:rPr>
      </w:pPr>
      <w:r>
        <w:rPr>
          <w:spacing w:val="-2"/>
          <w:sz w:val="20"/>
        </w:rPr>
        <w:t>Appendix-</w:t>
      </w:r>
      <w:r>
        <w:rPr>
          <w:spacing w:val="-10"/>
          <w:sz w:val="20"/>
        </w:rPr>
        <w:t>2</w:t>
      </w:r>
      <w:r>
        <w:rPr>
          <w:sz w:val="20"/>
        </w:rPr>
        <w:tab/>
      </w:r>
      <w:r>
        <w:rPr>
          <w:spacing w:val="-2"/>
          <w:position w:val="1"/>
          <w:sz w:val="19"/>
        </w:rPr>
        <w:t>Summary</w:t>
      </w:r>
      <w:r>
        <w:rPr>
          <w:spacing w:val="3"/>
          <w:position w:val="1"/>
          <w:sz w:val="19"/>
        </w:rPr>
        <w:t xml:space="preserve"> </w:t>
      </w:r>
      <w:r>
        <w:rPr>
          <w:spacing w:val="-2"/>
          <w:position w:val="1"/>
          <w:sz w:val="19"/>
        </w:rPr>
        <w:t>of</w:t>
      </w:r>
      <w:r>
        <w:rPr>
          <w:spacing w:val="3"/>
          <w:position w:val="1"/>
          <w:sz w:val="19"/>
        </w:rPr>
        <w:t xml:space="preserve"> </w:t>
      </w:r>
      <w:r>
        <w:rPr>
          <w:spacing w:val="-2"/>
          <w:position w:val="1"/>
          <w:sz w:val="19"/>
        </w:rPr>
        <w:t>Mitigation</w:t>
      </w:r>
      <w:r>
        <w:rPr>
          <w:spacing w:val="6"/>
          <w:position w:val="1"/>
          <w:sz w:val="19"/>
        </w:rPr>
        <w:t xml:space="preserve"> </w:t>
      </w:r>
      <w:r>
        <w:rPr>
          <w:spacing w:val="-2"/>
          <w:position w:val="1"/>
          <w:sz w:val="19"/>
        </w:rPr>
        <w:t>Measures</w:t>
      </w:r>
      <w:r>
        <w:rPr>
          <w:spacing w:val="4"/>
          <w:position w:val="1"/>
          <w:sz w:val="19"/>
        </w:rPr>
        <w:t xml:space="preserve"> </w:t>
      </w:r>
      <w:r>
        <w:rPr>
          <w:spacing w:val="-2"/>
          <w:position w:val="1"/>
          <w:sz w:val="19"/>
        </w:rPr>
        <w:t>for</w:t>
      </w:r>
      <w:r>
        <w:rPr>
          <w:spacing w:val="5"/>
          <w:position w:val="1"/>
          <w:sz w:val="19"/>
        </w:rPr>
        <w:t xml:space="preserve"> </w:t>
      </w:r>
      <w:r>
        <w:rPr>
          <w:spacing w:val="-2"/>
          <w:position w:val="1"/>
          <w:sz w:val="19"/>
        </w:rPr>
        <w:t>Managing</w:t>
      </w:r>
      <w:r>
        <w:rPr>
          <w:spacing w:val="4"/>
          <w:position w:val="1"/>
          <w:sz w:val="19"/>
        </w:rPr>
        <w:t xml:space="preserve"> </w:t>
      </w:r>
      <w:r>
        <w:rPr>
          <w:spacing w:val="-2"/>
          <w:position w:val="1"/>
          <w:sz w:val="19"/>
        </w:rPr>
        <w:t>Environmental</w:t>
      </w:r>
      <w:r>
        <w:rPr>
          <w:spacing w:val="-1"/>
          <w:position w:val="1"/>
          <w:sz w:val="19"/>
        </w:rPr>
        <w:t xml:space="preserve"> </w:t>
      </w:r>
      <w:r>
        <w:rPr>
          <w:spacing w:val="-2"/>
          <w:position w:val="1"/>
          <w:sz w:val="19"/>
        </w:rPr>
        <w:t>Impacts</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8"/>
        <w:rPr>
          <w:sz w:val="20"/>
        </w:rPr>
      </w:pPr>
      <w:r>
        <w:rPr>
          <w:noProof/>
          <w:sz w:val="20"/>
        </w:rPr>
        <mc:AlternateContent>
          <mc:Choice Requires="wps">
            <w:drawing>
              <wp:anchor distT="0" distB="0" distL="0" distR="0" simplePos="0" relativeHeight="487674368" behindDoc="1" locked="0" layoutInCell="1" allowOverlap="1">
                <wp:simplePos x="0" y="0"/>
                <wp:positionH relativeFrom="page">
                  <wp:posOffset>1237614</wp:posOffset>
                </wp:positionH>
                <wp:positionV relativeFrom="paragraph">
                  <wp:posOffset>181708</wp:posOffset>
                </wp:positionV>
                <wp:extent cx="5547360" cy="6350"/>
                <wp:effectExtent l="0" t="0" r="0" b="0"/>
                <wp:wrapTopAndBottom/>
                <wp:docPr id="202" name="Graphic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6350"/>
                        </a:xfrm>
                        <a:custGeom>
                          <a:avLst/>
                          <a:gdLst/>
                          <a:ahLst/>
                          <a:cxnLst/>
                          <a:rect l="l" t="t" r="r" b="b"/>
                          <a:pathLst>
                            <a:path w="5547360" h="6350">
                              <a:moveTo>
                                <a:pt x="5547360" y="0"/>
                              </a:moveTo>
                              <a:lnTo>
                                <a:pt x="0" y="0"/>
                              </a:lnTo>
                              <a:lnTo>
                                <a:pt x="0" y="6350"/>
                              </a:lnTo>
                              <a:lnTo>
                                <a:pt x="5547360" y="6350"/>
                              </a:lnTo>
                              <a:lnTo>
                                <a:pt x="55473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83278B6" id="Graphic 202" o:spid="_x0000_s1026" style="position:absolute;margin-left:97.45pt;margin-top:14.3pt;width:436.8pt;height:.5pt;z-index:-15642112;visibility:visible;mso-wrap-style:square;mso-wrap-distance-left:0;mso-wrap-distance-top:0;mso-wrap-distance-right:0;mso-wrap-distance-bottom:0;mso-position-horizontal:absolute;mso-position-horizontal-relative:page;mso-position-vertical:absolute;mso-position-vertical-relative:text;v-text-anchor:top" coordsize="55473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" path="m5547360,l,,,6350r5547360,l5547360,xe" fillcolor="#d9d9d9" stroked="f">
                <v:path arrowok="t"/>
                <w10:wrap type="topAndBottom" anchorx="page"/>
              </v:shape>
            </w:pict>
          </mc:Fallback>
        </mc:AlternateContent>
      </w:r>
    </w:p>
    <w:p w:rsidR="00F30CD0" w:rsidRDefault="00F30CD0">
      <w:pPr>
        <w:pStyle w:val="BodyText"/>
        <w:rPr>
          <w:sz w:val="20"/>
        </w:rPr>
        <w:sectPr w:rsidR="00F30CD0">
          <w:pgSz w:w="11900" w:h="16860"/>
          <w:pgMar w:top="152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5"/>
        <w:rPr>
          <w:sz w:val="2"/>
        </w:rPr>
      </w:pPr>
    </w:p>
    <w:tbl>
      <w:tblPr>
        <w:tblW w:w="0" w:type="auto"/>
        <w:tblInd w:w="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21"/>
        <w:gridCol w:w="910"/>
        <w:gridCol w:w="8033"/>
      </w:tblGrid>
      <w:tr w:rsidR="00F30CD0">
        <w:trPr>
          <w:trHeight w:val="539"/>
        </w:trPr>
        <w:tc>
          <w:tcPr>
            <w:tcW w:w="821" w:type="dxa"/>
            <w:tcBorders>
              <w:right w:val="nil"/>
            </w:tcBorders>
          </w:tcPr>
          <w:p w:rsidR="00F30CD0" w:rsidRDefault="00F30CD0">
            <w:pPr>
              <w:pStyle w:val="TableParagraph"/>
              <w:rPr>
                <w:rFonts w:ascii="Times New Roman"/>
                <w:sz w:val="18"/>
              </w:rPr>
            </w:pPr>
          </w:p>
        </w:tc>
        <w:tc>
          <w:tcPr>
            <w:tcW w:w="910" w:type="dxa"/>
            <w:tcBorders>
              <w:left w:val="nil"/>
              <w:right w:val="nil"/>
            </w:tcBorders>
          </w:tcPr>
          <w:p w:rsidR="00F30CD0" w:rsidRDefault="00F319C3">
            <w:pPr>
              <w:pStyle w:val="TableParagraph"/>
              <w:spacing w:line="292" w:lineRule="exact"/>
              <w:ind w:left="182"/>
              <w:rPr>
                <w:sz w:val="24"/>
              </w:rPr>
            </w:pPr>
            <w:r>
              <w:rPr>
                <w:spacing w:val="-10"/>
                <w:sz w:val="24"/>
              </w:rPr>
              <w:t>P</w:t>
            </w:r>
          </w:p>
        </w:tc>
        <w:tc>
          <w:tcPr>
            <w:tcW w:w="8033" w:type="dxa"/>
            <w:tcBorders>
              <w:left w:val="nil"/>
            </w:tcBorders>
          </w:tcPr>
          <w:p w:rsidR="00F30CD0" w:rsidRDefault="00F319C3">
            <w:pPr>
              <w:pStyle w:val="TableParagraph"/>
              <w:spacing w:before="20"/>
              <w:ind w:left="2964"/>
              <w:rPr>
                <w:b/>
              </w:rPr>
            </w:pPr>
            <w:r>
              <w:rPr>
                <w:b/>
              </w:rPr>
              <w:t>A.</w:t>
            </w:r>
            <w:r>
              <w:rPr>
                <w:b/>
                <w:spacing w:val="-5"/>
              </w:rPr>
              <w:t xml:space="preserve"> </w:t>
            </w:r>
            <w:r>
              <w:rPr>
                <w:b/>
                <w:spacing w:val="-2"/>
              </w:rPr>
              <w:t>General</w:t>
            </w:r>
          </w:p>
        </w:tc>
      </w:tr>
      <w:tr w:rsidR="00F30CD0">
        <w:trPr>
          <w:trHeight w:val="791"/>
        </w:trPr>
        <w:tc>
          <w:tcPr>
            <w:tcW w:w="821" w:type="dxa"/>
            <w:tcBorders>
              <w:right w:val="nil"/>
            </w:tcBorders>
          </w:tcPr>
          <w:p w:rsidR="00F30CD0" w:rsidRDefault="00F319C3">
            <w:pPr>
              <w:pStyle w:val="TableParagraph"/>
              <w:spacing w:before="47"/>
              <w:ind w:left="113"/>
              <w:rPr>
                <w:b/>
                <w:sz w:val="20"/>
              </w:rPr>
            </w:pPr>
            <w:r>
              <w:rPr>
                <w:b/>
                <w:spacing w:val="-5"/>
                <w:sz w:val="20"/>
              </w:rPr>
              <w:t>GCC</w:t>
            </w:r>
          </w:p>
          <w:p w:rsidR="00F30CD0" w:rsidRDefault="00F30CD0">
            <w:pPr>
              <w:pStyle w:val="TableParagraph"/>
              <w:spacing w:before="6"/>
              <w:rPr>
                <w:sz w:val="20"/>
              </w:rPr>
            </w:pPr>
          </w:p>
          <w:p w:rsidR="00F30CD0" w:rsidRDefault="00F319C3">
            <w:pPr>
              <w:pStyle w:val="TableParagraph"/>
              <w:spacing w:line="230" w:lineRule="exact"/>
              <w:ind w:left="113"/>
              <w:rPr>
                <w:b/>
                <w:sz w:val="20"/>
              </w:rPr>
            </w:pPr>
            <w:r>
              <w:rPr>
                <w:b/>
                <w:sz w:val="20"/>
              </w:rPr>
              <w:t>1.1</w:t>
            </w:r>
            <w:r>
              <w:rPr>
                <w:b/>
                <w:spacing w:val="-8"/>
                <w:sz w:val="20"/>
              </w:rPr>
              <w:t xml:space="preserve"> </w:t>
            </w:r>
            <w:r>
              <w:rPr>
                <w:b/>
                <w:spacing w:val="-5"/>
                <w:sz w:val="20"/>
              </w:rPr>
              <w:t>(q)</w:t>
            </w:r>
          </w:p>
        </w:tc>
        <w:tc>
          <w:tcPr>
            <w:tcW w:w="8943" w:type="dxa"/>
            <w:gridSpan w:val="2"/>
            <w:tcBorders>
              <w:left w:val="nil"/>
            </w:tcBorders>
          </w:tcPr>
          <w:p w:rsidR="00F30CD0" w:rsidRDefault="00F319C3">
            <w:pPr>
              <w:pStyle w:val="TableParagraph"/>
              <w:spacing w:before="49"/>
              <w:ind w:left="1521" w:right="3023"/>
              <w:rPr>
                <w:b/>
                <w:sz w:val="20"/>
              </w:rPr>
            </w:pPr>
            <w:r>
              <w:rPr>
                <w:b/>
                <w:sz w:val="20"/>
              </w:rPr>
              <w:t>The</w:t>
            </w:r>
            <w:r>
              <w:rPr>
                <w:b/>
                <w:spacing w:val="-12"/>
                <w:sz w:val="20"/>
              </w:rPr>
              <w:t xml:space="preserve"> </w:t>
            </w:r>
            <w:r>
              <w:rPr>
                <w:b/>
                <w:sz w:val="20"/>
              </w:rPr>
              <w:t>Employer</w:t>
            </w:r>
            <w:r>
              <w:rPr>
                <w:b/>
                <w:spacing w:val="-11"/>
                <w:sz w:val="20"/>
              </w:rPr>
              <w:t xml:space="preserve"> </w:t>
            </w:r>
            <w:r>
              <w:rPr>
                <w:b/>
                <w:sz w:val="20"/>
              </w:rPr>
              <w:t>is</w:t>
            </w:r>
            <w:r>
              <w:rPr>
                <w:b/>
                <w:spacing w:val="-11"/>
                <w:sz w:val="20"/>
              </w:rPr>
              <w:t xml:space="preserve"> </w:t>
            </w:r>
            <w:r>
              <w:rPr>
                <w:b/>
                <w:sz w:val="20"/>
              </w:rPr>
              <w:t>Building</w:t>
            </w:r>
            <w:r>
              <w:rPr>
                <w:b/>
                <w:spacing w:val="-12"/>
                <w:sz w:val="20"/>
              </w:rPr>
              <w:t xml:space="preserve"> </w:t>
            </w:r>
            <w:r>
              <w:rPr>
                <w:b/>
                <w:sz w:val="20"/>
              </w:rPr>
              <w:t>Construction</w:t>
            </w:r>
            <w:r>
              <w:rPr>
                <w:b/>
                <w:spacing w:val="-8"/>
                <w:sz w:val="20"/>
              </w:rPr>
              <w:t xml:space="preserve"> </w:t>
            </w:r>
            <w:r>
              <w:rPr>
                <w:b/>
                <w:sz w:val="20"/>
              </w:rPr>
              <w:t xml:space="preserve">department, </w:t>
            </w:r>
            <w:r>
              <w:rPr>
                <w:b/>
                <w:spacing w:val="-2"/>
                <w:sz w:val="20"/>
              </w:rPr>
              <w:t>PATNA.</w:t>
            </w:r>
          </w:p>
        </w:tc>
      </w:tr>
      <w:tr w:rsidR="00F30CD0">
        <w:trPr>
          <w:trHeight w:val="515"/>
        </w:trPr>
        <w:tc>
          <w:tcPr>
            <w:tcW w:w="821" w:type="dxa"/>
            <w:tcBorders>
              <w:right w:val="nil"/>
            </w:tcBorders>
          </w:tcPr>
          <w:p w:rsidR="00F30CD0" w:rsidRDefault="00F319C3">
            <w:pPr>
              <w:pStyle w:val="TableParagraph"/>
              <w:spacing w:before="13"/>
              <w:ind w:left="113"/>
              <w:rPr>
                <w:b/>
                <w:sz w:val="20"/>
              </w:rPr>
            </w:pPr>
            <w:r>
              <w:rPr>
                <w:b/>
                <w:spacing w:val="-5"/>
                <w:sz w:val="20"/>
              </w:rPr>
              <w:t>GCC</w:t>
            </w:r>
          </w:p>
          <w:p w:rsidR="00F30CD0" w:rsidRDefault="00F319C3">
            <w:pPr>
              <w:pStyle w:val="TableParagraph"/>
              <w:spacing w:before="6" w:line="233" w:lineRule="exact"/>
              <w:ind w:left="113"/>
              <w:rPr>
                <w:sz w:val="20"/>
              </w:rPr>
            </w:pPr>
            <w:r>
              <w:rPr>
                <w:sz w:val="20"/>
              </w:rPr>
              <w:t>1.1</w:t>
            </w:r>
            <w:r>
              <w:rPr>
                <w:spacing w:val="-6"/>
                <w:sz w:val="20"/>
              </w:rPr>
              <w:t xml:space="preserve"> </w:t>
            </w:r>
            <w:r>
              <w:rPr>
                <w:spacing w:val="-5"/>
                <w:sz w:val="20"/>
              </w:rPr>
              <w:t>(u)</w:t>
            </w:r>
          </w:p>
        </w:tc>
        <w:tc>
          <w:tcPr>
            <w:tcW w:w="8943" w:type="dxa"/>
            <w:gridSpan w:val="2"/>
            <w:tcBorders>
              <w:left w:val="nil"/>
            </w:tcBorders>
          </w:tcPr>
          <w:p w:rsidR="00F30CD0" w:rsidRDefault="00F319C3">
            <w:pPr>
              <w:pStyle w:val="TableParagraph"/>
              <w:spacing w:line="250" w:lineRule="atLeast"/>
              <w:ind w:left="1521"/>
              <w:rPr>
                <w:sz w:val="20"/>
              </w:rPr>
            </w:pPr>
            <w:r>
              <w:rPr>
                <w:sz w:val="20"/>
              </w:rPr>
              <w:t>The</w:t>
            </w:r>
            <w:r>
              <w:rPr>
                <w:spacing w:val="-5"/>
                <w:sz w:val="20"/>
              </w:rPr>
              <w:t xml:space="preserve"> </w:t>
            </w:r>
            <w:r>
              <w:rPr>
                <w:sz w:val="20"/>
              </w:rPr>
              <w:t>Intended</w:t>
            </w:r>
            <w:r>
              <w:rPr>
                <w:spacing w:val="-3"/>
                <w:sz w:val="20"/>
              </w:rPr>
              <w:t xml:space="preserve"> </w:t>
            </w:r>
            <w:r>
              <w:rPr>
                <w:sz w:val="20"/>
              </w:rPr>
              <w:t>Completion</w:t>
            </w:r>
            <w:r>
              <w:rPr>
                <w:spacing w:val="-4"/>
                <w:sz w:val="20"/>
              </w:rPr>
              <w:t xml:space="preserve"> </w:t>
            </w:r>
            <w:r>
              <w:rPr>
                <w:sz w:val="20"/>
              </w:rPr>
              <w:t>Date</w:t>
            </w:r>
            <w:r>
              <w:rPr>
                <w:spacing w:val="-6"/>
                <w:sz w:val="20"/>
              </w:rPr>
              <w:t xml:space="preserve"> </w:t>
            </w:r>
            <w:r>
              <w:rPr>
                <w:sz w:val="20"/>
              </w:rPr>
              <w:t>for</w:t>
            </w:r>
            <w:r>
              <w:rPr>
                <w:spacing w:val="-3"/>
                <w:sz w:val="20"/>
              </w:rPr>
              <w:t xml:space="preserve"> </w:t>
            </w:r>
            <w:r>
              <w:rPr>
                <w:sz w:val="20"/>
              </w:rPr>
              <w:t>the</w:t>
            </w:r>
            <w:r>
              <w:rPr>
                <w:spacing w:val="-6"/>
                <w:sz w:val="20"/>
              </w:rPr>
              <w:t xml:space="preserve"> </w:t>
            </w:r>
            <w:r>
              <w:rPr>
                <w:sz w:val="20"/>
              </w:rPr>
              <w:t>whole</w:t>
            </w:r>
            <w:r>
              <w:rPr>
                <w:spacing w:val="-8"/>
                <w:sz w:val="20"/>
              </w:rPr>
              <w:t xml:space="preserve"> </w:t>
            </w:r>
            <w:r>
              <w:rPr>
                <w:sz w:val="20"/>
              </w:rPr>
              <w:t>of</w:t>
            </w:r>
            <w:r>
              <w:rPr>
                <w:spacing w:val="-9"/>
                <w:sz w:val="20"/>
              </w:rPr>
              <w:t xml:space="preserve"> </w:t>
            </w:r>
            <w:r>
              <w:rPr>
                <w:sz w:val="20"/>
              </w:rPr>
              <w:t>the</w:t>
            </w:r>
            <w:r>
              <w:rPr>
                <w:spacing w:val="-3"/>
                <w:sz w:val="20"/>
              </w:rPr>
              <w:t xml:space="preserve"> </w:t>
            </w:r>
            <w:r>
              <w:rPr>
                <w:sz w:val="20"/>
              </w:rPr>
              <w:t>Works</w:t>
            </w:r>
            <w:r>
              <w:rPr>
                <w:spacing w:val="-4"/>
                <w:sz w:val="20"/>
              </w:rPr>
              <w:t xml:space="preserve"> </w:t>
            </w:r>
            <w:r>
              <w:rPr>
                <w:sz w:val="20"/>
              </w:rPr>
              <w:t>shall</w:t>
            </w:r>
            <w:r>
              <w:rPr>
                <w:spacing w:val="-4"/>
                <w:sz w:val="20"/>
              </w:rPr>
              <w:t xml:space="preserve"> </w:t>
            </w:r>
            <w:r>
              <w:rPr>
                <w:sz w:val="20"/>
              </w:rPr>
              <w:t>as</w:t>
            </w:r>
            <w:r>
              <w:rPr>
                <w:spacing w:val="-3"/>
                <w:sz w:val="20"/>
              </w:rPr>
              <w:t xml:space="preserve"> </w:t>
            </w:r>
            <w:r>
              <w:rPr>
                <w:sz w:val="20"/>
              </w:rPr>
              <w:t>mentioned</w:t>
            </w:r>
            <w:r>
              <w:rPr>
                <w:spacing w:val="-4"/>
                <w:sz w:val="20"/>
              </w:rPr>
              <w:t xml:space="preserve"> </w:t>
            </w:r>
            <w:r>
              <w:rPr>
                <w:sz w:val="20"/>
              </w:rPr>
              <w:t>in</w:t>
            </w:r>
            <w:r>
              <w:rPr>
                <w:spacing w:val="-3"/>
                <w:sz w:val="20"/>
              </w:rPr>
              <w:t xml:space="preserve"> </w:t>
            </w:r>
            <w:r>
              <w:rPr>
                <w:sz w:val="20"/>
              </w:rPr>
              <w:t>Notice</w:t>
            </w:r>
            <w:r>
              <w:rPr>
                <w:spacing w:val="-6"/>
                <w:sz w:val="20"/>
              </w:rPr>
              <w:t xml:space="preserve"> </w:t>
            </w:r>
            <w:r>
              <w:rPr>
                <w:sz w:val="20"/>
              </w:rPr>
              <w:t xml:space="preserve">to </w:t>
            </w:r>
            <w:r>
              <w:rPr>
                <w:spacing w:val="-2"/>
                <w:sz w:val="20"/>
              </w:rPr>
              <w:t>Proceed</w:t>
            </w:r>
          </w:p>
        </w:tc>
      </w:tr>
      <w:tr w:rsidR="00F30CD0">
        <w:trPr>
          <w:trHeight w:val="324"/>
        </w:trPr>
        <w:tc>
          <w:tcPr>
            <w:tcW w:w="9764" w:type="dxa"/>
            <w:gridSpan w:val="3"/>
            <w:tcBorders>
              <w:bottom w:val="nil"/>
            </w:tcBorders>
          </w:tcPr>
          <w:p w:rsidR="00F30CD0" w:rsidRDefault="00F319C3">
            <w:pPr>
              <w:pStyle w:val="TableParagraph"/>
              <w:spacing w:before="47"/>
              <w:ind w:left="113"/>
              <w:rPr>
                <w:b/>
                <w:sz w:val="20"/>
              </w:rPr>
            </w:pPr>
            <w:r>
              <w:rPr>
                <w:b/>
                <w:spacing w:val="-4"/>
                <w:sz w:val="20"/>
              </w:rPr>
              <w:t>GCCs</w:t>
            </w:r>
          </w:p>
        </w:tc>
      </w:tr>
      <w:tr w:rsidR="00F30CD0">
        <w:trPr>
          <w:trHeight w:val="379"/>
        </w:trPr>
        <w:tc>
          <w:tcPr>
            <w:tcW w:w="9764" w:type="dxa"/>
            <w:gridSpan w:val="3"/>
            <w:tcBorders>
              <w:top w:val="nil"/>
              <w:bottom w:val="nil"/>
            </w:tcBorders>
          </w:tcPr>
          <w:p w:rsidR="00F30CD0" w:rsidRDefault="00F319C3">
            <w:pPr>
              <w:pStyle w:val="TableParagraph"/>
              <w:spacing w:line="240" w:lineRule="exact"/>
              <w:ind w:left="113"/>
              <w:rPr>
                <w:b/>
                <w:sz w:val="20"/>
              </w:rPr>
            </w:pPr>
            <w:r>
              <w:rPr>
                <w:b/>
                <w:spacing w:val="-5"/>
                <w:sz w:val="20"/>
              </w:rPr>
              <w:t>1.1</w:t>
            </w:r>
          </w:p>
        </w:tc>
      </w:tr>
      <w:tr w:rsidR="00F30CD0">
        <w:trPr>
          <w:trHeight w:val="367"/>
        </w:trPr>
        <w:tc>
          <w:tcPr>
            <w:tcW w:w="9764" w:type="dxa"/>
            <w:gridSpan w:val="3"/>
            <w:tcBorders>
              <w:top w:val="nil"/>
              <w:bottom w:val="nil"/>
            </w:tcBorders>
          </w:tcPr>
          <w:p w:rsidR="00F30CD0" w:rsidRDefault="00F319C3">
            <w:pPr>
              <w:pStyle w:val="TableParagraph"/>
              <w:spacing w:before="101"/>
              <w:ind w:left="113"/>
              <w:rPr>
                <w:b/>
                <w:sz w:val="20"/>
              </w:rPr>
            </w:pPr>
            <w:r>
              <w:rPr>
                <w:b/>
                <w:spacing w:val="-4"/>
                <w:sz w:val="20"/>
              </w:rPr>
              <w:t>(aa)</w:t>
            </w:r>
          </w:p>
        </w:tc>
      </w:tr>
      <w:tr w:rsidR="00F30CD0">
        <w:trPr>
          <w:trHeight w:val="236"/>
        </w:trPr>
        <w:tc>
          <w:tcPr>
            <w:tcW w:w="9764" w:type="dxa"/>
            <w:gridSpan w:val="3"/>
            <w:tcBorders>
              <w:top w:val="nil"/>
            </w:tcBorders>
          </w:tcPr>
          <w:p w:rsidR="00F30CD0" w:rsidRDefault="00F319C3">
            <w:pPr>
              <w:pStyle w:val="TableParagraph"/>
              <w:spacing w:line="217" w:lineRule="exact"/>
              <w:ind w:left="113"/>
              <w:rPr>
                <w:b/>
                <w:sz w:val="20"/>
              </w:rPr>
            </w:pPr>
            <w:r>
              <w:rPr>
                <w:b/>
                <w:sz w:val="20"/>
              </w:rPr>
              <w:t>&amp;</w:t>
            </w:r>
            <w:r>
              <w:rPr>
                <w:b/>
                <w:spacing w:val="-1"/>
                <w:sz w:val="20"/>
              </w:rPr>
              <w:t xml:space="preserve"> </w:t>
            </w:r>
            <w:r>
              <w:rPr>
                <w:b/>
                <w:spacing w:val="-5"/>
                <w:sz w:val="20"/>
              </w:rPr>
              <w:t>4.1</w:t>
            </w:r>
          </w:p>
        </w:tc>
      </w:tr>
      <w:tr w:rsidR="00F30CD0">
        <w:trPr>
          <w:trHeight w:val="818"/>
        </w:trPr>
        <w:tc>
          <w:tcPr>
            <w:tcW w:w="9764" w:type="dxa"/>
            <w:gridSpan w:val="3"/>
          </w:tcPr>
          <w:p w:rsidR="00F30CD0" w:rsidRDefault="00F319C3">
            <w:pPr>
              <w:pStyle w:val="TableParagraph"/>
              <w:spacing w:before="47"/>
              <w:ind w:left="113"/>
              <w:rPr>
                <w:b/>
                <w:sz w:val="20"/>
              </w:rPr>
            </w:pPr>
            <w:r>
              <w:rPr>
                <w:b/>
                <w:spacing w:val="-5"/>
                <w:sz w:val="20"/>
              </w:rPr>
              <w:t>GCC</w:t>
            </w:r>
          </w:p>
          <w:p w:rsidR="00F30CD0" w:rsidRDefault="00F319C3">
            <w:pPr>
              <w:pStyle w:val="TableParagraph"/>
              <w:tabs>
                <w:tab w:val="left" w:pos="2380"/>
              </w:tabs>
              <w:spacing w:before="17"/>
              <w:ind w:left="113"/>
              <w:rPr>
                <w:sz w:val="20"/>
              </w:rPr>
            </w:pPr>
            <w:r>
              <w:rPr>
                <w:b/>
                <w:spacing w:val="-5"/>
                <w:sz w:val="20"/>
              </w:rPr>
              <w:t>1.1</w:t>
            </w:r>
            <w:r>
              <w:rPr>
                <w:b/>
                <w:sz w:val="20"/>
              </w:rPr>
              <w:tab/>
            </w:r>
            <w:r>
              <w:rPr>
                <w:sz w:val="20"/>
              </w:rPr>
              <w:t>Site</w:t>
            </w:r>
            <w:r>
              <w:rPr>
                <w:spacing w:val="-9"/>
                <w:sz w:val="20"/>
              </w:rPr>
              <w:t xml:space="preserve"> </w:t>
            </w:r>
            <w:r>
              <w:rPr>
                <w:sz w:val="20"/>
              </w:rPr>
              <w:t>is</w:t>
            </w:r>
            <w:r>
              <w:rPr>
                <w:spacing w:val="-3"/>
                <w:sz w:val="20"/>
              </w:rPr>
              <w:t xml:space="preserve"> </w:t>
            </w:r>
            <w:r>
              <w:rPr>
                <w:sz w:val="20"/>
              </w:rPr>
              <w:t>located</w:t>
            </w:r>
            <w:r>
              <w:rPr>
                <w:spacing w:val="-4"/>
                <w:sz w:val="20"/>
              </w:rPr>
              <w:t xml:space="preserve"> </w:t>
            </w:r>
            <w:r>
              <w:rPr>
                <w:sz w:val="20"/>
              </w:rPr>
              <w:t>at</w:t>
            </w:r>
            <w:r>
              <w:rPr>
                <w:spacing w:val="-4"/>
                <w:sz w:val="20"/>
              </w:rPr>
              <w:t xml:space="preserve"> </w:t>
            </w:r>
            <w:r>
              <w:rPr>
                <w:sz w:val="20"/>
              </w:rPr>
              <w:t>IIT,</w:t>
            </w:r>
            <w:r>
              <w:rPr>
                <w:spacing w:val="-3"/>
                <w:sz w:val="20"/>
              </w:rPr>
              <w:t xml:space="preserve"> </w:t>
            </w:r>
            <w:r>
              <w:rPr>
                <w:spacing w:val="-2"/>
                <w:sz w:val="20"/>
              </w:rPr>
              <w:t>Patna.</w:t>
            </w:r>
          </w:p>
          <w:p w:rsidR="00F30CD0" w:rsidRDefault="00F319C3">
            <w:pPr>
              <w:pStyle w:val="TableParagraph"/>
              <w:spacing w:before="10" w:line="236" w:lineRule="exact"/>
              <w:ind w:left="113"/>
              <w:rPr>
                <w:b/>
                <w:sz w:val="20"/>
              </w:rPr>
            </w:pPr>
            <w:r>
              <w:rPr>
                <w:b/>
                <w:spacing w:val="-4"/>
                <w:sz w:val="20"/>
              </w:rPr>
              <w:t>(cc)</w:t>
            </w:r>
          </w:p>
        </w:tc>
      </w:tr>
      <w:tr w:rsidR="00F30CD0">
        <w:trPr>
          <w:trHeight w:val="313"/>
        </w:trPr>
        <w:tc>
          <w:tcPr>
            <w:tcW w:w="9764" w:type="dxa"/>
            <w:gridSpan w:val="3"/>
            <w:tcBorders>
              <w:bottom w:val="nil"/>
            </w:tcBorders>
          </w:tcPr>
          <w:p w:rsidR="00F30CD0" w:rsidRDefault="00F319C3">
            <w:pPr>
              <w:pStyle w:val="TableParagraph"/>
              <w:spacing w:before="47"/>
              <w:ind w:left="113"/>
              <w:rPr>
                <w:b/>
                <w:sz w:val="20"/>
              </w:rPr>
            </w:pPr>
            <w:r>
              <w:rPr>
                <w:b/>
                <w:spacing w:val="-5"/>
                <w:sz w:val="20"/>
              </w:rPr>
              <w:t>GCC</w:t>
            </w:r>
          </w:p>
        </w:tc>
      </w:tr>
      <w:tr w:rsidR="00F30CD0">
        <w:trPr>
          <w:trHeight w:val="244"/>
        </w:trPr>
        <w:tc>
          <w:tcPr>
            <w:tcW w:w="9764" w:type="dxa"/>
            <w:gridSpan w:val="3"/>
            <w:tcBorders>
              <w:top w:val="nil"/>
              <w:bottom w:val="nil"/>
            </w:tcBorders>
          </w:tcPr>
          <w:p w:rsidR="00F30CD0" w:rsidRDefault="00F319C3">
            <w:pPr>
              <w:pStyle w:val="TableParagraph"/>
              <w:spacing w:line="225" w:lineRule="exact"/>
              <w:ind w:left="2337"/>
              <w:rPr>
                <w:sz w:val="20"/>
              </w:rPr>
            </w:pPr>
            <w:r>
              <w:rPr>
                <w:sz w:val="20"/>
              </w:rPr>
              <w:t>Start</w:t>
            </w:r>
            <w:r>
              <w:rPr>
                <w:spacing w:val="-6"/>
                <w:sz w:val="20"/>
              </w:rPr>
              <w:t xml:space="preserve"> </w:t>
            </w:r>
            <w:r>
              <w:rPr>
                <w:sz w:val="20"/>
              </w:rPr>
              <w:t>Date</w:t>
            </w:r>
            <w:r>
              <w:rPr>
                <w:spacing w:val="-8"/>
                <w:sz w:val="20"/>
              </w:rPr>
              <w:t xml:space="preserve"> </w:t>
            </w:r>
            <w:r>
              <w:rPr>
                <w:sz w:val="20"/>
              </w:rPr>
              <w:t>shall</w:t>
            </w:r>
            <w:r>
              <w:rPr>
                <w:spacing w:val="-7"/>
                <w:sz w:val="20"/>
              </w:rPr>
              <w:t xml:space="preserve"> </w:t>
            </w:r>
            <w:r>
              <w:rPr>
                <w:sz w:val="20"/>
              </w:rPr>
              <w:t>be</w:t>
            </w:r>
            <w:r>
              <w:rPr>
                <w:spacing w:val="-7"/>
                <w:sz w:val="20"/>
              </w:rPr>
              <w:t xml:space="preserve"> </w:t>
            </w:r>
            <w:r>
              <w:rPr>
                <w:sz w:val="20"/>
              </w:rPr>
              <w:t>reckoned</w:t>
            </w:r>
            <w:r>
              <w:rPr>
                <w:spacing w:val="-6"/>
                <w:sz w:val="20"/>
              </w:rPr>
              <w:t xml:space="preserve"> </w:t>
            </w:r>
            <w:r>
              <w:rPr>
                <w:sz w:val="20"/>
              </w:rPr>
              <w:t>from</w:t>
            </w:r>
            <w:r>
              <w:rPr>
                <w:spacing w:val="-7"/>
                <w:sz w:val="20"/>
              </w:rPr>
              <w:t xml:space="preserve"> </w:t>
            </w:r>
            <w:r>
              <w:rPr>
                <w:sz w:val="20"/>
              </w:rPr>
              <w:t>the</w:t>
            </w:r>
            <w:r>
              <w:rPr>
                <w:spacing w:val="-7"/>
                <w:sz w:val="20"/>
              </w:rPr>
              <w:t xml:space="preserve"> </w:t>
            </w:r>
            <w:r>
              <w:rPr>
                <w:sz w:val="20"/>
              </w:rPr>
              <w:t>date</w:t>
            </w:r>
            <w:r>
              <w:rPr>
                <w:spacing w:val="-8"/>
                <w:sz w:val="20"/>
              </w:rPr>
              <w:t xml:space="preserve"> </w:t>
            </w:r>
            <w:r>
              <w:rPr>
                <w:sz w:val="20"/>
              </w:rPr>
              <w:t>mentioned</w:t>
            </w:r>
            <w:r>
              <w:rPr>
                <w:spacing w:val="-6"/>
                <w:sz w:val="20"/>
              </w:rPr>
              <w:t xml:space="preserve"> </w:t>
            </w:r>
            <w:r>
              <w:rPr>
                <w:sz w:val="20"/>
              </w:rPr>
              <w:t>in</w:t>
            </w:r>
            <w:r>
              <w:rPr>
                <w:spacing w:val="-5"/>
                <w:sz w:val="20"/>
              </w:rPr>
              <w:t xml:space="preserve"> </w:t>
            </w:r>
            <w:r>
              <w:rPr>
                <w:sz w:val="20"/>
              </w:rPr>
              <w:t>Notice</w:t>
            </w:r>
            <w:r>
              <w:rPr>
                <w:spacing w:val="-7"/>
                <w:sz w:val="20"/>
              </w:rPr>
              <w:t xml:space="preserve"> </w:t>
            </w:r>
            <w:r>
              <w:rPr>
                <w:sz w:val="20"/>
              </w:rPr>
              <w:t>to</w:t>
            </w:r>
            <w:r>
              <w:rPr>
                <w:spacing w:val="-6"/>
                <w:sz w:val="20"/>
              </w:rPr>
              <w:t xml:space="preserve"> </w:t>
            </w:r>
            <w:r>
              <w:rPr>
                <w:sz w:val="20"/>
              </w:rPr>
              <w:t>proceed</w:t>
            </w:r>
            <w:r>
              <w:rPr>
                <w:spacing w:val="-4"/>
                <w:sz w:val="20"/>
              </w:rPr>
              <w:t xml:space="preserve"> </w:t>
            </w:r>
            <w:r>
              <w:rPr>
                <w:sz w:val="20"/>
              </w:rPr>
              <w:t>by</w:t>
            </w:r>
            <w:r>
              <w:rPr>
                <w:spacing w:val="-7"/>
                <w:sz w:val="20"/>
              </w:rPr>
              <w:t xml:space="preserve"> </w:t>
            </w:r>
            <w:r>
              <w:rPr>
                <w:spacing w:val="-5"/>
                <w:sz w:val="20"/>
              </w:rPr>
              <w:t>the</w:t>
            </w:r>
          </w:p>
        </w:tc>
      </w:tr>
      <w:tr w:rsidR="00F30CD0">
        <w:trPr>
          <w:trHeight w:val="242"/>
        </w:trPr>
        <w:tc>
          <w:tcPr>
            <w:tcW w:w="9764" w:type="dxa"/>
            <w:gridSpan w:val="3"/>
            <w:tcBorders>
              <w:top w:val="nil"/>
              <w:bottom w:val="nil"/>
            </w:tcBorders>
          </w:tcPr>
          <w:p w:rsidR="00F30CD0" w:rsidRDefault="00F319C3">
            <w:pPr>
              <w:pStyle w:val="TableParagraph"/>
              <w:tabs>
                <w:tab w:val="left" w:pos="2337"/>
              </w:tabs>
              <w:spacing w:line="222" w:lineRule="exact"/>
              <w:ind w:left="113"/>
              <w:rPr>
                <w:sz w:val="20"/>
              </w:rPr>
            </w:pPr>
            <w:r>
              <w:rPr>
                <w:b/>
                <w:spacing w:val="-5"/>
                <w:sz w:val="20"/>
              </w:rPr>
              <w:t>1.1</w:t>
            </w:r>
            <w:r>
              <w:rPr>
                <w:b/>
                <w:sz w:val="20"/>
              </w:rPr>
              <w:tab/>
            </w:r>
            <w:r>
              <w:rPr>
                <w:spacing w:val="-2"/>
                <w:sz w:val="20"/>
              </w:rPr>
              <w:t>employer.</w:t>
            </w:r>
          </w:p>
        </w:tc>
      </w:tr>
      <w:tr w:rsidR="00F30CD0">
        <w:trPr>
          <w:trHeight w:val="233"/>
        </w:trPr>
        <w:tc>
          <w:tcPr>
            <w:tcW w:w="9764" w:type="dxa"/>
            <w:gridSpan w:val="3"/>
            <w:tcBorders>
              <w:top w:val="nil"/>
            </w:tcBorders>
          </w:tcPr>
          <w:p w:rsidR="00F30CD0" w:rsidRDefault="00F319C3">
            <w:pPr>
              <w:pStyle w:val="TableParagraph"/>
              <w:spacing w:line="213" w:lineRule="exact"/>
              <w:ind w:left="113"/>
              <w:rPr>
                <w:b/>
                <w:sz w:val="20"/>
              </w:rPr>
            </w:pPr>
            <w:r>
              <w:rPr>
                <w:b/>
                <w:spacing w:val="-4"/>
                <w:sz w:val="20"/>
              </w:rPr>
              <w:t>(ff)</w:t>
            </w:r>
          </w:p>
        </w:tc>
      </w:tr>
      <w:tr w:rsidR="00F30CD0">
        <w:trPr>
          <w:trHeight w:val="1461"/>
        </w:trPr>
        <w:tc>
          <w:tcPr>
            <w:tcW w:w="9764" w:type="dxa"/>
            <w:gridSpan w:val="3"/>
          </w:tcPr>
          <w:p w:rsidR="00F30CD0" w:rsidRDefault="00F319C3">
            <w:pPr>
              <w:pStyle w:val="TableParagraph"/>
              <w:spacing w:before="1"/>
              <w:ind w:left="26"/>
              <w:jc w:val="center"/>
              <w:rPr>
                <w:sz w:val="20"/>
              </w:rPr>
            </w:pPr>
            <w:r>
              <w:rPr>
                <w:sz w:val="20"/>
              </w:rPr>
              <w:t>s</w:t>
            </w:r>
            <w:r>
              <w:rPr>
                <w:spacing w:val="27"/>
                <w:sz w:val="20"/>
              </w:rPr>
              <w:t xml:space="preserve"> </w:t>
            </w:r>
            <w:r>
              <w:rPr>
                <w:sz w:val="20"/>
              </w:rPr>
              <w:t>of</w:t>
            </w:r>
            <w:r>
              <w:rPr>
                <w:spacing w:val="29"/>
                <w:sz w:val="20"/>
              </w:rPr>
              <w:t xml:space="preserve"> </w:t>
            </w:r>
            <w:r>
              <w:rPr>
                <w:sz w:val="20"/>
              </w:rPr>
              <w:t>“Construction</w:t>
            </w:r>
            <w:r>
              <w:rPr>
                <w:spacing w:val="30"/>
                <w:sz w:val="20"/>
              </w:rPr>
              <w:t xml:space="preserve"> </w:t>
            </w:r>
            <w:r>
              <w:rPr>
                <w:sz w:val="20"/>
              </w:rPr>
              <w:t>of</w:t>
            </w:r>
            <w:r>
              <w:rPr>
                <w:spacing w:val="29"/>
                <w:sz w:val="20"/>
              </w:rPr>
              <w:t xml:space="preserve"> </w:t>
            </w:r>
            <w:r>
              <w:rPr>
                <w:sz w:val="20"/>
              </w:rPr>
              <w:t>Proposed</w:t>
            </w:r>
            <w:r>
              <w:rPr>
                <w:spacing w:val="30"/>
                <w:sz w:val="20"/>
              </w:rPr>
              <w:t xml:space="preserve"> </w:t>
            </w:r>
            <w:r>
              <w:rPr>
                <w:sz w:val="20"/>
              </w:rPr>
              <w:t>Centre</w:t>
            </w:r>
            <w:r>
              <w:rPr>
                <w:spacing w:val="30"/>
                <w:sz w:val="20"/>
              </w:rPr>
              <w:t xml:space="preserve"> </w:t>
            </w:r>
            <w:r>
              <w:rPr>
                <w:sz w:val="20"/>
              </w:rPr>
              <w:t>of</w:t>
            </w:r>
            <w:r>
              <w:rPr>
                <w:spacing w:val="29"/>
                <w:sz w:val="20"/>
              </w:rPr>
              <w:t xml:space="preserve"> </w:t>
            </w:r>
            <w:r>
              <w:rPr>
                <w:sz w:val="20"/>
              </w:rPr>
              <w:t>Excellence</w:t>
            </w:r>
            <w:r>
              <w:rPr>
                <w:spacing w:val="29"/>
                <w:sz w:val="20"/>
              </w:rPr>
              <w:t xml:space="preserve"> </w:t>
            </w:r>
            <w:r>
              <w:rPr>
                <w:sz w:val="20"/>
              </w:rPr>
              <w:t>of</w:t>
            </w:r>
            <w:r>
              <w:rPr>
                <w:spacing w:val="29"/>
                <w:sz w:val="20"/>
              </w:rPr>
              <w:t xml:space="preserve"> </w:t>
            </w:r>
            <w:r>
              <w:rPr>
                <w:sz w:val="20"/>
              </w:rPr>
              <w:t>Fire</w:t>
            </w:r>
            <w:r>
              <w:rPr>
                <w:spacing w:val="29"/>
                <w:sz w:val="20"/>
              </w:rPr>
              <w:t xml:space="preserve"> </w:t>
            </w:r>
            <w:r>
              <w:rPr>
                <w:sz w:val="20"/>
              </w:rPr>
              <w:t>Testing</w:t>
            </w:r>
            <w:r>
              <w:rPr>
                <w:spacing w:val="29"/>
                <w:sz w:val="20"/>
              </w:rPr>
              <w:t xml:space="preserve"> </w:t>
            </w:r>
            <w:r>
              <w:rPr>
                <w:sz w:val="20"/>
              </w:rPr>
              <w:t>Training</w:t>
            </w:r>
            <w:r>
              <w:rPr>
                <w:spacing w:val="30"/>
                <w:sz w:val="20"/>
              </w:rPr>
              <w:t xml:space="preserve"> </w:t>
            </w:r>
            <w:r>
              <w:rPr>
                <w:spacing w:val="-5"/>
                <w:sz w:val="20"/>
              </w:rPr>
              <w:t>and</w:t>
            </w:r>
          </w:p>
          <w:p w:rsidR="00F30CD0" w:rsidRDefault="00F319C3">
            <w:pPr>
              <w:pStyle w:val="TableParagraph"/>
              <w:tabs>
                <w:tab w:val="left" w:pos="1440"/>
              </w:tabs>
              <w:ind w:left="113"/>
              <w:rPr>
                <w:sz w:val="20"/>
              </w:rPr>
            </w:pPr>
            <w:r>
              <w:rPr>
                <w:b/>
                <w:spacing w:val="-5"/>
                <w:position w:val="13"/>
                <w:sz w:val="20"/>
              </w:rPr>
              <w:t>GCC</w:t>
            </w:r>
            <w:r>
              <w:rPr>
                <w:b/>
                <w:position w:val="13"/>
                <w:sz w:val="20"/>
              </w:rPr>
              <w:tab/>
            </w:r>
            <w:r>
              <w:rPr>
                <w:sz w:val="20"/>
              </w:rPr>
              <w:t>ory</w:t>
            </w:r>
            <w:r>
              <w:rPr>
                <w:spacing w:val="-8"/>
                <w:sz w:val="20"/>
              </w:rPr>
              <w:t xml:space="preserve"> </w:t>
            </w:r>
            <w:r>
              <w:rPr>
                <w:sz w:val="20"/>
              </w:rPr>
              <w:t>at</w:t>
            </w:r>
            <w:r>
              <w:rPr>
                <w:spacing w:val="-7"/>
                <w:sz w:val="20"/>
              </w:rPr>
              <w:t xml:space="preserve"> </w:t>
            </w:r>
            <w:r>
              <w:rPr>
                <w:sz w:val="20"/>
              </w:rPr>
              <w:t>IIT,Patna</w:t>
            </w:r>
            <w:r>
              <w:rPr>
                <w:spacing w:val="-2"/>
                <w:sz w:val="20"/>
              </w:rPr>
              <w:t xml:space="preserve"> </w:t>
            </w:r>
            <w:r>
              <w:rPr>
                <w:sz w:val="20"/>
              </w:rPr>
              <w:t>on</w:t>
            </w:r>
            <w:r>
              <w:rPr>
                <w:spacing w:val="-7"/>
                <w:sz w:val="20"/>
              </w:rPr>
              <w:t xml:space="preserve"> </w:t>
            </w:r>
            <w:r>
              <w:rPr>
                <w:sz w:val="20"/>
              </w:rPr>
              <w:t>EPC</w:t>
            </w:r>
            <w:r>
              <w:rPr>
                <w:spacing w:val="-8"/>
                <w:sz w:val="20"/>
              </w:rPr>
              <w:t xml:space="preserve"> </w:t>
            </w:r>
            <w:r>
              <w:rPr>
                <w:sz w:val="20"/>
              </w:rPr>
              <w:t>(Engineering</w:t>
            </w:r>
            <w:r>
              <w:rPr>
                <w:spacing w:val="-8"/>
                <w:sz w:val="20"/>
              </w:rPr>
              <w:t xml:space="preserve"> </w:t>
            </w:r>
            <w:r>
              <w:rPr>
                <w:sz w:val="20"/>
              </w:rPr>
              <w:t>Procurement</w:t>
            </w:r>
            <w:r>
              <w:rPr>
                <w:spacing w:val="-7"/>
                <w:sz w:val="20"/>
              </w:rPr>
              <w:t xml:space="preserve"> </w:t>
            </w:r>
            <w:r>
              <w:rPr>
                <w:sz w:val="20"/>
              </w:rPr>
              <w:t>and</w:t>
            </w:r>
            <w:r>
              <w:rPr>
                <w:spacing w:val="-7"/>
                <w:sz w:val="20"/>
              </w:rPr>
              <w:t xml:space="preserve"> </w:t>
            </w:r>
            <w:r>
              <w:rPr>
                <w:sz w:val="20"/>
              </w:rPr>
              <w:t>Construction)</w:t>
            </w:r>
            <w:r>
              <w:rPr>
                <w:spacing w:val="-8"/>
                <w:sz w:val="20"/>
              </w:rPr>
              <w:t xml:space="preserve"> </w:t>
            </w:r>
            <w:r>
              <w:rPr>
                <w:spacing w:val="-2"/>
                <w:sz w:val="20"/>
              </w:rPr>
              <w:t>Basis</w:t>
            </w:r>
          </w:p>
          <w:p w:rsidR="00F30CD0" w:rsidRDefault="00F319C3">
            <w:pPr>
              <w:pStyle w:val="TableParagraph"/>
              <w:tabs>
                <w:tab w:val="left" w:pos="2380"/>
              </w:tabs>
              <w:spacing w:before="114"/>
              <w:ind w:left="2337" w:right="1612" w:hanging="2225"/>
              <w:rPr>
                <w:sz w:val="20"/>
              </w:rPr>
            </w:pPr>
            <w:r>
              <w:rPr>
                <w:b/>
                <w:spacing w:val="-4"/>
                <w:sz w:val="20"/>
              </w:rPr>
              <w:t>1.1</w:t>
            </w:r>
            <w:r>
              <w:rPr>
                <w:b/>
                <w:sz w:val="20"/>
              </w:rPr>
              <w:tab/>
            </w:r>
            <w:r>
              <w:rPr>
                <w:b/>
                <w:sz w:val="20"/>
              </w:rPr>
              <w:tab/>
            </w:r>
            <w:r>
              <w:rPr>
                <w:sz w:val="20"/>
              </w:rPr>
              <w:t>basis</w:t>
            </w:r>
            <w:r>
              <w:rPr>
                <w:spacing w:val="-8"/>
                <w:sz w:val="20"/>
              </w:rPr>
              <w:t xml:space="preserve"> </w:t>
            </w:r>
            <w:r>
              <w:rPr>
                <w:sz w:val="20"/>
              </w:rPr>
              <w:t>based</w:t>
            </w:r>
            <w:r>
              <w:rPr>
                <w:spacing w:val="-6"/>
                <w:sz w:val="20"/>
              </w:rPr>
              <w:t xml:space="preserve"> </w:t>
            </w:r>
            <w:r>
              <w:rPr>
                <w:sz w:val="20"/>
              </w:rPr>
              <w:t>on</w:t>
            </w:r>
            <w:r>
              <w:rPr>
                <w:spacing w:val="-7"/>
                <w:sz w:val="20"/>
              </w:rPr>
              <w:t xml:space="preserve"> </w:t>
            </w:r>
            <w:r>
              <w:rPr>
                <w:sz w:val="20"/>
              </w:rPr>
              <w:t>the</w:t>
            </w:r>
            <w:r>
              <w:rPr>
                <w:spacing w:val="-5"/>
                <w:sz w:val="20"/>
              </w:rPr>
              <w:t xml:space="preserve"> </w:t>
            </w:r>
            <w:r>
              <w:rPr>
                <w:sz w:val="20"/>
              </w:rPr>
              <w:t>approved</w:t>
            </w:r>
            <w:r>
              <w:rPr>
                <w:spacing w:val="-6"/>
                <w:sz w:val="20"/>
              </w:rPr>
              <w:t xml:space="preserve"> </w:t>
            </w:r>
            <w:r>
              <w:rPr>
                <w:sz w:val="20"/>
              </w:rPr>
              <w:t>Layout</w:t>
            </w:r>
            <w:r>
              <w:rPr>
                <w:spacing w:val="-6"/>
                <w:sz w:val="20"/>
              </w:rPr>
              <w:t xml:space="preserve"> </w:t>
            </w:r>
            <w:r>
              <w:rPr>
                <w:sz w:val="20"/>
              </w:rPr>
              <w:t>Plan</w:t>
            </w:r>
            <w:r>
              <w:rPr>
                <w:spacing w:val="-6"/>
                <w:sz w:val="20"/>
              </w:rPr>
              <w:t xml:space="preserve"> </w:t>
            </w:r>
            <w:r>
              <w:rPr>
                <w:sz w:val="20"/>
              </w:rPr>
              <w:t>and</w:t>
            </w:r>
            <w:r>
              <w:rPr>
                <w:spacing w:val="-6"/>
                <w:sz w:val="20"/>
              </w:rPr>
              <w:t xml:space="preserve"> </w:t>
            </w:r>
            <w:r>
              <w:rPr>
                <w:sz w:val="20"/>
              </w:rPr>
              <w:t>Architectural</w:t>
            </w:r>
            <w:r>
              <w:rPr>
                <w:spacing w:val="-6"/>
                <w:sz w:val="20"/>
              </w:rPr>
              <w:t xml:space="preserve"> </w:t>
            </w:r>
            <w:r>
              <w:rPr>
                <w:sz w:val="20"/>
              </w:rPr>
              <w:t>Drawings</w:t>
            </w:r>
            <w:r>
              <w:rPr>
                <w:spacing w:val="-6"/>
                <w:sz w:val="20"/>
              </w:rPr>
              <w:t xml:space="preserve"> </w:t>
            </w:r>
            <w:r>
              <w:rPr>
                <w:sz w:val="20"/>
              </w:rPr>
              <w:t>of Building construction department</w:t>
            </w:r>
          </w:p>
          <w:p w:rsidR="00F30CD0" w:rsidRDefault="00F319C3">
            <w:pPr>
              <w:pStyle w:val="TableParagraph"/>
              <w:spacing w:line="220" w:lineRule="exact"/>
              <w:ind w:left="113"/>
              <w:rPr>
                <w:b/>
                <w:sz w:val="20"/>
              </w:rPr>
            </w:pPr>
            <w:r>
              <w:rPr>
                <w:b/>
                <w:spacing w:val="-4"/>
                <w:sz w:val="20"/>
              </w:rPr>
              <w:t>(jj)</w:t>
            </w:r>
          </w:p>
        </w:tc>
      </w:tr>
      <w:tr w:rsidR="00F30CD0">
        <w:trPr>
          <w:trHeight w:val="791"/>
        </w:trPr>
        <w:tc>
          <w:tcPr>
            <w:tcW w:w="821" w:type="dxa"/>
            <w:tcBorders>
              <w:right w:val="nil"/>
            </w:tcBorders>
          </w:tcPr>
          <w:p w:rsidR="00F30CD0" w:rsidRDefault="00F319C3">
            <w:pPr>
              <w:pStyle w:val="TableParagraph"/>
              <w:spacing w:before="47"/>
              <w:ind w:left="113"/>
              <w:rPr>
                <w:b/>
                <w:sz w:val="20"/>
              </w:rPr>
            </w:pPr>
            <w:r>
              <w:rPr>
                <w:b/>
                <w:spacing w:val="-5"/>
                <w:sz w:val="20"/>
              </w:rPr>
              <w:t>GCC</w:t>
            </w:r>
          </w:p>
          <w:p w:rsidR="00F30CD0" w:rsidRDefault="00F30CD0">
            <w:pPr>
              <w:pStyle w:val="TableParagraph"/>
              <w:spacing w:before="6"/>
              <w:rPr>
                <w:sz w:val="20"/>
              </w:rPr>
            </w:pPr>
          </w:p>
          <w:p w:rsidR="00F30CD0" w:rsidRDefault="00F319C3">
            <w:pPr>
              <w:pStyle w:val="TableParagraph"/>
              <w:spacing w:line="230" w:lineRule="exact"/>
              <w:ind w:left="113"/>
              <w:rPr>
                <w:b/>
                <w:sz w:val="20"/>
              </w:rPr>
            </w:pPr>
            <w:r>
              <w:rPr>
                <w:b/>
                <w:spacing w:val="-5"/>
                <w:sz w:val="20"/>
              </w:rPr>
              <w:t>2.2</w:t>
            </w:r>
          </w:p>
        </w:tc>
        <w:tc>
          <w:tcPr>
            <w:tcW w:w="8943" w:type="dxa"/>
            <w:gridSpan w:val="2"/>
            <w:tcBorders>
              <w:left w:val="nil"/>
            </w:tcBorders>
          </w:tcPr>
          <w:p w:rsidR="00F30CD0" w:rsidRDefault="00F30CD0">
            <w:pPr>
              <w:pStyle w:val="TableParagraph"/>
              <w:spacing w:before="57"/>
              <w:rPr>
                <w:sz w:val="20"/>
              </w:rPr>
            </w:pPr>
          </w:p>
          <w:p w:rsidR="00F30CD0" w:rsidRDefault="00F319C3">
            <w:pPr>
              <w:pStyle w:val="TableParagraph"/>
              <w:ind w:left="1521"/>
              <w:rPr>
                <w:b/>
                <w:sz w:val="20"/>
              </w:rPr>
            </w:pPr>
            <w:r>
              <w:rPr>
                <w:sz w:val="20"/>
              </w:rPr>
              <w:t>Sectional</w:t>
            </w:r>
            <w:r>
              <w:rPr>
                <w:spacing w:val="-12"/>
                <w:sz w:val="20"/>
              </w:rPr>
              <w:t xml:space="preserve"> </w:t>
            </w:r>
            <w:r>
              <w:rPr>
                <w:sz w:val="20"/>
              </w:rPr>
              <w:t>Completions</w:t>
            </w:r>
            <w:r>
              <w:rPr>
                <w:spacing w:val="-8"/>
                <w:sz w:val="20"/>
              </w:rPr>
              <w:t xml:space="preserve"> </w:t>
            </w:r>
            <w:r>
              <w:rPr>
                <w:sz w:val="20"/>
              </w:rPr>
              <w:t>are:</w:t>
            </w:r>
            <w:r>
              <w:rPr>
                <w:spacing w:val="-8"/>
                <w:sz w:val="20"/>
              </w:rPr>
              <w:t xml:space="preserve"> </w:t>
            </w:r>
            <w:r>
              <w:rPr>
                <w:b/>
                <w:sz w:val="20"/>
              </w:rPr>
              <w:t>Not</w:t>
            </w:r>
            <w:r>
              <w:rPr>
                <w:b/>
                <w:spacing w:val="-11"/>
                <w:sz w:val="20"/>
              </w:rPr>
              <w:t xml:space="preserve"> </w:t>
            </w:r>
            <w:r>
              <w:rPr>
                <w:b/>
                <w:spacing w:val="-2"/>
                <w:sz w:val="20"/>
              </w:rPr>
              <w:t>Applicable</w:t>
            </w:r>
          </w:p>
        </w:tc>
      </w:tr>
      <w:tr w:rsidR="00F30CD0">
        <w:trPr>
          <w:trHeight w:val="536"/>
        </w:trPr>
        <w:tc>
          <w:tcPr>
            <w:tcW w:w="821" w:type="dxa"/>
            <w:tcBorders>
              <w:bottom w:val="nil"/>
              <w:right w:val="nil"/>
            </w:tcBorders>
          </w:tcPr>
          <w:p w:rsidR="00F30CD0" w:rsidRDefault="00F30CD0">
            <w:pPr>
              <w:pStyle w:val="TableParagraph"/>
              <w:rPr>
                <w:rFonts w:ascii="Times New Roman"/>
                <w:sz w:val="18"/>
              </w:rPr>
            </w:pPr>
          </w:p>
        </w:tc>
        <w:tc>
          <w:tcPr>
            <w:tcW w:w="8943" w:type="dxa"/>
            <w:gridSpan w:val="2"/>
            <w:tcBorders>
              <w:left w:val="nil"/>
              <w:bottom w:val="nil"/>
            </w:tcBorders>
          </w:tcPr>
          <w:p w:rsidR="00F30CD0" w:rsidRDefault="00F319C3">
            <w:pPr>
              <w:pStyle w:val="TableParagraph"/>
              <w:spacing w:before="4"/>
              <w:ind w:left="1521" w:right="3023"/>
              <w:rPr>
                <w:sz w:val="20"/>
              </w:rPr>
            </w:pPr>
            <w:r>
              <w:rPr>
                <w:sz w:val="20"/>
              </w:rPr>
              <w:t>The</w:t>
            </w:r>
            <w:r>
              <w:rPr>
                <w:spacing w:val="-11"/>
                <w:sz w:val="20"/>
              </w:rPr>
              <w:t xml:space="preserve"> </w:t>
            </w:r>
            <w:r>
              <w:rPr>
                <w:sz w:val="20"/>
              </w:rPr>
              <w:t>following</w:t>
            </w:r>
            <w:r>
              <w:rPr>
                <w:spacing w:val="-8"/>
                <w:sz w:val="20"/>
              </w:rPr>
              <w:t xml:space="preserve"> </w:t>
            </w:r>
            <w:r>
              <w:rPr>
                <w:sz w:val="20"/>
              </w:rPr>
              <w:t>documents</w:t>
            </w:r>
            <w:r>
              <w:rPr>
                <w:spacing w:val="-6"/>
                <w:sz w:val="20"/>
              </w:rPr>
              <w:t xml:space="preserve"> </w:t>
            </w:r>
            <w:r>
              <w:rPr>
                <w:sz w:val="20"/>
              </w:rPr>
              <w:t>also</w:t>
            </w:r>
            <w:r>
              <w:rPr>
                <w:spacing w:val="-12"/>
                <w:sz w:val="20"/>
              </w:rPr>
              <w:t xml:space="preserve"> </w:t>
            </w:r>
            <w:r>
              <w:rPr>
                <w:sz w:val="20"/>
              </w:rPr>
              <w:t>form</w:t>
            </w:r>
            <w:r>
              <w:rPr>
                <w:spacing w:val="-8"/>
                <w:sz w:val="20"/>
              </w:rPr>
              <w:t xml:space="preserve"> </w:t>
            </w:r>
            <w:r>
              <w:rPr>
                <w:sz w:val="20"/>
              </w:rPr>
              <w:t>part</w:t>
            </w:r>
            <w:r>
              <w:rPr>
                <w:spacing w:val="-8"/>
                <w:sz w:val="20"/>
              </w:rPr>
              <w:t xml:space="preserve"> </w:t>
            </w:r>
            <w:r>
              <w:rPr>
                <w:sz w:val="20"/>
              </w:rPr>
              <w:t>of</w:t>
            </w:r>
            <w:r>
              <w:rPr>
                <w:spacing w:val="-12"/>
                <w:sz w:val="20"/>
              </w:rPr>
              <w:t xml:space="preserve"> </w:t>
            </w:r>
            <w:r>
              <w:rPr>
                <w:sz w:val="20"/>
              </w:rPr>
              <w:t>the Contract Agreement:</w:t>
            </w:r>
          </w:p>
        </w:tc>
      </w:tr>
      <w:tr w:rsidR="00F30CD0">
        <w:trPr>
          <w:trHeight w:val="291"/>
        </w:trPr>
        <w:tc>
          <w:tcPr>
            <w:tcW w:w="821" w:type="dxa"/>
            <w:tcBorders>
              <w:top w:val="nil"/>
              <w:bottom w:val="nil"/>
              <w:right w:val="nil"/>
            </w:tcBorders>
          </w:tcPr>
          <w:p w:rsidR="00F30CD0" w:rsidRDefault="00F30CD0">
            <w:pPr>
              <w:pStyle w:val="TableParagraph"/>
              <w:rPr>
                <w:rFonts w:ascii="Times New Roman"/>
                <w:sz w:val="18"/>
              </w:rPr>
            </w:pPr>
          </w:p>
        </w:tc>
        <w:tc>
          <w:tcPr>
            <w:tcW w:w="8943" w:type="dxa"/>
            <w:gridSpan w:val="2"/>
            <w:tcBorders>
              <w:top w:val="nil"/>
              <w:left w:val="nil"/>
              <w:bottom w:val="nil"/>
            </w:tcBorders>
          </w:tcPr>
          <w:p w:rsidR="00F30CD0" w:rsidRDefault="00F319C3">
            <w:pPr>
              <w:pStyle w:val="TableParagraph"/>
              <w:spacing w:before="5"/>
              <w:ind w:left="1521"/>
              <w:rPr>
                <w:sz w:val="20"/>
              </w:rPr>
            </w:pPr>
            <w:r>
              <w:rPr>
                <w:sz w:val="20"/>
              </w:rPr>
              <w:t>Filled</w:t>
            </w:r>
            <w:r>
              <w:rPr>
                <w:spacing w:val="-7"/>
                <w:sz w:val="20"/>
              </w:rPr>
              <w:t xml:space="preserve"> </w:t>
            </w:r>
            <w:r>
              <w:rPr>
                <w:sz w:val="20"/>
              </w:rPr>
              <w:t>Bid</w:t>
            </w:r>
            <w:r>
              <w:rPr>
                <w:spacing w:val="-6"/>
                <w:sz w:val="20"/>
              </w:rPr>
              <w:t xml:space="preserve"> </w:t>
            </w:r>
            <w:r>
              <w:rPr>
                <w:spacing w:val="-2"/>
                <w:sz w:val="20"/>
              </w:rPr>
              <w:t>Document</w:t>
            </w:r>
          </w:p>
        </w:tc>
      </w:tr>
      <w:tr w:rsidR="00F30CD0">
        <w:trPr>
          <w:trHeight w:val="760"/>
        </w:trPr>
        <w:tc>
          <w:tcPr>
            <w:tcW w:w="821" w:type="dxa"/>
            <w:tcBorders>
              <w:top w:val="nil"/>
              <w:bottom w:val="nil"/>
              <w:right w:val="nil"/>
            </w:tcBorders>
          </w:tcPr>
          <w:p w:rsidR="00F30CD0" w:rsidRDefault="00F30CD0">
            <w:pPr>
              <w:pStyle w:val="TableParagraph"/>
              <w:rPr>
                <w:rFonts w:ascii="Times New Roman"/>
                <w:sz w:val="18"/>
              </w:rPr>
            </w:pPr>
          </w:p>
        </w:tc>
        <w:tc>
          <w:tcPr>
            <w:tcW w:w="8943" w:type="dxa"/>
            <w:gridSpan w:val="2"/>
            <w:tcBorders>
              <w:top w:val="nil"/>
              <w:left w:val="nil"/>
              <w:bottom w:val="nil"/>
            </w:tcBorders>
          </w:tcPr>
          <w:p w:rsidR="00F30CD0" w:rsidRDefault="00F319C3">
            <w:pPr>
              <w:pStyle w:val="TableParagraph"/>
              <w:spacing w:before="4"/>
              <w:ind w:left="1521" w:right="3820"/>
              <w:jc w:val="both"/>
              <w:rPr>
                <w:sz w:val="20"/>
              </w:rPr>
            </w:pPr>
            <w:r>
              <w:rPr>
                <w:sz w:val="20"/>
              </w:rPr>
              <w:t>Detailed</w:t>
            </w:r>
            <w:r>
              <w:rPr>
                <w:spacing w:val="-10"/>
                <w:sz w:val="20"/>
              </w:rPr>
              <w:t xml:space="preserve"> </w:t>
            </w:r>
            <w:r>
              <w:rPr>
                <w:sz w:val="20"/>
              </w:rPr>
              <w:t>Specification</w:t>
            </w:r>
            <w:r>
              <w:rPr>
                <w:spacing w:val="-9"/>
                <w:sz w:val="20"/>
              </w:rPr>
              <w:t xml:space="preserve"> </w:t>
            </w:r>
            <w:r>
              <w:rPr>
                <w:sz w:val="20"/>
              </w:rPr>
              <w:t>of</w:t>
            </w:r>
            <w:r>
              <w:rPr>
                <w:spacing w:val="-11"/>
                <w:sz w:val="20"/>
              </w:rPr>
              <w:t xml:space="preserve"> </w:t>
            </w:r>
            <w:r>
              <w:rPr>
                <w:sz w:val="20"/>
              </w:rPr>
              <w:t>work</w:t>
            </w:r>
            <w:r>
              <w:rPr>
                <w:spacing w:val="-7"/>
                <w:sz w:val="20"/>
              </w:rPr>
              <w:t xml:space="preserve"> </w:t>
            </w:r>
            <w:r>
              <w:rPr>
                <w:sz w:val="20"/>
              </w:rPr>
              <w:t>for</w:t>
            </w:r>
            <w:r>
              <w:rPr>
                <w:spacing w:val="-10"/>
                <w:sz w:val="20"/>
              </w:rPr>
              <w:t xml:space="preserve"> </w:t>
            </w:r>
            <w:r>
              <w:rPr>
                <w:sz w:val="20"/>
              </w:rPr>
              <w:t>each</w:t>
            </w:r>
            <w:r>
              <w:rPr>
                <w:spacing w:val="-10"/>
                <w:sz w:val="20"/>
              </w:rPr>
              <w:t xml:space="preserve"> </w:t>
            </w:r>
            <w:r>
              <w:rPr>
                <w:sz w:val="20"/>
              </w:rPr>
              <w:t>item. All</w:t>
            </w:r>
            <w:r>
              <w:rPr>
                <w:spacing w:val="-6"/>
                <w:sz w:val="20"/>
              </w:rPr>
              <w:t xml:space="preserve"> </w:t>
            </w:r>
            <w:r>
              <w:rPr>
                <w:sz w:val="20"/>
              </w:rPr>
              <w:t>the</w:t>
            </w:r>
            <w:r>
              <w:rPr>
                <w:spacing w:val="-7"/>
                <w:sz w:val="20"/>
              </w:rPr>
              <w:t xml:space="preserve"> </w:t>
            </w:r>
            <w:r>
              <w:rPr>
                <w:sz w:val="20"/>
              </w:rPr>
              <w:t>design</w:t>
            </w:r>
            <w:r>
              <w:rPr>
                <w:spacing w:val="-4"/>
                <w:sz w:val="20"/>
              </w:rPr>
              <w:t xml:space="preserve"> </w:t>
            </w:r>
            <w:r>
              <w:rPr>
                <w:sz w:val="20"/>
              </w:rPr>
              <w:t>and</w:t>
            </w:r>
            <w:r>
              <w:rPr>
                <w:spacing w:val="-5"/>
                <w:sz w:val="20"/>
              </w:rPr>
              <w:t xml:space="preserve"> </w:t>
            </w:r>
            <w:r>
              <w:rPr>
                <w:sz w:val="20"/>
              </w:rPr>
              <w:t>drawing</w:t>
            </w:r>
            <w:r>
              <w:rPr>
                <w:spacing w:val="-6"/>
                <w:sz w:val="20"/>
              </w:rPr>
              <w:t xml:space="preserve"> </w:t>
            </w:r>
            <w:r>
              <w:rPr>
                <w:sz w:val="20"/>
              </w:rPr>
              <w:t>submitted</w:t>
            </w:r>
            <w:r>
              <w:rPr>
                <w:spacing w:val="-3"/>
                <w:sz w:val="20"/>
              </w:rPr>
              <w:t xml:space="preserve"> </w:t>
            </w:r>
            <w:r>
              <w:rPr>
                <w:sz w:val="20"/>
              </w:rPr>
              <w:t>by</w:t>
            </w:r>
            <w:r>
              <w:rPr>
                <w:spacing w:val="-4"/>
                <w:sz w:val="20"/>
              </w:rPr>
              <w:t xml:space="preserve"> </w:t>
            </w:r>
            <w:r>
              <w:rPr>
                <w:sz w:val="20"/>
              </w:rPr>
              <w:t xml:space="preserve">the </w:t>
            </w:r>
            <w:r>
              <w:rPr>
                <w:spacing w:val="-2"/>
                <w:sz w:val="20"/>
              </w:rPr>
              <w:t>contractor.</w:t>
            </w:r>
          </w:p>
        </w:tc>
      </w:tr>
      <w:tr w:rsidR="00F30CD0">
        <w:trPr>
          <w:trHeight w:val="248"/>
        </w:trPr>
        <w:tc>
          <w:tcPr>
            <w:tcW w:w="821" w:type="dxa"/>
            <w:tcBorders>
              <w:top w:val="nil"/>
              <w:bottom w:val="nil"/>
              <w:right w:val="nil"/>
            </w:tcBorders>
          </w:tcPr>
          <w:p w:rsidR="00F30CD0" w:rsidRDefault="00F319C3">
            <w:pPr>
              <w:pStyle w:val="TableParagraph"/>
              <w:spacing w:line="228" w:lineRule="exact"/>
              <w:ind w:left="113"/>
              <w:rPr>
                <w:b/>
                <w:sz w:val="20"/>
              </w:rPr>
            </w:pPr>
            <w:r>
              <w:rPr>
                <w:b/>
                <w:spacing w:val="-5"/>
                <w:sz w:val="20"/>
              </w:rPr>
              <w:t>GCC</w:t>
            </w:r>
          </w:p>
        </w:tc>
        <w:tc>
          <w:tcPr>
            <w:tcW w:w="8943" w:type="dxa"/>
            <w:gridSpan w:val="2"/>
            <w:tcBorders>
              <w:top w:val="nil"/>
              <w:left w:val="nil"/>
              <w:bottom w:val="nil"/>
            </w:tcBorders>
          </w:tcPr>
          <w:p w:rsidR="00F30CD0" w:rsidRDefault="00F30CD0">
            <w:pPr>
              <w:pStyle w:val="TableParagraph"/>
              <w:rPr>
                <w:rFonts w:ascii="Times New Roman"/>
                <w:sz w:val="18"/>
              </w:rPr>
            </w:pPr>
          </w:p>
        </w:tc>
      </w:tr>
      <w:tr w:rsidR="00F30CD0">
        <w:trPr>
          <w:trHeight w:val="505"/>
        </w:trPr>
        <w:tc>
          <w:tcPr>
            <w:tcW w:w="821" w:type="dxa"/>
            <w:tcBorders>
              <w:top w:val="nil"/>
              <w:bottom w:val="nil"/>
              <w:right w:val="nil"/>
            </w:tcBorders>
          </w:tcPr>
          <w:p w:rsidR="00F30CD0" w:rsidRDefault="00F319C3">
            <w:pPr>
              <w:pStyle w:val="TableParagraph"/>
              <w:spacing w:before="217"/>
              <w:ind w:left="113"/>
              <w:rPr>
                <w:b/>
                <w:sz w:val="20"/>
              </w:rPr>
            </w:pPr>
            <w:r>
              <w:rPr>
                <w:b/>
                <w:spacing w:val="-2"/>
                <w:sz w:val="20"/>
              </w:rPr>
              <w:t>2.3(I)</w:t>
            </w:r>
          </w:p>
        </w:tc>
        <w:tc>
          <w:tcPr>
            <w:tcW w:w="8943" w:type="dxa"/>
            <w:gridSpan w:val="2"/>
            <w:tcBorders>
              <w:top w:val="nil"/>
              <w:left w:val="nil"/>
              <w:bottom w:val="nil"/>
            </w:tcBorders>
          </w:tcPr>
          <w:p w:rsidR="00F30CD0" w:rsidRDefault="00F319C3">
            <w:pPr>
              <w:pStyle w:val="TableParagraph"/>
              <w:spacing w:line="223" w:lineRule="exact"/>
              <w:ind w:left="1521"/>
              <w:rPr>
                <w:sz w:val="20"/>
              </w:rPr>
            </w:pPr>
            <w:r>
              <w:rPr>
                <w:sz w:val="20"/>
              </w:rPr>
              <w:t>QA/QC</w:t>
            </w:r>
            <w:r>
              <w:rPr>
                <w:spacing w:val="-12"/>
                <w:sz w:val="20"/>
              </w:rPr>
              <w:t xml:space="preserve"> </w:t>
            </w:r>
            <w:r>
              <w:rPr>
                <w:sz w:val="20"/>
              </w:rPr>
              <w:t>procedure/manual</w:t>
            </w:r>
            <w:r>
              <w:rPr>
                <w:spacing w:val="-11"/>
                <w:sz w:val="20"/>
              </w:rPr>
              <w:t xml:space="preserve"> </w:t>
            </w:r>
            <w:r>
              <w:rPr>
                <w:sz w:val="20"/>
              </w:rPr>
              <w:t>submitted</w:t>
            </w:r>
            <w:r>
              <w:rPr>
                <w:spacing w:val="-10"/>
                <w:sz w:val="20"/>
              </w:rPr>
              <w:t xml:space="preserve"> </w:t>
            </w:r>
            <w:r>
              <w:rPr>
                <w:sz w:val="20"/>
              </w:rPr>
              <w:t>by</w:t>
            </w:r>
            <w:r>
              <w:rPr>
                <w:spacing w:val="-12"/>
                <w:sz w:val="20"/>
              </w:rPr>
              <w:t xml:space="preserve"> </w:t>
            </w:r>
            <w:r>
              <w:rPr>
                <w:spacing w:val="-5"/>
                <w:sz w:val="20"/>
              </w:rPr>
              <w:t>the</w:t>
            </w:r>
          </w:p>
          <w:p w:rsidR="00F30CD0" w:rsidRDefault="00F319C3">
            <w:pPr>
              <w:pStyle w:val="TableParagraph"/>
              <w:spacing w:line="241" w:lineRule="exact"/>
              <w:ind w:left="1521"/>
              <w:rPr>
                <w:sz w:val="20"/>
              </w:rPr>
            </w:pPr>
            <w:r>
              <w:rPr>
                <w:spacing w:val="-2"/>
                <w:sz w:val="20"/>
              </w:rPr>
              <w:t>contractor.</w:t>
            </w:r>
          </w:p>
        </w:tc>
      </w:tr>
      <w:tr w:rsidR="00F30CD0">
        <w:trPr>
          <w:trHeight w:val="291"/>
        </w:trPr>
        <w:tc>
          <w:tcPr>
            <w:tcW w:w="821" w:type="dxa"/>
            <w:tcBorders>
              <w:top w:val="nil"/>
              <w:bottom w:val="nil"/>
              <w:right w:val="nil"/>
            </w:tcBorders>
          </w:tcPr>
          <w:p w:rsidR="00F30CD0" w:rsidRDefault="00F30CD0">
            <w:pPr>
              <w:pStyle w:val="TableParagraph"/>
              <w:rPr>
                <w:rFonts w:ascii="Times New Roman"/>
                <w:sz w:val="18"/>
              </w:rPr>
            </w:pPr>
          </w:p>
        </w:tc>
        <w:tc>
          <w:tcPr>
            <w:tcW w:w="8943" w:type="dxa"/>
            <w:gridSpan w:val="2"/>
            <w:tcBorders>
              <w:top w:val="nil"/>
              <w:left w:val="nil"/>
              <w:bottom w:val="nil"/>
            </w:tcBorders>
          </w:tcPr>
          <w:p w:rsidR="00F30CD0" w:rsidRDefault="00F319C3">
            <w:pPr>
              <w:pStyle w:val="TableParagraph"/>
              <w:spacing w:before="4"/>
              <w:ind w:left="1521"/>
              <w:rPr>
                <w:sz w:val="20"/>
              </w:rPr>
            </w:pPr>
            <w:r>
              <w:rPr>
                <w:sz w:val="20"/>
              </w:rPr>
              <w:t>If</w:t>
            </w:r>
            <w:r>
              <w:rPr>
                <w:spacing w:val="-10"/>
                <w:sz w:val="20"/>
              </w:rPr>
              <w:t xml:space="preserve"> </w:t>
            </w:r>
            <w:r>
              <w:rPr>
                <w:sz w:val="20"/>
              </w:rPr>
              <w:t>any</w:t>
            </w:r>
            <w:r>
              <w:rPr>
                <w:spacing w:val="-6"/>
                <w:sz w:val="20"/>
              </w:rPr>
              <w:t xml:space="preserve"> </w:t>
            </w:r>
            <w:r>
              <w:rPr>
                <w:sz w:val="20"/>
              </w:rPr>
              <w:t>addendum</w:t>
            </w:r>
            <w:r>
              <w:rPr>
                <w:spacing w:val="-6"/>
                <w:sz w:val="20"/>
              </w:rPr>
              <w:t xml:space="preserve"> </w:t>
            </w:r>
            <w:r>
              <w:rPr>
                <w:spacing w:val="-2"/>
                <w:sz w:val="20"/>
              </w:rPr>
              <w:t>issued.</w:t>
            </w:r>
          </w:p>
        </w:tc>
      </w:tr>
      <w:tr w:rsidR="00F30CD0">
        <w:trPr>
          <w:trHeight w:val="286"/>
        </w:trPr>
        <w:tc>
          <w:tcPr>
            <w:tcW w:w="821" w:type="dxa"/>
            <w:tcBorders>
              <w:top w:val="nil"/>
              <w:bottom w:val="nil"/>
              <w:right w:val="nil"/>
            </w:tcBorders>
          </w:tcPr>
          <w:p w:rsidR="00F30CD0" w:rsidRDefault="00F30CD0">
            <w:pPr>
              <w:pStyle w:val="TableParagraph"/>
              <w:rPr>
                <w:rFonts w:ascii="Times New Roman"/>
                <w:sz w:val="18"/>
              </w:rPr>
            </w:pPr>
          </w:p>
        </w:tc>
        <w:tc>
          <w:tcPr>
            <w:tcW w:w="8943" w:type="dxa"/>
            <w:gridSpan w:val="2"/>
            <w:tcBorders>
              <w:top w:val="nil"/>
              <w:left w:val="nil"/>
              <w:bottom w:val="nil"/>
            </w:tcBorders>
          </w:tcPr>
          <w:p w:rsidR="00F30CD0" w:rsidRDefault="00F319C3">
            <w:pPr>
              <w:pStyle w:val="TableParagraph"/>
              <w:spacing w:before="5"/>
              <w:ind w:left="1521"/>
              <w:rPr>
                <w:sz w:val="20"/>
              </w:rPr>
            </w:pPr>
            <w:r>
              <w:rPr>
                <w:sz w:val="20"/>
              </w:rPr>
              <w:t>Minutes</w:t>
            </w:r>
            <w:r>
              <w:rPr>
                <w:spacing w:val="-8"/>
                <w:sz w:val="20"/>
              </w:rPr>
              <w:t xml:space="preserve"> </w:t>
            </w:r>
            <w:r>
              <w:rPr>
                <w:sz w:val="20"/>
              </w:rPr>
              <w:t>of</w:t>
            </w:r>
            <w:r>
              <w:rPr>
                <w:spacing w:val="-10"/>
                <w:sz w:val="20"/>
              </w:rPr>
              <w:t xml:space="preserve"> </w:t>
            </w:r>
            <w:r>
              <w:rPr>
                <w:sz w:val="20"/>
              </w:rPr>
              <w:t>pre-bid</w:t>
            </w:r>
            <w:r>
              <w:rPr>
                <w:spacing w:val="-8"/>
                <w:sz w:val="20"/>
              </w:rPr>
              <w:t xml:space="preserve"> </w:t>
            </w:r>
            <w:r>
              <w:rPr>
                <w:spacing w:val="-2"/>
                <w:sz w:val="20"/>
              </w:rPr>
              <w:t>meeting</w:t>
            </w:r>
          </w:p>
        </w:tc>
      </w:tr>
      <w:tr w:rsidR="00F30CD0">
        <w:trPr>
          <w:trHeight w:val="257"/>
        </w:trPr>
        <w:tc>
          <w:tcPr>
            <w:tcW w:w="821" w:type="dxa"/>
            <w:tcBorders>
              <w:top w:val="nil"/>
              <w:right w:val="nil"/>
            </w:tcBorders>
          </w:tcPr>
          <w:p w:rsidR="00F30CD0" w:rsidRDefault="00F30CD0">
            <w:pPr>
              <w:pStyle w:val="TableParagraph"/>
              <w:rPr>
                <w:rFonts w:ascii="Times New Roman"/>
                <w:sz w:val="18"/>
              </w:rPr>
            </w:pPr>
          </w:p>
        </w:tc>
        <w:tc>
          <w:tcPr>
            <w:tcW w:w="8943" w:type="dxa"/>
            <w:gridSpan w:val="2"/>
            <w:tcBorders>
              <w:top w:val="nil"/>
              <w:left w:val="nil"/>
            </w:tcBorders>
          </w:tcPr>
          <w:p w:rsidR="00F30CD0" w:rsidRDefault="00F319C3">
            <w:pPr>
              <w:pStyle w:val="TableParagraph"/>
              <w:spacing w:line="237" w:lineRule="exact"/>
              <w:ind w:left="1521"/>
              <w:rPr>
                <w:sz w:val="20"/>
              </w:rPr>
            </w:pPr>
            <w:r>
              <w:rPr>
                <w:sz w:val="20"/>
              </w:rPr>
              <w:t>Letter</w:t>
            </w:r>
            <w:r>
              <w:rPr>
                <w:spacing w:val="-10"/>
                <w:sz w:val="20"/>
              </w:rPr>
              <w:t xml:space="preserve"> </w:t>
            </w:r>
            <w:r>
              <w:rPr>
                <w:sz w:val="20"/>
              </w:rPr>
              <w:t>of</w:t>
            </w:r>
            <w:r>
              <w:rPr>
                <w:spacing w:val="-11"/>
                <w:sz w:val="20"/>
              </w:rPr>
              <w:t xml:space="preserve"> </w:t>
            </w:r>
            <w:r>
              <w:rPr>
                <w:sz w:val="20"/>
              </w:rPr>
              <w:t>clarifications</w:t>
            </w:r>
            <w:r>
              <w:rPr>
                <w:spacing w:val="-6"/>
                <w:sz w:val="20"/>
              </w:rPr>
              <w:t xml:space="preserve"> </w:t>
            </w:r>
            <w:r>
              <w:rPr>
                <w:sz w:val="20"/>
              </w:rPr>
              <w:t>and</w:t>
            </w:r>
            <w:r>
              <w:rPr>
                <w:spacing w:val="-6"/>
                <w:sz w:val="20"/>
              </w:rPr>
              <w:t xml:space="preserve"> </w:t>
            </w:r>
            <w:r>
              <w:rPr>
                <w:spacing w:val="-2"/>
                <w:sz w:val="20"/>
              </w:rPr>
              <w:t>replies.</w:t>
            </w:r>
          </w:p>
        </w:tc>
      </w:tr>
      <w:tr w:rsidR="00F30CD0">
        <w:trPr>
          <w:trHeight w:val="1293"/>
        </w:trPr>
        <w:tc>
          <w:tcPr>
            <w:tcW w:w="821" w:type="dxa"/>
            <w:tcBorders>
              <w:bottom w:val="nil"/>
              <w:right w:val="nil"/>
            </w:tcBorders>
          </w:tcPr>
          <w:p w:rsidR="00F30CD0" w:rsidRDefault="00F30CD0">
            <w:pPr>
              <w:pStyle w:val="TableParagraph"/>
              <w:rPr>
                <w:sz w:val="20"/>
              </w:rPr>
            </w:pPr>
          </w:p>
          <w:p w:rsidR="00F30CD0" w:rsidRDefault="00F30CD0">
            <w:pPr>
              <w:pStyle w:val="TableParagraph"/>
              <w:rPr>
                <w:sz w:val="20"/>
              </w:rPr>
            </w:pPr>
          </w:p>
          <w:p w:rsidR="00F30CD0" w:rsidRDefault="00F30CD0">
            <w:pPr>
              <w:pStyle w:val="TableParagraph"/>
              <w:rPr>
                <w:sz w:val="20"/>
              </w:rPr>
            </w:pPr>
          </w:p>
          <w:p w:rsidR="00F30CD0" w:rsidRDefault="00F30CD0">
            <w:pPr>
              <w:pStyle w:val="TableParagraph"/>
              <w:spacing w:before="67"/>
              <w:rPr>
                <w:sz w:val="20"/>
              </w:rPr>
            </w:pPr>
          </w:p>
          <w:p w:rsidR="00F30CD0" w:rsidRDefault="00F319C3">
            <w:pPr>
              <w:pStyle w:val="TableParagraph"/>
              <w:spacing w:line="230" w:lineRule="exact"/>
              <w:ind w:left="113"/>
              <w:rPr>
                <w:b/>
                <w:sz w:val="20"/>
              </w:rPr>
            </w:pPr>
            <w:r>
              <w:rPr>
                <w:b/>
                <w:spacing w:val="-5"/>
                <w:sz w:val="20"/>
              </w:rPr>
              <w:t>GCC</w:t>
            </w:r>
          </w:p>
        </w:tc>
        <w:tc>
          <w:tcPr>
            <w:tcW w:w="8943" w:type="dxa"/>
            <w:gridSpan w:val="2"/>
            <w:tcBorders>
              <w:left w:val="nil"/>
              <w:bottom w:val="nil"/>
            </w:tcBorders>
          </w:tcPr>
          <w:p w:rsidR="00F30CD0" w:rsidRDefault="00F319C3">
            <w:pPr>
              <w:pStyle w:val="TableParagraph"/>
              <w:spacing w:before="47"/>
              <w:ind w:left="1521"/>
              <w:rPr>
                <w:sz w:val="20"/>
              </w:rPr>
            </w:pPr>
            <w:r>
              <w:rPr>
                <w:sz w:val="20"/>
              </w:rPr>
              <w:t>The</w:t>
            </w:r>
            <w:r>
              <w:rPr>
                <w:spacing w:val="-7"/>
                <w:sz w:val="20"/>
              </w:rPr>
              <w:t xml:space="preserve"> </w:t>
            </w:r>
            <w:r>
              <w:rPr>
                <w:sz w:val="20"/>
              </w:rPr>
              <w:t>language</w:t>
            </w:r>
            <w:r>
              <w:rPr>
                <w:spacing w:val="-6"/>
                <w:sz w:val="20"/>
              </w:rPr>
              <w:t xml:space="preserve"> </w:t>
            </w:r>
            <w:r>
              <w:rPr>
                <w:sz w:val="20"/>
              </w:rPr>
              <w:t>of</w:t>
            </w:r>
            <w:r>
              <w:rPr>
                <w:spacing w:val="-7"/>
                <w:sz w:val="20"/>
              </w:rPr>
              <w:t xml:space="preserve"> </w:t>
            </w:r>
            <w:r>
              <w:rPr>
                <w:sz w:val="20"/>
              </w:rPr>
              <w:t>the</w:t>
            </w:r>
            <w:r>
              <w:rPr>
                <w:spacing w:val="-7"/>
                <w:sz w:val="20"/>
              </w:rPr>
              <w:t xml:space="preserve"> </w:t>
            </w:r>
            <w:r>
              <w:rPr>
                <w:sz w:val="20"/>
              </w:rPr>
              <w:t>contract</w:t>
            </w:r>
            <w:r>
              <w:rPr>
                <w:spacing w:val="-6"/>
                <w:sz w:val="20"/>
              </w:rPr>
              <w:t xml:space="preserve"> </w:t>
            </w:r>
            <w:r>
              <w:rPr>
                <w:sz w:val="20"/>
              </w:rPr>
              <w:t>is</w:t>
            </w:r>
            <w:r>
              <w:rPr>
                <w:spacing w:val="-2"/>
                <w:sz w:val="20"/>
              </w:rPr>
              <w:t xml:space="preserve"> English</w:t>
            </w:r>
          </w:p>
          <w:p w:rsidR="00F30CD0" w:rsidRDefault="00F319C3">
            <w:pPr>
              <w:pStyle w:val="TableParagraph"/>
              <w:spacing w:before="14" w:line="232" w:lineRule="auto"/>
              <w:ind w:left="1521" w:right="137"/>
              <w:rPr>
                <w:sz w:val="20"/>
              </w:rPr>
            </w:pPr>
            <w:r>
              <w:rPr>
                <w:sz w:val="20"/>
              </w:rPr>
              <w:t>The</w:t>
            </w:r>
            <w:r>
              <w:rPr>
                <w:spacing w:val="-5"/>
                <w:sz w:val="20"/>
              </w:rPr>
              <w:t xml:space="preserve"> </w:t>
            </w:r>
            <w:r>
              <w:rPr>
                <w:sz w:val="20"/>
              </w:rPr>
              <w:t>law</w:t>
            </w:r>
            <w:r>
              <w:rPr>
                <w:spacing w:val="-6"/>
                <w:sz w:val="20"/>
              </w:rPr>
              <w:t xml:space="preserve"> </w:t>
            </w:r>
            <w:r>
              <w:rPr>
                <w:sz w:val="20"/>
              </w:rPr>
              <w:t>that</w:t>
            </w:r>
            <w:r>
              <w:rPr>
                <w:spacing w:val="-4"/>
                <w:sz w:val="20"/>
              </w:rPr>
              <w:t xml:space="preserve"> </w:t>
            </w:r>
            <w:r>
              <w:rPr>
                <w:sz w:val="20"/>
              </w:rPr>
              <w:t>applies</w:t>
            </w:r>
            <w:r>
              <w:rPr>
                <w:spacing w:val="-2"/>
                <w:sz w:val="20"/>
              </w:rPr>
              <w:t xml:space="preserve"> </w:t>
            </w:r>
            <w:r>
              <w:rPr>
                <w:sz w:val="20"/>
              </w:rPr>
              <w:t>to</w:t>
            </w:r>
            <w:r>
              <w:rPr>
                <w:spacing w:val="-5"/>
                <w:sz w:val="20"/>
              </w:rPr>
              <w:t xml:space="preserve"> </w:t>
            </w:r>
            <w:r>
              <w:rPr>
                <w:sz w:val="20"/>
              </w:rPr>
              <w:t>the</w:t>
            </w:r>
            <w:r>
              <w:rPr>
                <w:spacing w:val="-6"/>
                <w:sz w:val="20"/>
              </w:rPr>
              <w:t xml:space="preserve"> </w:t>
            </w:r>
            <w:r>
              <w:rPr>
                <w:sz w:val="20"/>
              </w:rPr>
              <w:t>Contract</w:t>
            </w:r>
            <w:r>
              <w:rPr>
                <w:spacing w:val="-4"/>
                <w:sz w:val="20"/>
              </w:rPr>
              <w:t xml:space="preserve"> </w:t>
            </w:r>
            <w:r>
              <w:rPr>
                <w:sz w:val="20"/>
              </w:rPr>
              <w:t>is</w:t>
            </w:r>
            <w:r>
              <w:rPr>
                <w:spacing w:val="-3"/>
                <w:sz w:val="20"/>
              </w:rPr>
              <w:t xml:space="preserve"> </w:t>
            </w:r>
            <w:r>
              <w:rPr>
                <w:sz w:val="20"/>
              </w:rPr>
              <w:t>the</w:t>
            </w:r>
            <w:r>
              <w:rPr>
                <w:spacing w:val="-6"/>
                <w:sz w:val="20"/>
              </w:rPr>
              <w:t xml:space="preserve"> </w:t>
            </w:r>
            <w:r>
              <w:rPr>
                <w:sz w:val="20"/>
              </w:rPr>
              <w:t>laws</w:t>
            </w:r>
            <w:r>
              <w:rPr>
                <w:spacing w:val="-4"/>
                <w:sz w:val="20"/>
              </w:rPr>
              <w:t xml:space="preserve"> </w:t>
            </w:r>
            <w:r>
              <w:rPr>
                <w:sz w:val="20"/>
              </w:rPr>
              <w:t>of</w:t>
            </w:r>
            <w:r>
              <w:rPr>
                <w:spacing w:val="-6"/>
                <w:sz w:val="20"/>
              </w:rPr>
              <w:t xml:space="preserve"> </w:t>
            </w:r>
            <w:r>
              <w:rPr>
                <w:sz w:val="20"/>
              </w:rPr>
              <w:t>Bihar</w:t>
            </w:r>
            <w:r>
              <w:rPr>
                <w:spacing w:val="-5"/>
                <w:sz w:val="20"/>
              </w:rPr>
              <w:t xml:space="preserve"> </w:t>
            </w:r>
            <w:r>
              <w:rPr>
                <w:sz w:val="20"/>
              </w:rPr>
              <w:t>State.</w:t>
            </w:r>
            <w:r>
              <w:rPr>
                <w:spacing w:val="-5"/>
                <w:sz w:val="20"/>
              </w:rPr>
              <w:t xml:space="preserve"> </w:t>
            </w:r>
            <w:r>
              <w:rPr>
                <w:sz w:val="20"/>
              </w:rPr>
              <w:t>The</w:t>
            </w:r>
            <w:r>
              <w:rPr>
                <w:spacing w:val="-6"/>
                <w:sz w:val="20"/>
              </w:rPr>
              <w:t xml:space="preserve"> </w:t>
            </w:r>
            <w:r>
              <w:rPr>
                <w:sz w:val="20"/>
              </w:rPr>
              <w:t>bidder</w:t>
            </w:r>
            <w:r>
              <w:rPr>
                <w:spacing w:val="-3"/>
                <w:sz w:val="20"/>
              </w:rPr>
              <w:t xml:space="preserve"> </w:t>
            </w:r>
            <w:r>
              <w:rPr>
                <w:sz w:val="20"/>
              </w:rPr>
              <w:t>should</w:t>
            </w:r>
            <w:r>
              <w:rPr>
                <w:spacing w:val="-4"/>
                <w:sz w:val="20"/>
              </w:rPr>
              <w:t xml:space="preserve"> </w:t>
            </w:r>
            <w:r>
              <w:rPr>
                <w:sz w:val="20"/>
              </w:rPr>
              <w:t xml:space="preserve">be </w:t>
            </w:r>
            <w:r>
              <w:rPr>
                <w:spacing w:val="-2"/>
                <w:sz w:val="20"/>
              </w:rPr>
              <w:t>familiar</w:t>
            </w:r>
          </w:p>
          <w:p w:rsidR="00F30CD0" w:rsidRDefault="00F319C3">
            <w:pPr>
              <w:pStyle w:val="TableParagraph"/>
              <w:spacing w:before="29" w:line="240" w:lineRule="exact"/>
              <w:ind w:left="1521"/>
              <w:rPr>
                <w:sz w:val="20"/>
              </w:rPr>
            </w:pPr>
            <w:r>
              <w:rPr>
                <w:sz w:val="20"/>
              </w:rPr>
              <w:t>with</w:t>
            </w:r>
            <w:r>
              <w:rPr>
                <w:spacing w:val="-4"/>
                <w:sz w:val="20"/>
              </w:rPr>
              <w:t xml:space="preserve"> </w:t>
            </w:r>
            <w:r>
              <w:rPr>
                <w:sz w:val="20"/>
              </w:rPr>
              <w:t>the</w:t>
            </w:r>
            <w:r>
              <w:rPr>
                <w:spacing w:val="-7"/>
                <w:sz w:val="20"/>
              </w:rPr>
              <w:t xml:space="preserve"> </w:t>
            </w:r>
            <w:r>
              <w:rPr>
                <w:sz w:val="20"/>
              </w:rPr>
              <w:t>tax</w:t>
            </w:r>
            <w:r>
              <w:rPr>
                <w:spacing w:val="-6"/>
                <w:sz w:val="20"/>
              </w:rPr>
              <w:t xml:space="preserve"> </w:t>
            </w:r>
            <w:r>
              <w:rPr>
                <w:sz w:val="20"/>
              </w:rPr>
              <w:t>laws</w:t>
            </w:r>
            <w:r>
              <w:rPr>
                <w:spacing w:val="-3"/>
                <w:sz w:val="20"/>
              </w:rPr>
              <w:t xml:space="preserve"> </w:t>
            </w:r>
            <w:r>
              <w:rPr>
                <w:sz w:val="20"/>
              </w:rPr>
              <w:t>of</w:t>
            </w:r>
            <w:r>
              <w:rPr>
                <w:spacing w:val="-7"/>
                <w:sz w:val="20"/>
              </w:rPr>
              <w:t xml:space="preserve"> </w:t>
            </w:r>
            <w:r>
              <w:rPr>
                <w:sz w:val="20"/>
              </w:rPr>
              <w:t>the</w:t>
            </w:r>
            <w:r>
              <w:rPr>
                <w:spacing w:val="-6"/>
                <w:sz w:val="20"/>
              </w:rPr>
              <w:t xml:space="preserve"> </w:t>
            </w:r>
            <w:r>
              <w:rPr>
                <w:spacing w:val="-2"/>
                <w:sz w:val="20"/>
              </w:rPr>
              <w:t>country.</w:t>
            </w:r>
          </w:p>
          <w:p w:rsidR="00F30CD0" w:rsidRDefault="00F319C3">
            <w:pPr>
              <w:pStyle w:val="TableParagraph"/>
              <w:spacing w:line="226" w:lineRule="exact"/>
              <w:ind w:left="1521"/>
              <w:rPr>
                <w:sz w:val="20"/>
              </w:rPr>
            </w:pPr>
            <w:r>
              <w:rPr>
                <w:sz w:val="20"/>
              </w:rPr>
              <w:t>This</w:t>
            </w:r>
            <w:r>
              <w:rPr>
                <w:spacing w:val="-6"/>
                <w:sz w:val="20"/>
              </w:rPr>
              <w:t xml:space="preserve"> </w:t>
            </w:r>
            <w:r>
              <w:rPr>
                <w:sz w:val="20"/>
              </w:rPr>
              <w:t>contract</w:t>
            </w:r>
            <w:r>
              <w:rPr>
                <w:spacing w:val="-5"/>
                <w:sz w:val="20"/>
              </w:rPr>
              <w:t xml:space="preserve"> </w:t>
            </w:r>
            <w:r>
              <w:rPr>
                <w:sz w:val="20"/>
              </w:rPr>
              <w:t>shall</w:t>
            </w:r>
            <w:r>
              <w:rPr>
                <w:spacing w:val="-7"/>
                <w:sz w:val="20"/>
              </w:rPr>
              <w:t xml:space="preserve"> </w:t>
            </w:r>
            <w:r>
              <w:rPr>
                <w:sz w:val="20"/>
              </w:rPr>
              <w:t>be</w:t>
            </w:r>
            <w:r>
              <w:rPr>
                <w:spacing w:val="-9"/>
                <w:sz w:val="20"/>
              </w:rPr>
              <w:t xml:space="preserve"> </w:t>
            </w:r>
            <w:r>
              <w:rPr>
                <w:sz w:val="20"/>
              </w:rPr>
              <w:t>governing</w:t>
            </w:r>
            <w:r>
              <w:rPr>
                <w:spacing w:val="-7"/>
                <w:sz w:val="20"/>
              </w:rPr>
              <w:t xml:space="preserve"> </w:t>
            </w:r>
            <w:r>
              <w:rPr>
                <w:sz w:val="20"/>
              </w:rPr>
              <w:t>law</w:t>
            </w:r>
            <w:r>
              <w:rPr>
                <w:spacing w:val="-8"/>
                <w:sz w:val="20"/>
              </w:rPr>
              <w:t xml:space="preserve"> </w:t>
            </w:r>
            <w:r>
              <w:rPr>
                <w:sz w:val="20"/>
              </w:rPr>
              <w:t>construed</w:t>
            </w:r>
            <w:r>
              <w:rPr>
                <w:spacing w:val="-7"/>
                <w:sz w:val="20"/>
              </w:rPr>
              <w:t xml:space="preserve"> </w:t>
            </w:r>
            <w:r>
              <w:rPr>
                <w:sz w:val="20"/>
              </w:rPr>
              <w:t>in</w:t>
            </w:r>
            <w:r>
              <w:rPr>
                <w:spacing w:val="-5"/>
                <w:sz w:val="20"/>
              </w:rPr>
              <w:t xml:space="preserve"> </w:t>
            </w:r>
            <w:r>
              <w:rPr>
                <w:sz w:val="20"/>
              </w:rPr>
              <w:t>accordance</w:t>
            </w:r>
            <w:r>
              <w:rPr>
                <w:spacing w:val="-8"/>
                <w:sz w:val="20"/>
              </w:rPr>
              <w:t xml:space="preserve"> </w:t>
            </w:r>
            <w:r>
              <w:rPr>
                <w:sz w:val="20"/>
              </w:rPr>
              <w:t>with</w:t>
            </w:r>
            <w:r>
              <w:rPr>
                <w:spacing w:val="-5"/>
                <w:sz w:val="20"/>
              </w:rPr>
              <w:t xml:space="preserve"> </w:t>
            </w:r>
            <w:r>
              <w:rPr>
                <w:sz w:val="20"/>
              </w:rPr>
              <w:t>laws</w:t>
            </w:r>
            <w:r>
              <w:rPr>
                <w:spacing w:val="-6"/>
                <w:sz w:val="20"/>
              </w:rPr>
              <w:t xml:space="preserve"> </w:t>
            </w:r>
            <w:r>
              <w:rPr>
                <w:sz w:val="20"/>
              </w:rPr>
              <w:t>of</w:t>
            </w:r>
            <w:r>
              <w:rPr>
                <w:spacing w:val="-8"/>
                <w:sz w:val="20"/>
              </w:rPr>
              <w:t xml:space="preserve"> </w:t>
            </w:r>
            <w:r>
              <w:rPr>
                <w:sz w:val="20"/>
              </w:rPr>
              <w:t>Bihar</w:t>
            </w:r>
            <w:r>
              <w:rPr>
                <w:spacing w:val="-6"/>
                <w:sz w:val="20"/>
              </w:rPr>
              <w:t xml:space="preserve"> </w:t>
            </w:r>
            <w:r>
              <w:rPr>
                <w:sz w:val="20"/>
              </w:rPr>
              <w:t>and</w:t>
            </w:r>
            <w:r>
              <w:rPr>
                <w:spacing w:val="-6"/>
                <w:sz w:val="20"/>
              </w:rPr>
              <w:t xml:space="preserve"> </w:t>
            </w:r>
            <w:r>
              <w:rPr>
                <w:spacing w:val="-4"/>
                <w:sz w:val="20"/>
              </w:rPr>
              <w:t>suit</w:t>
            </w:r>
          </w:p>
        </w:tc>
      </w:tr>
      <w:tr w:rsidR="00F30CD0">
        <w:trPr>
          <w:trHeight w:val="244"/>
        </w:trPr>
        <w:tc>
          <w:tcPr>
            <w:tcW w:w="9764" w:type="dxa"/>
            <w:gridSpan w:val="3"/>
            <w:tcBorders>
              <w:top w:val="nil"/>
              <w:bottom w:val="nil"/>
              <w:right w:val="nil"/>
            </w:tcBorders>
          </w:tcPr>
          <w:p w:rsidR="00F30CD0" w:rsidRDefault="00F319C3">
            <w:pPr>
              <w:pStyle w:val="TableParagraph"/>
              <w:spacing w:line="225" w:lineRule="exact"/>
              <w:ind w:left="2337"/>
              <w:rPr>
                <w:sz w:val="20"/>
              </w:rPr>
            </w:pPr>
            <w:r>
              <w:rPr>
                <w:spacing w:val="-5"/>
                <w:sz w:val="20"/>
              </w:rPr>
              <w:t>or</w:t>
            </w:r>
          </w:p>
        </w:tc>
      </w:tr>
      <w:tr w:rsidR="00F30CD0">
        <w:trPr>
          <w:trHeight w:val="1979"/>
        </w:trPr>
        <w:tc>
          <w:tcPr>
            <w:tcW w:w="9764" w:type="dxa"/>
            <w:gridSpan w:val="3"/>
            <w:tcBorders>
              <w:top w:val="nil"/>
            </w:tcBorders>
          </w:tcPr>
          <w:p w:rsidR="00F30CD0" w:rsidRDefault="00F319C3">
            <w:pPr>
              <w:pStyle w:val="TableParagraph"/>
              <w:tabs>
                <w:tab w:val="left" w:pos="2337"/>
              </w:tabs>
              <w:spacing w:before="9" w:line="223" w:lineRule="auto"/>
              <w:ind w:left="2337" w:right="209" w:hanging="2225"/>
              <w:jc w:val="both"/>
              <w:rPr>
                <w:sz w:val="20"/>
              </w:rPr>
            </w:pPr>
            <w:r>
              <w:rPr>
                <w:b/>
                <w:spacing w:val="-4"/>
                <w:position w:val="1"/>
                <w:sz w:val="20"/>
              </w:rPr>
              <w:t>3.1</w:t>
            </w:r>
            <w:r>
              <w:rPr>
                <w:b/>
                <w:position w:val="1"/>
                <w:sz w:val="20"/>
              </w:rPr>
              <w:tab/>
            </w:r>
            <w:r>
              <w:rPr>
                <w:sz w:val="20"/>
              </w:rPr>
              <w:t>other</w:t>
            </w:r>
            <w:r>
              <w:rPr>
                <w:spacing w:val="-4"/>
                <w:sz w:val="20"/>
              </w:rPr>
              <w:t xml:space="preserve"> </w:t>
            </w:r>
            <w:r>
              <w:rPr>
                <w:sz w:val="20"/>
              </w:rPr>
              <w:t>proceedings</w:t>
            </w:r>
            <w:r>
              <w:rPr>
                <w:spacing w:val="-2"/>
                <w:sz w:val="20"/>
              </w:rPr>
              <w:t xml:space="preserve"> </w:t>
            </w:r>
            <w:r>
              <w:rPr>
                <w:sz w:val="20"/>
              </w:rPr>
              <w:t>relating</w:t>
            </w:r>
            <w:r>
              <w:rPr>
                <w:spacing w:val="-5"/>
                <w:sz w:val="20"/>
              </w:rPr>
              <w:t xml:space="preserve"> </w:t>
            </w:r>
            <w:r>
              <w:rPr>
                <w:sz w:val="20"/>
              </w:rPr>
              <w:t>the</w:t>
            </w:r>
            <w:r>
              <w:rPr>
                <w:spacing w:val="-5"/>
                <w:sz w:val="20"/>
              </w:rPr>
              <w:t xml:space="preserve"> </w:t>
            </w:r>
            <w:r>
              <w:rPr>
                <w:sz w:val="20"/>
              </w:rPr>
              <w:t>contract</w:t>
            </w:r>
            <w:r>
              <w:rPr>
                <w:spacing w:val="-5"/>
                <w:sz w:val="20"/>
              </w:rPr>
              <w:t xml:space="preserve"> </w:t>
            </w:r>
            <w:r>
              <w:rPr>
                <w:sz w:val="20"/>
              </w:rPr>
              <w:t>shall</w:t>
            </w:r>
            <w:r>
              <w:rPr>
                <w:spacing w:val="-4"/>
                <w:sz w:val="20"/>
              </w:rPr>
              <w:t xml:space="preserve"> </w:t>
            </w:r>
            <w:r>
              <w:rPr>
                <w:sz w:val="20"/>
              </w:rPr>
              <w:t>be</w:t>
            </w:r>
            <w:r>
              <w:rPr>
                <w:spacing w:val="-6"/>
                <w:sz w:val="20"/>
              </w:rPr>
              <w:t xml:space="preserve"> </w:t>
            </w:r>
            <w:r>
              <w:rPr>
                <w:sz w:val="20"/>
              </w:rPr>
              <w:t>filed</w:t>
            </w:r>
            <w:r>
              <w:rPr>
                <w:spacing w:val="-3"/>
                <w:sz w:val="20"/>
              </w:rPr>
              <w:t xml:space="preserve"> </w:t>
            </w:r>
            <w:r>
              <w:rPr>
                <w:sz w:val="20"/>
              </w:rPr>
              <w:t>or</w:t>
            </w:r>
            <w:r>
              <w:rPr>
                <w:spacing w:val="-5"/>
                <w:sz w:val="20"/>
              </w:rPr>
              <w:t xml:space="preserve"> </w:t>
            </w:r>
            <w:r>
              <w:rPr>
                <w:sz w:val="20"/>
              </w:rPr>
              <w:t>taken</w:t>
            </w:r>
            <w:r>
              <w:rPr>
                <w:spacing w:val="-2"/>
                <w:sz w:val="20"/>
              </w:rPr>
              <w:t xml:space="preserve"> </w:t>
            </w:r>
            <w:r>
              <w:rPr>
                <w:sz w:val="20"/>
              </w:rPr>
              <w:t>up</w:t>
            </w:r>
            <w:r>
              <w:rPr>
                <w:spacing w:val="-5"/>
                <w:sz w:val="20"/>
              </w:rPr>
              <w:t xml:space="preserve"> </w:t>
            </w:r>
            <w:r>
              <w:rPr>
                <w:sz w:val="20"/>
              </w:rPr>
              <w:t>by</w:t>
            </w:r>
            <w:r>
              <w:rPr>
                <w:spacing w:val="-5"/>
                <w:sz w:val="20"/>
              </w:rPr>
              <w:t xml:space="preserve"> </w:t>
            </w:r>
            <w:r>
              <w:rPr>
                <w:sz w:val="20"/>
              </w:rPr>
              <w:t>the</w:t>
            </w:r>
            <w:r>
              <w:rPr>
                <w:spacing w:val="-6"/>
                <w:sz w:val="20"/>
              </w:rPr>
              <w:t xml:space="preserve"> </w:t>
            </w:r>
            <w:r>
              <w:rPr>
                <w:sz w:val="20"/>
              </w:rPr>
              <w:t>contractor</w:t>
            </w:r>
            <w:r>
              <w:rPr>
                <w:spacing w:val="-4"/>
                <w:sz w:val="20"/>
              </w:rPr>
              <w:t xml:space="preserve"> </w:t>
            </w:r>
            <w:r>
              <w:rPr>
                <w:sz w:val="20"/>
              </w:rPr>
              <w:t>in</w:t>
            </w:r>
            <w:r>
              <w:rPr>
                <w:spacing w:val="-7"/>
                <w:sz w:val="20"/>
              </w:rPr>
              <w:t xml:space="preserve"> </w:t>
            </w:r>
            <w:r>
              <w:rPr>
                <w:sz w:val="20"/>
              </w:rPr>
              <w:t xml:space="preserve">any </w:t>
            </w:r>
            <w:r>
              <w:rPr>
                <w:spacing w:val="-2"/>
                <w:sz w:val="20"/>
              </w:rPr>
              <w:t>court</w:t>
            </w:r>
          </w:p>
          <w:p w:rsidR="00F30CD0" w:rsidRDefault="00F319C3">
            <w:pPr>
              <w:pStyle w:val="TableParagraph"/>
              <w:spacing w:before="18"/>
              <w:ind w:left="2337" w:right="251"/>
              <w:jc w:val="both"/>
              <w:rPr>
                <w:sz w:val="20"/>
              </w:rPr>
            </w:pPr>
            <w:r>
              <w:rPr>
                <w:sz w:val="20"/>
              </w:rPr>
              <w:t>of</w:t>
            </w:r>
            <w:r>
              <w:rPr>
                <w:spacing w:val="-7"/>
                <w:sz w:val="20"/>
              </w:rPr>
              <w:t xml:space="preserve"> </w:t>
            </w:r>
            <w:r>
              <w:rPr>
                <w:sz w:val="20"/>
              </w:rPr>
              <w:t>law</w:t>
            </w:r>
            <w:r>
              <w:rPr>
                <w:spacing w:val="-2"/>
                <w:sz w:val="20"/>
              </w:rPr>
              <w:t xml:space="preserve"> </w:t>
            </w:r>
            <w:r>
              <w:rPr>
                <w:sz w:val="20"/>
              </w:rPr>
              <w:t>except</w:t>
            </w:r>
            <w:r>
              <w:rPr>
                <w:spacing w:val="-4"/>
                <w:sz w:val="20"/>
              </w:rPr>
              <w:t xml:space="preserve"> </w:t>
            </w:r>
            <w:r>
              <w:rPr>
                <w:sz w:val="20"/>
              </w:rPr>
              <w:t>in</w:t>
            </w:r>
            <w:r>
              <w:rPr>
                <w:spacing w:val="-3"/>
                <w:sz w:val="20"/>
              </w:rPr>
              <w:t xml:space="preserve"> </w:t>
            </w:r>
            <w:r>
              <w:rPr>
                <w:sz w:val="20"/>
              </w:rPr>
              <w:t>High</w:t>
            </w:r>
            <w:r>
              <w:rPr>
                <w:spacing w:val="-2"/>
                <w:sz w:val="20"/>
              </w:rPr>
              <w:t xml:space="preserve"> </w:t>
            </w:r>
            <w:r>
              <w:rPr>
                <w:sz w:val="20"/>
              </w:rPr>
              <w:t>Court</w:t>
            </w:r>
            <w:r>
              <w:rPr>
                <w:spacing w:val="-1"/>
                <w:sz w:val="20"/>
              </w:rPr>
              <w:t xml:space="preserve"> </w:t>
            </w:r>
            <w:r>
              <w:rPr>
                <w:sz w:val="20"/>
              </w:rPr>
              <w:t>which</w:t>
            </w:r>
            <w:r>
              <w:rPr>
                <w:spacing w:val="-2"/>
                <w:sz w:val="20"/>
              </w:rPr>
              <w:t xml:space="preserve"> </w:t>
            </w:r>
            <w:r>
              <w:rPr>
                <w:sz w:val="20"/>
              </w:rPr>
              <w:t>has</w:t>
            </w:r>
            <w:r>
              <w:rPr>
                <w:spacing w:val="-1"/>
                <w:sz w:val="20"/>
              </w:rPr>
              <w:t xml:space="preserve"> </w:t>
            </w:r>
            <w:r>
              <w:rPr>
                <w:sz w:val="20"/>
              </w:rPr>
              <w:t>the</w:t>
            </w:r>
            <w:r>
              <w:rPr>
                <w:spacing w:val="-5"/>
                <w:sz w:val="20"/>
              </w:rPr>
              <w:t xml:space="preserve"> </w:t>
            </w:r>
            <w:r>
              <w:rPr>
                <w:sz w:val="20"/>
              </w:rPr>
              <w:t>jurisdiction in</w:t>
            </w:r>
            <w:r>
              <w:rPr>
                <w:spacing w:val="-1"/>
                <w:sz w:val="20"/>
              </w:rPr>
              <w:t xml:space="preserve"> </w:t>
            </w:r>
            <w:r>
              <w:rPr>
                <w:sz w:val="20"/>
              </w:rPr>
              <w:t>which</w:t>
            </w:r>
            <w:r>
              <w:rPr>
                <w:spacing w:val="-2"/>
                <w:sz w:val="20"/>
              </w:rPr>
              <w:t xml:space="preserve"> </w:t>
            </w:r>
            <w:r>
              <w:rPr>
                <w:sz w:val="20"/>
              </w:rPr>
              <w:t>the</w:t>
            </w:r>
            <w:r>
              <w:rPr>
                <w:spacing w:val="-4"/>
                <w:sz w:val="20"/>
              </w:rPr>
              <w:t xml:space="preserve"> </w:t>
            </w:r>
            <w:r>
              <w:rPr>
                <w:sz w:val="20"/>
              </w:rPr>
              <w:t>work</w:t>
            </w:r>
            <w:r>
              <w:rPr>
                <w:spacing w:val="-1"/>
                <w:sz w:val="20"/>
              </w:rPr>
              <w:t xml:space="preserve"> </w:t>
            </w:r>
            <w:r>
              <w:rPr>
                <w:sz w:val="20"/>
              </w:rPr>
              <w:t>lies,</w:t>
            </w:r>
            <w:r>
              <w:rPr>
                <w:spacing w:val="-4"/>
                <w:sz w:val="20"/>
              </w:rPr>
              <w:t xml:space="preserve"> </w:t>
            </w:r>
            <w:r>
              <w:rPr>
                <w:sz w:val="20"/>
              </w:rPr>
              <w:t>to</w:t>
            </w:r>
            <w:r>
              <w:rPr>
                <w:spacing w:val="-1"/>
                <w:sz w:val="20"/>
              </w:rPr>
              <w:t xml:space="preserve"> </w:t>
            </w:r>
            <w:r>
              <w:rPr>
                <w:sz w:val="20"/>
              </w:rPr>
              <w:t>hear</w:t>
            </w:r>
            <w:r>
              <w:rPr>
                <w:spacing w:val="-4"/>
                <w:sz w:val="20"/>
              </w:rPr>
              <w:t xml:space="preserve"> </w:t>
            </w:r>
            <w:r>
              <w:rPr>
                <w:sz w:val="20"/>
              </w:rPr>
              <w:t>and determine</w:t>
            </w:r>
            <w:r>
              <w:rPr>
                <w:spacing w:val="-6"/>
                <w:sz w:val="20"/>
              </w:rPr>
              <w:t xml:space="preserve"> </w:t>
            </w:r>
            <w:r>
              <w:rPr>
                <w:sz w:val="20"/>
              </w:rPr>
              <w:t>all</w:t>
            </w:r>
            <w:r>
              <w:rPr>
                <w:spacing w:val="-6"/>
                <w:sz w:val="20"/>
              </w:rPr>
              <w:t xml:space="preserve"> </w:t>
            </w:r>
            <w:r>
              <w:rPr>
                <w:sz w:val="20"/>
              </w:rPr>
              <w:t>actions</w:t>
            </w:r>
            <w:r>
              <w:rPr>
                <w:spacing w:val="-3"/>
                <w:sz w:val="20"/>
              </w:rPr>
              <w:t xml:space="preserve"> </w:t>
            </w:r>
            <w:r>
              <w:rPr>
                <w:sz w:val="20"/>
              </w:rPr>
              <w:t>and</w:t>
            </w:r>
            <w:r>
              <w:rPr>
                <w:spacing w:val="-5"/>
                <w:sz w:val="20"/>
              </w:rPr>
              <w:t xml:space="preserve"> </w:t>
            </w:r>
            <w:r>
              <w:rPr>
                <w:sz w:val="20"/>
              </w:rPr>
              <w:t>proceedings</w:t>
            </w:r>
            <w:r>
              <w:rPr>
                <w:spacing w:val="-3"/>
                <w:sz w:val="20"/>
              </w:rPr>
              <w:t xml:space="preserve"> </w:t>
            </w:r>
            <w:r>
              <w:rPr>
                <w:sz w:val="20"/>
              </w:rPr>
              <w:t>in</w:t>
            </w:r>
            <w:r>
              <w:rPr>
                <w:spacing w:val="-3"/>
                <w:sz w:val="20"/>
              </w:rPr>
              <w:t xml:space="preserve"> </w:t>
            </w:r>
            <w:r>
              <w:rPr>
                <w:sz w:val="20"/>
              </w:rPr>
              <w:t>connection</w:t>
            </w:r>
            <w:r>
              <w:rPr>
                <w:spacing w:val="-3"/>
                <w:sz w:val="20"/>
              </w:rPr>
              <w:t xml:space="preserve"> </w:t>
            </w:r>
            <w:r>
              <w:rPr>
                <w:sz w:val="20"/>
              </w:rPr>
              <w:t>with</w:t>
            </w:r>
            <w:r>
              <w:rPr>
                <w:spacing w:val="-5"/>
                <w:sz w:val="20"/>
              </w:rPr>
              <w:t xml:space="preserve"> </w:t>
            </w:r>
            <w:r>
              <w:rPr>
                <w:sz w:val="20"/>
              </w:rPr>
              <w:t>and</w:t>
            </w:r>
            <w:r>
              <w:rPr>
                <w:spacing w:val="-3"/>
                <w:sz w:val="20"/>
              </w:rPr>
              <w:t xml:space="preserve"> </w:t>
            </w:r>
            <w:r>
              <w:rPr>
                <w:sz w:val="20"/>
              </w:rPr>
              <w:t>arising</w:t>
            </w:r>
            <w:r>
              <w:rPr>
                <w:spacing w:val="-8"/>
                <w:sz w:val="20"/>
              </w:rPr>
              <w:t xml:space="preserve"> </w:t>
            </w:r>
            <w:r>
              <w:rPr>
                <w:sz w:val="20"/>
              </w:rPr>
              <w:t>out</w:t>
            </w:r>
            <w:r>
              <w:rPr>
                <w:spacing w:val="-6"/>
                <w:sz w:val="20"/>
              </w:rPr>
              <w:t xml:space="preserve"> </w:t>
            </w:r>
            <w:r>
              <w:rPr>
                <w:sz w:val="20"/>
              </w:rPr>
              <w:t>of</w:t>
            </w:r>
            <w:r>
              <w:rPr>
                <w:spacing w:val="-7"/>
                <w:sz w:val="20"/>
              </w:rPr>
              <w:t xml:space="preserve"> </w:t>
            </w:r>
            <w:r>
              <w:rPr>
                <w:sz w:val="20"/>
              </w:rPr>
              <w:t>the</w:t>
            </w:r>
            <w:r>
              <w:rPr>
                <w:spacing w:val="-7"/>
                <w:sz w:val="20"/>
              </w:rPr>
              <w:t xml:space="preserve"> </w:t>
            </w:r>
            <w:r>
              <w:rPr>
                <w:sz w:val="20"/>
              </w:rPr>
              <w:t xml:space="preserve">Contract </w:t>
            </w:r>
            <w:r>
              <w:rPr>
                <w:spacing w:val="-4"/>
                <w:sz w:val="20"/>
              </w:rPr>
              <w:t>and</w:t>
            </w:r>
          </w:p>
          <w:p w:rsidR="00F30CD0" w:rsidRDefault="00F319C3">
            <w:pPr>
              <w:pStyle w:val="TableParagraph"/>
              <w:spacing w:before="12" w:line="232" w:lineRule="auto"/>
              <w:ind w:left="2337" w:right="320"/>
              <w:jc w:val="both"/>
              <w:rPr>
                <w:sz w:val="20"/>
              </w:rPr>
            </w:pPr>
            <w:r>
              <w:rPr>
                <w:sz w:val="20"/>
              </w:rPr>
              <w:t>Contractor</w:t>
            </w:r>
            <w:r>
              <w:rPr>
                <w:spacing w:val="-4"/>
                <w:sz w:val="20"/>
              </w:rPr>
              <w:t xml:space="preserve"> </w:t>
            </w:r>
            <w:r>
              <w:rPr>
                <w:sz w:val="20"/>
              </w:rPr>
              <w:t>shall</w:t>
            </w:r>
            <w:r>
              <w:rPr>
                <w:spacing w:val="-5"/>
                <w:sz w:val="20"/>
              </w:rPr>
              <w:t xml:space="preserve"> </w:t>
            </w:r>
            <w:r>
              <w:rPr>
                <w:sz w:val="20"/>
              </w:rPr>
              <w:t>submit</w:t>
            </w:r>
            <w:r>
              <w:rPr>
                <w:spacing w:val="-2"/>
                <w:sz w:val="20"/>
              </w:rPr>
              <w:t xml:space="preserve"> </w:t>
            </w:r>
            <w:r>
              <w:rPr>
                <w:sz w:val="20"/>
              </w:rPr>
              <w:t>to</w:t>
            </w:r>
            <w:r>
              <w:rPr>
                <w:spacing w:val="-5"/>
                <w:sz w:val="20"/>
              </w:rPr>
              <w:t xml:space="preserve"> </w:t>
            </w:r>
            <w:r>
              <w:rPr>
                <w:sz w:val="20"/>
              </w:rPr>
              <w:t>the</w:t>
            </w:r>
            <w:r>
              <w:rPr>
                <w:spacing w:val="-8"/>
                <w:sz w:val="20"/>
              </w:rPr>
              <w:t xml:space="preserve"> </w:t>
            </w:r>
            <w:r>
              <w:rPr>
                <w:sz w:val="20"/>
              </w:rPr>
              <w:t>Jurisdiction</w:t>
            </w:r>
            <w:r>
              <w:rPr>
                <w:spacing w:val="-5"/>
                <w:sz w:val="20"/>
              </w:rPr>
              <w:t xml:space="preserve"> </w:t>
            </w:r>
            <w:r>
              <w:rPr>
                <w:sz w:val="20"/>
              </w:rPr>
              <w:t>of</w:t>
            </w:r>
            <w:r>
              <w:rPr>
                <w:spacing w:val="-7"/>
                <w:sz w:val="20"/>
              </w:rPr>
              <w:t xml:space="preserve"> </w:t>
            </w:r>
            <w:r>
              <w:rPr>
                <w:sz w:val="20"/>
              </w:rPr>
              <w:t>the</w:t>
            </w:r>
            <w:r>
              <w:rPr>
                <w:spacing w:val="-6"/>
                <w:sz w:val="20"/>
              </w:rPr>
              <w:t xml:space="preserve"> </w:t>
            </w:r>
            <w:r>
              <w:rPr>
                <w:sz w:val="20"/>
              </w:rPr>
              <w:t>aforesaid</w:t>
            </w:r>
            <w:r>
              <w:rPr>
                <w:spacing w:val="-1"/>
                <w:sz w:val="20"/>
              </w:rPr>
              <w:t xml:space="preserve"> </w:t>
            </w:r>
            <w:r>
              <w:rPr>
                <w:sz w:val="20"/>
              </w:rPr>
              <w:t>Court</w:t>
            </w:r>
            <w:r>
              <w:rPr>
                <w:spacing w:val="-4"/>
                <w:sz w:val="20"/>
              </w:rPr>
              <w:t xml:space="preserve"> </w:t>
            </w:r>
            <w:r>
              <w:rPr>
                <w:sz w:val="20"/>
              </w:rPr>
              <w:t>of</w:t>
            </w:r>
            <w:r>
              <w:rPr>
                <w:spacing w:val="-6"/>
                <w:sz w:val="20"/>
              </w:rPr>
              <w:t xml:space="preserve"> </w:t>
            </w:r>
            <w:r>
              <w:rPr>
                <w:sz w:val="20"/>
              </w:rPr>
              <w:t>Law</w:t>
            </w:r>
            <w:r>
              <w:rPr>
                <w:spacing w:val="-6"/>
                <w:sz w:val="20"/>
              </w:rPr>
              <w:t xml:space="preserve"> </w:t>
            </w:r>
            <w:r>
              <w:rPr>
                <w:sz w:val="20"/>
              </w:rPr>
              <w:t>for</w:t>
            </w:r>
            <w:r>
              <w:rPr>
                <w:spacing w:val="-3"/>
                <w:sz w:val="20"/>
              </w:rPr>
              <w:t xml:space="preserve"> </w:t>
            </w:r>
            <w:r>
              <w:rPr>
                <w:sz w:val="20"/>
              </w:rPr>
              <w:t>the</w:t>
            </w:r>
            <w:r>
              <w:rPr>
                <w:spacing w:val="-6"/>
                <w:sz w:val="20"/>
              </w:rPr>
              <w:t xml:space="preserve"> </w:t>
            </w:r>
            <w:r>
              <w:rPr>
                <w:sz w:val="20"/>
              </w:rPr>
              <w:t>purpose of</w:t>
            </w:r>
            <w:r>
              <w:rPr>
                <w:spacing w:val="-1"/>
                <w:sz w:val="20"/>
              </w:rPr>
              <w:t xml:space="preserve"> </w:t>
            </w:r>
            <w:r>
              <w:rPr>
                <w:sz w:val="20"/>
              </w:rPr>
              <w:t>any</w:t>
            </w:r>
          </w:p>
          <w:p w:rsidR="00F30CD0" w:rsidRDefault="00F319C3">
            <w:pPr>
              <w:pStyle w:val="TableParagraph"/>
              <w:spacing w:before="18" w:line="233" w:lineRule="exact"/>
              <w:ind w:left="2337"/>
              <w:jc w:val="both"/>
              <w:rPr>
                <w:sz w:val="20"/>
              </w:rPr>
            </w:pPr>
            <w:r>
              <w:rPr>
                <w:sz w:val="20"/>
              </w:rPr>
              <w:t>such</w:t>
            </w:r>
            <w:r>
              <w:rPr>
                <w:spacing w:val="-6"/>
                <w:sz w:val="20"/>
              </w:rPr>
              <w:t xml:space="preserve"> </w:t>
            </w:r>
            <w:r>
              <w:rPr>
                <w:sz w:val="20"/>
              </w:rPr>
              <w:t>action</w:t>
            </w:r>
            <w:r>
              <w:rPr>
                <w:spacing w:val="-5"/>
                <w:sz w:val="20"/>
              </w:rPr>
              <w:t xml:space="preserve"> </w:t>
            </w:r>
            <w:r>
              <w:rPr>
                <w:sz w:val="20"/>
              </w:rPr>
              <w:t>of</w:t>
            </w:r>
            <w:r>
              <w:rPr>
                <w:spacing w:val="-7"/>
                <w:sz w:val="20"/>
              </w:rPr>
              <w:t xml:space="preserve"> </w:t>
            </w:r>
            <w:r>
              <w:rPr>
                <w:spacing w:val="-2"/>
                <w:sz w:val="20"/>
              </w:rPr>
              <w:t>proceedings.</w:t>
            </w:r>
          </w:p>
        </w:tc>
      </w:tr>
    </w:tbl>
    <w:p w:rsidR="00F30CD0" w:rsidRDefault="00F319C3">
      <w:pPr>
        <w:pStyle w:val="BodyText"/>
        <w:spacing w:before="54"/>
        <w:rPr>
          <w:sz w:val="20"/>
        </w:rPr>
      </w:pPr>
      <w:r>
        <w:rPr>
          <w:noProof/>
          <w:sz w:val="20"/>
        </w:rPr>
        <mc:AlternateContent>
          <mc:Choice Requires="wps">
            <w:drawing>
              <wp:anchor distT="0" distB="0" distL="0" distR="0" simplePos="0" relativeHeight="487674880" behindDoc="1" locked="0" layoutInCell="1" allowOverlap="1">
                <wp:simplePos x="0" y="0"/>
                <wp:positionH relativeFrom="page">
                  <wp:posOffset>1237614</wp:posOffset>
                </wp:positionH>
                <wp:positionV relativeFrom="paragraph">
                  <wp:posOffset>204559</wp:posOffset>
                </wp:positionV>
                <wp:extent cx="5547360" cy="6350"/>
                <wp:effectExtent l="0" t="0" r="0" b="0"/>
                <wp:wrapTopAndBottom/>
                <wp:docPr id="203" name="Graphic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6350"/>
                        </a:xfrm>
                        <a:custGeom>
                          <a:avLst/>
                          <a:gdLst/>
                          <a:ahLst/>
                          <a:cxnLst/>
                          <a:rect l="l" t="t" r="r" b="b"/>
                          <a:pathLst>
                            <a:path w="5547360" h="6350">
                              <a:moveTo>
                                <a:pt x="5547360" y="0"/>
                              </a:moveTo>
                              <a:lnTo>
                                <a:pt x="0" y="0"/>
                              </a:lnTo>
                              <a:lnTo>
                                <a:pt x="0" y="6350"/>
                              </a:lnTo>
                              <a:lnTo>
                                <a:pt x="5547360" y="6350"/>
                              </a:lnTo>
                              <a:lnTo>
                                <a:pt x="55473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DC9EFE9" id="Graphic 203" o:spid="_x0000_s1026" style="position:absolute;margin-left:97.45pt;margin-top:16.1pt;width:436.8pt;height:.5pt;z-index:-15641600;visibility:visible;mso-wrap-style:square;mso-wrap-distance-left:0;mso-wrap-distance-top:0;mso-wrap-distance-right:0;mso-wrap-distance-bottom:0;mso-position-horizontal:absolute;mso-position-horizontal-relative:page;mso-position-vertical:absolute;mso-position-vertical-relative:text;v-text-anchor:top" coordsize="55473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" path="m5547360,l,,,6350r5547360,l5547360,xe" fillcolor="#d9d9d9" stroked="f">
                <v:path arrowok="t"/>
                <w10:wrap type="topAndBottom" anchorx="page"/>
              </v:shape>
            </w:pict>
          </mc:Fallback>
        </mc:AlternateContent>
      </w:r>
    </w:p>
    <w:p w:rsidR="00F30CD0" w:rsidRDefault="00F30CD0">
      <w:pPr>
        <w:pStyle w:val="BodyText"/>
        <w:rPr>
          <w:sz w:val="20"/>
        </w:rPr>
        <w:sectPr w:rsidR="00F30CD0">
          <w:pgSz w:w="11900" w:h="16860"/>
          <w:pgMar w:top="98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1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8589"/>
      </w:tblGrid>
      <w:tr w:rsidR="00F30CD0">
        <w:trPr>
          <w:trHeight w:val="1055"/>
        </w:trPr>
        <w:tc>
          <w:tcPr>
            <w:tcW w:w="708" w:type="dxa"/>
          </w:tcPr>
          <w:p w:rsidR="00F30CD0" w:rsidRDefault="00F30CD0">
            <w:pPr>
              <w:pStyle w:val="TableParagraph"/>
              <w:spacing w:before="226"/>
            </w:pPr>
          </w:p>
          <w:p w:rsidR="00F30CD0" w:rsidRDefault="00F319C3">
            <w:pPr>
              <w:pStyle w:val="TableParagraph"/>
              <w:spacing w:line="270" w:lineRule="atLeast"/>
              <w:ind w:left="215" w:right="88" w:hanging="106"/>
              <w:rPr>
                <w:b/>
              </w:rPr>
            </w:pPr>
            <w:r>
              <w:rPr>
                <w:b/>
                <w:spacing w:val="-2"/>
              </w:rPr>
              <w:t xml:space="preserve">G.C.C </w:t>
            </w:r>
            <w:r>
              <w:rPr>
                <w:b/>
                <w:spacing w:val="-4"/>
              </w:rPr>
              <w:t>5.1</w:t>
            </w:r>
          </w:p>
        </w:tc>
        <w:tc>
          <w:tcPr>
            <w:tcW w:w="8589" w:type="dxa"/>
          </w:tcPr>
          <w:p w:rsidR="00F30CD0" w:rsidRDefault="00F30CD0">
            <w:pPr>
              <w:pStyle w:val="TableParagraph"/>
              <w:spacing w:before="226"/>
            </w:pPr>
          </w:p>
          <w:p w:rsidR="00F30CD0" w:rsidRDefault="00F319C3">
            <w:pPr>
              <w:pStyle w:val="TableParagraph"/>
              <w:spacing w:line="270" w:lineRule="atLeast"/>
              <w:ind w:left="1310" w:right="48" w:hanging="1117"/>
            </w:pPr>
            <w:r>
              <w:t>The</w:t>
            </w:r>
            <w:r>
              <w:rPr>
                <w:spacing w:val="-2"/>
              </w:rPr>
              <w:t xml:space="preserve"> </w:t>
            </w:r>
            <w:r>
              <w:t>EXECUTIVE</w:t>
            </w:r>
            <w:r>
              <w:rPr>
                <w:spacing w:val="-5"/>
              </w:rPr>
              <w:t xml:space="preserve"> </w:t>
            </w:r>
            <w:r>
              <w:t>ENGINEER</w:t>
            </w:r>
            <w:r>
              <w:rPr>
                <w:spacing w:val="-6"/>
              </w:rPr>
              <w:t xml:space="preserve"> </w:t>
            </w:r>
            <w:r>
              <w:t>Delegates</w:t>
            </w:r>
            <w:r>
              <w:rPr>
                <w:spacing w:val="-2"/>
              </w:rPr>
              <w:t xml:space="preserve"> </w:t>
            </w:r>
            <w:r>
              <w:t>his</w:t>
            </w:r>
            <w:r>
              <w:rPr>
                <w:spacing w:val="-5"/>
              </w:rPr>
              <w:t xml:space="preserve"> </w:t>
            </w:r>
            <w:r>
              <w:t>power</w:t>
            </w:r>
            <w:r>
              <w:rPr>
                <w:spacing w:val="-4"/>
              </w:rPr>
              <w:t xml:space="preserve"> </w:t>
            </w:r>
            <w:r>
              <w:t>to</w:t>
            </w:r>
            <w:r>
              <w:rPr>
                <w:spacing w:val="-1"/>
              </w:rPr>
              <w:t xml:space="preserve"> </w:t>
            </w:r>
            <w:r>
              <w:t>his</w:t>
            </w:r>
            <w:r>
              <w:rPr>
                <w:spacing w:val="-7"/>
              </w:rPr>
              <w:t xml:space="preserve"> </w:t>
            </w:r>
            <w:r>
              <w:t>representative</w:t>
            </w:r>
            <w:r>
              <w:rPr>
                <w:spacing w:val="-2"/>
              </w:rPr>
              <w:t xml:space="preserve"> </w:t>
            </w:r>
            <w:r>
              <w:t>as</w:t>
            </w:r>
            <w:r>
              <w:rPr>
                <w:spacing w:val="-2"/>
              </w:rPr>
              <w:t xml:space="preserve"> </w:t>
            </w:r>
            <w:r>
              <w:t>per</w:t>
            </w:r>
            <w:r>
              <w:rPr>
                <w:spacing w:val="-2"/>
              </w:rPr>
              <w:t xml:space="preserve"> </w:t>
            </w:r>
            <w:r>
              <w:t>the</w:t>
            </w:r>
            <w:r>
              <w:rPr>
                <w:spacing w:val="-2"/>
              </w:rPr>
              <w:t xml:space="preserve"> </w:t>
            </w:r>
            <w:r>
              <w:t>requirement of the work for supervision and execution of works under contract.</w:t>
            </w:r>
          </w:p>
        </w:tc>
      </w:tr>
      <w:tr w:rsidR="00F30CD0">
        <w:trPr>
          <w:trHeight w:val="537"/>
        </w:trPr>
        <w:tc>
          <w:tcPr>
            <w:tcW w:w="708" w:type="dxa"/>
          </w:tcPr>
          <w:p w:rsidR="00F30CD0" w:rsidRDefault="00F319C3">
            <w:pPr>
              <w:pStyle w:val="TableParagraph"/>
              <w:spacing w:before="7" w:line="254" w:lineRule="exact"/>
              <w:ind w:left="215" w:right="92" w:hanging="104"/>
            </w:pPr>
            <w:r>
              <w:rPr>
                <w:spacing w:val="-2"/>
              </w:rPr>
              <w:t xml:space="preserve">G.C.C </w:t>
            </w:r>
            <w:r>
              <w:rPr>
                <w:spacing w:val="-4"/>
              </w:rPr>
              <w:t>7.1</w:t>
            </w:r>
          </w:p>
        </w:tc>
        <w:tc>
          <w:tcPr>
            <w:tcW w:w="8589" w:type="dxa"/>
          </w:tcPr>
          <w:p w:rsidR="00F30CD0" w:rsidRDefault="00F319C3">
            <w:pPr>
              <w:pStyle w:val="TableParagraph"/>
              <w:spacing w:before="258" w:line="259" w:lineRule="exact"/>
              <w:ind w:left="114"/>
            </w:pPr>
            <w:r>
              <w:rPr>
                <w:spacing w:val="-2"/>
              </w:rPr>
              <w:t>Deleted</w:t>
            </w:r>
          </w:p>
        </w:tc>
      </w:tr>
      <w:tr w:rsidR="00F30CD0">
        <w:trPr>
          <w:trHeight w:val="537"/>
        </w:trPr>
        <w:tc>
          <w:tcPr>
            <w:tcW w:w="708" w:type="dxa"/>
          </w:tcPr>
          <w:p w:rsidR="00F30CD0" w:rsidRDefault="00F319C3">
            <w:pPr>
              <w:pStyle w:val="TableParagraph"/>
              <w:spacing w:before="7" w:line="254" w:lineRule="exact"/>
              <w:ind w:left="110" w:right="93"/>
            </w:pPr>
            <w:r>
              <w:rPr>
                <w:spacing w:val="-2"/>
              </w:rPr>
              <w:t xml:space="preserve">G.C.C </w:t>
            </w:r>
            <w:r>
              <w:rPr>
                <w:spacing w:val="-4"/>
              </w:rPr>
              <w:t>8.1</w:t>
            </w:r>
          </w:p>
        </w:tc>
        <w:tc>
          <w:tcPr>
            <w:tcW w:w="8589" w:type="dxa"/>
          </w:tcPr>
          <w:p w:rsidR="00F30CD0" w:rsidRDefault="00F319C3">
            <w:pPr>
              <w:pStyle w:val="TableParagraph"/>
              <w:spacing w:before="256" w:line="261" w:lineRule="exact"/>
              <w:ind w:left="114"/>
            </w:pPr>
            <w:r>
              <w:t>Schedule</w:t>
            </w:r>
            <w:r>
              <w:rPr>
                <w:spacing w:val="-4"/>
              </w:rPr>
              <w:t xml:space="preserve"> </w:t>
            </w:r>
            <w:r>
              <w:t>of</w:t>
            </w:r>
            <w:r>
              <w:rPr>
                <w:spacing w:val="-7"/>
              </w:rPr>
              <w:t xml:space="preserve"> </w:t>
            </w:r>
            <w:r>
              <w:t>other</w:t>
            </w:r>
            <w:r>
              <w:rPr>
                <w:spacing w:val="-6"/>
              </w:rPr>
              <w:t xml:space="preserve"> </w:t>
            </w:r>
            <w:r>
              <w:t>contractors:</w:t>
            </w:r>
            <w:r>
              <w:rPr>
                <w:spacing w:val="-3"/>
              </w:rPr>
              <w:t xml:space="preserve"> </w:t>
            </w:r>
            <w:r>
              <w:t>Not</w:t>
            </w:r>
            <w:r>
              <w:rPr>
                <w:spacing w:val="-3"/>
              </w:rPr>
              <w:t xml:space="preserve"> </w:t>
            </w:r>
            <w:r>
              <w:rPr>
                <w:spacing w:val="-2"/>
              </w:rPr>
              <w:t>Applicable</w:t>
            </w:r>
          </w:p>
        </w:tc>
      </w:tr>
      <w:tr w:rsidR="00F30CD0">
        <w:trPr>
          <w:trHeight w:val="1072"/>
        </w:trPr>
        <w:tc>
          <w:tcPr>
            <w:tcW w:w="708" w:type="dxa"/>
          </w:tcPr>
          <w:p w:rsidR="00F30CD0" w:rsidRDefault="00F30CD0">
            <w:pPr>
              <w:pStyle w:val="TableParagraph"/>
              <w:spacing w:before="244"/>
            </w:pPr>
          </w:p>
          <w:p w:rsidR="00F30CD0" w:rsidRDefault="00F319C3">
            <w:pPr>
              <w:pStyle w:val="TableParagraph"/>
              <w:ind w:left="110" w:right="93"/>
            </w:pPr>
            <w:r>
              <w:rPr>
                <w:spacing w:val="-2"/>
              </w:rPr>
              <w:t xml:space="preserve">G.C.C </w:t>
            </w:r>
            <w:r>
              <w:rPr>
                <w:spacing w:val="-4"/>
              </w:rPr>
              <w:t>9.1</w:t>
            </w:r>
          </w:p>
        </w:tc>
        <w:tc>
          <w:tcPr>
            <w:tcW w:w="8589" w:type="dxa"/>
          </w:tcPr>
          <w:p w:rsidR="00F30CD0" w:rsidRDefault="00F319C3">
            <w:pPr>
              <w:pStyle w:val="TableParagraph"/>
              <w:spacing w:line="268" w:lineRule="exact"/>
              <w:ind w:left="114"/>
            </w:pPr>
            <w:r>
              <w:t>Add</w:t>
            </w:r>
            <w:r>
              <w:rPr>
                <w:spacing w:val="-6"/>
              </w:rPr>
              <w:t xml:space="preserve"> </w:t>
            </w:r>
            <w:r>
              <w:t>9.3</w:t>
            </w:r>
            <w:r>
              <w:rPr>
                <w:spacing w:val="-1"/>
              </w:rPr>
              <w:t xml:space="preserve"> </w:t>
            </w:r>
            <w:r>
              <w:t>–</w:t>
            </w:r>
            <w:r>
              <w:rPr>
                <w:spacing w:val="-4"/>
              </w:rPr>
              <w:t xml:space="preserve"> </w:t>
            </w:r>
            <w:r>
              <w:t>In</w:t>
            </w:r>
            <w:r>
              <w:rPr>
                <w:spacing w:val="-4"/>
              </w:rPr>
              <w:t xml:space="preserve"> </w:t>
            </w:r>
            <w:r>
              <w:t>the</w:t>
            </w:r>
            <w:r>
              <w:rPr>
                <w:spacing w:val="-4"/>
              </w:rPr>
              <w:t xml:space="preserve"> </w:t>
            </w:r>
            <w:r>
              <w:t>event</w:t>
            </w:r>
            <w:r>
              <w:rPr>
                <w:spacing w:val="-4"/>
              </w:rPr>
              <w:t xml:space="preserve"> </w:t>
            </w:r>
            <w:r>
              <w:t>of</w:t>
            </w:r>
            <w:r>
              <w:rPr>
                <w:spacing w:val="-2"/>
              </w:rPr>
              <w:t xml:space="preserve"> </w:t>
            </w:r>
            <w:r>
              <w:t>failure</w:t>
            </w:r>
            <w:r>
              <w:rPr>
                <w:spacing w:val="-2"/>
              </w:rPr>
              <w:t xml:space="preserve"> </w:t>
            </w:r>
            <w:r>
              <w:t>of</w:t>
            </w:r>
            <w:r>
              <w:rPr>
                <w:spacing w:val="-4"/>
              </w:rPr>
              <w:t xml:space="preserve"> </w:t>
            </w:r>
            <w:r>
              <w:t>the</w:t>
            </w:r>
            <w:r>
              <w:rPr>
                <w:spacing w:val="-2"/>
              </w:rPr>
              <w:t xml:space="preserve"> </w:t>
            </w:r>
            <w:r>
              <w:t>Contractor</w:t>
            </w:r>
            <w:r>
              <w:rPr>
                <w:spacing w:val="-5"/>
              </w:rPr>
              <w:t xml:space="preserve"> </w:t>
            </w:r>
            <w:r>
              <w:t>to</w:t>
            </w:r>
            <w:r>
              <w:rPr>
                <w:spacing w:val="-1"/>
              </w:rPr>
              <w:t xml:space="preserve"> </w:t>
            </w:r>
            <w:r>
              <w:t>deploy</w:t>
            </w:r>
            <w:r>
              <w:rPr>
                <w:spacing w:val="-4"/>
              </w:rPr>
              <w:t xml:space="preserve"> </w:t>
            </w:r>
            <w:r>
              <w:t>the</w:t>
            </w:r>
            <w:r>
              <w:rPr>
                <w:spacing w:val="-2"/>
              </w:rPr>
              <w:t xml:space="preserve"> </w:t>
            </w:r>
            <w:r>
              <w:t>personnel</w:t>
            </w:r>
            <w:r>
              <w:rPr>
                <w:spacing w:val="-2"/>
              </w:rPr>
              <w:t xml:space="preserve"> </w:t>
            </w:r>
            <w:r>
              <w:t>and</w:t>
            </w:r>
            <w:r>
              <w:rPr>
                <w:spacing w:val="-4"/>
              </w:rPr>
              <w:t xml:space="preserve"> </w:t>
            </w:r>
            <w:r>
              <w:rPr>
                <w:spacing w:val="-2"/>
              </w:rPr>
              <w:t>equipment’s</w:t>
            </w:r>
          </w:p>
          <w:p w:rsidR="00F30CD0" w:rsidRDefault="00F319C3">
            <w:pPr>
              <w:pStyle w:val="TableParagraph"/>
              <w:ind w:left="114"/>
            </w:pPr>
            <w:r>
              <w:t>as</w:t>
            </w:r>
            <w:r>
              <w:rPr>
                <w:spacing w:val="-5"/>
              </w:rPr>
              <w:t xml:space="preserve"> </w:t>
            </w:r>
            <w:r>
              <w:t>agreed</w:t>
            </w:r>
            <w:r>
              <w:rPr>
                <w:spacing w:val="-4"/>
              </w:rPr>
              <w:t xml:space="preserve"> </w:t>
            </w:r>
            <w:r>
              <w:t>in</w:t>
            </w:r>
            <w:r>
              <w:rPr>
                <w:spacing w:val="-6"/>
              </w:rPr>
              <w:t xml:space="preserve"> </w:t>
            </w:r>
            <w:r>
              <w:t>the</w:t>
            </w:r>
            <w:r>
              <w:rPr>
                <w:spacing w:val="-3"/>
              </w:rPr>
              <w:t xml:space="preserve"> </w:t>
            </w:r>
            <w:r>
              <w:t>Bid</w:t>
            </w:r>
            <w:r>
              <w:rPr>
                <w:spacing w:val="-5"/>
              </w:rPr>
              <w:t xml:space="preserve"> </w:t>
            </w:r>
            <w:r>
              <w:t>Document,</w:t>
            </w:r>
            <w:r>
              <w:rPr>
                <w:spacing w:val="-3"/>
              </w:rPr>
              <w:t xml:space="preserve"> </w:t>
            </w:r>
            <w:r>
              <w:t>an</w:t>
            </w:r>
            <w:r>
              <w:rPr>
                <w:spacing w:val="-3"/>
              </w:rPr>
              <w:t xml:space="preserve"> </w:t>
            </w:r>
            <w:r>
              <w:t>amount</w:t>
            </w:r>
            <w:r>
              <w:rPr>
                <w:spacing w:val="-3"/>
              </w:rPr>
              <w:t xml:space="preserve"> </w:t>
            </w:r>
            <w:r>
              <w:t>equivalent</w:t>
            </w:r>
            <w:r>
              <w:rPr>
                <w:spacing w:val="-5"/>
              </w:rPr>
              <w:t xml:space="preserve"> </w:t>
            </w:r>
            <w:r>
              <w:t>to</w:t>
            </w:r>
            <w:r>
              <w:rPr>
                <w:spacing w:val="-4"/>
              </w:rPr>
              <w:t xml:space="preserve"> </w:t>
            </w:r>
            <w:r>
              <w:t>0.05%</w:t>
            </w:r>
            <w:r>
              <w:rPr>
                <w:spacing w:val="-4"/>
              </w:rPr>
              <w:t xml:space="preserve"> </w:t>
            </w:r>
            <w:r>
              <w:t>of</w:t>
            </w:r>
            <w:r>
              <w:rPr>
                <w:spacing w:val="-5"/>
              </w:rPr>
              <w:t xml:space="preserve"> </w:t>
            </w:r>
            <w:r>
              <w:t>the</w:t>
            </w:r>
            <w:r>
              <w:rPr>
                <w:spacing w:val="-3"/>
              </w:rPr>
              <w:t xml:space="preserve"> </w:t>
            </w:r>
            <w:r>
              <w:t>Contract</w:t>
            </w:r>
            <w:r>
              <w:rPr>
                <w:spacing w:val="-5"/>
              </w:rPr>
              <w:t xml:space="preserve"> </w:t>
            </w:r>
            <w:r>
              <w:t>value</w:t>
            </w:r>
            <w:r>
              <w:rPr>
                <w:spacing w:val="-2"/>
              </w:rPr>
              <w:t xml:space="preserve"> </w:t>
            </w:r>
            <w:r>
              <w:rPr>
                <w:spacing w:val="-5"/>
              </w:rPr>
              <w:t>or</w:t>
            </w:r>
          </w:p>
          <w:p w:rsidR="00F30CD0" w:rsidRDefault="00F319C3">
            <w:pPr>
              <w:pStyle w:val="TableParagraph"/>
              <w:spacing w:line="260" w:lineRule="exact"/>
              <w:ind w:left="114" w:right="48"/>
            </w:pPr>
            <w:r>
              <w:t>Rupees</w:t>
            </w:r>
            <w:r>
              <w:rPr>
                <w:spacing w:val="-6"/>
              </w:rPr>
              <w:t xml:space="preserve"> </w:t>
            </w:r>
            <w:r>
              <w:t>0.10</w:t>
            </w:r>
            <w:r>
              <w:rPr>
                <w:spacing w:val="-8"/>
              </w:rPr>
              <w:t xml:space="preserve"> </w:t>
            </w:r>
            <w:r>
              <w:t>million,</w:t>
            </w:r>
            <w:r>
              <w:rPr>
                <w:spacing w:val="-6"/>
              </w:rPr>
              <w:t xml:space="preserve"> </w:t>
            </w:r>
            <w:r>
              <w:t>whichever</w:t>
            </w:r>
            <w:r>
              <w:rPr>
                <w:spacing w:val="-6"/>
              </w:rPr>
              <w:t xml:space="preserve"> </w:t>
            </w:r>
            <w:r>
              <w:t>is</w:t>
            </w:r>
            <w:r>
              <w:rPr>
                <w:spacing w:val="-4"/>
              </w:rPr>
              <w:t xml:space="preserve"> </w:t>
            </w:r>
            <w:r>
              <w:t>greater,</w:t>
            </w:r>
            <w:r>
              <w:rPr>
                <w:spacing w:val="-6"/>
              </w:rPr>
              <w:t xml:space="preserve"> </w:t>
            </w:r>
            <w:r>
              <w:t>shall</w:t>
            </w:r>
            <w:r>
              <w:rPr>
                <w:spacing w:val="-5"/>
              </w:rPr>
              <w:t xml:space="preserve"> </w:t>
            </w:r>
            <w:r>
              <w:t>be</w:t>
            </w:r>
            <w:r>
              <w:rPr>
                <w:spacing w:val="-4"/>
              </w:rPr>
              <w:t xml:space="preserve"> </w:t>
            </w:r>
            <w:r>
              <w:t>deducted</w:t>
            </w:r>
            <w:r>
              <w:rPr>
                <w:spacing w:val="-4"/>
              </w:rPr>
              <w:t xml:space="preserve"> </w:t>
            </w:r>
            <w:r>
              <w:t>from</w:t>
            </w:r>
            <w:r>
              <w:rPr>
                <w:spacing w:val="-5"/>
              </w:rPr>
              <w:t xml:space="preserve"> </w:t>
            </w:r>
            <w:r>
              <w:t>the</w:t>
            </w:r>
            <w:r>
              <w:rPr>
                <w:spacing w:val="-4"/>
              </w:rPr>
              <w:t xml:space="preserve"> </w:t>
            </w:r>
            <w:r>
              <w:t>next</w:t>
            </w:r>
            <w:r>
              <w:rPr>
                <w:spacing w:val="-1"/>
              </w:rPr>
              <w:t xml:space="preserve"> </w:t>
            </w:r>
            <w:r>
              <w:t>payment as</w:t>
            </w:r>
            <w:r>
              <w:rPr>
                <w:spacing w:val="-1"/>
              </w:rPr>
              <w:t xml:space="preserve"> </w:t>
            </w:r>
            <w:r>
              <w:t>per direction of E/I</w:t>
            </w:r>
          </w:p>
        </w:tc>
      </w:tr>
      <w:tr w:rsidR="00F30CD0">
        <w:trPr>
          <w:trHeight w:val="604"/>
        </w:trPr>
        <w:tc>
          <w:tcPr>
            <w:tcW w:w="708" w:type="dxa"/>
          </w:tcPr>
          <w:p w:rsidR="00F30CD0" w:rsidRDefault="00F319C3">
            <w:pPr>
              <w:pStyle w:val="TableParagraph"/>
              <w:spacing w:before="43" w:line="270" w:lineRule="atLeast"/>
              <w:ind w:left="110" w:right="93"/>
            </w:pPr>
            <w:r>
              <w:rPr>
                <w:spacing w:val="-2"/>
              </w:rPr>
              <w:t xml:space="preserve">G.C.C </w:t>
            </w:r>
            <w:r>
              <w:rPr>
                <w:spacing w:val="-4"/>
              </w:rPr>
              <w:t>12.1</w:t>
            </w:r>
          </w:p>
        </w:tc>
        <w:tc>
          <w:tcPr>
            <w:tcW w:w="8589" w:type="dxa"/>
          </w:tcPr>
          <w:p w:rsidR="00F30CD0" w:rsidRDefault="00F30CD0">
            <w:pPr>
              <w:pStyle w:val="TableParagraph"/>
              <w:spacing w:before="56"/>
            </w:pPr>
          </w:p>
          <w:p w:rsidR="00F30CD0" w:rsidRDefault="00F319C3">
            <w:pPr>
              <w:pStyle w:val="TableParagraph"/>
              <w:spacing w:before="1" w:line="259" w:lineRule="exact"/>
              <w:ind w:left="114"/>
            </w:pPr>
            <w:r>
              <w:t>Add:</w:t>
            </w:r>
            <w:r>
              <w:rPr>
                <w:spacing w:val="-5"/>
              </w:rPr>
              <w:t xml:space="preserve"> </w:t>
            </w:r>
            <w:r>
              <w:t>The</w:t>
            </w:r>
            <w:r>
              <w:rPr>
                <w:spacing w:val="-8"/>
              </w:rPr>
              <w:t xml:space="preserve"> </w:t>
            </w:r>
            <w:r>
              <w:t>Defects</w:t>
            </w:r>
            <w:r>
              <w:rPr>
                <w:spacing w:val="-7"/>
              </w:rPr>
              <w:t xml:space="preserve"> </w:t>
            </w:r>
            <w:r>
              <w:t>Liability</w:t>
            </w:r>
            <w:r>
              <w:rPr>
                <w:spacing w:val="-6"/>
              </w:rPr>
              <w:t xml:space="preserve"> </w:t>
            </w:r>
            <w:r>
              <w:t>Period</w:t>
            </w:r>
            <w:r>
              <w:rPr>
                <w:spacing w:val="-5"/>
              </w:rPr>
              <w:t xml:space="preserve"> </w:t>
            </w:r>
            <w:r>
              <w:t>is</w:t>
            </w:r>
            <w:r>
              <w:rPr>
                <w:spacing w:val="-6"/>
              </w:rPr>
              <w:t xml:space="preserve"> </w:t>
            </w:r>
            <w:r>
              <w:t>for</w:t>
            </w:r>
            <w:r>
              <w:rPr>
                <w:spacing w:val="-8"/>
              </w:rPr>
              <w:t xml:space="preserve"> </w:t>
            </w:r>
            <w:r>
              <w:t>3(three)</w:t>
            </w:r>
            <w:r>
              <w:rPr>
                <w:spacing w:val="-5"/>
              </w:rPr>
              <w:t xml:space="preserve"> </w:t>
            </w:r>
            <w:r>
              <w:t>year</w:t>
            </w:r>
            <w:r>
              <w:rPr>
                <w:spacing w:val="-5"/>
              </w:rPr>
              <w:t xml:space="preserve"> </w:t>
            </w:r>
            <w:r>
              <w:t>after</w:t>
            </w:r>
            <w:r>
              <w:rPr>
                <w:spacing w:val="-4"/>
              </w:rPr>
              <w:t xml:space="preserve"> </w:t>
            </w:r>
            <w:r>
              <w:t>complete</w:t>
            </w:r>
            <w:r>
              <w:rPr>
                <w:spacing w:val="-4"/>
              </w:rPr>
              <w:t xml:space="preserve"> </w:t>
            </w:r>
            <w:r>
              <w:t>handover</w:t>
            </w:r>
            <w:r>
              <w:rPr>
                <w:spacing w:val="-6"/>
              </w:rPr>
              <w:t xml:space="preserve"> </w:t>
            </w:r>
            <w:r>
              <w:t>of</w:t>
            </w:r>
            <w:r>
              <w:rPr>
                <w:spacing w:val="-8"/>
              </w:rPr>
              <w:t xml:space="preserve"> </w:t>
            </w:r>
            <w:r>
              <w:rPr>
                <w:spacing w:val="-2"/>
              </w:rPr>
              <w:t>Works</w:t>
            </w:r>
          </w:p>
        </w:tc>
      </w:tr>
      <w:tr w:rsidR="00F30CD0">
        <w:trPr>
          <w:trHeight w:val="6886"/>
        </w:trPr>
        <w:tc>
          <w:tcPr>
            <w:tcW w:w="708" w:type="dxa"/>
          </w:tcPr>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pPr>
          </w:p>
          <w:p w:rsidR="00F30CD0" w:rsidRDefault="00F30CD0">
            <w:pPr>
              <w:pStyle w:val="TableParagraph"/>
              <w:spacing w:before="240"/>
            </w:pPr>
          </w:p>
          <w:p w:rsidR="00F30CD0" w:rsidRDefault="00F319C3">
            <w:pPr>
              <w:pStyle w:val="TableParagraph"/>
              <w:ind w:left="160" w:right="91" w:hanging="48"/>
            </w:pPr>
            <w:r>
              <w:rPr>
                <w:spacing w:val="-2"/>
              </w:rPr>
              <w:t xml:space="preserve">G.C.C </w:t>
            </w:r>
            <w:r>
              <w:rPr>
                <w:spacing w:val="-4"/>
              </w:rPr>
              <w:t>13.1</w:t>
            </w:r>
          </w:p>
        </w:tc>
        <w:tc>
          <w:tcPr>
            <w:tcW w:w="8589" w:type="dxa"/>
          </w:tcPr>
          <w:p w:rsidR="00F30CD0" w:rsidRDefault="00F30CD0">
            <w:pPr>
              <w:pStyle w:val="TableParagraph"/>
            </w:pPr>
          </w:p>
          <w:p w:rsidR="00F30CD0" w:rsidRDefault="00F30CD0">
            <w:pPr>
              <w:pStyle w:val="TableParagraph"/>
              <w:spacing w:before="180"/>
            </w:pPr>
          </w:p>
          <w:p w:rsidR="00F30CD0" w:rsidRDefault="00F319C3">
            <w:pPr>
              <w:pStyle w:val="TableParagraph"/>
              <w:ind w:left="110"/>
            </w:pPr>
            <w:r>
              <w:rPr>
                <w:b/>
              </w:rPr>
              <w:t>13.1.1</w:t>
            </w:r>
            <w:r>
              <w:rPr>
                <w:b/>
                <w:spacing w:val="-9"/>
              </w:rPr>
              <w:t xml:space="preserve"> </w:t>
            </w:r>
            <w:r>
              <w:t>The</w:t>
            </w:r>
            <w:r>
              <w:rPr>
                <w:spacing w:val="-9"/>
              </w:rPr>
              <w:t xml:space="preserve"> </w:t>
            </w:r>
            <w:r>
              <w:t>minimum</w:t>
            </w:r>
            <w:r>
              <w:rPr>
                <w:spacing w:val="-4"/>
              </w:rPr>
              <w:t xml:space="preserve"> </w:t>
            </w:r>
            <w:r>
              <w:t>insurance</w:t>
            </w:r>
            <w:r>
              <w:rPr>
                <w:spacing w:val="-5"/>
              </w:rPr>
              <w:t xml:space="preserve"> </w:t>
            </w:r>
            <w:r>
              <w:t>amounts</w:t>
            </w:r>
            <w:r>
              <w:rPr>
                <w:spacing w:val="-9"/>
              </w:rPr>
              <w:t xml:space="preserve"> </w:t>
            </w:r>
            <w:r>
              <w:t>and</w:t>
            </w:r>
            <w:r>
              <w:rPr>
                <w:spacing w:val="-9"/>
              </w:rPr>
              <w:t xml:space="preserve"> </w:t>
            </w:r>
            <w:r>
              <w:t>deductibles</w:t>
            </w:r>
            <w:r>
              <w:rPr>
                <w:spacing w:val="-5"/>
              </w:rPr>
              <w:t xml:space="preserve"> </w:t>
            </w:r>
            <w:r>
              <w:t>shall</w:t>
            </w:r>
            <w:r>
              <w:rPr>
                <w:spacing w:val="-10"/>
              </w:rPr>
              <w:t xml:space="preserve"> </w:t>
            </w:r>
            <w:r>
              <w:rPr>
                <w:spacing w:val="-5"/>
              </w:rPr>
              <w:t>be:</w:t>
            </w:r>
          </w:p>
          <w:p w:rsidR="00F30CD0" w:rsidRDefault="00F319C3">
            <w:pPr>
              <w:pStyle w:val="TableParagraph"/>
              <w:numPr>
                <w:ilvl w:val="0"/>
                <w:numId w:val="57"/>
              </w:numPr>
              <w:tabs>
                <w:tab w:val="left" w:pos="446"/>
              </w:tabs>
              <w:ind w:left="446" w:hanging="339"/>
            </w:pPr>
            <w:r>
              <w:t>for</w:t>
            </w:r>
            <w:r>
              <w:rPr>
                <w:spacing w:val="-8"/>
              </w:rPr>
              <w:t xml:space="preserve"> </w:t>
            </w:r>
            <w:r>
              <w:t>the</w:t>
            </w:r>
            <w:r>
              <w:rPr>
                <w:spacing w:val="-5"/>
              </w:rPr>
              <w:t xml:space="preserve"> </w:t>
            </w:r>
            <w:r>
              <w:t>Works,</w:t>
            </w:r>
            <w:r>
              <w:rPr>
                <w:spacing w:val="-7"/>
              </w:rPr>
              <w:t xml:space="preserve"> </w:t>
            </w:r>
            <w:r>
              <w:t>Plant</w:t>
            </w:r>
            <w:r>
              <w:rPr>
                <w:spacing w:val="-4"/>
              </w:rPr>
              <w:t xml:space="preserve"> </w:t>
            </w:r>
            <w:r>
              <w:t>and</w:t>
            </w:r>
            <w:r>
              <w:rPr>
                <w:spacing w:val="-8"/>
              </w:rPr>
              <w:t xml:space="preserve"> </w:t>
            </w:r>
            <w:r>
              <w:t>Materials:</w:t>
            </w:r>
            <w:r>
              <w:rPr>
                <w:spacing w:val="-4"/>
              </w:rPr>
              <w:t xml:space="preserve"> </w:t>
            </w:r>
            <w:r>
              <w:t>Full</w:t>
            </w:r>
            <w:r>
              <w:rPr>
                <w:spacing w:val="-6"/>
              </w:rPr>
              <w:t xml:space="preserve"> </w:t>
            </w:r>
            <w:r>
              <w:t>replacement</w:t>
            </w:r>
            <w:r>
              <w:rPr>
                <w:spacing w:val="-5"/>
              </w:rPr>
              <w:t xml:space="preserve"> </w:t>
            </w:r>
            <w:r>
              <w:rPr>
                <w:spacing w:val="-4"/>
              </w:rPr>
              <w:t>cost</w:t>
            </w:r>
          </w:p>
          <w:p w:rsidR="00F30CD0" w:rsidRDefault="00F319C3">
            <w:pPr>
              <w:pStyle w:val="TableParagraph"/>
              <w:numPr>
                <w:ilvl w:val="0"/>
                <w:numId w:val="57"/>
              </w:numPr>
              <w:tabs>
                <w:tab w:val="left" w:pos="406"/>
              </w:tabs>
              <w:ind w:left="406" w:hanging="299"/>
            </w:pPr>
            <w:r>
              <w:t>For</w:t>
            </w:r>
            <w:r>
              <w:rPr>
                <w:spacing w:val="-6"/>
              </w:rPr>
              <w:t xml:space="preserve"> </w:t>
            </w:r>
            <w:r>
              <w:t>loss</w:t>
            </w:r>
            <w:r>
              <w:rPr>
                <w:spacing w:val="-7"/>
              </w:rPr>
              <w:t xml:space="preserve"> </w:t>
            </w:r>
            <w:r>
              <w:t>or</w:t>
            </w:r>
            <w:r>
              <w:rPr>
                <w:spacing w:val="-8"/>
              </w:rPr>
              <w:t xml:space="preserve"> </w:t>
            </w:r>
            <w:r>
              <w:t>damage</w:t>
            </w:r>
            <w:r>
              <w:rPr>
                <w:spacing w:val="-5"/>
              </w:rPr>
              <w:t xml:space="preserve"> </w:t>
            </w:r>
            <w:r>
              <w:t>to</w:t>
            </w:r>
            <w:r>
              <w:rPr>
                <w:spacing w:val="-2"/>
              </w:rPr>
              <w:t xml:space="preserve"> </w:t>
            </w:r>
            <w:r>
              <w:t>Equipment:</w:t>
            </w:r>
            <w:r>
              <w:rPr>
                <w:spacing w:val="-2"/>
              </w:rPr>
              <w:t xml:space="preserve"> </w:t>
            </w:r>
            <w:r>
              <w:t>Full</w:t>
            </w:r>
            <w:r>
              <w:rPr>
                <w:spacing w:val="-6"/>
              </w:rPr>
              <w:t xml:space="preserve"> </w:t>
            </w:r>
            <w:r>
              <w:t>replacement</w:t>
            </w:r>
            <w:r>
              <w:rPr>
                <w:spacing w:val="-5"/>
              </w:rPr>
              <w:t xml:space="preserve"> </w:t>
            </w:r>
            <w:r>
              <w:t>/</w:t>
            </w:r>
            <w:r>
              <w:rPr>
                <w:spacing w:val="-4"/>
              </w:rPr>
              <w:t xml:space="preserve"> </w:t>
            </w:r>
            <w:r>
              <w:t>repair</w:t>
            </w:r>
            <w:r>
              <w:rPr>
                <w:spacing w:val="-5"/>
              </w:rPr>
              <w:t xml:space="preserve"> </w:t>
            </w:r>
            <w:r>
              <w:rPr>
                <w:spacing w:val="-4"/>
              </w:rPr>
              <w:t>cost</w:t>
            </w:r>
          </w:p>
          <w:p w:rsidR="00F30CD0" w:rsidRDefault="00F319C3">
            <w:pPr>
              <w:pStyle w:val="TableParagraph"/>
              <w:numPr>
                <w:ilvl w:val="0"/>
                <w:numId w:val="57"/>
              </w:numPr>
              <w:tabs>
                <w:tab w:val="left" w:pos="388"/>
              </w:tabs>
              <w:spacing w:before="1"/>
              <w:ind w:left="110" w:right="509" w:firstLine="0"/>
            </w:pPr>
            <w:r>
              <w:t>for</w:t>
            </w:r>
            <w:r>
              <w:rPr>
                <w:spacing w:val="-2"/>
              </w:rPr>
              <w:t xml:space="preserve"> </w:t>
            </w:r>
            <w:r>
              <w:t>loss</w:t>
            </w:r>
            <w:r>
              <w:rPr>
                <w:spacing w:val="-4"/>
              </w:rPr>
              <w:t xml:space="preserve"> </w:t>
            </w:r>
            <w:r>
              <w:t>or</w:t>
            </w:r>
            <w:r>
              <w:rPr>
                <w:spacing w:val="-2"/>
              </w:rPr>
              <w:t xml:space="preserve"> </w:t>
            </w:r>
            <w:r>
              <w:t>damage</w:t>
            </w:r>
            <w:r>
              <w:rPr>
                <w:spacing w:val="-4"/>
              </w:rPr>
              <w:t xml:space="preserve"> </w:t>
            </w:r>
            <w:r>
              <w:t>to</w:t>
            </w:r>
            <w:r>
              <w:rPr>
                <w:spacing w:val="-3"/>
              </w:rPr>
              <w:t xml:space="preserve"> </w:t>
            </w:r>
            <w:r>
              <w:t>property</w:t>
            </w:r>
            <w:r>
              <w:rPr>
                <w:spacing w:val="-3"/>
              </w:rPr>
              <w:t xml:space="preserve"> </w:t>
            </w:r>
            <w:r>
              <w:t>(except</w:t>
            </w:r>
            <w:r>
              <w:rPr>
                <w:spacing w:val="-4"/>
              </w:rPr>
              <w:t xml:space="preserve"> </w:t>
            </w:r>
            <w:r>
              <w:t>the</w:t>
            </w:r>
            <w:r>
              <w:rPr>
                <w:spacing w:val="-4"/>
              </w:rPr>
              <w:t xml:space="preserve"> </w:t>
            </w:r>
            <w:r>
              <w:t>Works,</w:t>
            </w:r>
            <w:r>
              <w:rPr>
                <w:spacing w:val="-4"/>
              </w:rPr>
              <w:t xml:space="preserve"> </w:t>
            </w:r>
            <w:r>
              <w:t>Plant,</w:t>
            </w:r>
            <w:r>
              <w:rPr>
                <w:spacing w:val="-2"/>
              </w:rPr>
              <w:t xml:space="preserve"> </w:t>
            </w:r>
            <w:r>
              <w:t>Materials,</w:t>
            </w:r>
            <w:r>
              <w:rPr>
                <w:spacing w:val="-5"/>
              </w:rPr>
              <w:t xml:space="preserve"> </w:t>
            </w:r>
            <w:r>
              <w:t>and</w:t>
            </w:r>
            <w:r>
              <w:rPr>
                <w:spacing w:val="-4"/>
              </w:rPr>
              <w:t xml:space="preserve"> </w:t>
            </w:r>
            <w:r>
              <w:t>Equipment)</w:t>
            </w:r>
            <w:r>
              <w:rPr>
                <w:spacing w:val="-2"/>
              </w:rPr>
              <w:t xml:space="preserve"> </w:t>
            </w:r>
            <w:r>
              <w:t>in connection with Contract: Full replacement / repair cost</w:t>
            </w:r>
          </w:p>
          <w:p w:rsidR="00F30CD0" w:rsidRDefault="00F319C3">
            <w:pPr>
              <w:pStyle w:val="TableParagraph"/>
              <w:numPr>
                <w:ilvl w:val="0"/>
                <w:numId w:val="57"/>
              </w:numPr>
              <w:tabs>
                <w:tab w:val="left" w:pos="406"/>
              </w:tabs>
              <w:ind w:left="406" w:hanging="299"/>
            </w:pPr>
            <w:r>
              <w:t>for</w:t>
            </w:r>
            <w:r>
              <w:rPr>
                <w:spacing w:val="-9"/>
              </w:rPr>
              <w:t xml:space="preserve"> </w:t>
            </w:r>
            <w:r>
              <w:t>personal</w:t>
            </w:r>
            <w:r>
              <w:rPr>
                <w:spacing w:val="-2"/>
              </w:rPr>
              <w:t xml:space="preserve"> </w:t>
            </w:r>
            <w:r>
              <w:t>injury</w:t>
            </w:r>
            <w:r>
              <w:rPr>
                <w:spacing w:val="-5"/>
              </w:rPr>
              <w:t xml:space="preserve"> </w:t>
            </w:r>
            <w:r>
              <w:t>or</w:t>
            </w:r>
            <w:r>
              <w:rPr>
                <w:spacing w:val="-6"/>
              </w:rPr>
              <w:t xml:space="preserve"> </w:t>
            </w:r>
            <w:r>
              <w:rPr>
                <w:spacing w:val="-2"/>
              </w:rPr>
              <w:t>death:</w:t>
            </w:r>
          </w:p>
          <w:p w:rsidR="00F30CD0" w:rsidRDefault="00F319C3">
            <w:pPr>
              <w:pStyle w:val="TableParagraph"/>
              <w:ind w:left="110"/>
            </w:pPr>
            <w:r>
              <w:t>(i)</w:t>
            </w:r>
            <w:r>
              <w:rPr>
                <w:spacing w:val="-6"/>
              </w:rPr>
              <w:t xml:space="preserve"> </w:t>
            </w:r>
            <w:r>
              <w:t>of</w:t>
            </w:r>
            <w:r>
              <w:rPr>
                <w:spacing w:val="-8"/>
              </w:rPr>
              <w:t xml:space="preserve"> </w:t>
            </w:r>
            <w:r>
              <w:t>the</w:t>
            </w:r>
            <w:r>
              <w:rPr>
                <w:spacing w:val="-5"/>
              </w:rPr>
              <w:t xml:space="preserve"> </w:t>
            </w:r>
            <w:r>
              <w:t>Contractor’s</w:t>
            </w:r>
            <w:r>
              <w:rPr>
                <w:spacing w:val="-7"/>
              </w:rPr>
              <w:t xml:space="preserve"> </w:t>
            </w:r>
            <w:r>
              <w:t>employees:</w:t>
            </w:r>
            <w:r>
              <w:rPr>
                <w:spacing w:val="-3"/>
              </w:rPr>
              <w:t xml:space="preserve"> </w:t>
            </w:r>
            <w:r>
              <w:t>/</w:t>
            </w:r>
            <w:r>
              <w:rPr>
                <w:spacing w:val="-4"/>
              </w:rPr>
              <w:t xml:space="preserve"> </w:t>
            </w:r>
            <w:r>
              <w:t>other</w:t>
            </w:r>
            <w:r>
              <w:rPr>
                <w:spacing w:val="-2"/>
              </w:rPr>
              <w:t xml:space="preserve"> people</w:t>
            </w:r>
          </w:p>
          <w:p w:rsidR="00F30CD0" w:rsidRDefault="00F319C3">
            <w:pPr>
              <w:pStyle w:val="TableParagraph"/>
              <w:spacing w:before="10"/>
              <w:ind w:left="110" w:right="84"/>
              <w:jc w:val="both"/>
            </w:pPr>
            <w:r>
              <w:t>The minimum insurance cover for Third Party Liability Insurance Injury and death is INR 1.0 million</w:t>
            </w:r>
            <w:r>
              <w:rPr>
                <w:spacing w:val="-8"/>
              </w:rPr>
              <w:t xml:space="preserve"> </w:t>
            </w:r>
            <w:r>
              <w:t>per</w:t>
            </w:r>
            <w:r>
              <w:rPr>
                <w:spacing w:val="-8"/>
              </w:rPr>
              <w:t xml:space="preserve"> </w:t>
            </w:r>
            <w:r>
              <w:t>occurrence</w:t>
            </w:r>
            <w:r>
              <w:rPr>
                <w:spacing w:val="-8"/>
              </w:rPr>
              <w:t xml:space="preserve"> </w:t>
            </w:r>
            <w:r>
              <w:t>with</w:t>
            </w:r>
            <w:r>
              <w:rPr>
                <w:spacing w:val="-10"/>
              </w:rPr>
              <w:t xml:space="preserve"> </w:t>
            </w:r>
            <w:r>
              <w:t>the</w:t>
            </w:r>
            <w:r>
              <w:rPr>
                <w:spacing w:val="-8"/>
              </w:rPr>
              <w:t xml:space="preserve"> </w:t>
            </w:r>
            <w:r>
              <w:t>number</w:t>
            </w:r>
            <w:r>
              <w:rPr>
                <w:spacing w:val="-7"/>
              </w:rPr>
              <w:t xml:space="preserve"> </w:t>
            </w:r>
            <w:r>
              <w:t>of</w:t>
            </w:r>
            <w:r>
              <w:rPr>
                <w:spacing w:val="-8"/>
              </w:rPr>
              <w:t xml:space="preserve"> </w:t>
            </w:r>
            <w:r>
              <w:t>occurrences</w:t>
            </w:r>
            <w:r>
              <w:rPr>
                <w:spacing w:val="-10"/>
              </w:rPr>
              <w:t xml:space="preserve"> </w:t>
            </w:r>
            <w:r>
              <w:t>limited</w:t>
            </w:r>
            <w:r>
              <w:rPr>
                <w:spacing w:val="-7"/>
              </w:rPr>
              <w:t xml:space="preserve"> </w:t>
            </w:r>
            <w:r>
              <w:t>to</w:t>
            </w:r>
            <w:r>
              <w:rPr>
                <w:spacing w:val="-7"/>
              </w:rPr>
              <w:t xml:space="preserve"> </w:t>
            </w:r>
            <w:r>
              <w:t>four.</w:t>
            </w:r>
            <w:r>
              <w:rPr>
                <w:spacing w:val="-8"/>
              </w:rPr>
              <w:t xml:space="preserve"> </w:t>
            </w:r>
            <w:r>
              <w:t>After</w:t>
            </w:r>
            <w:r>
              <w:rPr>
                <w:spacing w:val="34"/>
              </w:rPr>
              <w:t xml:space="preserve"> </w:t>
            </w:r>
            <w:r>
              <w:t>each</w:t>
            </w:r>
            <w:r>
              <w:rPr>
                <w:spacing w:val="-9"/>
              </w:rPr>
              <w:t xml:space="preserve"> </w:t>
            </w:r>
            <w:r>
              <w:t>occurrence, contractor</w:t>
            </w:r>
            <w:r>
              <w:rPr>
                <w:spacing w:val="-13"/>
              </w:rPr>
              <w:t xml:space="preserve"> </w:t>
            </w:r>
            <w:r>
              <w:t>will</w:t>
            </w:r>
            <w:r>
              <w:rPr>
                <w:spacing w:val="-12"/>
              </w:rPr>
              <w:t xml:space="preserve"> </w:t>
            </w:r>
            <w:r>
              <w:t>pay</w:t>
            </w:r>
            <w:r>
              <w:rPr>
                <w:spacing w:val="-13"/>
              </w:rPr>
              <w:t xml:space="preserve"> </w:t>
            </w:r>
            <w:r>
              <w:t>additional</w:t>
            </w:r>
            <w:r>
              <w:rPr>
                <w:spacing w:val="-12"/>
              </w:rPr>
              <w:t xml:space="preserve"> </w:t>
            </w:r>
            <w:r>
              <w:t>premium</w:t>
            </w:r>
            <w:r>
              <w:rPr>
                <w:spacing w:val="-13"/>
              </w:rPr>
              <w:t xml:space="preserve"> </w:t>
            </w:r>
            <w:r>
              <w:t>neces</w:t>
            </w:r>
            <w:r>
              <w:t>sary</w:t>
            </w:r>
            <w:r>
              <w:rPr>
                <w:spacing w:val="-10"/>
              </w:rPr>
              <w:t xml:space="preserve"> </w:t>
            </w:r>
            <w:r>
              <w:t>to</w:t>
            </w:r>
            <w:r>
              <w:rPr>
                <w:spacing w:val="-13"/>
              </w:rPr>
              <w:t xml:space="preserve"> </w:t>
            </w:r>
            <w:r>
              <w:t>make</w:t>
            </w:r>
            <w:r>
              <w:rPr>
                <w:spacing w:val="-11"/>
              </w:rPr>
              <w:t xml:space="preserve"> </w:t>
            </w:r>
            <w:r>
              <w:t>insurance</w:t>
            </w:r>
            <w:r>
              <w:rPr>
                <w:spacing w:val="22"/>
              </w:rPr>
              <w:t xml:space="preserve"> </w:t>
            </w:r>
            <w:r>
              <w:t>valid</w:t>
            </w:r>
            <w:r>
              <w:rPr>
                <w:spacing w:val="-13"/>
              </w:rPr>
              <w:t xml:space="preserve"> </w:t>
            </w:r>
            <w:r>
              <w:t>for</w:t>
            </w:r>
            <w:r>
              <w:rPr>
                <w:spacing w:val="-12"/>
              </w:rPr>
              <w:t xml:space="preserve"> </w:t>
            </w:r>
            <w:r>
              <w:t>four</w:t>
            </w:r>
            <w:r>
              <w:rPr>
                <w:spacing w:val="-12"/>
              </w:rPr>
              <w:t xml:space="preserve"> </w:t>
            </w:r>
            <w:r>
              <w:t xml:space="preserve">occurrences </w:t>
            </w:r>
            <w:r>
              <w:rPr>
                <w:spacing w:val="-2"/>
              </w:rPr>
              <w:t>always.</w:t>
            </w:r>
          </w:p>
          <w:p w:rsidR="00F30CD0" w:rsidRDefault="00F319C3">
            <w:pPr>
              <w:pStyle w:val="TableParagraph"/>
              <w:spacing w:before="256"/>
              <w:ind w:left="110"/>
            </w:pPr>
            <w:r>
              <w:rPr>
                <w:b/>
              </w:rPr>
              <w:t>13.1.2</w:t>
            </w:r>
            <w:r>
              <w:rPr>
                <w:b/>
                <w:spacing w:val="-6"/>
              </w:rPr>
              <w:t xml:space="preserve"> </w:t>
            </w:r>
            <w:r>
              <w:t>The</w:t>
            </w:r>
            <w:r>
              <w:rPr>
                <w:spacing w:val="-6"/>
              </w:rPr>
              <w:t xml:space="preserve"> </w:t>
            </w:r>
            <w:r>
              <w:t>above</w:t>
            </w:r>
            <w:r>
              <w:rPr>
                <w:spacing w:val="-3"/>
              </w:rPr>
              <w:t xml:space="preserve"> </w:t>
            </w:r>
            <w:r>
              <w:t>insurances</w:t>
            </w:r>
            <w:r>
              <w:rPr>
                <w:spacing w:val="-3"/>
              </w:rPr>
              <w:t xml:space="preserve"> </w:t>
            </w:r>
            <w:r>
              <w:t>shall</w:t>
            </w:r>
            <w:r>
              <w:rPr>
                <w:spacing w:val="-6"/>
              </w:rPr>
              <w:t xml:space="preserve"> </w:t>
            </w:r>
            <w:r>
              <w:t>be</w:t>
            </w:r>
            <w:r>
              <w:rPr>
                <w:spacing w:val="-7"/>
              </w:rPr>
              <w:t xml:space="preserve"> </w:t>
            </w:r>
            <w:r>
              <w:t>in</w:t>
            </w:r>
            <w:r>
              <w:rPr>
                <w:spacing w:val="-3"/>
              </w:rPr>
              <w:t xml:space="preserve"> </w:t>
            </w:r>
            <w:r>
              <w:t>the</w:t>
            </w:r>
            <w:r>
              <w:rPr>
                <w:spacing w:val="-2"/>
              </w:rPr>
              <w:t xml:space="preserve"> </w:t>
            </w:r>
            <w:r>
              <w:t>names</w:t>
            </w:r>
            <w:r>
              <w:rPr>
                <w:spacing w:val="-5"/>
              </w:rPr>
              <w:t xml:space="preserve"> </w:t>
            </w:r>
            <w:r>
              <w:t>of</w:t>
            </w:r>
            <w:r>
              <w:rPr>
                <w:spacing w:val="-8"/>
              </w:rPr>
              <w:t xml:space="preserve"> </w:t>
            </w:r>
            <w:r>
              <w:t>the</w:t>
            </w:r>
            <w:r>
              <w:rPr>
                <w:spacing w:val="-3"/>
              </w:rPr>
              <w:t xml:space="preserve"> </w:t>
            </w:r>
            <w:r>
              <w:t>contractor</w:t>
            </w:r>
            <w:r>
              <w:rPr>
                <w:spacing w:val="-6"/>
              </w:rPr>
              <w:t xml:space="preserve"> </w:t>
            </w:r>
            <w:r>
              <w:t>shall</w:t>
            </w:r>
            <w:r>
              <w:rPr>
                <w:spacing w:val="-6"/>
              </w:rPr>
              <w:t xml:space="preserve"> </w:t>
            </w:r>
            <w:r>
              <w:rPr>
                <w:spacing w:val="-2"/>
              </w:rPr>
              <w:t>cover:</w:t>
            </w:r>
          </w:p>
          <w:p w:rsidR="00F30CD0" w:rsidRDefault="00F319C3">
            <w:pPr>
              <w:pStyle w:val="TableParagraph"/>
              <w:numPr>
                <w:ilvl w:val="0"/>
                <w:numId w:val="56"/>
              </w:numPr>
              <w:tabs>
                <w:tab w:val="left" w:pos="388"/>
              </w:tabs>
              <w:spacing w:before="228"/>
              <w:ind w:right="81" w:firstLine="0"/>
              <w:jc w:val="both"/>
            </w:pPr>
            <w:r>
              <w:t>Contractor</w:t>
            </w:r>
            <w:r>
              <w:rPr>
                <w:spacing w:val="-13"/>
              </w:rPr>
              <w:t xml:space="preserve"> </w:t>
            </w:r>
            <w:r>
              <w:t>against</w:t>
            </w:r>
            <w:r>
              <w:rPr>
                <w:spacing w:val="-12"/>
              </w:rPr>
              <w:t xml:space="preserve"> </w:t>
            </w:r>
            <w:r>
              <w:t>all</w:t>
            </w:r>
            <w:r>
              <w:rPr>
                <w:spacing w:val="-13"/>
              </w:rPr>
              <w:t xml:space="preserve"> </w:t>
            </w:r>
            <w:r>
              <w:t>loss</w:t>
            </w:r>
            <w:r>
              <w:rPr>
                <w:spacing w:val="-12"/>
              </w:rPr>
              <w:t xml:space="preserve"> </w:t>
            </w:r>
            <w:r>
              <w:t>or</w:t>
            </w:r>
            <w:r>
              <w:rPr>
                <w:spacing w:val="-13"/>
              </w:rPr>
              <w:t xml:space="preserve"> </w:t>
            </w:r>
            <w:r>
              <w:t>damage</w:t>
            </w:r>
            <w:r>
              <w:rPr>
                <w:spacing w:val="-12"/>
              </w:rPr>
              <w:t xml:space="preserve"> </w:t>
            </w:r>
            <w:r>
              <w:t>from</w:t>
            </w:r>
            <w:r>
              <w:rPr>
                <w:spacing w:val="-13"/>
              </w:rPr>
              <w:t xml:space="preserve"> </w:t>
            </w:r>
            <w:r>
              <w:t>whatsoever</w:t>
            </w:r>
            <w:r>
              <w:rPr>
                <w:spacing w:val="-12"/>
              </w:rPr>
              <w:t xml:space="preserve"> </w:t>
            </w:r>
            <w:r>
              <w:t>cause</w:t>
            </w:r>
            <w:r>
              <w:rPr>
                <w:spacing w:val="-12"/>
              </w:rPr>
              <w:t xml:space="preserve"> </w:t>
            </w:r>
            <w:r>
              <w:t>arising,</w:t>
            </w:r>
            <w:r>
              <w:rPr>
                <w:spacing w:val="-13"/>
              </w:rPr>
              <w:t xml:space="preserve"> </w:t>
            </w:r>
            <w:r>
              <w:t>other</w:t>
            </w:r>
            <w:r>
              <w:rPr>
                <w:spacing w:val="-12"/>
              </w:rPr>
              <w:t xml:space="preserve"> </w:t>
            </w:r>
            <w:r>
              <w:t>than</w:t>
            </w:r>
            <w:r>
              <w:rPr>
                <w:spacing w:val="-13"/>
              </w:rPr>
              <w:t xml:space="preserve"> </w:t>
            </w:r>
            <w:r>
              <w:t>as</w:t>
            </w:r>
            <w:r>
              <w:rPr>
                <w:spacing w:val="-12"/>
              </w:rPr>
              <w:t xml:space="preserve"> </w:t>
            </w:r>
            <w:r>
              <w:t>provided Sub-Clause 13.1.3, from the first working day after the commencement date until the date of issue of the relevant Taking-Over Certificate in respect of the</w:t>
            </w:r>
            <w:r>
              <w:rPr>
                <w:spacing w:val="40"/>
              </w:rPr>
              <w:t xml:space="preserve"> </w:t>
            </w:r>
            <w:r>
              <w:t>Works or any Section or part thereof as the case may be, and</w:t>
            </w:r>
          </w:p>
          <w:p w:rsidR="00F30CD0" w:rsidRDefault="00F319C3">
            <w:pPr>
              <w:pStyle w:val="TableParagraph"/>
              <w:numPr>
                <w:ilvl w:val="0"/>
                <w:numId w:val="56"/>
              </w:numPr>
              <w:tabs>
                <w:tab w:val="left" w:pos="674"/>
              </w:tabs>
              <w:spacing w:before="23"/>
              <w:ind w:left="674" w:hanging="564"/>
              <w:jc w:val="both"/>
            </w:pPr>
            <w:r>
              <w:t>the</w:t>
            </w:r>
            <w:r>
              <w:rPr>
                <w:spacing w:val="-7"/>
              </w:rPr>
              <w:t xml:space="preserve"> </w:t>
            </w:r>
            <w:r>
              <w:t>Contractor</w:t>
            </w:r>
            <w:r>
              <w:rPr>
                <w:spacing w:val="-1"/>
              </w:rPr>
              <w:t xml:space="preserve"> </w:t>
            </w:r>
            <w:r>
              <w:t>for</w:t>
            </w:r>
            <w:r>
              <w:rPr>
                <w:spacing w:val="-5"/>
              </w:rPr>
              <w:t xml:space="preserve"> </w:t>
            </w:r>
            <w:r>
              <w:t>his</w:t>
            </w:r>
            <w:r>
              <w:rPr>
                <w:spacing w:val="-2"/>
              </w:rPr>
              <w:t xml:space="preserve"> liabili</w:t>
            </w:r>
            <w:r>
              <w:rPr>
                <w:spacing w:val="-2"/>
              </w:rPr>
              <w:t>ty;</w:t>
            </w:r>
          </w:p>
          <w:p w:rsidR="00F30CD0" w:rsidRDefault="00F319C3">
            <w:pPr>
              <w:pStyle w:val="TableParagraph"/>
              <w:numPr>
                <w:ilvl w:val="1"/>
                <w:numId w:val="56"/>
              </w:numPr>
              <w:tabs>
                <w:tab w:val="left" w:pos="381"/>
              </w:tabs>
              <w:spacing w:before="18" w:line="230" w:lineRule="auto"/>
              <w:ind w:right="281" w:firstLine="0"/>
            </w:pPr>
            <w:r>
              <w:t>during</w:t>
            </w:r>
            <w:r>
              <w:rPr>
                <w:spacing w:val="-4"/>
              </w:rPr>
              <w:t xml:space="preserve"> </w:t>
            </w:r>
            <w:r>
              <w:t>the</w:t>
            </w:r>
            <w:r>
              <w:rPr>
                <w:spacing w:val="-7"/>
              </w:rPr>
              <w:t xml:space="preserve"> </w:t>
            </w:r>
            <w:r>
              <w:t>Defects</w:t>
            </w:r>
            <w:r>
              <w:rPr>
                <w:spacing w:val="-6"/>
              </w:rPr>
              <w:t xml:space="preserve"> </w:t>
            </w:r>
            <w:r>
              <w:t>Liability</w:t>
            </w:r>
            <w:r>
              <w:rPr>
                <w:spacing w:val="-5"/>
              </w:rPr>
              <w:t xml:space="preserve"> </w:t>
            </w:r>
            <w:r>
              <w:t>Period</w:t>
            </w:r>
            <w:r>
              <w:rPr>
                <w:spacing w:val="-4"/>
              </w:rPr>
              <w:t xml:space="preserve"> </w:t>
            </w:r>
            <w:r>
              <w:t>for</w:t>
            </w:r>
            <w:r>
              <w:rPr>
                <w:spacing w:val="-4"/>
              </w:rPr>
              <w:t xml:space="preserve"> </w:t>
            </w:r>
            <w:r>
              <w:t>loss</w:t>
            </w:r>
            <w:r>
              <w:rPr>
                <w:spacing w:val="-6"/>
              </w:rPr>
              <w:t xml:space="preserve"> </w:t>
            </w:r>
            <w:r>
              <w:t>or</w:t>
            </w:r>
            <w:r>
              <w:rPr>
                <w:spacing w:val="-5"/>
              </w:rPr>
              <w:t xml:space="preserve"> </w:t>
            </w:r>
            <w:r>
              <w:t>damage</w:t>
            </w:r>
            <w:r>
              <w:rPr>
                <w:spacing w:val="-2"/>
              </w:rPr>
              <w:t xml:space="preserve"> </w:t>
            </w:r>
            <w:r>
              <w:t>arising</w:t>
            </w:r>
            <w:r>
              <w:rPr>
                <w:spacing w:val="-4"/>
              </w:rPr>
              <w:t xml:space="preserve"> </w:t>
            </w:r>
            <w:r>
              <w:t>from</w:t>
            </w:r>
            <w:r>
              <w:rPr>
                <w:spacing w:val="-5"/>
              </w:rPr>
              <w:t xml:space="preserve"> </w:t>
            </w:r>
            <w:r>
              <w:t>a</w:t>
            </w:r>
            <w:r>
              <w:rPr>
                <w:spacing w:val="-4"/>
              </w:rPr>
              <w:t xml:space="preserve"> </w:t>
            </w:r>
            <w:r>
              <w:t>cause</w:t>
            </w:r>
            <w:r>
              <w:rPr>
                <w:spacing w:val="-8"/>
              </w:rPr>
              <w:t xml:space="preserve"> </w:t>
            </w:r>
            <w:r>
              <w:t>occurring</w:t>
            </w:r>
            <w:r>
              <w:rPr>
                <w:spacing w:val="-4"/>
              </w:rPr>
              <w:t xml:space="preserve"> </w:t>
            </w:r>
            <w:r>
              <w:t>prior to the commencement of the Defects Liability Period, and</w:t>
            </w:r>
          </w:p>
          <w:p w:rsidR="00F30CD0" w:rsidRDefault="00F319C3">
            <w:pPr>
              <w:pStyle w:val="TableParagraph"/>
              <w:numPr>
                <w:ilvl w:val="1"/>
                <w:numId w:val="56"/>
              </w:numPr>
              <w:tabs>
                <w:tab w:val="left" w:pos="447"/>
              </w:tabs>
              <w:spacing w:before="32" w:line="250" w:lineRule="exact"/>
              <w:ind w:right="155" w:firstLine="0"/>
            </w:pPr>
            <w:r>
              <w:t>for loss or damage occasioned by the Contractor in the course of any operations carried out by him for the purpose of complying with his obligations under Clause GCC 33.</w:t>
            </w:r>
          </w:p>
        </w:tc>
      </w:tr>
    </w:tbl>
    <w:p w:rsidR="00F30CD0" w:rsidRDefault="00F30CD0">
      <w:pPr>
        <w:pStyle w:val="BodyText"/>
        <w:spacing w:before="50"/>
        <w:rPr>
          <w:sz w:val="22"/>
        </w:rPr>
      </w:pPr>
    </w:p>
    <w:p w:rsidR="00F30CD0" w:rsidRDefault="00F319C3">
      <w:pPr>
        <w:pStyle w:val="ListParagraph"/>
        <w:numPr>
          <w:ilvl w:val="2"/>
          <w:numId w:val="55"/>
        </w:numPr>
        <w:tabs>
          <w:tab w:val="left" w:pos="1874"/>
          <w:tab w:val="left" w:pos="2700"/>
        </w:tabs>
        <w:spacing w:before="1" w:line="244" w:lineRule="auto"/>
        <w:ind w:right="1762" w:hanging="1440"/>
        <w:jc w:val="left"/>
      </w:pPr>
      <w:bookmarkStart w:id="2" w:name="_bookmark0"/>
      <w:bookmarkEnd w:id="2"/>
      <w:r>
        <w:t>Exclusions:</w:t>
      </w:r>
      <w:r>
        <w:rPr>
          <w:spacing w:val="-2"/>
        </w:rPr>
        <w:t xml:space="preserve"> </w:t>
      </w:r>
      <w:r>
        <w:t>There</w:t>
      </w:r>
      <w:r>
        <w:rPr>
          <w:spacing w:val="-1"/>
        </w:rPr>
        <w:t xml:space="preserve"> </w:t>
      </w:r>
      <w:r>
        <w:t>shall</w:t>
      </w:r>
      <w:r>
        <w:rPr>
          <w:spacing w:val="-5"/>
        </w:rPr>
        <w:t xml:space="preserve"> </w:t>
      </w:r>
      <w:r>
        <w:t>be</w:t>
      </w:r>
      <w:r>
        <w:rPr>
          <w:spacing w:val="-2"/>
        </w:rPr>
        <w:t xml:space="preserve"> </w:t>
      </w:r>
      <w:r>
        <w:t>no</w:t>
      </w:r>
      <w:r>
        <w:rPr>
          <w:spacing w:val="-3"/>
        </w:rPr>
        <w:t xml:space="preserve"> </w:t>
      </w:r>
      <w:r>
        <w:t>obligation</w:t>
      </w:r>
      <w:r>
        <w:rPr>
          <w:spacing w:val="-3"/>
        </w:rPr>
        <w:t xml:space="preserve"> </w:t>
      </w:r>
      <w:r>
        <w:t>for</w:t>
      </w:r>
      <w:r>
        <w:rPr>
          <w:spacing w:val="-4"/>
        </w:rPr>
        <w:t xml:space="preserve"> </w:t>
      </w:r>
      <w:r>
        <w:t>the</w:t>
      </w:r>
      <w:r>
        <w:rPr>
          <w:spacing w:val="-2"/>
        </w:rPr>
        <w:t xml:space="preserve"> </w:t>
      </w:r>
      <w:r>
        <w:t>insurance</w:t>
      </w:r>
      <w:r>
        <w:rPr>
          <w:spacing w:val="-1"/>
        </w:rPr>
        <w:t xml:space="preserve"> </w:t>
      </w:r>
      <w:r>
        <w:t>in</w:t>
      </w:r>
      <w:r>
        <w:rPr>
          <w:spacing w:val="-4"/>
        </w:rPr>
        <w:t xml:space="preserve"> </w:t>
      </w:r>
      <w:r>
        <w:t>Sub-Clause</w:t>
      </w:r>
      <w:r>
        <w:rPr>
          <w:spacing w:val="-4"/>
        </w:rPr>
        <w:t xml:space="preserve"> </w:t>
      </w:r>
      <w:r>
        <w:t>13.1.1</w:t>
      </w:r>
      <w:r>
        <w:rPr>
          <w:spacing w:val="-4"/>
        </w:rPr>
        <w:t xml:space="preserve"> </w:t>
      </w:r>
      <w:r>
        <w:t>to include loss or damage caused by</w:t>
      </w:r>
    </w:p>
    <w:p w:rsidR="00F30CD0" w:rsidRDefault="00F319C3">
      <w:pPr>
        <w:pStyle w:val="ListParagraph"/>
        <w:numPr>
          <w:ilvl w:val="3"/>
          <w:numId w:val="55"/>
        </w:numPr>
        <w:tabs>
          <w:tab w:val="left" w:pos="3440"/>
        </w:tabs>
        <w:spacing w:before="107"/>
        <w:ind w:left="3440" w:hanging="240"/>
      </w:pPr>
      <w:r>
        <w:t>War,</w:t>
      </w:r>
      <w:r>
        <w:rPr>
          <w:spacing w:val="-7"/>
        </w:rPr>
        <w:t xml:space="preserve"> </w:t>
      </w:r>
      <w:r>
        <w:t>hostilities,</w:t>
      </w:r>
      <w:r>
        <w:rPr>
          <w:spacing w:val="-3"/>
        </w:rPr>
        <w:t xml:space="preserve"> </w:t>
      </w:r>
      <w:r>
        <w:t>invasion,</w:t>
      </w:r>
      <w:r>
        <w:rPr>
          <w:spacing w:val="-5"/>
        </w:rPr>
        <w:t xml:space="preserve"> </w:t>
      </w:r>
      <w:r>
        <w:t>act</w:t>
      </w:r>
      <w:r>
        <w:rPr>
          <w:spacing w:val="-8"/>
        </w:rPr>
        <w:t xml:space="preserve"> </w:t>
      </w:r>
      <w:r>
        <w:t>of</w:t>
      </w:r>
      <w:r>
        <w:rPr>
          <w:spacing w:val="-6"/>
        </w:rPr>
        <w:t xml:space="preserve"> </w:t>
      </w:r>
      <w:r>
        <w:t>foreign</w:t>
      </w:r>
      <w:r>
        <w:rPr>
          <w:spacing w:val="-8"/>
        </w:rPr>
        <w:t xml:space="preserve"> </w:t>
      </w:r>
      <w:r>
        <w:rPr>
          <w:spacing w:val="-2"/>
        </w:rPr>
        <w:t>enemies.</w:t>
      </w:r>
    </w:p>
    <w:p w:rsidR="00F30CD0" w:rsidRDefault="00F319C3">
      <w:pPr>
        <w:pStyle w:val="ListParagraph"/>
        <w:numPr>
          <w:ilvl w:val="3"/>
          <w:numId w:val="55"/>
        </w:numPr>
        <w:tabs>
          <w:tab w:val="left" w:pos="3452"/>
        </w:tabs>
        <w:ind w:left="3202" w:right="994" w:firstLine="0"/>
      </w:pPr>
      <w:r>
        <w:t>Rebellion,</w:t>
      </w:r>
      <w:r>
        <w:rPr>
          <w:spacing w:val="-6"/>
        </w:rPr>
        <w:t xml:space="preserve"> </w:t>
      </w:r>
      <w:r>
        <w:t>revolution,</w:t>
      </w:r>
      <w:r>
        <w:rPr>
          <w:spacing w:val="-3"/>
        </w:rPr>
        <w:t xml:space="preserve"> </w:t>
      </w:r>
      <w:r>
        <w:t>insurrection</w:t>
      </w:r>
      <w:r>
        <w:rPr>
          <w:spacing w:val="-4"/>
        </w:rPr>
        <w:t xml:space="preserve"> </w:t>
      </w:r>
      <w:r>
        <w:t>or</w:t>
      </w:r>
      <w:r>
        <w:rPr>
          <w:spacing w:val="-6"/>
        </w:rPr>
        <w:t xml:space="preserve"> </w:t>
      </w:r>
      <w:r>
        <w:t>military</w:t>
      </w:r>
      <w:r>
        <w:rPr>
          <w:spacing w:val="-5"/>
        </w:rPr>
        <w:t xml:space="preserve"> </w:t>
      </w:r>
      <w:r>
        <w:t>or</w:t>
      </w:r>
      <w:r>
        <w:rPr>
          <w:spacing w:val="-3"/>
        </w:rPr>
        <w:t xml:space="preserve"> </w:t>
      </w:r>
      <w:r>
        <w:t>usurped</w:t>
      </w:r>
      <w:r>
        <w:rPr>
          <w:spacing w:val="-3"/>
        </w:rPr>
        <w:t xml:space="preserve"> </w:t>
      </w:r>
      <w:r>
        <w:t>power,</w:t>
      </w:r>
      <w:r>
        <w:rPr>
          <w:spacing w:val="-5"/>
        </w:rPr>
        <w:t xml:space="preserve"> </w:t>
      </w:r>
      <w:r>
        <w:t>or</w:t>
      </w:r>
      <w:r>
        <w:rPr>
          <w:spacing w:val="-3"/>
        </w:rPr>
        <w:t xml:space="preserve"> </w:t>
      </w:r>
      <w:r>
        <w:t xml:space="preserve">civil </w:t>
      </w:r>
      <w:r>
        <w:rPr>
          <w:spacing w:val="-4"/>
        </w:rPr>
        <w:t>war</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36"/>
        <w:rPr>
          <w:sz w:val="20"/>
        </w:rPr>
      </w:pPr>
      <w:r>
        <w:rPr>
          <w:noProof/>
          <w:sz w:val="20"/>
        </w:rPr>
        <mc:AlternateContent>
          <mc:Choice Requires="wps">
            <w:drawing>
              <wp:anchor distT="0" distB="0" distL="0" distR="0" simplePos="0" relativeHeight="487675392" behindDoc="1" locked="0" layoutInCell="1" allowOverlap="1">
                <wp:simplePos x="0" y="0"/>
                <wp:positionH relativeFrom="page">
                  <wp:posOffset>1237614</wp:posOffset>
                </wp:positionH>
                <wp:positionV relativeFrom="paragraph">
                  <wp:posOffset>320129</wp:posOffset>
                </wp:positionV>
                <wp:extent cx="5547360" cy="6350"/>
                <wp:effectExtent l="0" t="0" r="0" b="0"/>
                <wp:wrapTopAndBottom/>
                <wp:docPr id="204" name="Graphic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6350"/>
                        </a:xfrm>
                        <a:custGeom>
                          <a:avLst/>
                          <a:gdLst/>
                          <a:ahLst/>
                          <a:cxnLst/>
                          <a:rect l="l" t="t" r="r" b="b"/>
                          <a:pathLst>
                            <a:path w="5547360" h="6350">
                              <a:moveTo>
                                <a:pt x="5547360" y="0"/>
                              </a:moveTo>
                              <a:lnTo>
                                <a:pt x="0" y="0"/>
                              </a:lnTo>
                              <a:lnTo>
                                <a:pt x="0" y="6349"/>
                              </a:lnTo>
                              <a:lnTo>
                                <a:pt x="5547360" y="6349"/>
                              </a:lnTo>
                              <a:lnTo>
                                <a:pt x="55473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C12BAE6" id="Graphic 204" o:spid="_x0000_s1026" style="position:absolute;margin-left:97.45pt;margin-top:25.2pt;width:436.8pt;height:.5pt;z-index:-15641088;visibility:visible;mso-wrap-style:square;mso-wrap-distance-left:0;mso-wrap-distance-top:0;mso-wrap-distance-right:0;mso-wrap-distance-bottom:0;mso-position-horizontal:absolute;mso-position-horizontal-relative:page;mso-position-vertical:absolute;mso-position-vertical-relative:text;v-text-anchor:top" coordsize="55473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" path="m5547360,l,,,6349r5547360,l5547360,xe" fillcolor="#d9d9d9" stroked="f">
                <v:path arrowok="t"/>
                <w10:wrap type="topAndBottom" anchorx="page"/>
              </v:shape>
            </w:pict>
          </mc:Fallback>
        </mc:AlternateContent>
      </w:r>
    </w:p>
    <w:p w:rsidR="00F30CD0" w:rsidRDefault="00F30CD0">
      <w:pPr>
        <w:pStyle w:val="BodyText"/>
        <w:rPr>
          <w:sz w:val="20"/>
        </w:rPr>
        <w:sectPr w:rsidR="00F30CD0">
          <w:pgSz w:w="11900" w:h="16860"/>
          <w:pgMar w:top="98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55"/>
        </w:numPr>
        <w:tabs>
          <w:tab w:val="left" w:pos="1366"/>
          <w:tab w:val="left" w:pos="1370"/>
        </w:tabs>
        <w:spacing w:before="34" w:line="244" w:lineRule="auto"/>
        <w:ind w:left="1370" w:right="986" w:hanging="812"/>
        <w:jc w:val="both"/>
      </w:pPr>
      <w:r>
        <w:rPr>
          <w:i/>
        </w:rPr>
        <w:lastRenderedPageBreak/>
        <w:t>Adequacy</w:t>
      </w:r>
      <w:r>
        <w:rPr>
          <w:i/>
          <w:spacing w:val="-7"/>
        </w:rPr>
        <w:t xml:space="preserve"> </w:t>
      </w:r>
      <w:r>
        <w:rPr>
          <w:i/>
        </w:rPr>
        <w:t>of</w:t>
      </w:r>
      <w:r>
        <w:rPr>
          <w:i/>
          <w:spacing w:val="-7"/>
        </w:rPr>
        <w:t xml:space="preserve"> </w:t>
      </w:r>
      <w:r>
        <w:rPr>
          <w:i/>
        </w:rPr>
        <w:t>Insurance:</w:t>
      </w:r>
      <w:r>
        <w:rPr>
          <w:i/>
          <w:spacing w:val="-8"/>
        </w:rPr>
        <w:t xml:space="preserve"> </w:t>
      </w:r>
      <w:r>
        <w:t>The</w:t>
      </w:r>
      <w:r>
        <w:rPr>
          <w:spacing w:val="-9"/>
        </w:rPr>
        <w:t xml:space="preserve"> </w:t>
      </w:r>
      <w:r>
        <w:t>Contractor</w:t>
      </w:r>
      <w:r>
        <w:rPr>
          <w:spacing w:val="-7"/>
        </w:rPr>
        <w:t xml:space="preserve"> </w:t>
      </w:r>
      <w:r>
        <w:t>shall</w:t>
      </w:r>
      <w:r>
        <w:rPr>
          <w:spacing w:val="-7"/>
        </w:rPr>
        <w:t xml:space="preserve"> </w:t>
      </w:r>
      <w:r>
        <w:t>notify</w:t>
      </w:r>
      <w:r>
        <w:rPr>
          <w:spacing w:val="-6"/>
        </w:rPr>
        <w:t xml:space="preserve"> </w:t>
      </w:r>
      <w:r>
        <w:t>the</w:t>
      </w:r>
      <w:r>
        <w:rPr>
          <w:spacing w:val="-11"/>
        </w:rPr>
        <w:t xml:space="preserve"> </w:t>
      </w:r>
      <w:r>
        <w:t>insurers</w:t>
      </w:r>
      <w:r>
        <w:rPr>
          <w:spacing w:val="-6"/>
        </w:rPr>
        <w:t xml:space="preserve"> </w:t>
      </w:r>
      <w:r>
        <w:t>of</w:t>
      </w:r>
      <w:r>
        <w:rPr>
          <w:spacing w:val="-9"/>
        </w:rPr>
        <w:t xml:space="preserve"> </w:t>
      </w:r>
      <w:r>
        <w:t>changes</w:t>
      </w:r>
      <w:r>
        <w:rPr>
          <w:spacing w:val="-6"/>
        </w:rPr>
        <w:t xml:space="preserve"> </w:t>
      </w:r>
      <w:r>
        <w:t>in</w:t>
      </w:r>
      <w:r>
        <w:rPr>
          <w:spacing w:val="-10"/>
        </w:rPr>
        <w:t xml:space="preserve"> </w:t>
      </w:r>
      <w:r>
        <w:t>the</w:t>
      </w:r>
      <w:r>
        <w:rPr>
          <w:spacing w:val="-6"/>
        </w:rPr>
        <w:t xml:space="preserve"> </w:t>
      </w:r>
      <w:r>
        <w:t>nature,</w:t>
      </w:r>
      <w:r>
        <w:rPr>
          <w:spacing w:val="-6"/>
        </w:rPr>
        <w:t xml:space="preserve"> </w:t>
      </w:r>
      <w:r>
        <w:t>extent or program for the execution of the Works and ensure the adequacy of the insurances at all times in accordance with the terms of the Contract and shall, when required, produce to the Emp</w:t>
      </w:r>
      <w:r>
        <w:t>loyer</w:t>
      </w:r>
      <w:r>
        <w:rPr>
          <w:spacing w:val="-3"/>
        </w:rPr>
        <w:t xml:space="preserve"> </w:t>
      </w:r>
      <w:r>
        <w:t>the</w:t>
      </w:r>
      <w:r>
        <w:rPr>
          <w:spacing w:val="-1"/>
        </w:rPr>
        <w:t xml:space="preserve"> </w:t>
      </w:r>
      <w:r>
        <w:t>insurance</w:t>
      </w:r>
      <w:r>
        <w:rPr>
          <w:spacing w:val="-1"/>
        </w:rPr>
        <w:t xml:space="preserve"> </w:t>
      </w:r>
      <w:r>
        <w:t>policies</w:t>
      </w:r>
      <w:r>
        <w:rPr>
          <w:spacing w:val="-1"/>
        </w:rPr>
        <w:t xml:space="preserve"> </w:t>
      </w:r>
      <w:r>
        <w:t>in</w:t>
      </w:r>
      <w:r>
        <w:rPr>
          <w:spacing w:val="-1"/>
        </w:rPr>
        <w:t xml:space="preserve"> </w:t>
      </w:r>
      <w:r>
        <w:t>force</w:t>
      </w:r>
      <w:r>
        <w:rPr>
          <w:spacing w:val="-3"/>
        </w:rPr>
        <w:t xml:space="preserve"> </w:t>
      </w:r>
      <w:r>
        <w:t>and</w:t>
      </w:r>
      <w:r>
        <w:rPr>
          <w:spacing w:val="-3"/>
        </w:rPr>
        <w:t xml:space="preserve"> </w:t>
      </w:r>
      <w:r>
        <w:t>the</w:t>
      </w:r>
      <w:r>
        <w:rPr>
          <w:spacing w:val="-3"/>
        </w:rPr>
        <w:t xml:space="preserve"> </w:t>
      </w:r>
      <w:r>
        <w:t>receipts for</w:t>
      </w:r>
      <w:r>
        <w:rPr>
          <w:spacing w:val="-4"/>
        </w:rPr>
        <w:t xml:space="preserve"> </w:t>
      </w:r>
      <w:r>
        <w:t>payment</w:t>
      </w:r>
      <w:r>
        <w:rPr>
          <w:spacing w:val="-4"/>
        </w:rPr>
        <w:t xml:space="preserve"> </w:t>
      </w:r>
      <w:r>
        <w:t>of</w:t>
      </w:r>
      <w:r>
        <w:rPr>
          <w:spacing w:val="-3"/>
        </w:rPr>
        <w:t xml:space="preserve"> </w:t>
      </w:r>
      <w:r>
        <w:t>the</w:t>
      </w:r>
      <w:r>
        <w:rPr>
          <w:spacing w:val="-3"/>
        </w:rPr>
        <w:t xml:space="preserve"> </w:t>
      </w:r>
      <w:r>
        <w:t>current premium.</w:t>
      </w:r>
    </w:p>
    <w:p w:rsidR="00F30CD0" w:rsidRDefault="00F319C3">
      <w:pPr>
        <w:pStyle w:val="ListParagraph"/>
        <w:numPr>
          <w:ilvl w:val="2"/>
          <w:numId w:val="55"/>
        </w:numPr>
        <w:tabs>
          <w:tab w:val="left" w:pos="1351"/>
          <w:tab w:val="left" w:pos="1354"/>
        </w:tabs>
        <w:spacing w:before="141" w:line="247" w:lineRule="auto"/>
        <w:ind w:left="1354" w:right="992" w:hanging="797"/>
        <w:jc w:val="both"/>
        <w:rPr>
          <w:sz w:val="24"/>
        </w:rPr>
      </w:pPr>
      <w:r>
        <w:rPr>
          <w:i/>
        </w:rPr>
        <w:t>Remedy on Contractor’s failure to Insure</w:t>
      </w:r>
      <w:r>
        <w:t>: If the Contractor fails to effect and to keep in force any of the insurances required under the Contract, or fails to provi</w:t>
      </w:r>
      <w:r>
        <w:t>de the policies to the Employer</w:t>
      </w:r>
      <w:r>
        <w:rPr>
          <w:spacing w:val="-1"/>
        </w:rPr>
        <w:t xml:space="preserve"> </w:t>
      </w:r>
      <w:r>
        <w:t>within the period</w:t>
      </w:r>
      <w:r>
        <w:rPr>
          <w:spacing w:val="-2"/>
        </w:rPr>
        <w:t xml:space="preserve"> </w:t>
      </w:r>
      <w:r>
        <w:t>required by Clause 13.1.7,</w:t>
      </w:r>
      <w:r>
        <w:rPr>
          <w:spacing w:val="-1"/>
        </w:rPr>
        <w:t xml:space="preserve"> </w:t>
      </w:r>
      <w:r>
        <w:t>then and in any such case the Employer may</w:t>
      </w:r>
      <w:r>
        <w:rPr>
          <w:spacing w:val="-11"/>
        </w:rPr>
        <w:t xml:space="preserve"> </w:t>
      </w:r>
      <w:r>
        <w:t>effect</w:t>
      </w:r>
      <w:r>
        <w:rPr>
          <w:spacing w:val="-8"/>
        </w:rPr>
        <w:t xml:space="preserve"> </w:t>
      </w:r>
      <w:r>
        <w:t>and</w:t>
      </w:r>
      <w:r>
        <w:rPr>
          <w:spacing w:val="-10"/>
        </w:rPr>
        <w:t xml:space="preserve"> </w:t>
      </w:r>
      <w:r>
        <w:t>keep</w:t>
      </w:r>
      <w:r>
        <w:rPr>
          <w:spacing w:val="-7"/>
        </w:rPr>
        <w:t xml:space="preserve"> </w:t>
      </w:r>
      <w:r>
        <w:t>in</w:t>
      </w:r>
      <w:r>
        <w:rPr>
          <w:spacing w:val="-10"/>
        </w:rPr>
        <w:t xml:space="preserve"> </w:t>
      </w:r>
      <w:r>
        <w:t>force</w:t>
      </w:r>
      <w:r>
        <w:rPr>
          <w:spacing w:val="-6"/>
        </w:rPr>
        <w:t xml:space="preserve"> </w:t>
      </w:r>
      <w:r>
        <w:t>any</w:t>
      </w:r>
      <w:r>
        <w:rPr>
          <w:spacing w:val="-6"/>
        </w:rPr>
        <w:t xml:space="preserve"> </w:t>
      </w:r>
      <w:r>
        <w:t>such</w:t>
      </w:r>
      <w:r>
        <w:rPr>
          <w:spacing w:val="-7"/>
        </w:rPr>
        <w:t xml:space="preserve"> </w:t>
      </w:r>
      <w:r>
        <w:t>insurances</w:t>
      </w:r>
      <w:r>
        <w:rPr>
          <w:spacing w:val="-9"/>
        </w:rPr>
        <w:t xml:space="preserve"> </w:t>
      </w:r>
      <w:r>
        <w:t>and</w:t>
      </w:r>
      <w:r>
        <w:rPr>
          <w:spacing w:val="-10"/>
        </w:rPr>
        <w:t xml:space="preserve"> </w:t>
      </w:r>
      <w:r>
        <w:t>pay</w:t>
      </w:r>
      <w:r>
        <w:rPr>
          <w:spacing w:val="-6"/>
        </w:rPr>
        <w:t xml:space="preserve"> </w:t>
      </w:r>
      <w:r>
        <w:t>any</w:t>
      </w:r>
      <w:r>
        <w:rPr>
          <w:spacing w:val="-6"/>
        </w:rPr>
        <w:t xml:space="preserve"> </w:t>
      </w:r>
      <w:r>
        <w:t>premium</w:t>
      </w:r>
      <w:r>
        <w:rPr>
          <w:spacing w:val="-8"/>
        </w:rPr>
        <w:t xml:space="preserve"> </w:t>
      </w:r>
      <w:r>
        <w:t>as</w:t>
      </w:r>
      <w:r>
        <w:rPr>
          <w:spacing w:val="-11"/>
        </w:rPr>
        <w:t xml:space="preserve"> </w:t>
      </w:r>
      <w:r>
        <w:t>may</w:t>
      </w:r>
      <w:r>
        <w:rPr>
          <w:spacing w:val="-8"/>
        </w:rPr>
        <w:t xml:space="preserve"> </w:t>
      </w:r>
      <w:r>
        <w:t>be</w:t>
      </w:r>
      <w:r>
        <w:rPr>
          <w:spacing w:val="-6"/>
        </w:rPr>
        <w:t xml:space="preserve"> </w:t>
      </w:r>
      <w:r>
        <w:t>necessary</w:t>
      </w:r>
      <w:r>
        <w:rPr>
          <w:spacing w:val="-5"/>
        </w:rPr>
        <w:t xml:space="preserve"> </w:t>
      </w:r>
      <w:r>
        <w:t>for that purpose</w:t>
      </w:r>
      <w:r>
        <w:rPr>
          <w:spacing w:val="-1"/>
        </w:rPr>
        <w:t xml:space="preserve"> </w:t>
      </w:r>
      <w:r>
        <w:t>and from time to time and deduct</w:t>
      </w:r>
      <w:r>
        <w:rPr>
          <w:spacing w:val="-1"/>
        </w:rPr>
        <w:t xml:space="preserve"> </w:t>
      </w:r>
      <w:r>
        <w:t>125</w:t>
      </w:r>
      <w:r>
        <w:rPr>
          <w:spacing w:val="-2"/>
        </w:rPr>
        <w:t xml:space="preserve"> </w:t>
      </w:r>
      <w:r>
        <w:t>% of</w:t>
      </w:r>
      <w:r>
        <w:rPr>
          <w:spacing w:val="-2"/>
        </w:rPr>
        <w:t xml:space="preserve"> </w:t>
      </w:r>
      <w:r>
        <w:t>the amount</w:t>
      </w:r>
      <w:r>
        <w:rPr>
          <w:spacing w:val="-2"/>
        </w:rPr>
        <w:t xml:space="preserve"> </w:t>
      </w:r>
      <w:r>
        <w:t>so paid</w:t>
      </w:r>
      <w:r>
        <w:rPr>
          <w:spacing w:val="-1"/>
        </w:rPr>
        <w:t xml:space="preserve"> </w:t>
      </w:r>
      <w:r>
        <w:t>from</w:t>
      </w:r>
      <w:r>
        <w:rPr>
          <w:spacing w:val="-1"/>
        </w:rPr>
        <w:t xml:space="preserve"> </w:t>
      </w:r>
      <w:r>
        <w:t>any monies due</w:t>
      </w:r>
      <w:r>
        <w:rPr>
          <w:spacing w:val="-13"/>
        </w:rPr>
        <w:t xml:space="preserve"> </w:t>
      </w:r>
      <w:r>
        <w:t>or</w:t>
      </w:r>
      <w:r>
        <w:rPr>
          <w:spacing w:val="-12"/>
        </w:rPr>
        <w:t xml:space="preserve"> </w:t>
      </w:r>
      <w:r>
        <w:t>to</w:t>
      </w:r>
      <w:r>
        <w:rPr>
          <w:spacing w:val="-13"/>
        </w:rPr>
        <w:t xml:space="preserve"> </w:t>
      </w:r>
      <w:r>
        <w:t>become</w:t>
      </w:r>
      <w:r>
        <w:rPr>
          <w:spacing w:val="-12"/>
        </w:rPr>
        <w:t xml:space="preserve"> </w:t>
      </w:r>
      <w:r>
        <w:t>due</w:t>
      </w:r>
      <w:r>
        <w:rPr>
          <w:spacing w:val="-12"/>
        </w:rPr>
        <w:t xml:space="preserve"> </w:t>
      </w:r>
      <w:r>
        <w:t>to</w:t>
      </w:r>
      <w:r>
        <w:rPr>
          <w:spacing w:val="-12"/>
        </w:rPr>
        <w:t xml:space="preserve"> </w:t>
      </w:r>
      <w:r>
        <w:t>the</w:t>
      </w:r>
      <w:r>
        <w:rPr>
          <w:spacing w:val="-11"/>
        </w:rPr>
        <w:t xml:space="preserve"> </w:t>
      </w:r>
      <w:r>
        <w:t>Contractor,</w:t>
      </w:r>
      <w:r>
        <w:rPr>
          <w:spacing w:val="-13"/>
        </w:rPr>
        <w:t xml:space="preserve"> </w:t>
      </w:r>
      <w:r>
        <w:t>or</w:t>
      </w:r>
      <w:r>
        <w:rPr>
          <w:spacing w:val="-12"/>
        </w:rPr>
        <w:t xml:space="preserve"> </w:t>
      </w:r>
      <w:r>
        <w:t>recover</w:t>
      </w:r>
      <w:r>
        <w:rPr>
          <w:spacing w:val="-13"/>
        </w:rPr>
        <w:t xml:space="preserve"> </w:t>
      </w:r>
      <w:r>
        <w:t>the</w:t>
      </w:r>
      <w:r>
        <w:rPr>
          <w:spacing w:val="-10"/>
        </w:rPr>
        <w:t xml:space="preserve"> </w:t>
      </w:r>
      <w:r>
        <w:t>same</w:t>
      </w:r>
      <w:r>
        <w:rPr>
          <w:spacing w:val="-13"/>
        </w:rPr>
        <w:t xml:space="preserve"> </w:t>
      </w:r>
      <w:r>
        <w:t>as</w:t>
      </w:r>
      <w:r>
        <w:rPr>
          <w:spacing w:val="-11"/>
        </w:rPr>
        <w:t xml:space="preserve"> </w:t>
      </w:r>
      <w:r>
        <w:t>a</w:t>
      </w:r>
      <w:r>
        <w:rPr>
          <w:spacing w:val="-13"/>
        </w:rPr>
        <w:t xml:space="preserve"> </w:t>
      </w:r>
      <w:r>
        <w:t>debt</w:t>
      </w:r>
      <w:r>
        <w:rPr>
          <w:spacing w:val="-12"/>
        </w:rPr>
        <w:t xml:space="preserve"> </w:t>
      </w:r>
      <w:r>
        <w:t>due</w:t>
      </w:r>
      <w:r>
        <w:rPr>
          <w:spacing w:val="-11"/>
        </w:rPr>
        <w:t xml:space="preserve"> </w:t>
      </w:r>
      <w:r>
        <w:t>from</w:t>
      </w:r>
      <w:r>
        <w:rPr>
          <w:spacing w:val="-13"/>
        </w:rPr>
        <w:t xml:space="preserve"> </w:t>
      </w:r>
      <w:r>
        <w:t>the</w:t>
      </w:r>
      <w:r>
        <w:rPr>
          <w:spacing w:val="-9"/>
        </w:rPr>
        <w:t xml:space="preserve"> </w:t>
      </w:r>
      <w:r>
        <w:rPr>
          <w:position w:val="2"/>
        </w:rPr>
        <w:t>Contractor</w:t>
      </w:r>
      <w:r>
        <w:rPr>
          <w:sz w:val="24"/>
        </w:rPr>
        <w:t>.</w:t>
      </w:r>
    </w:p>
    <w:p w:rsidR="00F30CD0" w:rsidRDefault="00F319C3">
      <w:pPr>
        <w:spacing w:before="253"/>
        <w:ind w:left="557"/>
        <w:jc w:val="both"/>
      </w:pPr>
      <w:r>
        <w:rPr>
          <w:b/>
        </w:rPr>
        <w:t>GCC</w:t>
      </w:r>
      <w:r>
        <w:rPr>
          <w:b/>
          <w:spacing w:val="71"/>
        </w:rPr>
        <w:t xml:space="preserve">   </w:t>
      </w:r>
      <w:r>
        <w:t>Site</w:t>
      </w:r>
      <w:r>
        <w:rPr>
          <w:spacing w:val="-4"/>
        </w:rPr>
        <w:t xml:space="preserve"> </w:t>
      </w:r>
      <w:r>
        <w:t>Investigation</w:t>
      </w:r>
      <w:r>
        <w:rPr>
          <w:spacing w:val="-6"/>
        </w:rPr>
        <w:t xml:space="preserve"> </w:t>
      </w:r>
      <w:r>
        <w:t>Reports</w:t>
      </w:r>
      <w:r>
        <w:rPr>
          <w:spacing w:val="-5"/>
        </w:rPr>
        <w:t xml:space="preserve"> </w:t>
      </w:r>
      <w:r>
        <w:t>are:</w:t>
      </w:r>
      <w:r>
        <w:rPr>
          <w:spacing w:val="-4"/>
        </w:rPr>
        <w:t xml:space="preserve"> </w:t>
      </w:r>
      <w:r>
        <w:t>The</w:t>
      </w:r>
      <w:r>
        <w:rPr>
          <w:spacing w:val="-4"/>
        </w:rPr>
        <w:t xml:space="preserve"> </w:t>
      </w:r>
      <w:r>
        <w:t>Layout</w:t>
      </w:r>
      <w:r>
        <w:rPr>
          <w:spacing w:val="-7"/>
        </w:rPr>
        <w:t xml:space="preserve"> </w:t>
      </w:r>
      <w:r>
        <w:t>Plan,</w:t>
      </w:r>
      <w:r>
        <w:rPr>
          <w:spacing w:val="-3"/>
        </w:rPr>
        <w:t xml:space="preserve"> </w:t>
      </w:r>
      <w:r>
        <w:t>the</w:t>
      </w:r>
      <w:r>
        <w:rPr>
          <w:spacing w:val="-2"/>
        </w:rPr>
        <w:t xml:space="preserve"> </w:t>
      </w:r>
      <w:r>
        <w:t>Architectural</w:t>
      </w:r>
      <w:r>
        <w:rPr>
          <w:spacing w:val="-8"/>
        </w:rPr>
        <w:t xml:space="preserve"> </w:t>
      </w:r>
      <w:r>
        <w:t>Drawings</w:t>
      </w:r>
      <w:r>
        <w:rPr>
          <w:spacing w:val="-2"/>
        </w:rPr>
        <w:t xml:space="preserve"> </w:t>
      </w:r>
      <w:r>
        <w:t>prepared</w:t>
      </w:r>
      <w:r>
        <w:rPr>
          <w:spacing w:val="-5"/>
        </w:rPr>
        <w:t xml:space="preserve"> </w:t>
      </w:r>
      <w:r>
        <w:t>by</w:t>
      </w:r>
      <w:r>
        <w:rPr>
          <w:spacing w:val="-5"/>
        </w:rPr>
        <w:t xml:space="preserve"> the</w:t>
      </w:r>
    </w:p>
    <w:p w:rsidR="00F30CD0" w:rsidRDefault="00F319C3">
      <w:pPr>
        <w:pStyle w:val="ListParagraph"/>
        <w:numPr>
          <w:ilvl w:val="1"/>
          <w:numId w:val="54"/>
        </w:numPr>
        <w:tabs>
          <w:tab w:val="left" w:pos="1351"/>
          <w:tab w:val="left" w:pos="1354"/>
        </w:tabs>
        <w:spacing w:before="20" w:line="244" w:lineRule="auto"/>
        <w:ind w:right="914"/>
        <w:jc w:val="both"/>
      </w:pPr>
      <w:r>
        <w:t>Employer</w:t>
      </w:r>
      <w:r>
        <w:rPr>
          <w:spacing w:val="-9"/>
        </w:rPr>
        <w:t xml:space="preserve"> </w:t>
      </w:r>
      <w:r>
        <w:t>which</w:t>
      </w:r>
      <w:r>
        <w:rPr>
          <w:spacing w:val="-10"/>
        </w:rPr>
        <w:t xml:space="preserve"> </w:t>
      </w:r>
      <w:r>
        <w:t>would</w:t>
      </w:r>
      <w:r>
        <w:rPr>
          <w:spacing w:val="-8"/>
        </w:rPr>
        <w:t xml:space="preserve"> </w:t>
      </w:r>
      <w:r>
        <w:t>be</w:t>
      </w:r>
      <w:r>
        <w:rPr>
          <w:spacing w:val="-6"/>
        </w:rPr>
        <w:t xml:space="preserve"> </w:t>
      </w:r>
      <w:r>
        <w:t>allowed</w:t>
      </w:r>
      <w:r>
        <w:rPr>
          <w:spacing w:val="-7"/>
        </w:rPr>
        <w:t xml:space="preserve"> </w:t>
      </w:r>
      <w:r>
        <w:t>for</w:t>
      </w:r>
      <w:r>
        <w:rPr>
          <w:spacing w:val="-9"/>
        </w:rPr>
        <w:t xml:space="preserve"> </w:t>
      </w:r>
      <w:r>
        <w:t>examination</w:t>
      </w:r>
      <w:r>
        <w:rPr>
          <w:spacing w:val="-7"/>
        </w:rPr>
        <w:t xml:space="preserve"> </w:t>
      </w:r>
      <w:r>
        <w:t>to</w:t>
      </w:r>
      <w:r>
        <w:rPr>
          <w:spacing w:val="-5"/>
        </w:rPr>
        <w:t xml:space="preserve"> </w:t>
      </w:r>
      <w:r>
        <w:t>the</w:t>
      </w:r>
      <w:r>
        <w:rPr>
          <w:spacing w:val="-6"/>
        </w:rPr>
        <w:t xml:space="preserve"> </w:t>
      </w:r>
      <w:r>
        <w:t>interested</w:t>
      </w:r>
      <w:r>
        <w:rPr>
          <w:spacing w:val="-7"/>
        </w:rPr>
        <w:t xml:space="preserve"> </w:t>
      </w:r>
      <w:r>
        <w:t>bidders</w:t>
      </w:r>
      <w:r>
        <w:rPr>
          <w:spacing w:val="-6"/>
        </w:rPr>
        <w:t xml:space="preserve"> </w:t>
      </w:r>
      <w:r>
        <w:t>for</w:t>
      </w:r>
      <w:r>
        <w:rPr>
          <w:spacing w:val="-7"/>
        </w:rPr>
        <w:t xml:space="preserve"> </w:t>
      </w:r>
      <w:r>
        <w:t>reference</w:t>
      </w:r>
      <w:r>
        <w:rPr>
          <w:spacing w:val="-6"/>
        </w:rPr>
        <w:t xml:space="preserve"> </w:t>
      </w:r>
      <w:r>
        <w:t>in</w:t>
      </w:r>
      <w:r>
        <w:rPr>
          <w:spacing w:val="-3"/>
        </w:rPr>
        <w:t xml:space="preserve"> </w:t>
      </w:r>
      <w:r>
        <w:t>the office of the Employer and it is the responsibility of the bidder to assess the adequacy of such reports. Other points to be noted are:</w:t>
      </w:r>
    </w:p>
    <w:p w:rsidR="00F30CD0" w:rsidRDefault="00F319C3">
      <w:pPr>
        <w:pStyle w:val="ListParagraph"/>
        <w:numPr>
          <w:ilvl w:val="2"/>
          <w:numId w:val="54"/>
        </w:numPr>
        <w:tabs>
          <w:tab w:val="left" w:pos="2364"/>
        </w:tabs>
        <w:spacing w:before="126" w:line="237" w:lineRule="auto"/>
        <w:ind w:right="912" w:firstLine="0"/>
        <w:jc w:val="both"/>
      </w:pPr>
      <w:r>
        <w:t>The</w:t>
      </w:r>
      <w:r>
        <w:rPr>
          <w:spacing w:val="-2"/>
        </w:rPr>
        <w:t xml:space="preserve"> </w:t>
      </w:r>
      <w:r>
        <w:t>Employer does</w:t>
      </w:r>
      <w:r>
        <w:rPr>
          <w:spacing w:val="-2"/>
        </w:rPr>
        <w:t xml:space="preserve"> </w:t>
      </w:r>
      <w:r>
        <w:t>not</w:t>
      </w:r>
      <w:r>
        <w:rPr>
          <w:spacing w:val="-2"/>
        </w:rPr>
        <w:t xml:space="preserve"> </w:t>
      </w:r>
      <w:r>
        <w:t>undertake</w:t>
      </w:r>
      <w:r>
        <w:rPr>
          <w:spacing w:val="-2"/>
        </w:rPr>
        <w:t xml:space="preserve"> </w:t>
      </w:r>
      <w:r>
        <w:t>to</w:t>
      </w:r>
      <w:r>
        <w:rPr>
          <w:spacing w:val="-1"/>
        </w:rPr>
        <w:t xml:space="preserve"> </w:t>
      </w:r>
      <w:r>
        <w:t>construct</w:t>
      </w:r>
      <w:r>
        <w:rPr>
          <w:spacing w:val="-5"/>
        </w:rPr>
        <w:t xml:space="preserve"> </w:t>
      </w:r>
      <w:r>
        <w:t>or</w:t>
      </w:r>
      <w:r>
        <w:rPr>
          <w:spacing w:val="-2"/>
        </w:rPr>
        <w:t xml:space="preserve"> </w:t>
      </w:r>
      <w:r>
        <w:t>make</w:t>
      </w:r>
      <w:r>
        <w:rPr>
          <w:spacing w:val="-2"/>
        </w:rPr>
        <w:t xml:space="preserve"> </w:t>
      </w:r>
      <w:r>
        <w:t>available</w:t>
      </w:r>
      <w:r>
        <w:rPr>
          <w:spacing w:val="-2"/>
        </w:rPr>
        <w:t xml:space="preserve"> </w:t>
      </w:r>
      <w:r>
        <w:t>any approach</w:t>
      </w:r>
      <w:r>
        <w:rPr>
          <w:spacing w:val="-3"/>
        </w:rPr>
        <w:t xml:space="preserve"> </w:t>
      </w:r>
      <w:r>
        <w:t>road to the proposed worksite and the bidder shall get acquainted with available means of approaches to the proposed site and quote for various items. The Employer shall not be liable for any claim raised later on t</w:t>
      </w:r>
      <w:r>
        <w:t xml:space="preserve">he plea of non-availability or non-access to the </w:t>
      </w:r>
      <w:r>
        <w:rPr>
          <w:spacing w:val="-4"/>
        </w:rPr>
        <w:t>site</w:t>
      </w:r>
    </w:p>
    <w:p w:rsidR="00F30CD0" w:rsidRDefault="00F319C3">
      <w:pPr>
        <w:pStyle w:val="ListParagraph"/>
        <w:numPr>
          <w:ilvl w:val="2"/>
          <w:numId w:val="54"/>
        </w:numPr>
        <w:tabs>
          <w:tab w:val="left" w:pos="2481"/>
        </w:tabs>
        <w:spacing w:before="123" w:line="237" w:lineRule="auto"/>
        <w:ind w:right="914" w:firstLine="0"/>
        <w:jc w:val="both"/>
      </w:pPr>
      <w:r>
        <w:t>The contractor, before the submission of the Bid, can refer to any such available data as have been obtained by or on behalf of the Employer from investigations undertaken relevant to the works. But the</w:t>
      </w:r>
      <w:r>
        <w:t xml:space="preserve"> contractor shall be responsible for his own interpretation thereof. The Contractor shall be deemed to have inspected and examined the Site and its surroundings and information available in connection therewith and to have satisfied himself before submitti</w:t>
      </w:r>
      <w:r>
        <w:t>ng the bid, as to;</w:t>
      </w:r>
    </w:p>
    <w:p w:rsidR="00F30CD0" w:rsidRDefault="00F319C3">
      <w:pPr>
        <w:pStyle w:val="ListParagraph"/>
        <w:numPr>
          <w:ilvl w:val="3"/>
          <w:numId w:val="54"/>
        </w:numPr>
        <w:tabs>
          <w:tab w:val="left" w:pos="2779"/>
        </w:tabs>
        <w:spacing w:before="131"/>
        <w:ind w:left="2779" w:hanging="240"/>
        <w:jc w:val="both"/>
      </w:pPr>
      <w:r>
        <w:t>The</w:t>
      </w:r>
      <w:r>
        <w:rPr>
          <w:spacing w:val="-6"/>
        </w:rPr>
        <w:t xml:space="preserve"> </w:t>
      </w:r>
      <w:r>
        <w:t>form</w:t>
      </w:r>
      <w:r>
        <w:rPr>
          <w:spacing w:val="-5"/>
        </w:rPr>
        <w:t xml:space="preserve"> </w:t>
      </w:r>
      <w:r>
        <w:t>and</w:t>
      </w:r>
      <w:r>
        <w:rPr>
          <w:spacing w:val="-7"/>
        </w:rPr>
        <w:t xml:space="preserve"> </w:t>
      </w:r>
      <w:r>
        <w:t>nature</w:t>
      </w:r>
      <w:r>
        <w:rPr>
          <w:spacing w:val="-6"/>
        </w:rPr>
        <w:t xml:space="preserve"> </w:t>
      </w:r>
      <w:r>
        <w:t>thereof,</w:t>
      </w:r>
      <w:r>
        <w:rPr>
          <w:spacing w:val="-8"/>
        </w:rPr>
        <w:t xml:space="preserve"> </w:t>
      </w:r>
      <w:r>
        <w:t>including</w:t>
      </w:r>
      <w:r>
        <w:rPr>
          <w:spacing w:val="-6"/>
        </w:rPr>
        <w:t xml:space="preserve"> </w:t>
      </w:r>
      <w:r>
        <w:t>the</w:t>
      </w:r>
      <w:r>
        <w:rPr>
          <w:spacing w:val="-6"/>
        </w:rPr>
        <w:t xml:space="preserve"> </w:t>
      </w:r>
      <w:r>
        <w:t>subsurface</w:t>
      </w:r>
      <w:r>
        <w:rPr>
          <w:spacing w:val="-5"/>
        </w:rPr>
        <w:t xml:space="preserve"> </w:t>
      </w:r>
      <w:r>
        <w:rPr>
          <w:spacing w:val="-2"/>
        </w:rPr>
        <w:t>conditions.</w:t>
      </w:r>
    </w:p>
    <w:p w:rsidR="00F30CD0" w:rsidRDefault="00F319C3">
      <w:pPr>
        <w:pStyle w:val="ListParagraph"/>
        <w:numPr>
          <w:ilvl w:val="3"/>
          <w:numId w:val="54"/>
        </w:numPr>
        <w:tabs>
          <w:tab w:val="left" w:pos="2837"/>
        </w:tabs>
        <w:spacing w:before="125"/>
        <w:ind w:left="2837" w:hanging="298"/>
        <w:jc w:val="both"/>
      </w:pPr>
      <w:r>
        <w:t>The</w:t>
      </w:r>
      <w:r>
        <w:rPr>
          <w:spacing w:val="-4"/>
        </w:rPr>
        <w:t xml:space="preserve"> </w:t>
      </w:r>
      <w:r>
        <w:t>hydrological</w:t>
      </w:r>
      <w:r>
        <w:rPr>
          <w:spacing w:val="-7"/>
        </w:rPr>
        <w:t xml:space="preserve"> </w:t>
      </w:r>
      <w:r>
        <w:t>and</w:t>
      </w:r>
      <w:r>
        <w:rPr>
          <w:spacing w:val="-6"/>
        </w:rPr>
        <w:t xml:space="preserve"> </w:t>
      </w:r>
      <w:r>
        <w:t>climatic</w:t>
      </w:r>
      <w:r>
        <w:rPr>
          <w:spacing w:val="-5"/>
        </w:rPr>
        <w:t xml:space="preserve"> </w:t>
      </w:r>
      <w:r>
        <w:rPr>
          <w:spacing w:val="-2"/>
        </w:rPr>
        <w:t>conditions</w:t>
      </w:r>
    </w:p>
    <w:p w:rsidR="00F30CD0" w:rsidRDefault="00F319C3">
      <w:pPr>
        <w:pStyle w:val="ListParagraph"/>
        <w:numPr>
          <w:ilvl w:val="3"/>
          <w:numId w:val="54"/>
        </w:numPr>
        <w:tabs>
          <w:tab w:val="left" w:pos="2719"/>
          <w:tab w:val="left" w:pos="2772"/>
        </w:tabs>
        <w:spacing w:before="141" w:line="235" w:lineRule="auto"/>
        <w:ind w:left="2719" w:right="1144" w:hanging="176"/>
      </w:pPr>
      <w:r>
        <w:t>The</w:t>
      </w:r>
      <w:r>
        <w:rPr>
          <w:spacing w:val="-2"/>
        </w:rPr>
        <w:t xml:space="preserve"> </w:t>
      </w:r>
      <w:r>
        <w:t>extent</w:t>
      </w:r>
      <w:r>
        <w:rPr>
          <w:spacing w:val="-5"/>
        </w:rPr>
        <w:t xml:space="preserve"> </w:t>
      </w:r>
      <w:r>
        <w:t>and</w:t>
      </w:r>
      <w:r>
        <w:rPr>
          <w:spacing w:val="-4"/>
        </w:rPr>
        <w:t xml:space="preserve"> </w:t>
      </w:r>
      <w:r>
        <w:t>nature</w:t>
      </w:r>
      <w:r>
        <w:rPr>
          <w:spacing w:val="-4"/>
        </w:rPr>
        <w:t xml:space="preserve"> </w:t>
      </w:r>
      <w:r>
        <w:t>of</w:t>
      </w:r>
      <w:r>
        <w:rPr>
          <w:spacing w:val="-4"/>
        </w:rPr>
        <w:t xml:space="preserve"> </w:t>
      </w:r>
      <w:r>
        <w:t>work</w:t>
      </w:r>
      <w:r>
        <w:rPr>
          <w:spacing w:val="-2"/>
        </w:rPr>
        <w:t xml:space="preserve"> </w:t>
      </w:r>
      <w:r>
        <w:t>and</w:t>
      </w:r>
      <w:r>
        <w:rPr>
          <w:spacing w:val="-6"/>
        </w:rPr>
        <w:t xml:space="preserve"> </w:t>
      </w:r>
      <w:r>
        <w:t>materials</w:t>
      </w:r>
      <w:r>
        <w:rPr>
          <w:spacing w:val="-2"/>
        </w:rPr>
        <w:t xml:space="preserve"> </w:t>
      </w:r>
      <w:r>
        <w:t>necessary</w:t>
      </w:r>
      <w:r>
        <w:rPr>
          <w:spacing w:val="-2"/>
        </w:rPr>
        <w:t xml:space="preserve"> </w:t>
      </w:r>
      <w:r>
        <w:t>for</w:t>
      </w:r>
      <w:r>
        <w:rPr>
          <w:spacing w:val="-5"/>
        </w:rPr>
        <w:t xml:space="preserve"> </w:t>
      </w:r>
      <w:r>
        <w:t>the</w:t>
      </w:r>
      <w:r>
        <w:rPr>
          <w:spacing w:val="-4"/>
        </w:rPr>
        <w:t xml:space="preserve"> </w:t>
      </w:r>
      <w:r>
        <w:t>execution</w:t>
      </w:r>
      <w:r>
        <w:rPr>
          <w:spacing w:val="-3"/>
        </w:rPr>
        <w:t xml:space="preserve"> </w:t>
      </w:r>
      <w:r>
        <w:t>and completion of the works and the remedying of any defec</w:t>
      </w:r>
      <w:r>
        <w:t>ts therein, and</w:t>
      </w:r>
    </w:p>
    <w:p w:rsidR="00F30CD0" w:rsidRDefault="00F319C3">
      <w:pPr>
        <w:pStyle w:val="ListParagraph"/>
        <w:numPr>
          <w:ilvl w:val="3"/>
          <w:numId w:val="54"/>
        </w:numPr>
        <w:tabs>
          <w:tab w:val="left" w:pos="2796"/>
        </w:tabs>
        <w:spacing w:before="142" w:line="242" w:lineRule="auto"/>
        <w:ind w:left="2546" w:right="994" w:firstLine="0"/>
        <w:jc w:val="both"/>
      </w:pPr>
      <w:r>
        <w:t>The means and access to the site and the accommodation he may require,</w:t>
      </w:r>
      <w:r>
        <w:rPr>
          <w:spacing w:val="80"/>
        </w:rPr>
        <w:t xml:space="preserve"> </w:t>
      </w:r>
      <w:r>
        <w:t>and in general deemed to have obtained all necessary information, subject as above mentioned, as to risks, contingencies and all other circumstances which may influence or affect his Bid.</w:t>
      </w:r>
    </w:p>
    <w:p w:rsidR="00F30CD0" w:rsidRDefault="00F319C3">
      <w:pPr>
        <w:tabs>
          <w:tab w:val="left" w:pos="1999"/>
        </w:tabs>
        <w:spacing w:before="9" w:line="249" w:lineRule="auto"/>
        <w:ind w:left="1999" w:right="1712" w:hanging="1440"/>
        <w:jc w:val="both"/>
      </w:pPr>
      <w:r>
        <w:t>GCC 17.1</w:t>
      </w:r>
      <w:r>
        <w:tab/>
        <w:t>The</w:t>
      </w:r>
      <w:r>
        <w:rPr>
          <w:spacing w:val="-2"/>
        </w:rPr>
        <w:t xml:space="preserve"> </w:t>
      </w:r>
      <w:r>
        <w:t>contractor</w:t>
      </w:r>
      <w:r>
        <w:rPr>
          <w:spacing w:val="-2"/>
        </w:rPr>
        <w:t xml:space="preserve"> </w:t>
      </w:r>
      <w:r>
        <w:t>is</w:t>
      </w:r>
      <w:r>
        <w:rPr>
          <w:spacing w:val="-5"/>
        </w:rPr>
        <w:t xml:space="preserve"> </w:t>
      </w:r>
      <w:r>
        <w:t>required</w:t>
      </w:r>
      <w:r>
        <w:rPr>
          <w:spacing w:val="-3"/>
        </w:rPr>
        <w:t xml:space="preserve"> </w:t>
      </w:r>
      <w:r>
        <w:t>to</w:t>
      </w:r>
      <w:r>
        <w:rPr>
          <w:spacing w:val="-1"/>
        </w:rPr>
        <w:t xml:space="preserve"> </w:t>
      </w:r>
      <w:r>
        <w:t>carry</w:t>
      </w:r>
      <w:r>
        <w:rPr>
          <w:spacing w:val="-4"/>
        </w:rPr>
        <w:t xml:space="preserve"> </w:t>
      </w:r>
      <w:r>
        <w:t>out</w:t>
      </w:r>
      <w:r>
        <w:rPr>
          <w:spacing w:val="-2"/>
        </w:rPr>
        <w:t xml:space="preserve"> </w:t>
      </w:r>
      <w:r>
        <w:t>design</w:t>
      </w:r>
      <w:r>
        <w:rPr>
          <w:spacing w:val="-5"/>
        </w:rPr>
        <w:t xml:space="preserve"> </w:t>
      </w:r>
      <w:r>
        <w:t>work</w:t>
      </w:r>
      <w:r>
        <w:rPr>
          <w:spacing w:val="-2"/>
        </w:rPr>
        <w:t xml:space="preserve"> </w:t>
      </w:r>
      <w:r>
        <w:t>for</w:t>
      </w:r>
      <w:r>
        <w:rPr>
          <w:spacing w:val="-5"/>
        </w:rPr>
        <w:t xml:space="preserve"> </w:t>
      </w:r>
      <w:r>
        <w:t>all</w:t>
      </w:r>
      <w:r>
        <w:rPr>
          <w:spacing w:val="-2"/>
        </w:rPr>
        <w:t xml:space="preserve"> </w:t>
      </w:r>
      <w:r>
        <w:t>the</w:t>
      </w:r>
      <w:r>
        <w:rPr>
          <w:spacing w:val="-2"/>
        </w:rPr>
        <w:t xml:space="preserve"> </w:t>
      </w:r>
      <w:r>
        <w:t>permanent</w:t>
      </w:r>
      <w:r>
        <w:rPr>
          <w:spacing w:val="-2"/>
        </w:rPr>
        <w:t xml:space="preserve"> </w:t>
      </w:r>
      <w:r>
        <w:t>works proposed under the contract.</w:t>
      </w:r>
    </w:p>
    <w:p w:rsidR="00F30CD0" w:rsidRDefault="00F319C3">
      <w:pPr>
        <w:tabs>
          <w:tab w:val="left" w:pos="2049"/>
        </w:tabs>
        <w:spacing w:line="249" w:lineRule="auto"/>
        <w:ind w:left="1999" w:right="871" w:hanging="1440"/>
        <w:jc w:val="both"/>
      </w:pPr>
      <w:r>
        <w:t>GCC 19.1</w:t>
      </w:r>
      <w:r>
        <w:tab/>
      </w:r>
      <w:r>
        <w:tab/>
        <w:t>Please add the following after the last sentence of GCC 19.1 All old curiosities, relic coins,</w:t>
      </w:r>
      <w:r>
        <w:rPr>
          <w:spacing w:val="-8"/>
        </w:rPr>
        <w:t xml:space="preserve"> </w:t>
      </w:r>
      <w:r>
        <w:t>minerals</w:t>
      </w:r>
      <w:r>
        <w:rPr>
          <w:spacing w:val="-8"/>
        </w:rPr>
        <w:t xml:space="preserve"> </w:t>
      </w:r>
      <w:r>
        <w:t>etc.,</w:t>
      </w:r>
      <w:r>
        <w:rPr>
          <w:spacing w:val="-4"/>
        </w:rPr>
        <w:t xml:space="preserve"> </w:t>
      </w:r>
      <w:r>
        <w:t>found</w:t>
      </w:r>
      <w:r>
        <w:rPr>
          <w:spacing w:val="33"/>
        </w:rPr>
        <w:t xml:space="preserve"> </w:t>
      </w:r>
      <w:r>
        <w:t>in</w:t>
      </w:r>
      <w:r>
        <w:rPr>
          <w:spacing w:val="-7"/>
        </w:rPr>
        <w:t xml:space="preserve"> </w:t>
      </w:r>
      <w:r>
        <w:t>the</w:t>
      </w:r>
      <w:r>
        <w:rPr>
          <w:spacing w:val="-5"/>
        </w:rPr>
        <w:t xml:space="preserve"> </w:t>
      </w:r>
      <w:r>
        <w:t>excavation</w:t>
      </w:r>
      <w:r>
        <w:rPr>
          <w:spacing w:val="-9"/>
        </w:rPr>
        <w:t xml:space="preserve"> </w:t>
      </w:r>
      <w:r>
        <w:t>or</w:t>
      </w:r>
      <w:r>
        <w:rPr>
          <w:spacing w:val="-6"/>
        </w:rPr>
        <w:t xml:space="preserve"> </w:t>
      </w:r>
      <w:r>
        <w:t>pulling</w:t>
      </w:r>
      <w:r>
        <w:rPr>
          <w:spacing w:val="39"/>
        </w:rPr>
        <w:t xml:space="preserve"> </w:t>
      </w:r>
      <w:r>
        <w:t>down</w:t>
      </w:r>
      <w:r>
        <w:rPr>
          <w:spacing w:val="39"/>
        </w:rPr>
        <w:t xml:space="preserve"> </w:t>
      </w:r>
      <w:r>
        <w:t>shall</w:t>
      </w:r>
      <w:r>
        <w:rPr>
          <w:spacing w:val="35"/>
        </w:rPr>
        <w:t xml:space="preserve"> </w:t>
      </w:r>
      <w:r>
        <w:t>bethe</w:t>
      </w:r>
      <w:r>
        <w:rPr>
          <w:spacing w:val="-5"/>
        </w:rPr>
        <w:t xml:space="preserve"> </w:t>
      </w:r>
      <w:r>
        <w:t>property</w:t>
      </w:r>
      <w:r>
        <w:rPr>
          <w:spacing w:val="-5"/>
        </w:rPr>
        <w:t xml:space="preserve"> </w:t>
      </w:r>
      <w:r>
        <w:t>of</w:t>
      </w:r>
      <w:r>
        <w:rPr>
          <w:spacing w:val="-5"/>
        </w:rPr>
        <w:t xml:space="preserve"> </w:t>
      </w:r>
      <w:r>
        <w:t>the Government.</w:t>
      </w:r>
      <w:r>
        <w:rPr>
          <w:spacing w:val="-3"/>
        </w:rPr>
        <w:t xml:space="preserve"> </w:t>
      </w:r>
      <w:r>
        <w:t>Should</w:t>
      </w:r>
      <w:r>
        <w:rPr>
          <w:spacing w:val="-5"/>
        </w:rPr>
        <w:t xml:space="preserve"> </w:t>
      </w:r>
      <w:r>
        <w:t>any</w:t>
      </w:r>
      <w:r>
        <w:rPr>
          <w:spacing w:val="-3"/>
        </w:rPr>
        <w:t xml:space="preserve"> </w:t>
      </w:r>
      <w:r>
        <w:t>ancient</w:t>
      </w:r>
      <w:r>
        <w:rPr>
          <w:spacing w:val="40"/>
        </w:rPr>
        <w:t xml:space="preserve"> </w:t>
      </w:r>
      <w:r>
        <w:t>masonry</w:t>
      </w:r>
      <w:r>
        <w:rPr>
          <w:spacing w:val="40"/>
        </w:rPr>
        <w:t xml:space="preserve"> </w:t>
      </w:r>
      <w:r>
        <w:t>or</w:t>
      </w:r>
      <w:r>
        <w:rPr>
          <w:spacing w:val="38"/>
        </w:rPr>
        <w:t xml:space="preserve"> </w:t>
      </w:r>
      <w:r>
        <w:t>other</w:t>
      </w:r>
      <w:r>
        <w:rPr>
          <w:spacing w:val="38"/>
        </w:rPr>
        <w:t xml:space="preserve"> </w:t>
      </w:r>
      <w:r>
        <w:t>old</w:t>
      </w:r>
      <w:r>
        <w:rPr>
          <w:spacing w:val="39"/>
        </w:rPr>
        <w:t xml:space="preserve"> </w:t>
      </w:r>
      <w:r>
        <w:t>work</w:t>
      </w:r>
      <w:r>
        <w:rPr>
          <w:spacing w:val="40"/>
        </w:rPr>
        <w:t xml:space="preserve"> </w:t>
      </w:r>
      <w:r>
        <w:t>of</w:t>
      </w:r>
      <w:r>
        <w:rPr>
          <w:spacing w:val="39"/>
        </w:rPr>
        <w:t xml:space="preserve"> </w:t>
      </w:r>
      <w:r>
        <w:t>interest</w:t>
      </w:r>
      <w:r>
        <w:rPr>
          <w:spacing w:val="-3"/>
        </w:rPr>
        <w:t xml:space="preserve"> </w:t>
      </w:r>
      <w:r>
        <w:t>beopened</w:t>
      </w:r>
      <w:r>
        <w:rPr>
          <w:spacing w:val="-5"/>
        </w:rPr>
        <w:t xml:space="preserve"> </w:t>
      </w:r>
      <w:r>
        <w:t>up, or any religious</w:t>
      </w:r>
      <w:r>
        <w:rPr>
          <w:spacing w:val="-1"/>
        </w:rPr>
        <w:t xml:space="preserve"> </w:t>
      </w:r>
      <w:r>
        <w:t>edifice or relic is involved in removal</w:t>
      </w:r>
      <w:r>
        <w:rPr>
          <w:spacing w:val="-1"/>
        </w:rPr>
        <w:t xml:space="preserve"> </w:t>
      </w:r>
      <w:r>
        <w:t>or destruction, in theexecution of a work, a clear report on the matter should be sent to Government throughthe Employer and orders obtained before the demolition or removal of such works or relics. Similarly, regarding old curiosities etc., obtained durin</w:t>
      </w:r>
      <w:r>
        <w:t>g excavation,</w:t>
      </w:r>
      <w:r>
        <w:rPr>
          <w:spacing w:val="40"/>
        </w:rPr>
        <w:t xml:space="preserve"> </w:t>
      </w:r>
      <w:r>
        <w:t>the EXECUTIVE ENGINEER should consult the District Collector through appropriate channel regarding disposal of the same.</w:t>
      </w:r>
    </w:p>
    <w:p w:rsidR="00F30CD0" w:rsidRDefault="00F30CD0">
      <w:pPr>
        <w:pStyle w:val="BodyText"/>
        <w:rPr>
          <w:sz w:val="20"/>
        </w:rPr>
      </w:pPr>
    </w:p>
    <w:p w:rsidR="00F30CD0" w:rsidRDefault="00F319C3">
      <w:pPr>
        <w:pStyle w:val="BodyText"/>
        <w:spacing w:before="218"/>
        <w:rPr>
          <w:sz w:val="20"/>
        </w:rPr>
      </w:pPr>
      <w:r>
        <w:rPr>
          <w:noProof/>
          <w:sz w:val="20"/>
        </w:rPr>
        <mc:AlternateContent>
          <mc:Choice Requires="wps">
            <w:drawing>
              <wp:anchor distT="0" distB="0" distL="0" distR="0" simplePos="0" relativeHeight="487675904" behindDoc="1" locked="0" layoutInCell="1" allowOverlap="1">
                <wp:simplePos x="0" y="0"/>
                <wp:positionH relativeFrom="page">
                  <wp:posOffset>792480</wp:posOffset>
                </wp:positionH>
                <wp:positionV relativeFrom="paragraph">
                  <wp:posOffset>308699</wp:posOffset>
                </wp:positionV>
                <wp:extent cx="5991860" cy="6350"/>
                <wp:effectExtent l="0" t="0" r="0" b="0"/>
                <wp:wrapTopAndBottom/>
                <wp:docPr id="205" name="Graphic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50"/>
                              </a:lnTo>
                              <a:lnTo>
                                <a:pt x="5991860" y="6350"/>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84E0535" id="Graphic 205" o:spid="_x0000_s1026" style="position:absolute;margin-left:62.4pt;margin-top:24.3pt;width:471.8pt;height:.5pt;z-index:-15640576;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" path="m5991860,l,,,6350r5991860,l59918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tabs>
          <w:tab w:val="left" w:pos="1999"/>
        </w:tabs>
        <w:spacing w:before="34" w:line="249" w:lineRule="auto"/>
        <w:ind w:left="1999" w:right="876" w:hanging="1440"/>
        <w:jc w:val="both"/>
      </w:pPr>
      <w:r>
        <w:lastRenderedPageBreak/>
        <w:t>GCC 20.1</w:t>
      </w:r>
      <w:r>
        <w:tab/>
        <w:t>The site would be handed over to the successful contrac</w:t>
      </w:r>
      <w:r>
        <w:t>tor as per program of works. How-ever, if delay is caused then that much extension of time would be granted. No compensation would be entertained on account of delay in handing over the site.</w:t>
      </w:r>
    </w:p>
    <w:p w:rsidR="00F30CD0" w:rsidRDefault="00F319C3">
      <w:pPr>
        <w:tabs>
          <w:tab w:val="left" w:pos="1999"/>
        </w:tabs>
        <w:spacing w:before="250"/>
        <w:ind w:left="557"/>
      </w:pPr>
      <w:bookmarkStart w:id="3" w:name="_bookmark1"/>
      <w:bookmarkEnd w:id="3"/>
      <w:r>
        <w:rPr>
          <w:b/>
        </w:rPr>
        <w:t>GCC</w:t>
      </w:r>
      <w:r>
        <w:rPr>
          <w:b/>
          <w:spacing w:val="-3"/>
        </w:rPr>
        <w:t xml:space="preserve"> </w:t>
      </w:r>
      <w:r>
        <w:rPr>
          <w:b/>
          <w:spacing w:val="-4"/>
        </w:rPr>
        <w:t>24.1</w:t>
      </w:r>
      <w:r>
        <w:rPr>
          <w:b/>
        </w:rPr>
        <w:tab/>
      </w:r>
      <w:r>
        <w:rPr>
          <w:spacing w:val="-2"/>
        </w:rPr>
        <w:t>Deleted</w:t>
      </w:r>
    </w:p>
    <w:p w:rsidR="00F30CD0" w:rsidRDefault="00F30CD0">
      <w:pPr>
        <w:pStyle w:val="BodyText"/>
        <w:rPr>
          <w:sz w:val="22"/>
        </w:rPr>
      </w:pPr>
    </w:p>
    <w:p w:rsidR="00F30CD0" w:rsidRDefault="00F30CD0">
      <w:pPr>
        <w:pStyle w:val="BodyText"/>
        <w:spacing w:before="8"/>
        <w:rPr>
          <w:sz w:val="22"/>
        </w:rPr>
      </w:pPr>
    </w:p>
    <w:p w:rsidR="00F30CD0" w:rsidRDefault="00F319C3">
      <w:pPr>
        <w:pStyle w:val="ListParagraph"/>
        <w:numPr>
          <w:ilvl w:val="1"/>
          <w:numId w:val="76"/>
        </w:numPr>
        <w:tabs>
          <w:tab w:val="left" w:pos="788"/>
        </w:tabs>
        <w:ind w:left="788" w:hanging="231"/>
        <w:jc w:val="left"/>
        <w:rPr>
          <w:b/>
        </w:rPr>
      </w:pPr>
      <w:r>
        <w:rPr>
          <w:b/>
        </w:rPr>
        <w:t>Time</w:t>
      </w:r>
      <w:r>
        <w:rPr>
          <w:b/>
          <w:spacing w:val="-10"/>
        </w:rPr>
        <w:t xml:space="preserve"> </w:t>
      </w:r>
      <w:r>
        <w:rPr>
          <w:b/>
          <w:spacing w:val="-2"/>
        </w:rPr>
        <w:t>Control</w:t>
      </w:r>
    </w:p>
    <w:p w:rsidR="00F30CD0" w:rsidRDefault="00F319C3">
      <w:pPr>
        <w:tabs>
          <w:tab w:val="left" w:pos="1440"/>
        </w:tabs>
        <w:spacing w:before="10"/>
        <w:ind w:left="557"/>
      </w:pPr>
      <w:r>
        <w:rPr>
          <w:b/>
          <w:spacing w:val="-5"/>
        </w:rPr>
        <w:t>GCC</w:t>
      </w:r>
      <w:r>
        <w:rPr>
          <w:b/>
        </w:rPr>
        <w:tab/>
      </w:r>
      <w:r>
        <w:t>The</w:t>
      </w:r>
      <w:r>
        <w:rPr>
          <w:spacing w:val="-4"/>
        </w:rPr>
        <w:t xml:space="preserve"> </w:t>
      </w:r>
      <w:r>
        <w:t>Contractor</w:t>
      </w:r>
      <w:r>
        <w:rPr>
          <w:spacing w:val="-5"/>
        </w:rPr>
        <w:t xml:space="preserve"> </w:t>
      </w:r>
      <w:r>
        <w:t>shall</w:t>
      </w:r>
      <w:r>
        <w:rPr>
          <w:spacing w:val="-9"/>
        </w:rPr>
        <w:t xml:space="preserve"> </w:t>
      </w:r>
      <w:r>
        <w:t>submit</w:t>
      </w:r>
      <w:r>
        <w:rPr>
          <w:spacing w:val="-3"/>
        </w:rPr>
        <w:t xml:space="preserve"> </w:t>
      </w:r>
      <w:r>
        <w:t>for</w:t>
      </w:r>
      <w:r>
        <w:rPr>
          <w:spacing w:val="-8"/>
        </w:rPr>
        <w:t xml:space="preserve"> </w:t>
      </w:r>
      <w:r>
        <w:t>approval</w:t>
      </w:r>
      <w:r>
        <w:rPr>
          <w:spacing w:val="-4"/>
        </w:rPr>
        <w:t xml:space="preserve"> </w:t>
      </w:r>
      <w:r>
        <w:t>a</w:t>
      </w:r>
      <w:r>
        <w:rPr>
          <w:spacing w:val="-10"/>
        </w:rPr>
        <w:t xml:space="preserve"> </w:t>
      </w:r>
      <w:r>
        <w:t>Program</w:t>
      </w:r>
      <w:r>
        <w:rPr>
          <w:spacing w:val="-7"/>
        </w:rPr>
        <w:t xml:space="preserve"> </w:t>
      </w:r>
      <w:r>
        <w:t>for</w:t>
      </w:r>
      <w:r>
        <w:rPr>
          <w:spacing w:val="-4"/>
        </w:rPr>
        <w:t xml:space="preserve"> </w:t>
      </w:r>
      <w:r>
        <w:t>the</w:t>
      </w:r>
      <w:r>
        <w:rPr>
          <w:spacing w:val="-8"/>
        </w:rPr>
        <w:t xml:space="preserve"> </w:t>
      </w:r>
      <w:r>
        <w:t>works</w:t>
      </w:r>
      <w:r>
        <w:rPr>
          <w:spacing w:val="-7"/>
        </w:rPr>
        <w:t xml:space="preserve"> </w:t>
      </w:r>
      <w:r>
        <w:t>within</w:t>
      </w:r>
      <w:r>
        <w:rPr>
          <w:spacing w:val="-6"/>
        </w:rPr>
        <w:t xml:space="preserve"> </w:t>
      </w:r>
      <w:r>
        <w:t>28</w:t>
      </w:r>
      <w:r>
        <w:rPr>
          <w:spacing w:val="-4"/>
        </w:rPr>
        <w:t xml:space="preserve"> </w:t>
      </w:r>
      <w:r>
        <w:t>(Twenty-</w:t>
      </w:r>
      <w:r>
        <w:rPr>
          <w:spacing w:val="-2"/>
        </w:rPr>
        <w:t>eight)</w:t>
      </w:r>
    </w:p>
    <w:p w:rsidR="00F30CD0" w:rsidRDefault="00F319C3">
      <w:pPr>
        <w:tabs>
          <w:tab w:val="left" w:pos="1440"/>
        </w:tabs>
        <w:spacing w:before="10"/>
        <w:ind w:left="557"/>
      </w:pPr>
      <w:r>
        <w:rPr>
          <w:b/>
          <w:spacing w:val="-4"/>
        </w:rPr>
        <w:t>25.1</w:t>
      </w:r>
      <w:r>
        <w:rPr>
          <w:b/>
        </w:rPr>
        <w:tab/>
      </w:r>
      <w:r>
        <w:t>days</w:t>
      </w:r>
      <w:r>
        <w:rPr>
          <w:spacing w:val="-9"/>
        </w:rPr>
        <w:t xml:space="preserve"> </w:t>
      </w:r>
      <w:r>
        <w:t>from</w:t>
      </w:r>
      <w:r>
        <w:rPr>
          <w:spacing w:val="-8"/>
        </w:rPr>
        <w:t xml:space="preserve"> </w:t>
      </w:r>
      <w:r>
        <w:t>the</w:t>
      </w:r>
      <w:r>
        <w:rPr>
          <w:spacing w:val="-9"/>
        </w:rPr>
        <w:t xml:space="preserve"> </w:t>
      </w:r>
      <w:r>
        <w:t>date</w:t>
      </w:r>
      <w:r>
        <w:rPr>
          <w:spacing w:val="-10"/>
        </w:rPr>
        <w:t xml:space="preserve"> </w:t>
      </w:r>
      <w:r>
        <w:t>of</w:t>
      </w:r>
      <w:r>
        <w:rPr>
          <w:spacing w:val="-9"/>
        </w:rPr>
        <w:t xml:space="preserve"> </w:t>
      </w:r>
      <w:r>
        <w:t>signing</w:t>
      </w:r>
      <w:r>
        <w:rPr>
          <w:spacing w:val="-9"/>
        </w:rPr>
        <w:t xml:space="preserve"> </w:t>
      </w:r>
      <w:r>
        <w:t>of</w:t>
      </w:r>
      <w:r>
        <w:rPr>
          <w:spacing w:val="-9"/>
        </w:rPr>
        <w:t xml:space="preserve"> </w:t>
      </w:r>
      <w:r>
        <w:rPr>
          <w:spacing w:val="-2"/>
        </w:rPr>
        <w:t>agreement.</w:t>
      </w:r>
    </w:p>
    <w:p w:rsidR="00F30CD0" w:rsidRDefault="00F319C3">
      <w:pPr>
        <w:tabs>
          <w:tab w:val="left" w:pos="1418"/>
        </w:tabs>
        <w:spacing w:before="24" w:line="260" w:lineRule="exact"/>
        <w:ind w:left="646"/>
      </w:pPr>
      <w:r>
        <w:rPr>
          <w:b/>
          <w:spacing w:val="-5"/>
        </w:rPr>
        <w:t>GCC</w:t>
      </w:r>
      <w:r>
        <w:rPr>
          <w:b/>
        </w:rPr>
        <w:tab/>
      </w:r>
      <w:r>
        <w:t>The</w:t>
      </w:r>
      <w:r>
        <w:rPr>
          <w:spacing w:val="-8"/>
        </w:rPr>
        <w:t xml:space="preserve"> </w:t>
      </w:r>
      <w:r>
        <w:t>period</w:t>
      </w:r>
      <w:r>
        <w:rPr>
          <w:spacing w:val="-8"/>
        </w:rPr>
        <w:t xml:space="preserve"> </w:t>
      </w:r>
      <w:r>
        <w:t>between</w:t>
      </w:r>
      <w:r>
        <w:rPr>
          <w:spacing w:val="-5"/>
        </w:rPr>
        <w:t xml:space="preserve"> </w:t>
      </w:r>
      <w:r>
        <w:t>Program</w:t>
      </w:r>
      <w:r>
        <w:rPr>
          <w:spacing w:val="-2"/>
        </w:rPr>
        <w:t xml:space="preserve"> </w:t>
      </w:r>
      <w:r>
        <w:t>updates</w:t>
      </w:r>
      <w:r>
        <w:rPr>
          <w:spacing w:val="-9"/>
        </w:rPr>
        <w:t xml:space="preserve"> </w:t>
      </w:r>
      <w:r>
        <w:t>is</w:t>
      </w:r>
      <w:r>
        <w:rPr>
          <w:spacing w:val="-5"/>
        </w:rPr>
        <w:t xml:space="preserve"> </w:t>
      </w:r>
      <w:r>
        <w:t>30</w:t>
      </w:r>
      <w:r>
        <w:rPr>
          <w:spacing w:val="-2"/>
        </w:rPr>
        <w:t xml:space="preserve"> days.</w:t>
      </w:r>
    </w:p>
    <w:p w:rsidR="00F30CD0" w:rsidRDefault="00F319C3">
      <w:pPr>
        <w:tabs>
          <w:tab w:val="left" w:pos="1445"/>
        </w:tabs>
        <w:spacing w:line="260" w:lineRule="exact"/>
        <w:ind w:left="646"/>
      </w:pPr>
      <w:r>
        <w:rPr>
          <w:b/>
          <w:spacing w:val="-4"/>
        </w:rPr>
        <w:t>25.3</w:t>
      </w:r>
      <w:r>
        <w:rPr>
          <w:b/>
        </w:rPr>
        <w:tab/>
      </w:r>
      <w:r>
        <w:t>The</w:t>
      </w:r>
      <w:r>
        <w:rPr>
          <w:spacing w:val="-15"/>
        </w:rPr>
        <w:t xml:space="preserve"> </w:t>
      </w:r>
      <w:r>
        <w:t>amount</w:t>
      </w:r>
      <w:r>
        <w:rPr>
          <w:spacing w:val="-9"/>
        </w:rPr>
        <w:t xml:space="preserve"> </w:t>
      </w:r>
      <w:r>
        <w:t>to</w:t>
      </w:r>
      <w:r>
        <w:rPr>
          <w:spacing w:val="-8"/>
        </w:rPr>
        <w:t xml:space="preserve"> </w:t>
      </w:r>
      <w:r>
        <w:t>be</w:t>
      </w:r>
      <w:r>
        <w:rPr>
          <w:spacing w:val="-10"/>
        </w:rPr>
        <w:t xml:space="preserve"> </w:t>
      </w:r>
      <w:r>
        <w:t>withheld</w:t>
      </w:r>
      <w:r>
        <w:rPr>
          <w:spacing w:val="-12"/>
        </w:rPr>
        <w:t xml:space="preserve"> </w:t>
      </w:r>
      <w:r>
        <w:t>for</w:t>
      </w:r>
      <w:r>
        <w:rPr>
          <w:spacing w:val="-10"/>
        </w:rPr>
        <w:t xml:space="preserve"> </w:t>
      </w:r>
      <w:r>
        <w:t>late</w:t>
      </w:r>
      <w:r>
        <w:rPr>
          <w:spacing w:val="-9"/>
        </w:rPr>
        <w:t xml:space="preserve"> </w:t>
      </w:r>
      <w:r>
        <w:t>submission</w:t>
      </w:r>
      <w:r>
        <w:rPr>
          <w:spacing w:val="-12"/>
        </w:rPr>
        <w:t xml:space="preserve"> </w:t>
      </w:r>
      <w:r>
        <w:t>of</w:t>
      </w:r>
      <w:r>
        <w:rPr>
          <w:spacing w:val="-12"/>
        </w:rPr>
        <w:t xml:space="preserve"> </w:t>
      </w:r>
      <w:r>
        <w:t>an</w:t>
      </w:r>
      <w:r>
        <w:rPr>
          <w:spacing w:val="-11"/>
        </w:rPr>
        <w:t xml:space="preserve"> </w:t>
      </w:r>
      <w:r>
        <w:t>updated</w:t>
      </w:r>
      <w:r>
        <w:rPr>
          <w:spacing w:val="-12"/>
        </w:rPr>
        <w:t xml:space="preserve"> </w:t>
      </w:r>
      <w:r>
        <w:t>Program</w:t>
      </w:r>
      <w:r>
        <w:rPr>
          <w:spacing w:val="-7"/>
        </w:rPr>
        <w:t xml:space="preserve"> </w:t>
      </w:r>
      <w:r>
        <w:t>is</w:t>
      </w:r>
      <w:r>
        <w:rPr>
          <w:spacing w:val="-12"/>
        </w:rPr>
        <w:t xml:space="preserve"> </w:t>
      </w:r>
      <w:r>
        <w:t>INR</w:t>
      </w:r>
      <w:r>
        <w:rPr>
          <w:spacing w:val="-12"/>
        </w:rPr>
        <w:t xml:space="preserve"> </w:t>
      </w:r>
      <w:r>
        <w:t>0.1</w:t>
      </w:r>
      <w:r>
        <w:rPr>
          <w:spacing w:val="-11"/>
        </w:rPr>
        <w:t xml:space="preserve"> </w:t>
      </w:r>
      <w:r>
        <w:rPr>
          <w:spacing w:val="-2"/>
        </w:rPr>
        <w:t>million</w:t>
      </w:r>
    </w:p>
    <w:p w:rsidR="00F30CD0" w:rsidRDefault="00F30CD0">
      <w:pPr>
        <w:pStyle w:val="BodyText"/>
        <w:rPr>
          <w:sz w:val="22"/>
        </w:rPr>
      </w:pPr>
    </w:p>
    <w:p w:rsidR="00F30CD0" w:rsidRDefault="00F30CD0">
      <w:pPr>
        <w:pStyle w:val="BodyText"/>
        <w:spacing w:before="83"/>
        <w:rPr>
          <w:sz w:val="22"/>
        </w:rPr>
      </w:pPr>
    </w:p>
    <w:p w:rsidR="00F30CD0" w:rsidRDefault="00F319C3">
      <w:pPr>
        <w:pStyle w:val="BodyText"/>
        <w:ind w:left="557"/>
        <w:jc w:val="both"/>
      </w:pPr>
      <w:r>
        <w:t>GCC</w:t>
      </w:r>
      <w:r>
        <w:rPr>
          <w:spacing w:val="-4"/>
        </w:rPr>
        <w:t xml:space="preserve"> </w:t>
      </w:r>
      <w:r>
        <w:t>25</w:t>
      </w:r>
      <w:r>
        <w:rPr>
          <w:spacing w:val="3"/>
        </w:rPr>
        <w:t xml:space="preserve"> </w:t>
      </w:r>
      <w:r>
        <w:t>.4</w:t>
      </w:r>
      <w:r>
        <w:rPr>
          <w:spacing w:val="69"/>
        </w:rPr>
        <w:t xml:space="preserve">    </w:t>
      </w:r>
      <w:r>
        <w:t>Add</w:t>
      </w:r>
      <w:r>
        <w:rPr>
          <w:spacing w:val="1"/>
        </w:rPr>
        <w:t xml:space="preserve"> </w:t>
      </w:r>
      <w:r>
        <w:t>25.5</w:t>
      </w:r>
      <w:r>
        <w:rPr>
          <w:spacing w:val="-1"/>
        </w:rPr>
        <w:t xml:space="preserve"> </w:t>
      </w:r>
      <w:r>
        <w:t>read</w:t>
      </w:r>
      <w:r>
        <w:rPr>
          <w:spacing w:val="-1"/>
        </w:rPr>
        <w:t xml:space="preserve"> </w:t>
      </w:r>
      <w:r>
        <w:rPr>
          <w:spacing w:val="-5"/>
        </w:rPr>
        <w:t>as</w:t>
      </w:r>
    </w:p>
    <w:p w:rsidR="00F30CD0" w:rsidRDefault="00F319C3">
      <w:pPr>
        <w:pStyle w:val="BodyText"/>
        <w:spacing w:before="9" w:line="247" w:lineRule="auto"/>
        <w:ind w:left="1999" w:right="913"/>
        <w:jc w:val="both"/>
      </w:pPr>
      <w:r>
        <w:t>If the works are required to be carried out during the night hours, prior approval of</w:t>
      </w:r>
      <w:r>
        <w:rPr>
          <w:spacing w:val="-2"/>
        </w:rPr>
        <w:t xml:space="preserve"> </w:t>
      </w:r>
      <w:r>
        <w:t>Engineer</w:t>
      </w:r>
      <w:r>
        <w:rPr>
          <w:spacing w:val="-3"/>
        </w:rPr>
        <w:t xml:space="preserve"> </w:t>
      </w:r>
      <w:r>
        <w:t>is</w:t>
      </w:r>
      <w:r>
        <w:rPr>
          <w:spacing w:val="-7"/>
        </w:rPr>
        <w:t xml:space="preserve"> </w:t>
      </w:r>
      <w:r>
        <w:t>required</w:t>
      </w:r>
      <w:r>
        <w:rPr>
          <w:spacing w:val="-6"/>
        </w:rPr>
        <w:t xml:space="preserve"> </w:t>
      </w:r>
      <w:r>
        <w:t>for</w:t>
      </w:r>
      <w:r>
        <w:rPr>
          <w:spacing w:val="-3"/>
        </w:rPr>
        <w:t xml:space="preserve"> </w:t>
      </w:r>
      <w:r>
        <w:t>such</w:t>
      </w:r>
      <w:r>
        <w:rPr>
          <w:spacing w:val="-6"/>
        </w:rPr>
        <w:t xml:space="preserve"> </w:t>
      </w:r>
      <w:r>
        <w:t>works.</w:t>
      </w:r>
      <w:r>
        <w:rPr>
          <w:spacing w:val="-6"/>
        </w:rPr>
        <w:t xml:space="preserve"> </w:t>
      </w:r>
      <w:r>
        <w:t>However,</w:t>
      </w:r>
      <w:r>
        <w:rPr>
          <w:spacing w:val="-9"/>
        </w:rPr>
        <w:t xml:space="preserve"> </w:t>
      </w:r>
      <w:r>
        <w:t>no</w:t>
      </w:r>
      <w:r>
        <w:rPr>
          <w:spacing w:val="-5"/>
        </w:rPr>
        <w:t xml:space="preserve"> </w:t>
      </w:r>
      <w:r>
        <w:t>extra</w:t>
      </w:r>
      <w:r>
        <w:rPr>
          <w:spacing w:val="-6"/>
        </w:rPr>
        <w:t xml:space="preserve"> </w:t>
      </w:r>
      <w:r>
        <w:t>payment</w:t>
      </w:r>
      <w:r>
        <w:rPr>
          <w:spacing w:val="-6"/>
        </w:rPr>
        <w:t xml:space="preserve"> </w:t>
      </w:r>
      <w:r>
        <w:t>shall</w:t>
      </w:r>
      <w:r>
        <w:rPr>
          <w:spacing w:val="-9"/>
        </w:rPr>
        <w:t xml:space="preserve"> </w:t>
      </w:r>
      <w:r>
        <w:t>be</w:t>
      </w:r>
      <w:r>
        <w:rPr>
          <w:spacing w:val="-3"/>
        </w:rPr>
        <w:t xml:space="preserve"> </w:t>
      </w:r>
      <w:r>
        <w:t>made on this account.</w:t>
      </w:r>
    </w:p>
    <w:p w:rsidR="00F30CD0" w:rsidRDefault="00F30CD0">
      <w:pPr>
        <w:pStyle w:val="BodyText"/>
        <w:spacing w:before="14"/>
      </w:pPr>
    </w:p>
    <w:p w:rsidR="00F30CD0" w:rsidRDefault="00F319C3">
      <w:pPr>
        <w:pStyle w:val="BodyText"/>
        <w:ind w:left="1999"/>
      </w:pPr>
      <w:r>
        <w:rPr>
          <w:spacing w:val="-5"/>
        </w:rPr>
        <w:t>Add</w:t>
      </w:r>
    </w:p>
    <w:p w:rsidR="00F30CD0" w:rsidRDefault="00F30CD0">
      <w:pPr>
        <w:pStyle w:val="BodyText"/>
        <w:spacing w:before="19"/>
      </w:pPr>
    </w:p>
    <w:p w:rsidR="00F30CD0" w:rsidRDefault="00F319C3">
      <w:pPr>
        <w:pStyle w:val="BodyText"/>
        <w:tabs>
          <w:tab w:val="left" w:pos="1999"/>
        </w:tabs>
        <w:spacing w:line="247" w:lineRule="auto"/>
        <w:ind w:left="1997" w:right="942" w:hanging="1440"/>
      </w:pPr>
      <w:r>
        <w:rPr>
          <w:spacing w:val="-2"/>
        </w:rPr>
        <w:t>GCC26</w:t>
      </w:r>
      <w:r>
        <w:tab/>
      </w:r>
      <w:r>
        <w:tab/>
        <w:t xml:space="preserve">Extension of time for completion </w:t>
      </w:r>
      <w:r>
        <w:t>of works will not be granted on the basis of reasonably predictable events, festivals and site conditions. The contractor shall on</w:t>
      </w:r>
      <w:r>
        <w:rPr>
          <w:spacing w:val="-7"/>
        </w:rPr>
        <w:t xml:space="preserve"> </w:t>
      </w:r>
      <w:r>
        <w:t>his</w:t>
      </w:r>
      <w:r>
        <w:rPr>
          <w:spacing w:val="-8"/>
        </w:rPr>
        <w:t xml:space="preserve"> </w:t>
      </w:r>
      <w:r>
        <w:t>own</w:t>
      </w:r>
      <w:r>
        <w:rPr>
          <w:spacing w:val="-7"/>
        </w:rPr>
        <w:t xml:space="preserve"> </w:t>
      </w:r>
      <w:r>
        <w:t>expense</w:t>
      </w:r>
      <w:r>
        <w:rPr>
          <w:spacing w:val="-5"/>
        </w:rPr>
        <w:t xml:space="preserve"> </w:t>
      </w:r>
      <w:r>
        <w:t>conduct</w:t>
      </w:r>
      <w:r>
        <w:rPr>
          <w:spacing w:val="-7"/>
        </w:rPr>
        <w:t xml:space="preserve"> </w:t>
      </w:r>
      <w:r>
        <w:t>a</w:t>
      </w:r>
      <w:r>
        <w:rPr>
          <w:spacing w:val="-6"/>
        </w:rPr>
        <w:t xml:space="preserve"> </w:t>
      </w:r>
      <w:r>
        <w:t>site</w:t>
      </w:r>
      <w:r>
        <w:rPr>
          <w:spacing w:val="-5"/>
        </w:rPr>
        <w:t xml:space="preserve"> </w:t>
      </w:r>
      <w:r>
        <w:t>survey,</w:t>
      </w:r>
      <w:r>
        <w:rPr>
          <w:spacing w:val="-9"/>
        </w:rPr>
        <w:t xml:space="preserve"> </w:t>
      </w:r>
      <w:r>
        <w:t>horological</w:t>
      </w:r>
      <w:r>
        <w:rPr>
          <w:spacing w:val="-6"/>
        </w:rPr>
        <w:t xml:space="preserve"> </w:t>
      </w:r>
      <w:r>
        <w:t>survey,</w:t>
      </w:r>
      <w:r>
        <w:rPr>
          <w:spacing w:val="-6"/>
        </w:rPr>
        <w:t xml:space="preserve"> </w:t>
      </w:r>
      <w:r>
        <w:t>climatic</w:t>
      </w:r>
      <w:r>
        <w:rPr>
          <w:spacing w:val="-6"/>
        </w:rPr>
        <w:t xml:space="preserve"> </w:t>
      </w:r>
      <w:r>
        <w:t>survey</w:t>
      </w:r>
      <w:r>
        <w:rPr>
          <w:spacing w:val="-6"/>
        </w:rPr>
        <w:t xml:space="preserve"> </w:t>
      </w:r>
      <w:r>
        <w:t>and Social cum cultural survey be-fore start of works to identify site conditions, temperature, rainfall conditions, cultural &amp; festive events and any other event which is certain to hamper works on the basis of past records. These conditions shall be inco</w:t>
      </w:r>
      <w:r>
        <w:t>rporated in the Project Execution Plan and Resource</w:t>
      </w:r>
      <w:r>
        <w:rPr>
          <w:spacing w:val="-1"/>
        </w:rPr>
        <w:t xml:space="preserve"> </w:t>
      </w:r>
      <w:r>
        <w:t>Plan submitted to BCD within 30 days from Contract signing.</w:t>
      </w:r>
    </w:p>
    <w:p w:rsidR="00F30CD0" w:rsidRDefault="00F30CD0">
      <w:pPr>
        <w:pStyle w:val="BodyText"/>
        <w:spacing w:before="17"/>
      </w:pPr>
    </w:p>
    <w:p w:rsidR="00F30CD0" w:rsidRDefault="00F319C3">
      <w:pPr>
        <w:pStyle w:val="BodyText"/>
        <w:tabs>
          <w:tab w:val="left" w:pos="2054"/>
        </w:tabs>
        <w:spacing w:line="247" w:lineRule="auto"/>
        <w:ind w:left="1997" w:right="1341" w:hanging="1440"/>
      </w:pPr>
      <w:r>
        <w:t>GCC 29</w:t>
      </w:r>
      <w:r>
        <w:tab/>
      </w:r>
      <w:r>
        <w:tab/>
        <w:t>The</w:t>
      </w:r>
      <w:r>
        <w:rPr>
          <w:spacing w:val="-9"/>
        </w:rPr>
        <w:t xml:space="preserve"> </w:t>
      </w:r>
      <w:r>
        <w:t>Management</w:t>
      </w:r>
      <w:r>
        <w:rPr>
          <w:spacing w:val="-6"/>
        </w:rPr>
        <w:t xml:space="preserve"> </w:t>
      </w:r>
      <w:r>
        <w:t>meeting</w:t>
      </w:r>
      <w:r>
        <w:rPr>
          <w:spacing w:val="-6"/>
        </w:rPr>
        <w:t xml:space="preserve"> </w:t>
      </w:r>
      <w:r>
        <w:t>shall</w:t>
      </w:r>
      <w:r>
        <w:rPr>
          <w:spacing w:val="-8"/>
        </w:rPr>
        <w:t xml:space="preserve"> </w:t>
      </w:r>
      <w:r>
        <w:t>be</w:t>
      </w:r>
      <w:r>
        <w:rPr>
          <w:spacing w:val="-8"/>
        </w:rPr>
        <w:t xml:space="preserve"> </w:t>
      </w:r>
      <w:r>
        <w:t>conducted.</w:t>
      </w:r>
      <w:r>
        <w:rPr>
          <w:spacing w:val="-8"/>
        </w:rPr>
        <w:t xml:space="preserve"> </w:t>
      </w:r>
      <w:r>
        <w:t>The</w:t>
      </w:r>
      <w:r>
        <w:rPr>
          <w:spacing w:val="-5"/>
        </w:rPr>
        <w:t xml:space="preserve"> </w:t>
      </w:r>
      <w:r>
        <w:t>meeting</w:t>
      </w:r>
      <w:r>
        <w:rPr>
          <w:spacing w:val="-5"/>
        </w:rPr>
        <w:t xml:space="preserve"> </w:t>
      </w:r>
      <w:r>
        <w:t>shall</w:t>
      </w:r>
      <w:r>
        <w:rPr>
          <w:spacing w:val="-8"/>
        </w:rPr>
        <w:t xml:space="preserve"> </w:t>
      </w:r>
      <w:r>
        <w:t>include</w:t>
      </w:r>
      <w:r>
        <w:rPr>
          <w:spacing w:val="-13"/>
        </w:rPr>
        <w:t xml:space="preserve"> </w:t>
      </w:r>
      <w:r>
        <w:t>the review of the progress of work other than the matters specifie</w:t>
      </w:r>
      <w:r>
        <w:t>d above. The authorized representative of the contractor (EXECUTIVE ENGINEER / Site-in- charge) shall attend this meeting. The contractor shall submit his monthly progress report of works as per the approved for-mat.</w:t>
      </w:r>
    </w:p>
    <w:p w:rsidR="00F30CD0" w:rsidRDefault="00F30CD0">
      <w:pPr>
        <w:pStyle w:val="BodyText"/>
        <w:spacing w:before="15"/>
      </w:pPr>
    </w:p>
    <w:p w:rsidR="00F30CD0" w:rsidRDefault="00F319C3">
      <w:pPr>
        <w:pStyle w:val="ListParagraph"/>
        <w:numPr>
          <w:ilvl w:val="1"/>
          <w:numId w:val="76"/>
        </w:numPr>
        <w:tabs>
          <w:tab w:val="left" w:pos="4608"/>
        </w:tabs>
        <w:ind w:left="4608" w:hanging="4448"/>
        <w:jc w:val="left"/>
        <w:rPr>
          <w:b/>
          <w:sz w:val="24"/>
        </w:rPr>
      </w:pPr>
      <w:r>
        <w:rPr>
          <w:b/>
          <w:sz w:val="24"/>
        </w:rPr>
        <w:t>Quality</w:t>
      </w:r>
      <w:r>
        <w:rPr>
          <w:b/>
          <w:spacing w:val="-6"/>
          <w:sz w:val="24"/>
        </w:rPr>
        <w:t xml:space="preserve"> </w:t>
      </w:r>
      <w:r>
        <w:rPr>
          <w:b/>
          <w:spacing w:val="-2"/>
          <w:sz w:val="24"/>
        </w:rPr>
        <w:t>Control</w:t>
      </w:r>
    </w:p>
    <w:p w:rsidR="00F30CD0" w:rsidRDefault="00F30CD0">
      <w:pPr>
        <w:pStyle w:val="BodyText"/>
        <w:spacing w:before="20"/>
        <w:rPr>
          <w:b/>
        </w:rPr>
      </w:pPr>
    </w:p>
    <w:p w:rsidR="00F30CD0" w:rsidRDefault="00F319C3">
      <w:pPr>
        <w:pStyle w:val="BodyText"/>
        <w:tabs>
          <w:tab w:val="left" w:pos="1999"/>
        </w:tabs>
        <w:ind w:left="557"/>
        <w:jc w:val="both"/>
      </w:pPr>
      <w:r>
        <w:t>GCC</w:t>
      </w:r>
      <w:r>
        <w:rPr>
          <w:spacing w:val="-2"/>
        </w:rPr>
        <w:t xml:space="preserve"> </w:t>
      </w:r>
      <w:r>
        <w:rPr>
          <w:spacing w:val="-5"/>
        </w:rPr>
        <w:t>33</w:t>
      </w:r>
      <w:r>
        <w:tab/>
        <w:t>The</w:t>
      </w:r>
      <w:r>
        <w:rPr>
          <w:spacing w:val="-8"/>
        </w:rPr>
        <w:t xml:space="preserve"> </w:t>
      </w:r>
      <w:r>
        <w:t>Defects</w:t>
      </w:r>
      <w:r>
        <w:rPr>
          <w:spacing w:val="-3"/>
        </w:rPr>
        <w:t xml:space="preserve"> </w:t>
      </w:r>
      <w:r>
        <w:t>Liability</w:t>
      </w:r>
      <w:r>
        <w:rPr>
          <w:spacing w:val="-6"/>
        </w:rPr>
        <w:t xml:space="preserve"> </w:t>
      </w:r>
      <w:r>
        <w:t>Period is</w:t>
      </w:r>
      <w:r>
        <w:rPr>
          <w:spacing w:val="-4"/>
        </w:rPr>
        <w:t xml:space="preserve"> </w:t>
      </w:r>
      <w:r>
        <w:t xml:space="preserve">3 </w:t>
      </w:r>
      <w:r>
        <w:rPr>
          <w:spacing w:val="-2"/>
        </w:rPr>
        <w:t>Years.</w:t>
      </w:r>
    </w:p>
    <w:p w:rsidR="00F30CD0" w:rsidRDefault="00F319C3">
      <w:pPr>
        <w:pStyle w:val="ListParagraph"/>
        <w:numPr>
          <w:ilvl w:val="1"/>
          <w:numId w:val="76"/>
        </w:numPr>
        <w:tabs>
          <w:tab w:val="left" w:pos="4765"/>
        </w:tabs>
        <w:spacing w:before="12"/>
        <w:ind w:left="4765" w:hanging="269"/>
        <w:jc w:val="left"/>
        <w:rPr>
          <w:b/>
          <w:sz w:val="24"/>
        </w:rPr>
      </w:pPr>
      <w:r>
        <w:rPr>
          <w:b/>
          <w:sz w:val="24"/>
        </w:rPr>
        <w:t>Cost</w:t>
      </w:r>
      <w:r>
        <w:rPr>
          <w:b/>
          <w:spacing w:val="-2"/>
          <w:sz w:val="24"/>
        </w:rPr>
        <w:t xml:space="preserve"> Control</w:t>
      </w:r>
    </w:p>
    <w:p w:rsidR="00F30CD0" w:rsidRDefault="00F30CD0">
      <w:pPr>
        <w:pStyle w:val="BodyText"/>
        <w:spacing w:before="18"/>
        <w:rPr>
          <w:b/>
        </w:rPr>
      </w:pPr>
    </w:p>
    <w:p w:rsidR="00F30CD0" w:rsidRDefault="00F319C3">
      <w:pPr>
        <w:pStyle w:val="BodyText"/>
        <w:spacing w:before="1"/>
        <w:ind w:left="557"/>
        <w:jc w:val="both"/>
      </w:pPr>
      <w:r>
        <w:t>GCC35</w:t>
      </w:r>
      <w:r>
        <w:rPr>
          <w:spacing w:val="-1"/>
        </w:rPr>
        <w:t xml:space="preserve"> </w:t>
      </w:r>
      <w:r>
        <w:t>Add</w:t>
      </w:r>
      <w:r>
        <w:rPr>
          <w:spacing w:val="-3"/>
        </w:rPr>
        <w:t xml:space="preserve"> </w:t>
      </w:r>
      <w:r>
        <w:t>–</w:t>
      </w:r>
      <w:r>
        <w:rPr>
          <w:spacing w:val="-4"/>
        </w:rPr>
        <w:t xml:space="preserve"> </w:t>
      </w:r>
      <w:r>
        <w:t>Add</w:t>
      </w:r>
      <w:r>
        <w:rPr>
          <w:spacing w:val="-5"/>
        </w:rPr>
        <w:t xml:space="preserve"> </w:t>
      </w:r>
      <w:r>
        <w:t xml:space="preserve">Sub </w:t>
      </w:r>
      <w:r>
        <w:rPr>
          <w:spacing w:val="-2"/>
        </w:rPr>
        <w:t>Clause</w:t>
      </w:r>
    </w:p>
    <w:p w:rsidR="00F30CD0" w:rsidRDefault="00F319C3">
      <w:pPr>
        <w:pStyle w:val="ListParagraph"/>
        <w:numPr>
          <w:ilvl w:val="1"/>
          <w:numId w:val="53"/>
        </w:numPr>
        <w:tabs>
          <w:tab w:val="left" w:pos="1038"/>
          <w:tab w:val="left" w:pos="1999"/>
        </w:tabs>
        <w:spacing w:before="9"/>
        <w:ind w:left="1038" w:hanging="481"/>
        <w:rPr>
          <w:sz w:val="24"/>
        </w:rPr>
      </w:pPr>
      <w:r>
        <w:rPr>
          <w:spacing w:val="-10"/>
          <w:sz w:val="24"/>
        </w:rPr>
        <w:t>–</w:t>
      </w:r>
      <w:r>
        <w:rPr>
          <w:sz w:val="24"/>
        </w:rPr>
        <w:tab/>
        <w:t>Provisional</w:t>
      </w:r>
      <w:r>
        <w:rPr>
          <w:spacing w:val="-10"/>
          <w:sz w:val="24"/>
        </w:rPr>
        <w:t xml:space="preserve"> </w:t>
      </w:r>
      <w:r>
        <w:rPr>
          <w:spacing w:val="-4"/>
          <w:sz w:val="24"/>
        </w:rPr>
        <w:t>Sum:</w:t>
      </w:r>
    </w:p>
    <w:p w:rsidR="00F30CD0" w:rsidRDefault="00F319C3">
      <w:pPr>
        <w:pStyle w:val="BodyText"/>
        <w:spacing w:before="9" w:line="247" w:lineRule="auto"/>
        <w:ind w:left="1999" w:right="920"/>
      </w:pPr>
      <w:r>
        <w:rPr>
          <w:noProof/>
        </w:rPr>
        <mc:AlternateContent>
          <mc:Choice Requires="wps">
            <w:drawing>
              <wp:anchor distT="0" distB="0" distL="0" distR="0" simplePos="0" relativeHeight="487676416" behindDoc="1" locked="0" layoutInCell="1" allowOverlap="1">
                <wp:simplePos x="0" y="0"/>
                <wp:positionH relativeFrom="page">
                  <wp:posOffset>792480</wp:posOffset>
                </wp:positionH>
                <wp:positionV relativeFrom="paragraph">
                  <wp:posOffset>1170652</wp:posOffset>
                </wp:positionV>
                <wp:extent cx="5991860" cy="6350"/>
                <wp:effectExtent l="0" t="0" r="0" b="0"/>
                <wp:wrapTopAndBottom/>
                <wp:docPr id="206" name="Graphic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50"/>
                              </a:lnTo>
                              <a:lnTo>
                                <a:pt x="5991860" y="6350"/>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F3080C2" id="Graphic 206" o:spid="_x0000_s1026" style="position:absolute;margin-left:62.4pt;margin-top:92.2pt;width:471.8pt;height:.5pt;z-index:-15640064;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" path="m5991860,l,,,6350r5991860,l5991860,xe" fillcolor="#d9d9d9" stroked="f">
                <v:path arrowok="t"/>
                <w10:wrap type="topAndBottom" anchorx="page"/>
              </v:shape>
            </w:pict>
          </mc:Fallback>
        </mc:AlternateContent>
      </w:r>
      <w:r>
        <w:t xml:space="preserve">Provisional Sum means a sum included in the contract and so designated in the Indicative Quantities for execution of any part of the work or for contingencies, where sum may be used, in whole or part, or not at all, on the instruction of the Engineer. The </w:t>
      </w:r>
      <w:r>
        <w:t>Contractor shall be entitled to only such amounts in respect of work, supply or contingencies to which such provisional sums related as the Engineer</w:t>
      </w:r>
      <w:r>
        <w:rPr>
          <w:spacing w:val="-4"/>
        </w:rPr>
        <w:t xml:space="preserve"> </w:t>
      </w:r>
      <w:r>
        <w:t>shall</w:t>
      </w:r>
      <w:r>
        <w:rPr>
          <w:spacing w:val="-7"/>
        </w:rPr>
        <w:t xml:space="preserve"> </w:t>
      </w:r>
      <w:r>
        <w:t>determine</w:t>
      </w:r>
      <w:r>
        <w:rPr>
          <w:spacing w:val="-8"/>
        </w:rPr>
        <w:t xml:space="preserve"> </w:t>
      </w:r>
      <w:r>
        <w:t>in</w:t>
      </w:r>
      <w:r>
        <w:rPr>
          <w:spacing w:val="-5"/>
        </w:rPr>
        <w:t xml:space="preserve"> </w:t>
      </w:r>
      <w:r>
        <w:t>accordance</w:t>
      </w:r>
      <w:r>
        <w:rPr>
          <w:spacing w:val="-7"/>
        </w:rPr>
        <w:t xml:space="preserve"> </w:t>
      </w:r>
      <w:r>
        <w:t>with</w:t>
      </w:r>
      <w:r>
        <w:rPr>
          <w:spacing w:val="-7"/>
        </w:rPr>
        <w:t xml:space="preserve"> </w:t>
      </w:r>
      <w:r>
        <w:t>this</w:t>
      </w:r>
      <w:r>
        <w:rPr>
          <w:spacing w:val="-10"/>
        </w:rPr>
        <w:t xml:space="preserve"> </w:t>
      </w:r>
      <w:r>
        <w:t>clause.</w:t>
      </w:r>
      <w:r>
        <w:rPr>
          <w:spacing w:val="-5"/>
        </w:rPr>
        <w:t xml:space="preserve"> </w:t>
      </w:r>
      <w:r>
        <w:t>The</w:t>
      </w:r>
      <w:r>
        <w:rPr>
          <w:spacing w:val="-6"/>
        </w:rPr>
        <w:t xml:space="preserve"> </w:t>
      </w:r>
      <w:r>
        <w:t>Engineer</w:t>
      </w:r>
      <w:r>
        <w:rPr>
          <w:spacing w:val="-5"/>
        </w:rPr>
        <w:t xml:space="preserve"> </w:t>
      </w:r>
      <w:r>
        <w:t>shall</w:t>
      </w:r>
      <w:r>
        <w:rPr>
          <w:spacing w:val="-9"/>
        </w:rPr>
        <w:t xml:space="preserve"> </w:t>
      </w:r>
      <w:r>
        <w:t>notify</w:t>
      </w:r>
    </w:p>
    <w:p w:rsidR="00F30CD0" w:rsidRDefault="00F30CD0">
      <w:pPr>
        <w:pStyle w:val="BodyText"/>
        <w:spacing w:line="247" w:lineRule="auto"/>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2" w:line="247" w:lineRule="auto"/>
        <w:ind w:left="1999" w:right="942"/>
      </w:pPr>
      <w:r>
        <w:lastRenderedPageBreak/>
        <w:t>the</w:t>
      </w:r>
      <w:r>
        <w:rPr>
          <w:spacing w:val="-4"/>
        </w:rPr>
        <w:t xml:space="preserve"> </w:t>
      </w:r>
      <w:r>
        <w:t>Contractor</w:t>
      </w:r>
      <w:r>
        <w:rPr>
          <w:spacing w:val="-3"/>
        </w:rPr>
        <w:t xml:space="preserve"> </w:t>
      </w:r>
      <w:r>
        <w:t>of</w:t>
      </w:r>
      <w:r>
        <w:rPr>
          <w:spacing w:val="-3"/>
        </w:rPr>
        <w:t xml:space="preserve"> </w:t>
      </w:r>
      <w:r>
        <w:t>any</w:t>
      </w:r>
      <w:r>
        <w:rPr>
          <w:spacing w:val="-5"/>
        </w:rPr>
        <w:t xml:space="preserve"> </w:t>
      </w:r>
      <w:r>
        <w:t>determination</w:t>
      </w:r>
      <w:r>
        <w:rPr>
          <w:spacing w:val="-1"/>
        </w:rPr>
        <w:t xml:space="preserve"> </w:t>
      </w:r>
      <w:r>
        <w:t>made</w:t>
      </w:r>
      <w:r>
        <w:rPr>
          <w:spacing w:val="-4"/>
        </w:rPr>
        <w:t xml:space="preserve"> </w:t>
      </w:r>
      <w:r>
        <w:t>under</w:t>
      </w:r>
      <w:r>
        <w:rPr>
          <w:spacing w:val="-6"/>
        </w:rPr>
        <w:t xml:space="preserve"> </w:t>
      </w:r>
      <w:r>
        <w:t>this</w:t>
      </w:r>
      <w:r>
        <w:rPr>
          <w:spacing w:val="-2"/>
        </w:rPr>
        <w:t xml:space="preserve"> </w:t>
      </w:r>
      <w:r>
        <w:t>sub-clause,</w:t>
      </w:r>
      <w:r>
        <w:rPr>
          <w:spacing w:val="-4"/>
        </w:rPr>
        <w:t xml:space="preserve"> </w:t>
      </w:r>
      <w:r>
        <w:t>with</w:t>
      </w:r>
      <w:r>
        <w:rPr>
          <w:spacing w:val="-1"/>
        </w:rPr>
        <w:t xml:space="preserve"> </w:t>
      </w:r>
      <w:r>
        <w:t>a</w:t>
      </w:r>
      <w:r>
        <w:rPr>
          <w:spacing w:val="-4"/>
        </w:rPr>
        <w:t xml:space="preserve"> </w:t>
      </w:r>
      <w:r>
        <w:t>copy</w:t>
      </w:r>
      <w:r>
        <w:rPr>
          <w:spacing w:val="-2"/>
        </w:rPr>
        <w:t xml:space="preserve"> </w:t>
      </w:r>
      <w:r>
        <w:t xml:space="preserve">to </w:t>
      </w:r>
      <w:r>
        <w:rPr>
          <w:spacing w:val="-2"/>
        </w:rPr>
        <w:t>Employer</w:t>
      </w:r>
    </w:p>
    <w:p w:rsidR="00F30CD0" w:rsidRDefault="00F30CD0">
      <w:pPr>
        <w:pStyle w:val="BodyText"/>
        <w:spacing w:before="13"/>
      </w:pPr>
    </w:p>
    <w:p w:rsidR="00F30CD0" w:rsidRDefault="00F319C3">
      <w:pPr>
        <w:pStyle w:val="ListParagraph"/>
        <w:numPr>
          <w:ilvl w:val="1"/>
          <w:numId w:val="53"/>
        </w:numPr>
        <w:tabs>
          <w:tab w:val="left" w:pos="1038"/>
        </w:tabs>
        <w:ind w:left="1038" w:hanging="481"/>
        <w:rPr>
          <w:sz w:val="24"/>
        </w:rPr>
      </w:pPr>
      <w:r>
        <w:rPr>
          <w:sz w:val="24"/>
        </w:rPr>
        <w:t>–</w:t>
      </w:r>
      <w:r>
        <w:rPr>
          <w:spacing w:val="-4"/>
          <w:sz w:val="24"/>
        </w:rPr>
        <w:t xml:space="preserve"> </w:t>
      </w:r>
      <w:r>
        <w:rPr>
          <w:sz w:val="24"/>
        </w:rPr>
        <w:t>Use</w:t>
      </w:r>
      <w:r>
        <w:rPr>
          <w:spacing w:val="-2"/>
          <w:sz w:val="24"/>
        </w:rPr>
        <w:t xml:space="preserve"> </w:t>
      </w:r>
      <w:r>
        <w:rPr>
          <w:sz w:val="24"/>
        </w:rPr>
        <w:t>of</w:t>
      </w:r>
      <w:r>
        <w:rPr>
          <w:spacing w:val="-4"/>
          <w:sz w:val="24"/>
        </w:rPr>
        <w:t xml:space="preserve"> </w:t>
      </w:r>
      <w:r>
        <w:rPr>
          <w:sz w:val="24"/>
        </w:rPr>
        <w:t>Provisional</w:t>
      </w:r>
      <w:r>
        <w:rPr>
          <w:spacing w:val="-4"/>
          <w:sz w:val="24"/>
        </w:rPr>
        <w:t xml:space="preserve"> </w:t>
      </w:r>
      <w:r>
        <w:rPr>
          <w:spacing w:val="-5"/>
          <w:sz w:val="24"/>
        </w:rPr>
        <w:t>sum</w:t>
      </w:r>
    </w:p>
    <w:p w:rsidR="00F30CD0" w:rsidRDefault="00F319C3">
      <w:pPr>
        <w:pStyle w:val="BodyText"/>
        <w:spacing w:before="10" w:line="247" w:lineRule="auto"/>
        <w:ind w:left="1999" w:right="942"/>
      </w:pPr>
      <w:r>
        <w:t>The</w:t>
      </w:r>
      <w:r>
        <w:rPr>
          <w:spacing w:val="-8"/>
        </w:rPr>
        <w:t xml:space="preserve"> </w:t>
      </w:r>
      <w:r>
        <w:t>Contractor</w:t>
      </w:r>
      <w:r>
        <w:rPr>
          <w:spacing w:val="-6"/>
        </w:rPr>
        <w:t xml:space="preserve"> </w:t>
      </w:r>
      <w:r>
        <w:t>shall</w:t>
      </w:r>
      <w:r>
        <w:rPr>
          <w:spacing w:val="-10"/>
        </w:rPr>
        <w:t xml:space="preserve"> </w:t>
      </w:r>
      <w:r>
        <w:t>produce</w:t>
      </w:r>
      <w:r>
        <w:rPr>
          <w:spacing w:val="-7"/>
        </w:rPr>
        <w:t xml:space="preserve"> </w:t>
      </w:r>
      <w:r>
        <w:t>the</w:t>
      </w:r>
      <w:r>
        <w:rPr>
          <w:spacing w:val="-7"/>
        </w:rPr>
        <w:t xml:space="preserve"> </w:t>
      </w:r>
      <w:r>
        <w:t>Engineer</w:t>
      </w:r>
      <w:r>
        <w:rPr>
          <w:spacing w:val="-4"/>
        </w:rPr>
        <w:t xml:space="preserve"> </w:t>
      </w:r>
      <w:r>
        <w:t>all</w:t>
      </w:r>
      <w:r>
        <w:rPr>
          <w:spacing w:val="-11"/>
        </w:rPr>
        <w:t xml:space="preserve"> </w:t>
      </w:r>
      <w:r>
        <w:t>quotations,</w:t>
      </w:r>
      <w:r>
        <w:rPr>
          <w:spacing w:val="-7"/>
        </w:rPr>
        <w:t xml:space="preserve"> </w:t>
      </w:r>
      <w:r>
        <w:t>invoices,</w:t>
      </w:r>
      <w:r>
        <w:rPr>
          <w:spacing w:val="-6"/>
        </w:rPr>
        <w:t xml:space="preserve"> </w:t>
      </w:r>
      <w:r>
        <w:t>vouchers</w:t>
      </w:r>
      <w:r>
        <w:rPr>
          <w:spacing w:val="-6"/>
        </w:rPr>
        <w:t xml:space="preserve"> </w:t>
      </w:r>
      <w:r>
        <w:t>and accounts of receipts in connection with expenditure in respect of Provisional Sums, except where work is valued in accordance with rates or prices set out in the bid</w:t>
      </w:r>
    </w:p>
    <w:p w:rsidR="00F30CD0" w:rsidRDefault="00F30CD0">
      <w:pPr>
        <w:pStyle w:val="BodyText"/>
        <w:spacing w:before="14"/>
      </w:pPr>
    </w:p>
    <w:p w:rsidR="00F30CD0" w:rsidRDefault="00F319C3">
      <w:pPr>
        <w:pStyle w:val="BodyText"/>
        <w:tabs>
          <w:tab w:val="left" w:pos="1999"/>
        </w:tabs>
        <w:ind w:left="557"/>
      </w:pPr>
      <w:r>
        <w:rPr>
          <w:spacing w:val="-2"/>
        </w:rPr>
        <w:t>GCC36.1</w:t>
      </w:r>
      <w:r>
        <w:tab/>
      </w:r>
      <w:r>
        <w:rPr>
          <w:spacing w:val="-2"/>
        </w:rPr>
        <w:t>DELETED</w:t>
      </w:r>
    </w:p>
    <w:p w:rsidR="00F30CD0" w:rsidRDefault="00F319C3">
      <w:pPr>
        <w:pStyle w:val="BodyText"/>
        <w:spacing w:before="54" w:line="608" w:lineRule="exact"/>
        <w:ind w:left="557" w:right="4022"/>
      </w:pPr>
      <w:r>
        <w:t>GCC40</w:t>
      </w:r>
      <w:r>
        <w:rPr>
          <w:spacing w:val="-2"/>
        </w:rPr>
        <w:t xml:space="preserve"> </w:t>
      </w:r>
      <w:r>
        <w:t>Add</w:t>
      </w:r>
      <w:r>
        <w:rPr>
          <w:spacing w:val="-3"/>
        </w:rPr>
        <w:t xml:space="preserve"> </w:t>
      </w:r>
      <w:r>
        <w:t>–</w:t>
      </w:r>
      <w:r>
        <w:rPr>
          <w:spacing w:val="-4"/>
        </w:rPr>
        <w:t xml:space="preserve"> </w:t>
      </w:r>
      <w:r>
        <w:t>No</w:t>
      </w:r>
      <w:r>
        <w:rPr>
          <w:spacing w:val="-2"/>
        </w:rPr>
        <w:t xml:space="preserve"> </w:t>
      </w:r>
      <w:r>
        <w:t>interest</w:t>
      </w:r>
      <w:r>
        <w:rPr>
          <w:spacing w:val="-4"/>
        </w:rPr>
        <w:t xml:space="preserve"> </w:t>
      </w:r>
      <w:r>
        <w:t>shall</w:t>
      </w:r>
      <w:r>
        <w:rPr>
          <w:spacing w:val="-5"/>
        </w:rPr>
        <w:t xml:space="preserve"> </w:t>
      </w:r>
      <w:r>
        <w:t>be</w:t>
      </w:r>
      <w:r>
        <w:rPr>
          <w:spacing w:val="-4"/>
        </w:rPr>
        <w:t xml:space="preserve"> </w:t>
      </w:r>
      <w:r>
        <w:t>paid</w:t>
      </w:r>
      <w:r>
        <w:rPr>
          <w:spacing w:val="-4"/>
        </w:rPr>
        <w:t xml:space="preserve"> </w:t>
      </w:r>
      <w:r>
        <w:t>for</w:t>
      </w:r>
      <w:r>
        <w:rPr>
          <w:spacing w:val="-4"/>
        </w:rPr>
        <w:t xml:space="preserve"> </w:t>
      </w:r>
      <w:r>
        <w:t>the</w:t>
      </w:r>
      <w:r>
        <w:rPr>
          <w:spacing w:val="-5"/>
        </w:rPr>
        <w:t xml:space="preserve"> </w:t>
      </w:r>
      <w:r>
        <w:t>late</w:t>
      </w:r>
      <w:r>
        <w:rPr>
          <w:spacing w:val="-5"/>
        </w:rPr>
        <w:t xml:space="preserve"> </w:t>
      </w:r>
      <w:r>
        <w:t>payments. Add -GCC</w:t>
      </w:r>
      <w:r>
        <w:t xml:space="preserve"> 40.1</w:t>
      </w:r>
    </w:p>
    <w:p w:rsidR="00F30CD0" w:rsidRDefault="00F319C3">
      <w:pPr>
        <w:tabs>
          <w:tab w:val="left" w:pos="1937"/>
        </w:tabs>
        <w:spacing w:line="259" w:lineRule="exact"/>
        <w:ind w:left="557"/>
        <w:rPr>
          <w:b/>
          <w:sz w:val="24"/>
        </w:rPr>
      </w:pPr>
      <w:r>
        <w:rPr>
          <w:b/>
          <w:sz w:val="24"/>
        </w:rPr>
        <w:t xml:space="preserve">GCC </w:t>
      </w:r>
      <w:r>
        <w:rPr>
          <w:b/>
          <w:spacing w:val="-4"/>
          <w:sz w:val="24"/>
        </w:rPr>
        <w:t>40.1</w:t>
      </w:r>
      <w:r>
        <w:rPr>
          <w:b/>
          <w:sz w:val="24"/>
        </w:rPr>
        <w:tab/>
        <w:t>Schedule</w:t>
      </w:r>
      <w:r>
        <w:rPr>
          <w:b/>
          <w:spacing w:val="-9"/>
          <w:sz w:val="24"/>
        </w:rPr>
        <w:t xml:space="preserve"> </w:t>
      </w:r>
      <w:r>
        <w:rPr>
          <w:b/>
          <w:sz w:val="24"/>
        </w:rPr>
        <w:t>of</w:t>
      </w:r>
      <w:r>
        <w:rPr>
          <w:b/>
          <w:spacing w:val="-3"/>
          <w:sz w:val="24"/>
        </w:rPr>
        <w:t xml:space="preserve"> </w:t>
      </w:r>
      <w:r>
        <w:rPr>
          <w:b/>
          <w:sz w:val="24"/>
        </w:rPr>
        <w:t>payment terms</w:t>
      </w:r>
      <w:r>
        <w:rPr>
          <w:b/>
          <w:spacing w:val="-7"/>
          <w:sz w:val="24"/>
        </w:rPr>
        <w:t xml:space="preserve"> </w:t>
      </w:r>
      <w:r>
        <w:rPr>
          <w:b/>
          <w:sz w:val="24"/>
        </w:rPr>
        <w:t>is</w:t>
      </w:r>
      <w:r>
        <w:rPr>
          <w:b/>
          <w:spacing w:val="-1"/>
          <w:sz w:val="24"/>
        </w:rPr>
        <w:t xml:space="preserve"> </w:t>
      </w:r>
      <w:r>
        <w:rPr>
          <w:b/>
          <w:sz w:val="24"/>
        </w:rPr>
        <w:t>enclosed</w:t>
      </w:r>
      <w:r>
        <w:rPr>
          <w:b/>
          <w:spacing w:val="-2"/>
          <w:sz w:val="24"/>
        </w:rPr>
        <w:t xml:space="preserve"> separately</w:t>
      </w:r>
    </w:p>
    <w:p w:rsidR="00F30CD0" w:rsidRDefault="00F30CD0">
      <w:pPr>
        <w:pStyle w:val="BodyText"/>
        <w:spacing w:before="47"/>
        <w:rPr>
          <w:b/>
          <w:sz w:val="20"/>
        </w:rPr>
      </w:pPr>
    </w:p>
    <w:tbl>
      <w:tblPr>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1"/>
        <w:gridCol w:w="2398"/>
        <w:gridCol w:w="2398"/>
        <w:gridCol w:w="2398"/>
      </w:tblGrid>
      <w:tr w:rsidR="00F30CD0">
        <w:trPr>
          <w:trHeight w:val="302"/>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r w:rsidR="00F30CD0">
        <w:trPr>
          <w:trHeight w:val="301"/>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r w:rsidR="00F30CD0">
        <w:trPr>
          <w:trHeight w:val="302"/>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r w:rsidR="00F30CD0">
        <w:trPr>
          <w:trHeight w:val="302"/>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r w:rsidR="00F30CD0">
        <w:trPr>
          <w:trHeight w:val="304"/>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r w:rsidR="00F30CD0">
        <w:trPr>
          <w:trHeight w:val="301"/>
        </w:trPr>
        <w:tc>
          <w:tcPr>
            <w:tcW w:w="2401"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c>
          <w:tcPr>
            <w:tcW w:w="2398" w:type="dxa"/>
          </w:tcPr>
          <w:p w:rsidR="00F30CD0" w:rsidRDefault="00F30CD0">
            <w:pPr>
              <w:pStyle w:val="TableParagraph"/>
              <w:rPr>
                <w:rFonts w:ascii="Times New Roman"/>
              </w:rPr>
            </w:pPr>
          </w:p>
        </w:tc>
      </w:tr>
    </w:tbl>
    <w:p w:rsidR="00F30CD0" w:rsidRDefault="00F30CD0">
      <w:pPr>
        <w:pStyle w:val="BodyText"/>
        <w:spacing w:before="20"/>
        <w:rPr>
          <w:b/>
        </w:rPr>
      </w:pPr>
    </w:p>
    <w:p w:rsidR="00F30CD0" w:rsidRDefault="00F319C3">
      <w:pPr>
        <w:pStyle w:val="BodyText"/>
        <w:spacing w:line="247" w:lineRule="auto"/>
        <w:ind w:left="1999" w:right="879"/>
        <w:jc w:val="both"/>
      </w:pPr>
      <w:r>
        <w:t>All milestone completions shall be certified by employer or its authorized representative and duly signed completion certificate shall be submitted by contractor along with in-voice/bills raised.</w:t>
      </w:r>
    </w:p>
    <w:p w:rsidR="00F30CD0" w:rsidRDefault="00F30CD0">
      <w:pPr>
        <w:pStyle w:val="BodyText"/>
      </w:pPr>
    </w:p>
    <w:p w:rsidR="00F30CD0" w:rsidRDefault="00F30CD0">
      <w:pPr>
        <w:pStyle w:val="BodyText"/>
        <w:spacing w:before="24"/>
      </w:pPr>
    </w:p>
    <w:p w:rsidR="00F30CD0" w:rsidRDefault="00F319C3">
      <w:pPr>
        <w:pStyle w:val="BodyText"/>
        <w:ind w:left="557"/>
      </w:pPr>
      <w:r>
        <w:t>GCC41</w:t>
      </w:r>
      <w:r>
        <w:rPr>
          <w:spacing w:val="-1"/>
        </w:rPr>
        <w:t xml:space="preserve"> </w:t>
      </w:r>
      <w:r>
        <w:t>Add:</w:t>
      </w:r>
      <w:r>
        <w:rPr>
          <w:spacing w:val="46"/>
        </w:rPr>
        <w:t xml:space="preserve"> </w:t>
      </w:r>
      <w:r>
        <w:rPr>
          <w:spacing w:val="-2"/>
        </w:rPr>
        <w:t>Deleted</w:t>
      </w:r>
    </w:p>
    <w:p w:rsidR="00F30CD0" w:rsidRDefault="00F30CD0">
      <w:pPr>
        <w:pStyle w:val="BodyText"/>
        <w:spacing w:before="18"/>
      </w:pPr>
    </w:p>
    <w:p w:rsidR="00F30CD0" w:rsidRDefault="00F319C3">
      <w:pPr>
        <w:pStyle w:val="BodyText"/>
        <w:tabs>
          <w:tab w:val="left" w:pos="1999"/>
        </w:tabs>
        <w:spacing w:before="1"/>
        <w:ind w:left="557"/>
      </w:pPr>
      <w:r>
        <w:rPr>
          <w:spacing w:val="-2"/>
        </w:rPr>
        <w:t>GCC43.1</w:t>
      </w:r>
      <w:r>
        <w:tab/>
        <w:t>The</w:t>
      </w:r>
      <w:r>
        <w:rPr>
          <w:spacing w:val="-5"/>
        </w:rPr>
        <w:t xml:space="preserve"> </w:t>
      </w:r>
      <w:r>
        <w:t>currency</w:t>
      </w:r>
      <w:r>
        <w:rPr>
          <w:spacing w:val="-6"/>
        </w:rPr>
        <w:t xml:space="preserve"> </w:t>
      </w:r>
      <w:r>
        <w:t>of</w:t>
      </w:r>
      <w:r>
        <w:rPr>
          <w:spacing w:val="-5"/>
        </w:rPr>
        <w:t xml:space="preserve"> </w:t>
      </w:r>
      <w:r>
        <w:t>the</w:t>
      </w:r>
      <w:r>
        <w:rPr>
          <w:spacing w:val="-4"/>
        </w:rPr>
        <w:t xml:space="preserve"> </w:t>
      </w:r>
      <w:r>
        <w:t>Employer’s</w:t>
      </w:r>
      <w:r>
        <w:rPr>
          <w:spacing w:val="-4"/>
        </w:rPr>
        <w:t xml:space="preserve"> </w:t>
      </w:r>
      <w:r>
        <w:t>country</w:t>
      </w:r>
      <w:r>
        <w:rPr>
          <w:spacing w:val="-5"/>
        </w:rPr>
        <w:t xml:space="preserve"> </w:t>
      </w:r>
      <w:r>
        <w:t>is:</w:t>
      </w:r>
      <w:r>
        <w:rPr>
          <w:spacing w:val="-5"/>
        </w:rPr>
        <w:t xml:space="preserve"> </w:t>
      </w:r>
      <w:r>
        <w:t>Indian</w:t>
      </w:r>
      <w:r>
        <w:rPr>
          <w:spacing w:val="-7"/>
        </w:rPr>
        <w:t xml:space="preserve"> </w:t>
      </w:r>
      <w:r>
        <w:rPr>
          <w:spacing w:val="-2"/>
        </w:rPr>
        <w:t>Rupees.</w:t>
      </w:r>
    </w:p>
    <w:p w:rsidR="00F30CD0" w:rsidRDefault="00F30CD0">
      <w:pPr>
        <w:pStyle w:val="BodyText"/>
        <w:spacing w:before="21"/>
      </w:pPr>
    </w:p>
    <w:p w:rsidR="00F30CD0" w:rsidRDefault="00F319C3">
      <w:pPr>
        <w:pStyle w:val="BodyText"/>
        <w:tabs>
          <w:tab w:val="left" w:pos="1999"/>
        </w:tabs>
        <w:spacing w:line="247" w:lineRule="auto"/>
        <w:ind w:left="1997" w:right="920" w:hanging="1440"/>
      </w:pPr>
      <w:r>
        <w:t>GCC 44</w:t>
      </w:r>
      <w:r>
        <w:tab/>
      </w:r>
      <w:r>
        <w:tab/>
        <w:t>Replace</w:t>
      </w:r>
      <w:r>
        <w:rPr>
          <w:spacing w:val="-5"/>
        </w:rPr>
        <w:t xml:space="preserve"> </w:t>
      </w:r>
      <w:r>
        <w:t>the</w:t>
      </w:r>
      <w:r>
        <w:rPr>
          <w:spacing w:val="-8"/>
        </w:rPr>
        <w:t xml:space="preserve"> </w:t>
      </w:r>
      <w:r>
        <w:t>existing</w:t>
      </w:r>
      <w:r>
        <w:rPr>
          <w:spacing w:val="-8"/>
        </w:rPr>
        <w:t xml:space="preserve"> </w:t>
      </w:r>
      <w:r>
        <w:t>price</w:t>
      </w:r>
      <w:r>
        <w:rPr>
          <w:spacing w:val="-5"/>
        </w:rPr>
        <w:t xml:space="preserve"> </w:t>
      </w:r>
      <w:r>
        <w:t>adjustment</w:t>
      </w:r>
      <w:r>
        <w:rPr>
          <w:spacing w:val="-6"/>
        </w:rPr>
        <w:t xml:space="preserve"> </w:t>
      </w:r>
      <w:r>
        <w:t>clause</w:t>
      </w:r>
      <w:r>
        <w:rPr>
          <w:spacing w:val="-8"/>
        </w:rPr>
        <w:t xml:space="preserve"> </w:t>
      </w:r>
      <w:r>
        <w:t>with</w:t>
      </w:r>
      <w:r>
        <w:rPr>
          <w:spacing w:val="-8"/>
        </w:rPr>
        <w:t xml:space="preserve"> </w:t>
      </w:r>
      <w:r>
        <w:t>following</w:t>
      </w:r>
      <w:r>
        <w:rPr>
          <w:spacing w:val="-7"/>
        </w:rPr>
        <w:t xml:space="preserve"> </w:t>
      </w:r>
      <w:r>
        <w:t>new</w:t>
      </w:r>
      <w:r>
        <w:rPr>
          <w:spacing w:val="-2"/>
        </w:rPr>
        <w:t xml:space="preserve"> </w:t>
      </w:r>
      <w:r>
        <w:t>clause:</w:t>
      </w:r>
      <w:r>
        <w:rPr>
          <w:spacing w:val="-7"/>
        </w:rPr>
        <w:t xml:space="preserve"> </w:t>
      </w:r>
      <w:r>
        <w:t>The</w:t>
      </w:r>
      <w:r>
        <w:rPr>
          <w:spacing w:val="-6"/>
        </w:rPr>
        <w:t xml:space="preserve"> </w:t>
      </w:r>
      <w:r>
        <w:t>Price quoted by the Bidder shall be fixed for the entire duration of the Contract and are not subject to any adjustment under any circumstances</w:t>
      </w:r>
      <w:r>
        <w:t>. The bidder shall include adequate provisions in his item rates to cover any contingencies on account of the rise or fall of costs during the Con-tract period.</w:t>
      </w:r>
    </w:p>
    <w:p w:rsidR="00F30CD0" w:rsidRDefault="00F30CD0">
      <w:pPr>
        <w:pStyle w:val="BodyText"/>
        <w:spacing w:before="15"/>
      </w:pPr>
    </w:p>
    <w:p w:rsidR="00F30CD0" w:rsidRDefault="00F319C3">
      <w:pPr>
        <w:pStyle w:val="BodyText"/>
        <w:tabs>
          <w:tab w:val="left" w:pos="1999"/>
        </w:tabs>
        <w:spacing w:before="1"/>
        <w:ind w:left="557"/>
      </w:pPr>
      <w:r>
        <w:rPr>
          <w:spacing w:val="-2"/>
        </w:rPr>
        <w:t>GCC45</w:t>
      </w:r>
      <w:r>
        <w:tab/>
        <w:t>Not</w:t>
      </w:r>
      <w:r>
        <w:rPr>
          <w:spacing w:val="-2"/>
        </w:rPr>
        <w:t xml:space="preserve"> Applicable</w:t>
      </w:r>
    </w:p>
    <w:p w:rsidR="00F30CD0" w:rsidRDefault="00F30CD0">
      <w:pPr>
        <w:pStyle w:val="BodyText"/>
        <w:spacing w:before="18"/>
      </w:pPr>
    </w:p>
    <w:p w:rsidR="00F30CD0" w:rsidRDefault="00F319C3">
      <w:pPr>
        <w:pStyle w:val="BodyText"/>
        <w:tabs>
          <w:tab w:val="left" w:pos="1997"/>
        </w:tabs>
        <w:spacing w:line="247" w:lineRule="auto"/>
        <w:ind w:left="1997" w:right="1015" w:hanging="1440"/>
      </w:pPr>
      <w:r>
        <w:t>GCC 46.1</w:t>
      </w:r>
      <w:r>
        <w:tab/>
        <w:t>Replace</w:t>
      </w:r>
      <w:r>
        <w:rPr>
          <w:spacing w:val="-4"/>
        </w:rPr>
        <w:t xml:space="preserve"> </w:t>
      </w:r>
      <w:r>
        <w:t>as</w:t>
      </w:r>
      <w:r>
        <w:rPr>
          <w:spacing w:val="-5"/>
        </w:rPr>
        <w:t xml:space="preserve"> </w:t>
      </w:r>
      <w:r>
        <w:t>“Time</w:t>
      </w:r>
      <w:r>
        <w:rPr>
          <w:spacing w:val="-6"/>
        </w:rPr>
        <w:t xml:space="preserve"> </w:t>
      </w:r>
      <w:r>
        <w:t>is</w:t>
      </w:r>
      <w:r>
        <w:rPr>
          <w:spacing w:val="-5"/>
        </w:rPr>
        <w:t xml:space="preserve"> </w:t>
      </w:r>
      <w:r>
        <w:t>the</w:t>
      </w:r>
      <w:r>
        <w:rPr>
          <w:spacing w:val="-7"/>
        </w:rPr>
        <w:t xml:space="preserve"> </w:t>
      </w:r>
      <w:r>
        <w:t>essence</w:t>
      </w:r>
      <w:r>
        <w:rPr>
          <w:spacing w:val="-1"/>
        </w:rPr>
        <w:t xml:space="preserve"> </w:t>
      </w:r>
      <w:r>
        <w:t>of</w:t>
      </w:r>
      <w:r>
        <w:rPr>
          <w:spacing w:val="-6"/>
        </w:rPr>
        <w:t xml:space="preserve"> </w:t>
      </w:r>
      <w:r>
        <w:t>the</w:t>
      </w:r>
      <w:r>
        <w:rPr>
          <w:spacing w:val="-7"/>
        </w:rPr>
        <w:t xml:space="preserve"> </w:t>
      </w:r>
      <w:r>
        <w:t>Contract.</w:t>
      </w:r>
      <w:r>
        <w:rPr>
          <w:spacing w:val="-5"/>
        </w:rPr>
        <w:t xml:space="preserve"> </w:t>
      </w:r>
      <w:r>
        <w:t>The</w:t>
      </w:r>
      <w:r>
        <w:rPr>
          <w:spacing w:val="-4"/>
        </w:rPr>
        <w:t xml:space="preserve"> </w:t>
      </w:r>
      <w:r>
        <w:t>Contractor</w:t>
      </w:r>
      <w:r>
        <w:rPr>
          <w:spacing w:val="-3"/>
        </w:rPr>
        <w:t xml:space="preserve"> </w:t>
      </w:r>
      <w:r>
        <w:t>shall</w:t>
      </w:r>
      <w:r>
        <w:rPr>
          <w:spacing w:val="-9"/>
        </w:rPr>
        <w:t xml:space="preserve"> </w:t>
      </w:r>
      <w:r>
        <w:t>be</w:t>
      </w:r>
      <w:r>
        <w:rPr>
          <w:spacing w:val="-5"/>
        </w:rPr>
        <w:t xml:space="preserve"> </w:t>
      </w:r>
      <w:r>
        <w:t>liable</w:t>
      </w:r>
      <w:r>
        <w:rPr>
          <w:spacing w:val="-6"/>
        </w:rPr>
        <w:t xml:space="preserve"> </w:t>
      </w:r>
      <w:r>
        <w:t>to pay to the Employer, the liquidated damages as follows</w:t>
      </w:r>
    </w:p>
    <w:p w:rsidR="00F30CD0" w:rsidRDefault="00F319C3">
      <w:pPr>
        <w:pStyle w:val="ListParagraph"/>
        <w:numPr>
          <w:ilvl w:val="2"/>
          <w:numId w:val="53"/>
        </w:numPr>
        <w:tabs>
          <w:tab w:val="left" w:pos="2259"/>
        </w:tabs>
        <w:spacing w:line="242" w:lineRule="auto"/>
        <w:ind w:right="959" w:firstLine="0"/>
        <w:rPr>
          <w:sz w:val="24"/>
        </w:rPr>
      </w:pPr>
      <w:r>
        <w:rPr>
          <w:sz w:val="24"/>
        </w:rPr>
        <w:t>0.05%</w:t>
      </w:r>
      <w:r>
        <w:rPr>
          <w:spacing w:val="-2"/>
          <w:sz w:val="24"/>
        </w:rPr>
        <w:t xml:space="preserve"> </w:t>
      </w:r>
      <w:r>
        <w:rPr>
          <w:sz w:val="24"/>
        </w:rPr>
        <w:t>of</w:t>
      </w:r>
      <w:r>
        <w:rPr>
          <w:spacing w:val="-6"/>
          <w:sz w:val="24"/>
        </w:rPr>
        <w:t xml:space="preserve"> </w:t>
      </w:r>
      <w:r>
        <w:rPr>
          <w:sz w:val="24"/>
        </w:rPr>
        <w:t>the</w:t>
      </w:r>
      <w:r>
        <w:rPr>
          <w:spacing w:val="-9"/>
          <w:sz w:val="24"/>
        </w:rPr>
        <w:t xml:space="preserve"> </w:t>
      </w:r>
      <w:r>
        <w:rPr>
          <w:sz w:val="24"/>
        </w:rPr>
        <w:t>unaccomplished</w:t>
      </w:r>
      <w:r>
        <w:rPr>
          <w:spacing w:val="-2"/>
          <w:sz w:val="24"/>
        </w:rPr>
        <w:t xml:space="preserve"> </w:t>
      </w:r>
      <w:r>
        <w:rPr>
          <w:sz w:val="24"/>
        </w:rPr>
        <w:t>work</w:t>
      </w:r>
      <w:r>
        <w:rPr>
          <w:spacing w:val="-8"/>
          <w:sz w:val="24"/>
        </w:rPr>
        <w:t xml:space="preserve"> </w:t>
      </w:r>
      <w:r>
        <w:rPr>
          <w:sz w:val="24"/>
        </w:rPr>
        <w:t>value</w:t>
      </w:r>
      <w:r>
        <w:rPr>
          <w:spacing w:val="-6"/>
          <w:sz w:val="24"/>
        </w:rPr>
        <w:t xml:space="preserve"> </w:t>
      </w:r>
      <w:r>
        <w:rPr>
          <w:sz w:val="24"/>
        </w:rPr>
        <w:t>against</w:t>
      </w:r>
      <w:r>
        <w:rPr>
          <w:spacing w:val="-6"/>
          <w:sz w:val="24"/>
        </w:rPr>
        <w:t xml:space="preserve"> </w:t>
      </w:r>
      <w:r>
        <w:rPr>
          <w:sz w:val="24"/>
        </w:rPr>
        <w:t>the</w:t>
      </w:r>
      <w:r>
        <w:rPr>
          <w:spacing w:val="-6"/>
          <w:sz w:val="24"/>
        </w:rPr>
        <w:t xml:space="preserve"> </w:t>
      </w:r>
      <w:r>
        <w:rPr>
          <w:sz w:val="24"/>
        </w:rPr>
        <w:t>targeted</w:t>
      </w:r>
      <w:r>
        <w:rPr>
          <w:spacing w:val="-6"/>
          <w:sz w:val="24"/>
        </w:rPr>
        <w:t xml:space="preserve"> </w:t>
      </w:r>
      <w:r>
        <w:rPr>
          <w:sz w:val="24"/>
        </w:rPr>
        <w:t>work</w:t>
      </w:r>
      <w:r>
        <w:rPr>
          <w:spacing w:val="-8"/>
          <w:sz w:val="24"/>
        </w:rPr>
        <w:t xml:space="preserve"> </w:t>
      </w:r>
      <w:r>
        <w:rPr>
          <w:sz w:val="24"/>
        </w:rPr>
        <w:t>at</w:t>
      </w:r>
      <w:r>
        <w:rPr>
          <w:spacing w:val="-9"/>
          <w:sz w:val="24"/>
        </w:rPr>
        <w:t xml:space="preserve"> </w:t>
      </w:r>
      <w:r>
        <w:rPr>
          <w:sz w:val="24"/>
        </w:rPr>
        <w:t>the</w:t>
      </w:r>
      <w:r>
        <w:rPr>
          <w:spacing w:val="-4"/>
          <w:sz w:val="24"/>
        </w:rPr>
        <w:t xml:space="preserve"> </w:t>
      </w:r>
      <w:r>
        <w:rPr>
          <w:sz w:val="24"/>
        </w:rPr>
        <w:t>end of the one fourth Contract period</w:t>
      </w:r>
    </w:p>
    <w:p w:rsidR="00F30CD0" w:rsidRDefault="00F30CD0">
      <w:pPr>
        <w:pStyle w:val="BodyText"/>
        <w:rPr>
          <w:sz w:val="20"/>
        </w:rPr>
      </w:pPr>
    </w:p>
    <w:p w:rsidR="00F30CD0" w:rsidRDefault="00F319C3">
      <w:pPr>
        <w:pStyle w:val="BodyText"/>
        <w:spacing w:before="33"/>
        <w:rPr>
          <w:sz w:val="20"/>
        </w:rPr>
      </w:pPr>
      <w:r>
        <w:rPr>
          <w:noProof/>
          <w:sz w:val="20"/>
        </w:rPr>
        <mc:AlternateContent>
          <mc:Choice Requires="wps">
            <w:drawing>
              <wp:anchor distT="0" distB="0" distL="0" distR="0" simplePos="0" relativeHeight="487676928" behindDoc="1" locked="0" layoutInCell="1" allowOverlap="1">
                <wp:simplePos x="0" y="0"/>
                <wp:positionH relativeFrom="page">
                  <wp:posOffset>792480</wp:posOffset>
                </wp:positionH>
                <wp:positionV relativeFrom="paragraph">
                  <wp:posOffset>191224</wp:posOffset>
                </wp:positionV>
                <wp:extent cx="5991860" cy="6350"/>
                <wp:effectExtent l="0" t="0" r="0" b="0"/>
                <wp:wrapTopAndBottom/>
                <wp:docPr id="207" name="Graphic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49"/>
                              </a:lnTo>
                              <a:lnTo>
                                <a:pt x="5991860" y="6349"/>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5E004E0" id="Graphic 207" o:spid="_x0000_s1026" style="position:absolute;margin-left:62.4pt;margin-top:15.05pt;width:471.8pt;height:.5pt;z-index:-15639552;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" path="m5991860,l,,,6349r5991860,l59918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2"/>
          <w:numId w:val="53"/>
        </w:numPr>
        <w:tabs>
          <w:tab w:val="left" w:pos="2270"/>
        </w:tabs>
        <w:spacing w:before="32" w:line="247" w:lineRule="auto"/>
        <w:ind w:right="921" w:firstLine="2"/>
        <w:rPr>
          <w:sz w:val="24"/>
        </w:rPr>
      </w:pPr>
      <w:r>
        <w:rPr>
          <w:sz w:val="24"/>
        </w:rPr>
        <w:lastRenderedPageBreak/>
        <w:t>0.05%</w:t>
      </w:r>
      <w:r>
        <w:rPr>
          <w:spacing w:val="-2"/>
          <w:sz w:val="24"/>
        </w:rPr>
        <w:t xml:space="preserve"> </w:t>
      </w:r>
      <w:r>
        <w:rPr>
          <w:sz w:val="24"/>
        </w:rPr>
        <w:t>of</w:t>
      </w:r>
      <w:r>
        <w:rPr>
          <w:spacing w:val="-6"/>
          <w:sz w:val="24"/>
        </w:rPr>
        <w:t xml:space="preserve"> </w:t>
      </w:r>
      <w:r>
        <w:rPr>
          <w:sz w:val="24"/>
        </w:rPr>
        <w:t>the</w:t>
      </w:r>
      <w:r>
        <w:rPr>
          <w:spacing w:val="-7"/>
          <w:sz w:val="24"/>
        </w:rPr>
        <w:t xml:space="preserve"> </w:t>
      </w:r>
      <w:r>
        <w:rPr>
          <w:sz w:val="24"/>
        </w:rPr>
        <w:t>unaccomplished work</w:t>
      </w:r>
      <w:r>
        <w:rPr>
          <w:spacing w:val="-6"/>
          <w:sz w:val="24"/>
        </w:rPr>
        <w:t xml:space="preserve"> </w:t>
      </w:r>
      <w:r>
        <w:rPr>
          <w:sz w:val="24"/>
        </w:rPr>
        <w:t>value</w:t>
      </w:r>
      <w:r>
        <w:rPr>
          <w:spacing w:val="-4"/>
          <w:sz w:val="24"/>
        </w:rPr>
        <w:t xml:space="preserve"> </w:t>
      </w:r>
      <w:r>
        <w:rPr>
          <w:sz w:val="24"/>
        </w:rPr>
        <w:t>against</w:t>
      </w:r>
      <w:r>
        <w:rPr>
          <w:spacing w:val="-3"/>
          <w:sz w:val="24"/>
        </w:rPr>
        <w:t xml:space="preserve"> </w:t>
      </w:r>
      <w:r>
        <w:rPr>
          <w:sz w:val="24"/>
        </w:rPr>
        <w:t>the</w:t>
      </w:r>
      <w:r>
        <w:rPr>
          <w:spacing w:val="-4"/>
          <w:sz w:val="24"/>
        </w:rPr>
        <w:t xml:space="preserve"> </w:t>
      </w:r>
      <w:r>
        <w:rPr>
          <w:sz w:val="24"/>
        </w:rPr>
        <w:t>targeted</w:t>
      </w:r>
      <w:r>
        <w:rPr>
          <w:spacing w:val="-3"/>
          <w:sz w:val="24"/>
        </w:rPr>
        <w:t xml:space="preserve"> </w:t>
      </w:r>
      <w:r>
        <w:rPr>
          <w:sz w:val="24"/>
        </w:rPr>
        <w:t>work</w:t>
      </w:r>
      <w:r>
        <w:rPr>
          <w:spacing w:val="-3"/>
          <w:sz w:val="24"/>
        </w:rPr>
        <w:t xml:space="preserve"> </w:t>
      </w:r>
      <w:r>
        <w:rPr>
          <w:sz w:val="24"/>
        </w:rPr>
        <w:t>at</w:t>
      </w:r>
      <w:r>
        <w:rPr>
          <w:spacing w:val="-4"/>
          <w:sz w:val="24"/>
        </w:rPr>
        <w:t xml:space="preserve"> </w:t>
      </w:r>
      <w:r>
        <w:rPr>
          <w:sz w:val="24"/>
        </w:rPr>
        <w:t>the</w:t>
      </w:r>
      <w:r>
        <w:rPr>
          <w:spacing w:val="-4"/>
          <w:sz w:val="24"/>
        </w:rPr>
        <w:t xml:space="preserve"> </w:t>
      </w:r>
      <w:r>
        <w:rPr>
          <w:sz w:val="24"/>
        </w:rPr>
        <w:t>end of the half Contract period</w:t>
      </w:r>
    </w:p>
    <w:p w:rsidR="00F30CD0" w:rsidRDefault="00F30CD0">
      <w:pPr>
        <w:pStyle w:val="BodyText"/>
        <w:spacing w:before="13"/>
      </w:pPr>
    </w:p>
    <w:p w:rsidR="00F30CD0" w:rsidRDefault="00F319C3">
      <w:pPr>
        <w:pStyle w:val="ListParagraph"/>
        <w:numPr>
          <w:ilvl w:val="2"/>
          <w:numId w:val="53"/>
        </w:numPr>
        <w:tabs>
          <w:tab w:val="left" w:pos="2246"/>
        </w:tabs>
        <w:spacing w:line="247" w:lineRule="auto"/>
        <w:ind w:right="945" w:firstLine="2"/>
        <w:rPr>
          <w:sz w:val="24"/>
        </w:rPr>
      </w:pPr>
      <w:r>
        <w:rPr>
          <w:sz w:val="24"/>
        </w:rPr>
        <w:t>0.05%</w:t>
      </w:r>
      <w:r>
        <w:rPr>
          <w:spacing w:val="-2"/>
          <w:sz w:val="24"/>
        </w:rPr>
        <w:t xml:space="preserve"> </w:t>
      </w:r>
      <w:r>
        <w:rPr>
          <w:sz w:val="24"/>
        </w:rPr>
        <w:t>of</w:t>
      </w:r>
      <w:r>
        <w:rPr>
          <w:spacing w:val="-4"/>
          <w:sz w:val="24"/>
        </w:rPr>
        <w:t xml:space="preserve"> </w:t>
      </w:r>
      <w:r>
        <w:rPr>
          <w:sz w:val="24"/>
        </w:rPr>
        <w:t>the</w:t>
      </w:r>
      <w:r>
        <w:rPr>
          <w:spacing w:val="-4"/>
          <w:sz w:val="24"/>
        </w:rPr>
        <w:t xml:space="preserve"> </w:t>
      </w:r>
      <w:r>
        <w:rPr>
          <w:sz w:val="24"/>
        </w:rPr>
        <w:t>unaccomplished</w:t>
      </w:r>
      <w:r>
        <w:rPr>
          <w:spacing w:val="-2"/>
          <w:sz w:val="24"/>
        </w:rPr>
        <w:t xml:space="preserve"> </w:t>
      </w:r>
      <w:r>
        <w:rPr>
          <w:sz w:val="24"/>
        </w:rPr>
        <w:t>work</w:t>
      </w:r>
      <w:r>
        <w:rPr>
          <w:spacing w:val="-3"/>
          <w:sz w:val="24"/>
        </w:rPr>
        <w:t xml:space="preserve"> </w:t>
      </w:r>
      <w:r>
        <w:rPr>
          <w:sz w:val="24"/>
        </w:rPr>
        <w:t>value</w:t>
      </w:r>
      <w:r>
        <w:rPr>
          <w:spacing w:val="-4"/>
          <w:sz w:val="24"/>
        </w:rPr>
        <w:t xml:space="preserve"> </w:t>
      </w:r>
      <w:r>
        <w:rPr>
          <w:sz w:val="24"/>
        </w:rPr>
        <w:t>against</w:t>
      </w:r>
      <w:r>
        <w:rPr>
          <w:spacing w:val="-4"/>
          <w:sz w:val="24"/>
        </w:rPr>
        <w:t xml:space="preserve"> </w:t>
      </w:r>
      <w:r>
        <w:rPr>
          <w:sz w:val="24"/>
        </w:rPr>
        <w:t>the</w:t>
      </w:r>
      <w:r>
        <w:rPr>
          <w:spacing w:val="-6"/>
          <w:sz w:val="24"/>
        </w:rPr>
        <w:t xml:space="preserve"> </w:t>
      </w:r>
      <w:r>
        <w:rPr>
          <w:sz w:val="24"/>
        </w:rPr>
        <w:t>targeted</w:t>
      </w:r>
      <w:r>
        <w:rPr>
          <w:spacing w:val="-3"/>
          <w:sz w:val="24"/>
        </w:rPr>
        <w:t xml:space="preserve"> </w:t>
      </w:r>
      <w:r>
        <w:rPr>
          <w:sz w:val="24"/>
        </w:rPr>
        <w:t>work</w:t>
      </w:r>
      <w:r>
        <w:rPr>
          <w:spacing w:val="-6"/>
          <w:sz w:val="24"/>
        </w:rPr>
        <w:t xml:space="preserve"> </w:t>
      </w:r>
      <w:r>
        <w:rPr>
          <w:sz w:val="24"/>
        </w:rPr>
        <w:t>at</w:t>
      </w:r>
      <w:r>
        <w:rPr>
          <w:spacing w:val="-4"/>
          <w:sz w:val="24"/>
        </w:rPr>
        <w:t xml:space="preserve"> </w:t>
      </w:r>
      <w:r>
        <w:rPr>
          <w:sz w:val="24"/>
        </w:rPr>
        <w:t>the</w:t>
      </w:r>
      <w:r>
        <w:rPr>
          <w:spacing w:val="-4"/>
          <w:sz w:val="24"/>
        </w:rPr>
        <w:t xml:space="preserve"> </w:t>
      </w:r>
      <w:r>
        <w:rPr>
          <w:sz w:val="24"/>
        </w:rPr>
        <w:t>end of the three fourth Contract period</w:t>
      </w:r>
    </w:p>
    <w:p w:rsidR="00F30CD0" w:rsidRDefault="00F30CD0">
      <w:pPr>
        <w:pStyle w:val="BodyText"/>
        <w:spacing w:before="11"/>
      </w:pPr>
    </w:p>
    <w:p w:rsidR="00F30CD0" w:rsidRDefault="00F319C3">
      <w:pPr>
        <w:pStyle w:val="ListParagraph"/>
        <w:numPr>
          <w:ilvl w:val="2"/>
          <w:numId w:val="53"/>
        </w:numPr>
        <w:tabs>
          <w:tab w:val="left" w:pos="2268"/>
        </w:tabs>
        <w:ind w:left="2268" w:hanging="271"/>
        <w:rPr>
          <w:sz w:val="24"/>
        </w:rPr>
      </w:pPr>
      <w:r>
        <w:rPr>
          <w:sz w:val="24"/>
        </w:rPr>
        <w:t>0.05%</w:t>
      </w:r>
      <w:r>
        <w:rPr>
          <w:spacing w:val="-4"/>
          <w:sz w:val="24"/>
        </w:rPr>
        <w:t xml:space="preserve"> </w:t>
      </w:r>
      <w:r>
        <w:rPr>
          <w:sz w:val="24"/>
        </w:rPr>
        <w:t>of</w:t>
      </w:r>
      <w:r>
        <w:rPr>
          <w:spacing w:val="-5"/>
          <w:sz w:val="24"/>
        </w:rPr>
        <w:t xml:space="preserve"> </w:t>
      </w:r>
      <w:r>
        <w:rPr>
          <w:sz w:val="24"/>
        </w:rPr>
        <w:t>the</w:t>
      </w:r>
      <w:r>
        <w:rPr>
          <w:spacing w:val="-6"/>
          <w:sz w:val="24"/>
        </w:rPr>
        <w:t xml:space="preserve"> </w:t>
      </w:r>
      <w:r>
        <w:rPr>
          <w:sz w:val="24"/>
        </w:rPr>
        <w:t>full</w:t>
      </w:r>
      <w:r>
        <w:rPr>
          <w:spacing w:val="-6"/>
          <w:sz w:val="24"/>
        </w:rPr>
        <w:t xml:space="preserve"> </w:t>
      </w:r>
      <w:r>
        <w:rPr>
          <w:sz w:val="24"/>
        </w:rPr>
        <w:t>Contract value</w:t>
      </w:r>
      <w:r>
        <w:rPr>
          <w:spacing w:val="-1"/>
          <w:sz w:val="24"/>
        </w:rPr>
        <w:t xml:space="preserve"> </w:t>
      </w:r>
      <w:r>
        <w:rPr>
          <w:sz w:val="24"/>
        </w:rPr>
        <w:t>at</w:t>
      </w:r>
      <w:r>
        <w:rPr>
          <w:spacing w:val="-4"/>
          <w:sz w:val="24"/>
        </w:rPr>
        <w:t xml:space="preserve"> </w:t>
      </w:r>
      <w:r>
        <w:rPr>
          <w:sz w:val="24"/>
        </w:rPr>
        <w:t>the</w:t>
      </w:r>
      <w:r>
        <w:rPr>
          <w:spacing w:val="-6"/>
          <w:sz w:val="24"/>
        </w:rPr>
        <w:t xml:space="preserve"> </w:t>
      </w:r>
      <w:r>
        <w:rPr>
          <w:sz w:val="24"/>
        </w:rPr>
        <w:t>end</w:t>
      </w:r>
      <w:r>
        <w:rPr>
          <w:spacing w:val="-1"/>
          <w:sz w:val="24"/>
        </w:rPr>
        <w:t xml:space="preserve"> </w:t>
      </w:r>
      <w:r>
        <w:rPr>
          <w:sz w:val="24"/>
        </w:rPr>
        <w:t>of</w:t>
      </w:r>
      <w:r>
        <w:rPr>
          <w:spacing w:val="-5"/>
          <w:sz w:val="24"/>
        </w:rPr>
        <w:t xml:space="preserve"> </w:t>
      </w:r>
      <w:r>
        <w:rPr>
          <w:sz w:val="24"/>
        </w:rPr>
        <w:t>the</w:t>
      </w:r>
      <w:r>
        <w:rPr>
          <w:spacing w:val="-3"/>
          <w:sz w:val="24"/>
        </w:rPr>
        <w:t xml:space="preserve"> </w:t>
      </w:r>
      <w:r>
        <w:rPr>
          <w:sz w:val="24"/>
        </w:rPr>
        <w:t>Contract</w:t>
      </w:r>
      <w:r>
        <w:rPr>
          <w:spacing w:val="-3"/>
          <w:sz w:val="24"/>
        </w:rPr>
        <w:t xml:space="preserve"> </w:t>
      </w:r>
      <w:r>
        <w:rPr>
          <w:spacing w:val="-2"/>
          <w:sz w:val="24"/>
        </w:rPr>
        <w:t>period</w:t>
      </w:r>
    </w:p>
    <w:p w:rsidR="00F30CD0" w:rsidRDefault="00F319C3">
      <w:pPr>
        <w:pStyle w:val="BodyText"/>
        <w:spacing w:before="10" w:line="249" w:lineRule="auto"/>
        <w:ind w:left="1997" w:right="880"/>
        <w:jc w:val="both"/>
      </w:pPr>
      <w:r>
        <w:t xml:space="preserve">The above rate of penalty shall be per day till the progress is covered </w:t>
      </w:r>
      <w:r>
        <w:rPr>
          <w:spacing w:val="-2"/>
        </w:rPr>
        <w:t>proportionately.</w:t>
      </w:r>
    </w:p>
    <w:p w:rsidR="00F30CD0" w:rsidRDefault="00F30CD0">
      <w:pPr>
        <w:pStyle w:val="BodyText"/>
        <w:spacing w:before="7"/>
      </w:pPr>
    </w:p>
    <w:p w:rsidR="00F30CD0" w:rsidRDefault="00F319C3">
      <w:pPr>
        <w:pStyle w:val="BodyText"/>
        <w:spacing w:line="247" w:lineRule="auto"/>
        <w:ind w:left="1997" w:right="878" w:firstLine="2"/>
        <w:jc w:val="both"/>
      </w:pPr>
      <w:r>
        <w:t>The Employer is entitled to recover any penalty mentioned in the bid document as applicable from the next Running Accounts Bill raised by the Contractor AND/OR through encashment of Bank Guarantee / Security Deposit that will be submitted by the contractor</w:t>
      </w:r>
      <w:r>
        <w:t>. If the value of the Bank Guarantee is more than the amount to be recovered then the remaining amount after recovery will be released to the contractor after submission of fresh Bank Guarantee for the revised amount as per the contract.</w:t>
      </w:r>
    </w:p>
    <w:p w:rsidR="00F30CD0" w:rsidRDefault="00F319C3">
      <w:pPr>
        <w:pStyle w:val="BodyText"/>
        <w:spacing w:before="5"/>
        <w:ind w:left="1997"/>
      </w:pPr>
      <w:r>
        <w:rPr>
          <w:spacing w:val="-2"/>
        </w:rPr>
        <w:t>requirement.</w:t>
      </w:r>
    </w:p>
    <w:p w:rsidR="00F30CD0" w:rsidRDefault="00F30CD0">
      <w:pPr>
        <w:pStyle w:val="BodyText"/>
        <w:spacing w:before="21"/>
      </w:pPr>
    </w:p>
    <w:p w:rsidR="00F30CD0" w:rsidRDefault="00F319C3">
      <w:pPr>
        <w:pStyle w:val="BodyText"/>
        <w:spacing w:line="247" w:lineRule="auto"/>
        <w:ind w:left="1997" w:right="942"/>
      </w:pPr>
      <w:r>
        <w:t>The</w:t>
      </w:r>
      <w:r>
        <w:rPr>
          <w:spacing w:val="-5"/>
        </w:rPr>
        <w:t xml:space="preserve"> </w:t>
      </w:r>
      <w:r>
        <w:t>maximum</w:t>
      </w:r>
      <w:r>
        <w:rPr>
          <w:spacing w:val="-5"/>
        </w:rPr>
        <w:t xml:space="preserve"> </w:t>
      </w:r>
      <w:r>
        <w:t>amount</w:t>
      </w:r>
      <w:r>
        <w:rPr>
          <w:spacing w:val="-7"/>
        </w:rPr>
        <w:t xml:space="preserve"> </w:t>
      </w:r>
      <w:r>
        <w:t>of</w:t>
      </w:r>
      <w:r>
        <w:rPr>
          <w:spacing w:val="-5"/>
        </w:rPr>
        <w:t xml:space="preserve"> </w:t>
      </w:r>
      <w:r>
        <w:t>liquidated</w:t>
      </w:r>
      <w:r>
        <w:rPr>
          <w:spacing w:val="-5"/>
        </w:rPr>
        <w:t xml:space="preserve"> </w:t>
      </w:r>
      <w:r>
        <w:t>damages</w:t>
      </w:r>
      <w:r>
        <w:rPr>
          <w:spacing w:val="-10"/>
        </w:rPr>
        <w:t xml:space="preserve"> </w:t>
      </w:r>
      <w:r>
        <w:t>for</w:t>
      </w:r>
      <w:r>
        <w:rPr>
          <w:spacing w:val="-12"/>
        </w:rPr>
        <w:t xml:space="preserve"> </w:t>
      </w:r>
      <w:r>
        <w:t>the</w:t>
      </w:r>
      <w:r>
        <w:rPr>
          <w:spacing w:val="-10"/>
        </w:rPr>
        <w:t xml:space="preserve"> </w:t>
      </w:r>
      <w:r>
        <w:t>whole</w:t>
      </w:r>
      <w:r>
        <w:rPr>
          <w:spacing w:val="-6"/>
        </w:rPr>
        <w:t xml:space="preserve"> </w:t>
      </w:r>
      <w:r>
        <w:t>of</w:t>
      </w:r>
      <w:r>
        <w:rPr>
          <w:spacing w:val="-7"/>
        </w:rPr>
        <w:t xml:space="preserve"> </w:t>
      </w:r>
      <w:r>
        <w:t>the</w:t>
      </w:r>
      <w:r>
        <w:rPr>
          <w:spacing w:val="-5"/>
        </w:rPr>
        <w:t xml:space="preserve"> </w:t>
      </w:r>
      <w:r>
        <w:t>Works</w:t>
      </w:r>
      <w:r>
        <w:rPr>
          <w:spacing w:val="-6"/>
        </w:rPr>
        <w:t xml:space="preserve"> </w:t>
      </w:r>
      <w:r>
        <w:t>is limited to 10%. (ten percent) of the total Contract Price.</w:t>
      </w:r>
    </w:p>
    <w:p w:rsidR="00F30CD0" w:rsidRDefault="00F30CD0">
      <w:pPr>
        <w:pStyle w:val="BodyText"/>
        <w:spacing w:before="11"/>
      </w:pPr>
    </w:p>
    <w:p w:rsidR="00F30CD0" w:rsidRDefault="00F319C3">
      <w:pPr>
        <w:pStyle w:val="BodyText"/>
        <w:tabs>
          <w:tab w:val="left" w:pos="1999"/>
        </w:tabs>
        <w:ind w:left="557"/>
      </w:pPr>
      <w:r>
        <w:rPr>
          <w:spacing w:val="-2"/>
        </w:rPr>
        <w:t>GCC47</w:t>
      </w:r>
      <w:r>
        <w:tab/>
        <w:t>Not</w:t>
      </w:r>
      <w:r>
        <w:rPr>
          <w:spacing w:val="-2"/>
        </w:rPr>
        <w:t xml:space="preserve"> Applicable</w:t>
      </w:r>
    </w:p>
    <w:p w:rsidR="00F30CD0" w:rsidRDefault="00F30CD0">
      <w:pPr>
        <w:pStyle w:val="BodyText"/>
        <w:spacing w:before="21"/>
      </w:pPr>
    </w:p>
    <w:p w:rsidR="00F30CD0" w:rsidRDefault="00F319C3">
      <w:pPr>
        <w:pStyle w:val="BodyText"/>
        <w:spacing w:before="1" w:line="247" w:lineRule="auto"/>
        <w:ind w:left="1997" w:right="872" w:hanging="1440"/>
        <w:jc w:val="both"/>
      </w:pPr>
      <w:r>
        <w:t>GCC 48.1 The Advance Payments shall be paid to the Contractor no later than 28 days after receiving the</w:t>
      </w:r>
      <w:r>
        <w:rPr>
          <w:spacing w:val="-1"/>
        </w:rPr>
        <w:t xml:space="preserve"> </w:t>
      </w:r>
      <w:r>
        <w:t>necessary</w:t>
      </w:r>
      <w:r>
        <w:rPr>
          <w:spacing w:val="-2"/>
        </w:rPr>
        <w:t xml:space="preserve"> </w:t>
      </w:r>
      <w:r>
        <w:t>Bank Guarantee,</w:t>
      </w:r>
      <w:r>
        <w:rPr>
          <w:spacing w:val="-1"/>
        </w:rPr>
        <w:t xml:space="preserve"> </w:t>
      </w:r>
      <w:r>
        <w:t>duly confirmed</w:t>
      </w:r>
      <w:r>
        <w:rPr>
          <w:spacing w:val="-1"/>
        </w:rPr>
        <w:t xml:space="preserve"> </w:t>
      </w:r>
      <w:r>
        <w:t>from</w:t>
      </w:r>
      <w:r>
        <w:rPr>
          <w:spacing w:val="-2"/>
        </w:rPr>
        <w:t xml:space="preserve"> </w:t>
      </w:r>
      <w:r>
        <w:t>the</w:t>
      </w:r>
      <w:r>
        <w:rPr>
          <w:spacing w:val="-1"/>
        </w:rPr>
        <w:t xml:space="preserve"> </w:t>
      </w:r>
      <w:r>
        <w:t>issuing</w:t>
      </w:r>
      <w:r>
        <w:rPr>
          <w:spacing w:val="-2"/>
        </w:rPr>
        <w:t xml:space="preserve"> </w:t>
      </w:r>
      <w:r>
        <w:t>bank as security valid for up to the expected date of completion of works. The bank guarantee</w:t>
      </w:r>
      <w:r>
        <w:rPr>
          <w:spacing w:val="-12"/>
        </w:rPr>
        <w:t xml:space="preserve"> </w:t>
      </w:r>
      <w:r>
        <w:t>shall</w:t>
      </w:r>
      <w:r>
        <w:rPr>
          <w:spacing w:val="-12"/>
        </w:rPr>
        <w:t xml:space="preserve"> </w:t>
      </w:r>
      <w:r>
        <w:t>be</w:t>
      </w:r>
      <w:r>
        <w:rPr>
          <w:spacing w:val="-12"/>
        </w:rPr>
        <w:t xml:space="preserve"> </w:t>
      </w:r>
      <w:r>
        <w:t>from</w:t>
      </w:r>
      <w:r>
        <w:rPr>
          <w:spacing w:val="-11"/>
        </w:rPr>
        <w:t xml:space="preserve"> </w:t>
      </w:r>
      <w:r>
        <w:t>nationalized</w:t>
      </w:r>
      <w:r>
        <w:rPr>
          <w:spacing w:val="-11"/>
        </w:rPr>
        <w:t xml:space="preserve"> </w:t>
      </w:r>
      <w:r>
        <w:t>or</w:t>
      </w:r>
      <w:r>
        <w:rPr>
          <w:spacing w:val="-11"/>
        </w:rPr>
        <w:t xml:space="preserve"> </w:t>
      </w:r>
      <w:r>
        <w:t>scheduled</w:t>
      </w:r>
      <w:r>
        <w:rPr>
          <w:spacing w:val="37"/>
        </w:rPr>
        <w:t xml:space="preserve"> </w:t>
      </w:r>
      <w:r>
        <w:t>bank.</w:t>
      </w:r>
      <w:r>
        <w:rPr>
          <w:spacing w:val="-10"/>
        </w:rPr>
        <w:t xml:space="preserve"> </w:t>
      </w:r>
      <w:r>
        <w:t>The</w:t>
      </w:r>
      <w:r>
        <w:rPr>
          <w:spacing w:val="-12"/>
        </w:rPr>
        <w:t xml:space="preserve"> </w:t>
      </w:r>
      <w:r>
        <w:t>bank</w:t>
      </w:r>
      <w:r>
        <w:rPr>
          <w:spacing w:val="-11"/>
        </w:rPr>
        <w:t xml:space="preserve"> </w:t>
      </w:r>
      <w:r>
        <w:t>guarantee</w:t>
      </w:r>
      <w:r>
        <w:rPr>
          <w:spacing w:val="-6"/>
        </w:rPr>
        <w:t xml:space="preserve"> </w:t>
      </w:r>
      <w:r>
        <w:t>shall be</w:t>
      </w:r>
      <w:r>
        <w:rPr>
          <w:spacing w:val="-4"/>
        </w:rPr>
        <w:t xml:space="preserve"> </w:t>
      </w:r>
      <w:r>
        <w:t>valid</w:t>
      </w:r>
      <w:r>
        <w:rPr>
          <w:spacing w:val="-2"/>
        </w:rPr>
        <w:t xml:space="preserve"> </w:t>
      </w:r>
      <w:r>
        <w:t>up</w:t>
      </w:r>
      <w:r>
        <w:rPr>
          <w:spacing w:val="-3"/>
        </w:rPr>
        <w:t xml:space="preserve"> </w:t>
      </w:r>
      <w:r>
        <w:t>to</w:t>
      </w:r>
      <w:r>
        <w:rPr>
          <w:spacing w:val="-6"/>
        </w:rPr>
        <w:t xml:space="preserve"> </w:t>
      </w:r>
      <w:r>
        <w:t>the</w:t>
      </w:r>
      <w:r>
        <w:rPr>
          <w:spacing w:val="-4"/>
        </w:rPr>
        <w:t xml:space="preserve"> </w:t>
      </w:r>
      <w:r>
        <w:t>expected</w:t>
      </w:r>
      <w:r>
        <w:rPr>
          <w:spacing w:val="-2"/>
        </w:rPr>
        <w:t xml:space="preserve"> </w:t>
      </w:r>
      <w:r>
        <w:t>date</w:t>
      </w:r>
      <w:r>
        <w:rPr>
          <w:spacing w:val="-2"/>
        </w:rPr>
        <w:t xml:space="preserve"> </w:t>
      </w:r>
      <w:r>
        <w:t>of</w:t>
      </w:r>
      <w:r>
        <w:rPr>
          <w:spacing w:val="-5"/>
        </w:rPr>
        <w:t xml:space="preserve"> </w:t>
      </w:r>
      <w:r>
        <w:t>the</w:t>
      </w:r>
      <w:r>
        <w:rPr>
          <w:spacing w:val="-6"/>
        </w:rPr>
        <w:t xml:space="preserve"> </w:t>
      </w:r>
      <w:r>
        <w:t>Time</w:t>
      </w:r>
      <w:r>
        <w:rPr>
          <w:spacing w:val="-3"/>
        </w:rPr>
        <w:t xml:space="preserve"> </w:t>
      </w:r>
      <w:r>
        <w:t>for</w:t>
      </w:r>
      <w:r>
        <w:rPr>
          <w:spacing w:val="-3"/>
        </w:rPr>
        <w:t xml:space="preserve"> </w:t>
      </w:r>
      <w:r>
        <w:t>Completion</w:t>
      </w:r>
      <w:r>
        <w:rPr>
          <w:spacing w:val="-1"/>
        </w:rPr>
        <w:t xml:space="preserve"> </w:t>
      </w:r>
      <w:r>
        <w:t>of</w:t>
      </w:r>
      <w:r>
        <w:rPr>
          <w:spacing w:val="-3"/>
        </w:rPr>
        <w:t xml:space="preserve"> </w:t>
      </w:r>
      <w:r>
        <w:t>workmentioned</w:t>
      </w:r>
      <w:r>
        <w:rPr>
          <w:spacing w:val="-5"/>
        </w:rPr>
        <w:t xml:space="preserve"> </w:t>
      </w:r>
      <w:r>
        <w:t>in the</w:t>
      </w:r>
      <w:r>
        <w:rPr>
          <w:spacing w:val="-1"/>
        </w:rPr>
        <w:t xml:space="preserve"> </w:t>
      </w:r>
      <w:r>
        <w:t>contract</w:t>
      </w:r>
      <w:r>
        <w:rPr>
          <w:spacing w:val="-1"/>
        </w:rPr>
        <w:t xml:space="preserve"> </w:t>
      </w:r>
      <w:r>
        <w:t>document.</w:t>
      </w:r>
      <w:r>
        <w:rPr>
          <w:spacing w:val="-3"/>
        </w:rPr>
        <w:t xml:space="preserve"> </w:t>
      </w:r>
      <w:r>
        <w:t>In</w:t>
      </w:r>
      <w:r>
        <w:rPr>
          <w:spacing w:val="-1"/>
        </w:rPr>
        <w:t xml:space="preserve"> </w:t>
      </w:r>
      <w:r>
        <w:t>the</w:t>
      </w:r>
      <w:r>
        <w:rPr>
          <w:spacing w:val="-1"/>
        </w:rPr>
        <w:t xml:space="preserve"> </w:t>
      </w:r>
      <w:r>
        <w:t>event</w:t>
      </w:r>
      <w:r>
        <w:rPr>
          <w:spacing w:val="-1"/>
        </w:rPr>
        <w:t xml:space="preserve"> </w:t>
      </w:r>
      <w:r>
        <w:t>of</w:t>
      </w:r>
      <w:r>
        <w:rPr>
          <w:spacing w:val="-2"/>
        </w:rPr>
        <w:t xml:space="preserve"> </w:t>
      </w:r>
      <w:r>
        <w:t>an</w:t>
      </w:r>
      <w:r>
        <w:rPr>
          <w:spacing w:val="-1"/>
        </w:rPr>
        <w:t xml:space="preserve"> </w:t>
      </w:r>
      <w:r>
        <w:t>extension of</w:t>
      </w:r>
      <w:r>
        <w:rPr>
          <w:spacing w:val="-2"/>
        </w:rPr>
        <w:t xml:space="preserve"> </w:t>
      </w:r>
      <w:r>
        <w:t>the</w:t>
      </w:r>
      <w:r>
        <w:rPr>
          <w:spacing w:val="-1"/>
        </w:rPr>
        <w:t xml:space="preserve"> </w:t>
      </w:r>
      <w:r>
        <w:t>time</w:t>
      </w:r>
      <w:r>
        <w:rPr>
          <w:spacing w:val="-3"/>
        </w:rPr>
        <w:t xml:space="preserve"> </w:t>
      </w:r>
      <w:r>
        <w:t>forcompletion of the</w:t>
      </w:r>
      <w:r>
        <w:rPr>
          <w:spacing w:val="-3"/>
        </w:rPr>
        <w:t xml:space="preserve"> </w:t>
      </w:r>
      <w:r>
        <w:t>Contract,</w:t>
      </w:r>
      <w:r>
        <w:rPr>
          <w:spacing w:val="-4"/>
        </w:rPr>
        <w:t xml:space="preserve"> </w:t>
      </w:r>
      <w:r>
        <w:t>the</w:t>
      </w:r>
      <w:r>
        <w:rPr>
          <w:spacing w:val="-3"/>
        </w:rPr>
        <w:t xml:space="preserve"> </w:t>
      </w:r>
      <w:r>
        <w:t>Employer</w:t>
      </w:r>
      <w:r>
        <w:rPr>
          <w:spacing w:val="-3"/>
        </w:rPr>
        <w:t xml:space="preserve"> </w:t>
      </w:r>
      <w:r>
        <w:t>would</w:t>
      </w:r>
      <w:r>
        <w:rPr>
          <w:spacing w:val="-3"/>
        </w:rPr>
        <w:t xml:space="preserve"> </w:t>
      </w:r>
      <w:r>
        <w:t>need</w:t>
      </w:r>
      <w:r>
        <w:rPr>
          <w:spacing w:val="-5"/>
        </w:rPr>
        <w:t xml:space="preserve"> </w:t>
      </w:r>
      <w:r>
        <w:t>to</w:t>
      </w:r>
      <w:r>
        <w:rPr>
          <w:spacing w:val="-3"/>
        </w:rPr>
        <w:t xml:space="preserve"> </w:t>
      </w:r>
      <w:r>
        <w:t>request</w:t>
      </w:r>
      <w:r>
        <w:rPr>
          <w:spacing w:val="-3"/>
        </w:rPr>
        <w:t xml:space="preserve"> </w:t>
      </w:r>
      <w:r>
        <w:t>an</w:t>
      </w:r>
      <w:r>
        <w:rPr>
          <w:spacing w:val="-3"/>
        </w:rPr>
        <w:t xml:space="preserve"> </w:t>
      </w:r>
      <w:r>
        <w:t>extension</w:t>
      </w:r>
      <w:r>
        <w:rPr>
          <w:spacing w:val="-3"/>
        </w:rPr>
        <w:t xml:space="preserve"> </w:t>
      </w:r>
      <w:r>
        <w:t>of this</w:t>
      </w:r>
      <w:r>
        <w:rPr>
          <w:spacing w:val="-3"/>
        </w:rPr>
        <w:t xml:space="preserve"> </w:t>
      </w:r>
      <w:r>
        <w:t>guarantee from the Guarantor.</w:t>
      </w:r>
    </w:p>
    <w:p w:rsidR="00F30CD0" w:rsidRDefault="00F30CD0">
      <w:pPr>
        <w:pStyle w:val="BodyText"/>
        <w:spacing w:before="14"/>
      </w:pPr>
    </w:p>
    <w:p w:rsidR="00F30CD0" w:rsidRDefault="00F319C3">
      <w:pPr>
        <w:pStyle w:val="BodyText"/>
        <w:tabs>
          <w:tab w:val="left" w:pos="1999"/>
        </w:tabs>
        <w:ind w:left="557"/>
      </w:pPr>
      <w:r>
        <w:t>GCC</w:t>
      </w:r>
      <w:r>
        <w:rPr>
          <w:spacing w:val="-3"/>
        </w:rPr>
        <w:t xml:space="preserve"> </w:t>
      </w:r>
      <w:r>
        <w:t>48.</w:t>
      </w:r>
      <w:r>
        <w:rPr>
          <w:spacing w:val="-1"/>
        </w:rPr>
        <w:t xml:space="preserve"> </w:t>
      </w:r>
      <w:r>
        <w:rPr>
          <w:spacing w:val="-10"/>
        </w:rPr>
        <w:t>2</w:t>
      </w:r>
      <w:r>
        <w:tab/>
        <w:t>As</w:t>
      </w:r>
      <w:r>
        <w:rPr>
          <w:spacing w:val="-5"/>
        </w:rPr>
        <w:t xml:space="preserve"> </w:t>
      </w:r>
      <w:r>
        <w:t>specified</w:t>
      </w:r>
      <w:r>
        <w:rPr>
          <w:spacing w:val="-2"/>
        </w:rPr>
        <w:t xml:space="preserve"> </w:t>
      </w:r>
      <w:r>
        <w:t>in</w:t>
      </w:r>
      <w:r>
        <w:rPr>
          <w:spacing w:val="-1"/>
        </w:rPr>
        <w:t xml:space="preserve"> </w:t>
      </w:r>
      <w:r>
        <w:t>Clause</w:t>
      </w:r>
      <w:r>
        <w:rPr>
          <w:spacing w:val="-7"/>
        </w:rPr>
        <w:t xml:space="preserve"> </w:t>
      </w:r>
      <w:r>
        <w:t>No</w:t>
      </w:r>
      <w:r>
        <w:rPr>
          <w:spacing w:val="-8"/>
        </w:rPr>
        <w:t xml:space="preserve"> </w:t>
      </w:r>
      <w:r>
        <w:t>GCC</w:t>
      </w:r>
      <w:r>
        <w:rPr>
          <w:spacing w:val="-5"/>
        </w:rPr>
        <w:t xml:space="preserve"> </w:t>
      </w:r>
      <w:r>
        <w:rPr>
          <w:spacing w:val="-4"/>
        </w:rPr>
        <w:t>40.5</w:t>
      </w:r>
    </w:p>
    <w:p w:rsidR="00F30CD0" w:rsidRDefault="00F30CD0">
      <w:pPr>
        <w:pStyle w:val="BodyText"/>
        <w:spacing w:before="21"/>
      </w:pPr>
    </w:p>
    <w:p w:rsidR="00F30CD0" w:rsidRDefault="00F319C3">
      <w:pPr>
        <w:pStyle w:val="BodyText"/>
        <w:tabs>
          <w:tab w:val="left" w:pos="1999"/>
        </w:tabs>
        <w:spacing w:line="247" w:lineRule="auto"/>
        <w:ind w:left="1997" w:right="887" w:hanging="1440"/>
        <w:jc w:val="both"/>
      </w:pPr>
      <w:r>
        <w:rPr>
          <w:spacing w:val="-2"/>
        </w:rPr>
        <w:t>GCC49</w:t>
      </w:r>
      <w:r>
        <w:tab/>
      </w:r>
      <w:r>
        <w:tab/>
        <w:t>Add the Contractor shall provide a Performance Security of 10% percent of the Contract Price.</w:t>
      </w:r>
    </w:p>
    <w:p w:rsidR="00F30CD0" w:rsidRDefault="00F30CD0">
      <w:pPr>
        <w:pStyle w:val="BodyText"/>
        <w:spacing w:before="12"/>
      </w:pPr>
    </w:p>
    <w:p w:rsidR="00F30CD0" w:rsidRDefault="00F319C3">
      <w:pPr>
        <w:pStyle w:val="ListParagraph"/>
        <w:numPr>
          <w:ilvl w:val="1"/>
          <w:numId w:val="76"/>
        </w:numPr>
        <w:tabs>
          <w:tab w:val="left" w:pos="4276"/>
        </w:tabs>
        <w:ind w:left="4276" w:hanging="239"/>
        <w:jc w:val="left"/>
        <w:rPr>
          <w:b/>
          <w:sz w:val="24"/>
        </w:rPr>
      </w:pPr>
      <w:bookmarkStart w:id="4" w:name="_bookmark2"/>
      <w:bookmarkEnd w:id="4"/>
      <w:r>
        <w:rPr>
          <w:b/>
          <w:sz w:val="24"/>
        </w:rPr>
        <w:t>Finishing</w:t>
      </w:r>
      <w:r>
        <w:rPr>
          <w:b/>
          <w:spacing w:val="-8"/>
          <w:sz w:val="24"/>
        </w:rPr>
        <w:t xml:space="preserve"> </w:t>
      </w:r>
      <w:r>
        <w:rPr>
          <w:b/>
          <w:sz w:val="24"/>
        </w:rPr>
        <w:t>the</w:t>
      </w:r>
      <w:r>
        <w:rPr>
          <w:b/>
          <w:spacing w:val="-7"/>
          <w:sz w:val="24"/>
        </w:rPr>
        <w:t xml:space="preserve"> </w:t>
      </w:r>
      <w:r>
        <w:rPr>
          <w:b/>
          <w:spacing w:val="-2"/>
          <w:sz w:val="24"/>
        </w:rPr>
        <w:t>Contract</w:t>
      </w:r>
    </w:p>
    <w:p w:rsidR="00F30CD0" w:rsidRDefault="00F30CD0">
      <w:pPr>
        <w:pStyle w:val="BodyText"/>
        <w:spacing w:before="21"/>
        <w:rPr>
          <w:b/>
        </w:rPr>
      </w:pPr>
    </w:p>
    <w:p w:rsidR="00F30CD0" w:rsidRDefault="00F319C3">
      <w:pPr>
        <w:pStyle w:val="BodyText"/>
        <w:spacing w:line="247" w:lineRule="auto"/>
        <w:ind w:left="1997" w:right="873" w:hanging="1440"/>
        <w:jc w:val="both"/>
      </w:pPr>
      <w:r>
        <w:t>GCC</w:t>
      </w:r>
      <w:r>
        <w:rPr>
          <w:spacing w:val="-5"/>
        </w:rPr>
        <w:t xml:space="preserve"> </w:t>
      </w:r>
      <w:r>
        <w:t>55.1</w:t>
      </w:r>
      <w:r>
        <w:rPr>
          <w:spacing w:val="-4"/>
        </w:rPr>
        <w:t xml:space="preserve"> </w:t>
      </w:r>
      <w:r>
        <w:t>Replace</w:t>
      </w:r>
      <w:r>
        <w:rPr>
          <w:spacing w:val="-6"/>
        </w:rPr>
        <w:t xml:space="preserve"> </w:t>
      </w:r>
      <w:r>
        <w:t>by</w:t>
      </w:r>
      <w:r>
        <w:rPr>
          <w:spacing w:val="-5"/>
        </w:rPr>
        <w:t xml:space="preserve"> </w:t>
      </w:r>
      <w:r>
        <w:t>–</w:t>
      </w:r>
      <w:r>
        <w:rPr>
          <w:spacing w:val="-5"/>
        </w:rPr>
        <w:t xml:space="preserve"> </w:t>
      </w:r>
      <w:r>
        <w:t>The</w:t>
      </w:r>
      <w:r>
        <w:rPr>
          <w:spacing w:val="-4"/>
        </w:rPr>
        <w:t xml:space="preserve"> </w:t>
      </w:r>
      <w:r>
        <w:t>date by which as-built</w:t>
      </w:r>
      <w:r>
        <w:rPr>
          <w:spacing w:val="40"/>
        </w:rPr>
        <w:t xml:space="preserve"> </w:t>
      </w:r>
      <w:r>
        <w:t>Drawings and Operations</w:t>
      </w:r>
      <w:r>
        <w:rPr>
          <w:spacing w:val="40"/>
        </w:rPr>
        <w:t xml:space="preserve"> </w:t>
      </w:r>
      <w:r>
        <w:t>and</w:t>
      </w:r>
      <w:r>
        <w:rPr>
          <w:spacing w:val="-5"/>
        </w:rPr>
        <w:t xml:space="preserve"> </w:t>
      </w:r>
      <w:r>
        <w:t>Maintenance Manuals</w:t>
      </w:r>
      <w:r>
        <w:rPr>
          <w:spacing w:val="-13"/>
        </w:rPr>
        <w:t xml:space="preserve"> </w:t>
      </w:r>
      <w:r>
        <w:t>are</w:t>
      </w:r>
      <w:r>
        <w:rPr>
          <w:spacing w:val="-13"/>
        </w:rPr>
        <w:t xml:space="preserve"> </w:t>
      </w:r>
      <w:r>
        <w:t>required</w:t>
      </w:r>
      <w:r>
        <w:rPr>
          <w:spacing w:val="-13"/>
        </w:rPr>
        <w:t xml:space="preserve"> </w:t>
      </w:r>
      <w:r>
        <w:t>is</w:t>
      </w:r>
      <w:r>
        <w:rPr>
          <w:spacing w:val="-14"/>
        </w:rPr>
        <w:t xml:space="preserve"> </w:t>
      </w:r>
      <w:r>
        <w:t>within</w:t>
      </w:r>
      <w:r>
        <w:rPr>
          <w:spacing w:val="-13"/>
        </w:rPr>
        <w:t xml:space="preserve"> </w:t>
      </w:r>
      <w:r>
        <w:t>one</w:t>
      </w:r>
      <w:r>
        <w:rPr>
          <w:spacing w:val="-14"/>
        </w:rPr>
        <w:t xml:space="preserve"> </w:t>
      </w:r>
      <w:r>
        <w:t>month</w:t>
      </w:r>
      <w:r>
        <w:rPr>
          <w:spacing w:val="-11"/>
        </w:rPr>
        <w:t xml:space="preserve"> </w:t>
      </w:r>
      <w:r>
        <w:t>of</w:t>
      </w:r>
      <w:r>
        <w:rPr>
          <w:spacing w:val="-11"/>
        </w:rPr>
        <w:t xml:space="preserve"> </w:t>
      </w:r>
      <w:r>
        <w:t>completion</w:t>
      </w:r>
      <w:r>
        <w:rPr>
          <w:spacing w:val="-13"/>
        </w:rPr>
        <w:t xml:space="preserve"> </w:t>
      </w:r>
      <w:r>
        <w:t>of</w:t>
      </w:r>
      <w:r>
        <w:rPr>
          <w:spacing w:val="-13"/>
        </w:rPr>
        <w:t xml:space="preserve"> </w:t>
      </w:r>
      <w:r>
        <w:t>the</w:t>
      </w:r>
      <w:r>
        <w:rPr>
          <w:spacing w:val="-8"/>
        </w:rPr>
        <w:t xml:space="preserve"> </w:t>
      </w:r>
      <w:r>
        <w:t>work</w:t>
      </w:r>
      <w:r>
        <w:rPr>
          <w:spacing w:val="-13"/>
        </w:rPr>
        <w:t xml:space="preserve"> </w:t>
      </w:r>
      <w:r>
        <w:t>Or</w:t>
      </w:r>
      <w:r>
        <w:rPr>
          <w:spacing w:val="-12"/>
        </w:rPr>
        <w:t xml:space="preserve"> </w:t>
      </w:r>
      <w:r>
        <w:t>along</w:t>
      </w:r>
      <w:r>
        <w:rPr>
          <w:spacing w:val="-12"/>
        </w:rPr>
        <w:t xml:space="preserve"> </w:t>
      </w:r>
      <w:r>
        <w:t>with the submission of the final invoice of the contractor, whichever is earlier.</w:t>
      </w:r>
    </w:p>
    <w:p w:rsidR="00F30CD0" w:rsidRDefault="00F319C3">
      <w:pPr>
        <w:pStyle w:val="BodyText"/>
        <w:spacing w:before="2" w:line="249" w:lineRule="auto"/>
        <w:ind w:left="1997" w:right="877" w:hanging="1440"/>
        <w:jc w:val="both"/>
      </w:pPr>
      <w:r>
        <w:t>GCC 55.2 The amount to be withheld for failing to produce “as built” drawings by the date required in GCC</w:t>
      </w:r>
      <w:r>
        <w:rPr>
          <w:spacing w:val="-1"/>
        </w:rPr>
        <w:t xml:space="preserve"> </w:t>
      </w:r>
      <w:r>
        <w:t>55.1 is: In c</w:t>
      </w:r>
      <w:r>
        <w:t>ase of</w:t>
      </w:r>
      <w:r>
        <w:rPr>
          <w:spacing w:val="-1"/>
        </w:rPr>
        <w:t xml:space="preserve"> </w:t>
      </w:r>
      <w:r>
        <w:t>“As</w:t>
      </w:r>
      <w:r>
        <w:rPr>
          <w:spacing w:val="-1"/>
        </w:rPr>
        <w:t xml:space="preserve"> </w:t>
      </w:r>
      <w:r>
        <w:t>Built</w:t>
      </w:r>
      <w:r>
        <w:rPr>
          <w:spacing w:val="-2"/>
        </w:rPr>
        <w:t xml:space="preserve"> </w:t>
      </w:r>
      <w:r>
        <w:t>Drawings” – The final</w:t>
      </w:r>
      <w:r>
        <w:rPr>
          <w:spacing w:val="-2"/>
        </w:rPr>
        <w:t xml:space="preserve"> </w:t>
      </w:r>
      <w:r>
        <w:t>payment</w:t>
      </w:r>
      <w:r>
        <w:rPr>
          <w:spacing w:val="-2"/>
        </w:rPr>
        <w:t xml:space="preserve"> </w:t>
      </w:r>
      <w:r>
        <w:t>will be withheld until submission of “As-built Drawings”.</w:t>
      </w:r>
    </w:p>
    <w:p w:rsidR="00F30CD0" w:rsidRDefault="00F319C3">
      <w:pPr>
        <w:pStyle w:val="BodyText"/>
        <w:spacing w:before="22"/>
        <w:rPr>
          <w:sz w:val="20"/>
        </w:rPr>
      </w:pPr>
      <w:r>
        <w:rPr>
          <w:noProof/>
          <w:sz w:val="20"/>
        </w:rPr>
        <mc:AlternateContent>
          <mc:Choice Requires="wps">
            <w:drawing>
              <wp:anchor distT="0" distB="0" distL="0" distR="0" simplePos="0" relativeHeight="487677440" behindDoc="1" locked="0" layoutInCell="1" allowOverlap="1">
                <wp:simplePos x="0" y="0"/>
                <wp:positionH relativeFrom="page">
                  <wp:posOffset>792480</wp:posOffset>
                </wp:positionH>
                <wp:positionV relativeFrom="paragraph">
                  <wp:posOffset>184239</wp:posOffset>
                </wp:positionV>
                <wp:extent cx="5991860" cy="6350"/>
                <wp:effectExtent l="0" t="0" r="0" b="0"/>
                <wp:wrapTopAndBottom/>
                <wp:docPr id="208" name="Graphic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49"/>
                              </a:lnTo>
                              <a:lnTo>
                                <a:pt x="5991860" y="6349"/>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0BF561F" id="Graphic 208" o:spid="_x0000_s1026" style="position:absolute;margin-left:62.4pt;margin-top:14.5pt;width:471.8pt;height:.5pt;z-index:-15639040;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" path="m5991860,l,,,6349r5991860,l5991860,xe" fillcolor="#d9d9d9" stroked="f">
                <v:path arrowok="t"/>
                <w10:wrap type="topAndBottom" anchorx="page"/>
              </v:shape>
            </w:pict>
          </mc:Fallback>
        </mc:AlternateContent>
      </w:r>
    </w:p>
    <w:p w:rsidR="00F30CD0" w:rsidRDefault="00F30CD0">
      <w:pPr>
        <w:pStyle w:val="BodyText"/>
        <w:rPr>
          <w:sz w:val="20"/>
        </w:rPr>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tabs>
          <w:tab w:val="left" w:pos="1997"/>
        </w:tabs>
        <w:spacing w:before="32" w:line="247" w:lineRule="auto"/>
        <w:ind w:left="1997" w:right="892" w:hanging="1440"/>
        <w:jc w:val="both"/>
      </w:pPr>
      <w:r>
        <w:rPr>
          <w:spacing w:val="-2"/>
        </w:rPr>
        <w:lastRenderedPageBreak/>
        <w:t>GCC56</w:t>
      </w:r>
      <w:r>
        <w:tab/>
        <w:t>AddGCC56.2(I)The maximum number of days is: 200If the contractor does not follow the cond</w:t>
      </w:r>
      <w:r>
        <w:t>itions in respect of (a) Prohibition of Child Labour,</w:t>
      </w:r>
    </w:p>
    <w:p w:rsidR="00F30CD0" w:rsidRDefault="00F319C3">
      <w:pPr>
        <w:pStyle w:val="BodyText"/>
        <w:spacing w:before="4" w:line="247" w:lineRule="auto"/>
        <w:ind w:left="1997" w:right="878" w:firstLine="2"/>
        <w:jc w:val="both"/>
      </w:pPr>
      <w:r>
        <w:t>(b)</w:t>
      </w:r>
      <w:r>
        <w:rPr>
          <w:spacing w:val="-1"/>
        </w:rPr>
        <w:t xml:space="preserve"> </w:t>
      </w:r>
      <w:r>
        <w:t>Compliance</w:t>
      </w:r>
      <w:r>
        <w:rPr>
          <w:spacing w:val="-2"/>
        </w:rPr>
        <w:t xml:space="preserve"> </w:t>
      </w:r>
      <w:r>
        <w:t>with all</w:t>
      </w:r>
      <w:r>
        <w:rPr>
          <w:spacing w:val="-2"/>
        </w:rPr>
        <w:t xml:space="preserve"> </w:t>
      </w:r>
      <w:r>
        <w:t>statutory</w:t>
      </w:r>
      <w:r>
        <w:rPr>
          <w:spacing w:val="-3"/>
        </w:rPr>
        <w:t xml:space="preserve"> </w:t>
      </w:r>
      <w:r>
        <w:t>provisions</w:t>
      </w:r>
      <w:r>
        <w:rPr>
          <w:spacing w:val="-1"/>
        </w:rPr>
        <w:t xml:space="preserve"> </w:t>
      </w:r>
      <w:r>
        <w:t>of the labour (including</w:t>
      </w:r>
      <w:r>
        <w:rPr>
          <w:spacing w:val="-1"/>
        </w:rPr>
        <w:t xml:space="preserve"> </w:t>
      </w:r>
      <w:r>
        <w:t>equal</w:t>
      </w:r>
      <w:r>
        <w:rPr>
          <w:spacing w:val="-2"/>
        </w:rPr>
        <w:t xml:space="preserve"> </w:t>
      </w:r>
      <w:r>
        <w:t>pay</w:t>
      </w:r>
      <w:r>
        <w:rPr>
          <w:spacing w:val="-1"/>
        </w:rPr>
        <w:t xml:space="preserve"> </w:t>
      </w:r>
      <w:r>
        <w:t>for equal work), health safety, welfare, sanitation and working conditions and (c) carrying out HIV/AIDS/Corona19 awarenes</w:t>
      </w:r>
      <w:r>
        <w:t>s and prevention programs, and dissemination of information on risks of sexually transmitted diseases.</w:t>
      </w:r>
    </w:p>
    <w:p w:rsidR="00F30CD0" w:rsidRDefault="00F319C3">
      <w:pPr>
        <w:pStyle w:val="BodyText"/>
        <w:tabs>
          <w:tab w:val="left" w:pos="1997"/>
        </w:tabs>
        <w:spacing w:before="3"/>
        <w:ind w:left="557"/>
      </w:pPr>
      <w:r>
        <w:t>GCC</w:t>
      </w:r>
      <w:r>
        <w:rPr>
          <w:spacing w:val="-2"/>
        </w:rPr>
        <w:t xml:space="preserve"> </w:t>
      </w:r>
      <w:r>
        <w:rPr>
          <w:spacing w:val="-5"/>
        </w:rPr>
        <w:t>58.</w:t>
      </w:r>
      <w:r>
        <w:tab/>
      </w:r>
      <w:r>
        <w:rPr>
          <w:spacing w:val="-2"/>
        </w:rPr>
        <w:t>Deleted</w:t>
      </w:r>
    </w:p>
    <w:p w:rsidR="00F30CD0" w:rsidRDefault="00F30CD0">
      <w:pPr>
        <w:pStyle w:val="BodyText"/>
        <w:spacing w:before="23"/>
      </w:pPr>
    </w:p>
    <w:p w:rsidR="00F30CD0" w:rsidRDefault="00F319C3">
      <w:pPr>
        <w:pStyle w:val="ListParagraph"/>
        <w:numPr>
          <w:ilvl w:val="1"/>
          <w:numId w:val="76"/>
        </w:numPr>
        <w:tabs>
          <w:tab w:val="left" w:pos="4188"/>
        </w:tabs>
        <w:ind w:left="4188" w:hanging="213"/>
        <w:jc w:val="left"/>
        <w:rPr>
          <w:b/>
        </w:rPr>
      </w:pPr>
      <w:r>
        <w:rPr>
          <w:b/>
        </w:rPr>
        <w:t>Other</w:t>
      </w:r>
      <w:r>
        <w:rPr>
          <w:b/>
          <w:spacing w:val="-10"/>
        </w:rPr>
        <w:t xml:space="preserve"> </w:t>
      </w:r>
      <w:r>
        <w:rPr>
          <w:b/>
        </w:rPr>
        <w:t>General</w:t>
      </w:r>
      <w:r>
        <w:rPr>
          <w:b/>
          <w:spacing w:val="-9"/>
        </w:rPr>
        <w:t xml:space="preserve"> </w:t>
      </w:r>
      <w:r>
        <w:rPr>
          <w:b/>
          <w:spacing w:val="-2"/>
        </w:rPr>
        <w:t>Conditions</w:t>
      </w:r>
    </w:p>
    <w:p w:rsidR="00F30CD0" w:rsidRDefault="00F30CD0">
      <w:pPr>
        <w:pStyle w:val="BodyText"/>
        <w:spacing w:before="17"/>
        <w:rPr>
          <w:b/>
          <w:sz w:val="22"/>
        </w:rPr>
      </w:pPr>
    </w:p>
    <w:p w:rsidR="00F30CD0" w:rsidRDefault="00F319C3">
      <w:pPr>
        <w:pStyle w:val="BodyText"/>
        <w:tabs>
          <w:tab w:val="left" w:pos="1997"/>
        </w:tabs>
        <w:spacing w:before="1" w:line="247" w:lineRule="auto"/>
        <w:ind w:left="1997" w:right="910" w:hanging="1440"/>
        <w:jc w:val="both"/>
      </w:pPr>
      <w:r>
        <w:t>GCC 68</w:t>
      </w:r>
      <w:r>
        <w:tab/>
      </w:r>
      <w:r>
        <w:t>Add as 68: The Contractor shall establish site office for his staff and also make provision of space and furniture for Employer’s Representative at his own cost.</w:t>
      </w:r>
    </w:p>
    <w:p w:rsidR="00F30CD0" w:rsidRDefault="00F30CD0">
      <w:pPr>
        <w:pStyle w:val="BodyText"/>
        <w:spacing w:before="11"/>
      </w:pPr>
    </w:p>
    <w:p w:rsidR="00F30CD0" w:rsidRDefault="00F319C3">
      <w:pPr>
        <w:pStyle w:val="BodyText"/>
        <w:tabs>
          <w:tab w:val="left" w:pos="2052"/>
        </w:tabs>
        <w:spacing w:line="249" w:lineRule="auto"/>
        <w:ind w:left="1997" w:right="879" w:hanging="1440"/>
        <w:jc w:val="both"/>
      </w:pPr>
      <w:r>
        <w:t>GCC 69</w:t>
      </w:r>
      <w:r>
        <w:tab/>
      </w:r>
      <w:r>
        <w:tab/>
        <w:t>Add</w:t>
      </w:r>
      <w:r>
        <w:rPr>
          <w:spacing w:val="40"/>
        </w:rPr>
        <w:t xml:space="preserve"> </w:t>
      </w:r>
      <w:r>
        <w:t>it:</w:t>
      </w:r>
      <w:r>
        <w:rPr>
          <w:spacing w:val="40"/>
        </w:rPr>
        <w:t xml:space="preserve"> </w:t>
      </w:r>
      <w:r>
        <w:t>The contractor</w:t>
      </w:r>
      <w:r>
        <w:rPr>
          <w:spacing w:val="40"/>
        </w:rPr>
        <w:t xml:space="preserve"> </w:t>
      </w:r>
      <w:r>
        <w:t>shall be</w:t>
      </w:r>
      <w:r>
        <w:rPr>
          <w:spacing w:val="40"/>
        </w:rPr>
        <w:t xml:space="preserve"> </w:t>
      </w:r>
      <w:r>
        <w:t>fully responsible to arrange such</w:t>
      </w:r>
      <w:r>
        <w:rPr>
          <w:spacing w:val="40"/>
        </w:rPr>
        <w:t xml:space="preserve"> </w:t>
      </w:r>
      <w:r>
        <w:t>electricity, power,</w:t>
      </w:r>
      <w:r>
        <w:t xml:space="preserve"> water, and fuel as may be necessary to complete the works and fulfill his obligations under the Contract.</w:t>
      </w:r>
    </w:p>
    <w:p w:rsidR="00F30CD0" w:rsidRDefault="00F30CD0">
      <w:pPr>
        <w:pStyle w:val="BodyText"/>
        <w:spacing w:before="2"/>
      </w:pPr>
    </w:p>
    <w:p w:rsidR="00F30CD0" w:rsidRDefault="00F319C3">
      <w:pPr>
        <w:pStyle w:val="BodyText"/>
        <w:tabs>
          <w:tab w:val="left" w:pos="1997"/>
        </w:tabs>
        <w:spacing w:line="247" w:lineRule="auto"/>
        <w:ind w:left="1997" w:right="875" w:hanging="1440"/>
        <w:jc w:val="both"/>
      </w:pPr>
      <w:r>
        <w:t>GCC 70</w:t>
      </w:r>
      <w:r>
        <w:tab/>
        <w:t xml:space="preserve">Add: It is binding on the Contractor to carry out such extra work(s) as may be ordered by the </w:t>
      </w:r>
      <w:r>
        <w:rPr>
          <w:b/>
        </w:rPr>
        <w:t xml:space="preserve">EXECUTIVE ENGINEER </w:t>
      </w:r>
      <w:r>
        <w:t>with the approval of the Emp</w:t>
      </w:r>
      <w:r>
        <w:t>loyer when,</w:t>
      </w:r>
      <w:r>
        <w:rPr>
          <w:spacing w:val="40"/>
        </w:rPr>
        <w:t xml:space="preserve"> </w:t>
      </w:r>
      <w:r>
        <w:t xml:space="preserve">in the opinion of the </w:t>
      </w:r>
      <w:r>
        <w:rPr>
          <w:b/>
        </w:rPr>
        <w:t>EXECUTIVE ENGINEER</w:t>
      </w:r>
      <w:r>
        <w:t>, the same can conveniently and economically be carried out by the Contractor.</w:t>
      </w:r>
    </w:p>
    <w:p w:rsidR="00F30CD0" w:rsidRDefault="00F319C3">
      <w:pPr>
        <w:pStyle w:val="BodyText"/>
        <w:tabs>
          <w:tab w:val="left" w:pos="2052"/>
        </w:tabs>
        <w:spacing w:before="5" w:line="247" w:lineRule="auto"/>
        <w:ind w:left="1997" w:right="879" w:hanging="1440"/>
        <w:jc w:val="both"/>
      </w:pPr>
      <w:r>
        <w:t>GCC 71</w:t>
      </w:r>
      <w:r>
        <w:tab/>
      </w:r>
      <w:r>
        <w:tab/>
        <w:t>Contractor shall comply with all applicable national, state, and local environmental laws and regulations. The Contra</w:t>
      </w:r>
      <w:r>
        <w:t>ctor shall (a) establish an operational system for managing environmental impacts (b) carry out all of the monitoring</w:t>
      </w:r>
      <w:r>
        <w:rPr>
          <w:spacing w:val="-4"/>
        </w:rPr>
        <w:t xml:space="preserve"> </w:t>
      </w:r>
      <w:r>
        <w:t>and</w:t>
      </w:r>
      <w:r>
        <w:rPr>
          <w:spacing w:val="-3"/>
        </w:rPr>
        <w:t xml:space="preserve"> </w:t>
      </w:r>
      <w:r>
        <w:t>mitigation</w:t>
      </w:r>
      <w:r>
        <w:rPr>
          <w:spacing w:val="-1"/>
        </w:rPr>
        <w:t xml:space="preserve"> </w:t>
      </w:r>
      <w:r>
        <w:t>measures</w:t>
      </w:r>
      <w:r>
        <w:rPr>
          <w:spacing w:val="-2"/>
        </w:rPr>
        <w:t xml:space="preserve"> </w:t>
      </w:r>
      <w:r>
        <w:t>set forth</w:t>
      </w:r>
      <w:r>
        <w:rPr>
          <w:spacing w:val="-1"/>
        </w:rPr>
        <w:t xml:space="preserve"> </w:t>
      </w:r>
      <w:r>
        <w:t>in</w:t>
      </w:r>
      <w:r>
        <w:rPr>
          <w:spacing w:val="-1"/>
        </w:rPr>
        <w:t xml:space="preserve"> </w:t>
      </w:r>
      <w:r>
        <w:t>the</w:t>
      </w:r>
      <w:r>
        <w:rPr>
          <w:spacing w:val="-1"/>
        </w:rPr>
        <w:t xml:space="preserve"> </w:t>
      </w:r>
      <w:r>
        <w:t>Environmental</w:t>
      </w:r>
      <w:r>
        <w:rPr>
          <w:spacing w:val="-3"/>
        </w:rPr>
        <w:t xml:space="preserve"> </w:t>
      </w:r>
      <w:r>
        <w:t>Management Plan for the subproject attached hereto as Appendix 1 and Appendix 2. Th</w:t>
      </w:r>
      <w:r>
        <w:t>e Contractor shall submit</w:t>
      </w:r>
      <w:r>
        <w:rPr>
          <w:spacing w:val="-2"/>
        </w:rPr>
        <w:t xml:space="preserve"> </w:t>
      </w:r>
      <w:r>
        <w:t>to the</w:t>
      </w:r>
      <w:r>
        <w:rPr>
          <w:spacing w:val="-2"/>
        </w:rPr>
        <w:t xml:space="preserve"> </w:t>
      </w:r>
      <w:r>
        <w:t>Employer</w:t>
      </w:r>
      <w:r>
        <w:rPr>
          <w:spacing w:val="-2"/>
        </w:rPr>
        <w:t xml:space="preserve"> </w:t>
      </w:r>
      <w:r>
        <w:t>quarterly</w:t>
      </w:r>
      <w:r>
        <w:rPr>
          <w:spacing w:val="-3"/>
        </w:rPr>
        <w:t xml:space="preserve"> </w:t>
      </w:r>
      <w:r>
        <w:t>reports</w:t>
      </w:r>
      <w:r>
        <w:rPr>
          <w:spacing w:val="-3"/>
        </w:rPr>
        <w:t xml:space="preserve"> </w:t>
      </w:r>
      <w:r>
        <w:t>on</w:t>
      </w:r>
      <w:r>
        <w:rPr>
          <w:spacing w:val="-1"/>
        </w:rPr>
        <w:t xml:space="preserve"> </w:t>
      </w:r>
      <w:r>
        <w:t>carrying</w:t>
      </w:r>
      <w:r>
        <w:rPr>
          <w:spacing w:val="-3"/>
        </w:rPr>
        <w:t xml:space="preserve"> </w:t>
      </w:r>
      <w:r>
        <w:t>out</w:t>
      </w:r>
      <w:r>
        <w:rPr>
          <w:spacing w:val="-4"/>
        </w:rPr>
        <w:t xml:space="preserve"> </w:t>
      </w:r>
      <w:r>
        <w:t>of such measures. The Contractor shall prepare a detailed Site Environmental Plan (SEP) for the work site, base camp, etc. showing arrangements for disposal of sanitary and other w</w:t>
      </w:r>
      <w:r>
        <w:t xml:space="preserve">aste, location of fuel, oil and lubricant depots, sheds for equipment, labour and housing facilities, etc. prior to the construction for approval of the </w:t>
      </w:r>
      <w:r>
        <w:rPr>
          <w:b/>
        </w:rPr>
        <w:t>EXECUTIVE ENGINEER</w:t>
      </w:r>
      <w:r>
        <w:t>.</w:t>
      </w:r>
    </w:p>
    <w:p w:rsidR="00F30CD0" w:rsidRDefault="00F30CD0">
      <w:pPr>
        <w:pStyle w:val="BodyText"/>
        <w:spacing w:before="132"/>
      </w:pPr>
    </w:p>
    <w:p w:rsidR="00F30CD0" w:rsidRDefault="00F319C3">
      <w:pPr>
        <w:pStyle w:val="BodyText"/>
        <w:spacing w:before="1"/>
        <w:ind w:left="1978" w:right="867" w:hanging="1419"/>
        <w:jc w:val="both"/>
      </w:pPr>
      <w:r>
        <w:rPr>
          <w:rFonts w:ascii="Arial MT" w:hAnsi="Arial MT"/>
        </w:rPr>
        <w:t xml:space="preserve">GCC 72 </w:t>
      </w:r>
      <w:r>
        <w:t>Sample Appendix 1 and 2 are given, which may be modified as per the Project</w:t>
      </w:r>
      <w:r>
        <w:t>’s requirement. Add. If the project progress is found below 50% of target project progress after 6</w:t>
      </w:r>
      <w:r>
        <w:rPr>
          <w:spacing w:val="-1"/>
        </w:rPr>
        <w:t xml:space="preserve"> </w:t>
      </w:r>
      <w:r>
        <w:t>months</w:t>
      </w:r>
      <w:r>
        <w:rPr>
          <w:spacing w:val="-2"/>
        </w:rPr>
        <w:t xml:space="preserve"> </w:t>
      </w:r>
      <w:r>
        <w:t>from</w:t>
      </w:r>
      <w:r>
        <w:rPr>
          <w:spacing w:val="-2"/>
        </w:rPr>
        <w:t xml:space="preserve"> </w:t>
      </w:r>
      <w:r>
        <w:t>the date</w:t>
      </w:r>
      <w:r>
        <w:rPr>
          <w:spacing w:val="-1"/>
        </w:rPr>
        <w:t xml:space="preserve"> </w:t>
      </w:r>
      <w:r>
        <w:t>of signing</w:t>
      </w:r>
      <w:r>
        <w:rPr>
          <w:spacing w:val="-2"/>
        </w:rPr>
        <w:t xml:space="preserve"> </w:t>
      </w:r>
      <w:r>
        <w:t>of contract, it</w:t>
      </w:r>
      <w:r>
        <w:rPr>
          <w:spacing w:val="-1"/>
        </w:rPr>
        <w:t xml:space="preserve"> </w:t>
      </w:r>
      <w:r>
        <w:t>will be considered as sufficient ground for employer to invoke Part Contract. The employer on invoking Part C</w:t>
      </w:r>
      <w:r>
        <w:t>ontract shall be entitled to float separate tender for works of this project which are not yet started by the contractor and/or works for which there has been no significant progress for the last 60 day as on the date of invoking the part contract and does</w:t>
      </w:r>
      <w:r>
        <w:t xml:space="preserve"> not qualify for any extension of time. The contractor shall not be eligible for participation in the tenders floated by invoking Part Contract. The employer on his discretion may revoke the Part contract if the contractor recovers the delays in project pr</w:t>
      </w:r>
      <w:r>
        <w:t>ogress.</w:t>
      </w:r>
    </w:p>
    <w:p w:rsidR="00F30CD0" w:rsidRDefault="00F319C3">
      <w:pPr>
        <w:spacing w:before="122"/>
        <w:ind w:left="1999" w:right="873" w:hanging="1440"/>
        <w:jc w:val="both"/>
        <w:rPr>
          <w:rFonts w:ascii="Arial" w:hAnsi="Arial"/>
          <w:b/>
        </w:rPr>
      </w:pPr>
      <w:r>
        <w:rPr>
          <w:rFonts w:ascii="Arial MT" w:hAnsi="Arial MT"/>
          <w:sz w:val="24"/>
        </w:rPr>
        <w:t>GCC</w:t>
      </w:r>
      <w:r>
        <w:rPr>
          <w:rFonts w:ascii="Arial MT" w:hAnsi="Arial MT"/>
          <w:spacing w:val="-6"/>
          <w:sz w:val="24"/>
        </w:rPr>
        <w:t xml:space="preserve"> </w:t>
      </w:r>
      <w:r>
        <w:rPr>
          <w:rFonts w:ascii="Arial MT" w:hAnsi="Arial MT"/>
          <w:sz w:val="24"/>
        </w:rPr>
        <w:t>73</w:t>
      </w:r>
      <w:r>
        <w:rPr>
          <w:rFonts w:ascii="Arial MT" w:hAnsi="Arial MT"/>
          <w:spacing w:val="-7"/>
          <w:sz w:val="24"/>
        </w:rPr>
        <w:t xml:space="preserve"> </w:t>
      </w:r>
      <w:r>
        <w:rPr>
          <w:rFonts w:ascii="Arial" w:hAnsi="Arial"/>
          <w:b/>
        </w:rPr>
        <w:t>M.S.</w:t>
      </w:r>
      <w:r>
        <w:rPr>
          <w:rFonts w:ascii="Arial" w:hAnsi="Arial"/>
          <w:b/>
          <w:spacing w:val="-6"/>
        </w:rPr>
        <w:t xml:space="preserve"> </w:t>
      </w:r>
      <w:r>
        <w:rPr>
          <w:rFonts w:ascii="Arial" w:hAnsi="Arial"/>
          <w:b/>
        </w:rPr>
        <w:t>wire</w:t>
      </w:r>
      <w:r>
        <w:rPr>
          <w:rFonts w:ascii="Arial" w:hAnsi="Arial"/>
          <w:b/>
          <w:spacing w:val="-7"/>
        </w:rPr>
        <w:t xml:space="preserve"> </w:t>
      </w:r>
      <w:r>
        <w:rPr>
          <w:rFonts w:ascii="Arial" w:hAnsi="Arial"/>
          <w:b/>
        </w:rPr>
        <w:t>Mess</w:t>
      </w:r>
      <w:r>
        <w:rPr>
          <w:rFonts w:ascii="Arial" w:hAnsi="Arial"/>
          <w:b/>
          <w:spacing w:val="-5"/>
        </w:rPr>
        <w:t xml:space="preserve"> </w:t>
      </w:r>
      <w:r>
        <w:rPr>
          <w:rFonts w:ascii="Arial" w:hAnsi="Arial"/>
          <w:b/>
        </w:rPr>
        <w:t>must</w:t>
      </w:r>
      <w:r>
        <w:rPr>
          <w:rFonts w:ascii="Arial" w:hAnsi="Arial"/>
          <w:b/>
          <w:spacing w:val="-7"/>
        </w:rPr>
        <w:t xml:space="preserve"> </w:t>
      </w:r>
      <w:r>
        <w:rPr>
          <w:rFonts w:ascii="Arial" w:hAnsi="Arial"/>
          <w:b/>
        </w:rPr>
        <w:t>be</w:t>
      </w:r>
      <w:r>
        <w:rPr>
          <w:rFonts w:ascii="Arial" w:hAnsi="Arial"/>
          <w:b/>
          <w:spacing w:val="-5"/>
        </w:rPr>
        <w:t xml:space="preserve"> </w:t>
      </w:r>
      <w:r>
        <w:rPr>
          <w:rFonts w:ascii="Arial" w:hAnsi="Arial"/>
          <w:b/>
        </w:rPr>
        <w:t>applied</w:t>
      </w:r>
      <w:r>
        <w:rPr>
          <w:rFonts w:ascii="Arial" w:hAnsi="Arial"/>
          <w:b/>
          <w:spacing w:val="40"/>
        </w:rPr>
        <w:t xml:space="preserve"> </w:t>
      </w:r>
      <w:r>
        <w:rPr>
          <w:rFonts w:ascii="Arial" w:hAnsi="Arial"/>
          <w:b/>
        </w:rPr>
        <w:t>in</w:t>
      </w:r>
      <w:r>
        <w:rPr>
          <w:rFonts w:ascii="Arial" w:hAnsi="Arial"/>
          <w:b/>
          <w:spacing w:val="40"/>
        </w:rPr>
        <w:t xml:space="preserve"> </w:t>
      </w:r>
      <w:r>
        <w:rPr>
          <w:rFonts w:ascii="Arial" w:hAnsi="Arial"/>
          <w:b/>
        </w:rPr>
        <w:t>plaster</w:t>
      </w:r>
      <w:r>
        <w:rPr>
          <w:rFonts w:ascii="Arial" w:hAnsi="Arial"/>
          <w:b/>
          <w:spacing w:val="40"/>
        </w:rPr>
        <w:t xml:space="preserve"> </w:t>
      </w:r>
      <w:r>
        <w:rPr>
          <w:rFonts w:ascii="Arial" w:hAnsi="Arial"/>
          <w:b/>
        </w:rPr>
        <w:t>work</w:t>
      </w:r>
      <w:r>
        <w:rPr>
          <w:rFonts w:ascii="Arial" w:hAnsi="Arial"/>
          <w:b/>
          <w:spacing w:val="40"/>
        </w:rPr>
        <w:t xml:space="preserve"> </w:t>
      </w:r>
      <w:r>
        <w:rPr>
          <w:rFonts w:ascii="Arial" w:hAnsi="Arial"/>
          <w:b/>
        </w:rPr>
        <w:t>at</w:t>
      </w:r>
      <w:r>
        <w:rPr>
          <w:rFonts w:ascii="Arial" w:hAnsi="Arial"/>
          <w:b/>
          <w:spacing w:val="40"/>
        </w:rPr>
        <w:t xml:space="preserve"> </w:t>
      </w:r>
      <w:r>
        <w:rPr>
          <w:rFonts w:ascii="Arial" w:hAnsi="Arial"/>
          <w:b/>
        </w:rPr>
        <w:t>joint</w:t>
      </w:r>
      <w:r>
        <w:rPr>
          <w:rFonts w:ascii="Arial" w:hAnsi="Arial"/>
          <w:b/>
          <w:spacing w:val="40"/>
        </w:rPr>
        <w:t xml:space="preserve"> </w:t>
      </w:r>
      <w:r>
        <w:rPr>
          <w:rFonts w:ascii="Arial" w:hAnsi="Arial"/>
          <w:b/>
        </w:rPr>
        <w:t>of</w:t>
      </w:r>
      <w:r>
        <w:rPr>
          <w:rFonts w:ascii="Arial" w:hAnsi="Arial"/>
          <w:b/>
          <w:spacing w:val="40"/>
        </w:rPr>
        <w:t xml:space="preserve"> </w:t>
      </w:r>
      <w:r>
        <w:rPr>
          <w:rFonts w:ascii="Arial" w:hAnsi="Arial"/>
          <w:b/>
        </w:rPr>
        <w:t>R.C.C</w:t>
      </w:r>
      <w:r>
        <w:rPr>
          <w:rFonts w:ascii="Arial" w:hAnsi="Arial"/>
          <w:b/>
          <w:spacing w:val="-8"/>
        </w:rPr>
        <w:t xml:space="preserve"> </w:t>
      </w:r>
      <w:r>
        <w:rPr>
          <w:rFonts w:ascii="Arial" w:hAnsi="Arial"/>
          <w:b/>
        </w:rPr>
        <w:t>member/brick work.</w:t>
      </w:r>
      <w:r>
        <w:rPr>
          <w:rFonts w:ascii="Arial" w:hAnsi="Arial"/>
          <w:b/>
          <w:spacing w:val="-1"/>
        </w:rPr>
        <w:t xml:space="preserve"> </w:t>
      </w:r>
      <w:r>
        <w:rPr>
          <w:rFonts w:ascii="Arial" w:hAnsi="Arial"/>
          <w:b/>
        </w:rPr>
        <w:t>Height</w:t>
      </w:r>
      <w:r>
        <w:rPr>
          <w:rFonts w:ascii="Arial" w:hAnsi="Arial"/>
          <w:b/>
          <w:spacing w:val="-2"/>
        </w:rPr>
        <w:t xml:space="preserve"> </w:t>
      </w:r>
      <w:r>
        <w:rPr>
          <w:rFonts w:ascii="Arial" w:hAnsi="Arial"/>
          <w:b/>
        </w:rPr>
        <w:t>of</w:t>
      </w:r>
      <w:r>
        <w:rPr>
          <w:rFonts w:ascii="Arial" w:hAnsi="Arial"/>
          <w:b/>
          <w:spacing w:val="-4"/>
        </w:rPr>
        <w:t xml:space="preserve"> </w:t>
      </w:r>
      <w:r>
        <w:rPr>
          <w:rFonts w:ascii="Arial" w:hAnsi="Arial"/>
          <w:b/>
        </w:rPr>
        <w:t>internal</w:t>
      </w:r>
      <w:r>
        <w:rPr>
          <w:rFonts w:ascii="Arial" w:hAnsi="Arial"/>
          <w:b/>
          <w:spacing w:val="-4"/>
        </w:rPr>
        <w:t xml:space="preserve"> </w:t>
      </w:r>
      <w:r>
        <w:rPr>
          <w:rFonts w:ascii="Arial" w:hAnsi="Arial"/>
          <w:b/>
        </w:rPr>
        <w:t>and</w:t>
      </w:r>
      <w:r>
        <w:rPr>
          <w:rFonts w:ascii="Arial" w:hAnsi="Arial"/>
          <w:b/>
          <w:spacing w:val="-3"/>
        </w:rPr>
        <w:t xml:space="preserve"> </w:t>
      </w:r>
      <w:r>
        <w:rPr>
          <w:rFonts w:ascii="Arial" w:hAnsi="Arial"/>
          <w:b/>
        </w:rPr>
        <w:t>outer</w:t>
      </w:r>
      <w:r>
        <w:rPr>
          <w:rFonts w:ascii="Arial" w:hAnsi="Arial"/>
          <w:b/>
          <w:spacing w:val="-2"/>
        </w:rPr>
        <w:t xml:space="preserve"> </w:t>
      </w:r>
      <w:r>
        <w:rPr>
          <w:rFonts w:ascii="Arial" w:hAnsi="Arial"/>
          <w:b/>
        </w:rPr>
        <w:t>boundary</w:t>
      </w:r>
      <w:r>
        <w:rPr>
          <w:rFonts w:ascii="Arial" w:hAnsi="Arial"/>
          <w:b/>
          <w:spacing w:val="-5"/>
        </w:rPr>
        <w:t xml:space="preserve"> </w:t>
      </w:r>
      <w:r>
        <w:rPr>
          <w:rFonts w:ascii="Arial" w:hAnsi="Arial"/>
          <w:b/>
        </w:rPr>
        <w:t>will</w:t>
      </w:r>
      <w:r>
        <w:rPr>
          <w:rFonts w:ascii="Arial" w:hAnsi="Arial"/>
          <w:b/>
          <w:spacing w:val="-1"/>
        </w:rPr>
        <w:t xml:space="preserve"> </w:t>
      </w:r>
      <w:r>
        <w:rPr>
          <w:rFonts w:ascii="Arial" w:hAnsi="Arial"/>
          <w:b/>
        </w:rPr>
        <w:t>be</w:t>
      </w:r>
      <w:r>
        <w:rPr>
          <w:rFonts w:ascii="Arial" w:hAnsi="Arial"/>
          <w:b/>
          <w:spacing w:val="-3"/>
        </w:rPr>
        <w:t xml:space="preserve"> </w:t>
      </w:r>
      <w:r>
        <w:rPr>
          <w:rFonts w:ascii="Arial" w:hAnsi="Arial"/>
          <w:b/>
        </w:rPr>
        <w:t>7’0”</w:t>
      </w:r>
      <w:r>
        <w:rPr>
          <w:rFonts w:ascii="Arial" w:hAnsi="Arial"/>
          <w:b/>
          <w:spacing w:val="-3"/>
        </w:rPr>
        <w:t xml:space="preserve"> </w:t>
      </w:r>
      <w:r>
        <w:rPr>
          <w:rFonts w:ascii="Arial" w:hAnsi="Arial"/>
          <w:b/>
        </w:rPr>
        <w:t>and</w:t>
      </w:r>
      <w:r>
        <w:rPr>
          <w:rFonts w:ascii="Arial" w:hAnsi="Arial"/>
          <w:b/>
          <w:spacing w:val="-1"/>
        </w:rPr>
        <w:t xml:space="preserve"> </w:t>
      </w:r>
      <w:r>
        <w:rPr>
          <w:rFonts w:ascii="Arial" w:hAnsi="Arial"/>
          <w:b/>
        </w:rPr>
        <w:t>there</w:t>
      </w:r>
      <w:r>
        <w:rPr>
          <w:rFonts w:ascii="Arial" w:hAnsi="Arial"/>
          <w:b/>
          <w:spacing w:val="-2"/>
        </w:rPr>
        <w:t xml:space="preserve"> </w:t>
      </w:r>
      <w:r>
        <w:rPr>
          <w:rFonts w:ascii="Arial" w:hAnsi="Arial"/>
          <w:b/>
        </w:rPr>
        <w:t>should</w:t>
      </w:r>
      <w:r>
        <w:rPr>
          <w:rFonts w:ascii="Arial" w:hAnsi="Arial"/>
          <w:b/>
          <w:spacing w:val="-2"/>
        </w:rPr>
        <w:t xml:space="preserve"> </w:t>
      </w:r>
      <w:r>
        <w:rPr>
          <w:rFonts w:ascii="Arial" w:hAnsi="Arial"/>
          <w:b/>
        </w:rPr>
        <w:t>be MS grill on</w:t>
      </w:r>
      <w:r>
        <w:rPr>
          <w:rFonts w:ascii="Arial" w:hAnsi="Arial"/>
          <w:b/>
          <w:spacing w:val="40"/>
        </w:rPr>
        <w:t xml:space="preserve"> </w:t>
      </w:r>
      <w:r>
        <w:rPr>
          <w:rFonts w:ascii="Arial" w:hAnsi="Arial"/>
          <w:b/>
        </w:rPr>
        <w:t>it</w:t>
      </w:r>
    </w:p>
    <w:p w:rsidR="00F30CD0" w:rsidRDefault="00F319C3">
      <w:pPr>
        <w:pStyle w:val="BodyText"/>
        <w:spacing w:before="92"/>
        <w:rPr>
          <w:rFonts w:ascii="Arial"/>
          <w:b/>
          <w:sz w:val="20"/>
        </w:rPr>
      </w:pPr>
      <w:r>
        <w:rPr>
          <w:rFonts w:ascii="Arial"/>
          <w:b/>
          <w:noProof/>
          <w:sz w:val="20"/>
        </w:rPr>
        <mc:AlternateContent>
          <mc:Choice Requires="wps">
            <w:drawing>
              <wp:anchor distT="0" distB="0" distL="0" distR="0" simplePos="0" relativeHeight="487677952" behindDoc="1" locked="0" layoutInCell="1" allowOverlap="1">
                <wp:simplePos x="0" y="0"/>
                <wp:positionH relativeFrom="page">
                  <wp:posOffset>792480</wp:posOffset>
                </wp:positionH>
                <wp:positionV relativeFrom="paragraph">
                  <wp:posOffset>219697</wp:posOffset>
                </wp:positionV>
                <wp:extent cx="5991860" cy="6350"/>
                <wp:effectExtent l="0" t="0" r="0" b="0"/>
                <wp:wrapTopAndBottom/>
                <wp:docPr id="209" name="Graphic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49"/>
                              </a:lnTo>
                              <a:lnTo>
                                <a:pt x="5991860" y="6349"/>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DDDB99B" id="Graphic 209" o:spid="_x0000_s1026" style="position:absolute;margin-left:62.4pt;margin-top:17.3pt;width:471.8pt;height:.5pt;z-index:-15638528;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" path="m5991860,l,,,6349r5991860,l5991860,xe" fillcolor="#d9d9d9" stroked="f">
                <v:path arrowok="t"/>
                <w10:wrap type="topAndBottom" anchorx="page"/>
              </v:shape>
            </w:pict>
          </mc:Fallback>
        </mc:AlternateContent>
      </w:r>
    </w:p>
    <w:p w:rsidR="00F30CD0" w:rsidRDefault="00F30CD0">
      <w:pPr>
        <w:pStyle w:val="BodyText"/>
        <w:rPr>
          <w:rFonts w:ascii="Arial"/>
          <w:b/>
          <w:sz w:val="20"/>
        </w:rPr>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6"/>
        <w:ind w:left="559"/>
        <w:jc w:val="both"/>
        <w:rPr>
          <w:rFonts w:ascii="Arial"/>
          <w:b/>
        </w:rPr>
      </w:pPr>
      <w:r>
        <w:rPr>
          <w:rFonts w:ascii="Arial MT"/>
          <w:sz w:val="24"/>
        </w:rPr>
        <w:lastRenderedPageBreak/>
        <w:t>GCC</w:t>
      </w:r>
      <w:r>
        <w:rPr>
          <w:rFonts w:ascii="Arial MT"/>
          <w:spacing w:val="-3"/>
          <w:sz w:val="24"/>
        </w:rPr>
        <w:t xml:space="preserve"> </w:t>
      </w:r>
      <w:r>
        <w:rPr>
          <w:rFonts w:ascii="Arial MT"/>
          <w:sz w:val="24"/>
        </w:rPr>
        <w:t>74</w:t>
      </w:r>
      <w:r>
        <w:rPr>
          <w:rFonts w:ascii="Arial MT"/>
          <w:spacing w:val="58"/>
          <w:sz w:val="24"/>
        </w:rPr>
        <w:t xml:space="preserve">  </w:t>
      </w:r>
      <w:r>
        <w:rPr>
          <w:rFonts w:ascii="Arial"/>
          <w:b/>
        </w:rPr>
        <w:t>The</w:t>
      </w:r>
      <w:r>
        <w:rPr>
          <w:rFonts w:ascii="Arial"/>
          <w:b/>
          <w:spacing w:val="-4"/>
        </w:rPr>
        <w:t xml:space="preserve"> </w:t>
      </w:r>
      <w:r>
        <w:rPr>
          <w:rFonts w:ascii="Arial"/>
          <w:b/>
        </w:rPr>
        <w:t>contractor</w:t>
      </w:r>
      <w:r>
        <w:rPr>
          <w:rFonts w:ascii="Arial"/>
          <w:b/>
          <w:spacing w:val="-2"/>
        </w:rPr>
        <w:t xml:space="preserve"> </w:t>
      </w:r>
      <w:r>
        <w:rPr>
          <w:rFonts w:ascii="Arial"/>
          <w:b/>
        </w:rPr>
        <w:t>shall</w:t>
      </w:r>
      <w:r>
        <w:rPr>
          <w:rFonts w:ascii="Arial"/>
          <w:b/>
          <w:spacing w:val="-3"/>
        </w:rPr>
        <w:t xml:space="preserve"> </w:t>
      </w:r>
      <w:r>
        <w:rPr>
          <w:rFonts w:ascii="Arial"/>
          <w:b/>
        </w:rPr>
        <w:t>be</w:t>
      </w:r>
      <w:r>
        <w:rPr>
          <w:rFonts w:ascii="Arial"/>
          <w:b/>
          <w:spacing w:val="-7"/>
        </w:rPr>
        <w:t xml:space="preserve"> </w:t>
      </w:r>
      <w:r>
        <w:rPr>
          <w:rFonts w:ascii="Arial"/>
          <w:b/>
        </w:rPr>
        <w:t>submitted</w:t>
      </w:r>
      <w:r>
        <w:rPr>
          <w:rFonts w:ascii="Arial"/>
          <w:b/>
          <w:spacing w:val="-6"/>
        </w:rPr>
        <w:t xml:space="preserve"> </w:t>
      </w:r>
      <w:r>
        <w:rPr>
          <w:rFonts w:ascii="Arial"/>
          <w:b/>
        </w:rPr>
        <w:t>of</w:t>
      </w:r>
      <w:r>
        <w:rPr>
          <w:rFonts w:ascii="Arial"/>
          <w:b/>
          <w:spacing w:val="-1"/>
        </w:rPr>
        <w:t xml:space="preserve"> </w:t>
      </w:r>
      <w:r>
        <w:rPr>
          <w:rFonts w:ascii="Arial"/>
          <w:b/>
        </w:rPr>
        <w:t>following</w:t>
      </w:r>
      <w:r>
        <w:rPr>
          <w:rFonts w:ascii="Arial"/>
          <w:b/>
          <w:spacing w:val="-5"/>
        </w:rPr>
        <w:t xml:space="preserve"> </w:t>
      </w:r>
      <w:r>
        <w:rPr>
          <w:rFonts w:ascii="Arial"/>
          <w:b/>
        </w:rPr>
        <w:t>SOP</w:t>
      </w:r>
      <w:r>
        <w:rPr>
          <w:rFonts w:ascii="Arial"/>
          <w:b/>
          <w:spacing w:val="-7"/>
        </w:rPr>
        <w:t xml:space="preserve"> </w:t>
      </w:r>
      <w:r>
        <w:rPr>
          <w:rFonts w:ascii="Arial"/>
          <w:b/>
        </w:rPr>
        <w:t>for</w:t>
      </w:r>
      <w:r>
        <w:rPr>
          <w:rFonts w:ascii="Arial"/>
          <w:b/>
          <w:spacing w:val="-5"/>
        </w:rPr>
        <w:t xml:space="preserve"> </w:t>
      </w:r>
      <w:r>
        <w:rPr>
          <w:rFonts w:ascii="Arial"/>
          <w:b/>
        </w:rPr>
        <w:t>approval</w:t>
      </w:r>
      <w:r>
        <w:rPr>
          <w:rFonts w:ascii="Arial"/>
          <w:b/>
          <w:spacing w:val="-1"/>
        </w:rPr>
        <w:t xml:space="preserve"> </w:t>
      </w:r>
      <w:r>
        <w:rPr>
          <w:rFonts w:ascii="Arial"/>
          <w:b/>
        </w:rPr>
        <w:t>of</w:t>
      </w:r>
      <w:r>
        <w:rPr>
          <w:rFonts w:ascii="Arial"/>
          <w:b/>
          <w:spacing w:val="-3"/>
        </w:rPr>
        <w:t xml:space="preserve"> </w:t>
      </w:r>
      <w:r>
        <w:rPr>
          <w:rFonts w:ascii="Arial"/>
          <w:b/>
          <w:spacing w:val="-2"/>
        </w:rPr>
        <w:t>various</w:t>
      </w:r>
    </w:p>
    <w:p w:rsidR="00F30CD0" w:rsidRDefault="00F319C3">
      <w:pPr>
        <w:spacing w:before="119"/>
        <w:ind w:left="1999" w:right="879"/>
        <w:jc w:val="both"/>
        <w:rPr>
          <w:rFonts w:ascii="Arial"/>
          <w:b/>
        </w:rPr>
      </w:pPr>
      <w:r>
        <w:rPr>
          <w:rFonts w:ascii="Arial"/>
          <w:b/>
        </w:rPr>
        <w:t>documents. (i) Master consultant (ii) Engineer in charge (ii) Sanctioning officer of B.C.D. If contractor brecks the above mention cycles they will be fine by Engineer in charge</w:t>
      </w:r>
    </w:p>
    <w:p w:rsidR="00F30CD0" w:rsidRDefault="00F319C3">
      <w:pPr>
        <w:spacing w:line="247" w:lineRule="auto"/>
        <w:ind w:left="1841" w:right="1170" w:hanging="720"/>
        <w:jc w:val="both"/>
        <w:rPr>
          <w:sz w:val="24"/>
        </w:rPr>
      </w:pPr>
      <w:r>
        <w:rPr>
          <w:rFonts w:ascii="Arial MT"/>
          <w:sz w:val="24"/>
        </w:rPr>
        <w:t>GCC</w:t>
      </w:r>
      <w:r>
        <w:rPr>
          <w:rFonts w:ascii="Arial MT"/>
          <w:spacing w:val="-1"/>
          <w:sz w:val="24"/>
        </w:rPr>
        <w:t xml:space="preserve"> </w:t>
      </w:r>
      <w:r>
        <w:rPr>
          <w:rFonts w:ascii="Arial MT"/>
          <w:sz w:val="24"/>
        </w:rPr>
        <w:t>75</w:t>
      </w:r>
      <w:r>
        <w:rPr>
          <w:rFonts w:ascii="Arial MT"/>
          <w:spacing w:val="80"/>
          <w:sz w:val="24"/>
        </w:rPr>
        <w:t xml:space="preserve"> </w:t>
      </w:r>
      <w:r>
        <w:rPr>
          <w:b/>
          <w:sz w:val="24"/>
        </w:rPr>
        <w:t xml:space="preserve">The defect Liability period is Three years from the date of official completion of the project. </w:t>
      </w:r>
      <w:r>
        <w:rPr>
          <w:sz w:val="24"/>
        </w:rPr>
        <w:t>Landscape shall be maintained till 03 months after official handing over of the project.</w:t>
      </w:r>
    </w:p>
    <w:p w:rsidR="00F30CD0" w:rsidRDefault="00F30CD0">
      <w:pPr>
        <w:pStyle w:val="BodyText"/>
      </w:pPr>
    </w:p>
    <w:p w:rsidR="00F30CD0" w:rsidRDefault="00F30CD0">
      <w:pPr>
        <w:pStyle w:val="BodyText"/>
        <w:spacing w:before="74"/>
      </w:pPr>
    </w:p>
    <w:p w:rsidR="00F30CD0" w:rsidRDefault="00F319C3">
      <w:pPr>
        <w:spacing w:line="340" w:lineRule="auto"/>
        <w:ind w:left="1999" w:right="1058" w:hanging="1440"/>
        <w:jc w:val="both"/>
        <w:rPr>
          <w:rFonts w:ascii="Arial"/>
          <w:b/>
        </w:rPr>
      </w:pPr>
      <w:r>
        <w:rPr>
          <w:rFonts w:ascii="Arial MT"/>
          <w:sz w:val="24"/>
        </w:rPr>
        <w:t>GCC</w:t>
      </w:r>
      <w:r>
        <w:rPr>
          <w:rFonts w:ascii="Arial MT"/>
          <w:spacing w:val="40"/>
          <w:sz w:val="24"/>
        </w:rPr>
        <w:t xml:space="preserve"> </w:t>
      </w:r>
      <w:r>
        <w:rPr>
          <w:rFonts w:ascii="Arial MT"/>
          <w:sz w:val="24"/>
        </w:rPr>
        <w:t>76</w:t>
      </w:r>
      <w:r>
        <w:rPr>
          <w:rFonts w:ascii="Arial MT"/>
          <w:spacing w:val="80"/>
          <w:sz w:val="24"/>
        </w:rPr>
        <w:t xml:space="preserve">  </w:t>
      </w:r>
      <w:r>
        <w:rPr>
          <w:rFonts w:ascii="Arial"/>
          <w:b/>
        </w:rPr>
        <w:t>If some itemspecification</w:t>
      </w:r>
      <w:r>
        <w:rPr>
          <w:rFonts w:ascii="Arial"/>
          <w:b/>
          <w:spacing w:val="-4"/>
        </w:rPr>
        <w:t xml:space="preserve"> </w:t>
      </w:r>
      <w:r>
        <w:rPr>
          <w:rFonts w:ascii="Arial"/>
          <w:b/>
        </w:rPr>
        <w:t>is</w:t>
      </w:r>
      <w:r>
        <w:rPr>
          <w:rFonts w:ascii="Arial"/>
          <w:b/>
          <w:spacing w:val="-3"/>
        </w:rPr>
        <w:t xml:space="preserve"> </w:t>
      </w:r>
      <w:r>
        <w:rPr>
          <w:rFonts w:ascii="Arial"/>
          <w:b/>
        </w:rPr>
        <w:t>superior</w:t>
      </w:r>
      <w:r>
        <w:rPr>
          <w:rFonts w:ascii="Arial"/>
          <w:b/>
          <w:spacing w:val="-2"/>
        </w:rPr>
        <w:t xml:space="preserve"> </w:t>
      </w:r>
      <w:r>
        <w:rPr>
          <w:rFonts w:ascii="Arial"/>
          <w:b/>
        </w:rPr>
        <w:t>in</w:t>
      </w:r>
      <w:r>
        <w:rPr>
          <w:rFonts w:ascii="Arial"/>
          <w:b/>
          <w:spacing w:val="-5"/>
        </w:rPr>
        <w:t xml:space="preserve"> </w:t>
      </w:r>
      <w:r>
        <w:rPr>
          <w:rFonts w:ascii="Arial"/>
          <w:b/>
        </w:rPr>
        <w:t>G.F.C.</w:t>
      </w:r>
      <w:r>
        <w:rPr>
          <w:rFonts w:ascii="Arial"/>
          <w:b/>
          <w:spacing w:val="-3"/>
        </w:rPr>
        <w:t xml:space="preserve"> </w:t>
      </w:r>
      <w:r>
        <w:rPr>
          <w:rFonts w:ascii="Arial"/>
          <w:b/>
        </w:rPr>
        <w:t>drawing</w:t>
      </w:r>
      <w:r>
        <w:rPr>
          <w:rFonts w:ascii="Arial"/>
          <w:b/>
          <w:spacing w:val="-6"/>
        </w:rPr>
        <w:t xml:space="preserve"> </w:t>
      </w:r>
      <w:r>
        <w:rPr>
          <w:rFonts w:ascii="Arial"/>
          <w:b/>
        </w:rPr>
        <w:t>from</w:t>
      </w:r>
      <w:r>
        <w:rPr>
          <w:rFonts w:ascii="Arial"/>
          <w:b/>
          <w:spacing w:val="-2"/>
        </w:rPr>
        <w:t xml:space="preserve"> </w:t>
      </w:r>
      <w:r>
        <w:rPr>
          <w:rFonts w:ascii="Arial"/>
          <w:b/>
        </w:rPr>
        <w:t>DBR. Nothing extra</w:t>
      </w:r>
      <w:r>
        <w:rPr>
          <w:rFonts w:ascii="Arial"/>
          <w:b/>
          <w:spacing w:val="-5"/>
        </w:rPr>
        <w:t xml:space="preserve"> </w:t>
      </w:r>
      <w:r>
        <w:rPr>
          <w:rFonts w:ascii="Arial"/>
          <w:b/>
        </w:rPr>
        <w:t>Cost</w:t>
      </w:r>
      <w:r>
        <w:rPr>
          <w:rFonts w:ascii="Arial"/>
          <w:b/>
          <w:spacing w:val="-4"/>
        </w:rPr>
        <w:t xml:space="preserve"> </w:t>
      </w:r>
      <w:r>
        <w:rPr>
          <w:rFonts w:ascii="Arial"/>
          <w:b/>
        </w:rPr>
        <w:t>and</w:t>
      </w:r>
      <w:r>
        <w:rPr>
          <w:rFonts w:ascii="Arial"/>
          <w:b/>
          <w:spacing w:val="-7"/>
        </w:rPr>
        <w:t xml:space="preserve"> </w:t>
      </w:r>
      <w:r>
        <w:rPr>
          <w:rFonts w:ascii="Arial"/>
          <w:b/>
        </w:rPr>
        <w:t>claim</w:t>
      </w:r>
      <w:r>
        <w:rPr>
          <w:rFonts w:ascii="Arial"/>
          <w:b/>
          <w:spacing w:val="-4"/>
        </w:rPr>
        <w:t xml:space="preserve"> </w:t>
      </w:r>
      <w:r>
        <w:rPr>
          <w:rFonts w:ascii="Arial"/>
          <w:b/>
        </w:rPr>
        <w:t>over</w:t>
      </w:r>
      <w:r>
        <w:rPr>
          <w:rFonts w:ascii="Arial"/>
          <w:b/>
          <w:spacing w:val="-3"/>
        </w:rPr>
        <w:t xml:space="preserve"> </w:t>
      </w:r>
      <w:r>
        <w:rPr>
          <w:rFonts w:ascii="Arial"/>
          <w:b/>
        </w:rPr>
        <w:t>agreement</w:t>
      </w:r>
      <w:r>
        <w:rPr>
          <w:rFonts w:ascii="Arial"/>
          <w:b/>
          <w:spacing w:val="-6"/>
        </w:rPr>
        <w:t xml:space="preserve"> </w:t>
      </w:r>
      <w:r>
        <w:rPr>
          <w:rFonts w:ascii="Arial"/>
          <w:b/>
        </w:rPr>
        <w:t>rates</w:t>
      </w:r>
      <w:r>
        <w:rPr>
          <w:rFonts w:ascii="Arial"/>
          <w:b/>
          <w:spacing w:val="-8"/>
        </w:rPr>
        <w:t xml:space="preserve"> </w:t>
      </w:r>
      <w:r>
        <w:rPr>
          <w:rFonts w:ascii="Arial"/>
          <w:b/>
        </w:rPr>
        <w:t>shall</w:t>
      </w:r>
      <w:r>
        <w:rPr>
          <w:rFonts w:ascii="Arial"/>
          <w:b/>
          <w:spacing w:val="-5"/>
        </w:rPr>
        <w:t xml:space="preserve"> </w:t>
      </w:r>
      <w:r>
        <w:rPr>
          <w:rFonts w:ascii="Arial"/>
          <w:b/>
        </w:rPr>
        <w:t>be</w:t>
      </w:r>
      <w:r>
        <w:rPr>
          <w:rFonts w:ascii="Arial"/>
          <w:b/>
          <w:spacing w:val="-5"/>
        </w:rPr>
        <w:t xml:space="preserve"> </w:t>
      </w:r>
      <w:r>
        <w:rPr>
          <w:rFonts w:ascii="Arial"/>
          <w:b/>
        </w:rPr>
        <w:t>paid</w:t>
      </w:r>
      <w:r>
        <w:rPr>
          <w:rFonts w:ascii="Arial"/>
          <w:b/>
          <w:spacing w:val="-7"/>
        </w:rPr>
        <w:t xml:space="preserve"> </w:t>
      </w:r>
      <w:r>
        <w:rPr>
          <w:rFonts w:ascii="Arial"/>
          <w:b/>
        </w:rPr>
        <w:t>on</w:t>
      </w:r>
      <w:r>
        <w:rPr>
          <w:rFonts w:ascii="Arial"/>
          <w:b/>
          <w:spacing w:val="-8"/>
        </w:rPr>
        <w:t xml:space="preserve"> </w:t>
      </w:r>
      <w:r>
        <w:rPr>
          <w:rFonts w:ascii="Arial"/>
          <w:b/>
        </w:rPr>
        <w:t>this</w:t>
      </w:r>
      <w:r>
        <w:rPr>
          <w:rFonts w:ascii="Arial"/>
          <w:b/>
          <w:spacing w:val="-7"/>
        </w:rPr>
        <w:t xml:space="preserve"> </w:t>
      </w:r>
      <w:r>
        <w:rPr>
          <w:rFonts w:ascii="Arial"/>
          <w:b/>
        </w:rPr>
        <w:t>account</w:t>
      </w:r>
      <w:r>
        <w:rPr>
          <w:rFonts w:ascii="Arial"/>
          <w:b/>
          <w:spacing w:val="-6"/>
        </w:rPr>
        <w:t xml:space="preserve"> </w:t>
      </w:r>
      <w:r>
        <w:rPr>
          <w:rFonts w:ascii="Arial"/>
          <w:b/>
        </w:rPr>
        <w:t>to the</w:t>
      </w:r>
      <w:r>
        <w:rPr>
          <w:rFonts w:ascii="Arial"/>
          <w:b/>
          <w:spacing w:val="-16"/>
        </w:rPr>
        <w:t xml:space="preserve"> </w:t>
      </w:r>
      <w:r>
        <w:rPr>
          <w:rFonts w:ascii="Arial"/>
          <w:b/>
        </w:rPr>
        <w:t>agency</w:t>
      </w:r>
      <w:r>
        <w:rPr>
          <w:rFonts w:ascii="Arial"/>
          <w:b/>
          <w:spacing w:val="-15"/>
        </w:rPr>
        <w:t xml:space="preserve"> </w:t>
      </w:r>
      <w:r>
        <w:rPr>
          <w:rFonts w:ascii="Arial"/>
          <w:b/>
        </w:rPr>
        <w:t>by</w:t>
      </w:r>
      <w:r>
        <w:rPr>
          <w:rFonts w:ascii="Arial"/>
          <w:b/>
          <w:spacing w:val="-15"/>
        </w:rPr>
        <w:t xml:space="preserve"> </w:t>
      </w:r>
      <w:r>
        <w:rPr>
          <w:rFonts w:ascii="Arial"/>
          <w:b/>
        </w:rPr>
        <w:t>Building</w:t>
      </w:r>
      <w:r>
        <w:rPr>
          <w:rFonts w:ascii="Arial"/>
          <w:b/>
          <w:spacing w:val="-16"/>
        </w:rPr>
        <w:t xml:space="preserve"> </w:t>
      </w:r>
      <w:r>
        <w:rPr>
          <w:rFonts w:ascii="Arial"/>
          <w:b/>
        </w:rPr>
        <w:t>Construction</w:t>
      </w:r>
      <w:r>
        <w:rPr>
          <w:rFonts w:ascii="Arial"/>
          <w:b/>
          <w:spacing w:val="-15"/>
        </w:rPr>
        <w:t xml:space="preserve"> </w:t>
      </w:r>
      <w:r>
        <w:rPr>
          <w:rFonts w:ascii="Arial"/>
          <w:b/>
        </w:rPr>
        <w:t>Department</w:t>
      </w:r>
      <w:r>
        <w:rPr>
          <w:rFonts w:ascii="Arial MT"/>
        </w:rPr>
        <w:t>.</w:t>
      </w:r>
      <w:r>
        <w:rPr>
          <w:rFonts w:ascii="Arial MT"/>
          <w:spacing w:val="-15"/>
        </w:rPr>
        <w:t xml:space="preserve"> </w:t>
      </w:r>
      <w:r>
        <w:rPr>
          <w:rFonts w:ascii="Arial"/>
          <w:b/>
        </w:rPr>
        <w:t>If</w:t>
      </w:r>
      <w:r>
        <w:rPr>
          <w:rFonts w:ascii="Arial"/>
          <w:b/>
          <w:spacing w:val="-15"/>
        </w:rPr>
        <w:t xml:space="preserve"> </w:t>
      </w:r>
      <w:r>
        <w:rPr>
          <w:rFonts w:ascii="Arial"/>
          <w:b/>
        </w:rPr>
        <w:t>the</w:t>
      </w:r>
      <w:r>
        <w:rPr>
          <w:rFonts w:ascii="Arial"/>
          <w:b/>
          <w:spacing w:val="-16"/>
        </w:rPr>
        <w:t xml:space="preserve"> </w:t>
      </w:r>
      <w:r>
        <w:rPr>
          <w:rFonts w:ascii="Arial"/>
          <w:b/>
        </w:rPr>
        <w:t>under-specification item</w:t>
      </w:r>
      <w:r>
        <w:rPr>
          <w:rFonts w:ascii="Arial"/>
          <w:b/>
          <w:spacing w:val="-8"/>
        </w:rPr>
        <w:t xml:space="preserve"> </w:t>
      </w:r>
      <w:r>
        <w:rPr>
          <w:rFonts w:ascii="Arial"/>
          <w:b/>
        </w:rPr>
        <w:t>is</w:t>
      </w:r>
      <w:r>
        <w:rPr>
          <w:rFonts w:ascii="Arial"/>
          <w:b/>
          <w:spacing w:val="-6"/>
        </w:rPr>
        <w:t xml:space="preserve"> </w:t>
      </w:r>
      <w:r>
        <w:rPr>
          <w:rFonts w:ascii="Arial"/>
          <w:b/>
        </w:rPr>
        <w:t>accepted</w:t>
      </w:r>
      <w:r>
        <w:rPr>
          <w:rFonts w:ascii="Arial"/>
          <w:b/>
          <w:spacing w:val="-9"/>
        </w:rPr>
        <w:t xml:space="preserve"> </w:t>
      </w:r>
      <w:r>
        <w:rPr>
          <w:rFonts w:ascii="Arial"/>
          <w:b/>
        </w:rPr>
        <w:t>from</w:t>
      </w:r>
      <w:r>
        <w:rPr>
          <w:rFonts w:ascii="Arial"/>
          <w:b/>
          <w:spacing w:val="-6"/>
        </w:rPr>
        <w:t xml:space="preserve"> </w:t>
      </w:r>
      <w:r>
        <w:rPr>
          <w:rFonts w:ascii="Arial"/>
          <w:b/>
        </w:rPr>
        <w:t>DBR</w:t>
      </w:r>
      <w:r>
        <w:rPr>
          <w:rFonts w:ascii="Arial"/>
          <w:b/>
          <w:spacing w:val="-7"/>
        </w:rPr>
        <w:t xml:space="preserve"> </w:t>
      </w:r>
      <w:r>
        <w:rPr>
          <w:rFonts w:ascii="Arial"/>
          <w:b/>
        </w:rPr>
        <w:t>in</w:t>
      </w:r>
      <w:r>
        <w:rPr>
          <w:rFonts w:ascii="Arial"/>
          <w:b/>
          <w:spacing w:val="-6"/>
        </w:rPr>
        <w:t xml:space="preserve"> </w:t>
      </w:r>
      <w:r>
        <w:rPr>
          <w:rFonts w:ascii="Arial"/>
          <w:b/>
        </w:rPr>
        <w:t>GFC</w:t>
      </w:r>
      <w:r>
        <w:rPr>
          <w:rFonts w:ascii="Arial"/>
          <w:b/>
          <w:spacing w:val="-7"/>
        </w:rPr>
        <w:t xml:space="preserve"> </w:t>
      </w:r>
      <w:r>
        <w:rPr>
          <w:rFonts w:ascii="Arial"/>
          <w:b/>
        </w:rPr>
        <w:t>drawing</w:t>
      </w:r>
      <w:r>
        <w:rPr>
          <w:rFonts w:ascii="Arial"/>
          <w:b/>
          <w:spacing w:val="-9"/>
        </w:rPr>
        <w:t xml:space="preserve"> </w:t>
      </w:r>
      <w:r>
        <w:rPr>
          <w:rFonts w:ascii="Arial"/>
          <w:b/>
        </w:rPr>
        <w:t>then</w:t>
      </w:r>
      <w:r>
        <w:rPr>
          <w:rFonts w:ascii="Arial"/>
          <w:b/>
          <w:spacing w:val="-7"/>
        </w:rPr>
        <w:t xml:space="preserve"> </w:t>
      </w:r>
      <w:r>
        <w:rPr>
          <w:rFonts w:ascii="Arial"/>
          <w:b/>
        </w:rPr>
        <w:t>Difference</w:t>
      </w:r>
      <w:r>
        <w:rPr>
          <w:rFonts w:ascii="Arial"/>
          <w:b/>
          <w:spacing w:val="-8"/>
        </w:rPr>
        <w:t xml:space="preserve"> </w:t>
      </w:r>
      <w:r>
        <w:rPr>
          <w:rFonts w:ascii="Arial"/>
          <w:b/>
        </w:rPr>
        <w:t>rate</w:t>
      </w:r>
      <w:r>
        <w:rPr>
          <w:rFonts w:ascii="Arial"/>
          <w:b/>
          <w:spacing w:val="-6"/>
        </w:rPr>
        <w:t xml:space="preserve"> </w:t>
      </w:r>
      <w:r>
        <w:rPr>
          <w:rFonts w:ascii="Arial"/>
          <w:b/>
        </w:rPr>
        <w:t>of</w:t>
      </w:r>
      <w:r>
        <w:rPr>
          <w:rFonts w:ascii="Arial"/>
          <w:b/>
          <w:spacing w:val="-8"/>
        </w:rPr>
        <w:t xml:space="preserve"> </w:t>
      </w:r>
      <w:r>
        <w:rPr>
          <w:rFonts w:ascii="Arial"/>
          <w:b/>
        </w:rPr>
        <w:t>item</w:t>
      </w:r>
      <w:r>
        <w:rPr>
          <w:rFonts w:ascii="Arial"/>
          <w:b/>
          <w:spacing w:val="-5"/>
        </w:rPr>
        <w:t xml:space="preserve"> </w:t>
      </w:r>
      <w:r>
        <w:rPr>
          <w:rFonts w:ascii="Arial"/>
          <w:b/>
        </w:rPr>
        <w:t>will be deduct from contractor bill.</w:t>
      </w:r>
    </w:p>
    <w:p w:rsidR="00F30CD0" w:rsidRDefault="00F30CD0">
      <w:pPr>
        <w:pStyle w:val="BodyText"/>
        <w:rPr>
          <w:rFonts w:ascii="Arial"/>
          <w:b/>
          <w:sz w:val="22"/>
        </w:rPr>
      </w:pPr>
    </w:p>
    <w:p w:rsidR="00F30CD0" w:rsidRDefault="00F30CD0">
      <w:pPr>
        <w:pStyle w:val="BodyText"/>
        <w:spacing w:before="103"/>
        <w:rPr>
          <w:rFonts w:ascii="Arial"/>
          <w:b/>
          <w:sz w:val="22"/>
        </w:rPr>
      </w:pPr>
    </w:p>
    <w:p w:rsidR="00F30CD0" w:rsidRDefault="00F319C3">
      <w:pPr>
        <w:spacing w:line="247" w:lineRule="auto"/>
        <w:ind w:left="1279" w:right="1573"/>
        <w:rPr>
          <w:rFonts w:ascii="Arial"/>
          <w:b/>
        </w:rPr>
      </w:pPr>
      <w:r>
        <w:rPr>
          <w:sz w:val="24"/>
        </w:rPr>
        <w:t>GCC</w:t>
      </w:r>
      <w:r>
        <w:rPr>
          <w:spacing w:val="-5"/>
          <w:sz w:val="24"/>
        </w:rPr>
        <w:t xml:space="preserve"> </w:t>
      </w:r>
      <w:r>
        <w:rPr>
          <w:sz w:val="24"/>
        </w:rPr>
        <w:t>77.</w:t>
      </w:r>
      <w:r>
        <w:rPr>
          <w:spacing w:val="-4"/>
          <w:sz w:val="24"/>
        </w:rPr>
        <w:t xml:space="preserve"> </w:t>
      </w:r>
      <w:r>
        <w:rPr>
          <w:rFonts w:ascii="Arial"/>
          <w:b/>
          <w:position w:val="1"/>
        </w:rPr>
        <w:t>FURNISHED</w:t>
      </w:r>
      <w:r>
        <w:rPr>
          <w:rFonts w:ascii="Arial"/>
          <w:b/>
          <w:spacing w:val="-5"/>
          <w:position w:val="1"/>
        </w:rPr>
        <w:t xml:space="preserve"> </w:t>
      </w:r>
      <w:r>
        <w:rPr>
          <w:rFonts w:ascii="Arial"/>
          <w:b/>
          <w:position w:val="1"/>
        </w:rPr>
        <w:t>OFFICE</w:t>
      </w:r>
      <w:r>
        <w:rPr>
          <w:rFonts w:ascii="Arial"/>
          <w:b/>
          <w:spacing w:val="-7"/>
          <w:position w:val="1"/>
        </w:rPr>
        <w:t xml:space="preserve"> </w:t>
      </w:r>
      <w:r>
        <w:rPr>
          <w:rFonts w:ascii="Arial"/>
          <w:b/>
          <w:position w:val="1"/>
        </w:rPr>
        <w:t>ACCOMMODATION</w:t>
      </w:r>
      <w:r>
        <w:rPr>
          <w:rFonts w:ascii="Arial"/>
          <w:b/>
          <w:spacing w:val="-5"/>
          <w:position w:val="1"/>
        </w:rPr>
        <w:t xml:space="preserve"> </w:t>
      </w:r>
      <w:r>
        <w:rPr>
          <w:rFonts w:ascii="Arial"/>
          <w:b/>
          <w:position w:val="1"/>
        </w:rPr>
        <w:t>&amp;</w:t>
      </w:r>
      <w:r>
        <w:rPr>
          <w:rFonts w:ascii="Arial"/>
          <w:b/>
          <w:spacing w:val="-7"/>
          <w:position w:val="1"/>
        </w:rPr>
        <w:t xml:space="preserve"> </w:t>
      </w:r>
      <w:r>
        <w:rPr>
          <w:rFonts w:ascii="Arial"/>
          <w:b/>
          <w:position w:val="1"/>
        </w:rPr>
        <w:t>MOBILITY</w:t>
      </w:r>
      <w:r>
        <w:rPr>
          <w:rFonts w:ascii="Arial"/>
          <w:b/>
          <w:spacing w:val="-7"/>
          <w:position w:val="1"/>
        </w:rPr>
        <w:t xml:space="preserve"> </w:t>
      </w:r>
      <w:r>
        <w:rPr>
          <w:rFonts w:ascii="Arial"/>
          <w:b/>
          <w:position w:val="1"/>
        </w:rPr>
        <w:t xml:space="preserve">AND </w:t>
      </w:r>
      <w:r>
        <w:rPr>
          <w:rFonts w:ascii="Arial"/>
          <w:b/>
        </w:rPr>
        <w:t>COMMUNICATION TO BE PROVIDED BY CONTRACTOR.</w:t>
      </w:r>
    </w:p>
    <w:p w:rsidR="00F30CD0" w:rsidRDefault="00F30CD0">
      <w:pPr>
        <w:pStyle w:val="BodyText"/>
        <w:rPr>
          <w:rFonts w:ascii="Arial"/>
          <w:b/>
          <w:sz w:val="22"/>
        </w:rPr>
      </w:pPr>
    </w:p>
    <w:p w:rsidR="00F30CD0" w:rsidRDefault="00F30CD0">
      <w:pPr>
        <w:pStyle w:val="BodyText"/>
        <w:spacing w:before="197"/>
        <w:rPr>
          <w:rFonts w:ascii="Arial"/>
          <w:b/>
          <w:sz w:val="22"/>
        </w:rPr>
      </w:pPr>
    </w:p>
    <w:p w:rsidR="00F30CD0" w:rsidRDefault="00F319C3">
      <w:pPr>
        <w:pStyle w:val="ListParagraph"/>
        <w:numPr>
          <w:ilvl w:val="0"/>
          <w:numId w:val="52"/>
        </w:numPr>
        <w:tabs>
          <w:tab w:val="left" w:pos="1622"/>
        </w:tabs>
        <w:ind w:right="873" w:firstLine="0"/>
        <w:jc w:val="both"/>
        <w:rPr>
          <w:sz w:val="24"/>
        </w:rPr>
      </w:pPr>
      <w:r>
        <w:rPr>
          <w:sz w:val="24"/>
        </w:rPr>
        <w:t>The contractor has to provide free of cost office rooms with toilets as per drawing provided by Engineer-in-charge for the purpose of site office of field staff of Building Construction Department and during the inspection of senior officers of Building Co</w:t>
      </w:r>
      <w:r>
        <w:rPr>
          <w:sz w:val="24"/>
        </w:rPr>
        <w:t>nstruction</w:t>
      </w:r>
      <w:r>
        <w:rPr>
          <w:spacing w:val="-14"/>
          <w:sz w:val="24"/>
        </w:rPr>
        <w:t xml:space="preserve"> </w:t>
      </w:r>
      <w:r>
        <w:rPr>
          <w:sz w:val="24"/>
        </w:rPr>
        <w:t>Department</w:t>
      </w:r>
      <w:r>
        <w:rPr>
          <w:spacing w:val="-11"/>
          <w:sz w:val="24"/>
        </w:rPr>
        <w:t xml:space="preserve"> </w:t>
      </w:r>
      <w:r>
        <w:rPr>
          <w:sz w:val="24"/>
        </w:rPr>
        <w:t>/</w:t>
      </w:r>
      <w:r>
        <w:rPr>
          <w:spacing w:val="-14"/>
          <w:sz w:val="24"/>
        </w:rPr>
        <w:t xml:space="preserve"> </w:t>
      </w:r>
      <w:r>
        <w:rPr>
          <w:sz w:val="24"/>
        </w:rPr>
        <w:t>third</w:t>
      </w:r>
      <w:r>
        <w:rPr>
          <w:spacing w:val="-11"/>
          <w:sz w:val="24"/>
        </w:rPr>
        <w:t xml:space="preserve"> </w:t>
      </w:r>
      <w:r>
        <w:rPr>
          <w:sz w:val="24"/>
        </w:rPr>
        <w:t>party</w:t>
      </w:r>
      <w:r>
        <w:rPr>
          <w:spacing w:val="-14"/>
          <w:sz w:val="24"/>
        </w:rPr>
        <w:t xml:space="preserve"> </w:t>
      </w:r>
      <w:r>
        <w:rPr>
          <w:sz w:val="24"/>
        </w:rPr>
        <w:t>/client</w:t>
      </w:r>
      <w:r>
        <w:rPr>
          <w:spacing w:val="-11"/>
          <w:sz w:val="24"/>
        </w:rPr>
        <w:t xml:space="preserve"> </w:t>
      </w:r>
      <w:r>
        <w:rPr>
          <w:sz w:val="24"/>
        </w:rPr>
        <w:t>department</w:t>
      </w:r>
      <w:r>
        <w:rPr>
          <w:spacing w:val="-11"/>
          <w:sz w:val="24"/>
        </w:rPr>
        <w:t xml:space="preserve"> </w:t>
      </w:r>
      <w:r>
        <w:rPr>
          <w:sz w:val="24"/>
        </w:rPr>
        <w:t>etc.</w:t>
      </w:r>
      <w:r>
        <w:rPr>
          <w:spacing w:val="-13"/>
          <w:sz w:val="24"/>
        </w:rPr>
        <w:t xml:space="preserve"> </w:t>
      </w:r>
      <w:r>
        <w:rPr>
          <w:sz w:val="24"/>
        </w:rPr>
        <w:t>The</w:t>
      </w:r>
      <w:r>
        <w:rPr>
          <w:spacing w:val="-12"/>
          <w:sz w:val="24"/>
        </w:rPr>
        <w:t xml:space="preserve"> </w:t>
      </w:r>
      <w:r>
        <w:rPr>
          <w:sz w:val="24"/>
        </w:rPr>
        <w:t>Contractor</w:t>
      </w:r>
      <w:r>
        <w:rPr>
          <w:spacing w:val="-11"/>
          <w:sz w:val="24"/>
        </w:rPr>
        <w:t xml:space="preserve"> </w:t>
      </w:r>
      <w:r>
        <w:rPr>
          <w:sz w:val="24"/>
        </w:rPr>
        <w:t>at</w:t>
      </w:r>
      <w:r>
        <w:rPr>
          <w:spacing w:val="-11"/>
          <w:sz w:val="24"/>
        </w:rPr>
        <w:t xml:space="preserve"> </w:t>
      </w:r>
      <w:r>
        <w:rPr>
          <w:sz w:val="24"/>
        </w:rPr>
        <w:t>own</w:t>
      </w:r>
      <w:r>
        <w:rPr>
          <w:spacing w:val="-11"/>
          <w:sz w:val="24"/>
        </w:rPr>
        <w:t xml:space="preserve"> </w:t>
      </w:r>
      <w:r>
        <w:rPr>
          <w:sz w:val="24"/>
        </w:rPr>
        <w:t>cost shall provide, establish and maintain one powered vehicles (such as Innova crysta / Scorpio /) with driver and fuel for site visit 24x7. If there any noncompliance/delay</w:t>
      </w:r>
      <w:r>
        <w:rPr>
          <w:sz w:val="24"/>
        </w:rPr>
        <w:t xml:space="preserve"> in providing the vehicle by contractor, then equivalent amount per vehicle per month will be deducted from his next bill. The contractor shall Provide consumable as required and maintain</w:t>
      </w:r>
      <w:r>
        <w:rPr>
          <w:spacing w:val="-4"/>
          <w:sz w:val="24"/>
        </w:rPr>
        <w:t xml:space="preserve"> </w:t>
      </w:r>
      <w:r>
        <w:rPr>
          <w:sz w:val="24"/>
        </w:rPr>
        <w:t>the</w:t>
      </w:r>
      <w:r>
        <w:rPr>
          <w:spacing w:val="-5"/>
          <w:sz w:val="24"/>
        </w:rPr>
        <w:t xml:space="preserve"> </w:t>
      </w:r>
      <w:r>
        <w:rPr>
          <w:sz w:val="24"/>
        </w:rPr>
        <w:t>aforesaid</w:t>
      </w:r>
      <w:r>
        <w:rPr>
          <w:spacing w:val="-4"/>
          <w:sz w:val="24"/>
        </w:rPr>
        <w:t xml:space="preserve"> </w:t>
      </w:r>
      <w:r>
        <w:rPr>
          <w:sz w:val="24"/>
        </w:rPr>
        <w:t>facilities</w:t>
      </w:r>
      <w:r>
        <w:rPr>
          <w:spacing w:val="-3"/>
          <w:sz w:val="24"/>
        </w:rPr>
        <w:t xml:space="preserve"> </w:t>
      </w:r>
      <w:r>
        <w:rPr>
          <w:sz w:val="24"/>
        </w:rPr>
        <w:t>intact</w:t>
      </w:r>
      <w:r>
        <w:rPr>
          <w:spacing w:val="-4"/>
          <w:sz w:val="24"/>
        </w:rPr>
        <w:t xml:space="preserve"> </w:t>
      </w:r>
      <w:r>
        <w:rPr>
          <w:sz w:val="24"/>
        </w:rPr>
        <w:t>/</w:t>
      </w:r>
      <w:r>
        <w:rPr>
          <w:spacing w:val="-4"/>
          <w:sz w:val="24"/>
        </w:rPr>
        <w:t xml:space="preserve"> </w:t>
      </w:r>
      <w:r>
        <w:rPr>
          <w:sz w:val="24"/>
        </w:rPr>
        <w:t>operational</w:t>
      </w:r>
      <w:r>
        <w:rPr>
          <w:spacing w:val="-2"/>
          <w:sz w:val="24"/>
        </w:rPr>
        <w:t xml:space="preserve"> </w:t>
      </w:r>
      <w:r>
        <w:rPr>
          <w:sz w:val="24"/>
        </w:rPr>
        <w:t>during</w:t>
      </w:r>
      <w:r>
        <w:rPr>
          <w:spacing w:val="-8"/>
          <w:sz w:val="24"/>
        </w:rPr>
        <w:t xml:space="preserve"> </w:t>
      </w:r>
      <w:r>
        <w:rPr>
          <w:sz w:val="24"/>
        </w:rPr>
        <w:t>the</w:t>
      </w:r>
      <w:r>
        <w:rPr>
          <w:spacing w:val="-7"/>
          <w:sz w:val="24"/>
        </w:rPr>
        <w:t xml:space="preserve"> </w:t>
      </w:r>
      <w:r>
        <w:rPr>
          <w:sz w:val="24"/>
        </w:rPr>
        <w:t>tenancy</w:t>
      </w:r>
      <w:r>
        <w:rPr>
          <w:spacing w:val="-3"/>
          <w:sz w:val="24"/>
        </w:rPr>
        <w:t xml:space="preserve"> </w:t>
      </w:r>
      <w:r>
        <w:rPr>
          <w:sz w:val="24"/>
        </w:rPr>
        <w:t xml:space="preserve">of </w:t>
      </w:r>
      <w:r>
        <w:rPr>
          <w:sz w:val="24"/>
        </w:rPr>
        <w:t>the</w:t>
      </w:r>
      <w:r>
        <w:rPr>
          <w:spacing w:val="-2"/>
          <w:sz w:val="24"/>
        </w:rPr>
        <w:t xml:space="preserve"> </w:t>
      </w:r>
      <w:r>
        <w:rPr>
          <w:sz w:val="24"/>
        </w:rPr>
        <w:t>contract</w:t>
      </w:r>
      <w:r>
        <w:rPr>
          <w:spacing w:val="-4"/>
          <w:sz w:val="24"/>
        </w:rPr>
        <w:t xml:space="preserve"> </w:t>
      </w:r>
      <w:r>
        <w:rPr>
          <w:sz w:val="24"/>
        </w:rPr>
        <w:t>or maximum</w:t>
      </w:r>
      <w:r>
        <w:rPr>
          <w:spacing w:val="-2"/>
          <w:sz w:val="24"/>
        </w:rPr>
        <w:t xml:space="preserve"> </w:t>
      </w:r>
      <w:r>
        <w:rPr>
          <w:sz w:val="24"/>
        </w:rPr>
        <w:t>up</w:t>
      </w:r>
      <w:r>
        <w:rPr>
          <w:spacing w:val="-3"/>
          <w:sz w:val="24"/>
        </w:rPr>
        <w:t xml:space="preserve"> </w:t>
      </w:r>
      <w:r>
        <w:rPr>
          <w:sz w:val="24"/>
        </w:rPr>
        <w:t>to</w:t>
      </w:r>
      <w:r>
        <w:rPr>
          <w:spacing w:val="-1"/>
          <w:sz w:val="24"/>
        </w:rPr>
        <w:t xml:space="preserve"> </w:t>
      </w:r>
      <w:r>
        <w:rPr>
          <w:sz w:val="24"/>
        </w:rPr>
        <w:t>6</w:t>
      </w:r>
      <w:r>
        <w:rPr>
          <w:spacing w:val="-1"/>
          <w:sz w:val="24"/>
        </w:rPr>
        <w:t xml:space="preserve"> </w:t>
      </w:r>
      <w:r>
        <w:rPr>
          <w:sz w:val="24"/>
        </w:rPr>
        <w:t>months</w:t>
      </w:r>
      <w:r>
        <w:rPr>
          <w:spacing w:val="-3"/>
          <w:sz w:val="24"/>
        </w:rPr>
        <w:t xml:space="preserve"> </w:t>
      </w:r>
      <w:r>
        <w:rPr>
          <w:sz w:val="24"/>
        </w:rPr>
        <w:t>beyond</w:t>
      </w:r>
      <w:r>
        <w:rPr>
          <w:spacing w:val="-3"/>
          <w:sz w:val="24"/>
        </w:rPr>
        <w:t xml:space="preserve"> </w:t>
      </w:r>
      <w:r>
        <w:rPr>
          <w:sz w:val="24"/>
        </w:rPr>
        <w:t>the</w:t>
      </w:r>
      <w:r>
        <w:rPr>
          <w:spacing w:val="-1"/>
          <w:sz w:val="24"/>
        </w:rPr>
        <w:t xml:space="preserve"> </w:t>
      </w:r>
      <w:r>
        <w:rPr>
          <w:sz w:val="24"/>
        </w:rPr>
        <w:t>contractual</w:t>
      </w:r>
      <w:r>
        <w:rPr>
          <w:spacing w:val="-4"/>
          <w:sz w:val="24"/>
        </w:rPr>
        <w:t xml:space="preserve"> </w:t>
      </w:r>
      <w:r>
        <w:rPr>
          <w:sz w:val="24"/>
        </w:rPr>
        <w:t>completion date</w:t>
      </w:r>
      <w:r>
        <w:rPr>
          <w:spacing w:val="-1"/>
          <w:sz w:val="24"/>
        </w:rPr>
        <w:t xml:space="preserve"> </w:t>
      </w:r>
      <w:r>
        <w:rPr>
          <w:sz w:val="24"/>
        </w:rPr>
        <w:t>if</w:t>
      </w:r>
      <w:r>
        <w:rPr>
          <w:spacing w:val="-1"/>
          <w:sz w:val="24"/>
        </w:rPr>
        <w:t xml:space="preserve"> </w:t>
      </w:r>
      <w:r>
        <w:rPr>
          <w:sz w:val="24"/>
        </w:rPr>
        <w:t>the</w:t>
      </w:r>
      <w:r>
        <w:rPr>
          <w:spacing w:val="-1"/>
          <w:sz w:val="24"/>
        </w:rPr>
        <w:t xml:space="preserve"> </w:t>
      </w:r>
      <w:r>
        <w:rPr>
          <w:sz w:val="24"/>
        </w:rPr>
        <w:t>work</w:t>
      </w:r>
      <w:r>
        <w:rPr>
          <w:spacing w:val="-3"/>
          <w:sz w:val="24"/>
        </w:rPr>
        <w:t xml:space="preserve"> </w:t>
      </w:r>
      <w:r>
        <w:rPr>
          <w:sz w:val="24"/>
        </w:rPr>
        <w:t>is</w:t>
      </w:r>
      <w:r>
        <w:rPr>
          <w:spacing w:val="-2"/>
          <w:sz w:val="24"/>
        </w:rPr>
        <w:t xml:space="preserve"> </w:t>
      </w:r>
      <w:r>
        <w:rPr>
          <w:sz w:val="24"/>
        </w:rPr>
        <w:t>delayed due to any reasons excluding the defect period. One sample keeping room of minimum area of 40 sqm is to be built BY Contractor. The contractor shall be also providing Executive accommodation as per require for stay on site of client.</w:t>
      </w:r>
    </w:p>
    <w:p w:rsidR="00F30CD0" w:rsidRDefault="00F30CD0">
      <w:pPr>
        <w:pStyle w:val="BodyText"/>
        <w:spacing w:before="217"/>
      </w:pPr>
    </w:p>
    <w:p w:rsidR="00F30CD0" w:rsidRDefault="00F319C3">
      <w:pPr>
        <w:pStyle w:val="ListParagraph"/>
        <w:numPr>
          <w:ilvl w:val="0"/>
          <w:numId w:val="52"/>
        </w:numPr>
        <w:tabs>
          <w:tab w:val="left" w:pos="1621"/>
        </w:tabs>
        <w:ind w:right="882" w:firstLine="0"/>
        <w:jc w:val="both"/>
        <w:rPr>
          <w:sz w:val="24"/>
        </w:rPr>
      </w:pPr>
      <w:r>
        <w:rPr>
          <w:sz w:val="24"/>
        </w:rPr>
        <w:t>The contractor shall also make sufficient arrangement for documentary film of all project (submitted to EXECUTIVE ENGINEER office at end of every 180) / photography</w:t>
      </w:r>
    </w:p>
    <w:p w:rsidR="00F30CD0" w:rsidRDefault="00F319C3">
      <w:pPr>
        <w:pStyle w:val="BodyText"/>
        <w:ind w:left="1279" w:right="889"/>
        <w:jc w:val="both"/>
      </w:pPr>
      <w:r>
        <w:t>/ Videography</w:t>
      </w:r>
      <w:r>
        <w:rPr>
          <w:spacing w:val="-1"/>
        </w:rPr>
        <w:t xml:space="preserve"> </w:t>
      </w:r>
      <w:r>
        <w:t>/ drone</w:t>
      </w:r>
      <w:r>
        <w:rPr>
          <w:spacing w:val="-1"/>
        </w:rPr>
        <w:t xml:space="preserve"> </w:t>
      </w:r>
      <w:r>
        <w:t>photography and Videography so</w:t>
      </w:r>
      <w:r>
        <w:rPr>
          <w:spacing w:val="-1"/>
        </w:rPr>
        <w:t xml:space="preserve"> </w:t>
      </w:r>
      <w:r>
        <w:t>that photographs/ video can be taken o</w:t>
      </w:r>
      <w:r>
        <w:t>f any specific activity at any point of time. The contractor shall also provide software like MS Project etc. for the purpose of preparing progress report etc.</w:t>
      </w:r>
    </w:p>
    <w:p w:rsidR="00F30CD0" w:rsidRDefault="00F319C3">
      <w:pPr>
        <w:pStyle w:val="BodyText"/>
        <w:spacing w:before="81"/>
        <w:rPr>
          <w:sz w:val="20"/>
        </w:rPr>
      </w:pPr>
      <w:r>
        <w:rPr>
          <w:noProof/>
          <w:sz w:val="20"/>
        </w:rPr>
        <mc:AlternateContent>
          <mc:Choice Requires="wps">
            <w:drawing>
              <wp:anchor distT="0" distB="0" distL="0" distR="0" simplePos="0" relativeHeight="487678464" behindDoc="1" locked="0" layoutInCell="1" allowOverlap="1">
                <wp:simplePos x="0" y="0"/>
                <wp:positionH relativeFrom="page">
                  <wp:posOffset>792480</wp:posOffset>
                </wp:positionH>
                <wp:positionV relativeFrom="paragraph">
                  <wp:posOffset>221704</wp:posOffset>
                </wp:positionV>
                <wp:extent cx="5991860" cy="6350"/>
                <wp:effectExtent l="0" t="0" r="0" b="0"/>
                <wp:wrapTopAndBottom/>
                <wp:docPr id="210" name="Graphic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50"/>
                              </a:lnTo>
                              <a:lnTo>
                                <a:pt x="5991860" y="6350"/>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2BB8CB9" id="Graphic 210" o:spid="_x0000_s1026" style="position:absolute;margin-left:62.4pt;margin-top:17.45pt;width:471.8pt;height:.5pt;z-index:-15638016;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" path="m5991860,l,,,6350r5991860,l5991860,xe" fillcolor="#d9d9d9" stroked="f">
                <v:path arrowok="t"/>
                <w10:wrap type="topAndBottom" anchorx="page"/>
              </v:shape>
            </w:pict>
          </mc:Fallback>
        </mc:AlternateContent>
      </w:r>
    </w:p>
    <w:p w:rsidR="00F30CD0" w:rsidRDefault="00F30CD0">
      <w:pPr>
        <w:pStyle w:val="BodyText"/>
        <w:rPr>
          <w:sz w:val="20"/>
        </w:rPr>
        <w:sectPr w:rsidR="00F30CD0">
          <w:pgSz w:w="11900" w:h="16860"/>
          <w:pgMar w:top="92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5"/>
        <w:ind w:left="1279" w:right="877"/>
        <w:jc w:val="both"/>
      </w:pPr>
      <w:bookmarkStart w:id="5" w:name="_bookmark3"/>
      <w:bookmarkEnd w:id="5"/>
      <w:r>
        <w:lastRenderedPageBreak/>
        <w:t>(ii)</w:t>
      </w:r>
      <w:r>
        <w:rPr>
          <w:spacing w:val="-4"/>
        </w:rPr>
        <w:t xml:space="preserve"> </w:t>
      </w:r>
      <w:r>
        <w:t>The</w:t>
      </w:r>
      <w:r>
        <w:rPr>
          <w:spacing w:val="-2"/>
        </w:rPr>
        <w:t xml:space="preserve"> </w:t>
      </w:r>
      <w:r>
        <w:t>contractor</w:t>
      </w:r>
      <w:r>
        <w:rPr>
          <w:spacing w:val="-4"/>
        </w:rPr>
        <w:t xml:space="preserve"> </w:t>
      </w:r>
      <w:r>
        <w:t>will</w:t>
      </w:r>
      <w:r>
        <w:rPr>
          <w:spacing w:val="-3"/>
        </w:rPr>
        <w:t xml:space="preserve"> </w:t>
      </w:r>
      <w:r>
        <w:t>arrange</w:t>
      </w:r>
      <w:r>
        <w:rPr>
          <w:spacing w:val="-2"/>
        </w:rPr>
        <w:t xml:space="preserve"> </w:t>
      </w:r>
      <w:r>
        <w:t>with</w:t>
      </w:r>
      <w:r>
        <w:rPr>
          <w:spacing w:val="-4"/>
        </w:rPr>
        <w:t xml:space="preserve"> </w:t>
      </w:r>
      <w:r>
        <w:t>hi</w:t>
      </w:r>
      <w:r>
        <w:t>s</w:t>
      </w:r>
      <w:r>
        <w:rPr>
          <w:spacing w:val="-3"/>
        </w:rPr>
        <w:t xml:space="preserve"> </w:t>
      </w:r>
      <w:r>
        <w:t>own</w:t>
      </w:r>
      <w:r>
        <w:rPr>
          <w:spacing w:val="-2"/>
        </w:rPr>
        <w:t xml:space="preserve"> </w:t>
      </w:r>
      <w:r>
        <w:t>cost</w:t>
      </w:r>
      <w:r>
        <w:rPr>
          <w:spacing w:val="-1"/>
        </w:rPr>
        <w:t xml:space="preserve"> </w:t>
      </w:r>
      <w:r>
        <w:t>(executive</w:t>
      </w:r>
      <w:r>
        <w:rPr>
          <w:spacing w:val="-3"/>
        </w:rPr>
        <w:t xml:space="preserve"> </w:t>
      </w:r>
      <w:r>
        <w:t>travel,</w:t>
      </w:r>
      <w:r>
        <w:rPr>
          <w:spacing w:val="-2"/>
        </w:rPr>
        <w:t xml:space="preserve"> </w:t>
      </w:r>
      <w:r>
        <w:t>accommodation,</w:t>
      </w:r>
      <w:r>
        <w:rPr>
          <w:spacing w:val="-3"/>
        </w:rPr>
        <w:t xml:space="preserve"> </w:t>
      </w:r>
      <w:r>
        <w:t>local travel</w:t>
      </w:r>
      <w:r>
        <w:rPr>
          <w:spacing w:val="-7"/>
        </w:rPr>
        <w:t xml:space="preserve"> </w:t>
      </w:r>
      <w:r>
        <w:t>cost</w:t>
      </w:r>
      <w:r>
        <w:rPr>
          <w:spacing w:val="-6"/>
        </w:rPr>
        <w:t xml:space="preserve"> </w:t>
      </w:r>
      <w:r>
        <w:t>etc.)</w:t>
      </w:r>
      <w:r>
        <w:rPr>
          <w:spacing w:val="40"/>
        </w:rPr>
        <w:t xml:space="preserve"> </w:t>
      </w:r>
      <w:r>
        <w:t>all</w:t>
      </w:r>
      <w:r>
        <w:rPr>
          <w:spacing w:val="-9"/>
        </w:rPr>
        <w:t xml:space="preserve"> </w:t>
      </w:r>
      <w:r>
        <w:t>the</w:t>
      </w:r>
      <w:r>
        <w:rPr>
          <w:spacing w:val="-9"/>
        </w:rPr>
        <w:t xml:space="preserve"> </w:t>
      </w:r>
      <w:r>
        <w:t>executive</w:t>
      </w:r>
      <w:r>
        <w:rPr>
          <w:spacing w:val="-7"/>
        </w:rPr>
        <w:t xml:space="preserve"> </w:t>
      </w:r>
      <w:r>
        <w:t>arrangement</w:t>
      </w:r>
      <w:r>
        <w:rPr>
          <w:spacing w:val="-9"/>
        </w:rPr>
        <w:t xml:space="preserve"> </w:t>
      </w:r>
      <w:r>
        <w:t>for</w:t>
      </w:r>
      <w:r>
        <w:rPr>
          <w:spacing w:val="-7"/>
        </w:rPr>
        <w:t xml:space="preserve"> </w:t>
      </w:r>
      <w:r>
        <w:t>minimum</w:t>
      </w:r>
      <w:r>
        <w:rPr>
          <w:spacing w:val="-9"/>
        </w:rPr>
        <w:t xml:space="preserve"> </w:t>
      </w:r>
      <w:r>
        <w:t>five</w:t>
      </w:r>
      <w:r>
        <w:rPr>
          <w:spacing w:val="-10"/>
        </w:rPr>
        <w:t xml:space="preserve"> </w:t>
      </w:r>
      <w:r>
        <w:t>person</w:t>
      </w:r>
      <w:r>
        <w:rPr>
          <w:spacing w:val="-9"/>
        </w:rPr>
        <w:t xml:space="preserve"> </w:t>
      </w:r>
      <w:r>
        <w:t>to</w:t>
      </w:r>
      <w:r>
        <w:rPr>
          <w:spacing w:val="-7"/>
        </w:rPr>
        <w:t xml:space="preserve"> </w:t>
      </w:r>
      <w:r>
        <w:t>visit</w:t>
      </w:r>
      <w:r>
        <w:rPr>
          <w:spacing w:val="-9"/>
        </w:rPr>
        <w:t xml:space="preserve"> </w:t>
      </w:r>
      <w:r>
        <w:t>the</w:t>
      </w:r>
      <w:r>
        <w:rPr>
          <w:spacing w:val="-7"/>
        </w:rPr>
        <w:t xml:space="preserve"> </w:t>
      </w:r>
      <w:r>
        <w:t>site</w:t>
      </w:r>
      <w:r>
        <w:rPr>
          <w:spacing w:val="-1"/>
        </w:rPr>
        <w:t xml:space="preserve"> </w:t>
      </w:r>
      <w:r>
        <w:t>in any</w:t>
      </w:r>
      <w:r>
        <w:rPr>
          <w:spacing w:val="-5"/>
        </w:rPr>
        <w:t xml:space="preserve"> </w:t>
      </w:r>
      <w:r>
        <w:t>place</w:t>
      </w:r>
      <w:r>
        <w:rPr>
          <w:spacing w:val="-4"/>
        </w:rPr>
        <w:t xml:space="preserve"> </w:t>
      </w:r>
      <w:r>
        <w:t>of</w:t>
      </w:r>
      <w:r>
        <w:rPr>
          <w:spacing w:val="-5"/>
        </w:rPr>
        <w:t xml:space="preserve"> </w:t>
      </w:r>
      <w:r>
        <w:t>india</w:t>
      </w:r>
      <w:r>
        <w:rPr>
          <w:spacing w:val="-4"/>
        </w:rPr>
        <w:t xml:space="preserve"> </w:t>
      </w:r>
      <w:r>
        <w:t>and</w:t>
      </w:r>
      <w:r>
        <w:rPr>
          <w:spacing w:val="-8"/>
        </w:rPr>
        <w:t xml:space="preserve"> </w:t>
      </w:r>
      <w:r>
        <w:t>foreign</w:t>
      </w:r>
      <w:r>
        <w:rPr>
          <w:spacing w:val="-3"/>
        </w:rPr>
        <w:t xml:space="preserve"> </w:t>
      </w:r>
      <w:r>
        <w:t>as</w:t>
      </w:r>
      <w:r>
        <w:rPr>
          <w:spacing w:val="-9"/>
        </w:rPr>
        <w:t xml:space="preserve"> </w:t>
      </w:r>
      <w:r>
        <w:t>time</w:t>
      </w:r>
      <w:r>
        <w:rPr>
          <w:spacing w:val="-6"/>
        </w:rPr>
        <w:t xml:space="preserve"> </w:t>
      </w:r>
      <w:r>
        <w:t>to</w:t>
      </w:r>
      <w:r>
        <w:rPr>
          <w:spacing w:val="-8"/>
        </w:rPr>
        <w:t xml:space="preserve"> </w:t>
      </w:r>
      <w:r>
        <w:t>time</w:t>
      </w:r>
      <w:r>
        <w:rPr>
          <w:spacing w:val="-6"/>
        </w:rPr>
        <w:t xml:space="preserve"> </w:t>
      </w:r>
      <w:r>
        <w:t>as</w:t>
      </w:r>
      <w:r>
        <w:rPr>
          <w:spacing w:val="-4"/>
        </w:rPr>
        <w:t xml:space="preserve"> </w:t>
      </w:r>
      <w:r>
        <w:t>required</w:t>
      </w:r>
      <w:r>
        <w:rPr>
          <w:spacing w:val="-5"/>
        </w:rPr>
        <w:t xml:space="preserve"> </w:t>
      </w:r>
      <w:r>
        <w:t>if</w:t>
      </w:r>
      <w:r>
        <w:rPr>
          <w:spacing w:val="-5"/>
        </w:rPr>
        <w:t xml:space="preserve"> </w:t>
      </w:r>
      <w:r>
        <w:t>the</w:t>
      </w:r>
      <w:r>
        <w:rPr>
          <w:spacing w:val="-6"/>
        </w:rPr>
        <w:t xml:space="preserve"> </w:t>
      </w:r>
      <w:r>
        <w:t>fabrication</w:t>
      </w:r>
      <w:r>
        <w:rPr>
          <w:spacing w:val="-8"/>
        </w:rPr>
        <w:t xml:space="preserve"> </w:t>
      </w:r>
      <w:r>
        <w:t>of</w:t>
      </w:r>
      <w:r>
        <w:rPr>
          <w:spacing w:val="-5"/>
        </w:rPr>
        <w:t xml:space="preserve"> </w:t>
      </w:r>
      <w:r>
        <w:t>any content</w:t>
      </w:r>
    </w:p>
    <w:p w:rsidR="00F30CD0" w:rsidRDefault="00F319C3">
      <w:pPr>
        <w:pStyle w:val="BodyText"/>
        <w:spacing w:before="2"/>
        <w:ind w:left="1279" w:right="874"/>
        <w:jc w:val="both"/>
      </w:pPr>
      <w:r>
        <w:t>, Mock, study</w:t>
      </w:r>
      <w:r>
        <w:rPr>
          <w:spacing w:val="-2"/>
        </w:rPr>
        <w:t xml:space="preserve"> </w:t>
      </w:r>
      <w:r>
        <w:t>tour ,</w:t>
      </w:r>
      <w:r>
        <w:rPr>
          <w:spacing w:val="-2"/>
        </w:rPr>
        <w:t xml:space="preserve"> </w:t>
      </w:r>
      <w:r>
        <w:t>Material testing and inspection, study</w:t>
      </w:r>
      <w:r>
        <w:rPr>
          <w:spacing w:val="-2"/>
        </w:rPr>
        <w:t xml:space="preserve"> </w:t>
      </w:r>
      <w:r>
        <w:t>of</w:t>
      </w:r>
      <w:r>
        <w:rPr>
          <w:spacing w:val="-1"/>
        </w:rPr>
        <w:t xml:space="preserve"> </w:t>
      </w:r>
      <w:r>
        <w:t>any content.</w:t>
      </w:r>
      <w:r>
        <w:rPr>
          <w:spacing w:val="-2"/>
        </w:rPr>
        <w:t xml:space="preserve"> </w:t>
      </w:r>
      <w:r>
        <w:t>No any cost of regarding this visit will be paid to agency by Building Construction Department.</w:t>
      </w:r>
    </w:p>
    <w:p w:rsidR="00F30CD0" w:rsidRDefault="00F30CD0">
      <w:pPr>
        <w:pStyle w:val="BodyText"/>
        <w:spacing w:before="129"/>
      </w:pPr>
    </w:p>
    <w:p w:rsidR="00F30CD0" w:rsidRDefault="00F319C3">
      <w:pPr>
        <w:pStyle w:val="BodyText"/>
        <w:ind w:left="1279" w:right="869"/>
        <w:jc w:val="both"/>
      </w:pPr>
      <w:r>
        <w:rPr>
          <w:rFonts w:ascii="Arial MT"/>
        </w:rPr>
        <w:t xml:space="preserve">(iv). </w:t>
      </w:r>
      <w:r>
        <w:t>The contractor shall make all arrangements for foundation laying ceremony/ inaugural functi</w:t>
      </w:r>
      <w:r>
        <w:t xml:space="preserve">on/visit of senior offices/accommodation of EXECUTIVE ENGINEER, Assistant Engineer / Junior Engineer at site during project period etc for the project as required at his own cost. Any expenditure to be incurred by Building construction department shall be </w:t>
      </w:r>
      <w:r>
        <w:t>recovered from the contractor.</w:t>
      </w:r>
    </w:p>
    <w:p w:rsidR="00F30CD0" w:rsidRDefault="00F30CD0">
      <w:pPr>
        <w:pStyle w:val="BodyText"/>
        <w:spacing w:before="138"/>
      </w:pPr>
    </w:p>
    <w:p w:rsidR="00F30CD0" w:rsidRDefault="00F319C3">
      <w:pPr>
        <w:ind w:left="1183" w:right="721"/>
        <w:jc w:val="center"/>
        <w:rPr>
          <w:b/>
          <w:sz w:val="24"/>
        </w:rPr>
      </w:pPr>
      <w:r>
        <w:rPr>
          <w:b/>
          <w:sz w:val="24"/>
        </w:rPr>
        <w:t>Summary</w:t>
      </w:r>
      <w:r>
        <w:rPr>
          <w:b/>
          <w:spacing w:val="-9"/>
          <w:sz w:val="24"/>
        </w:rPr>
        <w:t xml:space="preserve"> </w:t>
      </w:r>
      <w:r>
        <w:rPr>
          <w:b/>
          <w:sz w:val="24"/>
        </w:rPr>
        <w:t>of</w:t>
      </w:r>
      <w:r>
        <w:rPr>
          <w:b/>
          <w:spacing w:val="-3"/>
          <w:sz w:val="24"/>
        </w:rPr>
        <w:t xml:space="preserve"> </w:t>
      </w:r>
      <w:r>
        <w:rPr>
          <w:b/>
          <w:sz w:val="24"/>
        </w:rPr>
        <w:t>Environmental</w:t>
      </w:r>
      <w:r>
        <w:rPr>
          <w:b/>
          <w:spacing w:val="-4"/>
          <w:sz w:val="24"/>
        </w:rPr>
        <w:t xml:space="preserve"> </w:t>
      </w:r>
      <w:r>
        <w:rPr>
          <w:b/>
          <w:sz w:val="24"/>
        </w:rPr>
        <w:t>Monitoring</w:t>
      </w:r>
      <w:r>
        <w:rPr>
          <w:b/>
          <w:spacing w:val="-8"/>
          <w:sz w:val="24"/>
        </w:rPr>
        <w:t xml:space="preserve"> </w:t>
      </w:r>
      <w:r>
        <w:rPr>
          <w:b/>
          <w:spacing w:val="-4"/>
          <w:sz w:val="24"/>
        </w:rPr>
        <w:t>Plan</w:t>
      </w:r>
    </w:p>
    <w:p w:rsidR="00F30CD0" w:rsidRDefault="00F30CD0">
      <w:pPr>
        <w:pStyle w:val="BodyText"/>
        <w:spacing w:before="64"/>
        <w:rPr>
          <w:b/>
          <w:sz w:val="20"/>
        </w:rPr>
      </w:pPr>
    </w:p>
    <w:tbl>
      <w:tblPr>
        <w:tblW w:w="0" w:type="auto"/>
        <w:tblInd w:w="19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9"/>
        <w:gridCol w:w="1820"/>
        <w:gridCol w:w="1935"/>
        <w:gridCol w:w="2384"/>
      </w:tblGrid>
      <w:tr w:rsidR="00F30CD0">
        <w:trPr>
          <w:trHeight w:val="604"/>
        </w:trPr>
        <w:tc>
          <w:tcPr>
            <w:tcW w:w="2019" w:type="dxa"/>
          </w:tcPr>
          <w:p w:rsidR="00F30CD0" w:rsidRDefault="00F319C3">
            <w:pPr>
              <w:pStyle w:val="TableParagraph"/>
              <w:spacing w:line="290" w:lineRule="atLeast"/>
              <w:ind w:left="110"/>
              <w:rPr>
                <w:b/>
                <w:sz w:val="24"/>
              </w:rPr>
            </w:pPr>
            <w:r>
              <w:rPr>
                <w:b/>
                <w:sz w:val="24"/>
              </w:rPr>
              <w:t>Parameters</w:t>
            </w:r>
            <w:r>
              <w:rPr>
                <w:b/>
                <w:spacing w:val="21"/>
                <w:sz w:val="24"/>
              </w:rPr>
              <w:t xml:space="preserve"> </w:t>
            </w:r>
            <w:r>
              <w:rPr>
                <w:b/>
                <w:sz w:val="24"/>
              </w:rPr>
              <w:t>to</w:t>
            </w:r>
            <w:r>
              <w:rPr>
                <w:b/>
                <w:spacing w:val="23"/>
                <w:sz w:val="24"/>
              </w:rPr>
              <w:t xml:space="preserve"> </w:t>
            </w:r>
            <w:r>
              <w:rPr>
                <w:b/>
                <w:sz w:val="24"/>
              </w:rPr>
              <w:t xml:space="preserve">be </w:t>
            </w:r>
            <w:r>
              <w:rPr>
                <w:b/>
                <w:spacing w:val="-2"/>
                <w:sz w:val="24"/>
              </w:rPr>
              <w:t>Monitored</w:t>
            </w:r>
          </w:p>
        </w:tc>
        <w:tc>
          <w:tcPr>
            <w:tcW w:w="1820" w:type="dxa"/>
          </w:tcPr>
          <w:p w:rsidR="00F30CD0" w:rsidRDefault="00F319C3">
            <w:pPr>
              <w:pStyle w:val="TableParagraph"/>
              <w:spacing w:before="4"/>
              <w:ind w:left="115"/>
              <w:rPr>
                <w:b/>
                <w:sz w:val="24"/>
              </w:rPr>
            </w:pPr>
            <w:r>
              <w:rPr>
                <w:b/>
                <w:spacing w:val="-2"/>
                <w:sz w:val="24"/>
              </w:rPr>
              <w:t>Location</w:t>
            </w:r>
          </w:p>
        </w:tc>
        <w:tc>
          <w:tcPr>
            <w:tcW w:w="1935" w:type="dxa"/>
          </w:tcPr>
          <w:p w:rsidR="00F30CD0" w:rsidRDefault="00F319C3">
            <w:pPr>
              <w:pStyle w:val="TableParagraph"/>
              <w:spacing w:before="4"/>
              <w:ind w:left="112"/>
              <w:rPr>
                <w:b/>
                <w:sz w:val="24"/>
              </w:rPr>
            </w:pPr>
            <w:r>
              <w:rPr>
                <w:b/>
                <w:spacing w:val="-2"/>
                <w:sz w:val="24"/>
              </w:rPr>
              <w:t>Measurement</w:t>
            </w:r>
          </w:p>
        </w:tc>
        <w:tc>
          <w:tcPr>
            <w:tcW w:w="2384" w:type="dxa"/>
          </w:tcPr>
          <w:p w:rsidR="00F30CD0" w:rsidRDefault="00F319C3">
            <w:pPr>
              <w:pStyle w:val="TableParagraph"/>
              <w:spacing w:before="4"/>
              <w:ind w:left="109"/>
              <w:rPr>
                <w:b/>
                <w:sz w:val="24"/>
              </w:rPr>
            </w:pPr>
            <w:r>
              <w:rPr>
                <w:b/>
                <w:spacing w:val="-2"/>
                <w:sz w:val="24"/>
              </w:rPr>
              <w:t>Frequency</w:t>
            </w:r>
          </w:p>
        </w:tc>
      </w:tr>
      <w:tr w:rsidR="00F30CD0">
        <w:trPr>
          <w:trHeight w:val="906"/>
        </w:trPr>
        <w:tc>
          <w:tcPr>
            <w:tcW w:w="2019" w:type="dxa"/>
          </w:tcPr>
          <w:p w:rsidR="00F30CD0" w:rsidRDefault="00F319C3">
            <w:pPr>
              <w:pStyle w:val="TableParagraph"/>
              <w:tabs>
                <w:tab w:val="left" w:pos="1713"/>
              </w:tabs>
              <w:spacing w:before="6"/>
              <w:ind w:left="110"/>
              <w:rPr>
                <w:sz w:val="24"/>
              </w:rPr>
            </w:pPr>
            <w:r>
              <w:rPr>
                <w:spacing w:val="-2"/>
                <w:sz w:val="24"/>
              </w:rPr>
              <w:t>Preparation</w:t>
            </w:r>
            <w:r>
              <w:rPr>
                <w:sz w:val="24"/>
              </w:rPr>
              <w:tab/>
            </w:r>
            <w:r>
              <w:rPr>
                <w:spacing w:val="-5"/>
                <w:sz w:val="24"/>
              </w:rPr>
              <w:t>of</w:t>
            </w:r>
          </w:p>
          <w:p w:rsidR="00F30CD0" w:rsidRDefault="00F319C3">
            <w:pPr>
              <w:pStyle w:val="TableParagraph"/>
              <w:spacing w:before="2" w:line="290" w:lineRule="atLeast"/>
              <w:ind w:left="110" w:right="105"/>
              <w:rPr>
                <w:sz w:val="24"/>
              </w:rPr>
            </w:pPr>
            <w:r>
              <w:rPr>
                <w:spacing w:val="-2"/>
                <w:sz w:val="24"/>
              </w:rPr>
              <w:t xml:space="preserve">construction </w:t>
            </w:r>
            <w:r>
              <w:rPr>
                <w:sz w:val="24"/>
              </w:rPr>
              <w:t>Management</w:t>
            </w:r>
            <w:r>
              <w:rPr>
                <w:spacing w:val="-14"/>
                <w:sz w:val="24"/>
              </w:rPr>
              <w:t xml:space="preserve"> </w:t>
            </w:r>
            <w:r>
              <w:rPr>
                <w:sz w:val="24"/>
              </w:rPr>
              <w:t>plan</w:t>
            </w:r>
          </w:p>
        </w:tc>
        <w:tc>
          <w:tcPr>
            <w:tcW w:w="1820" w:type="dxa"/>
          </w:tcPr>
          <w:p w:rsidR="00F30CD0" w:rsidRDefault="00F319C3">
            <w:pPr>
              <w:pStyle w:val="TableParagraph"/>
              <w:spacing w:before="4"/>
              <w:ind w:left="115"/>
              <w:rPr>
                <w:sz w:val="24"/>
              </w:rPr>
            </w:pPr>
            <w:r>
              <w:rPr>
                <w:spacing w:val="-5"/>
                <w:sz w:val="24"/>
              </w:rPr>
              <w:t>NA</w:t>
            </w:r>
          </w:p>
        </w:tc>
        <w:tc>
          <w:tcPr>
            <w:tcW w:w="1935" w:type="dxa"/>
          </w:tcPr>
          <w:p w:rsidR="00F30CD0" w:rsidRDefault="00F319C3">
            <w:pPr>
              <w:pStyle w:val="TableParagraph"/>
              <w:tabs>
                <w:tab w:val="left" w:pos="1628"/>
              </w:tabs>
              <w:spacing w:before="6" w:line="244" w:lineRule="auto"/>
              <w:ind w:left="112" w:right="97"/>
              <w:rPr>
                <w:sz w:val="24"/>
              </w:rPr>
            </w:pPr>
            <w:r>
              <w:rPr>
                <w:spacing w:val="-2"/>
                <w:sz w:val="24"/>
              </w:rPr>
              <w:t>Inspection</w:t>
            </w:r>
            <w:r>
              <w:rPr>
                <w:sz w:val="24"/>
              </w:rPr>
              <w:tab/>
            </w:r>
            <w:r>
              <w:rPr>
                <w:spacing w:val="-6"/>
                <w:sz w:val="24"/>
              </w:rPr>
              <w:t xml:space="preserve">of </w:t>
            </w:r>
            <w:r>
              <w:rPr>
                <w:spacing w:val="-4"/>
                <w:sz w:val="24"/>
              </w:rPr>
              <w:t>Plan</w:t>
            </w:r>
          </w:p>
        </w:tc>
        <w:tc>
          <w:tcPr>
            <w:tcW w:w="2384" w:type="dxa"/>
          </w:tcPr>
          <w:p w:rsidR="00F30CD0" w:rsidRDefault="00F319C3">
            <w:pPr>
              <w:pStyle w:val="TableParagraph"/>
              <w:spacing w:before="6" w:line="244" w:lineRule="auto"/>
              <w:ind w:left="109" w:right="72"/>
              <w:rPr>
                <w:sz w:val="24"/>
              </w:rPr>
            </w:pPr>
            <w:r>
              <w:rPr>
                <w:sz w:val="24"/>
              </w:rPr>
              <w:t>One-off</w:t>
            </w:r>
            <w:r>
              <w:rPr>
                <w:spacing w:val="25"/>
                <w:sz w:val="24"/>
              </w:rPr>
              <w:t xml:space="preserve"> </w:t>
            </w:r>
            <w:r>
              <w:rPr>
                <w:sz w:val="24"/>
              </w:rPr>
              <w:t>before</w:t>
            </w:r>
            <w:r>
              <w:rPr>
                <w:spacing w:val="27"/>
                <w:sz w:val="24"/>
              </w:rPr>
              <w:t xml:space="preserve"> </w:t>
            </w:r>
            <w:r>
              <w:rPr>
                <w:sz w:val="24"/>
              </w:rPr>
              <w:t>start of construction</w:t>
            </w:r>
          </w:p>
        </w:tc>
      </w:tr>
      <w:tr w:rsidR="00F30CD0">
        <w:trPr>
          <w:trHeight w:val="909"/>
        </w:trPr>
        <w:tc>
          <w:tcPr>
            <w:tcW w:w="2019" w:type="dxa"/>
          </w:tcPr>
          <w:p w:rsidR="00F30CD0" w:rsidRDefault="00F319C3">
            <w:pPr>
              <w:pStyle w:val="TableParagraph"/>
              <w:tabs>
                <w:tab w:val="left" w:pos="914"/>
              </w:tabs>
              <w:spacing w:before="6" w:line="244" w:lineRule="auto"/>
              <w:ind w:left="110" w:right="102"/>
              <w:rPr>
                <w:sz w:val="24"/>
              </w:rPr>
            </w:pPr>
            <w:r>
              <w:rPr>
                <w:spacing w:val="-2"/>
                <w:sz w:val="24"/>
              </w:rPr>
              <w:t>Implementation</w:t>
            </w:r>
            <w:r>
              <w:rPr>
                <w:spacing w:val="80"/>
                <w:sz w:val="24"/>
              </w:rPr>
              <w:t xml:space="preserve"> </w:t>
            </w:r>
            <w:r>
              <w:rPr>
                <w:spacing w:val="-6"/>
                <w:sz w:val="24"/>
              </w:rPr>
              <w:t>of</w:t>
            </w:r>
            <w:r>
              <w:rPr>
                <w:sz w:val="24"/>
              </w:rPr>
              <w:tab/>
            </w:r>
            <w:r>
              <w:rPr>
                <w:spacing w:val="-2"/>
                <w:sz w:val="24"/>
              </w:rPr>
              <w:t>mitigation</w:t>
            </w:r>
          </w:p>
          <w:p w:rsidR="00F30CD0" w:rsidRDefault="00F319C3">
            <w:pPr>
              <w:pStyle w:val="TableParagraph"/>
              <w:spacing w:before="3" w:line="283" w:lineRule="exact"/>
              <w:ind w:left="110"/>
              <w:rPr>
                <w:sz w:val="24"/>
              </w:rPr>
            </w:pPr>
            <w:r>
              <w:rPr>
                <w:spacing w:val="-2"/>
                <w:sz w:val="24"/>
              </w:rPr>
              <w:t>measures</w:t>
            </w:r>
          </w:p>
        </w:tc>
        <w:tc>
          <w:tcPr>
            <w:tcW w:w="1820" w:type="dxa"/>
          </w:tcPr>
          <w:p w:rsidR="00F30CD0" w:rsidRDefault="00F319C3">
            <w:pPr>
              <w:pStyle w:val="TableParagraph"/>
              <w:spacing w:before="9" w:line="244" w:lineRule="auto"/>
              <w:ind w:left="115" w:right="52"/>
              <w:rPr>
                <w:sz w:val="24"/>
              </w:rPr>
            </w:pPr>
            <w:r>
              <w:rPr>
                <w:spacing w:val="-2"/>
                <w:sz w:val="24"/>
              </w:rPr>
              <w:t>Construction sites</w:t>
            </w:r>
          </w:p>
        </w:tc>
        <w:tc>
          <w:tcPr>
            <w:tcW w:w="1935" w:type="dxa"/>
          </w:tcPr>
          <w:p w:rsidR="00F30CD0" w:rsidRDefault="00F319C3">
            <w:pPr>
              <w:pStyle w:val="TableParagraph"/>
              <w:spacing w:before="9" w:line="244" w:lineRule="auto"/>
              <w:ind w:left="112"/>
              <w:rPr>
                <w:sz w:val="24"/>
              </w:rPr>
            </w:pPr>
            <w:r>
              <w:rPr>
                <w:sz w:val="24"/>
              </w:rPr>
              <w:t>Verification with site activities</w:t>
            </w:r>
          </w:p>
        </w:tc>
        <w:tc>
          <w:tcPr>
            <w:tcW w:w="2384" w:type="dxa"/>
          </w:tcPr>
          <w:p w:rsidR="00F30CD0" w:rsidRDefault="00F319C3">
            <w:pPr>
              <w:pStyle w:val="TableParagraph"/>
              <w:spacing w:before="6"/>
              <w:ind w:left="109"/>
              <w:rPr>
                <w:sz w:val="24"/>
              </w:rPr>
            </w:pPr>
            <w:r>
              <w:rPr>
                <w:spacing w:val="-2"/>
                <w:sz w:val="24"/>
              </w:rPr>
              <w:t>Weekly</w:t>
            </w:r>
          </w:p>
        </w:tc>
      </w:tr>
      <w:tr w:rsidR="00F30CD0">
        <w:trPr>
          <w:trHeight w:val="3028"/>
        </w:trPr>
        <w:tc>
          <w:tcPr>
            <w:tcW w:w="2019" w:type="dxa"/>
          </w:tcPr>
          <w:p w:rsidR="00F30CD0" w:rsidRDefault="00F319C3">
            <w:pPr>
              <w:pStyle w:val="TableParagraph"/>
              <w:tabs>
                <w:tab w:val="left" w:pos="1658"/>
              </w:tabs>
              <w:spacing w:before="9" w:line="247" w:lineRule="auto"/>
              <w:ind w:left="110" w:right="89"/>
              <w:jc w:val="both"/>
              <w:rPr>
                <w:sz w:val="24"/>
              </w:rPr>
            </w:pPr>
            <w:r>
              <w:rPr>
                <w:spacing w:val="-2"/>
                <w:sz w:val="24"/>
              </w:rPr>
              <w:t>Ambient</w:t>
            </w:r>
            <w:r>
              <w:rPr>
                <w:sz w:val="24"/>
              </w:rPr>
              <w:tab/>
            </w:r>
            <w:r>
              <w:rPr>
                <w:spacing w:val="-4"/>
                <w:sz w:val="24"/>
              </w:rPr>
              <w:t xml:space="preserve">air </w:t>
            </w:r>
            <w:r>
              <w:rPr>
                <w:sz w:val="24"/>
              </w:rPr>
              <w:t>quality as per CPCB guidelines</w:t>
            </w:r>
          </w:p>
        </w:tc>
        <w:tc>
          <w:tcPr>
            <w:tcW w:w="1820" w:type="dxa"/>
          </w:tcPr>
          <w:p w:rsidR="00F30CD0" w:rsidRDefault="00F319C3">
            <w:pPr>
              <w:pStyle w:val="TableParagraph"/>
              <w:spacing w:before="9" w:line="244" w:lineRule="auto"/>
              <w:ind w:left="115" w:right="52"/>
              <w:rPr>
                <w:sz w:val="24"/>
              </w:rPr>
            </w:pPr>
            <w:r>
              <w:rPr>
                <w:spacing w:val="-2"/>
                <w:sz w:val="24"/>
              </w:rPr>
              <w:t>Construction Sites</w:t>
            </w:r>
          </w:p>
        </w:tc>
        <w:tc>
          <w:tcPr>
            <w:tcW w:w="1935" w:type="dxa"/>
          </w:tcPr>
          <w:p w:rsidR="00F30CD0" w:rsidRDefault="00F319C3">
            <w:pPr>
              <w:pStyle w:val="TableParagraph"/>
              <w:tabs>
                <w:tab w:val="left" w:pos="1112"/>
                <w:tab w:val="left" w:pos="1292"/>
                <w:tab w:val="left" w:pos="1619"/>
              </w:tabs>
              <w:spacing w:before="9" w:line="247" w:lineRule="auto"/>
              <w:ind w:left="112" w:right="96"/>
              <w:rPr>
                <w:sz w:val="24"/>
              </w:rPr>
            </w:pPr>
            <w:r>
              <w:rPr>
                <w:spacing w:val="-2"/>
                <w:sz w:val="24"/>
              </w:rPr>
              <w:t xml:space="preserve">Suspended </w:t>
            </w:r>
            <w:r>
              <w:rPr>
                <w:sz w:val="24"/>
              </w:rPr>
              <w:t>Particulate</w:t>
            </w:r>
            <w:r>
              <w:rPr>
                <w:spacing w:val="-14"/>
                <w:sz w:val="24"/>
              </w:rPr>
              <w:t xml:space="preserve"> </w:t>
            </w:r>
            <w:r>
              <w:rPr>
                <w:sz w:val="24"/>
              </w:rPr>
              <w:t>Mater (SPM),</w:t>
            </w:r>
            <w:r>
              <w:rPr>
                <w:spacing w:val="-12"/>
                <w:sz w:val="24"/>
              </w:rPr>
              <w:t xml:space="preserve"> </w:t>
            </w:r>
            <w:r>
              <w:rPr>
                <w:sz w:val="24"/>
              </w:rPr>
              <w:t xml:space="preserve">Reparable </w:t>
            </w:r>
            <w:r>
              <w:rPr>
                <w:spacing w:val="-2"/>
                <w:sz w:val="24"/>
              </w:rPr>
              <w:t>Particulate Matter</w:t>
            </w:r>
            <w:r>
              <w:rPr>
                <w:sz w:val="24"/>
              </w:rPr>
              <w:tab/>
            </w:r>
            <w:r>
              <w:rPr>
                <w:spacing w:val="-2"/>
                <w:sz w:val="24"/>
              </w:rPr>
              <w:t xml:space="preserve">(RSPM) </w:t>
            </w:r>
            <w:r>
              <w:rPr>
                <w:spacing w:val="-4"/>
                <w:sz w:val="24"/>
              </w:rPr>
              <w:t>and</w:t>
            </w:r>
            <w:r>
              <w:rPr>
                <w:sz w:val="24"/>
              </w:rPr>
              <w:tab/>
            </w:r>
            <w:r>
              <w:rPr>
                <w:sz w:val="24"/>
              </w:rPr>
              <w:tab/>
            </w:r>
            <w:r>
              <w:rPr>
                <w:spacing w:val="-2"/>
                <w:sz w:val="24"/>
              </w:rPr>
              <w:t>other parameters</w:t>
            </w:r>
            <w:r>
              <w:rPr>
                <w:sz w:val="24"/>
              </w:rPr>
              <w:tab/>
            </w:r>
            <w:r>
              <w:rPr>
                <w:sz w:val="24"/>
              </w:rPr>
              <w:tab/>
            </w:r>
            <w:r>
              <w:rPr>
                <w:spacing w:val="-5"/>
                <w:sz w:val="24"/>
              </w:rPr>
              <w:t>as</w:t>
            </w:r>
          </w:p>
          <w:p w:rsidR="00F30CD0" w:rsidRDefault="00F319C3">
            <w:pPr>
              <w:pStyle w:val="TableParagraph"/>
              <w:tabs>
                <w:tab w:val="left" w:pos="1595"/>
              </w:tabs>
              <w:spacing w:before="2" w:line="244" w:lineRule="auto"/>
              <w:ind w:left="112" w:right="90"/>
              <w:rPr>
                <w:sz w:val="24"/>
              </w:rPr>
            </w:pPr>
            <w:r>
              <w:rPr>
                <w:spacing w:val="-2"/>
                <w:sz w:val="24"/>
              </w:rPr>
              <w:t>directed</w:t>
            </w:r>
            <w:r>
              <w:rPr>
                <w:sz w:val="24"/>
              </w:rPr>
              <w:tab/>
            </w:r>
            <w:r>
              <w:rPr>
                <w:spacing w:val="-6"/>
                <w:sz w:val="24"/>
              </w:rPr>
              <w:t xml:space="preserve">by </w:t>
            </w:r>
            <w:r>
              <w:rPr>
                <w:spacing w:val="-2"/>
                <w:sz w:val="24"/>
              </w:rPr>
              <w:t>Environmental</w:t>
            </w:r>
          </w:p>
          <w:p w:rsidR="00F30CD0" w:rsidRDefault="00F319C3">
            <w:pPr>
              <w:pStyle w:val="TableParagraph"/>
              <w:spacing w:before="2" w:line="285" w:lineRule="exact"/>
              <w:ind w:left="112"/>
              <w:rPr>
                <w:sz w:val="24"/>
              </w:rPr>
            </w:pPr>
            <w:r>
              <w:rPr>
                <w:sz w:val="24"/>
              </w:rPr>
              <w:t>expert</w:t>
            </w:r>
            <w:r>
              <w:rPr>
                <w:spacing w:val="-3"/>
                <w:sz w:val="24"/>
              </w:rPr>
              <w:t xml:space="preserve"> </w:t>
            </w:r>
            <w:r>
              <w:rPr>
                <w:sz w:val="24"/>
              </w:rPr>
              <w:t>of</w:t>
            </w:r>
            <w:r>
              <w:rPr>
                <w:spacing w:val="-4"/>
                <w:sz w:val="24"/>
              </w:rPr>
              <w:t xml:space="preserve"> </w:t>
            </w:r>
            <w:r>
              <w:rPr>
                <w:spacing w:val="-5"/>
                <w:sz w:val="24"/>
              </w:rPr>
              <w:t>DSC</w:t>
            </w:r>
          </w:p>
        </w:tc>
        <w:tc>
          <w:tcPr>
            <w:tcW w:w="2384" w:type="dxa"/>
          </w:tcPr>
          <w:p w:rsidR="00F30CD0" w:rsidRDefault="00F319C3">
            <w:pPr>
              <w:pStyle w:val="TableParagraph"/>
              <w:spacing w:before="9"/>
              <w:ind w:left="109"/>
              <w:rPr>
                <w:sz w:val="24"/>
              </w:rPr>
            </w:pPr>
            <w:r>
              <w:rPr>
                <w:sz w:val="24"/>
              </w:rPr>
              <w:t>Once</w:t>
            </w:r>
            <w:r>
              <w:rPr>
                <w:spacing w:val="-1"/>
                <w:sz w:val="24"/>
              </w:rPr>
              <w:t xml:space="preserve"> </w:t>
            </w:r>
            <w:r>
              <w:rPr>
                <w:sz w:val="24"/>
              </w:rPr>
              <w:t>in</w:t>
            </w:r>
            <w:r>
              <w:rPr>
                <w:spacing w:val="-3"/>
                <w:sz w:val="24"/>
              </w:rPr>
              <w:t xml:space="preserve"> </w:t>
            </w:r>
            <w:r>
              <w:rPr>
                <w:sz w:val="24"/>
              </w:rPr>
              <w:t>a</w:t>
            </w:r>
            <w:r>
              <w:rPr>
                <w:spacing w:val="-3"/>
                <w:sz w:val="24"/>
              </w:rPr>
              <w:t xml:space="preserve"> </w:t>
            </w:r>
            <w:r>
              <w:rPr>
                <w:spacing w:val="-2"/>
                <w:sz w:val="24"/>
              </w:rPr>
              <w:t>month</w:t>
            </w:r>
          </w:p>
          <w:p w:rsidR="00F30CD0" w:rsidRDefault="00F319C3">
            <w:pPr>
              <w:pStyle w:val="TableParagraph"/>
              <w:spacing w:before="9" w:line="247" w:lineRule="auto"/>
              <w:ind w:left="109"/>
              <w:rPr>
                <w:sz w:val="24"/>
              </w:rPr>
            </w:pPr>
            <w:r>
              <w:rPr>
                <w:sz w:val="24"/>
              </w:rPr>
              <w:t>(2</w:t>
            </w:r>
            <w:r>
              <w:rPr>
                <w:spacing w:val="-14"/>
                <w:sz w:val="24"/>
              </w:rPr>
              <w:t xml:space="preserve"> </w:t>
            </w:r>
            <w:r>
              <w:rPr>
                <w:sz w:val="24"/>
              </w:rPr>
              <w:t>monitoring</w:t>
            </w:r>
            <w:r>
              <w:rPr>
                <w:spacing w:val="-14"/>
                <w:sz w:val="24"/>
              </w:rPr>
              <w:t xml:space="preserve"> </w:t>
            </w:r>
            <w:r>
              <w:rPr>
                <w:sz w:val="24"/>
              </w:rPr>
              <w:t xml:space="preserve">stations in consultation with </w:t>
            </w:r>
            <w:r>
              <w:rPr>
                <w:spacing w:val="-2"/>
                <w:sz w:val="24"/>
              </w:rPr>
              <w:t xml:space="preserve">environmental expert/Environmental </w:t>
            </w:r>
            <w:r>
              <w:rPr>
                <w:sz w:val="24"/>
              </w:rPr>
              <w:t>coordinator of DSC)</w:t>
            </w:r>
          </w:p>
        </w:tc>
      </w:tr>
      <w:tr w:rsidR="00F30CD0">
        <w:trPr>
          <w:trHeight w:val="906"/>
        </w:trPr>
        <w:tc>
          <w:tcPr>
            <w:tcW w:w="2019" w:type="dxa"/>
          </w:tcPr>
          <w:p w:rsidR="00F30CD0" w:rsidRDefault="00F319C3">
            <w:pPr>
              <w:pStyle w:val="TableParagraph"/>
              <w:tabs>
                <w:tab w:val="left" w:pos="1406"/>
              </w:tabs>
              <w:spacing w:before="6" w:line="247" w:lineRule="auto"/>
              <w:ind w:left="110" w:right="97"/>
              <w:rPr>
                <w:sz w:val="24"/>
              </w:rPr>
            </w:pPr>
            <w:r>
              <w:rPr>
                <w:sz w:val="24"/>
              </w:rPr>
              <w:t xml:space="preserve">Noise quality as </w:t>
            </w:r>
            <w:r>
              <w:rPr>
                <w:spacing w:val="-4"/>
                <w:sz w:val="24"/>
              </w:rPr>
              <w:t>per</w:t>
            </w:r>
            <w:r>
              <w:rPr>
                <w:sz w:val="24"/>
              </w:rPr>
              <w:tab/>
            </w:r>
            <w:r>
              <w:rPr>
                <w:spacing w:val="-4"/>
                <w:sz w:val="24"/>
              </w:rPr>
              <w:t>CPCB</w:t>
            </w:r>
          </w:p>
          <w:p w:rsidR="00F30CD0" w:rsidRDefault="00F319C3">
            <w:pPr>
              <w:pStyle w:val="TableParagraph"/>
              <w:spacing w:line="277" w:lineRule="exact"/>
              <w:ind w:left="110"/>
              <w:rPr>
                <w:sz w:val="24"/>
              </w:rPr>
            </w:pPr>
            <w:r>
              <w:rPr>
                <w:spacing w:val="-2"/>
                <w:sz w:val="24"/>
              </w:rPr>
              <w:t>guidelines</w:t>
            </w:r>
          </w:p>
        </w:tc>
        <w:tc>
          <w:tcPr>
            <w:tcW w:w="1820" w:type="dxa"/>
          </w:tcPr>
          <w:p w:rsidR="00F30CD0" w:rsidRDefault="00F319C3">
            <w:pPr>
              <w:pStyle w:val="TableParagraph"/>
              <w:spacing w:before="6" w:line="247" w:lineRule="auto"/>
              <w:ind w:left="115" w:right="52"/>
              <w:rPr>
                <w:sz w:val="24"/>
              </w:rPr>
            </w:pPr>
            <w:r>
              <w:rPr>
                <w:spacing w:val="-2"/>
                <w:sz w:val="24"/>
              </w:rPr>
              <w:t>Construction Sites</w:t>
            </w:r>
          </w:p>
        </w:tc>
        <w:tc>
          <w:tcPr>
            <w:tcW w:w="1935" w:type="dxa"/>
          </w:tcPr>
          <w:p w:rsidR="00F30CD0" w:rsidRDefault="00F319C3">
            <w:pPr>
              <w:pStyle w:val="TableParagraph"/>
              <w:spacing w:before="6"/>
              <w:ind w:left="112"/>
              <w:rPr>
                <w:sz w:val="24"/>
              </w:rPr>
            </w:pPr>
            <w:r>
              <w:rPr>
                <w:sz w:val="24"/>
              </w:rPr>
              <w:t>Sound</w:t>
            </w:r>
            <w:r>
              <w:rPr>
                <w:spacing w:val="-2"/>
                <w:sz w:val="24"/>
              </w:rPr>
              <w:t xml:space="preserve"> </w:t>
            </w:r>
            <w:r>
              <w:rPr>
                <w:sz w:val="24"/>
              </w:rPr>
              <w:t>level,</w:t>
            </w:r>
            <w:r>
              <w:rPr>
                <w:spacing w:val="-5"/>
                <w:sz w:val="24"/>
              </w:rPr>
              <w:t xml:space="preserve"> leq</w:t>
            </w:r>
          </w:p>
        </w:tc>
        <w:tc>
          <w:tcPr>
            <w:tcW w:w="2384" w:type="dxa"/>
          </w:tcPr>
          <w:p w:rsidR="00F30CD0" w:rsidRDefault="00F319C3">
            <w:pPr>
              <w:pStyle w:val="TableParagraph"/>
              <w:spacing w:before="6"/>
              <w:ind w:left="109"/>
              <w:rPr>
                <w:sz w:val="24"/>
              </w:rPr>
            </w:pPr>
            <w:r>
              <w:rPr>
                <w:sz w:val="24"/>
              </w:rPr>
              <w:t>Same</w:t>
            </w:r>
            <w:r>
              <w:rPr>
                <w:spacing w:val="-2"/>
                <w:sz w:val="24"/>
              </w:rPr>
              <w:t xml:space="preserve"> </w:t>
            </w:r>
            <w:r>
              <w:rPr>
                <w:sz w:val="24"/>
              </w:rPr>
              <w:t>as</w:t>
            </w:r>
            <w:r>
              <w:rPr>
                <w:spacing w:val="-2"/>
                <w:sz w:val="24"/>
              </w:rPr>
              <w:t xml:space="preserve"> above</w:t>
            </w:r>
          </w:p>
        </w:tc>
      </w:tr>
    </w:tbl>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7"/>
        <w:rPr>
          <w:b/>
          <w:sz w:val="20"/>
        </w:rPr>
      </w:pPr>
      <w:r>
        <w:rPr>
          <w:b/>
          <w:noProof/>
          <w:sz w:val="20"/>
        </w:rPr>
        <mc:AlternateContent>
          <mc:Choice Requires="wps">
            <w:drawing>
              <wp:anchor distT="0" distB="0" distL="0" distR="0" simplePos="0" relativeHeight="487678976" behindDoc="1" locked="0" layoutInCell="1" allowOverlap="1">
                <wp:simplePos x="0" y="0"/>
                <wp:positionH relativeFrom="page">
                  <wp:posOffset>792480</wp:posOffset>
                </wp:positionH>
                <wp:positionV relativeFrom="paragraph">
                  <wp:posOffset>174823</wp:posOffset>
                </wp:positionV>
                <wp:extent cx="5991860" cy="6350"/>
                <wp:effectExtent l="0" t="0" r="0" b="0"/>
                <wp:wrapTopAndBottom/>
                <wp:docPr id="211" name="Graphic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49"/>
                              </a:lnTo>
                              <a:lnTo>
                                <a:pt x="5991860" y="6349"/>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061C9F8" id="Graphic 211" o:spid="_x0000_s1026" style="position:absolute;margin-left:62.4pt;margin-top:13.75pt;width:471.8pt;height:.5pt;z-index:-15637504;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" path="m5991860,l,,,6349r5991860,l5991860,xe" fillcolor="#d9d9d9" stroked="f">
                <v:path arrowok="t"/>
                <w10:wrap type="topAndBottom" anchorx="page"/>
              </v:shape>
            </w:pict>
          </mc:Fallback>
        </mc:AlternateContent>
      </w:r>
    </w:p>
    <w:p w:rsidR="00F30CD0" w:rsidRDefault="00F30CD0">
      <w:pPr>
        <w:pStyle w:val="BodyText"/>
        <w:rPr>
          <w:b/>
          <w:sz w:val="20"/>
        </w:rPr>
        <w:sectPr w:rsidR="00F30CD0">
          <w:pgSz w:w="11900" w:h="16860"/>
          <w:pgMar w:top="96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28"/>
        <w:ind w:left="462" w:right="1183"/>
        <w:jc w:val="center"/>
        <w:rPr>
          <w:b/>
        </w:rPr>
      </w:pPr>
      <w:r>
        <w:rPr>
          <w:b/>
          <w:spacing w:val="-2"/>
        </w:rPr>
        <w:lastRenderedPageBreak/>
        <w:t>Appendix-</w:t>
      </w:r>
      <w:r>
        <w:rPr>
          <w:b/>
          <w:spacing w:val="-10"/>
        </w:rPr>
        <w:t>1</w:t>
      </w:r>
    </w:p>
    <w:p w:rsidR="00F30CD0" w:rsidRDefault="00F30CD0">
      <w:pPr>
        <w:pStyle w:val="BodyText"/>
        <w:spacing w:before="181"/>
        <w:rPr>
          <w:b/>
          <w:sz w:val="22"/>
        </w:rPr>
      </w:pPr>
    </w:p>
    <w:p w:rsidR="00F30CD0" w:rsidRDefault="00F319C3">
      <w:pPr>
        <w:ind w:right="3351"/>
        <w:jc w:val="right"/>
        <w:rPr>
          <w:b/>
          <w:sz w:val="24"/>
        </w:rPr>
      </w:pPr>
      <w:r>
        <w:rPr>
          <w:b/>
          <w:sz w:val="24"/>
        </w:rPr>
        <w:t>Summary</w:t>
      </w:r>
      <w:r>
        <w:rPr>
          <w:b/>
          <w:spacing w:val="-11"/>
          <w:sz w:val="24"/>
        </w:rPr>
        <w:t xml:space="preserve"> </w:t>
      </w:r>
      <w:r>
        <w:rPr>
          <w:b/>
          <w:sz w:val="24"/>
        </w:rPr>
        <w:t>of</w:t>
      </w:r>
      <w:r>
        <w:rPr>
          <w:b/>
          <w:spacing w:val="-5"/>
          <w:sz w:val="24"/>
        </w:rPr>
        <w:t xml:space="preserve"> </w:t>
      </w:r>
      <w:r>
        <w:rPr>
          <w:b/>
          <w:sz w:val="24"/>
        </w:rPr>
        <w:t>Environmental</w:t>
      </w:r>
      <w:r>
        <w:rPr>
          <w:b/>
          <w:spacing w:val="-5"/>
          <w:sz w:val="24"/>
        </w:rPr>
        <w:t xml:space="preserve"> </w:t>
      </w:r>
      <w:r>
        <w:rPr>
          <w:b/>
          <w:sz w:val="24"/>
        </w:rPr>
        <w:t>Monitoring</w:t>
      </w:r>
      <w:r>
        <w:rPr>
          <w:b/>
          <w:spacing w:val="-7"/>
          <w:sz w:val="24"/>
        </w:rPr>
        <w:t xml:space="preserve"> </w:t>
      </w:r>
      <w:r>
        <w:rPr>
          <w:b/>
          <w:spacing w:val="-4"/>
          <w:sz w:val="24"/>
        </w:rPr>
        <w:t>Plan</w:t>
      </w:r>
    </w:p>
    <w:p w:rsidR="00F30CD0" w:rsidRDefault="00F30CD0">
      <w:pPr>
        <w:pStyle w:val="BodyText"/>
        <w:spacing w:before="130"/>
        <w:rPr>
          <w:b/>
          <w:sz w:val="20"/>
        </w:rPr>
      </w:pPr>
    </w:p>
    <w:tbl>
      <w:tblPr>
        <w:tblW w:w="0" w:type="auto"/>
        <w:tblInd w:w="6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341"/>
        <w:gridCol w:w="1462"/>
        <w:gridCol w:w="2502"/>
        <w:gridCol w:w="3004"/>
      </w:tblGrid>
      <w:tr w:rsidR="00F30CD0">
        <w:trPr>
          <w:trHeight w:val="791"/>
        </w:trPr>
        <w:tc>
          <w:tcPr>
            <w:tcW w:w="2341" w:type="dxa"/>
            <w:shd w:val="clear" w:color="auto" w:fill="DFDFDF"/>
          </w:tcPr>
          <w:p w:rsidR="00F30CD0" w:rsidRDefault="00F319C3">
            <w:pPr>
              <w:pStyle w:val="TableParagraph"/>
              <w:spacing w:before="114"/>
              <w:ind w:left="86"/>
              <w:rPr>
                <w:b/>
              </w:rPr>
            </w:pPr>
            <w:r>
              <w:rPr>
                <w:b/>
              </w:rPr>
              <w:t>Parameters</w:t>
            </w:r>
            <w:r>
              <w:rPr>
                <w:b/>
                <w:spacing w:val="-6"/>
              </w:rPr>
              <w:t xml:space="preserve"> </w:t>
            </w:r>
            <w:r>
              <w:rPr>
                <w:b/>
              </w:rPr>
              <w:t>to</w:t>
            </w:r>
            <w:r>
              <w:rPr>
                <w:b/>
                <w:spacing w:val="-4"/>
              </w:rPr>
              <w:t xml:space="preserve"> </w:t>
            </w:r>
            <w:r>
              <w:rPr>
                <w:b/>
                <w:spacing w:val="-5"/>
              </w:rPr>
              <w:t>be</w:t>
            </w:r>
          </w:p>
        </w:tc>
        <w:tc>
          <w:tcPr>
            <w:tcW w:w="1462" w:type="dxa"/>
            <w:shd w:val="clear" w:color="auto" w:fill="DFDFDF"/>
          </w:tcPr>
          <w:p w:rsidR="00F30CD0" w:rsidRDefault="00F319C3">
            <w:pPr>
              <w:pStyle w:val="TableParagraph"/>
              <w:spacing w:before="246"/>
              <w:ind w:left="104"/>
              <w:rPr>
                <w:b/>
              </w:rPr>
            </w:pPr>
            <w:r>
              <w:rPr>
                <w:b/>
                <w:spacing w:val="-2"/>
              </w:rPr>
              <w:t>Location</w:t>
            </w:r>
          </w:p>
        </w:tc>
        <w:tc>
          <w:tcPr>
            <w:tcW w:w="2502" w:type="dxa"/>
            <w:shd w:val="clear" w:color="auto" w:fill="DFDFDF"/>
          </w:tcPr>
          <w:p w:rsidR="00F30CD0" w:rsidRDefault="00F319C3">
            <w:pPr>
              <w:pStyle w:val="TableParagraph"/>
              <w:spacing w:before="246"/>
              <w:ind w:left="104"/>
              <w:rPr>
                <w:b/>
              </w:rPr>
            </w:pPr>
            <w:r>
              <w:rPr>
                <w:b/>
                <w:spacing w:val="-2"/>
              </w:rPr>
              <w:t>Measurement</w:t>
            </w:r>
          </w:p>
        </w:tc>
        <w:tc>
          <w:tcPr>
            <w:tcW w:w="3004" w:type="dxa"/>
            <w:shd w:val="clear" w:color="auto" w:fill="DFDFDF"/>
          </w:tcPr>
          <w:p w:rsidR="00F30CD0" w:rsidRDefault="00F319C3">
            <w:pPr>
              <w:pStyle w:val="TableParagraph"/>
              <w:spacing w:before="246"/>
              <w:ind w:left="103"/>
              <w:rPr>
                <w:b/>
              </w:rPr>
            </w:pPr>
            <w:r>
              <w:rPr>
                <w:b/>
                <w:spacing w:val="-2"/>
              </w:rPr>
              <w:t>Frequency</w:t>
            </w:r>
          </w:p>
        </w:tc>
      </w:tr>
      <w:tr w:rsidR="00F30CD0">
        <w:trPr>
          <w:trHeight w:val="373"/>
        </w:trPr>
        <w:tc>
          <w:tcPr>
            <w:tcW w:w="2341" w:type="dxa"/>
            <w:tcBorders>
              <w:bottom w:val="nil"/>
            </w:tcBorders>
          </w:tcPr>
          <w:p w:rsidR="00F30CD0" w:rsidRDefault="00F319C3">
            <w:pPr>
              <w:pStyle w:val="TableParagraph"/>
              <w:spacing w:before="87" w:line="266" w:lineRule="exact"/>
              <w:ind w:left="86"/>
            </w:pPr>
            <w:r>
              <w:t>Preparation</w:t>
            </w:r>
            <w:r>
              <w:rPr>
                <w:spacing w:val="-10"/>
              </w:rPr>
              <w:t xml:space="preserve"> </w:t>
            </w:r>
            <w:r>
              <w:rPr>
                <w:spacing w:val="-7"/>
              </w:rPr>
              <w:t>of</w:t>
            </w:r>
          </w:p>
        </w:tc>
        <w:tc>
          <w:tcPr>
            <w:tcW w:w="1462" w:type="dxa"/>
            <w:vMerge w:val="restart"/>
          </w:tcPr>
          <w:p w:rsidR="00F30CD0" w:rsidRDefault="00F319C3">
            <w:pPr>
              <w:pStyle w:val="TableParagraph"/>
              <w:spacing w:before="85"/>
              <w:ind w:left="104"/>
            </w:pPr>
            <w:r>
              <w:rPr>
                <w:spacing w:val="-5"/>
              </w:rPr>
              <w:t>NA</w:t>
            </w:r>
          </w:p>
        </w:tc>
        <w:tc>
          <w:tcPr>
            <w:tcW w:w="2502" w:type="dxa"/>
            <w:vMerge w:val="restart"/>
          </w:tcPr>
          <w:p w:rsidR="00F30CD0" w:rsidRDefault="00F319C3">
            <w:pPr>
              <w:pStyle w:val="TableParagraph"/>
              <w:spacing w:before="85"/>
              <w:ind w:left="104"/>
            </w:pPr>
            <w:r>
              <w:t>Inspection</w:t>
            </w:r>
            <w:r>
              <w:rPr>
                <w:spacing w:val="-11"/>
              </w:rPr>
              <w:t xml:space="preserve"> </w:t>
            </w:r>
            <w:r>
              <w:t>of</w:t>
            </w:r>
            <w:r>
              <w:rPr>
                <w:spacing w:val="-3"/>
              </w:rPr>
              <w:t xml:space="preserve"> </w:t>
            </w:r>
            <w:r>
              <w:rPr>
                <w:spacing w:val="-4"/>
              </w:rPr>
              <w:t>plan</w:t>
            </w:r>
          </w:p>
        </w:tc>
        <w:tc>
          <w:tcPr>
            <w:tcW w:w="3004" w:type="dxa"/>
            <w:tcBorders>
              <w:bottom w:val="nil"/>
            </w:tcBorders>
          </w:tcPr>
          <w:p w:rsidR="00F30CD0" w:rsidRDefault="00F319C3">
            <w:pPr>
              <w:pStyle w:val="TableParagraph"/>
              <w:spacing w:before="87" w:line="266" w:lineRule="exact"/>
              <w:ind w:left="103"/>
            </w:pPr>
            <w:r>
              <w:t>One-off</w:t>
            </w:r>
            <w:r>
              <w:rPr>
                <w:spacing w:val="-4"/>
              </w:rPr>
              <w:t xml:space="preserve"> </w:t>
            </w:r>
            <w:r>
              <w:t>before</w:t>
            </w:r>
            <w:r>
              <w:rPr>
                <w:spacing w:val="-4"/>
              </w:rPr>
              <w:t xml:space="preserve"> </w:t>
            </w:r>
            <w:r>
              <w:t>start</w:t>
            </w:r>
            <w:r>
              <w:rPr>
                <w:spacing w:val="-5"/>
              </w:rPr>
              <w:t xml:space="preserve"> of</w:t>
            </w:r>
          </w:p>
        </w:tc>
      </w:tr>
      <w:tr w:rsidR="00F30CD0">
        <w:trPr>
          <w:trHeight w:val="263"/>
        </w:trPr>
        <w:tc>
          <w:tcPr>
            <w:tcW w:w="2341" w:type="dxa"/>
            <w:tcBorders>
              <w:top w:val="nil"/>
              <w:bottom w:val="nil"/>
            </w:tcBorders>
          </w:tcPr>
          <w:p w:rsidR="00F30CD0" w:rsidRDefault="00F319C3">
            <w:pPr>
              <w:pStyle w:val="TableParagraph"/>
              <w:spacing w:line="243" w:lineRule="exact"/>
              <w:ind w:left="86"/>
            </w:pPr>
            <w:r>
              <w:rPr>
                <w:spacing w:val="-2"/>
              </w:rPr>
              <w:t>construction</w:t>
            </w:r>
          </w:p>
        </w:tc>
        <w:tc>
          <w:tcPr>
            <w:tcW w:w="1462" w:type="dxa"/>
            <w:vMerge/>
            <w:tcBorders>
              <w:top w:val="nil"/>
            </w:tcBorders>
          </w:tcPr>
          <w:p w:rsidR="00F30CD0" w:rsidRDefault="00F30CD0">
            <w:pPr>
              <w:rPr>
                <w:sz w:val="2"/>
                <w:szCs w:val="2"/>
              </w:rPr>
            </w:pPr>
          </w:p>
        </w:tc>
        <w:tc>
          <w:tcPr>
            <w:tcW w:w="2502" w:type="dxa"/>
            <w:vMerge/>
            <w:tcBorders>
              <w:top w:val="nil"/>
            </w:tcBorders>
          </w:tcPr>
          <w:p w:rsidR="00F30CD0" w:rsidRDefault="00F30CD0">
            <w:pPr>
              <w:rPr>
                <w:sz w:val="2"/>
                <w:szCs w:val="2"/>
              </w:rPr>
            </w:pPr>
          </w:p>
        </w:tc>
        <w:tc>
          <w:tcPr>
            <w:tcW w:w="3004" w:type="dxa"/>
            <w:tcBorders>
              <w:top w:val="nil"/>
              <w:bottom w:val="nil"/>
            </w:tcBorders>
          </w:tcPr>
          <w:p w:rsidR="00F30CD0" w:rsidRDefault="00F319C3">
            <w:pPr>
              <w:pStyle w:val="TableParagraph"/>
              <w:spacing w:line="243" w:lineRule="exact"/>
              <w:ind w:left="103"/>
            </w:pPr>
            <w:r>
              <w:rPr>
                <w:spacing w:val="-2"/>
              </w:rPr>
              <w:t>construction</w:t>
            </w:r>
          </w:p>
        </w:tc>
      </w:tr>
      <w:tr w:rsidR="00F30CD0">
        <w:trPr>
          <w:trHeight w:val="378"/>
        </w:trPr>
        <w:tc>
          <w:tcPr>
            <w:tcW w:w="2341" w:type="dxa"/>
            <w:tcBorders>
              <w:top w:val="nil"/>
            </w:tcBorders>
          </w:tcPr>
          <w:p w:rsidR="00F30CD0" w:rsidRDefault="00F319C3">
            <w:pPr>
              <w:pStyle w:val="TableParagraph"/>
              <w:spacing w:line="246" w:lineRule="exact"/>
              <w:ind w:left="86"/>
            </w:pPr>
            <w:r>
              <w:t>management</w:t>
            </w:r>
            <w:r>
              <w:rPr>
                <w:spacing w:val="-9"/>
              </w:rPr>
              <w:t xml:space="preserve"> </w:t>
            </w:r>
            <w:r>
              <w:rPr>
                <w:spacing w:val="-4"/>
              </w:rPr>
              <w:t>plan</w:t>
            </w:r>
          </w:p>
        </w:tc>
        <w:tc>
          <w:tcPr>
            <w:tcW w:w="1462" w:type="dxa"/>
            <w:vMerge/>
            <w:tcBorders>
              <w:top w:val="nil"/>
            </w:tcBorders>
          </w:tcPr>
          <w:p w:rsidR="00F30CD0" w:rsidRDefault="00F30CD0">
            <w:pPr>
              <w:rPr>
                <w:sz w:val="2"/>
                <w:szCs w:val="2"/>
              </w:rPr>
            </w:pPr>
          </w:p>
        </w:tc>
        <w:tc>
          <w:tcPr>
            <w:tcW w:w="2502" w:type="dxa"/>
            <w:vMerge/>
            <w:tcBorders>
              <w:top w:val="nil"/>
            </w:tcBorders>
          </w:tcPr>
          <w:p w:rsidR="00F30CD0" w:rsidRDefault="00F30CD0">
            <w:pPr>
              <w:rPr>
                <w:sz w:val="2"/>
                <w:szCs w:val="2"/>
              </w:rPr>
            </w:pPr>
          </w:p>
        </w:tc>
        <w:tc>
          <w:tcPr>
            <w:tcW w:w="3004" w:type="dxa"/>
            <w:tcBorders>
              <w:top w:val="nil"/>
            </w:tcBorders>
          </w:tcPr>
          <w:p w:rsidR="00F30CD0" w:rsidRDefault="00F30CD0">
            <w:pPr>
              <w:pStyle w:val="TableParagraph"/>
              <w:rPr>
                <w:rFonts w:ascii="Times New Roman"/>
              </w:rPr>
            </w:pPr>
          </w:p>
        </w:tc>
      </w:tr>
      <w:tr w:rsidR="00F30CD0">
        <w:trPr>
          <w:trHeight w:val="373"/>
        </w:trPr>
        <w:tc>
          <w:tcPr>
            <w:tcW w:w="2341" w:type="dxa"/>
            <w:tcBorders>
              <w:bottom w:val="nil"/>
            </w:tcBorders>
          </w:tcPr>
          <w:p w:rsidR="00F30CD0" w:rsidRDefault="00F319C3">
            <w:pPr>
              <w:pStyle w:val="TableParagraph"/>
              <w:spacing w:before="85" w:line="268" w:lineRule="exact"/>
              <w:ind w:left="86"/>
            </w:pPr>
            <w:r>
              <w:t>Implementation</w:t>
            </w:r>
            <w:r>
              <w:rPr>
                <w:spacing w:val="-14"/>
              </w:rPr>
              <w:t xml:space="preserve"> </w:t>
            </w:r>
            <w:r>
              <w:rPr>
                <w:spacing w:val="-5"/>
              </w:rPr>
              <w:t>of</w:t>
            </w:r>
          </w:p>
        </w:tc>
        <w:tc>
          <w:tcPr>
            <w:tcW w:w="1462" w:type="dxa"/>
            <w:tcBorders>
              <w:bottom w:val="nil"/>
            </w:tcBorders>
          </w:tcPr>
          <w:p w:rsidR="00F30CD0" w:rsidRDefault="00F319C3">
            <w:pPr>
              <w:pStyle w:val="TableParagraph"/>
              <w:spacing w:before="85" w:line="268" w:lineRule="exact"/>
              <w:ind w:left="104"/>
            </w:pPr>
            <w:r>
              <w:rPr>
                <w:spacing w:val="-2"/>
              </w:rPr>
              <w:t>Construction</w:t>
            </w:r>
          </w:p>
        </w:tc>
        <w:tc>
          <w:tcPr>
            <w:tcW w:w="2502" w:type="dxa"/>
            <w:tcBorders>
              <w:bottom w:val="nil"/>
            </w:tcBorders>
          </w:tcPr>
          <w:p w:rsidR="00F30CD0" w:rsidRDefault="00F319C3">
            <w:pPr>
              <w:pStyle w:val="TableParagraph"/>
              <w:spacing w:before="85" w:line="268" w:lineRule="exact"/>
              <w:ind w:left="104"/>
            </w:pPr>
            <w:r>
              <w:t>Verification</w:t>
            </w:r>
            <w:r>
              <w:rPr>
                <w:spacing w:val="-9"/>
              </w:rPr>
              <w:t xml:space="preserve"> </w:t>
            </w:r>
            <w:r>
              <w:t>with</w:t>
            </w:r>
            <w:r>
              <w:rPr>
                <w:spacing w:val="-10"/>
              </w:rPr>
              <w:t xml:space="preserve"> </w:t>
            </w:r>
            <w:r>
              <w:rPr>
                <w:spacing w:val="-4"/>
              </w:rPr>
              <w:t>site</w:t>
            </w:r>
          </w:p>
        </w:tc>
        <w:tc>
          <w:tcPr>
            <w:tcW w:w="3004" w:type="dxa"/>
            <w:vMerge w:val="restart"/>
          </w:tcPr>
          <w:p w:rsidR="00F30CD0" w:rsidRDefault="00F319C3">
            <w:pPr>
              <w:pStyle w:val="TableParagraph"/>
              <w:spacing w:before="83"/>
              <w:ind w:left="103"/>
            </w:pPr>
            <w:r>
              <w:rPr>
                <w:spacing w:val="-2"/>
              </w:rPr>
              <w:t>Weekly</w:t>
            </w:r>
          </w:p>
        </w:tc>
      </w:tr>
      <w:tr w:rsidR="00F30CD0">
        <w:trPr>
          <w:trHeight w:val="383"/>
        </w:trPr>
        <w:tc>
          <w:tcPr>
            <w:tcW w:w="2341" w:type="dxa"/>
            <w:tcBorders>
              <w:top w:val="nil"/>
            </w:tcBorders>
          </w:tcPr>
          <w:p w:rsidR="00F30CD0" w:rsidRDefault="00F319C3">
            <w:pPr>
              <w:pStyle w:val="TableParagraph"/>
              <w:spacing w:line="248" w:lineRule="exact"/>
              <w:ind w:left="86"/>
            </w:pPr>
            <w:r>
              <w:t>mitigation</w:t>
            </w:r>
            <w:r>
              <w:rPr>
                <w:spacing w:val="-9"/>
              </w:rPr>
              <w:t xml:space="preserve"> </w:t>
            </w:r>
            <w:r>
              <w:rPr>
                <w:spacing w:val="-2"/>
              </w:rPr>
              <w:t>measures</w:t>
            </w:r>
          </w:p>
        </w:tc>
        <w:tc>
          <w:tcPr>
            <w:tcW w:w="1462" w:type="dxa"/>
            <w:tcBorders>
              <w:top w:val="nil"/>
            </w:tcBorders>
          </w:tcPr>
          <w:p w:rsidR="00F30CD0" w:rsidRDefault="00F319C3">
            <w:pPr>
              <w:pStyle w:val="TableParagraph"/>
              <w:spacing w:line="248" w:lineRule="exact"/>
              <w:ind w:left="104"/>
            </w:pPr>
            <w:r>
              <w:rPr>
                <w:spacing w:val="-2"/>
              </w:rPr>
              <w:t>sites</w:t>
            </w:r>
          </w:p>
        </w:tc>
        <w:tc>
          <w:tcPr>
            <w:tcW w:w="2502" w:type="dxa"/>
            <w:tcBorders>
              <w:top w:val="nil"/>
            </w:tcBorders>
          </w:tcPr>
          <w:p w:rsidR="00F30CD0" w:rsidRDefault="00F319C3">
            <w:pPr>
              <w:pStyle w:val="TableParagraph"/>
              <w:spacing w:line="248" w:lineRule="exact"/>
              <w:ind w:left="104"/>
            </w:pPr>
            <w:r>
              <w:rPr>
                <w:spacing w:val="-2"/>
              </w:rPr>
              <w:t>activities</w:t>
            </w:r>
          </w:p>
        </w:tc>
        <w:tc>
          <w:tcPr>
            <w:tcW w:w="3004" w:type="dxa"/>
            <w:vMerge/>
            <w:tcBorders>
              <w:top w:val="nil"/>
            </w:tcBorders>
          </w:tcPr>
          <w:p w:rsidR="00F30CD0" w:rsidRDefault="00F30CD0">
            <w:pPr>
              <w:rPr>
                <w:sz w:val="2"/>
                <w:szCs w:val="2"/>
              </w:rPr>
            </w:pPr>
          </w:p>
        </w:tc>
      </w:tr>
      <w:tr w:rsidR="00F30CD0">
        <w:trPr>
          <w:trHeight w:val="382"/>
        </w:trPr>
        <w:tc>
          <w:tcPr>
            <w:tcW w:w="2341" w:type="dxa"/>
            <w:tcBorders>
              <w:bottom w:val="nil"/>
            </w:tcBorders>
          </w:tcPr>
          <w:p w:rsidR="00F30CD0" w:rsidRDefault="00F319C3">
            <w:pPr>
              <w:pStyle w:val="TableParagraph"/>
              <w:spacing w:before="85"/>
              <w:ind w:left="86"/>
            </w:pPr>
            <w:r>
              <w:t>Ambient</w:t>
            </w:r>
            <w:r>
              <w:rPr>
                <w:spacing w:val="-4"/>
              </w:rPr>
              <w:t xml:space="preserve"> </w:t>
            </w:r>
            <w:r>
              <w:t>air</w:t>
            </w:r>
            <w:r>
              <w:rPr>
                <w:spacing w:val="-6"/>
              </w:rPr>
              <w:t xml:space="preserve"> </w:t>
            </w:r>
            <w:r>
              <w:t>quality</w:t>
            </w:r>
            <w:r>
              <w:rPr>
                <w:spacing w:val="-4"/>
              </w:rPr>
              <w:t xml:space="preserve"> </w:t>
            </w:r>
            <w:r>
              <w:rPr>
                <w:spacing w:val="-5"/>
              </w:rPr>
              <w:t>as</w:t>
            </w:r>
          </w:p>
        </w:tc>
        <w:tc>
          <w:tcPr>
            <w:tcW w:w="1462" w:type="dxa"/>
            <w:tcBorders>
              <w:bottom w:val="nil"/>
            </w:tcBorders>
          </w:tcPr>
          <w:p w:rsidR="00F30CD0" w:rsidRDefault="00F319C3">
            <w:pPr>
              <w:pStyle w:val="TableParagraph"/>
              <w:spacing w:before="85"/>
              <w:ind w:left="104"/>
            </w:pPr>
            <w:r>
              <w:rPr>
                <w:spacing w:val="-2"/>
              </w:rPr>
              <w:t>Construction</w:t>
            </w:r>
          </w:p>
        </w:tc>
        <w:tc>
          <w:tcPr>
            <w:tcW w:w="2502" w:type="dxa"/>
            <w:tcBorders>
              <w:bottom w:val="nil"/>
            </w:tcBorders>
          </w:tcPr>
          <w:p w:rsidR="00F30CD0" w:rsidRDefault="00F319C3">
            <w:pPr>
              <w:pStyle w:val="TableParagraph"/>
              <w:spacing w:before="85"/>
              <w:ind w:left="104"/>
            </w:pPr>
            <w:r>
              <w:t>Suspended</w:t>
            </w:r>
            <w:r>
              <w:rPr>
                <w:spacing w:val="-11"/>
              </w:rPr>
              <w:t xml:space="preserve"> </w:t>
            </w:r>
            <w:r>
              <w:rPr>
                <w:spacing w:val="-2"/>
              </w:rPr>
              <w:t>Particulate</w:t>
            </w:r>
          </w:p>
        </w:tc>
        <w:tc>
          <w:tcPr>
            <w:tcW w:w="3004" w:type="dxa"/>
            <w:tcBorders>
              <w:bottom w:val="nil"/>
            </w:tcBorders>
          </w:tcPr>
          <w:p w:rsidR="00F30CD0" w:rsidRDefault="00F319C3">
            <w:pPr>
              <w:pStyle w:val="TableParagraph"/>
              <w:spacing w:before="85"/>
              <w:ind w:left="103"/>
            </w:pPr>
            <w:r>
              <w:t>Once in</w:t>
            </w:r>
            <w:r>
              <w:rPr>
                <w:spacing w:val="-4"/>
              </w:rPr>
              <w:t xml:space="preserve"> </w:t>
            </w:r>
            <w:r>
              <w:t>a</w:t>
            </w:r>
            <w:r>
              <w:rPr>
                <w:spacing w:val="-2"/>
              </w:rPr>
              <w:t xml:space="preserve"> month</w:t>
            </w:r>
          </w:p>
        </w:tc>
      </w:tr>
      <w:tr w:rsidR="00F30CD0">
        <w:trPr>
          <w:trHeight w:val="282"/>
        </w:trPr>
        <w:tc>
          <w:tcPr>
            <w:tcW w:w="2341" w:type="dxa"/>
            <w:tcBorders>
              <w:top w:val="nil"/>
              <w:bottom w:val="nil"/>
            </w:tcBorders>
          </w:tcPr>
          <w:p w:rsidR="00F30CD0" w:rsidRDefault="00F319C3">
            <w:pPr>
              <w:pStyle w:val="TableParagraph"/>
              <w:spacing w:line="257" w:lineRule="exact"/>
              <w:ind w:left="86"/>
            </w:pPr>
            <w:r>
              <w:t>per</w:t>
            </w:r>
            <w:r>
              <w:rPr>
                <w:spacing w:val="-5"/>
              </w:rPr>
              <w:t xml:space="preserve"> </w:t>
            </w:r>
            <w:r>
              <w:t>CPCB</w:t>
            </w:r>
            <w:r>
              <w:rPr>
                <w:spacing w:val="-3"/>
              </w:rPr>
              <w:t xml:space="preserve"> </w:t>
            </w:r>
            <w:r>
              <w:rPr>
                <w:spacing w:val="-2"/>
              </w:rPr>
              <w:t>guidelines</w:t>
            </w:r>
          </w:p>
        </w:tc>
        <w:tc>
          <w:tcPr>
            <w:tcW w:w="1462" w:type="dxa"/>
            <w:tcBorders>
              <w:top w:val="nil"/>
              <w:bottom w:val="nil"/>
            </w:tcBorders>
          </w:tcPr>
          <w:p w:rsidR="00F30CD0" w:rsidRDefault="00F319C3">
            <w:pPr>
              <w:pStyle w:val="TableParagraph"/>
              <w:spacing w:line="257" w:lineRule="exact"/>
              <w:ind w:left="104"/>
            </w:pPr>
            <w:r>
              <w:rPr>
                <w:spacing w:val="-2"/>
              </w:rPr>
              <w:t>Sites</w:t>
            </w:r>
          </w:p>
        </w:tc>
        <w:tc>
          <w:tcPr>
            <w:tcW w:w="2502" w:type="dxa"/>
            <w:tcBorders>
              <w:top w:val="nil"/>
              <w:bottom w:val="nil"/>
            </w:tcBorders>
          </w:tcPr>
          <w:p w:rsidR="00F30CD0" w:rsidRDefault="00F319C3">
            <w:pPr>
              <w:pStyle w:val="TableParagraph"/>
              <w:spacing w:line="257" w:lineRule="exact"/>
              <w:ind w:left="104"/>
            </w:pPr>
            <w:r>
              <w:t>Matter</w:t>
            </w:r>
            <w:r>
              <w:rPr>
                <w:spacing w:val="-6"/>
              </w:rPr>
              <w:t xml:space="preserve"> </w:t>
            </w:r>
            <w:r>
              <w:t>(SPM),</w:t>
            </w:r>
            <w:r>
              <w:rPr>
                <w:spacing w:val="-6"/>
              </w:rPr>
              <w:t xml:space="preserve"> </w:t>
            </w:r>
            <w:r>
              <w:rPr>
                <w:spacing w:val="-2"/>
              </w:rPr>
              <w:t>Respirable</w:t>
            </w:r>
          </w:p>
        </w:tc>
        <w:tc>
          <w:tcPr>
            <w:tcW w:w="3004" w:type="dxa"/>
            <w:vMerge w:val="restart"/>
            <w:tcBorders>
              <w:top w:val="nil"/>
              <w:bottom w:val="nil"/>
            </w:tcBorders>
          </w:tcPr>
          <w:p w:rsidR="00F30CD0" w:rsidRDefault="00F319C3">
            <w:pPr>
              <w:pStyle w:val="TableParagraph"/>
              <w:spacing w:before="113"/>
              <w:ind w:left="103"/>
            </w:pPr>
            <w:r>
              <w:t>(2</w:t>
            </w:r>
            <w:r>
              <w:rPr>
                <w:spacing w:val="-10"/>
              </w:rPr>
              <w:t xml:space="preserve"> </w:t>
            </w:r>
            <w:r>
              <w:t>monitoring</w:t>
            </w:r>
            <w:r>
              <w:rPr>
                <w:spacing w:val="-4"/>
              </w:rPr>
              <w:t xml:space="preserve"> </w:t>
            </w:r>
            <w:r>
              <w:t>stations</w:t>
            </w:r>
            <w:r>
              <w:rPr>
                <w:spacing w:val="-6"/>
              </w:rPr>
              <w:t xml:space="preserve"> </w:t>
            </w:r>
            <w:r>
              <w:rPr>
                <w:spacing w:val="-5"/>
              </w:rPr>
              <w:t>in</w:t>
            </w:r>
          </w:p>
        </w:tc>
      </w:tr>
      <w:tr w:rsidR="00F30CD0">
        <w:trPr>
          <w:trHeight w:val="128"/>
        </w:trPr>
        <w:tc>
          <w:tcPr>
            <w:tcW w:w="2341" w:type="dxa"/>
            <w:tcBorders>
              <w:top w:val="nil"/>
              <w:bottom w:val="nil"/>
            </w:tcBorders>
          </w:tcPr>
          <w:p w:rsidR="00F30CD0" w:rsidRDefault="00F30CD0">
            <w:pPr>
              <w:pStyle w:val="TableParagraph"/>
              <w:rPr>
                <w:rFonts w:ascii="Times New Roman"/>
                <w:sz w:val="6"/>
              </w:rPr>
            </w:pPr>
          </w:p>
        </w:tc>
        <w:tc>
          <w:tcPr>
            <w:tcW w:w="1462" w:type="dxa"/>
            <w:tcBorders>
              <w:top w:val="nil"/>
              <w:bottom w:val="nil"/>
            </w:tcBorders>
          </w:tcPr>
          <w:p w:rsidR="00F30CD0" w:rsidRDefault="00F30CD0">
            <w:pPr>
              <w:pStyle w:val="TableParagraph"/>
              <w:rPr>
                <w:rFonts w:ascii="Times New Roman"/>
                <w:sz w:val="6"/>
              </w:rPr>
            </w:pPr>
          </w:p>
        </w:tc>
        <w:tc>
          <w:tcPr>
            <w:tcW w:w="2502" w:type="dxa"/>
            <w:vMerge w:val="restart"/>
            <w:tcBorders>
              <w:top w:val="nil"/>
              <w:bottom w:val="nil"/>
            </w:tcBorders>
          </w:tcPr>
          <w:p w:rsidR="00F30CD0" w:rsidRDefault="00F319C3">
            <w:pPr>
              <w:pStyle w:val="TableParagraph"/>
              <w:spacing w:line="253" w:lineRule="exact"/>
              <w:ind w:left="104"/>
            </w:pPr>
            <w:r>
              <w:t>Particulate</w:t>
            </w:r>
            <w:r>
              <w:rPr>
                <w:spacing w:val="-12"/>
              </w:rPr>
              <w:t xml:space="preserve"> </w:t>
            </w:r>
            <w:r>
              <w:rPr>
                <w:spacing w:val="-2"/>
              </w:rPr>
              <w:t>Matter</w:t>
            </w:r>
          </w:p>
        </w:tc>
        <w:tc>
          <w:tcPr>
            <w:tcW w:w="3004" w:type="dxa"/>
            <w:vMerge/>
            <w:tcBorders>
              <w:top w:val="nil"/>
              <w:bottom w:val="nil"/>
            </w:tcBorders>
          </w:tcPr>
          <w:p w:rsidR="00F30CD0" w:rsidRDefault="00F30CD0">
            <w:pPr>
              <w:rPr>
                <w:sz w:val="2"/>
                <w:szCs w:val="2"/>
              </w:rPr>
            </w:pPr>
          </w:p>
        </w:tc>
      </w:tr>
      <w:tr w:rsidR="00F30CD0">
        <w:trPr>
          <w:trHeight w:val="148"/>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tcBorders>
              <w:top w:val="nil"/>
              <w:bottom w:val="nil"/>
            </w:tcBorders>
          </w:tcPr>
          <w:p w:rsidR="00F30CD0" w:rsidRDefault="00F30CD0">
            <w:pPr>
              <w:rPr>
                <w:sz w:val="2"/>
                <w:szCs w:val="2"/>
              </w:rPr>
            </w:pPr>
          </w:p>
        </w:tc>
        <w:tc>
          <w:tcPr>
            <w:tcW w:w="3004" w:type="dxa"/>
            <w:vMerge w:val="restart"/>
            <w:tcBorders>
              <w:top w:val="nil"/>
              <w:bottom w:val="nil"/>
            </w:tcBorders>
          </w:tcPr>
          <w:p w:rsidR="00F30CD0" w:rsidRDefault="00F319C3">
            <w:pPr>
              <w:pStyle w:val="TableParagraph"/>
              <w:spacing w:line="257" w:lineRule="exact"/>
              <w:ind w:left="103"/>
            </w:pPr>
            <w:r>
              <w:t>consultation</w:t>
            </w:r>
            <w:r>
              <w:rPr>
                <w:spacing w:val="-8"/>
              </w:rPr>
              <w:t xml:space="preserve"> </w:t>
            </w:r>
            <w:r>
              <w:rPr>
                <w:spacing w:val="-4"/>
              </w:rPr>
              <w:t>with</w:t>
            </w:r>
          </w:p>
        </w:tc>
      </w:tr>
      <w:tr w:rsidR="00F30CD0">
        <w:trPr>
          <w:trHeight w:val="131"/>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val="restart"/>
            <w:tcBorders>
              <w:top w:val="nil"/>
              <w:bottom w:val="nil"/>
            </w:tcBorders>
          </w:tcPr>
          <w:p w:rsidR="00F30CD0" w:rsidRDefault="00F319C3">
            <w:pPr>
              <w:pStyle w:val="TableParagraph"/>
              <w:spacing w:line="252" w:lineRule="exact"/>
              <w:ind w:left="104"/>
            </w:pPr>
            <w:r>
              <w:t>(RSPM)</w:t>
            </w:r>
            <w:r>
              <w:rPr>
                <w:spacing w:val="-5"/>
              </w:rPr>
              <w:t xml:space="preserve"> </w:t>
            </w:r>
            <w:r>
              <w:t>and</w:t>
            </w:r>
            <w:r>
              <w:rPr>
                <w:spacing w:val="-6"/>
              </w:rPr>
              <w:t xml:space="preserve"> </w:t>
            </w:r>
            <w:r>
              <w:rPr>
                <w:spacing w:val="-4"/>
              </w:rPr>
              <w:t>other</w:t>
            </w:r>
          </w:p>
        </w:tc>
        <w:tc>
          <w:tcPr>
            <w:tcW w:w="3004" w:type="dxa"/>
            <w:vMerge/>
            <w:tcBorders>
              <w:top w:val="nil"/>
              <w:bottom w:val="nil"/>
            </w:tcBorders>
          </w:tcPr>
          <w:p w:rsidR="00F30CD0" w:rsidRDefault="00F30CD0">
            <w:pPr>
              <w:rPr>
                <w:sz w:val="2"/>
                <w:szCs w:val="2"/>
              </w:rPr>
            </w:pPr>
          </w:p>
        </w:tc>
      </w:tr>
      <w:tr w:rsidR="00F30CD0">
        <w:trPr>
          <w:trHeight w:val="145"/>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tcBorders>
              <w:top w:val="nil"/>
              <w:bottom w:val="nil"/>
            </w:tcBorders>
          </w:tcPr>
          <w:p w:rsidR="00F30CD0" w:rsidRDefault="00F30CD0">
            <w:pPr>
              <w:rPr>
                <w:sz w:val="2"/>
                <w:szCs w:val="2"/>
              </w:rPr>
            </w:pPr>
          </w:p>
        </w:tc>
        <w:tc>
          <w:tcPr>
            <w:tcW w:w="3004" w:type="dxa"/>
            <w:vMerge w:val="restart"/>
            <w:tcBorders>
              <w:top w:val="nil"/>
              <w:bottom w:val="nil"/>
            </w:tcBorders>
          </w:tcPr>
          <w:p w:rsidR="00F30CD0" w:rsidRDefault="00F319C3">
            <w:pPr>
              <w:pStyle w:val="TableParagraph"/>
              <w:spacing w:line="252" w:lineRule="exact"/>
              <w:ind w:left="103"/>
            </w:pPr>
            <w:r>
              <w:rPr>
                <w:spacing w:val="-2"/>
              </w:rPr>
              <w:t>Environmental</w:t>
            </w:r>
            <w:r>
              <w:rPr>
                <w:spacing w:val="10"/>
              </w:rPr>
              <w:t xml:space="preserve"> </w:t>
            </w:r>
            <w:r>
              <w:rPr>
                <w:spacing w:val="-2"/>
              </w:rPr>
              <w:t>expert/</w:t>
            </w:r>
          </w:p>
        </w:tc>
      </w:tr>
      <w:tr w:rsidR="00F30CD0">
        <w:trPr>
          <w:trHeight w:val="131"/>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val="restart"/>
            <w:tcBorders>
              <w:top w:val="nil"/>
              <w:bottom w:val="nil"/>
            </w:tcBorders>
          </w:tcPr>
          <w:p w:rsidR="00F30CD0" w:rsidRDefault="00F319C3">
            <w:pPr>
              <w:pStyle w:val="TableParagraph"/>
              <w:spacing w:line="253" w:lineRule="exact"/>
              <w:ind w:left="104"/>
            </w:pPr>
            <w:r>
              <w:t>parameters</w:t>
            </w:r>
            <w:r>
              <w:rPr>
                <w:spacing w:val="-8"/>
              </w:rPr>
              <w:t xml:space="preserve"> </w:t>
            </w:r>
            <w:r>
              <w:t>as</w:t>
            </w:r>
            <w:r>
              <w:rPr>
                <w:spacing w:val="-5"/>
              </w:rPr>
              <w:t xml:space="preserve"> </w:t>
            </w:r>
            <w:r>
              <w:t>directed</w:t>
            </w:r>
            <w:r>
              <w:rPr>
                <w:spacing w:val="-6"/>
              </w:rPr>
              <w:t xml:space="preserve"> </w:t>
            </w:r>
            <w:r>
              <w:rPr>
                <w:spacing w:val="-5"/>
              </w:rPr>
              <w:t>by</w:t>
            </w:r>
          </w:p>
        </w:tc>
        <w:tc>
          <w:tcPr>
            <w:tcW w:w="3004" w:type="dxa"/>
            <w:vMerge/>
            <w:tcBorders>
              <w:top w:val="nil"/>
              <w:bottom w:val="nil"/>
            </w:tcBorders>
          </w:tcPr>
          <w:p w:rsidR="00F30CD0" w:rsidRDefault="00F30CD0">
            <w:pPr>
              <w:rPr>
                <w:sz w:val="2"/>
                <w:szCs w:val="2"/>
              </w:rPr>
            </w:pPr>
          </w:p>
        </w:tc>
      </w:tr>
      <w:tr w:rsidR="00F30CD0">
        <w:trPr>
          <w:trHeight w:val="145"/>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tcBorders>
              <w:top w:val="nil"/>
              <w:bottom w:val="nil"/>
            </w:tcBorders>
          </w:tcPr>
          <w:p w:rsidR="00F30CD0" w:rsidRDefault="00F30CD0">
            <w:pPr>
              <w:rPr>
                <w:sz w:val="2"/>
                <w:szCs w:val="2"/>
              </w:rPr>
            </w:pPr>
          </w:p>
        </w:tc>
        <w:tc>
          <w:tcPr>
            <w:tcW w:w="3004" w:type="dxa"/>
            <w:vMerge w:val="restart"/>
            <w:tcBorders>
              <w:top w:val="nil"/>
              <w:bottom w:val="nil"/>
            </w:tcBorders>
          </w:tcPr>
          <w:p w:rsidR="00F30CD0" w:rsidRDefault="00F319C3">
            <w:pPr>
              <w:pStyle w:val="TableParagraph"/>
              <w:spacing w:line="253" w:lineRule="exact"/>
              <w:ind w:left="103"/>
            </w:pPr>
            <w:r>
              <w:rPr>
                <w:spacing w:val="-2"/>
              </w:rPr>
              <w:t>Environmental</w:t>
            </w:r>
            <w:r>
              <w:rPr>
                <w:spacing w:val="13"/>
              </w:rPr>
              <w:t xml:space="preserve"> </w:t>
            </w:r>
            <w:r>
              <w:rPr>
                <w:spacing w:val="-2"/>
              </w:rPr>
              <w:t>coordinator</w:t>
            </w:r>
            <w:r>
              <w:rPr>
                <w:spacing w:val="7"/>
              </w:rPr>
              <w:t xml:space="preserve"> </w:t>
            </w:r>
            <w:r>
              <w:rPr>
                <w:spacing w:val="-7"/>
              </w:rPr>
              <w:t>of</w:t>
            </w:r>
          </w:p>
        </w:tc>
      </w:tr>
      <w:tr w:rsidR="00F30CD0">
        <w:trPr>
          <w:trHeight w:val="133"/>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val="restart"/>
            <w:tcBorders>
              <w:top w:val="nil"/>
              <w:bottom w:val="nil"/>
            </w:tcBorders>
          </w:tcPr>
          <w:p w:rsidR="00F30CD0" w:rsidRDefault="00F319C3">
            <w:pPr>
              <w:pStyle w:val="TableParagraph"/>
              <w:spacing w:line="250" w:lineRule="exact"/>
              <w:ind w:left="104"/>
            </w:pPr>
            <w:r>
              <w:t>Environmental</w:t>
            </w:r>
            <w:r>
              <w:rPr>
                <w:spacing w:val="-9"/>
              </w:rPr>
              <w:t xml:space="preserve"> </w:t>
            </w:r>
            <w:r>
              <w:t>expert</w:t>
            </w:r>
            <w:r>
              <w:rPr>
                <w:spacing w:val="-10"/>
              </w:rPr>
              <w:t xml:space="preserve"> </w:t>
            </w:r>
            <w:r>
              <w:rPr>
                <w:spacing w:val="-5"/>
              </w:rPr>
              <w:t>of</w:t>
            </w:r>
          </w:p>
        </w:tc>
        <w:tc>
          <w:tcPr>
            <w:tcW w:w="3004" w:type="dxa"/>
            <w:vMerge/>
            <w:tcBorders>
              <w:top w:val="nil"/>
              <w:bottom w:val="nil"/>
            </w:tcBorders>
          </w:tcPr>
          <w:p w:rsidR="00F30CD0" w:rsidRDefault="00F30CD0">
            <w:pPr>
              <w:rPr>
                <w:sz w:val="2"/>
                <w:szCs w:val="2"/>
              </w:rPr>
            </w:pPr>
          </w:p>
        </w:tc>
      </w:tr>
      <w:tr w:rsidR="00F30CD0">
        <w:trPr>
          <w:trHeight w:val="136"/>
        </w:trPr>
        <w:tc>
          <w:tcPr>
            <w:tcW w:w="2341" w:type="dxa"/>
            <w:tcBorders>
              <w:top w:val="nil"/>
              <w:bottom w:val="nil"/>
            </w:tcBorders>
          </w:tcPr>
          <w:p w:rsidR="00F30CD0" w:rsidRDefault="00F30CD0">
            <w:pPr>
              <w:pStyle w:val="TableParagraph"/>
              <w:rPr>
                <w:rFonts w:ascii="Times New Roman"/>
                <w:sz w:val="8"/>
              </w:rPr>
            </w:pPr>
          </w:p>
        </w:tc>
        <w:tc>
          <w:tcPr>
            <w:tcW w:w="1462" w:type="dxa"/>
            <w:tcBorders>
              <w:top w:val="nil"/>
              <w:bottom w:val="nil"/>
            </w:tcBorders>
          </w:tcPr>
          <w:p w:rsidR="00F30CD0" w:rsidRDefault="00F30CD0">
            <w:pPr>
              <w:pStyle w:val="TableParagraph"/>
              <w:rPr>
                <w:rFonts w:ascii="Times New Roman"/>
                <w:sz w:val="8"/>
              </w:rPr>
            </w:pPr>
          </w:p>
        </w:tc>
        <w:tc>
          <w:tcPr>
            <w:tcW w:w="2502" w:type="dxa"/>
            <w:vMerge/>
            <w:tcBorders>
              <w:top w:val="nil"/>
              <w:bottom w:val="nil"/>
            </w:tcBorders>
          </w:tcPr>
          <w:p w:rsidR="00F30CD0" w:rsidRDefault="00F30CD0">
            <w:pPr>
              <w:rPr>
                <w:sz w:val="2"/>
                <w:szCs w:val="2"/>
              </w:rPr>
            </w:pPr>
          </w:p>
        </w:tc>
        <w:tc>
          <w:tcPr>
            <w:tcW w:w="3004" w:type="dxa"/>
            <w:vMerge w:val="restart"/>
            <w:tcBorders>
              <w:top w:val="nil"/>
            </w:tcBorders>
          </w:tcPr>
          <w:p w:rsidR="00F30CD0" w:rsidRDefault="00F319C3">
            <w:pPr>
              <w:pStyle w:val="TableParagraph"/>
              <w:spacing w:line="253" w:lineRule="exact"/>
              <w:ind w:left="103"/>
            </w:pPr>
            <w:r>
              <w:rPr>
                <w:spacing w:val="-4"/>
              </w:rPr>
              <w:t>DSC)</w:t>
            </w:r>
          </w:p>
        </w:tc>
      </w:tr>
      <w:tr w:rsidR="00F30CD0">
        <w:trPr>
          <w:trHeight w:val="378"/>
        </w:trPr>
        <w:tc>
          <w:tcPr>
            <w:tcW w:w="2341" w:type="dxa"/>
            <w:tcBorders>
              <w:top w:val="nil"/>
            </w:tcBorders>
          </w:tcPr>
          <w:p w:rsidR="00F30CD0" w:rsidRDefault="00F30CD0">
            <w:pPr>
              <w:pStyle w:val="TableParagraph"/>
              <w:rPr>
                <w:rFonts w:ascii="Times New Roman"/>
              </w:rPr>
            </w:pPr>
          </w:p>
        </w:tc>
        <w:tc>
          <w:tcPr>
            <w:tcW w:w="1462" w:type="dxa"/>
            <w:tcBorders>
              <w:top w:val="nil"/>
            </w:tcBorders>
          </w:tcPr>
          <w:p w:rsidR="00F30CD0" w:rsidRDefault="00F30CD0">
            <w:pPr>
              <w:pStyle w:val="TableParagraph"/>
              <w:rPr>
                <w:rFonts w:ascii="Times New Roman"/>
              </w:rPr>
            </w:pPr>
          </w:p>
        </w:tc>
        <w:tc>
          <w:tcPr>
            <w:tcW w:w="2502" w:type="dxa"/>
            <w:tcBorders>
              <w:top w:val="nil"/>
            </w:tcBorders>
          </w:tcPr>
          <w:p w:rsidR="00F30CD0" w:rsidRDefault="00F319C3">
            <w:pPr>
              <w:pStyle w:val="TableParagraph"/>
              <w:spacing w:line="246" w:lineRule="exact"/>
              <w:ind w:left="104"/>
            </w:pPr>
            <w:r>
              <w:rPr>
                <w:spacing w:val="-5"/>
              </w:rPr>
              <w:t>DSC</w:t>
            </w:r>
          </w:p>
        </w:tc>
        <w:tc>
          <w:tcPr>
            <w:tcW w:w="3004" w:type="dxa"/>
            <w:vMerge/>
            <w:tcBorders>
              <w:top w:val="nil"/>
            </w:tcBorders>
          </w:tcPr>
          <w:p w:rsidR="00F30CD0" w:rsidRDefault="00F30CD0">
            <w:pPr>
              <w:rPr>
                <w:sz w:val="2"/>
                <w:szCs w:val="2"/>
              </w:rPr>
            </w:pPr>
          </w:p>
        </w:tc>
      </w:tr>
      <w:tr w:rsidR="00F30CD0">
        <w:trPr>
          <w:trHeight w:val="376"/>
        </w:trPr>
        <w:tc>
          <w:tcPr>
            <w:tcW w:w="2341" w:type="dxa"/>
            <w:tcBorders>
              <w:bottom w:val="nil"/>
            </w:tcBorders>
          </w:tcPr>
          <w:p w:rsidR="00F30CD0" w:rsidRDefault="00F319C3">
            <w:pPr>
              <w:pStyle w:val="TableParagraph"/>
              <w:spacing w:before="88" w:line="268" w:lineRule="exact"/>
              <w:ind w:left="86"/>
            </w:pPr>
            <w:r>
              <w:t>Noise</w:t>
            </w:r>
            <w:r>
              <w:rPr>
                <w:spacing w:val="-4"/>
              </w:rPr>
              <w:t xml:space="preserve"> </w:t>
            </w:r>
            <w:r>
              <w:t>quality</w:t>
            </w:r>
            <w:r>
              <w:rPr>
                <w:spacing w:val="-2"/>
              </w:rPr>
              <w:t xml:space="preserve"> </w:t>
            </w:r>
            <w:r>
              <w:t>as</w:t>
            </w:r>
            <w:r>
              <w:rPr>
                <w:spacing w:val="-3"/>
              </w:rPr>
              <w:t xml:space="preserve"> </w:t>
            </w:r>
            <w:r>
              <w:rPr>
                <w:spacing w:val="-5"/>
              </w:rPr>
              <w:t>per</w:t>
            </w:r>
          </w:p>
        </w:tc>
        <w:tc>
          <w:tcPr>
            <w:tcW w:w="1462" w:type="dxa"/>
            <w:tcBorders>
              <w:bottom w:val="nil"/>
            </w:tcBorders>
          </w:tcPr>
          <w:p w:rsidR="00F30CD0" w:rsidRDefault="00F319C3">
            <w:pPr>
              <w:pStyle w:val="TableParagraph"/>
              <w:spacing w:before="88" w:line="268" w:lineRule="exact"/>
              <w:ind w:left="104"/>
            </w:pPr>
            <w:r>
              <w:rPr>
                <w:spacing w:val="-2"/>
              </w:rPr>
              <w:t>Construction</w:t>
            </w:r>
          </w:p>
        </w:tc>
        <w:tc>
          <w:tcPr>
            <w:tcW w:w="2502" w:type="dxa"/>
            <w:vMerge w:val="restart"/>
          </w:tcPr>
          <w:p w:rsidR="00F30CD0" w:rsidRDefault="00F319C3">
            <w:pPr>
              <w:pStyle w:val="TableParagraph"/>
              <w:spacing w:before="85"/>
              <w:ind w:left="104"/>
            </w:pPr>
            <w:r>
              <w:t>Sound</w:t>
            </w:r>
            <w:r>
              <w:rPr>
                <w:spacing w:val="-6"/>
              </w:rPr>
              <w:t xml:space="preserve"> </w:t>
            </w:r>
            <w:r>
              <w:t>level,</w:t>
            </w:r>
            <w:r>
              <w:rPr>
                <w:spacing w:val="-3"/>
              </w:rPr>
              <w:t xml:space="preserve"> </w:t>
            </w:r>
            <w:r>
              <w:rPr>
                <w:spacing w:val="-5"/>
              </w:rPr>
              <w:t>Leq</w:t>
            </w:r>
          </w:p>
        </w:tc>
        <w:tc>
          <w:tcPr>
            <w:tcW w:w="3004" w:type="dxa"/>
            <w:vMerge w:val="restart"/>
          </w:tcPr>
          <w:p w:rsidR="00F30CD0" w:rsidRDefault="00F319C3">
            <w:pPr>
              <w:pStyle w:val="TableParagraph"/>
              <w:spacing w:before="85"/>
              <w:ind w:left="103"/>
            </w:pPr>
            <w:r>
              <w:t>same</w:t>
            </w:r>
            <w:r>
              <w:rPr>
                <w:spacing w:val="-6"/>
              </w:rPr>
              <w:t xml:space="preserve"> </w:t>
            </w:r>
            <w:r>
              <w:t>as</w:t>
            </w:r>
            <w:r>
              <w:rPr>
                <w:spacing w:val="-2"/>
              </w:rPr>
              <w:t xml:space="preserve"> above</w:t>
            </w:r>
          </w:p>
        </w:tc>
      </w:tr>
      <w:tr w:rsidR="00F30CD0">
        <w:trPr>
          <w:trHeight w:val="385"/>
        </w:trPr>
        <w:tc>
          <w:tcPr>
            <w:tcW w:w="2341" w:type="dxa"/>
            <w:tcBorders>
              <w:top w:val="nil"/>
            </w:tcBorders>
          </w:tcPr>
          <w:p w:rsidR="00F30CD0" w:rsidRDefault="00F319C3">
            <w:pPr>
              <w:pStyle w:val="TableParagraph"/>
              <w:spacing w:line="248" w:lineRule="exact"/>
              <w:ind w:left="86"/>
            </w:pPr>
            <w:r>
              <w:t>CPCB</w:t>
            </w:r>
            <w:r>
              <w:rPr>
                <w:spacing w:val="-2"/>
              </w:rPr>
              <w:t xml:space="preserve"> guidelines</w:t>
            </w:r>
          </w:p>
        </w:tc>
        <w:tc>
          <w:tcPr>
            <w:tcW w:w="1462" w:type="dxa"/>
            <w:tcBorders>
              <w:top w:val="nil"/>
            </w:tcBorders>
          </w:tcPr>
          <w:p w:rsidR="00F30CD0" w:rsidRDefault="00F319C3">
            <w:pPr>
              <w:pStyle w:val="TableParagraph"/>
              <w:spacing w:line="248" w:lineRule="exact"/>
              <w:ind w:left="104"/>
            </w:pPr>
            <w:r>
              <w:rPr>
                <w:spacing w:val="-2"/>
              </w:rPr>
              <w:t>Sites</w:t>
            </w:r>
          </w:p>
        </w:tc>
        <w:tc>
          <w:tcPr>
            <w:tcW w:w="2502" w:type="dxa"/>
            <w:vMerge/>
            <w:tcBorders>
              <w:top w:val="nil"/>
            </w:tcBorders>
          </w:tcPr>
          <w:p w:rsidR="00F30CD0" w:rsidRDefault="00F30CD0">
            <w:pPr>
              <w:rPr>
                <w:sz w:val="2"/>
                <w:szCs w:val="2"/>
              </w:rPr>
            </w:pPr>
          </w:p>
        </w:tc>
        <w:tc>
          <w:tcPr>
            <w:tcW w:w="3004" w:type="dxa"/>
            <w:vMerge/>
            <w:tcBorders>
              <w:top w:val="nil"/>
            </w:tcBorders>
          </w:tcPr>
          <w:p w:rsidR="00F30CD0" w:rsidRDefault="00F30CD0">
            <w:pPr>
              <w:rPr>
                <w:sz w:val="2"/>
                <w:szCs w:val="2"/>
              </w:rPr>
            </w:pPr>
          </w:p>
        </w:tc>
      </w:tr>
    </w:tbl>
    <w:p w:rsidR="00F30CD0" w:rsidRDefault="00F319C3">
      <w:pPr>
        <w:spacing w:before="137"/>
        <w:ind w:right="3350"/>
        <w:jc w:val="right"/>
      </w:pPr>
      <w:r>
        <w:t>DSC-design</w:t>
      </w:r>
      <w:r>
        <w:rPr>
          <w:spacing w:val="-15"/>
        </w:rPr>
        <w:t xml:space="preserve"> </w:t>
      </w:r>
      <w:r>
        <w:t>and</w:t>
      </w:r>
      <w:r>
        <w:rPr>
          <w:spacing w:val="-8"/>
        </w:rPr>
        <w:t xml:space="preserve"> </w:t>
      </w:r>
      <w:r>
        <w:t>supervision</w:t>
      </w:r>
      <w:r>
        <w:rPr>
          <w:spacing w:val="-11"/>
        </w:rPr>
        <w:t xml:space="preserve"> </w:t>
      </w:r>
      <w:r>
        <w:t>consultant;</w:t>
      </w:r>
      <w:r>
        <w:rPr>
          <w:spacing w:val="-7"/>
        </w:rPr>
        <w:t xml:space="preserve"> </w:t>
      </w:r>
      <w:r>
        <w:t>CPCB-Central</w:t>
      </w:r>
      <w:r>
        <w:rPr>
          <w:spacing w:val="-13"/>
        </w:rPr>
        <w:t xml:space="preserve"> </w:t>
      </w:r>
      <w:r>
        <w:t>Pollution</w:t>
      </w:r>
      <w:r>
        <w:rPr>
          <w:spacing w:val="-10"/>
        </w:rPr>
        <w:t xml:space="preserve"> </w:t>
      </w:r>
      <w:r>
        <w:t>Control</w:t>
      </w:r>
      <w:r>
        <w:rPr>
          <w:spacing w:val="-8"/>
        </w:rPr>
        <w:t xml:space="preserve"> </w:t>
      </w:r>
      <w:r>
        <w:rPr>
          <w:spacing w:val="-2"/>
        </w:rPr>
        <w:t>Board</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35"/>
        <w:rPr>
          <w:sz w:val="20"/>
        </w:rPr>
      </w:pPr>
      <w:r>
        <w:rPr>
          <w:noProof/>
          <w:sz w:val="20"/>
        </w:rPr>
        <mc:AlternateContent>
          <mc:Choice Requires="wps">
            <w:drawing>
              <wp:anchor distT="0" distB="0" distL="0" distR="0" simplePos="0" relativeHeight="487679488" behindDoc="1" locked="0" layoutInCell="1" allowOverlap="1">
                <wp:simplePos x="0" y="0"/>
                <wp:positionH relativeFrom="page">
                  <wp:posOffset>792480</wp:posOffset>
                </wp:positionH>
                <wp:positionV relativeFrom="paragraph">
                  <wp:posOffset>319494</wp:posOffset>
                </wp:positionV>
                <wp:extent cx="5991860" cy="6350"/>
                <wp:effectExtent l="0" t="0" r="0" b="0"/>
                <wp:wrapTopAndBottom/>
                <wp:docPr id="212" name="Graphic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49"/>
                              </a:lnTo>
                              <a:lnTo>
                                <a:pt x="5991860" y="6349"/>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10D4015" id="Graphic 212" o:spid="_x0000_s1026" style="position:absolute;margin-left:62.4pt;margin-top:25.15pt;width:471.8pt;height:.5pt;z-index:-15636992;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" path="m5991860,l,,,6349r5991860,l5991860,xe" fillcolor="#d9d9d9" stroked="f">
                <v:path arrowok="t"/>
                <w10:wrap type="topAndBottom" anchorx="page"/>
              </v:shape>
            </w:pict>
          </mc:Fallback>
        </mc:AlternateContent>
      </w:r>
    </w:p>
    <w:p w:rsidR="00F30CD0" w:rsidRDefault="00F30CD0">
      <w:pPr>
        <w:pStyle w:val="BodyText"/>
        <w:rPr>
          <w:sz w:val="20"/>
        </w:rPr>
        <w:sectPr w:rsidR="00F30CD0">
          <w:pgSz w:w="11900" w:h="16860"/>
          <w:pgMar w:top="190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44"/>
        <w:ind w:left="485" w:right="721"/>
        <w:jc w:val="center"/>
        <w:rPr>
          <w:b/>
        </w:rPr>
      </w:pPr>
      <w:r>
        <w:rPr>
          <w:b/>
          <w:spacing w:val="-2"/>
        </w:rPr>
        <w:lastRenderedPageBreak/>
        <w:t>Appendix-</w:t>
      </w:r>
      <w:r>
        <w:rPr>
          <w:b/>
          <w:spacing w:val="-10"/>
        </w:rPr>
        <w:t>2</w:t>
      </w:r>
    </w:p>
    <w:p w:rsidR="00F30CD0" w:rsidRDefault="00F319C3">
      <w:pPr>
        <w:ind w:left="483" w:right="721"/>
        <w:jc w:val="center"/>
        <w:rPr>
          <w:b/>
        </w:rPr>
      </w:pPr>
      <w:r>
        <w:rPr>
          <w:b/>
        </w:rPr>
        <w:t>Summary</w:t>
      </w:r>
      <w:r>
        <w:rPr>
          <w:b/>
          <w:spacing w:val="-13"/>
        </w:rPr>
        <w:t xml:space="preserve"> </w:t>
      </w:r>
      <w:r>
        <w:rPr>
          <w:b/>
        </w:rPr>
        <w:t>of</w:t>
      </w:r>
      <w:r>
        <w:rPr>
          <w:b/>
          <w:spacing w:val="-12"/>
        </w:rPr>
        <w:t xml:space="preserve"> </w:t>
      </w:r>
      <w:r>
        <w:rPr>
          <w:b/>
        </w:rPr>
        <w:t>Mitigation</w:t>
      </w:r>
      <w:r>
        <w:rPr>
          <w:b/>
          <w:spacing w:val="-12"/>
        </w:rPr>
        <w:t xml:space="preserve"> </w:t>
      </w:r>
      <w:r>
        <w:rPr>
          <w:b/>
        </w:rPr>
        <w:t>Measures</w:t>
      </w:r>
      <w:r>
        <w:rPr>
          <w:b/>
          <w:spacing w:val="-10"/>
        </w:rPr>
        <w:t xml:space="preserve"> </w:t>
      </w:r>
      <w:r>
        <w:rPr>
          <w:b/>
        </w:rPr>
        <w:t>for</w:t>
      </w:r>
      <w:r>
        <w:rPr>
          <w:b/>
          <w:spacing w:val="-11"/>
        </w:rPr>
        <w:t xml:space="preserve"> </w:t>
      </w:r>
      <w:r>
        <w:rPr>
          <w:b/>
        </w:rPr>
        <w:t>Managing</w:t>
      </w:r>
      <w:r>
        <w:rPr>
          <w:b/>
          <w:spacing w:val="-10"/>
        </w:rPr>
        <w:t xml:space="preserve"> </w:t>
      </w:r>
      <w:r>
        <w:rPr>
          <w:b/>
        </w:rPr>
        <w:t>Environmental</w:t>
      </w:r>
      <w:r>
        <w:rPr>
          <w:b/>
          <w:spacing w:val="-10"/>
        </w:rPr>
        <w:t xml:space="preserve"> </w:t>
      </w:r>
      <w:r>
        <w:rPr>
          <w:b/>
          <w:spacing w:val="-2"/>
        </w:rPr>
        <w:t>Impacts</w:t>
      </w:r>
    </w:p>
    <w:p w:rsidR="00F30CD0" w:rsidRDefault="00F30CD0">
      <w:pPr>
        <w:pStyle w:val="BodyText"/>
        <w:spacing w:before="52"/>
        <w:rPr>
          <w:b/>
          <w:sz w:val="20"/>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00"/>
        <w:gridCol w:w="2084"/>
        <w:gridCol w:w="3349"/>
        <w:gridCol w:w="1952"/>
      </w:tblGrid>
      <w:tr w:rsidR="00F30CD0">
        <w:trPr>
          <w:trHeight w:val="573"/>
        </w:trPr>
        <w:tc>
          <w:tcPr>
            <w:tcW w:w="2100" w:type="dxa"/>
            <w:tcBorders>
              <w:bottom w:val="nil"/>
            </w:tcBorders>
          </w:tcPr>
          <w:p w:rsidR="00F30CD0" w:rsidRDefault="00F30CD0">
            <w:pPr>
              <w:pStyle w:val="TableParagraph"/>
              <w:spacing w:before="19"/>
              <w:rPr>
                <w:b/>
                <w:sz w:val="18"/>
              </w:rPr>
            </w:pPr>
          </w:p>
          <w:p w:rsidR="00F30CD0" w:rsidRDefault="00F319C3">
            <w:pPr>
              <w:pStyle w:val="TableParagraph"/>
              <w:ind w:left="801" w:right="4"/>
              <w:jc w:val="center"/>
              <w:rPr>
                <w:b/>
                <w:sz w:val="18"/>
              </w:rPr>
            </w:pPr>
            <w:r>
              <w:rPr>
                <w:b/>
                <w:noProof/>
                <w:sz w:val="18"/>
              </w:rPr>
              <mc:AlternateContent>
                <mc:Choice Requires="wpg">
                  <w:drawing>
                    <wp:anchor distT="0" distB="0" distL="0" distR="0" simplePos="0" relativeHeight="480585728" behindDoc="1" locked="0" layoutInCell="1" allowOverlap="1">
                      <wp:simplePos x="0" y="0"/>
                      <wp:positionH relativeFrom="column">
                        <wp:posOffset>490677</wp:posOffset>
                      </wp:positionH>
                      <wp:positionV relativeFrom="paragraph">
                        <wp:posOffset>-15502</wp:posOffset>
                      </wp:positionV>
                      <wp:extent cx="6350" cy="153670"/>
                      <wp:effectExtent l="0" t="0" r="0" b="0"/>
                      <wp:wrapNone/>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53670"/>
                                <a:chOff x="0" y="0"/>
                                <a:chExt cx="6350" cy="153670"/>
                              </a:xfrm>
                            </wpg:grpSpPr>
                            <wps:wsp>
                              <wps:cNvPr id="214" name="Graphic 214"/>
                              <wps:cNvSpPr/>
                              <wps:spPr>
                                <a:xfrm>
                                  <a:off x="0" y="0"/>
                                  <a:ext cx="6350" cy="153670"/>
                                </a:xfrm>
                                <a:custGeom>
                                  <a:avLst/>
                                  <a:gdLst/>
                                  <a:ahLst/>
                                  <a:cxnLst/>
                                  <a:rect l="l" t="t" r="r" b="b"/>
                                  <a:pathLst>
                                    <a:path w="6350" h="153670">
                                      <a:moveTo>
                                        <a:pt x="6350" y="0"/>
                                      </a:moveTo>
                                      <a:lnTo>
                                        <a:pt x="0" y="0"/>
                                      </a:lnTo>
                                      <a:lnTo>
                                        <a:pt x="0" y="153670"/>
                                      </a:lnTo>
                                      <a:lnTo>
                                        <a:pt x="6350" y="153670"/>
                                      </a:lnTo>
                                      <a:lnTo>
                                        <a:pt x="635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5DFA580" id="Group 213" o:spid="_x0000_s1026" style="position:absolute;margin-left:38.65pt;margin-top:-1.2pt;width:.5pt;height:12.1pt;z-index:-22730752;mso-wrap-distance-left:0;mso-wrap-distance-right:0" coordsize="6350,153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">
                      <v:shape id="Graphic 214" o:spid="_x0000_s1027" style="position:absolute;width:6350;height:153670;visibility:visible;mso-wrap-style:square;v-text-anchor:top" coordsize="6350,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" path="m6350,l,,,153670r6350,l6350,xe" fillcolor="black" stroked="f">
                        <v:path arrowok="t"/>
                      </v:shape>
                    </v:group>
                  </w:pict>
                </mc:Fallback>
              </mc:AlternateContent>
            </w:r>
            <w:r>
              <w:rPr>
                <w:b/>
                <w:spacing w:val="-2"/>
                <w:sz w:val="18"/>
              </w:rPr>
              <w:t>Description</w:t>
            </w:r>
            <w:r>
              <w:rPr>
                <w:b/>
                <w:spacing w:val="9"/>
                <w:sz w:val="18"/>
              </w:rPr>
              <w:t xml:space="preserve"> </w:t>
            </w:r>
            <w:r>
              <w:rPr>
                <w:b/>
                <w:spacing w:val="-5"/>
                <w:sz w:val="18"/>
              </w:rPr>
              <w:t>of</w:t>
            </w:r>
          </w:p>
        </w:tc>
        <w:tc>
          <w:tcPr>
            <w:tcW w:w="2084" w:type="dxa"/>
            <w:tcBorders>
              <w:bottom w:val="nil"/>
            </w:tcBorders>
            <w:shd w:val="clear" w:color="auto" w:fill="D9D9D9"/>
          </w:tcPr>
          <w:p w:rsidR="00F30CD0" w:rsidRDefault="00F30CD0">
            <w:pPr>
              <w:pStyle w:val="TableParagraph"/>
              <w:spacing w:before="19"/>
              <w:rPr>
                <w:b/>
                <w:sz w:val="18"/>
              </w:rPr>
            </w:pPr>
          </w:p>
          <w:p w:rsidR="00F30CD0" w:rsidRDefault="00F319C3">
            <w:pPr>
              <w:pStyle w:val="TableParagraph"/>
              <w:ind w:left="113"/>
              <w:rPr>
                <w:b/>
                <w:sz w:val="18"/>
              </w:rPr>
            </w:pPr>
            <w:r>
              <w:rPr>
                <w:b/>
                <w:sz w:val="18"/>
              </w:rPr>
              <w:t>Magnitude</w:t>
            </w:r>
            <w:r>
              <w:rPr>
                <w:b/>
                <w:spacing w:val="-7"/>
                <w:sz w:val="18"/>
              </w:rPr>
              <w:t xml:space="preserve"> </w:t>
            </w:r>
            <w:r>
              <w:rPr>
                <w:b/>
                <w:spacing w:val="-5"/>
                <w:sz w:val="18"/>
              </w:rPr>
              <w:t>of</w:t>
            </w:r>
          </w:p>
        </w:tc>
        <w:tc>
          <w:tcPr>
            <w:tcW w:w="3349" w:type="dxa"/>
            <w:vMerge w:val="restart"/>
            <w:tcBorders>
              <w:bottom w:val="single" w:sz="8" w:space="0" w:color="000000"/>
            </w:tcBorders>
            <w:shd w:val="clear" w:color="auto" w:fill="D9D9D9"/>
          </w:tcPr>
          <w:p w:rsidR="00F30CD0" w:rsidRDefault="00F319C3">
            <w:pPr>
              <w:pStyle w:val="TableParagraph"/>
              <w:spacing w:before="23"/>
              <w:ind w:left="811" w:right="1750"/>
              <w:jc w:val="both"/>
              <w:rPr>
                <w:b/>
                <w:sz w:val="18"/>
              </w:rPr>
            </w:pPr>
            <w:r>
              <w:rPr>
                <w:b/>
                <w:spacing w:val="-2"/>
                <w:sz w:val="18"/>
              </w:rPr>
              <w:t>Mitigation</w:t>
            </w:r>
            <w:r>
              <w:rPr>
                <w:b/>
                <w:sz w:val="18"/>
              </w:rPr>
              <w:t xml:space="preserve"> </w:t>
            </w:r>
            <w:r>
              <w:rPr>
                <w:b/>
                <w:spacing w:val="-2"/>
                <w:sz w:val="18"/>
              </w:rPr>
              <w:t>Measures</w:t>
            </w:r>
            <w:r>
              <w:rPr>
                <w:b/>
                <w:sz w:val="18"/>
              </w:rPr>
              <w:t xml:space="preserve"> </w:t>
            </w:r>
            <w:r>
              <w:rPr>
                <w:b/>
                <w:spacing w:val="-2"/>
                <w:sz w:val="18"/>
              </w:rPr>
              <w:t>Proposed</w:t>
            </w:r>
          </w:p>
        </w:tc>
        <w:tc>
          <w:tcPr>
            <w:tcW w:w="1952" w:type="dxa"/>
            <w:vMerge w:val="restart"/>
            <w:shd w:val="clear" w:color="auto" w:fill="D9D9D9"/>
          </w:tcPr>
          <w:p w:rsidR="00F30CD0" w:rsidRDefault="00F30CD0">
            <w:pPr>
              <w:pStyle w:val="TableParagraph"/>
              <w:rPr>
                <w:b/>
                <w:sz w:val="18"/>
              </w:rPr>
            </w:pPr>
          </w:p>
          <w:p w:rsidR="00F30CD0" w:rsidRDefault="00F30CD0">
            <w:pPr>
              <w:pStyle w:val="TableParagraph"/>
              <w:spacing w:before="24"/>
              <w:rPr>
                <w:b/>
                <w:sz w:val="18"/>
              </w:rPr>
            </w:pPr>
          </w:p>
          <w:p w:rsidR="00F30CD0" w:rsidRDefault="00F319C3">
            <w:pPr>
              <w:pStyle w:val="TableParagraph"/>
              <w:spacing w:before="1"/>
              <w:ind w:left="112"/>
              <w:rPr>
                <w:b/>
                <w:sz w:val="18"/>
              </w:rPr>
            </w:pPr>
            <w:r>
              <w:rPr>
                <w:b/>
                <w:spacing w:val="-2"/>
                <w:sz w:val="18"/>
              </w:rPr>
              <w:t>Location</w:t>
            </w:r>
          </w:p>
        </w:tc>
      </w:tr>
      <w:tr w:rsidR="00F30CD0">
        <w:trPr>
          <w:trHeight w:val="526"/>
        </w:trPr>
        <w:tc>
          <w:tcPr>
            <w:tcW w:w="2100" w:type="dxa"/>
            <w:tcBorders>
              <w:top w:val="nil"/>
              <w:bottom w:val="single" w:sz="8" w:space="0" w:color="000000"/>
            </w:tcBorders>
          </w:tcPr>
          <w:p w:rsidR="00F30CD0" w:rsidRDefault="00F319C3">
            <w:pPr>
              <w:pStyle w:val="TableParagraph"/>
              <w:spacing w:before="82"/>
              <w:ind w:left="801"/>
              <w:jc w:val="center"/>
              <w:rPr>
                <w:b/>
                <w:sz w:val="18"/>
              </w:rPr>
            </w:pPr>
            <w:r>
              <w:rPr>
                <w:b/>
                <w:noProof/>
                <w:sz w:val="18"/>
              </w:rPr>
              <mc:AlternateContent>
                <mc:Choice Requires="wpg">
                  <w:drawing>
                    <wp:anchor distT="0" distB="0" distL="0" distR="0" simplePos="0" relativeHeight="480586240" behindDoc="1" locked="0" layoutInCell="1" allowOverlap="1">
                      <wp:simplePos x="0" y="0"/>
                      <wp:positionH relativeFrom="column">
                        <wp:posOffset>490677</wp:posOffset>
                      </wp:positionH>
                      <wp:positionV relativeFrom="paragraph">
                        <wp:posOffset>56379</wp:posOffset>
                      </wp:positionV>
                      <wp:extent cx="6350" cy="135890"/>
                      <wp:effectExtent l="0" t="0" r="0" b="0"/>
                      <wp:wrapNone/>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35890"/>
                                <a:chOff x="0" y="0"/>
                                <a:chExt cx="6350" cy="135890"/>
                              </a:xfrm>
                            </wpg:grpSpPr>
                            <wps:wsp>
                              <wps:cNvPr id="216" name="Graphic 216"/>
                              <wps:cNvSpPr/>
                              <wps:spPr>
                                <a:xfrm>
                                  <a:off x="0" y="0"/>
                                  <a:ext cx="6350" cy="135890"/>
                                </a:xfrm>
                                <a:custGeom>
                                  <a:avLst/>
                                  <a:gdLst/>
                                  <a:ahLst/>
                                  <a:cxnLst/>
                                  <a:rect l="l" t="t" r="r" b="b"/>
                                  <a:pathLst>
                                    <a:path w="6350" h="135890">
                                      <a:moveTo>
                                        <a:pt x="6350" y="0"/>
                                      </a:moveTo>
                                      <a:lnTo>
                                        <a:pt x="0" y="0"/>
                                      </a:lnTo>
                                      <a:lnTo>
                                        <a:pt x="0" y="135890"/>
                                      </a:lnTo>
                                      <a:lnTo>
                                        <a:pt x="6350" y="135890"/>
                                      </a:lnTo>
                                      <a:lnTo>
                                        <a:pt x="635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8834847" id="Group 215" o:spid="_x0000_s1026" style="position:absolute;margin-left:38.65pt;margin-top:4.45pt;width:.5pt;height:10.7pt;z-index:-22730240;mso-wrap-distance-left:0;mso-wrap-distance-right:0" coordsize="6350,135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">
                      <v:shape id="Graphic 216" o:spid="_x0000_s1027" style="position:absolute;width:6350;height:135890;visibility:visible;mso-wrap-style:square;v-text-anchor:top" coordsize="6350,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" path="m6350,l,,,135890r6350,l6350,xe" fillcolor="black" stroked="f">
                        <v:path arrowok="t"/>
                      </v:shape>
                    </v:group>
                  </w:pict>
                </mc:Fallback>
              </mc:AlternateContent>
            </w:r>
            <w:r>
              <w:rPr>
                <w:b/>
                <w:spacing w:val="-2"/>
                <w:sz w:val="18"/>
              </w:rPr>
              <w:t>Impact</w:t>
            </w:r>
          </w:p>
        </w:tc>
        <w:tc>
          <w:tcPr>
            <w:tcW w:w="2084" w:type="dxa"/>
            <w:tcBorders>
              <w:top w:val="nil"/>
            </w:tcBorders>
            <w:shd w:val="clear" w:color="auto" w:fill="D9D9D9"/>
          </w:tcPr>
          <w:p w:rsidR="00F30CD0" w:rsidRDefault="00F319C3">
            <w:pPr>
              <w:pStyle w:val="TableParagraph"/>
              <w:spacing w:before="82"/>
              <w:ind w:left="113"/>
              <w:rPr>
                <w:b/>
                <w:sz w:val="18"/>
              </w:rPr>
            </w:pPr>
            <w:r>
              <w:rPr>
                <w:b/>
                <w:spacing w:val="-2"/>
                <w:sz w:val="18"/>
              </w:rPr>
              <w:t>Impact</w:t>
            </w:r>
          </w:p>
        </w:tc>
        <w:tc>
          <w:tcPr>
            <w:tcW w:w="3349" w:type="dxa"/>
            <w:vMerge/>
            <w:tcBorders>
              <w:top w:val="nil"/>
              <w:bottom w:val="single" w:sz="8" w:space="0" w:color="000000"/>
            </w:tcBorders>
            <w:shd w:val="clear" w:color="auto" w:fill="D9D9D9"/>
          </w:tcPr>
          <w:p w:rsidR="00F30CD0" w:rsidRDefault="00F30CD0">
            <w:pPr>
              <w:rPr>
                <w:sz w:val="2"/>
                <w:szCs w:val="2"/>
              </w:rPr>
            </w:pPr>
          </w:p>
        </w:tc>
        <w:tc>
          <w:tcPr>
            <w:tcW w:w="1952" w:type="dxa"/>
            <w:vMerge/>
            <w:tcBorders>
              <w:top w:val="nil"/>
            </w:tcBorders>
            <w:shd w:val="clear" w:color="auto" w:fill="D9D9D9"/>
          </w:tcPr>
          <w:p w:rsidR="00F30CD0" w:rsidRDefault="00F30CD0">
            <w:pPr>
              <w:rPr>
                <w:sz w:val="2"/>
                <w:szCs w:val="2"/>
              </w:rPr>
            </w:pPr>
          </w:p>
        </w:tc>
      </w:tr>
      <w:tr w:rsidR="00F30CD0">
        <w:trPr>
          <w:trHeight w:val="816"/>
        </w:trPr>
        <w:tc>
          <w:tcPr>
            <w:tcW w:w="2100" w:type="dxa"/>
            <w:vMerge w:val="restart"/>
            <w:tcBorders>
              <w:top w:val="single" w:sz="8" w:space="0" w:color="000000"/>
              <w:bottom w:val="single" w:sz="8" w:space="0" w:color="000000"/>
            </w:tcBorders>
          </w:tcPr>
          <w:p w:rsidR="00F30CD0" w:rsidRDefault="00F319C3">
            <w:pPr>
              <w:pStyle w:val="TableParagraph"/>
              <w:ind w:left="112" w:right="41"/>
            </w:pPr>
            <w:r>
              <w:t>Tree</w:t>
            </w:r>
            <w:r>
              <w:rPr>
                <w:spacing w:val="-13"/>
              </w:rPr>
              <w:t xml:space="preserve"> </w:t>
            </w:r>
            <w:r>
              <w:t>cutting</w:t>
            </w:r>
            <w:r>
              <w:rPr>
                <w:spacing w:val="-12"/>
              </w:rPr>
              <w:t xml:space="preserve"> </w:t>
            </w:r>
            <w:r>
              <w:t xml:space="preserve">and removal of </w:t>
            </w:r>
            <w:r>
              <w:rPr>
                <w:spacing w:val="-2"/>
              </w:rPr>
              <w:t>vegetation.</w:t>
            </w:r>
          </w:p>
        </w:tc>
        <w:tc>
          <w:tcPr>
            <w:tcW w:w="2084" w:type="dxa"/>
            <w:vMerge w:val="restart"/>
          </w:tcPr>
          <w:p w:rsidR="00F30CD0" w:rsidRDefault="00F319C3">
            <w:pPr>
              <w:pStyle w:val="TableParagraph"/>
              <w:spacing w:before="265"/>
              <w:ind w:left="113"/>
            </w:pPr>
            <w:r>
              <w:rPr>
                <w:spacing w:val="-2"/>
              </w:rPr>
              <w:t>Permanent</w:t>
            </w:r>
          </w:p>
          <w:p w:rsidR="00F30CD0" w:rsidRDefault="00F319C3">
            <w:pPr>
              <w:pStyle w:val="TableParagraph"/>
              <w:ind w:left="113"/>
            </w:pPr>
            <w:r>
              <w:rPr>
                <w:spacing w:val="-4"/>
              </w:rPr>
              <w:t>–low</w:t>
            </w:r>
          </w:p>
        </w:tc>
        <w:tc>
          <w:tcPr>
            <w:tcW w:w="3349" w:type="dxa"/>
            <w:tcBorders>
              <w:top w:val="single" w:sz="8" w:space="0" w:color="000000"/>
              <w:bottom w:val="nil"/>
            </w:tcBorders>
          </w:tcPr>
          <w:p w:rsidR="00F30CD0" w:rsidRDefault="00F319C3">
            <w:pPr>
              <w:pStyle w:val="TableParagraph"/>
              <w:spacing w:before="254" w:line="270" w:lineRule="atLeast"/>
              <w:ind w:left="109" w:right="117"/>
            </w:pPr>
            <w:r>
              <w:t>·</w:t>
            </w:r>
            <w:r>
              <w:rPr>
                <w:spacing w:val="-9"/>
              </w:rPr>
              <w:t xml:space="preserve"> </w:t>
            </w:r>
            <w:r>
              <w:t>No</w:t>
            </w:r>
            <w:r>
              <w:rPr>
                <w:spacing w:val="-6"/>
              </w:rPr>
              <w:t xml:space="preserve"> </w:t>
            </w:r>
            <w:r>
              <w:t>trees</w:t>
            </w:r>
            <w:r>
              <w:rPr>
                <w:spacing w:val="-8"/>
              </w:rPr>
              <w:t xml:space="preserve"> </w:t>
            </w:r>
            <w:r>
              <w:t>shall</w:t>
            </w:r>
            <w:r>
              <w:rPr>
                <w:spacing w:val="-9"/>
              </w:rPr>
              <w:t xml:space="preserve"> </w:t>
            </w:r>
            <w:r>
              <w:t>be</w:t>
            </w:r>
            <w:r>
              <w:rPr>
                <w:spacing w:val="-8"/>
              </w:rPr>
              <w:t xml:space="preserve"> </w:t>
            </w:r>
            <w:r>
              <w:t>cut</w:t>
            </w:r>
            <w:r>
              <w:rPr>
                <w:spacing w:val="-11"/>
              </w:rPr>
              <w:t xml:space="preserve"> </w:t>
            </w:r>
            <w:r>
              <w:t>outside actual construction area</w:t>
            </w:r>
          </w:p>
        </w:tc>
        <w:tc>
          <w:tcPr>
            <w:tcW w:w="1952" w:type="dxa"/>
            <w:vMerge w:val="restart"/>
          </w:tcPr>
          <w:p w:rsidR="00F30CD0" w:rsidRDefault="00F30CD0">
            <w:pPr>
              <w:pStyle w:val="TableParagraph"/>
              <w:spacing w:before="265"/>
              <w:rPr>
                <w:b/>
              </w:rPr>
            </w:pPr>
          </w:p>
          <w:p w:rsidR="00F30CD0" w:rsidRDefault="00F319C3">
            <w:pPr>
              <w:pStyle w:val="TableParagraph"/>
              <w:ind w:left="112"/>
            </w:pPr>
            <w:r>
              <w:t>All</w:t>
            </w:r>
            <w:r>
              <w:rPr>
                <w:spacing w:val="-1"/>
              </w:rPr>
              <w:t xml:space="preserve"> </w:t>
            </w:r>
            <w:r>
              <w:rPr>
                <w:spacing w:val="-2"/>
              </w:rPr>
              <w:t>location</w:t>
            </w:r>
          </w:p>
        </w:tc>
      </w:tr>
      <w:tr w:rsidR="00F30CD0">
        <w:trPr>
          <w:trHeight w:val="520"/>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line="242" w:lineRule="exact"/>
              <w:ind w:left="109"/>
            </w:pPr>
            <w:r>
              <w:t>·</w:t>
            </w:r>
            <w:r>
              <w:rPr>
                <w:spacing w:val="-4"/>
              </w:rPr>
              <w:t xml:space="preserve"> </w:t>
            </w:r>
            <w:r>
              <w:t>Obtain</w:t>
            </w:r>
            <w:r>
              <w:rPr>
                <w:spacing w:val="-5"/>
              </w:rPr>
              <w:t xml:space="preserve"> </w:t>
            </w:r>
            <w:r>
              <w:t>prior</w:t>
            </w:r>
            <w:r>
              <w:rPr>
                <w:spacing w:val="-7"/>
              </w:rPr>
              <w:t xml:space="preserve"> </w:t>
            </w:r>
            <w:r>
              <w:t>of</w:t>
            </w:r>
            <w:r>
              <w:rPr>
                <w:spacing w:val="-3"/>
              </w:rPr>
              <w:t xml:space="preserve"> </w:t>
            </w:r>
            <w:r>
              <w:t>the</w:t>
            </w:r>
            <w:r>
              <w:rPr>
                <w:spacing w:val="-3"/>
              </w:rPr>
              <w:t xml:space="preserve"> </w:t>
            </w:r>
            <w:r>
              <w:rPr>
                <w:spacing w:val="-2"/>
              </w:rPr>
              <w:t>Forest</w:t>
            </w:r>
          </w:p>
          <w:p w:rsidR="00F30CD0" w:rsidRDefault="00F319C3">
            <w:pPr>
              <w:pStyle w:val="TableParagraph"/>
              <w:spacing w:line="258" w:lineRule="exact"/>
              <w:ind w:left="109"/>
            </w:pPr>
            <w:r>
              <w:t>Department</w:t>
            </w:r>
            <w:r>
              <w:rPr>
                <w:spacing w:val="-5"/>
              </w:rPr>
              <w:t xml:space="preserve"> </w:t>
            </w:r>
            <w:r>
              <w:t>(FD)</w:t>
            </w:r>
            <w:r>
              <w:rPr>
                <w:spacing w:val="-6"/>
              </w:rPr>
              <w:t xml:space="preserve"> </w:t>
            </w:r>
            <w:r>
              <w:t>for</w:t>
            </w:r>
            <w:r>
              <w:rPr>
                <w:spacing w:val="-8"/>
              </w:rPr>
              <w:t xml:space="preserve"> </w:t>
            </w:r>
            <w:r>
              <w:t>tree</w:t>
            </w:r>
            <w:r>
              <w:rPr>
                <w:spacing w:val="-7"/>
              </w:rPr>
              <w:t xml:space="preserve"> </w:t>
            </w:r>
            <w:r>
              <w:rPr>
                <w:spacing w:val="-2"/>
              </w:rPr>
              <w:t>cutting</w:t>
            </w:r>
          </w:p>
        </w:tc>
        <w:tc>
          <w:tcPr>
            <w:tcW w:w="1952" w:type="dxa"/>
            <w:vMerge/>
            <w:tcBorders>
              <w:top w:val="nil"/>
            </w:tcBorders>
          </w:tcPr>
          <w:p w:rsidR="00F30CD0" w:rsidRDefault="00F30CD0">
            <w:pPr>
              <w:rPr>
                <w:sz w:val="2"/>
                <w:szCs w:val="2"/>
              </w:rPr>
            </w:pPr>
          </w:p>
        </w:tc>
      </w:tr>
      <w:tr w:rsidR="00F30CD0">
        <w:trPr>
          <w:trHeight w:val="773"/>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single" w:sz="8" w:space="0" w:color="000000"/>
            </w:tcBorders>
          </w:tcPr>
          <w:p w:rsidR="00F30CD0" w:rsidRDefault="00F319C3">
            <w:pPr>
              <w:pStyle w:val="TableParagraph"/>
              <w:spacing w:line="240" w:lineRule="exact"/>
              <w:ind w:left="109"/>
            </w:pPr>
            <w:r>
              <w:t>·</w:t>
            </w:r>
            <w:r>
              <w:rPr>
                <w:spacing w:val="-6"/>
              </w:rPr>
              <w:t xml:space="preserve"> </w:t>
            </w:r>
            <w:r>
              <w:t>Plant</w:t>
            </w:r>
            <w:r>
              <w:rPr>
                <w:spacing w:val="-4"/>
              </w:rPr>
              <w:t xml:space="preserve"> </w:t>
            </w:r>
            <w:r>
              <w:t>and</w:t>
            </w:r>
            <w:r>
              <w:rPr>
                <w:spacing w:val="-6"/>
              </w:rPr>
              <w:t xml:space="preserve"> </w:t>
            </w:r>
            <w:r>
              <w:t>maintain</w:t>
            </w:r>
            <w:r>
              <w:rPr>
                <w:spacing w:val="-8"/>
              </w:rPr>
              <w:t xml:space="preserve"> </w:t>
            </w:r>
            <w:r>
              <w:t>two</w:t>
            </w:r>
            <w:r>
              <w:rPr>
                <w:spacing w:val="-2"/>
              </w:rPr>
              <w:t xml:space="preserve"> </w:t>
            </w:r>
            <w:r>
              <w:t>trees</w:t>
            </w:r>
            <w:r>
              <w:rPr>
                <w:spacing w:val="-3"/>
              </w:rPr>
              <w:t xml:space="preserve"> </w:t>
            </w:r>
            <w:r>
              <w:rPr>
                <w:spacing w:val="-5"/>
              </w:rPr>
              <w:t>(of</w:t>
            </w:r>
          </w:p>
          <w:p w:rsidR="00F30CD0" w:rsidRDefault="00F319C3">
            <w:pPr>
              <w:pStyle w:val="TableParagraph"/>
              <w:spacing w:line="264" w:lineRule="exact"/>
              <w:ind w:left="109"/>
            </w:pPr>
            <w:r>
              <w:t>same</w:t>
            </w:r>
            <w:r>
              <w:rPr>
                <w:spacing w:val="-4"/>
              </w:rPr>
              <w:t xml:space="preserve"> </w:t>
            </w:r>
            <w:r>
              <w:t>species</w:t>
            </w:r>
            <w:r>
              <w:rPr>
                <w:spacing w:val="-4"/>
              </w:rPr>
              <w:t xml:space="preserve"> </w:t>
            </w:r>
            <w:r>
              <w:t>or</w:t>
            </w:r>
            <w:r>
              <w:rPr>
                <w:spacing w:val="-2"/>
              </w:rPr>
              <w:t xml:space="preserve"> </w:t>
            </w:r>
            <w:r>
              <w:t>as</w:t>
            </w:r>
            <w:r>
              <w:rPr>
                <w:spacing w:val="-5"/>
              </w:rPr>
              <w:t xml:space="preserve"> </w:t>
            </w:r>
            <w:r>
              <w:t>suggested</w:t>
            </w:r>
            <w:r>
              <w:rPr>
                <w:spacing w:val="-1"/>
              </w:rPr>
              <w:t xml:space="preserve"> </w:t>
            </w:r>
            <w:r>
              <w:rPr>
                <w:spacing w:val="-5"/>
              </w:rPr>
              <w:t>by</w:t>
            </w:r>
          </w:p>
          <w:p w:rsidR="00F30CD0" w:rsidRDefault="00F319C3">
            <w:pPr>
              <w:pStyle w:val="TableParagraph"/>
              <w:spacing w:before="1" w:line="249" w:lineRule="exact"/>
              <w:ind w:left="109"/>
            </w:pPr>
            <w:r>
              <w:t>the</w:t>
            </w:r>
            <w:r>
              <w:rPr>
                <w:spacing w:val="-2"/>
              </w:rPr>
              <w:t xml:space="preserve"> </w:t>
            </w:r>
            <w:r>
              <w:t>FD)</w:t>
            </w:r>
            <w:r>
              <w:rPr>
                <w:spacing w:val="-4"/>
              </w:rPr>
              <w:t xml:space="preserve"> </w:t>
            </w:r>
            <w:r>
              <w:t>for</w:t>
            </w:r>
            <w:r>
              <w:rPr>
                <w:spacing w:val="-6"/>
              </w:rPr>
              <w:t xml:space="preserve"> </w:t>
            </w:r>
            <w:r>
              <w:t>each</w:t>
            </w:r>
            <w:r>
              <w:rPr>
                <w:spacing w:val="-7"/>
              </w:rPr>
              <w:t xml:space="preserve"> </w:t>
            </w:r>
            <w:r>
              <w:t>tree</w:t>
            </w:r>
            <w:r>
              <w:rPr>
                <w:spacing w:val="-1"/>
              </w:rPr>
              <w:t xml:space="preserve"> </w:t>
            </w:r>
            <w:r>
              <w:rPr>
                <w:spacing w:val="-2"/>
              </w:rPr>
              <w:t>felled</w:t>
            </w:r>
          </w:p>
        </w:tc>
        <w:tc>
          <w:tcPr>
            <w:tcW w:w="1952" w:type="dxa"/>
            <w:vMerge/>
            <w:tcBorders>
              <w:top w:val="nil"/>
            </w:tcBorders>
          </w:tcPr>
          <w:p w:rsidR="00F30CD0" w:rsidRDefault="00F30CD0">
            <w:pPr>
              <w:rPr>
                <w:sz w:val="2"/>
                <w:szCs w:val="2"/>
              </w:rPr>
            </w:pPr>
          </w:p>
        </w:tc>
      </w:tr>
      <w:tr w:rsidR="00F30CD0">
        <w:trPr>
          <w:trHeight w:val="551"/>
        </w:trPr>
        <w:tc>
          <w:tcPr>
            <w:tcW w:w="2100" w:type="dxa"/>
            <w:vMerge w:val="restart"/>
            <w:tcBorders>
              <w:top w:val="single" w:sz="8" w:space="0" w:color="000000"/>
              <w:bottom w:val="single" w:sz="8" w:space="0" w:color="000000"/>
            </w:tcBorders>
          </w:tcPr>
          <w:p w:rsidR="00F30CD0" w:rsidRDefault="00F319C3">
            <w:pPr>
              <w:pStyle w:val="TableParagraph"/>
              <w:spacing w:before="267"/>
              <w:ind w:left="112"/>
            </w:pPr>
            <w:r>
              <w:t>Dust</w:t>
            </w:r>
            <w:r>
              <w:rPr>
                <w:spacing w:val="-3"/>
              </w:rPr>
              <w:t xml:space="preserve"> </w:t>
            </w:r>
            <w:r>
              <w:rPr>
                <w:spacing w:val="-2"/>
              </w:rPr>
              <w:t>generation</w:t>
            </w:r>
          </w:p>
        </w:tc>
        <w:tc>
          <w:tcPr>
            <w:tcW w:w="2084" w:type="dxa"/>
            <w:vMerge w:val="restart"/>
          </w:tcPr>
          <w:p w:rsidR="00F30CD0" w:rsidRDefault="00F319C3">
            <w:pPr>
              <w:pStyle w:val="TableParagraph"/>
              <w:spacing w:before="1"/>
              <w:ind w:left="113" w:right="639"/>
            </w:pPr>
            <w:r>
              <w:rPr>
                <w:spacing w:val="-2"/>
              </w:rPr>
              <w:t>Temporary- medium</w:t>
            </w:r>
          </w:p>
        </w:tc>
        <w:tc>
          <w:tcPr>
            <w:tcW w:w="3349" w:type="dxa"/>
            <w:tcBorders>
              <w:top w:val="single" w:sz="8" w:space="0" w:color="000000"/>
              <w:bottom w:val="nil"/>
            </w:tcBorders>
          </w:tcPr>
          <w:p w:rsidR="00F30CD0" w:rsidRDefault="00F319C3">
            <w:pPr>
              <w:pStyle w:val="TableParagraph"/>
              <w:spacing w:before="7" w:line="260" w:lineRule="exact"/>
              <w:ind w:left="109" w:right="117"/>
            </w:pPr>
            <w:r>
              <w:t>· Remove the excess soil immediately</w:t>
            </w:r>
            <w:r>
              <w:rPr>
                <w:spacing w:val="-13"/>
              </w:rPr>
              <w:t xml:space="preserve"> </w:t>
            </w:r>
            <w:r>
              <w:t>from</w:t>
            </w:r>
            <w:r>
              <w:rPr>
                <w:spacing w:val="-12"/>
              </w:rPr>
              <w:t xml:space="preserve"> </w:t>
            </w:r>
            <w:r>
              <w:t>the</w:t>
            </w:r>
            <w:r>
              <w:rPr>
                <w:spacing w:val="-13"/>
              </w:rPr>
              <w:t xml:space="preserve"> </w:t>
            </w:r>
            <w:r>
              <w:t>site</w:t>
            </w:r>
          </w:p>
        </w:tc>
        <w:tc>
          <w:tcPr>
            <w:tcW w:w="1952" w:type="dxa"/>
            <w:vMerge w:val="restart"/>
          </w:tcPr>
          <w:p w:rsidR="00F30CD0" w:rsidRDefault="00F319C3">
            <w:pPr>
              <w:pStyle w:val="TableParagraph"/>
              <w:spacing w:before="267"/>
              <w:ind w:left="112"/>
            </w:pPr>
            <w:r>
              <w:t>All</w:t>
            </w:r>
            <w:r>
              <w:rPr>
                <w:spacing w:val="-1"/>
              </w:rPr>
              <w:t xml:space="preserve"> </w:t>
            </w:r>
            <w:r>
              <w:rPr>
                <w:spacing w:val="-2"/>
              </w:rPr>
              <w:t>location</w:t>
            </w:r>
          </w:p>
        </w:tc>
      </w:tr>
      <w:tr w:rsidR="00F30CD0">
        <w:trPr>
          <w:trHeight w:val="859"/>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line="240" w:lineRule="exact"/>
              <w:ind w:left="109"/>
            </w:pPr>
            <w:r>
              <w:t>·</w:t>
            </w:r>
            <w:r>
              <w:rPr>
                <w:spacing w:val="-7"/>
              </w:rPr>
              <w:t xml:space="preserve"> </w:t>
            </w:r>
            <w:r>
              <w:t>Minimize</w:t>
            </w:r>
            <w:r>
              <w:rPr>
                <w:spacing w:val="-6"/>
              </w:rPr>
              <w:t xml:space="preserve"> </w:t>
            </w:r>
            <w:r>
              <w:t>on-site</w:t>
            </w:r>
            <w:r>
              <w:rPr>
                <w:spacing w:val="-5"/>
              </w:rPr>
              <w:t xml:space="preserve"> </w:t>
            </w:r>
            <w:r>
              <w:t>storage.</w:t>
            </w:r>
            <w:r>
              <w:rPr>
                <w:spacing w:val="-10"/>
              </w:rPr>
              <w:t xml:space="preserve"> </w:t>
            </w:r>
            <w:r>
              <w:rPr>
                <w:spacing w:val="-4"/>
              </w:rPr>
              <w:t>Bring</w:t>
            </w:r>
          </w:p>
          <w:p w:rsidR="00F30CD0" w:rsidRDefault="00F319C3">
            <w:pPr>
              <w:pStyle w:val="TableParagraph"/>
              <w:ind w:left="109" w:right="117"/>
            </w:pPr>
            <w:r>
              <w:t>construction</w:t>
            </w:r>
            <w:r>
              <w:rPr>
                <w:spacing w:val="-13"/>
              </w:rPr>
              <w:t xml:space="preserve"> </w:t>
            </w:r>
            <w:r>
              <w:t>sand/gravel</w:t>
            </w:r>
            <w:r>
              <w:rPr>
                <w:spacing w:val="-12"/>
              </w:rPr>
              <w:t xml:space="preserve"> </w:t>
            </w:r>
            <w:r>
              <w:t>only when required</w:t>
            </w:r>
          </w:p>
        </w:tc>
        <w:tc>
          <w:tcPr>
            <w:tcW w:w="1952" w:type="dxa"/>
            <w:vMerge/>
            <w:tcBorders>
              <w:top w:val="nil"/>
            </w:tcBorders>
          </w:tcPr>
          <w:p w:rsidR="00F30CD0" w:rsidRDefault="00F30CD0">
            <w:pPr>
              <w:rPr>
                <w:sz w:val="2"/>
                <w:szCs w:val="2"/>
              </w:rPr>
            </w:pPr>
          </w:p>
        </w:tc>
      </w:tr>
      <w:tr w:rsidR="00F30CD0">
        <w:trPr>
          <w:trHeight w:val="333"/>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before="48" w:line="266" w:lineRule="exact"/>
              <w:ind w:left="109"/>
            </w:pPr>
            <w:r>
              <w:t>·</w:t>
            </w:r>
            <w:r>
              <w:rPr>
                <w:spacing w:val="-5"/>
              </w:rPr>
              <w:t xml:space="preserve"> </w:t>
            </w:r>
            <w:r>
              <w:t>Wet</w:t>
            </w:r>
            <w:r>
              <w:rPr>
                <w:spacing w:val="-3"/>
              </w:rPr>
              <w:t xml:space="preserve"> </w:t>
            </w:r>
            <w:r>
              <w:t>the</w:t>
            </w:r>
            <w:r>
              <w:rPr>
                <w:spacing w:val="-2"/>
              </w:rPr>
              <w:t xml:space="preserve"> </w:t>
            </w:r>
            <w:r>
              <w:t>soil</w:t>
            </w:r>
            <w:r>
              <w:rPr>
                <w:spacing w:val="-2"/>
              </w:rPr>
              <w:t xml:space="preserve"> </w:t>
            </w:r>
            <w:r>
              <w:t>and</w:t>
            </w:r>
            <w:r>
              <w:rPr>
                <w:spacing w:val="-5"/>
              </w:rPr>
              <w:t xml:space="preserve"> </w:t>
            </w:r>
            <w:r>
              <w:t xml:space="preserve">site </w:t>
            </w:r>
            <w:r>
              <w:rPr>
                <w:spacing w:val="-2"/>
              </w:rPr>
              <w:t>regularly</w:t>
            </w:r>
          </w:p>
        </w:tc>
        <w:tc>
          <w:tcPr>
            <w:tcW w:w="1952" w:type="dxa"/>
            <w:vMerge/>
            <w:tcBorders>
              <w:top w:val="nil"/>
            </w:tcBorders>
          </w:tcPr>
          <w:p w:rsidR="00F30CD0" w:rsidRDefault="00F30CD0">
            <w:pPr>
              <w:rPr>
                <w:sz w:val="2"/>
                <w:szCs w:val="2"/>
              </w:rPr>
            </w:pPr>
          </w:p>
        </w:tc>
      </w:tr>
      <w:tr w:rsidR="00F30CD0">
        <w:trPr>
          <w:trHeight w:val="503"/>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single" w:sz="8" w:space="0" w:color="000000"/>
            </w:tcBorders>
          </w:tcPr>
          <w:p w:rsidR="00F30CD0" w:rsidRDefault="00F319C3">
            <w:pPr>
              <w:pStyle w:val="TableParagraph"/>
              <w:spacing w:line="235" w:lineRule="exact"/>
              <w:ind w:left="109"/>
            </w:pPr>
            <w:r>
              <w:t>·</w:t>
            </w:r>
            <w:r>
              <w:rPr>
                <w:spacing w:val="-6"/>
              </w:rPr>
              <w:t xml:space="preserve"> </w:t>
            </w:r>
            <w:r>
              <w:t>Wet/cover</w:t>
            </w:r>
            <w:r>
              <w:rPr>
                <w:spacing w:val="-3"/>
              </w:rPr>
              <w:t xml:space="preserve"> </w:t>
            </w:r>
            <w:r>
              <w:t>the</w:t>
            </w:r>
            <w:r>
              <w:rPr>
                <w:spacing w:val="-9"/>
              </w:rPr>
              <w:t xml:space="preserve"> </w:t>
            </w:r>
            <w:r>
              <w:rPr>
                <w:spacing w:val="-2"/>
              </w:rPr>
              <w:t>material/soil</w:t>
            </w:r>
          </w:p>
          <w:p w:rsidR="00F30CD0" w:rsidRDefault="00F319C3">
            <w:pPr>
              <w:pStyle w:val="TableParagraph"/>
              <w:spacing w:line="248" w:lineRule="exact"/>
              <w:ind w:left="109"/>
            </w:pPr>
            <w:r>
              <w:t>during</w:t>
            </w:r>
            <w:r>
              <w:rPr>
                <w:spacing w:val="-11"/>
              </w:rPr>
              <w:t xml:space="preserve"> </w:t>
            </w:r>
            <w:r>
              <w:rPr>
                <w:spacing w:val="-2"/>
              </w:rPr>
              <w:t>transport</w:t>
            </w:r>
          </w:p>
        </w:tc>
        <w:tc>
          <w:tcPr>
            <w:tcW w:w="1952" w:type="dxa"/>
            <w:vMerge/>
            <w:tcBorders>
              <w:top w:val="nil"/>
            </w:tcBorders>
          </w:tcPr>
          <w:p w:rsidR="00F30CD0" w:rsidRDefault="00F30CD0">
            <w:pPr>
              <w:rPr>
                <w:sz w:val="2"/>
                <w:szCs w:val="2"/>
              </w:rPr>
            </w:pPr>
          </w:p>
        </w:tc>
      </w:tr>
      <w:tr w:rsidR="00F30CD0">
        <w:trPr>
          <w:trHeight w:val="551"/>
        </w:trPr>
        <w:tc>
          <w:tcPr>
            <w:tcW w:w="2100" w:type="dxa"/>
            <w:vMerge w:val="restart"/>
            <w:tcBorders>
              <w:top w:val="single" w:sz="8" w:space="0" w:color="000000"/>
              <w:bottom w:val="single" w:sz="8" w:space="0" w:color="000000"/>
            </w:tcBorders>
          </w:tcPr>
          <w:p w:rsidR="00F30CD0" w:rsidRDefault="00F319C3">
            <w:pPr>
              <w:pStyle w:val="TableParagraph"/>
              <w:spacing w:before="1"/>
              <w:ind w:left="112" w:right="41"/>
            </w:pPr>
            <w:r>
              <w:t>Impacts</w:t>
            </w:r>
            <w:r>
              <w:rPr>
                <w:spacing w:val="-13"/>
              </w:rPr>
              <w:t xml:space="preserve"> </w:t>
            </w:r>
            <w:r>
              <w:t>due</w:t>
            </w:r>
            <w:r>
              <w:rPr>
                <w:spacing w:val="-12"/>
              </w:rPr>
              <w:t xml:space="preserve"> </w:t>
            </w:r>
            <w:r>
              <w:t>to</w:t>
            </w:r>
            <w:r>
              <w:rPr>
                <w:spacing w:val="-11"/>
              </w:rPr>
              <w:t xml:space="preserve"> </w:t>
            </w:r>
            <w:r>
              <w:t xml:space="preserve">soil </w:t>
            </w:r>
            <w:r>
              <w:rPr>
                <w:spacing w:val="-2"/>
              </w:rPr>
              <w:t>disposal</w:t>
            </w:r>
          </w:p>
        </w:tc>
        <w:tc>
          <w:tcPr>
            <w:tcW w:w="2084" w:type="dxa"/>
            <w:vMerge w:val="restart"/>
          </w:tcPr>
          <w:p w:rsidR="00F30CD0" w:rsidRDefault="00F319C3">
            <w:pPr>
              <w:pStyle w:val="TableParagraph"/>
              <w:spacing w:before="1"/>
              <w:ind w:left="113" w:right="639"/>
            </w:pPr>
            <w:r>
              <w:rPr>
                <w:spacing w:val="-2"/>
              </w:rPr>
              <w:t>Temporary- medium</w:t>
            </w:r>
          </w:p>
        </w:tc>
        <w:tc>
          <w:tcPr>
            <w:tcW w:w="3349" w:type="dxa"/>
            <w:tcBorders>
              <w:top w:val="single" w:sz="8" w:space="0" w:color="000000"/>
              <w:bottom w:val="nil"/>
            </w:tcBorders>
          </w:tcPr>
          <w:p w:rsidR="00F30CD0" w:rsidRDefault="00F319C3">
            <w:pPr>
              <w:pStyle w:val="TableParagraph"/>
              <w:spacing w:before="265" w:line="266" w:lineRule="exact"/>
              <w:ind w:left="109"/>
            </w:pPr>
            <w:r>
              <w:t>·</w:t>
            </w:r>
            <w:r>
              <w:rPr>
                <w:spacing w:val="-6"/>
              </w:rPr>
              <w:t xml:space="preserve"> </w:t>
            </w:r>
            <w:r>
              <w:t>Find</w:t>
            </w:r>
            <w:r>
              <w:rPr>
                <w:spacing w:val="-5"/>
              </w:rPr>
              <w:t xml:space="preserve"> </w:t>
            </w:r>
            <w:r>
              <w:t>beneficial</w:t>
            </w:r>
            <w:r>
              <w:rPr>
                <w:spacing w:val="-5"/>
              </w:rPr>
              <w:t xml:space="preserve"> </w:t>
            </w:r>
            <w:r>
              <w:t>uses</w:t>
            </w:r>
            <w:r>
              <w:rPr>
                <w:spacing w:val="-6"/>
              </w:rPr>
              <w:t xml:space="preserve"> </w:t>
            </w:r>
            <w:r>
              <w:t>of</w:t>
            </w:r>
            <w:r>
              <w:rPr>
                <w:spacing w:val="-8"/>
              </w:rPr>
              <w:t xml:space="preserve"> </w:t>
            </w:r>
            <w:r>
              <w:t>excess</w:t>
            </w:r>
            <w:r>
              <w:rPr>
                <w:spacing w:val="-1"/>
              </w:rPr>
              <w:t xml:space="preserve"> </w:t>
            </w:r>
            <w:r>
              <w:rPr>
                <w:spacing w:val="-4"/>
              </w:rPr>
              <w:t>soil</w:t>
            </w:r>
          </w:p>
        </w:tc>
        <w:tc>
          <w:tcPr>
            <w:tcW w:w="1952" w:type="dxa"/>
            <w:vMerge w:val="restart"/>
          </w:tcPr>
          <w:p w:rsidR="00F30CD0" w:rsidRDefault="00F319C3">
            <w:pPr>
              <w:pStyle w:val="TableParagraph"/>
              <w:spacing w:before="267"/>
              <w:ind w:left="112"/>
            </w:pPr>
            <w:r>
              <w:t>All</w:t>
            </w:r>
            <w:r>
              <w:rPr>
                <w:spacing w:val="-1"/>
              </w:rPr>
              <w:t xml:space="preserve"> </w:t>
            </w:r>
            <w:r>
              <w:rPr>
                <w:spacing w:val="-2"/>
              </w:rPr>
              <w:t>location</w:t>
            </w:r>
          </w:p>
        </w:tc>
      </w:tr>
      <w:tr w:rsidR="00F30CD0">
        <w:trPr>
          <w:trHeight w:val="1059"/>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line="241" w:lineRule="exact"/>
              <w:ind w:left="109"/>
            </w:pPr>
            <w:r>
              <w:t>·</w:t>
            </w:r>
            <w:r>
              <w:rPr>
                <w:spacing w:val="-5"/>
              </w:rPr>
              <w:t xml:space="preserve"> </w:t>
            </w:r>
            <w:r>
              <w:t>Use</w:t>
            </w:r>
            <w:r>
              <w:rPr>
                <w:spacing w:val="-6"/>
              </w:rPr>
              <w:t xml:space="preserve"> </w:t>
            </w:r>
            <w:r>
              <w:t>excess</w:t>
            </w:r>
            <w:r>
              <w:rPr>
                <w:spacing w:val="-3"/>
              </w:rPr>
              <w:t xml:space="preserve"> </w:t>
            </w:r>
            <w:r>
              <w:rPr>
                <w:spacing w:val="-2"/>
              </w:rPr>
              <w:t>soil/construction</w:t>
            </w:r>
          </w:p>
          <w:p w:rsidR="00F30CD0" w:rsidRDefault="00F319C3">
            <w:pPr>
              <w:pStyle w:val="TableParagraph"/>
              <w:ind w:left="109" w:right="117"/>
            </w:pPr>
            <w:r>
              <w:t>debris</w:t>
            </w:r>
            <w:r>
              <w:rPr>
                <w:spacing w:val="-9"/>
              </w:rPr>
              <w:t xml:space="preserve"> </w:t>
            </w:r>
            <w:r>
              <w:t>for</w:t>
            </w:r>
            <w:r>
              <w:rPr>
                <w:spacing w:val="-10"/>
              </w:rPr>
              <w:t xml:space="preserve"> </w:t>
            </w:r>
            <w:r>
              <w:t>road</w:t>
            </w:r>
            <w:r>
              <w:rPr>
                <w:spacing w:val="-11"/>
              </w:rPr>
              <w:t xml:space="preserve"> </w:t>
            </w:r>
            <w:r>
              <w:t>construction,</w:t>
            </w:r>
            <w:r>
              <w:rPr>
                <w:spacing w:val="-9"/>
              </w:rPr>
              <w:t xml:space="preserve"> </w:t>
            </w:r>
            <w:r>
              <w:t>filling up low-lying and excavated areas</w:t>
            </w:r>
          </w:p>
          <w:p w:rsidR="00F30CD0" w:rsidRDefault="00F319C3">
            <w:pPr>
              <w:pStyle w:val="TableParagraph"/>
              <w:spacing w:line="262" w:lineRule="exact"/>
              <w:ind w:left="109"/>
            </w:pPr>
            <w:r>
              <w:t>like</w:t>
            </w:r>
            <w:r>
              <w:rPr>
                <w:spacing w:val="-1"/>
              </w:rPr>
              <w:t xml:space="preserve"> </w:t>
            </w:r>
            <w:r>
              <w:rPr>
                <w:spacing w:val="-2"/>
              </w:rPr>
              <w:t>quarries</w:t>
            </w:r>
          </w:p>
        </w:tc>
        <w:tc>
          <w:tcPr>
            <w:tcW w:w="1952" w:type="dxa"/>
            <w:vMerge/>
            <w:tcBorders>
              <w:top w:val="nil"/>
            </w:tcBorders>
          </w:tcPr>
          <w:p w:rsidR="00F30CD0" w:rsidRDefault="00F30CD0">
            <w:pPr>
              <w:rPr>
                <w:sz w:val="2"/>
                <w:szCs w:val="2"/>
              </w:rPr>
            </w:pPr>
          </w:p>
        </w:tc>
      </w:tr>
      <w:tr w:rsidR="00F30CD0">
        <w:trPr>
          <w:trHeight w:val="780"/>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line="239" w:lineRule="exact"/>
              <w:ind w:left="109"/>
            </w:pPr>
            <w:r>
              <w:t>·</w:t>
            </w:r>
            <w:r>
              <w:rPr>
                <w:spacing w:val="-5"/>
              </w:rPr>
              <w:t xml:space="preserve"> </w:t>
            </w:r>
            <w:r>
              <w:t>Utilize</w:t>
            </w:r>
            <w:r>
              <w:rPr>
                <w:spacing w:val="-2"/>
              </w:rPr>
              <w:t xml:space="preserve"> </w:t>
            </w:r>
            <w:r>
              <w:t>surplus</w:t>
            </w:r>
            <w:r>
              <w:rPr>
                <w:spacing w:val="-1"/>
              </w:rPr>
              <w:t xml:space="preserve"> </w:t>
            </w:r>
            <w:r>
              <w:t>soil</w:t>
            </w:r>
            <w:r>
              <w:rPr>
                <w:spacing w:val="-5"/>
              </w:rPr>
              <w:t xml:space="preserve"> </w:t>
            </w:r>
            <w:r>
              <w:t>in</w:t>
            </w:r>
            <w:r>
              <w:rPr>
                <w:spacing w:val="-5"/>
              </w:rPr>
              <w:t xml:space="preserve"> </w:t>
            </w:r>
            <w:r>
              <w:t>back</w:t>
            </w:r>
            <w:r>
              <w:rPr>
                <w:spacing w:val="-8"/>
              </w:rPr>
              <w:t xml:space="preserve"> </w:t>
            </w:r>
            <w:r>
              <w:rPr>
                <w:spacing w:val="-2"/>
              </w:rPr>
              <w:t>filling</w:t>
            </w:r>
          </w:p>
          <w:p w:rsidR="00F30CD0" w:rsidRDefault="00F319C3">
            <w:pPr>
              <w:pStyle w:val="TableParagraph"/>
              <w:spacing w:line="260" w:lineRule="exact"/>
              <w:ind w:left="109"/>
            </w:pPr>
            <w:r>
              <w:t>and</w:t>
            </w:r>
            <w:r>
              <w:rPr>
                <w:spacing w:val="-7"/>
              </w:rPr>
              <w:t xml:space="preserve"> </w:t>
            </w:r>
            <w:r>
              <w:t>filling</w:t>
            </w:r>
            <w:r>
              <w:rPr>
                <w:spacing w:val="-3"/>
              </w:rPr>
              <w:t xml:space="preserve"> </w:t>
            </w:r>
            <w:r>
              <w:t>of</w:t>
            </w:r>
            <w:r>
              <w:rPr>
                <w:spacing w:val="-2"/>
              </w:rPr>
              <w:t xml:space="preserve"> </w:t>
            </w:r>
            <w:r>
              <w:t>low</w:t>
            </w:r>
            <w:r>
              <w:rPr>
                <w:spacing w:val="-1"/>
              </w:rPr>
              <w:t xml:space="preserve"> </w:t>
            </w:r>
            <w:r>
              <w:t>areas</w:t>
            </w:r>
            <w:r>
              <w:rPr>
                <w:spacing w:val="-2"/>
              </w:rPr>
              <w:t xml:space="preserve"> </w:t>
            </w:r>
            <w:r>
              <w:t>in</w:t>
            </w:r>
            <w:r>
              <w:rPr>
                <w:spacing w:val="-7"/>
              </w:rPr>
              <w:t xml:space="preserve"> </w:t>
            </w:r>
            <w:r>
              <w:t>the</w:t>
            </w:r>
            <w:r>
              <w:rPr>
                <w:spacing w:val="-1"/>
              </w:rPr>
              <w:t xml:space="preserve"> </w:t>
            </w:r>
            <w:r>
              <w:t>city</w:t>
            </w:r>
            <w:r>
              <w:rPr>
                <w:spacing w:val="-2"/>
              </w:rPr>
              <w:t xml:space="preserve"> </w:t>
            </w:r>
            <w:r>
              <w:rPr>
                <w:spacing w:val="-5"/>
              </w:rPr>
              <w:t>if</w:t>
            </w:r>
          </w:p>
          <w:p w:rsidR="00F30CD0" w:rsidRDefault="00F319C3">
            <w:pPr>
              <w:pStyle w:val="TableParagraph"/>
              <w:spacing w:line="261" w:lineRule="exact"/>
              <w:ind w:left="109"/>
            </w:pPr>
            <w:r>
              <w:rPr>
                <w:spacing w:val="-2"/>
              </w:rPr>
              <w:t>possible.</w:t>
            </w:r>
          </w:p>
        </w:tc>
        <w:tc>
          <w:tcPr>
            <w:tcW w:w="1952" w:type="dxa"/>
            <w:vMerge/>
            <w:tcBorders>
              <w:top w:val="nil"/>
            </w:tcBorders>
          </w:tcPr>
          <w:p w:rsidR="00F30CD0" w:rsidRDefault="00F30CD0">
            <w:pPr>
              <w:rPr>
                <w:sz w:val="2"/>
                <w:szCs w:val="2"/>
              </w:rPr>
            </w:pPr>
          </w:p>
        </w:tc>
      </w:tr>
      <w:tr w:rsidR="00F30CD0">
        <w:trPr>
          <w:trHeight w:val="588"/>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line="240" w:lineRule="exact"/>
              <w:ind w:left="109"/>
            </w:pPr>
            <w:r>
              <w:t>·</w:t>
            </w:r>
            <w:r>
              <w:rPr>
                <w:spacing w:val="-11"/>
              </w:rPr>
              <w:t xml:space="preserve"> </w:t>
            </w:r>
            <w:r>
              <w:t>Identify</w:t>
            </w:r>
            <w:r>
              <w:rPr>
                <w:spacing w:val="-3"/>
              </w:rPr>
              <w:t xml:space="preserve"> </w:t>
            </w:r>
            <w:r>
              <w:t>disposal</w:t>
            </w:r>
            <w:r>
              <w:rPr>
                <w:spacing w:val="-6"/>
              </w:rPr>
              <w:t xml:space="preserve"> </w:t>
            </w:r>
            <w:r>
              <w:t>site</w:t>
            </w:r>
            <w:r>
              <w:rPr>
                <w:spacing w:val="-6"/>
              </w:rPr>
              <w:t xml:space="preserve"> </w:t>
            </w:r>
            <w:r>
              <w:t>before</w:t>
            </w:r>
            <w:r>
              <w:rPr>
                <w:spacing w:val="-4"/>
              </w:rPr>
              <w:t xml:space="preserve"> </w:t>
            </w:r>
            <w:r>
              <w:rPr>
                <w:spacing w:val="-2"/>
              </w:rPr>
              <w:t>start</w:t>
            </w:r>
          </w:p>
          <w:p w:rsidR="00F30CD0" w:rsidRDefault="00F319C3">
            <w:pPr>
              <w:pStyle w:val="TableParagraph"/>
              <w:spacing w:line="263" w:lineRule="exact"/>
              <w:ind w:left="109"/>
            </w:pPr>
            <w:r>
              <w:t>of</w:t>
            </w:r>
            <w:r>
              <w:rPr>
                <w:spacing w:val="-1"/>
              </w:rPr>
              <w:t xml:space="preserve"> </w:t>
            </w:r>
            <w:r>
              <w:rPr>
                <w:spacing w:val="-2"/>
              </w:rPr>
              <w:t>construction</w:t>
            </w:r>
          </w:p>
        </w:tc>
        <w:tc>
          <w:tcPr>
            <w:tcW w:w="1952" w:type="dxa"/>
            <w:vMerge/>
            <w:tcBorders>
              <w:top w:val="nil"/>
            </w:tcBorders>
          </w:tcPr>
          <w:p w:rsidR="00F30CD0" w:rsidRDefault="00F30CD0">
            <w:pPr>
              <w:rPr>
                <w:sz w:val="2"/>
                <w:szCs w:val="2"/>
              </w:rPr>
            </w:pPr>
          </w:p>
        </w:tc>
      </w:tr>
      <w:tr w:rsidR="00F30CD0">
        <w:trPr>
          <w:trHeight w:val="326"/>
        </w:trPr>
        <w:tc>
          <w:tcPr>
            <w:tcW w:w="2100" w:type="dxa"/>
            <w:vMerge/>
            <w:tcBorders>
              <w:top w:val="nil"/>
              <w:bottom w:val="single" w:sz="8" w:space="0" w:color="000000"/>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single" w:sz="8" w:space="0" w:color="000000"/>
            </w:tcBorders>
          </w:tcPr>
          <w:p w:rsidR="00F30CD0" w:rsidRDefault="00F319C3">
            <w:pPr>
              <w:pStyle w:val="TableParagraph"/>
              <w:spacing w:before="45" w:line="261" w:lineRule="exact"/>
              <w:ind w:left="109"/>
            </w:pPr>
            <w:r>
              <w:t>·</w:t>
            </w:r>
            <w:r>
              <w:rPr>
                <w:spacing w:val="-8"/>
              </w:rPr>
              <w:t xml:space="preserve"> </w:t>
            </w:r>
            <w:r>
              <w:t>Stabilize</w:t>
            </w:r>
            <w:r>
              <w:rPr>
                <w:spacing w:val="-4"/>
              </w:rPr>
              <w:t xml:space="preserve"> </w:t>
            </w:r>
            <w:r>
              <w:t>top</w:t>
            </w:r>
            <w:r>
              <w:rPr>
                <w:spacing w:val="-5"/>
              </w:rPr>
              <w:t xml:space="preserve"> </w:t>
            </w:r>
            <w:r>
              <w:t>soil</w:t>
            </w:r>
            <w:r>
              <w:rPr>
                <w:spacing w:val="-7"/>
              </w:rPr>
              <w:t xml:space="preserve"> </w:t>
            </w:r>
            <w:r>
              <w:t>to</w:t>
            </w:r>
            <w:r>
              <w:rPr>
                <w:spacing w:val="-5"/>
              </w:rPr>
              <w:t xml:space="preserve"> </w:t>
            </w:r>
            <w:r>
              <w:t>arrest</w:t>
            </w:r>
            <w:r>
              <w:rPr>
                <w:spacing w:val="-6"/>
              </w:rPr>
              <w:t xml:space="preserve"> </w:t>
            </w:r>
            <w:r>
              <w:rPr>
                <w:spacing w:val="-2"/>
              </w:rPr>
              <w:t>erosion</w:t>
            </w:r>
          </w:p>
        </w:tc>
        <w:tc>
          <w:tcPr>
            <w:tcW w:w="1952" w:type="dxa"/>
            <w:vMerge/>
            <w:tcBorders>
              <w:top w:val="nil"/>
            </w:tcBorders>
          </w:tcPr>
          <w:p w:rsidR="00F30CD0" w:rsidRDefault="00F30CD0">
            <w:pPr>
              <w:rPr>
                <w:sz w:val="2"/>
                <w:szCs w:val="2"/>
              </w:rPr>
            </w:pPr>
          </w:p>
        </w:tc>
      </w:tr>
      <w:tr w:rsidR="00F30CD0">
        <w:trPr>
          <w:trHeight w:val="953"/>
        </w:trPr>
        <w:tc>
          <w:tcPr>
            <w:tcW w:w="2100" w:type="dxa"/>
            <w:vMerge w:val="restart"/>
            <w:tcBorders>
              <w:top w:val="single" w:sz="8" w:space="0" w:color="000000"/>
            </w:tcBorders>
          </w:tcPr>
          <w:p w:rsidR="00F30CD0" w:rsidRDefault="00F319C3">
            <w:pPr>
              <w:pStyle w:val="TableParagraph"/>
              <w:ind w:left="112" w:right="41"/>
            </w:pPr>
            <w:r>
              <w:t>Impacts</w:t>
            </w:r>
            <w:r>
              <w:rPr>
                <w:spacing w:val="-13"/>
              </w:rPr>
              <w:t xml:space="preserve"> </w:t>
            </w:r>
            <w:r>
              <w:t>due</w:t>
            </w:r>
            <w:r>
              <w:rPr>
                <w:spacing w:val="-11"/>
              </w:rPr>
              <w:t xml:space="preserve"> </w:t>
            </w:r>
            <w:r>
              <w:t>to</w:t>
            </w:r>
            <w:r>
              <w:rPr>
                <w:spacing w:val="-11"/>
              </w:rPr>
              <w:t xml:space="preserve"> </w:t>
            </w:r>
            <w:r>
              <w:t>silt runoff from constriction</w:t>
            </w:r>
            <w:r>
              <w:rPr>
                <w:spacing w:val="-5"/>
              </w:rPr>
              <w:t xml:space="preserve"> </w:t>
            </w:r>
            <w:r>
              <w:t>sites</w:t>
            </w:r>
          </w:p>
        </w:tc>
        <w:tc>
          <w:tcPr>
            <w:tcW w:w="2084" w:type="dxa"/>
            <w:vMerge w:val="restart"/>
          </w:tcPr>
          <w:p w:rsidR="00F30CD0" w:rsidRDefault="00F319C3">
            <w:pPr>
              <w:pStyle w:val="TableParagraph"/>
              <w:spacing w:before="265"/>
              <w:ind w:left="113" w:right="639"/>
            </w:pPr>
            <w:r>
              <w:rPr>
                <w:spacing w:val="-2"/>
              </w:rPr>
              <w:t xml:space="preserve">Temporary- </w:t>
            </w:r>
            <w:r>
              <w:rPr>
                <w:spacing w:val="-4"/>
              </w:rPr>
              <w:t>low</w:t>
            </w:r>
          </w:p>
        </w:tc>
        <w:tc>
          <w:tcPr>
            <w:tcW w:w="3349" w:type="dxa"/>
            <w:tcBorders>
              <w:top w:val="single" w:sz="8" w:space="0" w:color="000000"/>
              <w:bottom w:val="nil"/>
            </w:tcBorders>
          </w:tcPr>
          <w:p w:rsidR="00F30CD0" w:rsidRDefault="00F319C3">
            <w:pPr>
              <w:pStyle w:val="TableParagraph"/>
              <w:ind w:left="109" w:right="117"/>
            </w:pPr>
            <w:r>
              <w:t>·</w:t>
            </w:r>
            <w:r>
              <w:rPr>
                <w:spacing w:val="-7"/>
              </w:rPr>
              <w:t xml:space="preserve"> </w:t>
            </w:r>
            <w:r>
              <w:t>Proper</w:t>
            </w:r>
            <w:r>
              <w:rPr>
                <w:spacing w:val="-7"/>
              </w:rPr>
              <w:t xml:space="preserve"> </w:t>
            </w:r>
            <w:r>
              <w:t>precautions</w:t>
            </w:r>
            <w:r>
              <w:rPr>
                <w:spacing w:val="-9"/>
              </w:rPr>
              <w:t xml:space="preserve"> </w:t>
            </w:r>
            <w:r>
              <w:t>to</w:t>
            </w:r>
            <w:r>
              <w:rPr>
                <w:spacing w:val="-6"/>
              </w:rPr>
              <w:t xml:space="preserve"> </w:t>
            </w:r>
            <w:r>
              <w:t>be</w:t>
            </w:r>
            <w:r>
              <w:rPr>
                <w:spacing w:val="-8"/>
              </w:rPr>
              <w:t xml:space="preserve"> </w:t>
            </w:r>
            <w:r>
              <w:t>taken during monsoon season for construction activity</w:t>
            </w:r>
          </w:p>
        </w:tc>
        <w:tc>
          <w:tcPr>
            <w:tcW w:w="1952" w:type="dxa"/>
            <w:vMerge w:val="restart"/>
          </w:tcPr>
          <w:p w:rsidR="00F30CD0" w:rsidRDefault="00F30CD0">
            <w:pPr>
              <w:pStyle w:val="TableParagraph"/>
              <w:spacing w:before="267"/>
              <w:rPr>
                <w:b/>
              </w:rPr>
            </w:pPr>
          </w:p>
          <w:p w:rsidR="00F30CD0" w:rsidRDefault="00F319C3">
            <w:pPr>
              <w:pStyle w:val="TableParagraph"/>
              <w:spacing w:before="1"/>
              <w:ind w:left="112"/>
            </w:pPr>
            <w:r>
              <w:t>All</w:t>
            </w:r>
            <w:r>
              <w:rPr>
                <w:spacing w:val="-1"/>
              </w:rPr>
              <w:t xml:space="preserve"> </w:t>
            </w:r>
            <w:r>
              <w:rPr>
                <w:spacing w:val="-2"/>
              </w:rPr>
              <w:t>location</w:t>
            </w:r>
          </w:p>
        </w:tc>
      </w:tr>
      <w:tr w:rsidR="00F30CD0">
        <w:trPr>
          <w:trHeight w:val="472"/>
        </w:trPr>
        <w:tc>
          <w:tcPr>
            <w:tcW w:w="2100" w:type="dxa"/>
            <w:vMerge/>
            <w:tcBorders>
              <w:top w:val="nil"/>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before="108"/>
              <w:ind w:left="109"/>
            </w:pPr>
            <w:r>
              <w:t>·</w:t>
            </w:r>
            <w:r>
              <w:rPr>
                <w:spacing w:val="-6"/>
              </w:rPr>
              <w:t xml:space="preserve"> </w:t>
            </w:r>
            <w:r>
              <w:t>Minimize</w:t>
            </w:r>
            <w:r>
              <w:rPr>
                <w:spacing w:val="-5"/>
              </w:rPr>
              <w:t xml:space="preserve"> </w:t>
            </w:r>
            <w:r>
              <w:t>on-site</w:t>
            </w:r>
            <w:r>
              <w:rPr>
                <w:spacing w:val="-4"/>
              </w:rPr>
              <w:t xml:space="preserve"> </w:t>
            </w:r>
            <w:r>
              <w:t>soil</w:t>
            </w:r>
            <w:r>
              <w:rPr>
                <w:spacing w:val="-5"/>
              </w:rPr>
              <w:t xml:space="preserve"> </w:t>
            </w:r>
            <w:r>
              <w:rPr>
                <w:spacing w:val="-2"/>
              </w:rPr>
              <w:t>storage</w:t>
            </w:r>
          </w:p>
        </w:tc>
        <w:tc>
          <w:tcPr>
            <w:tcW w:w="1952" w:type="dxa"/>
            <w:vMerge/>
            <w:tcBorders>
              <w:top w:val="nil"/>
            </w:tcBorders>
          </w:tcPr>
          <w:p w:rsidR="00F30CD0" w:rsidRDefault="00F30CD0">
            <w:pPr>
              <w:rPr>
                <w:sz w:val="2"/>
                <w:szCs w:val="2"/>
              </w:rPr>
            </w:pPr>
          </w:p>
        </w:tc>
      </w:tr>
      <w:tr w:rsidR="00F30CD0">
        <w:trPr>
          <w:trHeight w:val="534"/>
        </w:trPr>
        <w:tc>
          <w:tcPr>
            <w:tcW w:w="2100" w:type="dxa"/>
            <w:vMerge/>
            <w:tcBorders>
              <w:top w:val="nil"/>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bottom w:val="nil"/>
            </w:tcBorders>
          </w:tcPr>
          <w:p w:rsidR="00F30CD0" w:rsidRDefault="00F319C3">
            <w:pPr>
              <w:pStyle w:val="TableParagraph"/>
              <w:spacing w:before="55"/>
              <w:ind w:left="109"/>
            </w:pPr>
            <w:r>
              <w:t>·</w:t>
            </w:r>
            <w:r>
              <w:rPr>
                <w:spacing w:val="-6"/>
              </w:rPr>
              <w:t xml:space="preserve"> </w:t>
            </w:r>
            <w:r>
              <w:t>Dispose</w:t>
            </w:r>
            <w:r>
              <w:rPr>
                <w:spacing w:val="-6"/>
              </w:rPr>
              <w:t xml:space="preserve"> </w:t>
            </w:r>
            <w:r>
              <w:t>excess</w:t>
            </w:r>
            <w:r>
              <w:rPr>
                <w:spacing w:val="-5"/>
              </w:rPr>
              <w:t xml:space="preserve"> </w:t>
            </w:r>
            <w:r>
              <w:t>soil</w:t>
            </w:r>
            <w:r>
              <w:rPr>
                <w:spacing w:val="-5"/>
              </w:rPr>
              <w:t xml:space="preserve"> </w:t>
            </w:r>
            <w:r>
              <w:rPr>
                <w:spacing w:val="-2"/>
              </w:rPr>
              <w:t>immediately</w:t>
            </w:r>
          </w:p>
        </w:tc>
        <w:tc>
          <w:tcPr>
            <w:tcW w:w="1952" w:type="dxa"/>
            <w:vMerge/>
            <w:tcBorders>
              <w:top w:val="nil"/>
            </w:tcBorders>
          </w:tcPr>
          <w:p w:rsidR="00F30CD0" w:rsidRDefault="00F30CD0">
            <w:pPr>
              <w:rPr>
                <w:sz w:val="2"/>
                <w:szCs w:val="2"/>
              </w:rPr>
            </w:pPr>
          </w:p>
        </w:tc>
      </w:tr>
      <w:tr w:rsidR="00F30CD0">
        <w:trPr>
          <w:trHeight w:val="999"/>
        </w:trPr>
        <w:tc>
          <w:tcPr>
            <w:tcW w:w="2100" w:type="dxa"/>
            <w:vMerge/>
            <w:tcBorders>
              <w:top w:val="nil"/>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tcBorders>
          </w:tcPr>
          <w:p w:rsidR="00F30CD0" w:rsidRDefault="00F319C3">
            <w:pPr>
              <w:pStyle w:val="TableParagraph"/>
              <w:spacing w:before="170"/>
              <w:ind w:left="109"/>
            </w:pPr>
            <w:r>
              <w:t>·</w:t>
            </w:r>
            <w:r>
              <w:rPr>
                <w:spacing w:val="-5"/>
              </w:rPr>
              <w:t xml:space="preserve"> </w:t>
            </w:r>
            <w:r>
              <w:t>Provide</w:t>
            </w:r>
            <w:r>
              <w:rPr>
                <w:spacing w:val="-5"/>
              </w:rPr>
              <w:t xml:space="preserve"> </w:t>
            </w:r>
            <w:r>
              <w:t>temporary</w:t>
            </w:r>
            <w:r>
              <w:rPr>
                <w:spacing w:val="-4"/>
              </w:rPr>
              <w:t xml:space="preserve"> </w:t>
            </w:r>
            <w:r>
              <w:rPr>
                <w:spacing w:val="-2"/>
              </w:rPr>
              <w:t>interception</w:t>
            </w:r>
          </w:p>
          <w:p w:rsidR="00F30CD0" w:rsidRDefault="00F319C3">
            <w:pPr>
              <w:pStyle w:val="TableParagraph"/>
              <w:spacing w:before="3"/>
              <w:ind w:left="109" w:right="117"/>
            </w:pPr>
            <w:r>
              <w:t>drains to avoid submergence of trenches</w:t>
            </w:r>
            <w:r>
              <w:rPr>
                <w:spacing w:val="-8"/>
              </w:rPr>
              <w:t xml:space="preserve"> </w:t>
            </w:r>
            <w:r>
              <w:t>and</w:t>
            </w:r>
            <w:r>
              <w:rPr>
                <w:spacing w:val="-9"/>
              </w:rPr>
              <w:t xml:space="preserve"> </w:t>
            </w:r>
            <w:r>
              <w:t>drain</w:t>
            </w:r>
            <w:r>
              <w:rPr>
                <w:spacing w:val="-7"/>
              </w:rPr>
              <w:t xml:space="preserve"> </w:t>
            </w:r>
            <w:r>
              <w:t>run</w:t>
            </w:r>
            <w:r>
              <w:rPr>
                <w:spacing w:val="-10"/>
              </w:rPr>
              <w:t xml:space="preserve"> </w:t>
            </w:r>
            <w:r>
              <w:t>off</w:t>
            </w:r>
            <w:r>
              <w:rPr>
                <w:spacing w:val="-10"/>
              </w:rPr>
              <w:t xml:space="preserve"> </w:t>
            </w:r>
            <w:r>
              <w:t>quickly</w:t>
            </w:r>
          </w:p>
        </w:tc>
        <w:tc>
          <w:tcPr>
            <w:tcW w:w="1952" w:type="dxa"/>
            <w:vMerge/>
            <w:tcBorders>
              <w:top w:val="nil"/>
            </w:tcBorders>
          </w:tcPr>
          <w:p w:rsidR="00F30CD0" w:rsidRDefault="00F30CD0">
            <w:pPr>
              <w:rPr>
                <w:sz w:val="2"/>
                <w:szCs w:val="2"/>
              </w:rPr>
            </w:pPr>
          </w:p>
        </w:tc>
      </w:tr>
      <w:tr w:rsidR="00F30CD0">
        <w:trPr>
          <w:trHeight w:val="821"/>
        </w:trPr>
        <w:tc>
          <w:tcPr>
            <w:tcW w:w="2100" w:type="dxa"/>
            <w:vMerge w:val="restart"/>
          </w:tcPr>
          <w:p w:rsidR="00F30CD0" w:rsidRDefault="00F319C3">
            <w:pPr>
              <w:pStyle w:val="TableParagraph"/>
              <w:ind w:left="112" w:right="609"/>
            </w:pPr>
            <w:r>
              <w:t>Noise, and air emissions</w:t>
            </w:r>
            <w:r>
              <w:rPr>
                <w:spacing w:val="-13"/>
              </w:rPr>
              <w:t xml:space="preserve"> </w:t>
            </w:r>
            <w:r>
              <w:t xml:space="preserve">from </w:t>
            </w:r>
            <w:r>
              <w:rPr>
                <w:spacing w:val="-2"/>
              </w:rPr>
              <w:t>construction</w:t>
            </w:r>
          </w:p>
        </w:tc>
        <w:tc>
          <w:tcPr>
            <w:tcW w:w="2084" w:type="dxa"/>
            <w:vMerge w:val="restart"/>
          </w:tcPr>
          <w:p w:rsidR="00F30CD0" w:rsidRDefault="00F319C3">
            <w:pPr>
              <w:pStyle w:val="TableParagraph"/>
              <w:spacing w:before="265"/>
              <w:ind w:left="113" w:right="639"/>
            </w:pPr>
            <w:r>
              <w:rPr>
                <w:spacing w:val="-2"/>
              </w:rPr>
              <w:t xml:space="preserve">Temporary- </w:t>
            </w:r>
            <w:r>
              <w:rPr>
                <w:spacing w:val="-4"/>
              </w:rPr>
              <w:t>low</w:t>
            </w:r>
          </w:p>
        </w:tc>
        <w:tc>
          <w:tcPr>
            <w:tcW w:w="3349" w:type="dxa"/>
            <w:tcBorders>
              <w:bottom w:val="nil"/>
            </w:tcBorders>
          </w:tcPr>
          <w:p w:rsidR="00F30CD0" w:rsidRDefault="00F319C3">
            <w:pPr>
              <w:pStyle w:val="TableParagraph"/>
              <w:spacing w:before="260"/>
              <w:ind w:left="109" w:right="117"/>
            </w:pPr>
            <w:r>
              <w:t>·</w:t>
            </w:r>
            <w:r>
              <w:rPr>
                <w:spacing w:val="-9"/>
              </w:rPr>
              <w:t xml:space="preserve"> </w:t>
            </w:r>
            <w:r>
              <w:t>Schedule</w:t>
            </w:r>
            <w:r>
              <w:rPr>
                <w:spacing w:val="-9"/>
              </w:rPr>
              <w:t xml:space="preserve"> </w:t>
            </w:r>
            <w:r>
              <w:t>high</w:t>
            </w:r>
            <w:r>
              <w:rPr>
                <w:spacing w:val="-10"/>
              </w:rPr>
              <w:t xml:space="preserve"> </w:t>
            </w:r>
            <w:r>
              <w:t>noise</w:t>
            </w:r>
            <w:r>
              <w:rPr>
                <w:spacing w:val="-9"/>
              </w:rPr>
              <w:t xml:space="preserve"> </w:t>
            </w:r>
            <w:r>
              <w:t>generating activities during the day</w:t>
            </w:r>
          </w:p>
        </w:tc>
        <w:tc>
          <w:tcPr>
            <w:tcW w:w="1952" w:type="dxa"/>
            <w:vMerge w:val="restart"/>
          </w:tcPr>
          <w:p w:rsidR="00F30CD0" w:rsidRDefault="00F30CD0">
            <w:pPr>
              <w:pStyle w:val="TableParagraph"/>
              <w:spacing w:before="265"/>
              <w:rPr>
                <w:b/>
              </w:rPr>
            </w:pPr>
          </w:p>
          <w:p w:rsidR="00F30CD0" w:rsidRDefault="00F319C3">
            <w:pPr>
              <w:pStyle w:val="TableParagraph"/>
              <w:ind w:left="112"/>
            </w:pPr>
            <w:r>
              <w:t>All</w:t>
            </w:r>
            <w:r>
              <w:rPr>
                <w:spacing w:val="-1"/>
              </w:rPr>
              <w:t xml:space="preserve"> </w:t>
            </w:r>
            <w:r>
              <w:rPr>
                <w:spacing w:val="-2"/>
              </w:rPr>
              <w:t>location</w:t>
            </w:r>
          </w:p>
        </w:tc>
      </w:tr>
      <w:tr w:rsidR="00F30CD0">
        <w:trPr>
          <w:trHeight w:val="510"/>
        </w:trPr>
        <w:tc>
          <w:tcPr>
            <w:tcW w:w="2100" w:type="dxa"/>
            <w:vMerge/>
            <w:tcBorders>
              <w:top w:val="nil"/>
            </w:tcBorders>
          </w:tcPr>
          <w:p w:rsidR="00F30CD0" w:rsidRDefault="00F30CD0">
            <w:pPr>
              <w:rPr>
                <w:sz w:val="2"/>
                <w:szCs w:val="2"/>
              </w:rPr>
            </w:pPr>
          </w:p>
        </w:tc>
        <w:tc>
          <w:tcPr>
            <w:tcW w:w="2084" w:type="dxa"/>
            <w:vMerge/>
            <w:tcBorders>
              <w:top w:val="nil"/>
            </w:tcBorders>
          </w:tcPr>
          <w:p w:rsidR="00F30CD0" w:rsidRDefault="00F30CD0">
            <w:pPr>
              <w:rPr>
                <w:sz w:val="2"/>
                <w:szCs w:val="2"/>
              </w:rPr>
            </w:pPr>
          </w:p>
        </w:tc>
        <w:tc>
          <w:tcPr>
            <w:tcW w:w="3349" w:type="dxa"/>
            <w:tcBorders>
              <w:top w:val="nil"/>
            </w:tcBorders>
          </w:tcPr>
          <w:p w:rsidR="00F30CD0" w:rsidRDefault="00F319C3">
            <w:pPr>
              <w:pStyle w:val="TableParagraph"/>
              <w:spacing w:line="242" w:lineRule="exact"/>
              <w:ind w:left="160"/>
            </w:pPr>
            <w:r>
              <w:t>Take</w:t>
            </w:r>
            <w:r>
              <w:rPr>
                <w:spacing w:val="-7"/>
              </w:rPr>
              <w:t xml:space="preserve"> </w:t>
            </w:r>
            <w:r>
              <w:t>special</w:t>
            </w:r>
            <w:r>
              <w:rPr>
                <w:spacing w:val="-12"/>
              </w:rPr>
              <w:t xml:space="preserve"> </w:t>
            </w:r>
            <w:r>
              <w:t>Precaution</w:t>
            </w:r>
            <w:r>
              <w:rPr>
                <w:spacing w:val="-5"/>
              </w:rPr>
              <w:t xml:space="preserve"> to</w:t>
            </w:r>
          </w:p>
          <w:p w:rsidR="00F30CD0" w:rsidRDefault="00F319C3">
            <w:pPr>
              <w:pStyle w:val="TableParagraph"/>
              <w:spacing w:line="248" w:lineRule="exact"/>
              <w:ind w:left="109"/>
            </w:pPr>
            <w:r>
              <w:t>minimum</w:t>
            </w:r>
            <w:r>
              <w:rPr>
                <w:spacing w:val="-7"/>
              </w:rPr>
              <w:t xml:space="preserve"> </w:t>
            </w:r>
            <w:r>
              <w:rPr>
                <w:spacing w:val="-5"/>
              </w:rPr>
              <w:t>the</w:t>
            </w:r>
          </w:p>
        </w:tc>
        <w:tc>
          <w:tcPr>
            <w:tcW w:w="1952" w:type="dxa"/>
            <w:vMerge/>
            <w:tcBorders>
              <w:top w:val="nil"/>
            </w:tcBorders>
          </w:tcPr>
          <w:p w:rsidR="00F30CD0" w:rsidRDefault="00F30CD0">
            <w:pPr>
              <w:rPr>
                <w:sz w:val="2"/>
                <w:szCs w:val="2"/>
              </w:rPr>
            </w:pPr>
          </w:p>
        </w:tc>
      </w:tr>
    </w:tbl>
    <w:p w:rsidR="00F30CD0" w:rsidRDefault="00F319C3">
      <w:pPr>
        <w:pStyle w:val="BodyText"/>
        <w:spacing w:before="8"/>
        <w:rPr>
          <w:b/>
          <w:sz w:val="6"/>
        </w:rPr>
      </w:pPr>
      <w:r>
        <w:rPr>
          <w:b/>
          <w:noProof/>
          <w:sz w:val="6"/>
        </w:rPr>
        <mc:AlternateContent>
          <mc:Choice Requires="wps">
            <w:drawing>
              <wp:anchor distT="0" distB="0" distL="0" distR="0" simplePos="0" relativeHeight="487680000" behindDoc="1" locked="0" layoutInCell="1" allowOverlap="1">
                <wp:simplePos x="0" y="0"/>
                <wp:positionH relativeFrom="page">
                  <wp:posOffset>796290</wp:posOffset>
                </wp:positionH>
                <wp:positionV relativeFrom="paragraph">
                  <wp:posOffset>66891</wp:posOffset>
                </wp:positionV>
                <wp:extent cx="5992495" cy="6350"/>
                <wp:effectExtent l="0" t="0" r="0" b="0"/>
                <wp:wrapTopAndBottom/>
                <wp:docPr id="217" name="Graphic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2495" cy="6350"/>
                        </a:xfrm>
                        <a:custGeom>
                          <a:avLst/>
                          <a:gdLst/>
                          <a:ahLst/>
                          <a:cxnLst/>
                          <a:rect l="l" t="t" r="r" b="b"/>
                          <a:pathLst>
                            <a:path w="5992495" h="6350">
                              <a:moveTo>
                                <a:pt x="5992495" y="0"/>
                              </a:moveTo>
                              <a:lnTo>
                                <a:pt x="0" y="0"/>
                              </a:lnTo>
                              <a:lnTo>
                                <a:pt x="0" y="6349"/>
                              </a:lnTo>
                              <a:lnTo>
                                <a:pt x="5992495" y="6349"/>
                              </a:lnTo>
                              <a:lnTo>
                                <a:pt x="599249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EFBC52D" id="Graphic 217" o:spid="_x0000_s1026" style="position:absolute;margin-left:62.7pt;margin-top:5.25pt;width:471.85pt;height:.5pt;z-index:-15636480;visibility:visible;mso-wrap-style:square;mso-wrap-distance-left:0;mso-wrap-distance-top:0;mso-wrap-distance-right:0;mso-wrap-distance-bottom:0;mso-position-horizontal:absolute;mso-position-horizontal-relative:page;mso-position-vertical:absolute;mso-position-vertical-relative:text;v-text-anchor:top" coordsize="599249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" path="m5992495,l,,,6349r5992495,l5992495,xe" fillcolor="#d9d9d9" stroked="f">
                <v:path arrowok="t"/>
                <w10:wrap type="topAndBottom" anchorx="page"/>
              </v:shape>
            </w:pict>
          </mc:Fallback>
        </mc:AlternateContent>
      </w:r>
    </w:p>
    <w:p w:rsidR="00F30CD0" w:rsidRDefault="00F30CD0">
      <w:pPr>
        <w:pStyle w:val="BodyText"/>
        <w:rPr>
          <w:b/>
          <w:sz w:val="6"/>
        </w:rPr>
        <w:sectPr w:rsidR="00F30CD0">
          <w:pgSz w:w="11900" w:h="16860"/>
          <w:pgMar w:top="114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5"/>
        <w:rPr>
          <w:b/>
          <w:sz w:val="2"/>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08"/>
        <w:gridCol w:w="1897"/>
        <w:gridCol w:w="3721"/>
        <w:gridCol w:w="1405"/>
      </w:tblGrid>
      <w:tr w:rsidR="00F30CD0">
        <w:trPr>
          <w:trHeight w:val="497"/>
        </w:trPr>
        <w:tc>
          <w:tcPr>
            <w:tcW w:w="3008" w:type="dxa"/>
            <w:tcBorders>
              <w:bottom w:val="nil"/>
              <w:right w:val="single" w:sz="8" w:space="0" w:color="000000"/>
            </w:tcBorders>
          </w:tcPr>
          <w:p w:rsidR="00F30CD0" w:rsidRDefault="00F319C3">
            <w:pPr>
              <w:pStyle w:val="TableParagraph"/>
              <w:spacing w:before="196"/>
              <w:ind w:left="993"/>
              <w:rPr>
                <w:b/>
                <w:sz w:val="18"/>
              </w:rPr>
            </w:pPr>
            <w:r>
              <w:rPr>
                <w:b/>
                <w:noProof/>
                <w:sz w:val="18"/>
              </w:rPr>
              <mc:AlternateContent>
                <mc:Choice Requires="wpg">
                  <w:drawing>
                    <wp:anchor distT="0" distB="0" distL="0" distR="0" simplePos="0" relativeHeight="480587264" behindDoc="1" locked="0" layoutInCell="1" allowOverlap="1">
                      <wp:simplePos x="0" y="0"/>
                      <wp:positionH relativeFrom="column">
                        <wp:posOffset>349072</wp:posOffset>
                      </wp:positionH>
                      <wp:positionV relativeFrom="paragraph">
                        <wp:posOffset>111243</wp:posOffset>
                      </wp:positionV>
                      <wp:extent cx="5715" cy="154305"/>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15" cy="154305"/>
                                <a:chOff x="0" y="0"/>
                                <a:chExt cx="5715" cy="154305"/>
                              </a:xfrm>
                            </wpg:grpSpPr>
                            <wps:wsp>
                              <wps:cNvPr id="219" name="Graphic 219"/>
                              <wps:cNvSpPr/>
                              <wps:spPr>
                                <a:xfrm>
                                  <a:off x="0" y="0"/>
                                  <a:ext cx="5715" cy="154305"/>
                                </a:xfrm>
                                <a:custGeom>
                                  <a:avLst/>
                                  <a:gdLst/>
                                  <a:ahLst/>
                                  <a:cxnLst/>
                                  <a:rect l="l" t="t" r="r" b="b"/>
                                  <a:pathLst>
                                    <a:path w="5715" h="154305">
                                      <a:moveTo>
                                        <a:pt x="5715" y="0"/>
                                      </a:moveTo>
                                      <a:lnTo>
                                        <a:pt x="0" y="0"/>
                                      </a:lnTo>
                                      <a:lnTo>
                                        <a:pt x="0" y="154304"/>
                                      </a:lnTo>
                                      <a:lnTo>
                                        <a:pt x="5715" y="154304"/>
                                      </a:lnTo>
                                      <a:lnTo>
                                        <a:pt x="5715"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1E685CF" id="Group 218" o:spid="_x0000_s1026" style="position:absolute;margin-left:27.5pt;margin-top:8.75pt;width:.45pt;height:12.15pt;z-index:-22729216;mso-wrap-distance-left:0;mso-wrap-distance-right:0" coordsize="5715,15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">
                      <v:shape id="Graphic 219" o:spid="_x0000_s1027" style="position:absolute;width:5715;height:154305;visibility:visible;mso-wrap-style:square;v-text-anchor:top" coordsize="5715,15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" path="m5715,l,,,154304r5715,l5715,xe" fillcolor="black" stroked="f">
                        <v:path arrowok="t"/>
                      </v:shape>
                    </v:group>
                  </w:pict>
                </mc:Fallback>
              </mc:AlternateContent>
            </w:r>
            <w:r>
              <w:rPr>
                <w:b/>
                <w:spacing w:val="-2"/>
                <w:sz w:val="18"/>
              </w:rPr>
              <w:t>Description</w:t>
            </w:r>
            <w:r>
              <w:rPr>
                <w:b/>
                <w:spacing w:val="9"/>
                <w:sz w:val="18"/>
              </w:rPr>
              <w:t xml:space="preserve"> </w:t>
            </w:r>
            <w:r>
              <w:rPr>
                <w:b/>
                <w:spacing w:val="-5"/>
                <w:sz w:val="18"/>
              </w:rPr>
              <w:t>of</w:t>
            </w:r>
          </w:p>
        </w:tc>
        <w:tc>
          <w:tcPr>
            <w:tcW w:w="1897" w:type="dxa"/>
            <w:tcBorders>
              <w:left w:val="single" w:sz="8" w:space="0" w:color="000000"/>
              <w:bottom w:val="nil"/>
              <w:right w:val="nil"/>
            </w:tcBorders>
            <w:shd w:val="clear" w:color="auto" w:fill="D9D9D9"/>
          </w:tcPr>
          <w:p w:rsidR="00F30CD0" w:rsidRDefault="00F319C3">
            <w:pPr>
              <w:pStyle w:val="TableParagraph"/>
              <w:spacing w:before="196"/>
              <w:ind w:left="104"/>
              <w:rPr>
                <w:b/>
                <w:sz w:val="18"/>
              </w:rPr>
            </w:pPr>
            <w:r>
              <w:rPr>
                <w:b/>
                <w:sz w:val="18"/>
              </w:rPr>
              <w:t>Magnitude</w:t>
            </w:r>
            <w:r>
              <w:rPr>
                <w:b/>
                <w:spacing w:val="-7"/>
                <w:sz w:val="18"/>
              </w:rPr>
              <w:t xml:space="preserve"> </w:t>
            </w:r>
            <w:r>
              <w:rPr>
                <w:b/>
                <w:spacing w:val="-5"/>
                <w:sz w:val="18"/>
              </w:rPr>
              <w:t>of</w:t>
            </w:r>
          </w:p>
        </w:tc>
        <w:tc>
          <w:tcPr>
            <w:tcW w:w="3721" w:type="dxa"/>
            <w:vMerge w:val="restart"/>
            <w:tcBorders>
              <w:left w:val="nil"/>
              <w:bottom w:val="single" w:sz="8" w:space="0" w:color="000000"/>
              <w:right w:val="single" w:sz="8" w:space="0" w:color="000000"/>
            </w:tcBorders>
            <w:shd w:val="clear" w:color="auto" w:fill="D9D9D9"/>
          </w:tcPr>
          <w:p w:rsidR="00F30CD0" w:rsidRDefault="00F319C3">
            <w:pPr>
              <w:pStyle w:val="TableParagraph"/>
              <w:spacing w:before="138"/>
              <w:ind w:left="759" w:right="1403"/>
              <w:rPr>
                <w:b/>
                <w:sz w:val="18"/>
              </w:rPr>
            </w:pPr>
            <w:r>
              <w:rPr>
                <w:b/>
                <w:spacing w:val="-2"/>
                <w:sz w:val="18"/>
              </w:rPr>
              <w:t>Mitigation</w:t>
            </w:r>
            <w:r>
              <w:rPr>
                <w:b/>
                <w:spacing w:val="-9"/>
                <w:sz w:val="18"/>
              </w:rPr>
              <w:t xml:space="preserve"> </w:t>
            </w:r>
            <w:r>
              <w:rPr>
                <w:b/>
                <w:spacing w:val="-2"/>
                <w:sz w:val="18"/>
              </w:rPr>
              <w:t>Measures</w:t>
            </w:r>
            <w:r>
              <w:rPr>
                <w:b/>
                <w:sz w:val="18"/>
              </w:rPr>
              <w:t xml:space="preserve"> </w:t>
            </w:r>
            <w:r>
              <w:rPr>
                <w:b/>
                <w:spacing w:val="-2"/>
                <w:sz w:val="18"/>
              </w:rPr>
              <w:t>Proposed</w:t>
            </w:r>
          </w:p>
        </w:tc>
        <w:tc>
          <w:tcPr>
            <w:tcW w:w="1405" w:type="dxa"/>
            <w:vMerge w:val="restart"/>
            <w:tcBorders>
              <w:left w:val="single" w:sz="8" w:space="0" w:color="000000"/>
              <w:bottom w:val="single" w:sz="8" w:space="0" w:color="000000"/>
            </w:tcBorders>
            <w:shd w:val="clear" w:color="auto" w:fill="D9D9D9"/>
          </w:tcPr>
          <w:p w:rsidR="00F30CD0" w:rsidRDefault="00F30CD0">
            <w:pPr>
              <w:pStyle w:val="TableParagraph"/>
              <w:spacing w:before="158"/>
              <w:rPr>
                <w:b/>
                <w:sz w:val="18"/>
              </w:rPr>
            </w:pPr>
          </w:p>
          <w:p w:rsidR="00F30CD0" w:rsidRDefault="00F319C3">
            <w:pPr>
              <w:pStyle w:val="TableParagraph"/>
              <w:ind w:left="103"/>
              <w:rPr>
                <w:b/>
                <w:sz w:val="18"/>
              </w:rPr>
            </w:pPr>
            <w:r>
              <w:rPr>
                <w:b/>
                <w:spacing w:val="-2"/>
                <w:sz w:val="18"/>
              </w:rPr>
              <w:t>Location</w:t>
            </w:r>
          </w:p>
        </w:tc>
      </w:tr>
      <w:tr w:rsidR="00F30CD0">
        <w:trPr>
          <w:trHeight w:val="435"/>
        </w:trPr>
        <w:tc>
          <w:tcPr>
            <w:tcW w:w="3008" w:type="dxa"/>
            <w:tcBorders>
              <w:top w:val="nil"/>
              <w:bottom w:val="single" w:sz="8" w:space="0" w:color="000000"/>
              <w:right w:val="single" w:sz="8" w:space="0" w:color="000000"/>
            </w:tcBorders>
          </w:tcPr>
          <w:p w:rsidR="00F30CD0" w:rsidRDefault="00F319C3">
            <w:pPr>
              <w:pStyle w:val="TableParagraph"/>
              <w:spacing w:before="48"/>
              <w:ind w:left="28"/>
              <w:jc w:val="center"/>
              <w:rPr>
                <w:b/>
                <w:sz w:val="18"/>
              </w:rPr>
            </w:pPr>
            <w:r>
              <w:rPr>
                <w:b/>
                <w:noProof/>
                <w:sz w:val="18"/>
              </w:rPr>
              <mc:AlternateContent>
                <mc:Choice Requires="wpg">
                  <w:drawing>
                    <wp:anchor distT="0" distB="0" distL="0" distR="0" simplePos="0" relativeHeight="480587776" behindDoc="1" locked="0" layoutInCell="1" allowOverlap="1">
                      <wp:simplePos x="0" y="0"/>
                      <wp:positionH relativeFrom="column">
                        <wp:posOffset>349072</wp:posOffset>
                      </wp:positionH>
                      <wp:positionV relativeFrom="paragraph">
                        <wp:posOffset>52442</wp:posOffset>
                      </wp:positionV>
                      <wp:extent cx="6350" cy="109855"/>
                      <wp:effectExtent l="0" t="0" r="0" b="0"/>
                      <wp:wrapNone/>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109855"/>
                                <a:chOff x="0" y="0"/>
                                <a:chExt cx="6350" cy="109855"/>
                              </a:xfrm>
                            </wpg:grpSpPr>
                            <wps:wsp>
                              <wps:cNvPr id="221" name="Graphic 221"/>
                              <wps:cNvSpPr/>
                              <wps:spPr>
                                <a:xfrm>
                                  <a:off x="0" y="0"/>
                                  <a:ext cx="6350" cy="109855"/>
                                </a:xfrm>
                                <a:custGeom>
                                  <a:avLst/>
                                  <a:gdLst/>
                                  <a:ahLst/>
                                  <a:cxnLst/>
                                  <a:rect l="l" t="t" r="r" b="b"/>
                                  <a:pathLst>
                                    <a:path w="6350" h="109855">
                                      <a:moveTo>
                                        <a:pt x="6350" y="0"/>
                                      </a:moveTo>
                                      <a:lnTo>
                                        <a:pt x="0" y="0"/>
                                      </a:lnTo>
                                      <a:lnTo>
                                        <a:pt x="0" y="109854"/>
                                      </a:lnTo>
                                      <a:lnTo>
                                        <a:pt x="6350" y="109854"/>
                                      </a:lnTo>
                                      <a:lnTo>
                                        <a:pt x="635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55ACAB0" id="Group 220" o:spid="_x0000_s1026" style="position:absolute;margin-left:27.5pt;margin-top:4.15pt;width:.5pt;height:8.65pt;z-index:-22728704;mso-wrap-distance-left:0;mso-wrap-distance-right:0" coordsize="6350,109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">
                      <v:shape id="Graphic 221" o:spid="_x0000_s1027" style="position:absolute;width:6350;height:109855;visibility:visible;mso-wrap-style:square;v-text-anchor:top" coordsize="6350,109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" path="m6350,l,,,109854r6350,l6350,xe" fillcolor="black" stroked="f">
                        <v:path arrowok="t"/>
                      </v:shape>
                    </v:group>
                  </w:pict>
                </mc:Fallback>
              </mc:AlternateContent>
            </w:r>
            <w:r>
              <w:rPr>
                <w:b/>
                <w:spacing w:val="-2"/>
                <w:sz w:val="18"/>
              </w:rPr>
              <w:t>Impact</w:t>
            </w:r>
          </w:p>
        </w:tc>
        <w:tc>
          <w:tcPr>
            <w:tcW w:w="1897" w:type="dxa"/>
            <w:tcBorders>
              <w:top w:val="nil"/>
              <w:left w:val="single" w:sz="8" w:space="0" w:color="000000"/>
              <w:right w:val="nil"/>
            </w:tcBorders>
            <w:shd w:val="clear" w:color="auto" w:fill="D9D9D9"/>
          </w:tcPr>
          <w:p w:rsidR="00F30CD0" w:rsidRDefault="00F319C3">
            <w:pPr>
              <w:pStyle w:val="TableParagraph"/>
              <w:spacing w:before="48"/>
              <w:ind w:left="104"/>
              <w:rPr>
                <w:b/>
                <w:sz w:val="18"/>
              </w:rPr>
            </w:pPr>
            <w:r>
              <w:rPr>
                <w:b/>
                <w:spacing w:val="-2"/>
                <w:sz w:val="18"/>
              </w:rPr>
              <w:t>Impact</w:t>
            </w:r>
          </w:p>
        </w:tc>
        <w:tc>
          <w:tcPr>
            <w:tcW w:w="3721" w:type="dxa"/>
            <w:vMerge/>
            <w:tcBorders>
              <w:top w:val="nil"/>
              <w:left w:val="nil"/>
              <w:bottom w:val="single" w:sz="8" w:space="0" w:color="000000"/>
              <w:right w:val="single" w:sz="8" w:space="0" w:color="000000"/>
            </w:tcBorders>
            <w:shd w:val="clear" w:color="auto" w:fill="D9D9D9"/>
          </w:tcPr>
          <w:p w:rsidR="00F30CD0" w:rsidRDefault="00F30CD0">
            <w:pPr>
              <w:rPr>
                <w:sz w:val="2"/>
                <w:szCs w:val="2"/>
              </w:rPr>
            </w:pPr>
          </w:p>
        </w:tc>
        <w:tc>
          <w:tcPr>
            <w:tcW w:w="1405" w:type="dxa"/>
            <w:vMerge/>
            <w:tcBorders>
              <w:top w:val="nil"/>
              <w:left w:val="single" w:sz="8" w:space="0" w:color="000000"/>
              <w:bottom w:val="single" w:sz="8" w:space="0" w:color="000000"/>
            </w:tcBorders>
            <w:shd w:val="clear" w:color="auto" w:fill="D9D9D9"/>
          </w:tcPr>
          <w:p w:rsidR="00F30CD0" w:rsidRDefault="00F30CD0">
            <w:pPr>
              <w:rPr>
                <w:sz w:val="2"/>
                <w:szCs w:val="2"/>
              </w:rPr>
            </w:pPr>
          </w:p>
        </w:tc>
      </w:tr>
      <w:tr w:rsidR="00F30CD0">
        <w:trPr>
          <w:trHeight w:val="820"/>
        </w:trPr>
        <w:tc>
          <w:tcPr>
            <w:tcW w:w="3008" w:type="dxa"/>
            <w:vMerge w:val="restart"/>
            <w:tcBorders>
              <w:top w:val="single" w:sz="8" w:space="0" w:color="000000"/>
              <w:bottom w:val="single" w:sz="8" w:space="0" w:color="000000"/>
            </w:tcBorders>
          </w:tcPr>
          <w:p w:rsidR="00F30CD0" w:rsidRDefault="00F30CD0">
            <w:pPr>
              <w:pStyle w:val="TableParagraph"/>
              <w:rPr>
                <w:rFonts w:ascii="Times New Roman"/>
                <w:sz w:val="20"/>
              </w:rPr>
            </w:pPr>
          </w:p>
        </w:tc>
        <w:tc>
          <w:tcPr>
            <w:tcW w:w="1897" w:type="dxa"/>
            <w:vMerge w:val="restart"/>
          </w:tcPr>
          <w:p w:rsidR="00F30CD0" w:rsidRDefault="00F30CD0">
            <w:pPr>
              <w:pStyle w:val="TableParagraph"/>
              <w:rPr>
                <w:rFonts w:ascii="Times New Roman"/>
                <w:sz w:val="20"/>
              </w:rPr>
            </w:pPr>
          </w:p>
        </w:tc>
        <w:tc>
          <w:tcPr>
            <w:tcW w:w="3721" w:type="dxa"/>
            <w:tcBorders>
              <w:top w:val="single" w:sz="8" w:space="0" w:color="000000"/>
              <w:bottom w:val="nil"/>
              <w:right w:val="single" w:sz="8" w:space="0" w:color="000000"/>
            </w:tcBorders>
          </w:tcPr>
          <w:p w:rsidR="00F30CD0" w:rsidRDefault="00F319C3">
            <w:pPr>
              <w:pStyle w:val="TableParagraph"/>
              <w:ind w:left="214" w:right="193" w:hanging="4"/>
              <w:jc w:val="center"/>
            </w:pPr>
            <w:r>
              <w:t>noise near hospitals/schools (by minimizing</w:t>
            </w:r>
            <w:r>
              <w:rPr>
                <w:spacing w:val="-12"/>
              </w:rPr>
              <w:t xml:space="preserve"> </w:t>
            </w:r>
            <w:r>
              <w:t>equipment</w:t>
            </w:r>
            <w:r>
              <w:rPr>
                <w:spacing w:val="-9"/>
              </w:rPr>
              <w:t xml:space="preserve"> </w:t>
            </w:r>
            <w:r>
              <w:t>use</w:t>
            </w:r>
            <w:r>
              <w:rPr>
                <w:spacing w:val="-13"/>
              </w:rPr>
              <w:t xml:space="preserve"> </w:t>
            </w:r>
            <w:r>
              <w:t>or</w:t>
            </w:r>
            <w:r>
              <w:rPr>
                <w:spacing w:val="-10"/>
              </w:rPr>
              <w:t xml:space="preserve"> </w:t>
            </w:r>
            <w:r>
              <w:t>change</w:t>
            </w:r>
          </w:p>
          <w:p w:rsidR="00F30CD0" w:rsidRDefault="00F319C3">
            <w:pPr>
              <w:pStyle w:val="TableParagraph"/>
              <w:spacing w:line="264" w:lineRule="exact"/>
              <w:ind w:left="16"/>
              <w:jc w:val="center"/>
            </w:pPr>
            <w:r>
              <w:t>of</w:t>
            </w:r>
            <w:r>
              <w:rPr>
                <w:spacing w:val="-5"/>
              </w:rPr>
              <w:t xml:space="preserve"> </w:t>
            </w:r>
            <w:r>
              <w:t>construction</w:t>
            </w:r>
            <w:r>
              <w:rPr>
                <w:spacing w:val="-7"/>
              </w:rPr>
              <w:t xml:space="preserve"> </w:t>
            </w:r>
            <w:r>
              <w:rPr>
                <w:spacing w:val="-2"/>
              </w:rPr>
              <w:t>method)</w:t>
            </w:r>
          </w:p>
        </w:tc>
        <w:tc>
          <w:tcPr>
            <w:tcW w:w="1405" w:type="dxa"/>
            <w:vMerge w:val="restart"/>
            <w:tcBorders>
              <w:top w:val="single" w:sz="8" w:space="0" w:color="000000"/>
              <w:left w:val="single" w:sz="8" w:space="0" w:color="000000"/>
              <w:bottom w:val="single" w:sz="8" w:space="0" w:color="000000"/>
            </w:tcBorders>
          </w:tcPr>
          <w:p w:rsidR="00F30CD0" w:rsidRDefault="00F30CD0">
            <w:pPr>
              <w:pStyle w:val="TableParagraph"/>
              <w:rPr>
                <w:rFonts w:ascii="Times New Roman"/>
                <w:sz w:val="20"/>
              </w:rPr>
            </w:pPr>
          </w:p>
        </w:tc>
      </w:tr>
      <w:tr w:rsidR="00F30CD0">
        <w:trPr>
          <w:trHeight w:val="515"/>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9" w:lineRule="exact"/>
              <w:ind w:left="109"/>
            </w:pPr>
            <w:r>
              <w:t>·</w:t>
            </w:r>
            <w:r>
              <w:rPr>
                <w:spacing w:val="-10"/>
              </w:rPr>
              <w:t xml:space="preserve"> </w:t>
            </w:r>
            <w:r>
              <w:t>Employ</w:t>
            </w:r>
            <w:r>
              <w:rPr>
                <w:spacing w:val="-10"/>
              </w:rPr>
              <w:t xml:space="preserve"> </w:t>
            </w:r>
            <w:r>
              <w:t>equipment/vehicles</w:t>
            </w:r>
            <w:r>
              <w:rPr>
                <w:spacing w:val="-5"/>
              </w:rPr>
              <w:t xml:space="preserve"> </w:t>
            </w:r>
            <w:r>
              <w:rPr>
                <w:spacing w:val="-4"/>
              </w:rPr>
              <w:t>that</w:t>
            </w:r>
          </w:p>
          <w:p w:rsidR="00F30CD0" w:rsidRDefault="00F319C3">
            <w:pPr>
              <w:pStyle w:val="TableParagraph"/>
              <w:spacing w:line="256" w:lineRule="exact"/>
              <w:ind w:left="109"/>
            </w:pPr>
            <w:r>
              <w:t>comply</w:t>
            </w:r>
            <w:r>
              <w:rPr>
                <w:spacing w:val="-8"/>
              </w:rPr>
              <w:t xml:space="preserve"> </w:t>
            </w:r>
            <w:r>
              <w:t>with</w:t>
            </w:r>
            <w:r>
              <w:rPr>
                <w:spacing w:val="-5"/>
              </w:rPr>
              <w:t xml:space="preserve"> </w:t>
            </w:r>
            <w:r>
              <w:t>emission</w:t>
            </w:r>
            <w:r>
              <w:rPr>
                <w:spacing w:val="-5"/>
              </w:rPr>
              <w:t xml:space="preserve"> </w:t>
            </w:r>
            <w:r>
              <w:rPr>
                <w:spacing w:val="-2"/>
              </w:rPr>
              <w:t>standards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500"/>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single" w:sz="8" w:space="0" w:color="000000"/>
              <w:right w:val="single" w:sz="8" w:space="0" w:color="000000"/>
            </w:tcBorders>
          </w:tcPr>
          <w:p w:rsidR="00F30CD0" w:rsidRDefault="00F319C3">
            <w:pPr>
              <w:pStyle w:val="TableParagraph"/>
              <w:spacing w:line="233" w:lineRule="exact"/>
              <w:ind w:left="109"/>
            </w:pPr>
            <w:r>
              <w:t>·</w:t>
            </w:r>
            <w:r>
              <w:rPr>
                <w:spacing w:val="-9"/>
              </w:rPr>
              <w:t xml:space="preserve"> </w:t>
            </w:r>
            <w:r>
              <w:t>Ensure</w:t>
            </w:r>
            <w:r>
              <w:rPr>
                <w:spacing w:val="-5"/>
              </w:rPr>
              <w:t xml:space="preserve"> </w:t>
            </w:r>
            <w:r>
              <w:t>regular</w:t>
            </w:r>
            <w:r>
              <w:rPr>
                <w:spacing w:val="-10"/>
              </w:rPr>
              <w:t xml:space="preserve"> </w:t>
            </w:r>
            <w:r>
              <w:t>maintenance</w:t>
            </w:r>
            <w:r>
              <w:rPr>
                <w:spacing w:val="-5"/>
              </w:rPr>
              <w:t xml:space="preserve"> to</w:t>
            </w:r>
          </w:p>
          <w:p w:rsidR="00F30CD0" w:rsidRDefault="00F319C3">
            <w:pPr>
              <w:pStyle w:val="TableParagraph"/>
              <w:spacing w:line="248" w:lineRule="exact"/>
              <w:ind w:left="109"/>
            </w:pPr>
            <w:r>
              <w:t>control</w:t>
            </w:r>
            <w:r>
              <w:rPr>
                <w:spacing w:val="-5"/>
              </w:rPr>
              <w:t xml:space="preserve"> </w:t>
            </w:r>
            <w:r>
              <w:rPr>
                <w:spacing w:val="-2"/>
              </w:rPr>
              <w:t>emissions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1085"/>
        </w:trPr>
        <w:tc>
          <w:tcPr>
            <w:tcW w:w="3008" w:type="dxa"/>
            <w:vMerge w:val="restart"/>
            <w:tcBorders>
              <w:top w:val="single" w:sz="8" w:space="0" w:color="000000"/>
              <w:bottom w:val="single" w:sz="8" w:space="0" w:color="000000"/>
            </w:tcBorders>
          </w:tcPr>
          <w:p w:rsidR="00F30CD0" w:rsidRDefault="00F319C3">
            <w:pPr>
              <w:pStyle w:val="TableParagraph"/>
              <w:spacing w:before="1"/>
              <w:ind w:left="112" w:right="162"/>
            </w:pPr>
            <w:r>
              <w:t>Blockage of access to residential /Commercial buildings, and traffic disruption</w:t>
            </w:r>
            <w:r>
              <w:rPr>
                <w:spacing w:val="-13"/>
              </w:rPr>
              <w:t xml:space="preserve"> </w:t>
            </w:r>
            <w:r>
              <w:t>and</w:t>
            </w:r>
            <w:r>
              <w:rPr>
                <w:spacing w:val="-12"/>
              </w:rPr>
              <w:t xml:space="preserve"> </w:t>
            </w:r>
            <w:r>
              <w:t>public</w:t>
            </w:r>
            <w:r>
              <w:rPr>
                <w:spacing w:val="-13"/>
              </w:rPr>
              <w:t xml:space="preserve"> </w:t>
            </w:r>
            <w:r>
              <w:t>safety</w:t>
            </w:r>
          </w:p>
        </w:tc>
        <w:tc>
          <w:tcPr>
            <w:tcW w:w="1897" w:type="dxa"/>
            <w:vMerge w:val="restart"/>
          </w:tcPr>
          <w:p w:rsidR="00F30CD0" w:rsidRDefault="00F30CD0">
            <w:pPr>
              <w:pStyle w:val="TableParagraph"/>
              <w:spacing w:before="267"/>
              <w:rPr>
                <w:b/>
              </w:rPr>
            </w:pPr>
          </w:p>
          <w:p w:rsidR="00F30CD0" w:rsidRDefault="00F319C3">
            <w:pPr>
              <w:pStyle w:val="TableParagraph"/>
              <w:spacing w:before="1"/>
              <w:ind w:left="109" w:right="37"/>
            </w:pPr>
            <w:r>
              <w:rPr>
                <w:spacing w:val="-2"/>
              </w:rPr>
              <w:t>Temporary- medium</w:t>
            </w:r>
          </w:p>
        </w:tc>
        <w:tc>
          <w:tcPr>
            <w:tcW w:w="3721" w:type="dxa"/>
            <w:tcBorders>
              <w:top w:val="single" w:sz="8" w:space="0" w:color="000000"/>
              <w:bottom w:val="nil"/>
              <w:right w:val="single" w:sz="8" w:space="0" w:color="000000"/>
            </w:tcBorders>
          </w:tcPr>
          <w:p w:rsidR="00F30CD0" w:rsidRDefault="00F30CD0">
            <w:pPr>
              <w:pStyle w:val="TableParagraph"/>
              <w:spacing w:before="258"/>
              <w:rPr>
                <w:b/>
              </w:rPr>
            </w:pPr>
          </w:p>
          <w:p w:rsidR="00F30CD0" w:rsidRDefault="00F319C3">
            <w:pPr>
              <w:pStyle w:val="TableParagraph"/>
              <w:ind w:left="109"/>
            </w:pPr>
            <w:r>
              <w:t>·</w:t>
            </w:r>
            <w:r>
              <w:rPr>
                <w:spacing w:val="-8"/>
              </w:rPr>
              <w:t xml:space="preserve"> </w:t>
            </w:r>
            <w:r>
              <w:t>Leave</w:t>
            </w:r>
            <w:r>
              <w:rPr>
                <w:spacing w:val="-8"/>
              </w:rPr>
              <w:t xml:space="preserve"> </w:t>
            </w:r>
            <w:r>
              <w:t>space</w:t>
            </w:r>
            <w:r>
              <w:rPr>
                <w:spacing w:val="-7"/>
              </w:rPr>
              <w:t xml:space="preserve"> </w:t>
            </w:r>
            <w:r>
              <w:t>for</w:t>
            </w:r>
            <w:r>
              <w:rPr>
                <w:spacing w:val="-8"/>
              </w:rPr>
              <w:t xml:space="preserve"> </w:t>
            </w:r>
            <w:r>
              <w:t>access</w:t>
            </w:r>
            <w:r>
              <w:rPr>
                <w:spacing w:val="-8"/>
              </w:rPr>
              <w:t xml:space="preserve"> </w:t>
            </w:r>
            <w:r>
              <w:t>between mounds of excavated soil</w:t>
            </w:r>
          </w:p>
        </w:tc>
        <w:tc>
          <w:tcPr>
            <w:tcW w:w="1405" w:type="dxa"/>
            <w:vMerge w:val="restart"/>
            <w:tcBorders>
              <w:top w:val="single" w:sz="8" w:space="0" w:color="000000"/>
              <w:left w:val="single" w:sz="8" w:space="0" w:color="000000"/>
              <w:bottom w:val="single" w:sz="8" w:space="0" w:color="000000"/>
            </w:tcBorders>
          </w:tcPr>
          <w:p w:rsidR="00F30CD0" w:rsidRDefault="00F30CD0">
            <w:pPr>
              <w:pStyle w:val="TableParagraph"/>
              <w:rPr>
                <w:b/>
              </w:rPr>
            </w:pPr>
          </w:p>
          <w:p w:rsidR="00F30CD0" w:rsidRDefault="00F30CD0">
            <w:pPr>
              <w:pStyle w:val="TableParagraph"/>
              <w:rPr>
                <w:b/>
              </w:rPr>
            </w:pPr>
          </w:p>
          <w:p w:rsidR="00F30CD0" w:rsidRDefault="00F30CD0">
            <w:pPr>
              <w:pStyle w:val="TableParagraph"/>
              <w:rPr>
                <w:b/>
              </w:rPr>
            </w:pPr>
          </w:p>
          <w:p w:rsidR="00F30CD0" w:rsidRDefault="00F319C3">
            <w:pPr>
              <w:pStyle w:val="TableParagraph"/>
              <w:ind w:left="103"/>
            </w:pPr>
            <w:r>
              <w:t>All</w:t>
            </w:r>
            <w:r>
              <w:rPr>
                <w:spacing w:val="-1"/>
              </w:rPr>
              <w:t xml:space="preserve"> </w:t>
            </w:r>
            <w:r>
              <w:rPr>
                <w:spacing w:val="-2"/>
              </w:rPr>
              <w:t>location</w:t>
            </w:r>
          </w:p>
        </w:tc>
      </w:tr>
      <w:tr w:rsidR="00F30CD0">
        <w:trPr>
          <w:trHeight w:val="792"/>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2" w:lineRule="auto"/>
              <w:ind w:left="109" w:right="165"/>
            </w:pPr>
            <w:r>
              <w:t>· Provide footbridges for pedestrians and</w:t>
            </w:r>
            <w:r>
              <w:rPr>
                <w:spacing w:val="-7"/>
              </w:rPr>
              <w:t xml:space="preserve"> </w:t>
            </w:r>
            <w:r>
              <w:t>metal</w:t>
            </w:r>
            <w:r>
              <w:rPr>
                <w:spacing w:val="-6"/>
              </w:rPr>
              <w:t xml:space="preserve"> </w:t>
            </w:r>
            <w:r>
              <w:t>sheets</w:t>
            </w:r>
            <w:r>
              <w:rPr>
                <w:spacing w:val="-6"/>
              </w:rPr>
              <w:t xml:space="preserve"> </w:t>
            </w:r>
            <w:r>
              <w:t>for</w:t>
            </w:r>
            <w:r>
              <w:rPr>
                <w:spacing w:val="-8"/>
              </w:rPr>
              <w:t xml:space="preserve"> </w:t>
            </w:r>
            <w:r>
              <w:t>vehicles</w:t>
            </w:r>
            <w:r>
              <w:rPr>
                <w:spacing w:val="-5"/>
              </w:rPr>
              <w:t xml:space="preserve"> </w:t>
            </w:r>
            <w:r>
              <w:t>to</w:t>
            </w:r>
            <w:r>
              <w:rPr>
                <w:spacing w:val="-5"/>
              </w:rPr>
              <w:t xml:space="preserve"> </w:t>
            </w:r>
            <w:r>
              <w:t>allow</w:t>
            </w:r>
          </w:p>
          <w:p w:rsidR="00F30CD0" w:rsidRDefault="00F319C3">
            <w:pPr>
              <w:pStyle w:val="TableParagraph"/>
              <w:spacing w:line="263" w:lineRule="exact"/>
              <w:ind w:left="109"/>
            </w:pPr>
            <w:r>
              <w:t>access</w:t>
            </w:r>
            <w:r>
              <w:rPr>
                <w:spacing w:val="-9"/>
              </w:rPr>
              <w:t xml:space="preserve"> </w:t>
            </w:r>
            <w:r>
              <w:t>across</w:t>
            </w:r>
            <w:r>
              <w:rPr>
                <w:spacing w:val="-6"/>
              </w:rPr>
              <w:t xml:space="preserve"> </w:t>
            </w:r>
            <w:r>
              <w:rPr>
                <w:spacing w:val="-2"/>
              </w:rPr>
              <w:t>trenches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1052"/>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8" w:lineRule="exact"/>
              <w:ind w:left="109"/>
            </w:pPr>
            <w:r>
              <w:t>·</w:t>
            </w:r>
            <w:r>
              <w:rPr>
                <w:spacing w:val="-9"/>
              </w:rPr>
              <w:t xml:space="preserve"> </w:t>
            </w:r>
            <w:r>
              <w:t>Ensure</w:t>
            </w:r>
            <w:r>
              <w:rPr>
                <w:spacing w:val="-3"/>
              </w:rPr>
              <w:t xml:space="preserve"> </w:t>
            </w:r>
            <w:r>
              <w:t>work</w:t>
            </w:r>
            <w:r>
              <w:rPr>
                <w:spacing w:val="-7"/>
              </w:rPr>
              <w:t xml:space="preserve"> </w:t>
            </w:r>
            <w:r>
              <w:t>completion</w:t>
            </w:r>
            <w:r>
              <w:rPr>
                <w:spacing w:val="-9"/>
              </w:rPr>
              <w:t xml:space="preserve"> </w:t>
            </w:r>
            <w:r>
              <w:t>on</w:t>
            </w:r>
            <w:r>
              <w:rPr>
                <w:spacing w:val="-4"/>
              </w:rPr>
              <w:t xml:space="preserve"> </w:t>
            </w:r>
            <w:r>
              <w:t>time.</w:t>
            </w:r>
            <w:r>
              <w:rPr>
                <w:spacing w:val="-3"/>
              </w:rPr>
              <w:t xml:space="preserve"> </w:t>
            </w:r>
            <w:r>
              <w:rPr>
                <w:spacing w:val="-5"/>
              </w:rPr>
              <w:t>In</w:t>
            </w:r>
          </w:p>
          <w:p w:rsidR="00F30CD0" w:rsidRDefault="00F319C3">
            <w:pPr>
              <w:pStyle w:val="TableParagraph"/>
              <w:spacing w:line="263" w:lineRule="exact"/>
              <w:ind w:left="109"/>
            </w:pPr>
            <w:r>
              <w:t>very</w:t>
            </w:r>
            <w:r>
              <w:rPr>
                <w:spacing w:val="-6"/>
              </w:rPr>
              <w:t xml:space="preserve"> </w:t>
            </w:r>
            <w:r>
              <w:t>narrow</w:t>
            </w:r>
            <w:r>
              <w:rPr>
                <w:spacing w:val="-4"/>
              </w:rPr>
              <w:t xml:space="preserve"> </w:t>
            </w:r>
            <w:r>
              <w:t>lanes</w:t>
            </w:r>
            <w:r>
              <w:rPr>
                <w:spacing w:val="-5"/>
              </w:rPr>
              <w:t xml:space="preserve"> </w:t>
            </w:r>
            <w:r>
              <w:t>speed-</w:t>
            </w:r>
            <w:r>
              <w:rPr>
                <w:spacing w:val="-5"/>
              </w:rPr>
              <w:t>up</w:t>
            </w:r>
          </w:p>
          <w:p w:rsidR="00F30CD0" w:rsidRDefault="00F319C3">
            <w:pPr>
              <w:pStyle w:val="TableParagraph"/>
              <w:spacing w:line="270" w:lineRule="atLeast"/>
              <w:ind w:left="109" w:right="165"/>
            </w:pPr>
            <w:r>
              <w:t>construction</w:t>
            </w:r>
            <w:r>
              <w:rPr>
                <w:spacing w:val="-13"/>
              </w:rPr>
              <w:t xml:space="preserve"> </w:t>
            </w:r>
            <w:r>
              <w:t>by</w:t>
            </w:r>
            <w:r>
              <w:rPr>
                <w:spacing w:val="-12"/>
              </w:rPr>
              <w:t xml:space="preserve"> </w:t>
            </w:r>
            <w:r>
              <w:t>increasing</w:t>
            </w:r>
            <w:r>
              <w:rPr>
                <w:spacing w:val="-13"/>
              </w:rPr>
              <w:t xml:space="preserve"> </w:t>
            </w:r>
            <w:r>
              <w:t xml:space="preserve">the </w:t>
            </w:r>
            <w:r>
              <w:rPr>
                <w:spacing w:val="-2"/>
              </w:rPr>
              <w:t>workforce</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783"/>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6" w:lineRule="exact"/>
              <w:ind w:left="109"/>
            </w:pPr>
            <w:r>
              <w:t>·</w:t>
            </w:r>
            <w:r>
              <w:rPr>
                <w:spacing w:val="-8"/>
              </w:rPr>
              <w:t xml:space="preserve"> </w:t>
            </w:r>
            <w:r>
              <w:t>Minimize</w:t>
            </w:r>
            <w:r>
              <w:rPr>
                <w:spacing w:val="-5"/>
              </w:rPr>
              <w:t xml:space="preserve"> </w:t>
            </w:r>
            <w:r>
              <w:t>disturbance</w:t>
            </w:r>
            <w:r>
              <w:rPr>
                <w:spacing w:val="-7"/>
              </w:rPr>
              <w:t xml:space="preserve"> </w:t>
            </w:r>
            <w:r>
              <w:t>to</w:t>
            </w:r>
            <w:r>
              <w:rPr>
                <w:spacing w:val="-5"/>
              </w:rPr>
              <w:t xml:space="preserve"> </w:t>
            </w:r>
            <w:r>
              <w:rPr>
                <w:spacing w:val="-2"/>
              </w:rPr>
              <w:t>traffic.</w:t>
            </w:r>
          </w:p>
          <w:p w:rsidR="00F30CD0" w:rsidRDefault="00F319C3">
            <w:pPr>
              <w:pStyle w:val="TableParagraph"/>
              <w:spacing w:line="264" w:lineRule="exact"/>
              <w:ind w:left="109"/>
            </w:pPr>
            <w:r>
              <w:t>Ensure</w:t>
            </w:r>
            <w:r>
              <w:rPr>
                <w:spacing w:val="-5"/>
              </w:rPr>
              <w:t xml:space="preserve"> </w:t>
            </w:r>
            <w:r>
              <w:t>traffic</w:t>
            </w:r>
            <w:r>
              <w:rPr>
                <w:spacing w:val="-7"/>
              </w:rPr>
              <w:t xml:space="preserve"> </w:t>
            </w:r>
            <w:r>
              <w:t>diversions</w:t>
            </w:r>
            <w:r>
              <w:rPr>
                <w:spacing w:val="-6"/>
              </w:rPr>
              <w:t xml:space="preserve"> </w:t>
            </w:r>
            <w:r>
              <w:rPr>
                <w:spacing w:val="-2"/>
              </w:rPr>
              <w:t>where</w:t>
            </w:r>
          </w:p>
          <w:p w:rsidR="00F30CD0" w:rsidRDefault="00F319C3">
            <w:pPr>
              <w:pStyle w:val="TableParagraph"/>
              <w:spacing w:line="263" w:lineRule="exact"/>
              <w:ind w:left="109"/>
            </w:pPr>
            <w:r>
              <w:t>required.</w:t>
            </w:r>
            <w:r>
              <w:rPr>
                <w:spacing w:val="-12"/>
              </w:rPr>
              <w:t xml:space="preserve"> </w:t>
            </w:r>
            <w:r>
              <w:t>Provide</w:t>
            </w:r>
            <w:r>
              <w:rPr>
                <w:spacing w:val="-8"/>
              </w:rPr>
              <w:t xml:space="preserve"> </w:t>
            </w:r>
            <w:r>
              <w:rPr>
                <w:spacing w:val="-2"/>
              </w:rPr>
              <w:t>signboards.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1860"/>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8" w:lineRule="exact"/>
              <w:ind w:left="109"/>
            </w:pPr>
            <w:r>
              <w:t>·</w:t>
            </w:r>
            <w:r>
              <w:rPr>
                <w:spacing w:val="-5"/>
              </w:rPr>
              <w:t xml:space="preserve"> </w:t>
            </w:r>
            <w:r>
              <w:t>•No</w:t>
            </w:r>
            <w:r>
              <w:rPr>
                <w:spacing w:val="-2"/>
              </w:rPr>
              <w:t xml:space="preserve"> </w:t>
            </w:r>
            <w:r>
              <w:t>section</w:t>
            </w:r>
            <w:r>
              <w:rPr>
                <w:spacing w:val="-6"/>
              </w:rPr>
              <w:t xml:space="preserve"> </w:t>
            </w:r>
            <w:r>
              <w:t>of</w:t>
            </w:r>
            <w:r>
              <w:rPr>
                <w:spacing w:val="-4"/>
              </w:rPr>
              <w:t xml:space="preserve"> </w:t>
            </w:r>
            <w:r>
              <w:t>road</w:t>
            </w:r>
            <w:r>
              <w:rPr>
                <w:spacing w:val="-1"/>
              </w:rPr>
              <w:t xml:space="preserve"> </w:t>
            </w:r>
            <w:r>
              <w:t>shall</w:t>
            </w:r>
            <w:r>
              <w:rPr>
                <w:spacing w:val="-9"/>
              </w:rPr>
              <w:t xml:space="preserve"> </w:t>
            </w:r>
            <w:r>
              <w:t>be</w:t>
            </w:r>
            <w:r>
              <w:rPr>
                <w:spacing w:val="-1"/>
              </w:rPr>
              <w:t xml:space="preserve"> </w:t>
            </w:r>
            <w:r>
              <w:rPr>
                <w:spacing w:val="-2"/>
              </w:rPr>
              <w:t>blocked</w:t>
            </w:r>
          </w:p>
          <w:p w:rsidR="00F30CD0" w:rsidRDefault="00F319C3">
            <w:pPr>
              <w:pStyle w:val="TableParagraph"/>
              <w:ind w:left="109" w:right="165"/>
            </w:pPr>
            <w:r>
              <w:t>for</w:t>
            </w:r>
            <w:r>
              <w:rPr>
                <w:spacing w:val="-7"/>
              </w:rPr>
              <w:t xml:space="preserve"> </w:t>
            </w:r>
            <w:r>
              <w:t>construction</w:t>
            </w:r>
            <w:r>
              <w:rPr>
                <w:spacing w:val="-10"/>
              </w:rPr>
              <w:t xml:space="preserve"> </w:t>
            </w:r>
            <w:r>
              <w:t>work</w:t>
            </w:r>
            <w:r>
              <w:rPr>
                <w:spacing w:val="-7"/>
              </w:rPr>
              <w:t xml:space="preserve"> </w:t>
            </w:r>
            <w:r>
              <w:t>unless</w:t>
            </w:r>
            <w:r>
              <w:rPr>
                <w:spacing w:val="-7"/>
              </w:rPr>
              <w:t xml:space="preserve"> </w:t>
            </w:r>
            <w:r>
              <w:t>there</w:t>
            </w:r>
            <w:r>
              <w:rPr>
                <w:spacing w:val="-7"/>
              </w:rPr>
              <w:t xml:space="preserve"> </w:t>
            </w:r>
            <w:r>
              <w:t>is an alternative access; provide sign boards indicating road diversions/alternative routes.</w:t>
            </w:r>
          </w:p>
          <w:p w:rsidR="00F30CD0" w:rsidRDefault="00F319C3">
            <w:pPr>
              <w:pStyle w:val="TableParagraph"/>
              <w:spacing w:line="270" w:lineRule="atLeast"/>
              <w:ind w:left="109"/>
            </w:pPr>
            <w:r>
              <w:t>Alternative</w:t>
            </w:r>
            <w:r>
              <w:rPr>
                <w:spacing w:val="-7"/>
              </w:rPr>
              <w:t xml:space="preserve"> </w:t>
            </w:r>
            <w:r>
              <w:t>roads</w:t>
            </w:r>
            <w:r>
              <w:rPr>
                <w:spacing w:val="-7"/>
              </w:rPr>
              <w:t xml:space="preserve"> </w:t>
            </w:r>
            <w:r>
              <w:t>shall</w:t>
            </w:r>
            <w:r>
              <w:rPr>
                <w:spacing w:val="-8"/>
              </w:rPr>
              <w:t xml:space="preserve"> </w:t>
            </w:r>
            <w:r>
              <w:t>be</w:t>
            </w:r>
            <w:r>
              <w:rPr>
                <w:spacing w:val="-7"/>
              </w:rPr>
              <w:t xml:space="preserve"> </w:t>
            </w:r>
            <w:r>
              <w:t>identified</w:t>
            </w:r>
            <w:r>
              <w:rPr>
                <w:spacing w:val="-7"/>
              </w:rPr>
              <w:t xml:space="preserve"> </w:t>
            </w:r>
            <w:r>
              <w:t>in consultation with the Traffic Police.</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785"/>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6" w:lineRule="exact"/>
              <w:ind w:left="109"/>
            </w:pPr>
            <w:r>
              <w:t>·</w:t>
            </w:r>
            <w:r>
              <w:rPr>
                <w:spacing w:val="-7"/>
              </w:rPr>
              <w:t xml:space="preserve"> </w:t>
            </w:r>
            <w:r>
              <w:t>In</w:t>
            </w:r>
            <w:r>
              <w:rPr>
                <w:spacing w:val="-6"/>
              </w:rPr>
              <w:t xml:space="preserve"> </w:t>
            </w:r>
            <w:r>
              <w:t>congested</w:t>
            </w:r>
            <w:r>
              <w:rPr>
                <w:spacing w:val="-6"/>
              </w:rPr>
              <w:t xml:space="preserve"> </w:t>
            </w:r>
            <w:r>
              <w:t>sections,</w:t>
            </w:r>
            <w:r>
              <w:rPr>
                <w:spacing w:val="-5"/>
              </w:rPr>
              <w:t xml:space="preserve"> </w:t>
            </w:r>
            <w:r>
              <w:t>conduct</w:t>
            </w:r>
            <w:r>
              <w:rPr>
                <w:spacing w:val="-2"/>
              </w:rPr>
              <w:t xml:space="preserve"> </w:t>
            </w:r>
            <w:r>
              <w:rPr>
                <w:spacing w:val="-5"/>
              </w:rPr>
              <w:t>the</w:t>
            </w:r>
          </w:p>
          <w:p w:rsidR="00F30CD0" w:rsidRDefault="00F319C3">
            <w:pPr>
              <w:pStyle w:val="TableParagraph"/>
              <w:spacing w:line="263" w:lineRule="exact"/>
              <w:ind w:left="109"/>
            </w:pPr>
            <w:r>
              <w:t>work</w:t>
            </w:r>
            <w:r>
              <w:rPr>
                <w:spacing w:val="-6"/>
              </w:rPr>
              <w:t xml:space="preserve"> </w:t>
            </w:r>
            <w:r>
              <w:t>during</w:t>
            </w:r>
            <w:r>
              <w:rPr>
                <w:spacing w:val="-4"/>
              </w:rPr>
              <w:t xml:space="preserve"> </w:t>
            </w:r>
            <w:r>
              <w:t>light</w:t>
            </w:r>
            <w:r>
              <w:rPr>
                <w:spacing w:val="-3"/>
              </w:rPr>
              <w:t xml:space="preserve"> </w:t>
            </w:r>
            <w:r>
              <w:t>traffic,</w:t>
            </w:r>
            <w:r>
              <w:rPr>
                <w:spacing w:val="-5"/>
              </w:rPr>
              <w:t xml:space="preserve"> </w:t>
            </w:r>
            <w:r>
              <w:t>and</w:t>
            </w:r>
            <w:r>
              <w:rPr>
                <w:spacing w:val="-3"/>
              </w:rPr>
              <w:t xml:space="preserve"> </w:t>
            </w:r>
            <w:r>
              <w:rPr>
                <w:spacing w:val="-2"/>
              </w:rPr>
              <w:t>restore</w:t>
            </w:r>
          </w:p>
          <w:p w:rsidR="00F30CD0" w:rsidRDefault="00F319C3">
            <w:pPr>
              <w:pStyle w:val="TableParagraph"/>
              <w:spacing w:before="2" w:line="263" w:lineRule="exact"/>
              <w:ind w:left="109"/>
            </w:pPr>
            <w:r>
              <w:t>the</w:t>
            </w:r>
            <w:r>
              <w:rPr>
                <w:spacing w:val="-2"/>
              </w:rPr>
              <w:t xml:space="preserve"> </w:t>
            </w:r>
            <w:r>
              <w:t>road</w:t>
            </w:r>
            <w:r>
              <w:rPr>
                <w:spacing w:val="-2"/>
              </w:rPr>
              <w:t xml:space="preserve"> quickly</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786"/>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9" w:lineRule="exact"/>
              <w:ind w:left="109"/>
            </w:pPr>
            <w:r>
              <w:t>·</w:t>
            </w:r>
            <w:r>
              <w:rPr>
                <w:spacing w:val="-7"/>
              </w:rPr>
              <w:t xml:space="preserve"> </w:t>
            </w:r>
            <w:r>
              <w:t>Consult</w:t>
            </w:r>
            <w:r>
              <w:rPr>
                <w:spacing w:val="-5"/>
              </w:rPr>
              <w:t xml:space="preserve"> </w:t>
            </w:r>
            <w:r>
              <w:t>affected</w:t>
            </w:r>
            <w:r>
              <w:rPr>
                <w:spacing w:val="-6"/>
              </w:rPr>
              <w:t xml:space="preserve"> </w:t>
            </w:r>
            <w:r>
              <w:t>business</w:t>
            </w:r>
            <w:r>
              <w:rPr>
                <w:spacing w:val="-6"/>
              </w:rPr>
              <w:t xml:space="preserve"> </w:t>
            </w:r>
            <w:r>
              <w:t>people</w:t>
            </w:r>
            <w:r>
              <w:rPr>
                <w:spacing w:val="-7"/>
              </w:rPr>
              <w:t xml:space="preserve"> </w:t>
            </w:r>
            <w:r>
              <w:rPr>
                <w:spacing w:val="-5"/>
              </w:rPr>
              <w:t>to</w:t>
            </w:r>
          </w:p>
          <w:p w:rsidR="00F30CD0" w:rsidRDefault="00F319C3">
            <w:pPr>
              <w:pStyle w:val="TableParagraph"/>
              <w:spacing w:line="264" w:lineRule="exact"/>
              <w:ind w:left="109"/>
            </w:pPr>
            <w:r>
              <w:t>inform</w:t>
            </w:r>
            <w:r>
              <w:rPr>
                <w:spacing w:val="-6"/>
              </w:rPr>
              <w:t xml:space="preserve"> </w:t>
            </w:r>
            <w:r>
              <w:t>them</w:t>
            </w:r>
            <w:r>
              <w:rPr>
                <w:spacing w:val="-3"/>
              </w:rPr>
              <w:t xml:space="preserve"> </w:t>
            </w:r>
            <w:r>
              <w:t>in</w:t>
            </w:r>
            <w:r>
              <w:rPr>
                <w:spacing w:val="-4"/>
              </w:rPr>
              <w:t xml:space="preserve"> </w:t>
            </w:r>
            <w:r>
              <w:t>advance</w:t>
            </w:r>
            <w:r>
              <w:rPr>
                <w:spacing w:val="-6"/>
              </w:rPr>
              <w:t xml:space="preserve"> </w:t>
            </w:r>
            <w:r>
              <w:t>when</w:t>
            </w:r>
            <w:r>
              <w:rPr>
                <w:spacing w:val="-3"/>
              </w:rPr>
              <w:t xml:space="preserve"> </w:t>
            </w:r>
            <w:r>
              <w:rPr>
                <w:spacing w:val="-4"/>
              </w:rPr>
              <w:t>work</w:t>
            </w:r>
          </w:p>
          <w:p w:rsidR="00F30CD0" w:rsidRDefault="00F319C3">
            <w:pPr>
              <w:pStyle w:val="TableParagraph"/>
              <w:spacing w:line="263" w:lineRule="exact"/>
              <w:ind w:left="109"/>
            </w:pPr>
            <w:r>
              <w:t xml:space="preserve">will </w:t>
            </w:r>
            <w:r>
              <w:rPr>
                <w:spacing w:val="-2"/>
              </w:rPr>
              <w:t>occur</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515"/>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nil"/>
              <w:right w:val="single" w:sz="8" w:space="0" w:color="000000"/>
            </w:tcBorders>
          </w:tcPr>
          <w:p w:rsidR="00F30CD0" w:rsidRDefault="00F319C3">
            <w:pPr>
              <w:pStyle w:val="TableParagraph"/>
              <w:spacing w:line="237" w:lineRule="exact"/>
              <w:ind w:left="109"/>
            </w:pPr>
            <w:r>
              <w:t>·</w:t>
            </w:r>
            <w:r>
              <w:rPr>
                <w:spacing w:val="-7"/>
              </w:rPr>
              <w:t xml:space="preserve"> </w:t>
            </w:r>
            <w:r>
              <w:t>Provide</w:t>
            </w:r>
            <w:r>
              <w:rPr>
                <w:spacing w:val="-7"/>
              </w:rPr>
              <w:t xml:space="preserve"> </w:t>
            </w:r>
            <w:r>
              <w:t>signboards</w:t>
            </w:r>
            <w:r>
              <w:rPr>
                <w:spacing w:val="-5"/>
              </w:rPr>
              <w:t xml:space="preserve"> </w:t>
            </w:r>
            <w:r>
              <w:t>and</w:t>
            </w:r>
            <w:r>
              <w:rPr>
                <w:spacing w:val="-7"/>
              </w:rPr>
              <w:t xml:space="preserve"> </w:t>
            </w:r>
            <w:r>
              <w:t>barrier</w:t>
            </w:r>
            <w:r>
              <w:rPr>
                <w:spacing w:val="-3"/>
              </w:rPr>
              <w:t xml:space="preserve"> </w:t>
            </w:r>
            <w:r>
              <w:rPr>
                <w:spacing w:val="-4"/>
              </w:rPr>
              <w:t>nets</w:t>
            </w:r>
          </w:p>
          <w:p w:rsidR="00F30CD0" w:rsidRDefault="00F319C3">
            <w:pPr>
              <w:pStyle w:val="TableParagraph"/>
              <w:spacing w:line="259" w:lineRule="exact"/>
              <w:ind w:left="109"/>
            </w:pPr>
            <w:r>
              <w:t>to</w:t>
            </w:r>
            <w:r>
              <w:rPr>
                <w:spacing w:val="-6"/>
              </w:rPr>
              <w:t xml:space="preserve"> </w:t>
            </w:r>
            <w:r>
              <w:t>ensure</w:t>
            </w:r>
            <w:r>
              <w:rPr>
                <w:spacing w:val="-5"/>
              </w:rPr>
              <w:t xml:space="preserve"> </w:t>
            </w:r>
            <w:r>
              <w:t>public</w:t>
            </w:r>
            <w:r>
              <w:rPr>
                <w:spacing w:val="-2"/>
              </w:rPr>
              <w:t xml:space="preserve"> safety</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769"/>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single" w:sz="8" w:space="0" w:color="000000"/>
              <w:right w:val="single" w:sz="8" w:space="0" w:color="000000"/>
            </w:tcBorders>
          </w:tcPr>
          <w:p w:rsidR="00F30CD0" w:rsidRDefault="00F319C3">
            <w:pPr>
              <w:pStyle w:val="TableParagraph"/>
              <w:spacing w:line="242" w:lineRule="exact"/>
              <w:ind w:left="109"/>
            </w:pPr>
            <w:r>
              <w:t>·</w:t>
            </w:r>
            <w:r>
              <w:rPr>
                <w:spacing w:val="-9"/>
              </w:rPr>
              <w:t xml:space="preserve"> </w:t>
            </w:r>
            <w:r>
              <w:t>Address</w:t>
            </w:r>
            <w:r>
              <w:rPr>
                <w:spacing w:val="-6"/>
              </w:rPr>
              <w:t xml:space="preserve"> </w:t>
            </w:r>
            <w:r>
              <w:t>livelihood</w:t>
            </w:r>
            <w:r>
              <w:rPr>
                <w:spacing w:val="-8"/>
              </w:rPr>
              <w:t xml:space="preserve"> </w:t>
            </w:r>
            <w:r>
              <w:t>issues;</w:t>
            </w:r>
            <w:r>
              <w:rPr>
                <w:spacing w:val="-8"/>
              </w:rPr>
              <w:t xml:space="preserve"> </w:t>
            </w:r>
            <w:r>
              <w:rPr>
                <w:spacing w:val="-2"/>
              </w:rPr>
              <w:t>Implement</w:t>
            </w:r>
          </w:p>
          <w:p w:rsidR="00F30CD0" w:rsidRDefault="00F319C3">
            <w:pPr>
              <w:pStyle w:val="TableParagraph"/>
              <w:spacing w:before="3" w:line="252" w:lineRule="exact"/>
              <w:ind w:left="109" w:right="165"/>
            </w:pPr>
            <w:r>
              <w:t>resettlement</w:t>
            </w:r>
            <w:r>
              <w:rPr>
                <w:spacing w:val="-13"/>
              </w:rPr>
              <w:t xml:space="preserve"> </w:t>
            </w:r>
            <w:r>
              <w:t>plan</w:t>
            </w:r>
            <w:r>
              <w:rPr>
                <w:spacing w:val="-12"/>
              </w:rPr>
              <w:t xml:space="preserve"> </w:t>
            </w:r>
            <w:r>
              <w:t>to</w:t>
            </w:r>
            <w:r>
              <w:rPr>
                <w:spacing w:val="-9"/>
              </w:rPr>
              <w:t xml:space="preserve"> </w:t>
            </w:r>
            <w:r>
              <w:t>address</w:t>
            </w:r>
            <w:r>
              <w:rPr>
                <w:spacing w:val="-9"/>
              </w:rPr>
              <w:t xml:space="preserve"> </w:t>
            </w:r>
            <w:r>
              <w:t xml:space="preserve">these </w:t>
            </w:r>
            <w:r>
              <w:rPr>
                <w:spacing w:val="-2"/>
              </w:rPr>
              <w:t>issues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1090"/>
        </w:trPr>
        <w:tc>
          <w:tcPr>
            <w:tcW w:w="3008" w:type="dxa"/>
            <w:vMerge w:val="restart"/>
            <w:tcBorders>
              <w:top w:val="single" w:sz="8" w:space="0" w:color="000000"/>
              <w:bottom w:val="single" w:sz="8" w:space="0" w:color="000000"/>
            </w:tcBorders>
          </w:tcPr>
          <w:p w:rsidR="00F30CD0" w:rsidRDefault="00F30CD0">
            <w:pPr>
              <w:pStyle w:val="TableParagraph"/>
              <w:spacing w:before="1"/>
              <w:rPr>
                <w:b/>
              </w:rPr>
            </w:pPr>
          </w:p>
          <w:p w:rsidR="00F30CD0" w:rsidRDefault="00F319C3">
            <w:pPr>
              <w:pStyle w:val="TableParagraph"/>
              <w:ind w:left="112" w:right="162"/>
            </w:pPr>
            <w:r>
              <w:t>Damage,</w:t>
            </w:r>
            <w:r>
              <w:rPr>
                <w:spacing w:val="-13"/>
              </w:rPr>
              <w:t xml:space="preserve"> </w:t>
            </w:r>
            <w:r>
              <w:t>and</w:t>
            </w:r>
            <w:r>
              <w:rPr>
                <w:spacing w:val="-12"/>
              </w:rPr>
              <w:t xml:space="preserve"> </w:t>
            </w:r>
            <w:r>
              <w:t>disturbance</w:t>
            </w:r>
            <w:r>
              <w:rPr>
                <w:spacing w:val="-12"/>
              </w:rPr>
              <w:t xml:space="preserve"> </w:t>
            </w:r>
            <w:r>
              <w:t>to other infrastructure in the constriction</w:t>
            </w:r>
            <w:r>
              <w:rPr>
                <w:spacing w:val="-1"/>
              </w:rPr>
              <w:t xml:space="preserve"> </w:t>
            </w:r>
            <w:r>
              <w:t>site</w:t>
            </w:r>
          </w:p>
        </w:tc>
        <w:tc>
          <w:tcPr>
            <w:tcW w:w="1897" w:type="dxa"/>
            <w:vMerge w:val="restart"/>
          </w:tcPr>
          <w:p w:rsidR="00F30CD0" w:rsidRDefault="00F30CD0">
            <w:pPr>
              <w:pStyle w:val="TableParagraph"/>
              <w:spacing w:before="267"/>
              <w:rPr>
                <w:b/>
              </w:rPr>
            </w:pPr>
          </w:p>
          <w:p w:rsidR="00F30CD0" w:rsidRDefault="00F319C3">
            <w:pPr>
              <w:pStyle w:val="TableParagraph"/>
              <w:spacing w:before="1"/>
              <w:ind w:left="109" w:right="37"/>
            </w:pPr>
            <w:r>
              <w:rPr>
                <w:spacing w:val="-2"/>
              </w:rPr>
              <w:t>Temporary- medium</w:t>
            </w:r>
          </w:p>
        </w:tc>
        <w:tc>
          <w:tcPr>
            <w:tcW w:w="3721" w:type="dxa"/>
            <w:tcBorders>
              <w:top w:val="single" w:sz="8" w:space="0" w:color="000000"/>
              <w:bottom w:val="nil"/>
              <w:right w:val="single" w:sz="8" w:space="0" w:color="000000"/>
            </w:tcBorders>
          </w:tcPr>
          <w:p w:rsidR="00F30CD0" w:rsidRDefault="00F319C3">
            <w:pPr>
              <w:pStyle w:val="TableParagraph"/>
              <w:spacing w:line="242" w:lineRule="auto"/>
              <w:ind w:left="109"/>
            </w:pPr>
            <w:r>
              <w:t>· Confirm location of infrastructure. Finalize</w:t>
            </w:r>
            <w:r>
              <w:rPr>
                <w:spacing w:val="-9"/>
              </w:rPr>
              <w:t xml:space="preserve"> </w:t>
            </w:r>
            <w:r>
              <w:t>alignment</w:t>
            </w:r>
            <w:r>
              <w:rPr>
                <w:spacing w:val="-9"/>
              </w:rPr>
              <w:t xml:space="preserve"> </w:t>
            </w:r>
            <w:r>
              <w:t>in</w:t>
            </w:r>
            <w:r>
              <w:rPr>
                <w:spacing w:val="-12"/>
              </w:rPr>
              <w:t xml:space="preserve"> </w:t>
            </w:r>
            <w:r>
              <w:t>coordination</w:t>
            </w:r>
            <w:r>
              <w:rPr>
                <w:spacing w:val="-10"/>
              </w:rPr>
              <w:t xml:space="preserve"> </w:t>
            </w:r>
            <w:r>
              <w:t>with agencies Ensure prior permission of</w:t>
            </w:r>
          </w:p>
          <w:p w:rsidR="00F30CD0" w:rsidRDefault="00F319C3">
            <w:pPr>
              <w:pStyle w:val="TableParagraph"/>
              <w:spacing w:line="257" w:lineRule="exact"/>
              <w:ind w:left="109"/>
            </w:pPr>
            <w:r>
              <w:t>respective</w:t>
            </w:r>
            <w:r>
              <w:rPr>
                <w:spacing w:val="-5"/>
              </w:rPr>
              <w:t xml:space="preserve"> </w:t>
            </w:r>
            <w:r>
              <w:rPr>
                <w:spacing w:val="-2"/>
              </w:rPr>
              <w:t>agency</w:t>
            </w:r>
          </w:p>
        </w:tc>
        <w:tc>
          <w:tcPr>
            <w:tcW w:w="1405" w:type="dxa"/>
            <w:vMerge w:val="restart"/>
            <w:tcBorders>
              <w:top w:val="single" w:sz="8" w:space="0" w:color="000000"/>
              <w:left w:val="single" w:sz="8" w:space="0" w:color="000000"/>
              <w:bottom w:val="single" w:sz="8" w:space="0" w:color="000000"/>
            </w:tcBorders>
          </w:tcPr>
          <w:p w:rsidR="00F30CD0" w:rsidRDefault="00F30CD0">
            <w:pPr>
              <w:pStyle w:val="TableParagraph"/>
              <w:rPr>
                <w:b/>
              </w:rPr>
            </w:pPr>
          </w:p>
          <w:p w:rsidR="00F30CD0" w:rsidRDefault="00F30CD0">
            <w:pPr>
              <w:pStyle w:val="TableParagraph"/>
              <w:spacing w:before="268"/>
              <w:rPr>
                <w:b/>
              </w:rPr>
            </w:pPr>
          </w:p>
          <w:p w:rsidR="00F30CD0" w:rsidRDefault="00F319C3">
            <w:pPr>
              <w:pStyle w:val="TableParagraph"/>
              <w:ind w:left="103"/>
            </w:pPr>
            <w:r>
              <w:t>All</w:t>
            </w:r>
            <w:r>
              <w:rPr>
                <w:spacing w:val="-1"/>
              </w:rPr>
              <w:t xml:space="preserve"> </w:t>
            </w:r>
            <w:r>
              <w:rPr>
                <w:spacing w:val="-2"/>
              </w:rPr>
              <w:t>location</w:t>
            </w:r>
          </w:p>
        </w:tc>
      </w:tr>
      <w:tr w:rsidR="00F30CD0">
        <w:trPr>
          <w:trHeight w:val="499"/>
        </w:trPr>
        <w:tc>
          <w:tcPr>
            <w:tcW w:w="3008" w:type="dxa"/>
            <w:vMerge/>
            <w:tcBorders>
              <w:top w:val="nil"/>
              <w:bottom w:val="single" w:sz="8" w:space="0" w:color="000000"/>
            </w:tcBorders>
          </w:tcPr>
          <w:p w:rsidR="00F30CD0" w:rsidRDefault="00F30CD0">
            <w:pPr>
              <w:rPr>
                <w:sz w:val="2"/>
                <w:szCs w:val="2"/>
              </w:rPr>
            </w:pPr>
          </w:p>
        </w:tc>
        <w:tc>
          <w:tcPr>
            <w:tcW w:w="1897" w:type="dxa"/>
            <w:vMerge/>
            <w:tcBorders>
              <w:top w:val="nil"/>
            </w:tcBorders>
          </w:tcPr>
          <w:p w:rsidR="00F30CD0" w:rsidRDefault="00F30CD0">
            <w:pPr>
              <w:rPr>
                <w:sz w:val="2"/>
                <w:szCs w:val="2"/>
              </w:rPr>
            </w:pPr>
          </w:p>
        </w:tc>
        <w:tc>
          <w:tcPr>
            <w:tcW w:w="3721" w:type="dxa"/>
            <w:tcBorders>
              <w:top w:val="nil"/>
              <w:bottom w:val="single" w:sz="8" w:space="0" w:color="000000"/>
              <w:right w:val="single" w:sz="8" w:space="0" w:color="000000"/>
            </w:tcBorders>
          </w:tcPr>
          <w:p w:rsidR="00F30CD0" w:rsidRDefault="00F319C3">
            <w:pPr>
              <w:pStyle w:val="TableParagraph"/>
              <w:spacing w:line="233" w:lineRule="exact"/>
              <w:ind w:left="109"/>
            </w:pPr>
            <w:r>
              <w:t>·</w:t>
            </w:r>
            <w:r>
              <w:rPr>
                <w:spacing w:val="-7"/>
              </w:rPr>
              <w:t xml:space="preserve"> </w:t>
            </w:r>
            <w:r>
              <w:t>Provide</w:t>
            </w:r>
            <w:r>
              <w:rPr>
                <w:spacing w:val="-8"/>
              </w:rPr>
              <w:t xml:space="preserve"> </w:t>
            </w:r>
            <w:r>
              <w:t>public</w:t>
            </w:r>
            <w:r>
              <w:rPr>
                <w:spacing w:val="-4"/>
              </w:rPr>
              <w:t xml:space="preserve"> </w:t>
            </w:r>
            <w:r>
              <w:t>information</w:t>
            </w:r>
            <w:r>
              <w:rPr>
                <w:spacing w:val="-6"/>
              </w:rPr>
              <w:t xml:space="preserve"> </w:t>
            </w:r>
            <w:r>
              <w:t>in</w:t>
            </w:r>
            <w:r>
              <w:rPr>
                <w:spacing w:val="-4"/>
              </w:rPr>
              <w:t xml:space="preserve"> </w:t>
            </w:r>
            <w:r>
              <w:t>case</w:t>
            </w:r>
            <w:r>
              <w:rPr>
                <w:spacing w:val="-7"/>
              </w:rPr>
              <w:t xml:space="preserve"> </w:t>
            </w:r>
            <w:r>
              <w:rPr>
                <w:spacing w:val="-5"/>
              </w:rPr>
              <w:t>of</w:t>
            </w:r>
          </w:p>
          <w:p w:rsidR="00F30CD0" w:rsidRDefault="00F319C3">
            <w:pPr>
              <w:pStyle w:val="TableParagraph"/>
              <w:spacing w:line="247" w:lineRule="exact"/>
              <w:ind w:left="109"/>
            </w:pPr>
            <w:r>
              <w:t>service</w:t>
            </w:r>
            <w:r>
              <w:rPr>
                <w:spacing w:val="-3"/>
              </w:rPr>
              <w:t xml:space="preserve"> </w:t>
            </w:r>
            <w:r>
              <w:rPr>
                <w:spacing w:val="-2"/>
              </w:rPr>
              <w:t>disruptions</w:t>
            </w:r>
          </w:p>
        </w:tc>
        <w:tc>
          <w:tcPr>
            <w:tcW w:w="1405" w:type="dxa"/>
            <w:vMerge/>
            <w:tcBorders>
              <w:top w:val="nil"/>
              <w:left w:val="single" w:sz="8" w:space="0" w:color="000000"/>
              <w:bottom w:val="single" w:sz="8" w:space="0" w:color="000000"/>
            </w:tcBorders>
          </w:tcPr>
          <w:p w:rsidR="00F30CD0" w:rsidRDefault="00F30CD0">
            <w:pPr>
              <w:rPr>
                <w:sz w:val="2"/>
                <w:szCs w:val="2"/>
              </w:rPr>
            </w:pPr>
          </w:p>
        </w:tc>
      </w:tr>
      <w:tr w:rsidR="00F30CD0">
        <w:trPr>
          <w:trHeight w:val="712"/>
        </w:trPr>
        <w:tc>
          <w:tcPr>
            <w:tcW w:w="3008" w:type="dxa"/>
            <w:tcBorders>
              <w:top w:val="single" w:sz="8" w:space="0" w:color="000000"/>
            </w:tcBorders>
          </w:tcPr>
          <w:p w:rsidR="00F30CD0" w:rsidRDefault="00F319C3">
            <w:pPr>
              <w:pStyle w:val="TableParagraph"/>
              <w:spacing w:before="6"/>
              <w:ind w:left="112"/>
            </w:pPr>
            <w:r>
              <w:t>Soil</w:t>
            </w:r>
            <w:r>
              <w:rPr>
                <w:spacing w:val="-4"/>
              </w:rPr>
              <w:t xml:space="preserve"> </w:t>
            </w:r>
            <w:r>
              <w:rPr>
                <w:spacing w:val="-2"/>
              </w:rPr>
              <w:t>contamination</w:t>
            </w:r>
          </w:p>
        </w:tc>
        <w:tc>
          <w:tcPr>
            <w:tcW w:w="1897" w:type="dxa"/>
          </w:tcPr>
          <w:p w:rsidR="00F30CD0" w:rsidRDefault="00F319C3">
            <w:pPr>
              <w:pStyle w:val="TableParagraph"/>
              <w:spacing w:before="6"/>
              <w:ind w:left="109"/>
            </w:pPr>
            <w:r>
              <w:t>Temporary-</w:t>
            </w:r>
            <w:r>
              <w:rPr>
                <w:spacing w:val="-9"/>
              </w:rPr>
              <w:t xml:space="preserve"> </w:t>
            </w:r>
            <w:r>
              <w:rPr>
                <w:spacing w:val="-5"/>
              </w:rPr>
              <w:t>Low</w:t>
            </w:r>
          </w:p>
        </w:tc>
        <w:tc>
          <w:tcPr>
            <w:tcW w:w="3721" w:type="dxa"/>
            <w:tcBorders>
              <w:top w:val="single" w:sz="8" w:space="0" w:color="000000"/>
              <w:right w:val="single" w:sz="8" w:space="0" w:color="000000"/>
            </w:tcBorders>
          </w:tcPr>
          <w:p w:rsidR="00F30CD0" w:rsidRDefault="00F319C3">
            <w:pPr>
              <w:pStyle w:val="TableParagraph"/>
              <w:spacing w:before="6"/>
              <w:ind w:left="109"/>
            </w:pPr>
            <w:r>
              <w:t>·</w:t>
            </w:r>
            <w:r>
              <w:rPr>
                <w:spacing w:val="-5"/>
              </w:rPr>
              <w:t xml:space="preserve"> </w:t>
            </w:r>
            <w:r>
              <w:t>Adopt</w:t>
            </w:r>
            <w:r>
              <w:rPr>
                <w:spacing w:val="-5"/>
              </w:rPr>
              <w:t xml:space="preserve"> </w:t>
            </w:r>
            <w:r>
              <w:t>good</w:t>
            </w:r>
            <w:r>
              <w:rPr>
                <w:spacing w:val="-6"/>
              </w:rPr>
              <w:t xml:space="preserve"> </w:t>
            </w:r>
            <w:r>
              <w:t>O&amp;M</w:t>
            </w:r>
            <w:r>
              <w:rPr>
                <w:spacing w:val="-3"/>
              </w:rPr>
              <w:t xml:space="preserve"> </w:t>
            </w:r>
            <w:r>
              <w:rPr>
                <w:spacing w:val="-2"/>
              </w:rPr>
              <w:t>practice</w:t>
            </w:r>
          </w:p>
        </w:tc>
        <w:tc>
          <w:tcPr>
            <w:tcW w:w="1405" w:type="dxa"/>
            <w:tcBorders>
              <w:top w:val="single" w:sz="8" w:space="0" w:color="000000"/>
              <w:left w:val="single" w:sz="8" w:space="0" w:color="000000"/>
            </w:tcBorders>
          </w:tcPr>
          <w:p w:rsidR="00F30CD0" w:rsidRDefault="00F319C3">
            <w:pPr>
              <w:pStyle w:val="TableParagraph"/>
              <w:spacing w:before="6"/>
              <w:ind w:left="103"/>
            </w:pPr>
            <w:r>
              <w:t>All</w:t>
            </w:r>
            <w:r>
              <w:rPr>
                <w:spacing w:val="-1"/>
              </w:rPr>
              <w:t xml:space="preserve"> </w:t>
            </w:r>
            <w:r>
              <w:rPr>
                <w:spacing w:val="-2"/>
              </w:rPr>
              <w:t>location</w:t>
            </w:r>
          </w:p>
        </w:tc>
      </w:tr>
    </w:tbl>
    <w:p w:rsidR="00F30CD0" w:rsidRDefault="00F319C3">
      <w:pPr>
        <w:pStyle w:val="BodyText"/>
        <w:spacing w:before="105"/>
        <w:rPr>
          <w:b/>
          <w:sz w:val="20"/>
        </w:rPr>
      </w:pPr>
      <w:r>
        <w:rPr>
          <w:b/>
          <w:noProof/>
          <w:sz w:val="20"/>
        </w:rPr>
        <mc:AlternateContent>
          <mc:Choice Requires="wps">
            <w:drawing>
              <wp:anchor distT="0" distB="0" distL="0" distR="0" simplePos="0" relativeHeight="487681536" behindDoc="1" locked="0" layoutInCell="1" allowOverlap="1">
                <wp:simplePos x="0" y="0"/>
                <wp:positionH relativeFrom="page">
                  <wp:posOffset>792480</wp:posOffset>
                </wp:positionH>
                <wp:positionV relativeFrom="paragraph">
                  <wp:posOffset>236973</wp:posOffset>
                </wp:positionV>
                <wp:extent cx="5991860" cy="6350"/>
                <wp:effectExtent l="0" t="0" r="0" b="0"/>
                <wp:wrapTopAndBottom/>
                <wp:docPr id="222" name="Graphic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91860" cy="6350"/>
                        </a:xfrm>
                        <a:custGeom>
                          <a:avLst/>
                          <a:gdLst/>
                          <a:ahLst/>
                          <a:cxnLst/>
                          <a:rect l="l" t="t" r="r" b="b"/>
                          <a:pathLst>
                            <a:path w="5991860" h="6350">
                              <a:moveTo>
                                <a:pt x="5991860" y="0"/>
                              </a:moveTo>
                              <a:lnTo>
                                <a:pt x="0" y="0"/>
                              </a:lnTo>
                              <a:lnTo>
                                <a:pt x="0" y="6350"/>
                              </a:lnTo>
                              <a:lnTo>
                                <a:pt x="5991860" y="6350"/>
                              </a:lnTo>
                              <a:lnTo>
                                <a:pt x="599186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1E86997" id="Graphic 222" o:spid="_x0000_s1026" style="position:absolute;margin-left:62.4pt;margin-top:18.65pt;width:471.8pt;height:.5pt;z-index:-15634944;visibility:visible;mso-wrap-style:square;mso-wrap-distance-left:0;mso-wrap-distance-top:0;mso-wrap-distance-right:0;mso-wrap-distance-bottom:0;mso-position-horizontal:absolute;mso-position-horizontal-relative:page;mso-position-vertical:absolute;mso-position-vertical-relative:text;v-text-anchor:top" coordsize="59918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" path="m5991860,l,,,6350r5991860,l5991860,xe" fillcolor="#d9d9d9" stroked="f">
                <v:path arrowok="t"/>
                <w10:wrap type="topAndBottom" anchorx="page"/>
              </v:shape>
            </w:pict>
          </mc:Fallback>
        </mc:AlternateContent>
      </w:r>
    </w:p>
    <w:p w:rsidR="00F30CD0" w:rsidRDefault="00F30CD0">
      <w:pPr>
        <w:pStyle w:val="BodyText"/>
        <w:rPr>
          <w:b/>
          <w:sz w:val="20"/>
        </w:rPr>
        <w:sectPr w:rsidR="00F30CD0">
          <w:pgSz w:w="11900" w:h="16860"/>
          <w:pgMar w:top="1280" w:right="360" w:bottom="1220" w:left="720" w:header="0" w:footer="1014"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
        <w:ind w:left="764"/>
        <w:jc w:val="center"/>
        <w:rPr>
          <w:b/>
          <w:sz w:val="40"/>
        </w:rPr>
      </w:pPr>
      <w:r>
        <w:rPr>
          <w:b/>
          <w:sz w:val="40"/>
        </w:rPr>
        <w:lastRenderedPageBreak/>
        <w:t>Section</w:t>
      </w:r>
      <w:r>
        <w:rPr>
          <w:b/>
          <w:spacing w:val="-2"/>
          <w:sz w:val="40"/>
        </w:rPr>
        <w:t xml:space="preserve"> </w:t>
      </w:r>
      <w:r>
        <w:rPr>
          <w:b/>
          <w:sz w:val="40"/>
        </w:rPr>
        <w:t>8</w:t>
      </w:r>
      <w:r>
        <w:rPr>
          <w:b/>
          <w:spacing w:val="-2"/>
          <w:sz w:val="40"/>
        </w:rPr>
        <w:t xml:space="preserve"> </w:t>
      </w:r>
      <w:r>
        <w:rPr>
          <w:b/>
          <w:sz w:val="40"/>
        </w:rPr>
        <w:t>-</w:t>
      </w:r>
      <w:r>
        <w:rPr>
          <w:b/>
          <w:spacing w:val="-3"/>
          <w:sz w:val="40"/>
        </w:rPr>
        <w:t xml:space="preserve"> </w:t>
      </w:r>
      <w:r>
        <w:rPr>
          <w:b/>
          <w:sz w:val="40"/>
        </w:rPr>
        <w:t>Contract</w:t>
      </w:r>
      <w:r>
        <w:rPr>
          <w:b/>
          <w:spacing w:val="-4"/>
          <w:sz w:val="40"/>
        </w:rPr>
        <w:t xml:space="preserve"> </w:t>
      </w:r>
      <w:r>
        <w:rPr>
          <w:b/>
          <w:spacing w:val="-2"/>
          <w:sz w:val="40"/>
        </w:rPr>
        <w:t>Forms</w:t>
      </w:r>
    </w:p>
    <w:p w:rsidR="00F30CD0" w:rsidRDefault="00F30CD0">
      <w:pPr>
        <w:pStyle w:val="BodyText"/>
        <w:rPr>
          <w:b/>
        </w:rPr>
      </w:pPr>
    </w:p>
    <w:p w:rsidR="00F30CD0" w:rsidRDefault="00F30CD0">
      <w:pPr>
        <w:pStyle w:val="BodyText"/>
        <w:rPr>
          <w:b/>
        </w:rPr>
      </w:pPr>
    </w:p>
    <w:p w:rsidR="00F30CD0" w:rsidRDefault="00F30CD0">
      <w:pPr>
        <w:pStyle w:val="BodyText"/>
        <w:rPr>
          <w:b/>
        </w:rPr>
      </w:pPr>
    </w:p>
    <w:p w:rsidR="00F30CD0" w:rsidRDefault="00F30CD0">
      <w:pPr>
        <w:pStyle w:val="BodyText"/>
        <w:spacing w:before="4"/>
        <w:rPr>
          <w:b/>
        </w:rPr>
      </w:pPr>
    </w:p>
    <w:p w:rsidR="00F30CD0" w:rsidRDefault="00F319C3">
      <w:pPr>
        <w:ind w:left="806"/>
        <w:rPr>
          <w:b/>
          <w:sz w:val="24"/>
        </w:rPr>
      </w:pPr>
      <w:r>
        <w:rPr>
          <w:b/>
          <w:sz w:val="24"/>
        </w:rPr>
        <w:t>Table</w:t>
      </w:r>
      <w:r>
        <w:rPr>
          <w:b/>
          <w:spacing w:val="-4"/>
          <w:sz w:val="24"/>
        </w:rPr>
        <w:t xml:space="preserve"> </w:t>
      </w:r>
      <w:r>
        <w:rPr>
          <w:b/>
          <w:sz w:val="24"/>
        </w:rPr>
        <w:t>of</w:t>
      </w:r>
      <w:r>
        <w:rPr>
          <w:b/>
          <w:spacing w:val="-3"/>
          <w:sz w:val="24"/>
        </w:rPr>
        <w:t xml:space="preserve"> </w:t>
      </w:r>
      <w:r>
        <w:rPr>
          <w:b/>
          <w:spacing w:val="-4"/>
          <w:sz w:val="24"/>
        </w:rPr>
        <w:t>Forms</w:t>
      </w:r>
    </w:p>
    <w:p w:rsidR="00F30CD0" w:rsidRDefault="00F319C3">
      <w:pPr>
        <w:tabs>
          <w:tab w:val="right" w:leader="dot" w:pos="10833"/>
        </w:tabs>
        <w:spacing w:before="650"/>
        <w:ind w:left="806"/>
        <w:rPr>
          <w:b/>
          <w:sz w:val="20"/>
        </w:rPr>
      </w:pPr>
      <w:r>
        <w:rPr>
          <w:b/>
          <w:sz w:val="20"/>
        </w:rPr>
        <w:t>Letter</w:t>
      </w:r>
      <w:r>
        <w:rPr>
          <w:b/>
          <w:spacing w:val="-2"/>
          <w:sz w:val="20"/>
        </w:rPr>
        <w:t xml:space="preserve"> </w:t>
      </w:r>
      <w:r>
        <w:rPr>
          <w:b/>
          <w:sz w:val="20"/>
        </w:rPr>
        <w:t>of</w:t>
      </w:r>
      <w:r>
        <w:rPr>
          <w:b/>
          <w:spacing w:val="-5"/>
          <w:sz w:val="20"/>
        </w:rPr>
        <w:t xml:space="preserve"> </w:t>
      </w:r>
      <w:r>
        <w:rPr>
          <w:b/>
          <w:spacing w:val="-2"/>
          <w:sz w:val="20"/>
        </w:rPr>
        <w:t>Acceptance</w:t>
      </w:r>
      <w:r>
        <w:rPr>
          <w:b/>
          <w:sz w:val="20"/>
        </w:rPr>
        <w:tab/>
      </w:r>
      <w:r>
        <w:rPr>
          <w:b/>
          <w:spacing w:val="-10"/>
          <w:sz w:val="20"/>
        </w:rPr>
        <w:t>2</w:t>
      </w:r>
    </w:p>
    <w:p w:rsidR="00F30CD0" w:rsidRDefault="00F319C3">
      <w:pPr>
        <w:tabs>
          <w:tab w:val="right" w:leader="dot" w:pos="10833"/>
        </w:tabs>
        <w:spacing w:before="250"/>
        <w:ind w:left="806"/>
        <w:rPr>
          <w:b/>
          <w:sz w:val="20"/>
        </w:rPr>
      </w:pPr>
      <w:r>
        <w:rPr>
          <w:b/>
          <w:sz w:val="20"/>
        </w:rPr>
        <w:t>Contract</w:t>
      </w:r>
      <w:r>
        <w:rPr>
          <w:b/>
          <w:spacing w:val="-10"/>
          <w:sz w:val="20"/>
        </w:rPr>
        <w:t xml:space="preserve"> </w:t>
      </w:r>
      <w:r>
        <w:rPr>
          <w:b/>
          <w:spacing w:val="-2"/>
          <w:sz w:val="20"/>
        </w:rPr>
        <w:t>Agreement</w:t>
      </w:r>
      <w:r>
        <w:rPr>
          <w:b/>
          <w:sz w:val="20"/>
        </w:rPr>
        <w:tab/>
      </w:r>
      <w:r>
        <w:rPr>
          <w:b/>
          <w:spacing w:val="-10"/>
          <w:sz w:val="20"/>
        </w:rPr>
        <w:t>3</w:t>
      </w:r>
    </w:p>
    <w:p w:rsidR="00F30CD0" w:rsidRDefault="00F319C3">
      <w:pPr>
        <w:tabs>
          <w:tab w:val="right" w:leader="dot" w:pos="10833"/>
        </w:tabs>
        <w:spacing w:before="251"/>
        <w:ind w:left="806"/>
        <w:rPr>
          <w:b/>
          <w:sz w:val="20"/>
        </w:rPr>
      </w:pPr>
      <w:r>
        <w:rPr>
          <w:b/>
          <w:sz w:val="20"/>
        </w:rPr>
        <w:t>Performance</w:t>
      </w:r>
      <w:r>
        <w:rPr>
          <w:b/>
          <w:spacing w:val="-11"/>
          <w:sz w:val="20"/>
        </w:rPr>
        <w:t xml:space="preserve"> </w:t>
      </w:r>
      <w:r>
        <w:rPr>
          <w:b/>
          <w:spacing w:val="-2"/>
          <w:sz w:val="20"/>
        </w:rPr>
        <w:t>Security</w:t>
      </w:r>
      <w:r>
        <w:rPr>
          <w:b/>
          <w:sz w:val="20"/>
        </w:rPr>
        <w:tab/>
      </w:r>
      <w:r>
        <w:rPr>
          <w:b/>
          <w:spacing w:val="-10"/>
          <w:sz w:val="20"/>
        </w:rPr>
        <w:t>5</w:t>
      </w:r>
    </w:p>
    <w:p w:rsidR="00F30CD0" w:rsidRDefault="00F319C3">
      <w:pPr>
        <w:tabs>
          <w:tab w:val="right" w:leader="dot" w:pos="10833"/>
        </w:tabs>
        <w:spacing w:before="251"/>
        <w:ind w:left="806"/>
        <w:rPr>
          <w:b/>
          <w:sz w:val="20"/>
        </w:rPr>
      </w:pPr>
      <w:r>
        <w:rPr>
          <w:b/>
          <w:sz w:val="20"/>
        </w:rPr>
        <w:t>Advance</w:t>
      </w:r>
      <w:r>
        <w:rPr>
          <w:b/>
          <w:spacing w:val="-8"/>
          <w:sz w:val="20"/>
        </w:rPr>
        <w:t xml:space="preserve"> </w:t>
      </w:r>
      <w:r>
        <w:rPr>
          <w:b/>
          <w:sz w:val="20"/>
        </w:rPr>
        <w:t>Payment</w:t>
      </w:r>
      <w:r>
        <w:rPr>
          <w:b/>
          <w:spacing w:val="-9"/>
          <w:sz w:val="20"/>
        </w:rPr>
        <w:t xml:space="preserve"> </w:t>
      </w:r>
      <w:r>
        <w:rPr>
          <w:b/>
          <w:spacing w:val="-2"/>
          <w:sz w:val="20"/>
        </w:rPr>
        <w:t>Security</w:t>
      </w:r>
      <w:r>
        <w:rPr>
          <w:b/>
          <w:sz w:val="20"/>
        </w:rPr>
        <w:tab/>
      </w:r>
      <w:r>
        <w:rPr>
          <w:b/>
          <w:spacing w:val="-10"/>
          <w:sz w:val="20"/>
        </w:rPr>
        <w:t>6</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239"/>
        <w:rPr>
          <w:b/>
          <w:sz w:val="20"/>
        </w:rPr>
      </w:pPr>
      <w:r>
        <w:rPr>
          <w:b/>
          <w:noProof/>
          <w:sz w:val="20"/>
        </w:rPr>
        <mc:AlternateContent>
          <mc:Choice Requires="wps">
            <w:drawing>
              <wp:anchor distT="0" distB="0" distL="0" distR="0" simplePos="0" relativeHeight="487683072" behindDoc="1" locked="0" layoutInCell="1" allowOverlap="1">
                <wp:simplePos x="0" y="0"/>
                <wp:positionH relativeFrom="page">
                  <wp:posOffset>1351914</wp:posOffset>
                </wp:positionH>
                <wp:positionV relativeFrom="paragraph">
                  <wp:posOffset>322034</wp:posOffset>
                </wp:positionV>
                <wp:extent cx="5589270" cy="6350"/>
                <wp:effectExtent l="0" t="0" r="0" b="0"/>
                <wp:wrapTopAndBottom/>
                <wp:docPr id="224" name="Graphic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21FF75" id="Graphic 224" o:spid="_x0000_s1026" style="position:absolute;margin-left:106.45pt;margin-top:25.35pt;width:440.1pt;height:.5pt;z-index:-1563340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b/>
          <w:sz w:val="20"/>
        </w:rPr>
        <w:sectPr w:rsidR="00F30CD0">
          <w:footerReference w:type="default" r:id="rId25"/>
          <w:pgSz w:w="12240" w:h="15840"/>
          <w:pgMar w:top="11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rPr>
          <w:b/>
          <w:sz w:val="22"/>
        </w:rPr>
      </w:pPr>
    </w:p>
    <w:p w:rsidR="00F30CD0" w:rsidRDefault="00F30CD0">
      <w:pPr>
        <w:pStyle w:val="BodyText"/>
        <w:rPr>
          <w:b/>
          <w:sz w:val="22"/>
        </w:rPr>
      </w:pPr>
    </w:p>
    <w:p w:rsidR="00F30CD0" w:rsidRDefault="00F30CD0">
      <w:pPr>
        <w:pStyle w:val="BodyText"/>
        <w:spacing w:before="233"/>
        <w:rPr>
          <w:b/>
          <w:sz w:val="22"/>
        </w:rPr>
      </w:pPr>
    </w:p>
    <w:p w:rsidR="00F30CD0" w:rsidRDefault="00F319C3">
      <w:pPr>
        <w:jc w:val="right"/>
        <w:rPr>
          <w:rFonts w:ascii="Arial MT"/>
        </w:rPr>
      </w:pPr>
      <w:r>
        <w:rPr>
          <w:rFonts w:ascii="Arial MT"/>
          <w:spacing w:val="-5"/>
        </w:rPr>
        <w:t>To,</w:t>
      </w:r>
    </w:p>
    <w:p w:rsidR="00F30CD0" w:rsidRDefault="00F319C3">
      <w:pPr>
        <w:spacing w:before="72" w:line="319" w:lineRule="exact"/>
        <w:ind w:left="1" w:right="1333"/>
        <w:jc w:val="center"/>
        <w:rPr>
          <w:rFonts w:ascii="Arial"/>
          <w:b/>
          <w:sz w:val="28"/>
        </w:rPr>
      </w:pPr>
      <w:r>
        <w:br w:type="column"/>
      </w:r>
      <w:r>
        <w:rPr>
          <w:rFonts w:ascii="Arial"/>
          <w:b/>
          <w:sz w:val="28"/>
          <w:u w:val="single"/>
        </w:rPr>
        <w:t>LETTER</w:t>
      </w:r>
      <w:r>
        <w:rPr>
          <w:rFonts w:ascii="Arial"/>
          <w:b/>
          <w:spacing w:val="-12"/>
          <w:sz w:val="28"/>
          <w:u w:val="single"/>
        </w:rPr>
        <w:t xml:space="preserve"> </w:t>
      </w:r>
      <w:r>
        <w:rPr>
          <w:rFonts w:ascii="Arial"/>
          <w:b/>
          <w:sz w:val="28"/>
          <w:u w:val="single"/>
        </w:rPr>
        <w:t>OF</w:t>
      </w:r>
      <w:r>
        <w:rPr>
          <w:rFonts w:ascii="Arial"/>
          <w:b/>
          <w:spacing w:val="-7"/>
          <w:sz w:val="28"/>
          <w:u w:val="single"/>
        </w:rPr>
        <w:t xml:space="preserve"> </w:t>
      </w:r>
      <w:r>
        <w:rPr>
          <w:rFonts w:ascii="Arial"/>
          <w:b/>
          <w:spacing w:val="-2"/>
          <w:sz w:val="28"/>
          <w:u w:val="single"/>
        </w:rPr>
        <w:t>ACCEPTANCE</w:t>
      </w:r>
    </w:p>
    <w:p w:rsidR="00F30CD0" w:rsidRDefault="00F319C3">
      <w:pPr>
        <w:spacing w:line="319" w:lineRule="exact"/>
        <w:ind w:right="1333"/>
        <w:jc w:val="center"/>
        <w:rPr>
          <w:rFonts w:ascii="Arial MT"/>
          <w:sz w:val="28"/>
        </w:rPr>
      </w:pPr>
      <w:r>
        <w:rPr>
          <w:rFonts w:ascii="Arial MT"/>
          <w:sz w:val="28"/>
        </w:rPr>
        <w:t>(Letter</w:t>
      </w:r>
      <w:r>
        <w:rPr>
          <w:rFonts w:ascii="Arial MT"/>
          <w:spacing w:val="-2"/>
          <w:sz w:val="28"/>
        </w:rPr>
        <w:t xml:space="preserve"> </w:t>
      </w:r>
      <w:r>
        <w:rPr>
          <w:rFonts w:ascii="Arial MT"/>
          <w:sz w:val="28"/>
        </w:rPr>
        <w:t>head</w:t>
      </w:r>
      <w:r>
        <w:rPr>
          <w:rFonts w:ascii="Arial MT"/>
          <w:spacing w:val="-6"/>
          <w:sz w:val="28"/>
        </w:rPr>
        <w:t xml:space="preserve"> </w:t>
      </w:r>
      <w:r>
        <w:rPr>
          <w:rFonts w:ascii="Arial MT"/>
          <w:sz w:val="28"/>
        </w:rPr>
        <w:t>paper</w:t>
      </w:r>
      <w:r>
        <w:rPr>
          <w:rFonts w:ascii="Arial MT"/>
          <w:spacing w:val="-10"/>
          <w:sz w:val="28"/>
        </w:rPr>
        <w:t xml:space="preserve"> </w:t>
      </w:r>
      <w:r>
        <w:rPr>
          <w:rFonts w:ascii="Arial MT"/>
          <w:sz w:val="28"/>
        </w:rPr>
        <w:t>of</w:t>
      </w:r>
      <w:r>
        <w:rPr>
          <w:rFonts w:ascii="Arial MT"/>
          <w:spacing w:val="-2"/>
          <w:sz w:val="28"/>
        </w:rPr>
        <w:t xml:space="preserve"> </w:t>
      </w:r>
      <w:r>
        <w:rPr>
          <w:rFonts w:ascii="Arial MT"/>
          <w:sz w:val="28"/>
        </w:rPr>
        <w:t>the</w:t>
      </w:r>
      <w:r>
        <w:rPr>
          <w:rFonts w:ascii="Arial MT"/>
          <w:spacing w:val="-6"/>
          <w:sz w:val="28"/>
        </w:rPr>
        <w:t xml:space="preserve"> </w:t>
      </w:r>
      <w:r>
        <w:rPr>
          <w:rFonts w:ascii="Arial MT"/>
          <w:spacing w:val="-2"/>
          <w:sz w:val="28"/>
        </w:rPr>
        <w:t>Employer)</w:t>
      </w:r>
    </w:p>
    <w:p w:rsidR="00F30CD0" w:rsidRDefault="00F319C3">
      <w:pPr>
        <w:tabs>
          <w:tab w:val="left" w:pos="7703"/>
        </w:tabs>
        <w:spacing w:before="9"/>
        <w:ind w:left="6123"/>
        <w:rPr>
          <w:rFonts w:ascii="Arial MT"/>
        </w:rPr>
      </w:pPr>
      <w:r>
        <w:rPr>
          <w:rFonts w:ascii="Arial MT"/>
          <w:u w:val="single"/>
        </w:rPr>
        <w:tab/>
      </w:r>
      <w:r>
        <w:rPr>
          <w:rFonts w:ascii="Arial MT"/>
          <w:spacing w:val="-4"/>
        </w:rPr>
        <w:t>Date</w:t>
      </w:r>
    </w:p>
    <w:p w:rsidR="00F30CD0" w:rsidRDefault="00F30CD0">
      <w:pPr>
        <w:rPr>
          <w:rFonts w:ascii="Arial MT"/>
        </w:rPr>
        <w:sectPr w:rsidR="00F30CD0">
          <w:pgSz w:w="12240" w:h="15840"/>
          <w:pgMar w:top="86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num="2" w:space="720" w:equalWidth="0">
            <w:col w:w="2116" w:space="42"/>
            <w:col w:w="9362"/>
          </w:cols>
        </w:sectPr>
      </w:pPr>
    </w:p>
    <w:p w:rsidR="00F30CD0" w:rsidRDefault="00F30CD0">
      <w:pPr>
        <w:pStyle w:val="BodyText"/>
        <w:spacing w:before="70"/>
        <w:rPr>
          <w:rFonts w:ascii="Arial MT"/>
          <w:sz w:val="22"/>
        </w:rPr>
      </w:pPr>
    </w:p>
    <w:p w:rsidR="00F30CD0" w:rsidRDefault="00F319C3">
      <w:pPr>
        <w:tabs>
          <w:tab w:val="left" w:leader="hyphen" w:pos="5009"/>
        </w:tabs>
        <w:ind w:left="1798"/>
        <w:rPr>
          <w:rFonts w:ascii="Arial MT"/>
        </w:rPr>
      </w:pPr>
      <w:r>
        <w:rPr>
          <w:rFonts w:ascii="Arial MT"/>
          <w:spacing w:val="-10"/>
        </w:rPr>
        <w:t>-</w:t>
      </w:r>
      <w:r>
        <w:rPr>
          <w:rFonts w:ascii="Arial MT"/>
        </w:rPr>
        <w:tab/>
        <w:t>(Name</w:t>
      </w:r>
      <w:r>
        <w:rPr>
          <w:rFonts w:ascii="Arial MT"/>
          <w:spacing w:val="-12"/>
        </w:rPr>
        <w:t xml:space="preserve"> </w:t>
      </w:r>
      <w:r>
        <w:rPr>
          <w:rFonts w:ascii="Arial MT"/>
        </w:rPr>
        <w:t>and</w:t>
      </w:r>
      <w:r>
        <w:rPr>
          <w:rFonts w:ascii="Arial MT"/>
          <w:spacing w:val="-9"/>
        </w:rPr>
        <w:t xml:space="preserve"> </w:t>
      </w:r>
      <w:r>
        <w:rPr>
          <w:rFonts w:ascii="Arial MT"/>
        </w:rPr>
        <w:t>Address</w:t>
      </w:r>
      <w:r>
        <w:rPr>
          <w:rFonts w:ascii="Arial MT"/>
          <w:spacing w:val="-7"/>
        </w:rPr>
        <w:t xml:space="preserve"> </w:t>
      </w:r>
      <w:r>
        <w:rPr>
          <w:rFonts w:ascii="Arial MT"/>
        </w:rPr>
        <w:t>of</w:t>
      </w:r>
      <w:r>
        <w:rPr>
          <w:rFonts w:ascii="Arial MT"/>
          <w:spacing w:val="-8"/>
        </w:rPr>
        <w:t xml:space="preserve"> </w:t>
      </w:r>
      <w:r>
        <w:rPr>
          <w:rFonts w:ascii="Arial MT"/>
        </w:rPr>
        <w:t>the</w:t>
      </w:r>
      <w:r>
        <w:rPr>
          <w:rFonts w:ascii="Arial MT"/>
          <w:spacing w:val="-8"/>
        </w:rPr>
        <w:t xml:space="preserve"> </w:t>
      </w:r>
      <w:r>
        <w:rPr>
          <w:rFonts w:ascii="Arial MT"/>
          <w:spacing w:val="-2"/>
        </w:rPr>
        <w:t>Contractor)</w:t>
      </w:r>
    </w:p>
    <w:p w:rsidR="00F30CD0" w:rsidRDefault="00F319C3">
      <w:pPr>
        <w:pStyle w:val="BodyText"/>
        <w:spacing w:before="10"/>
        <w:rPr>
          <w:rFonts w:ascii="Arial MT"/>
          <w:sz w:val="10"/>
        </w:rPr>
      </w:pPr>
      <w:r>
        <w:rPr>
          <w:rFonts w:ascii="Arial MT"/>
          <w:noProof/>
          <w:sz w:val="10"/>
        </w:rPr>
        <mc:AlternateContent>
          <mc:Choice Requires="wps">
            <w:drawing>
              <wp:anchor distT="0" distB="0" distL="0" distR="0" simplePos="0" relativeHeight="487683584" behindDoc="1" locked="0" layoutInCell="1" allowOverlap="1">
                <wp:simplePos x="0" y="0"/>
                <wp:positionH relativeFrom="page">
                  <wp:posOffset>1370330</wp:posOffset>
                </wp:positionH>
                <wp:positionV relativeFrom="paragraph">
                  <wp:posOffset>94996</wp:posOffset>
                </wp:positionV>
                <wp:extent cx="2044064" cy="1270"/>
                <wp:effectExtent l="0" t="0" r="0" b="0"/>
                <wp:wrapTopAndBottom/>
                <wp:docPr id="225" name="Graphic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4064" cy="1270"/>
                        </a:xfrm>
                        <a:custGeom>
                          <a:avLst/>
                          <a:gdLst/>
                          <a:ahLst/>
                          <a:cxnLst/>
                          <a:rect l="l" t="t" r="r" b="b"/>
                          <a:pathLst>
                            <a:path w="2044064">
                              <a:moveTo>
                                <a:pt x="0" y="0"/>
                              </a:moveTo>
                              <a:lnTo>
                                <a:pt x="2044065" y="0"/>
                              </a:lnTo>
                            </a:path>
                          </a:pathLst>
                        </a:custGeom>
                        <a:ln w="12338">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EA1471D" id="Graphic 225" o:spid="_x0000_s1026" style="position:absolute;margin-left:107.9pt;margin-top:7.5pt;width:160.95pt;height:.1pt;z-index:-15632896;visibility:visible;mso-wrap-style:square;mso-wrap-distance-left:0;mso-wrap-distance-top:0;mso-wrap-distance-right:0;mso-wrap-distance-bottom:0;mso-position-horizontal:absolute;mso-position-horizontal-relative:page;mso-position-vertical:absolute;mso-position-vertical-relative:text;v-text-anchor:top" coordsize="20440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" path="m,l2044065,e" filled="f" strokeweight=".34272mm">
                <v:stroke dashstyle="3 1"/>
                <v:path arrowok="t"/>
                <w10:wrap type="topAndBottom" anchorx="page"/>
              </v:shape>
            </w:pict>
          </mc:Fallback>
        </mc:AlternateContent>
      </w:r>
    </w:p>
    <w:p w:rsidR="00F30CD0" w:rsidRDefault="00F319C3">
      <w:pPr>
        <w:spacing w:before="60"/>
        <w:ind w:left="1798"/>
        <w:rPr>
          <w:rFonts w:ascii="Arial MT"/>
        </w:rPr>
      </w:pPr>
      <w:r>
        <w:rPr>
          <w:rFonts w:ascii="Arial MT"/>
        </w:rPr>
        <w:t>Dear</w:t>
      </w:r>
      <w:r>
        <w:rPr>
          <w:rFonts w:ascii="Arial MT"/>
          <w:spacing w:val="-7"/>
        </w:rPr>
        <w:t xml:space="preserve"> </w:t>
      </w:r>
      <w:r>
        <w:rPr>
          <w:rFonts w:ascii="Arial MT"/>
          <w:spacing w:val="-2"/>
        </w:rPr>
        <w:t>sirs,</w:t>
      </w:r>
    </w:p>
    <w:p w:rsidR="00F30CD0" w:rsidRDefault="00F319C3">
      <w:pPr>
        <w:tabs>
          <w:tab w:val="left" w:pos="8646"/>
        </w:tabs>
        <w:spacing w:before="2"/>
        <w:ind w:left="1800"/>
        <w:rPr>
          <w:rFonts w:ascii="Arial MT"/>
        </w:rPr>
      </w:pPr>
      <w:r>
        <w:rPr>
          <w:rFonts w:ascii="Arial MT"/>
        </w:rPr>
        <w:t>This</w:t>
      </w:r>
      <w:r>
        <w:rPr>
          <w:rFonts w:ascii="Arial MT"/>
          <w:spacing w:val="-3"/>
        </w:rPr>
        <w:t xml:space="preserve"> </w:t>
      </w:r>
      <w:r>
        <w:rPr>
          <w:rFonts w:ascii="Arial MT"/>
        </w:rPr>
        <w:t>is</w:t>
      </w:r>
      <w:r>
        <w:rPr>
          <w:rFonts w:ascii="Arial MT"/>
          <w:spacing w:val="-2"/>
        </w:rPr>
        <w:t xml:space="preserve"> </w:t>
      </w:r>
      <w:r>
        <w:rPr>
          <w:rFonts w:ascii="Arial MT"/>
        </w:rPr>
        <w:t>to</w:t>
      </w:r>
      <w:r>
        <w:rPr>
          <w:rFonts w:ascii="Arial MT"/>
          <w:spacing w:val="-6"/>
        </w:rPr>
        <w:t xml:space="preserve"> </w:t>
      </w:r>
      <w:r>
        <w:rPr>
          <w:rFonts w:ascii="Arial MT"/>
        </w:rPr>
        <w:t>notify</w:t>
      </w:r>
      <w:r>
        <w:rPr>
          <w:rFonts w:ascii="Arial MT"/>
          <w:spacing w:val="-5"/>
        </w:rPr>
        <w:t xml:space="preserve"> </w:t>
      </w:r>
      <w:r>
        <w:rPr>
          <w:rFonts w:ascii="Arial MT"/>
        </w:rPr>
        <w:t>you</w:t>
      </w:r>
      <w:r>
        <w:rPr>
          <w:rFonts w:ascii="Arial MT"/>
          <w:spacing w:val="-7"/>
        </w:rPr>
        <w:t xml:space="preserve"> </w:t>
      </w:r>
      <w:r>
        <w:rPr>
          <w:rFonts w:ascii="Arial MT"/>
        </w:rPr>
        <w:t>that</w:t>
      </w:r>
      <w:r>
        <w:rPr>
          <w:rFonts w:ascii="Arial MT"/>
          <w:spacing w:val="-11"/>
        </w:rPr>
        <w:t xml:space="preserve"> </w:t>
      </w:r>
      <w:r>
        <w:rPr>
          <w:rFonts w:ascii="Arial MT"/>
        </w:rPr>
        <w:t>your</w:t>
      </w:r>
      <w:r>
        <w:rPr>
          <w:rFonts w:ascii="Arial MT"/>
          <w:spacing w:val="-2"/>
        </w:rPr>
        <w:t xml:space="preserve"> </w:t>
      </w:r>
      <w:r>
        <w:rPr>
          <w:rFonts w:ascii="Arial MT"/>
        </w:rPr>
        <w:t>Bid</w:t>
      </w:r>
      <w:r>
        <w:rPr>
          <w:rFonts w:ascii="Arial MT"/>
          <w:spacing w:val="-4"/>
        </w:rPr>
        <w:t xml:space="preserve"> dated</w:t>
      </w:r>
      <w:r>
        <w:rPr>
          <w:rFonts w:ascii="Arial MT"/>
          <w:u w:val="single"/>
        </w:rPr>
        <w:tab/>
      </w:r>
      <w:r>
        <w:rPr>
          <w:rFonts w:ascii="Arial MT"/>
        </w:rPr>
        <w:t>for</w:t>
      </w:r>
      <w:r>
        <w:rPr>
          <w:rFonts w:ascii="Arial MT"/>
          <w:spacing w:val="-5"/>
        </w:rPr>
        <w:t xml:space="preserve"> </w:t>
      </w:r>
      <w:r>
        <w:rPr>
          <w:rFonts w:ascii="Arial MT"/>
        </w:rPr>
        <w:t>execution</w:t>
      </w:r>
      <w:r>
        <w:rPr>
          <w:rFonts w:ascii="Arial MT"/>
          <w:spacing w:val="-6"/>
        </w:rPr>
        <w:t xml:space="preserve"> </w:t>
      </w:r>
      <w:r>
        <w:rPr>
          <w:rFonts w:ascii="Arial MT"/>
        </w:rPr>
        <w:t>of</w:t>
      </w:r>
      <w:r>
        <w:rPr>
          <w:rFonts w:ascii="Arial MT"/>
          <w:spacing w:val="-6"/>
        </w:rPr>
        <w:t xml:space="preserve"> </w:t>
      </w:r>
      <w:r>
        <w:rPr>
          <w:rFonts w:ascii="Arial MT"/>
          <w:spacing w:val="-5"/>
        </w:rPr>
        <w:t>the</w:t>
      </w:r>
    </w:p>
    <w:p w:rsidR="00F30CD0" w:rsidRDefault="00F30CD0">
      <w:pPr>
        <w:pStyle w:val="BodyText"/>
        <w:spacing w:before="5"/>
        <w:rPr>
          <w:rFonts w:ascii="Arial MT"/>
          <w:sz w:val="22"/>
        </w:rPr>
      </w:pPr>
    </w:p>
    <w:p w:rsidR="00F30CD0" w:rsidRDefault="00F319C3">
      <w:pPr>
        <w:tabs>
          <w:tab w:val="left" w:pos="6932"/>
        </w:tabs>
        <w:spacing w:line="244" w:lineRule="auto"/>
        <w:ind w:left="1800" w:right="2077" w:firstLine="60"/>
        <w:rPr>
          <w:rFonts w:ascii="Arial MT"/>
        </w:rPr>
      </w:pPr>
      <w:r>
        <w:rPr>
          <w:rFonts w:ascii="Arial MT"/>
          <w:u w:val="single"/>
        </w:rPr>
        <w:tab/>
      </w:r>
      <w:r>
        <w:rPr>
          <w:rFonts w:ascii="Arial MT"/>
        </w:rPr>
        <w:t>(name</w:t>
      </w:r>
      <w:r>
        <w:rPr>
          <w:rFonts w:ascii="Arial MT"/>
          <w:spacing w:val="-11"/>
        </w:rPr>
        <w:t xml:space="preserve"> </w:t>
      </w:r>
      <w:r>
        <w:rPr>
          <w:rFonts w:ascii="Arial MT"/>
        </w:rPr>
        <w:t>of</w:t>
      </w:r>
      <w:r>
        <w:rPr>
          <w:rFonts w:ascii="Arial MT"/>
          <w:spacing w:val="-10"/>
        </w:rPr>
        <w:t xml:space="preserve"> </w:t>
      </w:r>
      <w:r>
        <w:rPr>
          <w:rFonts w:ascii="Arial MT"/>
        </w:rPr>
        <w:t>the</w:t>
      </w:r>
      <w:r>
        <w:rPr>
          <w:rFonts w:ascii="Arial MT"/>
          <w:spacing w:val="-11"/>
        </w:rPr>
        <w:t xml:space="preserve"> </w:t>
      </w:r>
      <w:r>
        <w:rPr>
          <w:rFonts w:ascii="Arial MT"/>
        </w:rPr>
        <w:t>contract</w:t>
      </w:r>
      <w:r>
        <w:rPr>
          <w:rFonts w:ascii="Arial MT"/>
          <w:spacing w:val="-7"/>
        </w:rPr>
        <w:t xml:space="preserve"> </w:t>
      </w:r>
      <w:r>
        <w:rPr>
          <w:rFonts w:ascii="Arial MT"/>
        </w:rPr>
        <w:t>and identification number,</w:t>
      </w:r>
    </w:p>
    <w:p w:rsidR="00F30CD0" w:rsidRDefault="00F319C3">
      <w:pPr>
        <w:spacing w:before="250"/>
        <w:ind w:left="1798"/>
        <w:rPr>
          <w:rFonts w:ascii="Arial MT"/>
        </w:rPr>
      </w:pPr>
      <w:r>
        <w:rPr>
          <w:rFonts w:ascii="Arial MT"/>
        </w:rPr>
        <w:t>as</w:t>
      </w:r>
      <w:r>
        <w:rPr>
          <w:rFonts w:ascii="Arial MT"/>
          <w:spacing w:val="-6"/>
        </w:rPr>
        <w:t xml:space="preserve"> </w:t>
      </w:r>
      <w:r>
        <w:rPr>
          <w:rFonts w:ascii="Arial MT"/>
        </w:rPr>
        <w:t>given</w:t>
      </w:r>
      <w:r>
        <w:rPr>
          <w:rFonts w:ascii="Arial MT"/>
          <w:spacing w:val="-4"/>
        </w:rPr>
        <w:t xml:space="preserve"> </w:t>
      </w:r>
      <w:r>
        <w:rPr>
          <w:rFonts w:ascii="Arial MT"/>
        </w:rPr>
        <w:t>in</w:t>
      </w:r>
      <w:r>
        <w:rPr>
          <w:rFonts w:ascii="Arial MT"/>
          <w:spacing w:val="-7"/>
        </w:rPr>
        <w:t xml:space="preserve"> </w:t>
      </w:r>
      <w:r>
        <w:rPr>
          <w:rFonts w:ascii="Arial MT"/>
        </w:rPr>
        <w:t>the</w:t>
      </w:r>
      <w:r>
        <w:rPr>
          <w:rFonts w:ascii="Arial MT"/>
          <w:spacing w:val="-6"/>
        </w:rPr>
        <w:t xml:space="preserve"> </w:t>
      </w:r>
      <w:r>
        <w:rPr>
          <w:rFonts w:ascii="Arial MT"/>
        </w:rPr>
        <w:t>instructions</w:t>
      </w:r>
      <w:r>
        <w:rPr>
          <w:rFonts w:ascii="Arial MT"/>
          <w:spacing w:val="-4"/>
        </w:rPr>
        <w:t xml:space="preserve"> </w:t>
      </w:r>
      <w:r>
        <w:rPr>
          <w:rFonts w:ascii="Arial MT"/>
        </w:rPr>
        <w:t>to</w:t>
      </w:r>
      <w:r>
        <w:rPr>
          <w:rFonts w:ascii="Arial MT"/>
          <w:spacing w:val="-7"/>
        </w:rPr>
        <w:t xml:space="preserve"> </w:t>
      </w:r>
      <w:r>
        <w:rPr>
          <w:rFonts w:ascii="Arial MT"/>
        </w:rPr>
        <w:t>Bidders)</w:t>
      </w:r>
      <w:r>
        <w:rPr>
          <w:rFonts w:ascii="Arial MT"/>
          <w:spacing w:val="-5"/>
        </w:rPr>
        <w:t xml:space="preserve"> </w:t>
      </w:r>
      <w:r>
        <w:rPr>
          <w:rFonts w:ascii="Arial MT"/>
        </w:rPr>
        <w:t>for</w:t>
      </w:r>
      <w:r>
        <w:rPr>
          <w:rFonts w:ascii="Arial MT"/>
          <w:spacing w:val="-6"/>
        </w:rPr>
        <w:t xml:space="preserve"> </w:t>
      </w:r>
      <w:r>
        <w:rPr>
          <w:rFonts w:ascii="Arial MT"/>
        </w:rPr>
        <w:t>the</w:t>
      </w:r>
      <w:r>
        <w:rPr>
          <w:rFonts w:ascii="Arial MT"/>
          <w:spacing w:val="-8"/>
        </w:rPr>
        <w:t xml:space="preserve"> </w:t>
      </w:r>
      <w:r>
        <w:rPr>
          <w:rFonts w:ascii="Arial MT"/>
        </w:rPr>
        <w:t>contract</w:t>
      </w:r>
      <w:r>
        <w:rPr>
          <w:rFonts w:ascii="Arial MT"/>
          <w:spacing w:val="-1"/>
        </w:rPr>
        <w:t xml:space="preserve"> </w:t>
      </w:r>
      <w:r>
        <w:rPr>
          <w:rFonts w:ascii="Arial MT"/>
        </w:rPr>
        <w:t>Price</w:t>
      </w:r>
      <w:r>
        <w:rPr>
          <w:rFonts w:ascii="Arial MT"/>
          <w:spacing w:val="-6"/>
        </w:rPr>
        <w:t xml:space="preserve"> </w:t>
      </w:r>
      <w:r>
        <w:rPr>
          <w:rFonts w:ascii="Arial MT"/>
        </w:rPr>
        <w:t>of</w:t>
      </w:r>
      <w:r>
        <w:rPr>
          <w:rFonts w:ascii="Arial MT"/>
          <w:spacing w:val="-6"/>
        </w:rPr>
        <w:t xml:space="preserve"> </w:t>
      </w:r>
      <w:r>
        <w:rPr>
          <w:rFonts w:ascii="Arial MT"/>
          <w:spacing w:val="-2"/>
        </w:rPr>
        <w:t>Rupees</w:t>
      </w:r>
    </w:p>
    <w:p w:rsidR="00F30CD0" w:rsidRDefault="00F319C3">
      <w:pPr>
        <w:pStyle w:val="BodyText"/>
        <w:spacing w:before="2"/>
        <w:rPr>
          <w:rFonts w:ascii="Arial MT"/>
          <w:sz w:val="19"/>
        </w:rPr>
      </w:pPr>
      <w:r>
        <w:rPr>
          <w:rFonts w:ascii="Arial MT"/>
          <w:noProof/>
          <w:sz w:val="19"/>
        </w:rPr>
        <mc:AlternateContent>
          <mc:Choice Requires="wps">
            <w:drawing>
              <wp:anchor distT="0" distB="0" distL="0" distR="0" simplePos="0" relativeHeight="487684096" behindDoc="1" locked="0" layoutInCell="1" allowOverlap="1">
                <wp:simplePos x="0" y="0"/>
                <wp:positionH relativeFrom="page">
                  <wp:posOffset>1371600</wp:posOffset>
                </wp:positionH>
                <wp:positionV relativeFrom="paragraph">
                  <wp:posOffset>155508</wp:posOffset>
                </wp:positionV>
                <wp:extent cx="1788160" cy="1270"/>
                <wp:effectExtent l="0" t="0" r="0" b="0"/>
                <wp:wrapTopAndBottom/>
                <wp:docPr id="226" name="Graphic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88160" cy="1270"/>
                        </a:xfrm>
                        <a:custGeom>
                          <a:avLst/>
                          <a:gdLst/>
                          <a:ahLst/>
                          <a:cxnLst/>
                          <a:rect l="l" t="t" r="r" b="b"/>
                          <a:pathLst>
                            <a:path w="1788160">
                              <a:moveTo>
                                <a:pt x="0" y="0"/>
                              </a:moveTo>
                              <a:lnTo>
                                <a:pt x="1788160"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0E75BC" id="Graphic 226" o:spid="_x0000_s1026" style="position:absolute;margin-left:108pt;margin-top:12.25pt;width:140.8pt;height:.1pt;z-index:-15632384;visibility:visible;mso-wrap-style:square;mso-wrap-distance-left:0;mso-wrap-distance-top:0;mso-wrap-distance-right:0;mso-wrap-distance-bottom:0;mso-position-horizontal:absolute;mso-position-horizontal-relative:page;mso-position-vertical:absolute;mso-position-vertical-relative:text;v-text-anchor:top" coordsize="17881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" path="m,l1788160,e" filled="f" strokeweight=".24533mm">
                <v:path arrowok="t"/>
                <w10:wrap type="topAndBottom" anchorx="page"/>
              </v:shape>
            </w:pict>
          </mc:Fallback>
        </mc:AlternateContent>
      </w:r>
    </w:p>
    <w:p w:rsidR="00F30CD0" w:rsidRDefault="00F319C3">
      <w:pPr>
        <w:tabs>
          <w:tab w:val="left" w:pos="4930"/>
        </w:tabs>
        <w:spacing w:before="227" w:line="244" w:lineRule="auto"/>
        <w:ind w:left="1800" w:right="1719" w:hanging="5"/>
        <w:rPr>
          <w:rFonts w:ascii="Arial MT"/>
        </w:rPr>
      </w:pPr>
      <w:r>
        <w:rPr>
          <w:rFonts w:ascii="Arial MT"/>
          <w:spacing w:val="-10"/>
        </w:rPr>
        <w:t>(</w:t>
      </w:r>
      <w:r>
        <w:rPr>
          <w:rFonts w:ascii="Arial MT"/>
          <w:u w:val="single"/>
        </w:rPr>
        <w:tab/>
      </w:r>
      <w:r>
        <w:rPr>
          <w:rFonts w:ascii="Arial MT"/>
        </w:rPr>
        <w:t>)</w:t>
      </w:r>
      <w:r>
        <w:rPr>
          <w:rFonts w:ascii="Arial MT"/>
          <w:spacing w:val="-3"/>
        </w:rPr>
        <w:t xml:space="preserve"> </w:t>
      </w:r>
      <w:r>
        <w:rPr>
          <w:rFonts w:ascii="Arial MT"/>
        </w:rPr>
        <w:t>(</w:t>
      </w:r>
      <w:r>
        <w:rPr>
          <w:rFonts w:ascii="Arial MT"/>
          <w:spacing w:val="-4"/>
        </w:rPr>
        <w:t xml:space="preserve"> </w:t>
      </w:r>
      <w:r>
        <w:rPr>
          <w:rFonts w:ascii="Arial MT"/>
        </w:rPr>
        <w:t>amount</w:t>
      </w:r>
      <w:r>
        <w:rPr>
          <w:rFonts w:ascii="Arial MT"/>
          <w:spacing w:val="-4"/>
        </w:rPr>
        <w:t xml:space="preserve"> </w:t>
      </w:r>
      <w:r>
        <w:rPr>
          <w:rFonts w:ascii="Arial MT"/>
        </w:rPr>
        <w:t>in</w:t>
      </w:r>
      <w:r>
        <w:rPr>
          <w:rFonts w:ascii="Arial MT"/>
          <w:spacing w:val="-4"/>
        </w:rPr>
        <w:t xml:space="preserve"> </w:t>
      </w:r>
      <w:r>
        <w:rPr>
          <w:rFonts w:ascii="Arial MT"/>
        </w:rPr>
        <w:t>words</w:t>
      </w:r>
      <w:r>
        <w:rPr>
          <w:rFonts w:ascii="Arial MT"/>
          <w:spacing w:val="-5"/>
        </w:rPr>
        <w:t xml:space="preserve"> </w:t>
      </w:r>
      <w:r>
        <w:rPr>
          <w:rFonts w:ascii="Arial MT"/>
        </w:rPr>
        <w:t>and</w:t>
      </w:r>
      <w:r>
        <w:rPr>
          <w:rFonts w:ascii="Arial MT"/>
          <w:spacing w:val="-5"/>
        </w:rPr>
        <w:t xml:space="preserve"> </w:t>
      </w:r>
      <w:r>
        <w:rPr>
          <w:rFonts w:ascii="Arial MT"/>
        </w:rPr>
        <w:t>figures),</w:t>
      </w:r>
      <w:r>
        <w:rPr>
          <w:rFonts w:ascii="Arial MT"/>
          <w:spacing w:val="-4"/>
        </w:rPr>
        <w:t xml:space="preserve"> </w:t>
      </w:r>
      <w:r>
        <w:rPr>
          <w:rFonts w:ascii="Arial MT"/>
        </w:rPr>
        <w:t>as</w:t>
      </w:r>
      <w:r>
        <w:rPr>
          <w:rFonts w:ascii="Arial MT"/>
          <w:spacing w:val="-5"/>
        </w:rPr>
        <w:t xml:space="preserve"> </w:t>
      </w:r>
      <w:r>
        <w:rPr>
          <w:rFonts w:ascii="Arial MT"/>
        </w:rPr>
        <w:t>corrected</w:t>
      </w:r>
      <w:r>
        <w:rPr>
          <w:rFonts w:ascii="Arial MT"/>
          <w:spacing w:val="-5"/>
        </w:rPr>
        <w:t xml:space="preserve"> </w:t>
      </w:r>
      <w:r>
        <w:rPr>
          <w:rFonts w:ascii="Arial MT"/>
        </w:rPr>
        <w:t>and modified in</w:t>
      </w:r>
    </w:p>
    <w:p w:rsidR="00F30CD0" w:rsidRDefault="00F319C3">
      <w:pPr>
        <w:spacing w:before="252"/>
        <w:ind w:left="1800" w:firstLine="60"/>
        <w:rPr>
          <w:rFonts w:ascii="Arial MT" w:hAnsi="Arial MT"/>
        </w:rPr>
      </w:pPr>
      <w:r>
        <w:rPr>
          <w:rFonts w:ascii="Arial MT" w:hAnsi="Arial MT"/>
        </w:rPr>
        <w:t>accordance</w:t>
      </w:r>
      <w:r>
        <w:rPr>
          <w:rFonts w:ascii="Arial MT" w:hAnsi="Arial MT"/>
          <w:spacing w:val="-12"/>
        </w:rPr>
        <w:t xml:space="preserve"> </w:t>
      </w:r>
      <w:r>
        <w:rPr>
          <w:rFonts w:ascii="Arial MT" w:hAnsi="Arial MT"/>
        </w:rPr>
        <w:t>with</w:t>
      </w:r>
      <w:r>
        <w:rPr>
          <w:rFonts w:ascii="Arial MT" w:hAnsi="Arial MT"/>
          <w:spacing w:val="-11"/>
        </w:rPr>
        <w:t xml:space="preserve"> </w:t>
      </w:r>
      <w:r>
        <w:rPr>
          <w:rFonts w:ascii="Arial MT" w:hAnsi="Arial MT"/>
        </w:rPr>
        <w:t>the</w:t>
      </w:r>
      <w:r>
        <w:rPr>
          <w:rFonts w:ascii="Arial MT" w:hAnsi="Arial MT"/>
          <w:spacing w:val="-10"/>
        </w:rPr>
        <w:t xml:space="preserve"> </w:t>
      </w:r>
      <w:r>
        <w:rPr>
          <w:rFonts w:ascii="Arial MT" w:hAnsi="Arial MT"/>
        </w:rPr>
        <w:t>instructions</w:t>
      </w:r>
      <w:r>
        <w:rPr>
          <w:rFonts w:ascii="Arial MT" w:hAnsi="Arial MT"/>
          <w:spacing w:val="-11"/>
        </w:rPr>
        <w:t xml:space="preserve"> </w:t>
      </w:r>
      <w:r>
        <w:rPr>
          <w:rFonts w:ascii="Arial MT" w:hAnsi="Arial MT"/>
        </w:rPr>
        <w:t>to</w:t>
      </w:r>
      <w:r>
        <w:rPr>
          <w:rFonts w:ascii="Arial MT" w:hAnsi="Arial MT"/>
          <w:spacing w:val="-9"/>
        </w:rPr>
        <w:t xml:space="preserve"> </w:t>
      </w:r>
      <w:r>
        <w:rPr>
          <w:rFonts w:ascii="Arial MT" w:hAnsi="Arial MT"/>
        </w:rPr>
        <w:t>Bidders’</w:t>
      </w:r>
      <w:r>
        <w:rPr>
          <w:rFonts w:ascii="Arial MT" w:hAnsi="Arial MT"/>
          <w:spacing w:val="-7"/>
        </w:rPr>
        <w:t xml:space="preserve"> </w:t>
      </w:r>
      <w:r>
        <w:rPr>
          <w:rFonts w:ascii="Arial MT" w:hAnsi="Arial MT"/>
        </w:rPr>
        <w:t>is</w:t>
      </w:r>
      <w:r>
        <w:rPr>
          <w:rFonts w:ascii="Arial MT" w:hAnsi="Arial MT"/>
          <w:spacing w:val="-9"/>
        </w:rPr>
        <w:t xml:space="preserve"> </w:t>
      </w:r>
      <w:r>
        <w:rPr>
          <w:rFonts w:ascii="Arial MT" w:hAnsi="Arial MT"/>
        </w:rPr>
        <w:t>hereby</w:t>
      </w:r>
      <w:r>
        <w:rPr>
          <w:rFonts w:ascii="Arial MT" w:hAnsi="Arial MT"/>
          <w:spacing w:val="-7"/>
        </w:rPr>
        <w:t xml:space="preserve"> </w:t>
      </w:r>
      <w:r>
        <w:rPr>
          <w:rFonts w:ascii="Arial MT" w:hAnsi="Arial MT"/>
        </w:rPr>
        <w:t>accepted</w:t>
      </w:r>
      <w:r>
        <w:rPr>
          <w:rFonts w:ascii="Arial MT" w:hAnsi="Arial MT"/>
          <w:spacing w:val="-11"/>
        </w:rPr>
        <w:t xml:space="preserve"> </w:t>
      </w:r>
      <w:r>
        <w:rPr>
          <w:rFonts w:ascii="Arial MT" w:hAnsi="Arial MT"/>
        </w:rPr>
        <w:t>by</w:t>
      </w:r>
      <w:r>
        <w:rPr>
          <w:rFonts w:ascii="Arial MT" w:hAnsi="Arial MT"/>
          <w:spacing w:val="-8"/>
        </w:rPr>
        <w:t xml:space="preserve"> </w:t>
      </w:r>
      <w:r>
        <w:rPr>
          <w:rFonts w:ascii="Arial MT" w:hAnsi="Arial MT"/>
        </w:rPr>
        <w:t>our</w:t>
      </w:r>
      <w:r>
        <w:rPr>
          <w:rFonts w:ascii="Arial MT" w:hAnsi="Arial MT"/>
          <w:spacing w:val="-8"/>
        </w:rPr>
        <w:t xml:space="preserve"> </w:t>
      </w:r>
      <w:r>
        <w:rPr>
          <w:rFonts w:ascii="Arial MT" w:hAnsi="Arial MT"/>
          <w:spacing w:val="-2"/>
        </w:rPr>
        <w:t>agency.</w:t>
      </w:r>
    </w:p>
    <w:p w:rsidR="00F30CD0" w:rsidRDefault="00F30CD0">
      <w:pPr>
        <w:pStyle w:val="BodyText"/>
        <w:spacing w:before="5"/>
        <w:rPr>
          <w:rFonts w:ascii="Arial MT"/>
          <w:sz w:val="22"/>
        </w:rPr>
      </w:pPr>
    </w:p>
    <w:p w:rsidR="00F30CD0" w:rsidRDefault="00F319C3">
      <w:pPr>
        <w:tabs>
          <w:tab w:val="left" w:pos="9357"/>
        </w:tabs>
        <w:spacing w:before="1" w:line="244" w:lineRule="auto"/>
        <w:ind w:left="1800" w:right="1917"/>
        <w:rPr>
          <w:rFonts w:ascii="Arial MT"/>
        </w:rPr>
      </w:pPr>
      <w:r>
        <w:rPr>
          <w:rFonts w:ascii="Arial MT"/>
        </w:rPr>
        <w:t>We accept/ do not accept that</w:t>
      </w:r>
      <w:r>
        <w:rPr>
          <w:rFonts w:ascii="Arial MT"/>
          <w:u w:val="single"/>
        </w:rPr>
        <w:tab/>
      </w:r>
      <w:r>
        <w:rPr>
          <w:rFonts w:ascii="Arial MT"/>
          <w:spacing w:val="-6"/>
        </w:rPr>
        <w:t xml:space="preserve">be </w:t>
      </w:r>
      <w:r>
        <w:rPr>
          <w:rFonts w:ascii="Arial MT"/>
        </w:rPr>
        <w:t>appointed as the</w:t>
      </w:r>
    </w:p>
    <w:p w:rsidR="00F30CD0" w:rsidRDefault="00F319C3">
      <w:pPr>
        <w:spacing w:before="249"/>
        <w:ind w:left="1800" w:right="1410" w:hanging="5"/>
        <w:rPr>
          <w:rFonts w:ascii="Arial MT"/>
        </w:rPr>
      </w:pPr>
      <w:r>
        <w:rPr>
          <w:rFonts w:ascii="Arial MT"/>
        </w:rPr>
        <w:t>Adjudicator.</w:t>
      </w:r>
      <w:r>
        <w:rPr>
          <w:rFonts w:ascii="Arial MT"/>
          <w:spacing w:val="-1"/>
        </w:rPr>
        <w:t xml:space="preserve"> </w:t>
      </w:r>
      <w:r>
        <w:rPr>
          <w:rFonts w:ascii="Arial MT"/>
        </w:rPr>
        <w:t>Your</w:t>
      </w:r>
      <w:r>
        <w:rPr>
          <w:rFonts w:ascii="Arial MT"/>
          <w:spacing w:val="-2"/>
        </w:rPr>
        <w:t xml:space="preserve"> </w:t>
      </w:r>
      <w:r>
        <w:rPr>
          <w:rFonts w:ascii="Arial MT"/>
        </w:rPr>
        <w:t>are</w:t>
      </w:r>
      <w:r>
        <w:rPr>
          <w:rFonts w:ascii="Arial MT"/>
          <w:spacing w:val="-3"/>
        </w:rPr>
        <w:t xml:space="preserve"> </w:t>
      </w:r>
      <w:r>
        <w:rPr>
          <w:rFonts w:ascii="Arial MT"/>
        </w:rPr>
        <w:t>hereby</w:t>
      </w:r>
      <w:r>
        <w:rPr>
          <w:rFonts w:ascii="Arial MT"/>
          <w:spacing w:val="-2"/>
        </w:rPr>
        <w:t xml:space="preserve"> </w:t>
      </w:r>
      <w:r>
        <w:rPr>
          <w:rFonts w:ascii="Arial MT"/>
        </w:rPr>
        <w:t>requested</w:t>
      </w:r>
      <w:r>
        <w:rPr>
          <w:rFonts w:ascii="Arial MT"/>
          <w:spacing w:val="-5"/>
        </w:rPr>
        <w:t xml:space="preserve"> </w:t>
      </w:r>
      <w:r>
        <w:rPr>
          <w:rFonts w:ascii="Arial MT"/>
        </w:rPr>
        <w:t>to</w:t>
      </w:r>
      <w:r>
        <w:rPr>
          <w:rFonts w:ascii="Arial MT"/>
          <w:spacing w:val="-5"/>
        </w:rPr>
        <w:t xml:space="preserve"> </w:t>
      </w:r>
      <w:r>
        <w:rPr>
          <w:rFonts w:ascii="Arial MT"/>
        </w:rPr>
        <w:t>furnish</w:t>
      </w:r>
      <w:r>
        <w:rPr>
          <w:rFonts w:ascii="Arial MT"/>
          <w:spacing w:val="-5"/>
        </w:rPr>
        <w:t xml:space="preserve"> </w:t>
      </w:r>
      <w:r>
        <w:rPr>
          <w:rFonts w:ascii="Arial MT"/>
        </w:rPr>
        <w:t>Performance</w:t>
      </w:r>
      <w:r>
        <w:rPr>
          <w:rFonts w:ascii="Arial MT"/>
          <w:spacing w:val="-5"/>
        </w:rPr>
        <w:t xml:space="preserve"> </w:t>
      </w:r>
      <w:r>
        <w:rPr>
          <w:rFonts w:ascii="Arial MT"/>
        </w:rPr>
        <w:t>Security,</w:t>
      </w:r>
      <w:r>
        <w:rPr>
          <w:rFonts w:ascii="Arial MT"/>
          <w:spacing w:val="-4"/>
        </w:rPr>
        <w:t xml:space="preserve"> </w:t>
      </w:r>
      <w:r>
        <w:rPr>
          <w:rFonts w:ascii="Arial MT"/>
        </w:rPr>
        <w:t>in</w:t>
      </w:r>
      <w:r>
        <w:rPr>
          <w:rFonts w:ascii="Arial MT"/>
          <w:spacing w:val="-3"/>
        </w:rPr>
        <w:t xml:space="preserve"> </w:t>
      </w:r>
      <w:r>
        <w:rPr>
          <w:rFonts w:ascii="Arial MT"/>
        </w:rPr>
        <w:t>the</w:t>
      </w:r>
      <w:r>
        <w:rPr>
          <w:rFonts w:ascii="Arial MT"/>
          <w:spacing w:val="-5"/>
        </w:rPr>
        <w:t xml:space="preserve"> </w:t>
      </w:r>
      <w:r>
        <w:rPr>
          <w:rFonts w:ascii="Arial MT"/>
        </w:rPr>
        <w:t>form detailed in Para</w:t>
      </w:r>
    </w:p>
    <w:p w:rsidR="00F30CD0" w:rsidRDefault="00F30CD0">
      <w:pPr>
        <w:pStyle w:val="BodyText"/>
        <w:spacing w:before="7"/>
        <w:rPr>
          <w:rFonts w:ascii="Arial MT"/>
          <w:sz w:val="22"/>
        </w:rPr>
      </w:pPr>
    </w:p>
    <w:p w:rsidR="00F30CD0" w:rsidRDefault="00F319C3">
      <w:pPr>
        <w:tabs>
          <w:tab w:val="left" w:pos="7575"/>
        </w:tabs>
        <w:spacing w:line="244" w:lineRule="auto"/>
        <w:ind w:left="1800" w:right="1215" w:hanging="5"/>
        <w:rPr>
          <w:rFonts w:ascii="Arial MT"/>
        </w:rPr>
      </w:pPr>
      <w:r>
        <w:rPr>
          <w:rFonts w:ascii="Arial MT"/>
        </w:rPr>
        <w:t>34.1 of ITB for an amount equivalent to Rs.</w:t>
      </w:r>
      <w:r>
        <w:rPr>
          <w:rFonts w:ascii="Arial MT"/>
          <w:u w:val="single"/>
        </w:rPr>
        <w:tab/>
      </w:r>
      <w:r>
        <w:rPr>
          <w:rFonts w:ascii="Arial MT"/>
        </w:rPr>
        <w:t>within</w:t>
      </w:r>
      <w:r>
        <w:rPr>
          <w:rFonts w:ascii="Arial MT"/>
          <w:spacing w:val="-7"/>
        </w:rPr>
        <w:t xml:space="preserve"> </w:t>
      </w:r>
      <w:r>
        <w:rPr>
          <w:rFonts w:ascii="Arial MT"/>
        </w:rPr>
        <w:t>21</w:t>
      </w:r>
      <w:r>
        <w:rPr>
          <w:rFonts w:ascii="Arial MT"/>
          <w:spacing w:val="-7"/>
        </w:rPr>
        <w:t xml:space="preserve"> </w:t>
      </w:r>
      <w:r>
        <w:rPr>
          <w:rFonts w:ascii="Arial MT"/>
        </w:rPr>
        <w:t>days</w:t>
      </w:r>
      <w:r>
        <w:rPr>
          <w:rFonts w:ascii="Arial MT"/>
          <w:spacing w:val="-9"/>
        </w:rPr>
        <w:t xml:space="preserve"> </w:t>
      </w:r>
      <w:r>
        <w:rPr>
          <w:rFonts w:ascii="Arial MT"/>
        </w:rPr>
        <w:t>of</w:t>
      </w:r>
      <w:r>
        <w:rPr>
          <w:rFonts w:ascii="Arial MT"/>
          <w:spacing w:val="-8"/>
        </w:rPr>
        <w:t xml:space="preserve"> </w:t>
      </w:r>
      <w:r>
        <w:rPr>
          <w:rFonts w:ascii="Arial MT"/>
        </w:rPr>
        <w:t>the</w:t>
      </w:r>
      <w:r>
        <w:rPr>
          <w:rFonts w:ascii="Arial MT"/>
          <w:spacing w:val="-9"/>
        </w:rPr>
        <w:t xml:space="preserve"> </w:t>
      </w:r>
      <w:r>
        <w:rPr>
          <w:rFonts w:ascii="Arial MT"/>
        </w:rPr>
        <w:t>receipt of this letter</w:t>
      </w:r>
    </w:p>
    <w:p w:rsidR="00F30CD0" w:rsidRDefault="00F319C3">
      <w:pPr>
        <w:spacing w:before="250"/>
        <w:ind w:left="1800" w:right="968" w:hanging="5"/>
        <w:rPr>
          <w:rFonts w:ascii="Arial MT"/>
        </w:rPr>
      </w:pPr>
      <w:r>
        <w:rPr>
          <w:rFonts w:ascii="Arial MT"/>
        </w:rPr>
        <w:t>of</w:t>
      </w:r>
      <w:r>
        <w:rPr>
          <w:rFonts w:ascii="Arial MT"/>
          <w:spacing w:val="-1"/>
        </w:rPr>
        <w:t xml:space="preserve"> </w:t>
      </w:r>
      <w:r>
        <w:rPr>
          <w:rFonts w:ascii="Arial MT"/>
        </w:rPr>
        <w:t>acceptance</w:t>
      </w:r>
      <w:r>
        <w:rPr>
          <w:rFonts w:ascii="Arial MT"/>
          <w:spacing w:val="-4"/>
        </w:rPr>
        <w:t xml:space="preserve"> </w:t>
      </w:r>
      <w:r>
        <w:rPr>
          <w:rFonts w:ascii="Arial MT"/>
        </w:rPr>
        <w:t>valid</w:t>
      </w:r>
      <w:r>
        <w:rPr>
          <w:rFonts w:ascii="Arial MT"/>
          <w:spacing w:val="-2"/>
        </w:rPr>
        <w:t xml:space="preserve"> </w:t>
      </w:r>
      <w:r>
        <w:rPr>
          <w:rFonts w:ascii="Arial MT"/>
        </w:rPr>
        <w:t>up</w:t>
      </w:r>
      <w:r>
        <w:rPr>
          <w:rFonts w:ascii="Arial MT"/>
          <w:spacing w:val="-4"/>
        </w:rPr>
        <w:t xml:space="preserve"> </w:t>
      </w:r>
      <w:r>
        <w:rPr>
          <w:rFonts w:ascii="Arial MT"/>
        </w:rPr>
        <w:t>to</w:t>
      </w:r>
      <w:r>
        <w:rPr>
          <w:rFonts w:ascii="Arial MT"/>
          <w:spacing w:val="-4"/>
        </w:rPr>
        <w:t xml:space="preserve"> </w:t>
      </w:r>
      <w:r>
        <w:rPr>
          <w:rFonts w:ascii="Arial MT"/>
        </w:rPr>
        <w:t>28</w:t>
      </w:r>
      <w:r>
        <w:rPr>
          <w:rFonts w:ascii="Arial MT"/>
          <w:spacing w:val="-2"/>
        </w:rPr>
        <w:t xml:space="preserve"> </w:t>
      </w:r>
      <w:r>
        <w:rPr>
          <w:rFonts w:ascii="Arial MT"/>
        </w:rPr>
        <w:t>days</w:t>
      </w:r>
      <w:r>
        <w:rPr>
          <w:rFonts w:ascii="Arial MT"/>
          <w:spacing w:val="-6"/>
        </w:rPr>
        <w:t xml:space="preserve"> </w:t>
      </w:r>
      <w:r>
        <w:rPr>
          <w:rFonts w:ascii="Arial MT"/>
        </w:rPr>
        <w:t>from</w:t>
      </w:r>
      <w:r>
        <w:rPr>
          <w:rFonts w:ascii="Arial MT"/>
          <w:spacing w:val="-3"/>
        </w:rPr>
        <w:t xml:space="preserve"> </w:t>
      </w:r>
      <w:r>
        <w:rPr>
          <w:rFonts w:ascii="Arial MT"/>
        </w:rPr>
        <w:t>the</w:t>
      </w:r>
      <w:r>
        <w:rPr>
          <w:rFonts w:ascii="Arial MT"/>
          <w:spacing w:val="-2"/>
        </w:rPr>
        <w:t xml:space="preserve"> </w:t>
      </w:r>
      <w:r>
        <w:rPr>
          <w:rFonts w:ascii="Arial MT"/>
        </w:rPr>
        <w:t>date</w:t>
      </w:r>
      <w:r>
        <w:rPr>
          <w:rFonts w:ascii="Arial MT"/>
          <w:spacing w:val="-2"/>
        </w:rPr>
        <w:t xml:space="preserve"> </w:t>
      </w:r>
      <w:r>
        <w:rPr>
          <w:rFonts w:ascii="Arial MT"/>
        </w:rPr>
        <w:t>of</w:t>
      </w:r>
      <w:r>
        <w:rPr>
          <w:rFonts w:ascii="Arial MT"/>
          <w:spacing w:val="-3"/>
        </w:rPr>
        <w:t xml:space="preserve"> </w:t>
      </w:r>
      <w:r>
        <w:rPr>
          <w:rFonts w:ascii="Arial MT"/>
        </w:rPr>
        <w:t>expiry</w:t>
      </w:r>
      <w:r>
        <w:rPr>
          <w:rFonts w:ascii="Arial MT"/>
          <w:spacing w:val="-4"/>
        </w:rPr>
        <w:t xml:space="preserve"> </w:t>
      </w:r>
      <w:r>
        <w:rPr>
          <w:rFonts w:ascii="Arial MT"/>
        </w:rPr>
        <w:t>of</w:t>
      </w:r>
      <w:r>
        <w:rPr>
          <w:rFonts w:ascii="Arial MT"/>
          <w:spacing w:val="-3"/>
        </w:rPr>
        <w:t xml:space="preserve"> </w:t>
      </w:r>
      <w:r>
        <w:rPr>
          <w:rFonts w:ascii="Arial MT"/>
        </w:rPr>
        <w:t>defects</w:t>
      </w:r>
      <w:r>
        <w:rPr>
          <w:rFonts w:ascii="Arial MT"/>
          <w:spacing w:val="-4"/>
        </w:rPr>
        <w:t xml:space="preserve"> </w:t>
      </w:r>
      <w:r>
        <w:rPr>
          <w:rFonts w:ascii="Arial MT"/>
        </w:rPr>
        <w:t>Liability</w:t>
      </w:r>
      <w:r>
        <w:rPr>
          <w:rFonts w:ascii="Arial MT"/>
          <w:spacing w:val="-1"/>
        </w:rPr>
        <w:t xml:space="preserve"> </w:t>
      </w:r>
      <w:r>
        <w:rPr>
          <w:rFonts w:ascii="Arial MT"/>
        </w:rPr>
        <w:t>Period</w:t>
      </w:r>
      <w:r>
        <w:rPr>
          <w:rFonts w:ascii="Arial MT"/>
          <w:spacing w:val="-2"/>
        </w:rPr>
        <w:t xml:space="preserve"> </w:t>
      </w:r>
      <w:r>
        <w:rPr>
          <w:rFonts w:ascii="Arial MT"/>
        </w:rPr>
        <w:t xml:space="preserve">i.e. up </w:t>
      </w:r>
      <w:r>
        <w:rPr>
          <w:rFonts w:ascii="Arial MT"/>
          <w:spacing w:val="-6"/>
        </w:rPr>
        <w:t>to</w:t>
      </w:r>
    </w:p>
    <w:p w:rsidR="00F30CD0" w:rsidRDefault="00F30CD0">
      <w:pPr>
        <w:pStyle w:val="BodyText"/>
        <w:spacing w:before="6"/>
        <w:rPr>
          <w:rFonts w:ascii="Arial MT"/>
          <w:sz w:val="22"/>
        </w:rPr>
      </w:pPr>
    </w:p>
    <w:p w:rsidR="00F30CD0" w:rsidRDefault="00F319C3">
      <w:pPr>
        <w:tabs>
          <w:tab w:val="left" w:pos="6138"/>
        </w:tabs>
        <w:spacing w:line="244" w:lineRule="auto"/>
        <w:ind w:left="1800" w:right="1076" w:hanging="5"/>
        <w:rPr>
          <w:rFonts w:ascii="Arial MT"/>
        </w:rPr>
      </w:pPr>
      <w:r>
        <w:rPr>
          <w:rFonts w:ascii="Arial MT"/>
          <w:u w:val="single"/>
        </w:rPr>
        <w:tab/>
      </w:r>
      <w:r>
        <w:rPr>
          <w:rFonts w:ascii="Arial MT"/>
          <w:u w:val="single"/>
        </w:rPr>
        <w:tab/>
      </w:r>
      <w:r>
        <w:rPr>
          <w:rFonts w:ascii="Arial MT"/>
        </w:rPr>
        <w:t>and</w:t>
      </w:r>
      <w:r>
        <w:rPr>
          <w:rFonts w:ascii="Arial MT"/>
          <w:spacing w:val="-5"/>
        </w:rPr>
        <w:t xml:space="preserve"> </w:t>
      </w:r>
      <w:r>
        <w:rPr>
          <w:rFonts w:ascii="Arial MT"/>
        </w:rPr>
        <w:t>sign</w:t>
      </w:r>
      <w:r>
        <w:rPr>
          <w:rFonts w:ascii="Arial MT"/>
          <w:spacing w:val="-5"/>
        </w:rPr>
        <w:t xml:space="preserve"> </w:t>
      </w:r>
      <w:r>
        <w:rPr>
          <w:rFonts w:ascii="Arial MT"/>
        </w:rPr>
        <w:t>the</w:t>
      </w:r>
      <w:r>
        <w:rPr>
          <w:rFonts w:ascii="Arial MT"/>
          <w:spacing w:val="-7"/>
        </w:rPr>
        <w:t xml:space="preserve"> </w:t>
      </w:r>
      <w:r>
        <w:rPr>
          <w:rFonts w:ascii="Arial MT"/>
        </w:rPr>
        <w:t>contract,</w:t>
      </w:r>
      <w:r>
        <w:rPr>
          <w:rFonts w:ascii="Arial MT"/>
          <w:spacing w:val="-8"/>
        </w:rPr>
        <w:t xml:space="preserve"> </w:t>
      </w:r>
      <w:r>
        <w:rPr>
          <w:rFonts w:ascii="Arial MT"/>
        </w:rPr>
        <w:t>failing</w:t>
      </w:r>
      <w:r>
        <w:rPr>
          <w:rFonts w:ascii="Arial MT"/>
          <w:spacing w:val="-5"/>
        </w:rPr>
        <w:t xml:space="preserve"> </w:t>
      </w:r>
      <w:r>
        <w:rPr>
          <w:rFonts w:ascii="Arial MT"/>
        </w:rPr>
        <w:t>which</w:t>
      </w:r>
      <w:r>
        <w:rPr>
          <w:rFonts w:ascii="Arial MT"/>
          <w:spacing w:val="-5"/>
        </w:rPr>
        <w:t xml:space="preserve"> </w:t>
      </w:r>
      <w:r>
        <w:rPr>
          <w:rFonts w:ascii="Arial MT"/>
        </w:rPr>
        <w:t>action</w:t>
      </w:r>
      <w:r>
        <w:rPr>
          <w:rFonts w:ascii="Arial MT"/>
          <w:spacing w:val="-5"/>
        </w:rPr>
        <w:t xml:space="preserve"> </w:t>
      </w:r>
      <w:r>
        <w:rPr>
          <w:rFonts w:ascii="Arial MT"/>
        </w:rPr>
        <w:t>as stated in</w:t>
      </w:r>
    </w:p>
    <w:p w:rsidR="00F30CD0" w:rsidRDefault="00F30CD0">
      <w:pPr>
        <w:pStyle w:val="BodyText"/>
        <w:rPr>
          <w:rFonts w:ascii="Arial MT"/>
          <w:sz w:val="22"/>
        </w:rPr>
      </w:pPr>
    </w:p>
    <w:p w:rsidR="00F30CD0" w:rsidRDefault="00F30CD0">
      <w:pPr>
        <w:pStyle w:val="BodyText"/>
        <w:rPr>
          <w:rFonts w:ascii="Arial MT"/>
          <w:sz w:val="22"/>
        </w:rPr>
      </w:pPr>
    </w:p>
    <w:p w:rsidR="00F30CD0" w:rsidRDefault="00F30CD0">
      <w:pPr>
        <w:pStyle w:val="BodyText"/>
        <w:spacing w:before="4"/>
        <w:rPr>
          <w:rFonts w:ascii="Arial MT"/>
          <w:sz w:val="22"/>
        </w:rPr>
      </w:pPr>
    </w:p>
    <w:p w:rsidR="00F30CD0" w:rsidRDefault="00F319C3">
      <w:pPr>
        <w:spacing w:before="1"/>
        <w:ind w:left="1860"/>
        <w:rPr>
          <w:rFonts w:ascii="Arial MT"/>
        </w:rPr>
      </w:pPr>
      <w:r>
        <w:rPr>
          <w:rFonts w:ascii="Arial MT"/>
        </w:rPr>
        <w:t>Para</w:t>
      </w:r>
      <w:r>
        <w:rPr>
          <w:rFonts w:ascii="Arial MT"/>
          <w:spacing w:val="-2"/>
        </w:rPr>
        <w:t xml:space="preserve"> </w:t>
      </w:r>
      <w:r>
        <w:rPr>
          <w:rFonts w:ascii="Arial MT"/>
        </w:rPr>
        <w:t>34.3</w:t>
      </w:r>
      <w:r>
        <w:rPr>
          <w:rFonts w:ascii="Arial MT"/>
          <w:spacing w:val="-6"/>
        </w:rPr>
        <w:t xml:space="preserve"> </w:t>
      </w:r>
      <w:r>
        <w:rPr>
          <w:rFonts w:ascii="Arial MT"/>
        </w:rPr>
        <w:t>of</w:t>
      </w:r>
      <w:r>
        <w:rPr>
          <w:rFonts w:ascii="Arial MT"/>
          <w:spacing w:val="-5"/>
        </w:rPr>
        <w:t xml:space="preserve"> </w:t>
      </w:r>
      <w:r>
        <w:rPr>
          <w:rFonts w:ascii="Arial MT"/>
        </w:rPr>
        <w:t>ITB</w:t>
      </w:r>
      <w:r>
        <w:rPr>
          <w:rFonts w:ascii="Arial MT"/>
          <w:spacing w:val="-7"/>
        </w:rPr>
        <w:t xml:space="preserve"> </w:t>
      </w:r>
      <w:r>
        <w:rPr>
          <w:rFonts w:ascii="Arial MT"/>
        </w:rPr>
        <w:t>will</w:t>
      </w:r>
      <w:r>
        <w:rPr>
          <w:rFonts w:ascii="Arial MT"/>
          <w:spacing w:val="-2"/>
        </w:rPr>
        <w:t xml:space="preserve"> </w:t>
      </w:r>
      <w:r>
        <w:rPr>
          <w:rFonts w:ascii="Arial MT"/>
        </w:rPr>
        <w:t>be</w:t>
      </w:r>
      <w:r>
        <w:rPr>
          <w:rFonts w:ascii="Arial MT"/>
          <w:spacing w:val="-4"/>
        </w:rPr>
        <w:t xml:space="preserve"> </w:t>
      </w:r>
      <w:r>
        <w:rPr>
          <w:rFonts w:ascii="Arial MT"/>
          <w:spacing w:val="-2"/>
        </w:rPr>
        <w:t>taken.</w:t>
      </w:r>
    </w:p>
    <w:p w:rsidR="00F30CD0" w:rsidRDefault="00F30CD0">
      <w:pPr>
        <w:pStyle w:val="BodyText"/>
        <w:spacing w:before="5"/>
        <w:rPr>
          <w:rFonts w:ascii="Arial MT"/>
          <w:sz w:val="22"/>
        </w:rPr>
      </w:pPr>
    </w:p>
    <w:p w:rsidR="00F30CD0" w:rsidRDefault="00F319C3">
      <w:pPr>
        <w:ind w:right="1069"/>
        <w:jc w:val="right"/>
        <w:rPr>
          <w:rFonts w:ascii="Arial MT"/>
        </w:rPr>
      </w:pPr>
      <w:r>
        <w:rPr>
          <w:rFonts w:ascii="Arial MT"/>
        </w:rPr>
        <w:t>Yours</w:t>
      </w:r>
      <w:r>
        <w:rPr>
          <w:rFonts w:ascii="Arial MT"/>
          <w:spacing w:val="-7"/>
        </w:rPr>
        <w:t xml:space="preserve"> </w:t>
      </w:r>
      <w:r>
        <w:rPr>
          <w:rFonts w:ascii="Arial MT"/>
          <w:spacing w:val="-2"/>
        </w:rPr>
        <w:t>faithfully</w:t>
      </w:r>
    </w:p>
    <w:p w:rsidR="00F30CD0" w:rsidRDefault="00F30CD0">
      <w:pPr>
        <w:pStyle w:val="BodyText"/>
        <w:spacing w:before="6"/>
        <w:rPr>
          <w:rFonts w:ascii="Arial MT"/>
          <w:sz w:val="14"/>
        </w:rPr>
      </w:pPr>
    </w:p>
    <w:p w:rsidR="00F30CD0" w:rsidRDefault="00F30CD0">
      <w:pPr>
        <w:pStyle w:val="BodyText"/>
        <w:rPr>
          <w:rFonts w:ascii="Arial MT"/>
          <w:sz w:val="14"/>
        </w:rPr>
        <w:sectPr w:rsidR="00F30CD0">
          <w:type w:val="continuous"/>
          <w:pgSz w:w="12240" w:h="15840"/>
          <w:pgMar w:top="1360" w:right="360" w:bottom="106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0CD0">
      <w:pPr>
        <w:pStyle w:val="BodyText"/>
        <w:spacing w:before="98"/>
        <w:rPr>
          <w:rFonts w:ascii="Arial MT"/>
          <w:sz w:val="22"/>
        </w:rPr>
      </w:pPr>
    </w:p>
    <w:p w:rsidR="00F30CD0" w:rsidRDefault="00F319C3">
      <w:pPr>
        <w:spacing w:line="484" w:lineRule="auto"/>
        <w:ind w:left="1800" w:right="38"/>
        <w:jc w:val="both"/>
        <w:rPr>
          <w:rFonts w:ascii="Arial MT"/>
        </w:rPr>
      </w:pPr>
      <w:r>
        <w:rPr>
          <w:rFonts w:ascii="Arial MT"/>
          <w:spacing w:val="-2"/>
        </w:rPr>
        <w:t>Signature Signatory Agency</w:t>
      </w:r>
    </w:p>
    <w:p w:rsidR="00F30CD0" w:rsidRDefault="00F319C3">
      <w:pPr>
        <w:spacing w:before="94" w:line="484" w:lineRule="auto"/>
        <w:ind w:left="1800" w:right="1149" w:hanging="23"/>
        <w:jc w:val="center"/>
        <w:rPr>
          <w:rFonts w:ascii="Arial MT"/>
        </w:rPr>
      </w:pPr>
      <w:r>
        <w:br w:type="column"/>
      </w:r>
      <w:r>
        <w:rPr>
          <w:rFonts w:ascii="Arial MT"/>
          <w:spacing w:val="-2"/>
        </w:rPr>
        <w:t>Authorized</w:t>
      </w:r>
      <w:r>
        <w:rPr>
          <w:rFonts w:ascii="Arial MT"/>
          <w:spacing w:val="40"/>
        </w:rPr>
        <w:t xml:space="preserve"> </w:t>
      </w:r>
      <w:r>
        <w:rPr>
          <w:rFonts w:ascii="Arial MT"/>
        </w:rPr>
        <w:t>Name</w:t>
      </w:r>
      <w:r>
        <w:rPr>
          <w:rFonts w:ascii="Arial MT"/>
          <w:spacing w:val="-16"/>
        </w:rPr>
        <w:t xml:space="preserve"> </w:t>
      </w:r>
      <w:r>
        <w:rPr>
          <w:rFonts w:ascii="Arial MT"/>
        </w:rPr>
        <w:t>and</w:t>
      </w:r>
      <w:r>
        <w:rPr>
          <w:rFonts w:ascii="Arial MT"/>
          <w:spacing w:val="-15"/>
        </w:rPr>
        <w:t xml:space="preserve"> </w:t>
      </w:r>
      <w:r>
        <w:rPr>
          <w:rFonts w:ascii="Arial MT"/>
        </w:rPr>
        <w:t>title</w:t>
      </w:r>
      <w:r>
        <w:rPr>
          <w:rFonts w:ascii="Arial MT"/>
          <w:spacing w:val="-15"/>
        </w:rPr>
        <w:t xml:space="preserve"> </w:t>
      </w:r>
      <w:r>
        <w:rPr>
          <w:rFonts w:ascii="Arial MT"/>
        </w:rPr>
        <w:t>of Name of</w:t>
      </w:r>
    </w:p>
    <w:p w:rsidR="00F30CD0" w:rsidRDefault="00F30CD0">
      <w:pPr>
        <w:spacing w:line="484" w:lineRule="auto"/>
        <w:jc w:val="center"/>
        <w:rPr>
          <w:rFonts w:ascii="Arial MT"/>
        </w:rPr>
        <w:sectPr w:rsidR="00F30CD0">
          <w:type w:val="continuous"/>
          <w:pgSz w:w="12240" w:h="15840"/>
          <w:pgMar w:top="1360" w:right="360" w:bottom="1060" w:left="360" w:header="0" w:footer="1010" w:gutter="0"/>
          <w:pgBorders w:offsetFrom="page">
            <w:top w:val="double" w:sz="4" w:space="24" w:color="000000"/>
            <w:left w:val="double" w:sz="4" w:space="24" w:color="000000"/>
            <w:bottom w:val="double" w:sz="4" w:space="24" w:color="000000"/>
            <w:right w:val="double" w:sz="4" w:space="24" w:color="000000"/>
          </w:pgBorders>
          <w:cols w:num="2" w:space="720" w:equalWidth="0">
            <w:col w:w="2784" w:space="4132"/>
            <w:col w:w="4604"/>
          </w:cols>
        </w:sectPr>
      </w:pPr>
    </w:p>
    <w:p w:rsidR="00F30CD0" w:rsidRDefault="00F319C3">
      <w:pPr>
        <w:pStyle w:val="BodyText"/>
        <w:spacing w:line="20" w:lineRule="exact"/>
        <w:ind w:left="1769"/>
        <w:rPr>
          <w:rFonts w:ascii="Arial MT"/>
          <w:sz w:val="2"/>
        </w:rPr>
      </w:pPr>
      <w:r>
        <w:rPr>
          <w:rFonts w:ascii="Arial MT"/>
          <w:noProof/>
          <w:sz w:val="2"/>
        </w:rPr>
        <w:lastRenderedPageBreak/>
        <mc:AlternateContent>
          <mc:Choice Requires="wpg">
            <w:drawing>
              <wp:inline distT="0" distB="0" distL="0" distR="0">
                <wp:extent cx="5589905" cy="6350"/>
                <wp:effectExtent l="0" t="0" r="0" b="0"/>
                <wp:docPr id="227"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9905" cy="6350"/>
                          <a:chOff x="0" y="0"/>
                          <a:chExt cx="5589905" cy="6350"/>
                        </a:xfrm>
                      </wpg:grpSpPr>
                      <wps:wsp>
                        <wps:cNvPr id="228" name="Graphic 228"/>
                        <wps:cNvSpPr/>
                        <wps:spPr>
                          <a:xfrm>
                            <a:off x="0" y="0"/>
                            <a:ext cx="5589905" cy="6350"/>
                          </a:xfrm>
                          <a:custGeom>
                            <a:avLst/>
                            <a:gdLst/>
                            <a:ahLst/>
                            <a:cxnLst/>
                            <a:rect l="l" t="t" r="r" b="b"/>
                            <a:pathLst>
                              <a:path w="5589905" h="6350">
                                <a:moveTo>
                                  <a:pt x="5589905" y="0"/>
                                </a:moveTo>
                                <a:lnTo>
                                  <a:pt x="0" y="0"/>
                                </a:lnTo>
                                <a:lnTo>
                                  <a:pt x="0" y="6350"/>
                                </a:lnTo>
                                <a:lnTo>
                                  <a:pt x="5589905" y="6350"/>
                                </a:lnTo>
                                <a:lnTo>
                                  <a:pt x="5589905"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6DDE4B30" id="Group 227" o:spid="_x0000_s1026" style="width:440.15pt;height:.5pt;mso-position-horizontal-relative:char;mso-position-vertical-relative:line" coordsize="5589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">
                <v:shape id="Graphic 228" o:spid="_x0000_s1027" style="position:absolute;width:55899;height:63;visibility:visible;mso-wrap-style:square;v-text-anchor:top" coordsize="5589905,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" path="m5589905,l,,,6350r5589905,l5589905,xe" fillcolor="#d9d9d9" stroked="f">
                  <v:path arrowok="t"/>
                </v:shape>
                <w10:anchorlock/>
              </v:group>
            </w:pict>
          </mc:Fallback>
        </mc:AlternateContent>
      </w:r>
    </w:p>
    <w:p w:rsidR="00F30CD0" w:rsidRDefault="00F30CD0">
      <w:pPr>
        <w:pStyle w:val="BodyText"/>
        <w:spacing w:line="20" w:lineRule="exact"/>
        <w:rPr>
          <w:rFonts w:ascii="Arial MT"/>
          <w:sz w:val="2"/>
        </w:rPr>
        <w:sectPr w:rsidR="00F30CD0">
          <w:pgSz w:w="12240" w:h="15840"/>
          <w:pgMar w:top="18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4652"/>
        <w:rPr>
          <w:b/>
          <w:sz w:val="36"/>
        </w:rPr>
      </w:pPr>
      <w:r>
        <w:rPr>
          <w:b/>
          <w:sz w:val="36"/>
          <w:u w:val="thick"/>
        </w:rPr>
        <w:lastRenderedPageBreak/>
        <w:t>Contract</w:t>
      </w:r>
      <w:r>
        <w:rPr>
          <w:b/>
          <w:spacing w:val="-7"/>
          <w:sz w:val="36"/>
          <w:u w:val="thick"/>
        </w:rPr>
        <w:t xml:space="preserve"> </w:t>
      </w:r>
      <w:r>
        <w:rPr>
          <w:b/>
          <w:spacing w:val="-2"/>
          <w:sz w:val="36"/>
          <w:u w:val="thick"/>
        </w:rPr>
        <w:t>Agreement</w:t>
      </w:r>
    </w:p>
    <w:p w:rsidR="00F30CD0" w:rsidRDefault="00F319C3">
      <w:pPr>
        <w:pStyle w:val="BodyText"/>
        <w:spacing w:before="9"/>
        <w:ind w:left="1798"/>
      </w:pPr>
      <w:r>
        <w:t>THIS</w:t>
      </w:r>
      <w:r>
        <w:rPr>
          <w:spacing w:val="-1"/>
        </w:rPr>
        <w:t xml:space="preserve"> </w:t>
      </w:r>
      <w:r>
        <w:t>AGREEMENT</w:t>
      </w:r>
      <w:r>
        <w:rPr>
          <w:spacing w:val="3"/>
        </w:rPr>
        <w:t xml:space="preserve"> </w:t>
      </w:r>
      <w:r>
        <w:t>made</w:t>
      </w:r>
      <w:r>
        <w:rPr>
          <w:spacing w:val="-4"/>
        </w:rPr>
        <w:t xml:space="preserve"> </w:t>
      </w:r>
      <w:r>
        <w:t>the</w:t>
      </w:r>
      <w:r>
        <w:rPr>
          <w:spacing w:val="-2"/>
        </w:rPr>
        <w:t xml:space="preserve"> </w:t>
      </w:r>
      <w:r>
        <w:t>.</w:t>
      </w:r>
      <w:r>
        <w:rPr>
          <w:spacing w:val="-3"/>
        </w:rPr>
        <w:t xml:space="preserve"> </w:t>
      </w:r>
      <w:r>
        <w:t>.</w:t>
      </w:r>
      <w:r>
        <w:rPr>
          <w:spacing w:val="-4"/>
        </w:rPr>
        <w:t xml:space="preserve"> </w:t>
      </w:r>
      <w:r>
        <w:t>. .</w:t>
      </w:r>
      <w:r>
        <w:rPr>
          <w:spacing w:val="-3"/>
        </w:rPr>
        <w:t xml:space="preserve"> </w:t>
      </w:r>
      <w:r>
        <w:t>.</w:t>
      </w:r>
      <w:r>
        <w:rPr>
          <w:spacing w:val="-1"/>
        </w:rPr>
        <w:t xml:space="preserve"> </w:t>
      </w:r>
      <w:r>
        <w:t>.day</w:t>
      </w:r>
      <w:r>
        <w:rPr>
          <w:spacing w:val="-2"/>
        </w:rPr>
        <w:t xml:space="preserve"> </w:t>
      </w:r>
      <w:r>
        <w:t>of</w:t>
      </w:r>
      <w:r>
        <w:rPr>
          <w:spacing w:val="-1"/>
        </w:rPr>
        <w:t xml:space="preserve"> </w:t>
      </w:r>
      <w:r>
        <w:t>.</w:t>
      </w:r>
      <w:r>
        <w:rPr>
          <w:spacing w:val="-4"/>
        </w:rPr>
        <w:t xml:space="preserve"> </w:t>
      </w:r>
      <w:r>
        <w:t>. .</w:t>
      </w:r>
      <w:r>
        <w:rPr>
          <w:spacing w:val="-3"/>
        </w:rPr>
        <w:t xml:space="preserve"> </w:t>
      </w:r>
      <w:r>
        <w:t>.</w:t>
      </w:r>
      <w:r>
        <w:rPr>
          <w:spacing w:val="-1"/>
        </w:rPr>
        <w:t xml:space="preserve"> </w:t>
      </w:r>
      <w:r>
        <w:t>.</w:t>
      </w:r>
      <w:r>
        <w:rPr>
          <w:spacing w:val="-5"/>
        </w:rPr>
        <w:t xml:space="preserve"> </w:t>
      </w:r>
      <w:r>
        <w:t>. .</w:t>
      </w:r>
      <w:r>
        <w:rPr>
          <w:spacing w:val="-4"/>
        </w:rPr>
        <w:t xml:space="preserve"> </w:t>
      </w:r>
      <w:r>
        <w:t>. .</w:t>
      </w:r>
      <w:r>
        <w:rPr>
          <w:spacing w:val="-3"/>
        </w:rPr>
        <w:t xml:space="preserve"> </w:t>
      </w:r>
      <w:r>
        <w:t>.</w:t>
      </w:r>
      <w:r>
        <w:rPr>
          <w:spacing w:val="-1"/>
        </w:rPr>
        <w:t xml:space="preserve"> </w:t>
      </w:r>
      <w:r>
        <w:t>.</w:t>
      </w:r>
      <w:r>
        <w:rPr>
          <w:spacing w:val="-3"/>
        </w:rPr>
        <w:t xml:space="preserve"> </w:t>
      </w:r>
      <w:r>
        <w:t>.</w:t>
      </w:r>
      <w:r>
        <w:rPr>
          <w:spacing w:val="-4"/>
        </w:rPr>
        <w:t xml:space="preserve"> </w:t>
      </w:r>
      <w:r>
        <w:t>.</w:t>
      </w:r>
      <w:r>
        <w:rPr>
          <w:spacing w:val="-1"/>
        </w:rPr>
        <w:t xml:space="preserve"> </w:t>
      </w:r>
      <w:r>
        <w:t>.</w:t>
      </w:r>
      <w:r>
        <w:rPr>
          <w:spacing w:val="-2"/>
        </w:rPr>
        <w:t xml:space="preserve"> </w:t>
      </w:r>
      <w:r>
        <w:t>.</w:t>
      </w:r>
      <w:r>
        <w:rPr>
          <w:spacing w:val="-4"/>
        </w:rPr>
        <w:t xml:space="preserve"> </w:t>
      </w:r>
      <w:r>
        <w:t>.</w:t>
      </w:r>
      <w:r>
        <w:rPr>
          <w:spacing w:val="-3"/>
        </w:rPr>
        <w:t xml:space="preserve"> </w:t>
      </w:r>
      <w:r>
        <w:t>., .</w:t>
      </w:r>
      <w:r>
        <w:rPr>
          <w:spacing w:val="-1"/>
        </w:rPr>
        <w:t xml:space="preserve"> </w:t>
      </w:r>
      <w:r>
        <w:t>.</w:t>
      </w:r>
      <w:r>
        <w:rPr>
          <w:spacing w:val="-3"/>
        </w:rPr>
        <w:t xml:space="preserve"> </w:t>
      </w:r>
      <w:r>
        <w:t>.</w:t>
      </w:r>
      <w:r>
        <w:rPr>
          <w:spacing w:val="-3"/>
        </w:rPr>
        <w:t xml:space="preserve"> </w:t>
      </w:r>
      <w:r>
        <w:t>.</w:t>
      </w:r>
      <w:r>
        <w:rPr>
          <w:spacing w:val="-1"/>
        </w:rPr>
        <w:t xml:space="preserve"> </w:t>
      </w:r>
      <w:r>
        <w:t>.</w:t>
      </w:r>
      <w:r>
        <w:rPr>
          <w:spacing w:val="-5"/>
        </w:rPr>
        <w:t xml:space="preserve"> </w:t>
      </w:r>
      <w:r>
        <w:t>. .,</w:t>
      </w:r>
      <w:r>
        <w:rPr>
          <w:spacing w:val="-2"/>
        </w:rPr>
        <w:t xml:space="preserve"> </w:t>
      </w:r>
      <w:r>
        <w:t>between</w:t>
      </w:r>
      <w:r>
        <w:rPr>
          <w:spacing w:val="-1"/>
        </w:rPr>
        <w:t xml:space="preserve"> </w:t>
      </w:r>
      <w:r>
        <w:t>.</w:t>
      </w:r>
      <w:r>
        <w:rPr>
          <w:spacing w:val="-2"/>
        </w:rPr>
        <w:t xml:space="preserve"> </w:t>
      </w:r>
      <w:r>
        <w:t>.</w:t>
      </w:r>
      <w:r>
        <w:rPr>
          <w:spacing w:val="-2"/>
        </w:rPr>
        <w:t xml:space="preserve"> </w:t>
      </w:r>
      <w:r>
        <w:t>.</w:t>
      </w:r>
      <w:r>
        <w:rPr>
          <w:spacing w:val="-2"/>
        </w:rPr>
        <w:t xml:space="preserve"> </w:t>
      </w:r>
      <w:r>
        <w:t xml:space="preserve">. </w:t>
      </w:r>
      <w:r>
        <w:rPr>
          <w:spacing w:val="-10"/>
        </w:rPr>
        <w:t>.</w:t>
      </w:r>
    </w:p>
    <w:p w:rsidR="00F30CD0" w:rsidRDefault="00F319C3">
      <w:pPr>
        <w:pStyle w:val="Heading2"/>
        <w:ind w:left="1800"/>
        <w:rPr>
          <w:b w:val="0"/>
        </w:rPr>
      </w:pPr>
      <w:r>
        <w:t>name</w:t>
      </w:r>
      <w:r>
        <w:rPr>
          <w:spacing w:val="-4"/>
        </w:rPr>
        <w:t xml:space="preserve"> </w:t>
      </w:r>
      <w:r>
        <w:t>of</w:t>
      </w:r>
      <w:r>
        <w:rPr>
          <w:spacing w:val="-2"/>
        </w:rPr>
        <w:t xml:space="preserve"> </w:t>
      </w:r>
      <w:r>
        <w:t>the</w:t>
      </w:r>
      <w:r>
        <w:rPr>
          <w:spacing w:val="-3"/>
        </w:rPr>
        <w:t xml:space="preserve"> </w:t>
      </w:r>
      <w:r>
        <w:t>Employer</w:t>
      </w:r>
      <w:r>
        <w:rPr>
          <w:b w:val="0"/>
        </w:rPr>
        <w:t>.</w:t>
      </w:r>
      <w:r>
        <w:rPr>
          <w:b w:val="0"/>
          <w:spacing w:val="-4"/>
        </w:rPr>
        <w:t xml:space="preserve"> </w:t>
      </w:r>
      <w:r>
        <w:rPr>
          <w:b w:val="0"/>
          <w:spacing w:val="-10"/>
        </w:rPr>
        <w:t>.</w:t>
      </w:r>
    </w:p>
    <w:p w:rsidR="00F30CD0" w:rsidRDefault="00F319C3">
      <w:pPr>
        <w:tabs>
          <w:tab w:val="left" w:leader="dot" w:pos="8110"/>
        </w:tabs>
        <w:spacing w:before="12"/>
        <w:ind w:left="1798"/>
        <w:rPr>
          <w:i/>
          <w:sz w:val="24"/>
        </w:rPr>
      </w:pPr>
      <w:r>
        <w:rPr>
          <w:i/>
          <w:sz w:val="24"/>
        </w:rPr>
        <w:t>.</w:t>
      </w:r>
      <w:r>
        <w:rPr>
          <w:i/>
          <w:spacing w:val="-5"/>
          <w:sz w:val="24"/>
        </w:rPr>
        <w:t xml:space="preserve"> </w:t>
      </w:r>
      <w:r>
        <w:rPr>
          <w:i/>
          <w:sz w:val="24"/>
        </w:rPr>
        <w:t>.</w:t>
      </w:r>
      <w:r>
        <w:rPr>
          <w:i/>
          <w:spacing w:val="-2"/>
          <w:sz w:val="24"/>
        </w:rPr>
        <w:t xml:space="preserve"> </w:t>
      </w:r>
      <w:r>
        <w:rPr>
          <w:i/>
          <w:sz w:val="24"/>
        </w:rPr>
        <w:t>.</w:t>
      </w:r>
      <w:r>
        <w:rPr>
          <w:sz w:val="24"/>
        </w:rPr>
        <w:t>.</w:t>
      </w:r>
      <w:r>
        <w:rPr>
          <w:spacing w:val="-4"/>
          <w:sz w:val="24"/>
        </w:rPr>
        <w:t xml:space="preserve"> </w:t>
      </w:r>
      <w:r>
        <w:rPr>
          <w:sz w:val="24"/>
        </w:rPr>
        <w:t>.</w:t>
      </w:r>
      <w:r>
        <w:rPr>
          <w:spacing w:val="-5"/>
          <w:sz w:val="24"/>
        </w:rPr>
        <w:t xml:space="preserve"> </w:t>
      </w:r>
      <w:r>
        <w:rPr>
          <w:sz w:val="24"/>
        </w:rPr>
        <w:t>.</w:t>
      </w:r>
      <w:r>
        <w:rPr>
          <w:spacing w:val="-5"/>
          <w:sz w:val="24"/>
        </w:rPr>
        <w:t xml:space="preserve"> </w:t>
      </w:r>
      <w:r>
        <w:rPr>
          <w:sz w:val="24"/>
        </w:rPr>
        <w:t>.</w:t>
      </w:r>
      <w:r>
        <w:rPr>
          <w:spacing w:val="-4"/>
          <w:sz w:val="24"/>
        </w:rPr>
        <w:t xml:space="preserve"> </w:t>
      </w:r>
      <w:r>
        <w:rPr>
          <w:sz w:val="24"/>
        </w:rPr>
        <w:t>.</w:t>
      </w:r>
      <w:r>
        <w:rPr>
          <w:spacing w:val="-5"/>
          <w:sz w:val="24"/>
        </w:rPr>
        <w:t xml:space="preserve"> </w:t>
      </w:r>
      <w:r>
        <w:rPr>
          <w:sz w:val="24"/>
        </w:rPr>
        <w:t>(hereinafter</w:t>
      </w:r>
      <w:r>
        <w:rPr>
          <w:spacing w:val="-2"/>
          <w:sz w:val="24"/>
        </w:rPr>
        <w:t xml:space="preserve"> </w:t>
      </w:r>
      <w:r>
        <w:rPr>
          <w:sz w:val="24"/>
        </w:rPr>
        <w:t>“the Employer”),</w:t>
      </w:r>
      <w:r>
        <w:rPr>
          <w:spacing w:val="-4"/>
          <w:sz w:val="24"/>
        </w:rPr>
        <w:t xml:space="preserve"> </w:t>
      </w:r>
      <w:r>
        <w:rPr>
          <w:sz w:val="24"/>
        </w:rPr>
        <w:t>of</w:t>
      </w:r>
      <w:r>
        <w:rPr>
          <w:spacing w:val="-3"/>
          <w:sz w:val="24"/>
        </w:rPr>
        <w:t xml:space="preserve"> </w:t>
      </w:r>
      <w:r>
        <w:rPr>
          <w:sz w:val="24"/>
        </w:rPr>
        <w:t>the</w:t>
      </w:r>
      <w:r>
        <w:rPr>
          <w:spacing w:val="-4"/>
          <w:sz w:val="24"/>
        </w:rPr>
        <w:t xml:space="preserve"> </w:t>
      </w:r>
      <w:r>
        <w:rPr>
          <w:sz w:val="24"/>
        </w:rPr>
        <w:t>one</w:t>
      </w:r>
      <w:r>
        <w:rPr>
          <w:spacing w:val="-8"/>
          <w:sz w:val="24"/>
        </w:rPr>
        <w:t xml:space="preserve"> </w:t>
      </w:r>
      <w:r>
        <w:rPr>
          <w:sz w:val="24"/>
        </w:rPr>
        <w:t>part,</w:t>
      </w:r>
      <w:r>
        <w:rPr>
          <w:spacing w:val="-5"/>
          <w:sz w:val="24"/>
        </w:rPr>
        <w:t xml:space="preserve"> and</w:t>
      </w:r>
      <w:r>
        <w:rPr>
          <w:sz w:val="24"/>
        </w:rPr>
        <w:tab/>
      </w:r>
      <w:r>
        <w:rPr>
          <w:b/>
          <w:i/>
          <w:sz w:val="24"/>
        </w:rPr>
        <w:t>name</w:t>
      </w:r>
      <w:r>
        <w:rPr>
          <w:b/>
          <w:i/>
          <w:spacing w:val="-4"/>
          <w:sz w:val="24"/>
        </w:rPr>
        <w:t xml:space="preserve"> </w:t>
      </w:r>
      <w:r>
        <w:rPr>
          <w:b/>
          <w:i/>
          <w:sz w:val="24"/>
        </w:rPr>
        <w:t>of</w:t>
      </w:r>
      <w:r>
        <w:rPr>
          <w:b/>
          <w:i/>
          <w:spacing w:val="-3"/>
          <w:sz w:val="24"/>
        </w:rPr>
        <w:t xml:space="preserve"> </w:t>
      </w:r>
      <w:r>
        <w:rPr>
          <w:b/>
          <w:i/>
          <w:sz w:val="24"/>
        </w:rPr>
        <w:t>the</w:t>
      </w:r>
      <w:r>
        <w:rPr>
          <w:b/>
          <w:i/>
          <w:spacing w:val="-1"/>
          <w:sz w:val="24"/>
        </w:rPr>
        <w:t xml:space="preserve"> </w:t>
      </w:r>
      <w:r>
        <w:rPr>
          <w:b/>
          <w:i/>
          <w:spacing w:val="-2"/>
          <w:sz w:val="24"/>
        </w:rPr>
        <w:t>Contractor</w:t>
      </w:r>
      <w:r>
        <w:rPr>
          <w:i/>
          <w:spacing w:val="-2"/>
          <w:sz w:val="24"/>
        </w:rPr>
        <w:t>.</w:t>
      </w:r>
    </w:p>
    <w:p w:rsidR="00F30CD0" w:rsidRDefault="00F319C3">
      <w:pPr>
        <w:pStyle w:val="BodyText"/>
        <w:tabs>
          <w:tab w:val="left" w:leader="dot" w:pos="2198"/>
        </w:tabs>
        <w:spacing w:before="9"/>
        <w:ind w:left="1800"/>
      </w:pPr>
      <w:r>
        <w:rPr>
          <w:i/>
          <w:spacing w:val="-10"/>
        </w:rPr>
        <w:t>.</w:t>
      </w:r>
      <w:r>
        <w:rPr>
          <w:i/>
        </w:rPr>
        <w:tab/>
      </w:r>
      <w:r>
        <w:t>(hereinafter</w:t>
      </w:r>
      <w:r>
        <w:rPr>
          <w:spacing w:val="-7"/>
        </w:rPr>
        <w:t xml:space="preserve"> </w:t>
      </w:r>
      <w:r>
        <w:rPr>
          <w:spacing w:val="-4"/>
        </w:rPr>
        <w:t>“the</w:t>
      </w:r>
    </w:p>
    <w:p w:rsidR="00F30CD0" w:rsidRDefault="00F319C3">
      <w:pPr>
        <w:pStyle w:val="BodyText"/>
        <w:spacing w:before="10"/>
        <w:ind w:left="1798"/>
      </w:pPr>
      <w:r>
        <w:t>Contractor”),</w:t>
      </w:r>
      <w:r>
        <w:rPr>
          <w:spacing w:val="-8"/>
        </w:rPr>
        <w:t xml:space="preserve"> </w:t>
      </w:r>
      <w:r>
        <w:t>of</w:t>
      </w:r>
      <w:r>
        <w:rPr>
          <w:spacing w:val="-7"/>
        </w:rPr>
        <w:t xml:space="preserve"> </w:t>
      </w:r>
      <w:r>
        <w:t>the</w:t>
      </w:r>
      <w:r>
        <w:rPr>
          <w:spacing w:val="-7"/>
        </w:rPr>
        <w:t xml:space="preserve"> </w:t>
      </w:r>
      <w:r>
        <w:t>other</w:t>
      </w:r>
      <w:r>
        <w:rPr>
          <w:spacing w:val="-2"/>
        </w:rPr>
        <w:t xml:space="preserve"> </w:t>
      </w:r>
      <w:r>
        <w:rPr>
          <w:spacing w:val="-4"/>
        </w:rPr>
        <w:t>part:</w:t>
      </w:r>
    </w:p>
    <w:p w:rsidR="00F30CD0" w:rsidRDefault="00F319C3">
      <w:pPr>
        <w:tabs>
          <w:tab w:val="left" w:pos="7885"/>
        </w:tabs>
        <w:spacing w:before="256"/>
        <w:ind w:left="1798"/>
        <w:rPr>
          <w:i/>
          <w:sz w:val="24"/>
        </w:rPr>
      </w:pPr>
      <w:r>
        <w:rPr>
          <w:sz w:val="24"/>
        </w:rPr>
        <w:t>WHEREAS</w:t>
      </w:r>
      <w:r>
        <w:rPr>
          <w:spacing w:val="-1"/>
          <w:sz w:val="24"/>
        </w:rPr>
        <w:t xml:space="preserve"> </w:t>
      </w:r>
      <w:r>
        <w:rPr>
          <w:sz w:val="24"/>
        </w:rPr>
        <w:t>the</w:t>
      </w:r>
      <w:r>
        <w:rPr>
          <w:spacing w:val="1"/>
          <w:sz w:val="24"/>
        </w:rPr>
        <w:t xml:space="preserve"> </w:t>
      </w:r>
      <w:r>
        <w:rPr>
          <w:i/>
          <w:sz w:val="24"/>
        </w:rPr>
        <w:t>Employer</w:t>
      </w:r>
      <w:r>
        <w:rPr>
          <w:i/>
          <w:spacing w:val="-5"/>
          <w:sz w:val="24"/>
        </w:rPr>
        <w:t xml:space="preserve"> </w:t>
      </w:r>
      <w:r>
        <w:rPr>
          <w:sz w:val="24"/>
        </w:rPr>
        <w:t>desires</w:t>
      </w:r>
      <w:r>
        <w:rPr>
          <w:spacing w:val="-4"/>
          <w:sz w:val="24"/>
        </w:rPr>
        <w:t xml:space="preserve"> </w:t>
      </w:r>
      <w:r>
        <w:rPr>
          <w:sz w:val="24"/>
        </w:rPr>
        <w:t>that</w:t>
      </w:r>
      <w:r>
        <w:rPr>
          <w:spacing w:val="-5"/>
          <w:sz w:val="24"/>
        </w:rPr>
        <w:t xml:space="preserve"> </w:t>
      </w:r>
      <w:r>
        <w:rPr>
          <w:sz w:val="24"/>
        </w:rPr>
        <w:t>the</w:t>
      </w:r>
      <w:r>
        <w:rPr>
          <w:spacing w:val="-1"/>
          <w:sz w:val="24"/>
        </w:rPr>
        <w:t xml:space="preserve"> </w:t>
      </w:r>
      <w:r>
        <w:rPr>
          <w:sz w:val="24"/>
        </w:rPr>
        <w:t>Works</w:t>
      </w:r>
      <w:r>
        <w:rPr>
          <w:spacing w:val="-2"/>
          <w:sz w:val="24"/>
        </w:rPr>
        <w:t xml:space="preserve"> </w:t>
      </w:r>
      <w:r>
        <w:rPr>
          <w:sz w:val="24"/>
        </w:rPr>
        <w:t>known</w:t>
      </w:r>
      <w:r>
        <w:rPr>
          <w:spacing w:val="3"/>
          <w:sz w:val="24"/>
        </w:rPr>
        <w:t xml:space="preserve"> </w:t>
      </w:r>
      <w:r>
        <w:rPr>
          <w:spacing w:val="-5"/>
          <w:sz w:val="24"/>
        </w:rPr>
        <w:t>as</w:t>
      </w:r>
      <w:r>
        <w:rPr>
          <w:sz w:val="24"/>
        </w:rPr>
        <w:tab/>
      </w:r>
      <w:r>
        <w:rPr>
          <w:b/>
          <w:i/>
          <w:sz w:val="24"/>
        </w:rPr>
        <w:t>name</w:t>
      </w:r>
      <w:r>
        <w:rPr>
          <w:b/>
          <w:i/>
          <w:spacing w:val="-5"/>
          <w:sz w:val="24"/>
        </w:rPr>
        <w:t xml:space="preserve"> </w:t>
      </w:r>
      <w:r>
        <w:rPr>
          <w:b/>
          <w:i/>
          <w:sz w:val="24"/>
        </w:rPr>
        <w:t>of</w:t>
      </w:r>
      <w:r>
        <w:rPr>
          <w:b/>
          <w:i/>
          <w:spacing w:val="-1"/>
          <w:sz w:val="24"/>
        </w:rPr>
        <w:t xml:space="preserve"> </w:t>
      </w:r>
      <w:r>
        <w:rPr>
          <w:b/>
          <w:i/>
          <w:sz w:val="24"/>
        </w:rPr>
        <w:t>the</w:t>
      </w:r>
      <w:r>
        <w:rPr>
          <w:b/>
          <w:i/>
          <w:spacing w:val="2"/>
          <w:sz w:val="24"/>
        </w:rPr>
        <w:t xml:space="preserve"> </w:t>
      </w:r>
      <w:r>
        <w:rPr>
          <w:b/>
          <w:i/>
          <w:spacing w:val="-2"/>
          <w:sz w:val="24"/>
        </w:rPr>
        <w:t>Contract</w:t>
      </w:r>
      <w:r>
        <w:rPr>
          <w:i/>
          <w:spacing w:val="-2"/>
          <w:sz w:val="24"/>
        </w:rPr>
        <w:t>.</w:t>
      </w:r>
    </w:p>
    <w:p w:rsidR="00F30CD0" w:rsidRDefault="00F319C3">
      <w:pPr>
        <w:pStyle w:val="BodyText"/>
        <w:tabs>
          <w:tab w:val="left" w:leader="dot" w:pos="2227"/>
        </w:tabs>
        <w:spacing w:before="7"/>
        <w:ind w:left="1800"/>
      </w:pPr>
      <w:r>
        <w:rPr>
          <w:i/>
          <w:spacing w:val="-10"/>
        </w:rPr>
        <w:t>.</w:t>
      </w:r>
      <w:r>
        <w:rPr>
          <w:i/>
        </w:rPr>
        <w:tab/>
      </w:r>
      <w:r>
        <w:t>should</w:t>
      </w:r>
      <w:r>
        <w:rPr>
          <w:spacing w:val="5"/>
        </w:rPr>
        <w:t xml:space="preserve"> </w:t>
      </w:r>
      <w:r>
        <w:t>be</w:t>
      </w:r>
      <w:r>
        <w:rPr>
          <w:spacing w:val="5"/>
        </w:rPr>
        <w:t xml:space="preserve"> </w:t>
      </w:r>
      <w:r>
        <w:t>executed</w:t>
      </w:r>
      <w:r>
        <w:rPr>
          <w:spacing w:val="4"/>
        </w:rPr>
        <w:t xml:space="preserve"> </w:t>
      </w:r>
      <w:r>
        <w:t>by</w:t>
      </w:r>
      <w:r>
        <w:rPr>
          <w:spacing w:val="5"/>
        </w:rPr>
        <w:t xml:space="preserve"> </w:t>
      </w:r>
      <w:r>
        <w:t>the</w:t>
      </w:r>
      <w:r>
        <w:rPr>
          <w:spacing w:val="6"/>
        </w:rPr>
        <w:t xml:space="preserve"> </w:t>
      </w:r>
      <w:r>
        <w:t>Contractor,</w:t>
      </w:r>
      <w:r>
        <w:rPr>
          <w:spacing w:val="6"/>
        </w:rPr>
        <w:t xml:space="preserve"> </w:t>
      </w:r>
      <w:r>
        <w:t>and</w:t>
      </w:r>
      <w:r>
        <w:rPr>
          <w:spacing w:val="4"/>
        </w:rPr>
        <w:t xml:space="preserve"> </w:t>
      </w:r>
      <w:r>
        <w:t>has</w:t>
      </w:r>
      <w:r>
        <w:rPr>
          <w:spacing w:val="5"/>
        </w:rPr>
        <w:t xml:space="preserve"> </w:t>
      </w:r>
      <w:r>
        <w:t>accepted</w:t>
      </w:r>
      <w:r>
        <w:rPr>
          <w:spacing w:val="4"/>
        </w:rPr>
        <w:t xml:space="preserve"> </w:t>
      </w:r>
      <w:r>
        <w:t>a</w:t>
      </w:r>
      <w:r>
        <w:rPr>
          <w:spacing w:val="6"/>
        </w:rPr>
        <w:t xml:space="preserve"> </w:t>
      </w:r>
      <w:r>
        <w:t>Bid</w:t>
      </w:r>
      <w:r>
        <w:rPr>
          <w:spacing w:val="6"/>
        </w:rPr>
        <w:t xml:space="preserve"> </w:t>
      </w:r>
      <w:r>
        <w:t>by</w:t>
      </w:r>
      <w:r>
        <w:rPr>
          <w:spacing w:val="2"/>
        </w:rPr>
        <w:t xml:space="preserve"> </w:t>
      </w:r>
      <w:r>
        <w:t>the</w:t>
      </w:r>
      <w:r>
        <w:rPr>
          <w:spacing w:val="5"/>
        </w:rPr>
        <w:t xml:space="preserve"> </w:t>
      </w:r>
      <w:r>
        <w:rPr>
          <w:spacing w:val="-2"/>
        </w:rPr>
        <w:t>Contractor</w:t>
      </w:r>
    </w:p>
    <w:p w:rsidR="00F30CD0" w:rsidRDefault="00F319C3">
      <w:pPr>
        <w:pStyle w:val="BodyText"/>
        <w:spacing w:before="5" w:line="244" w:lineRule="auto"/>
        <w:ind w:left="1800" w:right="1410"/>
      </w:pPr>
      <w:r>
        <w:t xml:space="preserve">for the execution and completion of these Works and the remedying of any defects </w:t>
      </w:r>
      <w:r>
        <w:rPr>
          <w:spacing w:val="-2"/>
        </w:rPr>
        <w:t>therein,</w:t>
      </w:r>
    </w:p>
    <w:p w:rsidR="00F30CD0" w:rsidRDefault="00F319C3">
      <w:pPr>
        <w:pStyle w:val="BodyText"/>
        <w:spacing w:before="237"/>
        <w:ind w:left="1798"/>
      </w:pPr>
      <w:r>
        <w:t>The</w:t>
      </w:r>
      <w:r>
        <w:rPr>
          <w:spacing w:val="-6"/>
        </w:rPr>
        <w:t xml:space="preserve"> </w:t>
      </w:r>
      <w:r>
        <w:t>Employer</w:t>
      </w:r>
      <w:r>
        <w:rPr>
          <w:spacing w:val="-2"/>
        </w:rPr>
        <w:t xml:space="preserve"> </w:t>
      </w:r>
      <w:r>
        <w:t>and</w:t>
      </w:r>
      <w:r>
        <w:rPr>
          <w:spacing w:val="-6"/>
        </w:rPr>
        <w:t xml:space="preserve"> </w:t>
      </w:r>
      <w:r>
        <w:t>the</w:t>
      </w:r>
      <w:r>
        <w:rPr>
          <w:spacing w:val="-5"/>
        </w:rPr>
        <w:t xml:space="preserve"> </w:t>
      </w:r>
      <w:r>
        <w:t>Contractor</w:t>
      </w:r>
      <w:r>
        <w:rPr>
          <w:spacing w:val="-1"/>
        </w:rPr>
        <w:t xml:space="preserve"> </w:t>
      </w:r>
      <w:r>
        <w:t>agree</w:t>
      </w:r>
      <w:r>
        <w:rPr>
          <w:spacing w:val="-4"/>
        </w:rPr>
        <w:t xml:space="preserve"> </w:t>
      </w:r>
      <w:r>
        <w:t>as</w:t>
      </w:r>
      <w:r>
        <w:rPr>
          <w:spacing w:val="-6"/>
        </w:rPr>
        <w:t xml:space="preserve"> </w:t>
      </w:r>
      <w:r>
        <w:rPr>
          <w:spacing w:val="-2"/>
        </w:rPr>
        <w:t>follows:</w:t>
      </w:r>
    </w:p>
    <w:p w:rsidR="00F30CD0" w:rsidRDefault="00F319C3">
      <w:pPr>
        <w:pStyle w:val="ListParagraph"/>
        <w:numPr>
          <w:ilvl w:val="0"/>
          <w:numId w:val="51"/>
        </w:numPr>
        <w:tabs>
          <w:tab w:val="left" w:pos="1981"/>
        </w:tabs>
        <w:spacing w:before="260" w:line="232" w:lineRule="auto"/>
        <w:ind w:right="1942" w:firstLine="0"/>
        <w:rPr>
          <w:sz w:val="24"/>
        </w:rPr>
      </w:pPr>
      <w:r>
        <w:rPr>
          <w:sz w:val="24"/>
        </w:rPr>
        <w:t>In</w:t>
      </w:r>
      <w:r>
        <w:rPr>
          <w:spacing w:val="-4"/>
          <w:sz w:val="24"/>
        </w:rPr>
        <w:t xml:space="preserve"> </w:t>
      </w:r>
      <w:r>
        <w:rPr>
          <w:sz w:val="24"/>
        </w:rPr>
        <w:t>this</w:t>
      </w:r>
      <w:r>
        <w:rPr>
          <w:spacing w:val="-5"/>
          <w:sz w:val="24"/>
        </w:rPr>
        <w:t xml:space="preserve"> </w:t>
      </w:r>
      <w:r>
        <w:rPr>
          <w:sz w:val="24"/>
        </w:rPr>
        <w:t>Agreement</w:t>
      </w:r>
      <w:r>
        <w:rPr>
          <w:spacing w:val="-5"/>
          <w:sz w:val="24"/>
        </w:rPr>
        <w:t xml:space="preserve"> </w:t>
      </w:r>
      <w:r>
        <w:rPr>
          <w:sz w:val="24"/>
        </w:rPr>
        <w:t>words</w:t>
      </w:r>
      <w:r>
        <w:rPr>
          <w:spacing w:val="-7"/>
          <w:sz w:val="24"/>
        </w:rPr>
        <w:t xml:space="preserve"> </w:t>
      </w:r>
      <w:r>
        <w:rPr>
          <w:sz w:val="24"/>
        </w:rPr>
        <w:t>and</w:t>
      </w:r>
      <w:r>
        <w:rPr>
          <w:spacing w:val="-4"/>
          <w:sz w:val="24"/>
        </w:rPr>
        <w:t xml:space="preserve"> </w:t>
      </w:r>
      <w:r>
        <w:rPr>
          <w:sz w:val="24"/>
        </w:rPr>
        <w:t>expressions</w:t>
      </w:r>
      <w:r>
        <w:rPr>
          <w:spacing w:val="-6"/>
          <w:sz w:val="24"/>
        </w:rPr>
        <w:t xml:space="preserve"> </w:t>
      </w:r>
      <w:r>
        <w:rPr>
          <w:sz w:val="24"/>
        </w:rPr>
        <w:t>shall</w:t>
      </w:r>
      <w:r>
        <w:rPr>
          <w:spacing w:val="-9"/>
          <w:sz w:val="24"/>
        </w:rPr>
        <w:t xml:space="preserve"> </w:t>
      </w:r>
      <w:r>
        <w:rPr>
          <w:sz w:val="24"/>
        </w:rPr>
        <w:t>have</w:t>
      </w:r>
      <w:r>
        <w:rPr>
          <w:spacing w:val="-7"/>
          <w:sz w:val="24"/>
        </w:rPr>
        <w:t xml:space="preserve"> </w:t>
      </w:r>
      <w:r>
        <w:rPr>
          <w:sz w:val="24"/>
        </w:rPr>
        <w:t>the</w:t>
      </w:r>
      <w:r>
        <w:rPr>
          <w:spacing w:val="-9"/>
          <w:sz w:val="24"/>
        </w:rPr>
        <w:t xml:space="preserve"> </w:t>
      </w:r>
      <w:r>
        <w:rPr>
          <w:sz w:val="24"/>
        </w:rPr>
        <w:t>same</w:t>
      </w:r>
      <w:r>
        <w:rPr>
          <w:spacing w:val="-4"/>
          <w:sz w:val="24"/>
        </w:rPr>
        <w:t xml:space="preserve"> </w:t>
      </w:r>
      <w:r>
        <w:rPr>
          <w:sz w:val="24"/>
        </w:rPr>
        <w:t>meanings</w:t>
      </w:r>
      <w:r>
        <w:rPr>
          <w:spacing w:val="-6"/>
          <w:sz w:val="24"/>
        </w:rPr>
        <w:t xml:space="preserve"> </w:t>
      </w:r>
      <w:r>
        <w:rPr>
          <w:sz w:val="24"/>
        </w:rPr>
        <w:t>as</w:t>
      </w:r>
      <w:r>
        <w:rPr>
          <w:spacing w:val="-8"/>
          <w:sz w:val="24"/>
        </w:rPr>
        <w:t xml:space="preserve"> </w:t>
      </w:r>
      <w:r>
        <w:rPr>
          <w:sz w:val="24"/>
        </w:rPr>
        <w:t>are respectively assigned to them in the Con</w:t>
      </w:r>
      <w:r>
        <w:rPr>
          <w:sz w:val="24"/>
        </w:rPr>
        <w:t>tract documents referred to.</w:t>
      </w:r>
    </w:p>
    <w:p w:rsidR="00F30CD0" w:rsidRDefault="00F319C3">
      <w:pPr>
        <w:pStyle w:val="ListParagraph"/>
        <w:numPr>
          <w:ilvl w:val="0"/>
          <w:numId w:val="51"/>
        </w:numPr>
        <w:tabs>
          <w:tab w:val="left" w:pos="1981"/>
        </w:tabs>
        <w:spacing w:before="255" w:line="235" w:lineRule="auto"/>
        <w:ind w:right="1374" w:firstLine="0"/>
        <w:jc w:val="both"/>
        <w:rPr>
          <w:sz w:val="24"/>
        </w:rPr>
      </w:pPr>
      <w:r>
        <w:rPr>
          <w:sz w:val="24"/>
        </w:rPr>
        <w:t>In consideration of the payments to be made by the Employer to the Contractor as indicated in this Agreement, the Contractor hereby covenants with the Employer to execute</w:t>
      </w:r>
      <w:r>
        <w:rPr>
          <w:spacing w:val="-14"/>
          <w:sz w:val="24"/>
        </w:rPr>
        <w:t xml:space="preserve"> </w:t>
      </w:r>
      <w:r>
        <w:rPr>
          <w:sz w:val="24"/>
        </w:rPr>
        <w:t>the</w:t>
      </w:r>
      <w:r>
        <w:rPr>
          <w:spacing w:val="-14"/>
          <w:sz w:val="24"/>
        </w:rPr>
        <w:t xml:space="preserve"> </w:t>
      </w:r>
      <w:r>
        <w:rPr>
          <w:sz w:val="24"/>
        </w:rPr>
        <w:t>Works</w:t>
      </w:r>
      <w:r>
        <w:rPr>
          <w:spacing w:val="-12"/>
          <w:sz w:val="24"/>
        </w:rPr>
        <w:t xml:space="preserve"> </w:t>
      </w:r>
      <w:r>
        <w:rPr>
          <w:sz w:val="24"/>
        </w:rPr>
        <w:t>and</w:t>
      </w:r>
      <w:r>
        <w:rPr>
          <w:spacing w:val="-11"/>
          <w:sz w:val="24"/>
        </w:rPr>
        <w:t xml:space="preserve"> </w:t>
      </w:r>
      <w:r>
        <w:rPr>
          <w:sz w:val="24"/>
        </w:rPr>
        <w:t>to</w:t>
      </w:r>
      <w:r>
        <w:rPr>
          <w:spacing w:val="-12"/>
          <w:sz w:val="24"/>
        </w:rPr>
        <w:t xml:space="preserve"> </w:t>
      </w:r>
      <w:r>
        <w:rPr>
          <w:sz w:val="24"/>
        </w:rPr>
        <w:t>remedy</w:t>
      </w:r>
      <w:r>
        <w:rPr>
          <w:spacing w:val="-13"/>
          <w:sz w:val="24"/>
        </w:rPr>
        <w:t xml:space="preserve"> </w:t>
      </w:r>
      <w:r>
        <w:rPr>
          <w:sz w:val="24"/>
        </w:rPr>
        <w:t>defects</w:t>
      </w:r>
      <w:r>
        <w:rPr>
          <w:spacing w:val="-14"/>
          <w:sz w:val="24"/>
        </w:rPr>
        <w:t xml:space="preserve"> </w:t>
      </w:r>
      <w:r>
        <w:rPr>
          <w:sz w:val="24"/>
        </w:rPr>
        <w:t>therein</w:t>
      </w:r>
      <w:r>
        <w:rPr>
          <w:spacing w:val="-12"/>
          <w:sz w:val="24"/>
        </w:rPr>
        <w:t xml:space="preserve"> </w:t>
      </w:r>
      <w:r>
        <w:rPr>
          <w:sz w:val="24"/>
        </w:rPr>
        <w:t>in</w:t>
      </w:r>
      <w:r>
        <w:rPr>
          <w:spacing w:val="-11"/>
          <w:sz w:val="24"/>
        </w:rPr>
        <w:t xml:space="preserve"> </w:t>
      </w:r>
      <w:r>
        <w:rPr>
          <w:sz w:val="24"/>
        </w:rPr>
        <w:t>conformity</w:t>
      </w:r>
      <w:r>
        <w:rPr>
          <w:spacing w:val="-13"/>
          <w:sz w:val="24"/>
        </w:rPr>
        <w:t xml:space="preserve"> </w:t>
      </w:r>
      <w:r>
        <w:rPr>
          <w:sz w:val="24"/>
        </w:rPr>
        <w:t>in</w:t>
      </w:r>
      <w:r>
        <w:rPr>
          <w:spacing w:val="-14"/>
          <w:sz w:val="24"/>
        </w:rPr>
        <w:t xml:space="preserve"> </w:t>
      </w:r>
      <w:r>
        <w:rPr>
          <w:sz w:val="24"/>
        </w:rPr>
        <w:t>all</w:t>
      </w:r>
      <w:r>
        <w:rPr>
          <w:spacing w:val="-12"/>
          <w:sz w:val="24"/>
        </w:rPr>
        <w:t xml:space="preserve"> </w:t>
      </w:r>
      <w:r>
        <w:rPr>
          <w:sz w:val="24"/>
        </w:rPr>
        <w:t>respects</w:t>
      </w:r>
      <w:r>
        <w:rPr>
          <w:spacing w:val="-12"/>
          <w:sz w:val="24"/>
        </w:rPr>
        <w:t xml:space="preserve"> </w:t>
      </w:r>
      <w:r>
        <w:rPr>
          <w:sz w:val="24"/>
        </w:rPr>
        <w:t>with</w:t>
      </w:r>
      <w:r>
        <w:rPr>
          <w:spacing w:val="-3"/>
          <w:sz w:val="24"/>
        </w:rPr>
        <w:t xml:space="preserve"> </w:t>
      </w:r>
      <w:r>
        <w:rPr>
          <w:sz w:val="24"/>
        </w:rPr>
        <w:t>the provisions of the Contract.</w:t>
      </w:r>
    </w:p>
    <w:p w:rsidR="00F30CD0" w:rsidRDefault="00F319C3">
      <w:pPr>
        <w:pStyle w:val="ListParagraph"/>
        <w:numPr>
          <w:ilvl w:val="0"/>
          <w:numId w:val="51"/>
        </w:numPr>
        <w:tabs>
          <w:tab w:val="left" w:pos="1981"/>
        </w:tabs>
        <w:spacing w:before="253" w:line="235" w:lineRule="auto"/>
        <w:ind w:right="1376" w:firstLine="0"/>
        <w:jc w:val="both"/>
        <w:rPr>
          <w:sz w:val="24"/>
        </w:rPr>
      </w:pPr>
      <w:r>
        <w:rPr>
          <w:sz w:val="24"/>
        </w:rPr>
        <w:t>The Employer hereby covenants to pay the Contractor in consideration of the execution and completion of the Works and the remedying of defects therein, the Contract</w:t>
      </w:r>
      <w:r>
        <w:rPr>
          <w:spacing w:val="-1"/>
          <w:sz w:val="24"/>
        </w:rPr>
        <w:t xml:space="preserve"> </w:t>
      </w:r>
      <w:r>
        <w:rPr>
          <w:sz w:val="24"/>
        </w:rPr>
        <w:t>Price or such other sum as</w:t>
      </w:r>
      <w:r>
        <w:rPr>
          <w:spacing w:val="-2"/>
          <w:sz w:val="24"/>
        </w:rPr>
        <w:t xml:space="preserve"> </w:t>
      </w:r>
      <w:r>
        <w:rPr>
          <w:sz w:val="24"/>
        </w:rPr>
        <w:t>may become</w:t>
      </w:r>
      <w:r>
        <w:rPr>
          <w:spacing w:val="-1"/>
          <w:sz w:val="24"/>
        </w:rPr>
        <w:t xml:space="preserve"> </w:t>
      </w:r>
      <w:r>
        <w:rPr>
          <w:sz w:val="24"/>
        </w:rPr>
        <w:t>pa</w:t>
      </w:r>
      <w:r>
        <w:rPr>
          <w:sz w:val="24"/>
        </w:rPr>
        <w:t>yable</w:t>
      </w:r>
      <w:r>
        <w:rPr>
          <w:spacing w:val="-1"/>
          <w:sz w:val="24"/>
        </w:rPr>
        <w:t xml:space="preserve"> </w:t>
      </w:r>
      <w:r>
        <w:rPr>
          <w:sz w:val="24"/>
        </w:rPr>
        <w:t>under the</w:t>
      </w:r>
      <w:r>
        <w:rPr>
          <w:spacing w:val="-1"/>
          <w:sz w:val="24"/>
        </w:rPr>
        <w:t xml:space="preserve"> </w:t>
      </w:r>
      <w:r>
        <w:rPr>
          <w:sz w:val="24"/>
        </w:rPr>
        <w:t>provisions of the Contract at the times and in the manner prescribed by the Contract.</w:t>
      </w:r>
    </w:p>
    <w:p w:rsidR="00F30CD0" w:rsidRDefault="00F319C3">
      <w:pPr>
        <w:pStyle w:val="ListParagraph"/>
        <w:numPr>
          <w:ilvl w:val="0"/>
          <w:numId w:val="51"/>
        </w:numPr>
        <w:tabs>
          <w:tab w:val="left" w:pos="1800"/>
          <w:tab w:val="left" w:pos="1980"/>
        </w:tabs>
        <w:spacing w:before="254" w:line="242" w:lineRule="auto"/>
        <w:ind w:right="1711" w:hanging="5"/>
        <w:rPr>
          <w:sz w:val="24"/>
        </w:rPr>
      </w:pPr>
      <w:r>
        <w:rPr>
          <w:sz w:val="24"/>
        </w:rPr>
        <w:t>The</w:t>
      </w:r>
      <w:r>
        <w:rPr>
          <w:spacing w:val="-8"/>
          <w:sz w:val="24"/>
        </w:rPr>
        <w:t xml:space="preserve"> </w:t>
      </w:r>
      <w:r>
        <w:rPr>
          <w:sz w:val="24"/>
        </w:rPr>
        <w:t>following</w:t>
      </w:r>
      <w:r>
        <w:rPr>
          <w:spacing w:val="-6"/>
          <w:sz w:val="24"/>
        </w:rPr>
        <w:t xml:space="preserve"> </w:t>
      </w:r>
      <w:r>
        <w:rPr>
          <w:sz w:val="24"/>
        </w:rPr>
        <w:t>documents</w:t>
      </w:r>
      <w:r>
        <w:rPr>
          <w:spacing w:val="-4"/>
          <w:sz w:val="24"/>
        </w:rPr>
        <w:t xml:space="preserve"> </w:t>
      </w:r>
      <w:r>
        <w:rPr>
          <w:sz w:val="24"/>
        </w:rPr>
        <w:t>shall</w:t>
      </w:r>
      <w:r>
        <w:rPr>
          <w:spacing w:val="-8"/>
          <w:sz w:val="24"/>
        </w:rPr>
        <w:t xml:space="preserve"> </w:t>
      </w:r>
      <w:r>
        <w:rPr>
          <w:sz w:val="24"/>
        </w:rPr>
        <w:t>be</w:t>
      </w:r>
      <w:r>
        <w:rPr>
          <w:spacing w:val="-6"/>
          <w:sz w:val="24"/>
        </w:rPr>
        <w:t xml:space="preserve"> </w:t>
      </w:r>
      <w:r>
        <w:rPr>
          <w:sz w:val="24"/>
        </w:rPr>
        <w:t>deemed</w:t>
      </w:r>
      <w:r>
        <w:rPr>
          <w:spacing w:val="-5"/>
          <w:sz w:val="24"/>
        </w:rPr>
        <w:t xml:space="preserve"> </w:t>
      </w:r>
      <w:r>
        <w:rPr>
          <w:sz w:val="24"/>
        </w:rPr>
        <w:t>to</w:t>
      </w:r>
      <w:r>
        <w:rPr>
          <w:spacing w:val="-8"/>
          <w:sz w:val="24"/>
        </w:rPr>
        <w:t xml:space="preserve"> </w:t>
      </w:r>
      <w:r>
        <w:rPr>
          <w:sz w:val="24"/>
        </w:rPr>
        <w:t>form</w:t>
      </w:r>
      <w:r>
        <w:rPr>
          <w:spacing w:val="-5"/>
          <w:sz w:val="24"/>
        </w:rPr>
        <w:t xml:space="preserve"> </w:t>
      </w:r>
      <w:r>
        <w:rPr>
          <w:sz w:val="24"/>
        </w:rPr>
        <w:t>and</w:t>
      </w:r>
      <w:r>
        <w:rPr>
          <w:spacing w:val="-6"/>
          <w:sz w:val="24"/>
        </w:rPr>
        <w:t xml:space="preserve"> </w:t>
      </w:r>
      <w:r>
        <w:rPr>
          <w:sz w:val="24"/>
        </w:rPr>
        <w:t>be</w:t>
      </w:r>
      <w:r>
        <w:rPr>
          <w:spacing w:val="-5"/>
          <w:sz w:val="24"/>
        </w:rPr>
        <w:t xml:space="preserve"> </w:t>
      </w:r>
      <w:r>
        <w:rPr>
          <w:sz w:val="24"/>
        </w:rPr>
        <w:t>read</w:t>
      </w:r>
      <w:r>
        <w:rPr>
          <w:spacing w:val="-6"/>
          <w:sz w:val="24"/>
        </w:rPr>
        <w:t xml:space="preserve"> </w:t>
      </w:r>
      <w:r>
        <w:rPr>
          <w:sz w:val="24"/>
        </w:rPr>
        <w:t>and</w:t>
      </w:r>
      <w:r>
        <w:rPr>
          <w:spacing w:val="-4"/>
          <w:sz w:val="24"/>
        </w:rPr>
        <w:t xml:space="preserve"> </w:t>
      </w:r>
      <w:r>
        <w:rPr>
          <w:sz w:val="24"/>
        </w:rPr>
        <w:t>construed</w:t>
      </w:r>
      <w:r>
        <w:rPr>
          <w:spacing w:val="-2"/>
          <w:sz w:val="24"/>
        </w:rPr>
        <w:t xml:space="preserve"> </w:t>
      </w:r>
      <w:r>
        <w:rPr>
          <w:sz w:val="24"/>
        </w:rPr>
        <w:t xml:space="preserve">as part of this Agreement. This Agreement shall prevail over all other Contract </w:t>
      </w:r>
      <w:r>
        <w:rPr>
          <w:spacing w:val="-2"/>
          <w:sz w:val="24"/>
        </w:rPr>
        <w:t>documents.</w:t>
      </w:r>
    </w:p>
    <w:p w:rsidR="00F30CD0" w:rsidRDefault="00F319C3">
      <w:pPr>
        <w:pStyle w:val="BodyText"/>
        <w:spacing w:before="290" w:line="242" w:lineRule="auto"/>
        <w:ind w:left="1800" w:right="3703" w:hanging="5"/>
      </w:pPr>
      <w:r>
        <w:t>Contract</w:t>
      </w:r>
      <w:r>
        <w:rPr>
          <w:spacing w:val="-9"/>
        </w:rPr>
        <w:t xml:space="preserve"> </w:t>
      </w:r>
      <w:r>
        <w:t>Agreement</w:t>
      </w:r>
      <w:r>
        <w:rPr>
          <w:spacing w:val="-7"/>
        </w:rPr>
        <w:t xml:space="preserve"> </w:t>
      </w:r>
      <w:r>
        <w:t>and</w:t>
      </w:r>
      <w:r>
        <w:rPr>
          <w:spacing w:val="-9"/>
        </w:rPr>
        <w:t xml:space="preserve"> </w:t>
      </w:r>
      <w:r>
        <w:t>the</w:t>
      </w:r>
      <w:r>
        <w:rPr>
          <w:spacing w:val="-7"/>
        </w:rPr>
        <w:t xml:space="preserve"> </w:t>
      </w:r>
      <w:r>
        <w:t>Appendices</w:t>
      </w:r>
      <w:r>
        <w:rPr>
          <w:spacing w:val="-9"/>
        </w:rPr>
        <w:t xml:space="preserve"> </w:t>
      </w:r>
      <w:r>
        <w:t>hereto (a)Notification of award</w:t>
      </w:r>
    </w:p>
    <w:p w:rsidR="00F30CD0" w:rsidRDefault="00F319C3">
      <w:pPr>
        <w:pStyle w:val="ListParagraph"/>
        <w:numPr>
          <w:ilvl w:val="0"/>
          <w:numId w:val="50"/>
        </w:numPr>
        <w:tabs>
          <w:tab w:val="left" w:pos="2071"/>
        </w:tabs>
        <w:spacing w:before="1" w:line="289" w:lineRule="exact"/>
        <w:ind w:left="2071" w:hanging="271"/>
      </w:pPr>
      <w:r>
        <w:rPr>
          <w:sz w:val="24"/>
        </w:rPr>
        <w:t>Letter</w:t>
      </w:r>
      <w:r>
        <w:rPr>
          <w:spacing w:val="-8"/>
          <w:sz w:val="24"/>
        </w:rPr>
        <w:t xml:space="preserve"> </w:t>
      </w:r>
      <w:r>
        <w:rPr>
          <w:sz w:val="24"/>
        </w:rPr>
        <w:t>of</w:t>
      </w:r>
      <w:r>
        <w:rPr>
          <w:spacing w:val="-5"/>
          <w:sz w:val="24"/>
        </w:rPr>
        <w:t xml:space="preserve"> </w:t>
      </w:r>
      <w:r>
        <w:rPr>
          <w:sz w:val="24"/>
        </w:rPr>
        <w:t>Price</w:t>
      </w:r>
      <w:r>
        <w:rPr>
          <w:spacing w:val="-5"/>
          <w:sz w:val="24"/>
        </w:rPr>
        <w:t xml:space="preserve"> </w:t>
      </w:r>
      <w:r>
        <w:rPr>
          <w:sz w:val="24"/>
        </w:rPr>
        <w:t>Bid</w:t>
      </w:r>
      <w:r>
        <w:rPr>
          <w:spacing w:val="-3"/>
          <w:sz w:val="24"/>
        </w:rPr>
        <w:t xml:space="preserve"> </w:t>
      </w:r>
      <w:r>
        <w:rPr>
          <w:sz w:val="24"/>
        </w:rPr>
        <w:t>and</w:t>
      </w:r>
      <w:r>
        <w:rPr>
          <w:spacing w:val="-5"/>
          <w:sz w:val="24"/>
        </w:rPr>
        <w:t xml:space="preserve"> </w:t>
      </w:r>
      <w:r>
        <w:rPr>
          <w:sz w:val="24"/>
        </w:rPr>
        <w:t>Schedules</w:t>
      </w:r>
      <w:r>
        <w:rPr>
          <w:spacing w:val="-3"/>
          <w:sz w:val="24"/>
        </w:rPr>
        <w:t xml:space="preserve"> </w:t>
      </w:r>
      <w:r>
        <w:rPr>
          <w:sz w:val="24"/>
        </w:rPr>
        <w:t>submitted</w:t>
      </w:r>
      <w:r>
        <w:rPr>
          <w:spacing w:val="-4"/>
          <w:sz w:val="24"/>
        </w:rPr>
        <w:t xml:space="preserve"> </w:t>
      </w:r>
      <w:r>
        <w:rPr>
          <w:sz w:val="24"/>
        </w:rPr>
        <w:t>by</w:t>
      </w:r>
      <w:r>
        <w:rPr>
          <w:spacing w:val="-10"/>
          <w:sz w:val="24"/>
        </w:rPr>
        <w:t xml:space="preserve"> </w:t>
      </w:r>
      <w:r>
        <w:rPr>
          <w:sz w:val="24"/>
        </w:rPr>
        <w:t>the</w:t>
      </w:r>
      <w:r>
        <w:rPr>
          <w:spacing w:val="-7"/>
          <w:sz w:val="24"/>
        </w:rPr>
        <w:t xml:space="preserve"> </w:t>
      </w:r>
      <w:r>
        <w:rPr>
          <w:spacing w:val="-2"/>
          <w:sz w:val="24"/>
        </w:rPr>
        <w:t>Contractor</w:t>
      </w:r>
    </w:p>
    <w:p w:rsidR="00F30CD0" w:rsidRDefault="00F319C3">
      <w:pPr>
        <w:pStyle w:val="ListParagraph"/>
        <w:numPr>
          <w:ilvl w:val="0"/>
          <w:numId w:val="50"/>
        </w:numPr>
        <w:tabs>
          <w:tab w:val="left" w:pos="2146"/>
        </w:tabs>
        <w:spacing w:line="289" w:lineRule="exact"/>
        <w:ind w:left="2146" w:hanging="346"/>
        <w:rPr>
          <w:sz w:val="24"/>
        </w:rPr>
      </w:pPr>
      <w:r>
        <w:rPr>
          <w:sz w:val="24"/>
        </w:rPr>
        <w:t>Letter</w:t>
      </w:r>
      <w:r>
        <w:rPr>
          <w:spacing w:val="-7"/>
          <w:sz w:val="24"/>
        </w:rPr>
        <w:t xml:space="preserve"> </w:t>
      </w:r>
      <w:r>
        <w:rPr>
          <w:sz w:val="24"/>
        </w:rPr>
        <w:t>of</w:t>
      </w:r>
      <w:r>
        <w:rPr>
          <w:spacing w:val="-3"/>
          <w:sz w:val="24"/>
        </w:rPr>
        <w:t xml:space="preserve"> </w:t>
      </w:r>
      <w:r>
        <w:rPr>
          <w:sz w:val="24"/>
        </w:rPr>
        <w:t>Technical</w:t>
      </w:r>
      <w:r>
        <w:rPr>
          <w:spacing w:val="-3"/>
          <w:sz w:val="24"/>
        </w:rPr>
        <w:t xml:space="preserve"> </w:t>
      </w:r>
      <w:r>
        <w:rPr>
          <w:sz w:val="24"/>
        </w:rPr>
        <w:t>Bid and</w:t>
      </w:r>
      <w:r>
        <w:rPr>
          <w:spacing w:val="-7"/>
          <w:sz w:val="24"/>
        </w:rPr>
        <w:t xml:space="preserve"> </w:t>
      </w:r>
      <w:r>
        <w:rPr>
          <w:sz w:val="24"/>
        </w:rPr>
        <w:t>technical</w:t>
      </w:r>
      <w:r>
        <w:rPr>
          <w:spacing w:val="46"/>
          <w:sz w:val="24"/>
        </w:rPr>
        <w:t xml:space="preserve"> </w:t>
      </w:r>
      <w:r>
        <w:rPr>
          <w:sz w:val="24"/>
        </w:rPr>
        <w:t>proposal</w:t>
      </w:r>
      <w:r>
        <w:rPr>
          <w:spacing w:val="-7"/>
          <w:sz w:val="24"/>
        </w:rPr>
        <w:t xml:space="preserve"> </w:t>
      </w:r>
      <w:r>
        <w:rPr>
          <w:sz w:val="24"/>
        </w:rPr>
        <w:t>submitted</w:t>
      </w:r>
      <w:r>
        <w:rPr>
          <w:spacing w:val="-2"/>
          <w:sz w:val="24"/>
        </w:rPr>
        <w:t xml:space="preserve"> </w:t>
      </w:r>
      <w:r>
        <w:rPr>
          <w:sz w:val="24"/>
        </w:rPr>
        <w:t>by</w:t>
      </w:r>
      <w:r>
        <w:rPr>
          <w:spacing w:val="-10"/>
          <w:sz w:val="24"/>
        </w:rPr>
        <w:t xml:space="preserve"> </w:t>
      </w:r>
      <w:r>
        <w:rPr>
          <w:sz w:val="24"/>
        </w:rPr>
        <w:t>the</w:t>
      </w:r>
      <w:r>
        <w:rPr>
          <w:spacing w:val="-7"/>
          <w:sz w:val="24"/>
        </w:rPr>
        <w:t xml:space="preserve"> </w:t>
      </w:r>
      <w:r>
        <w:rPr>
          <w:spacing w:val="-2"/>
          <w:sz w:val="24"/>
        </w:rPr>
        <w:t>bidder</w:t>
      </w:r>
    </w:p>
    <w:p w:rsidR="00F30CD0" w:rsidRDefault="00F319C3">
      <w:pPr>
        <w:pStyle w:val="ListParagraph"/>
        <w:numPr>
          <w:ilvl w:val="0"/>
          <w:numId w:val="50"/>
        </w:numPr>
        <w:tabs>
          <w:tab w:val="left" w:pos="2069"/>
        </w:tabs>
        <w:spacing w:before="3"/>
        <w:ind w:left="2069" w:hanging="271"/>
      </w:pPr>
      <w:r>
        <w:rPr>
          <w:sz w:val="24"/>
        </w:rPr>
        <w:t>Employer’s</w:t>
      </w:r>
      <w:r>
        <w:rPr>
          <w:spacing w:val="-6"/>
          <w:sz w:val="24"/>
        </w:rPr>
        <w:t xml:space="preserve"> </w:t>
      </w:r>
      <w:r>
        <w:rPr>
          <w:sz w:val="24"/>
        </w:rPr>
        <w:t>requirement</w:t>
      </w:r>
      <w:r>
        <w:rPr>
          <w:spacing w:val="-8"/>
          <w:sz w:val="24"/>
        </w:rPr>
        <w:t xml:space="preserve"> </w:t>
      </w:r>
      <w:r>
        <w:rPr>
          <w:sz w:val="24"/>
        </w:rPr>
        <w:t>with</w:t>
      </w:r>
      <w:r>
        <w:rPr>
          <w:spacing w:val="-7"/>
          <w:sz w:val="24"/>
        </w:rPr>
        <w:t xml:space="preserve"> </w:t>
      </w:r>
      <w:r>
        <w:rPr>
          <w:sz w:val="24"/>
        </w:rPr>
        <w:t>the</w:t>
      </w:r>
      <w:r>
        <w:rPr>
          <w:spacing w:val="-7"/>
          <w:sz w:val="24"/>
        </w:rPr>
        <w:t xml:space="preserve"> </w:t>
      </w:r>
      <w:r>
        <w:rPr>
          <w:sz w:val="24"/>
        </w:rPr>
        <w:t>addendum</w:t>
      </w:r>
      <w:r>
        <w:rPr>
          <w:spacing w:val="-7"/>
          <w:sz w:val="24"/>
        </w:rPr>
        <w:t xml:space="preserve"> </w:t>
      </w:r>
      <w:r>
        <w:rPr>
          <w:sz w:val="24"/>
        </w:rPr>
        <w:t>to</w:t>
      </w:r>
      <w:r>
        <w:rPr>
          <w:spacing w:val="-9"/>
          <w:sz w:val="24"/>
        </w:rPr>
        <w:t xml:space="preserve"> </w:t>
      </w:r>
      <w:r>
        <w:rPr>
          <w:sz w:val="24"/>
        </w:rPr>
        <w:t>the</w:t>
      </w:r>
      <w:r>
        <w:rPr>
          <w:spacing w:val="-5"/>
          <w:sz w:val="24"/>
        </w:rPr>
        <w:t xml:space="preserve"> </w:t>
      </w:r>
      <w:r>
        <w:rPr>
          <w:sz w:val="24"/>
        </w:rPr>
        <w:t>bidding</w:t>
      </w:r>
      <w:r>
        <w:rPr>
          <w:spacing w:val="-9"/>
          <w:sz w:val="24"/>
        </w:rPr>
        <w:t xml:space="preserve"> </w:t>
      </w:r>
      <w:r>
        <w:rPr>
          <w:spacing w:val="-2"/>
          <w:sz w:val="24"/>
        </w:rPr>
        <w:t>document</w:t>
      </w:r>
    </w:p>
    <w:p w:rsidR="00F30CD0" w:rsidRDefault="00F319C3">
      <w:pPr>
        <w:pStyle w:val="ListParagraph"/>
        <w:numPr>
          <w:ilvl w:val="0"/>
          <w:numId w:val="50"/>
        </w:numPr>
        <w:tabs>
          <w:tab w:val="left" w:pos="2118"/>
        </w:tabs>
        <w:spacing w:before="2"/>
        <w:ind w:left="2118" w:hanging="320"/>
      </w:pPr>
      <w:r>
        <w:rPr>
          <w:sz w:val="24"/>
        </w:rPr>
        <w:t>Special</w:t>
      </w:r>
      <w:r>
        <w:rPr>
          <w:spacing w:val="-7"/>
          <w:sz w:val="24"/>
        </w:rPr>
        <w:t xml:space="preserve"> </w:t>
      </w:r>
      <w:r>
        <w:rPr>
          <w:spacing w:val="-2"/>
          <w:sz w:val="24"/>
        </w:rPr>
        <w:t>Conditions</w:t>
      </w:r>
    </w:p>
    <w:p w:rsidR="00F30CD0" w:rsidRDefault="00F319C3">
      <w:pPr>
        <w:pStyle w:val="ListParagraph"/>
        <w:numPr>
          <w:ilvl w:val="0"/>
          <w:numId w:val="50"/>
        </w:numPr>
        <w:tabs>
          <w:tab w:val="left" w:pos="2069"/>
        </w:tabs>
        <w:ind w:left="2069" w:hanging="271"/>
      </w:pPr>
      <w:r>
        <w:rPr>
          <w:sz w:val="24"/>
        </w:rPr>
        <w:t>General</w:t>
      </w:r>
      <w:r>
        <w:rPr>
          <w:spacing w:val="-7"/>
          <w:sz w:val="24"/>
        </w:rPr>
        <w:t xml:space="preserve"> </w:t>
      </w:r>
      <w:r>
        <w:rPr>
          <w:spacing w:val="-2"/>
          <w:sz w:val="24"/>
        </w:rPr>
        <w:t>Conditions</w:t>
      </w:r>
    </w:p>
    <w:p w:rsidR="00F30CD0" w:rsidRDefault="00F319C3">
      <w:pPr>
        <w:pStyle w:val="ListParagraph"/>
        <w:numPr>
          <w:ilvl w:val="0"/>
          <w:numId w:val="50"/>
        </w:numPr>
        <w:tabs>
          <w:tab w:val="left" w:pos="2111"/>
        </w:tabs>
        <w:ind w:left="1800" w:right="3486" w:firstLine="0"/>
      </w:pPr>
      <w:r>
        <w:rPr>
          <w:sz w:val="24"/>
        </w:rPr>
        <w:t>Other</w:t>
      </w:r>
      <w:r>
        <w:rPr>
          <w:spacing w:val="-9"/>
          <w:sz w:val="24"/>
        </w:rPr>
        <w:t xml:space="preserve"> </w:t>
      </w:r>
      <w:r>
        <w:rPr>
          <w:sz w:val="24"/>
        </w:rPr>
        <w:t>completed</w:t>
      </w:r>
      <w:r>
        <w:rPr>
          <w:spacing w:val="-8"/>
          <w:sz w:val="24"/>
        </w:rPr>
        <w:t xml:space="preserve"> </w:t>
      </w:r>
      <w:r>
        <w:rPr>
          <w:sz w:val="24"/>
        </w:rPr>
        <w:t>Bidding</w:t>
      </w:r>
      <w:r>
        <w:rPr>
          <w:spacing w:val="-11"/>
          <w:sz w:val="24"/>
        </w:rPr>
        <w:t xml:space="preserve"> </w:t>
      </w:r>
      <w:r>
        <w:rPr>
          <w:sz w:val="24"/>
        </w:rPr>
        <w:t>Forms</w:t>
      </w:r>
      <w:r>
        <w:rPr>
          <w:spacing w:val="-9"/>
          <w:sz w:val="24"/>
        </w:rPr>
        <w:t xml:space="preserve"> </w:t>
      </w:r>
      <w:r>
        <w:rPr>
          <w:sz w:val="24"/>
        </w:rPr>
        <w:t>submitted</w:t>
      </w:r>
      <w:r>
        <w:rPr>
          <w:spacing w:val="-9"/>
          <w:sz w:val="24"/>
        </w:rPr>
        <w:t xml:space="preserve"> </w:t>
      </w:r>
      <w:r>
        <w:rPr>
          <w:sz w:val="24"/>
        </w:rPr>
        <w:t>with</w:t>
      </w:r>
      <w:r>
        <w:rPr>
          <w:spacing w:val="-10"/>
          <w:sz w:val="24"/>
        </w:rPr>
        <w:t xml:space="preserve"> </w:t>
      </w:r>
      <w:r>
        <w:rPr>
          <w:sz w:val="24"/>
        </w:rPr>
        <w:t>the</w:t>
      </w:r>
      <w:r>
        <w:rPr>
          <w:spacing w:val="-8"/>
          <w:sz w:val="24"/>
        </w:rPr>
        <w:t xml:space="preserve"> </w:t>
      </w:r>
      <w:r>
        <w:rPr>
          <w:sz w:val="24"/>
        </w:rPr>
        <w:t xml:space="preserve">proposal </w:t>
      </w:r>
      <w:r>
        <w:rPr>
          <w:spacing w:val="-2"/>
          <w:sz w:val="24"/>
        </w:rPr>
        <w:t>(h)Drawings</w:t>
      </w:r>
    </w:p>
    <w:p w:rsidR="00F30CD0" w:rsidRDefault="00F319C3">
      <w:pPr>
        <w:pStyle w:val="ListParagraph"/>
        <w:numPr>
          <w:ilvl w:val="1"/>
          <w:numId w:val="50"/>
        </w:numPr>
        <w:tabs>
          <w:tab w:val="left" w:pos="1997"/>
        </w:tabs>
        <w:spacing w:before="7"/>
        <w:ind w:left="1997" w:hanging="202"/>
        <w:rPr>
          <w:sz w:val="24"/>
        </w:rPr>
      </w:pPr>
      <w:r>
        <w:rPr>
          <w:sz w:val="24"/>
        </w:rPr>
        <w:t>Any</w:t>
      </w:r>
      <w:r>
        <w:rPr>
          <w:spacing w:val="-5"/>
          <w:sz w:val="24"/>
        </w:rPr>
        <w:t xml:space="preserve"> </w:t>
      </w:r>
      <w:r>
        <w:rPr>
          <w:sz w:val="24"/>
        </w:rPr>
        <w:t>other</w:t>
      </w:r>
      <w:r>
        <w:rPr>
          <w:spacing w:val="-6"/>
          <w:sz w:val="24"/>
        </w:rPr>
        <w:t xml:space="preserve"> </w:t>
      </w:r>
      <w:r>
        <w:rPr>
          <w:sz w:val="24"/>
        </w:rPr>
        <w:t>documents</w:t>
      </w:r>
      <w:r>
        <w:rPr>
          <w:spacing w:val="-8"/>
          <w:sz w:val="24"/>
        </w:rPr>
        <w:t xml:space="preserve"> </w:t>
      </w:r>
      <w:r>
        <w:rPr>
          <w:sz w:val="24"/>
        </w:rPr>
        <w:t>part</w:t>
      </w:r>
      <w:r>
        <w:rPr>
          <w:spacing w:val="-5"/>
          <w:sz w:val="24"/>
        </w:rPr>
        <w:t xml:space="preserve"> </w:t>
      </w:r>
      <w:r>
        <w:rPr>
          <w:sz w:val="24"/>
        </w:rPr>
        <w:t>of</w:t>
      </w:r>
      <w:r>
        <w:rPr>
          <w:spacing w:val="-6"/>
          <w:sz w:val="24"/>
        </w:rPr>
        <w:t xml:space="preserve"> </w:t>
      </w:r>
      <w:r>
        <w:rPr>
          <w:sz w:val="24"/>
        </w:rPr>
        <w:t>the</w:t>
      </w:r>
      <w:r>
        <w:rPr>
          <w:spacing w:val="-5"/>
          <w:sz w:val="24"/>
        </w:rPr>
        <w:t xml:space="preserve"> </w:t>
      </w:r>
      <w:r>
        <w:rPr>
          <w:sz w:val="24"/>
        </w:rPr>
        <w:t>Employer’s</w:t>
      </w:r>
      <w:r>
        <w:rPr>
          <w:spacing w:val="-2"/>
          <w:sz w:val="24"/>
        </w:rPr>
        <w:t xml:space="preserve"> Requirements</w:t>
      </w:r>
    </w:p>
    <w:p w:rsidR="00F30CD0" w:rsidRDefault="00F319C3">
      <w:pPr>
        <w:pStyle w:val="ListParagraph"/>
        <w:numPr>
          <w:ilvl w:val="1"/>
          <w:numId w:val="50"/>
        </w:numPr>
        <w:tabs>
          <w:tab w:val="left" w:pos="2053"/>
        </w:tabs>
        <w:spacing w:before="2"/>
        <w:ind w:left="2053" w:hanging="255"/>
        <w:rPr>
          <w:sz w:val="24"/>
        </w:rPr>
      </w:pPr>
      <w:r>
        <w:rPr>
          <w:sz w:val="24"/>
        </w:rPr>
        <w:t>Any</w:t>
      </w:r>
      <w:r>
        <w:rPr>
          <w:spacing w:val="-3"/>
          <w:sz w:val="24"/>
        </w:rPr>
        <w:t xml:space="preserve"> </w:t>
      </w:r>
      <w:r>
        <w:rPr>
          <w:sz w:val="24"/>
        </w:rPr>
        <w:t>other</w:t>
      </w:r>
      <w:r>
        <w:rPr>
          <w:spacing w:val="-4"/>
          <w:sz w:val="24"/>
        </w:rPr>
        <w:t xml:space="preserve"> </w:t>
      </w:r>
      <w:r>
        <w:rPr>
          <w:spacing w:val="-2"/>
          <w:sz w:val="24"/>
        </w:rPr>
        <w:t>documents</w:t>
      </w:r>
    </w:p>
    <w:p w:rsidR="00F30CD0" w:rsidRDefault="00F319C3">
      <w:pPr>
        <w:pStyle w:val="BodyText"/>
        <w:spacing w:before="247" w:line="244" w:lineRule="auto"/>
        <w:ind w:left="1800" w:right="1444" w:hanging="5"/>
        <w:jc w:val="both"/>
      </w:pPr>
      <w:r>
        <w:t>This Contract shall prevail over all other Contract documents. In the event of any discrepancy or inconsistency within the Contract documents, then the documents shall prevail in the order listed above.</w:t>
      </w:r>
    </w:p>
    <w:p w:rsidR="00F30CD0" w:rsidRDefault="00F319C3">
      <w:pPr>
        <w:pStyle w:val="BodyText"/>
        <w:spacing w:before="4"/>
        <w:rPr>
          <w:sz w:val="9"/>
        </w:rPr>
      </w:pPr>
      <w:r>
        <w:rPr>
          <w:noProof/>
          <w:sz w:val="9"/>
        </w:rPr>
        <mc:AlternateContent>
          <mc:Choice Requires="wps">
            <w:drawing>
              <wp:anchor distT="0" distB="0" distL="0" distR="0" simplePos="0" relativeHeight="487685120" behindDoc="1" locked="0" layoutInCell="1" allowOverlap="1">
                <wp:simplePos x="0" y="0"/>
                <wp:positionH relativeFrom="page">
                  <wp:posOffset>1351914</wp:posOffset>
                </wp:positionH>
                <wp:positionV relativeFrom="paragraph">
                  <wp:posOffset>87543</wp:posOffset>
                </wp:positionV>
                <wp:extent cx="5589270" cy="6350"/>
                <wp:effectExtent l="0" t="0" r="0" b="0"/>
                <wp:wrapTopAndBottom/>
                <wp:docPr id="229" name="Graphic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FC50DF2" id="Graphic 229" o:spid="_x0000_s1026" style="position:absolute;margin-left:106.45pt;margin-top:6.9pt;width:440.1pt;height:.5pt;z-index:-1563136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sz w:val="9"/>
        </w:rPr>
        <w:sectPr w:rsidR="00F30CD0">
          <w:pgSz w:w="12240" w:h="15840"/>
          <w:pgMar w:top="100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5" w:line="242" w:lineRule="auto"/>
        <w:ind w:left="1800" w:right="1410" w:hanging="5"/>
      </w:pPr>
      <w:r>
        <w:lastRenderedPageBreak/>
        <w:t>I</w:t>
      </w:r>
      <w:r>
        <w:t>n</w:t>
      </w:r>
      <w:r>
        <w:rPr>
          <w:spacing w:val="-2"/>
        </w:rPr>
        <w:t xml:space="preserve"> </w:t>
      </w:r>
      <w:r>
        <w:t>Witness</w:t>
      </w:r>
      <w:r>
        <w:rPr>
          <w:spacing w:val="-7"/>
        </w:rPr>
        <w:t xml:space="preserve"> </w:t>
      </w:r>
      <w:r>
        <w:t>whereof</w:t>
      </w:r>
      <w:r>
        <w:rPr>
          <w:spacing w:val="-4"/>
        </w:rPr>
        <w:t xml:space="preserve"> </w:t>
      </w:r>
      <w:r>
        <w:t>the</w:t>
      </w:r>
      <w:r>
        <w:rPr>
          <w:spacing w:val="-7"/>
        </w:rPr>
        <w:t xml:space="preserve"> </w:t>
      </w:r>
      <w:r>
        <w:t>parties</w:t>
      </w:r>
      <w:r>
        <w:rPr>
          <w:spacing w:val="-7"/>
        </w:rPr>
        <w:t xml:space="preserve"> </w:t>
      </w:r>
      <w:r>
        <w:t>here</w:t>
      </w:r>
      <w:r>
        <w:rPr>
          <w:spacing w:val="-7"/>
        </w:rPr>
        <w:t xml:space="preserve"> </w:t>
      </w:r>
      <w:r>
        <w:t>to</w:t>
      </w:r>
      <w:r>
        <w:rPr>
          <w:spacing w:val="-7"/>
        </w:rPr>
        <w:t xml:space="preserve"> </w:t>
      </w:r>
      <w:r>
        <w:t>have</w:t>
      </w:r>
      <w:r>
        <w:rPr>
          <w:spacing w:val="-4"/>
        </w:rPr>
        <w:t xml:space="preserve"> </w:t>
      </w:r>
      <w:r>
        <w:t>caused</w:t>
      </w:r>
      <w:r>
        <w:rPr>
          <w:spacing w:val="-4"/>
        </w:rPr>
        <w:t xml:space="preserve"> </w:t>
      </w:r>
      <w:r>
        <w:t>this</w:t>
      </w:r>
      <w:r>
        <w:rPr>
          <w:spacing w:val="-5"/>
        </w:rPr>
        <w:t xml:space="preserve"> </w:t>
      </w:r>
      <w:r>
        <w:t>Agreement</w:t>
      </w:r>
      <w:r>
        <w:rPr>
          <w:spacing w:val="-6"/>
        </w:rPr>
        <w:t xml:space="preserve"> </w:t>
      </w:r>
      <w:r>
        <w:t>to</w:t>
      </w:r>
      <w:r>
        <w:rPr>
          <w:spacing w:val="-3"/>
        </w:rPr>
        <w:t xml:space="preserve"> </w:t>
      </w:r>
      <w:r>
        <w:t>be</w:t>
      </w:r>
      <w:r>
        <w:rPr>
          <w:spacing w:val="-6"/>
        </w:rPr>
        <w:t xml:space="preserve"> </w:t>
      </w:r>
      <w:r>
        <w:t>executed the day and year first before written.</w:t>
      </w:r>
    </w:p>
    <w:p w:rsidR="00F30CD0" w:rsidRDefault="00F319C3">
      <w:pPr>
        <w:pStyle w:val="BodyText"/>
        <w:spacing w:before="6"/>
        <w:ind w:left="1798"/>
      </w:pPr>
      <w:r>
        <w:t>The</w:t>
      </w:r>
      <w:r>
        <w:rPr>
          <w:spacing w:val="-10"/>
        </w:rPr>
        <w:t xml:space="preserve"> </w:t>
      </w:r>
      <w:r>
        <w:t>common</w:t>
      </w:r>
      <w:r>
        <w:rPr>
          <w:spacing w:val="-12"/>
        </w:rPr>
        <w:t xml:space="preserve"> </w:t>
      </w:r>
      <w:r>
        <w:t>Seal</w:t>
      </w:r>
      <w:r>
        <w:rPr>
          <w:spacing w:val="-12"/>
        </w:rPr>
        <w:t xml:space="preserve"> </w:t>
      </w:r>
      <w:r>
        <w:rPr>
          <w:spacing w:val="-2"/>
        </w:rPr>
        <w:t>of…………………………………………………………………………………………………………</w:t>
      </w:r>
    </w:p>
    <w:p w:rsidR="00F30CD0" w:rsidRDefault="00F319C3">
      <w:pPr>
        <w:pStyle w:val="BodyText"/>
        <w:ind w:left="1798"/>
      </w:pPr>
      <w:r>
        <w:t>Was</w:t>
      </w:r>
      <w:r>
        <w:rPr>
          <w:spacing w:val="-7"/>
        </w:rPr>
        <w:t xml:space="preserve"> </w:t>
      </w:r>
      <w:r>
        <w:t>hereunto</w:t>
      </w:r>
      <w:r>
        <w:rPr>
          <w:spacing w:val="-6"/>
        </w:rPr>
        <w:t xml:space="preserve"> </w:t>
      </w:r>
      <w:r>
        <w:t>affixed in</w:t>
      </w:r>
      <w:r>
        <w:rPr>
          <w:spacing w:val="-7"/>
        </w:rPr>
        <w:t xml:space="preserve"> </w:t>
      </w:r>
      <w:r>
        <w:t>the</w:t>
      </w:r>
      <w:r>
        <w:rPr>
          <w:spacing w:val="-9"/>
        </w:rPr>
        <w:t xml:space="preserve"> </w:t>
      </w:r>
      <w:r>
        <w:t>presence</w:t>
      </w:r>
      <w:r>
        <w:rPr>
          <w:spacing w:val="-3"/>
        </w:rPr>
        <w:t xml:space="preserve"> </w:t>
      </w:r>
      <w:r>
        <w:rPr>
          <w:spacing w:val="-5"/>
        </w:rPr>
        <w:t>of:</w:t>
      </w:r>
    </w:p>
    <w:p w:rsidR="00F30CD0" w:rsidRDefault="00F319C3">
      <w:pPr>
        <w:pStyle w:val="BodyText"/>
        <w:spacing w:before="12"/>
        <w:ind w:left="1798"/>
      </w:pPr>
      <w:r>
        <w:t>Signed</w:t>
      </w:r>
      <w:r>
        <w:rPr>
          <w:spacing w:val="-4"/>
        </w:rPr>
        <w:t xml:space="preserve"> </w:t>
      </w:r>
      <w:r>
        <w:t>Sealed</w:t>
      </w:r>
      <w:r>
        <w:rPr>
          <w:spacing w:val="-1"/>
        </w:rPr>
        <w:t xml:space="preserve"> </w:t>
      </w:r>
      <w:r>
        <w:t>and</w:t>
      </w:r>
      <w:r>
        <w:rPr>
          <w:spacing w:val="-5"/>
        </w:rPr>
        <w:t xml:space="preserve"> </w:t>
      </w:r>
      <w:r>
        <w:t>Delivered</w:t>
      </w:r>
      <w:r>
        <w:rPr>
          <w:spacing w:val="-6"/>
        </w:rPr>
        <w:t xml:space="preserve"> </w:t>
      </w:r>
      <w:r>
        <w:t>by</w:t>
      </w:r>
      <w:r>
        <w:rPr>
          <w:spacing w:val="-5"/>
        </w:rPr>
        <w:t xml:space="preserve"> the</w:t>
      </w:r>
    </w:p>
    <w:p w:rsidR="00F30CD0" w:rsidRDefault="00F319C3">
      <w:pPr>
        <w:pStyle w:val="BodyText"/>
        <w:spacing w:before="9"/>
        <w:ind w:left="1800"/>
      </w:pPr>
      <w:r>
        <w:rPr>
          <w:spacing w:val="-2"/>
        </w:rPr>
        <w:t>said…………………………………………………………………………………</w:t>
      </w:r>
    </w:p>
    <w:p w:rsidR="00F30CD0" w:rsidRDefault="00F319C3">
      <w:pPr>
        <w:spacing w:before="10"/>
        <w:ind w:left="1798"/>
        <w:rPr>
          <w:sz w:val="24"/>
        </w:rPr>
      </w:pPr>
      <w:r>
        <w:rPr>
          <w:spacing w:val="-2"/>
          <w:sz w:val="24"/>
        </w:rPr>
        <w:t>…………………………………………………………………………………………………………………………………………</w:t>
      </w:r>
    </w:p>
    <w:p w:rsidR="00F30CD0" w:rsidRDefault="00F319C3">
      <w:pPr>
        <w:spacing w:before="9"/>
        <w:ind w:left="1800"/>
        <w:rPr>
          <w:sz w:val="24"/>
        </w:rPr>
      </w:pPr>
      <w:r>
        <w:rPr>
          <w:spacing w:val="-4"/>
          <w:sz w:val="24"/>
        </w:rPr>
        <w:t>……..</w:t>
      </w:r>
    </w:p>
    <w:p w:rsidR="00F30CD0" w:rsidRDefault="00F319C3">
      <w:pPr>
        <w:pStyle w:val="BodyText"/>
        <w:spacing w:before="9"/>
        <w:ind w:left="1798"/>
      </w:pPr>
      <w:r>
        <w:t>In</w:t>
      </w:r>
      <w:r>
        <w:rPr>
          <w:spacing w:val="-6"/>
        </w:rPr>
        <w:t xml:space="preserve"> </w:t>
      </w:r>
      <w:r>
        <w:t>the</w:t>
      </w:r>
      <w:r>
        <w:rPr>
          <w:spacing w:val="-3"/>
        </w:rPr>
        <w:t xml:space="preserve"> </w:t>
      </w:r>
      <w:r>
        <w:t>presence</w:t>
      </w:r>
      <w:r>
        <w:rPr>
          <w:spacing w:val="-5"/>
        </w:rPr>
        <w:t xml:space="preserve"> of:</w:t>
      </w:r>
    </w:p>
    <w:p w:rsidR="00F30CD0" w:rsidRDefault="00F319C3">
      <w:pPr>
        <w:pStyle w:val="BodyText"/>
        <w:spacing w:before="15"/>
        <w:ind w:left="1798"/>
      </w:pPr>
      <w:r>
        <w:t>Binding</w:t>
      </w:r>
      <w:r>
        <w:rPr>
          <w:spacing w:val="-11"/>
        </w:rPr>
        <w:t xml:space="preserve"> </w:t>
      </w:r>
      <w:r>
        <w:t>Signature</w:t>
      </w:r>
      <w:r>
        <w:rPr>
          <w:spacing w:val="-6"/>
        </w:rPr>
        <w:t xml:space="preserve"> </w:t>
      </w:r>
      <w:r>
        <w:rPr>
          <w:spacing w:val="-5"/>
        </w:rPr>
        <w:t>of</w:t>
      </w:r>
    </w:p>
    <w:p w:rsidR="00F30CD0" w:rsidRDefault="00F319C3">
      <w:pPr>
        <w:pStyle w:val="BodyText"/>
        <w:spacing w:before="7"/>
        <w:ind w:left="1800"/>
      </w:pPr>
      <w:r>
        <w:rPr>
          <w:spacing w:val="-2"/>
        </w:rPr>
        <w:t>Employer……………………………………………………………………………………………….</w:t>
      </w:r>
    </w:p>
    <w:p w:rsidR="00F30CD0" w:rsidRDefault="00F319C3">
      <w:pPr>
        <w:pStyle w:val="BodyText"/>
        <w:spacing w:before="9"/>
        <w:ind w:left="1798"/>
      </w:pPr>
      <w:r>
        <w:t>Binding</w:t>
      </w:r>
      <w:r>
        <w:rPr>
          <w:spacing w:val="-11"/>
        </w:rPr>
        <w:t xml:space="preserve"> </w:t>
      </w:r>
      <w:r>
        <w:t>Signature</w:t>
      </w:r>
      <w:r>
        <w:rPr>
          <w:spacing w:val="-6"/>
        </w:rPr>
        <w:t xml:space="preserve"> </w:t>
      </w:r>
      <w:r>
        <w:rPr>
          <w:spacing w:val="-5"/>
        </w:rPr>
        <w:t>of</w:t>
      </w:r>
    </w:p>
    <w:p w:rsidR="00F30CD0" w:rsidRDefault="00F319C3">
      <w:pPr>
        <w:pStyle w:val="BodyText"/>
        <w:spacing w:before="9"/>
        <w:ind w:left="1800"/>
      </w:pPr>
      <w:r>
        <w:rPr>
          <w:spacing w:val="-2"/>
        </w:rPr>
        <w:t>contractor………………………………………………………………………………………………</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74"/>
        <w:rPr>
          <w:sz w:val="20"/>
        </w:rPr>
      </w:pPr>
      <w:r>
        <w:rPr>
          <w:noProof/>
          <w:sz w:val="20"/>
        </w:rPr>
        <mc:AlternateContent>
          <mc:Choice Requires="wps">
            <w:drawing>
              <wp:anchor distT="0" distB="0" distL="0" distR="0" simplePos="0" relativeHeight="487685632" behindDoc="1" locked="0" layoutInCell="1" allowOverlap="1">
                <wp:simplePos x="0" y="0"/>
                <wp:positionH relativeFrom="page">
                  <wp:posOffset>1351914</wp:posOffset>
                </wp:positionH>
                <wp:positionV relativeFrom="paragraph">
                  <wp:posOffset>217259</wp:posOffset>
                </wp:positionV>
                <wp:extent cx="5589270" cy="6350"/>
                <wp:effectExtent l="0" t="0" r="0" b="0"/>
                <wp:wrapTopAndBottom/>
                <wp:docPr id="230" name="Graphic 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001871" id="Graphic 230" o:spid="_x0000_s1026" style="position:absolute;margin-left:106.45pt;margin-top:17.1pt;width:440.1pt;height:.5pt;z-index:-1563084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
        <w:ind w:left="4196"/>
        <w:rPr>
          <w:b/>
          <w:sz w:val="36"/>
        </w:rPr>
      </w:pPr>
      <w:r>
        <w:rPr>
          <w:b/>
          <w:sz w:val="36"/>
          <w:u w:val="thick"/>
        </w:rPr>
        <w:lastRenderedPageBreak/>
        <w:t>Advance</w:t>
      </w:r>
      <w:r>
        <w:rPr>
          <w:b/>
          <w:spacing w:val="-20"/>
          <w:sz w:val="36"/>
          <w:u w:val="thick"/>
        </w:rPr>
        <w:t xml:space="preserve"> </w:t>
      </w:r>
      <w:r>
        <w:rPr>
          <w:b/>
          <w:sz w:val="36"/>
          <w:u w:val="thick"/>
        </w:rPr>
        <w:t>Payment</w:t>
      </w:r>
      <w:r>
        <w:rPr>
          <w:b/>
          <w:spacing w:val="-20"/>
          <w:sz w:val="36"/>
          <w:u w:val="thick"/>
        </w:rPr>
        <w:t xml:space="preserve"> </w:t>
      </w:r>
      <w:r>
        <w:rPr>
          <w:b/>
          <w:spacing w:val="-2"/>
          <w:sz w:val="36"/>
          <w:u w:val="thick"/>
        </w:rPr>
        <w:t>Security</w:t>
      </w:r>
    </w:p>
    <w:p w:rsidR="00F30CD0" w:rsidRDefault="00F30CD0">
      <w:pPr>
        <w:pStyle w:val="BodyText"/>
        <w:spacing w:before="68"/>
        <w:rPr>
          <w:b/>
        </w:rPr>
      </w:pPr>
    </w:p>
    <w:p w:rsidR="00F30CD0" w:rsidRDefault="00F319C3">
      <w:pPr>
        <w:spacing w:line="247" w:lineRule="auto"/>
        <w:ind w:left="1800" w:right="1410" w:hanging="3"/>
        <w:rPr>
          <w:b/>
          <w:sz w:val="24"/>
        </w:rPr>
      </w:pPr>
      <w:r>
        <w:rPr>
          <w:b/>
          <w:spacing w:val="-6"/>
          <w:sz w:val="24"/>
        </w:rPr>
        <w:t>…………………………………………………………………………Bank’s</w:t>
      </w:r>
      <w:r>
        <w:rPr>
          <w:b/>
          <w:spacing w:val="28"/>
          <w:sz w:val="24"/>
        </w:rPr>
        <w:t xml:space="preserve"> </w:t>
      </w:r>
      <w:r>
        <w:rPr>
          <w:b/>
          <w:spacing w:val="-6"/>
          <w:sz w:val="24"/>
        </w:rPr>
        <w:t>Name,</w:t>
      </w:r>
      <w:r>
        <w:rPr>
          <w:b/>
          <w:spacing w:val="25"/>
          <w:sz w:val="24"/>
        </w:rPr>
        <w:t xml:space="preserve"> </w:t>
      </w:r>
      <w:r>
        <w:rPr>
          <w:b/>
          <w:spacing w:val="-6"/>
          <w:sz w:val="24"/>
        </w:rPr>
        <w:t>and</w:t>
      </w:r>
      <w:r>
        <w:rPr>
          <w:b/>
          <w:spacing w:val="25"/>
          <w:sz w:val="24"/>
        </w:rPr>
        <w:t xml:space="preserve"> </w:t>
      </w:r>
      <w:r>
        <w:rPr>
          <w:b/>
          <w:spacing w:val="-6"/>
          <w:sz w:val="24"/>
        </w:rPr>
        <w:t>Address</w:t>
      </w:r>
      <w:r>
        <w:rPr>
          <w:b/>
          <w:spacing w:val="22"/>
          <w:sz w:val="24"/>
        </w:rPr>
        <w:t xml:space="preserve"> </w:t>
      </w:r>
      <w:r>
        <w:rPr>
          <w:b/>
          <w:spacing w:val="-6"/>
          <w:sz w:val="24"/>
        </w:rPr>
        <w:t>of</w:t>
      </w:r>
      <w:r>
        <w:rPr>
          <w:b/>
          <w:spacing w:val="22"/>
          <w:sz w:val="24"/>
        </w:rPr>
        <w:t xml:space="preserve"> </w:t>
      </w:r>
      <w:r>
        <w:rPr>
          <w:b/>
          <w:spacing w:val="-6"/>
          <w:sz w:val="24"/>
        </w:rPr>
        <w:t xml:space="preserve">issuing </w:t>
      </w:r>
      <w:r>
        <w:rPr>
          <w:b/>
          <w:sz w:val="24"/>
        </w:rPr>
        <w:t>Branch or Office</w:t>
      </w:r>
    </w:p>
    <w:p w:rsidR="00F30CD0" w:rsidRDefault="00F319C3">
      <w:pPr>
        <w:spacing w:before="2"/>
        <w:ind w:left="1798"/>
        <w:rPr>
          <w:b/>
          <w:sz w:val="24"/>
        </w:rPr>
      </w:pPr>
      <w:r>
        <w:rPr>
          <w:b/>
          <w:spacing w:val="-2"/>
          <w:sz w:val="24"/>
        </w:rPr>
        <w:t>…………………………………………………………………………</w:t>
      </w:r>
    </w:p>
    <w:p w:rsidR="00F30CD0" w:rsidRDefault="00F319C3">
      <w:pPr>
        <w:tabs>
          <w:tab w:val="left" w:leader="dot" w:pos="7640"/>
        </w:tabs>
        <w:spacing w:before="9"/>
        <w:ind w:left="1798"/>
        <w:rPr>
          <w:b/>
          <w:sz w:val="24"/>
        </w:rPr>
      </w:pPr>
      <w:r>
        <w:rPr>
          <w:b/>
          <w:spacing w:val="-2"/>
          <w:sz w:val="24"/>
        </w:rPr>
        <w:t>Beneficiary</w:t>
      </w:r>
      <w:r>
        <w:rPr>
          <w:b/>
          <w:sz w:val="24"/>
        </w:rPr>
        <w:tab/>
        <w:t>Name</w:t>
      </w:r>
      <w:r>
        <w:rPr>
          <w:b/>
          <w:spacing w:val="-10"/>
          <w:sz w:val="24"/>
        </w:rPr>
        <w:t xml:space="preserve"> </w:t>
      </w:r>
      <w:r>
        <w:rPr>
          <w:b/>
          <w:sz w:val="24"/>
        </w:rPr>
        <w:t>and</w:t>
      </w:r>
      <w:r>
        <w:rPr>
          <w:b/>
          <w:spacing w:val="-6"/>
          <w:sz w:val="24"/>
        </w:rPr>
        <w:t xml:space="preserve"> </w:t>
      </w:r>
      <w:r>
        <w:rPr>
          <w:b/>
          <w:sz w:val="24"/>
        </w:rPr>
        <w:t>Address</w:t>
      </w:r>
      <w:r>
        <w:rPr>
          <w:b/>
          <w:spacing w:val="-9"/>
          <w:sz w:val="24"/>
        </w:rPr>
        <w:t xml:space="preserve"> </w:t>
      </w:r>
      <w:r>
        <w:rPr>
          <w:b/>
          <w:spacing w:val="-5"/>
          <w:sz w:val="24"/>
        </w:rPr>
        <w:t>of</w:t>
      </w:r>
    </w:p>
    <w:p w:rsidR="00F30CD0" w:rsidRDefault="00F319C3">
      <w:pPr>
        <w:spacing w:before="10"/>
        <w:ind w:left="1800"/>
        <w:rPr>
          <w:b/>
          <w:sz w:val="24"/>
        </w:rPr>
      </w:pPr>
      <w:r>
        <w:rPr>
          <w:b/>
          <w:spacing w:val="-2"/>
          <w:sz w:val="24"/>
        </w:rPr>
        <w:t>Employer</w:t>
      </w:r>
    </w:p>
    <w:p w:rsidR="00F30CD0" w:rsidRDefault="00F319C3">
      <w:pPr>
        <w:spacing w:before="11"/>
        <w:ind w:right="200"/>
        <w:jc w:val="center"/>
        <w:rPr>
          <w:b/>
          <w:sz w:val="24"/>
        </w:rPr>
      </w:pPr>
      <w:r>
        <w:rPr>
          <w:b/>
          <w:spacing w:val="-2"/>
          <w:sz w:val="24"/>
        </w:rPr>
        <w:t>……………………………………………………………………………………….</w:t>
      </w:r>
    </w:p>
    <w:p w:rsidR="00F30CD0" w:rsidRDefault="00F319C3">
      <w:pPr>
        <w:spacing w:before="10"/>
        <w:ind w:left="1445" w:right="8837"/>
        <w:jc w:val="center"/>
        <w:rPr>
          <w:b/>
          <w:sz w:val="24"/>
        </w:rPr>
      </w:pPr>
      <w:r>
        <w:rPr>
          <w:b/>
          <w:spacing w:val="-2"/>
          <w:sz w:val="24"/>
        </w:rPr>
        <w:t>Date:</w:t>
      </w:r>
    </w:p>
    <w:p w:rsidR="00F30CD0" w:rsidRDefault="00F319C3">
      <w:pPr>
        <w:spacing w:before="9"/>
        <w:ind w:left="1800"/>
        <w:rPr>
          <w:b/>
          <w:i/>
          <w:sz w:val="24"/>
        </w:rPr>
      </w:pPr>
      <w:r>
        <w:rPr>
          <w:b/>
          <w:i/>
          <w:spacing w:val="-2"/>
          <w:sz w:val="24"/>
        </w:rPr>
        <w:t>.............................................................................................................................</w:t>
      </w:r>
      <w:r>
        <w:rPr>
          <w:b/>
          <w:i/>
          <w:spacing w:val="47"/>
          <w:sz w:val="24"/>
        </w:rPr>
        <w:t xml:space="preserve">  </w:t>
      </w:r>
      <w:r>
        <w:rPr>
          <w:b/>
          <w:i/>
          <w:spacing w:val="-2"/>
          <w:sz w:val="24"/>
        </w:rPr>
        <w:t>............</w:t>
      </w:r>
    </w:p>
    <w:p w:rsidR="00F30CD0" w:rsidRDefault="00F319C3">
      <w:pPr>
        <w:spacing w:before="10"/>
        <w:ind w:left="1800"/>
        <w:rPr>
          <w:b/>
          <w:i/>
          <w:sz w:val="24"/>
        </w:rPr>
      </w:pPr>
      <w:r>
        <w:rPr>
          <w:b/>
          <w:i/>
          <w:spacing w:val="-2"/>
          <w:sz w:val="24"/>
        </w:rPr>
        <w:t>..................................................................</w:t>
      </w:r>
      <w:r>
        <w:rPr>
          <w:b/>
          <w:i/>
          <w:spacing w:val="-2"/>
          <w:sz w:val="24"/>
        </w:rPr>
        <w:t>.....</w:t>
      </w:r>
    </w:p>
    <w:p w:rsidR="00F30CD0" w:rsidRDefault="00F319C3">
      <w:pPr>
        <w:spacing w:before="129"/>
        <w:ind w:left="1798"/>
        <w:rPr>
          <w:b/>
          <w:sz w:val="24"/>
        </w:rPr>
      </w:pPr>
      <w:r>
        <w:rPr>
          <w:b/>
          <w:spacing w:val="-2"/>
          <w:sz w:val="24"/>
        </w:rPr>
        <w:t>Advance Payment</w:t>
      </w:r>
      <w:r>
        <w:rPr>
          <w:b/>
          <w:spacing w:val="1"/>
          <w:sz w:val="24"/>
        </w:rPr>
        <w:t xml:space="preserve"> </w:t>
      </w:r>
      <w:r>
        <w:rPr>
          <w:b/>
          <w:spacing w:val="-2"/>
          <w:sz w:val="24"/>
        </w:rPr>
        <w:t>Guarantee</w:t>
      </w:r>
      <w:r>
        <w:rPr>
          <w:b/>
          <w:spacing w:val="1"/>
          <w:sz w:val="24"/>
        </w:rPr>
        <w:t xml:space="preserve"> </w:t>
      </w:r>
      <w:r>
        <w:rPr>
          <w:b/>
          <w:spacing w:val="-4"/>
          <w:sz w:val="24"/>
        </w:rPr>
        <w:t>No.:</w:t>
      </w:r>
    </w:p>
    <w:p w:rsidR="00F30CD0" w:rsidRDefault="00F319C3">
      <w:pPr>
        <w:spacing w:before="12"/>
        <w:ind w:left="1800"/>
        <w:rPr>
          <w:b/>
          <w:i/>
          <w:sz w:val="24"/>
        </w:rPr>
      </w:pPr>
      <w:r>
        <w:rPr>
          <w:b/>
          <w:i/>
          <w:spacing w:val="-2"/>
          <w:sz w:val="24"/>
        </w:rPr>
        <w:t>.............................................................................................................................</w:t>
      </w:r>
      <w:r>
        <w:rPr>
          <w:b/>
          <w:i/>
          <w:spacing w:val="47"/>
          <w:sz w:val="24"/>
        </w:rPr>
        <w:t xml:space="preserve">  </w:t>
      </w:r>
      <w:r>
        <w:rPr>
          <w:b/>
          <w:i/>
          <w:spacing w:val="-2"/>
          <w:sz w:val="24"/>
        </w:rPr>
        <w:t>............</w:t>
      </w:r>
    </w:p>
    <w:p w:rsidR="00F30CD0" w:rsidRDefault="00F319C3">
      <w:pPr>
        <w:spacing w:before="10"/>
        <w:ind w:left="1800"/>
        <w:rPr>
          <w:b/>
          <w:i/>
          <w:sz w:val="24"/>
        </w:rPr>
      </w:pPr>
      <w:r>
        <w:rPr>
          <w:b/>
          <w:i/>
          <w:spacing w:val="-2"/>
          <w:sz w:val="24"/>
        </w:rPr>
        <w:t>..........</w:t>
      </w:r>
    </w:p>
    <w:p w:rsidR="00F30CD0" w:rsidRDefault="00F319C3">
      <w:pPr>
        <w:tabs>
          <w:tab w:val="left" w:leader="dot" w:pos="8254"/>
        </w:tabs>
        <w:spacing w:before="137"/>
        <w:ind w:left="1798"/>
        <w:rPr>
          <w:sz w:val="24"/>
        </w:rPr>
      </w:pPr>
      <w:r>
        <w:rPr>
          <w:sz w:val="24"/>
        </w:rPr>
        <w:t>We</w:t>
      </w:r>
      <w:r>
        <w:rPr>
          <w:spacing w:val="4"/>
          <w:sz w:val="24"/>
        </w:rPr>
        <w:t xml:space="preserve"> </w:t>
      </w:r>
      <w:r>
        <w:rPr>
          <w:sz w:val="24"/>
        </w:rPr>
        <w:t>have</w:t>
      </w:r>
      <w:r>
        <w:rPr>
          <w:spacing w:val="2"/>
          <w:sz w:val="24"/>
        </w:rPr>
        <w:t xml:space="preserve"> </w:t>
      </w:r>
      <w:r>
        <w:rPr>
          <w:sz w:val="24"/>
        </w:rPr>
        <w:t>been</w:t>
      </w:r>
      <w:r>
        <w:rPr>
          <w:spacing w:val="6"/>
          <w:sz w:val="24"/>
        </w:rPr>
        <w:t xml:space="preserve"> </w:t>
      </w:r>
      <w:r>
        <w:rPr>
          <w:sz w:val="24"/>
        </w:rPr>
        <w:t>informed</w:t>
      </w:r>
      <w:r>
        <w:rPr>
          <w:spacing w:val="2"/>
          <w:sz w:val="24"/>
        </w:rPr>
        <w:t xml:space="preserve"> </w:t>
      </w:r>
      <w:r>
        <w:rPr>
          <w:sz w:val="24"/>
        </w:rPr>
        <w:t>that</w:t>
      </w:r>
      <w:r>
        <w:rPr>
          <w:spacing w:val="8"/>
          <w:sz w:val="24"/>
        </w:rPr>
        <w:t xml:space="preserve"> </w:t>
      </w:r>
      <w:r>
        <w:rPr>
          <w:sz w:val="24"/>
        </w:rPr>
        <w:t>.</w:t>
      </w:r>
      <w:r>
        <w:rPr>
          <w:spacing w:val="1"/>
          <w:sz w:val="24"/>
        </w:rPr>
        <w:t xml:space="preserve"> </w:t>
      </w:r>
      <w:r>
        <w:rPr>
          <w:sz w:val="24"/>
        </w:rPr>
        <w:t>.</w:t>
      </w:r>
      <w:r>
        <w:rPr>
          <w:spacing w:val="3"/>
          <w:sz w:val="24"/>
        </w:rPr>
        <w:t xml:space="preserve"> </w:t>
      </w:r>
      <w:r>
        <w:rPr>
          <w:sz w:val="24"/>
        </w:rPr>
        <w:t>.</w:t>
      </w:r>
      <w:r>
        <w:rPr>
          <w:spacing w:val="1"/>
          <w:sz w:val="24"/>
        </w:rPr>
        <w:t xml:space="preserve"> </w:t>
      </w:r>
      <w:r>
        <w:rPr>
          <w:sz w:val="24"/>
        </w:rPr>
        <w:t>.</w:t>
      </w:r>
      <w:r>
        <w:rPr>
          <w:spacing w:val="4"/>
          <w:sz w:val="24"/>
        </w:rPr>
        <w:t xml:space="preserve"> </w:t>
      </w:r>
      <w:r>
        <w:rPr>
          <w:sz w:val="24"/>
        </w:rPr>
        <w:t>.</w:t>
      </w:r>
      <w:r>
        <w:rPr>
          <w:spacing w:val="6"/>
          <w:sz w:val="24"/>
        </w:rPr>
        <w:t xml:space="preserve"> </w:t>
      </w:r>
      <w:r>
        <w:rPr>
          <w:b/>
          <w:i/>
          <w:sz w:val="24"/>
        </w:rPr>
        <w:t>name</w:t>
      </w:r>
      <w:r>
        <w:rPr>
          <w:b/>
          <w:i/>
          <w:spacing w:val="4"/>
          <w:sz w:val="24"/>
        </w:rPr>
        <w:t xml:space="preserve"> </w:t>
      </w:r>
      <w:r>
        <w:rPr>
          <w:b/>
          <w:i/>
          <w:sz w:val="24"/>
        </w:rPr>
        <w:t>of</w:t>
      </w:r>
      <w:r>
        <w:rPr>
          <w:b/>
          <w:i/>
          <w:spacing w:val="6"/>
          <w:sz w:val="24"/>
        </w:rPr>
        <w:t xml:space="preserve"> </w:t>
      </w:r>
      <w:r>
        <w:rPr>
          <w:b/>
          <w:i/>
          <w:sz w:val="24"/>
        </w:rPr>
        <w:t xml:space="preserve">the </w:t>
      </w:r>
      <w:r>
        <w:rPr>
          <w:b/>
          <w:i/>
          <w:spacing w:val="-2"/>
          <w:sz w:val="24"/>
        </w:rPr>
        <w:t>Contractor</w:t>
      </w:r>
      <w:r>
        <w:rPr>
          <w:b/>
          <w:i/>
          <w:sz w:val="24"/>
        </w:rPr>
        <w:tab/>
      </w:r>
      <w:r>
        <w:rPr>
          <w:sz w:val="24"/>
        </w:rPr>
        <w:t>(hereinafter</w:t>
      </w:r>
      <w:r>
        <w:rPr>
          <w:spacing w:val="-3"/>
          <w:sz w:val="24"/>
        </w:rPr>
        <w:t xml:space="preserve"> </w:t>
      </w:r>
      <w:r>
        <w:rPr>
          <w:sz w:val="24"/>
        </w:rPr>
        <w:t>called</w:t>
      </w:r>
      <w:r>
        <w:rPr>
          <w:spacing w:val="-1"/>
          <w:sz w:val="24"/>
        </w:rPr>
        <w:t xml:space="preserve"> </w:t>
      </w:r>
      <w:r>
        <w:rPr>
          <w:spacing w:val="-4"/>
          <w:sz w:val="24"/>
        </w:rPr>
        <w:t>"the</w:t>
      </w:r>
    </w:p>
    <w:p w:rsidR="00F30CD0" w:rsidRDefault="00F319C3">
      <w:pPr>
        <w:spacing w:before="2"/>
        <w:ind w:left="1800"/>
        <w:rPr>
          <w:i/>
          <w:sz w:val="24"/>
        </w:rPr>
      </w:pPr>
      <w:r>
        <w:rPr>
          <w:sz w:val="24"/>
        </w:rPr>
        <w:t>Contractor")</w:t>
      </w:r>
      <w:r>
        <w:rPr>
          <w:spacing w:val="1"/>
          <w:sz w:val="24"/>
        </w:rPr>
        <w:t xml:space="preserve"> </w:t>
      </w:r>
      <w:r>
        <w:rPr>
          <w:sz w:val="24"/>
        </w:rPr>
        <w:t>has</w:t>
      </w:r>
      <w:r>
        <w:rPr>
          <w:spacing w:val="2"/>
          <w:sz w:val="24"/>
        </w:rPr>
        <w:t xml:space="preserve"> </w:t>
      </w:r>
      <w:r>
        <w:rPr>
          <w:sz w:val="24"/>
        </w:rPr>
        <w:t>entered</w:t>
      </w:r>
      <w:r>
        <w:rPr>
          <w:spacing w:val="1"/>
          <w:sz w:val="24"/>
        </w:rPr>
        <w:t xml:space="preserve"> </w:t>
      </w:r>
      <w:r>
        <w:rPr>
          <w:sz w:val="24"/>
        </w:rPr>
        <w:t>into Contract No.</w:t>
      </w:r>
      <w:r>
        <w:rPr>
          <w:spacing w:val="4"/>
          <w:sz w:val="24"/>
        </w:rPr>
        <w:t xml:space="preserve"> </w:t>
      </w:r>
      <w:r>
        <w:rPr>
          <w:sz w:val="24"/>
        </w:rPr>
        <w:t>.</w:t>
      </w:r>
      <w:r>
        <w:rPr>
          <w:spacing w:val="1"/>
          <w:sz w:val="24"/>
        </w:rPr>
        <w:t xml:space="preserve"> </w:t>
      </w:r>
      <w:r>
        <w:rPr>
          <w:sz w:val="24"/>
        </w:rPr>
        <w:t>. .</w:t>
      </w:r>
      <w:r>
        <w:rPr>
          <w:spacing w:val="1"/>
          <w:sz w:val="24"/>
        </w:rPr>
        <w:t xml:space="preserve"> </w:t>
      </w:r>
      <w:r>
        <w:rPr>
          <w:sz w:val="24"/>
        </w:rPr>
        <w:t>. .</w:t>
      </w:r>
      <w:r>
        <w:rPr>
          <w:spacing w:val="6"/>
          <w:sz w:val="24"/>
        </w:rPr>
        <w:t xml:space="preserve"> </w:t>
      </w:r>
      <w:r>
        <w:rPr>
          <w:b/>
          <w:i/>
          <w:sz w:val="24"/>
        </w:rPr>
        <w:t>reference</w:t>
      </w:r>
      <w:r>
        <w:rPr>
          <w:b/>
          <w:i/>
          <w:spacing w:val="3"/>
          <w:sz w:val="24"/>
        </w:rPr>
        <w:t xml:space="preserve"> </w:t>
      </w:r>
      <w:r>
        <w:rPr>
          <w:b/>
          <w:i/>
          <w:sz w:val="24"/>
        </w:rPr>
        <w:t>number</w:t>
      </w:r>
      <w:r>
        <w:rPr>
          <w:b/>
          <w:i/>
          <w:spacing w:val="4"/>
          <w:sz w:val="24"/>
        </w:rPr>
        <w:t xml:space="preserve"> </w:t>
      </w:r>
      <w:r>
        <w:rPr>
          <w:b/>
          <w:i/>
          <w:sz w:val="24"/>
        </w:rPr>
        <w:t>of</w:t>
      </w:r>
      <w:r>
        <w:rPr>
          <w:b/>
          <w:i/>
          <w:spacing w:val="5"/>
          <w:sz w:val="24"/>
        </w:rPr>
        <w:t xml:space="preserve"> </w:t>
      </w:r>
      <w:r>
        <w:rPr>
          <w:b/>
          <w:i/>
          <w:sz w:val="24"/>
        </w:rPr>
        <w:t>the</w:t>
      </w:r>
      <w:r>
        <w:rPr>
          <w:b/>
          <w:i/>
          <w:spacing w:val="-1"/>
          <w:sz w:val="24"/>
        </w:rPr>
        <w:t xml:space="preserve"> </w:t>
      </w:r>
      <w:r>
        <w:rPr>
          <w:b/>
          <w:i/>
          <w:sz w:val="24"/>
        </w:rPr>
        <w:t>Contract</w:t>
      </w:r>
      <w:r>
        <w:rPr>
          <w:i/>
          <w:sz w:val="24"/>
        </w:rPr>
        <w:t>.</w:t>
      </w:r>
      <w:r>
        <w:rPr>
          <w:i/>
          <w:spacing w:val="1"/>
          <w:sz w:val="24"/>
        </w:rPr>
        <w:t xml:space="preserve"> </w:t>
      </w:r>
      <w:r>
        <w:rPr>
          <w:i/>
          <w:sz w:val="24"/>
        </w:rPr>
        <w:t>.</w:t>
      </w:r>
      <w:r>
        <w:rPr>
          <w:i/>
          <w:spacing w:val="1"/>
          <w:sz w:val="24"/>
        </w:rPr>
        <w:t xml:space="preserve"> </w:t>
      </w:r>
      <w:r>
        <w:rPr>
          <w:i/>
          <w:sz w:val="24"/>
        </w:rPr>
        <w:t>. .</w:t>
      </w:r>
      <w:r>
        <w:rPr>
          <w:i/>
          <w:spacing w:val="1"/>
          <w:sz w:val="24"/>
        </w:rPr>
        <w:t xml:space="preserve"> </w:t>
      </w:r>
      <w:r>
        <w:rPr>
          <w:i/>
          <w:spacing w:val="-10"/>
          <w:sz w:val="24"/>
        </w:rPr>
        <w:t>.</w:t>
      </w:r>
    </w:p>
    <w:p w:rsidR="00F30CD0" w:rsidRDefault="00F319C3">
      <w:pPr>
        <w:pStyle w:val="BodyText"/>
        <w:spacing w:before="2"/>
        <w:ind w:left="1800"/>
      </w:pPr>
      <w:r>
        <w:t>dated</w:t>
      </w:r>
      <w:r>
        <w:rPr>
          <w:spacing w:val="-2"/>
        </w:rPr>
        <w:t xml:space="preserve"> </w:t>
      </w:r>
      <w:r>
        <w:t>.</w:t>
      </w:r>
      <w:r>
        <w:rPr>
          <w:spacing w:val="-3"/>
        </w:rPr>
        <w:t xml:space="preserve"> </w:t>
      </w:r>
      <w:r>
        <w:t>.</w:t>
      </w:r>
      <w:r>
        <w:rPr>
          <w:spacing w:val="-1"/>
        </w:rPr>
        <w:t xml:space="preserve"> </w:t>
      </w:r>
      <w:r>
        <w:t>.</w:t>
      </w:r>
      <w:r>
        <w:rPr>
          <w:spacing w:val="-6"/>
        </w:rPr>
        <w:t xml:space="preserve"> </w:t>
      </w:r>
      <w:r>
        <w:t>.</w:t>
      </w:r>
      <w:r>
        <w:rPr>
          <w:spacing w:val="-3"/>
        </w:rPr>
        <w:t xml:space="preserve"> </w:t>
      </w:r>
      <w:r>
        <w:t>.</w:t>
      </w:r>
      <w:r>
        <w:rPr>
          <w:spacing w:val="-2"/>
        </w:rPr>
        <w:t xml:space="preserve"> </w:t>
      </w:r>
      <w:r>
        <w:t>.</w:t>
      </w:r>
      <w:r>
        <w:rPr>
          <w:spacing w:val="-3"/>
        </w:rPr>
        <w:t xml:space="preserve"> </w:t>
      </w:r>
      <w:r>
        <w:t>.</w:t>
      </w:r>
      <w:r>
        <w:rPr>
          <w:spacing w:val="-2"/>
        </w:rPr>
        <w:t xml:space="preserve"> </w:t>
      </w:r>
      <w:r>
        <w:t>.with</w:t>
      </w:r>
      <w:r>
        <w:rPr>
          <w:spacing w:val="-1"/>
        </w:rPr>
        <w:t xml:space="preserve"> </w:t>
      </w:r>
      <w:r>
        <w:t>you,</w:t>
      </w:r>
      <w:r>
        <w:rPr>
          <w:spacing w:val="-9"/>
        </w:rPr>
        <w:t xml:space="preserve"> </w:t>
      </w:r>
      <w:r>
        <w:t>for</w:t>
      </w:r>
      <w:r>
        <w:rPr>
          <w:spacing w:val="-2"/>
        </w:rPr>
        <w:t xml:space="preserve"> </w:t>
      </w:r>
      <w:r>
        <w:t>the</w:t>
      </w:r>
      <w:r>
        <w:rPr>
          <w:spacing w:val="-5"/>
        </w:rPr>
        <w:t xml:space="preserve"> </w:t>
      </w:r>
      <w:r>
        <w:t>execution</w:t>
      </w:r>
      <w:r>
        <w:rPr>
          <w:spacing w:val="-2"/>
        </w:rPr>
        <w:t xml:space="preserve"> </w:t>
      </w:r>
      <w:r>
        <w:t>of</w:t>
      </w:r>
      <w:r>
        <w:rPr>
          <w:spacing w:val="-2"/>
        </w:rPr>
        <w:t xml:space="preserve"> </w:t>
      </w:r>
      <w:r>
        <w:t>.</w:t>
      </w:r>
      <w:r>
        <w:rPr>
          <w:spacing w:val="2"/>
        </w:rPr>
        <w:t xml:space="preserve"> </w:t>
      </w:r>
      <w:r>
        <w:t>.</w:t>
      </w:r>
      <w:r>
        <w:rPr>
          <w:spacing w:val="-4"/>
        </w:rPr>
        <w:t xml:space="preserve"> </w:t>
      </w:r>
      <w:r>
        <w:t>.</w:t>
      </w:r>
      <w:r>
        <w:rPr>
          <w:spacing w:val="-1"/>
        </w:rPr>
        <w:t xml:space="preserve"> </w:t>
      </w:r>
      <w:r>
        <w:t>.</w:t>
      </w:r>
      <w:r>
        <w:rPr>
          <w:spacing w:val="-8"/>
        </w:rPr>
        <w:t xml:space="preserve"> </w:t>
      </w:r>
      <w:r>
        <w:t>.</w:t>
      </w:r>
      <w:r>
        <w:rPr>
          <w:spacing w:val="-3"/>
        </w:rPr>
        <w:t xml:space="preserve"> </w:t>
      </w:r>
      <w:r>
        <w:rPr>
          <w:spacing w:val="-10"/>
        </w:rPr>
        <w:t>.</w:t>
      </w:r>
    </w:p>
    <w:p w:rsidR="00F30CD0" w:rsidRDefault="00F319C3">
      <w:pPr>
        <w:tabs>
          <w:tab w:val="left" w:pos="7561"/>
        </w:tabs>
        <w:spacing w:before="2" w:line="247" w:lineRule="auto"/>
        <w:ind w:left="1800" w:right="1724" w:hanging="5"/>
        <w:rPr>
          <w:sz w:val="24"/>
        </w:rPr>
      </w:pPr>
      <w:r>
        <w:rPr>
          <w:b/>
          <w:i/>
          <w:sz w:val="24"/>
        </w:rPr>
        <w:t>name of contract and brief description of Works</w:t>
      </w:r>
      <w:r>
        <w:rPr>
          <w:i/>
          <w:sz w:val="24"/>
        </w:rPr>
        <w:t>. . . . .</w:t>
      </w:r>
      <w:r>
        <w:rPr>
          <w:i/>
          <w:sz w:val="24"/>
        </w:rPr>
        <w:tab/>
      </w:r>
      <w:r>
        <w:rPr>
          <w:spacing w:val="-4"/>
          <w:sz w:val="24"/>
        </w:rPr>
        <w:t>(hereinafter</w:t>
      </w:r>
      <w:r>
        <w:rPr>
          <w:spacing w:val="2"/>
          <w:sz w:val="24"/>
        </w:rPr>
        <w:t xml:space="preserve"> </w:t>
      </w:r>
      <w:r>
        <w:rPr>
          <w:spacing w:val="-4"/>
          <w:sz w:val="24"/>
        </w:rPr>
        <w:t>called</w:t>
      </w:r>
      <w:r>
        <w:rPr>
          <w:spacing w:val="6"/>
          <w:sz w:val="24"/>
        </w:rPr>
        <w:t xml:space="preserve"> </w:t>
      </w:r>
      <w:r>
        <w:rPr>
          <w:spacing w:val="-4"/>
          <w:sz w:val="24"/>
        </w:rPr>
        <w:t xml:space="preserve">"the </w:t>
      </w:r>
      <w:r>
        <w:rPr>
          <w:spacing w:val="-2"/>
          <w:sz w:val="24"/>
        </w:rPr>
        <w:t>Contract").</w:t>
      </w:r>
    </w:p>
    <w:p w:rsidR="00F30CD0" w:rsidRDefault="00F319C3">
      <w:pPr>
        <w:tabs>
          <w:tab w:val="left" w:leader="dot" w:pos="4712"/>
        </w:tabs>
        <w:spacing w:before="131" w:line="244" w:lineRule="auto"/>
        <w:ind w:left="1800" w:right="1103" w:hanging="5"/>
        <w:rPr>
          <w:sz w:val="24"/>
        </w:rPr>
      </w:pPr>
      <w:r>
        <w:rPr>
          <w:sz w:val="24"/>
        </w:rPr>
        <w:t xml:space="preserve">Furthermore, we understand that, according to the Conditions of the Contract, an advance payment in the sum . . . . . </w:t>
      </w:r>
      <w:r>
        <w:rPr>
          <w:b/>
          <w:i/>
          <w:sz w:val="24"/>
        </w:rPr>
        <w:t>name of the currency and amount in figures*</w:t>
      </w:r>
      <w:r>
        <w:rPr>
          <w:i/>
          <w:sz w:val="24"/>
        </w:rPr>
        <w:t>. . . . . .</w:t>
      </w:r>
      <w:r>
        <w:rPr>
          <w:i/>
          <w:spacing w:val="40"/>
          <w:sz w:val="24"/>
        </w:rPr>
        <w:t xml:space="preserve"> </w:t>
      </w:r>
      <w:r>
        <w:rPr>
          <w:sz w:val="24"/>
        </w:rPr>
        <w:t xml:space="preserve">(. . . . . </w:t>
      </w:r>
      <w:r>
        <w:rPr>
          <w:b/>
          <w:i/>
          <w:sz w:val="24"/>
        </w:rPr>
        <w:t>amount in words</w:t>
      </w:r>
      <w:r>
        <w:rPr>
          <w:b/>
          <w:i/>
          <w:sz w:val="24"/>
        </w:rPr>
        <w:tab/>
      </w:r>
      <w:r>
        <w:rPr>
          <w:sz w:val="24"/>
        </w:rPr>
        <w:t>) is to be made against an advance payment guarantee.</w:t>
      </w:r>
    </w:p>
    <w:p w:rsidR="00F30CD0" w:rsidRDefault="00F319C3">
      <w:pPr>
        <w:tabs>
          <w:tab w:val="left" w:leader="dot" w:pos="8701"/>
        </w:tabs>
        <w:spacing w:before="129"/>
        <w:ind w:left="1798"/>
        <w:rPr>
          <w:sz w:val="24"/>
        </w:rPr>
      </w:pPr>
      <w:r>
        <w:rPr>
          <w:sz w:val="24"/>
        </w:rPr>
        <w:t>At</w:t>
      </w:r>
      <w:r>
        <w:rPr>
          <w:spacing w:val="18"/>
          <w:sz w:val="24"/>
        </w:rPr>
        <w:t xml:space="preserve"> </w:t>
      </w:r>
      <w:r>
        <w:rPr>
          <w:sz w:val="24"/>
        </w:rPr>
        <w:t>the</w:t>
      </w:r>
      <w:r>
        <w:rPr>
          <w:spacing w:val="17"/>
          <w:sz w:val="24"/>
        </w:rPr>
        <w:t xml:space="preserve"> </w:t>
      </w:r>
      <w:r>
        <w:rPr>
          <w:sz w:val="24"/>
        </w:rPr>
        <w:t>request</w:t>
      </w:r>
      <w:r>
        <w:rPr>
          <w:spacing w:val="18"/>
          <w:sz w:val="24"/>
        </w:rPr>
        <w:t xml:space="preserve"> </w:t>
      </w:r>
      <w:r>
        <w:rPr>
          <w:sz w:val="24"/>
        </w:rPr>
        <w:t>of</w:t>
      </w:r>
      <w:r>
        <w:rPr>
          <w:spacing w:val="18"/>
          <w:sz w:val="24"/>
        </w:rPr>
        <w:t xml:space="preserve"> </w:t>
      </w:r>
      <w:r>
        <w:rPr>
          <w:sz w:val="24"/>
        </w:rPr>
        <w:t>the</w:t>
      </w:r>
      <w:r>
        <w:rPr>
          <w:spacing w:val="19"/>
          <w:sz w:val="24"/>
        </w:rPr>
        <w:t xml:space="preserve"> </w:t>
      </w:r>
      <w:r>
        <w:rPr>
          <w:sz w:val="24"/>
        </w:rPr>
        <w:t>Contractor,</w:t>
      </w:r>
      <w:r>
        <w:rPr>
          <w:spacing w:val="16"/>
          <w:sz w:val="24"/>
        </w:rPr>
        <w:t xml:space="preserve"> </w:t>
      </w:r>
      <w:r>
        <w:rPr>
          <w:sz w:val="24"/>
        </w:rPr>
        <w:t>we</w:t>
      </w:r>
      <w:r>
        <w:rPr>
          <w:spacing w:val="17"/>
          <w:sz w:val="24"/>
        </w:rPr>
        <w:t xml:space="preserve"> </w:t>
      </w:r>
      <w:r>
        <w:rPr>
          <w:sz w:val="24"/>
        </w:rPr>
        <w:t>.</w:t>
      </w:r>
      <w:r>
        <w:rPr>
          <w:spacing w:val="16"/>
          <w:sz w:val="24"/>
        </w:rPr>
        <w:t xml:space="preserve"> </w:t>
      </w:r>
      <w:r>
        <w:rPr>
          <w:sz w:val="24"/>
        </w:rPr>
        <w:t>.</w:t>
      </w:r>
      <w:r>
        <w:rPr>
          <w:spacing w:val="18"/>
          <w:sz w:val="24"/>
        </w:rPr>
        <w:t xml:space="preserve"> </w:t>
      </w:r>
      <w:r>
        <w:rPr>
          <w:sz w:val="24"/>
        </w:rPr>
        <w:t>.</w:t>
      </w:r>
      <w:r>
        <w:rPr>
          <w:spacing w:val="17"/>
          <w:sz w:val="24"/>
        </w:rPr>
        <w:t xml:space="preserve"> </w:t>
      </w:r>
      <w:r>
        <w:rPr>
          <w:sz w:val="24"/>
        </w:rPr>
        <w:t>.</w:t>
      </w:r>
      <w:r>
        <w:rPr>
          <w:spacing w:val="16"/>
          <w:sz w:val="24"/>
        </w:rPr>
        <w:t xml:space="preserve"> </w:t>
      </w:r>
      <w:r>
        <w:rPr>
          <w:sz w:val="24"/>
        </w:rPr>
        <w:t>.</w:t>
      </w:r>
      <w:r>
        <w:rPr>
          <w:spacing w:val="20"/>
          <w:sz w:val="24"/>
        </w:rPr>
        <w:t xml:space="preserve"> </w:t>
      </w:r>
      <w:r>
        <w:rPr>
          <w:b/>
          <w:i/>
          <w:sz w:val="24"/>
        </w:rPr>
        <w:t>name</w:t>
      </w:r>
      <w:r>
        <w:rPr>
          <w:b/>
          <w:i/>
          <w:spacing w:val="18"/>
          <w:sz w:val="24"/>
        </w:rPr>
        <w:t xml:space="preserve"> </w:t>
      </w:r>
      <w:r>
        <w:rPr>
          <w:b/>
          <w:i/>
          <w:sz w:val="24"/>
        </w:rPr>
        <w:t>of</w:t>
      </w:r>
      <w:r>
        <w:rPr>
          <w:b/>
          <w:i/>
          <w:spacing w:val="17"/>
          <w:sz w:val="24"/>
        </w:rPr>
        <w:t xml:space="preserve"> </w:t>
      </w:r>
      <w:r>
        <w:rPr>
          <w:b/>
          <w:i/>
          <w:sz w:val="24"/>
        </w:rPr>
        <w:t>the</w:t>
      </w:r>
      <w:r>
        <w:rPr>
          <w:b/>
          <w:i/>
          <w:spacing w:val="19"/>
          <w:sz w:val="24"/>
        </w:rPr>
        <w:t xml:space="preserve"> </w:t>
      </w:r>
      <w:r>
        <w:rPr>
          <w:b/>
          <w:i/>
          <w:spacing w:val="-4"/>
          <w:sz w:val="24"/>
        </w:rPr>
        <w:t>Bank</w:t>
      </w:r>
      <w:r>
        <w:rPr>
          <w:b/>
          <w:i/>
          <w:sz w:val="24"/>
        </w:rPr>
        <w:tab/>
      </w:r>
      <w:r>
        <w:rPr>
          <w:sz w:val="24"/>
        </w:rPr>
        <w:t>hereby</w:t>
      </w:r>
      <w:r>
        <w:rPr>
          <w:spacing w:val="13"/>
          <w:sz w:val="24"/>
        </w:rPr>
        <w:t xml:space="preserve"> </w:t>
      </w:r>
      <w:r>
        <w:rPr>
          <w:spacing w:val="-2"/>
          <w:sz w:val="24"/>
        </w:rPr>
        <w:t>irrevocably</w:t>
      </w:r>
    </w:p>
    <w:p w:rsidR="00F30CD0" w:rsidRDefault="00F319C3">
      <w:pPr>
        <w:pStyle w:val="BodyText"/>
        <w:tabs>
          <w:tab w:val="left" w:leader="dot" w:pos="9981"/>
        </w:tabs>
        <w:spacing w:before="2"/>
        <w:ind w:left="1800"/>
        <w:rPr>
          <w:b/>
          <w:i/>
        </w:rPr>
      </w:pPr>
      <w:r>
        <w:t>undertake</w:t>
      </w:r>
      <w:r>
        <w:rPr>
          <w:spacing w:val="2"/>
        </w:rPr>
        <w:t xml:space="preserve"> </w:t>
      </w:r>
      <w:r>
        <w:t>to</w:t>
      </w:r>
      <w:r>
        <w:rPr>
          <w:spacing w:val="6"/>
        </w:rPr>
        <w:t xml:space="preserve"> </w:t>
      </w:r>
      <w:r>
        <w:t>pay</w:t>
      </w:r>
      <w:r>
        <w:rPr>
          <w:spacing w:val="8"/>
        </w:rPr>
        <w:t xml:space="preserve"> </w:t>
      </w:r>
      <w:r>
        <w:t>you</w:t>
      </w:r>
      <w:r>
        <w:rPr>
          <w:spacing w:val="12"/>
        </w:rPr>
        <w:t xml:space="preserve"> </w:t>
      </w:r>
      <w:r>
        <w:t>any</w:t>
      </w:r>
      <w:r>
        <w:rPr>
          <w:spacing w:val="7"/>
        </w:rPr>
        <w:t xml:space="preserve"> </w:t>
      </w:r>
      <w:r>
        <w:t>sum</w:t>
      </w:r>
      <w:r>
        <w:rPr>
          <w:spacing w:val="6"/>
        </w:rPr>
        <w:t xml:space="preserve"> </w:t>
      </w:r>
      <w:r>
        <w:t>or</w:t>
      </w:r>
      <w:r>
        <w:rPr>
          <w:spacing w:val="5"/>
        </w:rPr>
        <w:t xml:space="preserve"> </w:t>
      </w:r>
      <w:r>
        <w:t>sums</w:t>
      </w:r>
      <w:r>
        <w:rPr>
          <w:spacing w:val="6"/>
        </w:rPr>
        <w:t xml:space="preserve"> </w:t>
      </w:r>
      <w:r>
        <w:t>not</w:t>
      </w:r>
      <w:r>
        <w:rPr>
          <w:spacing w:val="8"/>
        </w:rPr>
        <w:t xml:space="preserve"> </w:t>
      </w:r>
      <w:r>
        <w:t>exceeding</w:t>
      </w:r>
      <w:r>
        <w:rPr>
          <w:spacing w:val="6"/>
        </w:rPr>
        <w:t xml:space="preserve"> </w:t>
      </w:r>
      <w:r>
        <w:t>in</w:t>
      </w:r>
      <w:r>
        <w:rPr>
          <w:spacing w:val="5"/>
        </w:rPr>
        <w:t xml:space="preserve"> </w:t>
      </w:r>
      <w:r>
        <w:t>total</w:t>
      </w:r>
      <w:r>
        <w:rPr>
          <w:spacing w:val="6"/>
        </w:rPr>
        <w:t xml:space="preserve"> </w:t>
      </w:r>
      <w:r>
        <w:t>an</w:t>
      </w:r>
      <w:r>
        <w:rPr>
          <w:spacing w:val="12"/>
        </w:rPr>
        <w:t xml:space="preserve"> </w:t>
      </w:r>
      <w:r>
        <w:t>amount</w:t>
      </w:r>
      <w:r>
        <w:rPr>
          <w:spacing w:val="6"/>
        </w:rPr>
        <w:t xml:space="preserve"> </w:t>
      </w:r>
      <w:r>
        <w:rPr>
          <w:spacing w:val="-5"/>
        </w:rPr>
        <w:t>of</w:t>
      </w:r>
      <w:r>
        <w:tab/>
      </w:r>
      <w:r>
        <w:rPr>
          <w:b/>
          <w:i/>
          <w:spacing w:val="-4"/>
        </w:rPr>
        <w:t>name</w:t>
      </w:r>
    </w:p>
    <w:p w:rsidR="00F30CD0" w:rsidRDefault="00F319C3">
      <w:pPr>
        <w:ind w:left="1800"/>
        <w:rPr>
          <w:sz w:val="24"/>
        </w:rPr>
      </w:pPr>
      <w:r>
        <w:rPr>
          <w:b/>
          <w:i/>
          <w:sz w:val="24"/>
        </w:rPr>
        <w:t>of</w:t>
      </w:r>
      <w:r>
        <w:rPr>
          <w:b/>
          <w:i/>
          <w:spacing w:val="-2"/>
          <w:sz w:val="24"/>
        </w:rPr>
        <w:t xml:space="preserve"> </w:t>
      </w:r>
      <w:r>
        <w:rPr>
          <w:b/>
          <w:i/>
          <w:sz w:val="24"/>
        </w:rPr>
        <w:t>the currency</w:t>
      </w:r>
      <w:r>
        <w:rPr>
          <w:b/>
          <w:i/>
          <w:spacing w:val="-3"/>
          <w:sz w:val="24"/>
        </w:rPr>
        <w:t xml:space="preserve"> </w:t>
      </w:r>
      <w:r>
        <w:rPr>
          <w:b/>
          <w:i/>
          <w:sz w:val="24"/>
        </w:rPr>
        <w:t>and</w:t>
      </w:r>
      <w:r>
        <w:rPr>
          <w:b/>
          <w:i/>
          <w:spacing w:val="-2"/>
          <w:sz w:val="24"/>
        </w:rPr>
        <w:t xml:space="preserve"> </w:t>
      </w:r>
      <w:r>
        <w:rPr>
          <w:b/>
          <w:i/>
          <w:sz w:val="24"/>
        </w:rPr>
        <w:t>amount</w:t>
      </w:r>
      <w:r>
        <w:rPr>
          <w:b/>
          <w:i/>
          <w:spacing w:val="-3"/>
          <w:sz w:val="24"/>
        </w:rPr>
        <w:t xml:space="preserve"> </w:t>
      </w:r>
      <w:r>
        <w:rPr>
          <w:b/>
          <w:i/>
          <w:sz w:val="24"/>
        </w:rPr>
        <w:t>in</w:t>
      </w:r>
      <w:r>
        <w:rPr>
          <w:b/>
          <w:i/>
          <w:spacing w:val="-3"/>
          <w:sz w:val="24"/>
        </w:rPr>
        <w:t xml:space="preserve"> </w:t>
      </w:r>
      <w:r>
        <w:rPr>
          <w:b/>
          <w:i/>
          <w:sz w:val="24"/>
        </w:rPr>
        <w:t>figures*</w:t>
      </w:r>
      <w:r>
        <w:rPr>
          <w:i/>
          <w:sz w:val="24"/>
        </w:rPr>
        <w:t>.</w:t>
      </w:r>
      <w:r>
        <w:rPr>
          <w:i/>
          <w:spacing w:val="-4"/>
          <w:sz w:val="24"/>
        </w:rPr>
        <w:t xml:space="preserve"> </w:t>
      </w:r>
      <w:r>
        <w:rPr>
          <w:i/>
          <w:sz w:val="24"/>
        </w:rPr>
        <w:t>.</w:t>
      </w:r>
      <w:r>
        <w:rPr>
          <w:i/>
          <w:spacing w:val="-1"/>
          <w:sz w:val="24"/>
        </w:rPr>
        <w:t xml:space="preserve"> </w:t>
      </w:r>
      <w:r>
        <w:rPr>
          <w:i/>
          <w:sz w:val="24"/>
        </w:rPr>
        <w:t>.</w:t>
      </w:r>
      <w:r>
        <w:rPr>
          <w:i/>
          <w:spacing w:val="-4"/>
          <w:sz w:val="24"/>
        </w:rPr>
        <w:t xml:space="preserve"> </w:t>
      </w:r>
      <w:r>
        <w:rPr>
          <w:i/>
          <w:sz w:val="24"/>
        </w:rPr>
        <w:t>.</w:t>
      </w:r>
      <w:r>
        <w:rPr>
          <w:i/>
          <w:spacing w:val="-4"/>
          <w:sz w:val="24"/>
        </w:rPr>
        <w:t xml:space="preserve"> </w:t>
      </w:r>
      <w:r>
        <w:rPr>
          <w:i/>
          <w:sz w:val="24"/>
        </w:rPr>
        <w:t>.</w:t>
      </w:r>
      <w:r>
        <w:rPr>
          <w:i/>
          <w:spacing w:val="-4"/>
          <w:sz w:val="24"/>
        </w:rPr>
        <w:t xml:space="preserve"> </w:t>
      </w:r>
      <w:r>
        <w:rPr>
          <w:i/>
          <w:sz w:val="24"/>
        </w:rPr>
        <w:t>.</w:t>
      </w:r>
      <w:r>
        <w:rPr>
          <w:i/>
          <w:spacing w:val="-1"/>
          <w:sz w:val="24"/>
        </w:rPr>
        <w:t xml:space="preserve"> </w:t>
      </w:r>
      <w:r>
        <w:rPr>
          <w:sz w:val="24"/>
        </w:rPr>
        <w:t>(.</w:t>
      </w:r>
      <w:r>
        <w:rPr>
          <w:spacing w:val="-4"/>
          <w:sz w:val="24"/>
        </w:rPr>
        <w:t xml:space="preserve"> </w:t>
      </w:r>
      <w:r>
        <w:rPr>
          <w:sz w:val="24"/>
        </w:rPr>
        <w:t>.</w:t>
      </w:r>
      <w:r>
        <w:rPr>
          <w:spacing w:val="-6"/>
          <w:sz w:val="24"/>
        </w:rPr>
        <w:t xml:space="preserve"> </w:t>
      </w:r>
      <w:r>
        <w:rPr>
          <w:sz w:val="24"/>
        </w:rPr>
        <w:t>.</w:t>
      </w:r>
      <w:r>
        <w:rPr>
          <w:spacing w:val="-4"/>
          <w:sz w:val="24"/>
        </w:rPr>
        <w:t xml:space="preserve"> </w:t>
      </w:r>
      <w:r>
        <w:rPr>
          <w:sz w:val="24"/>
        </w:rPr>
        <w:t>.</w:t>
      </w:r>
      <w:r>
        <w:rPr>
          <w:spacing w:val="-1"/>
          <w:sz w:val="24"/>
        </w:rPr>
        <w:t xml:space="preserve"> </w:t>
      </w:r>
      <w:r>
        <w:rPr>
          <w:spacing w:val="-10"/>
          <w:sz w:val="24"/>
        </w:rPr>
        <w:t>.</w:t>
      </w:r>
    </w:p>
    <w:p w:rsidR="00F30CD0" w:rsidRDefault="00F319C3">
      <w:pPr>
        <w:pStyle w:val="BodyText"/>
        <w:tabs>
          <w:tab w:val="left" w:leader="dot" w:pos="4080"/>
        </w:tabs>
        <w:spacing w:before="14"/>
        <w:ind w:left="1798"/>
      </w:pPr>
      <w:r>
        <w:rPr>
          <w:b/>
          <w:i/>
        </w:rPr>
        <w:t>amount</w:t>
      </w:r>
      <w:r>
        <w:rPr>
          <w:b/>
          <w:i/>
          <w:spacing w:val="8"/>
        </w:rPr>
        <w:t xml:space="preserve"> </w:t>
      </w:r>
      <w:r>
        <w:rPr>
          <w:b/>
          <w:i/>
        </w:rPr>
        <w:t>in</w:t>
      </w:r>
      <w:r>
        <w:rPr>
          <w:b/>
          <w:i/>
          <w:spacing w:val="7"/>
        </w:rPr>
        <w:t xml:space="preserve"> </w:t>
      </w:r>
      <w:r>
        <w:rPr>
          <w:b/>
          <w:i/>
          <w:spacing w:val="-2"/>
        </w:rPr>
        <w:t>words</w:t>
      </w:r>
      <w:r>
        <w:rPr>
          <w:b/>
          <w:i/>
        </w:rPr>
        <w:tab/>
      </w:r>
      <w:r>
        <w:t>)</w:t>
      </w:r>
      <w:r>
        <w:rPr>
          <w:spacing w:val="10"/>
        </w:rPr>
        <w:t xml:space="preserve"> </w:t>
      </w:r>
      <w:r>
        <w:t>upon</w:t>
      </w:r>
      <w:r>
        <w:rPr>
          <w:spacing w:val="10"/>
        </w:rPr>
        <w:t xml:space="preserve"> </w:t>
      </w:r>
      <w:r>
        <w:t>receipt</w:t>
      </w:r>
      <w:r>
        <w:rPr>
          <w:spacing w:val="7"/>
        </w:rPr>
        <w:t xml:space="preserve"> </w:t>
      </w:r>
      <w:r>
        <w:t>by</w:t>
      </w:r>
      <w:r>
        <w:rPr>
          <w:spacing w:val="7"/>
        </w:rPr>
        <w:t xml:space="preserve"> </w:t>
      </w:r>
      <w:r>
        <w:t>us</w:t>
      </w:r>
      <w:r>
        <w:rPr>
          <w:spacing w:val="6"/>
        </w:rPr>
        <w:t xml:space="preserve"> </w:t>
      </w:r>
      <w:r>
        <w:t>of</w:t>
      </w:r>
      <w:r>
        <w:rPr>
          <w:spacing w:val="9"/>
        </w:rPr>
        <w:t xml:space="preserve"> </w:t>
      </w:r>
      <w:r>
        <w:t>your</w:t>
      </w:r>
      <w:r>
        <w:rPr>
          <w:spacing w:val="9"/>
        </w:rPr>
        <w:t xml:space="preserve"> </w:t>
      </w:r>
      <w:r>
        <w:t>first</w:t>
      </w:r>
      <w:r>
        <w:rPr>
          <w:spacing w:val="10"/>
        </w:rPr>
        <w:t xml:space="preserve"> </w:t>
      </w:r>
      <w:r>
        <w:t>demand</w:t>
      </w:r>
      <w:r>
        <w:rPr>
          <w:spacing w:val="10"/>
        </w:rPr>
        <w:t xml:space="preserve"> </w:t>
      </w:r>
      <w:r>
        <w:t>in</w:t>
      </w:r>
      <w:r>
        <w:rPr>
          <w:spacing w:val="7"/>
        </w:rPr>
        <w:t xml:space="preserve"> </w:t>
      </w:r>
      <w:r>
        <w:t>writing</w:t>
      </w:r>
      <w:r>
        <w:rPr>
          <w:spacing w:val="10"/>
        </w:rPr>
        <w:t xml:space="preserve"> </w:t>
      </w:r>
      <w:r>
        <w:rPr>
          <w:spacing w:val="-2"/>
        </w:rPr>
        <w:t>accompanied</w:t>
      </w:r>
    </w:p>
    <w:p w:rsidR="00F30CD0" w:rsidRDefault="00F319C3">
      <w:pPr>
        <w:pStyle w:val="BodyText"/>
        <w:spacing w:before="26" w:line="261" w:lineRule="auto"/>
        <w:ind w:left="1800" w:right="987"/>
        <w:jc w:val="both"/>
      </w:pPr>
      <w:r>
        <w:t>by a written statementstating that the Contractor is in breach of its obligation under the Contract because the Contractor used the advance payment for purposes other than the costs of mobilization in respect of the Works.</w:t>
      </w:r>
    </w:p>
    <w:p w:rsidR="00F30CD0" w:rsidRDefault="00F319C3">
      <w:pPr>
        <w:pStyle w:val="BodyText"/>
        <w:spacing w:before="115" w:line="242" w:lineRule="auto"/>
        <w:ind w:left="1800" w:right="984" w:hanging="5"/>
        <w:jc w:val="both"/>
        <w:rPr>
          <w:i/>
        </w:rPr>
      </w:pPr>
      <w:r>
        <w:t>It is a condition for any claim a</w:t>
      </w:r>
      <w:r>
        <w:t xml:space="preserve">nd payment under this guarantee to be made that the advance payment referred to above must have been received by the Contractor on its account number . . . . . </w:t>
      </w:r>
      <w:r>
        <w:rPr>
          <w:b/>
          <w:i/>
        </w:rPr>
        <w:t>Contractor’s account number</w:t>
      </w:r>
      <w:r>
        <w:rPr>
          <w:i/>
        </w:rPr>
        <w:t>. . . . .</w:t>
      </w:r>
    </w:p>
    <w:p w:rsidR="00F30CD0" w:rsidRDefault="00F319C3">
      <w:pPr>
        <w:spacing w:line="291" w:lineRule="exact"/>
        <w:ind w:left="1798"/>
        <w:jc w:val="both"/>
        <w:rPr>
          <w:sz w:val="24"/>
        </w:rPr>
      </w:pPr>
      <w:r>
        <w:rPr>
          <w:sz w:val="24"/>
        </w:rPr>
        <w:t>at .</w:t>
      </w:r>
      <w:r>
        <w:rPr>
          <w:spacing w:val="-3"/>
          <w:sz w:val="24"/>
        </w:rPr>
        <w:t xml:space="preserve"> </w:t>
      </w:r>
      <w:r>
        <w:rPr>
          <w:sz w:val="24"/>
        </w:rPr>
        <w:t>.</w:t>
      </w:r>
      <w:r>
        <w:rPr>
          <w:spacing w:val="-1"/>
          <w:sz w:val="24"/>
        </w:rPr>
        <w:t xml:space="preserve"> </w:t>
      </w:r>
      <w:r>
        <w:rPr>
          <w:sz w:val="24"/>
        </w:rPr>
        <w:t>.. .</w:t>
      </w:r>
      <w:r>
        <w:rPr>
          <w:spacing w:val="-4"/>
          <w:sz w:val="24"/>
        </w:rPr>
        <w:t xml:space="preserve"> </w:t>
      </w:r>
      <w:r>
        <w:rPr>
          <w:b/>
          <w:i/>
          <w:sz w:val="24"/>
        </w:rPr>
        <w:t>name</w:t>
      </w:r>
      <w:r>
        <w:rPr>
          <w:b/>
          <w:i/>
          <w:spacing w:val="-3"/>
          <w:sz w:val="24"/>
        </w:rPr>
        <w:t xml:space="preserve"> </w:t>
      </w:r>
      <w:r>
        <w:rPr>
          <w:b/>
          <w:i/>
          <w:sz w:val="24"/>
        </w:rPr>
        <w:t>and address</w:t>
      </w:r>
      <w:r>
        <w:rPr>
          <w:b/>
          <w:i/>
          <w:spacing w:val="-1"/>
          <w:sz w:val="24"/>
        </w:rPr>
        <w:t xml:space="preserve"> </w:t>
      </w:r>
      <w:r>
        <w:rPr>
          <w:b/>
          <w:i/>
          <w:sz w:val="24"/>
        </w:rPr>
        <w:t>of the</w:t>
      </w:r>
      <w:r>
        <w:rPr>
          <w:b/>
          <w:i/>
          <w:spacing w:val="-2"/>
          <w:sz w:val="24"/>
        </w:rPr>
        <w:t xml:space="preserve"> </w:t>
      </w:r>
      <w:r>
        <w:rPr>
          <w:b/>
          <w:i/>
          <w:sz w:val="24"/>
        </w:rPr>
        <w:t>Bank</w:t>
      </w:r>
      <w:r>
        <w:rPr>
          <w:i/>
          <w:sz w:val="24"/>
        </w:rPr>
        <w:t>.</w:t>
      </w:r>
      <w:r>
        <w:rPr>
          <w:i/>
          <w:spacing w:val="-4"/>
          <w:sz w:val="24"/>
        </w:rPr>
        <w:t xml:space="preserve"> </w:t>
      </w:r>
      <w:r>
        <w:rPr>
          <w:i/>
          <w:sz w:val="24"/>
        </w:rPr>
        <w:t>.</w:t>
      </w:r>
      <w:r>
        <w:rPr>
          <w:i/>
          <w:spacing w:val="-1"/>
          <w:sz w:val="24"/>
        </w:rPr>
        <w:t xml:space="preserve"> </w:t>
      </w:r>
      <w:r>
        <w:rPr>
          <w:i/>
          <w:sz w:val="24"/>
        </w:rPr>
        <w:t>.</w:t>
      </w:r>
      <w:r>
        <w:rPr>
          <w:i/>
          <w:spacing w:val="-3"/>
          <w:sz w:val="24"/>
        </w:rPr>
        <w:t xml:space="preserve"> </w:t>
      </w:r>
      <w:r>
        <w:rPr>
          <w:i/>
          <w:sz w:val="24"/>
        </w:rPr>
        <w:t>.</w:t>
      </w:r>
      <w:r>
        <w:rPr>
          <w:i/>
          <w:spacing w:val="-2"/>
          <w:sz w:val="24"/>
        </w:rPr>
        <w:t xml:space="preserve"> </w:t>
      </w:r>
      <w:r>
        <w:rPr>
          <w:i/>
          <w:sz w:val="24"/>
        </w:rPr>
        <w:t>.</w:t>
      </w:r>
      <w:r>
        <w:rPr>
          <w:i/>
          <w:spacing w:val="52"/>
          <w:sz w:val="24"/>
        </w:rPr>
        <w:t xml:space="preserve"> </w:t>
      </w:r>
      <w:r>
        <w:rPr>
          <w:spacing w:val="-10"/>
          <w:sz w:val="24"/>
        </w:rPr>
        <w:t>.</w:t>
      </w:r>
    </w:p>
    <w:p w:rsidR="00F30CD0" w:rsidRDefault="00F319C3">
      <w:pPr>
        <w:pStyle w:val="BodyText"/>
        <w:spacing w:before="142" w:line="247" w:lineRule="auto"/>
        <w:ind w:left="1800" w:right="973" w:hanging="5"/>
        <w:jc w:val="both"/>
      </w:pPr>
      <w:r>
        <w:t>The max</w:t>
      </w:r>
      <w:r>
        <w:t>imum amount of this guarantee shall be progressively reduced by the amount of the</w:t>
      </w:r>
      <w:r>
        <w:rPr>
          <w:spacing w:val="-14"/>
        </w:rPr>
        <w:t xml:space="preserve"> </w:t>
      </w:r>
      <w:r>
        <w:t>advance</w:t>
      </w:r>
      <w:r>
        <w:rPr>
          <w:spacing w:val="-14"/>
        </w:rPr>
        <w:t xml:space="preserve"> </w:t>
      </w:r>
      <w:r>
        <w:t>payment</w:t>
      </w:r>
      <w:r>
        <w:rPr>
          <w:spacing w:val="-13"/>
        </w:rPr>
        <w:t xml:space="preserve"> </w:t>
      </w:r>
      <w:r>
        <w:t>repaid</w:t>
      </w:r>
      <w:r>
        <w:rPr>
          <w:spacing w:val="-13"/>
        </w:rPr>
        <w:t xml:space="preserve"> </w:t>
      </w:r>
      <w:r>
        <w:t>by</w:t>
      </w:r>
      <w:r>
        <w:rPr>
          <w:spacing w:val="-14"/>
        </w:rPr>
        <w:t xml:space="preserve"> </w:t>
      </w:r>
      <w:r>
        <w:t>the</w:t>
      </w:r>
      <w:r>
        <w:rPr>
          <w:spacing w:val="-13"/>
        </w:rPr>
        <w:t xml:space="preserve"> </w:t>
      </w:r>
      <w:r>
        <w:t>Contractor</w:t>
      </w:r>
      <w:r>
        <w:rPr>
          <w:spacing w:val="-13"/>
        </w:rPr>
        <w:t xml:space="preserve"> </w:t>
      </w:r>
      <w:r>
        <w:t>as</w:t>
      </w:r>
      <w:r>
        <w:rPr>
          <w:spacing w:val="-14"/>
        </w:rPr>
        <w:t xml:space="preserve"> </w:t>
      </w:r>
      <w:r>
        <w:t>indicated</w:t>
      </w:r>
      <w:r>
        <w:rPr>
          <w:spacing w:val="-11"/>
        </w:rPr>
        <w:t xml:space="preserve"> </w:t>
      </w:r>
      <w:r>
        <w:t>in</w:t>
      </w:r>
      <w:r>
        <w:rPr>
          <w:spacing w:val="-13"/>
        </w:rPr>
        <w:t xml:space="preserve"> </w:t>
      </w:r>
      <w:r>
        <w:t>copies</w:t>
      </w:r>
      <w:r>
        <w:rPr>
          <w:spacing w:val="-14"/>
        </w:rPr>
        <w:t xml:space="preserve"> </w:t>
      </w:r>
      <w:r>
        <w:t>of</w:t>
      </w:r>
      <w:r>
        <w:rPr>
          <w:spacing w:val="-13"/>
        </w:rPr>
        <w:t xml:space="preserve"> </w:t>
      </w:r>
      <w:r>
        <w:t>interim</w:t>
      </w:r>
      <w:r>
        <w:rPr>
          <w:spacing w:val="-13"/>
        </w:rPr>
        <w:t xml:space="preserve"> </w:t>
      </w:r>
      <w:r>
        <w:t>statements or payment certificates</w:t>
      </w:r>
      <w:r>
        <w:rPr>
          <w:spacing w:val="-3"/>
        </w:rPr>
        <w:t xml:space="preserve"> </w:t>
      </w:r>
      <w:r>
        <w:t>which shall be</w:t>
      </w:r>
      <w:r>
        <w:rPr>
          <w:spacing w:val="-2"/>
        </w:rPr>
        <w:t xml:space="preserve"> </w:t>
      </w:r>
      <w:r>
        <w:t>presented</w:t>
      </w:r>
      <w:r>
        <w:rPr>
          <w:spacing w:val="-1"/>
        </w:rPr>
        <w:t xml:space="preserve"> </w:t>
      </w:r>
      <w:r>
        <w:t>to us.</w:t>
      </w:r>
      <w:r>
        <w:rPr>
          <w:spacing w:val="-1"/>
        </w:rPr>
        <w:t xml:space="preserve"> </w:t>
      </w:r>
      <w:r>
        <w:t>This</w:t>
      </w:r>
      <w:r>
        <w:rPr>
          <w:spacing w:val="-1"/>
        </w:rPr>
        <w:t xml:space="preserve"> </w:t>
      </w:r>
      <w:r>
        <w:t>guarantee shall expire, at the latest,</w:t>
      </w:r>
      <w:r>
        <w:rPr>
          <w:spacing w:val="1"/>
        </w:rPr>
        <w:t xml:space="preserve"> </w:t>
      </w:r>
      <w:r>
        <w:t>upon</w:t>
      </w:r>
      <w:r>
        <w:rPr>
          <w:spacing w:val="5"/>
        </w:rPr>
        <w:t xml:space="preserve"> </w:t>
      </w:r>
      <w:r>
        <w:t>our</w:t>
      </w:r>
      <w:r>
        <w:rPr>
          <w:spacing w:val="4"/>
        </w:rPr>
        <w:t xml:space="preserve"> </w:t>
      </w:r>
      <w:r>
        <w:t>receipt</w:t>
      </w:r>
      <w:r>
        <w:rPr>
          <w:spacing w:val="5"/>
        </w:rPr>
        <w:t xml:space="preserve"> </w:t>
      </w:r>
      <w:r>
        <w:t>of</w:t>
      </w:r>
      <w:r>
        <w:rPr>
          <w:spacing w:val="4"/>
        </w:rPr>
        <w:t xml:space="preserve"> </w:t>
      </w:r>
      <w:r>
        <w:t>a</w:t>
      </w:r>
      <w:r>
        <w:rPr>
          <w:spacing w:val="3"/>
        </w:rPr>
        <w:t xml:space="preserve"> </w:t>
      </w:r>
      <w:r>
        <w:t>copy</w:t>
      </w:r>
      <w:r>
        <w:rPr>
          <w:spacing w:val="2"/>
        </w:rPr>
        <w:t xml:space="preserve"> </w:t>
      </w:r>
      <w:r>
        <w:t>of</w:t>
      </w:r>
      <w:r>
        <w:rPr>
          <w:spacing w:val="2"/>
        </w:rPr>
        <w:t xml:space="preserve"> </w:t>
      </w:r>
      <w:r>
        <w:t>the</w:t>
      </w:r>
      <w:r>
        <w:rPr>
          <w:spacing w:val="4"/>
        </w:rPr>
        <w:t xml:space="preserve"> </w:t>
      </w:r>
      <w:r>
        <w:t>interim</w:t>
      </w:r>
      <w:r>
        <w:rPr>
          <w:spacing w:val="4"/>
        </w:rPr>
        <w:t xml:space="preserve"> </w:t>
      </w:r>
      <w:r>
        <w:t>payment</w:t>
      </w:r>
      <w:r>
        <w:rPr>
          <w:spacing w:val="5"/>
        </w:rPr>
        <w:t xml:space="preserve"> </w:t>
      </w:r>
      <w:r>
        <w:t>certificateindicating that</w:t>
      </w:r>
      <w:r>
        <w:rPr>
          <w:spacing w:val="4"/>
        </w:rPr>
        <w:t xml:space="preserve"> </w:t>
      </w:r>
      <w:r>
        <w:rPr>
          <w:spacing w:val="-2"/>
        </w:rPr>
        <w:t>eighty</w:t>
      </w:r>
    </w:p>
    <w:p w:rsidR="00F30CD0" w:rsidRDefault="00F319C3">
      <w:pPr>
        <w:pStyle w:val="BodyText"/>
        <w:spacing w:line="291" w:lineRule="exact"/>
        <w:ind w:left="1800"/>
        <w:jc w:val="both"/>
      </w:pPr>
      <w:r>
        <w:t>(80)</w:t>
      </w:r>
      <w:r>
        <w:rPr>
          <w:spacing w:val="1"/>
        </w:rPr>
        <w:t xml:space="preserve"> </w:t>
      </w:r>
      <w:r>
        <w:t>percent</w:t>
      </w:r>
      <w:r>
        <w:rPr>
          <w:spacing w:val="3"/>
        </w:rPr>
        <w:t xml:space="preserve"> </w:t>
      </w:r>
      <w:r>
        <w:t>of the Contract</w:t>
      </w:r>
      <w:r>
        <w:rPr>
          <w:spacing w:val="1"/>
        </w:rPr>
        <w:t xml:space="preserve"> </w:t>
      </w:r>
      <w:r>
        <w:t>Price has</w:t>
      </w:r>
      <w:r>
        <w:rPr>
          <w:spacing w:val="2"/>
        </w:rPr>
        <w:t xml:space="preserve"> </w:t>
      </w:r>
      <w:r>
        <w:t>been certified</w:t>
      </w:r>
      <w:r>
        <w:rPr>
          <w:spacing w:val="63"/>
        </w:rPr>
        <w:t xml:space="preserve"> </w:t>
      </w:r>
      <w:r>
        <w:t>for payment,</w:t>
      </w:r>
      <w:r>
        <w:rPr>
          <w:spacing w:val="3"/>
        </w:rPr>
        <w:t xml:space="preserve"> </w:t>
      </w:r>
      <w:r>
        <w:t>or</w:t>
      </w:r>
      <w:r>
        <w:rPr>
          <w:spacing w:val="20"/>
        </w:rPr>
        <w:t xml:space="preserve"> </w:t>
      </w:r>
      <w:r>
        <w:t>on</w:t>
      </w:r>
      <w:r>
        <w:rPr>
          <w:spacing w:val="23"/>
        </w:rPr>
        <w:t xml:space="preserve"> </w:t>
      </w:r>
      <w:r>
        <w:t>the</w:t>
      </w:r>
      <w:r>
        <w:rPr>
          <w:spacing w:val="25"/>
        </w:rPr>
        <w:t xml:space="preserve"> </w:t>
      </w:r>
      <w:r>
        <w:t>.</w:t>
      </w:r>
      <w:r>
        <w:rPr>
          <w:spacing w:val="19"/>
        </w:rPr>
        <w:t xml:space="preserve"> </w:t>
      </w:r>
      <w:r>
        <w:t>.</w:t>
      </w:r>
      <w:r>
        <w:rPr>
          <w:spacing w:val="23"/>
        </w:rPr>
        <w:t xml:space="preserve"> </w:t>
      </w:r>
      <w:r>
        <w:t>day</w:t>
      </w:r>
      <w:r>
        <w:rPr>
          <w:spacing w:val="20"/>
        </w:rPr>
        <w:t xml:space="preserve"> </w:t>
      </w:r>
      <w:r>
        <w:t>of</w:t>
      </w:r>
      <w:r>
        <w:rPr>
          <w:spacing w:val="24"/>
        </w:rPr>
        <w:t xml:space="preserve"> </w:t>
      </w:r>
      <w:r>
        <w:t>.</w:t>
      </w:r>
      <w:r>
        <w:rPr>
          <w:spacing w:val="23"/>
        </w:rPr>
        <w:t xml:space="preserve"> </w:t>
      </w:r>
      <w:r>
        <w:rPr>
          <w:spacing w:val="-10"/>
        </w:rPr>
        <w:t>.</w:t>
      </w:r>
    </w:p>
    <w:p w:rsidR="00F30CD0" w:rsidRDefault="00F319C3">
      <w:pPr>
        <w:pStyle w:val="BodyText"/>
        <w:spacing w:before="9"/>
        <w:ind w:left="1800"/>
        <w:jc w:val="both"/>
      </w:pPr>
      <w:r>
        <w:t>.</w:t>
      </w:r>
      <w:r>
        <w:rPr>
          <w:spacing w:val="17"/>
        </w:rPr>
        <w:t xml:space="preserve"> </w:t>
      </w:r>
      <w:r>
        <w:t>.</w:t>
      </w:r>
      <w:r>
        <w:rPr>
          <w:spacing w:val="17"/>
        </w:rPr>
        <w:t xml:space="preserve"> </w:t>
      </w:r>
      <w:r>
        <w:t>.</w:t>
      </w:r>
      <w:r>
        <w:rPr>
          <w:spacing w:val="19"/>
        </w:rPr>
        <w:t xml:space="preserve"> </w:t>
      </w:r>
      <w:r>
        <w:t>.,</w:t>
      </w:r>
      <w:r>
        <w:rPr>
          <w:spacing w:val="32"/>
        </w:rPr>
        <w:t xml:space="preserve"> </w:t>
      </w:r>
      <w:r>
        <w:rPr>
          <w:b/>
          <w:i/>
        </w:rPr>
        <w:t>**</w:t>
      </w:r>
      <w:r>
        <w:t>,</w:t>
      </w:r>
      <w:r>
        <w:rPr>
          <w:spacing w:val="18"/>
        </w:rPr>
        <w:t xml:space="preserve"> </w:t>
      </w:r>
      <w:r>
        <w:t>whichever</w:t>
      </w:r>
      <w:r>
        <w:rPr>
          <w:spacing w:val="22"/>
        </w:rPr>
        <w:t xml:space="preserve"> </w:t>
      </w:r>
      <w:r>
        <w:t>is</w:t>
      </w:r>
      <w:r>
        <w:rPr>
          <w:spacing w:val="16"/>
        </w:rPr>
        <w:t xml:space="preserve"> </w:t>
      </w:r>
      <w:r>
        <w:t>earlier.</w:t>
      </w:r>
      <w:r>
        <w:rPr>
          <w:spacing w:val="18"/>
        </w:rPr>
        <w:t xml:space="preserve"> </w:t>
      </w:r>
      <w:r>
        <w:t>Consequently,</w:t>
      </w:r>
      <w:r>
        <w:rPr>
          <w:spacing w:val="19"/>
        </w:rPr>
        <w:t xml:space="preserve"> </w:t>
      </w:r>
      <w:r>
        <w:t>any</w:t>
      </w:r>
      <w:r>
        <w:rPr>
          <w:spacing w:val="17"/>
        </w:rPr>
        <w:t xml:space="preserve"> </w:t>
      </w:r>
      <w:r>
        <w:t>demand</w:t>
      </w:r>
      <w:r>
        <w:rPr>
          <w:spacing w:val="23"/>
        </w:rPr>
        <w:t xml:space="preserve"> </w:t>
      </w:r>
      <w:r>
        <w:rPr>
          <w:spacing w:val="-5"/>
        </w:rPr>
        <w:t>for</w:t>
      </w:r>
    </w:p>
    <w:p w:rsidR="00F30CD0" w:rsidRDefault="00F319C3">
      <w:pPr>
        <w:pStyle w:val="BodyText"/>
        <w:spacing w:before="9"/>
        <w:ind w:left="1800"/>
        <w:jc w:val="both"/>
      </w:pPr>
      <w:r>
        <w:t>payment</w:t>
      </w:r>
      <w:r>
        <w:rPr>
          <w:spacing w:val="-6"/>
        </w:rPr>
        <w:t xml:space="preserve"> </w:t>
      </w:r>
      <w:r>
        <w:t>under</w:t>
      </w:r>
      <w:r>
        <w:rPr>
          <w:spacing w:val="-6"/>
        </w:rPr>
        <w:t xml:space="preserve"> </w:t>
      </w:r>
      <w:r>
        <w:t>this</w:t>
      </w:r>
      <w:r>
        <w:rPr>
          <w:spacing w:val="-8"/>
        </w:rPr>
        <w:t xml:space="preserve"> </w:t>
      </w:r>
      <w:r>
        <w:t>guarantee</w:t>
      </w:r>
      <w:r>
        <w:rPr>
          <w:spacing w:val="-6"/>
        </w:rPr>
        <w:t xml:space="preserve"> </w:t>
      </w:r>
      <w:r>
        <w:t>must</w:t>
      </w:r>
      <w:r>
        <w:rPr>
          <w:spacing w:val="-6"/>
        </w:rPr>
        <w:t xml:space="preserve"> </w:t>
      </w:r>
      <w:r>
        <w:t>be</w:t>
      </w:r>
      <w:r>
        <w:rPr>
          <w:spacing w:val="-6"/>
        </w:rPr>
        <w:t xml:space="preserve"> </w:t>
      </w:r>
      <w:r>
        <w:t>received</w:t>
      </w:r>
      <w:r>
        <w:rPr>
          <w:spacing w:val="-9"/>
        </w:rPr>
        <w:t xml:space="preserve"> </w:t>
      </w:r>
      <w:r>
        <w:t>by</w:t>
      </w:r>
      <w:r>
        <w:rPr>
          <w:spacing w:val="-7"/>
        </w:rPr>
        <w:t xml:space="preserve"> </w:t>
      </w:r>
      <w:r>
        <w:t>us</w:t>
      </w:r>
      <w:r>
        <w:rPr>
          <w:spacing w:val="-7"/>
        </w:rPr>
        <w:t xml:space="preserve"> </w:t>
      </w:r>
      <w:r>
        <w:t>at</w:t>
      </w:r>
      <w:r>
        <w:rPr>
          <w:spacing w:val="-9"/>
        </w:rPr>
        <w:t xml:space="preserve"> </w:t>
      </w:r>
      <w:r>
        <w:t>this</w:t>
      </w:r>
      <w:r>
        <w:rPr>
          <w:spacing w:val="-9"/>
        </w:rPr>
        <w:t xml:space="preserve"> </w:t>
      </w:r>
      <w:r>
        <w:t>office</w:t>
      </w:r>
      <w:r>
        <w:rPr>
          <w:spacing w:val="-7"/>
        </w:rPr>
        <w:t xml:space="preserve"> </w:t>
      </w:r>
      <w:r>
        <w:t>on</w:t>
      </w:r>
      <w:r>
        <w:rPr>
          <w:spacing w:val="-5"/>
        </w:rPr>
        <w:t xml:space="preserve"> </w:t>
      </w:r>
      <w:r>
        <w:t>or</w:t>
      </w:r>
      <w:r>
        <w:rPr>
          <w:spacing w:val="-8"/>
        </w:rPr>
        <w:t xml:space="preserve"> </w:t>
      </w:r>
      <w:r>
        <w:t>before</w:t>
      </w:r>
      <w:r>
        <w:rPr>
          <w:spacing w:val="-9"/>
        </w:rPr>
        <w:t xml:space="preserve"> </w:t>
      </w:r>
      <w:r>
        <w:t xml:space="preserve">that </w:t>
      </w:r>
      <w:r>
        <w:rPr>
          <w:spacing w:val="-2"/>
        </w:rPr>
        <w:t>date.</w:t>
      </w:r>
    </w:p>
    <w:p w:rsidR="00F30CD0" w:rsidRDefault="00F319C3">
      <w:pPr>
        <w:pStyle w:val="BodyText"/>
        <w:spacing w:before="2"/>
        <w:rPr>
          <w:sz w:val="13"/>
        </w:rPr>
      </w:pPr>
      <w:r>
        <w:rPr>
          <w:noProof/>
          <w:sz w:val="13"/>
        </w:rPr>
        <mc:AlternateContent>
          <mc:Choice Requires="wps">
            <w:drawing>
              <wp:anchor distT="0" distB="0" distL="0" distR="0" simplePos="0" relativeHeight="487686144" behindDoc="1" locked="0" layoutInCell="1" allowOverlap="1">
                <wp:simplePos x="0" y="0"/>
                <wp:positionH relativeFrom="page">
                  <wp:posOffset>1351914</wp:posOffset>
                </wp:positionH>
                <wp:positionV relativeFrom="paragraph">
                  <wp:posOffset>117279</wp:posOffset>
                </wp:positionV>
                <wp:extent cx="5589270" cy="6350"/>
                <wp:effectExtent l="0" t="0" r="0" b="0"/>
                <wp:wrapTopAndBottom/>
                <wp:docPr id="231" name="Graphic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E808A19" id="Graphic 231" o:spid="_x0000_s1026" style="position:absolute;margin-left:106.45pt;margin-top:9.25pt;width:440.1pt;height:.5pt;z-index:-1563033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13"/>
        </w:rPr>
        <w:sectPr w:rsidR="00F30CD0">
          <w:pgSz w:w="12240" w:h="15840"/>
          <w:pgMar w:top="100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tbl>
      <w:tblPr>
        <w:tblW w:w="0" w:type="auto"/>
        <w:tblInd w:w="1762" w:type="dxa"/>
        <w:tblLayout w:type="fixed"/>
        <w:tblCellMar>
          <w:left w:w="0" w:type="dxa"/>
          <w:right w:w="0" w:type="dxa"/>
        </w:tblCellMar>
        <w:tblLook w:val="01E0" w:firstRow="1" w:lastRow="1" w:firstColumn="1" w:lastColumn="1" w:noHBand="0" w:noVBand="0"/>
      </w:tblPr>
      <w:tblGrid>
        <w:gridCol w:w="738"/>
        <w:gridCol w:w="3483"/>
        <w:gridCol w:w="631"/>
        <w:gridCol w:w="2023"/>
        <w:gridCol w:w="956"/>
      </w:tblGrid>
      <w:tr w:rsidR="00F30CD0">
        <w:trPr>
          <w:trHeight w:val="260"/>
        </w:trPr>
        <w:tc>
          <w:tcPr>
            <w:tcW w:w="738" w:type="dxa"/>
          </w:tcPr>
          <w:p w:rsidR="00F30CD0" w:rsidRDefault="00F319C3">
            <w:pPr>
              <w:pStyle w:val="TableParagraph"/>
              <w:spacing w:line="240" w:lineRule="exact"/>
              <w:ind w:left="50"/>
              <w:rPr>
                <w:sz w:val="24"/>
              </w:rPr>
            </w:pPr>
            <w:r>
              <w:rPr>
                <w:spacing w:val="-4"/>
                <w:sz w:val="24"/>
              </w:rPr>
              <w:lastRenderedPageBreak/>
              <w:t>This</w:t>
            </w:r>
          </w:p>
        </w:tc>
        <w:tc>
          <w:tcPr>
            <w:tcW w:w="3483" w:type="dxa"/>
          </w:tcPr>
          <w:p w:rsidR="00F30CD0" w:rsidRDefault="00F319C3">
            <w:pPr>
              <w:pStyle w:val="TableParagraph"/>
              <w:tabs>
                <w:tab w:val="left" w:pos="2175"/>
              </w:tabs>
              <w:spacing w:line="240" w:lineRule="exact"/>
              <w:ind w:left="293"/>
              <w:rPr>
                <w:sz w:val="24"/>
              </w:rPr>
            </w:pPr>
            <w:r>
              <w:rPr>
                <w:sz w:val="24"/>
              </w:rPr>
              <w:t>guarantee</w:t>
            </w:r>
            <w:r>
              <w:rPr>
                <w:spacing w:val="79"/>
                <w:w w:val="150"/>
                <w:sz w:val="24"/>
              </w:rPr>
              <w:t xml:space="preserve"> </w:t>
            </w:r>
            <w:r>
              <w:rPr>
                <w:spacing w:val="-5"/>
                <w:sz w:val="24"/>
              </w:rPr>
              <w:t>is</w:t>
            </w:r>
            <w:r>
              <w:rPr>
                <w:sz w:val="24"/>
              </w:rPr>
              <w:tab/>
            </w:r>
            <w:r>
              <w:rPr>
                <w:spacing w:val="-2"/>
                <w:sz w:val="24"/>
              </w:rPr>
              <w:t>subject</w:t>
            </w:r>
          </w:p>
        </w:tc>
        <w:tc>
          <w:tcPr>
            <w:tcW w:w="631" w:type="dxa"/>
          </w:tcPr>
          <w:p w:rsidR="00F30CD0" w:rsidRDefault="00F319C3">
            <w:pPr>
              <w:pStyle w:val="TableParagraph"/>
              <w:spacing w:line="240" w:lineRule="exact"/>
              <w:ind w:left="27" w:right="98"/>
              <w:jc w:val="center"/>
              <w:rPr>
                <w:sz w:val="24"/>
              </w:rPr>
            </w:pPr>
            <w:r>
              <w:rPr>
                <w:spacing w:val="-5"/>
                <w:sz w:val="24"/>
              </w:rPr>
              <w:t>to</w:t>
            </w:r>
          </w:p>
        </w:tc>
        <w:tc>
          <w:tcPr>
            <w:tcW w:w="2023" w:type="dxa"/>
          </w:tcPr>
          <w:p w:rsidR="00F30CD0" w:rsidRDefault="00F319C3">
            <w:pPr>
              <w:pStyle w:val="TableParagraph"/>
              <w:spacing w:line="240" w:lineRule="exact"/>
              <w:ind w:left="142"/>
              <w:rPr>
                <w:sz w:val="24"/>
              </w:rPr>
            </w:pPr>
            <w:r>
              <w:rPr>
                <w:sz w:val="24"/>
              </w:rPr>
              <w:t>the</w:t>
            </w:r>
            <w:r>
              <w:rPr>
                <w:spacing w:val="-21"/>
                <w:sz w:val="24"/>
              </w:rPr>
              <w:t xml:space="preserve"> </w:t>
            </w:r>
            <w:r>
              <w:rPr>
                <w:spacing w:val="-2"/>
                <w:sz w:val="24"/>
              </w:rPr>
              <w:t>Uniform</w:t>
            </w:r>
          </w:p>
        </w:tc>
        <w:tc>
          <w:tcPr>
            <w:tcW w:w="956" w:type="dxa"/>
          </w:tcPr>
          <w:p w:rsidR="00F30CD0" w:rsidRDefault="00F319C3">
            <w:pPr>
              <w:pStyle w:val="TableParagraph"/>
              <w:spacing w:line="240" w:lineRule="exact"/>
              <w:ind w:left="378"/>
              <w:rPr>
                <w:sz w:val="24"/>
              </w:rPr>
            </w:pPr>
            <w:r>
              <w:rPr>
                <w:spacing w:val="-2"/>
                <w:sz w:val="24"/>
              </w:rPr>
              <w:t>Rules</w:t>
            </w:r>
          </w:p>
        </w:tc>
      </w:tr>
      <w:tr w:rsidR="00F30CD0">
        <w:trPr>
          <w:trHeight w:val="260"/>
        </w:trPr>
        <w:tc>
          <w:tcPr>
            <w:tcW w:w="738" w:type="dxa"/>
          </w:tcPr>
          <w:p w:rsidR="00F30CD0" w:rsidRDefault="00F30CD0">
            <w:pPr>
              <w:pStyle w:val="TableParagraph"/>
              <w:rPr>
                <w:rFonts w:ascii="Times New Roman"/>
                <w:sz w:val="18"/>
              </w:rPr>
            </w:pPr>
          </w:p>
        </w:tc>
        <w:tc>
          <w:tcPr>
            <w:tcW w:w="3483" w:type="dxa"/>
          </w:tcPr>
          <w:p w:rsidR="00F30CD0" w:rsidRDefault="00F319C3">
            <w:pPr>
              <w:pStyle w:val="TableParagraph"/>
              <w:tabs>
                <w:tab w:val="left" w:pos="1194"/>
              </w:tabs>
              <w:spacing w:line="240" w:lineRule="exact"/>
              <w:ind w:left="293"/>
              <w:rPr>
                <w:sz w:val="24"/>
              </w:rPr>
            </w:pPr>
            <w:r>
              <w:rPr>
                <w:spacing w:val="-5"/>
                <w:sz w:val="24"/>
              </w:rPr>
              <w:t>for</w:t>
            </w:r>
            <w:r>
              <w:rPr>
                <w:sz w:val="24"/>
              </w:rPr>
              <w:tab/>
              <w:t>Demand</w:t>
            </w:r>
            <w:r>
              <w:rPr>
                <w:spacing w:val="46"/>
                <w:sz w:val="24"/>
              </w:rPr>
              <w:t xml:space="preserve"> </w:t>
            </w:r>
            <w:r>
              <w:rPr>
                <w:spacing w:val="-2"/>
                <w:sz w:val="24"/>
              </w:rPr>
              <w:t>Guarantees,</w:t>
            </w:r>
          </w:p>
        </w:tc>
        <w:tc>
          <w:tcPr>
            <w:tcW w:w="631" w:type="dxa"/>
          </w:tcPr>
          <w:p w:rsidR="00F30CD0" w:rsidRDefault="00F319C3">
            <w:pPr>
              <w:pStyle w:val="TableParagraph"/>
              <w:spacing w:line="240" w:lineRule="exact"/>
              <w:ind w:left="98" w:right="71"/>
              <w:jc w:val="center"/>
              <w:rPr>
                <w:sz w:val="24"/>
              </w:rPr>
            </w:pPr>
            <w:r>
              <w:rPr>
                <w:spacing w:val="-5"/>
                <w:sz w:val="24"/>
              </w:rPr>
              <w:t>ICC</w:t>
            </w:r>
          </w:p>
        </w:tc>
        <w:tc>
          <w:tcPr>
            <w:tcW w:w="2023" w:type="dxa"/>
          </w:tcPr>
          <w:p w:rsidR="00F30CD0" w:rsidRDefault="00F319C3">
            <w:pPr>
              <w:pStyle w:val="TableParagraph"/>
              <w:spacing w:line="240" w:lineRule="exact"/>
              <w:ind w:left="142"/>
              <w:rPr>
                <w:sz w:val="24"/>
              </w:rPr>
            </w:pPr>
            <w:r>
              <w:rPr>
                <w:sz w:val="24"/>
              </w:rPr>
              <w:t>Publication</w:t>
            </w:r>
            <w:r>
              <w:rPr>
                <w:spacing w:val="7"/>
                <w:sz w:val="24"/>
              </w:rPr>
              <w:t xml:space="preserve"> </w:t>
            </w:r>
            <w:r>
              <w:rPr>
                <w:spacing w:val="-5"/>
                <w:sz w:val="24"/>
              </w:rPr>
              <w:t>No.</w:t>
            </w:r>
          </w:p>
        </w:tc>
        <w:tc>
          <w:tcPr>
            <w:tcW w:w="956" w:type="dxa"/>
          </w:tcPr>
          <w:p w:rsidR="00F30CD0" w:rsidRDefault="00F319C3">
            <w:pPr>
              <w:pStyle w:val="TableParagraph"/>
              <w:spacing w:line="240" w:lineRule="exact"/>
              <w:ind w:left="378"/>
              <w:rPr>
                <w:sz w:val="24"/>
              </w:rPr>
            </w:pPr>
            <w:r>
              <w:rPr>
                <w:spacing w:val="-4"/>
                <w:sz w:val="24"/>
              </w:rPr>
              <w:t>458.</w:t>
            </w:r>
          </w:p>
        </w:tc>
      </w:tr>
    </w:tbl>
    <w:p w:rsidR="00F30CD0" w:rsidRDefault="00F30CD0">
      <w:pPr>
        <w:pStyle w:val="BodyText"/>
        <w:spacing w:before="87"/>
      </w:pPr>
    </w:p>
    <w:p w:rsidR="00F30CD0" w:rsidRDefault="00F319C3">
      <w:pPr>
        <w:ind w:left="4839"/>
        <w:rPr>
          <w:sz w:val="24"/>
        </w:rPr>
      </w:pPr>
      <w:r>
        <w:rPr>
          <w:sz w:val="24"/>
        </w:rPr>
        <w:t>. .</w:t>
      </w:r>
      <w:r>
        <w:rPr>
          <w:spacing w:val="-1"/>
          <w:sz w:val="24"/>
        </w:rPr>
        <w:t xml:space="preserve"> </w:t>
      </w:r>
      <w:r>
        <w:rPr>
          <w:sz w:val="24"/>
        </w:rPr>
        <w:t>. .</w:t>
      </w:r>
      <w:r>
        <w:rPr>
          <w:spacing w:val="-1"/>
          <w:sz w:val="24"/>
        </w:rPr>
        <w:t xml:space="preserve"> </w:t>
      </w:r>
      <w:r>
        <w:rPr>
          <w:sz w:val="24"/>
        </w:rPr>
        <w:t>.</w:t>
      </w:r>
      <w:r>
        <w:rPr>
          <w:spacing w:val="-2"/>
          <w:sz w:val="24"/>
        </w:rPr>
        <w:t xml:space="preserve"> </w:t>
      </w:r>
      <w:r>
        <w:rPr>
          <w:sz w:val="24"/>
        </w:rPr>
        <w:t>.</w:t>
      </w:r>
      <w:r>
        <w:rPr>
          <w:spacing w:val="-1"/>
          <w:sz w:val="24"/>
        </w:rPr>
        <w:t xml:space="preserve"> </w:t>
      </w:r>
      <w:r>
        <w:rPr>
          <w:sz w:val="24"/>
        </w:rPr>
        <w:t>.</w:t>
      </w:r>
      <w:r>
        <w:rPr>
          <w:spacing w:val="-2"/>
          <w:sz w:val="24"/>
        </w:rPr>
        <w:t xml:space="preserve"> </w:t>
      </w:r>
      <w:r>
        <w:rPr>
          <w:sz w:val="24"/>
        </w:rPr>
        <w:t>.</w:t>
      </w:r>
      <w:r>
        <w:rPr>
          <w:spacing w:val="-1"/>
          <w:sz w:val="24"/>
        </w:rPr>
        <w:t xml:space="preserve"> </w:t>
      </w:r>
      <w:r>
        <w:rPr>
          <w:sz w:val="24"/>
        </w:rPr>
        <w:t>. .</w:t>
      </w:r>
      <w:r>
        <w:rPr>
          <w:spacing w:val="-3"/>
          <w:sz w:val="24"/>
        </w:rPr>
        <w:t xml:space="preserve"> </w:t>
      </w:r>
      <w:r>
        <w:rPr>
          <w:sz w:val="24"/>
        </w:rPr>
        <w:t>.</w:t>
      </w:r>
      <w:r>
        <w:rPr>
          <w:spacing w:val="-2"/>
          <w:sz w:val="24"/>
        </w:rPr>
        <w:t xml:space="preserve"> </w:t>
      </w:r>
      <w:r>
        <w:rPr>
          <w:sz w:val="24"/>
        </w:rPr>
        <w:t>. .</w:t>
      </w:r>
      <w:r>
        <w:rPr>
          <w:spacing w:val="-3"/>
          <w:sz w:val="24"/>
        </w:rPr>
        <w:t xml:space="preserve"> </w:t>
      </w:r>
      <w:r>
        <w:rPr>
          <w:sz w:val="24"/>
        </w:rPr>
        <w:t>. .</w:t>
      </w:r>
      <w:r>
        <w:rPr>
          <w:spacing w:val="-1"/>
          <w:sz w:val="24"/>
        </w:rPr>
        <w:t xml:space="preserve"> </w:t>
      </w:r>
      <w:r>
        <w:rPr>
          <w:sz w:val="24"/>
        </w:rPr>
        <w:t>.</w:t>
      </w:r>
      <w:r>
        <w:rPr>
          <w:spacing w:val="-2"/>
          <w:sz w:val="24"/>
        </w:rPr>
        <w:t xml:space="preserve"> </w:t>
      </w:r>
      <w:r>
        <w:rPr>
          <w:sz w:val="24"/>
        </w:rPr>
        <w:t>.</w:t>
      </w:r>
      <w:r>
        <w:rPr>
          <w:spacing w:val="-1"/>
          <w:sz w:val="24"/>
        </w:rPr>
        <w:t xml:space="preserve"> </w:t>
      </w:r>
      <w:r>
        <w:rPr>
          <w:sz w:val="24"/>
        </w:rPr>
        <w:t>.</w:t>
      </w:r>
      <w:r>
        <w:rPr>
          <w:spacing w:val="-2"/>
          <w:sz w:val="24"/>
        </w:rPr>
        <w:t xml:space="preserve"> </w:t>
      </w:r>
      <w:r>
        <w:rPr>
          <w:sz w:val="24"/>
        </w:rPr>
        <w:t>.</w:t>
      </w:r>
      <w:r>
        <w:rPr>
          <w:spacing w:val="-3"/>
          <w:sz w:val="24"/>
        </w:rPr>
        <w:t xml:space="preserve"> </w:t>
      </w:r>
      <w:r>
        <w:rPr>
          <w:sz w:val="24"/>
        </w:rPr>
        <w:t>.</w:t>
      </w:r>
      <w:r>
        <w:rPr>
          <w:spacing w:val="-1"/>
          <w:sz w:val="24"/>
        </w:rPr>
        <w:t xml:space="preserve"> </w:t>
      </w:r>
      <w:r>
        <w:rPr>
          <w:sz w:val="24"/>
        </w:rPr>
        <w:t>.</w:t>
      </w:r>
      <w:r>
        <w:rPr>
          <w:spacing w:val="-4"/>
          <w:sz w:val="24"/>
        </w:rPr>
        <w:t xml:space="preserve"> </w:t>
      </w:r>
      <w:r>
        <w:rPr>
          <w:sz w:val="24"/>
        </w:rPr>
        <w:t>. .</w:t>
      </w:r>
      <w:r>
        <w:rPr>
          <w:spacing w:val="-1"/>
          <w:sz w:val="24"/>
        </w:rPr>
        <w:t xml:space="preserve"> </w:t>
      </w:r>
      <w:r>
        <w:rPr>
          <w:sz w:val="24"/>
        </w:rPr>
        <w:t>.</w:t>
      </w:r>
      <w:r>
        <w:rPr>
          <w:spacing w:val="-2"/>
          <w:sz w:val="24"/>
        </w:rPr>
        <w:t xml:space="preserve"> </w:t>
      </w:r>
      <w:r>
        <w:rPr>
          <w:sz w:val="24"/>
        </w:rPr>
        <w:t>.</w:t>
      </w:r>
      <w:r>
        <w:rPr>
          <w:spacing w:val="-1"/>
          <w:sz w:val="24"/>
        </w:rPr>
        <w:t xml:space="preserve"> </w:t>
      </w:r>
      <w:r>
        <w:rPr>
          <w:sz w:val="24"/>
        </w:rPr>
        <w:t>. .</w:t>
      </w:r>
      <w:r>
        <w:rPr>
          <w:spacing w:val="-1"/>
          <w:sz w:val="24"/>
        </w:rPr>
        <w:t xml:space="preserve"> </w:t>
      </w:r>
      <w:r>
        <w:rPr>
          <w:spacing w:val="-10"/>
          <w:sz w:val="24"/>
        </w:rPr>
        <w:t>.</w:t>
      </w:r>
    </w:p>
    <w:p w:rsidR="00F30CD0" w:rsidRDefault="00F319C3">
      <w:pPr>
        <w:pStyle w:val="Heading2"/>
        <w:spacing w:before="19"/>
        <w:ind w:left="1798"/>
      </w:pPr>
      <w:r>
        <w:t>Seal</w:t>
      </w:r>
      <w:r>
        <w:rPr>
          <w:spacing w:val="-6"/>
        </w:rPr>
        <w:t xml:space="preserve"> </w:t>
      </w:r>
      <w:r>
        <w:t>of</w:t>
      </w:r>
      <w:r>
        <w:rPr>
          <w:spacing w:val="-2"/>
        </w:rPr>
        <w:t xml:space="preserve"> </w:t>
      </w:r>
      <w:r>
        <w:t>Bank</w:t>
      </w:r>
      <w:r>
        <w:rPr>
          <w:spacing w:val="-7"/>
        </w:rPr>
        <w:t xml:space="preserve"> </w:t>
      </w:r>
      <w:r>
        <w:t>and</w:t>
      </w:r>
      <w:r>
        <w:rPr>
          <w:spacing w:val="-5"/>
        </w:rPr>
        <w:t xml:space="preserve"> </w:t>
      </w:r>
      <w:r>
        <w:rPr>
          <w:spacing w:val="-2"/>
        </w:rPr>
        <w:t>Signature(s)</w:t>
      </w:r>
    </w:p>
    <w:p w:rsidR="00F30CD0" w:rsidRDefault="00F319C3">
      <w:pPr>
        <w:tabs>
          <w:tab w:val="left" w:pos="2462"/>
        </w:tabs>
        <w:spacing w:before="183"/>
        <w:ind w:left="1798"/>
        <w:rPr>
          <w:sz w:val="24"/>
        </w:rPr>
      </w:pPr>
      <w:r>
        <w:rPr>
          <w:color w:val="FFFFFF"/>
          <w:sz w:val="24"/>
          <w:highlight w:val="black"/>
        </w:rPr>
        <w:tab/>
      </w:r>
      <w:r>
        <w:rPr>
          <w:color w:val="FFFFFF"/>
          <w:spacing w:val="-10"/>
          <w:sz w:val="24"/>
          <w:highlight w:val="black"/>
        </w:rPr>
        <w:t>-</w:t>
      </w:r>
    </w:p>
    <w:p w:rsidR="00F30CD0" w:rsidRDefault="00F319C3">
      <w:pPr>
        <w:pStyle w:val="BodyText"/>
        <w:spacing w:before="43" w:line="244" w:lineRule="auto"/>
        <w:ind w:left="1800" w:right="1257" w:hanging="5"/>
        <w:jc w:val="both"/>
      </w:pPr>
      <w:r>
        <w:t>All</w:t>
      </w:r>
      <w:r>
        <w:rPr>
          <w:spacing w:val="-2"/>
        </w:rPr>
        <w:t xml:space="preserve"> </w:t>
      </w:r>
      <w:r>
        <w:t>italicized</w:t>
      </w:r>
      <w:r>
        <w:rPr>
          <w:spacing w:val="-3"/>
        </w:rPr>
        <w:t xml:space="preserve"> </w:t>
      </w:r>
      <w:r>
        <w:t>text</w:t>
      </w:r>
      <w:r>
        <w:rPr>
          <w:spacing w:val="-3"/>
        </w:rPr>
        <w:t xml:space="preserve"> </w:t>
      </w:r>
      <w:r>
        <w:t>is</w:t>
      </w:r>
      <w:r>
        <w:rPr>
          <w:spacing w:val="-7"/>
        </w:rPr>
        <w:t xml:space="preserve"> </w:t>
      </w:r>
      <w:r>
        <w:t>for</w:t>
      </w:r>
      <w:r>
        <w:rPr>
          <w:spacing w:val="-4"/>
        </w:rPr>
        <w:t xml:space="preserve"> </w:t>
      </w:r>
      <w:r>
        <w:t>guidance</w:t>
      </w:r>
      <w:r>
        <w:rPr>
          <w:spacing w:val="-4"/>
        </w:rPr>
        <w:t xml:space="preserve"> </w:t>
      </w:r>
      <w:r>
        <w:t>on</w:t>
      </w:r>
      <w:r>
        <w:rPr>
          <w:spacing w:val="-6"/>
        </w:rPr>
        <w:t xml:space="preserve"> </w:t>
      </w:r>
      <w:r>
        <w:t>how</w:t>
      </w:r>
      <w:r>
        <w:rPr>
          <w:spacing w:val="-8"/>
        </w:rPr>
        <w:t xml:space="preserve"> </w:t>
      </w:r>
      <w:r>
        <w:t>to</w:t>
      </w:r>
      <w:r>
        <w:rPr>
          <w:spacing w:val="-4"/>
        </w:rPr>
        <w:t xml:space="preserve"> </w:t>
      </w:r>
      <w:r>
        <w:t>prepare</w:t>
      </w:r>
      <w:r>
        <w:rPr>
          <w:spacing w:val="-3"/>
        </w:rPr>
        <w:t xml:space="preserve"> </w:t>
      </w:r>
      <w:r>
        <w:t>this</w:t>
      </w:r>
      <w:r>
        <w:rPr>
          <w:spacing w:val="-5"/>
        </w:rPr>
        <w:t xml:space="preserve"> </w:t>
      </w:r>
      <w:r>
        <w:t>demand</w:t>
      </w:r>
      <w:r>
        <w:rPr>
          <w:spacing w:val="-1"/>
        </w:rPr>
        <w:t xml:space="preserve"> </w:t>
      </w:r>
      <w:r>
        <w:t>guarantee</w:t>
      </w:r>
      <w:r>
        <w:rPr>
          <w:spacing w:val="-5"/>
        </w:rPr>
        <w:t xml:space="preserve"> </w:t>
      </w:r>
      <w:r>
        <w:t>and</w:t>
      </w:r>
      <w:r>
        <w:rPr>
          <w:spacing w:val="-4"/>
        </w:rPr>
        <w:t xml:space="preserve"> </w:t>
      </w:r>
      <w:r>
        <w:t>shall</w:t>
      </w:r>
      <w:r>
        <w:rPr>
          <w:spacing w:val="-9"/>
        </w:rPr>
        <w:t xml:space="preserve"> </w:t>
      </w:r>
      <w:r>
        <w:t>be deleted from the final document.</w:t>
      </w:r>
    </w:p>
    <w:p w:rsidR="00F30CD0" w:rsidRDefault="00F319C3">
      <w:pPr>
        <w:pStyle w:val="BodyText"/>
        <w:tabs>
          <w:tab w:val="left" w:pos="2659"/>
        </w:tabs>
        <w:spacing w:before="85" w:line="208" w:lineRule="auto"/>
        <w:ind w:left="1800" w:right="1240" w:hanging="5"/>
        <w:jc w:val="both"/>
      </w:pPr>
      <w:r>
        <w:rPr>
          <w:b/>
          <w:spacing w:val="-10"/>
          <w:vertAlign w:val="superscript"/>
        </w:rPr>
        <w:t>1</w:t>
      </w:r>
      <w:r>
        <w:rPr>
          <w:b/>
        </w:rPr>
        <w:tab/>
      </w:r>
      <w:r>
        <w:t>The</w:t>
      </w:r>
      <w:r>
        <w:rPr>
          <w:spacing w:val="-8"/>
        </w:rPr>
        <w:t xml:space="preserve"> </w:t>
      </w:r>
      <w:r>
        <w:t>Guarantor</w:t>
      </w:r>
      <w:r>
        <w:rPr>
          <w:spacing w:val="-6"/>
        </w:rPr>
        <w:t xml:space="preserve"> </w:t>
      </w:r>
      <w:r>
        <w:t>shall</w:t>
      </w:r>
      <w:r>
        <w:rPr>
          <w:spacing w:val="-10"/>
        </w:rPr>
        <w:t xml:space="preserve"> </w:t>
      </w:r>
      <w:r>
        <w:t>insert</w:t>
      </w:r>
      <w:r>
        <w:rPr>
          <w:spacing w:val="-3"/>
        </w:rPr>
        <w:t xml:space="preserve"> </w:t>
      </w:r>
      <w:r>
        <w:t>an</w:t>
      </w:r>
      <w:r>
        <w:rPr>
          <w:spacing w:val="-7"/>
        </w:rPr>
        <w:t xml:space="preserve"> </w:t>
      </w:r>
      <w:r>
        <w:t>amount</w:t>
      </w:r>
      <w:r>
        <w:rPr>
          <w:spacing w:val="-6"/>
        </w:rPr>
        <w:t xml:space="preserve"> </w:t>
      </w:r>
      <w:r>
        <w:t>representing</w:t>
      </w:r>
      <w:r>
        <w:rPr>
          <w:spacing w:val="-5"/>
        </w:rPr>
        <w:t xml:space="preserve"> </w:t>
      </w:r>
      <w:r>
        <w:t>the</w:t>
      </w:r>
      <w:r>
        <w:rPr>
          <w:spacing w:val="-8"/>
        </w:rPr>
        <w:t xml:space="preserve"> </w:t>
      </w:r>
      <w:r>
        <w:t>amount</w:t>
      </w:r>
      <w:r>
        <w:rPr>
          <w:spacing w:val="-8"/>
        </w:rPr>
        <w:t xml:space="preserve"> </w:t>
      </w:r>
      <w:r>
        <w:t>of</w:t>
      </w:r>
      <w:r>
        <w:rPr>
          <w:spacing w:val="-10"/>
        </w:rPr>
        <w:t xml:space="preserve"> </w:t>
      </w:r>
      <w:r>
        <w:t>the</w:t>
      </w:r>
      <w:r>
        <w:rPr>
          <w:spacing w:val="-5"/>
        </w:rPr>
        <w:t xml:space="preserve"> </w:t>
      </w:r>
      <w:r>
        <w:t>advance payment denominated either in the currency(ies) of the advance payment as specified in the Contract, or in a freely convertible currency acceptable to the Employer.</w:t>
      </w:r>
    </w:p>
    <w:p w:rsidR="00F30CD0" w:rsidRDefault="00F319C3">
      <w:pPr>
        <w:pStyle w:val="BodyText"/>
        <w:tabs>
          <w:tab w:val="left" w:pos="2659"/>
        </w:tabs>
        <w:spacing w:before="85" w:line="218" w:lineRule="auto"/>
        <w:ind w:left="1800" w:right="1153" w:hanging="5"/>
        <w:jc w:val="both"/>
      </w:pPr>
      <w:r>
        <w:rPr>
          <w:b/>
          <w:spacing w:val="-10"/>
          <w:vertAlign w:val="superscript"/>
        </w:rPr>
        <w:t>2</w:t>
      </w:r>
      <w:r>
        <w:rPr>
          <w:b/>
        </w:rPr>
        <w:tab/>
      </w:r>
      <w:r>
        <w:t>Insert the expected expiration date of the Time for Completion. The Employer should</w:t>
      </w:r>
      <w:r>
        <w:rPr>
          <w:spacing w:val="-6"/>
        </w:rPr>
        <w:t xml:space="preserve"> </w:t>
      </w:r>
      <w:r>
        <w:t>note</w:t>
      </w:r>
      <w:r>
        <w:rPr>
          <w:spacing w:val="-6"/>
        </w:rPr>
        <w:t xml:space="preserve"> </w:t>
      </w:r>
      <w:r>
        <w:t>that</w:t>
      </w:r>
      <w:r>
        <w:rPr>
          <w:spacing w:val="-5"/>
        </w:rPr>
        <w:t xml:space="preserve"> </w:t>
      </w:r>
      <w:r>
        <w:t>in</w:t>
      </w:r>
      <w:r>
        <w:rPr>
          <w:spacing w:val="-8"/>
        </w:rPr>
        <w:t xml:space="preserve"> </w:t>
      </w:r>
      <w:r>
        <w:t>the</w:t>
      </w:r>
      <w:r>
        <w:rPr>
          <w:spacing w:val="-7"/>
        </w:rPr>
        <w:t xml:space="preserve"> </w:t>
      </w:r>
      <w:r>
        <w:t>event</w:t>
      </w:r>
      <w:r>
        <w:rPr>
          <w:spacing w:val="-6"/>
        </w:rPr>
        <w:t xml:space="preserve"> </w:t>
      </w:r>
      <w:r>
        <w:t>of</w:t>
      </w:r>
      <w:r>
        <w:rPr>
          <w:spacing w:val="-6"/>
        </w:rPr>
        <w:t xml:space="preserve"> </w:t>
      </w:r>
      <w:r>
        <w:t>an</w:t>
      </w:r>
      <w:r>
        <w:rPr>
          <w:spacing w:val="-9"/>
        </w:rPr>
        <w:t xml:space="preserve"> </w:t>
      </w:r>
      <w:r>
        <w:t>extension</w:t>
      </w:r>
      <w:r>
        <w:rPr>
          <w:spacing w:val="-5"/>
        </w:rPr>
        <w:t xml:space="preserve"> </w:t>
      </w:r>
      <w:r>
        <w:t>of</w:t>
      </w:r>
      <w:r>
        <w:rPr>
          <w:spacing w:val="-6"/>
        </w:rPr>
        <w:t xml:space="preserve"> </w:t>
      </w:r>
      <w:r>
        <w:t>the</w:t>
      </w:r>
      <w:r>
        <w:rPr>
          <w:spacing w:val="-7"/>
        </w:rPr>
        <w:t xml:space="preserve"> </w:t>
      </w:r>
      <w:r>
        <w:t>time</w:t>
      </w:r>
      <w:r>
        <w:rPr>
          <w:spacing w:val="-6"/>
        </w:rPr>
        <w:t xml:space="preserve"> </w:t>
      </w:r>
      <w:r>
        <w:t>for</w:t>
      </w:r>
      <w:r>
        <w:rPr>
          <w:spacing w:val="-6"/>
        </w:rPr>
        <w:t xml:space="preserve"> </w:t>
      </w:r>
      <w:r>
        <w:t>completion</w:t>
      </w:r>
      <w:r>
        <w:rPr>
          <w:spacing w:val="-5"/>
        </w:rPr>
        <w:t xml:space="preserve"> </w:t>
      </w:r>
      <w:r>
        <w:t>of</w:t>
      </w:r>
      <w:r>
        <w:rPr>
          <w:spacing w:val="-6"/>
        </w:rPr>
        <w:t xml:space="preserve"> </w:t>
      </w:r>
      <w:r>
        <w:t>the</w:t>
      </w:r>
      <w:r>
        <w:rPr>
          <w:spacing w:val="-7"/>
        </w:rPr>
        <w:t xml:space="preserve"> </w:t>
      </w:r>
      <w:r>
        <w:t>Contract, the</w:t>
      </w:r>
      <w:r>
        <w:rPr>
          <w:spacing w:val="-9"/>
        </w:rPr>
        <w:t xml:space="preserve"> </w:t>
      </w:r>
      <w:r>
        <w:t>Employer</w:t>
      </w:r>
      <w:r>
        <w:rPr>
          <w:spacing w:val="-9"/>
        </w:rPr>
        <w:t xml:space="preserve"> </w:t>
      </w:r>
      <w:r>
        <w:t>would</w:t>
      </w:r>
      <w:r>
        <w:rPr>
          <w:spacing w:val="-9"/>
        </w:rPr>
        <w:t xml:space="preserve"> </w:t>
      </w:r>
      <w:r>
        <w:t>need</w:t>
      </w:r>
      <w:r>
        <w:rPr>
          <w:spacing w:val="-9"/>
        </w:rPr>
        <w:t xml:space="preserve"> </w:t>
      </w:r>
      <w:r>
        <w:t>to</w:t>
      </w:r>
      <w:r>
        <w:rPr>
          <w:spacing w:val="-9"/>
        </w:rPr>
        <w:t xml:space="preserve"> </w:t>
      </w:r>
      <w:r>
        <w:t>request</w:t>
      </w:r>
      <w:r>
        <w:rPr>
          <w:spacing w:val="-8"/>
        </w:rPr>
        <w:t xml:space="preserve"> </w:t>
      </w:r>
      <w:r>
        <w:t>an</w:t>
      </w:r>
      <w:r>
        <w:rPr>
          <w:spacing w:val="-8"/>
        </w:rPr>
        <w:t xml:space="preserve"> </w:t>
      </w:r>
      <w:r>
        <w:t>extension</w:t>
      </w:r>
      <w:r>
        <w:rPr>
          <w:spacing w:val="-6"/>
        </w:rPr>
        <w:t xml:space="preserve"> </w:t>
      </w:r>
      <w:r>
        <w:t>of</w:t>
      </w:r>
      <w:r>
        <w:rPr>
          <w:spacing w:val="-9"/>
        </w:rPr>
        <w:t xml:space="preserve"> </w:t>
      </w:r>
      <w:r>
        <w:t>this</w:t>
      </w:r>
      <w:r>
        <w:rPr>
          <w:spacing w:val="-10"/>
        </w:rPr>
        <w:t xml:space="preserve"> </w:t>
      </w:r>
      <w:r>
        <w:t>guarantee</w:t>
      </w:r>
      <w:r>
        <w:rPr>
          <w:spacing w:val="-9"/>
        </w:rPr>
        <w:t xml:space="preserve"> </w:t>
      </w:r>
      <w:r>
        <w:t>from</w:t>
      </w:r>
      <w:r>
        <w:rPr>
          <w:spacing w:val="-9"/>
        </w:rPr>
        <w:t xml:space="preserve"> </w:t>
      </w:r>
      <w:r>
        <w:t>the Guarantor. Suc</w:t>
      </w:r>
      <w:r>
        <w:t>h request must be in writing and must be made prior to the expiration date established in the guarantee. In preparing this guarantee, the</w:t>
      </w:r>
    </w:p>
    <w:p w:rsidR="00F30CD0" w:rsidRDefault="00F319C3">
      <w:pPr>
        <w:pStyle w:val="BodyText"/>
        <w:spacing w:before="13" w:line="244" w:lineRule="auto"/>
        <w:ind w:left="1800" w:right="1148" w:hanging="5"/>
        <w:jc w:val="both"/>
      </w:pPr>
      <w:r>
        <w:t>Employer might consider adding the following text to the form, at the end of the penultimate</w:t>
      </w:r>
      <w:r>
        <w:rPr>
          <w:spacing w:val="-14"/>
        </w:rPr>
        <w:t xml:space="preserve"> </w:t>
      </w:r>
      <w:r>
        <w:t>paragraph:</w:t>
      </w:r>
      <w:r>
        <w:rPr>
          <w:spacing w:val="-14"/>
        </w:rPr>
        <w:t xml:space="preserve"> </w:t>
      </w:r>
      <w:r>
        <w:t>“The</w:t>
      </w:r>
      <w:r>
        <w:rPr>
          <w:spacing w:val="-13"/>
        </w:rPr>
        <w:t xml:space="preserve"> </w:t>
      </w:r>
      <w:r>
        <w:t>Guarantor</w:t>
      </w:r>
      <w:r>
        <w:rPr>
          <w:spacing w:val="-14"/>
        </w:rPr>
        <w:t xml:space="preserve"> </w:t>
      </w:r>
      <w:r>
        <w:t>agrees</w:t>
      </w:r>
      <w:r>
        <w:rPr>
          <w:spacing w:val="-13"/>
        </w:rPr>
        <w:t xml:space="preserve"> </w:t>
      </w:r>
      <w:r>
        <w:t>to</w:t>
      </w:r>
      <w:r>
        <w:rPr>
          <w:spacing w:val="-14"/>
        </w:rPr>
        <w:t xml:space="preserve"> </w:t>
      </w:r>
      <w:r>
        <w:t>a</w:t>
      </w:r>
      <w:r>
        <w:rPr>
          <w:spacing w:val="-13"/>
        </w:rPr>
        <w:t xml:space="preserve"> </w:t>
      </w:r>
      <w:r>
        <w:t>one-time</w:t>
      </w:r>
      <w:r>
        <w:rPr>
          <w:spacing w:val="-14"/>
        </w:rPr>
        <w:t xml:space="preserve"> </w:t>
      </w:r>
      <w:r>
        <w:t>extension</w:t>
      </w:r>
      <w:r>
        <w:rPr>
          <w:spacing w:val="-14"/>
        </w:rPr>
        <w:t xml:space="preserve"> </w:t>
      </w:r>
      <w:r>
        <w:t>of</w:t>
      </w:r>
      <w:r>
        <w:rPr>
          <w:spacing w:val="-13"/>
        </w:rPr>
        <w:t xml:space="preserve"> </w:t>
      </w:r>
      <w:r>
        <w:t>this</w:t>
      </w:r>
      <w:r>
        <w:rPr>
          <w:spacing w:val="-14"/>
        </w:rPr>
        <w:t xml:space="preserve"> </w:t>
      </w:r>
      <w:r>
        <w:t>guarantee for</w:t>
      </w:r>
      <w:r>
        <w:rPr>
          <w:spacing w:val="-4"/>
        </w:rPr>
        <w:t xml:space="preserve"> </w:t>
      </w:r>
      <w:r>
        <w:t>a</w:t>
      </w:r>
      <w:r>
        <w:rPr>
          <w:spacing w:val="-5"/>
        </w:rPr>
        <w:t xml:space="preserve"> </w:t>
      </w:r>
      <w:r>
        <w:t>period</w:t>
      </w:r>
      <w:r>
        <w:rPr>
          <w:spacing w:val="-3"/>
        </w:rPr>
        <w:t xml:space="preserve"> </w:t>
      </w:r>
      <w:r>
        <w:t>not</w:t>
      </w:r>
      <w:r>
        <w:rPr>
          <w:spacing w:val="-3"/>
        </w:rPr>
        <w:t xml:space="preserve"> </w:t>
      </w:r>
      <w:r>
        <w:t>to</w:t>
      </w:r>
      <w:r>
        <w:rPr>
          <w:spacing w:val="-4"/>
        </w:rPr>
        <w:t xml:space="preserve"> </w:t>
      </w:r>
      <w:r>
        <w:t>exceed</w:t>
      </w:r>
      <w:r>
        <w:rPr>
          <w:spacing w:val="-4"/>
        </w:rPr>
        <w:t xml:space="preserve"> </w:t>
      </w:r>
      <w:r>
        <w:t>[six</w:t>
      </w:r>
      <w:r>
        <w:rPr>
          <w:spacing w:val="-5"/>
        </w:rPr>
        <w:t xml:space="preserve"> </w:t>
      </w:r>
      <w:r>
        <w:t>months]</w:t>
      </w:r>
      <w:r>
        <w:rPr>
          <w:spacing w:val="-4"/>
        </w:rPr>
        <w:t xml:space="preserve"> </w:t>
      </w:r>
      <w:r>
        <w:t>[one</w:t>
      </w:r>
      <w:r>
        <w:rPr>
          <w:spacing w:val="-4"/>
        </w:rPr>
        <w:t xml:space="preserve"> </w:t>
      </w:r>
      <w:r>
        <w:t>year],</w:t>
      </w:r>
      <w:r>
        <w:rPr>
          <w:spacing w:val="-5"/>
        </w:rPr>
        <w:t xml:space="preserve"> </w:t>
      </w:r>
      <w:r>
        <w:t>in</w:t>
      </w:r>
      <w:r>
        <w:rPr>
          <w:spacing w:val="-4"/>
        </w:rPr>
        <w:t xml:space="preserve"> </w:t>
      </w:r>
      <w:r>
        <w:t>response</w:t>
      </w:r>
      <w:r>
        <w:rPr>
          <w:spacing w:val="-4"/>
        </w:rPr>
        <w:t xml:space="preserve"> </w:t>
      </w:r>
      <w:r>
        <w:t>to</w:t>
      </w:r>
      <w:r>
        <w:rPr>
          <w:spacing w:val="-4"/>
        </w:rPr>
        <w:t xml:space="preserve"> </w:t>
      </w:r>
      <w:r>
        <w:t>theEmployer’s</w:t>
      </w:r>
      <w:r>
        <w:rPr>
          <w:spacing w:val="-5"/>
        </w:rPr>
        <w:t xml:space="preserve"> </w:t>
      </w:r>
      <w:r>
        <w:t>written request for such extension, such request to be presented to the Guarantor before the expiry of the guarantee.</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208"/>
        <w:rPr>
          <w:sz w:val="20"/>
        </w:rPr>
      </w:pPr>
      <w:r>
        <w:rPr>
          <w:noProof/>
          <w:sz w:val="20"/>
        </w:rPr>
        <mc:AlternateContent>
          <mc:Choice Requires="wps">
            <w:drawing>
              <wp:anchor distT="0" distB="0" distL="0" distR="0" simplePos="0" relativeHeight="487686656" behindDoc="1" locked="0" layoutInCell="1" allowOverlap="1">
                <wp:simplePos x="0" y="0"/>
                <wp:positionH relativeFrom="page">
                  <wp:posOffset>1351914</wp:posOffset>
                </wp:positionH>
                <wp:positionV relativeFrom="paragraph">
                  <wp:posOffset>302349</wp:posOffset>
                </wp:positionV>
                <wp:extent cx="5589270" cy="6350"/>
                <wp:effectExtent l="0" t="0" r="0" b="0"/>
                <wp:wrapTopAndBottom/>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EAEC29F" id="Graphic 232" o:spid="_x0000_s1026" style="position:absolute;margin-left:106.45pt;margin-top:23.8pt;width:440.1pt;height:.5pt;z-index:-1562982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06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2"/>
        <w:ind w:left="3850"/>
        <w:rPr>
          <w:rFonts w:ascii="Arial"/>
          <w:b/>
          <w:sz w:val="28"/>
        </w:rPr>
      </w:pPr>
      <w:r>
        <w:rPr>
          <w:rFonts w:ascii="Arial"/>
          <w:b/>
          <w:sz w:val="28"/>
          <w:u w:val="single"/>
        </w:rPr>
        <w:lastRenderedPageBreak/>
        <w:t>Generenal</w:t>
      </w:r>
      <w:r>
        <w:rPr>
          <w:rFonts w:ascii="Arial"/>
          <w:b/>
          <w:spacing w:val="-12"/>
          <w:sz w:val="28"/>
          <w:u w:val="single"/>
        </w:rPr>
        <w:t xml:space="preserve"> </w:t>
      </w:r>
      <w:r>
        <w:rPr>
          <w:rFonts w:ascii="Arial"/>
          <w:b/>
          <w:sz w:val="28"/>
          <w:u w:val="single"/>
        </w:rPr>
        <w:t>Condition</w:t>
      </w:r>
      <w:r>
        <w:rPr>
          <w:rFonts w:ascii="Arial"/>
          <w:b/>
          <w:spacing w:val="-8"/>
          <w:sz w:val="28"/>
          <w:u w:val="single"/>
        </w:rPr>
        <w:t xml:space="preserve"> </w:t>
      </w:r>
      <w:r>
        <w:rPr>
          <w:rFonts w:ascii="Arial"/>
          <w:b/>
          <w:sz w:val="28"/>
          <w:u w:val="single"/>
        </w:rPr>
        <w:t>of</w:t>
      </w:r>
      <w:r>
        <w:rPr>
          <w:rFonts w:ascii="Arial"/>
          <w:b/>
          <w:spacing w:val="-11"/>
          <w:sz w:val="28"/>
          <w:u w:val="single"/>
        </w:rPr>
        <w:t xml:space="preserve"> </w:t>
      </w:r>
      <w:r>
        <w:rPr>
          <w:rFonts w:ascii="Arial"/>
          <w:b/>
          <w:sz w:val="28"/>
          <w:u w:val="single"/>
        </w:rPr>
        <w:t>Contract</w:t>
      </w:r>
      <w:r>
        <w:rPr>
          <w:rFonts w:ascii="Arial"/>
          <w:b/>
          <w:spacing w:val="-8"/>
          <w:sz w:val="28"/>
          <w:u w:val="single"/>
        </w:rPr>
        <w:t xml:space="preserve"> </w:t>
      </w:r>
      <w:r>
        <w:rPr>
          <w:rFonts w:ascii="Arial"/>
          <w:b/>
          <w:spacing w:val="-5"/>
          <w:sz w:val="28"/>
          <w:u w:val="single"/>
        </w:rPr>
        <w:t>(2)</w:t>
      </w:r>
    </w:p>
    <w:p w:rsidR="00F30CD0" w:rsidRDefault="00F30CD0">
      <w:pPr>
        <w:pStyle w:val="BodyText"/>
        <w:rPr>
          <w:rFonts w:ascii="Arial"/>
          <w:b/>
          <w:sz w:val="22"/>
        </w:rPr>
      </w:pPr>
    </w:p>
    <w:p w:rsidR="00F30CD0" w:rsidRDefault="00F30CD0">
      <w:pPr>
        <w:pStyle w:val="BodyText"/>
        <w:rPr>
          <w:rFonts w:ascii="Arial"/>
          <w:b/>
          <w:sz w:val="22"/>
        </w:rPr>
      </w:pPr>
    </w:p>
    <w:p w:rsidR="00F30CD0" w:rsidRDefault="00F30CD0">
      <w:pPr>
        <w:pStyle w:val="BodyText"/>
        <w:spacing w:before="12"/>
        <w:rPr>
          <w:rFonts w:ascii="Arial"/>
          <w:b/>
          <w:sz w:val="22"/>
        </w:rPr>
      </w:pPr>
    </w:p>
    <w:p w:rsidR="00F30CD0" w:rsidRDefault="00F319C3">
      <w:pPr>
        <w:ind w:left="818"/>
        <w:jc w:val="center"/>
        <w:rPr>
          <w:rFonts w:ascii="Arial"/>
          <w:b/>
        </w:rPr>
      </w:pPr>
      <w:r>
        <w:rPr>
          <w:rFonts w:ascii="Arial"/>
          <w:b/>
        </w:rPr>
        <w:t>CONDITION</w:t>
      </w:r>
      <w:r>
        <w:rPr>
          <w:rFonts w:ascii="Arial"/>
          <w:b/>
          <w:spacing w:val="-11"/>
        </w:rPr>
        <w:t xml:space="preserve"> </w:t>
      </w:r>
      <w:r>
        <w:rPr>
          <w:rFonts w:ascii="Arial"/>
          <w:b/>
        </w:rPr>
        <w:t>OF</w:t>
      </w:r>
      <w:r>
        <w:rPr>
          <w:rFonts w:ascii="Arial"/>
          <w:b/>
          <w:spacing w:val="-10"/>
        </w:rPr>
        <w:t xml:space="preserve"> </w:t>
      </w:r>
      <w:r>
        <w:rPr>
          <w:rFonts w:ascii="Arial"/>
          <w:b/>
          <w:spacing w:val="-2"/>
        </w:rPr>
        <w:t>CONTRACT</w:t>
      </w:r>
    </w:p>
    <w:p w:rsidR="00F30CD0" w:rsidRDefault="00F319C3">
      <w:pPr>
        <w:spacing w:before="251"/>
        <w:ind w:left="1798"/>
        <w:rPr>
          <w:rFonts w:ascii="Arial"/>
          <w:b/>
        </w:rPr>
      </w:pPr>
      <w:r>
        <w:rPr>
          <w:rFonts w:ascii="Arial"/>
          <w:b/>
          <w:spacing w:val="-2"/>
        </w:rPr>
        <w:t>Definition:</w:t>
      </w:r>
    </w:p>
    <w:p w:rsidR="00F30CD0" w:rsidRDefault="00F319C3">
      <w:pPr>
        <w:pStyle w:val="ListParagraph"/>
        <w:numPr>
          <w:ilvl w:val="0"/>
          <w:numId w:val="49"/>
        </w:numPr>
        <w:tabs>
          <w:tab w:val="left" w:pos="2520"/>
        </w:tabs>
        <w:spacing w:before="4" w:line="242" w:lineRule="auto"/>
        <w:ind w:right="967"/>
        <w:jc w:val="both"/>
        <w:rPr>
          <w:rFonts w:ascii="Arial MT"/>
        </w:rPr>
      </w:pPr>
      <w:r>
        <w:rPr>
          <w:rFonts w:ascii="Arial MT"/>
        </w:rPr>
        <w:t>The contract</w:t>
      </w:r>
      <w:r>
        <w:rPr>
          <w:rFonts w:ascii="Arial MT"/>
          <w:spacing w:val="-1"/>
        </w:rPr>
        <w:t xml:space="preserve"> </w:t>
      </w:r>
      <w:r>
        <w:rPr>
          <w:rFonts w:ascii="Arial MT"/>
        </w:rPr>
        <w:t>means the</w:t>
      </w:r>
      <w:r>
        <w:rPr>
          <w:rFonts w:ascii="Arial MT"/>
          <w:spacing w:val="-2"/>
        </w:rPr>
        <w:t xml:space="preserve"> </w:t>
      </w:r>
      <w:r>
        <w:rPr>
          <w:rFonts w:ascii="Arial MT"/>
        </w:rPr>
        <w:t>document forming the tender and acceptance thereof and the formal agreement executed between the competent authority on behalfof the Governor</w:t>
      </w:r>
      <w:r>
        <w:rPr>
          <w:rFonts w:ascii="Arial MT"/>
          <w:spacing w:val="-15"/>
        </w:rPr>
        <w:t xml:space="preserve"> </w:t>
      </w:r>
      <w:r>
        <w:rPr>
          <w:rFonts w:ascii="Arial MT"/>
        </w:rPr>
        <w:t>of</w:t>
      </w:r>
      <w:r>
        <w:rPr>
          <w:rFonts w:ascii="Arial MT"/>
          <w:spacing w:val="-13"/>
        </w:rPr>
        <w:t xml:space="preserve"> </w:t>
      </w:r>
      <w:r>
        <w:rPr>
          <w:rFonts w:ascii="Arial MT"/>
        </w:rPr>
        <w:t>Bihar</w:t>
      </w:r>
      <w:r>
        <w:rPr>
          <w:rFonts w:ascii="Arial MT"/>
          <w:spacing w:val="-14"/>
        </w:rPr>
        <w:t xml:space="preserve"> </w:t>
      </w:r>
      <w:r>
        <w:rPr>
          <w:rFonts w:ascii="Arial MT"/>
        </w:rPr>
        <w:t>and</w:t>
      </w:r>
      <w:r>
        <w:rPr>
          <w:rFonts w:ascii="Arial MT"/>
          <w:spacing w:val="-15"/>
        </w:rPr>
        <w:t xml:space="preserve"> </w:t>
      </w:r>
      <w:r>
        <w:rPr>
          <w:rFonts w:ascii="Arial MT"/>
        </w:rPr>
        <w:t>the</w:t>
      </w:r>
      <w:r>
        <w:rPr>
          <w:rFonts w:ascii="Arial MT"/>
          <w:spacing w:val="-15"/>
        </w:rPr>
        <w:t xml:space="preserve"> </w:t>
      </w:r>
      <w:r>
        <w:rPr>
          <w:rFonts w:ascii="Arial MT"/>
        </w:rPr>
        <w:t>contractor,</w:t>
      </w:r>
      <w:r>
        <w:rPr>
          <w:rFonts w:ascii="Arial MT"/>
          <w:spacing w:val="-16"/>
        </w:rPr>
        <w:t xml:space="preserve"> </w:t>
      </w:r>
      <w:r>
        <w:rPr>
          <w:rFonts w:ascii="Arial MT"/>
        </w:rPr>
        <w:t>together</w:t>
      </w:r>
      <w:r>
        <w:rPr>
          <w:rFonts w:ascii="Arial MT"/>
          <w:spacing w:val="-13"/>
        </w:rPr>
        <w:t xml:space="preserve"> </w:t>
      </w:r>
      <w:r>
        <w:rPr>
          <w:rFonts w:ascii="Arial MT"/>
        </w:rPr>
        <w:t>with</w:t>
      </w:r>
      <w:r>
        <w:rPr>
          <w:rFonts w:ascii="Arial MT"/>
          <w:spacing w:val="-15"/>
        </w:rPr>
        <w:t xml:space="preserve"> </w:t>
      </w:r>
      <w:r>
        <w:rPr>
          <w:rFonts w:ascii="Arial MT"/>
        </w:rPr>
        <w:t>the</w:t>
      </w:r>
      <w:r>
        <w:rPr>
          <w:rFonts w:ascii="Arial MT"/>
          <w:spacing w:val="-15"/>
        </w:rPr>
        <w:t xml:space="preserve"> </w:t>
      </w:r>
      <w:r>
        <w:rPr>
          <w:rFonts w:ascii="Arial MT"/>
        </w:rPr>
        <w:t>document</w:t>
      </w:r>
      <w:r>
        <w:rPr>
          <w:rFonts w:ascii="Arial MT"/>
          <w:spacing w:val="-16"/>
        </w:rPr>
        <w:t xml:space="preserve"> </w:t>
      </w:r>
      <w:r>
        <w:rPr>
          <w:rFonts w:ascii="Arial MT"/>
        </w:rPr>
        <w:t>referred</w:t>
      </w:r>
      <w:r>
        <w:rPr>
          <w:rFonts w:ascii="Arial MT"/>
          <w:spacing w:val="-15"/>
        </w:rPr>
        <w:t xml:space="preserve"> </w:t>
      </w:r>
      <w:r>
        <w:rPr>
          <w:rFonts w:ascii="Arial MT"/>
        </w:rPr>
        <w:t>to</w:t>
      </w:r>
      <w:r>
        <w:rPr>
          <w:rFonts w:ascii="Arial MT"/>
          <w:spacing w:val="-9"/>
        </w:rPr>
        <w:t xml:space="preserve"> </w:t>
      </w:r>
      <w:r>
        <w:rPr>
          <w:rFonts w:ascii="Arial MT"/>
        </w:rPr>
        <w:t>therein including these conditions, the specif</w:t>
      </w:r>
      <w:r>
        <w:rPr>
          <w:rFonts w:ascii="Arial MT"/>
        </w:rPr>
        <w:t xml:space="preserve">ications, designs, drawings and instructions issued form time to time form one contract and shall be complementary to one </w:t>
      </w:r>
      <w:r>
        <w:rPr>
          <w:rFonts w:ascii="Arial MT"/>
          <w:spacing w:val="-2"/>
        </w:rPr>
        <w:t>another.</w:t>
      </w:r>
    </w:p>
    <w:p w:rsidR="00F30CD0" w:rsidRDefault="00F319C3">
      <w:pPr>
        <w:pStyle w:val="ListParagraph"/>
        <w:numPr>
          <w:ilvl w:val="0"/>
          <w:numId w:val="49"/>
        </w:numPr>
        <w:tabs>
          <w:tab w:val="left" w:pos="2520"/>
        </w:tabs>
        <w:spacing w:line="244" w:lineRule="auto"/>
        <w:ind w:right="970"/>
        <w:jc w:val="both"/>
        <w:rPr>
          <w:rFonts w:ascii="Arial MT"/>
        </w:rPr>
      </w:pPr>
      <w:r>
        <w:rPr>
          <w:rFonts w:ascii="Arial MT"/>
        </w:rPr>
        <w:t>In</w:t>
      </w:r>
      <w:r>
        <w:rPr>
          <w:rFonts w:ascii="Arial MT"/>
          <w:spacing w:val="-16"/>
        </w:rPr>
        <w:t xml:space="preserve"> </w:t>
      </w:r>
      <w:r>
        <w:rPr>
          <w:rFonts w:ascii="Arial MT"/>
        </w:rPr>
        <w:t>the</w:t>
      </w:r>
      <w:r>
        <w:rPr>
          <w:rFonts w:ascii="Arial MT"/>
          <w:spacing w:val="-15"/>
        </w:rPr>
        <w:t xml:space="preserve"> </w:t>
      </w:r>
      <w:r>
        <w:rPr>
          <w:rFonts w:ascii="Arial MT"/>
        </w:rPr>
        <w:t>contract</w:t>
      </w:r>
      <w:r>
        <w:rPr>
          <w:rFonts w:ascii="Arial MT"/>
          <w:spacing w:val="-15"/>
        </w:rPr>
        <w:t xml:space="preserve"> </w:t>
      </w:r>
      <w:r>
        <w:rPr>
          <w:rFonts w:ascii="Arial MT"/>
        </w:rPr>
        <w:t>the</w:t>
      </w:r>
      <w:r>
        <w:rPr>
          <w:rFonts w:ascii="Arial MT"/>
          <w:spacing w:val="-16"/>
        </w:rPr>
        <w:t xml:space="preserve"> </w:t>
      </w:r>
      <w:r>
        <w:rPr>
          <w:rFonts w:ascii="Arial MT"/>
        </w:rPr>
        <w:t>following</w:t>
      </w:r>
      <w:r>
        <w:rPr>
          <w:rFonts w:ascii="Arial MT"/>
          <w:spacing w:val="-15"/>
        </w:rPr>
        <w:t xml:space="preserve"> </w:t>
      </w:r>
      <w:r>
        <w:rPr>
          <w:rFonts w:ascii="Arial MT"/>
        </w:rPr>
        <w:t>expressions</w:t>
      </w:r>
      <w:r>
        <w:rPr>
          <w:rFonts w:ascii="Arial MT"/>
          <w:spacing w:val="-15"/>
        </w:rPr>
        <w:t xml:space="preserve"> </w:t>
      </w:r>
      <w:r>
        <w:rPr>
          <w:rFonts w:ascii="Arial MT"/>
        </w:rPr>
        <w:t>shall,</w:t>
      </w:r>
      <w:r>
        <w:rPr>
          <w:rFonts w:ascii="Arial MT"/>
          <w:spacing w:val="-15"/>
        </w:rPr>
        <w:t xml:space="preserve"> </w:t>
      </w:r>
      <w:r>
        <w:rPr>
          <w:rFonts w:ascii="Arial MT"/>
        </w:rPr>
        <w:t>unless</w:t>
      </w:r>
      <w:r>
        <w:rPr>
          <w:rFonts w:ascii="Arial MT"/>
          <w:spacing w:val="-16"/>
        </w:rPr>
        <w:t xml:space="preserve"> </w:t>
      </w:r>
      <w:r>
        <w:rPr>
          <w:rFonts w:ascii="Arial MT"/>
        </w:rPr>
        <w:t>the</w:t>
      </w:r>
      <w:r>
        <w:rPr>
          <w:rFonts w:ascii="Arial MT"/>
          <w:spacing w:val="-15"/>
        </w:rPr>
        <w:t xml:space="preserve"> </w:t>
      </w:r>
      <w:r>
        <w:rPr>
          <w:rFonts w:ascii="Arial MT"/>
        </w:rPr>
        <w:t>context</w:t>
      </w:r>
      <w:r>
        <w:rPr>
          <w:rFonts w:ascii="Arial MT"/>
          <w:spacing w:val="-15"/>
        </w:rPr>
        <w:t xml:space="preserve"> </w:t>
      </w:r>
      <w:r>
        <w:rPr>
          <w:rFonts w:ascii="Arial MT"/>
        </w:rPr>
        <w:t>otherwise</w:t>
      </w:r>
      <w:r>
        <w:rPr>
          <w:rFonts w:ascii="Arial MT"/>
          <w:spacing w:val="-16"/>
        </w:rPr>
        <w:t xml:space="preserve"> </w:t>
      </w:r>
      <w:r>
        <w:rPr>
          <w:rFonts w:ascii="Arial MT"/>
        </w:rPr>
        <w:t>requires have the meanings, hereby respectively</w:t>
      </w:r>
      <w:r>
        <w:rPr>
          <w:rFonts w:ascii="Arial MT"/>
        </w:rPr>
        <w:t xml:space="preserve"> assigned to them:-</w:t>
      </w:r>
    </w:p>
    <w:p w:rsidR="00F30CD0" w:rsidRDefault="00F319C3">
      <w:pPr>
        <w:pStyle w:val="ListParagraph"/>
        <w:numPr>
          <w:ilvl w:val="0"/>
          <w:numId w:val="48"/>
        </w:numPr>
        <w:tabs>
          <w:tab w:val="left" w:pos="2518"/>
          <w:tab w:val="left" w:pos="2520"/>
        </w:tabs>
        <w:spacing w:line="242" w:lineRule="auto"/>
        <w:ind w:right="969"/>
        <w:jc w:val="both"/>
        <w:rPr>
          <w:rFonts w:ascii="Arial MT"/>
        </w:rPr>
      </w:pPr>
      <w:r>
        <w:rPr>
          <w:rFonts w:ascii="Arial MT"/>
        </w:rPr>
        <w:t>The</w:t>
      </w:r>
      <w:r>
        <w:rPr>
          <w:rFonts w:ascii="Arial MT"/>
          <w:spacing w:val="-4"/>
        </w:rPr>
        <w:t xml:space="preserve"> </w:t>
      </w:r>
      <w:r>
        <w:rPr>
          <w:rFonts w:ascii="Arial MT"/>
        </w:rPr>
        <w:t>expression</w:t>
      </w:r>
      <w:r>
        <w:rPr>
          <w:rFonts w:ascii="Arial MT"/>
          <w:spacing w:val="-4"/>
        </w:rPr>
        <w:t xml:space="preserve"> </w:t>
      </w:r>
      <w:r>
        <w:rPr>
          <w:rFonts w:ascii="Arial MT"/>
        </w:rPr>
        <w:t>works</w:t>
      </w:r>
      <w:r>
        <w:rPr>
          <w:rFonts w:ascii="Arial MT"/>
          <w:spacing w:val="-3"/>
        </w:rPr>
        <w:t xml:space="preserve"> </w:t>
      </w:r>
      <w:r>
        <w:rPr>
          <w:rFonts w:ascii="Arial MT"/>
        </w:rPr>
        <w:t>or</w:t>
      </w:r>
      <w:r>
        <w:rPr>
          <w:rFonts w:ascii="Arial MT"/>
          <w:spacing w:val="-5"/>
        </w:rPr>
        <w:t xml:space="preserve"> </w:t>
      </w:r>
      <w:r>
        <w:rPr>
          <w:rFonts w:ascii="Arial MT"/>
        </w:rPr>
        <w:t>work</w:t>
      </w:r>
      <w:r>
        <w:rPr>
          <w:rFonts w:ascii="Arial MT"/>
          <w:spacing w:val="-3"/>
        </w:rPr>
        <w:t xml:space="preserve"> </w:t>
      </w:r>
      <w:r>
        <w:rPr>
          <w:rFonts w:ascii="Arial MT"/>
        </w:rPr>
        <w:t>shall</w:t>
      </w:r>
      <w:r>
        <w:rPr>
          <w:rFonts w:ascii="Arial MT"/>
          <w:spacing w:val="-5"/>
        </w:rPr>
        <w:t xml:space="preserve"> </w:t>
      </w:r>
      <w:r>
        <w:rPr>
          <w:rFonts w:ascii="Arial MT"/>
        </w:rPr>
        <w:t>unless</w:t>
      </w:r>
      <w:r>
        <w:rPr>
          <w:rFonts w:ascii="Arial MT"/>
          <w:spacing w:val="-4"/>
        </w:rPr>
        <w:t xml:space="preserve"> </w:t>
      </w:r>
      <w:r>
        <w:rPr>
          <w:rFonts w:ascii="Arial MT"/>
        </w:rPr>
        <w:t>there</w:t>
      </w:r>
      <w:r>
        <w:rPr>
          <w:rFonts w:ascii="Arial MT"/>
          <w:spacing w:val="-4"/>
        </w:rPr>
        <w:t xml:space="preserve"> </w:t>
      </w:r>
      <w:r>
        <w:rPr>
          <w:rFonts w:ascii="Arial MT"/>
        </w:rPr>
        <w:t>be</w:t>
      </w:r>
      <w:r>
        <w:rPr>
          <w:rFonts w:ascii="Arial MT"/>
          <w:spacing w:val="-4"/>
        </w:rPr>
        <w:t xml:space="preserve"> </w:t>
      </w:r>
      <w:r>
        <w:rPr>
          <w:rFonts w:ascii="Arial MT"/>
        </w:rPr>
        <w:t>something</w:t>
      </w:r>
      <w:r>
        <w:rPr>
          <w:rFonts w:ascii="Arial MT"/>
          <w:spacing w:val="-4"/>
        </w:rPr>
        <w:t xml:space="preserve"> </w:t>
      </w:r>
      <w:r>
        <w:rPr>
          <w:rFonts w:ascii="Arial MT"/>
        </w:rPr>
        <w:t>either</w:t>
      </w:r>
      <w:r>
        <w:rPr>
          <w:rFonts w:ascii="Arial MT"/>
          <w:spacing w:val="-5"/>
        </w:rPr>
        <w:t xml:space="preserve"> </w:t>
      </w:r>
      <w:r>
        <w:rPr>
          <w:rFonts w:ascii="Arial MT"/>
        </w:rPr>
        <w:t>in</w:t>
      </w:r>
      <w:r>
        <w:rPr>
          <w:rFonts w:ascii="Arial MT"/>
          <w:spacing w:val="40"/>
        </w:rPr>
        <w:t xml:space="preserve"> </w:t>
      </w:r>
      <w:r>
        <w:rPr>
          <w:rFonts w:ascii="Arial MT"/>
        </w:rPr>
        <w:t>thesubject or context repugnant to such construction, be construed and taken</w:t>
      </w:r>
      <w:r>
        <w:rPr>
          <w:rFonts w:ascii="Arial MT"/>
          <w:spacing w:val="40"/>
        </w:rPr>
        <w:t xml:space="preserve"> </w:t>
      </w:r>
      <w:r>
        <w:rPr>
          <w:rFonts w:ascii="Arial MT"/>
        </w:rPr>
        <w:t>to mean the works by or by virtue of the contract contracted to be executed whether temporary or permanent, and whether original, altered, substituted or additional.</w:t>
      </w:r>
    </w:p>
    <w:p w:rsidR="00F30CD0" w:rsidRDefault="00F319C3">
      <w:pPr>
        <w:pStyle w:val="ListParagraph"/>
        <w:numPr>
          <w:ilvl w:val="0"/>
          <w:numId w:val="48"/>
        </w:numPr>
        <w:tabs>
          <w:tab w:val="left" w:pos="2517"/>
          <w:tab w:val="left" w:pos="2520"/>
        </w:tabs>
        <w:ind w:right="969"/>
        <w:jc w:val="both"/>
        <w:rPr>
          <w:rFonts w:ascii="Arial MT"/>
        </w:rPr>
      </w:pPr>
      <w:r>
        <w:rPr>
          <w:rFonts w:ascii="Arial MT"/>
        </w:rPr>
        <w:t>The</w:t>
      </w:r>
      <w:r>
        <w:rPr>
          <w:rFonts w:ascii="Arial MT"/>
          <w:spacing w:val="-6"/>
        </w:rPr>
        <w:t xml:space="preserve"> </w:t>
      </w:r>
      <w:r>
        <w:rPr>
          <w:rFonts w:ascii="Arial MT"/>
        </w:rPr>
        <w:t>site</w:t>
      </w:r>
      <w:r>
        <w:rPr>
          <w:rFonts w:ascii="Arial MT"/>
          <w:spacing w:val="-6"/>
        </w:rPr>
        <w:t xml:space="preserve"> </w:t>
      </w:r>
      <w:r>
        <w:rPr>
          <w:rFonts w:ascii="Arial MT"/>
        </w:rPr>
        <w:t>shall</w:t>
      </w:r>
      <w:r>
        <w:rPr>
          <w:rFonts w:ascii="Arial MT"/>
          <w:spacing w:val="-7"/>
        </w:rPr>
        <w:t xml:space="preserve"> </w:t>
      </w:r>
      <w:r>
        <w:rPr>
          <w:rFonts w:ascii="Arial MT"/>
        </w:rPr>
        <w:t>mean</w:t>
      </w:r>
      <w:r>
        <w:rPr>
          <w:rFonts w:ascii="Arial MT"/>
          <w:spacing w:val="-9"/>
        </w:rPr>
        <w:t xml:space="preserve"> </w:t>
      </w:r>
      <w:r>
        <w:rPr>
          <w:rFonts w:ascii="Arial MT"/>
        </w:rPr>
        <w:t>the</w:t>
      </w:r>
      <w:r>
        <w:rPr>
          <w:rFonts w:ascii="Arial MT"/>
          <w:spacing w:val="-7"/>
        </w:rPr>
        <w:t xml:space="preserve"> </w:t>
      </w:r>
      <w:r>
        <w:rPr>
          <w:rFonts w:ascii="Arial MT"/>
        </w:rPr>
        <w:t>land</w:t>
      </w:r>
      <w:r>
        <w:rPr>
          <w:rFonts w:ascii="Arial MT"/>
          <w:spacing w:val="-6"/>
        </w:rPr>
        <w:t xml:space="preserve"> </w:t>
      </w:r>
      <w:r>
        <w:rPr>
          <w:rFonts w:ascii="Arial MT"/>
        </w:rPr>
        <w:t>/</w:t>
      </w:r>
      <w:r>
        <w:rPr>
          <w:rFonts w:ascii="Arial MT"/>
          <w:spacing w:val="-5"/>
        </w:rPr>
        <w:t xml:space="preserve"> </w:t>
      </w:r>
      <w:r>
        <w:rPr>
          <w:rFonts w:ascii="Arial MT"/>
        </w:rPr>
        <w:t>or</w:t>
      </w:r>
      <w:r>
        <w:rPr>
          <w:rFonts w:ascii="Arial MT"/>
          <w:spacing w:val="-5"/>
        </w:rPr>
        <w:t xml:space="preserve"> </w:t>
      </w:r>
      <w:r>
        <w:rPr>
          <w:rFonts w:ascii="Arial MT"/>
        </w:rPr>
        <w:t>other</w:t>
      </w:r>
      <w:r>
        <w:rPr>
          <w:rFonts w:ascii="Arial MT"/>
          <w:spacing w:val="-5"/>
        </w:rPr>
        <w:t xml:space="preserve"> </w:t>
      </w:r>
      <w:r>
        <w:rPr>
          <w:rFonts w:ascii="Arial MT"/>
        </w:rPr>
        <w:t>places</w:t>
      </w:r>
      <w:r>
        <w:rPr>
          <w:rFonts w:ascii="Arial MT"/>
          <w:spacing w:val="-8"/>
        </w:rPr>
        <w:t xml:space="preserve"> </w:t>
      </w:r>
      <w:r>
        <w:rPr>
          <w:rFonts w:ascii="Arial MT"/>
        </w:rPr>
        <w:t>on</w:t>
      </w:r>
      <w:r>
        <w:rPr>
          <w:rFonts w:ascii="Arial MT"/>
          <w:spacing w:val="-7"/>
        </w:rPr>
        <w:t xml:space="preserve"> </w:t>
      </w:r>
      <w:r>
        <w:rPr>
          <w:rFonts w:ascii="Arial MT"/>
        </w:rPr>
        <w:t>into</w:t>
      </w:r>
      <w:r>
        <w:rPr>
          <w:rFonts w:ascii="Arial MT"/>
          <w:spacing w:val="-6"/>
        </w:rPr>
        <w:t xml:space="preserve"> </w:t>
      </w:r>
      <w:r>
        <w:rPr>
          <w:rFonts w:ascii="Arial MT"/>
        </w:rPr>
        <w:t>or</w:t>
      </w:r>
      <w:r>
        <w:rPr>
          <w:rFonts w:ascii="Arial MT"/>
          <w:spacing w:val="-8"/>
        </w:rPr>
        <w:t xml:space="preserve"> </w:t>
      </w:r>
      <w:r>
        <w:rPr>
          <w:rFonts w:ascii="Arial MT"/>
        </w:rPr>
        <w:t>through</w:t>
      </w:r>
      <w:r>
        <w:rPr>
          <w:rFonts w:ascii="Arial MT"/>
          <w:spacing w:val="-7"/>
        </w:rPr>
        <w:t xml:space="preserve"> </w:t>
      </w:r>
      <w:r>
        <w:rPr>
          <w:rFonts w:ascii="Arial MT"/>
        </w:rPr>
        <w:t>which</w:t>
      </w:r>
      <w:r>
        <w:rPr>
          <w:rFonts w:ascii="Arial MT"/>
          <w:spacing w:val="-6"/>
        </w:rPr>
        <w:t xml:space="preserve"> </w:t>
      </w:r>
      <w:r>
        <w:rPr>
          <w:rFonts w:ascii="Arial MT"/>
        </w:rPr>
        <w:t>work</w:t>
      </w:r>
      <w:r>
        <w:rPr>
          <w:rFonts w:ascii="Arial MT"/>
          <w:spacing w:val="-6"/>
        </w:rPr>
        <w:t xml:space="preserve"> </w:t>
      </w:r>
      <w:r>
        <w:rPr>
          <w:rFonts w:ascii="Arial MT"/>
        </w:rPr>
        <w:t>is</w:t>
      </w:r>
      <w:r>
        <w:rPr>
          <w:rFonts w:ascii="Arial MT"/>
          <w:spacing w:val="-6"/>
        </w:rPr>
        <w:t xml:space="preserve"> </w:t>
      </w:r>
      <w:r>
        <w:rPr>
          <w:rFonts w:ascii="Arial MT"/>
        </w:rPr>
        <w:t>to</w:t>
      </w:r>
      <w:r>
        <w:rPr>
          <w:rFonts w:ascii="Arial MT"/>
          <w:spacing w:val="-3"/>
        </w:rPr>
        <w:t xml:space="preserve"> </w:t>
      </w:r>
      <w:r>
        <w:rPr>
          <w:rFonts w:ascii="Arial MT"/>
        </w:rPr>
        <w:t>be exec</w:t>
      </w:r>
      <w:r>
        <w:rPr>
          <w:rFonts w:ascii="Arial MT"/>
        </w:rPr>
        <w:t>uted</w:t>
      </w:r>
      <w:r>
        <w:rPr>
          <w:rFonts w:ascii="Arial MT"/>
          <w:spacing w:val="-12"/>
        </w:rPr>
        <w:t xml:space="preserve"> </w:t>
      </w:r>
      <w:r>
        <w:rPr>
          <w:rFonts w:ascii="Arial MT"/>
        </w:rPr>
        <w:t>under</w:t>
      </w:r>
      <w:r>
        <w:rPr>
          <w:rFonts w:ascii="Arial MT"/>
          <w:spacing w:val="-13"/>
        </w:rPr>
        <w:t xml:space="preserve"> </w:t>
      </w:r>
      <w:r>
        <w:rPr>
          <w:rFonts w:ascii="Arial MT"/>
        </w:rPr>
        <w:t>the</w:t>
      </w:r>
      <w:r>
        <w:rPr>
          <w:rFonts w:ascii="Arial MT"/>
          <w:spacing w:val="-14"/>
        </w:rPr>
        <w:t xml:space="preserve"> </w:t>
      </w:r>
      <w:r>
        <w:rPr>
          <w:rFonts w:ascii="Arial MT"/>
        </w:rPr>
        <w:t>contract</w:t>
      </w:r>
      <w:r>
        <w:rPr>
          <w:rFonts w:ascii="Arial MT"/>
          <w:spacing w:val="-11"/>
        </w:rPr>
        <w:t xml:space="preserve"> </w:t>
      </w:r>
      <w:r>
        <w:rPr>
          <w:rFonts w:ascii="Arial MT"/>
        </w:rPr>
        <w:t>or</w:t>
      </w:r>
      <w:r>
        <w:rPr>
          <w:rFonts w:ascii="Arial MT"/>
          <w:spacing w:val="-11"/>
        </w:rPr>
        <w:t xml:space="preserve"> </w:t>
      </w:r>
      <w:r>
        <w:rPr>
          <w:rFonts w:ascii="Arial MT"/>
        </w:rPr>
        <w:t>any</w:t>
      </w:r>
      <w:r>
        <w:rPr>
          <w:rFonts w:ascii="Arial MT"/>
          <w:spacing w:val="-14"/>
        </w:rPr>
        <w:t xml:space="preserve"> </w:t>
      </w:r>
      <w:r>
        <w:rPr>
          <w:rFonts w:ascii="Arial MT"/>
        </w:rPr>
        <w:t>adjacent</w:t>
      </w:r>
      <w:r>
        <w:rPr>
          <w:rFonts w:ascii="Arial MT"/>
          <w:spacing w:val="-14"/>
        </w:rPr>
        <w:t xml:space="preserve"> </w:t>
      </w:r>
      <w:r>
        <w:rPr>
          <w:rFonts w:ascii="Arial MT"/>
        </w:rPr>
        <w:t>land,</w:t>
      </w:r>
      <w:r>
        <w:rPr>
          <w:rFonts w:ascii="Arial MT"/>
          <w:spacing w:val="-15"/>
        </w:rPr>
        <w:t xml:space="preserve"> </w:t>
      </w:r>
      <w:r>
        <w:rPr>
          <w:rFonts w:ascii="Arial MT"/>
        </w:rPr>
        <w:t>path</w:t>
      </w:r>
      <w:r>
        <w:rPr>
          <w:rFonts w:ascii="Arial MT"/>
          <w:spacing w:val="-12"/>
        </w:rPr>
        <w:t xml:space="preserve"> </w:t>
      </w:r>
      <w:r>
        <w:rPr>
          <w:rFonts w:ascii="Arial MT"/>
        </w:rPr>
        <w:t>or</w:t>
      </w:r>
      <w:r>
        <w:rPr>
          <w:rFonts w:ascii="Arial MT"/>
          <w:spacing w:val="-11"/>
        </w:rPr>
        <w:t xml:space="preserve"> </w:t>
      </w:r>
      <w:r>
        <w:rPr>
          <w:rFonts w:ascii="Arial MT"/>
        </w:rPr>
        <w:t>street</w:t>
      </w:r>
      <w:r>
        <w:rPr>
          <w:rFonts w:ascii="Arial MT"/>
          <w:spacing w:val="-13"/>
        </w:rPr>
        <w:t xml:space="preserve"> </w:t>
      </w:r>
      <w:r>
        <w:rPr>
          <w:rFonts w:ascii="Arial MT"/>
        </w:rPr>
        <w:t>through</w:t>
      </w:r>
      <w:r>
        <w:rPr>
          <w:rFonts w:ascii="Arial MT"/>
          <w:spacing w:val="-14"/>
        </w:rPr>
        <w:t xml:space="preserve"> </w:t>
      </w:r>
      <w:r>
        <w:rPr>
          <w:rFonts w:ascii="Arial MT"/>
        </w:rPr>
        <w:t>which</w:t>
      </w:r>
      <w:r>
        <w:rPr>
          <w:rFonts w:ascii="Arial MT"/>
          <w:spacing w:val="-9"/>
        </w:rPr>
        <w:t xml:space="preserve"> </w:t>
      </w:r>
      <w:r>
        <w:rPr>
          <w:rFonts w:ascii="Arial MT"/>
        </w:rPr>
        <w:t>work is</w:t>
      </w:r>
      <w:r>
        <w:rPr>
          <w:rFonts w:ascii="Arial MT"/>
          <w:spacing w:val="-5"/>
        </w:rPr>
        <w:t xml:space="preserve"> </w:t>
      </w:r>
      <w:r>
        <w:rPr>
          <w:rFonts w:ascii="Arial MT"/>
        </w:rPr>
        <w:t>to</w:t>
      </w:r>
      <w:r>
        <w:rPr>
          <w:rFonts w:ascii="Arial MT"/>
          <w:spacing w:val="-7"/>
        </w:rPr>
        <w:t xml:space="preserve"> </w:t>
      </w:r>
      <w:r>
        <w:rPr>
          <w:rFonts w:ascii="Arial MT"/>
        </w:rPr>
        <w:t>be</w:t>
      </w:r>
      <w:r>
        <w:rPr>
          <w:rFonts w:ascii="Arial MT"/>
          <w:spacing w:val="-5"/>
        </w:rPr>
        <w:t xml:space="preserve"> </w:t>
      </w:r>
      <w:r>
        <w:rPr>
          <w:rFonts w:ascii="Arial MT"/>
        </w:rPr>
        <w:t>executed</w:t>
      </w:r>
      <w:r>
        <w:rPr>
          <w:rFonts w:ascii="Arial MT"/>
          <w:spacing w:val="-7"/>
        </w:rPr>
        <w:t xml:space="preserve"> </w:t>
      </w:r>
      <w:r>
        <w:rPr>
          <w:rFonts w:ascii="Arial MT"/>
        </w:rPr>
        <w:t>under</w:t>
      </w:r>
      <w:r>
        <w:rPr>
          <w:rFonts w:ascii="Arial MT"/>
          <w:spacing w:val="-6"/>
        </w:rPr>
        <w:t xml:space="preserve"> </w:t>
      </w:r>
      <w:r>
        <w:rPr>
          <w:rFonts w:ascii="Arial MT"/>
        </w:rPr>
        <w:t>the</w:t>
      </w:r>
      <w:r>
        <w:rPr>
          <w:rFonts w:ascii="Arial MT"/>
          <w:spacing w:val="-5"/>
        </w:rPr>
        <w:t xml:space="preserve"> </w:t>
      </w:r>
      <w:r>
        <w:rPr>
          <w:rFonts w:ascii="Arial MT"/>
        </w:rPr>
        <w:t>contract</w:t>
      </w:r>
      <w:r>
        <w:rPr>
          <w:rFonts w:ascii="Arial MT"/>
          <w:spacing w:val="-4"/>
        </w:rPr>
        <w:t xml:space="preserve"> </w:t>
      </w:r>
      <w:r>
        <w:rPr>
          <w:rFonts w:ascii="Arial MT"/>
        </w:rPr>
        <w:t>or</w:t>
      </w:r>
      <w:r>
        <w:rPr>
          <w:rFonts w:ascii="Arial MT"/>
          <w:spacing w:val="-4"/>
        </w:rPr>
        <w:t xml:space="preserve"> </w:t>
      </w:r>
      <w:r>
        <w:rPr>
          <w:rFonts w:ascii="Arial MT"/>
        </w:rPr>
        <w:t>any</w:t>
      </w:r>
      <w:r>
        <w:rPr>
          <w:rFonts w:ascii="Arial MT"/>
          <w:spacing w:val="-7"/>
        </w:rPr>
        <w:t xml:space="preserve"> </w:t>
      </w:r>
      <w:r>
        <w:rPr>
          <w:rFonts w:ascii="Arial MT"/>
        </w:rPr>
        <w:t>adjacent</w:t>
      </w:r>
      <w:r>
        <w:rPr>
          <w:rFonts w:ascii="Arial MT"/>
          <w:spacing w:val="-4"/>
        </w:rPr>
        <w:t xml:space="preserve"> </w:t>
      </w:r>
      <w:r>
        <w:rPr>
          <w:rFonts w:ascii="Arial MT"/>
        </w:rPr>
        <w:t>land,</w:t>
      </w:r>
      <w:r>
        <w:rPr>
          <w:rFonts w:ascii="Arial MT"/>
          <w:spacing w:val="-6"/>
        </w:rPr>
        <w:t xml:space="preserve"> </w:t>
      </w:r>
      <w:r>
        <w:rPr>
          <w:rFonts w:ascii="Arial MT"/>
        </w:rPr>
        <w:t>path</w:t>
      </w:r>
      <w:r>
        <w:rPr>
          <w:rFonts w:ascii="Arial MT"/>
          <w:spacing w:val="-5"/>
        </w:rPr>
        <w:t xml:space="preserve"> </w:t>
      </w:r>
      <w:r>
        <w:rPr>
          <w:rFonts w:ascii="Arial MT"/>
        </w:rPr>
        <w:t>or</w:t>
      </w:r>
      <w:r>
        <w:rPr>
          <w:rFonts w:ascii="Arial MT"/>
          <w:spacing w:val="-4"/>
        </w:rPr>
        <w:t xml:space="preserve"> </w:t>
      </w:r>
      <w:r>
        <w:rPr>
          <w:rFonts w:ascii="Arial MT"/>
        </w:rPr>
        <w:t>street</w:t>
      </w:r>
      <w:r>
        <w:rPr>
          <w:rFonts w:ascii="Arial MT"/>
          <w:spacing w:val="-1"/>
        </w:rPr>
        <w:t xml:space="preserve"> </w:t>
      </w:r>
      <w:r>
        <w:rPr>
          <w:rFonts w:ascii="Arial MT"/>
        </w:rPr>
        <w:t>which</w:t>
      </w:r>
      <w:r>
        <w:rPr>
          <w:rFonts w:ascii="Arial MT"/>
          <w:spacing w:val="-5"/>
        </w:rPr>
        <w:t xml:space="preserve"> </w:t>
      </w:r>
      <w:r>
        <w:rPr>
          <w:rFonts w:ascii="Arial MT"/>
        </w:rPr>
        <w:t>may be allotted or used for the purpose of carrying out the contract.</w:t>
      </w:r>
    </w:p>
    <w:p w:rsidR="00F30CD0" w:rsidRDefault="00F319C3">
      <w:pPr>
        <w:pStyle w:val="ListParagraph"/>
        <w:numPr>
          <w:ilvl w:val="0"/>
          <w:numId w:val="48"/>
        </w:numPr>
        <w:tabs>
          <w:tab w:val="left" w:pos="2516"/>
          <w:tab w:val="left" w:pos="2520"/>
        </w:tabs>
        <w:spacing w:before="5" w:line="242" w:lineRule="auto"/>
        <w:ind w:right="968"/>
        <w:jc w:val="both"/>
        <w:rPr>
          <w:rFonts w:ascii="Arial MT"/>
        </w:rPr>
      </w:pPr>
      <w:r>
        <w:rPr>
          <w:rFonts w:ascii="Arial MT"/>
        </w:rPr>
        <w:t>The</w:t>
      </w:r>
      <w:r>
        <w:rPr>
          <w:rFonts w:ascii="Arial MT"/>
          <w:spacing w:val="-9"/>
        </w:rPr>
        <w:t xml:space="preserve"> </w:t>
      </w:r>
      <w:r>
        <w:rPr>
          <w:rFonts w:ascii="Arial MT"/>
        </w:rPr>
        <w:t>contractor</w:t>
      </w:r>
      <w:r>
        <w:rPr>
          <w:rFonts w:ascii="Arial MT"/>
          <w:spacing w:val="-6"/>
        </w:rPr>
        <w:t xml:space="preserve"> </w:t>
      </w:r>
      <w:r>
        <w:rPr>
          <w:rFonts w:ascii="Arial MT"/>
        </w:rPr>
        <w:t>shall</w:t>
      </w:r>
      <w:r>
        <w:rPr>
          <w:rFonts w:ascii="Arial MT"/>
          <w:spacing w:val="-10"/>
        </w:rPr>
        <w:t xml:space="preserve"> </w:t>
      </w:r>
      <w:r>
        <w:rPr>
          <w:rFonts w:ascii="Arial MT"/>
        </w:rPr>
        <w:t>mean</w:t>
      </w:r>
      <w:r>
        <w:rPr>
          <w:rFonts w:ascii="Arial MT"/>
          <w:spacing w:val="-9"/>
        </w:rPr>
        <w:t xml:space="preserve"> </w:t>
      </w:r>
      <w:r>
        <w:rPr>
          <w:rFonts w:ascii="Arial MT"/>
        </w:rPr>
        <w:t>the</w:t>
      </w:r>
      <w:r>
        <w:rPr>
          <w:rFonts w:ascii="Arial MT"/>
          <w:spacing w:val="-9"/>
        </w:rPr>
        <w:t xml:space="preserve"> </w:t>
      </w:r>
      <w:r>
        <w:rPr>
          <w:rFonts w:ascii="Arial MT"/>
        </w:rPr>
        <w:t>individual,</w:t>
      </w:r>
      <w:r>
        <w:rPr>
          <w:rFonts w:ascii="Arial MT"/>
          <w:spacing w:val="-7"/>
        </w:rPr>
        <w:t xml:space="preserve"> </w:t>
      </w:r>
      <w:r>
        <w:rPr>
          <w:rFonts w:ascii="Arial MT"/>
        </w:rPr>
        <w:t>firm</w:t>
      </w:r>
      <w:r>
        <w:rPr>
          <w:rFonts w:ascii="Arial MT"/>
          <w:spacing w:val="-10"/>
        </w:rPr>
        <w:t xml:space="preserve"> </w:t>
      </w:r>
      <w:r>
        <w:rPr>
          <w:rFonts w:ascii="Arial MT"/>
        </w:rPr>
        <w:t>or</w:t>
      </w:r>
      <w:r>
        <w:rPr>
          <w:rFonts w:ascii="Arial MT"/>
          <w:spacing w:val="-8"/>
        </w:rPr>
        <w:t xml:space="preserve"> </w:t>
      </w:r>
      <w:r>
        <w:rPr>
          <w:rFonts w:ascii="Arial MT"/>
        </w:rPr>
        <w:t>company,</w:t>
      </w:r>
      <w:r>
        <w:rPr>
          <w:rFonts w:ascii="Arial MT"/>
          <w:spacing w:val="40"/>
        </w:rPr>
        <w:t xml:space="preserve"> </w:t>
      </w:r>
      <w:r>
        <w:rPr>
          <w:rFonts w:ascii="Arial MT"/>
        </w:rPr>
        <w:t>whether</w:t>
      </w:r>
      <w:r>
        <w:rPr>
          <w:rFonts w:ascii="Arial MT"/>
          <w:spacing w:val="-10"/>
        </w:rPr>
        <w:t xml:space="preserve"> </w:t>
      </w:r>
      <w:r>
        <w:rPr>
          <w:rFonts w:ascii="Arial MT"/>
        </w:rPr>
        <w:t>incorporated</w:t>
      </w:r>
      <w:r>
        <w:rPr>
          <w:rFonts w:ascii="Arial MT"/>
          <w:spacing w:val="-8"/>
        </w:rPr>
        <w:t xml:space="preserve"> </w:t>
      </w:r>
      <w:r>
        <w:rPr>
          <w:rFonts w:ascii="Arial MT"/>
        </w:rPr>
        <w:t>or not,</w:t>
      </w:r>
      <w:r>
        <w:rPr>
          <w:rFonts w:ascii="Arial MT"/>
          <w:spacing w:val="-6"/>
        </w:rPr>
        <w:t xml:space="preserve"> </w:t>
      </w:r>
      <w:r>
        <w:rPr>
          <w:rFonts w:ascii="Arial MT"/>
        </w:rPr>
        <w:t>undertaking</w:t>
      </w:r>
      <w:r>
        <w:rPr>
          <w:rFonts w:ascii="Arial MT"/>
          <w:spacing w:val="-8"/>
        </w:rPr>
        <w:t xml:space="preserve"> </w:t>
      </w:r>
      <w:r>
        <w:rPr>
          <w:rFonts w:ascii="Arial MT"/>
        </w:rPr>
        <w:t>the</w:t>
      </w:r>
      <w:r>
        <w:rPr>
          <w:rFonts w:ascii="Arial MT"/>
          <w:spacing w:val="-8"/>
        </w:rPr>
        <w:t xml:space="preserve"> </w:t>
      </w:r>
      <w:r>
        <w:rPr>
          <w:rFonts w:ascii="Arial MT"/>
        </w:rPr>
        <w:t>works</w:t>
      </w:r>
      <w:r>
        <w:rPr>
          <w:rFonts w:ascii="Arial MT"/>
          <w:spacing w:val="-5"/>
        </w:rPr>
        <w:t xml:space="preserve"> </w:t>
      </w:r>
      <w:r>
        <w:rPr>
          <w:rFonts w:ascii="Arial MT"/>
        </w:rPr>
        <w:t>and</w:t>
      </w:r>
      <w:r>
        <w:rPr>
          <w:rFonts w:ascii="Arial MT"/>
          <w:spacing w:val="-7"/>
        </w:rPr>
        <w:t xml:space="preserve"> </w:t>
      </w:r>
      <w:r>
        <w:rPr>
          <w:rFonts w:ascii="Arial MT"/>
        </w:rPr>
        <w:t>shall</w:t>
      </w:r>
      <w:r>
        <w:rPr>
          <w:rFonts w:ascii="Arial MT"/>
          <w:spacing w:val="-8"/>
        </w:rPr>
        <w:t xml:space="preserve"> </w:t>
      </w:r>
      <w:r>
        <w:rPr>
          <w:rFonts w:ascii="Arial MT"/>
        </w:rPr>
        <w:t>include</w:t>
      </w:r>
      <w:r>
        <w:rPr>
          <w:rFonts w:ascii="Arial MT"/>
          <w:spacing w:val="-7"/>
        </w:rPr>
        <w:t xml:space="preserve"> </w:t>
      </w:r>
      <w:r>
        <w:rPr>
          <w:rFonts w:ascii="Arial MT"/>
        </w:rPr>
        <w:t>the</w:t>
      </w:r>
      <w:r>
        <w:rPr>
          <w:rFonts w:ascii="Arial MT"/>
          <w:spacing w:val="-8"/>
        </w:rPr>
        <w:t xml:space="preserve"> </w:t>
      </w:r>
      <w:r>
        <w:rPr>
          <w:rFonts w:ascii="Arial MT"/>
        </w:rPr>
        <w:t>legal</w:t>
      </w:r>
      <w:r>
        <w:rPr>
          <w:rFonts w:ascii="Arial MT"/>
          <w:spacing w:val="-6"/>
        </w:rPr>
        <w:t xml:space="preserve"> </w:t>
      </w:r>
      <w:r>
        <w:rPr>
          <w:rFonts w:ascii="Arial MT"/>
        </w:rPr>
        <w:t>personal</w:t>
      </w:r>
      <w:r>
        <w:rPr>
          <w:rFonts w:ascii="Arial MT"/>
          <w:spacing w:val="-8"/>
        </w:rPr>
        <w:t xml:space="preserve"> </w:t>
      </w:r>
      <w:r>
        <w:rPr>
          <w:rFonts w:ascii="Arial MT"/>
        </w:rPr>
        <w:t>representative</w:t>
      </w:r>
      <w:r>
        <w:rPr>
          <w:rFonts w:ascii="Arial MT"/>
          <w:spacing w:val="-2"/>
        </w:rPr>
        <w:t xml:space="preserve"> </w:t>
      </w:r>
      <w:r>
        <w:rPr>
          <w:rFonts w:ascii="Arial MT"/>
        </w:rPr>
        <w:t>such individual or the persons composing such firm or company, or</w:t>
      </w:r>
      <w:r>
        <w:rPr>
          <w:rFonts w:ascii="Arial MT"/>
          <w:spacing w:val="40"/>
        </w:rPr>
        <w:t xml:space="preserve"> </w:t>
      </w:r>
      <w:r>
        <w:rPr>
          <w:rFonts w:ascii="Arial MT"/>
        </w:rPr>
        <w:t xml:space="preserve">the successors of such firm or company and the permitted assignees of such individual, firm or </w:t>
      </w:r>
      <w:r>
        <w:rPr>
          <w:rFonts w:ascii="Arial MT"/>
          <w:spacing w:val="-2"/>
        </w:rPr>
        <w:t>company.</w:t>
      </w:r>
    </w:p>
    <w:p w:rsidR="00F30CD0" w:rsidRDefault="00F319C3">
      <w:pPr>
        <w:pStyle w:val="ListParagraph"/>
        <w:numPr>
          <w:ilvl w:val="0"/>
          <w:numId w:val="48"/>
        </w:numPr>
        <w:tabs>
          <w:tab w:val="left" w:pos="2517"/>
          <w:tab w:val="left" w:pos="2520"/>
        </w:tabs>
        <w:spacing w:line="242" w:lineRule="auto"/>
        <w:ind w:right="974"/>
        <w:jc w:val="both"/>
        <w:rPr>
          <w:rFonts w:ascii="Arial MT" w:hAnsi="Arial MT"/>
        </w:rPr>
      </w:pPr>
      <w:r>
        <w:rPr>
          <w:rFonts w:ascii="Arial MT" w:hAnsi="Arial MT"/>
        </w:rPr>
        <w:t>The Engineer-in-Charge</w:t>
      </w:r>
      <w:r>
        <w:rPr>
          <w:rFonts w:ascii="Arial MT" w:hAnsi="Arial MT"/>
          <w:spacing w:val="-5"/>
        </w:rPr>
        <w:t xml:space="preserve"> </w:t>
      </w:r>
      <w:r>
        <w:rPr>
          <w:rFonts w:ascii="Arial MT" w:hAnsi="Arial MT"/>
        </w:rPr>
        <w:t>means</w:t>
      </w:r>
      <w:r>
        <w:rPr>
          <w:rFonts w:ascii="Arial MT" w:hAnsi="Arial MT"/>
          <w:spacing w:val="-3"/>
        </w:rPr>
        <w:t xml:space="preserve"> </w:t>
      </w:r>
      <w:r>
        <w:rPr>
          <w:rFonts w:ascii="Arial MT" w:hAnsi="Arial MT"/>
        </w:rPr>
        <w:t>the</w:t>
      </w:r>
      <w:r>
        <w:rPr>
          <w:rFonts w:ascii="Arial MT" w:hAnsi="Arial MT"/>
          <w:spacing w:val="-1"/>
        </w:rPr>
        <w:t xml:space="preserve"> </w:t>
      </w:r>
      <w:r>
        <w:rPr>
          <w:rFonts w:ascii="Arial MT" w:hAnsi="Arial MT"/>
        </w:rPr>
        <w:t>Engineer</w:t>
      </w:r>
      <w:r>
        <w:rPr>
          <w:rFonts w:ascii="Arial MT" w:hAnsi="Arial MT"/>
          <w:spacing w:val="-2"/>
        </w:rPr>
        <w:t xml:space="preserve"> </w:t>
      </w:r>
      <w:r>
        <w:rPr>
          <w:rFonts w:ascii="Arial MT" w:hAnsi="Arial MT"/>
        </w:rPr>
        <w:t>officer who</w:t>
      </w:r>
      <w:r>
        <w:rPr>
          <w:rFonts w:ascii="Arial MT" w:hAnsi="Arial MT"/>
          <w:spacing w:val="-1"/>
        </w:rPr>
        <w:t xml:space="preserve"> </w:t>
      </w:r>
      <w:r>
        <w:rPr>
          <w:rFonts w:ascii="Arial MT" w:hAnsi="Arial MT"/>
        </w:rPr>
        <w:t>shall</w:t>
      </w:r>
      <w:r>
        <w:rPr>
          <w:rFonts w:ascii="Arial MT" w:hAnsi="Arial MT"/>
          <w:spacing w:val="-1"/>
        </w:rPr>
        <w:t xml:space="preserve"> </w:t>
      </w:r>
      <w:r>
        <w:rPr>
          <w:rFonts w:ascii="Arial MT" w:hAnsi="Arial MT"/>
        </w:rPr>
        <w:t>supervise</w:t>
      </w:r>
      <w:r>
        <w:rPr>
          <w:rFonts w:ascii="Arial MT" w:hAnsi="Arial MT"/>
          <w:spacing w:val="-1"/>
        </w:rPr>
        <w:t xml:space="preserve"> </w:t>
      </w:r>
      <w:r>
        <w:rPr>
          <w:rFonts w:ascii="Arial MT" w:hAnsi="Arial MT"/>
        </w:rPr>
        <w:t>and</w:t>
      </w:r>
      <w:r>
        <w:rPr>
          <w:rFonts w:ascii="Arial MT" w:hAnsi="Arial MT"/>
          <w:spacing w:val="-1"/>
        </w:rPr>
        <w:t xml:space="preserve"> </w:t>
      </w:r>
      <w:r>
        <w:rPr>
          <w:rFonts w:ascii="Arial MT" w:hAnsi="Arial MT"/>
        </w:rPr>
        <w:t>be</w:t>
      </w:r>
      <w:r>
        <w:rPr>
          <w:rFonts w:ascii="Arial MT" w:hAnsi="Arial MT"/>
          <w:spacing w:val="-1"/>
        </w:rPr>
        <w:t xml:space="preserve"> </w:t>
      </w:r>
      <w:r>
        <w:rPr>
          <w:rFonts w:ascii="Arial MT" w:hAnsi="Arial MT"/>
        </w:rPr>
        <w:t>in charge of the work and who shall sign the contract on behalf of the Gove</w:t>
      </w:r>
      <w:r>
        <w:rPr>
          <w:rFonts w:ascii="Arial MT" w:hAnsi="Arial MT"/>
        </w:rPr>
        <w:t>rnor of Bihar as mentioned in schedule ‘F’ hereunder.</w:t>
      </w:r>
    </w:p>
    <w:p w:rsidR="00F30CD0" w:rsidRDefault="00F319C3">
      <w:pPr>
        <w:pStyle w:val="ListParagraph"/>
        <w:numPr>
          <w:ilvl w:val="0"/>
          <w:numId w:val="48"/>
        </w:numPr>
        <w:tabs>
          <w:tab w:val="left" w:pos="2519"/>
        </w:tabs>
        <w:spacing w:line="252" w:lineRule="exact"/>
        <w:ind w:left="2519" w:hanging="724"/>
        <w:jc w:val="both"/>
        <w:rPr>
          <w:rFonts w:ascii="Arial MT"/>
        </w:rPr>
      </w:pPr>
      <w:r>
        <w:rPr>
          <w:rFonts w:ascii="Arial MT"/>
        </w:rPr>
        <w:t>Government</w:t>
      </w:r>
      <w:r>
        <w:rPr>
          <w:rFonts w:ascii="Arial MT"/>
          <w:spacing w:val="-4"/>
        </w:rPr>
        <w:t xml:space="preserve"> </w:t>
      </w:r>
      <w:r>
        <w:rPr>
          <w:rFonts w:ascii="Arial MT"/>
        </w:rPr>
        <w:t>of</w:t>
      </w:r>
      <w:r>
        <w:rPr>
          <w:rFonts w:ascii="Arial MT"/>
          <w:spacing w:val="-3"/>
        </w:rPr>
        <w:t xml:space="preserve"> </w:t>
      </w:r>
      <w:r>
        <w:rPr>
          <w:rFonts w:ascii="Arial MT"/>
        </w:rPr>
        <w:t>Bihar</w:t>
      </w:r>
      <w:r>
        <w:rPr>
          <w:rFonts w:ascii="Arial MT"/>
          <w:spacing w:val="-7"/>
        </w:rPr>
        <w:t xml:space="preserve"> </w:t>
      </w:r>
      <w:r>
        <w:rPr>
          <w:rFonts w:ascii="Arial MT"/>
        </w:rPr>
        <w:t>shall</w:t>
      </w:r>
      <w:r>
        <w:rPr>
          <w:rFonts w:ascii="Arial MT"/>
          <w:spacing w:val="-8"/>
        </w:rPr>
        <w:t xml:space="preserve"> </w:t>
      </w:r>
      <w:r>
        <w:rPr>
          <w:rFonts w:ascii="Arial MT"/>
        </w:rPr>
        <w:t>mean</w:t>
      </w:r>
      <w:r>
        <w:rPr>
          <w:rFonts w:ascii="Arial MT"/>
          <w:spacing w:val="-9"/>
        </w:rPr>
        <w:t xml:space="preserve"> </w:t>
      </w:r>
      <w:r>
        <w:rPr>
          <w:rFonts w:ascii="Arial MT"/>
        </w:rPr>
        <w:t>the</w:t>
      </w:r>
      <w:r>
        <w:rPr>
          <w:rFonts w:ascii="Arial MT"/>
          <w:spacing w:val="-11"/>
        </w:rPr>
        <w:t xml:space="preserve"> </w:t>
      </w:r>
      <w:r>
        <w:rPr>
          <w:rFonts w:ascii="Arial MT"/>
        </w:rPr>
        <w:t>Governor</w:t>
      </w:r>
      <w:r>
        <w:rPr>
          <w:rFonts w:ascii="Arial MT"/>
          <w:spacing w:val="-6"/>
        </w:rPr>
        <w:t xml:space="preserve"> </w:t>
      </w:r>
      <w:r>
        <w:rPr>
          <w:rFonts w:ascii="Arial MT"/>
        </w:rPr>
        <w:t>of</w:t>
      </w:r>
      <w:r>
        <w:rPr>
          <w:rFonts w:ascii="Arial MT"/>
          <w:spacing w:val="-9"/>
        </w:rPr>
        <w:t xml:space="preserve"> </w:t>
      </w:r>
      <w:r>
        <w:rPr>
          <w:rFonts w:ascii="Arial MT"/>
          <w:spacing w:val="-2"/>
        </w:rPr>
        <w:t>Bihar.</w:t>
      </w:r>
    </w:p>
    <w:p w:rsidR="00F30CD0" w:rsidRDefault="00F319C3">
      <w:pPr>
        <w:pStyle w:val="ListParagraph"/>
        <w:numPr>
          <w:ilvl w:val="0"/>
          <w:numId w:val="48"/>
        </w:numPr>
        <w:tabs>
          <w:tab w:val="left" w:pos="2517"/>
          <w:tab w:val="left" w:pos="2520"/>
        </w:tabs>
        <w:spacing w:line="242" w:lineRule="auto"/>
        <w:ind w:right="967"/>
        <w:jc w:val="both"/>
        <w:rPr>
          <w:rFonts w:ascii="Arial MT" w:hAnsi="Arial MT"/>
        </w:rPr>
      </w:pPr>
      <w:r>
        <w:rPr>
          <w:rFonts w:ascii="Arial MT" w:hAnsi="Arial MT"/>
        </w:rPr>
        <w:t>Excepted Risk are risks due to riots (other than those on account of contractor’s employees), war (whether declared or not) invasion, act of foreign enemies hostilities,</w:t>
      </w:r>
      <w:r>
        <w:rPr>
          <w:rFonts w:ascii="Arial MT" w:hAnsi="Arial MT"/>
          <w:spacing w:val="-16"/>
        </w:rPr>
        <w:t xml:space="preserve"> </w:t>
      </w:r>
      <w:r>
        <w:rPr>
          <w:rFonts w:ascii="Arial MT" w:hAnsi="Arial MT"/>
        </w:rPr>
        <w:t>civil</w:t>
      </w:r>
      <w:r>
        <w:rPr>
          <w:rFonts w:ascii="Arial MT" w:hAnsi="Arial MT"/>
          <w:spacing w:val="-15"/>
        </w:rPr>
        <w:t xml:space="preserve"> </w:t>
      </w:r>
      <w:r>
        <w:rPr>
          <w:rFonts w:ascii="Arial MT" w:hAnsi="Arial MT"/>
        </w:rPr>
        <w:t>war,</w:t>
      </w:r>
      <w:r>
        <w:rPr>
          <w:rFonts w:ascii="Arial MT" w:hAnsi="Arial MT"/>
          <w:spacing w:val="-15"/>
        </w:rPr>
        <w:t xml:space="preserve"> </w:t>
      </w:r>
      <w:r>
        <w:rPr>
          <w:rFonts w:ascii="Arial MT" w:hAnsi="Arial MT"/>
        </w:rPr>
        <w:t>rebellion,</w:t>
      </w:r>
      <w:r>
        <w:rPr>
          <w:rFonts w:ascii="Arial MT" w:hAnsi="Arial MT"/>
          <w:spacing w:val="-16"/>
        </w:rPr>
        <w:t xml:space="preserve"> </w:t>
      </w:r>
      <w:r>
        <w:rPr>
          <w:rFonts w:ascii="Arial MT" w:hAnsi="Arial MT"/>
        </w:rPr>
        <w:t>revolution,</w:t>
      </w:r>
      <w:r>
        <w:rPr>
          <w:rFonts w:ascii="Arial MT" w:hAnsi="Arial MT"/>
          <w:spacing w:val="-15"/>
        </w:rPr>
        <w:t xml:space="preserve"> </w:t>
      </w:r>
      <w:r>
        <w:rPr>
          <w:rFonts w:ascii="Arial MT" w:hAnsi="Arial MT"/>
        </w:rPr>
        <w:t>insurrection,</w:t>
      </w:r>
      <w:r>
        <w:rPr>
          <w:rFonts w:ascii="Arial MT" w:hAnsi="Arial MT"/>
          <w:spacing w:val="-15"/>
        </w:rPr>
        <w:t xml:space="preserve"> </w:t>
      </w:r>
      <w:r>
        <w:rPr>
          <w:rFonts w:ascii="Arial MT" w:hAnsi="Arial MT"/>
        </w:rPr>
        <w:t>military</w:t>
      </w:r>
      <w:r>
        <w:rPr>
          <w:rFonts w:ascii="Arial MT" w:hAnsi="Arial MT"/>
          <w:spacing w:val="-15"/>
        </w:rPr>
        <w:t xml:space="preserve"> </w:t>
      </w:r>
      <w:r>
        <w:rPr>
          <w:rFonts w:ascii="Arial MT" w:hAnsi="Arial MT"/>
        </w:rPr>
        <w:t>or</w:t>
      </w:r>
      <w:r>
        <w:rPr>
          <w:rFonts w:ascii="Arial MT" w:hAnsi="Arial MT"/>
          <w:spacing w:val="-16"/>
        </w:rPr>
        <w:t xml:space="preserve"> </w:t>
      </w:r>
      <w:r>
        <w:rPr>
          <w:rFonts w:ascii="Arial MT" w:hAnsi="Arial MT"/>
        </w:rPr>
        <w:t>usurped</w:t>
      </w:r>
      <w:r>
        <w:rPr>
          <w:rFonts w:ascii="Arial MT" w:hAnsi="Arial MT"/>
          <w:spacing w:val="-15"/>
        </w:rPr>
        <w:t xml:space="preserve"> </w:t>
      </w:r>
      <w:r>
        <w:rPr>
          <w:rFonts w:ascii="Arial MT" w:hAnsi="Arial MT"/>
        </w:rPr>
        <w:t>power,</w:t>
      </w:r>
      <w:r>
        <w:rPr>
          <w:rFonts w:ascii="Arial MT" w:hAnsi="Arial MT"/>
          <w:spacing w:val="-15"/>
        </w:rPr>
        <w:t xml:space="preserve"> </w:t>
      </w:r>
      <w:r>
        <w:rPr>
          <w:rFonts w:ascii="Arial MT" w:hAnsi="Arial MT"/>
        </w:rPr>
        <w:t>any acts of</w:t>
      </w:r>
      <w:r>
        <w:rPr>
          <w:rFonts w:ascii="Arial MT" w:hAnsi="Arial MT"/>
        </w:rPr>
        <w:t xml:space="preserve"> Government, damages form aircraft, acts of God, such as earthquake, lightening and unprecedented floods, and other causes over which the contractor has no control and accepted as such by the Accepting Authority Provide that the contractor is also to show </w:t>
      </w:r>
      <w:r>
        <w:rPr>
          <w:rFonts w:ascii="Arial MT" w:hAnsi="Arial MT"/>
        </w:rPr>
        <w:t>that he has taken all due precautions to avoid / un minimize any adverse after / damage from the above or causes solely due to use or occupation by Government of the part of the works in respect of which a certificate of completion has been issued or a cau</w:t>
      </w:r>
      <w:r>
        <w:rPr>
          <w:rFonts w:ascii="Arial MT" w:hAnsi="Arial MT"/>
        </w:rPr>
        <w:t>se solely due to government’s faulty design of works.</w:t>
      </w:r>
    </w:p>
    <w:p w:rsidR="00F30CD0" w:rsidRDefault="00F319C3">
      <w:pPr>
        <w:pStyle w:val="ListParagraph"/>
        <w:numPr>
          <w:ilvl w:val="0"/>
          <w:numId w:val="48"/>
        </w:numPr>
        <w:tabs>
          <w:tab w:val="left" w:pos="2517"/>
          <w:tab w:val="left" w:pos="2520"/>
        </w:tabs>
        <w:spacing w:line="244" w:lineRule="auto"/>
        <w:ind w:right="974"/>
        <w:jc w:val="both"/>
        <w:rPr>
          <w:rFonts w:ascii="Arial MT"/>
        </w:rPr>
      </w:pPr>
      <w:r>
        <w:rPr>
          <w:rFonts w:ascii="Arial MT"/>
        </w:rPr>
        <w:t>Bill</w:t>
      </w:r>
      <w:r>
        <w:rPr>
          <w:rFonts w:ascii="Arial MT"/>
          <w:spacing w:val="-10"/>
        </w:rPr>
        <w:t xml:space="preserve"> </w:t>
      </w:r>
      <w:r>
        <w:rPr>
          <w:rFonts w:ascii="Arial MT"/>
        </w:rPr>
        <w:t>of</w:t>
      </w:r>
      <w:r>
        <w:rPr>
          <w:rFonts w:ascii="Arial MT"/>
          <w:spacing w:val="-8"/>
        </w:rPr>
        <w:t xml:space="preserve"> </w:t>
      </w:r>
      <w:r>
        <w:rPr>
          <w:rFonts w:ascii="Arial MT"/>
        </w:rPr>
        <w:t>quantity</w:t>
      </w:r>
      <w:r>
        <w:rPr>
          <w:rFonts w:ascii="Arial MT"/>
          <w:spacing w:val="-13"/>
        </w:rPr>
        <w:t xml:space="preserve"> </w:t>
      </w:r>
      <w:r>
        <w:rPr>
          <w:rFonts w:ascii="Arial MT"/>
        </w:rPr>
        <w:t>means</w:t>
      </w:r>
      <w:r>
        <w:rPr>
          <w:rFonts w:ascii="Arial MT"/>
          <w:spacing w:val="-11"/>
        </w:rPr>
        <w:t xml:space="preserve"> </w:t>
      </w:r>
      <w:r>
        <w:rPr>
          <w:rFonts w:ascii="Arial MT"/>
        </w:rPr>
        <w:t>the</w:t>
      </w:r>
      <w:r>
        <w:rPr>
          <w:rFonts w:ascii="Arial MT"/>
          <w:spacing w:val="-12"/>
        </w:rPr>
        <w:t xml:space="preserve"> </w:t>
      </w:r>
      <w:r>
        <w:rPr>
          <w:rFonts w:ascii="Arial MT"/>
        </w:rPr>
        <w:t>priced</w:t>
      </w:r>
      <w:r>
        <w:rPr>
          <w:rFonts w:ascii="Arial MT"/>
          <w:spacing w:val="-9"/>
        </w:rPr>
        <w:t xml:space="preserve"> </w:t>
      </w:r>
      <w:r>
        <w:rPr>
          <w:rFonts w:ascii="Arial MT"/>
        </w:rPr>
        <w:t>and</w:t>
      </w:r>
      <w:r>
        <w:rPr>
          <w:rFonts w:ascii="Arial MT"/>
          <w:spacing w:val="-11"/>
        </w:rPr>
        <w:t xml:space="preserve"> </w:t>
      </w:r>
      <w:r>
        <w:rPr>
          <w:rFonts w:ascii="Arial MT"/>
        </w:rPr>
        <w:t>completed</w:t>
      </w:r>
      <w:r>
        <w:rPr>
          <w:rFonts w:ascii="Arial MT"/>
          <w:spacing w:val="-11"/>
        </w:rPr>
        <w:t xml:space="preserve"> </w:t>
      </w:r>
      <w:r>
        <w:rPr>
          <w:rFonts w:ascii="Arial MT"/>
        </w:rPr>
        <w:t>Bill</w:t>
      </w:r>
      <w:r>
        <w:rPr>
          <w:rFonts w:ascii="Arial MT"/>
          <w:spacing w:val="-10"/>
        </w:rPr>
        <w:t xml:space="preserve"> </w:t>
      </w:r>
      <w:r>
        <w:rPr>
          <w:rFonts w:ascii="Arial MT"/>
        </w:rPr>
        <w:t>of</w:t>
      </w:r>
      <w:r>
        <w:rPr>
          <w:rFonts w:ascii="Arial MT"/>
          <w:spacing w:val="-10"/>
        </w:rPr>
        <w:t xml:space="preserve"> </w:t>
      </w:r>
      <w:r>
        <w:rPr>
          <w:rFonts w:ascii="Arial MT"/>
        </w:rPr>
        <w:t>Quantities</w:t>
      </w:r>
      <w:r>
        <w:rPr>
          <w:rFonts w:ascii="Arial MT"/>
          <w:spacing w:val="-11"/>
        </w:rPr>
        <w:t xml:space="preserve"> </w:t>
      </w:r>
      <w:r>
        <w:rPr>
          <w:rFonts w:ascii="Arial MT"/>
        </w:rPr>
        <w:t>forming</w:t>
      </w:r>
      <w:r>
        <w:rPr>
          <w:rFonts w:ascii="Arial MT"/>
          <w:spacing w:val="-9"/>
        </w:rPr>
        <w:t xml:space="preserve"> </w:t>
      </w:r>
      <w:r>
        <w:rPr>
          <w:rFonts w:ascii="Arial MT"/>
        </w:rPr>
        <w:t>part</w:t>
      </w:r>
      <w:r>
        <w:rPr>
          <w:rFonts w:ascii="Arial MT"/>
          <w:spacing w:val="-10"/>
        </w:rPr>
        <w:t xml:space="preserve"> </w:t>
      </w:r>
      <w:r>
        <w:rPr>
          <w:rFonts w:ascii="Arial MT"/>
        </w:rPr>
        <w:t>of</w:t>
      </w:r>
      <w:r>
        <w:rPr>
          <w:rFonts w:ascii="Arial MT"/>
          <w:spacing w:val="-6"/>
        </w:rPr>
        <w:t xml:space="preserve"> </w:t>
      </w:r>
      <w:r>
        <w:rPr>
          <w:rFonts w:ascii="Arial MT"/>
        </w:rPr>
        <w:t xml:space="preserve">the </w:t>
      </w:r>
      <w:r>
        <w:rPr>
          <w:rFonts w:ascii="Arial MT"/>
          <w:spacing w:val="-4"/>
        </w:rPr>
        <w:t>Bid.</w:t>
      </w:r>
    </w:p>
    <w:p w:rsidR="00F30CD0" w:rsidRDefault="00F319C3">
      <w:pPr>
        <w:pStyle w:val="ListParagraph"/>
        <w:numPr>
          <w:ilvl w:val="0"/>
          <w:numId w:val="48"/>
        </w:numPr>
        <w:tabs>
          <w:tab w:val="left" w:pos="2516"/>
          <w:tab w:val="left" w:pos="2520"/>
        </w:tabs>
        <w:spacing w:line="244" w:lineRule="auto"/>
        <w:ind w:right="967"/>
        <w:jc w:val="both"/>
        <w:rPr>
          <w:rFonts w:ascii="Arial MT"/>
        </w:rPr>
      </w:pPr>
      <w:r>
        <w:rPr>
          <w:rFonts w:ascii="Arial MT"/>
        </w:rPr>
        <w:t>The defect liability certificate is the certificate issued by engineer-in-charge after defect liability period has ended and upon correction of defects by the contractor.</w:t>
      </w:r>
    </w:p>
    <w:p w:rsidR="00F30CD0" w:rsidRDefault="00F319C3">
      <w:pPr>
        <w:pStyle w:val="ListParagraph"/>
        <w:numPr>
          <w:ilvl w:val="0"/>
          <w:numId w:val="48"/>
        </w:numPr>
        <w:tabs>
          <w:tab w:val="left" w:pos="2517"/>
          <w:tab w:val="left" w:pos="2520"/>
        </w:tabs>
        <w:spacing w:line="242" w:lineRule="auto"/>
        <w:ind w:right="973"/>
        <w:jc w:val="both"/>
        <w:rPr>
          <w:rFonts w:ascii="Arial MT"/>
        </w:rPr>
      </w:pPr>
      <w:r>
        <w:rPr>
          <w:rFonts w:ascii="Arial MT"/>
        </w:rPr>
        <w:t>The defect liability period will be decided by the department for different nature of</w:t>
      </w:r>
      <w:r>
        <w:rPr>
          <w:rFonts w:ascii="Arial MT"/>
        </w:rPr>
        <w:t xml:space="preserve"> works</w:t>
      </w:r>
      <w:r>
        <w:rPr>
          <w:rFonts w:ascii="Arial MT"/>
          <w:spacing w:val="-16"/>
        </w:rPr>
        <w:t xml:space="preserve"> </w:t>
      </w:r>
      <w:r>
        <w:rPr>
          <w:rFonts w:ascii="Arial MT"/>
        </w:rPr>
        <w:t>from</w:t>
      </w:r>
      <w:r>
        <w:rPr>
          <w:rFonts w:ascii="Arial MT"/>
          <w:spacing w:val="-15"/>
        </w:rPr>
        <w:t xml:space="preserve"> </w:t>
      </w:r>
      <w:r>
        <w:rPr>
          <w:rFonts w:ascii="Arial MT"/>
        </w:rPr>
        <w:t>date</w:t>
      </w:r>
      <w:r>
        <w:rPr>
          <w:rFonts w:ascii="Arial MT"/>
          <w:spacing w:val="-15"/>
        </w:rPr>
        <w:t xml:space="preserve"> </w:t>
      </w:r>
      <w:r>
        <w:rPr>
          <w:rFonts w:ascii="Arial MT"/>
        </w:rPr>
        <w:t>of</w:t>
      </w:r>
      <w:r>
        <w:rPr>
          <w:rFonts w:ascii="Arial MT"/>
          <w:spacing w:val="-16"/>
        </w:rPr>
        <w:t xml:space="preserve"> </w:t>
      </w:r>
      <w:r>
        <w:rPr>
          <w:rFonts w:ascii="Arial MT"/>
        </w:rPr>
        <w:t>completion</w:t>
      </w:r>
      <w:r>
        <w:rPr>
          <w:rFonts w:ascii="Arial MT"/>
          <w:spacing w:val="-15"/>
        </w:rPr>
        <w:t xml:space="preserve"> </w:t>
      </w:r>
      <w:r>
        <w:rPr>
          <w:rFonts w:ascii="Arial MT"/>
        </w:rPr>
        <w:t>of</w:t>
      </w:r>
      <w:r>
        <w:rPr>
          <w:rFonts w:ascii="Arial MT"/>
          <w:spacing w:val="-15"/>
        </w:rPr>
        <w:t xml:space="preserve"> </w:t>
      </w:r>
      <w:r>
        <w:rPr>
          <w:rFonts w:ascii="Arial MT"/>
        </w:rPr>
        <w:t>the</w:t>
      </w:r>
      <w:r>
        <w:rPr>
          <w:rFonts w:ascii="Arial MT"/>
          <w:spacing w:val="-15"/>
        </w:rPr>
        <w:t xml:space="preserve"> </w:t>
      </w:r>
      <w:r>
        <w:rPr>
          <w:rFonts w:ascii="Arial MT"/>
        </w:rPr>
        <w:t>work</w:t>
      </w:r>
      <w:r>
        <w:rPr>
          <w:rFonts w:ascii="Arial MT"/>
          <w:spacing w:val="-16"/>
        </w:rPr>
        <w:t xml:space="preserve"> </w:t>
      </w:r>
      <w:r>
        <w:rPr>
          <w:rFonts w:ascii="Arial MT"/>
        </w:rPr>
        <w:t>and</w:t>
      </w:r>
      <w:r>
        <w:rPr>
          <w:rFonts w:ascii="Arial MT"/>
          <w:spacing w:val="-15"/>
        </w:rPr>
        <w:t xml:space="preserve"> </w:t>
      </w:r>
      <w:r>
        <w:rPr>
          <w:rFonts w:ascii="Arial MT"/>
        </w:rPr>
        <w:t>must</w:t>
      </w:r>
      <w:r>
        <w:rPr>
          <w:rFonts w:ascii="Arial MT"/>
          <w:spacing w:val="-15"/>
        </w:rPr>
        <w:t xml:space="preserve"> </w:t>
      </w:r>
      <w:r>
        <w:rPr>
          <w:rFonts w:ascii="Arial MT"/>
        </w:rPr>
        <w:t>be</w:t>
      </w:r>
      <w:r>
        <w:rPr>
          <w:rFonts w:ascii="Arial MT"/>
          <w:spacing w:val="-16"/>
        </w:rPr>
        <w:t xml:space="preserve"> </w:t>
      </w:r>
      <w:r>
        <w:rPr>
          <w:rFonts w:ascii="Arial MT"/>
        </w:rPr>
        <w:t>mentioned</w:t>
      </w:r>
      <w:r>
        <w:rPr>
          <w:rFonts w:ascii="Arial MT"/>
          <w:spacing w:val="-15"/>
        </w:rPr>
        <w:t xml:space="preserve"> </w:t>
      </w:r>
      <w:r>
        <w:rPr>
          <w:rFonts w:ascii="Arial MT"/>
        </w:rPr>
        <w:t>in</w:t>
      </w:r>
      <w:r>
        <w:rPr>
          <w:rFonts w:ascii="Arial MT"/>
          <w:spacing w:val="-15"/>
        </w:rPr>
        <w:t xml:space="preserve"> </w:t>
      </w:r>
      <w:r>
        <w:rPr>
          <w:rFonts w:ascii="Arial MT"/>
        </w:rPr>
        <w:t>the</w:t>
      </w:r>
      <w:r>
        <w:rPr>
          <w:rFonts w:ascii="Arial MT"/>
          <w:spacing w:val="-15"/>
        </w:rPr>
        <w:t xml:space="preserve"> </w:t>
      </w:r>
      <w:r>
        <w:rPr>
          <w:rFonts w:ascii="Arial MT"/>
        </w:rPr>
        <w:t>agreement. It</w:t>
      </w:r>
      <w:r>
        <w:rPr>
          <w:rFonts w:ascii="Arial MT"/>
          <w:spacing w:val="-6"/>
        </w:rPr>
        <w:t xml:space="preserve"> </w:t>
      </w:r>
      <w:r>
        <w:rPr>
          <w:rFonts w:ascii="Arial MT"/>
        </w:rPr>
        <w:t>will</w:t>
      </w:r>
      <w:r>
        <w:rPr>
          <w:rFonts w:ascii="Arial MT"/>
          <w:spacing w:val="-6"/>
        </w:rPr>
        <w:t xml:space="preserve"> </w:t>
      </w:r>
      <w:r>
        <w:rPr>
          <w:rFonts w:ascii="Arial MT"/>
        </w:rPr>
        <w:t>be</w:t>
      </w:r>
      <w:r>
        <w:rPr>
          <w:rFonts w:ascii="Arial MT"/>
          <w:spacing w:val="-7"/>
        </w:rPr>
        <w:t xml:space="preserve"> </w:t>
      </w:r>
      <w:r>
        <w:rPr>
          <w:rFonts w:ascii="Arial MT"/>
        </w:rPr>
        <w:t>decided</w:t>
      </w:r>
      <w:r>
        <w:rPr>
          <w:rFonts w:ascii="Arial MT"/>
          <w:spacing w:val="-6"/>
        </w:rPr>
        <w:t xml:space="preserve"> </w:t>
      </w:r>
      <w:r>
        <w:rPr>
          <w:rFonts w:ascii="Arial MT"/>
        </w:rPr>
        <w:t>by</w:t>
      </w:r>
      <w:r>
        <w:rPr>
          <w:rFonts w:ascii="Arial MT"/>
          <w:spacing w:val="-6"/>
        </w:rPr>
        <w:t xml:space="preserve"> </w:t>
      </w:r>
      <w:r>
        <w:rPr>
          <w:rFonts w:ascii="Arial MT"/>
        </w:rPr>
        <w:t>the</w:t>
      </w:r>
      <w:r>
        <w:rPr>
          <w:rFonts w:ascii="Arial MT"/>
          <w:spacing w:val="-7"/>
        </w:rPr>
        <w:t xml:space="preserve"> </w:t>
      </w:r>
      <w:r>
        <w:rPr>
          <w:rFonts w:ascii="Arial MT"/>
        </w:rPr>
        <w:t>department</w:t>
      </w:r>
      <w:r>
        <w:rPr>
          <w:rFonts w:ascii="Arial MT"/>
          <w:spacing w:val="-7"/>
        </w:rPr>
        <w:t xml:space="preserve"> </w:t>
      </w:r>
      <w:r>
        <w:rPr>
          <w:rFonts w:ascii="Arial MT"/>
        </w:rPr>
        <w:t>for</w:t>
      </w:r>
      <w:r>
        <w:rPr>
          <w:rFonts w:ascii="Arial MT"/>
          <w:spacing w:val="-6"/>
        </w:rPr>
        <w:t xml:space="preserve"> </w:t>
      </w:r>
      <w:r>
        <w:rPr>
          <w:rFonts w:ascii="Arial MT"/>
        </w:rPr>
        <w:t>different</w:t>
      </w:r>
      <w:r>
        <w:rPr>
          <w:rFonts w:ascii="Arial MT"/>
          <w:spacing w:val="-6"/>
        </w:rPr>
        <w:t xml:space="preserve"> </w:t>
      </w:r>
      <w:r>
        <w:rPr>
          <w:rFonts w:ascii="Arial MT"/>
        </w:rPr>
        <w:t>nature</w:t>
      </w:r>
      <w:r>
        <w:rPr>
          <w:rFonts w:ascii="Arial MT"/>
          <w:spacing w:val="-6"/>
        </w:rPr>
        <w:t xml:space="preserve"> </w:t>
      </w:r>
      <w:r>
        <w:rPr>
          <w:rFonts w:ascii="Arial MT"/>
        </w:rPr>
        <w:t>of</w:t>
      </w:r>
      <w:r>
        <w:rPr>
          <w:rFonts w:ascii="Arial MT"/>
          <w:spacing w:val="-6"/>
        </w:rPr>
        <w:t xml:space="preserve"> </w:t>
      </w:r>
      <w:r>
        <w:rPr>
          <w:rFonts w:ascii="Arial MT"/>
        </w:rPr>
        <w:t>work</w:t>
      </w:r>
      <w:r>
        <w:rPr>
          <w:rFonts w:ascii="Arial MT"/>
          <w:spacing w:val="-6"/>
        </w:rPr>
        <w:t xml:space="preserve"> </w:t>
      </w:r>
      <w:r>
        <w:rPr>
          <w:rFonts w:ascii="Arial MT"/>
        </w:rPr>
        <w:t>from</w:t>
      </w:r>
      <w:r>
        <w:rPr>
          <w:rFonts w:ascii="Arial MT"/>
          <w:spacing w:val="-3"/>
        </w:rPr>
        <w:t xml:space="preserve"> </w:t>
      </w:r>
      <w:r>
        <w:rPr>
          <w:rFonts w:ascii="Arial MT"/>
        </w:rPr>
        <w:t>time</w:t>
      </w:r>
      <w:r>
        <w:rPr>
          <w:rFonts w:ascii="Arial MT"/>
          <w:spacing w:val="-11"/>
        </w:rPr>
        <w:t xml:space="preserve"> </w:t>
      </w:r>
      <w:r>
        <w:rPr>
          <w:rFonts w:ascii="Arial MT"/>
        </w:rPr>
        <w:t>to</w:t>
      </w:r>
      <w:r>
        <w:rPr>
          <w:rFonts w:ascii="Arial MT"/>
          <w:spacing w:val="-6"/>
        </w:rPr>
        <w:t xml:space="preserve"> </w:t>
      </w:r>
      <w:r>
        <w:rPr>
          <w:rFonts w:ascii="Arial MT"/>
        </w:rPr>
        <w:t>time</w:t>
      </w:r>
      <w:r>
        <w:rPr>
          <w:rFonts w:ascii="Arial MT"/>
          <w:spacing w:val="-6"/>
        </w:rPr>
        <w:t xml:space="preserve"> </w:t>
      </w:r>
      <w:r>
        <w:rPr>
          <w:rFonts w:ascii="Arial MT"/>
        </w:rPr>
        <w:t>as mentioned in contract data.</w:t>
      </w:r>
    </w:p>
    <w:p w:rsidR="00F30CD0" w:rsidRDefault="00F319C3">
      <w:pPr>
        <w:pStyle w:val="BodyText"/>
        <w:spacing w:before="155"/>
        <w:rPr>
          <w:rFonts w:ascii="Arial MT"/>
          <w:sz w:val="20"/>
        </w:rPr>
      </w:pPr>
      <w:r>
        <w:rPr>
          <w:rFonts w:ascii="Arial MT"/>
          <w:noProof/>
          <w:sz w:val="20"/>
        </w:rPr>
        <mc:AlternateContent>
          <mc:Choice Requires="wps">
            <w:drawing>
              <wp:anchor distT="0" distB="0" distL="0" distR="0" simplePos="0" relativeHeight="487687168" behindDoc="1" locked="0" layoutInCell="1" allowOverlap="1">
                <wp:simplePos x="0" y="0"/>
                <wp:positionH relativeFrom="page">
                  <wp:posOffset>1351914</wp:posOffset>
                </wp:positionH>
                <wp:positionV relativeFrom="paragraph">
                  <wp:posOffset>259702</wp:posOffset>
                </wp:positionV>
                <wp:extent cx="5589270" cy="6350"/>
                <wp:effectExtent l="0" t="0" r="0" b="0"/>
                <wp:wrapTopAndBottom/>
                <wp:docPr id="233" name="Graphic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0E09B74" id="Graphic 233" o:spid="_x0000_s1026" style="position:absolute;margin-left:106.45pt;margin-top:20.45pt;width:440.1pt;height:.5pt;z-index:-1562931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48"/>
        </w:numPr>
        <w:tabs>
          <w:tab w:val="left" w:pos="2520"/>
        </w:tabs>
        <w:spacing w:before="78"/>
        <w:ind w:right="978"/>
        <w:jc w:val="both"/>
        <w:rPr>
          <w:rFonts w:ascii="Arial MT"/>
        </w:rPr>
      </w:pPr>
      <w:r>
        <w:rPr>
          <w:rFonts w:ascii="Arial MT"/>
        </w:rPr>
        <w:lastRenderedPageBreak/>
        <w:t xml:space="preserve">The intended completion date is the time intended to compete the work by the </w:t>
      </w:r>
      <w:r>
        <w:rPr>
          <w:rFonts w:ascii="Arial MT"/>
          <w:spacing w:val="-2"/>
        </w:rPr>
        <w:t>contractor.</w:t>
      </w:r>
    </w:p>
    <w:p w:rsidR="00F30CD0" w:rsidRDefault="00F319C3">
      <w:pPr>
        <w:pStyle w:val="ListParagraph"/>
        <w:numPr>
          <w:ilvl w:val="0"/>
          <w:numId w:val="48"/>
        </w:numPr>
        <w:tabs>
          <w:tab w:val="left" w:pos="2517"/>
          <w:tab w:val="left" w:pos="2520"/>
        </w:tabs>
        <w:spacing w:before="8" w:line="242" w:lineRule="auto"/>
        <w:ind w:right="979"/>
        <w:jc w:val="both"/>
        <w:rPr>
          <w:rFonts w:ascii="Arial MT"/>
        </w:rPr>
      </w:pPr>
      <w:r>
        <w:rPr>
          <w:rFonts w:ascii="Arial MT"/>
        </w:rPr>
        <w:t>The start date is given in the contract data it is the date when the contractor shall commence</w:t>
      </w:r>
      <w:r>
        <w:rPr>
          <w:rFonts w:ascii="Arial MT"/>
          <w:spacing w:val="-1"/>
        </w:rPr>
        <w:t xml:space="preserve"> </w:t>
      </w:r>
      <w:r>
        <w:rPr>
          <w:rFonts w:ascii="Arial MT"/>
        </w:rPr>
        <w:t>execution</w:t>
      </w:r>
      <w:r>
        <w:rPr>
          <w:rFonts w:ascii="Arial MT"/>
          <w:spacing w:val="-2"/>
        </w:rPr>
        <w:t xml:space="preserve"> </w:t>
      </w:r>
      <w:r>
        <w:rPr>
          <w:rFonts w:ascii="Arial MT"/>
        </w:rPr>
        <w:t>of the</w:t>
      </w:r>
      <w:r>
        <w:rPr>
          <w:rFonts w:ascii="Arial MT"/>
          <w:spacing w:val="-2"/>
        </w:rPr>
        <w:t xml:space="preserve"> </w:t>
      </w:r>
      <w:r>
        <w:rPr>
          <w:rFonts w:ascii="Arial MT"/>
        </w:rPr>
        <w:t>works. It does</w:t>
      </w:r>
      <w:r>
        <w:rPr>
          <w:rFonts w:ascii="Arial MT"/>
          <w:spacing w:val="-1"/>
        </w:rPr>
        <w:t xml:space="preserve"> </w:t>
      </w:r>
      <w:r>
        <w:rPr>
          <w:rFonts w:ascii="Arial MT"/>
        </w:rPr>
        <w:t>not necessarily</w:t>
      </w:r>
      <w:r>
        <w:rPr>
          <w:rFonts w:ascii="Arial MT"/>
          <w:spacing w:val="-1"/>
        </w:rPr>
        <w:t xml:space="preserve"> </w:t>
      </w:r>
      <w:r>
        <w:rPr>
          <w:rFonts w:ascii="Arial MT"/>
        </w:rPr>
        <w:t>coincide</w:t>
      </w:r>
      <w:r>
        <w:rPr>
          <w:rFonts w:ascii="Arial MT"/>
          <w:spacing w:val="-2"/>
        </w:rPr>
        <w:t xml:space="preserve"> </w:t>
      </w:r>
      <w:r>
        <w:rPr>
          <w:rFonts w:ascii="Arial MT"/>
        </w:rPr>
        <w:t>with</w:t>
      </w:r>
      <w:r>
        <w:rPr>
          <w:rFonts w:ascii="Arial MT"/>
          <w:spacing w:val="-1"/>
        </w:rPr>
        <w:t xml:space="preserve"> </w:t>
      </w:r>
      <w:r>
        <w:rPr>
          <w:rFonts w:ascii="Arial MT"/>
        </w:rPr>
        <w:t>any</w:t>
      </w:r>
      <w:r>
        <w:rPr>
          <w:rFonts w:ascii="Arial MT"/>
          <w:spacing w:val="-1"/>
        </w:rPr>
        <w:t xml:space="preserve"> </w:t>
      </w:r>
      <w:r>
        <w:rPr>
          <w:rFonts w:ascii="Arial MT"/>
        </w:rPr>
        <w:t>of</w:t>
      </w:r>
      <w:r>
        <w:rPr>
          <w:rFonts w:ascii="Arial MT"/>
          <w:spacing w:val="-3"/>
        </w:rPr>
        <w:t xml:space="preserve"> </w:t>
      </w:r>
      <w:r>
        <w:rPr>
          <w:rFonts w:ascii="Arial MT"/>
        </w:rPr>
        <w:t>the</w:t>
      </w:r>
      <w:r>
        <w:rPr>
          <w:rFonts w:ascii="Arial MT"/>
        </w:rPr>
        <w:t xml:space="preserve"> site possession date.</w:t>
      </w:r>
    </w:p>
    <w:p w:rsidR="00F30CD0" w:rsidRDefault="00F319C3">
      <w:pPr>
        <w:pStyle w:val="ListParagraph"/>
        <w:numPr>
          <w:ilvl w:val="0"/>
          <w:numId w:val="48"/>
        </w:numPr>
        <w:tabs>
          <w:tab w:val="left" w:pos="2517"/>
          <w:tab w:val="left" w:pos="2520"/>
        </w:tabs>
        <w:spacing w:line="242" w:lineRule="auto"/>
        <w:ind w:right="979"/>
        <w:jc w:val="both"/>
        <w:rPr>
          <w:rFonts w:ascii="Arial MT"/>
        </w:rPr>
      </w:pPr>
      <w:r>
        <w:rPr>
          <w:rFonts w:ascii="Arial MT"/>
        </w:rPr>
        <w:t>A sub contractor is a person or corporate body who has a contract with contractor to carry out a part of the construction work in the contract, which includes work on the site.</w:t>
      </w:r>
    </w:p>
    <w:p w:rsidR="00F30CD0" w:rsidRDefault="00F319C3">
      <w:pPr>
        <w:pStyle w:val="ListParagraph"/>
        <w:numPr>
          <w:ilvl w:val="0"/>
          <w:numId w:val="48"/>
        </w:numPr>
        <w:tabs>
          <w:tab w:val="left" w:pos="2516"/>
          <w:tab w:val="left" w:pos="2520"/>
        </w:tabs>
        <w:ind w:right="973"/>
        <w:jc w:val="both"/>
        <w:rPr>
          <w:rFonts w:ascii="Arial MT"/>
        </w:rPr>
      </w:pPr>
      <w:r>
        <w:rPr>
          <w:rFonts w:ascii="Arial MT"/>
        </w:rPr>
        <w:t>Temporary works are works designed, constructed, install</w:t>
      </w:r>
      <w:r>
        <w:rPr>
          <w:rFonts w:ascii="Arial MT"/>
        </w:rPr>
        <w:t>ed and removed by the contractor that are needed for construction or installation of the works.</w:t>
      </w:r>
    </w:p>
    <w:p w:rsidR="00F30CD0" w:rsidRDefault="00F319C3">
      <w:pPr>
        <w:pStyle w:val="ListParagraph"/>
        <w:numPr>
          <w:ilvl w:val="0"/>
          <w:numId w:val="48"/>
        </w:numPr>
        <w:tabs>
          <w:tab w:val="left" w:pos="2517"/>
          <w:tab w:val="left" w:pos="2520"/>
        </w:tabs>
        <w:spacing w:before="4" w:line="242" w:lineRule="auto"/>
        <w:ind w:right="972"/>
        <w:jc w:val="both"/>
        <w:rPr>
          <w:rFonts w:ascii="Arial MT" w:hAnsi="Arial MT"/>
        </w:rPr>
      </w:pPr>
      <w:r>
        <w:rPr>
          <w:rFonts w:ascii="Arial MT" w:hAnsi="Arial MT"/>
        </w:rPr>
        <w:t>Market</w:t>
      </w:r>
      <w:r>
        <w:rPr>
          <w:rFonts w:ascii="Arial MT" w:hAnsi="Arial MT"/>
          <w:spacing w:val="-5"/>
        </w:rPr>
        <w:t xml:space="preserve"> </w:t>
      </w:r>
      <w:r>
        <w:rPr>
          <w:rFonts w:ascii="Arial MT" w:hAnsi="Arial MT"/>
        </w:rPr>
        <w:t>Rate</w:t>
      </w:r>
      <w:r>
        <w:rPr>
          <w:rFonts w:ascii="Arial MT" w:hAnsi="Arial MT"/>
          <w:spacing w:val="-9"/>
        </w:rPr>
        <w:t xml:space="preserve"> </w:t>
      </w:r>
      <w:r>
        <w:rPr>
          <w:rFonts w:ascii="Arial MT" w:hAnsi="Arial MT"/>
        </w:rPr>
        <w:t>shall</w:t>
      </w:r>
      <w:r>
        <w:rPr>
          <w:rFonts w:ascii="Arial MT" w:hAnsi="Arial MT"/>
          <w:spacing w:val="-7"/>
        </w:rPr>
        <w:t xml:space="preserve"> </w:t>
      </w:r>
      <w:r>
        <w:rPr>
          <w:rFonts w:ascii="Arial MT" w:hAnsi="Arial MT"/>
        </w:rPr>
        <w:t>be</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rate</w:t>
      </w:r>
      <w:r>
        <w:rPr>
          <w:rFonts w:ascii="Arial MT" w:hAnsi="Arial MT"/>
          <w:spacing w:val="-8"/>
        </w:rPr>
        <w:t xml:space="preserve"> </w:t>
      </w:r>
      <w:r>
        <w:rPr>
          <w:rFonts w:ascii="Arial MT" w:hAnsi="Arial MT"/>
        </w:rPr>
        <w:t>as</w:t>
      </w:r>
      <w:r>
        <w:rPr>
          <w:rFonts w:ascii="Arial MT" w:hAnsi="Arial MT"/>
          <w:spacing w:val="-6"/>
        </w:rPr>
        <w:t xml:space="preserve"> </w:t>
      </w:r>
      <w:r>
        <w:rPr>
          <w:rFonts w:ascii="Arial MT" w:hAnsi="Arial MT"/>
        </w:rPr>
        <w:t>decided</w:t>
      </w:r>
      <w:r>
        <w:rPr>
          <w:rFonts w:ascii="Arial MT" w:hAnsi="Arial MT"/>
          <w:spacing w:val="-6"/>
        </w:rPr>
        <w:t xml:space="preserve"> </w:t>
      </w:r>
      <w:r>
        <w:rPr>
          <w:rFonts w:ascii="Arial MT" w:hAnsi="Arial MT"/>
        </w:rPr>
        <w:t>by</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competent</w:t>
      </w:r>
      <w:r>
        <w:rPr>
          <w:rFonts w:ascii="Arial MT" w:hAnsi="Arial MT"/>
          <w:spacing w:val="-5"/>
        </w:rPr>
        <w:t xml:space="preserve"> </w:t>
      </w:r>
      <w:r>
        <w:rPr>
          <w:rFonts w:ascii="Arial MT" w:hAnsi="Arial MT"/>
        </w:rPr>
        <w:t>authority</w:t>
      </w:r>
      <w:r>
        <w:rPr>
          <w:rFonts w:ascii="Arial MT" w:hAnsi="Arial MT"/>
          <w:spacing w:val="-6"/>
        </w:rPr>
        <w:t xml:space="preserve"> </w:t>
      </w:r>
      <w:r>
        <w:rPr>
          <w:rFonts w:ascii="Arial MT" w:hAnsi="Arial MT"/>
        </w:rPr>
        <w:t>on</w:t>
      </w:r>
      <w:r>
        <w:rPr>
          <w:rFonts w:ascii="Arial MT" w:hAnsi="Arial MT"/>
          <w:spacing w:val="-12"/>
        </w:rPr>
        <w:t xml:space="preserve"> </w:t>
      </w:r>
      <w:r>
        <w:rPr>
          <w:rFonts w:ascii="Arial MT" w:hAnsi="Arial MT"/>
        </w:rPr>
        <w:t>the</w:t>
      </w:r>
      <w:r>
        <w:rPr>
          <w:rFonts w:ascii="Arial MT" w:hAnsi="Arial MT"/>
          <w:spacing w:val="-9"/>
        </w:rPr>
        <w:t xml:space="preserve"> </w:t>
      </w:r>
      <w:r>
        <w:rPr>
          <w:rFonts w:ascii="Arial MT" w:hAnsi="Arial MT"/>
        </w:rPr>
        <w:t>basis</w:t>
      </w:r>
      <w:r>
        <w:rPr>
          <w:rFonts w:ascii="Arial MT" w:hAnsi="Arial MT"/>
          <w:spacing w:val="-2"/>
        </w:rPr>
        <w:t xml:space="preserve"> </w:t>
      </w:r>
      <w:r>
        <w:rPr>
          <w:rFonts w:ascii="Arial MT" w:hAnsi="Arial MT"/>
        </w:rPr>
        <w:t>of the cost of materials and labour at the site where the work is to be executedplus the percentage mentioned in schedule ‘F’ to cover, all overheads and profits.</w:t>
      </w:r>
    </w:p>
    <w:p w:rsidR="00F30CD0" w:rsidRDefault="00F319C3">
      <w:pPr>
        <w:pStyle w:val="ListParagraph"/>
        <w:numPr>
          <w:ilvl w:val="0"/>
          <w:numId w:val="48"/>
        </w:numPr>
        <w:tabs>
          <w:tab w:val="left" w:pos="2518"/>
          <w:tab w:val="left" w:pos="2520"/>
        </w:tabs>
        <w:spacing w:line="242" w:lineRule="auto"/>
        <w:ind w:right="974"/>
        <w:jc w:val="both"/>
        <w:rPr>
          <w:rFonts w:ascii="Arial MT" w:hAnsi="Arial MT"/>
        </w:rPr>
      </w:pPr>
      <w:r>
        <w:rPr>
          <w:rFonts w:ascii="Arial MT" w:hAnsi="Arial MT"/>
        </w:rPr>
        <w:t xml:space="preserve">Schedule (S) referred to in these conditions shall mean the relevant schedule (S) annexed to </w:t>
      </w:r>
      <w:r>
        <w:rPr>
          <w:rFonts w:ascii="Arial MT" w:hAnsi="Arial MT"/>
        </w:rPr>
        <w:t>the tender papers or the standard schedule of government mentioned in</w:t>
      </w:r>
      <w:r>
        <w:rPr>
          <w:rFonts w:ascii="Arial MT" w:hAnsi="Arial MT"/>
          <w:spacing w:val="-12"/>
        </w:rPr>
        <w:t xml:space="preserve"> </w:t>
      </w:r>
      <w:r>
        <w:rPr>
          <w:rFonts w:ascii="Arial MT" w:hAnsi="Arial MT"/>
        </w:rPr>
        <w:t>schedule</w:t>
      </w:r>
      <w:r>
        <w:rPr>
          <w:rFonts w:ascii="Arial MT" w:hAnsi="Arial MT"/>
          <w:spacing w:val="-12"/>
        </w:rPr>
        <w:t xml:space="preserve"> </w:t>
      </w:r>
      <w:r>
        <w:rPr>
          <w:rFonts w:ascii="Arial MT" w:hAnsi="Arial MT"/>
        </w:rPr>
        <w:t>‘F’</w:t>
      </w:r>
      <w:r>
        <w:rPr>
          <w:rFonts w:ascii="Arial MT" w:hAnsi="Arial MT"/>
          <w:spacing w:val="-13"/>
        </w:rPr>
        <w:t xml:space="preserve"> </w:t>
      </w:r>
      <w:r>
        <w:rPr>
          <w:rFonts w:ascii="Arial MT" w:hAnsi="Arial MT"/>
        </w:rPr>
        <w:t>hereunder,</w:t>
      </w:r>
      <w:r>
        <w:rPr>
          <w:rFonts w:ascii="Arial MT" w:hAnsi="Arial MT"/>
          <w:spacing w:val="-10"/>
        </w:rPr>
        <w:t xml:space="preserve"> </w:t>
      </w:r>
      <w:r>
        <w:rPr>
          <w:rFonts w:ascii="Arial MT" w:hAnsi="Arial MT"/>
        </w:rPr>
        <w:t>with</w:t>
      </w:r>
      <w:r>
        <w:rPr>
          <w:rFonts w:ascii="Arial MT" w:hAnsi="Arial MT"/>
          <w:spacing w:val="-12"/>
        </w:rPr>
        <w:t xml:space="preserve"> </w:t>
      </w:r>
      <w:r>
        <w:rPr>
          <w:rFonts w:ascii="Arial MT" w:hAnsi="Arial MT"/>
        </w:rPr>
        <w:t>the</w:t>
      </w:r>
      <w:r>
        <w:rPr>
          <w:rFonts w:ascii="Arial MT" w:hAnsi="Arial MT"/>
          <w:spacing w:val="-13"/>
        </w:rPr>
        <w:t xml:space="preserve"> </w:t>
      </w:r>
      <w:r>
        <w:rPr>
          <w:rFonts w:ascii="Arial MT" w:hAnsi="Arial MT"/>
        </w:rPr>
        <w:t>amendments</w:t>
      </w:r>
      <w:r>
        <w:rPr>
          <w:rFonts w:ascii="Arial MT" w:hAnsi="Arial MT"/>
          <w:spacing w:val="-14"/>
        </w:rPr>
        <w:t xml:space="preserve"> </w:t>
      </w:r>
      <w:r>
        <w:rPr>
          <w:rFonts w:ascii="Arial MT" w:hAnsi="Arial MT"/>
        </w:rPr>
        <w:t>thereto</w:t>
      </w:r>
      <w:r>
        <w:rPr>
          <w:rFonts w:ascii="Arial MT" w:hAnsi="Arial MT"/>
          <w:spacing w:val="-12"/>
        </w:rPr>
        <w:t xml:space="preserve"> </w:t>
      </w:r>
      <w:r>
        <w:rPr>
          <w:rFonts w:ascii="Arial MT" w:hAnsi="Arial MT"/>
        </w:rPr>
        <w:t>issued</w:t>
      </w:r>
      <w:r>
        <w:rPr>
          <w:rFonts w:ascii="Arial MT" w:hAnsi="Arial MT"/>
          <w:spacing w:val="-12"/>
        </w:rPr>
        <w:t xml:space="preserve"> </w:t>
      </w:r>
      <w:r>
        <w:rPr>
          <w:rFonts w:ascii="Arial MT" w:hAnsi="Arial MT"/>
        </w:rPr>
        <w:t>up</w:t>
      </w:r>
      <w:r>
        <w:rPr>
          <w:rFonts w:ascii="Arial MT" w:hAnsi="Arial MT"/>
          <w:spacing w:val="-15"/>
        </w:rPr>
        <w:t xml:space="preserve"> </w:t>
      </w:r>
      <w:r>
        <w:rPr>
          <w:rFonts w:ascii="Arial MT" w:hAnsi="Arial MT"/>
        </w:rPr>
        <w:t>to</w:t>
      </w:r>
      <w:r>
        <w:rPr>
          <w:rFonts w:ascii="Arial MT" w:hAnsi="Arial MT"/>
          <w:spacing w:val="-12"/>
        </w:rPr>
        <w:t xml:space="preserve"> </w:t>
      </w:r>
      <w:r>
        <w:rPr>
          <w:rFonts w:ascii="Arial MT" w:hAnsi="Arial MT"/>
        </w:rPr>
        <w:t>date</w:t>
      </w:r>
      <w:r>
        <w:rPr>
          <w:rFonts w:ascii="Arial MT" w:hAnsi="Arial MT"/>
          <w:spacing w:val="-12"/>
        </w:rPr>
        <w:t xml:space="preserve"> </w:t>
      </w:r>
      <w:r>
        <w:rPr>
          <w:rFonts w:ascii="Arial MT" w:hAnsi="Arial MT"/>
        </w:rPr>
        <w:t>of</w:t>
      </w:r>
      <w:r>
        <w:rPr>
          <w:rFonts w:ascii="Arial MT" w:hAnsi="Arial MT"/>
          <w:spacing w:val="-9"/>
        </w:rPr>
        <w:t xml:space="preserve"> </w:t>
      </w:r>
      <w:r>
        <w:rPr>
          <w:rFonts w:ascii="Arial MT" w:hAnsi="Arial MT"/>
        </w:rPr>
        <w:t>receipt of the tender.</w:t>
      </w:r>
    </w:p>
    <w:p w:rsidR="00F30CD0" w:rsidRDefault="00F319C3">
      <w:pPr>
        <w:pStyle w:val="ListParagraph"/>
        <w:numPr>
          <w:ilvl w:val="0"/>
          <w:numId w:val="48"/>
        </w:numPr>
        <w:tabs>
          <w:tab w:val="left" w:pos="2517"/>
          <w:tab w:val="left" w:pos="2520"/>
        </w:tabs>
        <w:ind w:right="977"/>
        <w:jc w:val="both"/>
        <w:rPr>
          <w:rFonts w:ascii="Arial MT" w:hAnsi="Arial MT"/>
        </w:rPr>
      </w:pPr>
      <w:r>
        <w:rPr>
          <w:rFonts w:ascii="Arial MT" w:hAnsi="Arial MT"/>
        </w:rPr>
        <w:t xml:space="preserve">Department means any department of Government of Bihar, which invite tenders on behalf of </w:t>
      </w:r>
      <w:r>
        <w:rPr>
          <w:rFonts w:ascii="Arial MT" w:hAnsi="Arial MT"/>
        </w:rPr>
        <w:t>Governor of Bihar as specified in schedule ‘F’</w:t>
      </w:r>
    </w:p>
    <w:p w:rsidR="00F30CD0" w:rsidRDefault="00F319C3">
      <w:pPr>
        <w:pStyle w:val="ListParagraph"/>
        <w:numPr>
          <w:ilvl w:val="0"/>
          <w:numId w:val="48"/>
        </w:numPr>
        <w:tabs>
          <w:tab w:val="left" w:pos="2517"/>
          <w:tab w:val="left" w:pos="2520"/>
        </w:tabs>
        <w:spacing w:before="2"/>
        <w:ind w:right="980"/>
        <w:jc w:val="both"/>
        <w:rPr>
          <w:rFonts w:ascii="Arial MT"/>
        </w:rPr>
      </w:pPr>
      <w:r>
        <w:rPr>
          <w:rFonts w:ascii="Arial MT"/>
        </w:rPr>
        <w:t>Specifications means the specifications followed by relevant department of the Government of India / State government.</w:t>
      </w:r>
    </w:p>
    <w:p w:rsidR="00F30CD0" w:rsidRDefault="00F319C3">
      <w:pPr>
        <w:pStyle w:val="ListParagraph"/>
        <w:numPr>
          <w:ilvl w:val="0"/>
          <w:numId w:val="49"/>
        </w:numPr>
        <w:tabs>
          <w:tab w:val="left" w:pos="2522"/>
        </w:tabs>
        <w:spacing w:before="6"/>
        <w:ind w:left="2522" w:hanging="727"/>
        <w:rPr>
          <w:rFonts w:ascii="Arial"/>
          <w:b/>
        </w:rPr>
      </w:pPr>
      <w:r>
        <w:rPr>
          <w:rFonts w:ascii="Arial"/>
          <w:b/>
        </w:rPr>
        <w:t>Scope</w:t>
      </w:r>
      <w:r>
        <w:rPr>
          <w:rFonts w:ascii="Arial"/>
          <w:b/>
          <w:spacing w:val="-6"/>
        </w:rPr>
        <w:t xml:space="preserve"> </w:t>
      </w:r>
      <w:r>
        <w:rPr>
          <w:rFonts w:ascii="Arial"/>
          <w:b/>
        </w:rPr>
        <w:t>and</w:t>
      </w:r>
      <w:r>
        <w:rPr>
          <w:rFonts w:ascii="Arial"/>
          <w:b/>
          <w:spacing w:val="-1"/>
        </w:rPr>
        <w:t xml:space="preserve"> </w:t>
      </w:r>
      <w:r>
        <w:rPr>
          <w:rFonts w:ascii="Arial"/>
          <w:b/>
          <w:spacing w:val="-2"/>
        </w:rPr>
        <w:t>performance</w:t>
      </w:r>
    </w:p>
    <w:p w:rsidR="00F30CD0" w:rsidRDefault="00F319C3">
      <w:pPr>
        <w:spacing w:before="4" w:line="242" w:lineRule="auto"/>
        <w:ind w:left="2592" w:right="972"/>
        <w:jc w:val="both"/>
        <w:rPr>
          <w:rFonts w:ascii="Arial MT"/>
        </w:rPr>
      </w:pPr>
      <w:r>
        <w:rPr>
          <w:rFonts w:ascii="Arial MT"/>
        </w:rPr>
        <w:t>Where the context so requires, words imparting the singular only also include the plural</w:t>
      </w:r>
      <w:r>
        <w:rPr>
          <w:rFonts w:ascii="Arial MT"/>
          <w:spacing w:val="-12"/>
        </w:rPr>
        <w:t xml:space="preserve"> </w:t>
      </w:r>
      <w:r>
        <w:rPr>
          <w:rFonts w:ascii="Arial MT"/>
        </w:rPr>
        <w:t>and</w:t>
      </w:r>
      <w:r>
        <w:rPr>
          <w:rFonts w:ascii="Arial MT"/>
          <w:spacing w:val="-11"/>
        </w:rPr>
        <w:t xml:space="preserve"> </w:t>
      </w:r>
      <w:r>
        <w:rPr>
          <w:rFonts w:ascii="Arial MT"/>
        </w:rPr>
        <w:t>vice</w:t>
      </w:r>
      <w:r>
        <w:rPr>
          <w:rFonts w:ascii="Arial MT"/>
          <w:spacing w:val="-11"/>
        </w:rPr>
        <w:t xml:space="preserve"> </w:t>
      </w:r>
      <w:r>
        <w:rPr>
          <w:rFonts w:ascii="Arial MT"/>
        </w:rPr>
        <w:t>versa.</w:t>
      </w:r>
      <w:r>
        <w:rPr>
          <w:rFonts w:ascii="Arial MT"/>
          <w:spacing w:val="-10"/>
        </w:rPr>
        <w:t xml:space="preserve"> </w:t>
      </w:r>
      <w:r>
        <w:rPr>
          <w:rFonts w:ascii="Arial MT"/>
        </w:rPr>
        <w:t>Any</w:t>
      </w:r>
      <w:r>
        <w:rPr>
          <w:rFonts w:ascii="Arial MT"/>
          <w:spacing w:val="-11"/>
        </w:rPr>
        <w:t xml:space="preserve"> </w:t>
      </w:r>
      <w:r>
        <w:rPr>
          <w:rFonts w:ascii="Arial MT"/>
        </w:rPr>
        <w:t>reference</w:t>
      </w:r>
      <w:r>
        <w:rPr>
          <w:rFonts w:ascii="Arial MT"/>
          <w:spacing w:val="-13"/>
        </w:rPr>
        <w:t xml:space="preserve"> </w:t>
      </w:r>
      <w:r>
        <w:rPr>
          <w:rFonts w:ascii="Arial MT"/>
        </w:rPr>
        <w:t>to</w:t>
      </w:r>
      <w:r>
        <w:rPr>
          <w:rFonts w:ascii="Arial MT"/>
          <w:spacing w:val="-14"/>
        </w:rPr>
        <w:t xml:space="preserve"> </w:t>
      </w:r>
      <w:r>
        <w:rPr>
          <w:rFonts w:ascii="Arial MT"/>
        </w:rPr>
        <w:t>masculine</w:t>
      </w:r>
      <w:r>
        <w:rPr>
          <w:rFonts w:ascii="Arial MT"/>
          <w:spacing w:val="-14"/>
        </w:rPr>
        <w:t xml:space="preserve"> </w:t>
      </w:r>
      <w:r>
        <w:rPr>
          <w:rFonts w:ascii="Arial MT"/>
        </w:rPr>
        <w:t>gender</w:t>
      </w:r>
      <w:r>
        <w:rPr>
          <w:rFonts w:ascii="Arial MT"/>
          <w:spacing w:val="38"/>
        </w:rPr>
        <w:t xml:space="preserve"> </w:t>
      </w:r>
      <w:r>
        <w:rPr>
          <w:rFonts w:ascii="Arial MT"/>
        </w:rPr>
        <w:t>shall</w:t>
      </w:r>
      <w:r>
        <w:rPr>
          <w:rFonts w:ascii="Arial MT"/>
          <w:spacing w:val="37"/>
        </w:rPr>
        <w:t xml:space="preserve"> </w:t>
      </w:r>
      <w:r>
        <w:rPr>
          <w:rFonts w:ascii="Arial MT"/>
        </w:rPr>
        <w:t>whenever</w:t>
      </w:r>
      <w:r>
        <w:rPr>
          <w:rFonts w:ascii="Arial MT"/>
          <w:spacing w:val="-13"/>
        </w:rPr>
        <w:t xml:space="preserve"> </w:t>
      </w:r>
      <w:r>
        <w:rPr>
          <w:rFonts w:ascii="Arial MT"/>
        </w:rPr>
        <w:t>required include feminine gender and vice versa.</w:t>
      </w:r>
    </w:p>
    <w:p w:rsidR="00F30CD0" w:rsidRDefault="00F319C3">
      <w:pPr>
        <w:pStyle w:val="ListParagraph"/>
        <w:numPr>
          <w:ilvl w:val="0"/>
          <w:numId w:val="49"/>
        </w:numPr>
        <w:tabs>
          <w:tab w:val="left" w:pos="2520"/>
        </w:tabs>
        <w:spacing w:line="242" w:lineRule="auto"/>
        <w:ind w:right="977"/>
        <w:jc w:val="both"/>
        <w:rPr>
          <w:rFonts w:ascii="Arial MT"/>
        </w:rPr>
      </w:pPr>
      <w:r>
        <w:rPr>
          <w:rFonts w:ascii="Arial MT"/>
        </w:rPr>
        <w:t>Heading and Marginal notes to these General Condition</w:t>
      </w:r>
      <w:r>
        <w:rPr>
          <w:rFonts w:ascii="Arial MT"/>
        </w:rPr>
        <w:t xml:space="preserve"> of contract shall not be deemed to form part thereof or be taken into consideration in the interpretation or construction thereof or of the contract.</w:t>
      </w:r>
    </w:p>
    <w:p w:rsidR="00F30CD0" w:rsidRDefault="00F319C3">
      <w:pPr>
        <w:pStyle w:val="ListParagraph"/>
        <w:numPr>
          <w:ilvl w:val="0"/>
          <w:numId w:val="49"/>
        </w:numPr>
        <w:tabs>
          <w:tab w:val="left" w:pos="2520"/>
        </w:tabs>
        <w:spacing w:line="242" w:lineRule="auto"/>
        <w:ind w:right="971"/>
        <w:jc w:val="both"/>
        <w:rPr>
          <w:rFonts w:ascii="Arial MT"/>
        </w:rPr>
      </w:pPr>
      <w:r>
        <w:rPr>
          <w:rFonts w:ascii="Arial MT"/>
        </w:rPr>
        <w:t>The contractor shall be furnished, free of cost one certified copy of the contract documents except stand</w:t>
      </w:r>
      <w:r>
        <w:rPr>
          <w:rFonts w:ascii="Arial MT"/>
        </w:rPr>
        <w:t>ard specifications, schedule of Rates and such other printed</w:t>
      </w:r>
      <w:r>
        <w:rPr>
          <w:rFonts w:ascii="Arial MT"/>
          <w:spacing w:val="-16"/>
        </w:rPr>
        <w:t xml:space="preserve"> </w:t>
      </w:r>
      <w:r>
        <w:rPr>
          <w:rFonts w:ascii="Arial MT"/>
        </w:rPr>
        <w:t>and</w:t>
      </w:r>
      <w:r>
        <w:rPr>
          <w:rFonts w:ascii="Arial MT"/>
          <w:spacing w:val="-14"/>
        </w:rPr>
        <w:t xml:space="preserve"> </w:t>
      </w:r>
      <w:r>
        <w:rPr>
          <w:rFonts w:ascii="Arial MT"/>
        </w:rPr>
        <w:t>published</w:t>
      </w:r>
      <w:r>
        <w:rPr>
          <w:rFonts w:ascii="Arial MT"/>
          <w:spacing w:val="-15"/>
        </w:rPr>
        <w:t xml:space="preserve"> </w:t>
      </w:r>
      <w:r>
        <w:rPr>
          <w:rFonts w:ascii="Arial MT"/>
        </w:rPr>
        <w:t>documents,</w:t>
      </w:r>
      <w:r>
        <w:rPr>
          <w:rFonts w:ascii="Arial MT"/>
          <w:spacing w:val="-16"/>
        </w:rPr>
        <w:t xml:space="preserve"> </w:t>
      </w:r>
      <w:r>
        <w:rPr>
          <w:rFonts w:ascii="Arial MT"/>
        </w:rPr>
        <w:t>together</w:t>
      </w:r>
      <w:r>
        <w:rPr>
          <w:rFonts w:ascii="Arial MT"/>
          <w:spacing w:val="-13"/>
        </w:rPr>
        <w:t xml:space="preserve"> </w:t>
      </w:r>
      <w:r>
        <w:rPr>
          <w:rFonts w:ascii="Arial MT"/>
        </w:rPr>
        <w:t>with</w:t>
      </w:r>
      <w:r>
        <w:rPr>
          <w:rFonts w:ascii="Arial MT"/>
          <w:spacing w:val="-15"/>
        </w:rPr>
        <w:t xml:space="preserve"> </w:t>
      </w:r>
      <w:r>
        <w:rPr>
          <w:rFonts w:ascii="Arial MT"/>
        </w:rPr>
        <w:t>all</w:t>
      </w:r>
      <w:r>
        <w:rPr>
          <w:rFonts w:ascii="Arial MT"/>
          <w:spacing w:val="-15"/>
        </w:rPr>
        <w:t xml:space="preserve"> </w:t>
      </w:r>
      <w:r>
        <w:rPr>
          <w:rFonts w:ascii="Arial MT"/>
        </w:rPr>
        <w:t>drawings</w:t>
      </w:r>
      <w:r>
        <w:rPr>
          <w:rFonts w:ascii="Arial MT"/>
          <w:spacing w:val="-14"/>
        </w:rPr>
        <w:t xml:space="preserve"> </w:t>
      </w:r>
      <w:r>
        <w:rPr>
          <w:rFonts w:ascii="Arial MT"/>
        </w:rPr>
        <w:t>as</w:t>
      </w:r>
      <w:r>
        <w:rPr>
          <w:rFonts w:ascii="Arial MT"/>
          <w:spacing w:val="-14"/>
        </w:rPr>
        <w:t xml:space="preserve"> </w:t>
      </w:r>
      <w:r>
        <w:rPr>
          <w:rFonts w:ascii="Arial MT"/>
        </w:rPr>
        <w:t>may</w:t>
      </w:r>
      <w:r>
        <w:rPr>
          <w:rFonts w:ascii="Arial MT"/>
          <w:spacing w:val="-14"/>
        </w:rPr>
        <w:t xml:space="preserve"> </w:t>
      </w:r>
      <w:r>
        <w:rPr>
          <w:rFonts w:ascii="Arial MT"/>
        </w:rPr>
        <w:t>be</w:t>
      </w:r>
      <w:r>
        <w:rPr>
          <w:rFonts w:ascii="Arial MT"/>
          <w:spacing w:val="-16"/>
        </w:rPr>
        <w:t xml:space="preserve"> </w:t>
      </w:r>
      <w:r>
        <w:rPr>
          <w:rFonts w:ascii="Arial MT"/>
        </w:rPr>
        <w:t>forming</w:t>
      </w:r>
      <w:r>
        <w:rPr>
          <w:rFonts w:ascii="Arial MT"/>
          <w:spacing w:val="-11"/>
        </w:rPr>
        <w:t xml:space="preserve"> </w:t>
      </w:r>
      <w:r>
        <w:rPr>
          <w:rFonts w:ascii="Arial MT"/>
        </w:rPr>
        <w:t>part of the tender papers. None of this documents shall be used for any purpose other that of this contract.</w:t>
      </w:r>
    </w:p>
    <w:p w:rsidR="00F30CD0" w:rsidRDefault="00F319C3">
      <w:pPr>
        <w:pStyle w:val="ListParagraph"/>
        <w:numPr>
          <w:ilvl w:val="0"/>
          <w:numId w:val="49"/>
        </w:numPr>
        <w:tabs>
          <w:tab w:val="left" w:pos="2522"/>
        </w:tabs>
        <w:spacing w:line="252" w:lineRule="exact"/>
        <w:ind w:left="2522" w:hanging="727"/>
        <w:rPr>
          <w:rFonts w:ascii="Arial"/>
          <w:b/>
        </w:rPr>
      </w:pPr>
      <w:r>
        <w:rPr>
          <w:rFonts w:ascii="Arial"/>
          <w:b/>
        </w:rPr>
        <w:t>Works</w:t>
      </w:r>
      <w:r>
        <w:rPr>
          <w:rFonts w:ascii="Arial"/>
          <w:b/>
          <w:spacing w:val="-9"/>
        </w:rPr>
        <w:t xml:space="preserve"> </w:t>
      </w:r>
      <w:r>
        <w:rPr>
          <w:rFonts w:ascii="Arial"/>
          <w:b/>
        </w:rPr>
        <w:t>to</w:t>
      </w:r>
      <w:r>
        <w:rPr>
          <w:rFonts w:ascii="Arial"/>
          <w:b/>
          <w:spacing w:val="-3"/>
        </w:rPr>
        <w:t xml:space="preserve"> </w:t>
      </w:r>
      <w:r>
        <w:rPr>
          <w:rFonts w:ascii="Arial"/>
          <w:b/>
        </w:rPr>
        <w:t>be</w:t>
      </w:r>
      <w:r>
        <w:rPr>
          <w:rFonts w:ascii="Arial"/>
          <w:b/>
          <w:spacing w:val="-4"/>
        </w:rPr>
        <w:t xml:space="preserve"> </w:t>
      </w:r>
      <w:r>
        <w:rPr>
          <w:rFonts w:ascii="Arial"/>
          <w:b/>
        </w:rPr>
        <w:t>carried</w:t>
      </w:r>
      <w:r>
        <w:rPr>
          <w:rFonts w:ascii="Arial"/>
          <w:b/>
          <w:spacing w:val="-7"/>
        </w:rPr>
        <w:t xml:space="preserve"> </w:t>
      </w:r>
      <w:r>
        <w:rPr>
          <w:rFonts w:ascii="Arial"/>
          <w:b/>
          <w:spacing w:val="-4"/>
        </w:rPr>
        <w:t>out:</w:t>
      </w:r>
    </w:p>
    <w:p w:rsidR="00F30CD0" w:rsidRDefault="00F319C3">
      <w:pPr>
        <w:spacing w:before="2" w:line="242" w:lineRule="auto"/>
        <w:ind w:left="2592" w:right="970"/>
        <w:jc w:val="both"/>
        <w:rPr>
          <w:rFonts w:ascii="Arial MT" w:hAnsi="Arial MT"/>
        </w:rPr>
      </w:pPr>
      <w:r>
        <w:rPr>
          <w:rFonts w:ascii="Arial MT" w:hAnsi="Arial MT"/>
        </w:rPr>
        <w:t>The work to be carried out under the contract shall, except as otherwise provided these conditions, include all labour, materials, tools, plants, equipment and transport which may be required in preparation of and for and in the full and</w:t>
      </w:r>
      <w:r>
        <w:rPr>
          <w:rFonts w:ascii="Arial MT" w:hAnsi="Arial MT"/>
          <w:spacing w:val="80"/>
        </w:rPr>
        <w:t xml:space="preserve"> </w:t>
      </w:r>
      <w:r>
        <w:rPr>
          <w:rFonts w:ascii="Arial MT" w:hAnsi="Arial MT"/>
        </w:rPr>
        <w:t>entir</w:t>
      </w:r>
      <w:r>
        <w:rPr>
          <w:rFonts w:ascii="Arial MT" w:hAnsi="Arial MT"/>
        </w:rPr>
        <w:t>e execution and completion of the works. The descriptions given in the schedule of quantities (schedule –A) shall unless otherwise stated, be held to include</w:t>
      </w:r>
      <w:r>
        <w:rPr>
          <w:rFonts w:ascii="Arial MT" w:hAnsi="Arial MT"/>
          <w:spacing w:val="-16"/>
        </w:rPr>
        <w:t xml:space="preserve"> </w:t>
      </w:r>
      <w:r>
        <w:rPr>
          <w:rFonts w:ascii="Arial MT" w:hAnsi="Arial MT"/>
        </w:rPr>
        <w:t>wastage</w:t>
      </w:r>
      <w:r>
        <w:rPr>
          <w:rFonts w:ascii="Arial MT" w:hAnsi="Arial MT"/>
          <w:spacing w:val="-15"/>
        </w:rPr>
        <w:t xml:space="preserve"> </w:t>
      </w:r>
      <w:r>
        <w:rPr>
          <w:rFonts w:ascii="Arial MT" w:hAnsi="Arial MT"/>
        </w:rPr>
        <w:t>on</w:t>
      </w:r>
      <w:r>
        <w:rPr>
          <w:rFonts w:ascii="Arial MT" w:hAnsi="Arial MT"/>
          <w:spacing w:val="-15"/>
        </w:rPr>
        <w:t xml:space="preserve"> </w:t>
      </w:r>
      <w:r>
        <w:rPr>
          <w:rFonts w:ascii="Arial MT" w:hAnsi="Arial MT"/>
        </w:rPr>
        <w:t>materials,</w:t>
      </w:r>
      <w:r>
        <w:rPr>
          <w:rFonts w:ascii="Arial MT" w:hAnsi="Arial MT"/>
          <w:spacing w:val="-16"/>
        </w:rPr>
        <w:t xml:space="preserve"> </w:t>
      </w:r>
      <w:r>
        <w:rPr>
          <w:rFonts w:ascii="Arial MT" w:hAnsi="Arial MT"/>
        </w:rPr>
        <w:t>carriage</w:t>
      </w:r>
      <w:r>
        <w:rPr>
          <w:rFonts w:ascii="Arial MT" w:hAnsi="Arial MT"/>
          <w:spacing w:val="-15"/>
        </w:rPr>
        <w:t xml:space="preserve"> </w:t>
      </w:r>
      <w:r>
        <w:rPr>
          <w:rFonts w:ascii="Arial MT" w:hAnsi="Arial MT"/>
        </w:rPr>
        <w:t>and</w:t>
      </w:r>
      <w:r>
        <w:rPr>
          <w:rFonts w:ascii="Arial MT" w:hAnsi="Arial MT"/>
          <w:spacing w:val="-15"/>
        </w:rPr>
        <w:t xml:space="preserve"> </w:t>
      </w:r>
      <w:r>
        <w:rPr>
          <w:rFonts w:ascii="Arial MT" w:hAnsi="Arial MT"/>
        </w:rPr>
        <w:t>cartage,</w:t>
      </w:r>
      <w:r>
        <w:rPr>
          <w:rFonts w:ascii="Arial MT" w:hAnsi="Arial MT"/>
          <w:spacing w:val="-14"/>
        </w:rPr>
        <w:t xml:space="preserve"> </w:t>
      </w:r>
      <w:r>
        <w:rPr>
          <w:rFonts w:ascii="Arial MT" w:hAnsi="Arial MT"/>
        </w:rPr>
        <w:t>carrying</w:t>
      </w:r>
      <w:r>
        <w:rPr>
          <w:rFonts w:ascii="Arial MT" w:hAnsi="Arial MT"/>
          <w:spacing w:val="-15"/>
        </w:rPr>
        <w:t xml:space="preserve"> </w:t>
      </w:r>
      <w:r>
        <w:rPr>
          <w:rFonts w:ascii="Arial MT" w:hAnsi="Arial MT"/>
        </w:rPr>
        <w:t>and</w:t>
      </w:r>
      <w:r>
        <w:rPr>
          <w:rFonts w:ascii="Arial MT" w:hAnsi="Arial MT"/>
          <w:spacing w:val="-15"/>
        </w:rPr>
        <w:t xml:space="preserve"> </w:t>
      </w:r>
      <w:r>
        <w:rPr>
          <w:rFonts w:ascii="Arial MT" w:hAnsi="Arial MT"/>
        </w:rPr>
        <w:t>return</w:t>
      </w:r>
      <w:r>
        <w:rPr>
          <w:rFonts w:ascii="Arial MT" w:hAnsi="Arial MT"/>
          <w:spacing w:val="-15"/>
        </w:rPr>
        <w:t xml:space="preserve"> </w:t>
      </w:r>
      <w:r>
        <w:rPr>
          <w:rFonts w:ascii="Arial MT" w:hAnsi="Arial MT"/>
        </w:rPr>
        <w:t>of</w:t>
      </w:r>
      <w:r>
        <w:rPr>
          <w:rFonts w:ascii="Arial MT" w:hAnsi="Arial MT"/>
          <w:spacing w:val="-15"/>
        </w:rPr>
        <w:t xml:space="preserve"> </w:t>
      </w:r>
      <w:r>
        <w:rPr>
          <w:rFonts w:ascii="Arial MT" w:hAnsi="Arial MT"/>
        </w:rPr>
        <w:t>empties, hoisting,</w:t>
      </w:r>
      <w:r>
        <w:rPr>
          <w:rFonts w:ascii="Arial MT" w:hAnsi="Arial MT"/>
          <w:spacing w:val="-5"/>
        </w:rPr>
        <w:t xml:space="preserve"> </w:t>
      </w:r>
      <w:r>
        <w:rPr>
          <w:rFonts w:ascii="Arial MT" w:hAnsi="Arial MT"/>
        </w:rPr>
        <w:t>setting,</w:t>
      </w:r>
      <w:r>
        <w:rPr>
          <w:rFonts w:ascii="Arial MT" w:hAnsi="Arial MT"/>
          <w:spacing w:val="-8"/>
        </w:rPr>
        <w:t xml:space="preserve"> </w:t>
      </w:r>
      <w:r>
        <w:rPr>
          <w:rFonts w:ascii="Arial MT" w:hAnsi="Arial MT"/>
        </w:rPr>
        <w:t>fit</w:t>
      </w:r>
      <w:r>
        <w:rPr>
          <w:rFonts w:ascii="Arial MT" w:hAnsi="Arial MT"/>
        </w:rPr>
        <w:t>ting</w:t>
      </w:r>
      <w:r>
        <w:rPr>
          <w:rFonts w:ascii="Arial MT" w:hAnsi="Arial MT"/>
          <w:spacing w:val="-7"/>
        </w:rPr>
        <w:t xml:space="preserve"> </w:t>
      </w:r>
      <w:r>
        <w:rPr>
          <w:rFonts w:ascii="Arial MT" w:hAnsi="Arial MT"/>
        </w:rPr>
        <w:t>and</w:t>
      </w:r>
      <w:r>
        <w:rPr>
          <w:rFonts w:ascii="Arial MT" w:hAnsi="Arial MT"/>
          <w:spacing w:val="-8"/>
        </w:rPr>
        <w:t xml:space="preserve"> </w:t>
      </w:r>
      <w:r>
        <w:rPr>
          <w:rFonts w:ascii="Arial MT" w:hAnsi="Arial MT"/>
        </w:rPr>
        <w:t>fixing</w:t>
      </w:r>
      <w:r>
        <w:rPr>
          <w:rFonts w:ascii="Arial MT" w:hAnsi="Arial MT"/>
          <w:spacing w:val="-7"/>
        </w:rPr>
        <w:t xml:space="preserve"> </w:t>
      </w:r>
      <w:r>
        <w:rPr>
          <w:rFonts w:ascii="Arial MT" w:hAnsi="Arial MT"/>
        </w:rPr>
        <w:t>in</w:t>
      </w:r>
      <w:r>
        <w:rPr>
          <w:rFonts w:ascii="Arial MT" w:hAnsi="Arial MT"/>
          <w:spacing w:val="-7"/>
        </w:rPr>
        <w:t xml:space="preserve"> </w:t>
      </w:r>
      <w:r>
        <w:rPr>
          <w:rFonts w:ascii="Arial MT" w:hAnsi="Arial MT"/>
        </w:rPr>
        <w:t>position</w:t>
      </w:r>
      <w:r>
        <w:rPr>
          <w:rFonts w:ascii="Arial MT" w:hAnsi="Arial MT"/>
          <w:spacing w:val="-7"/>
        </w:rPr>
        <w:t xml:space="preserve"> </w:t>
      </w:r>
      <w:r>
        <w:rPr>
          <w:rFonts w:ascii="Arial MT" w:hAnsi="Arial MT"/>
        </w:rPr>
        <w:t>and</w:t>
      </w:r>
      <w:r>
        <w:rPr>
          <w:rFonts w:ascii="Arial MT" w:hAnsi="Arial MT"/>
          <w:spacing w:val="-10"/>
        </w:rPr>
        <w:t xml:space="preserve"> </w:t>
      </w:r>
      <w:r>
        <w:rPr>
          <w:rFonts w:ascii="Arial MT" w:hAnsi="Arial MT"/>
        </w:rPr>
        <w:t>all</w:t>
      </w:r>
      <w:r>
        <w:rPr>
          <w:rFonts w:ascii="Arial MT" w:hAnsi="Arial MT"/>
          <w:spacing w:val="-8"/>
        </w:rPr>
        <w:t xml:space="preserve"> </w:t>
      </w:r>
      <w:r>
        <w:rPr>
          <w:rFonts w:ascii="Arial MT" w:hAnsi="Arial MT"/>
        </w:rPr>
        <w:t>other</w:t>
      </w:r>
      <w:r>
        <w:rPr>
          <w:rFonts w:ascii="Arial MT" w:hAnsi="Arial MT"/>
          <w:spacing w:val="-6"/>
        </w:rPr>
        <w:t xml:space="preserve"> </w:t>
      </w:r>
      <w:r>
        <w:rPr>
          <w:rFonts w:ascii="Arial MT" w:hAnsi="Arial MT"/>
        </w:rPr>
        <w:t>labours</w:t>
      </w:r>
      <w:r>
        <w:rPr>
          <w:rFonts w:ascii="Arial MT" w:hAnsi="Arial MT"/>
          <w:spacing w:val="-9"/>
        </w:rPr>
        <w:t xml:space="preserve"> </w:t>
      </w:r>
      <w:r>
        <w:rPr>
          <w:rFonts w:ascii="Arial MT" w:hAnsi="Arial MT"/>
        </w:rPr>
        <w:t>necessary</w:t>
      </w:r>
      <w:r>
        <w:rPr>
          <w:rFonts w:ascii="Arial MT" w:hAnsi="Arial MT"/>
          <w:spacing w:val="-7"/>
        </w:rPr>
        <w:t xml:space="preserve"> </w:t>
      </w:r>
      <w:r>
        <w:rPr>
          <w:rFonts w:ascii="Arial MT" w:hAnsi="Arial MT"/>
        </w:rPr>
        <w:t>in</w:t>
      </w:r>
      <w:r>
        <w:rPr>
          <w:rFonts w:ascii="Arial MT" w:hAnsi="Arial MT"/>
          <w:spacing w:val="-10"/>
        </w:rPr>
        <w:t xml:space="preserve"> </w:t>
      </w:r>
      <w:r>
        <w:rPr>
          <w:rFonts w:ascii="Arial MT" w:hAnsi="Arial MT"/>
        </w:rPr>
        <w:t>and for the full and entire execution and completion of the work as aforesaid in accordance with good practice and recognized principles.</w:t>
      </w:r>
    </w:p>
    <w:p w:rsidR="00F30CD0" w:rsidRDefault="00F319C3">
      <w:pPr>
        <w:pStyle w:val="ListParagraph"/>
        <w:numPr>
          <w:ilvl w:val="0"/>
          <w:numId w:val="49"/>
        </w:numPr>
        <w:tabs>
          <w:tab w:val="left" w:pos="2522"/>
        </w:tabs>
        <w:spacing w:line="248" w:lineRule="exact"/>
        <w:ind w:left="2522" w:hanging="727"/>
        <w:rPr>
          <w:rFonts w:ascii="Arial"/>
          <w:b/>
        </w:rPr>
      </w:pPr>
      <w:r>
        <w:rPr>
          <w:rFonts w:ascii="Arial"/>
          <w:b/>
        </w:rPr>
        <w:t>Sufficiency</w:t>
      </w:r>
      <w:r>
        <w:rPr>
          <w:rFonts w:ascii="Arial"/>
          <w:b/>
          <w:spacing w:val="-6"/>
        </w:rPr>
        <w:t xml:space="preserve"> </w:t>
      </w:r>
      <w:r>
        <w:rPr>
          <w:rFonts w:ascii="Arial"/>
          <w:b/>
        </w:rPr>
        <w:t>of</w:t>
      </w:r>
      <w:r>
        <w:rPr>
          <w:rFonts w:ascii="Arial"/>
          <w:b/>
          <w:spacing w:val="-6"/>
        </w:rPr>
        <w:t xml:space="preserve"> </w:t>
      </w:r>
      <w:r>
        <w:rPr>
          <w:rFonts w:ascii="Arial"/>
          <w:b/>
          <w:spacing w:val="-2"/>
        </w:rPr>
        <w:t>Tender</w:t>
      </w:r>
    </w:p>
    <w:p w:rsidR="00F30CD0" w:rsidRDefault="00F319C3">
      <w:pPr>
        <w:spacing w:before="4" w:line="242" w:lineRule="auto"/>
        <w:ind w:left="2592" w:right="967"/>
        <w:jc w:val="both"/>
        <w:rPr>
          <w:rFonts w:ascii="Arial MT"/>
        </w:rPr>
      </w:pPr>
      <w:r>
        <w:rPr>
          <w:rFonts w:ascii="Arial MT"/>
        </w:rPr>
        <w:t>The</w:t>
      </w:r>
      <w:r>
        <w:rPr>
          <w:rFonts w:ascii="Arial MT"/>
          <w:spacing w:val="-11"/>
        </w:rPr>
        <w:t xml:space="preserve"> </w:t>
      </w:r>
      <w:r>
        <w:rPr>
          <w:rFonts w:ascii="Arial MT"/>
        </w:rPr>
        <w:t>contractor</w:t>
      </w:r>
      <w:r>
        <w:rPr>
          <w:rFonts w:ascii="Arial MT"/>
          <w:spacing w:val="-10"/>
        </w:rPr>
        <w:t xml:space="preserve"> </w:t>
      </w:r>
      <w:r>
        <w:rPr>
          <w:rFonts w:ascii="Arial MT"/>
        </w:rPr>
        <w:t>shall</w:t>
      </w:r>
      <w:r>
        <w:rPr>
          <w:rFonts w:ascii="Arial MT"/>
          <w:spacing w:val="-12"/>
        </w:rPr>
        <w:t xml:space="preserve"> </w:t>
      </w:r>
      <w:r>
        <w:rPr>
          <w:rFonts w:ascii="Arial MT"/>
        </w:rPr>
        <w:t>be</w:t>
      </w:r>
      <w:r>
        <w:rPr>
          <w:rFonts w:ascii="Arial MT"/>
          <w:spacing w:val="-12"/>
        </w:rPr>
        <w:t xml:space="preserve"> </w:t>
      </w:r>
      <w:r>
        <w:rPr>
          <w:rFonts w:ascii="Arial MT"/>
        </w:rPr>
        <w:t>deemed</w:t>
      </w:r>
      <w:r>
        <w:rPr>
          <w:rFonts w:ascii="Arial MT"/>
          <w:spacing w:val="-14"/>
        </w:rPr>
        <w:t xml:space="preserve"> </w:t>
      </w:r>
      <w:r>
        <w:rPr>
          <w:rFonts w:ascii="Arial MT"/>
        </w:rPr>
        <w:t>to</w:t>
      </w:r>
      <w:r>
        <w:rPr>
          <w:rFonts w:ascii="Arial MT"/>
          <w:spacing w:val="-11"/>
        </w:rPr>
        <w:t xml:space="preserve"> </w:t>
      </w:r>
      <w:r>
        <w:rPr>
          <w:rFonts w:ascii="Arial MT"/>
        </w:rPr>
        <w:t>have</w:t>
      </w:r>
      <w:r>
        <w:rPr>
          <w:rFonts w:ascii="Arial MT"/>
          <w:spacing w:val="-14"/>
        </w:rPr>
        <w:t xml:space="preserve"> </w:t>
      </w:r>
      <w:r>
        <w:rPr>
          <w:rFonts w:ascii="Arial MT"/>
        </w:rPr>
        <w:t>satisfied</w:t>
      </w:r>
      <w:r>
        <w:rPr>
          <w:rFonts w:ascii="Arial MT"/>
          <w:spacing w:val="-14"/>
        </w:rPr>
        <w:t xml:space="preserve"> </w:t>
      </w:r>
      <w:r>
        <w:rPr>
          <w:rFonts w:ascii="Arial MT"/>
        </w:rPr>
        <w:t>himself</w:t>
      </w:r>
      <w:r>
        <w:rPr>
          <w:rFonts w:ascii="Arial MT"/>
          <w:spacing w:val="-10"/>
        </w:rPr>
        <w:t xml:space="preserve"> </w:t>
      </w:r>
      <w:r>
        <w:rPr>
          <w:rFonts w:ascii="Arial MT"/>
        </w:rPr>
        <w:t>before</w:t>
      </w:r>
      <w:r>
        <w:rPr>
          <w:rFonts w:ascii="Arial MT"/>
          <w:spacing w:val="-13"/>
        </w:rPr>
        <w:t xml:space="preserve"> </w:t>
      </w:r>
      <w:r>
        <w:rPr>
          <w:rFonts w:ascii="Arial MT"/>
        </w:rPr>
        <w:t>tendering</w:t>
      </w:r>
      <w:r>
        <w:rPr>
          <w:rFonts w:ascii="Arial MT"/>
          <w:spacing w:val="-14"/>
        </w:rPr>
        <w:t xml:space="preserve"> </w:t>
      </w:r>
      <w:r>
        <w:rPr>
          <w:rFonts w:ascii="Arial MT"/>
        </w:rPr>
        <w:t>as</w:t>
      </w:r>
      <w:r>
        <w:rPr>
          <w:rFonts w:ascii="Arial MT"/>
          <w:spacing w:val="-11"/>
        </w:rPr>
        <w:t xml:space="preserve"> </w:t>
      </w:r>
      <w:r>
        <w:rPr>
          <w:rFonts w:ascii="Arial MT"/>
        </w:rPr>
        <w:t>to</w:t>
      </w:r>
      <w:r>
        <w:rPr>
          <w:rFonts w:ascii="Arial MT"/>
          <w:spacing w:val="-9"/>
        </w:rPr>
        <w:t xml:space="preserve"> </w:t>
      </w:r>
      <w:r>
        <w:rPr>
          <w:rFonts w:ascii="Arial MT"/>
        </w:rPr>
        <w:t>the correctness</w:t>
      </w:r>
      <w:r>
        <w:rPr>
          <w:rFonts w:ascii="Arial MT"/>
          <w:spacing w:val="-2"/>
        </w:rPr>
        <w:t xml:space="preserve"> </w:t>
      </w:r>
      <w:r>
        <w:rPr>
          <w:rFonts w:ascii="Arial MT"/>
        </w:rPr>
        <w:t>and sufficiency of</w:t>
      </w:r>
      <w:r>
        <w:rPr>
          <w:rFonts w:ascii="Arial MT"/>
          <w:spacing w:val="-1"/>
        </w:rPr>
        <w:t xml:space="preserve"> </w:t>
      </w:r>
      <w:r>
        <w:rPr>
          <w:rFonts w:ascii="Arial MT"/>
        </w:rPr>
        <w:t>his tender</w:t>
      </w:r>
      <w:r>
        <w:rPr>
          <w:rFonts w:ascii="Arial MT"/>
          <w:spacing w:val="-1"/>
        </w:rPr>
        <w:t xml:space="preserve"> </w:t>
      </w:r>
      <w:r>
        <w:rPr>
          <w:rFonts w:ascii="Arial MT"/>
        </w:rPr>
        <w:t>for</w:t>
      </w:r>
      <w:r>
        <w:rPr>
          <w:rFonts w:ascii="Arial MT"/>
          <w:spacing w:val="-1"/>
        </w:rPr>
        <w:t xml:space="preserve"> </w:t>
      </w:r>
      <w:r>
        <w:rPr>
          <w:rFonts w:ascii="Arial MT"/>
        </w:rPr>
        <w:t>the works and</w:t>
      </w:r>
      <w:r>
        <w:rPr>
          <w:rFonts w:ascii="Arial MT"/>
          <w:spacing w:val="-2"/>
        </w:rPr>
        <w:t xml:space="preserve"> </w:t>
      </w:r>
      <w:r>
        <w:rPr>
          <w:rFonts w:ascii="Arial MT"/>
        </w:rPr>
        <w:t>of</w:t>
      </w:r>
      <w:r>
        <w:rPr>
          <w:rFonts w:ascii="Arial MT"/>
          <w:spacing w:val="-1"/>
        </w:rPr>
        <w:t xml:space="preserve"> </w:t>
      </w:r>
      <w:r>
        <w:rPr>
          <w:rFonts w:ascii="Arial MT"/>
        </w:rPr>
        <w:t>the</w:t>
      </w:r>
      <w:r>
        <w:rPr>
          <w:rFonts w:ascii="Arial MT"/>
          <w:spacing w:val="-2"/>
        </w:rPr>
        <w:t xml:space="preserve"> </w:t>
      </w:r>
      <w:r>
        <w:rPr>
          <w:rFonts w:ascii="Arial MT"/>
        </w:rPr>
        <w:t>rates and prices quoted in the schedule of quantities, which rates and prices shall, exceptas otherwise provide, cover all his obligations under the contract and all</w:t>
      </w:r>
      <w:r>
        <w:rPr>
          <w:rFonts w:ascii="Arial MT"/>
          <w:spacing w:val="-1"/>
        </w:rPr>
        <w:t xml:space="preserve"> </w:t>
      </w:r>
      <w:r>
        <w:rPr>
          <w:rFonts w:ascii="Arial MT"/>
        </w:rPr>
        <w:t>matters and things necessary for the proper completion and maintenance of the works.</w:t>
      </w:r>
    </w:p>
    <w:p w:rsidR="00F30CD0" w:rsidRDefault="00F319C3">
      <w:pPr>
        <w:pStyle w:val="ListParagraph"/>
        <w:numPr>
          <w:ilvl w:val="0"/>
          <w:numId w:val="49"/>
        </w:numPr>
        <w:tabs>
          <w:tab w:val="left" w:pos="2522"/>
        </w:tabs>
        <w:spacing w:line="252" w:lineRule="exact"/>
        <w:ind w:left="2522" w:hanging="727"/>
        <w:rPr>
          <w:rFonts w:ascii="Arial"/>
          <w:b/>
        </w:rPr>
      </w:pPr>
      <w:r>
        <w:rPr>
          <w:rFonts w:ascii="Arial"/>
          <w:b/>
        </w:rPr>
        <w:t>Discr</w:t>
      </w:r>
      <w:r>
        <w:rPr>
          <w:rFonts w:ascii="Arial"/>
          <w:b/>
        </w:rPr>
        <w:t>epancies</w:t>
      </w:r>
      <w:r>
        <w:rPr>
          <w:rFonts w:ascii="Arial"/>
          <w:b/>
          <w:spacing w:val="-9"/>
        </w:rPr>
        <w:t xml:space="preserve"> </w:t>
      </w:r>
      <w:r>
        <w:rPr>
          <w:rFonts w:ascii="Arial"/>
          <w:b/>
        </w:rPr>
        <w:t>and</w:t>
      </w:r>
      <w:r>
        <w:rPr>
          <w:rFonts w:ascii="Arial"/>
          <w:b/>
          <w:spacing w:val="-10"/>
        </w:rPr>
        <w:t xml:space="preserve"> </w:t>
      </w:r>
      <w:r>
        <w:rPr>
          <w:rFonts w:ascii="Arial"/>
          <w:b/>
        </w:rPr>
        <w:t>Adjustment</w:t>
      </w:r>
      <w:r>
        <w:rPr>
          <w:rFonts w:ascii="Arial"/>
          <w:b/>
          <w:spacing w:val="-5"/>
        </w:rPr>
        <w:t xml:space="preserve"> </w:t>
      </w:r>
      <w:r>
        <w:rPr>
          <w:rFonts w:ascii="Arial"/>
          <w:b/>
        </w:rPr>
        <w:t>of</w:t>
      </w:r>
      <w:r>
        <w:rPr>
          <w:rFonts w:ascii="Arial"/>
          <w:b/>
          <w:spacing w:val="-4"/>
        </w:rPr>
        <w:t xml:space="preserve"> </w:t>
      </w:r>
      <w:r>
        <w:rPr>
          <w:rFonts w:ascii="Arial"/>
          <w:b/>
          <w:spacing w:val="-2"/>
        </w:rPr>
        <w:t>Errors</w:t>
      </w:r>
    </w:p>
    <w:p w:rsidR="00F30CD0" w:rsidRDefault="00F319C3">
      <w:pPr>
        <w:spacing w:before="3" w:line="244" w:lineRule="auto"/>
        <w:ind w:left="2592" w:right="973"/>
        <w:jc w:val="both"/>
        <w:rPr>
          <w:rFonts w:ascii="Arial MT"/>
        </w:rPr>
      </w:pPr>
      <w:r>
        <w:rPr>
          <w:rFonts w:ascii="Arial MT"/>
        </w:rPr>
        <w:t>The several documents forming the contract are to be taken as mutually explanatory</w:t>
      </w:r>
      <w:r>
        <w:rPr>
          <w:rFonts w:ascii="Arial MT"/>
          <w:spacing w:val="40"/>
        </w:rPr>
        <w:t xml:space="preserve"> </w:t>
      </w:r>
      <w:r>
        <w:rPr>
          <w:rFonts w:ascii="Arial MT"/>
        </w:rPr>
        <w:t>of</w:t>
      </w:r>
      <w:r>
        <w:rPr>
          <w:rFonts w:ascii="Arial MT"/>
          <w:spacing w:val="40"/>
        </w:rPr>
        <w:t xml:space="preserve"> </w:t>
      </w:r>
      <w:r>
        <w:rPr>
          <w:rFonts w:ascii="Arial MT"/>
        </w:rPr>
        <w:t>one</w:t>
      </w:r>
      <w:r>
        <w:rPr>
          <w:rFonts w:ascii="Arial MT"/>
          <w:spacing w:val="40"/>
        </w:rPr>
        <w:t xml:space="preserve"> </w:t>
      </w:r>
      <w:r>
        <w:rPr>
          <w:rFonts w:ascii="Arial MT"/>
        </w:rPr>
        <w:t>another,</w:t>
      </w:r>
      <w:r>
        <w:rPr>
          <w:rFonts w:ascii="Arial MT"/>
          <w:spacing w:val="40"/>
        </w:rPr>
        <w:t xml:space="preserve"> </w:t>
      </w:r>
      <w:r>
        <w:rPr>
          <w:rFonts w:ascii="Arial MT"/>
        </w:rPr>
        <w:t>detailed</w:t>
      </w:r>
      <w:r>
        <w:rPr>
          <w:rFonts w:ascii="Arial MT"/>
          <w:spacing w:val="40"/>
        </w:rPr>
        <w:t xml:space="preserve"> </w:t>
      </w:r>
      <w:r>
        <w:rPr>
          <w:rFonts w:ascii="Arial MT"/>
        </w:rPr>
        <w:t>drawings</w:t>
      </w:r>
      <w:r>
        <w:rPr>
          <w:rFonts w:ascii="Arial MT"/>
          <w:spacing w:val="36"/>
        </w:rPr>
        <w:t xml:space="preserve"> </w:t>
      </w:r>
      <w:r>
        <w:rPr>
          <w:rFonts w:ascii="Arial MT"/>
        </w:rPr>
        <w:t>being</w:t>
      </w:r>
      <w:r>
        <w:rPr>
          <w:rFonts w:ascii="Arial MT"/>
          <w:spacing w:val="40"/>
        </w:rPr>
        <w:t xml:space="preserve"> </w:t>
      </w:r>
      <w:r>
        <w:rPr>
          <w:rFonts w:ascii="Arial MT"/>
        </w:rPr>
        <w:t>followed</w:t>
      </w:r>
      <w:r>
        <w:rPr>
          <w:rFonts w:ascii="Arial MT"/>
          <w:spacing w:val="40"/>
        </w:rPr>
        <w:t xml:space="preserve"> </w:t>
      </w:r>
      <w:r>
        <w:rPr>
          <w:rFonts w:ascii="Arial MT"/>
        </w:rPr>
        <w:t>in</w:t>
      </w:r>
      <w:r>
        <w:rPr>
          <w:rFonts w:ascii="Arial MT"/>
          <w:spacing w:val="40"/>
        </w:rPr>
        <w:t xml:space="preserve"> </w:t>
      </w:r>
      <w:r>
        <w:rPr>
          <w:rFonts w:ascii="Arial MT"/>
        </w:rPr>
        <w:t>preference</w:t>
      </w:r>
      <w:r>
        <w:rPr>
          <w:rFonts w:ascii="Arial MT"/>
          <w:spacing w:val="40"/>
        </w:rPr>
        <w:t xml:space="preserve"> </w:t>
      </w:r>
      <w:r>
        <w:rPr>
          <w:rFonts w:ascii="Arial MT"/>
        </w:rPr>
        <w:t>to</w:t>
      </w:r>
    </w:p>
    <w:p w:rsidR="00F30CD0" w:rsidRDefault="00F319C3">
      <w:pPr>
        <w:pStyle w:val="BodyText"/>
        <w:rPr>
          <w:rFonts w:ascii="Arial MT"/>
          <w:sz w:val="18"/>
        </w:rPr>
      </w:pPr>
      <w:r>
        <w:rPr>
          <w:rFonts w:ascii="Arial MT"/>
          <w:noProof/>
          <w:sz w:val="18"/>
        </w:rPr>
        <mc:AlternateContent>
          <mc:Choice Requires="wps">
            <w:drawing>
              <wp:anchor distT="0" distB="0" distL="0" distR="0" simplePos="0" relativeHeight="487687680" behindDoc="1" locked="0" layoutInCell="1" allowOverlap="1">
                <wp:simplePos x="0" y="0"/>
                <wp:positionH relativeFrom="page">
                  <wp:posOffset>1351914</wp:posOffset>
                </wp:positionH>
                <wp:positionV relativeFrom="paragraph">
                  <wp:posOffset>146673</wp:posOffset>
                </wp:positionV>
                <wp:extent cx="5589270" cy="6350"/>
                <wp:effectExtent l="0" t="0" r="0" b="0"/>
                <wp:wrapTopAndBottom/>
                <wp:docPr id="234" name="Graphic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CA7E6AB" id="Graphic 234" o:spid="_x0000_s1026" style="position:absolute;margin-left:106.45pt;margin-top:11.55pt;width:440.1pt;height:.5pt;z-index:-1562880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92" w:right="461"/>
        <w:rPr>
          <w:rFonts w:ascii="Arial MT"/>
        </w:rPr>
      </w:pPr>
      <w:r>
        <w:rPr>
          <w:rFonts w:ascii="Arial MT"/>
        </w:rPr>
        <w:lastRenderedPageBreak/>
        <w:t>small</w:t>
      </w:r>
      <w:r>
        <w:rPr>
          <w:rFonts w:ascii="Arial MT"/>
          <w:spacing w:val="38"/>
        </w:rPr>
        <w:t xml:space="preserve"> </w:t>
      </w:r>
      <w:r>
        <w:rPr>
          <w:rFonts w:ascii="Arial MT"/>
        </w:rPr>
        <w:t>scale</w:t>
      </w:r>
      <w:r>
        <w:rPr>
          <w:rFonts w:ascii="Arial MT"/>
          <w:spacing w:val="39"/>
        </w:rPr>
        <w:t xml:space="preserve"> </w:t>
      </w:r>
      <w:r>
        <w:rPr>
          <w:rFonts w:ascii="Arial MT"/>
        </w:rPr>
        <w:t>drawing</w:t>
      </w:r>
      <w:r>
        <w:rPr>
          <w:rFonts w:ascii="Arial MT"/>
          <w:spacing w:val="36"/>
        </w:rPr>
        <w:t xml:space="preserve"> </w:t>
      </w:r>
      <w:r>
        <w:rPr>
          <w:rFonts w:ascii="Arial MT"/>
        </w:rPr>
        <w:t>and</w:t>
      </w:r>
      <w:r>
        <w:rPr>
          <w:rFonts w:ascii="Arial MT"/>
          <w:spacing w:val="38"/>
        </w:rPr>
        <w:t xml:space="preserve"> </w:t>
      </w:r>
      <w:r>
        <w:rPr>
          <w:rFonts w:ascii="Arial MT"/>
        </w:rPr>
        <w:t>figured</w:t>
      </w:r>
      <w:r>
        <w:rPr>
          <w:rFonts w:ascii="Arial MT"/>
          <w:spacing w:val="36"/>
        </w:rPr>
        <w:t xml:space="preserve"> </w:t>
      </w:r>
      <w:r>
        <w:rPr>
          <w:rFonts w:ascii="Arial MT"/>
        </w:rPr>
        <w:t>dimension</w:t>
      </w:r>
      <w:r>
        <w:rPr>
          <w:rFonts w:ascii="Arial MT"/>
          <w:spacing w:val="36"/>
        </w:rPr>
        <w:t xml:space="preserve"> </w:t>
      </w:r>
      <w:r>
        <w:rPr>
          <w:rFonts w:ascii="Arial MT"/>
        </w:rPr>
        <w:t>in</w:t>
      </w:r>
      <w:r>
        <w:rPr>
          <w:rFonts w:ascii="Arial MT"/>
          <w:spacing w:val="36"/>
        </w:rPr>
        <w:t xml:space="preserve"> </w:t>
      </w:r>
      <w:r>
        <w:rPr>
          <w:rFonts w:ascii="Arial MT"/>
        </w:rPr>
        <w:t>preference</w:t>
      </w:r>
      <w:r>
        <w:rPr>
          <w:rFonts w:ascii="Arial MT"/>
          <w:spacing w:val="36"/>
        </w:rPr>
        <w:t xml:space="preserve"> </w:t>
      </w:r>
      <w:r>
        <w:rPr>
          <w:rFonts w:ascii="Arial MT"/>
        </w:rPr>
        <w:t>to</w:t>
      </w:r>
      <w:r>
        <w:rPr>
          <w:rFonts w:ascii="Arial MT"/>
          <w:spacing w:val="36"/>
        </w:rPr>
        <w:t xml:space="preserve"> </w:t>
      </w:r>
      <w:r>
        <w:rPr>
          <w:rFonts w:ascii="Arial MT"/>
        </w:rPr>
        <w:t>scale</w:t>
      </w:r>
      <w:r>
        <w:rPr>
          <w:rFonts w:ascii="Arial MT"/>
          <w:spacing w:val="38"/>
        </w:rPr>
        <w:t xml:space="preserve"> </w:t>
      </w:r>
      <w:r>
        <w:rPr>
          <w:rFonts w:ascii="Arial MT"/>
        </w:rPr>
        <w:t>and</w:t>
      </w:r>
      <w:r>
        <w:rPr>
          <w:rFonts w:ascii="Arial MT"/>
          <w:spacing w:val="36"/>
        </w:rPr>
        <w:t xml:space="preserve"> </w:t>
      </w:r>
      <w:r>
        <w:rPr>
          <w:rFonts w:ascii="Arial MT"/>
        </w:rPr>
        <w:t>special conditions in preference to general conditions.</w:t>
      </w:r>
    </w:p>
    <w:p w:rsidR="00F30CD0" w:rsidRDefault="00F319C3">
      <w:pPr>
        <w:pStyle w:val="ListParagraph"/>
        <w:numPr>
          <w:ilvl w:val="1"/>
          <w:numId w:val="49"/>
        </w:numPr>
        <w:tabs>
          <w:tab w:val="left" w:pos="2520"/>
        </w:tabs>
        <w:spacing w:before="8"/>
        <w:ind w:right="996"/>
        <w:rPr>
          <w:rFonts w:ascii="Arial MT"/>
        </w:rPr>
      </w:pPr>
      <w:r>
        <w:rPr>
          <w:rFonts w:ascii="Arial MT"/>
        </w:rPr>
        <w:t>In the case of discrepancy between the schedule of quantities, the specifications and / or the drawings, the following order of preference shall be obs</w:t>
      </w:r>
      <w:r>
        <w:rPr>
          <w:rFonts w:ascii="Arial MT"/>
        </w:rPr>
        <w:t>erved: -</w:t>
      </w:r>
    </w:p>
    <w:p w:rsidR="00F30CD0" w:rsidRDefault="00F319C3">
      <w:pPr>
        <w:pStyle w:val="ListParagraph"/>
        <w:numPr>
          <w:ilvl w:val="0"/>
          <w:numId w:val="47"/>
        </w:numPr>
        <w:tabs>
          <w:tab w:val="left" w:pos="2520"/>
        </w:tabs>
        <w:spacing w:before="3"/>
        <w:rPr>
          <w:rFonts w:ascii="Arial MT"/>
        </w:rPr>
      </w:pPr>
      <w:r>
        <w:rPr>
          <w:rFonts w:ascii="Arial MT"/>
        </w:rPr>
        <w:t>Description</w:t>
      </w:r>
      <w:r>
        <w:rPr>
          <w:rFonts w:ascii="Arial MT"/>
          <w:spacing w:val="-7"/>
        </w:rPr>
        <w:t xml:space="preserve"> </w:t>
      </w:r>
      <w:r>
        <w:rPr>
          <w:rFonts w:ascii="Arial MT"/>
        </w:rPr>
        <w:t>of</w:t>
      </w:r>
      <w:r>
        <w:rPr>
          <w:rFonts w:ascii="Arial MT"/>
          <w:spacing w:val="-6"/>
        </w:rPr>
        <w:t xml:space="preserve"> </w:t>
      </w:r>
      <w:r>
        <w:rPr>
          <w:rFonts w:ascii="Arial MT"/>
        </w:rPr>
        <w:t>schedule</w:t>
      </w:r>
      <w:r>
        <w:rPr>
          <w:rFonts w:ascii="Arial MT"/>
          <w:spacing w:val="-13"/>
        </w:rPr>
        <w:t xml:space="preserve"> </w:t>
      </w:r>
      <w:r>
        <w:rPr>
          <w:rFonts w:ascii="Arial MT"/>
        </w:rPr>
        <w:t>of</w:t>
      </w:r>
      <w:r>
        <w:rPr>
          <w:rFonts w:ascii="Arial MT"/>
          <w:spacing w:val="-6"/>
        </w:rPr>
        <w:t xml:space="preserve"> </w:t>
      </w:r>
      <w:r>
        <w:rPr>
          <w:rFonts w:ascii="Arial MT"/>
          <w:spacing w:val="-2"/>
        </w:rPr>
        <w:t>quantities.</w:t>
      </w:r>
    </w:p>
    <w:p w:rsidR="00F30CD0" w:rsidRDefault="00F319C3">
      <w:pPr>
        <w:pStyle w:val="ListParagraph"/>
        <w:numPr>
          <w:ilvl w:val="0"/>
          <w:numId w:val="47"/>
        </w:numPr>
        <w:tabs>
          <w:tab w:val="left" w:pos="2520"/>
        </w:tabs>
        <w:spacing w:before="1"/>
        <w:rPr>
          <w:rFonts w:ascii="Arial MT"/>
        </w:rPr>
      </w:pPr>
      <w:r>
        <w:rPr>
          <w:rFonts w:ascii="Arial MT"/>
        </w:rPr>
        <w:t>Particular</w:t>
      </w:r>
      <w:r>
        <w:rPr>
          <w:rFonts w:ascii="Arial MT"/>
          <w:spacing w:val="-8"/>
        </w:rPr>
        <w:t xml:space="preserve"> </w:t>
      </w:r>
      <w:r>
        <w:rPr>
          <w:rFonts w:ascii="Arial MT"/>
        </w:rPr>
        <w:t>specification</w:t>
      </w:r>
      <w:r>
        <w:rPr>
          <w:rFonts w:ascii="Arial MT"/>
          <w:spacing w:val="-9"/>
        </w:rPr>
        <w:t xml:space="preserve"> </w:t>
      </w:r>
      <w:r>
        <w:rPr>
          <w:rFonts w:ascii="Arial MT"/>
        </w:rPr>
        <w:t>and</w:t>
      </w:r>
      <w:r>
        <w:rPr>
          <w:rFonts w:ascii="Arial MT"/>
          <w:spacing w:val="-9"/>
        </w:rPr>
        <w:t xml:space="preserve"> </w:t>
      </w:r>
      <w:r>
        <w:rPr>
          <w:rFonts w:ascii="Arial MT"/>
        </w:rPr>
        <w:t>special</w:t>
      </w:r>
      <w:r>
        <w:rPr>
          <w:rFonts w:ascii="Arial MT"/>
          <w:spacing w:val="-10"/>
        </w:rPr>
        <w:t xml:space="preserve"> </w:t>
      </w:r>
      <w:r>
        <w:rPr>
          <w:rFonts w:ascii="Arial MT"/>
        </w:rPr>
        <w:t>condition.</w:t>
      </w:r>
      <w:r>
        <w:rPr>
          <w:rFonts w:ascii="Arial MT"/>
          <w:spacing w:val="-11"/>
        </w:rPr>
        <w:t xml:space="preserve"> </w:t>
      </w:r>
      <w:r>
        <w:rPr>
          <w:rFonts w:ascii="Arial MT"/>
        </w:rPr>
        <w:t>If</w:t>
      </w:r>
      <w:r>
        <w:rPr>
          <w:rFonts w:ascii="Arial MT"/>
          <w:spacing w:val="-8"/>
        </w:rPr>
        <w:t xml:space="preserve"> </w:t>
      </w:r>
      <w:r>
        <w:rPr>
          <w:rFonts w:ascii="Arial MT"/>
          <w:spacing w:val="-4"/>
        </w:rPr>
        <w:t>any.</w:t>
      </w:r>
    </w:p>
    <w:p w:rsidR="00F30CD0" w:rsidRDefault="00F319C3">
      <w:pPr>
        <w:pStyle w:val="ListParagraph"/>
        <w:numPr>
          <w:ilvl w:val="0"/>
          <w:numId w:val="47"/>
        </w:numPr>
        <w:tabs>
          <w:tab w:val="left" w:pos="2520"/>
        </w:tabs>
        <w:spacing w:before="4"/>
        <w:rPr>
          <w:rFonts w:ascii="Arial MT"/>
        </w:rPr>
      </w:pPr>
      <w:r>
        <w:rPr>
          <w:rFonts w:ascii="Arial MT"/>
          <w:spacing w:val="-2"/>
        </w:rPr>
        <w:t>Drawings</w:t>
      </w:r>
    </w:p>
    <w:p w:rsidR="00F30CD0" w:rsidRDefault="00F319C3">
      <w:pPr>
        <w:pStyle w:val="ListParagraph"/>
        <w:numPr>
          <w:ilvl w:val="0"/>
          <w:numId w:val="47"/>
        </w:numPr>
        <w:tabs>
          <w:tab w:val="left" w:pos="2520"/>
        </w:tabs>
        <w:spacing w:before="2"/>
        <w:rPr>
          <w:rFonts w:ascii="Arial MT"/>
        </w:rPr>
      </w:pPr>
      <w:r>
        <w:rPr>
          <w:rFonts w:ascii="Arial MT"/>
        </w:rPr>
        <w:t>CPWD</w:t>
      </w:r>
      <w:r>
        <w:rPr>
          <w:rFonts w:ascii="Arial MT"/>
          <w:spacing w:val="-4"/>
        </w:rPr>
        <w:t xml:space="preserve"> </w:t>
      </w:r>
      <w:r>
        <w:rPr>
          <w:rFonts w:ascii="Arial MT"/>
          <w:spacing w:val="-2"/>
        </w:rPr>
        <w:t>specifications</w:t>
      </w:r>
    </w:p>
    <w:p w:rsidR="00F30CD0" w:rsidRDefault="00F319C3">
      <w:pPr>
        <w:pStyle w:val="ListParagraph"/>
        <w:numPr>
          <w:ilvl w:val="0"/>
          <w:numId w:val="47"/>
        </w:numPr>
        <w:tabs>
          <w:tab w:val="left" w:pos="2520"/>
        </w:tabs>
        <w:spacing w:before="6"/>
        <w:rPr>
          <w:rFonts w:ascii="Arial MT"/>
        </w:rPr>
      </w:pPr>
      <w:r>
        <w:rPr>
          <w:rFonts w:ascii="Arial MT"/>
        </w:rPr>
        <w:t>Indian</w:t>
      </w:r>
      <w:r>
        <w:rPr>
          <w:rFonts w:ascii="Arial MT"/>
          <w:spacing w:val="-12"/>
        </w:rPr>
        <w:t xml:space="preserve"> </w:t>
      </w:r>
      <w:r>
        <w:rPr>
          <w:rFonts w:ascii="Arial MT"/>
        </w:rPr>
        <w:t>Standard</w:t>
      </w:r>
      <w:r>
        <w:rPr>
          <w:rFonts w:ascii="Arial MT"/>
          <w:spacing w:val="-7"/>
        </w:rPr>
        <w:t xml:space="preserve"> </w:t>
      </w:r>
      <w:r>
        <w:rPr>
          <w:rFonts w:ascii="Arial MT"/>
        </w:rPr>
        <w:t>Specifications</w:t>
      </w:r>
      <w:r>
        <w:rPr>
          <w:rFonts w:ascii="Arial MT"/>
          <w:spacing w:val="-9"/>
        </w:rPr>
        <w:t xml:space="preserve"> </w:t>
      </w:r>
      <w:r>
        <w:rPr>
          <w:rFonts w:ascii="Arial MT"/>
        </w:rPr>
        <w:t>of</w:t>
      </w:r>
      <w:r>
        <w:rPr>
          <w:rFonts w:ascii="Arial MT"/>
          <w:spacing w:val="-8"/>
        </w:rPr>
        <w:t xml:space="preserve"> </w:t>
      </w:r>
      <w:r>
        <w:rPr>
          <w:rFonts w:ascii="Arial MT"/>
          <w:spacing w:val="-5"/>
        </w:rPr>
        <w:t>BIS</w:t>
      </w:r>
    </w:p>
    <w:p w:rsidR="00F30CD0" w:rsidRDefault="00F319C3">
      <w:pPr>
        <w:pStyle w:val="ListParagraph"/>
        <w:numPr>
          <w:ilvl w:val="1"/>
          <w:numId w:val="49"/>
        </w:numPr>
        <w:tabs>
          <w:tab w:val="left" w:pos="2587"/>
          <w:tab w:val="left" w:pos="2590"/>
        </w:tabs>
        <w:spacing w:before="1" w:line="242" w:lineRule="auto"/>
        <w:ind w:left="2590" w:right="981" w:hanging="792"/>
        <w:jc w:val="both"/>
        <w:rPr>
          <w:rFonts w:ascii="Arial MT"/>
        </w:rPr>
      </w:pPr>
      <w:r>
        <w:rPr>
          <w:rFonts w:ascii="Arial MT"/>
        </w:rPr>
        <w:t>If there are varying or conflicting provisions made in any one document forming part of the contract, the Accepting Authority shall be the deciding authority with regard</w:t>
      </w:r>
      <w:r>
        <w:rPr>
          <w:rFonts w:ascii="Arial MT"/>
          <w:spacing w:val="-1"/>
        </w:rPr>
        <w:t xml:space="preserve"> </w:t>
      </w:r>
      <w:r>
        <w:rPr>
          <w:rFonts w:ascii="Arial MT"/>
        </w:rPr>
        <w:t>to the intention of</w:t>
      </w:r>
      <w:r>
        <w:rPr>
          <w:rFonts w:ascii="Arial MT"/>
          <w:spacing w:val="-1"/>
        </w:rPr>
        <w:t xml:space="preserve"> </w:t>
      </w:r>
      <w:r>
        <w:rPr>
          <w:rFonts w:ascii="Arial MT"/>
        </w:rPr>
        <w:t>the document and his decision shall be final and binding on the co</w:t>
      </w:r>
      <w:r>
        <w:rPr>
          <w:rFonts w:ascii="Arial MT"/>
        </w:rPr>
        <w:t>ntractor.</w:t>
      </w:r>
    </w:p>
    <w:p w:rsidR="00F30CD0" w:rsidRDefault="00F319C3">
      <w:pPr>
        <w:pStyle w:val="ListParagraph"/>
        <w:numPr>
          <w:ilvl w:val="1"/>
          <w:numId w:val="49"/>
        </w:numPr>
        <w:tabs>
          <w:tab w:val="left" w:pos="2587"/>
          <w:tab w:val="left" w:pos="2590"/>
        </w:tabs>
        <w:spacing w:line="242" w:lineRule="auto"/>
        <w:ind w:left="2590" w:right="967" w:hanging="792"/>
        <w:jc w:val="both"/>
        <w:rPr>
          <w:rFonts w:ascii="Arial MT"/>
        </w:rPr>
      </w:pPr>
      <w:r>
        <w:rPr>
          <w:rFonts w:ascii="Arial MT"/>
        </w:rPr>
        <w:t>Any error in description, quantity or rate in schedule of quantities or any omission therefrom</w:t>
      </w:r>
      <w:r>
        <w:rPr>
          <w:rFonts w:ascii="Arial MT"/>
          <w:spacing w:val="-7"/>
        </w:rPr>
        <w:t xml:space="preserve"> </w:t>
      </w:r>
      <w:r>
        <w:rPr>
          <w:rFonts w:ascii="Arial MT"/>
        </w:rPr>
        <w:t>shall</w:t>
      </w:r>
      <w:r>
        <w:rPr>
          <w:rFonts w:ascii="Arial MT"/>
          <w:spacing w:val="-9"/>
        </w:rPr>
        <w:t xml:space="preserve"> </w:t>
      </w:r>
      <w:r>
        <w:rPr>
          <w:rFonts w:ascii="Arial MT"/>
        </w:rPr>
        <w:t>not</w:t>
      </w:r>
      <w:r>
        <w:rPr>
          <w:rFonts w:ascii="Arial MT"/>
          <w:spacing w:val="-8"/>
        </w:rPr>
        <w:t xml:space="preserve"> </w:t>
      </w:r>
      <w:r>
        <w:rPr>
          <w:rFonts w:ascii="Arial MT"/>
        </w:rPr>
        <w:t>vitiate</w:t>
      </w:r>
      <w:r>
        <w:rPr>
          <w:rFonts w:ascii="Arial MT"/>
          <w:spacing w:val="-11"/>
        </w:rPr>
        <w:t xml:space="preserve"> </w:t>
      </w:r>
      <w:r>
        <w:rPr>
          <w:rFonts w:ascii="Arial MT"/>
        </w:rPr>
        <w:t>the</w:t>
      </w:r>
      <w:r>
        <w:rPr>
          <w:rFonts w:ascii="Arial MT"/>
          <w:spacing w:val="-11"/>
        </w:rPr>
        <w:t xml:space="preserve"> </w:t>
      </w:r>
      <w:r>
        <w:rPr>
          <w:rFonts w:ascii="Arial MT"/>
        </w:rPr>
        <w:t>contract</w:t>
      </w:r>
      <w:r>
        <w:rPr>
          <w:rFonts w:ascii="Arial MT"/>
          <w:spacing w:val="-10"/>
        </w:rPr>
        <w:t xml:space="preserve"> </w:t>
      </w:r>
      <w:r>
        <w:rPr>
          <w:rFonts w:ascii="Arial MT"/>
        </w:rPr>
        <w:t>or</w:t>
      </w:r>
      <w:r>
        <w:rPr>
          <w:rFonts w:ascii="Arial MT"/>
          <w:spacing w:val="-10"/>
        </w:rPr>
        <w:t xml:space="preserve"> </w:t>
      </w:r>
      <w:r>
        <w:rPr>
          <w:rFonts w:ascii="Arial MT"/>
        </w:rPr>
        <w:t>release</w:t>
      </w:r>
      <w:r>
        <w:rPr>
          <w:rFonts w:ascii="Arial MT"/>
          <w:spacing w:val="-11"/>
        </w:rPr>
        <w:t xml:space="preserve"> </w:t>
      </w:r>
      <w:r>
        <w:rPr>
          <w:rFonts w:ascii="Arial MT"/>
        </w:rPr>
        <w:t>the</w:t>
      </w:r>
      <w:r>
        <w:rPr>
          <w:rFonts w:ascii="Arial MT"/>
          <w:spacing w:val="-9"/>
        </w:rPr>
        <w:t xml:space="preserve"> </w:t>
      </w:r>
      <w:r>
        <w:rPr>
          <w:rFonts w:ascii="Arial MT"/>
        </w:rPr>
        <w:t>contractor</w:t>
      </w:r>
      <w:r>
        <w:rPr>
          <w:rFonts w:ascii="Arial MT"/>
          <w:spacing w:val="-9"/>
        </w:rPr>
        <w:t xml:space="preserve"> </w:t>
      </w:r>
      <w:r>
        <w:rPr>
          <w:rFonts w:ascii="Arial MT"/>
        </w:rPr>
        <w:t>from</w:t>
      </w:r>
      <w:r>
        <w:rPr>
          <w:rFonts w:ascii="Arial MT"/>
          <w:spacing w:val="40"/>
        </w:rPr>
        <w:t xml:space="preserve"> </w:t>
      </w:r>
      <w:r>
        <w:rPr>
          <w:rFonts w:ascii="Arial MT"/>
        </w:rPr>
        <w:t>the</w:t>
      </w:r>
      <w:r>
        <w:rPr>
          <w:rFonts w:ascii="Arial MT"/>
          <w:spacing w:val="-11"/>
        </w:rPr>
        <w:t xml:space="preserve"> </w:t>
      </w:r>
      <w:r>
        <w:rPr>
          <w:rFonts w:ascii="Arial MT"/>
        </w:rPr>
        <w:t>execution of</w:t>
      </w:r>
      <w:r>
        <w:rPr>
          <w:rFonts w:ascii="Arial MT"/>
          <w:spacing w:val="-6"/>
        </w:rPr>
        <w:t xml:space="preserve"> </w:t>
      </w:r>
      <w:r>
        <w:rPr>
          <w:rFonts w:ascii="Arial MT"/>
        </w:rPr>
        <w:t>the</w:t>
      </w:r>
      <w:r>
        <w:rPr>
          <w:rFonts w:ascii="Arial MT"/>
          <w:spacing w:val="-5"/>
        </w:rPr>
        <w:t xml:space="preserve"> </w:t>
      </w:r>
      <w:r>
        <w:rPr>
          <w:rFonts w:ascii="Arial MT"/>
        </w:rPr>
        <w:t>whole</w:t>
      </w:r>
      <w:r>
        <w:rPr>
          <w:rFonts w:ascii="Arial MT"/>
          <w:spacing w:val="-5"/>
        </w:rPr>
        <w:t xml:space="preserve"> </w:t>
      </w:r>
      <w:r>
        <w:rPr>
          <w:rFonts w:ascii="Arial MT"/>
        </w:rPr>
        <w:t>or</w:t>
      </w:r>
      <w:r>
        <w:rPr>
          <w:rFonts w:ascii="Arial MT"/>
          <w:spacing w:val="-4"/>
        </w:rPr>
        <w:t xml:space="preserve"> </w:t>
      </w:r>
      <w:r>
        <w:rPr>
          <w:rFonts w:ascii="Arial MT"/>
        </w:rPr>
        <w:t>any</w:t>
      </w:r>
      <w:r>
        <w:rPr>
          <w:rFonts w:ascii="Arial MT"/>
          <w:spacing w:val="-7"/>
        </w:rPr>
        <w:t xml:space="preserve"> </w:t>
      </w:r>
      <w:r>
        <w:rPr>
          <w:rFonts w:ascii="Arial MT"/>
        </w:rPr>
        <w:t>part</w:t>
      </w:r>
      <w:r>
        <w:rPr>
          <w:rFonts w:ascii="Arial MT"/>
          <w:spacing w:val="-6"/>
        </w:rPr>
        <w:t xml:space="preserve"> </w:t>
      </w:r>
      <w:r>
        <w:rPr>
          <w:rFonts w:ascii="Arial MT"/>
        </w:rPr>
        <w:t>of</w:t>
      </w:r>
      <w:r>
        <w:rPr>
          <w:rFonts w:ascii="Arial MT"/>
          <w:spacing w:val="-6"/>
        </w:rPr>
        <w:t xml:space="preserve"> </w:t>
      </w:r>
      <w:r>
        <w:rPr>
          <w:rFonts w:ascii="Arial MT"/>
        </w:rPr>
        <w:t>the</w:t>
      </w:r>
      <w:r>
        <w:rPr>
          <w:rFonts w:ascii="Arial MT"/>
          <w:spacing w:val="-5"/>
        </w:rPr>
        <w:t xml:space="preserve"> </w:t>
      </w:r>
      <w:r>
        <w:rPr>
          <w:rFonts w:ascii="Arial MT"/>
        </w:rPr>
        <w:t>works</w:t>
      </w:r>
      <w:r>
        <w:rPr>
          <w:rFonts w:ascii="Arial MT"/>
          <w:spacing w:val="-5"/>
        </w:rPr>
        <w:t xml:space="preserve"> </w:t>
      </w:r>
      <w:r>
        <w:rPr>
          <w:rFonts w:ascii="Arial MT"/>
        </w:rPr>
        <w:t>comprised</w:t>
      </w:r>
      <w:r>
        <w:rPr>
          <w:rFonts w:ascii="Arial MT"/>
          <w:spacing w:val="-5"/>
        </w:rPr>
        <w:t xml:space="preserve"> </w:t>
      </w:r>
      <w:r>
        <w:rPr>
          <w:rFonts w:ascii="Arial MT"/>
        </w:rPr>
        <w:t>therein</w:t>
      </w:r>
      <w:r>
        <w:rPr>
          <w:rFonts w:ascii="Arial MT"/>
          <w:spacing w:val="-5"/>
        </w:rPr>
        <w:t xml:space="preserve"> </w:t>
      </w:r>
      <w:r>
        <w:rPr>
          <w:rFonts w:ascii="Arial MT"/>
        </w:rPr>
        <w:t>according</w:t>
      </w:r>
      <w:r>
        <w:rPr>
          <w:rFonts w:ascii="Arial MT"/>
          <w:spacing w:val="-5"/>
        </w:rPr>
        <w:t xml:space="preserve"> </w:t>
      </w:r>
      <w:r>
        <w:rPr>
          <w:rFonts w:ascii="Arial MT"/>
        </w:rPr>
        <w:t>to</w:t>
      </w:r>
      <w:r>
        <w:rPr>
          <w:rFonts w:ascii="Arial MT"/>
          <w:spacing w:val="-2"/>
        </w:rPr>
        <w:t xml:space="preserve"> </w:t>
      </w:r>
      <w:r>
        <w:rPr>
          <w:rFonts w:ascii="Arial MT"/>
        </w:rPr>
        <w:t>drawin</w:t>
      </w:r>
      <w:r>
        <w:rPr>
          <w:rFonts w:ascii="Arial MT"/>
        </w:rPr>
        <w:t>gs</w:t>
      </w:r>
      <w:r>
        <w:rPr>
          <w:rFonts w:ascii="Arial MT"/>
          <w:spacing w:val="-5"/>
        </w:rPr>
        <w:t xml:space="preserve"> </w:t>
      </w:r>
      <w:r>
        <w:rPr>
          <w:rFonts w:ascii="Arial MT"/>
        </w:rPr>
        <w:t>and specifications or form any of his obligations under the contract.</w:t>
      </w:r>
    </w:p>
    <w:p w:rsidR="00F30CD0" w:rsidRDefault="00F319C3">
      <w:pPr>
        <w:pStyle w:val="ListParagraph"/>
        <w:numPr>
          <w:ilvl w:val="0"/>
          <w:numId w:val="49"/>
        </w:numPr>
        <w:tabs>
          <w:tab w:val="left" w:pos="2520"/>
        </w:tabs>
        <w:spacing w:line="251" w:lineRule="exact"/>
        <w:rPr>
          <w:rFonts w:ascii="Arial"/>
          <w:b/>
        </w:rPr>
      </w:pPr>
      <w:r>
        <w:rPr>
          <w:rFonts w:ascii="Arial"/>
          <w:b/>
        </w:rPr>
        <w:t>Signing</w:t>
      </w:r>
      <w:r>
        <w:rPr>
          <w:rFonts w:ascii="Arial"/>
          <w:b/>
          <w:spacing w:val="-5"/>
        </w:rPr>
        <w:t xml:space="preserve"> </w:t>
      </w:r>
      <w:r>
        <w:rPr>
          <w:rFonts w:ascii="Arial"/>
          <w:b/>
        </w:rPr>
        <w:t>of</w:t>
      </w:r>
      <w:r>
        <w:rPr>
          <w:rFonts w:ascii="Arial"/>
          <w:b/>
          <w:spacing w:val="-3"/>
        </w:rPr>
        <w:t xml:space="preserve"> </w:t>
      </w:r>
      <w:r>
        <w:rPr>
          <w:rFonts w:ascii="Arial"/>
          <w:b/>
          <w:spacing w:val="-2"/>
        </w:rPr>
        <w:t>contract</w:t>
      </w:r>
    </w:p>
    <w:p w:rsidR="00F30CD0" w:rsidRDefault="00F319C3">
      <w:pPr>
        <w:spacing w:line="251" w:lineRule="exact"/>
        <w:ind w:left="2520"/>
        <w:jc w:val="both"/>
        <w:rPr>
          <w:rFonts w:ascii="Arial MT"/>
        </w:rPr>
      </w:pPr>
      <w:r>
        <w:rPr>
          <w:rFonts w:ascii="Arial MT"/>
        </w:rPr>
        <w:t>The</w:t>
      </w:r>
      <w:r>
        <w:rPr>
          <w:rFonts w:ascii="Arial MT"/>
          <w:spacing w:val="10"/>
        </w:rPr>
        <w:t xml:space="preserve"> </w:t>
      </w:r>
      <w:r>
        <w:rPr>
          <w:rFonts w:ascii="Arial MT"/>
        </w:rPr>
        <w:t>successful</w:t>
      </w:r>
      <w:r>
        <w:rPr>
          <w:rFonts w:ascii="Arial MT"/>
          <w:spacing w:val="9"/>
        </w:rPr>
        <w:t xml:space="preserve"> </w:t>
      </w:r>
      <w:r>
        <w:rPr>
          <w:rFonts w:ascii="Arial MT"/>
        </w:rPr>
        <w:t>tenderer</w:t>
      </w:r>
      <w:r>
        <w:rPr>
          <w:rFonts w:ascii="Arial MT"/>
          <w:spacing w:val="9"/>
        </w:rPr>
        <w:t xml:space="preserve"> </w:t>
      </w:r>
      <w:r>
        <w:rPr>
          <w:rFonts w:ascii="Arial MT"/>
        </w:rPr>
        <w:t>/</w:t>
      </w:r>
      <w:r>
        <w:rPr>
          <w:rFonts w:ascii="Arial MT"/>
          <w:spacing w:val="10"/>
        </w:rPr>
        <w:t xml:space="preserve"> </w:t>
      </w:r>
      <w:r>
        <w:rPr>
          <w:rFonts w:ascii="Arial MT"/>
        </w:rPr>
        <w:t>contractor,</w:t>
      </w:r>
      <w:r>
        <w:rPr>
          <w:rFonts w:ascii="Arial MT"/>
          <w:spacing w:val="13"/>
        </w:rPr>
        <w:t xml:space="preserve"> </w:t>
      </w:r>
      <w:r>
        <w:rPr>
          <w:rFonts w:ascii="Arial MT"/>
        </w:rPr>
        <w:t>after</w:t>
      </w:r>
      <w:r>
        <w:rPr>
          <w:rFonts w:ascii="Arial MT"/>
          <w:spacing w:val="11"/>
        </w:rPr>
        <w:t xml:space="preserve"> </w:t>
      </w:r>
      <w:r>
        <w:rPr>
          <w:rFonts w:ascii="Arial MT"/>
        </w:rPr>
        <w:t>submitting</w:t>
      </w:r>
      <w:r>
        <w:rPr>
          <w:rFonts w:ascii="Arial MT"/>
          <w:spacing w:val="8"/>
        </w:rPr>
        <w:t xml:space="preserve"> </w:t>
      </w:r>
      <w:r>
        <w:rPr>
          <w:rFonts w:ascii="Arial MT"/>
        </w:rPr>
        <w:t>the</w:t>
      </w:r>
      <w:r>
        <w:rPr>
          <w:rFonts w:ascii="Arial MT"/>
          <w:spacing w:val="9"/>
        </w:rPr>
        <w:t xml:space="preserve"> </w:t>
      </w:r>
      <w:r>
        <w:rPr>
          <w:rFonts w:ascii="Arial MT"/>
        </w:rPr>
        <w:t>performance</w:t>
      </w:r>
      <w:r>
        <w:rPr>
          <w:rFonts w:ascii="Arial MT"/>
          <w:spacing w:val="10"/>
        </w:rPr>
        <w:t xml:space="preserve"> </w:t>
      </w:r>
      <w:r>
        <w:rPr>
          <w:rFonts w:ascii="Arial MT"/>
          <w:spacing w:val="-2"/>
        </w:rPr>
        <w:t>guarantee</w:t>
      </w:r>
    </w:p>
    <w:p w:rsidR="00F30CD0" w:rsidRDefault="00F319C3">
      <w:pPr>
        <w:spacing w:before="8" w:line="242" w:lineRule="auto"/>
        <w:ind w:left="2520" w:right="971"/>
        <w:jc w:val="both"/>
        <w:rPr>
          <w:rFonts w:ascii="Arial MT"/>
        </w:rPr>
      </w:pPr>
      <w:r>
        <w:rPr>
          <w:rFonts w:ascii="Arial MT"/>
        </w:rPr>
        <w:t>i.e. within 7 days of receipt of letter of acceptance shall attend the office of the Engineer-in-charge for authentication signing and completion of the contract document and execute the agreement consisting of:-</w:t>
      </w:r>
    </w:p>
    <w:p w:rsidR="00F30CD0" w:rsidRDefault="00F319C3">
      <w:pPr>
        <w:pStyle w:val="ListParagraph"/>
        <w:numPr>
          <w:ilvl w:val="0"/>
          <w:numId w:val="46"/>
        </w:numPr>
        <w:tabs>
          <w:tab w:val="left" w:pos="2587"/>
          <w:tab w:val="left" w:pos="2590"/>
        </w:tabs>
        <w:ind w:right="973" w:hanging="792"/>
        <w:jc w:val="both"/>
        <w:rPr>
          <w:rFonts w:ascii="Arial MT"/>
        </w:rPr>
      </w:pPr>
      <w:r>
        <w:rPr>
          <w:rFonts w:ascii="Arial MT"/>
        </w:rPr>
        <w:t>The</w:t>
      </w:r>
      <w:r>
        <w:rPr>
          <w:rFonts w:ascii="Arial MT"/>
          <w:spacing w:val="-10"/>
        </w:rPr>
        <w:t xml:space="preserve"> </w:t>
      </w:r>
      <w:r>
        <w:rPr>
          <w:rFonts w:ascii="Arial MT"/>
        </w:rPr>
        <w:t>notice</w:t>
      </w:r>
      <w:r>
        <w:rPr>
          <w:rFonts w:ascii="Arial MT"/>
          <w:spacing w:val="-9"/>
        </w:rPr>
        <w:t xml:space="preserve"> </w:t>
      </w:r>
      <w:r>
        <w:rPr>
          <w:rFonts w:ascii="Arial MT"/>
        </w:rPr>
        <w:t>inviting</w:t>
      </w:r>
      <w:r>
        <w:rPr>
          <w:rFonts w:ascii="Arial MT"/>
          <w:spacing w:val="-13"/>
        </w:rPr>
        <w:t xml:space="preserve"> </w:t>
      </w:r>
      <w:r>
        <w:rPr>
          <w:rFonts w:ascii="Arial MT"/>
        </w:rPr>
        <w:t>tender,</w:t>
      </w:r>
      <w:r>
        <w:rPr>
          <w:rFonts w:ascii="Arial MT"/>
          <w:spacing w:val="-8"/>
        </w:rPr>
        <w:t xml:space="preserve"> </w:t>
      </w:r>
      <w:r>
        <w:rPr>
          <w:rFonts w:ascii="Arial MT"/>
        </w:rPr>
        <w:t>all</w:t>
      </w:r>
      <w:r>
        <w:rPr>
          <w:rFonts w:ascii="Arial MT"/>
          <w:spacing w:val="-11"/>
        </w:rPr>
        <w:t xml:space="preserve"> </w:t>
      </w:r>
      <w:r>
        <w:rPr>
          <w:rFonts w:ascii="Arial MT"/>
        </w:rPr>
        <w:t>the</w:t>
      </w:r>
      <w:r>
        <w:rPr>
          <w:rFonts w:ascii="Arial MT"/>
          <w:spacing w:val="-10"/>
        </w:rPr>
        <w:t xml:space="preserve"> </w:t>
      </w:r>
      <w:r>
        <w:rPr>
          <w:rFonts w:ascii="Arial MT"/>
        </w:rPr>
        <w:t>documen</w:t>
      </w:r>
      <w:r>
        <w:rPr>
          <w:rFonts w:ascii="Arial MT"/>
        </w:rPr>
        <w:t>ts</w:t>
      </w:r>
      <w:r>
        <w:rPr>
          <w:rFonts w:ascii="Arial MT"/>
          <w:spacing w:val="-9"/>
        </w:rPr>
        <w:t xml:space="preserve"> </w:t>
      </w:r>
      <w:r>
        <w:rPr>
          <w:rFonts w:ascii="Arial MT"/>
        </w:rPr>
        <w:t>including</w:t>
      </w:r>
      <w:r>
        <w:rPr>
          <w:rFonts w:ascii="Arial MT"/>
          <w:spacing w:val="-10"/>
        </w:rPr>
        <w:t xml:space="preserve"> </w:t>
      </w:r>
      <w:r>
        <w:rPr>
          <w:rFonts w:ascii="Arial MT"/>
        </w:rPr>
        <w:t>drawings</w:t>
      </w:r>
      <w:r>
        <w:rPr>
          <w:rFonts w:ascii="Arial MT"/>
          <w:spacing w:val="-9"/>
        </w:rPr>
        <w:t xml:space="preserve"> </w:t>
      </w:r>
      <w:r>
        <w:rPr>
          <w:rFonts w:ascii="Arial MT"/>
        </w:rPr>
        <w:t>forming</w:t>
      </w:r>
      <w:r>
        <w:rPr>
          <w:rFonts w:ascii="Arial MT"/>
          <w:spacing w:val="-10"/>
        </w:rPr>
        <w:t xml:space="preserve"> </w:t>
      </w:r>
      <w:r>
        <w:rPr>
          <w:rFonts w:ascii="Arial MT"/>
        </w:rPr>
        <w:t>the</w:t>
      </w:r>
      <w:r>
        <w:rPr>
          <w:rFonts w:ascii="Arial MT"/>
          <w:spacing w:val="-10"/>
        </w:rPr>
        <w:t xml:space="preserve"> </w:t>
      </w:r>
      <w:r>
        <w:rPr>
          <w:rFonts w:ascii="Arial MT"/>
        </w:rPr>
        <w:t>tender as issued at the time of invitation of tender and acceptance thereoftogether with any correspondence leading thereto.</w:t>
      </w:r>
    </w:p>
    <w:p w:rsidR="00F30CD0" w:rsidRDefault="00F319C3">
      <w:pPr>
        <w:pStyle w:val="ListParagraph"/>
        <w:numPr>
          <w:ilvl w:val="0"/>
          <w:numId w:val="46"/>
        </w:numPr>
        <w:tabs>
          <w:tab w:val="left" w:pos="2517"/>
        </w:tabs>
        <w:spacing w:before="6"/>
        <w:ind w:left="2517" w:hanging="722"/>
        <w:jc w:val="both"/>
        <w:rPr>
          <w:rFonts w:ascii="Arial MT" w:hAnsi="Arial MT"/>
        </w:rPr>
      </w:pPr>
      <w:r>
        <w:rPr>
          <w:rFonts w:ascii="Arial MT" w:hAnsi="Arial MT"/>
        </w:rPr>
        <w:t>Standard</w:t>
      </w:r>
      <w:r>
        <w:rPr>
          <w:rFonts w:ascii="Arial MT" w:hAnsi="Arial MT"/>
          <w:spacing w:val="-11"/>
        </w:rPr>
        <w:t xml:space="preserve"> </w:t>
      </w:r>
      <w:r>
        <w:rPr>
          <w:rFonts w:ascii="Arial MT" w:hAnsi="Arial MT"/>
        </w:rPr>
        <w:t>PWD</w:t>
      </w:r>
      <w:r>
        <w:rPr>
          <w:rFonts w:ascii="Arial MT" w:hAnsi="Arial MT"/>
          <w:spacing w:val="-11"/>
        </w:rPr>
        <w:t xml:space="preserve"> </w:t>
      </w:r>
      <w:r>
        <w:rPr>
          <w:rFonts w:ascii="Arial MT" w:hAnsi="Arial MT"/>
        </w:rPr>
        <w:t>form</w:t>
      </w:r>
      <w:r>
        <w:rPr>
          <w:rFonts w:ascii="Arial MT" w:hAnsi="Arial MT"/>
          <w:spacing w:val="-6"/>
        </w:rPr>
        <w:t xml:space="preserve"> </w:t>
      </w:r>
      <w:r>
        <w:rPr>
          <w:rFonts w:ascii="Arial MT" w:hAnsi="Arial MT"/>
        </w:rPr>
        <w:t>as</w:t>
      </w:r>
      <w:r>
        <w:rPr>
          <w:rFonts w:ascii="Arial MT" w:hAnsi="Arial MT"/>
          <w:spacing w:val="-10"/>
        </w:rPr>
        <w:t xml:space="preserve"> </w:t>
      </w:r>
      <w:r>
        <w:rPr>
          <w:rFonts w:ascii="Arial MT" w:hAnsi="Arial MT"/>
        </w:rPr>
        <w:t>mentioned</w:t>
      </w:r>
      <w:r>
        <w:rPr>
          <w:rFonts w:ascii="Arial MT" w:hAnsi="Arial MT"/>
          <w:spacing w:val="-9"/>
        </w:rPr>
        <w:t xml:space="preserve"> </w:t>
      </w:r>
      <w:r>
        <w:rPr>
          <w:rFonts w:ascii="Arial MT" w:hAnsi="Arial MT"/>
        </w:rPr>
        <w:t>in</w:t>
      </w:r>
      <w:r>
        <w:rPr>
          <w:rFonts w:ascii="Arial MT" w:hAnsi="Arial MT"/>
          <w:spacing w:val="-7"/>
        </w:rPr>
        <w:t xml:space="preserve"> </w:t>
      </w:r>
      <w:r>
        <w:rPr>
          <w:rFonts w:ascii="Arial MT" w:hAnsi="Arial MT"/>
        </w:rPr>
        <w:t>schedule</w:t>
      </w:r>
      <w:r>
        <w:rPr>
          <w:rFonts w:ascii="Arial MT" w:hAnsi="Arial MT"/>
          <w:spacing w:val="-8"/>
        </w:rPr>
        <w:t xml:space="preserve"> </w:t>
      </w:r>
      <w:r>
        <w:rPr>
          <w:rFonts w:ascii="Arial MT" w:hAnsi="Arial MT"/>
        </w:rPr>
        <w:t>‘F’</w:t>
      </w:r>
      <w:r>
        <w:rPr>
          <w:rFonts w:ascii="Arial MT" w:hAnsi="Arial MT"/>
          <w:spacing w:val="-8"/>
        </w:rPr>
        <w:t xml:space="preserve"> </w:t>
      </w:r>
      <w:r>
        <w:rPr>
          <w:rFonts w:ascii="Arial MT" w:hAnsi="Arial MT"/>
        </w:rPr>
        <w:t>consisting</w:t>
      </w:r>
      <w:r>
        <w:rPr>
          <w:rFonts w:ascii="Arial MT" w:hAnsi="Arial MT"/>
          <w:spacing w:val="-6"/>
        </w:rPr>
        <w:t xml:space="preserve"> </w:t>
      </w:r>
      <w:r>
        <w:rPr>
          <w:rFonts w:ascii="Arial MT" w:hAnsi="Arial MT"/>
          <w:spacing w:val="-5"/>
        </w:rPr>
        <w:t>of:</w:t>
      </w:r>
    </w:p>
    <w:p w:rsidR="00F30CD0" w:rsidRDefault="00F319C3">
      <w:pPr>
        <w:pStyle w:val="ListParagraph"/>
        <w:numPr>
          <w:ilvl w:val="0"/>
          <w:numId w:val="46"/>
        </w:numPr>
        <w:tabs>
          <w:tab w:val="left" w:pos="2516"/>
        </w:tabs>
        <w:spacing w:before="1"/>
        <w:ind w:left="2516" w:hanging="721"/>
        <w:jc w:val="both"/>
        <w:rPr>
          <w:rFonts w:ascii="Arial MT"/>
        </w:rPr>
      </w:pPr>
      <w:r>
        <w:rPr>
          <w:rFonts w:ascii="Arial MT"/>
          <w:spacing w:val="-2"/>
        </w:rPr>
        <w:t>Drawings</w:t>
      </w:r>
    </w:p>
    <w:p w:rsidR="00F30CD0" w:rsidRDefault="00F319C3">
      <w:pPr>
        <w:spacing w:before="4" w:line="253" w:lineRule="exact"/>
        <w:ind w:left="2520"/>
        <w:jc w:val="both"/>
        <w:rPr>
          <w:rFonts w:ascii="Arial MT" w:hAnsi="Arial MT"/>
        </w:rPr>
      </w:pPr>
      <w:r>
        <w:rPr>
          <w:rFonts w:ascii="Arial MT" w:hAnsi="Arial MT"/>
        </w:rPr>
        <w:t>Various</w:t>
      </w:r>
      <w:r>
        <w:rPr>
          <w:rFonts w:ascii="Arial MT" w:hAnsi="Arial MT"/>
          <w:spacing w:val="-1"/>
        </w:rPr>
        <w:t xml:space="preserve"> </w:t>
      </w:r>
      <w:r>
        <w:rPr>
          <w:rFonts w:ascii="Arial MT" w:hAnsi="Arial MT"/>
        </w:rPr>
        <w:t>standard clauses</w:t>
      </w:r>
      <w:r>
        <w:rPr>
          <w:rFonts w:ascii="Arial MT" w:hAnsi="Arial MT"/>
          <w:spacing w:val="3"/>
        </w:rPr>
        <w:t xml:space="preserve"> </w:t>
      </w:r>
      <w:r>
        <w:rPr>
          <w:rFonts w:ascii="Arial MT" w:hAnsi="Arial MT"/>
        </w:rPr>
        <w:t>with corrections up to</w:t>
      </w:r>
      <w:r>
        <w:rPr>
          <w:rFonts w:ascii="Arial MT" w:hAnsi="Arial MT"/>
          <w:spacing w:val="-1"/>
        </w:rPr>
        <w:t xml:space="preserve"> </w:t>
      </w:r>
      <w:r>
        <w:rPr>
          <w:rFonts w:ascii="Arial MT" w:hAnsi="Arial MT"/>
        </w:rPr>
        <w:t>the</w:t>
      </w:r>
      <w:r>
        <w:rPr>
          <w:rFonts w:ascii="Arial MT" w:hAnsi="Arial MT"/>
          <w:spacing w:val="2"/>
        </w:rPr>
        <w:t xml:space="preserve"> </w:t>
      </w:r>
      <w:r>
        <w:rPr>
          <w:rFonts w:ascii="Arial MT" w:hAnsi="Arial MT"/>
        </w:rPr>
        <w:t>date stipulated</w:t>
      </w:r>
      <w:r>
        <w:rPr>
          <w:rFonts w:ascii="Arial MT" w:hAnsi="Arial MT"/>
          <w:spacing w:val="3"/>
        </w:rPr>
        <w:t xml:space="preserve"> </w:t>
      </w:r>
      <w:r>
        <w:rPr>
          <w:rFonts w:ascii="Arial MT" w:hAnsi="Arial MT"/>
        </w:rPr>
        <w:t>in schedule</w:t>
      </w:r>
      <w:r>
        <w:rPr>
          <w:rFonts w:ascii="Arial MT" w:hAnsi="Arial MT"/>
          <w:spacing w:val="2"/>
        </w:rPr>
        <w:t xml:space="preserve"> </w:t>
      </w:r>
      <w:r>
        <w:rPr>
          <w:rFonts w:ascii="Arial MT" w:hAnsi="Arial MT"/>
          <w:spacing w:val="-5"/>
        </w:rPr>
        <w:t>‘F’</w:t>
      </w:r>
    </w:p>
    <w:p w:rsidR="00F30CD0" w:rsidRDefault="00F319C3">
      <w:pPr>
        <w:spacing w:line="253" w:lineRule="exact"/>
        <w:ind w:left="2520"/>
        <w:jc w:val="both"/>
        <w:rPr>
          <w:rFonts w:ascii="Arial MT"/>
        </w:rPr>
      </w:pPr>
      <w:r>
        <w:rPr>
          <w:rFonts w:ascii="Arial MT"/>
        </w:rPr>
        <w:t>along</w:t>
      </w:r>
      <w:r>
        <w:rPr>
          <w:rFonts w:ascii="Arial MT"/>
          <w:spacing w:val="-6"/>
        </w:rPr>
        <w:t xml:space="preserve"> </w:t>
      </w:r>
      <w:r>
        <w:rPr>
          <w:rFonts w:ascii="Arial MT"/>
        </w:rPr>
        <w:t>with</w:t>
      </w:r>
      <w:r>
        <w:rPr>
          <w:rFonts w:ascii="Arial MT"/>
          <w:spacing w:val="-5"/>
        </w:rPr>
        <w:t xml:space="preserve"> </w:t>
      </w:r>
      <w:r>
        <w:rPr>
          <w:rFonts w:ascii="Arial MT"/>
        </w:rPr>
        <w:t>annexure</w:t>
      </w:r>
      <w:r>
        <w:rPr>
          <w:rFonts w:ascii="Arial MT"/>
          <w:spacing w:val="-10"/>
        </w:rPr>
        <w:t xml:space="preserve"> </w:t>
      </w:r>
      <w:r>
        <w:rPr>
          <w:rFonts w:ascii="Arial MT"/>
          <w:spacing w:val="-2"/>
        </w:rPr>
        <w:t>thereto.</w:t>
      </w:r>
    </w:p>
    <w:p w:rsidR="00F30CD0" w:rsidRDefault="00F30CD0">
      <w:pPr>
        <w:pStyle w:val="BodyText"/>
        <w:rPr>
          <w:rFonts w:ascii="Arial MT"/>
        </w:rPr>
      </w:pPr>
    </w:p>
    <w:p w:rsidR="00F30CD0" w:rsidRDefault="00F30CD0">
      <w:pPr>
        <w:pStyle w:val="BodyText"/>
        <w:spacing w:before="38"/>
        <w:rPr>
          <w:rFonts w:ascii="Arial MT"/>
        </w:rPr>
      </w:pPr>
    </w:p>
    <w:p w:rsidR="00F30CD0" w:rsidRDefault="00F319C3">
      <w:pPr>
        <w:ind w:left="811"/>
        <w:jc w:val="center"/>
        <w:rPr>
          <w:rFonts w:ascii="Arial"/>
          <w:b/>
          <w:sz w:val="24"/>
        </w:rPr>
      </w:pPr>
      <w:r>
        <w:rPr>
          <w:rFonts w:ascii="Arial"/>
          <w:b/>
          <w:sz w:val="24"/>
          <w:u w:val="thick"/>
        </w:rPr>
        <w:t>CLAUSES</w:t>
      </w:r>
      <w:r>
        <w:rPr>
          <w:rFonts w:ascii="Arial"/>
          <w:b/>
          <w:spacing w:val="-3"/>
          <w:sz w:val="24"/>
          <w:u w:val="thick"/>
        </w:rPr>
        <w:t xml:space="preserve"> </w:t>
      </w:r>
      <w:r>
        <w:rPr>
          <w:rFonts w:ascii="Arial"/>
          <w:b/>
          <w:sz w:val="24"/>
          <w:u w:val="thick"/>
        </w:rPr>
        <w:t>OF</w:t>
      </w:r>
      <w:r>
        <w:rPr>
          <w:rFonts w:ascii="Arial"/>
          <w:b/>
          <w:spacing w:val="-1"/>
          <w:sz w:val="24"/>
          <w:u w:val="thick"/>
        </w:rPr>
        <w:t xml:space="preserve"> </w:t>
      </w:r>
      <w:r>
        <w:rPr>
          <w:rFonts w:ascii="Arial"/>
          <w:b/>
          <w:spacing w:val="-2"/>
          <w:sz w:val="24"/>
          <w:u w:val="thick"/>
        </w:rPr>
        <w:t>CONTRACT</w:t>
      </w:r>
    </w:p>
    <w:p w:rsidR="00F30CD0" w:rsidRDefault="00F319C3">
      <w:pPr>
        <w:spacing w:before="4"/>
        <w:ind w:left="1798"/>
        <w:rPr>
          <w:rFonts w:ascii="Arial"/>
          <w:b/>
        </w:rPr>
      </w:pPr>
      <w:r>
        <w:rPr>
          <w:rFonts w:ascii="Arial"/>
          <w:b/>
        </w:rPr>
        <w:t>CLAUSE</w:t>
      </w:r>
      <w:r>
        <w:rPr>
          <w:rFonts w:ascii="Arial"/>
          <w:b/>
          <w:spacing w:val="-6"/>
        </w:rPr>
        <w:t xml:space="preserve"> </w:t>
      </w:r>
      <w:r>
        <w:rPr>
          <w:rFonts w:ascii="Arial"/>
          <w:b/>
          <w:spacing w:val="-10"/>
        </w:rPr>
        <w:t>1</w:t>
      </w:r>
    </w:p>
    <w:p w:rsidR="00F30CD0" w:rsidRDefault="00F319C3">
      <w:pPr>
        <w:spacing w:before="2"/>
        <w:ind w:left="1798"/>
        <w:rPr>
          <w:rFonts w:ascii="Arial"/>
          <w:b/>
        </w:rPr>
      </w:pPr>
      <w:r>
        <w:rPr>
          <w:rFonts w:ascii="Arial"/>
          <w:b/>
        </w:rPr>
        <w:t>Performance</w:t>
      </w:r>
      <w:r>
        <w:rPr>
          <w:rFonts w:ascii="Arial"/>
          <w:b/>
          <w:spacing w:val="-10"/>
        </w:rPr>
        <w:t xml:space="preserve"> </w:t>
      </w:r>
      <w:r>
        <w:rPr>
          <w:rFonts w:ascii="Arial"/>
          <w:b/>
          <w:spacing w:val="-2"/>
        </w:rPr>
        <w:t>Guarantee</w:t>
      </w:r>
    </w:p>
    <w:p w:rsidR="00F30CD0" w:rsidRDefault="00F319C3">
      <w:pPr>
        <w:pStyle w:val="ListParagraph"/>
        <w:numPr>
          <w:ilvl w:val="1"/>
          <w:numId w:val="46"/>
        </w:numPr>
        <w:tabs>
          <w:tab w:val="left" w:pos="2609"/>
          <w:tab w:val="left" w:pos="2611"/>
        </w:tabs>
        <w:spacing w:line="242" w:lineRule="auto"/>
        <w:ind w:right="965"/>
        <w:jc w:val="both"/>
        <w:rPr>
          <w:rFonts w:ascii="Arial MT" w:hAnsi="Arial MT"/>
        </w:rPr>
      </w:pPr>
      <w:r>
        <w:rPr>
          <w:rFonts w:ascii="Arial MT" w:hAnsi="Arial MT"/>
        </w:rPr>
        <w:t>The Contractor shall submit an irrevocable PERFORMANCE GUARANTEE of</w:t>
      </w:r>
      <w:r>
        <w:rPr>
          <w:rFonts w:ascii="Arial MT" w:hAnsi="Arial MT"/>
          <w:spacing w:val="40"/>
        </w:rPr>
        <w:t xml:space="preserve"> </w:t>
      </w:r>
      <w:r>
        <w:rPr>
          <w:rFonts w:ascii="Arial MT" w:hAnsi="Arial MT"/>
        </w:rPr>
        <w:t>2%</w:t>
      </w:r>
      <w:r>
        <w:rPr>
          <w:rFonts w:ascii="Arial MT" w:hAnsi="Arial MT"/>
          <w:spacing w:val="-9"/>
        </w:rPr>
        <w:t xml:space="preserve"> </w:t>
      </w:r>
      <w:r>
        <w:rPr>
          <w:rFonts w:ascii="Arial MT" w:hAnsi="Arial MT"/>
        </w:rPr>
        <w:t>(two</w:t>
      </w:r>
      <w:r>
        <w:rPr>
          <w:rFonts w:ascii="Arial MT" w:hAnsi="Arial MT"/>
          <w:spacing w:val="-7"/>
        </w:rPr>
        <w:t xml:space="preserve"> </w:t>
      </w:r>
      <w:r>
        <w:rPr>
          <w:rFonts w:ascii="Arial MT" w:hAnsi="Arial MT"/>
        </w:rPr>
        <w:t>percent)</w:t>
      </w:r>
      <w:r>
        <w:rPr>
          <w:rFonts w:ascii="Arial MT" w:hAnsi="Arial MT"/>
          <w:spacing w:val="-9"/>
        </w:rPr>
        <w:t xml:space="preserve"> </w:t>
      </w:r>
      <w:r>
        <w:rPr>
          <w:rFonts w:ascii="Arial MT" w:hAnsi="Arial MT"/>
        </w:rPr>
        <w:t>of</w:t>
      </w:r>
      <w:r>
        <w:rPr>
          <w:rFonts w:ascii="Arial MT" w:hAnsi="Arial MT"/>
          <w:spacing w:val="-9"/>
        </w:rPr>
        <w:t xml:space="preserve"> </w:t>
      </w:r>
      <w:r>
        <w:rPr>
          <w:rFonts w:ascii="Arial MT" w:hAnsi="Arial MT"/>
        </w:rPr>
        <w:t>the</w:t>
      </w:r>
      <w:r>
        <w:rPr>
          <w:rFonts w:ascii="Arial MT" w:hAnsi="Arial MT"/>
          <w:spacing w:val="-10"/>
        </w:rPr>
        <w:t xml:space="preserve"> </w:t>
      </w:r>
      <w:r>
        <w:rPr>
          <w:rFonts w:ascii="Arial MT" w:hAnsi="Arial MT"/>
        </w:rPr>
        <w:t>tendered</w:t>
      </w:r>
      <w:r>
        <w:rPr>
          <w:rFonts w:ascii="Arial MT" w:hAnsi="Arial MT"/>
          <w:spacing w:val="-8"/>
        </w:rPr>
        <w:t xml:space="preserve"> </w:t>
      </w:r>
      <w:r>
        <w:rPr>
          <w:rFonts w:ascii="Arial MT" w:hAnsi="Arial MT"/>
        </w:rPr>
        <w:t>amount</w:t>
      </w:r>
      <w:r>
        <w:rPr>
          <w:rFonts w:ascii="Arial MT" w:hAnsi="Arial MT"/>
          <w:spacing w:val="-9"/>
        </w:rPr>
        <w:t xml:space="preserve"> </w:t>
      </w:r>
      <w:r>
        <w:rPr>
          <w:rFonts w:ascii="Arial MT" w:hAnsi="Arial MT"/>
        </w:rPr>
        <w:t>including</w:t>
      </w:r>
      <w:r>
        <w:rPr>
          <w:rFonts w:ascii="Arial MT" w:hAnsi="Arial MT"/>
          <w:spacing w:val="-8"/>
        </w:rPr>
        <w:t xml:space="preserve"> </w:t>
      </w:r>
      <w:r>
        <w:rPr>
          <w:rFonts w:ascii="Arial MT" w:hAnsi="Arial MT"/>
        </w:rPr>
        <w:t>earnest</w:t>
      </w:r>
      <w:r>
        <w:rPr>
          <w:rFonts w:ascii="Arial MT" w:hAnsi="Arial MT"/>
          <w:spacing w:val="-8"/>
        </w:rPr>
        <w:t xml:space="preserve"> </w:t>
      </w:r>
      <w:r>
        <w:rPr>
          <w:rFonts w:ascii="Arial MT" w:hAnsi="Arial MT"/>
        </w:rPr>
        <w:t>money</w:t>
      </w:r>
      <w:r>
        <w:rPr>
          <w:rFonts w:ascii="Arial MT" w:hAnsi="Arial MT"/>
          <w:spacing w:val="-10"/>
        </w:rPr>
        <w:t xml:space="preserve"> </w:t>
      </w:r>
      <w:r>
        <w:rPr>
          <w:rFonts w:ascii="Arial MT" w:hAnsi="Arial MT"/>
        </w:rPr>
        <w:t>in</w:t>
      </w:r>
      <w:r>
        <w:rPr>
          <w:rFonts w:ascii="Arial MT" w:hAnsi="Arial MT"/>
          <w:spacing w:val="-7"/>
        </w:rPr>
        <w:t xml:space="preserve"> </w:t>
      </w:r>
      <w:r>
        <w:rPr>
          <w:rFonts w:ascii="Arial MT" w:hAnsi="Arial MT"/>
        </w:rPr>
        <w:t>the</w:t>
      </w:r>
      <w:r>
        <w:rPr>
          <w:rFonts w:ascii="Arial MT" w:hAnsi="Arial MT"/>
          <w:spacing w:val="-7"/>
        </w:rPr>
        <w:t xml:space="preserve"> </w:t>
      </w:r>
      <w:r>
        <w:rPr>
          <w:rFonts w:ascii="Arial MT" w:hAnsi="Arial MT"/>
        </w:rPr>
        <w:t>shape</w:t>
      </w:r>
      <w:r>
        <w:rPr>
          <w:rFonts w:ascii="Arial MT" w:hAnsi="Arial MT"/>
          <w:spacing w:val="-5"/>
        </w:rPr>
        <w:t xml:space="preserve"> </w:t>
      </w:r>
      <w:r>
        <w:rPr>
          <w:rFonts w:ascii="Arial MT" w:hAnsi="Arial MT"/>
        </w:rPr>
        <w:t>as mentioned</w:t>
      </w:r>
      <w:r>
        <w:rPr>
          <w:rFonts w:ascii="Arial MT" w:hAnsi="Arial MT"/>
          <w:spacing w:val="-2"/>
        </w:rPr>
        <w:t xml:space="preserve"> </w:t>
      </w:r>
      <w:r>
        <w:rPr>
          <w:rFonts w:ascii="Arial MT" w:hAnsi="Arial MT"/>
        </w:rPr>
        <w:t>in</w:t>
      </w:r>
      <w:r>
        <w:rPr>
          <w:rFonts w:ascii="Arial MT" w:hAnsi="Arial MT"/>
          <w:spacing w:val="-2"/>
        </w:rPr>
        <w:t xml:space="preserve"> </w:t>
      </w:r>
      <w:r>
        <w:rPr>
          <w:rFonts w:ascii="Arial MT" w:hAnsi="Arial MT"/>
        </w:rPr>
        <w:t>the</w:t>
      </w:r>
      <w:r>
        <w:rPr>
          <w:rFonts w:ascii="Arial MT" w:hAnsi="Arial MT"/>
          <w:spacing w:val="-4"/>
        </w:rPr>
        <w:t xml:space="preserve"> </w:t>
      </w:r>
      <w:r>
        <w:rPr>
          <w:rFonts w:ascii="Arial MT" w:hAnsi="Arial MT"/>
        </w:rPr>
        <w:t>Bihar</w:t>
      </w:r>
      <w:r>
        <w:rPr>
          <w:rFonts w:ascii="Arial MT" w:hAnsi="Arial MT"/>
          <w:spacing w:val="-2"/>
        </w:rPr>
        <w:t xml:space="preserve"> </w:t>
      </w:r>
      <w:r>
        <w:rPr>
          <w:rFonts w:ascii="Arial MT" w:hAnsi="Arial MT"/>
        </w:rPr>
        <w:t>Financial</w:t>
      </w:r>
      <w:r>
        <w:rPr>
          <w:rFonts w:ascii="Arial MT" w:hAnsi="Arial MT"/>
          <w:spacing w:val="-3"/>
        </w:rPr>
        <w:t xml:space="preserve"> </w:t>
      </w:r>
      <w:r>
        <w:rPr>
          <w:rFonts w:ascii="Arial MT" w:hAnsi="Arial MT"/>
        </w:rPr>
        <w:t>Rules</w:t>
      </w:r>
      <w:r>
        <w:rPr>
          <w:rFonts w:ascii="Arial MT" w:hAnsi="Arial MT"/>
          <w:spacing w:val="-2"/>
        </w:rPr>
        <w:t xml:space="preserve"> </w:t>
      </w:r>
      <w:r>
        <w:rPr>
          <w:rFonts w:ascii="Arial MT" w:hAnsi="Arial MT"/>
        </w:rPr>
        <w:t>or</w:t>
      </w:r>
      <w:r>
        <w:rPr>
          <w:rFonts w:ascii="Arial MT" w:hAnsi="Arial MT"/>
          <w:spacing w:val="-1"/>
        </w:rPr>
        <w:t xml:space="preserve"> </w:t>
      </w:r>
      <w:r>
        <w:rPr>
          <w:rFonts w:ascii="Arial MT" w:hAnsi="Arial MT"/>
        </w:rPr>
        <w:t>Bank</w:t>
      </w:r>
      <w:r>
        <w:rPr>
          <w:rFonts w:ascii="Arial MT" w:hAnsi="Arial MT"/>
          <w:spacing w:val="-2"/>
        </w:rPr>
        <w:t xml:space="preserve"> </w:t>
      </w:r>
      <w:r>
        <w:rPr>
          <w:rFonts w:ascii="Arial MT" w:hAnsi="Arial MT"/>
        </w:rPr>
        <w:t>Guarantee</w:t>
      </w:r>
      <w:r>
        <w:rPr>
          <w:rFonts w:ascii="Arial MT" w:hAnsi="Arial MT"/>
          <w:spacing w:val="-4"/>
        </w:rPr>
        <w:t xml:space="preserve"> </w:t>
      </w:r>
      <w:r>
        <w:rPr>
          <w:rFonts w:ascii="Arial MT" w:hAnsi="Arial MT"/>
        </w:rPr>
        <w:t>(for</w:t>
      </w:r>
      <w:r>
        <w:rPr>
          <w:rFonts w:ascii="Arial MT" w:hAnsi="Arial MT"/>
          <w:spacing w:val="-2"/>
        </w:rPr>
        <w:t xml:space="preserve"> </w:t>
      </w:r>
      <w:r>
        <w:rPr>
          <w:rFonts w:ascii="Arial MT" w:hAnsi="Arial MT"/>
        </w:rPr>
        <w:t>work</w:t>
      </w:r>
      <w:r>
        <w:rPr>
          <w:rFonts w:ascii="Arial MT" w:hAnsi="Arial MT"/>
          <w:spacing w:val="-3"/>
        </w:rPr>
        <w:t xml:space="preserve"> </w:t>
      </w:r>
      <w:r>
        <w:rPr>
          <w:rFonts w:ascii="Arial MT" w:hAnsi="Arial MT"/>
        </w:rPr>
        <w:t>costing more than</w:t>
      </w:r>
      <w:r>
        <w:rPr>
          <w:rFonts w:ascii="Arial MT" w:hAnsi="Arial MT"/>
          <w:spacing w:val="-3"/>
        </w:rPr>
        <w:t xml:space="preserve"> </w:t>
      </w:r>
      <w:r>
        <w:rPr>
          <w:rFonts w:ascii="Arial MT" w:hAnsi="Arial MT"/>
        </w:rPr>
        <w:t>one</w:t>
      </w:r>
      <w:r>
        <w:rPr>
          <w:rFonts w:ascii="Arial MT" w:hAnsi="Arial MT"/>
          <w:spacing w:val="-5"/>
        </w:rPr>
        <w:t xml:space="preserve"> </w:t>
      </w:r>
      <w:r>
        <w:rPr>
          <w:rFonts w:ascii="Arial MT" w:hAnsi="Arial MT"/>
        </w:rPr>
        <w:t>crore)</w:t>
      </w:r>
      <w:r>
        <w:rPr>
          <w:rFonts w:ascii="Arial MT" w:hAnsi="Arial MT"/>
          <w:spacing w:val="-2"/>
        </w:rPr>
        <w:t xml:space="preserve"> </w:t>
      </w:r>
      <w:r>
        <w:rPr>
          <w:rFonts w:ascii="Arial MT" w:hAnsi="Arial MT"/>
        </w:rPr>
        <w:t>or</w:t>
      </w:r>
      <w:r>
        <w:rPr>
          <w:rFonts w:ascii="Arial MT" w:hAnsi="Arial MT"/>
          <w:spacing w:val="-4"/>
        </w:rPr>
        <w:t xml:space="preserve"> </w:t>
      </w:r>
      <w:r>
        <w:rPr>
          <w:rFonts w:ascii="Arial MT" w:hAnsi="Arial MT"/>
        </w:rPr>
        <w:t>any</w:t>
      </w:r>
      <w:r>
        <w:rPr>
          <w:rFonts w:ascii="Arial MT" w:hAnsi="Arial MT"/>
          <w:spacing w:val="-5"/>
        </w:rPr>
        <w:t xml:space="preserve"> </w:t>
      </w:r>
      <w:r>
        <w:rPr>
          <w:rFonts w:ascii="Arial MT" w:hAnsi="Arial MT"/>
        </w:rPr>
        <w:t>other</w:t>
      </w:r>
      <w:r>
        <w:rPr>
          <w:rFonts w:ascii="Arial MT" w:hAnsi="Arial MT"/>
          <w:spacing w:val="-2"/>
        </w:rPr>
        <w:t xml:space="preserve"> </w:t>
      </w:r>
      <w:r>
        <w:rPr>
          <w:rFonts w:ascii="Arial MT" w:hAnsi="Arial MT"/>
        </w:rPr>
        <w:t>deposits</w:t>
      </w:r>
      <w:r>
        <w:rPr>
          <w:rFonts w:ascii="Arial MT" w:hAnsi="Arial MT"/>
          <w:spacing w:val="-5"/>
        </w:rPr>
        <w:t xml:space="preserve"> </w:t>
      </w:r>
      <w:r>
        <w:rPr>
          <w:rFonts w:ascii="Arial MT" w:hAnsi="Arial MT"/>
        </w:rPr>
        <w:t>mentioned</w:t>
      </w:r>
      <w:r>
        <w:rPr>
          <w:rFonts w:ascii="Arial MT" w:hAnsi="Arial MT"/>
          <w:spacing w:val="-5"/>
        </w:rPr>
        <w:t xml:space="preserve"> </w:t>
      </w:r>
      <w:r>
        <w:rPr>
          <w:rFonts w:ascii="Arial MT" w:hAnsi="Arial MT"/>
        </w:rPr>
        <w:t>for</w:t>
      </w:r>
      <w:r>
        <w:rPr>
          <w:rFonts w:ascii="Arial MT" w:hAnsi="Arial MT"/>
          <w:spacing w:val="-2"/>
        </w:rPr>
        <w:t xml:space="preserve"> </w:t>
      </w:r>
      <w:r>
        <w:rPr>
          <w:rFonts w:ascii="Arial MT" w:hAnsi="Arial MT"/>
        </w:rPr>
        <w:t>his</w:t>
      </w:r>
      <w:r>
        <w:rPr>
          <w:rFonts w:ascii="Arial MT" w:hAnsi="Arial MT"/>
          <w:spacing w:val="-5"/>
        </w:rPr>
        <w:t xml:space="preserve"> </w:t>
      </w:r>
      <w:r>
        <w:rPr>
          <w:rFonts w:ascii="Arial MT" w:hAnsi="Arial MT"/>
        </w:rPr>
        <w:t>proper</w:t>
      </w:r>
      <w:r>
        <w:rPr>
          <w:rFonts w:ascii="Arial MT" w:hAnsi="Arial MT"/>
          <w:spacing w:val="-4"/>
        </w:rPr>
        <w:t xml:space="preserve"> </w:t>
      </w:r>
      <w:r>
        <w:rPr>
          <w:rFonts w:ascii="Arial MT" w:hAnsi="Arial MT"/>
        </w:rPr>
        <w:t>performanceof</w:t>
      </w:r>
      <w:r>
        <w:rPr>
          <w:rFonts w:ascii="Arial MT" w:hAnsi="Arial MT"/>
          <w:spacing w:val="36"/>
        </w:rPr>
        <w:t xml:space="preserve"> </w:t>
      </w:r>
      <w:r>
        <w:rPr>
          <w:rFonts w:ascii="Arial MT" w:hAnsi="Arial MT"/>
        </w:rPr>
        <w:t>the contract agreement (not withstanding and / or without prejudice to anyother provisions in the contract) within period specified in schedule ‘F’ from the date of issue</w:t>
      </w:r>
      <w:r>
        <w:rPr>
          <w:rFonts w:ascii="Arial MT" w:hAnsi="Arial MT"/>
          <w:spacing w:val="-8"/>
        </w:rPr>
        <w:t xml:space="preserve"> </w:t>
      </w:r>
      <w:r>
        <w:rPr>
          <w:rFonts w:ascii="Arial MT" w:hAnsi="Arial MT"/>
        </w:rPr>
        <w:t>of</w:t>
      </w:r>
      <w:r>
        <w:rPr>
          <w:rFonts w:ascii="Arial MT" w:hAnsi="Arial MT"/>
          <w:spacing w:val="-9"/>
        </w:rPr>
        <w:t xml:space="preserve"> </w:t>
      </w:r>
      <w:r>
        <w:rPr>
          <w:rFonts w:ascii="Arial MT" w:hAnsi="Arial MT"/>
        </w:rPr>
        <w:t>letter</w:t>
      </w:r>
      <w:r>
        <w:rPr>
          <w:rFonts w:ascii="Arial MT" w:hAnsi="Arial MT"/>
          <w:spacing w:val="-9"/>
        </w:rPr>
        <w:t xml:space="preserve"> </w:t>
      </w:r>
      <w:r>
        <w:rPr>
          <w:rFonts w:ascii="Arial MT" w:hAnsi="Arial MT"/>
        </w:rPr>
        <w:t>of</w:t>
      </w:r>
      <w:r>
        <w:rPr>
          <w:rFonts w:ascii="Arial MT" w:hAnsi="Arial MT"/>
          <w:spacing w:val="-9"/>
        </w:rPr>
        <w:t xml:space="preserve"> </w:t>
      </w:r>
      <w:r>
        <w:rPr>
          <w:rFonts w:ascii="Arial MT" w:hAnsi="Arial MT"/>
        </w:rPr>
        <w:t>acceptance.</w:t>
      </w:r>
      <w:r>
        <w:rPr>
          <w:rFonts w:ascii="Arial MT" w:hAnsi="Arial MT"/>
          <w:spacing w:val="-8"/>
        </w:rPr>
        <w:t xml:space="preserve"> </w:t>
      </w:r>
      <w:r>
        <w:rPr>
          <w:rFonts w:ascii="Arial MT" w:hAnsi="Arial MT"/>
        </w:rPr>
        <w:t>This</w:t>
      </w:r>
      <w:r>
        <w:rPr>
          <w:rFonts w:ascii="Arial MT" w:hAnsi="Arial MT"/>
          <w:spacing w:val="-7"/>
        </w:rPr>
        <w:t xml:space="preserve"> </w:t>
      </w:r>
      <w:r>
        <w:rPr>
          <w:rFonts w:ascii="Arial MT" w:hAnsi="Arial MT"/>
        </w:rPr>
        <w:t>period</w:t>
      </w:r>
      <w:r>
        <w:rPr>
          <w:rFonts w:ascii="Arial MT" w:hAnsi="Arial MT"/>
          <w:spacing w:val="-10"/>
        </w:rPr>
        <w:t xml:space="preserve"> </w:t>
      </w:r>
      <w:r>
        <w:rPr>
          <w:rFonts w:ascii="Arial MT" w:hAnsi="Arial MT"/>
        </w:rPr>
        <w:t>can</w:t>
      </w:r>
      <w:r>
        <w:rPr>
          <w:rFonts w:ascii="Arial MT" w:hAnsi="Arial MT"/>
          <w:spacing w:val="-10"/>
        </w:rPr>
        <w:t xml:space="preserve"> </w:t>
      </w:r>
      <w:r>
        <w:rPr>
          <w:rFonts w:ascii="Arial MT" w:hAnsi="Arial MT"/>
        </w:rPr>
        <w:t>be</w:t>
      </w:r>
      <w:r>
        <w:rPr>
          <w:rFonts w:ascii="Arial MT" w:hAnsi="Arial MT"/>
          <w:spacing w:val="-10"/>
        </w:rPr>
        <w:t xml:space="preserve"> </w:t>
      </w:r>
      <w:r>
        <w:rPr>
          <w:rFonts w:ascii="Arial MT" w:hAnsi="Arial MT"/>
        </w:rPr>
        <w:t>further</w:t>
      </w:r>
      <w:r>
        <w:rPr>
          <w:rFonts w:ascii="Arial MT" w:hAnsi="Arial MT"/>
          <w:spacing w:val="-6"/>
        </w:rPr>
        <w:t xml:space="preserve"> </w:t>
      </w:r>
      <w:r>
        <w:rPr>
          <w:rFonts w:ascii="Arial MT" w:hAnsi="Arial MT"/>
        </w:rPr>
        <w:t>extended</w:t>
      </w:r>
      <w:r>
        <w:rPr>
          <w:rFonts w:ascii="Arial MT" w:hAnsi="Arial MT"/>
          <w:spacing w:val="-10"/>
        </w:rPr>
        <w:t xml:space="preserve"> </w:t>
      </w:r>
      <w:r>
        <w:rPr>
          <w:rFonts w:ascii="Arial MT" w:hAnsi="Arial MT"/>
        </w:rPr>
        <w:t>by</w:t>
      </w:r>
      <w:r>
        <w:rPr>
          <w:rFonts w:ascii="Arial MT" w:hAnsi="Arial MT"/>
          <w:spacing w:val="-12"/>
        </w:rPr>
        <w:t xml:space="preserve"> </w:t>
      </w:r>
      <w:r>
        <w:rPr>
          <w:rFonts w:ascii="Arial MT" w:hAnsi="Arial MT"/>
        </w:rPr>
        <w:t>the</w:t>
      </w:r>
      <w:r>
        <w:rPr>
          <w:rFonts w:ascii="Arial MT" w:hAnsi="Arial MT"/>
          <w:spacing w:val="-5"/>
        </w:rPr>
        <w:t xml:space="preserve"> </w:t>
      </w:r>
      <w:r>
        <w:rPr>
          <w:rFonts w:ascii="Arial MT" w:hAnsi="Arial MT"/>
        </w:rPr>
        <w:t>Engineer- in-charge up to a maximum period as specified in schedule ‘F’ on written request of the contractor</w:t>
      </w:r>
      <w:r>
        <w:rPr>
          <w:rFonts w:ascii="Arial MT" w:hAnsi="Arial MT"/>
          <w:spacing w:val="-1"/>
        </w:rPr>
        <w:t xml:space="preserve"> </w:t>
      </w:r>
      <w:r>
        <w:rPr>
          <w:rFonts w:ascii="Arial MT" w:hAnsi="Arial MT"/>
        </w:rPr>
        <w:t>stating</w:t>
      </w:r>
      <w:r>
        <w:rPr>
          <w:rFonts w:ascii="Arial MT" w:hAnsi="Arial MT"/>
          <w:spacing w:val="-2"/>
        </w:rPr>
        <w:t xml:space="preserve"> </w:t>
      </w:r>
      <w:r>
        <w:rPr>
          <w:rFonts w:ascii="Arial MT" w:hAnsi="Arial MT"/>
        </w:rPr>
        <w:t>the reason</w:t>
      </w:r>
      <w:r>
        <w:rPr>
          <w:rFonts w:ascii="Arial MT" w:hAnsi="Arial MT"/>
          <w:spacing w:val="-2"/>
        </w:rPr>
        <w:t xml:space="preserve"> </w:t>
      </w:r>
      <w:r>
        <w:rPr>
          <w:rFonts w:ascii="Arial MT" w:hAnsi="Arial MT"/>
        </w:rPr>
        <w:t>for delays in procuring</w:t>
      </w:r>
      <w:r>
        <w:rPr>
          <w:rFonts w:ascii="Arial MT" w:hAnsi="Arial MT"/>
          <w:spacing w:val="-2"/>
        </w:rPr>
        <w:t xml:space="preserve"> </w:t>
      </w:r>
      <w:r>
        <w:rPr>
          <w:rFonts w:ascii="Arial MT" w:hAnsi="Arial MT"/>
        </w:rPr>
        <w:t>the Bank</w:t>
      </w:r>
      <w:r>
        <w:rPr>
          <w:rFonts w:ascii="Arial MT" w:hAnsi="Arial MT"/>
          <w:spacing w:val="-1"/>
        </w:rPr>
        <w:t xml:space="preserve"> </w:t>
      </w:r>
      <w:r>
        <w:rPr>
          <w:rFonts w:ascii="Arial MT" w:hAnsi="Arial MT"/>
        </w:rPr>
        <w:t>Guarantee</w:t>
      </w:r>
      <w:r>
        <w:rPr>
          <w:rFonts w:ascii="Arial MT" w:hAnsi="Arial MT"/>
          <w:spacing w:val="-2"/>
        </w:rPr>
        <w:t xml:space="preserve"> </w:t>
      </w:r>
      <w:r>
        <w:rPr>
          <w:rFonts w:ascii="Arial MT" w:hAnsi="Arial MT"/>
        </w:rPr>
        <w:t>to the satisfaction of the Engineer-in-charge. This guarantee shall be in the form of</w:t>
      </w:r>
    </w:p>
    <w:p w:rsidR="00F30CD0" w:rsidRDefault="00F319C3">
      <w:pPr>
        <w:spacing w:line="242" w:lineRule="auto"/>
        <w:ind w:left="2611" w:right="967"/>
        <w:jc w:val="both"/>
        <w:rPr>
          <w:rFonts w:ascii="Arial MT"/>
        </w:rPr>
      </w:pPr>
      <w:r>
        <w:rPr>
          <w:rFonts w:ascii="Arial MT"/>
        </w:rPr>
        <w:t>N.S.C.</w:t>
      </w:r>
      <w:r>
        <w:rPr>
          <w:rFonts w:ascii="Arial MT"/>
          <w:spacing w:val="-6"/>
        </w:rPr>
        <w:t xml:space="preserve"> </w:t>
      </w:r>
      <w:r>
        <w:rPr>
          <w:rFonts w:ascii="Arial MT"/>
        </w:rPr>
        <w:t>of</w:t>
      </w:r>
      <w:r>
        <w:rPr>
          <w:rFonts w:ascii="Arial MT"/>
          <w:spacing w:val="-6"/>
        </w:rPr>
        <w:t xml:space="preserve"> </w:t>
      </w:r>
      <w:r>
        <w:rPr>
          <w:rFonts w:ascii="Arial MT"/>
        </w:rPr>
        <w:t>Post</w:t>
      </w:r>
      <w:r>
        <w:rPr>
          <w:rFonts w:ascii="Arial MT"/>
          <w:spacing w:val="-6"/>
        </w:rPr>
        <w:t xml:space="preserve"> </w:t>
      </w:r>
      <w:r>
        <w:rPr>
          <w:rFonts w:ascii="Arial MT"/>
        </w:rPr>
        <w:t>Office</w:t>
      </w:r>
      <w:r>
        <w:rPr>
          <w:rFonts w:ascii="Arial MT"/>
          <w:spacing w:val="-7"/>
        </w:rPr>
        <w:t xml:space="preserve"> </w:t>
      </w:r>
      <w:r>
        <w:rPr>
          <w:rFonts w:ascii="Arial MT"/>
        </w:rPr>
        <w:t>/</w:t>
      </w:r>
      <w:r>
        <w:rPr>
          <w:rFonts w:ascii="Arial MT"/>
          <w:spacing w:val="-6"/>
        </w:rPr>
        <w:t xml:space="preserve"> </w:t>
      </w:r>
      <w:r>
        <w:rPr>
          <w:rFonts w:ascii="Arial MT"/>
        </w:rPr>
        <w:t>pledged</w:t>
      </w:r>
      <w:r>
        <w:rPr>
          <w:rFonts w:ascii="Arial MT"/>
          <w:spacing w:val="-7"/>
        </w:rPr>
        <w:t xml:space="preserve"> </w:t>
      </w:r>
      <w:r>
        <w:rPr>
          <w:rFonts w:ascii="Arial MT"/>
        </w:rPr>
        <w:t>in</w:t>
      </w:r>
      <w:r>
        <w:rPr>
          <w:rFonts w:ascii="Arial MT"/>
          <w:spacing w:val="-7"/>
        </w:rPr>
        <w:t xml:space="preserve"> </w:t>
      </w:r>
      <w:r>
        <w:rPr>
          <w:rFonts w:ascii="Arial MT"/>
        </w:rPr>
        <w:t>favour</w:t>
      </w:r>
      <w:r>
        <w:rPr>
          <w:rFonts w:ascii="Arial MT"/>
          <w:spacing w:val="-9"/>
        </w:rPr>
        <w:t xml:space="preserve"> </w:t>
      </w:r>
      <w:r>
        <w:rPr>
          <w:rFonts w:ascii="Arial MT"/>
        </w:rPr>
        <w:t>of</w:t>
      </w:r>
      <w:r>
        <w:rPr>
          <w:rFonts w:ascii="Arial MT"/>
          <w:spacing w:val="-6"/>
        </w:rPr>
        <w:t xml:space="preserve"> </w:t>
      </w:r>
      <w:r>
        <w:rPr>
          <w:rFonts w:ascii="Arial MT"/>
        </w:rPr>
        <w:t>department:</w:t>
      </w:r>
      <w:r>
        <w:rPr>
          <w:rFonts w:ascii="Arial MT"/>
          <w:spacing w:val="-6"/>
        </w:rPr>
        <w:t xml:space="preserve"> </w:t>
      </w:r>
      <w:r>
        <w:rPr>
          <w:rFonts w:ascii="Arial MT"/>
        </w:rPr>
        <w:t>DDof</w:t>
      </w:r>
      <w:r>
        <w:rPr>
          <w:rFonts w:ascii="Arial MT"/>
          <w:spacing w:val="-6"/>
        </w:rPr>
        <w:t xml:space="preserve"> </w:t>
      </w:r>
      <w:r>
        <w:rPr>
          <w:rFonts w:ascii="Arial MT"/>
        </w:rPr>
        <w:t>any</w:t>
      </w:r>
      <w:r>
        <w:rPr>
          <w:rFonts w:ascii="Arial MT"/>
          <w:spacing w:val="-9"/>
        </w:rPr>
        <w:t xml:space="preserve"> </w:t>
      </w:r>
      <w:r>
        <w:rPr>
          <w:rFonts w:ascii="Arial MT"/>
        </w:rPr>
        <w:t>scheduled</w:t>
      </w:r>
      <w:r>
        <w:rPr>
          <w:rFonts w:ascii="Arial MT"/>
          <w:spacing w:val="-8"/>
        </w:rPr>
        <w:t xml:space="preserve"> </w:t>
      </w:r>
      <w:r>
        <w:rPr>
          <w:rFonts w:ascii="Arial MT"/>
        </w:rPr>
        <w:t>Bank or State Bank or India or Bank Guarantee (for</w:t>
      </w:r>
      <w:r>
        <w:rPr>
          <w:rFonts w:ascii="Arial MT"/>
          <w:spacing w:val="40"/>
        </w:rPr>
        <w:t xml:space="preserve"> </w:t>
      </w:r>
      <w:r>
        <w:rPr>
          <w:rFonts w:ascii="Arial MT"/>
        </w:rPr>
        <w:t>work cosing bore</w:t>
      </w:r>
      <w:r>
        <w:rPr>
          <w:rFonts w:ascii="Arial MT"/>
          <w:spacing w:val="-1"/>
        </w:rPr>
        <w:t xml:space="preserve"> </w:t>
      </w:r>
      <w:r>
        <w:rPr>
          <w:rFonts w:ascii="Arial MT"/>
        </w:rPr>
        <w:t>than</w:t>
      </w:r>
      <w:r>
        <w:rPr>
          <w:rFonts w:ascii="Arial MT"/>
          <w:spacing w:val="-2"/>
        </w:rPr>
        <w:t xml:space="preserve"> </w:t>
      </w:r>
      <w:r>
        <w:rPr>
          <w:rFonts w:ascii="Arial MT"/>
        </w:rPr>
        <w:t>rupees</w:t>
      </w:r>
      <w:r>
        <w:rPr>
          <w:rFonts w:ascii="Arial MT"/>
          <w:spacing w:val="-1"/>
        </w:rPr>
        <w:t xml:space="preserve"> </w:t>
      </w:r>
      <w:r>
        <w:rPr>
          <w:rFonts w:ascii="Arial MT"/>
        </w:rPr>
        <w:t xml:space="preserve">one </w:t>
      </w:r>
      <w:r>
        <w:rPr>
          <w:rFonts w:ascii="Arial MT"/>
          <w:spacing w:val="-2"/>
        </w:rPr>
        <w:t>Crore)</w:t>
      </w:r>
    </w:p>
    <w:p w:rsidR="00F30CD0" w:rsidRDefault="00F319C3">
      <w:pPr>
        <w:spacing w:line="252" w:lineRule="exact"/>
        <w:ind w:left="1891"/>
        <w:rPr>
          <w:rFonts w:ascii="Arial MT"/>
        </w:rPr>
      </w:pPr>
      <w:r>
        <w:rPr>
          <w:rFonts w:ascii="Arial MT"/>
          <w:spacing w:val="-10"/>
        </w:rPr>
        <w:t>.</w:t>
      </w:r>
    </w:p>
    <w:p w:rsidR="00F30CD0" w:rsidRDefault="00F30CD0">
      <w:pPr>
        <w:pStyle w:val="BodyText"/>
        <w:rPr>
          <w:rFonts w:ascii="Arial MT"/>
          <w:sz w:val="22"/>
        </w:rPr>
      </w:pPr>
    </w:p>
    <w:p w:rsidR="00F30CD0" w:rsidRDefault="00F319C3">
      <w:pPr>
        <w:pStyle w:val="ListParagraph"/>
        <w:numPr>
          <w:ilvl w:val="1"/>
          <w:numId w:val="46"/>
        </w:numPr>
        <w:tabs>
          <w:tab w:val="left" w:pos="2515"/>
          <w:tab w:val="left" w:pos="2518"/>
        </w:tabs>
        <w:spacing w:before="1"/>
        <w:ind w:left="2518" w:right="982" w:hanging="627"/>
        <w:jc w:val="left"/>
        <w:rPr>
          <w:rFonts w:ascii="Arial MT"/>
        </w:rPr>
      </w:pPr>
      <w:r>
        <w:rPr>
          <w:rFonts w:ascii="Arial MT"/>
        </w:rPr>
        <w:t>The</w:t>
      </w:r>
      <w:r>
        <w:rPr>
          <w:rFonts w:ascii="Arial MT"/>
          <w:spacing w:val="-3"/>
        </w:rPr>
        <w:t xml:space="preserve"> </w:t>
      </w:r>
      <w:r>
        <w:rPr>
          <w:rFonts w:ascii="Arial MT"/>
        </w:rPr>
        <w:t>performance</w:t>
      </w:r>
      <w:r>
        <w:rPr>
          <w:rFonts w:ascii="Arial MT"/>
          <w:spacing w:val="-5"/>
        </w:rPr>
        <w:t xml:space="preserve"> </w:t>
      </w:r>
      <w:r>
        <w:rPr>
          <w:rFonts w:ascii="Arial MT"/>
        </w:rPr>
        <w:t>Guarantee</w:t>
      </w:r>
      <w:r>
        <w:rPr>
          <w:rFonts w:ascii="Arial MT"/>
          <w:spacing w:val="-3"/>
        </w:rPr>
        <w:t xml:space="preserve"> </w:t>
      </w:r>
      <w:r>
        <w:rPr>
          <w:rFonts w:ascii="Arial MT"/>
        </w:rPr>
        <w:t>shall</w:t>
      </w:r>
      <w:r>
        <w:rPr>
          <w:rFonts w:ascii="Arial MT"/>
          <w:spacing w:val="-3"/>
        </w:rPr>
        <w:t xml:space="preserve"> </w:t>
      </w:r>
      <w:r>
        <w:rPr>
          <w:rFonts w:ascii="Arial MT"/>
        </w:rPr>
        <w:t>be</w:t>
      </w:r>
      <w:r>
        <w:rPr>
          <w:rFonts w:ascii="Arial MT"/>
          <w:spacing w:val="-5"/>
        </w:rPr>
        <w:t xml:space="preserve"> </w:t>
      </w:r>
      <w:r>
        <w:rPr>
          <w:rFonts w:ascii="Arial MT"/>
        </w:rPr>
        <w:t>initially</w:t>
      </w:r>
      <w:r>
        <w:rPr>
          <w:rFonts w:ascii="Arial MT"/>
          <w:spacing w:val="-2"/>
        </w:rPr>
        <w:t xml:space="preserve"> </w:t>
      </w:r>
      <w:r>
        <w:rPr>
          <w:rFonts w:ascii="Arial MT"/>
        </w:rPr>
        <w:t>valid</w:t>
      </w:r>
      <w:r>
        <w:rPr>
          <w:rFonts w:ascii="Arial MT"/>
          <w:spacing w:val="-3"/>
        </w:rPr>
        <w:t xml:space="preserve"> </w:t>
      </w:r>
      <w:r>
        <w:rPr>
          <w:rFonts w:ascii="Arial MT"/>
        </w:rPr>
        <w:t>up</w:t>
      </w:r>
      <w:r>
        <w:rPr>
          <w:rFonts w:ascii="Arial MT"/>
          <w:spacing w:val="-5"/>
        </w:rPr>
        <w:t xml:space="preserve"> </w:t>
      </w:r>
      <w:r>
        <w:rPr>
          <w:rFonts w:ascii="Arial MT"/>
        </w:rPr>
        <w:t>to</w:t>
      </w:r>
      <w:r>
        <w:rPr>
          <w:rFonts w:ascii="Arial MT"/>
          <w:spacing w:val="-3"/>
        </w:rPr>
        <w:t xml:space="preserve"> </w:t>
      </w:r>
      <w:r>
        <w:rPr>
          <w:rFonts w:ascii="Arial MT"/>
        </w:rPr>
        <w:t>28</w:t>
      </w:r>
      <w:r>
        <w:rPr>
          <w:rFonts w:ascii="Arial MT"/>
          <w:spacing w:val="-5"/>
        </w:rPr>
        <w:t xml:space="preserve"> </w:t>
      </w:r>
      <w:r>
        <w:rPr>
          <w:rFonts w:ascii="Arial MT"/>
        </w:rPr>
        <w:t>days</w:t>
      </w:r>
      <w:r>
        <w:rPr>
          <w:rFonts w:ascii="Arial MT"/>
          <w:spacing w:val="-5"/>
        </w:rPr>
        <w:t xml:space="preserve"> </w:t>
      </w:r>
      <w:r>
        <w:rPr>
          <w:rFonts w:ascii="Arial MT"/>
        </w:rPr>
        <w:t>beyond</w:t>
      </w:r>
      <w:r>
        <w:rPr>
          <w:rFonts w:ascii="Arial MT"/>
          <w:spacing w:val="-5"/>
        </w:rPr>
        <w:t xml:space="preserve"> </w:t>
      </w:r>
      <w:r>
        <w:rPr>
          <w:rFonts w:ascii="Arial MT"/>
        </w:rPr>
        <w:t>the</w:t>
      </w:r>
      <w:r>
        <w:rPr>
          <w:rFonts w:ascii="Arial MT"/>
          <w:spacing w:val="-3"/>
        </w:rPr>
        <w:t xml:space="preserve"> </w:t>
      </w:r>
      <w:r>
        <w:rPr>
          <w:rFonts w:ascii="Arial MT"/>
        </w:rPr>
        <w:t xml:space="preserve">defect </w:t>
      </w:r>
      <w:r>
        <w:rPr>
          <w:rFonts w:ascii="Arial MT"/>
          <w:spacing w:val="-2"/>
        </w:rPr>
        <w:t>liability.</w:t>
      </w:r>
    </w:p>
    <w:p w:rsidR="00F30CD0" w:rsidRDefault="00F319C3">
      <w:pPr>
        <w:pStyle w:val="BodyText"/>
        <w:spacing w:before="156"/>
        <w:rPr>
          <w:rFonts w:ascii="Arial MT"/>
          <w:sz w:val="20"/>
        </w:rPr>
      </w:pPr>
      <w:r>
        <w:rPr>
          <w:rFonts w:ascii="Arial MT"/>
          <w:noProof/>
          <w:sz w:val="20"/>
        </w:rPr>
        <mc:AlternateContent>
          <mc:Choice Requires="wps">
            <w:drawing>
              <wp:anchor distT="0" distB="0" distL="0" distR="0" simplePos="0" relativeHeight="487688192" behindDoc="1" locked="0" layoutInCell="1" allowOverlap="1">
                <wp:simplePos x="0" y="0"/>
                <wp:positionH relativeFrom="page">
                  <wp:posOffset>1351914</wp:posOffset>
                </wp:positionH>
                <wp:positionV relativeFrom="paragraph">
                  <wp:posOffset>260337</wp:posOffset>
                </wp:positionV>
                <wp:extent cx="5589270" cy="6350"/>
                <wp:effectExtent l="0" t="0" r="0" b="0"/>
                <wp:wrapTopAndBottom/>
                <wp:docPr id="235" name="Graphic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81FB522" id="Graphic 235" o:spid="_x0000_s1026" style="position:absolute;margin-left:106.45pt;margin-top:20.5pt;width:440.1pt;height:.5pt;z-index:-1562828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46"/>
        </w:numPr>
        <w:tabs>
          <w:tab w:val="left" w:pos="2514"/>
          <w:tab w:val="left" w:pos="2518"/>
        </w:tabs>
        <w:spacing w:before="78" w:line="242" w:lineRule="auto"/>
        <w:ind w:left="2518" w:right="974" w:hanging="627"/>
        <w:jc w:val="both"/>
        <w:rPr>
          <w:rFonts w:ascii="Arial MT"/>
        </w:rPr>
      </w:pPr>
      <w:r>
        <w:rPr>
          <w:rFonts w:ascii="Arial MT"/>
        </w:rPr>
        <w:lastRenderedPageBreak/>
        <w:t xml:space="preserve">The engineer-in-charge shall not make a claim under the Performance Guarantee except for amounts to which the Governor of Bihar is entitled under the contract (notwithstanding and / or without </w:t>
      </w:r>
      <w:r>
        <w:rPr>
          <w:rFonts w:ascii="Arial MT"/>
        </w:rPr>
        <w:t>prejudice to any other provisions in the contract agreement) in the event of:</w:t>
      </w:r>
    </w:p>
    <w:p w:rsidR="00F30CD0" w:rsidRDefault="00F319C3">
      <w:pPr>
        <w:pStyle w:val="ListParagraph"/>
        <w:numPr>
          <w:ilvl w:val="2"/>
          <w:numId w:val="46"/>
        </w:numPr>
        <w:tabs>
          <w:tab w:val="left" w:pos="2516"/>
          <w:tab w:val="left" w:pos="2518"/>
        </w:tabs>
        <w:spacing w:before="1"/>
        <w:ind w:right="973"/>
        <w:jc w:val="both"/>
        <w:rPr>
          <w:rFonts w:ascii="Arial MT"/>
        </w:rPr>
      </w:pPr>
      <w:r>
        <w:rPr>
          <w:rFonts w:ascii="Arial MT"/>
        </w:rPr>
        <w:t>Failure by the contractor to extend the validity of the performance Guarantee as described herein above, in which event the Engineer-in-charge may claim the full amount of the Pe</w:t>
      </w:r>
      <w:r>
        <w:rPr>
          <w:rFonts w:ascii="Arial MT"/>
        </w:rPr>
        <w:t>rformance guarantee.</w:t>
      </w:r>
    </w:p>
    <w:p w:rsidR="00F30CD0" w:rsidRDefault="00F319C3">
      <w:pPr>
        <w:pStyle w:val="ListParagraph"/>
        <w:numPr>
          <w:ilvl w:val="2"/>
          <w:numId w:val="46"/>
        </w:numPr>
        <w:tabs>
          <w:tab w:val="left" w:pos="2516"/>
          <w:tab w:val="left" w:pos="2518"/>
        </w:tabs>
        <w:spacing w:before="4" w:line="242" w:lineRule="auto"/>
        <w:ind w:right="965"/>
        <w:jc w:val="both"/>
        <w:rPr>
          <w:rFonts w:ascii="Arial MT"/>
        </w:rPr>
      </w:pPr>
      <w:r>
        <w:rPr>
          <w:rFonts w:ascii="Arial MT"/>
        </w:rPr>
        <w:t>Failure</w:t>
      </w:r>
      <w:r>
        <w:rPr>
          <w:rFonts w:ascii="Arial MT"/>
          <w:spacing w:val="-14"/>
        </w:rPr>
        <w:t xml:space="preserve"> </w:t>
      </w:r>
      <w:r>
        <w:rPr>
          <w:rFonts w:ascii="Arial MT"/>
        </w:rPr>
        <w:t>by</w:t>
      </w:r>
      <w:r>
        <w:rPr>
          <w:rFonts w:ascii="Arial MT"/>
          <w:spacing w:val="-14"/>
        </w:rPr>
        <w:t xml:space="preserve"> </w:t>
      </w:r>
      <w:r>
        <w:rPr>
          <w:rFonts w:ascii="Arial MT"/>
        </w:rPr>
        <w:t>the</w:t>
      </w:r>
      <w:r>
        <w:rPr>
          <w:rFonts w:ascii="Arial MT"/>
          <w:spacing w:val="-14"/>
        </w:rPr>
        <w:t xml:space="preserve"> </w:t>
      </w:r>
      <w:r>
        <w:rPr>
          <w:rFonts w:ascii="Arial MT"/>
        </w:rPr>
        <w:t>contractor</w:t>
      </w:r>
      <w:r>
        <w:rPr>
          <w:rFonts w:ascii="Arial MT"/>
          <w:spacing w:val="-15"/>
        </w:rPr>
        <w:t xml:space="preserve"> </w:t>
      </w:r>
      <w:r>
        <w:rPr>
          <w:rFonts w:ascii="Arial MT"/>
        </w:rPr>
        <w:t>to</w:t>
      </w:r>
      <w:r>
        <w:rPr>
          <w:rFonts w:ascii="Arial MT"/>
          <w:spacing w:val="-14"/>
        </w:rPr>
        <w:t xml:space="preserve"> </w:t>
      </w:r>
      <w:r>
        <w:rPr>
          <w:rFonts w:ascii="Arial MT"/>
        </w:rPr>
        <w:t>pay</w:t>
      </w:r>
      <w:r>
        <w:rPr>
          <w:rFonts w:ascii="Arial MT"/>
          <w:spacing w:val="-14"/>
        </w:rPr>
        <w:t xml:space="preserve"> </w:t>
      </w:r>
      <w:r>
        <w:rPr>
          <w:rFonts w:ascii="Arial MT"/>
        </w:rPr>
        <w:t>Governor</w:t>
      </w:r>
      <w:r>
        <w:rPr>
          <w:rFonts w:ascii="Arial MT"/>
          <w:spacing w:val="-14"/>
        </w:rPr>
        <w:t xml:space="preserve"> </w:t>
      </w:r>
      <w:r>
        <w:rPr>
          <w:rFonts w:ascii="Arial MT"/>
        </w:rPr>
        <w:t>of</w:t>
      </w:r>
      <w:r>
        <w:rPr>
          <w:rFonts w:ascii="Arial MT"/>
          <w:spacing w:val="-13"/>
        </w:rPr>
        <w:t xml:space="preserve"> </w:t>
      </w:r>
      <w:r>
        <w:rPr>
          <w:rFonts w:ascii="Arial MT"/>
        </w:rPr>
        <w:t>Bihar</w:t>
      </w:r>
      <w:r>
        <w:rPr>
          <w:rFonts w:ascii="Arial MT"/>
          <w:spacing w:val="-15"/>
        </w:rPr>
        <w:t xml:space="preserve"> </w:t>
      </w:r>
      <w:r>
        <w:rPr>
          <w:rFonts w:ascii="Arial MT"/>
        </w:rPr>
        <w:t>any</w:t>
      </w:r>
      <w:r>
        <w:rPr>
          <w:rFonts w:ascii="Arial MT"/>
          <w:spacing w:val="-14"/>
        </w:rPr>
        <w:t xml:space="preserve"> </w:t>
      </w:r>
      <w:r>
        <w:rPr>
          <w:rFonts w:ascii="Arial MT"/>
        </w:rPr>
        <w:t>amount</w:t>
      </w:r>
      <w:r>
        <w:rPr>
          <w:rFonts w:ascii="Arial MT"/>
          <w:spacing w:val="-13"/>
        </w:rPr>
        <w:t xml:space="preserve"> </w:t>
      </w:r>
      <w:r>
        <w:rPr>
          <w:rFonts w:ascii="Arial MT"/>
        </w:rPr>
        <w:t>due,</w:t>
      </w:r>
      <w:r>
        <w:rPr>
          <w:rFonts w:ascii="Arial MT"/>
          <w:spacing w:val="-14"/>
        </w:rPr>
        <w:t xml:space="preserve"> </w:t>
      </w:r>
      <w:r>
        <w:rPr>
          <w:rFonts w:ascii="Arial MT"/>
        </w:rPr>
        <w:t>either</w:t>
      </w:r>
      <w:r>
        <w:rPr>
          <w:rFonts w:ascii="Arial MT"/>
          <w:spacing w:val="-14"/>
        </w:rPr>
        <w:t xml:space="preserve"> </w:t>
      </w:r>
      <w:r>
        <w:rPr>
          <w:rFonts w:ascii="Arial MT"/>
        </w:rPr>
        <w:t>as</w:t>
      </w:r>
      <w:r>
        <w:rPr>
          <w:rFonts w:ascii="Arial MT"/>
          <w:spacing w:val="-10"/>
        </w:rPr>
        <w:t xml:space="preserve"> </w:t>
      </w:r>
      <w:r>
        <w:rPr>
          <w:rFonts w:ascii="Arial MT"/>
        </w:rPr>
        <w:t xml:space="preserve">agreed by the contractor or determined under any of the Clauses / Conditions of the agreement, within 30 days of the service of notice to this effect by Engineer-in- </w:t>
      </w:r>
      <w:r>
        <w:rPr>
          <w:rFonts w:ascii="Arial MT"/>
          <w:spacing w:val="-2"/>
        </w:rPr>
        <w:t>charge.</w:t>
      </w:r>
    </w:p>
    <w:p w:rsidR="00F30CD0" w:rsidRDefault="00F319C3">
      <w:pPr>
        <w:pStyle w:val="ListParagraph"/>
        <w:numPr>
          <w:ilvl w:val="2"/>
          <w:numId w:val="46"/>
        </w:numPr>
        <w:tabs>
          <w:tab w:val="left" w:pos="2516"/>
          <w:tab w:val="left" w:pos="2518"/>
        </w:tabs>
        <w:spacing w:line="244" w:lineRule="auto"/>
        <w:ind w:right="970"/>
        <w:jc w:val="both"/>
        <w:rPr>
          <w:rFonts w:ascii="Arial MT" w:hAnsi="Arial MT"/>
        </w:rPr>
      </w:pPr>
      <w:r>
        <w:rPr>
          <w:rFonts w:ascii="Arial MT" w:hAnsi="Arial MT"/>
        </w:rPr>
        <w:t>Failure</w:t>
      </w:r>
      <w:r>
        <w:rPr>
          <w:rFonts w:ascii="Arial MT" w:hAnsi="Arial MT"/>
          <w:spacing w:val="-16"/>
        </w:rPr>
        <w:t xml:space="preserve"> </w:t>
      </w:r>
      <w:r>
        <w:rPr>
          <w:rFonts w:ascii="Arial MT" w:hAnsi="Arial MT"/>
        </w:rPr>
        <w:t>by</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contractor</w:t>
      </w:r>
      <w:r>
        <w:rPr>
          <w:rFonts w:ascii="Arial MT" w:hAnsi="Arial MT"/>
          <w:spacing w:val="-16"/>
        </w:rPr>
        <w:t xml:space="preserve"> </w:t>
      </w:r>
      <w:r>
        <w:rPr>
          <w:rFonts w:ascii="Arial MT" w:hAnsi="Arial MT"/>
        </w:rPr>
        <w:t>to</w:t>
      </w:r>
      <w:r>
        <w:rPr>
          <w:rFonts w:ascii="Arial MT" w:hAnsi="Arial MT"/>
          <w:spacing w:val="-15"/>
        </w:rPr>
        <w:t xml:space="preserve"> </w:t>
      </w:r>
      <w:r>
        <w:rPr>
          <w:rFonts w:ascii="Arial MT" w:hAnsi="Arial MT"/>
        </w:rPr>
        <w:t>rectify</w:t>
      </w:r>
      <w:r>
        <w:rPr>
          <w:rFonts w:ascii="Arial MT" w:hAnsi="Arial MT"/>
          <w:spacing w:val="-15"/>
        </w:rPr>
        <w:t xml:space="preserve"> </w:t>
      </w:r>
      <w:r>
        <w:rPr>
          <w:rFonts w:ascii="Arial MT" w:hAnsi="Arial MT"/>
        </w:rPr>
        <w:t>any</w:t>
      </w:r>
      <w:r>
        <w:rPr>
          <w:rFonts w:ascii="Arial MT" w:hAnsi="Arial MT"/>
          <w:spacing w:val="-15"/>
        </w:rPr>
        <w:t xml:space="preserve"> </w:t>
      </w:r>
      <w:r>
        <w:rPr>
          <w:rFonts w:ascii="Arial MT" w:hAnsi="Arial MT"/>
        </w:rPr>
        <w:t>defects</w:t>
      </w:r>
      <w:r>
        <w:rPr>
          <w:rFonts w:ascii="Arial MT" w:hAnsi="Arial MT"/>
          <w:spacing w:val="-16"/>
        </w:rPr>
        <w:t xml:space="preserve"> </w:t>
      </w:r>
      <w:r>
        <w:rPr>
          <w:rFonts w:ascii="Arial MT" w:hAnsi="Arial MT"/>
        </w:rPr>
        <w:t>as</w:t>
      </w:r>
      <w:r>
        <w:rPr>
          <w:rFonts w:ascii="Arial MT" w:hAnsi="Arial MT"/>
          <w:spacing w:val="-15"/>
        </w:rPr>
        <w:t xml:space="preserve"> </w:t>
      </w:r>
      <w:r>
        <w:rPr>
          <w:rFonts w:ascii="Arial MT" w:hAnsi="Arial MT"/>
        </w:rPr>
        <w:t>defined</w:t>
      </w:r>
      <w:r>
        <w:rPr>
          <w:rFonts w:ascii="Arial MT" w:hAnsi="Arial MT"/>
          <w:spacing w:val="-15"/>
        </w:rPr>
        <w:t xml:space="preserve"> </w:t>
      </w:r>
      <w:r>
        <w:rPr>
          <w:rFonts w:ascii="Arial MT" w:hAnsi="Arial MT"/>
        </w:rPr>
        <w:t>in</w:t>
      </w:r>
      <w:r>
        <w:rPr>
          <w:rFonts w:ascii="Arial MT" w:hAnsi="Arial MT"/>
          <w:spacing w:val="-16"/>
        </w:rPr>
        <w:t xml:space="preserve"> </w:t>
      </w:r>
      <w:r>
        <w:rPr>
          <w:rFonts w:ascii="Arial MT" w:hAnsi="Arial MT"/>
        </w:rPr>
        <w:t>the</w:t>
      </w:r>
      <w:r>
        <w:rPr>
          <w:rFonts w:ascii="Arial MT" w:hAnsi="Arial MT"/>
          <w:spacing w:val="-15"/>
        </w:rPr>
        <w:t xml:space="preserve"> </w:t>
      </w:r>
      <w:r>
        <w:rPr>
          <w:rFonts w:ascii="Arial MT" w:hAnsi="Arial MT"/>
        </w:rPr>
        <w:t>defect</w:t>
      </w:r>
      <w:r>
        <w:rPr>
          <w:rFonts w:ascii="Arial MT" w:hAnsi="Arial MT"/>
          <w:spacing w:val="-15"/>
        </w:rPr>
        <w:t xml:space="preserve"> </w:t>
      </w:r>
      <w:r>
        <w:rPr>
          <w:rFonts w:ascii="Arial MT" w:hAnsi="Arial MT"/>
        </w:rPr>
        <w:t>liabilit</w:t>
      </w:r>
      <w:r>
        <w:rPr>
          <w:rFonts w:ascii="Arial MT" w:hAnsi="Arial MT"/>
        </w:rPr>
        <w:t>y</w:t>
      </w:r>
      <w:r>
        <w:rPr>
          <w:rFonts w:ascii="Arial MT" w:hAnsi="Arial MT"/>
          <w:spacing w:val="-13"/>
        </w:rPr>
        <w:t xml:space="preserve"> </w:t>
      </w:r>
      <w:r>
        <w:rPr>
          <w:rFonts w:ascii="Arial MT" w:hAnsi="Arial MT"/>
        </w:rPr>
        <w:t>clause in the schedule –F of contract data to the satisfaction of the Engineer in charge.</w:t>
      </w:r>
    </w:p>
    <w:p w:rsidR="00F30CD0" w:rsidRDefault="00F319C3">
      <w:pPr>
        <w:pStyle w:val="ListParagraph"/>
        <w:numPr>
          <w:ilvl w:val="0"/>
          <w:numId w:val="46"/>
        </w:numPr>
        <w:tabs>
          <w:tab w:val="left" w:pos="2515"/>
          <w:tab w:val="left" w:pos="2518"/>
        </w:tabs>
        <w:spacing w:before="250" w:line="242" w:lineRule="auto"/>
        <w:ind w:left="2518" w:right="970" w:hanging="627"/>
        <w:jc w:val="both"/>
        <w:rPr>
          <w:rFonts w:ascii="Arial MT"/>
        </w:rPr>
      </w:pPr>
      <w:r>
        <w:rPr>
          <w:rFonts w:ascii="Arial MT"/>
        </w:rPr>
        <w:t>In</w:t>
      </w:r>
      <w:r>
        <w:rPr>
          <w:rFonts w:ascii="Arial MT"/>
          <w:spacing w:val="-9"/>
        </w:rPr>
        <w:t xml:space="preserve"> </w:t>
      </w:r>
      <w:r>
        <w:rPr>
          <w:rFonts w:ascii="Arial MT"/>
        </w:rPr>
        <w:t>the</w:t>
      </w:r>
      <w:r>
        <w:rPr>
          <w:rFonts w:ascii="Arial MT"/>
          <w:spacing w:val="-9"/>
        </w:rPr>
        <w:t xml:space="preserve"> </w:t>
      </w:r>
      <w:r>
        <w:rPr>
          <w:rFonts w:ascii="Arial MT"/>
        </w:rPr>
        <w:t>event</w:t>
      </w:r>
      <w:r>
        <w:rPr>
          <w:rFonts w:ascii="Arial MT"/>
          <w:spacing w:val="-7"/>
        </w:rPr>
        <w:t xml:space="preserve"> </w:t>
      </w:r>
      <w:r>
        <w:rPr>
          <w:rFonts w:ascii="Arial MT"/>
        </w:rPr>
        <w:t>of</w:t>
      </w:r>
      <w:r>
        <w:rPr>
          <w:rFonts w:ascii="Arial MT"/>
          <w:spacing w:val="-7"/>
        </w:rPr>
        <w:t xml:space="preserve"> </w:t>
      </w:r>
      <w:r>
        <w:rPr>
          <w:rFonts w:ascii="Arial MT"/>
        </w:rPr>
        <w:t>the</w:t>
      </w:r>
      <w:r>
        <w:rPr>
          <w:rFonts w:ascii="Arial MT"/>
          <w:spacing w:val="-9"/>
        </w:rPr>
        <w:t xml:space="preserve"> </w:t>
      </w:r>
      <w:r>
        <w:rPr>
          <w:rFonts w:ascii="Arial MT"/>
        </w:rPr>
        <w:t>contract</w:t>
      </w:r>
      <w:r>
        <w:rPr>
          <w:rFonts w:ascii="Arial MT"/>
          <w:spacing w:val="-7"/>
        </w:rPr>
        <w:t xml:space="preserve"> </w:t>
      </w:r>
      <w:r>
        <w:rPr>
          <w:rFonts w:ascii="Arial MT"/>
        </w:rPr>
        <w:t>being</w:t>
      </w:r>
      <w:r>
        <w:rPr>
          <w:rFonts w:ascii="Arial MT"/>
          <w:spacing w:val="-9"/>
        </w:rPr>
        <w:t xml:space="preserve"> </w:t>
      </w:r>
      <w:r>
        <w:rPr>
          <w:rFonts w:ascii="Arial MT"/>
        </w:rPr>
        <w:t>determined</w:t>
      </w:r>
      <w:r>
        <w:rPr>
          <w:rFonts w:ascii="Arial MT"/>
          <w:spacing w:val="-9"/>
        </w:rPr>
        <w:t xml:space="preserve"> </w:t>
      </w:r>
      <w:r>
        <w:rPr>
          <w:rFonts w:ascii="Arial MT"/>
        </w:rPr>
        <w:t>or</w:t>
      </w:r>
      <w:r>
        <w:rPr>
          <w:rFonts w:ascii="Arial MT"/>
          <w:spacing w:val="-10"/>
        </w:rPr>
        <w:t xml:space="preserve"> </w:t>
      </w:r>
      <w:r>
        <w:rPr>
          <w:rFonts w:ascii="Arial MT"/>
        </w:rPr>
        <w:t>rescinded</w:t>
      </w:r>
      <w:r>
        <w:rPr>
          <w:rFonts w:ascii="Arial MT"/>
          <w:spacing w:val="-9"/>
        </w:rPr>
        <w:t xml:space="preserve"> </w:t>
      </w:r>
      <w:r>
        <w:rPr>
          <w:rFonts w:ascii="Arial MT"/>
        </w:rPr>
        <w:t>under</w:t>
      </w:r>
      <w:r>
        <w:rPr>
          <w:rFonts w:ascii="Arial MT"/>
          <w:spacing w:val="-8"/>
        </w:rPr>
        <w:t xml:space="preserve"> </w:t>
      </w:r>
      <w:r>
        <w:rPr>
          <w:rFonts w:ascii="Arial MT"/>
        </w:rPr>
        <w:t>provision</w:t>
      </w:r>
      <w:r>
        <w:rPr>
          <w:rFonts w:ascii="Arial MT"/>
          <w:spacing w:val="-12"/>
        </w:rPr>
        <w:t xml:space="preserve"> </w:t>
      </w:r>
      <w:r>
        <w:rPr>
          <w:rFonts w:ascii="Arial MT"/>
        </w:rPr>
        <w:t>of</w:t>
      </w:r>
      <w:r>
        <w:rPr>
          <w:rFonts w:ascii="Arial MT"/>
          <w:spacing w:val="-8"/>
        </w:rPr>
        <w:t xml:space="preserve"> </w:t>
      </w:r>
      <w:r>
        <w:rPr>
          <w:rFonts w:ascii="Arial MT"/>
        </w:rPr>
        <w:t>any</w:t>
      </w:r>
      <w:r>
        <w:rPr>
          <w:rFonts w:ascii="Arial MT"/>
          <w:spacing w:val="-4"/>
        </w:rPr>
        <w:t xml:space="preserve"> </w:t>
      </w:r>
      <w:r>
        <w:rPr>
          <w:rFonts w:ascii="Arial MT"/>
        </w:rPr>
        <w:t>of the clause/ condition of the agreement, the performance guarantee shall stand forfeited in full and shall be absolutely at the disposal of the Governor of Bihar.</w:t>
      </w:r>
    </w:p>
    <w:p w:rsidR="00F30CD0" w:rsidRDefault="00F319C3">
      <w:pPr>
        <w:spacing w:before="7" w:line="251" w:lineRule="exact"/>
        <w:ind w:left="1891"/>
        <w:rPr>
          <w:rFonts w:ascii="Arial"/>
          <w:b/>
        </w:rPr>
      </w:pPr>
      <w:r>
        <w:rPr>
          <w:rFonts w:ascii="Arial"/>
          <w:b/>
        </w:rPr>
        <w:t>CLAUSE</w:t>
      </w:r>
      <w:r>
        <w:rPr>
          <w:rFonts w:ascii="Arial"/>
          <w:b/>
          <w:spacing w:val="-4"/>
        </w:rPr>
        <w:t xml:space="preserve"> </w:t>
      </w:r>
      <w:r>
        <w:rPr>
          <w:rFonts w:ascii="Arial"/>
          <w:b/>
        </w:rPr>
        <w:t>1</w:t>
      </w:r>
      <w:r>
        <w:rPr>
          <w:rFonts w:ascii="Arial"/>
          <w:b/>
          <w:spacing w:val="-6"/>
        </w:rPr>
        <w:t xml:space="preserve"> </w:t>
      </w:r>
      <w:r>
        <w:rPr>
          <w:rFonts w:ascii="Arial"/>
          <w:b/>
          <w:spacing w:val="-10"/>
        </w:rPr>
        <w:t>A</w:t>
      </w:r>
    </w:p>
    <w:p w:rsidR="00F30CD0" w:rsidRDefault="00F319C3">
      <w:pPr>
        <w:spacing w:line="251" w:lineRule="exact"/>
        <w:ind w:left="2520"/>
        <w:rPr>
          <w:rFonts w:ascii="Arial"/>
          <w:b/>
        </w:rPr>
      </w:pPr>
      <w:r>
        <w:rPr>
          <w:rFonts w:ascii="Arial"/>
          <w:b/>
        </w:rPr>
        <w:t>Recovery</w:t>
      </w:r>
      <w:r>
        <w:rPr>
          <w:rFonts w:ascii="Arial"/>
          <w:b/>
          <w:spacing w:val="-6"/>
        </w:rPr>
        <w:t xml:space="preserve"> </w:t>
      </w:r>
      <w:r>
        <w:rPr>
          <w:rFonts w:ascii="Arial"/>
          <w:b/>
        </w:rPr>
        <w:t>of</w:t>
      </w:r>
      <w:r>
        <w:rPr>
          <w:rFonts w:ascii="Arial"/>
          <w:b/>
          <w:spacing w:val="-7"/>
        </w:rPr>
        <w:t xml:space="preserve"> </w:t>
      </w:r>
      <w:r>
        <w:rPr>
          <w:rFonts w:ascii="Arial"/>
          <w:b/>
        </w:rPr>
        <w:t>Security</w:t>
      </w:r>
      <w:r>
        <w:rPr>
          <w:rFonts w:ascii="Arial"/>
          <w:b/>
          <w:spacing w:val="-7"/>
        </w:rPr>
        <w:t xml:space="preserve"> </w:t>
      </w:r>
      <w:r>
        <w:rPr>
          <w:rFonts w:ascii="Arial"/>
          <w:b/>
          <w:spacing w:val="-2"/>
        </w:rPr>
        <w:t>Deposit</w:t>
      </w:r>
    </w:p>
    <w:p w:rsidR="00F30CD0" w:rsidRDefault="00F319C3">
      <w:pPr>
        <w:spacing w:before="4" w:line="242" w:lineRule="auto"/>
        <w:ind w:left="2518" w:right="968"/>
        <w:rPr>
          <w:rFonts w:ascii="Arial MT"/>
        </w:rPr>
      </w:pPr>
      <w:r>
        <w:rPr>
          <w:rFonts w:ascii="Arial MT"/>
        </w:rPr>
        <w:t>The person / persons whose tender(s) may be accepted (hereinafter called the contractor) shall permit Government at the time</w:t>
      </w:r>
      <w:r>
        <w:rPr>
          <w:rFonts w:ascii="Arial MT"/>
          <w:spacing w:val="-1"/>
        </w:rPr>
        <w:t xml:space="preserve"> </w:t>
      </w:r>
      <w:r>
        <w:rPr>
          <w:rFonts w:ascii="Arial MT"/>
        </w:rPr>
        <w:t>of making any payment to him for work</w:t>
      </w:r>
      <w:r>
        <w:rPr>
          <w:rFonts w:ascii="Arial MT"/>
          <w:spacing w:val="40"/>
        </w:rPr>
        <w:t xml:space="preserve"> </w:t>
      </w:r>
      <w:r>
        <w:rPr>
          <w:rFonts w:ascii="Arial MT"/>
        </w:rPr>
        <w:t>done</w:t>
      </w:r>
      <w:r>
        <w:rPr>
          <w:rFonts w:ascii="Arial MT"/>
          <w:spacing w:val="35"/>
        </w:rPr>
        <w:t xml:space="preserve"> </w:t>
      </w:r>
      <w:r>
        <w:rPr>
          <w:rFonts w:ascii="Arial MT"/>
        </w:rPr>
        <w:t>under</w:t>
      </w:r>
      <w:r>
        <w:rPr>
          <w:rFonts w:ascii="Arial MT"/>
          <w:spacing w:val="35"/>
        </w:rPr>
        <w:t xml:space="preserve"> </w:t>
      </w:r>
      <w:r>
        <w:rPr>
          <w:rFonts w:ascii="Arial MT"/>
        </w:rPr>
        <w:t>the</w:t>
      </w:r>
      <w:r>
        <w:rPr>
          <w:rFonts w:ascii="Arial MT"/>
          <w:spacing w:val="36"/>
        </w:rPr>
        <w:t xml:space="preserve"> </w:t>
      </w:r>
      <w:r>
        <w:rPr>
          <w:rFonts w:ascii="Arial MT"/>
        </w:rPr>
        <w:t>contract</w:t>
      </w:r>
      <w:r>
        <w:rPr>
          <w:rFonts w:ascii="Arial MT"/>
          <w:spacing w:val="36"/>
        </w:rPr>
        <w:t xml:space="preserve"> </w:t>
      </w:r>
      <w:r>
        <w:rPr>
          <w:rFonts w:ascii="Arial MT"/>
        </w:rPr>
        <w:t>to</w:t>
      </w:r>
      <w:r>
        <w:rPr>
          <w:rFonts w:ascii="Arial MT"/>
          <w:spacing w:val="39"/>
        </w:rPr>
        <w:t xml:space="preserve"> </w:t>
      </w:r>
      <w:r>
        <w:rPr>
          <w:rFonts w:ascii="Arial MT"/>
        </w:rPr>
        <w:t>deduct</w:t>
      </w:r>
      <w:r>
        <w:rPr>
          <w:rFonts w:ascii="Arial MT"/>
          <w:spacing w:val="38"/>
        </w:rPr>
        <w:t xml:space="preserve"> </w:t>
      </w:r>
      <w:r>
        <w:rPr>
          <w:rFonts w:ascii="Arial MT"/>
        </w:rPr>
        <w:t>a</w:t>
      </w:r>
      <w:r>
        <w:rPr>
          <w:rFonts w:ascii="Arial MT"/>
          <w:spacing w:val="34"/>
        </w:rPr>
        <w:t xml:space="preserve"> </w:t>
      </w:r>
      <w:r>
        <w:rPr>
          <w:rFonts w:ascii="Arial MT"/>
        </w:rPr>
        <w:t>sum</w:t>
      </w:r>
      <w:r>
        <w:rPr>
          <w:rFonts w:ascii="Arial MT"/>
          <w:spacing w:val="38"/>
        </w:rPr>
        <w:t xml:space="preserve"> </w:t>
      </w:r>
      <w:r>
        <w:rPr>
          <w:rFonts w:ascii="Arial MT"/>
        </w:rPr>
        <w:t>at</w:t>
      </w:r>
      <w:r>
        <w:rPr>
          <w:rFonts w:ascii="Arial MT"/>
          <w:spacing w:val="40"/>
        </w:rPr>
        <w:t xml:space="preserve"> </w:t>
      </w:r>
      <w:r>
        <w:rPr>
          <w:rFonts w:ascii="Arial MT"/>
        </w:rPr>
        <w:t>8%</w:t>
      </w:r>
      <w:r>
        <w:rPr>
          <w:rFonts w:ascii="Arial MT"/>
          <w:spacing w:val="35"/>
        </w:rPr>
        <w:t xml:space="preserve"> </w:t>
      </w:r>
      <w:r>
        <w:rPr>
          <w:rFonts w:ascii="Arial MT"/>
        </w:rPr>
        <w:t>(eight</w:t>
      </w:r>
      <w:r>
        <w:rPr>
          <w:rFonts w:ascii="Arial MT"/>
          <w:spacing w:val="39"/>
        </w:rPr>
        <w:t xml:space="preserve"> </w:t>
      </w:r>
      <w:r>
        <w:rPr>
          <w:rFonts w:ascii="Arial MT"/>
        </w:rPr>
        <w:t>percent)</w:t>
      </w:r>
      <w:r>
        <w:rPr>
          <w:rFonts w:ascii="Arial MT"/>
          <w:spacing w:val="36"/>
        </w:rPr>
        <w:t xml:space="preserve"> </w:t>
      </w:r>
      <w:r>
        <w:rPr>
          <w:rFonts w:ascii="Arial MT"/>
        </w:rPr>
        <w:t>from</w:t>
      </w:r>
      <w:r>
        <w:rPr>
          <w:rFonts w:ascii="Arial MT"/>
          <w:spacing w:val="35"/>
        </w:rPr>
        <w:t xml:space="preserve"> </w:t>
      </w:r>
      <w:r>
        <w:rPr>
          <w:rFonts w:ascii="Arial MT"/>
        </w:rPr>
        <w:t>the gross</w:t>
      </w:r>
      <w:r>
        <w:rPr>
          <w:rFonts w:ascii="Arial MT"/>
          <w:spacing w:val="40"/>
        </w:rPr>
        <w:t xml:space="preserve"> </w:t>
      </w:r>
      <w:r>
        <w:rPr>
          <w:rFonts w:ascii="Arial MT"/>
        </w:rPr>
        <w:t>amount</w:t>
      </w:r>
      <w:r>
        <w:rPr>
          <w:rFonts w:ascii="Arial MT"/>
          <w:spacing w:val="40"/>
        </w:rPr>
        <w:t xml:space="preserve"> </w:t>
      </w:r>
      <w:r>
        <w:rPr>
          <w:rFonts w:ascii="Arial MT"/>
        </w:rPr>
        <w:t>of</w:t>
      </w:r>
      <w:r>
        <w:rPr>
          <w:rFonts w:ascii="Arial MT"/>
          <w:spacing w:val="40"/>
        </w:rPr>
        <w:t xml:space="preserve"> </w:t>
      </w:r>
      <w:r>
        <w:rPr>
          <w:rFonts w:ascii="Arial MT"/>
        </w:rPr>
        <w:t>each</w:t>
      </w:r>
      <w:r>
        <w:rPr>
          <w:rFonts w:ascii="Arial MT"/>
          <w:spacing w:val="39"/>
        </w:rPr>
        <w:t xml:space="preserve"> </w:t>
      </w:r>
      <w:r>
        <w:rPr>
          <w:rFonts w:ascii="Arial MT"/>
        </w:rPr>
        <w:t>running</w:t>
      </w:r>
      <w:r>
        <w:rPr>
          <w:rFonts w:ascii="Arial MT"/>
          <w:spacing w:val="40"/>
        </w:rPr>
        <w:t xml:space="preserve"> </w:t>
      </w:r>
      <w:r>
        <w:rPr>
          <w:rFonts w:ascii="Arial MT"/>
        </w:rPr>
        <w:t>bill</w:t>
      </w:r>
      <w:r>
        <w:rPr>
          <w:rFonts w:ascii="Arial MT"/>
          <w:spacing w:val="40"/>
        </w:rPr>
        <w:t xml:space="preserve"> </w:t>
      </w:r>
      <w:r>
        <w:rPr>
          <w:rFonts w:ascii="Arial MT"/>
        </w:rPr>
        <w:t>till</w:t>
      </w:r>
      <w:r>
        <w:rPr>
          <w:rFonts w:ascii="Arial MT"/>
          <w:spacing w:val="40"/>
        </w:rPr>
        <w:t xml:space="preserve"> </w:t>
      </w:r>
      <w:r>
        <w:rPr>
          <w:rFonts w:ascii="Arial MT"/>
        </w:rPr>
        <w:t>full</w:t>
      </w:r>
      <w:r>
        <w:rPr>
          <w:rFonts w:ascii="Arial MT"/>
          <w:spacing w:val="40"/>
        </w:rPr>
        <w:t xml:space="preserve"> </w:t>
      </w:r>
      <w:r>
        <w:rPr>
          <w:rFonts w:ascii="Arial MT"/>
        </w:rPr>
        <w:t>amount</w:t>
      </w:r>
      <w:r>
        <w:rPr>
          <w:rFonts w:ascii="Arial MT"/>
          <w:spacing w:val="40"/>
        </w:rPr>
        <w:t xml:space="preserve"> </w:t>
      </w:r>
      <w:r>
        <w:rPr>
          <w:rFonts w:ascii="Arial MT"/>
        </w:rPr>
        <w:t>of</w:t>
      </w:r>
      <w:r>
        <w:rPr>
          <w:rFonts w:ascii="Arial MT"/>
          <w:spacing w:val="40"/>
        </w:rPr>
        <w:t xml:space="preserve"> </w:t>
      </w:r>
      <w:r>
        <w:rPr>
          <w:rFonts w:ascii="Arial MT"/>
        </w:rPr>
        <w:t>security</w:t>
      </w:r>
      <w:r>
        <w:rPr>
          <w:rFonts w:ascii="Arial MT"/>
          <w:spacing w:val="40"/>
        </w:rPr>
        <w:t xml:space="preserve"> </w:t>
      </w:r>
      <w:r>
        <w:rPr>
          <w:rFonts w:ascii="Arial MT"/>
        </w:rPr>
        <w:t>deposit</w:t>
      </w:r>
      <w:r>
        <w:rPr>
          <w:rFonts w:ascii="Arial MT"/>
          <w:spacing w:val="40"/>
        </w:rPr>
        <w:t xml:space="preserve"> </w:t>
      </w:r>
      <w:r>
        <w:rPr>
          <w:rFonts w:ascii="Arial MT"/>
        </w:rPr>
        <w:t>10%</w:t>
      </w:r>
      <w:r>
        <w:rPr>
          <w:rFonts w:ascii="Arial MT"/>
          <w:spacing w:val="40"/>
        </w:rPr>
        <w:t xml:space="preserve"> </w:t>
      </w:r>
      <w:r>
        <w:rPr>
          <w:rFonts w:ascii="Arial MT"/>
        </w:rPr>
        <w:t>(ten percent) of agreement value or value of work (whichever is higher) is reached. If value of work exceeds the agreement value, security deposit (10%) will be recovered for the exceeded work</w:t>
      </w:r>
    </w:p>
    <w:p w:rsidR="00F30CD0" w:rsidRDefault="00F319C3">
      <w:pPr>
        <w:spacing w:line="242" w:lineRule="auto"/>
        <w:ind w:left="2518" w:right="967"/>
        <w:jc w:val="both"/>
        <w:rPr>
          <w:rFonts w:ascii="Arial MT"/>
        </w:rPr>
      </w:pPr>
      <w:r>
        <w:rPr>
          <w:rFonts w:ascii="Arial MT"/>
        </w:rPr>
        <w:t>All</w:t>
      </w:r>
      <w:r>
        <w:rPr>
          <w:rFonts w:ascii="Arial MT"/>
          <w:spacing w:val="-5"/>
        </w:rPr>
        <w:t xml:space="preserve"> </w:t>
      </w:r>
      <w:r>
        <w:rPr>
          <w:rFonts w:ascii="Arial MT"/>
        </w:rPr>
        <w:t>compe</w:t>
      </w:r>
      <w:r>
        <w:rPr>
          <w:rFonts w:ascii="Arial MT"/>
        </w:rPr>
        <w:t>nsations</w:t>
      </w:r>
      <w:r>
        <w:rPr>
          <w:rFonts w:ascii="Arial MT"/>
          <w:spacing w:val="-4"/>
        </w:rPr>
        <w:t xml:space="preserve"> </w:t>
      </w:r>
      <w:r>
        <w:rPr>
          <w:rFonts w:ascii="Arial MT"/>
        </w:rPr>
        <w:t>or</w:t>
      </w:r>
      <w:r>
        <w:rPr>
          <w:rFonts w:ascii="Arial MT"/>
          <w:spacing w:val="-6"/>
        </w:rPr>
        <w:t xml:space="preserve"> </w:t>
      </w:r>
      <w:r>
        <w:rPr>
          <w:rFonts w:ascii="Arial MT"/>
        </w:rPr>
        <w:t>the</w:t>
      </w:r>
      <w:r>
        <w:rPr>
          <w:rFonts w:ascii="Arial MT"/>
          <w:spacing w:val="-6"/>
        </w:rPr>
        <w:t xml:space="preserve"> </w:t>
      </w:r>
      <w:r>
        <w:rPr>
          <w:rFonts w:ascii="Arial MT"/>
        </w:rPr>
        <w:t>other</w:t>
      </w:r>
      <w:r>
        <w:rPr>
          <w:rFonts w:ascii="Arial MT"/>
          <w:spacing w:val="-3"/>
        </w:rPr>
        <w:t xml:space="preserve"> </w:t>
      </w:r>
      <w:r>
        <w:rPr>
          <w:rFonts w:ascii="Arial MT"/>
        </w:rPr>
        <w:t>sums</w:t>
      </w:r>
      <w:r>
        <w:rPr>
          <w:rFonts w:ascii="Arial MT"/>
          <w:spacing w:val="-4"/>
        </w:rPr>
        <w:t xml:space="preserve"> </w:t>
      </w:r>
      <w:r>
        <w:rPr>
          <w:rFonts w:ascii="Arial MT"/>
        </w:rPr>
        <w:t>of</w:t>
      </w:r>
      <w:r>
        <w:rPr>
          <w:rFonts w:ascii="Arial MT"/>
          <w:spacing w:val="-5"/>
        </w:rPr>
        <w:t xml:space="preserve"> </w:t>
      </w:r>
      <w:r>
        <w:rPr>
          <w:rFonts w:ascii="Arial MT"/>
        </w:rPr>
        <w:t>money</w:t>
      </w:r>
      <w:r>
        <w:rPr>
          <w:rFonts w:ascii="Arial MT"/>
          <w:spacing w:val="-4"/>
        </w:rPr>
        <w:t xml:space="preserve"> </w:t>
      </w:r>
      <w:r>
        <w:rPr>
          <w:rFonts w:ascii="Arial MT"/>
        </w:rPr>
        <w:t>payable</w:t>
      </w:r>
      <w:r>
        <w:rPr>
          <w:rFonts w:ascii="Arial MT"/>
          <w:spacing w:val="-3"/>
        </w:rPr>
        <w:t xml:space="preserve"> </w:t>
      </w:r>
      <w:r>
        <w:rPr>
          <w:rFonts w:ascii="Arial MT"/>
        </w:rPr>
        <w:t>by</w:t>
      </w:r>
      <w:r>
        <w:rPr>
          <w:rFonts w:ascii="Arial MT"/>
          <w:spacing w:val="-4"/>
        </w:rPr>
        <w:t xml:space="preserve"> </w:t>
      </w:r>
      <w:r>
        <w:rPr>
          <w:rFonts w:ascii="Arial MT"/>
        </w:rPr>
        <w:t>the</w:t>
      </w:r>
      <w:r>
        <w:rPr>
          <w:rFonts w:ascii="Arial MT"/>
          <w:spacing w:val="-4"/>
        </w:rPr>
        <w:t xml:space="preserve"> </w:t>
      </w:r>
      <w:r>
        <w:rPr>
          <w:rFonts w:ascii="Arial MT"/>
        </w:rPr>
        <w:t>contractor</w:t>
      </w:r>
      <w:r>
        <w:rPr>
          <w:rFonts w:ascii="Arial MT"/>
          <w:spacing w:val="40"/>
        </w:rPr>
        <w:t xml:space="preserve"> </w:t>
      </w:r>
      <w:r>
        <w:rPr>
          <w:rFonts w:ascii="Arial MT"/>
        </w:rPr>
        <w:t>underthe terms</w:t>
      </w:r>
      <w:r>
        <w:rPr>
          <w:rFonts w:ascii="Arial MT"/>
          <w:spacing w:val="-1"/>
        </w:rPr>
        <w:t xml:space="preserve"> </w:t>
      </w:r>
      <w:r>
        <w:rPr>
          <w:rFonts w:ascii="Arial MT"/>
        </w:rPr>
        <w:t>of</w:t>
      </w:r>
      <w:r>
        <w:rPr>
          <w:rFonts w:ascii="Arial MT"/>
          <w:spacing w:val="-3"/>
        </w:rPr>
        <w:t xml:space="preserve"> </w:t>
      </w:r>
      <w:r>
        <w:rPr>
          <w:rFonts w:ascii="Arial MT"/>
        </w:rPr>
        <w:t>this</w:t>
      </w:r>
      <w:r>
        <w:rPr>
          <w:rFonts w:ascii="Arial MT"/>
          <w:spacing w:val="-1"/>
        </w:rPr>
        <w:t xml:space="preserve"> </w:t>
      </w:r>
      <w:r>
        <w:rPr>
          <w:rFonts w:ascii="Arial MT"/>
        </w:rPr>
        <w:t>contract</w:t>
      </w:r>
      <w:r>
        <w:rPr>
          <w:rFonts w:ascii="Arial MT"/>
          <w:spacing w:val="-3"/>
        </w:rPr>
        <w:t xml:space="preserve"> </w:t>
      </w:r>
      <w:r>
        <w:rPr>
          <w:rFonts w:ascii="Arial MT"/>
        </w:rPr>
        <w:t>may</w:t>
      </w:r>
      <w:r>
        <w:rPr>
          <w:rFonts w:ascii="Arial MT"/>
          <w:spacing w:val="-1"/>
        </w:rPr>
        <w:t xml:space="preserve"> </w:t>
      </w:r>
      <w:r>
        <w:rPr>
          <w:rFonts w:ascii="Arial MT"/>
        </w:rPr>
        <w:t>be</w:t>
      </w:r>
      <w:r>
        <w:rPr>
          <w:rFonts w:ascii="Arial MT"/>
          <w:spacing w:val="-2"/>
        </w:rPr>
        <w:t xml:space="preserve"> </w:t>
      </w:r>
      <w:r>
        <w:rPr>
          <w:rFonts w:ascii="Arial MT"/>
        </w:rPr>
        <w:t>deducted</w:t>
      </w:r>
      <w:r>
        <w:rPr>
          <w:rFonts w:ascii="Arial MT"/>
          <w:spacing w:val="-4"/>
        </w:rPr>
        <w:t xml:space="preserve"> </w:t>
      </w:r>
      <w:r>
        <w:rPr>
          <w:rFonts w:ascii="Arial MT"/>
        </w:rPr>
        <w:t>from,</w:t>
      </w:r>
      <w:r>
        <w:rPr>
          <w:rFonts w:ascii="Arial MT"/>
          <w:spacing w:val="-3"/>
        </w:rPr>
        <w:t xml:space="preserve"> </w:t>
      </w:r>
      <w:r>
        <w:rPr>
          <w:rFonts w:ascii="Arial MT"/>
        </w:rPr>
        <w:t>or</w:t>
      </w:r>
      <w:r>
        <w:rPr>
          <w:rFonts w:ascii="Arial MT"/>
          <w:spacing w:val="-1"/>
        </w:rPr>
        <w:t xml:space="preserve"> </w:t>
      </w:r>
      <w:r>
        <w:rPr>
          <w:rFonts w:ascii="Arial MT"/>
        </w:rPr>
        <w:t>paid</w:t>
      </w:r>
      <w:r>
        <w:rPr>
          <w:rFonts w:ascii="Arial MT"/>
          <w:spacing w:val="-2"/>
        </w:rPr>
        <w:t xml:space="preserve"> </w:t>
      </w:r>
      <w:r>
        <w:rPr>
          <w:rFonts w:ascii="Arial MT"/>
        </w:rPr>
        <w:t>by</w:t>
      </w:r>
      <w:r>
        <w:rPr>
          <w:rFonts w:ascii="Arial MT"/>
          <w:spacing w:val="-1"/>
        </w:rPr>
        <w:t xml:space="preserve"> </w:t>
      </w:r>
      <w:r>
        <w:rPr>
          <w:rFonts w:ascii="Arial MT"/>
        </w:rPr>
        <w:t>the</w:t>
      </w:r>
      <w:r>
        <w:rPr>
          <w:rFonts w:ascii="Arial MT"/>
          <w:spacing w:val="-2"/>
        </w:rPr>
        <w:t xml:space="preserve"> </w:t>
      </w:r>
      <w:r>
        <w:rPr>
          <w:rFonts w:ascii="Arial MT"/>
        </w:rPr>
        <w:t>sale</w:t>
      </w:r>
      <w:r>
        <w:rPr>
          <w:rFonts w:ascii="Arial MT"/>
          <w:spacing w:val="-2"/>
        </w:rPr>
        <w:t xml:space="preserve"> </w:t>
      </w:r>
      <w:r>
        <w:rPr>
          <w:rFonts w:ascii="Arial MT"/>
        </w:rPr>
        <w:t>of a</w:t>
      </w:r>
      <w:r>
        <w:rPr>
          <w:rFonts w:ascii="Arial MT"/>
          <w:spacing w:val="-4"/>
        </w:rPr>
        <w:t xml:space="preserve"> </w:t>
      </w:r>
      <w:r>
        <w:rPr>
          <w:rFonts w:ascii="Arial MT"/>
        </w:rPr>
        <w:t>sufficient part of his security deposit or from the interest arising there from, or from anysums which may be due to or may become due to</w:t>
      </w:r>
      <w:r>
        <w:rPr>
          <w:rFonts w:ascii="Arial MT"/>
          <w:spacing w:val="-1"/>
        </w:rPr>
        <w:t xml:space="preserve"> </w:t>
      </w:r>
      <w:r>
        <w:rPr>
          <w:rFonts w:ascii="Arial MT"/>
        </w:rPr>
        <w:t>the contractor by</w:t>
      </w:r>
      <w:r>
        <w:rPr>
          <w:rFonts w:ascii="Arial MT"/>
          <w:spacing w:val="-1"/>
        </w:rPr>
        <w:t xml:space="preserve"> </w:t>
      </w:r>
      <w:r>
        <w:rPr>
          <w:rFonts w:ascii="Arial MT"/>
        </w:rPr>
        <w:t>Government on any account whatsoever and in the event of his security Deposit being reduced</w:t>
      </w:r>
      <w:r>
        <w:rPr>
          <w:rFonts w:ascii="Arial MT"/>
          <w:spacing w:val="-16"/>
        </w:rPr>
        <w:t xml:space="preserve"> </w:t>
      </w:r>
      <w:r>
        <w:rPr>
          <w:rFonts w:ascii="Arial MT"/>
        </w:rPr>
        <w:t>by reaso</w:t>
      </w:r>
      <w:r>
        <w:rPr>
          <w:rFonts w:ascii="Arial MT"/>
        </w:rPr>
        <w:t>n of any such deductions or sale as aforesaid, the contractor shall within 10days make good in cash or fixed deposit receipt tendered by the State Bank of India or by Scheduled</w:t>
      </w:r>
      <w:r>
        <w:rPr>
          <w:rFonts w:ascii="Arial MT"/>
          <w:spacing w:val="-1"/>
        </w:rPr>
        <w:t xml:space="preserve"> </w:t>
      </w:r>
      <w:r>
        <w:rPr>
          <w:rFonts w:ascii="Arial MT"/>
        </w:rPr>
        <w:t>Banks or</w:t>
      </w:r>
      <w:r>
        <w:rPr>
          <w:rFonts w:ascii="Arial MT"/>
          <w:spacing w:val="-2"/>
        </w:rPr>
        <w:t xml:space="preserve"> </w:t>
      </w:r>
      <w:r>
        <w:rPr>
          <w:rFonts w:ascii="Arial MT"/>
        </w:rPr>
        <w:t>Government Securities (if deposited</w:t>
      </w:r>
      <w:r>
        <w:rPr>
          <w:rFonts w:ascii="Arial MT"/>
          <w:spacing w:val="-1"/>
        </w:rPr>
        <w:t xml:space="preserve"> </w:t>
      </w:r>
      <w:r>
        <w:rPr>
          <w:rFonts w:ascii="Arial MT"/>
        </w:rPr>
        <w:t>for more than 12</w:t>
      </w:r>
      <w:r>
        <w:rPr>
          <w:rFonts w:ascii="Arial MT"/>
          <w:spacing w:val="-1"/>
        </w:rPr>
        <w:t xml:space="preserve"> </w:t>
      </w:r>
      <w:r>
        <w:rPr>
          <w:rFonts w:ascii="Arial MT"/>
        </w:rPr>
        <w:t>months)</w:t>
      </w:r>
      <w:r>
        <w:rPr>
          <w:rFonts w:ascii="Arial MT"/>
          <w:spacing w:val="-2"/>
        </w:rPr>
        <w:t xml:space="preserve"> </w:t>
      </w:r>
      <w:r>
        <w:rPr>
          <w:rFonts w:ascii="Arial MT"/>
        </w:rPr>
        <w:t>endorsed</w:t>
      </w:r>
      <w:r>
        <w:rPr>
          <w:rFonts w:ascii="Arial MT"/>
          <w:spacing w:val="-1"/>
        </w:rPr>
        <w:t xml:space="preserve"> </w:t>
      </w:r>
      <w:r>
        <w:rPr>
          <w:rFonts w:ascii="Arial MT"/>
        </w:rPr>
        <w:t>in</w:t>
      </w:r>
      <w:r>
        <w:rPr>
          <w:rFonts w:ascii="Arial MT"/>
          <w:spacing w:val="-3"/>
        </w:rPr>
        <w:t xml:space="preserve"> </w:t>
      </w:r>
      <w:r>
        <w:rPr>
          <w:rFonts w:ascii="Arial MT"/>
        </w:rPr>
        <w:t>favour of</w:t>
      </w:r>
      <w:r>
        <w:rPr>
          <w:rFonts w:ascii="Arial MT"/>
          <w:spacing w:val="-1"/>
        </w:rPr>
        <w:t xml:space="preserve"> </w:t>
      </w:r>
      <w:r>
        <w:rPr>
          <w:rFonts w:ascii="Arial MT"/>
        </w:rPr>
        <w:t>the</w:t>
      </w:r>
      <w:r>
        <w:rPr>
          <w:rFonts w:ascii="Arial MT"/>
          <w:spacing w:val="-1"/>
        </w:rPr>
        <w:t xml:space="preserve"> </w:t>
      </w:r>
      <w:r>
        <w:rPr>
          <w:rFonts w:ascii="Arial MT"/>
        </w:rPr>
        <w:t>Engineer-in-Charge, any sum or</w:t>
      </w:r>
      <w:r>
        <w:rPr>
          <w:rFonts w:ascii="Arial MT"/>
          <w:spacing w:val="-2"/>
        </w:rPr>
        <w:t xml:space="preserve"> </w:t>
      </w:r>
      <w:r>
        <w:rPr>
          <w:rFonts w:ascii="Arial MT"/>
        </w:rPr>
        <w:t>sums which may</w:t>
      </w:r>
      <w:r>
        <w:rPr>
          <w:rFonts w:ascii="Arial MT"/>
          <w:spacing w:val="-2"/>
        </w:rPr>
        <w:t xml:space="preserve"> </w:t>
      </w:r>
      <w:r>
        <w:rPr>
          <w:rFonts w:ascii="Arial MT"/>
        </w:rPr>
        <w:t>have been deducted from, or</w:t>
      </w:r>
      <w:r>
        <w:rPr>
          <w:rFonts w:ascii="Arial MT"/>
          <w:spacing w:val="-1"/>
        </w:rPr>
        <w:t xml:space="preserve"> </w:t>
      </w:r>
      <w:r>
        <w:rPr>
          <w:rFonts w:ascii="Arial MT"/>
        </w:rPr>
        <w:t>raised</w:t>
      </w:r>
      <w:r>
        <w:rPr>
          <w:rFonts w:ascii="Arial MT"/>
          <w:spacing w:val="-2"/>
        </w:rPr>
        <w:t xml:space="preserve"> </w:t>
      </w:r>
      <w:r>
        <w:rPr>
          <w:rFonts w:ascii="Arial MT"/>
        </w:rPr>
        <w:t>by</w:t>
      </w:r>
      <w:r>
        <w:rPr>
          <w:rFonts w:ascii="Arial MT"/>
          <w:spacing w:val="-2"/>
        </w:rPr>
        <w:t xml:space="preserve"> </w:t>
      </w:r>
      <w:r>
        <w:rPr>
          <w:rFonts w:ascii="Arial MT"/>
        </w:rPr>
        <w:t>sale</w:t>
      </w:r>
      <w:r>
        <w:rPr>
          <w:rFonts w:ascii="Arial MT"/>
          <w:spacing w:val="-2"/>
        </w:rPr>
        <w:t xml:space="preserve"> </w:t>
      </w:r>
      <w:r>
        <w:rPr>
          <w:rFonts w:ascii="Arial MT"/>
        </w:rPr>
        <w:t>of his</w:t>
      </w:r>
      <w:r>
        <w:rPr>
          <w:rFonts w:ascii="Arial MT"/>
          <w:spacing w:val="-2"/>
        </w:rPr>
        <w:t xml:space="preserve"> </w:t>
      </w:r>
      <w:r>
        <w:rPr>
          <w:rFonts w:ascii="Arial MT"/>
        </w:rPr>
        <w:t>security</w:t>
      </w:r>
      <w:r>
        <w:rPr>
          <w:rFonts w:ascii="Arial MT"/>
          <w:spacing w:val="-2"/>
        </w:rPr>
        <w:t xml:space="preserve"> </w:t>
      </w:r>
      <w:r>
        <w:rPr>
          <w:rFonts w:ascii="Arial MT"/>
        </w:rPr>
        <w:t>deposit or</w:t>
      </w:r>
      <w:r>
        <w:rPr>
          <w:rFonts w:ascii="Arial MT"/>
          <w:spacing w:val="-3"/>
        </w:rPr>
        <w:t xml:space="preserve"> </w:t>
      </w:r>
      <w:r>
        <w:rPr>
          <w:rFonts w:ascii="Arial MT"/>
        </w:rPr>
        <w:t>any part thereof. The security deposit shall be collected from the running bills of the contractor at the rates mentioned a</w:t>
      </w:r>
      <w:r>
        <w:rPr>
          <w:rFonts w:ascii="Arial MT"/>
        </w:rPr>
        <w:t>bove and the earnest money at the time of tenders will be treated a part of the Security Deposit.</w:t>
      </w:r>
    </w:p>
    <w:p w:rsidR="00F30CD0" w:rsidRDefault="00F30CD0">
      <w:pPr>
        <w:pStyle w:val="BodyText"/>
        <w:rPr>
          <w:rFonts w:ascii="Arial MT"/>
          <w:sz w:val="22"/>
        </w:rPr>
      </w:pPr>
    </w:p>
    <w:p w:rsidR="00F30CD0" w:rsidRDefault="00F30CD0">
      <w:pPr>
        <w:pStyle w:val="BodyText"/>
        <w:rPr>
          <w:rFonts w:ascii="Arial MT"/>
          <w:sz w:val="22"/>
        </w:rPr>
      </w:pPr>
    </w:p>
    <w:p w:rsidR="00F30CD0" w:rsidRDefault="00F30CD0">
      <w:pPr>
        <w:pStyle w:val="BodyText"/>
        <w:rPr>
          <w:rFonts w:ascii="Arial MT"/>
          <w:sz w:val="22"/>
        </w:rPr>
      </w:pPr>
    </w:p>
    <w:p w:rsidR="00F30CD0" w:rsidRDefault="00F30CD0">
      <w:pPr>
        <w:pStyle w:val="BodyText"/>
        <w:rPr>
          <w:rFonts w:ascii="Arial MT"/>
          <w:sz w:val="22"/>
        </w:rPr>
      </w:pPr>
    </w:p>
    <w:p w:rsidR="00F30CD0" w:rsidRDefault="00F30CD0">
      <w:pPr>
        <w:pStyle w:val="BodyText"/>
        <w:rPr>
          <w:rFonts w:ascii="Arial MT"/>
          <w:sz w:val="22"/>
        </w:rPr>
      </w:pPr>
    </w:p>
    <w:p w:rsidR="00F30CD0" w:rsidRDefault="00F30CD0">
      <w:pPr>
        <w:pStyle w:val="BodyText"/>
        <w:spacing w:before="6"/>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2A</w:t>
      </w:r>
    </w:p>
    <w:p w:rsidR="00F30CD0" w:rsidRDefault="00F319C3">
      <w:pPr>
        <w:spacing w:before="4"/>
        <w:ind w:left="1798"/>
        <w:rPr>
          <w:rFonts w:ascii="Arial"/>
          <w:b/>
        </w:rPr>
      </w:pPr>
      <w:r>
        <w:rPr>
          <w:rFonts w:ascii="Arial"/>
          <w:b/>
        </w:rPr>
        <w:t>Incentive</w:t>
      </w:r>
      <w:r>
        <w:rPr>
          <w:rFonts w:ascii="Arial"/>
          <w:b/>
          <w:spacing w:val="-8"/>
        </w:rPr>
        <w:t xml:space="preserve"> </w:t>
      </w:r>
      <w:r>
        <w:rPr>
          <w:rFonts w:ascii="Arial"/>
          <w:b/>
        </w:rPr>
        <w:t>for</w:t>
      </w:r>
      <w:r>
        <w:rPr>
          <w:rFonts w:ascii="Arial"/>
          <w:b/>
          <w:spacing w:val="-3"/>
        </w:rPr>
        <w:t xml:space="preserve"> </w:t>
      </w:r>
      <w:r>
        <w:rPr>
          <w:rFonts w:ascii="Arial"/>
          <w:b/>
        </w:rPr>
        <w:t>Early</w:t>
      </w:r>
      <w:r>
        <w:rPr>
          <w:rFonts w:ascii="Arial"/>
          <w:b/>
          <w:spacing w:val="-5"/>
        </w:rPr>
        <w:t xml:space="preserve"> </w:t>
      </w:r>
      <w:r>
        <w:rPr>
          <w:rFonts w:ascii="Arial"/>
          <w:b/>
          <w:spacing w:val="-2"/>
        </w:rPr>
        <w:t>completion</w:t>
      </w:r>
    </w:p>
    <w:p w:rsidR="00F30CD0" w:rsidRDefault="00F319C3">
      <w:pPr>
        <w:spacing w:before="251" w:line="242" w:lineRule="auto"/>
        <w:ind w:left="2520" w:right="969" w:hanging="48"/>
        <w:jc w:val="both"/>
        <w:rPr>
          <w:rFonts w:ascii="Arial MT"/>
        </w:rPr>
      </w:pPr>
      <w:r>
        <w:rPr>
          <w:rFonts w:ascii="Arial MT"/>
        </w:rPr>
        <w:t>In case, the contractor completes the work ahead of scheduled completion time, a bonus @1% (one percent) of the tendered value per month computed on per day basis, shall be payable to the contractor, subject to a maximum limit of 5% (five percent)</w:t>
      </w:r>
      <w:r>
        <w:rPr>
          <w:rFonts w:ascii="Arial MT"/>
          <w:spacing w:val="-11"/>
        </w:rPr>
        <w:t xml:space="preserve"> </w:t>
      </w:r>
      <w:r>
        <w:rPr>
          <w:rFonts w:ascii="Arial MT"/>
        </w:rPr>
        <w:t>of</w:t>
      </w:r>
      <w:r>
        <w:rPr>
          <w:rFonts w:ascii="Arial MT"/>
          <w:spacing w:val="-13"/>
        </w:rPr>
        <w:t xml:space="preserve"> </w:t>
      </w:r>
      <w:r>
        <w:rPr>
          <w:rFonts w:ascii="Arial MT"/>
        </w:rPr>
        <w:t>the</w:t>
      </w:r>
      <w:r>
        <w:rPr>
          <w:rFonts w:ascii="Arial MT"/>
          <w:spacing w:val="-15"/>
        </w:rPr>
        <w:t xml:space="preserve"> </w:t>
      </w:r>
      <w:r>
        <w:rPr>
          <w:rFonts w:ascii="Arial MT"/>
        </w:rPr>
        <w:t>t</w:t>
      </w:r>
      <w:r>
        <w:rPr>
          <w:rFonts w:ascii="Arial MT"/>
        </w:rPr>
        <w:t>endered</w:t>
      </w:r>
      <w:r>
        <w:rPr>
          <w:rFonts w:ascii="Arial MT"/>
          <w:spacing w:val="-15"/>
        </w:rPr>
        <w:t xml:space="preserve"> </w:t>
      </w:r>
      <w:r>
        <w:rPr>
          <w:rFonts w:ascii="Arial MT"/>
        </w:rPr>
        <w:t>value.</w:t>
      </w:r>
      <w:r>
        <w:rPr>
          <w:rFonts w:ascii="Arial MT"/>
          <w:spacing w:val="-11"/>
        </w:rPr>
        <w:t xml:space="preserve"> </w:t>
      </w:r>
      <w:r>
        <w:rPr>
          <w:rFonts w:ascii="Arial MT"/>
        </w:rPr>
        <w:t>The</w:t>
      </w:r>
      <w:r>
        <w:rPr>
          <w:rFonts w:ascii="Arial MT"/>
          <w:spacing w:val="-12"/>
        </w:rPr>
        <w:t xml:space="preserve"> </w:t>
      </w:r>
      <w:r>
        <w:rPr>
          <w:rFonts w:ascii="Arial MT"/>
        </w:rPr>
        <w:t>amount</w:t>
      </w:r>
      <w:r>
        <w:rPr>
          <w:rFonts w:ascii="Arial MT"/>
          <w:spacing w:val="-11"/>
        </w:rPr>
        <w:t xml:space="preserve"> </w:t>
      </w:r>
      <w:r>
        <w:rPr>
          <w:rFonts w:ascii="Arial MT"/>
        </w:rPr>
        <w:t>of</w:t>
      </w:r>
      <w:r>
        <w:rPr>
          <w:rFonts w:ascii="Arial MT"/>
          <w:spacing w:val="-11"/>
        </w:rPr>
        <w:t xml:space="preserve"> </w:t>
      </w:r>
      <w:r>
        <w:rPr>
          <w:rFonts w:ascii="Arial MT"/>
        </w:rPr>
        <w:t>bonus,</w:t>
      </w:r>
      <w:r>
        <w:rPr>
          <w:rFonts w:ascii="Arial MT"/>
          <w:spacing w:val="-11"/>
        </w:rPr>
        <w:t xml:space="preserve"> </w:t>
      </w:r>
      <w:r>
        <w:rPr>
          <w:rFonts w:ascii="Arial MT"/>
        </w:rPr>
        <w:t>if</w:t>
      </w:r>
      <w:r>
        <w:rPr>
          <w:rFonts w:ascii="Arial MT"/>
          <w:spacing w:val="-13"/>
        </w:rPr>
        <w:t xml:space="preserve"> </w:t>
      </w:r>
      <w:r>
        <w:rPr>
          <w:rFonts w:ascii="Arial MT"/>
        </w:rPr>
        <w:t>payable,</w:t>
      </w:r>
      <w:r>
        <w:rPr>
          <w:rFonts w:ascii="Arial MT"/>
          <w:spacing w:val="-14"/>
        </w:rPr>
        <w:t xml:space="preserve"> </w:t>
      </w:r>
      <w:r>
        <w:rPr>
          <w:rFonts w:ascii="Arial MT"/>
        </w:rPr>
        <w:t>shall</w:t>
      </w:r>
      <w:r>
        <w:rPr>
          <w:rFonts w:ascii="Arial MT"/>
          <w:spacing w:val="-13"/>
        </w:rPr>
        <w:t xml:space="preserve"> </w:t>
      </w:r>
      <w:r>
        <w:rPr>
          <w:rFonts w:ascii="Arial MT"/>
        </w:rPr>
        <w:t>be</w:t>
      </w:r>
      <w:r>
        <w:rPr>
          <w:rFonts w:ascii="Arial MT"/>
          <w:spacing w:val="-13"/>
        </w:rPr>
        <w:t xml:space="preserve"> </w:t>
      </w:r>
      <w:r>
        <w:rPr>
          <w:rFonts w:ascii="Arial MT"/>
        </w:rPr>
        <w:t>paid</w:t>
      </w:r>
      <w:r>
        <w:rPr>
          <w:rFonts w:ascii="Arial MT"/>
          <w:spacing w:val="-8"/>
        </w:rPr>
        <w:t xml:space="preserve"> </w:t>
      </w:r>
      <w:r>
        <w:rPr>
          <w:rFonts w:ascii="Arial MT"/>
        </w:rPr>
        <w:t>along with</w:t>
      </w:r>
      <w:r>
        <w:rPr>
          <w:rFonts w:ascii="Arial MT"/>
          <w:spacing w:val="-4"/>
        </w:rPr>
        <w:t xml:space="preserve"> </w:t>
      </w:r>
      <w:r>
        <w:rPr>
          <w:rFonts w:ascii="Arial MT"/>
        </w:rPr>
        <w:t>final</w:t>
      </w:r>
      <w:r>
        <w:rPr>
          <w:rFonts w:ascii="Arial MT"/>
          <w:spacing w:val="-7"/>
        </w:rPr>
        <w:t xml:space="preserve"> </w:t>
      </w:r>
      <w:r>
        <w:rPr>
          <w:rFonts w:ascii="Arial MT"/>
        </w:rPr>
        <w:t>bill</w:t>
      </w:r>
      <w:r>
        <w:rPr>
          <w:rFonts w:ascii="Arial MT"/>
          <w:spacing w:val="-4"/>
        </w:rPr>
        <w:t xml:space="preserve"> </w:t>
      </w:r>
      <w:r>
        <w:rPr>
          <w:rFonts w:ascii="Arial MT"/>
        </w:rPr>
        <w:t>after</w:t>
      </w:r>
      <w:r>
        <w:rPr>
          <w:rFonts w:ascii="Arial MT"/>
          <w:spacing w:val="-5"/>
        </w:rPr>
        <w:t xml:space="preserve"> </w:t>
      </w:r>
      <w:r>
        <w:rPr>
          <w:rFonts w:ascii="Arial MT"/>
        </w:rPr>
        <w:t>completion</w:t>
      </w:r>
      <w:r>
        <w:rPr>
          <w:rFonts w:ascii="Arial MT"/>
          <w:spacing w:val="-4"/>
        </w:rPr>
        <w:t xml:space="preserve"> </w:t>
      </w:r>
      <w:r>
        <w:rPr>
          <w:rFonts w:ascii="Arial MT"/>
        </w:rPr>
        <w:t>of</w:t>
      </w:r>
      <w:r>
        <w:rPr>
          <w:rFonts w:ascii="Arial MT"/>
          <w:spacing w:val="-2"/>
        </w:rPr>
        <w:t xml:space="preserve"> </w:t>
      </w:r>
      <w:r>
        <w:rPr>
          <w:rFonts w:ascii="Arial MT"/>
        </w:rPr>
        <w:t>work.</w:t>
      </w:r>
      <w:r>
        <w:rPr>
          <w:rFonts w:ascii="Arial MT"/>
          <w:spacing w:val="-5"/>
        </w:rPr>
        <w:t xml:space="preserve"> </w:t>
      </w:r>
      <w:r>
        <w:rPr>
          <w:rFonts w:ascii="Arial MT"/>
        </w:rPr>
        <w:t>Provided</w:t>
      </w:r>
      <w:r>
        <w:rPr>
          <w:rFonts w:ascii="Arial MT"/>
          <w:spacing w:val="-4"/>
        </w:rPr>
        <w:t xml:space="preserve"> </w:t>
      </w:r>
      <w:r>
        <w:rPr>
          <w:rFonts w:ascii="Arial MT"/>
        </w:rPr>
        <w:t>always</w:t>
      </w:r>
      <w:r>
        <w:rPr>
          <w:rFonts w:ascii="Arial MT"/>
          <w:spacing w:val="-6"/>
        </w:rPr>
        <w:t xml:space="preserve"> </w:t>
      </w:r>
      <w:r>
        <w:rPr>
          <w:rFonts w:ascii="Arial MT"/>
        </w:rPr>
        <w:t>that</w:t>
      </w:r>
      <w:r>
        <w:rPr>
          <w:rFonts w:ascii="Arial MT"/>
          <w:spacing w:val="-5"/>
        </w:rPr>
        <w:t xml:space="preserve"> </w:t>
      </w:r>
      <w:r>
        <w:rPr>
          <w:rFonts w:ascii="Arial MT"/>
        </w:rPr>
        <w:t>provision</w:t>
      </w:r>
      <w:r>
        <w:rPr>
          <w:rFonts w:ascii="Arial MT"/>
          <w:spacing w:val="-4"/>
        </w:rPr>
        <w:t xml:space="preserve"> </w:t>
      </w:r>
      <w:r>
        <w:rPr>
          <w:rFonts w:ascii="Arial MT"/>
        </w:rPr>
        <w:t>of</w:t>
      </w:r>
      <w:r>
        <w:rPr>
          <w:rFonts w:ascii="Arial MT"/>
          <w:spacing w:val="-5"/>
        </w:rPr>
        <w:t xml:space="preserve"> </w:t>
      </w:r>
      <w:r>
        <w:rPr>
          <w:rFonts w:ascii="Arial MT"/>
        </w:rPr>
        <w:t>the Clause</w:t>
      </w:r>
    </w:p>
    <w:p w:rsidR="00F30CD0" w:rsidRDefault="00F30CD0">
      <w:pPr>
        <w:spacing w:line="242" w:lineRule="auto"/>
        <w:jc w:val="both"/>
        <w:rPr>
          <w:rFonts w:ascii="Arial MT"/>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9"/>
        <w:ind w:left="2520"/>
        <w:jc w:val="both"/>
        <w:rPr>
          <w:rFonts w:ascii="Arial MT" w:hAnsi="Arial MT"/>
        </w:rPr>
      </w:pPr>
      <w:r>
        <w:rPr>
          <w:rFonts w:ascii="Arial MT" w:hAnsi="Arial MT"/>
        </w:rPr>
        <w:lastRenderedPageBreak/>
        <w:t>2A</w:t>
      </w:r>
      <w:r>
        <w:rPr>
          <w:rFonts w:ascii="Arial MT" w:hAnsi="Arial MT"/>
          <w:spacing w:val="-6"/>
        </w:rPr>
        <w:t xml:space="preserve"> </w:t>
      </w:r>
      <w:r>
        <w:rPr>
          <w:rFonts w:ascii="Arial MT" w:hAnsi="Arial MT"/>
        </w:rPr>
        <w:t>shall</w:t>
      </w:r>
      <w:r>
        <w:rPr>
          <w:rFonts w:ascii="Arial MT" w:hAnsi="Arial MT"/>
          <w:spacing w:val="-5"/>
        </w:rPr>
        <w:t xml:space="preserve"> </w:t>
      </w:r>
      <w:r>
        <w:rPr>
          <w:rFonts w:ascii="Arial MT" w:hAnsi="Arial MT"/>
        </w:rPr>
        <w:t>be</w:t>
      </w:r>
      <w:r>
        <w:rPr>
          <w:rFonts w:ascii="Arial MT" w:hAnsi="Arial MT"/>
          <w:spacing w:val="-6"/>
        </w:rPr>
        <w:t xml:space="preserve"> </w:t>
      </w:r>
      <w:r>
        <w:rPr>
          <w:rFonts w:ascii="Arial MT" w:hAnsi="Arial MT"/>
        </w:rPr>
        <w:t>applicable</w:t>
      </w:r>
      <w:r>
        <w:rPr>
          <w:rFonts w:ascii="Arial MT" w:hAnsi="Arial MT"/>
          <w:spacing w:val="-5"/>
        </w:rPr>
        <w:t xml:space="preserve"> </w:t>
      </w:r>
      <w:r>
        <w:rPr>
          <w:rFonts w:ascii="Arial MT" w:hAnsi="Arial MT"/>
        </w:rPr>
        <w:t>only</w:t>
      </w:r>
      <w:r>
        <w:rPr>
          <w:rFonts w:ascii="Arial MT" w:hAnsi="Arial MT"/>
          <w:spacing w:val="-4"/>
        </w:rPr>
        <w:t xml:space="preserve"> </w:t>
      </w:r>
      <w:r>
        <w:rPr>
          <w:rFonts w:ascii="Arial MT" w:hAnsi="Arial MT"/>
        </w:rPr>
        <w:t>when</w:t>
      </w:r>
      <w:r>
        <w:rPr>
          <w:rFonts w:ascii="Arial MT" w:hAnsi="Arial MT"/>
          <w:spacing w:val="-4"/>
        </w:rPr>
        <w:t xml:space="preserve"> </w:t>
      </w:r>
      <w:r>
        <w:rPr>
          <w:rFonts w:ascii="Arial MT" w:hAnsi="Arial MT"/>
        </w:rPr>
        <w:t>so</w:t>
      </w:r>
      <w:r>
        <w:rPr>
          <w:rFonts w:ascii="Arial MT" w:hAnsi="Arial MT"/>
          <w:spacing w:val="-9"/>
        </w:rPr>
        <w:t xml:space="preserve"> </w:t>
      </w:r>
      <w:r>
        <w:rPr>
          <w:rFonts w:ascii="Arial MT" w:hAnsi="Arial MT"/>
        </w:rPr>
        <w:t>provided</w:t>
      </w:r>
      <w:r>
        <w:rPr>
          <w:rFonts w:ascii="Arial MT" w:hAnsi="Arial MT"/>
          <w:spacing w:val="-4"/>
        </w:rPr>
        <w:t xml:space="preserve"> </w:t>
      </w:r>
      <w:r>
        <w:rPr>
          <w:rFonts w:ascii="Arial MT" w:hAnsi="Arial MT"/>
        </w:rPr>
        <w:t>in</w:t>
      </w:r>
      <w:r>
        <w:rPr>
          <w:rFonts w:ascii="Arial MT" w:hAnsi="Arial MT"/>
          <w:spacing w:val="-7"/>
        </w:rPr>
        <w:t xml:space="preserve"> </w:t>
      </w:r>
      <w:r>
        <w:rPr>
          <w:rFonts w:ascii="Arial MT" w:hAnsi="Arial MT"/>
        </w:rPr>
        <w:t>‘Schedule</w:t>
      </w:r>
      <w:r>
        <w:rPr>
          <w:rFonts w:ascii="Arial MT" w:hAnsi="Arial MT"/>
          <w:spacing w:val="-4"/>
        </w:rPr>
        <w:t xml:space="preserve"> </w:t>
      </w:r>
      <w:r>
        <w:rPr>
          <w:rFonts w:ascii="Arial MT" w:hAnsi="Arial MT"/>
          <w:spacing w:val="-5"/>
        </w:rPr>
        <w:t>F’.</w:t>
      </w:r>
    </w:p>
    <w:p w:rsidR="00F30CD0" w:rsidRDefault="00F30CD0">
      <w:pPr>
        <w:pStyle w:val="BodyText"/>
        <w:spacing w:before="15"/>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3</w:t>
      </w:r>
    </w:p>
    <w:p w:rsidR="00F30CD0" w:rsidRDefault="00F319C3">
      <w:pPr>
        <w:spacing w:before="2"/>
        <w:ind w:left="1798"/>
        <w:rPr>
          <w:rFonts w:ascii="Arial"/>
          <w:b/>
        </w:rPr>
      </w:pPr>
      <w:r>
        <w:rPr>
          <w:rFonts w:ascii="Arial"/>
          <w:b/>
        </w:rPr>
        <w:t>When</w:t>
      </w:r>
      <w:r>
        <w:rPr>
          <w:rFonts w:ascii="Arial"/>
          <w:b/>
          <w:spacing w:val="-4"/>
        </w:rPr>
        <w:t xml:space="preserve"> </w:t>
      </w:r>
      <w:r>
        <w:rPr>
          <w:rFonts w:ascii="Arial"/>
          <w:b/>
        </w:rPr>
        <w:t>contract</w:t>
      </w:r>
      <w:r>
        <w:rPr>
          <w:rFonts w:ascii="Arial"/>
          <w:b/>
          <w:spacing w:val="-5"/>
        </w:rPr>
        <w:t xml:space="preserve"> </w:t>
      </w:r>
      <w:r>
        <w:rPr>
          <w:rFonts w:ascii="Arial"/>
          <w:b/>
        </w:rPr>
        <w:t>can</w:t>
      </w:r>
      <w:r>
        <w:rPr>
          <w:rFonts w:ascii="Arial"/>
          <w:b/>
          <w:spacing w:val="-6"/>
        </w:rPr>
        <w:t xml:space="preserve"> </w:t>
      </w:r>
      <w:r>
        <w:rPr>
          <w:rFonts w:ascii="Arial"/>
          <w:b/>
        </w:rPr>
        <w:t>be</w:t>
      </w:r>
      <w:r>
        <w:rPr>
          <w:rFonts w:ascii="Arial"/>
          <w:b/>
          <w:spacing w:val="-10"/>
        </w:rPr>
        <w:t xml:space="preserve"> </w:t>
      </w:r>
      <w:r>
        <w:rPr>
          <w:rFonts w:ascii="Arial"/>
          <w:b/>
        </w:rPr>
        <w:t>Determined</w:t>
      </w:r>
      <w:r>
        <w:rPr>
          <w:rFonts w:ascii="Arial"/>
          <w:b/>
          <w:spacing w:val="-8"/>
        </w:rPr>
        <w:t xml:space="preserve"> </w:t>
      </w:r>
      <w:r>
        <w:rPr>
          <w:rFonts w:ascii="Arial"/>
          <w:b/>
        </w:rPr>
        <w:t>/</w:t>
      </w:r>
      <w:r>
        <w:rPr>
          <w:rFonts w:ascii="Arial"/>
          <w:b/>
          <w:spacing w:val="-1"/>
        </w:rPr>
        <w:t xml:space="preserve"> </w:t>
      </w:r>
      <w:r>
        <w:rPr>
          <w:rFonts w:ascii="Arial"/>
          <w:b/>
          <w:spacing w:val="-2"/>
        </w:rPr>
        <w:t>Rescinded</w:t>
      </w:r>
    </w:p>
    <w:p w:rsidR="00F30CD0" w:rsidRDefault="00F319C3">
      <w:pPr>
        <w:spacing w:before="251" w:line="242" w:lineRule="auto"/>
        <w:ind w:left="2590" w:right="967"/>
        <w:jc w:val="both"/>
        <w:rPr>
          <w:rFonts w:ascii="Arial MT"/>
        </w:rPr>
      </w:pPr>
      <w:r>
        <w:rPr>
          <w:rFonts w:ascii="Arial MT"/>
        </w:rPr>
        <w:t>Subject to the other provisions contained in this clause the Engineer-in-charge may, without prejudice to his any other rights or remedy against the contractor in respect of any delay, inferior workmanship, any claims for damages and / or any other provisi</w:t>
      </w:r>
      <w:r>
        <w:rPr>
          <w:rFonts w:ascii="Arial MT"/>
        </w:rPr>
        <w:t>ons of this contract or otherwise, and whether the date of completion has or has not elapsed, by notice in writing absolutely determine the contract in any of the following cases:</w:t>
      </w:r>
    </w:p>
    <w:p w:rsidR="00F30CD0" w:rsidRDefault="00F30CD0">
      <w:pPr>
        <w:pStyle w:val="BodyText"/>
        <w:spacing w:before="1"/>
        <w:rPr>
          <w:rFonts w:ascii="Arial MT"/>
          <w:sz w:val="22"/>
        </w:rPr>
      </w:pPr>
    </w:p>
    <w:p w:rsidR="00F30CD0" w:rsidRDefault="00F319C3">
      <w:pPr>
        <w:tabs>
          <w:tab w:val="left" w:pos="2520"/>
        </w:tabs>
        <w:spacing w:before="1" w:line="244" w:lineRule="auto"/>
        <w:ind w:left="2520" w:right="1002" w:hanging="718"/>
        <w:rPr>
          <w:rFonts w:ascii="Arial MT"/>
        </w:rPr>
      </w:pPr>
      <w:r>
        <w:rPr>
          <w:rFonts w:ascii="Arial MT"/>
          <w:spacing w:val="-6"/>
        </w:rPr>
        <w:t>i)</w:t>
      </w:r>
      <w:r>
        <w:rPr>
          <w:rFonts w:ascii="Arial MT"/>
        </w:rPr>
        <w:tab/>
        <w:t>If</w:t>
      </w:r>
      <w:r>
        <w:rPr>
          <w:rFonts w:ascii="Arial MT"/>
          <w:spacing w:val="-3"/>
        </w:rPr>
        <w:t xml:space="preserve"> </w:t>
      </w:r>
      <w:r>
        <w:rPr>
          <w:rFonts w:ascii="Arial MT"/>
        </w:rPr>
        <w:t>the</w:t>
      </w:r>
      <w:r>
        <w:rPr>
          <w:rFonts w:ascii="Arial MT"/>
          <w:spacing w:val="-2"/>
        </w:rPr>
        <w:t xml:space="preserve"> </w:t>
      </w:r>
      <w:r>
        <w:rPr>
          <w:rFonts w:ascii="Arial MT"/>
        </w:rPr>
        <w:t>contractor having</w:t>
      </w:r>
      <w:r>
        <w:rPr>
          <w:rFonts w:ascii="Arial MT"/>
          <w:spacing w:val="-2"/>
        </w:rPr>
        <w:t xml:space="preserve"> </w:t>
      </w:r>
      <w:r>
        <w:rPr>
          <w:rFonts w:ascii="Arial MT"/>
        </w:rPr>
        <w:t>been given</w:t>
      </w:r>
      <w:r>
        <w:rPr>
          <w:rFonts w:ascii="Arial MT"/>
          <w:spacing w:val="-2"/>
        </w:rPr>
        <w:t xml:space="preserve"> </w:t>
      </w:r>
      <w:r>
        <w:rPr>
          <w:rFonts w:ascii="Arial MT"/>
        </w:rPr>
        <w:t>by</w:t>
      </w:r>
      <w:r>
        <w:rPr>
          <w:rFonts w:ascii="Arial MT"/>
          <w:spacing w:val="-4"/>
        </w:rPr>
        <w:t xml:space="preserve"> </w:t>
      </w:r>
      <w:r>
        <w:rPr>
          <w:rFonts w:ascii="Arial MT"/>
        </w:rPr>
        <w:t>the</w:t>
      </w:r>
      <w:r>
        <w:rPr>
          <w:rFonts w:ascii="Arial MT"/>
          <w:spacing w:val="-1"/>
        </w:rPr>
        <w:t xml:space="preserve"> </w:t>
      </w:r>
      <w:r>
        <w:rPr>
          <w:rFonts w:ascii="Arial MT"/>
        </w:rPr>
        <w:t>Engineer-in-charge</w:t>
      </w:r>
      <w:r>
        <w:rPr>
          <w:rFonts w:ascii="Arial MT"/>
          <w:spacing w:val="-2"/>
        </w:rPr>
        <w:t xml:space="preserve"> </w:t>
      </w:r>
      <w:r>
        <w:rPr>
          <w:rFonts w:ascii="Arial MT"/>
        </w:rPr>
        <w:t>a</w:t>
      </w:r>
      <w:r>
        <w:rPr>
          <w:rFonts w:ascii="Arial MT"/>
          <w:spacing w:val="-1"/>
        </w:rPr>
        <w:t xml:space="preserve"> </w:t>
      </w:r>
      <w:r>
        <w:rPr>
          <w:rFonts w:ascii="Arial MT"/>
        </w:rPr>
        <w:t>notice</w:t>
      </w:r>
      <w:r>
        <w:rPr>
          <w:rFonts w:ascii="Arial MT"/>
          <w:spacing w:val="-1"/>
        </w:rPr>
        <w:t xml:space="preserve"> </w:t>
      </w:r>
      <w:r>
        <w:rPr>
          <w:rFonts w:ascii="Arial MT"/>
        </w:rPr>
        <w:t>i</w:t>
      </w:r>
      <w:r>
        <w:rPr>
          <w:rFonts w:ascii="Arial MT"/>
        </w:rPr>
        <w:t>n</w:t>
      </w:r>
      <w:r>
        <w:rPr>
          <w:rFonts w:ascii="Arial MT"/>
          <w:spacing w:val="-6"/>
        </w:rPr>
        <w:t xml:space="preserve"> </w:t>
      </w:r>
      <w:r>
        <w:rPr>
          <w:rFonts w:ascii="Arial MT"/>
        </w:rPr>
        <w:t xml:space="preserve">writing to rectify, reconstruct or replace any defective work or that the work is being performed in an inefficient or otherwise improper or workman like manner shall omit to comply with the requirement of such notice for a period of seven days </w:t>
      </w:r>
      <w:r>
        <w:rPr>
          <w:rFonts w:ascii="Arial MT"/>
          <w:spacing w:val="-2"/>
        </w:rPr>
        <w:t>thereafte</w:t>
      </w:r>
      <w:r>
        <w:rPr>
          <w:rFonts w:ascii="Arial MT"/>
          <w:spacing w:val="-2"/>
        </w:rPr>
        <w:t>r.</w:t>
      </w:r>
    </w:p>
    <w:p w:rsidR="00F30CD0" w:rsidRDefault="00F30CD0">
      <w:pPr>
        <w:pStyle w:val="BodyText"/>
        <w:rPr>
          <w:rFonts w:ascii="Arial MT"/>
          <w:sz w:val="22"/>
        </w:rPr>
      </w:pPr>
    </w:p>
    <w:p w:rsidR="00F30CD0" w:rsidRDefault="00F319C3">
      <w:pPr>
        <w:pStyle w:val="ListParagraph"/>
        <w:numPr>
          <w:ilvl w:val="0"/>
          <w:numId w:val="45"/>
        </w:numPr>
        <w:tabs>
          <w:tab w:val="left" w:pos="2518"/>
          <w:tab w:val="left" w:pos="2520"/>
        </w:tabs>
        <w:spacing w:line="242" w:lineRule="auto"/>
        <w:ind w:right="969"/>
        <w:jc w:val="both"/>
        <w:rPr>
          <w:rFonts w:ascii="Arial MT"/>
        </w:rPr>
      </w:pPr>
      <w:r>
        <w:rPr>
          <w:rFonts w:ascii="Arial MT"/>
        </w:rPr>
        <w:t>If</w:t>
      </w:r>
      <w:r>
        <w:rPr>
          <w:rFonts w:ascii="Arial MT"/>
          <w:spacing w:val="-6"/>
        </w:rPr>
        <w:t xml:space="preserve"> </w:t>
      </w:r>
      <w:r>
        <w:rPr>
          <w:rFonts w:ascii="Arial MT"/>
        </w:rPr>
        <w:t>the</w:t>
      </w:r>
      <w:r>
        <w:rPr>
          <w:rFonts w:ascii="Arial MT"/>
          <w:spacing w:val="-8"/>
        </w:rPr>
        <w:t xml:space="preserve"> </w:t>
      </w:r>
      <w:r>
        <w:rPr>
          <w:rFonts w:ascii="Arial MT"/>
        </w:rPr>
        <w:t>contractor</w:t>
      </w:r>
      <w:r>
        <w:rPr>
          <w:rFonts w:ascii="Arial MT"/>
          <w:spacing w:val="-7"/>
        </w:rPr>
        <w:t xml:space="preserve"> </w:t>
      </w:r>
      <w:r>
        <w:rPr>
          <w:rFonts w:ascii="Arial MT"/>
        </w:rPr>
        <w:t>being</w:t>
      </w:r>
      <w:r>
        <w:rPr>
          <w:rFonts w:ascii="Arial MT"/>
          <w:spacing w:val="-6"/>
        </w:rPr>
        <w:t xml:space="preserve"> </w:t>
      </w:r>
      <w:r>
        <w:rPr>
          <w:rFonts w:ascii="Arial MT"/>
        </w:rPr>
        <w:t>a</w:t>
      </w:r>
      <w:r>
        <w:rPr>
          <w:rFonts w:ascii="Arial MT"/>
          <w:spacing w:val="-10"/>
        </w:rPr>
        <w:t xml:space="preserve"> </w:t>
      </w:r>
      <w:r>
        <w:rPr>
          <w:rFonts w:ascii="Arial MT"/>
        </w:rPr>
        <w:t>company</w:t>
      </w:r>
      <w:r>
        <w:rPr>
          <w:rFonts w:ascii="Arial MT"/>
          <w:spacing w:val="-8"/>
        </w:rPr>
        <w:t xml:space="preserve"> </w:t>
      </w:r>
      <w:r>
        <w:rPr>
          <w:rFonts w:ascii="Arial MT"/>
        </w:rPr>
        <w:t>shall</w:t>
      </w:r>
      <w:r>
        <w:rPr>
          <w:rFonts w:ascii="Arial MT"/>
          <w:spacing w:val="-6"/>
        </w:rPr>
        <w:t xml:space="preserve"> </w:t>
      </w:r>
      <w:r>
        <w:rPr>
          <w:rFonts w:ascii="Arial MT"/>
        </w:rPr>
        <w:t>pass</w:t>
      </w:r>
      <w:r>
        <w:rPr>
          <w:rFonts w:ascii="Arial MT"/>
          <w:spacing w:val="-7"/>
        </w:rPr>
        <w:t xml:space="preserve"> </w:t>
      </w:r>
      <w:r>
        <w:rPr>
          <w:rFonts w:ascii="Arial MT"/>
        </w:rPr>
        <w:t>a</w:t>
      </w:r>
      <w:r>
        <w:rPr>
          <w:rFonts w:ascii="Arial MT"/>
          <w:spacing w:val="-8"/>
        </w:rPr>
        <w:t xml:space="preserve"> </w:t>
      </w:r>
      <w:r>
        <w:rPr>
          <w:rFonts w:ascii="Arial MT"/>
        </w:rPr>
        <w:t>resolution</w:t>
      </w:r>
      <w:r>
        <w:rPr>
          <w:rFonts w:ascii="Arial MT"/>
          <w:spacing w:val="-6"/>
        </w:rPr>
        <w:t xml:space="preserve"> </w:t>
      </w:r>
      <w:r>
        <w:rPr>
          <w:rFonts w:ascii="Arial MT"/>
        </w:rPr>
        <w:t>or</w:t>
      </w:r>
      <w:r>
        <w:rPr>
          <w:rFonts w:ascii="Arial MT"/>
          <w:spacing w:val="-7"/>
        </w:rPr>
        <w:t xml:space="preserve"> </w:t>
      </w:r>
      <w:r>
        <w:rPr>
          <w:rFonts w:ascii="Arial MT"/>
        </w:rPr>
        <w:t>the</w:t>
      </w:r>
      <w:r>
        <w:rPr>
          <w:rFonts w:ascii="Arial MT"/>
          <w:spacing w:val="-8"/>
        </w:rPr>
        <w:t xml:space="preserve"> </w:t>
      </w:r>
      <w:r>
        <w:rPr>
          <w:rFonts w:ascii="Arial MT"/>
        </w:rPr>
        <w:t>court</w:t>
      </w:r>
      <w:r>
        <w:rPr>
          <w:rFonts w:ascii="Arial MT"/>
          <w:spacing w:val="-6"/>
        </w:rPr>
        <w:t xml:space="preserve"> </w:t>
      </w:r>
      <w:r>
        <w:rPr>
          <w:rFonts w:ascii="Arial MT"/>
        </w:rPr>
        <w:t>shall</w:t>
      </w:r>
      <w:r>
        <w:rPr>
          <w:rFonts w:ascii="Arial MT"/>
          <w:spacing w:val="-6"/>
        </w:rPr>
        <w:t xml:space="preserve"> </w:t>
      </w:r>
      <w:r>
        <w:rPr>
          <w:rFonts w:ascii="Arial MT"/>
        </w:rPr>
        <w:t>make</w:t>
      </w:r>
      <w:r>
        <w:rPr>
          <w:rFonts w:ascii="Arial MT"/>
          <w:spacing w:val="-6"/>
        </w:rPr>
        <w:t xml:space="preserve"> </w:t>
      </w:r>
      <w:r>
        <w:rPr>
          <w:rFonts w:ascii="Arial MT"/>
        </w:rPr>
        <w:t>an order that the company shall be wound up or if a receiver or a manager on behalf of</w:t>
      </w:r>
      <w:r>
        <w:rPr>
          <w:rFonts w:ascii="Arial MT"/>
          <w:spacing w:val="-10"/>
        </w:rPr>
        <w:t xml:space="preserve"> </w:t>
      </w:r>
      <w:r>
        <w:rPr>
          <w:rFonts w:ascii="Arial MT"/>
        </w:rPr>
        <w:t>a</w:t>
      </w:r>
      <w:r>
        <w:rPr>
          <w:rFonts w:ascii="Arial MT"/>
          <w:spacing w:val="-11"/>
        </w:rPr>
        <w:t xml:space="preserve"> </w:t>
      </w:r>
      <w:r>
        <w:rPr>
          <w:rFonts w:ascii="Arial MT"/>
        </w:rPr>
        <w:t>creditor</w:t>
      </w:r>
      <w:r>
        <w:rPr>
          <w:rFonts w:ascii="Arial MT"/>
          <w:spacing w:val="-13"/>
        </w:rPr>
        <w:t xml:space="preserve"> </w:t>
      </w:r>
      <w:r>
        <w:rPr>
          <w:rFonts w:ascii="Arial MT"/>
        </w:rPr>
        <w:t>shall</w:t>
      </w:r>
      <w:r>
        <w:rPr>
          <w:rFonts w:ascii="Arial MT"/>
          <w:spacing w:val="-12"/>
        </w:rPr>
        <w:t xml:space="preserve"> </w:t>
      </w:r>
      <w:r>
        <w:rPr>
          <w:rFonts w:ascii="Arial MT"/>
        </w:rPr>
        <w:t>be</w:t>
      </w:r>
      <w:r>
        <w:rPr>
          <w:rFonts w:ascii="Arial MT"/>
          <w:spacing w:val="-12"/>
        </w:rPr>
        <w:t xml:space="preserve"> </w:t>
      </w:r>
      <w:r>
        <w:rPr>
          <w:rFonts w:ascii="Arial MT"/>
        </w:rPr>
        <w:t>appointed</w:t>
      </w:r>
      <w:r>
        <w:rPr>
          <w:rFonts w:ascii="Arial MT"/>
          <w:spacing w:val="-11"/>
        </w:rPr>
        <w:t xml:space="preserve"> </w:t>
      </w:r>
      <w:r>
        <w:rPr>
          <w:rFonts w:ascii="Arial MT"/>
        </w:rPr>
        <w:t>or</w:t>
      </w:r>
      <w:r>
        <w:rPr>
          <w:rFonts w:ascii="Arial MT"/>
          <w:spacing w:val="-10"/>
        </w:rPr>
        <w:t xml:space="preserve"> </w:t>
      </w:r>
      <w:r>
        <w:rPr>
          <w:rFonts w:ascii="Arial MT"/>
        </w:rPr>
        <w:t>if</w:t>
      </w:r>
      <w:r>
        <w:rPr>
          <w:rFonts w:ascii="Arial MT"/>
          <w:spacing w:val="-12"/>
        </w:rPr>
        <w:t xml:space="preserve"> </w:t>
      </w:r>
      <w:r>
        <w:rPr>
          <w:rFonts w:ascii="Arial MT"/>
        </w:rPr>
        <w:t>circumstances</w:t>
      </w:r>
      <w:r>
        <w:rPr>
          <w:rFonts w:ascii="Arial MT"/>
          <w:spacing w:val="-11"/>
        </w:rPr>
        <w:t xml:space="preserve"> </w:t>
      </w:r>
      <w:r>
        <w:rPr>
          <w:rFonts w:ascii="Arial MT"/>
        </w:rPr>
        <w:t>shall</w:t>
      </w:r>
      <w:r>
        <w:rPr>
          <w:rFonts w:ascii="Arial MT"/>
          <w:spacing w:val="-12"/>
        </w:rPr>
        <w:t xml:space="preserve"> </w:t>
      </w:r>
      <w:r>
        <w:rPr>
          <w:rFonts w:ascii="Arial MT"/>
        </w:rPr>
        <w:t>arise</w:t>
      </w:r>
      <w:r>
        <w:rPr>
          <w:rFonts w:ascii="Arial MT"/>
          <w:spacing w:val="-12"/>
        </w:rPr>
        <w:t xml:space="preserve"> </w:t>
      </w:r>
      <w:r>
        <w:rPr>
          <w:rFonts w:ascii="Arial MT"/>
        </w:rPr>
        <w:t>which</w:t>
      </w:r>
      <w:r>
        <w:rPr>
          <w:rFonts w:ascii="Arial MT"/>
          <w:spacing w:val="-11"/>
        </w:rPr>
        <w:t xml:space="preserve"> </w:t>
      </w:r>
      <w:r>
        <w:rPr>
          <w:rFonts w:ascii="Arial MT"/>
        </w:rPr>
        <w:t>entitle</w:t>
      </w:r>
      <w:r>
        <w:rPr>
          <w:rFonts w:ascii="Arial MT"/>
          <w:spacing w:val="-7"/>
        </w:rPr>
        <w:t xml:space="preserve"> </w:t>
      </w:r>
      <w:r>
        <w:rPr>
          <w:rFonts w:ascii="Arial MT"/>
        </w:rPr>
        <w:t>the</w:t>
      </w:r>
      <w:r>
        <w:rPr>
          <w:rFonts w:ascii="Arial MT"/>
          <w:spacing w:val="-12"/>
        </w:rPr>
        <w:t xml:space="preserve"> </w:t>
      </w:r>
      <w:r>
        <w:rPr>
          <w:rFonts w:ascii="Arial MT"/>
        </w:rPr>
        <w:t>court or</w:t>
      </w:r>
      <w:r>
        <w:rPr>
          <w:rFonts w:ascii="Arial MT"/>
          <w:spacing w:val="-6"/>
        </w:rPr>
        <w:t xml:space="preserve"> </w:t>
      </w:r>
      <w:r>
        <w:rPr>
          <w:rFonts w:ascii="Arial MT"/>
        </w:rPr>
        <w:t>the</w:t>
      </w:r>
      <w:r>
        <w:rPr>
          <w:rFonts w:ascii="Arial MT"/>
          <w:spacing w:val="-7"/>
        </w:rPr>
        <w:t xml:space="preserve"> </w:t>
      </w:r>
      <w:r>
        <w:rPr>
          <w:rFonts w:ascii="Arial MT"/>
        </w:rPr>
        <w:t>creditor</w:t>
      </w:r>
      <w:r>
        <w:rPr>
          <w:rFonts w:ascii="Arial MT"/>
          <w:spacing w:val="-5"/>
        </w:rPr>
        <w:t xml:space="preserve"> </w:t>
      </w:r>
      <w:r>
        <w:rPr>
          <w:rFonts w:ascii="Arial MT"/>
        </w:rPr>
        <w:t>to</w:t>
      </w:r>
      <w:r>
        <w:rPr>
          <w:rFonts w:ascii="Arial MT"/>
          <w:spacing w:val="-6"/>
        </w:rPr>
        <w:t xml:space="preserve"> </w:t>
      </w:r>
      <w:r>
        <w:rPr>
          <w:rFonts w:ascii="Arial MT"/>
        </w:rPr>
        <w:t>appoint</w:t>
      </w:r>
      <w:r>
        <w:rPr>
          <w:rFonts w:ascii="Arial MT"/>
          <w:spacing w:val="-8"/>
        </w:rPr>
        <w:t xml:space="preserve"> </w:t>
      </w:r>
      <w:r>
        <w:rPr>
          <w:rFonts w:ascii="Arial MT"/>
        </w:rPr>
        <w:t>a</w:t>
      </w:r>
      <w:r>
        <w:rPr>
          <w:rFonts w:ascii="Arial MT"/>
          <w:spacing w:val="-4"/>
        </w:rPr>
        <w:t xml:space="preserve"> </w:t>
      </w:r>
      <w:r>
        <w:rPr>
          <w:rFonts w:ascii="Arial MT"/>
        </w:rPr>
        <w:t>receiver</w:t>
      </w:r>
      <w:r>
        <w:rPr>
          <w:rFonts w:ascii="Arial MT"/>
          <w:spacing w:val="-3"/>
        </w:rPr>
        <w:t xml:space="preserve"> </w:t>
      </w:r>
      <w:r>
        <w:rPr>
          <w:rFonts w:ascii="Arial MT"/>
        </w:rPr>
        <w:t>or</w:t>
      </w:r>
      <w:r>
        <w:rPr>
          <w:rFonts w:ascii="Arial MT"/>
          <w:spacing w:val="-5"/>
        </w:rPr>
        <w:t xml:space="preserve"> </w:t>
      </w:r>
      <w:r>
        <w:rPr>
          <w:rFonts w:ascii="Arial MT"/>
        </w:rPr>
        <w:t>a</w:t>
      </w:r>
      <w:r>
        <w:rPr>
          <w:rFonts w:ascii="Arial MT"/>
          <w:spacing w:val="-6"/>
        </w:rPr>
        <w:t xml:space="preserve"> </w:t>
      </w:r>
      <w:r>
        <w:rPr>
          <w:rFonts w:ascii="Arial MT"/>
        </w:rPr>
        <w:t>manager</w:t>
      </w:r>
      <w:r>
        <w:rPr>
          <w:rFonts w:ascii="Arial MT"/>
          <w:spacing w:val="-8"/>
        </w:rPr>
        <w:t xml:space="preserve"> </w:t>
      </w:r>
      <w:r>
        <w:rPr>
          <w:rFonts w:ascii="Arial MT"/>
        </w:rPr>
        <w:t>or</w:t>
      </w:r>
      <w:r>
        <w:rPr>
          <w:rFonts w:ascii="Arial MT"/>
          <w:spacing w:val="-3"/>
        </w:rPr>
        <w:t xml:space="preserve"> </w:t>
      </w:r>
      <w:r>
        <w:rPr>
          <w:rFonts w:ascii="Arial MT"/>
        </w:rPr>
        <w:t>which</w:t>
      </w:r>
      <w:r>
        <w:rPr>
          <w:rFonts w:ascii="Arial MT"/>
          <w:spacing w:val="-6"/>
        </w:rPr>
        <w:t xml:space="preserve"> </w:t>
      </w:r>
      <w:r>
        <w:rPr>
          <w:rFonts w:ascii="Arial MT"/>
        </w:rPr>
        <w:t>entitle</w:t>
      </w:r>
      <w:r>
        <w:rPr>
          <w:rFonts w:ascii="Arial MT"/>
          <w:spacing w:val="-6"/>
        </w:rPr>
        <w:t xml:space="preserve"> </w:t>
      </w:r>
      <w:r>
        <w:rPr>
          <w:rFonts w:ascii="Arial MT"/>
        </w:rPr>
        <w:t>the</w:t>
      </w:r>
      <w:r>
        <w:rPr>
          <w:rFonts w:ascii="Arial MT"/>
          <w:spacing w:val="-3"/>
        </w:rPr>
        <w:t xml:space="preserve"> </w:t>
      </w:r>
      <w:r>
        <w:rPr>
          <w:rFonts w:ascii="Arial MT"/>
        </w:rPr>
        <w:t>court</w:t>
      </w:r>
      <w:r>
        <w:rPr>
          <w:rFonts w:ascii="Arial MT"/>
          <w:spacing w:val="-7"/>
        </w:rPr>
        <w:t xml:space="preserve"> </w:t>
      </w:r>
      <w:r>
        <w:rPr>
          <w:rFonts w:ascii="Arial MT"/>
        </w:rPr>
        <w:t>to</w:t>
      </w:r>
      <w:r>
        <w:rPr>
          <w:rFonts w:ascii="Arial MT"/>
          <w:spacing w:val="-9"/>
        </w:rPr>
        <w:t xml:space="preserve"> </w:t>
      </w:r>
      <w:r>
        <w:rPr>
          <w:rFonts w:ascii="Arial MT"/>
        </w:rPr>
        <w:t>make a winding up order.</w:t>
      </w:r>
    </w:p>
    <w:p w:rsidR="00F30CD0" w:rsidRDefault="00F30CD0">
      <w:pPr>
        <w:pStyle w:val="BodyText"/>
        <w:spacing w:before="3"/>
        <w:rPr>
          <w:rFonts w:ascii="Arial MT"/>
          <w:sz w:val="22"/>
        </w:rPr>
      </w:pPr>
    </w:p>
    <w:p w:rsidR="00F30CD0" w:rsidRDefault="00F319C3">
      <w:pPr>
        <w:pStyle w:val="ListParagraph"/>
        <w:numPr>
          <w:ilvl w:val="0"/>
          <w:numId w:val="45"/>
        </w:numPr>
        <w:tabs>
          <w:tab w:val="left" w:pos="2517"/>
          <w:tab w:val="left" w:pos="2520"/>
        </w:tabs>
        <w:spacing w:line="242" w:lineRule="auto"/>
        <w:ind w:right="966"/>
        <w:jc w:val="both"/>
        <w:rPr>
          <w:rFonts w:ascii="Arial MT"/>
        </w:rPr>
      </w:pPr>
      <w:r>
        <w:rPr>
          <w:rFonts w:ascii="Arial MT"/>
        </w:rPr>
        <w:t>If</w:t>
      </w:r>
      <w:r>
        <w:rPr>
          <w:rFonts w:ascii="Arial MT"/>
          <w:spacing w:val="-16"/>
        </w:rPr>
        <w:t xml:space="preserve"> </w:t>
      </w:r>
      <w:r>
        <w:rPr>
          <w:rFonts w:ascii="Arial MT"/>
        </w:rPr>
        <w:t>the</w:t>
      </w:r>
      <w:r>
        <w:rPr>
          <w:rFonts w:ascii="Arial MT"/>
          <w:spacing w:val="-15"/>
        </w:rPr>
        <w:t xml:space="preserve"> </w:t>
      </w:r>
      <w:r>
        <w:rPr>
          <w:rFonts w:ascii="Arial MT"/>
        </w:rPr>
        <w:t>contractor</w:t>
      </w:r>
      <w:r>
        <w:rPr>
          <w:rFonts w:ascii="Arial MT"/>
          <w:spacing w:val="-15"/>
        </w:rPr>
        <w:t xml:space="preserve"> </w:t>
      </w:r>
      <w:r>
        <w:rPr>
          <w:rFonts w:ascii="Arial MT"/>
        </w:rPr>
        <w:t>has,</w:t>
      </w:r>
      <w:r>
        <w:rPr>
          <w:rFonts w:ascii="Arial MT"/>
          <w:spacing w:val="-16"/>
        </w:rPr>
        <w:t xml:space="preserve"> </w:t>
      </w:r>
      <w:r>
        <w:rPr>
          <w:rFonts w:ascii="Arial MT"/>
        </w:rPr>
        <w:t>without</w:t>
      </w:r>
      <w:r>
        <w:rPr>
          <w:rFonts w:ascii="Arial MT"/>
          <w:spacing w:val="-15"/>
        </w:rPr>
        <w:t xml:space="preserve"> </w:t>
      </w:r>
      <w:r>
        <w:rPr>
          <w:rFonts w:ascii="Arial MT"/>
        </w:rPr>
        <w:t>reasonable</w:t>
      </w:r>
      <w:r>
        <w:rPr>
          <w:rFonts w:ascii="Arial MT"/>
          <w:spacing w:val="-15"/>
        </w:rPr>
        <w:t xml:space="preserve"> </w:t>
      </w:r>
      <w:r>
        <w:rPr>
          <w:rFonts w:ascii="Arial MT"/>
        </w:rPr>
        <w:t>cause,</w:t>
      </w:r>
      <w:r>
        <w:rPr>
          <w:rFonts w:ascii="Arial MT"/>
          <w:spacing w:val="-15"/>
        </w:rPr>
        <w:t xml:space="preserve"> </w:t>
      </w:r>
      <w:r>
        <w:rPr>
          <w:rFonts w:ascii="Arial MT"/>
        </w:rPr>
        <w:t>suspended</w:t>
      </w:r>
      <w:r>
        <w:rPr>
          <w:rFonts w:ascii="Arial MT"/>
          <w:spacing w:val="-16"/>
        </w:rPr>
        <w:t xml:space="preserve"> </w:t>
      </w:r>
      <w:r>
        <w:rPr>
          <w:rFonts w:ascii="Arial MT"/>
        </w:rPr>
        <w:t>the</w:t>
      </w:r>
      <w:r>
        <w:rPr>
          <w:rFonts w:ascii="Arial MT"/>
          <w:spacing w:val="-15"/>
        </w:rPr>
        <w:t xml:space="preserve"> </w:t>
      </w:r>
      <w:r>
        <w:rPr>
          <w:rFonts w:ascii="Arial MT"/>
        </w:rPr>
        <w:t>progress</w:t>
      </w:r>
      <w:r>
        <w:rPr>
          <w:rFonts w:ascii="Arial MT"/>
          <w:spacing w:val="-15"/>
        </w:rPr>
        <w:t xml:space="preserve"> </w:t>
      </w:r>
      <w:r>
        <w:rPr>
          <w:rFonts w:ascii="Arial MT"/>
        </w:rPr>
        <w:t>of</w:t>
      </w:r>
      <w:r>
        <w:rPr>
          <w:rFonts w:ascii="Arial MT"/>
          <w:spacing w:val="-16"/>
        </w:rPr>
        <w:t xml:space="preserve"> </w:t>
      </w:r>
      <w:r>
        <w:rPr>
          <w:rFonts w:ascii="Arial MT"/>
        </w:rPr>
        <w:t>the</w:t>
      </w:r>
      <w:r>
        <w:rPr>
          <w:rFonts w:ascii="Arial MT"/>
          <w:spacing w:val="-15"/>
        </w:rPr>
        <w:t xml:space="preserve"> </w:t>
      </w:r>
      <w:r>
        <w:rPr>
          <w:rFonts w:ascii="Arial MT"/>
        </w:rPr>
        <w:t>work or</w:t>
      </w:r>
      <w:r>
        <w:rPr>
          <w:rFonts w:ascii="Arial MT"/>
          <w:spacing w:val="38"/>
        </w:rPr>
        <w:t xml:space="preserve"> </w:t>
      </w:r>
      <w:r>
        <w:rPr>
          <w:rFonts w:ascii="Arial MT"/>
        </w:rPr>
        <w:t>has</w:t>
      </w:r>
      <w:r>
        <w:rPr>
          <w:rFonts w:ascii="Arial MT"/>
          <w:spacing w:val="35"/>
        </w:rPr>
        <w:t xml:space="preserve"> </w:t>
      </w:r>
      <w:r>
        <w:rPr>
          <w:rFonts w:ascii="Arial MT"/>
        </w:rPr>
        <w:t>failed</w:t>
      </w:r>
      <w:r>
        <w:rPr>
          <w:rFonts w:ascii="Arial MT"/>
          <w:spacing w:val="35"/>
        </w:rPr>
        <w:t xml:space="preserve"> </w:t>
      </w:r>
      <w:r>
        <w:rPr>
          <w:rFonts w:ascii="Arial MT"/>
        </w:rPr>
        <w:t>to</w:t>
      </w:r>
      <w:r>
        <w:rPr>
          <w:rFonts w:ascii="Arial MT"/>
          <w:spacing w:val="37"/>
        </w:rPr>
        <w:t xml:space="preserve"> </w:t>
      </w:r>
      <w:r>
        <w:rPr>
          <w:rFonts w:ascii="Arial MT"/>
        </w:rPr>
        <w:t>proceed</w:t>
      </w:r>
      <w:r>
        <w:rPr>
          <w:rFonts w:ascii="Arial MT"/>
          <w:spacing w:val="37"/>
        </w:rPr>
        <w:t xml:space="preserve"> </w:t>
      </w:r>
      <w:r>
        <w:rPr>
          <w:rFonts w:ascii="Arial MT"/>
        </w:rPr>
        <w:t>with</w:t>
      </w:r>
      <w:r>
        <w:rPr>
          <w:rFonts w:ascii="Arial MT"/>
          <w:spacing w:val="32"/>
        </w:rPr>
        <w:t xml:space="preserve"> </w:t>
      </w:r>
      <w:r>
        <w:rPr>
          <w:rFonts w:ascii="Arial MT"/>
        </w:rPr>
        <w:t>the</w:t>
      </w:r>
      <w:r>
        <w:rPr>
          <w:rFonts w:ascii="Arial MT"/>
          <w:spacing w:val="36"/>
        </w:rPr>
        <w:t xml:space="preserve"> </w:t>
      </w:r>
      <w:r>
        <w:rPr>
          <w:rFonts w:ascii="Arial MT"/>
        </w:rPr>
        <w:t>work</w:t>
      </w:r>
      <w:r>
        <w:rPr>
          <w:rFonts w:ascii="Arial MT"/>
          <w:spacing w:val="35"/>
        </w:rPr>
        <w:t xml:space="preserve"> </w:t>
      </w:r>
      <w:r>
        <w:rPr>
          <w:rFonts w:ascii="Arial MT"/>
        </w:rPr>
        <w:t>with</w:t>
      </w:r>
      <w:r>
        <w:rPr>
          <w:rFonts w:ascii="Arial MT"/>
          <w:spacing w:val="37"/>
        </w:rPr>
        <w:t xml:space="preserve"> </w:t>
      </w:r>
      <w:r>
        <w:rPr>
          <w:rFonts w:ascii="Arial MT"/>
        </w:rPr>
        <w:t>due</w:t>
      </w:r>
      <w:r>
        <w:rPr>
          <w:rFonts w:ascii="Arial MT"/>
          <w:spacing w:val="37"/>
        </w:rPr>
        <w:t xml:space="preserve"> </w:t>
      </w:r>
      <w:r>
        <w:rPr>
          <w:rFonts w:ascii="Arial MT"/>
        </w:rPr>
        <w:t>diligence</w:t>
      </w:r>
      <w:r>
        <w:rPr>
          <w:rFonts w:ascii="Arial MT"/>
          <w:spacing w:val="36"/>
        </w:rPr>
        <w:t xml:space="preserve"> </w:t>
      </w:r>
      <w:r>
        <w:rPr>
          <w:rFonts w:ascii="Arial MT"/>
        </w:rPr>
        <w:t>so</w:t>
      </w:r>
      <w:r>
        <w:rPr>
          <w:rFonts w:ascii="Arial MT"/>
          <w:spacing w:val="35"/>
        </w:rPr>
        <w:t xml:space="preserve"> </w:t>
      </w:r>
      <w:r>
        <w:rPr>
          <w:rFonts w:ascii="Arial MT"/>
        </w:rPr>
        <w:t>that</w:t>
      </w:r>
      <w:r>
        <w:rPr>
          <w:rFonts w:ascii="Arial MT"/>
          <w:spacing w:val="40"/>
        </w:rPr>
        <w:t xml:space="preserve"> </w:t>
      </w:r>
      <w:r>
        <w:rPr>
          <w:rFonts w:ascii="Arial MT"/>
        </w:rPr>
        <w:t>in</w:t>
      </w:r>
      <w:r>
        <w:rPr>
          <w:rFonts w:ascii="Arial MT"/>
          <w:spacing w:val="34"/>
        </w:rPr>
        <w:t xml:space="preserve"> </w:t>
      </w:r>
      <w:r>
        <w:rPr>
          <w:rFonts w:ascii="Arial MT"/>
        </w:rPr>
        <w:t>theopinion of the Engineer-in-Charge (which shall be final and binding) he will be unable to secure completion of the work by the date of completion and continuesto do so after a notice in writing of seven days from the Engineer-in-Charge.</w:t>
      </w:r>
    </w:p>
    <w:p w:rsidR="00F30CD0" w:rsidRDefault="00F319C3">
      <w:pPr>
        <w:pStyle w:val="ListParagraph"/>
        <w:numPr>
          <w:ilvl w:val="0"/>
          <w:numId w:val="45"/>
        </w:numPr>
        <w:tabs>
          <w:tab w:val="left" w:pos="2517"/>
          <w:tab w:val="left" w:pos="2520"/>
        </w:tabs>
        <w:spacing w:before="252" w:line="242" w:lineRule="auto"/>
        <w:ind w:right="970"/>
        <w:jc w:val="both"/>
        <w:rPr>
          <w:rFonts w:ascii="Arial MT"/>
        </w:rPr>
      </w:pPr>
      <w:r>
        <w:rPr>
          <w:rFonts w:ascii="Arial MT"/>
        </w:rPr>
        <w:t>If</w:t>
      </w:r>
      <w:r>
        <w:rPr>
          <w:rFonts w:ascii="Arial MT"/>
          <w:spacing w:val="-12"/>
        </w:rPr>
        <w:t xml:space="preserve"> </w:t>
      </w:r>
      <w:r>
        <w:rPr>
          <w:rFonts w:ascii="Arial MT"/>
        </w:rPr>
        <w:t>the</w:t>
      </w:r>
      <w:r>
        <w:rPr>
          <w:rFonts w:ascii="Arial MT"/>
          <w:spacing w:val="-14"/>
        </w:rPr>
        <w:t xml:space="preserve"> </w:t>
      </w:r>
      <w:r>
        <w:rPr>
          <w:rFonts w:ascii="Arial MT"/>
        </w:rPr>
        <w:t>contractor</w:t>
      </w:r>
      <w:r>
        <w:rPr>
          <w:rFonts w:ascii="Arial MT"/>
          <w:spacing w:val="-13"/>
        </w:rPr>
        <w:t xml:space="preserve"> </w:t>
      </w:r>
      <w:r>
        <w:rPr>
          <w:rFonts w:ascii="Arial MT"/>
        </w:rPr>
        <w:t>fails</w:t>
      </w:r>
      <w:r>
        <w:rPr>
          <w:rFonts w:ascii="Arial MT"/>
          <w:spacing w:val="-13"/>
        </w:rPr>
        <w:t xml:space="preserve"> </w:t>
      </w:r>
      <w:r>
        <w:rPr>
          <w:rFonts w:ascii="Arial MT"/>
        </w:rPr>
        <w:t>to</w:t>
      </w:r>
      <w:r>
        <w:rPr>
          <w:rFonts w:ascii="Arial MT"/>
          <w:spacing w:val="-14"/>
        </w:rPr>
        <w:t xml:space="preserve"> </w:t>
      </w:r>
      <w:r>
        <w:rPr>
          <w:rFonts w:ascii="Arial MT"/>
        </w:rPr>
        <w:t>complete</w:t>
      </w:r>
      <w:r>
        <w:rPr>
          <w:rFonts w:ascii="Arial MT"/>
          <w:spacing w:val="-13"/>
        </w:rPr>
        <w:t xml:space="preserve"> </w:t>
      </w:r>
      <w:r>
        <w:rPr>
          <w:rFonts w:ascii="Arial MT"/>
        </w:rPr>
        <w:t>the</w:t>
      </w:r>
      <w:r>
        <w:rPr>
          <w:rFonts w:ascii="Arial MT"/>
          <w:spacing w:val="-14"/>
        </w:rPr>
        <w:t xml:space="preserve"> </w:t>
      </w:r>
      <w:r>
        <w:rPr>
          <w:rFonts w:ascii="Arial MT"/>
        </w:rPr>
        <w:t>work</w:t>
      </w:r>
      <w:r>
        <w:rPr>
          <w:rFonts w:ascii="Arial MT"/>
          <w:spacing w:val="-13"/>
        </w:rPr>
        <w:t xml:space="preserve"> </w:t>
      </w:r>
      <w:r>
        <w:rPr>
          <w:rFonts w:ascii="Arial MT"/>
        </w:rPr>
        <w:t>within</w:t>
      </w:r>
      <w:r>
        <w:rPr>
          <w:rFonts w:ascii="Arial MT"/>
          <w:spacing w:val="-11"/>
        </w:rPr>
        <w:t xml:space="preserve"> </w:t>
      </w:r>
      <w:r>
        <w:rPr>
          <w:rFonts w:ascii="Arial MT"/>
        </w:rPr>
        <w:t>the</w:t>
      </w:r>
      <w:r>
        <w:rPr>
          <w:rFonts w:ascii="Arial MT"/>
          <w:spacing w:val="-12"/>
        </w:rPr>
        <w:t xml:space="preserve"> </w:t>
      </w:r>
      <w:r>
        <w:rPr>
          <w:rFonts w:ascii="Arial MT"/>
        </w:rPr>
        <w:t>stipulated</w:t>
      </w:r>
      <w:r>
        <w:rPr>
          <w:rFonts w:ascii="Arial MT"/>
          <w:spacing w:val="-13"/>
        </w:rPr>
        <w:t xml:space="preserve"> </w:t>
      </w:r>
      <w:r>
        <w:rPr>
          <w:rFonts w:ascii="Arial MT"/>
        </w:rPr>
        <w:t>date</w:t>
      </w:r>
      <w:r>
        <w:rPr>
          <w:rFonts w:ascii="Arial MT"/>
          <w:spacing w:val="-14"/>
        </w:rPr>
        <w:t xml:space="preserve"> </w:t>
      </w:r>
      <w:r>
        <w:rPr>
          <w:rFonts w:ascii="Arial MT"/>
        </w:rPr>
        <w:t>or</w:t>
      </w:r>
      <w:r>
        <w:rPr>
          <w:rFonts w:ascii="Arial MT"/>
          <w:spacing w:val="-10"/>
        </w:rPr>
        <w:t xml:space="preserve"> </w:t>
      </w:r>
      <w:r>
        <w:rPr>
          <w:rFonts w:ascii="Arial MT"/>
        </w:rPr>
        <w:t>items</w:t>
      </w:r>
      <w:r>
        <w:rPr>
          <w:rFonts w:ascii="Arial MT"/>
          <w:spacing w:val="-11"/>
        </w:rPr>
        <w:t xml:space="preserve"> </w:t>
      </w:r>
      <w:r>
        <w:rPr>
          <w:rFonts w:ascii="Arial MT"/>
        </w:rPr>
        <w:t>of</w:t>
      </w:r>
      <w:r>
        <w:rPr>
          <w:rFonts w:ascii="Arial MT"/>
          <w:spacing w:val="-8"/>
        </w:rPr>
        <w:t xml:space="preserve"> </w:t>
      </w:r>
      <w:r>
        <w:rPr>
          <w:rFonts w:ascii="Arial MT"/>
        </w:rPr>
        <w:t>work with individual date of completion, if any stipulated, on or before such date(s)of completion</w:t>
      </w:r>
      <w:r>
        <w:rPr>
          <w:rFonts w:ascii="Arial MT"/>
          <w:spacing w:val="-12"/>
        </w:rPr>
        <w:t xml:space="preserve"> </w:t>
      </w:r>
      <w:r>
        <w:rPr>
          <w:rFonts w:ascii="Arial MT"/>
        </w:rPr>
        <w:t>and</w:t>
      </w:r>
      <w:r>
        <w:rPr>
          <w:rFonts w:ascii="Arial MT"/>
          <w:spacing w:val="-14"/>
        </w:rPr>
        <w:t xml:space="preserve"> </w:t>
      </w:r>
      <w:r>
        <w:rPr>
          <w:rFonts w:ascii="Arial MT"/>
        </w:rPr>
        <w:t>does</w:t>
      </w:r>
      <w:r>
        <w:rPr>
          <w:rFonts w:ascii="Arial MT"/>
          <w:spacing w:val="-12"/>
        </w:rPr>
        <w:t xml:space="preserve"> </w:t>
      </w:r>
      <w:r>
        <w:rPr>
          <w:rFonts w:ascii="Arial MT"/>
        </w:rPr>
        <w:t>not</w:t>
      </w:r>
      <w:r>
        <w:rPr>
          <w:rFonts w:ascii="Arial MT"/>
          <w:spacing w:val="-12"/>
        </w:rPr>
        <w:t xml:space="preserve"> </w:t>
      </w:r>
      <w:r>
        <w:rPr>
          <w:rFonts w:ascii="Arial MT"/>
        </w:rPr>
        <w:t>complete</w:t>
      </w:r>
      <w:r>
        <w:rPr>
          <w:rFonts w:ascii="Arial MT"/>
          <w:spacing w:val="-13"/>
        </w:rPr>
        <w:t xml:space="preserve"> </w:t>
      </w:r>
      <w:r>
        <w:rPr>
          <w:rFonts w:ascii="Arial MT"/>
        </w:rPr>
        <w:t>them</w:t>
      </w:r>
      <w:r>
        <w:rPr>
          <w:rFonts w:ascii="Arial MT"/>
          <w:spacing w:val="-11"/>
        </w:rPr>
        <w:t xml:space="preserve"> </w:t>
      </w:r>
      <w:r>
        <w:rPr>
          <w:rFonts w:ascii="Arial MT"/>
        </w:rPr>
        <w:t>within</w:t>
      </w:r>
      <w:r>
        <w:rPr>
          <w:rFonts w:ascii="Arial MT"/>
          <w:spacing w:val="-14"/>
        </w:rPr>
        <w:t xml:space="preserve"> </w:t>
      </w:r>
      <w:r>
        <w:rPr>
          <w:rFonts w:ascii="Arial MT"/>
        </w:rPr>
        <w:t>the</w:t>
      </w:r>
      <w:r>
        <w:rPr>
          <w:rFonts w:ascii="Arial MT"/>
          <w:spacing w:val="-14"/>
        </w:rPr>
        <w:t xml:space="preserve"> </w:t>
      </w:r>
      <w:r>
        <w:rPr>
          <w:rFonts w:ascii="Arial MT"/>
        </w:rPr>
        <w:t>period</w:t>
      </w:r>
      <w:r>
        <w:rPr>
          <w:rFonts w:ascii="Arial MT"/>
          <w:spacing w:val="-12"/>
        </w:rPr>
        <w:t xml:space="preserve"> </w:t>
      </w:r>
      <w:r>
        <w:rPr>
          <w:rFonts w:ascii="Arial MT"/>
        </w:rPr>
        <w:t>specified</w:t>
      </w:r>
      <w:r>
        <w:rPr>
          <w:rFonts w:ascii="Arial MT"/>
          <w:spacing w:val="-13"/>
        </w:rPr>
        <w:t xml:space="preserve"> </w:t>
      </w:r>
      <w:r>
        <w:rPr>
          <w:rFonts w:ascii="Arial MT"/>
        </w:rPr>
        <w:t>in</w:t>
      </w:r>
      <w:r>
        <w:rPr>
          <w:rFonts w:ascii="Arial MT"/>
          <w:spacing w:val="-12"/>
        </w:rPr>
        <w:t xml:space="preserve"> </w:t>
      </w:r>
      <w:r>
        <w:rPr>
          <w:rFonts w:ascii="Arial MT"/>
        </w:rPr>
        <w:t>a</w:t>
      </w:r>
      <w:r>
        <w:rPr>
          <w:rFonts w:ascii="Arial MT"/>
          <w:spacing w:val="-14"/>
        </w:rPr>
        <w:t xml:space="preserve"> </w:t>
      </w:r>
      <w:r>
        <w:rPr>
          <w:rFonts w:ascii="Arial MT"/>
        </w:rPr>
        <w:t>notice</w:t>
      </w:r>
      <w:r>
        <w:rPr>
          <w:rFonts w:ascii="Arial MT"/>
          <w:spacing w:val="-8"/>
        </w:rPr>
        <w:t xml:space="preserve"> </w:t>
      </w:r>
      <w:r>
        <w:rPr>
          <w:rFonts w:ascii="Arial MT"/>
        </w:rPr>
        <w:t xml:space="preserve">given in </w:t>
      </w:r>
      <w:r>
        <w:rPr>
          <w:rFonts w:ascii="Arial MT"/>
        </w:rPr>
        <w:t>writing in that behalf by the Engineer-in-Charge.</w:t>
      </w:r>
    </w:p>
    <w:p w:rsidR="00F30CD0" w:rsidRDefault="00F30CD0">
      <w:pPr>
        <w:pStyle w:val="BodyText"/>
        <w:spacing w:before="2"/>
        <w:rPr>
          <w:rFonts w:ascii="Arial MT"/>
          <w:sz w:val="22"/>
        </w:rPr>
      </w:pPr>
    </w:p>
    <w:p w:rsidR="00F30CD0" w:rsidRDefault="00F319C3">
      <w:pPr>
        <w:pStyle w:val="ListParagraph"/>
        <w:numPr>
          <w:ilvl w:val="0"/>
          <w:numId w:val="45"/>
        </w:numPr>
        <w:tabs>
          <w:tab w:val="left" w:pos="2517"/>
          <w:tab w:val="left" w:pos="2520"/>
        </w:tabs>
        <w:spacing w:line="242" w:lineRule="auto"/>
        <w:ind w:right="968"/>
        <w:jc w:val="both"/>
        <w:rPr>
          <w:rFonts w:ascii="Arial MT"/>
        </w:rPr>
      </w:pPr>
      <w:r>
        <w:rPr>
          <w:rFonts w:ascii="Arial MT"/>
        </w:rPr>
        <w:t>If</w:t>
      </w:r>
      <w:r>
        <w:rPr>
          <w:rFonts w:ascii="Arial MT"/>
          <w:spacing w:val="-7"/>
        </w:rPr>
        <w:t xml:space="preserve"> </w:t>
      </w:r>
      <w:r>
        <w:rPr>
          <w:rFonts w:ascii="Arial MT"/>
        </w:rPr>
        <w:t>the</w:t>
      </w:r>
      <w:r>
        <w:rPr>
          <w:rFonts w:ascii="Arial MT"/>
          <w:spacing w:val="-9"/>
        </w:rPr>
        <w:t xml:space="preserve"> </w:t>
      </w:r>
      <w:r>
        <w:rPr>
          <w:rFonts w:ascii="Arial MT"/>
        </w:rPr>
        <w:t>contractor</w:t>
      </w:r>
      <w:r>
        <w:rPr>
          <w:rFonts w:ascii="Arial MT"/>
          <w:spacing w:val="-7"/>
        </w:rPr>
        <w:t xml:space="preserve"> </w:t>
      </w:r>
      <w:r>
        <w:rPr>
          <w:rFonts w:ascii="Arial MT"/>
        </w:rPr>
        <w:t>persistently</w:t>
      </w:r>
      <w:r>
        <w:rPr>
          <w:rFonts w:ascii="Arial MT"/>
          <w:spacing w:val="-8"/>
        </w:rPr>
        <w:t xml:space="preserve"> </w:t>
      </w:r>
      <w:r>
        <w:rPr>
          <w:rFonts w:ascii="Arial MT"/>
        </w:rPr>
        <w:t>neglects</w:t>
      </w:r>
      <w:r>
        <w:rPr>
          <w:rFonts w:ascii="Arial MT"/>
          <w:spacing w:val="-7"/>
        </w:rPr>
        <w:t xml:space="preserve"> </w:t>
      </w:r>
      <w:r>
        <w:rPr>
          <w:rFonts w:ascii="Arial MT"/>
        </w:rPr>
        <w:t>to</w:t>
      </w:r>
      <w:r>
        <w:rPr>
          <w:rFonts w:ascii="Arial MT"/>
          <w:spacing w:val="-9"/>
        </w:rPr>
        <w:t xml:space="preserve"> </w:t>
      </w:r>
      <w:r>
        <w:rPr>
          <w:rFonts w:ascii="Arial MT"/>
        </w:rPr>
        <w:t>carry</w:t>
      </w:r>
      <w:r>
        <w:rPr>
          <w:rFonts w:ascii="Arial MT"/>
          <w:spacing w:val="-8"/>
        </w:rPr>
        <w:t xml:space="preserve"> </w:t>
      </w:r>
      <w:r>
        <w:rPr>
          <w:rFonts w:ascii="Arial MT"/>
        </w:rPr>
        <w:t>out</w:t>
      </w:r>
      <w:r>
        <w:rPr>
          <w:rFonts w:ascii="Arial MT"/>
          <w:spacing w:val="-10"/>
        </w:rPr>
        <w:t xml:space="preserve"> </w:t>
      </w:r>
      <w:r>
        <w:rPr>
          <w:rFonts w:ascii="Arial MT"/>
        </w:rPr>
        <w:t>his</w:t>
      </w:r>
      <w:r>
        <w:rPr>
          <w:rFonts w:ascii="Arial MT"/>
          <w:spacing w:val="-8"/>
        </w:rPr>
        <w:t xml:space="preserve"> </w:t>
      </w:r>
      <w:r>
        <w:rPr>
          <w:rFonts w:ascii="Arial MT"/>
        </w:rPr>
        <w:t>obligations</w:t>
      </w:r>
      <w:r>
        <w:rPr>
          <w:rFonts w:ascii="Arial MT"/>
          <w:spacing w:val="-8"/>
        </w:rPr>
        <w:t xml:space="preserve"> </w:t>
      </w:r>
      <w:r>
        <w:rPr>
          <w:rFonts w:ascii="Arial MT"/>
        </w:rPr>
        <w:t>under</w:t>
      </w:r>
      <w:r>
        <w:rPr>
          <w:rFonts w:ascii="Arial MT"/>
          <w:spacing w:val="40"/>
        </w:rPr>
        <w:t xml:space="preserve"> </w:t>
      </w:r>
      <w:r>
        <w:rPr>
          <w:rFonts w:ascii="Arial MT"/>
        </w:rPr>
        <w:t>the</w:t>
      </w:r>
      <w:r>
        <w:rPr>
          <w:rFonts w:ascii="Arial MT"/>
          <w:spacing w:val="-9"/>
        </w:rPr>
        <w:t xml:space="preserve"> </w:t>
      </w:r>
      <w:r>
        <w:rPr>
          <w:rFonts w:ascii="Arial MT"/>
        </w:rPr>
        <w:t>contract and / or commits default in complying with any of the terms</w:t>
      </w:r>
      <w:r>
        <w:rPr>
          <w:rFonts w:ascii="Arial MT"/>
          <w:spacing w:val="40"/>
        </w:rPr>
        <w:t xml:space="preserve"> </w:t>
      </w:r>
      <w:r>
        <w:rPr>
          <w:rFonts w:ascii="Arial MT"/>
        </w:rPr>
        <w:t>and conditions of the contract and does not remedy it or take effective steps to remedyit within 7 days after a notice in writing is given to him in that behalf by the Engineer-in-Charge.</w:t>
      </w:r>
    </w:p>
    <w:p w:rsidR="00F30CD0" w:rsidRDefault="00F30CD0">
      <w:pPr>
        <w:pStyle w:val="BodyText"/>
        <w:spacing w:before="1"/>
        <w:rPr>
          <w:rFonts w:ascii="Arial MT"/>
          <w:sz w:val="22"/>
        </w:rPr>
      </w:pPr>
    </w:p>
    <w:p w:rsidR="00F30CD0" w:rsidRDefault="00F319C3">
      <w:pPr>
        <w:pStyle w:val="ListParagraph"/>
        <w:numPr>
          <w:ilvl w:val="0"/>
          <w:numId w:val="47"/>
        </w:numPr>
        <w:tabs>
          <w:tab w:val="left" w:pos="2520"/>
        </w:tabs>
        <w:spacing w:before="1"/>
        <w:ind w:hanging="718"/>
        <w:rPr>
          <w:rFonts w:ascii="Arial MT"/>
        </w:rPr>
      </w:pPr>
      <w:r>
        <w:rPr>
          <w:rFonts w:ascii="Arial MT"/>
        </w:rPr>
        <w:t>If</w:t>
      </w:r>
      <w:r>
        <w:rPr>
          <w:rFonts w:ascii="Arial MT"/>
          <w:spacing w:val="-10"/>
        </w:rPr>
        <w:t xml:space="preserve"> </w:t>
      </w:r>
      <w:r>
        <w:rPr>
          <w:rFonts w:ascii="Arial MT"/>
        </w:rPr>
        <w:t>the</w:t>
      </w:r>
      <w:r>
        <w:rPr>
          <w:rFonts w:ascii="Arial MT"/>
          <w:spacing w:val="-9"/>
        </w:rPr>
        <w:t xml:space="preserve"> </w:t>
      </w:r>
      <w:r>
        <w:rPr>
          <w:rFonts w:ascii="Arial MT"/>
        </w:rPr>
        <w:t>contractor</w:t>
      </w:r>
      <w:r>
        <w:rPr>
          <w:rFonts w:ascii="Arial MT"/>
          <w:spacing w:val="-4"/>
        </w:rPr>
        <w:t xml:space="preserve"> </w:t>
      </w:r>
      <w:r>
        <w:rPr>
          <w:rFonts w:ascii="Arial MT"/>
        </w:rPr>
        <w:t>commits</w:t>
      </w:r>
      <w:r>
        <w:rPr>
          <w:rFonts w:ascii="Arial MT"/>
          <w:spacing w:val="-8"/>
        </w:rPr>
        <w:t xml:space="preserve"> </w:t>
      </w:r>
      <w:r>
        <w:rPr>
          <w:rFonts w:ascii="Arial MT"/>
        </w:rPr>
        <w:t>any</w:t>
      </w:r>
      <w:r>
        <w:rPr>
          <w:rFonts w:ascii="Arial MT"/>
          <w:spacing w:val="-6"/>
        </w:rPr>
        <w:t xml:space="preserve"> </w:t>
      </w:r>
      <w:r>
        <w:rPr>
          <w:rFonts w:ascii="Arial MT"/>
        </w:rPr>
        <w:t>acts</w:t>
      </w:r>
      <w:r>
        <w:rPr>
          <w:rFonts w:ascii="Arial MT"/>
          <w:spacing w:val="-9"/>
        </w:rPr>
        <w:t xml:space="preserve"> </w:t>
      </w:r>
      <w:r>
        <w:rPr>
          <w:rFonts w:ascii="Arial MT"/>
        </w:rPr>
        <w:t>mentioned</w:t>
      </w:r>
      <w:r>
        <w:rPr>
          <w:rFonts w:ascii="Arial MT"/>
          <w:spacing w:val="-4"/>
        </w:rPr>
        <w:t xml:space="preserve"> </w:t>
      </w:r>
      <w:r>
        <w:rPr>
          <w:rFonts w:ascii="Arial MT"/>
        </w:rPr>
        <w:t>in</w:t>
      </w:r>
      <w:r>
        <w:rPr>
          <w:rFonts w:ascii="Arial MT"/>
          <w:spacing w:val="-6"/>
        </w:rPr>
        <w:t xml:space="preserve"> </w:t>
      </w:r>
      <w:r>
        <w:rPr>
          <w:rFonts w:ascii="Arial MT"/>
        </w:rPr>
        <w:t>clause</w:t>
      </w:r>
      <w:r>
        <w:rPr>
          <w:rFonts w:ascii="Arial MT"/>
          <w:spacing w:val="-7"/>
        </w:rPr>
        <w:t xml:space="preserve"> </w:t>
      </w:r>
      <w:r>
        <w:rPr>
          <w:rFonts w:ascii="Arial MT"/>
        </w:rPr>
        <w:t>21</w:t>
      </w:r>
      <w:r>
        <w:rPr>
          <w:rFonts w:ascii="Arial MT"/>
          <w:spacing w:val="-6"/>
        </w:rPr>
        <w:t xml:space="preserve"> </w:t>
      </w:r>
      <w:r>
        <w:rPr>
          <w:rFonts w:ascii="Arial MT"/>
          <w:spacing w:val="-2"/>
        </w:rPr>
        <w:t>hereof:</w:t>
      </w:r>
    </w:p>
    <w:p w:rsidR="00F30CD0" w:rsidRDefault="00F30CD0">
      <w:pPr>
        <w:pStyle w:val="BodyText"/>
        <w:spacing w:before="5"/>
        <w:rPr>
          <w:rFonts w:ascii="Arial MT"/>
          <w:sz w:val="22"/>
        </w:rPr>
      </w:pPr>
    </w:p>
    <w:p w:rsidR="00F30CD0" w:rsidRDefault="00F319C3">
      <w:pPr>
        <w:pStyle w:val="ListParagraph"/>
        <w:numPr>
          <w:ilvl w:val="0"/>
          <w:numId w:val="44"/>
        </w:numPr>
        <w:tabs>
          <w:tab w:val="left" w:pos="2432"/>
          <w:tab w:val="left" w:pos="2520"/>
        </w:tabs>
        <w:ind w:right="971" w:hanging="718"/>
        <w:jc w:val="both"/>
        <w:rPr>
          <w:rFonts w:ascii="Arial MT"/>
        </w:rPr>
      </w:pPr>
      <w:r>
        <w:rPr>
          <w:rFonts w:ascii="Arial MT"/>
        </w:rPr>
        <w:t>If the work is not started by the contractor within 1/8</w:t>
      </w:r>
      <w:r>
        <w:rPr>
          <w:rFonts w:ascii="Arial MT"/>
          <w:vertAlign w:val="superscript"/>
        </w:rPr>
        <w:t>th</w:t>
      </w:r>
      <w:r>
        <w:rPr>
          <w:rFonts w:ascii="Arial MT"/>
        </w:rPr>
        <w:t xml:space="preserve"> of the stipulated time subject to the maximum of 45 days.</w:t>
      </w:r>
    </w:p>
    <w:p w:rsidR="00F30CD0" w:rsidRDefault="00F30CD0">
      <w:pPr>
        <w:pStyle w:val="BodyText"/>
        <w:spacing w:before="9"/>
        <w:rPr>
          <w:rFonts w:ascii="Arial MT"/>
          <w:sz w:val="22"/>
        </w:rPr>
      </w:pPr>
    </w:p>
    <w:p w:rsidR="00F30CD0" w:rsidRDefault="00F319C3">
      <w:pPr>
        <w:spacing w:line="242" w:lineRule="auto"/>
        <w:ind w:left="2590" w:right="975"/>
        <w:jc w:val="both"/>
        <w:rPr>
          <w:rFonts w:ascii="Arial MT"/>
        </w:rPr>
      </w:pPr>
      <w:r>
        <w:rPr>
          <w:rFonts w:ascii="Arial MT"/>
        </w:rPr>
        <w:t>When the contractor has made himself liable for action under any of the cases aforesaid, the Engineer-in-Charge on behalf of the Governor o</w:t>
      </w:r>
      <w:r>
        <w:rPr>
          <w:rFonts w:ascii="Arial MT"/>
        </w:rPr>
        <w:t xml:space="preserve">f Bihar shall have </w:t>
      </w:r>
      <w:r>
        <w:rPr>
          <w:rFonts w:ascii="Arial MT"/>
          <w:spacing w:val="-2"/>
        </w:rPr>
        <w:t>powers:</w:t>
      </w:r>
    </w:p>
    <w:p w:rsidR="00F30CD0" w:rsidRDefault="00F30CD0">
      <w:pPr>
        <w:pStyle w:val="BodyText"/>
        <w:spacing w:before="3"/>
        <w:rPr>
          <w:rFonts w:ascii="Arial MT"/>
          <w:sz w:val="22"/>
        </w:rPr>
      </w:pPr>
    </w:p>
    <w:p w:rsidR="00F30CD0" w:rsidRDefault="00F319C3">
      <w:pPr>
        <w:pStyle w:val="ListParagraph"/>
        <w:numPr>
          <w:ilvl w:val="1"/>
          <w:numId w:val="44"/>
        </w:numPr>
        <w:tabs>
          <w:tab w:val="left" w:pos="2518"/>
          <w:tab w:val="left" w:pos="2520"/>
        </w:tabs>
        <w:spacing w:line="242" w:lineRule="auto"/>
        <w:ind w:right="967"/>
        <w:jc w:val="both"/>
        <w:rPr>
          <w:rFonts w:ascii="Arial MT"/>
        </w:rPr>
      </w:pPr>
      <w:r>
        <w:rPr>
          <w:rFonts w:ascii="Arial MT"/>
        </w:rPr>
        <w:t>To</w:t>
      </w:r>
      <w:r>
        <w:rPr>
          <w:rFonts w:ascii="Arial MT"/>
          <w:spacing w:val="-16"/>
        </w:rPr>
        <w:t xml:space="preserve"> </w:t>
      </w:r>
      <w:r>
        <w:rPr>
          <w:rFonts w:ascii="Arial MT"/>
        </w:rPr>
        <w:t>determine</w:t>
      </w:r>
      <w:r>
        <w:rPr>
          <w:rFonts w:ascii="Arial MT"/>
          <w:spacing w:val="-15"/>
        </w:rPr>
        <w:t xml:space="preserve"> </w:t>
      </w:r>
      <w:r>
        <w:rPr>
          <w:rFonts w:ascii="Arial MT"/>
        </w:rPr>
        <w:t>or</w:t>
      </w:r>
      <w:r>
        <w:rPr>
          <w:rFonts w:ascii="Arial MT"/>
          <w:spacing w:val="-15"/>
        </w:rPr>
        <w:t xml:space="preserve"> </w:t>
      </w:r>
      <w:r>
        <w:rPr>
          <w:rFonts w:ascii="Arial MT"/>
        </w:rPr>
        <w:t>rescind</w:t>
      </w:r>
      <w:r>
        <w:rPr>
          <w:rFonts w:ascii="Arial MT"/>
          <w:spacing w:val="-16"/>
        </w:rPr>
        <w:t xml:space="preserve"> </w:t>
      </w:r>
      <w:r>
        <w:rPr>
          <w:rFonts w:ascii="Arial MT"/>
        </w:rPr>
        <w:t>the</w:t>
      </w:r>
      <w:r>
        <w:rPr>
          <w:rFonts w:ascii="Arial MT"/>
          <w:spacing w:val="-15"/>
        </w:rPr>
        <w:t xml:space="preserve"> </w:t>
      </w:r>
      <w:r>
        <w:rPr>
          <w:rFonts w:ascii="Arial MT"/>
        </w:rPr>
        <w:t>contract</w:t>
      </w:r>
      <w:r>
        <w:rPr>
          <w:rFonts w:ascii="Arial MT"/>
          <w:spacing w:val="-15"/>
        </w:rPr>
        <w:t xml:space="preserve"> </w:t>
      </w:r>
      <w:r>
        <w:rPr>
          <w:rFonts w:ascii="Arial MT"/>
        </w:rPr>
        <w:t>as</w:t>
      </w:r>
      <w:r>
        <w:rPr>
          <w:rFonts w:ascii="Arial MT"/>
          <w:spacing w:val="-15"/>
        </w:rPr>
        <w:t xml:space="preserve"> </w:t>
      </w:r>
      <w:r>
        <w:rPr>
          <w:rFonts w:ascii="Arial MT"/>
        </w:rPr>
        <w:t>aforesaid</w:t>
      </w:r>
      <w:r>
        <w:rPr>
          <w:rFonts w:ascii="Arial MT"/>
          <w:spacing w:val="-16"/>
        </w:rPr>
        <w:t xml:space="preserve"> </w:t>
      </w:r>
      <w:r>
        <w:rPr>
          <w:rFonts w:ascii="Arial MT"/>
        </w:rPr>
        <w:t>(of</w:t>
      </w:r>
      <w:r>
        <w:rPr>
          <w:rFonts w:ascii="Arial MT"/>
          <w:spacing w:val="-15"/>
        </w:rPr>
        <w:t xml:space="preserve"> </w:t>
      </w:r>
      <w:r>
        <w:rPr>
          <w:rFonts w:ascii="Arial MT"/>
        </w:rPr>
        <w:t>which</w:t>
      </w:r>
      <w:r>
        <w:rPr>
          <w:rFonts w:ascii="Arial MT"/>
          <w:spacing w:val="-15"/>
        </w:rPr>
        <w:t xml:space="preserve"> </w:t>
      </w:r>
      <w:r>
        <w:rPr>
          <w:rFonts w:ascii="Arial MT"/>
        </w:rPr>
        <w:t>termination</w:t>
      </w:r>
      <w:r>
        <w:rPr>
          <w:rFonts w:ascii="Arial MT"/>
          <w:spacing w:val="-16"/>
        </w:rPr>
        <w:t xml:space="preserve"> </w:t>
      </w:r>
      <w:r>
        <w:rPr>
          <w:rFonts w:ascii="Arial MT"/>
        </w:rPr>
        <w:t>or</w:t>
      </w:r>
      <w:r>
        <w:rPr>
          <w:rFonts w:ascii="Arial MT"/>
          <w:spacing w:val="-15"/>
        </w:rPr>
        <w:t xml:space="preserve"> </w:t>
      </w:r>
      <w:r>
        <w:rPr>
          <w:rFonts w:ascii="Arial MT"/>
        </w:rPr>
        <w:t>rescission notice in writing to the contractor under the hand of Engineer-in-Chargeshall be conclusive evidence). Upon such determination or rescission the Earnest Money Deposit already</w:t>
      </w:r>
      <w:r>
        <w:rPr>
          <w:rFonts w:ascii="Arial MT"/>
          <w:spacing w:val="-5"/>
        </w:rPr>
        <w:t xml:space="preserve"> </w:t>
      </w:r>
      <w:r>
        <w:rPr>
          <w:rFonts w:ascii="Arial MT"/>
        </w:rPr>
        <w:t>recovered and</w:t>
      </w:r>
      <w:r>
        <w:rPr>
          <w:rFonts w:ascii="Arial MT"/>
          <w:spacing w:val="-3"/>
        </w:rPr>
        <w:t xml:space="preserve"> </w:t>
      </w:r>
      <w:r>
        <w:rPr>
          <w:rFonts w:ascii="Arial MT"/>
        </w:rPr>
        <w:t>Performance</w:t>
      </w:r>
      <w:r>
        <w:rPr>
          <w:rFonts w:ascii="Arial MT"/>
          <w:spacing w:val="-5"/>
        </w:rPr>
        <w:t xml:space="preserve"> </w:t>
      </w:r>
      <w:r>
        <w:rPr>
          <w:rFonts w:ascii="Arial MT"/>
        </w:rPr>
        <w:t>Guarantee</w:t>
      </w:r>
      <w:r>
        <w:rPr>
          <w:rFonts w:ascii="Arial MT"/>
          <w:spacing w:val="-3"/>
        </w:rPr>
        <w:t xml:space="preserve"> </w:t>
      </w:r>
      <w:r>
        <w:rPr>
          <w:rFonts w:ascii="Arial MT"/>
        </w:rPr>
        <w:t>under</w:t>
      </w:r>
      <w:r>
        <w:rPr>
          <w:rFonts w:ascii="Arial MT"/>
          <w:spacing w:val="-4"/>
        </w:rPr>
        <w:t xml:space="preserve"> </w:t>
      </w:r>
      <w:r>
        <w:rPr>
          <w:rFonts w:ascii="Arial MT"/>
        </w:rPr>
        <w:t>the</w:t>
      </w:r>
      <w:r>
        <w:rPr>
          <w:rFonts w:ascii="Arial MT"/>
          <w:spacing w:val="-3"/>
        </w:rPr>
        <w:t xml:space="preserve"> </w:t>
      </w:r>
      <w:r>
        <w:rPr>
          <w:rFonts w:ascii="Arial MT"/>
        </w:rPr>
        <w:t>contractshall</w:t>
      </w:r>
      <w:r>
        <w:rPr>
          <w:rFonts w:ascii="Arial MT"/>
          <w:spacing w:val="-1"/>
        </w:rPr>
        <w:t xml:space="preserve"> </w:t>
      </w:r>
      <w:r>
        <w:rPr>
          <w:rFonts w:ascii="Arial MT"/>
        </w:rPr>
        <w:t>be</w:t>
      </w:r>
    </w:p>
    <w:p w:rsidR="00F30CD0" w:rsidRDefault="00F30CD0">
      <w:pPr>
        <w:pStyle w:val="ListParagraph"/>
        <w:spacing w:line="242" w:lineRule="auto"/>
        <w:jc w:val="both"/>
        <w:rPr>
          <w:rFonts w:ascii="Arial MT"/>
        </w:rPr>
        <w:sectPr w:rsidR="00F30CD0">
          <w:pgSz w:w="12240" w:h="15840"/>
          <w:pgMar w:top="8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9"/>
        <w:ind w:left="2520"/>
        <w:jc w:val="both"/>
        <w:rPr>
          <w:rFonts w:ascii="Arial MT"/>
        </w:rPr>
      </w:pPr>
      <w:r>
        <w:rPr>
          <w:rFonts w:ascii="Arial MT"/>
        </w:rPr>
        <w:lastRenderedPageBreak/>
        <w:t>liable</w:t>
      </w:r>
      <w:r>
        <w:rPr>
          <w:rFonts w:ascii="Arial MT"/>
          <w:spacing w:val="-5"/>
        </w:rPr>
        <w:t xml:space="preserve"> </w:t>
      </w:r>
      <w:r>
        <w:rPr>
          <w:rFonts w:ascii="Arial MT"/>
        </w:rPr>
        <w:t>to</w:t>
      </w:r>
      <w:r>
        <w:rPr>
          <w:rFonts w:ascii="Arial MT"/>
          <w:spacing w:val="-4"/>
        </w:rPr>
        <w:t xml:space="preserve"> </w:t>
      </w:r>
      <w:r>
        <w:rPr>
          <w:rFonts w:ascii="Arial MT"/>
        </w:rPr>
        <w:t>be</w:t>
      </w:r>
      <w:r>
        <w:rPr>
          <w:rFonts w:ascii="Arial MT"/>
          <w:spacing w:val="-2"/>
        </w:rPr>
        <w:t xml:space="preserve"> </w:t>
      </w:r>
      <w:r>
        <w:rPr>
          <w:rFonts w:ascii="Arial MT"/>
        </w:rPr>
        <w:t>forfeited</w:t>
      </w:r>
      <w:r>
        <w:rPr>
          <w:rFonts w:ascii="Arial MT"/>
          <w:spacing w:val="-4"/>
        </w:rPr>
        <w:t xml:space="preserve"> </w:t>
      </w:r>
      <w:r>
        <w:rPr>
          <w:rFonts w:ascii="Arial MT"/>
        </w:rPr>
        <w:t>and</w:t>
      </w:r>
      <w:r>
        <w:rPr>
          <w:rFonts w:ascii="Arial MT"/>
          <w:spacing w:val="-5"/>
        </w:rPr>
        <w:t xml:space="preserve"> </w:t>
      </w:r>
      <w:r>
        <w:rPr>
          <w:rFonts w:ascii="Arial MT"/>
        </w:rPr>
        <w:t>shall</w:t>
      </w:r>
      <w:r>
        <w:rPr>
          <w:rFonts w:ascii="Arial MT"/>
          <w:spacing w:val="-4"/>
        </w:rPr>
        <w:t xml:space="preserve"> </w:t>
      </w:r>
      <w:r>
        <w:rPr>
          <w:rFonts w:ascii="Arial MT"/>
        </w:rPr>
        <w:t>be</w:t>
      </w:r>
      <w:r>
        <w:rPr>
          <w:rFonts w:ascii="Arial MT"/>
          <w:spacing w:val="-4"/>
        </w:rPr>
        <w:t xml:space="preserve"> </w:t>
      </w:r>
      <w:r>
        <w:rPr>
          <w:rFonts w:ascii="Arial MT"/>
        </w:rPr>
        <w:t>absolutely</w:t>
      </w:r>
      <w:r>
        <w:rPr>
          <w:rFonts w:ascii="Arial MT"/>
          <w:spacing w:val="-2"/>
        </w:rPr>
        <w:t xml:space="preserve"> </w:t>
      </w:r>
      <w:r>
        <w:rPr>
          <w:rFonts w:ascii="Arial MT"/>
        </w:rPr>
        <w:t>at</w:t>
      </w:r>
      <w:r>
        <w:rPr>
          <w:rFonts w:ascii="Arial MT"/>
          <w:spacing w:val="-2"/>
        </w:rPr>
        <w:t xml:space="preserve"> </w:t>
      </w:r>
      <w:r>
        <w:rPr>
          <w:rFonts w:ascii="Arial MT"/>
        </w:rPr>
        <w:t>the</w:t>
      </w:r>
      <w:r>
        <w:rPr>
          <w:rFonts w:ascii="Arial MT"/>
          <w:spacing w:val="-5"/>
        </w:rPr>
        <w:t xml:space="preserve"> </w:t>
      </w:r>
      <w:r>
        <w:rPr>
          <w:rFonts w:ascii="Arial MT"/>
        </w:rPr>
        <w:t>disposal</w:t>
      </w:r>
      <w:r>
        <w:rPr>
          <w:rFonts w:ascii="Arial MT"/>
          <w:spacing w:val="-5"/>
        </w:rPr>
        <w:t xml:space="preserve"> </w:t>
      </w:r>
      <w:r>
        <w:rPr>
          <w:rFonts w:ascii="Arial MT"/>
        </w:rPr>
        <w:t>of</w:t>
      </w:r>
      <w:r>
        <w:rPr>
          <w:rFonts w:ascii="Arial MT"/>
          <w:spacing w:val="-1"/>
        </w:rPr>
        <w:t xml:space="preserve"> </w:t>
      </w:r>
      <w:r>
        <w:rPr>
          <w:rFonts w:ascii="Arial MT"/>
          <w:spacing w:val="-2"/>
        </w:rPr>
        <w:t>thegovernment.</w:t>
      </w:r>
    </w:p>
    <w:p w:rsidR="00F30CD0" w:rsidRDefault="00F30CD0">
      <w:pPr>
        <w:pStyle w:val="BodyText"/>
        <w:spacing w:before="8"/>
        <w:rPr>
          <w:rFonts w:ascii="Arial MT"/>
          <w:sz w:val="22"/>
        </w:rPr>
      </w:pPr>
    </w:p>
    <w:p w:rsidR="00F30CD0" w:rsidRDefault="00F319C3">
      <w:pPr>
        <w:pStyle w:val="ListParagraph"/>
        <w:numPr>
          <w:ilvl w:val="1"/>
          <w:numId w:val="44"/>
        </w:numPr>
        <w:tabs>
          <w:tab w:val="left" w:pos="2518"/>
          <w:tab w:val="left" w:pos="2520"/>
        </w:tabs>
        <w:ind w:right="967" w:hanging="725"/>
        <w:jc w:val="both"/>
        <w:rPr>
          <w:rFonts w:ascii="Arial MT"/>
        </w:rPr>
      </w:pPr>
      <w:r>
        <w:rPr>
          <w:rFonts w:ascii="Arial MT"/>
        </w:rPr>
        <w:t>After giving notice to the contractor to measure up the work of the contractor and to</w:t>
      </w:r>
      <w:r>
        <w:rPr>
          <w:rFonts w:ascii="Arial MT"/>
          <w:spacing w:val="-8"/>
        </w:rPr>
        <w:t xml:space="preserve"> </w:t>
      </w:r>
      <w:r>
        <w:rPr>
          <w:rFonts w:ascii="Arial MT"/>
        </w:rPr>
        <w:t>take</w:t>
      </w:r>
      <w:r>
        <w:rPr>
          <w:rFonts w:ascii="Arial MT"/>
          <w:spacing w:val="-11"/>
        </w:rPr>
        <w:t xml:space="preserve"> </w:t>
      </w:r>
      <w:r>
        <w:rPr>
          <w:rFonts w:ascii="Arial MT"/>
        </w:rPr>
        <w:t>such</w:t>
      </w:r>
      <w:r>
        <w:rPr>
          <w:rFonts w:ascii="Arial MT"/>
          <w:spacing w:val="-8"/>
        </w:rPr>
        <w:t xml:space="preserve"> </w:t>
      </w:r>
      <w:r>
        <w:rPr>
          <w:rFonts w:ascii="Arial MT"/>
        </w:rPr>
        <w:t>whole,</w:t>
      </w:r>
      <w:r>
        <w:rPr>
          <w:rFonts w:ascii="Arial MT"/>
          <w:spacing w:val="-7"/>
        </w:rPr>
        <w:t xml:space="preserve"> </w:t>
      </w:r>
      <w:r>
        <w:rPr>
          <w:rFonts w:ascii="Arial MT"/>
        </w:rPr>
        <w:t>or</w:t>
      </w:r>
      <w:r>
        <w:rPr>
          <w:rFonts w:ascii="Arial MT"/>
          <w:spacing w:val="-9"/>
        </w:rPr>
        <w:t xml:space="preserve"> </w:t>
      </w:r>
      <w:r>
        <w:rPr>
          <w:rFonts w:ascii="Arial MT"/>
        </w:rPr>
        <w:t>the</w:t>
      </w:r>
      <w:r>
        <w:rPr>
          <w:rFonts w:ascii="Arial MT"/>
          <w:spacing w:val="-8"/>
        </w:rPr>
        <w:t xml:space="preserve"> </w:t>
      </w:r>
      <w:r>
        <w:rPr>
          <w:rFonts w:ascii="Arial MT"/>
        </w:rPr>
        <w:t>balance</w:t>
      </w:r>
      <w:r>
        <w:rPr>
          <w:rFonts w:ascii="Arial MT"/>
          <w:spacing w:val="-8"/>
        </w:rPr>
        <w:t xml:space="preserve"> </w:t>
      </w:r>
      <w:r>
        <w:rPr>
          <w:rFonts w:ascii="Arial MT"/>
        </w:rPr>
        <w:t>or</w:t>
      </w:r>
      <w:r>
        <w:rPr>
          <w:rFonts w:ascii="Arial MT"/>
          <w:spacing w:val="-7"/>
        </w:rPr>
        <w:t xml:space="preserve"> </w:t>
      </w:r>
      <w:r>
        <w:rPr>
          <w:rFonts w:ascii="Arial MT"/>
        </w:rPr>
        <w:t>part</w:t>
      </w:r>
      <w:r>
        <w:rPr>
          <w:rFonts w:ascii="Arial MT"/>
          <w:spacing w:val="-6"/>
        </w:rPr>
        <w:t xml:space="preserve"> </w:t>
      </w:r>
      <w:r>
        <w:rPr>
          <w:rFonts w:ascii="Arial MT"/>
        </w:rPr>
        <w:t>thereof</w:t>
      </w:r>
      <w:r>
        <w:rPr>
          <w:rFonts w:ascii="Arial MT"/>
          <w:spacing w:val="-9"/>
        </w:rPr>
        <w:t xml:space="preserve"> </w:t>
      </w:r>
      <w:r>
        <w:rPr>
          <w:rFonts w:ascii="Arial MT"/>
        </w:rPr>
        <w:t>as</w:t>
      </w:r>
      <w:r>
        <w:rPr>
          <w:rFonts w:ascii="Arial MT"/>
          <w:spacing w:val="-8"/>
        </w:rPr>
        <w:t xml:space="preserve"> </w:t>
      </w:r>
      <w:r>
        <w:rPr>
          <w:rFonts w:ascii="Arial MT"/>
        </w:rPr>
        <w:t>shall</w:t>
      </w:r>
      <w:r>
        <w:rPr>
          <w:rFonts w:ascii="Arial MT"/>
          <w:spacing w:val="-9"/>
        </w:rPr>
        <w:t xml:space="preserve"> </w:t>
      </w:r>
      <w:r>
        <w:rPr>
          <w:rFonts w:ascii="Arial MT"/>
        </w:rPr>
        <w:t>be</w:t>
      </w:r>
      <w:r>
        <w:rPr>
          <w:rFonts w:ascii="Arial MT"/>
          <w:spacing w:val="-8"/>
        </w:rPr>
        <w:t xml:space="preserve"> </w:t>
      </w:r>
      <w:r>
        <w:rPr>
          <w:rFonts w:ascii="Arial MT"/>
        </w:rPr>
        <w:t>un-executed</w:t>
      </w:r>
      <w:r>
        <w:rPr>
          <w:rFonts w:ascii="Arial MT"/>
          <w:spacing w:val="-10"/>
        </w:rPr>
        <w:t xml:space="preserve"> </w:t>
      </w:r>
      <w:r>
        <w:rPr>
          <w:rFonts w:ascii="Arial MT"/>
        </w:rPr>
        <w:t>out</w:t>
      </w:r>
      <w:r>
        <w:rPr>
          <w:rFonts w:ascii="Arial MT"/>
          <w:spacing w:val="-6"/>
        </w:rPr>
        <w:t xml:space="preserve"> </w:t>
      </w:r>
      <w:r>
        <w:rPr>
          <w:rFonts w:ascii="Arial MT"/>
        </w:rPr>
        <w:t>of</w:t>
      </w:r>
      <w:r>
        <w:rPr>
          <w:rFonts w:ascii="Arial MT"/>
          <w:spacing w:val="-7"/>
        </w:rPr>
        <w:t xml:space="preserve"> </w:t>
      </w:r>
      <w:r>
        <w:rPr>
          <w:rFonts w:ascii="Arial MT"/>
        </w:rPr>
        <w:t>his hands and to give it to another contractor to complete the work.</w:t>
      </w:r>
      <w:r>
        <w:rPr>
          <w:rFonts w:ascii="Arial MT"/>
          <w:spacing w:val="40"/>
        </w:rPr>
        <w:t xml:space="preserve"> </w:t>
      </w:r>
      <w:r>
        <w:rPr>
          <w:rFonts w:ascii="Arial MT"/>
        </w:rPr>
        <w:t>The contractor, whose contract is determined or rescinded as above, shall not be allowed to participate in the tendering process for the balanc</w:t>
      </w:r>
      <w:r>
        <w:rPr>
          <w:rFonts w:ascii="Arial MT"/>
        </w:rPr>
        <w:t>e work.</w:t>
      </w:r>
    </w:p>
    <w:p w:rsidR="00F30CD0" w:rsidRDefault="00F30CD0">
      <w:pPr>
        <w:pStyle w:val="BodyText"/>
        <w:spacing w:before="13"/>
        <w:rPr>
          <w:rFonts w:ascii="Arial MT"/>
          <w:sz w:val="22"/>
        </w:rPr>
      </w:pPr>
    </w:p>
    <w:p w:rsidR="00F30CD0" w:rsidRDefault="00F319C3">
      <w:pPr>
        <w:spacing w:line="242" w:lineRule="auto"/>
        <w:ind w:left="2592" w:right="962"/>
        <w:jc w:val="both"/>
        <w:rPr>
          <w:rFonts w:ascii="Arial MT"/>
        </w:rPr>
      </w:pPr>
      <w:r>
        <w:rPr>
          <w:rFonts w:ascii="Arial MT"/>
        </w:rPr>
        <w:t>In the event of above course(s) being adopted by the Engineer-in-Charge, the contractor shall have no claim to compensation for any loss sustained by him by reasons of his having purchased or procured any materials or entered into anyengagements o</w:t>
      </w:r>
      <w:r>
        <w:rPr>
          <w:rFonts w:ascii="Arial MT"/>
        </w:rPr>
        <w:t>r made any advances on account or with a view to the executionof</w:t>
      </w:r>
      <w:r>
        <w:rPr>
          <w:rFonts w:ascii="Arial MT"/>
          <w:spacing w:val="-15"/>
        </w:rPr>
        <w:t xml:space="preserve"> </w:t>
      </w:r>
      <w:r>
        <w:rPr>
          <w:rFonts w:ascii="Arial MT"/>
        </w:rPr>
        <w:t>the</w:t>
      </w:r>
      <w:r>
        <w:rPr>
          <w:rFonts w:ascii="Arial MT"/>
          <w:spacing w:val="-16"/>
        </w:rPr>
        <w:t xml:space="preserve"> </w:t>
      </w:r>
      <w:r>
        <w:rPr>
          <w:rFonts w:ascii="Arial MT"/>
        </w:rPr>
        <w:t>work</w:t>
      </w:r>
      <w:r>
        <w:rPr>
          <w:rFonts w:ascii="Arial MT"/>
          <w:spacing w:val="-14"/>
        </w:rPr>
        <w:t xml:space="preserve"> </w:t>
      </w:r>
      <w:r>
        <w:rPr>
          <w:rFonts w:ascii="Arial MT"/>
        </w:rPr>
        <w:t>or</w:t>
      </w:r>
      <w:r>
        <w:rPr>
          <w:rFonts w:ascii="Arial MT"/>
          <w:spacing w:val="-15"/>
        </w:rPr>
        <w:t xml:space="preserve"> </w:t>
      </w:r>
      <w:r>
        <w:rPr>
          <w:rFonts w:ascii="Arial MT"/>
        </w:rPr>
        <w:t>the</w:t>
      </w:r>
      <w:r>
        <w:rPr>
          <w:rFonts w:ascii="Arial MT"/>
          <w:spacing w:val="-14"/>
        </w:rPr>
        <w:t xml:space="preserve"> </w:t>
      </w:r>
      <w:r>
        <w:rPr>
          <w:rFonts w:ascii="Arial MT"/>
        </w:rPr>
        <w:t>performance</w:t>
      </w:r>
      <w:r>
        <w:rPr>
          <w:rFonts w:ascii="Arial MT"/>
          <w:spacing w:val="-14"/>
        </w:rPr>
        <w:t xml:space="preserve"> </w:t>
      </w:r>
      <w:r>
        <w:rPr>
          <w:rFonts w:ascii="Arial MT"/>
        </w:rPr>
        <w:t>of</w:t>
      </w:r>
      <w:r>
        <w:rPr>
          <w:rFonts w:ascii="Arial MT"/>
          <w:spacing w:val="-15"/>
        </w:rPr>
        <w:t xml:space="preserve"> </w:t>
      </w:r>
      <w:r>
        <w:rPr>
          <w:rFonts w:ascii="Arial MT"/>
        </w:rPr>
        <w:t>the</w:t>
      </w:r>
      <w:r>
        <w:rPr>
          <w:rFonts w:ascii="Arial MT"/>
          <w:spacing w:val="-16"/>
        </w:rPr>
        <w:t xml:space="preserve"> </w:t>
      </w:r>
      <w:r>
        <w:rPr>
          <w:rFonts w:ascii="Arial MT"/>
        </w:rPr>
        <w:t>contract.</w:t>
      </w:r>
      <w:r>
        <w:rPr>
          <w:rFonts w:ascii="Arial MT"/>
          <w:spacing w:val="-14"/>
        </w:rPr>
        <w:t xml:space="preserve"> </w:t>
      </w:r>
      <w:r>
        <w:rPr>
          <w:rFonts w:ascii="Arial MT"/>
        </w:rPr>
        <w:t>And</w:t>
      </w:r>
      <w:r>
        <w:rPr>
          <w:rFonts w:ascii="Arial MT"/>
          <w:spacing w:val="-14"/>
        </w:rPr>
        <w:t xml:space="preserve"> </w:t>
      </w:r>
      <w:r>
        <w:rPr>
          <w:rFonts w:ascii="Arial MT"/>
        </w:rPr>
        <w:t>is</w:t>
      </w:r>
      <w:r>
        <w:rPr>
          <w:rFonts w:ascii="Arial MT"/>
          <w:spacing w:val="-13"/>
        </w:rPr>
        <w:t xml:space="preserve"> </w:t>
      </w:r>
      <w:r>
        <w:rPr>
          <w:rFonts w:ascii="Arial MT"/>
        </w:rPr>
        <w:t>case</w:t>
      </w:r>
      <w:r>
        <w:rPr>
          <w:rFonts w:ascii="Arial MT"/>
          <w:spacing w:val="-14"/>
        </w:rPr>
        <w:t xml:space="preserve"> </w:t>
      </w:r>
      <w:r>
        <w:rPr>
          <w:rFonts w:ascii="Arial MT"/>
        </w:rPr>
        <w:t>action</w:t>
      </w:r>
      <w:r>
        <w:rPr>
          <w:rFonts w:ascii="Arial MT"/>
          <w:spacing w:val="-16"/>
        </w:rPr>
        <w:t xml:space="preserve"> </w:t>
      </w:r>
      <w:r>
        <w:rPr>
          <w:rFonts w:ascii="Arial MT"/>
        </w:rPr>
        <w:t>is</w:t>
      </w:r>
      <w:r>
        <w:rPr>
          <w:rFonts w:ascii="Arial MT"/>
          <w:spacing w:val="-12"/>
        </w:rPr>
        <w:t xml:space="preserve"> </w:t>
      </w:r>
      <w:r>
        <w:rPr>
          <w:rFonts w:ascii="Arial MT"/>
        </w:rPr>
        <w:t>taken under any of the provision aforesaid the contractor shall not be entitled to</w:t>
      </w:r>
      <w:r>
        <w:rPr>
          <w:rFonts w:ascii="Arial MT"/>
          <w:spacing w:val="-1"/>
        </w:rPr>
        <w:t xml:space="preserve"> </w:t>
      </w:r>
      <w:r>
        <w:rPr>
          <w:rFonts w:ascii="Arial MT"/>
        </w:rPr>
        <w:t>recover or be paid</w:t>
      </w:r>
      <w:r>
        <w:rPr>
          <w:rFonts w:ascii="Arial MT"/>
          <w:spacing w:val="40"/>
        </w:rPr>
        <w:t xml:space="preserve"> </w:t>
      </w:r>
      <w:r>
        <w:rPr>
          <w:rFonts w:ascii="Arial MT"/>
        </w:rPr>
        <w:t>any</w:t>
      </w:r>
      <w:r>
        <w:rPr>
          <w:rFonts w:ascii="Arial MT"/>
          <w:spacing w:val="40"/>
        </w:rPr>
        <w:t xml:space="preserve"> </w:t>
      </w:r>
      <w:r>
        <w:rPr>
          <w:rFonts w:ascii="Arial MT"/>
        </w:rPr>
        <w:t>sum</w:t>
      </w:r>
      <w:r>
        <w:rPr>
          <w:rFonts w:ascii="Arial MT"/>
          <w:spacing w:val="40"/>
        </w:rPr>
        <w:t xml:space="preserve"> </w:t>
      </w:r>
      <w:r>
        <w:rPr>
          <w:rFonts w:ascii="Arial MT"/>
        </w:rPr>
        <w:t>for</w:t>
      </w:r>
      <w:r>
        <w:rPr>
          <w:rFonts w:ascii="Arial MT"/>
          <w:spacing w:val="40"/>
        </w:rPr>
        <w:t xml:space="preserve"> </w:t>
      </w:r>
      <w:r>
        <w:rPr>
          <w:rFonts w:ascii="Arial MT"/>
        </w:rPr>
        <w:t>any</w:t>
      </w:r>
      <w:r>
        <w:rPr>
          <w:rFonts w:ascii="Arial MT"/>
          <w:spacing w:val="40"/>
        </w:rPr>
        <w:t xml:space="preserve"> </w:t>
      </w:r>
      <w:r>
        <w:rPr>
          <w:rFonts w:ascii="Arial MT"/>
        </w:rPr>
        <w:t>work</w:t>
      </w:r>
      <w:r>
        <w:rPr>
          <w:rFonts w:ascii="Arial MT"/>
          <w:spacing w:val="40"/>
        </w:rPr>
        <w:t xml:space="preserve"> </w:t>
      </w:r>
      <w:r>
        <w:rPr>
          <w:rFonts w:ascii="Arial MT"/>
        </w:rPr>
        <w:t>thereof</w:t>
      </w:r>
      <w:r>
        <w:rPr>
          <w:rFonts w:ascii="Arial MT"/>
          <w:spacing w:val="40"/>
        </w:rPr>
        <w:t xml:space="preserve"> </w:t>
      </w:r>
      <w:r>
        <w:rPr>
          <w:rFonts w:ascii="Arial MT"/>
        </w:rPr>
        <w:t>or</w:t>
      </w:r>
      <w:r>
        <w:rPr>
          <w:rFonts w:ascii="Arial MT"/>
          <w:spacing w:val="40"/>
        </w:rPr>
        <w:t xml:space="preserve"> </w:t>
      </w:r>
      <w:r>
        <w:rPr>
          <w:rFonts w:ascii="Arial MT"/>
        </w:rPr>
        <w:t>actually</w:t>
      </w:r>
      <w:r>
        <w:rPr>
          <w:rFonts w:ascii="Arial MT"/>
          <w:spacing w:val="40"/>
        </w:rPr>
        <w:t xml:space="preserve"> </w:t>
      </w:r>
      <w:r>
        <w:rPr>
          <w:rFonts w:ascii="Arial MT"/>
        </w:rPr>
        <w:t>performed</w:t>
      </w:r>
      <w:r>
        <w:rPr>
          <w:rFonts w:ascii="Arial MT"/>
          <w:spacing w:val="40"/>
        </w:rPr>
        <w:t xml:space="preserve"> </w:t>
      </w:r>
      <w:r>
        <w:rPr>
          <w:rFonts w:ascii="Arial MT"/>
        </w:rPr>
        <w:t>under</w:t>
      </w:r>
      <w:r>
        <w:rPr>
          <w:rFonts w:ascii="Arial MT"/>
          <w:spacing w:val="40"/>
        </w:rPr>
        <w:t xml:space="preserve"> </w:t>
      </w:r>
      <w:r>
        <w:rPr>
          <w:rFonts w:ascii="Arial MT"/>
        </w:rPr>
        <w:t>this contract</w:t>
      </w:r>
      <w:r>
        <w:rPr>
          <w:rFonts w:ascii="Arial MT"/>
          <w:spacing w:val="-16"/>
        </w:rPr>
        <w:t xml:space="preserve"> </w:t>
      </w:r>
      <w:r>
        <w:rPr>
          <w:rFonts w:ascii="Arial MT"/>
        </w:rPr>
        <w:t>unless and until the Engineer-in-Charge has certified in writing the performanceof</w:t>
      </w:r>
      <w:r>
        <w:rPr>
          <w:rFonts w:ascii="Arial MT"/>
          <w:spacing w:val="40"/>
        </w:rPr>
        <w:t xml:space="preserve"> </w:t>
      </w:r>
      <w:r>
        <w:rPr>
          <w:rFonts w:ascii="Arial MT"/>
        </w:rPr>
        <w:t>such</w:t>
      </w:r>
      <w:r>
        <w:rPr>
          <w:rFonts w:ascii="Arial MT"/>
          <w:spacing w:val="40"/>
        </w:rPr>
        <w:t xml:space="preserve"> </w:t>
      </w:r>
      <w:r>
        <w:rPr>
          <w:rFonts w:ascii="Arial MT"/>
        </w:rPr>
        <w:t>work</w:t>
      </w:r>
      <w:r>
        <w:rPr>
          <w:rFonts w:ascii="Arial MT"/>
          <w:spacing w:val="40"/>
        </w:rPr>
        <w:t xml:space="preserve"> </w:t>
      </w:r>
      <w:r>
        <w:rPr>
          <w:rFonts w:ascii="Arial MT"/>
        </w:rPr>
        <w:t>and</w:t>
      </w:r>
      <w:r>
        <w:rPr>
          <w:rFonts w:ascii="Arial MT"/>
          <w:spacing w:val="40"/>
        </w:rPr>
        <w:t xml:space="preserve"> </w:t>
      </w:r>
      <w:r>
        <w:rPr>
          <w:rFonts w:ascii="Arial MT"/>
        </w:rPr>
        <w:t>the</w:t>
      </w:r>
      <w:r>
        <w:rPr>
          <w:rFonts w:ascii="Arial MT"/>
          <w:spacing w:val="40"/>
        </w:rPr>
        <w:t xml:space="preserve"> </w:t>
      </w:r>
      <w:r>
        <w:rPr>
          <w:rFonts w:ascii="Arial MT"/>
        </w:rPr>
        <w:t>value</w:t>
      </w:r>
      <w:r>
        <w:rPr>
          <w:rFonts w:ascii="Arial MT"/>
          <w:spacing w:val="40"/>
        </w:rPr>
        <w:t xml:space="preserve"> </w:t>
      </w:r>
      <w:r>
        <w:rPr>
          <w:rFonts w:ascii="Arial MT"/>
        </w:rPr>
        <w:t>payable</w:t>
      </w:r>
      <w:r>
        <w:rPr>
          <w:rFonts w:ascii="Arial MT"/>
          <w:spacing w:val="40"/>
        </w:rPr>
        <w:t xml:space="preserve"> </w:t>
      </w:r>
      <w:r>
        <w:rPr>
          <w:rFonts w:ascii="Arial MT"/>
        </w:rPr>
        <w:t>in</w:t>
      </w:r>
      <w:r>
        <w:rPr>
          <w:rFonts w:ascii="Arial MT"/>
          <w:spacing w:val="40"/>
        </w:rPr>
        <w:t xml:space="preserve"> </w:t>
      </w:r>
      <w:r>
        <w:rPr>
          <w:rFonts w:ascii="Arial MT"/>
        </w:rPr>
        <w:t>respect</w:t>
      </w:r>
      <w:r>
        <w:rPr>
          <w:rFonts w:ascii="Arial MT"/>
          <w:spacing w:val="40"/>
        </w:rPr>
        <w:t xml:space="preserve"> </w:t>
      </w:r>
      <w:r>
        <w:rPr>
          <w:rFonts w:ascii="Arial MT"/>
        </w:rPr>
        <w:t>thereof</w:t>
      </w:r>
      <w:r>
        <w:rPr>
          <w:rFonts w:ascii="Arial MT"/>
          <w:spacing w:val="40"/>
        </w:rPr>
        <w:t xml:space="preserve"> </w:t>
      </w:r>
      <w:r>
        <w:rPr>
          <w:rFonts w:ascii="Arial MT"/>
        </w:rPr>
        <w:t>and</w:t>
      </w:r>
      <w:r>
        <w:rPr>
          <w:rFonts w:ascii="Arial MT"/>
          <w:spacing w:val="40"/>
        </w:rPr>
        <w:t xml:space="preserve"> </w:t>
      </w:r>
      <w:r>
        <w:rPr>
          <w:rFonts w:ascii="Arial MT"/>
        </w:rPr>
        <w:t>he shall</w:t>
      </w:r>
      <w:r>
        <w:rPr>
          <w:rFonts w:ascii="Arial MT"/>
          <w:spacing w:val="40"/>
        </w:rPr>
        <w:t xml:space="preserve"> </w:t>
      </w:r>
      <w:r>
        <w:rPr>
          <w:rFonts w:ascii="Arial MT"/>
        </w:rPr>
        <w:t>only</w:t>
      </w:r>
      <w:r>
        <w:rPr>
          <w:rFonts w:ascii="Arial MT"/>
          <w:spacing w:val="40"/>
        </w:rPr>
        <w:t xml:space="preserve"> </w:t>
      </w:r>
      <w:r>
        <w:rPr>
          <w:rFonts w:ascii="Arial MT"/>
        </w:rPr>
        <w:t>beentitled to be paid the value so certified.</w:t>
      </w:r>
    </w:p>
    <w:p w:rsidR="00F30CD0" w:rsidRDefault="00F30CD0">
      <w:pPr>
        <w:pStyle w:val="BodyText"/>
        <w:spacing w:before="8"/>
        <w:rPr>
          <w:rFonts w:ascii="Arial MT"/>
          <w:sz w:val="22"/>
        </w:rPr>
      </w:pPr>
    </w:p>
    <w:p w:rsidR="00F30CD0" w:rsidRDefault="00F319C3">
      <w:pPr>
        <w:ind w:left="2522"/>
        <w:rPr>
          <w:rFonts w:ascii="Arial"/>
          <w:b/>
        </w:rPr>
      </w:pPr>
      <w:r>
        <w:rPr>
          <w:rFonts w:ascii="Arial"/>
          <w:b/>
        </w:rPr>
        <w:t>CLAUSE</w:t>
      </w:r>
      <w:r>
        <w:rPr>
          <w:rFonts w:ascii="Arial"/>
          <w:b/>
          <w:spacing w:val="-5"/>
        </w:rPr>
        <w:t xml:space="preserve"> </w:t>
      </w:r>
      <w:r>
        <w:rPr>
          <w:rFonts w:ascii="Arial"/>
          <w:b/>
          <w:spacing w:val="-7"/>
        </w:rPr>
        <w:t>3A</w:t>
      </w:r>
    </w:p>
    <w:p w:rsidR="00F30CD0" w:rsidRDefault="00F30CD0">
      <w:pPr>
        <w:pStyle w:val="BodyText"/>
        <w:rPr>
          <w:rFonts w:ascii="Arial"/>
          <w:b/>
          <w:sz w:val="22"/>
        </w:rPr>
      </w:pPr>
    </w:p>
    <w:p w:rsidR="00F30CD0" w:rsidRDefault="00F319C3">
      <w:pPr>
        <w:spacing w:line="242" w:lineRule="auto"/>
        <w:ind w:left="2592" w:right="973"/>
        <w:jc w:val="both"/>
        <w:rPr>
          <w:rFonts w:ascii="Arial MT"/>
        </w:rPr>
      </w:pPr>
      <w:r>
        <w:rPr>
          <w:rFonts w:ascii="Arial MT"/>
        </w:rPr>
        <w:t>In case the work cannot be started due to reasons not within the control of the contractor as decided by Chief Engineer within 1/4</w:t>
      </w:r>
      <w:r>
        <w:rPr>
          <w:rFonts w:ascii="Arial MT"/>
          <w:vertAlign w:val="superscript"/>
        </w:rPr>
        <w:t>th</w:t>
      </w:r>
      <w:r>
        <w:rPr>
          <w:rFonts w:ascii="Arial MT"/>
        </w:rPr>
        <w:t xml:space="preserve"> of the stipulated time for completion of work either party may close the contract. In such eventuality, the Earnest</w:t>
      </w:r>
      <w:r>
        <w:rPr>
          <w:rFonts w:ascii="Arial MT"/>
          <w:spacing w:val="-1"/>
        </w:rPr>
        <w:t xml:space="preserve"> </w:t>
      </w:r>
      <w:r>
        <w:rPr>
          <w:rFonts w:ascii="Arial MT"/>
        </w:rPr>
        <w:t>Money</w:t>
      </w:r>
      <w:r>
        <w:rPr>
          <w:rFonts w:ascii="Arial MT"/>
          <w:spacing w:val="-2"/>
        </w:rPr>
        <w:t xml:space="preserve"> </w:t>
      </w:r>
      <w:r>
        <w:rPr>
          <w:rFonts w:ascii="Arial MT"/>
        </w:rPr>
        <w:t>Deposit</w:t>
      </w:r>
      <w:r>
        <w:rPr>
          <w:rFonts w:ascii="Arial MT"/>
          <w:spacing w:val="-3"/>
        </w:rPr>
        <w:t xml:space="preserve"> </w:t>
      </w:r>
      <w:r>
        <w:rPr>
          <w:rFonts w:ascii="Arial MT"/>
        </w:rPr>
        <w:t>and the</w:t>
      </w:r>
      <w:r>
        <w:rPr>
          <w:rFonts w:ascii="Arial MT"/>
          <w:spacing w:val="-2"/>
        </w:rPr>
        <w:t xml:space="preserve"> </w:t>
      </w:r>
      <w:r>
        <w:rPr>
          <w:rFonts w:ascii="Arial MT"/>
        </w:rPr>
        <w:t>Performance guarantee</w:t>
      </w:r>
      <w:r>
        <w:rPr>
          <w:rFonts w:ascii="Arial MT"/>
          <w:spacing w:val="-2"/>
        </w:rPr>
        <w:t xml:space="preserve"> </w:t>
      </w:r>
      <w:r>
        <w:rPr>
          <w:rFonts w:ascii="Arial MT"/>
        </w:rPr>
        <w:t>of</w:t>
      </w:r>
      <w:r>
        <w:rPr>
          <w:rFonts w:ascii="Arial MT"/>
          <w:spacing w:val="-1"/>
        </w:rPr>
        <w:t xml:space="preserve"> </w:t>
      </w:r>
      <w:r>
        <w:rPr>
          <w:rFonts w:ascii="Arial MT"/>
        </w:rPr>
        <w:t>the</w:t>
      </w:r>
      <w:r>
        <w:rPr>
          <w:rFonts w:ascii="Arial MT"/>
          <w:spacing w:val="-2"/>
        </w:rPr>
        <w:t xml:space="preserve"> </w:t>
      </w:r>
      <w:r>
        <w:rPr>
          <w:rFonts w:ascii="Arial MT"/>
        </w:rPr>
        <w:t>contractor</w:t>
      </w:r>
      <w:r>
        <w:rPr>
          <w:rFonts w:ascii="Arial MT"/>
          <w:spacing w:val="-1"/>
        </w:rPr>
        <w:t xml:space="preserve"> </w:t>
      </w:r>
      <w:r>
        <w:rPr>
          <w:rFonts w:ascii="Arial MT"/>
        </w:rPr>
        <w:t>shall be refunded, but no payment account of interest, loss of profit or damages etc. shall be payable at all.</w:t>
      </w:r>
    </w:p>
    <w:p w:rsidR="00F30CD0" w:rsidRDefault="00F30CD0">
      <w:pPr>
        <w:pStyle w:val="BodyText"/>
        <w:spacing w:before="7"/>
        <w:rPr>
          <w:rFonts w:ascii="Arial MT"/>
          <w:sz w:val="22"/>
        </w:rPr>
      </w:pPr>
    </w:p>
    <w:p w:rsidR="00F30CD0" w:rsidRDefault="00F319C3">
      <w:pPr>
        <w:spacing w:before="1"/>
        <w:ind w:left="2508"/>
        <w:rPr>
          <w:rFonts w:ascii="Arial"/>
          <w:b/>
        </w:rPr>
      </w:pPr>
      <w:r>
        <w:rPr>
          <w:rFonts w:ascii="Arial"/>
          <w:b/>
        </w:rPr>
        <w:t>CLAUSE</w:t>
      </w:r>
      <w:r>
        <w:rPr>
          <w:rFonts w:ascii="Arial"/>
          <w:b/>
          <w:spacing w:val="-5"/>
        </w:rPr>
        <w:t xml:space="preserve"> </w:t>
      </w:r>
      <w:r>
        <w:rPr>
          <w:rFonts w:ascii="Arial"/>
          <w:b/>
          <w:spacing w:val="-10"/>
        </w:rPr>
        <w:t>4</w:t>
      </w:r>
    </w:p>
    <w:p w:rsidR="00F30CD0" w:rsidRDefault="00F319C3">
      <w:pPr>
        <w:spacing w:before="3" w:line="244" w:lineRule="auto"/>
        <w:ind w:left="2520" w:right="461" w:hanging="12"/>
        <w:rPr>
          <w:rFonts w:ascii="Arial"/>
          <w:b/>
        </w:rPr>
      </w:pPr>
      <w:r>
        <w:rPr>
          <w:rFonts w:ascii="Arial"/>
          <w:b/>
        </w:rPr>
        <w:t>Contractor</w:t>
      </w:r>
      <w:r>
        <w:rPr>
          <w:rFonts w:ascii="Arial"/>
          <w:b/>
          <w:spacing w:val="38"/>
        </w:rPr>
        <w:t xml:space="preserve"> </w:t>
      </w:r>
      <w:r>
        <w:rPr>
          <w:rFonts w:ascii="Arial"/>
          <w:b/>
        </w:rPr>
        <w:t>for</w:t>
      </w:r>
      <w:r>
        <w:rPr>
          <w:rFonts w:ascii="Arial"/>
          <w:b/>
          <w:spacing w:val="37"/>
        </w:rPr>
        <w:t xml:space="preserve"> </w:t>
      </w:r>
      <w:r>
        <w:rPr>
          <w:rFonts w:ascii="Arial"/>
          <w:b/>
        </w:rPr>
        <w:t>liable</w:t>
      </w:r>
      <w:r>
        <w:rPr>
          <w:rFonts w:ascii="Arial"/>
          <w:b/>
          <w:spacing w:val="36"/>
        </w:rPr>
        <w:t xml:space="preserve"> </w:t>
      </w:r>
      <w:r>
        <w:rPr>
          <w:rFonts w:ascii="Arial"/>
          <w:b/>
        </w:rPr>
        <w:t>to</w:t>
      </w:r>
      <w:r>
        <w:rPr>
          <w:rFonts w:ascii="Arial"/>
          <w:b/>
          <w:spacing w:val="40"/>
        </w:rPr>
        <w:t xml:space="preserve"> </w:t>
      </w:r>
      <w:r>
        <w:rPr>
          <w:rFonts w:ascii="Arial"/>
          <w:b/>
        </w:rPr>
        <w:t>pay</w:t>
      </w:r>
      <w:r>
        <w:rPr>
          <w:rFonts w:ascii="Arial"/>
          <w:b/>
          <w:spacing w:val="40"/>
        </w:rPr>
        <w:t xml:space="preserve"> </w:t>
      </w:r>
      <w:r>
        <w:rPr>
          <w:rFonts w:ascii="Arial"/>
          <w:b/>
        </w:rPr>
        <w:t>compensation</w:t>
      </w:r>
      <w:r>
        <w:rPr>
          <w:rFonts w:ascii="Arial"/>
          <w:b/>
          <w:spacing w:val="38"/>
        </w:rPr>
        <w:t xml:space="preserve"> </w:t>
      </w:r>
      <w:r>
        <w:rPr>
          <w:rFonts w:ascii="Arial"/>
          <w:b/>
        </w:rPr>
        <w:t>even</w:t>
      </w:r>
      <w:r>
        <w:rPr>
          <w:rFonts w:ascii="Arial"/>
          <w:b/>
          <w:spacing w:val="38"/>
        </w:rPr>
        <w:t xml:space="preserve"> </w:t>
      </w:r>
      <w:r>
        <w:rPr>
          <w:rFonts w:ascii="Arial"/>
          <w:b/>
        </w:rPr>
        <w:t>if</w:t>
      </w:r>
      <w:r>
        <w:rPr>
          <w:rFonts w:ascii="Arial"/>
          <w:b/>
          <w:spacing w:val="39"/>
        </w:rPr>
        <w:t xml:space="preserve"> </w:t>
      </w:r>
      <w:r>
        <w:rPr>
          <w:rFonts w:ascii="Arial"/>
          <w:b/>
        </w:rPr>
        <w:t>action</w:t>
      </w:r>
      <w:r>
        <w:rPr>
          <w:rFonts w:ascii="Arial"/>
          <w:b/>
          <w:spacing w:val="40"/>
        </w:rPr>
        <w:t xml:space="preserve"> </w:t>
      </w:r>
      <w:r>
        <w:rPr>
          <w:rFonts w:ascii="Arial"/>
          <w:b/>
        </w:rPr>
        <w:t>not</w:t>
      </w:r>
      <w:r>
        <w:rPr>
          <w:rFonts w:ascii="Arial"/>
          <w:b/>
          <w:spacing w:val="37"/>
        </w:rPr>
        <w:t xml:space="preserve"> </w:t>
      </w:r>
      <w:r>
        <w:rPr>
          <w:rFonts w:ascii="Arial"/>
          <w:b/>
        </w:rPr>
        <w:t>taken</w:t>
      </w:r>
      <w:r>
        <w:rPr>
          <w:rFonts w:ascii="Arial"/>
          <w:b/>
          <w:spacing w:val="40"/>
        </w:rPr>
        <w:t xml:space="preserve"> </w:t>
      </w:r>
      <w:r>
        <w:rPr>
          <w:rFonts w:ascii="Arial"/>
          <w:b/>
        </w:rPr>
        <w:t xml:space="preserve">under </w:t>
      </w:r>
      <w:r>
        <w:rPr>
          <w:rFonts w:ascii="Arial"/>
          <w:b/>
        </w:rPr>
        <w:t>clause 3</w:t>
      </w:r>
    </w:p>
    <w:p w:rsidR="00F30CD0" w:rsidRDefault="00F319C3">
      <w:pPr>
        <w:spacing w:before="243" w:line="242" w:lineRule="auto"/>
        <w:ind w:left="2592" w:right="967"/>
        <w:jc w:val="both"/>
        <w:rPr>
          <w:rFonts w:ascii="Arial MT" w:hAnsi="Arial MT"/>
        </w:rPr>
      </w:pPr>
      <w:r>
        <w:rPr>
          <w:rFonts w:ascii="Arial MT" w:hAnsi="Arial MT"/>
        </w:rPr>
        <w:t>In any case in which any of the powers conferred upon the Engineer-in-Charge</w:t>
      </w:r>
      <w:r>
        <w:rPr>
          <w:rFonts w:ascii="Arial MT" w:hAnsi="Arial MT"/>
          <w:spacing w:val="40"/>
        </w:rPr>
        <w:t xml:space="preserve"> </w:t>
      </w:r>
      <w:r>
        <w:rPr>
          <w:rFonts w:ascii="Arial MT" w:hAnsi="Arial MT"/>
        </w:rPr>
        <w:t>by</w:t>
      </w:r>
      <w:r>
        <w:rPr>
          <w:rFonts w:ascii="Arial MT" w:hAnsi="Arial MT"/>
          <w:spacing w:val="-16"/>
        </w:rPr>
        <w:t xml:space="preserve"> </w:t>
      </w:r>
      <w:r>
        <w:rPr>
          <w:rFonts w:ascii="Arial MT" w:hAnsi="Arial MT"/>
        </w:rPr>
        <w:t>Clause</w:t>
      </w:r>
      <w:r>
        <w:rPr>
          <w:rFonts w:ascii="Arial MT" w:hAnsi="Arial MT"/>
          <w:spacing w:val="-15"/>
        </w:rPr>
        <w:t xml:space="preserve"> </w:t>
      </w:r>
      <w:r>
        <w:rPr>
          <w:rFonts w:ascii="Arial MT" w:hAnsi="Arial MT"/>
        </w:rPr>
        <w:t>3</w:t>
      </w:r>
      <w:r>
        <w:rPr>
          <w:rFonts w:ascii="Arial MT" w:hAnsi="Arial MT"/>
          <w:spacing w:val="-15"/>
        </w:rPr>
        <w:t xml:space="preserve"> </w:t>
      </w:r>
      <w:r>
        <w:rPr>
          <w:rFonts w:ascii="Arial MT" w:hAnsi="Arial MT"/>
        </w:rPr>
        <w:t>thereof</w:t>
      </w:r>
      <w:r>
        <w:rPr>
          <w:rFonts w:ascii="Arial MT" w:hAnsi="Arial MT"/>
          <w:spacing w:val="-16"/>
        </w:rPr>
        <w:t xml:space="preserve"> </w:t>
      </w:r>
      <w:r>
        <w:rPr>
          <w:rFonts w:ascii="Arial MT" w:hAnsi="Arial MT"/>
        </w:rPr>
        <w:t>shall</w:t>
      </w:r>
      <w:r>
        <w:rPr>
          <w:rFonts w:ascii="Arial MT" w:hAnsi="Arial MT"/>
          <w:spacing w:val="-15"/>
        </w:rPr>
        <w:t xml:space="preserve"> </w:t>
      </w:r>
      <w:r>
        <w:rPr>
          <w:rFonts w:ascii="Arial MT" w:hAnsi="Arial MT"/>
        </w:rPr>
        <w:t>have</w:t>
      </w:r>
      <w:r>
        <w:rPr>
          <w:rFonts w:ascii="Arial MT" w:hAnsi="Arial MT"/>
          <w:spacing w:val="-15"/>
        </w:rPr>
        <w:t xml:space="preserve"> </w:t>
      </w:r>
      <w:r>
        <w:rPr>
          <w:rFonts w:ascii="Arial MT" w:hAnsi="Arial MT"/>
        </w:rPr>
        <w:t>become</w:t>
      </w:r>
      <w:r>
        <w:rPr>
          <w:rFonts w:ascii="Arial MT" w:hAnsi="Arial MT"/>
          <w:spacing w:val="-15"/>
        </w:rPr>
        <w:t xml:space="preserve"> </w:t>
      </w:r>
      <w:r>
        <w:rPr>
          <w:rFonts w:ascii="Arial MT" w:hAnsi="Arial MT"/>
        </w:rPr>
        <w:t>exercisable</w:t>
      </w:r>
      <w:r>
        <w:rPr>
          <w:rFonts w:ascii="Arial MT" w:hAnsi="Arial MT"/>
          <w:spacing w:val="-16"/>
        </w:rPr>
        <w:t xml:space="preserve"> </w:t>
      </w:r>
      <w:r>
        <w:rPr>
          <w:rFonts w:ascii="Arial MT" w:hAnsi="Arial MT"/>
        </w:rPr>
        <w:t>and</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same</w:t>
      </w:r>
      <w:r>
        <w:rPr>
          <w:rFonts w:ascii="Arial MT" w:hAnsi="Arial MT"/>
          <w:spacing w:val="-16"/>
        </w:rPr>
        <w:t xml:space="preserve"> </w:t>
      </w:r>
      <w:r>
        <w:rPr>
          <w:rFonts w:ascii="Arial MT" w:hAnsi="Arial MT"/>
        </w:rPr>
        <w:t>are</w:t>
      </w:r>
      <w:r>
        <w:rPr>
          <w:rFonts w:ascii="Arial MT" w:hAnsi="Arial MT"/>
          <w:spacing w:val="-15"/>
        </w:rPr>
        <w:t xml:space="preserve"> </w:t>
      </w:r>
      <w:r>
        <w:rPr>
          <w:rFonts w:ascii="Arial MT" w:hAnsi="Arial MT"/>
        </w:rPr>
        <w:t>not</w:t>
      </w:r>
      <w:r>
        <w:rPr>
          <w:rFonts w:ascii="Arial MT" w:hAnsi="Arial MT"/>
          <w:spacing w:val="-15"/>
        </w:rPr>
        <w:t xml:space="preserve"> </w:t>
      </w:r>
      <w:r>
        <w:rPr>
          <w:rFonts w:ascii="Arial MT" w:hAnsi="Arial MT"/>
        </w:rPr>
        <w:t>exercised the</w:t>
      </w:r>
      <w:r>
        <w:rPr>
          <w:rFonts w:ascii="Arial MT" w:hAnsi="Arial MT"/>
          <w:spacing w:val="-16"/>
        </w:rPr>
        <w:t xml:space="preserve"> </w:t>
      </w:r>
      <w:r>
        <w:rPr>
          <w:rFonts w:ascii="Arial MT" w:hAnsi="Arial MT"/>
        </w:rPr>
        <w:t>non-exercise</w:t>
      </w:r>
      <w:r>
        <w:rPr>
          <w:rFonts w:ascii="Arial MT" w:hAnsi="Arial MT"/>
          <w:spacing w:val="-15"/>
        </w:rPr>
        <w:t xml:space="preserve"> </w:t>
      </w:r>
      <w:r>
        <w:rPr>
          <w:rFonts w:ascii="Arial MT" w:hAnsi="Arial MT"/>
        </w:rPr>
        <w:t>thereof</w:t>
      </w:r>
      <w:r>
        <w:rPr>
          <w:rFonts w:ascii="Arial MT" w:hAnsi="Arial MT"/>
          <w:spacing w:val="-15"/>
        </w:rPr>
        <w:t xml:space="preserve"> </w:t>
      </w:r>
      <w:r>
        <w:rPr>
          <w:rFonts w:ascii="Arial MT" w:hAnsi="Arial MT"/>
        </w:rPr>
        <w:t>shall</w:t>
      </w:r>
      <w:r>
        <w:rPr>
          <w:rFonts w:ascii="Arial MT" w:hAnsi="Arial MT"/>
          <w:spacing w:val="-16"/>
        </w:rPr>
        <w:t xml:space="preserve"> </w:t>
      </w:r>
      <w:r>
        <w:rPr>
          <w:rFonts w:ascii="Arial MT" w:hAnsi="Arial MT"/>
        </w:rPr>
        <w:t>not</w:t>
      </w:r>
      <w:r>
        <w:rPr>
          <w:rFonts w:ascii="Arial MT" w:hAnsi="Arial MT"/>
          <w:spacing w:val="-15"/>
        </w:rPr>
        <w:t xml:space="preserve"> </w:t>
      </w:r>
      <w:r>
        <w:rPr>
          <w:rFonts w:ascii="Arial MT" w:hAnsi="Arial MT"/>
        </w:rPr>
        <w:t>constitute</w:t>
      </w:r>
      <w:r>
        <w:rPr>
          <w:rFonts w:ascii="Arial MT" w:hAnsi="Arial MT"/>
          <w:spacing w:val="-15"/>
        </w:rPr>
        <w:t xml:space="preserve"> </w:t>
      </w:r>
      <w:r>
        <w:rPr>
          <w:rFonts w:ascii="Arial MT" w:hAnsi="Arial MT"/>
        </w:rPr>
        <w:t>a</w:t>
      </w:r>
      <w:r>
        <w:rPr>
          <w:rFonts w:ascii="Arial MT" w:hAnsi="Arial MT"/>
          <w:spacing w:val="-15"/>
        </w:rPr>
        <w:t xml:space="preserve"> </w:t>
      </w:r>
      <w:r>
        <w:rPr>
          <w:rFonts w:ascii="Arial MT" w:hAnsi="Arial MT"/>
        </w:rPr>
        <w:t>waiver</w:t>
      </w:r>
      <w:r>
        <w:rPr>
          <w:rFonts w:ascii="Arial MT" w:hAnsi="Arial MT"/>
          <w:spacing w:val="-16"/>
        </w:rPr>
        <w:t xml:space="preserve"> </w:t>
      </w:r>
      <w:r>
        <w:rPr>
          <w:rFonts w:ascii="Arial MT" w:hAnsi="Arial MT"/>
        </w:rPr>
        <w:t>of</w:t>
      </w:r>
      <w:r>
        <w:rPr>
          <w:rFonts w:ascii="Arial MT" w:hAnsi="Arial MT"/>
          <w:spacing w:val="-15"/>
        </w:rPr>
        <w:t xml:space="preserve"> </w:t>
      </w:r>
      <w:r>
        <w:rPr>
          <w:rFonts w:ascii="Arial MT" w:hAnsi="Arial MT"/>
        </w:rPr>
        <w:t>any</w:t>
      </w:r>
      <w:r>
        <w:rPr>
          <w:rFonts w:ascii="Arial MT" w:hAnsi="Arial MT"/>
          <w:spacing w:val="-15"/>
        </w:rPr>
        <w:t xml:space="preserve"> </w:t>
      </w:r>
      <w:r>
        <w:rPr>
          <w:rFonts w:ascii="Arial MT" w:hAnsi="Arial MT"/>
        </w:rPr>
        <w:t>of</w:t>
      </w:r>
      <w:r>
        <w:rPr>
          <w:rFonts w:ascii="Arial MT" w:hAnsi="Arial MT"/>
          <w:spacing w:val="-16"/>
        </w:rPr>
        <w:t xml:space="preserve"> </w:t>
      </w:r>
      <w:r>
        <w:rPr>
          <w:rFonts w:ascii="Arial MT" w:hAnsi="Arial MT"/>
        </w:rPr>
        <w:t>the</w:t>
      </w:r>
      <w:r>
        <w:rPr>
          <w:rFonts w:ascii="Arial MT" w:hAnsi="Arial MT"/>
          <w:spacing w:val="-15"/>
        </w:rPr>
        <w:t xml:space="preserve"> </w:t>
      </w:r>
      <w:r>
        <w:rPr>
          <w:rFonts w:ascii="Arial MT" w:hAnsi="Arial MT"/>
        </w:rPr>
        <w:t>conditions</w:t>
      </w:r>
      <w:r>
        <w:rPr>
          <w:rFonts w:ascii="Arial MT" w:hAnsi="Arial MT"/>
          <w:spacing w:val="-15"/>
        </w:rPr>
        <w:t xml:space="preserve"> </w:t>
      </w:r>
      <w:r>
        <w:rPr>
          <w:rFonts w:ascii="Arial MT" w:hAnsi="Arial MT"/>
        </w:rPr>
        <w:t>hereof and such powers shall notwithstanding be exercisable in the event of any future case</w:t>
      </w:r>
      <w:r>
        <w:rPr>
          <w:rFonts w:ascii="Arial MT" w:hAnsi="Arial MT"/>
          <w:spacing w:val="-10"/>
        </w:rPr>
        <w:t xml:space="preserve"> </w:t>
      </w:r>
      <w:r>
        <w:rPr>
          <w:rFonts w:ascii="Arial MT" w:hAnsi="Arial MT"/>
        </w:rPr>
        <w:t>of</w:t>
      </w:r>
      <w:r>
        <w:rPr>
          <w:rFonts w:ascii="Arial MT" w:hAnsi="Arial MT"/>
          <w:spacing w:val="-10"/>
        </w:rPr>
        <w:t xml:space="preserve"> </w:t>
      </w:r>
      <w:r>
        <w:rPr>
          <w:rFonts w:ascii="Arial MT" w:hAnsi="Arial MT"/>
        </w:rPr>
        <w:t>default</w:t>
      </w:r>
      <w:r>
        <w:rPr>
          <w:rFonts w:ascii="Arial MT" w:hAnsi="Arial MT"/>
          <w:spacing w:val="-10"/>
        </w:rPr>
        <w:t xml:space="preserve"> </w:t>
      </w:r>
      <w:r>
        <w:rPr>
          <w:rFonts w:ascii="Arial MT" w:hAnsi="Arial MT"/>
        </w:rPr>
        <w:t>by</w:t>
      </w:r>
      <w:r>
        <w:rPr>
          <w:rFonts w:ascii="Arial MT" w:hAnsi="Arial MT"/>
          <w:spacing w:val="-11"/>
        </w:rPr>
        <w:t xml:space="preserve"> </w:t>
      </w:r>
      <w:r>
        <w:rPr>
          <w:rFonts w:ascii="Arial MT" w:hAnsi="Arial MT"/>
        </w:rPr>
        <w:t>the</w:t>
      </w:r>
      <w:r>
        <w:rPr>
          <w:rFonts w:ascii="Arial MT" w:hAnsi="Arial MT"/>
          <w:spacing w:val="-12"/>
        </w:rPr>
        <w:t xml:space="preserve"> </w:t>
      </w:r>
      <w:r>
        <w:rPr>
          <w:rFonts w:ascii="Arial MT" w:hAnsi="Arial MT"/>
        </w:rPr>
        <w:t>contractor</w:t>
      </w:r>
      <w:r>
        <w:rPr>
          <w:rFonts w:ascii="Arial MT" w:hAnsi="Arial MT"/>
          <w:spacing w:val="-10"/>
        </w:rPr>
        <w:t xml:space="preserve"> </w:t>
      </w:r>
      <w:r>
        <w:rPr>
          <w:rFonts w:ascii="Arial MT" w:hAnsi="Arial MT"/>
        </w:rPr>
        <w:t>and</w:t>
      </w:r>
      <w:r>
        <w:rPr>
          <w:rFonts w:ascii="Arial MT" w:hAnsi="Arial MT"/>
          <w:spacing w:val="-11"/>
        </w:rPr>
        <w:t xml:space="preserve"> </w:t>
      </w:r>
      <w:r>
        <w:rPr>
          <w:rFonts w:ascii="Arial MT" w:hAnsi="Arial MT"/>
        </w:rPr>
        <w:t>the</w:t>
      </w:r>
      <w:r>
        <w:rPr>
          <w:rFonts w:ascii="Arial MT" w:hAnsi="Arial MT"/>
          <w:spacing w:val="-12"/>
        </w:rPr>
        <w:t xml:space="preserve"> </w:t>
      </w:r>
      <w:r>
        <w:rPr>
          <w:rFonts w:ascii="Arial MT" w:hAnsi="Arial MT"/>
        </w:rPr>
        <w:t>liability</w:t>
      </w:r>
      <w:r>
        <w:rPr>
          <w:rFonts w:ascii="Arial MT" w:hAnsi="Arial MT"/>
          <w:spacing w:val="-9"/>
        </w:rPr>
        <w:t xml:space="preserve"> </w:t>
      </w:r>
      <w:r>
        <w:rPr>
          <w:rFonts w:ascii="Arial MT" w:hAnsi="Arial MT"/>
        </w:rPr>
        <w:t>of</w:t>
      </w:r>
      <w:r>
        <w:rPr>
          <w:rFonts w:ascii="Arial MT" w:hAnsi="Arial MT"/>
          <w:spacing w:val="-10"/>
        </w:rPr>
        <w:t xml:space="preserve"> </w:t>
      </w:r>
      <w:r>
        <w:rPr>
          <w:rFonts w:ascii="Arial MT" w:hAnsi="Arial MT"/>
        </w:rPr>
        <w:t>the</w:t>
      </w:r>
      <w:r>
        <w:rPr>
          <w:rFonts w:ascii="Arial MT" w:hAnsi="Arial MT"/>
          <w:spacing w:val="-8"/>
        </w:rPr>
        <w:t xml:space="preserve"> </w:t>
      </w:r>
      <w:r>
        <w:rPr>
          <w:rFonts w:ascii="Arial MT" w:hAnsi="Arial MT"/>
        </w:rPr>
        <w:t>contractor</w:t>
      </w:r>
      <w:r>
        <w:rPr>
          <w:rFonts w:ascii="Arial MT" w:hAnsi="Arial MT"/>
          <w:spacing w:val="-10"/>
        </w:rPr>
        <w:t xml:space="preserve"> </w:t>
      </w:r>
      <w:r>
        <w:rPr>
          <w:rFonts w:ascii="Arial MT" w:hAnsi="Arial MT"/>
        </w:rPr>
        <w:t>for</w:t>
      </w:r>
      <w:r>
        <w:rPr>
          <w:rFonts w:ascii="Arial MT" w:hAnsi="Arial MT"/>
          <w:spacing w:val="-8"/>
        </w:rPr>
        <w:t xml:space="preserve"> </w:t>
      </w:r>
      <w:r>
        <w:rPr>
          <w:rFonts w:ascii="Arial MT" w:hAnsi="Arial MT"/>
        </w:rPr>
        <w:t>compensation shall remain unaffected.</w:t>
      </w:r>
      <w:r>
        <w:rPr>
          <w:rFonts w:ascii="Arial MT" w:hAnsi="Arial MT"/>
          <w:spacing w:val="-2"/>
        </w:rPr>
        <w:t xml:space="preserve"> </w:t>
      </w:r>
      <w:r>
        <w:rPr>
          <w:rFonts w:ascii="Arial MT" w:hAnsi="Arial MT"/>
        </w:rPr>
        <w:t>In the</w:t>
      </w:r>
      <w:r>
        <w:rPr>
          <w:rFonts w:ascii="Arial MT" w:hAnsi="Arial MT"/>
          <w:spacing w:val="-2"/>
        </w:rPr>
        <w:t xml:space="preserve"> </w:t>
      </w:r>
      <w:r>
        <w:rPr>
          <w:rFonts w:ascii="Arial MT" w:hAnsi="Arial MT"/>
        </w:rPr>
        <w:t>event of the</w:t>
      </w:r>
      <w:r>
        <w:rPr>
          <w:rFonts w:ascii="Arial MT" w:hAnsi="Arial MT"/>
          <w:spacing w:val="-2"/>
        </w:rPr>
        <w:t xml:space="preserve"> </w:t>
      </w:r>
      <w:r>
        <w:rPr>
          <w:rFonts w:ascii="Arial MT" w:hAnsi="Arial MT"/>
        </w:rPr>
        <w:t>Engineer-in-Charge</w:t>
      </w:r>
      <w:r>
        <w:rPr>
          <w:rFonts w:ascii="Arial MT" w:hAnsi="Arial MT"/>
          <w:spacing w:val="-2"/>
        </w:rPr>
        <w:t xml:space="preserve"> </w:t>
      </w:r>
      <w:r>
        <w:rPr>
          <w:rFonts w:ascii="Arial MT" w:hAnsi="Arial MT"/>
        </w:rPr>
        <w:t>putting</w:t>
      </w:r>
      <w:r>
        <w:rPr>
          <w:rFonts w:ascii="Arial MT" w:hAnsi="Arial MT"/>
          <w:spacing w:val="-2"/>
        </w:rPr>
        <w:t xml:space="preserve"> </w:t>
      </w:r>
      <w:r>
        <w:rPr>
          <w:rFonts w:ascii="Arial MT" w:hAnsi="Arial MT"/>
        </w:rPr>
        <w:t>in</w:t>
      </w:r>
      <w:r>
        <w:rPr>
          <w:rFonts w:ascii="Arial MT" w:hAnsi="Arial MT"/>
          <w:spacing w:val="-2"/>
        </w:rPr>
        <w:t xml:space="preserve"> </w:t>
      </w:r>
      <w:r>
        <w:rPr>
          <w:rFonts w:ascii="Arial MT" w:hAnsi="Arial MT"/>
        </w:rPr>
        <w:t>force all or any of the powers vested in him under the preceding clause he may, if he so desires after giving a notice in writing to thecontractor, take possession of (or at the sole discretion of the Engineer-in-Chargewhich shall be final and binding on t</w:t>
      </w:r>
      <w:r>
        <w:rPr>
          <w:rFonts w:ascii="Arial MT" w:hAnsi="Arial MT"/>
        </w:rPr>
        <w:t>he</w:t>
      </w:r>
      <w:r>
        <w:rPr>
          <w:rFonts w:ascii="Arial MT" w:hAnsi="Arial MT"/>
          <w:spacing w:val="-4"/>
        </w:rPr>
        <w:t xml:space="preserve"> </w:t>
      </w:r>
      <w:r>
        <w:rPr>
          <w:rFonts w:ascii="Arial MT" w:hAnsi="Arial MT"/>
        </w:rPr>
        <w:t>contractor)</w:t>
      </w:r>
      <w:r>
        <w:rPr>
          <w:rFonts w:ascii="Arial MT" w:hAnsi="Arial MT"/>
          <w:spacing w:val="-3"/>
        </w:rPr>
        <w:t xml:space="preserve"> </w:t>
      </w:r>
      <w:r>
        <w:rPr>
          <w:rFonts w:ascii="Arial MT" w:hAnsi="Arial MT"/>
        </w:rPr>
        <w:t>use</w:t>
      </w:r>
      <w:r>
        <w:rPr>
          <w:rFonts w:ascii="Arial MT" w:hAnsi="Arial MT"/>
          <w:spacing w:val="-7"/>
        </w:rPr>
        <w:t xml:space="preserve"> </w:t>
      </w:r>
      <w:r>
        <w:rPr>
          <w:rFonts w:ascii="Arial MT" w:hAnsi="Arial MT"/>
        </w:rPr>
        <w:t>as</w:t>
      </w:r>
      <w:r>
        <w:rPr>
          <w:rFonts w:ascii="Arial MT" w:hAnsi="Arial MT"/>
          <w:spacing w:val="-4"/>
        </w:rPr>
        <w:t xml:space="preserve"> </w:t>
      </w:r>
      <w:r>
        <w:rPr>
          <w:rFonts w:ascii="Arial MT" w:hAnsi="Arial MT"/>
        </w:rPr>
        <w:t>on</w:t>
      </w:r>
      <w:r>
        <w:rPr>
          <w:rFonts w:ascii="Arial MT" w:hAnsi="Arial MT"/>
          <w:spacing w:val="-7"/>
        </w:rPr>
        <w:t xml:space="preserve"> </w:t>
      </w:r>
      <w:r>
        <w:rPr>
          <w:rFonts w:ascii="Arial MT" w:hAnsi="Arial MT"/>
        </w:rPr>
        <w:t>hire</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amount</w:t>
      </w:r>
      <w:r>
        <w:rPr>
          <w:rFonts w:ascii="Arial MT" w:hAnsi="Arial MT"/>
          <w:spacing w:val="-5"/>
        </w:rPr>
        <w:t xml:space="preserve"> </w:t>
      </w:r>
      <w:r>
        <w:rPr>
          <w:rFonts w:ascii="Arial MT" w:hAnsi="Arial MT"/>
        </w:rPr>
        <w:t>of</w:t>
      </w:r>
      <w:r>
        <w:rPr>
          <w:rFonts w:ascii="Arial MT" w:hAnsi="Arial MT"/>
          <w:spacing w:val="-3"/>
        </w:rPr>
        <w:t xml:space="preserve"> </w:t>
      </w:r>
      <w:r>
        <w:rPr>
          <w:rFonts w:ascii="Arial MT" w:hAnsi="Arial MT"/>
        </w:rPr>
        <w:t>the</w:t>
      </w:r>
      <w:r>
        <w:rPr>
          <w:rFonts w:ascii="Arial MT" w:hAnsi="Arial MT"/>
          <w:spacing w:val="-4"/>
        </w:rPr>
        <w:t xml:space="preserve"> </w:t>
      </w:r>
      <w:r>
        <w:rPr>
          <w:rFonts w:ascii="Arial MT" w:hAnsi="Arial MT"/>
        </w:rPr>
        <w:t>hire</w:t>
      </w:r>
      <w:r>
        <w:rPr>
          <w:rFonts w:ascii="Arial MT" w:hAnsi="Arial MT"/>
          <w:spacing w:val="-4"/>
        </w:rPr>
        <w:t xml:space="preserve"> </w:t>
      </w:r>
      <w:r>
        <w:rPr>
          <w:rFonts w:ascii="Arial MT" w:hAnsi="Arial MT"/>
        </w:rPr>
        <w:t>money</w:t>
      </w:r>
      <w:r>
        <w:rPr>
          <w:rFonts w:ascii="Arial MT" w:hAnsi="Arial MT"/>
          <w:spacing w:val="-6"/>
        </w:rPr>
        <w:t xml:space="preserve"> </w:t>
      </w:r>
      <w:r>
        <w:rPr>
          <w:rFonts w:ascii="Arial MT" w:hAnsi="Arial MT"/>
        </w:rPr>
        <w:t>being</w:t>
      </w:r>
      <w:r>
        <w:rPr>
          <w:rFonts w:ascii="Arial MT" w:hAnsi="Arial MT"/>
          <w:spacing w:val="-4"/>
        </w:rPr>
        <w:t xml:space="preserve"> </w:t>
      </w:r>
      <w:r>
        <w:rPr>
          <w:rFonts w:ascii="Arial MT" w:hAnsi="Arial MT"/>
        </w:rPr>
        <w:t>also</w:t>
      </w:r>
      <w:r>
        <w:rPr>
          <w:rFonts w:ascii="Arial MT" w:hAnsi="Arial MT"/>
          <w:spacing w:val="-4"/>
        </w:rPr>
        <w:t xml:space="preserve"> </w:t>
      </w:r>
      <w:r>
        <w:rPr>
          <w:rFonts w:ascii="Arial MT" w:hAnsi="Arial MT"/>
        </w:rPr>
        <w:t>in</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final determination of the Engineer-in-Charge) allor any tools, plant, materials by the contractor and intended to be used for the execution of the work, or any part thereof, pay</w:t>
      </w:r>
      <w:r>
        <w:rPr>
          <w:rFonts w:ascii="Arial MT" w:hAnsi="Arial MT"/>
        </w:rPr>
        <w:t>ing or allowing for the same in account at the contract rates or, in the case of these not being applicable at current market rates to be certified by the Engineer-in-Charge may remove them at he contractor’s expense or sell them by auction</w:t>
      </w:r>
      <w:r>
        <w:rPr>
          <w:rFonts w:ascii="Arial MT" w:hAnsi="Arial MT"/>
          <w:spacing w:val="-2"/>
        </w:rPr>
        <w:t xml:space="preserve"> </w:t>
      </w:r>
      <w:r>
        <w:rPr>
          <w:rFonts w:ascii="Arial MT" w:hAnsi="Arial MT"/>
        </w:rPr>
        <w:t>or</w:t>
      </w:r>
      <w:r>
        <w:rPr>
          <w:rFonts w:ascii="Arial MT" w:hAnsi="Arial MT"/>
          <w:spacing w:val="-3"/>
        </w:rPr>
        <w:t xml:space="preserve"> </w:t>
      </w:r>
      <w:r>
        <w:rPr>
          <w:rFonts w:ascii="Arial MT" w:hAnsi="Arial MT"/>
        </w:rPr>
        <w:t>private</w:t>
      </w:r>
      <w:r>
        <w:rPr>
          <w:rFonts w:ascii="Arial MT" w:hAnsi="Arial MT"/>
          <w:spacing w:val="-4"/>
        </w:rPr>
        <w:t xml:space="preserve"> </w:t>
      </w:r>
      <w:r>
        <w:rPr>
          <w:rFonts w:ascii="Arial MT" w:hAnsi="Arial MT"/>
        </w:rPr>
        <w:t>sale</w:t>
      </w:r>
      <w:r>
        <w:rPr>
          <w:rFonts w:ascii="Arial MT" w:hAnsi="Arial MT"/>
          <w:spacing w:val="-2"/>
        </w:rPr>
        <w:t xml:space="preserve"> </w:t>
      </w:r>
      <w:r>
        <w:rPr>
          <w:rFonts w:ascii="Arial MT" w:hAnsi="Arial MT"/>
        </w:rPr>
        <w:t>on</w:t>
      </w:r>
      <w:r>
        <w:rPr>
          <w:rFonts w:ascii="Arial MT" w:hAnsi="Arial MT"/>
          <w:spacing w:val="-2"/>
        </w:rPr>
        <w:t xml:space="preserve"> </w:t>
      </w:r>
      <w:r>
        <w:rPr>
          <w:rFonts w:ascii="Arial MT" w:hAnsi="Arial MT"/>
        </w:rPr>
        <w:t>account</w:t>
      </w:r>
      <w:r>
        <w:rPr>
          <w:rFonts w:ascii="Arial MT" w:hAnsi="Arial MT"/>
          <w:spacing w:val="-3"/>
        </w:rPr>
        <w:t xml:space="preserve"> </w:t>
      </w:r>
      <w:r>
        <w:rPr>
          <w:rFonts w:ascii="Arial MT" w:hAnsi="Arial MT"/>
        </w:rPr>
        <w:t>of</w:t>
      </w:r>
      <w:r>
        <w:rPr>
          <w:rFonts w:ascii="Arial MT" w:hAnsi="Arial MT"/>
          <w:spacing w:val="-1"/>
        </w:rPr>
        <w:t xml:space="preserve"> </w:t>
      </w:r>
      <w:r>
        <w:rPr>
          <w:rFonts w:ascii="Arial MT" w:hAnsi="Arial MT"/>
        </w:rPr>
        <w:t>the</w:t>
      </w:r>
      <w:r>
        <w:rPr>
          <w:rFonts w:ascii="Arial MT" w:hAnsi="Arial MT"/>
          <w:spacing w:val="-2"/>
        </w:rPr>
        <w:t xml:space="preserve"> </w:t>
      </w:r>
      <w:r>
        <w:rPr>
          <w:rFonts w:ascii="Arial MT" w:hAnsi="Arial MT"/>
        </w:rPr>
        <w:t>contractor</w:t>
      </w:r>
      <w:r>
        <w:rPr>
          <w:rFonts w:ascii="Arial MT" w:hAnsi="Arial MT"/>
          <w:spacing w:val="-1"/>
        </w:rPr>
        <w:t xml:space="preserve"> </w:t>
      </w:r>
      <w:r>
        <w:rPr>
          <w:rFonts w:ascii="Arial MT" w:hAnsi="Arial MT"/>
        </w:rPr>
        <w:t>and</w:t>
      </w:r>
      <w:r>
        <w:rPr>
          <w:rFonts w:ascii="Arial MT" w:hAnsi="Arial MT"/>
          <w:spacing w:val="-2"/>
        </w:rPr>
        <w:t xml:space="preserve"> </w:t>
      </w:r>
      <w:r>
        <w:rPr>
          <w:rFonts w:ascii="Arial MT" w:hAnsi="Arial MT"/>
        </w:rPr>
        <w:t>his</w:t>
      </w:r>
      <w:r>
        <w:rPr>
          <w:rFonts w:ascii="Arial MT" w:hAnsi="Arial MT"/>
          <w:spacing w:val="-4"/>
        </w:rPr>
        <w:t xml:space="preserve"> </w:t>
      </w:r>
      <w:r>
        <w:rPr>
          <w:rFonts w:ascii="Arial MT" w:hAnsi="Arial MT"/>
        </w:rPr>
        <w:t>risk</w:t>
      </w:r>
      <w:r>
        <w:rPr>
          <w:rFonts w:ascii="Arial MT" w:hAnsi="Arial MT"/>
          <w:spacing w:val="-1"/>
        </w:rPr>
        <w:t xml:space="preserve"> </w:t>
      </w:r>
      <w:r>
        <w:rPr>
          <w:rFonts w:ascii="Arial MT" w:hAnsi="Arial MT"/>
        </w:rPr>
        <w:t>in</w:t>
      </w:r>
      <w:r>
        <w:rPr>
          <w:rFonts w:ascii="Arial MT" w:hAnsi="Arial MT"/>
          <w:spacing w:val="-2"/>
        </w:rPr>
        <w:t xml:space="preserve"> </w:t>
      </w:r>
      <w:r>
        <w:rPr>
          <w:rFonts w:ascii="Arial MT" w:hAnsi="Arial MT"/>
        </w:rPr>
        <w:t>all</w:t>
      </w:r>
      <w:r>
        <w:rPr>
          <w:rFonts w:ascii="Arial MT" w:hAnsi="Arial MT"/>
          <w:spacing w:val="-2"/>
        </w:rPr>
        <w:t xml:space="preserve"> </w:t>
      </w:r>
      <w:r>
        <w:rPr>
          <w:rFonts w:ascii="Arial MT" w:hAnsi="Arial MT"/>
        </w:rPr>
        <w:t>respects</w:t>
      </w:r>
      <w:r>
        <w:rPr>
          <w:rFonts w:ascii="Arial MT" w:hAnsi="Arial MT"/>
          <w:spacing w:val="-1"/>
        </w:rPr>
        <w:t xml:space="preserve"> </w:t>
      </w:r>
      <w:r>
        <w:rPr>
          <w:rFonts w:ascii="Arial MT" w:hAnsi="Arial MT"/>
        </w:rPr>
        <w:t>and the certificate of the Engineer-in- charge as to the expenses of any such removal and the amount of the</w:t>
      </w:r>
      <w:r>
        <w:rPr>
          <w:rFonts w:ascii="Arial MT" w:hAnsi="Arial MT"/>
          <w:spacing w:val="-1"/>
        </w:rPr>
        <w:t xml:space="preserve"> </w:t>
      </w:r>
      <w:r>
        <w:rPr>
          <w:rFonts w:ascii="Arial MT" w:hAnsi="Arial MT"/>
        </w:rPr>
        <w:t>proceeds and expenses of any such sale shall be final and conclusive against the contractor.</w:t>
      </w:r>
    </w:p>
    <w:p w:rsidR="00F30CD0" w:rsidRDefault="00F30CD0">
      <w:pPr>
        <w:pStyle w:val="BodyText"/>
        <w:spacing w:before="5"/>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5</w:t>
      </w:r>
    </w:p>
    <w:p w:rsidR="00F30CD0" w:rsidRDefault="00F30CD0">
      <w:pPr>
        <w:rPr>
          <w:rFonts w:ascii="Arial"/>
          <w:b/>
        </w:rPr>
        <w:sectPr w:rsidR="00F30CD0">
          <w:pgSz w:w="12240" w:h="15840"/>
          <w:pgMar w:top="8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9"/>
        <w:ind w:left="1798"/>
        <w:rPr>
          <w:rFonts w:ascii="Arial"/>
          <w:b/>
        </w:rPr>
      </w:pPr>
      <w:r>
        <w:rPr>
          <w:rFonts w:ascii="Arial"/>
          <w:b/>
        </w:rPr>
        <w:lastRenderedPageBreak/>
        <w:t>Time</w:t>
      </w:r>
      <w:r>
        <w:rPr>
          <w:rFonts w:ascii="Arial"/>
          <w:b/>
          <w:spacing w:val="-5"/>
        </w:rPr>
        <w:t xml:space="preserve"> </w:t>
      </w:r>
      <w:r>
        <w:rPr>
          <w:rFonts w:ascii="Arial"/>
          <w:b/>
        </w:rPr>
        <w:t>and</w:t>
      </w:r>
      <w:r>
        <w:rPr>
          <w:rFonts w:ascii="Arial"/>
          <w:b/>
          <w:spacing w:val="-5"/>
        </w:rPr>
        <w:t xml:space="preserve"> </w:t>
      </w:r>
      <w:r>
        <w:rPr>
          <w:rFonts w:ascii="Arial"/>
          <w:b/>
        </w:rPr>
        <w:t>Extension</w:t>
      </w:r>
      <w:r>
        <w:rPr>
          <w:rFonts w:ascii="Arial"/>
          <w:b/>
          <w:spacing w:val="-10"/>
        </w:rPr>
        <w:t xml:space="preserve"> </w:t>
      </w:r>
      <w:r>
        <w:rPr>
          <w:rFonts w:ascii="Arial"/>
          <w:b/>
        </w:rPr>
        <w:t>for</w:t>
      </w:r>
      <w:r>
        <w:rPr>
          <w:rFonts w:ascii="Arial"/>
          <w:b/>
          <w:spacing w:val="-3"/>
        </w:rPr>
        <w:t xml:space="preserve"> </w:t>
      </w:r>
      <w:r>
        <w:rPr>
          <w:rFonts w:ascii="Arial"/>
          <w:b/>
          <w:spacing w:val="-2"/>
        </w:rPr>
        <w:t>delay</w:t>
      </w:r>
    </w:p>
    <w:p w:rsidR="00F30CD0" w:rsidRDefault="00F319C3">
      <w:pPr>
        <w:spacing w:before="251" w:line="242" w:lineRule="auto"/>
        <w:ind w:left="2520" w:right="969"/>
        <w:jc w:val="both"/>
        <w:rPr>
          <w:rFonts w:ascii="Arial MT" w:hAnsi="Arial MT"/>
        </w:rPr>
      </w:pPr>
      <w:r>
        <w:rPr>
          <w:rFonts w:ascii="Arial MT" w:hAnsi="Arial MT"/>
        </w:rPr>
        <w:t>The time allowed for execution of the works as specified in the schedule ‘F’ or the extended time in accordance with these conditions shall be the essence of the contract. The execution of the works shall commence from such time period as mentioned in lett</w:t>
      </w:r>
      <w:r>
        <w:rPr>
          <w:rFonts w:ascii="Arial MT" w:hAnsi="Arial MT"/>
        </w:rPr>
        <w:t>er of acceptance or from the date of handing over of the site whichever is later. If the Contractor commits default in commencing the execution of the work as aforesaid Government shall without prejudice to any to other right</w:t>
      </w:r>
      <w:r>
        <w:rPr>
          <w:rFonts w:ascii="Arial MT" w:hAnsi="Arial MT"/>
          <w:spacing w:val="40"/>
        </w:rPr>
        <w:t xml:space="preserve"> </w:t>
      </w:r>
      <w:r>
        <w:rPr>
          <w:rFonts w:ascii="Arial MT" w:hAnsi="Arial MT"/>
        </w:rPr>
        <w:t>or remedy available in law, be</w:t>
      </w:r>
      <w:r>
        <w:rPr>
          <w:rFonts w:ascii="Arial MT" w:hAnsi="Arial MT"/>
        </w:rPr>
        <w:t xml:space="preserve"> liberty to forfeit the security deposit absolutely.</w:t>
      </w:r>
    </w:p>
    <w:p w:rsidR="00F30CD0" w:rsidRDefault="00F30CD0">
      <w:pPr>
        <w:spacing w:line="242" w:lineRule="auto"/>
        <w:jc w:val="both"/>
        <w:rPr>
          <w:rFonts w:ascii="Arial MT" w:hAnsi="Arial MT"/>
        </w:rPr>
        <w:sectPr w:rsidR="00F30CD0">
          <w:pgSz w:w="12240" w:h="15840"/>
          <w:pgMar w:top="8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43"/>
        </w:numPr>
        <w:tabs>
          <w:tab w:val="left" w:pos="2587"/>
          <w:tab w:val="left" w:pos="2590"/>
        </w:tabs>
        <w:spacing w:before="75" w:line="242" w:lineRule="auto"/>
        <w:ind w:right="972"/>
        <w:jc w:val="both"/>
        <w:rPr>
          <w:rFonts w:ascii="Arial MT" w:hAnsi="Arial MT"/>
        </w:rPr>
      </w:pPr>
      <w:r>
        <w:rPr>
          <w:rFonts w:ascii="Arial MT" w:hAnsi="Arial MT"/>
        </w:rPr>
        <w:lastRenderedPageBreak/>
        <w:t>As soon as possible after the contract is concluded the Contractor shall submit a Time</w:t>
      </w:r>
      <w:r>
        <w:rPr>
          <w:rFonts w:ascii="Arial MT" w:hAnsi="Arial MT"/>
          <w:spacing w:val="-16"/>
        </w:rPr>
        <w:t xml:space="preserve"> </w:t>
      </w:r>
      <w:r>
        <w:rPr>
          <w:rFonts w:ascii="Arial MT" w:hAnsi="Arial MT"/>
        </w:rPr>
        <w:t>and</w:t>
      </w:r>
      <w:r>
        <w:rPr>
          <w:rFonts w:ascii="Arial MT" w:hAnsi="Arial MT"/>
          <w:spacing w:val="-15"/>
        </w:rPr>
        <w:t xml:space="preserve"> </w:t>
      </w:r>
      <w:r>
        <w:rPr>
          <w:rFonts w:ascii="Arial MT" w:hAnsi="Arial MT"/>
        </w:rPr>
        <w:t>Progress</w:t>
      </w:r>
      <w:r>
        <w:rPr>
          <w:rFonts w:ascii="Arial MT" w:hAnsi="Arial MT"/>
          <w:spacing w:val="-15"/>
        </w:rPr>
        <w:t xml:space="preserve"> </w:t>
      </w:r>
      <w:r>
        <w:rPr>
          <w:rFonts w:ascii="Arial MT" w:hAnsi="Arial MT"/>
        </w:rPr>
        <w:t>Chart</w:t>
      </w:r>
      <w:r>
        <w:rPr>
          <w:rFonts w:ascii="Arial MT" w:hAnsi="Arial MT"/>
          <w:spacing w:val="-16"/>
        </w:rPr>
        <w:t xml:space="preserve"> </w:t>
      </w:r>
      <w:r>
        <w:rPr>
          <w:rFonts w:ascii="Arial MT" w:hAnsi="Arial MT"/>
        </w:rPr>
        <w:t>of</w:t>
      </w:r>
      <w:r>
        <w:rPr>
          <w:rFonts w:ascii="Arial MT" w:hAnsi="Arial MT"/>
          <w:spacing w:val="-15"/>
        </w:rPr>
        <w:t xml:space="preserve"> </w:t>
      </w:r>
      <w:r>
        <w:rPr>
          <w:rFonts w:ascii="Arial MT" w:hAnsi="Arial MT"/>
        </w:rPr>
        <w:t>each</w:t>
      </w:r>
      <w:r>
        <w:rPr>
          <w:rFonts w:ascii="Arial MT" w:hAnsi="Arial MT"/>
          <w:spacing w:val="-15"/>
        </w:rPr>
        <w:t xml:space="preserve"> </w:t>
      </w:r>
      <w:r>
        <w:rPr>
          <w:rFonts w:ascii="Arial MT" w:hAnsi="Arial MT"/>
        </w:rPr>
        <w:t>milestone</w:t>
      </w:r>
      <w:r>
        <w:rPr>
          <w:rFonts w:ascii="Arial MT" w:hAnsi="Arial MT"/>
          <w:spacing w:val="-15"/>
        </w:rPr>
        <w:t xml:space="preserve"> </w:t>
      </w:r>
      <w:r>
        <w:rPr>
          <w:rFonts w:ascii="Arial MT" w:hAnsi="Arial MT"/>
        </w:rPr>
        <w:t>and</w:t>
      </w:r>
      <w:r>
        <w:rPr>
          <w:rFonts w:ascii="Arial MT" w:hAnsi="Arial MT"/>
          <w:spacing w:val="-16"/>
        </w:rPr>
        <w:t xml:space="preserve"> </w:t>
      </w:r>
      <w:r>
        <w:rPr>
          <w:rFonts w:ascii="Arial MT" w:hAnsi="Arial MT"/>
        </w:rPr>
        <w:t>get</w:t>
      </w:r>
      <w:r>
        <w:rPr>
          <w:rFonts w:ascii="Arial MT" w:hAnsi="Arial MT"/>
          <w:spacing w:val="-15"/>
        </w:rPr>
        <w:t xml:space="preserve"> </w:t>
      </w:r>
      <w:r>
        <w:rPr>
          <w:rFonts w:ascii="Arial MT" w:hAnsi="Arial MT"/>
        </w:rPr>
        <w:t>it</w:t>
      </w:r>
      <w:r>
        <w:rPr>
          <w:rFonts w:ascii="Arial MT" w:hAnsi="Arial MT"/>
          <w:spacing w:val="-15"/>
        </w:rPr>
        <w:t xml:space="preserve"> </w:t>
      </w:r>
      <w:r>
        <w:rPr>
          <w:rFonts w:ascii="Arial MT" w:hAnsi="Arial MT"/>
        </w:rPr>
        <w:t>approved</w:t>
      </w:r>
      <w:r>
        <w:rPr>
          <w:rFonts w:ascii="Arial MT" w:hAnsi="Arial MT"/>
          <w:spacing w:val="-16"/>
        </w:rPr>
        <w:t xml:space="preserve"> </w:t>
      </w:r>
      <w:r>
        <w:rPr>
          <w:rFonts w:ascii="Arial MT" w:hAnsi="Arial MT"/>
        </w:rPr>
        <w:t>by</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Department. The Chart shall be prepared in direct relation to the time stated in the contract documents for completion of items of the</w:t>
      </w:r>
      <w:r>
        <w:rPr>
          <w:rFonts w:ascii="Arial MT" w:hAnsi="Arial MT"/>
          <w:spacing w:val="-1"/>
        </w:rPr>
        <w:t xml:space="preserve"> </w:t>
      </w:r>
      <w:r>
        <w:rPr>
          <w:rFonts w:ascii="Arial MT" w:hAnsi="Arial MT"/>
        </w:rPr>
        <w:t>work. It</w:t>
      </w:r>
      <w:r>
        <w:rPr>
          <w:rFonts w:ascii="Arial MT" w:hAnsi="Arial MT"/>
          <w:spacing w:val="-1"/>
        </w:rPr>
        <w:t xml:space="preserve"> </w:t>
      </w:r>
      <w:r>
        <w:rPr>
          <w:rFonts w:ascii="Arial MT" w:hAnsi="Arial MT"/>
        </w:rPr>
        <w:t>shall indicate the forecast of the dates of</w:t>
      </w:r>
      <w:r>
        <w:rPr>
          <w:rFonts w:ascii="Arial MT" w:hAnsi="Arial MT"/>
          <w:spacing w:val="-2"/>
        </w:rPr>
        <w:t xml:space="preserve"> </w:t>
      </w:r>
      <w:r>
        <w:rPr>
          <w:rFonts w:ascii="Arial MT" w:hAnsi="Arial MT"/>
        </w:rPr>
        <w:t>commencement</w:t>
      </w:r>
      <w:r>
        <w:rPr>
          <w:rFonts w:ascii="Arial MT" w:hAnsi="Arial MT"/>
          <w:spacing w:val="-1"/>
        </w:rPr>
        <w:t xml:space="preserve"> </w:t>
      </w:r>
      <w:r>
        <w:rPr>
          <w:rFonts w:ascii="Arial MT" w:hAnsi="Arial MT"/>
        </w:rPr>
        <w:t>and completion of various trades or sections of</w:t>
      </w:r>
      <w:r>
        <w:rPr>
          <w:rFonts w:ascii="Arial MT" w:hAnsi="Arial MT"/>
          <w:spacing w:val="-2"/>
        </w:rPr>
        <w:t xml:space="preserve"> </w:t>
      </w:r>
      <w:r>
        <w:rPr>
          <w:rFonts w:ascii="Arial MT" w:hAnsi="Arial MT"/>
        </w:rPr>
        <w:t>the</w:t>
      </w:r>
      <w:r>
        <w:rPr>
          <w:rFonts w:ascii="Arial MT" w:hAnsi="Arial MT"/>
          <w:spacing w:val="-1"/>
        </w:rPr>
        <w:t xml:space="preserve"> </w:t>
      </w:r>
      <w:r>
        <w:rPr>
          <w:rFonts w:ascii="Arial MT" w:hAnsi="Arial MT"/>
        </w:rPr>
        <w:t>wor</w:t>
      </w:r>
      <w:r>
        <w:rPr>
          <w:rFonts w:ascii="Arial MT" w:hAnsi="Arial MT"/>
        </w:rPr>
        <w:t>k and may be amended as necessary by agreement between the Engineer-in- Charge and Contractor within the limitations of time imposed in the contract documents,</w:t>
      </w:r>
      <w:r>
        <w:rPr>
          <w:rFonts w:ascii="Arial MT" w:hAnsi="Arial MT"/>
          <w:spacing w:val="-6"/>
        </w:rPr>
        <w:t xml:space="preserve"> </w:t>
      </w:r>
      <w:r>
        <w:rPr>
          <w:rFonts w:ascii="Arial MT" w:hAnsi="Arial MT"/>
        </w:rPr>
        <w:t>and</w:t>
      </w:r>
      <w:r>
        <w:rPr>
          <w:rFonts w:ascii="Arial MT" w:hAnsi="Arial MT"/>
          <w:spacing w:val="-10"/>
        </w:rPr>
        <w:t xml:space="preserve"> </w:t>
      </w:r>
      <w:r>
        <w:rPr>
          <w:rFonts w:ascii="Arial MT" w:hAnsi="Arial MT"/>
        </w:rPr>
        <w:t>further</w:t>
      </w:r>
      <w:r>
        <w:rPr>
          <w:rFonts w:ascii="Arial MT" w:hAnsi="Arial MT"/>
          <w:spacing w:val="-6"/>
        </w:rPr>
        <w:t xml:space="preserve"> </w:t>
      </w:r>
      <w:r>
        <w:rPr>
          <w:rFonts w:ascii="Arial MT" w:hAnsi="Arial MT"/>
        </w:rPr>
        <w:t>to</w:t>
      </w:r>
      <w:r>
        <w:rPr>
          <w:rFonts w:ascii="Arial MT" w:hAnsi="Arial MT"/>
          <w:spacing w:val="-7"/>
        </w:rPr>
        <w:t xml:space="preserve"> </w:t>
      </w:r>
      <w:r>
        <w:rPr>
          <w:rFonts w:ascii="Arial MT" w:hAnsi="Arial MT"/>
        </w:rPr>
        <w:t>ensure</w:t>
      </w:r>
      <w:r>
        <w:rPr>
          <w:rFonts w:ascii="Arial MT" w:hAnsi="Arial MT"/>
          <w:spacing w:val="-7"/>
        </w:rPr>
        <w:t xml:space="preserve"> </w:t>
      </w:r>
      <w:r>
        <w:rPr>
          <w:rFonts w:ascii="Arial MT" w:hAnsi="Arial MT"/>
        </w:rPr>
        <w:t>good</w:t>
      </w:r>
      <w:r>
        <w:rPr>
          <w:rFonts w:ascii="Arial MT" w:hAnsi="Arial MT"/>
          <w:spacing w:val="-7"/>
        </w:rPr>
        <w:t xml:space="preserve"> </w:t>
      </w:r>
      <w:r>
        <w:rPr>
          <w:rFonts w:ascii="Arial MT" w:hAnsi="Arial MT"/>
        </w:rPr>
        <w:t>progress</w:t>
      </w:r>
      <w:r>
        <w:rPr>
          <w:rFonts w:ascii="Arial MT" w:hAnsi="Arial MT"/>
          <w:spacing w:val="-9"/>
        </w:rPr>
        <w:t xml:space="preserve"> </w:t>
      </w:r>
      <w:r>
        <w:rPr>
          <w:rFonts w:ascii="Arial MT" w:hAnsi="Arial MT"/>
        </w:rPr>
        <w:t>during</w:t>
      </w:r>
      <w:r>
        <w:rPr>
          <w:rFonts w:ascii="Arial MT" w:hAnsi="Arial MT"/>
          <w:spacing w:val="40"/>
        </w:rPr>
        <w:t xml:space="preserve"> </w:t>
      </w:r>
      <w:r>
        <w:rPr>
          <w:rFonts w:ascii="Arial MT" w:hAnsi="Arial MT"/>
        </w:rPr>
        <w:t>the</w:t>
      </w:r>
      <w:r>
        <w:rPr>
          <w:rFonts w:ascii="Arial MT" w:hAnsi="Arial MT"/>
          <w:spacing w:val="-8"/>
        </w:rPr>
        <w:t xml:space="preserve"> </w:t>
      </w:r>
      <w:r>
        <w:rPr>
          <w:rFonts w:ascii="Arial MT" w:hAnsi="Arial MT"/>
        </w:rPr>
        <w:t>execution</w:t>
      </w:r>
      <w:r>
        <w:rPr>
          <w:rFonts w:ascii="Arial MT" w:hAnsi="Arial MT"/>
          <w:spacing w:val="-7"/>
        </w:rPr>
        <w:t xml:space="preserve"> </w:t>
      </w:r>
      <w:r>
        <w:rPr>
          <w:rFonts w:ascii="Arial MT" w:hAnsi="Arial MT"/>
        </w:rPr>
        <w:t>of</w:t>
      </w:r>
      <w:r>
        <w:rPr>
          <w:rFonts w:ascii="Arial MT" w:hAnsi="Arial MT"/>
          <w:spacing w:val="-8"/>
        </w:rPr>
        <w:t xml:space="preserve"> </w:t>
      </w:r>
      <w:r>
        <w:rPr>
          <w:rFonts w:ascii="Arial MT" w:hAnsi="Arial MT"/>
        </w:rPr>
        <w:t>the</w:t>
      </w:r>
      <w:r>
        <w:rPr>
          <w:rFonts w:ascii="Arial MT" w:hAnsi="Arial MT"/>
          <w:spacing w:val="-8"/>
        </w:rPr>
        <w:t xml:space="preserve"> </w:t>
      </w:r>
      <w:r>
        <w:rPr>
          <w:rFonts w:ascii="Arial MT" w:hAnsi="Arial MT"/>
        </w:rPr>
        <w:t>work, the contractor shall in al</w:t>
      </w:r>
      <w:r>
        <w:rPr>
          <w:rFonts w:ascii="Arial MT" w:hAnsi="Arial MT"/>
        </w:rPr>
        <w:t>l cases in which the time allowed for any work, exceeds one month (save for special jobs for which a separate Program has been agreed upon) complete the work as per milestone given in schedule ‘F’</w:t>
      </w:r>
    </w:p>
    <w:p w:rsidR="00F30CD0" w:rsidRDefault="00F319C3">
      <w:pPr>
        <w:pStyle w:val="ListParagraph"/>
        <w:numPr>
          <w:ilvl w:val="1"/>
          <w:numId w:val="43"/>
        </w:numPr>
        <w:tabs>
          <w:tab w:val="left" w:pos="2520"/>
        </w:tabs>
        <w:spacing w:before="252"/>
        <w:ind w:left="2520" w:hanging="725"/>
        <w:rPr>
          <w:rFonts w:ascii="Arial MT"/>
        </w:rPr>
      </w:pPr>
      <w:r>
        <w:rPr>
          <w:rFonts w:ascii="Arial MT"/>
        </w:rPr>
        <w:t>If</w:t>
      </w:r>
      <w:r>
        <w:rPr>
          <w:rFonts w:ascii="Arial MT"/>
          <w:spacing w:val="-6"/>
        </w:rPr>
        <w:t xml:space="preserve"> </w:t>
      </w:r>
      <w:r>
        <w:rPr>
          <w:rFonts w:ascii="Arial MT"/>
        </w:rPr>
        <w:t>the</w:t>
      </w:r>
      <w:r>
        <w:rPr>
          <w:rFonts w:ascii="Arial MT"/>
          <w:spacing w:val="-5"/>
        </w:rPr>
        <w:t xml:space="preserve"> </w:t>
      </w:r>
      <w:r>
        <w:rPr>
          <w:rFonts w:ascii="Arial MT"/>
        </w:rPr>
        <w:t>work</w:t>
      </w:r>
      <w:r>
        <w:rPr>
          <w:rFonts w:ascii="Arial MT"/>
          <w:spacing w:val="-5"/>
        </w:rPr>
        <w:t xml:space="preserve"> </w:t>
      </w:r>
      <w:r>
        <w:rPr>
          <w:rFonts w:ascii="Arial MT"/>
        </w:rPr>
        <w:t>(s)</w:t>
      </w:r>
      <w:r>
        <w:rPr>
          <w:rFonts w:ascii="Arial MT"/>
          <w:spacing w:val="-1"/>
        </w:rPr>
        <w:t xml:space="preserve"> </w:t>
      </w:r>
      <w:r>
        <w:rPr>
          <w:rFonts w:ascii="Arial MT"/>
        </w:rPr>
        <w:t>be</w:t>
      </w:r>
      <w:r>
        <w:rPr>
          <w:rFonts w:ascii="Arial MT"/>
          <w:spacing w:val="-7"/>
        </w:rPr>
        <w:t xml:space="preserve"> </w:t>
      </w:r>
      <w:r>
        <w:rPr>
          <w:rFonts w:ascii="Arial MT"/>
        </w:rPr>
        <w:t>delayed</w:t>
      </w:r>
      <w:r>
        <w:rPr>
          <w:rFonts w:ascii="Arial MT"/>
          <w:spacing w:val="-2"/>
        </w:rPr>
        <w:t xml:space="preserve"> </w:t>
      </w:r>
      <w:r>
        <w:rPr>
          <w:rFonts w:ascii="Arial MT"/>
          <w:spacing w:val="-4"/>
        </w:rPr>
        <w:t>by:-</w:t>
      </w:r>
    </w:p>
    <w:p w:rsidR="00F30CD0" w:rsidRDefault="00F30CD0">
      <w:pPr>
        <w:pStyle w:val="BodyText"/>
        <w:spacing w:before="6"/>
        <w:rPr>
          <w:rFonts w:ascii="Arial MT"/>
          <w:sz w:val="22"/>
        </w:rPr>
      </w:pPr>
    </w:p>
    <w:p w:rsidR="00F30CD0" w:rsidRDefault="00F319C3">
      <w:pPr>
        <w:pStyle w:val="ListParagraph"/>
        <w:numPr>
          <w:ilvl w:val="0"/>
          <w:numId w:val="42"/>
        </w:numPr>
        <w:tabs>
          <w:tab w:val="left" w:pos="2520"/>
        </w:tabs>
        <w:rPr>
          <w:rFonts w:ascii="Arial MT"/>
        </w:rPr>
      </w:pPr>
      <w:r>
        <w:rPr>
          <w:rFonts w:ascii="Arial MT"/>
        </w:rPr>
        <w:t>force</w:t>
      </w:r>
      <w:r>
        <w:rPr>
          <w:rFonts w:ascii="Arial MT"/>
          <w:spacing w:val="-11"/>
        </w:rPr>
        <w:t xml:space="preserve"> </w:t>
      </w:r>
      <w:r>
        <w:rPr>
          <w:rFonts w:ascii="Arial MT"/>
        </w:rPr>
        <w:t>majeure,</w:t>
      </w:r>
      <w:r>
        <w:rPr>
          <w:rFonts w:ascii="Arial MT"/>
          <w:spacing w:val="-4"/>
        </w:rPr>
        <w:t xml:space="preserve"> </w:t>
      </w:r>
      <w:r>
        <w:rPr>
          <w:rFonts w:ascii="Arial MT"/>
          <w:spacing w:val="-5"/>
        </w:rPr>
        <w:t>or</w:t>
      </w:r>
    </w:p>
    <w:p w:rsidR="00F30CD0" w:rsidRDefault="00F30CD0">
      <w:pPr>
        <w:pStyle w:val="BodyText"/>
        <w:spacing w:before="5"/>
        <w:rPr>
          <w:rFonts w:ascii="Arial MT"/>
          <w:sz w:val="22"/>
        </w:rPr>
      </w:pPr>
    </w:p>
    <w:p w:rsidR="00F30CD0" w:rsidRDefault="00F319C3">
      <w:pPr>
        <w:pStyle w:val="ListParagraph"/>
        <w:numPr>
          <w:ilvl w:val="0"/>
          <w:numId w:val="42"/>
        </w:numPr>
        <w:tabs>
          <w:tab w:val="left" w:pos="2520"/>
        </w:tabs>
        <w:rPr>
          <w:rFonts w:ascii="Arial MT"/>
        </w:rPr>
      </w:pPr>
      <w:r>
        <w:rPr>
          <w:rFonts w:ascii="Arial MT"/>
        </w:rPr>
        <w:t>abnormally</w:t>
      </w:r>
      <w:r>
        <w:rPr>
          <w:rFonts w:ascii="Arial MT"/>
          <w:spacing w:val="-8"/>
        </w:rPr>
        <w:t xml:space="preserve"> </w:t>
      </w:r>
      <w:r>
        <w:rPr>
          <w:rFonts w:ascii="Arial MT"/>
        </w:rPr>
        <w:t>bad</w:t>
      </w:r>
      <w:r>
        <w:rPr>
          <w:rFonts w:ascii="Arial MT"/>
          <w:spacing w:val="-9"/>
        </w:rPr>
        <w:t xml:space="preserve"> </w:t>
      </w:r>
      <w:r>
        <w:rPr>
          <w:rFonts w:ascii="Arial MT"/>
        </w:rPr>
        <w:t>weather</w:t>
      </w:r>
      <w:r>
        <w:rPr>
          <w:rFonts w:ascii="Arial MT"/>
          <w:spacing w:val="-11"/>
        </w:rPr>
        <w:t xml:space="preserve"> </w:t>
      </w:r>
      <w:r>
        <w:rPr>
          <w:rFonts w:ascii="Arial MT"/>
          <w:spacing w:val="-5"/>
        </w:rPr>
        <w:t>or</w:t>
      </w:r>
    </w:p>
    <w:p w:rsidR="00F30CD0" w:rsidRDefault="00F319C3">
      <w:pPr>
        <w:pStyle w:val="ListParagraph"/>
        <w:numPr>
          <w:ilvl w:val="0"/>
          <w:numId w:val="42"/>
        </w:numPr>
        <w:tabs>
          <w:tab w:val="left" w:pos="2520"/>
        </w:tabs>
        <w:spacing w:before="4"/>
        <w:rPr>
          <w:rFonts w:ascii="Arial MT"/>
        </w:rPr>
      </w:pPr>
      <w:r>
        <w:rPr>
          <w:rFonts w:ascii="Arial MT"/>
        </w:rPr>
        <w:t>serious</w:t>
      </w:r>
      <w:r>
        <w:rPr>
          <w:rFonts w:ascii="Arial MT"/>
          <w:spacing w:val="-4"/>
        </w:rPr>
        <w:t xml:space="preserve"> </w:t>
      </w:r>
      <w:r>
        <w:rPr>
          <w:rFonts w:ascii="Arial MT"/>
        </w:rPr>
        <w:t>loss</w:t>
      </w:r>
      <w:r>
        <w:rPr>
          <w:rFonts w:ascii="Arial MT"/>
          <w:spacing w:val="-8"/>
        </w:rPr>
        <w:t xml:space="preserve"> </w:t>
      </w:r>
      <w:r>
        <w:rPr>
          <w:rFonts w:ascii="Arial MT"/>
        </w:rPr>
        <w:t>or</w:t>
      </w:r>
      <w:r>
        <w:rPr>
          <w:rFonts w:ascii="Arial MT"/>
          <w:spacing w:val="-5"/>
        </w:rPr>
        <w:t xml:space="preserve"> </w:t>
      </w:r>
      <w:r>
        <w:rPr>
          <w:rFonts w:ascii="Arial MT"/>
        </w:rPr>
        <w:t>damage</w:t>
      </w:r>
      <w:r>
        <w:rPr>
          <w:rFonts w:ascii="Arial MT"/>
          <w:spacing w:val="-7"/>
        </w:rPr>
        <w:t xml:space="preserve"> </w:t>
      </w:r>
      <w:r>
        <w:rPr>
          <w:rFonts w:ascii="Arial MT"/>
        </w:rPr>
        <w:t>by</w:t>
      </w:r>
      <w:r>
        <w:rPr>
          <w:rFonts w:ascii="Arial MT"/>
          <w:spacing w:val="-3"/>
        </w:rPr>
        <w:t xml:space="preserve"> </w:t>
      </w:r>
      <w:r>
        <w:rPr>
          <w:rFonts w:ascii="Arial MT"/>
        </w:rPr>
        <w:t>fire,</w:t>
      </w:r>
      <w:r>
        <w:rPr>
          <w:rFonts w:ascii="Arial MT"/>
          <w:spacing w:val="-1"/>
        </w:rPr>
        <w:t xml:space="preserve"> </w:t>
      </w:r>
      <w:r>
        <w:rPr>
          <w:rFonts w:ascii="Arial MT"/>
          <w:spacing w:val="-5"/>
        </w:rPr>
        <w:t>or</w:t>
      </w:r>
    </w:p>
    <w:p w:rsidR="00F30CD0" w:rsidRDefault="00F319C3">
      <w:pPr>
        <w:pStyle w:val="ListParagraph"/>
        <w:numPr>
          <w:ilvl w:val="0"/>
          <w:numId w:val="42"/>
        </w:numPr>
        <w:tabs>
          <w:tab w:val="left" w:pos="2587"/>
          <w:tab w:val="left" w:pos="2590"/>
        </w:tabs>
        <w:spacing w:before="1" w:line="244" w:lineRule="auto"/>
        <w:ind w:left="2590" w:right="1005" w:hanging="792"/>
        <w:rPr>
          <w:rFonts w:ascii="Arial MT"/>
        </w:rPr>
      </w:pPr>
      <w:r>
        <w:rPr>
          <w:rFonts w:ascii="Arial MT"/>
        </w:rPr>
        <w:t>civil commotion, local commotion of workmen, strike or lockout affecting any of</w:t>
      </w:r>
      <w:r>
        <w:rPr>
          <w:rFonts w:ascii="Arial MT"/>
          <w:spacing w:val="40"/>
        </w:rPr>
        <w:t xml:space="preserve"> </w:t>
      </w:r>
      <w:r>
        <w:rPr>
          <w:rFonts w:ascii="Arial MT"/>
        </w:rPr>
        <w:t>the trades employed on the work, or</w:t>
      </w:r>
    </w:p>
    <w:p w:rsidR="00F30CD0" w:rsidRDefault="00F319C3">
      <w:pPr>
        <w:pStyle w:val="ListParagraph"/>
        <w:numPr>
          <w:ilvl w:val="0"/>
          <w:numId w:val="42"/>
        </w:numPr>
        <w:tabs>
          <w:tab w:val="left" w:pos="2587"/>
          <w:tab w:val="left" w:pos="2590"/>
        </w:tabs>
        <w:spacing w:line="244" w:lineRule="auto"/>
        <w:ind w:left="2590" w:right="990" w:hanging="792"/>
        <w:rPr>
          <w:rFonts w:ascii="Arial MT"/>
        </w:rPr>
      </w:pPr>
      <w:r>
        <w:rPr>
          <w:rFonts w:ascii="Arial MT"/>
        </w:rPr>
        <w:t>delay</w:t>
      </w:r>
      <w:r>
        <w:rPr>
          <w:rFonts w:ascii="Arial MT"/>
          <w:spacing w:val="40"/>
        </w:rPr>
        <w:t xml:space="preserve"> </w:t>
      </w:r>
      <w:r>
        <w:rPr>
          <w:rFonts w:ascii="Arial MT"/>
        </w:rPr>
        <w:t>on</w:t>
      </w:r>
      <w:r>
        <w:rPr>
          <w:rFonts w:ascii="Arial MT"/>
          <w:spacing w:val="39"/>
        </w:rPr>
        <w:t xml:space="preserve"> </w:t>
      </w:r>
      <w:r>
        <w:rPr>
          <w:rFonts w:ascii="Arial MT"/>
        </w:rPr>
        <w:t>the</w:t>
      </w:r>
      <w:r>
        <w:rPr>
          <w:rFonts w:ascii="Arial MT"/>
          <w:spacing w:val="40"/>
        </w:rPr>
        <w:t xml:space="preserve"> </w:t>
      </w:r>
      <w:r>
        <w:rPr>
          <w:rFonts w:ascii="Arial MT"/>
        </w:rPr>
        <w:t>part</w:t>
      </w:r>
      <w:r>
        <w:rPr>
          <w:rFonts w:ascii="Arial MT"/>
          <w:spacing w:val="40"/>
        </w:rPr>
        <w:t xml:space="preserve"> </w:t>
      </w:r>
      <w:r>
        <w:rPr>
          <w:rFonts w:ascii="Arial MT"/>
        </w:rPr>
        <w:t>of</w:t>
      </w:r>
      <w:r>
        <w:rPr>
          <w:rFonts w:ascii="Arial MT"/>
          <w:spacing w:val="40"/>
        </w:rPr>
        <w:t xml:space="preserve"> </w:t>
      </w:r>
      <w:r>
        <w:rPr>
          <w:rFonts w:ascii="Arial MT"/>
        </w:rPr>
        <w:t>other</w:t>
      </w:r>
      <w:r>
        <w:rPr>
          <w:rFonts w:ascii="Arial MT"/>
          <w:spacing w:val="40"/>
        </w:rPr>
        <w:t xml:space="preserve"> </w:t>
      </w:r>
      <w:r>
        <w:rPr>
          <w:rFonts w:ascii="Arial MT"/>
        </w:rPr>
        <w:t>contractors</w:t>
      </w:r>
      <w:r>
        <w:rPr>
          <w:rFonts w:ascii="Arial MT"/>
          <w:spacing w:val="40"/>
        </w:rPr>
        <w:t xml:space="preserve"> </w:t>
      </w:r>
      <w:r>
        <w:rPr>
          <w:rFonts w:ascii="Arial MT"/>
        </w:rPr>
        <w:t>or</w:t>
      </w:r>
      <w:r>
        <w:rPr>
          <w:rFonts w:ascii="Arial MT"/>
          <w:spacing w:val="40"/>
        </w:rPr>
        <w:t xml:space="preserve"> </w:t>
      </w:r>
      <w:r>
        <w:rPr>
          <w:rFonts w:ascii="Arial MT"/>
        </w:rPr>
        <w:t>tradesmen</w:t>
      </w:r>
      <w:r>
        <w:rPr>
          <w:rFonts w:ascii="Arial MT"/>
          <w:spacing w:val="40"/>
        </w:rPr>
        <w:t xml:space="preserve"> </w:t>
      </w:r>
      <w:r>
        <w:rPr>
          <w:rFonts w:ascii="Arial MT"/>
        </w:rPr>
        <w:t>engaged</w:t>
      </w:r>
      <w:r>
        <w:rPr>
          <w:rFonts w:ascii="Arial MT"/>
          <w:spacing w:val="40"/>
        </w:rPr>
        <w:t xml:space="preserve"> </w:t>
      </w:r>
      <w:r>
        <w:rPr>
          <w:rFonts w:ascii="Arial MT"/>
        </w:rPr>
        <w:t>by</w:t>
      </w:r>
      <w:r>
        <w:rPr>
          <w:rFonts w:ascii="Arial MT"/>
          <w:spacing w:val="40"/>
        </w:rPr>
        <w:t xml:space="preserve"> </w:t>
      </w:r>
      <w:r>
        <w:rPr>
          <w:rFonts w:ascii="Arial MT"/>
        </w:rPr>
        <w:t>Engineer-in- charge in executing work not forming part of the Contract, or</w:t>
      </w:r>
    </w:p>
    <w:p w:rsidR="00F30CD0" w:rsidRDefault="00F319C3">
      <w:pPr>
        <w:pStyle w:val="ListParagraph"/>
        <w:numPr>
          <w:ilvl w:val="0"/>
          <w:numId w:val="42"/>
        </w:numPr>
        <w:tabs>
          <w:tab w:val="left" w:pos="2520"/>
        </w:tabs>
        <w:spacing w:line="246" w:lineRule="exact"/>
        <w:rPr>
          <w:rFonts w:ascii="Arial MT"/>
        </w:rPr>
      </w:pPr>
      <w:r>
        <w:rPr>
          <w:rFonts w:ascii="Arial MT"/>
        </w:rPr>
        <w:t>non-availability</w:t>
      </w:r>
      <w:r>
        <w:rPr>
          <w:rFonts w:ascii="Arial MT"/>
          <w:spacing w:val="-5"/>
        </w:rPr>
        <w:t xml:space="preserve"> </w:t>
      </w:r>
      <w:r>
        <w:rPr>
          <w:rFonts w:ascii="Arial MT"/>
        </w:rPr>
        <w:t>of</w:t>
      </w:r>
      <w:r>
        <w:rPr>
          <w:rFonts w:ascii="Arial MT"/>
          <w:spacing w:val="-8"/>
        </w:rPr>
        <w:t xml:space="preserve"> </w:t>
      </w:r>
      <w:r>
        <w:rPr>
          <w:rFonts w:ascii="Arial MT"/>
        </w:rPr>
        <w:t>stores,</w:t>
      </w:r>
      <w:r>
        <w:rPr>
          <w:rFonts w:ascii="Arial MT"/>
          <w:spacing w:val="-9"/>
        </w:rPr>
        <w:t xml:space="preserve"> </w:t>
      </w:r>
      <w:r>
        <w:rPr>
          <w:rFonts w:ascii="Arial MT"/>
        </w:rPr>
        <w:t>which</w:t>
      </w:r>
      <w:r>
        <w:rPr>
          <w:rFonts w:ascii="Arial MT"/>
          <w:spacing w:val="-9"/>
        </w:rPr>
        <w:t xml:space="preserve"> </w:t>
      </w:r>
      <w:r>
        <w:rPr>
          <w:rFonts w:ascii="Arial MT"/>
        </w:rPr>
        <w:t>are</w:t>
      </w:r>
      <w:r>
        <w:rPr>
          <w:rFonts w:ascii="Arial MT"/>
          <w:spacing w:val="-12"/>
        </w:rPr>
        <w:t xml:space="preserve"> </w:t>
      </w:r>
      <w:r>
        <w:rPr>
          <w:rFonts w:ascii="Arial MT"/>
        </w:rPr>
        <w:t>the</w:t>
      </w:r>
      <w:r>
        <w:rPr>
          <w:rFonts w:ascii="Arial MT"/>
          <w:spacing w:val="-12"/>
        </w:rPr>
        <w:t xml:space="preserve"> </w:t>
      </w:r>
      <w:r>
        <w:rPr>
          <w:rFonts w:ascii="Arial MT"/>
        </w:rPr>
        <w:t>responsibility</w:t>
      </w:r>
      <w:r>
        <w:rPr>
          <w:rFonts w:ascii="Arial MT"/>
          <w:spacing w:val="-6"/>
        </w:rPr>
        <w:t xml:space="preserve"> </w:t>
      </w:r>
      <w:r>
        <w:rPr>
          <w:rFonts w:ascii="Arial MT"/>
        </w:rPr>
        <w:t>of</w:t>
      </w:r>
      <w:r>
        <w:rPr>
          <w:rFonts w:ascii="Arial MT"/>
          <w:spacing w:val="-11"/>
        </w:rPr>
        <w:t xml:space="preserve"> </w:t>
      </w:r>
      <w:r>
        <w:rPr>
          <w:rFonts w:ascii="Arial MT"/>
        </w:rPr>
        <w:t>Government</w:t>
      </w:r>
      <w:r>
        <w:rPr>
          <w:rFonts w:ascii="Arial MT"/>
          <w:spacing w:val="-11"/>
        </w:rPr>
        <w:t xml:space="preserve"> </w:t>
      </w:r>
      <w:r>
        <w:rPr>
          <w:rFonts w:ascii="Arial MT"/>
        </w:rPr>
        <w:t>to</w:t>
      </w:r>
      <w:r>
        <w:rPr>
          <w:rFonts w:ascii="Arial MT"/>
          <w:spacing w:val="-10"/>
        </w:rPr>
        <w:t xml:space="preserve"> </w:t>
      </w:r>
      <w:r>
        <w:rPr>
          <w:rFonts w:ascii="Arial MT"/>
        </w:rPr>
        <w:t>supply</w:t>
      </w:r>
      <w:r>
        <w:rPr>
          <w:rFonts w:ascii="Arial MT"/>
          <w:spacing w:val="-5"/>
        </w:rPr>
        <w:t xml:space="preserve"> or</w:t>
      </w:r>
    </w:p>
    <w:p w:rsidR="00F30CD0" w:rsidRDefault="00F319C3">
      <w:pPr>
        <w:pStyle w:val="ListParagraph"/>
        <w:numPr>
          <w:ilvl w:val="0"/>
          <w:numId w:val="42"/>
        </w:numPr>
        <w:tabs>
          <w:tab w:val="left" w:pos="2520"/>
        </w:tabs>
        <w:rPr>
          <w:rFonts w:ascii="Arial MT"/>
        </w:rPr>
      </w:pPr>
      <w:r>
        <w:rPr>
          <w:rFonts w:ascii="Arial MT"/>
        </w:rPr>
        <w:t>non-availability</w:t>
      </w:r>
      <w:r>
        <w:rPr>
          <w:rFonts w:ascii="Arial MT"/>
          <w:spacing w:val="-3"/>
        </w:rPr>
        <w:t xml:space="preserve"> </w:t>
      </w:r>
      <w:r>
        <w:rPr>
          <w:rFonts w:ascii="Arial MT"/>
        </w:rPr>
        <w:t>or</w:t>
      </w:r>
      <w:r>
        <w:rPr>
          <w:rFonts w:ascii="Arial MT"/>
          <w:spacing w:val="-6"/>
        </w:rPr>
        <w:t xml:space="preserve"> </w:t>
      </w:r>
      <w:r>
        <w:rPr>
          <w:rFonts w:ascii="Arial MT"/>
        </w:rPr>
        <w:t>break</w:t>
      </w:r>
      <w:r>
        <w:rPr>
          <w:rFonts w:ascii="Arial MT"/>
          <w:spacing w:val="-11"/>
        </w:rPr>
        <w:t xml:space="preserve"> </w:t>
      </w:r>
      <w:r>
        <w:rPr>
          <w:rFonts w:ascii="Arial MT"/>
        </w:rPr>
        <w:t>down</w:t>
      </w:r>
      <w:r>
        <w:rPr>
          <w:rFonts w:ascii="Arial MT"/>
          <w:spacing w:val="-5"/>
        </w:rPr>
        <w:t xml:space="preserve"> </w:t>
      </w:r>
      <w:r>
        <w:rPr>
          <w:rFonts w:ascii="Arial MT"/>
        </w:rPr>
        <w:t>of</w:t>
      </w:r>
      <w:r>
        <w:rPr>
          <w:rFonts w:ascii="Arial MT"/>
          <w:spacing w:val="-7"/>
        </w:rPr>
        <w:t xml:space="preserve"> </w:t>
      </w:r>
      <w:r>
        <w:rPr>
          <w:rFonts w:ascii="Arial MT"/>
        </w:rPr>
        <w:t>tools</w:t>
      </w:r>
      <w:r>
        <w:rPr>
          <w:rFonts w:ascii="Arial MT"/>
          <w:spacing w:val="-7"/>
        </w:rPr>
        <w:t xml:space="preserve"> </w:t>
      </w:r>
      <w:r>
        <w:rPr>
          <w:rFonts w:ascii="Arial MT"/>
        </w:rPr>
        <w:t>and</w:t>
      </w:r>
      <w:r>
        <w:rPr>
          <w:rFonts w:ascii="Arial MT"/>
          <w:spacing w:val="-8"/>
        </w:rPr>
        <w:t xml:space="preserve"> </w:t>
      </w:r>
      <w:r>
        <w:rPr>
          <w:rFonts w:ascii="Arial MT"/>
        </w:rPr>
        <w:t>plaint</w:t>
      </w:r>
      <w:r>
        <w:rPr>
          <w:rFonts w:ascii="Arial MT"/>
          <w:spacing w:val="-9"/>
        </w:rPr>
        <w:t xml:space="preserve"> </w:t>
      </w:r>
      <w:r>
        <w:rPr>
          <w:rFonts w:ascii="Arial MT"/>
        </w:rPr>
        <w:t>to</w:t>
      </w:r>
      <w:r>
        <w:rPr>
          <w:rFonts w:ascii="Arial MT"/>
          <w:spacing w:val="-6"/>
        </w:rPr>
        <w:t xml:space="preserve"> </w:t>
      </w:r>
      <w:r>
        <w:rPr>
          <w:rFonts w:ascii="Arial MT"/>
        </w:rPr>
        <w:t>be</w:t>
      </w:r>
      <w:r>
        <w:rPr>
          <w:rFonts w:ascii="Arial MT"/>
          <w:spacing w:val="-7"/>
        </w:rPr>
        <w:t xml:space="preserve"> </w:t>
      </w:r>
      <w:r>
        <w:rPr>
          <w:rFonts w:ascii="Arial MT"/>
        </w:rPr>
        <w:t>supplied</w:t>
      </w:r>
      <w:r>
        <w:rPr>
          <w:rFonts w:ascii="Arial MT"/>
          <w:spacing w:val="-6"/>
        </w:rPr>
        <w:t xml:space="preserve"> </w:t>
      </w:r>
      <w:r>
        <w:rPr>
          <w:rFonts w:ascii="Arial MT"/>
        </w:rPr>
        <w:t>by</w:t>
      </w:r>
      <w:r>
        <w:rPr>
          <w:rFonts w:ascii="Arial MT"/>
          <w:spacing w:val="-7"/>
        </w:rPr>
        <w:t xml:space="preserve"> </w:t>
      </w:r>
      <w:r>
        <w:rPr>
          <w:rFonts w:ascii="Arial MT"/>
        </w:rPr>
        <w:t>government</w:t>
      </w:r>
      <w:r>
        <w:rPr>
          <w:rFonts w:ascii="Arial MT"/>
          <w:spacing w:val="-6"/>
        </w:rPr>
        <w:t xml:space="preserve"> </w:t>
      </w:r>
      <w:r>
        <w:rPr>
          <w:rFonts w:ascii="Arial MT"/>
          <w:spacing w:val="-5"/>
        </w:rPr>
        <w:t>or</w:t>
      </w:r>
    </w:p>
    <w:p w:rsidR="00F30CD0" w:rsidRDefault="00F319C3">
      <w:pPr>
        <w:pStyle w:val="ListParagraph"/>
        <w:numPr>
          <w:ilvl w:val="0"/>
          <w:numId w:val="42"/>
        </w:numPr>
        <w:tabs>
          <w:tab w:val="left" w:pos="2587"/>
          <w:tab w:val="left" w:pos="2590"/>
        </w:tabs>
        <w:spacing w:before="1" w:line="244" w:lineRule="auto"/>
        <w:ind w:left="2590" w:right="1004" w:hanging="792"/>
        <w:rPr>
          <w:rFonts w:ascii="Arial MT" w:hAnsi="Arial MT"/>
        </w:rPr>
      </w:pPr>
      <w:r>
        <w:rPr>
          <w:rFonts w:ascii="Arial MT" w:hAnsi="Arial MT"/>
        </w:rPr>
        <w:t>any</w:t>
      </w:r>
      <w:r>
        <w:rPr>
          <w:rFonts w:ascii="Arial MT" w:hAnsi="Arial MT"/>
          <w:spacing w:val="29"/>
        </w:rPr>
        <w:t xml:space="preserve"> </w:t>
      </w:r>
      <w:r>
        <w:rPr>
          <w:rFonts w:ascii="Arial MT" w:hAnsi="Arial MT"/>
        </w:rPr>
        <w:t>other caus</w:t>
      </w:r>
      <w:r>
        <w:rPr>
          <w:rFonts w:ascii="Arial MT" w:hAnsi="Arial MT"/>
        </w:rPr>
        <w:t>e which, in</w:t>
      </w:r>
      <w:r>
        <w:rPr>
          <w:rFonts w:ascii="Arial MT" w:hAnsi="Arial MT"/>
          <w:spacing w:val="28"/>
        </w:rPr>
        <w:t xml:space="preserve"> </w:t>
      </w:r>
      <w:r>
        <w:rPr>
          <w:rFonts w:ascii="Arial MT" w:hAnsi="Arial MT"/>
        </w:rPr>
        <w:t>the absolute discretion of the authority mentioned in</w:t>
      </w:r>
      <w:r>
        <w:rPr>
          <w:rFonts w:ascii="Arial MT" w:hAnsi="Arial MT"/>
          <w:spacing w:val="40"/>
        </w:rPr>
        <w:t xml:space="preserve"> </w:t>
      </w:r>
      <w:r>
        <w:rPr>
          <w:rFonts w:ascii="Arial MT" w:hAnsi="Arial MT"/>
        </w:rPr>
        <w:t>Schedule ‘F’ is beyond the contractor’s control.</w:t>
      </w:r>
    </w:p>
    <w:p w:rsidR="00F30CD0" w:rsidRDefault="00F319C3">
      <w:pPr>
        <w:spacing w:before="250" w:line="242" w:lineRule="auto"/>
        <w:ind w:left="2520" w:right="965"/>
        <w:jc w:val="both"/>
        <w:rPr>
          <w:rFonts w:ascii="Arial MT"/>
        </w:rPr>
      </w:pPr>
      <w:r>
        <w:rPr>
          <w:rFonts w:ascii="Arial MT"/>
        </w:rPr>
        <w:t>then upon the happening of any such event causing delay, the Contractor shall immediately give notice thereof in writing to the Engineer-in-Charge but shall nevertheless</w:t>
      </w:r>
      <w:r>
        <w:rPr>
          <w:rFonts w:ascii="Arial MT"/>
          <w:spacing w:val="-11"/>
        </w:rPr>
        <w:t xml:space="preserve"> </w:t>
      </w:r>
      <w:r>
        <w:rPr>
          <w:rFonts w:ascii="Arial MT"/>
        </w:rPr>
        <w:t>use</w:t>
      </w:r>
      <w:r>
        <w:rPr>
          <w:rFonts w:ascii="Arial MT"/>
          <w:spacing w:val="-14"/>
        </w:rPr>
        <w:t xml:space="preserve"> </w:t>
      </w:r>
      <w:r>
        <w:rPr>
          <w:rFonts w:ascii="Arial MT"/>
        </w:rPr>
        <w:t>constantly</w:t>
      </w:r>
      <w:r>
        <w:rPr>
          <w:rFonts w:ascii="Arial MT"/>
          <w:spacing w:val="-9"/>
        </w:rPr>
        <w:t xml:space="preserve"> </w:t>
      </w:r>
      <w:r>
        <w:rPr>
          <w:rFonts w:ascii="Arial MT"/>
        </w:rPr>
        <w:t>his</w:t>
      </w:r>
      <w:r>
        <w:rPr>
          <w:rFonts w:ascii="Arial MT"/>
          <w:spacing w:val="-11"/>
        </w:rPr>
        <w:t xml:space="preserve"> </w:t>
      </w:r>
      <w:r>
        <w:rPr>
          <w:rFonts w:ascii="Arial MT"/>
        </w:rPr>
        <w:t>best</w:t>
      </w:r>
      <w:r>
        <w:rPr>
          <w:rFonts w:ascii="Arial MT"/>
          <w:spacing w:val="40"/>
        </w:rPr>
        <w:t xml:space="preserve"> </w:t>
      </w:r>
      <w:r>
        <w:rPr>
          <w:rFonts w:ascii="Arial MT"/>
        </w:rPr>
        <w:t>endeavors</w:t>
      </w:r>
      <w:r>
        <w:rPr>
          <w:rFonts w:ascii="Arial MT"/>
          <w:spacing w:val="-11"/>
        </w:rPr>
        <w:t xml:space="preserve"> </w:t>
      </w:r>
      <w:r>
        <w:rPr>
          <w:rFonts w:ascii="Arial MT"/>
        </w:rPr>
        <w:t>to</w:t>
      </w:r>
      <w:r>
        <w:rPr>
          <w:rFonts w:ascii="Arial MT"/>
          <w:spacing w:val="-9"/>
        </w:rPr>
        <w:t xml:space="preserve"> </w:t>
      </w:r>
      <w:r>
        <w:rPr>
          <w:rFonts w:ascii="Arial MT"/>
        </w:rPr>
        <w:t>prevent</w:t>
      </w:r>
      <w:r>
        <w:rPr>
          <w:rFonts w:ascii="Arial MT"/>
          <w:spacing w:val="40"/>
        </w:rPr>
        <w:t xml:space="preserve"> </w:t>
      </w:r>
      <w:r>
        <w:rPr>
          <w:rFonts w:ascii="Arial MT"/>
        </w:rPr>
        <w:t>or</w:t>
      </w:r>
      <w:r>
        <w:rPr>
          <w:rFonts w:ascii="Arial MT"/>
          <w:spacing w:val="-12"/>
        </w:rPr>
        <w:t xml:space="preserve"> </w:t>
      </w:r>
      <w:r>
        <w:rPr>
          <w:rFonts w:ascii="Arial MT"/>
        </w:rPr>
        <w:t>make</w:t>
      </w:r>
      <w:r>
        <w:rPr>
          <w:rFonts w:ascii="Arial MT"/>
          <w:spacing w:val="-12"/>
        </w:rPr>
        <w:t xml:space="preserve"> </w:t>
      </w:r>
      <w:r>
        <w:rPr>
          <w:rFonts w:ascii="Arial MT"/>
        </w:rPr>
        <w:t>good</w:t>
      </w:r>
      <w:r>
        <w:rPr>
          <w:rFonts w:ascii="Arial MT"/>
          <w:spacing w:val="-14"/>
        </w:rPr>
        <w:t xml:space="preserve"> </w:t>
      </w:r>
      <w:r>
        <w:rPr>
          <w:rFonts w:ascii="Arial MT"/>
        </w:rPr>
        <w:t>the</w:t>
      </w:r>
      <w:r>
        <w:rPr>
          <w:rFonts w:ascii="Arial MT"/>
          <w:spacing w:val="-11"/>
        </w:rPr>
        <w:t xml:space="preserve"> </w:t>
      </w:r>
      <w:r>
        <w:rPr>
          <w:rFonts w:ascii="Arial MT"/>
        </w:rPr>
        <w:t>delay and</w:t>
      </w:r>
      <w:r>
        <w:rPr>
          <w:rFonts w:ascii="Arial MT"/>
          <w:spacing w:val="-6"/>
        </w:rPr>
        <w:t xml:space="preserve"> </w:t>
      </w:r>
      <w:r>
        <w:rPr>
          <w:rFonts w:ascii="Arial MT"/>
        </w:rPr>
        <w:t>shall</w:t>
      </w:r>
      <w:r>
        <w:rPr>
          <w:rFonts w:ascii="Arial MT"/>
          <w:spacing w:val="-7"/>
        </w:rPr>
        <w:t xml:space="preserve"> </w:t>
      </w:r>
      <w:r>
        <w:rPr>
          <w:rFonts w:ascii="Arial MT"/>
        </w:rPr>
        <w:t>do</w:t>
      </w:r>
      <w:r>
        <w:rPr>
          <w:rFonts w:ascii="Arial MT"/>
          <w:spacing w:val="-7"/>
        </w:rPr>
        <w:t xml:space="preserve"> </w:t>
      </w:r>
      <w:r>
        <w:rPr>
          <w:rFonts w:ascii="Arial MT"/>
        </w:rPr>
        <w:t>all</w:t>
      </w:r>
      <w:r>
        <w:rPr>
          <w:rFonts w:ascii="Arial MT"/>
          <w:spacing w:val="-7"/>
        </w:rPr>
        <w:t xml:space="preserve"> </w:t>
      </w:r>
      <w:r>
        <w:rPr>
          <w:rFonts w:ascii="Arial MT"/>
        </w:rPr>
        <w:t>t</w:t>
      </w:r>
      <w:r>
        <w:rPr>
          <w:rFonts w:ascii="Arial MT"/>
        </w:rPr>
        <w:t>hat</w:t>
      </w:r>
      <w:r>
        <w:rPr>
          <w:rFonts w:ascii="Arial MT"/>
          <w:spacing w:val="-7"/>
        </w:rPr>
        <w:t xml:space="preserve"> </w:t>
      </w:r>
      <w:r>
        <w:rPr>
          <w:rFonts w:ascii="Arial MT"/>
        </w:rPr>
        <w:t>may</w:t>
      </w:r>
      <w:r>
        <w:rPr>
          <w:rFonts w:ascii="Arial MT"/>
          <w:spacing w:val="-9"/>
        </w:rPr>
        <w:t xml:space="preserve"> </w:t>
      </w:r>
      <w:r>
        <w:rPr>
          <w:rFonts w:ascii="Arial MT"/>
        </w:rPr>
        <w:t>be</w:t>
      </w:r>
      <w:r>
        <w:rPr>
          <w:rFonts w:ascii="Arial MT"/>
          <w:spacing w:val="-7"/>
        </w:rPr>
        <w:t xml:space="preserve"> </w:t>
      </w:r>
      <w:r>
        <w:rPr>
          <w:rFonts w:ascii="Arial MT"/>
        </w:rPr>
        <w:t>reasonably</w:t>
      </w:r>
      <w:r>
        <w:rPr>
          <w:rFonts w:ascii="Arial MT"/>
          <w:spacing w:val="-6"/>
        </w:rPr>
        <w:t xml:space="preserve"> </w:t>
      </w:r>
      <w:r>
        <w:rPr>
          <w:rFonts w:ascii="Arial MT"/>
        </w:rPr>
        <w:t>required</w:t>
      </w:r>
      <w:r>
        <w:rPr>
          <w:rFonts w:ascii="Arial MT"/>
          <w:spacing w:val="-7"/>
        </w:rPr>
        <w:t xml:space="preserve"> </w:t>
      </w:r>
      <w:r>
        <w:rPr>
          <w:rFonts w:ascii="Arial MT"/>
        </w:rPr>
        <w:t>to</w:t>
      </w:r>
      <w:r>
        <w:rPr>
          <w:rFonts w:ascii="Arial MT"/>
          <w:spacing w:val="-6"/>
        </w:rPr>
        <w:t xml:space="preserve"> </w:t>
      </w:r>
      <w:r>
        <w:rPr>
          <w:rFonts w:ascii="Arial MT"/>
        </w:rPr>
        <w:t>the</w:t>
      </w:r>
      <w:r>
        <w:rPr>
          <w:rFonts w:ascii="Arial MT"/>
          <w:spacing w:val="-7"/>
        </w:rPr>
        <w:t xml:space="preserve"> </w:t>
      </w:r>
      <w:r>
        <w:rPr>
          <w:rFonts w:ascii="Arial MT"/>
        </w:rPr>
        <w:t>satisfaction</w:t>
      </w:r>
      <w:r>
        <w:rPr>
          <w:rFonts w:ascii="Arial MT"/>
          <w:spacing w:val="-7"/>
        </w:rPr>
        <w:t xml:space="preserve"> </w:t>
      </w:r>
      <w:r>
        <w:rPr>
          <w:rFonts w:ascii="Arial MT"/>
        </w:rPr>
        <w:t>of</w:t>
      </w:r>
      <w:r>
        <w:rPr>
          <w:rFonts w:ascii="Arial MT"/>
          <w:spacing w:val="-8"/>
        </w:rPr>
        <w:t xml:space="preserve"> </w:t>
      </w:r>
      <w:r>
        <w:rPr>
          <w:rFonts w:ascii="Arial MT"/>
        </w:rPr>
        <w:t>the</w:t>
      </w:r>
      <w:r>
        <w:rPr>
          <w:rFonts w:ascii="Arial MT"/>
          <w:spacing w:val="-4"/>
        </w:rPr>
        <w:t xml:space="preserve"> </w:t>
      </w:r>
      <w:r>
        <w:rPr>
          <w:rFonts w:ascii="Arial MT"/>
        </w:rPr>
        <w:t>Engineer- in-Charge to proceed with the works.</w:t>
      </w:r>
    </w:p>
    <w:p w:rsidR="00F30CD0" w:rsidRDefault="00F30CD0">
      <w:pPr>
        <w:pStyle w:val="BodyText"/>
        <w:rPr>
          <w:rFonts w:ascii="Arial MT"/>
          <w:sz w:val="22"/>
        </w:rPr>
      </w:pPr>
    </w:p>
    <w:p w:rsidR="00F30CD0" w:rsidRDefault="00F319C3">
      <w:pPr>
        <w:pStyle w:val="ListParagraph"/>
        <w:numPr>
          <w:ilvl w:val="1"/>
          <w:numId w:val="43"/>
        </w:numPr>
        <w:tabs>
          <w:tab w:val="left" w:pos="2587"/>
          <w:tab w:val="left" w:pos="2590"/>
        </w:tabs>
        <w:spacing w:line="242" w:lineRule="auto"/>
        <w:ind w:right="974"/>
        <w:jc w:val="both"/>
        <w:rPr>
          <w:rFonts w:ascii="Arial MT"/>
        </w:rPr>
      </w:pPr>
      <w:r>
        <w:rPr>
          <w:rFonts w:ascii="Arial MT"/>
        </w:rPr>
        <w:t>Request for the rescheduling of Milestones and extension of time, to be eligible</w:t>
      </w:r>
      <w:r>
        <w:rPr>
          <w:rFonts w:ascii="Arial MT"/>
          <w:spacing w:val="40"/>
        </w:rPr>
        <w:t xml:space="preserve"> </w:t>
      </w:r>
      <w:r>
        <w:rPr>
          <w:rFonts w:ascii="Arial MT"/>
        </w:rPr>
        <w:t>for consideration, shall be made by the contractor in writing within fourteen days of the happening of the hindering event causing delay on the prescribed form.</w:t>
      </w:r>
      <w:r>
        <w:rPr>
          <w:rFonts w:ascii="Arial MT"/>
          <w:spacing w:val="40"/>
        </w:rPr>
        <w:t xml:space="preserve"> </w:t>
      </w:r>
      <w:r>
        <w:rPr>
          <w:rFonts w:ascii="Arial MT"/>
        </w:rPr>
        <w:t>The Contractor may also, if practicable, indicate in such a request the period for which extens</w:t>
      </w:r>
      <w:r>
        <w:rPr>
          <w:rFonts w:ascii="Arial MT"/>
        </w:rPr>
        <w:t>ion is desired.</w:t>
      </w:r>
    </w:p>
    <w:p w:rsidR="00F30CD0" w:rsidRDefault="00F30CD0">
      <w:pPr>
        <w:pStyle w:val="BodyText"/>
        <w:spacing w:before="1"/>
        <w:rPr>
          <w:rFonts w:ascii="Arial MT"/>
          <w:sz w:val="22"/>
        </w:rPr>
      </w:pPr>
    </w:p>
    <w:p w:rsidR="00F30CD0" w:rsidRDefault="00F319C3">
      <w:pPr>
        <w:pStyle w:val="ListParagraph"/>
        <w:numPr>
          <w:ilvl w:val="1"/>
          <w:numId w:val="43"/>
        </w:numPr>
        <w:tabs>
          <w:tab w:val="left" w:pos="2587"/>
          <w:tab w:val="left" w:pos="2590"/>
        </w:tabs>
        <w:spacing w:line="242" w:lineRule="auto"/>
        <w:ind w:right="966"/>
        <w:jc w:val="both"/>
        <w:rPr>
          <w:rFonts w:ascii="Arial MT" w:hAnsi="Arial MT"/>
        </w:rPr>
      </w:pPr>
      <w:r>
        <w:rPr>
          <w:rFonts w:ascii="Arial MT" w:hAnsi="Arial MT"/>
        </w:rPr>
        <w:t>In any such case the authority mentioned in Schedule ‘F’ may give a fair and reasonable extension of time and reschedule the milestones for completion of work.</w:t>
      </w:r>
      <w:r>
        <w:rPr>
          <w:rFonts w:ascii="Arial MT" w:hAnsi="Arial MT"/>
          <w:spacing w:val="-7"/>
        </w:rPr>
        <w:t xml:space="preserve"> </w:t>
      </w:r>
      <w:r>
        <w:rPr>
          <w:rFonts w:ascii="Arial MT" w:hAnsi="Arial MT"/>
        </w:rPr>
        <w:t>Such</w:t>
      </w:r>
      <w:r>
        <w:rPr>
          <w:rFonts w:ascii="Arial MT" w:hAnsi="Arial MT"/>
          <w:spacing w:val="-12"/>
        </w:rPr>
        <w:t xml:space="preserve"> </w:t>
      </w:r>
      <w:r>
        <w:rPr>
          <w:rFonts w:ascii="Arial MT" w:hAnsi="Arial MT"/>
        </w:rPr>
        <w:t>extension</w:t>
      </w:r>
      <w:r>
        <w:rPr>
          <w:rFonts w:ascii="Arial MT" w:hAnsi="Arial MT"/>
          <w:spacing w:val="-9"/>
        </w:rPr>
        <w:t xml:space="preserve"> </w:t>
      </w:r>
      <w:r>
        <w:rPr>
          <w:rFonts w:ascii="Arial MT" w:hAnsi="Arial MT"/>
        </w:rPr>
        <w:t>shall</w:t>
      </w:r>
      <w:r>
        <w:rPr>
          <w:rFonts w:ascii="Arial MT" w:hAnsi="Arial MT"/>
          <w:spacing w:val="-10"/>
        </w:rPr>
        <w:t xml:space="preserve"> </w:t>
      </w:r>
      <w:r>
        <w:rPr>
          <w:rFonts w:ascii="Arial MT" w:hAnsi="Arial MT"/>
        </w:rPr>
        <w:t>be</w:t>
      </w:r>
      <w:r>
        <w:rPr>
          <w:rFonts w:ascii="Arial MT" w:hAnsi="Arial MT"/>
          <w:spacing w:val="-9"/>
        </w:rPr>
        <w:t xml:space="preserve"> </w:t>
      </w:r>
      <w:r>
        <w:rPr>
          <w:rFonts w:ascii="Arial MT" w:hAnsi="Arial MT"/>
        </w:rPr>
        <w:t>communicated</w:t>
      </w:r>
      <w:r>
        <w:rPr>
          <w:rFonts w:ascii="Arial MT" w:hAnsi="Arial MT"/>
          <w:spacing w:val="-9"/>
        </w:rPr>
        <w:t xml:space="preserve"> </w:t>
      </w:r>
      <w:r>
        <w:rPr>
          <w:rFonts w:ascii="Arial MT" w:hAnsi="Arial MT"/>
        </w:rPr>
        <w:t>to</w:t>
      </w:r>
      <w:r>
        <w:rPr>
          <w:rFonts w:ascii="Arial MT" w:hAnsi="Arial MT"/>
          <w:spacing w:val="-11"/>
        </w:rPr>
        <w:t xml:space="preserve"> </w:t>
      </w:r>
      <w:r>
        <w:rPr>
          <w:rFonts w:ascii="Arial MT" w:hAnsi="Arial MT"/>
        </w:rPr>
        <w:t>the</w:t>
      </w:r>
      <w:r>
        <w:rPr>
          <w:rFonts w:ascii="Arial MT" w:hAnsi="Arial MT"/>
          <w:spacing w:val="-9"/>
        </w:rPr>
        <w:t xml:space="preserve"> </w:t>
      </w:r>
      <w:r>
        <w:rPr>
          <w:rFonts w:ascii="Arial MT" w:hAnsi="Arial MT"/>
        </w:rPr>
        <w:t>contractor</w:t>
      </w:r>
      <w:r>
        <w:rPr>
          <w:rFonts w:ascii="Arial MT" w:hAnsi="Arial MT"/>
          <w:spacing w:val="-8"/>
        </w:rPr>
        <w:t xml:space="preserve"> </w:t>
      </w:r>
      <w:r>
        <w:rPr>
          <w:rFonts w:ascii="Arial MT" w:hAnsi="Arial MT"/>
        </w:rPr>
        <w:t>by</w:t>
      </w:r>
      <w:r>
        <w:rPr>
          <w:rFonts w:ascii="Arial MT" w:hAnsi="Arial MT"/>
          <w:spacing w:val="-11"/>
        </w:rPr>
        <w:t xml:space="preserve"> </w:t>
      </w:r>
      <w:r>
        <w:rPr>
          <w:rFonts w:ascii="Arial MT" w:hAnsi="Arial MT"/>
        </w:rPr>
        <w:t>the</w:t>
      </w:r>
      <w:r>
        <w:rPr>
          <w:rFonts w:ascii="Arial MT" w:hAnsi="Arial MT"/>
          <w:spacing w:val="-9"/>
        </w:rPr>
        <w:t xml:space="preserve"> </w:t>
      </w:r>
      <w:r>
        <w:rPr>
          <w:rFonts w:ascii="Arial MT" w:hAnsi="Arial MT"/>
        </w:rPr>
        <w:t>Engineer-</w:t>
      </w:r>
      <w:r>
        <w:rPr>
          <w:rFonts w:ascii="Arial MT" w:hAnsi="Arial MT"/>
          <w:spacing w:val="-8"/>
        </w:rPr>
        <w:t xml:space="preserve"> </w:t>
      </w:r>
      <w:r>
        <w:rPr>
          <w:rFonts w:ascii="Arial MT" w:hAnsi="Arial MT"/>
        </w:rPr>
        <w:t>in- cha</w:t>
      </w:r>
      <w:r>
        <w:rPr>
          <w:rFonts w:ascii="Arial MT" w:hAnsi="Arial MT"/>
        </w:rPr>
        <w:t>rge in writing, within</w:t>
      </w:r>
      <w:r>
        <w:rPr>
          <w:rFonts w:ascii="Arial MT" w:hAnsi="Arial MT"/>
          <w:spacing w:val="-2"/>
        </w:rPr>
        <w:t xml:space="preserve"> </w:t>
      </w:r>
      <w:r>
        <w:rPr>
          <w:rFonts w:ascii="Arial MT" w:hAnsi="Arial MT"/>
        </w:rPr>
        <w:t>3 months of the date of receipt of such</w:t>
      </w:r>
      <w:r>
        <w:rPr>
          <w:rFonts w:ascii="Arial MT" w:hAnsi="Arial MT"/>
          <w:spacing w:val="-2"/>
        </w:rPr>
        <w:t xml:space="preserve"> </w:t>
      </w:r>
      <w:r>
        <w:rPr>
          <w:rFonts w:ascii="Arial MT" w:hAnsi="Arial MT"/>
        </w:rPr>
        <w:t xml:space="preserve">request. No Bidby the contractor for extension of time shall not be a bar for giving a fair and reasonable extension by the Engineer-in-Charge and this shall be binding on the </w:t>
      </w:r>
      <w:r>
        <w:rPr>
          <w:rFonts w:ascii="Arial MT" w:hAnsi="Arial MT"/>
          <w:spacing w:val="-2"/>
        </w:rPr>
        <w:t>contractor.</w:t>
      </w:r>
    </w:p>
    <w:p w:rsidR="00F30CD0" w:rsidRDefault="00F30CD0">
      <w:pPr>
        <w:pStyle w:val="BodyText"/>
        <w:spacing w:before="4"/>
        <w:rPr>
          <w:rFonts w:ascii="Arial MT"/>
          <w:sz w:val="22"/>
        </w:rPr>
      </w:pPr>
    </w:p>
    <w:p w:rsidR="00F30CD0" w:rsidRDefault="00F319C3">
      <w:pPr>
        <w:pStyle w:val="ListParagraph"/>
        <w:numPr>
          <w:ilvl w:val="1"/>
          <w:numId w:val="43"/>
        </w:numPr>
        <w:tabs>
          <w:tab w:val="left" w:pos="2588"/>
          <w:tab w:val="left" w:pos="2592"/>
        </w:tabs>
        <w:spacing w:line="242" w:lineRule="auto"/>
        <w:ind w:left="2592" w:right="976" w:hanging="797"/>
        <w:jc w:val="both"/>
        <w:rPr>
          <w:rFonts w:ascii="Arial MT"/>
        </w:rPr>
      </w:pPr>
      <w:r>
        <w:rPr>
          <w:rFonts w:ascii="Arial MT"/>
        </w:rPr>
        <w:t>The basic centerlines, reference points and benchmarks will be fixed by the department. The contractor shall establish at his own cost at suitable points, additional reference lines and bench marks as may be necessary and instructed</w:t>
      </w:r>
    </w:p>
    <w:p w:rsidR="00F30CD0" w:rsidRDefault="00F319C3">
      <w:pPr>
        <w:pStyle w:val="BodyText"/>
        <w:spacing w:before="7"/>
        <w:rPr>
          <w:rFonts w:ascii="Arial MT"/>
          <w:sz w:val="18"/>
        </w:rPr>
      </w:pPr>
      <w:r>
        <w:rPr>
          <w:rFonts w:ascii="Arial MT"/>
          <w:noProof/>
          <w:sz w:val="18"/>
        </w:rPr>
        <mc:AlternateContent>
          <mc:Choice Requires="wps">
            <w:drawing>
              <wp:anchor distT="0" distB="0" distL="0" distR="0" simplePos="0" relativeHeight="487688704" behindDoc="1" locked="0" layoutInCell="1" allowOverlap="1">
                <wp:simplePos x="0" y="0"/>
                <wp:positionH relativeFrom="page">
                  <wp:posOffset>1351914</wp:posOffset>
                </wp:positionH>
                <wp:positionV relativeFrom="paragraph">
                  <wp:posOffset>151118</wp:posOffset>
                </wp:positionV>
                <wp:extent cx="5589270" cy="6350"/>
                <wp:effectExtent l="0" t="0" r="0" b="0"/>
                <wp:wrapTopAndBottom/>
                <wp:docPr id="236" name="Graphic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C0A4813" id="Graphic 236" o:spid="_x0000_s1026" style="position:absolute;margin-left:106.45pt;margin-top:11.9pt;width:440.1pt;height:.5pt;z-index:-1562777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118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92" w:right="970"/>
        <w:jc w:val="both"/>
        <w:rPr>
          <w:rFonts w:ascii="Arial MT"/>
        </w:rPr>
      </w:pPr>
      <w:r>
        <w:rPr>
          <w:rFonts w:ascii="Arial MT"/>
        </w:rPr>
        <w:lastRenderedPageBreak/>
        <w:t>by the Engineer-in-Charge. The contractor shall remain responsible for the sufficiency and accuracy of all the bench marks and reference lines.</w:t>
      </w:r>
    </w:p>
    <w:p w:rsidR="00F30CD0" w:rsidRDefault="00F30CD0">
      <w:pPr>
        <w:pStyle w:val="BodyText"/>
        <w:spacing w:before="14"/>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5A</w:t>
      </w:r>
    </w:p>
    <w:p w:rsidR="00F30CD0" w:rsidRDefault="00F319C3">
      <w:pPr>
        <w:spacing w:before="7"/>
        <w:ind w:left="1798"/>
        <w:rPr>
          <w:rFonts w:ascii="Arial"/>
          <w:b/>
        </w:rPr>
      </w:pPr>
      <w:r>
        <w:rPr>
          <w:rFonts w:ascii="Arial"/>
          <w:b/>
        </w:rPr>
        <w:t>Minutes</w:t>
      </w:r>
      <w:r>
        <w:rPr>
          <w:rFonts w:ascii="Arial"/>
          <w:b/>
          <w:spacing w:val="-6"/>
        </w:rPr>
        <w:t xml:space="preserve"> </w:t>
      </w:r>
      <w:r>
        <w:rPr>
          <w:rFonts w:ascii="Arial"/>
          <w:b/>
        </w:rPr>
        <w:t>of</w:t>
      </w:r>
      <w:r>
        <w:rPr>
          <w:rFonts w:ascii="Arial"/>
          <w:b/>
          <w:spacing w:val="-5"/>
        </w:rPr>
        <w:t xml:space="preserve"> </w:t>
      </w:r>
      <w:r>
        <w:rPr>
          <w:rFonts w:ascii="Arial"/>
          <w:b/>
          <w:spacing w:val="-2"/>
        </w:rPr>
        <w:t>Meeting</w:t>
      </w:r>
    </w:p>
    <w:p w:rsidR="00F30CD0" w:rsidRDefault="00F319C3">
      <w:pPr>
        <w:spacing w:before="248"/>
        <w:ind w:left="2520" w:right="970"/>
        <w:jc w:val="both"/>
        <w:rPr>
          <w:rFonts w:ascii="Arial MT"/>
        </w:rPr>
      </w:pPr>
      <w:r>
        <w:rPr>
          <w:rFonts w:ascii="Arial MT"/>
        </w:rPr>
        <w:t>The</w:t>
      </w:r>
      <w:r>
        <w:rPr>
          <w:rFonts w:ascii="Arial MT"/>
          <w:spacing w:val="-13"/>
        </w:rPr>
        <w:t xml:space="preserve"> </w:t>
      </w:r>
      <w:r>
        <w:rPr>
          <w:rFonts w:ascii="Arial MT"/>
        </w:rPr>
        <w:t>Engineer-in-Charge</w:t>
      </w:r>
      <w:r>
        <w:rPr>
          <w:rFonts w:ascii="Arial MT"/>
          <w:spacing w:val="-16"/>
        </w:rPr>
        <w:t xml:space="preserve"> </w:t>
      </w:r>
      <w:r>
        <w:rPr>
          <w:rFonts w:ascii="Arial MT"/>
        </w:rPr>
        <w:t>may</w:t>
      </w:r>
      <w:r>
        <w:rPr>
          <w:rFonts w:ascii="Arial MT"/>
          <w:spacing w:val="-13"/>
        </w:rPr>
        <w:t xml:space="preserve"> </w:t>
      </w:r>
      <w:r>
        <w:rPr>
          <w:rFonts w:ascii="Arial MT"/>
        </w:rPr>
        <w:t>require</w:t>
      </w:r>
      <w:r>
        <w:rPr>
          <w:rFonts w:ascii="Arial MT"/>
          <w:spacing w:val="-12"/>
        </w:rPr>
        <w:t xml:space="preserve"> </w:t>
      </w:r>
      <w:r>
        <w:rPr>
          <w:rFonts w:ascii="Arial MT"/>
        </w:rPr>
        <w:t>contractor</w:t>
      </w:r>
      <w:r>
        <w:rPr>
          <w:rFonts w:ascii="Arial MT"/>
          <w:spacing w:val="-13"/>
        </w:rPr>
        <w:t xml:space="preserve"> </w:t>
      </w:r>
      <w:r>
        <w:rPr>
          <w:rFonts w:ascii="Arial MT"/>
        </w:rPr>
        <w:t>to</w:t>
      </w:r>
      <w:r>
        <w:rPr>
          <w:rFonts w:ascii="Arial MT"/>
          <w:spacing w:val="-15"/>
        </w:rPr>
        <w:t xml:space="preserve"> </w:t>
      </w:r>
      <w:r>
        <w:rPr>
          <w:rFonts w:ascii="Arial MT"/>
        </w:rPr>
        <w:t>attend</w:t>
      </w:r>
      <w:r>
        <w:rPr>
          <w:rFonts w:ascii="Arial MT"/>
          <w:spacing w:val="-12"/>
        </w:rPr>
        <w:t xml:space="preserve"> </w:t>
      </w:r>
      <w:r>
        <w:rPr>
          <w:rFonts w:ascii="Arial MT"/>
        </w:rPr>
        <w:t>progress</w:t>
      </w:r>
      <w:r>
        <w:rPr>
          <w:rFonts w:ascii="Arial MT"/>
          <w:spacing w:val="-14"/>
        </w:rPr>
        <w:t xml:space="preserve"> </w:t>
      </w:r>
      <w:r>
        <w:rPr>
          <w:rFonts w:ascii="Arial MT"/>
        </w:rPr>
        <w:t>review</w:t>
      </w:r>
      <w:r>
        <w:rPr>
          <w:rFonts w:ascii="Arial MT"/>
          <w:spacing w:val="-15"/>
        </w:rPr>
        <w:t xml:space="preserve"> </w:t>
      </w:r>
      <w:r>
        <w:rPr>
          <w:rFonts w:ascii="Arial MT"/>
        </w:rPr>
        <w:t>meetings during execution of work.</w:t>
      </w:r>
    </w:p>
    <w:p w:rsidR="00F30CD0" w:rsidRDefault="00F30CD0">
      <w:pPr>
        <w:pStyle w:val="BodyText"/>
        <w:spacing w:before="7"/>
        <w:rPr>
          <w:rFonts w:ascii="Arial MT"/>
          <w:sz w:val="22"/>
        </w:rPr>
      </w:pPr>
    </w:p>
    <w:p w:rsidR="00F30CD0" w:rsidRDefault="00F319C3">
      <w:pPr>
        <w:spacing w:line="242" w:lineRule="auto"/>
        <w:ind w:left="2520" w:right="980"/>
        <w:jc w:val="both"/>
        <w:rPr>
          <w:rFonts w:ascii="Arial MT"/>
        </w:rPr>
      </w:pPr>
      <w:r>
        <w:rPr>
          <w:rFonts w:ascii="Arial MT"/>
        </w:rPr>
        <w:t>The Engineer shall record the minutes of the meeting and provide a copy to the contractor for compliance. These minutes will be a part of evidence in case of any request for e</w:t>
      </w:r>
      <w:r>
        <w:rPr>
          <w:rFonts w:ascii="Arial MT"/>
        </w:rPr>
        <w:t>xtension of time or imp punitive action against the contractor.</w:t>
      </w:r>
    </w:p>
    <w:p w:rsidR="00F30CD0" w:rsidRDefault="00F30CD0">
      <w:pPr>
        <w:pStyle w:val="BodyText"/>
        <w:spacing w:before="10"/>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6</w:t>
      </w:r>
    </w:p>
    <w:p w:rsidR="00F30CD0" w:rsidRDefault="00F319C3">
      <w:pPr>
        <w:spacing w:before="4"/>
        <w:ind w:left="1798"/>
        <w:rPr>
          <w:rFonts w:ascii="Arial"/>
          <w:b/>
        </w:rPr>
      </w:pPr>
      <w:r>
        <w:rPr>
          <w:rFonts w:ascii="Arial"/>
          <w:b/>
        </w:rPr>
        <w:t>Measurement</w:t>
      </w:r>
      <w:r>
        <w:rPr>
          <w:rFonts w:ascii="Arial"/>
          <w:b/>
          <w:spacing w:val="-5"/>
        </w:rPr>
        <w:t xml:space="preserve"> </w:t>
      </w:r>
      <w:r>
        <w:rPr>
          <w:rFonts w:ascii="Arial"/>
          <w:b/>
        </w:rPr>
        <w:t>of</w:t>
      </w:r>
      <w:r>
        <w:rPr>
          <w:rFonts w:ascii="Arial"/>
          <w:b/>
          <w:spacing w:val="-7"/>
        </w:rPr>
        <w:t xml:space="preserve"> </w:t>
      </w:r>
      <w:r>
        <w:rPr>
          <w:rFonts w:ascii="Arial"/>
          <w:b/>
        </w:rPr>
        <w:t>Work</w:t>
      </w:r>
      <w:r>
        <w:rPr>
          <w:rFonts w:ascii="Arial"/>
          <w:b/>
          <w:spacing w:val="-9"/>
        </w:rPr>
        <w:t xml:space="preserve"> </w:t>
      </w:r>
      <w:r>
        <w:rPr>
          <w:rFonts w:ascii="Arial"/>
          <w:b/>
          <w:spacing w:val="-4"/>
        </w:rPr>
        <w:t>Done</w:t>
      </w:r>
    </w:p>
    <w:p w:rsidR="00F30CD0" w:rsidRDefault="00F319C3">
      <w:pPr>
        <w:spacing w:before="251" w:line="244" w:lineRule="auto"/>
        <w:ind w:left="2520" w:right="976"/>
        <w:jc w:val="both"/>
        <w:rPr>
          <w:rFonts w:ascii="Arial MT"/>
        </w:rPr>
      </w:pPr>
      <w:r>
        <w:rPr>
          <w:rFonts w:ascii="Arial MT"/>
        </w:rPr>
        <w:t>Engineer-in-charge shall, except as otherwise provided, ascertain and determine measurement and the value in accordance with the contract of work done.</w:t>
      </w:r>
    </w:p>
    <w:p w:rsidR="00F30CD0" w:rsidRDefault="00F319C3">
      <w:pPr>
        <w:spacing w:before="250"/>
        <w:ind w:left="2520" w:right="976"/>
        <w:jc w:val="both"/>
        <w:rPr>
          <w:rFonts w:ascii="Arial MT"/>
        </w:rPr>
      </w:pPr>
      <w:r>
        <w:rPr>
          <w:rFonts w:ascii="Arial MT"/>
        </w:rPr>
        <w:t>All</w:t>
      </w:r>
      <w:r>
        <w:rPr>
          <w:rFonts w:ascii="Arial MT"/>
          <w:spacing w:val="-16"/>
        </w:rPr>
        <w:t xml:space="preserve"> </w:t>
      </w:r>
      <w:r>
        <w:rPr>
          <w:rFonts w:ascii="Arial MT"/>
        </w:rPr>
        <w:t>measurement</w:t>
      </w:r>
      <w:r>
        <w:rPr>
          <w:rFonts w:ascii="Arial MT"/>
          <w:spacing w:val="-15"/>
        </w:rPr>
        <w:t xml:space="preserve"> </w:t>
      </w:r>
      <w:r>
        <w:rPr>
          <w:rFonts w:ascii="Arial MT"/>
        </w:rPr>
        <w:t>of</w:t>
      </w:r>
      <w:r>
        <w:rPr>
          <w:rFonts w:ascii="Arial MT"/>
          <w:spacing w:val="-15"/>
        </w:rPr>
        <w:t xml:space="preserve"> </w:t>
      </w:r>
      <w:r>
        <w:rPr>
          <w:rFonts w:ascii="Arial MT"/>
        </w:rPr>
        <w:t>all</w:t>
      </w:r>
      <w:r>
        <w:rPr>
          <w:rFonts w:ascii="Arial MT"/>
          <w:spacing w:val="-16"/>
        </w:rPr>
        <w:t xml:space="preserve"> </w:t>
      </w:r>
      <w:r>
        <w:rPr>
          <w:rFonts w:ascii="Arial MT"/>
        </w:rPr>
        <w:t>items</w:t>
      </w:r>
      <w:r>
        <w:rPr>
          <w:rFonts w:ascii="Arial MT"/>
          <w:spacing w:val="-15"/>
        </w:rPr>
        <w:t xml:space="preserve"> </w:t>
      </w:r>
      <w:r>
        <w:rPr>
          <w:rFonts w:ascii="Arial MT"/>
        </w:rPr>
        <w:t>having</w:t>
      </w:r>
      <w:r>
        <w:rPr>
          <w:rFonts w:ascii="Arial MT"/>
          <w:spacing w:val="-15"/>
        </w:rPr>
        <w:t xml:space="preserve"> </w:t>
      </w:r>
      <w:r>
        <w:rPr>
          <w:rFonts w:ascii="Arial MT"/>
        </w:rPr>
        <w:t>financial</w:t>
      </w:r>
      <w:r>
        <w:rPr>
          <w:rFonts w:ascii="Arial MT"/>
          <w:spacing w:val="-15"/>
        </w:rPr>
        <w:t xml:space="preserve"> </w:t>
      </w:r>
      <w:r>
        <w:rPr>
          <w:rFonts w:ascii="Arial MT"/>
        </w:rPr>
        <w:t>value</w:t>
      </w:r>
      <w:r>
        <w:rPr>
          <w:rFonts w:ascii="Arial MT"/>
          <w:spacing w:val="-16"/>
        </w:rPr>
        <w:t xml:space="preserve"> </w:t>
      </w:r>
      <w:r>
        <w:rPr>
          <w:rFonts w:ascii="Arial MT"/>
        </w:rPr>
        <w:t>shall</w:t>
      </w:r>
      <w:r>
        <w:rPr>
          <w:rFonts w:ascii="Arial MT"/>
          <w:spacing w:val="-15"/>
        </w:rPr>
        <w:t xml:space="preserve"> </w:t>
      </w:r>
      <w:r>
        <w:rPr>
          <w:rFonts w:ascii="Arial MT"/>
        </w:rPr>
        <w:t>be</w:t>
      </w:r>
      <w:r>
        <w:rPr>
          <w:rFonts w:ascii="Arial MT"/>
          <w:spacing w:val="-15"/>
        </w:rPr>
        <w:t xml:space="preserve"> </w:t>
      </w:r>
      <w:r>
        <w:rPr>
          <w:rFonts w:ascii="Arial MT"/>
        </w:rPr>
        <w:t>entered</w:t>
      </w:r>
      <w:r>
        <w:rPr>
          <w:rFonts w:ascii="Arial MT"/>
          <w:spacing w:val="-16"/>
        </w:rPr>
        <w:t xml:space="preserve"> </w:t>
      </w:r>
      <w:r>
        <w:rPr>
          <w:rFonts w:ascii="Arial MT"/>
        </w:rPr>
        <w:t>in</w:t>
      </w:r>
      <w:r>
        <w:rPr>
          <w:rFonts w:ascii="Arial MT"/>
          <w:spacing w:val="-15"/>
        </w:rPr>
        <w:t xml:space="preserve"> </w:t>
      </w:r>
      <w:r>
        <w:rPr>
          <w:rFonts w:ascii="Arial MT"/>
        </w:rPr>
        <w:t>Measurement Book and / or level field book so that a complete record is obtained of all works performed under the contract.</w:t>
      </w:r>
    </w:p>
    <w:p w:rsidR="00F30CD0" w:rsidRDefault="00F30CD0">
      <w:pPr>
        <w:pStyle w:val="BodyText"/>
        <w:spacing w:before="8"/>
        <w:rPr>
          <w:rFonts w:ascii="Arial MT"/>
          <w:sz w:val="22"/>
        </w:rPr>
      </w:pPr>
    </w:p>
    <w:p w:rsidR="00F30CD0" w:rsidRDefault="00F319C3">
      <w:pPr>
        <w:spacing w:line="242" w:lineRule="auto"/>
        <w:ind w:left="2520" w:right="966"/>
        <w:jc w:val="both"/>
        <w:rPr>
          <w:rFonts w:ascii="Arial MT"/>
        </w:rPr>
      </w:pPr>
      <w:r>
        <w:rPr>
          <w:rFonts w:ascii="Arial MT"/>
        </w:rPr>
        <w:t>All</w:t>
      </w:r>
      <w:r>
        <w:rPr>
          <w:rFonts w:ascii="Arial MT"/>
          <w:spacing w:val="-7"/>
        </w:rPr>
        <w:t xml:space="preserve"> </w:t>
      </w:r>
      <w:r>
        <w:rPr>
          <w:rFonts w:ascii="Arial MT"/>
        </w:rPr>
        <w:t>measurements</w:t>
      </w:r>
      <w:r>
        <w:rPr>
          <w:rFonts w:ascii="Arial MT"/>
          <w:spacing w:val="-8"/>
        </w:rPr>
        <w:t xml:space="preserve"> </w:t>
      </w:r>
      <w:r>
        <w:rPr>
          <w:rFonts w:ascii="Arial MT"/>
        </w:rPr>
        <w:t>and</w:t>
      </w:r>
      <w:r>
        <w:rPr>
          <w:rFonts w:ascii="Arial MT"/>
          <w:spacing w:val="-9"/>
        </w:rPr>
        <w:t xml:space="preserve"> </w:t>
      </w:r>
      <w:r>
        <w:rPr>
          <w:rFonts w:ascii="Arial MT"/>
        </w:rPr>
        <w:t>levels</w:t>
      </w:r>
      <w:r>
        <w:rPr>
          <w:rFonts w:ascii="Arial MT"/>
          <w:spacing w:val="-6"/>
        </w:rPr>
        <w:t xml:space="preserve"> </w:t>
      </w:r>
      <w:r>
        <w:rPr>
          <w:rFonts w:ascii="Arial MT"/>
        </w:rPr>
        <w:t>shall</w:t>
      </w:r>
      <w:r>
        <w:rPr>
          <w:rFonts w:ascii="Arial MT"/>
          <w:spacing w:val="-7"/>
        </w:rPr>
        <w:t xml:space="preserve"> </w:t>
      </w:r>
      <w:r>
        <w:rPr>
          <w:rFonts w:ascii="Arial MT"/>
        </w:rPr>
        <w:t>be</w:t>
      </w:r>
      <w:r>
        <w:rPr>
          <w:rFonts w:ascii="Arial MT"/>
          <w:spacing w:val="-12"/>
        </w:rPr>
        <w:t xml:space="preserve"> </w:t>
      </w:r>
      <w:r>
        <w:rPr>
          <w:rFonts w:ascii="Arial MT"/>
        </w:rPr>
        <w:t>taken</w:t>
      </w:r>
      <w:r>
        <w:rPr>
          <w:rFonts w:ascii="Arial MT"/>
          <w:spacing w:val="-11"/>
        </w:rPr>
        <w:t xml:space="preserve"> </w:t>
      </w:r>
      <w:r>
        <w:rPr>
          <w:rFonts w:ascii="Arial MT"/>
        </w:rPr>
        <w:t>jointly</w:t>
      </w:r>
      <w:r>
        <w:rPr>
          <w:rFonts w:ascii="Arial MT"/>
          <w:spacing w:val="-9"/>
        </w:rPr>
        <w:t xml:space="preserve"> </w:t>
      </w:r>
      <w:r>
        <w:rPr>
          <w:rFonts w:ascii="Arial MT"/>
        </w:rPr>
        <w:t>by</w:t>
      </w:r>
      <w:r>
        <w:rPr>
          <w:rFonts w:ascii="Arial MT"/>
          <w:spacing w:val="-11"/>
        </w:rPr>
        <w:t xml:space="preserve"> </w:t>
      </w:r>
      <w:r>
        <w:rPr>
          <w:rFonts w:ascii="Arial MT"/>
        </w:rPr>
        <w:t>the</w:t>
      </w:r>
      <w:r>
        <w:rPr>
          <w:rFonts w:ascii="Arial MT"/>
          <w:spacing w:val="-9"/>
        </w:rPr>
        <w:t xml:space="preserve"> </w:t>
      </w:r>
      <w:r>
        <w:rPr>
          <w:rFonts w:ascii="Arial MT"/>
        </w:rPr>
        <w:t>Engineer-in-Charge</w:t>
      </w:r>
      <w:r>
        <w:rPr>
          <w:rFonts w:ascii="Arial MT"/>
          <w:spacing w:val="-7"/>
        </w:rPr>
        <w:t xml:space="preserve"> </w:t>
      </w:r>
      <w:r>
        <w:rPr>
          <w:rFonts w:ascii="Arial MT"/>
        </w:rPr>
        <w:t>or</w:t>
      </w:r>
      <w:r>
        <w:rPr>
          <w:rFonts w:ascii="Arial MT"/>
          <w:spacing w:val="-8"/>
        </w:rPr>
        <w:t xml:space="preserve"> </w:t>
      </w:r>
      <w:r>
        <w:rPr>
          <w:rFonts w:ascii="Arial MT"/>
        </w:rPr>
        <w:t>his authorized</w:t>
      </w:r>
      <w:r>
        <w:rPr>
          <w:rFonts w:ascii="Arial MT"/>
          <w:spacing w:val="-2"/>
        </w:rPr>
        <w:t xml:space="preserve"> </w:t>
      </w:r>
      <w:r>
        <w:rPr>
          <w:rFonts w:ascii="Arial MT"/>
        </w:rPr>
        <w:t>representative and by</w:t>
      </w:r>
      <w:r>
        <w:rPr>
          <w:rFonts w:ascii="Arial MT"/>
          <w:spacing w:val="-2"/>
        </w:rPr>
        <w:t xml:space="preserve"> </w:t>
      </w:r>
      <w:r>
        <w:rPr>
          <w:rFonts w:ascii="Arial MT"/>
        </w:rPr>
        <w:t>the contractor</w:t>
      </w:r>
      <w:r>
        <w:rPr>
          <w:rFonts w:ascii="Arial MT"/>
          <w:spacing w:val="-1"/>
        </w:rPr>
        <w:t xml:space="preserve"> </w:t>
      </w:r>
      <w:r>
        <w:rPr>
          <w:rFonts w:ascii="Arial MT"/>
        </w:rPr>
        <w:t>or his authorized representative</w:t>
      </w:r>
      <w:r>
        <w:rPr>
          <w:rFonts w:ascii="Arial MT"/>
          <w:spacing w:val="-3"/>
        </w:rPr>
        <w:t xml:space="preserve"> </w:t>
      </w:r>
      <w:r>
        <w:rPr>
          <w:rFonts w:ascii="Arial MT"/>
        </w:rPr>
        <w:t>at least</w:t>
      </w:r>
      <w:r>
        <w:rPr>
          <w:rFonts w:ascii="Arial MT"/>
          <w:spacing w:val="-11"/>
        </w:rPr>
        <w:t xml:space="preserve"> </w:t>
      </w:r>
      <w:r>
        <w:rPr>
          <w:rFonts w:ascii="Arial MT"/>
        </w:rPr>
        <w:t>once</w:t>
      </w:r>
      <w:r>
        <w:rPr>
          <w:rFonts w:ascii="Arial MT"/>
          <w:spacing w:val="-15"/>
        </w:rPr>
        <w:t xml:space="preserve"> </w:t>
      </w:r>
      <w:r>
        <w:rPr>
          <w:rFonts w:ascii="Arial MT"/>
        </w:rPr>
        <w:t>in</w:t>
      </w:r>
      <w:r>
        <w:rPr>
          <w:rFonts w:ascii="Arial MT"/>
          <w:spacing w:val="-15"/>
        </w:rPr>
        <w:t xml:space="preserve"> </w:t>
      </w:r>
      <w:r>
        <w:rPr>
          <w:rFonts w:ascii="Arial MT"/>
        </w:rPr>
        <w:t>a</w:t>
      </w:r>
      <w:r>
        <w:rPr>
          <w:rFonts w:ascii="Arial MT"/>
          <w:spacing w:val="-15"/>
        </w:rPr>
        <w:t xml:space="preserve"> </w:t>
      </w:r>
      <w:r>
        <w:rPr>
          <w:rFonts w:ascii="Arial MT"/>
        </w:rPr>
        <w:t>month</w:t>
      </w:r>
      <w:r>
        <w:rPr>
          <w:rFonts w:ascii="Arial MT"/>
          <w:spacing w:val="-12"/>
        </w:rPr>
        <w:t xml:space="preserve"> </w:t>
      </w:r>
      <w:r>
        <w:rPr>
          <w:rFonts w:ascii="Arial MT"/>
        </w:rPr>
        <w:t>during</w:t>
      </w:r>
      <w:r>
        <w:rPr>
          <w:rFonts w:ascii="Arial MT"/>
          <w:spacing w:val="-13"/>
        </w:rPr>
        <w:t xml:space="preserve"> </w:t>
      </w:r>
      <w:r>
        <w:rPr>
          <w:rFonts w:ascii="Arial MT"/>
        </w:rPr>
        <w:t>the</w:t>
      </w:r>
      <w:r>
        <w:rPr>
          <w:rFonts w:ascii="Arial MT"/>
          <w:spacing w:val="-15"/>
        </w:rPr>
        <w:t xml:space="preserve"> </w:t>
      </w:r>
      <w:r>
        <w:rPr>
          <w:rFonts w:ascii="Arial MT"/>
        </w:rPr>
        <w:t>progress</w:t>
      </w:r>
      <w:r>
        <w:rPr>
          <w:rFonts w:ascii="Arial MT"/>
          <w:spacing w:val="-15"/>
        </w:rPr>
        <w:t xml:space="preserve"> </w:t>
      </w:r>
      <w:r>
        <w:rPr>
          <w:rFonts w:ascii="Arial MT"/>
        </w:rPr>
        <w:t>of</w:t>
      </w:r>
      <w:r>
        <w:rPr>
          <w:rFonts w:ascii="Arial MT"/>
          <w:spacing w:val="-13"/>
        </w:rPr>
        <w:t xml:space="preserve"> </w:t>
      </w:r>
      <w:r>
        <w:rPr>
          <w:rFonts w:ascii="Arial MT"/>
        </w:rPr>
        <w:t>the</w:t>
      </w:r>
      <w:r>
        <w:rPr>
          <w:rFonts w:ascii="Arial MT"/>
          <w:spacing w:val="-15"/>
        </w:rPr>
        <w:t xml:space="preserve"> </w:t>
      </w:r>
      <w:r>
        <w:rPr>
          <w:rFonts w:ascii="Arial MT"/>
        </w:rPr>
        <w:t>work</w:t>
      </w:r>
      <w:r>
        <w:rPr>
          <w:rFonts w:ascii="Arial MT"/>
          <w:spacing w:val="-11"/>
        </w:rPr>
        <w:t xml:space="preserve"> </w:t>
      </w:r>
      <w:r>
        <w:rPr>
          <w:rFonts w:ascii="Arial MT"/>
        </w:rPr>
        <w:t>and</w:t>
      </w:r>
      <w:r>
        <w:rPr>
          <w:rFonts w:ascii="Arial MT"/>
          <w:spacing w:val="-15"/>
        </w:rPr>
        <w:t xml:space="preserve"> </w:t>
      </w:r>
      <w:r>
        <w:rPr>
          <w:rFonts w:ascii="Arial MT"/>
        </w:rPr>
        <w:t>such</w:t>
      </w:r>
      <w:r>
        <w:rPr>
          <w:rFonts w:ascii="Arial MT"/>
          <w:spacing w:val="-11"/>
        </w:rPr>
        <w:t xml:space="preserve"> </w:t>
      </w:r>
      <w:r>
        <w:rPr>
          <w:rFonts w:ascii="Arial MT"/>
        </w:rPr>
        <w:t>measurements</w:t>
      </w:r>
      <w:r>
        <w:rPr>
          <w:rFonts w:ascii="Arial MT"/>
          <w:spacing w:val="-10"/>
        </w:rPr>
        <w:t xml:space="preserve"> </w:t>
      </w:r>
      <w:r>
        <w:rPr>
          <w:rFonts w:ascii="Arial MT"/>
        </w:rPr>
        <w:t>shall be signed and dated by the Engineer-in-charge and the contractor or their representatives in token of their acceptance. If the contractor objects to any of the measurements</w:t>
      </w:r>
      <w:r>
        <w:rPr>
          <w:rFonts w:ascii="Arial MT"/>
          <w:spacing w:val="-11"/>
        </w:rPr>
        <w:t xml:space="preserve"> </w:t>
      </w:r>
      <w:r>
        <w:rPr>
          <w:rFonts w:ascii="Arial MT"/>
        </w:rPr>
        <w:t>recorded,</w:t>
      </w:r>
      <w:r>
        <w:rPr>
          <w:rFonts w:ascii="Arial MT"/>
          <w:spacing w:val="-12"/>
        </w:rPr>
        <w:t xml:space="preserve"> </w:t>
      </w:r>
      <w:r>
        <w:rPr>
          <w:rFonts w:ascii="Arial MT"/>
        </w:rPr>
        <w:t>a</w:t>
      </w:r>
      <w:r>
        <w:rPr>
          <w:rFonts w:ascii="Arial MT"/>
          <w:spacing w:val="-11"/>
        </w:rPr>
        <w:t xml:space="preserve"> </w:t>
      </w:r>
      <w:r>
        <w:rPr>
          <w:rFonts w:ascii="Arial MT"/>
        </w:rPr>
        <w:t>note</w:t>
      </w:r>
      <w:r>
        <w:rPr>
          <w:rFonts w:ascii="Arial MT"/>
          <w:spacing w:val="-14"/>
        </w:rPr>
        <w:t xml:space="preserve"> </w:t>
      </w:r>
      <w:r>
        <w:rPr>
          <w:rFonts w:ascii="Arial MT"/>
        </w:rPr>
        <w:t>shall</w:t>
      </w:r>
      <w:r>
        <w:rPr>
          <w:rFonts w:ascii="Arial MT"/>
          <w:spacing w:val="-12"/>
        </w:rPr>
        <w:t xml:space="preserve"> </w:t>
      </w:r>
      <w:r>
        <w:rPr>
          <w:rFonts w:ascii="Arial MT"/>
        </w:rPr>
        <w:t>be</w:t>
      </w:r>
      <w:r>
        <w:rPr>
          <w:rFonts w:ascii="Arial MT"/>
          <w:spacing w:val="-12"/>
        </w:rPr>
        <w:t xml:space="preserve"> </w:t>
      </w:r>
      <w:r>
        <w:rPr>
          <w:rFonts w:ascii="Arial MT"/>
        </w:rPr>
        <w:t>made</w:t>
      </w:r>
      <w:r>
        <w:rPr>
          <w:rFonts w:ascii="Arial MT"/>
          <w:spacing w:val="-14"/>
        </w:rPr>
        <w:t xml:space="preserve"> </w:t>
      </w:r>
      <w:r>
        <w:rPr>
          <w:rFonts w:ascii="Arial MT"/>
        </w:rPr>
        <w:t>to</w:t>
      </w:r>
      <w:r>
        <w:rPr>
          <w:rFonts w:ascii="Arial MT"/>
          <w:spacing w:val="-14"/>
        </w:rPr>
        <w:t xml:space="preserve"> </w:t>
      </w:r>
      <w:r>
        <w:rPr>
          <w:rFonts w:ascii="Arial MT"/>
        </w:rPr>
        <w:t>that</w:t>
      </w:r>
      <w:r>
        <w:rPr>
          <w:rFonts w:ascii="Arial MT"/>
          <w:spacing w:val="-10"/>
        </w:rPr>
        <w:t xml:space="preserve"> </w:t>
      </w:r>
      <w:r>
        <w:rPr>
          <w:rFonts w:ascii="Arial MT"/>
        </w:rPr>
        <w:t>effect</w:t>
      </w:r>
      <w:r>
        <w:rPr>
          <w:rFonts w:ascii="Arial MT"/>
          <w:spacing w:val="-7"/>
        </w:rPr>
        <w:t xml:space="preserve"> </w:t>
      </w:r>
      <w:r>
        <w:rPr>
          <w:rFonts w:ascii="Arial MT"/>
        </w:rPr>
        <w:t>with</w:t>
      </w:r>
      <w:r>
        <w:rPr>
          <w:rFonts w:ascii="Arial MT"/>
          <w:spacing w:val="-13"/>
        </w:rPr>
        <w:t xml:space="preserve"> </w:t>
      </w:r>
      <w:r>
        <w:rPr>
          <w:rFonts w:ascii="Arial MT"/>
        </w:rPr>
        <w:t>reason</w:t>
      </w:r>
      <w:r>
        <w:rPr>
          <w:rFonts w:ascii="Arial MT"/>
          <w:spacing w:val="-14"/>
        </w:rPr>
        <w:t xml:space="preserve"> </w:t>
      </w:r>
      <w:r>
        <w:rPr>
          <w:rFonts w:ascii="Arial MT"/>
        </w:rPr>
        <w:t>and</w:t>
      </w:r>
      <w:r>
        <w:rPr>
          <w:rFonts w:ascii="Arial MT"/>
          <w:spacing w:val="-11"/>
        </w:rPr>
        <w:t xml:space="preserve"> </w:t>
      </w:r>
      <w:r>
        <w:rPr>
          <w:rFonts w:ascii="Arial MT"/>
        </w:rPr>
        <w:t xml:space="preserve">signed by both </w:t>
      </w:r>
      <w:r>
        <w:rPr>
          <w:rFonts w:ascii="Arial MT"/>
        </w:rPr>
        <w:t>the parties.</w:t>
      </w:r>
    </w:p>
    <w:p w:rsidR="00F30CD0" w:rsidRDefault="00F30CD0">
      <w:pPr>
        <w:pStyle w:val="BodyText"/>
        <w:spacing w:before="1"/>
        <w:rPr>
          <w:rFonts w:ascii="Arial MT"/>
          <w:sz w:val="22"/>
        </w:rPr>
      </w:pPr>
    </w:p>
    <w:p w:rsidR="00F30CD0" w:rsidRDefault="00F319C3">
      <w:pPr>
        <w:spacing w:line="242" w:lineRule="auto"/>
        <w:ind w:left="2520" w:right="964"/>
        <w:jc w:val="both"/>
        <w:rPr>
          <w:rFonts w:ascii="Arial MT"/>
        </w:rPr>
      </w:pPr>
      <w:r>
        <w:rPr>
          <w:rFonts w:ascii="Arial MT"/>
        </w:rPr>
        <w:t>If for any reason the contractor or his authorized representative is not available and the</w:t>
      </w:r>
      <w:r>
        <w:rPr>
          <w:rFonts w:ascii="Arial MT"/>
          <w:spacing w:val="-1"/>
        </w:rPr>
        <w:t xml:space="preserve"> </w:t>
      </w:r>
      <w:r>
        <w:rPr>
          <w:rFonts w:ascii="Arial MT"/>
        </w:rPr>
        <w:t>work of recording measurements is</w:t>
      </w:r>
      <w:r>
        <w:rPr>
          <w:rFonts w:ascii="Arial MT"/>
          <w:spacing w:val="-2"/>
        </w:rPr>
        <w:t xml:space="preserve"> </w:t>
      </w:r>
      <w:r>
        <w:rPr>
          <w:rFonts w:ascii="Arial MT"/>
        </w:rPr>
        <w:t>suspended by the</w:t>
      </w:r>
      <w:r>
        <w:rPr>
          <w:rFonts w:ascii="Arial MT"/>
          <w:spacing w:val="-3"/>
        </w:rPr>
        <w:t xml:space="preserve"> </w:t>
      </w:r>
      <w:r>
        <w:rPr>
          <w:rFonts w:ascii="Arial MT"/>
        </w:rPr>
        <w:t xml:space="preserve">Engineer-in-Charge or representative, the Engineer-in-Charge and the Department shall not entertain </w:t>
      </w:r>
      <w:r>
        <w:rPr>
          <w:rFonts w:ascii="Arial MT"/>
        </w:rPr>
        <w:t>any</w:t>
      </w:r>
      <w:r>
        <w:rPr>
          <w:rFonts w:ascii="Arial MT"/>
          <w:spacing w:val="-8"/>
        </w:rPr>
        <w:t xml:space="preserve"> </w:t>
      </w:r>
      <w:r>
        <w:rPr>
          <w:rFonts w:ascii="Arial MT"/>
        </w:rPr>
        <w:t>claim</w:t>
      </w:r>
      <w:r>
        <w:rPr>
          <w:rFonts w:ascii="Arial MT"/>
          <w:spacing w:val="-9"/>
        </w:rPr>
        <w:t xml:space="preserve"> </w:t>
      </w:r>
      <w:r>
        <w:rPr>
          <w:rFonts w:ascii="Arial MT"/>
        </w:rPr>
        <w:t>from</w:t>
      </w:r>
      <w:r>
        <w:rPr>
          <w:rFonts w:ascii="Arial MT"/>
          <w:spacing w:val="-7"/>
        </w:rPr>
        <w:t xml:space="preserve"> </w:t>
      </w:r>
      <w:r>
        <w:rPr>
          <w:rFonts w:ascii="Arial MT"/>
        </w:rPr>
        <w:t>contractor</w:t>
      </w:r>
      <w:r>
        <w:rPr>
          <w:rFonts w:ascii="Arial MT"/>
          <w:spacing w:val="-10"/>
        </w:rPr>
        <w:t xml:space="preserve"> </w:t>
      </w:r>
      <w:r>
        <w:rPr>
          <w:rFonts w:ascii="Arial MT"/>
        </w:rPr>
        <w:t>for</w:t>
      </w:r>
      <w:r>
        <w:rPr>
          <w:rFonts w:ascii="Arial MT"/>
          <w:spacing w:val="-10"/>
        </w:rPr>
        <w:t xml:space="preserve"> </w:t>
      </w:r>
      <w:r>
        <w:rPr>
          <w:rFonts w:ascii="Arial MT"/>
        </w:rPr>
        <w:t>any</w:t>
      </w:r>
      <w:r>
        <w:rPr>
          <w:rFonts w:ascii="Arial MT"/>
          <w:spacing w:val="-8"/>
        </w:rPr>
        <w:t xml:space="preserve"> </w:t>
      </w:r>
      <w:r>
        <w:rPr>
          <w:rFonts w:ascii="Arial MT"/>
        </w:rPr>
        <w:t>loss</w:t>
      </w:r>
      <w:r>
        <w:rPr>
          <w:rFonts w:ascii="Arial MT"/>
          <w:spacing w:val="-11"/>
        </w:rPr>
        <w:t xml:space="preserve"> </w:t>
      </w:r>
      <w:r>
        <w:rPr>
          <w:rFonts w:ascii="Arial MT"/>
        </w:rPr>
        <w:t>or</w:t>
      </w:r>
      <w:r>
        <w:rPr>
          <w:rFonts w:ascii="Arial MT"/>
          <w:spacing w:val="-10"/>
        </w:rPr>
        <w:t xml:space="preserve"> </w:t>
      </w:r>
      <w:r>
        <w:rPr>
          <w:rFonts w:ascii="Arial MT"/>
        </w:rPr>
        <w:t>damages</w:t>
      </w:r>
      <w:r>
        <w:rPr>
          <w:rFonts w:ascii="Arial MT"/>
          <w:spacing w:val="-14"/>
        </w:rPr>
        <w:t xml:space="preserve"> </w:t>
      </w:r>
      <w:r>
        <w:rPr>
          <w:rFonts w:ascii="Arial MT"/>
        </w:rPr>
        <w:t>on</w:t>
      </w:r>
      <w:r>
        <w:rPr>
          <w:rFonts w:ascii="Arial MT"/>
          <w:spacing w:val="-9"/>
        </w:rPr>
        <w:t xml:space="preserve"> </w:t>
      </w:r>
      <w:r>
        <w:rPr>
          <w:rFonts w:ascii="Arial MT"/>
        </w:rPr>
        <w:t>this</w:t>
      </w:r>
      <w:r>
        <w:rPr>
          <w:rFonts w:ascii="Arial MT"/>
          <w:spacing w:val="-8"/>
        </w:rPr>
        <w:t xml:space="preserve"> </w:t>
      </w:r>
      <w:r>
        <w:rPr>
          <w:rFonts w:ascii="Arial MT"/>
        </w:rPr>
        <w:t>account.</w:t>
      </w:r>
      <w:r>
        <w:rPr>
          <w:rFonts w:ascii="Arial MT"/>
          <w:spacing w:val="-7"/>
        </w:rPr>
        <w:t xml:space="preserve"> </w:t>
      </w:r>
      <w:r>
        <w:rPr>
          <w:rFonts w:ascii="Arial MT"/>
        </w:rPr>
        <w:t>If</w:t>
      </w:r>
      <w:r>
        <w:rPr>
          <w:rFonts w:ascii="Arial MT"/>
          <w:spacing w:val="40"/>
        </w:rPr>
        <w:t xml:space="preserve"> </w:t>
      </w:r>
      <w:r>
        <w:rPr>
          <w:rFonts w:ascii="Arial MT"/>
        </w:rPr>
        <w:t>the</w:t>
      </w:r>
      <w:r>
        <w:rPr>
          <w:rFonts w:ascii="Arial MT"/>
          <w:spacing w:val="-11"/>
        </w:rPr>
        <w:t xml:space="preserve"> </w:t>
      </w:r>
      <w:r>
        <w:rPr>
          <w:rFonts w:ascii="Arial MT"/>
        </w:rPr>
        <w:t>contractor or his authorized representative does not remain present at the time of such measurements after the</w:t>
      </w:r>
      <w:r>
        <w:rPr>
          <w:rFonts w:ascii="Arial MT"/>
          <w:spacing w:val="-5"/>
        </w:rPr>
        <w:t xml:space="preserve"> </w:t>
      </w:r>
      <w:r>
        <w:rPr>
          <w:rFonts w:ascii="Arial MT"/>
        </w:rPr>
        <w:t>contractor</w:t>
      </w:r>
      <w:r>
        <w:rPr>
          <w:rFonts w:ascii="Arial MT"/>
          <w:spacing w:val="-2"/>
        </w:rPr>
        <w:t xml:space="preserve"> </w:t>
      </w:r>
      <w:r>
        <w:rPr>
          <w:rFonts w:ascii="Arial MT"/>
        </w:rPr>
        <w:t>or his</w:t>
      </w:r>
      <w:r>
        <w:rPr>
          <w:rFonts w:ascii="Arial MT"/>
          <w:spacing w:val="-3"/>
        </w:rPr>
        <w:t xml:space="preserve"> </w:t>
      </w:r>
      <w:r>
        <w:rPr>
          <w:rFonts w:ascii="Arial MT"/>
        </w:rPr>
        <w:t>authorized</w:t>
      </w:r>
      <w:r>
        <w:rPr>
          <w:rFonts w:ascii="Arial MT"/>
          <w:spacing w:val="-1"/>
        </w:rPr>
        <w:t xml:space="preserve"> </w:t>
      </w:r>
      <w:r>
        <w:rPr>
          <w:rFonts w:ascii="Arial MT"/>
        </w:rPr>
        <w:t>representative has beengiven a notice in writing three (3) days in advance or fails to countersign or to record objection within a week from the date of the measurement, then such measurements recorded in his absence by the Engineer-in Charge or his repres</w:t>
      </w:r>
      <w:r>
        <w:rPr>
          <w:rFonts w:ascii="Arial MT"/>
        </w:rPr>
        <w:t>entative shall be deemed to be accepted by the contractor.</w:t>
      </w:r>
    </w:p>
    <w:p w:rsidR="00F30CD0" w:rsidRDefault="00F30CD0">
      <w:pPr>
        <w:pStyle w:val="BodyText"/>
        <w:spacing w:before="3"/>
        <w:rPr>
          <w:rFonts w:ascii="Arial MT"/>
          <w:sz w:val="22"/>
        </w:rPr>
      </w:pPr>
    </w:p>
    <w:p w:rsidR="00F30CD0" w:rsidRDefault="00F319C3">
      <w:pPr>
        <w:ind w:left="2520" w:right="972"/>
        <w:jc w:val="both"/>
        <w:rPr>
          <w:rFonts w:ascii="Arial MT"/>
        </w:rPr>
      </w:pPr>
      <w:r>
        <w:rPr>
          <w:rFonts w:ascii="Arial MT"/>
        </w:rPr>
        <w:t xml:space="preserve">The contractor shall, without extra charge, provide all assistance with every appliance, labor and other things necessary for measurements and recording </w:t>
      </w:r>
      <w:r>
        <w:rPr>
          <w:rFonts w:ascii="Arial MT"/>
          <w:spacing w:val="-2"/>
        </w:rPr>
        <w:t>levels.</w:t>
      </w:r>
    </w:p>
    <w:p w:rsidR="00F30CD0" w:rsidRDefault="00F30CD0">
      <w:pPr>
        <w:pStyle w:val="BodyText"/>
        <w:spacing w:before="8"/>
        <w:rPr>
          <w:rFonts w:ascii="Arial MT"/>
          <w:sz w:val="22"/>
        </w:rPr>
      </w:pPr>
    </w:p>
    <w:p w:rsidR="00F30CD0" w:rsidRDefault="00F319C3">
      <w:pPr>
        <w:spacing w:line="242" w:lineRule="auto"/>
        <w:ind w:left="2520" w:right="970"/>
        <w:jc w:val="both"/>
        <w:rPr>
          <w:rFonts w:ascii="Arial MT"/>
        </w:rPr>
      </w:pPr>
      <w:r>
        <w:rPr>
          <w:rFonts w:ascii="Arial MT"/>
        </w:rPr>
        <w:t>Except where any general or detail</w:t>
      </w:r>
      <w:r>
        <w:rPr>
          <w:rFonts w:ascii="Arial MT"/>
        </w:rPr>
        <w:t>ed description of the work expressly shows to the contrary, measurements shall be taken in accordance with the procedure set forth in the specifications not withstanding any provision in the relevant Standard Method</w:t>
      </w:r>
      <w:r>
        <w:rPr>
          <w:rFonts w:ascii="Arial MT"/>
          <w:spacing w:val="-11"/>
        </w:rPr>
        <w:t xml:space="preserve"> </w:t>
      </w:r>
      <w:r>
        <w:rPr>
          <w:rFonts w:ascii="Arial MT"/>
        </w:rPr>
        <w:t>or</w:t>
      </w:r>
      <w:r>
        <w:rPr>
          <w:rFonts w:ascii="Arial MT"/>
          <w:spacing w:val="-10"/>
        </w:rPr>
        <w:t xml:space="preserve"> </w:t>
      </w:r>
      <w:r>
        <w:rPr>
          <w:rFonts w:ascii="Arial MT"/>
        </w:rPr>
        <w:t>measurement</w:t>
      </w:r>
      <w:r>
        <w:rPr>
          <w:rFonts w:ascii="Arial MT"/>
          <w:spacing w:val="-8"/>
        </w:rPr>
        <w:t xml:space="preserve"> </w:t>
      </w:r>
      <w:r>
        <w:rPr>
          <w:rFonts w:ascii="Arial MT"/>
        </w:rPr>
        <w:t>or</w:t>
      </w:r>
      <w:r>
        <w:rPr>
          <w:rFonts w:ascii="Arial MT"/>
          <w:spacing w:val="-8"/>
        </w:rPr>
        <w:t xml:space="preserve"> </w:t>
      </w:r>
      <w:r>
        <w:rPr>
          <w:rFonts w:ascii="Arial MT"/>
        </w:rPr>
        <w:t>any</w:t>
      </w:r>
      <w:r>
        <w:rPr>
          <w:rFonts w:ascii="Arial MT"/>
          <w:spacing w:val="-8"/>
        </w:rPr>
        <w:t xml:space="preserve"> </w:t>
      </w:r>
      <w:r>
        <w:rPr>
          <w:rFonts w:ascii="Arial MT"/>
        </w:rPr>
        <w:t>general</w:t>
      </w:r>
      <w:r>
        <w:rPr>
          <w:rFonts w:ascii="Arial MT"/>
          <w:spacing w:val="-9"/>
        </w:rPr>
        <w:t xml:space="preserve"> </w:t>
      </w:r>
      <w:r>
        <w:rPr>
          <w:rFonts w:ascii="Arial MT"/>
        </w:rPr>
        <w:t>or</w:t>
      </w:r>
      <w:r>
        <w:rPr>
          <w:rFonts w:ascii="Arial MT"/>
          <w:spacing w:val="-8"/>
        </w:rPr>
        <w:t xml:space="preserve"> </w:t>
      </w:r>
      <w:r>
        <w:rPr>
          <w:rFonts w:ascii="Arial MT"/>
        </w:rPr>
        <w:t>local</w:t>
      </w:r>
      <w:r>
        <w:rPr>
          <w:rFonts w:ascii="Arial MT"/>
          <w:spacing w:val="-9"/>
        </w:rPr>
        <w:t xml:space="preserve"> </w:t>
      </w:r>
      <w:r>
        <w:rPr>
          <w:rFonts w:ascii="Arial MT"/>
        </w:rPr>
        <w:t>c</w:t>
      </w:r>
      <w:r>
        <w:rPr>
          <w:rFonts w:ascii="Arial MT"/>
        </w:rPr>
        <w:t>ustom.</w:t>
      </w:r>
      <w:r>
        <w:rPr>
          <w:rFonts w:ascii="Arial MT"/>
          <w:spacing w:val="-10"/>
        </w:rPr>
        <w:t xml:space="preserve"> </w:t>
      </w:r>
      <w:r>
        <w:rPr>
          <w:rFonts w:ascii="Arial MT"/>
        </w:rPr>
        <w:t>In</w:t>
      </w:r>
      <w:r>
        <w:rPr>
          <w:rFonts w:ascii="Arial MT"/>
          <w:spacing w:val="-11"/>
        </w:rPr>
        <w:t xml:space="preserve"> </w:t>
      </w:r>
      <w:r>
        <w:rPr>
          <w:rFonts w:ascii="Arial MT"/>
        </w:rPr>
        <w:t>the</w:t>
      </w:r>
      <w:r>
        <w:rPr>
          <w:rFonts w:ascii="Arial MT"/>
          <w:spacing w:val="-9"/>
        </w:rPr>
        <w:t xml:space="preserve"> </w:t>
      </w:r>
      <w:r>
        <w:rPr>
          <w:rFonts w:ascii="Arial MT"/>
        </w:rPr>
        <w:t>case</w:t>
      </w:r>
      <w:r>
        <w:rPr>
          <w:rFonts w:ascii="Arial MT"/>
          <w:spacing w:val="-12"/>
        </w:rPr>
        <w:t xml:space="preserve"> </w:t>
      </w:r>
      <w:r>
        <w:rPr>
          <w:rFonts w:ascii="Arial MT"/>
        </w:rPr>
        <w:t>of</w:t>
      </w:r>
      <w:r>
        <w:rPr>
          <w:rFonts w:ascii="Arial MT"/>
          <w:spacing w:val="40"/>
        </w:rPr>
        <w:t xml:space="preserve"> </w:t>
      </w:r>
      <w:r>
        <w:rPr>
          <w:rFonts w:ascii="Arial MT"/>
        </w:rPr>
        <w:t>items</w:t>
      </w:r>
      <w:r>
        <w:rPr>
          <w:rFonts w:ascii="Arial MT"/>
          <w:spacing w:val="-8"/>
        </w:rPr>
        <w:t xml:space="preserve"> </w:t>
      </w:r>
      <w:r>
        <w:rPr>
          <w:rFonts w:ascii="Arial MT"/>
        </w:rPr>
        <w:t>which are</w:t>
      </w:r>
      <w:r>
        <w:rPr>
          <w:rFonts w:ascii="Arial MT"/>
          <w:spacing w:val="-12"/>
        </w:rPr>
        <w:t xml:space="preserve"> </w:t>
      </w:r>
      <w:r>
        <w:rPr>
          <w:rFonts w:ascii="Arial MT"/>
        </w:rPr>
        <w:t>not</w:t>
      </w:r>
      <w:r>
        <w:rPr>
          <w:rFonts w:ascii="Arial MT"/>
          <w:spacing w:val="-13"/>
        </w:rPr>
        <w:t xml:space="preserve"> </w:t>
      </w:r>
      <w:r>
        <w:rPr>
          <w:rFonts w:ascii="Arial MT"/>
        </w:rPr>
        <w:t>covered</w:t>
      </w:r>
      <w:r>
        <w:rPr>
          <w:rFonts w:ascii="Arial MT"/>
          <w:spacing w:val="-14"/>
        </w:rPr>
        <w:t xml:space="preserve"> </w:t>
      </w:r>
      <w:r>
        <w:rPr>
          <w:rFonts w:ascii="Arial MT"/>
        </w:rPr>
        <w:t>by</w:t>
      </w:r>
      <w:r>
        <w:rPr>
          <w:rFonts w:ascii="Arial MT"/>
          <w:spacing w:val="-12"/>
        </w:rPr>
        <w:t xml:space="preserve"> </w:t>
      </w:r>
      <w:r>
        <w:rPr>
          <w:rFonts w:ascii="Arial MT"/>
        </w:rPr>
        <w:t>specifications,</w:t>
      </w:r>
      <w:r>
        <w:rPr>
          <w:rFonts w:ascii="Arial MT"/>
          <w:spacing w:val="-13"/>
        </w:rPr>
        <w:t xml:space="preserve"> </w:t>
      </w:r>
      <w:r>
        <w:rPr>
          <w:rFonts w:ascii="Arial MT"/>
        </w:rPr>
        <w:t>measurements</w:t>
      </w:r>
      <w:r>
        <w:rPr>
          <w:rFonts w:ascii="Arial MT"/>
          <w:spacing w:val="-14"/>
        </w:rPr>
        <w:t xml:space="preserve"> </w:t>
      </w:r>
      <w:r>
        <w:rPr>
          <w:rFonts w:ascii="Arial MT"/>
        </w:rPr>
        <w:t>shall</w:t>
      </w:r>
      <w:r>
        <w:rPr>
          <w:rFonts w:ascii="Arial MT"/>
          <w:spacing w:val="-13"/>
        </w:rPr>
        <w:t xml:space="preserve"> </w:t>
      </w:r>
      <w:r>
        <w:rPr>
          <w:rFonts w:ascii="Arial MT"/>
        </w:rPr>
        <w:t>be</w:t>
      </w:r>
      <w:r>
        <w:rPr>
          <w:rFonts w:ascii="Arial MT"/>
          <w:spacing w:val="-12"/>
        </w:rPr>
        <w:t xml:space="preserve"> </w:t>
      </w:r>
      <w:r>
        <w:rPr>
          <w:rFonts w:ascii="Arial MT"/>
        </w:rPr>
        <w:t>taken</w:t>
      </w:r>
      <w:r>
        <w:rPr>
          <w:rFonts w:ascii="Arial MT"/>
          <w:spacing w:val="-12"/>
        </w:rPr>
        <w:t xml:space="preserve"> </w:t>
      </w:r>
      <w:r>
        <w:rPr>
          <w:rFonts w:ascii="Arial MT"/>
        </w:rPr>
        <w:t>in</w:t>
      </w:r>
      <w:r>
        <w:rPr>
          <w:rFonts w:ascii="Arial MT"/>
          <w:spacing w:val="-12"/>
        </w:rPr>
        <w:t xml:space="preserve"> </w:t>
      </w:r>
      <w:r>
        <w:rPr>
          <w:rFonts w:ascii="Arial MT"/>
        </w:rPr>
        <w:t>accordance</w:t>
      </w:r>
      <w:r>
        <w:rPr>
          <w:rFonts w:ascii="Arial MT"/>
          <w:spacing w:val="26"/>
        </w:rPr>
        <w:t xml:space="preserve"> </w:t>
      </w:r>
      <w:r>
        <w:rPr>
          <w:rFonts w:ascii="Arial MT"/>
        </w:rPr>
        <w:t>with the</w:t>
      </w:r>
      <w:r>
        <w:rPr>
          <w:rFonts w:ascii="Arial MT"/>
          <w:spacing w:val="40"/>
        </w:rPr>
        <w:t xml:space="preserve"> </w:t>
      </w:r>
      <w:r>
        <w:rPr>
          <w:rFonts w:ascii="Arial MT"/>
        </w:rPr>
        <w:t>relevant</w:t>
      </w:r>
      <w:r>
        <w:rPr>
          <w:rFonts w:ascii="Arial MT"/>
          <w:spacing w:val="40"/>
        </w:rPr>
        <w:t xml:space="preserve"> </w:t>
      </w:r>
      <w:r>
        <w:rPr>
          <w:rFonts w:ascii="Arial MT"/>
        </w:rPr>
        <w:t>standard</w:t>
      </w:r>
      <w:r>
        <w:rPr>
          <w:rFonts w:ascii="Arial MT"/>
          <w:spacing w:val="40"/>
        </w:rPr>
        <w:t xml:space="preserve"> </w:t>
      </w:r>
      <w:r>
        <w:rPr>
          <w:rFonts w:ascii="Arial MT"/>
        </w:rPr>
        <w:t>method</w:t>
      </w:r>
      <w:r>
        <w:rPr>
          <w:rFonts w:ascii="Arial MT"/>
          <w:spacing w:val="40"/>
        </w:rPr>
        <w:t xml:space="preserve"> </w:t>
      </w:r>
      <w:r>
        <w:rPr>
          <w:rFonts w:ascii="Arial MT"/>
        </w:rPr>
        <w:t>of</w:t>
      </w:r>
      <w:r>
        <w:rPr>
          <w:rFonts w:ascii="Arial MT"/>
          <w:spacing w:val="40"/>
        </w:rPr>
        <w:t xml:space="preserve"> </w:t>
      </w:r>
      <w:r>
        <w:rPr>
          <w:rFonts w:ascii="Arial MT"/>
        </w:rPr>
        <w:t>measurement</w:t>
      </w:r>
      <w:r>
        <w:rPr>
          <w:rFonts w:ascii="Arial MT"/>
          <w:spacing w:val="40"/>
        </w:rPr>
        <w:t xml:space="preserve"> </w:t>
      </w:r>
      <w:r>
        <w:rPr>
          <w:rFonts w:ascii="Arial MT"/>
        </w:rPr>
        <w:t>issued</w:t>
      </w:r>
      <w:r>
        <w:rPr>
          <w:rFonts w:ascii="Arial MT"/>
          <w:spacing w:val="40"/>
        </w:rPr>
        <w:t xml:space="preserve"> </w:t>
      </w:r>
      <w:r>
        <w:rPr>
          <w:rFonts w:ascii="Arial MT"/>
        </w:rPr>
        <w:t>by</w:t>
      </w:r>
      <w:r>
        <w:rPr>
          <w:rFonts w:ascii="Arial MT"/>
          <w:spacing w:val="40"/>
        </w:rPr>
        <w:t xml:space="preserve"> </w:t>
      </w:r>
      <w:r>
        <w:rPr>
          <w:rFonts w:ascii="Arial MT"/>
        </w:rPr>
        <w:t>the</w:t>
      </w:r>
    </w:p>
    <w:p w:rsidR="00F30CD0" w:rsidRDefault="00F319C3">
      <w:pPr>
        <w:pStyle w:val="BodyText"/>
        <w:spacing w:before="8"/>
        <w:rPr>
          <w:rFonts w:ascii="Arial MT"/>
          <w:sz w:val="18"/>
        </w:rPr>
      </w:pPr>
      <w:r>
        <w:rPr>
          <w:rFonts w:ascii="Arial MT"/>
          <w:noProof/>
          <w:sz w:val="18"/>
        </w:rPr>
        <mc:AlternateContent>
          <mc:Choice Requires="wps">
            <w:drawing>
              <wp:anchor distT="0" distB="0" distL="0" distR="0" simplePos="0" relativeHeight="487689216" behindDoc="1" locked="0" layoutInCell="1" allowOverlap="1">
                <wp:simplePos x="0" y="0"/>
                <wp:positionH relativeFrom="page">
                  <wp:posOffset>1351914</wp:posOffset>
                </wp:positionH>
                <wp:positionV relativeFrom="paragraph">
                  <wp:posOffset>151751</wp:posOffset>
                </wp:positionV>
                <wp:extent cx="5589270" cy="6350"/>
                <wp:effectExtent l="0" t="0" r="0" b="0"/>
                <wp:wrapTopAndBottom/>
                <wp:docPr id="237" name="Graphic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D978C30" id="Graphic 237" o:spid="_x0000_s1026" style="position:absolute;margin-left:106.45pt;margin-top:11.95pt;width:440.1pt;height:.5pt;z-index:-1562726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8"/>
        <w:jc w:val="both"/>
        <w:rPr>
          <w:rFonts w:ascii="Arial MT"/>
        </w:rPr>
      </w:pPr>
      <w:r>
        <w:rPr>
          <w:rFonts w:ascii="Arial MT"/>
        </w:rPr>
        <w:lastRenderedPageBreak/>
        <w:t>Bureau of India Standards and if for any item no</w:t>
      </w:r>
      <w:r>
        <w:rPr>
          <w:rFonts w:ascii="Arial MT"/>
          <w:spacing w:val="-2"/>
        </w:rPr>
        <w:t xml:space="preserve"> </w:t>
      </w:r>
      <w:r>
        <w:rPr>
          <w:rFonts w:ascii="Arial MT"/>
        </w:rPr>
        <w:t>such standard is available then a mutually agreed method as approved by the department shall be followed.</w:t>
      </w:r>
    </w:p>
    <w:p w:rsidR="00F30CD0" w:rsidRDefault="00F30CD0">
      <w:pPr>
        <w:pStyle w:val="BodyText"/>
        <w:spacing w:before="7"/>
        <w:rPr>
          <w:rFonts w:ascii="Arial MT"/>
          <w:sz w:val="22"/>
        </w:rPr>
      </w:pPr>
    </w:p>
    <w:p w:rsidR="00F30CD0" w:rsidRDefault="00F319C3">
      <w:pPr>
        <w:spacing w:line="242" w:lineRule="auto"/>
        <w:ind w:left="2520" w:right="965"/>
        <w:jc w:val="both"/>
        <w:rPr>
          <w:rFonts w:ascii="Arial MT" w:hAnsi="Arial MT"/>
        </w:rPr>
      </w:pPr>
      <w:r>
        <w:rPr>
          <w:rFonts w:ascii="Arial MT" w:hAnsi="Arial MT"/>
        </w:rPr>
        <w:t>The</w:t>
      </w:r>
      <w:r>
        <w:rPr>
          <w:rFonts w:ascii="Arial MT" w:hAnsi="Arial MT"/>
          <w:spacing w:val="-9"/>
        </w:rPr>
        <w:t xml:space="preserve"> </w:t>
      </w:r>
      <w:r>
        <w:rPr>
          <w:rFonts w:ascii="Arial MT" w:hAnsi="Arial MT"/>
        </w:rPr>
        <w:t>contractor</w:t>
      </w:r>
      <w:r>
        <w:rPr>
          <w:rFonts w:ascii="Arial MT" w:hAnsi="Arial MT"/>
          <w:spacing w:val="-10"/>
        </w:rPr>
        <w:t xml:space="preserve"> </w:t>
      </w:r>
      <w:r>
        <w:rPr>
          <w:rFonts w:ascii="Arial MT" w:hAnsi="Arial MT"/>
        </w:rPr>
        <w:t>shall</w:t>
      </w:r>
      <w:r>
        <w:rPr>
          <w:rFonts w:ascii="Arial MT" w:hAnsi="Arial MT"/>
          <w:spacing w:val="-12"/>
        </w:rPr>
        <w:t xml:space="preserve"> </w:t>
      </w:r>
      <w:r>
        <w:rPr>
          <w:rFonts w:ascii="Arial MT" w:hAnsi="Arial MT"/>
        </w:rPr>
        <w:t>give</w:t>
      </w:r>
      <w:r>
        <w:rPr>
          <w:rFonts w:ascii="Arial MT" w:hAnsi="Arial MT"/>
          <w:spacing w:val="-11"/>
        </w:rPr>
        <w:t xml:space="preserve"> </w:t>
      </w:r>
      <w:r>
        <w:rPr>
          <w:rFonts w:ascii="Arial MT" w:hAnsi="Arial MT"/>
        </w:rPr>
        <w:t>not</w:t>
      </w:r>
      <w:r>
        <w:rPr>
          <w:rFonts w:ascii="Arial MT" w:hAnsi="Arial MT"/>
          <w:spacing w:val="-7"/>
        </w:rPr>
        <w:t xml:space="preserve"> </w:t>
      </w:r>
      <w:r>
        <w:rPr>
          <w:rFonts w:ascii="Arial MT" w:hAnsi="Arial MT"/>
        </w:rPr>
        <w:t>less</w:t>
      </w:r>
      <w:r>
        <w:rPr>
          <w:rFonts w:ascii="Arial MT" w:hAnsi="Arial MT"/>
          <w:spacing w:val="-14"/>
        </w:rPr>
        <w:t xml:space="preserve"> </w:t>
      </w:r>
      <w:r>
        <w:rPr>
          <w:rFonts w:ascii="Arial MT" w:hAnsi="Arial MT"/>
        </w:rPr>
        <w:t>than</w:t>
      </w:r>
      <w:r>
        <w:rPr>
          <w:rFonts w:ascii="Arial MT" w:hAnsi="Arial MT"/>
          <w:spacing w:val="-11"/>
        </w:rPr>
        <w:t xml:space="preserve"> </w:t>
      </w:r>
      <w:r>
        <w:rPr>
          <w:rFonts w:ascii="Arial MT" w:hAnsi="Arial MT"/>
        </w:rPr>
        <w:t>seven</w:t>
      </w:r>
      <w:r>
        <w:rPr>
          <w:rFonts w:ascii="Arial MT" w:hAnsi="Arial MT"/>
          <w:spacing w:val="-11"/>
        </w:rPr>
        <w:t xml:space="preserve"> </w:t>
      </w:r>
      <w:r>
        <w:rPr>
          <w:rFonts w:ascii="Arial MT" w:hAnsi="Arial MT"/>
        </w:rPr>
        <w:t>days</w:t>
      </w:r>
      <w:r>
        <w:rPr>
          <w:rFonts w:ascii="Arial MT" w:hAnsi="Arial MT"/>
          <w:spacing w:val="-13"/>
        </w:rPr>
        <w:t xml:space="preserve"> </w:t>
      </w:r>
      <w:r>
        <w:rPr>
          <w:rFonts w:ascii="Arial MT" w:hAnsi="Arial MT"/>
        </w:rPr>
        <w:t>notice</w:t>
      </w:r>
      <w:r>
        <w:rPr>
          <w:rFonts w:ascii="Arial MT" w:hAnsi="Arial MT"/>
          <w:spacing w:val="-11"/>
        </w:rPr>
        <w:t xml:space="preserve"> </w:t>
      </w:r>
      <w:r>
        <w:rPr>
          <w:rFonts w:ascii="Arial MT" w:hAnsi="Arial MT"/>
        </w:rPr>
        <w:t>to</w:t>
      </w:r>
      <w:r>
        <w:rPr>
          <w:rFonts w:ascii="Arial MT" w:hAnsi="Arial MT"/>
          <w:spacing w:val="-11"/>
        </w:rPr>
        <w:t xml:space="preserve"> </w:t>
      </w:r>
      <w:r>
        <w:rPr>
          <w:rFonts w:ascii="Arial MT" w:hAnsi="Arial MT"/>
        </w:rPr>
        <w:t>the</w:t>
      </w:r>
      <w:r>
        <w:rPr>
          <w:rFonts w:ascii="Arial MT" w:hAnsi="Arial MT"/>
          <w:spacing w:val="-12"/>
        </w:rPr>
        <w:t xml:space="preserve"> </w:t>
      </w:r>
      <w:r>
        <w:rPr>
          <w:rFonts w:ascii="Arial MT" w:hAnsi="Arial MT"/>
        </w:rPr>
        <w:t>Engineer-in-</w:t>
      </w:r>
      <w:r>
        <w:rPr>
          <w:rFonts w:ascii="Arial MT" w:hAnsi="Arial MT"/>
          <w:spacing w:val="-10"/>
        </w:rPr>
        <w:t xml:space="preserve"> </w:t>
      </w:r>
      <w:r>
        <w:rPr>
          <w:rFonts w:ascii="Arial MT" w:hAnsi="Arial MT"/>
        </w:rPr>
        <w:t>charge or his authorized representative in charge of the work before covering upor otherwise placing beyond the reach of measurement any work in order that the same may be measured and correct dimension thereof be taken before the same is covered up or pla</w:t>
      </w:r>
      <w:r>
        <w:rPr>
          <w:rFonts w:ascii="Arial MT" w:hAnsi="Arial MT"/>
        </w:rPr>
        <w:t>ced beyond the reach of measurement and shall not cover up and place beyond measurement any work without consent in writing of the Engineer-in-Charge</w:t>
      </w:r>
      <w:r>
        <w:rPr>
          <w:rFonts w:ascii="Arial MT" w:hAnsi="Arial MT"/>
          <w:spacing w:val="-15"/>
        </w:rPr>
        <w:t xml:space="preserve"> </w:t>
      </w:r>
      <w:r>
        <w:rPr>
          <w:rFonts w:ascii="Arial MT" w:hAnsi="Arial MT"/>
        </w:rPr>
        <w:t>or</w:t>
      </w:r>
      <w:r>
        <w:rPr>
          <w:rFonts w:ascii="Arial MT" w:hAnsi="Arial MT"/>
          <w:spacing w:val="-14"/>
        </w:rPr>
        <w:t xml:space="preserve"> </w:t>
      </w:r>
      <w:r>
        <w:rPr>
          <w:rFonts w:ascii="Arial MT" w:hAnsi="Arial MT"/>
        </w:rPr>
        <w:t>his</w:t>
      </w:r>
      <w:r>
        <w:rPr>
          <w:rFonts w:ascii="Arial MT" w:hAnsi="Arial MT"/>
          <w:spacing w:val="-12"/>
        </w:rPr>
        <w:t xml:space="preserve"> </w:t>
      </w:r>
      <w:r>
        <w:rPr>
          <w:rFonts w:ascii="Arial MT" w:hAnsi="Arial MT"/>
        </w:rPr>
        <w:t>authorized</w:t>
      </w:r>
      <w:r>
        <w:rPr>
          <w:rFonts w:ascii="Arial MT" w:hAnsi="Arial MT"/>
          <w:spacing w:val="-16"/>
        </w:rPr>
        <w:t xml:space="preserve"> </w:t>
      </w:r>
      <w:r>
        <w:rPr>
          <w:rFonts w:ascii="Arial MT" w:hAnsi="Arial MT"/>
        </w:rPr>
        <w:t>representative</w:t>
      </w:r>
      <w:r>
        <w:rPr>
          <w:rFonts w:ascii="Arial MT" w:hAnsi="Arial MT"/>
          <w:spacing w:val="-11"/>
        </w:rPr>
        <w:t xml:space="preserve"> </w:t>
      </w:r>
      <w:r>
        <w:rPr>
          <w:rFonts w:ascii="Arial MT" w:hAnsi="Arial MT"/>
        </w:rPr>
        <w:t>in</w:t>
      </w:r>
      <w:r>
        <w:rPr>
          <w:rFonts w:ascii="Arial MT" w:hAnsi="Arial MT"/>
          <w:spacing w:val="-15"/>
        </w:rPr>
        <w:t xml:space="preserve"> </w:t>
      </w:r>
      <w:r>
        <w:rPr>
          <w:rFonts w:ascii="Arial MT" w:hAnsi="Arial MT"/>
        </w:rPr>
        <w:t>charge</w:t>
      </w:r>
      <w:r>
        <w:rPr>
          <w:rFonts w:ascii="Arial MT" w:hAnsi="Arial MT"/>
          <w:spacing w:val="-15"/>
        </w:rPr>
        <w:t xml:space="preserve"> </w:t>
      </w:r>
      <w:r>
        <w:rPr>
          <w:rFonts w:ascii="Arial MT" w:hAnsi="Arial MT"/>
        </w:rPr>
        <w:t>of</w:t>
      </w:r>
      <w:r>
        <w:rPr>
          <w:rFonts w:ascii="Arial MT" w:hAnsi="Arial MT"/>
          <w:spacing w:val="-16"/>
        </w:rPr>
        <w:t xml:space="preserve"> </w:t>
      </w:r>
      <w:r>
        <w:rPr>
          <w:rFonts w:ascii="Arial MT" w:hAnsi="Arial MT"/>
        </w:rPr>
        <w:t>the</w:t>
      </w:r>
      <w:r>
        <w:rPr>
          <w:rFonts w:ascii="Arial MT" w:hAnsi="Arial MT"/>
          <w:spacing w:val="-14"/>
        </w:rPr>
        <w:t xml:space="preserve"> </w:t>
      </w:r>
      <w:r>
        <w:rPr>
          <w:rFonts w:ascii="Arial MT" w:hAnsi="Arial MT"/>
        </w:rPr>
        <w:t>work</w:t>
      </w:r>
      <w:r>
        <w:rPr>
          <w:rFonts w:ascii="Arial MT" w:hAnsi="Arial MT"/>
          <w:spacing w:val="-16"/>
        </w:rPr>
        <w:t xml:space="preserve"> </w:t>
      </w:r>
      <w:r>
        <w:rPr>
          <w:rFonts w:ascii="Arial MT" w:hAnsi="Arial MT"/>
        </w:rPr>
        <w:t>who</w:t>
      </w:r>
      <w:r>
        <w:rPr>
          <w:rFonts w:ascii="Arial MT" w:hAnsi="Arial MT"/>
          <w:spacing w:val="-11"/>
        </w:rPr>
        <w:t xml:space="preserve"> </w:t>
      </w:r>
      <w:r>
        <w:rPr>
          <w:rFonts w:ascii="Arial MT" w:hAnsi="Arial MT"/>
        </w:rPr>
        <w:t>shall within the aforesaid period of 7 days ins</w:t>
      </w:r>
      <w:r>
        <w:rPr>
          <w:rFonts w:ascii="Arial MT" w:hAnsi="Arial MT"/>
        </w:rPr>
        <w:t>pect the work and if any work shallbe covered up or placed beyond the reach of measurements without such notice having been given or the Engineer-in-Charge’s consent being obtained in writing the same shall be uncovered at the contractor’s expense, or in d</w:t>
      </w:r>
      <w:r>
        <w:rPr>
          <w:rFonts w:ascii="Arial MT" w:hAnsi="Arial MT"/>
        </w:rPr>
        <w:t>efault thereof no payment or allowance shall be made for such work or the materials with which the same was executed.</w:t>
      </w:r>
    </w:p>
    <w:p w:rsidR="00F30CD0" w:rsidRDefault="00F30CD0">
      <w:pPr>
        <w:pStyle w:val="BodyText"/>
        <w:spacing w:before="2"/>
        <w:rPr>
          <w:rFonts w:ascii="Arial MT"/>
          <w:sz w:val="22"/>
        </w:rPr>
      </w:pPr>
    </w:p>
    <w:p w:rsidR="00F30CD0" w:rsidRDefault="00F319C3">
      <w:pPr>
        <w:spacing w:line="242" w:lineRule="auto"/>
        <w:ind w:left="2520" w:right="975"/>
        <w:jc w:val="both"/>
        <w:rPr>
          <w:rFonts w:ascii="Arial MT"/>
        </w:rPr>
      </w:pPr>
      <w:r>
        <w:rPr>
          <w:rFonts w:ascii="Arial MT"/>
        </w:rPr>
        <w:t>Engineer-in-Charge or his authorized representative may cause either themselves or through another officer of the department to check the measurements recorded jointly</w:t>
      </w:r>
      <w:r>
        <w:rPr>
          <w:rFonts w:ascii="Arial MT"/>
          <w:spacing w:val="-1"/>
        </w:rPr>
        <w:t xml:space="preserve"> </w:t>
      </w:r>
      <w:r>
        <w:rPr>
          <w:rFonts w:ascii="Arial MT"/>
        </w:rPr>
        <w:t>or otherwise</w:t>
      </w:r>
      <w:r>
        <w:rPr>
          <w:rFonts w:ascii="Arial MT"/>
          <w:spacing w:val="-3"/>
        </w:rPr>
        <w:t xml:space="preserve"> </w:t>
      </w:r>
      <w:r>
        <w:rPr>
          <w:rFonts w:ascii="Arial MT"/>
        </w:rPr>
        <w:t>as</w:t>
      </w:r>
      <w:r>
        <w:rPr>
          <w:rFonts w:ascii="Arial MT"/>
          <w:spacing w:val="-3"/>
        </w:rPr>
        <w:t xml:space="preserve"> </w:t>
      </w:r>
      <w:r>
        <w:rPr>
          <w:rFonts w:ascii="Arial MT"/>
        </w:rPr>
        <w:t>aforesaid</w:t>
      </w:r>
      <w:r>
        <w:rPr>
          <w:rFonts w:ascii="Arial MT"/>
          <w:spacing w:val="-1"/>
        </w:rPr>
        <w:t xml:space="preserve"> </w:t>
      </w:r>
      <w:r>
        <w:rPr>
          <w:rFonts w:ascii="Arial MT"/>
        </w:rPr>
        <w:t>and</w:t>
      </w:r>
      <w:r>
        <w:rPr>
          <w:rFonts w:ascii="Arial MT"/>
          <w:spacing w:val="-3"/>
        </w:rPr>
        <w:t xml:space="preserve"> </w:t>
      </w:r>
      <w:r>
        <w:rPr>
          <w:rFonts w:ascii="Arial MT"/>
        </w:rPr>
        <w:t>all</w:t>
      </w:r>
      <w:r>
        <w:rPr>
          <w:rFonts w:ascii="Arial MT"/>
          <w:spacing w:val="-2"/>
        </w:rPr>
        <w:t xml:space="preserve"> </w:t>
      </w:r>
      <w:r>
        <w:rPr>
          <w:rFonts w:ascii="Arial MT"/>
        </w:rPr>
        <w:t>provisions</w:t>
      </w:r>
      <w:r>
        <w:rPr>
          <w:rFonts w:ascii="Arial MT"/>
          <w:spacing w:val="-1"/>
        </w:rPr>
        <w:t xml:space="preserve"> </w:t>
      </w:r>
      <w:r>
        <w:rPr>
          <w:rFonts w:ascii="Arial MT"/>
        </w:rPr>
        <w:t>stipulated</w:t>
      </w:r>
      <w:r>
        <w:rPr>
          <w:rFonts w:ascii="Arial MT"/>
          <w:spacing w:val="-1"/>
        </w:rPr>
        <w:t xml:space="preserve"> </w:t>
      </w:r>
      <w:r>
        <w:rPr>
          <w:rFonts w:ascii="Arial MT"/>
        </w:rPr>
        <w:t>herein</w:t>
      </w:r>
      <w:r>
        <w:rPr>
          <w:rFonts w:ascii="Arial MT"/>
          <w:spacing w:val="-1"/>
        </w:rPr>
        <w:t xml:space="preserve"> </w:t>
      </w:r>
      <w:r>
        <w:rPr>
          <w:rFonts w:ascii="Arial MT"/>
        </w:rPr>
        <w:t>above</w:t>
      </w:r>
      <w:r>
        <w:rPr>
          <w:rFonts w:ascii="Arial MT"/>
          <w:spacing w:val="-3"/>
        </w:rPr>
        <w:t xml:space="preserve"> </w:t>
      </w:r>
      <w:r>
        <w:rPr>
          <w:rFonts w:ascii="Arial MT"/>
        </w:rPr>
        <w:t>shall</w:t>
      </w:r>
      <w:r>
        <w:rPr>
          <w:rFonts w:ascii="Arial MT"/>
          <w:spacing w:val="-2"/>
        </w:rPr>
        <w:t xml:space="preserve"> </w:t>
      </w:r>
      <w:r>
        <w:rPr>
          <w:rFonts w:ascii="Arial MT"/>
        </w:rPr>
        <w:t>be applicable to such checking of measurements or levels.</w:t>
      </w:r>
    </w:p>
    <w:p w:rsidR="00F30CD0" w:rsidRDefault="00F319C3">
      <w:pPr>
        <w:spacing w:before="253" w:line="242" w:lineRule="auto"/>
        <w:ind w:left="2520" w:right="971"/>
        <w:jc w:val="both"/>
        <w:rPr>
          <w:rFonts w:ascii="Arial MT" w:hAnsi="Arial MT"/>
        </w:rPr>
      </w:pPr>
      <w:r>
        <w:rPr>
          <w:rFonts w:ascii="Arial MT" w:hAnsi="Arial MT"/>
        </w:rPr>
        <w:t>It</w:t>
      </w:r>
      <w:r>
        <w:rPr>
          <w:rFonts w:ascii="Arial MT" w:hAnsi="Arial MT"/>
          <w:spacing w:val="-3"/>
        </w:rPr>
        <w:t xml:space="preserve"> </w:t>
      </w:r>
      <w:r>
        <w:rPr>
          <w:rFonts w:ascii="Arial MT" w:hAnsi="Arial MT"/>
        </w:rPr>
        <w:t>is</w:t>
      </w:r>
      <w:r>
        <w:rPr>
          <w:rFonts w:ascii="Arial MT" w:hAnsi="Arial MT"/>
          <w:spacing w:val="-6"/>
        </w:rPr>
        <w:t xml:space="preserve"> </w:t>
      </w:r>
      <w:r>
        <w:rPr>
          <w:rFonts w:ascii="Arial MT" w:hAnsi="Arial MT"/>
        </w:rPr>
        <w:t>also</w:t>
      </w:r>
      <w:r>
        <w:rPr>
          <w:rFonts w:ascii="Arial MT" w:hAnsi="Arial MT"/>
          <w:spacing w:val="-4"/>
        </w:rPr>
        <w:t xml:space="preserve"> </w:t>
      </w:r>
      <w:r>
        <w:rPr>
          <w:rFonts w:ascii="Arial MT" w:hAnsi="Arial MT"/>
        </w:rPr>
        <w:t>a</w:t>
      </w:r>
      <w:r>
        <w:rPr>
          <w:rFonts w:ascii="Arial MT" w:hAnsi="Arial MT"/>
          <w:spacing w:val="-9"/>
        </w:rPr>
        <w:t xml:space="preserve"> </w:t>
      </w:r>
      <w:r>
        <w:rPr>
          <w:rFonts w:ascii="Arial MT" w:hAnsi="Arial MT"/>
        </w:rPr>
        <w:t>term</w:t>
      </w:r>
      <w:r>
        <w:rPr>
          <w:rFonts w:ascii="Arial MT" w:hAnsi="Arial MT"/>
          <w:spacing w:val="-2"/>
        </w:rPr>
        <w:t xml:space="preserve"> </w:t>
      </w:r>
      <w:r>
        <w:rPr>
          <w:rFonts w:ascii="Arial MT" w:hAnsi="Arial MT"/>
        </w:rPr>
        <w:t>of</w:t>
      </w:r>
      <w:r>
        <w:rPr>
          <w:rFonts w:ascii="Arial MT" w:hAnsi="Arial MT"/>
          <w:spacing w:val="-3"/>
        </w:rPr>
        <w:t xml:space="preserve"> </w:t>
      </w:r>
      <w:r>
        <w:rPr>
          <w:rFonts w:ascii="Arial MT" w:hAnsi="Arial MT"/>
        </w:rPr>
        <w:t>this</w:t>
      </w:r>
      <w:r>
        <w:rPr>
          <w:rFonts w:ascii="Arial MT" w:hAnsi="Arial MT"/>
          <w:spacing w:val="-6"/>
        </w:rPr>
        <w:t xml:space="preserve"> </w:t>
      </w:r>
      <w:r>
        <w:rPr>
          <w:rFonts w:ascii="Arial MT" w:hAnsi="Arial MT"/>
        </w:rPr>
        <w:t>contract</w:t>
      </w:r>
      <w:r>
        <w:rPr>
          <w:rFonts w:ascii="Arial MT" w:hAnsi="Arial MT"/>
          <w:spacing w:val="-4"/>
        </w:rPr>
        <w:t xml:space="preserve"> </w:t>
      </w:r>
      <w:r>
        <w:rPr>
          <w:rFonts w:ascii="Arial MT" w:hAnsi="Arial MT"/>
        </w:rPr>
        <w:t>that</w:t>
      </w:r>
      <w:r>
        <w:rPr>
          <w:rFonts w:ascii="Arial MT" w:hAnsi="Arial MT"/>
          <w:spacing w:val="-5"/>
        </w:rPr>
        <w:t xml:space="preserve"> </w:t>
      </w:r>
      <w:r>
        <w:rPr>
          <w:rFonts w:ascii="Arial MT" w:hAnsi="Arial MT"/>
        </w:rPr>
        <w:t>recording</w:t>
      </w:r>
      <w:r>
        <w:rPr>
          <w:rFonts w:ascii="Arial MT" w:hAnsi="Arial MT"/>
          <w:spacing w:val="-4"/>
        </w:rPr>
        <w:t xml:space="preserve"> </w:t>
      </w:r>
      <w:r>
        <w:rPr>
          <w:rFonts w:ascii="Arial MT" w:hAnsi="Arial MT"/>
        </w:rPr>
        <w:t>of</w:t>
      </w:r>
      <w:r>
        <w:rPr>
          <w:rFonts w:ascii="Arial MT" w:hAnsi="Arial MT"/>
          <w:spacing w:val="-8"/>
        </w:rPr>
        <w:t xml:space="preserve"> </w:t>
      </w:r>
      <w:r>
        <w:rPr>
          <w:rFonts w:ascii="Arial MT" w:hAnsi="Arial MT"/>
        </w:rPr>
        <w:t>measurements</w:t>
      </w:r>
      <w:r>
        <w:rPr>
          <w:rFonts w:ascii="Arial MT" w:hAnsi="Arial MT"/>
          <w:spacing w:val="-6"/>
        </w:rPr>
        <w:t xml:space="preserve"> </w:t>
      </w:r>
      <w:r>
        <w:rPr>
          <w:rFonts w:ascii="Arial MT" w:hAnsi="Arial MT"/>
        </w:rPr>
        <w:t>of</w:t>
      </w:r>
      <w:r>
        <w:rPr>
          <w:rFonts w:ascii="Arial MT" w:hAnsi="Arial MT"/>
          <w:spacing w:val="-4"/>
        </w:rPr>
        <w:t xml:space="preserve"> </w:t>
      </w:r>
      <w:r>
        <w:rPr>
          <w:rFonts w:ascii="Arial MT" w:hAnsi="Arial MT"/>
        </w:rPr>
        <w:t>any</w:t>
      </w:r>
      <w:r>
        <w:rPr>
          <w:rFonts w:ascii="Arial MT" w:hAnsi="Arial MT"/>
          <w:spacing w:val="-4"/>
        </w:rPr>
        <w:t xml:space="preserve"> </w:t>
      </w:r>
      <w:r>
        <w:rPr>
          <w:rFonts w:ascii="Arial MT" w:hAnsi="Arial MT"/>
        </w:rPr>
        <w:t>item</w:t>
      </w:r>
      <w:r>
        <w:rPr>
          <w:rFonts w:ascii="Arial MT" w:hAnsi="Arial MT"/>
          <w:spacing w:val="40"/>
        </w:rPr>
        <w:t xml:space="preserve"> </w:t>
      </w:r>
      <w:r>
        <w:rPr>
          <w:rFonts w:ascii="Arial MT" w:hAnsi="Arial MT"/>
        </w:rPr>
        <w:t>ofwork in</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measurement</w:t>
      </w:r>
      <w:r>
        <w:rPr>
          <w:rFonts w:ascii="Arial MT" w:hAnsi="Arial MT"/>
          <w:spacing w:val="-3"/>
        </w:rPr>
        <w:t xml:space="preserve"> </w:t>
      </w:r>
      <w:r>
        <w:rPr>
          <w:rFonts w:ascii="Arial MT" w:hAnsi="Arial MT"/>
        </w:rPr>
        <w:t>book</w:t>
      </w:r>
      <w:r>
        <w:rPr>
          <w:rFonts w:ascii="Arial MT" w:hAnsi="Arial MT"/>
          <w:spacing w:val="-4"/>
        </w:rPr>
        <w:t xml:space="preserve"> </w:t>
      </w:r>
      <w:r>
        <w:rPr>
          <w:rFonts w:ascii="Arial MT" w:hAnsi="Arial MT"/>
        </w:rPr>
        <w:t>and</w:t>
      </w:r>
      <w:r>
        <w:rPr>
          <w:rFonts w:ascii="Arial MT" w:hAnsi="Arial MT"/>
          <w:spacing w:val="-4"/>
        </w:rPr>
        <w:t xml:space="preserve"> </w:t>
      </w:r>
      <w:r>
        <w:rPr>
          <w:rFonts w:ascii="Arial MT" w:hAnsi="Arial MT"/>
        </w:rPr>
        <w:t>/</w:t>
      </w:r>
      <w:r>
        <w:rPr>
          <w:rFonts w:ascii="Arial MT" w:hAnsi="Arial MT"/>
          <w:spacing w:val="-3"/>
        </w:rPr>
        <w:t xml:space="preserve"> </w:t>
      </w:r>
      <w:r>
        <w:rPr>
          <w:rFonts w:ascii="Arial MT" w:hAnsi="Arial MT"/>
        </w:rPr>
        <w:t>or</w:t>
      </w:r>
      <w:r>
        <w:rPr>
          <w:rFonts w:ascii="Arial MT" w:hAnsi="Arial MT"/>
          <w:spacing w:val="-3"/>
        </w:rPr>
        <w:t xml:space="preserve"> </w:t>
      </w:r>
      <w:r>
        <w:rPr>
          <w:rFonts w:ascii="Arial MT" w:hAnsi="Arial MT"/>
        </w:rPr>
        <w:t>its</w:t>
      </w:r>
      <w:r>
        <w:rPr>
          <w:rFonts w:ascii="Arial MT" w:hAnsi="Arial MT"/>
          <w:spacing w:val="-6"/>
        </w:rPr>
        <w:t xml:space="preserve"> </w:t>
      </w:r>
      <w:r>
        <w:rPr>
          <w:rFonts w:ascii="Arial MT" w:hAnsi="Arial MT"/>
        </w:rPr>
        <w:t>payment</w:t>
      </w:r>
      <w:r>
        <w:rPr>
          <w:rFonts w:ascii="Arial MT" w:hAnsi="Arial MT"/>
          <w:spacing w:val="-3"/>
        </w:rPr>
        <w:t xml:space="preserve"> </w:t>
      </w:r>
      <w:r>
        <w:rPr>
          <w:rFonts w:ascii="Arial MT" w:hAnsi="Arial MT"/>
        </w:rPr>
        <w:t>in</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interim,</w:t>
      </w:r>
      <w:r>
        <w:rPr>
          <w:rFonts w:ascii="Arial MT" w:hAnsi="Arial MT"/>
          <w:spacing w:val="-3"/>
        </w:rPr>
        <w:t xml:space="preserve"> </w:t>
      </w:r>
      <w:r>
        <w:rPr>
          <w:rFonts w:ascii="Arial MT" w:hAnsi="Arial MT"/>
        </w:rPr>
        <w:t>on</w:t>
      </w:r>
      <w:r>
        <w:rPr>
          <w:rFonts w:ascii="Arial MT" w:hAnsi="Arial MT"/>
          <w:spacing w:val="-4"/>
        </w:rPr>
        <w:t xml:space="preserve"> </w:t>
      </w:r>
      <w:r>
        <w:rPr>
          <w:rFonts w:ascii="Arial MT" w:hAnsi="Arial MT"/>
        </w:rPr>
        <w:t>account</w:t>
      </w:r>
      <w:r>
        <w:rPr>
          <w:rFonts w:ascii="Arial MT" w:hAnsi="Arial MT"/>
          <w:spacing w:val="-3"/>
        </w:rPr>
        <w:t xml:space="preserve"> </w:t>
      </w:r>
      <w:r>
        <w:rPr>
          <w:rFonts w:ascii="Arial MT" w:hAnsi="Arial MT"/>
        </w:rPr>
        <w:t>or</w:t>
      </w:r>
      <w:r>
        <w:rPr>
          <w:rFonts w:ascii="Arial MT" w:hAnsi="Arial MT"/>
          <w:spacing w:val="-2"/>
        </w:rPr>
        <w:t xml:space="preserve"> </w:t>
      </w:r>
      <w:r>
        <w:rPr>
          <w:rFonts w:ascii="Arial MT" w:hAnsi="Arial MT"/>
        </w:rPr>
        <w:t>final</w:t>
      </w:r>
      <w:r>
        <w:rPr>
          <w:rFonts w:ascii="Arial MT" w:hAnsi="Arial MT"/>
          <w:spacing w:val="-5"/>
        </w:rPr>
        <w:t xml:space="preserve"> </w:t>
      </w:r>
      <w:r>
        <w:rPr>
          <w:rFonts w:ascii="Arial MT" w:hAnsi="Arial MT"/>
        </w:rPr>
        <w:t>bill shall</w:t>
      </w:r>
      <w:r>
        <w:rPr>
          <w:rFonts w:ascii="Arial MT" w:hAnsi="Arial MT"/>
          <w:spacing w:val="-7"/>
        </w:rPr>
        <w:t xml:space="preserve"> </w:t>
      </w:r>
      <w:r>
        <w:rPr>
          <w:rFonts w:ascii="Arial MT" w:hAnsi="Arial MT"/>
        </w:rPr>
        <w:t>not</w:t>
      </w:r>
      <w:r>
        <w:rPr>
          <w:rFonts w:ascii="Arial MT" w:hAnsi="Arial MT"/>
          <w:spacing w:val="-5"/>
        </w:rPr>
        <w:t xml:space="preserve"> </w:t>
      </w:r>
      <w:r>
        <w:rPr>
          <w:rFonts w:ascii="Arial MT" w:hAnsi="Arial MT"/>
        </w:rPr>
        <w:t>be</w:t>
      </w:r>
      <w:r>
        <w:rPr>
          <w:rFonts w:ascii="Arial MT" w:hAnsi="Arial MT"/>
          <w:spacing w:val="-7"/>
        </w:rPr>
        <w:t xml:space="preserve"> </w:t>
      </w:r>
      <w:r>
        <w:rPr>
          <w:rFonts w:ascii="Arial MT" w:hAnsi="Arial MT"/>
        </w:rPr>
        <w:t>considered</w:t>
      </w:r>
      <w:r>
        <w:rPr>
          <w:rFonts w:ascii="Arial MT" w:hAnsi="Arial MT"/>
          <w:spacing w:val="-7"/>
        </w:rPr>
        <w:t xml:space="preserve"> </w:t>
      </w:r>
      <w:r>
        <w:rPr>
          <w:rFonts w:ascii="Arial MT" w:hAnsi="Arial MT"/>
        </w:rPr>
        <w:t>as</w:t>
      </w:r>
      <w:r>
        <w:rPr>
          <w:rFonts w:ascii="Arial MT" w:hAnsi="Arial MT"/>
          <w:spacing w:val="-6"/>
        </w:rPr>
        <w:t xml:space="preserve"> </w:t>
      </w:r>
      <w:r>
        <w:rPr>
          <w:rFonts w:ascii="Arial MT" w:hAnsi="Arial MT"/>
        </w:rPr>
        <w:t>conclusive</w:t>
      </w:r>
      <w:r>
        <w:rPr>
          <w:rFonts w:ascii="Arial MT" w:hAnsi="Arial MT"/>
          <w:spacing w:val="-6"/>
        </w:rPr>
        <w:t xml:space="preserve"> </w:t>
      </w:r>
      <w:r>
        <w:rPr>
          <w:rFonts w:ascii="Arial MT" w:hAnsi="Arial MT"/>
        </w:rPr>
        <w:t>evidence</w:t>
      </w:r>
      <w:r>
        <w:rPr>
          <w:rFonts w:ascii="Arial MT" w:hAnsi="Arial MT"/>
          <w:spacing w:val="-7"/>
        </w:rPr>
        <w:t xml:space="preserve"> </w:t>
      </w:r>
      <w:r>
        <w:rPr>
          <w:rFonts w:ascii="Arial MT" w:hAnsi="Arial MT"/>
        </w:rPr>
        <w:t>as</w:t>
      </w:r>
      <w:r>
        <w:rPr>
          <w:rFonts w:ascii="Arial MT" w:hAnsi="Arial MT"/>
          <w:spacing w:val="-9"/>
        </w:rPr>
        <w:t xml:space="preserve"> </w:t>
      </w:r>
      <w:r>
        <w:rPr>
          <w:rFonts w:ascii="Arial MT" w:hAnsi="Arial MT"/>
        </w:rPr>
        <w:t>to</w:t>
      </w:r>
      <w:r>
        <w:rPr>
          <w:rFonts w:ascii="Arial MT" w:hAnsi="Arial MT"/>
          <w:spacing w:val="-9"/>
        </w:rPr>
        <w:t xml:space="preserve"> </w:t>
      </w:r>
      <w:r>
        <w:rPr>
          <w:rFonts w:ascii="Arial MT" w:hAnsi="Arial MT"/>
        </w:rPr>
        <w:t>the</w:t>
      </w:r>
      <w:r>
        <w:rPr>
          <w:rFonts w:ascii="Arial MT" w:hAnsi="Arial MT"/>
          <w:spacing w:val="-7"/>
        </w:rPr>
        <w:t xml:space="preserve"> </w:t>
      </w:r>
      <w:r>
        <w:rPr>
          <w:rFonts w:ascii="Arial MT" w:hAnsi="Arial MT"/>
        </w:rPr>
        <w:t>sufficiency</w:t>
      </w:r>
      <w:r>
        <w:rPr>
          <w:rFonts w:ascii="Arial MT" w:hAnsi="Arial MT"/>
          <w:spacing w:val="40"/>
        </w:rPr>
        <w:t xml:space="preserve"> </w:t>
      </w:r>
      <w:r>
        <w:rPr>
          <w:rFonts w:ascii="Arial MT" w:hAnsi="Arial MT"/>
        </w:rPr>
        <w:t>of</w:t>
      </w:r>
      <w:r>
        <w:rPr>
          <w:rFonts w:ascii="Arial MT" w:hAnsi="Arial MT"/>
          <w:spacing w:val="-5"/>
        </w:rPr>
        <w:t xml:space="preserve"> </w:t>
      </w:r>
      <w:r>
        <w:rPr>
          <w:rFonts w:ascii="Arial MT" w:hAnsi="Arial MT"/>
        </w:rPr>
        <w:t>any</w:t>
      </w:r>
      <w:r>
        <w:rPr>
          <w:rFonts w:ascii="Arial MT" w:hAnsi="Arial MT"/>
          <w:spacing w:val="-8"/>
        </w:rPr>
        <w:t xml:space="preserve"> </w:t>
      </w:r>
      <w:r>
        <w:rPr>
          <w:rFonts w:ascii="Arial MT" w:hAnsi="Arial MT"/>
        </w:rPr>
        <w:t>work</w:t>
      </w:r>
      <w:r>
        <w:rPr>
          <w:rFonts w:ascii="Arial MT" w:hAnsi="Arial MT"/>
          <w:spacing w:val="-6"/>
        </w:rPr>
        <w:t xml:space="preserve"> </w:t>
      </w:r>
      <w:r>
        <w:rPr>
          <w:rFonts w:ascii="Arial MT" w:hAnsi="Arial MT"/>
        </w:rPr>
        <w:t>or material</w:t>
      </w:r>
      <w:r>
        <w:rPr>
          <w:rFonts w:ascii="Arial MT" w:hAnsi="Arial MT"/>
          <w:spacing w:val="-4"/>
        </w:rPr>
        <w:t xml:space="preserve"> </w:t>
      </w:r>
      <w:r>
        <w:rPr>
          <w:rFonts w:ascii="Arial MT" w:hAnsi="Arial MT"/>
        </w:rPr>
        <w:t>to</w:t>
      </w:r>
      <w:r>
        <w:rPr>
          <w:rFonts w:ascii="Arial MT" w:hAnsi="Arial MT"/>
          <w:spacing w:val="-5"/>
        </w:rPr>
        <w:t xml:space="preserve"> </w:t>
      </w:r>
      <w:r>
        <w:rPr>
          <w:rFonts w:ascii="Arial MT" w:hAnsi="Arial MT"/>
        </w:rPr>
        <w:t>which</w:t>
      </w:r>
      <w:r>
        <w:rPr>
          <w:rFonts w:ascii="Arial MT" w:hAnsi="Arial MT"/>
          <w:spacing w:val="-3"/>
        </w:rPr>
        <w:t xml:space="preserve"> </w:t>
      </w:r>
      <w:r>
        <w:rPr>
          <w:rFonts w:ascii="Arial MT" w:hAnsi="Arial MT"/>
        </w:rPr>
        <w:t>it</w:t>
      </w:r>
      <w:r>
        <w:rPr>
          <w:rFonts w:ascii="Arial MT" w:hAnsi="Arial MT"/>
          <w:spacing w:val="-4"/>
        </w:rPr>
        <w:t xml:space="preserve"> </w:t>
      </w:r>
      <w:r>
        <w:rPr>
          <w:rFonts w:ascii="Arial MT" w:hAnsi="Arial MT"/>
        </w:rPr>
        <w:t>relates</w:t>
      </w:r>
      <w:r>
        <w:rPr>
          <w:rFonts w:ascii="Arial MT" w:hAnsi="Arial MT"/>
          <w:spacing w:val="-2"/>
        </w:rPr>
        <w:t xml:space="preserve"> </w:t>
      </w:r>
      <w:r>
        <w:rPr>
          <w:rFonts w:ascii="Arial MT" w:hAnsi="Arial MT"/>
        </w:rPr>
        <w:t>not</w:t>
      </w:r>
      <w:r>
        <w:rPr>
          <w:rFonts w:ascii="Arial MT" w:hAnsi="Arial MT"/>
          <w:spacing w:val="-4"/>
        </w:rPr>
        <w:t xml:space="preserve"> </w:t>
      </w:r>
      <w:r>
        <w:rPr>
          <w:rFonts w:ascii="Arial MT" w:hAnsi="Arial MT"/>
        </w:rPr>
        <w:t>shall</w:t>
      </w:r>
      <w:r>
        <w:rPr>
          <w:rFonts w:ascii="Arial MT" w:hAnsi="Arial MT"/>
          <w:spacing w:val="-3"/>
        </w:rPr>
        <w:t xml:space="preserve"> </w:t>
      </w:r>
      <w:r>
        <w:rPr>
          <w:rFonts w:ascii="Arial MT" w:hAnsi="Arial MT"/>
        </w:rPr>
        <w:t>it</w:t>
      </w:r>
      <w:r>
        <w:rPr>
          <w:rFonts w:ascii="Arial MT" w:hAnsi="Arial MT"/>
          <w:spacing w:val="-4"/>
        </w:rPr>
        <w:t xml:space="preserve"> </w:t>
      </w:r>
      <w:r>
        <w:rPr>
          <w:rFonts w:ascii="Arial MT" w:hAnsi="Arial MT"/>
        </w:rPr>
        <w:t>relieve</w:t>
      </w:r>
      <w:r>
        <w:rPr>
          <w:rFonts w:ascii="Arial MT" w:hAnsi="Arial MT"/>
          <w:spacing w:val="-3"/>
        </w:rPr>
        <w:t xml:space="preserve"> </w:t>
      </w:r>
      <w:r>
        <w:rPr>
          <w:rFonts w:ascii="Arial MT" w:hAnsi="Arial MT"/>
        </w:rPr>
        <w:t>the</w:t>
      </w:r>
      <w:r>
        <w:rPr>
          <w:rFonts w:ascii="Arial MT" w:hAnsi="Arial MT"/>
          <w:spacing w:val="-3"/>
        </w:rPr>
        <w:t xml:space="preserve"> </w:t>
      </w:r>
      <w:r>
        <w:rPr>
          <w:rFonts w:ascii="Arial MT" w:hAnsi="Arial MT"/>
        </w:rPr>
        <w:t>contractor</w:t>
      </w:r>
      <w:r>
        <w:rPr>
          <w:rFonts w:ascii="Arial MT" w:hAnsi="Arial MT"/>
          <w:spacing w:val="-4"/>
        </w:rPr>
        <w:t xml:space="preserve"> </w:t>
      </w:r>
      <w:r>
        <w:rPr>
          <w:rFonts w:ascii="Arial MT" w:hAnsi="Arial MT"/>
        </w:rPr>
        <w:t>from liabilities</w:t>
      </w:r>
      <w:r>
        <w:rPr>
          <w:rFonts w:ascii="Arial MT" w:hAnsi="Arial MT"/>
          <w:spacing w:val="-3"/>
        </w:rPr>
        <w:t xml:space="preserve"> </w:t>
      </w:r>
      <w:r>
        <w:rPr>
          <w:rFonts w:ascii="Arial MT" w:hAnsi="Arial MT"/>
        </w:rPr>
        <w:t>from</w:t>
      </w:r>
      <w:r>
        <w:rPr>
          <w:rFonts w:ascii="Arial MT" w:hAnsi="Arial MT"/>
          <w:spacing w:val="-4"/>
        </w:rPr>
        <w:t xml:space="preserve"> </w:t>
      </w:r>
      <w:r>
        <w:rPr>
          <w:rFonts w:ascii="Arial MT" w:hAnsi="Arial MT"/>
        </w:rPr>
        <w:t>any over</w:t>
      </w:r>
      <w:r>
        <w:rPr>
          <w:rFonts w:ascii="Arial MT" w:hAnsi="Arial MT"/>
          <w:spacing w:val="-1"/>
        </w:rPr>
        <w:t xml:space="preserve"> </w:t>
      </w:r>
      <w:r>
        <w:rPr>
          <w:rFonts w:ascii="Arial MT" w:hAnsi="Arial MT"/>
        </w:rPr>
        <w:t>measurement or defects</w:t>
      </w:r>
      <w:r>
        <w:rPr>
          <w:rFonts w:ascii="Arial MT" w:hAnsi="Arial MT"/>
          <w:spacing w:val="-1"/>
        </w:rPr>
        <w:t xml:space="preserve"> </w:t>
      </w:r>
      <w:r>
        <w:rPr>
          <w:rFonts w:ascii="Arial MT" w:hAnsi="Arial MT"/>
        </w:rPr>
        <w:t>noticed</w:t>
      </w:r>
      <w:r>
        <w:rPr>
          <w:rFonts w:ascii="Arial MT" w:hAnsi="Arial MT"/>
          <w:spacing w:val="-2"/>
        </w:rPr>
        <w:t xml:space="preserve"> </w:t>
      </w:r>
      <w:r>
        <w:rPr>
          <w:rFonts w:ascii="Arial MT" w:hAnsi="Arial MT"/>
        </w:rPr>
        <w:t>till completion of the defect’s</w:t>
      </w:r>
      <w:r>
        <w:rPr>
          <w:rFonts w:ascii="Arial MT" w:hAnsi="Arial MT"/>
          <w:spacing w:val="-1"/>
        </w:rPr>
        <w:t xml:space="preserve"> </w:t>
      </w:r>
      <w:r>
        <w:rPr>
          <w:rFonts w:ascii="Arial MT" w:hAnsi="Arial MT"/>
        </w:rPr>
        <w:t>inability period.</w:t>
      </w:r>
    </w:p>
    <w:p w:rsidR="00F30CD0" w:rsidRDefault="00F30CD0">
      <w:pPr>
        <w:pStyle w:val="BodyText"/>
        <w:spacing w:before="10"/>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7</w:t>
      </w:r>
    </w:p>
    <w:p w:rsidR="00F30CD0" w:rsidRDefault="00F319C3">
      <w:pPr>
        <w:spacing w:before="2"/>
        <w:ind w:left="1798"/>
        <w:rPr>
          <w:rFonts w:ascii="Arial"/>
          <w:b/>
        </w:rPr>
      </w:pPr>
      <w:r>
        <w:rPr>
          <w:rFonts w:ascii="Arial"/>
          <w:b/>
        </w:rPr>
        <w:t>Payment</w:t>
      </w:r>
      <w:r>
        <w:rPr>
          <w:rFonts w:ascii="Arial"/>
          <w:b/>
          <w:spacing w:val="-4"/>
        </w:rPr>
        <w:t xml:space="preserve"> </w:t>
      </w:r>
      <w:r>
        <w:rPr>
          <w:rFonts w:ascii="Arial"/>
          <w:b/>
        </w:rPr>
        <w:t>on</w:t>
      </w:r>
      <w:r>
        <w:rPr>
          <w:rFonts w:ascii="Arial"/>
          <w:b/>
          <w:spacing w:val="-10"/>
        </w:rPr>
        <w:t xml:space="preserve"> </w:t>
      </w:r>
      <w:r>
        <w:rPr>
          <w:rFonts w:ascii="Arial"/>
          <w:b/>
        </w:rPr>
        <w:t>Intermediate</w:t>
      </w:r>
      <w:r>
        <w:rPr>
          <w:rFonts w:ascii="Arial"/>
          <w:b/>
          <w:spacing w:val="-4"/>
        </w:rPr>
        <w:t xml:space="preserve"> </w:t>
      </w:r>
      <w:r>
        <w:rPr>
          <w:rFonts w:ascii="Arial"/>
          <w:b/>
        </w:rPr>
        <w:t>Certificate</w:t>
      </w:r>
      <w:r>
        <w:rPr>
          <w:rFonts w:ascii="Arial"/>
          <w:b/>
          <w:spacing w:val="-8"/>
        </w:rPr>
        <w:t xml:space="preserve"> </w:t>
      </w:r>
      <w:r>
        <w:rPr>
          <w:rFonts w:ascii="Arial"/>
          <w:b/>
        </w:rPr>
        <w:t>to</w:t>
      </w:r>
      <w:r>
        <w:rPr>
          <w:rFonts w:ascii="Arial"/>
          <w:b/>
          <w:spacing w:val="-6"/>
        </w:rPr>
        <w:t xml:space="preserve"> </w:t>
      </w:r>
      <w:r>
        <w:rPr>
          <w:rFonts w:ascii="Arial"/>
          <w:b/>
        </w:rPr>
        <w:t>be</w:t>
      </w:r>
      <w:r>
        <w:rPr>
          <w:rFonts w:ascii="Arial"/>
          <w:b/>
          <w:spacing w:val="-7"/>
        </w:rPr>
        <w:t xml:space="preserve"> </w:t>
      </w:r>
      <w:r>
        <w:rPr>
          <w:rFonts w:ascii="Arial"/>
          <w:b/>
        </w:rPr>
        <w:t>Regarded</w:t>
      </w:r>
      <w:r>
        <w:rPr>
          <w:rFonts w:ascii="Arial"/>
          <w:b/>
          <w:spacing w:val="-5"/>
        </w:rPr>
        <w:t xml:space="preserve"> </w:t>
      </w:r>
      <w:r>
        <w:rPr>
          <w:rFonts w:ascii="Arial"/>
          <w:b/>
        </w:rPr>
        <w:t>as</w:t>
      </w:r>
      <w:r>
        <w:rPr>
          <w:rFonts w:ascii="Arial"/>
          <w:b/>
          <w:spacing w:val="-7"/>
        </w:rPr>
        <w:t xml:space="preserve"> </w:t>
      </w:r>
      <w:r>
        <w:rPr>
          <w:rFonts w:ascii="Arial"/>
          <w:b/>
          <w:spacing w:val="-2"/>
        </w:rPr>
        <w:t>Advances</w:t>
      </w:r>
    </w:p>
    <w:p w:rsidR="00F30CD0" w:rsidRDefault="00F30CD0">
      <w:pPr>
        <w:pStyle w:val="BodyText"/>
        <w:rPr>
          <w:rFonts w:ascii="Arial"/>
          <w:b/>
          <w:sz w:val="22"/>
        </w:rPr>
      </w:pPr>
    </w:p>
    <w:p w:rsidR="00F30CD0" w:rsidRDefault="00F319C3">
      <w:pPr>
        <w:spacing w:line="242" w:lineRule="auto"/>
        <w:ind w:left="2520" w:right="990"/>
        <w:rPr>
          <w:rFonts w:ascii="Arial MT" w:hAnsi="Arial MT"/>
        </w:rPr>
      </w:pPr>
      <w:r>
        <w:rPr>
          <w:rFonts w:ascii="Arial MT" w:hAnsi="Arial MT"/>
        </w:rPr>
        <w:t>No payment shall be made for work for less than the estimated work of Rs. 2.5 lacs till the whole of the work shall have been completed and certificate of completion</w:t>
      </w:r>
      <w:r>
        <w:rPr>
          <w:rFonts w:ascii="Arial MT" w:hAnsi="Arial MT"/>
          <w:spacing w:val="37"/>
        </w:rPr>
        <w:t xml:space="preserve"> </w:t>
      </w:r>
      <w:r>
        <w:rPr>
          <w:rFonts w:ascii="Arial MT" w:hAnsi="Arial MT"/>
        </w:rPr>
        <w:t>given.</w:t>
      </w:r>
      <w:r>
        <w:rPr>
          <w:rFonts w:ascii="Arial MT" w:hAnsi="Arial MT"/>
          <w:spacing w:val="38"/>
        </w:rPr>
        <w:t xml:space="preserve"> </w:t>
      </w:r>
      <w:r>
        <w:rPr>
          <w:rFonts w:ascii="Arial MT" w:hAnsi="Arial MT"/>
        </w:rPr>
        <w:t>For</w:t>
      </w:r>
      <w:r>
        <w:rPr>
          <w:rFonts w:ascii="Arial MT" w:hAnsi="Arial MT"/>
          <w:spacing w:val="38"/>
        </w:rPr>
        <w:t xml:space="preserve"> </w:t>
      </w:r>
      <w:r>
        <w:rPr>
          <w:rFonts w:ascii="Arial MT" w:hAnsi="Arial MT"/>
        </w:rPr>
        <w:t>works</w:t>
      </w:r>
      <w:r>
        <w:rPr>
          <w:rFonts w:ascii="Arial MT" w:hAnsi="Arial MT"/>
          <w:spacing w:val="35"/>
        </w:rPr>
        <w:t xml:space="preserve"> </w:t>
      </w:r>
      <w:r>
        <w:rPr>
          <w:rFonts w:ascii="Arial MT" w:hAnsi="Arial MT"/>
        </w:rPr>
        <w:t>estimated</w:t>
      </w:r>
      <w:r>
        <w:rPr>
          <w:rFonts w:ascii="Arial MT" w:hAnsi="Arial MT"/>
          <w:spacing w:val="33"/>
        </w:rPr>
        <w:t xml:space="preserve"> </w:t>
      </w:r>
      <w:r>
        <w:rPr>
          <w:rFonts w:ascii="Arial MT" w:hAnsi="Arial MT"/>
        </w:rPr>
        <w:t>to</w:t>
      </w:r>
      <w:r>
        <w:rPr>
          <w:rFonts w:ascii="Arial MT" w:hAnsi="Arial MT"/>
          <w:spacing w:val="34"/>
        </w:rPr>
        <w:t xml:space="preserve"> </w:t>
      </w:r>
      <w:r>
        <w:rPr>
          <w:rFonts w:ascii="Arial MT" w:hAnsi="Arial MT"/>
        </w:rPr>
        <w:t>cost</w:t>
      </w:r>
      <w:r>
        <w:rPr>
          <w:rFonts w:ascii="Arial MT" w:hAnsi="Arial MT"/>
          <w:spacing w:val="30"/>
        </w:rPr>
        <w:t xml:space="preserve"> </w:t>
      </w:r>
      <w:r>
        <w:rPr>
          <w:rFonts w:ascii="Arial MT" w:hAnsi="Arial MT"/>
        </w:rPr>
        <w:t>over</w:t>
      </w:r>
      <w:r>
        <w:rPr>
          <w:rFonts w:ascii="Arial MT" w:hAnsi="Arial MT"/>
          <w:spacing w:val="38"/>
        </w:rPr>
        <w:t xml:space="preserve"> </w:t>
      </w:r>
      <w:r>
        <w:rPr>
          <w:rFonts w:ascii="Arial MT" w:hAnsi="Arial MT"/>
        </w:rPr>
        <w:t>Rs.</w:t>
      </w:r>
      <w:r>
        <w:rPr>
          <w:rFonts w:ascii="Arial MT" w:hAnsi="Arial MT"/>
          <w:spacing w:val="36"/>
        </w:rPr>
        <w:t xml:space="preserve"> </w:t>
      </w:r>
      <w:r>
        <w:rPr>
          <w:rFonts w:ascii="Arial MT" w:hAnsi="Arial MT"/>
        </w:rPr>
        <w:t>2.5</w:t>
      </w:r>
      <w:r>
        <w:rPr>
          <w:rFonts w:ascii="Arial MT" w:hAnsi="Arial MT"/>
          <w:spacing w:val="36"/>
        </w:rPr>
        <w:t xml:space="preserve"> </w:t>
      </w:r>
      <w:r>
        <w:rPr>
          <w:rFonts w:ascii="Arial MT" w:hAnsi="Arial MT"/>
        </w:rPr>
        <w:t>lacs</w:t>
      </w:r>
      <w:r>
        <w:rPr>
          <w:rFonts w:ascii="Arial MT" w:hAnsi="Arial MT"/>
          <w:spacing w:val="32"/>
        </w:rPr>
        <w:t xml:space="preserve"> </w:t>
      </w:r>
      <w:r>
        <w:rPr>
          <w:rFonts w:ascii="Arial MT" w:hAnsi="Arial MT"/>
        </w:rPr>
        <w:t>the</w:t>
      </w:r>
      <w:r>
        <w:rPr>
          <w:rFonts w:ascii="Arial MT" w:hAnsi="Arial MT"/>
          <w:spacing w:val="34"/>
        </w:rPr>
        <w:t xml:space="preserve"> </w:t>
      </w:r>
      <w:r>
        <w:rPr>
          <w:rFonts w:ascii="Arial MT" w:hAnsi="Arial MT"/>
        </w:rPr>
        <w:t>interim</w:t>
      </w:r>
      <w:r>
        <w:rPr>
          <w:rFonts w:ascii="Arial MT" w:hAnsi="Arial MT"/>
          <w:spacing w:val="35"/>
        </w:rPr>
        <w:t xml:space="preserve"> </w:t>
      </w:r>
      <w:r>
        <w:rPr>
          <w:rFonts w:ascii="Arial MT" w:hAnsi="Arial MT"/>
        </w:rPr>
        <w:t>or running account bill shall be submitted by the contractor for the work executed on the</w:t>
      </w:r>
      <w:r>
        <w:rPr>
          <w:rFonts w:ascii="Arial MT" w:hAnsi="Arial MT"/>
          <w:spacing w:val="40"/>
        </w:rPr>
        <w:t xml:space="preserve"> </w:t>
      </w:r>
      <w:r>
        <w:rPr>
          <w:rFonts w:ascii="Arial MT" w:hAnsi="Arial MT"/>
        </w:rPr>
        <w:t>basis</w:t>
      </w:r>
      <w:r>
        <w:rPr>
          <w:rFonts w:ascii="Arial MT" w:hAnsi="Arial MT"/>
          <w:spacing w:val="40"/>
        </w:rPr>
        <w:t xml:space="preserve"> </w:t>
      </w:r>
      <w:r>
        <w:rPr>
          <w:rFonts w:ascii="Arial MT" w:hAnsi="Arial MT"/>
        </w:rPr>
        <w:t>of</w:t>
      </w:r>
      <w:r>
        <w:rPr>
          <w:rFonts w:ascii="Arial MT" w:hAnsi="Arial MT"/>
          <w:spacing w:val="40"/>
        </w:rPr>
        <w:t xml:space="preserve"> </w:t>
      </w:r>
      <w:r>
        <w:rPr>
          <w:rFonts w:ascii="Arial MT" w:hAnsi="Arial MT"/>
        </w:rPr>
        <w:t>such</w:t>
      </w:r>
      <w:r>
        <w:rPr>
          <w:rFonts w:ascii="Arial MT" w:hAnsi="Arial MT"/>
          <w:spacing w:val="36"/>
        </w:rPr>
        <w:t xml:space="preserve"> </w:t>
      </w:r>
      <w:r>
        <w:rPr>
          <w:rFonts w:ascii="Arial MT" w:hAnsi="Arial MT"/>
        </w:rPr>
        <w:t>recorded</w:t>
      </w:r>
      <w:r>
        <w:rPr>
          <w:rFonts w:ascii="Arial MT" w:hAnsi="Arial MT"/>
          <w:spacing w:val="40"/>
        </w:rPr>
        <w:t xml:space="preserve"> </w:t>
      </w:r>
      <w:r>
        <w:rPr>
          <w:rFonts w:ascii="Arial MT" w:hAnsi="Arial MT"/>
        </w:rPr>
        <w:t>measurements</w:t>
      </w:r>
      <w:r>
        <w:rPr>
          <w:rFonts w:ascii="Arial MT" w:hAnsi="Arial MT"/>
          <w:spacing w:val="40"/>
        </w:rPr>
        <w:t xml:space="preserve"> </w:t>
      </w:r>
      <w:r>
        <w:rPr>
          <w:rFonts w:ascii="Arial MT" w:hAnsi="Arial MT"/>
        </w:rPr>
        <w:t>on</w:t>
      </w:r>
      <w:r>
        <w:rPr>
          <w:rFonts w:ascii="Arial MT" w:hAnsi="Arial MT"/>
          <w:spacing w:val="37"/>
        </w:rPr>
        <w:t xml:space="preserve"> </w:t>
      </w:r>
      <w:r>
        <w:rPr>
          <w:rFonts w:ascii="Arial MT" w:hAnsi="Arial MT"/>
        </w:rPr>
        <w:t>the</w:t>
      </w:r>
      <w:r>
        <w:rPr>
          <w:rFonts w:ascii="Arial MT" w:hAnsi="Arial MT"/>
          <w:spacing w:val="40"/>
        </w:rPr>
        <w:t xml:space="preserve"> </w:t>
      </w:r>
      <w:r>
        <w:rPr>
          <w:rFonts w:ascii="Arial MT" w:hAnsi="Arial MT"/>
        </w:rPr>
        <w:t>format</w:t>
      </w:r>
      <w:r>
        <w:rPr>
          <w:rFonts w:ascii="Arial MT" w:hAnsi="Arial MT"/>
          <w:spacing w:val="40"/>
        </w:rPr>
        <w:t xml:space="preserve"> </w:t>
      </w:r>
      <w:r>
        <w:rPr>
          <w:rFonts w:ascii="Arial MT" w:hAnsi="Arial MT"/>
        </w:rPr>
        <w:t>of</w:t>
      </w:r>
      <w:r>
        <w:rPr>
          <w:rFonts w:ascii="Arial MT" w:hAnsi="Arial MT"/>
          <w:spacing w:val="40"/>
        </w:rPr>
        <w:t xml:space="preserve"> </w:t>
      </w:r>
      <w:r>
        <w:rPr>
          <w:rFonts w:ascii="Arial MT" w:hAnsi="Arial MT"/>
        </w:rPr>
        <w:t>the</w:t>
      </w:r>
      <w:r>
        <w:rPr>
          <w:rFonts w:ascii="Arial MT" w:hAnsi="Arial MT"/>
          <w:spacing w:val="40"/>
        </w:rPr>
        <w:t xml:space="preserve"> </w:t>
      </w:r>
      <w:r>
        <w:rPr>
          <w:rFonts w:ascii="Arial MT" w:hAnsi="Arial MT"/>
        </w:rPr>
        <w:t>department</w:t>
      </w:r>
      <w:r>
        <w:rPr>
          <w:rFonts w:ascii="Arial MT" w:hAnsi="Arial MT"/>
          <w:spacing w:val="40"/>
        </w:rPr>
        <w:t xml:space="preserve"> </w:t>
      </w:r>
      <w:r>
        <w:rPr>
          <w:rFonts w:ascii="Arial MT" w:hAnsi="Arial MT"/>
        </w:rPr>
        <w:t>in triplicate on or before</w:t>
      </w:r>
      <w:r>
        <w:rPr>
          <w:rFonts w:ascii="Arial MT" w:hAnsi="Arial MT"/>
          <w:spacing w:val="-1"/>
        </w:rPr>
        <w:t xml:space="preserve"> </w:t>
      </w:r>
      <w:r>
        <w:rPr>
          <w:rFonts w:ascii="Arial MT" w:hAnsi="Arial MT"/>
        </w:rPr>
        <w:t>the date of every month fixed for the sam</w:t>
      </w:r>
      <w:r>
        <w:rPr>
          <w:rFonts w:ascii="Arial MT" w:hAnsi="Arial MT"/>
        </w:rPr>
        <w:t>e by</w:t>
      </w:r>
      <w:r>
        <w:rPr>
          <w:rFonts w:ascii="Arial MT" w:hAnsi="Arial MT"/>
          <w:spacing w:val="-4"/>
        </w:rPr>
        <w:t xml:space="preserve"> </w:t>
      </w:r>
      <w:r>
        <w:rPr>
          <w:rFonts w:ascii="Arial MT" w:hAnsi="Arial MT"/>
        </w:rPr>
        <w:t>the Engineer- in-Charge. The contractor shall not be entitled to be paid any such interim payment if the gross work done together with net payment / adjustment of advances of</w:t>
      </w:r>
      <w:r>
        <w:rPr>
          <w:rFonts w:ascii="Arial MT" w:hAnsi="Arial MT"/>
          <w:spacing w:val="-3"/>
        </w:rPr>
        <w:t xml:space="preserve"> </w:t>
      </w:r>
      <w:r>
        <w:rPr>
          <w:rFonts w:ascii="Arial MT" w:hAnsi="Arial MT"/>
        </w:rPr>
        <w:t>material</w:t>
      </w:r>
      <w:r>
        <w:rPr>
          <w:rFonts w:ascii="Arial MT" w:hAnsi="Arial MT"/>
          <w:spacing w:val="-3"/>
        </w:rPr>
        <w:t xml:space="preserve"> </w:t>
      </w:r>
      <w:r>
        <w:rPr>
          <w:rFonts w:ascii="Arial MT" w:hAnsi="Arial MT"/>
        </w:rPr>
        <w:t>collected,</w:t>
      </w:r>
      <w:r>
        <w:rPr>
          <w:rFonts w:ascii="Arial MT" w:hAnsi="Arial MT"/>
          <w:spacing w:val="-1"/>
        </w:rPr>
        <w:t xml:space="preserve"> </w:t>
      </w:r>
      <w:r>
        <w:rPr>
          <w:rFonts w:ascii="Arial MT" w:hAnsi="Arial MT"/>
        </w:rPr>
        <w:t>if any,</w:t>
      </w:r>
      <w:r>
        <w:rPr>
          <w:rFonts w:ascii="Arial MT" w:hAnsi="Arial MT"/>
          <w:spacing w:val="-1"/>
        </w:rPr>
        <w:t xml:space="preserve"> </w:t>
      </w:r>
      <w:r>
        <w:rPr>
          <w:rFonts w:ascii="Arial MT" w:hAnsi="Arial MT"/>
        </w:rPr>
        <w:t>since</w:t>
      </w:r>
      <w:r>
        <w:rPr>
          <w:rFonts w:ascii="Arial MT" w:hAnsi="Arial MT"/>
          <w:spacing w:val="-3"/>
        </w:rPr>
        <w:t xml:space="preserve"> </w:t>
      </w:r>
      <w:r>
        <w:rPr>
          <w:rFonts w:ascii="Arial MT" w:hAnsi="Arial MT"/>
        </w:rPr>
        <w:t>the</w:t>
      </w:r>
      <w:r>
        <w:rPr>
          <w:rFonts w:ascii="Arial MT" w:hAnsi="Arial MT"/>
          <w:spacing w:val="-3"/>
        </w:rPr>
        <w:t xml:space="preserve"> </w:t>
      </w:r>
      <w:r>
        <w:rPr>
          <w:rFonts w:ascii="Arial MT" w:hAnsi="Arial MT"/>
        </w:rPr>
        <w:t>last such</w:t>
      </w:r>
      <w:r>
        <w:rPr>
          <w:rFonts w:ascii="Arial MT" w:hAnsi="Arial MT"/>
          <w:spacing w:val="-3"/>
        </w:rPr>
        <w:t xml:space="preserve"> </w:t>
      </w:r>
      <w:r>
        <w:rPr>
          <w:rFonts w:ascii="Arial MT" w:hAnsi="Arial MT"/>
        </w:rPr>
        <w:t>payment is</w:t>
      </w:r>
      <w:r>
        <w:rPr>
          <w:rFonts w:ascii="Arial MT" w:hAnsi="Arial MT"/>
          <w:spacing w:val="-2"/>
        </w:rPr>
        <w:t xml:space="preserve"> </w:t>
      </w:r>
      <w:r>
        <w:rPr>
          <w:rFonts w:ascii="Arial MT" w:hAnsi="Arial MT"/>
        </w:rPr>
        <w:t>less than the amount</w:t>
      </w:r>
      <w:r>
        <w:rPr>
          <w:rFonts w:ascii="Arial MT" w:hAnsi="Arial MT"/>
          <w:spacing w:val="-3"/>
        </w:rPr>
        <w:t xml:space="preserve"> </w:t>
      </w:r>
      <w:r>
        <w:rPr>
          <w:rFonts w:ascii="Arial MT" w:hAnsi="Arial MT"/>
        </w:rPr>
        <w:t>specified</w:t>
      </w:r>
      <w:r>
        <w:rPr>
          <w:rFonts w:ascii="Arial MT" w:hAnsi="Arial MT"/>
          <w:spacing w:val="-2"/>
        </w:rPr>
        <w:t xml:space="preserve"> </w:t>
      </w:r>
      <w:r>
        <w:rPr>
          <w:rFonts w:ascii="Arial MT" w:hAnsi="Arial MT"/>
        </w:rPr>
        <w:t>in</w:t>
      </w:r>
      <w:r>
        <w:rPr>
          <w:rFonts w:ascii="Arial MT" w:hAnsi="Arial MT"/>
          <w:spacing w:val="-4"/>
        </w:rPr>
        <w:t xml:space="preserve"> </w:t>
      </w:r>
      <w:r>
        <w:rPr>
          <w:rFonts w:ascii="Arial MT" w:hAnsi="Arial MT"/>
        </w:rPr>
        <w:t>schedule</w:t>
      </w:r>
      <w:r>
        <w:rPr>
          <w:rFonts w:ascii="Arial MT" w:hAnsi="Arial MT"/>
          <w:spacing w:val="-2"/>
        </w:rPr>
        <w:t xml:space="preserve"> </w:t>
      </w:r>
      <w:r>
        <w:rPr>
          <w:rFonts w:ascii="Arial MT" w:hAnsi="Arial MT"/>
        </w:rPr>
        <w:t>‘F’</w:t>
      </w:r>
      <w:r>
        <w:rPr>
          <w:rFonts w:ascii="Arial MT" w:hAnsi="Arial MT"/>
          <w:spacing w:val="-2"/>
        </w:rPr>
        <w:t xml:space="preserve"> </w:t>
      </w:r>
      <w:r>
        <w:rPr>
          <w:rFonts w:ascii="Arial MT" w:hAnsi="Arial MT"/>
        </w:rPr>
        <w:t>in</w:t>
      </w:r>
      <w:r>
        <w:rPr>
          <w:rFonts w:ascii="Arial MT" w:hAnsi="Arial MT"/>
          <w:spacing w:val="-2"/>
        </w:rPr>
        <w:t xml:space="preserve"> </w:t>
      </w:r>
      <w:r>
        <w:rPr>
          <w:rFonts w:ascii="Arial MT" w:hAnsi="Arial MT"/>
        </w:rPr>
        <w:t>which</w:t>
      </w:r>
      <w:r>
        <w:rPr>
          <w:rFonts w:ascii="Arial MT" w:hAnsi="Arial MT"/>
          <w:spacing w:val="-2"/>
        </w:rPr>
        <w:t xml:space="preserve"> </w:t>
      </w:r>
      <w:r>
        <w:rPr>
          <w:rFonts w:ascii="Arial MT" w:hAnsi="Arial MT"/>
        </w:rPr>
        <w:t>case</w:t>
      </w:r>
      <w:r>
        <w:rPr>
          <w:rFonts w:ascii="Arial MT" w:hAnsi="Arial MT"/>
          <w:spacing w:val="-4"/>
        </w:rPr>
        <w:t xml:space="preserve"> </w:t>
      </w:r>
      <w:r>
        <w:rPr>
          <w:rFonts w:ascii="Arial MT" w:hAnsi="Arial MT"/>
        </w:rPr>
        <w:t>the</w:t>
      </w:r>
      <w:r>
        <w:rPr>
          <w:rFonts w:ascii="Arial MT" w:hAnsi="Arial MT"/>
          <w:spacing w:val="-2"/>
        </w:rPr>
        <w:t xml:space="preserve"> </w:t>
      </w:r>
      <w:r>
        <w:rPr>
          <w:rFonts w:ascii="Arial MT" w:hAnsi="Arial MT"/>
        </w:rPr>
        <w:t>interim</w:t>
      </w:r>
      <w:r>
        <w:rPr>
          <w:rFonts w:ascii="Arial MT" w:hAnsi="Arial MT"/>
          <w:spacing w:val="-3"/>
        </w:rPr>
        <w:t xml:space="preserve"> </w:t>
      </w:r>
      <w:r>
        <w:rPr>
          <w:rFonts w:ascii="Arial MT" w:hAnsi="Arial MT"/>
        </w:rPr>
        <w:t>bill</w:t>
      </w:r>
      <w:r>
        <w:rPr>
          <w:rFonts w:ascii="Arial MT" w:hAnsi="Arial MT"/>
          <w:spacing w:val="-2"/>
        </w:rPr>
        <w:t xml:space="preserve"> </w:t>
      </w:r>
      <w:r>
        <w:rPr>
          <w:rFonts w:ascii="Arial MT" w:hAnsi="Arial MT"/>
        </w:rPr>
        <w:t>shall</w:t>
      </w:r>
      <w:r>
        <w:rPr>
          <w:rFonts w:ascii="Arial MT" w:hAnsi="Arial MT"/>
          <w:spacing w:val="-2"/>
        </w:rPr>
        <w:t xml:space="preserve"> </w:t>
      </w:r>
      <w:r>
        <w:rPr>
          <w:rFonts w:ascii="Arial MT" w:hAnsi="Arial MT"/>
        </w:rPr>
        <w:t>be</w:t>
      </w:r>
      <w:r>
        <w:rPr>
          <w:rFonts w:ascii="Arial MT" w:hAnsi="Arial MT"/>
          <w:spacing w:val="-2"/>
        </w:rPr>
        <w:t xml:space="preserve"> </w:t>
      </w:r>
      <w:r>
        <w:rPr>
          <w:rFonts w:ascii="Arial MT" w:hAnsi="Arial MT"/>
        </w:rPr>
        <w:t>prepared</w:t>
      </w:r>
      <w:r>
        <w:rPr>
          <w:rFonts w:ascii="Arial MT" w:hAnsi="Arial MT"/>
          <w:spacing w:val="-2"/>
        </w:rPr>
        <w:t xml:space="preserve"> </w:t>
      </w:r>
      <w:r>
        <w:rPr>
          <w:rFonts w:ascii="Arial MT" w:hAnsi="Arial MT"/>
        </w:rPr>
        <w:t>on the</w:t>
      </w:r>
      <w:r>
        <w:rPr>
          <w:rFonts w:ascii="Arial MT" w:hAnsi="Arial MT"/>
          <w:spacing w:val="40"/>
        </w:rPr>
        <w:t xml:space="preserve"> </w:t>
      </w:r>
      <w:r>
        <w:rPr>
          <w:rFonts w:ascii="Arial MT" w:hAnsi="Arial MT"/>
        </w:rPr>
        <w:t>appointed</w:t>
      </w:r>
      <w:r>
        <w:rPr>
          <w:rFonts w:ascii="Arial MT" w:hAnsi="Arial MT"/>
          <w:spacing w:val="40"/>
        </w:rPr>
        <w:t xml:space="preserve"> </w:t>
      </w:r>
      <w:r>
        <w:rPr>
          <w:rFonts w:ascii="Arial MT" w:hAnsi="Arial MT"/>
        </w:rPr>
        <w:t>date</w:t>
      </w:r>
      <w:r>
        <w:rPr>
          <w:rFonts w:ascii="Arial MT" w:hAnsi="Arial MT"/>
          <w:spacing w:val="40"/>
        </w:rPr>
        <w:t xml:space="preserve"> </w:t>
      </w:r>
      <w:r>
        <w:rPr>
          <w:rFonts w:ascii="Arial MT" w:hAnsi="Arial MT"/>
        </w:rPr>
        <w:t>of</w:t>
      </w:r>
      <w:r>
        <w:rPr>
          <w:rFonts w:ascii="Arial MT" w:hAnsi="Arial MT"/>
          <w:spacing w:val="40"/>
        </w:rPr>
        <w:t xml:space="preserve"> </w:t>
      </w:r>
      <w:r>
        <w:rPr>
          <w:rFonts w:ascii="Arial MT" w:hAnsi="Arial MT"/>
        </w:rPr>
        <w:t>the</w:t>
      </w:r>
      <w:r>
        <w:rPr>
          <w:rFonts w:ascii="Arial MT" w:hAnsi="Arial MT"/>
          <w:spacing w:val="40"/>
        </w:rPr>
        <w:t xml:space="preserve"> </w:t>
      </w:r>
      <w:r>
        <w:rPr>
          <w:rFonts w:ascii="Arial MT" w:hAnsi="Arial MT"/>
        </w:rPr>
        <w:t>month</w:t>
      </w:r>
      <w:r>
        <w:rPr>
          <w:rFonts w:ascii="Arial MT" w:hAnsi="Arial MT"/>
          <w:spacing w:val="40"/>
        </w:rPr>
        <w:t xml:space="preserve"> </w:t>
      </w:r>
      <w:r>
        <w:rPr>
          <w:rFonts w:ascii="Arial MT" w:hAnsi="Arial MT"/>
        </w:rPr>
        <w:t>after</w:t>
      </w:r>
      <w:r>
        <w:rPr>
          <w:rFonts w:ascii="Arial MT" w:hAnsi="Arial MT"/>
          <w:spacing w:val="40"/>
        </w:rPr>
        <w:t xml:space="preserve"> </w:t>
      </w:r>
      <w:r>
        <w:rPr>
          <w:rFonts w:ascii="Arial MT" w:hAnsi="Arial MT"/>
        </w:rPr>
        <w:t>the</w:t>
      </w:r>
      <w:r>
        <w:rPr>
          <w:rFonts w:ascii="Arial MT" w:hAnsi="Arial MT"/>
          <w:spacing w:val="36"/>
        </w:rPr>
        <w:t xml:space="preserve"> </w:t>
      </w:r>
      <w:r>
        <w:rPr>
          <w:rFonts w:ascii="Arial MT" w:hAnsi="Arial MT"/>
        </w:rPr>
        <w:t>requisite</w:t>
      </w:r>
      <w:r>
        <w:rPr>
          <w:rFonts w:ascii="Arial MT" w:hAnsi="Arial MT"/>
          <w:spacing w:val="40"/>
        </w:rPr>
        <w:t xml:space="preserve"> </w:t>
      </w:r>
      <w:r>
        <w:rPr>
          <w:rFonts w:ascii="Arial MT" w:hAnsi="Arial MT"/>
        </w:rPr>
        <w:t>progress</w:t>
      </w:r>
      <w:r>
        <w:rPr>
          <w:rFonts w:ascii="Arial MT" w:hAnsi="Arial MT"/>
          <w:spacing w:val="40"/>
        </w:rPr>
        <w:t xml:space="preserve"> </w:t>
      </w:r>
      <w:r>
        <w:rPr>
          <w:rFonts w:ascii="Arial MT" w:hAnsi="Arial MT"/>
        </w:rPr>
        <w:t>is</w:t>
      </w:r>
      <w:r>
        <w:rPr>
          <w:rFonts w:ascii="Arial MT" w:hAnsi="Arial MT"/>
          <w:spacing w:val="40"/>
        </w:rPr>
        <w:t xml:space="preserve"> </w:t>
      </w:r>
      <w:r>
        <w:rPr>
          <w:rFonts w:ascii="Arial MT" w:hAnsi="Arial MT"/>
        </w:rPr>
        <w:t>achieved.</w:t>
      </w:r>
      <w:r>
        <w:rPr>
          <w:rFonts w:ascii="Arial MT" w:hAnsi="Arial MT"/>
          <w:spacing w:val="40"/>
        </w:rPr>
        <w:t xml:space="preserve"> </w:t>
      </w:r>
      <w:r>
        <w:rPr>
          <w:rFonts w:ascii="Arial MT" w:hAnsi="Arial MT"/>
        </w:rPr>
        <w:t>The Engineer-in-Charge shall arrange to have the bill verified by taking or causing</w:t>
      </w:r>
      <w:r>
        <w:rPr>
          <w:rFonts w:ascii="Arial MT" w:hAnsi="Arial MT"/>
        </w:rPr>
        <w:t xml:space="preserve"> to be taken, where necessary, the requisite measurements of the work. In the event of</w:t>
      </w:r>
      <w:r>
        <w:rPr>
          <w:rFonts w:ascii="Arial MT" w:hAnsi="Arial MT"/>
          <w:spacing w:val="-3"/>
        </w:rPr>
        <w:t xml:space="preserve"> </w:t>
      </w:r>
      <w:r>
        <w:rPr>
          <w:rFonts w:ascii="Arial MT" w:hAnsi="Arial MT"/>
        </w:rPr>
        <w:t>the</w:t>
      </w:r>
      <w:r>
        <w:rPr>
          <w:rFonts w:ascii="Arial MT" w:hAnsi="Arial MT"/>
          <w:spacing w:val="-4"/>
        </w:rPr>
        <w:t xml:space="preserve"> </w:t>
      </w:r>
      <w:r>
        <w:rPr>
          <w:rFonts w:ascii="Arial MT" w:hAnsi="Arial MT"/>
        </w:rPr>
        <w:t>failure</w:t>
      </w:r>
      <w:r>
        <w:rPr>
          <w:rFonts w:ascii="Arial MT" w:hAnsi="Arial MT"/>
          <w:spacing w:val="-1"/>
        </w:rPr>
        <w:t xml:space="preserve"> </w:t>
      </w:r>
      <w:r>
        <w:rPr>
          <w:rFonts w:ascii="Arial MT" w:hAnsi="Arial MT"/>
        </w:rPr>
        <w:t>of</w:t>
      </w:r>
      <w:r>
        <w:rPr>
          <w:rFonts w:ascii="Arial MT" w:hAnsi="Arial MT"/>
          <w:spacing w:val="-3"/>
        </w:rPr>
        <w:t xml:space="preserve"> </w:t>
      </w:r>
      <w:r>
        <w:rPr>
          <w:rFonts w:ascii="Arial MT" w:hAnsi="Arial MT"/>
        </w:rPr>
        <w:t>the</w:t>
      </w:r>
      <w:r>
        <w:rPr>
          <w:rFonts w:ascii="Arial MT" w:hAnsi="Arial MT"/>
          <w:spacing w:val="-2"/>
        </w:rPr>
        <w:t xml:space="preserve"> </w:t>
      </w:r>
      <w:r>
        <w:rPr>
          <w:rFonts w:ascii="Arial MT" w:hAnsi="Arial MT"/>
        </w:rPr>
        <w:t>contractor</w:t>
      </w:r>
      <w:r>
        <w:rPr>
          <w:rFonts w:ascii="Arial MT" w:hAnsi="Arial MT"/>
          <w:spacing w:val="-3"/>
        </w:rPr>
        <w:t xml:space="preserve"> </w:t>
      </w:r>
      <w:r>
        <w:rPr>
          <w:rFonts w:ascii="Arial MT" w:hAnsi="Arial MT"/>
        </w:rPr>
        <w:t>to</w:t>
      </w:r>
      <w:r>
        <w:rPr>
          <w:rFonts w:ascii="Arial MT" w:hAnsi="Arial MT"/>
          <w:spacing w:val="-4"/>
        </w:rPr>
        <w:t xml:space="preserve"> </w:t>
      </w:r>
      <w:r>
        <w:rPr>
          <w:rFonts w:ascii="Arial MT" w:hAnsi="Arial MT"/>
        </w:rPr>
        <w:t>submit</w:t>
      </w:r>
      <w:r>
        <w:rPr>
          <w:rFonts w:ascii="Arial MT" w:hAnsi="Arial MT"/>
          <w:spacing w:val="-3"/>
        </w:rPr>
        <w:t xml:space="preserve"> </w:t>
      </w:r>
      <w:r>
        <w:rPr>
          <w:rFonts w:ascii="Arial MT" w:hAnsi="Arial MT"/>
        </w:rPr>
        <w:t>the</w:t>
      </w:r>
      <w:r>
        <w:rPr>
          <w:rFonts w:ascii="Arial MT" w:hAnsi="Arial MT"/>
          <w:spacing w:val="-2"/>
        </w:rPr>
        <w:t xml:space="preserve"> </w:t>
      </w:r>
      <w:r>
        <w:rPr>
          <w:rFonts w:ascii="Arial MT" w:hAnsi="Arial MT"/>
        </w:rPr>
        <w:t>bills,</w:t>
      </w:r>
      <w:r>
        <w:rPr>
          <w:rFonts w:ascii="Arial MT" w:hAnsi="Arial MT"/>
          <w:spacing w:val="-5"/>
        </w:rPr>
        <w:t xml:space="preserve"> </w:t>
      </w:r>
      <w:r>
        <w:rPr>
          <w:rFonts w:ascii="Arial MT" w:hAnsi="Arial MT"/>
        </w:rPr>
        <w:t>Engineer-in-Charge</w:t>
      </w:r>
      <w:r>
        <w:rPr>
          <w:rFonts w:ascii="Arial MT" w:hAnsi="Arial MT"/>
          <w:spacing w:val="-4"/>
        </w:rPr>
        <w:t xml:space="preserve"> </w:t>
      </w:r>
      <w:r>
        <w:rPr>
          <w:rFonts w:ascii="Arial MT" w:hAnsi="Arial MT"/>
        </w:rPr>
        <w:t>shall</w:t>
      </w:r>
      <w:r>
        <w:rPr>
          <w:rFonts w:ascii="Arial MT" w:hAnsi="Arial MT"/>
          <w:spacing w:val="-2"/>
        </w:rPr>
        <w:t xml:space="preserve"> </w:t>
      </w:r>
      <w:r>
        <w:rPr>
          <w:rFonts w:ascii="Arial MT" w:hAnsi="Arial MT"/>
        </w:rPr>
        <w:t>prepare or</w:t>
      </w:r>
      <w:r>
        <w:rPr>
          <w:rFonts w:ascii="Arial MT" w:hAnsi="Arial MT"/>
          <w:spacing w:val="35"/>
        </w:rPr>
        <w:t xml:space="preserve"> </w:t>
      </w:r>
      <w:r>
        <w:rPr>
          <w:rFonts w:ascii="Arial MT" w:hAnsi="Arial MT"/>
        </w:rPr>
        <w:t>cause</w:t>
      </w:r>
      <w:r>
        <w:rPr>
          <w:rFonts w:ascii="Arial MT" w:hAnsi="Arial MT"/>
          <w:spacing w:val="29"/>
        </w:rPr>
        <w:t xml:space="preserve"> </w:t>
      </w:r>
      <w:r>
        <w:rPr>
          <w:rFonts w:ascii="Arial MT" w:hAnsi="Arial MT"/>
        </w:rPr>
        <w:t>to</w:t>
      </w:r>
      <w:r>
        <w:rPr>
          <w:rFonts w:ascii="Arial MT" w:hAnsi="Arial MT"/>
          <w:spacing w:val="31"/>
        </w:rPr>
        <w:t xml:space="preserve"> </w:t>
      </w:r>
      <w:r>
        <w:rPr>
          <w:rFonts w:ascii="Arial MT" w:hAnsi="Arial MT"/>
        </w:rPr>
        <w:t>be</w:t>
      </w:r>
      <w:r>
        <w:rPr>
          <w:rFonts w:ascii="Arial MT" w:hAnsi="Arial MT"/>
          <w:spacing w:val="31"/>
        </w:rPr>
        <w:t xml:space="preserve"> </w:t>
      </w:r>
      <w:r>
        <w:rPr>
          <w:rFonts w:ascii="Arial MT" w:hAnsi="Arial MT"/>
        </w:rPr>
        <w:t>prepared</w:t>
      </w:r>
      <w:r>
        <w:rPr>
          <w:rFonts w:ascii="Arial MT" w:hAnsi="Arial MT"/>
          <w:spacing w:val="36"/>
        </w:rPr>
        <w:t xml:space="preserve"> </w:t>
      </w:r>
      <w:r>
        <w:rPr>
          <w:rFonts w:ascii="Arial MT" w:hAnsi="Arial MT"/>
        </w:rPr>
        <w:t>such</w:t>
      </w:r>
      <w:r>
        <w:rPr>
          <w:rFonts w:ascii="Arial MT" w:hAnsi="Arial MT"/>
          <w:spacing w:val="31"/>
        </w:rPr>
        <w:t xml:space="preserve"> </w:t>
      </w:r>
      <w:r>
        <w:rPr>
          <w:rFonts w:ascii="Arial MT" w:hAnsi="Arial MT"/>
        </w:rPr>
        <w:t>bill</w:t>
      </w:r>
      <w:r>
        <w:rPr>
          <w:rFonts w:ascii="Arial MT" w:hAnsi="Arial MT"/>
          <w:spacing w:val="33"/>
        </w:rPr>
        <w:t xml:space="preserve"> </w:t>
      </w:r>
      <w:r>
        <w:rPr>
          <w:rFonts w:ascii="Arial MT" w:hAnsi="Arial MT"/>
        </w:rPr>
        <w:t>in</w:t>
      </w:r>
      <w:r>
        <w:rPr>
          <w:rFonts w:ascii="Arial MT" w:hAnsi="Arial MT"/>
          <w:spacing w:val="34"/>
        </w:rPr>
        <w:t xml:space="preserve"> </w:t>
      </w:r>
      <w:r>
        <w:rPr>
          <w:rFonts w:ascii="Arial MT" w:hAnsi="Arial MT"/>
        </w:rPr>
        <w:t>which</w:t>
      </w:r>
      <w:r>
        <w:rPr>
          <w:rFonts w:ascii="Arial MT" w:hAnsi="Arial MT"/>
          <w:spacing w:val="36"/>
        </w:rPr>
        <w:t xml:space="preserve"> </w:t>
      </w:r>
      <w:r>
        <w:rPr>
          <w:rFonts w:ascii="Arial MT" w:hAnsi="Arial MT"/>
        </w:rPr>
        <w:t>event</w:t>
      </w:r>
      <w:r>
        <w:rPr>
          <w:rFonts w:ascii="Arial MT" w:hAnsi="Arial MT"/>
          <w:spacing w:val="34"/>
        </w:rPr>
        <w:t xml:space="preserve"> </w:t>
      </w:r>
      <w:r>
        <w:rPr>
          <w:rFonts w:ascii="Arial MT" w:hAnsi="Arial MT"/>
        </w:rPr>
        <w:t>no</w:t>
      </w:r>
      <w:r>
        <w:rPr>
          <w:rFonts w:ascii="Arial MT" w:hAnsi="Arial MT"/>
          <w:spacing w:val="31"/>
        </w:rPr>
        <w:t xml:space="preserve"> </w:t>
      </w:r>
      <w:r>
        <w:rPr>
          <w:rFonts w:ascii="Arial MT" w:hAnsi="Arial MT"/>
        </w:rPr>
        <w:t>claims</w:t>
      </w:r>
      <w:r>
        <w:rPr>
          <w:rFonts w:ascii="Arial MT" w:hAnsi="Arial MT"/>
          <w:spacing w:val="35"/>
        </w:rPr>
        <w:t xml:space="preserve"> </w:t>
      </w:r>
      <w:r>
        <w:rPr>
          <w:rFonts w:ascii="Arial MT" w:hAnsi="Arial MT"/>
        </w:rPr>
        <w:t>whatsoever</w:t>
      </w:r>
      <w:r>
        <w:rPr>
          <w:rFonts w:ascii="Arial MT" w:hAnsi="Arial MT"/>
          <w:spacing w:val="37"/>
        </w:rPr>
        <w:t xml:space="preserve"> </w:t>
      </w:r>
      <w:r>
        <w:rPr>
          <w:rFonts w:ascii="Arial MT" w:hAnsi="Arial MT"/>
        </w:rPr>
        <w:t>due</w:t>
      </w:r>
      <w:r>
        <w:rPr>
          <w:rFonts w:ascii="Arial MT" w:hAnsi="Arial MT"/>
          <w:spacing w:val="29"/>
        </w:rPr>
        <w:t xml:space="preserve"> </w:t>
      </w:r>
      <w:r>
        <w:rPr>
          <w:rFonts w:ascii="Arial MT" w:hAnsi="Arial MT"/>
        </w:rPr>
        <w:t>to delays</w:t>
      </w:r>
      <w:r>
        <w:rPr>
          <w:rFonts w:ascii="Arial MT" w:hAnsi="Arial MT"/>
          <w:spacing w:val="32"/>
        </w:rPr>
        <w:t xml:space="preserve"> </w:t>
      </w:r>
      <w:r>
        <w:rPr>
          <w:rFonts w:ascii="Arial MT" w:hAnsi="Arial MT"/>
        </w:rPr>
        <w:t>on</w:t>
      </w:r>
      <w:r>
        <w:rPr>
          <w:rFonts w:ascii="Arial MT" w:hAnsi="Arial MT"/>
          <w:spacing w:val="30"/>
        </w:rPr>
        <w:t xml:space="preserve"> </w:t>
      </w:r>
      <w:r>
        <w:rPr>
          <w:rFonts w:ascii="Arial MT" w:hAnsi="Arial MT"/>
        </w:rPr>
        <w:t>payment</w:t>
      </w:r>
      <w:r>
        <w:rPr>
          <w:rFonts w:ascii="Arial MT" w:hAnsi="Arial MT"/>
          <w:spacing w:val="31"/>
        </w:rPr>
        <w:t xml:space="preserve"> </w:t>
      </w:r>
      <w:r>
        <w:rPr>
          <w:rFonts w:ascii="Arial MT" w:hAnsi="Arial MT"/>
        </w:rPr>
        <w:t>including</w:t>
      </w:r>
      <w:r>
        <w:rPr>
          <w:rFonts w:ascii="Arial MT" w:hAnsi="Arial MT"/>
          <w:spacing w:val="34"/>
        </w:rPr>
        <w:t xml:space="preserve"> </w:t>
      </w:r>
      <w:r>
        <w:rPr>
          <w:rFonts w:ascii="Arial MT" w:hAnsi="Arial MT"/>
        </w:rPr>
        <w:t>that</w:t>
      </w:r>
      <w:r>
        <w:rPr>
          <w:rFonts w:ascii="Arial MT" w:hAnsi="Arial MT"/>
          <w:spacing w:val="33"/>
        </w:rPr>
        <w:t xml:space="preserve"> </w:t>
      </w:r>
      <w:r>
        <w:rPr>
          <w:rFonts w:ascii="Arial MT" w:hAnsi="Arial MT"/>
        </w:rPr>
        <w:t>of</w:t>
      </w:r>
      <w:r>
        <w:rPr>
          <w:rFonts w:ascii="Arial MT" w:hAnsi="Arial MT"/>
          <w:spacing w:val="31"/>
        </w:rPr>
        <w:t xml:space="preserve"> </w:t>
      </w:r>
      <w:r>
        <w:rPr>
          <w:rFonts w:ascii="Arial MT" w:hAnsi="Arial MT"/>
        </w:rPr>
        <w:t>interest</w:t>
      </w:r>
      <w:r>
        <w:rPr>
          <w:rFonts w:ascii="Arial MT" w:hAnsi="Arial MT"/>
          <w:spacing w:val="31"/>
        </w:rPr>
        <w:t xml:space="preserve"> </w:t>
      </w:r>
      <w:r>
        <w:rPr>
          <w:rFonts w:ascii="Arial MT" w:hAnsi="Arial MT"/>
        </w:rPr>
        <w:t>shall</w:t>
      </w:r>
      <w:r>
        <w:rPr>
          <w:rFonts w:ascii="Arial MT" w:hAnsi="Arial MT"/>
          <w:spacing w:val="31"/>
        </w:rPr>
        <w:t xml:space="preserve"> </w:t>
      </w:r>
      <w:r>
        <w:rPr>
          <w:rFonts w:ascii="Arial MT" w:hAnsi="Arial MT"/>
        </w:rPr>
        <w:t>be</w:t>
      </w:r>
      <w:r>
        <w:rPr>
          <w:rFonts w:ascii="Arial MT" w:hAnsi="Arial MT"/>
          <w:spacing w:val="34"/>
        </w:rPr>
        <w:t xml:space="preserve"> </w:t>
      </w:r>
      <w:r>
        <w:rPr>
          <w:rFonts w:ascii="Arial MT" w:hAnsi="Arial MT"/>
        </w:rPr>
        <w:t>payable</w:t>
      </w:r>
      <w:r>
        <w:rPr>
          <w:rFonts w:ascii="Arial MT" w:hAnsi="Arial MT"/>
          <w:spacing w:val="30"/>
        </w:rPr>
        <w:t xml:space="preserve"> </w:t>
      </w:r>
      <w:r>
        <w:rPr>
          <w:rFonts w:ascii="Arial MT" w:hAnsi="Arial MT"/>
        </w:rPr>
        <w:t>to</w:t>
      </w:r>
      <w:r>
        <w:rPr>
          <w:rFonts w:ascii="Arial MT" w:hAnsi="Arial MT"/>
          <w:spacing w:val="27"/>
        </w:rPr>
        <w:t xml:space="preserve"> </w:t>
      </w:r>
      <w:r>
        <w:rPr>
          <w:rFonts w:ascii="Arial MT" w:hAnsi="Arial MT"/>
        </w:rPr>
        <w:t>the</w:t>
      </w:r>
      <w:r>
        <w:rPr>
          <w:rFonts w:ascii="Arial MT" w:hAnsi="Arial MT"/>
          <w:spacing w:val="29"/>
        </w:rPr>
        <w:t xml:space="preserve"> </w:t>
      </w:r>
      <w:r>
        <w:rPr>
          <w:rFonts w:ascii="Arial MT" w:hAnsi="Arial MT"/>
        </w:rPr>
        <w:t>contractor. Payment</w:t>
      </w:r>
      <w:r>
        <w:rPr>
          <w:rFonts w:ascii="Arial MT" w:hAnsi="Arial MT"/>
          <w:spacing w:val="40"/>
        </w:rPr>
        <w:t xml:space="preserve"> </w:t>
      </w:r>
      <w:r>
        <w:rPr>
          <w:rFonts w:ascii="Arial MT" w:hAnsi="Arial MT"/>
        </w:rPr>
        <w:t>on</w:t>
      </w:r>
      <w:r>
        <w:rPr>
          <w:rFonts w:ascii="Arial MT" w:hAnsi="Arial MT"/>
          <w:spacing w:val="40"/>
        </w:rPr>
        <w:t xml:space="preserve"> </w:t>
      </w:r>
      <w:r>
        <w:rPr>
          <w:rFonts w:ascii="Arial MT" w:hAnsi="Arial MT"/>
        </w:rPr>
        <w:t>account</w:t>
      </w:r>
      <w:r>
        <w:rPr>
          <w:rFonts w:ascii="Arial MT" w:hAnsi="Arial MT"/>
          <w:spacing w:val="40"/>
        </w:rPr>
        <w:t xml:space="preserve"> </w:t>
      </w:r>
      <w:r>
        <w:rPr>
          <w:rFonts w:ascii="Arial MT" w:hAnsi="Arial MT"/>
        </w:rPr>
        <w:t>of</w:t>
      </w:r>
      <w:r>
        <w:rPr>
          <w:rFonts w:ascii="Arial MT" w:hAnsi="Arial MT"/>
          <w:spacing w:val="40"/>
        </w:rPr>
        <w:t xml:space="preserve"> </w:t>
      </w:r>
      <w:r>
        <w:rPr>
          <w:rFonts w:ascii="Arial MT" w:hAnsi="Arial MT"/>
        </w:rPr>
        <w:t>amount</w:t>
      </w:r>
      <w:r>
        <w:rPr>
          <w:rFonts w:ascii="Arial MT" w:hAnsi="Arial MT"/>
          <w:spacing w:val="40"/>
        </w:rPr>
        <w:t xml:space="preserve"> </w:t>
      </w:r>
      <w:r>
        <w:rPr>
          <w:rFonts w:ascii="Arial MT" w:hAnsi="Arial MT"/>
        </w:rPr>
        <w:t>admissible</w:t>
      </w:r>
      <w:r>
        <w:rPr>
          <w:rFonts w:ascii="Arial MT" w:hAnsi="Arial MT"/>
          <w:spacing w:val="40"/>
        </w:rPr>
        <w:t xml:space="preserve"> </w:t>
      </w:r>
      <w:r>
        <w:rPr>
          <w:rFonts w:ascii="Arial MT" w:hAnsi="Arial MT"/>
        </w:rPr>
        <w:t>shall</w:t>
      </w:r>
      <w:r>
        <w:rPr>
          <w:rFonts w:ascii="Arial MT" w:hAnsi="Arial MT"/>
          <w:spacing w:val="40"/>
        </w:rPr>
        <w:t xml:space="preserve"> </w:t>
      </w:r>
      <w:r>
        <w:rPr>
          <w:rFonts w:ascii="Arial MT" w:hAnsi="Arial MT"/>
        </w:rPr>
        <w:t>be</w:t>
      </w:r>
      <w:r>
        <w:rPr>
          <w:rFonts w:ascii="Arial MT" w:hAnsi="Arial MT"/>
          <w:spacing w:val="40"/>
        </w:rPr>
        <w:t xml:space="preserve"> </w:t>
      </w:r>
      <w:r>
        <w:rPr>
          <w:rFonts w:ascii="Arial MT" w:hAnsi="Arial MT"/>
        </w:rPr>
        <w:t>made</w:t>
      </w:r>
      <w:r>
        <w:rPr>
          <w:rFonts w:ascii="Arial MT" w:hAnsi="Arial MT"/>
          <w:spacing w:val="40"/>
        </w:rPr>
        <w:t xml:space="preserve"> </w:t>
      </w:r>
      <w:r>
        <w:rPr>
          <w:rFonts w:ascii="Arial MT" w:hAnsi="Arial MT"/>
        </w:rPr>
        <w:t>by</w:t>
      </w:r>
      <w:r>
        <w:rPr>
          <w:rFonts w:ascii="Arial MT" w:hAnsi="Arial MT"/>
          <w:spacing w:val="40"/>
        </w:rPr>
        <w:t xml:space="preserve"> </w:t>
      </w:r>
      <w:r>
        <w:rPr>
          <w:rFonts w:ascii="Arial MT" w:hAnsi="Arial MT"/>
        </w:rPr>
        <w:t>the</w:t>
      </w:r>
      <w:r>
        <w:rPr>
          <w:rFonts w:ascii="Arial MT" w:hAnsi="Arial MT"/>
          <w:spacing w:val="40"/>
        </w:rPr>
        <w:t xml:space="preserve"> </w:t>
      </w:r>
      <w:r>
        <w:rPr>
          <w:rFonts w:ascii="Arial MT" w:hAnsi="Arial MT"/>
        </w:rPr>
        <w:t>Engineer-in- Charge certifying the sum to which the contractor is considered entitled by way of interim payment at such</w:t>
      </w:r>
      <w:r>
        <w:rPr>
          <w:rFonts w:ascii="Arial MT" w:hAnsi="Arial MT"/>
          <w:spacing w:val="-2"/>
        </w:rPr>
        <w:t xml:space="preserve"> </w:t>
      </w:r>
      <w:r>
        <w:rPr>
          <w:rFonts w:ascii="Arial MT" w:hAnsi="Arial MT"/>
        </w:rPr>
        <w:t>rates as decided by the</w:t>
      </w:r>
      <w:r>
        <w:rPr>
          <w:rFonts w:ascii="Arial MT" w:hAnsi="Arial MT"/>
          <w:spacing w:val="-4"/>
        </w:rPr>
        <w:t xml:space="preserve"> </w:t>
      </w:r>
      <w:r>
        <w:rPr>
          <w:rFonts w:ascii="Arial MT" w:hAnsi="Arial MT"/>
        </w:rPr>
        <w:t>Engineer-in-Charge. The amount admissible</w:t>
      </w:r>
      <w:r>
        <w:rPr>
          <w:rFonts w:ascii="Arial MT" w:hAnsi="Arial MT"/>
          <w:spacing w:val="18"/>
        </w:rPr>
        <w:t xml:space="preserve"> </w:t>
      </w:r>
      <w:r>
        <w:rPr>
          <w:rFonts w:ascii="Arial MT" w:hAnsi="Arial MT"/>
        </w:rPr>
        <w:t>shall</w:t>
      </w:r>
      <w:r>
        <w:rPr>
          <w:rFonts w:ascii="Arial MT" w:hAnsi="Arial MT"/>
          <w:spacing w:val="16"/>
        </w:rPr>
        <w:t xml:space="preserve"> </w:t>
      </w:r>
      <w:r>
        <w:rPr>
          <w:rFonts w:ascii="Arial MT" w:hAnsi="Arial MT"/>
        </w:rPr>
        <w:t>be</w:t>
      </w:r>
      <w:r>
        <w:rPr>
          <w:rFonts w:ascii="Arial MT" w:hAnsi="Arial MT"/>
          <w:spacing w:val="16"/>
        </w:rPr>
        <w:t xml:space="preserve"> </w:t>
      </w:r>
      <w:r>
        <w:rPr>
          <w:rFonts w:ascii="Arial MT" w:hAnsi="Arial MT"/>
        </w:rPr>
        <w:t>paid</w:t>
      </w:r>
      <w:r>
        <w:rPr>
          <w:rFonts w:ascii="Arial MT" w:hAnsi="Arial MT"/>
          <w:spacing w:val="17"/>
        </w:rPr>
        <w:t xml:space="preserve"> </w:t>
      </w:r>
      <w:r>
        <w:rPr>
          <w:rFonts w:ascii="Arial MT" w:hAnsi="Arial MT"/>
        </w:rPr>
        <w:t>by</w:t>
      </w:r>
      <w:r>
        <w:rPr>
          <w:rFonts w:ascii="Arial MT" w:hAnsi="Arial MT"/>
          <w:spacing w:val="16"/>
        </w:rPr>
        <w:t xml:space="preserve"> </w:t>
      </w:r>
      <w:r>
        <w:rPr>
          <w:rFonts w:ascii="Arial MT" w:hAnsi="Arial MT"/>
        </w:rPr>
        <w:t>10</w:t>
      </w:r>
      <w:r>
        <w:rPr>
          <w:rFonts w:ascii="Arial MT" w:hAnsi="Arial MT"/>
          <w:vertAlign w:val="superscript"/>
        </w:rPr>
        <w:t>th</w:t>
      </w:r>
      <w:r>
        <w:rPr>
          <w:rFonts w:ascii="Arial MT" w:hAnsi="Arial MT"/>
          <w:spacing w:val="17"/>
        </w:rPr>
        <w:t xml:space="preserve"> </w:t>
      </w:r>
      <w:r>
        <w:rPr>
          <w:rFonts w:ascii="Arial MT" w:hAnsi="Arial MT"/>
        </w:rPr>
        <w:t>working</w:t>
      </w:r>
      <w:r>
        <w:rPr>
          <w:rFonts w:ascii="Arial MT" w:hAnsi="Arial MT"/>
          <w:spacing w:val="16"/>
        </w:rPr>
        <w:t xml:space="preserve"> </w:t>
      </w:r>
      <w:r>
        <w:rPr>
          <w:rFonts w:ascii="Arial MT" w:hAnsi="Arial MT"/>
        </w:rPr>
        <w:t>day</w:t>
      </w:r>
      <w:r>
        <w:rPr>
          <w:rFonts w:ascii="Arial MT" w:hAnsi="Arial MT"/>
          <w:spacing w:val="15"/>
        </w:rPr>
        <w:t xml:space="preserve"> </w:t>
      </w:r>
      <w:r>
        <w:rPr>
          <w:rFonts w:ascii="Arial MT" w:hAnsi="Arial MT"/>
        </w:rPr>
        <w:t>after</w:t>
      </w:r>
      <w:r>
        <w:rPr>
          <w:rFonts w:ascii="Arial MT" w:hAnsi="Arial MT"/>
          <w:spacing w:val="19"/>
        </w:rPr>
        <w:t xml:space="preserve"> </w:t>
      </w:r>
      <w:r>
        <w:rPr>
          <w:rFonts w:ascii="Arial MT" w:hAnsi="Arial MT"/>
        </w:rPr>
        <w:t>the</w:t>
      </w:r>
      <w:r>
        <w:rPr>
          <w:rFonts w:ascii="Arial MT" w:hAnsi="Arial MT"/>
          <w:spacing w:val="13"/>
        </w:rPr>
        <w:t xml:space="preserve"> </w:t>
      </w:r>
      <w:r>
        <w:rPr>
          <w:rFonts w:ascii="Arial MT" w:hAnsi="Arial MT"/>
        </w:rPr>
        <w:t>day</w:t>
      </w:r>
      <w:r>
        <w:rPr>
          <w:rFonts w:ascii="Arial MT" w:hAnsi="Arial MT"/>
          <w:spacing w:val="15"/>
        </w:rPr>
        <w:t xml:space="preserve"> </w:t>
      </w:r>
      <w:r>
        <w:rPr>
          <w:rFonts w:ascii="Arial MT" w:hAnsi="Arial MT"/>
        </w:rPr>
        <w:t>of</w:t>
      </w:r>
      <w:r>
        <w:rPr>
          <w:rFonts w:ascii="Arial MT" w:hAnsi="Arial MT"/>
          <w:spacing w:val="19"/>
        </w:rPr>
        <w:t xml:space="preserve"> </w:t>
      </w:r>
      <w:r>
        <w:rPr>
          <w:rFonts w:ascii="Arial MT" w:hAnsi="Arial MT"/>
        </w:rPr>
        <w:t>presentation</w:t>
      </w:r>
      <w:r>
        <w:rPr>
          <w:rFonts w:ascii="Arial MT" w:hAnsi="Arial MT"/>
          <w:spacing w:val="20"/>
        </w:rPr>
        <w:t xml:space="preserve"> </w:t>
      </w:r>
      <w:r>
        <w:rPr>
          <w:rFonts w:ascii="Arial MT" w:hAnsi="Arial MT"/>
        </w:rPr>
        <w:t>of</w:t>
      </w:r>
      <w:r>
        <w:rPr>
          <w:rFonts w:ascii="Arial MT" w:hAnsi="Arial MT"/>
          <w:spacing w:val="18"/>
        </w:rPr>
        <w:t xml:space="preserve"> </w:t>
      </w:r>
      <w:r>
        <w:rPr>
          <w:rFonts w:ascii="Arial MT" w:hAnsi="Arial MT"/>
          <w:spacing w:val="-5"/>
        </w:rPr>
        <w:t>the</w:t>
      </w:r>
    </w:p>
    <w:p w:rsidR="00F30CD0" w:rsidRDefault="00F319C3">
      <w:pPr>
        <w:pStyle w:val="BodyText"/>
        <w:spacing w:before="3"/>
        <w:rPr>
          <w:rFonts w:ascii="Arial MT"/>
          <w:sz w:val="18"/>
        </w:rPr>
      </w:pPr>
      <w:r>
        <w:rPr>
          <w:rFonts w:ascii="Arial MT"/>
          <w:noProof/>
          <w:sz w:val="18"/>
        </w:rPr>
        <mc:AlternateContent>
          <mc:Choice Requires="wps">
            <w:drawing>
              <wp:anchor distT="0" distB="0" distL="0" distR="0" simplePos="0" relativeHeight="487689728" behindDoc="1" locked="0" layoutInCell="1" allowOverlap="1">
                <wp:simplePos x="0" y="0"/>
                <wp:positionH relativeFrom="page">
                  <wp:posOffset>1351914</wp:posOffset>
                </wp:positionH>
                <wp:positionV relativeFrom="paragraph">
                  <wp:posOffset>148578</wp:posOffset>
                </wp:positionV>
                <wp:extent cx="5589270" cy="6350"/>
                <wp:effectExtent l="0" t="0" r="0" b="0"/>
                <wp:wrapTopAndBottom/>
                <wp:docPr id="238" name="Graphic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75309BF" id="Graphic 238" o:spid="_x0000_s1026" style="position:absolute;margin-left:106.45pt;margin-top:11.7pt;width:440.1pt;height:.5pt;z-index:-1562675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20" w:right="965"/>
        <w:jc w:val="both"/>
        <w:rPr>
          <w:rFonts w:ascii="Arial MT"/>
        </w:rPr>
      </w:pPr>
      <w:r>
        <w:rPr>
          <w:rFonts w:ascii="Arial MT"/>
        </w:rPr>
        <w:lastRenderedPageBreak/>
        <w:t>bill by the contractor to the Engineer-in-Charge or his Assistant Engineer together with</w:t>
      </w:r>
      <w:r>
        <w:rPr>
          <w:rFonts w:ascii="Arial MT"/>
          <w:spacing w:val="-9"/>
        </w:rPr>
        <w:t xml:space="preserve"> </w:t>
      </w:r>
      <w:r>
        <w:rPr>
          <w:rFonts w:ascii="Arial MT"/>
        </w:rPr>
        <w:t>the</w:t>
      </w:r>
      <w:r>
        <w:rPr>
          <w:rFonts w:ascii="Arial MT"/>
          <w:spacing w:val="-9"/>
        </w:rPr>
        <w:t xml:space="preserve"> </w:t>
      </w:r>
      <w:r>
        <w:rPr>
          <w:rFonts w:ascii="Arial MT"/>
        </w:rPr>
        <w:t>account</w:t>
      </w:r>
      <w:r>
        <w:rPr>
          <w:rFonts w:ascii="Arial MT"/>
          <w:spacing w:val="-7"/>
        </w:rPr>
        <w:t xml:space="preserve"> </w:t>
      </w:r>
      <w:r>
        <w:rPr>
          <w:rFonts w:ascii="Arial MT"/>
        </w:rPr>
        <w:t>of</w:t>
      </w:r>
      <w:r>
        <w:rPr>
          <w:rFonts w:ascii="Arial MT"/>
          <w:spacing w:val="-7"/>
        </w:rPr>
        <w:t xml:space="preserve"> </w:t>
      </w:r>
      <w:r>
        <w:rPr>
          <w:rFonts w:ascii="Arial MT"/>
        </w:rPr>
        <w:t>the</w:t>
      </w:r>
      <w:r>
        <w:rPr>
          <w:rFonts w:ascii="Arial MT"/>
          <w:spacing w:val="-9"/>
        </w:rPr>
        <w:t xml:space="preserve"> </w:t>
      </w:r>
      <w:r>
        <w:rPr>
          <w:rFonts w:ascii="Arial MT"/>
        </w:rPr>
        <w:t>material</w:t>
      </w:r>
      <w:r>
        <w:rPr>
          <w:rFonts w:ascii="Arial MT"/>
          <w:spacing w:val="-9"/>
        </w:rPr>
        <w:t xml:space="preserve"> </w:t>
      </w:r>
      <w:r>
        <w:rPr>
          <w:rFonts w:ascii="Arial MT"/>
        </w:rPr>
        <w:t>issued</w:t>
      </w:r>
      <w:r>
        <w:rPr>
          <w:rFonts w:ascii="Arial MT"/>
          <w:spacing w:val="-8"/>
        </w:rPr>
        <w:t xml:space="preserve"> </w:t>
      </w:r>
      <w:r>
        <w:rPr>
          <w:rFonts w:ascii="Arial MT"/>
        </w:rPr>
        <w:t>by</w:t>
      </w:r>
      <w:r>
        <w:rPr>
          <w:rFonts w:ascii="Arial MT"/>
          <w:spacing w:val="-8"/>
        </w:rPr>
        <w:t xml:space="preserve"> </w:t>
      </w:r>
      <w:r>
        <w:rPr>
          <w:rFonts w:ascii="Arial MT"/>
        </w:rPr>
        <w:t>the</w:t>
      </w:r>
      <w:r>
        <w:rPr>
          <w:rFonts w:ascii="Arial MT"/>
          <w:spacing w:val="-9"/>
        </w:rPr>
        <w:t xml:space="preserve"> </w:t>
      </w:r>
      <w:r>
        <w:rPr>
          <w:rFonts w:ascii="Arial MT"/>
        </w:rPr>
        <w:t>department,</w:t>
      </w:r>
      <w:r>
        <w:rPr>
          <w:rFonts w:ascii="Arial MT"/>
          <w:spacing w:val="-7"/>
        </w:rPr>
        <w:t xml:space="preserve"> </w:t>
      </w:r>
      <w:r>
        <w:rPr>
          <w:rFonts w:ascii="Arial MT"/>
        </w:rPr>
        <w:t>or</w:t>
      </w:r>
      <w:r>
        <w:rPr>
          <w:rFonts w:ascii="Arial MT"/>
          <w:spacing w:val="40"/>
        </w:rPr>
        <w:t xml:space="preserve"> </w:t>
      </w:r>
      <w:r>
        <w:rPr>
          <w:rFonts w:ascii="Arial MT"/>
        </w:rPr>
        <w:t>dismantled</w:t>
      </w:r>
      <w:r>
        <w:rPr>
          <w:rFonts w:ascii="Arial MT"/>
          <w:spacing w:val="-8"/>
        </w:rPr>
        <w:t xml:space="preserve"> </w:t>
      </w:r>
      <w:r>
        <w:rPr>
          <w:rFonts w:ascii="Arial MT"/>
        </w:rPr>
        <w:t>materials, if any. In</w:t>
      </w:r>
      <w:r>
        <w:rPr>
          <w:rFonts w:ascii="Arial MT"/>
          <w:spacing w:val="-4"/>
        </w:rPr>
        <w:t xml:space="preserve"> </w:t>
      </w:r>
      <w:r>
        <w:rPr>
          <w:rFonts w:ascii="Arial MT"/>
        </w:rPr>
        <w:t>the</w:t>
      </w:r>
      <w:r>
        <w:rPr>
          <w:rFonts w:ascii="Arial MT"/>
          <w:spacing w:val="-2"/>
        </w:rPr>
        <w:t xml:space="preserve"> </w:t>
      </w:r>
      <w:r>
        <w:rPr>
          <w:rFonts w:ascii="Arial MT"/>
        </w:rPr>
        <w:t>case</w:t>
      </w:r>
      <w:r>
        <w:rPr>
          <w:rFonts w:ascii="Arial MT"/>
          <w:spacing w:val="-2"/>
        </w:rPr>
        <w:t xml:space="preserve"> </w:t>
      </w:r>
      <w:r>
        <w:rPr>
          <w:rFonts w:ascii="Arial MT"/>
        </w:rPr>
        <w:t>of works outside</w:t>
      </w:r>
      <w:r>
        <w:rPr>
          <w:rFonts w:ascii="Arial MT"/>
          <w:spacing w:val="-2"/>
        </w:rPr>
        <w:t xml:space="preserve"> </w:t>
      </w:r>
      <w:r>
        <w:rPr>
          <w:rFonts w:ascii="Arial MT"/>
        </w:rPr>
        <w:t>the</w:t>
      </w:r>
      <w:r>
        <w:rPr>
          <w:rFonts w:ascii="Arial MT"/>
          <w:spacing w:val="-2"/>
        </w:rPr>
        <w:t xml:space="preserve"> </w:t>
      </w:r>
      <w:r>
        <w:rPr>
          <w:rFonts w:ascii="Arial MT"/>
        </w:rPr>
        <w:t>headquarters</w:t>
      </w:r>
      <w:r>
        <w:rPr>
          <w:rFonts w:ascii="Arial MT"/>
          <w:spacing w:val="-1"/>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Engineer-in-charge</w:t>
      </w:r>
      <w:r>
        <w:rPr>
          <w:rFonts w:ascii="Arial MT"/>
          <w:spacing w:val="-4"/>
        </w:rPr>
        <w:t xml:space="preserve"> </w:t>
      </w:r>
      <w:r>
        <w:rPr>
          <w:rFonts w:ascii="Arial MT"/>
        </w:rPr>
        <w:t>the period of ten working days will be extended to fifteen working days.</w:t>
      </w:r>
    </w:p>
    <w:p w:rsidR="00F30CD0" w:rsidRDefault="00F30CD0">
      <w:pPr>
        <w:pStyle w:val="BodyText"/>
        <w:rPr>
          <w:rFonts w:ascii="Arial MT"/>
          <w:sz w:val="22"/>
        </w:rPr>
      </w:pPr>
    </w:p>
    <w:p w:rsidR="00F30CD0" w:rsidRDefault="00F319C3">
      <w:pPr>
        <w:spacing w:line="242" w:lineRule="auto"/>
        <w:ind w:left="2520" w:right="965"/>
        <w:jc w:val="both"/>
        <w:rPr>
          <w:rFonts w:ascii="Arial MT"/>
        </w:rPr>
      </w:pPr>
      <w:r>
        <w:rPr>
          <w:rFonts w:ascii="Arial MT"/>
        </w:rPr>
        <w:t>All such interim payments shall be regarded as payment by way of advances against final payment only and shall be preclude the requiring of bad, unsound</w:t>
      </w:r>
      <w:r>
        <w:rPr>
          <w:rFonts w:ascii="Arial MT"/>
          <w:spacing w:val="40"/>
        </w:rPr>
        <w:t xml:space="preserve"> </w:t>
      </w:r>
      <w:r>
        <w:rPr>
          <w:rFonts w:ascii="Arial MT"/>
        </w:rPr>
        <w:t>and imperfect or unskilled wo</w:t>
      </w:r>
      <w:r>
        <w:rPr>
          <w:rFonts w:ascii="Arial MT"/>
        </w:rPr>
        <w:t>rk to be rejected, removed, taken away and reconstructed or re-erected. Any certificate given by the Engineer-in-Charge relating to the work done or materials delivered forming part of such payment may be modified or corrected by any subsequent such certif</w:t>
      </w:r>
      <w:r>
        <w:rPr>
          <w:rFonts w:ascii="Arial MT"/>
        </w:rPr>
        <w:t>icate (s) or by the final certificate and shall not by itself be conclusive evidence that any work or</w:t>
      </w:r>
      <w:r>
        <w:rPr>
          <w:rFonts w:ascii="Arial MT"/>
          <w:spacing w:val="-1"/>
        </w:rPr>
        <w:t xml:space="preserve"> </w:t>
      </w:r>
      <w:r>
        <w:rPr>
          <w:rFonts w:ascii="Arial MT"/>
        </w:rPr>
        <w:t xml:space="preserve">materials to which it related is / are in accordance with the contract and specifications. Any such interim payment, or any part thereof shall not in any </w:t>
      </w:r>
      <w:r>
        <w:rPr>
          <w:rFonts w:ascii="Arial MT"/>
        </w:rPr>
        <w:t>respect conclude, determine</w:t>
      </w:r>
      <w:r>
        <w:rPr>
          <w:rFonts w:ascii="Arial MT"/>
          <w:spacing w:val="-11"/>
        </w:rPr>
        <w:t xml:space="preserve"> </w:t>
      </w:r>
      <w:r>
        <w:rPr>
          <w:rFonts w:ascii="Arial MT"/>
        </w:rPr>
        <w:t>or</w:t>
      </w:r>
      <w:r>
        <w:rPr>
          <w:rFonts w:ascii="Arial MT"/>
          <w:spacing w:val="-10"/>
        </w:rPr>
        <w:t xml:space="preserve"> </w:t>
      </w:r>
      <w:r>
        <w:rPr>
          <w:rFonts w:ascii="Arial MT"/>
        </w:rPr>
        <w:t>affect</w:t>
      </w:r>
      <w:r>
        <w:rPr>
          <w:rFonts w:ascii="Arial MT"/>
          <w:spacing w:val="-10"/>
        </w:rPr>
        <w:t xml:space="preserve"> </w:t>
      </w:r>
      <w:r>
        <w:rPr>
          <w:rFonts w:ascii="Arial MT"/>
        </w:rPr>
        <w:t>in</w:t>
      </w:r>
      <w:r>
        <w:rPr>
          <w:rFonts w:ascii="Arial MT"/>
          <w:spacing w:val="-11"/>
        </w:rPr>
        <w:t xml:space="preserve"> </w:t>
      </w:r>
      <w:r>
        <w:rPr>
          <w:rFonts w:ascii="Arial MT"/>
        </w:rPr>
        <w:t>any</w:t>
      </w:r>
      <w:r>
        <w:rPr>
          <w:rFonts w:ascii="Arial MT"/>
          <w:spacing w:val="-13"/>
        </w:rPr>
        <w:t xml:space="preserve"> </w:t>
      </w:r>
      <w:r>
        <w:rPr>
          <w:rFonts w:ascii="Arial MT"/>
        </w:rPr>
        <w:t>way</w:t>
      </w:r>
      <w:r>
        <w:rPr>
          <w:rFonts w:ascii="Arial MT"/>
          <w:spacing w:val="-11"/>
        </w:rPr>
        <w:t xml:space="preserve"> </w:t>
      </w:r>
      <w:r>
        <w:rPr>
          <w:rFonts w:ascii="Arial MT"/>
        </w:rPr>
        <w:t>powers</w:t>
      </w:r>
      <w:r>
        <w:rPr>
          <w:rFonts w:ascii="Arial MT"/>
          <w:spacing w:val="-10"/>
        </w:rPr>
        <w:t xml:space="preserve"> </w:t>
      </w:r>
      <w:r>
        <w:rPr>
          <w:rFonts w:ascii="Arial MT"/>
        </w:rPr>
        <w:t>of</w:t>
      </w:r>
      <w:r>
        <w:rPr>
          <w:rFonts w:ascii="Arial MT"/>
          <w:spacing w:val="-10"/>
        </w:rPr>
        <w:t xml:space="preserve"> </w:t>
      </w:r>
      <w:r>
        <w:rPr>
          <w:rFonts w:ascii="Arial MT"/>
        </w:rPr>
        <w:t>the</w:t>
      </w:r>
      <w:r>
        <w:rPr>
          <w:rFonts w:ascii="Arial MT"/>
          <w:spacing w:val="-14"/>
        </w:rPr>
        <w:t xml:space="preserve"> </w:t>
      </w:r>
      <w:r>
        <w:rPr>
          <w:rFonts w:ascii="Arial MT"/>
        </w:rPr>
        <w:t>Engineer-in-Charge</w:t>
      </w:r>
      <w:r>
        <w:rPr>
          <w:rFonts w:ascii="Arial MT"/>
          <w:spacing w:val="-13"/>
        </w:rPr>
        <w:t xml:space="preserve"> </w:t>
      </w:r>
      <w:r>
        <w:rPr>
          <w:rFonts w:ascii="Arial MT"/>
        </w:rPr>
        <w:t>under</w:t>
      </w:r>
      <w:r>
        <w:rPr>
          <w:rFonts w:ascii="Arial MT"/>
          <w:spacing w:val="-12"/>
        </w:rPr>
        <w:t xml:space="preserve"> </w:t>
      </w:r>
      <w:r>
        <w:rPr>
          <w:rFonts w:ascii="Arial MT"/>
        </w:rPr>
        <w:t>the</w:t>
      </w:r>
      <w:r>
        <w:rPr>
          <w:rFonts w:ascii="Arial MT"/>
          <w:spacing w:val="-14"/>
        </w:rPr>
        <w:t xml:space="preserve"> </w:t>
      </w:r>
      <w:r>
        <w:rPr>
          <w:rFonts w:ascii="Arial MT"/>
        </w:rPr>
        <w:t>contract or</w:t>
      </w:r>
      <w:r>
        <w:rPr>
          <w:rFonts w:ascii="Arial MT"/>
          <w:spacing w:val="-2"/>
        </w:rPr>
        <w:t xml:space="preserve"> </w:t>
      </w:r>
      <w:r>
        <w:rPr>
          <w:rFonts w:ascii="Arial MT"/>
        </w:rPr>
        <w:t>any</w:t>
      </w:r>
      <w:r>
        <w:rPr>
          <w:rFonts w:ascii="Arial MT"/>
          <w:spacing w:val="-2"/>
        </w:rPr>
        <w:t xml:space="preserve"> </w:t>
      </w:r>
      <w:r>
        <w:rPr>
          <w:rFonts w:ascii="Arial MT"/>
        </w:rPr>
        <w:t>of</w:t>
      </w:r>
      <w:r>
        <w:rPr>
          <w:rFonts w:ascii="Arial MT"/>
          <w:spacing w:val="-4"/>
        </w:rPr>
        <w:t xml:space="preserve"> </w:t>
      </w:r>
      <w:r>
        <w:rPr>
          <w:rFonts w:ascii="Arial MT"/>
        </w:rPr>
        <w:t>such</w:t>
      </w:r>
      <w:r>
        <w:rPr>
          <w:rFonts w:ascii="Arial MT"/>
          <w:spacing w:val="-5"/>
        </w:rPr>
        <w:t xml:space="preserve"> </w:t>
      </w:r>
      <w:r>
        <w:rPr>
          <w:rFonts w:ascii="Arial MT"/>
        </w:rPr>
        <w:t>payments</w:t>
      </w:r>
      <w:r>
        <w:rPr>
          <w:rFonts w:ascii="Arial MT"/>
          <w:spacing w:val="-7"/>
        </w:rPr>
        <w:t xml:space="preserve"> </w:t>
      </w:r>
      <w:r>
        <w:rPr>
          <w:rFonts w:ascii="Arial MT"/>
        </w:rPr>
        <w:t>be</w:t>
      </w:r>
      <w:r>
        <w:rPr>
          <w:rFonts w:ascii="Arial MT"/>
          <w:spacing w:val="-3"/>
        </w:rPr>
        <w:t xml:space="preserve"> </w:t>
      </w:r>
      <w:r>
        <w:rPr>
          <w:rFonts w:ascii="Arial MT"/>
        </w:rPr>
        <w:t>treated</w:t>
      </w:r>
      <w:r>
        <w:rPr>
          <w:rFonts w:ascii="Arial MT"/>
          <w:spacing w:val="-5"/>
        </w:rPr>
        <w:t xml:space="preserve"> </w:t>
      </w:r>
      <w:r>
        <w:rPr>
          <w:rFonts w:ascii="Arial MT"/>
        </w:rPr>
        <w:t>as</w:t>
      </w:r>
      <w:r>
        <w:rPr>
          <w:rFonts w:ascii="Arial MT"/>
          <w:spacing w:val="-7"/>
        </w:rPr>
        <w:t xml:space="preserve"> </w:t>
      </w:r>
      <w:r>
        <w:rPr>
          <w:rFonts w:ascii="Arial MT"/>
        </w:rPr>
        <w:t>final</w:t>
      </w:r>
      <w:r>
        <w:rPr>
          <w:rFonts w:ascii="Arial MT"/>
          <w:spacing w:val="-3"/>
        </w:rPr>
        <w:t xml:space="preserve"> </w:t>
      </w:r>
      <w:r>
        <w:rPr>
          <w:rFonts w:ascii="Arial MT"/>
        </w:rPr>
        <w:t>settlement</w:t>
      </w:r>
      <w:r>
        <w:rPr>
          <w:rFonts w:ascii="Arial MT"/>
          <w:spacing w:val="-4"/>
        </w:rPr>
        <w:t xml:space="preserve"> </w:t>
      </w:r>
      <w:r>
        <w:rPr>
          <w:rFonts w:ascii="Arial MT"/>
        </w:rPr>
        <w:t>and</w:t>
      </w:r>
      <w:r>
        <w:rPr>
          <w:rFonts w:ascii="Arial MT"/>
          <w:spacing w:val="-5"/>
        </w:rPr>
        <w:t xml:space="preserve"> </w:t>
      </w:r>
      <w:r>
        <w:rPr>
          <w:rFonts w:ascii="Arial MT"/>
        </w:rPr>
        <w:t>adjustment</w:t>
      </w:r>
      <w:r>
        <w:rPr>
          <w:rFonts w:ascii="Arial MT"/>
          <w:spacing w:val="-4"/>
        </w:rPr>
        <w:t xml:space="preserve"> </w:t>
      </w:r>
      <w:r>
        <w:rPr>
          <w:rFonts w:ascii="Arial MT"/>
        </w:rPr>
        <w:t>of accounts or in any way vary or affect the contract.</w:t>
      </w:r>
    </w:p>
    <w:p w:rsidR="00F30CD0" w:rsidRDefault="00F30CD0">
      <w:pPr>
        <w:pStyle w:val="BodyText"/>
        <w:spacing w:before="3"/>
        <w:rPr>
          <w:rFonts w:ascii="Arial MT"/>
          <w:sz w:val="22"/>
        </w:rPr>
      </w:pPr>
    </w:p>
    <w:p w:rsidR="00F30CD0" w:rsidRDefault="00F319C3">
      <w:pPr>
        <w:spacing w:line="242" w:lineRule="auto"/>
        <w:ind w:left="2520" w:right="969"/>
        <w:jc w:val="both"/>
        <w:rPr>
          <w:rFonts w:ascii="Arial MT"/>
        </w:rPr>
      </w:pPr>
      <w:r>
        <w:rPr>
          <w:rFonts w:ascii="Arial MT"/>
        </w:rPr>
        <w:t>Pending consideration of extension of date of completion interim payments shall continue to be made as herein provided as per clause-2, without prejudice to the right of the department to take action under the terms of this contract for delay in the comple</w:t>
      </w:r>
      <w:r>
        <w:rPr>
          <w:rFonts w:ascii="Arial MT"/>
        </w:rPr>
        <w:t>tion of work, if the extension of date of</w:t>
      </w:r>
      <w:r>
        <w:rPr>
          <w:rFonts w:ascii="Arial MT"/>
          <w:spacing w:val="-1"/>
        </w:rPr>
        <w:t xml:space="preserve"> </w:t>
      </w:r>
      <w:r>
        <w:rPr>
          <w:rFonts w:ascii="Arial MT"/>
        </w:rPr>
        <w:t>completion is not granted by the competent authority.</w:t>
      </w:r>
    </w:p>
    <w:p w:rsidR="00F30CD0" w:rsidRDefault="00F30CD0">
      <w:pPr>
        <w:pStyle w:val="BodyText"/>
        <w:spacing w:before="1"/>
        <w:rPr>
          <w:rFonts w:ascii="Arial MT"/>
          <w:sz w:val="22"/>
        </w:rPr>
      </w:pPr>
    </w:p>
    <w:p w:rsidR="00F30CD0" w:rsidRDefault="00F319C3">
      <w:pPr>
        <w:spacing w:line="242" w:lineRule="auto"/>
        <w:ind w:left="2520" w:right="967"/>
        <w:jc w:val="both"/>
        <w:rPr>
          <w:rFonts w:ascii="Arial MT"/>
        </w:rPr>
      </w:pPr>
      <w:r>
        <w:rPr>
          <w:rFonts w:ascii="Arial MT"/>
        </w:rPr>
        <w:t>Payment shall be made according to actual detailed measurement along with reinforcement. When the Contractor submits the bill for payment, detailed measurement, reinforcement sheet (BBS) and analysis of material shoud be attached along with joint verifying</w:t>
      </w:r>
      <w:r>
        <w:rPr>
          <w:rFonts w:ascii="Arial MT"/>
        </w:rPr>
        <w:t xml:space="preserve"> of J.E. and A.E. B.C.D.</w:t>
      </w:r>
    </w:p>
    <w:p w:rsidR="00F30CD0" w:rsidRDefault="00F30CD0">
      <w:pPr>
        <w:pStyle w:val="BodyText"/>
        <w:spacing w:before="9"/>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8</w:t>
      </w:r>
    </w:p>
    <w:p w:rsidR="00F30CD0" w:rsidRDefault="00F319C3">
      <w:pPr>
        <w:spacing w:before="2"/>
        <w:ind w:left="1798"/>
        <w:rPr>
          <w:rFonts w:ascii="Arial"/>
          <w:b/>
        </w:rPr>
      </w:pPr>
      <w:r>
        <w:rPr>
          <w:rFonts w:ascii="Arial"/>
          <w:b/>
        </w:rPr>
        <w:t>Completion</w:t>
      </w:r>
      <w:r>
        <w:rPr>
          <w:rFonts w:ascii="Arial"/>
          <w:b/>
          <w:spacing w:val="-9"/>
        </w:rPr>
        <w:t xml:space="preserve"> </w:t>
      </w:r>
      <w:r>
        <w:rPr>
          <w:rFonts w:ascii="Arial"/>
          <w:b/>
        </w:rPr>
        <w:t>Certificate</w:t>
      </w:r>
      <w:r>
        <w:rPr>
          <w:rFonts w:ascii="Arial"/>
          <w:b/>
          <w:spacing w:val="-11"/>
        </w:rPr>
        <w:t xml:space="preserve"> </w:t>
      </w:r>
      <w:r>
        <w:rPr>
          <w:rFonts w:ascii="Arial"/>
          <w:b/>
        </w:rPr>
        <w:t>and</w:t>
      </w:r>
      <w:r>
        <w:rPr>
          <w:rFonts w:ascii="Arial"/>
          <w:b/>
          <w:spacing w:val="-7"/>
        </w:rPr>
        <w:t xml:space="preserve"> </w:t>
      </w:r>
      <w:r>
        <w:rPr>
          <w:rFonts w:ascii="Arial"/>
          <w:b/>
        </w:rPr>
        <w:t>Completion</w:t>
      </w:r>
      <w:r>
        <w:rPr>
          <w:rFonts w:ascii="Arial"/>
          <w:b/>
          <w:spacing w:val="-11"/>
        </w:rPr>
        <w:t xml:space="preserve"> </w:t>
      </w:r>
      <w:r>
        <w:rPr>
          <w:rFonts w:ascii="Arial"/>
          <w:b/>
          <w:spacing w:val="-4"/>
        </w:rPr>
        <w:t>Plans</w:t>
      </w:r>
    </w:p>
    <w:p w:rsidR="00F30CD0" w:rsidRDefault="00F30CD0">
      <w:pPr>
        <w:pStyle w:val="BodyText"/>
        <w:rPr>
          <w:rFonts w:ascii="Arial"/>
          <w:b/>
          <w:sz w:val="22"/>
        </w:rPr>
      </w:pPr>
    </w:p>
    <w:p w:rsidR="00F30CD0" w:rsidRDefault="00F319C3">
      <w:pPr>
        <w:spacing w:line="242" w:lineRule="auto"/>
        <w:ind w:left="2520" w:right="964"/>
        <w:jc w:val="both"/>
        <w:rPr>
          <w:rFonts w:ascii="Arial MT"/>
        </w:rPr>
      </w:pPr>
      <w:r>
        <w:rPr>
          <w:rFonts w:ascii="Arial MT"/>
        </w:rPr>
        <w:t>Within ten days of the completion of the work, the contractor shall give notice of such completion</w:t>
      </w:r>
      <w:r>
        <w:rPr>
          <w:rFonts w:ascii="Arial MT"/>
          <w:spacing w:val="-2"/>
        </w:rPr>
        <w:t xml:space="preserve"> </w:t>
      </w:r>
      <w:r>
        <w:rPr>
          <w:rFonts w:ascii="Arial MT"/>
        </w:rPr>
        <w:t>to</w:t>
      </w:r>
      <w:r>
        <w:rPr>
          <w:rFonts w:ascii="Arial MT"/>
          <w:spacing w:val="-2"/>
        </w:rPr>
        <w:t xml:space="preserve"> </w:t>
      </w:r>
      <w:r>
        <w:rPr>
          <w:rFonts w:ascii="Arial MT"/>
        </w:rPr>
        <w:t>the Engineer-in-Charge</w:t>
      </w:r>
      <w:r>
        <w:rPr>
          <w:rFonts w:ascii="Arial MT"/>
          <w:spacing w:val="-2"/>
        </w:rPr>
        <w:t xml:space="preserve"> </w:t>
      </w:r>
      <w:r>
        <w:rPr>
          <w:rFonts w:ascii="Arial MT"/>
        </w:rPr>
        <w:t>and within fifteen days</w:t>
      </w:r>
      <w:r>
        <w:rPr>
          <w:rFonts w:ascii="Arial MT"/>
          <w:spacing w:val="-2"/>
        </w:rPr>
        <w:t xml:space="preserve"> </w:t>
      </w:r>
      <w:r>
        <w:rPr>
          <w:rFonts w:ascii="Arial MT"/>
        </w:rPr>
        <w:t>of the</w:t>
      </w:r>
      <w:r>
        <w:rPr>
          <w:rFonts w:ascii="Arial MT"/>
          <w:spacing w:val="-2"/>
        </w:rPr>
        <w:t xml:space="preserve"> </w:t>
      </w:r>
      <w:r>
        <w:rPr>
          <w:rFonts w:ascii="Arial MT"/>
        </w:rPr>
        <w:t>receipt of such</w:t>
      </w:r>
      <w:r>
        <w:rPr>
          <w:rFonts w:ascii="Arial MT"/>
          <w:spacing w:val="-7"/>
        </w:rPr>
        <w:t xml:space="preserve"> </w:t>
      </w:r>
      <w:r>
        <w:rPr>
          <w:rFonts w:ascii="Arial MT"/>
        </w:rPr>
        <w:t>notice</w:t>
      </w:r>
      <w:r>
        <w:rPr>
          <w:rFonts w:ascii="Arial MT"/>
          <w:spacing w:val="-9"/>
        </w:rPr>
        <w:t xml:space="preserve"> </w:t>
      </w:r>
      <w:r>
        <w:rPr>
          <w:rFonts w:ascii="Arial MT"/>
        </w:rPr>
        <w:t>the</w:t>
      </w:r>
      <w:r>
        <w:rPr>
          <w:rFonts w:ascii="Arial MT"/>
          <w:spacing w:val="-9"/>
        </w:rPr>
        <w:t xml:space="preserve"> </w:t>
      </w:r>
      <w:r>
        <w:rPr>
          <w:rFonts w:ascii="Arial MT"/>
        </w:rPr>
        <w:t>Engineer-in-Charge</w:t>
      </w:r>
      <w:r>
        <w:rPr>
          <w:rFonts w:ascii="Arial MT"/>
          <w:spacing w:val="-9"/>
        </w:rPr>
        <w:t xml:space="preserve"> </w:t>
      </w:r>
      <w:r>
        <w:rPr>
          <w:rFonts w:ascii="Arial MT"/>
        </w:rPr>
        <w:t>shall</w:t>
      </w:r>
      <w:r>
        <w:rPr>
          <w:rFonts w:ascii="Arial MT"/>
          <w:spacing w:val="-7"/>
        </w:rPr>
        <w:t xml:space="preserve"> </w:t>
      </w:r>
      <w:r>
        <w:rPr>
          <w:rFonts w:ascii="Arial MT"/>
        </w:rPr>
        <w:t>inspect</w:t>
      </w:r>
      <w:r>
        <w:rPr>
          <w:rFonts w:ascii="Arial MT"/>
          <w:spacing w:val="-8"/>
        </w:rPr>
        <w:t xml:space="preserve"> </w:t>
      </w:r>
      <w:r>
        <w:rPr>
          <w:rFonts w:ascii="Arial MT"/>
        </w:rPr>
        <w:t>the</w:t>
      </w:r>
      <w:r>
        <w:rPr>
          <w:rFonts w:ascii="Arial MT"/>
          <w:spacing w:val="-7"/>
        </w:rPr>
        <w:t xml:space="preserve"> </w:t>
      </w:r>
      <w:r>
        <w:rPr>
          <w:rFonts w:ascii="Arial MT"/>
        </w:rPr>
        <w:t>work</w:t>
      </w:r>
      <w:r>
        <w:rPr>
          <w:rFonts w:ascii="Arial MT"/>
          <w:spacing w:val="-6"/>
        </w:rPr>
        <w:t xml:space="preserve"> </w:t>
      </w:r>
      <w:r>
        <w:rPr>
          <w:rFonts w:ascii="Arial MT"/>
        </w:rPr>
        <w:t>and</w:t>
      </w:r>
      <w:r>
        <w:rPr>
          <w:rFonts w:ascii="Arial MT"/>
          <w:spacing w:val="-9"/>
        </w:rPr>
        <w:t xml:space="preserve"> </w:t>
      </w:r>
      <w:r>
        <w:rPr>
          <w:rFonts w:ascii="Arial MT"/>
        </w:rPr>
        <w:t>if</w:t>
      </w:r>
      <w:r>
        <w:rPr>
          <w:rFonts w:ascii="Arial MT"/>
          <w:spacing w:val="-7"/>
        </w:rPr>
        <w:t xml:space="preserve"> </w:t>
      </w:r>
      <w:r>
        <w:rPr>
          <w:rFonts w:ascii="Arial MT"/>
        </w:rPr>
        <w:t>there</w:t>
      </w:r>
      <w:r>
        <w:rPr>
          <w:rFonts w:ascii="Arial MT"/>
          <w:spacing w:val="80"/>
        </w:rPr>
        <w:t xml:space="preserve"> </w:t>
      </w:r>
      <w:r>
        <w:rPr>
          <w:rFonts w:ascii="Arial MT"/>
        </w:rPr>
        <w:t>is</w:t>
      </w:r>
      <w:r>
        <w:rPr>
          <w:rFonts w:ascii="Arial MT"/>
          <w:spacing w:val="-6"/>
        </w:rPr>
        <w:t xml:space="preserve"> </w:t>
      </w:r>
      <w:r>
        <w:rPr>
          <w:rFonts w:ascii="Arial MT"/>
        </w:rPr>
        <w:t>no</w:t>
      </w:r>
      <w:r>
        <w:rPr>
          <w:rFonts w:ascii="Arial MT"/>
          <w:spacing w:val="-5"/>
        </w:rPr>
        <w:t xml:space="preserve"> </w:t>
      </w:r>
      <w:r>
        <w:rPr>
          <w:rFonts w:ascii="Arial MT"/>
        </w:rPr>
        <w:t>defect in the work shall furnish the contractor with a final certificate of completion, otherwise</w:t>
      </w:r>
      <w:r>
        <w:rPr>
          <w:rFonts w:ascii="Arial MT"/>
          <w:spacing w:val="-10"/>
        </w:rPr>
        <w:t xml:space="preserve"> </w:t>
      </w:r>
      <w:r>
        <w:rPr>
          <w:rFonts w:ascii="Arial MT"/>
        </w:rPr>
        <w:t>a</w:t>
      </w:r>
      <w:r>
        <w:rPr>
          <w:rFonts w:ascii="Arial MT"/>
          <w:spacing w:val="-12"/>
        </w:rPr>
        <w:t xml:space="preserve"> </w:t>
      </w:r>
      <w:r>
        <w:rPr>
          <w:rFonts w:ascii="Arial MT"/>
        </w:rPr>
        <w:t>provisional</w:t>
      </w:r>
      <w:r>
        <w:rPr>
          <w:rFonts w:ascii="Arial MT"/>
          <w:spacing w:val="-11"/>
        </w:rPr>
        <w:t xml:space="preserve"> </w:t>
      </w:r>
      <w:r>
        <w:rPr>
          <w:rFonts w:ascii="Arial MT"/>
        </w:rPr>
        <w:t>certificate</w:t>
      </w:r>
      <w:r>
        <w:rPr>
          <w:rFonts w:ascii="Arial MT"/>
          <w:spacing w:val="-10"/>
        </w:rPr>
        <w:t xml:space="preserve"> </w:t>
      </w:r>
      <w:r>
        <w:rPr>
          <w:rFonts w:ascii="Arial MT"/>
        </w:rPr>
        <w:t>of</w:t>
      </w:r>
      <w:r>
        <w:rPr>
          <w:rFonts w:ascii="Arial MT"/>
          <w:spacing w:val="-9"/>
        </w:rPr>
        <w:t xml:space="preserve"> </w:t>
      </w:r>
      <w:r>
        <w:rPr>
          <w:rFonts w:ascii="Arial MT"/>
        </w:rPr>
        <w:t>physical</w:t>
      </w:r>
      <w:r>
        <w:rPr>
          <w:rFonts w:ascii="Arial MT"/>
          <w:spacing w:val="-11"/>
        </w:rPr>
        <w:t xml:space="preserve"> </w:t>
      </w:r>
      <w:r>
        <w:rPr>
          <w:rFonts w:ascii="Arial MT"/>
        </w:rPr>
        <w:t>completion</w:t>
      </w:r>
      <w:r>
        <w:rPr>
          <w:rFonts w:ascii="Arial MT"/>
          <w:spacing w:val="-10"/>
        </w:rPr>
        <w:t xml:space="preserve"> </w:t>
      </w:r>
      <w:r>
        <w:rPr>
          <w:rFonts w:ascii="Arial MT"/>
        </w:rPr>
        <w:t>indicating</w:t>
      </w:r>
      <w:r>
        <w:rPr>
          <w:rFonts w:ascii="Arial MT"/>
          <w:spacing w:val="-10"/>
        </w:rPr>
        <w:t xml:space="preserve"> </w:t>
      </w:r>
      <w:r>
        <w:rPr>
          <w:rFonts w:ascii="Arial MT"/>
        </w:rPr>
        <w:t>defects</w:t>
      </w:r>
      <w:r>
        <w:rPr>
          <w:rFonts w:ascii="Arial MT"/>
          <w:spacing w:val="-14"/>
        </w:rPr>
        <w:t xml:space="preserve"> </w:t>
      </w:r>
      <w:r>
        <w:rPr>
          <w:rFonts w:ascii="Arial MT"/>
        </w:rPr>
        <w:t>(a)</w:t>
      </w:r>
      <w:r>
        <w:rPr>
          <w:rFonts w:ascii="Arial MT"/>
          <w:spacing w:val="-11"/>
        </w:rPr>
        <w:t xml:space="preserve"> </w:t>
      </w:r>
      <w:r>
        <w:rPr>
          <w:rFonts w:ascii="Arial MT"/>
        </w:rPr>
        <w:t>to</w:t>
      </w:r>
      <w:r>
        <w:rPr>
          <w:rFonts w:ascii="Arial MT"/>
          <w:spacing w:val="-6"/>
        </w:rPr>
        <w:t xml:space="preserve"> </w:t>
      </w:r>
      <w:r>
        <w:rPr>
          <w:rFonts w:ascii="Arial MT"/>
        </w:rPr>
        <w:t>be rectifie</w:t>
      </w:r>
      <w:r>
        <w:rPr>
          <w:rFonts w:ascii="Arial MT"/>
        </w:rPr>
        <w:t>d by the contractor and /</w:t>
      </w:r>
      <w:r>
        <w:rPr>
          <w:rFonts w:ascii="Arial MT"/>
          <w:spacing w:val="40"/>
        </w:rPr>
        <w:t xml:space="preserve"> </w:t>
      </w:r>
      <w:r>
        <w:rPr>
          <w:rFonts w:ascii="Arial MT"/>
        </w:rPr>
        <w:t>or (b) for which payment</w:t>
      </w:r>
      <w:r>
        <w:rPr>
          <w:rFonts w:ascii="Arial MT"/>
          <w:spacing w:val="40"/>
        </w:rPr>
        <w:t xml:space="preserve"> </w:t>
      </w:r>
      <w:r>
        <w:rPr>
          <w:rFonts w:ascii="Arial MT"/>
        </w:rPr>
        <w:t>will be made at reduce rates,</w:t>
      </w:r>
      <w:r>
        <w:rPr>
          <w:rFonts w:ascii="Arial MT"/>
          <w:spacing w:val="-6"/>
        </w:rPr>
        <w:t xml:space="preserve"> </w:t>
      </w:r>
      <w:r>
        <w:rPr>
          <w:rFonts w:ascii="Arial MT"/>
        </w:rPr>
        <w:t>shall</w:t>
      </w:r>
      <w:r>
        <w:rPr>
          <w:rFonts w:ascii="Arial MT"/>
          <w:spacing w:val="-6"/>
        </w:rPr>
        <w:t xml:space="preserve"> </w:t>
      </w:r>
      <w:r>
        <w:rPr>
          <w:rFonts w:ascii="Arial MT"/>
        </w:rPr>
        <w:t>be</w:t>
      </w:r>
      <w:r>
        <w:rPr>
          <w:rFonts w:ascii="Arial MT"/>
          <w:spacing w:val="-7"/>
        </w:rPr>
        <w:t xml:space="preserve"> </w:t>
      </w:r>
      <w:r>
        <w:rPr>
          <w:rFonts w:ascii="Arial MT"/>
        </w:rPr>
        <w:t>issued.</w:t>
      </w:r>
      <w:r>
        <w:rPr>
          <w:rFonts w:ascii="Arial MT"/>
          <w:spacing w:val="-6"/>
        </w:rPr>
        <w:t xml:space="preserve"> </w:t>
      </w:r>
      <w:r>
        <w:rPr>
          <w:rFonts w:ascii="Arial MT"/>
        </w:rPr>
        <w:t>But</w:t>
      </w:r>
      <w:r>
        <w:rPr>
          <w:rFonts w:ascii="Arial MT"/>
          <w:spacing w:val="-6"/>
        </w:rPr>
        <w:t xml:space="preserve"> </w:t>
      </w:r>
      <w:r>
        <w:rPr>
          <w:rFonts w:ascii="Arial MT"/>
        </w:rPr>
        <w:t>no</w:t>
      </w:r>
      <w:r>
        <w:rPr>
          <w:rFonts w:ascii="Arial MT"/>
          <w:spacing w:val="-7"/>
        </w:rPr>
        <w:t xml:space="preserve"> </w:t>
      </w:r>
      <w:r>
        <w:rPr>
          <w:rFonts w:ascii="Arial MT"/>
        </w:rPr>
        <w:t>final</w:t>
      </w:r>
      <w:r>
        <w:rPr>
          <w:rFonts w:ascii="Arial MT"/>
          <w:spacing w:val="-7"/>
        </w:rPr>
        <w:t xml:space="preserve"> </w:t>
      </w:r>
      <w:r>
        <w:rPr>
          <w:rFonts w:ascii="Arial MT"/>
        </w:rPr>
        <w:t>certificate</w:t>
      </w:r>
      <w:r>
        <w:rPr>
          <w:rFonts w:ascii="Arial MT"/>
          <w:spacing w:val="-6"/>
        </w:rPr>
        <w:t xml:space="preserve"> </w:t>
      </w:r>
      <w:r>
        <w:rPr>
          <w:rFonts w:ascii="Arial MT"/>
        </w:rPr>
        <w:t>of</w:t>
      </w:r>
      <w:r>
        <w:rPr>
          <w:rFonts w:ascii="Arial MT"/>
          <w:spacing w:val="-6"/>
        </w:rPr>
        <w:t xml:space="preserve"> </w:t>
      </w:r>
      <w:r>
        <w:rPr>
          <w:rFonts w:ascii="Arial MT"/>
        </w:rPr>
        <w:t>completion</w:t>
      </w:r>
      <w:r>
        <w:rPr>
          <w:rFonts w:ascii="Arial MT"/>
          <w:spacing w:val="-6"/>
        </w:rPr>
        <w:t xml:space="preserve"> </w:t>
      </w:r>
      <w:r>
        <w:rPr>
          <w:rFonts w:ascii="Arial MT"/>
        </w:rPr>
        <w:t>shall</w:t>
      </w:r>
      <w:r>
        <w:rPr>
          <w:rFonts w:ascii="Arial MT"/>
          <w:spacing w:val="-6"/>
        </w:rPr>
        <w:t xml:space="preserve"> </w:t>
      </w:r>
      <w:r>
        <w:rPr>
          <w:rFonts w:ascii="Arial MT"/>
        </w:rPr>
        <w:t>be</w:t>
      </w:r>
      <w:r>
        <w:rPr>
          <w:rFonts w:ascii="Arial MT"/>
          <w:spacing w:val="-7"/>
        </w:rPr>
        <w:t xml:space="preserve"> </w:t>
      </w:r>
      <w:r>
        <w:rPr>
          <w:rFonts w:ascii="Arial MT"/>
        </w:rPr>
        <w:t>issued,nor</w:t>
      </w:r>
      <w:r>
        <w:rPr>
          <w:rFonts w:ascii="Arial MT"/>
          <w:spacing w:val="-6"/>
        </w:rPr>
        <w:t xml:space="preserve"> </w:t>
      </w:r>
      <w:r>
        <w:rPr>
          <w:rFonts w:ascii="Arial MT"/>
        </w:rPr>
        <w:t>shall the</w:t>
      </w:r>
      <w:r>
        <w:rPr>
          <w:rFonts w:ascii="Arial MT"/>
          <w:spacing w:val="-9"/>
        </w:rPr>
        <w:t xml:space="preserve"> </w:t>
      </w:r>
      <w:r>
        <w:rPr>
          <w:rFonts w:ascii="Arial MT"/>
        </w:rPr>
        <w:t>work</w:t>
      </w:r>
      <w:r>
        <w:rPr>
          <w:rFonts w:ascii="Arial MT"/>
          <w:spacing w:val="-8"/>
        </w:rPr>
        <w:t xml:space="preserve"> </w:t>
      </w:r>
      <w:r>
        <w:rPr>
          <w:rFonts w:ascii="Arial MT"/>
        </w:rPr>
        <w:t>be</w:t>
      </w:r>
      <w:r>
        <w:rPr>
          <w:rFonts w:ascii="Arial MT"/>
          <w:spacing w:val="-12"/>
        </w:rPr>
        <w:t xml:space="preserve"> </w:t>
      </w:r>
      <w:r>
        <w:rPr>
          <w:rFonts w:ascii="Arial MT"/>
        </w:rPr>
        <w:t>considered</w:t>
      </w:r>
      <w:r>
        <w:rPr>
          <w:rFonts w:ascii="Arial MT"/>
          <w:spacing w:val="-12"/>
        </w:rPr>
        <w:t xml:space="preserve"> </w:t>
      </w:r>
      <w:r>
        <w:rPr>
          <w:rFonts w:ascii="Arial MT"/>
        </w:rPr>
        <w:t>to</w:t>
      </w:r>
      <w:r>
        <w:rPr>
          <w:rFonts w:ascii="Arial MT"/>
          <w:spacing w:val="-9"/>
        </w:rPr>
        <w:t xml:space="preserve"> </w:t>
      </w:r>
      <w:r>
        <w:rPr>
          <w:rFonts w:ascii="Arial MT"/>
        </w:rPr>
        <w:t>be</w:t>
      </w:r>
      <w:r>
        <w:rPr>
          <w:rFonts w:ascii="Arial MT"/>
          <w:spacing w:val="-9"/>
        </w:rPr>
        <w:t xml:space="preserve"> </w:t>
      </w:r>
      <w:r>
        <w:rPr>
          <w:rFonts w:ascii="Arial MT"/>
        </w:rPr>
        <w:t>complete</w:t>
      </w:r>
      <w:r>
        <w:rPr>
          <w:rFonts w:ascii="Arial MT"/>
          <w:spacing w:val="-11"/>
        </w:rPr>
        <w:t xml:space="preserve"> </w:t>
      </w:r>
      <w:r>
        <w:rPr>
          <w:rFonts w:ascii="Arial MT"/>
        </w:rPr>
        <w:t>until</w:t>
      </w:r>
      <w:r>
        <w:rPr>
          <w:rFonts w:ascii="Arial MT"/>
          <w:spacing w:val="-12"/>
        </w:rPr>
        <w:t xml:space="preserve"> </w:t>
      </w:r>
      <w:r>
        <w:rPr>
          <w:rFonts w:ascii="Arial MT"/>
        </w:rPr>
        <w:t>the</w:t>
      </w:r>
      <w:r>
        <w:rPr>
          <w:rFonts w:ascii="Arial MT"/>
          <w:spacing w:val="-9"/>
        </w:rPr>
        <w:t xml:space="preserve"> </w:t>
      </w:r>
      <w:r>
        <w:rPr>
          <w:rFonts w:ascii="Arial MT"/>
        </w:rPr>
        <w:t>contractor</w:t>
      </w:r>
      <w:r>
        <w:rPr>
          <w:rFonts w:ascii="Arial MT"/>
          <w:spacing w:val="-10"/>
        </w:rPr>
        <w:t xml:space="preserve"> </w:t>
      </w:r>
      <w:r>
        <w:rPr>
          <w:rFonts w:ascii="Arial MT"/>
        </w:rPr>
        <w:t>shall</w:t>
      </w:r>
      <w:r>
        <w:rPr>
          <w:rFonts w:ascii="Arial MT"/>
          <w:spacing w:val="-10"/>
        </w:rPr>
        <w:t xml:space="preserve"> </w:t>
      </w:r>
      <w:r>
        <w:rPr>
          <w:rFonts w:ascii="Arial MT"/>
        </w:rPr>
        <w:t>have</w:t>
      </w:r>
      <w:r>
        <w:rPr>
          <w:rFonts w:ascii="Arial MT"/>
          <w:spacing w:val="-8"/>
        </w:rPr>
        <w:t xml:space="preserve"> </w:t>
      </w:r>
      <w:r>
        <w:rPr>
          <w:rFonts w:ascii="Arial MT"/>
        </w:rPr>
        <w:t>removed</w:t>
      </w:r>
      <w:r>
        <w:rPr>
          <w:rFonts w:ascii="Arial MT"/>
          <w:spacing w:val="-9"/>
        </w:rPr>
        <w:t xml:space="preserve"> </w:t>
      </w:r>
      <w:r>
        <w:rPr>
          <w:rFonts w:ascii="Arial MT"/>
        </w:rPr>
        <w:t>from the</w:t>
      </w:r>
      <w:r>
        <w:rPr>
          <w:rFonts w:ascii="Arial MT"/>
          <w:spacing w:val="-9"/>
        </w:rPr>
        <w:t xml:space="preserve"> </w:t>
      </w:r>
      <w:r>
        <w:rPr>
          <w:rFonts w:ascii="Arial MT"/>
        </w:rPr>
        <w:t>premises</w:t>
      </w:r>
      <w:r>
        <w:rPr>
          <w:rFonts w:ascii="Arial MT"/>
          <w:spacing w:val="-9"/>
        </w:rPr>
        <w:t xml:space="preserve"> </w:t>
      </w:r>
      <w:r>
        <w:rPr>
          <w:rFonts w:ascii="Arial MT"/>
        </w:rPr>
        <w:t>on</w:t>
      </w:r>
      <w:r>
        <w:rPr>
          <w:rFonts w:ascii="Arial MT"/>
          <w:spacing w:val="-9"/>
        </w:rPr>
        <w:t xml:space="preserve"> </w:t>
      </w:r>
      <w:r>
        <w:rPr>
          <w:rFonts w:ascii="Arial MT"/>
        </w:rPr>
        <w:t>which</w:t>
      </w:r>
      <w:r>
        <w:rPr>
          <w:rFonts w:ascii="Arial MT"/>
          <w:spacing w:val="-11"/>
        </w:rPr>
        <w:t xml:space="preserve"> </w:t>
      </w:r>
      <w:r>
        <w:rPr>
          <w:rFonts w:ascii="Arial MT"/>
        </w:rPr>
        <w:t>the</w:t>
      </w:r>
      <w:r>
        <w:rPr>
          <w:rFonts w:ascii="Arial MT"/>
          <w:spacing w:val="-9"/>
        </w:rPr>
        <w:t xml:space="preserve"> </w:t>
      </w:r>
      <w:r>
        <w:rPr>
          <w:rFonts w:ascii="Arial MT"/>
        </w:rPr>
        <w:t>work</w:t>
      </w:r>
      <w:r>
        <w:rPr>
          <w:rFonts w:ascii="Arial MT"/>
          <w:spacing w:val="-8"/>
        </w:rPr>
        <w:t xml:space="preserve"> </w:t>
      </w:r>
      <w:r>
        <w:rPr>
          <w:rFonts w:ascii="Arial MT"/>
        </w:rPr>
        <w:t>shall</w:t>
      </w:r>
      <w:r>
        <w:rPr>
          <w:rFonts w:ascii="Arial MT"/>
          <w:spacing w:val="-10"/>
        </w:rPr>
        <w:t xml:space="preserve"> </w:t>
      </w:r>
      <w:r>
        <w:rPr>
          <w:rFonts w:ascii="Arial MT"/>
        </w:rPr>
        <w:t>be</w:t>
      </w:r>
      <w:r>
        <w:rPr>
          <w:rFonts w:ascii="Arial MT"/>
          <w:spacing w:val="-9"/>
        </w:rPr>
        <w:t xml:space="preserve"> </w:t>
      </w:r>
      <w:r>
        <w:rPr>
          <w:rFonts w:ascii="Arial MT"/>
        </w:rPr>
        <w:t>executed</w:t>
      </w:r>
      <w:r>
        <w:rPr>
          <w:rFonts w:ascii="Arial MT"/>
          <w:spacing w:val="-12"/>
        </w:rPr>
        <w:t xml:space="preserve"> </w:t>
      </w:r>
      <w:r>
        <w:rPr>
          <w:rFonts w:ascii="Arial MT"/>
        </w:rPr>
        <w:t>all</w:t>
      </w:r>
      <w:r>
        <w:rPr>
          <w:rFonts w:ascii="Arial MT"/>
          <w:spacing w:val="-10"/>
        </w:rPr>
        <w:t xml:space="preserve"> </w:t>
      </w:r>
      <w:r>
        <w:rPr>
          <w:rFonts w:ascii="Arial MT"/>
        </w:rPr>
        <w:t>scaffolding,</w:t>
      </w:r>
      <w:r>
        <w:rPr>
          <w:rFonts w:ascii="Arial MT"/>
          <w:spacing w:val="-5"/>
        </w:rPr>
        <w:t xml:space="preserve"> </w:t>
      </w:r>
      <w:r>
        <w:rPr>
          <w:rFonts w:ascii="Arial MT"/>
        </w:rPr>
        <w:t>surplus</w:t>
      </w:r>
      <w:r>
        <w:rPr>
          <w:rFonts w:ascii="Arial MT"/>
          <w:spacing w:val="-4"/>
        </w:rPr>
        <w:t xml:space="preserve"> </w:t>
      </w:r>
      <w:r>
        <w:rPr>
          <w:rFonts w:ascii="Arial MT"/>
        </w:rPr>
        <w:t>materials, rubbish and all huts and sanitary arrangements required for his</w:t>
      </w:r>
    </w:p>
    <w:p w:rsidR="00F30CD0" w:rsidRDefault="00F319C3">
      <w:pPr>
        <w:spacing w:line="242" w:lineRule="auto"/>
        <w:ind w:left="2520" w:right="966"/>
        <w:jc w:val="both"/>
        <w:rPr>
          <w:rFonts w:ascii="Arial MT"/>
        </w:rPr>
      </w:pPr>
      <w:r>
        <w:rPr>
          <w:rFonts w:ascii="Arial MT"/>
        </w:rPr>
        <w:t>/</w:t>
      </w:r>
      <w:r>
        <w:rPr>
          <w:rFonts w:ascii="Arial MT"/>
          <w:spacing w:val="-7"/>
        </w:rPr>
        <w:t xml:space="preserve"> </w:t>
      </w:r>
      <w:r>
        <w:rPr>
          <w:rFonts w:ascii="Arial MT"/>
        </w:rPr>
        <w:t>their</w:t>
      </w:r>
      <w:r>
        <w:rPr>
          <w:rFonts w:ascii="Arial MT"/>
          <w:spacing w:val="-8"/>
        </w:rPr>
        <w:t xml:space="preserve"> </w:t>
      </w:r>
      <w:r>
        <w:rPr>
          <w:rFonts w:ascii="Arial MT"/>
        </w:rPr>
        <w:t>work</w:t>
      </w:r>
      <w:r>
        <w:rPr>
          <w:rFonts w:ascii="Arial MT"/>
          <w:spacing w:val="-8"/>
        </w:rPr>
        <w:t xml:space="preserve"> </w:t>
      </w:r>
      <w:r>
        <w:rPr>
          <w:rFonts w:ascii="Arial MT"/>
        </w:rPr>
        <w:t>people</w:t>
      </w:r>
      <w:r>
        <w:rPr>
          <w:rFonts w:ascii="Arial MT"/>
          <w:spacing w:val="-6"/>
        </w:rPr>
        <w:t xml:space="preserve"> </w:t>
      </w:r>
      <w:r>
        <w:rPr>
          <w:rFonts w:ascii="Arial MT"/>
        </w:rPr>
        <w:t>on</w:t>
      </w:r>
      <w:r>
        <w:rPr>
          <w:rFonts w:ascii="Arial MT"/>
          <w:spacing w:val="-9"/>
        </w:rPr>
        <w:t xml:space="preserve"> </w:t>
      </w:r>
      <w:r>
        <w:rPr>
          <w:rFonts w:ascii="Arial MT"/>
        </w:rPr>
        <w:t>the</w:t>
      </w:r>
      <w:r>
        <w:rPr>
          <w:rFonts w:ascii="Arial MT"/>
          <w:spacing w:val="-9"/>
        </w:rPr>
        <w:t xml:space="preserve"> </w:t>
      </w:r>
      <w:r>
        <w:rPr>
          <w:rFonts w:ascii="Arial MT"/>
        </w:rPr>
        <w:t>site</w:t>
      </w:r>
      <w:r>
        <w:rPr>
          <w:rFonts w:ascii="Arial MT"/>
          <w:spacing w:val="-9"/>
        </w:rPr>
        <w:t xml:space="preserve"> </w:t>
      </w:r>
      <w:r>
        <w:rPr>
          <w:rFonts w:ascii="Arial MT"/>
        </w:rPr>
        <w:t>in</w:t>
      </w:r>
      <w:r>
        <w:rPr>
          <w:rFonts w:ascii="Arial MT"/>
          <w:spacing w:val="-6"/>
        </w:rPr>
        <w:t xml:space="preserve"> </w:t>
      </w:r>
      <w:r>
        <w:rPr>
          <w:rFonts w:ascii="Arial MT"/>
        </w:rPr>
        <w:t>connection</w:t>
      </w:r>
      <w:r>
        <w:rPr>
          <w:rFonts w:ascii="Arial MT"/>
          <w:spacing w:val="-7"/>
        </w:rPr>
        <w:t xml:space="preserve"> </w:t>
      </w:r>
      <w:r>
        <w:rPr>
          <w:rFonts w:ascii="Arial MT"/>
        </w:rPr>
        <w:t>with</w:t>
      </w:r>
      <w:r>
        <w:rPr>
          <w:rFonts w:ascii="Arial MT"/>
          <w:spacing w:val="-11"/>
        </w:rPr>
        <w:t xml:space="preserve"> </w:t>
      </w:r>
      <w:r>
        <w:rPr>
          <w:rFonts w:ascii="Arial MT"/>
        </w:rPr>
        <w:t>the</w:t>
      </w:r>
      <w:r>
        <w:rPr>
          <w:rFonts w:ascii="Arial MT"/>
          <w:spacing w:val="-6"/>
        </w:rPr>
        <w:t xml:space="preserve"> </w:t>
      </w:r>
      <w:r>
        <w:rPr>
          <w:rFonts w:ascii="Arial MT"/>
        </w:rPr>
        <w:t>execution</w:t>
      </w:r>
      <w:r>
        <w:rPr>
          <w:rFonts w:ascii="Arial MT"/>
          <w:spacing w:val="-7"/>
        </w:rPr>
        <w:t xml:space="preserve"> </w:t>
      </w:r>
      <w:r>
        <w:rPr>
          <w:rFonts w:ascii="Arial MT"/>
        </w:rPr>
        <w:t>of</w:t>
      </w:r>
      <w:r>
        <w:rPr>
          <w:rFonts w:ascii="Arial MT"/>
          <w:spacing w:val="-7"/>
        </w:rPr>
        <w:t xml:space="preserve"> </w:t>
      </w:r>
      <w:r>
        <w:rPr>
          <w:rFonts w:ascii="Arial MT"/>
        </w:rPr>
        <w:t>the</w:t>
      </w:r>
      <w:r>
        <w:rPr>
          <w:rFonts w:ascii="Arial MT"/>
          <w:spacing w:val="-7"/>
        </w:rPr>
        <w:t xml:space="preserve"> </w:t>
      </w:r>
      <w:r>
        <w:rPr>
          <w:rFonts w:ascii="Arial MT"/>
        </w:rPr>
        <w:t>works</w:t>
      </w:r>
      <w:r>
        <w:rPr>
          <w:rFonts w:ascii="Arial MT"/>
          <w:spacing w:val="-11"/>
        </w:rPr>
        <w:t xml:space="preserve"> </w:t>
      </w:r>
      <w:r>
        <w:rPr>
          <w:rFonts w:ascii="Arial MT"/>
        </w:rPr>
        <w:t>as</w:t>
      </w:r>
      <w:r>
        <w:rPr>
          <w:rFonts w:ascii="Arial MT"/>
          <w:spacing w:val="-2"/>
        </w:rPr>
        <w:t xml:space="preserve"> </w:t>
      </w:r>
      <w:r>
        <w:rPr>
          <w:rFonts w:ascii="Arial MT"/>
        </w:rPr>
        <w:t>shall have</w:t>
      </w:r>
      <w:r>
        <w:rPr>
          <w:rFonts w:ascii="Arial MT"/>
          <w:spacing w:val="-6"/>
        </w:rPr>
        <w:t xml:space="preserve"> </w:t>
      </w:r>
      <w:r>
        <w:rPr>
          <w:rFonts w:ascii="Arial MT"/>
        </w:rPr>
        <w:t>been</w:t>
      </w:r>
      <w:r>
        <w:rPr>
          <w:rFonts w:ascii="Arial MT"/>
          <w:spacing w:val="-9"/>
        </w:rPr>
        <w:t xml:space="preserve"> </w:t>
      </w:r>
      <w:r>
        <w:rPr>
          <w:rFonts w:ascii="Arial MT"/>
        </w:rPr>
        <w:t>erected</w:t>
      </w:r>
      <w:r>
        <w:rPr>
          <w:rFonts w:ascii="Arial MT"/>
          <w:spacing w:val="-7"/>
        </w:rPr>
        <w:t xml:space="preserve"> </w:t>
      </w:r>
      <w:r>
        <w:rPr>
          <w:rFonts w:ascii="Arial MT"/>
        </w:rPr>
        <w:t>or</w:t>
      </w:r>
      <w:r>
        <w:rPr>
          <w:rFonts w:ascii="Arial MT"/>
          <w:spacing w:val="-8"/>
        </w:rPr>
        <w:t xml:space="preserve"> </w:t>
      </w:r>
      <w:r>
        <w:rPr>
          <w:rFonts w:ascii="Arial MT"/>
        </w:rPr>
        <w:t>constructed</w:t>
      </w:r>
      <w:r>
        <w:rPr>
          <w:rFonts w:ascii="Arial MT"/>
          <w:spacing w:val="-9"/>
        </w:rPr>
        <w:t xml:space="preserve"> </w:t>
      </w:r>
      <w:r>
        <w:rPr>
          <w:rFonts w:ascii="Arial MT"/>
        </w:rPr>
        <w:t>by</w:t>
      </w:r>
      <w:r>
        <w:rPr>
          <w:rFonts w:ascii="Arial MT"/>
          <w:spacing w:val="-9"/>
        </w:rPr>
        <w:t xml:space="preserve"> </w:t>
      </w:r>
      <w:r>
        <w:rPr>
          <w:rFonts w:ascii="Arial MT"/>
        </w:rPr>
        <w:t>the</w:t>
      </w:r>
      <w:r>
        <w:rPr>
          <w:rFonts w:ascii="Arial MT"/>
          <w:spacing w:val="-9"/>
        </w:rPr>
        <w:t xml:space="preserve"> </w:t>
      </w:r>
      <w:r>
        <w:rPr>
          <w:rFonts w:ascii="Arial MT"/>
        </w:rPr>
        <w:t>contractor</w:t>
      </w:r>
      <w:r>
        <w:rPr>
          <w:rFonts w:ascii="Arial MT"/>
          <w:spacing w:val="-8"/>
        </w:rPr>
        <w:t xml:space="preserve"> </w:t>
      </w:r>
      <w:r>
        <w:rPr>
          <w:rFonts w:ascii="Arial MT"/>
        </w:rPr>
        <w:t>(s)</w:t>
      </w:r>
      <w:r>
        <w:rPr>
          <w:rFonts w:ascii="Arial MT"/>
          <w:spacing w:val="-8"/>
        </w:rPr>
        <w:t xml:space="preserve"> </w:t>
      </w:r>
      <w:r>
        <w:rPr>
          <w:rFonts w:ascii="Arial MT"/>
        </w:rPr>
        <w:t>and</w:t>
      </w:r>
      <w:r>
        <w:rPr>
          <w:rFonts w:ascii="Arial MT"/>
          <w:spacing w:val="-9"/>
        </w:rPr>
        <w:t xml:space="preserve"> </w:t>
      </w:r>
      <w:r>
        <w:rPr>
          <w:rFonts w:ascii="Arial MT"/>
        </w:rPr>
        <w:t>cleaned</w:t>
      </w:r>
      <w:r>
        <w:rPr>
          <w:rFonts w:ascii="Arial MT"/>
          <w:spacing w:val="-6"/>
        </w:rPr>
        <w:t xml:space="preserve"> </w:t>
      </w:r>
      <w:r>
        <w:rPr>
          <w:rFonts w:ascii="Arial MT"/>
        </w:rPr>
        <w:t>off</w:t>
      </w:r>
      <w:r>
        <w:rPr>
          <w:rFonts w:ascii="Arial MT"/>
          <w:spacing w:val="-7"/>
        </w:rPr>
        <w:t xml:space="preserve"> </w:t>
      </w:r>
      <w:r>
        <w:rPr>
          <w:rFonts w:ascii="Arial MT"/>
        </w:rPr>
        <w:t>the</w:t>
      </w:r>
      <w:r>
        <w:rPr>
          <w:rFonts w:ascii="Arial MT"/>
          <w:spacing w:val="-6"/>
        </w:rPr>
        <w:t xml:space="preserve"> </w:t>
      </w:r>
      <w:r>
        <w:rPr>
          <w:rFonts w:ascii="Arial MT"/>
        </w:rPr>
        <w:t>dirt</w:t>
      </w:r>
      <w:r>
        <w:rPr>
          <w:rFonts w:ascii="Arial MT"/>
          <w:spacing w:val="-7"/>
        </w:rPr>
        <w:t xml:space="preserve"> </w:t>
      </w:r>
      <w:r>
        <w:rPr>
          <w:rFonts w:ascii="Arial MT"/>
        </w:rPr>
        <w:t>from all</w:t>
      </w:r>
      <w:r>
        <w:rPr>
          <w:rFonts w:ascii="Arial MT"/>
          <w:spacing w:val="-8"/>
        </w:rPr>
        <w:t xml:space="preserve"> </w:t>
      </w:r>
      <w:r>
        <w:rPr>
          <w:rFonts w:ascii="Arial MT"/>
        </w:rPr>
        <w:t>wood</w:t>
      </w:r>
      <w:r>
        <w:rPr>
          <w:rFonts w:ascii="Arial MT"/>
          <w:spacing w:val="-7"/>
        </w:rPr>
        <w:t xml:space="preserve"> </w:t>
      </w:r>
      <w:r>
        <w:rPr>
          <w:rFonts w:ascii="Arial MT"/>
        </w:rPr>
        <w:t>work,</w:t>
      </w:r>
      <w:r>
        <w:rPr>
          <w:rFonts w:ascii="Arial MT"/>
          <w:spacing w:val="-8"/>
        </w:rPr>
        <w:t xml:space="preserve"> </w:t>
      </w:r>
      <w:r>
        <w:rPr>
          <w:rFonts w:ascii="Arial MT"/>
        </w:rPr>
        <w:t>doors,</w:t>
      </w:r>
      <w:r>
        <w:rPr>
          <w:rFonts w:ascii="Arial MT"/>
          <w:spacing w:val="-6"/>
        </w:rPr>
        <w:t xml:space="preserve"> </w:t>
      </w:r>
      <w:r>
        <w:rPr>
          <w:rFonts w:ascii="Arial MT"/>
        </w:rPr>
        <w:t>windows,</w:t>
      </w:r>
      <w:r>
        <w:rPr>
          <w:rFonts w:ascii="Arial MT"/>
          <w:spacing w:val="-6"/>
        </w:rPr>
        <w:t xml:space="preserve"> </w:t>
      </w:r>
      <w:r>
        <w:rPr>
          <w:rFonts w:ascii="Arial MT"/>
        </w:rPr>
        <w:t>walls,</w:t>
      </w:r>
      <w:r>
        <w:rPr>
          <w:rFonts w:ascii="Arial MT"/>
          <w:spacing w:val="-8"/>
        </w:rPr>
        <w:t xml:space="preserve"> </w:t>
      </w:r>
      <w:r>
        <w:rPr>
          <w:rFonts w:ascii="Arial MT"/>
        </w:rPr>
        <w:t>floor</w:t>
      </w:r>
      <w:r>
        <w:rPr>
          <w:rFonts w:ascii="Arial MT"/>
          <w:spacing w:val="-6"/>
        </w:rPr>
        <w:t xml:space="preserve"> </w:t>
      </w:r>
      <w:r>
        <w:rPr>
          <w:rFonts w:ascii="Arial MT"/>
        </w:rPr>
        <w:t>or</w:t>
      </w:r>
      <w:r>
        <w:rPr>
          <w:rFonts w:ascii="Arial MT"/>
          <w:spacing w:val="-6"/>
        </w:rPr>
        <w:t xml:space="preserve"> </w:t>
      </w:r>
      <w:r>
        <w:rPr>
          <w:rFonts w:ascii="Arial MT"/>
        </w:rPr>
        <w:t>other</w:t>
      </w:r>
      <w:r>
        <w:rPr>
          <w:rFonts w:ascii="Arial MT"/>
          <w:spacing w:val="-6"/>
        </w:rPr>
        <w:t xml:space="preserve"> </w:t>
      </w:r>
      <w:r>
        <w:rPr>
          <w:rFonts w:ascii="Arial MT"/>
        </w:rPr>
        <w:t>parts</w:t>
      </w:r>
      <w:r>
        <w:rPr>
          <w:rFonts w:ascii="Arial MT"/>
          <w:spacing w:val="-9"/>
        </w:rPr>
        <w:t xml:space="preserve"> </w:t>
      </w:r>
      <w:r>
        <w:rPr>
          <w:rFonts w:ascii="Arial MT"/>
        </w:rPr>
        <w:t>of</w:t>
      </w:r>
      <w:r>
        <w:rPr>
          <w:rFonts w:ascii="Arial MT"/>
          <w:spacing w:val="-9"/>
        </w:rPr>
        <w:t xml:space="preserve"> </w:t>
      </w:r>
      <w:r>
        <w:rPr>
          <w:rFonts w:ascii="Arial MT"/>
        </w:rPr>
        <w:t>the</w:t>
      </w:r>
      <w:r>
        <w:rPr>
          <w:rFonts w:ascii="Arial MT"/>
          <w:spacing w:val="-10"/>
        </w:rPr>
        <w:t xml:space="preserve"> </w:t>
      </w:r>
      <w:r>
        <w:rPr>
          <w:rFonts w:ascii="Arial MT"/>
        </w:rPr>
        <w:t>building</w:t>
      </w:r>
      <w:r>
        <w:rPr>
          <w:rFonts w:ascii="Arial MT"/>
          <w:spacing w:val="-4"/>
        </w:rPr>
        <w:t xml:space="preserve"> </w:t>
      </w:r>
      <w:r>
        <w:rPr>
          <w:rFonts w:ascii="Arial MT"/>
        </w:rPr>
        <w:t>in,</w:t>
      </w:r>
      <w:r>
        <w:rPr>
          <w:rFonts w:ascii="Arial MT"/>
          <w:spacing w:val="-6"/>
        </w:rPr>
        <w:t xml:space="preserve"> </w:t>
      </w:r>
      <w:r>
        <w:rPr>
          <w:rFonts w:ascii="Arial MT"/>
        </w:rPr>
        <w:t>upon,</w:t>
      </w:r>
      <w:r>
        <w:rPr>
          <w:rFonts w:ascii="Arial MT"/>
          <w:spacing w:val="-6"/>
        </w:rPr>
        <w:t xml:space="preserve"> </w:t>
      </w:r>
      <w:r>
        <w:rPr>
          <w:rFonts w:ascii="Arial MT"/>
        </w:rPr>
        <w:t>or about which the work is to be executed or of which he may have had possession for</w:t>
      </w:r>
      <w:r>
        <w:rPr>
          <w:rFonts w:ascii="Arial MT"/>
          <w:spacing w:val="-16"/>
        </w:rPr>
        <w:t xml:space="preserve"> </w:t>
      </w:r>
      <w:r>
        <w:rPr>
          <w:rFonts w:ascii="Arial MT"/>
        </w:rPr>
        <w:t>the</w:t>
      </w:r>
      <w:r>
        <w:rPr>
          <w:rFonts w:ascii="Arial MT"/>
          <w:spacing w:val="-15"/>
        </w:rPr>
        <w:t xml:space="preserve"> </w:t>
      </w:r>
      <w:r>
        <w:rPr>
          <w:rFonts w:ascii="Arial MT"/>
        </w:rPr>
        <w:t>purpose</w:t>
      </w:r>
      <w:r>
        <w:rPr>
          <w:rFonts w:ascii="Arial MT"/>
          <w:spacing w:val="-15"/>
        </w:rPr>
        <w:t xml:space="preserve"> </w:t>
      </w:r>
      <w:r>
        <w:rPr>
          <w:rFonts w:ascii="Arial MT"/>
        </w:rPr>
        <w:t>of</w:t>
      </w:r>
      <w:r>
        <w:rPr>
          <w:rFonts w:ascii="Arial MT"/>
          <w:spacing w:val="-16"/>
        </w:rPr>
        <w:t xml:space="preserve"> </w:t>
      </w:r>
      <w:r>
        <w:rPr>
          <w:rFonts w:ascii="Arial MT"/>
        </w:rPr>
        <w:t>execution</w:t>
      </w:r>
      <w:r>
        <w:rPr>
          <w:rFonts w:ascii="Arial MT"/>
          <w:spacing w:val="-15"/>
        </w:rPr>
        <w:t xml:space="preserve"> </w:t>
      </w:r>
      <w:r>
        <w:rPr>
          <w:rFonts w:ascii="Arial MT"/>
        </w:rPr>
        <w:t>thereofand</w:t>
      </w:r>
      <w:r>
        <w:rPr>
          <w:rFonts w:ascii="Arial MT"/>
          <w:spacing w:val="-15"/>
        </w:rPr>
        <w:t xml:space="preserve"> </w:t>
      </w:r>
      <w:r>
        <w:rPr>
          <w:rFonts w:ascii="Arial MT"/>
        </w:rPr>
        <w:t>not</w:t>
      </w:r>
      <w:r>
        <w:rPr>
          <w:rFonts w:ascii="Arial MT"/>
          <w:spacing w:val="-15"/>
        </w:rPr>
        <w:t xml:space="preserve"> </w:t>
      </w:r>
      <w:r>
        <w:rPr>
          <w:rFonts w:ascii="Arial MT"/>
        </w:rPr>
        <w:t>until</w:t>
      </w:r>
      <w:r>
        <w:rPr>
          <w:rFonts w:ascii="Arial MT"/>
          <w:spacing w:val="-16"/>
        </w:rPr>
        <w:t xml:space="preserve"> </w:t>
      </w:r>
      <w:r>
        <w:rPr>
          <w:rFonts w:ascii="Arial MT"/>
        </w:rPr>
        <w:t>the</w:t>
      </w:r>
      <w:r>
        <w:rPr>
          <w:rFonts w:ascii="Arial MT"/>
          <w:spacing w:val="-15"/>
        </w:rPr>
        <w:t xml:space="preserve"> </w:t>
      </w:r>
      <w:r>
        <w:rPr>
          <w:rFonts w:ascii="Arial MT"/>
        </w:rPr>
        <w:t>work</w:t>
      </w:r>
      <w:r>
        <w:rPr>
          <w:rFonts w:ascii="Arial MT"/>
          <w:spacing w:val="-15"/>
        </w:rPr>
        <w:t xml:space="preserve"> </w:t>
      </w:r>
      <w:r>
        <w:rPr>
          <w:rFonts w:ascii="Arial MT"/>
        </w:rPr>
        <w:t>shall</w:t>
      </w:r>
      <w:r>
        <w:rPr>
          <w:rFonts w:ascii="Arial MT"/>
          <w:spacing w:val="-16"/>
        </w:rPr>
        <w:t xml:space="preserve"> </w:t>
      </w:r>
      <w:r>
        <w:rPr>
          <w:rFonts w:ascii="Arial MT"/>
        </w:rPr>
        <w:t>have</w:t>
      </w:r>
      <w:r>
        <w:rPr>
          <w:rFonts w:ascii="Arial MT"/>
          <w:spacing w:val="-15"/>
        </w:rPr>
        <w:t xml:space="preserve"> </w:t>
      </w:r>
      <w:r>
        <w:rPr>
          <w:rFonts w:ascii="Arial MT"/>
        </w:rPr>
        <w:t>been</w:t>
      </w:r>
      <w:r>
        <w:rPr>
          <w:rFonts w:ascii="Arial MT"/>
          <w:spacing w:val="-15"/>
        </w:rPr>
        <w:t xml:space="preserve"> </w:t>
      </w:r>
      <w:r>
        <w:rPr>
          <w:rFonts w:ascii="Arial MT"/>
        </w:rPr>
        <w:t>measured by the Engineer-in-Charge. If the contractor shall fail to comply with the requirements of this clause as to removal of scaffolding, surplus materials</w:t>
      </w:r>
      <w:r>
        <w:rPr>
          <w:rFonts w:ascii="Arial MT"/>
          <w:spacing w:val="-16"/>
        </w:rPr>
        <w:t xml:space="preserve"> </w:t>
      </w:r>
      <w:r>
        <w:rPr>
          <w:rFonts w:ascii="Arial MT"/>
        </w:rPr>
        <w:t>and rubbish and all huts and sanitary ar</w:t>
      </w:r>
      <w:r>
        <w:rPr>
          <w:rFonts w:ascii="Arial MT"/>
        </w:rPr>
        <w:t>rangements as aforesaid and cleaning off dirt on</w:t>
      </w:r>
      <w:r>
        <w:rPr>
          <w:rFonts w:ascii="Arial MT"/>
          <w:spacing w:val="-2"/>
        </w:rPr>
        <w:t xml:space="preserve"> </w:t>
      </w:r>
      <w:r>
        <w:rPr>
          <w:rFonts w:ascii="Arial MT"/>
        </w:rPr>
        <w:t>or</w:t>
      </w:r>
      <w:r>
        <w:rPr>
          <w:rFonts w:ascii="Arial MT"/>
          <w:spacing w:val="-3"/>
        </w:rPr>
        <w:t xml:space="preserve"> </w:t>
      </w:r>
      <w:r>
        <w:rPr>
          <w:rFonts w:ascii="Arial MT"/>
        </w:rPr>
        <w:t>before</w:t>
      </w:r>
      <w:r>
        <w:rPr>
          <w:rFonts w:ascii="Arial MT"/>
          <w:spacing w:val="-6"/>
        </w:rPr>
        <w:t xml:space="preserve"> </w:t>
      </w:r>
      <w:r>
        <w:rPr>
          <w:rFonts w:ascii="Arial MT"/>
        </w:rPr>
        <w:t>the</w:t>
      </w:r>
      <w:r>
        <w:rPr>
          <w:rFonts w:ascii="Arial MT"/>
          <w:spacing w:val="-2"/>
        </w:rPr>
        <w:t xml:space="preserve"> </w:t>
      </w:r>
      <w:r>
        <w:rPr>
          <w:rFonts w:ascii="Arial MT"/>
        </w:rPr>
        <w:t>date</w:t>
      </w:r>
      <w:r>
        <w:rPr>
          <w:rFonts w:ascii="Arial MT"/>
          <w:spacing w:val="-4"/>
        </w:rPr>
        <w:t xml:space="preserve"> </w:t>
      </w:r>
      <w:r>
        <w:rPr>
          <w:rFonts w:ascii="Arial MT"/>
        </w:rPr>
        <w:t>fixed</w:t>
      </w:r>
      <w:r>
        <w:rPr>
          <w:rFonts w:ascii="Arial MT"/>
          <w:spacing w:val="-2"/>
        </w:rPr>
        <w:t xml:space="preserve"> </w:t>
      </w:r>
      <w:r>
        <w:rPr>
          <w:rFonts w:ascii="Arial MT"/>
        </w:rPr>
        <w:t>for</w:t>
      </w:r>
      <w:r>
        <w:rPr>
          <w:rFonts w:ascii="Arial MT"/>
          <w:spacing w:val="-3"/>
        </w:rPr>
        <w:t xml:space="preserve"> </w:t>
      </w:r>
      <w:r>
        <w:rPr>
          <w:rFonts w:ascii="Arial MT"/>
        </w:rPr>
        <w:t>the</w:t>
      </w:r>
      <w:r>
        <w:rPr>
          <w:rFonts w:ascii="Arial MT"/>
          <w:spacing w:val="-4"/>
        </w:rPr>
        <w:t xml:space="preserve"> </w:t>
      </w:r>
      <w:r>
        <w:rPr>
          <w:rFonts w:ascii="Arial MT"/>
        </w:rPr>
        <w:t>completion</w:t>
      </w:r>
      <w:r>
        <w:rPr>
          <w:rFonts w:ascii="Arial MT"/>
          <w:spacing w:val="-4"/>
        </w:rPr>
        <w:t xml:space="preserve"> </w:t>
      </w:r>
      <w:r>
        <w:rPr>
          <w:rFonts w:ascii="Arial MT"/>
        </w:rPr>
        <w:t>of</w:t>
      </w:r>
      <w:r>
        <w:rPr>
          <w:rFonts w:ascii="Arial MT"/>
          <w:spacing w:val="-3"/>
        </w:rPr>
        <w:t xml:space="preserve"> </w:t>
      </w:r>
      <w:r>
        <w:rPr>
          <w:rFonts w:ascii="Arial MT"/>
        </w:rPr>
        <w:t>work,</w:t>
      </w:r>
      <w:r>
        <w:rPr>
          <w:rFonts w:ascii="Arial MT"/>
          <w:spacing w:val="-4"/>
        </w:rPr>
        <w:t xml:space="preserve"> </w:t>
      </w:r>
      <w:r>
        <w:rPr>
          <w:rFonts w:ascii="Arial MT"/>
        </w:rPr>
        <w:t>the</w:t>
      </w:r>
      <w:r>
        <w:rPr>
          <w:rFonts w:ascii="Arial MT"/>
          <w:spacing w:val="-2"/>
        </w:rPr>
        <w:t xml:space="preserve"> </w:t>
      </w:r>
      <w:r>
        <w:rPr>
          <w:rFonts w:ascii="Arial MT"/>
        </w:rPr>
        <w:t>Engineer-in-Charge</w:t>
      </w:r>
      <w:r>
        <w:rPr>
          <w:rFonts w:ascii="Arial MT"/>
          <w:spacing w:val="-4"/>
        </w:rPr>
        <w:t xml:space="preserve"> </w:t>
      </w:r>
      <w:r>
        <w:rPr>
          <w:rFonts w:ascii="Arial MT"/>
        </w:rPr>
        <w:t>may at the</w:t>
      </w:r>
      <w:r>
        <w:rPr>
          <w:rFonts w:ascii="Arial MT"/>
          <w:spacing w:val="36"/>
        </w:rPr>
        <w:t xml:space="preserve"> </w:t>
      </w:r>
      <w:r>
        <w:rPr>
          <w:rFonts w:ascii="Arial MT"/>
        </w:rPr>
        <w:t>expense</w:t>
      </w:r>
      <w:r>
        <w:rPr>
          <w:rFonts w:ascii="Arial MT"/>
          <w:spacing w:val="37"/>
        </w:rPr>
        <w:t xml:space="preserve"> </w:t>
      </w:r>
      <w:r>
        <w:rPr>
          <w:rFonts w:ascii="Arial MT"/>
        </w:rPr>
        <w:t>of the</w:t>
      </w:r>
      <w:r>
        <w:rPr>
          <w:rFonts w:ascii="Arial MT"/>
          <w:spacing w:val="36"/>
        </w:rPr>
        <w:t xml:space="preserve"> </w:t>
      </w:r>
      <w:r>
        <w:rPr>
          <w:rFonts w:ascii="Arial MT"/>
        </w:rPr>
        <w:t>contractor remove such</w:t>
      </w:r>
      <w:r>
        <w:rPr>
          <w:rFonts w:ascii="Arial MT"/>
          <w:spacing w:val="36"/>
        </w:rPr>
        <w:t xml:space="preserve"> </w:t>
      </w:r>
      <w:r>
        <w:rPr>
          <w:rFonts w:ascii="Arial MT"/>
        </w:rPr>
        <w:t>scaffolding</w:t>
      </w:r>
      <w:r>
        <w:rPr>
          <w:rFonts w:ascii="Arial MT"/>
          <w:spacing w:val="36"/>
        </w:rPr>
        <w:t xml:space="preserve"> </w:t>
      </w:r>
      <w:r>
        <w:rPr>
          <w:rFonts w:ascii="Arial MT"/>
        </w:rPr>
        <w:t>surplus materials</w:t>
      </w:r>
    </w:p>
    <w:p w:rsidR="00F30CD0" w:rsidRDefault="00F319C3">
      <w:pPr>
        <w:pStyle w:val="BodyText"/>
        <w:spacing w:before="3"/>
        <w:rPr>
          <w:rFonts w:ascii="Arial MT"/>
          <w:sz w:val="18"/>
        </w:rPr>
      </w:pPr>
      <w:r>
        <w:rPr>
          <w:rFonts w:ascii="Arial MT"/>
          <w:noProof/>
          <w:sz w:val="18"/>
        </w:rPr>
        <mc:AlternateContent>
          <mc:Choice Requires="wps">
            <w:drawing>
              <wp:anchor distT="0" distB="0" distL="0" distR="0" simplePos="0" relativeHeight="487690240" behindDoc="1" locked="0" layoutInCell="1" allowOverlap="1">
                <wp:simplePos x="0" y="0"/>
                <wp:positionH relativeFrom="page">
                  <wp:posOffset>1351914</wp:posOffset>
                </wp:positionH>
                <wp:positionV relativeFrom="paragraph">
                  <wp:posOffset>148578</wp:posOffset>
                </wp:positionV>
                <wp:extent cx="5589270" cy="6350"/>
                <wp:effectExtent l="0" t="0" r="0" b="0"/>
                <wp:wrapTopAndBottom/>
                <wp:docPr id="239" name="Graphic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70ECCC7" id="Graphic 239" o:spid="_x0000_s1026" style="position:absolute;margin-left:106.45pt;margin-top:11.7pt;width:440.1pt;height:.5pt;z-index:-1562624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4"/>
        <w:jc w:val="both"/>
        <w:rPr>
          <w:rFonts w:ascii="Arial MT"/>
        </w:rPr>
      </w:pPr>
      <w:r>
        <w:rPr>
          <w:rFonts w:ascii="Arial MT"/>
        </w:rPr>
        <w:lastRenderedPageBreak/>
        <w:t>and rubbish etc. and</w:t>
      </w:r>
      <w:r>
        <w:rPr>
          <w:rFonts w:ascii="Arial MT"/>
          <w:spacing w:val="-3"/>
        </w:rPr>
        <w:t xml:space="preserve"> </w:t>
      </w:r>
      <w:r>
        <w:rPr>
          <w:rFonts w:ascii="Arial MT"/>
        </w:rPr>
        <w:t>dispose of</w:t>
      </w:r>
      <w:r>
        <w:rPr>
          <w:rFonts w:ascii="Arial MT"/>
          <w:spacing w:val="-1"/>
        </w:rPr>
        <w:t xml:space="preserve"> </w:t>
      </w:r>
      <w:r>
        <w:rPr>
          <w:rFonts w:ascii="Arial MT"/>
        </w:rPr>
        <w:t>the</w:t>
      </w:r>
      <w:r>
        <w:rPr>
          <w:rFonts w:ascii="Arial MT"/>
          <w:spacing w:val="-3"/>
        </w:rPr>
        <w:t xml:space="preserve"> </w:t>
      </w:r>
      <w:r>
        <w:rPr>
          <w:rFonts w:ascii="Arial MT"/>
        </w:rPr>
        <w:t>same</w:t>
      </w:r>
      <w:r>
        <w:rPr>
          <w:rFonts w:ascii="Arial MT"/>
          <w:spacing w:val="-3"/>
        </w:rPr>
        <w:t xml:space="preserve"> </w:t>
      </w:r>
      <w:r>
        <w:rPr>
          <w:rFonts w:ascii="Arial MT"/>
        </w:rPr>
        <w:t>as</w:t>
      </w:r>
      <w:r>
        <w:rPr>
          <w:rFonts w:ascii="Arial MT"/>
          <w:spacing w:val="-3"/>
        </w:rPr>
        <w:t xml:space="preserve"> </w:t>
      </w:r>
      <w:r>
        <w:rPr>
          <w:rFonts w:ascii="Arial MT"/>
        </w:rPr>
        <w:t>he</w:t>
      </w:r>
      <w:r>
        <w:rPr>
          <w:rFonts w:ascii="Arial MT"/>
          <w:spacing w:val="-5"/>
        </w:rPr>
        <w:t xml:space="preserve"> </w:t>
      </w:r>
      <w:r>
        <w:rPr>
          <w:rFonts w:ascii="Arial MT"/>
        </w:rPr>
        <w:t>thinks fit</w:t>
      </w:r>
      <w:r>
        <w:rPr>
          <w:rFonts w:ascii="Arial MT"/>
          <w:spacing w:val="-1"/>
        </w:rPr>
        <w:t xml:space="preserve"> </w:t>
      </w:r>
      <w:r>
        <w:rPr>
          <w:rFonts w:ascii="Arial MT"/>
        </w:rPr>
        <w:t>and</w:t>
      </w:r>
      <w:r>
        <w:rPr>
          <w:rFonts w:ascii="Arial MT"/>
          <w:spacing w:val="-3"/>
        </w:rPr>
        <w:t xml:space="preserve"> </w:t>
      </w:r>
      <w:r>
        <w:rPr>
          <w:rFonts w:ascii="Arial MT"/>
        </w:rPr>
        <w:t>clean off</w:t>
      </w:r>
      <w:r>
        <w:rPr>
          <w:rFonts w:ascii="Arial MT"/>
          <w:spacing w:val="-4"/>
        </w:rPr>
        <w:t xml:space="preserve"> </w:t>
      </w:r>
      <w:r>
        <w:rPr>
          <w:rFonts w:ascii="Arial MT"/>
        </w:rPr>
        <w:t>such dirt</w:t>
      </w:r>
      <w:r>
        <w:rPr>
          <w:rFonts w:ascii="Arial MT"/>
          <w:spacing w:val="-1"/>
        </w:rPr>
        <w:t xml:space="preserve"> </w:t>
      </w:r>
      <w:r>
        <w:rPr>
          <w:rFonts w:ascii="Arial MT"/>
        </w:rPr>
        <w:t>as aforesaid,</w:t>
      </w:r>
      <w:r>
        <w:rPr>
          <w:rFonts w:ascii="Arial MT"/>
          <w:spacing w:val="-16"/>
        </w:rPr>
        <w:t xml:space="preserve"> </w:t>
      </w:r>
      <w:r>
        <w:rPr>
          <w:rFonts w:ascii="Arial MT"/>
        </w:rPr>
        <w:t>and</w:t>
      </w:r>
      <w:r>
        <w:rPr>
          <w:rFonts w:ascii="Arial MT"/>
          <w:spacing w:val="-15"/>
        </w:rPr>
        <w:t xml:space="preserve"> </w:t>
      </w:r>
      <w:r>
        <w:rPr>
          <w:rFonts w:ascii="Arial MT"/>
        </w:rPr>
        <w:t>the</w:t>
      </w:r>
      <w:r>
        <w:rPr>
          <w:rFonts w:ascii="Arial MT"/>
          <w:spacing w:val="-15"/>
        </w:rPr>
        <w:t xml:space="preserve"> </w:t>
      </w:r>
      <w:r>
        <w:rPr>
          <w:rFonts w:ascii="Arial MT"/>
        </w:rPr>
        <w:t>contractor</w:t>
      </w:r>
      <w:r>
        <w:rPr>
          <w:rFonts w:ascii="Arial MT"/>
          <w:spacing w:val="-16"/>
        </w:rPr>
        <w:t xml:space="preserve"> </w:t>
      </w:r>
      <w:r>
        <w:rPr>
          <w:rFonts w:ascii="Arial MT"/>
        </w:rPr>
        <w:t>shall</w:t>
      </w:r>
      <w:r>
        <w:rPr>
          <w:rFonts w:ascii="Arial MT"/>
          <w:spacing w:val="-15"/>
        </w:rPr>
        <w:t xml:space="preserve"> </w:t>
      </w:r>
      <w:r>
        <w:rPr>
          <w:rFonts w:ascii="Arial MT"/>
        </w:rPr>
        <w:t>have</w:t>
      </w:r>
      <w:r>
        <w:rPr>
          <w:rFonts w:ascii="Arial MT"/>
          <w:spacing w:val="-15"/>
        </w:rPr>
        <w:t xml:space="preserve"> </w:t>
      </w:r>
      <w:r>
        <w:rPr>
          <w:rFonts w:ascii="Arial MT"/>
        </w:rPr>
        <w:t>no</w:t>
      </w:r>
      <w:r>
        <w:rPr>
          <w:rFonts w:ascii="Arial MT"/>
          <w:spacing w:val="-15"/>
        </w:rPr>
        <w:t xml:space="preserve"> </w:t>
      </w:r>
      <w:r>
        <w:rPr>
          <w:rFonts w:ascii="Arial MT"/>
        </w:rPr>
        <w:t>claim</w:t>
      </w:r>
      <w:r>
        <w:rPr>
          <w:rFonts w:ascii="Arial MT"/>
          <w:spacing w:val="-16"/>
        </w:rPr>
        <w:t xml:space="preserve"> </w:t>
      </w:r>
      <w:r>
        <w:rPr>
          <w:rFonts w:ascii="Arial MT"/>
        </w:rPr>
        <w:t>in</w:t>
      </w:r>
      <w:r>
        <w:rPr>
          <w:rFonts w:ascii="Arial MT"/>
          <w:spacing w:val="-15"/>
        </w:rPr>
        <w:t xml:space="preserve"> </w:t>
      </w:r>
      <w:r>
        <w:rPr>
          <w:rFonts w:ascii="Arial MT"/>
        </w:rPr>
        <w:t>respect</w:t>
      </w:r>
      <w:r>
        <w:rPr>
          <w:rFonts w:ascii="Arial MT"/>
          <w:spacing w:val="-15"/>
        </w:rPr>
        <w:t xml:space="preserve"> </w:t>
      </w:r>
      <w:r>
        <w:rPr>
          <w:rFonts w:ascii="Arial MT"/>
        </w:rPr>
        <w:t>on</w:t>
      </w:r>
      <w:r>
        <w:rPr>
          <w:rFonts w:ascii="Arial MT"/>
          <w:spacing w:val="-16"/>
        </w:rPr>
        <w:t xml:space="preserve"> </w:t>
      </w:r>
      <w:r>
        <w:rPr>
          <w:rFonts w:ascii="Arial MT"/>
        </w:rPr>
        <w:t>scaffolding</w:t>
      </w:r>
      <w:r>
        <w:rPr>
          <w:rFonts w:ascii="Arial MT"/>
          <w:spacing w:val="-15"/>
        </w:rPr>
        <w:t xml:space="preserve"> </w:t>
      </w:r>
      <w:r>
        <w:rPr>
          <w:rFonts w:ascii="Arial MT"/>
        </w:rPr>
        <w:t>or</w:t>
      </w:r>
      <w:r>
        <w:rPr>
          <w:rFonts w:ascii="Arial MT"/>
          <w:spacing w:val="-15"/>
        </w:rPr>
        <w:t xml:space="preserve"> </w:t>
      </w:r>
      <w:r>
        <w:rPr>
          <w:rFonts w:ascii="Arial MT"/>
        </w:rPr>
        <w:t>surplus materials as aforesaid except for any sum actually realized by the sale thereof.</w:t>
      </w:r>
    </w:p>
    <w:p w:rsidR="00F30CD0" w:rsidRDefault="00F30CD0">
      <w:pPr>
        <w:pStyle w:val="BodyText"/>
        <w:rPr>
          <w:rFonts w:ascii="Arial MT"/>
          <w:sz w:val="22"/>
        </w:rPr>
      </w:pPr>
    </w:p>
    <w:p w:rsidR="00F30CD0" w:rsidRDefault="00F30CD0">
      <w:pPr>
        <w:pStyle w:val="BodyText"/>
        <w:spacing w:before="19"/>
        <w:rPr>
          <w:rFonts w:ascii="Arial MT"/>
          <w:sz w:val="22"/>
        </w:rPr>
      </w:pPr>
    </w:p>
    <w:p w:rsidR="00F30CD0" w:rsidRDefault="00F319C3">
      <w:pPr>
        <w:spacing w:before="1"/>
        <w:ind w:left="1798"/>
        <w:rPr>
          <w:rFonts w:ascii="Arial"/>
          <w:b/>
        </w:rPr>
      </w:pPr>
      <w:r>
        <w:rPr>
          <w:rFonts w:ascii="Arial"/>
          <w:b/>
        </w:rPr>
        <w:t>C</w:t>
      </w:r>
      <w:r>
        <w:rPr>
          <w:rFonts w:ascii="Arial"/>
          <w:b/>
        </w:rPr>
        <w:t>LAUSE</w:t>
      </w:r>
      <w:r>
        <w:rPr>
          <w:rFonts w:ascii="Arial"/>
          <w:b/>
          <w:spacing w:val="-6"/>
        </w:rPr>
        <w:t xml:space="preserve"> </w:t>
      </w:r>
      <w:r>
        <w:rPr>
          <w:rFonts w:ascii="Arial"/>
          <w:b/>
          <w:spacing w:val="-5"/>
        </w:rPr>
        <w:t>8A</w:t>
      </w:r>
    </w:p>
    <w:p w:rsidR="00F30CD0" w:rsidRDefault="00F319C3">
      <w:pPr>
        <w:spacing w:before="1"/>
        <w:ind w:left="1798"/>
        <w:rPr>
          <w:rFonts w:ascii="Arial"/>
          <w:b/>
        </w:rPr>
      </w:pPr>
      <w:r>
        <w:rPr>
          <w:rFonts w:ascii="Arial"/>
          <w:b/>
        </w:rPr>
        <w:t>Contractor</w:t>
      </w:r>
      <w:r>
        <w:rPr>
          <w:rFonts w:ascii="Arial"/>
          <w:b/>
          <w:spacing w:val="-7"/>
        </w:rPr>
        <w:t xml:space="preserve"> </w:t>
      </w:r>
      <w:r>
        <w:rPr>
          <w:rFonts w:ascii="Arial"/>
          <w:b/>
        </w:rPr>
        <w:t>to</w:t>
      </w:r>
      <w:r>
        <w:rPr>
          <w:rFonts w:ascii="Arial"/>
          <w:b/>
          <w:spacing w:val="-9"/>
        </w:rPr>
        <w:t xml:space="preserve"> </w:t>
      </w:r>
      <w:r>
        <w:rPr>
          <w:rFonts w:ascii="Arial"/>
          <w:b/>
        </w:rPr>
        <w:t>Keep</w:t>
      </w:r>
      <w:r>
        <w:rPr>
          <w:rFonts w:ascii="Arial"/>
          <w:b/>
          <w:spacing w:val="-4"/>
        </w:rPr>
        <w:t xml:space="preserve"> </w:t>
      </w:r>
      <w:r>
        <w:rPr>
          <w:rFonts w:ascii="Arial"/>
          <w:b/>
        </w:rPr>
        <w:t>Site</w:t>
      </w:r>
      <w:r>
        <w:rPr>
          <w:rFonts w:ascii="Arial"/>
          <w:b/>
          <w:spacing w:val="-4"/>
        </w:rPr>
        <w:t xml:space="preserve"> Clean</w:t>
      </w:r>
    </w:p>
    <w:p w:rsidR="00F30CD0" w:rsidRDefault="00F319C3">
      <w:pPr>
        <w:spacing w:before="251" w:line="242" w:lineRule="auto"/>
        <w:ind w:left="2520" w:right="969"/>
        <w:jc w:val="both"/>
        <w:rPr>
          <w:rFonts w:ascii="Arial MT"/>
        </w:rPr>
      </w:pPr>
      <w:r>
        <w:rPr>
          <w:rFonts w:ascii="Arial MT"/>
        </w:rPr>
        <w:t>When the annual repairs and maintenance of works are carried out, the splashes and droppings from white washing, color washing, painting etc. on walls, floor, windows etc. shall be removed and the surface cleaned simultaneously with the completion of these</w:t>
      </w:r>
      <w:r>
        <w:rPr>
          <w:rFonts w:ascii="Arial MT"/>
        </w:rPr>
        <w:t xml:space="preserve"> item of work in the individual rooms, quarters or premises etc. where the work is done without waiting for the actual completion of all the other items of work in the contract. In case the contractor fails to comply with the requirements of this clause, t</w:t>
      </w:r>
      <w:r>
        <w:rPr>
          <w:rFonts w:ascii="Arial MT"/>
        </w:rPr>
        <w:t>he Engineer-in-Charge shall have the right to get this work done at the cost of the contractor either departmentally or through any other agency. Before taking such action, the Engineer-in-Charge shall give ten days notice in writing to the contractor.</w:t>
      </w:r>
    </w:p>
    <w:p w:rsidR="00F30CD0" w:rsidRDefault="00F30CD0">
      <w:pPr>
        <w:pStyle w:val="BodyText"/>
        <w:spacing w:before="10"/>
        <w:rPr>
          <w:rFonts w:ascii="Arial MT"/>
          <w:sz w:val="22"/>
        </w:rPr>
      </w:pPr>
    </w:p>
    <w:p w:rsidR="00F30CD0" w:rsidRDefault="00F319C3">
      <w:pPr>
        <w:ind w:left="1798"/>
        <w:rPr>
          <w:rFonts w:ascii="Arial"/>
          <w:b/>
        </w:rPr>
      </w:pPr>
      <w:r>
        <w:rPr>
          <w:rFonts w:ascii="Arial"/>
          <w:b/>
        </w:rPr>
        <w:t>CL</w:t>
      </w:r>
      <w:r>
        <w:rPr>
          <w:rFonts w:ascii="Arial"/>
          <w:b/>
        </w:rPr>
        <w:t>AUSE</w:t>
      </w:r>
      <w:r>
        <w:rPr>
          <w:rFonts w:ascii="Arial"/>
          <w:b/>
          <w:spacing w:val="-4"/>
        </w:rPr>
        <w:t xml:space="preserve"> </w:t>
      </w:r>
      <w:r>
        <w:rPr>
          <w:rFonts w:ascii="Arial"/>
          <w:b/>
        </w:rPr>
        <w:t>8</w:t>
      </w:r>
      <w:r>
        <w:rPr>
          <w:rFonts w:ascii="Arial"/>
          <w:b/>
          <w:spacing w:val="-4"/>
        </w:rPr>
        <w:t xml:space="preserve"> </w:t>
      </w:r>
      <w:r>
        <w:rPr>
          <w:rFonts w:ascii="Arial"/>
          <w:b/>
          <w:spacing w:val="-10"/>
        </w:rPr>
        <w:t>B</w:t>
      </w:r>
    </w:p>
    <w:p w:rsidR="00F30CD0" w:rsidRDefault="00F319C3">
      <w:pPr>
        <w:spacing w:before="4"/>
        <w:ind w:left="1798"/>
        <w:rPr>
          <w:rFonts w:ascii="Arial"/>
          <w:b/>
        </w:rPr>
      </w:pPr>
      <w:r>
        <w:rPr>
          <w:rFonts w:ascii="Arial"/>
          <w:b/>
        </w:rPr>
        <w:t>Completion</w:t>
      </w:r>
      <w:r>
        <w:rPr>
          <w:rFonts w:ascii="Arial"/>
          <w:b/>
          <w:spacing w:val="-3"/>
        </w:rPr>
        <w:t xml:space="preserve"> </w:t>
      </w:r>
      <w:r>
        <w:rPr>
          <w:rFonts w:ascii="Arial"/>
          <w:b/>
        </w:rPr>
        <w:t>plans</w:t>
      </w:r>
      <w:r>
        <w:rPr>
          <w:rFonts w:ascii="Arial"/>
          <w:b/>
          <w:spacing w:val="-5"/>
        </w:rPr>
        <w:t xml:space="preserve"> </w:t>
      </w:r>
      <w:r>
        <w:rPr>
          <w:rFonts w:ascii="Arial"/>
          <w:b/>
        </w:rPr>
        <w:t>to</w:t>
      </w:r>
      <w:r>
        <w:rPr>
          <w:rFonts w:ascii="Arial"/>
          <w:b/>
          <w:spacing w:val="-2"/>
        </w:rPr>
        <w:t xml:space="preserve"> </w:t>
      </w:r>
      <w:r>
        <w:rPr>
          <w:rFonts w:ascii="Arial"/>
          <w:b/>
        </w:rPr>
        <w:t>be</w:t>
      </w:r>
      <w:r>
        <w:rPr>
          <w:rFonts w:ascii="Arial"/>
          <w:b/>
          <w:spacing w:val="-6"/>
        </w:rPr>
        <w:t xml:space="preserve"> </w:t>
      </w:r>
      <w:r>
        <w:rPr>
          <w:rFonts w:ascii="Arial"/>
          <w:b/>
        </w:rPr>
        <w:t>submitted</w:t>
      </w:r>
      <w:r>
        <w:rPr>
          <w:rFonts w:ascii="Arial"/>
          <w:b/>
          <w:spacing w:val="-5"/>
        </w:rPr>
        <w:t xml:space="preserve"> </w:t>
      </w:r>
      <w:r>
        <w:rPr>
          <w:rFonts w:ascii="Arial"/>
          <w:b/>
        </w:rPr>
        <w:t>by</w:t>
      </w:r>
      <w:r>
        <w:rPr>
          <w:rFonts w:ascii="Arial"/>
          <w:b/>
          <w:spacing w:val="-7"/>
        </w:rPr>
        <w:t xml:space="preserve"> </w:t>
      </w:r>
      <w:r>
        <w:rPr>
          <w:rFonts w:ascii="Arial"/>
          <w:b/>
        </w:rPr>
        <w:t>the</w:t>
      </w:r>
      <w:r>
        <w:rPr>
          <w:rFonts w:ascii="Arial"/>
          <w:b/>
          <w:spacing w:val="-5"/>
        </w:rPr>
        <w:t xml:space="preserve"> </w:t>
      </w:r>
      <w:r>
        <w:rPr>
          <w:rFonts w:ascii="Arial"/>
          <w:b/>
          <w:spacing w:val="-2"/>
        </w:rPr>
        <w:t>contractor</w:t>
      </w:r>
    </w:p>
    <w:p w:rsidR="00F30CD0" w:rsidRDefault="00F319C3">
      <w:pPr>
        <w:spacing w:before="249" w:line="242" w:lineRule="auto"/>
        <w:ind w:left="2520" w:right="967"/>
        <w:jc w:val="both"/>
        <w:rPr>
          <w:rFonts w:ascii="Arial MT"/>
        </w:rPr>
      </w:pPr>
      <w:r>
        <w:rPr>
          <w:rFonts w:ascii="Arial MT"/>
        </w:rPr>
        <w:t>The</w:t>
      </w:r>
      <w:r>
        <w:rPr>
          <w:rFonts w:ascii="Arial MT"/>
          <w:spacing w:val="-14"/>
        </w:rPr>
        <w:t xml:space="preserve"> </w:t>
      </w:r>
      <w:r>
        <w:rPr>
          <w:rFonts w:ascii="Arial MT"/>
        </w:rPr>
        <w:t>contractor</w:t>
      </w:r>
      <w:r>
        <w:rPr>
          <w:rFonts w:ascii="Arial MT"/>
          <w:spacing w:val="-13"/>
        </w:rPr>
        <w:t xml:space="preserve"> </w:t>
      </w:r>
      <w:r>
        <w:rPr>
          <w:rFonts w:ascii="Arial MT"/>
        </w:rPr>
        <w:t>shall</w:t>
      </w:r>
      <w:r>
        <w:rPr>
          <w:rFonts w:ascii="Arial MT"/>
          <w:spacing w:val="-15"/>
        </w:rPr>
        <w:t xml:space="preserve"> </w:t>
      </w:r>
      <w:r>
        <w:rPr>
          <w:rFonts w:ascii="Arial MT"/>
        </w:rPr>
        <w:t>submit</w:t>
      </w:r>
      <w:r>
        <w:rPr>
          <w:rFonts w:ascii="Arial MT"/>
          <w:spacing w:val="-13"/>
        </w:rPr>
        <w:t xml:space="preserve"> </w:t>
      </w:r>
      <w:r>
        <w:rPr>
          <w:rFonts w:ascii="Arial MT"/>
        </w:rPr>
        <w:t>completion</w:t>
      </w:r>
      <w:r>
        <w:rPr>
          <w:rFonts w:ascii="Arial MT"/>
          <w:spacing w:val="-14"/>
        </w:rPr>
        <w:t xml:space="preserve"> </w:t>
      </w:r>
      <w:r>
        <w:rPr>
          <w:rFonts w:ascii="Arial MT"/>
        </w:rPr>
        <w:t>plan</w:t>
      </w:r>
      <w:r>
        <w:rPr>
          <w:rFonts w:ascii="Arial MT"/>
          <w:spacing w:val="-15"/>
        </w:rPr>
        <w:t xml:space="preserve"> </w:t>
      </w:r>
      <w:r>
        <w:rPr>
          <w:rFonts w:ascii="Arial MT"/>
        </w:rPr>
        <w:t>as</w:t>
      </w:r>
      <w:r>
        <w:rPr>
          <w:rFonts w:ascii="Arial MT"/>
          <w:spacing w:val="-14"/>
        </w:rPr>
        <w:t xml:space="preserve"> </w:t>
      </w:r>
      <w:r>
        <w:rPr>
          <w:rFonts w:ascii="Arial MT"/>
        </w:rPr>
        <w:t>required</w:t>
      </w:r>
      <w:r>
        <w:rPr>
          <w:rFonts w:ascii="Arial MT"/>
          <w:spacing w:val="-15"/>
        </w:rPr>
        <w:t xml:space="preserve"> </w:t>
      </w:r>
      <w:r>
        <w:rPr>
          <w:rFonts w:ascii="Arial MT"/>
        </w:rPr>
        <w:t>vide</w:t>
      </w:r>
      <w:r>
        <w:rPr>
          <w:rFonts w:ascii="Arial MT"/>
          <w:spacing w:val="-15"/>
        </w:rPr>
        <w:t xml:space="preserve"> </w:t>
      </w:r>
      <w:r>
        <w:rPr>
          <w:rFonts w:ascii="Arial MT"/>
        </w:rPr>
        <w:t>General</w:t>
      </w:r>
      <w:r>
        <w:rPr>
          <w:rFonts w:ascii="Arial MT"/>
          <w:spacing w:val="-14"/>
        </w:rPr>
        <w:t xml:space="preserve"> </w:t>
      </w:r>
      <w:r>
        <w:rPr>
          <w:rFonts w:ascii="Arial MT"/>
        </w:rPr>
        <w:t>Specifications for Electrical works (Part-I internal) 1972 and (Part-II External) 1974as applicable within thirty days of the c</w:t>
      </w:r>
      <w:r>
        <w:rPr>
          <w:rFonts w:ascii="Arial MT"/>
        </w:rPr>
        <w:t>ompletion of the work.</w:t>
      </w:r>
    </w:p>
    <w:p w:rsidR="00F30CD0" w:rsidRDefault="00F30CD0">
      <w:pPr>
        <w:pStyle w:val="BodyText"/>
        <w:spacing w:before="2"/>
        <w:rPr>
          <w:rFonts w:ascii="Arial MT"/>
          <w:sz w:val="22"/>
        </w:rPr>
      </w:pPr>
    </w:p>
    <w:p w:rsidR="00F30CD0" w:rsidRDefault="00F319C3">
      <w:pPr>
        <w:spacing w:before="1" w:line="242" w:lineRule="auto"/>
        <w:ind w:left="2520" w:right="970"/>
        <w:jc w:val="both"/>
        <w:rPr>
          <w:rFonts w:ascii="Arial MT"/>
        </w:rPr>
      </w:pPr>
      <w:r>
        <w:rPr>
          <w:rFonts w:ascii="Arial MT"/>
        </w:rPr>
        <w:t>In</w:t>
      </w:r>
      <w:r>
        <w:rPr>
          <w:rFonts w:ascii="Arial MT"/>
          <w:spacing w:val="-9"/>
        </w:rPr>
        <w:t xml:space="preserve"> </w:t>
      </w:r>
      <w:r>
        <w:rPr>
          <w:rFonts w:ascii="Arial MT"/>
        </w:rPr>
        <w:t>case,</w:t>
      </w:r>
      <w:r>
        <w:rPr>
          <w:rFonts w:ascii="Arial MT"/>
          <w:spacing w:val="-10"/>
        </w:rPr>
        <w:t xml:space="preserve"> </w:t>
      </w:r>
      <w:r>
        <w:rPr>
          <w:rFonts w:ascii="Arial MT"/>
        </w:rPr>
        <w:t>the</w:t>
      </w:r>
      <w:r>
        <w:rPr>
          <w:rFonts w:ascii="Arial MT"/>
          <w:spacing w:val="-9"/>
        </w:rPr>
        <w:t xml:space="preserve"> </w:t>
      </w:r>
      <w:r>
        <w:rPr>
          <w:rFonts w:ascii="Arial MT"/>
        </w:rPr>
        <w:t>contractor</w:t>
      </w:r>
      <w:r>
        <w:rPr>
          <w:rFonts w:ascii="Arial MT"/>
          <w:spacing w:val="-10"/>
        </w:rPr>
        <w:t xml:space="preserve"> </w:t>
      </w:r>
      <w:r>
        <w:rPr>
          <w:rFonts w:ascii="Arial MT"/>
        </w:rPr>
        <w:t>fails</w:t>
      </w:r>
      <w:r>
        <w:rPr>
          <w:rFonts w:ascii="Arial MT"/>
          <w:spacing w:val="-7"/>
        </w:rPr>
        <w:t xml:space="preserve"> </w:t>
      </w:r>
      <w:r>
        <w:rPr>
          <w:rFonts w:ascii="Arial MT"/>
        </w:rPr>
        <w:t>to</w:t>
      </w:r>
      <w:r>
        <w:rPr>
          <w:rFonts w:ascii="Arial MT"/>
          <w:spacing w:val="-9"/>
        </w:rPr>
        <w:t xml:space="preserve"> </w:t>
      </w:r>
      <w:r>
        <w:rPr>
          <w:rFonts w:ascii="Arial MT"/>
        </w:rPr>
        <w:t>submit</w:t>
      </w:r>
      <w:r>
        <w:rPr>
          <w:rFonts w:ascii="Arial MT"/>
          <w:spacing w:val="-7"/>
        </w:rPr>
        <w:t xml:space="preserve"> </w:t>
      </w:r>
      <w:r>
        <w:rPr>
          <w:rFonts w:ascii="Arial MT"/>
        </w:rPr>
        <w:t>the</w:t>
      </w:r>
      <w:r>
        <w:rPr>
          <w:rFonts w:ascii="Arial MT"/>
          <w:spacing w:val="-9"/>
        </w:rPr>
        <w:t xml:space="preserve"> </w:t>
      </w:r>
      <w:r>
        <w:rPr>
          <w:rFonts w:ascii="Arial MT"/>
        </w:rPr>
        <w:t>completion</w:t>
      </w:r>
      <w:r>
        <w:rPr>
          <w:rFonts w:ascii="Arial MT"/>
          <w:spacing w:val="40"/>
        </w:rPr>
        <w:t xml:space="preserve"> </w:t>
      </w:r>
      <w:r>
        <w:rPr>
          <w:rFonts w:ascii="Arial MT"/>
        </w:rPr>
        <w:t>plan</w:t>
      </w:r>
      <w:r>
        <w:rPr>
          <w:rFonts w:ascii="Arial MT"/>
          <w:spacing w:val="-9"/>
        </w:rPr>
        <w:t xml:space="preserve"> </w:t>
      </w:r>
      <w:r>
        <w:rPr>
          <w:rFonts w:ascii="Arial MT"/>
        </w:rPr>
        <w:t>as</w:t>
      </w:r>
      <w:r>
        <w:rPr>
          <w:rFonts w:ascii="Arial MT"/>
          <w:spacing w:val="-9"/>
        </w:rPr>
        <w:t xml:space="preserve"> </w:t>
      </w:r>
      <w:r>
        <w:rPr>
          <w:rFonts w:ascii="Arial MT"/>
        </w:rPr>
        <w:t>aforesaid,</w:t>
      </w:r>
      <w:r>
        <w:rPr>
          <w:rFonts w:ascii="Arial MT"/>
          <w:spacing w:val="-7"/>
        </w:rPr>
        <w:t xml:space="preserve"> </w:t>
      </w:r>
      <w:r>
        <w:rPr>
          <w:rFonts w:ascii="Arial MT"/>
        </w:rPr>
        <w:t>the</w:t>
      </w:r>
      <w:r>
        <w:rPr>
          <w:rFonts w:ascii="Arial MT"/>
          <w:spacing w:val="-12"/>
        </w:rPr>
        <w:t xml:space="preserve"> </w:t>
      </w:r>
      <w:r>
        <w:rPr>
          <w:rFonts w:ascii="Arial MT"/>
        </w:rPr>
        <w:t>shall</w:t>
      </w:r>
      <w:r>
        <w:rPr>
          <w:rFonts w:ascii="Arial MT"/>
          <w:spacing w:val="-8"/>
        </w:rPr>
        <w:t xml:space="preserve"> </w:t>
      </w:r>
      <w:r>
        <w:rPr>
          <w:rFonts w:ascii="Arial MT"/>
        </w:rPr>
        <w:t>be liable to pay a sum equivalent to 2.5% of the value of the work subject to a ceiling or</w:t>
      </w:r>
      <w:r>
        <w:rPr>
          <w:rFonts w:ascii="Arial MT"/>
          <w:spacing w:val="-16"/>
        </w:rPr>
        <w:t xml:space="preserve"> </w:t>
      </w:r>
      <w:r>
        <w:rPr>
          <w:rFonts w:ascii="Arial MT"/>
        </w:rPr>
        <w:t>Rs.</w:t>
      </w:r>
      <w:r>
        <w:rPr>
          <w:rFonts w:ascii="Arial MT"/>
          <w:spacing w:val="-15"/>
        </w:rPr>
        <w:t xml:space="preserve"> </w:t>
      </w:r>
      <w:r>
        <w:rPr>
          <w:rFonts w:ascii="Arial MT"/>
        </w:rPr>
        <w:t>15000</w:t>
      </w:r>
      <w:r>
        <w:rPr>
          <w:rFonts w:ascii="Arial MT"/>
          <w:spacing w:val="-15"/>
        </w:rPr>
        <w:t xml:space="preserve"> </w:t>
      </w:r>
      <w:r>
        <w:rPr>
          <w:rFonts w:ascii="Arial MT"/>
        </w:rPr>
        <w:t>(fifteen</w:t>
      </w:r>
      <w:r>
        <w:rPr>
          <w:rFonts w:ascii="Arial MT"/>
          <w:spacing w:val="-16"/>
        </w:rPr>
        <w:t xml:space="preserve"> </w:t>
      </w:r>
      <w:r>
        <w:rPr>
          <w:rFonts w:ascii="Arial MT"/>
        </w:rPr>
        <w:t>thousand</w:t>
      </w:r>
      <w:r>
        <w:rPr>
          <w:rFonts w:ascii="Arial MT"/>
          <w:spacing w:val="-15"/>
        </w:rPr>
        <w:t xml:space="preserve"> </w:t>
      </w:r>
      <w:r>
        <w:rPr>
          <w:rFonts w:ascii="Arial MT"/>
        </w:rPr>
        <w:t>only)</w:t>
      </w:r>
      <w:r>
        <w:rPr>
          <w:rFonts w:ascii="Arial MT"/>
          <w:spacing w:val="-15"/>
        </w:rPr>
        <w:t xml:space="preserve"> </w:t>
      </w:r>
      <w:r>
        <w:rPr>
          <w:rFonts w:ascii="Arial MT"/>
        </w:rPr>
        <w:t>as</w:t>
      </w:r>
      <w:r>
        <w:rPr>
          <w:rFonts w:ascii="Arial MT"/>
          <w:spacing w:val="-15"/>
        </w:rPr>
        <w:t xml:space="preserve"> </w:t>
      </w:r>
      <w:r>
        <w:rPr>
          <w:rFonts w:ascii="Arial MT"/>
        </w:rPr>
        <w:t>may</w:t>
      </w:r>
      <w:r>
        <w:rPr>
          <w:rFonts w:ascii="Arial MT"/>
          <w:spacing w:val="-16"/>
        </w:rPr>
        <w:t xml:space="preserve"> </w:t>
      </w:r>
      <w:r>
        <w:rPr>
          <w:rFonts w:ascii="Arial MT"/>
        </w:rPr>
        <w:t>be</w:t>
      </w:r>
      <w:r>
        <w:rPr>
          <w:rFonts w:ascii="Arial MT"/>
          <w:spacing w:val="-15"/>
        </w:rPr>
        <w:t xml:space="preserve"> </w:t>
      </w:r>
      <w:r>
        <w:rPr>
          <w:rFonts w:ascii="Arial MT"/>
        </w:rPr>
        <w:t>fixed</w:t>
      </w:r>
      <w:r>
        <w:rPr>
          <w:rFonts w:ascii="Arial MT"/>
          <w:spacing w:val="-15"/>
        </w:rPr>
        <w:t xml:space="preserve"> </w:t>
      </w:r>
      <w:r>
        <w:rPr>
          <w:rFonts w:ascii="Arial MT"/>
        </w:rPr>
        <w:t>by</w:t>
      </w:r>
      <w:r>
        <w:rPr>
          <w:rFonts w:ascii="Arial MT"/>
          <w:spacing w:val="-16"/>
        </w:rPr>
        <w:t xml:space="preserve"> </w:t>
      </w:r>
      <w:r>
        <w:rPr>
          <w:rFonts w:ascii="Arial MT"/>
        </w:rPr>
        <w:t>the</w:t>
      </w:r>
      <w:r>
        <w:rPr>
          <w:rFonts w:ascii="Arial MT"/>
          <w:spacing w:val="-15"/>
        </w:rPr>
        <w:t xml:space="preserve"> </w:t>
      </w:r>
      <w:r>
        <w:rPr>
          <w:rFonts w:ascii="Arial MT"/>
        </w:rPr>
        <w:t>SuperintendingEngineer concerned</w:t>
      </w:r>
      <w:r>
        <w:rPr>
          <w:rFonts w:ascii="Arial MT"/>
          <w:spacing w:val="-2"/>
        </w:rPr>
        <w:t xml:space="preserve"> </w:t>
      </w:r>
      <w:r>
        <w:rPr>
          <w:rFonts w:ascii="Arial MT"/>
        </w:rPr>
        <w:t>and</w:t>
      </w:r>
      <w:r>
        <w:rPr>
          <w:rFonts w:ascii="Arial MT"/>
          <w:spacing w:val="-5"/>
        </w:rPr>
        <w:t xml:space="preserve"> </w:t>
      </w:r>
      <w:r>
        <w:rPr>
          <w:rFonts w:ascii="Arial MT"/>
        </w:rPr>
        <w:t>in</w:t>
      </w:r>
      <w:r>
        <w:rPr>
          <w:rFonts w:ascii="Arial MT"/>
          <w:spacing w:val="-5"/>
        </w:rPr>
        <w:t xml:space="preserve"> </w:t>
      </w:r>
      <w:r>
        <w:rPr>
          <w:rFonts w:ascii="Arial MT"/>
        </w:rPr>
        <w:t>this</w:t>
      </w:r>
      <w:r>
        <w:rPr>
          <w:rFonts w:ascii="Arial MT"/>
          <w:spacing w:val="-2"/>
        </w:rPr>
        <w:t xml:space="preserve"> </w:t>
      </w:r>
      <w:r>
        <w:rPr>
          <w:rFonts w:ascii="Arial MT"/>
        </w:rPr>
        <w:t>respect</w:t>
      </w:r>
      <w:r>
        <w:rPr>
          <w:rFonts w:ascii="Arial MT"/>
          <w:spacing w:val="-3"/>
        </w:rPr>
        <w:t xml:space="preserve"> </w:t>
      </w:r>
      <w:r>
        <w:rPr>
          <w:rFonts w:ascii="Arial MT"/>
        </w:rPr>
        <w:t>the</w:t>
      </w:r>
      <w:r>
        <w:rPr>
          <w:rFonts w:ascii="Arial MT"/>
          <w:spacing w:val="-3"/>
        </w:rPr>
        <w:t xml:space="preserve"> </w:t>
      </w:r>
      <w:r>
        <w:rPr>
          <w:rFonts w:ascii="Arial MT"/>
        </w:rPr>
        <w:t>decision</w:t>
      </w:r>
      <w:r>
        <w:rPr>
          <w:rFonts w:ascii="Arial MT"/>
          <w:spacing w:val="-2"/>
        </w:rPr>
        <w:t xml:space="preserve"> </w:t>
      </w:r>
      <w:r>
        <w:rPr>
          <w:rFonts w:ascii="Arial MT"/>
        </w:rPr>
        <w:t>of</w:t>
      </w:r>
      <w:r>
        <w:rPr>
          <w:rFonts w:ascii="Arial MT"/>
          <w:spacing w:val="-4"/>
        </w:rPr>
        <w:t xml:space="preserve"> </w:t>
      </w:r>
      <w:r>
        <w:rPr>
          <w:rFonts w:ascii="Arial MT"/>
        </w:rPr>
        <w:t>the</w:t>
      </w:r>
      <w:r>
        <w:rPr>
          <w:rFonts w:ascii="Arial MT"/>
          <w:spacing w:val="-8"/>
        </w:rPr>
        <w:t xml:space="preserve"> </w:t>
      </w:r>
      <w:r>
        <w:rPr>
          <w:rFonts w:ascii="Arial MT"/>
        </w:rPr>
        <w:t>Superintending</w:t>
      </w:r>
      <w:r>
        <w:rPr>
          <w:rFonts w:ascii="Arial MT"/>
          <w:spacing w:val="-2"/>
        </w:rPr>
        <w:t xml:space="preserve"> </w:t>
      </w:r>
      <w:r>
        <w:rPr>
          <w:rFonts w:ascii="Arial MT"/>
        </w:rPr>
        <w:t>Engineer</w:t>
      </w:r>
      <w:r>
        <w:rPr>
          <w:rFonts w:ascii="Arial MT"/>
          <w:spacing w:val="-4"/>
        </w:rPr>
        <w:t xml:space="preserve"> </w:t>
      </w:r>
      <w:r>
        <w:rPr>
          <w:rFonts w:ascii="Arial MT"/>
        </w:rPr>
        <w:t>shall</w:t>
      </w:r>
      <w:r>
        <w:rPr>
          <w:rFonts w:ascii="Arial MT"/>
          <w:spacing w:val="-3"/>
        </w:rPr>
        <w:t xml:space="preserve"> </w:t>
      </w:r>
      <w:r>
        <w:rPr>
          <w:rFonts w:ascii="Arial MT"/>
        </w:rPr>
        <w:t>be final and binding on the contractor.</w:t>
      </w:r>
    </w:p>
    <w:p w:rsidR="00F30CD0" w:rsidRDefault="00F30CD0">
      <w:pPr>
        <w:pStyle w:val="BodyText"/>
        <w:spacing w:before="8"/>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10"/>
        </w:rPr>
        <w:t>9</w:t>
      </w:r>
    </w:p>
    <w:p w:rsidR="00F30CD0" w:rsidRDefault="00F319C3">
      <w:pPr>
        <w:spacing w:before="6"/>
        <w:ind w:left="1798"/>
        <w:rPr>
          <w:rFonts w:ascii="Arial"/>
          <w:b/>
        </w:rPr>
      </w:pPr>
      <w:r>
        <w:rPr>
          <w:rFonts w:ascii="Arial"/>
          <w:b/>
        </w:rPr>
        <w:t>Payment</w:t>
      </w:r>
      <w:r>
        <w:rPr>
          <w:rFonts w:ascii="Arial"/>
          <w:b/>
          <w:spacing w:val="-5"/>
        </w:rPr>
        <w:t xml:space="preserve"> </w:t>
      </w:r>
      <w:r>
        <w:rPr>
          <w:rFonts w:ascii="Arial"/>
          <w:b/>
        </w:rPr>
        <w:t>of</w:t>
      </w:r>
      <w:r>
        <w:rPr>
          <w:rFonts w:ascii="Arial"/>
          <w:b/>
          <w:spacing w:val="-4"/>
        </w:rPr>
        <w:t xml:space="preserve"> </w:t>
      </w:r>
      <w:r>
        <w:rPr>
          <w:rFonts w:ascii="Arial"/>
          <w:b/>
        </w:rPr>
        <w:t>Final</w:t>
      </w:r>
      <w:r>
        <w:rPr>
          <w:rFonts w:ascii="Arial"/>
          <w:b/>
          <w:spacing w:val="-4"/>
        </w:rPr>
        <w:t xml:space="preserve"> Bill</w:t>
      </w:r>
    </w:p>
    <w:p w:rsidR="00F30CD0" w:rsidRDefault="00F319C3">
      <w:pPr>
        <w:spacing w:before="249" w:line="242" w:lineRule="auto"/>
        <w:ind w:left="2520" w:right="968"/>
        <w:jc w:val="both"/>
        <w:rPr>
          <w:rFonts w:ascii="Arial MT"/>
        </w:rPr>
      </w:pPr>
      <w:r>
        <w:rPr>
          <w:rFonts w:ascii="Arial MT"/>
        </w:rPr>
        <w:t>The final bill shall be submitted by the contractor in the same manner as specified in interim bills within three months of physical</w:t>
      </w:r>
      <w:r>
        <w:rPr>
          <w:rFonts w:ascii="Arial MT"/>
          <w:spacing w:val="-1"/>
        </w:rPr>
        <w:t xml:space="preserve"> </w:t>
      </w:r>
      <w:r>
        <w:rPr>
          <w:rFonts w:ascii="Arial MT"/>
        </w:rPr>
        <w:t>completion of</w:t>
      </w:r>
      <w:r>
        <w:rPr>
          <w:rFonts w:ascii="Arial MT"/>
          <w:spacing w:val="-1"/>
        </w:rPr>
        <w:t xml:space="preserve"> </w:t>
      </w:r>
      <w:r>
        <w:rPr>
          <w:rFonts w:ascii="Arial MT"/>
        </w:rPr>
        <w:t>the work or</w:t>
      </w:r>
      <w:r>
        <w:rPr>
          <w:rFonts w:ascii="Arial MT"/>
          <w:spacing w:val="-1"/>
        </w:rPr>
        <w:t xml:space="preserve"> </w:t>
      </w:r>
      <w:r>
        <w:rPr>
          <w:rFonts w:ascii="Arial MT"/>
        </w:rPr>
        <w:t>within one month</w:t>
      </w:r>
      <w:r>
        <w:rPr>
          <w:rFonts w:ascii="Arial MT"/>
          <w:spacing w:val="-9"/>
        </w:rPr>
        <w:t xml:space="preserve"> </w:t>
      </w:r>
      <w:r>
        <w:rPr>
          <w:rFonts w:ascii="Arial MT"/>
        </w:rPr>
        <w:t>of</w:t>
      </w:r>
      <w:r>
        <w:rPr>
          <w:rFonts w:ascii="Arial MT"/>
          <w:spacing w:val="-7"/>
        </w:rPr>
        <w:t xml:space="preserve"> </w:t>
      </w:r>
      <w:r>
        <w:rPr>
          <w:rFonts w:ascii="Arial MT"/>
        </w:rPr>
        <w:t>the</w:t>
      </w:r>
      <w:r>
        <w:rPr>
          <w:rFonts w:ascii="Arial MT"/>
          <w:spacing w:val="-12"/>
        </w:rPr>
        <w:t xml:space="preserve"> </w:t>
      </w:r>
      <w:r>
        <w:rPr>
          <w:rFonts w:ascii="Arial MT"/>
        </w:rPr>
        <w:t>date</w:t>
      </w:r>
      <w:r>
        <w:rPr>
          <w:rFonts w:ascii="Arial MT"/>
          <w:spacing w:val="-9"/>
        </w:rPr>
        <w:t xml:space="preserve"> </w:t>
      </w:r>
      <w:r>
        <w:rPr>
          <w:rFonts w:ascii="Arial MT"/>
        </w:rPr>
        <w:t>of</w:t>
      </w:r>
      <w:r>
        <w:rPr>
          <w:rFonts w:ascii="Arial MT"/>
          <w:spacing w:val="-7"/>
        </w:rPr>
        <w:t xml:space="preserve"> </w:t>
      </w:r>
      <w:r>
        <w:rPr>
          <w:rFonts w:ascii="Arial MT"/>
        </w:rPr>
        <w:t>the</w:t>
      </w:r>
      <w:r>
        <w:rPr>
          <w:rFonts w:ascii="Arial MT"/>
          <w:spacing w:val="-12"/>
        </w:rPr>
        <w:t xml:space="preserve"> </w:t>
      </w:r>
      <w:r>
        <w:rPr>
          <w:rFonts w:ascii="Arial MT"/>
        </w:rPr>
        <w:t>final</w:t>
      </w:r>
      <w:r>
        <w:rPr>
          <w:rFonts w:ascii="Arial MT"/>
          <w:spacing w:val="-10"/>
        </w:rPr>
        <w:t xml:space="preserve"> </w:t>
      </w:r>
      <w:r>
        <w:rPr>
          <w:rFonts w:ascii="Arial MT"/>
        </w:rPr>
        <w:t>certificate</w:t>
      </w:r>
      <w:r>
        <w:rPr>
          <w:rFonts w:ascii="Arial MT"/>
          <w:spacing w:val="-8"/>
        </w:rPr>
        <w:t xml:space="preserve"> </w:t>
      </w:r>
      <w:r>
        <w:rPr>
          <w:rFonts w:ascii="Arial MT"/>
        </w:rPr>
        <w:t>of</w:t>
      </w:r>
      <w:r>
        <w:rPr>
          <w:rFonts w:ascii="Arial MT"/>
          <w:spacing w:val="-7"/>
        </w:rPr>
        <w:t xml:space="preserve"> </w:t>
      </w:r>
      <w:r>
        <w:rPr>
          <w:rFonts w:ascii="Arial MT"/>
        </w:rPr>
        <w:t>completion</w:t>
      </w:r>
      <w:r>
        <w:rPr>
          <w:rFonts w:ascii="Arial MT"/>
          <w:spacing w:val="-9"/>
        </w:rPr>
        <w:t xml:space="preserve"> </w:t>
      </w:r>
      <w:r>
        <w:rPr>
          <w:rFonts w:ascii="Arial MT"/>
        </w:rPr>
        <w:t>furnished</w:t>
      </w:r>
      <w:r>
        <w:rPr>
          <w:rFonts w:ascii="Arial MT"/>
          <w:spacing w:val="-9"/>
        </w:rPr>
        <w:t xml:space="preserve"> </w:t>
      </w:r>
      <w:r>
        <w:rPr>
          <w:rFonts w:ascii="Arial MT"/>
        </w:rPr>
        <w:t>by</w:t>
      </w:r>
      <w:r>
        <w:rPr>
          <w:rFonts w:ascii="Arial MT"/>
          <w:spacing w:val="-11"/>
        </w:rPr>
        <w:t xml:space="preserve"> </w:t>
      </w:r>
      <w:r>
        <w:rPr>
          <w:rFonts w:ascii="Arial MT"/>
        </w:rPr>
        <w:t>the</w:t>
      </w:r>
      <w:r>
        <w:rPr>
          <w:rFonts w:ascii="Arial MT"/>
          <w:spacing w:val="-9"/>
        </w:rPr>
        <w:t xml:space="preserve"> </w:t>
      </w:r>
      <w:r>
        <w:rPr>
          <w:rFonts w:ascii="Arial MT"/>
        </w:rPr>
        <w:t>Engineer-</w:t>
      </w:r>
      <w:r>
        <w:rPr>
          <w:rFonts w:ascii="Arial MT"/>
          <w:spacing w:val="-8"/>
        </w:rPr>
        <w:t xml:space="preserve"> </w:t>
      </w:r>
      <w:r>
        <w:rPr>
          <w:rFonts w:ascii="Arial MT"/>
        </w:rPr>
        <w:t>in- Charge</w:t>
      </w:r>
      <w:r>
        <w:rPr>
          <w:rFonts w:ascii="Arial MT"/>
          <w:spacing w:val="-7"/>
        </w:rPr>
        <w:t xml:space="preserve"> </w:t>
      </w:r>
      <w:r>
        <w:rPr>
          <w:rFonts w:ascii="Arial MT"/>
        </w:rPr>
        <w:t>whichever</w:t>
      </w:r>
      <w:r>
        <w:rPr>
          <w:rFonts w:ascii="Arial MT"/>
          <w:spacing w:val="-6"/>
        </w:rPr>
        <w:t xml:space="preserve"> </w:t>
      </w:r>
      <w:r>
        <w:rPr>
          <w:rFonts w:ascii="Arial MT"/>
        </w:rPr>
        <w:t>is</w:t>
      </w:r>
      <w:r>
        <w:rPr>
          <w:rFonts w:ascii="Arial MT"/>
          <w:spacing w:val="-8"/>
        </w:rPr>
        <w:t xml:space="preserve"> </w:t>
      </w:r>
      <w:r>
        <w:rPr>
          <w:rFonts w:ascii="Arial MT"/>
        </w:rPr>
        <w:t>earlier.</w:t>
      </w:r>
      <w:r>
        <w:rPr>
          <w:rFonts w:ascii="Arial MT"/>
          <w:spacing w:val="-6"/>
        </w:rPr>
        <w:t xml:space="preserve"> </w:t>
      </w:r>
      <w:r>
        <w:rPr>
          <w:rFonts w:ascii="Arial MT"/>
        </w:rPr>
        <w:t>No</w:t>
      </w:r>
      <w:r>
        <w:rPr>
          <w:rFonts w:ascii="Arial MT"/>
          <w:spacing w:val="-9"/>
        </w:rPr>
        <w:t xml:space="preserve"> </w:t>
      </w:r>
      <w:r>
        <w:rPr>
          <w:rFonts w:ascii="Arial MT"/>
        </w:rPr>
        <w:t>further</w:t>
      </w:r>
      <w:r>
        <w:rPr>
          <w:rFonts w:ascii="Arial MT"/>
          <w:spacing w:val="-8"/>
        </w:rPr>
        <w:t xml:space="preserve"> </w:t>
      </w:r>
      <w:r>
        <w:rPr>
          <w:rFonts w:ascii="Arial MT"/>
        </w:rPr>
        <w:t>claims</w:t>
      </w:r>
      <w:r>
        <w:rPr>
          <w:rFonts w:ascii="Arial MT"/>
          <w:spacing w:val="-8"/>
        </w:rPr>
        <w:t xml:space="preserve"> </w:t>
      </w:r>
      <w:r>
        <w:rPr>
          <w:rFonts w:ascii="Arial MT"/>
        </w:rPr>
        <w:t>shall</w:t>
      </w:r>
      <w:r>
        <w:rPr>
          <w:rFonts w:ascii="Arial MT"/>
          <w:spacing w:val="-7"/>
        </w:rPr>
        <w:t xml:space="preserve"> </w:t>
      </w:r>
      <w:r>
        <w:rPr>
          <w:rFonts w:ascii="Arial MT"/>
        </w:rPr>
        <w:t>be</w:t>
      </w:r>
      <w:r>
        <w:rPr>
          <w:rFonts w:ascii="Arial MT"/>
          <w:spacing w:val="-7"/>
        </w:rPr>
        <w:t xml:space="preserve"> </w:t>
      </w:r>
      <w:r>
        <w:rPr>
          <w:rFonts w:ascii="Arial MT"/>
        </w:rPr>
        <w:t>made</w:t>
      </w:r>
      <w:r>
        <w:rPr>
          <w:rFonts w:ascii="Arial MT"/>
          <w:spacing w:val="-6"/>
        </w:rPr>
        <w:t xml:space="preserve"> </w:t>
      </w:r>
      <w:r>
        <w:rPr>
          <w:rFonts w:ascii="Arial MT"/>
        </w:rPr>
        <w:t>by</w:t>
      </w:r>
      <w:r>
        <w:rPr>
          <w:rFonts w:ascii="Arial MT"/>
          <w:spacing w:val="-9"/>
        </w:rPr>
        <w:t xml:space="preserve"> </w:t>
      </w:r>
      <w:r>
        <w:rPr>
          <w:rFonts w:ascii="Arial MT"/>
        </w:rPr>
        <w:t>the</w:t>
      </w:r>
      <w:r>
        <w:rPr>
          <w:rFonts w:ascii="Arial MT"/>
          <w:spacing w:val="-9"/>
        </w:rPr>
        <w:t xml:space="preserve"> </w:t>
      </w:r>
      <w:r>
        <w:rPr>
          <w:rFonts w:ascii="Arial MT"/>
        </w:rPr>
        <w:t>contractor</w:t>
      </w:r>
      <w:r>
        <w:rPr>
          <w:rFonts w:ascii="Arial MT"/>
          <w:spacing w:val="-3"/>
        </w:rPr>
        <w:t xml:space="preserve"> </w:t>
      </w:r>
      <w:r>
        <w:rPr>
          <w:rFonts w:ascii="Arial MT"/>
        </w:rPr>
        <w:t>after submission of the final bill and these shall be deemed to have been waived and extinguished. Payment of those items of the bill in respect of which there is no dispute</w:t>
      </w:r>
      <w:r>
        <w:rPr>
          <w:rFonts w:ascii="Arial MT"/>
        </w:rPr>
        <w:t xml:space="preserve"> and of items in dispute, for quantities and rates as approved by Engineer- in-Charge,</w:t>
      </w:r>
      <w:r>
        <w:rPr>
          <w:rFonts w:ascii="Arial MT"/>
          <w:spacing w:val="-7"/>
        </w:rPr>
        <w:t xml:space="preserve"> </w:t>
      </w:r>
      <w:r>
        <w:rPr>
          <w:rFonts w:ascii="Arial MT"/>
        </w:rPr>
        <w:t>will,</w:t>
      </w:r>
      <w:r>
        <w:rPr>
          <w:rFonts w:ascii="Arial MT"/>
          <w:spacing w:val="-8"/>
        </w:rPr>
        <w:t xml:space="preserve"> </w:t>
      </w:r>
      <w:r>
        <w:rPr>
          <w:rFonts w:ascii="Arial MT"/>
        </w:rPr>
        <w:t>as</w:t>
      </w:r>
      <w:r>
        <w:rPr>
          <w:rFonts w:ascii="Arial MT"/>
          <w:spacing w:val="-8"/>
        </w:rPr>
        <w:t xml:space="preserve"> </w:t>
      </w:r>
      <w:r>
        <w:rPr>
          <w:rFonts w:ascii="Arial MT"/>
        </w:rPr>
        <w:t>far</w:t>
      </w:r>
      <w:r>
        <w:rPr>
          <w:rFonts w:ascii="Arial MT"/>
          <w:spacing w:val="-8"/>
        </w:rPr>
        <w:t xml:space="preserve"> </w:t>
      </w:r>
      <w:r>
        <w:rPr>
          <w:rFonts w:ascii="Arial MT"/>
        </w:rPr>
        <w:t>as</w:t>
      </w:r>
      <w:r>
        <w:rPr>
          <w:rFonts w:ascii="Arial MT"/>
          <w:spacing w:val="-8"/>
        </w:rPr>
        <w:t xml:space="preserve"> </w:t>
      </w:r>
      <w:r>
        <w:rPr>
          <w:rFonts w:ascii="Arial MT"/>
        </w:rPr>
        <w:t>possible</w:t>
      </w:r>
      <w:r>
        <w:rPr>
          <w:rFonts w:ascii="Arial MT"/>
          <w:spacing w:val="-9"/>
        </w:rPr>
        <w:t xml:space="preserve"> </w:t>
      </w:r>
      <w:r>
        <w:rPr>
          <w:rFonts w:ascii="Arial MT"/>
        </w:rPr>
        <w:t>be</w:t>
      </w:r>
      <w:r>
        <w:rPr>
          <w:rFonts w:ascii="Arial MT"/>
          <w:spacing w:val="-8"/>
        </w:rPr>
        <w:t xml:space="preserve"> </w:t>
      </w:r>
      <w:r>
        <w:rPr>
          <w:rFonts w:ascii="Arial MT"/>
        </w:rPr>
        <w:t>made</w:t>
      </w:r>
      <w:r>
        <w:rPr>
          <w:rFonts w:ascii="Arial MT"/>
          <w:spacing w:val="-9"/>
        </w:rPr>
        <w:t xml:space="preserve"> </w:t>
      </w:r>
      <w:r>
        <w:rPr>
          <w:rFonts w:ascii="Arial MT"/>
        </w:rPr>
        <w:t>within</w:t>
      </w:r>
      <w:r>
        <w:rPr>
          <w:rFonts w:ascii="Arial MT"/>
          <w:spacing w:val="-9"/>
        </w:rPr>
        <w:t xml:space="preserve"> </w:t>
      </w:r>
      <w:r>
        <w:rPr>
          <w:rFonts w:ascii="Arial MT"/>
        </w:rPr>
        <w:t>the</w:t>
      </w:r>
      <w:r>
        <w:rPr>
          <w:rFonts w:ascii="Arial MT"/>
          <w:spacing w:val="-9"/>
        </w:rPr>
        <w:t xml:space="preserve"> </w:t>
      </w:r>
      <w:r>
        <w:rPr>
          <w:rFonts w:ascii="Arial MT"/>
        </w:rPr>
        <w:t>period</w:t>
      </w:r>
      <w:r>
        <w:rPr>
          <w:rFonts w:ascii="Arial MT"/>
          <w:spacing w:val="40"/>
        </w:rPr>
        <w:t xml:space="preserve"> </w:t>
      </w:r>
      <w:r>
        <w:rPr>
          <w:rFonts w:ascii="Arial MT"/>
        </w:rPr>
        <w:t>specified</w:t>
      </w:r>
      <w:r>
        <w:rPr>
          <w:rFonts w:ascii="Arial MT"/>
          <w:spacing w:val="-8"/>
        </w:rPr>
        <w:t xml:space="preserve"> </w:t>
      </w:r>
      <w:r>
        <w:rPr>
          <w:rFonts w:ascii="Arial MT"/>
        </w:rPr>
        <w:t>hereinunder, the period being reckoned from the date of receipt of the bill by the Engineer-in- Charge or hi</w:t>
      </w:r>
      <w:r>
        <w:rPr>
          <w:rFonts w:ascii="Arial MT"/>
        </w:rPr>
        <w:t>s authorized Assistant Engineer, complete with accountof materials issued by the Department and dismantled materials.</w:t>
      </w:r>
    </w:p>
    <w:p w:rsidR="00F30CD0" w:rsidRDefault="00F319C3">
      <w:pPr>
        <w:pStyle w:val="ListParagraph"/>
        <w:numPr>
          <w:ilvl w:val="0"/>
          <w:numId w:val="41"/>
        </w:numPr>
        <w:tabs>
          <w:tab w:val="left" w:pos="2520"/>
          <w:tab w:val="left" w:pos="8113"/>
        </w:tabs>
        <w:spacing w:before="252"/>
        <w:rPr>
          <w:rFonts w:ascii="Arial MT"/>
        </w:rPr>
      </w:pPr>
      <w:r>
        <w:rPr>
          <w:rFonts w:ascii="Arial MT"/>
        </w:rPr>
        <w:t>If</w:t>
      </w:r>
      <w:r>
        <w:rPr>
          <w:rFonts w:ascii="Arial MT"/>
          <w:spacing w:val="-6"/>
        </w:rPr>
        <w:t xml:space="preserve"> </w:t>
      </w:r>
      <w:r>
        <w:rPr>
          <w:rFonts w:ascii="Arial MT"/>
        </w:rPr>
        <w:t>the</w:t>
      </w:r>
      <w:r>
        <w:rPr>
          <w:rFonts w:ascii="Arial MT"/>
          <w:spacing w:val="-4"/>
        </w:rPr>
        <w:t xml:space="preserve"> </w:t>
      </w:r>
      <w:r>
        <w:rPr>
          <w:rFonts w:ascii="Arial MT"/>
        </w:rPr>
        <w:t>Tendered</w:t>
      </w:r>
      <w:r>
        <w:rPr>
          <w:rFonts w:ascii="Arial MT"/>
          <w:spacing w:val="-3"/>
        </w:rPr>
        <w:t xml:space="preserve"> </w:t>
      </w:r>
      <w:r>
        <w:rPr>
          <w:rFonts w:ascii="Arial MT"/>
        </w:rPr>
        <w:t>value</w:t>
      </w:r>
      <w:r>
        <w:rPr>
          <w:rFonts w:ascii="Arial MT"/>
          <w:spacing w:val="-4"/>
        </w:rPr>
        <w:t xml:space="preserve"> </w:t>
      </w:r>
      <w:r>
        <w:rPr>
          <w:rFonts w:ascii="Arial MT"/>
        </w:rPr>
        <w:t>of</w:t>
      </w:r>
      <w:r>
        <w:rPr>
          <w:rFonts w:ascii="Arial MT"/>
          <w:spacing w:val="-5"/>
        </w:rPr>
        <w:t xml:space="preserve"> </w:t>
      </w:r>
      <w:r>
        <w:rPr>
          <w:rFonts w:ascii="Arial MT"/>
        </w:rPr>
        <w:t>work</w:t>
      </w:r>
      <w:r>
        <w:rPr>
          <w:rFonts w:ascii="Arial MT"/>
          <w:spacing w:val="-1"/>
        </w:rPr>
        <w:t xml:space="preserve"> </w:t>
      </w:r>
      <w:r>
        <w:rPr>
          <w:rFonts w:ascii="Arial MT"/>
        </w:rPr>
        <w:t>is</w:t>
      </w:r>
      <w:r>
        <w:rPr>
          <w:rFonts w:ascii="Arial MT"/>
          <w:spacing w:val="-1"/>
        </w:rPr>
        <w:t xml:space="preserve"> </w:t>
      </w:r>
      <w:r>
        <w:rPr>
          <w:rFonts w:ascii="Arial MT"/>
        </w:rPr>
        <w:t>up</w:t>
      </w:r>
      <w:r>
        <w:rPr>
          <w:rFonts w:ascii="Arial MT"/>
          <w:spacing w:val="-6"/>
        </w:rPr>
        <w:t xml:space="preserve"> </w:t>
      </w:r>
      <w:r>
        <w:rPr>
          <w:rFonts w:ascii="Arial MT"/>
        </w:rPr>
        <w:t>to</w:t>
      </w:r>
      <w:r>
        <w:rPr>
          <w:rFonts w:ascii="Arial MT"/>
          <w:spacing w:val="-4"/>
        </w:rPr>
        <w:t xml:space="preserve"> </w:t>
      </w:r>
      <w:r>
        <w:rPr>
          <w:rFonts w:ascii="Arial MT"/>
        </w:rPr>
        <w:t>Rs.</w:t>
      </w:r>
      <w:r>
        <w:rPr>
          <w:rFonts w:ascii="Arial MT"/>
          <w:spacing w:val="-2"/>
        </w:rPr>
        <w:t xml:space="preserve"> </w:t>
      </w:r>
      <w:r>
        <w:rPr>
          <w:rFonts w:ascii="Arial MT"/>
        </w:rPr>
        <w:t>1</w:t>
      </w:r>
      <w:r>
        <w:rPr>
          <w:rFonts w:ascii="Arial MT"/>
          <w:spacing w:val="-4"/>
        </w:rPr>
        <w:t xml:space="preserve"> crore</w:t>
      </w:r>
      <w:r>
        <w:rPr>
          <w:rFonts w:ascii="Arial MT"/>
        </w:rPr>
        <w:tab/>
        <w:t>:</w:t>
      </w:r>
      <w:r>
        <w:rPr>
          <w:rFonts w:ascii="Arial MT"/>
          <w:spacing w:val="2"/>
        </w:rPr>
        <w:t xml:space="preserve"> </w:t>
      </w:r>
      <w:r>
        <w:rPr>
          <w:rFonts w:ascii="Arial MT"/>
        </w:rPr>
        <w:t>2</w:t>
      </w:r>
      <w:r>
        <w:rPr>
          <w:rFonts w:ascii="Arial MT"/>
          <w:spacing w:val="-4"/>
        </w:rPr>
        <w:t xml:space="preserve"> </w:t>
      </w:r>
      <w:r>
        <w:rPr>
          <w:rFonts w:ascii="Arial MT"/>
          <w:spacing w:val="-2"/>
        </w:rPr>
        <w:t>months</w:t>
      </w:r>
    </w:p>
    <w:p w:rsidR="00F30CD0" w:rsidRDefault="00F319C3">
      <w:pPr>
        <w:pStyle w:val="ListParagraph"/>
        <w:numPr>
          <w:ilvl w:val="0"/>
          <w:numId w:val="41"/>
        </w:numPr>
        <w:tabs>
          <w:tab w:val="left" w:pos="2520"/>
          <w:tab w:val="left" w:pos="7868"/>
        </w:tabs>
        <w:spacing w:before="6"/>
        <w:rPr>
          <w:rFonts w:ascii="Arial MT"/>
        </w:rPr>
      </w:pPr>
      <w:r>
        <w:rPr>
          <w:rFonts w:ascii="Arial MT"/>
        </w:rPr>
        <w:t>If</w:t>
      </w:r>
      <w:r>
        <w:rPr>
          <w:rFonts w:ascii="Arial MT"/>
          <w:spacing w:val="-6"/>
        </w:rPr>
        <w:t xml:space="preserve"> </w:t>
      </w:r>
      <w:r>
        <w:rPr>
          <w:rFonts w:ascii="Arial MT"/>
        </w:rPr>
        <w:t>the</w:t>
      </w:r>
      <w:r>
        <w:rPr>
          <w:rFonts w:ascii="Arial MT"/>
          <w:spacing w:val="-5"/>
        </w:rPr>
        <w:t xml:space="preserve"> </w:t>
      </w:r>
      <w:r>
        <w:rPr>
          <w:rFonts w:ascii="Arial MT"/>
        </w:rPr>
        <w:t>Tendered</w:t>
      </w:r>
      <w:r>
        <w:rPr>
          <w:rFonts w:ascii="Arial MT"/>
          <w:spacing w:val="-4"/>
        </w:rPr>
        <w:t xml:space="preserve"> </w:t>
      </w:r>
      <w:r>
        <w:rPr>
          <w:rFonts w:ascii="Arial MT"/>
        </w:rPr>
        <w:t>value</w:t>
      </w:r>
      <w:r>
        <w:rPr>
          <w:rFonts w:ascii="Arial MT"/>
          <w:spacing w:val="-5"/>
        </w:rPr>
        <w:t xml:space="preserve"> </w:t>
      </w:r>
      <w:r>
        <w:rPr>
          <w:rFonts w:ascii="Arial MT"/>
        </w:rPr>
        <w:t>of</w:t>
      </w:r>
      <w:r>
        <w:rPr>
          <w:rFonts w:ascii="Arial MT"/>
          <w:spacing w:val="-6"/>
        </w:rPr>
        <w:t xml:space="preserve"> </w:t>
      </w:r>
      <w:r>
        <w:rPr>
          <w:rFonts w:ascii="Arial MT"/>
        </w:rPr>
        <w:t>work</w:t>
      </w:r>
      <w:r>
        <w:rPr>
          <w:rFonts w:ascii="Arial MT"/>
          <w:spacing w:val="-2"/>
        </w:rPr>
        <w:t xml:space="preserve"> </w:t>
      </w:r>
      <w:r>
        <w:rPr>
          <w:rFonts w:ascii="Arial MT"/>
        </w:rPr>
        <w:t>exceeds</w:t>
      </w:r>
      <w:r>
        <w:rPr>
          <w:rFonts w:ascii="Arial MT"/>
          <w:spacing w:val="-2"/>
        </w:rPr>
        <w:t xml:space="preserve"> </w:t>
      </w:r>
      <w:r>
        <w:rPr>
          <w:rFonts w:ascii="Arial MT"/>
        </w:rPr>
        <w:t>Rs</w:t>
      </w:r>
      <w:r>
        <w:rPr>
          <w:rFonts w:ascii="Arial MT"/>
          <w:spacing w:val="-7"/>
        </w:rPr>
        <w:t xml:space="preserve"> </w:t>
      </w:r>
      <w:r>
        <w:rPr>
          <w:rFonts w:ascii="Arial MT"/>
        </w:rPr>
        <w:t>1</w:t>
      </w:r>
      <w:r>
        <w:rPr>
          <w:rFonts w:ascii="Arial MT"/>
          <w:spacing w:val="-4"/>
        </w:rPr>
        <w:t xml:space="preserve"> crore</w:t>
      </w:r>
      <w:r>
        <w:rPr>
          <w:rFonts w:ascii="Arial MT"/>
        </w:rPr>
        <w:tab/>
        <w:t>: 4</w:t>
      </w:r>
      <w:r>
        <w:rPr>
          <w:rFonts w:ascii="Arial MT"/>
          <w:spacing w:val="-7"/>
        </w:rPr>
        <w:t xml:space="preserve"> </w:t>
      </w:r>
      <w:r>
        <w:rPr>
          <w:rFonts w:ascii="Arial MT"/>
          <w:spacing w:val="-2"/>
        </w:rPr>
        <w:t>months</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38"/>
        <w:rPr>
          <w:rFonts w:ascii="Arial MT"/>
          <w:sz w:val="20"/>
        </w:rPr>
      </w:pPr>
      <w:r>
        <w:rPr>
          <w:rFonts w:ascii="Arial MT"/>
          <w:noProof/>
          <w:sz w:val="20"/>
        </w:rPr>
        <mc:AlternateContent>
          <mc:Choice Requires="wps">
            <w:drawing>
              <wp:anchor distT="0" distB="0" distL="0" distR="0" simplePos="0" relativeHeight="487690752" behindDoc="1" locked="0" layoutInCell="1" allowOverlap="1">
                <wp:simplePos x="0" y="0"/>
                <wp:positionH relativeFrom="page">
                  <wp:posOffset>1351914</wp:posOffset>
                </wp:positionH>
                <wp:positionV relativeFrom="paragraph">
                  <wp:posOffset>185407</wp:posOffset>
                </wp:positionV>
                <wp:extent cx="5589270" cy="6350"/>
                <wp:effectExtent l="0" t="0" r="0" b="0"/>
                <wp:wrapTopAndBottom/>
                <wp:docPr id="240" name="Graphic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980B636" id="Graphic 240" o:spid="_x0000_s1026" style="position:absolute;margin-left:106.45pt;margin-top:14.6pt;width:440.1pt;height:.5pt;z-index:-1562572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ind w:left="1798"/>
        <w:rPr>
          <w:rFonts w:ascii="Arial"/>
          <w:b/>
        </w:rPr>
      </w:pPr>
      <w:r>
        <w:rPr>
          <w:rFonts w:ascii="Arial"/>
          <w:b/>
        </w:rPr>
        <w:lastRenderedPageBreak/>
        <w:t>CLAUSE</w:t>
      </w:r>
      <w:r>
        <w:rPr>
          <w:rFonts w:ascii="Arial"/>
          <w:b/>
          <w:spacing w:val="-6"/>
        </w:rPr>
        <w:t xml:space="preserve"> </w:t>
      </w:r>
      <w:r>
        <w:rPr>
          <w:rFonts w:ascii="Arial"/>
          <w:b/>
          <w:spacing w:val="-5"/>
        </w:rPr>
        <w:t>9A</w:t>
      </w:r>
    </w:p>
    <w:p w:rsidR="00F30CD0" w:rsidRDefault="00F319C3">
      <w:pPr>
        <w:spacing w:before="2"/>
        <w:ind w:left="1798"/>
        <w:rPr>
          <w:rFonts w:ascii="Arial" w:hAnsi="Arial"/>
          <w:b/>
        </w:rPr>
      </w:pPr>
      <w:r>
        <w:rPr>
          <w:rFonts w:ascii="Arial" w:hAnsi="Arial"/>
          <w:b/>
        </w:rPr>
        <w:t>Payment</w:t>
      </w:r>
      <w:r>
        <w:rPr>
          <w:rFonts w:ascii="Arial" w:hAnsi="Arial"/>
          <w:b/>
          <w:spacing w:val="-7"/>
        </w:rPr>
        <w:t xml:space="preserve"> </w:t>
      </w:r>
      <w:r>
        <w:rPr>
          <w:rFonts w:ascii="Arial" w:hAnsi="Arial"/>
          <w:b/>
        </w:rPr>
        <w:t>of</w:t>
      </w:r>
      <w:r>
        <w:rPr>
          <w:rFonts w:ascii="Arial" w:hAnsi="Arial"/>
          <w:b/>
          <w:spacing w:val="-6"/>
        </w:rPr>
        <w:t xml:space="preserve"> </w:t>
      </w:r>
      <w:r>
        <w:rPr>
          <w:rFonts w:ascii="Arial" w:hAnsi="Arial"/>
          <w:b/>
        </w:rPr>
        <w:t>Contractor’s</w:t>
      </w:r>
      <w:r>
        <w:rPr>
          <w:rFonts w:ascii="Arial" w:hAnsi="Arial"/>
          <w:b/>
          <w:spacing w:val="-6"/>
        </w:rPr>
        <w:t xml:space="preserve"> </w:t>
      </w:r>
      <w:r>
        <w:rPr>
          <w:rFonts w:ascii="Arial" w:hAnsi="Arial"/>
          <w:b/>
        </w:rPr>
        <w:t>Bill</w:t>
      </w:r>
      <w:r>
        <w:rPr>
          <w:rFonts w:ascii="Arial" w:hAnsi="Arial"/>
          <w:b/>
          <w:spacing w:val="-8"/>
        </w:rPr>
        <w:t xml:space="preserve"> </w:t>
      </w:r>
      <w:r>
        <w:rPr>
          <w:rFonts w:ascii="Arial" w:hAnsi="Arial"/>
          <w:b/>
        </w:rPr>
        <w:t>to</w:t>
      </w:r>
      <w:r>
        <w:rPr>
          <w:rFonts w:ascii="Arial" w:hAnsi="Arial"/>
          <w:b/>
          <w:spacing w:val="-9"/>
        </w:rPr>
        <w:t xml:space="preserve"> </w:t>
      </w:r>
      <w:r>
        <w:rPr>
          <w:rFonts w:ascii="Arial" w:hAnsi="Arial"/>
          <w:b/>
          <w:spacing w:val="-4"/>
        </w:rPr>
        <w:t>Bank</w:t>
      </w:r>
    </w:p>
    <w:p w:rsidR="00F30CD0" w:rsidRDefault="00F319C3">
      <w:pPr>
        <w:spacing w:before="251" w:line="242" w:lineRule="auto"/>
        <w:ind w:left="2520" w:right="967"/>
        <w:jc w:val="both"/>
        <w:rPr>
          <w:rFonts w:ascii="Arial MT"/>
        </w:rPr>
      </w:pPr>
      <w:r>
        <w:rPr>
          <w:rFonts w:ascii="Arial MT"/>
        </w:rPr>
        <w:t>Payments due to the contractor may, if so desired by him, be made to his bank instead of direct to him provide that the contractor furnishes to the Engineer-in- Charge</w:t>
      </w:r>
      <w:r>
        <w:rPr>
          <w:rFonts w:ascii="Arial MT"/>
          <w:spacing w:val="-8"/>
        </w:rPr>
        <w:t xml:space="preserve"> </w:t>
      </w:r>
      <w:r>
        <w:rPr>
          <w:rFonts w:ascii="Arial MT"/>
        </w:rPr>
        <w:t>(1)</w:t>
      </w:r>
      <w:r>
        <w:rPr>
          <w:rFonts w:ascii="Arial MT"/>
          <w:spacing w:val="-6"/>
        </w:rPr>
        <w:t xml:space="preserve"> </w:t>
      </w:r>
      <w:r>
        <w:rPr>
          <w:rFonts w:ascii="Arial MT"/>
        </w:rPr>
        <w:t>an</w:t>
      </w:r>
      <w:r>
        <w:rPr>
          <w:rFonts w:ascii="Arial MT"/>
          <w:spacing w:val="-9"/>
        </w:rPr>
        <w:t xml:space="preserve"> </w:t>
      </w:r>
      <w:r>
        <w:rPr>
          <w:rFonts w:ascii="Arial MT"/>
        </w:rPr>
        <w:t>authorization</w:t>
      </w:r>
      <w:r>
        <w:rPr>
          <w:rFonts w:ascii="Arial MT"/>
          <w:spacing w:val="-8"/>
        </w:rPr>
        <w:t xml:space="preserve"> </w:t>
      </w:r>
      <w:r>
        <w:rPr>
          <w:rFonts w:ascii="Arial MT"/>
        </w:rPr>
        <w:t>in</w:t>
      </w:r>
      <w:r>
        <w:rPr>
          <w:rFonts w:ascii="Arial MT"/>
          <w:spacing w:val="-7"/>
        </w:rPr>
        <w:t xml:space="preserve"> </w:t>
      </w:r>
      <w:r>
        <w:rPr>
          <w:rFonts w:ascii="Arial MT"/>
        </w:rPr>
        <w:t>the</w:t>
      </w:r>
      <w:r>
        <w:rPr>
          <w:rFonts w:ascii="Arial MT"/>
          <w:spacing w:val="-9"/>
        </w:rPr>
        <w:t xml:space="preserve"> </w:t>
      </w:r>
      <w:r>
        <w:rPr>
          <w:rFonts w:ascii="Arial MT"/>
        </w:rPr>
        <w:t>form</w:t>
      </w:r>
      <w:r>
        <w:rPr>
          <w:rFonts w:ascii="Arial MT"/>
          <w:spacing w:val="-8"/>
        </w:rPr>
        <w:t xml:space="preserve"> </w:t>
      </w:r>
      <w:r>
        <w:rPr>
          <w:rFonts w:ascii="Arial MT"/>
        </w:rPr>
        <w:t>of</w:t>
      </w:r>
      <w:r>
        <w:rPr>
          <w:rFonts w:ascii="Arial MT"/>
          <w:spacing w:val="-8"/>
        </w:rPr>
        <w:t xml:space="preserve"> </w:t>
      </w:r>
      <w:r>
        <w:rPr>
          <w:rFonts w:ascii="Arial MT"/>
        </w:rPr>
        <w:t>a</w:t>
      </w:r>
      <w:r>
        <w:rPr>
          <w:rFonts w:ascii="Arial MT"/>
          <w:spacing w:val="-7"/>
        </w:rPr>
        <w:t xml:space="preserve"> </w:t>
      </w:r>
      <w:r>
        <w:rPr>
          <w:rFonts w:ascii="Arial MT"/>
        </w:rPr>
        <w:t>legally</w:t>
      </w:r>
      <w:r>
        <w:rPr>
          <w:rFonts w:ascii="Arial MT"/>
          <w:spacing w:val="-7"/>
        </w:rPr>
        <w:t xml:space="preserve"> </w:t>
      </w:r>
      <w:r>
        <w:rPr>
          <w:rFonts w:ascii="Arial MT"/>
        </w:rPr>
        <w:t>valid</w:t>
      </w:r>
      <w:r>
        <w:rPr>
          <w:rFonts w:ascii="Arial MT"/>
          <w:spacing w:val="-7"/>
        </w:rPr>
        <w:t xml:space="preserve"> </w:t>
      </w:r>
      <w:r>
        <w:rPr>
          <w:rFonts w:ascii="Arial MT"/>
        </w:rPr>
        <w:t>document</w:t>
      </w:r>
      <w:r>
        <w:rPr>
          <w:rFonts w:ascii="Arial MT"/>
          <w:spacing w:val="-6"/>
        </w:rPr>
        <w:t xml:space="preserve"> </w:t>
      </w:r>
      <w:r>
        <w:rPr>
          <w:rFonts w:ascii="Arial MT"/>
        </w:rPr>
        <w:t>such</w:t>
      </w:r>
      <w:r>
        <w:rPr>
          <w:rFonts w:ascii="Arial MT"/>
          <w:spacing w:val="-7"/>
        </w:rPr>
        <w:t xml:space="preserve"> </w:t>
      </w:r>
      <w:r>
        <w:rPr>
          <w:rFonts w:ascii="Arial MT"/>
        </w:rPr>
        <w:t>as</w:t>
      </w:r>
      <w:r>
        <w:rPr>
          <w:rFonts w:ascii="Arial MT"/>
          <w:spacing w:val="-11"/>
        </w:rPr>
        <w:t xml:space="preserve"> </w:t>
      </w:r>
      <w:r>
        <w:rPr>
          <w:rFonts w:ascii="Arial MT"/>
        </w:rPr>
        <w:t>a</w:t>
      </w:r>
      <w:r>
        <w:rPr>
          <w:rFonts w:ascii="Arial MT"/>
          <w:spacing w:val="-4"/>
        </w:rPr>
        <w:t xml:space="preserve"> </w:t>
      </w:r>
      <w:r>
        <w:rPr>
          <w:rFonts w:ascii="Arial MT"/>
        </w:rPr>
        <w:t>power of attorney</w:t>
      </w:r>
      <w:r>
        <w:rPr>
          <w:rFonts w:ascii="Arial MT"/>
        </w:rPr>
        <w:t xml:space="preserve"> conferring authority on the bank to receive payments and (2) hisown acceptance of the</w:t>
      </w:r>
      <w:r>
        <w:rPr>
          <w:rFonts w:ascii="Arial MT"/>
          <w:spacing w:val="40"/>
        </w:rPr>
        <w:t xml:space="preserve"> </w:t>
      </w:r>
      <w:r>
        <w:rPr>
          <w:rFonts w:ascii="Arial MT"/>
        </w:rPr>
        <w:t>correctness of the amount made out as being due to him by Government</w:t>
      </w:r>
      <w:r>
        <w:rPr>
          <w:rFonts w:ascii="Arial MT"/>
          <w:spacing w:val="-16"/>
        </w:rPr>
        <w:t xml:space="preserve"> </w:t>
      </w:r>
      <w:r>
        <w:rPr>
          <w:rFonts w:ascii="Arial MT"/>
        </w:rPr>
        <w:t>or</w:t>
      </w:r>
      <w:r>
        <w:rPr>
          <w:rFonts w:ascii="Arial MT"/>
          <w:spacing w:val="-15"/>
        </w:rPr>
        <w:t xml:space="preserve"> </w:t>
      </w:r>
      <w:r>
        <w:rPr>
          <w:rFonts w:ascii="Arial MT"/>
        </w:rPr>
        <w:t>his</w:t>
      </w:r>
      <w:r>
        <w:rPr>
          <w:rFonts w:ascii="Arial MT"/>
          <w:spacing w:val="-14"/>
        </w:rPr>
        <w:t xml:space="preserve"> </w:t>
      </w:r>
      <w:r>
        <w:rPr>
          <w:rFonts w:ascii="Arial MT"/>
        </w:rPr>
        <w:t>signature</w:t>
      </w:r>
      <w:r>
        <w:rPr>
          <w:rFonts w:ascii="Arial MT"/>
          <w:spacing w:val="-15"/>
        </w:rPr>
        <w:t xml:space="preserve"> </w:t>
      </w:r>
      <w:r>
        <w:rPr>
          <w:rFonts w:ascii="Arial MT"/>
        </w:rPr>
        <w:t>on</w:t>
      </w:r>
      <w:r>
        <w:rPr>
          <w:rFonts w:ascii="Arial MT"/>
          <w:spacing w:val="-16"/>
        </w:rPr>
        <w:t xml:space="preserve"> </w:t>
      </w:r>
      <w:r>
        <w:rPr>
          <w:rFonts w:ascii="Arial MT"/>
        </w:rPr>
        <w:t>the</w:t>
      </w:r>
      <w:r>
        <w:rPr>
          <w:rFonts w:ascii="Arial MT"/>
          <w:spacing w:val="-15"/>
        </w:rPr>
        <w:t xml:space="preserve"> </w:t>
      </w:r>
      <w:r>
        <w:rPr>
          <w:rFonts w:ascii="Arial MT"/>
        </w:rPr>
        <w:t>bill</w:t>
      </w:r>
      <w:r>
        <w:rPr>
          <w:rFonts w:ascii="Arial MT"/>
          <w:spacing w:val="-15"/>
        </w:rPr>
        <w:t xml:space="preserve"> </w:t>
      </w:r>
      <w:r>
        <w:rPr>
          <w:rFonts w:ascii="Arial MT"/>
        </w:rPr>
        <w:t>or</w:t>
      </w:r>
      <w:r>
        <w:rPr>
          <w:rFonts w:ascii="Arial MT"/>
          <w:spacing w:val="-15"/>
        </w:rPr>
        <w:t xml:space="preserve"> </w:t>
      </w:r>
      <w:r>
        <w:rPr>
          <w:rFonts w:ascii="Arial MT"/>
        </w:rPr>
        <w:t>other</w:t>
      </w:r>
      <w:r>
        <w:rPr>
          <w:rFonts w:ascii="Arial MT"/>
          <w:spacing w:val="-14"/>
        </w:rPr>
        <w:t xml:space="preserve"> </w:t>
      </w:r>
      <w:r>
        <w:rPr>
          <w:rFonts w:ascii="Arial MT"/>
        </w:rPr>
        <w:t>claim</w:t>
      </w:r>
      <w:r>
        <w:rPr>
          <w:rFonts w:ascii="Arial MT"/>
          <w:spacing w:val="-13"/>
        </w:rPr>
        <w:t xml:space="preserve"> </w:t>
      </w:r>
      <w:r>
        <w:rPr>
          <w:rFonts w:ascii="Arial MT"/>
        </w:rPr>
        <w:t>preferred</w:t>
      </w:r>
      <w:r>
        <w:rPr>
          <w:rFonts w:ascii="Arial MT"/>
          <w:spacing w:val="-16"/>
        </w:rPr>
        <w:t xml:space="preserve"> </w:t>
      </w:r>
      <w:r>
        <w:rPr>
          <w:rFonts w:ascii="Arial MT"/>
        </w:rPr>
        <w:t>against</w:t>
      </w:r>
      <w:r>
        <w:rPr>
          <w:rFonts w:ascii="Arial MT"/>
          <w:spacing w:val="-15"/>
        </w:rPr>
        <w:t xml:space="preserve"> </w:t>
      </w:r>
      <w:r>
        <w:rPr>
          <w:rFonts w:ascii="Arial MT"/>
        </w:rPr>
        <w:t>Government before</w:t>
      </w:r>
      <w:r>
        <w:rPr>
          <w:rFonts w:ascii="Arial MT"/>
          <w:spacing w:val="-7"/>
        </w:rPr>
        <w:t xml:space="preserve"> </w:t>
      </w:r>
      <w:r>
        <w:rPr>
          <w:rFonts w:ascii="Arial MT"/>
        </w:rPr>
        <w:t>settlement</w:t>
      </w:r>
      <w:r>
        <w:rPr>
          <w:rFonts w:ascii="Arial MT"/>
          <w:spacing w:val="-4"/>
        </w:rPr>
        <w:t xml:space="preserve"> </w:t>
      </w:r>
      <w:r>
        <w:rPr>
          <w:rFonts w:ascii="Arial MT"/>
        </w:rPr>
        <w:t>by</w:t>
      </w:r>
      <w:r>
        <w:rPr>
          <w:rFonts w:ascii="Arial MT"/>
          <w:spacing w:val="-7"/>
        </w:rPr>
        <w:t xml:space="preserve"> </w:t>
      </w:r>
      <w:r>
        <w:rPr>
          <w:rFonts w:ascii="Arial MT"/>
        </w:rPr>
        <w:t>the</w:t>
      </w:r>
      <w:r>
        <w:rPr>
          <w:rFonts w:ascii="Arial MT"/>
          <w:spacing w:val="-10"/>
        </w:rPr>
        <w:t xml:space="preserve"> </w:t>
      </w:r>
      <w:r>
        <w:rPr>
          <w:rFonts w:ascii="Arial MT"/>
        </w:rPr>
        <w:t>Engineer-in-Charge</w:t>
      </w:r>
      <w:r>
        <w:rPr>
          <w:rFonts w:ascii="Arial MT"/>
          <w:spacing w:val="-8"/>
        </w:rPr>
        <w:t xml:space="preserve"> </w:t>
      </w:r>
      <w:r>
        <w:rPr>
          <w:rFonts w:ascii="Arial MT"/>
        </w:rPr>
        <w:t>of</w:t>
      </w:r>
      <w:r>
        <w:rPr>
          <w:rFonts w:ascii="Arial MT"/>
          <w:spacing w:val="-6"/>
        </w:rPr>
        <w:t xml:space="preserve"> </w:t>
      </w:r>
      <w:r>
        <w:rPr>
          <w:rFonts w:ascii="Arial MT"/>
        </w:rPr>
        <w:t>the</w:t>
      </w:r>
      <w:r>
        <w:rPr>
          <w:rFonts w:ascii="Arial MT"/>
          <w:spacing w:val="-5"/>
        </w:rPr>
        <w:t xml:space="preserve"> </w:t>
      </w:r>
      <w:r>
        <w:rPr>
          <w:rFonts w:ascii="Arial MT"/>
        </w:rPr>
        <w:t>account</w:t>
      </w:r>
      <w:r>
        <w:rPr>
          <w:rFonts w:ascii="Arial MT"/>
          <w:spacing w:val="-4"/>
        </w:rPr>
        <w:t xml:space="preserve"> </w:t>
      </w:r>
      <w:r>
        <w:rPr>
          <w:rFonts w:ascii="Arial MT"/>
        </w:rPr>
        <w:t>or</w:t>
      </w:r>
      <w:r>
        <w:rPr>
          <w:rFonts w:ascii="Arial MT"/>
          <w:spacing w:val="-6"/>
        </w:rPr>
        <w:t xml:space="preserve"> </w:t>
      </w:r>
      <w:r>
        <w:rPr>
          <w:rFonts w:ascii="Arial MT"/>
        </w:rPr>
        <w:t>claim</w:t>
      </w:r>
      <w:r>
        <w:rPr>
          <w:rFonts w:ascii="Arial MT"/>
          <w:spacing w:val="-2"/>
        </w:rPr>
        <w:t xml:space="preserve"> </w:t>
      </w:r>
      <w:r>
        <w:rPr>
          <w:rFonts w:ascii="Arial MT"/>
        </w:rPr>
        <w:t>by</w:t>
      </w:r>
      <w:r>
        <w:rPr>
          <w:rFonts w:ascii="Arial MT"/>
          <w:spacing w:val="-7"/>
        </w:rPr>
        <w:t xml:space="preserve"> </w:t>
      </w:r>
      <w:r>
        <w:rPr>
          <w:rFonts w:ascii="Arial MT"/>
        </w:rPr>
        <w:t>payment</w:t>
      </w:r>
      <w:r>
        <w:rPr>
          <w:rFonts w:ascii="Arial MT"/>
          <w:spacing w:val="-8"/>
        </w:rPr>
        <w:t xml:space="preserve"> </w:t>
      </w:r>
      <w:r>
        <w:rPr>
          <w:rFonts w:ascii="Arial MT"/>
        </w:rPr>
        <w:t>to the</w:t>
      </w:r>
      <w:r>
        <w:rPr>
          <w:rFonts w:ascii="Arial MT"/>
          <w:spacing w:val="-5"/>
        </w:rPr>
        <w:t xml:space="preserve"> </w:t>
      </w:r>
      <w:r>
        <w:rPr>
          <w:rFonts w:ascii="Arial MT"/>
        </w:rPr>
        <w:t>bank.</w:t>
      </w:r>
      <w:r>
        <w:rPr>
          <w:rFonts w:ascii="Arial MT"/>
          <w:spacing w:val="-5"/>
        </w:rPr>
        <w:t xml:space="preserve"> </w:t>
      </w:r>
      <w:r>
        <w:rPr>
          <w:rFonts w:ascii="Arial MT"/>
        </w:rPr>
        <w:t>While</w:t>
      </w:r>
      <w:r>
        <w:rPr>
          <w:rFonts w:ascii="Arial MT"/>
          <w:spacing w:val="-5"/>
        </w:rPr>
        <w:t xml:space="preserve"> </w:t>
      </w:r>
      <w:r>
        <w:rPr>
          <w:rFonts w:ascii="Arial MT"/>
        </w:rPr>
        <w:t>the</w:t>
      </w:r>
      <w:r>
        <w:rPr>
          <w:rFonts w:ascii="Arial MT"/>
          <w:spacing w:val="-7"/>
        </w:rPr>
        <w:t xml:space="preserve"> </w:t>
      </w:r>
      <w:r>
        <w:rPr>
          <w:rFonts w:ascii="Arial MT"/>
        </w:rPr>
        <w:t>receipt</w:t>
      </w:r>
      <w:r>
        <w:rPr>
          <w:rFonts w:ascii="Arial MT"/>
          <w:spacing w:val="-4"/>
        </w:rPr>
        <w:t xml:space="preserve"> </w:t>
      </w:r>
      <w:r>
        <w:rPr>
          <w:rFonts w:ascii="Arial MT"/>
        </w:rPr>
        <w:t>given</w:t>
      </w:r>
      <w:r>
        <w:rPr>
          <w:rFonts w:ascii="Arial MT"/>
          <w:spacing w:val="-7"/>
        </w:rPr>
        <w:t xml:space="preserve"> </w:t>
      </w:r>
      <w:r>
        <w:rPr>
          <w:rFonts w:ascii="Arial MT"/>
        </w:rPr>
        <w:t>by</w:t>
      </w:r>
      <w:r>
        <w:rPr>
          <w:rFonts w:ascii="Arial MT"/>
          <w:spacing w:val="-5"/>
        </w:rPr>
        <w:t xml:space="preserve"> </w:t>
      </w:r>
      <w:r>
        <w:rPr>
          <w:rFonts w:ascii="Arial MT"/>
        </w:rPr>
        <w:t>such</w:t>
      </w:r>
      <w:r>
        <w:rPr>
          <w:rFonts w:ascii="Arial MT"/>
          <w:spacing w:val="-5"/>
        </w:rPr>
        <w:t xml:space="preserve"> </w:t>
      </w:r>
      <w:r>
        <w:rPr>
          <w:rFonts w:ascii="Arial MT"/>
        </w:rPr>
        <w:t>banks</w:t>
      </w:r>
      <w:r>
        <w:rPr>
          <w:rFonts w:ascii="Arial MT"/>
          <w:spacing w:val="-5"/>
        </w:rPr>
        <w:t xml:space="preserve"> </w:t>
      </w:r>
      <w:r>
        <w:rPr>
          <w:rFonts w:ascii="Arial MT"/>
        </w:rPr>
        <w:t>shall</w:t>
      </w:r>
      <w:r>
        <w:rPr>
          <w:rFonts w:ascii="Arial MT"/>
          <w:spacing w:val="-5"/>
        </w:rPr>
        <w:t xml:space="preserve"> </w:t>
      </w:r>
      <w:r>
        <w:rPr>
          <w:rFonts w:ascii="Arial MT"/>
        </w:rPr>
        <w:t>constitute</w:t>
      </w:r>
      <w:r>
        <w:rPr>
          <w:rFonts w:ascii="Arial MT"/>
          <w:spacing w:val="-6"/>
        </w:rPr>
        <w:t xml:space="preserve"> </w:t>
      </w:r>
      <w:r>
        <w:rPr>
          <w:rFonts w:ascii="Arial MT"/>
        </w:rPr>
        <w:t>a</w:t>
      </w:r>
      <w:r>
        <w:rPr>
          <w:rFonts w:ascii="Arial MT"/>
          <w:spacing w:val="-5"/>
        </w:rPr>
        <w:t xml:space="preserve"> </w:t>
      </w:r>
      <w:r>
        <w:rPr>
          <w:rFonts w:ascii="Arial MT"/>
        </w:rPr>
        <w:t>full</w:t>
      </w:r>
      <w:r>
        <w:rPr>
          <w:rFonts w:ascii="Arial MT"/>
          <w:spacing w:val="-5"/>
        </w:rPr>
        <w:t xml:space="preserve"> </w:t>
      </w:r>
      <w:r>
        <w:rPr>
          <w:rFonts w:ascii="Arial MT"/>
        </w:rPr>
        <w:t>and</w:t>
      </w:r>
      <w:r>
        <w:rPr>
          <w:rFonts w:ascii="Arial MT"/>
          <w:spacing w:val="-5"/>
        </w:rPr>
        <w:t xml:space="preserve"> </w:t>
      </w:r>
      <w:r>
        <w:rPr>
          <w:rFonts w:ascii="Arial MT"/>
        </w:rPr>
        <w:t>sufficient discharge for</w:t>
      </w:r>
      <w:r>
        <w:rPr>
          <w:rFonts w:ascii="Arial MT"/>
          <w:spacing w:val="-2"/>
        </w:rPr>
        <w:t xml:space="preserve"> </w:t>
      </w:r>
      <w:r>
        <w:rPr>
          <w:rFonts w:ascii="Arial MT"/>
        </w:rPr>
        <w:t>the payment, the contractor shall</w:t>
      </w:r>
      <w:r>
        <w:rPr>
          <w:rFonts w:ascii="Arial MT"/>
          <w:spacing w:val="-1"/>
        </w:rPr>
        <w:t xml:space="preserve"> </w:t>
      </w:r>
      <w:r>
        <w:rPr>
          <w:rFonts w:ascii="Arial MT"/>
        </w:rPr>
        <w:t>whenever possible present</w:t>
      </w:r>
      <w:r>
        <w:rPr>
          <w:rFonts w:ascii="Arial MT"/>
          <w:spacing w:val="-1"/>
        </w:rPr>
        <w:t xml:space="preserve"> </w:t>
      </w:r>
      <w:r>
        <w:rPr>
          <w:rFonts w:ascii="Arial MT"/>
        </w:rPr>
        <w:t>his bills duly receipted and discharged through his bankers.</w:t>
      </w:r>
    </w:p>
    <w:p w:rsidR="00F30CD0" w:rsidRDefault="00F30CD0">
      <w:pPr>
        <w:pStyle w:val="BodyText"/>
        <w:rPr>
          <w:rFonts w:ascii="Arial MT"/>
          <w:sz w:val="22"/>
        </w:rPr>
      </w:pPr>
    </w:p>
    <w:p w:rsidR="00F30CD0" w:rsidRDefault="00F319C3">
      <w:pPr>
        <w:spacing w:line="244" w:lineRule="auto"/>
        <w:ind w:left="2520" w:right="977"/>
        <w:jc w:val="both"/>
        <w:rPr>
          <w:rFonts w:ascii="Arial MT" w:hAnsi="Arial MT"/>
        </w:rPr>
      </w:pPr>
      <w:r>
        <w:rPr>
          <w:rFonts w:ascii="Arial MT" w:hAnsi="Arial MT"/>
        </w:rPr>
        <w:t>Nothing</w:t>
      </w:r>
      <w:r>
        <w:rPr>
          <w:rFonts w:ascii="Arial MT" w:hAnsi="Arial MT"/>
          <w:spacing w:val="-2"/>
        </w:rPr>
        <w:t xml:space="preserve"> </w:t>
      </w:r>
      <w:r>
        <w:rPr>
          <w:rFonts w:ascii="Arial MT" w:hAnsi="Arial MT"/>
        </w:rPr>
        <w:t>herein</w:t>
      </w:r>
      <w:r>
        <w:rPr>
          <w:rFonts w:ascii="Arial MT" w:hAnsi="Arial MT"/>
          <w:spacing w:val="-2"/>
        </w:rPr>
        <w:t xml:space="preserve"> </w:t>
      </w:r>
      <w:r>
        <w:rPr>
          <w:rFonts w:ascii="Arial MT" w:hAnsi="Arial MT"/>
        </w:rPr>
        <w:t>contained</w:t>
      </w:r>
      <w:r>
        <w:rPr>
          <w:rFonts w:ascii="Arial MT" w:hAnsi="Arial MT"/>
          <w:spacing w:val="-4"/>
        </w:rPr>
        <w:t xml:space="preserve"> </w:t>
      </w:r>
      <w:r>
        <w:rPr>
          <w:rFonts w:ascii="Arial MT" w:hAnsi="Arial MT"/>
        </w:rPr>
        <w:t>shall</w:t>
      </w:r>
      <w:r>
        <w:rPr>
          <w:rFonts w:ascii="Arial MT" w:hAnsi="Arial MT"/>
          <w:spacing w:val="-2"/>
        </w:rPr>
        <w:t xml:space="preserve"> </w:t>
      </w:r>
      <w:r>
        <w:rPr>
          <w:rFonts w:ascii="Arial MT" w:hAnsi="Arial MT"/>
        </w:rPr>
        <w:t>operate</w:t>
      </w:r>
      <w:r>
        <w:rPr>
          <w:rFonts w:ascii="Arial MT" w:hAnsi="Arial MT"/>
          <w:spacing w:val="-4"/>
        </w:rPr>
        <w:t xml:space="preserve"> </w:t>
      </w:r>
      <w:r>
        <w:rPr>
          <w:rFonts w:ascii="Arial MT" w:hAnsi="Arial MT"/>
        </w:rPr>
        <w:t>to</w:t>
      </w:r>
      <w:r>
        <w:rPr>
          <w:rFonts w:ascii="Arial MT" w:hAnsi="Arial MT"/>
          <w:spacing w:val="-2"/>
        </w:rPr>
        <w:t xml:space="preserve"> </w:t>
      </w:r>
      <w:r>
        <w:rPr>
          <w:rFonts w:ascii="Arial MT" w:hAnsi="Arial MT"/>
        </w:rPr>
        <w:t>create</w:t>
      </w:r>
      <w:r>
        <w:rPr>
          <w:rFonts w:ascii="Arial MT" w:hAnsi="Arial MT"/>
          <w:spacing w:val="-1"/>
        </w:rPr>
        <w:t xml:space="preserve"> </w:t>
      </w:r>
      <w:r>
        <w:rPr>
          <w:rFonts w:ascii="Arial MT" w:hAnsi="Arial MT"/>
        </w:rPr>
        <w:t>in</w:t>
      </w:r>
      <w:r>
        <w:rPr>
          <w:rFonts w:ascii="Arial MT" w:hAnsi="Arial MT"/>
          <w:spacing w:val="-2"/>
        </w:rPr>
        <w:t xml:space="preserve"> </w:t>
      </w:r>
      <w:r>
        <w:rPr>
          <w:rFonts w:ascii="Arial MT" w:hAnsi="Arial MT"/>
        </w:rPr>
        <w:t>favour</w:t>
      </w:r>
      <w:r>
        <w:rPr>
          <w:rFonts w:ascii="Arial MT" w:hAnsi="Arial MT"/>
          <w:spacing w:val="-3"/>
        </w:rPr>
        <w:t xml:space="preserve"> </w:t>
      </w:r>
      <w:r>
        <w:rPr>
          <w:rFonts w:ascii="Arial MT" w:hAnsi="Arial MT"/>
        </w:rPr>
        <w:t>of</w:t>
      </w:r>
      <w:r>
        <w:rPr>
          <w:rFonts w:ascii="Arial MT" w:hAnsi="Arial MT"/>
          <w:spacing w:val="-3"/>
        </w:rPr>
        <w:t xml:space="preserve"> </w:t>
      </w:r>
      <w:r>
        <w:rPr>
          <w:rFonts w:ascii="Arial MT" w:hAnsi="Arial MT"/>
        </w:rPr>
        <w:t>the</w:t>
      </w:r>
      <w:r>
        <w:rPr>
          <w:rFonts w:ascii="Arial MT" w:hAnsi="Arial MT"/>
          <w:spacing w:val="-2"/>
        </w:rPr>
        <w:t xml:space="preserve"> </w:t>
      </w:r>
      <w:r>
        <w:rPr>
          <w:rFonts w:ascii="Arial MT" w:hAnsi="Arial MT"/>
        </w:rPr>
        <w:t>bank</w:t>
      </w:r>
      <w:r>
        <w:rPr>
          <w:rFonts w:ascii="Arial MT" w:hAnsi="Arial MT"/>
          <w:spacing w:val="-4"/>
        </w:rPr>
        <w:t xml:space="preserve"> </w:t>
      </w:r>
      <w:r>
        <w:rPr>
          <w:rFonts w:ascii="Arial MT" w:hAnsi="Arial MT"/>
        </w:rPr>
        <w:t>any</w:t>
      </w:r>
      <w:r>
        <w:rPr>
          <w:rFonts w:ascii="Arial MT" w:hAnsi="Arial MT"/>
          <w:spacing w:val="-4"/>
        </w:rPr>
        <w:t xml:space="preserve"> </w:t>
      </w:r>
      <w:r>
        <w:rPr>
          <w:rFonts w:ascii="Arial MT" w:hAnsi="Arial MT"/>
        </w:rPr>
        <w:t>rights</w:t>
      </w:r>
      <w:r>
        <w:rPr>
          <w:rFonts w:ascii="Arial MT" w:hAnsi="Arial MT"/>
          <w:spacing w:val="-1"/>
        </w:rPr>
        <w:t xml:space="preserve"> </w:t>
      </w:r>
      <w:r>
        <w:rPr>
          <w:rFonts w:ascii="Arial MT" w:hAnsi="Arial MT"/>
        </w:rPr>
        <w:t>or equities vis-à-vis the Governor of Bihar.</w:t>
      </w:r>
    </w:p>
    <w:p w:rsidR="00F30CD0" w:rsidRDefault="00F30CD0">
      <w:pPr>
        <w:pStyle w:val="BodyText"/>
        <w:spacing w:before="7"/>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10</w:t>
      </w:r>
    </w:p>
    <w:p w:rsidR="00F30CD0" w:rsidRDefault="00F319C3">
      <w:pPr>
        <w:spacing w:before="1"/>
        <w:ind w:left="1798"/>
        <w:rPr>
          <w:rFonts w:ascii="Arial"/>
          <w:b/>
        </w:rPr>
      </w:pPr>
      <w:r>
        <w:rPr>
          <w:rFonts w:ascii="Arial"/>
          <w:b/>
        </w:rPr>
        <w:t>Materials</w:t>
      </w:r>
      <w:r>
        <w:rPr>
          <w:rFonts w:ascii="Arial"/>
          <w:b/>
          <w:spacing w:val="-6"/>
        </w:rPr>
        <w:t xml:space="preserve"> </w:t>
      </w:r>
      <w:r>
        <w:rPr>
          <w:rFonts w:ascii="Arial"/>
          <w:b/>
        </w:rPr>
        <w:t>supplied</w:t>
      </w:r>
      <w:r>
        <w:rPr>
          <w:rFonts w:ascii="Arial"/>
          <w:b/>
          <w:spacing w:val="-7"/>
        </w:rPr>
        <w:t xml:space="preserve"> </w:t>
      </w:r>
      <w:r>
        <w:rPr>
          <w:rFonts w:ascii="Arial"/>
          <w:b/>
        </w:rPr>
        <w:t>by</w:t>
      </w:r>
      <w:r>
        <w:rPr>
          <w:rFonts w:ascii="Arial"/>
          <w:b/>
          <w:spacing w:val="-11"/>
        </w:rPr>
        <w:t xml:space="preserve"> </w:t>
      </w:r>
      <w:r>
        <w:rPr>
          <w:rFonts w:ascii="Arial"/>
          <w:b/>
          <w:spacing w:val="-2"/>
        </w:rPr>
        <w:t>Government</w:t>
      </w:r>
    </w:p>
    <w:p w:rsidR="00F30CD0" w:rsidRDefault="00F319C3">
      <w:pPr>
        <w:spacing w:before="251" w:line="242" w:lineRule="auto"/>
        <w:ind w:left="2520" w:right="968"/>
        <w:jc w:val="both"/>
        <w:rPr>
          <w:rFonts w:ascii="Arial MT" w:hAnsi="Arial MT"/>
        </w:rPr>
      </w:pPr>
      <w:r>
        <w:rPr>
          <w:rFonts w:ascii="Arial MT" w:hAnsi="Arial MT"/>
        </w:rPr>
        <w:t xml:space="preserve">Materials which Government will supply in rare case are shown in schedule ‘B’ which also stipulates quantum, place of issue and rate(s) to be charged in respect thereof. The contractor shall be bound to procure them from the Engineer-in- </w:t>
      </w:r>
      <w:r>
        <w:rPr>
          <w:rFonts w:ascii="Arial MT" w:hAnsi="Arial MT"/>
          <w:spacing w:val="-2"/>
        </w:rPr>
        <w:t>Charge.</w:t>
      </w:r>
    </w:p>
    <w:p w:rsidR="00F30CD0" w:rsidRDefault="00F30CD0">
      <w:pPr>
        <w:pStyle w:val="BodyText"/>
        <w:spacing w:before="2"/>
        <w:rPr>
          <w:rFonts w:ascii="Arial MT"/>
          <w:sz w:val="22"/>
        </w:rPr>
      </w:pPr>
    </w:p>
    <w:p w:rsidR="00F30CD0" w:rsidRDefault="00F319C3">
      <w:pPr>
        <w:spacing w:line="242" w:lineRule="auto"/>
        <w:ind w:left="2520" w:right="965"/>
        <w:jc w:val="both"/>
        <w:rPr>
          <w:rFonts w:ascii="Arial MT"/>
        </w:rPr>
      </w:pPr>
      <w:r>
        <w:rPr>
          <w:rFonts w:ascii="Arial MT"/>
        </w:rPr>
        <w:t>As soon a</w:t>
      </w:r>
      <w:r>
        <w:rPr>
          <w:rFonts w:ascii="Arial MT"/>
        </w:rPr>
        <w:t>s the work is awarded, the contractor shall finalize the Program for the completion of work as per clause 5 of this contract and shall give his estimates of materials required on the basis of drawings / or schedule of quantities of the work. The</w:t>
      </w:r>
      <w:r>
        <w:rPr>
          <w:rFonts w:ascii="Arial MT"/>
          <w:spacing w:val="-11"/>
        </w:rPr>
        <w:t xml:space="preserve"> </w:t>
      </w:r>
      <w:r>
        <w:rPr>
          <w:rFonts w:ascii="Arial MT"/>
        </w:rPr>
        <w:t>contractor</w:t>
      </w:r>
      <w:r>
        <w:rPr>
          <w:rFonts w:ascii="Arial MT"/>
          <w:spacing w:val="-13"/>
        </w:rPr>
        <w:t xml:space="preserve"> </w:t>
      </w:r>
      <w:r>
        <w:rPr>
          <w:rFonts w:ascii="Arial MT"/>
        </w:rPr>
        <w:t>shall</w:t>
      </w:r>
      <w:r>
        <w:rPr>
          <w:rFonts w:ascii="Arial MT"/>
          <w:spacing w:val="-12"/>
        </w:rPr>
        <w:t xml:space="preserve"> </w:t>
      </w:r>
      <w:r>
        <w:rPr>
          <w:rFonts w:ascii="Arial MT"/>
        </w:rPr>
        <w:t>give</w:t>
      </w:r>
      <w:r>
        <w:rPr>
          <w:rFonts w:ascii="Arial MT"/>
          <w:spacing w:val="-11"/>
        </w:rPr>
        <w:t xml:space="preserve"> </w:t>
      </w:r>
      <w:r>
        <w:rPr>
          <w:rFonts w:ascii="Arial MT"/>
        </w:rPr>
        <w:t>in</w:t>
      </w:r>
      <w:r>
        <w:rPr>
          <w:rFonts w:ascii="Arial MT"/>
          <w:spacing w:val="-11"/>
        </w:rPr>
        <w:t xml:space="preserve"> </w:t>
      </w:r>
      <w:r>
        <w:rPr>
          <w:rFonts w:ascii="Arial MT"/>
        </w:rPr>
        <w:t>writing</w:t>
      </w:r>
      <w:r>
        <w:rPr>
          <w:rFonts w:ascii="Arial MT"/>
          <w:spacing w:val="-12"/>
        </w:rPr>
        <w:t xml:space="preserve"> </w:t>
      </w:r>
      <w:r>
        <w:rPr>
          <w:rFonts w:ascii="Arial MT"/>
        </w:rPr>
        <w:t>his</w:t>
      </w:r>
      <w:r>
        <w:rPr>
          <w:rFonts w:ascii="Arial MT"/>
          <w:spacing w:val="-11"/>
        </w:rPr>
        <w:t xml:space="preserve"> </w:t>
      </w:r>
      <w:r>
        <w:rPr>
          <w:rFonts w:ascii="Arial MT"/>
        </w:rPr>
        <w:t>requirement</w:t>
      </w:r>
      <w:r>
        <w:rPr>
          <w:rFonts w:ascii="Arial MT"/>
          <w:spacing w:val="-12"/>
        </w:rPr>
        <w:t xml:space="preserve"> </w:t>
      </w:r>
      <w:r>
        <w:rPr>
          <w:rFonts w:ascii="Arial MT"/>
        </w:rPr>
        <w:t>to</w:t>
      </w:r>
      <w:r>
        <w:rPr>
          <w:rFonts w:ascii="Arial MT"/>
          <w:spacing w:val="-11"/>
        </w:rPr>
        <w:t xml:space="preserve"> </w:t>
      </w:r>
      <w:r>
        <w:rPr>
          <w:rFonts w:ascii="Arial MT"/>
        </w:rPr>
        <w:t>the</w:t>
      </w:r>
      <w:r>
        <w:rPr>
          <w:rFonts w:ascii="Arial MT"/>
          <w:spacing w:val="-12"/>
        </w:rPr>
        <w:t xml:space="preserve"> </w:t>
      </w:r>
      <w:r>
        <w:rPr>
          <w:rFonts w:ascii="Arial MT"/>
        </w:rPr>
        <w:t>Engineer-in-Charge</w:t>
      </w:r>
      <w:r>
        <w:rPr>
          <w:rFonts w:ascii="Arial MT"/>
          <w:spacing w:val="-11"/>
        </w:rPr>
        <w:t xml:space="preserve"> </w:t>
      </w:r>
      <w:r>
        <w:rPr>
          <w:rFonts w:ascii="Arial MT"/>
        </w:rPr>
        <w:t>which shall be issued to him keeping in view the progress of work as assessed by the Engineer-in-Charge in accordance with the agreed phased Program of work indicating</w:t>
      </w:r>
      <w:r>
        <w:rPr>
          <w:rFonts w:ascii="Arial MT"/>
          <w:spacing w:val="-11"/>
        </w:rPr>
        <w:t xml:space="preserve"> </w:t>
      </w:r>
      <w:r>
        <w:rPr>
          <w:rFonts w:ascii="Arial MT"/>
        </w:rPr>
        <w:t>monthly</w:t>
      </w:r>
      <w:r>
        <w:rPr>
          <w:rFonts w:ascii="Arial MT"/>
          <w:spacing w:val="-12"/>
        </w:rPr>
        <w:t xml:space="preserve"> </w:t>
      </w:r>
      <w:r>
        <w:rPr>
          <w:rFonts w:ascii="Arial MT"/>
        </w:rPr>
        <w:t>requirements</w:t>
      </w:r>
      <w:r>
        <w:rPr>
          <w:rFonts w:ascii="Arial MT"/>
          <w:spacing w:val="-14"/>
        </w:rPr>
        <w:t xml:space="preserve"> </w:t>
      </w:r>
      <w:r>
        <w:rPr>
          <w:rFonts w:ascii="Arial MT"/>
        </w:rPr>
        <w:t>of</w:t>
      </w:r>
      <w:r>
        <w:rPr>
          <w:rFonts w:ascii="Arial MT"/>
          <w:spacing w:val="-11"/>
        </w:rPr>
        <w:t xml:space="preserve"> </w:t>
      </w:r>
      <w:r>
        <w:rPr>
          <w:rFonts w:ascii="Arial MT"/>
        </w:rPr>
        <w:t>various</w:t>
      </w:r>
      <w:r>
        <w:rPr>
          <w:rFonts w:ascii="Arial MT"/>
          <w:spacing w:val="-12"/>
        </w:rPr>
        <w:t xml:space="preserve"> </w:t>
      </w:r>
      <w:r>
        <w:rPr>
          <w:rFonts w:ascii="Arial MT"/>
        </w:rPr>
        <w:t>materials.</w:t>
      </w:r>
      <w:r>
        <w:rPr>
          <w:rFonts w:ascii="Arial MT"/>
          <w:spacing w:val="-10"/>
        </w:rPr>
        <w:t xml:space="preserve"> </w:t>
      </w:r>
      <w:r>
        <w:rPr>
          <w:rFonts w:ascii="Arial MT"/>
        </w:rPr>
        <w:t>The</w:t>
      </w:r>
      <w:r>
        <w:rPr>
          <w:rFonts w:ascii="Arial MT"/>
          <w:spacing w:val="-12"/>
        </w:rPr>
        <w:t xml:space="preserve"> </w:t>
      </w:r>
      <w:r>
        <w:rPr>
          <w:rFonts w:ascii="Arial MT"/>
        </w:rPr>
        <w:t>contractor</w:t>
      </w:r>
      <w:r>
        <w:rPr>
          <w:rFonts w:ascii="Arial MT"/>
          <w:spacing w:val="-10"/>
        </w:rPr>
        <w:t xml:space="preserve"> </w:t>
      </w:r>
      <w:r>
        <w:rPr>
          <w:rFonts w:ascii="Arial MT"/>
        </w:rPr>
        <w:t>shall</w:t>
      </w:r>
      <w:r>
        <w:rPr>
          <w:rFonts w:ascii="Arial MT"/>
          <w:spacing w:val="37"/>
        </w:rPr>
        <w:t xml:space="preserve"> </w:t>
      </w:r>
      <w:r>
        <w:rPr>
          <w:rFonts w:ascii="Arial MT"/>
        </w:rPr>
        <w:t>place</w:t>
      </w:r>
      <w:r>
        <w:rPr>
          <w:rFonts w:ascii="Arial MT"/>
          <w:spacing w:val="-13"/>
        </w:rPr>
        <w:t xml:space="preserve"> </w:t>
      </w:r>
      <w:r>
        <w:rPr>
          <w:rFonts w:ascii="Arial MT"/>
        </w:rPr>
        <w:t xml:space="preserve">his indent in writing for issue of such materials at least 7 days in advance of his </w:t>
      </w:r>
      <w:r>
        <w:rPr>
          <w:rFonts w:ascii="Arial MT"/>
          <w:spacing w:val="-2"/>
        </w:rPr>
        <w:t>requirement.</w:t>
      </w:r>
    </w:p>
    <w:p w:rsidR="00F30CD0" w:rsidRDefault="00F30CD0">
      <w:pPr>
        <w:pStyle w:val="BodyText"/>
        <w:spacing w:before="1"/>
        <w:rPr>
          <w:rFonts w:ascii="Arial MT"/>
          <w:sz w:val="22"/>
        </w:rPr>
      </w:pPr>
    </w:p>
    <w:p w:rsidR="00F30CD0" w:rsidRDefault="00F319C3">
      <w:pPr>
        <w:spacing w:before="1" w:line="242" w:lineRule="auto"/>
        <w:ind w:left="2520" w:right="971"/>
        <w:jc w:val="both"/>
        <w:rPr>
          <w:rFonts w:ascii="Arial MT"/>
        </w:rPr>
      </w:pPr>
      <w:r>
        <w:rPr>
          <w:rFonts w:ascii="Arial MT"/>
        </w:rPr>
        <w:t>Such</w:t>
      </w:r>
      <w:r>
        <w:rPr>
          <w:rFonts w:ascii="Arial MT"/>
          <w:spacing w:val="-2"/>
        </w:rPr>
        <w:t xml:space="preserve"> </w:t>
      </w:r>
      <w:r>
        <w:rPr>
          <w:rFonts w:ascii="Arial MT"/>
        </w:rPr>
        <w:t>materials shall be</w:t>
      </w:r>
      <w:r>
        <w:rPr>
          <w:rFonts w:ascii="Arial MT"/>
          <w:spacing w:val="-2"/>
        </w:rPr>
        <w:t xml:space="preserve"> </w:t>
      </w:r>
      <w:r>
        <w:rPr>
          <w:rFonts w:ascii="Arial MT"/>
        </w:rPr>
        <w:t>supplied for</w:t>
      </w:r>
      <w:r>
        <w:rPr>
          <w:rFonts w:ascii="Arial MT"/>
          <w:spacing w:val="-3"/>
        </w:rPr>
        <w:t xml:space="preserve"> </w:t>
      </w:r>
      <w:r>
        <w:rPr>
          <w:rFonts w:ascii="Arial MT"/>
        </w:rPr>
        <w:t>the purpose</w:t>
      </w:r>
      <w:r>
        <w:rPr>
          <w:rFonts w:ascii="Arial MT"/>
          <w:spacing w:val="-2"/>
        </w:rPr>
        <w:t xml:space="preserve"> </w:t>
      </w:r>
      <w:r>
        <w:rPr>
          <w:rFonts w:ascii="Arial MT"/>
        </w:rPr>
        <w:t>of the</w:t>
      </w:r>
      <w:r>
        <w:rPr>
          <w:rFonts w:ascii="Arial MT"/>
          <w:spacing w:val="-2"/>
        </w:rPr>
        <w:t xml:space="preserve"> </w:t>
      </w:r>
      <w:r>
        <w:rPr>
          <w:rFonts w:ascii="Arial MT"/>
        </w:rPr>
        <w:t>contract only</w:t>
      </w:r>
      <w:r>
        <w:rPr>
          <w:rFonts w:ascii="Arial MT"/>
          <w:spacing w:val="-2"/>
        </w:rPr>
        <w:t xml:space="preserve"> </w:t>
      </w:r>
      <w:r>
        <w:rPr>
          <w:rFonts w:ascii="Arial MT"/>
        </w:rPr>
        <w:t>and</w:t>
      </w:r>
      <w:r>
        <w:rPr>
          <w:rFonts w:ascii="Arial MT"/>
          <w:spacing w:val="-4"/>
        </w:rPr>
        <w:t xml:space="preserve"> </w:t>
      </w:r>
      <w:r>
        <w:rPr>
          <w:rFonts w:ascii="Arial MT"/>
        </w:rPr>
        <w:t>the value of</w:t>
      </w:r>
      <w:r>
        <w:rPr>
          <w:rFonts w:ascii="Arial MT"/>
          <w:spacing w:val="-8"/>
        </w:rPr>
        <w:t xml:space="preserve"> </w:t>
      </w:r>
      <w:r>
        <w:rPr>
          <w:rFonts w:ascii="Arial MT"/>
        </w:rPr>
        <w:t>the</w:t>
      </w:r>
      <w:r>
        <w:rPr>
          <w:rFonts w:ascii="Arial MT"/>
          <w:spacing w:val="-9"/>
        </w:rPr>
        <w:t xml:space="preserve"> </w:t>
      </w:r>
      <w:r>
        <w:rPr>
          <w:rFonts w:ascii="Arial MT"/>
        </w:rPr>
        <w:t>materials</w:t>
      </w:r>
      <w:r>
        <w:rPr>
          <w:rFonts w:ascii="Arial MT"/>
          <w:spacing w:val="-8"/>
        </w:rPr>
        <w:t xml:space="preserve"> </w:t>
      </w:r>
      <w:r>
        <w:rPr>
          <w:rFonts w:ascii="Arial MT"/>
        </w:rPr>
        <w:t>so</w:t>
      </w:r>
      <w:r>
        <w:rPr>
          <w:rFonts w:ascii="Arial MT"/>
          <w:spacing w:val="-9"/>
        </w:rPr>
        <w:t xml:space="preserve"> </w:t>
      </w:r>
      <w:r>
        <w:rPr>
          <w:rFonts w:ascii="Arial MT"/>
        </w:rPr>
        <w:t>supplied</w:t>
      </w:r>
      <w:r>
        <w:rPr>
          <w:rFonts w:ascii="Arial MT"/>
          <w:spacing w:val="-7"/>
        </w:rPr>
        <w:t xml:space="preserve"> </w:t>
      </w:r>
      <w:r>
        <w:rPr>
          <w:rFonts w:ascii="Arial MT"/>
        </w:rPr>
        <w:t>at</w:t>
      </w:r>
      <w:r>
        <w:rPr>
          <w:rFonts w:ascii="Arial MT"/>
          <w:spacing w:val="-10"/>
        </w:rPr>
        <w:t xml:space="preserve"> </w:t>
      </w:r>
      <w:r>
        <w:rPr>
          <w:rFonts w:ascii="Arial MT"/>
        </w:rPr>
        <w:t>the</w:t>
      </w:r>
      <w:r>
        <w:rPr>
          <w:rFonts w:ascii="Arial MT"/>
          <w:spacing w:val="-9"/>
        </w:rPr>
        <w:t xml:space="preserve"> </w:t>
      </w:r>
      <w:r>
        <w:rPr>
          <w:rFonts w:ascii="Arial MT"/>
        </w:rPr>
        <w:t>rates</w:t>
      </w:r>
      <w:r>
        <w:rPr>
          <w:rFonts w:ascii="Arial MT"/>
          <w:spacing w:val="-8"/>
        </w:rPr>
        <w:t xml:space="preserve"> </w:t>
      </w:r>
      <w:r>
        <w:rPr>
          <w:rFonts w:ascii="Arial MT"/>
        </w:rPr>
        <w:t>specified</w:t>
      </w:r>
      <w:r>
        <w:rPr>
          <w:rFonts w:ascii="Arial MT"/>
          <w:spacing w:val="-7"/>
        </w:rPr>
        <w:t xml:space="preserve"> </w:t>
      </w:r>
      <w:r>
        <w:rPr>
          <w:rFonts w:ascii="Arial MT"/>
        </w:rPr>
        <w:t>in</w:t>
      </w:r>
      <w:r>
        <w:rPr>
          <w:rFonts w:ascii="Arial MT"/>
          <w:spacing w:val="-6"/>
        </w:rPr>
        <w:t xml:space="preserve"> </w:t>
      </w:r>
      <w:r>
        <w:rPr>
          <w:rFonts w:ascii="Arial MT"/>
        </w:rPr>
        <w:t>the</w:t>
      </w:r>
      <w:r>
        <w:rPr>
          <w:rFonts w:ascii="Arial MT"/>
          <w:spacing w:val="-9"/>
        </w:rPr>
        <w:t xml:space="preserve"> </w:t>
      </w:r>
      <w:r>
        <w:rPr>
          <w:rFonts w:ascii="Arial MT"/>
        </w:rPr>
        <w:t>aforesaid</w:t>
      </w:r>
      <w:r>
        <w:rPr>
          <w:rFonts w:ascii="Arial MT"/>
          <w:spacing w:val="-9"/>
        </w:rPr>
        <w:t xml:space="preserve"> </w:t>
      </w:r>
      <w:r>
        <w:rPr>
          <w:rFonts w:ascii="Arial MT"/>
        </w:rPr>
        <w:t>schedule</w:t>
      </w:r>
      <w:r>
        <w:rPr>
          <w:rFonts w:ascii="Arial MT"/>
          <w:spacing w:val="-11"/>
        </w:rPr>
        <w:t xml:space="preserve"> </w:t>
      </w:r>
      <w:r>
        <w:rPr>
          <w:rFonts w:ascii="Arial MT"/>
        </w:rPr>
        <w:t>shall</w:t>
      </w:r>
      <w:r>
        <w:rPr>
          <w:rFonts w:ascii="Arial MT"/>
          <w:spacing w:val="-4"/>
        </w:rPr>
        <w:t xml:space="preserve"> </w:t>
      </w:r>
      <w:r>
        <w:rPr>
          <w:rFonts w:ascii="Arial MT"/>
        </w:rPr>
        <w:t>be set</w:t>
      </w:r>
      <w:r>
        <w:rPr>
          <w:rFonts w:ascii="Arial MT"/>
          <w:spacing w:val="-16"/>
        </w:rPr>
        <w:t xml:space="preserve"> </w:t>
      </w:r>
      <w:r>
        <w:rPr>
          <w:rFonts w:ascii="Arial MT"/>
        </w:rPr>
        <w:t>off</w:t>
      </w:r>
      <w:r>
        <w:rPr>
          <w:rFonts w:ascii="Arial MT"/>
          <w:spacing w:val="-15"/>
        </w:rPr>
        <w:t xml:space="preserve"> </w:t>
      </w:r>
      <w:r>
        <w:rPr>
          <w:rFonts w:ascii="Arial MT"/>
        </w:rPr>
        <w:t>or</w:t>
      </w:r>
      <w:r>
        <w:rPr>
          <w:rFonts w:ascii="Arial MT"/>
          <w:spacing w:val="-15"/>
        </w:rPr>
        <w:t xml:space="preserve"> </w:t>
      </w:r>
      <w:r>
        <w:rPr>
          <w:rFonts w:ascii="Arial MT"/>
        </w:rPr>
        <w:t>deducted,</w:t>
      </w:r>
      <w:r>
        <w:rPr>
          <w:rFonts w:ascii="Arial MT"/>
          <w:spacing w:val="-14"/>
        </w:rPr>
        <w:t xml:space="preserve"> </w:t>
      </w:r>
      <w:r>
        <w:rPr>
          <w:rFonts w:ascii="Arial MT"/>
        </w:rPr>
        <w:t>as</w:t>
      </w:r>
      <w:r>
        <w:rPr>
          <w:rFonts w:ascii="Arial MT"/>
          <w:spacing w:val="-16"/>
        </w:rPr>
        <w:t xml:space="preserve"> </w:t>
      </w:r>
      <w:r>
        <w:rPr>
          <w:rFonts w:ascii="Arial MT"/>
        </w:rPr>
        <w:t>and</w:t>
      </w:r>
      <w:r>
        <w:rPr>
          <w:rFonts w:ascii="Arial MT"/>
          <w:spacing w:val="-14"/>
        </w:rPr>
        <w:t xml:space="preserve"> </w:t>
      </w:r>
      <w:r>
        <w:rPr>
          <w:rFonts w:ascii="Arial MT"/>
        </w:rPr>
        <w:t>when</w:t>
      </w:r>
      <w:r>
        <w:rPr>
          <w:rFonts w:ascii="Arial MT"/>
          <w:spacing w:val="-16"/>
        </w:rPr>
        <w:t xml:space="preserve"> </w:t>
      </w:r>
      <w:r>
        <w:rPr>
          <w:rFonts w:ascii="Arial MT"/>
        </w:rPr>
        <w:t>materials</w:t>
      </w:r>
      <w:r>
        <w:rPr>
          <w:rFonts w:ascii="Arial MT"/>
          <w:spacing w:val="-13"/>
        </w:rPr>
        <w:t xml:space="preserve"> </w:t>
      </w:r>
      <w:r>
        <w:rPr>
          <w:rFonts w:ascii="Arial MT"/>
        </w:rPr>
        <w:t>are</w:t>
      </w:r>
      <w:r>
        <w:rPr>
          <w:rFonts w:ascii="Arial MT"/>
          <w:spacing w:val="-16"/>
        </w:rPr>
        <w:t xml:space="preserve"> </w:t>
      </w:r>
      <w:r>
        <w:rPr>
          <w:rFonts w:ascii="Arial MT"/>
        </w:rPr>
        <w:t>consumed</w:t>
      </w:r>
      <w:r>
        <w:rPr>
          <w:rFonts w:ascii="Arial MT"/>
          <w:spacing w:val="-14"/>
        </w:rPr>
        <w:t xml:space="preserve"> </w:t>
      </w:r>
      <w:r>
        <w:rPr>
          <w:rFonts w:ascii="Arial MT"/>
        </w:rPr>
        <w:t>in</w:t>
      </w:r>
      <w:r>
        <w:rPr>
          <w:rFonts w:ascii="Arial MT"/>
          <w:spacing w:val="-16"/>
        </w:rPr>
        <w:t xml:space="preserve"> </w:t>
      </w:r>
      <w:r>
        <w:rPr>
          <w:rFonts w:ascii="Arial MT"/>
        </w:rPr>
        <w:t>items</w:t>
      </w:r>
      <w:r>
        <w:rPr>
          <w:rFonts w:ascii="Arial MT"/>
          <w:spacing w:val="-13"/>
        </w:rPr>
        <w:t xml:space="preserve"> </w:t>
      </w:r>
      <w:r>
        <w:rPr>
          <w:rFonts w:ascii="Arial MT"/>
        </w:rPr>
        <w:t>of</w:t>
      </w:r>
      <w:r>
        <w:rPr>
          <w:rFonts w:ascii="Arial MT"/>
          <w:spacing w:val="-16"/>
        </w:rPr>
        <w:t xml:space="preserve"> </w:t>
      </w:r>
      <w:r>
        <w:rPr>
          <w:rFonts w:ascii="Arial MT"/>
        </w:rPr>
        <w:t>work</w:t>
      </w:r>
      <w:r>
        <w:rPr>
          <w:rFonts w:ascii="Arial MT"/>
          <w:spacing w:val="-11"/>
        </w:rPr>
        <w:t xml:space="preserve"> </w:t>
      </w:r>
      <w:r>
        <w:rPr>
          <w:rFonts w:ascii="Arial MT"/>
        </w:rPr>
        <w:t>(including normal</w:t>
      </w:r>
      <w:r>
        <w:rPr>
          <w:rFonts w:ascii="Arial MT"/>
          <w:spacing w:val="-3"/>
        </w:rPr>
        <w:t xml:space="preserve"> </w:t>
      </w:r>
      <w:r>
        <w:rPr>
          <w:rFonts w:ascii="Arial MT"/>
        </w:rPr>
        <w:t>wastage)</w:t>
      </w:r>
      <w:r>
        <w:rPr>
          <w:rFonts w:ascii="Arial MT"/>
          <w:spacing w:val="-3"/>
        </w:rPr>
        <w:t xml:space="preserve"> </w:t>
      </w:r>
      <w:r>
        <w:rPr>
          <w:rFonts w:ascii="Arial MT"/>
        </w:rPr>
        <w:t>for</w:t>
      </w:r>
      <w:r>
        <w:rPr>
          <w:rFonts w:ascii="Arial MT"/>
          <w:spacing w:val="-1"/>
        </w:rPr>
        <w:t xml:space="preserve"> </w:t>
      </w:r>
      <w:r>
        <w:rPr>
          <w:rFonts w:ascii="Arial MT"/>
        </w:rPr>
        <w:t>which</w:t>
      </w:r>
      <w:r>
        <w:rPr>
          <w:rFonts w:ascii="Arial MT"/>
          <w:spacing w:val="-2"/>
        </w:rPr>
        <w:t xml:space="preserve"> </w:t>
      </w:r>
      <w:r>
        <w:rPr>
          <w:rFonts w:ascii="Arial MT"/>
        </w:rPr>
        <w:t>payment is</w:t>
      </w:r>
      <w:r>
        <w:rPr>
          <w:rFonts w:ascii="Arial MT"/>
          <w:spacing w:val="-1"/>
        </w:rPr>
        <w:t xml:space="preserve"> </w:t>
      </w:r>
      <w:r>
        <w:rPr>
          <w:rFonts w:ascii="Arial MT"/>
        </w:rPr>
        <w:t>being</w:t>
      </w:r>
      <w:r>
        <w:rPr>
          <w:rFonts w:ascii="Arial MT"/>
          <w:spacing w:val="-2"/>
        </w:rPr>
        <w:t xml:space="preserve"> </w:t>
      </w:r>
      <w:r>
        <w:rPr>
          <w:rFonts w:ascii="Arial MT"/>
        </w:rPr>
        <w:t>made</w:t>
      </w:r>
      <w:r>
        <w:rPr>
          <w:rFonts w:ascii="Arial MT"/>
          <w:spacing w:val="-2"/>
        </w:rPr>
        <w:t xml:space="preserve"> </w:t>
      </w:r>
      <w:r>
        <w:rPr>
          <w:rFonts w:ascii="Arial MT"/>
        </w:rPr>
        <w:t>to</w:t>
      </w:r>
      <w:r>
        <w:rPr>
          <w:rFonts w:ascii="Arial MT"/>
          <w:spacing w:val="-2"/>
        </w:rPr>
        <w:t xml:space="preserve"> </w:t>
      </w:r>
      <w:r>
        <w:rPr>
          <w:rFonts w:ascii="Arial MT"/>
        </w:rPr>
        <w:t>the</w:t>
      </w:r>
      <w:r>
        <w:rPr>
          <w:rFonts w:ascii="Arial MT"/>
          <w:spacing w:val="-4"/>
        </w:rPr>
        <w:t xml:space="preserve"> </w:t>
      </w:r>
      <w:r>
        <w:rPr>
          <w:rFonts w:ascii="Arial MT"/>
        </w:rPr>
        <w:t>contractor, from</w:t>
      </w:r>
      <w:r>
        <w:rPr>
          <w:rFonts w:ascii="Arial MT"/>
          <w:spacing w:val="-3"/>
        </w:rPr>
        <w:t xml:space="preserve"> </w:t>
      </w:r>
      <w:r>
        <w:rPr>
          <w:rFonts w:ascii="Arial MT"/>
        </w:rPr>
        <w:t>any</w:t>
      </w:r>
      <w:r>
        <w:rPr>
          <w:rFonts w:ascii="Arial MT"/>
          <w:spacing w:val="-1"/>
        </w:rPr>
        <w:t xml:space="preserve"> </w:t>
      </w:r>
      <w:r>
        <w:rPr>
          <w:rFonts w:ascii="Arial MT"/>
        </w:rPr>
        <w:t>sum then due or which may therefore become due to the contractor under the contract or otherwise or from security deposit. At the time of submission of the bill, the contractor shall certify that balance of materials supplied is available</w:t>
      </w:r>
      <w:r>
        <w:rPr>
          <w:rFonts w:ascii="Arial MT"/>
          <w:spacing w:val="-16"/>
        </w:rPr>
        <w:t xml:space="preserve"> </w:t>
      </w:r>
      <w:r>
        <w:rPr>
          <w:rFonts w:ascii="Arial MT"/>
        </w:rPr>
        <w:t>at site in origin</w:t>
      </w:r>
      <w:r>
        <w:rPr>
          <w:rFonts w:ascii="Arial MT"/>
        </w:rPr>
        <w:t>al good condition.</w:t>
      </w:r>
    </w:p>
    <w:p w:rsidR="00F30CD0" w:rsidRDefault="00F30CD0">
      <w:pPr>
        <w:pStyle w:val="BodyText"/>
        <w:rPr>
          <w:rFonts w:ascii="Arial MT"/>
          <w:sz w:val="22"/>
        </w:rPr>
      </w:pPr>
    </w:p>
    <w:p w:rsidR="00F30CD0" w:rsidRDefault="00F319C3">
      <w:pPr>
        <w:spacing w:line="242" w:lineRule="auto"/>
        <w:ind w:left="2520" w:right="967"/>
        <w:jc w:val="both"/>
        <w:rPr>
          <w:rFonts w:ascii="Arial MT"/>
        </w:rPr>
      </w:pPr>
      <w:r>
        <w:rPr>
          <w:rFonts w:ascii="Arial MT"/>
        </w:rPr>
        <w:t>The</w:t>
      </w:r>
      <w:r>
        <w:rPr>
          <w:rFonts w:ascii="Arial MT"/>
          <w:spacing w:val="-2"/>
        </w:rPr>
        <w:t xml:space="preserve"> </w:t>
      </w:r>
      <w:r>
        <w:rPr>
          <w:rFonts w:ascii="Arial MT"/>
        </w:rPr>
        <w:t>contractor</w:t>
      </w:r>
      <w:r>
        <w:rPr>
          <w:rFonts w:ascii="Arial MT"/>
          <w:spacing w:val="-3"/>
        </w:rPr>
        <w:t xml:space="preserve"> </w:t>
      </w:r>
      <w:r>
        <w:rPr>
          <w:rFonts w:ascii="Arial MT"/>
        </w:rPr>
        <w:t>shall</w:t>
      </w:r>
      <w:r>
        <w:rPr>
          <w:rFonts w:ascii="Arial MT"/>
          <w:spacing w:val="-2"/>
        </w:rPr>
        <w:t xml:space="preserve"> </w:t>
      </w:r>
      <w:r>
        <w:rPr>
          <w:rFonts w:ascii="Arial MT"/>
        </w:rPr>
        <w:t>submit along</w:t>
      </w:r>
      <w:r>
        <w:rPr>
          <w:rFonts w:ascii="Arial MT"/>
          <w:spacing w:val="-2"/>
        </w:rPr>
        <w:t xml:space="preserve"> </w:t>
      </w:r>
      <w:r>
        <w:rPr>
          <w:rFonts w:ascii="Arial MT"/>
        </w:rPr>
        <w:t>with</w:t>
      </w:r>
      <w:r>
        <w:rPr>
          <w:rFonts w:ascii="Arial MT"/>
          <w:spacing w:val="-2"/>
        </w:rPr>
        <w:t xml:space="preserve"> </w:t>
      </w:r>
      <w:r>
        <w:rPr>
          <w:rFonts w:ascii="Arial MT"/>
        </w:rPr>
        <w:t>every</w:t>
      </w:r>
      <w:r>
        <w:rPr>
          <w:rFonts w:ascii="Arial MT"/>
          <w:spacing w:val="-4"/>
        </w:rPr>
        <w:t xml:space="preserve"> </w:t>
      </w:r>
      <w:r>
        <w:rPr>
          <w:rFonts w:ascii="Arial MT"/>
        </w:rPr>
        <w:t>running</w:t>
      </w:r>
      <w:r>
        <w:rPr>
          <w:rFonts w:ascii="Arial MT"/>
          <w:spacing w:val="-2"/>
        </w:rPr>
        <w:t xml:space="preserve"> </w:t>
      </w:r>
      <w:r>
        <w:rPr>
          <w:rFonts w:ascii="Arial MT"/>
        </w:rPr>
        <w:t>bill</w:t>
      </w:r>
      <w:r>
        <w:rPr>
          <w:rFonts w:ascii="Arial MT"/>
          <w:spacing w:val="-2"/>
        </w:rPr>
        <w:t xml:space="preserve"> </w:t>
      </w:r>
      <w:r>
        <w:rPr>
          <w:rFonts w:ascii="Arial MT"/>
        </w:rPr>
        <w:t>(on</w:t>
      </w:r>
      <w:r>
        <w:rPr>
          <w:rFonts w:ascii="Arial MT"/>
          <w:spacing w:val="-2"/>
        </w:rPr>
        <w:t xml:space="preserve"> </w:t>
      </w:r>
      <w:r>
        <w:rPr>
          <w:rFonts w:ascii="Arial MT"/>
        </w:rPr>
        <w:t>account or</w:t>
      </w:r>
      <w:r>
        <w:rPr>
          <w:rFonts w:ascii="Arial MT"/>
          <w:spacing w:val="-1"/>
        </w:rPr>
        <w:t xml:space="preserve"> </w:t>
      </w:r>
      <w:r>
        <w:rPr>
          <w:rFonts w:ascii="Arial MT"/>
        </w:rPr>
        <w:t>interim</w:t>
      </w:r>
      <w:r>
        <w:rPr>
          <w:rFonts w:ascii="Arial MT"/>
          <w:spacing w:val="-1"/>
        </w:rPr>
        <w:t xml:space="preserve"> </w:t>
      </w:r>
      <w:r>
        <w:rPr>
          <w:rFonts w:ascii="Arial MT"/>
        </w:rPr>
        <w:t>bill) material wise reconciliation statements supported by complete calculations reconciling total issue, total consumption and</w:t>
      </w:r>
      <w:r>
        <w:rPr>
          <w:rFonts w:ascii="Arial MT"/>
          <w:spacing w:val="-1"/>
        </w:rPr>
        <w:t xml:space="preserve"> </w:t>
      </w:r>
      <w:r>
        <w:rPr>
          <w:rFonts w:ascii="Arial MT"/>
        </w:rPr>
        <w:t>certified balance</w:t>
      </w:r>
      <w:r>
        <w:rPr>
          <w:rFonts w:ascii="Arial MT"/>
          <w:spacing w:val="-1"/>
        </w:rPr>
        <w:t xml:space="preserve"> </w:t>
      </w:r>
      <w:r>
        <w:rPr>
          <w:rFonts w:ascii="Arial MT"/>
        </w:rPr>
        <w:t>(diameter</w:t>
      </w:r>
      <w:r>
        <w:rPr>
          <w:rFonts w:ascii="Arial MT"/>
          <w:spacing w:val="-2"/>
        </w:rPr>
        <w:t xml:space="preserve"> </w:t>
      </w:r>
      <w:r>
        <w:rPr>
          <w:rFonts w:ascii="Arial MT"/>
        </w:rPr>
        <w:t>/</w:t>
      </w:r>
      <w:r>
        <w:rPr>
          <w:rFonts w:ascii="Arial MT"/>
          <w:spacing w:val="-1"/>
        </w:rPr>
        <w:t xml:space="preserve"> </w:t>
      </w:r>
      <w:r>
        <w:rPr>
          <w:rFonts w:ascii="Arial MT"/>
        </w:rPr>
        <w:t>section- wise</w:t>
      </w:r>
      <w:r>
        <w:rPr>
          <w:rFonts w:ascii="Arial MT"/>
          <w:spacing w:val="-2"/>
        </w:rPr>
        <w:t xml:space="preserve"> </w:t>
      </w:r>
      <w:r>
        <w:rPr>
          <w:rFonts w:ascii="Arial MT"/>
        </w:rPr>
        <w:t>in</w:t>
      </w:r>
      <w:r>
        <w:rPr>
          <w:rFonts w:ascii="Arial MT"/>
          <w:spacing w:val="-3"/>
        </w:rPr>
        <w:t xml:space="preserve"> </w:t>
      </w:r>
      <w:r>
        <w:rPr>
          <w:rFonts w:ascii="Arial MT"/>
        </w:rPr>
        <w:t>the</w:t>
      </w:r>
      <w:r>
        <w:rPr>
          <w:rFonts w:ascii="Arial MT"/>
          <w:spacing w:val="-2"/>
        </w:rPr>
        <w:t xml:space="preserve"> </w:t>
      </w:r>
      <w:r>
        <w:rPr>
          <w:rFonts w:ascii="Arial MT"/>
        </w:rPr>
        <w:t>case</w:t>
      </w:r>
      <w:r>
        <w:rPr>
          <w:rFonts w:ascii="Arial MT"/>
          <w:spacing w:val="-2"/>
        </w:rPr>
        <w:t xml:space="preserve"> </w:t>
      </w:r>
      <w:r>
        <w:rPr>
          <w:rFonts w:ascii="Arial MT"/>
        </w:rPr>
        <w:t>of</w:t>
      </w:r>
      <w:r>
        <w:rPr>
          <w:rFonts w:ascii="Arial MT"/>
          <w:spacing w:val="-1"/>
        </w:rPr>
        <w:t xml:space="preserve"> </w:t>
      </w:r>
      <w:r>
        <w:rPr>
          <w:rFonts w:ascii="Arial MT"/>
        </w:rPr>
        <w:t>steel)</w:t>
      </w:r>
      <w:r>
        <w:rPr>
          <w:rFonts w:ascii="Arial MT"/>
          <w:spacing w:val="-4"/>
        </w:rPr>
        <w:t xml:space="preserve"> </w:t>
      </w:r>
      <w:r>
        <w:rPr>
          <w:rFonts w:ascii="Arial MT"/>
        </w:rPr>
        <w:t>and</w:t>
      </w:r>
      <w:r>
        <w:rPr>
          <w:rFonts w:ascii="Arial MT"/>
          <w:spacing w:val="-3"/>
        </w:rPr>
        <w:t xml:space="preserve"> </w:t>
      </w:r>
      <w:r>
        <w:rPr>
          <w:rFonts w:ascii="Arial MT"/>
        </w:rPr>
        <w:t>resulting</w:t>
      </w:r>
      <w:r>
        <w:rPr>
          <w:rFonts w:ascii="Arial MT"/>
          <w:spacing w:val="-2"/>
        </w:rPr>
        <w:t xml:space="preserve"> </w:t>
      </w:r>
      <w:r>
        <w:rPr>
          <w:rFonts w:ascii="Arial MT"/>
        </w:rPr>
        <w:t>variations</w:t>
      </w:r>
      <w:r>
        <w:rPr>
          <w:rFonts w:ascii="Arial MT"/>
          <w:spacing w:val="-5"/>
        </w:rPr>
        <w:t xml:space="preserve"> </w:t>
      </w:r>
      <w:r>
        <w:rPr>
          <w:rFonts w:ascii="Arial MT"/>
        </w:rPr>
        <w:t>and</w:t>
      </w:r>
      <w:r>
        <w:rPr>
          <w:rFonts w:ascii="Arial MT"/>
          <w:spacing w:val="-3"/>
        </w:rPr>
        <w:t xml:space="preserve"> </w:t>
      </w:r>
      <w:r>
        <w:rPr>
          <w:rFonts w:ascii="Arial MT"/>
        </w:rPr>
        <w:t>reasons</w:t>
      </w:r>
      <w:r>
        <w:rPr>
          <w:rFonts w:ascii="Arial MT"/>
          <w:spacing w:val="-5"/>
        </w:rPr>
        <w:t xml:space="preserve"> </w:t>
      </w:r>
      <w:r>
        <w:rPr>
          <w:rFonts w:ascii="Arial MT"/>
        </w:rPr>
        <w:t>therefore.</w:t>
      </w:r>
      <w:r>
        <w:rPr>
          <w:rFonts w:ascii="Arial MT"/>
          <w:spacing w:val="-3"/>
        </w:rPr>
        <w:t xml:space="preserve"> </w:t>
      </w:r>
      <w:r>
        <w:rPr>
          <w:rFonts w:ascii="Arial MT"/>
        </w:rPr>
        <w:t>Engineer- in-Charge shall (whose decision shall be final and binding on the contractor) be within</w:t>
      </w:r>
      <w:r>
        <w:rPr>
          <w:rFonts w:ascii="Arial MT"/>
          <w:spacing w:val="-4"/>
        </w:rPr>
        <w:t xml:space="preserve"> </w:t>
      </w:r>
      <w:r>
        <w:rPr>
          <w:rFonts w:ascii="Arial MT"/>
        </w:rPr>
        <w:t>his</w:t>
      </w:r>
      <w:r>
        <w:rPr>
          <w:rFonts w:ascii="Arial MT"/>
          <w:spacing w:val="-4"/>
        </w:rPr>
        <w:t xml:space="preserve"> </w:t>
      </w:r>
      <w:r>
        <w:rPr>
          <w:rFonts w:ascii="Arial MT"/>
        </w:rPr>
        <w:t>rights</w:t>
      </w:r>
      <w:r>
        <w:rPr>
          <w:rFonts w:ascii="Arial MT"/>
          <w:spacing w:val="-4"/>
        </w:rPr>
        <w:t xml:space="preserve"> </w:t>
      </w:r>
      <w:r>
        <w:rPr>
          <w:rFonts w:ascii="Arial MT"/>
        </w:rPr>
        <w:t>to</w:t>
      </w:r>
      <w:r>
        <w:rPr>
          <w:rFonts w:ascii="Arial MT"/>
          <w:spacing w:val="-6"/>
        </w:rPr>
        <w:t xml:space="preserve"> </w:t>
      </w:r>
      <w:r>
        <w:rPr>
          <w:rFonts w:ascii="Arial MT"/>
        </w:rPr>
        <w:t>follow</w:t>
      </w:r>
      <w:r>
        <w:rPr>
          <w:rFonts w:ascii="Arial MT"/>
          <w:spacing w:val="-5"/>
        </w:rPr>
        <w:t xml:space="preserve"> </w:t>
      </w:r>
      <w:r>
        <w:rPr>
          <w:rFonts w:ascii="Arial MT"/>
        </w:rPr>
        <w:t>the</w:t>
      </w:r>
      <w:r>
        <w:rPr>
          <w:rFonts w:ascii="Arial MT"/>
          <w:spacing w:val="-4"/>
        </w:rPr>
        <w:t xml:space="preserve"> </w:t>
      </w:r>
      <w:r>
        <w:rPr>
          <w:rFonts w:ascii="Arial MT"/>
        </w:rPr>
        <w:t>procedure</w:t>
      </w:r>
      <w:r>
        <w:rPr>
          <w:rFonts w:ascii="Arial MT"/>
          <w:spacing w:val="-4"/>
        </w:rPr>
        <w:t xml:space="preserve"> </w:t>
      </w:r>
      <w:r>
        <w:rPr>
          <w:rFonts w:ascii="Arial MT"/>
        </w:rPr>
        <w:t>of</w:t>
      </w:r>
      <w:r>
        <w:rPr>
          <w:rFonts w:ascii="Arial MT"/>
          <w:spacing w:val="-5"/>
        </w:rPr>
        <w:t xml:space="preserve"> </w:t>
      </w:r>
      <w:r>
        <w:rPr>
          <w:rFonts w:ascii="Arial MT"/>
        </w:rPr>
        <w:t>recovery</w:t>
      </w:r>
      <w:r>
        <w:rPr>
          <w:rFonts w:ascii="Arial MT"/>
          <w:spacing w:val="-4"/>
        </w:rPr>
        <w:t xml:space="preserve"> </w:t>
      </w:r>
      <w:r>
        <w:rPr>
          <w:rFonts w:ascii="Arial MT"/>
        </w:rPr>
        <w:t>in</w:t>
      </w:r>
      <w:r>
        <w:rPr>
          <w:rFonts w:ascii="Arial MT"/>
          <w:spacing w:val="-4"/>
        </w:rPr>
        <w:t xml:space="preserve"> </w:t>
      </w:r>
      <w:r>
        <w:rPr>
          <w:rFonts w:ascii="Arial MT"/>
        </w:rPr>
        <w:t>clause</w:t>
      </w:r>
      <w:r>
        <w:rPr>
          <w:rFonts w:ascii="Arial MT"/>
          <w:spacing w:val="-4"/>
        </w:rPr>
        <w:t xml:space="preserve"> </w:t>
      </w:r>
      <w:r>
        <w:rPr>
          <w:rFonts w:ascii="Arial MT"/>
        </w:rPr>
        <w:t>42</w:t>
      </w:r>
      <w:r>
        <w:rPr>
          <w:rFonts w:ascii="Arial MT"/>
          <w:spacing w:val="-4"/>
        </w:rPr>
        <w:t xml:space="preserve"> </w:t>
      </w:r>
      <w:r>
        <w:rPr>
          <w:rFonts w:ascii="Arial MT"/>
        </w:rPr>
        <w:t>at any</w:t>
      </w:r>
      <w:r>
        <w:rPr>
          <w:rFonts w:ascii="Arial MT"/>
          <w:spacing w:val="-4"/>
        </w:rPr>
        <w:t xml:space="preserve"> </w:t>
      </w:r>
      <w:r>
        <w:rPr>
          <w:rFonts w:ascii="Arial MT"/>
        </w:rPr>
        <w:t>stage</w:t>
      </w:r>
      <w:r>
        <w:rPr>
          <w:rFonts w:ascii="Arial MT"/>
          <w:spacing w:val="-7"/>
        </w:rPr>
        <w:t xml:space="preserve"> </w:t>
      </w:r>
      <w:r>
        <w:rPr>
          <w:rFonts w:ascii="Arial MT"/>
        </w:rPr>
        <w:t>of</w:t>
      </w:r>
      <w:r>
        <w:rPr>
          <w:rFonts w:ascii="Arial MT"/>
          <w:spacing w:val="-3"/>
        </w:rPr>
        <w:t xml:space="preserve"> </w:t>
      </w:r>
      <w:r>
        <w:rPr>
          <w:rFonts w:ascii="Arial MT"/>
        </w:rPr>
        <w:t>the work if reconciliation is not found to be satisfactory.</w:t>
      </w:r>
    </w:p>
    <w:p w:rsidR="00F30CD0" w:rsidRDefault="00F30CD0">
      <w:pPr>
        <w:pStyle w:val="BodyText"/>
        <w:rPr>
          <w:rFonts w:ascii="Arial MT"/>
          <w:sz w:val="20"/>
        </w:rPr>
      </w:pPr>
    </w:p>
    <w:p w:rsidR="00F30CD0" w:rsidRDefault="00F319C3">
      <w:pPr>
        <w:pStyle w:val="BodyText"/>
        <w:spacing w:before="11"/>
        <w:rPr>
          <w:rFonts w:ascii="Arial MT"/>
          <w:sz w:val="20"/>
        </w:rPr>
      </w:pPr>
      <w:r>
        <w:rPr>
          <w:rFonts w:ascii="Arial MT"/>
          <w:noProof/>
          <w:sz w:val="20"/>
        </w:rPr>
        <mc:AlternateContent>
          <mc:Choice Requires="wps">
            <w:drawing>
              <wp:anchor distT="0" distB="0" distL="0" distR="0" simplePos="0" relativeHeight="487691264" behindDoc="1" locked="0" layoutInCell="1" allowOverlap="1">
                <wp:simplePos x="0" y="0"/>
                <wp:positionH relativeFrom="page">
                  <wp:posOffset>1351914</wp:posOffset>
                </wp:positionH>
                <wp:positionV relativeFrom="paragraph">
                  <wp:posOffset>168262</wp:posOffset>
                </wp:positionV>
                <wp:extent cx="5589270" cy="6350"/>
                <wp:effectExtent l="0" t="0" r="0" b="0"/>
                <wp:wrapTopAndBottom/>
                <wp:docPr id="241" name="Graphic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C040B79" id="Graphic 241" o:spid="_x0000_s1026" style="position:absolute;margin-left:106.45pt;margin-top:13.25pt;width:440.1pt;height:.5pt;z-index:-1562521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20" w:right="966"/>
        <w:jc w:val="both"/>
        <w:rPr>
          <w:rFonts w:ascii="Arial MT"/>
        </w:rPr>
      </w:pPr>
      <w:r>
        <w:rPr>
          <w:rFonts w:ascii="Arial MT"/>
        </w:rPr>
        <w:lastRenderedPageBreak/>
        <w:t>The contractor shall bear the cost of getting he materials issued, loading, transporting</w:t>
      </w:r>
      <w:r>
        <w:rPr>
          <w:rFonts w:ascii="Arial MT"/>
          <w:spacing w:val="-3"/>
        </w:rPr>
        <w:t xml:space="preserve"> </w:t>
      </w:r>
      <w:r>
        <w:rPr>
          <w:rFonts w:ascii="Arial MT"/>
        </w:rPr>
        <w:t>to site, unloading, storing</w:t>
      </w:r>
      <w:r>
        <w:rPr>
          <w:rFonts w:ascii="Arial MT"/>
          <w:spacing w:val="-1"/>
        </w:rPr>
        <w:t xml:space="preserve"> </w:t>
      </w:r>
      <w:r>
        <w:rPr>
          <w:rFonts w:ascii="Arial MT"/>
        </w:rPr>
        <w:t>under</w:t>
      </w:r>
      <w:r>
        <w:rPr>
          <w:rFonts w:ascii="Arial MT"/>
          <w:spacing w:val="-2"/>
        </w:rPr>
        <w:t xml:space="preserve"> </w:t>
      </w:r>
      <w:r>
        <w:rPr>
          <w:rFonts w:ascii="Arial MT"/>
        </w:rPr>
        <w:t>cover as</w:t>
      </w:r>
      <w:r>
        <w:rPr>
          <w:rFonts w:ascii="Arial MT"/>
          <w:spacing w:val="-3"/>
        </w:rPr>
        <w:t xml:space="preserve"> </w:t>
      </w:r>
      <w:r>
        <w:rPr>
          <w:rFonts w:ascii="Arial MT"/>
        </w:rPr>
        <w:t>re</w:t>
      </w:r>
      <w:r>
        <w:rPr>
          <w:rFonts w:ascii="Arial MT"/>
        </w:rPr>
        <w:t>quired,</w:t>
      </w:r>
      <w:r>
        <w:rPr>
          <w:rFonts w:ascii="Arial MT"/>
          <w:spacing w:val="-1"/>
        </w:rPr>
        <w:t xml:space="preserve"> </w:t>
      </w:r>
      <w:r>
        <w:rPr>
          <w:rFonts w:ascii="Arial MT"/>
        </w:rPr>
        <w:t>cutting</w:t>
      </w:r>
      <w:r>
        <w:rPr>
          <w:rFonts w:ascii="Arial MT"/>
          <w:spacing w:val="-1"/>
        </w:rPr>
        <w:t xml:space="preserve"> </w:t>
      </w:r>
      <w:r>
        <w:rPr>
          <w:rFonts w:ascii="Arial MT"/>
        </w:rPr>
        <w:t xml:space="preserve">assembling and joining the several parts together as directed by the Engineer-in-Charge. Notwithstanding anything to the contrary contained in any other clause of the contract and (or the PWD code) all stores / materials so supplied to the </w:t>
      </w:r>
      <w:r>
        <w:rPr>
          <w:rFonts w:ascii="Arial MT"/>
        </w:rPr>
        <w:t>contractor or procured with the assistance of the Government shall remain the absolute property of Government and the contractor shall be the trustee of the stores / materials, and the said stores / materials shall not be removed / disposed off from the si</w:t>
      </w:r>
      <w:r>
        <w:rPr>
          <w:rFonts w:ascii="Arial MT"/>
        </w:rPr>
        <w:t>te of the work on any account and shall be at all times open to inspection by the Engineer-in-Charge of his authorized agent. Any such stores / materials remaining</w:t>
      </w:r>
      <w:r>
        <w:rPr>
          <w:rFonts w:ascii="Arial MT"/>
          <w:spacing w:val="-16"/>
        </w:rPr>
        <w:t xml:space="preserve"> </w:t>
      </w:r>
      <w:r>
        <w:rPr>
          <w:rFonts w:ascii="Arial MT"/>
        </w:rPr>
        <w:t>unused</w:t>
      </w:r>
      <w:r>
        <w:rPr>
          <w:rFonts w:ascii="Arial MT"/>
          <w:spacing w:val="-15"/>
        </w:rPr>
        <w:t xml:space="preserve"> </w:t>
      </w:r>
      <w:r>
        <w:rPr>
          <w:rFonts w:ascii="Arial MT"/>
        </w:rPr>
        <w:t>shall</w:t>
      </w:r>
      <w:r>
        <w:rPr>
          <w:rFonts w:ascii="Arial MT"/>
          <w:spacing w:val="-15"/>
        </w:rPr>
        <w:t xml:space="preserve"> </w:t>
      </w:r>
      <w:r>
        <w:rPr>
          <w:rFonts w:ascii="Arial MT"/>
        </w:rPr>
        <w:t>be</w:t>
      </w:r>
      <w:r>
        <w:rPr>
          <w:rFonts w:ascii="Arial MT"/>
          <w:spacing w:val="-16"/>
        </w:rPr>
        <w:t xml:space="preserve"> </w:t>
      </w:r>
      <w:r>
        <w:rPr>
          <w:rFonts w:ascii="Arial MT"/>
        </w:rPr>
        <w:t>returned</w:t>
      </w:r>
      <w:r>
        <w:rPr>
          <w:rFonts w:ascii="Arial MT"/>
          <w:spacing w:val="-15"/>
        </w:rPr>
        <w:t xml:space="preserve"> </w:t>
      </w:r>
      <w:r>
        <w:rPr>
          <w:rFonts w:ascii="Arial MT"/>
        </w:rPr>
        <w:t>to</w:t>
      </w:r>
      <w:r>
        <w:rPr>
          <w:rFonts w:ascii="Arial MT"/>
          <w:spacing w:val="-15"/>
        </w:rPr>
        <w:t xml:space="preserve"> </w:t>
      </w:r>
      <w:r>
        <w:rPr>
          <w:rFonts w:ascii="Arial MT"/>
        </w:rPr>
        <w:t>the</w:t>
      </w:r>
      <w:r>
        <w:rPr>
          <w:rFonts w:ascii="Arial MT"/>
          <w:spacing w:val="-15"/>
        </w:rPr>
        <w:t xml:space="preserve"> </w:t>
      </w:r>
      <w:r>
        <w:rPr>
          <w:rFonts w:ascii="Arial MT"/>
        </w:rPr>
        <w:t>Engineer-in-Charge</w:t>
      </w:r>
      <w:r>
        <w:rPr>
          <w:rFonts w:ascii="Arial MT"/>
          <w:spacing w:val="-16"/>
        </w:rPr>
        <w:t xml:space="preserve"> </w:t>
      </w:r>
      <w:r>
        <w:rPr>
          <w:rFonts w:ascii="Arial MT"/>
        </w:rPr>
        <w:t>in</w:t>
      </w:r>
      <w:r>
        <w:rPr>
          <w:rFonts w:ascii="Arial MT"/>
          <w:spacing w:val="-15"/>
        </w:rPr>
        <w:t xml:space="preserve"> </w:t>
      </w:r>
      <w:r>
        <w:rPr>
          <w:rFonts w:ascii="Arial MT"/>
        </w:rPr>
        <w:t>as</w:t>
      </w:r>
      <w:r>
        <w:rPr>
          <w:rFonts w:ascii="Arial MT"/>
          <w:spacing w:val="-15"/>
        </w:rPr>
        <w:t xml:space="preserve"> </w:t>
      </w:r>
      <w:r>
        <w:rPr>
          <w:rFonts w:ascii="Arial MT"/>
        </w:rPr>
        <w:t>good</w:t>
      </w:r>
      <w:r>
        <w:rPr>
          <w:rFonts w:ascii="Arial MT"/>
          <w:spacing w:val="-16"/>
        </w:rPr>
        <w:t xml:space="preserve"> </w:t>
      </w:r>
      <w:r>
        <w:rPr>
          <w:rFonts w:ascii="Arial MT"/>
        </w:rPr>
        <w:t>acondition in</w:t>
      </w:r>
      <w:r>
        <w:rPr>
          <w:rFonts w:ascii="Arial MT"/>
          <w:spacing w:val="-7"/>
        </w:rPr>
        <w:t xml:space="preserve"> </w:t>
      </w:r>
      <w:r>
        <w:rPr>
          <w:rFonts w:ascii="Arial MT"/>
        </w:rPr>
        <w:t>which</w:t>
      </w:r>
      <w:r>
        <w:rPr>
          <w:rFonts w:ascii="Arial MT"/>
          <w:spacing w:val="-7"/>
        </w:rPr>
        <w:t xml:space="preserve"> </w:t>
      </w:r>
      <w:r>
        <w:rPr>
          <w:rFonts w:ascii="Arial MT"/>
        </w:rPr>
        <w:t>they</w:t>
      </w:r>
      <w:r>
        <w:rPr>
          <w:rFonts w:ascii="Arial MT"/>
          <w:spacing w:val="-7"/>
        </w:rPr>
        <w:t xml:space="preserve"> </w:t>
      </w:r>
      <w:r>
        <w:rPr>
          <w:rFonts w:ascii="Arial MT"/>
        </w:rPr>
        <w:t>were</w:t>
      </w:r>
      <w:r>
        <w:rPr>
          <w:rFonts w:ascii="Arial MT"/>
          <w:spacing w:val="-8"/>
        </w:rPr>
        <w:t xml:space="preserve"> </w:t>
      </w:r>
      <w:r>
        <w:rPr>
          <w:rFonts w:ascii="Arial MT"/>
        </w:rPr>
        <w:t>originally</w:t>
      </w:r>
      <w:r>
        <w:rPr>
          <w:rFonts w:ascii="Arial MT"/>
          <w:spacing w:val="-7"/>
        </w:rPr>
        <w:t xml:space="preserve"> </w:t>
      </w:r>
      <w:r>
        <w:rPr>
          <w:rFonts w:ascii="Arial MT"/>
        </w:rPr>
        <w:t>supplied</w:t>
      </w:r>
      <w:r>
        <w:rPr>
          <w:rFonts w:ascii="Arial MT"/>
          <w:spacing w:val="-7"/>
        </w:rPr>
        <w:t xml:space="preserve"> </w:t>
      </w:r>
      <w:r>
        <w:rPr>
          <w:rFonts w:ascii="Arial MT"/>
        </w:rPr>
        <w:t>at</w:t>
      </w:r>
      <w:r>
        <w:rPr>
          <w:rFonts w:ascii="Arial MT"/>
          <w:spacing w:val="-6"/>
        </w:rPr>
        <w:t xml:space="preserve"> </w:t>
      </w:r>
      <w:r>
        <w:rPr>
          <w:rFonts w:ascii="Arial MT"/>
        </w:rPr>
        <w:t>a</w:t>
      </w:r>
      <w:r>
        <w:rPr>
          <w:rFonts w:ascii="Arial MT"/>
          <w:spacing w:val="-7"/>
        </w:rPr>
        <w:t xml:space="preserve"> </w:t>
      </w:r>
      <w:r>
        <w:rPr>
          <w:rFonts w:ascii="Arial MT"/>
        </w:rPr>
        <w:t>place</w:t>
      </w:r>
      <w:r>
        <w:rPr>
          <w:rFonts w:ascii="Arial MT"/>
          <w:spacing w:val="-7"/>
        </w:rPr>
        <w:t xml:space="preserve"> </w:t>
      </w:r>
      <w:r>
        <w:rPr>
          <w:rFonts w:ascii="Arial MT"/>
        </w:rPr>
        <w:t>directed</w:t>
      </w:r>
      <w:r>
        <w:rPr>
          <w:rFonts w:ascii="Arial MT"/>
          <w:spacing w:val="-8"/>
        </w:rPr>
        <w:t xml:space="preserve"> </w:t>
      </w:r>
      <w:r>
        <w:rPr>
          <w:rFonts w:ascii="Arial MT"/>
        </w:rPr>
        <w:t>by</w:t>
      </w:r>
      <w:r>
        <w:rPr>
          <w:rFonts w:ascii="Arial MT"/>
          <w:spacing w:val="-7"/>
        </w:rPr>
        <w:t xml:space="preserve"> </w:t>
      </w:r>
      <w:r>
        <w:rPr>
          <w:rFonts w:ascii="Arial MT"/>
        </w:rPr>
        <w:t>him,</w:t>
      </w:r>
      <w:r>
        <w:rPr>
          <w:rFonts w:ascii="Arial MT"/>
          <w:spacing w:val="-6"/>
        </w:rPr>
        <w:t xml:space="preserve"> </w:t>
      </w:r>
      <w:r>
        <w:rPr>
          <w:rFonts w:ascii="Arial MT"/>
        </w:rPr>
        <w:t>at</w:t>
      </w:r>
      <w:r>
        <w:rPr>
          <w:rFonts w:ascii="Arial MT"/>
          <w:spacing w:val="-6"/>
        </w:rPr>
        <w:t xml:space="preserve"> </w:t>
      </w:r>
      <w:r>
        <w:rPr>
          <w:rFonts w:ascii="Arial MT"/>
        </w:rPr>
        <w:t>a</w:t>
      </w:r>
      <w:r>
        <w:rPr>
          <w:rFonts w:ascii="Arial MT"/>
          <w:spacing w:val="-5"/>
        </w:rPr>
        <w:t xml:space="preserve"> </w:t>
      </w:r>
      <w:r>
        <w:rPr>
          <w:rFonts w:ascii="Arial MT"/>
        </w:rPr>
        <w:t>place</w:t>
      </w:r>
      <w:r>
        <w:rPr>
          <w:rFonts w:ascii="Arial MT"/>
          <w:spacing w:val="-5"/>
        </w:rPr>
        <w:t xml:space="preserve"> </w:t>
      </w:r>
      <w:r>
        <w:rPr>
          <w:rFonts w:ascii="Arial MT"/>
        </w:rPr>
        <w:t>of</w:t>
      </w:r>
      <w:r>
        <w:rPr>
          <w:rFonts w:ascii="Arial MT"/>
          <w:spacing w:val="-1"/>
        </w:rPr>
        <w:t xml:space="preserve"> </w:t>
      </w:r>
      <w:r>
        <w:rPr>
          <w:rFonts w:ascii="Arial MT"/>
        </w:rPr>
        <w:t>issue or</w:t>
      </w:r>
      <w:r>
        <w:rPr>
          <w:rFonts w:ascii="Arial MT"/>
          <w:spacing w:val="-1"/>
        </w:rPr>
        <w:t xml:space="preserve"> </w:t>
      </w:r>
      <w:r>
        <w:rPr>
          <w:rFonts w:ascii="Arial MT"/>
        </w:rPr>
        <w:t>any</w:t>
      </w:r>
      <w:r>
        <w:rPr>
          <w:rFonts w:ascii="Arial MT"/>
          <w:spacing w:val="-5"/>
        </w:rPr>
        <w:t xml:space="preserve"> </w:t>
      </w:r>
      <w:r>
        <w:rPr>
          <w:rFonts w:ascii="Arial MT"/>
        </w:rPr>
        <w:t>other place</w:t>
      </w:r>
      <w:r>
        <w:rPr>
          <w:rFonts w:ascii="Arial MT"/>
          <w:spacing w:val="-5"/>
        </w:rPr>
        <w:t xml:space="preserve"> </w:t>
      </w:r>
      <w:r>
        <w:rPr>
          <w:rFonts w:ascii="Arial MT"/>
        </w:rPr>
        <w:t>specified</w:t>
      </w:r>
      <w:r>
        <w:rPr>
          <w:rFonts w:ascii="Arial MT"/>
          <w:spacing w:val="-3"/>
        </w:rPr>
        <w:t xml:space="preserve"> </w:t>
      </w:r>
      <w:r>
        <w:rPr>
          <w:rFonts w:ascii="Arial MT"/>
        </w:rPr>
        <w:t>by</w:t>
      </w:r>
      <w:r>
        <w:rPr>
          <w:rFonts w:ascii="Arial MT"/>
          <w:spacing w:val="-2"/>
        </w:rPr>
        <w:t xml:space="preserve"> </w:t>
      </w:r>
      <w:r>
        <w:rPr>
          <w:rFonts w:ascii="Arial MT"/>
        </w:rPr>
        <w:t>him</w:t>
      </w:r>
      <w:r>
        <w:rPr>
          <w:rFonts w:ascii="Arial MT"/>
          <w:spacing w:val="-1"/>
        </w:rPr>
        <w:t xml:space="preserve"> </w:t>
      </w:r>
      <w:r>
        <w:rPr>
          <w:rFonts w:ascii="Arial MT"/>
        </w:rPr>
        <w:t>as</w:t>
      </w:r>
      <w:r>
        <w:rPr>
          <w:rFonts w:ascii="Arial MT"/>
          <w:spacing w:val="-4"/>
        </w:rPr>
        <w:t xml:space="preserve"> </w:t>
      </w:r>
      <w:r>
        <w:rPr>
          <w:rFonts w:ascii="Arial MT"/>
        </w:rPr>
        <w:t>the</w:t>
      </w:r>
      <w:r>
        <w:rPr>
          <w:rFonts w:ascii="Arial MT"/>
          <w:spacing w:val="-5"/>
        </w:rPr>
        <w:t xml:space="preserve"> </w:t>
      </w:r>
      <w:r>
        <w:rPr>
          <w:rFonts w:ascii="Arial MT"/>
        </w:rPr>
        <w:t>shall</w:t>
      </w:r>
      <w:r>
        <w:rPr>
          <w:rFonts w:ascii="Arial MT"/>
          <w:spacing w:val="-6"/>
        </w:rPr>
        <w:t xml:space="preserve"> </w:t>
      </w:r>
      <w:r>
        <w:rPr>
          <w:rFonts w:ascii="Arial MT"/>
        </w:rPr>
        <w:t>require,</w:t>
      </w:r>
      <w:r>
        <w:rPr>
          <w:rFonts w:ascii="Arial MT"/>
          <w:spacing w:val="-1"/>
        </w:rPr>
        <w:t xml:space="preserve"> </w:t>
      </w:r>
      <w:r>
        <w:rPr>
          <w:rFonts w:ascii="Arial MT"/>
        </w:rPr>
        <w:t>but</w:t>
      </w:r>
      <w:r>
        <w:rPr>
          <w:rFonts w:ascii="Arial MT"/>
          <w:spacing w:val="-1"/>
        </w:rPr>
        <w:t xml:space="preserve"> </w:t>
      </w:r>
      <w:r>
        <w:rPr>
          <w:rFonts w:ascii="Arial MT"/>
        </w:rPr>
        <w:t>in</w:t>
      </w:r>
      <w:r>
        <w:rPr>
          <w:rFonts w:ascii="Arial MT"/>
          <w:spacing w:val="-3"/>
        </w:rPr>
        <w:t xml:space="preserve"> </w:t>
      </w:r>
      <w:r>
        <w:rPr>
          <w:rFonts w:ascii="Arial MT"/>
        </w:rPr>
        <w:t>caseit</w:t>
      </w:r>
      <w:r>
        <w:rPr>
          <w:rFonts w:ascii="Arial MT"/>
          <w:spacing w:val="-6"/>
        </w:rPr>
        <w:t xml:space="preserve"> </w:t>
      </w:r>
      <w:r>
        <w:rPr>
          <w:rFonts w:ascii="Arial MT"/>
        </w:rPr>
        <w:t>is</w:t>
      </w:r>
      <w:r>
        <w:rPr>
          <w:rFonts w:ascii="Arial MT"/>
          <w:spacing w:val="-6"/>
        </w:rPr>
        <w:t xml:space="preserve"> </w:t>
      </w:r>
      <w:r>
        <w:rPr>
          <w:rFonts w:ascii="Arial MT"/>
        </w:rPr>
        <w:t>decided</w:t>
      </w:r>
      <w:r>
        <w:rPr>
          <w:rFonts w:ascii="Arial MT"/>
          <w:spacing w:val="-6"/>
        </w:rPr>
        <w:t xml:space="preserve"> </w:t>
      </w:r>
      <w:r>
        <w:rPr>
          <w:rFonts w:ascii="Arial MT"/>
        </w:rPr>
        <w:t>not to take back the stores / materials the contractor shall have no claim for compensation on any account of such stores / materials so supplied to him as aforesaid and not used by him or for any wastage in or damage to in such stores</w:t>
      </w:r>
      <w:r>
        <w:rPr>
          <w:rFonts w:ascii="Arial MT"/>
          <w:spacing w:val="-3"/>
        </w:rPr>
        <w:t xml:space="preserve"> </w:t>
      </w:r>
      <w:r>
        <w:rPr>
          <w:rFonts w:ascii="Arial MT"/>
        </w:rPr>
        <w:t xml:space="preserve">/ </w:t>
      </w:r>
      <w:r>
        <w:rPr>
          <w:rFonts w:ascii="Arial MT"/>
          <w:spacing w:val="-2"/>
        </w:rPr>
        <w:t>materials.</w:t>
      </w:r>
    </w:p>
    <w:p w:rsidR="00F30CD0" w:rsidRDefault="00F319C3">
      <w:pPr>
        <w:spacing w:before="251" w:line="242" w:lineRule="auto"/>
        <w:ind w:left="2520" w:right="967"/>
        <w:jc w:val="both"/>
        <w:rPr>
          <w:rFonts w:ascii="Arial MT"/>
        </w:rPr>
      </w:pPr>
      <w:r>
        <w:rPr>
          <w:rFonts w:ascii="Arial MT"/>
        </w:rPr>
        <w:t>On bein</w:t>
      </w:r>
      <w:r>
        <w:rPr>
          <w:rFonts w:ascii="Arial MT"/>
        </w:rPr>
        <w:t>g required to return the stores/ materials, the contractor shall hand over</w:t>
      </w:r>
      <w:r>
        <w:rPr>
          <w:rFonts w:ascii="Arial MT"/>
          <w:spacing w:val="40"/>
        </w:rPr>
        <w:t xml:space="preserve"> </w:t>
      </w:r>
      <w:r>
        <w:rPr>
          <w:rFonts w:ascii="Arial MT"/>
        </w:rPr>
        <w:t>the stores/ materials on being paid or credited such price as the Engineer-in- Charge</w:t>
      </w:r>
      <w:r>
        <w:rPr>
          <w:rFonts w:ascii="Arial MT"/>
          <w:spacing w:val="-11"/>
        </w:rPr>
        <w:t xml:space="preserve"> </w:t>
      </w:r>
      <w:r>
        <w:rPr>
          <w:rFonts w:ascii="Arial MT"/>
        </w:rPr>
        <w:t>shall</w:t>
      </w:r>
      <w:r>
        <w:rPr>
          <w:rFonts w:ascii="Arial MT"/>
          <w:spacing w:val="-11"/>
        </w:rPr>
        <w:t xml:space="preserve"> </w:t>
      </w:r>
      <w:r>
        <w:rPr>
          <w:rFonts w:ascii="Arial MT"/>
        </w:rPr>
        <w:t>determine,</w:t>
      </w:r>
      <w:r>
        <w:rPr>
          <w:rFonts w:ascii="Arial MT"/>
          <w:spacing w:val="-12"/>
        </w:rPr>
        <w:t xml:space="preserve"> </w:t>
      </w:r>
      <w:r>
        <w:rPr>
          <w:rFonts w:ascii="Arial MT"/>
        </w:rPr>
        <w:t>having</w:t>
      </w:r>
      <w:r>
        <w:rPr>
          <w:rFonts w:ascii="Arial MT"/>
          <w:spacing w:val="-12"/>
        </w:rPr>
        <w:t xml:space="preserve"> </w:t>
      </w:r>
      <w:r>
        <w:rPr>
          <w:rFonts w:ascii="Arial MT"/>
        </w:rPr>
        <w:t>due</w:t>
      </w:r>
      <w:r>
        <w:rPr>
          <w:rFonts w:ascii="Arial MT"/>
          <w:spacing w:val="-11"/>
        </w:rPr>
        <w:t xml:space="preserve"> </w:t>
      </w:r>
      <w:r>
        <w:rPr>
          <w:rFonts w:ascii="Arial MT"/>
        </w:rPr>
        <w:t>regard</w:t>
      </w:r>
      <w:r>
        <w:rPr>
          <w:rFonts w:ascii="Arial MT"/>
          <w:spacing w:val="-10"/>
        </w:rPr>
        <w:t xml:space="preserve"> </w:t>
      </w:r>
      <w:r>
        <w:rPr>
          <w:rFonts w:ascii="Arial MT"/>
        </w:rPr>
        <w:t>to</w:t>
      </w:r>
      <w:r>
        <w:rPr>
          <w:rFonts w:ascii="Arial MT"/>
          <w:spacing w:val="-14"/>
        </w:rPr>
        <w:t xml:space="preserve"> </w:t>
      </w:r>
      <w:r>
        <w:rPr>
          <w:rFonts w:ascii="Arial MT"/>
        </w:rPr>
        <w:t>the</w:t>
      </w:r>
      <w:r>
        <w:rPr>
          <w:rFonts w:ascii="Arial MT"/>
          <w:spacing w:val="-14"/>
        </w:rPr>
        <w:t xml:space="preserve"> </w:t>
      </w:r>
      <w:r>
        <w:rPr>
          <w:rFonts w:ascii="Arial MT"/>
        </w:rPr>
        <w:t>condition</w:t>
      </w:r>
      <w:r>
        <w:rPr>
          <w:rFonts w:ascii="Arial MT"/>
          <w:spacing w:val="-11"/>
        </w:rPr>
        <w:t xml:space="preserve"> </w:t>
      </w:r>
      <w:r>
        <w:rPr>
          <w:rFonts w:ascii="Arial MT"/>
        </w:rPr>
        <w:t>of</w:t>
      </w:r>
      <w:r>
        <w:rPr>
          <w:rFonts w:ascii="Arial MT"/>
          <w:spacing w:val="-10"/>
        </w:rPr>
        <w:t xml:space="preserve"> </w:t>
      </w:r>
      <w:r>
        <w:rPr>
          <w:rFonts w:ascii="Arial MT"/>
        </w:rPr>
        <w:t>the</w:t>
      </w:r>
      <w:r>
        <w:rPr>
          <w:rFonts w:ascii="Arial MT"/>
          <w:spacing w:val="-11"/>
        </w:rPr>
        <w:t xml:space="preserve"> </w:t>
      </w:r>
      <w:r>
        <w:rPr>
          <w:rFonts w:ascii="Arial MT"/>
        </w:rPr>
        <w:t>stores</w:t>
      </w:r>
      <w:r>
        <w:rPr>
          <w:rFonts w:ascii="Arial MT"/>
          <w:spacing w:val="-11"/>
        </w:rPr>
        <w:t xml:space="preserve"> </w:t>
      </w:r>
      <w:r>
        <w:rPr>
          <w:rFonts w:ascii="Arial MT"/>
        </w:rPr>
        <w:t>/</w:t>
      </w:r>
      <w:r>
        <w:rPr>
          <w:rFonts w:ascii="Arial MT"/>
          <w:spacing w:val="-12"/>
        </w:rPr>
        <w:t xml:space="preserve"> </w:t>
      </w:r>
      <w:r>
        <w:rPr>
          <w:rFonts w:ascii="Arial MT"/>
        </w:rPr>
        <w:t>materials. The price allowe</w:t>
      </w:r>
      <w:r>
        <w:rPr>
          <w:rFonts w:ascii="Arial MT"/>
        </w:rPr>
        <w:t>d for credit to the contractor, however, shall be at the prevailing market rate not exceeding the amount charged to him, excluding the storage charge,</w:t>
      </w:r>
      <w:r>
        <w:rPr>
          <w:rFonts w:ascii="Arial MT"/>
          <w:spacing w:val="-13"/>
        </w:rPr>
        <w:t xml:space="preserve"> </w:t>
      </w:r>
      <w:r>
        <w:rPr>
          <w:rFonts w:ascii="Arial MT"/>
        </w:rPr>
        <w:t>if</w:t>
      </w:r>
      <w:r>
        <w:rPr>
          <w:rFonts w:ascii="Arial MT"/>
          <w:spacing w:val="-13"/>
        </w:rPr>
        <w:t xml:space="preserve"> </w:t>
      </w:r>
      <w:r>
        <w:rPr>
          <w:rFonts w:ascii="Arial MT"/>
        </w:rPr>
        <w:t>any.</w:t>
      </w:r>
      <w:r>
        <w:rPr>
          <w:rFonts w:ascii="Arial MT"/>
          <w:spacing w:val="-11"/>
        </w:rPr>
        <w:t xml:space="preserve"> </w:t>
      </w:r>
      <w:r>
        <w:rPr>
          <w:rFonts w:ascii="Arial MT"/>
        </w:rPr>
        <w:t>The</w:t>
      </w:r>
      <w:r>
        <w:rPr>
          <w:rFonts w:ascii="Arial MT"/>
          <w:spacing w:val="-15"/>
        </w:rPr>
        <w:t xml:space="preserve"> </w:t>
      </w:r>
      <w:r>
        <w:rPr>
          <w:rFonts w:ascii="Arial MT"/>
        </w:rPr>
        <w:t>decision</w:t>
      </w:r>
      <w:r>
        <w:rPr>
          <w:rFonts w:ascii="Arial MT"/>
          <w:spacing w:val="-13"/>
        </w:rPr>
        <w:t xml:space="preserve"> </w:t>
      </w:r>
      <w:r>
        <w:rPr>
          <w:rFonts w:ascii="Arial MT"/>
        </w:rPr>
        <w:t>of</w:t>
      </w:r>
      <w:r>
        <w:rPr>
          <w:rFonts w:ascii="Arial MT"/>
          <w:spacing w:val="-16"/>
        </w:rPr>
        <w:t xml:space="preserve"> </w:t>
      </w:r>
      <w:r>
        <w:rPr>
          <w:rFonts w:ascii="Arial MT"/>
        </w:rPr>
        <w:t>the</w:t>
      </w:r>
      <w:r>
        <w:rPr>
          <w:rFonts w:ascii="Arial MT"/>
          <w:spacing w:val="-12"/>
        </w:rPr>
        <w:t xml:space="preserve"> </w:t>
      </w:r>
      <w:r>
        <w:rPr>
          <w:rFonts w:ascii="Arial MT"/>
        </w:rPr>
        <w:t>Engineer-in-Charge</w:t>
      </w:r>
      <w:r>
        <w:rPr>
          <w:rFonts w:ascii="Arial MT"/>
          <w:spacing w:val="-12"/>
        </w:rPr>
        <w:t xml:space="preserve"> </w:t>
      </w:r>
      <w:r>
        <w:rPr>
          <w:rFonts w:ascii="Arial MT"/>
        </w:rPr>
        <w:t>shall</w:t>
      </w:r>
      <w:r>
        <w:rPr>
          <w:rFonts w:ascii="Arial MT"/>
          <w:spacing w:val="-13"/>
        </w:rPr>
        <w:t xml:space="preserve"> </w:t>
      </w:r>
      <w:r>
        <w:rPr>
          <w:rFonts w:ascii="Arial MT"/>
        </w:rPr>
        <w:t>be</w:t>
      </w:r>
      <w:r>
        <w:rPr>
          <w:rFonts w:ascii="Arial MT"/>
          <w:spacing w:val="-15"/>
        </w:rPr>
        <w:t xml:space="preserve"> </w:t>
      </w:r>
      <w:r>
        <w:rPr>
          <w:rFonts w:ascii="Arial MT"/>
        </w:rPr>
        <w:t>final</w:t>
      </w:r>
      <w:r>
        <w:rPr>
          <w:rFonts w:ascii="Arial MT"/>
          <w:spacing w:val="-13"/>
        </w:rPr>
        <w:t xml:space="preserve"> </w:t>
      </w:r>
      <w:r>
        <w:rPr>
          <w:rFonts w:ascii="Arial MT"/>
        </w:rPr>
        <w:t>and</w:t>
      </w:r>
      <w:r>
        <w:rPr>
          <w:rFonts w:ascii="Arial MT"/>
          <w:spacing w:val="-11"/>
        </w:rPr>
        <w:t xml:space="preserve"> </w:t>
      </w:r>
      <w:r>
        <w:rPr>
          <w:rFonts w:ascii="Arial MT"/>
        </w:rPr>
        <w:t>conclusive. In the event of breach of t</w:t>
      </w:r>
      <w:r>
        <w:rPr>
          <w:rFonts w:ascii="Arial MT"/>
        </w:rPr>
        <w:t>he aforesaid condition, the contractor shall inaddition to the</w:t>
      </w:r>
      <w:r>
        <w:rPr>
          <w:rFonts w:ascii="Arial MT"/>
          <w:spacing w:val="-1"/>
        </w:rPr>
        <w:t xml:space="preserve"> </w:t>
      </w:r>
      <w:r>
        <w:rPr>
          <w:rFonts w:ascii="Arial MT"/>
        </w:rPr>
        <w:t>throwing himself open to</w:t>
      </w:r>
      <w:r>
        <w:rPr>
          <w:rFonts w:ascii="Arial MT"/>
          <w:spacing w:val="-1"/>
        </w:rPr>
        <w:t xml:space="preserve"> </w:t>
      </w:r>
      <w:r>
        <w:rPr>
          <w:rFonts w:ascii="Arial MT"/>
        </w:rPr>
        <w:t>account</w:t>
      </w:r>
      <w:r>
        <w:rPr>
          <w:rFonts w:ascii="Arial MT"/>
          <w:spacing w:val="-2"/>
        </w:rPr>
        <w:t xml:space="preserve"> </w:t>
      </w:r>
      <w:r>
        <w:rPr>
          <w:rFonts w:ascii="Arial MT"/>
        </w:rPr>
        <w:t>for contravention of the</w:t>
      </w:r>
      <w:r>
        <w:rPr>
          <w:rFonts w:ascii="Arial MT"/>
          <w:spacing w:val="-2"/>
        </w:rPr>
        <w:t xml:space="preserve"> </w:t>
      </w:r>
      <w:r>
        <w:rPr>
          <w:rFonts w:ascii="Arial MT"/>
        </w:rPr>
        <w:t>terms of the</w:t>
      </w:r>
      <w:r>
        <w:rPr>
          <w:rFonts w:ascii="Arial MT"/>
          <w:spacing w:val="-1"/>
        </w:rPr>
        <w:t xml:space="preserve"> </w:t>
      </w:r>
      <w:r>
        <w:rPr>
          <w:rFonts w:ascii="Arial MT"/>
        </w:rPr>
        <w:t>licenses or permit and / or for criminal breach of trust, be liable to Government for all advantages</w:t>
      </w:r>
      <w:r>
        <w:rPr>
          <w:rFonts w:ascii="Arial MT"/>
          <w:spacing w:val="-2"/>
        </w:rPr>
        <w:t xml:space="preserve"> </w:t>
      </w:r>
      <w:r>
        <w:rPr>
          <w:rFonts w:ascii="Arial MT"/>
        </w:rPr>
        <w:t>or</w:t>
      </w:r>
      <w:r>
        <w:rPr>
          <w:rFonts w:ascii="Arial MT"/>
          <w:spacing w:val="-1"/>
        </w:rPr>
        <w:t xml:space="preserve"> </w:t>
      </w:r>
      <w:r>
        <w:rPr>
          <w:rFonts w:ascii="Arial MT"/>
        </w:rPr>
        <w:t>profits</w:t>
      </w:r>
      <w:r>
        <w:rPr>
          <w:rFonts w:ascii="Arial MT"/>
          <w:spacing w:val="-2"/>
        </w:rPr>
        <w:t xml:space="preserve"> </w:t>
      </w:r>
      <w:r>
        <w:rPr>
          <w:rFonts w:ascii="Arial MT"/>
        </w:rPr>
        <w:t>resulting or</w:t>
      </w:r>
      <w:r>
        <w:rPr>
          <w:rFonts w:ascii="Arial MT"/>
          <w:spacing w:val="-1"/>
        </w:rPr>
        <w:t xml:space="preserve"> </w:t>
      </w:r>
      <w:r>
        <w:rPr>
          <w:rFonts w:ascii="Arial MT"/>
        </w:rPr>
        <w:t>which in</w:t>
      </w:r>
      <w:r>
        <w:rPr>
          <w:rFonts w:ascii="Arial MT"/>
          <w:spacing w:val="-2"/>
        </w:rPr>
        <w:t xml:space="preserve"> </w:t>
      </w:r>
      <w:r>
        <w:rPr>
          <w:rFonts w:ascii="Arial MT"/>
        </w:rPr>
        <w:t>the</w:t>
      </w:r>
      <w:r>
        <w:rPr>
          <w:rFonts w:ascii="Arial MT"/>
          <w:spacing w:val="-2"/>
        </w:rPr>
        <w:t xml:space="preserve"> </w:t>
      </w:r>
      <w:r>
        <w:rPr>
          <w:rFonts w:ascii="Arial MT"/>
        </w:rPr>
        <w:t>usual</w:t>
      </w:r>
      <w:r>
        <w:rPr>
          <w:rFonts w:ascii="Arial MT"/>
          <w:spacing w:val="-1"/>
        </w:rPr>
        <w:t xml:space="preserve"> </w:t>
      </w:r>
      <w:r>
        <w:rPr>
          <w:rFonts w:ascii="Arial MT"/>
        </w:rPr>
        <w:t>course</w:t>
      </w:r>
      <w:r>
        <w:rPr>
          <w:rFonts w:ascii="Arial MT"/>
          <w:spacing w:val="-2"/>
        </w:rPr>
        <w:t xml:space="preserve"> </w:t>
      </w:r>
      <w:r>
        <w:rPr>
          <w:rFonts w:ascii="Arial MT"/>
        </w:rPr>
        <w:t>would have resulted to him by reason of such breach. Provided that the contractor shall in no case be entitled</w:t>
      </w:r>
      <w:r>
        <w:rPr>
          <w:rFonts w:ascii="Arial MT"/>
          <w:spacing w:val="-10"/>
        </w:rPr>
        <w:t xml:space="preserve"> </w:t>
      </w:r>
      <w:r>
        <w:rPr>
          <w:rFonts w:ascii="Arial MT"/>
        </w:rPr>
        <w:t>to</w:t>
      </w:r>
      <w:r>
        <w:rPr>
          <w:rFonts w:ascii="Arial MT"/>
          <w:spacing w:val="-7"/>
        </w:rPr>
        <w:t xml:space="preserve"> </w:t>
      </w:r>
      <w:r>
        <w:rPr>
          <w:rFonts w:ascii="Arial MT"/>
        </w:rPr>
        <w:t>any</w:t>
      </w:r>
      <w:r>
        <w:rPr>
          <w:rFonts w:ascii="Arial MT"/>
          <w:spacing w:val="-7"/>
        </w:rPr>
        <w:t xml:space="preserve"> </w:t>
      </w:r>
      <w:r>
        <w:rPr>
          <w:rFonts w:ascii="Arial MT"/>
        </w:rPr>
        <w:t>compensation</w:t>
      </w:r>
      <w:r>
        <w:rPr>
          <w:rFonts w:ascii="Arial MT"/>
          <w:spacing w:val="-8"/>
        </w:rPr>
        <w:t xml:space="preserve"> </w:t>
      </w:r>
      <w:r>
        <w:rPr>
          <w:rFonts w:ascii="Arial MT"/>
        </w:rPr>
        <w:t>or</w:t>
      </w:r>
      <w:r>
        <w:rPr>
          <w:rFonts w:ascii="Arial MT"/>
          <w:spacing w:val="-9"/>
        </w:rPr>
        <w:t xml:space="preserve"> </w:t>
      </w:r>
      <w:r>
        <w:rPr>
          <w:rFonts w:ascii="Arial MT"/>
        </w:rPr>
        <w:t>damages</w:t>
      </w:r>
      <w:r>
        <w:rPr>
          <w:rFonts w:ascii="Arial MT"/>
          <w:spacing w:val="-10"/>
        </w:rPr>
        <w:t xml:space="preserve"> </w:t>
      </w:r>
      <w:r>
        <w:rPr>
          <w:rFonts w:ascii="Arial MT"/>
        </w:rPr>
        <w:t>on</w:t>
      </w:r>
      <w:r>
        <w:rPr>
          <w:rFonts w:ascii="Arial MT"/>
          <w:spacing w:val="-8"/>
        </w:rPr>
        <w:t xml:space="preserve"> </w:t>
      </w:r>
      <w:r>
        <w:rPr>
          <w:rFonts w:ascii="Arial MT"/>
        </w:rPr>
        <w:t>account</w:t>
      </w:r>
      <w:r>
        <w:rPr>
          <w:rFonts w:ascii="Arial MT"/>
          <w:spacing w:val="-6"/>
        </w:rPr>
        <w:t xml:space="preserve"> </w:t>
      </w:r>
      <w:r>
        <w:rPr>
          <w:rFonts w:ascii="Arial MT"/>
        </w:rPr>
        <w:t>of</w:t>
      </w:r>
      <w:r>
        <w:rPr>
          <w:rFonts w:ascii="Arial MT"/>
          <w:spacing w:val="-8"/>
        </w:rPr>
        <w:t xml:space="preserve"> </w:t>
      </w:r>
      <w:r>
        <w:rPr>
          <w:rFonts w:ascii="Arial MT"/>
        </w:rPr>
        <w:t>any</w:t>
      </w:r>
      <w:r>
        <w:rPr>
          <w:rFonts w:ascii="Arial MT"/>
          <w:spacing w:val="-7"/>
        </w:rPr>
        <w:t xml:space="preserve"> </w:t>
      </w:r>
      <w:r>
        <w:rPr>
          <w:rFonts w:ascii="Arial MT"/>
        </w:rPr>
        <w:t>delay</w:t>
      </w:r>
      <w:r>
        <w:rPr>
          <w:rFonts w:ascii="Arial MT"/>
          <w:spacing w:val="-10"/>
        </w:rPr>
        <w:t xml:space="preserve"> </w:t>
      </w:r>
      <w:r>
        <w:rPr>
          <w:rFonts w:ascii="Arial MT"/>
        </w:rPr>
        <w:t>in</w:t>
      </w:r>
      <w:r>
        <w:rPr>
          <w:rFonts w:ascii="Arial MT"/>
          <w:spacing w:val="-5"/>
        </w:rPr>
        <w:t xml:space="preserve"> </w:t>
      </w:r>
      <w:r>
        <w:rPr>
          <w:rFonts w:ascii="Arial MT"/>
        </w:rPr>
        <w:t>supply</w:t>
      </w:r>
      <w:r>
        <w:rPr>
          <w:rFonts w:ascii="Arial MT"/>
          <w:spacing w:val="-7"/>
        </w:rPr>
        <w:t xml:space="preserve"> </w:t>
      </w:r>
      <w:r>
        <w:rPr>
          <w:rFonts w:ascii="Arial MT"/>
        </w:rPr>
        <w:t>or</w:t>
      </w:r>
      <w:r>
        <w:rPr>
          <w:rFonts w:ascii="Arial MT"/>
          <w:spacing w:val="-9"/>
        </w:rPr>
        <w:t xml:space="preserve"> </w:t>
      </w:r>
      <w:r>
        <w:rPr>
          <w:rFonts w:ascii="Arial MT"/>
        </w:rPr>
        <w:t>non- supply there of all or any such m</w:t>
      </w:r>
      <w:r>
        <w:rPr>
          <w:rFonts w:ascii="Arial MT"/>
        </w:rPr>
        <w:t>aterials an stores provided further that the contractor</w:t>
      </w:r>
      <w:r>
        <w:rPr>
          <w:rFonts w:ascii="Arial MT"/>
          <w:spacing w:val="-8"/>
        </w:rPr>
        <w:t xml:space="preserve"> </w:t>
      </w:r>
      <w:r>
        <w:rPr>
          <w:rFonts w:ascii="Arial MT"/>
        </w:rPr>
        <w:t>shall</w:t>
      </w:r>
      <w:r>
        <w:rPr>
          <w:rFonts w:ascii="Arial MT"/>
          <w:spacing w:val="-7"/>
        </w:rPr>
        <w:t xml:space="preserve"> </w:t>
      </w:r>
      <w:r>
        <w:rPr>
          <w:rFonts w:ascii="Arial MT"/>
        </w:rPr>
        <w:t>be</w:t>
      </w:r>
      <w:r>
        <w:rPr>
          <w:rFonts w:ascii="Arial MT"/>
          <w:spacing w:val="-9"/>
        </w:rPr>
        <w:t xml:space="preserve"> </w:t>
      </w:r>
      <w:r>
        <w:rPr>
          <w:rFonts w:ascii="Arial MT"/>
        </w:rPr>
        <w:t>bound</w:t>
      </w:r>
      <w:r>
        <w:rPr>
          <w:rFonts w:ascii="Arial MT"/>
          <w:spacing w:val="-9"/>
        </w:rPr>
        <w:t xml:space="preserve"> </w:t>
      </w:r>
      <w:r>
        <w:rPr>
          <w:rFonts w:ascii="Arial MT"/>
        </w:rPr>
        <w:t>to</w:t>
      </w:r>
      <w:r>
        <w:rPr>
          <w:rFonts w:ascii="Arial MT"/>
          <w:spacing w:val="-9"/>
        </w:rPr>
        <w:t xml:space="preserve"> </w:t>
      </w:r>
      <w:r>
        <w:rPr>
          <w:rFonts w:ascii="Arial MT"/>
        </w:rPr>
        <w:t>execute</w:t>
      </w:r>
      <w:r>
        <w:rPr>
          <w:rFonts w:ascii="Arial MT"/>
          <w:spacing w:val="-9"/>
        </w:rPr>
        <w:t xml:space="preserve"> </w:t>
      </w:r>
      <w:r>
        <w:rPr>
          <w:rFonts w:ascii="Arial MT"/>
        </w:rPr>
        <w:t>the</w:t>
      </w:r>
      <w:r>
        <w:rPr>
          <w:rFonts w:ascii="Arial MT"/>
          <w:spacing w:val="-9"/>
        </w:rPr>
        <w:t xml:space="preserve"> </w:t>
      </w:r>
      <w:r>
        <w:rPr>
          <w:rFonts w:ascii="Arial MT"/>
        </w:rPr>
        <w:t>entire</w:t>
      </w:r>
      <w:r>
        <w:rPr>
          <w:rFonts w:ascii="Arial MT"/>
          <w:spacing w:val="-9"/>
        </w:rPr>
        <w:t xml:space="preserve"> </w:t>
      </w:r>
      <w:r>
        <w:rPr>
          <w:rFonts w:ascii="Arial MT"/>
        </w:rPr>
        <w:t>work</w:t>
      </w:r>
      <w:r>
        <w:rPr>
          <w:rFonts w:ascii="Arial MT"/>
          <w:spacing w:val="-6"/>
        </w:rPr>
        <w:t xml:space="preserve"> </w:t>
      </w:r>
      <w:r>
        <w:rPr>
          <w:rFonts w:ascii="Arial MT"/>
        </w:rPr>
        <w:t>if</w:t>
      </w:r>
      <w:r>
        <w:rPr>
          <w:rFonts w:ascii="Arial MT"/>
          <w:spacing w:val="-7"/>
        </w:rPr>
        <w:t xml:space="preserve"> </w:t>
      </w:r>
      <w:r>
        <w:rPr>
          <w:rFonts w:ascii="Arial MT"/>
        </w:rPr>
        <w:t>the</w:t>
      </w:r>
      <w:r>
        <w:rPr>
          <w:rFonts w:ascii="Arial MT"/>
          <w:spacing w:val="-12"/>
        </w:rPr>
        <w:t xml:space="preserve"> </w:t>
      </w:r>
      <w:r>
        <w:rPr>
          <w:rFonts w:ascii="Arial MT"/>
        </w:rPr>
        <w:t>materials</w:t>
      </w:r>
      <w:r>
        <w:rPr>
          <w:rFonts w:ascii="Arial MT"/>
          <w:spacing w:val="-6"/>
        </w:rPr>
        <w:t xml:space="preserve"> </w:t>
      </w:r>
      <w:r>
        <w:rPr>
          <w:rFonts w:ascii="Arial MT"/>
        </w:rPr>
        <w:t>are</w:t>
      </w:r>
      <w:r>
        <w:rPr>
          <w:rFonts w:ascii="Arial MT"/>
          <w:spacing w:val="-4"/>
        </w:rPr>
        <w:t xml:space="preserve"> </w:t>
      </w:r>
      <w:r>
        <w:rPr>
          <w:rFonts w:ascii="Arial MT"/>
        </w:rPr>
        <w:t>supplied</w:t>
      </w:r>
      <w:r>
        <w:rPr>
          <w:rFonts w:ascii="Arial MT"/>
          <w:spacing w:val="-7"/>
        </w:rPr>
        <w:t xml:space="preserve"> </w:t>
      </w:r>
      <w:r>
        <w:rPr>
          <w:rFonts w:ascii="Arial MT"/>
        </w:rPr>
        <w:t>by the</w:t>
      </w:r>
      <w:r>
        <w:rPr>
          <w:rFonts w:ascii="Arial MT"/>
          <w:spacing w:val="-1"/>
        </w:rPr>
        <w:t xml:space="preserve"> </w:t>
      </w:r>
      <w:r>
        <w:rPr>
          <w:rFonts w:ascii="Arial MT"/>
        </w:rPr>
        <w:t>Government within</w:t>
      </w:r>
      <w:r>
        <w:rPr>
          <w:rFonts w:ascii="Arial MT"/>
          <w:spacing w:val="-1"/>
        </w:rPr>
        <w:t xml:space="preserve"> </w:t>
      </w:r>
      <w:r>
        <w:rPr>
          <w:rFonts w:ascii="Arial MT"/>
        </w:rPr>
        <w:t>the original</w:t>
      </w:r>
      <w:r>
        <w:rPr>
          <w:rFonts w:ascii="Arial MT"/>
          <w:spacing w:val="-1"/>
        </w:rPr>
        <w:t xml:space="preserve"> </w:t>
      </w:r>
      <w:r>
        <w:rPr>
          <w:rFonts w:ascii="Arial MT"/>
        </w:rPr>
        <w:t>scheduled</w:t>
      </w:r>
      <w:r>
        <w:rPr>
          <w:rFonts w:ascii="Arial MT"/>
          <w:spacing w:val="-1"/>
        </w:rPr>
        <w:t xml:space="preserve"> </w:t>
      </w:r>
      <w:r>
        <w:rPr>
          <w:rFonts w:ascii="Arial MT"/>
        </w:rPr>
        <w:t>time for completion</w:t>
      </w:r>
      <w:r>
        <w:rPr>
          <w:rFonts w:ascii="Arial MT"/>
          <w:spacing w:val="-1"/>
        </w:rPr>
        <w:t xml:space="preserve"> </w:t>
      </w:r>
      <w:r>
        <w:rPr>
          <w:rFonts w:ascii="Arial MT"/>
        </w:rPr>
        <w:t>of the work</w:t>
      </w:r>
      <w:r>
        <w:rPr>
          <w:rFonts w:ascii="Arial MT"/>
          <w:spacing w:val="28"/>
        </w:rPr>
        <w:t xml:space="preserve"> </w:t>
      </w:r>
      <w:r>
        <w:rPr>
          <w:rFonts w:ascii="Arial MT"/>
        </w:rPr>
        <w:t>plus 50% thereof or schedule time plus 6 months whichever is more ifthe time of completion</w:t>
      </w:r>
      <w:r>
        <w:rPr>
          <w:rFonts w:ascii="Arial MT"/>
          <w:spacing w:val="-2"/>
        </w:rPr>
        <w:t xml:space="preserve"> </w:t>
      </w:r>
      <w:r>
        <w:rPr>
          <w:rFonts w:ascii="Arial MT"/>
        </w:rPr>
        <w:t>of work</w:t>
      </w:r>
      <w:r>
        <w:rPr>
          <w:rFonts w:ascii="Arial MT"/>
          <w:spacing w:val="-3"/>
        </w:rPr>
        <w:t xml:space="preserve"> </w:t>
      </w:r>
      <w:r>
        <w:rPr>
          <w:rFonts w:ascii="Arial MT"/>
        </w:rPr>
        <w:t>exceeds</w:t>
      </w:r>
      <w:r>
        <w:rPr>
          <w:rFonts w:ascii="Arial MT"/>
          <w:spacing w:val="-1"/>
        </w:rPr>
        <w:t xml:space="preserve"> </w:t>
      </w:r>
      <w:r>
        <w:rPr>
          <w:rFonts w:ascii="Arial MT"/>
        </w:rPr>
        <w:t>12</w:t>
      </w:r>
      <w:r>
        <w:rPr>
          <w:rFonts w:ascii="Arial MT"/>
          <w:spacing w:val="-4"/>
        </w:rPr>
        <w:t xml:space="preserve"> </w:t>
      </w:r>
      <w:r>
        <w:rPr>
          <w:rFonts w:ascii="Arial MT"/>
        </w:rPr>
        <w:t>months</w:t>
      </w:r>
      <w:r>
        <w:rPr>
          <w:rFonts w:ascii="Arial MT"/>
          <w:spacing w:val="-2"/>
        </w:rPr>
        <w:t xml:space="preserve"> </w:t>
      </w:r>
      <w:r>
        <w:rPr>
          <w:rFonts w:ascii="Arial MT"/>
        </w:rPr>
        <w:t>but if</w:t>
      </w:r>
      <w:r>
        <w:rPr>
          <w:rFonts w:ascii="Arial MT"/>
          <w:spacing w:val="40"/>
        </w:rPr>
        <w:t xml:space="preserve"> </w:t>
      </w:r>
      <w:r>
        <w:rPr>
          <w:rFonts w:ascii="Arial MT"/>
        </w:rPr>
        <w:t>a</w:t>
      </w:r>
      <w:r>
        <w:rPr>
          <w:rFonts w:ascii="Arial MT"/>
          <w:spacing w:val="-4"/>
        </w:rPr>
        <w:t xml:space="preserve"> </w:t>
      </w:r>
      <w:r>
        <w:rPr>
          <w:rFonts w:ascii="Arial MT"/>
        </w:rPr>
        <w:t>part</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4"/>
        </w:rPr>
        <w:t xml:space="preserve"> </w:t>
      </w:r>
      <w:r>
        <w:rPr>
          <w:rFonts w:ascii="Arial MT"/>
        </w:rPr>
        <w:t>materials only</w:t>
      </w:r>
      <w:r>
        <w:rPr>
          <w:rFonts w:ascii="Arial MT"/>
          <w:spacing w:val="-4"/>
        </w:rPr>
        <w:t xml:space="preserve"> </w:t>
      </w:r>
      <w:r>
        <w:rPr>
          <w:rFonts w:ascii="Arial MT"/>
        </w:rPr>
        <w:t>has</w:t>
      </w:r>
      <w:r>
        <w:rPr>
          <w:rFonts w:ascii="Arial MT"/>
          <w:spacing w:val="-1"/>
        </w:rPr>
        <w:t xml:space="preserve"> </w:t>
      </w:r>
      <w:r>
        <w:rPr>
          <w:rFonts w:ascii="Arial MT"/>
        </w:rPr>
        <w:t>been supplied within the aforesaid period then the contractor shall be bound to do so much of the w</w:t>
      </w:r>
      <w:r>
        <w:rPr>
          <w:rFonts w:ascii="Arial MT"/>
        </w:rPr>
        <w:t>ork as may be possible with the materials and storessupplied in the aforesaid period. For</w:t>
      </w:r>
      <w:r>
        <w:rPr>
          <w:rFonts w:ascii="Arial MT"/>
          <w:spacing w:val="-1"/>
        </w:rPr>
        <w:t xml:space="preserve"> </w:t>
      </w:r>
      <w:r>
        <w:rPr>
          <w:rFonts w:ascii="Arial MT"/>
        </w:rPr>
        <w:t>the</w:t>
      </w:r>
      <w:r>
        <w:rPr>
          <w:rFonts w:ascii="Arial MT"/>
          <w:spacing w:val="-2"/>
        </w:rPr>
        <w:t xml:space="preserve"> </w:t>
      </w:r>
      <w:r>
        <w:rPr>
          <w:rFonts w:ascii="Arial MT"/>
        </w:rPr>
        <w:t>completion</w:t>
      </w:r>
      <w:r>
        <w:rPr>
          <w:rFonts w:ascii="Arial MT"/>
          <w:spacing w:val="-2"/>
        </w:rPr>
        <w:t xml:space="preserve"> </w:t>
      </w:r>
      <w:r>
        <w:rPr>
          <w:rFonts w:ascii="Arial MT"/>
        </w:rPr>
        <w:t>of the</w:t>
      </w:r>
      <w:r>
        <w:rPr>
          <w:rFonts w:ascii="Arial MT"/>
          <w:spacing w:val="-2"/>
        </w:rPr>
        <w:t xml:space="preserve"> </w:t>
      </w:r>
      <w:r>
        <w:rPr>
          <w:rFonts w:ascii="Arial MT"/>
        </w:rPr>
        <w:t>rest of the work, the contractor</w:t>
      </w:r>
      <w:r>
        <w:rPr>
          <w:rFonts w:ascii="Arial MT"/>
          <w:spacing w:val="-1"/>
        </w:rPr>
        <w:t xml:space="preserve"> </w:t>
      </w:r>
      <w:r>
        <w:rPr>
          <w:rFonts w:ascii="Arial MT"/>
        </w:rPr>
        <w:t>shall be entitled</w:t>
      </w:r>
      <w:r>
        <w:rPr>
          <w:rFonts w:ascii="Arial MT"/>
          <w:spacing w:val="-10"/>
        </w:rPr>
        <w:t xml:space="preserve"> </w:t>
      </w:r>
      <w:r>
        <w:rPr>
          <w:rFonts w:ascii="Arial MT"/>
        </w:rPr>
        <w:t>to</w:t>
      </w:r>
      <w:r>
        <w:rPr>
          <w:rFonts w:ascii="Arial MT"/>
          <w:spacing w:val="-7"/>
        </w:rPr>
        <w:t xml:space="preserve"> </w:t>
      </w:r>
      <w:r>
        <w:rPr>
          <w:rFonts w:ascii="Arial MT"/>
        </w:rPr>
        <w:t>such</w:t>
      </w:r>
      <w:r>
        <w:rPr>
          <w:rFonts w:ascii="Arial MT"/>
          <w:spacing w:val="-7"/>
        </w:rPr>
        <w:t xml:space="preserve"> </w:t>
      </w:r>
      <w:r>
        <w:rPr>
          <w:rFonts w:ascii="Arial MT"/>
        </w:rPr>
        <w:t>extension</w:t>
      </w:r>
      <w:r>
        <w:rPr>
          <w:rFonts w:ascii="Arial MT"/>
          <w:spacing w:val="-7"/>
        </w:rPr>
        <w:t xml:space="preserve"> </w:t>
      </w:r>
      <w:r>
        <w:rPr>
          <w:rFonts w:ascii="Arial MT"/>
        </w:rPr>
        <w:t>of</w:t>
      </w:r>
      <w:r>
        <w:rPr>
          <w:rFonts w:ascii="Arial MT"/>
          <w:spacing w:val="-9"/>
        </w:rPr>
        <w:t xml:space="preserve"> </w:t>
      </w:r>
      <w:r>
        <w:rPr>
          <w:rFonts w:ascii="Arial MT"/>
        </w:rPr>
        <w:t>time</w:t>
      </w:r>
      <w:r>
        <w:rPr>
          <w:rFonts w:ascii="Arial MT"/>
          <w:spacing w:val="-7"/>
        </w:rPr>
        <w:t xml:space="preserve"> </w:t>
      </w:r>
      <w:r>
        <w:rPr>
          <w:rFonts w:ascii="Arial MT"/>
        </w:rPr>
        <w:t>as</w:t>
      </w:r>
      <w:r>
        <w:rPr>
          <w:rFonts w:ascii="Arial MT"/>
          <w:spacing w:val="-12"/>
        </w:rPr>
        <w:t xml:space="preserve"> </w:t>
      </w:r>
      <w:r>
        <w:rPr>
          <w:rFonts w:ascii="Arial MT"/>
        </w:rPr>
        <w:t>may</w:t>
      </w:r>
      <w:r>
        <w:rPr>
          <w:rFonts w:ascii="Arial MT"/>
          <w:spacing w:val="-10"/>
        </w:rPr>
        <w:t xml:space="preserve"> </w:t>
      </w:r>
      <w:r>
        <w:rPr>
          <w:rFonts w:ascii="Arial MT"/>
        </w:rPr>
        <w:t>be</w:t>
      </w:r>
      <w:r>
        <w:rPr>
          <w:rFonts w:ascii="Arial MT"/>
          <w:spacing w:val="-8"/>
        </w:rPr>
        <w:t xml:space="preserve"> </w:t>
      </w:r>
      <w:r>
        <w:rPr>
          <w:rFonts w:ascii="Arial MT"/>
        </w:rPr>
        <w:t>determined</w:t>
      </w:r>
      <w:r>
        <w:rPr>
          <w:rFonts w:ascii="Arial MT"/>
          <w:spacing w:val="-7"/>
        </w:rPr>
        <w:t xml:space="preserve"> </w:t>
      </w:r>
      <w:r>
        <w:rPr>
          <w:rFonts w:ascii="Arial MT"/>
        </w:rPr>
        <w:t>by</w:t>
      </w:r>
      <w:r>
        <w:rPr>
          <w:rFonts w:ascii="Arial MT"/>
          <w:spacing w:val="-10"/>
        </w:rPr>
        <w:t xml:space="preserve"> </w:t>
      </w:r>
      <w:r>
        <w:rPr>
          <w:rFonts w:ascii="Arial MT"/>
        </w:rPr>
        <w:t>the</w:t>
      </w:r>
      <w:r>
        <w:rPr>
          <w:rFonts w:ascii="Arial MT"/>
          <w:spacing w:val="-6"/>
        </w:rPr>
        <w:t xml:space="preserve"> </w:t>
      </w:r>
      <w:r>
        <w:rPr>
          <w:rFonts w:ascii="Arial MT"/>
        </w:rPr>
        <w:t>Engineer-in-Charge whose decision in this regard shall be final and binding on thecontractor.</w:t>
      </w:r>
    </w:p>
    <w:p w:rsidR="00F30CD0" w:rsidRDefault="00F30CD0">
      <w:pPr>
        <w:pStyle w:val="BodyText"/>
        <w:rPr>
          <w:rFonts w:ascii="Arial MT"/>
          <w:sz w:val="22"/>
        </w:rPr>
      </w:pPr>
    </w:p>
    <w:p w:rsidR="00F30CD0" w:rsidRDefault="00F319C3">
      <w:pPr>
        <w:spacing w:line="242" w:lineRule="auto"/>
        <w:ind w:left="2520" w:right="969"/>
        <w:jc w:val="both"/>
        <w:rPr>
          <w:rFonts w:ascii="Arial MT"/>
        </w:rPr>
      </w:pPr>
      <w:r>
        <w:rPr>
          <w:rFonts w:ascii="Arial MT"/>
        </w:rPr>
        <w:t>The</w:t>
      </w:r>
      <w:r>
        <w:rPr>
          <w:rFonts w:ascii="Arial MT"/>
          <w:spacing w:val="-16"/>
        </w:rPr>
        <w:t xml:space="preserve"> </w:t>
      </w:r>
      <w:r>
        <w:rPr>
          <w:rFonts w:ascii="Arial MT"/>
        </w:rPr>
        <w:t>contractor</w:t>
      </w:r>
      <w:r>
        <w:rPr>
          <w:rFonts w:ascii="Arial MT"/>
          <w:spacing w:val="-15"/>
        </w:rPr>
        <w:t xml:space="preserve"> </w:t>
      </w:r>
      <w:r>
        <w:rPr>
          <w:rFonts w:ascii="Arial MT"/>
        </w:rPr>
        <w:t>shall</w:t>
      </w:r>
      <w:r>
        <w:rPr>
          <w:rFonts w:ascii="Arial MT"/>
          <w:spacing w:val="-15"/>
        </w:rPr>
        <w:t xml:space="preserve"> </w:t>
      </w:r>
      <w:r>
        <w:rPr>
          <w:rFonts w:ascii="Arial MT"/>
        </w:rPr>
        <w:t>see</w:t>
      </w:r>
      <w:r>
        <w:rPr>
          <w:rFonts w:ascii="Arial MT"/>
          <w:spacing w:val="-16"/>
        </w:rPr>
        <w:t xml:space="preserve"> </w:t>
      </w:r>
      <w:r>
        <w:rPr>
          <w:rFonts w:ascii="Arial MT"/>
        </w:rPr>
        <w:t>that</w:t>
      </w:r>
      <w:r>
        <w:rPr>
          <w:rFonts w:ascii="Arial MT"/>
          <w:spacing w:val="-15"/>
        </w:rPr>
        <w:t xml:space="preserve"> </w:t>
      </w:r>
      <w:r>
        <w:rPr>
          <w:rFonts w:ascii="Arial MT"/>
        </w:rPr>
        <w:t>only</w:t>
      </w:r>
      <w:r>
        <w:rPr>
          <w:rFonts w:ascii="Arial MT"/>
          <w:spacing w:val="-15"/>
        </w:rPr>
        <w:t xml:space="preserve"> </w:t>
      </w:r>
      <w:r>
        <w:rPr>
          <w:rFonts w:ascii="Arial MT"/>
        </w:rPr>
        <w:t>the</w:t>
      </w:r>
      <w:r>
        <w:rPr>
          <w:rFonts w:ascii="Arial MT"/>
          <w:spacing w:val="-15"/>
        </w:rPr>
        <w:t xml:space="preserve"> </w:t>
      </w:r>
      <w:r>
        <w:rPr>
          <w:rFonts w:ascii="Arial MT"/>
        </w:rPr>
        <w:t>required</w:t>
      </w:r>
      <w:r>
        <w:rPr>
          <w:rFonts w:ascii="Arial MT"/>
          <w:spacing w:val="-16"/>
        </w:rPr>
        <w:t xml:space="preserve"> </w:t>
      </w:r>
      <w:r>
        <w:rPr>
          <w:rFonts w:ascii="Arial MT"/>
        </w:rPr>
        <w:t>quantities</w:t>
      </w:r>
      <w:r>
        <w:rPr>
          <w:rFonts w:ascii="Arial MT"/>
          <w:spacing w:val="-15"/>
        </w:rPr>
        <w:t xml:space="preserve"> </w:t>
      </w:r>
      <w:r>
        <w:rPr>
          <w:rFonts w:ascii="Arial MT"/>
        </w:rPr>
        <w:t>of</w:t>
      </w:r>
      <w:r>
        <w:rPr>
          <w:rFonts w:ascii="Arial MT"/>
          <w:spacing w:val="-15"/>
        </w:rPr>
        <w:t xml:space="preserve"> </w:t>
      </w:r>
      <w:r>
        <w:rPr>
          <w:rFonts w:ascii="Arial MT"/>
        </w:rPr>
        <w:t>materials</w:t>
      </w:r>
      <w:r>
        <w:rPr>
          <w:rFonts w:ascii="Arial MT"/>
          <w:spacing w:val="-14"/>
        </w:rPr>
        <w:t xml:space="preserve"> </w:t>
      </w:r>
      <w:r>
        <w:rPr>
          <w:rFonts w:ascii="Arial MT"/>
        </w:rPr>
        <w:t>are</w:t>
      </w:r>
      <w:r>
        <w:rPr>
          <w:rFonts w:ascii="Arial MT"/>
          <w:spacing w:val="-15"/>
        </w:rPr>
        <w:t xml:space="preserve"> </w:t>
      </w:r>
      <w:r>
        <w:rPr>
          <w:rFonts w:ascii="Arial MT"/>
        </w:rPr>
        <w:t>got</w:t>
      </w:r>
      <w:r>
        <w:rPr>
          <w:rFonts w:ascii="Arial MT"/>
          <w:spacing w:val="-9"/>
        </w:rPr>
        <w:t xml:space="preserve"> </w:t>
      </w:r>
      <w:r>
        <w:rPr>
          <w:rFonts w:ascii="Arial MT"/>
        </w:rPr>
        <w:t>issued. Any</w:t>
      </w:r>
      <w:r>
        <w:rPr>
          <w:rFonts w:ascii="Arial MT"/>
          <w:spacing w:val="-5"/>
        </w:rPr>
        <w:t xml:space="preserve"> </w:t>
      </w:r>
      <w:r>
        <w:rPr>
          <w:rFonts w:ascii="Arial MT"/>
        </w:rPr>
        <w:t>such</w:t>
      </w:r>
      <w:r>
        <w:rPr>
          <w:rFonts w:ascii="Arial MT"/>
          <w:spacing w:val="-7"/>
        </w:rPr>
        <w:t xml:space="preserve"> </w:t>
      </w:r>
      <w:r>
        <w:rPr>
          <w:rFonts w:ascii="Arial MT"/>
        </w:rPr>
        <w:t>material</w:t>
      </w:r>
      <w:r>
        <w:rPr>
          <w:rFonts w:ascii="Arial MT"/>
          <w:spacing w:val="-5"/>
        </w:rPr>
        <w:t xml:space="preserve"> </w:t>
      </w:r>
      <w:r>
        <w:rPr>
          <w:rFonts w:ascii="Arial MT"/>
        </w:rPr>
        <w:t>remaining</w:t>
      </w:r>
      <w:r>
        <w:rPr>
          <w:rFonts w:ascii="Arial MT"/>
          <w:spacing w:val="-5"/>
        </w:rPr>
        <w:t xml:space="preserve"> </w:t>
      </w:r>
      <w:r>
        <w:rPr>
          <w:rFonts w:ascii="Arial MT"/>
        </w:rPr>
        <w:t>unused</w:t>
      </w:r>
      <w:r>
        <w:rPr>
          <w:rFonts w:ascii="Arial MT"/>
          <w:spacing w:val="-5"/>
        </w:rPr>
        <w:t xml:space="preserve"> </w:t>
      </w:r>
      <w:r>
        <w:rPr>
          <w:rFonts w:ascii="Arial MT"/>
        </w:rPr>
        <w:t>and</w:t>
      </w:r>
      <w:r>
        <w:rPr>
          <w:rFonts w:ascii="Arial MT"/>
          <w:spacing w:val="-5"/>
        </w:rPr>
        <w:t xml:space="preserve"> </w:t>
      </w:r>
      <w:r>
        <w:rPr>
          <w:rFonts w:ascii="Arial MT"/>
        </w:rPr>
        <w:t>in</w:t>
      </w:r>
      <w:r>
        <w:rPr>
          <w:rFonts w:ascii="Arial MT"/>
          <w:spacing w:val="-5"/>
        </w:rPr>
        <w:t xml:space="preserve"> </w:t>
      </w:r>
      <w:r>
        <w:rPr>
          <w:rFonts w:ascii="Arial MT"/>
        </w:rPr>
        <w:t>perfectly</w:t>
      </w:r>
      <w:r>
        <w:rPr>
          <w:rFonts w:ascii="Arial MT"/>
          <w:spacing w:val="-4"/>
        </w:rPr>
        <w:t xml:space="preserve"> </w:t>
      </w:r>
      <w:r>
        <w:rPr>
          <w:rFonts w:ascii="Arial MT"/>
        </w:rPr>
        <w:t>good</w:t>
      </w:r>
      <w:r>
        <w:rPr>
          <w:rFonts w:ascii="Arial MT"/>
          <w:spacing w:val="-7"/>
        </w:rPr>
        <w:t xml:space="preserve"> </w:t>
      </w:r>
      <w:r>
        <w:rPr>
          <w:rFonts w:ascii="Arial MT"/>
        </w:rPr>
        <w:t>/</w:t>
      </w:r>
      <w:r>
        <w:rPr>
          <w:rFonts w:ascii="Arial MT"/>
          <w:spacing w:val="-4"/>
        </w:rPr>
        <w:t xml:space="preserve"> </w:t>
      </w:r>
      <w:r>
        <w:rPr>
          <w:rFonts w:ascii="Arial MT"/>
        </w:rPr>
        <w:t>originalcondit</w:t>
      </w:r>
      <w:r>
        <w:rPr>
          <w:rFonts w:ascii="Arial MT"/>
        </w:rPr>
        <w:t>ion</w:t>
      </w:r>
      <w:r>
        <w:rPr>
          <w:rFonts w:ascii="Arial MT"/>
          <w:spacing w:val="-5"/>
        </w:rPr>
        <w:t xml:space="preserve"> </w:t>
      </w:r>
      <w:r>
        <w:rPr>
          <w:rFonts w:ascii="Arial MT"/>
        </w:rPr>
        <w:t>at</w:t>
      </w:r>
      <w:r>
        <w:rPr>
          <w:rFonts w:ascii="Arial MT"/>
          <w:spacing w:val="-6"/>
        </w:rPr>
        <w:t xml:space="preserve"> </w:t>
      </w:r>
      <w:r>
        <w:rPr>
          <w:rFonts w:ascii="Arial MT"/>
        </w:rPr>
        <w:t>the time</w:t>
      </w:r>
      <w:r>
        <w:rPr>
          <w:rFonts w:ascii="Arial MT"/>
          <w:spacing w:val="-15"/>
        </w:rPr>
        <w:t xml:space="preserve"> </w:t>
      </w:r>
      <w:r>
        <w:rPr>
          <w:rFonts w:ascii="Arial MT"/>
        </w:rPr>
        <w:t>of</w:t>
      </w:r>
      <w:r>
        <w:rPr>
          <w:rFonts w:ascii="Arial MT"/>
          <w:spacing w:val="-12"/>
        </w:rPr>
        <w:t xml:space="preserve"> </w:t>
      </w:r>
      <w:r>
        <w:rPr>
          <w:rFonts w:ascii="Arial MT"/>
        </w:rPr>
        <w:t>completion</w:t>
      </w:r>
      <w:r>
        <w:rPr>
          <w:rFonts w:ascii="Arial MT"/>
          <w:spacing w:val="-13"/>
        </w:rPr>
        <w:t xml:space="preserve"> </w:t>
      </w:r>
      <w:r>
        <w:rPr>
          <w:rFonts w:ascii="Arial MT"/>
        </w:rPr>
        <w:t>or</w:t>
      </w:r>
      <w:r>
        <w:rPr>
          <w:rFonts w:ascii="Arial MT"/>
          <w:spacing w:val="-12"/>
        </w:rPr>
        <w:t xml:space="preserve"> </w:t>
      </w:r>
      <w:r>
        <w:rPr>
          <w:rFonts w:ascii="Arial MT"/>
        </w:rPr>
        <w:t>determination</w:t>
      </w:r>
      <w:r>
        <w:rPr>
          <w:rFonts w:ascii="Arial MT"/>
          <w:spacing w:val="-14"/>
        </w:rPr>
        <w:t xml:space="preserve"> </w:t>
      </w:r>
      <w:r>
        <w:rPr>
          <w:rFonts w:ascii="Arial MT"/>
        </w:rPr>
        <w:t>of</w:t>
      </w:r>
      <w:r>
        <w:rPr>
          <w:rFonts w:ascii="Arial MT"/>
          <w:spacing w:val="-12"/>
        </w:rPr>
        <w:t xml:space="preserve"> </w:t>
      </w:r>
      <w:r>
        <w:rPr>
          <w:rFonts w:ascii="Arial MT"/>
        </w:rPr>
        <w:t>the</w:t>
      </w:r>
      <w:r>
        <w:rPr>
          <w:rFonts w:ascii="Arial MT"/>
          <w:spacing w:val="-16"/>
        </w:rPr>
        <w:t xml:space="preserve"> </w:t>
      </w:r>
      <w:r>
        <w:rPr>
          <w:rFonts w:ascii="Arial MT"/>
        </w:rPr>
        <w:t>contract</w:t>
      </w:r>
      <w:r>
        <w:rPr>
          <w:rFonts w:ascii="Arial MT"/>
          <w:spacing w:val="-15"/>
        </w:rPr>
        <w:t xml:space="preserve"> </w:t>
      </w:r>
      <w:r>
        <w:rPr>
          <w:rFonts w:ascii="Arial MT"/>
        </w:rPr>
        <w:t>shall</w:t>
      </w:r>
      <w:r>
        <w:rPr>
          <w:rFonts w:ascii="Arial MT"/>
          <w:spacing w:val="-14"/>
        </w:rPr>
        <w:t xml:space="preserve"> </w:t>
      </w:r>
      <w:r>
        <w:rPr>
          <w:rFonts w:ascii="Arial MT"/>
        </w:rPr>
        <w:t>bereturned</w:t>
      </w:r>
      <w:r>
        <w:rPr>
          <w:rFonts w:ascii="Arial MT"/>
          <w:spacing w:val="-16"/>
        </w:rPr>
        <w:t xml:space="preserve"> </w:t>
      </w:r>
      <w:r>
        <w:rPr>
          <w:rFonts w:ascii="Arial MT"/>
        </w:rPr>
        <w:t>to</w:t>
      </w:r>
      <w:r>
        <w:rPr>
          <w:rFonts w:ascii="Arial MT"/>
          <w:spacing w:val="-15"/>
        </w:rPr>
        <w:t xml:space="preserve"> </w:t>
      </w:r>
      <w:r>
        <w:rPr>
          <w:rFonts w:ascii="Arial MT"/>
        </w:rPr>
        <w:t>the</w:t>
      </w:r>
      <w:r>
        <w:rPr>
          <w:rFonts w:ascii="Arial MT"/>
          <w:spacing w:val="-14"/>
        </w:rPr>
        <w:t xml:space="preserve"> </w:t>
      </w:r>
      <w:r>
        <w:rPr>
          <w:rFonts w:ascii="Arial MT"/>
        </w:rPr>
        <w:t>Engineer- in-charge at the stores from which it was issued</w:t>
      </w:r>
      <w:r>
        <w:rPr>
          <w:rFonts w:ascii="Arial MT"/>
          <w:spacing w:val="-2"/>
        </w:rPr>
        <w:t xml:space="preserve"> </w:t>
      </w:r>
      <w:r>
        <w:rPr>
          <w:rFonts w:ascii="Arial MT"/>
        </w:rPr>
        <w:t>or at a place directed by him by a notice in writing. The contractor shall not be entitled for loading, transporting, unloading and stacking of such unused material except for the extra lead, if any involved, beyond the original place of issue.</w:t>
      </w:r>
      <w:r>
        <w:rPr>
          <w:rFonts w:ascii="Arial MT"/>
          <w:spacing w:val="40"/>
        </w:rPr>
        <w:t xml:space="preserve"> </w:t>
      </w:r>
      <w:r>
        <w:rPr>
          <w:rFonts w:ascii="Arial MT"/>
        </w:rPr>
        <w:t xml:space="preserve">Quantities </w:t>
      </w:r>
      <w:r>
        <w:rPr>
          <w:rFonts w:ascii="Arial MT"/>
        </w:rPr>
        <w:t>issued in excess of requirement with respect to work done and not returned back to the department, recovery will be made at double the issue rate.</w:t>
      </w:r>
    </w:p>
    <w:p w:rsidR="00F30CD0" w:rsidRDefault="00F30CD0">
      <w:pPr>
        <w:pStyle w:val="BodyText"/>
        <w:rPr>
          <w:rFonts w:ascii="Arial MT"/>
          <w:sz w:val="20"/>
        </w:rPr>
      </w:pPr>
    </w:p>
    <w:p w:rsidR="00F30CD0" w:rsidRDefault="00F319C3">
      <w:pPr>
        <w:pStyle w:val="BodyText"/>
        <w:spacing w:before="9"/>
        <w:rPr>
          <w:rFonts w:ascii="Arial MT"/>
          <w:sz w:val="20"/>
        </w:rPr>
      </w:pPr>
      <w:r>
        <w:rPr>
          <w:rFonts w:ascii="Arial MT"/>
          <w:noProof/>
          <w:sz w:val="20"/>
        </w:rPr>
        <mc:AlternateContent>
          <mc:Choice Requires="wps">
            <w:drawing>
              <wp:anchor distT="0" distB="0" distL="0" distR="0" simplePos="0" relativeHeight="487691776" behindDoc="1" locked="0" layoutInCell="1" allowOverlap="1">
                <wp:simplePos x="0" y="0"/>
                <wp:positionH relativeFrom="page">
                  <wp:posOffset>1351914</wp:posOffset>
                </wp:positionH>
                <wp:positionV relativeFrom="paragraph">
                  <wp:posOffset>166992</wp:posOffset>
                </wp:positionV>
                <wp:extent cx="5589270" cy="6350"/>
                <wp:effectExtent l="0" t="0" r="0" b="0"/>
                <wp:wrapTopAndBottom/>
                <wp:docPr id="242" name="Graphic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89B9573" id="Graphic 242" o:spid="_x0000_s1026" style="position:absolute;margin-left:106.45pt;margin-top:13.15pt;width:440.1pt;height:.5pt;z-index:-1562470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ind w:left="1798"/>
        <w:rPr>
          <w:rFonts w:ascii="Arial"/>
          <w:b/>
        </w:rPr>
      </w:pPr>
      <w:r>
        <w:rPr>
          <w:rFonts w:ascii="Arial"/>
          <w:b/>
        </w:rPr>
        <w:lastRenderedPageBreak/>
        <w:t>Clause</w:t>
      </w:r>
      <w:r>
        <w:rPr>
          <w:rFonts w:ascii="Arial"/>
          <w:b/>
          <w:spacing w:val="-8"/>
        </w:rPr>
        <w:t xml:space="preserve"> </w:t>
      </w:r>
      <w:r>
        <w:rPr>
          <w:rFonts w:ascii="Arial"/>
          <w:b/>
          <w:spacing w:val="-5"/>
        </w:rPr>
        <w:t>10A</w:t>
      </w:r>
    </w:p>
    <w:p w:rsidR="00F30CD0" w:rsidRDefault="00F319C3">
      <w:pPr>
        <w:spacing w:before="2"/>
        <w:ind w:left="1798"/>
        <w:rPr>
          <w:rFonts w:ascii="Arial"/>
          <w:b/>
        </w:rPr>
      </w:pPr>
      <w:r>
        <w:rPr>
          <w:rFonts w:ascii="Arial"/>
          <w:b/>
        </w:rPr>
        <w:t>Materials</w:t>
      </w:r>
      <w:r>
        <w:rPr>
          <w:rFonts w:ascii="Arial"/>
          <w:b/>
          <w:spacing w:val="-8"/>
        </w:rPr>
        <w:t xml:space="preserve"> </w:t>
      </w:r>
      <w:r>
        <w:rPr>
          <w:rFonts w:ascii="Arial"/>
          <w:b/>
        </w:rPr>
        <w:t>to</w:t>
      </w:r>
      <w:r>
        <w:rPr>
          <w:rFonts w:ascii="Arial"/>
          <w:b/>
          <w:spacing w:val="-5"/>
        </w:rPr>
        <w:t xml:space="preserve"> </w:t>
      </w:r>
      <w:r>
        <w:rPr>
          <w:rFonts w:ascii="Arial"/>
          <w:b/>
        </w:rPr>
        <w:t>be</w:t>
      </w:r>
      <w:r>
        <w:rPr>
          <w:rFonts w:ascii="Arial"/>
          <w:b/>
          <w:spacing w:val="-7"/>
        </w:rPr>
        <w:t xml:space="preserve"> </w:t>
      </w:r>
      <w:r>
        <w:rPr>
          <w:rFonts w:ascii="Arial"/>
          <w:b/>
        </w:rPr>
        <w:t>provided</w:t>
      </w:r>
      <w:r>
        <w:rPr>
          <w:rFonts w:ascii="Arial"/>
          <w:b/>
          <w:spacing w:val="-3"/>
        </w:rPr>
        <w:t xml:space="preserve"> </w:t>
      </w:r>
      <w:r>
        <w:rPr>
          <w:rFonts w:ascii="Arial"/>
          <w:b/>
        </w:rPr>
        <w:t>by</w:t>
      </w:r>
      <w:r>
        <w:rPr>
          <w:rFonts w:ascii="Arial"/>
          <w:b/>
          <w:spacing w:val="-7"/>
        </w:rPr>
        <w:t xml:space="preserve"> </w:t>
      </w:r>
      <w:r>
        <w:rPr>
          <w:rFonts w:ascii="Arial"/>
          <w:b/>
        </w:rPr>
        <w:t>the</w:t>
      </w:r>
      <w:r>
        <w:rPr>
          <w:rFonts w:ascii="Arial"/>
          <w:b/>
          <w:spacing w:val="-5"/>
        </w:rPr>
        <w:t xml:space="preserve"> </w:t>
      </w:r>
      <w:r>
        <w:rPr>
          <w:rFonts w:ascii="Arial"/>
          <w:b/>
          <w:spacing w:val="-2"/>
        </w:rPr>
        <w:t>contractor</w:t>
      </w:r>
    </w:p>
    <w:p w:rsidR="00F30CD0" w:rsidRDefault="00F319C3">
      <w:pPr>
        <w:spacing w:before="251" w:line="244" w:lineRule="auto"/>
        <w:ind w:left="2520" w:right="978"/>
        <w:jc w:val="both"/>
        <w:rPr>
          <w:rFonts w:ascii="Arial MT"/>
        </w:rPr>
      </w:pPr>
      <w:r>
        <w:rPr>
          <w:rFonts w:ascii="Arial MT"/>
        </w:rPr>
        <w:t>The contractor shall, at this own expense; provide all materials, required for the works other than those, which are stipulated, to be supplied by the Government.</w:t>
      </w:r>
    </w:p>
    <w:p w:rsidR="00F30CD0" w:rsidRDefault="00F319C3">
      <w:pPr>
        <w:spacing w:before="250" w:line="242" w:lineRule="auto"/>
        <w:ind w:left="2520" w:right="967"/>
        <w:jc w:val="both"/>
        <w:rPr>
          <w:rFonts w:ascii="Arial MT"/>
        </w:rPr>
      </w:pPr>
      <w:r>
        <w:rPr>
          <w:rFonts w:ascii="Arial MT"/>
        </w:rPr>
        <w:t>The</w:t>
      </w:r>
      <w:r>
        <w:rPr>
          <w:rFonts w:ascii="Arial MT"/>
          <w:spacing w:val="-9"/>
        </w:rPr>
        <w:t xml:space="preserve"> </w:t>
      </w:r>
      <w:r>
        <w:rPr>
          <w:rFonts w:ascii="Arial MT"/>
        </w:rPr>
        <w:t>contractor</w:t>
      </w:r>
      <w:r>
        <w:rPr>
          <w:rFonts w:ascii="Arial MT"/>
          <w:spacing w:val="-7"/>
        </w:rPr>
        <w:t xml:space="preserve"> </w:t>
      </w:r>
      <w:r>
        <w:rPr>
          <w:rFonts w:ascii="Arial MT"/>
        </w:rPr>
        <w:t>shall,</w:t>
      </w:r>
      <w:r>
        <w:rPr>
          <w:rFonts w:ascii="Arial MT"/>
          <w:spacing w:val="-7"/>
        </w:rPr>
        <w:t xml:space="preserve"> </w:t>
      </w:r>
      <w:r>
        <w:rPr>
          <w:rFonts w:ascii="Arial MT"/>
        </w:rPr>
        <w:t>at</w:t>
      </w:r>
      <w:r>
        <w:rPr>
          <w:rFonts w:ascii="Arial MT"/>
          <w:spacing w:val="-7"/>
        </w:rPr>
        <w:t xml:space="preserve"> </w:t>
      </w:r>
      <w:r>
        <w:rPr>
          <w:rFonts w:ascii="Arial MT"/>
        </w:rPr>
        <w:t>his</w:t>
      </w:r>
      <w:r>
        <w:rPr>
          <w:rFonts w:ascii="Arial MT"/>
          <w:spacing w:val="-8"/>
        </w:rPr>
        <w:t xml:space="preserve"> </w:t>
      </w:r>
      <w:r>
        <w:rPr>
          <w:rFonts w:ascii="Arial MT"/>
        </w:rPr>
        <w:t>own</w:t>
      </w:r>
      <w:r>
        <w:rPr>
          <w:rFonts w:ascii="Arial MT"/>
          <w:spacing w:val="-9"/>
        </w:rPr>
        <w:t xml:space="preserve"> </w:t>
      </w:r>
      <w:r>
        <w:rPr>
          <w:rFonts w:ascii="Arial MT"/>
        </w:rPr>
        <w:t>expense</w:t>
      </w:r>
      <w:r>
        <w:rPr>
          <w:rFonts w:ascii="Arial MT"/>
          <w:spacing w:val="-8"/>
        </w:rPr>
        <w:t xml:space="preserve"> </w:t>
      </w:r>
      <w:r>
        <w:rPr>
          <w:rFonts w:ascii="Arial MT"/>
        </w:rPr>
        <w:t>and</w:t>
      </w:r>
      <w:r>
        <w:rPr>
          <w:rFonts w:ascii="Arial MT"/>
          <w:spacing w:val="-9"/>
        </w:rPr>
        <w:t xml:space="preserve"> </w:t>
      </w:r>
      <w:r>
        <w:rPr>
          <w:rFonts w:ascii="Arial MT"/>
        </w:rPr>
        <w:t>without</w:t>
      </w:r>
      <w:r>
        <w:rPr>
          <w:rFonts w:ascii="Arial MT"/>
          <w:spacing w:val="-7"/>
        </w:rPr>
        <w:t xml:space="preserve"> </w:t>
      </w:r>
      <w:r>
        <w:rPr>
          <w:rFonts w:ascii="Arial MT"/>
        </w:rPr>
        <w:t>delay,</w:t>
      </w:r>
      <w:r>
        <w:rPr>
          <w:rFonts w:ascii="Arial MT"/>
          <w:spacing w:val="-8"/>
        </w:rPr>
        <w:t xml:space="preserve"> </w:t>
      </w:r>
      <w:r>
        <w:rPr>
          <w:rFonts w:ascii="Arial MT"/>
        </w:rPr>
        <w:t>supply</w:t>
      </w:r>
      <w:r>
        <w:rPr>
          <w:rFonts w:ascii="Arial MT"/>
          <w:spacing w:val="-8"/>
        </w:rPr>
        <w:t xml:space="preserve"> </w:t>
      </w:r>
      <w:r>
        <w:rPr>
          <w:rFonts w:ascii="Arial MT"/>
        </w:rPr>
        <w:t>to</w:t>
      </w:r>
      <w:r>
        <w:rPr>
          <w:rFonts w:ascii="Arial MT"/>
          <w:spacing w:val="-9"/>
        </w:rPr>
        <w:t xml:space="preserve"> </w:t>
      </w:r>
      <w:r>
        <w:rPr>
          <w:rFonts w:ascii="Arial MT"/>
        </w:rPr>
        <w:t>the</w:t>
      </w:r>
      <w:r>
        <w:rPr>
          <w:rFonts w:ascii="Arial MT"/>
          <w:spacing w:val="-9"/>
        </w:rPr>
        <w:t xml:space="preserve"> </w:t>
      </w:r>
      <w:r>
        <w:rPr>
          <w:rFonts w:ascii="Arial MT"/>
        </w:rPr>
        <w:t>Engineer- in-Charge</w:t>
      </w:r>
      <w:r>
        <w:rPr>
          <w:rFonts w:ascii="Arial MT"/>
          <w:spacing w:val="-16"/>
        </w:rPr>
        <w:t xml:space="preserve"> </w:t>
      </w:r>
      <w:r>
        <w:rPr>
          <w:rFonts w:ascii="Arial MT"/>
        </w:rPr>
        <w:t>samples</w:t>
      </w:r>
      <w:r>
        <w:rPr>
          <w:rFonts w:ascii="Arial MT"/>
          <w:spacing w:val="-15"/>
        </w:rPr>
        <w:t xml:space="preserve"> </w:t>
      </w:r>
      <w:r>
        <w:rPr>
          <w:rFonts w:ascii="Arial MT"/>
        </w:rPr>
        <w:t>of</w:t>
      </w:r>
      <w:r>
        <w:rPr>
          <w:rFonts w:ascii="Arial MT"/>
          <w:spacing w:val="-15"/>
        </w:rPr>
        <w:t xml:space="preserve"> </w:t>
      </w:r>
      <w:r>
        <w:rPr>
          <w:rFonts w:ascii="Arial MT"/>
        </w:rPr>
        <w:t>materials</w:t>
      </w:r>
      <w:r>
        <w:rPr>
          <w:rFonts w:ascii="Arial MT"/>
          <w:spacing w:val="-16"/>
        </w:rPr>
        <w:t xml:space="preserve"> </w:t>
      </w:r>
      <w:r>
        <w:rPr>
          <w:rFonts w:ascii="Arial MT"/>
        </w:rPr>
        <w:t>to</w:t>
      </w:r>
      <w:r>
        <w:rPr>
          <w:rFonts w:ascii="Arial MT"/>
          <w:spacing w:val="-15"/>
        </w:rPr>
        <w:t xml:space="preserve"> </w:t>
      </w:r>
      <w:r>
        <w:rPr>
          <w:rFonts w:ascii="Arial MT"/>
        </w:rPr>
        <w:t>be</w:t>
      </w:r>
      <w:r>
        <w:rPr>
          <w:rFonts w:ascii="Arial MT"/>
          <w:spacing w:val="-15"/>
        </w:rPr>
        <w:t xml:space="preserve"> </w:t>
      </w:r>
      <w:r>
        <w:rPr>
          <w:rFonts w:ascii="Arial MT"/>
        </w:rPr>
        <w:t>used</w:t>
      </w:r>
      <w:r>
        <w:rPr>
          <w:rFonts w:ascii="Arial MT"/>
          <w:spacing w:val="-15"/>
        </w:rPr>
        <w:t xml:space="preserve"> </w:t>
      </w:r>
      <w:r>
        <w:rPr>
          <w:rFonts w:ascii="Arial MT"/>
        </w:rPr>
        <w:t>on</w:t>
      </w:r>
      <w:r>
        <w:rPr>
          <w:rFonts w:ascii="Arial MT"/>
          <w:spacing w:val="-16"/>
        </w:rPr>
        <w:t xml:space="preserve"> </w:t>
      </w:r>
      <w:r>
        <w:rPr>
          <w:rFonts w:ascii="Arial MT"/>
        </w:rPr>
        <w:t>the</w:t>
      </w:r>
      <w:r>
        <w:rPr>
          <w:rFonts w:ascii="Arial MT"/>
          <w:spacing w:val="-15"/>
        </w:rPr>
        <w:t xml:space="preserve"> </w:t>
      </w:r>
      <w:r>
        <w:rPr>
          <w:rFonts w:ascii="Arial MT"/>
        </w:rPr>
        <w:t>work</w:t>
      </w:r>
      <w:r>
        <w:rPr>
          <w:rFonts w:ascii="Arial MT"/>
          <w:spacing w:val="-15"/>
        </w:rPr>
        <w:t xml:space="preserve"> </w:t>
      </w:r>
      <w:r>
        <w:rPr>
          <w:rFonts w:ascii="Arial MT"/>
        </w:rPr>
        <w:t>and</w:t>
      </w:r>
      <w:r>
        <w:rPr>
          <w:rFonts w:ascii="Arial MT"/>
          <w:spacing w:val="-16"/>
        </w:rPr>
        <w:t xml:space="preserve"> </w:t>
      </w:r>
      <w:r>
        <w:rPr>
          <w:rFonts w:ascii="Arial MT"/>
        </w:rPr>
        <w:t>shall</w:t>
      </w:r>
      <w:r>
        <w:rPr>
          <w:rFonts w:ascii="Arial MT"/>
          <w:spacing w:val="-15"/>
        </w:rPr>
        <w:t xml:space="preserve"> </w:t>
      </w:r>
      <w:r>
        <w:rPr>
          <w:rFonts w:ascii="Arial MT"/>
        </w:rPr>
        <w:t>get</w:t>
      </w:r>
      <w:r>
        <w:rPr>
          <w:rFonts w:ascii="Arial MT"/>
          <w:spacing w:val="-15"/>
        </w:rPr>
        <w:t xml:space="preserve"> </w:t>
      </w:r>
      <w:r>
        <w:rPr>
          <w:rFonts w:ascii="Arial MT"/>
        </w:rPr>
        <w:t>these</w:t>
      </w:r>
      <w:r>
        <w:rPr>
          <w:rFonts w:ascii="Arial MT"/>
          <w:spacing w:val="-15"/>
        </w:rPr>
        <w:t xml:space="preserve"> </w:t>
      </w:r>
      <w:r>
        <w:rPr>
          <w:rFonts w:ascii="Arial MT"/>
        </w:rPr>
        <w:t>approved in</w:t>
      </w:r>
      <w:r>
        <w:rPr>
          <w:rFonts w:ascii="Arial MT"/>
          <w:spacing w:val="-16"/>
        </w:rPr>
        <w:t xml:space="preserve"> </w:t>
      </w:r>
      <w:r>
        <w:rPr>
          <w:rFonts w:ascii="Arial MT"/>
        </w:rPr>
        <w:t>advance.</w:t>
      </w:r>
      <w:r>
        <w:rPr>
          <w:rFonts w:ascii="Arial MT"/>
          <w:spacing w:val="-15"/>
        </w:rPr>
        <w:t xml:space="preserve"> </w:t>
      </w:r>
      <w:r>
        <w:rPr>
          <w:rFonts w:ascii="Arial MT"/>
        </w:rPr>
        <w:t>All</w:t>
      </w:r>
      <w:r>
        <w:rPr>
          <w:rFonts w:ascii="Arial MT"/>
          <w:spacing w:val="-15"/>
        </w:rPr>
        <w:t xml:space="preserve"> </w:t>
      </w:r>
      <w:r>
        <w:rPr>
          <w:rFonts w:ascii="Arial MT"/>
        </w:rPr>
        <w:t>such</w:t>
      </w:r>
      <w:r>
        <w:rPr>
          <w:rFonts w:ascii="Arial MT"/>
          <w:spacing w:val="-16"/>
        </w:rPr>
        <w:t xml:space="preserve"> </w:t>
      </w:r>
      <w:r>
        <w:rPr>
          <w:rFonts w:ascii="Arial MT"/>
        </w:rPr>
        <w:t>materials</w:t>
      </w:r>
      <w:r>
        <w:rPr>
          <w:rFonts w:ascii="Arial MT"/>
          <w:spacing w:val="-13"/>
        </w:rPr>
        <w:t xml:space="preserve"> </w:t>
      </w:r>
      <w:r>
        <w:rPr>
          <w:rFonts w:ascii="Arial MT"/>
        </w:rPr>
        <w:t>to</w:t>
      </w:r>
      <w:r>
        <w:rPr>
          <w:rFonts w:ascii="Arial MT"/>
          <w:spacing w:val="-16"/>
        </w:rPr>
        <w:t xml:space="preserve"> </w:t>
      </w:r>
      <w:r>
        <w:rPr>
          <w:rFonts w:ascii="Arial MT"/>
        </w:rPr>
        <w:t>be</w:t>
      </w:r>
      <w:r>
        <w:rPr>
          <w:rFonts w:ascii="Arial MT"/>
          <w:spacing w:val="-14"/>
        </w:rPr>
        <w:t xml:space="preserve"> </w:t>
      </w:r>
      <w:r>
        <w:rPr>
          <w:rFonts w:ascii="Arial MT"/>
        </w:rPr>
        <w:t>provided</w:t>
      </w:r>
      <w:r>
        <w:rPr>
          <w:rFonts w:ascii="Arial MT"/>
          <w:spacing w:val="-15"/>
        </w:rPr>
        <w:t xml:space="preserve"> </w:t>
      </w:r>
      <w:r>
        <w:rPr>
          <w:rFonts w:ascii="Arial MT"/>
        </w:rPr>
        <w:t>by</w:t>
      </w:r>
      <w:r>
        <w:rPr>
          <w:rFonts w:ascii="Arial MT"/>
          <w:spacing w:val="-16"/>
        </w:rPr>
        <w:t xml:space="preserve"> </w:t>
      </w:r>
      <w:r>
        <w:rPr>
          <w:rFonts w:ascii="Arial MT"/>
        </w:rPr>
        <w:t>the</w:t>
      </w:r>
      <w:r>
        <w:rPr>
          <w:rFonts w:ascii="Arial MT"/>
          <w:spacing w:val="-14"/>
        </w:rPr>
        <w:t xml:space="preserve"> </w:t>
      </w:r>
      <w:r>
        <w:rPr>
          <w:rFonts w:ascii="Arial MT"/>
        </w:rPr>
        <w:t>contractor</w:t>
      </w:r>
      <w:r>
        <w:rPr>
          <w:rFonts w:ascii="Arial MT"/>
          <w:spacing w:val="-11"/>
        </w:rPr>
        <w:t xml:space="preserve"> </w:t>
      </w:r>
      <w:r>
        <w:rPr>
          <w:rFonts w:ascii="Arial MT"/>
        </w:rPr>
        <w:t>shall</w:t>
      </w:r>
      <w:r>
        <w:rPr>
          <w:rFonts w:ascii="Arial MT"/>
          <w:spacing w:val="-15"/>
        </w:rPr>
        <w:t xml:space="preserve"> </w:t>
      </w:r>
      <w:r>
        <w:rPr>
          <w:rFonts w:ascii="Arial MT"/>
        </w:rPr>
        <w:t>be</w:t>
      </w:r>
      <w:r>
        <w:rPr>
          <w:rFonts w:ascii="Arial MT"/>
          <w:spacing w:val="-15"/>
        </w:rPr>
        <w:t xml:space="preserve"> </w:t>
      </w:r>
      <w:r>
        <w:rPr>
          <w:rFonts w:ascii="Arial MT"/>
        </w:rPr>
        <w:t>in</w:t>
      </w:r>
      <w:r>
        <w:rPr>
          <w:rFonts w:ascii="Arial MT"/>
          <w:spacing w:val="-15"/>
        </w:rPr>
        <w:t xml:space="preserve"> </w:t>
      </w:r>
      <w:r>
        <w:rPr>
          <w:rFonts w:ascii="Arial MT"/>
        </w:rPr>
        <w:t>conformity with the specifications laid down or referred to in thecontract. The contractor shall, if requested by the Engineer-in-charge</w:t>
      </w:r>
      <w:r>
        <w:rPr>
          <w:rFonts w:ascii="Arial MT"/>
          <w:spacing w:val="40"/>
        </w:rPr>
        <w:t xml:space="preserve"> </w:t>
      </w:r>
      <w:r>
        <w:rPr>
          <w:rFonts w:ascii="Arial MT"/>
        </w:rPr>
        <w:t>furnish</w:t>
      </w:r>
      <w:r>
        <w:rPr>
          <w:rFonts w:ascii="Arial MT"/>
          <w:spacing w:val="-16"/>
        </w:rPr>
        <w:t xml:space="preserve"> </w:t>
      </w:r>
      <w:r>
        <w:rPr>
          <w:rFonts w:ascii="Arial MT"/>
        </w:rPr>
        <w:t>proof, to the satisfaction of the Engineer-in-Charge that the materials so comply. The Engineer-in-charge shall</w:t>
      </w:r>
      <w:r>
        <w:rPr>
          <w:rFonts w:ascii="Arial MT"/>
        </w:rPr>
        <w:t xml:space="preserve"> within fifteen days of supply of samples or within such further period as he may require intimate to the Contractor in writing whether samples are approved by him or</w:t>
      </w:r>
      <w:r>
        <w:rPr>
          <w:rFonts w:ascii="Arial MT"/>
          <w:spacing w:val="-7"/>
        </w:rPr>
        <w:t xml:space="preserve"> </w:t>
      </w:r>
      <w:r>
        <w:rPr>
          <w:rFonts w:ascii="Arial MT"/>
        </w:rPr>
        <w:t>not.</w:t>
      </w:r>
      <w:r>
        <w:rPr>
          <w:rFonts w:ascii="Arial MT"/>
          <w:spacing w:val="-11"/>
        </w:rPr>
        <w:t xml:space="preserve"> </w:t>
      </w:r>
      <w:r>
        <w:rPr>
          <w:rFonts w:ascii="Arial MT"/>
        </w:rPr>
        <w:t>If</w:t>
      </w:r>
      <w:r>
        <w:rPr>
          <w:rFonts w:ascii="Arial MT"/>
          <w:spacing w:val="-8"/>
        </w:rPr>
        <w:t xml:space="preserve"> </w:t>
      </w:r>
      <w:r>
        <w:rPr>
          <w:rFonts w:ascii="Arial MT"/>
        </w:rPr>
        <w:t>samples</w:t>
      </w:r>
      <w:r>
        <w:rPr>
          <w:rFonts w:ascii="Arial MT"/>
          <w:spacing w:val="-7"/>
        </w:rPr>
        <w:t xml:space="preserve"> </w:t>
      </w:r>
      <w:r>
        <w:rPr>
          <w:rFonts w:ascii="Arial MT"/>
        </w:rPr>
        <w:t>are</w:t>
      </w:r>
      <w:r>
        <w:rPr>
          <w:rFonts w:ascii="Arial MT"/>
          <w:spacing w:val="-10"/>
        </w:rPr>
        <w:t xml:space="preserve"> </w:t>
      </w:r>
      <w:r>
        <w:rPr>
          <w:rFonts w:ascii="Arial MT"/>
        </w:rPr>
        <w:t>not</w:t>
      </w:r>
      <w:r>
        <w:rPr>
          <w:rFonts w:ascii="Arial MT"/>
          <w:spacing w:val="-8"/>
        </w:rPr>
        <w:t xml:space="preserve"> </w:t>
      </w:r>
      <w:r>
        <w:rPr>
          <w:rFonts w:ascii="Arial MT"/>
        </w:rPr>
        <w:t>approved,</w:t>
      </w:r>
      <w:r>
        <w:rPr>
          <w:rFonts w:ascii="Arial MT"/>
          <w:spacing w:val="-8"/>
        </w:rPr>
        <w:t xml:space="preserve"> </w:t>
      </w:r>
      <w:r>
        <w:rPr>
          <w:rFonts w:ascii="Arial MT"/>
        </w:rPr>
        <w:t>the</w:t>
      </w:r>
      <w:r>
        <w:rPr>
          <w:rFonts w:ascii="Arial MT"/>
          <w:spacing w:val="-10"/>
        </w:rPr>
        <w:t xml:space="preserve"> </w:t>
      </w:r>
      <w:r>
        <w:rPr>
          <w:rFonts w:ascii="Arial MT"/>
        </w:rPr>
        <w:t>Contractor</w:t>
      </w:r>
      <w:r>
        <w:rPr>
          <w:rFonts w:ascii="Arial MT"/>
          <w:spacing w:val="-4"/>
        </w:rPr>
        <w:t xml:space="preserve"> </w:t>
      </w:r>
      <w:r>
        <w:rPr>
          <w:rFonts w:ascii="Arial MT"/>
        </w:rPr>
        <w:t>shall</w:t>
      </w:r>
      <w:r>
        <w:rPr>
          <w:rFonts w:ascii="Arial MT"/>
          <w:spacing w:val="-11"/>
        </w:rPr>
        <w:t xml:space="preserve"> </w:t>
      </w:r>
      <w:r>
        <w:rPr>
          <w:rFonts w:ascii="Arial MT"/>
        </w:rPr>
        <w:t>forthwith</w:t>
      </w:r>
      <w:r>
        <w:rPr>
          <w:rFonts w:ascii="Arial MT"/>
          <w:spacing w:val="-7"/>
        </w:rPr>
        <w:t xml:space="preserve"> </w:t>
      </w:r>
      <w:r>
        <w:rPr>
          <w:rFonts w:ascii="Arial MT"/>
        </w:rPr>
        <w:t>arrange</w:t>
      </w:r>
      <w:r>
        <w:rPr>
          <w:rFonts w:ascii="Arial MT"/>
          <w:spacing w:val="-13"/>
        </w:rPr>
        <w:t xml:space="preserve"> </w:t>
      </w:r>
      <w:r>
        <w:rPr>
          <w:rFonts w:ascii="Arial MT"/>
        </w:rPr>
        <w:t>to</w:t>
      </w:r>
      <w:r>
        <w:rPr>
          <w:rFonts w:ascii="Arial MT"/>
          <w:spacing w:val="-7"/>
        </w:rPr>
        <w:t xml:space="preserve"> </w:t>
      </w:r>
      <w:r>
        <w:rPr>
          <w:rFonts w:ascii="Arial MT"/>
        </w:rPr>
        <w:t>supply to the</w:t>
      </w:r>
      <w:r>
        <w:rPr>
          <w:rFonts w:ascii="Arial MT"/>
        </w:rPr>
        <w:t xml:space="preserve"> Engineer-in-charge for his approval fresh samples complying with the specifications</w:t>
      </w:r>
      <w:r>
        <w:rPr>
          <w:rFonts w:ascii="Arial MT"/>
          <w:spacing w:val="-6"/>
        </w:rPr>
        <w:t xml:space="preserve"> </w:t>
      </w:r>
      <w:r>
        <w:rPr>
          <w:rFonts w:ascii="Arial MT"/>
        </w:rPr>
        <w:t>laid</w:t>
      </w:r>
      <w:r>
        <w:rPr>
          <w:rFonts w:ascii="Arial MT"/>
          <w:spacing w:val="-7"/>
        </w:rPr>
        <w:t xml:space="preserve"> </w:t>
      </w:r>
      <w:r>
        <w:rPr>
          <w:rFonts w:ascii="Arial MT"/>
        </w:rPr>
        <w:t>down</w:t>
      </w:r>
      <w:r>
        <w:rPr>
          <w:rFonts w:ascii="Arial MT"/>
          <w:spacing w:val="-7"/>
        </w:rPr>
        <w:t xml:space="preserve"> </w:t>
      </w:r>
      <w:r>
        <w:rPr>
          <w:rFonts w:ascii="Arial MT"/>
        </w:rPr>
        <w:t>in</w:t>
      </w:r>
      <w:r>
        <w:rPr>
          <w:rFonts w:ascii="Arial MT"/>
          <w:spacing w:val="-7"/>
        </w:rPr>
        <w:t xml:space="preserve"> </w:t>
      </w:r>
      <w:r>
        <w:rPr>
          <w:rFonts w:ascii="Arial MT"/>
        </w:rPr>
        <w:t>the</w:t>
      </w:r>
      <w:r>
        <w:rPr>
          <w:rFonts w:ascii="Arial MT"/>
          <w:spacing w:val="-9"/>
        </w:rPr>
        <w:t xml:space="preserve"> </w:t>
      </w:r>
      <w:r>
        <w:rPr>
          <w:rFonts w:ascii="Arial MT"/>
        </w:rPr>
        <w:t>contract.</w:t>
      </w:r>
      <w:r>
        <w:rPr>
          <w:rFonts w:ascii="Arial MT"/>
          <w:spacing w:val="-7"/>
        </w:rPr>
        <w:t xml:space="preserve"> </w:t>
      </w:r>
      <w:r>
        <w:rPr>
          <w:rFonts w:ascii="Arial MT"/>
        </w:rPr>
        <w:t>When</w:t>
      </w:r>
      <w:r>
        <w:rPr>
          <w:rFonts w:ascii="Arial MT"/>
          <w:spacing w:val="-9"/>
        </w:rPr>
        <w:t xml:space="preserve"> </w:t>
      </w:r>
      <w:r>
        <w:rPr>
          <w:rFonts w:ascii="Arial MT"/>
        </w:rPr>
        <w:t>materials</w:t>
      </w:r>
      <w:r>
        <w:rPr>
          <w:rFonts w:ascii="Arial MT"/>
          <w:spacing w:val="-7"/>
        </w:rPr>
        <w:t xml:space="preserve"> </w:t>
      </w:r>
      <w:r>
        <w:rPr>
          <w:rFonts w:ascii="Arial MT"/>
        </w:rPr>
        <w:t>are</w:t>
      </w:r>
      <w:r>
        <w:rPr>
          <w:rFonts w:ascii="Arial MT"/>
          <w:spacing w:val="-11"/>
        </w:rPr>
        <w:t xml:space="preserve"> </w:t>
      </w:r>
      <w:r>
        <w:rPr>
          <w:rFonts w:ascii="Arial MT"/>
        </w:rPr>
        <w:t>required</w:t>
      </w:r>
      <w:r>
        <w:rPr>
          <w:rFonts w:ascii="Arial MT"/>
          <w:spacing w:val="-9"/>
        </w:rPr>
        <w:t xml:space="preserve"> </w:t>
      </w:r>
      <w:r>
        <w:rPr>
          <w:rFonts w:ascii="Arial MT"/>
        </w:rPr>
        <w:t>to</w:t>
      </w:r>
      <w:r>
        <w:rPr>
          <w:rFonts w:ascii="Arial MT"/>
          <w:spacing w:val="-9"/>
        </w:rPr>
        <w:t xml:space="preserve"> </w:t>
      </w:r>
      <w:r>
        <w:rPr>
          <w:rFonts w:ascii="Arial MT"/>
        </w:rPr>
        <w:t>be</w:t>
      </w:r>
      <w:r>
        <w:rPr>
          <w:rFonts w:ascii="Arial MT"/>
          <w:spacing w:val="-12"/>
        </w:rPr>
        <w:t xml:space="preserve"> </w:t>
      </w:r>
      <w:r>
        <w:rPr>
          <w:rFonts w:ascii="Arial MT"/>
        </w:rPr>
        <w:t>tested</w:t>
      </w:r>
      <w:r>
        <w:rPr>
          <w:rFonts w:ascii="Arial MT"/>
          <w:spacing w:val="-8"/>
        </w:rPr>
        <w:t xml:space="preserve"> </w:t>
      </w:r>
      <w:r>
        <w:rPr>
          <w:rFonts w:ascii="Arial MT"/>
        </w:rPr>
        <w:t>in accordance</w:t>
      </w:r>
      <w:r>
        <w:rPr>
          <w:rFonts w:ascii="Arial MT"/>
          <w:spacing w:val="-6"/>
        </w:rPr>
        <w:t xml:space="preserve"> </w:t>
      </w:r>
      <w:r>
        <w:rPr>
          <w:rFonts w:ascii="Arial MT"/>
        </w:rPr>
        <w:t>with</w:t>
      </w:r>
      <w:r>
        <w:rPr>
          <w:rFonts w:ascii="Arial MT"/>
          <w:spacing w:val="-6"/>
        </w:rPr>
        <w:t xml:space="preserve"> </w:t>
      </w:r>
      <w:r>
        <w:rPr>
          <w:rFonts w:ascii="Arial MT"/>
        </w:rPr>
        <w:t>specifications,</w:t>
      </w:r>
      <w:r>
        <w:rPr>
          <w:rFonts w:ascii="Arial MT"/>
          <w:spacing w:val="-5"/>
        </w:rPr>
        <w:t xml:space="preserve"> </w:t>
      </w:r>
      <w:r>
        <w:rPr>
          <w:rFonts w:ascii="Arial MT"/>
        </w:rPr>
        <w:t>approval</w:t>
      </w:r>
      <w:r>
        <w:rPr>
          <w:rFonts w:ascii="Arial MT"/>
          <w:spacing w:val="-7"/>
        </w:rPr>
        <w:t xml:space="preserve"> </w:t>
      </w:r>
      <w:r>
        <w:rPr>
          <w:rFonts w:ascii="Arial MT"/>
        </w:rPr>
        <w:t>of</w:t>
      </w:r>
      <w:r>
        <w:rPr>
          <w:rFonts w:ascii="Arial MT"/>
          <w:spacing w:val="-3"/>
        </w:rPr>
        <w:t xml:space="preserve"> </w:t>
      </w:r>
      <w:r>
        <w:rPr>
          <w:rFonts w:ascii="Arial MT"/>
        </w:rPr>
        <w:t>the</w:t>
      </w:r>
      <w:r>
        <w:rPr>
          <w:rFonts w:ascii="Arial MT"/>
          <w:spacing w:val="-8"/>
        </w:rPr>
        <w:t xml:space="preserve"> </w:t>
      </w:r>
      <w:r>
        <w:rPr>
          <w:rFonts w:ascii="Arial MT"/>
        </w:rPr>
        <w:t>Engineer-in-Charge</w:t>
      </w:r>
      <w:r>
        <w:rPr>
          <w:rFonts w:ascii="Arial MT"/>
          <w:spacing w:val="-12"/>
        </w:rPr>
        <w:t xml:space="preserve"> </w:t>
      </w:r>
      <w:r>
        <w:rPr>
          <w:rFonts w:ascii="Arial MT"/>
        </w:rPr>
        <w:t>shall</w:t>
      </w:r>
      <w:r>
        <w:rPr>
          <w:rFonts w:ascii="Arial MT"/>
          <w:spacing w:val="-7"/>
        </w:rPr>
        <w:t xml:space="preserve"> </w:t>
      </w:r>
      <w:r>
        <w:rPr>
          <w:rFonts w:ascii="Arial MT"/>
        </w:rPr>
        <w:t>be</w:t>
      </w:r>
      <w:r>
        <w:rPr>
          <w:rFonts w:ascii="Arial MT"/>
          <w:spacing w:val="-6"/>
        </w:rPr>
        <w:t xml:space="preserve"> </w:t>
      </w:r>
      <w:r>
        <w:rPr>
          <w:rFonts w:ascii="Arial MT"/>
        </w:rPr>
        <w:t>issued after the test result are received.</w:t>
      </w:r>
    </w:p>
    <w:p w:rsidR="00F30CD0" w:rsidRDefault="00F30CD0">
      <w:pPr>
        <w:pStyle w:val="BodyText"/>
        <w:spacing w:before="2"/>
        <w:rPr>
          <w:rFonts w:ascii="Arial MT"/>
          <w:sz w:val="22"/>
        </w:rPr>
      </w:pPr>
    </w:p>
    <w:p w:rsidR="00F30CD0" w:rsidRDefault="00F319C3">
      <w:pPr>
        <w:spacing w:line="242" w:lineRule="auto"/>
        <w:ind w:left="2520" w:right="965"/>
        <w:jc w:val="both"/>
        <w:rPr>
          <w:rFonts w:ascii="Arial MT"/>
        </w:rPr>
      </w:pPr>
      <w:r>
        <w:rPr>
          <w:rFonts w:ascii="Arial MT"/>
        </w:rPr>
        <w:t>The</w:t>
      </w:r>
      <w:r>
        <w:rPr>
          <w:rFonts w:ascii="Arial MT"/>
          <w:spacing w:val="-12"/>
        </w:rPr>
        <w:t xml:space="preserve"> </w:t>
      </w:r>
      <w:r>
        <w:rPr>
          <w:rFonts w:ascii="Arial MT"/>
        </w:rPr>
        <w:t>contractor</w:t>
      </w:r>
      <w:r>
        <w:rPr>
          <w:rFonts w:ascii="Arial MT"/>
          <w:spacing w:val="-14"/>
        </w:rPr>
        <w:t xml:space="preserve"> </w:t>
      </w:r>
      <w:r>
        <w:rPr>
          <w:rFonts w:ascii="Arial MT"/>
        </w:rPr>
        <w:t>shall</w:t>
      </w:r>
      <w:r>
        <w:rPr>
          <w:rFonts w:ascii="Arial MT"/>
          <w:spacing w:val="-13"/>
        </w:rPr>
        <w:t xml:space="preserve"> </w:t>
      </w:r>
      <w:r>
        <w:rPr>
          <w:rFonts w:ascii="Arial MT"/>
        </w:rPr>
        <w:t>at</w:t>
      </w:r>
      <w:r>
        <w:rPr>
          <w:rFonts w:ascii="Arial MT"/>
          <w:spacing w:val="-13"/>
        </w:rPr>
        <w:t xml:space="preserve"> </w:t>
      </w:r>
      <w:r>
        <w:rPr>
          <w:rFonts w:ascii="Arial MT"/>
        </w:rPr>
        <w:t>his</w:t>
      </w:r>
      <w:r>
        <w:rPr>
          <w:rFonts w:ascii="Arial MT"/>
          <w:spacing w:val="-12"/>
        </w:rPr>
        <w:t xml:space="preserve"> </w:t>
      </w:r>
      <w:r>
        <w:rPr>
          <w:rFonts w:ascii="Arial MT"/>
        </w:rPr>
        <w:t>risk</w:t>
      </w:r>
      <w:r>
        <w:rPr>
          <w:rFonts w:ascii="Arial MT"/>
          <w:spacing w:val="-14"/>
        </w:rPr>
        <w:t xml:space="preserve"> </w:t>
      </w:r>
      <w:r>
        <w:rPr>
          <w:rFonts w:ascii="Arial MT"/>
        </w:rPr>
        <w:t>and</w:t>
      </w:r>
      <w:r>
        <w:rPr>
          <w:rFonts w:ascii="Arial MT"/>
          <w:spacing w:val="-15"/>
        </w:rPr>
        <w:t xml:space="preserve"> </w:t>
      </w:r>
      <w:r>
        <w:rPr>
          <w:rFonts w:ascii="Arial MT"/>
        </w:rPr>
        <w:t>cost</w:t>
      </w:r>
      <w:r>
        <w:rPr>
          <w:rFonts w:ascii="Arial MT"/>
          <w:spacing w:val="-13"/>
        </w:rPr>
        <w:t xml:space="preserve"> </w:t>
      </w:r>
      <w:r>
        <w:rPr>
          <w:rFonts w:ascii="Arial MT"/>
        </w:rPr>
        <w:t>submit</w:t>
      </w:r>
      <w:r>
        <w:rPr>
          <w:rFonts w:ascii="Arial MT"/>
          <w:spacing w:val="-13"/>
        </w:rPr>
        <w:t xml:space="preserve"> </w:t>
      </w:r>
      <w:r>
        <w:rPr>
          <w:rFonts w:ascii="Arial MT"/>
        </w:rPr>
        <w:t>the</w:t>
      </w:r>
      <w:r>
        <w:rPr>
          <w:rFonts w:ascii="Arial MT"/>
          <w:spacing w:val="-15"/>
        </w:rPr>
        <w:t xml:space="preserve"> </w:t>
      </w:r>
      <w:r>
        <w:rPr>
          <w:rFonts w:ascii="Arial MT"/>
        </w:rPr>
        <w:t>samples</w:t>
      </w:r>
      <w:r>
        <w:rPr>
          <w:rFonts w:ascii="Arial MT"/>
          <w:spacing w:val="-12"/>
        </w:rPr>
        <w:t xml:space="preserve"> </w:t>
      </w:r>
      <w:r>
        <w:rPr>
          <w:rFonts w:ascii="Arial MT"/>
        </w:rPr>
        <w:t>of</w:t>
      </w:r>
      <w:r>
        <w:rPr>
          <w:rFonts w:ascii="Arial MT"/>
          <w:spacing w:val="-13"/>
        </w:rPr>
        <w:t xml:space="preserve"> </w:t>
      </w:r>
      <w:r>
        <w:rPr>
          <w:rFonts w:ascii="Arial MT"/>
        </w:rPr>
        <w:t>materials</w:t>
      </w:r>
      <w:r>
        <w:rPr>
          <w:rFonts w:ascii="Arial MT"/>
          <w:spacing w:val="-14"/>
        </w:rPr>
        <w:t xml:space="preserve"> </w:t>
      </w:r>
      <w:r>
        <w:rPr>
          <w:rFonts w:ascii="Arial MT"/>
        </w:rPr>
        <w:t>to</w:t>
      </w:r>
      <w:r>
        <w:rPr>
          <w:rFonts w:ascii="Arial MT"/>
          <w:spacing w:val="-15"/>
        </w:rPr>
        <w:t xml:space="preserve"> </w:t>
      </w:r>
      <w:r>
        <w:rPr>
          <w:rFonts w:ascii="Arial MT"/>
        </w:rPr>
        <w:t>be</w:t>
      </w:r>
      <w:r>
        <w:rPr>
          <w:rFonts w:ascii="Arial MT"/>
          <w:spacing w:val="-7"/>
        </w:rPr>
        <w:t xml:space="preserve"> </w:t>
      </w:r>
      <w:r>
        <w:rPr>
          <w:rFonts w:ascii="Arial MT"/>
        </w:rPr>
        <w:t xml:space="preserve">tested or analyzed and shall not make use of or incorporate in the work any materials represented by the samples until the required </w:t>
      </w:r>
      <w:r>
        <w:rPr>
          <w:rFonts w:ascii="Arial MT"/>
        </w:rPr>
        <w:t>tests or analysis have been made and materials finally accepted by the Engineer-in-Charge. The contractor shall not be</w:t>
      </w:r>
      <w:r>
        <w:rPr>
          <w:rFonts w:ascii="Arial MT"/>
          <w:spacing w:val="-4"/>
        </w:rPr>
        <w:t xml:space="preserve"> </w:t>
      </w:r>
      <w:r>
        <w:rPr>
          <w:rFonts w:ascii="Arial MT"/>
        </w:rPr>
        <w:t>eligible</w:t>
      </w:r>
      <w:r>
        <w:rPr>
          <w:rFonts w:ascii="Arial MT"/>
          <w:spacing w:val="-4"/>
        </w:rPr>
        <w:t xml:space="preserve"> </w:t>
      </w:r>
      <w:r>
        <w:rPr>
          <w:rFonts w:ascii="Arial MT"/>
        </w:rPr>
        <w:t>for</w:t>
      </w:r>
      <w:r>
        <w:rPr>
          <w:rFonts w:ascii="Arial MT"/>
          <w:spacing w:val="-3"/>
        </w:rPr>
        <w:t xml:space="preserve"> </w:t>
      </w:r>
      <w:r>
        <w:rPr>
          <w:rFonts w:ascii="Arial MT"/>
        </w:rPr>
        <w:t>any</w:t>
      </w:r>
      <w:r>
        <w:rPr>
          <w:rFonts w:ascii="Arial MT"/>
          <w:spacing w:val="-4"/>
        </w:rPr>
        <w:t xml:space="preserve"> </w:t>
      </w:r>
      <w:r>
        <w:rPr>
          <w:rFonts w:ascii="Arial MT"/>
        </w:rPr>
        <w:t>claim</w:t>
      </w:r>
      <w:r>
        <w:rPr>
          <w:rFonts w:ascii="Arial MT"/>
          <w:spacing w:val="-3"/>
        </w:rPr>
        <w:t xml:space="preserve"> </w:t>
      </w:r>
      <w:r>
        <w:rPr>
          <w:rFonts w:ascii="Arial MT"/>
        </w:rPr>
        <w:t>or</w:t>
      </w:r>
      <w:r>
        <w:rPr>
          <w:rFonts w:ascii="Arial MT"/>
          <w:spacing w:val="-3"/>
        </w:rPr>
        <w:t xml:space="preserve"> </w:t>
      </w:r>
      <w:r>
        <w:rPr>
          <w:rFonts w:ascii="Arial MT"/>
        </w:rPr>
        <w:t>compensation</w:t>
      </w:r>
      <w:r>
        <w:rPr>
          <w:rFonts w:ascii="Arial MT"/>
          <w:spacing w:val="-4"/>
        </w:rPr>
        <w:t xml:space="preserve"> </w:t>
      </w:r>
      <w:r>
        <w:rPr>
          <w:rFonts w:ascii="Arial MT"/>
        </w:rPr>
        <w:t>either</w:t>
      </w:r>
      <w:r>
        <w:rPr>
          <w:rFonts w:ascii="Arial MT"/>
          <w:spacing w:val="-3"/>
        </w:rPr>
        <w:t xml:space="preserve"> </w:t>
      </w:r>
      <w:r>
        <w:rPr>
          <w:rFonts w:ascii="Arial MT"/>
        </w:rPr>
        <w:t>arising</w:t>
      </w:r>
      <w:r>
        <w:rPr>
          <w:rFonts w:ascii="Arial MT"/>
          <w:spacing w:val="-4"/>
        </w:rPr>
        <w:t xml:space="preserve"> </w:t>
      </w:r>
      <w:r>
        <w:rPr>
          <w:rFonts w:ascii="Arial MT"/>
        </w:rPr>
        <w:t>out</w:t>
      </w:r>
      <w:r>
        <w:rPr>
          <w:rFonts w:ascii="Arial MT"/>
          <w:spacing w:val="-3"/>
        </w:rPr>
        <w:t xml:space="preserve"> </w:t>
      </w:r>
      <w:r>
        <w:rPr>
          <w:rFonts w:ascii="Arial MT"/>
        </w:rPr>
        <w:t>of</w:t>
      </w:r>
      <w:r>
        <w:rPr>
          <w:rFonts w:ascii="Arial MT"/>
          <w:spacing w:val="-1"/>
        </w:rPr>
        <w:t xml:space="preserve"> </w:t>
      </w:r>
      <w:r>
        <w:rPr>
          <w:rFonts w:ascii="Arial MT"/>
        </w:rPr>
        <w:t>any</w:t>
      </w:r>
      <w:r>
        <w:rPr>
          <w:rFonts w:ascii="Arial MT"/>
          <w:spacing w:val="-4"/>
        </w:rPr>
        <w:t xml:space="preserve"> </w:t>
      </w:r>
      <w:r>
        <w:rPr>
          <w:rFonts w:ascii="Arial MT"/>
        </w:rPr>
        <w:t>delay</w:t>
      </w:r>
      <w:r>
        <w:rPr>
          <w:rFonts w:ascii="Arial MT"/>
          <w:spacing w:val="-4"/>
        </w:rPr>
        <w:t xml:space="preserve"> </w:t>
      </w:r>
      <w:r>
        <w:rPr>
          <w:rFonts w:ascii="Arial MT"/>
        </w:rPr>
        <w:t>in</w:t>
      </w:r>
      <w:r>
        <w:rPr>
          <w:rFonts w:ascii="Arial MT"/>
          <w:spacing w:val="-6"/>
        </w:rPr>
        <w:t xml:space="preserve"> </w:t>
      </w:r>
      <w:r>
        <w:rPr>
          <w:rFonts w:ascii="Arial MT"/>
        </w:rPr>
        <w:t>the</w:t>
      </w:r>
      <w:r>
        <w:rPr>
          <w:rFonts w:ascii="Arial MT"/>
          <w:spacing w:val="-4"/>
        </w:rPr>
        <w:t xml:space="preserve"> </w:t>
      </w:r>
      <w:r>
        <w:rPr>
          <w:rFonts w:ascii="Arial MT"/>
        </w:rPr>
        <w:t>work or</w:t>
      </w:r>
      <w:r>
        <w:rPr>
          <w:rFonts w:ascii="Arial MT"/>
          <w:spacing w:val="-16"/>
        </w:rPr>
        <w:t xml:space="preserve"> </w:t>
      </w:r>
      <w:r>
        <w:rPr>
          <w:rFonts w:ascii="Arial MT"/>
        </w:rPr>
        <w:t>due</w:t>
      </w:r>
      <w:r>
        <w:rPr>
          <w:rFonts w:ascii="Arial MT"/>
          <w:spacing w:val="-15"/>
        </w:rPr>
        <w:t xml:space="preserve"> </w:t>
      </w:r>
      <w:r>
        <w:rPr>
          <w:rFonts w:ascii="Arial MT"/>
        </w:rPr>
        <w:t>to</w:t>
      </w:r>
      <w:r>
        <w:rPr>
          <w:rFonts w:ascii="Arial MT"/>
          <w:spacing w:val="-15"/>
        </w:rPr>
        <w:t xml:space="preserve"> </w:t>
      </w:r>
      <w:r>
        <w:rPr>
          <w:rFonts w:ascii="Arial MT"/>
        </w:rPr>
        <w:t>any</w:t>
      </w:r>
      <w:r>
        <w:rPr>
          <w:rFonts w:ascii="Arial MT"/>
          <w:spacing w:val="-16"/>
        </w:rPr>
        <w:t xml:space="preserve"> </w:t>
      </w:r>
      <w:r>
        <w:rPr>
          <w:rFonts w:ascii="Arial MT"/>
        </w:rPr>
        <w:t>corrective</w:t>
      </w:r>
      <w:r>
        <w:rPr>
          <w:rFonts w:ascii="Arial MT"/>
          <w:spacing w:val="-15"/>
        </w:rPr>
        <w:t xml:space="preserve"> </w:t>
      </w:r>
      <w:r>
        <w:rPr>
          <w:rFonts w:ascii="Arial MT"/>
        </w:rPr>
        <w:t>measures</w:t>
      </w:r>
      <w:r>
        <w:rPr>
          <w:rFonts w:ascii="Arial MT"/>
          <w:spacing w:val="-15"/>
        </w:rPr>
        <w:t xml:space="preserve"> </w:t>
      </w:r>
      <w:r>
        <w:rPr>
          <w:rFonts w:ascii="Arial MT"/>
        </w:rPr>
        <w:t>required</w:t>
      </w:r>
      <w:r>
        <w:rPr>
          <w:rFonts w:ascii="Arial MT"/>
          <w:spacing w:val="-15"/>
        </w:rPr>
        <w:t xml:space="preserve"> </w:t>
      </w:r>
      <w:r>
        <w:rPr>
          <w:rFonts w:ascii="Arial MT"/>
        </w:rPr>
        <w:t>to</w:t>
      </w:r>
      <w:r>
        <w:rPr>
          <w:rFonts w:ascii="Arial MT"/>
          <w:spacing w:val="-16"/>
        </w:rPr>
        <w:t xml:space="preserve"> </w:t>
      </w:r>
      <w:r>
        <w:rPr>
          <w:rFonts w:ascii="Arial MT"/>
        </w:rPr>
        <w:t>be</w:t>
      </w:r>
      <w:r>
        <w:rPr>
          <w:rFonts w:ascii="Arial MT"/>
          <w:spacing w:val="-15"/>
        </w:rPr>
        <w:t xml:space="preserve"> </w:t>
      </w:r>
      <w:r>
        <w:rPr>
          <w:rFonts w:ascii="Arial MT"/>
        </w:rPr>
        <w:t>taken</w:t>
      </w:r>
      <w:r>
        <w:rPr>
          <w:rFonts w:ascii="Arial MT"/>
          <w:spacing w:val="-15"/>
        </w:rPr>
        <w:t xml:space="preserve"> </w:t>
      </w:r>
      <w:r>
        <w:rPr>
          <w:rFonts w:ascii="Arial MT"/>
        </w:rPr>
        <w:t>on</w:t>
      </w:r>
      <w:r>
        <w:rPr>
          <w:rFonts w:ascii="Arial MT"/>
          <w:spacing w:val="-13"/>
        </w:rPr>
        <w:t xml:space="preserve"> </w:t>
      </w:r>
      <w:r>
        <w:rPr>
          <w:rFonts w:ascii="Arial MT"/>
        </w:rPr>
        <w:t>account</w:t>
      </w:r>
      <w:r>
        <w:rPr>
          <w:rFonts w:ascii="Arial MT"/>
          <w:spacing w:val="-11"/>
        </w:rPr>
        <w:t xml:space="preserve"> </w:t>
      </w:r>
      <w:r>
        <w:rPr>
          <w:rFonts w:ascii="Arial MT"/>
        </w:rPr>
        <w:t>of</w:t>
      </w:r>
      <w:r>
        <w:rPr>
          <w:rFonts w:ascii="Arial MT"/>
          <w:spacing w:val="-14"/>
        </w:rPr>
        <w:t xml:space="preserve"> </w:t>
      </w:r>
      <w:r>
        <w:rPr>
          <w:rFonts w:ascii="Arial MT"/>
        </w:rPr>
        <w:t>and</w:t>
      </w:r>
      <w:r>
        <w:rPr>
          <w:rFonts w:ascii="Arial MT"/>
          <w:spacing w:val="-16"/>
        </w:rPr>
        <w:t xml:space="preserve"> </w:t>
      </w:r>
      <w:r>
        <w:rPr>
          <w:rFonts w:ascii="Arial MT"/>
        </w:rPr>
        <w:t>as</w:t>
      </w:r>
      <w:r>
        <w:rPr>
          <w:rFonts w:ascii="Arial MT"/>
          <w:spacing w:val="-15"/>
        </w:rPr>
        <w:t xml:space="preserve"> </w:t>
      </w:r>
      <w:r>
        <w:rPr>
          <w:rFonts w:ascii="Arial MT"/>
        </w:rPr>
        <w:t>a</w:t>
      </w:r>
      <w:r>
        <w:rPr>
          <w:rFonts w:ascii="Arial MT"/>
          <w:spacing w:val="-15"/>
        </w:rPr>
        <w:t xml:space="preserve"> </w:t>
      </w:r>
      <w:r>
        <w:rPr>
          <w:rFonts w:ascii="Arial MT"/>
        </w:rPr>
        <w:t>result of testing of materials.</w:t>
      </w:r>
    </w:p>
    <w:p w:rsidR="00F30CD0" w:rsidRDefault="00F319C3">
      <w:pPr>
        <w:spacing w:before="252" w:line="242" w:lineRule="auto"/>
        <w:ind w:left="2520" w:right="966"/>
        <w:jc w:val="both"/>
        <w:rPr>
          <w:rFonts w:ascii="Arial MT"/>
        </w:rPr>
      </w:pPr>
      <w:r>
        <w:rPr>
          <w:rFonts w:ascii="Arial MT"/>
        </w:rPr>
        <w:t>The contractor shall, at his risk and cost, make all arrangements and shall provide all facilities as the Engineer-in-Charge may require for collecting, and preparing</w:t>
      </w:r>
      <w:r>
        <w:rPr>
          <w:rFonts w:ascii="Arial MT"/>
          <w:spacing w:val="40"/>
        </w:rPr>
        <w:t xml:space="preserve"> </w:t>
      </w:r>
      <w:r>
        <w:rPr>
          <w:rFonts w:ascii="Arial MT"/>
        </w:rPr>
        <w:t>the required number of samples fo</w:t>
      </w:r>
      <w:r>
        <w:rPr>
          <w:rFonts w:ascii="Arial MT"/>
        </w:rPr>
        <w:t>r such tests at such time and to such place or places</w:t>
      </w:r>
      <w:r>
        <w:rPr>
          <w:rFonts w:ascii="Arial MT"/>
          <w:spacing w:val="-12"/>
        </w:rPr>
        <w:t xml:space="preserve"> </w:t>
      </w:r>
      <w:r>
        <w:rPr>
          <w:rFonts w:ascii="Arial MT"/>
        </w:rPr>
        <w:t>as</w:t>
      </w:r>
      <w:r>
        <w:rPr>
          <w:rFonts w:ascii="Arial MT"/>
          <w:spacing w:val="-13"/>
        </w:rPr>
        <w:t xml:space="preserve"> </w:t>
      </w:r>
      <w:r>
        <w:rPr>
          <w:rFonts w:ascii="Arial MT"/>
        </w:rPr>
        <w:t>may</w:t>
      </w:r>
      <w:r>
        <w:rPr>
          <w:rFonts w:ascii="Arial MT"/>
          <w:spacing w:val="-12"/>
        </w:rPr>
        <w:t xml:space="preserve"> </w:t>
      </w:r>
      <w:r>
        <w:rPr>
          <w:rFonts w:ascii="Arial MT"/>
        </w:rPr>
        <w:t>be</w:t>
      </w:r>
      <w:r>
        <w:rPr>
          <w:rFonts w:ascii="Arial MT"/>
          <w:spacing w:val="-12"/>
        </w:rPr>
        <w:t xml:space="preserve"> </w:t>
      </w:r>
      <w:r>
        <w:rPr>
          <w:rFonts w:ascii="Arial MT"/>
        </w:rPr>
        <w:t>directed</w:t>
      </w:r>
      <w:r>
        <w:rPr>
          <w:rFonts w:ascii="Arial MT"/>
          <w:spacing w:val="-12"/>
        </w:rPr>
        <w:t xml:space="preserve"> </w:t>
      </w:r>
      <w:r>
        <w:rPr>
          <w:rFonts w:ascii="Arial MT"/>
        </w:rPr>
        <w:t>by</w:t>
      </w:r>
      <w:r>
        <w:rPr>
          <w:rFonts w:ascii="Arial MT"/>
          <w:spacing w:val="-12"/>
        </w:rPr>
        <w:t xml:space="preserve"> </w:t>
      </w:r>
      <w:r>
        <w:rPr>
          <w:rFonts w:ascii="Arial MT"/>
        </w:rPr>
        <w:t>the</w:t>
      </w:r>
      <w:r>
        <w:rPr>
          <w:rFonts w:ascii="Arial MT"/>
          <w:spacing w:val="-14"/>
        </w:rPr>
        <w:t xml:space="preserve"> </w:t>
      </w:r>
      <w:r>
        <w:rPr>
          <w:rFonts w:ascii="Arial MT"/>
        </w:rPr>
        <w:t>Engineer-in-Charge</w:t>
      </w:r>
      <w:r>
        <w:rPr>
          <w:rFonts w:ascii="Arial MT"/>
          <w:spacing w:val="-12"/>
        </w:rPr>
        <w:t xml:space="preserve"> </w:t>
      </w:r>
      <w:r>
        <w:rPr>
          <w:rFonts w:ascii="Arial MT"/>
        </w:rPr>
        <w:t>and</w:t>
      </w:r>
      <w:r>
        <w:rPr>
          <w:rFonts w:ascii="Arial MT"/>
          <w:spacing w:val="-12"/>
        </w:rPr>
        <w:t xml:space="preserve"> </w:t>
      </w:r>
      <w:r>
        <w:rPr>
          <w:rFonts w:ascii="Arial MT"/>
        </w:rPr>
        <w:t>bear</w:t>
      </w:r>
      <w:r>
        <w:rPr>
          <w:rFonts w:ascii="Arial MT"/>
          <w:spacing w:val="-11"/>
        </w:rPr>
        <w:t xml:space="preserve"> </w:t>
      </w:r>
      <w:r>
        <w:rPr>
          <w:rFonts w:ascii="Arial MT"/>
        </w:rPr>
        <w:t>all</w:t>
      </w:r>
      <w:r>
        <w:rPr>
          <w:rFonts w:ascii="Arial MT"/>
          <w:spacing w:val="-12"/>
        </w:rPr>
        <w:t xml:space="preserve"> </w:t>
      </w:r>
      <w:r>
        <w:rPr>
          <w:rFonts w:ascii="Arial MT"/>
        </w:rPr>
        <w:t>charges</w:t>
      </w:r>
      <w:r>
        <w:rPr>
          <w:rFonts w:ascii="Arial MT"/>
          <w:spacing w:val="-13"/>
        </w:rPr>
        <w:t xml:space="preserve"> </w:t>
      </w:r>
      <w:r>
        <w:rPr>
          <w:rFonts w:ascii="Arial MT"/>
        </w:rPr>
        <w:t>and</w:t>
      </w:r>
      <w:r>
        <w:rPr>
          <w:rFonts w:ascii="Arial MT"/>
          <w:spacing w:val="-11"/>
        </w:rPr>
        <w:t xml:space="preserve"> </w:t>
      </w:r>
      <w:r>
        <w:rPr>
          <w:rFonts w:ascii="Arial MT"/>
        </w:rPr>
        <w:t>cost of testing unless specifically provided for otherwise elsewhere in the contract or specifications. The</w:t>
      </w:r>
      <w:r>
        <w:rPr>
          <w:rFonts w:ascii="Arial MT"/>
          <w:spacing w:val="-2"/>
        </w:rPr>
        <w:t xml:space="preserve"> </w:t>
      </w:r>
      <w:r>
        <w:rPr>
          <w:rFonts w:ascii="Arial MT"/>
        </w:rPr>
        <w:t>Engineer-in-Charge</w:t>
      </w:r>
      <w:r>
        <w:rPr>
          <w:rFonts w:ascii="Arial MT"/>
          <w:spacing w:val="-2"/>
        </w:rPr>
        <w:t xml:space="preserve"> </w:t>
      </w:r>
      <w:r>
        <w:rPr>
          <w:rFonts w:ascii="Arial MT"/>
        </w:rPr>
        <w:t>or his</w:t>
      </w:r>
      <w:r>
        <w:rPr>
          <w:rFonts w:ascii="Arial MT"/>
          <w:spacing w:val="-1"/>
        </w:rPr>
        <w:t xml:space="preserve"> </w:t>
      </w:r>
      <w:r>
        <w:rPr>
          <w:rFonts w:ascii="Arial MT"/>
        </w:rPr>
        <w:t>authorized representative</w:t>
      </w:r>
      <w:r>
        <w:rPr>
          <w:rFonts w:ascii="Arial MT"/>
          <w:spacing w:val="-2"/>
        </w:rPr>
        <w:t xml:space="preserve"> </w:t>
      </w:r>
      <w:r>
        <w:rPr>
          <w:rFonts w:ascii="Arial MT"/>
        </w:rPr>
        <w:t>shall at all time</w:t>
      </w:r>
      <w:r>
        <w:rPr>
          <w:rFonts w:ascii="Arial MT"/>
          <w:spacing w:val="-11"/>
        </w:rPr>
        <w:t xml:space="preserve"> </w:t>
      </w:r>
      <w:r>
        <w:rPr>
          <w:rFonts w:ascii="Arial MT"/>
        </w:rPr>
        <w:t>have</w:t>
      </w:r>
      <w:r>
        <w:rPr>
          <w:rFonts w:ascii="Arial MT"/>
          <w:spacing w:val="-11"/>
        </w:rPr>
        <w:t xml:space="preserve"> </w:t>
      </w:r>
      <w:r>
        <w:rPr>
          <w:rFonts w:ascii="Arial MT"/>
        </w:rPr>
        <w:t>access</w:t>
      </w:r>
      <w:r>
        <w:rPr>
          <w:rFonts w:ascii="Arial MT"/>
          <w:spacing w:val="-13"/>
        </w:rPr>
        <w:t xml:space="preserve"> </w:t>
      </w:r>
      <w:r>
        <w:rPr>
          <w:rFonts w:ascii="Arial MT"/>
        </w:rPr>
        <w:t>to</w:t>
      </w:r>
      <w:r>
        <w:rPr>
          <w:rFonts w:ascii="Arial MT"/>
          <w:spacing w:val="-11"/>
        </w:rPr>
        <w:t xml:space="preserve"> </w:t>
      </w:r>
      <w:r>
        <w:rPr>
          <w:rFonts w:ascii="Arial MT"/>
        </w:rPr>
        <w:t>the</w:t>
      </w:r>
      <w:r>
        <w:rPr>
          <w:rFonts w:ascii="Arial MT"/>
          <w:spacing w:val="-14"/>
        </w:rPr>
        <w:t xml:space="preserve"> </w:t>
      </w:r>
      <w:r>
        <w:rPr>
          <w:rFonts w:ascii="Arial MT"/>
        </w:rPr>
        <w:t>works</w:t>
      </w:r>
      <w:r>
        <w:rPr>
          <w:rFonts w:ascii="Arial MT"/>
          <w:spacing w:val="-8"/>
        </w:rPr>
        <w:t xml:space="preserve"> </w:t>
      </w:r>
      <w:r>
        <w:rPr>
          <w:rFonts w:ascii="Arial MT"/>
        </w:rPr>
        <w:t>and</w:t>
      </w:r>
      <w:r>
        <w:rPr>
          <w:rFonts w:ascii="Arial MT"/>
          <w:spacing w:val="-14"/>
        </w:rPr>
        <w:t xml:space="preserve"> </w:t>
      </w:r>
      <w:r>
        <w:rPr>
          <w:rFonts w:ascii="Arial MT"/>
        </w:rPr>
        <w:t>to</w:t>
      </w:r>
      <w:r>
        <w:rPr>
          <w:rFonts w:ascii="Arial MT"/>
          <w:spacing w:val="-11"/>
        </w:rPr>
        <w:t xml:space="preserve"> </w:t>
      </w:r>
      <w:r>
        <w:rPr>
          <w:rFonts w:ascii="Arial MT"/>
        </w:rPr>
        <w:t>all</w:t>
      </w:r>
      <w:r>
        <w:rPr>
          <w:rFonts w:ascii="Arial MT"/>
          <w:spacing w:val="-10"/>
        </w:rPr>
        <w:t xml:space="preserve"> </w:t>
      </w:r>
      <w:r>
        <w:rPr>
          <w:rFonts w:ascii="Arial MT"/>
        </w:rPr>
        <w:t>workshops</w:t>
      </w:r>
      <w:r>
        <w:rPr>
          <w:rFonts w:ascii="Arial MT"/>
          <w:spacing w:val="-9"/>
        </w:rPr>
        <w:t xml:space="preserve"> </w:t>
      </w:r>
      <w:r>
        <w:rPr>
          <w:rFonts w:ascii="Arial MT"/>
        </w:rPr>
        <w:t>and</w:t>
      </w:r>
      <w:r>
        <w:rPr>
          <w:rFonts w:ascii="Arial MT"/>
          <w:spacing w:val="-11"/>
        </w:rPr>
        <w:t xml:space="preserve"> </w:t>
      </w:r>
      <w:r>
        <w:rPr>
          <w:rFonts w:ascii="Arial MT"/>
        </w:rPr>
        <w:t>places</w:t>
      </w:r>
      <w:r>
        <w:rPr>
          <w:rFonts w:ascii="Arial MT"/>
          <w:spacing w:val="-11"/>
        </w:rPr>
        <w:t xml:space="preserve"> </w:t>
      </w:r>
      <w:r>
        <w:rPr>
          <w:rFonts w:ascii="Arial MT"/>
        </w:rPr>
        <w:t>where</w:t>
      </w:r>
      <w:r>
        <w:rPr>
          <w:rFonts w:ascii="Arial MT"/>
          <w:spacing w:val="-11"/>
        </w:rPr>
        <w:t xml:space="preserve"> </w:t>
      </w:r>
      <w:r>
        <w:rPr>
          <w:rFonts w:ascii="Arial MT"/>
        </w:rPr>
        <w:t>work</w:t>
      </w:r>
      <w:r>
        <w:rPr>
          <w:rFonts w:ascii="Arial MT"/>
          <w:spacing w:val="-8"/>
        </w:rPr>
        <w:t xml:space="preserve"> </w:t>
      </w:r>
      <w:r>
        <w:rPr>
          <w:rFonts w:ascii="Arial MT"/>
        </w:rPr>
        <w:t>is</w:t>
      </w:r>
      <w:r>
        <w:rPr>
          <w:rFonts w:ascii="Arial MT"/>
          <w:spacing w:val="-5"/>
        </w:rPr>
        <w:t xml:space="preserve"> </w:t>
      </w:r>
      <w:r>
        <w:rPr>
          <w:rFonts w:ascii="Arial MT"/>
        </w:rPr>
        <w:t>being prepared or from where materials, manufactured articles or machinery are being obtained for the works and the contractor shall a</w:t>
      </w:r>
      <w:r>
        <w:rPr>
          <w:rFonts w:ascii="Arial MT"/>
        </w:rPr>
        <w:t>fford every facility andevery assistance in obtaining the right to such access.</w:t>
      </w:r>
    </w:p>
    <w:p w:rsidR="00F30CD0" w:rsidRDefault="00F30CD0">
      <w:pPr>
        <w:pStyle w:val="BodyText"/>
        <w:spacing w:before="2"/>
        <w:rPr>
          <w:rFonts w:ascii="Arial MT"/>
          <w:sz w:val="22"/>
        </w:rPr>
      </w:pPr>
    </w:p>
    <w:p w:rsidR="00F30CD0" w:rsidRDefault="00F319C3">
      <w:pPr>
        <w:spacing w:line="242" w:lineRule="auto"/>
        <w:ind w:left="2520" w:right="962"/>
        <w:jc w:val="both"/>
        <w:rPr>
          <w:rFonts w:ascii="Arial MT"/>
        </w:rPr>
      </w:pPr>
      <w:r>
        <w:rPr>
          <w:rFonts w:ascii="Arial MT"/>
        </w:rPr>
        <w:t>The Engineer-in-charge shall have full powers to require that removal from the premises of all materials which in his opinion are not in accordance with the specifications</w:t>
      </w:r>
      <w:r>
        <w:rPr>
          <w:rFonts w:ascii="Arial MT"/>
          <w:spacing w:val="-16"/>
        </w:rPr>
        <w:t xml:space="preserve"> </w:t>
      </w:r>
      <w:r>
        <w:rPr>
          <w:rFonts w:ascii="Arial MT"/>
        </w:rPr>
        <w:t>and</w:t>
      </w:r>
      <w:r>
        <w:rPr>
          <w:rFonts w:ascii="Arial MT"/>
          <w:spacing w:val="-15"/>
        </w:rPr>
        <w:t xml:space="preserve"> </w:t>
      </w:r>
      <w:r>
        <w:rPr>
          <w:rFonts w:ascii="Arial MT"/>
        </w:rPr>
        <w:t>in</w:t>
      </w:r>
      <w:r>
        <w:rPr>
          <w:rFonts w:ascii="Arial MT"/>
          <w:spacing w:val="-15"/>
        </w:rPr>
        <w:t xml:space="preserve"> </w:t>
      </w:r>
      <w:r>
        <w:rPr>
          <w:rFonts w:ascii="Arial MT"/>
        </w:rPr>
        <w:t>case</w:t>
      </w:r>
      <w:r>
        <w:rPr>
          <w:rFonts w:ascii="Arial MT"/>
          <w:spacing w:val="-16"/>
        </w:rPr>
        <w:t xml:space="preserve"> </w:t>
      </w:r>
      <w:r>
        <w:rPr>
          <w:rFonts w:ascii="Arial MT"/>
        </w:rPr>
        <w:t>of</w:t>
      </w:r>
      <w:r>
        <w:rPr>
          <w:rFonts w:ascii="Arial MT"/>
          <w:spacing w:val="-15"/>
        </w:rPr>
        <w:t xml:space="preserve"> </w:t>
      </w:r>
      <w:r>
        <w:rPr>
          <w:rFonts w:ascii="Arial MT"/>
        </w:rPr>
        <w:t>default</w:t>
      </w:r>
      <w:r>
        <w:rPr>
          <w:rFonts w:ascii="Arial MT"/>
          <w:spacing w:val="-15"/>
        </w:rPr>
        <w:t xml:space="preserve"> </w:t>
      </w:r>
      <w:r>
        <w:rPr>
          <w:rFonts w:ascii="Arial MT"/>
        </w:rPr>
        <w:t>Engineer-in-Charge</w:t>
      </w:r>
      <w:r>
        <w:rPr>
          <w:rFonts w:ascii="Arial MT"/>
          <w:spacing w:val="-15"/>
        </w:rPr>
        <w:t xml:space="preserve"> </w:t>
      </w:r>
      <w:r>
        <w:rPr>
          <w:rFonts w:ascii="Arial MT"/>
        </w:rPr>
        <w:t>shall</w:t>
      </w:r>
      <w:r>
        <w:rPr>
          <w:rFonts w:ascii="Arial MT"/>
          <w:spacing w:val="-16"/>
        </w:rPr>
        <w:t xml:space="preserve"> </w:t>
      </w:r>
      <w:r>
        <w:rPr>
          <w:rFonts w:ascii="Arial MT"/>
        </w:rPr>
        <w:t>be</w:t>
      </w:r>
      <w:r>
        <w:rPr>
          <w:rFonts w:ascii="Arial MT"/>
          <w:spacing w:val="-15"/>
        </w:rPr>
        <w:t xml:space="preserve"> </w:t>
      </w:r>
      <w:r>
        <w:rPr>
          <w:rFonts w:ascii="Arial MT"/>
        </w:rPr>
        <w:t>at</w:t>
      </w:r>
      <w:r>
        <w:rPr>
          <w:rFonts w:ascii="Arial MT"/>
          <w:spacing w:val="-15"/>
        </w:rPr>
        <w:t xml:space="preserve"> </w:t>
      </w:r>
      <w:r>
        <w:rPr>
          <w:rFonts w:ascii="Arial MT"/>
        </w:rPr>
        <w:t>liberty</w:t>
      </w:r>
      <w:r>
        <w:rPr>
          <w:rFonts w:ascii="Arial MT"/>
          <w:spacing w:val="-16"/>
        </w:rPr>
        <w:t xml:space="preserve"> </w:t>
      </w:r>
      <w:r>
        <w:rPr>
          <w:rFonts w:ascii="Arial MT"/>
        </w:rPr>
        <w:t>to</w:t>
      </w:r>
      <w:r>
        <w:rPr>
          <w:rFonts w:ascii="Arial MT"/>
          <w:spacing w:val="-15"/>
        </w:rPr>
        <w:t xml:space="preserve"> </w:t>
      </w:r>
      <w:r>
        <w:rPr>
          <w:rFonts w:ascii="Arial MT"/>
        </w:rPr>
        <w:t>employ at the expense of the contractor, other persons to remove the same without being answerable</w:t>
      </w:r>
      <w:r>
        <w:rPr>
          <w:rFonts w:ascii="Arial MT"/>
          <w:spacing w:val="-9"/>
        </w:rPr>
        <w:t xml:space="preserve"> </w:t>
      </w:r>
      <w:r>
        <w:rPr>
          <w:rFonts w:ascii="Arial MT"/>
        </w:rPr>
        <w:t>or</w:t>
      </w:r>
      <w:r>
        <w:rPr>
          <w:rFonts w:ascii="Arial MT"/>
          <w:spacing w:val="-10"/>
        </w:rPr>
        <w:t xml:space="preserve"> </w:t>
      </w:r>
      <w:r>
        <w:rPr>
          <w:rFonts w:ascii="Arial MT"/>
        </w:rPr>
        <w:t>accountable</w:t>
      </w:r>
      <w:r>
        <w:rPr>
          <w:rFonts w:ascii="Arial MT"/>
          <w:spacing w:val="-9"/>
        </w:rPr>
        <w:t xml:space="preserve"> </w:t>
      </w:r>
      <w:r>
        <w:rPr>
          <w:rFonts w:ascii="Arial MT"/>
        </w:rPr>
        <w:t>for</w:t>
      </w:r>
      <w:r>
        <w:rPr>
          <w:rFonts w:ascii="Arial MT"/>
          <w:spacing w:val="-10"/>
        </w:rPr>
        <w:t xml:space="preserve"> </w:t>
      </w:r>
      <w:r>
        <w:rPr>
          <w:rFonts w:ascii="Arial MT"/>
        </w:rPr>
        <w:t>any</w:t>
      </w:r>
      <w:r>
        <w:rPr>
          <w:rFonts w:ascii="Arial MT"/>
          <w:spacing w:val="-11"/>
        </w:rPr>
        <w:t xml:space="preserve"> </w:t>
      </w:r>
      <w:r>
        <w:rPr>
          <w:rFonts w:ascii="Arial MT"/>
        </w:rPr>
        <w:t>loss</w:t>
      </w:r>
      <w:r>
        <w:rPr>
          <w:rFonts w:ascii="Arial MT"/>
          <w:spacing w:val="-11"/>
        </w:rPr>
        <w:t xml:space="preserve"> </w:t>
      </w:r>
      <w:r>
        <w:rPr>
          <w:rFonts w:ascii="Arial MT"/>
        </w:rPr>
        <w:t>or</w:t>
      </w:r>
      <w:r>
        <w:rPr>
          <w:rFonts w:ascii="Arial MT"/>
          <w:spacing w:val="-10"/>
        </w:rPr>
        <w:t xml:space="preserve"> </w:t>
      </w:r>
      <w:r>
        <w:rPr>
          <w:rFonts w:ascii="Arial MT"/>
        </w:rPr>
        <w:t>damage</w:t>
      </w:r>
      <w:r>
        <w:rPr>
          <w:rFonts w:ascii="Arial MT"/>
          <w:spacing w:val="-11"/>
        </w:rPr>
        <w:t xml:space="preserve"> </w:t>
      </w:r>
      <w:r>
        <w:rPr>
          <w:rFonts w:ascii="Arial MT"/>
        </w:rPr>
        <w:t>that</w:t>
      </w:r>
      <w:r>
        <w:rPr>
          <w:rFonts w:ascii="Arial MT"/>
          <w:spacing w:val="-12"/>
        </w:rPr>
        <w:t xml:space="preserve"> </w:t>
      </w:r>
      <w:r>
        <w:rPr>
          <w:rFonts w:ascii="Arial MT"/>
        </w:rPr>
        <w:t>may</w:t>
      </w:r>
      <w:r>
        <w:rPr>
          <w:rFonts w:ascii="Arial MT"/>
          <w:spacing w:val="-11"/>
        </w:rPr>
        <w:t xml:space="preserve"> </w:t>
      </w:r>
      <w:r>
        <w:rPr>
          <w:rFonts w:ascii="Arial MT"/>
        </w:rPr>
        <w:t>happenor</w:t>
      </w:r>
      <w:r>
        <w:rPr>
          <w:rFonts w:ascii="Arial MT"/>
          <w:spacing w:val="-8"/>
        </w:rPr>
        <w:t xml:space="preserve"> </w:t>
      </w:r>
      <w:r>
        <w:rPr>
          <w:rFonts w:ascii="Arial MT"/>
        </w:rPr>
        <w:t>arise</w:t>
      </w:r>
      <w:r>
        <w:rPr>
          <w:rFonts w:ascii="Arial MT"/>
          <w:spacing w:val="-14"/>
        </w:rPr>
        <w:t xml:space="preserve"> </w:t>
      </w:r>
      <w:r>
        <w:rPr>
          <w:rFonts w:ascii="Arial MT"/>
        </w:rPr>
        <w:t>to</w:t>
      </w:r>
      <w:r>
        <w:rPr>
          <w:rFonts w:ascii="Arial MT"/>
          <w:spacing w:val="-11"/>
        </w:rPr>
        <w:t xml:space="preserve"> </w:t>
      </w:r>
      <w:r>
        <w:rPr>
          <w:rFonts w:ascii="Arial MT"/>
        </w:rPr>
        <w:t xml:space="preserve">such materials. The Engineer-in-Charge shall also have full powers to require other proper materials to be substituted thereof and in case of default the Engineer-in- Charge may cause the same to be supplied and all costs which may attend such removal and </w:t>
      </w:r>
      <w:r>
        <w:rPr>
          <w:rFonts w:ascii="Arial MT"/>
        </w:rPr>
        <w:t>substitution shall borne by the contractor.</w:t>
      </w:r>
    </w:p>
    <w:p w:rsidR="00F30CD0" w:rsidRDefault="00F30CD0">
      <w:pPr>
        <w:spacing w:line="242" w:lineRule="auto"/>
        <w:jc w:val="both"/>
        <w:rPr>
          <w:rFonts w:ascii="Arial MT"/>
        </w:rPr>
        <w:sectPr w:rsidR="00F30CD0">
          <w:pgSz w:w="12240" w:h="15840"/>
          <w:pgMar w:top="118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10D</w:t>
      </w:r>
    </w:p>
    <w:p w:rsidR="00F30CD0" w:rsidRDefault="00F319C3">
      <w:pPr>
        <w:spacing w:line="250" w:lineRule="exact"/>
        <w:ind w:left="1798"/>
        <w:rPr>
          <w:rFonts w:ascii="Arial"/>
          <w:b/>
        </w:rPr>
      </w:pPr>
      <w:r>
        <w:rPr>
          <w:rFonts w:ascii="Arial"/>
          <w:b/>
        </w:rPr>
        <w:t>Dismantled</w:t>
      </w:r>
      <w:r>
        <w:rPr>
          <w:rFonts w:ascii="Arial"/>
          <w:b/>
          <w:spacing w:val="-13"/>
        </w:rPr>
        <w:t xml:space="preserve"> </w:t>
      </w:r>
      <w:r>
        <w:rPr>
          <w:rFonts w:ascii="Arial"/>
          <w:b/>
        </w:rPr>
        <w:t>Materials</w:t>
      </w:r>
      <w:r>
        <w:rPr>
          <w:rFonts w:ascii="Arial"/>
          <w:b/>
          <w:spacing w:val="-8"/>
        </w:rPr>
        <w:t xml:space="preserve"> </w:t>
      </w:r>
      <w:r>
        <w:rPr>
          <w:rFonts w:ascii="Arial"/>
          <w:b/>
        </w:rPr>
        <w:t>Govt.</w:t>
      </w:r>
      <w:r>
        <w:rPr>
          <w:rFonts w:ascii="Arial"/>
          <w:b/>
          <w:spacing w:val="-8"/>
        </w:rPr>
        <w:t xml:space="preserve"> </w:t>
      </w:r>
      <w:r>
        <w:rPr>
          <w:rFonts w:ascii="Arial"/>
          <w:b/>
          <w:spacing w:val="-2"/>
        </w:rPr>
        <w:t>property</w:t>
      </w:r>
    </w:p>
    <w:p w:rsidR="00F30CD0" w:rsidRDefault="00F319C3">
      <w:pPr>
        <w:spacing w:before="7"/>
        <w:ind w:left="2520" w:right="969" w:hanging="48"/>
        <w:jc w:val="both"/>
        <w:rPr>
          <w:rFonts w:ascii="Arial MT" w:hAnsi="Arial MT"/>
        </w:rPr>
      </w:pPr>
      <w:r>
        <w:rPr>
          <w:rFonts w:ascii="Arial MT" w:hAnsi="Arial MT"/>
        </w:rPr>
        <w:t>The</w:t>
      </w:r>
      <w:r>
        <w:rPr>
          <w:rFonts w:ascii="Arial MT" w:hAnsi="Arial MT"/>
          <w:spacing w:val="-2"/>
        </w:rPr>
        <w:t xml:space="preserve"> </w:t>
      </w:r>
      <w:r>
        <w:rPr>
          <w:rFonts w:ascii="Arial MT" w:hAnsi="Arial MT"/>
        </w:rPr>
        <w:t>contractor</w:t>
      </w:r>
      <w:r>
        <w:rPr>
          <w:rFonts w:ascii="Arial MT" w:hAnsi="Arial MT"/>
          <w:spacing w:val="-3"/>
        </w:rPr>
        <w:t xml:space="preserve"> </w:t>
      </w:r>
      <w:r>
        <w:rPr>
          <w:rFonts w:ascii="Arial MT" w:hAnsi="Arial MT"/>
        </w:rPr>
        <w:t>shall</w:t>
      </w:r>
      <w:r>
        <w:rPr>
          <w:rFonts w:ascii="Arial MT" w:hAnsi="Arial MT"/>
          <w:spacing w:val="-2"/>
        </w:rPr>
        <w:t xml:space="preserve"> </w:t>
      </w:r>
      <w:r>
        <w:rPr>
          <w:rFonts w:ascii="Arial MT" w:hAnsi="Arial MT"/>
        </w:rPr>
        <w:t>treat</w:t>
      </w:r>
      <w:r>
        <w:rPr>
          <w:rFonts w:ascii="Arial MT" w:hAnsi="Arial MT"/>
          <w:spacing w:val="-3"/>
        </w:rPr>
        <w:t xml:space="preserve"> </w:t>
      </w:r>
      <w:r>
        <w:rPr>
          <w:rFonts w:ascii="Arial MT" w:hAnsi="Arial MT"/>
        </w:rPr>
        <w:t>shall</w:t>
      </w:r>
      <w:r>
        <w:rPr>
          <w:rFonts w:ascii="Arial MT" w:hAnsi="Arial MT"/>
          <w:spacing w:val="-2"/>
        </w:rPr>
        <w:t xml:space="preserve"> </w:t>
      </w:r>
      <w:r>
        <w:rPr>
          <w:rFonts w:ascii="Arial MT" w:hAnsi="Arial MT"/>
        </w:rPr>
        <w:t>materials</w:t>
      </w:r>
      <w:r>
        <w:rPr>
          <w:rFonts w:ascii="Arial MT" w:hAnsi="Arial MT"/>
          <w:spacing w:val="-1"/>
        </w:rPr>
        <w:t xml:space="preserve"> </w:t>
      </w:r>
      <w:r>
        <w:rPr>
          <w:rFonts w:ascii="Arial MT" w:hAnsi="Arial MT"/>
        </w:rPr>
        <w:t>obtained</w:t>
      </w:r>
      <w:r>
        <w:rPr>
          <w:rFonts w:ascii="Arial MT" w:hAnsi="Arial MT"/>
          <w:spacing w:val="-4"/>
        </w:rPr>
        <w:t xml:space="preserve"> </w:t>
      </w:r>
      <w:r>
        <w:rPr>
          <w:rFonts w:ascii="Arial MT" w:hAnsi="Arial MT"/>
        </w:rPr>
        <w:t>during</w:t>
      </w:r>
      <w:r>
        <w:rPr>
          <w:rFonts w:ascii="Arial MT" w:hAnsi="Arial MT"/>
          <w:spacing w:val="-2"/>
        </w:rPr>
        <w:t xml:space="preserve"> </w:t>
      </w:r>
      <w:r>
        <w:rPr>
          <w:rFonts w:ascii="Arial MT" w:hAnsi="Arial MT"/>
        </w:rPr>
        <w:t>dismantling</w:t>
      </w:r>
      <w:r>
        <w:rPr>
          <w:rFonts w:ascii="Arial MT" w:hAnsi="Arial MT"/>
          <w:spacing w:val="-2"/>
        </w:rPr>
        <w:t xml:space="preserve"> </w:t>
      </w:r>
      <w:r>
        <w:rPr>
          <w:rFonts w:ascii="Arial MT" w:hAnsi="Arial MT"/>
        </w:rPr>
        <w:t>of</w:t>
      </w:r>
      <w:r>
        <w:rPr>
          <w:rFonts w:ascii="Arial MT" w:hAnsi="Arial MT"/>
          <w:spacing w:val="-1"/>
        </w:rPr>
        <w:t xml:space="preserve"> </w:t>
      </w:r>
      <w:r>
        <w:rPr>
          <w:rFonts w:ascii="Arial MT" w:hAnsi="Arial MT"/>
        </w:rPr>
        <w:t>a</w:t>
      </w:r>
      <w:r>
        <w:rPr>
          <w:rFonts w:ascii="Arial MT" w:hAnsi="Arial MT"/>
          <w:spacing w:val="-2"/>
        </w:rPr>
        <w:t xml:space="preserve"> </w:t>
      </w:r>
      <w:r>
        <w:rPr>
          <w:rFonts w:ascii="Arial MT" w:hAnsi="Arial MT"/>
        </w:rPr>
        <w:t>structure, excavation</w:t>
      </w:r>
      <w:r>
        <w:rPr>
          <w:rFonts w:ascii="Arial MT" w:hAnsi="Arial MT"/>
          <w:spacing w:val="-6"/>
        </w:rPr>
        <w:t xml:space="preserve"> </w:t>
      </w:r>
      <w:r>
        <w:rPr>
          <w:rFonts w:ascii="Arial MT" w:hAnsi="Arial MT"/>
        </w:rPr>
        <w:t>of</w:t>
      </w:r>
      <w:r>
        <w:rPr>
          <w:rFonts w:ascii="Arial MT" w:hAnsi="Arial MT"/>
          <w:spacing w:val="-5"/>
        </w:rPr>
        <w:t xml:space="preserve"> </w:t>
      </w:r>
      <w:r>
        <w:rPr>
          <w:rFonts w:ascii="Arial MT" w:hAnsi="Arial MT"/>
        </w:rPr>
        <w:t>the</w:t>
      </w:r>
      <w:r>
        <w:rPr>
          <w:rFonts w:ascii="Arial MT" w:hAnsi="Arial MT"/>
          <w:spacing w:val="-9"/>
        </w:rPr>
        <w:t xml:space="preserve"> </w:t>
      </w:r>
      <w:r>
        <w:rPr>
          <w:rFonts w:ascii="Arial MT" w:hAnsi="Arial MT"/>
        </w:rPr>
        <w:t>site</w:t>
      </w:r>
      <w:r>
        <w:rPr>
          <w:rFonts w:ascii="Arial MT" w:hAnsi="Arial MT"/>
          <w:spacing w:val="-9"/>
        </w:rPr>
        <w:t xml:space="preserve"> </w:t>
      </w:r>
      <w:r>
        <w:rPr>
          <w:rFonts w:ascii="Arial MT" w:hAnsi="Arial MT"/>
        </w:rPr>
        <w:t>for</w:t>
      </w:r>
      <w:r>
        <w:rPr>
          <w:rFonts w:ascii="Arial MT" w:hAnsi="Arial MT"/>
          <w:spacing w:val="-8"/>
        </w:rPr>
        <w:t xml:space="preserve"> </w:t>
      </w:r>
      <w:r>
        <w:rPr>
          <w:rFonts w:ascii="Arial MT" w:hAnsi="Arial MT"/>
        </w:rPr>
        <w:t>a</w:t>
      </w:r>
      <w:r>
        <w:rPr>
          <w:rFonts w:ascii="Arial MT" w:hAnsi="Arial MT"/>
          <w:spacing w:val="-6"/>
        </w:rPr>
        <w:t xml:space="preserve"> </w:t>
      </w:r>
      <w:r>
        <w:rPr>
          <w:rFonts w:ascii="Arial MT" w:hAnsi="Arial MT"/>
        </w:rPr>
        <w:t>work,</w:t>
      </w:r>
      <w:r>
        <w:rPr>
          <w:rFonts w:ascii="Arial MT" w:hAnsi="Arial MT"/>
          <w:spacing w:val="-7"/>
        </w:rPr>
        <w:t xml:space="preserve"> </w:t>
      </w:r>
      <w:r>
        <w:rPr>
          <w:rFonts w:ascii="Arial MT" w:hAnsi="Arial MT"/>
        </w:rPr>
        <w:t>etc.</w:t>
      </w:r>
      <w:r>
        <w:rPr>
          <w:rFonts w:ascii="Arial MT" w:hAnsi="Arial MT"/>
          <w:spacing w:val="-5"/>
        </w:rPr>
        <w:t xml:space="preserve"> </w:t>
      </w:r>
      <w:r>
        <w:rPr>
          <w:rFonts w:ascii="Arial MT" w:hAnsi="Arial MT"/>
        </w:rPr>
        <w:t>as</w:t>
      </w:r>
      <w:r>
        <w:rPr>
          <w:rFonts w:ascii="Arial MT" w:hAnsi="Arial MT"/>
          <w:spacing w:val="-6"/>
        </w:rPr>
        <w:t xml:space="preserve"> </w:t>
      </w:r>
      <w:r>
        <w:rPr>
          <w:rFonts w:ascii="Arial MT" w:hAnsi="Arial MT"/>
        </w:rPr>
        <w:t>government’s</w:t>
      </w:r>
      <w:r>
        <w:rPr>
          <w:rFonts w:ascii="Arial MT" w:hAnsi="Arial MT"/>
          <w:spacing w:val="-6"/>
        </w:rPr>
        <w:t xml:space="preserve"> </w:t>
      </w:r>
      <w:r>
        <w:rPr>
          <w:rFonts w:ascii="Arial MT" w:hAnsi="Arial MT"/>
        </w:rPr>
        <w:t>property</w:t>
      </w:r>
      <w:r>
        <w:rPr>
          <w:rFonts w:ascii="Arial MT" w:hAnsi="Arial MT"/>
          <w:spacing w:val="-7"/>
        </w:rPr>
        <w:t xml:space="preserve"> </w:t>
      </w:r>
      <w:r>
        <w:rPr>
          <w:rFonts w:ascii="Arial MT" w:hAnsi="Arial MT"/>
        </w:rPr>
        <w:t>and</w:t>
      </w:r>
      <w:r>
        <w:rPr>
          <w:rFonts w:ascii="Arial MT" w:hAnsi="Arial MT"/>
          <w:spacing w:val="40"/>
        </w:rPr>
        <w:t xml:space="preserve"> </w:t>
      </w:r>
      <w:r>
        <w:rPr>
          <w:rFonts w:ascii="Arial MT" w:hAnsi="Arial MT"/>
        </w:rPr>
        <w:t>such</w:t>
      </w:r>
      <w:r>
        <w:rPr>
          <w:rFonts w:ascii="Arial MT" w:hAnsi="Arial MT"/>
          <w:spacing w:val="-9"/>
        </w:rPr>
        <w:t xml:space="preserve"> </w:t>
      </w:r>
      <w:r>
        <w:rPr>
          <w:rFonts w:ascii="Arial MT" w:hAnsi="Arial MT"/>
        </w:rPr>
        <w:t>materials shall be disposed off to the best advantage of government according to the PWD codal provision.</w:t>
      </w:r>
    </w:p>
    <w:p w:rsidR="00F30CD0" w:rsidRDefault="00F30CD0">
      <w:pPr>
        <w:pStyle w:val="BodyText"/>
        <w:spacing w:before="14"/>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11</w:t>
      </w:r>
    </w:p>
    <w:p w:rsidR="00F30CD0" w:rsidRDefault="00F319C3">
      <w:pPr>
        <w:spacing w:line="251" w:lineRule="exact"/>
        <w:ind w:left="1798"/>
        <w:rPr>
          <w:rFonts w:ascii="Arial"/>
          <w:b/>
        </w:rPr>
      </w:pPr>
      <w:r>
        <w:rPr>
          <w:rFonts w:ascii="Arial"/>
          <w:b/>
        </w:rPr>
        <w:t>Work</w:t>
      </w:r>
      <w:r>
        <w:rPr>
          <w:rFonts w:ascii="Arial"/>
          <w:b/>
          <w:spacing w:val="-9"/>
        </w:rPr>
        <w:t xml:space="preserve"> </w:t>
      </w:r>
      <w:r>
        <w:rPr>
          <w:rFonts w:ascii="Arial"/>
          <w:b/>
        </w:rPr>
        <w:t>to</w:t>
      </w:r>
      <w:r>
        <w:rPr>
          <w:rFonts w:ascii="Arial"/>
          <w:b/>
          <w:spacing w:val="-7"/>
        </w:rPr>
        <w:t xml:space="preserve"> </w:t>
      </w:r>
      <w:r>
        <w:rPr>
          <w:rFonts w:ascii="Arial"/>
          <w:b/>
        </w:rPr>
        <w:t>be</w:t>
      </w:r>
      <w:r>
        <w:rPr>
          <w:rFonts w:ascii="Arial"/>
          <w:b/>
          <w:spacing w:val="-9"/>
        </w:rPr>
        <w:t xml:space="preserve"> </w:t>
      </w:r>
      <w:r>
        <w:rPr>
          <w:rFonts w:ascii="Arial"/>
          <w:b/>
        </w:rPr>
        <w:t>Executed</w:t>
      </w:r>
      <w:r>
        <w:rPr>
          <w:rFonts w:ascii="Arial"/>
          <w:b/>
          <w:spacing w:val="-11"/>
        </w:rPr>
        <w:t xml:space="preserve"> </w:t>
      </w:r>
      <w:r>
        <w:rPr>
          <w:rFonts w:ascii="Arial"/>
          <w:b/>
        </w:rPr>
        <w:t>in</w:t>
      </w:r>
      <w:r>
        <w:rPr>
          <w:rFonts w:ascii="Arial"/>
          <w:b/>
          <w:spacing w:val="-11"/>
        </w:rPr>
        <w:t xml:space="preserve"> </w:t>
      </w:r>
      <w:r>
        <w:rPr>
          <w:rFonts w:ascii="Arial"/>
          <w:b/>
        </w:rPr>
        <w:t>Accordance</w:t>
      </w:r>
      <w:r>
        <w:rPr>
          <w:rFonts w:ascii="Arial"/>
          <w:b/>
          <w:spacing w:val="-9"/>
        </w:rPr>
        <w:t xml:space="preserve"> </w:t>
      </w:r>
      <w:r>
        <w:rPr>
          <w:rFonts w:ascii="Arial"/>
          <w:b/>
        </w:rPr>
        <w:t>with</w:t>
      </w:r>
      <w:r>
        <w:rPr>
          <w:rFonts w:ascii="Arial"/>
          <w:b/>
          <w:spacing w:val="-6"/>
        </w:rPr>
        <w:t xml:space="preserve"> </w:t>
      </w:r>
      <w:r>
        <w:rPr>
          <w:rFonts w:ascii="Arial"/>
          <w:b/>
        </w:rPr>
        <w:t>Specifications,</w:t>
      </w:r>
      <w:r>
        <w:rPr>
          <w:rFonts w:ascii="Arial"/>
          <w:b/>
          <w:spacing w:val="-5"/>
        </w:rPr>
        <w:t xml:space="preserve"> </w:t>
      </w:r>
      <w:r>
        <w:rPr>
          <w:rFonts w:ascii="Arial"/>
          <w:b/>
        </w:rPr>
        <w:t>Drawings,</w:t>
      </w:r>
      <w:r>
        <w:rPr>
          <w:rFonts w:ascii="Arial"/>
          <w:b/>
          <w:spacing w:val="-6"/>
        </w:rPr>
        <w:t xml:space="preserve"> </w:t>
      </w:r>
      <w:r>
        <w:rPr>
          <w:rFonts w:ascii="Arial"/>
          <w:b/>
        </w:rPr>
        <w:t>Orders</w:t>
      </w:r>
      <w:r>
        <w:rPr>
          <w:rFonts w:ascii="Arial"/>
          <w:b/>
          <w:spacing w:val="-4"/>
        </w:rPr>
        <w:t xml:space="preserve"> etc.</w:t>
      </w:r>
    </w:p>
    <w:p w:rsidR="00F30CD0" w:rsidRDefault="00F319C3">
      <w:pPr>
        <w:spacing w:before="4" w:line="242" w:lineRule="auto"/>
        <w:ind w:left="2510" w:right="969" w:hanging="41"/>
        <w:jc w:val="both"/>
        <w:rPr>
          <w:rFonts w:ascii="Arial MT" w:hAnsi="Arial MT"/>
        </w:rPr>
      </w:pPr>
      <w:r>
        <w:rPr>
          <w:rFonts w:ascii="Arial MT" w:hAnsi="Arial MT"/>
        </w:rPr>
        <w:t>The contractor shall execute the whole and every part of the work in the most substantial and workmanlike manner both as regards materials and otherwise in every respect in strict accordance</w:t>
      </w:r>
      <w:r>
        <w:rPr>
          <w:rFonts w:ascii="Arial MT" w:hAnsi="Arial MT"/>
          <w:spacing w:val="-1"/>
        </w:rPr>
        <w:t xml:space="preserve"> </w:t>
      </w:r>
      <w:r>
        <w:rPr>
          <w:rFonts w:ascii="Arial MT" w:hAnsi="Arial MT"/>
        </w:rPr>
        <w:t>with</w:t>
      </w:r>
      <w:r>
        <w:rPr>
          <w:rFonts w:ascii="Arial MT" w:hAnsi="Arial MT"/>
          <w:spacing w:val="-3"/>
        </w:rPr>
        <w:t xml:space="preserve"> </w:t>
      </w:r>
      <w:r>
        <w:rPr>
          <w:rFonts w:ascii="Arial MT" w:hAnsi="Arial MT"/>
        </w:rPr>
        <w:t>the</w:t>
      </w:r>
      <w:r>
        <w:rPr>
          <w:rFonts w:ascii="Arial MT" w:hAnsi="Arial MT"/>
          <w:spacing w:val="-1"/>
        </w:rPr>
        <w:t xml:space="preserve"> </w:t>
      </w:r>
      <w:r>
        <w:rPr>
          <w:rFonts w:ascii="Arial MT" w:hAnsi="Arial MT"/>
        </w:rPr>
        <w:t>specifications. The contractor shall</w:t>
      </w:r>
      <w:r>
        <w:rPr>
          <w:rFonts w:ascii="Arial MT" w:hAnsi="Arial MT"/>
          <w:spacing w:val="-1"/>
        </w:rPr>
        <w:t xml:space="preserve"> </w:t>
      </w:r>
      <w:r>
        <w:rPr>
          <w:rFonts w:ascii="Arial MT" w:hAnsi="Arial MT"/>
        </w:rPr>
        <w:t>also conform</w:t>
      </w:r>
      <w:r>
        <w:rPr>
          <w:rFonts w:ascii="Arial MT" w:hAnsi="Arial MT"/>
          <w:spacing w:val="-11"/>
        </w:rPr>
        <w:t xml:space="preserve"> </w:t>
      </w:r>
      <w:r>
        <w:rPr>
          <w:rFonts w:ascii="Arial MT" w:hAnsi="Arial MT"/>
        </w:rPr>
        <w:t>exactl</w:t>
      </w:r>
      <w:r>
        <w:rPr>
          <w:rFonts w:ascii="Arial MT" w:hAnsi="Arial MT"/>
        </w:rPr>
        <w:t>y,</w:t>
      </w:r>
      <w:r>
        <w:rPr>
          <w:rFonts w:ascii="Arial MT" w:hAnsi="Arial MT"/>
          <w:spacing w:val="-11"/>
        </w:rPr>
        <w:t xml:space="preserve"> </w:t>
      </w:r>
      <w:r>
        <w:rPr>
          <w:rFonts w:ascii="Arial MT" w:hAnsi="Arial MT"/>
        </w:rPr>
        <w:t>fully</w:t>
      </w:r>
      <w:r>
        <w:rPr>
          <w:rFonts w:ascii="Arial MT" w:hAnsi="Arial MT"/>
          <w:spacing w:val="-11"/>
        </w:rPr>
        <w:t xml:space="preserve"> </w:t>
      </w:r>
      <w:r>
        <w:rPr>
          <w:rFonts w:ascii="Arial MT" w:hAnsi="Arial MT"/>
        </w:rPr>
        <w:t>and</w:t>
      </w:r>
      <w:r>
        <w:rPr>
          <w:rFonts w:ascii="Arial MT" w:hAnsi="Arial MT"/>
          <w:spacing w:val="-11"/>
        </w:rPr>
        <w:t xml:space="preserve"> </w:t>
      </w:r>
      <w:r>
        <w:rPr>
          <w:rFonts w:ascii="Arial MT" w:hAnsi="Arial MT"/>
        </w:rPr>
        <w:t>faithfully</w:t>
      </w:r>
      <w:r>
        <w:rPr>
          <w:rFonts w:ascii="Arial MT" w:hAnsi="Arial MT"/>
          <w:spacing w:val="-12"/>
        </w:rPr>
        <w:t xml:space="preserve"> </w:t>
      </w:r>
      <w:r>
        <w:rPr>
          <w:rFonts w:ascii="Arial MT" w:hAnsi="Arial MT"/>
        </w:rPr>
        <w:t>to</w:t>
      </w:r>
      <w:r>
        <w:rPr>
          <w:rFonts w:ascii="Arial MT" w:hAnsi="Arial MT"/>
          <w:spacing w:val="-14"/>
        </w:rPr>
        <w:t xml:space="preserve"> </w:t>
      </w:r>
      <w:r>
        <w:rPr>
          <w:rFonts w:ascii="Arial MT" w:hAnsi="Arial MT"/>
        </w:rPr>
        <w:t>the</w:t>
      </w:r>
      <w:r>
        <w:rPr>
          <w:rFonts w:ascii="Arial MT" w:hAnsi="Arial MT"/>
          <w:spacing w:val="-12"/>
        </w:rPr>
        <w:t xml:space="preserve"> </w:t>
      </w:r>
      <w:r>
        <w:rPr>
          <w:rFonts w:ascii="Arial MT" w:hAnsi="Arial MT"/>
        </w:rPr>
        <w:t>design,</w:t>
      </w:r>
      <w:r>
        <w:rPr>
          <w:rFonts w:ascii="Arial MT" w:hAnsi="Arial MT"/>
          <w:spacing w:val="40"/>
        </w:rPr>
        <w:t xml:space="preserve"> </w:t>
      </w:r>
      <w:r>
        <w:rPr>
          <w:rFonts w:ascii="Arial MT" w:hAnsi="Arial MT"/>
        </w:rPr>
        <w:t>drawings</w:t>
      </w:r>
      <w:r>
        <w:rPr>
          <w:rFonts w:ascii="Arial MT" w:hAnsi="Arial MT"/>
          <w:spacing w:val="-11"/>
        </w:rPr>
        <w:t xml:space="preserve"> </w:t>
      </w:r>
      <w:r>
        <w:rPr>
          <w:rFonts w:ascii="Arial MT" w:hAnsi="Arial MT"/>
        </w:rPr>
        <w:t>an</w:t>
      </w:r>
      <w:r>
        <w:rPr>
          <w:rFonts w:ascii="Arial MT" w:hAnsi="Arial MT"/>
          <w:spacing w:val="-12"/>
        </w:rPr>
        <w:t xml:space="preserve"> </w:t>
      </w:r>
      <w:r>
        <w:rPr>
          <w:rFonts w:ascii="Arial MT" w:hAnsi="Arial MT"/>
        </w:rPr>
        <w:t>instructions</w:t>
      </w:r>
      <w:r>
        <w:rPr>
          <w:rFonts w:ascii="Arial MT" w:hAnsi="Arial MT"/>
          <w:spacing w:val="-11"/>
        </w:rPr>
        <w:t xml:space="preserve"> </w:t>
      </w:r>
      <w:r>
        <w:rPr>
          <w:rFonts w:ascii="Arial MT" w:hAnsi="Arial MT"/>
        </w:rPr>
        <w:t>in</w:t>
      </w:r>
      <w:r>
        <w:rPr>
          <w:rFonts w:ascii="Arial MT" w:hAnsi="Arial MT"/>
          <w:spacing w:val="-11"/>
        </w:rPr>
        <w:t xml:space="preserve"> </w:t>
      </w:r>
      <w:r>
        <w:rPr>
          <w:rFonts w:ascii="Arial MT" w:hAnsi="Arial MT"/>
        </w:rPr>
        <w:t>writing in</w:t>
      </w:r>
      <w:r>
        <w:rPr>
          <w:rFonts w:ascii="Arial MT" w:hAnsi="Arial MT"/>
          <w:spacing w:val="-7"/>
        </w:rPr>
        <w:t xml:space="preserve"> </w:t>
      </w:r>
      <w:r>
        <w:rPr>
          <w:rFonts w:ascii="Arial MT" w:hAnsi="Arial MT"/>
        </w:rPr>
        <w:t>respect</w:t>
      </w:r>
      <w:r>
        <w:rPr>
          <w:rFonts w:ascii="Arial MT" w:hAnsi="Arial MT"/>
          <w:spacing w:val="-6"/>
        </w:rPr>
        <w:t xml:space="preserve"> </w:t>
      </w:r>
      <w:r>
        <w:rPr>
          <w:rFonts w:ascii="Arial MT" w:hAnsi="Arial MT"/>
        </w:rPr>
        <w:t>of</w:t>
      </w:r>
      <w:r>
        <w:rPr>
          <w:rFonts w:ascii="Arial MT" w:hAnsi="Arial MT"/>
          <w:spacing w:val="-8"/>
        </w:rPr>
        <w:t xml:space="preserve"> </w:t>
      </w:r>
      <w:r>
        <w:rPr>
          <w:rFonts w:ascii="Arial MT" w:hAnsi="Arial MT"/>
        </w:rPr>
        <w:t>the</w:t>
      </w:r>
      <w:r>
        <w:rPr>
          <w:rFonts w:ascii="Arial MT" w:hAnsi="Arial MT"/>
          <w:spacing w:val="-8"/>
        </w:rPr>
        <w:t xml:space="preserve"> </w:t>
      </w:r>
      <w:r>
        <w:rPr>
          <w:rFonts w:ascii="Arial MT" w:hAnsi="Arial MT"/>
        </w:rPr>
        <w:t>work</w:t>
      </w:r>
      <w:r>
        <w:rPr>
          <w:rFonts w:ascii="Arial MT" w:hAnsi="Arial MT"/>
          <w:spacing w:val="-7"/>
        </w:rPr>
        <w:t xml:space="preserve"> </w:t>
      </w:r>
      <w:r>
        <w:rPr>
          <w:rFonts w:ascii="Arial MT" w:hAnsi="Arial MT"/>
        </w:rPr>
        <w:t>signed</w:t>
      </w:r>
      <w:r>
        <w:rPr>
          <w:rFonts w:ascii="Arial MT" w:hAnsi="Arial MT"/>
          <w:spacing w:val="-7"/>
        </w:rPr>
        <w:t xml:space="preserve"> </w:t>
      </w:r>
      <w:r>
        <w:rPr>
          <w:rFonts w:ascii="Arial MT" w:hAnsi="Arial MT"/>
        </w:rPr>
        <w:t>by</w:t>
      </w:r>
      <w:r>
        <w:rPr>
          <w:rFonts w:ascii="Arial MT" w:hAnsi="Arial MT"/>
          <w:spacing w:val="-10"/>
        </w:rPr>
        <w:t xml:space="preserve"> </w:t>
      </w:r>
      <w:r>
        <w:rPr>
          <w:rFonts w:ascii="Arial MT" w:hAnsi="Arial MT"/>
        </w:rPr>
        <w:t>the</w:t>
      </w:r>
      <w:r>
        <w:rPr>
          <w:rFonts w:ascii="Arial MT" w:hAnsi="Arial MT"/>
          <w:spacing w:val="-8"/>
        </w:rPr>
        <w:t xml:space="preserve"> </w:t>
      </w:r>
      <w:r>
        <w:rPr>
          <w:rFonts w:ascii="Arial MT" w:hAnsi="Arial MT"/>
        </w:rPr>
        <w:t>Engineer-in-Charge</w:t>
      </w:r>
      <w:r>
        <w:rPr>
          <w:rFonts w:ascii="Arial MT" w:hAnsi="Arial MT"/>
          <w:spacing w:val="-8"/>
        </w:rPr>
        <w:t xml:space="preserve"> </w:t>
      </w:r>
      <w:r>
        <w:rPr>
          <w:rFonts w:ascii="Arial MT" w:hAnsi="Arial MT"/>
        </w:rPr>
        <w:t>and</w:t>
      </w:r>
      <w:r>
        <w:rPr>
          <w:rFonts w:ascii="Arial MT" w:hAnsi="Arial MT"/>
          <w:spacing w:val="-10"/>
        </w:rPr>
        <w:t xml:space="preserve"> </w:t>
      </w:r>
      <w:r>
        <w:rPr>
          <w:rFonts w:ascii="Arial MT" w:hAnsi="Arial MT"/>
        </w:rPr>
        <w:t>the</w:t>
      </w:r>
      <w:r>
        <w:rPr>
          <w:rFonts w:ascii="Arial MT" w:hAnsi="Arial MT"/>
          <w:spacing w:val="-10"/>
        </w:rPr>
        <w:t xml:space="preserve"> </w:t>
      </w:r>
      <w:r>
        <w:rPr>
          <w:rFonts w:ascii="Arial MT" w:hAnsi="Arial MT"/>
        </w:rPr>
        <w:t>contractor</w:t>
      </w:r>
      <w:r>
        <w:rPr>
          <w:rFonts w:ascii="Arial MT" w:hAnsi="Arial MT"/>
          <w:spacing w:val="-8"/>
        </w:rPr>
        <w:t xml:space="preserve"> </w:t>
      </w:r>
      <w:r>
        <w:rPr>
          <w:rFonts w:ascii="Arial MT" w:hAnsi="Arial MT"/>
        </w:rPr>
        <w:t>shall</w:t>
      </w:r>
      <w:r>
        <w:rPr>
          <w:rFonts w:ascii="Arial MT" w:hAnsi="Arial MT"/>
          <w:spacing w:val="-8"/>
        </w:rPr>
        <w:t xml:space="preserve"> </w:t>
      </w:r>
      <w:r>
        <w:rPr>
          <w:rFonts w:ascii="Arial MT" w:hAnsi="Arial MT"/>
        </w:rPr>
        <w:t>be furnished free of charge one copy of the contract documents together with specification,</w:t>
      </w:r>
      <w:r>
        <w:rPr>
          <w:rFonts w:ascii="Arial MT" w:hAnsi="Arial MT"/>
          <w:spacing w:val="-2"/>
        </w:rPr>
        <w:t xml:space="preserve"> </w:t>
      </w:r>
      <w:r>
        <w:rPr>
          <w:rFonts w:ascii="Arial MT" w:hAnsi="Arial MT"/>
        </w:rPr>
        <w:t>designs, drawings</w:t>
      </w:r>
      <w:r>
        <w:rPr>
          <w:rFonts w:ascii="Arial MT" w:hAnsi="Arial MT"/>
          <w:spacing w:val="-2"/>
        </w:rPr>
        <w:t xml:space="preserve"> </w:t>
      </w:r>
      <w:r>
        <w:rPr>
          <w:rFonts w:ascii="Arial MT" w:hAnsi="Arial MT"/>
        </w:rPr>
        <w:t>and</w:t>
      </w:r>
      <w:r>
        <w:rPr>
          <w:rFonts w:ascii="Arial MT" w:hAnsi="Arial MT"/>
          <w:spacing w:val="-3"/>
        </w:rPr>
        <w:t xml:space="preserve"> </w:t>
      </w:r>
      <w:r>
        <w:rPr>
          <w:rFonts w:ascii="Arial MT" w:hAnsi="Arial MT"/>
        </w:rPr>
        <w:t>instruction</w:t>
      </w:r>
      <w:r>
        <w:rPr>
          <w:rFonts w:ascii="Arial MT" w:hAnsi="Arial MT"/>
          <w:spacing w:val="-3"/>
        </w:rPr>
        <w:t xml:space="preserve"> </w:t>
      </w:r>
      <w:r>
        <w:rPr>
          <w:rFonts w:ascii="Arial MT" w:hAnsi="Arial MT"/>
        </w:rPr>
        <w:t>as</w:t>
      </w:r>
      <w:r>
        <w:rPr>
          <w:rFonts w:ascii="Arial MT" w:hAnsi="Arial MT"/>
          <w:spacing w:val="-2"/>
        </w:rPr>
        <w:t xml:space="preserve"> </w:t>
      </w:r>
      <w:r>
        <w:rPr>
          <w:rFonts w:ascii="Arial MT" w:hAnsi="Arial MT"/>
        </w:rPr>
        <w:t>are</w:t>
      </w:r>
      <w:r>
        <w:rPr>
          <w:rFonts w:ascii="Arial MT" w:hAnsi="Arial MT"/>
          <w:spacing w:val="-2"/>
        </w:rPr>
        <w:t xml:space="preserve"> </w:t>
      </w:r>
      <w:r>
        <w:rPr>
          <w:rFonts w:ascii="Arial MT" w:hAnsi="Arial MT"/>
        </w:rPr>
        <w:t>not</w:t>
      </w:r>
      <w:r>
        <w:rPr>
          <w:rFonts w:ascii="Arial MT" w:hAnsi="Arial MT"/>
          <w:spacing w:val="-1"/>
        </w:rPr>
        <w:t xml:space="preserve"> </w:t>
      </w:r>
      <w:r>
        <w:rPr>
          <w:rFonts w:ascii="Arial MT" w:hAnsi="Arial MT"/>
        </w:rPr>
        <w:t>included</w:t>
      </w:r>
      <w:r>
        <w:rPr>
          <w:rFonts w:ascii="Arial MT" w:hAnsi="Arial MT"/>
          <w:spacing w:val="-3"/>
        </w:rPr>
        <w:t xml:space="preserve"> </w:t>
      </w:r>
      <w:r>
        <w:rPr>
          <w:rFonts w:ascii="Arial MT" w:hAnsi="Arial MT"/>
        </w:rPr>
        <w:t>in</w:t>
      </w:r>
      <w:r>
        <w:rPr>
          <w:rFonts w:ascii="Arial MT" w:hAnsi="Arial MT"/>
          <w:spacing w:val="-3"/>
        </w:rPr>
        <w:t xml:space="preserve"> </w:t>
      </w:r>
      <w:r>
        <w:rPr>
          <w:rFonts w:ascii="Arial MT" w:hAnsi="Arial MT"/>
        </w:rPr>
        <w:t>the</w:t>
      </w:r>
      <w:r>
        <w:rPr>
          <w:rFonts w:ascii="Arial MT" w:hAnsi="Arial MT"/>
          <w:spacing w:val="-5"/>
        </w:rPr>
        <w:t xml:space="preserve"> </w:t>
      </w:r>
      <w:r>
        <w:rPr>
          <w:rFonts w:ascii="Arial MT" w:hAnsi="Arial MT"/>
        </w:rPr>
        <w:t>standard specifications</w:t>
      </w:r>
      <w:r>
        <w:rPr>
          <w:rFonts w:ascii="Arial MT" w:hAnsi="Arial MT"/>
          <w:spacing w:val="-16"/>
        </w:rPr>
        <w:t xml:space="preserve"> </w:t>
      </w:r>
      <w:r>
        <w:rPr>
          <w:rFonts w:ascii="Arial MT" w:hAnsi="Arial MT"/>
        </w:rPr>
        <w:t>of</w:t>
      </w:r>
      <w:r>
        <w:rPr>
          <w:rFonts w:ascii="Arial MT" w:hAnsi="Arial MT"/>
          <w:spacing w:val="-15"/>
        </w:rPr>
        <w:t xml:space="preserve"> </w:t>
      </w:r>
      <w:r>
        <w:rPr>
          <w:rFonts w:ascii="Arial MT" w:hAnsi="Arial MT"/>
        </w:rPr>
        <w:t>Public</w:t>
      </w:r>
      <w:r>
        <w:rPr>
          <w:rFonts w:ascii="Arial MT" w:hAnsi="Arial MT"/>
          <w:spacing w:val="-15"/>
        </w:rPr>
        <w:t xml:space="preserve"> </w:t>
      </w:r>
      <w:r>
        <w:rPr>
          <w:rFonts w:ascii="Arial MT" w:hAnsi="Arial MT"/>
        </w:rPr>
        <w:t>Works</w:t>
      </w:r>
      <w:r>
        <w:rPr>
          <w:rFonts w:ascii="Arial MT" w:hAnsi="Arial MT"/>
          <w:spacing w:val="-16"/>
        </w:rPr>
        <w:t xml:space="preserve"> </w:t>
      </w:r>
      <w:r>
        <w:rPr>
          <w:rFonts w:ascii="Arial MT" w:hAnsi="Arial MT"/>
        </w:rPr>
        <w:t>Department</w:t>
      </w:r>
      <w:r>
        <w:rPr>
          <w:rFonts w:ascii="Arial MT" w:hAnsi="Arial MT"/>
          <w:spacing w:val="-15"/>
        </w:rPr>
        <w:t xml:space="preserve"> </w:t>
      </w:r>
      <w:r>
        <w:rPr>
          <w:rFonts w:ascii="Arial MT" w:hAnsi="Arial MT"/>
        </w:rPr>
        <w:t>specified</w:t>
      </w:r>
      <w:r>
        <w:rPr>
          <w:rFonts w:ascii="Arial MT" w:hAnsi="Arial MT"/>
          <w:spacing w:val="-15"/>
        </w:rPr>
        <w:t xml:space="preserve"> </w:t>
      </w:r>
      <w:r>
        <w:rPr>
          <w:rFonts w:ascii="Arial MT" w:hAnsi="Arial MT"/>
        </w:rPr>
        <w:t>in</w:t>
      </w:r>
      <w:r>
        <w:rPr>
          <w:rFonts w:ascii="Arial MT" w:hAnsi="Arial MT"/>
          <w:spacing w:val="-15"/>
        </w:rPr>
        <w:t xml:space="preserve"> </w:t>
      </w:r>
      <w:r>
        <w:rPr>
          <w:rFonts w:ascii="Arial MT" w:hAnsi="Arial MT"/>
        </w:rPr>
        <w:t>schedule</w:t>
      </w:r>
      <w:r>
        <w:rPr>
          <w:rFonts w:ascii="Arial MT" w:hAnsi="Arial MT"/>
          <w:spacing w:val="-16"/>
        </w:rPr>
        <w:t xml:space="preserve"> </w:t>
      </w:r>
      <w:r>
        <w:rPr>
          <w:rFonts w:ascii="Arial MT" w:hAnsi="Arial MT"/>
        </w:rPr>
        <w:t>‘F’</w:t>
      </w:r>
      <w:r>
        <w:rPr>
          <w:rFonts w:ascii="Arial MT" w:hAnsi="Arial MT"/>
          <w:spacing w:val="-15"/>
        </w:rPr>
        <w:t xml:space="preserve"> </w:t>
      </w:r>
      <w:r>
        <w:rPr>
          <w:rFonts w:ascii="Arial MT" w:hAnsi="Arial MT"/>
        </w:rPr>
        <w:t>or</w:t>
      </w:r>
      <w:r>
        <w:rPr>
          <w:rFonts w:ascii="Arial MT" w:hAnsi="Arial MT"/>
          <w:spacing w:val="-15"/>
        </w:rPr>
        <w:t xml:space="preserve"> </w:t>
      </w:r>
      <w:r>
        <w:rPr>
          <w:rFonts w:ascii="Arial MT" w:hAnsi="Arial MT"/>
        </w:rPr>
        <w:t>in</w:t>
      </w:r>
      <w:r>
        <w:rPr>
          <w:rFonts w:ascii="Arial MT" w:hAnsi="Arial MT"/>
          <w:spacing w:val="-16"/>
        </w:rPr>
        <w:t xml:space="preserve"> </w:t>
      </w:r>
      <w:r>
        <w:rPr>
          <w:rFonts w:ascii="Arial MT" w:hAnsi="Arial MT"/>
        </w:rPr>
        <w:t>any</w:t>
      </w:r>
      <w:r>
        <w:rPr>
          <w:rFonts w:ascii="Arial MT" w:hAnsi="Arial MT"/>
          <w:spacing w:val="-15"/>
        </w:rPr>
        <w:t xml:space="preserve"> </w:t>
      </w:r>
      <w:r>
        <w:rPr>
          <w:rFonts w:ascii="Arial MT" w:hAnsi="Arial MT"/>
        </w:rPr>
        <w:t>Bureau of Indian Standard or any other, published standard or code or, scheduleof</w:t>
      </w:r>
      <w:r>
        <w:rPr>
          <w:rFonts w:ascii="Arial MT" w:hAnsi="Arial MT"/>
          <w:spacing w:val="-2"/>
        </w:rPr>
        <w:t xml:space="preserve"> </w:t>
      </w:r>
      <w:r>
        <w:rPr>
          <w:rFonts w:ascii="Arial MT" w:hAnsi="Arial MT"/>
        </w:rPr>
        <w:t>Rates or any other printed publication referred to elsewhere in the contract.</w:t>
      </w:r>
    </w:p>
    <w:p w:rsidR="00F30CD0" w:rsidRDefault="00F319C3">
      <w:pPr>
        <w:spacing w:line="242" w:lineRule="auto"/>
        <w:ind w:left="2518" w:right="970"/>
        <w:jc w:val="both"/>
        <w:rPr>
          <w:rFonts w:ascii="Arial MT"/>
        </w:rPr>
      </w:pPr>
      <w:r>
        <w:rPr>
          <w:rFonts w:ascii="Arial MT"/>
        </w:rPr>
        <w:t>The contractor shall comply with the provision of the contract and with the care</w:t>
      </w:r>
      <w:r>
        <w:rPr>
          <w:rFonts w:ascii="Arial MT"/>
          <w:spacing w:val="40"/>
        </w:rPr>
        <w:t xml:space="preserve"> </w:t>
      </w:r>
      <w:r>
        <w:rPr>
          <w:rFonts w:ascii="Arial MT"/>
        </w:rPr>
        <w:t>and</w:t>
      </w:r>
      <w:r>
        <w:rPr>
          <w:rFonts w:ascii="Arial MT"/>
          <w:spacing w:val="-9"/>
        </w:rPr>
        <w:t xml:space="preserve"> </w:t>
      </w:r>
      <w:r>
        <w:rPr>
          <w:rFonts w:ascii="Arial MT"/>
        </w:rPr>
        <w:t>diligence</w:t>
      </w:r>
      <w:r>
        <w:rPr>
          <w:rFonts w:ascii="Arial MT"/>
          <w:spacing w:val="-9"/>
        </w:rPr>
        <w:t xml:space="preserve"> </w:t>
      </w:r>
      <w:r>
        <w:rPr>
          <w:rFonts w:ascii="Arial MT"/>
        </w:rPr>
        <w:t>execute</w:t>
      </w:r>
      <w:r>
        <w:rPr>
          <w:rFonts w:ascii="Arial MT"/>
          <w:spacing w:val="-10"/>
        </w:rPr>
        <w:t xml:space="preserve"> </w:t>
      </w:r>
      <w:r>
        <w:rPr>
          <w:rFonts w:ascii="Arial MT"/>
        </w:rPr>
        <w:t>and</w:t>
      </w:r>
      <w:r>
        <w:rPr>
          <w:rFonts w:ascii="Arial MT"/>
          <w:spacing w:val="-9"/>
        </w:rPr>
        <w:t xml:space="preserve"> </w:t>
      </w:r>
      <w:r>
        <w:rPr>
          <w:rFonts w:ascii="Arial MT"/>
        </w:rPr>
        <w:t>maintain</w:t>
      </w:r>
      <w:r>
        <w:rPr>
          <w:rFonts w:ascii="Arial MT"/>
          <w:spacing w:val="-11"/>
        </w:rPr>
        <w:t xml:space="preserve"> </w:t>
      </w:r>
      <w:r>
        <w:rPr>
          <w:rFonts w:ascii="Arial MT"/>
        </w:rPr>
        <w:t>the</w:t>
      </w:r>
      <w:r>
        <w:rPr>
          <w:rFonts w:ascii="Arial MT"/>
          <w:spacing w:val="-11"/>
        </w:rPr>
        <w:t xml:space="preserve"> </w:t>
      </w:r>
      <w:r>
        <w:rPr>
          <w:rFonts w:ascii="Arial MT"/>
        </w:rPr>
        <w:t>works</w:t>
      </w:r>
      <w:r>
        <w:rPr>
          <w:rFonts w:ascii="Arial MT"/>
          <w:spacing w:val="-10"/>
        </w:rPr>
        <w:t xml:space="preserve"> </w:t>
      </w:r>
      <w:r>
        <w:rPr>
          <w:rFonts w:ascii="Arial MT"/>
        </w:rPr>
        <w:t>and</w:t>
      </w:r>
      <w:r>
        <w:rPr>
          <w:rFonts w:ascii="Arial MT"/>
          <w:spacing w:val="-11"/>
        </w:rPr>
        <w:t xml:space="preserve"> </w:t>
      </w:r>
      <w:r>
        <w:rPr>
          <w:rFonts w:ascii="Arial MT"/>
        </w:rPr>
        <w:t>provide</w:t>
      </w:r>
      <w:r>
        <w:rPr>
          <w:rFonts w:ascii="Arial MT"/>
          <w:spacing w:val="-9"/>
        </w:rPr>
        <w:t xml:space="preserve"> </w:t>
      </w:r>
      <w:r>
        <w:rPr>
          <w:rFonts w:ascii="Arial MT"/>
        </w:rPr>
        <w:t>all</w:t>
      </w:r>
      <w:r>
        <w:rPr>
          <w:rFonts w:ascii="Arial MT"/>
          <w:spacing w:val="-10"/>
        </w:rPr>
        <w:t xml:space="preserve"> </w:t>
      </w:r>
      <w:r>
        <w:rPr>
          <w:rFonts w:ascii="Arial MT"/>
        </w:rPr>
        <w:t>labour</w:t>
      </w:r>
      <w:r>
        <w:rPr>
          <w:rFonts w:ascii="Arial MT"/>
          <w:spacing w:val="40"/>
        </w:rPr>
        <w:t xml:space="preserve"> </w:t>
      </w:r>
      <w:r>
        <w:rPr>
          <w:rFonts w:ascii="Arial MT"/>
        </w:rPr>
        <w:t>and</w:t>
      </w:r>
      <w:r>
        <w:rPr>
          <w:rFonts w:ascii="Arial MT"/>
          <w:spacing w:val="-11"/>
        </w:rPr>
        <w:t xml:space="preserve"> </w:t>
      </w:r>
      <w:r>
        <w:rPr>
          <w:rFonts w:ascii="Arial MT"/>
        </w:rPr>
        <w:t>materials, tools,</w:t>
      </w:r>
      <w:r>
        <w:rPr>
          <w:rFonts w:ascii="Arial MT"/>
          <w:spacing w:val="-16"/>
        </w:rPr>
        <w:t xml:space="preserve"> </w:t>
      </w:r>
      <w:r>
        <w:rPr>
          <w:rFonts w:ascii="Arial MT"/>
        </w:rPr>
        <w:t>and</w:t>
      </w:r>
      <w:r>
        <w:rPr>
          <w:rFonts w:ascii="Arial MT"/>
          <w:spacing w:val="-15"/>
        </w:rPr>
        <w:t xml:space="preserve"> </w:t>
      </w:r>
      <w:r>
        <w:rPr>
          <w:rFonts w:ascii="Arial MT"/>
        </w:rPr>
        <w:t>pla</w:t>
      </w:r>
      <w:r>
        <w:rPr>
          <w:rFonts w:ascii="Arial MT"/>
        </w:rPr>
        <w:t>nts</w:t>
      </w:r>
      <w:r>
        <w:rPr>
          <w:rFonts w:ascii="Arial MT"/>
          <w:spacing w:val="-15"/>
        </w:rPr>
        <w:t xml:space="preserve"> </w:t>
      </w:r>
      <w:r>
        <w:rPr>
          <w:rFonts w:ascii="Arial MT"/>
        </w:rPr>
        <w:t>including</w:t>
      </w:r>
      <w:r>
        <w:rPr>
          <w:rFonts w:ascii="Arial MT"/>
          <w:spacing w:val="-16"/>
        </w:rPr>
        <w:t xml:space="preserve"> </w:t>
      </w:r>
      <w:r>
        <w:rPr>
          <w:rFonts w:ascii="Arial MT"/>
        </w:rPr>
        <w:t>for</w:t>
      </w:r>
      <w:r>
        <w:rPr>
          <w:rFonts w:ascii="Arial MT"/>
          <w:spacing w:val="-15"/>
        </w:rPr>
        <w:t xml:space="preserve"> </w:t>
      </w:r>
      <w:r>
        <w:rPr>
          <w:rFonts w:ascii="Arial MT"/>
        </w:rPr>
        <w:t>measurements</w:t>
      </w:r>
      <w:r>
        <w:rPr>
          <w:rFonts w:ascii="Arial MT"/>
          <w:spacing w:val="-15"/>
        </w:rPr>
        <w:t xml:space="preserve"> </w:t>
      </w:r>
      <w:r>
        <w:rPr>
          <w:rFonts w:ascii="Arial MT"/>
        </w:rPr>
        <w:t>and</w:t>
      </w:r>
      <w:r>
        <w:rPr>
          <w:rFonts w:ascii="Arial MT"/>
          <w:spacing w:val="-15"/>
        </w:rPr>
        <w:t xml:space="preserve"> </w:t>
      </w:r>
      <w:r>
        <w:rPr>
          <w:rFonts w:ascii="Arial MT"/>
        </w:rPr>
        <w:t>supervision</w:t>
      </w:r>
      <w:r>
        <w:rPr>
          <w:rFonts w:ascii="Arial MT"/>
          <w:spacing w:val="-16"/>
        </w:rPr>
        <w:t xml:space="preserve"> </w:t>
      </w:r>
      <w:r>
        <w:rPr>
          <w:rFonts w:ascii="Arial MT"/>
        </w:rPr>
        <w:t>of</w:t>
      </w:r>
      <w:r>
        <w:rPr>
          <w:rFonts w:ascii="Arial MT"/>
          <w:spacing w:val="-15"/>
        </w:rPr>
        <w:t xml:space="preserve"> </w:t>
      </w:r>
      <w:r>
        <w:rPr>
          <w:rFonts w:ascii="Arial MT"/>
        </w:rPr>
        <w:t>all</w:t>
      </w:r>
      <w:r>
        <w:rPr>
          <w:rFonts w:ascii="Arial MT"/>
          <w:spacing w:val="-12"/>
        </w:rPr>
        <w:t xml:space="preserve"> </w:t>
      </w:r>
      <w:r>
        <w:rPr>
          <w:rFonts w:ascii="Arial MT"/>
        </w:rPr>
        <w:t>works,</w:t>
      </w:r>
      <w:r>
        <w:rPr>
          <w:rFonts w:ascii="Arial MT"/>
          <w:spacing w:val="-15"/>
        </w:rPr>
        <w:t xml:space="preserve"> </w:t>
      </w:r>
      <w:r>
        <w:rPr>
          <w:rFonts w:ascii="Arial MT"/>
        </w:rPr>
        <w:t>structural plans and other things of temporary or permanent</w:t>
      </w:r>
      <w:r>
        <w:rPr>
          <w:rFonts w:ascii="Arial MT"/>
          <w:spacing w:val="40"/>
        </w:rPr>
        <w:t xml:space="preserve"> </w:t>
      </w:r>
      <w:r>
        <w:rPr>
          <w:rFonts w:ascii="Arial MT"/>
        </w:rPr>
        <w:t>nature required for such execution and maintenance in so far as the necessity for providing these, is specified or is reasonably inferred from the contract. Thecontractor shall take full responsibility for adequacy, suitability and safety of all theworks a</w:t>
      </w:r>
      <w:r>
        <w:rPr>
          <w:rFonts w:ascii="Arial MT"/>
        </w:rPr>
        <w:t xml:space="preserve">nd method of </w:t>
      </w:r>
      <w:r>
        <w:rPr>
          <w:rFonts w:ascii="Arial MT"/>
          <w:spacing w:val="-2"/>
        </w:rPr>
        <w:t>construction.</w:t>
      </w:r>
    </w:p>
    <w:p w:rsidR="00F30CD0" w:rsidRDefault="00F319C3">
      <w:pPr>
        <w:pStyle w:val="BodyText"/>
        <w:spacing w:before="20"/>
        <w:rPr>
          <w:rFonts w:ascii="Arial MT"/>
          <w:sz w:val="20"/>
        </w:rPr>
      </w:pPr>
      <w:r>
        <w:rPr>
          <w:rFonts w:ascii="Arial MT"/>
          <w:noProof/>
          <w:sz w:val="20"/>
        </w:rPr>
        <mc:AlternateContent>
          <mc:Choice Requires="wps">
            <w:drawing>
              <wp:anchor distT="0" distB="0" distL="0" distR="0" simplePos="0" relativeHeight="487692288" behindDoc="1" locked="0" layoutInCell="1" allowOverlap="1">
                <wp:simplePos x="0" y="0"/>
                <wp:positionH relativeFrom="page">
                  <wp:posOffset>1351914</wp:posOffset>
                </wp:positionH>
                <wp:positionV relativeFrom="paragraph">
                  <wp:posOffset>173990</wp:posOffset>
                </wp:positionV>
                <wp:extent cx="5589270" cy="6350"/>
                <wp:effectExtent l="0" t="0" r="0" b="0"/>
                <wp:wrapTopAndBottom/>
                <wp:docPr id="243" name="Graphic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CCFF7E3" id="Graphic 243" o:spid="_x0000_s1026" style="position:absolute;margin-left:106.45pt;margin-top:13.7pt;width:440.1pt;height:.5pt;z-index:-1562419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13</w:t>
      </w:r>
    </w:p>
    <w:p w:rsidR="00F30CD0" w:rsidRDefault="00F319C3">
      <w:pPr>
        <w:spacing w:line="250" w:lineRule="exact"/>
        <w:ind w:left="1798"/>
        <w:rPr>
          <w:rFonts w:ascii="Arial"/>
          <w:b/>
        </w:rPr>
      </w:pPr>
      <w:r>
        <w:rPr>
          <w:rFonts w:ascii="Arial"/>
          <w:b/>
        </w:rPr>
        <w:t>Foreclosure</w:t>
      </w:r>
      <w:r>
        <w:rPr>
          <w:rFonts w:ascii="Arial"/>
          <w:b/>
          <w:spacing w:val="-10"/>
        </w:rPr>
        <w:t xml:space="preserve"> </w:t>
      </w:r>
      <w:r>
        <w:rPr>
          <w:rFonts w:ascii="Arial"/>
          <w:b/>
        </w:rPr>
        <w:t>of</w:t>
      </w:r>
      <w:r>
        <w:rPr>
          <w:rFonts w:ascii="Arial"/>
          <w:b/>
          <w:spacing w:val="-5"/>
        </w:rPr>
        <w:t xml:space="preserve"> </w:t>
      </w:r>
      <w:r>
        <w:rPr>
          <w:rFonts w:ascii="Arial"/>
          <w:b/>
        </w:rPr>
        <w:t>Contract</w:t>
      </w:r>
      <w:r>
        <w:rPr>
          <w:rFonts w:ascii="Arial"/>
          <w:b/>
          <w:spacing w:val="-2"/>
        </w:rPr>
        <w:t xml:space="preserve"> </w:t>
      </w:r>
      <w:r>
        <w:rPr>
          <w:rFonts w:ascii="Arial"/>
          <w:b/>
        </w:rPr>
        <w:t>due</w:t>
      </w:r>
      <w:r>
        <w:rPr>
          <w:rFonts w:ascii="Arial"/>
          <w:b/>
          <w:spacing w:val="-6"/>
        </w:rPr>
        <w:t xml:space="preserve"> </w:t>
      </w:r>
      <w:r>
        <w:rPr>
          <w:rFonts w:ascii="Arial"/>
          <w:b/>
        </w:rPr>
        <w:t>to</w:t>
      </w:r>
      <w:r>
        <w:rPr>
          <w:rFonts w:ascii="Arial"/>
          <w:b/>
          <w:spacing w:val="-10"/>
        </w:rPr>
        <w:t xml:space="preserve"> </w:t>
      </w:r>
      <w:r>
        <w:rPr>
          <w:rFonts w:ascii="Arial"/>
          <w:b/>
        </w:rPr>
        <w:t>Abandonment</w:t>
      </w:r>
      <w:r>
        <w:rPr>
          <w:rFonts w:ascii="Arial"/>
          <w:b/>
          <w:spacing w:val="-9"/>
        </w:rPr>
        <w:t xml:space="preserve"> </w:t>
      </w:r>
      <w:r>
        <w:rPr>
          <w:rFonts w:ascii="Arial"/>
          <w:b/>
        </w:rPr>
        <w:t>or Reduction</w:t>
      </w:r>
      <w:r>
        <w:rPr>
          <w:rFonts w:ascii="Arial"/>
          <w:b/>
          <w:spacing w:val="-8"/>
        </w:rPr>
        <w:t xml:space="preserve"> </w:t>
      </w:r>
      <w:r>
        <w:rPr>
          <w:rFonts w:ascii="Arial"/>
          <w:b/>
        </w:rPr>
        <w:t>in</w:t>
      </w:r>
      <w:r>
        <w:rPr>
          <w:rFonts w:ascii="Arial"/>
          <w:b/>
          <w:spacing w:val="-6"/>
        </w:rPr>
        <w:t xml:space="preserve"> </w:t>
      </w:r>
      <w:r>
        <w:rPr>
          <w:rFonts w:ascii="Arial"/>
          <w:b/>
        </w:rPr>
        <w:t>scope</w:t>
      </w:r>
      <w:r>
        <w:rPr>
          <w:rFonts w:ascii="Arial"/>
          <w:b/>
          <w:spacing w:val="-10"/>
        </w:rPr>
        <w:t xml:space="preserve"> </w:t>
      </w:r>
      <w:r>
        <w:rPr>
          <w:rFonts w:ascii="Arial"/>
          <w:b/>
        </w:rPr>
        <w:t>of</w:t>
      </w:r>
      <w:r>
        <w:rPr>
          <w:rFonts w:ascii="Arial"/>
          <w:b/>
          <w:spacing w:val="-4"/>
        </w:rPr>
        <w:t xml:space="preserve"> work</w:t>
      </w:r>
    </w:p>
    <w:p w:rsidR="00F30CD0" w:rsidRDefault="00F319C3">
      <w:pPr>
        <w:spacing w:before="7" w:line="242" w:lineRule="auto"/>
        <w:ind w:left="2520" w:right="965" w:hanging="5"/>
        <w:jc w:val="both"/>
        <w:rPr>
          <w:rFonts w:ascii="Arial MT"/>
        </w:rPr>
      </w:pPr>
      <w:r>
        <w:rPr>
          <w:rFonts w:ascii="Arial MT"/>
        </w:rPr>
        <w:t>If at any time after acceptance of the tender Government shall decide to abandon or</w:t>
      </w:r>
      <w:r>
        <w:rPr>
          <w:rFonts w:ascii="Arial MT"/>
          <w:spacing w:val="-8"/>
        </w:rPr>
        <w:t xml:space="preserve"> </w:t>
      </w:r>
      <w:r>
        <w:rPr>
          <w:rFonts w:ascii="Arial MT"/>
        </w:rPr>
        <w:t>reduce</w:t>
      </w:r>
      <w:r>
        <w:rPr>
          <w:rFonts w:ascii="Arial MT"/>
          <w:spacing w:val="-9"/>
        </w:rPr>
        <w:t xml:space="preserve"> </w:t>
      </w:r>
      <w:r>
        <w:rPr>
          <w:rFonts w:ascii="Arial MT"/>
        </w:rPr>
        <w:t>the</w:t>
      </w:r>
      <w:r>
        <w:rPr>
          <w:rFonts w:ascii="Arial MT"/>
          <w:spacing w:val="-8"/>
        </w:rPr>
        <w:t xml:space="preserve"> </w:t>
      </w:r>
      <w:r>
        <w:rPr>
          <w:rFonts w:ascii="Arial MT"/>
        </w:rPr>
        <w:t>scope</w:t>
      </w:r>
      <w:r>
        <w:rPr>
          <w:rFonts w:ascii="Arial MT"/>
          <w:spacing w:val="-9"/>
        </w:rPr>
        <w:t xml:space="preserve"> </w:t>
      </w:r>
      <w:r>
        <w:rPr>
          <w:rFonts w:ascii="Arial MT"/>
        </w:rPr>
        <w:t>of</w:t>
      </w:r>
      <w:r>
        <w:rPr>
          <w:rFonts w:ascii="Arial MT"/>
          <w:spacing w:val="-7"/>
        </w:rPr>
        <w:t xml:space="preserve"> </w:t>
      </w:r>
      <w:r>
        <w:rPr>
          <w:rFonts w:ascii="Arial MT"/>
        </w:rPr>
        <w:t>the</w:t>
      </w:r>
      <w:r>
        <w:rPr>
          <w:rFonts w:ascii="Arial MT"/>
          <w:spacing w:val="-6"/>
        </w:rPr>
        <w:t xml:space="preserve"> </w:t>
      </w:r>
      <w:r>
        <w:rPr>
          <w:rFonts w:ascii="Arial MT"/>
        </w:rPr>
        <w:t>works</w:t>
      </w:r>
      <w:r>
        <w:rPr>
          <w:rFonts w:ascii="Arial MT"/>
          <w:spacing w:val="-10"/>
        </w:rPr>
        <w:t xml:space="preserve"> </w:t>
      </w:r>
      <w:r>
        <w:rPr>
          <w:rFonts w:ascii="Arial MT"/>
        </w:rPr>
        <w:t>for</w:t>
      </w:r>
      <w:r>
        <w:rPr>
          <w:rFonts w:ascii="Arial MT"/>
          <w:spacing w:val="-7"/>
        </w:rPr>
        <w:t xml:space="preserve"> </w:t>
      </w:r>
      <w:r>
        <w:rPr>
          <w:rFonts w:ascii="Arial MT"/>
        </w:rPr>
        <w:t>any</w:t>
      </w:r>
      <w:r>
        <w:rPr>
          <w:rFonts w:ascii="Arial MT"/>
          <w:spacing w:val="-8"/>
        </w:rPr>
        <w:t xml:space="preserve"> </w:t>
      </w:r>
      <w:r>
        <w:rPr>
          <w:rFonts w:ascii="Arial MT"/>
        </w:rPr>
        <w:t>reason</w:t>
      </w:r>
      <w:r>
        <w:rPr>
          <w:rFonts w:ascii="Arial MT"/>
          <w:spacing w:val="-6"/>
        </w:rPr>
        <w:t xml:space="preserve"> </w:t>
      </w:r>
      <w:r>
        <w:rPr>
          <w:rFonts w:ascii="Arial MT"/>
        </w:rPr>
        <w:t>whatsoever</w:t>
      </w:r>
      <w:r>
        <w:rPr>
          <w:rFonts w:ascii="Arial MT"/>
          <w:spacing w:val="-8"/>
        </w:rPr>
        <w:t xml:space="preserve"> </w:t>
      </w:r>
      <w:r>
        <w:rPr>
          <w:rFonts w:ascii="Arial MT"/>
        </w:rPr>
        <w:t>and</w:t>
      </w:r>
      <w:r>
        <w:rPr>
          <w:rFonts w:ascii="Arial MT"/>
          <w:spacing w:val="-9"/>
        </w:rPr>
        <w:t xml:space="preserve"> </w:t>
      </w:r>
      <w:r>
        <w:rPr>
          <w:rFonts w:ascii="Arial MT"/>
        </w:rPr>
        <w:t>hence</w:t>
      </w:r>
      <w:r>
        <w:rPr>
          <w:rFonts w:ascii="Arial MT"/>
          <w:spacing w:val="40"/>
        </w:rPr>
        <w:t xml:space="preserve"> </w:t>
      </w:r>
      <w:r>
        <w:rPr>
          <w:rFonts w:ascii="Arial MT"/>
        </w:rPr>
        <w:t>not</w:t>
      </w:r>
      <w:r>
        <w:rPr>
          <w:rFonts w:ascii="Arial MT"/>
          <w:spacing w:val="-7"/>
        </w:rPr>
        <w:t xml:space="preserve"> </w:t>
      </w:r>
      <w:r>
        <w:rPr>
          <w:rFonts w:ascii="Arial MT"/>
        </w:rPr>
        <w:t>require the whole or any part of the works to be carried out, the Engineer-in- Charge shall give notice in writing to that effect to the contractor and</w:t>
      </w:r>
      <w:r>
        <w:rPr>
          <w:rFonts w:ascii="Arial MT"/>
          <w:spacing w:val="40"/>
        </w:rPr>
        <w:t xml:space="preserve"> </w:t>
      </w:r>
      <w:r>
        <w:rPr>
          <w:rFonts w:ascii="Arial MT"/>
        </w:rPr>
        <w:t>the contractor shall act accordingly</w:t>
      </w:r>
      <w:r>
        <w:rPr>
          <w:rFonts w:ascii="Arial MT"/>
          <w:spacing w:val="40"/>
        </w:rPr>
        <w:t xml:space="preserve"> </w:t>
      </w:r>
      <w:r>
        <w:rPr>
          <w:rFonts w:ascii="Arial MT"/>
        </w:rPr>
        <w:t xml:space="preserve">in the </w:t>
      </w:r>
      <w:r>
        <w:rPr>
          <w:rFonts w:ascii="Arial MT"/>
        </w:rPr>
        <w:t>matter.</w:t>
      </w:r>
      <w:r>
        <w:rPr>
          <w:rFonts w:ascii="Arial MT"/>
          <w:spacing w:val="40"/>
        </w:rPr>
        <w:t xml:space="preserve"> </w:t>
      </w:r>
      <w:r>
        <w:rPr>
          <w:rFonts w:ascii="Arial MT"/>
        </w:rPr>
        <w:t>The contractor shall have no claim to</w:t>
      </w:r>
      <w:r>
        <w:rPr>
          <w:rFonts w:ascii="Arial MT"/>
          <w:spacing w:val="40"/>
        </w:rPr>
        <w:t xml:space="preserve"> </w:t>
      </w:r>
      <w:r>
        <w:rPr>
          <w:rFonts w:ascii="Arial MT"/>
        </w:rPr>
        <w:t>any</w:t>
      </w:r>
      <w:r>
        <w:rPr>
          <w:rFonts w:ascii="Arial MT"/>
          <w:spacing w:val="40"/>
        </w:rPr>
        <w:t xml:space="preserve"> </w:t>
      </w:r>
      <w:r>
        <w:rPr>
          <w:rFonts w:ascii="Arial MT"/>
        </w:rPr>
        <w:t>payment</w:t>
      </w:r>
      <w:r>
        <w:rPr>
          <w:rFonts w:ascii="Arial MT"/>
          <w:spacing w:val="40"/>
        </w:rPr>
        <w:t xml:space="preserve"> </w:t>
      </w:r>
      <w:r>
        <w:rPr>
          <w:rFonts w:ascii="Arial MT"/>
        </w:rPr>
        <w:t>of compensation or otherwise whatsoever, on account of anyprofit or advantage which he might have derived from the execution of the worksin full but which he</w:t>
      </w:r>
      <w:r>
        <w:rPr>
          <w:rFonts w:ascii="Arial MT"/>
          <w:spacing w:val="40"/>
        </w:rPr>
        <w:t xml:space="preserve"> </w:t>
      </w:r>
      <w:r>
        <w:rPr>
          <w:rFonts w:ascii="Arial MT"/>
        </w:rPr>
        <w:t>did not derive in consequence of the for</w:t>
      </w:r>
      <w:r>
        <w:rPr>
          <w:rFonts w:ascii="Arial MT"/>
        </w:rPr>
        <w:t>eclosure of the wholeor</w:t>
      </w:r>
      <w:r>
        <w:rPr>
          <w:rFonts w:ascii="Arial MT"/>
          <w:spacing w:val="-1"/>
        </w:rPr>
        <w:t xml:space="preserve"> </w:t>
      </w:r>
      <w:r>
        <w:rPr>
          <w:rFonts w:ascii="Arial MT"/>
        </w:rPr>
        <w:t>part of</w:t>
      </w:r>
      <w:r>
        <w:rPr>
          <w:rFonts w:ascii="Arial MT"/>
          <w:spacing w:val="-3"/>
        </w:rPr>
        <w:t xml:space="preserve"> </w:t>
      </w:r>
      <w:r>
        <w:rPr>
          <w:rFonts w:ascii="Arial MT"/>
        </w:rPr>
        <w:t>the</w:t>
      </w:r>
      <w:r>
        <w:rPr>
          <w:rFonts w:ascii="Arial MT"/>
          <w:spacing w:val="-2"/>
        </w:rPr>
        <w:t xml:space="preserve"> </w:t>
      </w:r>
      <w:r>
        <w:rPr>
          <w:rFonts w:ascii="Arial MT"/>
        </w:rPr>
        <w:t>works. The contractor shall be paid at contract rates for works executed at site only.</w:t>
      </w:r>
    </w:p>
    <w:p w:rsidR="00F30CD0" w:rsidRDefault="00F319C3">
      <w:pPr>
        <w:spacing w:before="2" w:line="250" w:lineRule="exact"/>
        <w:ind w:left="1798"/>
        <w:rPr>
          <w:rFonts w:ascii="Arial"/>
          <w:b/>
        </w:rPr>
      </w:pPr>
      <w:r>
        <w:rPr>
          <w:rFonts w:ascii="Arial"/>
          <w:b/>
        </w:rPr>
        <w:t>CLAUSE</w:t>
      </w:r>
      <w:r>
        <w:rPr>
          <w:rFonts w:ascii="Arial"/>
          <w:b/>
          <w:spacing w:val="-6"/>
        </w:rPr>
        <w:t xml:space="preserve"> </w:t>
      </w:r>
      <w:r>
        <w:rPr>
          <w:rFonts w:ascii="Arial"/>
          <w:b/>
          <w:spacing w:val="-5"/>
        </w:rPr>
        <w:t>14</w:t>
      </w:r>
    </w:p>
    <w:p w:rsidR="00F30CD0" w:rsidRDefault="00F319C3">
      <w:pPr>
        <w:spacing w:line="250" w:lineRule="exact"/>
        <w:ind w:left="1798"/>
        <w:rPr>
          <w:rFonts w:ascii="Arial"/>
          <w:b/>
        </w:rPr>
      </w:pPr>
      <w:r>
        <w:rPr>
          <w:rFonts w:ascii="Arial"/>
          <w:b/>
        </w:rPr>
        <w:t>Cancellation</w:t>
      </w:r>
      <w:r>
        <w:rPr>
          <w:rFonts w:ascii="Arial"/>
          <w:b/>
          <w:spacing w:val="-6"/>
        </w:rPr>
        <w:t xml:space="preserve"> </w:t>
      </w:r>
      <w:r>
        <w:rPr>
          <w:rFonts w:ascii="Arial"/>
          <w:b/>
        </w:rPr>
        <w:t>of</w:t>
      </w:r>
      <w:r>
        <w:rPr>
          <w:rFonts w:ascii="Arial"/>
          <w:b/>
          <w:spacing w:val="-4"/>
        </w:rPr>
        <w:t xml:space="preserve"> </w:t>
      </w:r>
      <w:r>
        <w:rPr>
          <w:rFonts w:ascii="Arial"/>
          <w:b/>
        </w:rPr>
        <w:t>Contract</w:t>
      </w:r>
      <w:r>
        <w:rPr>
          <w:rFonts w:ascii="Arial"/>
          <w:b/>
          <w:spacing w:val="-4"/>
        </w:rPr>
        <w:t xml:space="preserve"> </w:t>
      </w:r>
      <w:r>
        <w:rPr>
          <w:rFonts w:ascii="Arial"/>
          <w:b/>
        </w:rPr>
        <w:t>in</w:t>
      </w:r>
      <w:r>
        <w:rPr>
          <w:rFonts w:ascii="Arial"/>
          <w:b/>
          <w:spacing w:val="-6"/>
        </w:rPr>
        <w:t xml:space="preserve"> </w:t>
      </w:r>
      <w:r>
        <w:rPr>
          <w:rFonts w:ascii="Arial"/>
          <w:b/>
        </w:rPr>
        <w:t>Full</w:t>
      </w:r>
      <w:r>
        <w:rPr>
          <w:rFonts w:ascii="Arial"/>
          <w:b/>
          <w:spacing w:val="-7"/>
        </w:rPr>
        <w:t xml:space="preserve"> </w:t>
      </w:r>
      <w:r>
        <w:rPr>
          <w:rFonts w:ascii="Arial"/>
          <w:b/>
        </w:rPr>
        <w:t>or</w:t>
      </w:r>
      <w:r>
        <w:rPr>
          <w:rFonts w:ascii="Arial"/>
          <w:b/>
          <w:spacing w:val="-6"/>
        </w:rPr>
        <w:t xml:space="preserve"> </w:t>
      </w:r>
      <w:r>
        <w:rPr>
          <w:rFonts w:ascii="Arial"/>
          <w:b/>
          <w:spacing w:val="-4"/>
        </w:rPr>
        <w:t>Part</w:t>
      </w:r>
    </w:p>
    <w:p w:rsidR="00F30CD0" w:rsidRDefault="00F319C3">
      <w:pPr>
        <w:spacing w:line="252" w:lineRule="exact"/>
        <w:ind w:left="3240"/>
        <w:jc w:val="both"/>
        <w:rPr>
          <w:rFonts w:ascii="Arial MT"/>
        </w:rPr>
      </w:pPr>
      <w:r>
        <w:rPr>
          <w:rFonts w:ascii="Arial MT"/>
        </w:rPr>
        <w:t>If</w:t>
      </w:r>
      <w:r>
        <w:rPr>
          <w:rFonts w:ascii="Arial MT"/>
          <w:spacing w:val="-3"/>
        </w:rPr>
        <w:t xml:space="preserve"> </w:t>
      </w:r>
      <w:r>
        <w:rPr>
          <w:rFonts w:ascii="Arial MT"/>
        </w:rPr>
        <w:t>the</w:t>
      </w:r>
      <w:r>
        <w:rPr>
          <w:rFonts w:ascii="Arial MT"/>
          <w:spacing w:val="-4"/>
        </w:rPr>
        <w:t xml:space="preserve"> </w:t>
      </w:r>
      <w:r>
        <w:rPr>
          <w:rFonts w:ascii="Arial MT"/>
          <w:spacing w:val="-2"/>
        </w:rPr>
        <w:t>contractor:</w:t>
      </w:r>
    </w:p>
    <w:p w:rsidR="00F30CD0" w:rsidRDefault="00F319C3">
      <w:pPr>
        <w:pStyle w:val="ListParagraph"/>
        <w:numPr>
          <w:ilvl w:val="0"/>
          <w:numId w:val="40"/>
        </w:numPr>
        <w:tabs>
          <w:tab w:val="left" w:pos="2518"/>
          <w:tab w:val="left" w:pos="2520"/>
        </w:tabs>
        <w:spacing w:before="9" w:line="242" w:lineRule="auto"/>
        <w:ind w:right="972"/>
        <w:jc w:val="both"/>
        <w:rPr>
          <w:rFonts w:ascii="Arial MT"/>
        </w:rPr>
      </w:pPr>
      <w:r>
        <w:rPr>
          <w:rFonts w:ascii="Arial MT"/>
        </w:rPr>
        <w:t>At</w:t>
      </w:r>
      <w:r>
        <w:rPr>
          <w:rFonts w:ascii="Arial MT"/>
          <w:spacing w:val="-7"/>
        </w:rPr>
        <w:t xml:space="preserve"> </w:t>
      </w:r>
      <w:r>
        <w:rPr>
          <w:rFonts w:ascii="Arial MT"/>
        </w:rPr>
        <w:t>any</w:t>
      </w:r>
      <w:r>
        <w:rPr>
          <w:rFonts w:ascii="Arial MT"/>
          <w:spacing w:val="-8"/>
        </w:rPr>
        <w:t xml:space="preserve"> </w:t>
      </w:r>
      <w:r>
        <w:rPr>
          <w:rFonts w:ascii="Arial MT"/>
        </w:rPr>
        <w:t>time</w:t>
      </w:r>
      <w:r>
        <w:rPr>
          <w:rFonts w:ascii="Arial MT"/>
          <w:spacing w:val="-11"/>
        </w:rPr>
        <w:t xml:space="preserve"> </w:t>
      </w:r>
      <w:r>
        <w:rPr>
          <w:rFonts w:ascii="Arial MT"/>
        </w:rPr>
        <w:t>makes</w:t>
      </w:r>
      <w:r>
        <w:rPr>
          <w:rFonts w:ascii="Arial MT"/>
          <w:spacing w:val="-8"/>
        </w:rPr>
        <w:t xml:space="preserve"> </w:t>
      </w:r>
      <w:r>
        <w:rPr>
          <w:rFonts w:ascii="Arial MT"/>
        </w:rPr>
        <w:t>default</w:t>
      </w:r>
      <w:r>
        <w:rPr>
          <w:rFonts w:ascii="Arial MT"/>
          <w:spacing w:val="-6"/>
        </w:rPr>
        <w:t xml:space="preserve"> </w:t>
      </w:r>
      <w:r>
        <w:rPr>
          <w:rFonts w:ascii="Arial MT"/>
        </w:rPr>
        <w:t>in</w:t>
      </w:r>
      <w:r>
        <w:rPr>
          <w:rFonts w:ascii="Arial MT"/>
          <w:spacing w:val="-9"/>
        </w:rPr>
        <w:t xml:space="preserve"> </w:t>
      </w:r>
      <w:r>
        <w:rPr>
          <w:rFonts w:ascii="Arial MT"/>
        </w:rPr>
        <w:t>proceeding</w:t>
      </w:r>
      <w:r>
        <w:rPr>
          <w:rFonts w:ascii="Arial MT"/>
          <w:spacing w:val="-9"/>
        </w:rPr>
        <w:t xml:space="preserve"> </w:t>
      </w:r>
      <w:r>
        <w:rPr>
          <w:rFonts w:ascii="Arial MT"/>
        </w:rPr>
        <w:t>with</w:t>
      </w:r>
      <w:r>
        <w:rPr>
          <w:rFonts w:ascii="Arial MT"/>
          <w:spacing w:val="-11"/>
        </w:rPr>
        <w:t xml:space="preserve"> </w:t>
      </w:r>
      <w:r>
        <w:rPr>
          <w:rFonts w:ascii="Arial MT"/>
        </w:rPr>
        <w:t>the</w:t>
      </w:r>
      <w:r>
        <w:rPr>
          <w:rFonts w:ascii="Arial MT"/>
          <w:spacing w:val="-9"/>
        </w:rPr>
        <w:t xml:space="preserve"> </w:t>
      </w:r>
      <w:r>
        <w:rPr>
          <w:rFonts w:ascii="Arial MT"/>
        </w:rPr>
        <w:t>works</w:t>
      </w:r>
      <w:r>
        <w:rPr>
          <w:rFonts w:ascii="Arial MT"/>
          <w:spacing w:val="-8"/>
        </w:rPr>
        <w:t xml:space="preserve"> </w:t>
      </w:r>
      <w:r>
        <w:rPr>
          <w:rFonts w:ascii="Arial MT"/>
        </w:rPr>
        <w:t>or</w:t>
      </w:r>
      <w:r>
        <w:rPr>
          <w:rFonts w:ascii="Arial MT"/>
          <w:spacing w:val="-6"/>
        </w:rPr>
        <w:t xml:space="preserve"> </w:t>
      </w:r>
      <w:r>
        <w:rPr>
          <w:rFonts w:ascii="Arial MT"/>
        </w:rPr>
        <w:t>any</w:t>
      </w:r>
      <w:r>
        <w:rPr>
          <w:rFonts w:ascii="Arial MT"/>
          <w:spacing w:val="-8"/>
        </w:rPr>
        <w:t xml:space="preserve"> </w:t>
      </w:r>
      <w:r>
        <w:rPr>
          <w:rFonts w:ascii="Arial MT"/>
        </w:rPr>
        <w:t>part</w:t>
      </w:r>
      <w:r>
        <w:rPr>
          <w:rFonts w:ascii="Arial MT"/>
          <w:spacing w:val="40"/>
        </w:rPr>
        <w:t xml:space="preserve"> </w:t>
      </w:r>
      <w:r>
        <w:rPr>
          <w:rFonts w:ascii="Arial MT"/>
        </w:rPr>
        <w:t>of</w:t>
      </w:r>
      <w:r>
        <w:rPr>
          <w:rFonts w:ascii="Arial MT"/>
          <w:spacing w:val="-10"/>
        </w:rPr>
        <w:t xml:space="preserve"> </w:t>
      </w:r>
      <w:r>
        <w:rPr>
          <w:rFonts w:ascii="Arial MT"/>
        </w:rPr>
        <w:t>the</w:t>
      </w:r>
      <w:r>
        <w:rPr>
          <w:rFonts w:ascii="Arial MT"/>
          <w:spacing w:val="-9"/>
        </w:rPr>
        <w:t xml:space="preserve"> </w:t>
      </w:r>
      <w:r>
        <w:rPr>
          <w:rFonts w:ascii="Arial MT"/>
        </w:rPr>
        <w:t>work</w:t>
      </w:r>
      <w:r>
        <w:rPr>
          <w:rFonts w:ascii="Arial MT"/>
          <w:spacing w:val="-8"/>
        </w:rPr>
        <w:t xml:space="preserve"> </w:t>
      </w:r>
      <w:r>
        <w:rPr>
          <w:rFonts w:ascii="Arial MT"/>
        </w:rPr>
        <w:t>with due diligence and continues to do so after a notice in writing of 7 days from the Engineer-in-Charge or .</w:t>
      </w:r>
    </w:p>
    <w:p w:rsidR="00F30CD0" w:rsidRDefault="00F319C3">
      <w:pPr>
        <w:pStyle w:val="ListParagraph"/>
        <w:numPr>
          <w:ilvl w:val="0"/>
          <w:numId w:val="40"/>
        </w:numPr>
        <w:tabs>
          <w:tab w:val="left" w:pos="2587"/>
          <w:tab w:val="left" w:pos="2590"/>
        </w:tabs>
        <w:spacing w:line="242" w:lineRule="auto"/>
        <w:ind w:left="2590" w:right="971" w:hanging="792"/>
        <w:jc w:val="both"/>
        <w:rPr>
          <w:rFonts w:ascii="Arial MT"/>
        </w:rPr>
      </w:pPr>
      <w:r>
        <w:rPr>
          <w:rFonts w:ascii="Arial MT"/>
        </w:rPr>
        <w:t>Commits</w:t>
      </w:r>
      <w:r>
        <w:rPr>
          <w:rFonts w:ascii="Arial MT"/>
          <w:spacing w:val="-11"/>
        </w:rPr>
        <w:t xml:space="preserve"> </w:t>
      </w:r>
      <w:r>
        <w:rPr>
          <w:rFonts w:ascii="Arial MT"/>
        </w:rPr>
        <w:t>default</w:t>
      </w:r>
      <w:r>
        <w:rPr>
          <w:rFonts w:ascii="Arial MT"/>
          <w:spacing w:val="-10"/>
        </w:rPr>
        <w:t xml:space="preserve"> </w:t>
      </w:r>
      <w:r>
        <w:rPr>
          <w:rFonts w:ascii="Arial MT"/>
        </w:rPr>
        <w:t>to</w:t>
      </w:r>
      <w:r>
        <w:rPr>
          <w:rFonts w:ascii="Arial MT"/>
          <w:spacing w:val="-11"/>
        </w:rPr>
        <w:t xml:space="preserve"> </w:t>
      </w:r>
      <w:r>
        <w:rPr>
          <w:rFonts w:ascii="Arial MT"/>
        </w:rPr>
        <w:t>comply</w:t>
      </w:r>
      <w:r>
        <w:rPr>
          <w:rFonts w:ascii="Arial MT"/>
          <w:spacing w:val="-8"/>
        </w:rPr>
        <w:t xml:space="preserve"> </w:t>
      </w:r>
      <w:r>
        <w:rPr>
          <w:rFonts w:ascii="Arial MT"/>
        </w:rPr>
        <w:t>with</w:t>
      </w:r>
      <w:r>
        <w:rPr>
          <w:rFonts w:ascii="Arial MT"/>
          <w:spacing w:val="-9"/>
        </w:rPr>
        <w:t xml:space="preserve"> </w:t>
      </w:r>
      <w:r>
        <w:rPr>
          <w:rFonts w:ascii="Arial MT"/>
        </w:rPr>
        <w:t>any</w:t>
      </w:r>
      <w:r>
        <w:rPr>
          <w:rFonts w:ascii="Arial MT"/>
          <w:spacing w:val="-8"/>
        </w:rPr>
        <w:t xml:space="preserve"> </w:t>
      </w:r>
      <w:r>
        <w:rPr>
          <w:rFonts w:ascii="Arial MT"/>
        </w:rPr>
        <w:t>of</w:t>
      </w:r>
      <w:r>
        <w:rPr>
          <w:rFonts w:ascii="Arial MT"/>
          <w:spacing w:val="-7"/>
        </w:rPr>
        <w:t xml:space="preserve"> </w:t>
      </w:r>
      <w:r>
        <w:rPr>
          <w:rFonts w:ascii="Arial MT"/>
        </w:rPr>
        <w:t>the</w:t>
      </w:r>
      <w:r>
        <w:rPr>
          <w:rFonts w:ascii="Arial MT"/>
          <w:spacing w:val="-12"/>
        </w:rPr>
        <w:t xml:space="preserve"> </w:t>
      </w:r>
      <w:r>
        <w:rPr>
          <w:rFonts w:ascii="Arial MT"/>
        </w:rPr>
        <w:t>terms</w:t>
      </w:r>
      <w:r>
        <w:rPr>
          <w:rFonts w:ascii="Arial MT"/>
          <w:spacing w:val="-8"/>
        </w:rPr>
        <w:t xml:space="preserve"> </w:t>
      </w:r>
      <w:r>
        <w:rPr>
          <w:rFonts w:ascii="Arial MT"/>
        </w:rPr>
        <w:t>and</w:t>
      </w:r>
      <w:r>
        <w:rPr>
          <w:rFonts w:ascii="Arial MT"/>
          <w:spacing w:val="-9"/>
        </w:rPr>
        <w:t xml:space="preserve"> </w:t>
      </w:r>
      <w:r>
        <w:rPr>
          <w:rFonts w:ascii="Arial MT"/>
        </w:rPr>
        <w:t>conditions</w:t>
      </w:r>
      <w:r>
        <w:rPr>
          <w:rFonts w:ascii="Arial MT"/>
          <w:spacing w:val="-8"/>
        </w:rPr>
        <w:t xml:space="preserve"> </w:t>
      </w:r>
      <w:r>
        <w:rPr>
          <w:rFonts w:ascii="Arial MT"/>
        </w:rPr>
        <w:t>of</w:t>
      </w:r>
      <w:r>
        <w:rPr>
          <w:rFonts w:ascii="Arial MT"/>
          <w:spacing w:val="-10"/>
        </w:rPr>
        <w:t xml:space="preserve"> </w:t>
      </w:r>
      <w:r>
        <w:rPr>
          <w:rFonts w:ascii="Arial MT"/>
        </w:rPr>
        <w:t>the</w:t>
      </w:r>
      <w:r>
        <w:rPr>
          <w:rFonts w:ascii="Arial MT"/>
          <w:spacing w:val="-12"/>
        </w:rPr>
        <w:t xml:space="preserve"> </w:t>
      </w:r>
      <w:r>
        <w:rPr>
          <w:rFonts w:ascii="Arial MT"/>
        </w:rPr>
        <w:t>contract</w:t>
      </w:r>
      <w:r>
        <w:rPr>
          <w:rFonts w:ascii="Arial MT"/>
          <w:spacing w:val="-4"/>
        </w:rPr>
        <w:t xml:space="preserve"> </w:t>
      </w:r>
      <w:r>
        <w:rPr>
          <w:rFonts w:ascii="Arial MT"/>
        </w:rPr>
        <w:t>and does</w:t>
      </w:r>
      <w:r>
        <w:rPr>
          <w:rFonts w:ascii="Arial MT"/>
          <w:spacing w:val="-2"/>
        </w:rPr>
        <w:t xml:space="preserve"> </w:t>
      </w:r>
      <w:r>
        <w:rPr>
          <w:rFonts w:ascii="Arial MT"/>
        </w:rPr>
        <w:t>not</w:t>
      </w:r>
      <w:r>
        <w:rPr>
          <w:rFonts w:ascii="Arial MT"/>
          <w:spacing w:val="-3"/>
        </w:rPr>
        <w:t xml:space="preserve"> </w:t>
      </w:r>
      <w:r>
        <w:rPr>
          <w:rFonts w:ascii="Arial MT"/>
        </w:rPr>
        <w:t>remedy</w:t>
      </w:r>
      <w:r>
        <w:rPr>
          <w:rFonts w:ascii="Arial MT"/>
          <w:spacing w:val="-1"/>
        </w:rPr>
        <w:t xml:space="preserve"> </w:t>
      </w:r>
      <w:r>
        <w:rPr>
          <w:rFonts w:ascii="Arial MT"/>
        </w:rPr>
        <w:t>or</w:t>
      </w:r>
      <w:r>
        <w:rPr>
          <w:rFonts w:ascii="Arial MT"/>
          <w:spacing w:val="-3"/>
        </w:rPr>
        <w:t xml:space="preserve"> </w:t>
      </w:r>
      <w:r>
        <w:rPr>
          <w:rFonts w:ascii="Arial MT"/>
        </w:rPr>
        <w:t>take</w:t>
      </w:r>
      <w:r>
        <w:rPr>
          <w:rFonts w:ascii="Arial MT"/>
          <w:spacing w:val="-4"/>
        </w:rPr>
        <w:t xml:space="preserve"> </w:t>
      </w:r>
      <w:r>
        <w:rPr>
          <w:rFonts w:ascii="Arial MT"/>
        </w:rPr>
        <w:t>effective</w:t>
      </w:r>
      <w:r>
        <w:rPr>
          <w:rFonts w:ascii="Arial MT"/>
          <w:spacing w:val="-2"/>
        </w:rPr>
        <w:t xml:space="preserve"> </w:t>
      </w:r>
      <w:r>
        <w:rPr>
          <w:rFonts w:ascii="Arial MT"/>
        </w:rPr>
        <w:t>steps</w:t>
      </w:r>
      <w:r>
        <w:rPr>
          <w:rFonts w:ascii="Arial MT"/>
          <w:spacing w:val="-4"/>
        </w:rPr>
        <w:t xml:space="preserve"> </w:t>
      </w:r>
      <w:r>
        <w:rPr>
          <w:rFonts w:ascii="Arial MT"/>
        </w:rPr>
        <w:t>to</w:t>
      </w:r>
      <w:r>
        <w:rPr>
          <w:rFonts w:ascii="Arial MT"/>
          <w:spacing w:val="-4"/>
        </w:rPr>
        <w:t xml:space="preserve"> </w:t>
      </w:r>
      <w:r>
        <w:rPr>
          <w:rFonts w:ascii="Arial MT"/>
        </w:rPr>
        <w:t>remedy</w:t>
      </w:r>
      <w:r>
        <w:rPr>
          <w:rFonts w:ascii="Arial MT"/>
          <w:spacing w:val="-4"/>
        </w:rPr>
        <w:t xml:space="preserve"> </w:t>
      </w:r>
      <w:r>
        <w:rPr>
          <w:rFonts w:ascii="Arial MT"/>
        </w:rPr>
        <w:t>it</w:t>
      </w:r>
      <w:r>
        <w:rPr>
          <w:rFonts w:ascii="Arial MT"/>
          <w:spacing w:val="-1"/>
        </w:rPr>
        <w:t xml:space="preserve"> </w:t>
      </w:r>
      <w:r>
        <w:rPr>
          <w:rFonts w:ascii="Arial MT"/>
        </w:rPr>
        <w:t>within</w:t>
      </w:r>
      <w:r>
        <w:rPr>
          <w:rFonts w:ascii="Arial MT"/>
          <w:spacing w:val="-2"/>
        </w:rPr>
        <w:t xml:space="preserve"> </w:t>
      </w:r>
      <w:r>
        <w:rPr>
          <w:rFonts w:ascii="Arial MT"/>
        </w:rPr>
        <w:t>7</w:t>
      </w:r>
      <w:r>
        <w:rPr>
          <w:rFonts w:ascii="Arial MT"/>
          <w:spacing w:val="-1"/>
        </w:rPr>
        <w:t xml:space="preserve"> </w:t>
      </w:r>
      <w:r>
        <w:rPr>
          <w:rFonts w:ascii="Arial MT"/>
        </w:rPr>
        <w:t>days</w:t>
      </w:r>
      <w:r>
        <w:rPr>
          <w:rFonts w:ascii="Arial MT"/>
          <w:spacing w:val="-2"/>
        </w:rPr>
        <w:t xml:space="preserve"> </w:t>
      </w:r>
      <w:r>
        <w:rPr>
          <w:rFonts w:ascii="Arial MT"/>
        </w:rPr>
        <w:t>after</w:t>
      </w:r>
      <w:r>
        <w:rPr>
          <w:rFonts w:ascii="Arial MT"/>
          <w:spacing w:val="-1"/>
        </w:rPr>
        <w:t xml:space="preserve"> </w:t>
      </w:r>
      <w:r>
        <w:rPr>
          <w:rFonts w:ascii="Arial MT"/>
        </w:rPr>
        <w:t>a notice</w:t>
      </w:r>
      <w:r>
        <w:rPr>
          <w:rFonts w:ascii="Arial MT"/>
          <w:spacing w:val="-2"/>
        </w:rPr>
        <w:t xml:space="preserve"> </w:t>
      </w:r>
      <w:r>
        <w:rPr>
          <w:rFonts w:ascii="Arial MT"/>
        </w:rPr>
        <w:t>in writing is given to him in that behalf by the Engineer-in-Charge.</w:t>
      </w:r>
    </w:p>
    <w:p w:rsidR="00F30CD0" w:rsidRDefault="00F319C3">
      <w:pPr>
        <w:pStyle w:val="ListParagraph"/>
        <w:numPr>
          <w:ilvl w:val="0"/>
          <w:numId w:val="40"/>
        </w:numPr>
        <w:tabs>
          <w:tab w:val="left" w:pos="2587"/>
          <w:tab w:val="left" w:pos="2590"/>
        </w:tabs>
        <w:spacing w:before="1"/>
        <w:ind w:left="2590" w:right="969" w:hanging="792"/>
        <w:jc w:val="both"/>
        <w:rPr>
          <w:rFonts w:ascii="Arial MT"/>
        </w:rPr>
      </w:pPr>
      <w:r>
        <w:rPr>
          <w:rFonts w:ascii="Arial MT"/>
        </w:rPr>
        <w:t>Fails</w:t>
      </w:r>
      <w:r>
        <w:rPr>
          <w:rFonts w:ascii="Arial MT"/>
          <w:spacing w:val="-9"/>
        </w:rPr>
        <w:t xml:space="preserve"> </w:t>
      </w:r>
      <w:r>
        <w:rPr>
          <w:rFonts w:ascii="Arial MT"/>
        </w:rPr>
        <w:t>to</w:t>
      </w:r>
      <w:r>
        <w:rPr>
          <w:rFonts w:ascii="Arial MT"/>
          <w:spacing w:val="-10"/>
        </w:rPr>
        <w:t xml:space="preserve"> </w:t>
      </w:r>
      <w:r>
        <w:rPr>
          <w:rFonts w:ascii="Arial MT"/>
        </w:rPr>
        <w:t>complete</w:t>
      </w:r>
      <w:r>
        <w:rPr>
          <w:rFonts w:ascii="Arial MT"/>
          <w:spacing w:val="-10"/>
        </w:rPr>
        <w:t xml:space="preserve"> </w:t>
      </w:r>
      <w:r>
        <w:rPr>
          <w:rFonts w:ascii="Arial MT"/>
        </w:rPr>
        <w:t>the</w:t>
      </w:r>
      <w:r>
        <w:rPr>
          <w:rFonts w:ascii="Arial MT"/>
          <w:spacing w:val="-12"/>
        </w:rPr>
        <w:t xml:space="preserve"> </w:t>
      </w:r>
      <w:r>
        <w:rPr>
          <w:rFonts w:ascii="Arial MT"/>
        </w:rPr>
        <w:t>works</w:t>
      </w:r>
      <w:r>
        <w:rPr>
          <w:rFonts w:ascii="Arial MT"/>
          <w:spacing w:val="-9"/>
        </w:rPr>
        <w:t xml:space="preserve"> </w:t>
      </w:r>
      <w:r>
        <w:rPr>
          <w:rFonts w:ascii="Arial MT"/>
        </w:rPr>
        <w:t>or</w:t>
      </w:r>
      <w:r>
        <w:rPr>
          <w:rFonts w:ascii="Arial MT"/>
          <w:spacing w:val="-9"/>
        </w:rPr>
        <w:t xml:space="preserve"> </w:t>
      </w:r>
      <w:r>
        <w:rPr>
          <w:rFonts w:ascii="Arial MT"/>
        </w:rPr>
        <w:t>items</w:t>
      </w:r>
      <w:r>
        <w:rPr>
          <w:rFonts w:ascii="Arial MT"/>
          <w:spacing w:val="-11"/>
        </w:rPr>
        <w:t xml:space="preserve"> </w:t>
      </w:r>
      <w:r>
        <w:rPr>
          <w:rFonts w:ascii="Arial MT"/>
        </w:rPr>
        <w:t>of</w:t>
      </w:r>
      <w:r>
        <w:rPr>
          <w:rFonts w:ascii="Arial MT"/>
          <w:spacing w:val="-9"/>
        </w:rPr>
        <w:t xml:space="preserve"> </w:t>
      </w:r>
      <w:r>
        <w:rPr>
          <w:rFonts w:ascii="Arial MT"/>
        </w:rPr>
        <w:t>work</w:t>
      </w:r>
      <w:r>
        <w:rPr>
          <w:rFonts w:ascii="Arial MT"/>
          <w:spacing w:val="-9"/>
        </w:rPr>
        <w:t xml:space="preserve"> </w:t>
      </w:r>
      <w:r>
        <w:rPr>
          <w:rFonts w:ascii="Arial MT"/>
        </w:rPr>
        <w:t>with</w:t>
      </w:r>
      <w:r>
        <w:rPr>
          <w:rFonts w:ascii="Arial MT"/>
          <w:spacing w:val="-10"/>
        </w:rPr>
        <w:t xml:space="preserve"> </w:t>
      </w:r>
      <w:r>
        <w:rPr>
          <w:rFonts w:ascii="Arial MT"/>
        </w:rPr>
        <w:t>individual</w:t>
      </w:r>
      <w:r>
        <w:rPr>
          <w:rFonts w:ascii="Arial MT"/>
          <w:spacing w:val="-11"/>
        </w:rPr>
        <w:t xml:space="preserve"> </w:t>
      </w:r>
      <w:r>
        <w:rPr>
          <w:rFonts w:ascii="Arial MT"/>
        </w:rPr>
        <w:t>dates</w:t>
      </w:r>
      <w:r>
        <w:rPr>
          <w:rFonts w:ascii="Arial MT"/>
          <w:spacing w:val="-10"/>
        </w:rPr>
        <w:t xml:space="preserve"> </w:t>
      </w:r>
      <w:r>
        <w:rPr>
          <w:rFonts w:ascii="Arial MT"/>
        </w:rPr>
        <w:t>of</w:t>
      </w:r>
      <w:r>
        <w:rPr>
          <w:rFonts w:ascii="Arial MT"/>
          <w:spacing w:val="-9"/>
        </w:rPr>
        <w:t xml:space="preserve"> </w:t>
      </w:r>
      <w:r>
        <w:rPr>
          <w:rFonts w:ascii="Arial MT"/>
        </w:rPr>
        <w:t>completion,</w:t>
      </w:r>
      <w:r>
        <w:rPr>
          <w:rFonts w:ascii="Arial MT"/>
          <w:spacing w:val="-5"/>
        </w:rPr>
        <w:t xml:space="preserve"> </w:t>
      </w:r>
      <w:r>
        <w:rPr>
          <w:rFonts w:ascii="Arial MT"/>
        </w:rPr>
        <w:t>on or before the date(s) of completion and does not complete them within the period specified</w:t>
      </w:r>
      <w:r>
        <w:rPr>
          <w:rFonts w:ascii="Arial MT"/>
          <w:spacing w:val="40"/>
        </w:rPr>
        <w:t xml:space="preserve"> </w:t>
      </w:r>
      <w:r>
        <w:rPr>
          <w:rFonts w:ascii="Arial MT"/>
        </w:rPr>
        <w:t>in</w:t>
      </w:r>
      <w:r>
        <w:rPr>
          <w:rFonts w:ascii="Arial MT"/>
          <w:spacing w:val="40"/>
        </w:rPr>
        <w:t xml:space="preserve"> </w:t>
      </w:r>
      <w:r>
        <w:rPr>
          <w:rFonts w:ascii="Arial MT"/>
        </w:rPr>
        <w:t>a</w:t>
      </w:r>
      <w:r>
        <w:rPr>
          <w:rFonts w:ascii="Arial MT"/>
          <w:spacing w:val="40"/>
        </w:rPr>
        <w:t xml:space="preserve"> </w:t>
      </w:r>
      <w:r>
        <w:rPr>
          <w:rFonts w:ascii="Arial MT"/>
        </w:rPr>
        <w:t>notice</w:t>
      </w:r>
      <w:r>
        <w:rPr>
          <w:rFonts w:ascii="Arial MT"/>
          <w:spacing w:val="40"/>
        </w:rPr>
        <w:t xml:space="preserve"> </w:t>
      </w:r>
      <w:r>
        <w:rPr>
          <w:rFonts w:ascii="Arial MT"/>
        </w:rPr>
        <w:t>given</w:t>
      </w:r>
      <w:r>
        <w:rPr>
          <w:rFonts w:ascii="Arial MT"/>
          <w:spacing w:val="40"/>
        </w:rPr>
        <w:t xml:space="preserve"> </w:t>
      </w:r>
      <w:r>
        <w:rPr>
          <w:rFonts w:ascii="Arial MT"/>
        </w:rPr>
        <w:t>in</w:t>
      </w:r>
      <w:r>
        <w:rPr>
          <w:rFonts w:ascii="Arial MT"/>
          <w:spacing w:val="40"/>
        </w:rPr>
        <w:t xml:space="preserve"> </w:t>
      </w:r>
      <w:r>
        <w:rPr>
          <w:rFonts w:ascii="Arial MT"/>
        </w:rPr>
        <w:t>writing</w:t>
      </w:r>
      <w:r>
        <w:rPr>
          <w:rFonts w:ascii="Arial MT"/>
          <w:spacing w:val="40"/>
        </w:rPr>
        <w:t xml:space="preserve"> </w:t>
      </w:r>
      <w:r>
        <w:rPr>
          <w:rFonts w:ascii="Arial MT"/>
        </w:rPr>
        <w:t>in</w:t>
      </w:r>
      <w:r>
        <w:rPr>
          <w:rFonts w:ascii="Arial MT"/>
          <w:spacing w:val="40"/>
        </w:rPr>
        <w:t xml:space="preserve"> </w:t>
      </w:r>
      <w:r>
        <w:rPr>
          <w:rFonts w:ascii="Arial MT"/>
        </w:rPr>
        <w:t>that</w:t>
      </w:r>
      <w:r>
        <w:rPr>
          <w:rFonts w:ascii="Arial MT"/>
          <w:spacing w:val="40"/>
        </w:rPr>
        <w:t xml:space="preserve"> </w:t>
      </w:r>
      <w:r>
        <w:rPr>
          <w:rFonts w:ascii="Arial MT"/>
        </w:rPr>
        <w:t>behalf</w:t>
      </w:r>
      <w:r>
        <w:rPr>
          <w:rFonts w:ascii="Arial MT"/>
          <w:spacing w:val="40"/>
        </w:rPr>
        <w:t xml:space="preserve"> </w:t>
      </w:r>
      <w:r>
        <w:rPr>
          <w:rFonts w:ascii="Arial MT"/>
        </w:rPr>
        <w:t>by</w:t>
      </w:r>
      <w:r>
        <w:rPr>
          <w:rFonts w:ascii="Arial MT"/>
          <w:spacing w:val="40"/>
        </w:rPr>
        <w:t xml:space="preserve"> </w:t>
      </w:r>
      <w:r>
        <w:rPr>
          <w:rFonts w:ascii="Arial MT"/>
        </w:rPr>
        <w:t>the</w:t>
      </w:r>
      <w:r>
        <w:rPr>
          <w:rFonts w:ascii="Arial MT"/>
          <w:spacing w:val="40"/>
        </w:rPr>
        <w:t xml:space="preserve"> </w:t>
      </w:r>
      <w:r>
        <w:rPr>
          <w:rFonts w:ascii="Arial MT"/>
        </w:rPr>
        <w:t>Engineer-in-</w:t>
      </w:r>
    </w:p>
    <w:p w:rsidR="00F30CD0" w:rsidRDefault="00F319C3">
      <w:pPr>
        <w:spacing w:line="252" w:lineRule="exact"/>
        <w:ind w:left="2590"/>
        <w:jc w:val="both"/>
        <w:rPr>
          <w:rFonts w:ascii="Arial MT"/>
        </w:rPr>
      </w:pPr>
      <w:r>
        <w:rPr>
          <w:rFonts w:ascii="Arial MT"/>
        </w:rPr>
        <w:t>Charge;</w:t>
      </w:r>
      <w:r>
        <w:rPr>
          <w:rFonts w:ascii="Arial MT"/>
          <w:spacing w:val="-4"/>
        </w:rPr>
        <w:t xml:space="preserve"> </w:t>
      </w:r>
      <w:r>
        <w:rPr>
          <w:rFonts w:ascii="Arial MT"/>
          <w:spacing w:val="-5"/>
        </w:rPr>
        <w:t>or</w:t>
      </w:r>
    </w:p>
    <w:p w:rsidR="00F30CD0" w:rsidRDefault="00F319C3">
      <w:pPr>
        <w:pStyle w:val="ListParagraph"/>
        <w:numPr>
          <w:ilvl w:val="0"/>
          <w:numId w:val="40"/>
        </w:numPr>
        <w:tabs>
          <w:tab w:val="left" w:pos="2588"/>
          <w:tab w:val="left" w:pos="2590"/>
        </w:tabs>
        <w:spacing w:before="8" w:line="242" w:lineRule="auto"/>
        <w:ind w:left="2590" w:right="970" w:hanging="792"/>
        <w:jc w:val="both"/>
        <w:rPr>
          <w:rFonts w:ascii="Arial MT"/>
        </w:rPr>
      </w:pPr>
      <w:r>
        <w:rPr>
          <w:rFonts w:ascii="Arial MT"/>
        </w:rPr>
        <w:t>Shall offer or give or agree to give to any person</w:t>
      </w:r>
      <w:r>
        <w:rPr>
          <w:rFonts w:ascii="Arial MT"/>
          <w:spacing w:val="-1"/>
        </w:rPr>
        <w:t xml:space="preserve"> </w:t>
      </w:r>
      <w:r>
        <w:rPr>
          <w:rFonts w:ascii="Arial MT"/>
        </w:rPr>
        <w:t>in Government service or to any othe</w:t>
      </w:r>
      <w:r>
        <w:rPr>
          <w:rFonts w:ascii="Arial MT"/>
        </w:rPr>
        <w:t>r person on his behalf any gift or consideration of any kind as an inducement or reward for doing or forbearing to do or for having done or forborne to do any</w:t>
      </w:r>
      <w:r>
        <w:rPr>
          <w:rFonts w:ascii="Arial MT"/>
          <w:spacing w:val="40"/>
        </w:rPr>
        <w:t xml:space="preserve"> </w:t>
      </w:r>
      <w:r>
        <w:rPr>
          <w:rFonts w:ascii="Arial MT"/>
        </w:rPr>
        <w:t>act in relation to the obtaining or execution of this or any other contract for Government; or</w:t>
      </w:r>
    </w:p>
    <w:p w:rsidR="00F30CD0" w:rsidRDefault="00F319C3">
      <w:pPr>
        <w:pStyle w:val="ListParagraph"/>
        <w:numPr>
          <w:ilvl w:val="0"/>
          <w:numId w:val="40"/>
        </w:numPr>
        <w:tabs>
          <w:tab w:val="left" w:pos="2590"/>
        </w:tabs>
        <w:spacing w:line="242" w:lineRule="auto"/>
        <w:ind w:left="2590" w:right="970" w:hanging="792"/>
        <w:jc w:val="both"/>
        <w:rPr>
          <w:rFonts w:ascii="Arial MT"/>
        </w:rPr>
      </w:pPr>
      <w:r>
        <w:rPr>
          <w:rFonts w:ascii="Arial MT"/>
        </w:rPr>
        <w:t>Sh</w:t>
      </w:r>
      <w:r>
        <w:rPr>
          <w:rFonts w:ascii="Arial MT"/>
        </w:rPr>
        <w:t>all enter into a contract with Government in connection with which commission has been paid or agreed to be paid by him or to his knowledge, unless the particulars</w:t>
      </w:r>
      <w:r>
        <w:rPr>
          <w:rFonts w:ascii="Arial MT"/>
          <w:spacing w:val="-10"/>
        </w:rPr>
        <w:t xml:space="preserve"> </w:t>
      </w:r>
      <w:r>
        <w:rPr>
          <w:rFonts w:ascii="Arial MT"/>
        </w:rPr>
        <w:t>of</w:t>
      </w:r>
      <w:r>
        <w:rPr>
          <w:rFonts w:ascii="Arial MT"/>
          <w:spacing w:val="-11"/>
        </w:rPr>
        <w:t xml:space="preserve"> </w:t>
      </w:r>
      <w:r>
        <w:rPr>
          <w:rFonts w:ascii="Arial MT"/>
        </w:rPr>
        <w:t>any</w:t>
      </w:r>
      <w:r>
        <w:rPr>
          <w:rFonts w:ascii="Arial MT"/>
          <w:spacing w:val="-14"/>
        </w:rPr>
        <w:t xml:space="preserve"> </w:t>
      </w:r>
      <w:r>
        <w:rPr>
          <w:rFonts w:ascii="Arial MT"/>
        </w:rPr>
        <w:t>such</w:t>
      </w:r>
      <w:r>
        <w:rPr>
          <w:rFonts w:ascii="Arial MT"/>
          <w:spacing w:val="-13"/>
        </w:rPr>
        <w:t xml:space="preserve"> </w:t>
      </w:r>
      <w:r>
        <w:rPr>
          <w:rFonts w:ascii="Arial MT"/>
        </w:rPr>
        <w:t>commission</w:t>
      </w:r>
      <w:r>
        <w:rPr>
          <w:rFonts w:ascii="Arial MT"/>
          <w:spacing w:val="-12"/>
        </w:rPr>
        <w:t xml:space="preserve"> </w:t>
      </w:r>
      <w:r>
        <w:rPr>
          <w:rFonts w:ascii="Arial MT"/>
        </w:rPr>
        <w:t>and</w:t>
      </w:r>
      <w:r>
        <w:rPr>
          <w:rFonts w:ascii="Arial MT"/>
          <w:spacing w:val="-14"/>
        </w:rPr>
        <w:t xml:space="preserve"> </w:t>
      </w:r>
      <w:r>
        <w:rPr>
          <w:rFonts w:ascii="Arial MT"/>
        </w:rPr>
        <w:t>terms</w:t>
      </w:r>
      <w:r>
        <w:rPr>
          <w:rFonts w:ascii="Arial MT"/>
          <w:spacing w:val="-11"/>
        </w:rPr>
        <w:t xml:space="preserve"> </w:t>
      </w:r>
      <w:r>
        <w:rPr>
          <w:rFonts w:ascii="Arial MT"/>
        </w:rPr>
        <w:t>of</w:t>
      </w:r>
      <w:r>
        <w:rPr>
          <w:rFonts w:ascii="Arial MT"/>
          <w:spacing w:val="-13"/>
        </w:rPr>
        <w:t xml:space="preserve"> </w:t>
      </w:r>
      <w:r>
        <w:rPr>
          <w:rFonts w:ascii="Arial MT"/>
        </w:rPr>
        <w:t>payment</w:t>
      </w:r>
      <w:r>
        <w:rPr>
          <w:rFonts w:ascii="Arial MT"/>
          <w:spacing w:val="-13"/>
        </w:rPr>
        <w:t xml:space="preserve"> </w:t>
      </w:r>
      <w:r>
        <w:rPr>
          <w:rFonts w:ascii="Arial MT"/>
        </w:rPr>
        <w:t>there</w:t>
      </w:r>
      <w:r>
        <w:rPr>
          <w:rFonts w:ascii="Arial MT"/>
          <w:spacing w:val="-11"/>
        </w:rPr>
        <w:t xml:space="preserve"> </w:t>
      </w:r>
      <w:r>
        <w:rPr>
          <w:rFonts w:ascii="Arial MT"/>
        </w:rPr>
        <w:t>of</w:t>
      </w:r>
      <w:r>
        <w:rPr>
          <w:rFonts w:ascii="Arial MT"/>
          <w:spacing w:val="35"/>
        </w:rPr>
        <w:t xml:space="preserve"> </w:t>
      </w:r>
      <w:r>
        <w:rPr>
          <w:rFonts w:ascii="Arial MT"/>
        </w:rPr>
        <w:t>have</w:t>
      </w:r>
      <w:r>
        <w:rPr>
          <w:rFonts w:ascii="Arial MT"/>
          <w:spacing w:val="-12"/>
        </w:rPr>
        <w:t xml:space="preserve"> </w:t>
      </w:r>
      <w:r>
        <w:rPr>
          <w:rFonts w:ascii="Arial MT"/>
        </w:rPr>
        <w:t>previously disclosed in writing to the Accepting Authority / Engineer-in-Charge. or</w:t>
      </w:r>
    </w:p>
    <w:p w:rsidR="00F30CD0" w:rsidRDefault="00F319C3">
      <w:pPr>
        <w:pStyle w:val="ListParagraph"/>
        <w:numPr>
          <w:ilvl w:val="0"/>
          <w:numId w:val="40"/>
        </w:numPr>
        <w:tabs>
          <w:tab w:val="left" w:pos="2588"/>
          <w:tab w:val="left" w:pos="2590"/>
        </w:tabs>
        <w:ind w:left="2590" w:right="979" w:hanging="792"/>
        <w:jc w:val="both"/>
        <w:rPr>
          <w:rFonts w:ascii="Arial MT"/>
        </w:rPr>
      </w:pPr>
      <w:r>
        <w:rPr>
          <w:rFonts w:ascii="Arial MT"/>
        </w:rPr>
        <w:t>Shall obtain a contract with Government as a result or wrong tendering or other non-bonafide methods of competitive tendering; or</w:t>
      </w:r>
    </w:p>
    <w:p w:rsidR="00F30CD0" w:rsidRDefault="00F319C3">
      <w:pPr>
        <w:pStyle w:val="ListParagraph"/>
        <w:numPr>
          <w:ilvl w:val="0"/>
          <w:numId w:val="40"/>
        </w:numPr>
        <w:tabs>
          <w:tab w:val="left" w:pos="2588"/>
          <w:tab w:val="left" w:pos="2590"/>
        </w:tabs>
        <w:spacing w:before="3" w:line="242" w:lineRule="auto"/>
        <w:ind w:left="2590" w:right="968" w:hanging="792"/>
        <w:jc w:val="both"/>
        <w:rPr>
          <w:rFonts w:ascii="Arial MT"/>
        </w:rPr>
      </w:pPr>
      <w:r>
        <w:rPr>
          <w:rFonts w:ascii="Arial MT"/>
        </w:rPr>
        <w:t>Being an individual, or if a firm, any par</w:t>
      </w:r>
      <w:r>
        <w:rPr>
          <w:rFonts w:ascii="Arial MT"/>
        </w:rPr>
        <w:t>tner thereof shall at any time be adjudged insolvent or have a receiving order or order for administration of his estate made against</w:t>
      </w:r>
      <w:r>
        <w:rPr>
          <w:rFonts w:ascii="Arial MT"/>
          <w:spacing w:val="-9"/>
        </w:rPr>
        <w:t xml:space="preserve"> </w:t>
      </w:r>
      <w:r>
        <w:rPr>
          <w:rFonts w:ascii="Arial MT"/>
        </w:rPr>
        <w:t>him</w:t>
      </w:r>
      <w:r>
        <w:rPr>
          <w:rFonts w:ascii="Arial MT"/>
          <w:spacing w:val="-9"/>
        </w:rPr>
        <w:t xml:space="preserve"> </w:t>
      </w:r>
      <w:r>
        <w:rPr>
          <w:rFonts w:ascii="Arial MT"/>
        </w:rPr>
        <w:t>or</w:t>
      </w:r>
      <w:r>
        <w:rPr>
          <w:rFonts w:ascii="Arial MT"/>
          <w:spacing w:val="-9"/>
        </w:rPr>
        <w:t xml:space="preserve"> </w:t>
      </w:r>
      <w:r>
        <w:rPr>
          <w:rFonts w:ascii="Arial MT"/>
        </w:rPr>
        <w:t>shall</w:t>
      </w:r>
      <w:r>
        <w:rPr>
          <w:rFonts w:ascii="Arial MT"/>
          <w:spacing w:val="-13"/>
        </w:rPr>
        <w:t xml:space="preserve"> </w:t>
      </w:r>
      <w:r>
        <w:rPr>
          <w:rFonts w:ascii="Arial MT"/>
        </w:rPr>
        <w:t>take</w:t>
      </w:r>
      <w:r>
        <w:rPr>
          <w:rFonts w:ascii="Arial MT"/>
          <w:spacing w:val="-13"/>
        </w:rPr>
        <w:t xml:space="preserve"> </w:t>
      </w:r>
      <w:r>
        <w:rPr>
          <w:rFonts w:ascii="Arial MT"/>
        </w:rPr>
        <w:t>any</w:t>
      </w:r>
      <w:r>
        <w:rPr>
          <w:rFonts w:ascii="Arial MT"/>
          <w:spacing w:val="-9"/>
        </w:rPr>
        <w:t xml:space="preserve"> </w:t>
      </w:r>
      <w:r>
        <w:rPr>
          <w:rFonts w:ascii="Arial MT"/>
        </w:rPr>
        <w:t>proceedings</w:t>
      </w:r>
      <w:r>
        <w:rPr>
          <w:rFonts w:ascii="Arial MT"/>
          <w:spacing w:val="-12"/>
        </w:rPr>
        <w:t xml:space="preserve"> </w:t>
      </w:r>
      <w:r>
        <w:rPr>
          <w:rFonts w:ascii="Arial MT"/>
        </w:rPr>
        <w:t>for</w:t>
      </w:r>
      <w:r>
        <w:rPr>
          <w:rFonts w:ascii="Arial MT"/>
          <w:spacing w:val="-11"/>
        </w:rPr>
        <w:t xml:space="preserve"> </w:t>
      </w:r>
      <w:r>
        <w:rPr>
          <w:rFonts w:ascii="Arial MT"/>
        </w:rPr>
        <w:t>liquidation</w:t>
      </w:r>
      <w:r>
        <w:rPr>
          <w:rFonts w:ascii="Arial MT"/>
          <w:spacing w:val="-10"/>
        </w:rPr>
        <w:t xml:space="preserve"> </w:t>
      </w:r>
      <w:r>
        <w:rPr>
          <w:rFonts w:ascii="Arial MT"/>
        </w:rPr>
        <w:t>or</w:t>
      </w:r>
      <w:r>
        <w:rPr>
          <w:rFonts w:ascii="Arial MT"/>
          <w:spacing w:val="-11"/>
        </w:rPr>
        <w:t xml:space="preserve"> </w:t>
      </w:r>
      <w:r>
        <w:rPr>
          <w:rFonts w:ascii="Arial MT"/>
        </w:rPr>
        <w:t>composition</w:t>
      </w:r>
      <w:r>
        <w:rPr>
          <w:rFonts w:ascii="Arial MT"/>
          <w:spacing w:val="-10"/>
        </w:rPr>
        <w:t xml:space="preserve"> </w:t>
      </w:r>
      <w:r>
        <w:rPr>
          <w:rFonts w:ascii="Arial MT"/>
        </w:rPr>
        <w:t>(other</w:t>
      </w:r>
      <w:r>
        <w:rPr>
          <w:rFonts w:ascii="Arial MT"/>
          <w:spacing w:val="-6"/>
        </w:rPr>
        <w:t xml:space="preserve"> </w:t>
      </w:r>
      <w:r>
        <w:rPr>
          <w:rFonts w:ascii="Arial MT"/>
        </w:rPr>
        <w:t>than a voluntary liquidation for the purpose of am</w:t>
      </w:r>
      <w:r>
        <w:rPr>
          <w:rFonts w:ascii="Arial MT"/>
        </w:rPr>
        <w:t>algamation or reconstruction) under any insolvency Act for the time being in force or make any conveyance or assignment of his effects or composition or arrangement for the benefit of his creditors</w:t>
      </w:r>
      <w:r>
        <w:rPr>
          <w:rFonts w:ascii="Arial MT"/>
          <w:spacing w:val="-8"/>
        </w:rPr>
        <w:t xml:space="preserve"> </w:t>
      </w:r>
      <w:r>
        <w:rPr>
          <w:rFonts w:ascii="Arial MT"/>
        </w:rPr>
        <w:t>or</w:t>
      </w:r>
      <w:r>
        <w:rPr>
          <w:rFonts w:ascii="Arial MT"/>
          <w:spacing w:val="-8"/>
        </w:rPr>
        <w:t xml:space="preserve"> </w:t>
      </w:r>
      <w:r>
        <w:rPr>
          <w:rFonts w:ascii="Arial MT"/>
        </w:rPr>
        <w:t>purport</w:t>
      </w:r>
      <w:r>
        <w:rPr>
          <w:rFonts w:ascii="Arial MT"/>
          <w:spacing w:val="-10"/>
        </w:rPr>
        <w:t xml:space="preserve"> </w:t>
      </w:r>
      <w:r>
        <w:rPr>
          <w:rFonts w:ascii="Arial MT"/>
        </w:rPr>
        <w:t>so</w:t>
      </w:r>
      <w:r>
        <w:rPr>
          <w:rFonts w:ascii="Arial MT"/>
          <w:spacing w:val="-9"/>
        </w:rPr>
        <w:t xml:space="preserve"> </w:t>
      </w:r>
      <w:r>
        <w:rPr>
          <w:rFonts w:ascii="Arial MT"/>
        </w:rPr>
        <w:t>to</w:t>
      </w:r>
      <w:r>
        <w:rPr>
          <w:rFonts w:ascii="Arial MT"/>
          <w:spacing w:val="-10"/>
        </w:rPr>
        <w:t xml:space="preserve"> </w:t>
      </w:r>
      <w:r>
        <w:rPr>
          <w:rFonts w:ascii="Arial MT"/>
        </w:rPr>
        <w:t>do,</w:t>
      </w:r>
      <w:r>
        <w:rPr>
          <w:rFonts w:ascii="Arial MT"/>
          <w:spacing w:val="-7"/>
        </w:rPr>
        <w:t xml:space="preserve"> </w:t>
      </w:r>
      <w:r>
        <w:rPr>
          <w:rFonts w:ascii="Arial MT"/>
        </w:rPr>
        <w:t>or</w:t>
      </w:r>
      <w:r>
        <w:rPr>
          <w:rFonts w:ascii="Arial MT"/>
          <w:spacing w:val="-8"/>
        </w:rPr>
        <w:t xml:space="preserve"> </w:t>
      </w:r>
      <w:r>
        <w:rPr>
          <w:rFonts w:ascii="Arial MT"/>
        </w:rPr>
        <w:t>any</w:t>
      </w:r>
      <w:r>
        <w:rPr>
          <w:rFonts w:ascii="Arial MT"/>
          <w:spacing w:val="-8"/>
        </w:rPr>
        <w:t xml:space="preserve"> </w:t>
      </w:r>
      <w:r>
        <w:rPr>
          <w:rFonts w:ascii="Arial MT"/>
        </w:rPr>
        <w:t>Bid</w:t>
      </w:r>
      <w:r>
        <w:rPr>
          <w:rFonts w:ascii="Arial MT"/>
          <w:spacing w:val="-9"/>
        </w:rPr>
        <w:t xml:space="preserve"> </w:t>
      </w:r>
      <w:r>
        <w:rPr>
          <w:rFonts w:ascii="Arial MT"/>
        </w:rPr>
        <w:t>be</w:t>
      </w:r>
      <w:r>
        <w:rPr>
          <w:rFonts w:ascii="Arial MT"/>
          <w:spacing w:val="-9"/>
        </w:rPr>
        <w:t xml:space="preserve"> </w:t>
      </w:r>
      <w:r>
        <w:rPr>
          <w:rFonts w:ascii="Arial MT"/>
        </w:rPr>
        <w:t>made</w:t>
      </w:r>
      <w:r>
        <w:rPr>
          <w:rFonts w:ascii="Arial MT"/>
          <w:spacing w:val="-9"/>
        </w:rPr>
        <w:t xml:space="preserve"> </w:t>
      </w:r>
      <w:r>
        <w:rPr>
          <w:rFonts w:ascii="Arial MT"/>
        </w:rPr>
        <w:t>under</w:t>
      </w:r>
      <w:r>
        <w:rPr>
          <w:rFonts w:ascii="Arial MT"/>
          <w:spacing w:val="-6"/>
        </w:rPr>
        <w:t xml:space="preserve"> </w:t>
      </w:r>
      <w:r>
        <w:rPr>
          <w:rFonts w:ascii="Arial MT"/>
        </w:rPr>
        <w:t>any</w:t>
      </w:r>
      <w:r>
        <w:rPr>
          <w:rFonts w:ascii="Arial MT"/>
          <w:spacing w:val="-9"/>
        </w:rPr>
        <w:t xml:space="preserve"> </w:t>
      </w:r>
      <w:r>
        <w:rPr>
          <w:rFonts w:ascii="Arial MT"/>
        </w:rPr>
        <w:t>Insolven</w:t>
      </w:r>
      <w:r>
        <w:rPr>
          <w:rFonts w:ascii="Arial MT"/>
        </w:rPr>
        <w:t>cy</w:t>
      </w:r>
      <w:r>
        <w:rPr>
          <w:rFonts w:ascii="Arial MT"/>
          <w:spacing w:val="-8"/>
        </w:rPr>
        <w:t xml:space="preserve"> </w:t>
      </w:r>
      <w:r>
        <w:rPr>
          <w:rFonts w:ascii="Arial MT"/>
        </w:rPr>
        <w:t>Act</w:t>
      </w:r>
      <w:r>
        <w:rPr>
          <w:rFonts w:ascii="Arial MT"/>
          <w:spacing w:val="-7"/>
        </w:rPr>
        <w:t xml:space="preserve"> </w:t>
      </w:r>
      <w:r>
        <w:rPr>
          <w:rFonts w:ascii="Arial MT"/>
        </w:rPr>
        <w:t>for</w:t>
      </w:r>
      <w:r>
        <w:rPr>
          <w:rFonts w:ascii="Arial MT"/>
          <w:spacing w:val="-7"/>
        </w:rPr>
        <w:t xml:space="preserve"> </w:t>
      </w:r>
      <w:r>
        <w:rPr>
          <w:rFonts w:ascii="Arial MT"/>
        </w:rPr>
        <w:t>time being</w:t>
      </w:r>
      <w:r>
        <w:rPr>
          <w:rFonts w:ascii="Arial MT"/>
          <w:spacing w:val="-4"/>
        </w:rPr>
        <w:t xml:space="preserve"> </w:t>
      </w:r>
      <w:r>
        <w:rPr>
          <w:rFonts w:ascii="Arial MT"/>
        </w:rPr>
        <w:t>in</w:t>
      </w:r>
      <w:r>
        <w:rPr>
          <w:rFonts w:ascii="Arial MT"/>
          <w:spacing w:val="-4"/>
        </w:rPr>
        <w:t xml:space="preserve"> </w:t>
      </w:r>
      <w:r>
        <w:rPr>
          <w:rFonts w:ascii="Arial MT"/>
        </w:rPr>
        <w:t>force</w:t>
      </w:r>
      <w:r>
        <w:rPr>
          <w:rFonts w:ascii="Arial MT"/>
          <w:spacing w:val="40"/>
        </w:rPr>
        <w:t xml:space="preserve"> </w:t>
      </w:r>
      <w:r>
        <w:rPr>
          <w:rFonts w:ascii="Arial MT"/>
        </w:rPr>
        <w:t>the</w:t>
      </w:r>
      <w:r>
        <w:rPr>
          <w:rFonts w:ascii="Arial MT"/>
          <w:spacing w:val="-4"/>
        </w:rPr>
        <w:t xml:space="preserve"> </w:t>
      </w:r>
      <w:r>
        <w:rPr>
          <w:rFonts w:ascii="Arial MT"/>
        </w:rPr>
        <w:t>sequestration</w:t>
      </w:r>
      <w:r>
        <w:rPr>
          <w:rFonts w:ascii="Arial MT"/>
          <w:spacing w:val="-4"/>
        </w:rPr>
        <w:t xml:space="preserve"> </w:t>
      </w:r>
      <w:r>
        <w:rPr>
          <w:rFonts w:ascii="Arial MT"/>
        </w:rPr>
        <w:t>of</w:t>
      </w:r>
      <w:r>
        <w:rPr>
          <w:rFonts w:ascii="Arial MT"/>
          <w:spacing w:val="-3"/>
        </w:rPr>
        <w:t xml:space="preserve"> </w:t>
      </w:r>
      <w:r>
        <w:rPr>
          <w:rFonts w:ascii="Arial MT"/>
        </w:rPr>
        <w:t>his</w:t>
      </w:r>
      <w:r>
        <w:rPr>
          <w:rFonts w:ascii="Arial MT"/>
          <w:spacing w:val="-6"/>
        </w:rPr>
        <w:t xml:space="preserve"> </w:t>
      </w:r>
      <w:r>
        <w:rPr>
          <w:rFonts w:ascii="Arial MT"/>
        </w:rPr>
        <w:t>estate</w:t>
      </w:r>
      <w:r>
        <w:rPr>
          <w:rFonts w:ascii="Arial MT"/>
          <w:spacing w:val="-4"/>
        </w:rPr>
        <w:t xml:space="preserve"> </w:t>
      </w:r>
      <w:r>
        <w:rPr>
          <w:rFonts w:ascii="Arial MT"/>
        </w:rPr>
        <w:t>or</w:t>
      </w:r>
      <w:r>
        <w:rPr>
          <w:rFonts w:ascii="Arial MT"/>
          <w:spacing w:val="-5"/>
        </w:rPr>
        <w:t xml:space="preserve"> </w:t>
      </w:r>
      <w:r>
        <w:rPr>
          <w:rFonts w:ascii="Arial MT"/>
        </w:rPr>
        <w:t>if</w:t>
      </w:r>
      <w:r>
        <w:rPr>
          <w:rFonts w:ascii="Arial MT"/>
          <w:spacing w:val="-5"/>
        </w:rPr>
        <w:t xml:space="preserve"> </w:t>
      </w:r>
      <w:r>
        <w:rPr>
          <w:rFonts w:ascii="Arial MT"/>
        </w:rPr>
        <w:t>a</w:t>
      </w:r>
      <w:r>
        <w:rPr>
          <w:rFonts w:ascii="Arial MT"/>
          <w:spacing w:val="-4"/>
        </w:rPr>
        <w:t xml:space="preserve"> </w:t>
      </w:r>
      <w:r>
        <w:rPr>
          <w:rFonts w:ascii="Arial MT"/>
        </w:rPr>
        <w:t>trust</w:t>
      </w:r>
      <w:r>
        <w:rPr>
          <w:rFonts w:ascii="Arial MT"/>
          <w:spacing w:val="-5"/>
        </w:rPr>
        <w:t xml:space="preserve"> </w:t>
      </w:r>
      <w:r>
        <w:rPr>
          <w:rFonts w:ascii="Arial MT"/>
        </w:rPr>
        <w:t>deed</w:t>
      </w:r>
      <w:r>
        <w:rPr>
          <w:rFonts w:ascii="Arial MT"/>
          <w:spacing w:val="-7"/>
        </w:rPr>
        <w:t xml:space="preserve"> </w:t>
      </w:r>
      <w:r>
        <w:rPr>
          <w:rFonts w:ascii="Arial MT"/>
        </w:rPr>
        <w:t>be</w:t>
      </w:r>
      <w:r>
        <w:rPr>
          <w:rFonts w:ascii="Arial MT"/>
          <w:spacing w:val="-4"/>
        </w:rPr>
        <w:t xml:space="preserve"> </w:t>
      </w:r>
      <w:r>
        <w:rPr>
          <w:rFonts w:ascii="Arial MT"/>
        </w:rPr>
        <w:t>executed</w:t>
      </w:r>
      <w:r>
        <w:rPr>
          <w:rFonts w:ascii="Arial MT"/>
          <w:spacing w:val="-4"/>
        </w:rPr>
        <w:t xml:space="preserve"> </w:t>
      </w:r>
      <w:r>
        <w:rPr>
          <w:rFonts w:ascii="Arial MT"/>
        </w:rPr>
        <w:t>by</w:t>
      </w:r>
      <w:r>
        <w:rPr>
          <w:rFonts w:ascii="Arial MT"/>
          <w:spacing w:val="-4"/>
        </w:rPr>
        <w:t xml:space="preserve"> </w:t>
      </w:r>
      <w:r>
        <w:rPr>
          <w:rFonts w:ascii="Arial MT"/>
        </w:rPr>
        <w:t>him for benefit of his creditors; or</w:t>
      </w:r>
    </w:p>
    <w:p w:rsidR="00F30CD0" w:rsidRDefault="00F319C3">
      <w:pPr>
        <w:pStyle w:val="ListParagraph"/>
        <w:numPr>
          <w:ilvl w:val="0"/>
          <w:numId w:val="40"/>
        </w:numPr>
        <w:tabs>
          <w:tab w:val="left" w:pos="2587"/>
          <w:tab w:val="left" w:pos="2590"/>
        </w:tabs>
        <w:spacing w:line="242" w:lineRule="auto"/>
        <w:ind w:left="2590" w:right="978" w:hanging="792"/>
        <w:jc w:val="both"/>
        <w:rPr>
          <w:rFonts w:ascii="Arial MT"/>
        </w:rPr>
      </w:pPr>
      <w:r>
        <w:rPr>
          <w:rFonts w:ascii="Arial MT"/>
        </w:rPr>
        <w:t>Being a company, shall pass a resolution or the court shall make an order for the winding up of the company or a receiver or manager on behalf o the debenture holders or otherwise shall be appointed or circumstances shall arise which entitle the court or d</w:t>
      </w:r>
      <w:r>
        <w:rPr>
          <w:rFonts w:ascii="Arial MT"/>
        </w:rPr>
        <w:t>ebenture holders to appoint a receiver or manager, or</w:t>
      </w:r>
    </w:p>
    <w:p w:rsidR="00F30CD0" w:rsidRDefault="00F319C3">
      <w:pPr>
        <w:pStyle w:val="ListParagraph"/>
        <w:numPr>
          <w:ilvl w:val="0"/>
          <w:numId w:val="40"/>
        </w:numPr>
        <w:tabs>
          <w:tab w:val="left" w:pos="2588"/>
          <w:tab w:val="left" w:pos="2590"/>
        </w:tabs>
        <w:ind w:left="2590" w:right="982" w:hanging="792"/>
        <w:jc w:val="both"/>
        <w:rPr>
          <w:rFonts w:ascii="Arial MT"/>
        </w:rPr>
      </w:pPr>
      <w:r>
        <w:rPr>
          <w:rFonts w:ascii="Arial MT"/>
        </w:rPr>
        <w:t>Shall suffer an execution being levied on his goods an allow it to be continued for a period of 21 days; or</w:t>
      </w:r>
    </w:p>
    <w:p w:rsidR="00F30CD0" w:rsidRDefault="00F30CD0">
      <w:pPr>
        <w:pStyle w:val="BodyText"/>
        <w:rPr>
          <w:rFonts w:ascii="Arial MT"/>
          <w:sz w:val="20"/>
        </w:rPr>
      </w:pPr>
    </w:p>
    <w:p w:rsidR="00F30CD0" w:rsidRDefault="00F319C3">
      <w:pPr>
        <w:pStyle w:val="BodyText"/>
        <w:spacing w:before="14"/>
        <w:rPr>
          <w:rFonts w:ascii="Arial MT"/>
          <w:sz w:val="20"/>
        </w:rPr>
      </w:pPr>
      <w:r>
        <w:rPr>
          <w:rFonts w:ascii="Arial MT"/>
          <w:noProof/>
          <w:sz w:val="20"/>
        </w:rPr>
        <mc:AlternateContent>
          <mc:Choice Requires="wps">
            <w:drawing>
              <wp:anchor distT="0" distB="0" distL="0" distR="0" simplePos="0" relativeHeight="487692800" behindDoc="1" locked="0" layoutInCell="1" allowOverlap="1">
                <wp:simplePos x="0" y="0"/>
                <wp:positionH relativeFrom="page">
                  <wp:posOffset>1351914</wp:posOffset>
                </wp:positionH>
                <wp:positionV relativeFrom="paragraph">
                  <wp:posOffset>170167</wp:posOffset>
                </wp:positionV>
                <wp:extent cx="5589270" cy="6350"/>
                <wp:effectExtent l="0" t="0" r="0" b="0"/>
                <wp:wrapTopAndBottom/>
                <wp:docPr id="244" name="Graphic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D4C8D0C" id="Graphic 244" o:spid="_x0000_s1026" style="position:absolute;margin-left:106.45pt;margin-top:13.4pt;width:440.1pt;height:.5pt;z-index:-1562368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40"/>
        </w:numPr>
        <w:tabs>
          <w:tab w:val="left" w:pos="2590"/>
        </w:tabs>
        <w:spacing w:before="78" w:line="242" w:lineRule="auto"/>
        <w:ind w:left="2590" w:right="968" w:hanging="792"/>
        <w:jc w:val="both"/>
        <w:rPr>
          <w:rFonts w:ascii="Arial MT"/>
        </w:rPr>
      </w:pPr>
      <w:r>
        <w:rPr>
          <w:rFonts w:ascii="Arial MT"/>
        </w:rPr>
        <w:lastRenderedPageBreak/>
        <w:t xml:space="preserve">Assigns, transfers, sublets (engagements </w:t>
      </w:r>
      <w:r>
        <w:rPr>
          <w:rFonts w:ascii="Arial MT"/>
        </w:rPr>
        <w:t>of labor on piece-work basis or of labor with</w:t>
      </w:r>
      <w:r>
        <w:rPr>
          <w:rFonts w:ascii="Arial MT"/>
          <w:spacing w:val="-12"/>
        </w:rPr>
        <w:t xml:space="preserve"> </w:t>
      </w:r>
      <w:r>
        <w:rPr>
          <w:rFonts w:ascii="Arial MT"/>
        </w:rPr>
        <w:t>materials</w:t>
      </w:r>
      <w:r>
        <w:rPr>
          <w:rFonts w:ascii="Arial MT"/>
          <w:spacing w:val="-12"/>
        </w:rPr>
        <w:t xml:space="preserve"> </w:t>
      </w:r>
      <w:r>
        <w:rPr>
          <w:rFonts w:ascii="Arial MT"/>
        </w:rPr>
        <w:t>not</w:t>
      </w:r>
      <w:r>
        <w:rPr>
          <w:rFonts w:ascii="Arial MT"/>
          <w:spacing w:val="-14"/>
        </w:rPr>
        <w:t xml:space="preserve"> </w:t>
      </w:r>
      <w:r>
        <w:rPr>
          <w:rFonts w:ascii="Arial MT"/>
        </w:rPr>
        <w:t>to</w:t>
      </w:r>
      <w:r>
        <w:rPr>
          <w:rFonts w:ascii="Arial MT"/>
          <w:spacing w:val="-13"/>
        </w:rPr>
        <w:t xml:space="preserve"> </w:t>
      </w:r>
      <w:r>
        <w:rPr>
          <w:rFonts w:ascii="Arial MT"/>
        </w:rPr>
        <w:t>be</w:t>
      </w:r>
      <w:r>
        <w:rPr>
          <w:rFonts w:ascii="Arial MT"/>
          <w:spacing w:val="-13"/>
        </w:rPr>
        <w:t xml:space="preserve"> </w:t>
      </w:r>
      <w:r>
        <w:rPr>
          <w:rFonts w:ascii="Arial MT"/>
        </w:rPr>
        <w:t>incorporated</w:t>
      </w:r>
      <w:r>
        <w:rPr>
          <w:rFonts w:ascii="Arial MT"/>
          <w:spacing w:val="-12"/>
        </w:rPr>
        <w:t xml:space="preserve"> </w:t>
      </w:r>
      <w:r>
        <w:rPr>
          <w:rFonts w:ascii="Arial MT"/>
        </w:rPr>
        <w:t>in</w:t>
      </w:r>
      <w:r>
        <w:rPr>
          <w:rFonts w:ascii="Arial MT"/>
          <w:spacing w:val="-13"/>
        </w:rPr>
        <w:t xml:space="preserve"> </w:t>
      </w:r>
      <w:r>
        <w:rPr>
          <w:rFonts w:ascii="Arial MT"/>
        </w:rPr>
        <w:t>the</w:t>
      </w:r>
      <w:r>
        <w:rPr>
          <w:rFonts w:ascii="Arial MT"/>
          <w:spacing w:val="-13"/>
        </w:rPr>
        <w:t xml:space="preserve"> </w:t>
      </w:r>
      <w:r>
        <w:rPr>
          <w:rFonts w:ascii="Arial MT"/>
        </w:rPr>
        <w:t>work,</w:t>
      </w:r>
      <w:r>
        <w:rPr>
          <w:rFonts w:ascii="Arial MT"/>
          <w:spacing w:val="-12"/>
        </w:rPr>
        <w:t xml:space="preserve"> </w:t>
      </w:r>
      <w:r>
        <w:rPr>
          <w:rFonts w:ascii="Arial MT"/>
        </w:rPr>
        <w:t>shall</w:t>
      </w:r>
      <w:r>
        <w:rPr>
          <w:rFonts w:ascii="Arial MT"/>
          <w:spacing w:val="-13"/>
        </w:rPr>
        <w:t xml:space="preserve"> </w:t>
      </w:r>
      <w:r>
        <w:rPr>
          <w:rFonts w:ascii="Arial MT"/>
        </w:rPr>
        <w:t>not</w:t>
      </w:r>
      <w:r>
        <w:rPr>
          <w:rFonts w:ascii="Arial MT"/>
          <w:spacing w:val="-12"/>
        </w:rPr>
        <w:t xml:space="preserve"> </w:t>
      </w:r>
      <w:r>
        <w:rPr>
          <w:rFonts w:ascii="Arial MT"/>
        </w:rPr>
        <w:t>deemed</w:t>
      </w:r>
      <w:r>
        <w:rPr>
          <w:rFonts w:ascii="Arial MT"/>
          <w:spacing w:val="-12"/>
        </w:rPr>
        <w:t xml:space="preserve"> </w:t>
      </w:r>
      <w:r>
        <w:rPr>
          <w:rFonts w:ascii="Arial MT"/>
        </w:rPr>
        <w:t>to</w:t>
      </w:r>
      <w:r>
        <w:rPr>
          <w:rFonts w:ascii="Arial MT"/>
          <w:spacing w:val="-13"/>
        </w:rPr>
        <w:t xml:space="preserve"> </w:t>
      </w:r>
      <w:r>
        <w:rPr>
          <w:rFonts w:ascii="Arial MT"/>
        </w:rPr>
        <w:t>be</w:t>
      </w:r>
      <w:r>
        <w:rPr>
          <w:rFonts w:ascii="Arial MT"/>
          <w:spacing w:val="-13"/>
        </w:rPr>
        <w:t xml:space="preserve"> </w:t>
      </w:r>
      <w:r>
        <w:rPr>
          <w:rFonts w:ascii="Arial MT"/>
        </w:rPr>
        <w:t>subletting) or</w:t>
      </w:r>
      <w:r>
        <w:rPr>
          <w:rFonts w:ascii="Arial MT"/>
          <w:spacing w:val="-12"/>
        </w:rPr>
        <w:t xml:space="preserve"> </w:t>
      </w:r>
      <w:r>
        <w:rPr>
          <w:rFonts w:ascii="Arial MT"/>
        </w:rPr>
        <w:t>otherwise</w:t>
      </w:r>
      <w:r>
        <w:rPr>
          <w:rFonts w:ascii="Arial MT"/>
          <w:spacing w:val="-13"/>
        </w:rPr>
        <w:t xml:space="preserve"> </w:t>
      </w:r>
      <w:r>
        <w:rPr>
          <w:rFonts w:ascii="Arial MT"/>
        </w:rPr>
        <w:t>parts</w:t>
      </w:r>
      <w:r>
        <w:rPr>
          <w:rFonts w:ascii="Arial MT"/>
          <w:spacing w:val="-13"/>
        </w:rPr>
        <w:t xml:space="preserve"> </w:t>
      </w:r>
      <w:r>
        <w:rPr>
          <w:rFonts w:ascii="Arial MT"/>
        </w:rPr>
        <w:t>with</w:t>
      </w:r>
      <w:r>
        <w:rPr>
          <w:rFonts w:ascii="Arial MT"/>
          <w:spacing w:val="-13"/>
        </w:rPr>
        <w:t xml:space="preserve"> </w:t>
      </w:r>
      <w:r>
        <w:rPr>
          <w:rFonts w:ascii="Arial MT"/>
        </w:rPr>
        <w:t>or</w:t>
      </w:r>
      <w:r>
        <w:rPr>
          <w:rFonts w:ascii="Arial MT"/>
          <w:spacing w:val="-12"/>
        </w:rPr>
        <w:t xml:space="preserve"> </w:t>
      </w:r>
      <w:r>
        <w:rPr>
          <w:rFonts w:ascii="Arial MT"/>
        </w:rPr>
        <w:t>attempts</w:t>
      </w:r>
      <w:r>
        <w:rPr>
          <w:rFonts w:ascii="Arial MT"/>
          <w:spacing w:val="-13"/>
        </w:rPr>
        <w:t xml:space="preserve"> </w:t>
      </w:r>
      <w:r>
        <w:rPr>
          <w:rFonts w:ascii="Arial MT"/>
        </w:rPr>
        <w:t>to</w:t>
      </w:r>
      <w:r>
        <w:rPr>
          <w:rFonts w:ascii="Arial MT"/>
          <w:spacing w:val="-13"/>
        </w:rPr>
        <w:t xml:space="preserve"> </w:t>
      </w:r>
      <w:r>
        <w:rPr>
          <w:rFonts w:ascii="Arial MT"/>
        </w:rPr>
        <w:t>assign,</w:t>
      </w:r>
      <w:r>
        <w:rPr>
          <w:rFonts w:ascii="Arial MT"/>
          <w:spacing w:val="-15"/>
        </w:rPr>
        <w:t xml:space="preserve"> </w:t>
      </w:r>
      <w:r>
        <w:rPr>
          <w:rFonts w:ascii="Arial MT"/>
        </w:rPr>
        <w:t>transfer</w:t>
      </w:r>
      <w:r>
        <w:rPr>
          <w:rFonts w:ascii="Arial MT"/>
          <w:spacing w:val="-12"/>
        </w:rPr>
        <w:t xml:space="preserve"> </w:t>
      </w:r>
      <w:r>
        <w:rPr>
          <w:rFonts w:ascii="Arial MT"/>
        </w:rPr>
        <w:t>sublet</w:t>
      </w:r>
      <w:r>
        <w:rPr>
          <w:rFonts w:ascii="Arial MT"/>
          <w:spacing w:val="-13"/>
        </w:rPr>
        <w:t xml:space="preserve"> </w:t>
      </w:r>
      <w:r>
        <w:rPr>
          <w:rFonts w:ascii="Arial MT"/>
        </w:rPr>
        <w:t>or</w:t>
      </w:r>
      <w:r>
        <w:rPr>
          <w:rFonts w:ascii="Arial MT"/>
          <w:spacing w:val="-12"/>
        </w:rPr>
        <w:t xml:space="preserve"> </w:t>
      </w:r>
      <w:r>
        <w:rPr>
          <w:rFonts w:ascii="Arial MT"/>
        </w:rPr>
        <w:t>otherwise</w:t>
      </w:r>
      <w:r>
        <w:rPr>
          <w:rFonts w:ascii="Arial MT"/>
          <w:spacing w:val="-11"/>
        </w:rPr>
        <w:t xml:space="preserve"> </w:t>
      </w:r>
      <w:r>
        <w:rPr>
          <w:rFonts w:ascii="Arial MT"/>
        </w:rPr>
        <w:t>parts</w:t>
      </w:r>
      <w:r>
        <w:rPr>
          <w:rFonts w:ascii="Arial MT"/>
          <w:spacing w:val="-13"/>
        </w:rPr>
        <w:t xml:space="preserve"> </w:t>
      </w:r>
      <w:r>
        <w:rPr>
          <w:rFonts w:ascii="Arial MT"/>
        </w:rPr>
        <w:t>with the entire works or any portion thereof without the prior written approval of the Competent Authority;</w:t>
      </w:r>
    </w:p>
    <w:p w:rsidR="00F30CD0" w:rsidRDefault="00F319C3">
      <w:pPr>
        <w:spacing w:line="242" w:lineRule="auto"/>
        <w:ind w:left="2520" w:right="979"/>
        <w:jc w:val="both"/>
        <w:rPr>
          <w:rFonts w:ascii="Arial MT"/>
        </w:rPr>
      </w:pPr>
      <w:r>
        <w:rPr>
          <w:rFonts w:ascii="Arial MT"/>
        </w:rPr>
        <w:t>The</w:t>
      </w:r>
      <w:r>
        <w:rPr>
          <w:rFonts w:ascii="Arial MT"/>
          <w:spacing w:val="-3"/>
        </w:rPr>
        <w:t xml:space="preserve"> </w:t>
      </w:r>
      <w:r>
        <w:rPr>
          <w:rFonts w:ascii="Arial MT"/>
        </w:rPr>
        <w:t>competent</w:t>
      </w:r>
      <w:r>
        <w:rPr>
          <w:rFonts w:ascii="Arial MT"/>
          <w:spacing w:val="-1"/>
        </w:rPr>
        <w:t xml:space="preserve"> </w:t>
      </w:r>
      <w:r>
        <w:rPr>
          <w:rFonts w:ascii="Arial MT"/>
        </w:rPr>
        <w:t>authority</w:t>
      </w:r>
      <w:r>
        <w:rPr>
          <w:rFonts w:ascii="Arial MT"/>
          <w:spacing w:val="-5"/>
        </w:rPr>
        <w:t xml:space="preserve"> </w:t>
      </w:r>
      <w:r>
        <w:rPr>
          <w:rFonts w:ascii="Arial MT"/>
        </w:rPr>
        <w:t>may,</w:t>
      </w:r>
      <w:r>
        <w:rPr>
          <w:rFonts w:ascii="Arial MT"/>
          <w:spacing w:val="-2"/>
        </w:rPr>
        <w:t xml:space="preserve"> </w:t>
      </w:r>
      <w:r>
        <w:rPr>
          <w:rFonts w:ascii="Arial MT"/>
        </w:rPr>
        <w:t>without</w:t>
      </w:r>
      <w:r>
        <w:rPr>
          <w:rFonts w:ascii="Arial MT"/>
          <w:spacing w:val="-1"/>
        </w:rPr>
        <w:t xml:space="preserve"> </w:t>
      </w:r>
      <w:r>
        <w:rPr>
          <w:rFonts w:ascii="Arial MT"/>
        </w:rPr>
        <w:t>prejudice</w:t>
      </w:r>
      <w:r>
        <w:rPr>
          <w:rFonts w:ascii="Arial MT"/>
          <w:spacing w:val="-5"/>
        </w:rPr>
        <w:t xml:space="preserve"> </w:t>
      </w:r>
      <w:r>
        <w:rPr>
          <w:rFonts w:ascii="Arial MT"/>
        </w:rPr>
        <w:t>to</w:t>
      </w:r>
      <w:r>
        <w:rPr>
          <w:rFonts w:ascii="Arial MT"/>
          <w:spacing w:val="-5"/>
        </w:rPr>
        <w:t xml:space="preserve"> </w:t>
      </w:r>
      <w:r>
        <w:rPr>
          <w:rFonts w:ascii="Arial MT"/>
        </w:rPr>
        <w:t>any</w:t>
      </w:r>
      <w:r>
        <w:rPr>
          <w:rFonts w:ascii="Arial MT"/>
          <w:spacing w:val="-2"/>
        </w:rPr>
        <w:t xml:space="preserve"> </w:t>
      </w:r>
      <w:r>
        <w:rPr>
          <w:rFonts w:ascii="Arial MT"/>
        </w:rPr>
        <w:t>other</w:t>
      </w:r>
      <w:r>
        <w:rPr>
          <w:rFonts w:ascii="Arial MT"/>
          <w:spacing w:val="-2"/>
        </w:rPr>
        <w:t xml:space="preserve"> </w:t>
      </w:r>
      <w:r>
        <w:rPr>
          <w:rFonts w:ascii="Arial MT"/>
        </w:rPr>
        <w:t>right</w:t>
      </w:r>
      <w:r>
        <w:rPr>
          <w:rFonts w:ascii="Arial MT"/>
          <w:spacing w:val="-1"/>
        </w:rPr>
        <w:t xml:space="preserve"> </w:t>
      </w:r>
      <w:r>
        <w:rPr>
          <w:rFonts w:ascii="Arial MT"/>
        </w:rPr>
        <w:t>or</w:t>
      </w:r>
      <w:r>
        <w:rPr>
          <w:rFonts w:ascii="Arial MT"/>
          <w:spacing w:val="-4"/>
        </w:rPr>
        <w:t xml:space="preserve"> </w:t>
      </w:r>
      <w:r>
        <w:rPr>
          <w:rFonts w:ascii="Arial MT"/>
        </w:rPr>
        <w:t>remedy</w:t>
      </w:r>
      <w:r>
        <w:rPr>
          <w:rFonts w:ascii="Arial MT"/>
          <w:spacing w:val="-2"/>
        </w:rPr>
        <w:t xml:space="preserve"> </w:t>
      </w:r>
      <w:r>
        <w:rPr>
          <w:rFonts w:ascii="Arial MT"/>
        </w:rPr>
        <w:t>which shall have accrued or shall accrue hereafter to Government, by a n</w:t>
      </w:r>
      <w:r>
        <w:rPr>
          <w:rFonts w:ascii="Arial MT"/>
        </w:rPr>
        <w:t xml:space="preserve">otice in writing to cancel the contract as a whole or only such items of work in default form the </w:t>
      </w:r>
      <w:r>
        <w:rPr>
          <w:rFonts w:ascii="Arial MT"/>
          <w:spacing w:val="-2"/>
        </w:rPr>
        <w:t>contract.</w:t>
      </w:r>
    </w:p>
    <w:p w:rsidR="00F30CD0" w:rsidRDefault="00F319C3">
      <w:pPr>
        <w:spacing w:line="244" w:lineRule="auto"/>
        <w:ind w:left="2520" w:right="965"/>
        <w:jc w:val="both"/>
        <w:rPr>
          <w:rFonts w:ascii="Arial MT"/>
        </w:rPr>
      </w:pPr>
      <w:r>
        <w:rPr>
          <w:rFonts w:ascii="Arial MT"/>
        </w:rPr>
        <w:t>The</w:t>
      </w:r>
      <w:r>
        <w:rPr>
          <w:rFonts w:ascii="Arial MT"/>
          <w:spacing w:val="-12"/>
        </w:rPr>
        <w:t xml:space="preserve"> </w:t>
      </w:r>
      <w:r>
        <w:rPr>
          <w:rFonts w:ascii="Arial MT"/>
        </w:rPr>
        <w:t>Engineer-in-charge</w:t>
      </w:r>
      <w:r>
        <w:rPr>
          <w:rFonts w:ascii="Arial MT"/>
          <w:spacing w:val="-15"/>
        </w:rPr>
        <w:t xml:space="preserve"> </w:t>
      </w:r>
      <w:r>
        <w:rPr>
          <w:rFonts w:ascii="Arial MT"/>
        </w:rPr>
        <w:t>shall</w:t>
      </w:r>
      <w:r>
        <w:rPr>
          <w:rFonts w:ascii="Arial MT"/>
          <w:spacing w:val="-13"/>
        </w:rPr>
        <w:t xml:space="preserve"> </w:t>
      </w:r>
      <w:r>
        <w:rPr>
          <w:rFonts w:ascii="Arial MT"/>
        </w:rPr>
        <w:t>on</w:t>
      </w:r>
      <w:r>
        <w:rPr>
          <w:rFonts w:ascii="Arial MT"/>
          <w:spacing w:val="-13"/>
        </w:rPr>
        <w:t xml:space="preserve"> </w:t>
      </w:r>
      <w:r>
        <w:rPr>
          <w:rFonts w:ascii="Arial MT"/>
        </w:rPr>
        <w:t>such</w:t>
      </w:r>
      <w:r>
        <w:rPr>
          <w:rFonts w:ascii="Arial MT"/>
          <w:spacing w:val="-15"/>
        </w:rPr>
        <w:t xml:space="preserve"> </w:t>
      </w:r>
      <w:r>
        <w:rPr>
          <w:rFonts w:ascii="Arial MT"/>
        </w:rPr>
        <w:t>cancellation</w:t>
      </w:r>
      <w:r>
        <w:rPr>
          <w:rFonts w:ascii="Arial MT"/>
          <w:spacing w:val="36"/>
        </w:rPr>
        <w:t xml:space="preserve"> </w:t>
      </w:r>
      <w:r>
        <w:rPr>
          <w:rFonts w:ascii="Arial MT"/>
        </w:rPr>
        <w:t>by</w:t>
      </w:r>
      <w:r>
        <w:rPr>
          <w:rFonts w:ascii="Arial MT"/>
          <w:spacing w:val="-14"/>
        </w:rPr>
        <w:t xml:space="preserve"> </w:t>
      </w:r>
      <w:r>
        <w:rPr>
          <w:rFonts w:ascii="Arial MT"/>
        </w:rPr>
        <w:t>the</w:t>
      </w:r>
      <w:r>
        <w:rPr>
          <w:rFonts w:ascii="Arial MT"/>
          <w:spacing w:val="-13"/>
        </w:rPr>
        <w:t xml:space="preserve"> </w:t>
      </w:r>
      <w:r>
        <w:rPr>
          <w:rFonts w:ascii="Arial MT"/>
        </w:rPr>
        <w:t>competent</w:t>
      </w:r>
      <w:r>
        <w:rPr>
          <w:rFonts w:ascii="Arial MT"/>
          <w:spacing w:val="-13"/>
        </w:rPr>
        <w:t xml:space="preserve"> </w:t>
      </w:r>
      <w:r>
        <w:rPr>
          <w:rFonts w:ascii="Arial MT"/>
        </w:rPr>
        <w:t>authority</w:t>
      </w:r>
      <w:r>
        <w:rPr>
          <w:rFonts w:ascii="Arial MT"/>
          <w:spacing w:val="-10"/>
        </w:rPr>
        <w:t xml:space="preserve"> </w:t>
      </w:r>
      <w:r>
        <w:rPr>
          <w:rFonts w:ascii="Arial MT"/>
        </w:rPr>
        <w:t>have powers to:</w:t>
      </w:r>
    </w:p>
    <w:p w:rsidR="00F30CD0" w:rsidRDefault="00F319C3">
      <w:pPr>
        <w:pStyle w:val="ListParagraph"/>
        <w:numPr>
          <w:ilvl w:val="1"/>
          <w:numId w:val="40"/>
        </w:numPr>
        <w:tabs>
          <w:tab w:val="left" w:pos="2518"/>
          <w:tab w:val="left" w:pos="2520"/>
        </w:tabs>
        <w:spacing w:line="244" w:lineRule="auto"/>
        <w:ind w:right="978"/>
        <w:jc w:val="both"/>
        <w:rPr>
          <w:rFonts w:ascii="Arial MT"/>
        </w:rPr>
      </w:pPr>
      <w:r>
        <w:rPr>
          <w:rFonts w:ascii="Arial MT"/>
        </w:rPr>
        <w:t>Take possession of the site and any materials, constructional plant, implements stores, etc. thereon; and / or</w:t>
      </w:r>
    </w:p>
    <w:p w:rsidR="00F30CD0" w:rsidRDefault="00F319C3">
      <w:pPr>
        <w:pStyle w:val="ListParagraph"/>
        <w:numPr>
          <w:ilvl w:val="1"/>
          <w:numId w:val="40"/>
        </w:numPr>
        <w:tabs>
          <w:tab w:val="left" w:pos="2518"/>
          <w:tab w:val="left" w:pos="2520"/>
        </w:tabs>
        <w:spacing w:line="242" w:lineRule="auto"/>
        <w:ind w:right="962"/>
        <w:jc w:val="both"/>
        <w:rPr>
          <w:rFonts w:ascii="Arial MT" w:hAnsi="Arial MT"/>
        </w:rPr>
      </w:pPr>
      <w:r>
        <w:rPr>
          <w:rFonts w:ascii="Arial MT" w:hAnsi="Arial MT"/>
        </w:rPr>
        <w:t>Carry out the incomplete work by any means at the risk and</w:t>
      </w:r>
      <w:r>
        <w:rPr>
          <w:rFonts w:ascii="Arial MT" w:hAnsi="Arial MT"/>
          <w:spacing w:val="-1"/>
        </w:rPr>
        <w:t xml:space="preserve"> </w:t>
      </w:r>
      <w:r>
        <w:rPr>
          <w:rFonts w:ascii="Arial MT" w:hAnsi="Arial MT"/>
        </w:rPr>
        <w:t>cost of the contractor. On cancellation of the contract in full or in part, the Engine</w:t>
      </w:r>
      <w:r>
        <w:rPr>
          <w:rFonts w:ascii="Arial MT" w:hAnsi="Arial MT"/>
        </w:rPr>
        <w:t>er-in-Charge shall determine what amount, if any, is recoverable from the contractor for completion</w:t>
      </w:r>
      <w:r>
        <w:rPr>
          <w:rFonts w:ascii="Arial MT" w:hAnsi="Arial MT"/>
          <w:spacing w:val="80"/>
        </w:rPr>
        <w:t xml:space="preserve"> </w:t>
      </w:r>
      <w:r>
        <w:rPr>
          <w:rFonts w:ascii="Arial MT" w:hAnsi="Arial MT"/>
        </w:rPr>
        <w:t>of the works or part of the works or incase the works or part of the work is not to</w:t>
      </w:r>
      <w:r>
        <w:rPr>
          <w:rFonts w:ascii="Arial MT" w:hAnsi="Arial MT"/>
          <w:spacing w:val="40"/>
        </w:rPr>
        <w:t xml:space="preserve"> </w:t>
      </w:r>
      <w:r>
        <w:rPr>
          <w:rFonts w:ascii="Arial MT" w:hAnsi="Arial MT"/>
        </w:rPr>
        <w:t>be completed, the loss of damage suffered by Government in determining t</w:t>
      </w:r>
      <w:r>
        <w:rPr>
          <w:rFonts w:ascii="Arial MT" w:hAnsi="Arial MT"/>
        </w:rPr>
        <w:t>he amount,</w:t>
      </w:r>
      <w:r>
        <w:rPr>
          <w:rFonts w:ascii="Arial MT" w:hAnsi="Arial MT"/>
          <w:spacing w:val="-7"/>
        </w:rPr>
        <w:t xml:space="preserve"> </w:t>
      </w:r>
      <w:r>
        <w:rPr>
          <w:rFonts w:ascii="Arial MT" w:hAnsi="Arial MT"/>
        </w:rPr>
        <w:t>credit</w:t>
      </w:r>
      <w:r>
        <w:rPr>
          <w:rFonts w:ascii="Arial MT" w:hAnsi="Arial MT"/>
          <w:spacing w:val="-7"/>
        </w:rPr>
        <w:t xml:space="preserve"> </w:t>
      </w:r>
      <w:r>
        <w:rPr>
          <w:rFonts w:ascii="Arial MT" w:hAnsi="Arial MT"/>
        </w:rPr>
        <w:t>shall</w:t>
      </w:r>
      <w:r>
        <w:rPr>
          <w:rFonts w:ascii="Arial MT" w:hAnsi="Arial MT"/>
          <w:spacing w:val="-7"/>
        </w:rPr>
        <w:t xml:space="preserve"> </w:t>
      </w:r>
      <w:r>
        <w:rPr>
          <w:rFonts w:ascii="Arial MT" w:hAnsi="Arial MT"/>
        </w:rPr>
        <w:t>be</w:t>
      </w:r>
      <w:r>
        <w:rPr>
          <w:rFonts w:ascii="Arial MT" w:hAnsi="Arial MT"/>
          <w:spacing w:val="-9"/>
        </w:rPr>
        <w:t xml:space="preserve"> </w:t>
      </w:r>
      <w:r>
        <w:rPr>
          <w:rFonts w:ascii="Arial MT" w:hAnsi="Arial MT"/>
        </w:rPr>
        <w:t>given</w:t>
      </w:r>
      <w:r>
        <w:rPr>
          <w:rFonts w:ascii="Arial MT" w:hAnsi="Arial MT"/>
          <w:spacing w:val="-7"/>
        </w:rPr>
        <w:t xml:space="preserve"> </w:t>
      </w:r>
      <w:r>
        <w:rPr>
          <w:rFonts w:ascii="Arial MT" w:hAnsi="Arial MT"/>
        </w:rPr>
        <w:t>to</w:t>
      </w:r>
      <w:r>
        <w:rPr>
          <w:rFonts w:ascii="Arial MT" w:hAnsi="Arial MT"/>
          <w:spacing w:val="-11"/>
        </w:rPr>
        <w:t xml:space="preserve"> </w:t>
      </w:r>
      <w:r>
        <w:rPr>
          <w:rFonts w:ascii="Arial MT" w:hAnsi="Arial MT"/>
        </w:rPr>
        <w:t>the</w:t>
      </w:r>
      <w:r>
        <w:rPr>
          <w:rFonts w:ascii="Arial MT" w:hAnsi="Arial MT"/>
          <w:spacing w:val="-9"/>
        </w:rPr>
        <w:t xml:space="preserve"> </w:t>
      </w:r>
      <w:r>
        <w:rPr>
          <w:rFonts w:ascii="Arial MT" w:hAnsi="Arial MT"/>
        </w:rPr>
        <w:t>contractor</w:t>
      </w:r>
      <w:r>
        <w:rPr>
          <w:rFonts w:ascii="Arial MT" w:hAnsi="Arial MT"/>
          <w:spacing w:val="-8"/>
        </w:rPr>
        <w:t xml:space="preserve"> </w:t>
      </w:r>
      <w:r>
        <w:rPr>
          <w:rFonts w:ascii="Arial MT" w:hAnsi="Arial MT"/>
        </w:rPr>
        <w:t>for</w:t>
      </w:r>
      <w:r>
        <w:rPr>
          <w:rFonts w:ascii="Arial MT" w:hAnsi="Arial MT"/>
          <w:spacing w:val="-8"/>
        </w:rPr>
        <w:t xml:space="preserve"> </w:t>
      </w:r>
      <w:r>
        <w:rPr>
          <w:rFonts w:ascii="Arial MT" w:hAnsi="Arial MT"/>
        </w:rPr>
        <w:t>the</w:t>
      </w:r>
      <w:r>
        <w:rPr>
          <w:rFonts w:ascii="Arial MT" w:hAnsi="Arial MT"/>
          <w:spacing w:val="-7"/>
        </w:rPr>
        <w:t xml:space="preserve"> </w:t>
      </w:r>
      <w:r>
        <w:rPr>
          <w:rFonts w:ascii="Arial MT" w:hAnsi="Arial MT"/>
        </w:rPr>
        <w:t>value</w:t>
      </w:r>
      <w:r>
        <w:rPr>
          <w:rFonts w:ascii="Arial MT" w:hAnsi="Arial MT"/>
          <w:spacing w:val="-7"/>
        </w:rPr>
        <w:t xml:space="preserve"> </w:t>
      </w:r>
      <w:r>
        <w:rPr>
          <w:rFonts w:ascii="Arial MT" w:hAnsi="Arial MT"/>
        </w:rPr>
        <w:t>of</w:t>
      </w:r>
      <w:r>
        <w:rPr>
          <w:rFonts w:ascii="Arial MT" w:hAnsi="Arial MT"/>
          <w:spacing w:val="-7"/>
        </w:rPr>
        <w:t xml:space="preserve"> </w:t>
      </w:r>
      <w:r>
        <w:rPr>
          <w:rFonts w:ascii="Arial MT" w:hAnsi="Arial MT"/>
        </w:rPr>
        <w:t>the</w:t>
      </w:r>
      <w:r>
        <w:rPr>
          <w:rFonts w:ascii="Arial MT" w:hAnsi="Arial MT"/>
          <w:spacing w:val="-9"/>
        </w:rPr>
        <w:t xml:space="preserve"> </w:t>
      </w:r>
      <w:r>
        <w:rPr>
          <w:rFonts w:ascii="Arial MT" w:hAnsi="Arial MT"/>
        </w:rPr>
        <w:t>work</w:t>
      </w:r>
      <w:r>
        <w:rPr>
          <w:rFonts w:ascii="Arial MT" w:hAnsi="Arial MT"/>
          <w:spacing w:val="-8"/>
        </w:rPr>
        <w:t xml:space="preserve"> </w:t>
      </w:r>
      <w:r>
        <w:rPr>
          <w:rFonts w:ascii="Arial MT" w:hAnsi="Arial MT"/>
        </w:rPr>
        <w:t>executed</w:t>
      </w:r>
      <w:r>
        <w:rPr>
          <w:rFonts w:ascii="Arial MT" w:hAnsi="Arial MT"/>
          <w:spacing w:val="-4"/>
        </w:rPr>
        <w:t xml:space="preserve"> </w:t>
      </w:r>
      <w:r>
        <w:rPr>
          <w:rFonts w:ascii="Arial MT" w:hAnsi="Arial MT"/>
        </w:rPr>
        <w:t>by him up to the time of cancellation, the value of contractor’s materials taken overan incorporated</w:t>
      </w:r>
      <w:r>
        <w:rPr>
          <w:rFonts w:ascii="Arial MT" w:hAnsi="Arial MT"/>
          <w:spacing w:val="-16"/>
        </w:rPr>
        <w:t xml:space="preserve"> </w:t>
      </w:r>
      <w:r>
        <w:rPr>
          <w:rFonts w:ascii="Arial MT" w:hAnsi="Arial MT"/>
        </w:rPr>
        <w:t>in</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work</w:t>
      </w:r>
      <w:r>
        <w:rPr>
          <w:rFonts w:ascii="Arial MT" w:hAnsi="Arial MT"/>
          <w:spacing w:val="-16"/>
        </w:rPr>
        <w:t xml:space="preserve"> </w:t>
      </w:r>
      <w:r>
        <w:rPr>
          <w:rFonts w:ascii="Arial MT" w:hAnsi="Arial MT"/>
        </w:rPr>
        <w:t>and</w:t>
      </w:r>
      <w:r>
        <w:rPr>
          <w:rFonts w:ascii="Arial MT" w:hAnsi="Arial MT"/>
          <w:spacing w:val="-15"/>
        </w:rPr>
        <w:t xml:space="preserve"> </w:t>
      </w:r>
      <w:r>
        <w:rPr>
          <w:rFonts w:ascii="Arial MT" w:hAnsi="Arial MT"/>
        </w:rPr>
        <w:t>use</w:t>
      </w:r>
      <w:r>
        <w:rPr>
          <w:rFonts w:ascii="Arial MT" w:hAnsi="Arial MT"/>
          <w:spacing w:val="-15"/>
        </w:rPr>
        <w:t xml:space="preserve"> </w:t>
      </w:r>
      <w:r>
        <w:rPr>
          <w:rFonts w:ascii="Arial MT" w:hAnsi="Arial MT"/>
        </w:rPr>
        <w:t>of</w:t>
      </w:r>
      <w:r>
        <w:rPr>
          <w:rFonts w:ascii="Arial MT" w:hAnsi="Arial MT"/>
          <w:spacing w:val="-15"/>
        </w:rPr>
        <w:t xml:space="preserve"> </w:t>
      </w:r>
      <w:r>
        <w:rPr>
          <w:rFonts w:ascii="Arial MT" w:hAnsi="Arial MT"/>
        </w:rPr>
        <w:t>plant</w:t>
      </w:r>
      <w:r>
        <w:rPr>
          <w:rFonts w:ascii="Arial MT" w:hAnsi="Arial MT"/>
          <w:spacing w:val="-16"/>
        </w:rPr>
        <w:t xml:space="preserve"> </w:t>
      </w:r>
      <w:r>
        <w:rPr>
          <w:rFonts w:ascii="Arial MT" w:hAnsi="Arial MT"/>
        </w:rPr>
        <w:t>and</w:t>
      </w:r>
      <w:r>
        <w:rPr>
          <w:rFonts w:ascii="Arial MT" w:hAnsi="Arial MT"/>
          <w:spacing w:val="-15"/>
        </w:rPr>
        <w:t xml:space="preserve"> </w:t>
      </w:r>
      <w:r>
        <w:rPr>
          <w:rFonts w:ascii="Arial MT" w:hAnsi="Arial MT"/>
        </w:rPr>
        <w:t>machinery</w:t>
      </w:r>
      <w:r>
        <w:rPr>
          <w:rFonts w:ascii="Arial MT" w:hAnsi="Arial MT"/>
          <w:spacing w:val="-15"/>
        </w:rPr>
        <w:t xml:space="preserve"> </w:t>
      </w:r>
      <w:r>
        <w:rPr>
          <w:rFonts w:ascii="Arial MT" w:hAnsi="Arial MT"/>
        </w:rPr>
        <w:t>belonging</w:t>
      </w:r>
      <w:r>
        <w:rPr>
          <w:rFonts w:ascii="Arial MT" w:hAnsi="Arial MT"/>
          <w:spacing w:val="-16"/>
        </w:rPr>
        <w:t xml:space="preserve"> </w:t>
      </w:r>
      <w:r>
        <w:rPr>
          <w:rFonts w:ascii="Arial MT" w:hAnsi="Arial MT"/>
        </w:rPr>
        <w:t>to</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contractor. Any</w:t>
      </w:r>
      <w:r>
        <w:rPr>
          <w:rFonts w:ascii="Arial MT" w:hAnsi="Arial MT"/>
          <w:spacing w:val="-12"/>
        </w:rPr>
        <w:t xml:space="preserve"> </w:t>
      </w:r>
      <w:r>
        <w:rPr>
          <w:rFonts w:ascii="Arial MT" w:hAnsi="Arial MT"/>
        </w:rPr>
        <w:t>excess</w:t>
      </w:r>
      <w:r>
        <w:rPr>
          <w:rFonts w:ascii="Arial MT" w:hAnsi="Arial MT"/>
          <w:spacing w:val="-11"/>
        </w:rPr>
        <w:t xml:space="preserve"> </w:t>
      </w:r>
      <w:r>
        <w:rPr>
          <w:rFonts w:ascii="Arial MT" w:hAnsi="Arial MT"/>
        </w:rPr>
        <w:t>expenditure</w:t>
      </w:r>
      <w:r>
        <w:rPr>
          <w:rFonts w:ascii="Arial MT" w:hAnsi="Arial MT"/>
          <w:spacing w:val="-13"/>
        </w:rPr>
        <w:t xml:space="preserve"> </w:t>
      </w:r>
      <w:r>
        <w:rPr>
          <w:rFonts w:ascii="Arial MT" w:hAnsi="Arial MT"/>
        </w:rPr>
        <w:t>incurred</w:t>
      </w:r>
      <w:r>
        <w:rPr>
          <w:rFonts w:ascii="Arial MT" w:hAnsi="Arial MT"/>
          <w:spacing w:val="-14"/>
        </w:rPr>
        <w:t xml:space="preserve"> </w:t>
      </w:r>
      <w:r>
        <w:rPr>
          <w:rFonts w:ascii="Arial MT" w:hAnsi="Arial MT"/>
        </w:rPr>
        <w:t>or</w:t>
      </w:r>
      <w:r>
        <w:rPr>
          <w:rFonts w:ascii="Arial MT" w:hAnsi="Arial MT"/>
          <w:spacing w:val="-15"/>
        </w:rPr>
        <w:t xml:space="preserve"> </w:t>
      </w:r>
      <w:r>
        <w:rPr>
          <w:rFonts w:ascii="Arial MT" w:hAnsi="Arial MT"/>
        </w:rPr>
        <w:t>to</w:t>
      </w:r>
      <w:r>
        <w:rPr>
          <w:rFonts w:ascii="Arial MT" w:hAnsi="Arial MT"/>
          <w:spacing w:val="-14"/>
        </w:rPr>
        <w:t xml:space="preserve"> </w:t>
      </w:r>
      <w:r>
        <w:rPr>
          <w:rFonts w:ascii="Arial MT" w:hAnsi="Arial MT"/>
        </w:rPr>
        <w:t>be</w:t>
      </w:r>
      <w:r>
        <w:rPr>
          <w:rFonts w:ascii="Arial MT" w:hAnsi="Arial MT"/>
          <w:spacing w:val="-12"/>
        </w:rPr>
        <w:t xml:space="preserve"> </w:t>
      </w:r>
      <w:r>
        <w:rPr>
          <w:rFonts w:ascii="Arial MT" w:hAnsi="Arial MT"/>
        </w:rPr>
        <w:t>incurred</w:t>
      </w:r>
      <w:r>
        <w:rPr>
          <w:rFonts w:ascii="Arial MT" w:hAnsi="Arial MT"/>
          <w:spacing w:val="-16"/>
        </w:rPr>
        <w:t xml:space="preserve"> </w:t>
      </w:r>
      <w:r>
        <w:rPr>
          <w:rFonts w:ascii="Arial MT" w:hAnsi="Arial MT"/>
        </w:rPr>
        <w:t>by</w:t>
      </w:r>
      <w:r>
        <w:rPr>
          <w:rFonts w:ascii="Arial MT" w:hAnsi="Arial MT"/>
          <w:spacing w:val="-12"/>
        </w:rPr>
        <w:t xml:space="preserve"> </w:t>
      </w:r>
      <w:r>
        <w:rPr>
          <w:rFonts w:ascii="Arial MT" w:hAnsi="Arial MT"/>
        </w:rPr>
        <w:t>Government</w:t>
      </w:r>
      <w:r>
        <w:rPr>
          <w:rFonts w:ascii="Arial MT" w:hAnsi="Arial MT"/>
          <w:spacing w:val="-10"/>
        </w:rPr>
        <w:t xml:space="preserve"> </w:t>
      </w:r>
      <w:r>
        <w:rPr>
          <w:rFonts w:ascii="Arial MT" w:hAnsi="Arial MT"/>
        </w:rPr>
        <w:t>in</w:t>
      </w:r>
      <w:r>
        <w:rPr>
          <w:rFonts w:ascii="Arial MT" w:hAnsi="Arial MT"/>
          <w:spacing w:val="-14"/>
        </w:rPr>
        <w:t xml:space="preserve"> </w:t>
      </w:r>
      <w:r>
        <w:rPr>
          <w:rFonts w:ascii="Arial MT" w:hAnsi="Arial MT"/>
        </w:rPr>
        <w:t>completing</w:t>
      </w:r>
      <w:r>
        <w:rPr>
          <w:rFonts w:ascii="Arial MT" w:hAnsi="Arial MT"/>
          <w:spacing w:val="-7"/>
        </w:rPr>
        <w:t xml:space="preserve"> </w:t>
      </w:r>
      <w:r>
        <w:rPr>
          <w:rFonts w:ascii="Arial MT" w:hAnsi="Arial MT"/>
        </w:rPr>
        <w:t>the works</w:t>
      </w:r>
      <w:r>
        <w:rPr>
          <w:rFonts w:ascii="Arial MT" w:hAnsi="Arial MT"/>
          <w:spacing w:val="-5"/>
        </w:rPr>
        <w:t xml:space="preserve"> </w:t>
      </w:r>
      <w:r>
        <w:rPr>
          <w:rFonts w:ascii="Arial MT" w:hAnsi="Arial MT"/>
        </w:rPr>
        <w:t>or</w:t>
      </w:r>
      <w:r>
        <w:rPr>
          <w:rFonts w:ascii="Arial MT" w:hAnsi="Arial MT"/>
          <w:spacing w:val="-5"/>
        </w:rPr>
        <w:t xml:space="preserve"> </w:t>
      </w:r>
      <w:r>
        <w:rPr>
          <w:rFonts w:ascii="Arial MT" w:hAnsi="Arial MT"/>
        </w:rPr>
        <w:t>part</w:t>
      </w:r>
      <w:r>
        <w:rPr>
          <w:rFonts w:ascii="Arial MT" w:hAnsi="Arial MT"/>
          <w:spacing w:val="-6"/>
        </w:rPr>
        <w:t xml:space="preserve"> </w:t>
      </w:r>
      <w:r>
        <w:rPr>
          <w:rFonts w:ascii="Arial MT" w:hAnsi="Arial MT"/>
        </w:rPr>
        <w:t>of</w:t>
      </w:r>
      <w:r>
        <w:rPr>
          <w:rFonts w:ascii="Arial MT" w:hAnsi="Arial MT"/>
          <w:spacing w:val="-7"/>
        </w:rPr>
        <w:t xml:space="preserve"> </w:t>
      </w:r>
      <w:r>
        <w:rPr>
          <w:rFonts w:ascii="Arial MT" w:hAnsi="Arial MT"/>
        </w:rPr>
        <w:t>the</w:t>
      </w:r>
      <w:r>
        <w:rPr>
          <w:rFonts w:ascii="Arial MT" w:hAnsi="Arial MT"/>
          <w:spacing w:val="-6"/>
        </w:rPr>
        <w:t xml:space="preserve"> </w:t>
      </w:r>
      <w:r>
        <w:rPr>
          <w:rFonts w:ascii="Arial MT" w:hAnsi="Arial MT"/>
        </w:rPr>
        <w:t>works</w:t>
      </w:r>
      <w:r>
        <w:rPr>
          <w:rFonts w:ascii="Arial MT" w:hAnsi="Arial MT"/>
          <w:spacing w:val="-5"/>
        </w:rPr>
        <w:t xml:space="preserve"> </w:t>
      </w:r>
      <w:r>
        <w:rPr>
          <w:rFonts w:ascii="Arial MT" w:hAnsi="Arial MT"/>
        </w:rPr>
        <w:t>or</w:t>
      </w:r>
      <w:r>
        <w:rPr>
          <w:rFonts w:ascii="Arial MT" w:hAnsi="Arial MT"/>
          <w:spacing w:val="-5"/>
        </w:rPr>
        <w:t xml:space="preserve"> </w:t>
      </w:r>
      <w:r>
        <w:rPr>
          <w:rFonts w:ascii="Arial MT" w:hAnsi="Arial MT"/>
        </w:rPr>
        <w:t>the</w:t>
      </w:r>
      <w:r>
        <w:rPr>
          <w:rFonts w:ascii="Arial MT" w:hAnsi="Arial MT"/>
          <w:spacing w:val="-8"/>
        </w:rPr>
        <w:t xml:space="preserve"> </w:t>
      </w:r>
      <w:r>
        <w:rPr>
          <w:rFonts w:ascii="Arial MT" w:hAnsi="Arial MT"/>
        </w:rPr>
        <w:t>excess</w:t>
      </w:r>
      <w:r>
        <w:rPr>
          <w:rFonts w:ascii="Arial MT" w:hAnsi="Arial MT"/>
          <w:spacing w:val="-5"/>
        </w:rPr>
        <w:t xml:space="preserve"> </w:t>
      </w:r>
      <w:r>
        <w:rPr>
          <w:rFonts w:ascii="Arial MT" w:hAnsi="Arial MT"/>
        </w:rPr>
        <w:t>loss</w:t>
      </w:r>
      <w:r>
        <w:rPr>
          <w:rFonts w:ascii="Arial MT" w:hAnsi="Arial MT"/>
          <w:spacing w:val="-8"/>
        </w:rPr>
        <w:t xml:space="preserve"> </w:t>
      </w:r>
      <w:r>
        <w:rPr>
          <w:rFonts w:ascii="Arial MT" w:hAnsi="Arial MT"/>
        </w:rPr>
        <w:t>or</w:t>
      </w:r>
      <w:r>
        <w:rPr>
          <w:rFonts w:ascii="Arial MT" w:hAnsi="Arial MT"/>
          <w:spacing w:val="-5"/>
        </w:rPr>
        <w:t xml:space="preserve"> </w:t>
      </w:r>
      <w:r>
        <w:rPr>
          <w:rFonts w:ascii="Arial MT" w:hAnsi="Arial MT"/>
        </w:rPr>
        <w:t>damages</w:t>
      </w:r>
      <w:r>
        <w:rPr>
          <w:rFonts w:ascii="Arial MT" w:hAnsi="Arial MT"/>
          <w:spacing w:val="-6"/>
        </w:rPr>
        <w:t xml:space="preserve"> </w:t>
      </w:r>
      <w:r>
        <w:rPr>
          <w:rFonts w:ascii="Arial MT" w:hAnsi="Arial MT"/>
        </w:rPr>
        <w:t>suffered</w:t>
      </w:r>
      <w:r>
        <w:rPr>
          <w:rFonts w:ascii="Arial MT" w:hAnsi="Arial MT"/>
          <w:spacing w:val="-6"/>
        </w:rPr>
        <w:t xml:space="preserve"> </w:t>
      </w:r>
      <w:r>
        <w:rPr>
          <w:rFonts w:ascii="Arial MT" w:hAnsi="Arial MT"/>
        </w:rPr>
        <w:t>or</w:t>
      </w:r>
      <w:r>
        <w:rPr>
          <w:rFonts w:ascii="Arial MT" w:hAnsi="Arial MT"/>
          <w:spacing w:val="-5"/>
        </w:rPr>
        <w:t xml:space="preserve"> </w:t>
      </w:r>
      <w:r>
        <w:rPr>
          <w:rFonts w:ascii="Arial MT" w:hAnsi="Arial MT"/>
        </w:rPr>
        <w:t>which</w:t>
      </w:r>
      <w:r>
        <w:rPr>
          <w:rFonts w:ascii="Arial MT" w:hAnsi="Arial MT"/>
          <w:spacing w:val="-3"/>
        </w:rPr>
        <w:t xml:space="preserve"> </w:t>
      </w:r>
      <w:r>
        <w:rPr>
          <w:rFonts w:ascii="Arial MT" w:hAnsi="Arial MT"/>
        </w:rPr>
        <w:t>may</w:t>
      </w:r>
      <w:r>
        <w:rPr>
          <w:rFonts w:ascii="Arial MT" w:hAnsi="Arial MT"/>
          <w:spacing w:val="-5"/>
        </w:rPr>
        <w:t xml:space="preserve"> </w:t>
      </w:r>
      <w:r>
        <w:rPr>
          <w:rFonts w:ascii="Arial MT" w:hAnsi="Arial MT"/>
        </w:rPr>
        <w:t>be suffered by Government as aforesaid after allowing such credit shall without prejudice</w:t>
      </w:r>
      <w:r>
        <w:rPr>
          <w:rFonts w:ascii="Arial MT" w:hAnsi="Arial MT"/>
          <w:spacing w:val="-9"/>
        </w:rPr>
        <w:t xml:space="preserve"> </w:t>
      </w:r>
      <w:r>
        <w:rPr>
          <w:rFonts w:ascii="Arial MT" w:hAnsi="Arial MT"/>
        </w:rPr>
        <w:t>to</w:t>
      </w:r>
      <w:r>
        <w:rPr>
          <w:rFonts w:ascii="Arial MT" w:hAnsi="Arial MT"/>
          <w:spacing w:val="-6"/>
        </w:rPr>
        <w:t xml:space="preserve"> </w:t>
      </w:r>
      <w:r>
        <w:rPr>
          <w:rFonts w:ascii="Arial MT" w:hAnsi="Arial MT"/>
        </w:rPr>
        <w:t>any</w:t>
      </w:r>
      <w:r>
        <w:rPr>
          <w:rFonts w:ascii="Arial MT" w:hAnsi="Arial MT"/>
          <w:spacing w:val="-6"/>
        </w:rPr>
        <w:t xml:space="preserve"> </w:t>
      </w:r>
      <w:r>
        <w:rPr>
          <w:rFonts w:ascii="Arial MT" w:hAnsi="Arial MT"/>
        </w:rPr>
        <w:t>other</w:t>
      </w:r>
      <w:r>
        <w:rPr>
          <w:rFonts w:ascii="Arial MT" w:hAnsi="Arial MT"/>
          <w:spacing w:val="-8"/>
        </w:rPr>
        <w:t xml:space="preserve"> </w:t>
      </w:r>
      <w:r>
        <w:rPr>
          <w:rFonts w:ascii="Arial MT" w:hAnsi="Arial MT"/>
        </w:rPr>
        <w:t>right</w:t>
      </w:r>
      <w:r>
        <w:rPr>
          <w:rFonts w:ascii="Arial MT" w:hAnsi="Arial MT"/>
          <w:spacing w:val="-5"/>
        </w:rPr>
        <w:t xml:space="preserve"> </w:t>
      </w:r>
      <w:r>
        <w:rPr>
          <w:rFonts w:ascii="Arial MT" w:hAnsi="Arial MT"/>
        </w:rPr>
        <w:t>or</w:t>
      </w:r>
      <w:r>
        <w:rPr>
          <w:rFonts w:ascii="Arial MT" w:hAnsi="Arial MT"/>
          <w:spacing w:val="-8"/>
        </w:rPr>
        <w:t xml:space="preserve"> </w:t>
      </w:r>
      <w:r>
        <w:rPr>
          <w:rFonts w:ascii="Arial MT" w:hAnsi="Arial MT"/>
        </w:rPr>
        <w:t>remedy</w:t>
      </w:r>
      <w:r>
        <w:rPr>
          <w:rFonts w:ascii="Arial MT" w:hAnsi="Arial MT"/>
          <w:spacing w:val="-6"/>
        </w:rPr>
        <w:t xml:space="preserve"> </w:t>
      </w:r>
      <w:r>
        <w:rPr>
          <w:rFonts w:ascii="Arial MT" w:hAnsi="Arial MT"/>
        </w:rPr>
        <w:t>available</w:t>
      </w:r>
      <w:r>
        <w:rPr>
          <w:rFonts w:ascii="Arial MT" w:hAnsi="Arial MT"/>
          <w:spacing w:val="-6"/>
        </w:rPr>
        <w:t xml:space="preserve"> </w:t>
      </w:r>
      <w:r>
        <w:rPr>
          <w:rFonts w:ascii="Arial MT" w:hAnsi="Arial MT"/>
        </w:rPr>
        <w:t>to</w:t>
      </w:r>
      <w:r>
        <w:rPr>
          <w:rFonts w:ascii="Arial MT" w:hAnsi="Arial MT"/>
          <w:spacing w:val="-9"/>
        </w:rPr>
        <w:t xml:space="preserve"> </w:t>
      </w:r>
      <w:r>
        <w:rPr>
          <w:rFonts w:ascii="Arial MT" w:hAnsi="Arial MT"/>
        </w:rPr>
        <w:t>Government</w:t>
      </w:r>
      <w:r>
        <w:rPr>
          <w:rFonts w:ascii="Arial MT" w:hAnsi="Arial MT"/>
          <w:spacing w:val="-5"/>
        </w:rPr>
        <w:t xml:space="preserve"> </w:t>
      </w:r>
      <w:r>
        <w:rPr>
          <w:rFonts w:ascii="Arial MT" w:hAnsi="Arial MT"/>
        </w:rPr>
        <w:t>in</w:t>
      </w:r>
      <w:r>
        <w:rPr>
          <w:rFonts w:ascii="Arial MT" w:hAnsi="Arial MT"/>
          <w:spacing w:val="-6"/>
        </w:rPr>
        <w:t xml:space="preserve"> </w:t>
      </w:r>
      <w:r>
        <w:rPr>
          <w:rFonts w:ascii="Arial MT" w:hAnsi="Arial MT"/>
        </w:rPr>
        <w:t>law</w:t>
      </w:r>
      <w:r>
        <w:rPr>
          <w:rFonts w:ascii="Arial MT" w:hAnsi="Arial MT"/>
          <w:spacing w:val="-7"/>
        </w:rPr>
        <w:t xml:space="preserve"> </w:t>
      </w:r>
      <w:r>
        <w:rPr>
          <w:rFonts w:ascii="Arial MT" w:hAnsi="Arial MT"/>
        </w:rPr>
        <w:t>be</w:t>
      </w:r>
      <w:r>
        <w:rPr>
          <w:rFonts w:ascii="Arial MT" w:hAnsi="Arial MT"/>
          <w:spacing w:val="-2"/>
        </w:rPr>
        <w:t xml:space="preserve"> </w:t>
      </w:r>
      <w:r>
        <w:rPr>
          <w:rFonts w:ascii="Arial MT" w:hAnsi="Arial MT"/>
        </w:rPr>
        <w:t>recovered from</w:t>
      </w:r>
      <w:r>
        <w:rPr>
          <w:rFonts w:ascii="Arial MT" w:hAnsi="Arial MT"/>
          <w:spacing w:val="-2"/>
        </w:rPr>
        <w:t xml:space="preserve"> </w:t>
      </w:r>
      <w:r>
        <w:rPr>
          <w:rFonts w:ascii="Arial MT" w:hAnsi="Arial MT"/>
        </w:rPr>
        <w:t>any</w:t>
      </w:r>
      <w:r>
        <w:rPr>
          <w:rFonts w:ascii="Arial MT" w:hAnsi="Arial MT"/>
          <w:spacing w:val="-7"/>
        </w:rPr>
        <w:t xml:space="preserve"> </w:t>
      </w:r>
      <w:r>
        <w:rPr>
          <w:rFonts w:ascii="Arial MT" w:hAnsi="Arial MT"/>
        </w:rPr>
        <w:t>moneys</w:t>
      </w:r>
      <w:r>
        <w:rPr>
          <w:rFonts w:ascii="Arial MT" w:hAnsi="Arial MT"/>
          <w:spacing w:val="-5"/>
        </w:rPr>
        <w:t xml:space="preserve"> </w:t>
      </w:r>
      <w:r>
        <w:rPr>
          <w:rFonts w:ascii="Arial MT" w:hAnsi="Arial MT"/>
        </w:rPr>
        <w:t>due</w:t>
      </w:r>
      <w:r>
        <w:rPr>
          <w:rFonts w:ascii="Arial MT" w:hAnsi="Arial MT"/>
          <w:spacing w:val="-5"/>
        </w:rPr>
        <w:t xml:space="preserve"> </w:t>
      </w:r>
      <w:r>
        <w:rPr>
          <w:rFonts w:ascii="Arial MT" w:hAnsi="Arial MT"/>
        </w:rPr>
        <w:t>to</w:t>
      </w:r>
      <w:r>
        <w:rPr>
          <w:rFonts w:ascii="Arial MT" w:hAnsi="Arial MT"/>
          <w:spacing w:val="-8"/>
        </w:rPr>
        <w:t xml:space="preserve"> </w:t>
      </w:r>
      <w:r>
        <w:rPr>
          <w:rFonts w:ascii="Arial MT" w:hAnsi="Arial MT"/>
        </w:rPr>
        <w:t>the</w:t>
      </w:r>
      <w:r>
        <w:rPr>
          <w:rFonts w:ascii="Arial MT" w:hAnsi="Arial MT"/>
          <w:spacing w:val="-3"/>
        </w:rPr>
        <w:t xml:space="preserve"> </w:t>
      </w:r>
      <w:r>
        <w:rPr>
          <w:rFonts w:ascii="Arial MT" w:hAnsi="Arial MT"/>
        </w:rPr>
        <w:t>contractor</w:t>
      </w:r>
      <w:r>
        <w:rPr>
          <w:rFonts w:ascii="Arial MT" w:hAnsi="Arial MT"/>
          <w:spacing w:val="-2"/>
        </w:rPr>
        <w:t xml:space="preserve"> </w:t>
      </w:r>
      <w:r>
        <w:rPr>
          <w:rFonts w:ascii="Arial MT" w:hAnsi="Arial MT"/>
        </w:rPr>
        <w:t>on</w:t>
      </w:r>
      <w:r>
        <w:rPr>
          <w:rFonts w:ascii="Arial MT" w:hAnsi="Arial MT"/>
          <w:spacing w:val="-6"/>
        </w:rPr>
        <w:t xml:space="preserve"> </w:t>
      </w:r>
      <w:r>
        <w:rPr>
          <w:rFonts w:ascii="Arial MT" w:hAnsi="Arial MT"/>
        </w:rPr>
        <w:t>any</w:t>
      </w:r>
      <w:r>
        <w:rPr>
          <w:rFonts w:ascii="Arial MT" w:hAnsi="Arial MT"/>
          <w:spacing w:val="-5"/>
        </w:rPr>
        <w:t xml:space="preserve"> </w:t>
      </w:r>
      <w:r>
        <w:rPr>
          <w:rFonts w:ascii="Arial MT" w:hAnsi="Arial MT"/>
        </w:rPr>
        <w:t>account</w:t>
      </w:r>
      <w:r>
        <w:rPr>
          <w:rFonts w:ascii="Arial MT" w:hAnsi="Arial MT"/>
          <w:spacing w:val="-2"/>
        </w:rPr>
        <w:t xml:space="preserve"> </w:t>
      </w:r>
      <w:r>
        <w:rPr>
          <w:rFonts w:ascii="Arial MT" w:hAnsi="Arial MT"/>
        </w:rPr>
        <w:t>and</w:t>
      </w:r>
      <w:r>
        <w:rPr>
          <w:rFonts w:ascii="Arial MT" w:hAnsi="Arial MT"/>
          <w:spacing w:val="-5"/>
        </w:rPr>
        <w:t xml:space="preserve"> </w:t>
      </w:r>
      <w:r>
        <w:rPr>
          <w:rFonts w:ascii="Arial MT" w:hAnsi="Arial MT"/>
        </w:rPr>
        <w:t>if</w:t>
      </w:r>
      <w:r>
        <w:rPr>
          <w:rFonts w:ascii="Arial MT" w:hAnsi="Arial MT"/>
          <w:spacing w:val="-4"/>
        </w:rPr>
        <w:t xml:space="preserve"> </w:t>
      </w:r>
      <w:r>
        <w:rPr>
          <w:rFonts w:ascii="Arial MT" w:hAnsi="Arial MT"/>
        </w:rPr>
        <w:t>such</w:t>
      </w:r>
      <w:r>
        <w:rPr>
          <w:rFonts w:ascii="Arial MT" w:hAnsi="Arial MT"/>
          <w:spacing w:val="-3"/>
        </w:rPr>
        <w:t xml:space="preserve"> </w:t>
      </w:r>
      <w:r>
        <w:rPr>
          <w:rFonts w:ascii="Arial MT" w:hAnsi="Arial MT"/>
        </w:rPr>
        <w:t>moneys are not sufficient</w:t>
      </w:r>
      <w:r>
        <w:rPr>
          <w:rFonts w:ascii="Arial MT" w:hAnsi="Arial MT"/>
          <w:spacing w:val="34"/>
        </w:rPr>
        <w:t xml:space="preserve"> </w:t>
      </w:r>
      <w:r>
        <w:rPr>
          <w:rFonts w:ascii="Arial MT" w:hAnsi="Arial MT"/>
        </w:rPr>
        <w:t>the</w:t>
      </w:r>
      <w:r>
        <w:rPr>
          <w:rFonts w:ascii="Arial MT" w:hAnsi="Arial MT"/>
          <w:spacing w:val="29"/>
        </w:rPr>
        <w:t xml:space="preserve"> </w:t>
      </w:r>
      <w:r>
        <w:rPr>
          <w:rFonts w:ascii="Arial MT" w:hAnsi="Arial MT"/>
        </w:rPr>
        <w:t>contractor</w:t>
      </w:r>
      <w:r>
        <w:rPr>
          <w:rFonts w:ascii="Arial MT" w:hAnsi="Arial MT"/>
          <w:spacing w:val="33"/>
        </w:rPr>
        <w:t xml:space="preserve"> </w:t>
      </w:r>
      <w:r>
        <w:rPr>
          <w:rFonts w:ascii="Arial MT" w:hAnsi="Arial MT"/>
        </w:rPr>
        <w:t>shall</w:t>
      </w:r>
      <w:r>
        <w:rPr>
          <w:rFonts w:ascii="Arial MT" w:hAnsi="Arial MT"/>
          <w:spacing w:val="31"/>
        </w:rPr>
        <w:t xml:space="preserve"> </w:t>
      </w:r>
      <w:r>
        <w:rPr>
          <w:rFonts w:ascii="Arial MT" w:hAnsi="Arial MT"/>
        </w:rPr>
        <w:t>be</w:t>
      </w:r>
      <w:r>
        <w:rPr>
          <w:rFonts w:ascii="Arial MT" w:hAnsi="Arial MT"/>
          <w:spacing w:val="32"/>
        </w:rPr>
        <w:t xml:space="preserve"> </w:t>
      </w:r>
      <w:r>
        <w:rPr>
          <w:rFonts w:ascii="Arial MT" w:hAnsi="Arial MT"/>
        </w:rPr>
        <w:t>called</w:t>
      </w:r>
      <w:r>
        <w:rPr>
          <w:rFonts w:ascii="Arial MT" w:hAnsi="Arial MT"/>
          <w:spacing w:val="32"/>
        </w:rPr>
        <w:t xml:space="preserve"> </w:t>
      </w:r>
      <w:r>
        <w:rPr>
          <w:rFonts w:ascii="Arial MT" w:hAnsi="Arial MT"/>
        </w:rPr>
        <w:t>upon</w:t>
      </w:r>
      <w:r>
        <w:rPr>
          <w:rFonts w:ascii="Arial MT" w:hAnsi="Arial MT"/>
          <w:spacing w:val="32"/>
        </w:rPr>
        <w:t xml:space="preserve"> </w:t>
      </w:r>
      <w:r>
        <w:rPr>
          <w:rFonts w:ascii="Arial MT" w:hAnsi="Arial MT"/>
        </w:rPr>
        <w:t>in</w:t>
      </w:r>
      <w:r>
        <w:rPr>
          <w:rFonts w:ascii="Arial MT" w:hAnsi="Arial MT"/>
          <w:spacing w:val="37"/>
        </w:rPr>
        <w:t xml:space="preserve"> </w:t>
      </w:r>
      <w:r>
        <w:rPr>
          <w:rFonts w:ascii="Arial MT" w:hAnsi="Arial MT"/>
        </w:rPr>
        <w:t>writing</w:t>
      </w:r>
      <w:r>
        <w:rPr>
          <w:rFonts w:ascii="Arial MT" w:hAnsi="Arial MT"/>
          <w:spacing w:val="32"/>
        </w:rPr>
        <w:t xml:space="preserve"> </w:t>
      </w:r>
      <w:r>
        <w:rPr>
          <w:rFonts w:ascii="Arial MT" w:hAnsi="Arial MT"/>
        </w:rPr>
        <w:t>and</w:t>
      </w:r>
      <w:r>
        <w:rPr>
          <w:rFonts w:ascii="Arial MT" w:hAnsi="Arial MT"/>
          <w:spacing w:val="34"/>
        </w:rPr>
        <w:t xml:space="preserve"> </w:t>
      </w:r>
      <w:r>
        <w:rPr>
          <w:rFonts w:ascii="Arial MT" w:hAnsi="Arial MT"/>
        </w:rPr>
        <w:t>shallbe liable to pay the same within 31 days.</w:t>
      </w:r>
    </w:p>
    <w:p w:rsidR="00F30CD0" w:rsidRDefault="00F319C3">
      <w:pPr>
        <w:spacing w:line="242" w:lineRule="auto"/>
        <w:ind w:left="2520" w:right="968"/>
        <w:jc w:val="both"/>
        <w:rPr>
          <w:rFonts w:ascii="Arial MT"/>
        </w:rPr>
      </w:pPr>
      <w:r>
        <w:rPr>
          <w:rFonts w:ascii="Arial MT"/>
        </w:rPr>
        <w:t>If the contractor fails to pay the required sum within the aforesaid period of 30</w:t>
      </w:r>
      <w:r>
        <w:rPr>
          <w:rFonts w:ascii="Arial MT"/>
          <w:spacing w:val="40"/>
        </w:rPr>
        <w:t xml:space="preserve"> </w:t>
      </w:r>
      <w:r>
        <w:rPr>
          <w:rFonts w:ascii="Arial MT"/>
        </w:rPr>
        <w:t>days</w:t>
      </w:r>
      <w:r>
        <w:rPr>
          <w:rFonts w:ascii="Arial MT"/>
          <w:spacing w:val="-8"/>
        </w:rPr>
        <w:t xml:space="preserve"> </w:t>
      </w:r>
      <w:r>
        <w:rPr>
          <w:rFonts w:ascii="Arial MT"/>
        </w:rPr>
        <w:t>the</w:t>
      </w:r>
      <w:r>
        <w:rPr>
          <w:rFonts w:ascii="Arial MT"/>
          <w:spacing w:val="-11"/>
        </w:rPr>
        <w:t xml:space="preserve"> </w:t>
      </w:r>
      <w:r>
        <w:rPr>
          <w:rFonts w:ascii="Arial MT"/>
        </w:rPr>
        <w:t>Engineer-in-Charge</w:t>
      </w:r>
      <w:r>
        <w:rPr>
          <w:rFonts w:ascii="Arial MT"/>
          <w:spacing w:val="-9"/>
        </w:rPr>
        <w:t xml:space="preserve"> </w:t>
      </w:r>
      <w:r>
        <w:rPr>
          <w:rFonts w:ascii="Arial MT"/>
        </w:rPr>
        <w:t>shall</w:t>
      </w:r>
      <w:r>
        <w:rPr>
          <w:rFonts w:ascii="Arial MT"/>
          <w:spacing w:val="-9"/>
        </w:rPr>
        <w:t xml:space="preserve"> </w:t>
      </w:r>
      <w:r>
        <w:rPr>
          <w:rFonts w:ascii="Arial MT"/>
        </w:rPr>
        <w:t>have</w:t>
      </w:r>
      <w:r>
        <w:rPr>
          <w:rFonts w:ascii="Arial MT"/>
          <w:spacing w:val="-11"/>
        </w:rPr>
        <w:t xml:space="preserve"> </w:t>
      </w:r>
      <w:r>
        <w:rPr>
          <w:rFonts w:ascii="Arial MT"/>
        </w:rPr>
        <w:t>the</w:t>
      </w:r>
      <w:r>
        <w:rPr>
          <w:rFonts w:ascii="Arial MT"/>
          <w:spacing w:val="-11"/>
        </w:rPr>
        <w:t xml:space="preserve"> </w:t>
      </w:r>
      <w:r>
        <w:rPr>
          <w:rFonts w:ascii="Arial MT"/>
        </w:rPr>
        <w:t>right</w:t>
      </w:r>
      <w:r>
        <w:rPr>
          <w:rFonts w:ascii="Arial MT"/>
          <w:spacing w:val="-12"/>
        </w:rPr>
        <w:t xml:space="preserve"> </w:t>
      </w:r>
      <w:r>
        <w:rPr>
          <w:rFonts w:ascii="Arial MT"/>
        </w:rPr>
        <w:t>to</w:t>
      </w:r>
      <w:r>
        <w:rPr>
          <w:rFonts w:ascii="Arial MT"/>
          <w:spacing w:val="-9"/>
        </w:rPr>
        <w:t xml:space="preserve"> </w:t>
      </w:r>
      <w:r>
        <w:rPr>
          <w:rFonts w:ascii="Arial MT"/>
        </w:rPr>
        <w:t>sell</w:t>
      </w:r>
      <w:r>
        <w:rPr>
          <w:rFonts w:ascii="Arial MT"/>
          <w:spacing w:val="-9"/>
        </w:rPr>
        <w:t xml:space="preserve"> </w:t>
      </w:r>
      <w:r>
        <w:rPr>
          <w:rFonts w:ascii="Arial MT"/>
        </w:rPr>
        <w:t>any</w:t>
      </w:r>
      <w:r>
        <w:rPr>
          <w:rFonts w:ascii="Arial MT"/>
          <w:spacing w:val="-8"/>
        </w:rPr>
        <w:t xml:space="preserve"> </w:t>
      </w:r>
      <w:r>
        <w:rPr>
          <w:rFonts w:ascii="Arial MT"/>
        </w:rPr>
        <w:t>or</w:t>
      </w:r>
      <w:r>
        <w:rPr>
          <w:rFonts w:ascii="Arial MT"/>
          <w:spacing w:val="-8"/>
        </w:rPr>
        <w:t xml:space="preserve"> </w:t>
      </w:r>
      <w:r>
        <w:rPr>
          <w:rFonts w:ascii="Arial MT"/>
        </w:rPr>
        <w:t>all</w:t>
      </w:r>
      <w:r>
        <w:rPr>
          <w:rFonts w:ascii="Arial MT"/>
          <w:spacing w:val="-9"/>
        </w:rPr>
        <w:t xml:space="preserve"> </w:t>
      </w:r>
      <w:r>
        <w:rPr>
          <w:rFonts w:ascii="Arial MT"/>
        </w:rPr>
        <w:t>of</w:t>
      </w:r>
      <w:r>
        <w:rPr>
          <w:rFonts w:ascii="Arial MT"/>
          <w:spacing w:val="40"/>
        </w:rPr>
        <w:t xml:space="preserve"> </w:t>
      </w:r>
      <w:r>
        <w:rPr>
          <w:rFonts w:ascii="Arial MT"/>
        </w:rPr>
        <w:t>the</w:t>
      </w:r>
      <w:r>
        <w:rPr>
          <w:rFonts w:ascii="Arial MT"/>
          <w:spacing w:val="-11"/>
        </w:rPr>
        <w:t xml:space="preserve"> </w:t>
      </w:r>
      <w:r>
        <w:rPr>
          <w:rFonts w:ascii="Arial MT"/>
        </w:rPr>
        <w:t>contractors unused materials, constructional plant, implements, temporary buildings, etc. and apply</w:t>
      </w:r>
      <w:r>
        <w:rPr>
          <w:rFonts w:ascii="Arial MT"/>
          <w:spacing w:val="-6"/>
        </w:rPr>
        <w:t xml:space="preserve"> </w:t>
      </w:r>
      <w:r>
        <w:rPr>
          <w:rFonts w:ascii="Arial MT"/>
        </w:rPr>
        <w:t>the</w:t>
      </w:r>
      <w:r>
        <w:rPr>
          <w:rFonts w:ascii="Arial MT"/>
          <w:spacing w:val="-9"/>
        </w:rPr>
        <w:t xml:space="preserve"> </w:t>
      </w:r>
      <w:r>
        <w:rPr>
          <w:rFonts w:ascii="Arial MT"/>
        </w:rPr>
        <w:t>proceeds</w:t>
      </w:r>
      <w:r>
        <w:rPr>
          <w:rFonts w:ascii="Arial MT"/>
          <w:spacing w:val="-9"/>
        </w:rPr>
        <w:t xml:space="preserve"> </w:t>
      </w:r>
      <w:r>
        <w:rPr>
          <w:rFonts w:ascii="Arial MT"/>
        </w:rPr>
        <w:t>of</w:t>
      </w:r>
      <w:r>
        <w:rPr>
          <w:rFonts w:ascii="Arial MT"/>
          <w:spacing w:val="-8"/>
        </w:rPr>
        <w:t xml:space="preserve"> </w:t>
      </w:r>
      <w:r>
        <w:rPr>
          <w:rFonts w:ascii="Arial MT"/>
        </w:rPr>
        <w:t>sale</w:t>
      </w:r>
      <w:r>
        <w:rPr>
          <w:rFonts w:ascii="Arial MT"/>
          <w:spacing w:val="-6"/>
        </w:rPr>
        <w:t xml:space="preserve"> </w:t>
      </w:r>
      <w:r>
        <w:rPr>
          <w:rFonts w:ascii="Arial MT"/>
        </w:rPr>
        <w:t>thereof</w:t>
      </w:r>
      <w:r>
        <w:rPr>
          <w:rFonts w:ascii="Arial MT"/>
          <w:spacing w:val="-10"/>
        </w:rPr>
        <w:t xml:space="preserve"> </w:t>
      </w:r>
      <w:r>
        <w:rPr>
          <w:rFonts w:ascii="Arial MT"/>
        </w:rPr>
        <w:t>towards</w:t>
      </w:r>
      <w:r>
        <w:rPr>
          <w:rFonts w:ascii="Arial MT"/>
          <w:spacing w:val="-8"/>
        </w:rPr>
        <w:t xml:space="preserve"> </w:t>
      </w:r>
      <w:r>
        <w:rPr>
          <w:rFonts w:ascii="Arial MT"/>
        </w:rPr>
        <w:t>the</w:t>
      </w:r>
      <w:r>
        <w:rPr>
          <w:rFonts w:ascii="Arial MT"/>
          <w:spacing w:val="-9"/>
        </w:rPr>
        <w:t xml:space="preserve"> </w:t>
      </w:r>
      <w:r>
        <w:rPr>
          <w:rFonts w:ascii="Arial MT"/>
        </w:rPr>
        <w:t>satisfaction</w:t>
      </w:r>
      <w:r>
        <w:rPr>
          <w:rFonts w:ascii="Arial MT"/>
          <w:spacing w:val="-9"/>
        </w:rPr>
        <w:t xml:space="preserve"> </w:t>
      </w:r>
      <w:r>
        <w:rPr>
          <w:rFonts w:ascii="Arial MT"/>
        </w:rPr>
        <w:t>of</w:t>
      </w:r>
      <w:r>
        <w:rPr>
          <w:rFonts w:ascii="Arial MT"/>
          <w:spacing w:val="-6"/>
        </w:rPr>
        <w:t xml:space="preserve"> </w:t>
      </w:r>
      <w:r>
        <w:rPr>
          <w:rFonts w:ascii="Arial MT"/>
        </w:rPr>
        <w:t>any</w:t>
      </w:r>
      <w:r>
        <w:rPr>
          <w:rFonts w:ascii="Arial MT"/>
          <w:spacing w:val="-8"/>
        </w:rPr>
        <w:t xml:space="preserve"> </w:t>
      </w:r>
      <w:r>
        <w:rPr>
          <w:rFonts w:ascii="Arial MT"/>
        </w:rPr>
        <w:t>sums</w:t>
      </w:r>
      <w:r>
        <w:rPr>
          <w:rFonts w:ascii="Arial MT"/>
          <w:spacing w:val="-6"/>
        </w:rPr>
        <w:t xml:space="preserve"> </w:t>
      </w:r>
      <w:r>
        <w:rPr>
          <w:rFonts w:ascii="Arial MT"/>
        </w:rPr>
        <w:t>due</w:t>
      </w:r>
      <w:r>
        <w:rPr>
          <w:rFonts w:ascii="Arial MT"/>
          <w:spacing w:val="-8"/>
        </w:rPr>
        <w:t xml:space="preserve"> </w:t>
      </w:r>
      <w:r>
        <w:rPr>
          <w:rFonts w:ascii="Arial MT"/>
        </w:rPr>
        <w:t>to</w:t>
      </w:r>
      <w:r>
        <w:rPr>
          <w:rFonts w:ascii="Arial MT"/>
          <w:spacing w:val="-9"/>
        </w:rPr>
        <w:t xml:space="preserve"> </w:t>
      </w:r>
      <w:r>
        <w:rPr>
          <w:rFonts w:ascii="Arial MT"/>
        </w:rPr>
        <w:t>from the contractor under the contract and if thereafter there be any balance is outstanding from the contractor, it shall be recovered</w:t>
      </w:r>
      <w:r>
        <w:rPr>
          <w:rFonts w:ascii="Arial MT"/>
          <w:spacing w:val="40"/>
        </w:rPr>
        <w:t xml:space="preserve"> </w:t>
      </w:r>
      <w:r>
        <w:rPr>
          <w:rFonts w:ascii="Arial MT"/>
        </w:rPr>
        <w:t>in accordance with the provision of the contract.</w:t>
      </w:r>
    </w:p>
    <w:p w:rsidR="00F30CD0" w:rsidRDefault="00F319C3">
      <w:pPr>
        <w:spacing w:line="242" w:lineRule="auto"/>
        <w:ind w:left="2520" w:right="969"/>
        <w:jc w:val="both"/>
        <w:rPr>
          <w:rFonts w:ascii="Arial MT"/>
        </w:rPr>
      </w:pPr>
      <w:r>
        <w:rPr>
          <w:rFonts w:ascii="Arial MT"/>
        </w:rPr>
        <w:t>Any sums in excess of the amounts due to Government and unsold materia</w:t>
      </w:r>
      <w:r>
        <w:rPr>
          <w:rFonts w:ascii="Arial MT"/>
        </w:rPr>
        <w:t>ls, constructional plant, etc. shall be returned to the contractor, provided always that</w:t>
      </w:r>
      <w:r>
        <w:rPr>
          <w:rFonts w:ascii="Arial MT"/>
          <w:spacing w:val="80"/>
        </w:rPr>
        <w:t xml:space="preserve"> </w:t>
      </w:r>
      <w:r>
        <w:rPr>
          <w:rFonts w:ascii="Arial MT"/>
        </w:rPr>
        <w:t>if cost or anticipated cost of completion by government of the works or part of the works is less than the amount which the contractor would have been paid had he comp</w:t>
      </w:r>
      <w:r>
        <w:rPr>
          <w:rFonts w:ascii="Arial MT"/>
        </w:rPr>
        <w:t xml:space="preserve">leted the works or part of the works, such benefit shall not accrue to the </w:t>
      </w:r>
      <w:r>
        <w:rPr>
          <w:rFonts w:ascii="Arial MT"/>
          <w:spacing w:val="-2"/>
        </w:rPr>
        <w:t>contractor.</w:t>
      </w: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15</w:t>
      </w:r>
    </w:p>
    <w:p w:rsidR="00F30CD0" w:rsidRDefault="00F319C3">
      <w:pPr>
        <w:spacing w:line="251" w:lineRule="exact"/>
        <w:ind w:left="1798"/>
        <w:rPr>
          <w:rFonts w:ascii="Arial"/>
          <w:b/>
        </w:rPr>
      </w:pPr>
      <w:r>
        <w:rPr>
          <w:rFonts w:ascii="Arial"/>
          <w:b/>
        </w:rPr>
        <w:t>Suspension</w:t>
      </w:r>
      <w:r>
        <w:rPr>
          <w:rFonts w:ascii="Arial"/>
          <w:b/>
          <w:spacing w:val="-7"/>
        </w:rPr>
        <w:t xml:space="preserve"> </w:t>
      </w:r>
      <w:r>
        <w:rPr>
          <w:rFonts w:ascii="Arial"/>
          <w:b/>
        </w:rPr>
        <w:t>of</w:t>
      </w:r>
      <w:r>
        <w:rPr>
          <w:rFonts w:ascii="Arial"/>
          <w:b/>
          <w:spacing w:val="-6"/>
        </w:rPr>
        <w:t xml:space="preserve"> </w:t>
      </w:r>
      <w:r>
        <w:rPr>
          <w:rFonts w:ascii="Arial"/>
          <w:b/>
          <w:spacing w:val="-4"/>
        </w:rPr>
        <w:t>work</w:t>
      </w:r>
    </w:p>
    <w:p w:rsidR="00F30CD0" w:rsidRDefault="00F319C3">
      <w:pPr>
        <w:pStyle w:val="ListParagraph"/>
        <w:numPr>
          <w:ilvl w:val="2"/>
          <w:numId w:val="40"/>
        </w:numPr>
        <w:tabs>
          <w:tab w:val="left" w:pos="2587"/>
          <w:tab w:val="left" w:pos="2590"/>
        </w:tabs>
        <w:spacing w:line="242" w:lineRule="auto"/>
        <w:ind w:right="968" w:hanging="792"/>
        <w:jc w:val="both"/>
        <w:rPr>
          <w:rFonts w:ascii="Arial MT"/>
        </w:rPr>
      </w:pPr>
      <w:r>
        <w:rPr>
          <w:rFonts w:ascii="Arial MT"/>
        </w:rPr>
        <w:t>The contractor shall, on receipt of the order in writing of the Engineer-in-Charge (whose</w:t>
      </w:r>
      <w:r>
        <w:rPr>
          <w:rFonts w:ascii="Arial MT"/>
          <w:spacing w:val="-9"/>
        </w:rPr>
        <w:t xml:space="preserve"> </w:t>
      </w:r>
      <w:r>
        <w:rPr>
          <w:rFonts w:ascii="Arial MT"/>
        </w:rPr>
        <w:t>decision</w:t>
      </w:r>
      <w:r>
        <w:rPr>
          <w:rFonts w:ascii="Arial MT"/>
          <w:spacing w:val="-8"/>
        </w:rPr>
        <w:t xml:space="preserve"> </w:t>
      </w:r>
      <w:r>
        <w:rPr>
          <w:rFonts w:ascii="Arial MT"/>
        </w:rPr>
        <w:t>shall</w:t>
      </w:r>
      <w:r>
        <w:rPr>
          <w:rFonts w:ascii="Arial MT"/>
          <w:spacing w:val="-9"/>
        </w:rPr>
        <w:t xml:space="preserve"> </w:t>
      </w:r>
      <w:r>
        <w:rPr>
          <w:rFonts w:ascii="Arial MT"/>
        </w:rPr>
        <w:t>be</w:t>
      </w:r>
      <w:r>
        <w:rPr>
          <w:rFonts w:ascii="Arial MT"/>
          <w:spacing w:val="-7"/>
        </w:rPr>
        <w:t xml:space="preserve"> </w:t>
      </w:r>
      <w:r>
        <w:rPr>
          <w:rFonts w:ascii="Arial MT"/>
        </w:rPr>
        <w:t>final</w:t>
      </w:r>
      <w:r>
        <w:rPr>
          <w:rFonts w:ascii="Arial MT"/>
          <w:spacing w:val="-9"/>
        </w:rPr>
        <w:t xml:space="preserve"> </w:t>
      </w:r>
      <w:r>
        <w:rPr>
          <w:rFonts w:ascii="Arial MT"/>
        </w:rPr>
        <w:t>and</w:t>
      </w:r>
      <w:r>
        <w:rPr>
          <w:rFonts w:ascii="Arial MT"/>
          <w:spacing w:val="-9"/>
        </w:rPr>
        <w:t xml:space="preserve"> </w:t>
      </w:r>
      <w:r>
        <w:rPr>
          <w:rFonts w:ascii="Arial MT"/>
        </w:rPr>
        <w:t>binding</w:t>
      </w:r>
      <w:r>
        <w:rPr>
          <w:rFonts w:ascii="Arial MT"/>
          <w:spacing w:val="-9"/>
        </w:rPr>
        <w:t xml:space="preserve"> </w:t>
      </w:r>
      <w:r>
        <w:rPr>
          <w:rFonts w:ascii="Arial MT"/>
        </w:rPr>
        <w:t>on</w:t>
      </w:r>
      <w:r>
        <w:rPr>
          <w:rFonts w:ascii="Arial MT"/>
          <w:spacing w:val="-9"/>
        </w:rPr>
        <w:t xml:space="preserve"> </w:t>
      </w:r>
      <w:r>
        <w:rPr>
          <w:rFonts w:ascii="Arial MT"/>
        </w:rPr>
        <w:t>the</w:t>
      </w:r>
      <w:r>
        <w:rPr>
          <w:rFonts w:ascii="Arial MT"/>
          <w:spacing w:val="-9"/>
        </w:rPr>
        <w:t xml:space="preserve"> </w:t>
      </w:r>
      <w:r>
        <w:rPr>
          <w:rFonts w:ascii="Arial MT"/>
        </w:rPr>
        <w:t>contractor)</w:t>
      </w:r>
      <w:r>
        <w:rPr>
          <w:rFonts w:ascii="Arial MT"/>
          <w:spacing w:val="-8"/>
        </w:rPr>
        <w:t xml:space="preserve"> </w:t>
      </w:r>
      <w:r>
        <w:rPr>
          <w:rFonts w:ascii="Arial MT"/>
        </w:rPr>
        <w:t>suspend</w:t>
      </w:r>
      <w:r>
        <w:rPr>
          <w:rFonts w:ascii="Arial MT"/>
          <w:spacing w:val="-8"/>
        </w:rPr>
        <w:t xml:space="preserve"> </w:t>
      </w:r>
      <w:r>
        <w:rPr>
          <w:rFonts w:ascii="Arial MT"/>
        </w:rPr>
        <w:t>the</w:t>
      </w:r>
      <w:r>
        <w:rPr>
          <w:rFonts w:ascii="Arial MT"/>
          <w:spacing w:val="-9"/>
        </w:rPr>
        <w:t xml:space="preserve"> </w:t>
      </w:r>
      <w:r>
        <w:rPr>
          <w:rFonts w:ascii="Arial MT"/>
        </w:rPr>
        <w:t>progress of</w:t>
      </w:r>
      <w:r>
        <w:rPr>
          <w:rFonts w:ascii="Arial MT"/>
          <w:spacing w:val="-1"/>
        </w:rPr>
        <w:t xml:space="preserve"> </w:t>
      </w:r>
      <w:r>
        <w:rPr>
          <w:rFonts w:ascii="Arial MT"/>
        </w:rPr>
        <w:t>the</w:t>
      </w:r>
      <w:r>
        <w:rPr>
          <w:rFonts w:ascii="Arial MT"/>
          <w:spacing w:val="-2"/>
        </w:rPr>
        <w:t xml:space="preserve"> </w:t>
      </w:r>
      <w:r>
        <w:rPr>
          <w:rFonts w:ascii="Arial MT"/>
        </w:rPr>
        <w:t>work</w:t>
      </w:r>
      <w:r>
        <w:rPr>
          <w:rFonts w:ascii="Arial MT"/>
          <w:spacing w:val="-1"/>
        </w:rPr>
        <w:t xml:space="preserve"> </w:t>
      </w:r>
      <w:r>
        <w:rPr>
          <w:rFonts w:ascii="Arial MT"/>
        </w:rPr>
        <w:t>or</w:t>
      </w:r>
      <w:r>
        <w:rPr>
          <w:rFonts w:ascii="Arial MT"/>
          <w:spacing w:val="-1"/>
        </w:rPr>
        <w:t xml:space="preserve"> </w:t>
      </w:r>
      <w:r>
        <w:rPr>
          <w:rFonts w:ascii="Arial MT"/>
        </w:rPr>
        <w:t>any</w:t>
      </w:r>
      <w:r>
        <w:rPr>
          <w:rFonts w:ascii="Arial MT"/>
          <w:spacing w:val="-2"/>
        </w:rPr>
        <w:t xml:space="preserve"> </w:t>
      </w:r>
      <w:r>
        <w:rPr>
          <w:rFonts w:ascii="Arial MT"/>
        </w:rPr>
        <w:t>part thereof</w:t>
      </w:r>
      <w:r>
        <w:rPr>
          <w:rFonts w:ascii="Arial MT"/>
          <w:spacing w:val="-1"/>
        </w:rPr>
        <w:t xml:space="preserve"> </w:t>
      </w:r>
      <w:r>
        <w:rPr>
          <w:rFonts w:ascii="Arial MT"/>
        </w:rPr>
        <w:t>for</w:t>
      </w:r>
      <w:r>
        <w:rPr>
          <w:rFonts w:ascii="Arial MT"/>
          <w:spacing w:val="-1"/>
        </w:rPr>
        <w:t xml:space="preserve"> </w:t>
      </w:r>
      <w:r>
        <w:rPr>
          <w:rFonts w:ascii="Arial MT"/>
        </w:rPr>
        <w:t>such</w:t>
      </w:r>
      <w:r>
        <w:rPr>
          <w:rFonts w:ascii="Arial MT"/>
          <w:spacing w:val="-2"/>
        </w:rPr>
        <w:t xml:space="preserve"> </w:t>
      </w:r>
      <w:r>
        <w:rPr>
          <w:rFonts w:ascii="Arial MT"/>
        </w:rPr>
        <w:t>time and</w:t>
      </w:r>
      <w:r>
        <w:rPr>
          <w:rFonts w:ascii="Arial MT"/>
          <w:spacing w:val="-2"/>
        </w:rPr>
        <w:t xml:space="preserve"> </w:t>
      </w:r>
      <w:r>
        <w:rPr>
          <w:rFonts w:ascii="Arial MT"/>
        </w:rPr>
        <w:t>in such</w:t>
      </w:r>
      <w:r>
        <w:rPr>
          <w:rFonts w:ascii="Arial MT"/>
          <w:spacing w:val="-4"/>
        </w:rPr>
        <w:t xml:space="preserve"> </w:t>
      </w:r>
      <w:r>
        <w:rPr>
          <w:rFonts w:ascii="Arial MT"/>
        </w:rPr>
        <w:t>manner</w:t>
      </w:r>
      <w:r>
        <w:rPr>
          <w:rFonts w:ascii="Arial MT"/>
          <w:spacing w:val="-1"/>
        </w:rPr>
        <w:t xml:space="preserve"> </w:t>
      </w:r>
      <w:r>
        <w:rPr>
          <w:rFonts w:ascii="Arial MT"/>
        </w:rPr>
        <w:t>as</w:t>
      </w:r>
      <w:r>
        <w:rPr>
          <w:rFonts w:ascii="Arial MT"/>
          <w:spacing w:val="-2"/>
        </w:rPr>
        <w:t xml:space="preserve"> </w:t>
      </w:r>
      <w:r>
        <w:rPr>
          <w:rFonts w:ascii="Arial MT"/>
        </w:rPr>
        <w:t>the Engineer- in-Charge</w:t>
      </w:r>
      <w:r>
        <w:rPr>
          <w:rFonts w:ascii="Arial MT"/>
          <w:spacing w:val="-4"/>
        </w:rPr>
        <w:t xml:space="preserve"> </w:t>
      </w:r>
      <w:r>
        <w:rPr>
          <w:rFonts w:ascii="Arial MT"/>
        </w:rPr>
        <w:t>may</w:t>
      </w:r>
      <w:r>
        <w:rPr>
          <w:rFonts w:ascii="Arial MT"/>
          <w:spacing w:val="-6"/>
        </w:rPr>
        <w:t xml:space="preserve"> </w:t>
      </w:r>
      <w:r>
        <w:rPr>
          <w:rFonts w:ascii="Arial MT"/>
        </w:rPr>
        <w:t>consider</w:t>
      </w:r>
      <w:r>
        <w:rPr>
          <w:rFonts w:ascii="Arial MT"/>
          <w:spacing w:val="-5"/>
        </w:rPr>
        <w:t xml:space="preserve"> </w:t>
      </w:r>
      <w:r>
        <w:rPr>
          <w:rFonts w:ascii="Arial MT"/>
        </w:rPr>
        <w:t>necessary</w:t>
      </w:r>
      <w:r>
        <w:rPr>
          <w:rFonts w:ascii="Arial MT"/>
          <w:spacing w:val="-4"/>
        </w:rPr>
        <w:t xml:space="preserve"> </w:t>
      </w:r>
      <w:r>
        <w:rPr>
          <w:rFonts w:ascii="Arial MT"/>
        </w:rPr>
        <w:t>so</w:t>
      </w:r>
      <w:r>
        <w:rPr>
          <w:rFonts w:ascii="Arial MT"/>
          <w:spacing w:val="-6"/>
        </w:rPr>
        <w:t xml:space="preserve"> </w:t>
      </w:r>
      <w:r>
        <w:rPr>
          <w:rFonts w:ascii="Arial MT"/>
        </w:rPr>
        <w:t>as</w:t>
      </w:r>
      <w:r>
        <w:rPr>
          <w:rFonts w:ascii="Arial MT"/>
          <w:spacing w:val="-4"/>
        </w:rPr>
        <w:t xml:space="preserve"> </w:t>
      </w:r>
      <w:r>
        <w:rPr>
          <w:rFonts w:ascii="Arial MT"/>
        </w:rPr>
        <w:t>not</w:t>
      </w:r>
      <w:r>
        <w:rPr>
          <w:rFonts w:ascii="Arial MT"/>
          <w:spacing w:val="-5"/>
        </w:rPr>
        <w:t xml:space="preserve"> </w:t>
      </w:r>
      <w:r>
        <w:rPr>
          <w:rFonts w:ascii="Arial MT"/>
        </w:rPr>
        <w:t>to</w:t>
      </w:r>
      <w:r>
        <w:rPr>
          <w:rFonts w:ascii="Arial MT"/>
          <w:spacing w:val="-4"/>
        </w:rPr>
        <w:t xml:space="preserve"> </w:t>
      </w:r>
      <w:r>
        <w:rPr>
          <w:rFonts w:ascii="Arial MT"/>
        </w:rPr>
        <w:t>cause</w:t>
      </w:r>
      <w:r>
        <w:rPr>
          <w:rFonts w:ascii="Arial MT"/>
          <w:spacing w:val="-4"/>
        </w:rPr>
        <w:t xml:space="preserve"> </w:t>
      </w:r>
      <w:r>
        <w:rPr>
          <w:rFonts w:ascii="Arial MT"/>
        </w:rPr>
        <w:t>any</w:t>
      </w:r>
      <w:r>
        <w:rPr>
          <w:rFonts w:ascii="Arial MT"/>
          <w:spacing w:val="-4"/>
        </w:rPr>
        <w:t xml:space="preserve"> </w:t>
      </w:r>
      <w:r>
        <w:rPr>
          <w:rFonts w:ascii="Arial MT"/>
        </w:rPr>
        <w:t>damage</w:t>
      </w:r>
      <w:r>
        <w:rPr>
          <w:rFonts w:ascii="Arial MT"/>
          <w:spacing w:val="-4"/>
        </w:rPr>
        <w:t xml:space="preserve"> </w:t>
      </w:r>
      <w:r>
        <w:rPr>
          <w:rFonts w:ascii="Arial MT"/>
        </w:rPr>
        <w:t>or injury</w:t>
      </w:r>
      <w:r>
        <w:rPr>
          <w:rFonts w:ascii="Arial MT"/>
          <w:spacing w:val="-4"/>
        </w:rPr>
        <w:t xml:space="preserve"> </w:t>
      </w:r>
      <w:r>
        <w:rPr>
          <w:rFonts w:ascii="Arial MT"/>
        </w:rPr>
        <w:t>to</w:t>
      </w:r>
      <w:r>
        <w:rPr>
          <w:rFonts w:ascii="Arial MT"/>
          <w:spacing w:val="-6"/>
        </w:rPr>
        <w:t xml:space="preserve"> </w:t>
      </w:r>
      <w:r>
        <w:rPr>
          <w:rFonts w:ascii="Arial MT"/>
        </w:rPr>
        <w:t>the work</w:t>
      </w:r>
      <w:r>
        <w:rPr>
          <w:rFonts w:ascii="Arial MT"/>
          <w:spacing w:val="-9"/>
        </w:rPr>
        <w:t xml:space="preserve"> </w:t>
      </w:r>
      <w:r>
        <w:rPr>
          <w:rFonts w:ascii="Arial MT"/>
        </w:rPr>
        <w:t>already</w:t>
      </w:r>
      <w:r>
        <w:rPr>
          <w:rFonts w:ascii="Arial MT"/>
          <w:spacing w:val="-10"/>
        </w:rPr>
        <w:t xml:space="preserve"> </w:t>
      </w:r>
      <w:r>
        <w:rPr>
          <w:rFonts w:ascii="Arial MT"/>
        </w:rPr>
        <w:t>done</w:t>
      </w:r>
      <w:r>
        <w:rPr>
          <w:rFonts w:ascii="Arial MT"/>
          <w:spacing w:val="-10"/>
        </w:rPr>
        <w:t xml:space="preserve"> </w:t>
      </w:r>
      <w:r>
        <w:rPr>
          <w:rFonts w:ascii="Arial MT"/>
        </w:rPr>
        <w:t>or</w:t>
      </w:r>
      <w:r>
        <w:rPr>
          <w:rFonts w:ascii="Arial MT"/>
          <w:spacing w:val="-9"/>
        </w:rPr>
        <w:t xml:space="preserve"> </w:t>
      </w:r>
      <w:r>
        <w:rPr>
          <w:rFonts w:ascii="Arial MT"/>
        </w:rPr>
        <w:t>endanger</w:t>
      </w:r>
      <w:r>
        <w:rPr>
          <w:rFonts w:ascii="Arial MT"/>
          <w:spacing w:val="-9"/>
        </w:rPr>
        <w:t xml:space="preserve"> </w:t>
      </w:r>
      <w:r>
        <w:rPr>
          <w:rFonts w:ascii="Arial MT"/>
        </w:rPr>
        <w:t>the</w:t>
      </w:r>
      <w:r>
        <w:rPr>
          <w:rFonts w:ascii="Arial MT"/>
          <w:spacing w:val="-10"/>
        </w:rPr>
        <w:t xml:space="preserve"> </w:t>
      </w:r>
      <w:r>
        <w:rPr>
          <w:rFonts w:ascii="Arial MT"/>
        </w:rPr>
        <w:t>safety</w:t>
      </w:r>
      <w:r>
        <w:rPr>
          <w:rFonts w:ascii="Arial MT"/>
          <w:spacing w:val="-9"/>
        </w:rPr>
        <w:t xml:space="preserve"> </w:t>
      </w:r>
      <w:r>
        <w:rPr>
          <w:rFonts w:ascii="Arial MT"/>
        </w:rPr>
        <w:t>thereof,</w:t>
      </w:r>
      <w:r>
        <w:rPr>
          <w:rFonts w:ascii="Arial MT"/>
          <w:spacing w:val="-8"/>
        </w:rPr>
        <w:t xml:space="preserve"> </w:t>
      </w:r>
      <w:r>
        <w:rPr>
          <w:rFonts w:ascii="Arial MT"/>
        </w:rPr>
        <w:t>for</w:t>
      </w:r>
      <w:r>
        <w:rPr>
          <w:rFonts w:ascii="Arial MT"/>
          <w:spacing w:val="-9"/>
        </w:rPr>
        <w:t xml:space="preserve"> </w:t>
      </w:r>
      <w:r>
        <w:rPr>
          <w:rFonts w:ascii="Arial MT"/>
        </w:rPr>
        <w:t>nay</w:t>
      </w:r>
      <w:r>
        <w:rPr>
          <w:rFonts w:ascii="Arial MT"/>
          <w:spacing w:val="-9"/>
        </w:rPr>
        <w:t xml:space="preserve"> </w:t>
      </w:r>
      <w:r>
        <w:rPr>
          <w:rFonts w:ascii="Arial MT"/>
        </w:rPr>
        <w:t>of</w:t>
      </w:r>
      <w:r>
        <w:rPr>
          <w:rFonts w:ascii="Arial MT"/>
          <w:spacing w:val="-8"/>
        </w:rPr>
        <w:t xml:space="preserve"> </w:t>
      </w:r>
      <w:r>
        <w:rPr>
          <w:rFonts w:ascii="Arial MT"/>
        </w:rPr>
        <w:t>the</w:t>
      </w:r>
      <w:r>
        <w:rPr>
          <w:rFonts w:ascii="Arial MT"/>
          <w:spacing w:val="-7"/>
        </w:rPr>
        <w:t xml:space="preserve"> </w:t>
      </w:r>
      <w:r>
        <w:rPr>
          <w:rFonts w:ascii="Arial MT"/>
        </w:rPr>
        <w:t>following</w:t>
      </w:r>
      <w:r>
        <w:rPr>
          <w:rFonts w:ascii="Arial MT"/>
          <w:spacing w:val="-10"/>
        </w:rPr>
        <w:t xml:space="preserve"> </w:t>
      </w:r>
      <w:r>
        <w:rPr>
          <w:rFonts w:ascii="Arial MT"/>
        </w:rPr>
        <w:t>reasons:</w:t>
      </w:r>
    </w:p>
    <w:p w:rsidR="00F30CD0" w:rsidRDefault="00F319C3">
      <w:pPr>
        <w:pStyle w:val="ListParagraph"/>
        <w:numPr>
          <w:ilvl w:val="3"/>
          <w:numId w:val="40"/>
        </w:numPr>
        <w:tabs>
          <w:tab w:val="left" w:pos="2518"/>
        </w:tabs>
        <w:spacing w:line="250" w:lineRule="exact"/>
        <w:ind w:left="2518" w:hanging="723"/>
        <w:jc w:val="both"/>
        <w:rPr>
          <w:rFonts w:ascii="Arial MT"/>
        </w:rPr>
      </w:pPr>
      <w:r>
        <w:rPr>
          <w:rFonts w:ascii="Arial MT"/>
        </w:rPr>
        <w:t>On</w:t>
      </w:r>
      <w:r>
        <w:rPr>
          <w:rFonts w:ascii="Arial MT"/>
          <w:spacing w:val="-8"/>
        </w:rPr>
        <w:t xml:space="preserve"> </w:t>
      </w:r>
      <w:r>
        <w:rPr>
          <w:rFonts w:ascii="Arial MT"/>
        </w:rPr>
        <w:t>account</w:t>
      </w:r>
      <w:r>
        <w:rPr>
          <w:rFonts w:ascii="Arial MT"/>
          <w:spacing w:val="-4"/>
        </w:rPr>
        <w:t xml:space="preserve"> </w:t>
      </w:r>
      <w:r>
        <w:rPr>
          <w:rFonts w:ascii="Arial MT"/>
        </w:rPr>
        <w:t>of</w:t>
      </w:r>
      <w:r>
        <w:rPr>
          <w:rFonts w:ascii="Arial MT"/>
          <w:spacing w:val="-4"/>
        </w:rPr>
        <w:t xml:space="preserve"> </w:t>
      </w:r>
      <w:r>
        <w:rPr>
          <w:rFonts w:ascii="Arial MT"/>
        </w:rPr>
        <w:t>any</w:t>
      </w:r>
      <w:r>
        <w:rPr>
          <w:rFonts w:ascii="Arial MT"/>
          <w:spacing w:val="-6"/>
        </w:rPr>
        <w:t xml:space="preserve"> </w:t>
      </w:r>
      <w:r>
        <w:rPr>
          <w:rFonts w:ascii="Arial MT"/>
        </w:rPr>
        <w:t>default on</w:t>
      </w:r>
      <w:r>
        <w:rPr>
          <w:rFonts w:ascii="Arial MT"/>
          <w:spacing w:val="-10"/>
        </w:rPr>
        <w:t xml:space="preserve"> </w:t>
      </w:r>
      <w:r>
        <w:rPr>
          <w:rFonts w:ascii="Arial MT"/>
        </w:rPr>
        <w:t>the</w:t>
      </w:r>
      <w:r>
        <w:rPr>
          <w:rFonts w:ascii="Arial MT"/>
          <w:spacing w:val="-6"/>
        </w:rPr>
        <w:t xml:space="preserve"> </w:t>
      </w:r>
      <w:r>
        <w:rPr>
          <w:rFonts w:ascii="Arial MT"/>
        </w:rPr>
        <w:t>part</w:t>
      </w:r>
      <w:r>
        <w:rPr>
          <w:rFonts w:ascii="Arial MT"/>
          <w:spacing w:val="-2"/>
        </w:rPr>
        <w:t xml:space="preserve"> </w:t>
      </w:r>
      <w:r>
        <w:rPr>
          <w:rFonts w:ascii="Arial MT"/>
        </w:rPr>
        <w:t>of</w:t>
      </w:r>
      <w:r>
        <w:rPr>
          <w:rFonts w:ascii="Arial MT"/>
          <w:spacing w:val="-6"/>
        </w:rPr>
        <w:t xml:space="preserve"> </w:t>
      </w:r>
      <w:r>
        <w:rPr>
          <w:rFonts w:ascii="Arial MT"/>
        </w:rPr>
        <w:t>the</w:t>
      </w:r>
      <w:r>
        <w:rPr>
          <w:rFonts w:ascii="Arial MT"/>
          <w:spacing w:val="-9"/>
        </w:rPr>
        <w:t xml:space="preserve"> </w:t>
      </w:r>
      <w:r>
        <w:rPr>
          <w:rFonts w:ascii="Arial MT"/>
        </w:rPr>
        <w:t>contractor</w:t>
      </w:r>
      <w:r>
        <w:rPr>
          <w:rFonts w:ascii="Arial MT"/>
          <w:spacing w:val="-4"/>
        </w:rPr>
        <w:t xml:space="preserve"> </w:t>
      </w:r>
      <w:r>
        <w:rPr>
          <w:rFonts w:ascii="Arial MT"/>
          <w:spacing w:val="-5"/>
        </w:rPr>
        <w:t>or;</w:t>
      </w:r>
    </w:p>
    <w:p w:rsidR="00F30CD0" w:rsidRDefault="00F30CD0">
      <w:pPr>
        <w:pStyle w:val="BodyText"/>
        <w:rPr>
          <w:rFonts w:ascii="Arial MT"/>
          <w:sz w:val="20"/>
        </w:rPr>
      </w:pPr>
    </w:p>
    <w:p w:rsidR="00F30CD0" w:rsidRDefault="00F319C3">
      <w:pPr>
        <w:pStyle w:val="BodyText"/>
        <w:spacing w:before="5"/>
        <w:rPr>
          <w:rFonts w:ascii="Arial MT"/>
          <w:sz w:val="20"/>
        </w:rPr>
      </w:pPr>
      <w:r>
        <w:rPr>
          <w:rFonts w:ascii="Arial MT"/>
          <w:noProof/>
          <w:sz w:val="20"/>
        </w:rPr>
        <mc:AlternateContent>
          <mc:Choice Requires="wps">
            <w:drawing>
              <wp:anchor distT="0" distB="0" distL="0" distR="0" simplePos="0" relativeHeight="487693312" behindDoc="1" locked="0" layoutInCell="1" allowOverlap="1">
                <wp:simplePos x="0" y="0"/>
                <wp:positionH relativeFrom="page">
                  <wp:posOffset>1351914</wp:posOffset>
                </wp:positionH>
                <wp:positionV relativeFrom="paragraph">
                  <wp:posOffset>164452</wp:posOffset>
                </wp:positionV>
                <wp:extent cx="5589270" cy="6350"/>
                <wp:effectExtent l="0" t="0" r="0" b="0"/>
                <wp:wrapTopAndBottom/>
                <wp:docPr id="245" name="Graphic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9ED6692" id="Graphic 245" o:spid="_x0000_s1026" style="position:absolute;margin-left:106.45pt;margin-top:12.95pt;width:440.1pt;height:.5pt;z-index:-1562316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3"/>
          <w:numId w:val="40"/>
        </w:numPr>
        <w:tabs>
          <w:tab w:val="left" w:pos="2588"/>
          <w:tab w:val="left" w:pos="2590"/>
        </w:tabs>
        <w:spacing w:before="78"/>
        <w:ind w:left="2590" w:right="984" w:hanging="792"/>
        <w:jc w:val="both"/>
        <w:rPr>
          <w:rFonts w:ascii="Arial MT"/>
        </w:rPr>
      </w:pPr>
      <w:r>
        <w:rPr>
          <w:rFonts w:ascii="Arial MT"/>
        </w:rPr>
        <w:lastRenderedPageBreak/>
        <w:t>For proper execution</w:t>
      </w:r>
      <w:r>
        <w:rPr>
          <w:rFonts w:ascii="Arial MT"/>
          <w:spacing w:val="-1"/>
        </w:rPr>
        <w:t xml:space="preserve"> </w:t>
      </w:r>
      <w:r>
        <w:rPr>
          <w:rFonts w:ascii="Arial MT"/>
        </w:rPr>
        <w:t>of</w:t>
      </w:r>
      <w:r>
        <w:rPr>
          <w:rFonts w:ascii="Arial MT"/>
          <w:spacing w:val="-1"/>
        </w:rPr>
        <w:t xml:space="preserve"> </w:t>
      </w:r>
      <w:r>
        <w:rPr>
          <w:rFonts w:ascii="Arial MT"/>
        </w:rPr>
        <w:t>the</w:t>
      </w:r>
      <w:r>
        <w:rPr>
          <w:rFonts w:ascii="Arial MT"/>
          <w:spacing w:val="-1"/>
        </w:rPr>
        <w:t xml:space="preserve"> </w:t>
      </w:r>
      <w:r>
        <w:rPr>
          <w:rFonts w:ascii="Arial MT"/>
        </w:rPr>
        <w:t>work or part</w:t>
      </w:r>
      <w:r>
        <w:rPr>
          <w:rFonts w:ascii="Arial MT"/>
          <w:spacing w:val="-1"/>
        </w:rPr>
        <w:t xml:space="preserve"> </w:t>
      </w:r>
      <w:r>
        <w:rPr>
          <w:rFonts w:ascii="Arial MT"/>
        </w:rPr>
        <w:t>thereof</w:t>
      </w:r>
      <w:r>
        <w:rPr>
          <w:rFonts w:ascii="Arial MT"/>
          <w:spacing w:val="-1"/>
        </w:rPr>
        <w:t xml:space="preserve"> </w:t>
      </w:r>
      <w:r>
        <w:rPr>
          <w:rFonts w:ascii="Arial MT"/>
        </w:rPr>
        <w:t>for reasons other</w:t>
      </w:r>
      <w:r>
        <w:rPr>
          <w:rFonts w:ascii="Arial MT"/>
          <w:spacing w:val="-2"/>
        </w:rPr>
        <w:t xml:space="preserve"> </w:t>
      </w:r>
      <w:r>
        <w:rPr>
          <w:rFonts w:ascii="Arial MT"/>
        </w:rPr>
        <w:t>than</w:t>
      </w:r>
      <w:r>
        <w:rPr>
          <w:rFonts w:ascii="Arial MT"/>
          <w:spacing w:val="-3"/>
        </w:rPr>
        <w:t xml:space="preserve"> </w:t>
      </w:r>
      <w:r>
        <w:rPr>
          <w:rFonts w:ascii="Arial MT"/>
        </w:rPr>
        <w:t>the default of the contractor; or</w:t>
      </w:r>
    </w:p>
    <w:p w:rsidR="00F30CD0" w:rsidRDefault="00F319C3">
      <w:pPr>
        <w:pStyle w:val="ListParagraph"/>
        <w:numPr>
          <w:ilvl w:val="3"/>
          <w:numId w:val="40"/>
        </w:numPr>
        <w:tabs>
          <w:tab w:val="left" w:pos="2520"/>
        </w:tabs>
        <w:spacing w:before="8"/>
        <w:ind w:hanging="722"/>
        <w:jc w:val="both"/>
        <w:rPr>
          <w:rFonts w:ascii="Arial MT"/>
        </w:rPr>
      </w:pPr>
      <w:r>
        <w:rPr>
          <w:rFonts w:ascii="Arial MT"/>
        </w:rPr>
        <w:t>For</w:t>
      </w:r>
      <w:r>
        <w:rPr>
          <w:rFonts w:ascii="Arial MT"/>
          <w:spacing w:val="-5"/>
        </w:rPr>
        <w:t xml:space="preserve"> </w:t>
      </w:r>
      <w:r>
        <w:rPr>
          <w:rFonts w:ascii="Arial MT"/>
        </w:rPr>
        <w:t>safety</w:t>
      </w:r>
      <w:r>
        <w:rPr>
          <w:rFonts w:ascii="Arial MT"/>
          <w:spacing w:val="-6"/>
        </w:rPr>
        <w:t xml:space="preserve"> </w:t>
      </w:r>
      <w:r>
        <w:rPr>
          <w:rFonts w:ascii="Arial MT"/>
        </w:rPr>
        <w:t>of</w:t>
      </w:r>
      <w:r>
        <w:rPr>
          <w:rFonts w:ascii="Arial MT"/>
          <w:spacing w:val="-6"/>
        </w:rPr>
        <w:t xml:space="preserve"> </w:t>
      </w:r>
      <w:r>
        <w:rPr>
          <w:rFonts w:ascii="Arial MT"/>
        </w:rPr>
        <w:t>the</w:t>
      </w:r>
      <w:r>
        <w:rPr>
          <w:rFonts w:ascii="Arial MT"/>
          <w:spacing w:val="-5"/>
        </w:rPr>
        <w:t xml:space="preserve"> </w:t>
      </w:r>
      <w:r>
        <w:rPr>
          <w:rFonts w:ascii="Arial MT"/>
        </w:rPr>
        <w:t>works</w:t>
      </w:r>
      <w:r>
        <w:rPr>
          <w:rFonts w:ascii="Arial MT"/>
          <w:spacing w:val="-5"/>
        </w:rPr>
        <w:t xml:space="preserve"> </w:t>
      </w:r>
      <w:r>
        <w:rPr>
          <w:rFonts w:ascii="Arial MT"/>
        </w:rPr>
        <w:t>or</w:t>
      </w:r>
      <w:r>
        <w:rPr>
          <w:rFonts w:ascii="Arial MT"/>
          <w:spacing w:val="-2"/>
        </w:rPr>
        <w:t xml:space="preserve"> </w:t>
      </w:r>
      <w:r>
        <w:rPr>
          <w:rFonts w:ascii="Arial MT"/>
        </w:rPr>
        <w:t>part</w:t>
      </w:r>
      <w:r>
        <w:rPr>
          <w:rFonts w:ascii="Arial MT"/>
          <w:spacing w:val="-5"/>
        </w:rPr>
        <w:t xml:space="preserve"> </w:t>
      </w:r>
      <w:r>
        <w:rPr>
          <w:rFonts w:ascii="Arial MT"/>
          <w:spacing w:val="-2"/>
        </w:rPr>
        <w:t>thereof.</w:t>
      </w:r>
    </w:p>
    <w:p w:rsidR="00F30CD0" w:rsidRDefault="00F319C3">
      <w:pPr>
        <w:spacing w:before="2" w:line="242" w:lineRule="auto"/>
        <w:ind w:left="2520" w:right="967"/>
        <w:jc w:val="both"/>
        <w:rPr>
          <w:rFonts w:ascii="Arial MT"/>
        </w:rPr>
      </w:pPr>
      <w:r>
        <w:rPr>
          <w:rFonts w:ascii="Arial MT"/>
        </w:rPr>
        <w:t>The</w:t>
      </w:r>
      <w:r>
        <w:rPr>
          <w:rFonts w:ascii="Arial MT"/>
          <w:spacing w:val="-16"/>
        </w:rPr>
        <w:t xml:space="preserve"> </w:t>
      </w:r>
      <w:r>
        <w:rPr>
          <w:rFonts w:ascii="Arial MT"/>
        </w:rPr>
        <w:t>contractor</w:t>
      </w:r>
      <w:r>
        <w:rPr>
          <w:rFonts w:ascii="Arial MT"/>
          <w:spacing w:val="-15"/>
        </w:rPr>
        <w:t xml:space="preserve"> </w:t>
      </w:r>
      <w:r>
        <w:rPr>
          <w:rFonts w:ascii="Arial MT"/>
        </w:rPr>
        <w:t>shall,</w:t>
      </w:r>
      <w:r>
        <w:rPr>
          <w:rFonts w:ascii="Arial MT"/>
          <w:spacing w:val="-15"/>
        </w:rPr>
        <w:t xml:space="preserve"> </w:t>
      </w:r>
      <w:r>
        <w:rPr>
          <w:rFonts w:ascii="Arial MT"/>
        </w:rPr>
        <w:t>during</w:t>
      </w:r>
      <w:r>
        <w:rPr>
          <w:rFonts w:ascii="Arial MT"/>
          <w:spacing w:val="-16"/>
        </w:rPr>
        <w:t xml:space="preserve"> </w:t>
      </w:r>
      <w:r>
        <w:rPr>
          <w:rFonts w:ascii="Arial MT"/>
        </w:rPr>
        <w:t>such</w:t>
      </w:r>
      <w:r>
        <w:rPr>
          <w:rFonts w:ascii="Arial MT"/>
          <w:spacing w:val="-15"/>
        </w:rPr>
        <w:t xml:space="preserve"> </w:t>
      </w:r>
      <w:r>
        <w:rPr>
          <w:rFonts w:ascii="Arial MT"/>
        </w:rPr>
        <w:t>suspension,</w:t>
      </w:r>
      <w:r>
        <w:rPr>
          <w:rFonts w:ascii="Arial MT"/>
          <w:spacing w:val="-15"/>
        </w:rPr>
        <w:t xml:space="preserve"> </w:t>
      </w:r>
      <w:r>
        <w:rPr>
          <w:rFonts w:ascii="Arial MT"/>
        </w:rPr>
        <w:t>properly</w:t>
      </w:r>
      <w:r>
        <w:rPr>
          <w:rFonts w:ascii="Arial MT"/>
          <w:spacing w:val="-15"/>
        </w:rPr>
        <w:t xml:space="preserve"> </w:t>
      </w:r>
      <w:r>
        <w:rPr>
          <w:rFonts w:ascii="Arial MT"/>
        </w:rPr>
        <w:t>protect</w:t>
      </w:r>
      <w:r>
        <w:rPr>
          <w:rFonts w:ascii="Arial MT"/>
          <w:spacing w:val="-16"/>
        </w:rPr>
        <w:t xml:space="preserve"> </w:t>
      </w:r>
      <w:r>
        <w:rPr>
          <w:rFonts w:ascii="Arial MT"/>
        </w:rPr>
        <w:t>and</w:t>
      </w:r>
      <w:r>
        <w:rPr>
          <w:rFonts w:ascii="Arial MT"/>
          <w:spacing w:val="-15"/>
        </w:rPr>
        <w:t xml:space="preserve"> </w:t>
      </w:r>
      <w:r>
        <w:rPr>
          <w:rFonts w:ascii="Arial MT"/>
        </w:rPr>
        <w:t>secure</w:t>
      </w:r>
      <w:r>
        <w:rPr>
          <w:rFonts w:ascii="Arial MT"/>
          <w:spacing w:val="-15"/>
        </w:rPr>
        <w:t xml:space="preserve"> </w:t>
      </w:r>
      <w:r>
        <w:rPr>
          <w:rFonts w:ascii="Arial MT"/>
        </w:rPr>
        <w:t>the</w:t>
      </w:r>
      <w:r>
        <w:rPr>
          <w:rFonts w:ascii="Arial MT"/>
          <w:spacing w:val="-16"/>
        </w:rPr>
        <w:t xml:space="preserve"> </w:t>
      </w:r>
      <w:r>
        <w:rPr>
          <w:rFonts w:ascii="Arial MT"/>
        </w:rPr>
        <w:t xml:space="preserve">works to the extent necessary and carry out the instructions given in that behalf bythe </w:t>
      </w:r>
      <w:r>
        <w:rPr>
          <w:rFonts w:ascii="Arial MT"/>
          <w:spacing w:val="-2"/>
        </w:rPr>
        <w:t>Engineer-in-Charge.</w:t>
      </w:r>
    </w:p>
    <w:p w:rsidR="00F30CD0" w:rsidRDefault="00F319C3">
      <w:pPr>
        <w:spacing w:line="276" w:lineRule="auto"/>
        <w:ind w:left="2520" w:right="967" w:hanging="725"/>
        <w:jc w:val="both"/>
        <w:rPr>
          <w:rFonts w:ascii="Arial MT"/>
        </w:rPr>
      </w:pPr>
      <w:r>
        <w:rPr>
          <w:rFonts w:ascii="Arial MT"/>
        </w:rPr>
        <w:t>iii)</w:t>
      </w:r>
      <w:r>
        <w:rPr>
          <w:rFonts w:ascii="Arial MT"/>
          <w:spacing w:val="80"/>
          <w:w w:val="150"/>
        </w:rPr>
        <w:t xml:space="preserve"> </w:t>
      </w:r>
      <w:r>
        <w:rPr>
          <w:rFonts w:ascii="Arial MT"/>
        </w:rPr>
        <w:t>If</w:t>
      </w:r>
      <w:r>
        <w:rPr>
          <w:rFonts w:ascii="Arial MT"/>
          <w:spacing w:val="-6"/>
        </w:rPr>
        <w:t xml:space="preserve"> </w:t>
      </w:r>
      <w:r>
        <w:rPr>
          <w:rFonts w:ascii="Arial MT"/>
        </w:rPr>
        <w:t>the</w:t>
      </w:r>
      <w:r>
        <w:rPr>
          <w:rFonts w:ascii="Arial MT"/>
          <w:spacing w:val="-6"/>
        </w:rPr>
        <w:t xml:space="preserve"> </w:t>
      </w:r>
      <w:r>
        <w:rPr>
          <w:rFonts w:ascii="Arial MT"/>
        </w:rPr>
        <w:t>suspension</w:t>
      </w:r>
      <w:r>
        <w:rPr>
          <w:rFonts w:ascii="Arial MT"/>
          <w:spacing w:val="-6"/>
        </w:rPr>
        <w:t xml:space="preserve"> </w:t>
      </w:r>
      <w:r>
        <w:rPr>
          <w:rFonts w:ascii="Arial MT"/>
        </w:rPr>
        <w:t>is</w:t>
      </w:r>
      <w:r>
        <w:rPr>
          <w:rFonts w:ascii="Arial MT"/>
          <w:spacing w:val="-7"/>
        </w:rPr>
        <w:t xml:space="preserve"> </w:t>
      </w:r>
      <w:r>
        <w:rPr>
          <w:rFonts w:ascii="Arial MT"/>
        </w:rPr>
        <w:t>ordered</w:t>
      </w:r>
      <w:r>
        <w:rPr>
          <w:rFonts w:ascii="Arial MT"/>
          <w:spacing w:val="-7"/>
        </w:rPr>
        <w:t xml:space="preserve"> </w:t>
      </w:r>
      <w:r>
        <w:rPr>
          <w:rFonts w:ascii="Arial MT"/>
        </w:rPr>
        <w:t>for</w:t>
      </w:r>
      <w:r>
        <w:rPr>
          <w:rFonts w:ascii="Arial MT"/>
          <w:spacing w:val="-7"/>
        </w:rPr>
        <w:t xml:space="preserve"> </w:t>
      </w:r>
      <w:r>
        <w:rPr>
          <w:rFonts w:ascii="Arial MT"/>
        </w:rPr>
        <w:t>reasons</w:t>
      </w:r>
      <w:r>
        <w:rPr>
          <w:rFonts w:ascii="Arial MT"/>
          <w:spacing w:val="-5"/>
        </w:rPr>
        <w:t xml:space="preserve"> </w:t>
      </w:r>
      <w:r>
        <w:rPr>
          <w:rFonts w:ascii="Arial MT"/>
        </w:rPr>
        <w:t>(b)</w:t>
      </w:r>
      <w:r>
        <w:rPr>
          <w:rFonts w:ascii="Arial MT"/>
          <w:spacing w:val="-4"/>
        </w:rPr>
        <w:t xml:space="preserve"> </w:t>
      </w:r>
      <w:r>
        <w:rPr>
          <w:rFonts w:ascii="Arial MT"/>
        </w:rPr>
        <w:t>and</w:t>
      </w:r>
      <w:r>
        <w:rPr>
          <w:rFonts w:ascii="Arial MT"/>
          <w:spacing w:val="-6"/>
        </w:rPr>
        <w:t xml:space="preserve"> </w:t>
      </w:r>
      <w:r>
        <w:rPr>
          <w:rFonts w:ascii="Arial MT"/>
        </w:rPr>
        <w:t>(c)</w:t>
      </w:r>
      <w:r>
        <w:rPr>
          <w:rFonts w:ascii="Arial MT"/>
          <w:spacing w:val="-4"/>
        </w:rPr>
        <w:t xml:space="preserve"> </w:t>
      </w:r>
      <w:r>
        <w:rPr>
          <w:rFonts w:ascii="Arial MT"/>
        </w:rPr>
        <w:t>in</w:t>
      </w:r>
      <w:r>
        <w:rPr>
          <w:rFonts w:ascii="Arial MT"/>
          <w:spacing w:val="-5"/>
        </w:rPr>
        <w:t xml:space="preserve"> </w:t>
      </w:r>
      <w:r>
        <w:rPr>
          <w:rFonts w:ascii="Arial MT"/>
        </w:rPr>
        <w:t>sub-para</w:t>
      </w:r>
      <w:r>
        <w:rPr>
          <w:rFonts w:ascii="Arial MT"/>
          <w:spacing w:val="-8"/>
        </w:rPr>
        <w:t xml:space="preserve"> </w:t>
      </w:r>
      <w:r>
        <w:rPr>
          <w:rFonts w:ascii="Arial MT"/>
        </w:rPr>
        <w:t>(i)</w:t>
      </w:r>
      <w:r>
        <w:rPr>
          <w:rFonts w:ascii="Arial MT"/>
          <w:spacing w:val="-4"/>
        </w:rPr>
        <w:t xml:space="preserve"> </w:t>
      </w:r>
      <w:r>
        <w:rPr>
          <w:rFonts w:ascii="Arial MT"/>
        </w:rPr>
        <w:t>above</w:t>
      </w:r>
      <w:r>
        <w:rPr>
          <w:rFonts w:ascii="Arial MT"/>
          <w:spacing w:val="-5"/>
        </w:rPr>
        <w:t xml:space="preserve"> </w:t>
      </w:r>
      <w:r>
        <w:rPr>
          <w:rFonts w:ascii="Arial MT"/>
        </w:rPr>
        <w:t>the</w:t>
      </w:r>
      <w:r>
        <w:rPr>
          <w:rFonts w:ascii="Arial MT"/>
          <w:spacing w:val="-4"/>
        </w:rPr>
        <w:t xml:space="preserve"> </w:t>
      </w:r>
      <w:r>
        <w:rPr>
          <w:rFonts w:ascii="Arial MT"/>
        </w:rPr>
        <w:t>contactor shall be entitled to an extension of</w:t>
      </w:r>
      <w:r>
        <w:rPr>
          <w:rFonts w:ascii="Arial MT"/>
          <w:spacing w:val="40"/>
        </w:rPr>
        <w:t xml:space="preserve"> </w:t>
      </w:r>
      <w:r>
        <w:rPr>
          <w:rFonts w:ascii="Arial MT"/>
        </w:rPr>
        <w:t>time equal to the period of</w:t>
      </w:r>
      <w:r>
        <w:rPr>
          <w:rFonts w:ascii="Arial MT"/>
          <w:spacing w:val="40"/>
        </w:rPr>
        <w:t xml:space="preserve"> </w:t>
      </w:r>
      <w:r>
        <w:rPr>
          <w:rFonts w:ascii="Arial MT"/>
        </w:rPr>
        <w:t>every such suspension</w:t>
      </w:r>
      <w:r>
        <w:rPr>
          <w:rFonts w:ascii="Arial MT"/>
          <w:spacing w:val="-16"/>
        </w:rPr>
        <w:t xml:space="preserve"> </w:t>
      </w:r>
      <w:r>
        <w:rPr>
          <w:rFonts w:ascii="Arial MT"/>
        </w:rPr>
        <w:t>PLUS</w:t>
      </w:r>
      <w:r>
        <w:rPr>
          <w:rFonts w:ascii="Arial MT"/>
          <w:spacing w:val="-15"/>
        </w:rPr>
        <w:t xml:space="preserve"> </w:t>
      </w:r>
      <w:r>
        <w:rPr>
          <w:rFonts w:ascii="Arial MT"/>
        </w:rPr>
        <w:t>25%</w:t>
      </w:r>
      <w:r>
        <w:rPr>
          <w:rFonts w:ascii="Arial MT"/>
          <w:spacing w:val="-15"/>
        </w:rPr>
        <w:t xml:space="preserve"> </w:t>
      </w:r>
      <w:r>
        <w:rPr>
          <w:rFonts w:ascii="Arial MT"/>
        </w:rPr>
        <w:t>for</w:t>
      </w:r>
      <w:r>
        <w:rPr>
          <w:rFonts w:ascii="Arial MT"/>
          <w:spacing w:val="-13"/>
        </w:rPr>
        <w:t xml:space="preserve"> </w:t>
      </w:r>
      <w:r>
        <w:rPr>
          <w:rFonts w:ascii="Arial MT"/>
        </w:rPr>
        <w:t>completion</w:t>
      </w:r>
      <w:r>
        <w:rPr>
          <w:rFonts w:ascii="Arial MT"/>
          <w:spacing w:val="-14"/>
        </w:rPr>
        <w:t xml:space="preserve"> </w:t>
      </w:r>
      <w:r>
        <w:rPr>
          <w:rFonts w:ascii="Arial MT"/>
        </w:rPr>
        <w:t>of</w:t>
      </w:r>
      <w:r>
        <w:rPr>
          <w:rFonts w:ascii="Arial MT"/>
          <w:spacing w:val="-15"/>
        </w:rPr>
        <w:t xml:space="preserve"> </w:t>
      </w:r>
      <w:r>
        <w:rPr>
          <w:rFonts w:ascii="Arial MT"/>
        </w:rPr>
        <w:t>the</w:t>
      </w:r>
      <w:r>
        <w:rPr>
          <w:rFonts w:ascii="Arial MT"/>
          <w:spacing w:val="-14"/>
        </w:rPr>
        <w:t xml:space="preserve"> </w:t>
      </w:r>
      <w:r>
        <w:rPr>
          <w:rFonts w:ascii="Arial MT"/>
        </w:rPr>
        <w:t>item</w:t>
      </w:r>
      <w:r>
        <w:rPr>
          <w:rFonts w:ascii="Arial MT"/>
          <w:spacing w:val="-16"/>
        </w:rPr>
        <w:t xml:space="preserve"> </w:t>
      </w:r>
      <w:r>
        <w:rPr>
          <w:rFonts w:ascii="Arial MT"/>
        </w:rPr>
        <w:t>or</w:t>
      </w:r>
      <w:r>
        <w:rPr>
          <w:rFonts w:ascii="Arial MT"/>
          <w:spacing w:val="-13"/>
        </w:rPr>
        <w:t xml:space="preserve"> </w:t>
      </w:r>
      <w:r>
        <w:rPr>
          <w:rFonts w:ascii="Arial MT"/>
        </w:rPr>
        <w:t>group</w:t>
      </w:r>
      <w:r>
        <w:rPr>
          <w:rFonts w:ascii="Arial MT"/>
          <w:spacing w:val="-14"/>
        </w:rPr>
        <w:t xml:space="preserve"> </w:t>
      </w:r>
      <w:r>
        <w:rPr>
          <w:rFonts w:ascii="Arial MT"/>
        </w:rPr>
        <w:t>of</w:t>
      </w:r>
      <w:r>
        <w:rPr>
          <w:rFonts w:ascii="Arial MT"/>
          <w:spacing w:val="-13"/>
        </w:rPr>
        <w:t xml:space="preserve"> </w:t>
      </w:r>
      <w:r>
        <w:rPr>
          <w:rFonts w:ascii="Arial MT"/>
        </w:rPr>
        <w:t>items</w:t>
      </w:r>
      <w:r>
        <w:rPr>
          <w:rFonts w:ascii="Arial MT"/>
          <w:spacing w:val="-16"/>
        </w:rPr>
        <w:t xml:space="preserve"> </w:t>
      </w:r>
      <w:r>
        <w:rPr>
          <w:rFonts w:ascii="Arial MT"/>
        </w:rPr>
        <w:t>of</w:t>
      </w:r>
      <w:r>
        <w:rPr>
          <w:rFonts w:ascii="Arial MT"/>
          <w:spacing w:val="-15"/>
        </w:rPr>
        <w:t xml:space="preserve"> </w:t>
      </w:r>
      <w:r>
        <w:rPr>
          <w:rFonts w:ascii="Arial MT"/>
        </w:rPr>
        <w:t>work</w:t>
      </w:r>
      <w:r>
        <w:rPr>
          <w:rFonts w:ascii="Arial MT"/>
          <w:spacing w:val="-12"/>
        </w:rPr>
        <w:t xml:space="preserve"> </w:t>
      </w:r>
      <w:r>
        <w:rPr>
          <w:rFonts w:ascii="Arial MT"/>
        </w:rPr>
        <w:t>for</w:t>
      </w:r>
      <w:r>
        <w:rPr>
          <w:rFonts w:ascii="Arial MT"/>
          <w:spacing w:val="-15"/>
        </w:rPr>
        <w:t xml:space="preserve"> </w:t>
      </w:r>
      <w:r>
        <w:rPr>
          <w:rFonts w:ascii="Arial MT"/>
        </w:rPr>
        <w:t>which a</w:t>
      </w:r>
      <w:r>
        <w:rPr>
          <w:rFonts w:ascii="Arial MT"/>
          <w:spacing w:val="-10"/>
        </w:rPr>
        <w:t xml:space="preserve"> </w:t>
      </w:r>
      <w:r>
        <w:rPr>
          <w:rFonts w:ascii="Arial MT"/>
        </w:rPr>
        <w:t>separate</w:t>
      </w:r>
      <w:r>
        <w:rPr>
          <w:rFonts w:ascii="Arial MT"/>
          <w:spacing w:val="-12"/>
        </w:rPr>
        <w:t xml:space="preserve"> </w:t>
      </w:r>
      <w:r>
        <w:rPr>
          <w:rFonts w:ascii="Arial MT"/>
        </w:rPr>
        <w:t>period</w:t>
      </w:r>
      <w:r>
        <w:rPr>
          <w:rFonts w:ascii="Arial MT"/>
          <w:spacing w:val="-10"/>
        </w:rPr>
        <w:t xml:space="preserve"> </w:t>
      </w:r>
      <w:r>
        <w:rPr>
          <w:rFonts w:ascii="Arial MT"/>
        </w:rPr>
        <w:t>of</w:t>
      </w:r>
      <w:r>
        <w:rPr>
          <w:rFonts w:ascii="Arial MT"/>
          <w:spacing w:val="-11"/>
        </w:rPr>
        <w:t xml:space="preserve"> </w:t>
      </w:r>
      <w:r>
        <w:rPr>
          <w:rFonts w:ascii="Arial MT"/>
        </w:rPr>
        <w:t>completion</w:t>
      </w:r>
      <w:r>
        <w:rPr>
          <w:rFonts w:ascii="Arial MT"/>
          <w:spacing w:val="-10"/>
        </w:rPr>
        <w:t xml:space="preserve"> </w:t>
      </w:r>
      <w:r>
        <w:rPr>
          <w:rFonts w:ascii="Arial MT"/>
        </w:rPr>
        <w:t>is</w:t>
      </w:r>
      <w:r>
        <w:rPr>
          <w:rFonts w:ascii="Arial MT"/>
          <w:spacing w:val="-9"/>
        </w:rPr>
        <w:t xml:space="preserve"> </w:t>
      </w:r>
      <w:r>
        <w:rPr>
          <w:rFonts w:ascii="Arial MT"/>
        </w:rPr>
        <w:t>specified</w:t>
      </w:r>
      <w:r>
        <w:rPr>
          <w:rFonts w:ascii="Arial MT"/>
          <w:spacing w:val="-10"/>
        </w:rPr>
        <w:t xml:space="preserve"> </w:t>
      </w:r>
      <w:r>
        <w:rPr>
          <w:rFonts w:ascii="Arial MT"/>
        </w:rPr>
        <w:t>in</w:t>
      </w:r>
      <w:r>
        <w:rPr>
          <w:rFonts w:ascii="Arial MT"/>
          <w:spacing w:val="-10"/>
        </w:rPr>
        <w:t xml:space="preserve"> </w:t>
      </w:r>
      <w:r>
        <w:rPr>
          <w:rFonts w:ascii="Arial MT"/>
        </w:rPr>
        <w:t>contract</w:t>
      </w:r>
      <w:r>
        <w:rPr>
          <w:rFonts w:ascii="Arial MT"/>
          <w:spacing w:val="-8"/>
        </w:rPr>
        <w:t xml:space="preserve"> </w:t>
      </w:r>
      <w:r>
        <w:rPr>
          <w:rFonts w:ascii="Arial MT"/>
        </w:rPr>
        <w:t>and</w:t>
      </w:r>
      <w:r>
        <w:rPr>
          <w:rFonts w:ascii="Arial MT"/>
          <w:spacing w:val="-10"/>
        </w:rPr>
        <w:t xml:space="preserve"> </w:t>
      </w:r>
      <w:r>
        <w:rPr>
          <w:rFonts w:ascii="Arial MT"/>
        </w:rPr>
        <w:t>of</w:t>
      </w:r>
      <w:r>
        <w:rPr>
          <w:rFonts w:ascii="Arial MT"/>
          <w:spacing w:val="-8"/>
        </w:rPr>
        <w:t xml:space="preserve"> </w:t>
      </w:r>
      <w:r>
        <w:rPr>
          <w:rFonts w:ascii="Arial MT"/>
        </w:rPr>
        <w:t>which</w:t>
      </w:r>
      <w:r>
        <w:rPr>
          <w:rFonts w:ascii="Arial MT"/>
          <w:spacing w:val="-10"/>
        </w:rPr>
        <w:t xml:space="preserve"> </w:t>
      </w:r>
      <w:r>
        <w:rPr>
          <w:rFonts w:ascii="Arial MT"/>
        </w:rPr>
        <w:t>the</w:t>
      </w:r>
      <w:r>
        <w:rPr>
          <w:rFonts w:ascii="Arial MT"/>
          <w:spacing w:val="-7"/>
        </w:rPr>
        <w:t xml:space="preserve"> </w:t>
      </w:r>
      <w:r>
        <w:rPr>
          <w:rFonts w:ascii="Arial MT"/>
        </w:rPr>
        <w:t>suspended work forms a part, and;</w:t>
      </w:r>
    </w:p>
    <w:p w:rsidR="00F30CD0" w:rsidRDefault="00F319C3">
      <w:pPr>
        <w:spacing w:before="205" w:line="251" w:lineRule="exact"/>
        <w:ind w:left="1798"/>
        <w:rPr>
          <w:rFonts w:ascii="Arial"/>
          <w:b/>
        </w:rPr>
      </w:pPr>
      <w:r>
        <w:rPr>
          <w:rFonts w:ascii="Arial"/>
          <w:b/>
        </w:rPr>
        <w:t>CLAUSE</w:t>
      </w:r>
      <w:r>
        <w:rPr>
          <w:rFonts w:ascii="Arial"/>
          <w:b/>
          <w:spacing w:val="-6"/>
        </w:rPr>
        <w:t xml:space="preserve"> </w:t>
      </w:r>
      <w:r>
        <w:rPr>
          <w:rFonts w:ascii="Arial"/>
          <w:b/>
          <w:spacing w:val="-5"/>
        </w:rPr>
        <w:t>16</w:t>
      </w:r>
    </w:p>
    <w:p w:rsidR="00F30CD0" w:rsidRDefault="00F319C3">
      <w:pPr>
        <w:spacing w:line="251" w:lineRule="exact"/>
        <w:ind w:left="1798"/>
        <w:rPr>
          <w:rFonts w:ascii="Arial"/>
          <w:b/>
        </w:rPr>
      </w:pPr>
      <w:r>
        <w:rPr>
          <w:rFonts w:ascii="Arial"/>
          <w:b/>
        </w:rPr>
        <w:t>Action</w:t>
      </w:r>
      <w:r>
        <w:rPr>
          <w:rFonts w:ascii="Arial"/>
          <w:b/>
          <w:spacing w:val="-10"/>
        </w:rPr>
        <w:t xml:space="preserve"> </w:t>
      </w:r>
      <w:r>
        <w:rPr>
          <w:rFonts w:ascii="Arial"/>
          <w:b/>
        </w:rPr>
        <w:t>in</w:t>
      </w:r>
      <w:r>
        <w:rPr>
          <w:rFonts w:ascii="Arial"/>
          <w:b/>
          <w:spacing w:val="-2"/>
        </w:rPr>
        <w:t xml:space="preserve"> </w:t>
      </w:r>
      <w:r>
        <w:rPr>
          <w:rFonts w:ascii="Arial"/>
          <w:b/>
        </w:rPr>
        <w:t>case</w:t>
      </w:r>
      <w:r>
        <w:rPr>
          <w:rFonts w:ascii="Arial"/>
          <w:b/>
          <w:spacing w:val="-10"/>
        </w:rPr>
        <w:t xml:space="preserve"> </w:t>
      </w:r>
      <w:r>
        <w:rPr>
          <w:rFonts w:ascii="Arial"/>
          <w:b/>
        </w:rPr>
        <w:t>Work</w:t>
      </w:r>
      <w:r>
        <w:rPr>
          <w:rFonts w:ascii="Arial"/>
          <w:b/>
          <w:spacing w:val="-1"/>
        </w:rPr>
        <w:t xml:space="preserve"> </w:t>
      </w:r>
      <w:r>
        <w:rPr>
          <w:rFonts w:ascii="Arial"/>
          <w:b/>
        </w:rPr>
        <w:t>not</w:t>
      </w:r>
      <w:r>
        <w:rPr>
          <w:rFonts w:ascii="Arial"/>
          <w:b/>
          <w:spacing w:val="-1"/>
        </w:rPr>
        <w:t xml:space="preserve"> </w:t>
      </w:r>
      <w:r>
        <w:rPr>
          <w:rFonts w:ascii="Arial"/>
          <w:b/>
        </w:rPr>
        <w:t>done</w:t>
      </w:r>
      <w:r>
        <w:rPr>
          <w:rFonts w:ascii="Arial"/>
          <w:b/>
          <w:spacing w:val="-6"/>
        </w:rPr>
        <w:t xml:space="preserve"> </w:t>
      </w:r>
      <w:r>
        <w:rPr>
          <w:rFonts w:ascii="Arial"/>
          <w:b/>
        </w:rPr>
        <w:t>as</w:t>
      </w:r>
      <w:r>
        <w:rPr>
          <w:rFonts w:ascii="Arial"/>
          <w:b/>
          <w:spacing w:val="-3"/>
        </w:rPr>
        <w:t xml:space="preserve"> </w:t>
      </w:r>
      <w:r>
        <w:rPr>
          <w:rFonts w:ascii="Arial"/>
          <w:b/>
        </w:rPr>
        <w:t>per</w:t>
      </w:r>
      <w:r>
        <w:rPr>
          <w:rFonts w:ascii="Arial"/>
          <w:b/>
          <w:spacing w:val="-3"/>
        </w:rPr>
        <w:t xml:space="preserve"> </w:t>
      </w:r>
      <w:r>
        <w:rPr>
          <w:rFonts w:ascii="Arial"/>
          <w:b/>
          <w:spacing w:val="-2"/>
        </w:rPr>
        <w:t>Specifications</w:t>
      </w:r>
    </w:p>
    <w:p w:rsidR="00F30CD0" w:rsidRDefault="00F319C3">
      <w:pPr>
        <w:spacing w:before="4" w:line="242" w:lineRule="auto"/>
        <w:ind w:left="2520" w:right="967" w:hanging="5"/>
        <w:jc w:val="both"/>
        <w:rPr>
          <w:rFonts w:ascii="Arial MT"/>
        </w:rPr>
      </w:pPr>
      <w:r>
        <w:rPr>
          <w:rFonts w:ascii="Arial MT"/>
        </w:rPr>
        <w:t>All works under or in course of execution or executed in pursuance of the contract shall at all times be open and accessible to the inspection and supervision of the Engineer-in-Charge, his authorized subordinates in charge of the work and all the superior</w:t>
      </w:r>
      <w:r>
        <w:rPr>
          <w:rFonts w:ascii="Arial MT"/>
          <w:spacing w:val="-9"/>
        </w:rPr>
        <w:t xml:space="preserve"> </w:t>
      </w:r>
      <w:r>
        <w:rPr>
          <w:rFonts w:ascii="Arial MT"/>
        </w:rPr>
        <w:t>officers,</w:t>
      </w:r>
      <w:r>
        <w:rPr>
          <w:rFonts w:ascii="Arial MT"/>
          <w:spacing w:val="40"/>
        </w:rPr>
        <w:t xml:space="preserve"> </w:t>
      </w:r>
      <w:r>
        <w:rPr>
          <w:rFonts w:ascii="Arial MT"/>
        </w:rPr>
        <w:t>officer</w:t>
      </w:r>
      <w:r>
        <w:rPr>
          <w:rFonts w:ascii="Arial MT"/>
          <w:spacing w:val="-11"/>
        </w:rPr>
        <w:t xml:space="preserve"> </w:t>
      </w:r>
      <w:r>
        <w:rPr>
          <w:rFonts w:ascii="Arial MT"/>
        </w:rPr>
        <w:t>of</w:t>
      </w:r>
      <w:r>
        <w:rPr>
          <w:rFonts w:ascii="Arial MT"/>
          <w:spacing w:val="-9"/>
        </w:rPr>
        <w:t xml:space="preserve"> </w:t>
      </w:r>
      <w:r>
        <w:rPr>
          <w:rFonts w:ascii="Arial MT"/>
        </w:rPr>
        <w:t>the</w:t>
      </w:r>
      <w:r>
        <w:rPr>
          <w:rFonts w:ascii="Arial MT"/>
          <w:spacing w:val="-13"/>
        </w:rPr>
        <w:t xml:space="preserve"> </w:t>
      </w:r>
      <w:r>
        <w:rPr>
          <w:rFonts w:ascii="Arial MT"/>
        </w:rPr>
        <w:t>Quantity</w:t>
      </w:r>
      <w:r>
        <w:rPr>
          <w:rFonts w:ascii="Arial MT"/>
          <w:spacing w:val="-9"/>
        </w:rPr>
        <w:t xml:space="preserve"> </w:t>
      </w:r>
      <w:r>
        <w:rPr>
          <w:rFonts w:ascii="Arial MT"/>
        </w:rPr>
        <w:t>Control</w:t>
      </w:r>
      <w:r>
        <w:rPr>
          <w:rFonts w:ascii="Arial MT"/>
          <w:spacing w:val="-13"/>
        </w:rPr>
        <w:t xml:space="preserve"> </w:t>
      </w:r>
      <w:r>
        <w:rPr>
          <w:rFonts w:ascii="Arial MT"/>
        </w:rPr>
        <w:t>Organization</w:t>
      </w:r>
      <w:r>
        <w:rPr>
          <w:rFonts w:ascii="Arial MT"/>
          <w:spacing w:val="-10"/>
        </w:rPr>
        <w:t xml:space="preserve"> </w:t>
      </w:r>
      <w:r>
        <w:rPr>
          <w:rFonts w:ascii="Arial MT"/>
        </w:rPr>
        <w:t>of</w:t>
      </w:r>
      <w:r>
        <w:rPr>
          <w:rFonts w:ascii="Arial MT"/>
          <w:spacing w:val="-11"/>
        </w:rPr>
        <w:t xml:space="preserve"> </w:t>
      </w:r>
      <w:r>
        <w:rPr>
          <w:rFonts w:ascii="Arial MT"/>
        </w:rPr>
        <w:t>he</w:t>
      </w:r>
      <w:r>
        <w:rPr>
          <w:rFonts w:ascii="Arial MT"/>
          <w:spacing w:val="-10"/>
        </w:rPr>
        <w:t xml:space="preserve"> </w:t>
      </w:r>
      <w:r>
        <w:rPr>
          <w:rFonts w:ascii="Arial MT"/>
        </w:rPr>
        <w:t>Department</w:t>
      </w:r>
      <w:r>
        <w:rPr>
          <w:rFonts w:ascii="Arial MT"/>
          <w:spacing w:val="-6"/>
        </w:rPr>
        <w:t xml:space="preserve"> </w:t>
      </w:r>
      <w:r>
        <w:rPr>
          <w:rFonts w:ascii="Arial MT"/>
        </w:rPr>
        <w:t>and of</w:t>
      </w:r>
      <w:r>
        <w:rPr>
          <w:rFonts w:ascii="Arial MT"/>
          <w:spacing w:val="-11"/>
        </w:rPr>
        <w:t xml:space="preserve"> </w:t>
      </w:r>
      <w:r>
        <w:rPr>
          <w:rFonts w:ascii="Arial MT"/>
        </w:rPr>
        <w:t>the</w:t>
      </w:r>
      <w:r>
        <w:rPr>
          <w:rFonts w:ascii="Arial MT"/>
          <w:spacing w:val="-10"/>
        </w:rPr>
        <w:t xml:space="preserve"> </w:t>
      </w:r>
      <w:r>
        <w:rPr>
          <w:rFonts w:ascii="Arial MT"/>
        </w:rPr>
        <w:t>Cabinet</w:t>
      </w:r>
      <w:r>
        <w:rPr>
          <w:rFonts w:ascii="Arial MT"/>
          <w:spacing w:val="-11"/>
        </w:rPr>
        <w:t xml:space="preserve"> </w:t>
      </w:r>
      <w:r>
        <w:rPr>
          <w:rFonts w:ascii="Arial MT"/>
        </w:rPr>
        <w:t>(Technical)</w:t>
      </w:r>
      <w:r>
        <w:rPr>
          <w:rFonts w:ascii="Arial MT"/>
          <w:spacing w:val="-9"/>
        </w:rPr>
        <w:t xml:space="preserve"> </w:t>
      </w:r>
      <w:r>
        <w:rPr>
          <w:rFonts w:ascii="Arial MT"/>
        </w:rPr>
        <w:t>vigilance,</w:t>
      </w:r>
      <w:r>
        <w:rPr>
          <w:rFonts w:ascii="Arial MT"/>
          <w:spacing w:val="-9"/>
        </w:rPr>
        <w:t xml:space="preserve"> </w:t>
      </w:r>
      <w:r>
        <w:rPr>
          <w:rFonts w:ascii="Arial MT"/>
        </w:rPr>
        <w:t>and</w:t>
      </w:r>
      <w:r>
        <w:rPr>
          <w:rFonts w:ascii="Arial MT"/>
          <w:spacing w:val="-13"/>
        </w:rPr>
        <w:t xml:space="preserve"> </w:t>
      </w:r>
      <w:r>
        <w:rPr>
          <w:rFonts w:ascii="Arial MT"/>
        </w:rPr>
        <w:t>the</w:t>
      </w:r>
      <w:r>
        <w:rPr>
          <w:rFonts w:ascii="Arial MT"/>
          <w:spacing w:val="-10"/>
        </w:rPr>
        <w:t xml:space="preserve"> </w:t>
      </w:r>
      <w:r>
        <w:rPr>
          <w:rFonts w:ascii="Arial MT"/>
        </w:rPr>
        <w:t>contractor</w:t>
      </w:r>
      <w:r>
        <w:rPr>
          <w:rFonts w:ascii="Arial MT"/>
          <w:spacing w:val="-11"/>
        </w:rPr>
        <w:t xml:space="preserve"> </w:t>
      </w:r>
      <w:r>
        <w:rPr>
          <w:rFonts w:ascii="Arial MT"/>
        </w:rPr>
        <w:t>shall,</w:t>
      </w:r>
      <w:r>
        <w:rPr>
          <w:rFonts w:ascii="Arial MT"/>
          <w:spacing w:val="-8"/>
        </w:rPr>
        <w:t xml:space="preserve"> </w:t>
      </w:r>
      <w:r>
        <w:rPr>
          <w:rFonts w:ascii="Arial MT"/>
        </w:rPr>
        <w:t>at</w:t>
      </w:r>
      <w:r>
        <w:rPr>
          <w:rFonts w:ascii="Arial MT"/>
          <w:spacing w:val="-11"/>
        </w:rPr>
        <w:t xml:space="preserve"> </w:t>
      </w:r>
      <w:r>
        <w:rPr>
          <w:rFonts w:ascii="Arial MT"/>
        </w:rPr>
        <w:t>all</w:t>
      </w:r>
      <w:r>
        <w:rPr>
          <w:rFonts w:ascii="Arial MT"/>
          <w:spacing w:val="-11"/>
        </w:rPr>
        <w:t xml:space="preserve"> </w:t>
      </w:r>
      <w:r>
        <w:rPr>
          <w:rFonts w:ascii="Arial MT"/>
        </w:rPr>
        <w:t>times,</w:t>
      </w:r>
      <w:r>
        <w:rPr>
          <w:rFonts w:ascii="Arial MT"/>
          <w:spacing w:val="-6"/>
        </w:rPr>
        <w:t xml:space="preserve"> </w:t>
      </w:r>
      <w:r>
        <w:rPr>
          <w:rFonts w:ascii="Arial MT"/>
        </w:rPr>
        <w:t>during</w:t>
      </w:r>
      <w:r>
        <w:rPr>
          <w:rFonts w:ascii="Arial MT"/>
          <w:spacing w:val="-10"/>
        </w:rPr>
        <w:t xml:space="preserve"> </w:t>
      </w:r>
      <w:r>
        <w:rPr>
          <w:rFonts w:ascii="Arial MT"/>
        </w:rPr>
        <w:t>the usual</w:t>
      </w:r>
      <w:r>
        <w:rPr>
          <w:rFonts w:ascii="Arial MT"/>
          <w:spacing w:val="-1"/>
        </w:rPr>
        <w:t xml:space="preserve"> </w:t>
      </w:r>
      <w:r>
        <w:rPr>
          <w:rFonts w:ascii="Arial MT"/>
        </w:rPr>
        <w:t>working hours and</w:t>
      </w:r>
      <w:r>
        <w:rPr>
          <w:rFonts w:ascii="Arial MT"/>
          <w:spacing w:val="-2"/>
        </w:rPr>
        <w:t xml:space="preserve"> </w:t>
      </w:r>
      <w:r>
        <w:rPr>
          <w:rFonts w:ascii="Arial MT"/>
        </w:rPr>
        <w:t>at all</w:t>
      </w:r>
      <w:r>
        <w:rPr>
          <w:rFonts w:ascii="Arial MT"/>
          <w:spacing w:val="-1"/>
        </w:rPr>
        <w:t xml:space="preserve"> </w:t>
      </w:r>
      <w:r>
        <w:rPr>
          <w:rFonts w:ascii="Arial MT"/>
        </w:rPr>
        <w:t>other</w:t>
      </w:r>
      <w:r>
        <w:rPr>
          <w:rFonts w:ascii="Arial MT"/>
          <w:spacing w:val="-1"/>
        </w:rPr>
        <w:t xml:space="preserve"> </w:t>
      </w:r>
      <w:r>
        <w:rPr>
          <w:rFonts w:ascii="Arial MT"/>
        </w:rPr>
        <w:t>times at which reasonable notice ofthe visit of such officer has been given to the contactor, either himself be presentto receive orders and instructions or have a responsible agent duly accredited in writing, present for the purpose. Orders given to the c</w:t>
      </w:r>
      <w:r>
        <w:rPr>
          <w:rFonts w:ascii="Arial MT"/>
        </w:rPr>
        <w:t>ontactors agent shall be considered to have the same force as if they had been given to the contactor himself.</w:t>
      </w:r>
    </w:p>
    <w:p w:rsidR="00F30CD0" w:rsidRDefault="00F319C3">
      <w:pPr>
        <w:spacing w:line="242" w:lineRule="auto"/>
        <w:ind w:left="2520" w:right="967"/>
        <w:jc w:val="both"/>
        <w:rPr>
          <w:rFonts w:ascii="Arial MT" w:hAnsi="Arial MT"/>
        </w:rPr>
      </w:pPr>
      <w:r>
        <w:rPr>
          <w:rFonts w:ascii="Arial MT" w:hAnsi="Arial MT"/>
        </w:rPr>
        <w:t>If</w:t>
      </w:r>
      <w:r>
        <w:rPr>
          <w:rFonts w:ascii="Arial MT" w:hAnsi="Arial MT"/>
          <w:spacing w:val="-1"/>
        </w:rPr>
        <w:t xml:space="preserve"> </w:t>
      </w:r>
      <w:r>
        <w:rPr>
          <w:rFonts w:ascii="Arial MT" w:hAnsi="Arial MT"/>
        </w:rPr>
        <w:t>it</w:t>
      </w:r>
      <w:r>
        <w:rPr>
          <w:rFonts w:ascii="Arial MT" w:hAnsi="Arial MT"/>
          <w:spacing w:val="-1"/>
        </w:rPr>
        <w:t xml:space="preserve"> </w:t>
      </w:r>
      <w:r>
        <w:rPr>
          <w:rFonts w:ascii="Arial MT" w:hAnsi="Arial MT"/>
        </w:rPr>
        <w:t>shall</w:t>
      </w:r>
      <w:r>
        <w:rPr>
          <w:rFonts w:ascii="Arial MT" w:hAnsi="Arial MT"/>
          <w:spacing w:val="-3"/>
        </w:rPr>
        <w:t xml:space="preserve"> </w:t>
      </w:r>
      <w:r>
        <w:rPr>
          <w:rFonts w:ascii="Arial MT" w:hAnsi="Arial MT"/>
        </w:rPr>
        <w:t>appear</w:t>
      </w:r>
      <w:r>
        <w:rPr>
          <w:rFonts w:ascii="Arial MT" w:hAnsi="Arial MT"/>
          <w:spacing w:val="-4"/>
        </w:rPr>
        <w:t xml:space="preserve"> </w:t>
      </w:r>
      <w:r>
        <w:rPr>
          <w:rFonts w:ascii="Arial MT" w:hAnsi="Arial MT"/>
        </w:rPr>
        <w:t>to</w:t>
      </w:r>
      <w:r>
        <w:rPr>
          <w:rFonts w:ascii="Arial MT" w:hAnsi="Arial MT"/>
          <w:spacing w:val="-3"/>
        </w:rPr>
        <w:t xml:space="preserve"> </w:t>
      </w:r>
      <w:r>
        <w:rPr>
          <w:rFonts w:ascii="Arial MT" w:hAnsi="Arial MT"/>
        </w:rPr>
        <w:t>the</w:t>
      </w:r>
      <w:r>
        <w:rPr>
          <w:rFonts w:ascii="Arial MT" w:hAnsi="Arial MT"/>
          <w:spacing w:val="-3"/>
        </w:rPr>
        <w:t xml:space="preserve"> </w:t>
      </w:r>
      <w:r>
        <w:rPr>
          <w:rFonts w:ascii="Arial MT" w:hAnsi="Arial MT"/>
        </w:rPr>
        <w:t>Engineer-in-Charge</w:t>
      </w:r>
      <w:r>
        <w:rPr>
          <w:rFonts w:ascii="Arial MT" w:hAnsi="Arial MT"/>
          <w:spacing w:val="-3"/>
        </w:rPr>
        <w:t xml:space="preserve"> </w:t>
      </w:r>
      <w:r>
        <w:rPr>
          <w:rFonts w:ascii="Arial MT" w:hAnsi="Arial MT"/>
        </w:rPr>
        <w:t>or</w:t>
      </w:r>
      <w:r>
        <w:rPr>
          <w:rFonts w:ascii="Arial MT" w:hAnsi="Arial MT"/>
          <w:spacing w:val="-2"/>
        </w:rPr>
        <w:t xml:space="preserve"> </w:t>
      </w:r>
      <w:r>
        <w:rPr>
          <w:rFonts w:ascii="Arial MT" w:hAnsi="Arial MT"/>
        </w:rPr>
        <w:t>his</w:t>
      </w:r>
      <w:r>
        <w:rPr>
          <w:rFonts w:ascii="Arial MT" w:hAnsi="Arial MT"/>
          <w:spacing w:val="-2"/>
        </w:rPr>
        <w:t xml:space="preserve"> </w:t>
      </w:r>
      <w:r>
        <w:rPr>
          <w:rFonts w:ascii="Arial MT" w:hAnsi="Arial MT"/>
        </w:rPr>
        <w:t>higher authority</w:t>
      </w:r>
      <w:r>
        <w:rPr>
          <w:rFonts w:ascii="Arial MT" w:hAnsi="Arial MT"/>
          <w:spacing w:val="-3"/>
        </w:rPr>
        <w:t xml:space="preserve"> </w:t>
      </w:r>
      <w:r>
        <w:rPr>
          <w:rFonts w:ascii="Arial MT" w:hAnsi="Arial MT"/>
        </w:rPr>
        <w:t>or</w:t>
      </w:r>
      <w:r>
        <w:rPr>
          <w:rFonts w:ascii="Arial MT" w:hAnsi="Arial MT"/>
          <w:spacing w:val="-2"/>
        </w:rPr>
        <w:t xml:space="preserve"> </w:t>
      </w:r>
      <w:r>
        <w:rPr>
          <w:rFonts w:ascii="Arial MT" w:hAnsi="Arial MT"/>
        </w:rPr>
        <w:t>his</w:t>
      </w:r>
      <w:r>
        <w:rPr>
          <w:rFonts w:ascii="Arial MT" w:hAnsi="Arial MT"/>
          <w:spacing w:val="-3"/>
        </w:rPr>
        <w:t xml:space="preserve"> </w:t>
      </w:r>
      <w:r>
        <w:rPr>
          <w:rFonts w:ascii="Arial MT" w:hAnsi="Arial MT"/>
        </w:rPr>
        <w:t>authorized subordinates in charge of the work or to the Cabinet (Tech</w:t>
      </w:r>
      <w:r>
        <w:rPr>
          <w:rFonts w:ascii="Arial MT" w:hAnsi="Arial MT"/>
        </w:rPr>
        <w:t>nical) Vigilance or his subordinate officers, that any work ahs been executed with unsound, imperfect or unskillful workmanship or with materials or articles provided by him of or the execution of the work which are unsound or of a quality inferior to that</w:t>
      </w:r>
      <w:r>
        <w:rPr>
          <w:rFonts w:ascii="Arial MT" w:hAnsi="Arial MT"/>
        </w:rPr>
        <w:t xml:space="preserve"> contracted or otherwise not</w:t>
      </w:r>
      <w:r>
        <w:rPr>
          <w:rFonts w:ascii="Arial MT" w:hAnsi="Arial MT"/>
          <w:spacing w:val="75"/>
        </w:rPr>
        <w:t xml:space="preserve"> </w:t>
      </w:r>
      <w:r>
        <w:rPr>
          <w:rFonts w:ascii="Arial MT" w:hAnsi="Arial MT"/>
        </w:rPr>
        <w:t>in accordance with the contact, the contractor shall,</w:t>
      </w:r>
      <w:r>
        <w:rPr>
          <w:rFonts w:ascii="Arial MT" w:hAnsi="Arial MT"/>
          <w:spacing w:val="76"/>
        </w:rPr>
        <w:t xml:space="preserve"> </w:t>
      </w:r>
      <w:r>
        <w:rPr>
          <w:rFonts w:ascii="Arial MT" w:hAnsi="Arial MT"/>
        </w:rPr>
        <w:t>on demand in</w:t>
      </w:r>
      <w:r>
        <w:rPr>
          <w:rFonts w:ascii="Arial MT" w:hAnsi="Arial MT"/>
          <w:spacing w:val="-16"/>
        </w:rPr>
        <w:t xml:space="preserve"> </w:t>
      </w:r>
      <w:r>
        <w:rPr>
          <w:rFonts w:ascii="Arial MT" w:hAnsi="Arial MT"/>
        </w:rPr>
        <w:t>writing</w:t>
      </w:r>
      <w:r>
        <w:rPr>
          <w:rFonts w:ascii="Arial MT" w:hAnsi="Arial MT"/>
          <w:spacing w:val="-15"/>
        </w:rPr>
        <w:t xml:space="preserve"> </w:t>
      </w:r>
      <w:r>
        <w:rPr>
          <w:rFonts w:ascii="Arial MT" w:hAnsi="Arial MT"/>
        </w:rPr>
        <w:t>which</w:t>
      </w:r>
      <w:r>
        <w:rPr>
          <w:rFonts w:ascii="Arial MT" w:hAnsi="Arial MT"/>
          <w:spacing w:val="-15"/>
        </w:rPr>
        <w:t xml:space="preserve"> </w:t>
      </w:r>
      <w:r>
        <w:rPr>
          <w:rFonts w:ascii="Arial MT" w:hAnsi="Arial MT"/>
        </w:rPr>
        <w:t>shall</w:t>
      </w:r>
      <w:r>
        <w:rPr>
          <w:rFonts w:ascii="Arial MT" w:hAnsi="Arial MT"/>
          <w:spacing w:val="-16"/>
        </w:rPr>
        <w:t xml:space="preserve"> </w:t>
      </w:r>
      <w:r>
        <w:rPr>
          <w:rFonts w:ascii="Arial MT" w:hAnsi="Arial MT"/>
        </w:rPr>
        <w:t>be</w:t>
      </w:r>
      <w:r>
        <w:rPr>
          <w:rFonts w:ascii="Arial MT" w:hAnsi="Arial MT"/>
          <w:spacing w:val="-15"/>
        </w:rPr>
        <w:t xml:space="preserve"> </w:t>
      </w:r>
      <w:r>
        <w:rPr>
          <w:rFonts w:ascii="Arial MT" w:hAnsi="Arial MT"/>
        </w:rPr>
        <w:t>made</w:t>
      </w:r>
      <w:r>
        <w:rPr>
          <w:rFonts w:ascii="Arial MT" w:hAnsi="Arial MT"/>
          <w:spacing w:val="-14"/>
        </w:rPr>
        <w:t xml:space="preserve"> </w:t>
      </w:r>
      <w:r>
        <w:rPr>
          <w:rFonts w:ascii="Arial MT" w:hAnsi="Arial MT"/>
        </w:rPr>
        <w:t>within</w:t>
      </w:r>
      <w:r>
        <w:rPr>
          <w:rFonts w:ascii="Arial MT" w:hAnsi="Arial MT"/>
          <w:spacing w:val="-16"/>
        </w:rPr>
        <w:t xml:space="preserve"> </w:t>
      </w:r>
      <w:r>
        <w:rPr>
          <w:rFonts w:ascii="Arial MT" w:hAnsi="Arial MT"/>
        </w:rPr>
        <w:t>the</w:t>
      </w:r>
      <w:r>
        <w:rPr>
          <w:rFonts w:ascii="Arial MT" w:hAnsi="Arial MT"/>
          <w:spacing w:val="-14"/>
        </w:rPr>
        <w:t xml:space="preserve"> </w:t>
      </w:r>
      <w:r>
        <w:rPr>
          <w:rFonts w:ascii="Arial MT" w:hAnsi="Arial MT"/>
        </w:rPr>
        <w:t>period</w:t>
      </w:r>
      <w:r>
        <w:rPr>
          <w:rFonts w:ascii="Arial MT" w:hAnsi="Arial MT"/>
          <w:spacing w:val="-14"/>
        </w:rPr>
        <w:t xml:space="preserve"> </w:t>
      </w:r>
      <w:r>
        <w:rPr>
          <w:rFonts w:ascii="Arial MT" w:hAnsi="Arial MT"/>
        </w:rPr>
        <w:t>specified</w:t>
      </w:r>
      <w:r>
        <w:rPr>
          <w:rFonts w:ascii="Arial MT" w:hAnsi="Arial MT"/>
          <w:spacing w:val="-14"/>
        </w:rPr>
        <w:t xml:space="preserve"> </w:t>
      </w:r>
      <w:r>
        <w:rPr>
          <w:rFonts w:ascii="Arial MT" w:hAnsi="Arial MT"/>
        </w:rPr>
        <w:t>in</w:t>
      </w:r>
      <w:r>
        <w:rPr>
          <w:rFonts w:ascii="Arial MT" w:hAnsi="Arial MT"/>
          <w:spacing w:val="-14"/>
        </w:rPr>
        <w:t xml:space="preserve"> </w:t>
      </w:r>
      <w:r>
        <w:rPr>
          <w:rFonts w:ascii="Arial MT" w:hAnsi="Arial MT"/>
        </w:rPr>
        <w:t>schedule</w:t>
      </w:r>
      <w:r>
        <w:rPr>
          <w:rFonts w:ascii="Arial MT" w:hAnsi="Arial MT"/>
          <w:spacing w:val="-12"/>
        </w:rPr>
        <w:t xml:space="preserve"> </w:t>
      </w:r>
      <w:r>
        <w:rPr>
          <w:rFonts w:ascii="Arial MT" w:hAnsi="Arial MT"/>
        </w:rPr>
        <w:t>–‘F’</w:t>
      </w:r>
      <w:r>
        <w:rPr>
          <w:rFonts w:ascii="Arial MT" w:hAnsi="Arial MT"/>
          <w:spacing w:val="-16"/>
        </w:rPr>
        <w:t xml:space="preserve"> </w:t>
      </w:r>
      <w:r>
        <w:rPr>
          <w:rFonts w:ascii="Arial MT" w:hAnsi="Arial MT"/>
        </w:rPr>
        <w:t>of</w:t>
      </w:r>
      <w:r>
        <w:rPr>
          <w:rFonts w:ascii="Arial MT" w:hAnsi="Arial MT"/>
          <w:spacing w:val="-12"/>
        </w:rPr>
        <w:t xml:space="preserve"> </w:t>
      </w:r>
      <w:r>
        <w:rPr>
          <w:rFonts w:ascii="Arial MT" w:hAnsi="Arial MT"/>
        </w:rPr>
        <w:t>contract data from the Engineer-in-Charge specifying the work, materials</w:t>
      </w:r>
      <w:r>
        <w:rPr>
          <w:rFonts w:ascii="Arial MT" w:hAnsi="Arial MT"/>
          <w:spacing w:val="40"/>
        </w:rPr>
        <w:t xml:space="preserve"> </w:t>
      </w:r>
      <w:r>
        <w:rPr>
          <w:rFonts w:ascii="Arial MT" w:hAnsi="Arial MT"/>
        </w:rPr>
        <w:t>or articles complained</w:t>
      </w:r>
      <w:r>
        <w:rPr>
          <w:rFonts w:ascii="Arial MT" w:hAnsi="Arial MT"/>
          <w:spacing w:val="-1"/>
        </w:rPr>
        <w:t xml:space="preserve"> </w:t>
      </w:r>
      <w:r>
        <w:rPr>
          <w:rFonts w:ascii="Arial MT" w:hAnsi="Arial MT"/>
        </w:rPr>
        <w:t>of</w:t>
      </w:r>
      <w:r>
        <w:rPr>
          <w:rFonts w:ascii="Arial MT" w:hAnsi="Arial MT"/>
          <w:spacing w:val="-2"/>
        </w:rPr>
        <w:t xml:space="preserve"> </w:t>
      </w:r>
      <w:r>
        <w:rPr>
          <w:rFonts w:ascii="Arial MT" w:hAnsi="Arial MT"/>
        </w:rPr>
        <w:t>notwithstanding</w:t>
      </w:r>
      <w:r>
        <w:rPr>
          <w:rFonts w:ascii="Arial MT" w:hAnsi="Arial MT"/>
          <w:spacing w:val="-2"/>
        </w:rPr>
        <w:t xml:space="preserve"> </w:t>
      </w:r>
      <w:r>
        <w:rPr>
          <w:rFonts w:ascii="Arial MT" w:hAnsi="Arial MT"/>
        </w:rPr>
        <w:t>that</w:t>
      </w:r>
      <w:r>
        <w:rPr>
          <w:rFonts w:ascii="Arial MT" w:hAnsi="Arial MT"/>
          <w:spacing w:val="-2"/>
        </w:rPr>
        <w:t xml:space="preserve"> </w:t>
      </w:r>
      <w:r>
        <w:rPr>
          <w:rFonts w:ascii="Arial MT" w:hAnsi="Arial MT"/>
        </w:rPr>
        <w:t>the</w:t>
      </w:r>
      <w:r>
        <w:rPr>
          <w:rFonts w:ascii="Arial MT" w:hAnsi="Arial MT"/>
          <w:spacing w:val="-3"/>
        </w:rPr>
        <w:t xml:space="preserve"> </w:t>
      </w:r>
      <w:r>
        <w:rPr>
          <w:rFonts w:ascii="Arial MT" w:hAnsi="Arial MT"/>
        </w:rPr>
        <w:t>same</w:t>
      </w:r>
      <w:r>
        <w:rPr>
          <w:rFonts w:ascii="Arial MT" w:hAnsi="Arial MT"/>
          <w:spacing w:val="-5"/>
        </w:rPr>
        <w:t xml:space="preserve"> </w:t>
      </w:r>
      <w:r>
        <w:rPr>
          <w:rFonts w:ascii="Arial MT" w:hAnsi="Arial MT"/>
        </w:rPr>
        <w:t>may</w:t>
      </w:r>
      <w:r>
        <w:rPr>
          <w:rFonts w:ascii="Arial MT" w:hAnsi="Arial MT"/>
          <w:spacing w:val="-3"/>
        </w:rPr>
        <w:t xml:space="preserve"> </w:t>
      </w:r>
      <w:r>
        <w:rPr>
          <w:rFonts w:ascii="Arial MT" w:hAnsi="Arial MT"/>
        </w:rPr>
        <w:t>have</w:t>
      </w:r>
      <w:r>
        <w:rPr>
          <w:rFonts w:ascii="Arial MT" w:hAnsi="Arial MT"/>
          <w:spacing w:val="-3"/>
        </w:rPr>
        <w:t xml:space="preserve"> </w:t>
      </w:r>
      <w:r>
        <w:rPr>
          <w:rFonts w:ascii="Arial MT" w:hAnsi="Arial MT"/>
        </w:rPr>
        <w:t>been</w:t>
      </w:r>
      <w:r>
        <w:rPr>
          <w:rFonts w:ascii="Arial MT" w:hAnsi="Arial MT"/>
          <w:spacing w:val="-3"/>
        </w:rPr>
        <w:t xml:space="preserve"> </w:t>
      </w:r>
      <w:r>
        <w:rPr>
          <w:rFonts w:ascii="Arial MT" w:hAnsi="Arial MT"/>
        </w:rPr>
        <w:t>passed, certified</w:t>
      </w:r>
      <w:r>
        <w:rPr>
          <w:rFonts w:ascii="Arial MT" w:hAnsi="Arial MT"/>
          <w:spacing w:val="-2"/>
        </w:rPr>
        <w:t xml:space="preserve"> </w:t>
      </w:r>
      <w:r>
        <w:rPr>
          <w:rFonts w:ascii="Arial MT" w:hAnsi="Arial MT"/>
        </w:rPr>
        <w:t>and paid for forthwith rectify, or remove and reconstruct the work so specified in whole or in</w:t>
      </w:r>
      <w:r>
        <w:rPr>
          <w:rFonts w:ascii="Arial MT" w:hAnsi="Arial MT"/>
          <w:spacing w:val="-2"/>
        </w:rPr>
        <w:t xml:space="preserve"> </w:t>
      </w:r>
      <w:r>
        <w:rPr>
          <w:rFonts w:ascii="Arial MT" w:hAnsi="Arial MT"/>
        </w:rPr>
        <w:t>part, as</w:t>
      </w:r>
      <w:r>
        <w:rPr>
          <w:rFonts w:ascii="Arial MT" w:hAnsi="Arial MT"/>
          <w:spacing w:val="-4"/>
        </w:rPr>
        <w:t xml:space="preserve"> </w:t>
      </w:r>
      <w:r>
        <w:rPr>
          <w:rFonts w:ascii="Arial MT" w:hAnsi="Arial MT"/>
        </w:rPr>
        <w:t>the</w:t>
      </w:r>
      <w:r>
        <w:rPr>
          <w:rFonts w:ascii="Arial MT" w:hAnsi="Arial MT"/>
          <w:spacing w:val="-2"/>
        </w:rPr>
        <w:t xml:space="preserve"> </w:t>
      </w:r>
      <w:r>
        <w:rPr>
          <w:rFonts w:ascii="Arial MT" w:hAnsi="Arial MT"/>
        </w:rPr>
        <w:t>case</w:t>
      </w:r>
      <w:r>
        <w:rPr>
          <w:rFonts w:ascii="Arial MT" w:hAnsi="Arial MT"/>
          <w:spacing w:val="-2"/>
        </w:rPr>
        <w:t xml:space="preserve"> </w:t>
      </w:r>
      <w:r>
        <w:rPr>
          <w:rFonts w:ascii="Arial MT" w:hAnsi="Arial MT"/>
        </w:rPr>
        <w:t>may require</w:t>
      </w:r>
      <w:r>
        <w:rPr>
          <w:rFonts w:ascii="Arial MT" w:hAnsi="Arial MT"/>
          <w:spacing w:val="-2"/>
        </w:rPr>
        <w:t xml:space="preserve"> </w:t>
      </w:r>
      <w:r>
        <w:rPr>
          <w:rFonts w:ascii="Arial MT" w:hAnsi="Arial MT"/>
        </w:rPr>
        <w:t>or</w:t>
      </w:r>
      <w:r>
        <w:rPr>
          <w:rFonts w:ascii="Arial MT" w:hAnsi="Arial MT"/>
          <w:spacing w:val="-1"/>
        </w:rPr>
        <w:t xml:space="preserve"> </w:t>
      </w:r>
      <w:r>
        <w:rPr>
          <w:rFonts w:ascii="Arial MT" w:hAnsi="Arial MT"/>
        </w:rPr>
        <w:t>as</w:t>
      </w:r>
      <w:r>
        <w:rPr>
          <w:rFonts w:ascii="Arial MT" w:hAnsi="Arial MT"/>
          <w:spacing w:val="-2"/>
        </w:rPr>
        <w:t xml:space="preserve"> </w:t>
      </w:r>
      <w:r>
        <w:rPr>
          <w:rFonts w:ascii="Arial MT" w:hAnsi="Arial MT"/>
        </w:rPr>
        <w:t>the</w:t>
      </w:r>
      <w:r>
        <w:rPr>
          <w:rFonts w:ascii="Arial MT" w:hAnsi="Arial MT"/>
          <w:spacing w:val="-2"/>
        </w:rPr>
        <w:t xml:space="preserve"> </w:t>
      </w:r>
      <w:r>
        <w:rPr>
          <w:rFonts w:ascii="Arial MT" w:hAnsi="Arial MT"/>
        </w:rPr>
        <w:t>case</w:t>
      </w:r>
      <w:r>
        <w:rPr>
          <w:rFonts w:ascii="Arial MT" w:hAnsi="Arial MT"/>
          <w:spacing w:val="-2"/>
        </w:rPr>
        <w:t xml:space="preserve"> </w:t>
      </w:r>
      <w:r>
        <w:rPr>
          <w:rFonts w:ascii="Arial MT" w:hAnsi="Arial MT"/>
        </w:rPr>
        <w:t>may</w:t>
      </w:r>
      <w:r>
        <w:rPr>
          <w:rFonts w:ascii="Arial MT" w:hAnsi="Arial MT"/>
          <w:spacing w:val="-1"/>
        </w:rPr>
        <w:t xml:space="preserve"> </w:t>
      </w:r>
      <w:r>
        <w:rPr>
          <w:rFonts w:ascii="Arial MT" w:hAnsi="Arial MT"/>
        </w:rPr>
        <w:t>be, remove</w:t>
      </w:r>
      <w:r>
        <w:rPr>
          <w:rFonts w:ascii="Arial MT" w:hAnsi="Arial MT"/>
          <w:spacing w:val="-2"/>
        </w:rPr>
        <w:t xml:space="preserve"> </w:t>
      </w:r>
      <w:r>
        <w:rPr>
          <w:rFonts w:ascii="Arial MT" w:hAnsi="Arial MT"/>
        </w:rPr>
        <w:t>the</w:t>
      </w:r>
      <w:r>
        <w:rPr>
          <w:rFonts w:ascii="Arial MT" w:hAnsi="Arial MT"/>
          <w:spacing w:val="-4"/>
        </w:rPr>
        <w:t xml:space="preserve"> </w:t>
      </w:r>
      <w:r>
        <w:rPr>
          <w:rFonts w:ascii="Arial MT" w:hAnsi="Arial MT"/>
        </w:rPr>
        <w:t>materials or articles</w:t>
      </w:r>
      <w:r>
        <w:rPr>
          <w:rFonts w:ascii="Arial MT" w:hAnsi="Arial MT"/>
          <w:spacing w:val="-12"/>
        </w:rPr>
        <w:t xml:space="preserve"> </w:t>
      </w:r>
      <w:r>
        <w:rPr>
          <w:rFonts w:ascii="Arial MT" w:hAnsi="Arial MT"/>
        </w:rPr>
        <w:t>so</w:t>
      </w:r>
      <w:r>
        <w:rPr>
          <w:rFonts w:ascii="Arial MT" w:hAnsi="Arial MT"/>
          <w:spacing w:val="-14"/>
        </w:rPr>
        <w:t xml:space="preserve"> </w:t>
      </w:r>
      <w:r>
        <w:rPr>
          <w:rFonts w:ascii="Arial MT" w:hAnsi="Arial MT"/>
        </w:rPr>
        <w:t>specified</w:t>
      </w:r>
      <w:r>
        <w:rPr>
          <w:rFonts w:ascii="Arial MT" w:hAnsi="Arial MT"/>
          <w:spacing w:val="-12"/>
        </w:rPr>
        <w:t xml:space="preserve"> </w:t>
      </w:r>
      <w:r>
        <w:rPr>
          <w:rFonts w:ascii="Arial MT" w:hAnsi="Arial MT"/>
        </w:rPr>
        <w:t>and</w:t>
      </w:r>
      <w:r>
        <w:rPr>
          <w:rFonts w:ascii="Arial MT" w:hAnsi="Arial MT"/>
          <w:spacing w:val="-14"/>
        </w:rPr>
        <w:t xml:space="preserve"> </w:t>
      </w:r>
      <w:r>
        <w:rPr>
          <w:rFonts w:ascii="Arial MT" w:hAnsi="Arial MT"/>
        </w:rPr>
        <w:t>provide</w:t>
      </w:r>
      <w:r>
        <w:rPr>
          <w:rFonts w:ascii="Arial MT" w:hAnsi="Arial MT"/>
          <w:spacing w:val="-12"/>
        </w:rPr>
        <w:t xml:space="preserve"> </w:t>
      </w:r>
      <w:r>
        <w:rPr>
          <w:rFonts w:ascii="Arial MT" w:hAnsi="Arial MT"/>
        </w:rPr>
        <w:t>other</w:t>
      </w:r>
      <w:r>
        <w:rPr>
          <w:rFonts w:ascii="Arial MT" w:hAnsi="Arial MT"/>
          <w:spacing w:val="-10"/>
        </w:rPr>
        <w:t xml:space="preserve"> </w:t>
      </w:r>
      <w:r>
        <w:rPr>
          <w:rFonts w:ascii="Arial MT" w:hAnsi="Arial MT"/>
        </w:rPr>
        <w:t>proper</w:t>
      </w:r>
      <w:r>
        <w:rPr>
          <w:rFonts w:ascii="Arial MT" w:hAnsi="Arial MT"/>
          <w:spacing w:val="-10"/>
        </w:rPr>
        <w:t xml:space="preserve"> </w:t>
      </w:r>
      <w:r>
        <w:rPr>
          <w:rFonts w:ascii="Arial MT" w:hAnsi="Arial MT"/>
        </w:rPr>
        <w:t>and</w:t>
      </w:r>
      <w:r>
        <w:rPr>
          <w:rFonts w:ascii="Arial MT" w:hAnsi="Arial MT"/>
          <w:spacing w:val="-16"/>
        </w:rPr>
        <w:t xml:space="preserve"> </w:t>
      </w:r>
      <w:r>
        <w:rPr>
          <w:rFonts w:ascii="Arial MT" w:hAnsi="Arial MT"/>
        </w:rPr>
        <w:t>suitablematerials</w:t>
      </w:r>
      <w:r>
        <w:rPr>
          <w:rFonts w:ascii="Arial MT" w:hAnsi="Arial MT"/>
          <w:spacing w:val="-11"/>
        </w:rPr>
        <w:t xml:space="preserve"> </w:t>
      </w:r>
      <w:r>
        <w:rPr>
          <w:rFonts w:ascii="Arial MT" w:hAnsi="Arial MT"/>
        </w:rPr>
        <w:t>or</w:t>
      </w:r>
      <w:r>
        <w:rPr>
          <w:rFonts w:ascii="Arial MT" w:hAnsi="Arial MT"/>
          <w:spacing w:val="-10"/>
        </w:rPr>
        <w:t xml:space="preserve"> </w:t>
      </w:r>
      <w:r>
        <w:rPr>
          <w:rFonts w:ascii="Arial MT" w:hAnsi="Arial MT"/>
        </w:rPr>
        <w:t>articles</w:t>
      </w:r>
      <w:r>
        <w:rPr>
          <w:rFonts w:ascii="Arial MT" w:hAnsi="Arial MT"/>
          <w:spacing w:val="-11"/>
        </w:rPr>
        <w:t xml:space="preserve"> </w:t>
      </w:r>
      <w:r>
        <w:rPr>
          <w:rFonts w:ascii="Arial MT" w:hAnsi="Arial MT"/>
        </w:rPr>
        <w:t>at</w:t>
      </w:r>
      <w:r>
        <w:rPr>
          <w:rFonts w:ascii="Arial MT" w:hAnsi="Arial MT"/>
          <w:spacing w:val="-10"/>
        </w:rPr>
        <w:t xml:space="preserve"> </w:t>
      </w:r>
      <w:r>
        <w:rPr>
          <w:rFonts w:ascii="Arial MT" w:hAnsi="Arial MT"/>
        </w:rPr>
        <w:t>his own charge and cost. In the event of the contractor failing do so within a period specified by the Engineer-in-Charge in his demand aforesaid, then the con</w:t>
      </w:r>
      <w:r>
        <w:rPr>
          <w:rFonts w:ascii="Arial MT" w:hAnsi="Arial MT"/>
        </w:rPr>
        <w:t>tactor shall be liable to pay compensation at the same rate as under clause 2 of the contract (for non-completion of the work in time) for this default.</w:t>
      </w:r>
    </w:p>
    <w:p w:rsidR="00F30CD0" w:rsidRDefault="00F30CD0">
      <w:pPr>
        <w:pStyle w:val="BodyText"/>
        <w:spacing w:before="5"/>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17</w:t>
      </w:r>
    </w:p>
    <w:p w:rsidR="00F30CD0" w:rsidRDefault="00F319C3">
      <w:pPr>
        <w:spacing w:line="250" w:lineRule="exact"/>
        <w:ind w:left="1798"/>
        <w:rPr>
          <w:rFonts w:ascii="Arial"/>
          <w:b/>
        </w:rPr>
      </w:pPr>
      <w:r>
        <w:rPr>
          <w:rFonts w:ascii="Arial"/>
          <w:b/>
        </w:rPr>
        <w:t>Contractor</w:t>
      </w:r>
      <w:r>
        <w:rPr>
          <w:rFonts w:ascii="Arial"/>
          <w:b/>
          <w:spacing w:val="-9"/>
        </w:rPr>
        <w:t xml:space="preserve"> </w:t>
      </w:r>
      <w:r>
        <w:rPr>
          <w:rFonts w:ascii="Arial"/>
          <w:b/>
        </w:rPr>
        <w:t>liable</w:t>
      </w:r>
      <w:r>
        <w:rPr>
          <w:rFonts w:ascii="Arial"/>
          <w:b/>
          <w:spacing w:val="-11"/>
        </w:rPr>
        <w:t xml:space="preserve"> </w:t>
      </w:r>
      <w:r>
        <w:rPr>
          <w:rFonts w:ascii="Arial"/>
          <w:b/>
        </w:rPr>
        <w:t>for</w:t>
      </w:r>
      <w:r>
        <w:rPr>
          <w:rFonts w:ascii="Arial"/>
          <w:b/>
          <w:spacing w:val="-8"/>
        </w:rPr>
        <w:t xml:space="preserve"> </w:t>
      </w:r>
      <w:r>
        <w:rPr>
          <w:rFonts w:ascii="Arial"/>
          <w:b/>
        </w:rPr>
        <w:t>damage,</w:t>
      </w:r>
      <w:r>
        <w:rPr>
          <w:rFonts w:ascii="Arial"/>
          <w:b/>
          <w:spacing w:val="-5"/>
        </w:rPr>
        <w:t xml:space="preserve"> </w:t>
      </w:r>
      <w:r>
        <w:rPr>
          <w:rFonts w:ascii="Arial"/>
          <w:b/>
        </w:rPr>
        <w:t>defects</w:t>
      </w:r>
      <w:r>
        <w:rPr>
          <w:rFonts w:ascii="Arial"/>
          <w:b/>
          <w:spacing w:val="-8"/>
        </w:rPr>
        <w:t xml:space="preserve"> </w:t>
      </w:r>
      <w:r>
        <w:rPr>
          <w:rFonts w:ascii="Arial"/>
          <w:b/>
        </w:rPr>
        <w:t>during</w:t>
      </w:r>
      <w:r>
        <w:rPr>
          <w:rFonts w:ascii="Arial"/>
          <w:b/>
          <w:spacing w:val="-14"/>
        </w:rPr>
        <w:t xml:space="preserve"> </w:t>
      </w:r>
      <w:r>
        <w:rPr>
          <w:rFonts w:ascii="Arial"/>
          <w:b/>
        </w:rPr>
        <w:t>maintenance</w:t>
      </w:r>
      <w:r>
        <w:rPr>
          <w:rFonts w:ascii="Arial"/>
          <w:b/>
          <w:spacing w:val="-7"/>
        </w:rPr>
        <w:t xml:space="preserve"> </w:t>
      </w:r>
      <w:r>
        <w:rPr>
          <w:rFonts w:ascii="Arial"/>
          <w:b/>
          <w:spacing w:val="-2"/>
        </w:rPr>
        <w:t>period</w:t>
      </w:r>
    </w:p>
    <w:p w:rsidR="00F30CD0" w:rsidRDefault="00F319C3">
      <w:pPr>
        <w:spacing w:before="4" w:line="242" w:lineRule="auto"/>
        <w:ind w:left="2520" w:right="968" w:hanging="5"/>
        <w:jc w:val="both"/>
        <w:rPr>
          <w:rFonts w:ascii="Arial MT"/>
        </w:rPr>
      </w:pPr>
      <w:r>
        <w:rPr>
          <w:rFonts w:ascii="Arial MT"/>
        </w:rPr>
        <w:t>If the contractor or his working people or servants shall break, defce, injure or destroy any part of building in which they may be working, or any building, road, road kerb, fence, enclosure water pipe, cables, drains, electric or telephone post</w:t>
      </w:r>
      <w:r>
        <w:rPr>
          <w:rFonts w:ascii="Arial MT"/>
          <w:spacing w:val="40"/>
        </w:rPr>
        <w:t xml:space="preserve"> </w:t>
      </w:r>
      <w:r>
        <w:rPr>
          <w:rFonts w:ascii="Arial MT"/>
        </w:rPr>
        <w:t>or</w:t>
      </w:r>
      <w:r>
        <w:rPr>
          <w:rFonts w:ascii="Arial MT"/>
          <w:spacing w:val="-9"/>
        </w:rPr>
        <w:t xml:space="preserve"> </w:t>
      </w:r>
      <w:r>
        <w:rPr>
          <w:rFonts w:ascii="Arial MT"/>
        </w:rPr>
        <w:t>wires,</w:t>
      </w:r>
      <w:r>
        <w:rPr>
          <w:rFonts w:ascii="Arial MT"/>
          <w:spacing w:val="-10"/>
        </w:rPr>
        <w:t xml:space="preserve"> </w:t>
      </w:r>
      <w:r>
        <w:rPr>
          <w:rFonts w:ascii="Arial MT"/>
        </w:rPr>
        <w:t>trees,</w:t>
      </w:r>
      <w:r>
        <w:rPr>
          <w:rFonts w:ascii="Arial MT"/>
          <w:spacing w:val="-7"/>
        </w:rPr>
        <w:t xml:space="preserve"> </w:t>
      </w:r>
      <w:r>
        <w:rPr>
          <w:rFonts w:ascii="Arial MT"/>
        </w:rPr>
        <w:t>grass</w:t>
      </w:r>
      <w:r>
        <w:rPr>
          <w:rFonts w:ascii="Arial MT"/>
          <w:spacing w:val="-12"/>
        </w:rPr>
        <w:t xml:space="preserve"> </w:t>
      </w:r>
      <w:r>
        <w:rPr>
          <w:rFonts w:ascii="Arial MT"/>
        </w:rPr>
        <w:t>or</w:t>
      </w:r>
      <w:r>
        <w:rPr>
          <w:rFonts w:ascii="Arial MT"/>
          <w:spacing w:val="-11"/>
        </w:rPr>
        <w:t xml:space="preserve"> </w:t>
      </w:r>
      <w:r>
        <w:rPr>
          <w:rFonts w:ascii="Arial MT"/>
        </w:rPr>
        <w:t>grassland,</w:t>
      </w:r>
      <w:r>
        <w:rPr>
          <w:rFonts w:ascii="Arial MT"/>
          <w:spacing w:val="-11"/>
        </w:rPr>
        <w:t xml:space="preserve"> </w:t>
      </w:r>
      <w:r>
        <w:rPr>
          <w:rFonts w:ascii="Arial MT"/>
        </w:rPr>
        <w:t>or</w:t>
      </w:r>
      <w:r>
        <w:rPr>
          <w:rFonts w:ascii="Arial MT"/>
          <w:spacing w:val="-11"/>
        </w:rPr>
        <w:t xml:space="preserve"> </w:t>
      </w:r>
      <w:r>
        <w:rPr>
          <w:rFonts w:ascii="Arial MT"/>
        </w:rPr>
        <w:t>cultivated</w:t>
      </w:r>
      <w:r>
        <w:rPr>
          <w:rFonts w:ascii="Arial MT"/>
          <w:spacing w:val="-12"/>
        </w:rPr>
        <w:t xml:space="preserve"> </w:t>
      </w:r>
      <w:r>
        <w:rPr>
          <w:rFonts w:ascii="Arial MT"/>
        </w:rPr>
        <w:t>ground</w:t>
      </w:r>
      <w:r>
        <w:rPr>
          <w:rFonts w:ascii="Arial MT"/>
          <w:spacing w:val="-10"/>
        </w:rPr>
        <w:t xml:space="preserve"> </w:t>
      </w:r>
      <w:r>
        <w:rPr>
          <w:rFonts w:ascii="Arial MT"/>
        </w:rPr>
        <w:t>contiguous</w:t>
      </w:r>
      <w:r>
        <w:rPr>
          <w:rFonts w:ascii="Arial MT"/>
          <w:spacing w:val="-11"/>
        </w:rPr>
        <w:t xml:space="preserve"> </w:t>
      </w:r>
      <w:r>
        <w:rPr>
          <w:rFonts w:ascii="Arial MT"/>
        </w:rPr>
        <w:t>to</w:t>
      </w:r>
      <w:r>
        <w:rPr>
          <w:rFonts w:ascii="Arial MT"/>
          <w:spacing w:val="39"/>
        </w:rPr>
        <w:t xml:space="preserve"> </w:t>
      </w:r>
      <w:r>
        <w:rPr>
          <w:rFonts w:ascii="Arial MT"/>
        </w:rPr>
        <w:t>the</w:t>
      </w:r>
      <w:r>
        <w:rPr>
          <w:rFonts w:ascii="Arial MT"/>
          <w:spacing w:val="-10"/>
        </w:rPr>
        <w:t xml:space="preserve"> </w:t>
      </w:r>
      <w:r>
        <w:rPr>
          <w:rFonts w:ascii="Arial MT"/>
        </w:rPr>
        <w:t>premises on which the</w:t>
      </w:r>
      <w:r>
        <w:rPr>
          <w:rFonts w:ascii="Arial MT"/>
          <w:spacing w:val="-1"/>
        </w:rPr>
        <w:t xml:space="preserve"> </w:t>
      </w:r>
      <w:r>
        <w:rPr>
          <w:rFonts w:ascii="Arial MT"/>
        </w:rPr>
        <w:t>work or any part is being executed,</w:t>
      </w:r>
      <w:r>
        <w:rPr>
          <w:rFonts w:ascii="Arial MT"/>
          <w:spacing w:val="-1"/>
        </w:rPr>
        <w:t xml:space="preserve"> </w:t>
      </w:r>
      <w:r>
        <w:rPr>
          <w:rFonts w:ascii="Arial MT"/>
        </w:rPr>
        <w:t>or if any damage</w:t>
      </w:r>
      <w:r>
        <w:rPr>
          <w:rFonts w:ascii="Arial MT"/>
          <w:spacing w:val="-1"/>
        </w:rPr>
        <w:t xml:space="preserve"> </w:t>
      </w:r>
      <w:r>
        <w:rPr>
          <w:rFonts w:ascii="Arial MT"/>
        </w:rPr>
        <w:t>shall happen to the</w:t>
      </w:r>
      <w:r>
        <w:rPr>
          <w:rFonts w:ascii="Arial MT"/>
          <w:spacing w:val="-1"/>
        </w:rPr>
        <w:t xml:space="preserve"> </w:t>
      </w:r>
      <w:r>
        <w:rPr>
          <w:rFonts w:ascii="Arial MT"/>
        </w:rPr>
        <w:t>work</w:t>
      </w:r>
      <w:r>
        <w:rPr>
          <w:rFonts w:ascii="Arial MT"/>
          <w:spacing w:val="-2"/>
        </w:rPr>
        <w:t xml:space="preserve"> </w:t>
      </w:r>
      <w:r>
        <w:rPr>
          <w:rFonts w:ascii="Arial MT"/>
        </w:rPr>
        <w:t>while in progress, form any cause whatever of</w:t>
      </w:r>
      <w:r>
        <w:rPr>
          <w:rFonts w:ascii="Arial MT"/>
          <w:spacing w:val="-2"/>
        </w:rPr>
        <w:t xml:space="preserve"> </w:t>
      </w:r>
      <w:r>
        <w:rPr>
          <w:rFonts w:ascii="Arial MT"/>
        </w:rPr>
        <w:t>if any</w:t>
      </w:r>
      <w:r>
        <w:rPr>
          <w:rFonts w:ascii="Arial MT"/>
          <w:spacing w:val="-3"/>
        </w:rPr>
        <w:t xml:space="preserve"> </w:t>
      </w:r>
      <w:r>
        <w:rPr>
          <w:rFonts w:ascii="Arial MT"/>
        </w:rPr>
        <w:t>defect, shrinkage</w:t>
      </w:r>
      <w:r>
        <w:rPr>
          <w:rFonts w:ascii="Arial MT"/>
          <w:spacing w:val="32"/>
        </w:rPr>
        <w:t xml:space="preserve"> </w:t>
      </w:r>
      <w:r>
        <w:rPr>
          <w:rFonts w:ascii="Arial MT"/>
        </w:rPr>
        <w:t>or other</w:t>
      </w:r>
      <w:r>
        <w:rPr>
          <w:rFonts w:ascii="Arial MT"/>
          <w:spacing w:val="40"/>
        </w:rPr>
        <w:t xml:space="preserve"> </w:t>
      </w:r>
      <w:r>
        <w:rPr>
          <w:rFonts w:ascii="Arial MT"/>
        </w:rPr>
        <w:t>faults</w:t>
      </w:r>
      <w:r>
        <w:rPr>
          <w:rFonts w:ascii="Arial MT"/>
          <w:spacing w:val="40"/>
        </w:rPr>
        <w:t xml:space="preserve"> </w:t>
      </w:r>
      <w:r>
        <w:rPr>
          <w:rFonts w:ascii="Arial MT"/>
        </w:rPr>
        <w:t>appear</w:t>
      </w:r>
      <w:r>
        <w:rPr>
          <w:rFonts w:ascii="Arial MT"/>
          <w:spacing w:val="40"/>
        </w:rPr>
        <w:t xml:space="preserve"> </w:t>
      </w:r>
      <w:r>
        <w:rPr>
          <w:rFonts w:ascii="Arial MT"/>
        </w:rPr>
        <w:t>in</w:t>
      </w:r>
      <w:r>
        <w:rPr>
          <w:rFonts w:ascii="Arial MT"/>
          <w:spacing w:val="38"/>
        </w:rPr>
        <w:t xml:space="preserve"> </w:t>
      </w:r>
      <w:r>
        <w:rPr>
          <w:rFonts w:ascii="Arial MT"/>
        </w:rPr>
        <w:t>the</w:t>
      </w:r>
      <w:r>
        <w:rPr>
          <w:rFonts w:ascii="Arial MT"/>
          <w:spacing w:val="40"/>
        </w:rPr>
        <w:t xml:space="preserve"> </w:t>
      </w:r>
      <w:r>
        <w:rPr>
          <w:rFonts w:ascii="Arial MT"/>
        </w:rPr>
        <w:t>work</w:t>
      </w:r>
      <w:r>
        <w:rPr>
          <w:rFonts w:ascii="Arial MT"/>
          <w:spacing w:val="40"/>
        </w:rPr>
        <w:t xml:space="preserve"> </w:t>
      </w:r>
      <w:r>
        <w:rPr>
          <w:rFonts w:ascii="Arial MT"/>
        </w:rPr>
        <w:t>within</w:t>
      </w:r>
      <w:r>
        <w:rPr>
          <w:rFonts w:ascii="Arial MT"/>
          <w:spacing w:val="40"/>
        </w:rPr>
        <w:t xml:space="preserve"> </w:t>
      </w:r>
      <w:r>
        <w:rPr>
          <w:rFonts w:ascii="Arial MT"/>
        </w:rPr>
        <w:t>defect</w:t>
      </w:r>
      <w:r>
        <w:rPr>
          <w:rFonts w:ascii="Arial MT"/>
          <w:spacing w:val="40"/>
        </w:rPr>
        <w:t xml:space="preserve"> </w:t>
      </w:r>
      <w:r>
        <w:rPr>
          <w:rFonts w:ascii="Arial MT"/>
        </w:rPr>
        <w:t>liability</w:t>
      </w:r>
      <w:r>
        <w:rPr>
          <w:rFonts w:ascii="Arial MT"/>
          <w:spacing w:val="40"/>
        </w:rPr>
        <w:t xml:space="preserve"> </w:t>
      </w:r>
      <w:r>
        <w:rPr>
          <w:rFonts w:ascii="Arial MT"/>
        </w:rPr>
        <w:t>period</w:t>
      </w:r>
      <w:r>
        <w:rPr>
          <w:rFonts w:ascii="Arial MT"/>
          <w:spacing w:val="40"/>
        </w:rPr>
        <w:t xml:space="preserve"> </w:t>
      </w:r>
      <w:r>
        <w:rPr>
          <w:rFonts w:ascii="Arial MT"/>
        </w:rPr>
        <w:t>after</w:t>
      </w:r>
      <w:r>
        <w:rPr>
          <w:rFonts w:ascii="Arial MT"/>
          <w:spacing w:val="40"/>
        </w:rPr>
        <w:t xml:space="preserve"> </w:t>
      </w:r>
      <w:r>
        <w:rPr>
          <w:rFonts w:ascii="Arial MT"/>
        </w:rPr>
        <w:t>a</w:t>
      </w:r>
    </w:p>
    <w:p w:rsidR="00F30CD0" w:rsidRDefault="00F319C3">
      <w:pPr>
        <w:pStyle w:val="BodyText"/>
        <w:rPr>
          <w:rFonts w:ascii="Arial MT"/>
          <w:sz w:val="7"/>
        </w:rPr>
      </w:pPr>
      <w:r>
        <w:rPr>
          <w:rFonts w:ascii="Arial MT"/>
          <w:noProof/>
          <w:sz w:val="7"/>
        </w:rPr>
        <mc:AlternateContent>
          <mc:Choice Requires="wps">
            <w:drawing>
              <wp:anchor distT="0" distB="0" distL="0" distR="0" simplePos="0" relativeHeight="487693824" behindDoc="1" locked="0" layoutInCell="1" allowOverlap="1">
                <wp:simplePos x="0" y="0"/>
                <wp:positionH relativeFrom="page">
                  <wp:posOffset>1351914</wp:posOffset>
                </wp:positionH>
                <wp:positionV relativeFrom="paragraph">
                  <wp:posOffset>66353</wp:posOffset>
                </wp:positionV>
                <wp:extent cx="5589270" cy="6350"/>
                <wp:effectExtent l="0" t="0" r="0" b="0"/>
                <wp:wrapTopAndBottom/>
                <wp:docPr id="246" name="Graphic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8B1733D" id="Graphic 246" o:spid="_x0000_s1026" style="position:absolute;margin-left:106.45pt;margin-top:5.2pt;width:440.1pt;height:.5pt;z-index:-1562265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7"/>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20" w:right="961"/>
        <w:jc w:val="both"/>
        <w:rPr>
          <w:rFonts w:ascii="Arial MT"/>
        </w:rPr>
      </w:pPr>
      <w:r>
        <w:rPr>
          <w:rFonts w:ascii="Arial MT"/>
        </w:rPr>
        <w:lastRenderedPageBreak/>
        <w:t>certificate</w:t>
      </w:r>
      <w:r>
        <w:rPr>
          <w:rFonts w:ascii="Arial MT"/>
          <w:spacing w:val="-16"/>
        </w:rPr>
        <w:t xml:space="preserve"> </w:t>
      </w:r>
      <w:r>
        <w:rPr>
          <w:rFonts w:ascii="Arial MT"/>
        </w:rPr>
        <w:t>final</w:t>
      </w:r>
      <w:r>
        <w:rPr>
          <w:rFonts w:ascii="Arial MT"/>
          <w:spacing w:val="-15"/>
        </w:rPr>
        <w:t xml:space="preserve"> </w:t>
      </w:r>
      <w:r>
        <w:rPr>
          <w:rFonts w:ascii="Arial MT"/>
        </w:rPr>
        <w:t>or</w:t>
      </w:r>
      <w:r>
        <w:rPr>
          <w:rFonts w:ascii="Arial MT"/>
          <w:spacing w:val="-14"/>
        </w:rPr>
        <w:t xml:space="preserve"> </w:t>
      </w:r>
      <w:r>
        <w:rPr>
          <w:rFonts w:ascii="Arial MT"/>
        </w:rPr>
        <w:t>otherwise</w:t>
      </w:r>
      <w:r>
        <w:rPr>
          <w:rFonts w:ascii="Arial MT"/>
          <w:spacing w:val="-13"/>
        </w:rPr>
        <w:t xml:space="preserve"> </w:t>
      </w:r>
      <w:r>
        <w:rPr>
          <w:rFonts w:ascii="Arial MT"/>
        </w:rPr>
        <w:t>of</w:t>
      </w:r>
      <w:r>
        <w:rPr>
          <w:rFonts w:ascii="Arial MT"/>
          <w:spacing w:val="-13"/>
        </w:rPr>
        <w:t xml:space="preserve"> </w:t>
      </w:r>
      <w:r>
        <w:rPr>
          <w:rFonts w:ascii="Arial MT"/>
        </w:rPr>
        <w:t>its</w:t>
      </w:r>
      <w:r>
        <w:rPr>
          <w:rFonts w:ascii="Arial MT"/>
          <w:spacing w:val="-14"/>
        </w:rPr>
        <w:t xml:space="preserve"> </w:t>
      </w:r>
      <w:r>
        <w:rPr>
          <w:rFonts w:ascii="Arial MT"/>
        </w:rPr>
        <w:t>completion</w:t>
      </w:r>
      <w:r>
        <w:rPr>
          <w:rFonts w:ascii="Arial MT"/>
          <w:spacing w:val="-14"/>
        </w:rPr>
        <w:t xml:space="preserve"> </w:t>
      </w:r>
      <w:r>
        <w:rPr>
          <w:rFonts w:ascii="Arial MT"/>
        </w:rPr>
        <w:t>shall</w:t>
      </w:r>
      <w:r>
        <w:rPr>
          <w:rFonts w:ascii="Arial MT"/>
          <w:spacing w:val="-16"/>
        </w:rPr>
        <w:t xml:space="preserve"> </w:t>
      </w:r>
      <w:r>
        <w:rPr>
          <w:rFonts w:ascii="Arial MT"/>
        </w:rPr>
        <w:t>have</w:t>
      </w:r>
      <w:r>
        <w:rPr>
          <w:rFonts w:ascii="Arial MT"/>
          <w:spacing w:val="-14"/>
        </w:rPr>
        <w:t xml:space="preserve"> </w:t>
      </w:r>
      <w:r>
        <w:rPr>
          <w:rFonts w:ascii="Arial MT"/>
        </w:rPr>
        <w:t>been</w:t>
      </w:r>
      <w:r>
        <w:rPr>
          <w:rFonts w:ascii="Arial MT"/>
          <w:spacing w:val="-15"/>
        </w:rPr>
        <w:t xml:space="preserve"> </w:t>
      </w:r>
      <w:r>
        <w:rPr>
          <w:rFonts w:ascii="Arial MT"/>
        </w:rPr>
        <w:t>given</w:t>
      </w:r>
      <w:r>
        <w:rPr>
          <w:rFonts w:ascii="Arial MT"/>
          <w:spacing w:val="-14"/>
        </w:rPr>
        <w:t xml:space="preserve"> </w:t>
      </w:r>
      <w:r>
        <w:rPr>
          <w:rFonts w:ascii="Arial MT"/>
        </w:rPr>
        <w:t>by</w:t>
      </w:r>
      <w:r>
        <w:rPr>
          <w:rFonts w:ascii="Arial MT"/>
          <w:spacing w:val="-16"/>
        </w:rPr>
        <w:t xml:space="preserve"> </w:t>
      </w:r>
      <w:r>
        <w:rPr>
          <w:rFonts w:ascii="Arial MT"/>
        </w:rPr>
        <w:t>the</w:t>
      </w:r>
      <w:r>
        <w:rPr>
          <w:rFonts w:ascii="Arial MT"/>
          <w:spacing w:val="-15"/>
        </w:rPr>
        <w:t xml:space="preserve"> </w:t>
      </w:r>
      <w:r>
        <w:rPr>
          <w:rFonts w:ascii="Arial MT"/>
        </w:rPr>
        <w:t>Engineer- in-Charge as aforesaid arising out of defect or improper</w:t>
      </w:r>
      <w:r>
        <w:rPr>
          <w:rFonts w:ascii="Arial MT"/>
          <w:spacing w:val="-1"/>
        </w:rPr>
        <w:t xml:space="preserve"> </w:t>
      </w:r>
      <w:r>
        <w:rPr>
          <w:rFonts w:ascii="Arial MT"/>
        </w:rPr>
        <w:t>materials or workmanship the</w:t>
      </w:r>
      <w:r>
        <w:rPr>
          <w:rFonts w:ascii="Arial MT"/>
          <w:spacing w:val="-7"/>
        </w:rPr>
        <w:t xml:space="preserve"> </w:t>
      </w:r>
      <w:r>
        <w:rPr>
          <w:rFonts w:ascii="Arial MT"/>
        </w:rPr>
        <w:t>contractor</w:t>
      </w:r>
      <w:r>
        <w:rPr>
          <w:rFonts w:ascii="Arial MT"/>
          <w:spacing w:val="-8"/>
        </w:rPr>
        <w:t xml:space="preserve"> </w:t>
      </w:r>
      <w:r>
        <w:rPr>
          <w:rFonts w:ascii="Arial MT"/>
        </w:rPr>
        <w:t>shall</w:t>
      </w:r>
      <w:r>
        <w:rPr>
          <w:rFonts w:ascii="Arial MT"/>
          <w:spacing w:val="-7"/>
        </w:rPr>
        <w:t xml:space="preserve"> </w:t>
      </w:r>
      <w:r>
        <w:rPr>
          <w:rFonts w:ascii="Arial MT"/>
        </w:rPr>
        <w:t>upon</w:t>
      </w:r>
      <w:r>
        <w:rPr>
          <w:rFonts w:ascii="Arial MT"/>
          <w:spacing w:val="-9"/>
        </w:rPr>
        <w:t xml:space="preserve"> </w:t>
      </w:r>
      <w:r>
        <w:rPr>
          <w:rFonts w:ascii="Arial MT"/>
        </w:rPr>
        <w:t>receipt</w:t>
      </w:r>
      <w:r>
        <w:rPr>
          <w:rFonts w:ascii="Arial MT"/>
          <w:spacing w:val="-5"/>
        </w:rPr>
        <w:t xml:space="preserve"> </w:t>
      </w:r>
      <w:r>
        <w:rPr>
          <w:rFonts w:ascii="Arial MT"/>
        </w:rPr>
        <w:t>of</w:t>
      </w:r>
      <w:r>
        <w:rPr>
          <w:rFonts w:ascii="Arial MT"/>
          <w:spacing w:val="-5"/>
        </w:rPr>
        <w:t xml:space="preserve"> </w:t>
      </w:r>
      <w:r>
        <w:rPr>
          <w:rFonts w:ascii="Arial MT"/>
        </w:rPr>
        <w:t>a</w:t>
      </w:r>
      <w:r>
        <w:rPr>
          <w:rFonts w:ascii="Arial MT"/>
          <w:spacing w:val="-6"/>
        </w:rPr>
        <w:t xml:space="preserve"> </w:t>
      </w:r>
      <w:r>
        <w:rPr>
          <w:rFonts w:ascii="Arial MT"/>
        </w:rPr>
        <w:t>notice</w:t>
      </w:r>
      <w:r>
        <w:rPr>
          <w:rFonts w:ascii="Arial MT"/>
          <w:spacing w:val="-6"/>
        </w:rPr>
        <w:t xml:space="preserve"> </w:t>
      </w:r>
      <w:r>
        <w:rPr>
          <w:rFonts w:ascii="Arial MT"/>
        </w:rPr>
        <w:t>in</w:t>
      </w:r>
      <w:r>
        <w:rPr>
          <w:rFonts w:ascii="Arial MT"/>
          <w:spacing w:val="-6"/>
        </w:rPr>
        <w:t xml:space="preserve"> </w:t>
      </w:r>
      <w:r>
        <w:rPr>
          <w:rFonts w:ascii="Arial MT"/>
        </w:rPr>
        <w:t>writing</w:t>
      </w:r>
      <w:r>
        <w:rPr>
          <w:rFonts w:ascii="Arial MT"/>
          <w:spacing w:val="-7"/>
        </w:rPr>
        <w:t xml:space="preserve"> </w:t>
      </w:r>
      <w:r>
        <w:rPr>
          <w:rFonts w:ascii="Arial MT"/>
        </w:rPr>
        <w:t>on</w:t>
      </w:r>
      <w:r>
        <w:rPr>
          <w:rFonts w:ascii="Arial MT"/>
          <w:spacing w:val="-7"/>
        </w:rPr>
        <w:t xml:space="preserve"> </w:t>
      </w:r>
      <w:r>
        <w:rPr>
          <w:rFonts w:ascii="Arial MT"/>
        </w:rPr>
        <w:t>that</w:t>
      </w:r>
      <w:r>
        <w:rPr>
          <w:rFonts w:ascii="Arial MT"/>
          <w:spacing w:val="-5"/>
        </w:rPr>
        <w:t xml:space="preserve"> </w:t>
      </w:r>
      <w:r>
        <w:rPr>
          <w:rFonts w:ascii="Arial MT"/>
        </w:rPr>
        <w:t>behalf</w:t>
      </w:r>
      <w:r>
        <w:rPr>
          <w:rFonts w:ascii="Arial MT"/>
          <w:spacing w:val="-5"/>
        </w:rPr>
        <w:t xml:space="preserve"> </w:t>
      </w:r>
      <w:r>
        <w:rPr>
          <w:rFonts w:ascii="Arial MT"/>
        </w:rPr>
        <w:t>make</w:t>
      </w:r>
      <w:r>
        <w:rPr>
          <w:rFonts w:ascii="Arial MT"/>
          <w:spacing w:val="-9"/>
        </w:rPr>
        <w:t xml:space="preserve"> </w:t>
      </w:r>
      <w:r>
        <w:rPr>
          <w:rFonts w:ascii="Arial MT"/>
        </w:rPr>
        <w:t>the</w:t>
      </w:r>
      <w:r>
        <w:rPr>
          <w:rFonts w:ascii="Arial MT"/>
          <w:spacing w:val="-7"/>
        </w:rPr>
        <w:t xml:space="preserve"> </w:t>
      </w:r>
      <w:r>
        <w:rPr>
          <w:rFonts w:ascii="Arial MT"/>
        </w:rPr>
        <w:t>same good</w:t>
      </w:r>
      <w:r>
        <w:rPr>
          <w:rFonts w:ascii="Arial MT"/>
          <w:spacing w:val="-7"/>
        </w:rPr>
        <w:t xml:space="preserve"> </w:t>
      </w:r>
      <w:r>
        <w:rPr>
          <w:rFonts w:ascii="Arial MT"/>
        </w:rPr>
        <w:t>at</w:t>
      </w:r>
      <w:r>
        <w:rPr>
          <w:rFonts w:ascii="Arial MT"/>
          <w:spacing w:val="-8"/>
        </w:rPr>
        <w:t xml:space="preserve"> </w:t>
      </w:r>
      <w:r>
        <w:rPr>
          <w:rFonts w:ascii="Arial MT"/>
        </w:rPr>
        <w:t>his</w:t>
      </w:r>
      <w:r>
        <w:rPr>
          <w:rFonts w:ascii="Arial MT"/>
          <w:spacing w:val="-8"/>
        </w:rPr>
        <w:t xml:space="preserve"> </w:t>
      </w:r>
      <w:r>
        <w:rPr>
          <w:rFonts w:ascii="Arial MT"/>
        </w:rPr>
        <w:t>own</w:t>
      </w:r>
      <w:r>
        <w:rPr>
          <w:rFonts w:ascii="Arial MT"/>
          <w:spacing w:val="-9"/>
        </w:rPr>
        <w:t xml:space="preserve"> </w:t>
      </w:r>
      <w:r>
        <w:rPr>
          <w:rFonts w:ascii="Arial MT"/>
        </w:rPr>
        <w:t>expense</w:t>
      </w:r>
      <w:r>
        <w:rPr>
          <w:rFonts w:ascii="Arial MT"/>
          <w:spacing w:val="-9"/>
        </w:rPr>
        <w:t xml:space="preserve"> </w:t>
      </w:r>
      <w:r>
        <w:rPr>
          <w:rFonts w:ascii="Arial MT"/>
        </w:rPr>
        <w:t>or</w:t>
      </w:r>
      <w:r>
        <w:rPr>
          <w:rFonts w:ascii="Arial MT"/>
          <w:spacing w:val="-8"/>
        </w:rPr>
        <w:t xml:space="preserve"> </w:t>
      </w:r>
      <w:r>
        <w:rPr>
          <w:rFonts w:ascii="Arial MT"/>
        </w:rPr>
        <w:t>in</w:t>
      </w:r>
      <w:r>
        <w:rPr>
          <w:rFonts w:ascii="Arial MT"/>
          <w:spacing w:val="-9"/>
        </w:rPr>
        <w:t xml:space="preserve"> </w:t>
      </w:r>
      <w:r>
        <w:rPr>
          <w:rFonts w:ascii="Arial MT"/>
        </w:rPr>
        <w:t>default</w:t>
      </w:r>
      <w:r>
        <w:rPr>
          <w:rFonts w:ascii="Arial MT"/>
          <w:spacing w:val="-10"/>
        </w:rPr>
        <w:t xml:space="preserve"> </w:t>
      </w:r>
      <w:r>
        <w:rPr>
          <w:rFonts w:ascii="Arial MT"/>
        </w:rPr>
        <w:t>the</w:t>
      </w:r>
      <w:r>
        <w:rPr>
          <w:rFonts w:ascii="Arial MT"/>
          <w:spacing w:val="-9"/>
        </w:rPr>
        <w:t xml:space="preserve"> </w:t>
      </w:r>
      <w:r>
        <w:rPr>
          <w:rFonts w:ascii="Arial MT"/>
        </w:rPr>
        <w:t>Engineer-in-charge</w:t>
      </w:r>
      <w:r>
        <w:rPr>
          <w:rFonts w:ascii="Arial MT"/>
          <w:spacing w:val="-7"/>
        </w:rPr>
        <w:t xml:space="preserve"> </w:t>
      </w:r>
      <w:r>
        <w:rPr>
          <w:rFonts w:ascii="Arial MT"/>
        </w:rPr>
        <w:t>cause</w:t>
      </w:r>
      <w:r>
        <w:rPr>
          <w:rFonts w:ascii="Arial MT"/>
          <w:spacing w:val="-9"/>
        </w:rPr>
        <w:t xml:space="preserve"> </w:t>
      </w:r>
      <w:r>
        <w:rPr>
          <w:rFonts w:ascii="Arial MT"/>
        </w:rPr>
        <w:t>the</w:t>
      </w:r>
      <w:r>
        <w:rPr>
          <w:rFonts w:ascii="Arial MT"/>
          <w:spacing w:val="-9"/>
        </w:rPr>
        <w:t xml:space="preserve"> </w:t>
      </w:r>
      <w:r>
        <w:rPr>
          <w:rFonts w:ascii="Arial MT"/>
        </w:rPr>
        <w:t>same</w:t>
      </w:r>
      <w:r>
        <w:rPr>
          <w:rFonts w:ascii="Arial MT"/>
          <w:spacing w:val="-9"/>
        </w:rPr>
        <w:t xml:space="preserve"> </w:t>
      </w:r>
      <w:r>
        <w:rPr>
          <w:rFonts w:ascii="Arial MT"/>
        </w:rPr>
        <w:t>to</w:t>
      </w:r>
      <w:r>
        <w:rPr>
          <w:rFonts w:ascii="Arial MT"/>
          <w:spacing w:val="-9"/>
        </w:rPr>
        <w:t xml:space="preserve"> </w:t>
      </w:r>
      <w:r>
        <w:rPr>
          <w:rFonts w:ascii="Arial MT"/>
        </w:rPr>
        <w:t>be made good by other workman and deduct the expense fromany sums that may be due</w:t>
      </w:r>
      <w:r>
        <w:rPr>
          <w:rFonts w:ascii="Arial MT"/>
          <w:spacing w:val="-4"/>
        </w:rPr>
        <w:t xml:space="preserve"> </w:t>
      </w:r>
      <w:r>
        <w:rPr>
          <w:rFonts w:ascii="Arial MT"/>
        </w:rPr>
        <w:t>or</w:t>
      </w:r>
      <w:r>
        <w:rPr>
          <w:rFonts w:ascii="Arial MT"/>
          <w:spacing w:val="-6"/>
        </w:rPr>
        <w:t xml:space="preserve"> </w:t>
      </w:r>
      <w:r>
        <w:rPr>
          <w:rFonts w:ascii="Arial MT"/>
        </w:rPr>
        <w:t>at</w:t>
      </w:r>
      <w:r>
        <w:rPr>
          <w:rFonts w:ascii="Arial MT"/>
          <w:spacing w:val="-5"/>
        </w:rPr>
        <w:t xml:space="preserve"> </w:t>
      </w:r>
      <w:r>
        <w:rPr>
          <w:rFonts w:ascii="Arial MT"/>
        </w:rPr>
        <w:t>any</w:t>
      </w:r>
      <w:r>
        <w:rPr>
          <w:rFonts w:ascii="Arial MT"/>
          <w:spacing w:val="-6"/>
        </w:rPr>
        <w:t xml:space="preserve"> </w:t>
      </w:r>
      <w:r>
        <w:rPr>
          <w:rFonts w:ascii="Arial MT"/>
        </w:rPr>
        <w:t>time</w:t>
      </w:r>
      <w:r>
        <w:rPr>
          <w:rFonts w:ascii="Arial MT"/>
          <w:spacing w:val="-6"/>
        </w:rPr>
        <w:t xml:space="preserve"> </w:t>
      </w:r>
      <w:r>
        <w:rPr>
          <w:rFonts w:ascii="Arial MT"/>
        </w:rPr>
        <w:t>thereafter</w:t>
      </w:r>
      <w:r>
        <w:rPr>
          <w:rFonts w:ascii="Arial MT"/>
          <w:spacing w:val="-5"/>
        </w:rPr>
        <w:t xml:space="preserve"> </w:t>
      </w:r>
      <w:r>
        <w:rPr>
          <w:rFonts w:ascii="Arial MT"/>
        </w:rPr>
        <w:t>may</w:t>
      </w:r>
      <w:r>
        <w:rPr>
          <w:rFonts w:ascii="Arial MT"/>
          <w:spacing w:val="-6"/>
        </w:rPr>
        <w:t xml:space="preserve"> </w:t>
      </w:r>
      <w:r>
        <w:rPr>
          <w:rFonts w:ascii="Arial MT"/>
        </w:rPr>
        <w:t>become</w:t>
      </w:r>
      <w:r>
        <w:rPr>
          <w:rFonts w:ascii="Arial MT"/>
          <w:spacing w:val="-4"/>
        </w:rPr>
        <w:t xml:space="preserve"> </w:t>
      </w:r>
      <w:r>
        <w:rPr>
          <w:rFonts w:ascii="Arial MT"/>
        </w:rPr>
        <w:t>due</w:t>
      </w:r>
      <w:r>
        <w:rPr>
          <w:rFonts w:ascii="Arial MT"/>
          <w:spacing w:val="-6"/>
        </w:rPr>
        <w:t xml:space="preserve"> </w:t>
      </w:r>
      <w:r>
        <w:rPr>
          <w:rFonts w:ascii="Arial MT"/>
        </w:rPr>
        <w:t>to</w:t>
      </w:r>
      <w:r>
        <w:rPr>
          <w:rFonts w:ascii="Arial MT"/>
          <w:spacing w:val="-9"/>
        </w:rPr>
        <w:t xml:space="preserve"> </w:t>
      </w:r>
      <w:r>
        <w:rPr>
          <w:rFonts w:ascii="Arial MT"/>
        </w:rPr>
        <w:t>the</w:t>
      </w:r>
      <w:r>
        <w:rPr>
          <w:rFonts w:ascii="Arial MT"/>
          <w:spacing w:val="-2"/>
        </w:rPr>
        <w:t xml:space="preserve"> </w:t>
      </w:r>
      <w:r>
        <w:rPr>
          <w:rFonts w:ascii="Arial MT"/>
        </w:rPr>
        <w:t>contactor,</w:t>
      </w:r>
      <w:r>
        <w:rPr>
          <w:rFonts w:ascii="Arial MT"/>
          <w:spacing w:val="-3"/>
        </w:rPr>
        <w:t xml:space="preserve"> </w:t>
      </w:r>
      <w:r>
        <w:rPr>
          <w:rFonts w:ascii="Arial MT"/>
        </w:rPr>
        <w:t>or</w:t>
      </w:r>
      <w:r>
        <w:rPr>
          <w:rFonts w:ascii="Arial MT"/>
          <w:spacing w:val="-5"/>
        </w:rPr>
        <w:t xml:space="preserve"> </w:t>
      </w:r>
      <w:r>
        <w:rPr>
          <w:rFonts w:ascii="Arial MT"/>
        </w:rPr>
        <w:t>from</w:t>
      </w:r>
      <w:r>
        <w:rPr>
          <w:rFonts w:ascii="Arial MT"/>
          <w:spacing w:val="-6"/>
        </w:rPr>
        <w:t xml:space="preserve"> </w:t>
      </w:r>
      <w:r>
        <w:rPr>
          <w:rFonts w:ascii="Arial MT"/>
        </w:rPr>
        <w:t>his</w:t>
      </w:r>
      <w:r>
        <w:rPr>
          <w:rFonts w:ascii="Arial MT"/>
          <w:spacing w:val="-6"/>
        </w:rPr>
        <w:t xml:space="preserve"> </w:t>
      </w:r>
      <w:r>
        <w:rPr>
          <w:rFonts w:ascii="Arial MT"/>
        </w:rPr>
        <w:t>security deposit</w:t>
      </w:r>
      <w:r>
        <w:rPr>
          <w:rFonts w:ascii="Arial MT"/>
          <w:spacing w:val="-8"/>
        </w:rPr>
        <w:t xml:space="preserve"> </w:t>
      </w:r>
      <w:r>
        <w:rPr>
          <w:rFonts w:ascii="Arial MT"/>
        </w:rPr>
        <w:t>except</w:t>
      </w:r>
      <w:r>
        <w:rPr>
          <w:rFonts w:ascii="Arial MT"/>
          <w:spacing w:val="-8"/>
        </w:rPr>
        <w:t xml:space="preserve"> </w:t>
      </w:r>
      <w:r>
        <w:rPr>
          <w:rFonts w:ascii="Arial MT"/>
        </w:rPr>
        <w:t>for</w:t>
      </w:r>
      <w:r>
        <w:rPr>
          <w:rFonts w:ascii="Arial MT"/>
          <w:spacing w:val="-11"/>
        </w:rPr>
        <w:t xml:space="preserve"> </w:t>
      </w:r>
      <w:r>
        <w:rPr>
          <w:rFonts w:ascii="Arial MT"/>
        </w:rPr>
        <w:t>the</w:t>
      </w:r>
      <w:r>
        <w:rPr>
          <w:rFonts w:ascii="Arial MT"/>
          <w:spacing w:val="-10"/>
        </w:rPr>
        <w:t xml:space="preserve"> </w:t>
      </w:r>
      <w:r>
        <w:rPr>
          <w:rFonts w:ascii="Arial MT"/>
        </w:rPr>
        <w:t>portion</w:t>
      </w:r>
      <w:r>
        <w:rPr>
          <w:rFonts w:ascii="Arial MT"/>
          <w:spacing w:val="-10"/>
        </w:rPr>
        <w:t xml:space="preserve"> </w:t>
      </w:r>
      <w:r>
        <w:rPr>
          <w:rFonts w:ascii="Arial MT"/>
        </w:rPr>
        <w:t>pertaining</w:t>
      </w:r>
      <w:r>
        <w:rPr>
          <w:rFonts w:ascii="Arial MT"/>
          <w:spacing w:val="-10"/>
        </w:rPr>
        <w:t xml:space="preserve"> </w:t>
      </w:r>
      <w:r>
        <w:rPr>
          <w:rFonts w:ascii="Arial MT"/>
        </w:rPr>
        <w:t>to</w:t>
      </w:r>
      <w:r>
        <w:rPr>
          <w:rFonts w:ascii="Arial MT"/>
          <w:spacing w:val="-10"/>
        </w:rPr>
        <w:t xml:space="preserve"> </w:t>
      </w:r>
      <w:r>
        <w:rPr>
          <w:rFonts w:ascii="Arial MT"/>
        </w:rPr>
        <w:t>asphalticwork</w:t>
      </w:r>
      <w:r>
        <w:rPr>
          <w:rFonts w:ascii="Arial MT"/>
          <w:spacing w:val="-9"/>
        </w:rPr>
        <w:t xml:space="preserve"> </w:t>
      </w:r>
      <w:r>
        <w:rPr>
          <w:rFonts w:ascii="Arial MT"/>
        </w:rPr>
        <w:t>which</w:t>
      </w:r>
      <w:r>
        <w:rPr>
          <w:rFonts w:ascii="Arial MT"/>
          <w:spacing w:val="-10"/>
        </w:rPr>
        <w:t xml:space="preserve"> </w:t>
      </w:r>
      <w:r>
        <w:rPr>
          <w:rFonts w:ascii="Arial MT"/>
        </w:rPr>
        <w:t>is</w:t>
      </w:r>
      <w:r>
        <w:rPr>
          <w:rFonts w:ascii="Arial MT"/>
          <w:spacing w:val="-9"/>
        </w:rPr>
        <w:t xml:space="preserve"> </w:t>
      </w:r>
      <w:r>
        <w:rPr>
          <w:rFonts w:ascii="Arial MT"/>
        </w:rPr>
        <w:t>governed</w:t>
      </w:r>
      <w:r>
        <w:rPr>
          <w:rFonts w:ascii="Arial MT"/>
          <w:spacing w:val="-13"/>
        </w:rPr>
        <w:t xml:space="preserve"> </w:t>
      </w:r>
      <w:r>
        <w:rPr>
          <w:rFonts w:ascii="Arial MT"/>
        </w:rPr>
        <w:t>by</w:t>
      </w:r>
      <w:r>
        <w:rPr>
          <w:rFonts w:ascii="Arial MT"/>
          <w:spacing w:val="-10"/>
        </w:rPr>
        <w:t xml:space="preserve"> </w:t>
      </w:r>
      <w:r>
        <w:rPr>
          <w:rFonts w:ascii="Arial MT"/>
        </w:rPr>
        <w:t>sub- para</w:t>
      </w:r>
      <w:r>
        <w:rPr>
          <w:rFonts w:ascii="Arial MT"/>
          <w:spacing w:val="-16"/>
        </w:rPr>
        <w:t xml:space="preserve"> </w:t>
      </w:r>
      <w:r>
        <w:rPr>
          <w:rFonts w:ascii="Arial MT"/>
        </w:rPr>
        <w:t>(iii)</w:t>
      </w:r>
      <w:r>
        <w:rPr>
          <w:rFonts w:ascii="Arial MT"/>
          <w:spacing w:val="-15"/>
        </w:rPr>
        <w:t xml:space="preserve"> </w:t>
      </w:r>
      <w:r>
        <w:rPr>
          <w:rFonts w:ascii="Arial MT"/>
        </w:rPr>
        <w:t>of</w:t>
      </w:r>
      <w:r>
        <w:rPr>
          <w:rFonts w:ascii="Arial MT"/>
          <w:spacing w:val="-15"/>
        </w:rPr>
        <w:t xml:space="preserve"> </w:t>
      </w:r>
      <w:r>
        <w:rPr>
          <w:rFonts w:ascii="Arial MT"/>
        </w:rPr>
        <w:t>clause</w:t>
      </w:r>
      <w:r>
        <w:rPr>
          <w:rFonts w:ascii="Arial MT"/>
          <w:spacing w:val="-16"/>
        </w:rPr>
        <w:t xml:space="preserve"> </w:t>
      </w:r>
      <w:r>
        <w:rPr>
          <w:rFonts w:ascii="Arial MT"/>
        </w:rPr>
        <w:t>35</w:t>
      </w:r>
      <w:r>
        <w:rPr>
          <w:rFonts w:ascii="Arial MT"/>
          <w:spacing w:val="-15"/>
        </w:rPr>
        <w:t xml:space="preserve"> </w:t>
      </w:r>
      <w:r>
        <w:rPr>
          <w:rFonts w:ascii="Arial MT"/>
        </w:rPr>
        <w:t>or</w:t>
      </w:r>
      <w:r>
        <w:rPr>
          <w:rFonts w:ascii="Arial MT"/>
          <w:spacing w:val="-15"/>
        </w:rPr>
        <w:t xml:space="preserve"> </w:t>
      </w:r>
      <w:r>
        <w:rPr>
          <w:rFonts w:ascii="Arial MT"/>
        </w:rPr>
        <w:t>the</w:t>
      </w:r>
      <w:r>
        <w:rPr>
          <w:rFonts w:ascii="Arial MT"/>
          <w:spacing w:val="-15"/>
        </w:rPr>
        <w:t xml:space="preserve"> </w:t>
      </w:r>
      <w:r>
        <w:rPr>
          <w:rFonts w:ascii="Arial MT"/>
        </w:rPr>
        <w:t>proceeds</w:t>
      </w:r>
      <w:r>
        <w:rPr>
          <w:rFonts w:ascii="Arial MT"/>
          <w:spacing w:val="-16"/>
        </w:rPr>
        <w:t xml:space="preserve"> </w:t>
      </w:r>
      <w:r>
        <w:rPr>
          <w:rFonts w:ascii="Arial MT"/>
        </w:rPr>
        <w:t>of</w:t>
      </w:r>
      <w:r>
        <w:rPr>
          <w:rFonts w:ascii="Arial MT"/>
          <w:spacing w:val="-15"/>
        </w:rPr>
        <w:t xml:space="preserve"> </w:t>
      </w:r>
      <w:r>
        <w:rPr>
          <w:rFonts w:ascii="Arial MT"/>
        </w:rPr>
        <w:t>sale</w:t>
      </w:r>
      <w:r>
        <w:rPr>
          <w:rFonts w:ascii="Arial MT"/>
          <w:spacing w:val="-15"/>
        </w:rPr>
        <w:t xml:space="preserve"> </w:t>
      </w:r>
      <w:r>
        <w:rPr>
          <w:rFonts w:ascii="Arial MT"/>
        </w:rPr>
        <w:t>thereof</w:t>
      </w:r>
      <w:r>
        <w:rPr>
          <w:rFonts w:ascii="Arial MT"/>
          <w:spacing w:val="-16"/>
        </w:rPr>
        <w:t xml:space="preserve"> </w:t>
      </w:r>
      <w:r>
        <w:rPr>
          <w:rFonts w:ascii="Arial MT"/>
        </w:rPr>
        <w:t>or</w:t>
      </w:r>
      <w:r>
        <w:rPr>
          <w:rFonts w:ascii="Arial MT"/>
          <w:spacing w:val="-15"/>
        </w:rPr>
        <w:t xml:space="preserve"> </w:t>
      </w:r>
      <w:r>
        <w:rPr>
          <w:rFonts w:ascii="Arial MT"/>
        </w:rPr>
        <w:t>of</w:t>
      </w:r>
      <w:r>
        <w:rPr>
          <w:rFonts w:ascii="Arial MT"/>
          <w:spacing w:val="-15"/>
        </w:rPr>
        <w:t xml:space="preserve"> </w:t>
      </w:r>
      <w:r>
        <w:rPr>
          <w:rFonts w:ascii="Arial MT"/>
        </w:rPr>
        <w:t>a</w:t>
      </w:r>
      <w:r>
        <w:rPr>
          <w:rFonts w:ascii="Arial MT"/>
          <w:spacing w:val="-15"/>
        </w:rPr>
        <w:t xml:space="preserve"> </w:t>
      </w:r>
      <w:r>
        <w:rPr>
          <w:rFonts w:ascii="Arial MT"/>
        </w:rPr>
        <w:t>sufficient</w:t>
      </w:r>
      <w:r>
        <w:rPr>
          <w:rFonts w:ascii="Arial MT"/>
          <w:spacing w:val="-15"/>
        </w:rPr>
        <w:t xml:space="preserve"> </w:t>
      </w:r>
      <w:r>
        <w:rPr>
          <w:rFonts w:ascii="Arial MT"/>
        </w:rPr>
        <w:t>portion</w:t>
      </w:r>
      <w:r>
        <w:rPr>
          <w:rFonts w:ascii="Arial MT"/>
          <w:spacing w:val="-15"/>
        </w:rPr>
        <w:t xml:space="preserve"> </w:t>
      </w:r>
      <w:r>
        <w:rPr>
          <w:rFonts w:ascii="Arial MT"/>
        </w:rPr>
        <w:t>thereof. The security deposit of the contactor shall not be refunded before the expiry of defect</w:t>
      </w:r>
      <w:r>
        <w:rPr>
          <w:rFonts w:ascii="Arial MT"/>
          <w:spacing w:val="-16"/>
        </w:rPr>
        <w:t xml:space="preserve"> </w:t>
      </w:r>
      <w:r>
        <w:rPr>
          <w:rFonts w:ascii="Arial MT"/>
        </w:rPr>
        <w:t>liability</w:t>
      </w:r>
      <w:r>
        <w:rPr>
          <w:rFonts w:ascii="Arial MT"/>
          <w:spacing w:val="-15"/>
        </w:rPr>
        <w:t xml:space="preserve"> </w:t>
      </w:r>
      <w:r>
        <w:rPr>
          <w:rFonts w:ascii="Arial MT"/>
        </w:rPr>
        <w:t>period</w:t>
      </w:r>
      <w:r>
        <w:rPr>
          <w:rFonts w:ascii="Arial MT"/>
          <w:spacing w:val="-15"/>
        </w:rPr>
        <w:t xml:space="preserve"> </w:t>
      </w:r>
      <w:r>
        <w:rPr>
          <w:rFonts w:ascii="Arial MT"/>
        </w:rPr>
        <w:t>after</w:t>
      </w:r>
      <w:r>
        <w:rPr>
          <w:rFonts w:ascii="Arial MT"/>
          <w:spacing w:val="-16"/>
        </w:rPr>
        <w:t xml:space="preserve"> </w:t>
      </w:r>
      <w:r>
        <w:rPr>
          <w:rFonts w:ascii="Arial MT"/>
        </w:rPr>
        <w:t>the</w:t>
      </w:r>
      <w:r>
        <w:rPr>
          <w:rFonts w:ascii="Arial MT"/>
          <w:spacing w:val="-15"/>
        </w:rPr>
        <w:t xml:space="preserve"> </w:t>
      </w:r>
      <w:r>
        <w:rPr>
          <w:rFonts w:ascii="Arial MT"/>
        </w:rPr>
        <w:t>issue</w:t>
      </w:r>
      <w:r>
        <w:rPr>
          <w:rFonts w:ascii="Arial MT"/>
          <w:spacing w:val="-15"/>
        </w:rPr>
        <w:t xml:space="preserve"> </w:t>
      </w:r>
      <w:r>
        <w:rPr>
          <w:rFonts w:ascii="Arial MT"/>
        </w:rPr>
        <w:t>of</w:t>
      </w:r>
      <w:r>
        <w:rPr>
          <w:rFonts w:ascii="Arial MT"/>
          <w:spacing w:val="-15"/>
        </w:rPr>
        <w:t xml:space="preserve"> </w:t>
      </w:r>
      <w:r>
        <w:rPr>
          <w:rFonts w:ascii="Arial MT"/>
        </w:rPr>
        <w:t>the</w:t>
      </w:r>
      <w:r>
        <w:rPr>
          <w:rFonts w:ascii="Arial MT"/>
          <w:spacing w:val="-16"/>
        </w:rPr>
        <w:t xml:space="preserve"> </w:t>
      </w:r>
      <w:r>
        <w:rPr>
          <w:rFonts w:ascii="Arial MT"/>
        </w:rPr>
        <w:t>certificate</w:t>
      </w:r>
      <w:r>
        <w:rPr>
          <w:rFonts w:ascii="Arial MT"/>
          <w:spacing w:val="-15"/>
        </w:rPr>
        <w:t xml:space="preserve"> </w:t>
      </w:r>
      <w:r>
        <w:rPr>
          <w:rFonts w:ascii="Arial MT"/>
        </w:rPr>
        <w:t>final</w:t>
      </w:r>
      <w:r>
        <w:rPr>
          <w:rFonts w:ascii="Arial MT"/>
          <w:spacing w:val="-15"/>
        </w:rPr>
        <w:t xml:space="preserve"> </w:t>
      </w:r>
      <w:r>
        <w:rPr>
          <w:rFonts w:ascii="Arial MT"/>
        </w:rPr>
        <w:t>or</w:t>
      </w:r>
      <w:r>
        <w:rPr>
          <w:rFonts w:ascii="Arial MT"/>
          <w:spacing w:val="-16"/>
        </w:rPr>
        <w:t xml:space="preserve"> </w:t>
      </w:r>
      <w:r>
        <w:rPr>
          <w:rFonts w:ascii="Arial MT"/>
        </w:rPr>
        <w:t>otherwise,</w:t>
      </w:r>
      <w:r>
        <w:rPr>
          <w:rFonts w:ascii="Arial MT"/>
          <w:spacing w:val="-15"/>
        </w:rPr>
        <w:t xml:space="preserve"> </w:t>
      </w:r>
      <w:r>
        <w:rPr>
          <w:rFonts w:ascii="Arial MT"/>
        </w:rPr>
        <w:t>of</w:t>
      </w:r>
      <w:r>
        <w:rPr>
          <w:rFonts w:ascii="Arial MT"/>
          <w:spacing w:val="-15"/>
        </w:rPr>
        <w:t xml:space="preserve"> </w:t>
      </w:r>
      <w:r>
        <w:rPr>
          <w:rFonts w:ascii="Arial MT"/>
        </w:rPr>
        <w:t>completion of work, or till the final bill has been prepared and passed whichever is later. The defect liability period shall be three years.</w:t>
      </w:r>
    </w:p>
    <w:p w:rsidR="00F30CD0" w:rsidRDefault="00F319C3">
      <w:pPr>
        <w:spacing w:line="242" w:lineRule="auto"/>
        <w:ind w:left="2520" w:right="972" w:hanging="5"/>
        <w:jc w:val="both"/>
        <w:rPr>
          <w:rFonts w:ascii="Arial MT"/>
        </w:rPr>
      </w:pPr>
      <w:r>
        <w:rPr>
          <w:rFonts w:ascii="Arial MT"/>
        </w:rPr>
        <w:t>In</w:t>
      </w:r>
      <w:r>
        <w:rPr>
          <w:rFonts w:ascii="Arial MT"/>
          <w:spacing w:val="-10"/>
        </w:rPr>
        <w:t xml:space="preserve"> </w:t>
      </w:r>
      <w:r>
        <w:rPr>
          <w:rFonts w:ascii="Arial MT"/>
        </w:rPr>
        <w:t>case</w:t>
      </w:r>
      <w:r>
        <w:rPr>
          <w:rFonts w:ascii="Arial MT"/>
          <w:spacing w:val="-10"/>
        </w:rPr>
        <w:t xml:space="preserve"> </w:t>
      </w:r>
      <w:r>
        <w:rPr>
          <w:rFonts w:ascii="Arial MT"/>
        </w:rPr>
        <w:t>of</w:t>
      </w:r>
      <w:r>
        <w:rPr>
          <w:rFonts w:ascii="Arial MT"/>
          <w:spacing w:val="-10"/>
        </w:rPr>
        <w:t xml:space="preserve"> </w:t>
      </w:r>
      <w:r>
        <w:rPr>
          <w:rFonts w:ascii="Arial MT"/>
        </w:rPr>
        <w:t>Maintenance</w:t>
      </w:r>
      <w:r>
        <w:rPr>
          <w:rFonts w:ascii="Arial MT"/>
          <w:spacing w:val="-9"/>
        </w:rPr>
        <w:t xml:space="preserve"> </w:t>
      </w:r>
      <w:r>
        <w:rPr>
          <w:rFonts w:ascii="Arial MT"/>
        </w:rPr>
        <w:t>and</w:t>
      </w:r>
      <w:r>
        <w:rPr>
          <w:rFonts w:ascii="Arial MT"/>
          <w:spacing w:val="-10"/>
        </w:rPr>
        <w:t xml:space="preserve"> </w:t>
      </w:r>
      <w:r>
        <w:rPr>
          <w:rFonts w:ascii="Arial MT"/>
        </w:rPr>
        <w:t>Operation</w:t>
      </w:r>
      <w:r>
        <w:rPr>
          <w:rFonts w:ascii="Arial MT"/>
          <w:spacing w:val="-9"/>
        </w:rPr>
        <w:t xml:space="preserve"> </w:t>
      </w:r>
      <w:r>
        <w:rPr>
          <w:rFonts w:ascii="Arial MT"/>
        </w:rPr>
        <w:t>works</w:t>
      </w:r>
      <w:r>
        <w:rPr>
          <w:rFonts w:ascii="Arial MT"/>
          <w:spacing w:val="-11"/>
        </w:rPr>
        <w:t xml:space="preserve"> </w:t>
      </w:r>
      <w:r>
        <w:rPr>
          <w:rFonts w:ascii="Arial MT"/>
        </w:rPr>
        <w:t>of</w:t>
      </w:r>
      <w:r>
        <w:rPr>
          <w:rFonts w:ascii="Arial MT"/>
          <w:spacing w:val="-8"/>
        </w:rPr>
        <w:t xml:space="preserve"> </w:t>
      </w:r>
      <w:r>
        <w:rPr>
          <w:rFonts w:ascii="Arial MT"/>
        </w:rPr>
        <w:t>Electrical</w:t>
      </w:r>
      <w:r>
        <w:rPr>
          <w:rFonts w:ascii="Arial MT"/>
          <w:spacing w:val="-11"/>
        </w:rPr>
        <w:t xml:space="preserve"> </w:t>
      </w:r>
      <w:r>
        <w:rPr>
          <w:rFonts w:ascii="Arial MT"/>
        </w:rPr>
        <w:t>and</w:t>
      </w:r>
      <w:r>
        <w:rPr>
          <w:rFonts w:ascii="Arial MT"/>
          <w:spacing w:val="-12"/>
        </w:rPr>
        <w:t xml:space="preserve"> </w:t>
      </w:r>
      <w:r>
        <w:rPr>
          <w:rFonts w:ascii="Arial MT"/>
        </w:rPr>
        <w:t>Mechanical</w:t>
      </w:r>
      <w:r>
        <w:rPr>
          <w:rFonts w:ascii="Arial MT"/>
          <w:spacing w:val="-10"/>
        </w:rPr>
        <w:t xml:space="preserve"> </w:t>
      </w:r>
      <w:r>
        <w:rPr>
          <w:rFonts w:ascii="Arial MT"/>
        </w:rPr>
        <w:t>services, the security deposit deducted fr</w:t>
      </w:r>
      <w:r>
        <w:rPr>
          <w:rFonts w:ascii="Arial MT"/>
        </w:rPr>
        <w:t>om contractors shall be refunded within one monthfrom</w:t>
      </w:r>
      <w:r>
        <w:rPr>
          <w:rFonts w:ascii="Arial MT"/>
          <w:spacing w:val="-16"/>
        </w:rPr>
        <w:t xml:space="preserve"> </w:t>
      </w:r>
      <w:r>
        <w:rPr>
          <w:rFonts w:ascii="Arial MT"/>
        </w:rPr>
        <w:t>the</w:t>
      </w:r>
      <w:r>
        <w:rPr>
          <w:rFonts w:ascii="Arial MT"/>
          <w:spacing w:val="-15"/>
        </w:rPr>
        <w:t xml:space="preserve"> </w:t>
      </w:r>
      <w:r>
        <w:rPr>
          <w:rFonts w:ascii="Arial MT"/>
        </w:rPr>
        <w:t>date</w:t>
      </w:r>
      <w:r>
        <w:rPr>
          <w:rFonts w:ascii="Arial MT"/>
          <w:spacing w:val="-15"/>
        </w:rPr>
        <w:t xml:space="preserve"> </w:t>
      </w:r>
      <w:r>
        <w:rPr>
          <w:rFonts w:ascii="Arial MT"/>
        </w:rPr>
        <w:t>of</w:t>
      </w:r>
      <w:r>
        <w:rPr>
          <w:rFonts w:ascii="Arial MT"/>
          <w:spacing w:val="-16"/>
        </w:rPr>
        <w:t xml:space="preserve"> </w:t>
      </w:r>
      <w:r>
        <w:rPr>
          <w:rFonts w:ascii="Arial MT"/>
        </w:rPr>
        <w:t>final</w:t>
      </w:r>
      <w:r>
        <w:rPr>
          <w:rFonts w:ascii="Arial MT"/>
          <w:spacing w:val="-15"/>
        </w:rPr>
        <w:t xml:space="preserve"> </w:t>
      </w:r>
      <w:r>
        <w:rPr>
          <w:rFonts w:ascii="Arial MT"/>
        </w:rPr>
        <w:t>payment</w:t>
      </w:r>
      <w:r>
        <w:rPr>
          <w:rFonts w:ascii="Arial MT"/>
          <w:spacing w:val="-15"/>
        </w:rPr>
        <w:t xml:space="preserve"> </w:t>
      </w:r>
      <w:r>
        <w:rPr>
          <w:rFonts w:ascii="Arial MT"/>
        </w:rPr>
        <w:t>or</w:t>
      </w:r>
      <w:r>
        <w:rPr>
          <w:rFonts w:ascii="Arial MT"/>
          <w:spacing w:val="-15"/>
        </w:rPr>
        <w:t xml:space="preserve"> </w:t>
      </w:r>
      <w:r>
        <w:rPr>
          <w:rFonts w:ascii="Arial MT"/>
        </w:rPr>
        <w:t>within</w:t>
      </w:r>
      <w:r>
        <w:rPr>
          <w:rFonts w:ascii="Arial MT"/>
          <w:spacing w:val="-16"/>
        </w:rPr>
        <w:t xml:space="preserve"> </w:t>
      </w:r>
      <w:r>
        <w:rPr>
          <w:rFonts w:ascii="Arial MT"/>
        </w:rPr>
        <w:t>one</w:t>
      </w:r>
      <w:r>
        <w:rPr>
          <w:rFonts w:ascii="Arial MT"/>
          <w:spacing w:val="-15"/>
        </w:rPr>
        <w:t xml:space="preserve"> </w:t>
      </w:r>
      <w:r>
        <w:rPr>
          <w:rFonts w:ascii="Arial MT"/>
        </w:rPr>
        <w:t>month</w:t>
      </w:r>
      <w:r>
        <w:rPr>
          <w:rFonts w:ascii="Arial MT"/>
          <w:spacing w:val="-15"/>
        </w:rPr>
        <w:t xml:space="preserve"> </w:t>
      </w:r>
      <w:r>
        <w:rPr>
          <w:rFonts w:ascii="Arial MT"/>
        </w:rPr>
        <w:t>from</w:t>
      </w:r>
      <w:r>
        <w:rPr>
          <w:rFonts w:ascii="Arial MT"/>
          <w:spacing w:val="-16"/>
        </w:rPr>
        <w:t xml:space="preserve"> </w:t>
      </w:r>
      <w:r>
        <w:rPr>
          <w:rFonts w:ascii="Arial MT"/>
        </w:rPr>
        <w:t>the</w:t>
      </w:r>
      <w:r>
        <w:rPr>
          <w:rFonts w:ascii="Arial MT"/>
          <w:spacing w:val="-15"/>
        </w:rPr>
        <w:t xml:space="preserve"> </w:t>
      </w:r>
      <w:r>
        <w:rPr>
          <w:rFonts w:ascii="Arial MT"/>
        </w:rPr>
        <w:t>date</w:t>
      </w:r>
      <w:r>
        <w:rPr>
          <w:rFonts w:ascii="Arial MT"/>
          <w:spacing w:val="-15"/>
        </w:rPr>
        <w:t xml:space="preserve"> </w:t>
      </w:r>
      <w:r>
        <w:rPr>
          <w:rFonts w:ascii="Arial MT"/>
        </w:rPr>
        <w:t>of</w:t>
      </w:r>
      <w:r>
        <w:rPr>
          <w:rFonts w:ascii="Arial MT"/>
          <w:spacing w:val="-15"/>
        </w:rPr>
        <w:t xml:space="preserve"> </w:t>
      </w:r>
      <w:r>
        <w:rPr>
          <w:rFonts w:ascii="Arial MT"/>
        </w:rPr>
        <w:t>completion of the maintenance contract which ever is earlier.</w:t>
      </w:r>
    </w:p>
    <w:p w:rsidR="00F30CD0" w:rsidRDefault="00F30CD0">
      <w:pPr>
        <w:pStyle w:val="BodyText"/>
        <w:spacing w:before="6"/>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18</w:t>
      </w:r>
    </w:p>
    <w:p w:rsidR="00F30CD0" w:rsidRDefault="00F319C3">
      <w:pPr>
        <w:spacing w:before="4"/>
        <w:ind w:left="1798"/>
        <w:rPr>
          <w:rFonts w:ascii="Arial"/>
          <w:b/>
        </w:rPr>
      </w:pPr>
      <w:r>
        <w:rPr>
          <w:rFonts w:ascii="Arial"/>
          <w:b/>
        </w:rPr>
        <w:t>Contractor</w:t>
      </w:r>
      <w:r>
        <w:rPr>
          <w:rFonts w:ascii="Arial"/>
          <w:b/>
          <w:spacing w:val="-7"/>
        </w:rPr>
        <w:t xml:space="preserve"> </w:t>
      </w:r>
      <w:r>
        <w:rPr>
          <w:rFonts w:ascii="Arial"/>
          <w:b/>
        </w:rPr>
        <w:t>to</w:t>
      </w:r>
      <w:r>
        <w:rPr>
          <w:rFonts w:ascii="Arial"/>
          <w:b/>
          <w:spacing w:val="-9"/>
        </w:rPr>
        <w:t xml:space="preserve"> </w:t>
      </w:r>
      <w:r>
        <w:rPr>
          <w:rFonts w:ascii="Arial"/>
          <w:b/>
        </w:rPr>
        <w:t>supply</w:t>
      </w:r>
      <w:r>
        <w:rPr>
          <w:rFonts w:ascii="Arial"/>
          <w:b/>
          <w:spacing w:val="-5"/>
        </w:rPr>
        <w:t xml:space="preserve"> </w:t>
      </w:r>
      <w:r>
        <w:rPr>
          <w:rFonts w:ascii="Arial"/>
          <w:b/>
        </w:rPr>
        <w:t>tools</w:t>
      </w:r>
      <w:r>
        <w:rPr>
          <w:rFonts w:ascii="Arial"/>
          <w:b/>
          <w:spacing w:val="-3"/>
        </w:rPr>
        <w:t xml:space="preserve"> </w:t>
      </w:r>
      <w:r>
        <w:rPr>
          <w:rFonts w:ascii="Arial"/>
          <w:b/>
        </w:rPr>
        <w:t>and</w:t>
      </w:r>
      <w:r>
        <w:rPr>
          <w:rFonts w:ascii="Arial"/>
          <w:b/>
          <w:spacing w:val="-8"/>
        </w:rPr>
        <w:t xml:space="preserve"> </w:t>
      </w:r>
      <w:r>
        <w:rPr>
          <w:rFonts w:ascii="Arial"/>
          <w:b/>
        </w:rPr>
        <w:t>plants</w:t>
      </w:r>
      <w:r>
        <w:rPr>
          <w:rFonts w:ascii="Arial"/>
          <w:b/>
          <w:spacing w:val="-3"/>
        </w:rPr>
        <w:t xml:space="preserve"> </w:t>
      </w:r>
      <w:r>
        <w:rPr>
          <w:rFonts w:ascii="Arial"/>
          <w:b/>
          <w:spacing w:val="-4"/>
        </w:rPr>
        <w:t>etc.</w:t>
      </w:r>
    </w:p>
    <w:p w:rsidR="00F30CD0" w:rsidRDefault="00F319C3">
      <w:pPr>
        <w:spacing w:before="251" w:line="242" w:lineRule="auto"/>
        <w:ind w:left="2520" w:right="964"/>
        <w:jc w:val="both"/>
        <w:rPr>
          <w:rFonts w:ascii="Arial MT" w:hAnsi="Arial MT"/>
        </w:rPr>
      </w:pPr>
      <w:r>
        <w:rPr>
          <w:rFonts w:ascii="Arial MT" w:hAnsi="Arial MT"/>
        </w:rPr>
        <w:t>The contractor shall provide at his own cost all materials (except such special materials, if any as may in accordance with the contract be supplied from the Engineer-in-Charge’s stores) , plant, tools, appliances, implements, ladders, cordage,</w:t>
      </w:r>
      <w:r>
        <w:rPr>
          <w:rFonts w:ascii="Arial MT" w:hAnsi="Arial MT"/>
          <w:spacing w:val="-11"/>
        </w:rPr>
        <w:t xml:space="preserve"> </w:t>
      </w:r>
      <w:r>
        <w:rPr>
          <w:rFonts w:ascii="Arial MT" w:hAnsi="Arial MT"/>
        </w:rPr>
        <w:t>tackle,</w:t>
      </w:r>
      <w:r>
        <w:rPr>
          <w:rFonts w:ascii="Arial MT" w:hAnsi="Arial MT"/>
          <w:spacing w:val="-8"/>
        </w:rPr>
        <w:t xml:space="preserve"> </w:t>
      </w:r>
      <w:r>
        <w:rPr>
          <w:rFonts w:ascii="Arial MT" w:hAnsi="Arial MT"/>
        </w:rPr>
        <w:t>sca</w:t>
      </w:r>
      <w:r>
        <w:rPr>
          <w:rFonts w:ascii="Arial MT" w:hAnsi="Arial MT"/>
        </w:rPr>
        <w:t>ffolding</w:t>
      </w:r>
      <w:r>
        <w:rPr>
          <w:rFonts w:ascii="Arial MT" w:hAnsi="Arial MT"/>
          <w:spacing w:val="-10"/>
        </w:rPr>
        <w:t xml:space="preserve"> </w:t>
      </w:r>
      <w:r>
        <w:rPr>
          <w:rFonts w:ascii="Arial MT" w:hAnsi="Arial MT"/>
        </w:rPr>
        <w:t>and</w:t>
      </w:r>
      <w:r>
        <w:rPr>
          <w:rFonts w:ascii="Arial MT" w:hAnsi="Arial MT"/>
          <w:spacing w:val="-10"/>
        </w:rPr>
        <w:t xml:space="preserve"> </w:t>
      </w:r>
      <w:r>
        <w:rPr>
          <w:rFonts w:ascii="Arial MT" w:hAnsi="Arial MT"/>
        </w:rPr>
        <w:t>temporary</w:t>
      </w:r>
      <w:r>
        <w:rPr>
          <w:rFonts w:ascii="Arial MT" w:hAnsi="Arial MT"/>
          <w:spacing w:val="-8"/>
        </w:rPr>
        <w:t xml:space="preserve"> </w:t>
      </w:r>
      <w:r>
        <w:rPr>
          <w:rFonts w:ascii="Arial MT" w:hAnsi="Arial MT"/>
        </w:rPr>
        <w:t>works</w:t>
      </w:r>
      <w:r>
        <w:rPr>
          <w:rFonts w:ascii="Arial MT" w:hAnsi="Arial MT"/>
          <w:spacing w:val="-11"/>
        </w:rPr>
        <w:t xml:space="preserve"> </w:t>
      </w:r>
      <w:r>
        <w:rPr>
          <w:rFonts w:ascii="Arial MT" w:hAnsi="Arial MT"/>
        </w:rPr>
        <w:t>required</w:t>
      </w:r>
      <w:r>
        <w:rPr>
          <w:rFonts w:ascii="Arial MT" w:hAnsi="Arial MT"/>
          <w:spacing w:val="-10"/>
        </w:rPr>
        <w:t xml:space="preserve"> </w:t>
      </w:r>
      <w:r>
        <w:rPr>
          <w:rFonts w:ascii="Arial MT" w:hAnsi="Arial MT"/>
        </w:rPr>
        <w:t>for</w:t>
      </w:r>
      <w:r>
        <w:rPr>
          <w:rFonts w:ascii="Arial MT" w:hAnsi="Arial MT"/>
          <w:spacing w:val="-8"/>
        </w:rPr>
        <w:t xml:space="preserve"> </w:t>
      </w:r>
      <w:r>
        <w:rPr>
          <w:rFonts w:ascii="Arial MT" w:hAnsi="Arial MT"/>
        </w:rPr>
        <w:t>the</w:t>
      </w:r>
      <w:r>
        <w:rPr>
          <w:rFonts w:ascii="Arial MT" w:hAnsi="Arial MT"/>
          <w:spacing w:val="40"/>
        </w:rPr>
        <w:t xml:space="preserve"> </w:t>
      </w:r>
      <w:r>
        <w:rPr>
          <w:rFonts w:ascii="Arial MT" w:hAnsi="Arial MT"/>
        </w:rPr>
        <w:t>proper</w:t>
      </w:r>
      <w:r>
        <w:rPr>
          <w:rFonts w:ascii="Arial MT" w:hAnsi="Arial MT"/>
          <w:spacing w:val="-9"/>
        </w:rPr>
        <w:t xml:space="preserve"> </w:t>
      </w:r>
      <w:r>
        <w:rPr>
          <w:rFonts w:ascii="Arial MT" w:hAnsi="Arial MT"/>
        </w:rPr>
        <w:t>execution of the work, whether original, altered or substituted and whether including the specification or other document forming part of the contract orreferred to in these conditions or not, or which m</w:t>
      </w:r>
      <w:r>
        <w:rPr>
          <w:rFonts w:ascii="Arial MT" w:hAnsi="Arial MT"/>
        </w:rPr>
        <w:t>ay be necessary for the purpose of satisfying or compiling with the requirements of the Engineer-in-Charge as to any matter as to which</w:t>
      </w:r>
      <w:r>
        <w:rPr>
          <w:rFonts w:ascii="Arial MT" w:hAnsi="Arial MT"/>
          <w:spacing w:val="-2"/>
        </w:rPr>
        <w:t xml:space="preserve"> </w:t>
      </w:r>
      <w:r>
        <w:rPr>
          <w:rFonts w:ascii="Arial MT" w:hAnsi="Arial MT"/>
        </w:rPr>
        <w:t>under</w:t>
      </w:r>
      <w:r>
        <w:rPr>
          <w:rFonts w:ascii="Arial MT" w:hAnsi="Arial MT"/>
          <w:spacing w:val="-3"/>
        </w:rPr>
        <w:t xml:space="preserve"> </w:t>
      </w:r>
      <w:r>
        <w:rPr>
          <w:rFonts w:ascii="Arial MT" w:hAnsi="Arial MT"/>
        </w:rPr>
        <w:t>these</w:t>
      </w:r>
      <w:r>
        <w:rPr>
          <w:rFonts w:ascii="Arial MT" w:hAnsi="Arial MT"/>
          <w:spacing w:val="-4"/>
        </w:rPr>
        <w:t xml:space="preserve"> </w:t>
      </w:r>
      <w:r>
        <w:rPr>
          <w:rFonts w:ascii="Arial MT" w:hAnsi="Arial MT"/>
        </w:rPr>
        <w:t>conditions</w:t>
      </w:r>
      <w:r>
        <w:rPr>
          <w:rFonts w:ascii="Arial MT" w:hAnsi="Arial MT"/>
          <w:spacing w:val="-1"/>
        </w:rPr>
        <w:t xml:space="preserve"> </w:t>
      </w:r>
      <w:r>
        <w:rPr>
          <w:rFonts w:ascii="Arial MT" w:hAnsi="Arial MT"/>
        </w:rPr>
        <w:t>he</w:t>
      </w:r>
      <w:r>
        <w:rPr>
          <w:rFonts w:ascii="Arial MT" w:hAnsi="Arial MT"/>
          <w:spacing w:val="-2"/>
        </w:rPr>
        <w:t xml:space="preserve"> </w:t>
      </w:r>
      <w:r>
        <w:rPr>
          <w:rFonts w:ascii="Arial MT" w:hAnsi="Arial MT"/>
        </w:rPr>
        <w:t>is</w:t>
      </w:r>
      <w:r>
        <w:rPr>
          <w:rFonts w:ascii="Arial MT" w:hAnsi="Arial MT"/>
          <w:spacing w:val="-2"/>
        </w:rPr>
        <w:t xml:space="preserve"> </w:t>
      </w:r>
      <w:r>
        <w:rPr>
          <w:rFonts w:ascii="Arial MT" w:hAnsi="Arial MT"/>
        </w:rPr>
        <w:t>entitled</w:t>
      </w:r>
      <w:r>
        <w:rPr>
          <w:rFonts w:ascii="Arial MT" w:hAnsi="Arial MT"/>
          <w:spacing w:val="-4"/>
        </w:rPr>
        <w:t xml:space="preserve"> </w:t>
      </w:r>
      <w:r>
        <w:rPr>
          <w:rFonts w:ascii="Arial MT" w:hAnsi="Arial MT"/>
        </w:rPr>
        <w:t>to</w:t>
      </w:r>
      <w:r>
        <w:rPr>
          <w:rFonts w:ascii="Arial MT" w:hAnsi="Arial MT"/>
          <w:spacing w:val="40"/>
        </w:rPr>
        <w:t xml:space="preserve"> </w:t>
      </w:r>
      <w:r>
        <w:rPr>
          <w:rFonts w:ascii="Arial MT" w:hAnsi="Arial MT"/>
        </w:rPr>
        <w:t>be</w:t>
      </w:r>
      <w:r>
        <w:rPr>
          <w:rFonts w:ascii="Arial MT" w:hAnsi="Arial MT"/>
          <w:spacing w:val="-7"/>
        </w:rPr>
        <w:t xml:space="preserve"> </w:t>
      </w:r>
      <w:r>
        <w:rPr>
          <w:rFonts w:ascii="Arial MT" w:hAnsi="Arial MT"/>
        </w:rPr>
        <w:t>satisfied</w:t>
      </w:r>
      <w:r>
        <w:rPr>
          <w:rFonts w:ascii="Arial MT" w:hAnsi="Arial MT"/>
          <w:spacing w:val="-2"/>
        </w:rPr>
        <w:t xml:space="preserve"> </w:t>
      </w:r>
      <w:r>
        <w:rPr>
          <w:rFonts w:ascii="Arial MT" w:hAnsi="Arial MT"/>
        </w:rPr>
        <w:t>or which</w:t>
      </w:r>
      <w:r>
        <w:rPr>
          <w:rFonts w:ascii="Arial MT" w:hAnsi="Arial MT"/>
          <w:spacing w:val="-4"/>
        </w:rPr>
        <w:t xml:space="preserve"> </w:t>
      </w:r>
      <w:r>
        <w:rPr>
          <w:rFonts w:ascii="Arial MT" w:hAnsi="Arial MT"/>
        </w:rPr>
        <w:t>he</w:t>
      </w:r>
      <w:r>
        <w:rPr>
          <w:rFonts w:ascii="Arial MT" w:hAnsi="Arial MT"/>
          <w:spacing w:val="-2"/>
        </w:rPr>
        <w:t xml:space="preserve"> </w:t>
      </w:r>
      <w:r>
        <w:rPr>
          <w:rFonts w:ascii="Arial MT" w:hAnsi="Arial MT"/>
        </w:rPr>
        <w:t>is</w:t>
      </w:r>
      <w:r>
        <w:rPr>
          <w:rFonts w:ascii="Arial MT" w:hAnsi="Arial MT"/>
          <w:spacing w:val="-4"/>
        </w:rPr>
        <w:t xml:space="preserve"> </w:t>
      </w:r>
      <w:r>
        <w:rPr>
          <w:rFonts w:ascii="Arial MT" w:hAnsi="Arial MT"/>
        </w:rPr>
        <w:t>entitled</w:t>
      </w:r>
      <w:r>
        <w:rPr>
          <w:rFonts w:ascii="Arial MT" w:hAnsi="Arial MT"/>
          <w:spacing w:val="-4"/>
        </w:rPr>
        <w:t xml:space="preserve"> </w:t>
      </w:r>
      <w:r>
        <w:rPr>
          <w:rFonts w:ascii="Arial MT" w:hAnsi="Arial MT"/>
        </w:rPr>
        <w:t>to require together with carriage therefore to and from the work. The contractor shall also supply without charge the requisite number of persons with the means and materials, necessary for the purpose of setting out works and counting weighing and assisti</w:t>
      </w:r>
      <w:r>
        <w:rPr>
          <w:rFonts w:ascii="Arial MT" w:hAnsi="Arial MT"/>
        </w:rPr>
        <w:t>ng the measurement for examination at any time and from time to time of the work or materials failing his so doing the same may be provided by the Engineer-in-Charge at expense of</w:t>
      </w:r>
      <w:r>
        <w:rPr>
          <w:rFonts w:ascii="Arial MT" w:hAnsi="Arial MT"/>
          <w:spacing w:val="40"/>
        </w:rPr>
        <w:t xml:space="preserve"> </w:t>
      </w:r>
      <w:r>
        <w:rPr>
          <w:rFonts w:ascii="Arial MT" w:hAnsi="Arial MT"/>
        </w:rPr>
        <w:t>the contractor and the expenses may be deducted from any money due to the co</w:t>
      </w:r>
      <w:r>
        <w:rPr>
          <w:rFonts w:ascii="Arial MT" w:hAnsi="Arial MT"/>
        </w:rPr>
        <w:t>ntractor under this contract or otherwise and / or from his security deposit or the proceeds of salethereof, or of a sufficient portions thereof .</w:t>
      </w:r>
    </w:p>
    <w:p w:rsidR="00F30CD0" w:rsidRDefault="00F30CD0">
      <w:pPr>
        <w:pStyle w:val="BodyText"/>
        <w:spacing w:before="6"/>
        <w:rPr>
          <w:rFonts w:ascii="Arial MT"/>
          <w:sz w:val="22"/>
        </w:rPr>
      </w:pPr>
    </w:p>
    <w:p w:rsidR="00F30CD0" w:rsidRDefault="00F319C3">
      <w:pPr>
        <w:spacing w:line="250" w:lineRule="exact"/>
        <w:ind w:left="1798"/>
        <w:rPr>
          <w:rFonts w:ascii="Arial"/>
          <w:b/>
        </w:rPr>
      </w:pPr>
      <w:r>
        <w:rPr>
          <w:rFonts w:ascii="Arial"/>
          <w:b/>
        </w:rPr>
        <w:t>Clause</w:t>
      </w:r>
      <w:r>
        <w:rPr>
          <w:rFonts w:ascii="Arial"/>
          <w:b/>
          <w:spacing w:val="-3"/>
        </w:rPr>
        <w:t xml:space="preserve"> </w:t>
      </w:r>
      <w:r>
        <w:rPr>
          <w:rFonts w:ascii="Arial"/>
          <w:b/>
        </w:rPr>
        <w:t>18</w:t>
      </w:r>
      <w:r>
        <w:rPr>
          <w:rFonts w:ascii="Arial"/>
          <w:b/>
          <w:spacing w:val="-7"/>
        </w:rPr>
        <w:t xml:space="preserve"> </w:t>
      </w:r>
      <w:r>
        <w:rPr>
          <w:rFonts w:ascii="Arial"/>
          <w:b/>
          <w:spacing w:val="-10"/>
        </w:rPr>
        <w:t>A</w:t>
      </w:r>
    </w:p>
    <w:p w:rsidR="00F30CD0" w:rsidRDefault="00F319C3">
      <w:pPr>
        <w:spacing w:line="250" w:lineRule="exact"/>
        <w:ind w:left="1798"/>
        <w:rPr>
          <w:rFonts w:ascii="Arial"/>
          <w:b/>
        </w:rPr>
      </w:pPr>
      <w:r>
        <w:rPr>
          <w:rFonts w:ascii="Arial"/>
          <w:b/>
        </w:rPr>
        <w:t>Recovery</w:t>
      </w:r>
      <w:r>
        <w:rPr>
          <w:rFonts w:ascii="Arial"/>
          <w:b/>
          <w:spacing w:val="-5"/>
        </w:rPr>
        <w:t xml:space="preserve"> </w:t>
      </w:r>
      <w:r>
        <w:rPr>
          <w:rFonts w:ascii="Arial"/>
          <w:b/>
        </w:rPr>
        <w:t>of</w:t>
      </w:r>
      <w:r>
        <w:rPr>
          <w:rFonts w:ascii="Arial"/>
          <w:b/>
          <w:spacing w:val="-5"/>
        </w:rPr>
        <w:t xml:space="preserve"> </w:t>
      </w:r>
      <w:r>
        <w:rPr>
          <w:rFonts w:ascii="Arial"/>
          <w:b/>
        </w:rPr>
        <w:t>compensation</w:t>
      </w:r>
      <w:r>
        <w:rPr>
          <w:rFonts w:ascii="Arial"/>
          <w:b/>
          <w:spacing w:val="-8"/>
        </w:rPr>
        <w:t xml:space="preserve"> </w:t>
      </w:r>
      <w:r>
        <w:rPr>
          <w:rFonts w:ascii="Arial"/>
          <w:b/>
        </w:rPr>
        <w:t>paid</w:t>
      </w:r>
      <w:r>
        <w:rPr>
          <w:rFonts w:ascii="Arial"/>
          <w:b/>
          <w:spacing w:val="-8"/>
        </w:rPr>
        <w:t xml:space="preserve"> </w:t>
      </w:r>
      <w:r>
        <w:rPr>
          <w:rFonts w:ascii="Arial"/>
          <w:b/>
        </w:rPr>
        <w:t>to</w:t>
      </w:r>
      <w:r>
        <w:rPr>
          <w:rFonts w:ascii="Arial"/>
          <w:b/>
          <w:spacing w:val="-8"/>
        </w:rPr>
        <w:t xml:space="preserve"> </w:t>
      </w:r>
      <w:r>
        <w:rPr>
          <w:rFonts w:ascii="Arial"/>
          <w:b/>
          <w:spacing w:val="-2"/>
        </w:rPr>
        <w:t>workman</w:t>
      </w:r>
    </w:p>
    <w:p w:rsidR="00F30CD0" w:rsidRDefault="00F319C3">
      <w:pPr>
        <w:spacing w:before="7" w:line="242" w:lineRule="auto"/>
        <w:ind w:left="2520" w:right="968"/>
        <w:jc w:val="both"/>
        <w:rPr>
          <w:rFonts w:ascii="Arial MT" w:hAnsi="Arial MT"/>
        </w:rPr>
      </w:pPr>
      <w:r>
        <w:rPr>
          <w:rFonts w:ascii="Arial MT" w:hAnsi="Arial MT"/>
        </w:rPr>
        <w:t>In every case in which by virtue of the provisions sub-section (1) or Section 12 of the workmen’s Compensations Act 1923, Government of obliged to pay compensation</w:t>
      </w:r>
      <w:r>
        <w:rPr>
          <w:rFonts w:ascii="Arial MT" w:hAnsi="Arial MT"/>
          <w:spacing w:val="-12"/>
        </w:rPr>
        <w:t xml:space="preserve"> </w:t>
      </w:r>
      <w:r>
        <w:rPr>
          <w:rFonts w:ascii="Arial MT" w:hAnsi="Arial MT"/>
        </w:rPr>
        <w:t>to</w:t>
      </w:r>
      <w:r>
        <w:rPr>
          <w:rFonts w:ascii="Arial MT" w:hAnsi="Arial MT"/>
          <w:spacing w:val="-11"/>
        </w:rPr>
        <w:t xml:space="preserve"> </w:t>
      </w:r>
      <w:r>
        <w:rPr>
          <w:rFonts w:ascii="Arial MT" w:hAnsi="Arial MT"/>
        </w:rPr>
        <w:t>a</w:t>
      </w:r>
      <w:r>
        <w:rPr>
          <w:rFonts w:ascii="Arial MT" w:hAnsi="Arial MT"/>
          <w:spacing w:val="-11"/>
        </w:rPr>
        <w:t xml:space="preserve"> </w:t>
      </w:r>
      <w:r>
        <w:rPr>
          <w:rFonts w:ascii="Arial MT" w:hAnsi="Arial MT"/>
        </w:rPr>
        <w:t>workman</w:t>
      </w:r>
      <w:r>
        <w:rPr>
          <w:rFonts w:ascii="Arial MT" w:hAnsi="Arial MT"/>
          <w:spacing w:val="-12"/>
        </w:rPr>
        <w:t xml:space="preserve"> </w:t>
      </w:r>
      <w:r>
        <w:rPr>
          <w:rFonts w:ascii="Arial MT" w:hAnsi="Arial MT"/>
        </w:rPr>
        <w:t>employed</w:t>
      </w:r>
      <w:r>
        <w:rPr>
          <w:rFonts w:ascii="Arial MT" w:hAnsi="Arial MT"/>
          <w:spacing w:val="-9"/>
        </w:rPr>
        <w:t xml:space="preserve"> </w:t>
      </w:r>
      <w:r>
        <w:rPr>
          <w:rFonts w:ascii="Arial MT" w:hAnsi="Arial MT"/>
        </w:rPr>
        <w:t>by</w:t>
      </w:r>
      <w:r>
        <w:rPr>
          <w:rFonts w:ascii="Arial MT" w:hAnsi="Arial MT"/>
          <w:spacing w:val="-13"/>
        </w:rPr>
        <w:t xml:space="preserve"> </w:t>
      </w:r>
      <w:r>
        <w:rPr>
          <w:rFonts w:ascii="Arial MT" w:hAnsi="Arial MT"/>
        </w:rPr>
        <w:t>the</w:t>
      </w:r>
      <w:r>
        <w:rPr>
          <w:rFonts w:ascii="Arial MT" w:hAnsi="Arial MT"/>
          <w:spacing w:val="-12"/>
        </w:rPr>
        <w:t xml:space="preserve"> </w:t>
      </w:r>
      <w:r>
        <w:rPr>
          <w:rFonts w:ascii="Arial MT" w:hAnsi="Arial MT"/>
        </w:rPr>
        <w:t>contractor,</w:t>
      </w:r>
      <w:r>
        <w:rPr>
          <w:rFonts w:ascii="Arial MT" w:hAnsi="Arial MT"/>
          <w:spacing w:val="-9"/>
        </w:rPr>
        <w:t xml:space="preserve"> </w:t>
      </w:r>
      <w:r>
        <w:rPr>
          <w:rFonts w:ascii="Arial MT" w:hAnsi="Arial MT"/>
        </w:rPr>
        <w:t>in</w:t>
      </w:r>
      <w:r>
        <w:rPr>
          <w:rFonts w:ascii="Arial MT" w:hAnsi="Arial MT"/>
          <w:spacing w:val="-11"/>
        </w:rPr>
        <w:t xml:space="preserve"> </w:t>
      </w:r>
      <w:r>
        <w:rPr>
          <w:rFonts w:ascii="Arial MT" w:hAnsi="Arial MT"/>
        </w:rPr>
        <w:t>execution</w:t>
      </w:r>
      <w:r>
        <w:rPr>
          <w:rFonts w:ascii="Arial MT" w:hAnsi="Arial MT"/>
          <w:spacing w:val="-10"/>
        </w:rPr>
        <w:t xml:space="preserve"> </w:t>
      </w:r>
      <w:r>
        <w:rPr>
          <w:rFonts w:ascii="Arial MT" w:hAnsi="Arial MT"/>
        </w:rPr>
        <w:t>of</w:t>
      </w:r>
      <w:r>
        <w:rPr>
          <w:rFonts w:ascii="Arial MT" w:hAnsi="Arial MT"/>
          <w:spacing w:val="38"/>
        </w:rPr>
        <w:t xml:space="preserve"> </w:t>
      </w:r>
      <w:r>
        <w:rPr>
          <w:rFonts w:ascii="Arial MT" w:hAnsi="Arial MT"/>
        </w:rPr>
        <w:t>the</w:t>
      </w:r>
      <w:r>
        <w:rPr>
          <w:rFonts w:ascii="Arial MT" w:hAnsi="Arial MT"/>
          <w:spacing w:val="-12"/>
        </w:rPr>
        <w:t xml:space="preserve"> </w:t>
      </w:r>
      <w:r>
        <w:rPr>
          <w:rFonts w:ascii="Arial MT" w:hAnsi="Arial MT"/>
        </w:rPr>
        <w:t xml:space="preserve">works, Government will recover </w:t>
      </w:r>
      <w:r>
        <w:rPr>
          <w:rFonts w:ascii="Arial MT" w:hAnsi="Arial MT"/>
        </w:rPr>
        <w:t>from the contractor the amount of thecompensation so paid; and without</w:t>
      </w:r>
      <w:r>
        <w:rPr>
          <w:rFonts w:ascii="Arial MT" w:hAnsi="Arial MT"/>
          <w:spacing w:val="-2"/>
        </w:rPr>
        <w:t xml:space="preserve"> </w:t>
      </w:r>
      <w:r>
        <w:rPr>
          <w:rFonts w:ascii="Arial MT" w:hAnsi="Arial MT"/>
        </w:rPr>
        <w:t>prejudice to</w:t>
      </w:r>
      <w:r>
        <w:rPr>
          <w:rFonts w:ascii="Arial MT" w:hAnsi="Arial MT"/>
          <w:spacing w:val="-2"/>
        </w:rPr>
        <w:t xml:space="preserve"> </w:t>
      </w:r>
      <w:r>
        <w:rPr>
          <w:rFonts w:ascii="Arial MT" w:hAnsi="Arial MT"/>
        </w:rPr>
        <w:t>the</w:t>
      </w:r>
      <w:r>
        <w:rPr>
          <w:rFonts w:ascii="Arial MT" w:hAnsi="Arial MT"/>
          <w:spacing w:val="-2"/>
        </w:rPr>
        <w:t xml:space="preserve"> </w:t>
      </w:r>
      <w:r>
        <w:rPr>
          <w:rFonts w:ascii="Arial MT" w:hAnsi="Arial MT"/>
        </w:rPr>
        <w:t>right of</w:t>
      </w:r>
      <w:r>
        <w:rPr>
          <w:rFonts w:ascii="Arial MT" w:hAnsi="Arial MT"/>
          <w:spacing w:val="-1"/>
        </w:rPr>
        <w:t xml:space="preserve"> </w:t>
      </w:r>
      <w:r>
        <w:rPr>
          <w:rFonts w:ascii="Arial MT" w:hAnsi="Arial MT"/>
        </w:rPr>
        <w:t>the</w:t>
      </w:r>
      <w:r>
        <w:rPr>
          <w:rFonts w:ascii="Arial MT" w:hAnsi="Arial MT"/>
          <w:spacing w:val="-2"/>
        </w:rPr>
        <w:t xml:space="preserve"> </w:t>
      </w:r>
      <w:r>
        <w:rPr>
          <w:rFonts w:ascii="Arial MT" w:hAnsi="Arial MT"/>
        </w:rPr>
        <w:t>Government under sub-section</w:t>
      </w:r>
      <w:r>
        <w:rPr>
          <w:rFonts w:ascii="Arial MT" w:hAnsi="Arial MT"/>
          <w:spacing w:val="-1"/>
        </w:rPr>
        <w:t xml:space="preserve"> </w:t>
      </w:r>
      <w:r>
        <w:rPr>
          <w:rFonts w:ascii="Arial MT" w:hAnsi="Arial MT"/>
        </w:rPr>
        <w:t>(2)</w:t>
      </w:r>
      <w:r>
        <w:rPr>
          <w:rFonts w:ascii="Arial MT" w:hAnsi="Arial MT"/>
          <w:spacing w:val="-2"/>
        </w:rPr>
        <w:t xml:space="preserve"> </w:t>
      </w:r>
      <w:r>
        <w:rPr>
          <w:rFonts w:ascii="Arial MT" w:hAnsi="Arial MT"/>
        </w:rPr>
        <w:t>of section 12, of the said Act Government shall be at liberty to recover such amount or</w:t>
      </w:r>
      <w:r>
        <w:rPr>
          <w:rFonts w:ascii="Arial MT" w:hAnsi="Arial MT"/>
          <w:spacing w:val="-6"/>
        </w:rPr>
        <w:t xml:space="preserve"> </w:t>
      </w:r>
      <w:r>
        <w:rPr>
          <w:rFonts w:ascii="Arial MT" w:hAnsi="Arial MT"/>
        </w:rPr>
        <w:t>any</w:t>
      </w:r>
      <w:r>
        <w:rPr>
          <w:rFonts w:ascii="Arial MT" w:hAnsi="Arial MT"/>
          <w:spacing w:val="-8"/>
        </w:rPr>
        <w:t xml:space="preserve"> </w:t>
      </w:r>
      <w:r>
        <w:rPr>
          <w:rFonts w:ascii="Arial MT" w:hAnsi="Arial MT"/>
        </w:rPr>
        <w:t>part</w:t>
      </w:r>
      <w:r>
        <w:rPr>
          <w:rFonts w:ascii="Arial MT" w:hAnsi="Arial MT"/>
          <w:spacing w:val="-7"/>
        </w:rPr>
        <w:t xml:space="preserve"> </w:t>
      </w:r>
      <w:r>
        <w:rPr>
          <w:rFonts w:ascii="Arial MT" w:hAnsi="Arial MT"/>
        </w:rPr>
        <w:t>thereof</w:t>
      </w:r>
      <w:r>
        <w:rPr>
          <w:rFonts w:ascii="Arial MT" w:hAnsi="Arial MT"/>
          <w:spacing w:val="-7"/>
        </w:rPr>
        <w:t xml:space="preserve"> </w:t>
      </w:r>
      <w:r>
        <w:rPr>
          <w:rFonts w:ascii="Arial MT" w:hAnsi="Arial MT"/>
        </w:rPr>
        <w:t>by</w:t>
      </w:r>
      <w:r>
        <w:rPr>
          <w:rFonts w:ascii="Arial MT" w:hAnsi="Arial MT"/>
          <w:spacing w:val="-9"/>
        </w:rPr>
        <w:t xml:space="preserve"> </w:t>
      </w:r>
      <w:r>
        <w:rPr>
          <w:rFonts w:ascii="Arial MT" w:hAnsi="Arial MT"/>
        </w:rPr>
        <w:t>deducting</w:t>
      </w:r>
      <w:r>
        <w:rPr>
          <w:rFonts w:ascii="Arial MT" w:hAnsi="Arial MT"/>
          <w:spacing w:val="-7"/>
        </w:rPr>
        <w:t xml:space="preserve"> </w:t>
      </w:r>
      <w:r>
        <w:rPr>
          <w:rFonts w:ascii="Arial MT" w:hAnsi="Arial MT"/>
        </w:rPr>
        <w:t>it</w:t>
      </w:r>
      <w:r>
        <w:rPr>
          <w:rFonts w:ascii="Arial MT" w:hAnsi="Arial MT"/>
          <w:spacing w:val="-6"/>
        </w:rPr>
        <w:t xml:space="preserve"> </w:t>
      </w:r>
      <w:r>
        <w:rPr>
          <w:rFonts w:ascii="Arial MT" w:hAnsi="Arial MT"/>
        </w:rPr>
        <w:t>f</w:t>
      </w:r>
      <w:r>
        <w:rPr>
          <w:rFonts w:ascii="Arial MT" w:hAnsi="Arial MT"/>
        </w:rPr>
        <w:t>rom</w:t>
      </w:r>
      <w:r>
        <w:rPr>
          <w:rFonts w:ascii="Arial MT" w:hAnsi="Arial MT"/>
          <w:spacing w:val="-8"/>
        </w:rPr>
        <w:t xml:space="preserve"> </w:t>
      </w:r>
      <w:r>
        <w:rPr>
          <w:rFonts w:ascii="Arial MT" w:hAnsi="Arial MT"/>
        </w:rPr>
        <w:t>the</w:t>
      </w:r>
      <w:r>
        <w:rPr>
          <w:rFonts w:ascii="Arial MT" w:hAnsi="Arial MT"/>
          <w:spacing w:val="-9"/>
        </w:rPr>
        <w:t xml:space="preserve"> </w:t>
      </w:r>
      <w:r>
        <w:rPr>
          <w:rFonts w:ascii="Arial MT" w:hAnsi="Arial MT"/>
        </w:rPr>
        <w:t>security</w:t>
      </w:r>
      <w:r>
        <w:rPr>
          <w:rFonts w:ascii="Arial MT" w:hAnsi="Arial MT"/>
          <w:spacing w:val="-6"/>
        </w:rPr>
        <w:t xml:space="preserve"> </w:t>
      </w:r>
      <w:r>
        <w:rPr>
          <w:rFonts w:ascii="Arial MT" w:hAnsi="Arial MT"/>
        </w:rPr>
        <w:t>deposit</w:t>
      </w:r>
      <w:r>
        <w:rPr>
          <w:rFonts w:ascii="Arial MT" w:hAnsi="Arial MT"/>
          <w:spacing w:val="-6"/>
        </w:rPr>
        <w:t xml:space="preserve"> </w:t>
      </w:r>
      <w:r>
        <w:rPr>
          <w:rFonts w:ascii="Arial MT" w:hAnsi="Arial MT"/>
        </w:rPr>
        <w:t>or</w:t>
      </w:r>
      <w:r>
        <w:rPr>
          <w:rFonts w:ascii="Arial MT" w:hAnsi="Arial MT"/>
          <w:spacing w:val="-8"/>
        </w:rPr>
        <w:t xml:space="preserve"> </w:t>
      </w:r>
      <w:r>
        <w:rPr>
          <w:rFonts w:ascii="Arial MT" w:hAnsi="Arial MT"/>
        </w:rPr>
        <w:t>from</w:t>
      </w:r>
      <w:r>
        <w:rPr>
          <w:rFonts w:ascii="Arial MT" w:hAnsi="Arial MT"/>
          <w:spacing w:val="-8"/>
        </w:rPr>
        <w:t xml:space="preserve"> </w:t>
      </w:r>
      <w:r>
        <w:rPr>
          <w:rFonts w:ascii="Arial MT" w:hAnsi="Arial MT"/>
        </w:rPr>
        <w:t>any</w:t>
      </w:r>
      <w:r>
        <w:rPr>
          <w:rFonts w:ascii="Arial MT" w:hAnsi="Arial MT"/>
          <w:spacing w:val="-8"/>
        </w:rPr>
        <w:t xml:space="preserve"> </w:t>
      </w:r>
      <w:r>
        <w:rPr>
          <w:rFonts w:ascii="Arial MT" w:hAnsi="Arial MT"/>
        </w:rPr>
        <w:t>sum</w:t>
      </w:r>
      <w:r>
        <w:rPr>
          <w:rFonts w:ascii="Arial MT" w:hAnsi="Arial MT"/>
          <w:spacing w:val="-5"/>
        </w:rPr>
        <w:t xml:space="preserve"> </w:t>
      </w:r>
      <w:r>
        <w:rPr>
          <w:rFonts w:ascii="Arial MT" w:hAnsi="Arial MT"/>
        </w:rPr>
        <w:t>due</w:t>
      </w:r>
      <w:r>
        <w:rPr>
          <w:rFonts w:ascii="Arial MT" w:hAnsi="Arial MT"/>
          <w:spacing w:val="-9"/>
        </w:rPr>
        <w:t xml:space="preserve"> </w:t>
      </w:r>
      <w:r>
        <w:rPr>
          <w:rFonts w:ascii="Arial MT" w:hAnsi="Arial MT"/>
        </w:rPr>
        <w:t>by Government</w:t>
      </w:r>
      <w:r>
        <w:rPr>
          <w:rFonts w:ascii="Arial MT" w:hAnsi="Arial MT"/>
          <w:spacing w:val="-11"/>
        </w:rPr>
        <w:t xml:space="preserve"> </w:t>
      </w:r>
      <w:r>
        <w:rPr>
          <w:rFonts w:ascii="Arial MT" w:hAnsi="Arial MT"/>
        </w:rPr>
        <w:t>to</w:t>
      </w:r>
      <w:r>
        <w:rPr>
          <w:rFonts w:ascii="Arial MT" w:hAnsi="Arial MT"/>
          <w:spacing w:val="-12"/>
        </w:rPr>
        <w:t xml:space="preserve"> </w:t>
      </w:r>
      <w:r>
        <w:rPr>
          <w:rFonts w:ascii="Arial MT" w:hAnsi="Arial MT"/>
        </w:rPr>
        <w:t>the</w:t>
      </w:r>
      <w:r>
        <w:rPr>
          <w:rFonts w:ascii="Arial MT" w:hAnsi="Arial MT"/>
          <w:spacing w:val="-10"/>
        </w:rPr>
        <w:t xml:space="preserve"> </w:t>
      </w:r>
      <w:r>
        <w:rPr>
          <w:rFonts w:ascii="Arial MT" w:hAnsi="Arial MT"/>
        </w:rPr>
        <w:t>contractor</w:t>
      </w:r>
      <w:r>
        <w:rPr>
          <w:rFonts w:ascii="Arial MT" w:hAnsi="Arial MT"/>
          <w:spacing w:val="-11"/>
        </w:rPr>
        <w:t xml:space="preserve"> </w:t>
      </w:r>
      <w:r>
        <w:rPr>
          <w:rFonts w:ascii="Arial MT" w:hAnsi="Arial MT"/>
        </w:rPr>
        <w:t>whether</w:t>
      </w:r>
      <w:r>
        <w:rPr>
          <w:rFonts w:ascii="Arial MT" w:hAnsi="Arial MT"/>
          <w:spacing w:val="-9"/>
        </w:rPr>
        <w:t xml:space="preserve"> </w:t>
      </w:r>
      <w:r>
        <w:rPr>
          <w:rFonts w:ascii="Arial MT" w:hAnsi="Arial MT"/>
        </w:rPr>
        <w:t>under</w:t>
      </w:r>
      <w:r>
        <w:rPr>
          <w:rFonts w:ascii="Arial MT" w:hAnsi="Arial MT"/>
          <w:spacing w:val="-11"/>
        </w:rPr>
        <w:t xml:space="preserve"> </w:t>
      </w:r>
      <w:r>
        <w:rPr>
          <w:rFonts w:ascii="Arial MT" w:hAnsi="Arial MT"/>
        </w:rPr>
        <w:t>this</w:t>
      </w:r>
      <w:r>
        <w:rPr>
          <w:rFonts w:ascii="Arial MT" w:hAnsi="Arial MT"/>
          <w:spacing w:val="-12"/>
        </w:rPr>
        <w:t xml:space="preserve"> </w:t>
      </w:r>
      <w:r>
        <w:rPr>
          <w:rFonts w:ascii="Arial MT" w:hAnsi="Arial MT"/>
        </w:rPr>
        <w:t>contact</w:t>
      </w:r>
      <w:r>
        <w:rPr>
          <w:rFonts w:ascii="Arial MT" w:hAnsi="Arial MT"/>
          <w:spacing w:val="-8"/>
        </w:rPr>
        <w:t xml:space="preserve"> </w:t>
      </w:r>
      <w:r>
        <w:rPr>
          <w:rFonts w:ascii="Arial MT" w:hAnsi="Arial MT"/>
        </w:rPr>
        <w:t>or</w:t>
      </w:r>
      <w:r>
        <w:rPr>
          <w:rFonts w:ascii="Arial MT" w:hAnsi="Arial MT"/>
          <w:spacing w:val="-11"/>
        </w:rPr>
        <w:t xml:space="preserve"> </w:t>
      </w:r>
      <w:r>
        <w:rPr>
          <w:rFonts w:ascii="Arial MT" w:hAnsi="Arial MT"/>
        </w:rPr>
        <w:t>otherwise.</w:t>
      </w:r>
      <w:r>
        <w:rPr>
          <w:rFonts w:ascii="Arial MT" w:hAnsi="Arial MT"/>
          <w:spacing w:val="-11"/>
        </w:rPr>
        <w:t xml:space="preserve"> </w:t>
      </w:r>
      <w:r>
        <w:rPr>
          <w:rFonts w:ascii="Arial MT" w:hAnsi="Arial MT"/>
        </w:rPr>
        <w:t>Government shall not be bound to contest any claim made against it under sub-section (1) section 12 of the said Act, except on the written request of</w:t>
      </w:r>
    </w:p>
    <w:p w:rsidR="00F30CD0" w:rsidRDefault="00F319C3">
      <w:pPr>
        <w:pStyle w:val="BodyText"/>
        <w:spacing w:before="3"/>
        <w:rPr>
          <w:rFonts w:ascii="Arial MT"/>
          <w:sz w:val="18"/>
        </w:rPr>
      </w:pPr>
      <w:r>
        <w:rPr>
          <w:rFonts w:ascii="Arial MT"/>
          <w:noProof/>
          <w:sz w:val="18"/>
        </w:rPr>
        <mc:AlternateContent>
          <mc:Choice Requires="wps">
            <w:drawing>
              <wp:anchor distT="0" distB="0" distL="0" distR="0" simplePos="0" relativeHeight="487694336" behindDoc="1" locked="0" layoutInCell="1" allowOverlap="1">
                <wp:simplePos x="0" y="0"/>
                <wp:positionH relativeFrom="page">
                  <wp:posOffset>1351914</wp:posOffset>
                </wp:positionH>
                <wp:positionV relativeFrom="paragraph">
                  <wp:posOffset>148578</wp:posOffset>
                </wp:positionV>
                <wp:extent cx="5589270" cy="6350"/>
                <wp:effectExtent l="0" t="0" r="0" b="0"/>
                <wp:wrapTopAndBottom/>
                <wp:docPr id="247" name="Graphic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BDB154" id="Graphic 247" o:spid="_x0000_s1026" style="position:absolute;margin-left:106.45pt;margin-top:11.7pt;width:440.1pt;height:.5pt;z-index:-1562214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4"/>
        <w:jc w:val="both"/>
        <w:rPr>
          <w:rFonts w:ascii="Arial MT"/>
        </w:rPr>
      </w:pPr>
      <w:r>
        <w:rPr>
          <w:rFonts w:ascii="Arial MT"/>
        </w:rPr>
        <w:lastRenderedPageBreak/>
        <w:t>the</w:t>
      </w:r>
      <w:r>
        <w:rPr>
          <w:rFonts w:ascii="Arial MT"/>
          <w:spacing w:val="-9"/>
        </w:rPr>
        <w:t xml:space="preserve"> </w:t>
      </w:r>
      <w:r>
        <w:rPr>
          <w:rFonts w:ascii="Arial MT"/>
        </w:rPr>
        <w:t>contractor</w:t>
      </w:r>
      <w:r>
        <w:rPr>
          <w:rFonts w:ascii="Arial MT"/>
          <w:spacing w:val="-8"/>
        </w:rPr>
        <w:t xml:space="preserve"> </w:t>
      </w:r>
      <w:r>
        <w:rPr>
          <w:rFonts w:ascii="Arial MT"/>
        </w:rPr>
        <w:t>and</w:t>
      </w:r>
      <w:r>
        <w:rPr>
          <w:rFonts w:ascii="Arial MT"/>
          <w:spacing w:val="-6"/>
        </w:rPr>
        <w:t xml:space="preserve"> </w:t>
      </w:r>
      <w:r>
        <w:rPr>
          <w:rFonts w:ascii="Arial MT"/>
        </w:rPr>
        <w:t>upon</w:t>
      </w:r>
      <w:r>
        <w:rPr>
          <w:rFonts w:ascii="Arial MT"/>
          <w:spacing w:val="-12"/>
        </w:rPr>
        <w:t xml:space="preserve"> </w:t>
      </w:r>
      <w:r>
        <w:rPr>
          <w:rFonts w:ascii="Arial MT"/>
        </w:rPr>
        <w:t>his</w:t>
      </w:r>
      <w:r>
        <w:rPr>
          <w:rFonts w:ascii="Arial MT"/>
          <w:spacing w:val="-6"/>
        </w:rPr>
        <w:t xml:space="preserve"> </w:t>
      </w:r>
      <w:r>
        <w:rPr>
          <w:rFonts w:ascii="Arial MT"/>
        </w:rPr>
        <w:t>giving</w:t>
      </w:r>
      <w:r>
        <w:rPr>
          <w:rFonts w:ascii="Arial MT"/>
          <w:spacing w:val="-7"/>
        </w:rPr>
        <w:t xml:space="preserve"> </w:t>
      </w:r>
      <w:r>
        <w:rPr>
          <w:rFonts w:ascii="Arial MT"/>
        </w:rPr>
        <w:t>to</w:t>
      </w:r>
      <w:r>
        <w:rPr>
          <w:rFonts w:ascii="Arial MT"/>
          <w:spacing w:val="-11"/>
        </w:rPr>
        <w:t xml:space="preserve"> </w:t>
      </w:r>
      <w:r>
        <w:rPr>
          <w:rFonts w:ascii="Arial MT"/>
        </w:rPr>
        <w:t>Government</w:t>
      </w:r>
      <w:r>
        <w:rPr>
          <w:rFonts w:ascii="Arial MT"/>
          <w:spacing w:val="-7"/>
        </w:rPr>
        <w:t xml:space="preserve"> </w:t>
      </w:r>
      <w:r>
        <w:rPr>
          <w:rFonts w:ascii="Arial MT"/>
        </w:rPr>
        <w:t>full</w:t>
      </w:r>
      <w:r>
        <w:rPr>
          <w:rFonts w:ascii="Arial MT"/>
          <w:spacing w:val="-10"/>
        </w:rPr>
        <w:t xml:space="preserve"> </w:t>
      </w:r>
      <w:r>
        <w:rPr>
          <w:rFonts w:ascii="Arial MT"/>
        </w:rPr>
        <w:t>security</w:t>
      </w:r>
      <w:r>
        <w:rPr>
          <w:rFonts w:ascii="Arial MT"/>
          <w:spacing w:val="-8"/>
        </w:rPr>
        <w:t xml:space="preserve"> </w:t>
      </w:r>
      <w:r>
        <w:rPr>
          <w:rFonts w:ascii="Arial MT"/>
        </w:rPr>
        <w:t>for</w:t>
      </w:r>
      <w:r>
        <w:rPr>
          <w:rFonts w:ascii="Arial MT"/>
          <w:spacing w:val="-8"/>
        </w:rPr>
        <w:t xml:space="preserve"> </w:t>
      </w:r>
      <w:r>
        <w:rPr>
          <w:rFonts w:ascii="Arial MT"/>
        </w:rPr>
        <w:t>all</w:t>
      </w:r>
      <w:r>
        <w:rPr>
          <w:rFonts w:ascii="Arial MT"/>
          <w:spacing w:val="-7"/>
        </w:rPr>
        <w:t xml:space="preserve"> </w:t>
      </w:r>
      <w:r>
        <w:rPr>
          <w:rFonts w:ascii="Arial MT"/>
        </w:rPr>
        <w:t>costs</w:t>
      </w:r>
      <w:r>
        <w:rPr>
          <w:rFonts w:ascii="Arial MT"/>
          <w:spacing w:val="-11"/>
        </w:rPr>
        <w:t xml:space="preserve"> </w:t>
      </w:r>
      <w:r>
        <w:rPr>
          <w:rFonts w:ascii="Arial MT"/>
        </w:rPr>
        <w:t>for</w:t>
      </w:r>
      <w:r>
        <w:rPr>
          <w:rFonts w:ascii="Arial MT"/>
          <w:spacing w:val="-2"/>
        </w:rPr>
        <w:t xml:space="preserve"> </w:t>
      </w:r>
      <w:r>
        <w:rPr>
          <w:rFonts w:ascii="Arial MT"/>
        </w:rPr>
        <w:t>which Government might become liable in consequence of contesting such claim.</w:t>
      </w:r>
    </w:p>
    <w:p w:rsidR="00F30CD0" w:rsidRDefault="00F30CD0">
      <w:pPr>
        <w:pStyle w:val="BodyText"/>
        <w:spacing w:before="14"/>
        <w:rPr>
          <w:rFonts w:ascii="Arial MT"/>
          <w:sz w:val="22"/>
        </w:rPr>
      </w:pPr>
    </w:p>
    <w:p w:rsidR="00F30CD0" w:rsidRDefault="00F319C3">
      <w:pPr>
        <w:spacing w:line="251" w:lineRule="exact"/>
        <w:ind w:left="1798"/>
        <w:rPr>
          <w:rFonts w:ascii="Arial"/>
          <w:b/>
        </w:rPr>
      </w:pPr>
      <w:r>
        <w:rPr>
          <w:rFonts w:ascii="Arial"/>
          <w:b/>
        </w:rPr>
        <w:t>CLAUSE</w:t>
      </w:r>
      <w:r>
        <w:rPr>
          <w:rFonts w:ascii="Arial"/>
          <w:b/>
          <w:spacing w:val="-4"/>
        </w:rPr>
        <w:t xml:space="preserve"> </w:t>
      </w:r>
      <w:r>
        <w:rPr>
          <w:rFonts w:ascii="Arial"/>
          <w:b/>
        </w:rPr>
        <w:t>18</w:t>
      </w:r>
      <w:r>
        <w:rPr>
          <w:rFonts w:ascii="Arial"/>
          <w:b/>
          <w:spacing w:val="-5"/>
        </w:rPr>
        <w:t xml:space="preserve"> </w:t>
      </w:r>
      <w:r>
        <w:rPr>
          <w:rFonts w:ascii="Arial"/>
          <w:b/>
          <w:spacing w:val="-10"/>
        </w:rPr>
        <w:t>B</w:t>
      </w:r>
    </w:p>
    <w:p w:rsidR="00F30CD0" w:rsidRDefault="00F319C3">
      <w:pPr>
        <w:spacing w:line="251" w:lineRule="exact"/>
        <w:ind w:left="1798"/>
        <w:rPr>
          <w:rFonts w:ascii="Arial"/>
          <w:b/>
        </w:rPr>
      </w:pPr>
      <w:r>
        <w:rPr>
          <w:rFonts w:ascii="Arial"/>
          <w:b/>
        </w:rPr>
        <w:t>Ensuring</w:t>
      </w:r>
      <w:r>
        <w:rPr>
          <w:rFonts w:ascii="Arial"/>
          <w:b/>
          <w:spacing w:val="-6"/>
        </w:rPr>
        <w:t xml:space="preserve"> </w:t>
      </w:r>
      <w:r>
        <w:rPr>
          <w:rFonts w:ascii="Arial"/>
          <w:b/>
        </w:rPr>
        <w:t>payment</w:t>
      </w:r>
      <w:r>
        <w:rPr>
          <w:rFonts w:ascii="Arial"/>
          <w:b/>
          <w:spacing w:val="-4"/>
        </w:rPr>
        <w:t xml:space="preserve"> </w:t>
      </w:r>
      <w:r>
        <w:rPr>
          <w:rFonts w:ascii="Arial"/>
          <w:b/>
        </w:rPr>
        <w:t>and</w:t>
      </w:r>
      <w:r>
        <w:rPr>
          <w:rFonts w:ascii="Arial"/>
          <w:b/>
          <w:spacing w:val="-10"/>
        </w:rPr>
        <w:t xml:space="preserve"> </w:t>
      </w:r>
      <w:r>
        <w:rPr>
          <w:rFonts w:ascii="Arial"/>
          <w:b/>
        </w:rPr>
        <w:t>amenities</w:t>
      </w:r>
      <w:r>
        <w:rPr>
          <w:rFonts w:ascii="Arial"/>
          <w:b/>
          <w:spacing w:val="-8"/>
        </w:rPr>
        <w:t xml:space="preserve"> </w:t>
      </w:r>
      <w:r>
        <w:rPr>
          <w:rFonts w:ascii="Arial"/>
          <w:b/>
        </w:rPr>
        <w:t>to</w:t>
      </w:r>
      <w:r>
        <w:rPr>
          <w:rFonts w:ascii="Arial"/>
          <w:b/>
          <w:spacing w:val="-9"/>
        </w:rPr>
        <w:t xml:space="preserve"> </w:t>
      </w:r>
      <w:r>
        <w:rPr>
          <w:rFonts w:ascii="Arial"/>
          <w:b/>
        </w:rPr>
        <w:t>workers</w:t>
      </w:r>
      <w:r>
        <w:rPr>
          <w:rFonts w:ascii="Arial"/>
          <w:b/>
          <w:spacing w:val="-6"/>
        </w:rPr>
        <w:t xml:space="preserve"> </w:t>
      </w:r>
      <w:r>
        <w:rPr>
          <w:rFonts w:ascii="Arial"/>
          <w:b/>
        </w:rPr>
        <w:t>if</w:t>
      </w:r>
      <w:r>
        <w:rPr>
          <w:rFonts w:ascii="Arial"/>
          <w:b/>
          <w:spacing w:val="-7"/>
        </w:rPr>
        <w:t xml:space="preserve"> </w:t>
      </w:r>
      <w:r>
        <w:rPr>
          <w:rFonts w:ascii="Arial"/>
          <w:b/>
        </w:rPr>
        <w:t>contactor</w:t>
      </w:r>
      <w:r>
        <w:rPr>
          <w:rFonts w:ascii="Arial"/>
          <w:b/>
          <w:spacing w:val="-4"/>
        </w:rPr>
        <w:t xml:space="preserve"> </w:t>
      </w:r>
      <w:r>
        <w:rPr>
          <w:rFonts w:ascii="Arial"/>
          <w:b/>
          <w:spacing w:val="-2"/>
        </w:rPr>
        <w:t>falls</w:t>
      </w:r>
    </w:p>
    <w:p w:rsidR="00F30CD0" w:rsidRDefault="00F319C3">
      <w:pPr>
        <w:spacing w:before="4" w:line="242" w:lineRule="auto"/>
        <w:ind w:left="2520" w:right="965" w:hanging="5"/>
        <w:jc w:val="both"/>
        <w:rPr>
          <w:rFonts w:ascii="Arial MT" w:hAnsi="Arial MT"/>
        </w:rPr>
      </w:pPr>
      <w:r>
        <w:rPr>
          <w:rFonts w:ascii="Arial MT" w:hAnsi="Arial MT"/>
        </w:rPr>
        <w:t>In</w:t>
      </w:r>
      <w:r>
        <w:rPr>
          <w:rFonts w:ascii="Arial MT" w:hAnsi="Arial MT"/>
          <w:spacing w:val="-8"/>
        </w:rPr>
        <w:t xml:space="preserve"> </w:t>
      </w:r>
      <w:r>
        <w:rPr>
          <w:rFonts w:ascii="Arial MT" w:hAnsi="Arial MT"/>
        </w:rPr>
        <w:t>every</w:t>
      </w:r>
      <w:r>
        <w:rPr>
          <w:rFonts w:ascii="Arial MT" w:hAnsi="Arial MT"/>
          <w:spacing w:val="-7"/>
        </w:rPr>
        <w:t xml:space="preserve"> </w:t>
      </w:r>
      <w:r>
        <w:rPr>
          <w:rFonts w:ascii="Arial MT" w:hAnsi="Arial MT"/>
        </w:rPr>
        <w:t>case</w:t>
      </w:r>
      <w:r>
        <w:rPr>
          <w:rFonts w:ascii="Arial MT" w:hAnsi="Arial MT"/>
          <w:spacing w:val="-8"/>
        </w:rPr>
        <w:t xml:space="preserve"> </w:t>
      </w:r>
      <w:r>
        <w:rPr>
          <w:rFonts w:ascii="Arial MT" w:hAnsi="Arial MT"/>
        </w:rPr>
        <w:t>in</w:t>
      </w:r>
      <w:r>
        <w:rPr>
          <w:rFonts w:ascii="Arial MT" w:hAnsi="Arial MT"/>
          <w:spacing w:val="-8"/>
        </w:rPr>
        <w:t xml:space="preserve"> </w:t>
      </w:r>
      <w:r>
        <w:rPr>
          <w:rFonts w:ascii="Arial MT" w:hAnsi="Arial MT"/>
        </w:rPr>
        <w:t>which</w:t>
      </w:r>
      <w:r>
        <w:rPr>
          <w:rFonts w:ascii="Arial MT" w:hAnsi="Arial MT"/>
          <w:spacing w:val="-8"/>
        </w:rPr>
        <w:t xml:space="preserve"> </w:t>
      </w:r>
      <w:r>
        <w:rPr>
          <w:rFonts w:ascii="Arial MT" w:hAnsi="Arial MT"/>
        </w:rPr>
        <w:t>by</w:t>
      </w:r>
      <w:r>
        <w:rPr>
          <w:rFonts w:ascii="Arial MT" w:hAnsi="Arial MT"/>
          <w:spacing w:val="-10"/>
        </w:rPr>
        <w:t xml:space="preserve"> </w:t>
      </w:r>
      <w:r>
        <w:rPr>
          <w:rFonts w:ascii="Arial MT" w:hAnsi="Arial MT"/>
        </w:rPr>
        <w:t>virtue</w:t>
      </w:r>
      <w:r>
        <w:rPr>
          <w:rFonts w:ascii="Arial MT" w:hAnsi="Arial MT"/>
          <w:spacing w:val="-8"/>
        </w:rPr>
        <w:t xml:space="preserve"> </w:t>
      </w:r>
      <w:r>
        <w:rPr>
          <w:rFonts w:ascii="Arial MT" w:hAnsi="Arial MT"/>
        </w:rPr>
        <w:t>of</w:t>
      </w:r>
      <w:r>
        <w:rPr>
          <w:rFonts w:ascii="Arial MT" w:hAnsi="Arial MT"/>
          <w:spacing w:val="-9"/>
        </w:rPr>
        <w:t xml:space="preserve"> </w:t>
      </w:r>
      <w:r>
        <w:rPr>
          <w:rFonts w:ascii="Arial MT" w:hAnsi="Arial MT"/>
        </w:rPr>
        <w:t>the</w:t>
      </w:r>
      <w:r>
        <w:rPr>
          <w:rFonts w:ascii="Arial MT" w:hAnsi="Arial MT"/>
          <w:spacing w:val="-8"/>
        </w:rPr>
        <w:t xml:space="preserve"> </w:t>
      </w:r>
      <w:r>
        <w:rPr>
          <w:rFonts w:ascii="Arial MT" w:hAnsi="Arial MT"/>
        </w:rPr>
        <w:t>provisions</w:t>
      </w:r>
      <w:r>
        <w:rPr>
          <w:rFonts w:ascii="Arial MT" w:hAnsi="Arial MT"/>
          <w:spacing w:val="-7"/>
        </w:rPr>
        <w:t xml:space="preserve"> </w:t>
      </w:r>
      <w:r>
        <w:rPr>
          <w:rFonts w:ascii="Arial MT" w:hAnsi="Arial MT"/>
        </w:rPr>
        <w:t>of</w:t>
      </w:r>
      <w:r>
        <w:rPr>
          <w:rFonts w:ascii="Arial MT" w:hAnsi="Arial MT"/>
          <w:spacing w:val="-6"/>
        </w:rPr>
        <w:t xml:space="preserve"> </w:t>
      </w:r>
      <w:r>
        <w:rPr>
          <w:rFonts w:ascii="Arial MT" w:hAnsi="Arial MT"/>
        </w:rPr>
        <w:t>the</w:t>
      </w:r>
      <w:r>
        <w:rPr>
          <w:rFonts w:ascii="Arial MT" w:hAnsi="Arial MT"/>
          <w:spacing w:val="-8"/>
        </w:rPr>
        <w:t xml:space="preserve"> </w:t>
      </w:r>
      <w:r>
        <w:rPr>
          <w:rFonts w:ascii="Arial MT" w:hAnsi="Arial MT"/>
        </w:rPr>
        <w:t>contract</w:t>
      </w:r>
      <w:r>
        <w:rPr>
          <w:rFonts w:ascii="Arial MT" w:hAnsi="Arial MT"/>
          <w:spacing w:val="-5"/>
        </w:rPr>
        <w:t xml:space="preserve"> </w:t>
      </w:r>
      <w:r>
        <w:rPr>
          <w:rFonts w:ascii="Arial MT" w:hAnsi="Arial MT"/>
        </w:rPr>
        <w:t>Labour</w:t>
      </w:r>
      <w:r>
        <w:rPr>
          <w:rFonts w:ascii="Arial MT" w:hAnsi="Arial MT"/>
          <w:spacing w:val="-9"/>
        </w:rPr>
        <w:t xml:space="preserve"> </w:t>
      </w:r>
      <w:r>
        <w:rPr>
          <w:rFonts w:ascii="Arial MT" w:hAnsi="Arial MT"/>
        </w:rPr>
        <w:t xml:space="preserve">(Regulation and Abolition) Act 1970, and of the contract labour ( Regulation and Abolition) Central Rules 1971, Government is obliged to pay any amounts of wages to a workman employed by the contractor in execution of the work, or to incur any expenditure </w:t>
      </w:r>
      <w:r>
        <w:rPr>
          <w:rFonts w:ascii="Arial MT" w:hAnsi="Arial MT"/>
        </w:rPr>
        <w:t>in providing wel-fare and health amenities required to be provided under</w:t>
      </w:r>
      <w:r>
        <w:rPr>
          <w:rFonts w:ascii="Arial MT" w:hAnsi="Arial MT"/>
          <w:spacing w:val="-16"/>
        </w:rPr>
        <w:t xml:space="preserve"> </w:t>
      </w:r>
      <w:r>
        <w:rPr>
          <w:rFonts w:ascii="Arial MT" w:hAnsi="Arial MT"/>
        </w:rPr>
        <w:t>the</w:t>
      </w:r>
      <w:r>
        <w:rPr>
          <w:rFonts w:ascii="Arial MT" w:hAnsi="Arial MT"/>
          <w:spacing w:val="-15"/>
        </w:rPr>
        <w:t xml:space="preserve"> </w:t>
      </w:r>
      <w:r>
        <w:rPr>
          <w:rFonts w:ascii="Arial MT" w:hAnsi="Arial MT"/>
        </w:rPr>
        <w:t>above</w:t>
      </w:r>
      <w:r>
        <w:rPr>
          <w:rFonts w:ascii="Arial MT" w:hAnsi="Arial MT"/>
          <w:spacing w:val="-15"/>
        </w:rPr>
        <w:t xml:space="preserve"> </w:t>
      </w:r>
      <w:r>
        <w:rPr>
          <w:rFonts w:ascii="Arial MT" w:hAnsi="Arial MT"/>
        </w:rPr>
        <w:t>said</w:t>
      </w:r>
      <w:r>
        <w:rPr>
          <w:rFonts w:ascii="Arial MT" w:hAnsi="Arial MT"/>
          <w:spacing w:val="-16"/>
        </w:rPr>
        <w:t xml:space="preserve"> </w:t>
      </w:r>
      <w:r>
        <w:rPr>
          <w:rFonts w:ascii="Arial MT" w:hAnsi="Arial MT"/>
        </w:rPr>
        <w:t>Act</w:t>
      </w:r>
      <w:r>
        <w:rPr>
          <w:rFonts w:ascii="Arial MT" w:hAnsi="Arial MT"/>
          <w:spacing w:val="-15"/>
        </w:rPr>
        <w:t xml:space="preserve"> </w:t>
      </w:r>
      <w:r>
        <w:rPr>
          <w:rFonts w:ascii="Arial MT" w:hAnsi="Arial MT"/>
        </w:rPr>
        <w:t>and</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rules</w:t>
      </w:r>
      <w:r>
        <w:rPr>
          <w:rFonts w:ascii="Arial MT" w:hAnsi="Arial MT"/>
          <w:spacing w:val="-16"/>
        </w:rPr>
        <w:t xml:space="preserve"> </w:t>
      </w:r>
      <w:r>
        <w:rPr>
          <w:rFonts w:ascii="Arial MT" w:hAnsi="Arial MT"/>
        </w:rPr>
        <w:t>under</w:t>
      </w:r>
      <w:r>
        <w:rPr>
          <w:rFonts w:ascii="Arial MT" w:hAnsi="Arial MT"/>
          <w:spacing w:val="-15"/>
        </w:rPr>
        <w:t xml:space="preserve"> </w:t>
      </w:r>
      <w:r>
        <w:rPr>
          <w:rFonts w:ascii="Arial MT" w:hAnsi="Arial MT"/>
        </w:rPr>
        <w:t>clause</w:t>
      </w:r>
      <w:r>
        <w:rPr>
          <w:rFonts w:ascii="Arial MT" w:hAnsi="Arial MT"/>
          <w:spacing w:val="-15"/>
        </w:rPr>
        <w:t xml:space="preserve"> </w:t>
      </w:r>
      <w:r>
        <w:rPr>
          <w:rFonts w:ascii="Arial MT" w:hAnsi="Arial MT"/>
        </w:rPr>
        <w:t>19</w:t>
      </w:r>
      <w:r>
        <w:rPr>
          <w:rFonts w:ascii="Arial MT" w:hAnsi="Arial MT"/>
          <w:spacing w:val="-16"/>
        </w:rPr>
        <w:t xml:space="preserve"> </w:t>
      </w:r>
      <w:r>
        <w:rPr>
          <w:rFonts w:ascii="Arial MT" w:hAnsi="Arial MT"/>
        </w:rPr>
        <w:t>under</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PWD</w:t>
      </w:r>
      <w:r>
        <w:rPr>
          <w:rFonts w:ascii="Arial MT" w:hAnsi="Arial MT"/>
          <w:spacing w:val="-13"/>
        </w:rPr>
        <w:t xml:space="preserve"> </w:t>
      </w:r>
      <w:r>
        <w:rPr>
          <w:rFonts w:ascii="Arial MT" w:hAnsi="Arial MT"/>
        </w:rPr>
        <w:t>Contractor’s Labour</w:t>
      </w:r>
      <w:r>
        <w:rPr>
          <w:rFonts w:ascii="Arial MT" w:hAnsi="Arial MT"/>
          <w:spacing w:val="-6"/>
        </w:rPr>
        <w:t xml:space="preserve"> </w:t>
      </w:r>
      <w:r>
        <w:rPr>
          <w:rFonts w:ascii="Arial MT" w:hAnsi="Arial MT"/>
        </w:rPr>
        <w:t>Regulation</w:t>
      </w:r>
      <w:r>
        <w:rPr>
          <w:rFonts w:ascii="Arial MT" w:hAnsi="Arial MT"/>
          <w:spacing w:val="-6"/>
        </w:rPr>
        <w:t xml:space="preserve"> </w:t>
      </w:r>
      <w:r>
        <w:rPr>
          <w:rFonts w:ascii="Arial MT" w:hAnsi="Arial MT"/>
        </w:rPr>
        <w:t>and</w:t>
      </w:r>
      <w:r>
        <w:rPr>
          <w:rFonts w:ascii="Arial MT" w:hAnsi="Arial MT"/>
          <w:spacing w:val="-6"/>
        </w:rPr>
        <w:t xml:space="preserve"> </w:t>
      </w:r>
      <w:r>
        <w:rPr>
          <w:rFonts w:ascii="Arial MT" w:hAnsi="Arial MT"/>
        </w:rPr>
        <w:t>under</w:t>
      </w:r>
      <w:r>
        <w:rPr>
          <w:rFonts w:ascii="Arial MT" w:hAnsi="Arial MT"/>
          <w:spacing w:val="-6"/>
        </w:rPr>
        <w:t xml:space="preserve"> </w:t>
      </w:r>
      <w:r>
        <w:rPr>
          <w:rFonts w:ascii="Arial MT" w:hAnsi="Arial MT"/>
        </w:rPr>
        <w:t>the</w:t>
      </w:r>
      <w:r>
        <w:rPr>
          <w:rFonts w:ascii="Arial MT" w:hAnsi="Arial MT"/>
          <w:spacing w:val="-9"/>
        </w:rPr>
        <w:t xml:space="preserve"> </w:t>
      </w:r>
      <w:r>
        <w:rPr>
          <w:rFonts w:ascii="Arial MT" w:hAnsi="Arial MT"/>
        </w:rPr>
        <w:t>rules</w:t>
      </w:r>
      <w:r>
        <w:rPr>
          <w:rFonts w:ascii="Arial MT" w:hAnsi="Arial MT"/>
          <w:spacing w:val="-9"/>
        </w:rPr>
        <w:t xml:space="preserve"> </w:t>
      </w:r>
      <w:r>
        <w:rPr>
          <w:rFonts w:ascii="Arial MT" w:hAnsi="Arial MT"/>
        </w:rPr>
        <w:t>framed</w:t>
      </w:r>
      <w:r>
        <w:rPr>
          <w:rFonts w:ascii="Arial MT" w:hAnsi="Arial MT"/>
          <w:spacing w:val="-9"/>
        </w:rPr>
        <w:t xml:space="preserve"> </w:t>
      </w:r>
      <w:r>
        <w:rPr>
          <w:rFonts w:ascii="Arial MT" w:hAnsi="Arial MT"/>
        </w:rPr>
        <w:t>by</w:t>
      </w:r>
      <w:r>
        <w:rPr>
          <w:rFonts w:ascii="Arial MT" w:hAnsi="Arial MT"/>
          <w:spacing w:val="-9"/>
        </w:rPr>
        <w:t xml:space="preserve"> </w:t>
      </w:r>
      <w:r>
        <w:rPr>
          <w:rFonts w:ascii="Arial MT" w:hAnsi="Arial MT"/>
        </w:rPr>
        <w:t>Government</w:t>
      </w:r>
      <w:r>
        <w:rPr>
          <w:rFonts w:ascii="Arial MT" w:hAnsi="Arial MT"/>
          <w:spacing w:val="-5"/>
        </w:rPr>
        <w:t xml:space="preserve"> </w:t>
      </w:r>
      <w:r>
        <w:rPr>
          <w:rFonts w:ascii="Arial MT" w:hAnsi="Arial MT"/>
        </w:rPr>
        <w:t>from</w:t>
      </w:r>
      <w:r>
        <w:rPr>
          <w:rFonts w:ascii="Arial MT" w:hAnsi="Arial MT"/>
          <w:spacing w:val="-3"/>
        </w:rPr>
        <w:t xml:space="preserve"> </w:t>
      </w:r>
      <w:r>
        <w:rPr>
          <w:rFonts w:ascii="Arial MT" w:hAnsi="Arial MT"/>
        </w:rPr>
        <w:t>time</w:t>
      </w:r>
      <w:r>
        <w:rPr>
          <w:rFonts w:ascii="Arial MT" w:hAnsi="Arial MT"/>
          <w:spacing w:val="-9"/>
        </w:rPr>
        <w:t xml:space="preserve"> </w:t>
      </w:r>
      <w:r>
        <w:rPr>
          <w:rFonts w:ascii="Arial MT" w:hAnsi="Arial MT"/>
        </w:rPr>
        <w:t>to</w:t>
      </w:r>
      <w:r>
        <w:rPr>
          <w:rFonts w:ascii="Arial MT" w:hAnsi="Arial MT"/>
          <w:spacing w:val="-9"/>
        </w:rPr>
        <w:t xml:space="preserve"> </w:t>
      </w:r>
      <w:r>
        <w:rPr>
          <w:rFonts w:ascii="Arial MT" w:hAnsi="Arial MT"/>
        </w:rPr>
        <w:t>time</w:t>
      </w:r>
      <w:r>
        <w:rPr>
          <w:rFonts w:ascii="Arial MT" w:hAnsi="Arial MT"/>
          <w:spacing w:val="-9"/>
        </w:rPr>
        <w:t xml:space="preserve"> </w:t>
      </w:r>
      <w:r>
        <w:rPr>
          <w:rFonts w:ascii="Arial MT" w:hAnsi="Arial MT"/>
        </w:rPr>
        <w:t>for the protection of health and sanitary arrangements for workers employed</w:t>
      </w:r>
      <w:r>
        <w:rPr>
          <w:rFonts w:ascii="Arial MT" w:hAnsi="Arial MT"/>
          <w:spacing w:val="-2"/>
        </w:rPr>
        <w:t xml:space="preserve"> </w:t>
      </w:r>
      <w:r>
        <w:rPr>
          <w:rFonts w:ascii="Arial MT" w:hAnsi="Arial MT"/>
        </w:rPr>
        <w:t>by PWD contractors Government will recover from the contractor the amount of wages so paid</w:t>
      </w:r>
      <w:r>
        <w:rPr>
          <w:rFonts w:ascii="Arial MT" w:hAnsi="Arial MT"/>
          <w:spacing w:val="-7"/>
        </w:rPr>
        <w:t xml:space="preserve"> </w:t>
      </w:r>
      <w:r>
        <w:rPr>
          <w:rFonts w:ascii="Arial MT" w:hAnsi="Arial MT"/>
        </w:rPr>
        <w:t>or</w:t>
      </w:r>
      <w:r>
        <w:rPr>
          <w:rFonts w:ascii="Arial MT" w:hAnsi="Arial MT"/>
          <w:spacing w:val="-8"/>
        </w:rPr>
        <w:t xml:space="preserve"> </w:t>
      </w:r>
      <w:r>
        <w:rPr>
          <w:rFonts w:ascii="Arial MT" w:hAnsi="Arial MT"/>
        </w:rPr>
        <w:t>the</w:t>
      </w:r>
      <w:r>
        <w:rPr>
          <w:rFonts w:ascii="Arial MT" w:hAnsi="Arial MT"/>
          <w:spacing w:val="-9"/>
        </w:rPr>
        <w:t xml:space="preserve"> </w:t>
      </w:r>
      <w:r>
        <w:rPr>
          <w:rFonts w:ascii="Arial MT" w:hAnsi="Arial MT"/>
        </w:rPr>
        <w:t>amount</w:t>
      </w:r>
      <w:r>
        <w:rPr>
          <w:rFonts w:ascii="Arial MT" w:hAnsi="Arial MT"/>
          <w:spacing w:val="-8"/>
        </w:rPr>
        <w:t xml:space="preserve"> </w:t>
      </w:r>
      <w:r>
        <w:rPr>
          <w:rFonts w:ascii="Arial MT" w:hAnsi="Arial MT"/>
        </w:rPr>
        <w:t>of</w:t>
      </w:r>
      <w:r>
        <w:rPr>
          <w:rFonts w:ascii="Arial MT" w:hAnsi="Arial MT"/>
          <w:spacing w:val="-8"/>
        </w:rPr>
        <w:t xml:space="preserve"> </w:t>
      </w:r>
      <w:r>
        <w:rPr>
          <w:rFonts w:ascii="Arial MT" w:hAnsi="Arial MT"/>
        </w:rPr>
        <w:t>expenditure</w:t>
      </w:r>
      <w:r>
        <w:rPr>
          <w:rFonts w:ascii="Arial MT" w:hAnsi="Arial MT"/>
          <w:spacing w:val="-8"/>
        </w:rPr>
        <w:t xml:space="preserve"> </w:t>
      </w:r>
      <w:r>
        <w:rPr>
          <w:rFonts w:ascii="Arial MT" w:hAnsi="Arial MT"/>
        </w:rPr>
        <w:t>so</w:t>
      </w:r>
      <w:r>
        <w:rPr>
          <w:rFonts w:ascii="Arial MT" w:hAnsi="Arial MT"/>
          <w:spacing w:val="-7"/>
        </w:rPr>
        <w:t xml:space="preserve"> </w:t>
      </w:r>
      <w:r>
        <w:rPr>
          <w:rFonts w:ascii="Arial MT" w:hAnsi="Arial MT"/>
        </w:rPr>
        <w:t>incurred;</w:t>
      </w:r>
      <w:r>
        <w:rPr>
          <w:rFonts w:ascii="Arial MT" w:hAnsi="Arial MT"/>
          <w:spacing w:val="-6"/>
        </w:rPr>
        <w:t xml:space="preserve"> </w:t>
      </w:r>
      <w:r>
        <w:rPr>
          <w:rFonts w:ascii="Arial MT" w:hAnsi="Arial MT"/>
        </w:rPr>
        <w:t>and</w:t>
      </w:r>
      <w:r>
        <w:rPr>
          <w:rFonts w:ascii="Arial MT" w:hAnsi="Arial MT"/>
          <w:spacing w:val="-7"/>
        </w:rPr>
        <w:t xml:space="preserve"> </w:t>
      </w:r>
      <w:r>
        <w:rPr>
          <w:rFonts w:ascii="Arial MT" w:hAnsi="Arial MT"/>
        </w:rPr>
        <w:t>without</w:t>
      </w:r>
      <w:r>
        <w:rPr>
          <w:rFonts w:ascii="Arial MT" w:hAnsi="Arial MT"/>
          <w:spacing w:val="-4"/>
        </w:rPr>
        <w:t xml:space="preserve"> </w:t>
      </w:r>
      <w:r>
        <w:rPr>
          <w:rFonts w:ascii="Arial MT" w:hAnsi="Arial MT"/>
        </w:rPr>
        <w:t>prejudice</w:t>
      </w:r>
      <w:r>
        <w:rPr>
          <w:rFonts w:ascii="Arial MT" w:hAnsi="Arial MT"/>
          <w:spacing w:val="-9"/>
        </w:rPr>
        <w:t xml:space="preserve"> </w:t>
      </w:r>
      <w:r>
        <w:rPr>
          <w:rFonts w:ascii="Arial MT" w:hAnsi="Arial MT"/>
        </w:rPr>
        <w:t>to</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rights</w:t>
      </w:r>
      <w:r>
        <w:rPr>
          <w:rFonts w:ascii="Arial MT" w:hAnsi="Arial MT"/>
          <w:spacing w:val="-8"/>
        </w:rPr>
        <w:t xml:space="preserve"> </w:t>
      </w:r>
      <w:r>
        <w:rPr>
          <w:rFonts w:ascii="Arial MT" w:hAnsi="Arial MT"/>
        </w:rPr>
        <w:t>of the Gove</w:t>
      </w:r>
      <w:r>
        <w:rPr>
          <w:rFonts w:ascii="Arial MT" w:hAnsi="Arial MT"/>
        </w:rPr>
        <w:t>rnment under sub-section (2) of section 20 and sub section (4) of section 21 of the contact labour (Regulation and Abolition) act, 1970</w:t>
      </w:r>
      <w:r>
        <w:rPr>
          <w:rFonts w:ascii="Arial MT" w:hAnsi="Arial MT"/>
          <w:spacing w:val="-1"/>
        </w:rPr>
        <w:t xml:space="preserve"> </w:t>
      </w:r>
      <w:r>
        <w:rPr>
          <w:rFonts w:ascii="Arial MT" w:hAnsi="Arial MT"/>
        </w:rPr>
        <w:t>Government shall be at</w:t>
      </w:r>
      <w:r>
        <w:rPr>
          <w:rFonts w:ascii="Arial MT" w:hAnsi="Arial MT"/>
          <w:spacing w:val="-10"/>
        </w:rPr>
        <w:t xml:space="preserve"> </w:t>
      </w:r>
      <w:r>
        <w:rPr>
          <w:rFonts w:ascii="Arial MT" w:hAnsi="Arial MT"/>
        </w:rPr>
        <w:t>liberty</w:t>
      </w:r>
      <w:r>
        <w:rPr>
          <w:rFonts w:ascii="Arial MT" w:hAnsi="Arial MT"/>
          <w:spacing w:val="-13"/>
        </w:rPr>
        <w:t xml:space="preserve"> </w:t>
      </w:r>
      <w:r>
        <w:rPr>
          <w:rFonts w:ascii="Arial MT" w:hAnsi="Arial MT"/>
        </w:rPr>
        <w:t>to</w:t>
      </w:r>
      <w:r>
        <w:rPr>
          <w:rFonts w:ascii="Arial MT" w:hAnsi="Arial MT"/>
          <w:spacing w:val="-13"/>
        </w:rPr>
        <w:t xml:space="preserve"> </w:t>
      </w:r>
      <w:r>
        <w:rPr>
          <w:rFonts w:ascii="Arial MT" w:hAnsi="Arial MT"/>
        </w:rPr>
        <w:t>recover</w:t>
      </w:r>
      <w:r>
        <w:rPr>
          <w:rFonts w:ascii="Arial MT" w:hAnsi="Arial MT"/>
          <w:spacing w:val="-12"/>
        </w:rPr>
        <w:t xml:space="preserve"> </w:t>
      </w:r>
      <w:r>
        <w:rPr>
          <w:rFonts w:ascii="Arial MT" w:hAnsi="Arial MT"/>
        </w:rPr>
        <w:t>such</w:t>
      </w:r>
      <w:r>
        <w:rPr>
          <w:rFonts w:ascii="Arial MT" w:hAnsi="Arial MT"/>
          <w:spacing w:val="-15"/>
        </w:rPr>
        <w:t xml:space="preserve"> </w:t>
      </w:r>
      <w:r>
        <w:rPr>
          <w:rFonts w:ascii="Arial MT" w:hAnsi="Arial MT"/>
        </w:rPr>
        <w:t>amount</w:t>
      </w:r>
      <w:r>
        <w:rPr>
          <w:rFonts w:ascii="Arial MT" w:hAnsi="Arial MT"/>
          <w:spacing w:val="-13"/>
        </w:rPr>
        <w:t xml:space="preserve"> </w:t>
      </w:r>
      <w:r>
        <w:rPr>
          <w:rFonts w:ascii="Arial MT" w:hAnsi="Arial MT"/>
        </w:rPr>
        <w:t>or</w:t>
      </w:r>
      <w:r>
        <w:rPr>
          <w:rFonts w:ascii="Arial MT" w:hAnsi="Arial MT"/>
          <w:spacing w:val="-13"/>
        </w:rPr>
        <w:t xml:space="preserve"> </w:t>
      </w:r>
      <w:r>
        <w:rPr>
          <w:rFonts w:ascii="Arial MT" w:hAnsi="Arial MT"/>
        </w:rPr>
        <w:t>any</w:t>
      </w:r>
      <w:r>
        <w:rPr>
          <w:rFonts w:ascii="Arial MT" w:hAnsi="Arial MT"/>
          <w:spacing w:val="-11"/>
        </w:rPr>
        <w:t xml:space="preserve"> </w:t>
      </w:r>
      <w:r>
        <w:rPr>
          <w:rFonts w:ascii="Arial MT" w:hAnsi="Arial MT"/>
        </w:rPr>
        <w:t>part</w:t>
      </w:r>
      <w:r>
        <w:rPr>
          <w:rFonts w:ascii="Arial MT" w:hAnsi="Arial MT"/>
          <w:spacing w:val="-12"/>
        </w:rPr>
        <w:t xml:space="preserve"> </w:t>
      </w:r>
      <w:r>
        <w:rPr>
          <w:rFonts w:ascii="Arial MT" w:hAnsi="Arial MT"/>
        </w:rPr>
        <w:t>thereof</w:t>
      </w:r>
      <w:r>
        <w:rPr>
          <w:rFonts w:ascii="Arial MT" w:hAnsi="Arial MT"/>
          <w:spacing w:val="-10"/>
        </w:rPr>
        <w:t xml:space="preserve"> </w:t>
      </w:r>
      <w:r>
        <w:rPr>
          <w:rFonts w:ascii="Arial MT" w:hAnsi="Arial MT"/>
        </w:rPr>
        <w:t>bydeducting</w:t>
      </w:r>
      <w:r>
        <w:rPr>
          <w:rFonts w:ascii="Arial MT" w:hAnsi="Arial MT"/>
          <w:spacing w:val="-12"/>
        </w:rPr>
        <w:t xml:space="preserve"> </w:t>
      </w:r>
      <w:r>
        <w:rPr>
          <w:rFonts w:ascii="Arial MT" w:hAnsi="Arial MT"/>
        </w:rPr>
        <w:t>it</w:t>
      </w:r>
      <w:r>
        <w:rPr>
          <w:rFonts w:ascii="Arial MT" w:hAnsi="Arial MT"/>
          <w:spacing w:val="-12"/>
        </w:rPr>
        <w:t xml:space="preserve"> </w:t>
      </w:r>
      <w:r>
        <w:rPr>
          <w:rFonts w:ascii="Arial MT" w:hAnsi="Arial MT"/>
        </w:rPr>
        <w:t>from</w:t>
      </w:r>
      <w:r>
        <w:rPr>
          <w:rFonts w:ascii="Arial MT" w:hAnsi="Arial MT"/>
          <w:spacing w:val="-13"/>
        </w:rPr>
        <w:t xml:space="preserve"> </w:t>
      </w:r>
      <w:r>
        <w:rPr>
          <w:rFonts w:ascii="Arial MT" w:hAnsi="Arial MT"/>
        </w:rPr>
        <w:t>the</w:t>
      </w:r>
      <w:r>
        <w:rPr>
          <w:rFonts w:ascii="Arial MT" w:hAnsi="Arial MT"/>
          <w:spacing w:val="-13"/>
        </w:rPr>
        <w:t xml:space="preserve"> </w:t>
      </w:r>
      <w:r>
        <w:rPr>
          <w:rFonts w:ascii="Arial MT" w:hAnsi="Arial MT"/>
        </w:rPr>
        <w:t>security deposit or from any sum due by Government to the contractor whether under this contract or otherwise government shall not</w:t>
      </w:r>
      <w:r>
        <w:rPr>
          <w:rFonts w:ascii="Arial MT" w:hAnsi="Arial MT"/>
          <w:spacing w:val="40"/>
        </w:rPr>
        <w:t xml:space="preserve"> </w:t>
      </w:r>
      <w:r>
        <w:rPr>
          <w:rFonts w:ascii="Arial MT" w:hAnsi="Arial MT"/>
        </w:rPr>
        <w:t>bebound to contest any claim made against it under sub-section (1) of section 20 sub-section (4) of section 21 of the said Ac</w:t>
      </w:r>
      <w:r>
        <w:rPr>
          <w:rFonts w:ascii="Arial MT" w:hAnsi="Arial MT"/>
        </w:rPr>
        <w:t>t, except on the written request of the contractor and upon his giving to the Government full security for all costs for which government might become liable in contesting such claim.</w:t>
      </w:r>
    </w:p>
    <w:p w:rsidR="00F30CD0" w:rsidRDefault="00F319C3">
      <w:pPr>
        <w:spacing w:before="4" w:line="250" w:lineRule="exact"/>
        <w:ind w:left="1800"/>
        <w:rPr>
          <w:rFonts w:ascii="Arial"/>
          <w:b/>
        </w:rPr>
      </w:pPr>
      <w:r>
        <w:rPr>
          <w:rFonts w:ascii="Arial"/>
          <w:b/>
        </w:rPr>
        <w:t>CLAUSE</w:t>
      </w:r>
      <w:r>
        <w:rPr>
          <w:rFonts w:ascii="Arial"/>
          <w:b/>
          <w:spacing w:val="-6"/>
        </w:rPr>
        <w:t xml:space="preserve"> </w:t>
      </w:r>
      <w:r>
        <w:rPr>
          <w:rFonts w:ascii="Arial"/>
          <w:b/>
          <w:spacing w:val="-5"/>
        </w:rPr>
        <w:t>19</w:t>
      </w:r>
    </w:p>
    <w:p w:rsidR="00F30CD0" w:rsidRDefault="00F319C3">
      <w:pPr>
        <w:spacing w:line="250" w:lineRule="exact"/>
        <w:ind w:left="1798"/>
        <w:rPr>
          <w:rFonts w:ascii="Arial"/>
          <w:b/>
        </w:rPr>
      </w:pPr>
      <w:r>
        <w:rPr>
          <w:rFonts w:ascii="Arial"/>
          <w:b/>
        </w:rPr>
        <w:t>Labour</w:t>
      </w:r>
      <w:r>
        <w:rPr>
          <w:rFonts w:ascii="Arial"/>
          <w:b/>
          <w:spacing w:val="-2"/>
        </w:rPr>
        <w:t xml:space="preserve"> </w:t>
      </w:r>
      <w:r>
        <w:rPr>
          <w:rFonts w:ascii="Arial"/>
          <w:b/>
        </w:rPr>
        <w:t>Laws</w:t>
      </w:r>
      <w:r>
        <w:rPr>
          <w:rFonts w:ascii="Arial"/>
          <w:b/>
          <w:spacing w:val="-3"/>
        </w:rPr>
        <w:t xml:space="preserve"> </w:t>
      </w:r>
      <w:r>
        <w:rPr>
          <w:rFonts w:ascii="Arial"/>
          <w:b/>
        </w:rPr>
        <w:t>to</w:t>
      </w:r>
      <w:r>
        <w:rPr>
          <w:rFonts w:ascii="Arial"/>
          <w:b/>
          <w:spacing w:val="-5"/>
        </w:rPr>
        <w:t xml:space="preserve"> </w:t>
      </w:r>
      <w:r>
        <w:rPr>
          <w:rFonts w:ascii="Arial"/>
          <w:b/>
        </w:rPr>
        <w:t>be</w:t>
      </w:r>
      <w:r>
        <w:rPr>
          <w:rFonts w:ascii="Arial"/>
          <w:b/>
          <w:spacing w:val="-6"/>
        </w:rPr>
        <w:t xml:space="preserve"> </w:t>
      </w:r>
      <w:r>
        <w:rPr>
          <w:rFonts w:ascii="Arial"/>
          <w:b/>
        </w:rPr>
        <w:t>complied</w:t>
      </w:r>
      <w:r>
        <w:rPr>
          <w:rFonts w:ascii="Arial"/>
          <w:b/>
          <w:spacing w:val="-5"/>
        </w:rPr>
        <w:t xml:space="preserve"> </w:t>
      </w:r>
      <w:r>
        <w:rPr>
          <w:rFonts w:ascii="Arial"/>
          <w:b/>
        </w:rPr>
        <w:t>by</w:t>
      </w:r>
      <w:r>
        <w:rPr>
          <w:rFonts w:ascii="Arial"/>
          <w:b/>
          <w:spacing w:val="-7"/>
        </w:rPr>
        <w:t xml:space="preserve"> </w:t>
      </w:r>
      <w:r>
        <w:rPr>
          <w:rFonts w:ascii="Arial"/>
          <w:b/>
        </w:rPr>
        <w:t>the</w:t>
      </w:r>
      <w:r>
        <w:rPr>
          <w:rFonts w:ascii="Arial"/>
          <w:b/>
          <w:spacing w:val="-7"/>
        </w:rPr>
        <w:t xml:space="preserve"> </w:t>
      </w:r>
      <w:r>
        <w:rPr>
          <w:rFonts w:ascii="Arial"/>
          <w:b/>
          <w:spacing w:val="-2"/>
        </w:rPr>
        <w:t>contractor</w:t>
      </w:r>
    </w:p>
    <w:p w:rsidR="00F30CD0" w:rsidRDefault="00F319C3">
      <w:pPr>
        <w:spacing w:before="4" w:line="242" w:lineRule="auto"/>
        <w:ind w:left="2518" w:right="969"/>
        <w:jc w:val="both"/>
        <w:rPr>
          <w:rFonts w:ascii="Arial MT"/>
        </w:rPr>
      </w:pPr>
      <w:r>
        <w:rPr>
          <w:rFonts w:ascii="Arial MT"/>
        </w:rPr>
        <w:t>The contractor sh</w:t>
      </w:r>
      <w:r>
        <w:rPr>
          <w:rFonts w:ascii="Arial MT"/>
        </w:rPr>
        <w:t>all obtain a valid license under the State Labour Act and the Contract Labour (Regulation and Abolition) Central rules 1971 before the commencement of the work, and continue to have a valid licence until the completion</w:t>
      </w:r>
      <w:r>
        <w:rPr>
          <w:rFonts w:ascii="Arial MT"/>
          <w:spacing w:val="-12"/>
        </w:rPr>
        <w:t xml:space="preserve"> </w:t>
      </w:r>
      <w:r>
        <w:rPr>
          <w:rFonts w:ascii="Arial MT"/>
        </w:rPr>
        <w:t>of</w:t>
      </w:r>
      <w:r>
        <w:rPr>
          <w:rFonts w:ascii="Arial MT"/>
          <w:spacing w:val="-13"/>
        </w:rPr>
        <w:t xml:space="preserve"> </w:t>
      </w:r>
      <w:r>
        <w:rPr>
          <w:rFonts w:ascii="Arial MT"/>
        </w:rPr>
        <w:t>the</w:t>
      </w:r>
      <w:r>
        <w:rPr>
          <w:rFonts w:ascii="Arial MT"/>
          <w:spacing w:val="-13"/>
        </w:rPr>
        <w:t xml:space="preserve"> </w:t>
      </w:r>
      <w:r>
        <w:rPr>
          <w:rFonts w:ascii="Arial MT"/>
        </w:rPr>
        <w:t>work.</w:t>
      </w:r>
      <w:r>
        <w:rPr>
          <w:rFonts w:ascii="Arial MT"/>
          <w:spacing w:val="-13"/>
        </w:rPr>
        <w:t xml:space="preserve"> </w:t>
      </w:r>
      <w:r>
        <w:rPr>
          <w:rFonts w:ascii="Arial MT"/>
        </w:rPr>
        <w:t>The</w:t>
      </w:r>
      <w:r>
        <w:rPr>
          <w:rFonts w:ascii="Arial MT"/>
          <w:spacing w:val="-13"/>
        </w:rPr>
        <w:t xml:space="preserve"> </w:t>
      </w:r>
      <w:r>
        <w:rPr>
          <w:rFonts w:ascii="Arial MT"/>
        </w:rPr>
        <w:t>contractor</w:t>
      </w:r>
      <w:r>
        <w:rPr>
          <w:rFonts w:ascii="Arial MT"/>
          <w:spacing w:val="-11"/>
        </w:rPr>
        <w:t xml:space="preserve"> </w:t>
      </w:r>
      <w:r>
        <w:rPr>
          <w:rFonts w:ascii="Arial MT"/>
        </w:rPr>
        <w:t>shall</w:t>
      </w:r>
      <w:r>
        <w:rPr>
          <w:rFonts w:ascii="Arial MT"/>
          <w:spacing w:val="-13"/>
        </w:rPr>
        <w:t xml:space="preserve"> </w:t>
      </w:r>
      <w:r>
        <w:rPr>
          <w:rFonts w:ascii="Arial MT"/>
        </w:rPr>
        <w:t>also</w:t>
      </w:r>
      <w:r>
        <w:rPr>
          <w:rFonts w:ascii="Arial MT"/>
          <w:spacing w:val="-12"/>
        </w:rPr>
        <w:t xml:space="preserve"> </w:t>
      </w:r>
      <w:r>
        <w:rPr>
          <w:rFonts w:ascii="Arial MT"/>
        </w:rPr>
        <w:t>abide</w:t>
      </w:r>
      <w:r>
        <w:rPr>
          <w:rFonts w:ascii="Arial MT"/>
          <w:spacing w:val="-13"/>
        </w:rPr>
        <w:t xml:space="preserve"> </w:t>
      </w:r>
      <w:r>
        <w:rPr>
          <w:rFonts w:ascii="Arial MT"/>
        </w:rPr>
        <w:t>by</w:t>
      </w:r>
      <w:r>
        <w:rPr>
          <w:rFonts w:ascii="Arial MT"/>
          <w:spacing w:val="-12"/>
        </w:rPr>
        <w:t xml:space="preserve"> </w:t>
      </w:r>
      <w:r>
        <w:rPr>
          <w:rFonts w:ascii="Arial MT"/>
        </w:rPr>
        <w:t>the</w:t>
      </w:r>
      <w:r>
        <w:rPr>
          <w:rFonts w:ascii="Arial MT"/>
          <w:spacing w:val="-15"/>
        </w:rPr>
        <w:t xml:space="preserve"> </w:t>
      </w:r>
      <w:r>
        <w:rPr>
          <w:rFonts w:ascii="Arial MT"/>
        </w:rPr>
        <w:t>provisions</w:t>
      </w:r>
      <w:r>
        <w:rPr>
          <w:rFonts w:ascii="Arial MT"/>
          <w:spacing w:val="-12"/>
        </w:rPr>
        <w:t xml:space="preserve"> </w:t>
      </w:r>
      <w:r>
        <w:rPr>
          <w:rFonts w:ascii="Arial MT"/>
        </w:rPr>
        <w:t>of</w:t>
      </w:r>
      <w:r>
        <w:rPr>
          <w:rFonts w:ascii="Arial MT"/>
          <w:spacing w:val="-13"/>
        </w:rPr>
        <w:t xml:space="preserve"> </w:t>
      </w:r>
      <w:r>
        <w:rPr>
          <w:rFonts w:ascii="Arial MT"/>
        </w:rPr>
        <w:t>the</w:t>
      </w:r>
      <w:r>
        <w:rPr>
          <w:rFonts w:ascii="Arial MT"/>
          <w:spacing w:val="-9"/>
        </w:rPr>
        <w:t xml:space="preserve"> </w:t>
      </w:r>
      <w:r>
        <w:rPr>
          <w:rFonts w:ascii="Arial MT"/>
        </w:rPr>
        <w:t>child Labour (Prohibition and Regulation ) Act 1966.</w:t>
      </w:r>
    </w:p>
    <w:p w:rsidR="00F30CD0" w:rsidRDefault="00F319C3">
      <w:pPr>
        <w:spacing w:line="242" w:lineRule="auto"/>
        <w:ind w:left="2518" w:right="972"/>
        <w:jc w:val="both"/>
        <w:rPr>
          <w:rFonts w:ascii="Arial MT"/>
        </w:rPr>
      </w:pPr>
      <w:r>
        <w:rPr>
          <w:rFonts w:ascii="Arial MT"/>
        </w:rPr>
        <w:t>The contractor shall also comply with the provisions of the building and other construction</w:t>
      </w:r>
      <w:r>
        <w:rPr>
          <w:rFonts w:ascii="Arial MT"/>
          <w:spacing w:val="-16"/>
        </w:rPr>
        <w:t xml:space="preserve"> </w:t>
      </w:r>
      <w:r>
        <w:rPr>
          <w:rFonts w:ascii="Arial MT"/>
        </w:rPr>
        <w:t>workers</w:t>
      </w:r>
      <w:r>
        <w:rPr>
          <w:rFonts w:ascii="Arial MT"/>
          <w:spacing w:val="-15"/>
        </w:rPr>
        <w:t xml:space="preserve"> </w:t>
      </w:r>
      <w:r>
        <w:rPr>
          <w:rFonts w:ascii="Arial MT"/>
        </w:rPr>
        <w:t>(Regulations</w:t>
      </w:r>
      <w:r>
        <w:rPr>
          <w:rFonts w:ascii="Arial MT"/>
          <w:spacing w:val="-15"/>
        </w:rPr>
        <w:t xml:space="preserve"> </w:t>
      </w:r>
      <w:r>
        <w:rPr>
          <w:rFonts w:ascii="Arial MT"/>
        </w:rPr>
        <w:t>of</w:t>
      </w:r>
      <w:r>
        <w:rPr>
          <w:rFonts w:ascii="Arial MT"/>
          <w:spacing w:val="-16"/>
        </w:rPr>
        <w:t xml:space="preserve"> </w:t>
      </w:r>
      <w:r>
        <w:rPr>
          <w:rFonts w:ascii="Arial MT"/>
        </w:rPr>
        <w:t>Employment</w:t>
      </w:r>
      <w:r>
        <w:rPr>
          <w:rFonts w:ascii="Arial MT"/>
          <w:spacing w:val="-15"/>
        </w:rPr>
        <w:t xml:space="preserve"> </w:t>
      </w:r>
      <w:r>
        <w:rPr>
          <w:rFonts w:ascii="Arial MT"/>
        </w:rPr>
        <w:t>&amp;</w:t>
      </w:r>
      <w:r>
        <w:rPr>
          <w:rFonts w:ascii="Arial MT"/>
          <w:spacing w:val="-15"/>
        </w:rPr>
        <w:t xml:space="preserve"> </w:t>
      </w:r>
      <w:r>
        <w:rPr>
          <w:rFonts w:ascii="Arial MT"/>
        </w:rPr>
        <w:t>Conditions</w:t>
      </w:r>
      <w:r>
        <w:rPr>
          <w:rFonts w:ascii="Arial MT"/>
          <w:spacing w:val="-15"/>
        </w:rPr>
        <w:t xml:space="preserve"> </w:t>
      </w:r>
      <w:r>
        <w:rPr>
          <w:rFonts w:ascii="Arial MT"/>
        </w:rPr>
        <w:t>of</w:t>
      </w:r>
      <w:r>
        <w:rPr>
          <w:rFonts w:ascii="Arial MT"/>
          <w:spacing w:val="-16"/>
        </w:rPr>
        <w:t xml:space="preserve"> </w:t>
      </w:r>
      <w:r>
        <w:rPr>
          <w:rFonts w:ascii="Arial MT"/>
        </w:rPr>
        <w:t>Service)</w:t>
      </w:r>
      <w:r>
        <w:rPr>
          <w:rFonts w:ascii="Arial MT"/>
          <w:spacing w:val="-15"/>
        </w:rPr>
        <w:t xml:space="preserve"> </w:t>
      </w:r>
      <w:r>
        <w:rPr>
          <w:rFonts w:ascii="Arial MT"/>
        </w:rPr>
        <w:t>act</w:t>
      </w:r>
      <w:r>
        <w:rPr>
          <w:rFonts w:ascii="Arial MT"/>
          <w:spacing w:val="-15"/>
        </w:rPr>
        <w:t xml:space="preserve"> </w:t>
      </w:r>
      <w:r>
        <w:rPr>
          <w:rFonts w:ascii="Arial MT"/>
        </w:rPr>
        <w:t>1986 and th</w:t>
      </w:r>
      <w:r>
        <w:rPr>
          <w:rFonts w:ascii="Arial MT"/>
        </w:rPr>
        <w:t>e building and other Construction Workers Wel-fare Cess Act 1996</w:t>
      </w:r>
    </w:p>
    <w:p w:rsidR="00F30CD0" w:rsidRDefault="00F319C3">
      <w:pPr>
        <w:ind w:left="2518" w:right="984" w:firstLine="722"/>
        <w:jc w:val="both"/>
        <w:rPr>
          <w:rFonts w:ascii="Arial MT"/>
        </w:rPr>
      </w:pPr>
      <w:r>
        <w:rPr>
          <w:rFonts w:ascii="Arial MT"/>
        </w:rPr>
        <w:t>Any failure to fulfill these requirements shall attract the penal provisions of the contract arising out of the resultant non-execution of the work.</w:t>
      </w:r>
    </w:p>
    <w:p w:rsidR="00F30CD0" w:rsidRDefault="00F319C3">
      <w:pPr>
        <w:spacing w:before="8"/>
        <w:ind w:left="1798"/>
        <w:rPr>
          <w:rFonts w:ascii="Arial"/>
          <w:b/>
        </w:rPr>
      </w:pPr>
      <w:r>
        <w:rPr>
          <w:rFonts w:ascii="Arial"/>
          <w:b/>
        </w:rPr>
        <w:t>CLAUSE</w:t>
      </w:r>
      <w:r>
        <w:rPr>
          <w:rFonts w:ascii="Arial"/>
          <w:b/>
          <w:spacing w:val="-6"/>
        </w:rPr>
        <w:t xml:space="preserve"> </w:t>
      </w:r>
      <w:r>
        <w:rPr>
          <w:rFonts w:ascii="Arial"/>
          <w:b/>
          <w:spacing w:val="-5"/>
        </w:rPr>
        <w:t>19A</w:t>
      </w:r>
    </w:p>
    <w:p w:rsidR="00F30CD0" w:rsidRDefault="00F319C3">
      <w:pPr>
        <w:spacing w:line="248" w:lineRule="exact"/>
        <w:ind w:left="3240"/>
        <w:jc w:val="both"/>
        <w:rPr>
          <w:rFonts w:ascii="Arial MT"/>
        </w:rPr>
      </w:pPr>
      <w:r>
        <w:rPr>
          <w:rFonts w:ascii="Arial MT"/>
        </w:rPr>
        <w:t>No</w:t>
      </w:r>
      <w:r>
        <w:rPr>
          <w:rFonts w:ascii="Arial MT"/>
          <w:spacing w:val="-6"/>
        </w:rPr>
        <w:t xml:space="preserve"> </w:t>
      </w:r>
      <w:r>
        <w:rPr>
          <w:rFonts w:ascii="Arial MT"/>
        </w:rPr>
        <w:t>labor</w:t>
      </w:r>
      <w:r>
        <w:rPr>
          <w:rFonts w:ascii="Arial MT"/>
          <w:spacing w:val="-3"/>
        </w:rPr>
        <w:t xml:space="preserve"> </w:t>
      </w:r>
      <w:r>
        <w:rPr>
          <w:rFonts w:ascii="Arial MT"/>
        </w:rPr>
        <w:t>below</w:t>
      </w:r>
      <w:r>
        <w:rPr>
          <w:rFonts w:ascii="Arial MT"/>
          <w:spacing w:val="-8"/>
        </w:rPr>
        <w:t xml:space="preserve"> </w:t>
      </w:r>
      <w:r>
        <w:rPr>
          <w:rFonts w:ascii="Arial MT"/>
        </w:rPr>
        <w:t>the</w:t>
      </w:r>
      <w:r>
        <w:rPr>
          <w:rFonts w:ascii="Arial MT"/>
          <w:spacing w:val="-6"/>
        </w:rPr>
        <w:t xml:space="preserve"> </w:t>
      </w:r>
      <w:r>
        <w:rPr>
          <w:rFonts w:ascii="Arial MT"/>
        </w:rPr>
        <w:t>prescribed</w:t>
      </w:r>
      <w:r>
        <w:rPr>
          <w:rFonts w:ascii="Arial MT"/>
          <w:spacing w:val="-4"/>
        </w:rPr>
        <w:t xml:space="preserve"> </w:t>
      </w:r>
      <w:r>
        <w:rPr>
          <w:rFonts w:ascii="Arial MT"/>
        </w:rPr>
        <w:t>age</w:t>
      </w:r>
      <w:r>
        <w:rPr>
          <w:rFonts w:ascii="Arial MT"/>
          <w:spacing w:val="-5"/>
        </w:rPr>
        <w:t xml:space="preserve"> </w:t>
      </w:r>
      <w:r>
        <w:rPr>
          <w:rFonts w:ascii="Arial MT"/>
        </w:rPr>
        <w:t>shall</w:t>
      </w:r>
      <w:r>
        <w:rPr>
          <w:rFonts w:ascii="Arial MT"/>
          <w:spacing w:val="-4"/>
        </w:rPr>
        <w:t xml:space="preserve"> </w:t>
      </w:r>
      <w:r>
        <w:rPr>
          <w:rFonts w:ascii="Arial MT"/>
        </w:rPr>
        <w:t>be</w:t>
      </w:r>
      <w:r>
        <w:rPr>
          <w:rFonts w:ascii="Arial MT"/>
          <w:spacing w:val="-6"/>
        </w:rPr>
        <w:t xml:space="preserve"> </w:t>
      </w:r>
      <w:r>
        <w:rPr>
          <w:rFonts w:ascii="Arial MT"/>
        </w:rPr>
        <w:t>employed</w:t>
      </w:r>
      <w:r>
        <w:rPr>
          <w:rFonts w:ascii="Arial MT"/>
          <w:spacing w:val="-4"/>
        </w:rPr>
        <w:t xml:space="preserve"> </w:t>
      </w:r>
      <w:r>
        <w:rPr>
          <w:rFonts w:ascii="Arial MT"/>
        </w:rPr>
        <w:t>on</w:t>
      </w:r>
      <w:r>
        <w:rPr>
          <w:rFonts w:ascii="Arial MT"/>
          <w:spacing w:val="-8"/>
        </w:rPr>
        <w:t xml:space="preserve"> </w:t>
      </w:r>
      <w:r>
        <w:rPr>
          <w:rFonts w:ascii="Arial MT"/>
        </w:rPr>
        <w:t>the</w:t>
      </w:r>
      <w:r>
        <w:rPr>
          <w:rFonts w:ascii="Arial MT"/>
          <w:spacing w:val="-5"/>
        </w:rPr>
        <w:t xml:space="preserve"> </w:t>
      </w:r>
      <w:r>
        <w:rPr>
          <w:rFonts w:ascii="Arial MT"/>
          <w:spacing w:val="-2"/>
        </w:rPr>
        <w:t>work.</w:t>
      </w:r>
    </w:p>
    <w:p w:rsidR="00F30CD0" w:rsidRDefault="00F30CD0">
      <w:pPr>
        <w:pStyle w:val="BodyText"/>
        <w:spacing w:before="14"/>
        <w:rPr>
          <w:rFonts w:ascii="Arial MT"/>
          <w:sz w:val="22"/>
        </w:rPr>
      </w:pPr>
    </w:p>
    <w:p w:rsidR="00F30CD0" w:rsidRDefault="00F319C3">
      <w:pPr>
        <w:spacing w:before="1" w:line="250" w:lineRule="exact"/>
        <w:ind w:left="1798"/>
        <w:rPr>
          <w:rFonts w:ascii="Arial"/>
          <w:b/>
        </w:rPr>
      </w:pPr>
      <w:r>
        <w:rPr>
          <w:rFonts w:ascii="Arial"/>
          <w:b/>
        </w:rPr>
        <w:t>CLAUSE</w:t>
      </w:r>
      <w:r>
        <w:rPr>
          <w:rFonts w:ascii="Arial"/>
          <w:b/>
          <w:spacing w:val="-6"/>
        </w:rPr>
        <w:t xml:space="preserve"> </w:t>
      </w:r>
      <w:r>
        <w:rPr>
          <w:rFonts w:ascii="Arial"/>
          <w:b/>
          <w:spacing w:val="-5"/>
        </w:rPr>
        <w:t>19B</w:t>
      </w:r>
    </w:p>
    <w:p w:rsidR="00F30CD0" w:rsidRDefault="00F319C3">
      <w:pPr>
        <w:spacing w:line="250" w:lineRule="exact"/>
        <w:ind w:left="1798"/>
        <w:rPr>
          <w:rFonts w:ascii="Arial"/>
          <w:b/>
        </w:rPr>
      </w:pPr>
      <w:r>
        <w:rPr>
          <w:rFonts w:ascii="Arial"/>
          <w:b/>
        </w:rPr>
        <w:t>Payment</w:t>
      </w:r>
      <w:r>
        <w:rPr>
          <w:rFonts w:ascii="Arial"/>
          <w:b/>
          <w:spacing w:val="-2"/>
        </w:rPr>
        <w:t xml:space="preserve"> </w:t>
      </w:r>
      <w:r>
        <w:rPr>
          <w:rFonts w:ascii="Arial"/>
          <w:b/>
        </w:rPr>
        <w:t>of</w:t>
      </w:r>
      <w:r>
        <w:rPr>
          <w:rFonts w:ascii="Arial"/>
          <w:b/>
          <w:spacing w:val="-4"/>
        </w:rPr>
        <w:t xml:space="preserve"> </w:t>
      </w:r>
      <w:r>
        <w:rPr>
          <w:rFonts w:ascii="Arial"/>
          <w:b/>
          <w:spacing w:val="-2"/>
        </w:rPr>
        <w:t>wages</w:t>
      </w:r>
    </w:p>
    <w:p w:rsidR="00F30CD0" w:rsidRDefault="00F319C3">
      <w:pPr>
        <w:ind w:left="3240"/>
        <w:jc w:val="both"/>
        <w:rPr>
          <w:rFonts w:ascii="Arial MT"/>
        </w:rPr>
      </w:pPr>
      <w:r>
        <w:rPr>
          <w:rFonts w:ascii="Arial MT"/>
        </w:rPr>
        <w:t>Payment</w:t>
      </w:r>
      <w:r>
        <w:rPr>
          <w:rFonts w:ascii="Arial MT"/>
          <w:spacing w:val="-2"/>
        </w:rPr>
        <w:t xml:space="preserve"> </w:t>
      </w:r>
      <w:r>
        <w:rPr>
          <w:rFonts w:ascii="Arial MT"/>
        </w:rPr>
        <w:t xml:space="preserve">of </w:t>
      </w:r>
      <w:r>
        <w:rPr>
          <w:rFonts w:ascii="Arial MT"/>
          <w:spacing w:val="-2"/>
        </w:rPr>
        <w:t>wages:</w:t>
      </w:r>
    </w:p>
    <w:p w:rsidR="00F30CD0" w:rsidRDefault="00F319C3">
      <w:pPr>
        <w:pStyle w:val="ListParagraph"/>
        <w:numPr>
          <w:ilvl w:val="0"/>
          <w:numId w:val="39"/>
        </w:numPr>
        <w:tabs>
          <w:tab w:val="left" w:pos="2587"/>
          <w:tab w:val="left" w:pos="2590"/>
        </w:tabs>
        <w:spacing w:before="8" w:line="242" w:lineRule="auto"/>
        <w:ind w:right="972" w:hanging="792"/>
        <w:jc w:val="both"/>
        <w:rPr>
          <w:rFonts w:ascii="Arial MT" w:hAnsi="Arial MT"/>
        </w:rPr>
      </w:pPr>
      <w:r>
        <w:rPr>
          <w:rFonts w:ascii="Arial MT" w:hAnsi="Arial MT"/>
        </w:rPr>
        <w:t>The contractor shall pay to labour employed by him either directly or through sub contractors,</w:t>
      </w:r>
      <w:r>
        <w:rPr>
          <w:rFonts w:ascii="Arial MT" w:hAnsi="Arial MT"/>
          <w:spacing w:val="-8"/>
        </w:rPr>
        <w:t xml:space="preserve"> </w:t>
      </w:r>
      <w:r>
        <w:rPr>
          <w:rFonts w:ascii="Arial MT" w:hAnsi="Arial MT"/>
        </w:rPr>
        <w:t>wages</w:t>
      </w:r>
      <w:r>
        <w:rPr>
          <w:rFonts w:ascii="Arial MT" w:hAnsi="Arial MT"/>
          <w:spacing w:val="-12"/>
        </w:rPr>
        <w:t xml:space="preserve"> </w:t>
      </w:r>
      <w:r>
        <w:rPr>
          <w:rFonts w:ascii="Arial MT" w:hAnsi="Arial MT"/>
        </w:rPr>
        <w:t>not</w:t>
      </w:r>
      <w:r>
        <w:rPr>
          <w:rFonts w:ascii="Arial MT" w:hAnsi="Arial MT"/>
          <w:spacing w:val="-8"/>
        </w:rPr>
        <w:t xml:space="preserve"> </w:t>
      </w:r>
      <w:r>
        <w:rPr>
          <w:rFonts w:ascii="Arial MT" w:hAnsi="Arial MT"/>
        </w:rPr>
        <w:t>less</w:t>
      </w:r>
      <w:r>
        <w:rPr>
          <w:rFonts w:ascii="Arial MT" w:hAnsi="Arial MT"/>
          <w:spacing w:val="-8"/>
        </w:rPr>
        <w:t xml:space="preserve"> </w:t>
      </w:r>
      <w:r>
        <w:rPr>
          <w:rFonts w:ascii="Arial MT" w:hAnsi="Arial MT"/>
        </w:rPr>
        <w:t>than</w:t>
      </w:r>
      <w:r>
        <w:rPr>
          <w:rFonts w:ascii="Arial MT" w:hAnsi="Arial MT"/>
          <w:spacing w:val="-10"/>
        </w:rPr>
        <w:t xml:space="preserve"> </w:t>
      </w:r>
      <w:r>
        <w:rPr>
          <w:rFonts w:ascii="Arial MT" w:hAnsi="Arial MT"/>
        </w:rPr>
        <w:t>fair</w:t>
      </w:r>
      <w:r>
        <w:rPr>
          <w:rFonts w:ascii="Arial MT" w:hAnsi="Arial MT"/>
          <w:spacing w:val="-9"/>
        </w:rPr>
        <w:t xml:space="preserve"> </w:t>
      </w:r>
      <w:r>
        <w:rPr>
          <w:rFonts w:ascii="Arial MT" w:hAnsi="Arial MT"/>
        </w:rPr>
        <w:t>wages</w:t>
      </w:r>
      <w:r>
        <w:rPr>
          <w:rFonts w:ascii="Arial MT" w:hAnsi="Arial MT"/>
          <w:spacing w:val="-10"/>
        </w:rPr>
        <w:t xml:space="preserve"> </w:t>
      </w:r>
      <w:r>
        <w:rPr>
          <w:rFonts w:ascii="Arial MT" w:hAnsi="Arial MT"/>
        </w:rPr>
        <w:t>as</w:t>
      </w:r>
      <w:r>
        <w:rPr>
          <w:rFonts w:ascii="Arial MT" w:hAnsi="Arial MT"/>
          <w:spacing w:val="-9"/>
        </w:rPr>
        <w:t xml:space="preserve"> </w:t>
      </w:r>
      <w:r>
        <w:rPr>
          <w:rFonts w:ascii="Arial MT" w:hAnsi="Arial MT"/>
        </w:rPr>
        <w:t>defined</w:t>
      </w:r>
      <w:r>
        <w:rPr>
          <w:rFonts w:ascii="Arial MT" w:hAnsi="Arial MT"/>
          <w:spacing w:val="40"/>
        </w:rPr>
        <w:t xml:space="preserve"> </w:t>
      </w:r>
      <w:r>
        <w:rPr>
          <w:rFonts w:ascii="Arial MT" w:hAnsi="Arial MT"/>
        </w:rPr>
        <w:t>in</w:t>
      </w:r>
      <w:r>
        <w:rPr>
          <w:rFonts w:ascii="Arial MT" w:hAnsi="Arial MT"/>
          <w:spacing w:val="-10"/>
        </w:rPr>
        <w:t xml:space="preserve"> </w:t>
      </w:r>
      <w:r>
        <w:rPr>
          <w:rFonts w:ascii="Arial MT" w:hAnsi="Arial MT"/>
        </w:rPr>
        <w:t>PWD</w:t>
      </w:r>
      <w:r>
        <w:rPr>
          <w:rFonts w:ascii="Arial MT" w:hAnsi="Arial MT"/>
          <w:spacing w:val="-10"/>
        </w:rPr>
        <w:t xml:space="preserve"> </w:t>
      </w:r>
      <w:r>
        <w:rPr>
          <w:rFonts w:ascii="Arial MT" w:hAnsi="Arial MT"/>
        </w:rPr>
        <w:t>contractor’s</w:t>
      </w:r>
      <w:r>
        <w:rPr>
          <w:rFonts w:ascii="Arial MT" w:hAnsi="Arial MT"/>
          <w:spacing w:val="-11"/>
        </w:rPr>
        <w:t xml:space="preserve"> </w:t>
      </w:r>
      <w:r>
        <w:rPr>
          <w:rFonts w:ascii="Arial MT" w:hAnsi="Arial MT"/>
        </w:rPr>
        <w:t>labour regulations or as per the provisions of the Contract Labour (Regulationand Abolition)</w:t>
      </w:r>
      <w:r>
        <w:rPr>
          <w:rFonts w:ascii="Arial MT" w:hAnsi="Arial MT"/>
          <w:spacing w:val="-16"/>
        </w:rPr>
        <w:t xml:space="preserve"> </w:t>
      </w:r>
      <w:r>
        <w:rPr>
          <w:rFonts w:ascii="Arial MT" w:hAnsi="Arial MT"/>
        </w:rPr>
        <w:t>Act</w:t>
      </w:r>
      <w:r>
        <w:rPr>
          <w:rFonts w:ascii="Arial MT" w:hAnsi="Arial MT"/>
          <w:spacing w:val="-15"/>
        </w:rPr>
        <w:t xml:space="preserve"> </w:t>
      </w:r>
      <w:r>
        <w:rPr>
          <w:rFonts w:ascii="Arial MT" w:hAnsi="Arial MT"/>
        </w:rPr>
        <w:t>1970</w:t>
      </w:r>
      <w:r>
        <w:rPr>
          <w:rFonts w:ascii="Arial MT" w:hAnsi="Arial MT"/>
          <w:spacing w:val="-15"/>
        </w:rPr>
        <w:t xml:space="preserve"> </w:t>
      </w:r>
      <w:r>
        <w:rPr>
          <w:rFonts w:ascii="Arial MT" w:hAnsi="Arial MT"/>
        </w:rPr>
        <w:t>and</w:t>
      </w:r>
      <w:r>
        <w:rPr>
          <w:rFonts w:ascii="Arial MT" w:hAnsi="Arial MT"/>
          <w:spacing w:val="-16"/>
        </w:rPr>
        <w:t xml:space="preserve"> </w:t>
      </w:r>
      <w:r>
        <w:rPr>
          <w:rFonts w:ascii="Arial MT" w:hAnsi="Arial MT"/>
        </w:rPr>
        <w:t>the</w:t>
      </w:r>
      <w:r>
        <w:rPr>
          <w:rFonts w:ascii="Arial MT" w:hAnsi="Arial MT"/>
          <w:spacing w:val="-15"/>
        </w:rPr>
        <w:t xml:space="preserve"> </w:t>
      </w:r>
      <w:r>
        <w:rPr>
          <w:rFonts w:ascii="Arial MT" w:hAnsi="Arial MT"/>
        </w:rPr>
        <w:t>contract</w:t>
      </w:r>
      <w:r>
        <w:rPr>
          <w:rFonts w:ascii="Arial MT" w:hAnsi="Arial MT"/>
          <w:spacing w:val="-15"/>
        </w:rPr>
        <w:t xml:space="preserve"> </w:t>
      </w:r>
      <w:r>
        <w:rPr>
          <w:rFonts w:ascii="Arial MT" w:hAnsi="Arial MT"/>
        </w:rPr>
        <w:t>labour</w:t>
      </w:r>
      <w:r>
        <w:rPr>
          <w:rFonts w:ascii="Arial MT" w:hAnsi="Arial MT"/>
          <w:spacing w:val="-15"/>
        </w:rPr>
        <w:t xml:space="preserve"> </w:t>
      </w:r>
      <w:r>
        <w:rPr>
          <w:rFonts w:ascii="Arial MT" w:hAnsi="Arial MT"/>
        </w:rPr>
        <w:t>(Regulation</w:t>
      </w:r>
      <w:r>
        <w:rPr>
          <w:rFonts w:ascii="Arial MT" w:hAnsi="Arial MT"/>
          <w:spacing w:val="-16"/>
        </w:rPr>
        <w:t xml:space="preserve"> </w:t>
      </w:r>
      <w:r>
        <w:rPr>
          <w:rFonts w:ascii="Arial MT" w:hAnsi="Arial MT"/>
        </w:rPr>
        <w:t>and</w:t>
      </w:r>
      <w:r>
        <w:rPr>
          <w:rFonts w:ascii="Arial MT" w:hAnsi="Arial MT"/>
          <w:spacing w:val="-15"/>
        </w:rPr>
        <w:t xml:space="preserve"> </w:t>
      </w:r>
      <w:r>
        <w:rPr>
          <w:rFonts w:ascii="Arial MT" w:hAnsi="Arial MT"/>
        </w:rPr>
        <w:t>Abolition)</w:t>
      </w:r>
      <w:r>
        <w:rPr>
          <w:rFonts w:ascii="Arial MT" w:hAnsi="Arial MT"/>
          <w:spacing w:val="-15"/>
        </w:rPr>
        <w:t xml:space="preserve"> </w:t>
      </w:r>
      <w:r>
        <w:rPr>
          <w:rFonts w:ascii="Arial MT" w:hAnsi="Arial MT"/>
        </w:rPr>
        <w:t>CentralRules 1971, wherever applicable.</w:t>
      </w:r>
    </w:p>
    <w:p w:rsidR="00F30CD0" w:rsidRDefault="00F319C3">
      <w:pPr>
        <w:pStyle w:val="ListParagraph"/>
        <w:numPr>
          <w:ilvl w:val="0"/>
          <w:numId w:val="39"/>
        </w:numPr>
        <w:tabs>
          <w:tab w:val="left" w:pos="2587"/>
          <w:tab w:val="left" w:pos="2590"/>
        </w:tabs>
        <w:spacing w:line="242" w:lineRule="auto"/>
        <w:ind w:right="972" w:hanging="792"/>
        <w:jc w:val="both"/>
        <w:rPr>
          <w:rFonts w:ascii="Arial MT"/>
        </w:rPr>
      </w:pPr>
      <w:r>
        <w:rPr>
          <w:rFonts w:ascii="Arial MT"/>
        </w:rPr>
        <w:t>The</w:t>
      </w:r>
      <w:r>
        <w:rPr>
          <w:rFonts w:ascii="Arial MT"/>
          <w:spacing w:val="-10"/>
        </w:rPr>
        <w:t xml:space="preserve"> </w:t>
      </w:r>
      <w:r>
        <w:rPr>
          <w:rFonts w:ascii="Arial MT"/>
        </w:rPr>
        <w:t>contractor</w:t>
      </w:r>
      <w:r>
        <w:rPr>
          <w:rFonts w:ascii="Arial MT"/>
          <w:spacing w:val="-8"/>
        </w:rPr>
        <w:t xml:space="preserve"> </w:t>
      </w:r>
      <w:r>
        <w:rPr>
          <w:rFonts w:ascii="Arial MT"/>
        </w:rPr>
        <w:t>shall,</w:t>
      </w:r>
      <w:r>
        <w:rPr>
          <w:rFonts w:ascii="Arial MT"/>
          <w:spacing w:val="-8"/>
        </w:rPr>
        <w:t xml:space="preserve"> </w:t>
      </w:r>
      <w:r>
        <w:rPr>
          <w:rFonts w:ascii="Arial MT"/>
        </w:rPr>
        <w:t>notwithstanding</w:t>
      </w:r>
      <w:r>
        <w:rPr>
          <w:rFonts w:ascii="Arial MT"/>
          <w:spacing w:val="-9"/>
        </w:rPr>
        <w:t xml:space="preserve"> </w:t>
      </w:r>
      <w:r>
        <w:rPr>
          <w:rFonts w:ascii="Arial MT"/>
        </w:rPr>
        <w:t>the</w:t>
      </w:r>
      <w:r>
        <w:rPr>
          <w:rFonts w:ascii="Arial MT"/>
          <w:spacing w:val="-12"/>
        </w:rPr>
        <w:t xml:space="preserve"> </w:t>
      </w:r>
      <w:r>
        <w:rPr>
          <w:rFonts w:ascii="Arial MT"/>
        </w:rPr>
        <w:t>provisions</w:t>
      </w:r>
      <w:r>
        <w:rPr>
          <w:rFonts w:ascii="Arial MT"/>
          <w:spacing w:val="-9"/>
        </w:rPr>
        <w:t xml:space="preserve"> </w:t>
      </w:r>
      <w:r>
        <w:rPr>
          <w:rFonts w:ascii="Arial MT"/>
        </w:rPr>
        <w:t>of</w:t>
      </w:r>
      <w:r>
        <w:rPr>
          <w:rFonts w:ascii="Arial MT"/>
          <w:spacing w:val="-8"/>
        </w:rPr>
        <w:t xml:space="preserve"> </w:t>
      </w:r>
      <w:r>
        <w:rPr>
          <w:rFonts w:ascii="Arial MT"/>
        </w:rPr>
        <w:t>any</w:t>
      </w:r>
      <w:r>
        <w:rPr>
          <w:rFonts w:ascii="Arial MT"/>
          <w:spacing w:val="-9"/>
        </w:rPr>
        <w:t xml:space="preserve"> </w:t>
      </w:r>
      <w:r>
        <w:rPr>
          <w:rFonts w:ascii="Arial MT"/>
        </w:rPr>
        <w:t>con</w:t>
      </w:r>
      <w:r>
        <w:rPr>
          <w:rFonts w:ascii="Arial MT"/>
        </w:rPr>
        <w:t>tract</w:t>
      </w:r>
      <w:r>
        <w:rPr>
          <w:rFonts w:ascii="Arial MT"/>
          <w:spacing w:val="-10"/>
        </w:rPr>
        <w:t xml:space="preserve"> </w:t>
      </w:r>
      <w:r>
        <w:rPr>
          <w:rFonts w:ascii="Arial MT"/>
        </w:rPr>
        <w:t>to</w:t>
      </w:r>
      <w:r>
        <w:rPr>
          <w:rFonts w:ascii="Arial MT"/>
          <w:spacing w:val="38"/>
        </w:rPr>
        <w:t xml:space="preserve"> </w:t>
      </w:r>
      <w:r>
        <w:rPr>
          <w:rFonts w:ascii="Arial MT"/>
        </w:rPr>
        <w:t>the</w:t>
      </w:r>
      <w:r>
        <w:rPr>
          <w:rFonts w:ascii="Arial MT"/>
          <w:spacing w:val="-12"/>
        </w:rPr>
        <w:t xml:space="preserve"> </w:t>
      </w:r>
      <w:r>
        <w:rPr>
          <w:rFonts w:ascii="Arial MT"/>
        </w:rPr>
        <w:t>contrary cause to be paid fair wage to labour indirectly engaged on the work including any labour engaged by his sub-contractors in connection with the said work, as if the labour had been immediately employed by him.</w:t>
      </w:r>
    </w:p>
    <w:p w:rsidR="00F30CD0" w:rsidRDefault="00F30CD0">
      <w:pPr>
        <w:pStyle w:val="BodyText"/>
        <w:rPr>
          <w:rFonts w:ascii="Arial MT"/>
          <w:sz w:val="20"/>
        </w:rPr>
      </w:pPr>
    </w:p>
    <w:p w:rsidR="00F30CD0" w:rsidRDefault="00F319C3">
      <w:pPr>
        <w:pStyle w:val="BodyText"/>
        <w:spacing w:before="8"/>
        <w:rPr>
          <w:rFonts w:ascii="Arial MT"/>
          <w:sz w:val="20"/>
        </w:rPr>
      </w:pPr>
      <w:r>
        <w:rPr>
          <w:rFonts w:ascii="Arial MT"/>
          <w:noProof/>
          <w:sz w:val="20"/>
        </w:rPr>
        <mc:AlternateContent>
          <mc:Choice Requires="wps">
            <w:drawing>
              <wp:anchor distT="0" distB="0" distL="0" distR="0" simplePos="0" relativeHeight="487694848" behindDoc="1" locked="0" layoutInCell="1" allowOverlap="1">
                <wp:simplePos x="0" y="0"/>
                <wp:positionH relativeFrom="page">
                  <wp:posOffset>1351914</wp:posOffset>
                </wp:positionH>
                <wp:positionV relativeFrom="paragraph">
                  <wp:posOffset>166357</wp:posOffset>
                </wp:positionV>
                <wp:extent cx="5589270" cy="6350"/>
                <wp:effectExtent l="0" t="0" r="0" b="0"/>
                <wp:wrapTopAndBottom/>
                <wp:docPr id="248" name="Graphic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174694D" id="Graphic 248" o:spid="_x0000_s1026" style="position:absolute;margin-left:106.45pt;margin-top:13.1pt;width:440.1pt;height:.5pt;z-index:-1562163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39"/>
        </w:numPr>
        <w:tabs>
          <w:tab w:val="left" w:pos="2587"/>
          <w:tab w:val="left" w:pos="2590"/>
        </w:tabs>
        <w:spacing w:before="78" w:line="242" w:lineRule="auto"/>
        <w:ind w:right="968" w:hanging="792"/>
        <w:jc w:val="both"/>
        <w:rPr>
          <w:rFonts w:ascii="Arial MT" w:hAnsi="Arial MT"/>
        </w:rPr>
      </w:pPr>
      <w:r>
        <w:rPr>
          <w:rFonts w:ascii="Arial MT" w:hAnsi="Arial MT"/>
        </w:rPr>
        <w:lastRenderedPageBreak/>
        <w:t>In</w:t>
      </w:r>
      <w:r>
        <w:rPr>
          <w:rFonts w:ascii="Arial MT" w:hAnsi="Arial MT"/>
          <w:spacing w:val="-9"/>
        </w:rPr>
        <w:t xml:space="preserve"> </w:t>
      </w:r>
      <w:r>
        <w:rPr>
          <w:rFonts w:ascii="Arial MT" w:hAnsi="Arial MT"/>
        </w:rPr>
        <w:t>respect</w:t>
      </w:r>
      <w:r>
        <w:rPr>
          <w:rFonts w:ascii="Arial MT" w:hAnsi="Arial MT"/>
          <w:spacing w:val="-7"/>
        </w:rPr>
        <w:t xml:space="preserve"> </w:t>
      </w:r>
      <w:r>
        <w:rPr>
          <w:rFonts w:ascii="Arial MT" w:hAnsi="Arial MT"/>
        </w:rPr>
        <w:t>of</w:t>
      </w:r>
      <w:r>
        <w:rPr>
          <w:rFonts w:ascii="Arial MT" w:hAnsi="Arial MT"/>
          <w:spacing w:val="-7"/>
        </w:rPr>
        <w:t xml:space="preserve"> </w:t>
      </w:r>
      <w:r>
        <w:rPr>
          <w:rFonts w:ascii="Arial MT" w:hAnsi="Arial MT"/>
        </w:rPr>
        <w:t>all</w:t>
      </w:r>
      <w:r>
        <w:rPr>
          <w:rFonts w:ascii="Arial MT" w:hAnsi="Arial MT"/>
          <w:spacing w:val="-10"/>
        </w:rPr>
        <w:t xml:space="preserve"> </w:t>
      </w:r>
      <w:r>
        <w:rPr>
          <w:rFonts w:ascii="Arial MT" w:hAnsi="Arial MT"/>
        </w:rPr>
        <w:t>labour</w:t>
      </w:r>
      <w:r>
        <w:rPr>
          <w:rFonts w:ascii="Arial MT" w:hAnsi="Arial MT"/>
          <w:spacing w:val="-8"/>
        </w:rPr>
        <w:t xml:space="preserve"> </w:t>
      </w:r>
      <w:r>
        <w:rPr>
          <w:rFonts w:ascii="Arial MT" w:hAnsi="Arial MT"/>
        </w:rPr>
        <w:t>directly</w:t>
      </w:r>
      <w:r>
        <w:rPr>
          <w:rFonts w:ascii="Arial MT" w:hAnsi="Arial MT"/>
          <w:spacing w:val="-9"/>
        </w:rPr>
        <w:t xml:space="preserve"> </w:t>
      </w:r>
      <w:r>
        <w:rPr>
          <w:rFonts w:ascii="Arial MT" w:hAnsi="Arial MT"/>
        </w:rPr>
        <w:t>or</w:t>
      </w:r>
      <w:r>
        <w:rPr>
          <w:rFonts w:ascii="Arial MT" w:hAnsi="Arial MT"/>
          <w:spacing w:val="-8"/>
        </w:rPr>
        <w:t xml:space="preserve"> </w:t>
      </w:r>
      <w:r>
        <w:rPr>
          <w:rFonts w:ascii="Arial MT" w:hAnsi="Arial MT"/>
        </w:rPr>
        <w:t>indirectly</w:t>
      </w:r>
      <w:r>
        <w:rPr>
          <w:rFonts w:ascii="Arial MT" w:hAnsi="Arial MT"/>
          <w:spacing w:val="-8"/>
        </w:rPr>
        <w:t xml:space="preserve"> </w:t>
      </w:r>
      <w:r>
        <w:rPr>
          <w:rFonts w:ascii="Arial MT" w:hAnsi="Arial MT"/>
        </w:rPr>
        <w:t>employed</w:t>
      </w:r>
      <w:r>
        <w:rPr>
          <w:rFonts w:ascii="Arial MT" w:hAnsi="Arial MT"/>
          <w:spacing w:val="-9"/>
        </w:rPr>
        <w:t xml:space="preserve"> </w:t>
      </w:r>
      <w:r>
        <w:rPr>
          <w:rFonts w:ascii="Arial MT" w:hAnsi="Arial MT"/>
        </w:rPr>
        <w:t>in</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works</w:t>
      </w:r>
      <w:r>
        <w:rPr>
          <w:rFonts w:ascii="Arial MT" w:hAnsi="Arial MT"/>
          <w:spacing w:val="40"/>
        </w:rPr>
        <w:t xml:space="preserve"> </w:t>
      </w:r>
      <w:r>
        <w:rPr>
          <w:rFonts w:ascii="Arial MT" w:hAnsi="Arial MT"/>
        </w:rPr>
        <w:t>for</w:t>
      </w:r>
      <w:r>
        <w:rPr>
          <w:rFonts w:ascii="Arial MT" w:hAnsi="Arial MT"/>
          <w:spacing w:val="-7"/>
        </w:rPr>
        <w:t xml:space="preserve"> </w:t>
      </w:r>
      <w:r>
        <w:rPr>
          <w:rFonts w:ascii="Arial MT" w:hAnsi="Arial MT"/>
        </w:rPr>
        <w:t>performance of the contactor’s part of this contract, the contractor shall comply with or caused to be complied with the Public Wor</w:t>
      </w:r>
      <w:r>
        <w:rPr>
          <w:rFonts w:ascii="Arial MT" w:hAnsi="Arial MT"/>
        </w:rPr>
        <w:t>ks Department contractor’s labour regulations made</w:t>
      </w:r>
      <w:r>
        <w:rPr>
          <w:rFonts w:ascii="Arial MT" w:hAnsi="Arial MT"/>
          <w:spacing w:val="-14"/>
        </w:rPr>
        <w:t xml:space="preserve"> </w:t>
      </w:r>
      <w:r>
        <w:rPr>
          <w:rFonts w:ascii="Arial MT" w:hAnsi="Arial MT"/>
        </w:rPr>
        <w:t>by</w:t>
      </w:r>
      <w:r>
        <w:rPr>
          <w:rFonts w:ascii="Arial MT" w:hAnsi="Arial MT"/>
          <w:spacing w:val="-16"/>
        </w:rPr>
        <w:t xml:space="preserve"> </w:t>
      </w:r>
      <w:r>
        <w:rPr>
          <w:rFonts w:ascii="Arial MT" w:hAnsi="Arial MT"/>
        </w:rPr>
        <w:t>Government</w:t>
      </w:r>
      <w:r>
        <w:rPr>
          <w:rFonts w:ascii="Arial MT" w:hAnsi="Arial MT"/>
          <w:spacing w:val="-11"/>
        </w:rPr>
        <w:t xml:space="preserve"> </w:t>
      </w:r>
      <w:r>
        <w:rPr>
          <w:rFonts w:ascii="Arial MT" w:hAnsi="Arial MT"/>
        </w:rPr>
        <w:t>from</w:t>
      </w:r>
      <w:r>
        <w:rPr>
          <w:rFonts w:ascii="Arial MT" w:hAnsi="Arial MT"/>
          <w:spacing w:val="-13"/>
        </w:rPr>
        <w:t xml:space="preserve"> </w:t>
      </w:r>
      <w:r>
        <w:rPr>
          <w:rFonts w:ascii="Arial MT" w:hAnsi="Arial MT"/>
        </w:rPr>
        <w:t>time</w:t>
      </w:r>
      <w:r>
        <w:rPr>
          <w:rFonts w:ascii="Arial MT" w:hAnsi="Arial MT"/>
          <w:spacing w:val="-14"/>
        </w:rPr>
        <w:t xml:space="preserve"> </w:t>
      </w:r>
      <w:r>
        <w:rPr>
          <w:rFonts w:ascii="Arial MT" w:hAnsi="Arial MT"/>
        </w:rPr>
        <w:t>to</w:t>
      </w:r>
      <w:r>
        <w:rPr>
          <w:rFonts w:ascii="Arial MT" w:hAnsi="Arial MT"/>
          <w:spacing w:val="-16"/>
        </w:rPr>
        <w:t xml:space="preserve"> </w:t>
      </w:r>
      <w:r>
        <w:rPr>
          <w:rFonts w:ascii="Arial MT" w:hAnsi="Arial MT"/>
        </w:rPr>
        <w:t>time</w:t>
      </w:r>
      <w:r>
        <w:rPr>
          <w:rFonts w:ascii="Arial MT" w:hAnsi="Arial MT"/>
          <w:spacing w:val="-13"/>
        </w:rPr>
        <w:t xml:space="preserve"> </w:t>
      </w:r>
      <w:r>
        <w:rPr>
          <w:rFonts w:ascii="Arial MT" w:hAnsi="Arial MT"/>
        </w:rPr>
        <w:t>in</w:t>
      </w:r>
      <w:r>
        <w:rPr>
          <w:rFonts w:ascii="Arial MT" w:hAnsi="Arial MT"/>
          <w:spacing w:val="-14"/>
        </w:rPr>
        <w:t xml:space="preserve"> </w:t>
      </w:r>
      <w:r>
        <w:rPr>
          <w:rFonts w:ascii="Arial MT" w:hAnsi="Arial MT"/>
        </w:rPr>
        <w:t>regard</w:t>
      </w:r>
      <w:r>
        <w:rPr>
          <w:rFonts w:ascii="Arial MT" w:hAnsi="Arial MT"/>
          <w:spacing w:val="-16"/>
        </w:rPr>
        <w:t xml:space="preserve"> </w:t>
      </w:r>
      <w:r>
        <w:rPr>
          <w:rFonts w:ascii="Arial MT" w:hAnsi="Arial MT"/>
        </w:rPr>
        <w:t>to</w:t>
      </w:r>
      <w:r>
        <w:rPr>
          <w:rFonts w:ascii="Arial MT" w:hAnsi="Arial MT"/>
          <w:spacing w:val="-13"/>
        </w:rPr>
        <w:t xml:space="preserve"> </w:t>
      </w:r>
      <w:r>
        <w:rPr>
          <w:rFonts w:ascii="Arial MT" w:hAnsi="Arial MT"/>
        </w:rPr>
        <w:t>payment</w:t>
      </w:r>
      <w:r>
        <w:rPr>
          <w:rFonts w:ascii="Arial MT" w:hAnsi="Arial MT"/>
          <w:spacing w:val="-12"/>
        </w:rPr>
        <w:t xml:space="preserve"> </w:t>
      </w:r>
      <w:r>
        <w:rPr>
          <w:rFonts w:ascii="Arial MT" w:hAnsi="Arial MT"/>
        </w:rPr>
        <w:t>ofwages,</w:t>
      </w:r>
      <w:r>
        <w:rPr>
          <w:rFonts w:ascii="Arial MT" w:hAnsi="Arial MT"/>
          <w:spacing w:val="-12"/>
        </w:rPr>
        <w:t xml:space="preserve"> </w:t>
      </w:r>
      <w:r>
        <w:rPr>
          <w:rFonts w:ascii="Arial MT" w:hAnsi="Arial MT"/>
        </w:rPr>
        <w:t>wage</w:t>
      </w:r>
      <w:r>
        <w:rPr>
          <w:rFonts w:ascii="Arial MT" w:hAnsi="Arial MT"/>
          <w:spacing w:val="-14"/>
        </w:rPr>
        <w:t xml:space="preserve"> </w:t>
      </w:r>
      <w:r>
        <w:rPr>
          <w:rFonts w:ascii="Arial MT" w:hAnsi="Arial MT"/>
        </w:rPr>
        <w:t>period deductions</w:t>
      </w:r>
      <w:r>
        <w:rPr>
          <w:rFonts w:ascii="Arial MT" w:hAnsi="Arial MT"/>
          <w:spacing w:val="-10"/>
        </w:rPr>
        <w:t xml:space="preserve"> </w:t>
      </w:r>
      <w:r>
        <w:rPr>
          <w:rFonts w:ascii="Arial MT" w:hAnsi="Arial MT"/>
        </w:rPr>
        <w:t>from</w:t>
      </w:r>
      <w:r>
        <w:rPr>
          <w:rFonts w:ascii="Arial MT" w:hAnsi="Arial MT"/>
          <w:spacing w:val="-7"/>
        </w:rPr>
        <w:t xml:space="preserve"> </w:t>
      </w:r>
      <w:r>
        <w:rPr>
          <w:rFonts w:ascii="Arial MT" w:hAnsi="Arial MT"/>
        </w:rPr>
        <w:t>wages</w:t>
      </w:r>
      <w:r>
        <w:rPr>
          <w:rFonts w:ascii="Arial MT" w:hAnsi="Arial MT"/>
          <w:spacing w:val="-10"/>
        </w:rPr>
        <w:t xml:space="preserve"> </w:t>
      </w:r>
      <w:r>
        <w:rPr>
          <w:rFonts w:ascii="Arial MT" w:hAnsi="Arial MT"/>
        </w:rPr>
        <w:t>recovery</w:t>
      </w:r>
      <w:r>
        <w:rPr>
          <w:rFonts w:ascii="Arial MT" w:hAnsi="Arial MT"/>
          <w:spacing w:val="-8"/>
        </w:rPr>
        <w:t xml:space="preserve"> </w:t>
      </w:r>
      <w:r>
        <w:rPr>
          <w:rFonts w:ascii="Arial MT" w:hAnsi="Arial MT"/>
        </w:rPr>
        <w:t>of</w:t>
      </w:r>
      <w:r>
        <w:rPr>
          <w:rFonts w:ascii="Arial MT" w:hAnsi="Arial MT"/>
          <w:spacing w:val="-7"/>
        </w:rPr>
        <w:t xml:space="preserve"> </w:t>
      </w:r>
      <w:r>
        <w:rPr>
          <w:rFonts w:ascii="Arial MT" w:hAnsi="Arial MT"/>
        </w:rPr>
        <w:t>wages</w:t>
      </w:r>
      <w:r>
        <w:rPr>
          <w:rFonts w:ascii="Arial MT" w:hAnsi="Arial MT"/>
          <w:spacing w:val="-10"/>
        </w:rPr>
        <w:t xml:space="preserve"> </w:t>
      </w:r>
      <w:r>
        <w:rPr>
          <w:rFonts w:ascii="Arial MT" w:hAnsi="Arial MT"/>
        </w:rPr>
        <w:t>not</w:t>
      </w:r>
      <w:r>
        <w:rPr>
          <w:rFonts w:ascii="Arial MT" w:hAnsi="Arial MT"/>
          <w:spacing w:val="-9"/>
        </w:rPr>
        <w:t xml:space="preserve"> </w:t>
      </w:r>
      <w:r>
        <w:rPr>
          <w:rFonts w:ascii="Arial MT" w:hAnsi="Arial MT"/>
        </w:rPr>
        <w:t>paid</w:t>
      </w:r>
      <w:r>
        <w:rPr>
          <w:rFonts w:ascii="Arial MT" w:hAnsi="Arial MT"/>
          <w:spacing w:val="-8"/>
        </w:rPr>
        <w:t xml:space="preserve"> </w:t>
      </w:r>
      <w:r>
        <w:rPr>
          <w:rFonts w:ascii="Arial MT" w:hAnsi="Arial MT"/>
        </w:rPr>
        <w:t>and</w:t>
      </w:r>
      <w:r>
        <w:rPr>
          <w:rFonts w:ascii="Arial MT" w:hAnsi="Arial MT"/>
          <w:spacing w:val="-7"/>
        </w:rPr>
        <w:t xml:space="preserve"> </w:t>
      </w:r>
      <w:r>
        <w:rPr>
          <w:rFonts w:ascii="Arial MT" w:hAnsi="Arial MT"/>
        </w:rPr>
        <w:t>deductions</w:t>
      </w:r>
      <w:r>
        <w:rPr>
          <w:rFonts w:ascii="Arial MT" w:hAnsi="Arial MT"/>
          <w:spacing w:val="-7"/>
        </w:rPr>
        <w:t xml:space="preserve"> </w:t>
      </w:r>
      <w:r>
        <w:rPr>
          <w:rFonts w:ascii="Arial MT" w:hAnsi="Arial MT"/>
        </w:rPr>
        <w:t>unauthorizedly made,</w:t>
      </w:r>
      <w:r>
        <w:rPr>
          <w:rFonts w:ascii="Arial MT" w:hAnsi="Arial MT"/>
          <w:spacing w:val="-8"/>
        </w:rPr>
        <w:t xml:space="preserve"> </w:t>
      </w:r>
      <w:r>
        <w:rPr>
          <w:rFonts w:ascii="Arial MT" w:hAnsi="Arial MT"/>
        </w:rPr>
        <w:t>maintenance</w:t>
      </w:r>
      <w:r>
        <w:rPr>
          <w:rFonts w:ascii="Arial MT" w:hAnsi="Arial MT"/>
          <w:spacing w:val="-8"/>
        </w:rPr>
        <w:t xml:space="preserve"> </w:t>
      </w:r>
      <w:r>
        <w:rPr>
          <w:rFonts w:ascii="Arial MT" w:hAnsi="Arial MT"/>
        </w:rPr>
        <w:t>of</w:t>
      </w:r>
      <w:r>
        <w:rPr>
          <w:rFonts w:ascii="Arial MT" w:hAnsi="Arial MT"/>
          <w:spacing w:val="-5"/>
        </w:rPr>
        <w:t xml:space="preserve"> </w:t>
      </w:r>
      <w:r>
        <w:rPr>
          <w:rFonts w:ascii="Arial MT" w:hAnsi="Arial MT"/>
        </w:rPr>
        <w:t>wage</w:t>
      </w:r>
      <w:r>
        <w:rPr>
          <w:rFonts w:ascii="Arial MT" w:hAnsi="Arial MT"/>
          <w:spacing w:val="-7"/>
        </w:rPr>
        <w:t xml:space="preserve"> </w:t>
      </w:r>
      <w:r>
        <w:rPr>
          <w:rFonts w:ascii="Arial MT" w:hAnsi="Arial MT"/>
        </w:rPr>
        <w:t>books</w:t>
      </w:r>
      <w:r>
        <w:rPr>
          <w:rFonts w:ascii="Arial MT" w:hAnsi="Arial MT"/>
          <w:spacing w:val="-6"/>
        </w:rPr>
        <w:t xml:space="preserve"> </w:t>
      </w:r>
      <w:r>
        <w:rPr>
          <w:rFonts w:ascii="Arial MT" w:hAnsi="Arial MT"/>
        </w:rPr>
        <w:t>or</w:t>
      </w:r>
      <w:r>
        <w:rPr>
          <w:rFonts w:ascii="Arial MT" w:hAnsi="Arial MT"/>
          <w:spacing w:val="-5"/>
        </w:rPr>
        <w:t xml:space="preserve"> </w:t>
      </w:r>
      <w:r>
        <w:rPr>
          <w:rFonts w:ascii="Arial MT" w:hAnsi="Arial MT"/>
        </w:rPr>
        <w:t>wage</w:t>
      </w:r>
      <w:r>
        <w:rPr>
          <w:rFonts w:ascii="Arial MT" w:hAnsi="Arial MT"/>
          <w:spacing w:val="-9"/>
        </w:rPr>
        <w:t xml:space="preserve"> </w:t>
      </w:r>
      <w:r>
        <w:rPr>
          <w:rFonts w:ascii="Arial MT" w:hAnsi="Arial MT"/>
        </w:rPr>
        <w:t>slip,</w:t>
      </w:r>
      <w:r>
        <w:rPr>
          <w:rFonts w:ascii="Arial MT" w:hAnsi="Arial MT"/>
          <w:spacing w:val="-8"/>
        </w:rPr>
        <w:t xml:space="preserve"> </w:t>
      </w:r>
      <w:r>
        <w:rPr>
          <w:rFonts w:ascii="Arial MT" w:hAnsi="Arial MT"/>
        </w:rPr>
        <w:t>publication</w:t>
      </w:r>
      <w:r>
        <w:rPr>
          <w:rFonts w:ascii="Arial MT" w:hAnsi="Arial MT"/>
          <w:spacing w:val="-6"/>
        </w:rPr>
        <w:t xml:space="preserve"> </w:t>
      </w:r>
      <w:r>
        <w:rPr>
          <w:rFonts w:ascii="Arial MT" w:hAnsi="Arial MT"/>
        </w:rPr>
        <w:t>of</w:t>
      </w:r>
      <w:r>
        <w:rPr>
          <w:rFonts w:ascii="Arial MT" w:hAnsi="Arial MT"/>
          <w:spacing w:val="-8"/>
        </w:rPr>
        <w:t xml:space="preserve"> </w:t>
      </w:r>
      <w:r>
        <w:rPr>
          <w:rFonts w:ascii="Arial MT" w:hAnsi="Arial MT"/>
        </w:rPr>
        <w:t>scale</w:t>
      </w:r>
      <w:r>
        <w:rPr>
          <w:rFonts w:ascii="Arial MT" w:hAnsi="Arial MT"/>
          <w:spacing w:val="-6"/>
        </w:rPr>
        <w:t xml:space="preserve"> </w:t>
      </w:r>
      <w:r>
        <w:rPr>
          <w:rFonts w:ascii="Arial MT" w:hAnsi="Arial MT"/>
        </w:rPr>
        <w:t>of</w:t>
      </w:r>
      <w:r>
        <w:rPr>
          <w:rFonts w:ascii="Arial MT" w:hAnsi="Arial MT"/>
          <w:spacing w:val="-8"/>
        </w:rPr>
        <w:t xml:space="preserve"> </w:t>
      </w:r>
      <w:r>
        <w:rPr>
          <w:rFonts w:ascii="Arial MT" w:hAnsi="Arial MT"/>
        </w:rPr>
        <w:t>wages</w:t>
      </w:r>
      <w:r>
        <w:rPr>
          <w:rFonts w:ascii="Arial MT" w:hAnsi="Arial MT"/>
          <w:spacing w:val="-6"/>
        </w:rPr>
        <w:t xml:space="preserve"> </w:t>
      </w:r>
      <w:r>
        <w:rPr>
          <w:rFonts w:ascii="Arial MT" w:hAnsi="Arial MT"/>
        </w:rPr>
        <w:t>and other</w:t>
      </w:r>
      <w:r>
        <w:rPr>
          <w:rFonts w:ascii="Arial MT" w:hAnsi="Arial MT"/>
          <w:spacing w:val="-11"/>
        </w:rPr>
        <w:t xml:space="preserve"> </w:t>
      </w:r>
      <w:r>
        <w:rPr>
          <w:rFonts w:ascii="Arial MT" w:hAnsi="Arial MT"/>
        </w:rPr>
        <w:t>terms</w:t>
      </w:r>
      <w:r>
        <w:rPr>
          <w:rFonts w:ascii="Arial MT" w:hAnsi="Arial MT"/>
          <w:spacing w:val="-9"/>
        </w:rPr>
        <w:t xml:space="preserve"> </w:t>
      </w:r>
      <w:r>
        <w:rPr>
          <w:rFonts w:ascii="Arial MT" w:hAnsi="Arial MT"/>
        </w:rPr>
        <w:t>of</w:t>
      </w:r>
      <w:r>
        <w:rPr>
          <w:rFonts w:ascii="Arial MT" w:hAnsi="Arial MT"/>
          <w:spacing w:val="-8"/>
        </w:rPr>
        <w:t xml:space="preserve"> </w:t>
      </w:r>
      <w:r>
        <w:rPr>
          <w:rFonts w:ascii="Arial MT" w:hAnsi="Arial MT"/>
        </w:rPr>
        <w:t>employment,</w:t>
      </w:r>
      <w:r>
        <w:rPr>
          <w:rFonts w:ascii="Arial MT" w:hAnsi="Arial MT"/>
          <w:spacing w:val="-8"/>
        </w:rPr>
        <w:t xml:space="preserve"> </w:t>
      </w:r>
      <w:r>
        <w:rPr>
          <w:rFonts w:ascii="Arial MT" w:hAnsi="Arial MT"/>
        </w:rPr>
        <w:t>inspection</w:t>
      </w:r>
      <w:r>
        <w:rPr>
          <w:rFonts w:ascii="Arial MT" w:hAnsi="Arial MT"/>
          <w:spacing w:val="-10"/>
        </w:rPr>
        <w:t xml:space="preserve"> </w:t>
      </w:r>
      <w:r>
        <w:rPr>
          <w:rFonts w:ascii="Arial MT" w:hAnsi="Arial MT"/>
        </w:rPr>
        <w:t>and</w:t>
      </w:r>
      <w:r>
        <w:rPr>
          <w:rFonts w:ascii="Arial MT" w:hAnsi="Arial MT"/>
          <w:spacing w:val="-7"/>
        </w:rPr>
        <w:t xml:space="preserve"> </w:t>
      </w:r>
      <w:r>
        <w:rPr>
          <w:rFonts w:ascii="Arial MT" w:hAnsi="Arial MT"/>
        </w:rPr>
        <w:t>submission</w:t>
      </w:r>
      <w:r>
        <w:rPr>
          <w:rFonts w:ascii="Arial MT" w:hAnsi="Arial MT"/>
          <w:spacing w:val="-10"/>
        </w:rPr>
        <w:t xml:space="preserve"> </w:t>
      </w:r>
      <w:r>
        <w:rPr>
          <w:rFonts w:ascii="Arial MT" w:hAnsi="Arial MT"/>
        </w:rPr>
        <w:t>of</w:t>
      </w:r>
      <w:r>
        <w:rPr>
          <w:rFonts w:ascii="Arial MT" w:hAnsi="Arial MT"/>
          <w:spacing w:val="-9"/>
        </w:rPr>
        <w:t xml:space="preserve"> </w:t>
      </w:r>
      <w:r>
        <w:rPr>
          <w:rFonts w:ascii="Arial MT" w:hAnsi="Arial MT"/>
        </w:rPr>
        <w:t>periodical</w:t>
      </w:r>
      <w:r>
        <w:rPr>
          <w:rFonts w:ascii="Arial MT" w:hAnsi="Arial MT"/>
          <w:spacing w:val="-11"/>
        </w:rPr>
        <w:t xml:space="preserve"> </w:t>
      </w:r>
      <w:r>
        <w:rPr>
          <w:rFonts w:ascii="Arial MT" w:hAnsi="Arial MT"/>
        </w:rPr>
        <w:t>returns</w:t>
      </w:r>
      <w:r>
        <w:rPr>
          <w:rFonts w:ascii="Arial MT" w:hAnsi="Arial MT"/>
          <w:spacing w:val="-9"/>
        </w:rPr>
        <w:t xml:space="preserve"> </w:t>
      </w:r>
      <w:r>
        <w:rPr>
          <w:rFonts w:ascii="Arial MT" w:hAnsi="Arial MT"/>
        </w:rPr>
        <w:t>and</w:t>
      </w:r>
      <w:r>
        <w:rPr>
          <w:rFonts w:ascii="Arial MT" w:hAnsi="Arial MT"/>
          <w:spacing w:val="-10"/>
        </w:rPr>
        <w:t xml:space="preserve"> </w:t>
      </w:r>
      <w:r>
        <w:rPr>
          <w:rFonts w:ascii="Arial MT" w:hAnsi="Arial MT"/>
        </w:rPr>
        <w:t>all other matters of the like nature or as per the provisions of the Contact Labor (Regulation and Abolition) Act 1970 and the Contact Labor (Regulation and Abolition) central rules, 1971 wherever applicable</w:t>
      </w:r>
    </w:p>
    <w:p w:rsidR="00F30CD0" w:rsidRDefault="00F319C3">
      <w:pPr>
        <w:pStyle w:val="ListParagraph"/>
        <w:numPr>
          <w:ilvl w:val="0"/>
          <w:numId w:val="39"/>
        </w:numPr>
        <w:tabs>
          <w:tab w:val="left" w:pos="2154"/>
          <w:tab w:val="left" w:pos="2590"/>
        </w:tabs>
        <w:spacing w:line="242" w:lineRule="auto"/>
        <w:ind w:right="969" w:hanging="792"/>
        <w:jc w:val="both"/>
        <w:rPr>
          <w:rFonts w:ascii="Arial MT"/>
        </w:rPr>
      </w:pPr>
      <w:r>
        <w:rPr>
          <w:rFonts w:ascii="Arial MT"/>
        </w:rPr>
        <w:t>a) The Engineer-in-charge concerned shall have t</w:t>
      </w:r>
      <w:r>
        <w:rPr>
          <w:rFonts w:ascii="Arial MT"/>
        </w:rPr>
        <w:t>he right to deduct from the money due</w:t>
      </w:r>
      <w:r>
        <w:rPr>
          <w:rFonts w:ascii="Arial MT"/>
          <w:spacing w:val="-15"/>
        </w:rPr>
        <w:t xml:space="preserve"> </w:t>
      </w:r>
      <w:r>
        <w:rPr>
          <w:rFonts w:ascii="Arial MT"/>
        </w:rPr>
        <w:t>to</w:t>
      </w:r>
      <w:r>
        <w:rPr>
          <w:rFonts w:ascii="Arial MT"/>
          <w:spacing w:val="-14"/>
        </w:rPr>
        <w:t xml:space="preserve"> </w:t>
      </w:r>
      <w:r>
        <w:rPr>
          <w:rFonts w:ascii="Arial MT"/>
        </w:rPr>
        <w:t>the</w:t>
      </w:r>
      <w:r>
        <w:rPr>
          <w:rFonts w:ascii="Arial MT"/>
          <w:spacing w:val="-16"/>
        </w:rPr>
        <w:t xml:space="preserve"> </w:t>
      </w:r>
      <w:r>
        <w:rPr>
          <w:rFonts w:ascii="Arial MT"/>
        </w:rPr>
        <w:t>contractor</w:t>
      </w:r>
      <w:r>
        <w:rPr>
          <w:rFonts w:ascii="Arial MT"/>
          <w:spacing w:val="-12"/>
        </w:rPr>
        <w:t xml:space="preserve"> </w:t>
      </w:r>
      <w:r>
        <w:rPr>
          <w:rFonts w:ascii="Arial MT"/>
        </w:rPr>
        <w:t>any</w:t>
      </w:r>
      <w:r>
        <w:rPr>
          <w:rFonts w:ascii="Arial MT"/>
          <w:spacing w:val="-16"/>
        </w:rPr>
        <w:t xml:space="preserve"> </w:t>
      </w:r>
      <w:r>
        <w:rPr>
          <w:rFonts w:ascii="Arial MT"/>
        </w:rPr>
        <w:t>sum</w:t>
      </w:r>
      <w:r>
        <w:rPr>
          <w:rFonts w:ascii="Arial MT"/>
          <w:spacing w:val="-12"/>
        </w:rPr>
        <w:t xml:space="preserve"> </w:t>
      </w:r>
      <w:r>
        <w:rPr>
          <w:rFonts w:ascii="Arial MT"/>
        </w:rPr>
        <w:t>required</w:t>
      </w:r>
      <w:r>
        <w:rPr>
          <w:rFonts w:ascii="Arial MT"/>
          <w:spacing w:val="-14"/>
        </w:rPr>
        <w:t xml:space="preserve"> </w:t>
      </w:r>
      <w:r>
        <w:rPr>
          <w:rFonts w:ascii="Arial MT"/>
        </w:rPr>
        <w:t>or</w:t>
      </w:r>
      <w:r>
        <w:rPr>
          <w:rFonts w:ascii="Arial MT"/>
          <w:spacing w:val="-13"/>
        </w:rPr>
        <w:t xml:space="preserve"> </w:t>
      </w:r>
      <w:r>
        <w:rPr>
          <w:rFonts w:ascii="Arial MT"/>
        </w:rPr>
        <w:t>estimated</w:t>
      </w:r>
      <w:r>
        <w:rPr>
          <w:rFonts w:ascii="Arial MT"/>
          <w:spacing w:val="-14"/>
        </w:rPr>
        <w:t xml:space="preserve"> </w:t>
      </w:r>
      <w:r>
        <w:rPr>
          <w:rFonts w:ascii="Arial MT"/>
        </w:rPr>
        <w:t>to</w:t>
      </w:r>
      <w:r>
        <w:rPr>
          <w:rFonts w:ascii="Arial MT"/>
          <w:spacing w:val="-14"/>
        </w:rPr>
        <w:t xml:space="preserve"> </w:t>
      </w:r>
      <w:r>
        <w:rPr>
          <w:rFonts w:ascii="Arial MT"/>
        </w:rPr>
        <w:t>be</w:t>
      </w:r>
      <w:r>
        <w:rPr>
          <w:rFonts w:ascii="Arial MT"/>
          <w:spacing w:val="-14"/>
        </w:rPr>
        <w:t xml:space="preserve"> </w:t>
      </w:r>
      <w:r>
        <w:rPr>
          <w:rFonts w:ascii="Arial MT"/>
        </w:rPr>
        <w:t>required</w:t>
      </w:r>
      <w:r>
        <w:rPr>
          <w:rFonts w:ascii="Arial MT"/>
          <w:spacing w:val="-14"/>
        </w:rPr>
        <w:t xml:space="preserve"> </w:t>
      </w:r>
      <w:r>
        <w:rPr>
          <w:rFonts w:ascii="Arial MT"/>
        </w:rPr>
        <w:t>for</w:t>
      </w:r>
      <w:r>
        <w:rPr>
          <w:rFonts w:ascii="Arial MT"/>
          <w:spacing w:val="-13"/>
        </w:rPr>
        <w:t xml:space="preserve"> </w:t>
      </w:r>
      <w:r>
        <w:rPr>
          <w:rFonts w:ascii="Arial MT"/>
        </w:rPr>
        <w:t>making</w:t>
      </w:r>
      <w:r>
        <w:rPr>
          <w:rFonts w:ascii="Arial MT"/>
          <w:spacing w:val="-10"/>
        </w:rPr>
        <w:t xml:space="preserve"> </w:t>
      </w:r>
      <w:r>
        <w:rPr>
          <w:rFonts w:ascii="Arial MT"/>
        </w:rPr>
        <w:t>good the loss suffered by a worker or workers by reason of non fulfillment of the conditions of the contract for</w:t>
      </w:r>
      <w:r>
        <w:rPr>
          <w:rFonts w:ascii="Arial MT"/>
          <w:spacing w:val="-1"/>
        </w:rPr>
        <w:t xml:space="preserve"> </w:t>
      </w:r>
      <w:r>
        <w:rPr>
          <w:rFonts w:ascii="Arial MT"/>
        </w:rPr>
        <w:t>the benefit of</w:t>
      </w:r>
      <w:r>
        <w:rPr>
          <w:rFonts w:ascii="Arial MT"/>
          <w:spacing w:val="-1"/>
        </w:rPr>
        <w:t xml:space="preserve"> </w:t>
      </w:r>
      <w:r>
        <w:rPr>
          <w:rFonts w:ascii="Arial MT"/>
        </w:rPr>
        <w:t>the workers, non</w:t>
      </w:r>
      <w:r>
        <w:rPr>
          <w:rFonts w:ascii="Arial MT"/>
        </w:rPr>
        <w:t>-payment of wages or of</w:t>
      </w:r>
      <w:r>
        <w:rPr>
          <w:rFonts w:ascii="Arial MT"/>
          <w:spacing w:val="-5"/>
        </w:rPr>
        <w:t xml:space="preserve"> </w:t>
      </w:r>
      <w:r>
        <w:rPr>
          <w:rFonts w:ascii="Arial MT"/>
        </w:rPr>
        <w:t>deductions</w:t>
      </w:r>
      <w:r>
        <w:rPr>
          <w:rFonts w:ascii="Arial MT"/>
          <w:spacing w:val="-8"/>
        </w:rPr>
        <w:t xml:space="preserve"> </w:t>
      </w:r>
      <w:r>
        <w:rPr>
          <w:rFonts w:ascii="Arial MT"/>
        </w:rPr>
        <w:t>made</w:t>
      </w:r>
      <w:r>
        <w:rPr>
          <w:rFonts w:ascii="Arial MT"/>
          <w:spacing w:val="-9"/>
        </w:rPr>
        <w:t xml:space="preserve"> </w:t>
      </w:r>
      <w:r>
        <w:rPr>
          <w:rFonts w:ascii="Arial MT"/>
        </w:rPr>
        <w:t>from</w:t>
      </w:r>
      <w:r>
        <w:rPr>
          <w:rFonts w:ascii="Arial MT"/>
          <w:spacing w:val="-8"/>
        </w:rPr>
        <w:t xml:space="preserve"> </w:t>
      </w:r>
      <w:r>
        <w:rPr>
          <w:rFonts w:ascii="Arial MT"/>
        </w:rPr>
        <w:t>his</w:t>
      </w:r>
      <w:r>
        <w:rPr>
          <w:rFonts w:ascii="Arial MT"/>
          <w:spacing w:val="-6"/>
        </w:rPr>
        <w:t xml:space="preserve"> </w:t>
      </w:r>
      <w:r>
        <w:rPr>
          <w:rFonts w:ascii="Arial MT"/>
        </w:rPr>
        <w:t>or</w:t>
      </w:r>
      <w:r>
        <w:rPr>
          <w:rFonts w:ascii="Arial MT"/>
          <w:spacing w:val="-8"/>
        </w:rPr>
        <w:t xml:space="preserve"> </w:t>
      </w:r>
      <w:r>
        <w:rPr>
          <w:rFonts w:ascii="Arial MT"/>
        </w:rPr>
        <w:t>their</w:t>
      </w:r>
      <w:r>
        <w:rPr>
          <w:rFonts w:ascii="Arial MT"/>
          <w:spacing w:val="-8"/>
        </w:rPr>
        <w:t xml:space="preserve"> </w:t>
      </w:r>
      <w:r>
        <w:rPr>
          <w:rFonts w:ascii="Arial MT"/>
        </w:rPr>
        <w:t>wages</w:t>
      </w:r>
      <w:r>
        <w:rPr>
          <w:rFonts w:ascii="Arial MT"/>
          <w:spacing w:val="-6"/>
        </w:rPr>
        <w:t xml:space="preserve"> </w:t>
      </w:r>
      <w:r>
        <w:rPr>
          <w:rFonts w:ascii="Arial MT"/>
        </w:rPr>
        <w:t>which</w:t>
      </w:r>
      <w:r>
        <w:rPr>
          <w:rFonts w:ascii="Arial MT"/>
          <w:spacing w:val="-9"/>
        </w:rPr>
        <w:t xml:space="preserve"> </w:t>
      </w:r>
      <w:r>
        <w:rPr>
          <w:rFonts w:ascii="Arial MT"/>
        </w:rPr>
        <w:t>are</w:t>
      </w:r>
      <w:r>
        <w:rPr>
          <w:rFonts w:ascii="Arial MT"/>
          <w:spacing w:val="-6"/>
        </w:rPr>
        <w:t xml:space="preserve"> </w:t>
      </w:r>
      <w:r>
        <w:rPr>
          <w:rFonts w:ascii="Arial MT"/>
        </w:rPr>
        <w:t>not</w:t>
      </w:r>
      <w:r>
        <w:rPr>
          <w:rFonts w:ascii="Arial MT"/>
          <w:spacing w:val="-10"/>
        </w:rPr>
        <w:t xml:space="preserve"> </w:t>
      </w:r>
      <w:r>
        <w:rPr>
          <w:rFonts w:ascii="Arial MT"/>
        </w:rPr>
        <w:t>justified</w:t>
      </w:r>
      <w:r>
        <w:rPr>
          <w:rFonts w:ascii="Arial MT"/>
          <w:spacing w:val="-6"/>
        </w:rPr>
        <w:t xml:space="preserve"> </w:t>
      </w:r>
      <w:r>
        <w:rPr>
          <w:rFonts w:ascii="Arial MT"/>
        </w:rPr>
        <w:t>by</w:t>
      </w:r>
      <w:r>
        <w:rPr>
          <w:rFonts w:ascii="Arial MT"/>
          <w:spacing w:val="-8"/>
        </w:rPr>
        <w:t xml:space="preserve"> </w:t>
      </w:r>
      <w:r>
        <w:rPr>
          <w:rFonts w:ascii="Arial MT"/>
        </w:rPr>
        <w:t>their</w:t>
      </w:r>
      <w:r>
        <w:rPr>
          <w:rFonts w:ascii="Arial MT"/>
          <w:spacing w:val="-8"/>
        </w:rPr>
        <w:t xml:space="preserve"> </w:t>
      </w:r>
      <w:r>
        <w:rPr>
          <w:rFonts w:ascii="Arial MT"/>
        </w:rPr>
        <w:t>terms</w:t>
      </w:r>
      <w:r>
        <w:rPr>
          <w:rFonts w:ascii="Arial MT"/>
          <w:spacing w:val="-3"/>
        </w:rPr>
        <w:t xml:space="preserve"> </w:t>
      </w:r>
      <w:r>
        <w:rPr>
          <w:rFonts w:ascii="Arial MT"/>
        </w:rPr>
        <w:t>of the contract or non-observance of the regulations.</w:t>
      </w:r>
    </w:p>
    <w:p w:rsidR="00F30CD0" w:rsidRDefault="00F319C3">
      <w:pPr>
        <w:spacing w:line="242" w:lineRule="auto"/>
        <w:ind w:left="2590" w:right="969" w:hanging="792"/>
        <w:jc w:val="both"/>
        <w:rPr>
          <w:rFonts w:ascii="Arial MT"/>
        </w:rPr>
      </w:pPr>
      <w:r>
        <w:rPr>
          <w:rFonts w:ascii="Arial MT"/>
        </w:rPr>
        <w:t>b)</w:t>
      </w:r>
      <w:r>
        <w:rPr>
          <w:rFonts w:ascii="Arial MT"/>
          <w:spacing w:val="80"/>
          <w:w w:val="150"/>
        </w:rPr>
        <w:t xml:space="preserve">  </w:t>
      </w:r>
      <w:r>
        <w:rPr>
          <w:rFonts w:ascii="Arial MT"/>
        </w:rPr>
        <w:t>Under</w:t>
      </w:r>
      <w:r>
        <w:rPr>
          <w:rFonts w:ascii="Arial MT"/>
          <w:spacing w:val="-8"/>
        </w:rPr>
        <w:t xml:space="preserve"> </w:t>
      </w:r>
      <w:r>
        <w:rPr>
          <w:rFonts w:ascii="Arial MT"/>
        </w:rPr>
        <w:t>the</w:t>
      </w:r>
      <w:r>
        <w:rPr>
          <w:rFonts w:ascii="Arial MT"/>
          <w:spacing w:val="-9"/>
        </w:rPr>
        <w:t xml:space="preserve"> </w:t>
      </w:r>
      <w:r>
        <w:rPr>
          <w:rFonts w:ascii="Arial MT"/>
        </w:rPr>
        <w:t>provision</w:t>
      </w:r>
      <w:r>
        <w:rPr>
          <w:rFonts w:ascii="Arial MT"/>
          <w:spacing w:val="-7"/>
        </w:rPr>
        <w:t xml:space="preserve"> </w:t>
      </w:r>
      <w:r>
        <w:rPr>
          <w:rFonts w:ascii="Arial MT"/>
        </w:rPr>
        <w:t>of</w:t>
      </w:r>
      <w:r>
        <w:rPr>
          <w:rFonts w:ascii="Arial MT"/>
          <w:spacing w:val="-10"/>
        </w:rPr>
        <w:t xml:space="preserve"> </w:t>
      </w:r>
      <w:r>
        <w:rPr>
          <w:rFonts w:ascii="Arial MT"/>
        </w:rPr>
        <w:t>Minimum</w:t>
      </w:r>
      <w:r>
        <w:rPr>
          <w:rFonts w:ascii="Arial MT"/>
          <w:spacing w:val="-8"/>
        </w:rPr>
        <w:t xml:space="preserve"> </w:t>
      </w:r>
      <w:r>
        <w:rPr>
          <w:rFonts w:ascii="Arial MT"/>
        </w:rPr>
        <w:t>Wages</w:t>
      </w:r>
      <w:r>
        <w:rPr>
          <w:rFonts w:ascii="Arial MT"/>
          <w:spacing w:val="-8"/>
        </w:rPr>
        <w:t xml:space="preserve"> </w:t>
      </w:r>
      <w:r>
        <w:rPr>
          <w:rFonts w:ascii="Arial MT"/>
        </w:rPr>
        <w:t>(Central)</w:t>
      </w:r>
      <w:r>
        <w:rPr>
          <w:rFonts w:ascii="Arial MT"/>
          <w:spacing w:val="-8"/>
        </w:rPr>
        <w:t xml:space="preserve"> </w:t>
      </w:r>
      <w:r>
        <w:rPr>
          <w:rFonts w:ascii="Arial MT"/>
        </w:rPr>
        <w:t>rules</w:t>
      </w:r>
      <w:r>
        <w:rPr>
          <w:rFonts w:ascii="Arial MT"/>
          <w:spacing w:val="-9"/>
        </w:rPr>
        <w:t xml:space="preserve"> </w:t>
      </w:r>
      <w:r>
        <w:rPr>
          <w:rFonts w:ascii="Arial MT"/>
        </w:rPr>
        <w:t>1950,</w:t>
      </w:r>
      <w:r>
        <w:rPr>
          <w:rFonts w:ascii="Arial MT"/>
          <w:spacing w:val="-10"/>
        </w:rPr>
        <w:t xml:space="preserve"> </w:t>
      </w:r>
      <w:r>
        <w:rPr>
          <w:rFonts w:ascii="Arial MT"/>
        </w:rPr>
        <w:t>the</w:t>
      </w:r>
      <w:r>
        <w:rPr>
          <w:rFonts w:ascii="Arial MT"/>
          <w:spacing w:val="-9"/>
        </w:rPr>
        <w:t xml:space="preserve"> </w:t>
      </w:r>
      <w:r>
        <w:rPr>
          <w:rFonts w:ascii="Arial MT"/>
        </w:rPr>
        <w:t>contractor</w:t>
      </w:r>
      <w:r>
        <w:rPr>
          <w:rFonts w:ascii="Arial MT"/>
          <w:spacing w:val="-8"/>
        </w:rPr>
        <w:t xml:space="preserve"> </w:t>
      </w:r>
      <w:r>
        <w:rPr>
          <w:rFonts w:ascii="Arial MT"/>
        </w:rPr>
        <w:t>is</w:t>
      </w:r>
      <w:r>
        <w:rPr>
          <w:rFonts w:ascii="Arial MT"/>
          <w:spacing w:val="-2"/>
        </w:rPr>
        <w:t xml:space="preserve"> </w:t>
      </w:r>
      <w:r>
        <w:rPr>
          <w:rFonts w:ascii="Arial MT"/>
        </w:rPr>
        <w:t>bound to</w:t>
      </w:r>
      <w:r>
        <w:rPr>
          <w:rFonts w:ascii="Arial MT"/>
          <w:spacing w:val="-4"/>
        </w:rPr>
        <w:t xml:space="preserve"> </w:t>
      </w:r>
      <w:r>
        <w:rPr>
          <w:rFonts w:ascii="Arial MT"/>
        </w:rPr>
        <w:t>allow</w:t>
      </w:r>
      <w:r>
        <w:rPr>
          <w:rFonts w:ascii="Arial MT"/>
          <w:spacing w:val="-5"/>
        </w:rPr>
        <w:t xml:space="preserve"> </w:t>
      </w:r>
      <w:r>
        <w:rPr>
          <w:rFonts w:ascii="Arial MT"/>
        </w:rPr>
        <w:t>to</w:t>
      </w:r>
      <w:r>
        <w:rPr>
          <w:rFonts w:ascii="Arial MT"/>
          <w:spacing w:val="-6"/>
        </w:rPr>
        <w:t xml:space="preserve"> </w:t>
      </w:r>
      <w:r>
        <w:rPr>
          <w:rFonts w:ascii="Arial MT"/>
        </w:rPr>
        <w:t>the</w:t>
      </w:r>
      <w:r>
        <w:rPr>
          <w:rFonts w:ascii="Arial MT"/>
          <w:spacing w:val="-4"/>
        </w:rPr>
        <w:t xml:space="preserve"> </w:t>
      </w:r>
      <w:r>
        <w:rPr>
          <w:rFonts w:ascii="Arial MT"/>
        </w:rPr>
        <w:t>labors</w:t>
      </w:r>
      <w:r>
        <w:rPr>
          <w:rFonts w:ascii="Arial MT"/>
          <w:spacing w:val="-4"/>
        </w:rPr>
        <w:t xml:space="preserve"> </w:t>
      </w:r>
      <w:r>
        <w:rPr>
          <w:rFonts w:ascii="Arial MT"/>
        </w:rPr>
        <w:t>directly</w:t>
      </w:r>
      <w:r>
        <w:rPr>
          <w:rFonts w:ascii="Arial MT"/>
          <w:spacing w:val="-4"/>
        </w:rPr>
        <w:t xml:space="preserve"> </w:t>
      </w:r>
      <w:r>
        <w:rPr>
          <w:rFonts w:ascii="Arial MT"/>
        </w:rPr>
        <w:t>or</w:t>
      </w:r>
      <w:r>
        <w:rPr>
          <w:rFonts w:ascii="Arial MT"/>
          <w:spacing w:val="-6"/>
        </w:rPr>
        <w:t xml:space="preserve"> </w:t>
      </w:r>
      <w:r>
        <w:rPr>
          <w:rFonts w:ascii="Arial MT"/>
        </w:rPr>
        <w:t>indirectly</w:t>
      </w:r>
      <w:r>
        <w:rPr>
          <w:rFonts w:ascii="Arial MT"/>
          <w:spacing w:val="-4"/>
        </w:rPr>
        <w:t xml:space="preserve"> </w:t>
      </w:r>
      <w:r>
        <w:rPr>
          <w:rFonts w:ascii="Arial MT"/>
        </w:rPr>
        <w:t>employed</w:t>
      </w:r>
      <w:r>
        <w:rPr>
          <w:rFonts w:ascii="Arial MT"/>
          <w:spacing w:val="-4"/>
        </w:rPr>
        <w:t xml:space="preserve"> </w:t>
      </w:r>
      <w:r>
        <w:rPr>
          <w:rFonts w:ascii="Arial MT"/>
        </w:rPr>
        <w:t>in</w:t>
      </w:r>
      <w:r>
        <w:rPr>
          <w:rFonts w:ascii="Arial MT"/>
          <w:spacing w:val="-4"/>
        </w:rPr>
        <w:t xml:space="preserve"> </w:t>
      </w:r>
      <w:r>
        <w:rPr>
          <w:rFonts w:ascii="Arial MT"/>
        </w:rPr>
        <w:t>the</w:t>
      </w:r>
      <w:r>
        <w:rPr>
          <w:rFonts w:ascii="Arial MT"/>
          <w:spacing w:val="-4"/>
        </w:rPr>
        <w:t xml:space="preserve"> </w:t>
      </w:r>
      <w:r>
        <w:rPr>
          <w:rFonts w:ascii="Arial MT"/>
        </w:rPr>
        <w:t>works</w:t>
      </w:r>
      <w:r>
        <w:rPr>
          <w:rFonts w:ascii="Arial MT"/>
          <w:spacing w:val="-4"/>
        </w:rPr>
        <w:t xml:space="preserve"> </w:t>
      </w:r>
      <w:r>
        <w:rPr>
          <w:rFonts w:ascii="Arial MT"/>
        </w:rPr>
        <w:t>one</w:t>
      </w:r>
      <w:r>
        <w:rPr>
          <w:rFonts w:ascii="Arial MT"/>
          <w:spacing w:val="-4"/>
        </w:rPr>
        <w:t xml:space="preserve"> </w:t>
      </w:r>
      <w:r>
        <w:rPr>
          <w:rFonts w:ascii="Arial MT"/>
        </w:rPr>
        <w:t>day</w:t>
      </w:r>
      <w:r>
        <w:rPr>
          <w:rFonts w:ascii="Arial MT"/>
          <w:spacing w:val="-3"/>
        </w:rPr>
        <w:t xml:space="preserve"> </w:t>
      </w:r>
      <w:r>
        <w:rPr>
          <w:rFonts w:ascii="Arial MT"/>
        </w:rPr>
        <w:t>rest</w:t>
      </w:r>
      <w:r>
        <w:rPr>
          <w:rFonts w:ascii="Arial MT"/>
          <w:spacing w:val="-5"/>
        </w:rPr>
        <w:t xml:space="preserve"> </w:t>
      </w:r>
      <w:r>
        <w:rPr>
          <w:rFonts w:ascii="Arial MT"/>
        </w:rPr>
        <w:t>for</w:t>
      </w:r>
      <w:r>
        <w:rPr>
          <w:rFonts w:ascii="Arial MT"/>
          <w:spacing w:val="-6"/>
        </w:rPr>
        <w:t xml:space="preserve"> </w:t>
      </w:r>
      <w:r>
        <w:rPr>
          <w:rFonts w:ascii="Arial MT"/>
        </w:rPr>
        <w:t>6 days continuous work and pay wages at same rate as for duty. In the event</w:t>
      </w:r>
      <w:r>
        <w:rPr>
          <w:rFonts w:ascii="Arial MT"/>
          <w:spacing w:val="40"/>
        </w:rPr>
        <w:t xml:space="preserve"> </w:t>
      </w:r>
      <w:r>
        <w:rPr>
          <w:rFonts w:ascii="Arial MT"/>
        </w:rPr>
        <w:t>of default,</w:t>
      </w:r>
      <w:r>
        <w:rPr>
          <w:rFonts w:ascii="Arial MT"/>
          <w:spacing w:val="-10"/>
        </w:rPr>
        <w:t xml:space="preserve"> </w:t>
      </w:r>
      <w:r>
        <w:rPr>
          <w:rFonts w:ascii="Arial MT"/>
        </w:rPr>
        <w:t>the</w:t>
      </w:r>
      <w:r>
        <w:rPr>
          <w:rFonts w:ascii="Arial MT"/>
          <w:spacing w:val="-12"/>
        </w:rPr>
        <w:t xml:space="preserve"> </w:t>
      </w:r>
      <w:r>
        <w:rPr>
          <w:rFonts w:ascii="Arial MT"/>
        </w:rPr>
        <w:t>Engineer-in-Charge</w:t>
      </w:r>
      <w:r>
        <w:rPr>
          <w:rFonts w:ascii="Arial MT"/>
          <w:spacing w:val="-9"/>
        </w:rPr>
        <w:t xml:space="preserve"> </w:t>
      </w:r>
      <w:r>
        <w:rPr>
          <w:rFonts w:ascii="Arial MT"/>
        </w:rPr>
        <w:t>shall</w:t>
      </w:r>
      <w:r>
        <w:rPr>
          <w:rFonts w:ascii="Arial MT"/>
          <w:spacing w:val="-10"/>
        </w:rPr>
        <w:t xml:space="preserve"> </w:t>
      </w:r>
      <w:r>
        <w:rPr>
          <w:rFonts w:ascii="Arial MT"/>
        </w:rPr>
        <w:t>have</w:t>
      </w:r>
      <w:r>
        <w:rPr>
          <w:rFonts w:ascii="Arial MT"/>
          <w:spacing w:val="-11"/>
        </w:rPr>
        <w:t xml:space="preserve"> </w:t>
      </w:r>
      <w:r>
        <w:rPr>
          <w:rFonts w:ascii="Arial MT"/>
        </w:rPr>
        <w:t>the</w:t>
      </w:r>
      <w:r>
        <w:rPr>
          <w:rFonts w:ascii="Arial MT"/>
          <w:spacing w:val="-14"/>
        </w:rPr>
        <w:t xml:space="preserve"> </w:t>
      </w:r>
      <w:r>
        <w:rPr>
          <w:rFonts w:ascii="Arial MT"/>
        </w:rPr>
        <w:t>right</w:t>
      </w:r>
      <w:r>
        <w:rPr>
          <w:rFonts w:ascii="Arial MT"/>
          <w:spacing w:val="-10"/>
        </w:rPr>
        <w:t xml:space="preserve"> </w:t>
      </w:r>
      <w:r>
        <w:rPr>
          <w:rFonts w:ascii="Arial MT"/>
        </w:rPr>
        <w:t>to</w:t>
      </w:r>
      <w:r>
        <w:rPr>
          <w:rFonts w:ascii="Arial MT"/>
          <w:spacing w:val="-11"/>
        </w:rPr>
        <w:t xml:space="preserve"> </w:t>
      </w:r>
      <w:r>
        <w:rPr>
          <w:rFonts w:ascii="Arial MT"/>
        </w:rPr>
        <w:t>the</w:t>
      </w:r>
      <w:r>
        <w:rPr>
          <w:rFonts w:ascii="Arial MT"/>
          <w:spacing w:val="-12"/>
        </w:rPr>
        <w:t xml:space="preserve"> </w:t>
      </w:r>
      <w:r>
        <w:rPr>
          <w:rFonts w:ascii="Arial MT"/>
        </w:rPr>
        <w:t>deduct</w:t>
      </w:r>
      <w:r>
        <w:rPr>
          <w:rFonts w:ascii="Arial MT"/>
          <w:spacing w:val="-10"/>
        </w:rPr>
        <w:t xml:space="preserve"> </w:t>
      </w:r>
      <w:r>
        <w:rPr>
          <w:rFonts w:ascii="Arial MT"/>
        </w:rPr>
        <w:t>the</w:t>
      </w:r>
      <w:r>
        <w:rPr>
          <w:rFonts w:ascii="Arial MT"/>
          <w:spacing w:val="-7"/>
        </w:rPr>
        <w:t xml:space="preserve"> </w:t>
      </w:r>
      <w:r>
        <w:rPr>
          <w:rFonts w:ascii="Arial MT"/>
        </w:rPr>
        <w:t>sum</w:t>
      </w:r>
      <w:r>
        <w:rPr>
          <w:rFonts w:ascii="Arial MT"/>
          <w:spacing w:val="14"/>
        </w:rPr>
        <w:t xml:space="preserve"> </w:t>
      </w:r>
      <w:r>
        <w:rPr>
          <w:rFonts w:ascii="Arial MT"/>
        </w:rPr>
        <w:t>or</w:t>
      </w:r>
      <w:r>
        <w:rPr>
          <w:rFonts w:ascii="Arial MT"/>
          <w:spacing w:val="16"/>
        </w:rPr>
        <w:t xml:space="preserve"> </w:t>
      </w:r>
      <w:r>
        <w:rPr>
          <w:rFonts w:ascii="Arial MT"/>
        </w:rPr>
        <w:t>sums not paid on account of wages for weekly holidays to any laboursand pay the</w:t>
      </w:r>
      <w:r>
        <w:rPr>
          <w:rFonts w:ascii="Arial MT"/>
          <w:spacing w:val="40"/>
        </w:rPr>
        <w:t xml:space="preserve"> </w:t>
      </w:r>
      <w:r>
        <w:rPr>
          <w:rFonts w:ascii="Arial MT"/>
        </w:rPr>
        <w:t>same</w:t>
      </w:r>
      <w:r>
        <w:rPr>
          <w:rFonts w:ascii="Arial MT"/>
          <w:spacing w:val="-4"/>
        </w:rPr>
        <w:t xml:space="preserve"> </w:t>
      </w:r>
      <w:r>
        <w:rPr>
          <w:rFonts w:ascii="Arial MT"/>
        </w:rPr>
        <w:t>to</w:t>
      </w:r>
      <w:r>
        <w:rPr>
          <w:rFonts w:ascii="Arial MT"/>
          <w:spacing w:val="-4"/>
        </w:rPr>
        <w:t xml:space="preserve"> </w:t>
      </w:r>
      <w:r>
        <w:rPr>
          <w:rFonts w:ascii="Arial MT"/>
        </w:rPr>
        <w:t>the</w:t>
      </w:r>
      <w:r>
        <w:rPr>
          <w:rFonts w:ascii="Arial MT"/>
          <w:spacing w:val="-2"/>
        </w:rPr>
        <w:t xml:space="preserve"> </w:t>
      </w:r>
      <w:r>
        <w:rPr>
          <w:rFonts w:ascii="Arial MT"/>
        </w:rPr>
        <w:t>persons</w:t>
      </w:r>
      <w:r>
        <w:rPr>
          <w:rFonts w:ascii="Arial MT"/>
          <w:spacing w:val="-1"/>
        </w:rPr>
        <w:t xml:space="preserve"> </w:t>
      </w:r>
      <w:r>
        <w:rPr>
          <w:rFonts w:ascii="Arial MT"/>
        </w:rPr>
        <w:t>entitled</w:t>
      </w:r>
      <w:r>
        <w:rPr>
          <w:rFonts w:ascii="Arial MT"/>
          <w:spacing w:val="-2"/>
        </w:rPr>
        <w:t xml:space="preserve"> </w:t>
      </w:r>
      <w:r>
        <w:rPr>
          <w:rFonts w:ascii="Arial MT"/>
        </w:rPr>
        <w:t>there</w:t>
      </w:r>
      <w:r>
        <w:rPr>
          <w:rFonts w:ascii="Arial MT"/>
          <w:spacing w:val="-2"/>
        </w:rPr>
        <w:t xml:space="preserve"> </w:t>
      </w:r>
      <w:r>
        <w:rPr>
          <w:rFonts w:ascii="Arial MT"/>
        </w:rPr>
        <w:t>to</w:t>
      </w:r>
      <w:r>
        <w:rPr>
          <w:rFonts w:ascii="Arial MT"/>
          <w:spacing w:val="-2"/>
        </w:rPr>
        <w:t xml:space="preserve"> </w:t>
      </w:r>
      <w:r>
        <w:rPr>
          <w:rFonts w:ascii="Arial MT"/>
        </w:rPr>
        <w:t>from</w:t>
      </w:r>
      <w:r>
        <w:rPr>
          <w:rFonts w:ascii="Arial MT"/>
          <w:spacing w:val="-1"/>
        </w:rPr>
        <w:t xml:space="preserve"> </w:t>
      </w:r>
      <w:r>
        <w:rPr>
          <w:rFonts w:ascii="Arial MT"/>
        </w:rPr>
        <w:t>any</w:t>
      </w:r>
      <w:r>
        <w:rPr>
          <w:rFonts w:ascii="Arial MT"/>
          <w:spacing w:val="-4"/>
        </w:rPr>
        <w:t xml:space="preserve"> </w:t>
      </w:r>
      <w:r>
        <w:rPr>
          <w:rFonts w:ascii="Arial MT"/>
        </w:rPr>
        <w:t>money</w:t>
      </w:r>
      <w:r>
        <w:rPr>
          <w:rFonts w:ascii="Arial MT"/>
          <w:spacing w:val="-1"/>
        </w:rPr>
        <w:t xml:space="preserve"> </w:t>
      </w:r>
      <w:r>
        <w:rPr>
          <w:rFonts w:ascii="Arial MT"/>
        </w:rPr>
        <w:t>due</w:t>
      </w:r>
      <w:r>
        <w:rPr>
          <w:rFonts w:ascii="Arial MT"/>
          <w:spacing w:val="-2"/>
        </w:rPr>
        <w:t xml:space="preserve"> </w:t>
      </w:r>
      <w:r>
        <w:rPr>
          <w:rFonts w:ascii="Arial MT"/>
        </w:rPr>
        <w:t>to</w:t>
      </w:r>
      <w:r>
        <w:rPr>
          <w:rFonts w:ascii="Arial MT"/>
          <w:spacing w:val="-2"/>
        </w:rPr>
        <w:t xml:space="preserve"> </w:t>
      </w:r>
      <w:r>
        <w:rPr>
          <w:rFonts w:ascii="Arial MT"/>
        </w:rPr>
        <w:t>the contractor</w:t>
      </w:r>
      <w:r>
        <w:rPr>
          <w:rFonts w:ascii="Arial MT"/>
          <w:spacing w:val="-5"/>
        </w:rPr>
        <w:t xml:space="preserve"> </w:t>
      </w:r>
      <w:r>
        <w:rPr>
          <w:rFonts w:ascii="Arial MT"/>
        </w:rPr>
        <w:t>by</w:t>
      </w:r>
      <w:r>
        <w:rPr>
          <w:rFonts w:ascii="Arial MT"/>
          <w:spacing w:val="-4"/>
        </w:rPr>
        <w:t xml:space="preserve"> </w:t>
      </w:r>
      <w:r>
        <w:rPr>
          <w:rFonts w:ascii="Arial MT"/>
        </w:rPr>
        <w:t>the Engineer-in-Charge concerned.</w:t>
      </w:r>
    </w:p>
    <w:p w:rsidR="00F30CD0" w:rsidRDefault="00F319C3">
      <w:pPr>
        <w:pStyle w:val="ListParagraph"/>
        <w:numPr>
          <w:ilvl w:val="0"/>
          <w:numId w:val="39"/>
        </w:numPr>
        <w:tabs>
          <w:tab w:val="left" w:pos="2590"/>
        </w:tabs>
        <w:spacing w:line="242" w:lineRule="auto"/>
        <w:ind w:right="970" w:hanging="792"/>
        <w:jc w:val="both"/>
        <w:rPr>
          <w:rFonts w:ascii="Arial MT" w:hAnsi="Arial MT"/>
        </w:rPr>
      </w:pPr>
      <w:r>
        <w:rPr>
          <w:rFonts w:ascii="Arial MT" w:hAnsi="Arial MT"/>
        </w:rPr>
        <w:t>The</w:t>
      </w:r>
      <w:r>
        <w:rPr>
          <w:rFonts w:ascii="Arial MT" w:hAnsi="Arial MT"/>
          <w:spacing w:val="-12"/>
        </w:rPr>
        <w:t xml:space="preserve"> </w:t>
      </w:r>
      <w:r>
        <w:rPr>
          <w:rFonts w:ascii="Arial MT" w:hAnsi="Arial MT"/>
        </w:rPr>
        <w:t>contractor</w:t>
      </w:r>
      <w:r>
        <w:rPr>
          <w:rFonts w:ascii="Arial MT" w:hAnsi="Arial MT"/>
          <w:spacing w:val="-14"/>
        </w:rPr>
        <w:t xml:space="preserve"> </w:t>
      </w:r>
      <w:r>
        <w:rPr>
          <w:rFonts w:ascii="Arial MT" w:hAnsi="Arial MT"/>
        </w:rPr>
        <w:t>shall</w:t>
      </w:r>
      <w:r>
        <w:rPr>
          <w:rFonts w:ascii="Arial MT" w:hAnsi="Arial MT"/>
          <w:spacing w:val="-13"/>
        </w:rPr>
        <w:t xml:space="preserve"> </w:t>
      </w:r>
      <w:r>
        <w:rPr>
          <w:rFonts w:ascii="Arial MT" w:hAnsi="Arial MT"/>
        </w:rPr>
        <w:t>comply</w:t>
      </w:r>
      <w:r>
        <w:rPr>
          <w:rFonts w:ascii="Arial MT" w:hAnsi="Arial MT"/>
          <w:spacing w:val="-12"/>
        </w:rPr>
        <w:t xml:space="preserve"> </w:t>
      </w:r>
      <w:r>
        <w:rPr>
          <w:rFonts w:ascii="Arial MT" w:hAnsi="Arial MT"/>
        </w:rPr>
        <w:t>with</w:t>
      </w:r>
      <w:r>
        <w:rPr>
          <w:rFonts w:ascii="Arial MT" w:hAnsi="Arial MT"/>
          <w:spacing w:val="-15"/>
        </w:rPr>
        <w:t xml:space="preserve"> </w:t>
      </w:r>
      <w:r>
        <w:rPr>
          <w:rFonts w:ascii="Arial MT" w:hAnsi="Arial MT"/>
        </w:rPr>
        <w:t>the</w:t>
      </w:r>
      <w:r>
        <w:rPr>
          <w:rFonts w:ascii="Arial MT" w:hAnsi="Arial MT"/>
          <w:spacing w:val="-13"/>
        </w:rPr>
        <w:t xml:space="preserve"> </w:t>
      </w:r>
      <w:r>
        <w:rPr>
          <w:rFonts w:ascii="Arial MT" w:hAnsi="Arial MT"/>
        </w:rPr>
        <w:t>provisions</w:t>
      </w:r>
      <w:r>
        <w:rPr>
          <w:rFonts w:ascii="Arial MT" w:hAnsi="Arial MT"/>
          <w:spacing w:val="-12"/>
        </w:rPr>
        <w:t xml:space="preserve"> </w:t>
      </w:r>
      <w:r>
        <w:rPr>
          <w:rFonts w:ascii="Arial MT" w:hAnsi="Arial MT"/>
        </w:rPr>
        <w:t>of</w:t>
      </w:r>
      <w:r>
        <w:rPr>
          <w:rFonts w:ascii="Arial MT" w:hAnsi="Arial MT"/>
          <w:spacing w:val="-16"/>
        </w:rPr>
        <w:t xml:space="preserve"> </w:t>
      </w:r>
      <w:r>
        <w:rPr>
          <w:rFonts w:ascii="Arial MT" w:hAnsi="Arial MT"/>
        </w:rPr>
        <w:t>the</w:t>
      </w:r>
      <w:r>
        <w:rPr>
          <w:rFonts w:ascii="Arial MT" w:hAnsi="Arial MT"/>
          <w:spacing w:val="-12"/>
        </w:rPr>
        <w:t xml:space="preserve"> </w:t>
      </w:r>
      <w:r>
        <w:rPr>
          <w:rFonts w:ascii="Arial MT" w:hAnsi="Arial MT"/>
        </w:rPr>
        <w:t>Payment</w:t>
      </w:r>
      <w:r>
        <w:rPr>
          <w:rFonts w:ascii="Arial MT" w:hAnsi="Arial MT"/>
          <w:spacing w:val="-13"/>
        </w:rPr>
        <w:t xml:space="preserve"> </w:t>
      </w:r>
      <w:r>
        <w:rPr>
          <w:rFonts w:ascii="Arial MT" w:hAnsi="Arial MT"/>
        </w:rPr>
        <w:t>of</w:t>
      </w:r>
      <w:r>
        <w:rPr>
          <w:rFonts w:ascii="Arial MT" w:hAnsi="Arial MT"/>
          <w:spacing w:val="-13"/>
        </w:rPr>
        <w:t xml:space="preserve"> </w:t>
      </w:r>
      <w:r>
        <w:rPr>
          <w:rFonts w:ascii="Arial MT" w:hAnsi="Arial MT"/>
        </w:rPr>
        <w:t>Wages</w:t>
      </w:r>
      <w:r>
        <w:rPr>
          <w:rFonts w:ascii="Arial MT" w:hAnsi="Arial MT"/>
          <w:spacing w:val="-14"/>
        </w:rPr>
        <w:t xml:space="preserve"> </w:t>
      </w:r>
      <w:r>
        <w:rPr>
          <w:rFonts w:ascii="Arial MT" w:hAnsi="Arial MT"/>
        </w:rPr>
        <w:t>Act</w:t>
      </w:r>
      <w:r>
        <w:rPr>
          <w:rFonts w:ascii="Arial MT" w:hAnsi="Arial MT"/>
          <w:spacing w:val="-7"/>
        </w:rPr>
        <w:t xml:space="preserve"> </w:t>
      </w:r>
      <w:r>
        <w:rPr>
          <w:rFonts w:ascii="Arial MT" w:hAnsi="Arial MT"/>
        </w:rPr>
        <w:t>1936, Minimum Wages Act 1948 Employees Liability Act 1938, Workmen’s Compensation Act 1923 Industrial Disputes Act 1947, Maternity Act 1970, or the modifications thereof or any other laws relating thereto and the rules made thereunder from tim</w:t>
      </w:r>
      <w:r>
        <w:rPr>
          <w:rFonts w:ascii="Arial MT" w:hAnsi="Arial MT"/>
        </w:rPr>
        <w:t>e to time.</w:t>
      </w:r>
    </w:p>
    <w:p w:rsidR="00F30CD0" w:rsidRDefault="00F319C3">
      <w:pPr>
        <w:pStyle w:val="ListParagraph"/>
        <w:numPr>
          <w:ilvl w:val="0"/>
          <w:numId w:val="39"/>
        </w:numPr>
        <w:tabs>
          <w:tab w:val="left" w:pos="2588"/>
          <w:tab w:val="left" w:pos="2590"/>
        </w:tabs>
        <w:spacing w:line="242" w:lineRule="auto"/>
        <w:ind w:right="973" w:hanging="792"/>
        <w:jc w:val="both"/>
        <w:rPr>
          <w:rFonts w:ascii="Arial MT" w:hAnsi="Arial MT"/>
        </w:rPr>
      </w:pPr>
      <w:r>
        <w:rPr>
          <w:rFonts w:ascii="Arial MT" w:hAnsi="Arial MT"/>
        </w:rPr>
        <w:t>The contractor shall indemnify and keep indemnified government against payments</w:t>
      </w:r>
      <w:r>
        <w:rPr>
          <w:rFonts w:ascii="Arial MT" w:hAnsi="Arial MT"/>
          <w:spacing w:val="-1"/>
        </w:rPr>
        <w:t xml:space="preserve"> </w:t>
      </w:r>
      <w:r>
        <w:rPr>
          <w:rFonts w:ascii="Arial MT" w:hAnsi="Arial MT"/>
        </w:rPr>
        <w:t>to</w:t>
      </w:r>
      <w:r>
        <w:rPr>
          <w:rFonts w:ascii="Arial MT" w:hAnsi="Arial MT"/>
          <w:spacing w:val="-2"/>
        </w:rPr>
        <w:t xml:space="preserve"> </w:t>
      </w:r>
      <w:r>
        <w:rPr>
          <w:rFonts w:ascii="Arial MT" w:hAnsi="Arial MT"/>
        </w:rPr>
        <w:t>be</w:t>
      </w:r>
      <w:r>
        <w:rPr>
          <w:rFonts w:ascii="Arial MT" w:hAnsi="Arial MT"/>
          <w:spacing w:val="-2"/>
        </w:rPr>
        <w:t xml:space="preserve"> </w:t>
      </w:r>
      <w:r>
        <w:rPr>
          <w:rFonts w:ascii="Arial MT" w:hAnsi="Arial MT"/>
        </w:rPr>
        <w:t>made</w:t>
      </w:r>
      <w:r>
        <w:rPr>
          <w:rFonts w:ascii="Arial MT" w:hAnsi="Arial MT"/>
          <w:spacing w:val="-2"/>
        </w:rPr>
        <w:t xml:space="preserve"> </w:t>
      </w:r>
      <w:r>
        <w:rPr>
          <w:rFonts w:ascii="Arial MT" w:hAnsi="Arial MT"/>
        </w:rPr>
        <w:t>under and</w:t>
      </w:r>
      <w:r>
        <w:rPr>
          <w:rFonts w:ascii="Arial MT" w:hAnsi="Arial MT"/>
          <w:spacing w:val="-4"/>
        </w:rPr>
        <w:t xml:space="preserve"> </w:t>
      </w:r>
      <w:r>
        <w:rPr>
          <w:rFonts w:ascii="Arial MT" w:hAnsi="Arial MT"/>
        </w:rPr>
        <w:t>for</w:t>
      </w:r>
      <w:r>
        <w:rPr>
          <w:rFonts w:ascii="Arial MT" w:hAnsi="Arial MT"/>
          <w:spacing w:val="-1"/>
        </w:rPr>
        <w:t xml:space="preserve"> </w:t>
      </w:r>
      <w:r>
        <w:rPr>
          <w:rFonts w:ascii="Arial MT" w:hAnsi="Arial MT"/>
        </w:rPr>
        <w:t>the</w:t>
      </w:r>
      <w:r>
        <w:rPr>
          <w:rFonts w:ascii="Arial MT" w:hAnsi="Arial MT"/>
          <w:spacing w:val="-2"/>
        </w:rPr>
        <w:t xml:space="preserve"> </w:t>
      </w:r>
      <w:r>
        <w:rPr>
          <w:rFonts w:ascii="Arial MT" w:hAnsi="Arial MT"/>
        </w:rPr>
        <w:t>observance of</w:t>
      </w:r>
      <w:r>
        <w:rPr>
          <w:rFonts w:ascii="Arial MT" w:hAnsi="Arial MT"/>
          <w:spacing w:val="-3"/>
        </w:rPr>
        <w:t xml:space="preserve"> </w:t>
      </w:r>
      <w:r>
        <w:rPr>
          <w:rFonts w:ascii="Arial MT" w:hAnsi="Arial MT"/>
        </w:rPr>
        <w:t>the laws</w:t>
      </w:r>
      <w:r>
        <w:rPr>
          <w:rFonts w:ascii="Arial MT" w:hAnsi="Arial MT"/>
          <w:spacing w:val="-2"/>
        </w:rPr>
        <w:t xml:space="preserve"> </w:t>
      </w:r>
      <w:r>
        <w:rPr>
          <w:rFonts w:ascii="Arial MT" w:hAnsi="Arial MT"/>
        </w:rPr>
        <w:t>aforesaid</w:t>
      </w:r>
      <w:r>
        <w:rPr>
          <w:rFonts w:ascii="Arial MT" w:hAnsi="Arial MT"/>
          <w:spacing w:val="-2"/>
        </w:rPr>
        <w:t xml:space="preserve"> </w:t>
      </w:r>
      <w:r>
        <w:rPr>
          <w:rFonts w:ascii="Arial MT" w:hAnsi="Arial MT"/>
        </w:rPr>
        <w:t>and the PWD Contractor’s Labor Regulations without prejudice to his right to claim indemnity from his sub-contractors.</w:t>
      </w:r>
    </w:p>
    <w:p w:rsidR="00F30CD0" w:rsidRDefault="00F319C3">
      <w:pPr>
        <w:pStyle w:val="ListParagraph"/>
        <w:numPr>
          <w:ilvl w:val="0"/>
          <w:numId w:val="39"/>
        </w:numPr>
        <w:tabs>
          <w:tab w:val="left" w:pos="2588"/>
          <w:tab w:val="left" w:pos="2590"/>
        </w:tabs>
        <w:ind w:right="978" w:hanging="792"/>
        <w:jc w:val="both"/>
        <w:rPr>
          <w:rFonts w:ascii="Arial MT"/>
        </w:rPr>
      </w:pPr>
      <w:r>
        <w:rPr>
          <w:rFonts w:ascii="Arial MT"/>
        </w:rPr>
        <w:t>The laws aforesaid shall be deemed to be a part of this contract and any breach thereof shall be deemed to be a breach of this contact</w:t>
      </w:r>
    </w:p>
    <w:p w:rsidR="00F30CD0" w:rsidRDefault="00F319C3">
      <w:pPr>
        <w:pStyle w:val="ListParagraph"/>
        <w:numPr>
          <w:ilvl w:val="0"/>
          <w:numId w:val="39"/>
        </w:numPr>
        <w:tabs>
          <w:tab w:val="left" w:pos="2587"/>
          <w:tab w:val="left" w:pos="2590"/>
        </w:tabs>
        <w:spacing w:line="242" w:lineRule="auto"/>
        <w:ind w:right="970" w:hanging="792"/>
        <w:jc w:val="both"/>
        <w:rPr>
          <w:rFonts w:ascii="Arial MT"/>
        </w:rPr>
      </w:pPr>
      <w:r>
        <w:rPr>
          <w:rFonts w:ascii="Arial MT"/>
        </w:rPr>
        <w:t>Wh</w:t>
      </w:r>
      <w:r>
        <w:rPr>
          <w:rFonts w:ascii="Arial MT"/>
        </w:rPr>
        <w:t>atever</w:t>
      </w:r>
      <w:r>
        <w:rPr>
          <w:rFonts w:ascii="Arial MT"/>
          <w:spacing w:val="-8"/>
        </w:rPr>
        <w:t xml:space="preserve"> </w:t>
      </w:r>
      <w:r>
        <w:rPr>
          <w:rFonts w:ascii="Arial MT"/>
        </w:rPr>
        <w:t>is</w:t>
      </w:r>
      <w:r>
        <w:rPr>
          <w:rFonts w:ascii="Arial MT"/>
          <w:spacing w:val="-10"/>
        </w:rPr>
        <w:t xml:space="preserve"> </w:t>
      </w:r>
      <w:r>
        <w:rPr>
          <w:rFonts w:ascii="Arial MT"/>
        </w:rPr>
        <w:t>the</w:t>
      </w:r>
      <w:r>
        <w:rPr>
          <w:rFonts w:ascii="Arial MT"/>
          <w:spacing w:val="-11"/>
        </w:rPr>
        <w:t xml:space="preserve"> </w:t>
      </w:r>
      <w:r>
        <w:rPr>
          <w:rFonts w:ascii="Arial MT"/>
        </w:rPr>
        <w:t>minimum</w:t>
      </w:r>
      <w:r>
        <w:rPr>
          <w:rFonts w:ascii="Arial MT"/>
          <w:spacing w:val="-8"/>
        </w:rPr>
        <w:t xml:space="preserve"> </w:t>
      </w:r>
      <w:r>
        <w:rPr>
          <w:rFonts w:ascii="Arial MT"/>
        </w:rPr>
        <w:t>wage</w:t>
      </w:r>
      <w:r>
        <w:rPr>
          <w:rFonts w:ascii="Arial MT"/>
          <w:spacing w:val="-10"/>
        </w:rPr>
        <w:t xml:space="preserve"> </w:t>
      </w:r>
      <w:r>
        <w:rPr>
          <w:rFonts w:ascii="Arial MT"/>
        </w:rPr>
        <w:t>for</w:t>
      </w:r>
      <w:r>
        <w:rPr>
          <w:rFonts w:ascii="Arial MT"/>
          <w:spacing w:val="-10"/>
        </w:rPr>
        <w:t xml:space="preserve"> </w:t>
      </w:r>
      <w:r>
        <w:rPr>
          <w:rFonts w:ascii="Arial MT"/>
        </w:rPr>
        <w:t>the</w:t>
      </w:r>
      <w:r>
        <w:rPr>
          <w:rFonts w:ascii="Arial MT"/>
          <w:spacing w:val="-11"/>
        </w:rPr>
        <w:t xml:space="preserve"> </w:t>
      </w:r>
      <w:r>
        <w:rPr>
          <w:rFonts w:ascii="Arial MT"/>
        </w:rPr>
        <w:t>time</w:t>
      </w:r>
      <w:r>
        <w:rPr>
          <w:rFonts w:ascii="Arial MT"/>
          <w:spacing w:val="-6"/>
        </w:rPr>
        <w:t xml:space="preserve"> </w:t>
      </w:r>
      <w:r>
        <w:rPr>
          <w:rFonts w:ascii="Arial MT"/>
        </w:rPr>
        <w:t>being,</w:t>
      </w:r>
      <w:r>
        <w:rPr>
          <w:rFonts w:ascii="Arial MT"/>
          <w:spacing w:val="-8"/>
        </w:rPr>
        <w:t xml:space="preserve"> </w:t>
      </w:r>
      <w:r>
        <w:rPr>
          <w:rFonts w:ascii="Arial MT"/>
        </w:rPr>
        <w:t>or</w:t>
      </w:r>
      <w:r>
        <w:rPr>
          <w:rFonts w:ascii="Arial MT"/>
          <w:spacing w:val="-8"/>
        </w:rPr>
        <w:t xml:space="preserve"> </w:t>
      </w:r>
      <w:r>
        <w:rPr>
          <w:rFonts w:ascii="Arial MT"/>
        </w:rPr>
        <w:t>if</w:t>
      </w:r>
      <w:r>
        <w:rPr>
          <w:rFonts w:ascii="Arial MT"/>
          <w:spacing w:val="-10"/>
        </w:rPr>
        <w:t xml:space="preserve"> </w:t>
      </w:r>
      <w:r>
        <w:rPr>
          <w:rFonts w:ascii="Arial MT"/>
        </w:rPr>
        <w:t>the</w:t>
      </w:r>
      <w:r>
        <w:rPr>
          <w:rFonts w:ascii="Arial MT"/>
          <w:spacing w:val="-9"/>
        </w:rPr>
        <w:t xml:space="preserve"> </w:t>
      </w:r>
      <w:r>
        <w:rPr>
          <w:rFonts w:ascii="Arial MT"/>
        </w:rPr>
        <w:t>wage</w:t>
      </w:r>
      <w:r>
        <w:rPr>
          <w:rFonts w:ascii="Arial MT"/>
          <w:spacing w:val="-9"/>
        </w:rPr>
        <w:t xml:space="preserve"> </w:t>
      </w:r>
      <w:r>
        <w:rPr>
          <w:rFonts w:ascii="Arial MT"/>
        </w:rPr>
        <w:t>payable</w:t>
      </w:r>
      <w:r>
        <w:rPr>
          <w:rFonts w:ascii="Arial MT"/>
          <w:spacing w:val="40"/>
        </w:rPr>
        <w:t xml:space="preserve"> </w:t>
      </w:r>
      <w:r>
        <w:rPr>
          <w:rFonts w:ascii="Arial MT"/>
        </w:rPr>
        <w:t>is</w:t>
      </w:r>
      <w:r>
        <w:rPr>
          <w:rFonts w:ascii="Arial MT"/>
          <w:spacing w:val="-8"/>
        </w:rPr>
        <w:t xml:space="preserve"> </w:t>
      </w:r>
      <w:r>
        <w:rPr>
          <w:rFonts w:ascii="Arial MT"/>
        </w:rPr>
        <w:t>higher than such a wage, such wage shall be paid by the contractor to the workmen directly without</w:t>
      </w:r>
      <w:r>
        <w:rPr>
          <w:rFonts w:ascii="Arial MT"/>
          <w:spacing w:val="-2"/>
        </w:rPr>
        <w:t xml:space="preserve"> </w:t>
      </w:r>
      <w:r>
        <w:rPr>
          <w:rFonts w:ascii="Arial MT"/>
        </w:rPr>
        <w:t>the</w:t>
      </w:r>
      <w:r>
        <w:rPr>
          <w:rFonts w:ascii="Arial MT"/>
          <w:spacing w:val="-1"/>
        </w:rPr>
        <w:t xml:space="preserve"> </w:t>
      </w:r>
      <w:r>
        <w:rPr>
          <w:rFonts w:ascii="Arial MT"/>
        </w:rPr>
        <w:t>intervention</w:t>
      </w:r>
      <w:r>
        <w:rPr>
          <w:rFonts w:ascii="Arial MT"/>
          <w:spacing w:val="-1"/>
        </w:rPr>
        <w:t xml:space="preserve"> </w:t>
      </w:r>
      <w:r>
        <w:rPr>
          <w:rFonts w:ascii="Arial MT"/>
        </w:rPr>
        <w:t>of Jamadar and</w:t>
      </w:r>
      <w:r>
        <w:rPr>
          <w:rFonts w:ascii="Arial MT"/>
          <w:spacing w:val="-3"/>
        </w:rPr>
        <w:t xml:space="preserve"> </w:t>
      </w:r>
      <w:r>
        <w:rPr>
          <w:rFonts w:ascii="Arial MT"/>
        </w:rPr>
        <w:t>that Jamadar shall</w:t>
      </w:r>
      <w:r>
        <w:rPr>
          <w:rFonts w:ascii="Arial MT"/>
          <w:spacing w:val="-1"/>
        </w:rPr>
        <w:t xml:space="preserve"> </w:t>
      </w:r>
      <w:r>
        <w:rPr>
          <w:rFonts w:ascii="Arial MT"/>
        </w:rPr>
        <w:t>not be</w:t>
      </w:r>
      <w:r>
        <w:rPr>
          <w:rFonts w:ascii="Arial MT"/>
          <w:spacing w:val="-3"/>
        </w:rPr>
        <w:t xml:space="preserve"> </w:t>
      </w:r>
      <w:r>
        <w:rPr>
          <w:rFonts w:ascii="Arial MT"/>
        </w:rPr>
        <w:t>entitled to</w:t>
      </w:r>
      <w:r>
        <w:rPr>
          <w:rFonts w:ascii="Arial MT"/>
          <w:spacing w:val="-4"/>
        </w:rPr>
        <w:t xml:space="preserve"> </w:t>
      </w:r>
      <w:r>
        <w:rPr>
          <w:rFonts w:ascii="Arial MT"/>
        </w:rPr>
        <w:t>deduct</w:t>
      </w:r>
      <w:r>
        <w:rPr>
          <w:rFonts w:ascii="Arial MT"/>
          <w:spacing w:val="-3"/>
        </w:rPr>
        <w:t xml:space="preserve"> </w:t>
      </w:r>
      <w:r>
        <w:rPr>
          <w:rFonts w:ascii="Arial MT"/>
        </w:rPr>
        <w:t>or</w:t>
      </w:r>
      <w:r>
        <w:rPr>
          <w:rFonts w:ascii="Arial MT"/>
          <w:spacing w:val="-6"/>
        </w:rPr>
        <w:t xml:space="preserve"> </w:t>
      </w:r>
      <w:r>
        <w:rPr>
          <w:rFonts w:ascii="Arial MT"/>
        </w:rPr>
        <w:t>recover</w:t>
      </w:r>
      <w:r>
        <w:rPr>
          <w:rFonts w:ascii="Arial MT"/>
          <w:spacing w:val="-3"/>
        </w:rPr>
        <w:t xml:space="preserve"> </w:t>
      </w:r>
      <w:r>
        <w:rPr>
          <w:rFonts w:ascii="Arial MT"/>
        </w:rPr>
        <w:t>any</w:t>
      </w:r>
      <w:r>
        <w:rPr>
          <w:rFonts w:ascii="Arial MT"/>
          <w:spacing w:val="-6"/>
        </w:rPr>
        <w:t xml:space="preserve"> </w:t>
      </w:r>
      <w:r>
        <w:rPr>
          <w:rFonts w:ascii="Arial MT"/>
        </w:rPr>
        <w:t>amount</w:t>
      </w:r>
      <w:r>
        <w:rPr>
          <w:rFonts w:ascii="Arial MT"/>
          <w:spacing w:val="-6"/>
        </w:rPr>
        <w:t xml:space="preserve"> </w:t>
      </w:r>
      <w:r>
        <w:rPr>
          <w:rFonts w:ascii="Arial MT"/>
        </w:rPr>
        <w:t>from</w:t>
      </w:r>
      <w:r>
        <w:rPr>
          <w:rFonts w:ascii="Arial MT"/>
          <w:spacing w:val="-5"/>
        </w:rPr>
        <w:t xml:space="preserve"> </w:t>
      </w:r>
      <w:r>
        <w:rPr>
          <w:rFonts w:ascii="Arial MT"/>
        </w:rPr>
        <w:t>the</w:t>
      </w:r>
      <w:r>
        <w:rPr>
          <w:rFonts w:ascii="Arial MT"/>
          <w:spacing w:val="-7"/>
        </w:rPr>
        <w:t xml:space="preserve"> </w:t>
      </w:r>
      <w:r>
        <w:rPr>
          <w:rFonts w:ascii="Arial MT"/>
        </w:rPr>
        <w:t>minimum</w:t>
      </w:r>
      <w:r>
        <w:rPr>
          <w:rFonts w:ascii="Arial MT"/>
          <w:spacing w:val="-3"/>
        </w:rPr>
        <w:t xml:space="preserve"> </w:t>
      </w:r>
      <w:r>
        <w:rPr>
          <w:rFonts w:ascii="Arial MT"/>
        </w:rPr>
        <w:t>wage</w:t>
      </w:r>
      <w:r>
        <w:rPr>
          <w:rFonts w:ascii="Arial MT"/>
          <w:spacing w:val="-4"/>
        </w:rPr>
        <w:t xml:space="preserve"> </w:t>
      </w:r>
      <w:r>
        <w:rPr>
          <w:rFonts w:ascii="Arial MT"/>
        </w:rPr>
        <w:t>payable</w:t>
      </w:r>
      <w:r>
        <w:rPr>
          <w:rFonts w:ascii="Arial MT"/>
          <w:spacing w:val="-6"/>
        </w:rPr>
        <w:t xml:space="preserve"> </w:t>
      </w:r>
      <w:r>
        <w:rPr>
          <w:rFonts w:ascii="Arial MT"/>
        </w:rPr>
        <w:t>to</w:t>
      </w:r>
      <w:r>
        <w:rPr>
          <w:rFonts w:ascii="Arial MT"/>
          <w:spacing w:val="-1"/>
        </w:rPr>
        <w:t xml:space="preserve"> </w:t>
      </w:r>
      <w:r>
        <w:rPr>
          <w:rFonts w:ascii="Arial MT"/>
        </w:rPr>
        <w:t>the</w:t>
      </w:r>
      <w:r>
        <w:rPr>
          <w:rFonts w:ascii="Arial MT"/>
          <w:spacing w:val="-7"/>
        </w:rPr>
        <w:t xml:space="preserve"> </w:t>
      </w:r>
      <w:r>
        <w:rPr>
          <w:rFonts w:ascii="Arial MT"/>
        </w:rPr>
        <w:t>workmen as and by way of commission or otherwise.</w:t>
      </w:r>
    </w:p>
    <w:p w:rsidR="00F30CD0" w:rsidRDefault="00F319C3">
      <w:pPr>
        <w:pStyle w:val="ListParagraph"/>
        <w:numPr>
          <w:ilvl w:val="0"/>
          <w:numId w:val="39"/>
        </w:numPr>
        <w:tabs>
          <w:tab w:val="left" w:pos="2588"/>
          <w:tab w:val="left" w:pos="2590"/>
        </w:tabs>
        <w:spacing w:line="244" w:lineRule="auto"/>
        <w:ind w:right="984" w:hanging="792"/>
        <w:jc w:val="both"/>
        <w:rPr>
          <w:rFonts w:ascii="Arial MT"/>
        </w:rPr>
      </w:pPr>
      <w:r>
        <w:rPr>
          <w:rFonts w:ascii="Arial MT"/>
        </w:rPr>
        <w:t>The contractor shall ensure that no amount by</w:t>
      </w:r>
      <w:r>
        <w:rPr>
          <w:rFonts w:ascii="Arial MT"/>
          <w:spacing w:val="-1"/>
        </w:rPr>
        <w:t xml:space="preserve"> </w:t>
      </w:r>
      <w:r>
        <w:rPr>
          <w:rFonts w:ascii="Arial MT"/>
        </w:rPr>
        <w:t>way of commission</w:t>
      </w:r>
      <w:r>
        <w:rPr>
          <w:rFonts w:ascii="Arial MT"/>
          <w:spacing w:val="-1"/>
        </w:rPr>
        <w:t xml:space="preserve"> </w:t>
      </w:r>
      <w:r>
        <w:rPr>
          <w:rFonts w:ascii="Arial MT"/>
        </w:rPr>
        <w:t>or otherwise is deducted or recovered by the Jamadar from the wage of workmen.</w:t>
      </w:r>
    </w:p>
    <w:p w:rsidR="00F30CD0" w:rsidRDefault="00F319C3">
      <w:pPr>
        <w:spacing w:before="247"/>
        <w:ind w:left="1798"/>
        <w:rPr>
          <w:rFonts w:ascii="Arial"/>
          <w:b/>
        </w:rPr>
      </w:pPr>
      <w:r>
        <w:rPr>
          <w:rFonts w:ascii="Arial"/>
          <w:b/>
        </w:rPr>
        <w:t>CLAUSE</w:t>
      </w:r>
      <w:r>
        <w:rPr>
          <w:rFonts w:ascii="Arial"/>
          <w:b/>
          <w:spacing w:val="-6"/>
        </w:rPr>
        <w:t xml:space="preserve"> </w:t>
      </w:r>
      <w:r>
        <w:rPr>
          <w:rFonts w:ascii="Arial"/>
          <w:b/>
          <w:spacing w:val="-5"/>
        </w:rPr>
        <w:t>19C</w:t>
      </w:r>
    </w:p>
    <w:p w:rsidR="00F30CD0" w:rsidRDefault="00F319C3">
      <w:pPr>
        <w:spacing w:before="6" w:line="242" w:lineRule="auto"/>
        <w:ind w:left="2520" w:right="963"/>
        <w:jc w:val="both"/>
        <w:rPr>
          <w:rFonts w:ascii="Arial MT" w:hAnsi="Arial MT"/>
        </w:rPr>
      </w:pPr>
      <w:r>
        <w:rPr>
          <w:rFonts w:ascii="Arial MT" w:hAnsi="Arial MT"/>
        </w:rPr>
        <w:t>In</w:t>
      </w:r>
      <w:r>
        <w:rPr>
          <w:rFonts w:ascii="Arial MT" w:hAnsi="Arial MT"/>
          <w:spacing w:val="-16"/>
        </w:rPr>
        <w:t xml:space="preserve"> </w:t>
      </w:r>
      <w:r>
        <w:rPr>
          <w:rFonts w:ascii="Arial MT" w:hAnsi="Arial MT"/>
        </w:rPr>
        <w:t>respect</w:t>
      </w:r>
      <w:r>
        <w:rPr>
          <w:rFonts w:ascii="Arial MT" w:hAnsi="Arial MT"/>
          <w:spacing w:val="-15"/>
        </w:rPr>
        <w:t xml:space="preserve"> </w:t>
      </w:r>
      <w:r>
        <w:rPr>
          <w:rFonts w:ascii="Arial MT" w:hAnsi="Arial MT"/>
        </w:rPr>
        <w:t>of</w:t>
      </w:r>
      <w:r>
        <w:rPr>
          <w:rFonts w:ascii="Arial MT" w:hAnsi="Arial MT"/>
          <w:spacing w:val="-15"/>
        </w:rPr>
        <w:t xml:space="preserve"> </w:t>
      </w:r>
      <w:r>
        <w:rPr>
          <w:rFonts w:ascii="Arial MT" w:hAnsi="Arial MT"/>
        </w:rPr>
        <w:t>all</w:t>
      </w:r>
      <w:r>
        <w:rPr>
          <w:rFonts w:ascii="Arial MT" w:hAnsi="Arial MT"/>
          <w:spacing w:val="-16"/>
        </w:rPr>
        <w:t xml:space="preserve"> </w:t>
      </w:r>
      <w:r>
        <w:rPr>
          <w:rFonts w:ascii="Arial MT" w:hAnsi="Arial MT"/>
        </w:rPr>
        <w:t>labour</w:t>
      </w:r>
      <w:r>
        <w:rPr>
          <w:rFonts w:ascii="Arial MT" w:hAnsi="Arial MT"/>
          <w:spacing w:val="-15"/>
        </w:rPr>
        <w:t xml:space="preserve"> </w:t>
      </w:r>
      <w:r>
        <w:rPr>
          <w:rFonts w:ascii="Arial MT" w:hAnsi="Arial MT"/>
        </w:rPr>
        <w:t>directly</w:t>
      </w:r>
      <w:r>
        <w:rPr>
          <w:rFonts w:ascii="Arial MT" w:hAnsi="Arial MT"/>
          <w:spacing w:val="-15"/>
        </w:rPr>
        <w:t xml:space="preserve"> </w:t>
      </w:r>
      <w:r>
        <w:rPr>
          <w:rFonts w:ascii="Arial MT" w:hAnsi="Arial MT"/>
        </w:rPr>
        <w:t>or</w:t>
      </w:r>
      <w:r>
        <w:rPr>
          <w:rFonts w:ascii="Arial MT" w:hAnsi="Arial MT"/>
          <w:spacing w:val="-15"/>
        </w:rPr>
        <w:t xml:space="preserve"> </w:t>
      </w:r>
      <w:r>
        <w:rPr>
          <w:rFonts w:ascii="Arial MT" w:hAnsi="Arial MT"/>
        </w:rPr>
        <w:t>indirectly</w:t>
      </w:r>
      <w:r>
        <w:rPr>
          <w:rFonts w:ascii="Arial MT" w:hAnsi="Arial MT"/>
          <w:spacing w:val="-16"/>
        </w:rPr>
        <w:t xml:space="preserve"> </w:t>
      </w:r>
      <w:r>
        <w:rPr>
          <w:rFonts w:ascii="Arial MT" w:hAnsi="Arial MT"/>
        </w:rPr>
        <w:t>employed</w:t>
      </w:r>
      <w:r>
        <w:rPr>
          <w:rFonts w:ascii="Arial MT" w:hAnsi="Arial MT"/>
          <w:spacing w:val="-15"/>
        </w:rPr>
        <w:t xml:space="preserve"> </w:t>
      </w:r>
      <w:r>
        <w:rPr>
          <w:rFonts w:ascii="Arial MT" w:hAnsi="Arial MT"/>
        </w:rPr>
        <w:t>in</w:t>
      </w:r>
      <w:r>
        <w:rPr>
          <w:rFonts w:ascii="Arial MT" w:hAnsi="Arial MT"/>
          <w:spacing w:val="-15"/>
        </w:rPr>
        <w:t xml:space="preserve"> </w:t>
      </w:r>
      <w:r>
        <w:rPr>
          <w:rFonts w:ascii="Arial MT" w:hAnsi="Arial MT"/>
        </w:rPr>
        <w:t>the</w:t>
      </w:r>
      <w:r>
        <w:rPr>
          <w:rFonts w:ascii="Arial MT" w:hAnsi="Arial MT"/>
          <w:spacing w:val="-16"/>
        </w:rPr>
        <w:t xml:space="preserve"> </w:t>
      </w:r>
      <w:r>
        <w:rPr>
          <w:rFonts w:ascii="Arial MT" w:hAnsi="Arial MT"/>
        </w:rPr>
        <w:t>work</w:t>
      </w:r>
      <w:r>
        <w:rPr>
          <w:rFonts w:ascii="Arial MT" w:hAnsi="Arial MT"/>
          <w:spacing w:val="-15"/>
        </w:rPr>
        <w:t xml:space="preserve"> </w:t>
      </w:r>
      <w:r>
        <w:rPr>
          <w:rFonts w:ascii="Arial MT" w:hAnsi="Arial MT"/>
        </w:rPr>
        <w:t>for</w:t>
      </w:r>
      <w:r>
        <w:rPr>
          <w:rFonts w:ascii="Arial MT" w:hAnsi="Arial MT"/>
          <w:spacing w:val="-15"/>
        </w:rPr>
        <w:t xml:space="preserve"> </w:t>
      </w:r>
      <w:r>
        <w:rPr>
          <w:rFonts w:ascii="Arial MT" w:hAnsi="Arial MT"/>
        </w:rPr>
        <w:t>the</w:t>
      </w:r>
      <w:r>
        <w:rPr>
          <w:rFonts w:ascii="Arial MT" w:hAnsi="Arial MT"/>
          <w:spacing w:val="-15"/>
        </w:rPr>
        <w:t xml:space="preserve"> </w:t>
      </w:r>
      <w:r>
        <w:rPr>
          <w:rFonts w:ascii="Arial MT" w:hAnsi="Arial MT"/>
        </w:rPr>
        <w:t>performance of the contractor’s part of this contact, the contractor shall at his own expense arrange</w:t>
      </w:r>
      <w:r>
        <w:rPr>
          <w:rFonts w:ascii="Arial MT" w:hAnsi="Arial MT"/>
          <w:spacing w:val="40"/>
        </w:rPr>
        <w:t xml:space="preserve"> </w:t>
      </w:r>
      <w:r>
        <w:rPr>
          <w:rFonts w:ascii="Arial MT" w:hAnsi="Arial MT"/>
        </w:rPr>
        <w:t>for</w:t>
      </w:r>
      <w:r>
        <w:rPr>
          <w:rFonts w:ascii="Arial MT" w:hAnsi="Arial MT"/>
          <w:spacing w:val="40"/>
        </w:rPr>
        <w:t xml:space="preserve"> </w:t>
      </w:r>
      <w:r>
        <w:rPr>
          <w:rFonts w:ascii="Arial MT" w:hAnsi="Arial MT"/>
        </w:rPr>
        <w:t>the</w:t>
      </w:r>
      <w:r>
        <w:rPr>
          <w:rFonts w:ascii="Arial MT" w:hAnsi="Arial MT"/>
          <w:spacing w:val="40"/>
        </w:rPr>
        <w:t xml:space="preserve"> </w:t>
      </w:r>
      <w:r>
        <w:rPr>
          <w:rFonts w:ascii="Arial MT" w:hAnsi="Arial MT"/>
        </w:rPr>
        <w:t>safety</w:t>
      </w:r>
      <w:r>
        <w:rPr>
          <w:rFonts w:ascii="Arial MT" w:hAnsi="Arial MT"/>
          <w:spacing w:val="40"/>
        </w:rPr>
        <w:t xml:space="preserve"> </w:t>
      </w:r>
      <w:r>
        <w:rPr>
          <w:rFonts w:ascii="Arial MT" w:hAnsi="Arial MT"/>
        </w:rPr>
        <w:t>provision</w:t>
      </w:r>
      <w:r>
        <w:rPr>
          <w:rFonts w:ascii="Arial MT" w:hAnsi="Arial MT"/>
          <w:spacing w:val="40"/>
        </w:rPr>
        <w:t xml:space="preserve"> </w:t>
      </w:r>
      <w:r>
        <w:rPr>
          <w:rFonts w:ascii="Arial MT" w:hAnsi="Arial MT"/>
        </w:rPr>
        <w:t>as</w:t>
      </w:r>
      <w:r>
        <w:rPr>
          <w:rFonts w:ascii="Arial MT" w:hAnsi="Arial MT"/>
          <w:spacing w:val="40"/>
        </w:rPr>
        <w:t xml:space="preserve"> </w:t>
      </w:r>
      <w:r>
        <w:rPr>
          <w:rFonts w:ascii="Arial MT" w:hAnsi="Arial MT"/>
        </w:rPr>
        <w:t>per</w:t>
      </w:r>
      <w:r>
        <w:rPr>
          <w:rFonts w:ascii="Arial MT" w:hAnsi="Arial MT"/>
          <w:spacing w:val="40"/>
        </w:rPr>
        <w:t xml:space="preserve"> </w:t>
      </w:r>
      <w:r>
        <w:rPr>
          <w:rFonts w:ascii="Arial MT" w:hAnsi="Arial MT"/>
        </w:rPr>
        <w:t>PWD</w:t>
      </w:r>
      <w:r>
        <w:rPr>
          <w:rFonts w:ascii="Arial MT" w:hAnsi="Arial MT"/>
          <w:spacing w:val="40"/>
        </w:rPr>
        <w:t xml:space="preserve"> </w:t>
      </w:r>
      <w:r>
        <w:rPr>
          <w:rFonts w:ascii="Arial MT" w:hAnsi="Arial MT"/>
        </w:rPr>
        <w:t>safety</w:t>
      </w:r>
      <w:r>
        <w:rPr>
          <w:rFonts w:ascii="Arial MT" w:hAnsi="Arial MT"/>
          <w:spacing w:val="40"/>
        </w:rPr>
        <w:t xml:space="preserve"> </w:t>
      </w:r>
      <w:r>
        <w:rPr>
          <w:rFonts w:ascii="Arial MT" w:hAnsi="Arial MT"/>
        </w:rPr>
        <w:t>code</w:t>
      </w:r>
      <w:r>
        <w:rPr>
          <w:rFonts w:ascii="Arial MT" w:hAnsi="Arial MT"/>
          <w:spacing w:val="40"/>
        </w:rPr>
        <w:t xml:space="preserve"> </w:t>
      </w:r>
      <w:r>
        <w:rPr>
          <w:rFonts w:ascii="Arial MT" w:hAnsi="Arial MT"/>
        </w:rPr>
        <w:t>framed</w:t>
      </w:r>
      <w:r>
        <w:rPr>
          <w:rFonts w:ascii="Arial MT" w:hAnsi="Arial MT"/>
          <w:spacing w:val="40"/>
        </w:rPr>
        <w:t xml:space="preserve"> </w:t>
      </w:r>
      <w:r>
        <w:rPr>
          <w:rFonts w:ascii="Arial MT" w:hAnsi="Arial MT"/>
        </w:rPr>
        <w:t>fromtime to time and shall at his own expense provide for all facilities in connection therewith. In</w:t>
      </w:r>
      <w:r>
        <w:rPr>
          <w:rFonts w:ascii="Arial MT" w:hAnsi="Arial MT"/>
          <w:spacing w:val="-6"/>
        </w:rPr>
        <w:t xml:space="preserve"> </w:t>
      </w:r>
      <w:r>
        <w:rPr>
          <w:rFonts w:ascii="Arial MT" w:hAnsi="Arial MT"/>
        </w:rPr>
        <w:t>case</w:t>
      </w:r>
      <w:r>
        <w:rPr>
          <w:rFonts w:ascii="Arial MT" w:hAnsi="Arial MT"/>
          <w:spacing w:val="-9"/>
        </w:rPr>
        <w:t xml:space="preserve"> </w:t>
      </w:r>
      <w:r>
        <w:rPr>
          <w:rFonts w:ascii="Arial MT" w:hAnsi="Arial MT"/>
        </w:rPr>
        <w:t>the</w:t>
      </w:r>
      <w:r>
        <w:rPr>
          <w:rFonts w:ascii="Arial MT" w:hAnsi="Arial MT"/>
          <w:spacing w:val="-7"/>
        </w:rPr>
        <w:t xml:space="preserve"> </w:t>
      </w:r>
      <w:r>
        <w:rPr>
          <w:rFonts w:ascii="Arial MT" w:hAnsi="Arial MT"/>
        </w:rPr>
        <w:t>contractor</w:t>
      </w:r>
      <w:r>
        <w:rPr>
          <w:rFonts w:ascii="Arial MT" w:hAnsi="Arial MT"/>
          <w:spacing w:val="-5"/>
        </w:rPr>
        <w:t xml:space="preserve"> </w:t>
      </w:r>
      <w:r>
        <w:rPr>
          <w:rFonts w:ascii="Arial MT" w:hAnsi="Arial MT"/>
        </w:rPr>
        <w:t>fails</w:t>
      </w:r>
      <w:r>
        <w:rPr>
          <w:rFonts w:ascii="Arial MT" w:hAnsi="Arial MT"/>
          <w:spacing w:val="-6"/>
        </w:rPr>
        <w:t xml:space="preserve"> </w:t>
      </w:r>
      <w:r>
        <w:rPr>
          <w:rFonts w:ascii="Arial MT" w:hAnsi="Arial MT"/>
        </w:rPr>
        <w:t>to</w:t>
      </w:r>
      <w:r>
        <w:rPr>
          <w:rFonts w:ascii="Arial MT" w:hAnsi="Arial MT"/>
          <w:spacing w:val="-9"/>
        </w:rPr>
        <w:t xml:space="preserve"> </w:t>
      </w:r>
      <w:r>
        <w:rPr>
          <w:rFonts w:ascii="Arial MT" w:hAnsi="Arial MT"/>
        </w:rPr>
        <w:t>make</w:t>
      </w:r>
      <w:r>
        <w:rPr>
          <w:rFonts w:ascii="Arial MT" w:hAnsi="Arial MT"/>
          <w:spacing w:val="-7"/>
        </w:rPr>
        <w:t xml:space="preserve"> </w:t>
      </w:r>
      <w:r>
        <w:rPr>
          <w:rFonts w:ascii="Arial MT" w:hAnsi="Arial MT"/>
        </w:rPr>
        <w:t>arrangement</w:t>
      </w:r>
      <w:r>
        <w:rPr>
          <w:rFonts w:ascii="Arial MT" w:hAnsi="Arial MT"/>
          <w:spacing w:val="-7"/>
        </w:rPr>
        <w:t xml:space="preserve"> </w:t>
      </w:r>
      <w:r>
        <w:rPr>
          <w:rFonts w:ascii="Arial MT" w:hAnsi="Arial MT"/>
        </w:rPr>
        <w:t>and</w:t>
      </w:r>
      <w:r>
        <w:rPr>
          <w:rFonts w:ascii="Arial MT" w:hAnsi="Arial MT"/>
          <w:spacing w:val="-7"/>
        </w:rPr>
        <w:t xml:space="preserve"> </w:t>
      </w:r>
      <w:r>
        <w:rPr>
          <w:rFonts w:ascii="Arial MT" w:hAnsi="Arial MT"/>
        </w:rPr>
        <w:t>provide</w:t>
      </w:r>
      <w:r>
        <w:rPr>
          <w:rFonts w:ascii="Arial MT" w:hAnsi="Arial MT"/>
          <w:spacing w:val="-7"/>
        </w:rPr>
        <w:t xml:space="preserve"> </w:t>
      </w:r>
      <w:r>
        <w:rPr>
          <w:rFonts w:ascii="Arial MT" w:hAnsi="Arial MT"/>
        </w:rPr>
        <w:t>necessaryfacilities</w:t>
      </w:r>
      <w:r>
        <w:rPr>
          <w:rFonts w:ascii="Arial MT" w:hAnsi="Arial MT"/>
          <w:spacing w:val="-6"/>
        </w:rPr>
        <w:t xml:space="preserve"> </w:t>
      </w:r>
      <w:r>
        <w:rPr>
          <w:rFonts w:ascii="Arial MT" w:hAnsi="Arial MT"/>
        </w:rPr>
        <w:t>as aforesaid he shall be liable to pay a penalty or Rs. 200/- per each defaul</w:t>
      </w:r>
      <w:r>
        <w:rPr>
          <w:rFonts w:ascii="Arial MT" w:hAnsi="Arial MT"/>
        </w:rPr>
        <w:t>t and in addition</w:t>
      </w:r>
      <w:r>
        <w:rPr>
          <w:rFonts w:ascii="Arial MT" w:hAnsi="Arial MT"/>
          <w:spacing w:val="-15"/>
        </w:rPr>
        <w:t xml:space="preserve"> </w:t>
      </w:r>
      <w:r>
        <w:rPr>
          <w:rFonts w:ascii="Arial MT" w:hAnsi="Arial MT"/>
        </w:rPr>
        <w:t>the</w:t>
      </w:r>
      <w:r>
        <w:rPr>
          <w:rFonts w:ascii="Arial MT" w:hAnsi="Arial MT"/>
          <w:spacing w:val="-13"/>
        </w:rPr>
        <w:t xml:space="preserve"> </w:t>
      </w:r>
      <w:r>
        <w:rPr>
          <w:rFonts w:ascii="Arial MT" w:hAnsi="Arial MT"/>
        </w:rPr>
        <w:t>Engineer-in-charge</w:t>
      </w:r>
      <w:r>
        <w:rPr>
          <w:rFonts w:ascii="Arial MT" w:hAnsi="Arial MT"/>
          <w:spacing w:val="-14"/>
        </w:rPr>
        <w:t xml:space="preserve"> </w:t>
      </w:r>
      <w:r>
        <w:rPr>
          <w:rFonts w:ascii="Arial MT" w:hAnsi="Arial MT"/>
        </w:rPr>
        <w:t>shall</w:t>
      </w:r>
      <w:r>
        <w:rPr>
          <w:rFonts w:ascii="Arial MT" w:hAnsi="Arial MT"/>
          <w:spacing w:val="-14"/>
        </w:rPr>
        <w:t xml:space="preserve"> </w:t>
      </w:r>
      <w:r>
        <w:rPr>
          <w:rFonts w:ascii="Arial MT" w:hAnsi="Arial MT"/>
        </w:rPr>
        <w:t>be</w:t>
      </w:r>
      <w:r>
        <w:rPr>
          <w:rFonts w:ascii="Arial MT" w:hAnsi="Arial MT"/>
          <w:spacing w:val="-14"/>
        </w:rPr>
        <w:t xml:space="preserve"> </w:t>
      </w:r>
      <w:r>
        <w:rPr>
          <w:rFonts w:ascii="Arial MT" w:hAnsi="Arial MT"/>
        </w:rPr>
        <w:t>at</w:t>
      </w:r>
      <w:r>
        <w:rPr>
          <w:rFonts w:ascii="Arial MT" w:hAnsi="Arial MT"/>
          <w:spacing w:val="-12"/>
        </w:rPr>
        <w:t xml:space="preserve"> </w:t>
      </w:r>
      <w:r>
        <w:rPr>
          <w:rFonts w:ascii="Arial MT" w:hAnsi="Arial MT"/>
        </w:rPr>
        <w:t>liberty</w:t>
      </w:r>
      <w:r>
        <w:rPr>
          <w:rFonts w:ascii="Arial MT" w:hAnsi="Arial MT"/>
          <w:spacing w:val="-13"/>
        </w:rPr>
        <w:t xml:space="preserve"> </w:t>
      </w:r>
      <w:r>
        <w:rPr>
          <w:rFonts w:ascii="Arial MT" w:hAnsi="Arial MT"/>
        </w:rPr>
        <w:t>to</w:t>
      </w:r>
      <w:r>
        <w:rPr>
          <w:rFonts w:ascii="Arial MT" w:hAnsi="Arial MT"/>
          <w:spacing w:val="-14"/>
        </w:rPr>
        <w:t xml:space="preserve"> </w:t>
      </w:r>
      <w:r>
        <w:rPr>
          <w:rFonts w:ascii="Arial MT" w:hAnsi="Arial MT"/>
        </w:rPr>
        <w:t>make</w:t>
      </w:r>
      <w:r>
        <w:rPr>
          <w:rFonts w:ascii="Arial MT" w:hAnsi="Arial MT"/>
          <w:spacing w:val="-14"/>
        </w:rPr>
        <w:t xml:space="preserve"> </w:t>
      </w:r>
      <w:r>
        <w:rPr>
          <w:rFonts w:ascii="Arial MT" w:hAnsi="Arial MT"/>
        </w:rPr>
        <w:t>arrangement</w:t>
      </w:r>
      <w:r>
        <w:rPr>
          <w:rFonts w:ascii="Arial MT" w:hAnsi="Arial MT"/>
          <w:spacing w:val="-12"/>
        </w:rPr>
        <w:t xml:space="preserve"> </w:t>
      </w:r>
      <w:r>
        <w:rPr>
          <w:rFonts w:ascii="Arial MT" w:hAnsi="Arial MT"/>
        </w:rPr>
        <w:t>and</w:t>
      </w:r>
      <w:r>
        <w:rPr>
          <w:rFonts w:ascii="Arial MT" w:hAnsi="Arial MT"/>
          <w:spacing w:val="-16"/>
        </w:rPr>
        <w:t xml:space="preserve"> </w:t>
      </w:r>
      <w:r>
        <w:rPr>
          <w:rFonts w:ascii="Arial MT" w:hAnsi="Arial MT"/>
        </w:rPr>
        <w:t xml:space="preserve">provide facilities as aforesaid and recover the costs incurred in that behalf from the </w:t>
      </w:r>
      <w:r>
        <w:rPr>
          <w:rFonts w:ascii="Arial MT" w:hAnsi="Arial MT"/>
          <w:spacing w:val="-2"/>
        </w:rPr>
        <w:t>contractor.</w:t>
      </w:r>
    </w:p>
    <w:p w:rsidR="00F30CD0" w:rsidRDefault="00F319C3">
      <w:pPr>
        <w:pStyle w:val="BodyText"/>
        <w:spacing w:before="4"/>
        <w:rPr>
          <w:rFonts w:ascii="Arial MT"/>
          <w:sz w:val="18"/>
        </w:rPr>
      </w:pPr>
      <w:r>
        <w:rPr>
          <w:rFonts w:ascii="Arial MT"/>
          <w:noProof/>
          <w:sz w:val="18"/>
        </w:rPr>
        <mc:AlternateContent>
          <mc:Choice Requires="wps">
            <w:drawing>
              <wp:anchor distT="0" distB="0" distL="0" distR="0" simplePos="0" relativeHeight="487695360" behindDoc="1" locked="0" layoutInCell="1" allowOverlap="1">
                <wp:simplePos x="0" y="0"/>
                <wp:positionH relativeFrom="page">
                  <wp:posOffset>1351914</wp:posOffset>
                </wp:positionH>
                <wp:positionV relativeFrom="paragraph">
                  <wp:posOffset>149216</wp:posOffset>
                </wp:positionV>
                <wp:extent cx="5589270" cy="6350"/>
                <wp:effectExtent l="0" t="0" r="0" b="0"/>
                <wp:wrapTopAndBottom/>
                <wp:docPr id="249" name="Graphic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BA8CE91" id="Graphic 249" o:spid="_x0000_s1026" style="position:absolute;margin-left:106.45pt;margin-top:11.75pt;width:440.1pt;height:.5pt;z-index:-1562112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20</w:t>
      </w:r>
    </w:p>
    <w:p w:rsidR="00F30CD0" w:rsidRDefault="00F319C3">
      <w:pPr>
        <w:spacing w:line="250" w:lineRule="exact"/>
        <w:ind w:left="1798"/>
        <w:rPr>
          <w:rFonts w:ascii="Arial"/>
          <w:b/>
        </w:rPr>
      </w:pPr>
      <w:r>
        <w:rPr>
          <w:rFonts w:ascii="Arial"/>
          <w:b/>
        </w:rPr>
        <w:t>Minimum</w:t>
      </w:r>
      <w:r>
        <w:rPr>
          <w:rFonts w:ascii="Arial"/>
          <w:b/>
          <w:spacing w:val="-6"/>
        </w:rPr>
        <w:t xml:space="preserve"> </w:t>
      </w:r>
      <w:r>
        <w:rPr>
          <w:rFonts w:ascii="Arial"/>
          <w:b/>
        </w:rPr>
        <w:t>wages</w:t>
      </w:r>
      <w:r>
        <w:rPr>
          <w:rFonts w:ascii="Arial"/>
          <w:b/>
          <w:spacing w:val="-4"/>
        </w:rPr>
        <w:t xml:space="preserve"> </w:t>
      </w:r>
      <w:r>
        <w:rPr>
          <w:rFonts w:ascii="Arial"/>
          <w:b/>
        </w:rPr>
        <w:t>act</w:t>
      </w:r>
      <w:r>
        <w:rPr>
          <w:rFonts w:ascii="Arial"/>
          <w:b/>
          <w:spacing w:val="-3"/>
        </w:rPr>
        <w:t xml:space="preserve"> </w:t>
      </w:r>
      <w:r>
        <w:rPr>
          <w:rFonts w:ascii="Arial"/>
          <w:b/>
        </w:rPr>
        <w:t>to</w:t>
      </w:r>
      <w:r>
        <w:rPr>
          <w:rFonts w:ascii="Arial"/>
          <w:b/>
          <w:spacing w:val="-12"/>
        </w:rPr>
        <w:t xml:space="preserve"> </w:t>
      </w:r>
      <w:r>
        <w:rPr>
          <w:rFonts w:ascii="Arial"/>
          <w:b/>
        </w:rPr>
        <w:t>be</w:t>
      </w:r>
      <w:r>
        <w:rPr>
          <w:rFonts w:ascii="Arial"/>
          <w:b/>
          <w:spacing w:val="-3"/>
        </w:rPr>
        <w:t xml:space="preserve"> </w:t>
      </w:r>
      <w:r>
        <w:rPr>
          <w:rFonts w:ascii="Arial"/>
          <w:b/>
        </w:rPr>
        <w:t>complied</w:t>
      </w:r>
      <w:r>
        <w:rPr>
          <w:rFonts w:ascii="Arial"/>
          <w:b/>
          <w:spacing w:val="-9"/>
        </w:rPr>
        <w:t xml:space="preserve"> </w:t>
      </w:r>
      <w:r>
        <w:rPr>
          <w:rFonts w:ascii="Arial"/>
          <w:b/>
          <w:spacing w:val="-4"/>
        </w:rPr>
        <w:t>with</w:t>
      </w:r>
    </w:p>
    <w:p w:rsidR="00F30CD0" w:rsidRDefault="00F319C3">
      <w:pPr>
        <w:spacing w:before="7"/>
        <w:ind w:left="2520" w:right="966"/>
        <w:jc w:val="both"/>
        <w:rPr>
          <w:rFonts w:ascii="Arial MT"/>
        </w:rPr>
      </w:pPr>
      <w:r>
        <w:rPr>
          <w:rFonts w:ascii="Arial MT"/>
        </w:rPr>
        <w:t>The</w:t>
      </w:r>
      <w:r>
        <w:rPr>
          <w:rFonts w:ascii="Arial MT"/>
          <w:spacing w:val="-9"/>
        </w:rPr>
        <w:t xml:space="preserve"> </w:t>
      </w:r>
      <w:r>
        <w:rPr>
          <w:rFonts w:ascii="Arial MT"/>
        </w:rPr>
        <w:t>contractor</w:t>
      </w:r>
      <w:r>
        <w:rPr>
          <w:rFonts w:ascii="Arial MT"/>
          <w:spacing w:val="-9"/>
        </w:rPr>
        <w:t xml:space="preserve"> </w:t>
      </w:r>
      <w:r>
        <w:rPr>
          <w:rFonts w:ascii="Arial MT"/>
        </w:rPr>
        <w:t>shall</w:t>
      </w:r>
      <w:r>
        <w:rPr>
          <w:rFonts w:ascii="Arial MT"/>
          <w:spacing w:val="-9"/>
        </w:rPr>
        <w:t xml:space="preserve"> </w:t>
      </w:r>
      <w:r>
        <w:rPr>
          <w:rFonts w:ascii="Arial MT"/>
        </w:rPr>
        <w:t>at</w:t>
      </w:r>
      <w:r>
        <w:rPr>
          <w:rFonts w:ascii="Arial MT"/>
          <w:spacing w:val="-7"/>
        </w:rPr>
        <w:t xml:space="preserve"> </w:t>
      </w:r>
      <w:r>
        <w:rPr>
          <w:rFonts w:ascii="Arial MT"/>
        </w:rPr>
        <w:t>least</w:t>
      </w:r>
      <w:r>
        <w:rPr>
          <w:rFonts w:ascii="Arial MT"/>
          <w:spacing w:val="-8"/>
        </w:rPr>
        <w:t xml:space="preserve"> </w:t>
      </w:r>
      <w:r>
        <w:rPr>
          <w:rFonts w:ascii="Arial MT"/>
        </w:rPr>
        <w:t>pay</w:t>
      </w:r>
      <w:r>
        <w:rPr>
          <w:rFonts w:ascii="Arial MT"/>
          <w:spacing w:val="-11"/>
        </w:rPr>
        <w:t xml:space="preserve"> </w:t>
      </w:r>
      <w:r>
        <w:rPr>
          <w:rFonts w:ascii="Arial MT"/>
        </w:rPr>
        <w:t>and</w:t>
      </w:r>
      <w:r>
        <w:rPr>
          <w:rFonts w:ascii="Arial MT"/>
          <w:spacing w:val="-11"/>
        </w:rPr>
        <w:t xml:space="preserve"> </w:t>
      </w:r>
      <w:r>
        <w:rPr>
          <w:rFonts w:ascii="Arial MT"/>
        </w:rPr>
        <w:t>comply</w:t>
      </w:r>
      <w:r>
        <w:rPr>
          <w:rFonts w:ascii="Arial MT"/>
          <w:spacing w:val="-11"/>
        </w:rPr>
        <w:t xml:space="preserve"> </w:t>
      </w:r>
      <w:r>
        <w:rPr>
          <w:rFonts w:ascii="Arial MT"/>
        </w:rPr>
        <w:t>with</w:t>
      </w:r>
      <w:r>
        <w:rPr>
          <w:rFonts w:ascii="Arial MT"/>
          <w:spacing w:val="-11"/>
        </w:rPr>
        <w:t xml:space="preserve"> </w:t>
      </w:r>
      <w:r>
        <w:rPr>
          <w:rFonts w:ascii="Arial MT"/>
        </w:rPr>
        <w:t>all</w:t>
      </w:r>
      <w:r>
        <w:rPr>
          <w:rFonts w:ascii="Arial MT"/>
          <w:spacing w:val="-10"/>
        </w:rPr>
        <w:t xml:space="preserve"> </w:t>
      </w:r>
      <w:r>
        <w:rPr>
          <w:rFonts w:ascii="Arial MT"/>
        </w:rPr>
        <w:t>the</w:t>
      </w:r>
      <w:r>
        <w:rPr>
          <w:rFonts w:ascii="Arial MT"/>
          <w:spacing w:val="-9"/>
        </w:rPr>
        <w:t xml:space="preserve"> </w:t>
      </w:r>
      <w:r>
        <w:rPr>
          <w:rFonts w:ascii="Arial MT"/>
        </w:rPr>
        <w:t>provisions</w:t>
      </w:r>
      <w:r>
        <w:rPr>
          <w:rFonts w:ascii="Arial MT"/>
          <w:spacing w:val="40"/>
        </w:rPr>
        <w:t xml:space="preserve"> </w:t>
      </w:r>
      <w:r>
        <w:rPr>
          <w:rFonts w:ascii="Arial MT"/>
        </w:rPr>
        <w:t>of</w:t>
      </w:r>
      <w:r>
        <w:rPr>
          <w:rFonts w:ascii="Arial MT"/>
          <w:spacing w:val="40"/>
        </w:rPr>
        <w:t xml:space="preserve"> </w:t>
      </w:r>
      <w:r>
        <w:rPr>
          <w:rFonts w:ascii="Arial MT"/>
        </w:rPr>
        <w:t>the</w:t>
      </w:r>
      <w:r>
        <w:rPr>
          <w:rFonts w:ascii="Arial MT"/>
          <w:spacing w:val="-11"/>
        </w:rPr>
        <w:t xml:space="preserve"> </w:t>
      </w:r>
      <w:r>
        <w:rPr>
          <w:rFonts w:ascii="Arial MT"/>
        </w:rPr>
        <w:t xml:space="preserve">Minimum Wages Acts and rules framed there under other labour laws related to contract </w:t>
      </w:r>
      <w:r>
        <w:rPr>
          <w:rFonts w:ascii="Arial MT"/>
          <w:spacing w:val="-2"/>
        </w:rPr>
        <w:t>labour.</w:t>
      </w:r>
    </w:p>
    <w:p w:rsidR="00F30CD0" w:rsidRDefault="00F30CD0">
      <w:pPr>
        <w:pStyle w:val="BodyText"/>
        <w:spacing w:before="13"/>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21</w:t>
      </w:r>
    </w:p>
    <w:p w:rsidR="00F30CD0" w:rsidRDefault="00F319C3">
      <w:pPr>
        <w:spacing w:line="251" w:lineRule="exact"/>
        <w:ind w:left="1798"/>
        <w:rPr>
          <w:rFonts w:ascii="Arial"/>
          <w:b/>
        </w:rPr>
      </w:pPr>
      <w:r>
        <w:rPr>
          <w:rFonts w:ascii="Arial"/>
          <w:b/>
        </w:rPr>
        <w:t>Work</w:t>
      </w:r>
      <w:r>
        <w:rPr>
          <w:rFonts w:ascii="Arial"/>
          <w:b/>
          <w:spacing w:val="-4"/>
        </w:rPr>
        <w:t xml:space="preserve"> </w:t>
      </w:r>
      <w:r>
        <w:rPr>
          <w:rFonts w:ascii="Arial"/>
          <w:b/>
        </w:rPr>
        <w:t>not</w:t>
      </w:r>
      <w:r>
        <w:rPr>
          <w:rFonts w:ascii="Arial"/>
          <w:b/>
          <w:spacing w:val="-5"/>
        </w:rPr>
        <w:t xml:space="preserve"> </w:t>
      </w:r>
      <w:r>
        <w:rPr>
          <w:rFonts w:ascii="Arial"/>
          <w:b/>
        </w:rPr>
        <w:t>to</w:t>
      </w:r>
      <w:r>
        <w:rPr>
          <w:rFonts w:ascii="Arial"/>
          <w:b/>
          <w:spacing w:val="-2"/>
        </w:rPr>
        <w:t xml:space="preserve"> </w:t>
      </w:r>
      <w:r>
        <w:rPr>
          <w:rFonts w:ascii="Arial"/>
          <w:b/>
        </w:rPr>
        <w:t>be</w:t>
      </w:r>
      <w:r>
        <w:rPr>
          <w:rFonts w:ascii="Arial"/>
          <w:b/>
          <w:spacing w:val="-4"/>
        </w:rPr>
        <w:t xml:space="preserve"> </w:t>
      </w:r>
      <w:r>
        <w:rPr>
          <w:rFonts w:ascii="Arial"/>
          <w:b/>
        </w:rPr>
        <w:t>sublet,</w:t>
      </w:r>
      <w:r>
        <w:rPr>
          <w:rFonts w:ascii="Arial"/>
          <w:b/>
          <w:spacing w:val="-7"/>
        </w:rPr>
        <w:t xml:space="preserve"> </w:t>
      </w:r>
      <w:r>
        <w:rPr>
          <w:rFonts w:ascii="Arial"/>
          <w:b/>
        </w:rPr>
        <w:t>Action</w:t>
      </w:r>
      <w:r>
        <w:rPr>
          <w:rFonts w:ascii="Arial"/>
          <w:b/>
          <w:spacing w:val="-7"/>
        </w:rPr>
        <w:t xml:space="preserve"> </w:t>
      </w:r>
      <w:r>
        <w:rPr>
          <w:rFonts w:ascii="Arial"/>
          <w:b/>
        </w:rPr>
        <w:t>in</w:t>
      </w:r>
      <w:r>
        <w:rPr>
          <w:rFonts w:ascii="Arial"/>
          <w:b/>
          <w:spacing w:val="-2"/>
        </w:rPr>
        <w:t xml:space="preserve"> </w:t>
      </w:r>
      <w:r>
        <w:rPr>
          <w:rFonts w:ascii="Arial"/>
          <w:b/>
        </w:rPr>
        <w:t>case</w:t>
      </w:r>
      <w:r>
        <w:rPr>
          <w:rFonts w:ascii="Arial"/>
          <w:b/>
          <w:spacing w:val="-7"/>
        </w:rPr>
        <w:t xml:space="preserve"> </w:t>
      </w:r>
      <w:r>
        <w:rPr>
          <w:rFonts w:ascii="Arial"/>
          <w:b/>
        </w:rPr>
        <w:t>of</w:t>
      </w:r>
      <w:r>
        <w:rPr>
          <w:rFonts w:ascii="Arial"/>
          <w:b/>
          <w:spacing w:val="-5"/>
        </w:rPr>
        <w:t xml:space="preserve"> </w:t>
      </w:r>
      <w:r>
        <w:rPr>
          <w:rFonts w:ascii="Arial"/>
          <w:b/>
          <w:spacing w:val="-2"/>
        </w:rPr>
        <w:t>insolvency</w:t>
      </w:r>
    </w:p>
    <w:p w:rsidR="00F30CD0" w:rsidRDefault="00F319C3">
      <w:pPr>
        <w:spacing w:before="4" w:line="242" w:lineRule="auto"/>
        <w:ind w:left="2520" w:right="969"/>
        <w:jc w:val="both"/>
        <w:rPr>
          <w:rFonts w:ascii="Arial MT"/>
        </w:rPr>
      </w:pPr>
      <w:r>
        <w:rPr>
          <w:rFonts w:ascii="Arial MT"/>
        </w:rPr>
        <w:t>The contract shall not be assigned or sublet without the written approval of the Engineer-in-Charge. And if the contractor shall assign or sublet his contract, or attempt to do so, or become insolvent or commence any insolvency proceedings or make any comp</w:t>
      </w:r>
      <w:r>
        <w:rPr>
          <w:rFonts w:ascii="Arial MT"/>
        </w:rPr>
        <w:t>osition with his creditors or attempt to do so, or if any bribe, gratuity, gift, loan, perquisites, reward or advantage pecuniary or otherwise shall either directly or indirectly be given promised or offered by the</w:t>
      </w:r>
      <w:r>
        <w:rPr>
          <w:rFonts w:ascii="Arial MT"/>
          <w:spacing w:val="-2"/>
        </w:rPr>
        <w:t xml:space="preserve"> </w:t>
      </w:r>
      <w:r>
        <w:rPr>
          <w:rFonts w:ascii="Arial MT"/>
        </w:rPr>
        <w:t>contractor</w:t>
      </w:r>
      <w:r>
        <w:rPr>
          <w:rFonts w:ascii="Arial MT"/>
          <w:spacing w:val="-1"/>
        </w:rPr>
        <w:t xml:space="preserve"> </w:t>
      </w:r>
      <w:r>
        <w:rPr>
          <w:rFonts w:ascii="Arial MT"/>
        </w:rPr>
        <w:t>or any of his servants or agen</w:t>
      </w:r>
      <w:r>
        <w:rPr>
          <w:rFonts w:ascii="Arial MT"/>
        </w:rPr>
        <w:t>t to any public officer or person in the employ of Government in</w:t>
      </w:r>
      <w:r>
        <w:rPr>
          <w:rFonts w:ascii="Arial MT"/>
          <w:spacing w:val="-6"/>
        </w:rPr>
        <w:t xml:space="preserve"> </w:t>
      </w:r>
      <w:r>
        <w:rPr>
          <w:rFonts w:ascii="Arial MT"/>
        </w:rPr>
        <w:t>any</w:t>
      </w:r>
      <w:r>
        <w:rPr>
          <w:rFonts w:ascii="Arial MT"/>
          <w:spacing w:val="-6"/>
        </w:rPr>
        <w:t xml:space="preserve"> </w:t>
      </w:r>
      <w:r>
        <w:rPr>
          <w:rFonts w:ascii="Arial MT"/>
        </w:rPr>
        <w:t>way</w:t>
      </w:r>
      <w:r>
        <w:rPr>
          <w:rFonts w:ascii="Arial MT"/>
          <w:spacing w:val="-9"/>
        </w:rPr>
        <w:t xml:space="preserve"> </w:t>
      </w:r>
      <w:r>
        <w:rPr>
          <w:rFonts w:ascii="Arial MT"/>
        </w:rPr>
        <w:t>relating</w:t>
      </w:r>
      <w:r>
        <w:rPr>
          <w:rFonts w:ascii="Arial MT"/>
          <w:spacing w:val="-9"/>
        </w:rPr>
        <w:t xml:space="preserve"> </w:t>
      </w:r>
      <w:r>
        <w:rPr>
          <w:rFonts w:ascii="Arial MT"/>
        </w:rPr>
        <w:t>to</w:t>
      </w:r>
      <w:r>
        <w:rPr>
          <w:rFonts w:ascii="Arial MT"/>
          <w:spacing w:val="-9"/>
        </w:rPr>
        <w:t xml:space="preserve"> </w:t>
      </w:r>
      <w:r>
        <w:rPr>
          <w:rFonts w:ascii="Arial MT"/>
        </w:rPr>
        <w:t>his</w:t>
      </w:r>
      <w:r>
        <w:rPr>
          <w:rFonts w:ascii="Arial MT"/>
          <w:spacing w:val="-7"/>
        </w:rPr>
        <w:t xml:space="preserve"> </w:t>
      </w:r>
      <w:r>
        <w:rPr>
          <w:rFonts w:ascii="Arial MT"/>
        </w:rPr>
        <w:t>office</w:t>
      </w:r>
      <w:r>
        <w:rPr>
          <w:rFonts w:ascii="Arial MT"/>
          <w:spacing w:val="-9"/>
        </w:rPr>
        <w:t xml:space="preserve"> </w:t>
      </w:r>
      <w:r>
        <w:rPr>
          <w:rFonts w:ascii="Arial MT"/>
        </w:rPr>
        <w:t>or</w:t>
      </w:r>
      <w:r>
        <w:rPr>
          <w:rFonts w:ascii="Arial MT"/>
          <w:spacing w:val="-8"/>
        </w:rPr>
        <w:t xml:space="preserve"> </w:t>
      </w:r>
      <w:r>
        <w:rPr>
          <w:rFonts w:ascii="Arial MT"/>
        </w:rPr>
        <w:t>employment</w:t>
      </w:r>
      <w:r>
        <w:rPr>
          <w:rFonts w:ascii="Arial MT"/>
          <w:spacing w:val="-7"/>
        </w:rPr>
        <w:t xml:space="preserve"> </w:t>
      </w:r>
      <w:r>
        <w:rPr>
          <w:rFonts w:ascii="Arial MT"/>
        </w:rPr>
        <w:t>or</w:t>
      </w:r>
      <w:r>
        <w:rPr>
          <w:rFonts w:ascii="Arial MT"/>
          <w:spacing w:val="-4"/>
        </w:rPr>
        <w:t xml:space="preserve"> </w:t>
      </w:r>
      <w:r>
        <w:rPr>
          <w:rFonts w:ascii="Arial MT"/>
        </w:rPr>
        <w:t>if</w:t>
      </w:r>
      <w:r>
        <w:rPr>
          <w:rFonts w:ascii="Arial MT"/>
          <w:spacing w:val="40"/>
        </w:rPr>
        <w:t xml:space="preserve"> </w:t>
      </w:r>
      <w:r>
        <w:rPr>
          <w:rFonts w:ascii="Arial MT"/>
        </w:rPr>
        <w:t>any</w:t>
      </w:r>
      <w:r>
        <w:rPr>
          <w:rFonts w:ascii="Arial MT"/>
          <w:spacing w:val="-6"/>
        </w:rPr>
        <w:t xml:space="preserve"> </w:t>
      </w:r>
      <w:r>
        <w:rPr>
          <w:rFonts w:ascii="Arial MT"/>
        </w:rPr>
        <w:t>such</w:t>
      </w:r>
      <w:r>
        <w:rPr>
          <w:rFonts w:ascii="Arial MT"/>
          <w:spacing w:val="-6"/>
        </w:rPr>
        <w:t xml:space="preserve"> </w:t>
      </w:r>
      <w:r>
        <w:rPr>
          <w:rFonts w:ascii="Arial MT"/>
        </w:rPr>
        <w:t>officer</w:t>
      </w:r>
      <w:r>
        <w:rPr>
          <w:rFonts w:ascii="Arial MT"/>
          <w:spacing w:val="-5"/>
        </w:rPr>
        <w:t xml:space="preserve"> </w:t>
      </w:r>
      <w:r>
        <w:rPr>
          <w:rFonts w:ascii="Arial MT"/>
        </w:rPr>
        <w:t>or</w:t>
      </w:r>
      <w:r>
        <w:rPr>
          <w:rFonts w:ascii="Arial MT"/>
          <w:spacing w:val="-8"/>
        </w:rPr>
        <w:t xml:space="preserve"> </w:t>
      </w:r>
      <w:r>
        <w:rPr>
          <w:rFonts w:ascii="Arial MT"/>
        </w:rPr>
        <w:t>person</w:t>
      </w:r>
      <w:r>
        <w:rPr>
          <w:rFonts w:ascii="Arial MT"/>
          <w:spacing w:val="-5"/>
        </w:rPr>
        <w:t xml:space="preserve"> </w:t>
      </w:r>
      <w:r>
        <w:rPr>
          <w:rFonts w:ascii="Arial MT"/>
        </w:rPr>
        <w:t>shall become in any way directly or indirectly interested in the contract, theEngineer-in- Charge on behalf of th</w:t>
      </w:r>
      <w:r>
        <w:rPr>
          <w:rFonts w:ascii="Arial MT"/>
        </w:rPr>
        <w:t>e Governor of Bihar shall have power to adopt the courses specified in clause 3 hereof in</w:t>
      </w:r>
      <w:r>
        <w:rPr>
          <w:rFonts w:ascii="Arial MT"/>
          <w:spacing w:val="-2"/>
        </w:rPr>
        <w:t xml:space="preserve"> </w:t>
      </w:r>
      <w:r>
        <w:rPr>
          <w:rFonts w:ascii="Arial MT"/>
        </w:rPr>
        <w:t>the interest of</w:t>
      </w:r>
      <w:r>
        <w:rPr>
          <w:rFonts w:ascii="Arial MT"/>
          <w:spacing w:val="-1"/>
        </w:rPr>
        <w:t xml:space="preserve"> </w:t>
      </w:r>
      <w:r>
        <w:rPr>
          <w:rFonts w:ascii="Arial MT"/>
        </w:rPr>
        <w:t>Government and in the event of such course</w:t>
      </w:r>
      <w:r>
        <w:rPr>
          <w:rFonts w:ascii="Arial MT"/>
          <w:spacing w:val="-13"/>
        </w:rPr>
        <w:t xml:space="preserve"> </w:t>
      </w:r>
      <w:r>
        <w:rPr>
          <w:rFonts w:ascii="Arial MT"/>
        </w:rPr>
        <w:t>being</w:t>
      </w:r>
      <w:r>
        <w:rPr>
          <w:rFonts w:ascii="Arial MT"/>
          <w:spacing w:val="-13"/>
        </w:rPr>
        <w:t xml:space="preserve"> </w:t>
      </w:r>
      <w:r>
        <w:rPr>
          <w:rFonts w:ascii="Arial MT"/>
        </w:rPr>
        <w:t>adopted</w:t>
      </w:r>
      <w:r>
        <w:rPr>
          <w:rFonts w:ascii="Arial MT"/>
          <w:spacing w:val="-14"/>
        </w:rPr>
        <w:t xml:space="preserve"> </w:t>
      </w:r>
      <w:r>
        <w:rPr>
          <w:rFonts w:ascii="Arial MT"/>
        </w:rPr>
        <w:t>the</w:t>
      </w:r>
      <w:r>
        <w:rPr>
          <w:rFonts w:ascii="Arial MT"/>
          <w:spacing w:val="-16"/>
        </w:rPr>
        <w:t xml:space="preserve"> </w:t>
      </w:r>
      <w:r>
        <w:rPr>
          <w:rFonts w:ascii="Arial MT"/>
        </w:rPr>
        <w:t>consequences</w:t>
      </w:r>
      <w:r>
        <w:rPr>
          <w:rFonts w:ascii="Arial MT"/>
          <w:spacing w:val="-12"/>
        </w:rPr>
        <w:t xml:space="preserve"> </w:t>
      </w:r>
      <w:r>
        <w:rPr>
          <w:rFonts w:ascii="Arial MT"/>
        </w:rPr>
        <w:t>specified</w:t>
      </w:r>
      <w:r>
        <w:rPr>
          <w:rFonts w:ascii="Arial MT"/>
          <w:spacing w:val="-14"/>
        </w:rPr>
        <w:t xml:space="preserve"> </w:t>
      </w:r>
      <w:r>
        <w:rPr>
          <w:rFonts w:ascii="Arial MT"/>
        </w:rPr>
        <w:t>in</w:t>
      </w:r>
      <w:r>
        <w:rPr>
          <w:rFonts w:ascii="Arial MT"/>
          <w:spacing w:val="-14"/>
        </w:rPr>
        <w:t xml:space="preserve"> </w:t>
      </w:r>
      <w:r>
        <w:rPr>
          <w:rFonts w:ascii="Arial MT"/>
        </w:rPr>
        <w:t>the</w:t>
      </w:r>
      <w:r>
        <w:rPr>
          <w:rFonts w:ascii="Arial MT"/>
          <w:spacing w:val="35"/>
        </w:rPr>
        <w:t xml:space="preserve"> </w:t>
      </w:r>
      <w:r>
        <w:rPr>
          <w:rFonts w:ascii="Arial MT"/>
        </w:rPr>
        <w:t>saidclause</w:t>
      </w:r>
      <w:r>
        <w:rPr>
          <w:rFonts w:ascii="Arial MT"/>
          <w:spacing w:val="-13"/>
        </w:rPr>
        <w:t xml:space="preserve"> </w:t>
      </w:r>
      <w:r>
        <w:rPr>
          <w:rFonts w:ascii="Arial MT"/>
        </w:rPr>
        <w:t>3</w:t>
      </w:r>
      <w:r>
        <w:rPr>
          <w:rFonts w:ascii="Arial MT"/>
          <w:spacing w:val="-14"/>
        </w:rPr>
        <w:t xml:space="preserve"> </w:t>
      </w:r>
      <w:r>
        <w:rPr>
          <w:rFonts w:ascii="Arial MT"/>
        </w:rPr>
        <w:t>shall</w:t>
      </w:r>
      <w:r>
        <w:rPr>
          <w:rFonts w:ascii="Arial MT"/>
          <w:spacing w:val="-14"/>
        </w:rPr>
        <w:t xml:space="preserve"> </w:t>
      </w:r>
      <w:r>
        <w:rPr>
          <w:rFonts w:ascii="Arial MT"/>
        </w:rPr>
        <w:t>ensure.</w:t>
      </w:r>
    </w:p>
    <w:p w:rsidR="00F30CD0" w:rsidRDefault="00F30CD0">
      <w:pPr>
        <w:pStyle w:val="BodyText"/>
        <w:spacing w:before="5"/>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22</w:t>
      </w:r>
    </w:p>
    <w:p w:rsidR="00F30CD0" w:rsidRDefault="00F319C3">
      <w:pPr>
        <w:spacing w:line="251" w:lineRule="exact"/>
        <w:ind w:left="1798"/>
        <w:rPr>
          <w:rFonts w:ascii="Arial"/>
          <w:b/>
        </w:rPr>
      </w:pPr>
      <w:r>
        <w:rPr>
          <w:rFonts w:ascii="Arial"/>
          <w:b/>
          <w:spacing w:val="-2"/>
        </w:rPr>
        <w:t>Compensation</w:t>
      </w:r>
    </w:p>
    <w:p w:rsidR="00F30CD0" w:rsidRDefault="00F319C3">
      <w:pPr>
        <w:spacing w:before="4" w:line="242" w:lineRule="auto"/>
        <w:ind w:left="2520" w:right="977"/>
        <w:jc w:val="both"/>
        <w:rPr>
          <w:rFonts w:ascii="Arial MT"/>
        </w:rPr>
      </w:pPr>
      <w:r>
        <w:rPr>
          <w:rFonts w:ascii="Arial MT"/>
        </w:rPr>
        <w:t>All sums payable by way of compensation under any of these conditions shall be considered as reasonable compensation to be applied to the use of Government without reference to the actual loss or damage sustained and whether or not any damage shall have be</w:t>
      </w:r>
      <w:r>
        <w:rPr>
          <w:rFonts w:ascii="Arial MT"/>
        </w:rPr>
        <w:t>en sustained.</w:t>
      </w:r>
    </w:p>
    <w:p w:rsidR="00F30CD0" w:rsidRDefault="00F30CD0">
      <w:pPr>
        <w:pStyle w:val="BodyText"/>
        <w:spacing w:before="7"/>
        <w:rPr>
          <w:rFonts w:ascii="Arial MT"/>
          <w:sz w:val="22"/>
        </w:rPr>
      </w:pPr>
    </w:p>
    <w:p w:rsidR="00F30CD0" w:rsidRDefault="00F319C3">
      <w:pPr>
        <w:spacing w:line="251" w:lineRule="exact"/>
        <w:ind w:left="1798"/>
        <w:rPr>
          <w:rFonts w:ascii="Arial"/>
          <w:b/>
        </w:rPr>
      </w:pPr>
      <w:r>
        <w:rPr>
          <w:rFonts w:ascii="Arial"/>
          <w:b/>
        </w:rPr>
        <w:t>Clause</w:t>
      </w:r>
      <w:r>
        <w:rPr>
          <w:rFonts w:ascii="Arial"/>
          <w:b/>
          <w:spacing w:val="-4"/>
        </w:rPr>
        <w:t xml:space="preserve"> </w:t>
      </w:r>
      <w:r>
        <w:rPr>
          <w:rFonts w:ascii="Arial"/>
          <w:b/>
          <w:spacing w:val="-5"/>
        </w:rPr>
        <w:t>23</w:t>
      </w:r>
    </w:p>
    <w:p w:rsidR="00F30CD0" w:rsidRDefault="00F319C3">
      <w:pPr>
        <w:spacing w:line="251" w:lineRule="exact"/>
        <w:ind w:left="1798"/>
        <w:rPr>
          <w:rFonts w:ascii="Arial" w:hAnsi="Arial"/>
          <w:b/>
        </w:rPr>
      </w:pPr>
      <w:r>
        <w:rPr>
          <w:rFonts w:ascii="Arial" w:hAnsi="Arial"/>
          <w:b/>
        </w:rPr>
        <w:t>Changes</w:t>
      </w:r>
      <w:r>
        <w:rPr>
          <w:rFonts w:ascii="Arial" w:hAnsi="Arial"/>
          <w:b/>
          <w:spacing w:val="-6"/>
        </w:rPr>
        <w:t xml:space="preserve"> </w:t>
      </w:r>
      <w:r>
        <w:rPr>
          <w:rFonts w:ascii="Arial" w:hAnsi="Arial"/>
          <w:b/>
        </w:rPr>
        <w:t>in</w:t>
      </w:r>
      <w:r>
        <w:rPr>
          <w:rFonts w:ascii="Arial" w:hAnsi="Arial"/>
          <w:b/>
          <w:spacing w:val="-11"/>
        </w:rPr>
        <w:t xml:space="preserve"> </w:t>
      </w:r>
      <w:r>
        <w:rPr>
          <w:rFonts w:ascii="Arial" w:hAnsi="Arial"/>
          <w:b/>
        </w:rPr>
        <w:t>firm’s</w:t>
      </w:r>
      <w:r>
        <w:rPr>
          <w:rFonts w:ascii="Arial" w:hAnsi="Arial"/>
          <w:b/>
          <w:spacing w:val="-5"/>
        </w:rPr>
        <w:t xml:space="preserve"> </w:t>
      </w:r>
      <w:r>
        <w:rPr>
          <w:rFonts w:ascii="Arial" w:hAnsi="Arial"/>
          <w:b/>
        </w:rPr>
        <w:t>Constitution</w:t>
      </w:r>
      <w:r>
        <w:rPr>
          <w:rFonts w:ascii="Arial" w:hAnsi="Arial"/>
          <w:b/>
          <w:spacing w:val="-12"/>
        </w:rPr>
        <w:t xml:space="preserve"> </w:t>
      </w:r>
      <w:r>
        <w:rPr>
          <w:rFonts w:ascii="Arial" w:hAnsi="Arial"/>
          <w:b/>
        </w:rPr>
        <w:t>to</w:t>
      </w:r>
      <w:r>
        <w:rPr>
          <w:rFonts w:ascii="Arial" w:hAnsi="Arial"/>
          <w:b/>
          <w:spacing w:val="-6"/>
        </w:rPr>
        <w:t xml:space="preserve"> </w:t>
      </w:r>
      <w:r>
        <w:rPr>
          <w:rFonts w:ascii="Arial" w:hAnsi="Arial"/>
          <w:b/>
        </w:rPr>
        <w:t>be</w:t>
      </w:r>
      <w:r>
        <w:rPr>
          <w:rFonts w:ascii="Arial" w:hAnsi="Arial"/>
          <w:b/>
          <w:spacing w:val="-10"/>
        </w:rPr>
        <w:t xml:space="preserve"> </w:t>
      </w:r>
      <w:r>
        <w:rPr>
          <w:rFonts w:ascii="Arial" w:hAnsi="Arial"/>
          <w:b/>
          <w:spacing w:val="-2"/>
        </w:rPr>
        <w:t>intimated</w:t>
      </w:r>
    </w:p>
    <w:p w:rsidR="00F30CD0" w:rsidRDefault="00F319C3">
      <w:pPr>
        <w:spacing w:before="4" w:line="242" w:lineRule="auto"/>
        <w:ind w:left="2520" w:right="968"/>
        <w:jc w:val="both"/>
        <w:rPr>
          <w:rFonts w:ascii="Arial MT"/>
        </w:rPr>
      </w:pPr>
      <w:r>
        <w:rPr>
          <w:rFonts w:ascii="Arial MT"/>
        </w:rPr>
        <w:t>Where the contractor is a partnership firm, the previous approval in writing of the Engineer-in-Charge</w:t>
      </w:r>
      <w:r>
        <w:rPr>
          <w:rFonts w:ascii="Arial MT"/>
          <w:spacing w:val="-14"/>
        </w:rPr>
        <w:t xml:space="preserve"> </w:t>
      </w:r>
      <w:r>
        <w:rPr>
          <w:rFonts w:ascii="Arial MT"/>
        </w:rPr>
        <w:t>shall</w:t>
      </w:r>
      <w:r>
        <w:rPr>
          <w:rFonts w:ascii="Arial MT"/>
          <w:spacing w:val="-14"/>
        </w:rPr>
        <w:t xml:space="preserve"> </w:t>
      </w:r>
      <w:r>
        <w:rPr>
          <w:rFonts w:ascii="Arial MT"/>
        </w:rPr>
        <w:t>be</w:t>
      </w:r>
      <w:r>
        <w:rPr>
          <w:rFonts w:ascii="Arial MT"/>
          <w:spacing w:val="-14"/>
        </w:rPr>
        <w:t xml:space="preserve"> </w:t>
      </w:r>
      <w:r>
        <w:rPr>
          <w:rFonts w:ascii="Arial MT"/>
        </w:rPr>
        <w:t>obtained</w:t>
      </w:r>
      <w:r>
        <w:rPr>
          <w:rFonts w:ascii="Arial MT"/>
          <w:spacing w:val="-13"/>
        </w:rPr>
        <w:t xml:space="preserve"> </w:t>
      </w:r>
      <w:r>
        <w:rPr>
          <w:rFonts w:ascii="Arial MT"/>
        </w:rPr>
        <w:t>before</w:t>
      </w:r>
      <w:r>
        <w:rPr>
          <w:rFonts w:ascii="Arial MT"/>
          <w:spacing w:val="-13"/>
        </w:rPr>
        <w:t xml:space="preserve"> </w:t>
      </w:r>
      <w:r>
        <w:rPr>
          <w:rFonts w:ascii="Arial MT"/>
        </w:rPr>
        <w:t>any</w:t>
      </w:r>
      <w:r>
        <w:rPr>
          <w:rFonts w:ascii="Arial MT"/>
          <w:spacing w:val="-13"/>
        </w:rPr>
        <w:t xml:space="preserve"> </w:t>
      </w:r>
      <w:r>
        <w:rPr>
          <w:rFonts w:ascii="Arial MT"/>
        </w:rPr>
        <w:t>change</w:t>
      </w:r>
      <w:r>
        <w:rPr>
          <w:rFonts w:ascii="Arial MT"/>
          <w:spacing w:val="-14"/>
        </w:rPr>
        <w:t xml:space="preserve"> </w:t>
      </w:r>
      <w:r>
        <w:rPr>
          <w:rFonts w:ascii="Arial MT"/>
        </w:rPr>
        <w:t>is</w:t>
      </w:r>
      <w:r>
        <w:rPr>
          <w:rFonts w:ascii="Arial MT"/>
          <w:spacing w:val="-13"/>
        </w:rPr>
        <w:t xml:space="preserve"> </w:t>
      </w:r>
      <w:r>
        <w:rPr>
          <w:rFonts w:ascii="Arial MT"/>
        </w:rPr>
        <w:t>made</w:t>
      </w:r>
      <w:r>
        <w:rPr>
          <w:rFonts w:ascii="Arial MT"/>
          <w:spacing w:val="-13"/>
        </w:rPr>
        <w:t xml:space="preserve"> </w:t>
      </w:r>
      <w:r>
        <w:rPr>
          <w:rFonts w:ascii="Arial MT"/>
        </w:rPr>
        <w:t>in</w:t>
      </w:r>
      <w:r>
        <w:rPr>
          <w:rFonts w:ascii="Arial MT"/>
          <w:spacing w:val="-14"/>
        </w:rPr>
        <w:t xml:space="preserve"> </w:t>
      </w:r>
      <w:r>
        <w:rPr>
          <w:rFonts w:ascii="Arial MT"/>
        </w:rPr>
        <w:t>the</w:t>
      </w:r>
      <w:r>
        <w:rPr>
          <w:rFonts w:ascii="Arial MT"/>
          <w:spacing w:val="-14"/>
        </w:rPr>
        <w:t xml:space="preserve"> </w:t>
      </w:r>
      <w:r>
        <w:rPr>
          <w:rFonts w:ascii="Arial MT"/>
        </w:rPr>
        <w:t>constitution of the firm. Where the contractor is an individual or a Hindu undivided family business</w:t>
      </w:r>
      <w:r>
        <w:rPr>
          <w:rFonts w:ascii="Arial MT"/>
          <w:spacing w:val="-2"/>
        </w:rPr>
        <w:t xml:space="preserve"> </w:t>
      </w:r>
      <w:r>
        <w:rPr>
          <w:rFonts w:ascii="Arial MT"/>
        </w:rPr>
        <w:t>concern</w:t>
      </w:r>
      <w:r>
        <w:rPr>
          <w:rFonts w:ascii="Arial MT"/>
          <w:spacing w:val="-2"/>
        </w:rPr>
        <w:t xml:space="preserve"> </w:t>
      </w:r>
      <w:r>
        <w:rPr>
          <w:rFonts w:ascii="Arial MT"/>
        </w:rPr>
        <w:t>such</w:t>
      </w:r>
      <w:r>
        <w:rPr>
          <w:rFonts w:ascii="Arial MT"/>
          <w:spacing w:val="-3"/>
        </w:rPr>
        <w:t xml:space="preserve"> </w:t>
      </w:r>
      <w:r>
        <w:rPr>
          <w:rFonts w:ascii="Arial MT"/>
        </w:rPr>
        <w:t>approval</w:t>
      </w:r>
      <w:r>
        <w:rPr>
          <w:rFonts w:ascii="Arial MT"/>
          <w:spacing w:val="-3"/>
        </w:rPr>
        <w:t xml:space="preserve"> </w:t>
      </w:r>
      <w:r>
        <w:rPr>
          <w:rFonts w:ascii="Arial MT"/>
        </w:rPr>
        <w:t>as</w:t>
      </w:r>
      <w:r>
        <w:rPr>
          <w:rFonts w:ascii="Arial MT"/>
          <w:spacing w:val="-3"/>
        </w:rPr>
        <w:t xml:space="preserve"> </w:t>
      </w:r>
      <w:r>
        <w:rPr>
          <w:rFonts w:ascii="Arial MT"/>
        </w:rPr>
        <w:t>aforesaid</w:t>
      </w:r>
      <w:r>
        <w:rPr>
          <w:rFonts w:ascii="Arial MT"/>
          <w:spacing w:val="-3"/>
        </w:rPr>
        <w:t xml:space="preserve"> </w:t>
      </w:r>
      <w:r>
        <w:rPr>
          <w:rFonts w:ascii="Arial MT"/>
        </w:rPr>
        <w:t>shall</w:t>
      </w:r>
      <w:r>
        <w:rPr>
          <w:rFonts w:ascii="Arial MT"/>
          <w:spacing w:val="-3"/>
        </w:rPr>
        <w:t xml:space="preserve"> </w:t>
      </w:r>
      <w:r>
        <w:rPr>
          <w:rFonts w:ascii="Arial MT"/>
        </w:rPr>
        <w:t>likewise</w:t>
      </w:r>
      <w:r>
        <w:rPr>
          <w:rFonts w:ascii="Arial MT"/>
          <w:spacing w:val="-3"/>
        </w:rPr>
        <w:t xml:space="preserve"> </w:t>
      </w:r>
      <w:r>
        <w:rPr>
          <w:rFonts w:ascii="Arial MT"/>
        </w:rPr>
        <w:t>be</w:t>
      </w:r>
      <w:r>
        <w:rPr>
          <w:rFonts w:ascii="Arial MT"/>
          <w:spacing w:val="-3"/>
        </w:rPr>
        <w:t xml:space="preserve"> </w:t>
      </w:r>
      <w:r>
        <w:rPr>
          <w:rFonts w:ascii="Arial MT"/>
        </w:rPr>
        <w:t>obtained before</w:t>
      </w:r>
      <w:r>
        <w:rPr>
          <w:rFonts w:ascii="Arial MT"/>
          <w:spacing w:val="-2"/>
        </w:rPr>
        <w:t xml:space="preserve"> </w:t>
      </w:r>
      <w:r>
        <w:rPr>
          <w:rFonts w:ascii="Arial MT"/>
        </w:rPr>
        <w:t>the contactor enters into any partnership agreement where under thepartnership firm wo</w:t>
      </w:r>
      <w:r>
        <w:rPr>
          <w:rFonts w:ascii="Arial MT"/>
        </w:rPr>
        <w:t>uld have the right to carry out the works hereby undertaken by the contactor. If previous approval as aforesaid is not obtained, the contract shall be deemed to have</w:t>
      </w:r>
      <w:r>
        <w:rPr>
          <w:rFonts w:ascii="Arial MT"/>
          <w:spacing w:val="-7"/>
        </w:rPr>
        <w:t xml:space="preserve"> </w:t>
      </w:r>
      <w:r>
        <w:rPr>
          <w:rFonts w:ascii="Arial MT"/>
        </w:rPr>
        <w:t>been</w:t>
      </w:r>
      <w:r>
        <w:rPr>
          <w:rFonts w:ascii="Arial MT"/>
          <w:spacing w:val="-9"/>
        </w:rPr>
        <w:t xml:space="preserve"> </w:t>
      </w:r>
      <w:r>
        <w:rPr>
          <w:rFonts w:ascii="Arial MT"/>
        </w:rPr>
        <w:t>assigned</w:t>
      </w:r>
      <w:r>
        <w:rPr>
          <w:rFonts w:ascii="Arial MT"/>
          <w:spacing w:val="-9"/>
        </w:rPr>
        <w:t xml:space="preserve"> </w:t>
      </w:r>
      <w:r>
        <w:rPr>
          <w:rFonts w:ascii="Arial MT"/>
        </w:rPr>
        <w:t>in</w:t>
      </w:r>
      <w:r>
        <w:rPr>
          <w:rFonts w:ascii="Arial MT"/>
          <w:spacing w:val="-9"/>
        </w:rPr>
        <w:t xml:space="preserve"> </w:t>
      </w:r>
      <w:r>
        <w:rPr>
          <w:rFonts w:ascii="Arial MT"/>
        </w:rPr>
        <w:t>contravention</w:t>
      </w:r>
      <w:r>
        <w:rPr>
          <w:rFonts w:ascii="Arial MT"/>
          <w:spacing w:val="-7"/>
        </w:rPr>
        <w:t xml:space="preserve"> </w:t>
      </w:r>
      <w:r>
        <w:rPr>
          <w:rFonts w:ascii="Arial MT"/>
        </w:rPr>
        <w:t>of</w:t>
      </w:r>
      <w:r>
        <w:rPr>
          <w:rFonts w:ascii="Arial MT"/>
          <w:spacing w:val="-8"/>
        </w:rPr>
        <w:t xml:space="preserve"> </w:t>
      </w:r>
      <w:r>
        <w:rPr>
          <w:rFonts w:ascii="Arial MT"/>
        </w:rPr>
        <w:t>clause</w:t>
      </w:r>
      <w:r>
        <w:rPr>
          <w:rFonts w:ascii="Arial MT"/>
          <w:spacing w:val="-9"/>
        </w:rPr>
        <w:t xml:space="preserve"> </w:t>
      </w:r>
      <w:r>
        <w:rPr>
          <w:rFonts w:ascii="Arial MT"/>
        </w:rPr>
        <w:t>21</w:t>
      </w:r>
      <w:r>
        <w:rPr>
          <w:rFonts w:ascii="Arial MT"/>
          <w:spacing w:val="-9"/>
        </w:rPr>
        <w:t xml:space="preserve"> </w:t>
      </w:r>
      <w:r>
        <w:rPr>
          <w:rFonts w:ascii="Arial MT"/>
        </w:rPr>
        <w:t>thereof</w:t>
      </w:r>
      <w:r>
        <w:rPr>
          <w:rFonts w:ascii="Arial MT"/>
          <w:spacing w:val="-7"/>
        </w:rPr>
        <w:t xml:space="preserve"> </w:t>
      </w:r>
      <w:r>
        <w:rPr>
          <w:rFonts w:ascii="Arial MT"/>
        </w:rPr>
        <w:t>and</w:t>
      </w:r>
      <w:r>
        <w:rPr>
          <w:rFonts w:ascii="Arial MT"/>
          <w:spacing w:val="-11"/>
        </w:rPr>
        <w:t xml:space="preserve"> </w:t>
      </w:r>
      <w:r>
        <w:rPr>
          <w:rFonts w:ascii="Arial MT"/>
        </w:rPr>
        <w:t>the</w:t>
      </w:r>
      <w:r>
        <w:rPr>
          <w:rFonts w:ascii="Arial MT"/>
          <w:spacing w:val="-5"/>
        </w:rPr>
        <w:t xml:space="preserve"> </w:t>
      </w:r>
      <w:r>
        <w:rPr>
          <w:rFonts w:ascii="Arial MT"/>
        </w:rPr>
        <w:t>same</w:t>
      </w:r>
      <w:r>
        <w:rPr>
          <w:rFonts w:ascii="Arial MT"/>
          <w:spacing w:val="-9"/>
        </w:rPr>
        <w:t xml:space="preserve"> </w:t>
      </w:r>
      <w:r>
        <w:rPr>
          <w:rFonts w:ascii="Arial MT"/>
        </w:rPr>
        <w:t>action</w:t>
      </w:r>
      <w:r>
        <w:rPr>
          <w:rFonts w:ascii="Arial MT"/>
          <w:spacing w:val="-9"/>
        </w:rPr>
        <w:t xml:space="preserve"> </w:t>
      </w:r>
      <w:r>
        <w:rPr>
          <w:rFonts w:ascii="Arial MT"/>
        </w:rPr>
        <w:t>may be taken and t</w:t>
      </w:r>
      <w:r>
        <w:rPr>
          <w:rFonts w:ascii="Arial MT"/>
        </w:rPr>
        <w:t xml:space="preserve">he same consequences shall ensure as provided in the said clause </w:t>
      </w:r>
      <w:r>
        <w:rPr>
          <w:rFonts w:ascii="Arial MT"/>
          <w:spacing w:val="-6"/>
        </w:rPr>
        <w:t>21</w:t>
      </w:r>
    </w:p>
    <w:p w:rsidR="00F30CD0" w:rsidRDefault="00F30CD0">
      <w:pPr>
        <w:pStyle w:val="BodyText"/>
        <w:spacing w:before="7"/>
        <w:rPr>
          <w:rFonts w:ascii="Arial MT"/>
          <w:sz w:val="22"/>
        </w:rPr>
      </w:pPr>
    </w:p>
    <w:p w:rsidR="00F30CD0" w:rsidRDefault="00F319C3">
      <w:pPr>
        <w:spacing w:before="1" w:line="250" w:lineRule="exact"/>
        <w:ind w:left="1798"/>
        <w:rPr>
          <w:rFonts w:ascii="Arial"/>
          <w:b/>
        </w:rPr>
      </w:pPr>
      <w:r>
        <w:rPr>
          <w:rFonts w:ascii="Arial"/>
          <w:b/>
        </w:rPr>
        <w:t>CLAUSE</w:t>
      </w:r>
      <w:r>
        <w:rPr>
          <w:rFonts w:ascii="Arial"/>
          <w:b/>
          <w:spacing w:val="-6"/>
        </w:rPr>
        <w:t xml:space="preserve"> </w:t>
      </w:r>
      <w:r>
        <w:rPr>
          <w:rFonts w:ascii="Arial"/>
          <w:b/>
          <w:spacing w:val="-5"/>
        </w:rPr>
        <w:t>24</w:t>
      </w:r>
    </w:p>
    <w:p w:rsidR="00F30CD0" w:rsidRDefault="00F319C3">
      <w:pPr>
        <w:spacing w:line="250" w:lineRule="exact"/>
        <w:ind w:left="1798"/>
        <w:rPr>
          <w:rFonts w:ascii="Arial"/>
          <w:b/>
        </w:rPr>
      </w:pPr>
      <w:r>
        <w:rPr>
          <w:rFonts w:ascii="Arial"/>
          <w:b/>
        </w:rPr>
        <w:t>Approval</w:t>
      </w:r>
      <w:r>
        <w:rPr>
          <w:rFonts w:ascii="Arial"/>
          <w:b/>
          <w:spacing w:val="-12"/>
        </w:rPr>
        <w:t xml:space="preserve"> </w:t>
      </w:r>
      <w:r>
        <w:rPr>
          <w:rFonts w:ascii="Arial"/>
          <w:b/>
        </w:rPr>
        <w:t>of</w:t>
      </w:r>
      <w:r>
        <w:rPr>
          <w:rFonts w:ascii="Arial"/>
          <w:b/>
          <w:spacing w:val="-11"/>
        </w:rPr>
        <w:t xml:space="preserve"> </w:t>
      </w:r>
      <w:r>
        <w:rPr>
          <w:rFonts w:ascii="Arial"/>
          <w:b/>
        </w:rPr>
        <w:t>Engineer-in-</w:t>
      </w:r>
      <w:r>
        <w:rPr>
          <w:rFonts w:ascii="Arial"/>
          <w:b/>
          <w:spacing w:val="-2"/>
        </w:rPr>
        <w:t>Charge</w:t>
      </w:r>
    </w:p>
    <w:p w:rsidR="00F30CD0" w:rsidRDefault="00F319C3">
      <w:pPr>
        <w:spacing w:before="3" w:line="242" w:lineRule="auto"/>
        <w:ind w:left="2520" w:right="965"/>
        <w:jc w:val="both"/>
        <w:rPr>
          <w:rFonts w:ascii="Arial MT"/>
        </w:rPr>
      </w:pPr>
      <w:r>
        <w:rPr>
          <w:rFonts w:ascii="Arial MT"/>
        </w:rPr>
        <w:t>All works to be executed under the contract shall be executed under the direction and subject to the approval in all respects of the Engineer-in-Charge who shall be entitled</w:t>
      </w:r>
      <w:r>
        <w:rPr>
          <w:rFonts w:ascii="Arial MT"/>
          <w:spacing w:val="-9"/>
        </w:rPr>
        <w:t xml:space="preserve"> </w:t>
      </w:r>
      <w:r>
        <w:rPr>
          <w:rFonts w:ascii="Arial MT"/>
        </w:rPr>
        <w:t>to</w:t>
      </w:r>
      <w:r>
        <w:rPr>
          <w:rFonts w:ascii="Arial MT"/>
          <w:spacing w:val="-9"/>
        </w:rPr>
        <w:t xml:space="preserve"> </w:t>
      </w:r>
      <w:r>
        <w:rPr>
          <w:rFonts w:ascii="Arial MT"/>
        </w:rPr>
        <w:t>direct</w:t>
      </w:r>
      <w:r>
        <w:rPr>
          <w:rFonts w:ascii="Arial MT"/>
          <w:spacing w:val="-7"/>
        </w:rPr>
        <w:t xml:space="preserve"> </w:t>
      </w:r>
      <w:r>
        <w:rPr>
          <w:rFonts w:ascii="Arial MT"/>
        </w:rPr>
        <w:t>at</w:t>
      </w:r>
      <w:r>
        <w:rPr>
          <w:rFonts w:ascii="Arial MT"/>
          <w:spacing w:val="-7"/>
        </w:rPr>
        <w:t xml:space="preserve"> </w:t>
      </w:r>
      <w:r>
        <w:rPr>
          <w:rFonts w:ascii="Arial MT"/>
        </w:rPr>
        <w:t>what</w:t>
      </w:r>
      <w:r>
        <w:rPr>
          <w:rFonts w:ascii="Arial MT"/>
          <w:spacing w:val="-10"/>
        </w:rPr>
        <w:t xml:space="preserve"> </w:t>
      </w:r>
      <w:r>
        <w:rPr>
          <w:rFonts w:ascii="Arial MT"/>
        </w:rPr>
        <w:t>points</w:t>
      </w:r>
      <w:r>
        <w:rPr>
          <w:rFonts w:ascii="Arial MT"/>
          <w:spacing w:val="-8"/>
        </w:rPr>
        <w:t xml:space="preserve"> </w:t>
      </w:r>
      <w:r>
        <w:rPr>
          <w:rFonts w:ascii="Arial MT"/>
        </w:rPr>
        <w:t>and</w:t>
      </w:r>
      <w:r>
        <w:rPr>
          <w:rFonts w:ascii="Arial MT"/>
          <w:spacing w:val="-9"/>
        </w:rPr>
        <w:t xml:space="preserve"> </w:t>
      </w:r>
      <w:r>
        <w:rPr>
          <w:rFonts w:ascii="Arial MT"/>
        </w:rPr>
        <w:t>in</w:t>
      </w:r>
      <w:r>
        <w:rPr>
          <w:rFonts w:ascii="Arial MT"/>
          <w:spacing w:val="-9"/>
        </w:rPr>
        <w:t xml:space="preserve"> </w:t>
      </w:r>
      <w:r>
        <w:rPr>
          <w:rFonts w:ascii="Arial MT"/>
        </w:rPr>
        <w:t>what</w:t>
      </w:r>
      <w:r>
        <w:rPr>
          <w:rFonts w:ascii="Arial MT"/>
          <w:spacing w:val="-10"/>
        </w:rPr>
        <w:t xml:space="preserve"> </w:t>
      </w:r>
      <w:r>
        <w:rPr>
          <w:rFonts w:ascii="Arial MT"/>
        </w:rPr>
        <w:t>manner</w:t>
      </w:r>
      <w:r>
        <w:rPr>
          <w:rFonts w:ascii="Arial MT"/>
          <w:spacing w:val="-8"/>
        </w:rPr>
        <w:t xml:space="preserve"> </w:t>
      </w:r>
      <w:r>
        <w:rPr>
          <w:rFonts w:ascii="Arial MT"/>
        </w:rPr>
        <w:t>they</w:t>
      </w:r>
      <w:r>
        <w:rPr>
          <w:rFonts w:ascii="Arial MT"/>
          <w:spacing w:val="-11"/>
        </w:rPr>
        <w:t xml:space="preserve"> </w:t>
      </w:r>
      <w:r>
        <w:rPr>
          <w:rFonts w:ascii="Arial MT"/>
        </w:rPr>
        <w:t>are</w:t>
      </w:r>
      <w:r>
        <w:rPr>
          <w:rFonts w:ascii="Arial MT"/>
          <w:spacing w:val="-11"/>
        </w:rPr>
        <w:t xml:space="preserve"> </w:t>
      </w:r>
      <w:r>
        <w:rPr>
          <w:rFonts w:ascii="Arial MT"/>
        </w:rPr>
        <w:t>to</w:t>
      </w:r>
      <w:r>
        <w:rPr>
          <w:rFonts w:ascii="Arial MT"/>
          <w:spacing w:val="-9"/>
        </w:rPr>
        <w:t xml:space="preserve"> </w:t>
      </w:r>
      <w:r>
        <w:rPr>
          <w:rFonts w:ascii="Arial MT"/>
        </w:rPr>
        <w:t>be</w:t>
      </w:r>
      <w:r>
        <w:rPr>
          <w:rFonts w:ascii="Arial MT"/>
          <w:spacing w:val="-9"/>
        </w:rPr>
        <w:t xml:space="preserve"> </w:t>
      </w:r>
      <w:r>
        <w:rPr>
          <w:rFonts w:ascii="Arial MT"/>
        </w:rPr>
        <w:t>commenced,</w:t>
      </w:r>
      <w:r>
        <w:rPr>
          <w:rFonts w:ascii="Arial MT"/>
          <w:spacing w:val="-3"/>
        </w:rPr>
        <w:t xml:space="preserve"> </w:t>
      </w:r>
      <w:r>
        <w:rPr>
          <w:rFonts w:ascii="Arial MT"/>
        </w:rPr>
        <w:t>and from tim</w:t>
      </w:r>
      <w:r>
        <w:rPr>
          <w:rFonts w:ascii="Arial MT"/>
        </w:rPr>
        <w:t>e to time carried on.</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86"/>
        <w:rPr>
          <w:rFonts w:ascii="Arial MT"/>
          <w:sz w:val="20"/>
        </w:rPr>
      </w:pPr>
      <w:r>
        <w:rPr>
          <w:rFonts w:ascii="Arial MT"/>
          <w:noProof/>
          <w:sz w:val="20"/>
        </w:rPr>
        <mc:AlternateContent>
          <mc:Choice Requires="wps">
            <w:drawing>
              <wp:anchor distT="0" distB="0" distL="0" distR="0" simplePos="0" relativeHeight="487695872" behindDoc="1" locked="0" layoutInCell="1" allowOverlap="1">
                <wp:simplePos x="0" y="0"/>
                <wp:positionH relativeFrom="page">
                  <wp:posOffset>1351914</wp:posOffset>
                </wp:positionH>
                <wp:positionV relativeFrom="paragraph">
                  <wp:posOffset>215887</wp:posOffset>
                </wp:positionV>
                <wp:extent cx="5589270" cy="6350"/>
                <wp:effectExtent l="0" t="0" r="0" b="0"/>
                <wp:wrapTopAndBottom/>
                <wp:docPr id="250" name="Graphic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0A5B278" id="Graphic 250" o:spid="_x0000_s1026" style="position:absolute;margin-left:106.45pt;margin-top:17pt;width:440.1pt;height:.5pt;z-index:-1562060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25</w:t>
      </w:r>
    </w:p>
    <w:p w:rsidR="00F30CD0" w:rsidRDefault="00F319C3">
      <w:pPr>
        <w:spacing w:line="250" w:lineRule="exact"/>
        <w:ind w:left="1798"/>
        <w:rPr>
          <w:rFonts w:ascii="Arial"/>
          <w:b/>
        </w:rPr>
      </w:pPr>
      <w:r>
        <w:rPr>
          <w:rFonts w:ascii="Arial"/>
          <w:b/>
        </w:rPr>
        <w:t>Settlement</w:t>
      </w:r>
      <w:r>
        <w:rPr>
          <w:rFonts w:ascii="Arial"/>
          <w:b/>
          <w:spacing w:val="-7"/>
        </w:rPr>
        <w:t xml:space="preserve"> </w:t>
      </w:r>
      <w:r>
        <w:rPr>
          <w:rFonts w:ascii="Arial"/>
          <w:b/>
        </w:rPr>
        <w:t>of</w:t>
      </w:r>
      <w:r>
        <w:rPr>
          <w:rFonts w:ascii="Arial"/>
          <w:b/>
          <w:spacing w:val="-4"/>
        </w:rPr>
        <w:t xml:space="preserve"> </w:t>
      </w:r>
      <w:r>
        <w:rPr>
          <w:rFonts w:ascii="Arial"/>
          <w:b/>
        </w:rPr>
        <w:t>dispute</w:t>
      </w:r>
      <w:r>
        <w:rPr>
          <w:rFonts w:ascii="Arial"/>
          <w:b/>
          <w:spacing w:val="-4"/>
        </w:rPr>
        <w:t xml:space="preserve"> </w:t>
      </w:r>
      <w:r>
        <w:rPr>
          <w:rFonts w:ascii="Arial"/>
          <w:b/>
        </w:rPr>
        <w:t>and</w:t>
      </w:r>
      <w:r>
        <w:rPr>
          <w:rFonts w:ascii="Arial"/>
          <w:b/>
          <w:spacing w:val="-3"/>
        </w:rPr>
        <w:t xml:space="preserve"> </w:t>
      </w:r>
      <w:r>
        <w:rPr>
          <w:rFonts w:ascii="Arial"/>
          <w:b/>
          <w:spacing w:val="-2"/>
        </w:rPr>
        <w:t>arbitration</w:t>
      </w:r>
    </w:p>
    <w:p w:rsidR="00F30CD0" w:rsidRDefault="00F319C3">
      <w:pPr>
        <w:spacing w:before="7" w:line="242" w:lineRule="auto"/>
        <w:ind w:left="2520" w:right="968"/>
        <w:jc w:val="both"/>
        <w:rPr>
          <w:rFonts w:ascii="Arial MT"/>
        </w:rPr>
      </w:pPr>
      <w:r>
        <w:rPr>
          <w:rFonts w:ascii="Arial MT"/>
        </w:rPr>
        <w:t>Except</w:t>
      </w:r>
      <w:r>
        <w:rPr>
          <w:rFonts w:ascii="Arial MT"/>
          <w:spacing w:val="-11"/>
        </w:rPr>
        <w:t xml:space="preserve"> </w:t>
      </w:r>
      <w:r>
        <w:rPr>
          <w:rFonts w:ascii="Arial MT"/>
        </w:rPr>
        <w:t>where</w:t>
      </w:r>
      <w:r>
        <w:rPr>
          <w:rFonts w:ascii="Arial MT"/>
          <w:spacing w:val="-11"/>
        </w:rPr>
        <w:t xml:space="preserve"> </w:t>
      </w:r>
      <w:r>
        <w:rPr>
          <w:rFonts w:ascii="Arial MT"/>
        </w:rPr>
        <w:t>otherwise</w:t>
      </w:r>
      <w:r>
        <w:rPr>
          <w:rFonts w:ascii="Arial MT"/>
          <w:spacing w:val="-12"/>
        </w:rPr>
        <w:t xml:space="preserve"> </w:t>
      </w:r>
      <w:r>
        <w:rPr>
          <w:rFonts w:ascii="Arial MT"/>
        </w:rPr>
        <w:t>provided</w:t>
      </w:r>
      <w:r>
        <w:rPr>
          <w:rFonts w:ascii="Arial MT"/>
          <w:spacing w:val="-12"/>
        </w:rPr>
        <w:t xml:space="preserve"> </w:t>
      </w:r>
      <w:r>
        <w:rPr>
          <w:rFonts w:ascii="Arial MT"/>
        </w:rPr>
        <w:t>in</w:t>
      </w:r>
      <w:r>
        <w:rPr>
          <w:rFonts w:ascii="Arial MT"/>
          <w:spacing w:val="-12"/>
        </w:rPr>
        <w:t xml:space="preserve"> </w:t>
      </w:r>
      <w:r>
        <w:rPr>
          <w:rFonts w:ascii="Arial MT"/>
        </w:rPr>
        <w:t>the</w:t>
      </w:r>
      <w:r>
        <w:rPr>
          <w:rFonts w:ascii="Arial MT"/>
          <w:spacing w:val="-12"/>
        </w:rPr>
        <w:t xml:space="preserve"> </w:t>
      </w:r>
      <w:r>
        <w:rPr>
          <w:rFonts w:ascii="Arial MT"/>
        </w:rPr>
        <w:t>contract</w:t>
      </w:r>
      <w:r>
        <w:rPr>
          <w:rFonts w:ascii="Arial MT"/>
          <w:spacing w:val="-10"/>
        </w:rPr>
        <w:t xml:space="preserve"> </w:t>
      </w:r>
      <w:r>
        <w:rPr>
          <w:rFonts w:ascii="Arial MT"/>
        </w:rPr>
        <w:t>all</w:t>
      </w:r>
      <w:r>
        <w:rPr>
          <w:rFonts w:ascii="Arial MT"/>
          <w:spacing w:val="-12"/>
        </w:rPr>
        <w:t xml:space="preserve"> </w:t>
      </w:r>
      <w:r>
        <w:rPr>
          <w:rFonts w:ascii="Arial MT"/>
        </w:rPr>
        <w:t>questions</w:t>
      </w:r>
      <w:r>
        <w:rPr>
          <w:rFonts w:ascii="Arial MT"/>
          <w:spacing w:val="-12"/>
        </w:rPr>
        <w:t xml:space="preserve"> </w:t>
      </w:r>
      <w:r>
        <w:rPr>
          <w:rFonts w:ascii="Arial MT"/>
        </w:rPr>
        <w:t>and</w:t>
      </w:r>
      <w:r>
        <w:rPr>
          <w:rFonts w:ascii="Arial MT"/>
          <w:spacing w:val="39"/>
        </w:rPr>
        <w:t xml:space="preserve"> </w:t>
      </w:r>
      <w:r>
        <w:rPr>
          <w:rFonts w:ascii="Arial MT"/>
        </w:rPr>
        <w:t>disputes</w:t>
      </w:r>
      <w:r>
        <w:rPr>
          <w:rFonts w:ascii="Arial MT"/>
          <w:spacing w:val="-12"/>
        </w:rPr>
        <w:t xml:space="preserve"> </w:t>
      </w:r>
      <w:r>
        <w:rPr>
          <w:rFonts w:ascii="Arial MT"/>
        </w:rPr>
        <w:t>relating to</w:t>
      </w:r>
      <w:r>
        <w:rPr>
          <w:rFonts w:ascii="Arial MT"/>
          <w:spacing w:val="-16"/>
        </w:rPr>
        <w:t xml:space="preserve"> </w:t>
      </w:r>
      <w:r>
        <w:rPr>
          <w:rFonts w:ascii="Arial MT"/>
        </w:rPr>
        <w:t>the</w:t>
      </w:r>
      <w:r>
        <w:rPr>
          <w:rFonts w:ascii="Arial MT"/>
          <w:spacing w:val="-15"/>
        </w:rPr>
        <w:t xml:space="preserve"> </w:t>
      </w:r>
      <w:r>
        <w:rPr>
          <w:rFonts w:ascii="Arial MT"/>
        </w:rPr>
        <w:t>meaning</w:t>
      </w:r>
      <w:r>
        <w:rPr>
          <w:rFonts w:ascii="Arial MT"/>
          <w:spacing w:val="-15"/>
        </w:rPr>
        <w:t xml:space="preserve"> </w:t>
      </w:r>
      <w:r>
        <w:rPr>
          <w:rFonts w:ascii="Arial MT"/>
        </w:rPr>
        <w:t>of</w:t>
      </w:r>
      <w:r>
        <w:rPr>
          <w:rFonts w:ascii="Arial MT"/>
          <w:spacing w:val="-16"/>
        </w:rPr>
        <w:t xml:space="preserve"> </w:t>
      </w:r>
      <w:r>
        <w:rPr>
          <w:rFonts w:ascii="Arial MT"/>
        </w:rPr>
        <w:t>the</w:t>
      </w:r>
      <w:r>
        <w:rPr>
          <w:rFonts w:ascii="Arial MT"/>
          <w:spacing w:val="-15"/>
        </w:rPr>
        <w:t xml:space="preserve"> </w:t>
      </w:r>
      <w:r>
        <w:rPr>
          <w:rFonts w:ascii="Arial MT"/>
        </w:rPr>
        <w:t>specifications,</w:t>
      </w:r>
      <w:r>
        <w:rPr>
          <w:rFonts w:ascii="Arial MT"/>
          <w:spacing w:val="-15"/>
        </w:rPr>
        <w:t xml:space="preserve"> </w:t>
      </w:r>
      <w:r>
        <w:rPr>
          <w:rFonts w:ascii="Arial MT"/>
        </w:rPr>
        <w:t>design,</w:t>
      </w:r>
      <w:r>
        <w:rPr>
          <w:rFonts w:ascii="Arial MT"/>
          <w:spacing w:val="-15"/>
        </w:rPr>
        <w:t xml:space="preserve"> </w:t>
      </w:r>
      <w:r>
        <w:rPr>
          <w:rFonts w:ascii="Arial MT"/>
        </w:rPr>
        <w:t>drawings</w:t>
      </w:r>
      <w:r>
        <w:rPr>
          <w:rFonts w:ascii="Arial MT"/>
          <w:spacing w:val="-16"/>
        </w:rPr>
        <w:t xml:space="preserve"> </w:t>
      </w:r>
      <w:r>
        <w:rPr>
          <w:rFonts w:ascii="Arial MT"/>
        </w:rPr>
        <w:t>and</w:t>
      </w:r>
      <w:r>
        <w:rPr>
          <w:rFonts w:ascii="Arial MT"/>
          <w:spacing w:val="-15"/>
        </w:rPr>
        <w:t xml:space="preserve"> </w:t>
      </w:r>
      <w:r>
        <w:rPr>
          <w:rFonts w:ascii="Arial MT"/>
        </w:rPr>
        <w:t>instruction</w:t>
      </w:r>
      <w:r>
        <w:rPr>
          <w:rFonts w:ascii="Arial MT"/>
          <w:spacing w:val="-15"/>
        </w:rPr>
        <w:t xml:space="preserve"> </w:t>
      </w:r>
      <w:r>
        <w:rPr>
          <w:rFonts w:ascii="Arial MT"/>
        </w:rPr>
        <w:t>here-in-before mentioned</w:t>
      </w:r>
      <w:r>
        <w:rPr>
          <w:rFonts w:ascii="Arial MT"/>
          <w:spacing w:val="-2"/>
        </w:rPr>
        <w:t xml:space="preserve"> </w:t>
      </w:r>
      <w:r>
        <w:rPr>
          <w:rFonts w:ascii="Arial MT"/>
        </w:rPr>
        <w:t>and</w:t>
      </w:r>
      <w:r>
        <w:rPr>
          <w:rFonts w:ascii="Arial MT"/>
          <w:spacing w:val="-4"/>
        </w:rPr>
        <w:t xml:space="preserve"> </w:t>
      </w:r>
      <w:r>
        <w:rPr>
          <w:rFonts w:ascii="Arial MT"/>
        </w:rPr>
        <w:t>as</w:t>
      </w:r>
      <w:r>
        <w:rPr>
          <w:rFonts w:ascii="Arial MT"/>
          <w:spacing w:val="-4"/>
        </w:rPr>
        <w:t xml:space="preserve"> </w:t>
      </w:r>
      <w:r>
        <w:rPr>
          <w:rFonts w:ascii="Arial MT"/>
        </w:rPr>
        <w:t>to</w:t>
      </w:r>
      <w:r>
        <w:rPr>
          <w:rFonts w:ascii="Arial MT"/>
          <w:spacing w:val="-4"/>
        </w:rPr>
        <w:t xml:space="preserve"> </w:t>
      </w:r>
      <w:r>
        <w:rPr>
          <w:rFonts w:ascii="Arial MT"/>
        </w:rPr>
        <w:t>the</w:t>
      </w:r>
      <w:r>
        <w:rPr>
          <w:rFonts w:ascii="Arial MT"/>
          <w:spacing w:val="-4"/>
        </w:rPr>
        <w:t xml:space="preserve"> </w:t>
      </w:r>
      <w:r>
        <w:rPr>
          <w:rFonts w:ascii="Arial MT"/>
        </w:rPr>
        <w:t>quality</w:t>
      </w:r>
      <w:r>
        <w:rPr>
          <w:rFonts w:ascii="Arial MT"/>
          <w:spacing w:val="-1"/>
        </w:rPr>
        <w:t xml:space="preserve"> </w:t>
      </w:r>
      <w:r>
        <w:rPr>
          <w:rFonts w:ascii="Arial MT"/>
        </w:rPr>
        <w:t>of</w:t>
      </w:r>
      <w:r>
        <w:rPr>
          <w:rFonts w:ascii="Arial MT"/>
          <w:spacing w:val="-1"/>
        </w:rPr>
        <w:t xml:space="preserve"> </w:t>
      </w:r>
      <w:r>
        <w:rPr>
          <w:rFonts w:ascii="Arial MT"/>
        </w:rPr>
        <w:t>workmanship</w:t>
      </w:r>
      <w:r>
        <w:rPr>
          <w:rFonts w:ascii="Arial MT"/>
          <w:spacing w:val="-2"/>
        </w:rPr>
        <w:t xml:space="preserve"> </w:t>
      </w:r>
      <w:r>
        <w:rPr>
          <w:rFonts w:ascii="Arial MT"/>
        </w:rPr>
        <w:t>or</w:t>
      </w:r>
      <w:r>
        <w:rPr>
          <w:rFonts w:ascii="Arial MT"/>
          <w:spacing w:val="-3"/>
        </w:rPr>
        <w:t xml:space="preserve"> </w:t>
      </w:r>
      <w:r>
        <w:rPr>
          <w:rFonts w:ascii="Arial MT"/>
        </w:rPr>
        <w:t>materials</w:t>
      </w:r>
      <w:r>
        <w:rPr>
          <w:rFonts w:ascii="Arial MT"/>
          <w:spacing w:val="-1"/>
        </w:rPr>
        <w:t xml:space="preserve"> </w:t>
      </w:r>
      <w:r>
        <w:rPr>
          <w:rFonts w:ascii="Arial MT"/>
        </w:rPr>
        <w:t>used on the work are as</w:t>
      </w:r>
      <w:r>
        <w:rPr>
          <w:rFonts w:ascii="Arial MT"/>
          <w:spacing w:val="-2"/>
        </w:rPr>
        <w:t xml:space="preserve"> </w:t>
      </w:r>
      <w:r>
        <w:rPr>
          <w:rFonts w:ascii="Arial MT"/>
        </w:rPr>
        <w:t>to any other question,</w:t>
      </w:r>
      <w:r>
        <w:rPr>
          <w:rFonts w:ascii="Arial MT"/>
          <w:spacing w:val="-1"/>
        </w:rPr>
        <w:t xml:space="preserve"> </w:t>
      </w:r>
      <w:r>
        <w:rPr>
          <w:rFonts w:ascii="Arial MT"/>
        </w:rPr>
        <w:t>claim,</w:t>
      </w:r>
      <w:r>
        <w:rPr>
          <w:rFonts w:ascii="Arial MT"/>
          <w:spacing w:val="-1"/>
        </w:rPr>
        <w:t xml:space="preserve"> </w:t>
      </w:r>
      <w:r>
        <w:rPr>
          <w:rFonts w:ascii="Arial MT"/>
        </w:rPr>
        <w:t>right, matter or</w:t>
      </w:r>
      <w:r>
        <w:rPr>
          <w:rFonts w:ascii="Arial MT"/>
          <w:spacing w:val="-1"/>
        </w:rPr>
        <w:t xml:space="preserve"> </w:t>
      </w:r>
      <w:r>
        <w:rPr>
          <w:rFonts w:ascii="Arial MT"/>
        </w:rPr>
        <w:t>thing whatsoeverin</w:t>
      </w:r>
      <w:r>
        <w:rPr>
          <w:rFonts w:ascii="Arial MT"/>
          <w:spacing w:val="-9"/>
        </w:rPr>
        <w:t xml:space="preserve"> </w:t>
      </w:r>
      <w:r>
        <w:rPr>
          <w:rFonts w:ascii="Arial MT"/>
        </w:rPr>
        <w:t>any</w:t>
      </w:r>
      <w:r>
        <w:rPr>
          <w:rFonts w:ascii="Arial MT"/>
          <w:spacing w:val="-8"/>
        </w:rPr>
        <w:t xml:space="preserve"> </w:t>
      </w:r>
      <w:r>
        <w:rPr>
          <w:rFonts w:ascii="Arial MT"/>
        </w:rPr>
        <w:t>way</w:t>
      </w:r>
      <w:r>
        <w:rPr>
          <w:rFonts w:ascii="Arial MT"/>
          <w:spacing w:val="-8"/>
        </w:rPr>
        <w:t xml:space="preserve"> </w:t>
      </w:r>
      <w:r>
        <w:rPr>
          <w:rFonts w:ascii="Arial MT"/>
        </w:rPr>
        <w:t>arising out of or relating to contract, designs, drawings, specifications, estimates, instructions, orders or these conditions or otherwise concerning the works or the execution</w:t>
      </w:r>
      <w:r>
        <w:rPr>
          <w:rFonts w:ascii="Arial MT"/>
          <w:spacing w:val="-2"/>
        </w:rPr>
        <w:t xml:space="preserve"> </w:t>
      </w:r>
      <w:r>
        <w:rPr>
          <w:rFonts w:ascii="Arial MT"/>
        </w:rPr>
        <w:t>or</w:t>
      </w:r>
      <w:r>
        <w:rPr>
          <w:rFonts w:ascii="Arial MT"/>
          <w:spacing w:val="-3"/>
        </w:rPr>
        <w:t xml:space="preserve"> </w:t>
      </w:r>
      <w:r>
        <w:rPr>
          <w:rFonts w:ascii="Arial MT"/>
        </w:rPr>
        <w:t>failure</w:t>
      </w:r>
      <w:r>
        <w:rPr>
          <w:rFonts w:ascii="Arial MT"/>
          <w:spacing w:val="-4"/>
        </w:rPr>
        <w:t xml:space="preserve"> </w:t>
      </w:r>
      <w:r>
        <w:rPr>
          <w:rFonts w:ascii="Arial MT"/>
        </w:rPr>
        <w:t>to</w:t>
      </w:r>
      <w:r>
        <w:rPr>
          <w:rFonts w:ascii="Arial MT"/>
          <w:spacing w:val="-2"/>
        </w:rPr>
        <w:t xml:space="preserve"> </w:t>
      </w:r>
      <w:r>
        <w:rPr>
          <w:rFonts w:ascii="Arial MT"/>
        </w:rPr>
        <w:t>execute</w:t>
      </w:r>
      <w:r>
        <w:rPr>
          <w:rFonts w:ascii="Arial MT"/>
          <w:spacing w:val="-4"/>
        </w:rPr>
        <w:t xml:space="preserve"> </w:t>
      </w:r>
      <w:r>
        <w:rPr>
          <w:rFonts w:ascii="Arial MT"/>
        </w:rPr>
        <w:t>the</w:t>
      </w:r>
      <w:r>
        <w:rPr>
          <w:rFonts w:ascii="Arial MT"/>
          <w:spacing w:val="-4"/>
        </w:rPr>
        <w:t xml:space="preserve"> </w:t>
      </w:r>
      <w:r>
        <w:rPr>
          <w:rFonts w:ascii="Arial MT"/>
        </w:rPr>
        <w:t>same</w:t>
      </w:r>
      <w:r>
        <w:rPr>
          <w:rFonts w:ascii="Arial MT"/>
          <w:spacing w:val="-4"/>
        </w:rPr>
        <w:t xml:space="preserve"> </w:t>
      </w:r>
      <w:r>
        <w:rPr>
          <w:rFonts w:ascii="Arial MT"/>
        </w:rPr>
        <w:t>whether</w:t>
      </w:r>
      <w:r>
        <w:rPr>
          <w:rFonts w:ascii="Arial MT"/>
          <w:spacing w:val="-3"/>
        </w:rPr>
        <w:t xml:space="preserve"> </w:t>
      </w:r>
      <w:r>
        <w:rPr>
          <w:rFonts w:ascii="Arial MT"/>
        </w:rPr>
        <w:t>arising</w:t>
      </w:r>
      <w:r>
        <w:rPr>
          <w:rFonts w:ascii="Arial MT"/>
          <w:spacing w:val="-2"/>
        </w:rPr>
        <w:t xml:space="preserve"> </w:t>
      </w:r>
      <w:r>
        <w:rPr>
          <w:rFonts w:ascii="Arial MT"/>
        </w:rPr>
        <w:t>during</w:t>
      </w:r>
      <w:r>
        <w:rPr>
          <w:rFonts w:ascii="Arial MT"/>
          <w:spacing w:val="-4"/>
        </w:rPr>
        <w:t xml:space="preserve"> </w:t>
      </w:r>
      <w:r>
        <w:rPr>
          <w:rFonts w:ascii="Arial MT"/>
        </w:rPr>
        <w:t>the progress</w:t>
      </w:r>
      <w:r>
        <w:rPr>
          <w:rFonts w:ascii="Arial MT"/>
          <w:spacing w:val="-1"/>
        </w:rPr>
        <w:t xml:space="preserve"> </w:t>
      </w:r>
      <w:r>
        <w:rPr>
          <w:rFonts w:ascii="Arial MT"/>
        </w:rPr>
        <w:t>of</w:t>
      </w:r>
      <w:r>
        <w:rPr>
          <w:rFonts w:ascii="Arial MT"/>
          <w:spacing w:val="-3"/>
        </w:rPr>
        <w:t xml:space="preserve"> </w:t>
      </w:r>
      <w:r>
        <w:rPr>
          <w:rFonts w:ascii="Arial MT"/>
        </w:rPr>
        <w:t>the work</w:t>
      </w:r>
      <w:r>
        <w:rPr>
          <w:rFonts w:ascii="Arial MT"/>
        </w:rPr>
        <w:t xml:space="preserve"> or after the cancellation, termination, completion or abandonment there of shall be default with as mentioned hereinafter.</w:t>
      </w:r>
    </w:p>
    <w:p w:rsidR="00F30CD0" w:rsidRDefault="00F319C3">
      <w:pPr>
        <w:pStyle w:val="ListParagraph"/>
        <w:numPr>
          <w:ilvl w:val="0"/>
          <w:numId w:val="38"/>
        </w:numPr>
        <w:tabs>
          <w:tab w:val="left" w:pos="2587"/>
          <w:tab w:val="left" w:pos="2590"/>
        </w:tabs>
        <w:spacing w:line="242" w:lineRule="auto"/>
        <w:ind w:right="971" w:hanging="792"/>
        <w:jc w:val="both"/>
        <w:rPr>
          <w:rFonts w:ascii="Arial MT" w:hAnsi="Arial MT"/>
        </w:rPr>
      </w:pPr>
      <w:r>
        <w:rPr>
          <w:rFonts w:ascii="Arial MT" w:hAnsi="Arial MT"/>
        </w:rPr>
        <w:t>if the contractor considered any work demanded of him to be outside the requirements of the contract, or dispute any drawings, recor</w:t>
      </w:r>
      <w:r>
        <w:rPr>
          <w:rFonts w:ascii="Arial MT" w:hAnsi="Arial MT"/>
        </w:rPr>
        <w:t>d or decision given in writing by the Engineer-in-Charge on any matter in connection with or arising out of the contract or carrying out of the contract or carrying out of the work to be unacceptable,</w:t>
      </w:r>
      <w:r>
        <w:rPr>
          <w:rFonts w:ascii="Arial MT" w:hAnsi="Arial MT"/>
          <w:spacing w:val="-16"/>
        </w:rPr>
        <w:t xml:space="preserve"> </w:t>
      </w:r>
      <w:r>
        <w:rPr>
          <w:rFonts w:ascii="Arial MT" w:hAnsi="Arial MT"/>
        </w:rPr>
        <w:t>he</w:t>
      </w:r>
      <w:r>
        <w:rPr>
          <w:rFonts w:ascii="Arial MT" w:hAnsi="Arial MT"/>
          <w:spacing w:val="-15"/>
        </w:rPr>
        <w:t xml:space="preserve"> </w:t>
      </w:r>
      <w:r>
        <w:rPr>
          <w:rFonts w:ascii="Arial MT" w:hAnsi="Arial MT"/>
        </w:rPr>
        <w:t>shall</w:t>
      </w:r>
      <w:r>
        <w:rPr>
          <w:rFonts w:ascii="Arial MT" w:hAnsi="Arial MT"/>
          <w:spacing w:val="-15"/>
        </w:rPr>
        <w:t xml:space="preserve"> </w:t>
      </w:r>
      <w:r>
        <w:rPr>
          <w:rFonts w:ascii="Arial MT" w:hAnsi="Arial MT"/>
        </w:rPr>
        <w:t>promptly</w:t>
      </w:r>
      <w:r>
        <w:rPr>
          <w:rFonts w:ascii="Arial MT" w:hAnsi="Arial MT"/>
          <w:spacing w:val="-16"/>
        </w:rPr>
        <w:t xml:space="preserve"> </w:t>
      </w:r>
      <w:r>
        <w:rPr>
          <w:rFonts w:ascii="Arial MT" w:hAnsi="Arial MT"/>
        </w:rPr>
        <w:t>within</w:t>
      </w:r>
      <w:r>
        <w:rPr>
          <w:rFonts w:ascii="Arial MT" w:hAnsi="Arial MT"/>
          <w:spacing w:val="-15"/>
        </w:rPr>
        <w:t xml:space="preserve"> </w:t>
      </w:r>
      <w:r>
        <w:rPr>
          <w:rFonts w:ascii="Arial MT" w:hAnsi="Arial MT"/>
        </w:rPr>
        <w:t>7</w:t>
      </w:r>
      <w:r>
        <w:rPr>
          <w:rFonts w:ascii="Arial MT" w:hAnsi="Arial MT"/>
          <w:spacing w:val="-15"/>
        </w:rPr>
        <w:t xml:space="preserve"> </w:t>
      </w:r>
      <w:r>
        <w:rPr>
          <w:rFonts w:ascii="Arial MT" w:hAnsi="Arial MT"/>
        </w:rPr>
        <w:t>days</w:t>
      </w:r>
      <w:r>
        <w:rPr>
          <w:rFonts w:ascii="Arial MT" w:hAnsi="Arial MT"/>
          <w:spacing w:val="-15"/>
        </w:rPr>
        <w:t xml:space="preserve"> </w:t>
      </w:r>
      <w:r>
        <w:rPr>
          <w:rFonts w:ascii="Arial MT" w:hAnsi="Arial MT"/>
        </w:rPr>
        <w:t>request</w:t>
      </w:r>
      <w:r>
        <w:rPr>
          <w:rFonts w:ascii="Arial MT" w:hAnsi="Arial MT"/>
          <w:spacing w:val="-16"/>
        </w:rPr>
        <w:t xml:space="preserve"> </w:t>
      </w:r>
      <w:r>
        <w:rPr>
          <w:rFonts w:ascii="Arial MT" w:hAnsi="Arial MT"/>
        </w:rPr>
        <w:t>the</w:t>
      </w:r>
      <w:r>
        <w:rPr>
          <w:rFonts w:ascii="Arial MT" w:hAnsi="Arial MT"/>
          <w:spacing w:val="-15"/>
        </w:rPr>
        <w:t xml:space="preserve"> </w:t>
      </w:r>
      <w:r>
        <w:rPr>
          <w:rFonts w:ascii="Arial MT" w:hAnsi="Arial MT"/>
        </w:rPr>
        <w:t>Superintending</w:t>
      </w:r>
      <w:r>
        <w:rPr>
          <w:rFonts w:ascii="Arial MT" w:hAnsi="Arial MT"/>
          <w:spacing w:val="-15"/>
        </w:rPr>
        <w:t xml:space="preserve"> </w:t>
      </w:r>
      <w:r>
        <w:rPr>
          <w:rFonts w:ascii="Arial MT" w:hAnsi="Arial MT"/>
        </w:rPr>
        <w:t>Engineer in writing for written instruction or decision. Thereupon, the Superintending Engineer</w:t>
      </w:r>
      <w:r>
        <w:rPr>
          <w:rFonts w:ascii="Arial MT" w:hAnsi="Arial MT"/>
          <w:spacing w:val="-16"/>
        </w:rPr>
        <w:t xml:space="preserve"> </w:t>
      </w:r>
      <w:r>
        <w:rPr>
          <w:rFonts w:ascii="Arial MT" w:hAnsi="Arial MT"/>
        </w:rPr>
        <w:t>shall</w:t>
      </w:r>
      <w:r>
        <w:rPr>
          <w:rFonts w:ascii="Arial MT" w:hAnsi="Arial MT"/>
          <w:spacing w:val="-15"/>
        </w:rPr>
        <w:t xml:space="preserve"> </w:t>
      </w:r>
      <w:r>
        <w:rPr>
          <w:rFonts w:ascii="Arial MT" w:hAnsi="Arial MT"/>
        </w:rPr>
        <w:t>give</w:t>
      </w:r>
      <w:r>
        <w:rPr>
          <w:rFonts w:ascii="Arial MT" w:hAnsi="Arial MT"/>
          <w:spacing w:val="-15"/>
        </w:rPr>
        <w:t xml:space="preserve"> </w:t>
      </w:r>
      <w:r>
        <w:rPr>
          <w:rFonts w:ascii="Arial MT" w:hAnsi="Arial MT"/>
        </w:rPr>
        <w:t>his</w:t>
      </w:r>
      <w:r>
        <w:rPr>
          <w:rFonts w:ascii="Arial MT" w:hAnsi="Arial MT"/>
          <w:spacing w:val="-16"/>
        </w:rPr>
        <w:t xml:space="preserve"> </w:t>
      </w:r>
      <w:r>
        <w:rPr>
          <w:rFonts w:ascii="Arial MT" w:hAnsi="Arial MT"/>
        </w:rPr>
        <w:t>written</w:t>
      </w:r>
      <w:r>
        <w:rPr>
          <w:rFonts w:ascii="Arial MT" w:hAnsi="Arial MT"/>
          <w:spacing w:val="-15"/>
        </w:rPr>
        <w:t xml:space="preserve"> </w:t>
      </w:r>
      <w:r>
        <w:rPr>
          <w:rFonts w:ascii="Arial MT" w:hAnsi="Arial MT"/>
        </w:rPr>
        <w:t>instructions</w:t>
      </w:r>
      <w:r>
        <w:rPr>
          <w:rFonts w:ascii="Arial MT" w:hAnsi="Arial MT"/>
          <w:spacing w:val="-15"/>
        </w:rPr>
        <w:t xml:space="preserve"> </w:t>
      </w:r>
      <w:r>
        <w:rPr>
          <w:rFonts w:ascii="Arial MT" w:hAnsi="Arial MT"/>
        </w:rPr>
        <w:t>or</w:t>
      </w:r>
      <w:r>
        <w:rPr>
          <w:rFonts w:ascii="Arial MT" w:hAnsi="Arial MT"/>
          <w:spacing w:val="-15"/>
        </w:rPr>
        <w:t xml:space="preserve"> </w:t>
      </w:r>
      <w:r>
        <w:rPr>
          <w:rFonts w:ascii="Arial MT" w:hAnsi="Arial MT"/>
        </w:rPr>
        <w:t>decision</w:t>
      </w:r>
      <w:r>
        <w:rPr>
          <w:rFonts w:ascii="Arial MT" w:hAnsi="Arial MT"/>
          <w:spacing w:val="-16"/>
        </w:rPr>
        <w:t xml:space="preserve"> </w:t>
      </w:r>
      <w:r>
        <w:rPr>
          <w:rFonts w:ascii="Arial MT" w:hAnsi="Arial MT"/>
        </w:rPr>
        <w:t>within</w:t>
      </w:r>
      <w:r>
        <w:rPr>
          <w:rFonts w:ascii="Arial MT" w:hAnsi="Arial MT"/>
          <w:spacing w:val="-15"/>
        </w:rPr>
        <w:t xml:space="preserve"> </w:t>
      </w:r>
      <w:r>
        <w:rPr>
          <w:rFonts w:ascii="Arial MT" w:hAnsi="Arial MT"/>
        </w:rPr>
        <w:t>a</w:t>
      </w:r>
      <w:r>
        <w:rPr>
          <w:rFonts w:ascii="Arial MT" w:hAnsi="Arial MT"/>
          <w:spacing w:val="-15"/>
        </w:rPr>
        <w:t xml:space="preserve"> </w:t>
      </w:r>
      <w:r>
        <w:rPr>
          <w:rFonts w:ascii="Arial MT" w:hAnsi="Arial MT"/>
        </w:rPr>
        <w:t>period</w:t>
      </w:r>
      <w:r>
        <w:rPr>
          <w:rFonts w:ascii="Arial MT" w:hAnsi="Arial MT"/>
          <w:spacing w:val="-16"/>
        </w:rPr>
        <w:t xml:space="preserve"> </w:t>
      </w:r>
      <w:r>
        <w:rPr>
          <w:rFonts w:ascii="Arial MT" w:hAnsi="Arial MT"/>
        </w:rPr>
        <w:t>of</w:t>
      </w:r>
      <w:r>
        <w:rPr>
          <w:rFonts w:ascii="Arial MT" w:hAnsi="Arial MT"/>
          <w:spacing w:val="-15"/>
        </w:rPr>
        <w:t xml:space="preserve"> </w:t>
      </w:r>
      <w:r>
        <w:rPr>
          <w:rFonts w:ascii="Arial MT" w:hAnsi="Arial MT"/>
        </w:rPr>
        <w:t>fifteen</w:t>
      </w:r>
      <w:r>
        <w:rPr>
          <w:rFonts w:ascii="Arial MT" w:hAnsi="Arial MT"/>
          <w:spacing w:val="-15"/>
        </w:rPr>
        <w:t xml:space="preserve"> </w:t>
      </w:r>
      <w:r>
        <w:rPr>
          <w:rFonts w:ascii="Arial MT" w:hAnsi="Arial MT"/>
        </w:rPr>
        <w:t>days from the receipt of the contractor’s letter.</w:t>
      </w:r>
    </w:p>
    <w:p w:rsidR="00F30CD0" w:rsidRDefault="00F319C3">
      <w:pPr>
        <w:spacing w:line="242" w:lineRule="auto"/>
        <w:ind w:left="2520" w:right="969"/>
        <w:jc w:val="both"/>
        <w:rPr>
          <w:rFonts w:ascii="Arial MT" w:hAnsi="Arial MT"/>
        </w:rPr>
      </w:pPr>
      <w:r>
        <w:rPr>
          <w:rFonts w:ascii="Arial MT" w:hAnsi="Arial MT"/>
        </w:rPr>
        <w:t>If the Superintendin</w:t>
      </w:r>
      <w:r>
        <w:rPr>
          <w:rFonts w:ascii="Arial MT" w:hAnsi="Arial MT"/>
        </w:rPr>
        <w:t>g engineer fails to give his instructions or decision in writing within the aforesaid period or if the contractor is dissatisfied with the instruction or decision of the</w:t>
      </w:r>
      <w:r>
        <w:rPr>
          <w:rFonts w:ascii="Arial MT" w:hAnsi="Arial MT"/>
          <w:spacing w:val="-1"/>
        </w:rPr>
        <w:t xml:space="preserve"> </w:t>
      </w:r>
      <w:r>
        <w:rPr>
          <w:rFonts w:ascii="Arial MT" w:hAnsi="Arial MT"/>
        </w:rPr>
        <w:t>Superintending Engineer, the</w:t>
      </w:r>
      <w:r>
        <w:rPr>
          <w:rFonts w:ascii="Arial MT" w:hAnsi="Arial MT"/>
          <w:spacing w:val="-1"/>
        </w:rPr>
        <w:t xml:space="preserve"> </w:t>
      </w:r>
      <w:r>
        <w:rPr>
          <w:rFonts w:ascii="Arial MT" w:hAnsi="Arial MT"/>
        </w:rPr>
        <w:t>contractor may, within 15</w:t>
      </w:r>
      <w:r>
        <w:rPr>
          <w:rFonts w:ascii="Arial MT" w:hAnsi="Arial MT"/>
          <w:spacing w:val="-1"/>
        </w:rPr>
        <w:t xml:space="preserve"> </w:t>
      </w:r>
      <w:r>
        <w:rPr>
          <w:rFonts w:ascii="Arial MT" w:hAnsi="Arial MT"/>
        </w:rPr>
        <w:t>days of the receipt of Superint</w:t>
      </w:r>
      <w:r>
        <w:rPr>
          <w:rFonts w:ascii="Arial MT" w:hAnsi="Arial MT"/>
        </w:rPr>
        <w:t>ending Engineer’s decision appeal to the Chief Engineer who shall</w:t>
      </w:r>
      <w:r>
        <w:rPr>
          <w:rFonts w:ascii="Arial MT" w:hAnsi="Arial MT"/>
          <w:spacing w:val="-9"/>
        </w:rPr>
        <w:t xml:space="preserve"> </w:t>
      </w:r>
      <w:r>
        <w:rPr>
          <w:rFonts w:ascii="Arial MT" w:hAnsi="Arial MT"/>
        </w:rPr>
        <w:t>afford</w:t>
      </w:r>
      <w:r>
        <w:rPr>
          <w:rFonts w:ascii="Arial MT" w:hAnsi="Arial MT"/>
          <w:spacing w:val="-8"/>
        </w:rPr>
        <w:t xml:space="preserve"> </w:t>
      </w:r>
      <w:r>
        <w:rPr>
          <w:rFonts w:ascii="Arial MT" w:hAnsi="Arial MT"/>
        </w:rPr>
        <w:t>an</w:t>
      </w:r>
      <w:r>
        <w:rPr>
          <w:rFonts w:ascii="Arial MT" w:hAnsi="Arial MT"/>
          <w:spacing w:val="-9"/>
        </w:rPr>
        <w:t xml:space="preserve"> </w:t>
      </w:r>
      <w:r>
        <w:rPr>
          <w:rFonts w:ascii="Arial MT" w:hAnsi="Arial MT"/>
        </w:rPr>
        <w:t>opportunity</w:t>
      </w:r>
      <w:r>
        <w:rPr>
          <w:rFonts w:ascii="Arial MT" w:hAnsi="Arial MT"/>
          <w:spacing w:val="-8"/>
        </w:rPr>
        <w:t xml:space="preserve"> </w:t>
      </w:r>
      <w:r>
        <w:rPr>
          <w:rFonts w:ascii="Arial MT" w:hAnsi="Arial MT"/>
        </w:rPr>
        <w:t>to</w:t>
      </w:r>
      <w:r>
        <w:rPr>
          <w:rFonts w:ascii="Arial MT" w:hAnsi="Arial MT"/>
          <w:spacing w:val="-9"/>
        </w:rPr>
        <w:t xml:space="preserve"> </w:t>
      </w:r>
      <w:r>
        <w:rPr>
          <w:rFonts w:ascii="Arial MT" w:hAnsi="Arial MT"/>
        </w:rPr>
        <w:t>the</w:t>
      </w:r>
      <w:r>
        <w:rPr>
          <w:rFonts w:ascii="Arial MT" w:hAnsi="Arial MT"/>
          <w:spacing w:val="-12"/>
        </w:rPr>
        <w:t xml:space="preserve"> </w:t>
      </w:r>
      <w:r>
        <w:rPr>
          <w:rFonts w:ascii="Arial MT" w:hAnsi="Arial MT"/>
        </w:rPr>
        <w:t>contractor</w:t>
      </w:r>
      <w:r>
        <w:rPr>
          <w:rFonts w:ascii="Arial MT" w:hAnsi="Arial MT"/>
          <w:spacing w:val="-10"/>
        </w:rPr>
        <w:t xml:space="preserve"> </w:t>
      </w:r>
      <w:r>
        <w:rPr>
          <w:rFonts w:ascii="Arial MT" w:hAnsi="Arial MT"/>
        </w:rPr>
        <w:t>to</w:t>
      </w:r>
      <w:r>
        <w:rPr>
          <w:rFonts w:ascii="Arial MT" w:hAnsi="Arial MT"/>
          <w:spacing w:val="-9"/>
        </w:rPr>
        <w:t xml:space="preserve"> </w:t>
      </w:r>
      <w:r>
        <w:rPr>
          <w:rFonts w:ascii="Arial MT" w:hAnsi="Arial MT"/>
        </w:rPr>
        <w:t>be</w:t>
      </w:r>
      <w:r>
        <w:rPr>
          <w:rFonts w:ascii="Arial MT" w:hAnsi="Arial MT"/>
          <w:spacing w:val="-7"/>
        </w:rPr>
        <w:t xml:space="preserve"> </w:t>
      </w:r>
      <w:r>
        <w:rPr>
          <w:rFonts w:ascii="Arial MT" w:hAnsi="Arial MT"/>
        </w:rPr>
        <w:t>heard,</w:t>
      </w:r>
      <w:r>
        <w:rPr>
          <w:rFonts w:ascii="Arial MT" w:hAnsi="Arial MT"/>
          <w:spacing w:val="-7"/>
        </w:rPr>
        <w:t xml:space="preserve"> </w:t>
      </w:r>
      <w:r>
        <w:rPr>
          <w:rFonts w:ascii="Arial MT" w:hAnsi="Arial MT"/>
        </w:rPr>
        <w:t>if</w:t>
      </w:r>
      <w:r>
        <w:rPr>
          <w:rFonts w:ascii="Arial MT" w:hAnsi="Arial MT"/>
          <w:spacing w:val="-10"/>
        </w:rPr>
        <w:t xml:space="preserve"> </w:t>
      </w:r>
      <w:r>
        <w:rPr>
          <w:rFonts w:ascii="Arial MT" w:hAnsi="Arial MT"/>
        </w:rPr>
        <w:t>the</w:t>
      </w:r>
      <w:r>
        <w:rPr>
          <w:rFonts w:ascii="Arial MT" w:hAnsi="Arial MT"/>
          <w:spacing w:val="-9"/>
        </w:rPr>
        <w:t xml:space="preserve"> </w:t>
      </w:r>
      <w:r>
        <w:rPr>
          <w:rFonts w:ascii="Arial MT" w:hAnsi="Arial MT"/>
        </w:rPr>
        <w:t>latter</w:t>
      </w:r>
      <w:r>
        <w:rPr>
          <w:rFonts w:ascii="Arial MT" w:hAnsi="Arial MT"/>
          <w:spacing w:val="40"/>
        </w:rPr>
        <w:t xml:space="preserve"> </w:t>
      </w:r>
      <w:r>
        <w:rPr>
          <w:rFonts w:ascii="Arial MT" w:hAnsi="Arial MT"/>
        </w:rPr>
        <w:t>so</w:t>
      </w:r>
      <w:r>
        <w:rPr>
          <w:rFonts w:ascii="Arial MT" w:hAnsi="Arial MT"/>
          <w:spacing w:val="-9"/>
        </w:rPr>
        <w:t xml:space="preserve"> </w:t>
      </w:r>
      <w:r>
        <w:rPr>
          <w:rFonts w:ascii="Arial MT" w:hAnsi="Arial MT"/>
        </w:rPr>
        <w:t>desires,</w:t>
      </w:r>
      <w:r>
        <w:rPr>
          <w:rFonts w:ascii="Arial MT" w:hAnsi="Arial MT"/>
          <w:spacing w:val="-7"/>
        </w:rPr>
        <w:t xml:space="preserve"> </w:t>
      </w:r>
      <w:r>
        <w:rPr>
          <w:rFonts w:ascii="Arial MT" w:hAnsi="Arial MT"/>
        </w:rPr>
        <w:t>and to</w:t>
      </w:r>
      <w:r>
        <w:rPr>
          <w:rFonts w:ascii="Arial MT" w:hAnsi="Arial MT"/>
          <w:spacing w:val="-12"/>
        </w:rPr>
        <w:t xml:space="preserve"> </w:t>
      </w:r>
      <w:r>
        <w:rPr>
          <w:rFonts w:ascii="Arial MT" w:hAnsi="Arial MT"/>
        </w:rPr>
        <w:t>offer</w:t>
      </w:r>
      <w:r>
        <w:rPr>
          <w:rFonts w:ascii="Arial MT" w:hAnsi="Arial MT"/>
          <w:spacing w:val="-13"/>
        </w:rPr>
        <w:t xml:space="preserve"> </w:t>
      </w:r>
      <w:r>
        <w:rPr>
          <w:rFonts w:ascii="Arial MT" w:hAnsi="Arial MT"/>
        </w:rPr>
        <w:t>evidence</w:t>
      </w:r>
      <w:r>
        <w:rPr>
          <w:rFonts w:ascii="Arial MT" w:hAnsi="Arial MT"/>
          <w:spacing w:val="-15"/>
        </w:rPr>
        <w:t xml:space="preserve"> </w:t>
      </w:r>
      <w:r>
        <w:rPr>
          <w:rFonts w:ascii="Arial MT" w:hAnsi="Arial MT"/>
        </w:rPr>
        <w:t>in</w:t>
      </w:r>
      <w:r>
        <w:rPr>
          <w:rFonts w:ascii="Arial MT" w:hAnsi="Arial MT"/>
          <w:spacing w:val="-12"/>
        </w:rPr>
        <w:t xml:space="preserve"> </w:t>
      </w:r>
      <w:r>
        <w:rPr>
          <w:rFonts w:ascii="Arial MT" w:hAnsi="Arial MT"/>
        </w:rPr>
        <w:t>support</w:t>
      </w:r>
      <w:r>
        <w:rPr>
          <w:rFonts w:ascii="Arial MT" w:hAnsi="Arial MT"/>
          <w:spacing w:val="-13"/>
        </w:rPr>
        <w:t xml:space="preserve"> </w:t>
      </w:r>
      <w:r>
        <w:rPr>
          <w:rFonts w:ascii="Arial MT" w:hAnsi="Arial MT"/>
        </w:rPr>
        <w:t>of</w:t>
      </w:r>
      <w:r>
        <w:rPr>
          <w:rFonts w:ascii="Arial MT" w:hAnsi="Arial MT"/>
          <w:spacing w:val="-14"/>
        </w:rPr>
        <w:t xml:space="preserve"> </w:t>
      </w:r>
      <w:r>
        <w:rPr>
          <w:rFonts w:ascii="Arial MT" w:hAnsi="Arial MT"/>
        </w:rPr>
        <w:t>his</w:t>
      </w:r>
      <w:r>
        <w:rPr>
          <w:rFonts w:ascii="Arial MT" w:hAnsi="Arial MT"/>
          <w:spacing w:val="-14"/>
        </w:rPr>
        <w:t xml:space="preserve"> </w:t>
      </w:r>
      <w:r>
        <w:rPr>
          <w:rFonts w:ascii="Arial MT" w:hAnsi="Arial MT"/>
        </w:rPr>
        <w:t>appeal.</w:t>
      </w:r>
      <w:r>
        <w:rPr>
          <w:rFonts w:ascii="Arial MT" w:hAnsi="Arial MT"/>
          <w:spacing w:val="-13"/>
        </w:rPr>
        <w:t xml:space="preserve"> </w:t>
      </w:r>
      <w:r>
        <w:rPr>
          <w:rFonts w:ascii="Arial MT" w:hAnsi="Arial MT"/>
        </w:rPr>
        <w:t>The</w:t>
      </w:r>
      <w:r>
        <w:rPr>
          <w:rFonts w:ascii="Arial MT" w:hAnsi="Arial MT"/>
          <w:spacing w:val="-15"/>
        </w:rPr>
        <w:t xml:space="preserve"> </w:t>
      </w:r>
      <w:r>
        <w:rPr>
          <w:rFonts w:ascii="Arial MT" w:hAnsi="Arial MT"/>
        </w:rPr>
        <w:t>Chief</w:t>
      </w:r>
      <w:r>
        <w:rPr>
          <w:rFonts w:ascii="Arial MT" w:hAnsi="Arial MT"/>
          <w:spacing w:val="-11"/>
        </w:rPr>
        <w:t xml:space="preserve"> </w:t>
      </w:r>
      <w:r>
        <w:rPr>
          <w:rFonts w:ascii="Arial MT" w:hAnsi="Arial MT"/>
        </w:rPr>
        <w:t>Engineer</w:t>
      </w:r>
      <w:r>
        <w:rPr>
          <w:rFonts w:ascii="Arial MT" w:hAnsi="Arial MT"/>
          <w:spacing w:val="-14"/>
        </w:rPr>
        <w:t xml:space="preserve"> </w:t>
      </w:r>
      <w:r>
        <w:rPr>
          <w:rFonts w:ascii="Arial MT" w:hAnsi="Arial MT"/>
        </w:rPr>
        <w:t>shall</w:t>
      </w:r>
      <w:r>
        <w:rPr>
          <w:rFonts w:ascii="Arial MT" w:hAnsi="Arial MT"/>
          <w:spacing w:val="-15"/>
        </w:rPr>
        <w:t xml:space="preserve"> </w:t>
      </w:r>
      <w:r>
        <w:rPr>
          <w:rFonts w:ascii="Arial MT" w:hAnsi="Arial MT"/>
        </w:rPr>
        <w:t>give</w:t>
      </w:r>
      <w:r>
        <w:rPr>
          <w:rFonts w:ascii="Arial MT" w:hAnsi="Arial MT"/>
          <w:spacing w:val="-12"/>
        </w:rPr>
        <w:t xml:space="preserve"> </w:t>
      </w:r>
      <w:r>
        <w:rPr>
          <w:rFonts w:ascii="Arial MT" w:hAnsi="Arial MT"/>
        </w:rPr>
        <w:t>his</w:t>
      </w:r>
      <w:r>
        <w:rPr>
          <w:rFonts w:ascii="Arial MT" w:hAnsi="Arial MT"/>
          <w:spacing w:val="-14"/>
        </w:rPr>
        <w:t xml:space="preserve"> </w:t>
      </w:r>
      <w:r>
        <w:rPr>
          <w:rFonts w:ascii="Arial MT" w:hAnsi="Arial MT"/>
        </w:rPr>
        <w:t>decision within 30 days of receipt of contractor’s appeal. If the contractor isdissatisfied with this decision, the contractor shall within a period of 30 days from receipt of the decision,</w:t>
      </w:r>
      <w:r>
        <w:rPr>
          <w:rFonts w:ascii="Arial MT" w:hAnsi="Arial MT"/>
          <w:spacing w:val="-8"/>
        </w:rPr>
        <w:t xml:space="preserve"> </w:t>
      </w:r>
      <w:r>
        <w:rPr>
          <w:rFonts w:ascii="Arial MT" w:hAnsi="Arial MT"/>
        </w:rPr>
        <w:t>give</w:t>
      </w:r>
      <w:r>
        <w:rPr>
          <w:rFonts w:ascii="Arial MT" w:hAnsi="Arial MT"/>
          <w:spacing w:val="-9"/>
        </w:rPr>
        <w:t xml:space="preserve"> </w:t>
      </w:r>
      <w:r>
        <w:rPr>
          <w:rFonts w:ascii="Arial MT" w:hAnsi="Arial MT"/>
        </w:rPr>
        <w:t>notice</w:t>
      </w:r>
      <w:r>
        <w:rPr>
          <w:rFonts w:ascii="Arial MT" w:hAnsi="Arial MT"/>
          <w:spacing w:val="-10"/>
        </w:rPr>
        <w:t xml:space="preserve"> </w:t>
      </w:r>
      <w:r>
        <w:rPr>
          <w:rFonts w:ascii="Arial MT" w:hAnsi="Arial MT"/>
        </w:rPr>
        <w:t>to</w:t>
      </w:r>
      <w:r>
        <w:rPr>
          <w:rFonts w:ascii="Arial MT" w:hAnsi="Arial MT"/>
          <w:spacing w:val="-10"/>
        </w:rPr>
        <w:t xml:space="preserve"> </w:t>
      </w:r>
      <w:r>
        <w:rPr>
          <w:rFonts w:ascii="Arial MT" w:hAnsi="Arial MT"/>
        </w:rPr>
        <w:t>the</w:t>
      </w:r>
      <w:r>
        <w:rPr>
          <w:rFonts w:ascii="Arial MT" w:hAnsi="Arial MT"/>
          <w:spacing w:val="-10"/>
        </w:rPr>
        <w:t xml:space="preserve"> </w:t>
      </w:r>
      <w:r>
        <w:rPr>
          <w:rFonts w:ascii="Arial MT" w:hAnsi="Arial MT"/>
        </w:rPr>
        <w:t>Chief</w:t>
      </w:r>
      <w:r>
        <w:rPr>
          <w:rFonts w:ascii="Arial MT" w:hAnsi="Arial MT"/>
          <w:spacing w:val="-9"/>
        </w:rPr>
        <w:t xml:space="preserve"> </w:t>
      </w:r>
      <w:r>
        <w:rPr>
          <w:rFonts w:ascii="Arial MT" w:hAnsi="Arial MT"/>
        </w:rPr>
        <w:t>Engineer</w:t>
      </w:r>
      <w:r>
        <w:rPr>
          <w:rFonts w:ascii="Arial MT" w:hAnsi="Arial MT"/>
          <w:spacing w:val="-9"/>
        </w:rPr>
        <w:t xml:space="preserve"> </w:t>
      </w:r>
      <w:r>
        <w:rPr>
          <w:rFonts w:ascii="Arial MT" w:hAnsi="Arial MT"/>
        </w:rPr>
        <w:t>for</w:t>
      </w:r>
      <w:r>
        <w:rPr>
          <w:rFonts w:ascii="Arial MT" w:hAnsi="Arial MT"/>
          <w:spacing w:val="-9"/>
        </w:rPr>
        <w:t xml:space="preserve"> </w:t>
      </w:r>
      <w:r>
        <w:rPr>
          <w:rFonts w:ascii="Arial MT" w:hAnsi="Arial MT"/>
        </w:rPr>
        <w:t>appointment</w:t>
      </w:r>
      <w:r>
        <w:rPr>
          <w:rFonts w:ascii="Arial MT" w:hAnsi="Arial MT"/>
          <w:spacing w:val="-8"/>
        </w:rPr>
        <w:t xml:space="preserve"> </w:t>
      </w:r>
      <w:r>
        <w:rPr>
          <w:rFonts w:ascii="Arial MT" w:hAnsi="Arial MT"/>
        </w:rPr>
        <w:t>ofarbitrator</w:t>
      </w:r>
      <w:r>
        <w:rPr>
          <w:rFonts w:ascii="Arial MT" w:hAnsi="Arial MT"/>
          <w:spacing w:val="-10"/>
        </w:rPr>
        <w:t xml:space="preserve"> </w:t>
      </w:r>
      <w:r>
        <w:rPr>
          <w:rFonts w:ascii="Arial MT" w:hAnsi="Arial MT"/>
        </w:rPr>
        <w:t>fai</w:t>
      </w:r>
      <w:r>
        <w:rPr>
          <w:rFonts w:ascii="Arial MT" w:hAnsi="Arial MT"/>
        </w:rPr>
        <w:t>ling</w:t>
      </w:r>
      <w:r>
        <w:rPr>
          <w:rFonts w:ascii="Arial MT" w:hAnsi="Arial MT"/>
          <w:spacing w:val="-10"/>
        </w:rPr>
        <w:t xml:space="preserve"> </w:t>
      </w:r>
      <w:r>
        <w:rPr>
          <w:rFonts w:ascii="Arial MT" w:hAnsi="Arial MT"/>
        </w:rPr>
        <w:t>which the said decision shall be final binding and conclusive and not referable to adjudication by the arbitrator.</w:t>
      </w:r>
    </w:p>
    <w:p w:rsidR="00F30CD0" w:rsidRDefault="00F319C3">
      <w:pPr>
        <w:pStyle w:val="ListParagraph"/>
        <w:numPr>
          <w:ilvl w:val="0"/>
          <w:numId w:val="38"/>
        </w:numPr>
        <w:tabs>
          <w:tab w:val="left" w:pos="2520"/>
          <w:tab w:val="left" w:pos="2586"/>
        </w:tabs>
        <w:spacing w:line="242" w:lineRule="auto"/>
        <w:ind w:left="2520" w:right="966" w:hanging="723"/>
        <w:jc w:val="both"/>
        <w:rPr>
          <w:rFonts w:ascii="Arial MT"/>
        </w:rPr>
      </w:pPr>
      <w:r>
        <w:rPr>
          <w:rFonts w:ascii="Arial MT"/>
        </w:rPr>
        <w:tab/>
        <w:t>Except where the decision has become final, binding and conclusive in terms of sub para (i) above disputes or difference shall be refer</w:t>
      </w:r>
      <w:r>
        <w:rPr>
          <w:rFonts w:ascii="Arial MT"/>
        </w:rPr>
        <w:t>red for adjudication through arbitrator appointed by Engineer-in-Chief or the administrative head of the said PWD. If the arbitrator so appointed is unable or unwilling to act or resign his appointment or vacates his office due to any reason whatsoever ano</w:t>
      </w:r>
      <w:r>
        <w:rPr>
          <w:rFonts w:ascii="Arial MT"/>
        </w:rPr>
        <w:t>ther sole arbitrator</w:t>
      </w:r>
      <w:r>
        <w:rPr>
          <w:rFonts w:ascii="Arial MT"/>
          <w:spacing w:val="-3"/>
        </w:rPr>
        <w:t xml:space="preserve"> </w:t>
      </w:r>
      <w:r>
        <w:rPr>
          <w:rFonts w:ascii="Arial MT"/>
        </w:rPr>
        <w:t>shall</w:t>
      </w:r>
      <w:r>
        <w:rPr>
          <w:rFonts w:ascii="Arial MT"/>
          <w:spacing w:val="-6"/>
        </w:rPr>
        <w:t xml:space="preserve"> </w:t>
      </w:r>
      <w:r>
        <w:rPr>
          <w:rFonts w:ascii="Arial MT"/>
        </w:rPr>
        <w:t>be</w:t>
      </w:r>
      <w:r>
        <w:rPr>
          <w:rFonts w:ascii="Arial MT"/>
          <w:spacing w:val="-5"/>
        </w:rPr>
        <w:t xml:space="preserve"> </w:t>
      </w:r>
      <w:r>
        <w:rPr>
          <w:rFonts w:ascii="Arial MT"/>
        </w:rPr>
        <w:t>appointed</w:t>
      </w:r>
      <w:r>
        <w:rPr>
          <w:rFonts w:ascii="Arial MT"/>
          <w:spacing w:val="-5"/>
        </w:rPr>
        <w:t xml:space="preserve"> </w:t>
      </w:r>
      <w:r>
        <w:rPr>
          <w:rFonts w:ascii="Arial MT"/>
        </w:rPr>
        <w:t>in</w:t>
      </w:r>
      <w:r>
        <w:rPr>
          <w:rFonts w:ascii="Arial MT"/>
          <w:spacing w:val="-5"/>
        </w:rPr>
        <w:t xml:space="preserve"> </w:t>
      </w:r>
      <w:r>
        <w:rPr>
          <w:rFonts w:ascii="Arial MT"/>
        </w:rPr>
        <w:t>the</w:t>
      </w:r>
      <w:r>
        <w:rPr>
          <w:rFonts w:ascii="Arial MT"/>
          <w:spacing w:val="-6"/>
        </w:rPr>
        <w:t xml:space="preserve"> </w:t>
      </w:r>
      <w:r>
        <w:rPr>
          <w:rFonts w:ascii="Arial MT"/>
        </w:rPr>
        <w:t>manner</w:t>
      </w:r>
      <w:r>
        <w:rPr>
          <w:rFonts w:ascii="Arial MT"/>
          <w:spacing w:val="-3"/>
        </w:rPr>
        <w:t xml:space="preserve"> </w:t>
      </w:r>
      <w:r>
        <w:rPr>
          <w:rFonts w:ascii="Arial MT"/>
        </w:rPr>
        <w:t>aforesaid.</w:t>
      </w:r>
      <w:r>
        <w:rPr>
          <w:rFonts w:ascii="Arial MT"/>
          <w:spacing w:val="-4"/>
        </w:rPr>
        <w:t xml:space="preserve"> </w:t>
      </w:r>
      <w:r>
        <w:rPr>
          <w:rFonts w:ascii="Arial MT"/>
        </w:rPr>
        <w:t>Such</w:t>
      </w:r>
      <w:r>
        <w:rPr>
          <w:rFonts w:ascii="Arial MT"/>
          <w:spacing w:val="-6"/>
        </w:rPr>
        <w:t xml:space="preserve"> </w:t>
      </w:r>
      <w:r>
        <w:rPr>
          <w:rFonts w:ascii="Arial MT"/>
        </w:rPr>
        <w:t>person</w:t>
      </w:r>
      <w:r>
        <w:rPr>
          <w:rFonts w:ascii="Arial MT"/>
          <w:spacing w:val="-5"/>
        </w:rPr>
        <w:t xml:space="preserve"> </w:t>
      </w:r>
      <w:r>
        <w:rPr>
          <w:rFonts w:ascii="Arial MT"/>
        </w:rPr>
        <w:t>shall</w:t>
      </w:r>
      <w:r>
        <w:rPr>
          <w:rFonts w:ascii="Arial MT"/>
          <w:spacing w:val="-6"/>
        </w:rPr>
        <w:t xml:space="preserve"> </w:t>
      </w:r>
      <w:r>
        <w:rPr>
          <w:rFonts w:ascii="Arial MT"/>
        </w:rPr>
        <w:t>be</w:t>
      </w:r>
      <w:r>
        <w:rPr>
          <w:rFonts w:ascii="Arial MT"/>
          <w:spacing w:val="-3"/>
        </w:rPr>
        <w:t xml:space="preserve"> </w:t>
      </w:r>
      <w:r>
        <w:rPr>
          <w:rFonts w:ascii="Arial MT"/>
        </w:rPr>
        <w:t>entitled to</w:t>
      </w:r>
      <w:r>
        <w:rPr>
          <w:rFonts w:ascii="Arial MT"/>
          <w:spacing w:val="-5"/>
        </w:rPr>
        <w:t xml:space="preserve"> </w:t>
      </w:r>
      <w:r>
        <w:rPr>
          <w:rFonts w:ascii="Arial MT"/>
        </w:rPr>
        <w:t>proceed</w:t>
      </w:r>
      <w:r>
        <w:rPr>
          <w:rFonts w:ascii="Arial MT"/>
          <w:spacing w:val="-8"/>
        </w:rPr>
        <w:t xml:space="preserve"> </w:t>
      </w:r>
      <w:r>
        <w:rPr>
          <w:rFonts w:ascii="Arial MT"/>
        </w:rPr>
        <w:t>with</w:t>
      </w:r>
      <w:r>
        <w:rPr>
          <w:rFonts w:ascii="Arial MT"/>
          <w:spacing w:val="-7"/>
        </w:rPr>
        <w:t xml:space="preserve"> </w:t>
      </w:r>
      <w:r>
        <w:rPr>
          <w:rFonts w:ascii="Arial MT"/>
        </w:rPr>
        <w:t>the</w:t>
      </w:r>
      <w:r>
        <w:rPr>
          <w:rFonts w:ascii="Arial MT"/>
          <w:spacing w:val="-8"/>
        </w:rPr>
        <w:t xml:space="preserve"> </w:t>
      </w:r>
      <w:r>
        <w:rPr>
          <w:rFonts w:ascii="Arial MT"/>
        </w:rPr>
        <w:t>reference</w:t>
      </w:r>
      <w:r>
        <w:rPr>
          <w:rFonts w:ascii="Arial MT"/>
          <w:spacing w:val="-5"/>
        </w:rPr>
        <w:t xml:space="preserve"> </w:t>
      </w:r>
      <w:r>
        <w:rPr>
          <w:rFonts w:ascii="Arial MT"/>
        </w:rPr>
        <w:t>from</w:t>
      </w:r>
      <w:r>
        <w:rPr>
          <w:rFonts w:ascii="Arial MT"/>
          <w:spacing w:val="-6"/>
        </w:rPr>
        <w:t xml:space="preserve"> </w:t>
      </w:r>
      <w:r>
        <w:rPr>
          <w:rFonts w:ascii="Arial MT"/>
        </w:rPr>
        <w:t>the</w:t>
      </w:r>
      <w:r>
        <w:rPr>
          <w:rFonts w:ascii="Arial MT"/>
          <w:spacing w:val="-8"/>
        </w:rPr>
        <w:t xml:space="preserve"> </w:t>
      </w:r>
      <w:r>
        <w:rPr>
          <w:rFonts w:ascii="Arial MT"/>
        </w:rPr>
        <w:t>stage</w:t>
      </w:r>
      <w:r>
        <w:rPr>
          <w:rFonts w:ascii="Arial MT"/>
          <w:spacing w:val="-7"/>
        </w:rPr>
        <w:t xml:space="preserve"> </w:t>
      </w:r>
      <w:r>
        <w:rPr>
          <w:rFonts w:ascii="Arial MT"/>
        </w:rPr>
        <w:t>at</w:t>
      </w:r>
      <w:r>
        <w:rPr>
          <w:rFonts w:ascii="Arial MT"/>
          <w:spacing w:val="-3"/>
        </w:rPr>
        <w:t xml:space="preserve"> </w:t>
      </w:r>
      <w:r>
        <w:rPr>
          <w:rFonts w:ascii="Arial MT"/>
        </w:rPr>
        <w:t>which</w:t>
      </w:r>
      <w:r>
        <w:rPr>
          <w:rFonts w:ascii="Arial MT"/>
          <w:spacing w:val="-5"/>
        </w:rPr>
        <w:t xml:space="preserve"> </w:t>
      </w:r>
      <w:r>
        <w:rPr>
          <w:rFonts w:ascii="Arial MT"/>
        </w:rPr>
        <w:t>it</w:t>
      </w:r>
      <w:r>
        <w:rPr>
          <w:rFonts w:ascii="Arial MT"/>
          <w:spacing w:val="-3"/>
        </w:rPr>
        <w:t xml:space="preserve"> </w:t>
      </w:r>
      <w:r>
        <w:rPr>
          <w:rFonts w:ascii="Arial MT"/>
        </w:rPr>
        <w:t>was</w:t>
      </w:r>
      <w:r>
        <w:rPr>
          <w:rFonts w:ascii="Arial MT"/>
          <w:spacing w:val="-7"/>
        </w:rPr>
        <w:t xml:space="preserve"> </w:t>
      </w:r>
      <w:r>
        <w:rPr>
          <w:rFonts w:ascii="Arial MT"/>
        </w:rPr>
        <w:t>left</w:t>
      </w:r>
      <w:r>
        <w:rPr>
          <w:rFonts w:ascii="Arial MT"/>
          <w:spacing w:val="-6"/>
        </w:rPr>
        <w:t xml:space="preserve"> </w:t>
      </w:r>
      <w:r>
        <w:rPr>
          <w:rFonts w:ascii="Arial MT"/>
        </w:rPr>
        <w:t>by</w:t>
      </w:r>
      <w:r>
        <w:rPr>
          <w:rFonts w:ascii="Arial MT"/>
          <w:spacing w:val="-7"/>
        </w:rPr>
        <w:t xml:space="preserve"> </w:t>
      </w:r>
      <w:r>
        <w:rPr>
          <w:rFonts w:ascii="Arial MT"/>
        </w:rPr>
        <w:t>his</w:t>
      </w:r>
      <w:r>
        <w:rPr>
          <w:rFonts w:ascii="Arial MT"/>
          <w:spacing w:val="-2"/>
        </w:rPr>
        <w:t xml:space="preserve"> </w:t>
      </w:r>
      <w:r>
        <w:rPr>
          <w:rFonts w:ascii="Arial MT"/>
        </w:rPr>
        <w:t>predecessor It is a term of this contract that the party invoking arbitration shall give a list of disputes</w:t>
      </w:r>
      <w:r>
        <w:rPr>
          <w:rFonts w:ascii="Arial MT"/>
          <w:spacing w:val="-12"/>
        </w:rPr>
        <w:t xml:space="preserve"> </w:t>
      </w:r>
      <w:r>
        <w:rPr>
          <w:rFonts w:ascii="Arial MT"/>
        </w:rPr>
        <w:t>with</w:t>
      </w:r>
      <w:r>
        <w:rPr>
          <w:rFonts w:ascii="Arial MT"/>
          <w:spacing w:val="-15"/>
        </w:rPr>
        <w:t xml:space="preserve"> </w:t>
      </w:r>
      <w:r>
        <w:rPr>
          <w:rFonts w:ascii="Arial MT"/>
        </w:rPr>
        <w:t>amounts</w:t>
      </w:r>
      <w:r>
        <w:rPr>
          <w:rFonts w:ascii="Arial MT"/>
          <w:spacing w:val="-14"/>
        </w:rPr>
        <w:t xml:space="preserve"> </w:t>
      </w:r>
      <w:r>
        <w:rPr>
          <w:rFonts w:ascii="Arial MT"/>
        </w:rPr>
        <w:t>claimed</w:t>
      </w:r>
      <w:r>
        <w:rPr>
          <w:rFonts w:ascii="Arial MT"/>
          <w:spacing w:val="-13"/>
        </w:rPr>
        <w:t xml:space="preserve"> </w:t>
      </w:r>
      <w:r>
        <w:rPr>
          <w:rFonts w:ascii="Arial MT"/>
        </w:rPr>
        <w:t>in</w:t>
      </w:r>
      <w:r>
        <w:rPr>
          <w:rFonts w:ascii="Arial MT"/>
          <w:spacing w:val="-15"/>
        </w:rPr>
        <w:t xml:space="preserve"> </w:t>
      </w:r>
      <w:r>
        <w:rPr>
          <w:rFonts w:ascii="Arial MT"/>
        </w:rPr>
        <w:t>respect</w:t>
      </w:r>
      <w:r>
        <w:rPr>
          <w:rFonts w:ascii="Arial MT"/>
          <w:spacing w:val="-13"/>
        </w:rPr>
        <w:t xml:space="preserve"> </w:t>
      </w:r>
      <w:r>
        <w:rPr>
          <w:rFonts w:ascii="Arial MT"/>
        </w:rPr>
        <w:t>of</w:t>
      </w:r>
      <w:r>
        <w:rPr>
          <w:rFonts w:ascii="Arial MT"/>
          <w:spacing w:val="-11"/>
        </w:rPr>
        <w:t xml:space="preserve"> </w:t>
      </w:r>
      <w:r>
        <w:rPr>
          <w:rFonts w:ascii="Arial MT"/>
        </w:rPr>
        <w:t>each</w:t>
      </w:r>
      <w:r>
        <w:rPr>
          <w:rFonts w:ascii="Arial MT"/>
          <w:spacing w:val="-15"/>
        </w:rPr>
        <w:t xml:space="preserve"> </w:t>
      </w:r>
      <w:r>
        <w:rPr>
          <w:rFonts w:ascii="Arial MT"/>
        </w:rPr>
        <w:t>such</w:t>
      </w:r>
      <w:r>
        <w:rPr>
          <w:rFonts w:ascii="Arial MT"/>
          <w:spacing w:val="-13"/>
        </w:rPr>
        <w:t xml:space="preserve"> </w:t>
      </w:r>
      <w:r>
        <w:rPr>
          <w:rFonts w:ascii="Arial MT"/>
        </w:rPr>
        <w:t>dispute</w:t>
      </w:r>
      <w:r>
        <w:rPr>
          <w:rFonts w:ascii="Arial MT"/>
          <w:spacing w:val="-15"/>
        </w:rPr>
        <w:t xml:space="preserve"> </w:t>
      </w:r>
      <w:r>
        <w:rPr>
          <w:rFonts w:ascii="Arial MT"/>
        </w:rPr>
        <w:t>along</w:t>
      </w:r>
      <w:r>
        <w:rPr>
          <w:rFonts w:ascii="Arial MT"/>
          <w:spacing w:val="-12"/>
        </w:rPr>
        <w:t xml:space="preserve"> </w:t>
      </w:r>
      <w:r>
        <w:rPr>
          <w:rFonts w:ascii="Arial MT"/>
        </w:rPr>
        <w:t>with</w:t>
      </w:r>
      <w:r>
        <w:rPr>
          <w:rFonts w:ascii="Arial MT"/>
          <w:spacing w:val="-15"/>
        </w:rPr>
        <w:t xml:space="preserve"> </w:t>
      </w:r>
      <w:r>
        <w:rPr>
          <w:rFonts w:ascii="Arial MT"/>
        </w:rPr>
        <w:t>the</w:t>
      </w:r>
      <w:r>
        <w:rPr>
          <w:rFonts w:ascii="Arial MT"/>
          <w:spacing w:val="-8"/>
        </w:rPr>
        <w:t xml:space="preserve"> </w:t>
      </w:r>
      <w:r>
        <w:rPr>
          <w:rFonts w:ascii="Arial MT"/>
        </w:rPr>
        <w:t>notice for appointment of arbitrator and giving reference to the rejection by the Chief Engineer of the appeal.</w:t>
      </w:r>
    </w:p>
    <w:p w:rsidR="00F30CD0" w:rsidRDefault="00F319C3">
      <w:pPr>
        <w:ind w:left="2520" w:right="976"/>
        <w:jc w:val="both"/>
        <w:rPr>
          <w:rFonts w:ascii="Arial MT"/>
        </w:rPr>
      </w:pPr>
      <w:r>
        <w:rPr>
          <w:rFonts w:ascii="Arial MT"/>
        </w:rPr>
        <w:t>It is also a term of this contract that no person other than a person appointed by such Engineer-in-Chief or the administrative head of the department as aforesaid should act</w:t>
      </w:r>
      <w:r>
        <w:rPr>
          <w:rFonts w:ascii="Arial MT"/>
          <w:spacing w:val="-1"/>
        </w:rPr>
        <w:t xml:space="preserve"> </w:t>
      </w:r>
      <w:r>
        <w:rPr>
          <w:rFonts w:ascii="Arial MT"/>
        </w:rPr>
        <w:t>as a</w:t>
      </w:r>
      <w:r>
        <w:rPr>
          <w:rFonts w:ascii="Arial MT"/>
          <w:spacing w:val="-2"/>
        </w:rPr>
        <w:t xml:space="preserve"> </w:t>
      </w:r>
      <w:r>
        <w:rPr>
          <w:rFonts w:ascii="Arial MT"/>
        </w:rPr>
        <w:t>arbitrator</w:t>
      </w:r>
      <w:r>
        <w:rPr>
          <w:rFonts w:ascii="Arial MT"/>
          <w:spacing w:val="-1"/>
        </w:rPr>
        <w:t xml:space="preserve"> </w:t>
      </w:r>
      <w:r>
        <w:rPr>
          <w:rFonts w:ascii="Arial MT"/>
        </w:rPr>
        <w:t>and</w:t>
      </w:r>
      <w:r>
        <w:rPr>
          <w:rFonts w:ascii="Arial MT"/>
          <w:spacing w:val="-2"/>
        </w:rPr>
        <w:t xml:space="preserve"> </w:t>
      </w:r>
      <w:r>
        <w:rPr>
          <w:rFonts w:ascii="Arial MT"/>
        </w:rPr>
        <w:t>if for</w:t>
      </w:r>
      <w:r>
        <w:rPr>
          <w:rFonts w:ascii="Arial MT"/>
          <w:spacing w:val="-1"/>
        </w:rPr>
        <w:t xml:space="preserve"> </w:t>
      </w:r>
      <w:r>
        <w:rPr>
          <w:rFonts w:ascii="Arial MT"/>
        </w:rPr>
        <w:t>any</w:t>
      </w:r>
      <w:r>
        <w:rPr>
          <w:rFonts w:ascii="Arial MT"/>
          <w:spacing w:val="-2"/>
        </w:rPr>
        <w:t xml:space="preserve"> </w:t>
      </w:r>
      <w:r>
        <w:rPr>
          <w:rFonts w:ascii="Arial MT"/>
        </w:rPr>
        <w:t>reason</w:t>
      </w:r>
      <w:r>
        <w:rPr>
          <w:rFonts w:ascii="Arial MT"/>
          <w:spacing w:val="-2"/>
        </w:rPr>
        <w:t xml:space="preserve"> </w:t>
      </w:r>
      <w:r>
        <w:rPr>
          <w:rFonts w:ascii="Arial MT"/>
        </w:rPr>
        <w:t>that is</w:t>
      </w:r>
      <w:r>
        <w:rPr>
          <w:rFonts w:ascii="Arial MT"/>
          <w:spacing w:val="-2"/>
        </w:rPr>
        <w:t xml:space="preserve"> </w:t>
      </w:r>
      <w:r>
        <w:rPr>
          <w:rFonts w:ascii="Arial MT"/>
        </w:rPr>
        <w:t>not possible,</w:t>
      </w:r>
      <w:r>
        <w:rPr>
          <w:rFonts w:ascii="Arial MT"/>
          <w:spacing w:val="-1"/>
        </w:rPr>
        <w:t xml:space="preserve"> </w:t>
      </w:r>
      <w:r>
        <w:rPr>
          <w:rFonts w:ascii="Arial MT"/>
        </w:rPr>
        <w:t>the</w:t>
      </w:r>
      <w:r>
        <w:rPr>
          <w:rFonts w:ascii="Arial MT"/>
          <w:spacing w:val="-4"/>
        </w:rPr>
        <w:t xml:space="preserve"> </w:t>
      </w:r>
      <w:r>
        <w:rPr>
          <w:rFonts w:ascii="Arial MT"/>
        </w:rPr>
        <w:t>matter</w:t>
      </w:r>
      <w:r>
        <w:rPr>
          <w:rFonts w:ascii="Arial MT"/>
          <w:spacing w:val="-1"/>
        </w:rPr>
        <w:t xml:space="preserve"> </w:t>
      </w:r>
      <w:r>
        <w:rPr>
          <w:rFonts w:ascii="Arial MT"/>
        </w:rPr>
        <w:t xml:space="preserve">shall not </w:t>
      </w:r>
      <w:r>
        <w:rPr>
          <w:rFonts w:ascii="Arial MT"/>
        </w:rPr>
        <w:t>be referred to arbitration at all.</w:t>
      </w:r>
    </w:p>
    <w:p w:rsidR="00F30CD0" w:rsidRDefault="00F30CD0">
      <w:pPr>
        <w:pStyle w:val="BodyText"/>
        <w:spacing w:before="1"/>
        <w:rPr>
          <w:rFonts w:ascii="Arial MT"/>
          <w:sz w:val="22"/>
        </w:rPr>
      </w:pPr>
    </w:p>
    <w:p w:rsidR="00F30CD0" w:rsidRDefault="00F319C3">
      <w:pPr>
        <w:spacing w:line="242" w:lineRule="auto"/>
        <w:ind w:left="2520" w:right="970"/>
        <w:jc w:val="both"/>
        <w:rPr>
          <w:rFonts w:ascii="Arial MT"/>
        </w:rPr>
      </w:pPr>
      <w:r>
        <w:rPr>
          <w:rFonts w:ascii="Arial MT"/>
        </w:rPr>
        <w:t>It is also a term of this contract that if the contractor does not make any demand for appointment of arbitrator in respect of any claims in writing as aforesaid within 45 days of receiving the intimation from the Engine</w:t>
      </w:r>
      <w:r>
        <w:rPr>
          <w:rFonts w:ascii="Arial MT"/>
        </w:rPr>
        <w:t>er-in-charge that the final bill is ready</w:t>
      </w:r>
      <w:r>
        <w:rPr>
          <w:rFonts w:ascii="Arial MT"/>
          <w:spacing w:val="40"/>
        </w:rPr>
        <w:t xml:space="preserve"> </w:t>
      </w:r>
      <w:r>
        <w:rPr>
          <w:rFonts w:ascii="Arial MT"/>
        </w:rPr>
        <w:t>for</w:t>
      </w:r>
      <w:r>
        <w:rPr>
          <w:rFonts w:ascii="Arial MT"/>
          <w:spacing w:val="40"/>
        </w:rPr>
        <w:t xml:space="preserve"> </w:t>
      </w:r>
      <w:r>
        <w:rPr>
          <w:rFonts w:ascii="Arial MT"/>
        </w:rPr>
        <w:t>payment,</w:t>
      </w:r>
      <w:r>
        <w:rPr>
          <w:rFonts w:ascii="Arial MT"/>
          <w:spacing w:val="40"/>
        </w:rPr>
        <w:t xml:space="preserve"> </w:t>
      </w:r>
      <w:r>
        <w:rPr>
          <w:rFonts w:ascii="Arial MT"/>
        </w:rPr>
        <w:t>the</w:t>
      </w:r>
      <w:r>
        <w:rPr>
          <w:rFonts w:ascii="Arial MT"/>
          <w:spacing w:val="40"/>
        </w:rPr>
        <w:t xml:space="preserve"> </w:t>
      </w:r>
      <w:r>
        <w:rPr>
          <w:rFonts w:ascii="Arial MT"/>
        </w:rPr>
        <w:t>claim</w:t>
      </w:r>
      <w:r>
        <w:rPr>
          <w:rFonts w:ascii="Arial MT"/>
          <w:spacing w:val="40"/>
        </w:rPr>
        <w:t xml:space="preserve"> </w:t>
      </w:r>
      <w:r>
        <w:rPr>
          <w:rFonts w:ascii="Arial MT"/>
        </w:rPr>
        <w:t>of</w:t>
      </w:r>
      <w:r>
        <w:rPr>
          <w:rFonts w:ascii="Arial MT"/>
          <w:spacing w:val="40"/>
        </w:rPr>
        <w:t xml:space="preserve"> </w:t>
      </w:r>
      <w:r>
        <w:rPr>
          <w:rFonts w:ascii="Arial MT"/>
        </w:rPr>
        <w:t>the</w:t>
      </w:r>
      <w:r>
        <w:rPr>
          <w:rFonts w:ascii="Arial MT"/>
          <w:spacing w:val="40"/>
        </w:rPr>
        <w:t xml:space="preserve"> </w:t>
      </w:r>
      <w:r>
        <w:rPr>
          <w:rFonts w:ascii="Arial MT"/>
        </w:rPr>
        <w:t>contractor</w:t>
      </w:r>
      <w:r>
        <w:rPr>
          <w:rFonts w:ascii="Arial MT"/>
          <w:spacing w:val="40"/>
        </w:rPr>
        <w:t xml:space="preserve"> </w:t>
      </w:r>
      <w:r>
        <w:rPr>
          <w:rFonts w:ascii="Arial MT"/>
        </w:rPr>
        <w:t>shall</w:t>
      </w:r>
      <w:r>
        <w:rPr>
          <w:rFonts w:ascii="Arial MT"/>
          <w:spacing w:val="40"/>
        </w:rPr>
        <w:t xml:space="preserve"> </w:t>
      </w:r>
      <w:r>
        <w:rPr>
          <w:rFonts w:ascii="Arial MT"/>
        </w:rPr>
        <w:t>be</w:t>
      </w:r>
      <w:r>
        <w:rPr>
          <w:rFonts w:ascii="Arial MT"/>
          <w:spacing w:val="40"/>
        </w:rPr>
        <w:t xml:space="preserve"> </w:t>
      </w:r>
      <w:r>
        <w:rPr>
          <w:rFonts w:ascii="Arial MT"/>
        </w:rPr>
        <w:t>deemed</w:t>
      </w:r>
      <w:r>
        <w:rPr>
          <w:rFonts w:ascii="Arial MT"/>
          <w:spacing w:val="39"/>
        </w:rPr>
        <w:t xml:space="preserve"> </w:t>
      </w:r>
      <w:r>
        <w:rPr>
          <w:rFonts w:ascii="Arial MT"/>
        </w:rPr>
        <w:t>to</w:t>
      </w:r>
      <w:r>
        <w:rPr>
          <w:rFonts w:ascii="Arial MT"/>
          <w:spacing w:val="40"/>
        </w:rPr>
        <w:t xml:space="preserve"> </w:t>
      </w:r>
      <w:r>
        <w:rPr>
          <w:rFonts w:ascii="Arial MT"/>
        </w:rPr>
        <w:t>have</w:t>
      </w:r>
      <w:r>
        <w:rPr>
          <w:rFonts w:ascii="Arial MT"/>
          <w:spacing w:val="40"/>
        </w:rPr>
        <w:t xml:space="preserve"> </w:t>
      </w:r>
      <w:r>
        <w:rPr>
          <w:rFonts w:ascii="Arial MT"/>
        </w:rPr>
        <w:t>been</w:t>
      </w:r>
    </w:p>
    <w:p w:rsidR="00F30CD0" w:rsidRDefault="00F30CD0">
      <w:pPr>
        <w:pStyle w:val="BodyText"/>
        <w:rPr>
          <w:rFonts w:ascii="Arial MT"/>
          <w:sz w:val="20"/>
        </w:rPr>
      </w:pPr>
    </w:p>
    <w:p w:rsidR="00F30CD0" w:rsidRDefault="00F319C3">
      <w:pPr>
        <w:pStyle w:val="BodyText"/>
        <w:spacing w:before="11"/>
        <w:rPr>
          <w:rFonts w:ascii="Arial MT"/>
          <w:sz w:val="20"/>
        </w:rPr>
      </w:pPr>
      <w:r>
        <w:rPr>
          <w:rFonts w:ascii="Arial MT"/>
          <w:noProof/>
          <w:sz w:val="20"/>
        </w:rPr>
        <mc:AlternateContent>
          <mc:Choice Requires="wps">
            <w:drawing>
              <wp:anchor distT="0" distB="0" distL="0" distR="0" simplePos="0" relativeHeight="487696384" behindDoc="1" locked="0" layoutInCell="1" allowOverlap="1">
                <wp:simplePos x="0" y="0"/>
                <wp:positionH relativeFrom="page">
                  <wp:posOffset>1351914</wp:posOffset>
                </wp:positionH>
                <wp:positionV relativeFrom="paragraph">
                  <wp:posOffset>168383</wp:posOffset>
                </wp:positionV>
                <wp:extent cx="5589270" cy="6350"/>
                <wp:effectExtent l="0" t="0" r="0" b="0"/>
                <wp:wrapTopAndBottom/>
                <wp:docPr id="251" name="Graphic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D855EFB" id="Graphic 251" o:spid="_x0000_s1026" style="position:absolute;margin-left:106.45pt;margin-top:13.25pt;width:440.1pt;height:.5pt;z-index:-1562009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2"/>
        <w:jc w:val="both"/>
        <w:rPr>
          <w:rFonts w:ascii="Arial MT"/>
        </w:rPr>
      </w:pPr>
      <w:r>
        <w:rPr>
          <w:rFonts w:ascii="Arial MT"/>
        </w:rPr>
        <w:lastRenderedPageBreak/>
        <w:t>waived and absolutely barred and the Government shall be discharged and released of all liabilities under the contract in respect of these claims.</w:t>
      </w:r>
    </w:p>
    <w:p w:rsidR="00F30CD0" w:rsidRDefault="00F319C3">
      <w:pPr>
        <w:spacing w:before="8" w:line="242" w:lineRule="auto"/>
        <w:ind w:left="2520" w:right="968"/>
        <w:jc w:val="both"/>
        <w:rPr>
          <w:rFonts w:ascii="Arial MT"/>
        </w:rPr>
      </w:pPr>
      <w:r>
        <w:rPr>
          <w:rFonts w:ascii="Arial MT"/>
        </w:rPr>
        <w:t xml:space="preserve">The arbitration shall be conducted in accordance with the provisions of the Arbitration and Conciliation Act </w:t>
      </w:r>
      <w:r>
        <w:rPr>
          <w:rFonts w:ascii="Arial MT"/>
        </w:rPr>
        <w:t>1996 (26of 1996) or any statutory modification or re-enactment</w:t>
      </w:r>
      <w:r>
        <w:rPr>
          <w:rFonts w:ascii="Arial MT"/>
          <w:spacing w:val="-12"/>
        </w:rPr>
        <w:t xml:space="preserve"> </w:t>
      </w:r>
      <w:r>
        <w:rPr>
          <w:rFonts w:ascii="Arial MT"/>
        </w:rPr>
        <w:t>thereof</w:t>
      </w:r>
      <w:r>
        <w:rPr>
          <w:rFonts w:ascii="Arial MT"/>
          <w:spacing w:val="-10"/>
        </w:rPr>
        <w:t xml:space="preserve"> </w:t>
      </w:r>
      <w:r>
        <w:rPr>
          <w:rFonts w:ascii="Arial MT"/>
        </w:rPr>
        <w:t>and</w:t>
      </w:r>
      <w:r>
        <w:rPr>
          <w:rFonts w:ascii="Arial MT"/>
          <w:spacing w:val="-14"/>
        </w:rPr>
        <w:t xml:space="preserve"> </w:t>
      </w:r>
      <w:r>
        <w:rPr>
          <w:rFonts w:ascii="Arial MT"/>
        </w:rPr>
        <w:t>the</w:t>
      </w:r>
      <w:r>
        <w:rPr>
          <w:rFonts w:ascii="Arial MT"/>
          <w:spacing w:val="-12"/>
        </w:rPr>
        <w:t xml:space="preserve"> </w:t>
      </w:r>
      <w:r>
        <w:rPr>
          <w:rFonts w:ascii="Arial MT"/>
        </w:rPr>
        <w:t>rules</w:t>
      </w:r>
      <w:r>
        <w:rPr>
          <w:rFonts w:ascii="Arial MT"/>
          <w:spacing w:val="-13"/>
        </w:rPr>
        <w:t xml:space="preserve"> </w:t>
      </w:r>
      <w:r>
        <w:rPr>
          <w:rFonts w:ascii="Arial MT"/>
        </w:rPr>
        <w:t>made</w:t>
      </w:r>
      <w:r>
        <w:rPr>
          <w:rFonts w:ascii="Arial MT"/>
          <w:spacing w:val="-14"/>
        </w:rPr>
        <w:t xml:space="preserve"> </w:t>
      </w:r>
      <w:r>
        <w:rPr>
          <w:rFonts w:ascii="Arial MT"/>
        </w:rPr>
        <w:t>there</w:t>
      </w:r>
      <w:r>
        <w:rPr>
          <w:rFonts w:ascii="Arial MT"/>
          <w:spacing w:val="-11"/>
        </w:rPr>
        <w:t xml:space="preserve"> </w:t>
      </w:r>
      <w:r>
        <w:rPr>
          <w:rFonts w:ascii="Arial MT"/>
        </w:rPr>
        <w:t>under</w:t>
      </w:r>
      <w:r>
        <w:rPr>
          <w:rFonts w:ascii="Arial MT"/>
          <w:spacing w:val="-10"/>
        </w:rPr>
        <w:t xml:space="preserve"> </w:t>
      </w:r>
      <w:r>
        <w:rPr>
          <w:rFonts w:ascii="Arial MT"/>
        </w:rPr>
        <w:t>and</w:t>
      </w:r>
      <w:r>
        <w:rPr>
          <w:rFonts w:ascii="Arial MT"/>
          <w:spacing w:val="-11"/>
        </w:rPr>
        <w:t xml:space="preserve"> </w:t>
      </w:r>
      <w:r>
        <w:rPr>
          <w:rFonts w:ascii="Arial MT"/>
        </w:rPr>
        <w:t>for</w:t>
      </w:r>
      <w:r>
        <w:rPr>
          <w:rFonts w:ascii="Arial MT"/>
          <w:spacing w:val="-13"/>
        </w:rPr>
        <w:t xml:space="preserve"> </w:t>
      </w:r>
      <w:r>
        <w:rPr>
          <w:rFonts w:ascii="Arial MT"/>
        </w:rPr>
        <w:t>the</w:t>
      </w:r>
      <w:r>
        <w:rPr>
          <w:rFonts w:ascii="Arial MT"/>
          <w:spacing w:val="-12"/>
        </w:rPr>
        <w:t xml:space="preserve"> </w:t>
      </w:r>
      <w:r>
        <w:rPr>
          <w:rFonts w:ascii="Arial MT"/>
        </w:rPr>
        <w:t>time</w:t>
      </w:r>
      <w:r>
        <w:rPr>
          <w:rFonts w:ascii="Arial MT"/>
          <w:spacing w:val="-11"/>
        </w:rPr>
        <w:t xml:space="preserve"> </w:t>
      </w:r>
      <w:r>
        <w:rPr>
          <w:rFonts w:ascii="Arial MT"/>
        </w:rPr>
        <w:t>being</w:t>
      </w:r>
      <w:r>
        <w:rPr>
          <w:rFonts w:ascii="Arial MT"/>
          <w:spacing w:val="-12"/>
        </w:rPr>
        <w:t xml:space="preserve"> </w:t>
      </w:r>
      <w:r>
        <w:rPr>
          <w:rFonts w:ascii="Arial MT"/>
        </w:rPr>
        <w:t>in</w:t>
      </w:r>
      <w:r>
        <w:rPr>
          <w:rFonts w:ascii="Arial MT"/>
          <w:spacing w:val="-7"/>
        </w:rPr>
        <w:t xml:space="preserve"> </w:t>
      </w:r>
      <w:r>
        <w:rPr>
          <w:rFonts w:ascii="Arial MT"/>
        </w:rPr>
        <w:t>force shall apply to the arbitration proceeding under this clause.</w:t>
      </w:r>
    </w:p>
    <w:p w:rsidR="00F30CD0" w:rsidRDefault="00F319C3">
      <w:pPr>
        <w:spacing w:line="242" w:lineRule="auto"/>
        <w:ind w:left="2520" w:right="981"/>
        <w:jc w:val="both"/>
        <w:rPr>
          <w:rFonts w:ascii="Arial MT"/>
        </w:rPr>
      </w:pPr>
      <w:r>
        <w:rPr>
          <w:rFonts w:ascii="Arial MT"/>
        </w:rPr>
        <w:t>It is also a term of the contract that if any fees are payabl</w:t>
      </w:r>
      <w:r>
        <w:rPr>
          <w:rFonts w:ascii="Arial MT"/>
        </w:rPr>
        <w:t>e to the arbitrator these shall be paid equally by both the parties.</w:t>
      </w:r>
    </w:p>
    <w:p w:rsidR="00F30CD0" w:rsidRDefault="00F319C3">
      <w:pPr>
        <w:spacing w:line="242" w:lineRule="auto"/>
        <w:ind w:left="2520" w:right="967"/>
        <w:jc w:val="both"/>
        <w:rPr>
          <w:rFonts w:ascii="Arial MT"/>
        </w:rPr>
      </w:pPr>
      <w:r>
        <w:rPr>
          <w:rFonts w:ascii="Arial MT"/>
        </w:rPr>
        <w:t>It is also a</w:t>
      </w:r>
      <w:r>
        <w:rPr>
          <w:rFonts w:ascii="Arial MT"/>
          <w:spacing w:val="-1"/>
        </w:rPr>
        <w:t xml:space="preserve"> </w:t>
      </w:r>
      <w:r>
        <w:rPr>
          <w:rFonts w:ascii="Arial MT"/>
        </w:rPr>
        <w:t>term of the contract that the arbitrator shall be demand to have entered on</w:t>
      </w:r>
      <w:r>
        <w:rPr>
          <w:rFonts w:ascii="Arial MT"/>
          <w:spacing w:val="-7"/>
        </w:rPr>
        <w:t xml:space="preserve"> </w:t>
      </w:r>
      <w:r>
        <w:rPr>
          <w:rFonts w:ascii="Arial MT"/>
        </w:rPr>
        <w:t>the</w:t>
      </w:r>
      <w:r>
        <w:rPr>
          <w:rFonts w:ascii="Arial MT"/>
          <w:spacing w:val="-12"/>
        </w:rPr>
        <w:t xml:space="preserve"> </w:t>
      </w:r>
      <w:r>
        <w:rPr>
          <w:rFonts w:ascii="Arial MT"/>
        </w:rPr>
        <w:t>reference</w:t>
      </w:r>
      <w:r>
        <w:rPr>
          <w:rFonts w:ascii="Arial MT"/>
          <w:spacing w:val="-9"/>
        </w:rPr>
        <w:t xml:space="preserve"> </w:t>
      </w:r>
      <w:r>
        <w:rPr>
          <w:rFonts w:ascii="Arial MT"/>
        </w:rPr>
        <w:t>on</w:t>
      </w:r>
      <w:r>
        <w:rPr>
          <w:rFonts w:ascii="Arial MT"/>
          <w:spacing w:val="-9"/>
        </w:rPr>
        <w:t xml:space="preserve"> </w:t>
      </w:r>
      <w:r>
        <w:rPr>
          <w:rFonts w:ascii="Arial MT"/>
        </w:rPr>
        <w:t>the</w:t>
      </w:r>
      <w:r>
        <w:rPr>
          <w:rFonts w:ascii="Arial MT"/>
          <w:spacing w:val="-9"/>
        </w:rPr>
        <w:t xml:space="preserve"> </w:t>
      </w:r>
      <w:r>
        <w:rPr>
          <w:rFonts w:ascii="Arial MT"/>
        </w:rPr>
        <w:t>date</w:t>
      </w:r>
      <w:r>
        <w:rPr>
          <w:rFonts w:ascii="Arial MT"/>
          <w:spacing w:val="-6"/>
        </w:rPr>
        <w:t xml:space="preserve"> </w:t>
      </w:r>
      <w:r>
        <w:rPr>
          <w:rFonts w:ascii="Arial MT"/>
        </w:rPr>
        <w:t>issues</w:t>
      </w:r>
      <w:r>
        <w:rPr>
          <w:rFonts w:ascii="Arial MT"/>
          <w:spacing w:val="-8"/>
        </w:rPr>
        <w:t xml:space="preserve"> </w:t>
      </w:r>
      <w:r>
        <w:rPr>
          <w:rFonts w:ascii="Arial MT"/>
        </w:rPr>
        <w:t>notice</w:t>
      </w:r>
      <w:r>
        <w:rPr>
          <w:rFonts w:ascii="Arial MT"/>
          <w:spacing w:val="-9"/>
        </w:rPr>
        <w:t xml:space="preserve"> </w:t>
      </w:r>
      <w:r>
        <w:rPr>
          <w:rFonts w:ascii="Arial MT"/>
        </w:rPr>
        <w:t>to</w:t>
      </w:r>
      <w:r>
        <w:rPr>
          <w:rFonts w:ascii="Arial MT"/>
          <w:spacing w:val="-9"/>
        </w:rPr>
        <w:t xml:space="preserve"> </w:t>
      </w:r>
      <w:r>
        <w:rPr>
          <w:rFonts w:ascii="Arial MT"/>
        </w:rPr>
        <w:t>both</w:t>
      </w:r>
      <w:r>
        <w:rPr>
          <w:rFonts w:ascii="Arial MT"/>
          <w:spacing w:val="-11"/>
        </w:rPr>
        <w:t xml:space="preserve"> </w:t>
      </w:r>
      <w:r>
        <w:rPr>
          <w:rFonts w:ascii="Arial MT"/>
        </w:rPr>
        <w:t>the</w:t>
      </w:r>
      <w:r>
        <w:rPr>
          <w:rFonts w:ascii="Arial MT"/>
          <w:spacing w:val="-7"/>
        </w:rPr>
        <w:t xml:space="preserve"> </w:t>
      </w:r>
      <w:r>
        <w:rPr>
          <w:rFonts w:ascii="Arial MT"/>
        </w:rPr>
        <w:t>parties</w:t>
      </w:r>
      <w:r>
        <w:rPr>
          <w:rFonts w:ascii="Arial MT"/>
          <w:spacing w:val="-9"/>
        </w:rPr>
        <w:t xml:space="preserve"> </w:t>
      </w:r>
      <w:r>
        <w:rPr>
          <w:rFonts w:ascii="Arial MT"/>
        </w:rPr>
        <w:t>calling</w:t>
      </w:r>
      <w:r>
        <w:rPr>
          <w:rFonts w:ascii="Arial MT"/>
          <w:spacing w:val="-9"/>
        </w:rPr>
        <w:t xml:space="preserve"> </w:t>
      </w:r>
      <w:r>
        <w:rPr>
          <w:rFonts w:ascii="Arial MT"/>
        </w:rPr>
        <w:t>them</w:t>
      </w:r>
      <w:r>
        <w:rPr>
          <w:rFonts w:ascii="Arial MT"/>
          <w:spacing w:val="-10"/>
        </w:rPr>
        <w:t xml:space="preserve"> </w:t>
      </w:r>
      <w:r>
        <w:rPr>
          <w:rFonts w:ascii="Arial MT"/>
        </w:rPr>
        <w:t>to</w:t>
      </w:r>
      <w:r>
        <w:rPr>
          <w:rFonts w:ascii="Arial MT"/>
          <w:spacing w:val="-3"/>
        </w:rPr>
        <w:t xml:space="preserve"> </w:t>
      </w:r>
      <w:r>
        <w:rPr>
          <w:rFonts w:ascii="Arial MT"/>
        </w:rPr>
        <w:t>submit their statement of claims and counter statement of claims. The venue</w:t>
      </w:r>
      <w:r>
        <w:rPr>
          <w:rFonts w:ascii="Arial MT"/>
          <w:spacing w:val="40"/>
        </w:rPr>
        <w:t xml:space="preserve"> </w:t>
      </w:r>
      <w:r>
        <w:rPr>
          <w:rFonts w:ascii="Arial MT"/>
        </w:rPr>
        <w:t>of the arbitration</w:t>
      </w:r>
      <w:r>
        <w:rPr>
          <w:rFonts w:ascii="Arial MT"/>
          <w:spacing w:val="-16"/>
        </w:rPr>
        <w:t xml:space="preserve"> </w:t>
      </w:r>
      <w:r>
        <w:rPr>
          <w:rFonts w:ascii="Arial MT"/>
        </w:rPr>
        <w:t>shall</w:t>
      </w:r>
      <w:r>
        <w:rPr>
          <w:rFonts w:ascii="Arial MT"/>
          <w:spacing w:val="-15"/>
        </w:rPr>
        <w:t xml:space="preserve"> </w:t>
      </w:r>
      <w:r>
        <w:rPr>
          <w:rFonts w:ascii="Arial MT"/>
        </w:rPr>
        <w:t>be</w:t>
      </w:r>
      <w:r>
        <w:rPr>
          <w:rFonts w:ascii="Arial MT"/>
          <w:spacing w:val="-15"/>
        </w:rPr>
        <w:t xml:space="preserve"> </w:t>
      </w:r>
      <w:r>
        <w:rPr>
          <w:rFonts w:ascii="Arial MT"/>
        </w:rPr>
        <w:t>such</w:t>
      </w:r>
      <w:r>
        <w:rPr>
          <w:rFonts w:ascii="Arial MT"/>
          <w:spacing w:val="-16"/>
        </w:rPr>
        <w:t xml:space="preserve"> </w:t>
      </w:r>
      <w:r>
        <w:rPr>
          <w:rFonts w:ascii="Arial MT"/>
        </w:rPr>
        <w:t>place</w:t>
      </w:r>
      <w:r>
        <w:rPr>
          <w:rFonts w:ascii="Arial MT"/>
          <w:spacing w:val="-15"/>
        </w:rPr>
        <w:t xml:space="preserve"> </w:t>
      </w:r>
      <w:r>
        <w:rPr>
          <w:rFonts w:ascii="Arial MT"/>
        </w:rPr>
        <w:t>as</w:t>
      </w:r>
      <w:r>
        <w:rPr>
          <w:rFonts w:ascii="Arial MT"/>
          <w:spacing w:val="-15"/>
        </w:rPr>
        <w:t xml:space="preserve"> </w:t>
      </w:r>
      <w:r>
        <w:rPr>
          <w:rFonts w:ascii="Arial MT"/>
        </w:rPr>
        <w:t>may</w:t>
      </w:r>
      <w:r>
        <w:rPr>
          <w:rFonts w:ascii="Arial MT"/>
          <w:spacing w:val="-15"/>
        </w:rPr>
        <w:t xml:space="preserve"> </w:t>
      </w:r>
      <w:r>
        <w:rPr>
          <w:rFonts w:ascii="Arial MT"/>
        </w:rPr>
        <w:t>be</w:t>
      </w:r>
      <w:r>
        <w:rPr>
          <w:rFonts w:ascii="Arial MT"/>
          <w:spacing w:val="-16"/>
        </w:rPr>
        <w:t xml:space="preserve"> </w:t>
      </w:r>
      <w:r>
        <w:rPr>
          <w:rFonts w:ascii="Arial MT"/>
        </w:rPr>
        <w:t>fixed</w:t>
      </w:r>
      <w:r>
        <w:rPr>
          <w:rFonts w:ascii="Arial MT"/>
          <w:spacing w:val="-15"/>
        </w:rPr>
        <w:t xml:space="preserve"> </w:t>
      </w:r>
      <w:r>
        <w:rPr>
          <w:rFonts w:ascii="Arial MT"/>
        </w:rPr>
        <w:t>by</w:t>
      </w:r>
      <w:r>
        <w:rPr>
          <w:rFonts w:ascii="Arial MT"/>
          <w:spacing w:val="-15"/>
        </w:rPr>
        <w:t xml:space="preserve"> </w:t>
      </w:r>
      <w:r>
        <w:rPr>
          <w:rFonts w:ascii="Arial MT"/>
        </w:rPr>
        <w:t>the</w:t>
      </w:r>
      <w:r>
        <w:rPr>
          <w:rFonts w:ascii="Arial MT"/>
          <w:spacing w:val="-16"/>
        </w:rPr>
        <w:t xml:space="preserve"> </w:t>
      </w:r>
      <w:r>
        <w:rPr>
          <w:rFonts w:ascii="Arial MT"/>
        </w:rPr>
        <w:t>arbitrator</w:t>
      </w:r>
      <w:r>
        <w:rPr>
          <w:rFonts w:ascii="Arial MT"/>
          <w:spacing w:val="-15"/>
        </w:rPr>
        <w:t xml:space="preserve"> </w:t>
      </w:r>
      <w:r>
        <w:rPr>
          <w:rFonts w:ascii="Arial MT"/>
        </w:rPr>
        <w:t>in</w:t>
      </w:r>
      <w:r>
        <w:rPr>
          <w:rFonts w:ascii="Arial MT"/>
          <w:spacing w:val="-15"/>
        </w:rPr>
        <w:t xml:space="preserve"> </w:t>
      </w:r>
      <w:r>
        <w:rPr>
          <w:rFonts w:ascii="Arial MT"/>
        </w:rPr>
        <w:t>his</w:t>
      </w:r>
      <w:r>
        <w:rPr>
          <w:rFonts w:ascii="Arial MT"/>
          <w:spacing w:val="-15"/>
        </w:rPr>
        <w:t xml:space="preserve"> </w:t>
      </w:r>
      <w:r>
        <w:rPr>
          <w:rFonts w:ascii="Arial MT"/>
        </w:rPr>
        <w:t>sole</w:t>
      </w:r>
      <w:r>
        <w:rPr>
          <w:rFonts w:ascii="Arial MT"/>
          <w:spacing w:val="-11"/>
        </w:rPr>
        <w:t xml:space="preserve"> </w:t>
      </w:r>
      <w:r>
        <w:rPr>
          <w:rFonts w:ascii="Arial MT"/>
        </w:rPr>
        <w:t xml:space="preserve">discretion. The fees, if any, of the arbitrator shall, if required to be paid before the award </w:t>
      </w:r>
      <w:r>
        <w:rPr>
          <w:rFonts w:ascii="Arial MT"/>
        </w:rPr>
        <w:t>is made and published, be paid half and half by each of the parties. The cost of the reference and of the award (including the fees, if any, of the arbitrator) shall be in the discretion</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arbitrator who</w:t>
      </w:r>
      <w:r>
        <w:rPr>
          <w:rFonts w:ascii="Arial MT"/>
          <w:spacing w:val="-4"/>
        </w:rPr>
        <w:t xml:space="preserve"> </w:t>
      </w:r>
      <w:r>
        <w:rPr>
          <w:rFonts w:ascii="Arial MT"/>
        </w:rPr>
        <w:t>may</w:t>
      </w:r>
      <w:r>
        <w:rPr>
          <w:rFonts w:ascii="Arial MT"/>
          <w:spacing w:val="-2"/>
        </w:rPr>
        <w:t xml:space="preserve"> </w:t>
      </w:r>
      <w:r>
        <w:rPr>
          <w:rFonts w:ascii="Arial MT"/>
        </w:rPr>
        <w:t>direct</w:t>
      </w:r>
      <w:r>
        <w:rPr>
          <w:rFonts w:ascii="Arial MT"/>
          <w:spacing w:val="-3"/>
        </w:rPr>
        <w:t xml:space="preserve"> </w:t>
      </w:r>
      <w:r>
        <w:rPr>
          <w:rFonts w:ascii="Arial MT"/>
        </w:rPr>
        <w:t>to</w:t>
      </w:r>
      <w:r>
        <w:rPr>
          <w:rFonts w:ascii="Arial MT"/>
          <w:spacing w:val="-2"/>
        </w:rPr>
        <w:t xml:space="preserve"> </w:t>
      </w:r>
      <w:r>
        <w:rPr>
          <w:rFonts w:ascii="Arial MT"/>
        </w:rPr>
        <w:t>any by</w:t>
      </w:r>
      <w:r>
        <w:rPr>
          <w:rFonts w:ascii="Arial MT"/>
          <w:spacing w:val="-2"/>
        </w:rPr>
        <w:t xml:space="preserve"> </w:t>
      </w:r>
      <w:r>
        <w:rPr>
          <w:rFonts w:ascii="Arial MT"/>
        </w:rPr>
        <w:t>whom</w:t>
      </w:r>
      <w:r>
        <w:rPr>
          <w:rFonts w:ascii="Arial MT"/>
          <w:spacing w:val="-1"/>
        </w:rPr>
        <w:t xml:space="preserve"> </w:t>
      </w:r>
      <w:r>
        <w:rPr>
          <w:rFonts w:ascii="Arial MT"/>
        </w:rPr>
        <w:t>and</w:t>
      </w:r>
      <w:r>
        <w:rPr>
          <w:rFonts w:ascii="Arial MT"/>
          <w:spacing w:val="-2"/>
        </w:rPr>
        <w:t xml:space="preserve"> </w:t>
      </w:r>
      <w:r>
        <w:rPr>
          <w:rFonts w:ascii="Arial MT"/>
        </w:rPr>
        <w:t>in what manner su</w:t>
      </w:r>
      <w:r>
        <w:rPr>
          <w:rFonts w:ascii="Arial MT"/>
        </w:rPr>
        <w:t>ch costs or any part thereof</w:t>
      </w:r>
      <w:r>
        <w:rPr>
          <w:rFonts w:ascii="Arial MT"/>
          <w:spacing w:val="-1"/>
        </w:rPr>
        <w:t xml:space="preserve"> </w:t>
      </w:r>
      <w:r>
        <w:rPr>
          <w:rFonts w:ascii="Arial MT"/>
        </w:rPr>
        <w:t>shall be paid and fix or settle the amount of costs</w:t>
      </w:r>
      <w:r>
        <w:rPr>
          <w:rFonts w:ascii="Arial MT"/>
          <w:spacing w:val="-1"/>
        </w:rPr>
        <w:t xml:space="preserve"> </w:t>
      </w:r>
      <w:r>
        <w:rPr>
          <w:rFonts w:ascii="Arial MT"/>
        </w:rPr>
        <w:t>to be so paid. All arbitration shall be held at PATNA and at no other place.</w:t>
      </w:r>
    </w:p>
    <w:p w:rsidR="00F30CD0" w:rsidRDefault="00F30CD0">
      <w:pPr>
        <w:pStyle w:val="BodyText"/>
        <w:spacing w:before="3"/>
        <w:rPr>
          <w:rFonts w:ascii="Arial MT"/>
          <w:sz w:val="22"/>
        </w:rPr>
      </w:pPr>
    </w:p>
    <w:p w:rsidR="00F30CD0" w:rsidRDefault="00F319C3">
      <w:pPr>
        <w:spacing w:before="1" w:line="251" w:lineRule="exact"/>
        <w:ind w:left="1798"/>
        <w:rPr>
          <w:rFonts w:ascii="Arial"/>
          <w:b/>
        </w:rPr>
      </w:pPr>
      <w:r>
        <w:rPr>
          <w:rFonts w:ascii="Arial"/>
          <w:b/>
        </w:rPr>
        <w:t>CLAUSE</w:t>
      </w:r>
      <w:r>
        <w:rPr>
          <w:rFonts w:ascii="Arial"/>
          <w:b/>
          <w:spacing w:val="-6"/>
        </w:rPr>
        <w:t xml:space="preserve"> </w:t>
      </w:r>
      <w:r>
        <w:rPr>
          <w:rFonts w:ascii="Arial"/>
          <w:b/>
          <w:spacing w:val="-5"/>
        </w:rPr>
        <w:t>26</w:t>
      </w:r>
    </w:p>
    <w:p w:rsidR="00F30CD0" w:rsidRDefault="00F319C3">
      <w:pPr>
        <w:spacing w:line="251" w:lineRule="exact"/>
        <w:ind w:left="1798"/>
        <w:rPr>
          <w:rFonts w:ascii="Arial"/>
          <w:b/>
        </w:rPr>
      </w:pPr>
      <w:r>
        <w:rPr>
          <w:rFonts w:ascii="Arial"/>
          <w:b/>
        </w:rPr>
        <w:t>Contractor</w:t>
      </w:r>
      <w:r>
        <w:rPr>
          <w:rFonts w:ascii="Arial"/>
          <w:b/>
          <w:spacing w:val="-13"/>
        </w:rPr>
        <w:t xml:space="preserve"> </w:t>
      </w:r>
      <w:r>
        <w:rPr>
          <w:rFonts w:ascii="Arial"/>
          <w:b/>
        </w:rPr>
        <w:t>to</w:t>
      </w:r>
      <w:r>
        <w:rPr>
          <w:rFonts w:ascii="Arial"/>
          <w:b/>
          <w:spacing w:val="-11"/>
        </w:rPr>
        <w:t xml:space="preserve"> </w:t>
      </w:r>
      <w:r>
        <w:rPr>
          <w:rFonts w:ascii="Arial"/>
          <w:b/>
        </w:rPr>
        <w:t>indemnify</w:t>
      </w:r>
      <w:r>
        <w:rPr>
          <w:rFonts w:ascii="Arial"/>
          <w:b/>
          <w:spacing w:val="-7"/>
        </w:rPr>
        <w:t xml:space="preserve"> </w:t>
      </w:r>
      <w:r>
        <w:rPr>
          <w:rFonts w:ascii="Arial"/>
          <w:b/>
        </w:rPr>
        <w:t>Govt.</w:t>
      </w:r>
      <w:r>
        <w:rPr>
          <w:rFonts w:ascii="Arial"/>
          <w:b/>
          <w:spacing w:val="-6"/>
        </w:rPr>
        <w:t xml:space="preserve"> </w:t>
      </w:r>
      <w:r>
        <w:rPr>
          <w:rFonts w:ascii="Arial"/>
          <w:b/>
        </w:rPr>
        <w:t>against</w:t>
      </w:r>
      <w:r>
        <w:rPr>
          <w:rFonts w:ascii="Arial"/>
          <w:b/>
          <w:spacing w:val="-4"/>
        </w:rPr>
        <w:t xml:space="preserve"> </w:t>
      </w:r>
      <w:r>
        <w:rPr>
          <w:rFonts w:ascii="Arial"/>
          <w:b/>
        </w:rPr>
        <w:t>Patent</w:t>
      </w:r>
      <w:r>
        <w:rPr>
          <w:rFonts w:ascii="Arial"/>
          <w:b/>
          <w:spacing w:val="-10"/>
        </w:rPr>
        <w:t xml:space="preserve"> </w:t>
      </w:r>
      <w:r>
        <w:rPr>
          <w:rFonts w:ascii="Arial"/>
          <w:b/>
          <w:spacing w:val="-2"/>
        </w:rPr>
        <w:t>Rights</w:t>
      </w:r>
    </w:p>
    <w:p w:rsidR="00F30CD0" w:rsidRDefault="00F319C3">
      <w:pPr>
        <w:spacing w:before="3" w:line="242" w:lineRule="auto"/>
        <w:ind w:left="2520" w:right="963"/>
        <w:jc w:val="both"/>
        <w:rPr>
          <w:rFonts w:ascii="Arial MT"/>
        </w:rPr>
      </w:pPr>
      <w:r>
        <w:rPr>
          <w:rFonts w:ascii="Arial MT"/>
        </w:rPr>
        <w:t>The contractor shall fully indemnify and keep indemnified the Governor of Bihar against</w:t>
      </w:r>
      <w:r>
        <w:rPr>
          <w:rFonts w:ascii="Arial MT"/>
          <w:spacing w:val="-9"/>
        </w:rPr>
        <w:t xml:space="preserve"> </w:t>
      </w:r>
      <w:r>
        <w:rPr>
          <w:rFonts w:ascii="Arial MT"/>
        </w:rPr>
        <w:t>any</w:t>
      </w:r>
      <w:r>
        <w:rPr>
          <w:rFonts w:ascii="Arial MT"/>
          <w:spacing w:val="-12"/>
        </w:rPr>
        <w:t xml:space="preserve"> </w:t>
      </w:r>
      <w:r>
        <w:rPr>
          <w:rFonts w:ascii="Arial MT"/>
        </w:rPr>
        <w:t>action,</w:t>
      </w:r>
      <w:r>
        <w:rPr>
          <w:rFonts w:ascii="Arial MT"/>
          <w:spacing w:val="-11"/>
        </w:rPr>
        <w:t xml:space="preserve"> </w:t>
      </w:r>
      <w:r>
        <w:rPr>
          <w:rFonts w:ascii="Arial MT"/>
        </w:rPr>
        <w:t>claim</w:t>
      </w:r>
      <w:r>
        <w:rPr>
          <w:rFonts w:ascii="Arial MT"/>
          <w:spacing w:val="-13"/>
        </w:rPr>
        <w:t xml:space="preserve"> </w:t>
      </w:r>
      <w:r>
        <w:rPr>
          <w:rFonts w:ascii="Arial MT"/>
        </w:rPr>
        <w:t>or</w:t>
      </w:r>
      <w:r>
        <w:rPr>
          <w:rFonts w:ascii="Arial MT"/>
          <w:spacing w:val="-9"/>
        </w:rPr>
        <w:t xml:space="preserve"> </w:t>
      </w:r>
      <w:r>
        <w:rPr>
          <w:rFonts w:ascii="Arial MT"/>
        </w:rPr>
        <w:t>proceeding</w:t>
      </w:r>
      <w:r>
        <w:rPr>
          <w:rFonts w:ascii="Arial MT"/>
          <w:spacing w:val="-10"/>
        </w:rPr>
        <w:t xml:space="preserve"> </w:t>
      </w:r>
      <w:r>
        <w:rPr>
          <w:rFonts w:ascii="Arial MT"/>
        </w:rPr>
        <w:t>relation</w:t>
      </w:r>
      <w:r>
        <w:rPr>
          <w:rFonts w:ascii="Arial MT"/>
          <w:spacing w:val="-10"/>
        </w:rPr>
        <w:t xml:space="preserve"> </w:t>
      </w:r>
      <w:r>
        <w:rPr>
          <w:rFonts w:ascii="Arial MT"/>
        </w:rPr>
        <w:t>to</w:t>
      </w:r>
      <w:r>
        <w:rPr>
          <w:rFonts w:ascii="Arial MT"/>
          <w:spacing w:val="-12"/>
        </w:rPr>
        <w:t xml:space="preserve"> </w:t>
      </w:r>
      <w:r>
        <w:rPr>
          <w:rFonts w:ascii="Arial MT"/>
        </w:rPr>
        <w:t>infringement</w:t>
      </w:r>
      <w:r>
        <w:rPr>
          <w:rFonts w:ascii="Arial MT"/>
          <w:spacing w:val="-8"/>
        </w:rPr>
        <w:t xml:space="preserve"> </w:t>
      </w:r>
      <w:r>
        <w:rPr>
          <w:rFonts w:ascii="Arial MT"/>
        </w:rPr>
        <w:t>or</w:t>
      </w:r>
      <w:r>
        <w:rPr>
          <w:rFonts w:ascii="Arial MT"/>
          <w:spacing w:val="-9"/>
        </w:rPr>
        <w:t xml:space="preserve"> </w:t>
      </w:r>
      <w:r>
        <w:rPr>
          <w:rFonts w:ascii="Arial MT"/>
        </w:rPr>
        <w:t>use</w:t>
      </w:r>
      <w:r>
        <w:rPr>
          <w:rFonts w:ascii="Arial MT"/>
          <w:spacing w:val="-10"/>
        </w:rPr>
        <w:t xml:space="preserve"> </w:t>
      </w:r>
      <w:r>
        <w:rPr>
          <w:rFonts w:ascii="Arial MT"/>
        </w:rPr>
        <w:t>of</w:t>
      </w:r>
      <w:r>
        <w:rPr>
          <w:rFonts w:ascii="Arial MT"/>
          <w:spacing w:val="-8"/>
        </w:rPr>
        <w:t xml:space="preserve"> </w:t>
      </w:r>
      <w:r>
        <w:rPr>
          <w:rFonts w:ascii="Arial MT"/>
        </w:rPr>
        <w:t>any</w:t>
      </w:r>
      <w:r>
        <w:rPr>
          <w:rFonts w:ascii="Arial MT"/>
          <w:spacing w:val="-6"/>
        </w:rPr>
        <w:t xml:space="preserve"> </w:t>
      </w:r>
      <w:r>
        <w:rPr>
          <w:rFonts w:ascii="Arial MT"/>
        </w:rPr>
        <w:t>patent of design or any alleged patent or design rights and shall pay any royalties which may be payable in respect of any article or part thereof included in the contract. In the event of any claims made under the action brought against Government in resp</w:t>
      </w:r>
      <w:r>
        <w:rPr>
          <w:rFonts w:ascii="Arial MT"/>
        </w:rPr>
        <w:t>ect</w:t>
      </w:r>
      <w:r>
        <w:rPr>
          <w:rFonts w:ascii="Arial MT"/>
          <w:spacing w:val="-8"/>
        </w:rPr>
        <w:t xml:space="preserve"> </w:t>
      </w:r>
      <w:r>
        <w:rPr>
          <w:rFonts w:ascii="Arial MT"/>
        </w:rPr>
        <w:t>of</w:t>
      </w:r>
      <w:r>
        <w:rPr>
          <w:rFonts w:ascii="Arial MT"/>
          <w:spacing w:val="-8"/>
        </w:rPr>
        <w:t xml:space="preserve"> </w:t>
      </w:r>
      <w:r>
        <w:rPr>
          <w:rFonts w:ascii="Arial MT"/>
        </w:rPr>
        <w:t>any</w:t>
      </w:r>
      <w:r>
        <w:rPr>
          <w:rFonts w:ascii="Arial MT"/>
          <w:spacing w:val="-8"/>
        </w:rPr>
        <w:t xml:space="preserve"> </w:t>
      </w:r>
      <w:r>
        <w:rPr>
          <w:rFonts w:ascii="Arial MT"/>
        </w:rPr>
        <w:t>such</w:t>
      </w:r>
      <w:r>
        <w:rPr>
          <w:rFonts w:ascii="Arial MT"/>
          <w:spacing w:val="-9"/>
        </w:rPr>
        <w:t xml:space="preserve"> </w:t>
      </w:r>
      <w:r>
        <w:rPr>
          <w:rFonts w:ascii="Arial MT"/>
        </w:rPr>
        <w:t>matter</w:t>
      </w:r>
      <w:r>
        <w:rPr>
          <w:rFonts w:ascii="Arial MT"/>
          <w:spacing w:val="-6"/>
        </w:rPr>
        <w:t xml:space="preserve"> </w:t>
      </w:r>
      <w:r>
        <w:rPr>
          <w:rFonts w:ascii="Arial MT"/>
        </w:rPr>
        <w:t>as</w:t>
      </w:r>
      <w:r>
        <w:rPr>
          <w:rFonts w:ascii="Arial MT"/>
          <w:spacing w:val="-9"/>
        </w:rPr>
        <w:t xml:space="preserve"> </w:t>
      </w:r>
      <w:r>
        <w:rPr>
          <w:rFonts w:ascii="Arial MT"/>
        </w:rPr>
        <w:t>aforesaid</w:t>
      </w:r>
      <w:r>
        <w:rPr>
          <w:rFonts w:ascii="Arial MT"/>
          <w:spacing w:val="-6"/>
        </w:rPr>
        <w:t xml:space="preserve"> </w:t>
      </w:r>
      <w:r>
        <w:rPr>
          <w:rFonts w:ascii="Arial MT"/>
        </w:rPr>
        <w:t>the</w:t>
      </w:r>
      <w:r>
        <w:rPr>
          <w:rFonts w:ascii="Arial MT"/>
          <w:spacing w:val="-9"/>
        </w:rPr>
        <w:t xml:space="preserve"> </w:t>
      </w:r>
      <w:r>
        <w:rPr>
          <w:rFonts w:ascii="Arial MT"/>
        </w:rPr>
        <w:t>contractor</w:t>
      </w:r>
      <w:r>
        <w:rPr>
          <w:rFonts w:ascii="Arial MT"/>
          <w:spacing w:val="-7"/>
        </w:rPr>
        <w:t xml:space="preserve"> </w:t>
      </w:r>
      <w:r>
        <w:rPr>
          <w:rFonts w:ascii="Arial MT"/>
        </w:rPr>
        <w:t>shall</w:t>
      </w:r>
      <w:r>
        <w:rPr>
          <w:rFonts w:ascii="Arial MT"/>
          <w:spacing w:val="-7"/>
        </w:rPr>
        <w:t xml:space="preserve"> </w:t>
      </w:r>
      <w:r>
        <w:rPr>
          <w:rFonts w:ascii="Arial MT"/>
        </w:rPr>
        <w:t>be</w:t>
      </w:r>
      <w:r>
        <w:rPr>
          <w:rFonts w:ascii="Arial MT"/>
          <w:spacing w:val="-5"/>
        </w:rPr>
        <w:t xml:space="preserve"> </w:t>
      </w:r>
      <w:r>
        <w:rPr>
          <w:rFonts w:ascii="Arial MT"/>
        </w:rPr>
        <w:t>immediately</w:t>
      </w:r>
      <w:r>
        <w:rPr>
          <w:rFonts w:ascii="Arial MT"/>
          <w:spacing w:val="-6"/>
        </w:rPr>
        <w:t xml:space="preserve"> </w:t>
      </w:r>
      <w:r>
        <w:rPr>
          <w:rFonts w:ascii="Arial MT"/>
        </w:rPr>
        <w:t>notified thereof and the contractor shall be at liberty, at his own expense, to settle any dispute or to conduct any litigation that may arise</w:t>
      </w:r>
      <w:r>
        <w:rPr>
          <w:rFonts w:ascii="Arial MT"/>
          <w:spacing w:val="40"/>
        </w:rPr>
        <w:t xml:space="preserve"> </w:t>
      </w:r>
      <w:r>
        <w:rPr>
          <w:rFonts w:ascii="Arial MT"/>
        </w:rPr>
        <w:t>there form , provided that the contractor</w:t>
      </w:r>
      <w:r>
        <w:rPr>
          <w:rFonts w:ascii="Arial MT"/>
        </w:rPr>
        <w:t xml:space="preserve"> shall not be liable to indemnify the governor of Bihar if the infringement of</w:t>
      </w:r>
      <w:r>
        <w:rPr>
          <w:rFonts w:ascii="Arial MT"/>
          <w:spacing w:val="-5"/>
        </w:rPr>
        <w:t xml:space="preserve"> </w:t>
      </w:r>
      <w:r>
        <w:rPr>
          <w:rFonts w:ascii="Arial MT"/>
        </w:rPr>
        <w:t>the</w:t>
      </w:r>
      <w:r>
        <w:rPr>
          <w:rFonts w:ascii="Arial MT"/>
          <w:spacing w:val="-9"/>
        </w:rPr>
        <w:t xml:space="preserve"> </w:t>
      </w:r>
      <w:r>
        <w:rPr>
          <w:rFonts w:ascii="Arial MT"/>
        </w:rPr>
        <w:t>patent</w:t>
      </w:r>
      <w:r>
        <w:rPr>
          <w:rFonts w:ascii="Arial MT"/>
          <w:spacing w:val="-5"/>
        </w:rPr>
        <w:t xml:space="preserve"> </w:t>
      </w:r>
      <w:r>
        <w:rPr>
          <w:rFonts w:ascii="Arial MT"/>
        </w:rPr>
        <w:t>or</w:t>
      </w:r>
      <w:r>
        <w:rPr>
          <w:rFonts w:ascii="Arial MT"/>
          <w:spacing w:val="-8"/>
        </w:rPr>
        <w:t xml:space="preserve"> </w:t>
      </w:r>
      <w:r>
        <w:rPr>
          <w:rFonts w:ascii="Arial MT"/>
        </w:rPr>
        <w:t>design</w:t>
      </w:r>
      <w:r>
        <w:rPr>
          <w:rFonts w:ascii="Arial MT"/>
          <w:spacing w:val="-7"/>
        </w:rPr>
        <w:t xml:space="preserve"> </w:t>
      </w:r>
      <w:r>
        <w:rPr>
          <w:rFonts w:ascii="Arial MT"/>
        </w:rPr>
        <w:t>or</w:t>
      </w:r>
      <w:r>
        <w:rPr>
          <w:rFonts w:ascii="Arial MT"/>
          <w:spacing w:val="-8"/>
        </w:rPr>
        <w:t xml:space="preserve"> </w:t>
      </w:r>
      <w:r>
        <w:rPr>
          <w:rFonts w:ascii="Arial MT"/>
        </w:rPr>
        <w:t>any</w:t>
      </w:r>
      <w:r>
        <w:rPr>
          <w:rFonts w:ascii="Arial MT"/>
          <w:spacing w:val="-6"/>
        </w:rPr>
        <w:t xml:space="preserve"> </w:t>
      </w:r>
      <w:r>
        <w:rPr>
          <w:rFonts w:ascii="Arial MT"/>
        </w:rPr>
        <w:t>alleged</w:t>
      </w:r>
      <w:r>
        <w:rPr>
          <w:rFonts w:ascii="Arial MT"/>
          <w:spacing w:val="-7"/>
        </w:rPr>
        <w:t xml:space="preserve"> </w:t>
      </w:r>
      <w:r>
        <w:rPr>
          <w:rFonts w:ascii="Arial MT"/>
        </w:rPr>
        <w:t>patent</w:t>
      </w:r>
      <w:r>
        <w:rPr>
          <w:rFonts w:ascii="Arial MT"/>
          <w:spacing w:val="-7"/>
        </w:rPr>
        <w:t xml:space="preserve"> </w:t>
      </w:r>
      <w:r>
        <w:rPr>
          <w:rFonts w:ascii="Arial MT"/>
        </w:rPr>
        <w:t>or</w:t>
      </w:r>
      <w:r>
        <w:rPr>
          <w:rFonts w:ascii="Arial MT"/>
          <w:spacing w:val="-6"/>
        </w:rPr>
        <w:t xml:space="preserve"> </w:t>
      </w:r>
      <w:r>
        <w:rPr>
          <w:rFonts w:ascii="Arial MT"/>
        </w:rPr>
        <w:t>design</w:t>
      </w:r>
      <w:r>
        <w:rPr>
          <w:rFonts w:ascii="Arial MT"/>
          <w:spacing w:val="-6"/>
        </w:rPr>
        <w:t xml:space="preserve"> </w:t>
      </w:r>
      <w:r>
        <w:rPr>
          <w:rFonts w:ascii="Arial MT"/>
        </w:rPr>
        <w:t>right</w:t>
      </w:r>
      <w:r>
        <w:rPr>
          <w:rFonts w:ascii="Arial MT"/>
          <w:spacing w:val="-5"/>
        </w:rPr>
        <w:t xml:space="preserve"> </w:t>
      </w:r>
      <w:r>
        <w:rPr>
          <w:rFonts w:ascii="Arial MT"/>
        </w:rPr>
        <w:t>is</w:t>
      </w:r>
      <w:r>
        <w:rPr>
          <w:rFonts w:ascii="Arial MT"/>
          <w:spacing w:val="-6"/>
        </w:rPr>
        <w:t xml:space="preserve"> </w:t>
      </w:r>
      <w:r>
        <w:rPr>
          <w:rFonts w:ascii="Arial MT"/>
        </w:rPr>
        <w:t>the</w:t>
      </w:r>
      <w:r>
        <w:rPr>
          <w:rFonts w:ascii="Arial MT"/>
          <w:spacing w:val="-7"/>
        </w:rPr>
        <w:t xml:space="preserve"> </w:t>
      </w:r>
      <w:r>
        <w:rPr>
          <w:rFonts w:ascii="Arial MT"/>
        </w:rPr>
        <w:t>direct</w:t>
      </w:r>
      <w:r>
        <w:rPr>
          <w:rFonts w:ascii="Arial MT"/>
          <w:spacing w:val="-5"/>
        </w:rPr>
        <w:t xml:space="preserve"> </w:t>
      </w:r>
      <w:r>
        <w:rPr>
          <w:rFonts w:ascii="Arial MT"/>
        </w:rPr>
        <w:t>result</w:t>
      </w:r>
      <w:r>
        <w:rPr>
          <w:rFonts w:ascii="Arial MT"/>
          <w:spacing w:val="-5"/>
        </w:rPr>
        <w:t xml:space="preserve"> </w:t>
      </w:r>
      <w:r>
        <w:rPr>
          <w:rFonts w:ascii="Arial MT"/>
        </w:rPr>
        <w:t>of</w:t>
      </w:r>
      <w:r>
        <w:rPr>
          <w:rFonts w:ascii="Arial MT"/>
          <w:spacing w:val="-5"/>
        </w:rPr>
        <w:t xml:space="preserve"> </w:t>
      </w:r>
      <w:r>
        <w:rPr>
          <w:rFonts w:ascii="Arial MT"/>
        </w:rPr>
        <w:t>an order</w:t>
      </w:r>
      <w:r>
        <w:rPr>
          <w:rFonts w:ascii="Arial MT"/>
          <w:spacing w:val="40"/>
        </w:rPr>
        <w:t xml:space="preserve"> </w:t>
      </w:r>
      <w:r>
        <w:rPr>
          <w:rFonts w:ascii="Arial MT"/>
        </w:rPr>
        <w:t>passed by the Engineer-in-charge in this behalf.</w:t>
      </w:r>
    </w:p>
    <w:p w:rsidR="00F30CD0" w:rsidRDefault="00F30CD0">
      <w:pPr>
        <w:pStyle w:val="BodyText"/>
        <w:spacing w:before="7"/>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27</w:t>
      </w:r>
    </w:p>
    <w:p w:rsidR="00F30CD0" w:rsidRDefault="00F319C3">
      <w:pPr>
        <w:spacing w:line="251" w:lineRule="exact"/>
        <w:ind w:left="1798"/>
        <w:rPr>
          <w:rFonts w:ascii="Arial"/>
          <w:b/>
        </w:rPr>
      </w:pPr>
      <w:r>
        <w:rPr>
          <w:rFonts w:ascii="Arial"/>
          <w:b/>
        </w:rPr>
        <w:t>Lump</w:t>
      </w:r>
      <w:r>
        <w:rPr>
          <w:rFonts w:ascii="Arial"/>
          <w:b/>
          <w:spacing w:val="-4"/>
        </w:rPr>
        <w:t xml:space="preserve"> </w:t>
      </w:r>
      <w:r>
        <w:rPr>
          <w:rFonts w:ascii="Arial"/>
          <w:b/>
        </w:rPr>
        <w:t>sum</w:t>
      </w:r>
      <w:r>
        <w:rPr>
          <w:rFonts w:ascii="Arial"/>
          <w:b/>
          <w:spacing w:val="-4"/>
        </w:rPr>
        <w:t xml:space="preserve"> </w:t>
      </w:r>
      <w:r>
        <w:rPr>
          <w:rFonts w:ascii="Arial"/>
          <w:b/>
        </w:rPr>
        <w:t>provisions</w:t>
      </w:r>
      <w:r>
        <w:rPr>
          <w:rFonts w:ascii="Arial"/>
          <w:b/>
          <w:spacing w:val="-13"/>
        </w:rPr>
        <w:t xml:space="preserve"> </w:t>
      </w:r>
      <w:r>
        <w:rPr>
          <w:rFonts w:ascii="Arial"/>
          <w:b/>
        </w:rPr>
        <w:t>in</w:t>
      </w:r>
      <w:r>
        <w:rPr>
          <w:rFonts w:ascii="Arial"/>
          <w:b/>
          <w:spacing w:val="-4"/>
        </w:rPr>
        <w:t xml:space="preserve"> </w:t>
      </w:r>
      <w:r>
        <w:rPr>
          <w:rFonts w:ascii="Arial"/>
          <w:b/>
          <w:spacing w:val="-2"/>
        </w:rPr>
        <w:t>tender</w:t>
      </w:r>
    </w:p>
    <w:p w:rsidR="00F30CD0" w:rsidRDefault="00F319C3">
      <w:pPr>
        <w:spacing w:before="4" w:line="242" w:lineRule="auto"/>
        <w:ind w:left="2520" w:right="966"/>
        <w:jc w:val="both"/>
        <w:rPr>
          <w:rFonts w:ascii="Arial MT"/>
        </w:rPr>
      </w:pPr>
      <w:r>
        <w:rPr>
          <w:rFonts w:ascii="Arial MT"/>
        </w:rPr>
        <w:t>When the estimate on which tender is made includes lump</w:t>
      </w:r>
      <w:r>
        <w:rPr>
          <w:rFonts w:ascii="Arial MT"/>
          <w:spacing w:val="-1"/>
        </w:rPr>
        <w:t xml:space="preserve"> </w:t>
      </w:r>
      <w:r>
        <w:rPr>
          <w:rFonts w:ascii="Arial MT"/>
        </w:rPr>
        <w:t>sum in respect of parts of the work, the contractor shall be entitled to payment in respect of the items of work involved or the part of the work in question at the same rates as are payable un</w:t>
      </w:r>
      <w:r>
        <w:rPr>
          <w:rFonts w:ascii="Arial MT"/>
        </w:rPr>
        <w:t>der this contract for such items, or if the part of the work in question is not, in</w:t>
      </w:r>
      <w:r>
        <w:rPr>
          <w:rFonts w:ascii="Arial MT"/>
          <w:spacing w:val="40"/>
        </w:rPr>
        <w:t xml:space="preserve"> </w:t>
      </w:r>
      <w:r>
        <w:rPr>
          <w:rFonts w:ascii="Arial MT"/>
        </w:rPr>
        <w:t>the opinion of the Engineer-in-Charge capable of measurement, the Engineer-in- Charge may at his discretion pay the lump-sum amount entered in the estimate, and</w:t>
      </w:r>
      <w:r>
        <w:rPr>
          <w:rFonts w:ascii="Arial MT"/>
          <w:spacing w:val="-10"/>
        </w:rPr>
        <w:t xml:space="preserve"> </w:t>
      </w:r>
      <w:r>
        <w:rPr>
          <w:rFonts w:ascii="Arial MT"/>
        </w:rPr>
        <w:t>the</w:t>
      </w:r>
      <w:r>
        <w:rPr>
          <w:rFonts w:ascii="Arial MT"/>
          <w:spacing w:val="-11"/>
        </w:rPr>
        <w:t xml:space="preserve"> </w:t>
      </w:r>
      <w:r>
        <w:rPr>
          <w:rFonts w:ascii="Arial MT"/>
        </w:rPr>
        <w:t>certifi</w:t>
      </w:r>
      <w:r>
        <w:rPr>
          <w:rFonts w:ascii="Arial MT"/>
        </w:rPr>
        <w:t>cate</w:t>
      </w:r>
      <w:r>
        <w:rPr>
          <w:rFonts w:ascii="Arial MT"/>
          <w:spacing w:val="-10"/>
        </w:rPr>
        <w:t xml:space="preserve"> </w:t>
      </w:r>
      <w:r>
        <w:rPr>
          <w:rFonts w:ascii="Arial MT"/>
        </w:rPr>
        <w:t>in</w:t>
      </w:r>
      <w:r>
        <w:rPr>
          <w:rFonts w:ascii="Arial MT"/>
          <w:spacing w:val="-10"/>
        </w:rPr>
        <w:t xml:space="preserve"> </w:t>
      </w:r>
      <w:r>
        <w:rPr>
          <w:rFonts w:ascii="Arial MT"/>
        </w:rPr>
        <w:t>writing</w:t>
      </w:r>
      <w:r>
        <w:rPr>
          <w:rFonts w:ascii="Arial MT"/>
          <w:spacing w:val="-10"/>
        </w:rPr>
        <w:t xml:space="preserve"> </w:t>
      </w:r>
      <w:r>
        <w:rPr>
          <w:rFonts w:ascii="Arial MT"/>
        </w:rPr>
        <w:t>of</w:t>
      </w:r>
      <w:r>
        <w:rPr>
          <w:rFonts w:ascii="Arial MT"/>
          <w:spacing w:val="-10"/>
        </w:rPr>
        <w:t xml:space="preserve"> </w:t>
      </w:r>
      <w:r>
        <w:rPr>
          <w:rFonts w:ascii="Arial MT"/>
        </w:rPr>
        <w:t>the</w:t>
      </w:r>
      <w:r>
        <w:rPr>
          <w:rFonts w:ascii="Arial MT"/>
          <w:spacing w:val="-11"/>
        </w:rPr>
        <w:t xml:space="preserve"> </w:t>
      </w:r>
      <w:r>
        <w:rPr>
          <w:rFonts w:ascii="Arial MT"/>
        </w:rPr>
        <w:t>Engineer-in-Charge</w:t>
      </w:r>
      <w:r>
        <w:rPr>
          <w:rFonts w:ascii="Arial MT"/>
          <w:spacing w:val="-9"/>
        </w:rPr>
        <w:t xml:space="preserve"> </w:t>
      </w:r>
      <w:r>
        <w:rPr>
          <w:rFonts w:ascii="Arial MT"/>
        </w:rPr>
        <w:t>shall</w:t>
      </w:r>
      <w:r>
        <w:rPr>
          <w:rFonts w:ascii="Arial MT"/>
          <w:spacing w:val="-10"/>
        </w:rPr>
        <w:t xml:space="preserve"> </w:t>
      </w:r>
      <w:r>
        <w:rPr>
          <w:rFonts w:ascii="Arial MT"/>
        </w:rPr>
        <w:t>be</w:t>
      </w:r>
      <w:r>
        <w:rPr>
          <w:rFonts w:ascii="Arial MT"/>
          <w:spacing w:val="-11"/>
        </w:rPr>
        <w:t xml:space="preserve"> </w:t>
      </w:r>
      <w:r>
        <w:rPr>
          <w:rFonts w:ascii="Arial MT"/>
        </w:rPr>
        <w:t>final</w:t>
      </w:r>
      <w:r>
        <w:rPr>
          <w:rFonts w:ascii="Arial MT"/>
          <w:spacing w:val="40"/>
        </w:rPr>
        <w:t xml:space="preserve"> </w:t>
      </w:r>
      <w:r>
        <w:rPr>
          <w:rFonts w:ascii="Arial MT"/>
        </w:rPr>
        <w:t>and</w:t>
      </w:r>
      <w:r>
        <w:rPr>
          <w:rFonts w:ascii="Arial MT"/>
          <w:spacing w:val="-10"/>
        </w:rPr>
        <w:t xml:space="preserve"> </w:t>
      </w:r>
      <w:r>
        <w:rPr>
          <w:rFonts w:ascii="Arial MT"/>
        </w:rPr>
        <w:t>conclusive against the contractor with regard to any sum or sums payable to him under the provisions of the clause.</w:t>
      </w:r>
    </w:p>
    <w:p w:rsidR="00F30CD0" w:rsidRDefault="00F30CD0">
      <w:pPr>
        <w:pStyle w:val="BodyText"/>
        <w:spacing w:before="6"/>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28</w:t>
      </w:r>
    </w:p>
    <w:p w:rsidR="00F30CD0" w:rsidRDefault="00F319C3">
      <w:pPr>
        <w:spacing w:line="251" w:lineRule="exact"/>
        <w:ind w:left="1798"/>
        <w:rPr>
          <w:rFonts w:ascii="Arial"/>
          <w:b/>
        </w:rPr>
      </w:pPr>
      <w:r>
        <w:rPr>
          <w:rFonts w:ascii="Arial"/>
          <w:b/>
        </w:rPr>
        <w:t>Action</w:t>
      </w:r>
      <w:r>
        <w:rPr>
          <w:rFonts w:ascii="Arial"/>
          <w:b/>
          <w:spacing w:val="-11"/>
        </w:rPr>
        <w:t xml:space="preserve"> </w:t>
      </w:r>
      <w:r>
        <w:rPr>
          <w:rFonts w:ascii="Arial"/>
          <w:b/>
        </w:rPr>
        <w:t>where</w:t>
      </w:r>
      <w:r>
        <w:rPr>
          <w:rFonts w:ascii="Arial"/>
          <w:b/>
          <w:spacing w:val="-8"/>
        </w:rPr>
        <w:t xml:space="preserve"> </w:t>
      </w:r>
      <w:r>
        <w:rPr>
          <w:rFonts w:ascii="Arial"/>
          <w:b/>
        </w:rPr>
        <w:t>no</w:t>
      </w:r>
      <w:r>
        <w:rPr>
          <w:rFonts w:ascii="Arial"/>
          <w:b/>
          <w:spacing w:val="-5"/>
        </w:rPr>
        <w:t xml:space="preserve"> </w:t>
      </w:r>
      <w:r>
        <w:rPr>
          <w:rFonts w:ascii="Arial"/>
          <w:b/>
        </w:rPr>
        <w:t>specifications</w:t>
      </w:r>
      <w:r>
        <w:rPr>
          <w:rFonts w:ascii="Arial"/>
          <w:b/>
          <w:spacing w:val="-7"/>
        </w:rPr>
        <w:t xml:space="preserve"> </w:t>
      </w:r>
      <w:r>
        <w:rPr>
          <w:rFonts w:ascii="Arial"/>
          <w:b/>
        </w:rPr>
        <w:t>are</w:t>
      </w:r>
      <w:r>
        <w:rPr>
          <w:rFonts w:ascii="Arial"/>
          <w:b/>
          <w:spacing w:val="-7"/>
        </w:rPr>
        <w:t xml:space="preserve"> </w:t>
      </w:r>
      <w:r>
        <w:rPr>
          <w:rFonts w:ascii="Arial"/>
          <w:b/>
          <w:spacing w:val="-2"/>
        </w:rPr>
        <w:t>specified</w:t>
      </w:r>
    </w:p>
    <w:p w:rsidR="00F30CD0" w:rsidRDefault="00F319C3">
      <w:pPr>
        <w:spacing w:before="4" w:line="242" w:lineRule="auto"/>
        <w:ind w:left="2520" w:right="970"/>
        <w:jc w:val="both"/>
        <w:rPr>
          <w:rFonts w:ascii="Arial MT"/>
        </w:rPr>
      </w:pPr>
      <w:r>
        <w:rPr>
          <w:rFonts w:ascii="Arial MT"/>
        </w:rPr>
        <w:t>In</w:t>
      </w:r>
      <w:r>
        <w:rPr>
          <w:rFonts w:ascii="Arial MT"/>
          <w:spacing w:val="-10"/>
        </w:rPr>
        <w:t xml:space="preserve"> </w:t>
      </w:r>
      <w:r>
        <w:rPr>
          <w:rFonts w:ascii="Arial MT"/>
        </w:rPr>
        <w:t>the</w:t>
      </w:r>
      <w:r>
        <w:rPr>
          <w:rFonts w:ascii="Arial MT"/>
          <w:spacing w:val="-13"/>
        </w:rPr>
        <w:t xml:space="preserve"> </w:t>
      </w:r>
      <w:r>
        <w:rPr>
          <w:rFonts w:ascii="Arial MT"/>
        </w:rPr>
        <w:t>case</w:t>
      </w:r>
      <w:r>
        <w:rPr>
          <w:rFonts w:ascii="Arial MT"/>
          <w:spacing w:val="-10"/>
        </w:rPr>
        <w:t xml:space="preserve"> </w:t>
      </w:r>
      <w:r>
        <w:rPr>
          <w:rFonts w:ascii="Arial MT"/>
        </w:rPr>
        <w:t>of</w:t>
      </w:r>
      <w:r>
        <w:rPr>
          <w:rFonts w:ascii="Arial MT"/>
          <w:spacing w:val="-8"/>
        </w:rPr>
        <w:t xml:space="preserve"> </w:t>
      </w:r>
      <w:r>
        <w:rPr>
          <w:rFonts w:ascii="Arial MT"/>
        </w:rPr>
        <w:t>any</w:t>
      </w:r>
      <w:r>
        <w:rPr>
          <w:rFonts w:ascii="Arial MT"/>
          <w:spacing w:val="-9"/>
        </w:rPr>
        <w:t xml:space="preserve"> </w:t>
      </w:r>
      <w:r>
        <w:rPr>
          <w:rFonts w:ascii="Arial MT"/>
        </w:rPr>
        <w:t>class</w:t>
      </w:r>
      <w:r>
        <w:rPr>
          <w:rFonts w:ascii="Arial MT"/>
          <w:spacing w:val="-10"/>
        </w:rPr>
        <w:t xml:space="preserve"> </w:t>
      </w:r>
      <w:r>
        <w:rPr>
          <w:rFonts w:ascii="Arial MT"/>
        </w:rPr>
        <w:t>of</w:t>
      </w:r>
      <w:r>
        <w:rPr>
          <w:rFonts w:ascii="Arial MT"/>
          <w:spacing w:val="-8"/>
        </w:rPr>
        <w:t xml:space="preserve"> </w:t>
      </w:r>
      <w:r>
        <w:rPr>
          <w:rFonts w:ascii="Arial MT"/>
        </w:rPr>
        <w:t>work</w:t>
      </w:r>
      <w:r>
        <w:rPr>
          <w:rFonts w:ascii="Arial MT"/>
          <w:spacing w:val="-11"/>
        </w:rPr>
        <w:t xml:space="preserve"> </w:t>
      </w:r>
      <w:r>
        <w:rPr>
          <w:rFonts w:ascii="Arial MT"/>
        </w:rPr>
        <w:t>for</w:t>
      </w:r>
      <w:r>
        <w:rPr>
          <w:rFonts w:ascii="Arial MT"/>
          <w:spacing w:val="-9"/>
        </w:rPr>
        <w:t xml:space="preserve"> </w:t>
      </w:r>
      <w:r>
        <w:rPr>
          <w:rFonts w:ascii="Arial MT"/>
        </w:rPr>
        <w:t>which</w:t>
      </w:r>
      <w:r>
        <w:rPr>
          <w:rFonts w:ascii="Arial MT"/>
          <w:spacing w:val="-10"/>
        </w:rPr>
        <w:t xml:space="preserve"> </w:t>
      </w:r>
      <w:r>
        <w:rPr>
          <w:rFonts w:ascii="Arial MT"/>
        </w:rPr>
        <w:t>there</w:t>
      </w:r>
      <w:r>
        <w:rPr>
          <w:rFonts w:ascii="Arial MT"/>
          <w:spacing w:val="-10"/>
        </w:rPr>
        <w:t xml:space="preserve"> </w:t>
      </w:r>
      <w:r>
        <w:rPr>
          <w:rFonts w:ascii="Arial MT"/>
        </w:rPr>
        <w:t>is</w:t>
      </w:r>
      <w:r>
        <w:rPr>
          <w:rFonts w:ascii="Arial MT"/>
          <w:spacing w:val="-9"/>
        </w:rPr>
        <w:t xml:space="preserve"> </w:t>
      </w:r>
      <w:r>
        <w:rPr>
          <w:rFonts w:ascii="Arial MT"/>
        </w:rPr>
        <w:t>no</w:t>
      </w:r>
      <w:r>
        <w:rPr>
          <w:rFonts w:ascii="Arial MT"/>
          <w:spacing w:val="-10"/>
        </w:rPr>
        <w:t xml:space="preserve"> </w:t>
      </w:r>
      <w:r>
        <w:rPr>
          <w:rFonts w:ascii="Arial MT"/>
        </w:rPr>
        <w:t>such</w:t>
      </w:r>
      <w:r>
        <w:rPr>
          <w:rFonts w:ascii="Arial MT"/>
          <w:spacing w:val="-10"/>
        </w:rPr>
        <w:t xml:space="preserve"> </w:t>
      </w:r>
      <w:r>
        <w:rPr>
          <w:rFonts w:ascii="Arial MT"/>
        </w:rPr>
        <w:t>specifications</w:t>
      </w:r>
      <w:r>
        <w:rPr>
          <w:rFonts w:ascii="Arial MT"/>
          <w:spacing w:val="-10"/>
        </w:rPr>
        <w:t xml:space="preserve"> </w:t>
      </w:r>
      <w:r>
        <w:rPr>
          <w:rFonts w:ascii="Arial MT"/>
        </w:rPr>
        <w:t>as</w:t>
      </w:r>
      <w:r>
        <w:rPr>
          <w:rFonts w:ascii="Arial MT"/>
          <w:spacing w:val="-8"/>
        </w:rPr>
        <w:t xml:space="preserve"> </w:t>
      </w:r>
      <w:r>
        <w:rPr>
          <w:rFonts w:ascii="Arial MT"/>
        </w:rPr>
        <w:t>referred to in clause 11 such work shall be carried out in accordance with the Bureau</w:t>
      </w:r>
      <w:r>
        <w:rPr>
          <w:rFonts w:ascii="Arial MT"/>
          <w:spacing w:val="40"/>
        </w:rPr>
        <w:t xml:space="preserve"> </w:t>
      </w:r>
      <w:r>
        <w:rPr>
          <w:rFonts w:ascii="Arial MT"/>
        </w:rPr>
        <w:t>of Indian</w:t>
      </w:r>
      <w:r>
        <w:rPr>
          <w:rFonts w:ascii="Arial MT"/>
          <w:spacing w:val="40"/>
        </w:rPr>
        <w:t xml:space="preserve"> </w:t>
      </w:r>
      <w:r>
        <w:rPr>
          <w:rFonts w:ascii="Arial MT"/>
        </w:rPr>
        <w:t>Standard</w:t>
      </w:r>
      <w:r>
        <w:rPr>
          <w:rFonts w:ascii="Arial MT"/>
          <w:spacing w:val="40"/>
        </w:rPr>
        <w:t xml:space="preserve"> </w:t>
      </w:r>
      <w:r>
        <w:rPr>
          <w:rFonts w:ascii="Arial MT"/>
        </w:rPr>
        <w:t>Specifications,</w:t>
      </w:r>
      <w:r>
        <w:rPr>
          <w:rFonts w:ascii="Arial MT"/>
          <w:spacing w:val="40"/>
        </w:rPr>
        <w:t xml:space="preserve"> </w:t>
      </w:r>
      <w:r>
        <w:rPr>
          <w:rFonts w:ascii="Arial MT"/>
        </w:rPr>
        <w:t>Indian</w:t>
      </w:r>
      <w:r>
        <w:rPr>
          <w:rFonts w:ascii="Arial MT"/>
          <w:spacing w:val="40"/>
        </w:rPr>
        <w:t xml:space="preserve"> </w:t>
      </w:r>
      <w:r>
        <w:rPr>
          <w:rFonts w:ascii="Arial MT"/>
        </w:rPr>
        <w:t>Road</w:t>
      </w:r>
      <w:r>
        <w:rPr>
          <w:rFonts w:ascii="Arial MT"/>
          <w:spacing w:val="40"/>
        </w:rPr>
        <w:t xml:space="preserve"> </w:t>
      </w:r>
      <w:r>
        <w:rPr>
          <w:rFonts w:ascii="Arial MT"/>
        </w:rPr>
        <w:t>Congress</w:t>
      </w:r>
      <w:r>
        <w:rPr>
          <w:rFonts w:ascii="Arial MT"/>
          <w:spacing w:val="40"/>
        </w:rPr>
        <w:t xml:space="preserve"> </w:t>
      </w:r>
      <w:r>
        <w:rPr>
          <w:rFonts w:ascii="Arial MT"/>
        </w:rPr>
        <w:t>for</w:t>
      </w:r>
      <w:r>
        <w:rPr>
          <w:rFonts w:ascii="Arial MT"/>
          <w:spacing w:val="40"/>
        </w:rPr>
        <w:t xml:space="preserve"> </w:t>
      </w:r>
      <w:r>
        <w:rPr>
          <w:rFonts w:ascii="Arial MT"/>
        </w:rPr>
        <w:t>road</w:t>
      </w:r>
      <w:r>
        <w:rPr>
          <w:rFonts w:ascii="Arial MT"/>
          <w:spacing w:val="40"/>
        </w:rPr>
        <w:t xml:space="preserve"> </w:t>
      </w:r>
      <w:r>
        <w:rPr>
          <w:rFonts w:ascii="Arial MT"/>
        </w:rPr>
        <w:t>work</w:t>
      </w:r>
    </w:p>
    <w:p w:rsidR="00F30CD0" w:rsidRDefault="00F319C3">
      <w:pPr>
        <w:pStyle w:val="BodyText"/>
        <w:spacing w:before="6"/>
        <w:rPr>
          <w:rFonts w:ascii="Arial MT"/>
          <w:sz w:val="18"/>
        </w:rPr>
      </w:pPr>
      <w:r>
        <w:rPr>
          <w:rFonts w:ascii="Arial MT"/>
          <w:noProof/>
          <w:sz w:val="18"/>
        </w:rPr>
        <mc:AlternateContent>
          <mc:Choice Requires="wps">
            <w:drawing>
              <wp:anchor distT="0" distB="0" distL="0" distR="0" simplePos="0" relativeHeight="487696896" behindDoc="1" locked="0" layoutInCell="1" allowOverlap="1">
                <wp:simplePos x="0" y="0"/>
                <wp:positionH relativeFrom="page">
                  <wp:posOffset>1351914</wp:posOffset>
                </wp:positionH>
                <wp:positionV relativeFrom="paragraph">
                  <wp:posOffset>150538</wp:posOffset>
                </wp:positionV>
                <wp:extent cx="5589270" cy="6350"/>
                <wp:effectExtent l="0" t="0" r="0" b="0"/>
                <wp:wrapTopAndBottom/>
                <wp:docPr id="252" name="Graphic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B682174" id="Graphic 252" o:spid="_x0000_s1026" style="position:absolute;margin-left:106.45pt;margin-top:11.85pt;width:440.1pt;height:.5pt;z-index:-1561958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20" w:right="970"/>
        <w:jc w:val="both"/>
        <w:rPr>
          <w:rFonts w:ascii="Arial MT"/>
        </w:rPr>
      </w:pPr>
      <w:r>
        <w:rPr>
          <w:rFonts w:ascii="Arial MT"/>
        </w:rPr>
        <w:lastRenderedPageBreak/>
        <w:t>and</w:t>
      </w:r>
      <w:r>
        <w:rPr>
          <w:rFonts w:ascii="Arial MT"/>
          <w:spacing w:val="-10"/>
        </w:rPr>
        <w:t xml:space="preserve"> </w:t>
      </w:r>
      <w:r>
        <w:rPr>
          <w:rFonts w:ascii="Arial MT"/>
        </w:rPr>
        <w:t>Indian</w:t>
      </w:r>
      <w:r>
        <w:rPr>
          <w:rFonts w:ascii="Arial MT"/>
          <w:spacing w:val="-9"/>
        </w:rPr>
        <w:t xml:space="preserve"> </w:t>
      </w:r>
      <w:r>
        <w:rPr>
          <w:rFonts w:ascii="Arial MT"/>
        </w:rPr>
        <w:t>Building</w:t>
      </w:r>
      <w:r>
        <w:rPr>
          <w:rFonts w:ascii="Arial MT"/>
          <w:spacing w:val="-10"/>
        </w:rPr>
        <w:t xml:space="preserve"> </w:t>
      </w:r>
      <w:r>
        <w:rPr>
          <w:rFonts w:ascii="Arial MT"/>
        </w:rPr>
        <w:t>Congress</w:t>
      </w:r>
      <w:r>
        <w:rPr>
          <w:rFonts w:ascii="Arial MT"/>
          <w:spacing w:val="-12"/>
        </w:rPr>
        <w:t xml:space="preserve"> </w:t>
      </w:r>
      <w:r>
        <w:rPr>
          <w:rFonts w:ascii="Arial MT"/>
        </w:rPr>
        <w:t>for</w:t>
      </w:r>
      <w:r>
        <w:rPr>
          <w:rFonts w:ascii="Arial MT"/>
          <w:spacing w:val="-9"/>
        </w:rPr>
        <w:t xml:space="preserve"> </w:t>
      </w:r>
      <w:r>
        <w:rPr>
          <w:rFonts w:ascii="Arial MT"/>
        </w:rPr>
        <w:t>building</w:t>
      </w:r>
      <w:r>
        <w:rPr>
          <w:rFonts w:ascii="Arial MT"/>
          <w:spacing w:val="-10"/>
        </w:rPr>
        <w:t xml:space="preserve"> </w:t>
      </w:r>
      <w:r>
        <w:rPr>
          <w:rFonts w:ascii="Arial MT"/>
        </w:rPr>
        <w:t>works</w:t>
      </w:r>
      <w:r>
        <w:rPr>
          <w:rFonts w:ascii="Arial MT"/>
          <w:spacing w:val="-11"/>
        </w:rPr>
        <w:t xml:space="preserve"> </w:t>
      </w:r>
      <w:r>
        <w:rPr>
          <w:rFonts w:ascii="Arial MT"/>
        </w:rPr>
        <w:t>or</w:t>
      </w:r>
      <w:r>
        <w:rPr>
          <w:rFonts w:ascii="Arial MT"/>
          <w:spacing w:val="-11"/>
        </w:rPr>
        <w:t xml:space="preserve"> </w:t>
      </w:r>
      <w:r>
        <w:rPr>
          <w:rFonts w:ascii="Arial MT"/>
        </w:rPr>
        <w:t>any</w:t>
      </w:r>
      <w:r>
        <w:rPr>
          <w:rFonts w:ascii="Arial MT"/>
          <w:spacing w:val="-9"/>
        </w:rPr>
        <w:t xml:space="preserve"> </w:t>
      </w:r>
      <w:r>
        <w:rPr>
          <w:rFonts w:ascii="Arial MT"/>
        </w:rPr>
        <w:t>central</w:t>
      </w:r>
      <w:r>
        <w:rPr>
          <w:rFonts w:ascii="Arial MT"/>
          <w:spacing w:val="-11"/>
        </w:rPr>
        <w:t xml:space="preserve"> </w:t>
      </w:r>
      <w:r>
        <w:rPr>
          <w:rFonts w:ascii="Arial MT"/>
        </w:rPr>
        <w:t>government</w:t>
      </w:r>
      <w:r>
        <w:rPr>
          <w:rFonts w:ascii="Arial MT"/>
          <w:spacing w:val="-10"/>
        </w:rPr>
        <w:t xml:space="preserve"> </w:t>
      </w:r>
      <w:r>
        <w:rPr>
          <w:rFonts w:ascii="Arial MT"/>
        </w:rPr>
        <w:t>agency. In case there are no such specifications in Bureau of Indian Standards, the work shall</w:t>
      </w:r>
      <w:r>
        <w:rPr>
          <w:rFonts w:ascii="Arial MT"/>
          <w:spacing w:val="-8"/>
        </w:rPr>
        <w:t xml:space="preserve"> </w:t>
      </w:r>
      <w:r>
        <w:rPr>
          <w:rFonts w:ascii="Arial MT"/>
        </w:rPr>
        <w:t>be</w:t>
      </w:r>
      <w:r>
        <w:rPr>
          <w:rFonts w:ascii="Arial MT"/>
          <w:spacing w:val="-8"/>
        </w:rPr>
        <w:t xml:space="preserve"> </w:t>
      </w:r>
      <w:r>
        <w:rPr>
          <w:rFonts w:ascii="Arial MT"/>
        </w:rPr>
        <w:t>carried</w:t>
      </w:r>
      <w:r>
        <w:rPr>
          <w:rFonts w:ascii="Arial MT"/>
          <w:spacing w:val="-8"/>
        </w:rPr>
        <w:t xml:space="preserve"> </w:t>
      </w:r>
      <w:r>
        <w:rPr>
          <w:rFonts w:ascii="Arial MT"/>
        </w:rPr>
        <w:t>out</w:t>
      </w:r>
      <w:r>
        <w:rPr>
          <w:rFonts w:ascii="Arial MT"/>
          <w:spacing w:val="-8"/>
        </w:rPr>
        <w:t xml:space="preserve"> </w:t>
      </w:r>
      <w:r>
        <w:rPr>
          <w:rFonts w:ascii="Arial MT"/>
        </w:rPr>
        <w:t>as</w:t>
      </w:r>
      <w:r>
        <w:rPr>
          <w:rFonts w:ascii="Arial MT"/>
          <w:spacing w:val="-7"/>
        </w:rPr>
        <w:t xml:space="preserve"> </w:t>
      </w:r>
      <w:r>
        <w:rPr>
          <w:rFonts w:ascii="Arial MT"/>
        </w:rPr>
        <w:t>per</w:t>
      </w:r>
      <w:r>
        <w:rPr>
          <w:rFonts w:ascii="Arial MT"/>
          <w:spacing w:val="-9"/>
        </w:rPr>
        <w:t xml:space="preserve"> </w:t>
      </w:r>
      <w:r>
        <w:rPr>
          <w:rFonts w:ascii="Arial MT"/>
        </w:rPr>
        <w:t>manufacturers</w:t>
      </w:r>
      <w:r>
        <w:rPr>
          <w:rFonts w:ascii="Arial MT"/>
          <w:spacing w:val="-9"/>
        </w:rPr>
        <w:t xml:space="preserve"> </w:t>
      </w:r>
      <w:r>
        <w:rPr>
          <w:rFonts w:ascii="Arial MT"/>
        </w:rPr>
        <w:t>specifications.</w:t>
      </w:r>
      <w:r>
        <w:rPr>
          <w:rFonts w:ascii="Arial MT"/>
          <w:spacing w:val="-8"/>
        </w:rPr>
        <w:t xml:space="preserve"> </w:t>
      </w:r>
      <w:r>
        <w:rPr>
          <w:rFonts w:ascii="Arial MT"/>
        </w:rPr>
        <w:t>If</w:t>
      </w:r>
      <w:r>
        <w:rPr>
          <w:rFonts w:ascii="Arial MT"/>
          <w:spacing w:val="-8"/>
        </w:rPr>
        <w:t xml:space="preserve"> </w:t>
      </w:r>
      <w:r>
        <w:rPr>
          <w:rFonts w:ascii="Arial MT"/>
        </w:rPr>
        <w:t>not</w:t>
      </w:r>
      <w:r>
        <w:rPr>
          <w:rFonts w:ascii="Arial MT"/>
          <w:spacing w:val="-8"/>
        </w:rPr>
        <w:t xml:space="preserve"> </w:t>
      </w:r>
      <w:r>
        <w:rPr>
          <w:rFonts w:ascii="Arial MT"/>
        </w:rPr>
        <w:t>available</w:t>
      </w:r>
      <w:r>
        <w:rPr>
          <w:rFonts w:ascii="Arial MT"/>
          <w:spacing w:val="-4"/>
        </w:rPr>
        <w:t xml:space="preserve"> </w:t>
      </w:r>
      <w:r>
        <w:rPr>
          <w:rFonts w:ascii="Arial MT"/>
        </w:rPr>
        <w:t>then</w:t>
      </w:r>
      <w:r>
        <w:rPr>
          <w:rFonts w:ascii="Arial MT"/>
          <w:spacing w:val="-7"/>
        </w:rPr>
        <w:t xml:space="preserve"> </w:t>
      </w:r>
      <w:r>
        <w:rPr>
          <w:rFonts w:ascii="Arial MT"/>
        </w:rPr>
        <w:t>as</w:t>
      </w:r>
      <w:r>
        <w:rPr>
          <w:rFonts w:ascii="Arial MT"/>
          <w:spacing w:val="-7"/>
        </w:rPr>
        <w:t xml:space="preserve"> </w:t>
      </w:r>
      <w:r>
        <w:rPr>
          <w:rFonts w:ascii="Arial MT"/>
        </w:rPr>
        <w:t>per Department Specifications. In case there are no such specifications asrequired above the work shall be carried out in all respects in accordance with the instructions and requirements of the Engineer-in-Charge.</w:t>
      </w:r>
    </w:p>
    <w:p w:rsidR="00F30CD0" w:rsidRDefault="00F30CD0">
      <w:pPr>
        <w:pStyle w:val="BodyText"/>
        <w:spacing w:before="7"/>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29</w:t>
      </w:r>
    </w:p>
    <w:p w:rsidR="00F30CD0" w:rsidRDefault="00F319C3">
      <w:pPr>
        <w:spacing w:line="251" w:lineRule="exact"/>
        <w:ind w:left="1798"/>
        <w:rPr>
          <w:rFonts w:ascii="Arial"/>
          <w:b/>
        </w:rPr>
      </w:pPr>
      <w:r>
        <w:rPr>
          <w:rFonts w:ascii="Arial"/>
          <w:b/>
        </w:rPr>
        <w:t>With-holding</w:t>
      </w:r>
      <w:r>
        <w:rPr>
          <w:rFonts w:ascii="Arial"/>
          <w:b/>
          <w:spacing w:val="-10"/>
        </w:rPr>
        <w:t xml:space="preserve"> </w:t>
      </w:r>
      <w:r>
        <w:rPr>
          <w:rFonts w:ascii="Arial"/>
          <w:b/>
        </w:rPr>
        <w:t>and</w:t>
      </w:r>
      <w:r>
        <w:rPr>
          <w:rFonts w:ascii="Arial"/>
          <w:b/>
          <w:spacing w:val="-7"/>
        </w:rPr>
        <w:t xml:space="preserve"> </w:t>
      </w:r>
      <w:r>
        <w:rPr>
          <w:rFonts w:ascii="Arial"/>
          <w:b/>
        </w:rPr>
        <w:t>lien</w:t>
      </w:r>
      <w:r>
        <w:rPr>
          <w:rFonts w:ascii="Arial"/>
          <w:b/>
          <w:spacing w:val="-8"/>
        </w:rPr>
        <w:t xml:space="preserve"> </w:t>
      </w:r>
      <w:r>
        <w:rPr>
          <w:rFonts w:ascii="Arial"/>
          <w:b/>
        </w:rPr>
        <w:t>in</w:t>
      </w:r>
      <w:r>
        <w:rPr>
          <w:rFonts w:ascii="Arial"/>
          <w:b/>
          <w:spacing w:val="-3"/>
        </w:rPr>
        <w:t xml:space="preserve"> </w:t>
      </w:r>
      <w:r>
        <w:rPr>
          <w:rFonts w:ascii="Arial"/>
          <w:b/>
        </w:rPr>
        <w:t>respect</w:t>
      </w:r>
      <w:r>
        <w:rPr>
          <w:rFonts w:ascii="Arial"/>
          <w:b/>
          <w:spacing w:val="-4"/>
        </w:rPr>
        <w:t xml:space="preserve"> </w:t>
      </w:r>
      <w:r>
        <w:rPr>
          <w:rFonts w:ascii="Arial"/>
          <w:b/>
        </w:rPr>
        <w:t>of</w:t>
      </w:r>
      <w:r>
        <w:rPr>
          <w:rFonts w:ascii="Arial"/>
          <w:b/>
          <w:spacing w:val="-3"/>
        </w:rPr>
        <w:t xml:space="preserve"> </w:t>
      </w:r>
      <w:r>
        <w:rPr>
          <w:rFonts w:ascii="Arial"/>
          <w:b/>
        </w:rPr>
        <w:t>sums</w:t>
      </w:r>
      <w:r>
        <w:rPr>
          <w:rFonts w:ascii="Arial"/>
          <w:b/>
          <w:spacing w:val="-4"/>
        </w:rPr>
        <w:t xml:space="preserve"> </w:t>
      </w:r>
      <w:r>
        <w:rPr>
          <w:rFonts w:ascii="Arial"/>
          <w:b/>
        </w:rPr>
        <w:t>due</w:t>
      </w:r>
      <w:r>
        <w:rPr>
          <w:rFonts w:ascii="Arial"/>
          <w:b/>
          <w:spacing w:val="-9"/>
        </w:rPr>
        <w:t xml:space="preserve"> </w:t>
      </w:r>
      <w:r>
        <w:rPr>
          <w:rFonts w:ascii="Arial"/>
          <w:b/>
        </w:rPr>
        <w:t>from</w:t>
      </w:r>
      <w:r>
        <w:rPr>
          <w:rFonts w:ascii="Arial"/>
          <w:b/>
          <w:spacing w:val="-4"/>
        </w:rPr>
        <w:t xml:space="preserve"> </w:t>
      </w:r>
      <w:r>
        <w:rPr>
          <w:rFonts w:ascii="Arial"/>
          <w:b/>
          <w:spacing w:val="-2"/>
        </w:rPr>
        <w:t>contractor</w:t>
      </w:r>
    </w:p>
    <w:p w:rsidR="00F30CD0" w:rsidRDefault="00F319C3">
      <w:pPr>
        <w:pStyle w:val="ListParagraph"/>
        <w:numPr>
          <w:ilvl w:val="0"/>
          <w:numId w:val="37"/>
        </w:numPr>
        <w:tabs>
          <w:tab w:val="left" w:pos="2587"/>
          <w:tab w:val="left" w:pos="2590"/>
        </w:tabs>
        <w:spacing w:before="4" w:line="242" w:lineRule="auto"/>
        <w:ind w:right="963" w:hanging="792"/>
        <w:jc w:val="both"/>
        <w:rPr>
          <w:rFonts w:ascii="Arial MT"/>
        </w:rPr>
      </w:pPr>
      <w:r>
        <w:rPr>
          <w:rFonts w:ascii="Arial MT"/>
        </w:rPr>
        <w:t>Whenever</w:t>
      </w:r>
      <w:r>
        <w:rPr>
          <w:rFonts w:ascii="Arial MT"/>
          <w:spacing w:val="-16"/>
        </w:rPr>
        <w:t xml:space="preserve"> </w:t>
      </w:r>
      <w:r>
        <w:rPr>
          <w:rFonts w:ascii="Arial MT"/>
        </w:rPr>
        <w:t>any</w:t>
      </w:r>
      <w:r>
        <w:rPr>
          <w:rFonts w:ascii="Arial MT"/>
          <w:spacing w:val="-15"/>
        </w:rPr>
        <w:t xml:space="preserve"> </w:t>
      </w:r>
      <w:r>
        <w:rPr>
          <w:rFonts w:ascii="Arial MT"/>
        </w:rPr>
        <w:t>claim</w:t>
      </w:r>
      <w:r>
        <w:rPr>
          <w:rFonts w:ascii="Arial MT"/>
          <w:spacing w:val="-15"/>
        </w:rPr>
        <w:t xml:space="preserve"> </w:t>
      </w:r>
      <w:r>
        <w:rPr>
          <w:rFonts w:ascii="Arial MT"/>
        </w:rPr>
        <w:t>or</w:t>
      </w:r>
      <w:r>
        <w:rPr>
          <w:rFonts w:ascii="Arial MT"/>
          <w:spacing w:val="-16"/>
        </w:rPr>
        <w:t xml:space="preserve"> </w:t>
      </w:r>
      <w:r>
        <w:rPr>
          <w:rFonts w:ascii="Arial MT"/>
        </w:rPr>
        <w:t>claims</w:t>
      </w:r>
      <w:r>
        <w:rPr>
          <w:rFonts w:ascii="Arial MT"/>
          <w:spacing w:val="-15"/>
        </w:rPr>
        <w:t xml:space="preserve"> </w:t>
      </w:r>
      <w:r>
        <w:rPr>
          <w:rFonts w:ascii="Arial MT"/>
        </w:rPr>
        <w:t>for</w:t>
      </w:r>
      <w:r>
        <w:rPr>
          <w:rFonts w:ascii="Arial MT"/>
          <w:spacing w:val="-15"/>
        </w:rPr>
        <w:t xml:space="preserve"> </w:t>
      </w:r>
      <w:r>
        <w:rPr>
          <w:rFonts w:ascii="Arial MT"/>
        </w:rPr>
        <w:t>payment</w:t>
      </w:r>
      <w:r>
        <w:rPr>
          <w:rFonts w:ascii="Arial MT"/>
          <w:spacing w:val="-15"/>
        </w:rPr>
        <w:t xml:space="preserve"> </w:t>
      </w:r>
      <w:r>
        <w:rPr>
          <w:rFonts w:ascii="Arial MT"/>
        </w:rPr>
        <w:t>of</w:t>
      </w:r>
      <w:r>
        <w:rPr>
          <w:rFonts w:ascii="Arial MT"/>
          <w:spacing w:val="-16"/>
        </w:rPr>
        <w:t xml:space="preserve"> </w:t>
      </w:r>
      <w:r>
        <w:rPr>
          <w:rFonts w:ascii="Arial MT"/>
        </w:rPr>
        <w:t>a</w:t>
      </w:r>
      <w:r>
        <w:rPr>
          <w:rFonts w:ascii="Arial MT"/>
          <w:spacing w:val="-15"/>
        </w:rPr>
        <w:t xml:space="preserve"> </w:t>
      </w:r>
      <w:r>
        <w:rPr>
          <w:rFonts w:ascii="Arial MT"/>
        </w:rPr>
        <w:t>sum</w:t>
      </w:r>
      <w:r>
        <w:rPr>
          <w:rFonts w:ascii="Arial MT"/>
          <w:spacing w:val="-15"/>
        </w:rPr>
        <w:t xml:space="preserve"> </w:t>
      </w:r>
      <w:r>
        <w:rPr>
          <w:rFonts w:ascii="Arial MT"/>
        </w:rPr>
        <w:t>of</w:t>
      </w:r>
      <w:r>
        <w:rPr>
          <w:rFonts w:ascii="Arial MT"/>
          <w:spacing w:val="-15"/>
        </w:rPr>
        <w:t xml:space="preserve"> </w:t>
      </w:r>
      <w:r>
        <w:rPr>
          <w:rFonts w:ascii="Arial MT"/>
        </w:rPr>
        <w:t>money</w:t>
      </w:r>
      <w:r>
        <w:rPr>
          <w:rFonts w:ascii="Arial MT"/>
          <w:spacing w:val="-15"/>
        </w:rPr>
        <w:t xml:space="preserve"> </w:t>
      </w:r>
      <w:r>
        <w:rPr>
          <w:rFonts w:ascii="Arial MT"/>
        </w:rPr>
        <w:t>arises</w:t>
      </w:r>
      <w:r>
        <w:rPr>
          <w:rFonts w:ascii="Arial MT"/>
          <w:spacing w:val="-16"/>
        </w:rPr>
        <w:t xml:space="preserve"> </w:t>
      </w:r>
      <w:r>
        <w:rPr>
          <w:rFonts w:ascii="Arial MT"/>
        </w:rPr>
        <w:t>out</w:t>
      </w:r>
      <w:r>
        <w:rPr>
          <w:rFonts w:ascii="Arial MT"/>
          <w:spacing w:val="-14"/>
        </w:rPr>
        <w:t xml:space="preserve"> </w:t>
      </w:r>
      <w:r>
        <w:rPr>
          <w:rFonts w:ascii="Arial MT"/>
        </w:rPr>
        <w:t>of</w:t>
      </w:r>
      <w:r>
        <w:rPr>
          <w:rFonts w:ascii="Arial MT"/>
          <w:spacing w:val="-16"/>
        </w:rPr>
        <w:t xml:space="preserve"> </w:t>
      </w:r>
      <w:r>
        <w:rPr>
          <w:rFonts w:ascii="Arial MT"/>
        </w:rPr>
        <w:t>or</w:t>
      </w:r>
      <w:r>
        <w:rPr>
          <w:rFonts w:ascii="Arial MT"/>
          <w:spacing w:val="-10"/>
        </w:rPr>
        <w:t xml:space="preserve"> </w:t>
      </w:r>
      <w:r>
        <w:rPr>
          <w:rFonts w:ascii="Arial MT"/>
        </w:rPr>
        <w:t>under the contract or against the contractor, the Engineer-in-Charge or the Government shall be entitled to with hold and also have a lien to retain such sum or sums in whole or in part from the security. if any deposited by the contractor and</w:t>
      </w:r>
      <w:r>
        <w:rPr>
          <w:rFonts w:ascii="Arial MT"/>
          <w:spacing w:val="40"/>
        </w:rPr>
        <w:t xml:space="preserve"> </w:t>
      </w:r>
      <w:r>
        <w:rPr>
          <w:rFonts w:ascii="Arial MT"/>
        </w:rPr>
        <w:t>for the purpose aforesaid, the Engineer-in-Charge or the Government shallbe</w:t>
      </w:r>
      <w:r>
        <w:rPr>
          <w:rFonts w:ascii="Arial MT"/>
          <w:spacing w:val="-7"/>
        </w:rPr>
        <w:t xml:space="preserve"> </w:t>
      </w:r>
      <w:r>
        <w:rPr>
          <w:rFonts w:ascii="Arial MT"/>
        </w:rPr>
        <w:t>entitled</w:t>
      </w:r>
      <w:r>
        <w:rPr>
          <w:rFonts w:ascii="Arial MT"/>
          <w:spacing w:val="-7"/>
        </w:rPr>
        <w:t xml:space="preserve"> </w:t>
      </w:r>
      <w:r>
        <w:rPr>
          <w:rFonts w:ascii="Arial MT"/>
        </w:rPr>
        <w:t>to withhold the security deposit, if any, furnished as the case may be and also have a lien over the same pending finalization or adjudication of any such claim. In the ev</w:t>
      </w:r>
      <w:r>
        <w:rPr>
          <w:rFonts w:ascii="Arial MT"/>
        </w:rPr>
        <w:t>ent of</w:t>
      </w:r>
      <w:r>
        <w:rPr>
          <w:rFonts w:ascii="Arial MT"/>
          <w:spacing w:val="-2"/>
        </w:rPr>
        <w:t xml:space="preserve"> </w:t>
      </w:r>
      <w:r>
        <w:rPr>
          <w:rFonts w:ascii="Arial MT"/>
        </w:rPr>
        <w:t>the</w:t>
      </w:r>
      <w:r>
        <w:rPr>
          <w:rFonts w:ascii="Arial MT"/>
          <w:spacing w:val="-1"/>
        </w:rPr>
        <w:t xml:space="preserve"> </w:t>
      </w:r>
      <w:r>
        <w:rPr>
          <w:rFonts w:ascii="Arial MT"/>
        </w:rPr>
        <w:t>security being</w:t>
      </w:r>
      <w:r>
        <w:rPr>
          <w:rFonts w:ascii="Arial MT"/>
          <w:spacing w:val="-1"/>
        </w:rPr>
        <w:t xml:space="preserve"> </w:t>
      </w:r>
      <w:r>
        <w:rPr>
          <w:rFonts w:ascii="Arial MT"/>
        </w:rPr>
        <w:t>insufficient</w:t>
      </w:r>
      <w:r>
        <w:rPr>
          <w:rFonts w:ascii="Arial MT"/>
          <w:spacing w:val="-1"/>
        </w:rPr>
        <w:t xml:space="preserve"> </w:t>
      </w:r>
      <w:r>
        <w:rPr>
          <w:rFonts w:ascii="Arial MT"/>
        </w:rPr>
        <w:t>to cover the claimed amount or amounts or if no security has been taken from the contractor, the Engineer-in-Charge or the Government shall be entitled to withhold and have a lien to retain to the extent of such claim</w:t>
      </w:r>
      <w:r>
        <w:rPr>
          <w:rFonts w:ascii="Arial MT"/>
        </w:rPr>
        <w:t>ed amount or amounts referred above, from any sum or sums found payable or which may at any time</w:t>
      </w:r>
      <w:r>
        <w:rPr>
          <w:rFonts w:ascii="Arial MT"/>
          <w:spacing w:val="40"/>
        </w:rPr>
        <w:t xml:space="preserve"> </w:t>
      </w:r>
      <w:r>
        <w:rPr>
          <w:rFonts w:ascii="Arial MT"/>
        </w:rPr>
        <w:t>thereafterbecome payable to the contractor under the same contract or any other contract with the Engineer-in-Charge of the Government or any contracting</w:t>
      </w:r>
      <w:r>
        <w:rPr>
          <w:rFonts w:ascii="Arial MT"/>
          <w:spacing w:val="40"/>
        </w:rPr>
        <w:t xml:space="preserve"> </w:t>
      </w:r>
      <w:r>
        <w:rPr>
          <w:rFonts w:ascii="Arial MT"/>
        </w:rPr>
        <w:t>perso</w:t>
      </w:r>
      <w:r>
        <w:rPr>
          <w:rFonts w:ascii="Arial MT"/>
        </w:rPr>
        <w:t>n through the Engineer-in-Charge pending finalization of adjudication of any such claim.</w:t>
      </w:r>
    </w:p>
    <w:p w:rsidR="00F30CD0" w:rsidRDefault="00F319C3">
      <w:pPr>
        <w:spacing w:line="242" w:lineRule="auto"/>
        <w:ind w:left="2520" w:right="964"/>
        <w:jc w:val="both"/>
        <w:rPr>
          <w:rFonts w:ascii="Arial MT"/>
        </w:rPr>
      </w:pPr>
      <w:r>
        <w:rPr>
          <w:rFonts w:ascii="Arial MT"/>
        </w:rPr>
        <w:t>It</w:t>
      </w:r>
      <w:r>
        <w:rPr>
          <w:rFonts w:ascii="Arial MT"/>
          <w:spacing w:val="-11"/>
        </w:rPr>
        <w:t xml:space="preserve"> </w:t>
      </w:r>
      <w:r>
        <w:rPr>
          <w:rFonts w:ascii="Arial MT"/>
        </w:rPr>
        <w:t>is</w:t>
      </w:r>
      <w:r>
        <w:rPr>
          <w:rFonts w:ascii="Arial MT"/>
          <w:spacing w:val="-12"/>
        </w:rPr>
        <w:t xml:space="preserve"> </w:t>
      </w:r>
      <w:r>
        <w:rPr>
          <w:rFonts w:ascii="Arial MT"/>
        </w:rPr>
        <w:t>an</w:t>
      </w:r>
      <w:r>
        <w:rPr>
          <w:rFonts w:ascii="Arial MT"/>
          <w:spacing w:val="-13"/>
        </w:rPr>
        <w:t xml:space="preserve"> </w:t>
      </w:r>
      <w:r>
        <w:rPr>
          <w:rFonts w:ascii="Arial MT"/>
        </w:rPr>
        <w:t>agreed</w:t>
      </w:r>
      <w:r>
        <w:rPr>
          <w:rFonts w:ascii="Arial MT"/>
          <w:spacing w:val="-15"/>
        </w:rPr>
        <w:t xml:space="preserve"> </w:t>
      </w:r>
      <w:r>
        <w:rPr>
          <w:rFonts w:ascii="Arial MT"/>
        </w:rPr>
        <w:t>term</w:t>
      </w:r>
      <w:r>
        <w:rPr>
          <w:rFonts w:ascii="Arial MT"/>
          <w:spacing w:val="-11"/>
        </w:rPr>
        <w:t xml:space="preserve"> </w:t>
      </w:r>
      <w:r>
        <w:rPr>
          <w:rFonts w:ascii="Arial MT"/>
        </w:rPr>
        <w:t>of</w:t>
      </w:r>
      <w:r>
        <w:rPr>
          <w:rFonts w:ascii="Arial MT"/>
          <w:spacing w:val="-14"/>
        </w:rPr>
        <w:t xml:space="preserve"> </w:t>
      </w:r>
      <w:r>
        <w:rPr>
          <w:rFonts w:ascii="Arial MT"/>
        </w:rPr>
        <w:t>the</w:t>
      </w:r>
      <w:r>
        <w:rPr>
          <w:rFonts w:ascii="Arial MT"/>
          <w:spacing w:val="-13"/>
        </w:rPr>
        <w:t xml:space="preserve"> </w:t>
      </w:r>
      <w:r>
        <w:rPr>
          <w:rFonts w:ascii="Arial MT"/>
        </w:rPr>
        <w:t>contract</w:t>
      </w:r>
      <w:r>
        <w:rPr>
          <w:rFonts w:ascii="Arial MT"/>
          <w:spacing w:val="-11"/>
        </w:rPr>
        <w:t xml:space="preserve"> </w:t>
      </w:r>
      <w:r>
        <w:rPr>
          <w:rFonts w:ascii="Arial MT"/>
        </w:rPr>
        <w:t>the</w:t>
      </w:r>
      <w:r>
        <w:rPr>
          <w:rFonts w:ascii="Arial MT"/>
          <w:spacing w:val="-15"/>
        </w:rPr>
        <w:t xml:space="preserve"> </w:t>
      </w:r>
      <w:r>
        <w:rPr>
          <w:rFonts w:ascii="Arial MT"/>
        </w:rPr>
        <w:t>that</w:t>
      </w:r>
      <w:r>
        <w:rPr>
          <w:rFonts w:ascii="Arial MT"/>
          <w:spacing w:val="-14"/>
        </w:rPr>
        <w:t xml:space="preserve"> </w:t>
      </w:r>
      <w:r>
        <w:rPr>
          <w:rFonts w:ascii="Arial MT"/>
        </w:rPr>
        <w:t>the</w:t>
      </w:r>
      <w:r>
        <w:rPr>
          <w:rFonts w:ascii="Arial MT"/>
          <w:spacing w:val="-13"/>
        </w:rPr>
        <w:t xml:space="preserve"> </w:t>
      </w:r>
      <w:r>
        <w:rPr>
          <w:rFonts w:ascii="Arial MT"/>
        </w:rPr>
        <w:t>sum</w:t>
      </w:r>
      <w:r>
        <w:rPr>
          <w:rFonts w:ascii="Arial MT"/>
          <w:spacing w:val="-11"/>
        </w:rPr>
        <w:t xml:space="preserve"> </w:t>
      </w:r>
      <w:r>
        <w:rPr>
          <w:rFonts w:ascii="Arial MT"/>
        </w:rPr>
        <w:t>of</w:t>
      </w:r>
      <w:r>
        <w:rPr>
          <w:rFonts w:ascii="Arial MT"/>
          <w:spacing w:val="-14"/>
        </w:rPr>
        <w:t xml:space="preserve"> </w:t>
      </w:r>
      <w:r>
        <w:rPr>
          <w:rFonts w:ascii="Arial MT"/>
        </w:rPr>
        <w:t>money</w:t>
      </w:r>
      <w:r>
        <w:rPr>
          <w:rFonts w:ascii="Arial MT"/>
          <w:spacing w:val="-13"/>
        </w:rPr>
        <w:t xml:space="preserve"> </w:t>
      </w:r>
      <w:r>
        <w:rPr>
          <w:rFonts w:ascii="Arial MT"/>
        </w:rPr>
        <w:t>or</w:t>
      </w:r>
      <w:r>
        <w:rPr>
          <w:rFonts w:ascii="Arial MT"/>
          <w:spacing w:val="-11"/>
        </w:rPr>
        <w:t xml:space="preserve"> </w:t>
      </w:r>
      <w:r>
        <w:rPr>
          <w:rFonts w:ascii="Arial MT"/>
        </w:rPr>
        <w:t>moneys</w:t>
      </w:r>
      <w:r>
        <w:rPr>
          <w:rFonts w:ascii="Arial MT"/>
          <w:spacing w:val="-12"/>
        </w:rPr>
        <w:t xml:space="preserve"> </w:t>
      </w:r>
      <w:r>
        <w:rPr>
          <w:rFonts w:ascii="Arial MT"/>
        </w:rPr>
        <w:t>so</w:t>
      </w:r>
      <w:r>
        <w:rPr>
          <w:rFonts w:ascii="Arial MT"/>
          <w:spacing w:val="-9"/>
        </w:rPr>
        <w:t xml:space="preserve"> </w:t>
      </w:r>
      <w:r>
        <w:rPr>
          <w:rFonts w:ascii="Arial MT"/>
        </w:rPr>
        <w:t>withheld or retained under the lien referred to above by the Engineer-in-Charge or Governme</w:t>
      </w:r>
      <w:r>
        <w:rPr>
          <w:rFonts w:ascii="Arial MT"/>
        </w:rPr>
        <w:t>nt</w:t>
      </w:r>
      <w:r>
        <w:rPr>
          <w:rFonts w:ascii="Arial MT"/>
          <w:spacing w:val="-1"/>
        </w:rPr>
        <w:t xml:space="preserve"> </w:t>
      </w:r>
      <w:r>
        <w:rPr>
          <w:rFonts w:ascii="Arial MT"/>
        </w:rPr>
        <w:t>will</w:t>
      </w:r>
      <w:r>
        <w:rPr>
          <w:rFonts w:ascii="Arial MT"/>
          <w:spacing w:val="-1"/>
        </w:rPr>
        <w:t xml:space="preserve"> </w:t>
      </w:r>
      <w:r>
        <w:rPr>
          <w:rFonts w:ascii="Arial MT"/>
        </w:rPr>
        <w:t>be</w:t>
      </w:r>
      <w:r>
        <w:rPr>
          <w:rFonts w:ascii="Arial MT"/>
          <w:spacing w:val="-1"/>
        </w:rPr>
        <w:t xml:space="preserve"> </w:t>
      </w:r>
      <w:r>
        <w:rPr>
          <w:rFonts w:ascii="Arial MT"/>
        </w:rPr>
        <w:t>kept</w:t>
      </w:r>
      <w:r>
        <w:rPr>
          <w:rFonts w:ascii="Arial MT"/>
          <w:spacing w:val="-4"/>
        </w:rPr>
        <w:t xml:space="preserve"> </w:t>
      </w:r>
      <w:r>
        <w:rPr>
          <w:rFonts w:ascii="Arial MT"/>
        </w:rPr>
        <w:t>withheld or</w:t>
      </w:r>
      <w:r>
        <w:rPr>
          <w:rFonts w:ascii="Arial MT"/>
          <w:spacing w:val="-2"/>
        </w:rPr>
        <w:t xml:space="preserve"> </w:t>
      </w:r>
      <w:r>
        <w:rPr>
          <w:rFonts w:ascii="Arial MT"/>
        </w:rPr>
        <w:t>retained</w:t>
      </w:r>
      <w:r>
        <w:rPr>
          <w:rFonts w:ascii="Arial MT"/>
          <w:spacing w:val="-3"/>
        </w:rPr>
        <w:t xml:space="preserve"> </w:t>
      </w:r>
      <w:r>
        <w:rPr>
          <w:rFonts w:ascii="Arial MT"/>
        </w:rPr>
        <w:t>as</w:t>
      </w:r>
      <w:r>
        <w:rPr>
          <w:rFonts w:ascii="Arial MT"/>
          <w:spacing w:val="-3"/>
        </w:rPr>
        <w:t xml:space="preserve"> </w:t>
      </w:r>
      <w:r>
        <w:rPr>
          <w:rFonts w:ascii="Arial MT"/>
        </w:rPr>
        <w:t>such</w:t>
      </w:r>
      <w:r>
        <w:rPr>
          <w:rFonts w:ascii="Arial MT"/>
          <w:spacing w:val="-1"/>
        </w:rPr>
        <w:t xml:space="preserve"> </w:t>
      </w:r>
      <w:r>
        <w:rPr>
          <w:rFonts w:ascii="Arial MT"/>
        </w:rPr>
        <w:t>by</w:t>
      </w:r>
      <w:r>
        <w:rPr>
          <w:rFonts w:ascii="Arial MT"/>
          <w:spacing w:val="-4"/>
        </w:rPr>
        <w:t xml:space="preserve"> </w:t>
      </w:r>
      <w:r>
        <w:rPr>
          <w:rFonts w:ascii="Arial MT"/>
        </w:rPr>
        <w:t>the</w:t>
      </w:r>
      <w:r>
        <w:rPr>
          <w:rFonts w:ascii="Arial MT"/>
          <w:spacing w:val="-3"/>
        </w:rPr>
        <w:t xml:space="preserve"> </w:t>
      </w:r>
      <w:r>
        <w:rPr>
          <w:rFonts w:ascii="Arial MT"/>
        </w:rPr>
        <w:t>Engineer-in-charge</w:t>
      </w:r>
      <w:r>
        <w:rPr>
          <w:rFonts w:ascii="Arial MT"/>
          <w:spacing w:val="-1"/>
        </w:rPr>
        <w:t xml:space="preserve"> </w:t>
      </w:r>
      <w:r>
        <w:rPr>
          <w:rFonts w:ascii="Arial MT"/>
        </w:rPr>
        <w:t>or government till the claim arising out of or under the contract is determined by the arbitrator</w:t>
      </w:r>
      <w:r>
        <w:rPr>
          <w:rFonts w:ascii="Arial MT"/>
          <w:spacing w:val="-3"/>
        </w:rPr>
        <w:t xml:space="preserve"> </w:t>
      </w:r>
      <w:r>
        <w:rPr>
          <w:rFonts w:ascii="Arial MT"/>
        </w:rPr>
        <w:t>(if the</w:t>
      </w:r>
      <w:r>
        <w:rPr>
          <w:rFonts w:ascii="Arial MT"/>
          <w:spacing w:val="-2"/>
        </w:rPr>
        <w:t xml:space="preserve"> </w:t>
      </w:r>
      <w:r>
        <w:rPr>
          <w:rFonts w:ascii="Arial MT"/>
        </w:rPr>
        <w:t>contract is governed</w:t>
      </w:r>
      <w:r>
        <w:rPr>
          <w:rFonts w:ascii="Arial MT"/>
          <w:spacing w:val="-2"/>
        </w:rPr>
        <w:t xml:space="preserve"> </w:t>
      </w:r>
      <w:r>
        <w:rPr>
          <w:rFonts w:ascii="Arial MT"/>
        </w:rPr>
        <w:t>by</w:t>
      </w:r>
      <w:r>
        <w:rPr>
          <w:rFonts w:ascii="Arial MT"/>
          <w:spacing w:val="-4"/>
        </w:rPr>
        <w:t xml:space="preserve"> </w:t>
      </w:r>
      <w:r>
        <w:rPr>
          <w:rFonts w:ascii="Arial MT"/>
        </w:rPr>
        <w:t>the</w:t>
      </w:r>
      <w:r>
        <w:rPr>
          <w:rFonts w:ascii="Arial MT"/>
          <w:spacing w:val="-2"/>
        </w:rPr>
        <w:t xml:space="preserve"> </w:t>
      </w:r>
      <w:r>
        <w:rPr>
          <w:rFonts w:ascii="Arial MT"/>
        </w:rPr>
        <w:t>arbitration clause)</w:t>
      </w:r>
      <w:r>
        <w:rPr>
          <w:rFonts w:ascii="Arial MT"/>
          <w:spacing w:val="-1"/>
        </w:rPr>
        <w:t xml:space="preserve"> </w:t>
      </w:r>
      <w:r>
        <w:rPr>
          <w:rFonts w:ascii="Arial MT"/>
        </w:rPr>
        <w:t>or</w:t>
      </w:r>
      <w:r>
        <w:rPr>
          <w:rFonts w:ascii="Arial MT"/>
          <w:spacing w:val="-1"/>
        </w:rPr>
        <w:t xml:space="preserve"> </w:t>
      </w:r>
      <w:r>
        <w:rPr>
          <w:rFonts w:ascii="Arial MT"/>
        </w:rPr>
        <w:t>by</w:t>
      </w:r>
      <w:r>
        <w:rPr>
          <w:rFonts w:ascii="Arial MT"/>
          <w:spacing w:val="-4"/>
        </w:rPr>
        <w:t xml:space="preserve"> </w:t>
      </w:r>
      <w:r>
        <w:rPr>
          <w:rFonts w:ascii="Arial MT"/>
        </w:rPr>
        <w:t>the</w:t>
      </w:r>
      <w:r>
        <w:rPr>
          <w:rFonts w:ascii="Arial MT"/>
          <w:spacing w:val="-2"/>
        </w:rPr>
        <w:t xml:space="preserve"> </w:t>
      </w:r>
      <w:r>
        <w:rPr>
          <w:rFonts w:ascii="Arial MT"/>
        </w:rPr>
        <w:t>competent court, as the case may be and that the contractor will have no claim for interest or damages whatsoever on any account in respect of such withholding or retention under the lien referred to above and duly notified as such to the contractor for th</w:t>
      </w:r>
      <w:r>
        <w:rPr>
          <w:rFonts w:ascii="Arial MT"/>
        </w:rPr>
        <w:t>e purpose of this clause, where the contractor is a partnership firm or a limited company, the Engineer-in-charge or the Government shall be entitled to withhold and also have a lien to retain towards such claimed amount or amounts in whole</w:t>
      </w:r>
      <w:r>
        <w:rPr>
          <w:rFonts w:ascii="Arial MT"/>
          <w:spacing w:val="40"/>
        </w:rPr>
        <w:t xml:space="preserve"> </w:t>
      </w:r>
      <w:r>
        <w:rPr>
          <w:rFonts w:ascii="Arial MT"/>
        </w:rPr>
        <w:t>or</w:t>
      </w:r>
      <w:r>
        <w:rPr>
          <w:rFonts w:ascii="Arial MT"/>
          <w:spacing w:val="-8"/>
        </w:rPr>
        <w:t xml:space="preserve"> </w:t>
      </w:r>
      <w:r>
        <w:rPr>
          <w:rFonts w:ascii="Arial MT"/>
        </w:rPr>
        <w:t>in</w:t>
      </w:r>
      <w:r>
        <w:rPr>
          <w:rFonts w:ascii="Arial MT"/>
          <w:spacing w:val="-9"/>
        </w:rPr>
        <w:t xml:space="preserve"> </w:t>
      </w:r>
      <w:r>
        <w:rPr>
          <w:rFonts w:ascii="Arial MT"/>
        </w:rPr>
        <w:t>part</w:t>
      </w:r>
      <w:r>
        <w:rPr>
          <w:rFonts w:ascii="Arial MT"/>
          <w:spacing w:val="-10"/>
        </w:rPr>
        <w:t xml:space="preserve"> </w:t>
      </w:r>
      <w:r>
        <w:rPr>
          <w:rFonts w:ascii="Arial MT"/>
        </w:rPr>
        <w:t>form</w:t>
      </w:r>
      <w:r>
        <w:rPr>
          <w:rFonts w:ascii="Arial MT"/>
          <w:spacing w:val="-8"/>
        </w:rPr>
        <w:t xml:space="preserve"> </w:t>
      </w:r>
      <w:r>
        <w:rPr>
          <w:rFonts w:ascii="Arial MT"/>
        </w:rPr>
        <w:t>any</w:t>
      </w:r>
      <w:r>
        <w:rPr>
          <w:rFonts w:ascii="Arial MT"/>
          <w:spacing w:val="-11"/>
        </w:rPr>
        <w:t xml:space="preserve"> </w:t>
      </w:r>
      <w:r>
        <w:rPr>
          <w:rFonts w:ascii="Arial MT"/>
        </w:rPr>
        <w:t>sum</w:t>
      </w:r>
      <w:r>
        <w:rPr>
          <w:rFonts w:ascii="Arial MT"/>
          <w:spacing w:val="-10"/>
        </w:rPr>
        <w:t xml:space="preserve"> </w:t>
      </w:r>
      <w:r>
        <w:rPr>
          <w:rFonts w:ascii="Arial MT"/>
        </w:rPr>
        <w:t>found</w:t>
      </w:r>
      <w:r>
        <w:rPr>
          <w:rFonts w:ascii="Arial MT"/>
          <w:spacing w:val="-9"/>
        </w:rPr>
        <w:t xml:space="preserve"> </w:t>
      </w:r>
      <w:r>
        <w:rPr>
          <w:rFonts w:ascii="Arial MT"/>
        </w:rPr>
        <w:t>payable</w:t>
      </w:r>
      <w:r>
        <w:rPr>
          <w:rFonts w:ascii="Arial MT"/>
          <w:spacing w:val="-9"/>
        </w:rPr>
        <w:t xml:space="preserve"> </w:t>
      </w:r>
      <w:r>
        <w:rPr>
          <w:rFonts w:ascii="Arial MT"/>
        </w:rPr>
        <w:t>to</w:t>
      </w:r>
      <w:r>
        <w:rPr>
          <w:rFonts w:ascii="Arial MT"/>
          <w:spacing w:val="-11"/>
        </w:rPr>
        <w:t xml:space="preserve"> </w:t>
      </w:r>
      <w:r>
        <w:rPr>
          <w:rFonts w:ascii="Arial MT"/>
        </w:rPr>
        <w:t>any</w:t>
      </w:r>
      <w:r>
        <w:rPr>
          <w:rFonts w:ascii="Arial MT"/>
          <w:spacing w:val="-8"/>
        </w:rPr>
        <w:t xml:space="preserve"> </w:t>
      </w:r>
      <w:r>
        <w:rPr>
          <w:rFonts w:ascii="Arial MT"/>
        </w:rPr>
        <w:t>partner</w:t>
      </w:r>
      <w:r>
        <w:rPr>
          <w:rFonts w:ascii="Arial MT"/>
          <w:spacing w:val="-8"/>
        </w:rPr>
        <w:t xml:space="preserve"> </w:t>
      </w:r>
      <w:r>
        <w:rPr>
          <w:rFonts w:ascii="Arial MT"/>
        </w:rPr>
        <w:t>/</w:t>
      </w:r>
      <w:r>
        <w:rPr>
          <w:rFonts w:ascii="Arial MT"/>
          <w:spacing w:val="40"/>
        </w:rPr>
        <w:t xml:space="preserve"> </w:t>
      </w:r>
      <w:r>
        <w:rPr>
          <w:rFonts w:ascii="Arial MT"/>
        </w:rPr>
        <w:t>limited</w:t>
      </w:r>
      <w:r>
        <w:rPr>
          <w:rFonts w:ascii="Arial MT"/>
          <w:spacing w:val="-9"/>
        </w:rPr>
        <w:t xml:space="preserve"> </w:t>
      </w:r>
      <w:r>
        <w:rPr>
          <w:rFonts w:ascii="Arial MT"/>
        </w:rPr>
        <w:t>company</w:t>
      </w:r>
      <w:r>
        <w:rPr>
          <w:rFonts w:ascii="Arial MT"/>
          <w:spacing w:val="-9"/>
        </w:rPr>
        <w:t xml:space="preserve"> </w:t>
      </w:r>
      <w:r>
        <w:rPr>
          <w:rFonts w:ascii="Arial MT"/>
        </w:rPr>
        <w:t>as</w:t>
      </w:r>
      <w:r>
        <w:rPr>
          <w:rFonts w:ascii="Arial MT"/>
          <w:spacing w:val="-11"/>
        </w:rPr>
        <w:t xml:space="preserve"> </w:t>
      </w:r>
      <w:r>
        <w:rPr>
          <w:rFonts w:ascii="Arial MT"/>
        </w:rPr>
        <w:t>the</w:t>
      </w:r>
      <w:r>
        <w:rPr>
          <w:rFonts w:ascii="Arial MT"/>
          <w:spacing w:val="-7"/>
        </w:rPr>
        <w:t xml:space="preserve"> </w:t>
      </w:r>
      <w:r>
        <w:rPr>
          <w:rFonts w:ascii="Arial MT"/>
        </w:rPr>
        <w:t>case may be, whether in his individual capacity or otherwise.</w:t>
      </w:r>
    </w:p>
    <w:p w:rsidR="00F30CD0" w:rsidRDefault="00F319C3">
      <w:pPr>
        <w:pStyle w:val="ListParagraph"/>
        <w:numPr>
          <w:ilvl w:val="0"/>
          <w:numId w:val="37"/>
        </w:numPr>
        <w:tabs>
          <w:tab w:val="left" w:pos="2587"/>
          <w:tab w:val="left" w:pos="2590"/>
        </w:tabs>
        <w:spacing w:line="242" w:lineRule="auto"/>
        <w:ind w:right="965" w:hanging="792"/>
        <w:jc w:val="both"/>
        <w:rPr>
          <w:rFonts w:ascii="Arial MT" w:hAnsi="Arial MT"/>
        </w:rPr>
      </w:pPr>
      <w:r>
        <w:rPr>
          <w:rFonts w:ascii="Arial MT" w:hAnsi="Arial MT"/>
        </w:rPr>
        <w:t>Government shall have tithe right to cause an audit and technical examination of the works and the final bills of the contractor in</w:t>
      </w:r>
      <w:r>
        <w:rPr>
          <w:rFonts w:ascii="Arial MT" w:hAnsi="Arial MT"/>
        </w:rPr>
        <w:t>cluding all supporting vouchers, abstract etc. to be made after payment of the final bill and if as a result of such audit</w:t>
      </w:r>
      <w:r>
        <w:rPr>
          <w:rFonts w:ascii="Arial MT" w:hAnsi="Arial MT"/>
          <w:spacing w:val="-14"/>
        </w:rPr>
        <w:t xml:space="preserve"> </w:t>
      </w:r>
      <w:r>
        <w:rPr>
          <w:rFonts w:ascii="Arial MT" w:hAnsi="Arial MT"/>
        </w:rPr>
        <w:t>and</w:t>
      </w:r>
      <w:r>
        <w:rPr>
          <w:rFonts w:ascii="Arial MT" w:hAnsi="Arial MT"/>
          <w:spacing w:val="-15"/>
        </w:rPr>
        <w:t xml:space="preserve"> </w:t>
      </w:r>
      <w:r>
        <w:rPr>
          <w:rFonts w:ascii="Arial MT" w:hAnsi="Arial MT"/>
        </w:rPr>
        <w:t>technical</w:t>
      </w:r>
      <w:r>
        <w:rPr>
          <w:rFonts w:ascii="Arial MT" w:hAnsi="Arial MT"/>
          <w:spacing w:val="-15"/>
        </w:rPr>
        <w:t xml:space="preserve"> </w:t>
      </w:r>
      <w:r>
        <w:rPr>
          <w:rFonts w:ascii="Arial MT" w:hAnsi="Arial MT"/>
        </w:rPr>
        <w:t>examination</w:t>
      </w:r>
      <w:r>
        <w:rPr>
          <w:rFonts w:ascii="Arial MT" w:hAnsi="Arial MT"/>
          <w:spacing w:val="-14"/>
        </w:rPr>
        <w:t xml:space="preserve"> </w:t>
      </w:r>
      <w:r>
        <w:rPr>
          <w:rFonts w:ascii="Arial MT" w:hAnsi="Arial MT"/>
        </w:rPr>
        <w:t>any</w:t>
      </w:r>
      <w:r>
        <w:rPr>
          <w:rFonts w:ascii="Arial MT" w:hAnsi="Arial MT"/>
          <w:spacing w:val="-13"/>
        </w:rPr>
        <w:t xml:space="preserve"> </w:t>
      </w:r>
      <w:r>
        <w:rPr>
          <w:rFonts w:ascii="Arial MT" w:hAnsi="Arial MT"/>
        </w:rPr>
        <w:t>sum</w:t>
      </w:r>
      <w:r>
        <w:rPr>
          <w:rFonts w:ascii="Arial MT" w:hAnsi="Arial MT"/>
          <w:spacing w:val="-15"/>
        </w:rPr>
        <w:t xml:space="preserve"> </w:t>
      </w:r>
      <w:r>
        <w:rPr>
          <w:rFonts w:ascii="Arial MT" w:hAnsi="Arial MT"/>
        </w:rPr>
        <w:t>is</w:t>
      </w:r>
      <w:r>
        <w:rPr>
          <w:rFonts w:ascii="Arial MT" w:hAnsi="Arial MT"/>
          <w:spacing w:val="-13"/>
        </w:rPr>
        <w:t xml:space="preserve"> </w:t>
      </w:r>
      <w:r>
        <w:rPr>
          <w:rFonts w:ascii="Arial MT" w:hAnsi="Arial MT"/>
        </w:rPr>
        <w:t>found</w:t>
      </w:r>
      <w:r>
        <w:rPr>
          <w:rFonts w:ascii="Arial MT" w:hAnsi="Arial MT"/>
          <w:spacing w:val="-16"/>
        </w:rPr>
        <w:t xml:space="preserve"> </w:t>
      </w:r>
      <w:r>
        <w:rPr>
          <w:rFonts w:ascii="Arial MT" w:hAnsi="Arial MT"/>
        </w:rPr>
        <w:t>to</w:t>
      </w:r>
      <w:r>
        <w:rPr>
          <w:rFonts w:ascii="Arial MT" w:hAnsi="Arial MT"/>
          <w:spacing w:val="-14"/>
        </w:rPr>
        <w:t xml:space="preserve"> </w:t>
      </w:r>
      <w:r>
        <w:rPr>
          <w:rFonts w:ascii="Arial MT" w:hAnsi="Arial MT"/>
        </w:rPr>
        <w:t>have</w:t>
      </w:r>
      <w:r>
        <w:rPr>
          <w:rFonts w:ascii="Arial MT" w:hAnsi="Arial MT"/>
          <w:spacing w:val="-14"/>
        </w:rPr>
        <w:t xml:space="preserve"> </w:t>
      </w:r>
      <w:r>
        <w:rPr>
          <w:rFonts w:ascii="Arial MT" w:hAnsi="Arial MT"/>
        </w:rPr>
        <w:t>been</w:t>
      </w:r>
      <w:r>
        <w:rPr>
          <w:rFonts w:ascii="Arial MT" w:hAnsi="Arial MT"/>
          <w:spacing w:val="-16"/>
        </w:rPr>
        <w:t xml:space="preserve"> </w:t>
      </w:r>
      <w:r>
        <w:rPr>
          <w:rFonts w:ascii="Arial MT" w:hAnsi="Arial MT"/>
        </w:rPr>
        <w:t>over</w:t>
      </w:r>
      <w:r>
        <w:rPr>
          <w:rFonts w:ascii="Arial MT" w:hAnsi="Arial MT"/>
          <w:spacing w:val="-15"/>
        </w:rPr>
        <w:t xml:space="preserve"> </w:t>
      </w:r>
      <w:r>
        <w:rPr>
          <w:rFonts w:ascii="Arial MT" w:hAnsi="Arial MT"/>
        </w:rPr>
        <w:t>paid</w:t>
      </w:r>
      <w:r>
        <w:rPr>
          <w:rFonts w:ascii="Arial MT" w:hAnsi="Arial MT"/>
          <w:spacing w:val="-14"/>
        </w:rPr>
        <w:t xml:space="preserve"> </w:t>
      </w:r>
      <w:r>
        <w:rPr>
          <w:rFonts w:ascii="Arial MT" w:hAnsi="Arial MT"/>
        </w:rPr>
        <w:t>in</w:t>
      </w:r>
      <w:r>
        <w:rPr>
          <w:rFonts w:ascii="Arial MT" w:hAnsi="Arial MT"/>
          <w:spacing w:val="-11"/>
        </w:rPr>
        <w:t xml:space="preserve"> </w:t>
      </w:r>
      <w:r>
        <w:rPr>
          <w:rFonts w:ascii="Arial MT" w:hAnsi="Arial MT"/>
        </w:rPr>
        <w:t>respect of</w:t>
      </w:r>
      <w:r>
        <w:rPr>
          <w:rFonts w:ascii="Arial MT" w:hAnsi="Arial MT"/>
          <w:spacing w:val="-6"/>
        </w:rPr>
        <w:t xml:space="preserve"> </w:t>
      </w:r>
      <w:r>
        <w:rPr>
          <w:rFonts w:ascii="Arial MT" w:hAnsi="Arial MT"/>
        </w:rPr>
        <w:t>any</w:t>
      </w:r>
      <w:r>
        <w:rPr>
          <w:rFonts w:ascii="Arial MT" w:hAnsi="Arial MT"/>
          <w:spacing w:val="-10"/>
        </w:rPr>
        <w:t xml:space="preserve"> </w:t>
      </w:r>
      <w:r>
        <w:rPr>
          <w:rFonts w:ascii="Arial MT" w:hAnsi="Arial MT"/>
        </w:rPr>
        <w:t>work</w:t>
      </w:r>
      <w:r>
        <w:rPr>
          <w:rFonts w:ascii="Arial MT" w:hAnsi="Arial MT"/>
          <w:spacing w:val="-6"/>
        </w:rPr>
        <w:t xml:space="preserve"> </w:t>
      </w:r>
      <w:r>
        <w:rPr>
          <w:rFonts w:ascii="Arial MT" w:hAnsi="Arial MT"/>
        </w:rPr>
        <w:t>done</w:t>
      </w:r>
      <w:r>
        <w:rPr>
          <w:rFonts w:ascii="Arial MT" w:hAnsi="Arial MT"/>
          <w:spacing w:val="-11"/>
        </w:rPr>
        <w:t xml:space="preserve"> </w:t>
      </w:r>
      <w:r>
        <w:rPr>
          <w:rFonts w:ascii="Arial MT" w:hAnsi="Arial MT"/>
        </w:rPr>
        <w:t>by</w:t>
      </w:r>
      <w:r>
        <w:rPr>
          <w:rFonts w:ascii="Arial MT" w:hAnsi="Arial MT"/>
          <w:spacing w:val="-10"/>
        </w:rPr>
        <w:t xml:space="preserve"> </w:t>
      </w:r>
      <w:r>
        <w:rPr>
          <w:rFonts w:ascii="Arial MT" w:hAnsi="Arial MT"/>
        </w:rPr>
        <w:t>the</w:t>
      </w:r>
      <w:r>
        <w:rPr>
          <w:rFonts w:ascii="Arial MT" w:hAnsi="Arial MT"/>
          <w:spacing w:val="-13"/>
        </w:rPr>
        <w:t xml:space="preserve"> </w:t>
      </w:r>
      <w:r>
        <w:rPr>
          <w:rFonts w:ascii="Arial MT" w:hAnsi="Arial MT"/>
        </w:rPr>
        <w:t>contractor</w:t>
      </w:r>
      <w:r>
        <w:rPr>
          <w:rFonts w:ascii="Arial MT" w:hAnsi="Arial MT"/>
          <w:spacing w:val="-9"/>
        </w:rPr>
        <w:t xml:space="preserve"> </w:t>
      </w:r>
      <w:r>
        <w:rPr>
          <w:rFonts w:ascii="Arial MT" w:hAnsi="Arial MT"/>
        </w:rPr>
        <w:t>under</w:t>
      </w:r>
      <w:r>
        <w:rPr>
          <w:rFonts w:ascii="Arial MT" w:hAnsi="Arial MT"/>
          <w:spacing w:val="-9"/>
        </w:rPr>
        <w:t xml:space="preserve"> </w:t>
      </w:r>
      <w:r>
        <w:rPr>
          <w:rFonts w:ascii="Arial MT" w:hAnsi="Arial MT"/>
        </w:rPr>
        <w:t>the</w:t>
      </w:r>
      <w:r>
        <w:rPr>
          <w:rFonts w:ascii="Arial MT" w:hAnsi="Arial MT"/>
          <w:spacing w:val="-11"/>
        </w:rPr>
        <w:t xml:space="preserve"> </w:t>
      </w:r>
      <w:r>
        <w:rPr>
          <w:rFonts w:ascii="Arial MT" w:hAnsi="Arial MT"/>
        </w:rPr>
        <w:t>contract</w:t>
      </w:r>
      <w:r>
        <w:rPr>
          <w:rFonts w:ascii="Arial MT" w:hAnsi="Arial MT"/>
          <w:spacing w:val="-9"/>
        </w:rPr>
        <w:t xml:space="preserve"> </w:t>
      </w:r>
      <w:r>
        <w:rPr>
          <w:rFonts w:ascii="Arial MT" w:hAnsi="Arial MT"/>
        </w:rPr>
        <w:t>or</w:t>
      </w:r>
      <w:r>
        <w:rPr>
          <w:rFonts w:ascii="Arial MT" w:hAnsi="Arial MT"/>
          <w:spacing w:val="-9"/>
        </w:rPr>
        <w:t xml:space="preserve"> </w:t>
      </w:r>
      <w:r>
        <w:rPr>
          <w:rFonts w:ascii="Arial MT" w:hAnsi="Arial MT"/>
        </w:rPr>
        <w:t>any</w:t>
      </w:r>
      <w:r>
        <w:rPr>
          <w:rFonts w:ascii="Arial MT" w:hAnsi="Arial MT"/>
          <w:spacing w:val="40"/>
        </w:rPr>
        <w:t xml:space="preserve"> </w:t>
      </w:r>
      <w:r>
        <w:rPr>
          <w:rFonts w:ascii="Arial MT" w:hAnsi="Arial MT"/>
        </w:rPr>
        <w:t>work</w:t>
      </w:r>
      <w:r>
        <w:rPr>
          <w:rFonts w:ascii="Arial MT" w:hAnsi="Arial MT"/>
          <w:spacing w:val="-7"/>
        </w:rPr>
        <w:t xml:space="preserve"> </w:t>
      </w:r>
      <w:r>
        <w:rPr>
          <w:rFonts w:ascii="Arial MT" w:hAnsi="Arial MT"/>
        </w:rPr>
        <w:t>claimed</w:t>
      </w:r>
      <w:r>
        <w:rPr>
          <w:rFonts w:ascii="Arial MT" w:hAnsi="Arial MT"/>
          <w:spacing w:val="-11"/>
        </w:rPr>
        <w:t xml:space="preserve"> </w:t>
      </w:r>
      <w:r>
        <w:rPr>
          <w:rFonts w:ascii="Arial MT" w:hAnsi="Arial MT"/>
        </w:rPr>
        <w:t>to</w:t>
      </w:r>
      <w:r>
        <w:rPr>
          <w:rFonts w:ascii="Arial MT" w:hAnsi="Arial MT"/>
          <w:spacing w:val="-10"/>
        </w:rPr>
        <w:t xml:space="preserve"> </w:t>
      </w:r>
      <w:r>
        <w:rPr>
          <w:rFonts w:ascii="Arial MT" w:hAnsi="Arial MT"/>
        </w:rPr>
        <w:t>have been done by him under the contract and found not to have beenexecuted, the contractor shall be liable to refund the amount of over –payment and it shall be lawful for Government to recover the same from him in the mannerprescribe</w:t>
      </w:r>
      <w:r>
        <w:rPr>
          <w:rFonts w:ascii="Arial MT" w:hAnsi="Arial MT"/>
        </w:rPr>
        <w:t>d in sub-clause (i) of this clause or in any other manner legally permissible; and it is found that the contractor was paid less than what was dueto him under the contract</w:t>
      </w:r>
      <w:r>
        <w:rPr>
          <w:rFonts w:ascii="Arial MT" w:hAnsi="Arial MT"/>
          <w:spacing w:val="-8"/>
        </w:rPr>
        <w:t xml:space="preserve"> </w:t>
      </w:r>
      <w:r>
        <w:rPr>
          <w:rFonts w:ascii="Arial MT" w:hAnsi="Arial MT"/>
        </w:rPr>
        <w:t>in</w:t>
      </w:r>
      <w:r>
        <w:rPr>
          <w:rFonts w:ascii="Arial MT" w:hAnsi="Arial MT"/>
          <w:spacing w:val="-12"/>
        </w:rPr>
        <w:t xml:space="preserve"> </w:t>
      </w:r>
      <w:r>
        <w:rPr>
          <w:rFonts w:ascii="Arial MT" w:hAnsi="Arial MT"/>
        </w:rPr>
        <w:t>respect</w:t>
      </w:r>
      <w:r>
        <w:rPr>
          <w:rFonts w:ascii="Arial MT" w:hAnsi="Arial MT"/>
          <w:spacing w:val="-8"/>
        </w:rPr>
        <w:t xml:space="preserve"> </w:t>
      </w:r>
      <w:r>
        <w:rPr>
          <w:rFonts w:ascii="Arial MT" w:hAnsi="Arial MT"/>
        </w:rPr>
        <w:t>of</w:t>
      </w:r>
      <w:r>
        <w:rPr>
          <w:rFonts w:ascii="Arial MT" w:hAnsi="Arial MT"/>
          <w:spacing w:val="-8"/>
        </w:rPr>
        <w:t xml:space="preserve"> </w:t>
      </w:r>
      <w:r>
        <w:rPr>
          <w:rFonts w:ascii="Arial MT" w:hAnsi="Arial MT"/>
        </w:rPr>
        <w:t>any</w:t>
      </w:r>
      <w:r>
        <w:rPr>
          <w:rFonts w:ascii="Arial MT" w:hAnsi="Arial MT"/>
          <w:spacing w:val="-12"/>
        </w:rPr>
        <w:t xml:space="preserve"> </w:t>
      </w:r>
      <w:r>
        <w:rPr>
          <w:rFonts w:ascii="Arial MT" w:hAnsi="Arial MT"/>
        </w:rPr>
        <w:t>work</w:t>
      </w:r>
      <w:r>
        <w:rPr>
          <w:rFonts w:ascii="Arial MT" w:hAnsi="Arial MT"/>
          <w:spacing w:val="-9"/>
        </w:rPr>
        <w:t xml:space="preserve"> </w:t>
      </w:r>
      <w:r>
        <w:rPr>
          <w:rFonts w:ascii="Arial MT" w:hAnsi="Arial MT"/>
        </w:rPr>
        <w:t>executed</w:t>
      </w:r>
      <w:r>
        <w:rPr>
          <w:rFonts w:ascii="Arial MT" w:hAnsi="Arial MT"/>
          <w:spacing w:val="-13"/>
        </w:rPr>
        <w:t xml:space="preserve"> </w:t>
      </w:r>
      <w:r>
        <w:rPr>
          <w:rFonts w:ascii="Arial MT" w:hAnsi="Arial MT"/>
        </w:rPr>
        <w:t>by</w:t>
      </w:r>
      <w:r>
        <w:rPr>
          <w:rFonts w:ascii="Arial MT" w:hAnsi="Arial MT"/>
          <w:spacing w:val="-10"/>
        </w:rPr>
        <w:t xml:space="preserve"> </w:t>
      </w:r>
      <w:r>
        <w:rPr>
          <w:rFonts w:ascii="Arial MT" w:hAnsi="Arial MT"/>
        </w:rPr>
        <w:t>him</w:t>
      </w:r>
      <w:r>
        <w:rPr>
          <w:rFonts w:ascii="Arial MT" w:hAnsi="Arial MT"/>
          <w:spacing w:val="-9"/>
        </w:rPr>
        <w:t xml:space="preserve"> </w:t>
      </w:r>
      <w:r>
        <w:rPr>
          <w:rFonts w:ascii="Arial MT" w:hAnsi="Arial MT"/>
        </w:rPr>
        <w:t>under</w:t>
      </w:r>
      <w:r>
        <w:rPr>
          <w:rFonts w:ascii="Arial MT" w:hAnsi="Arial MT"/>
          <w:spacing w:val="-9"/>
        </w:rPr>
        <w:t xml:space="preserve"> </w:t>
      </w:r>
      <w:r>
        <w:rPr>
          <w:rFonts w:ascii="Arial MT" w:hAnsi="Arial MT"/>
        </w:rPr>
        <w:t>it,</w:t>
      </w:r>
      <w:r>
        <w:rPr>
          <w:rFonts w:ascii="Arial MT" w:hAnsi="Arial MT"/>
          <w:spacing w:val="-11"/>
        </w:rPr>
        <w:t xml:space="preserve"> </w:t>
      </w:r>
      <w:r>
        <w:rPr>
          <w:rFonts w:ascii="Arial MT" w:hAnsi="Arial MT"/>
        </w:rPr>
        <w:t>the</w:t>
      </w:r>
      <w:r>
        <w:rPr>
          <w:rFonts w:ascii="Arial MT" w:hAnsi="Arial MT"/>
          <w:spacing w:val="-7"/>
        </w:rPr>
        <w:t xml:space="preserve"> </w:t>
      </w:r>
      <w:r>
        <w:rPr>
          <w:rFonts w:ascii="Arial MT" w:hAnsi="Arial MT"/>
        </w:rPr>
        <w:t>amount</w:t>
      </w:r>
      <w:r>
        <w:rPr>
          <w:rFonts w:ascii="Arial MT" w:hAnsi="Arial MT"/>
          <w:spacing w:val="-8"/>
        </w:rPr>
        <w:t xml:space="preserve"> </w:t>
      </w:r>
      <w:r>
        <w:rPr>
          <w:rFonts w:ascii="Arial MT" w:hAnsi="Arial MT"/>
        </w:rPr>
        <w:t>of</w:t>
      </w:r>
      <w:r>
        <w:rPr>
          <w:rFonts w:ascii="Arial MT" w:hAnsi="Arial MT"/>
          <w:spacing w:val="-8"/>
        </w:rPr>
        <w:t xml:space="preserve"> </w:t>
      </w:r>
      <w:r>
        <w:rPr>
          <w:rFonts w:ascii="Arial MT" w:hAnsi="Arial MT"/>
        </w:rPr>
        <w:t>such</w:t>
      </w:r>
      <w:r>
        <w:rPr>
          <w:rFonts w:ascii="Arial MT" w:hAnsi="Arial MT"/>
          <w:spacing w:val="-10"/>
        </w:rPr>
        <w:t xml:space="preserve"> </w:t>
      </w:r>
      <w:r>
        <w:rPr>
          <w:rFonts w:ascii="Arial MT" w:hAnsi="Arial MT"/>
        </w:rPr>
        <w:t>under payment</w:t>
      </w:r>
      <w:r>
        <w:rPr>
          <w:rFonts w:ascii="Arial MT" w:hAnsi="Arial MT"/>
          <w:spacing w:val="-3"/>
        </w:rPr>
        <w:t xml:space="preserve"> </w:t>
      </w:r>
      <w:r>
        <w:rPr>
          <w:rFonts w:ascii="Arial MT" w:hAnsi="Arial MT"/>
        </w:rPr>
        <w:t>shall</w:t>
      </w:r>
      <w:r>
        <w:rPr>
          <w:rFonts w:ascii="Arial MT" w:hAnsi="Arial MT"/>
          <w:spacing w:val="-3"/>
        </w:rPr>
        <w:t xml:space="preserve"> </w:t>
      </w:r>
      <w:r>
        <w:rPr>
          <w:rFonts w:ascii="Arial MT" w:hAnsi="Arial MT"/>
        </w:rPr>
        <w:t>be</w:t>
      </w:r>
      <w:r>
        <w:rPr>
          <w:rFonts w:ascii="Arial MT" w:hAnsi="Arial MT"/>
          <w:spacing w:val="-3"/>
        </w:rPr>
        <w:t xml:space="preserve"> </w:t>
      </w:r>
      <w:r>
        <w:rPr>
          <w:rFonts w:ascii="Arial MT" w:hAnsi="Arial MT"/>
        </w:rPr>
        <w:t>duly</w:t>
      </w:r>
      <w:r>
        <w:rPr>
          <w:rFonts w:ascii="Arial MT" w:hAnsi="Arial MT"/>
          <w:spacing w:val="-2"/>
        </w:rPr>
        <w:t xml:space="preserve"> </w:t>
      </w:r>
      <w:r>
        <w:rPr>
          <w:rFonts w:ascii="Arial MT" w:hAnsi="Arial MT"/>
        </w:rPr>
        <w:t>paid</w:t>
      </w:r>
      <w:r>
        <w:rPr>
          <w:rFonts w:ascii="Arial MT" w:hAnsi="Arial MT"/>
          <w:spacing w:val="-3"/>
        </w:rPr>
        <w:t xml:space="preserve"> </w:t>
      </w:r>
      <w:r>
        <w:rPr>
          <w:rFonts w:ascii="Arial MT" w:hAnsi="Arial MT"/>
        </w:rPr>
        <w:t>by</w:t>
      </w:r>
      <w:r>
        <w:rPr>
          <w:rFonts w:ascii="Arial MT" w:hAnsi="Arial MT"/>
          <w:spacing w:val="-2"/>
        </w:rPr>
        <w:t xml:space="preserve"> </w:t>
      </w:r>
      <w:r>
        <w:rPr>
          <w:rFonts w:ascii="Arial MT" w:hAnsi="Arial MT"/>
        </w:rPr>
        <w:t>Government</w:t>
      </w:r>
      <w:r>
        <w:rPr>
          <w:rFonts w:ascii="Arial MT" w:hAnsi="Arial MT"/>
          <w:spacing w:val="-3"/>
        </w:rPr>
        <w:t xml:space="preserve"> </w:t>
      </w:r>
      <w:r>
        <w:rPr>
          <w:rFonts w:ascii="Arial MT" w:hAnsi="Arial MT"/>
        </w:rPr>
        <w:t>to</w:t>
      </w:r>
      <w:r>
        <w:rPr>
          <w:rFonts w:ascii="Arial MT" w:hAnsi="Arial MT"/>
          <w:spacing w:val="40"/>
        </w:rPr>
        <w:t xml:space="preserve"> </w:t>
      </w:r>
      <w:r>
        <w:rPr>
          <w:rFonts w:ascii="Arial MT" w:hAnsi="Arial MT"/>
        </w:rPr>
        <w:t>the</w:t>
      </w:r>
      <w:r>
        <w:rPr>
          <w:rFonts w:ascii="Arial MT" w:hAnsi="Arial MT"/>
          <w:spacing w:val="-5"/>
        </w:rPr>
        <w:t xml:space="preserve"> </w:t>
      </w:r>
      <w:r>
        <w:rPr>
          <w:rFonts w:ascii="Arial MT" w:hAnsi="Arial MT"/>
        </w:rPr>
        <w:t>contractor</w:t>
      </w:r>
      <w:r>
        <w:rPr>
          <w:rFonts w:ascii="Arial MT" w:hAnsi="Arial MT"/>
          <w:spacing w:val="-6"/>
        </w:rPr>
        <w:t xml:space="preserve"> </w:t>
      </w:r>
      <w:r>
        <w:rPr>
          <w:rFonts w:ascii="Arial MT" w:hAnsi="Arial MT"/>
        </w:rPr>
        <w:t>,</w:t>
      </w:r>
      <w:r>
        <w:rPr>
          <w:rFonts w:ascii="Arial MT" w:hAnsi="Arial MT"/>
          <w:spacing w:val="-3"/>
        </w:rPr>
        <w:t xml:space="preserve"> </w:t>
      </w:r>
      <w:r>
        <w:rPr>
          <w:rFonts w:ascii="Arial MT" w:hAnsi="Arial MT"/>
        </w:rPr>
        <w:t>without</w:t>
      </w:r>
      <w:r>
        <w:rPr>
          <w:rFonts w:ascii="Arial MT" w:hAnsi="Arial MT"/>
          <w:spacing w:val="-1"/>
        </w:rPr>
        <w:t xml:space="preserve"> </w:t>
      </w:r>
      <w:r>
        <w:rPr>
          <w:rFonts w:ascii="Arial MT" w:hAnsi="Arial MT"/>
        </w:rPr>
        <w:t>any</w:t>
      </w:r>
      <w:r>
        <w:rPr>
          <w:rFonts w:ascii="Arial MT" w:hAnsi="Arial MT"/>
          <w:spacing w:val="-5"/>
        </w:rPr>
        <w:t xml:space="preserve"> </w:t>
      </w:r>
      <w:r>
        <w:rPr>
          <w:rFonts w:ascii="Arial MT" w:hAnsi="Arial MT"/>
        </w:rPr>
        <w:t>interest thereon whatsoever.</w:t>
      </w:r>
    </w:p>
    <w:p w:rsidR="00F30CD0" w:rsidRDefault="00F30CD0">
      <w:pPr>
        <w:pStyle w:val="BodyText"/>
        <w:rPr>
          <w:rFonts w:ascii="Arial MT"/>
          <w:sz w:val="20"/>
        </w:rPr>
      </w:pPr>
    </w:p>
    <w:p w:rsidR="00F30CD0" w:rsidRDefault="00F319C3">
      <w:pPr>
        <w:pStyle w:val="BodyText"/>
        <w:spacing w:before="2"/>
        <w:rPr>
          <w:rFonts w:ascii="Arial MT"/>
          <w:sz w:val="20"/>
        </w:rPr>
      </w:pPr>
      <w:r>
        <w:rPr>
          <w:rFonts w:ascii="Arial MT"/>
          <w:noProof/>
          <w:sz w:val="20"/>
        </w:rPr>
        <mc:AlternateContent>
          <mc:Choice Requires="wps">
            <w:drawing>
              <wp:anchor distT="0" distB="0" distL="0" distR="0" simplePos="0" relativeHeight="487697408" behindDoc="1" locked="0" layoutInCell="1" allowOverlap="1">
                <wp:simplePos x="0" y="0"/>
                <wp:positionH relativeFrom="page">
                  <wp:posOffset>1351914</wp:posOffset>
                </wp:positionH>
                <wp:positionV relativeFrom="paragraph">
                  <wp:posOffset>162547</wp:posOffset>
                </wp:positionV>
                <wp:extent cx="5589270" cy="6350"/>
                <wp:effectExtent l="0" t="0" r="0" b="0"/>
                <wp:wrapTopAndBottom/>
                <wp:docPr id="253" name="Graphic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3532FBF" id="Graphic 253" o:spid="_x0000_s1026" style="position:absolute;margin-left:106.45pt;margin-top:12.8pt;width:440.1pt;height:.5pt;z-index:-1561907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29A</w:t>
      </w:r>
    </w:p>
    <w:p w:rsidR="00F30CD0" w:rsidRDefault="00F319C3">
      <w:pPr>
        <w:spacing w:line="250" w:lineRule="exact"/>
        <w:ind w:left="1798"/>
        <w:rPr>
          <w:rFonts w:ascii="Arial"/>
          <w:b/>
        </w:rPr>
      </w:pPr>
      <w:r>
        <w:rPr>
          <w:rFonts w:ascii="Arial"/>
          <w:b/>
        </w:rPr>
        <w:t>Lien</w:t>
      </w:r>
      <w:r>
        <w:rPr>
          <w:rFonts w:ascii="Arial"/>
          <w:b/>
          <w:spacing w:val="-5"/>
        </w:rPr>
        <w:t xml:space="preserve"> </w:t>
      </w:r>
      <w:r>
        <w:rPr>
          <w:rFonts w:ascii="Arial"/>
          <w:b/>
        </w:rPr>
        <w:t>in</w:t>
      </w:r>
      <w:r>
        <w:rPr>
          <w:rFonts w:ascii="Arial"/>
          <w:b/>
          <w:spacing w:val="-5"/>
        </w:rPr>
        <w:t xml:space="preserve"> </w:t>
      </w:r>
      <w:r>
        <w:rPr>
          <w:rFonts w:ascii="Arial"/>
          <w:b/>
        </w:rPr>
        <w:t>respect</w:t>
      </w:r>
      <w:r>
        <w:rPr>
          <w:rFonts w:ascii="Arial"/>
          <w:b/>
          <w:spacing w:val="-2"/>
        </w:rPr>
        <w:t xml:space="preserve"> </w:t>
      </w:r>
      <w:r>
        <w:rPr>
          <w:rFonts w:ascii="Arial"/>
          <w:b/>
        </w:rPr>
        <w:t>of</w:t>
      </w:r>
      <w:r>
        <w:rPr>
          <w:rFonts w:ascii="Arial"/>
          <w:b/>
          <w:spacing w:val="-3"/>
        </w:rPr>
        <w:t xml:space="preserve"> </w:t>
      </w:r>
      <w:r>
        <w:rPr>
          <w:rFonts w:ascii="Arial"/>
          <w:b/>
        </w:rPr>
        <w:t>claims</w:t>
      </w:r>
      <w:r>
        <w:rPr>
          <w:rFonts w:ascii="Arial"/>
          <w:b/>
          <w:spacing w:val="-3"/>
        </w:rPr>
        <w:t xml:space="preserve"> </w:t>
      </w:r>
      <w:r>
        <w:rPr>
          <w:rFonts w:ascii="Arial"/>
          <w:b/>
        </w:rPr>
        <w:t>in</w:t>
      </w:r>
      <w:r>
        <w:rPr>
          <w:rFonts w:ascii="Arial"/>
          <w:b/>
          <w:spacing w:val="-5"/>
        </w:rPr>
        <w:t xml:space="preserve"> </w:t>
      </w:r>
      <w:r>
        <w:rPr>
          <w:rFonts w:ascii="Arial"/>
          <w:b/>
        </w:rPr>
        <w:t>other</w:t>
      </w:r>
      <w:r>
        <w:rPr>
          <w:rFonts w:ascii="Arial"/>
          <w:b/>
          <w:spacing w:val="-3"/>
        </w:rPr>
        <w:t xml:space="preserve"> </w:t>
      </w:r>
      <w:r>
        <w:rPr>
          <w:rFonts w:ascii="Arial"/>
          <w:b/>
          <w:spacing w:val="-2"/>
        </w:rPr>
        <w:t>contracts</w:t>
      </w:r>
    </w:p>
    <w:p w:rsidR="00F30CD0" w:rsidRDefault="00F319C3">
      <w:pPr>
        <w:spacing w:before="7" w:line="242" w:lineRule="auto"/>
        <w:ind w:left="2520" w:right="967"/>
        <w:jc w:val="both"/>
        <w:rPr>
          <w:rFonts w:ascii="Arial MT"/>
        </w:rPr>
      </w:pPr>
      <w:r>
        <w:rPr>
          <w:rFonts w:ascii="Arial MT"/>
        </w:rPr>
        <w:t>Any sum</w:t>
      </w:r>
      <w:r>
        <w:rPr>
          <w:rFonts w:ascii="Arial MT"/>
          <w:spacing w:val="-1"/>
        </w:rPr>
        <w:t xml:space="preserve"> </w:t>
      </w:r>
      <w:r>
        <w:rPr>
          <w:rFonts w:ascii="Arial MT"/>
        </w:rPr>
        <w:t>of money</w:t>
      </w:r>
      <w:r>
        <w:rPr>
          <w:rFonts w:ascii="Arial MT"/>
          <w:spacing w:val="-2"/>
        </w:rPr>
        <w:t xml:space="preserve"> </w:t>
      </w:r>
      <w:r>
        <w:rPr>
          <w:rFonts w:ascii="Arial MT"/>
        </w:rPr>
        <w:t>due an payable</w:t>
      </w:r>
      <w:r>
        <w:rPr>
          <w:rFonts w:ascii="Arial MT"/>
          <w:spacing w:val="-2"/>
        </w:rPr>
        <w:t xml:space="preserve"> </w:t>
      </w:r>
      <w:r>
        <w:rPr>
          <w:rFonts w:ascii="Arial MT"/>
        </w:rPr>
        <w:t>to</w:t>
      </w:r>
      <w:r>
        <w:rPr>
          <w:rFonts w:ascii="Arial MT"/>
          <w:spacing w:val="-2"/>
        </w:rPr>
        <w:t xml:space="preserve"> </w:t>
      </w:r>
      <w:r>
        <w:rPr>
          <w:rFonts w:ascii="Arial MT"/>
        </w:rPr>
        <w:t>the contractor</w:t>
      </w:r>
      <w:r>
        <w:rPr>
          <w:rFonts w:ascii="Arial MT"/>
          <w:spacing w:val="-1"/>
        </w:rPr>
        <w:t xml:space="preserve"> </w:t>
      </w:r>
      <w:r>
        <w:rPr>
          <w:rFonts w:ascii="Arial MT"/>
        </w:rPr>
        <w:t>(including the</w:t>
      </w:r>
      <w:r>
        <w:rPr>
          <w:rFonts w:ascii="Arial MT"/>
          <w:spacing w:val="-2"/>
        </w:rPr>
        <w:t xml:space="preserve"> </w:t>
      </w:r>
      <w:r>
        <w:rPr>
          <w:rFonts w:ascii="Arial MT"/>
        </w:rPr>
        <w:t>security</w:t>
      </w:r>
      <w:r>
        <w:rPr>
          <w:rFonts w:ascii="Arial MT"/>
          <w:spacing w:val="-1"/>
        </w:rPr>
        <w:t xml:space="preserve"> </w:t>
      </w:r>
      <w:r>
        <w:rPr>
          <w:rFonts w:ascii="Arial MT"/>
        </w:rPr>
        <w:t>deposit returnable</w:t>
      </w:r>
      <w:r>
        <w:rPr>
          <w:rFonts w:ascii="Arial MT"/>
          <w:spacing w:val="-2"/>
        </w:rPr>
        <w:t xml:space="preserve"> </w:t>
      </w:r>
      <w:r>
        <w:rPr>
          <w:rFonts w:ascii="Arial MT"/>
        </w:rPr>
        <w:t>to</w:t>
      </w:r>
      <w:r>
        <w:rPr>
          <w:rFonts w:ascii="Arial MT"/>
          <w:spacing w:val="-2"/>
        </w:rPr>
        <w:t xml:space="preserve"> </w:t>
      </w:r>
      <w:r>
        <w:rPr>
          <w:rFonts w:ascii="Arial MT"/>
        </w:rPr>
        <w:t>him)</w:t>
      </w:r>
      <w:r>
        <w:rPr>
          <w:rFonts w:ascii="Arial MT"/>
          <w:spacing w:val="-1"/>
        </w:rPr>
        <w:t xml:space="preserve"> </w:t>
      </w:r>
      <w:r>
        <w:rPr>
          <w:rFonts w:ascii="Arial MT"/>
        </w:rPr>
        <w:t>under</w:t>
      </w:r>
      <w:r>
        <w:rPr>
          <w:rFonts w:ascii="Arial MT"/>
          <w:spacing w:val="-3"/>
        </w:rPr>
        <w:t xml:space="preserve"> </w:t>
      </w:r>
      <w:r>
        <w:rPr>
          <w:rFonts w:ascii="Arial MT"/>
        </w:rPr>
        <w:t>the</w:t>
      </w:r>
      <w:r>
        <w:rPr>
          <w:rFonts w:ascii="Arial MT"/>
          <w:spacing w:val="-2"/>
        </w:rPr>
        <w:t xml:space="preserve"> </w:t>
      </w:r>
      <w:r>
        <w:rPr>
          <w:rFonts w:ascii="Arial MT"/>
        </w:rPr>
        <w:t>contract</w:t>
      </w:r>
      <w:r>
        <w:rPr>
          <w:rFonts w:ascii="Arial MT"/>
          <w:spacing w:val="-3"/>
        </w:rPr>
        <w:t xml:space="preserve"> </w:t>
      </w:r>
      <w:r>
        <w:rPr>
          <w:rFonts w:ascii="Arial MT"/>
        </w:rPr>
        <w:t>may</w:t>
      </w:r>
      <w:r>
        <w:rPr>
          <w:rFonts w:ascii="Arial MT"/>
          <w:spacing w:val="-2"/>
        </w:rPr>
        <w:t xml:space="preserve"> </w:t>
      </w:r>
      <w:r>
        <w:rPr>
          <w:rFonts w:ascii="Arial MT"/>
        </w:rPr>
        <w:t>be</w:t>
      </w:r>
      <w:r>
        <w:rPr>
          <w:rFonts w:ascii="Arial MT"/>
          <w:spacing w:val="-2"/>
        </w:rPr>
        <w:t xml:space="preserve"> </w:t>
      </w:r>
      <w:r>
        <w:rPr>
          <w:rFonts w:ascii="Arial MT"/>
        </w:rPr>
        <w:t>withheld or</w:t>
      </w:r>
      <w:r>
        <w:rPr>
          <w:rFonts w:ascii="Arial MT"/>
          <w:spacing w:val="-3"/>
        </w:rPr>
        <w:t xml:space="preserve"> </w:t>
      </w:r>
      <w:r>
        <w:rPr>
          <w:rFonts w:ascii="Arial MT"/>
        </w:rPr>
        <w:t>retained</w:t>
      </w:r>
      <w:r>
        <w:rPr>
          <w:rFonts w:ascii="Arial MT"/>
          <w:spacing w:val="-2"/>
        </w:rPr>
        <w:t xml:space="preserve"> </w:t>
      </w:r>
      <w:r>
        <w:rPr>
          <w:rFonts w:ascii="Arial MT"/>
        </w:rPr>
        <w:t>by</w:t>
      </w:r>
      <w:r>
        <w:rPr>
          <w:rFonts w:ascii="Arial MT"/>
          <w:spacing w:val="-2"/>
        </w:rPr>
        <w:t xml:space="preserve"> </w:t>
      </w:r>
      <w:r>
        <w:rPr>
          <w:rFonts w:ascii="Arial MT"/>
        </w:rPr>
        <w:t>way</w:t>
      </w:r>
      <w:r>
        <w:rPr>
          <w:rFonts w:ascii="Arial MT"/>
          <w:spacing w:val="-4"/>
        </w:rPr>
        <w:t xml:space="preserve"> </w:t>
      </w:r>
      <w:r>
        <w:rPr>
          <w:rFonts w:ascii="Arial MT"/>
        </w:rPr>
        <w:t>of</w:t>
      </w:r>
      <w:r>
        <w:rPr>
          <w:rFonts w:ascii="Arial MT"/>
          <w:spacing w:val="-1"/>
        </w:rPr>
        <w:t xml:space="preserve"> </w:t>
      </w:r>
      <w:r>
        <w:rPr>
          <w:rFonts w:ascii="Arial MT"/>
        </w:rPr>
        <w:t>lien by the Engineer-in-Charge or the Government or any other contracting person or persons through Engineer-in-charge against any claim of the Engineer-in-Charge or Government of such other person or persons in respect of payment of a sum of money arising</w:t>
      </w:r>
      <w:r>
        <w:rPr>
          <w:rFonts w:ascii="Arial MT"/>
        </w:rPr>
        <w:t xml:space="preserve"> out of or under any other contract made by the contractor with the Engineer-in-Charge or the Government or with such other person or persons.</w:t>
      </w:r>
    </w:p>
    <w:p w:rsidR="00F30CD0" w:rsidRDefault="00F319C3">
      <w:pPr>
        <w:spacing w:line="242" w:lineRule="auto"/>
        <w:ind w:left="2520" w:right="968"/>
        <w:jc w:val="both"/>
        <w:rPr>
          <w:rFonts w:ascii="Arial MT"/>
        </w:rPr>
      </w:pPr>
      <w:r>
        <w:rPr>
          <w:rFonts w:ascii="Arial MT"/>
        </w:rPr>
        <w:t>It is an agreed term of the contract that the sum of money so withheld or retained under this clause by the Engin</w:t>
      </w:r>
      <w:r>
        <w:rPr>
          <w:rFonts w:ascii="Arial MT"/>
        </w:rPr>
        <w:t>eer-in-Charge or the Government will be kept withheld or retained as such by the Engineer-in-Charge or the Government till his claim</w:t>
      </w:r>
      <w:r>
        <w:rPr>
          <w:rFonts w:ascii="Arial MT"/>
          <w:spacing w:val="-11"/>
        </w:rPr>
        <w:t xml:space="preserve"> </w:t>
      </w:r>
      <w:r>
        <w:rPr>
          <w:rFonts w:ascii="Arial MT"/>
        </w:rPr>
        <w:t>arising</w:t>
      </w:r>
      <w:r>
        <w:rPr>
          <w:rFonts w:ascii="Arial MT"/>
          <w:spacing w:val="-13"/>
        </w:rPr>
        <w:t xml:space="preserve"> </w:t>
      </w:r>
      <w:r>
        <w:rPr>
          <w:rFonts w:ascii="Arial MT"/>
        </w:rPr>
        <w:t>out</w:t>
      </w:r>
      <w:r>
        <w:rPr>
          <w:rFonts w:ascii="Arial MT"/>
          <w:spacing w:val="-11"/>
        </w:rPr>
        <w:t xml:space="preserve"> </w:t>
      </w:r>
      <w:r>
        <w:rPr>
          <w:rFonts w:ascii="Arial MT"/>
        </w:rPr>
        <w:t>of</w:t>
      </w:r>
      <w:r>
        <w:rPr>
          <w:rFonts w:ascii="Arial MT"/>
          <w:spacing w:val="-13"/>
        </w:rPr>
        <w:t xml:space="preserve"> </w:t>
      </w:r>
      <w:r>
        <w:rPr>
          <w:rFonts w:ascii="Arial MT"/>
        </w:rPr>
        <w:t>the</w:t>
      </w:r>
      <w:r>
        <w:rPr>
          <w:rFonts w:ascii="Arial MT"/>
          <w:spacing w:val="-13"/>
        </w:rPr>
        <w:t xml:space="preserve"> </w:t>
      </w:r>
      <w:r>
        <w:rPr>
          <w:rFonts w:ascii="Arial MT"/>
        </w:rPr>
        <w:t>same</w:t>
      </w:r>
      <w:r>
        <w:rPr>
          <w:rFonts w:ascii="Arial MT"/>
          <w:spacing w:val="-12"/>
        </w:rPr>
        <w:t xml:space="preserve"> </w:t>
      </w:r>
      <w:r>
        <w:rPr>
          <w:rFonts w:ascii="Arial MT"/>
        </w:rPr>
        <w:t>contract</w:t>
      </w:r>
      <w:r>
        <w:rPr>
          <w:rFonts w:ascii="Arial MT"/>
          <w:spacing w:val="-11"/>
        </w:rPr>
        <w:t xml:space="preserve"> </w:t>
      </w:r>
      <w:r>
        <w:rPr>
          <w:rFonts w:ascii="Arial MT"/>
        </w:rPr>
        <w:t>or</w:t>
      </w:r>
      <w:r>
        <w:rPr>
          <w:rFonts w:ascii="Arial MT"/>
          <w:spacing w:val="-11"/>
        </w:rPr>
        <w:t xml:space="preserve"> </w:t>
      </w:r>
      <w:r>
        <w:rPr>
          <w:rFonts w:ascii="Arial MT"/>
        </w:rPr>
        <w:t>any</w:t>
      </w:r>
      <w:r>
        <w:rPr>
          <w:rFonts w:ascii="Arial MT"/>
          <w:spacing w:val="-9"/>
        </w:rPr>
        <w:t xml:space="preserve"> </w:t>
      </w:r>
      <w:r>
        <w:rPr>
          <w:rFonts w:ascii="Arial MT"/>
        </w:rPr>
        <w:t>other</w:t>
      </w:r>
      <w:r>
        <w:rPr>
          <w:rFonts w:ascii="Arial MT"/>
          <w:spacing w:val="-15"/>
        </w:rPr>
        <w:t xml:space="preserve"> </w:t>
      </w:r>
      <w:r>
        <w:rPr>
          <w:rFonts w:ascii="Arial MT"/>
        </w:rPr>
        <w:t>contract</w:t>
      </w:r>
      <w:r>
        <w:rPr>
          <w:rFonts w:ascii="Arial MT"/>
          <w:spacing w:val="-11"/>
        </w:rPr>
        <w:t xml:space="preserve"> </w:t>
      </w:r>
      <w:r>
        <w:rPr>
          <w:rFonts w:ascii="Arial MT"/>
        </w:rPr>
        <w:t>is</w:t>
      </w:r>
      <w:r>
        <w:rPr>
          <w:rFonts w:ascii="Arial MT"/>
          <w:spacing w:val="-12"/>
        </w:rPr>
        <w:t xml:space="preserve"> </w:t>
      </w:r>
      <w:r>
        <w:rPr>
          <w:rFonts w:ascii="Arial MT"/>
        </w:rPr>
        <w:t>either</w:t>
      </w:r>
      <w:r>
        <w:rPr>
          <w:rFonts w:ascii="Arial MT"/>
          <w:spacing w:val="-11"/>
        </w:rPr>
        <w:t xml:space="preserve"> </w:t>
      </w:r>
      <w:r>
        <w:rPr>
          <w:rFonts w:ascii="Arial MT"/>
        </w:rPr>
        <w:t>mutually</w:t>
      </w:r>
      <w:r>
        <w:rPr>
          <w:rFonts w:ascii="Arial MT"/>
          <w:spacing w:val="-10"/>
        </w:rPr>
        <w:t xml:space="preserve"> </w:t>
      </w:r>
      <w:r>
        <w:rPr>
          <w:rFonts w:ascii="Arial MT"/>
        </w:rPr>
        <w:t>settled or</w:t>
      </w:r>
      <w:r>
        <w:rPr>
          <w:rFonts w:ascii="Arial MT"/>
          <w:spacing w:val="-1"/>
        </w:rPr>
        <w:t xml:space="preserve"> </w:t>
      </w:r>
      <w:r>
        <w:rPr>
          <w:rFonts w:ascii="Arial MT"/>
        </w:rPr>
        <w:t>determined</w:t>
      </w:r>
      <w:r>
        <w:rPr>
          <w:rFonts w:ascii="Arial MT"/>
          <w:spacing w:val="-4"/>
        </w:rPr>
        <w:t xml:space="preserve"> </w:t>
      </w:r>
      <w:r>
        <w:rPr>
          <w:rFonts w:ascii="Arial MT"/>
        </w:rPr>
        <w:t>by</w:t>
      </w:r>
      <w:r>
        <w:rPr>
          <w:rFonts w:ascii="Arial MT"/>
          <w:spacing w:val="-4"/>
        </w:rPr>
        <w:t xml:space="preserve"> </w:t>
      </w:r>
      <w:r>
        <w:rPr>
          <w:rFonts w:ascii="Arial MT"/>
        </w:rPr>
        <w:t>the</w:t>
      </w:r>
      <w:r>
        <w:rPr>
          <w:rFonts w:ascii="Arial MT"/>
          <w:spacing w:val="-4"/>
        </w:rPr>
        <w:t xml:space="preserve"> </w:t>
      </w:r>
      <w:r>
        <w:rPr>
          <w:rFonts w:ascii="Arial MT"/>
        </w:rPr>
        <w:t>arbitration</w:t>
      </w:r>
      <w:r>
        <w:rPr>
          <w:rFonts w:ascii="Arial MT"/>
          <w:spacing w:val="-2"/>
        </w:rPr>
        <w:t xml:space="preserve"> </w:t>
      </w:r>
      <w:r>
        <w:rPr>
          <w:rFonts w:ascii="Arial MT"/>
        </w:rPr>
        <w:t>clause</w:t>
      </w:r>
      <w:r>
        <w:rPr>
          <w:rFonts w:ascii="Arial MT"/>
          <w:spacing w:val="-4"/>
        </w:rPr>
        <w:t xml:space="preserve"> </w:t>
      </w:r>
      <w:r>
        <w:rPr>
          <w:rFonts w:ascii="Arial MT"/>
        </w:rPr>
        <w:t>o</w:t>
      </w:r>
      <w:r>
        <w:rPr>
          <w:rFonts w:ascii="Arial MT"/>
        </w:rPr>
        <w:t>r</w:t>
      </w:r>
      <w:r>
        <w:rPr>
          <w:rFonts w:ascii="Arial MT"/>
          <w:spacing w:val="-3"/>
        </w:rPr>
        <w:t xml:space="preserve"> </w:t>
      </w:r>
      <w:r>
        <w:rPr>
          <w:rFonts w:ascii="Arial MT"/>
        </w:rPr>
        <w:t>by</w:t>
      </w:r>
      <w:r>
        <w:rPr>
          <w:rFonts w:ascii="Arial MT"/>
          <w:spacing w:val="-6"/>
        </w:rPr>
        <w:t xml:space="preserve"> </w:t>
      </w:r>
      <w:r>
        <w:rPr>
          <w:rFonts w:ascii="Arial MT"/>
        </w:rPr>
        <w:t>the</w:t>
      </w:r>
      <w:r>
        <w:rPr>
          <w:rFonts w:ascii="Arial MT"/>
          <w:spacing w:val="-4"/>
        </w:rPr>
        <w:t xml:space="preserve"> </w:t>
      </w:r>
      <w:r>
        <w:rPr>
          <w:rFonts w:ascii="Arial MT"/>
        </w:rPr>
        <w:t>competent</w:t>
      </w:r>
      <w:r>
        <w:rPr>
          <w:rFonts w:ascii="Arial MT"/>
          <w:spacing w:val="-3"/>
        </w:rPr>
        <w:t xml:space="preserve"> </w:t>
      </w:r>
      <w:r>
        <w:rPr>
          <w:rFonts w:ascii="Arial MT"/>
        </w:rPr>
        <w:t>court,</w:t>
      </w:r>
      <w:r>
        <w:rPr>
          <w:rFonts w:ascii="Arial MT"/>
          <w:spacing w:val="-3"/>
        </w:rPr>
        <w:t xml:space="preserve"> </w:t>
      </w:r>
      <w:r>
        <w:rPr>
          <w:rFonts w:ascii="Arial MT"/>
        </w:rPr>
        <w:t>as</w:t>
      </w:r>
      <w:r>
        <w:rPr>
          <w:rFonts w:ascii="Arial MT"/>
          <w:spacing w:val="-6"/>
        </w:rPr>
        <w:t xml:space="preserve"> </w:t>
      </w:r>
      <w:r>
        <w:rPr>
          <w:rFonts w:ascii="Arial MT"/>
        </w:rPr>
        <w:t>the case</w:t>
      </w:r>
      <w:r>
        <w:rPr>
          <w:rFonts w:ascii="Arial MT"/>
          <w:spacing w:val="-4"/>
        </w:rPr>
        <w:t xml:space="preserve"> </w:t>
      </w:r>
      <w:r>
        <w:rPr>
          <w:rFonts w:ascii="Arial MT"/>
        </w:rPr>
        <w:t>may be and that he contractor shall have no claim for interest or damages whatsoever on</w:t>
      </w:r>
      <w:r>
        <w:rPr>
          <w:rFonts w:ascii="Arial MT"/>
          <w:spacing w:val="21"/>
        </w:rPr>
        <w:t xml:space="preserve"> </w:t>
      </w:r>
      <w:r>
        <w:rPr>
          <w:rFonts w:ascii="Arial MT"/>
        </w:rPr>
        <w:t>this</w:t>
      </w:r>
      <w:r>
        <w:rPr>
          <w:rFonts w:ascii="Arial MT"/>
          <w:spacing w:val="24"/>
        </w:rPr>
        <w:t xml:space="preserve"> </w:t>
      </w:r>
      <w:r>
        <w:rPr>
          <w:rFonts w:ascii="Arial MT"/>
        </w:rPr>
        <w:t>account</w:t>
      </w:r>
      <w:r>
        <w:rPr>
          <w:rFonts w:ascii="Arial MT"/>
          <w:spacing w:val="26"/>
        </w:rPr>
        <w:t xml:space="preserve"> </w:t>
      </w:r>
      <w:r>
        <w:rPr>
          <w:rFonts w:ascii="Arial MT"/>
        </w:rPr>
        <w:t>or</w:t>
      </w:r>
      <w:r>
        <w:rPr>
          <w:rFonts w:ascii="Arial MT"/>
          <w:spacing w:val="25"/>
        </w:rPr>
        <w:t xml:space="preserve"> </w:t>
      </w:r>
      <w:r>
        <w:rPr>
          <w:rFonts w:ascii="Arial MT"/>
        </w:rPr>
        <w:t>on</w:t>
      </w:r>
      <w:r>
        <w:rPr>
          <w:rFonts w:ascii="Arial MT"/>
          <w:spacing w:val="19"/>
        </w:rPr>
        <w:t xml:space="preserve"> </w:t>
      </w:r>
      <w:r>
        <w:rPr>
          <w:rFonts w:ascii="Arial MT"/>
        </w:rPr>
        <w:t>any</w:t>
      </w:r>
      <w:r>
        <w:rPr>
          <w:rFonts w:ascii="Arial MT"/>
          <w:spacing w:val="24"/>
        </w:rPr>
        <w:t xml:space="preserve"> </w:t>
      </w:r>
      <w:r>
        <w:rPr>
          <w:rFonts w:ascii="Arial MT"/>
        </w:rPr>
        <w:t>other</w:t>
      </w:r>
      <w:r>
        <w:rPr>
          <w:rFonts w:ascii="Arial MT"/>
          <w:spacing w:val="25"/>
        </w:rPr>
        <w:t xml:space="preserve"> </w:t>
      </w:r>
      <w:r>
        <w:rPr>
          <w:rFonts w:ascii="Arial MT"/>
        </w:rPr>
        <w:t>ground</w:t>
      </w:r>
      <w:r>
        <w:rPr>
          <w:rFonts w:ascii="Arial MT"/>
          <w:spacing w:val="24"/>
        </w:rPr>
        <w:t xml:space="preserve"> </w:t>
      </w:r>
      <w:r>
        <w:rPr>
          <w:rFonts w:ascii="Arial MT"/>
        </w:rPr>
        <w:t>in</w:t>
      </w:r>
      <w:r>
        <w:rPr>
          <w:rFonts w:ascii="Arial MT"/>
          <w:spacing w:val="21"/>
        </w:rPr>
        <w:t xml:space="preserve"> </w:t>
      </w:r>
      <w:r>
        <w:rPr>
          <w:rFonts w:ascii="Arial MT"/>
        </w:rPr>
        <w:t>respect</w:t>
      </w:r>
      <w:r>
        <w:rPr>
          <w:rFonts w:ascii="Arial MT"/>
          <w:spacing w:val="25"/>
        </w:rPr>
        <w:t xml:space="preserve"> </w:t>
      </w:r>
      <w:r>
        <w:rPr>
          <w:rFonts w:ascii="Arial MT"/>
        </w:rPr>
        <w:t>of</w:t>
      </w:r>
      <w:r>
        <w:rPr>
          <w:rFonts w:ascii="Arial MT"/>
          <w:spacing w:val="25"/>
        </w:rPr>
        <w:t xml:space="preserve"> </w:t>
      </w:r>
      <w:r>
        <w:rPr>
          <w:rFonts w:ascii="Arial MT"/>
        </w:rPr>
        <w:t>any</w:t>
      </w:r>
      <w:r>
        <w:rPr>
          <w:rFonts w:ascii="Arial MT"/>
          <w:spacing w:val="22"/>
        </w:rPr>
        <w:t xml:space="preserve"> </w:t>
      </w:r>
      <w:r>
        <w:rPr>
          <w:rFonts w:ascii="Arial MT"/>
        </w:rPr>
        <w:t>sum</w:t>
      </w:r>
      <w:r>
        <w:rPr>
          <w:rFonts w:ascii="Arial MT"/>
          <w:spacing w:val="23"/>
        </w:rPr>
        <w:t xml:space="preserve"> </w:t>
      </w:r>
      <w:r>
        <w:rPr>
          <w:rFonts w:ascii="Arial MT"/>
        </w:rPr>
        <w:t>ofmoney</w:t>
      </w:r>
      <w:r>
        <w:rPr>
          <w:rFonts w:ascii="Arial MT"/>
          <w:spacing w:val="-16"/>
        </w:rPr>
        <w:t xml:space="preserve"> </w:t>
      </w:r>
      <w:r>
        <w:rPr>
          <w:rFonts w:ascii="Arial MT"/>
        </w:rPr>
        <w:t>withheld or retained under this clause and duly notified as such to the contractor.</w:t>
      </w:r>
    </w:p>
    <w:p w:rsidR="00F30CD0" w:rsidRDefault="00F30CD0">
      <w:pPr>
        <w:pStyle w:val="BodyText"/>
        <w:spacing w:before="4"/>
        <w:rPr>
          <w:rFonts w:ascii="Arial MT"/>
          <w:sz w:val="22"/>
        </w:rPr>
      </w:pPr>
    </w:p>
    <w:p w:rsidR="00F30CD0" w:rsidRDefault="00F319C3">
      <w:pPr>
        <w:spacing w:before="1" w:line="250" w:lineRule="exact"/>
        <w:ind w:left="1798"/>
        <w:rPr>
          <w:rFonts w:ascii="Arial"/>
          <w:b/>
        </w:rPr>
      </w:pPr>
      <w:r>
        <w:rPr>
          <w:rFonts w:ascii="Arial"/>
          <w:b/>
        </w:rPr>
        <w:t>CLAUSE</w:t>
      </w:r>
      <w:r>
        <w:rPr>
          <w:rFonts w:ascii="Arial"/>
          <w:b/>
          <w:spacing w:val="-6"/>
        </w:rPr>
        <w:t xml:space="preserve"> </w:t>
      </w:r>
      <w:r>
        <w:rPr>
          <w:rFonts w:ascii="Arial"/>
          <w:b/>
          <w:spacing w:val="-5"/>
        </w:rPr>
        <w:t>30</w:t>
      </w:r>
    </w:p>
    <w:p w:rsidR="00F30CD0" w:rsidRDefault="00F319C3">
      <w:pPr>
        <w:spacing w:line="250" w:lineRule="exact"/>
        <w:ind w:left="1798"/>
        <w:rPr>
          <w:rFonts w:ascii="Arial"/>
          <w:b/>
        </w:rPr>
      </w:pPr>
      <w:r>
        <w:rPr>
          <w:rFonts w:ascii="Arial"/>
          <w:b/>
        </w:rPr>
        <w:t>Unfiltered</w:t>
      </w:r>
      <w:r>
        <w:rPr>
          <w:rFonts w:ascii="Arial"/>
          <w:b/>
          <w:spacing w:val="-10"/>
        </w:rPr>
        <w:t xml:space="preserve"> </w:t>
      </w:r>
      <w:r>
        <w:rPr>
          <w:rFonts w:ascii="Arial"/>
          <w:b/>
        </w:rPr>
        <w:t>water</w:t>
      </w:r>
      <w:r>
        <w:rPr>
          <w:rFonts w:ascii="Arial"/>
          <w:b/>
          <w:spacing w:val="-6"/>
        </w:rPr>
        <w:t xml:space="preserve"> </w:t>
      </w:r>
      <w:r>
        <w:rPr>
          <w:rFonts w:ascii="Arial"/>
          <w:b/>
          <w:spacing w:val="-2"/>
        </w:rPr>
        <w:t>supply</w:t>
      </w:r>
    </w:p>
    <w:p w:rsidR="00F30CD0" w:rsidRDefault="00F319C3">
      <w:pPr>
        <w:spacing w:before="3" w:line="242" w:lineRule="auto"/>
        <w:ind w:left="2520" w:right="980"/>
        <w:jc w:val="both"/>
        <w:rPr>
          <w:rFonts w:ascii="Arial MT"/>
        </w:rPr>
      </w:pPr>
      <w:r>
        <w:rPr>
          <w:rFonts w:ascii="Arial MT"/>
        </w:rPr>
        <w:t>The contractor (s) shall make his / their own arrangements for water required for the work and nothing extra will be paid for the same. This will be subject to the following conditions.</w:t>
      </w:r>
    </w:p>
    <w:p w:rsidR="00F30CD0" w:rsidRDefault="00F319C3">
      <w:pPr>
        <w:pStyle w:val="ListParagraph"/>
        <w:numPr>
          <w:ilvl w:val="0"/>
          <w:numId w:val="36"/>
        </w:numPr>
        <w:tabs>
          <w:tab w:val="left" w:pos="2518"/>
          <w:tab w:val="left" w:pos="2520"/>
        </w:tabs>
        <w:ind w:right="1002"/>
        <w:jc w:val="both"/>
        <w:rPr>
          <w:rFonts w:ascii="Arial MT"/>
        </w:rPr>
      </w:pPr>
      <w:r>
        <w:rPr>
          <w:rFonts w:ascii="Arial MT"/>
        </w:rPr>
        <w:t>That the water used by the contractor (s) shall be fit for constructio</w:t>
      </w:r>
      <w:r>
        <w:rPr>
          <w:rFonts w:ascii="Arial MT"/>
        </w:rPr>
        <w:t>n purpose to the satisfaction of the Engineer-in-Charge.</w:t>
      </w:r>
    </w:p>
    <w:p w:rsidR="00F30CD0" w:rsidRDefault="00F319C3">
      <w:pPr>
        <w:pStyle w:val="ListParagraph"/>
        <w:numPr>
          <w:ilvl w:val="0"/>
          <w:numId w:val="36"/>
        </w:numPr>
        <w:tabs>
          <w:tab w:val="left" w:pos="2518"/>
          <w:tab w:val="left" w:pos="2520"/>
        </w:tabs>
        <w:spacing w:before="2"/>
        <w:ind w:right="1000"/>
        <w:jc w:val="both"/>
        <w:rPr>
          <w:rFonts w:ascii="Arial MT"/>
        </w:rPr>
      </w:pPr>
      <w:r>
        <w:rPr>
          <w:rFonts w:ascii="Arial MT"/>
        </w:rPr>
        <w:t>The Engineer-in-Charge shall make alternative arrangements for supply of water at</w:t>
      </w:r>
      <w:r>
        <w:rPr>
          <w:rFonts w:ascii="Arial MT"/>
          <w:spacing w:val="19"/>
        </w:rPr>
        <w:t xml:space="preserve"> </w:t>
      </w:r>
      <w:r>
        <w:rPr>
          <w:rFonts w:ascii="Arial MT"/>
        </w:rPr>
        <w:t>the</w:t>
      </w:r>
      <w:r>
        <w:rPr>
          <w:rFonts w:ascii="Arial MT"/>
          <w:spacing w:val="15"/>
        </w:rPr>
        <w:t xml:space="preserve"> </w:t>
      </w:r>
      <w:r>
        <w:rPr>
          <w:rFonts w:ascii="Arial MT"/>
        </w:rPr>
        <w:t>risk</w:t>
      </w:r>
      <w:r>
        <w:rPr>
          <w:rFonts w:ascii="Arial MT"/>
          <w:spacing w:val="19"/>
        </w:rPr>
        <w:t xml:space="preserve"> </w:t>
      </w:r>
      <w:r>
        <w:rPr>
          <w:rFonts w:ascii="Arial MT"/>
        </w:rPr>
        <w:t>and</w:t>
      </w:r>
      <w:r>
        <w:rPr>
          <w:rFonts w:ascii="Arial MT"/>
          <w:spacing w:val="15"/>
        </w:rPr>
        <w:t xml:space="preserve"> </w:t>
      </w:r>
      <w:r>
        <w:rPr>
          <w:rFonts w:ascii="Arial MT"/>
        </w:rPr>
        <w:t>cost</w:t>
      </w:r>
      <w:r>
        <w:rPr>
          <w:rFonts w:ascii="Arial MT"/>
          <w:spacing w:val="19"/>
        </w:rPr>
        <w:t xml:space="preserve"> </w:t>
      </w:r>
      <w:r>
        <w:rPr>
          <w:rFonts w:ascii="Arial MT"/>
        </w:rPr>
        <w:t>of</w:t>
      </w:r>
      <w:r>
        <w:rPr>
          <w:rFonts w:ascii="Arial MT"/>
          <w:spacing w:val="19"/>
        </w:rPr>
        <w:t xml:space="preserve"> </w:t>
      </w:r>
      <w:r>
        <w:rPr>
          <w:rFonts w:ascii="Arial MT"/>
        </w:rPr>
        <w:t>contractor</w:t>
      </w:r>
      <w:r>
        <w:rPr>
          <w:rFonts w:ascii="Arial MT"/>
          <w:spacing w:val="17"/>
        </w:rPr>
        <w:t xml:space="preserve"> </w:t>
      </w:r>
      <w:r>
        <w:rPr>
          <w:rFonts w:ascii="Arial MT"/>
        </w:rPr>
        <w:t>(s)</w:t>
      </w:r>
      <w:r>
        <w:rPr>
          <w:rFonts w:ascii="Arial MT"/>
          <w:spacing w:val="22"/>
        </w:rPr>
        <w:t xml:space="preserve"> </w:t>
      </w:r>
      <w:r>
        <w:rPr>
          <w:rFonts w:ascii="Arial MT"/>
        </w:rPr>
        <w:t>if</w:t>
      </w:r>
      <w:r>
        <w:rPr>
          <w:rFonts w:ascii="Arial MT"/>
          <w:spacing w:val="17"/>
        </w:rPr>
        <w:t xml:space="preserve"> </w:t>
      </w:r>
      <w:r>
        <w:rPr>
          <w:rFonts w:ascii="Arial MT"/>
        </w:rPr>
        <w:t>the</w:t>
      </w:r>
      <w:r>
        <w:rPr>
          <w:rFonts w:ascii="Arial MT"/>
          <w:spacing w:val="17"/>
        </w:rPr>
        <w:t xml:space="preserve"> </w:t>
      </w:r>
      <w:r>
        <w:rPr>
          <w:rFonts w:ascii="Arial MT"/>
        </w:rPr>
        <w:t>arrangements made</w:t>
      </w:r>
      <w:r>
        <w:rPr>
          <w:rFonts w:ascii="Arial MT"/>
          <w:spacing w:val="21"/>
        </w:rPr>
        <w:t xml:space="preserve"> </w:t>
      </w:r>
      <w:r>
        <w:rPr>
          <w:rFonts w:ascii="Arial MT"/>
        </w:rPr>
        <w:t>by the</w:t>
      </w:r>
      <w:r>
        <w:rPr>
          <w:rFonts w:ascii="Arial MT"/>
          <w:spacing w:val="15"/>
        </w:rPr>
        <w:t xml:space="preserve"> </w:t>
      </w:r>
      <w:r>
        <w:rPr>
          <w:rFonts w:ascii="Arial MT"/>
        </w:rPr>
        <w:t>contractor</w:t>
      </w:r>
    </w:p>
    <w:p w:rsidR="00F30CD0" w:rsidRDefault="00F319C3">
      <w:pPr>
        <w:ind w:left="2520" w:right="1658"/>
        <w:jc w:val="both"/>
        <w:rPr>
          <w:rFonts w:ascii="Arial MT"/>
        </w:rPr>
      </w:pPr>
      <w:r>
        <w:rPr>
          <w:rFonts w:ascii="Arial MT"/>
        </w:rPr>
        <w:t>(s) for procurement of water are in th</w:t>
      </w:r>
      <w:r>
        <w:rPr>
          <w:rFonts w:ascii="Arial MT"/>
        </w:rPr>
        <w:t xml:space="preserve">e opinion of the Engineer-in-Charge, </w:t>
      </w:r>
      <w:r>
        <w:rPr>
          <w:rFonts w:ascii="Arial MT"/>
          <w:spacing w:val="-2"/>
        </w:rPr>
        <w:t>unsatisfactory.</w:t>
      </w:r>
    </w:p>
    <w:p w:rsidR="00F30CD0" w:rsidRDefault="00F30CD0">
      <w:pPr>
        <w:pStyle w:val="BodyText"/>
        <w:rPr>
          <w:rFonts w:ascii="Arial MT"/>
          <w:sz w:val="22"/>
        </w:rPr>
      </w:pPr>
    </w:p>
    <w:p w:rsidR="00F30CD0" w:rsidRDefault="00F30CD0">
      <w:pPr>
        <w:pStyle w:val="BodyText"/>
        <w:spacing w:before="7"/>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31</w:t>
      </w:r>
    </w:p>
    <w:p w:rsidR="00F30CD0" w:rsidRDefault="00F319C3">
      <w:pPr>
        <w:spacing w:line="251" w:lineRule="exact"/>
        <w:ind w:left="1798"/>
        <w:rPr>
          <w:rFonts w:ascii="Arial"/>
          <w:b/>
        </w:rPr>
      </w:pPr>
      <w:r>
        <w:rPr>
          <w:rFonts w:ascii="Arial"/>
          <w:b/>
        </w:rPr>
        <w:t>Return</w:t>
      </w:r>
      <w:r>
        <w:rPr>
          <w:rFonts w:ascii="Arial"/>
          <w:b/>
          <w:spacing w:val="-4"/>
        </w:rPr>
        <w:t xml:space="preserve"> </w:t>
      </w:r>
      <w:r>
        <w:rPr>
          <w:rFonts w:ascii="Arial"/>
          <w:b/>
        </w:rPr>
        <w:t>of</w:t>
      </w:r>
      <w:r>
        <w:rPr>
          <w:rFonts w:ascii="Arial"/>
          <w:b/>
          <w:spacing w:val="-2"/>
        </w:rPr>
        <w:t xml:space="preserve"> </w:t>
      </w:r>
      <w:r>
        <w:rPr>
          <w:rFonts w:ascii="Arial"/>
          <w:b/>
        </w:rPr>
        <w:t>surplus</w:t>
      </w:r>
      <w:r>
        <w:rPr>
          <w:rFonts w:ascii="Arial"/>
          <w:b/>
          <w:spacing w:val="-8"/>
        </w:rPr>
        <w:t xml:space="preserve"> </w:t>
      </w:r>
      <w:r>
        <w:rPr>
          <w:rFonts w:ascii="Arial"/>
          <w:b/>
          <w:spacing w:val="-2"/>
        </w:rPr>
        <w:t>material</w:t>
      </w:r>
    </w:p>
    <w:p w:rsidR="00F30CD0" w:rsidRDefault="00F319C3">
      <w:pPr>
        <w:spacing w:before="4" w:line="242" w:lineRule="auto"/>
        <w:ind w:left="3240" w:right="967"/>
        <w:jc w:val="both"/>
        <w:rPr>
          <w:rFonts w:ascii="Arial MT"/>
        </w:rPr>
      </w:pPr>
      <w:r>
        <w:rPr>
          <w:rFonts w:ascii="Arial MT"/>
        </w:rPr>
        <w:t>Notwithstanding anything contained to the contrary in this contract, where any materials for the execution of the contract are procured with the assistance of Gover</w:t>
      </w:r>
      <w:r>
        <w:rPr>
          <w:rFonts w:ascii="Arial MT"/>
        </w:rPr>
        <w:t>nment either by issue from Government stocks or purchase made under orders or permits or license issued by Government the contractor shall hold the said materials economically and solely for the purpose of the contract and not dispose of them without the w</w:t>
      </w:r>
      <w:r>
        <w:rPr>
          <w:rFonts w:ascii="Arial MT"/>
        </w:rPr>
        <w:t>ritten permission of the Government and return, it required by the Engineer-in- Charge,</w:t>
      </w:r>
      <w:r>
        <w:rPr>
          <w:rFonts w:ascii="Arial MT"/>
          <w:spacing w:val="-11"/>
        </w:rPr>
        <w:t xml:space="preserve"> </w:t>
      </w:r>
      <w:r>
        <w:rPr>
          <w:rFonts w:ascii="Arial MT"/>
        </w:rPr>
        <w:t>all</w:t>
      </w:r>
      <w:r>
        <w:rPr>
          <w:rFonts w:ascii="Arial MT"/>
          <w:spacing w:val="-11"/>
        </w:rPr>
        <w:t xml:space="preserve"> </w:t>
      </w:r>
      <w:r>
        <w:rPr>
          <w:rFonts w:ascii="Arial MT"/>
        </w:rPr>
        <w:t>surplus</w:t>
      </w:r>
      <w:r>
        <w:rPr>
          <w:rFonts w:ascii="Arial MT"/>
          <w:spacing w:val="-12"/>
        </w:rPr>
        <w:t xml:space="preserve"> </w:t>
      </w:r>
      <w:r>
        <w:rPr>
          <w:rFonts w:ascii="Arial MT"/>
        </w:rPr>
        <w:t>or</w:t>
      </w:r>
      <w:r>
        <w:rPr>
          <w:rFonts w:ascii="Arial MT"/>
          <w:spacing w:val="-11"/>
        </w:rPr>
        <w:t xml:space="preserve"> </w:t>
      </w:r>
      <w:r>
        <w:rPr>
          <w:rFonts w:ascii="Arial MT"/>
        </w:rPr>
        <w:t>unserviceable</w:t>
      </w:r>
      <w:r>
        <w:rPr>
          <w:rFonts w:ascii="Arial MT"/>
          <w:spacing w:val="-12"/>
        </w:rPr>
        <w:t xml:space="preserve"> </w:t>
      </w:r>
      <w:r>
        <w:rPr>
          <w:rFonts w:ascii="Arial MT"/>
        </w:rPr>
        <w:t>materials</w:t>
      </w:r>
      <w:r>
        <w:rPr>
          <w:rFonts w:ascii="Arial MT"/>
          <w:spacing w:val="-9"/>
        </w:rPr>
        <w:t xml:space="preserve"> </w:t>
      </w:r>
      <w:r>
        <w:rPr>
          <w:rFonts w:ascii="Arial MT"/>
        </w:rPr>
        <w:t>that</w:t>
      </w:r>
      <w:r>
        <w:rPr>
          <w:rFonts w:ascii="Arial MT"/>
          <w:spacing w:val="-11"/>
        </w:rPr>
        <w:t xml:space="preserve"> </w:t>
      </w:r>
      <w:r>
        <w:rPr>
          <w:rFonts w:ascii="Arial MT"/>
        </w:rPr>
        <w:t>may</w:t>
      </w:r>
      <w:r>
        <w:rPr>
          <w:rFonts w:ascii="Arial MT"/>
          <w:spacing w:val="-12"/>
        </w:rPr>
        <w:t xml:space="preserve"> </w:t>
      </w:r>
      <w:r>
        <w:rPr>
          <w:rFonts w:ascii="Arial MT"/>
        </w:rPr>
        <w:t>be</w:t>
      </w:r>
      <w:r>
        <w:rPr>
          <w:rFonts w:ascii="Arial MT"/>
          <w:spacing w:val="-13"/>
        </w:rPr>
        <w:t xml:space="preserve"> </w:t>
      </w:r>
      <w:r>
        <w:rPr>
          <w:rFonts w:ascii="Arial MT"/>
        </w:rPr>
        <w:t>left</w:t>
      </w:r>
      <w:r>
        <w:rPr>
          <w:rFonts w:ascii="Arial MT"/>
          <w:spacing w:val="-10"/>
        </w:rPr>
        <w:t xml:space="preserve"> </w:t>
      </w:r>
      <w:r>
        <w:rPr>
          <w:rFonts w:ascii="Arial MT"/>
        </w:rPr>
        <w:t>with</w:t>
      </w:r>
      <w:r>
        <w:rPr>
          <w:rFonts w:ascii="Arial MT"/>
          <w:spacing w:val="-12"/>
        </w:rPr>
        <w:t xml:space="preserve"> </w:t>
      </w:r>
      <w:r>
        <w:rPr>
          <w:rFonts w:ascii="Arial MT"/>
        </w:rPr>
        <w:t>him</w:t>
      </w:r>
      <w:r>
        <w:rPr>
          <w:rFonts w:ascii="Arial MT"/>
          <w:spacing w:val="-5"/>
        </w:rPr>
        <w:t xml:space="preserve"> </w:t>
      </w:r>
      <w:r>
        <w:rPr>
          <w:rFonts w:ascii="Arial MT"/>
        </w:rPr>
        <w:t>after the</w:t>
      </w:r>
      <w:r>
        <w:rPr>
          <w:rFonts w:ascii="Arial MT"/>
          <w:spacing w:val="-16"/>
        </w:rPr>
        <w:t xml:space="preserve"> </w:t>
      </w:r>
      <w:r>
        <w:rPr>
          <w:rFonts w:ascii="Arial MT"/>
        </w:rPr>
        <w:t>completion</w:t>
      </w:r>
      <w:r>
        <w:rPr>
          <w:rFonts w:ascii="Arial MT"/>
          <w:spacing w:val="-15"/>
        </w:rPr>
        <w:t xml:space="preserve"> </w:t>
      </w:r>
      <w:r>
        <w:rPr>
          <w:rFonts w:ascii="Arial MT"/>
        </w:rPr>
        <w:t>of</w:t>
      </w:r>
      <w:r>
        <w:rPr>
          <w:rFonts w:ascii="Arial MT"/>
          <w:spacing w:val="-15"/>
        </w:rPr>
        <w:t xml:space="preserve"> </w:t>
      </w:r>
      <w:r>
        <w:rPr>
          <w:rFonts w:ascii="Arial MT"/>
        </w:rPr>
        <w:t>the</w:t>
      </w:r>
      <w:r>
        <w:rPr>
          <w:rFonts w:ascii="Arial MT"/>
          <w:spacing w:val="-16"/>
        </w:rPr>
        <w:t xml:space="preserve"> </w:t>
      </w:r>
      <w:r>
        <w:rPr>
          <w:rFonts w:ascii="Arial MT"/>
        </w:rPr>
        <w:t>contract</w:t>
      </w:r>
      <w:r>
        <w:rPr>
          <w:rFonts w:ascii="Arial MT"/>
          <w:spacing w:val="-15"/>
        </w:rPr>
        <w:t xml:space="preserve"> </w:t>
      </w:r>
      <w:r>
        <w:rPr>
          <w:rFonts w:ascii="Arial MT"/>
        </w:rPr>
        <w:t>or</w:t>
      </w:r>
      <w:r>
        <w:rPr>
          <w:rFonts w:ascii="Arial MT"/>
          <w:spacing w:val="-15"/>
        </w:rPr>
        <w:t xml:space="preserve"> </w:t>
      </w:r>
      <w:r>
        <w:rPr>
          <w:rFonts w:ascii="Arial MT"/>
        </w:rPr>
        <w:t>at</w:t>
      </w:r>
      <w:r>
        <w:rPr>
          <w:rFonts w:ascii="Arial MT"/>
          <w:spacing w:val="-15"/>
        </w:rPr>
        <w:t xml:space="preserve"> </w:t>
      </w:r>
      <w:r>
        <w:rPr>
          <w:rFonts w:ascii="Arial MT"/>
        </w:rPr>
        <w:t>its</w:t>
      </w:r>
      <w:r>
        <w:rPr>
          <w:rFonts w:ascii="Arial MT"/>
          <w:spacing w:val="-16"/>
        </w:rPr>
        <w:t xml:space="preserve"> </w:t>
      </w:r>
      <w:r>
        <w:rPr>
          <w:rFonts w:ascii="Arial MT"/>
        </w:rPr>
        <w:t>termination</w:t>
      </w:r>
      <w:r>
        <w:rPr>
          <w:rFonts w:ascii="Arial MT"/>
          <w:spacing w:val="-15"/>
        </w:rPr>
        <w:t xml:space="preserve"> </w:t>
      </w:r>
      <w:r>
        <w:rPr>
          <w:rFonts w:ascii="Arial MT"/>
        </w:rPr>
        <w:t>for</w:t>
      </w:r>
      <w:r>
        <w:rPr>
          <w:rFonts w:ascii="Arial MT"/>
          <w:spacing w:val="-15"/>
        </w:rPr>
        <w:t xml:space="preserve"> </w:t>
      </w:r>
      <w:r>
        <w:rPr>
          <w:rFonts w:ascii="Arial MT"/>
        </w:rPr>
        <w:t>any</w:t>
      </w:r>
      <w:r>
        <w:rPr>
          <w:rFonts w:ascii="Arial MT"/>
          <w:spacing w:val="-16"/>
        </w:rPr>
        <w:t xml:space="preserve"> </w:t>
      </w:r>
      <w:r>
        <w:rPr>
          <w:rFonts w:ascii="Arial MT"/>
        </w:rPr>
        <w:t>reason</w:t>
      </w:r>
      <w:r>
        <w:rPr>
          <w:rFonts w:ascii="Arial MT"/>
          <w:spacing w:val="-15"/>
        </w:rPr>
        <w:t xml:space="preserve"> </w:t>
      </w:r>
      <w:r>
        <w:rPr>
          <w:rFonts w:ascii="Arial MT"/>
        </w:rPr>
        <w:t>whatsoever on being paid or credited such price as the Engineer-in- Charge shall determine having due regard to the condition of the materials</w:t>
      </w:r>
    </w:p>
    <w:p w:rsidR="00F30CD0" w:rsidRDefault="00F319C3">
      <w:pPr>
        <w:spacing w:line="242" w:lineRule="auto"/>
        <w:ind w:left="3240" w:right="969"/>
        <w:jc w:val="both"/>
        <w:rPr>
          <w:rFonts w:ascii="Arial MT"/>
        </w:rPr>
      </w:pPr>
      <w:r>
        <w:rPr>
          <w:rFonts w:ascii="Arial MT"/>
        </w:rPr>
        <w:t xml:space="preserve">.the price allowed to the contractor however shall not exceed the amount charged to him excluding the element of </w:t>
      </w:r>
      <w:r>
        <w:rPr>
          <w:rFonts w:ascii="Arial MT"/>
        </w:rPr>
        <w:t>storage charges. The decision of the</w:t>
      </w:r>
      <w:r>
        <w:rPr>
          <w:rFonts w:ascii="Arial MT"/>
          <w:spacing w:val="-12"/>
        </w:rPr>
        <w:t xml:space="preserve"> </w:t>
      </w:r>
      <w:r>
        <w:rPr>
          <w:rFonts w:ascii="Arial MT"/>
        </w:rPr>
        <w:t>Engineer-in-Charge</w:t>
      </w:r>
      <w:r>
        <w:rPr>
          <w:rFonts w:ascii="Arial MT"/>
          <w:spacing w:val="-12"/>
        </w:rPr>
        <w:t xml:space="preserve"> </w:t>
      </w:r>
      <w:r>
        <w:rPr>
          <w:rFonts w:ascii="Arial MT"/>
        </w:rPr>
        <w:t>shall</w:t>
      </w:r>
      <w:r>
        <w:rPr>
          <w:rFonts w:ascii="Arial MT"/>
          <w:spacing w:val="-12"/>
        </w:rPr>
        <w:t xml:space="preserve"> </w:t>
      </w:r>
      <w:r>
        <w:rPr>
          <w:rFonts w:ascii="Arial MT"/>
        </w:rPr>
        <w:t>be</w:t>
      </w:r>
      <w:r>
        <w:rPr>
          <w:rFonts w:ascii="Arial MT"/>
          <w:spacing w:val="-12"/>
        </w:rPr>
        <w:t xml:space="preserve"> </w:t>
      </w:r>
      <w:r>
        <w:rPr>
          <w:rFonts w:ascii="Arial MT"/>
        </w:rPr>
        <w:t>final</w:t>
      </w:r>
      <w:r>
        <w:rPr>
          <w:rFonts w:ascii="Arial MT"/>
          <w:spacing w:val="-13"/>
        </w:rPr>
        <w:t xml:space="preserve"> </w:t>
      </w:r>
      <w:r>
        <w:rPr>
          <w:rFonts w:ascii="Arial MT"/>
        </w:rPr>
        <w:t>and</w:t>
      </w:r>
      <w:r>
        <w:rPr>
          <w:rFonts w:ascii="Arial MT"/>
          <w:spacing w:val="-10"/>
        </w:rPr>
        <w:t xml:space="preserve"> </w:t>
      </w:r>
      <w:r>
        <w:rPr>
          <w:rFonts w:ascii="Arial MT"/>
        </w:rPr>
        <w:t>conclusive.</w:t>
      </w:r>
      <w:r>
        <w:rPr>
          <w:rFonts w:ascii="Arial MT"/>
          <w:spacing w:val="-11"/>
        </w:rPr>
        <w:t xml:space="preserve"> </w:t>
      </w:r>
      <w:r>
        <w:rPr>
          <w:rFonts w:ascii="Arial MT"/>
        </w:rPr>
        <w:t>In</w:t>
      </w:r>
      <w:r>
        <w:rPr>
          <w:rFonts w:ascii="Arial MT"/>
          <w:spacing w:val="-12"/>
        </w:rPr>
        <w:t xml:space="preserve"> </w:t>
      </w:r>
      <w:r>
        <w:rPr>
          <w:rFonts w:ascii="Arial MT"/>
        </w:rPr>
        <w:t>the</w:t>
      </w:r>
      <w:r>
        <w:rPr>
          <w:rFonts w:ascii="Arial MT"/>
          <w:spacing w:val="-12"/>
        </w:rPr>
        <w:t xml:space="preserve"> </w:t>
      </w:r>
      <w:r>
        <w:rPr>
          <w:rFonts w:ascii="Arial MT"/>
        </w:rPr>
        <w:t>event</w:t>
      </w:r>
      <w:r>
        <w:rPr>
          <w:rFonts w:ascii="Arial MT"/>
          <w:spacing w:val="40"/>
        </w:rPr>
        <w:t xml:space="preserve"> </w:t>
      </w:r>
      <w:r>
        <w:rPr>
          <w:rFonts w:ascii="Arial MT"/>
        </w:rPr>
        <w:t>of</w:t>
      </w:r>
      <w:r>
        <w:rPr>
          <w:rFonts w:ascii="Arial MT"/>
          <w:spacing w:val="-11"/>
        </w:rPr>
        <w:t xml:space="preserve"> </w:t>
      </w:r>
      <w:r>
        <w:rPr>
          <w:rFonts w:ascii="Arial MT"/>
        </w:rPr>
        <w:t>breach of</w:t>
      </w:r>
      <w:r>
        <w:rPr>
          <w:rFonts w:ascii="Arial MT"/>
          <w:spacing w:val="-9"/>
        </w:rPr>
        <w:t xml:space="preserve"> </w:t>
      </w:r>
      <w:r>
        <w:rPr>
          <w:rFonts w:ascii="Arial MT"/>
        </w:rPr>
        <w:t>the</w:t>
      </w:r>
      <w:r>
        <w:rPr>
          <w:rFonts w:ascii="Arial MT"/>
          <w:spacing w:val="-11"/>
        </w:rPr>
        <w:t xml:space="preserve"> </w:t>
      </w:r>
      <w:r>
        <w:rPr>
          <w:rFonts w:ascii="Arial MT"/>
        </w:rPr>
        <w:t>aforesaid</w:t>
      </w:r>
      <w:r>
        <w:rPr>
          <w:rFonts w:ascii="Arial MT"/>
          <w:spacing w:val="-11"/>
        </w:rPr>
        <w:t xml:space="preserve"> </w:t>
      </w:r>
      <w:r>
        <w:rPr>
          <w:rFonts w:ascii="Arial MT"/>
        </w:rPr>
        <w:t>condition</w:t>
      </w:r>
      <w:r>
        <w:rPr>
          <w:rFonts w:ascii="Arial MT"/>
          <w:spacing w:val="-11"/>
        </w:rPr>
        <w:t xml:space="preserve"> </w:t>
      </w:r>
      <w:r>
        <w:rPr>
          <w:rFonts w:ascii="Arial MT"/>
        </w:rPr>
        <w:t>the</w:t>
      </w:r>
      <w:r>
        <w:rPr>
          <w:rFonts w:ascii="Arial MT"/>
          <w:spacing w:val="-11"/>
        </w:rPr>
        <w:t xml:space="preserve"> </w:t>
      </w:r>
      <w:r>
        <w:rPr>
          <w:rFonts w:ascii="Arial MT"/>
        </w:rPr>
        <w:t>contractor</w:t>
      </w:r>
      <w:r>
        <w:rPr>
          <w:rFonts w:ascii="Arial MT"/>
          <w:spacing w:val="-10"/>
        </w:rPr>
        <w:t xml:space="preserve"> </w:t>
      </w:r>
      <w:r>
        <w:rPr>
          <w:rFonts w:ascii="Arial MT"/>
        </w:rPr>
        <w:t>shall</w:t>
      </w:r>
      <w:r>
        <w:rPr>
          <w:rFonts w:ascii="Arial MT"/>
          <w:spacing w:val="-12"/>
        </w:rPr>
        <w:t xml:space="preserve"> </w:t>
      </w:r>
      <w:r>
        <w:rPr>
          <w:rFonts w:ascii="Arial MT"/>
        </w:rPr>
        <w:t>in</w:t>
      </w:r>
      <w:r>
        <w:rPr>
          <w:rFonts w:ascii="Arial MT"/>
          <w:spacing w:val="-11"/>
        </w:rPr>
        <w:t xml:space="preserve"> </w:t>
      </w:r>
      <w:r>
        <w:rPr>
          <w:rFonts w:ascii="Arial MT"/>
        </w:rPr>
        <w:t>addition</w:t>
      </w:r>
      <w:r>
        <w:rPr>
          <w:rFonts w:ascii="Arial MT"/>
          <w:spacing w:val="40"/>
        </w:rPr>
        <w:t xml:space="preserve"> </w:t>
      </w:r>
      <w:r>
        <w:rPr>
          <w:rFonts w:ascii="Arial MT"/>
        </w:rPr>
        <w:t>to</w:t>
      </w:r>
      <w:r>
        <w:rPr>
          <w:rFonts w:ascii="Arial MT"/>
          <w:spacing w:val="-11"/>
        </w:rPr>
        <w:t xml:space="preserve"> </w:t>
      </w:r>
      <w:r>
        <w:rPr>
          <w:rFonts w:ascii="Arial MT"/>
        </w:rPr>
        <w:t>throwing</w:t>
      </w:r>
      <w:r>
        <w:rPr>
          <w:rFonts w:ascii="Arial MT"/>
          <w:spacing w:val="-12"/>
        </w:rPr>
        <w:t xml:space="preserve"> </w:t>
      </w:r>
      <w:r>
        <w:rPr>
          <w:rFonts w:ascii="Arial MT"/>
        </w:rPr>
        <w:t>himself open</w:t>
      </w:r>
      <w:r>
        <w:rPr>
          <w:rFonts w:ascii="Arial MT"/>
          <w:spacing w:val="-4"/>
        </w:rPr>
        <w:t xml:space="preserve"> </w:t>
      </w:r>
      <w:r>
        <w:rPr>
          <w:rFonts w:ascii="Arial MT"/>
        </w:rPr>
        <w:t>to</w:t>
      </w:r>
      <w:r>
        <w:rPr>
          <w:rFonts w:ascii="Arial MT"/>
          <w:spacing w:val="-6"/>
        </w:rPr>
        <w:t xml:space="preserve"> </w:t>
      </w:r>
      <w:r>
        <w:rPr>
          <w:rFonts w:ascii="Arial MT"/>
        </w:rPr>
        <w:t>action</w:t>
      </w:r>
      <w:r>
        <w:rPr>
          <w:rFonts w:ascii="Arial MT"/>
          <w:spacing w:val="-7"/>
        </w:rPr>
        <w:t xml:space="preserve"> </w:t>
      </w:r>
      <w:r>
        <w:rPr>
          <w:rFonts w:ascii="Arial MT"/>
        </w:rPr>
        <w:t>for</w:t>
      </w:r>
      <w:r>
        <w:rPr>
          <w:rFonts w:ascii="Arial MT"/>
          <w:spacing w:val="-6"/>
        </w:rPr>
        <w:t xml:space="preserve"> </w:t>
      </w:r>
      <w:r>
        <w:rPr>
          <w:rFonts w:ascii="Arial MT"/>
        </w:rPr>
        <w:t>contravention</w:t>
      </w:r>
      <w:r>
        <w:rPr>
          <w:rFonts w:ascii="Arial MT"/>
          <w:spacing w:val="-4"/>
        </w:rPr>
        <w:t xml:space="preserve"> </w:t>
      </w:r>
      <w:r>
        <w:rPr>
          <w:rFonts w:ascii="Arial MT"/>
        </w:rPr>
        <w:t>of</w:t>
      </w:r>
      <w:r>
        <w:rPr>
          <w:rFonts w:ascii="Arial MT"/>
          <w:spacing w:val="-5"/>
        </w:rPr>
        <w:t xml:space="preserve"> </w:t>
      </w:r>
      <w:r>
        <w:rPr>
          <w:rFonts w:ascii="Arial MT"/>
        </w:rPr>
        <w:t>the</w:t>
      </w:r>
      <w:r>
        <w:rPr>
          <w:rFonts w:ascii="Arial MT"/>
          <w:spacing w:val="-7"/>
        </w:rPr>
        <w:t xml:space="preserve"> </w:t>
      </w:r>
      <w:r>
        <w:rPr>
          <w:rFonts w:ascii="Arial MT"/>
        </w:rPr>
        <w:t>term</w:t>
      </w:r>
      <w:r>
        <w:rPr>
          <w:rFonts w:ascii="Arial MT"/>
          <w:spacing w:val="-3"/>
        </w:rPr>
        <w:t xml:space="preserve"> </w:t>
      </w:r>
      <w:r>
        <w:rPr>
          <w:rFonts w:ascii="Arial MT"/>
        </w:rPr>
        <w:t>of</w:t>
      </w:r>
      <w:r>
        <w:rPr>
          <w:rFonts w:ascii="Arial MT"/>
          <w:spacing w:val="-5"/>
        </w:rPr>
        <w:t xml:space="preserve"> </w:t>
      </w:r>
      <w:r>
        <w:rPr>
          <w:rFonts w:ascii="Arial MT"/>
        </w:rPr>
        <w:t>the</w:t>
      </w:r>
      <w:r>
        <w:rPr>
          <w:rFonts w:ascii="Arial MT"/>
          <w:spacing w:val="-7"/>
        </w:rPr>
        <w:t xml:space="preserve"> </w:t>
      </w:r>
      <w:r>
        <w:rPr>
          <w:rFonts w:ascii="Arial MT"/>
        </w:rPr>
        <w:t>licence</w:t>
      </w:r>
      <w:r>
        <w:rPr>
          <w:rFonts w:ascii="Arial MT"/>
          <w:spacing w:val="-1"/>
        </w:rPr>
        <w:t xml:space="preserve"> </w:t>
      </w:r>
      <w:r>
        <w:rPr>
          <w:rFonts w:ascii="Arial MT"/>
        </w:rPr>
        <w:t>or permit and / or for criminal breach of trust, be liable to Government for</w:t>
      </w:r>
      <w:r>
        <w:rPr>
          <w:rFonts w:ascii="Arial MT"/>
          <w:spacing w:val="-16"/>
        </w:rPr>
        <w:t xml:space="preserve"> </w:t>
      </w:r>
      <w:r>
        <w:rPr>
          <w:rFonts w:ascii="Arial MT"/>
        </w:rPr>
        <w:t>all moneys, advantages</w:t>
      </w:r>
      <w:r>
        <w:rPr>
          <w:rFonts w:ascii="Arial MT"/>
          <w:spacing w:val="40"/>
        </w:rPr>
        <w:t xml:space="preserve"> </w:t>
      </w:r>
      <w:r>
        <w:rPr>
          <w:rFonts w:ascii="Arial MT"/>
        </w:rPr>
        <w:t>or</w:t>
      </w:r>
      <w:r>
        <w:rPr>
          <w:rFonts w:ascii="Arial MT"/>
          <w:spacing w:val="40"/>
        </w:rPr>
        <w:t xml:space="preserve"> </w:t>
      </w:r>
      <w:r>
        <w:rPr>
          <w:rFonts w:ascii="Arial MT"/>
        </w:rPr>
        <w:t>profits</w:t>
      </w:r>
      <w:r>
        <w:rPr>
          <w:rFonts w:ascii="Arial MT"/>
          <w:spacing w:val="40"/>
        </w:rPr>
        <w:t xml:space="preserve"> </w:t>
      </w:r>
      <w:r>
        <w:rPr>
          <w:rFonts w:ascii="Arial MT"/>
        </w:rPr>
        <w:t>resulting</w:t>
      </w:r>
      <w:r>
        <w:rPr>
          <w:rFonts w:ascii="Arial MT"/>
          <w:spacing w:val="40"/>
        </w:rPr>
        <w:t xml:space="preserve"> </w:t>
      </w:r>
      <w:r>
        <w:rPr>
          <w:rFonts w:ascii="Arial MT"/>
        </w:rPr>
        <w:t>or</w:t>
      </w:r>
      <w:r>
        <w:rPr>
          <w:rFonts w:ascii="Arial MT"/>
          <w:spacing w:val="40"/>
        </w:rPr>
        <w:t xml:space="preserve"> </w:t>
      </w:r>
      <w:r>
        <w:rPr>
          <w:rFonts w:ascii="Arial MT"/>
        </w:rPr>
        <w:t>which</w:t>
      </w:r>
      <w:r>
        <w:rPr>
          <w:rFonts w:ascii="Arial MT"/>
          <w:spacing w:val="40"/>
        </w:rPr>
        <w:t xml:space="preserve"> </w:t>
      </w:r>
      <w:r>
        <w:rPr>
          <w:rFonts w:ascii="Arial MT"/>
        </w:rPr>
        <w:t>in</w:t>
      </w:r>
      <w:r>
        <w:rPr>
          <w:rFonts w:ascii="Arial MT"/>
          <w:spacing w:val="40"/>
        </w:rPr>
        <w:t xml:space="preserve"> </w:t>
      </w:r>
      <w:r>
        <w:rPr>
          <w:rFonts w:ascii="Arial MT"/>
        </w:rPr>
        <w:t>the</w:t>
      </w:r>
      <w:r>
        <w:rPr>
          <w:rFonts w:ascii="Arial MT"/>
          <w:spacing w:val="40"/>
        </w:rPr>
        <w:t xml:space="preserve"> </w:t>
      </w:r>
      <w:r>
        <w:rPr>
          <w:rFonts w:ascii="Arial MT"/>
        </w:rPr>
        <w:t>usual</w:t>
      </w:r>
      <w:r>
        <w:rPr>
          <w:rFonts w:ascii="Arial MT"/>
          <w:spacing w:val="40"/>
        </w:rPr>
        <w:t xml:space="preserve"> </w:t>
      </w:r>
      <w:r>
        <w:rPr>
          <w:rFonts w:ascii="Arial MT"/>
        </w:rPr>
        <w:t>course</w:t>
      </w:r>
    </w:p>
    <w:p w:rsidR="00F30CD0" w:rsidRDefault="00F319C3">
      <w:pPr>
        <w:tabs>
          <w:tab w:val="left" w:pos="3240"/>
          <w:tab w:val="left" w:pos="10571"/>
        </w:tabs>
        <w:spacing w:line="245" w:lineRule="exact"/>
        <w:ind w:left="1769"/>
        <w:jc w:val="both"/>
        <w:rPr>
          <w:rFonts w:ascii="Arial MT"/>
        </w:rPr>
      </w:pPr>
      <w:r>
        <w:rPr>
          <w:rFonts w:ascii="Arial MT"/>
          <w:u w:val="single" w:color="D9D9D9"/>
        </w:rPr>
        <w:tab/>
        <w:t>would</w:t>
      </w:r>
      <w:r>
        <w:rPr>
          <w:rFonts w:ascii="Arial MT"/>
          <w:spacing w:val="-5"/>
          <w:u w:val="single" w:color="D9D9D9"/>
        </w:rPr>
        <w:t xml:space="preserve"> </w:t>
      </w:r>
      <w:r>
        <w:rPr>
          <w:rFonts w:ascii="Arial MT"/>
          <w:u w:val="single" w:color="D9D9D9"/>
        </w:rPr>
        <w:t>have</w:t>
      </w:r>
      <w:r>
        <w:rPr>
          <w:rFonts w:ascii="Arial MT"/>
          <w:spacing w:val="-6"/>
          <w:u w:val="single" w:color="D9D9D9"/>
        </w:rPr>
        <w:t xml:space="preserve"> </w:t>
      </w:r>
      <w:r>
        <w:rPr>
          <w:rFonts w:ascii="Arial MT"/>
          <w:u w:val="single" w:color="D9D9D9"/>
        </w:rPr>
        <w:t>resulted</w:t>
      </w:r>
      <w:r>
        <w:rPr>
          <w:rFonts w:ascii="Arial MT"/>
          <w:spacing w:val="-10"/>
          <w:u w:val="single" w:color="D9D9D9"/>
        </w:rPr>
        <w:t xml:space="preserve"> </w:t>
      </w:r>
      <w:r>
        <w:rPr>
          <w:rFonts w:ascii="Arial MT"/>
          <w:u w:val="single" w:color="D9D9D9"/>
        </w:rPr>
        <w:t>to</w:t>
      </w:r>
      <w:r>
        <w:rPr>
          <w:rFonts w:ascii="Arial MT"/>
          <w:spacing w:val="-5"/>
          <w:u w:val="single" w:color="D9D9D9"/>
        </w:rPr>
        <w:t xml:space="preserve"> </w:t>
      </w:r>
      <w:r>
        <w:rPr>
          <w:rFonts w:ascii="Arial MT"/>
          <w:u w:val="single" w:color="D9D9D9"/>
        </w:rPr>
        <w:t>him</w:t>
      </w:r>
      <w:r>
        <w:rPr>
          <w:rFonts w:ascii="Arial MT"/>
          <w:spacing w:val="-5"/>
          <w:u w:val="single" w:color="D9D9D9"/>
        </w:rPr>
        <w:t xml:space="preserve"> </w:t>
      </w:r>
      <w:r>
        <w:rPr>
          <w:rFonts w:ascii="Arial MT"/>
          <w:u w:val="single" w:color="D9D9D9"/>
        </w:rPr>
        <w:t>reason</w:t>
      </w:r>
      <w:r>
        <w:rPr>
          <w:rFonts w:ascii="Arial MT"/>
          <w:spacing w:val="-5"/>
          <w:u w:val="single" w:color="D9D9D9"/>
        </w:rPr>
        <w:t xml:space="preserve"> </w:t>
      </w:r>
      <w:r>
        <w:rPr>
          <w:rFonts w:ascii="Arial MT"/>
          <w:u w:val="single" w:color="D9D9D9"/>
        </w:rPr>
        <w:t>of</w:t>
      </w:r>
      <w:r>
        <w:rPr>
          <w:rFonts w:ascii="Arial MT"/>
          <w:spacing w:val="-6"/>
          <w:u w:val="single" w:color="D9D9D9"/>
        </w:rPr>
        <w:t xml:space="preserve"> </w:t>
      </w:r>
      <w:r>
        <w:rPr>
          <w:rFonts w:ascii="Arial MT"/>
          <w:u w:val="single" w:color="D9D9D9"/>
        </w:rPr>
        <w:t>such</w:t>
      </w:r>
      <w:r>
        <w:rPr>
          <w:rFonts w:ascii="Arial MT"/>
          <w:spacing w:val="-5"/>
          <w:u w:val="single" w:color="D9D9D9"/>
        </w:rPr>
        <w:t xml:space="preserve"> </w:t>
      </w:r>
      <w:r>
        <w:rPr>
          <w:rFonts w:ascii="Arial MT"/>
          <w:spacing w:val="-2"/>
          <w:u w:val="single" w:color="D9D9D9"/>
        </w:rPr>
        <w:t>breach.</w:t>
      </w:r>
      <w:r>
        <w:rPr>
          <w:rFonts w:ascii="Arial MT"/>
          <w:u w:val="single" w:color="D9D9D9"/>
        </w:rPr>
        <w:tab/>
      </w:r>
    </w:p>
    <w:p w:rsidR="00F30CD0" w:rsidRDefault="00F30CD0">
      <w:pPr>
        <w:spacing w:line="245" w:lineRule="exact"/>
        <w:jc w:val="both"/>
        <w:rPr>
          <w:rFonts w:ascii="Arial MT"/>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32</w:t>
      </w:r>
    </w:p>
    <w:p w:rsidR="00F30CD0" w:rsidRDefault="00F319C3">
      <w:pPr>
        <w:spacing w:line="250" w:lineRule="exact"/>
        <w:ind w:left="1798"/>
        <w:rPr>
          <w:rFonts w:ascii="Arial"/>
          <w:b/>
        </w:rPr>
      </w:pPr>
      <w:r>
        <w:rPr>
          <w:rFonts w:ascii="Arial"/>
          <w:b/>
        </w:rPr>
        <w:t>Hire</w:t>
      </w:r>
      <w:r>
        <w:rPr>
          <w:rFonts w:ascii="Arial"/>
          <w:b/>
          <w:spacing w:val="-3"/>
        </w:rPr>
        <w:t xml:space="preserve"> </w:t>
      </w:r>
      <w:r>
        <w:rPr>
          <w:rFonts w:ascii="Arial"/>
          <w:b/>
        </w:rPr>
        <w:t>of</w:t>
      </w:r>
      <w:r>
        <w:rPr>
          <w:rFonts w:ascii="Arial"/>
          <w:b/>
          <w:spacing w:val="-3"/>
        </w:rPr>
        <w:t xml:space="preserve"> </w:t>
      </w:r>
      <w:r>
        <w:rPr>
          <w:rFonts w:ascii="Arial"/>
          <w:b/>
        </w:rPr>
        <w:t>Plant</w:t>
      </w:r>
      <w:r>
        <w:rPr>
          <w:rFonts w:ascii="Arial"/>
          <w:b/>
          <w:spacing w:val="-5"/>
        </w:rPr>
        <w:t xml:space="preserve"> </w:t>
      </w:r>
      <w:r>
        <w:rPr>
          <w:rFonts w:ascii="Arial"/>
          <w:b/>
        </w:rPr>
        <w:t>and</w:t>
      </w:r>
      <w:r>
        <w:rPr>
          <w:rFonts w:ascii="Arial"/>
          <w:b/>
          <w:spacing w:val="-5"/>
        </w:rPr>
        <w:t xml:space="preserve"> </w:t>
      </w:r>
      <w:r>
        <w:rPr>
          <w:rFonts w:ascii="Arial"/>
          <w:b/>
          <w:spacing w:val="-2"/>
        </w:rPr>
        <w:t>Machinery</w:t>
      </w:r>
    </w:p>
    <w:p w:rsidR="00F30CD0" w:rsidRDefault="00F319C3">
      <w:pPr>
        <w:pStyle w:val="ListParagraph"/>
        <w:numPr>
          <w:ilvl w:val="0"/>
          <w:numId w:val="35"/>
        </w:numPr>
        <w:tabs>
          <w:tab w:val="left" w:pos="2587"/>
          <w:tab w:val="left" w:pos="2590"/>
        </w:tabs>
        <w:spacing w:before="7" w:line="242" w:lineRule="auto"/>
        <w:ind w:right="971" w:hanging="792"/>
        <w:jc w:val="both"/>
        <w:rPr>
          <w:rFonts w:ascii="Arial MT" w:hAnsi="Arial MT"/>
        </w:rPr>
      </w:pPr>
      <w:r>
        <w:rPr>
          <w:rFonts w:ascii="Arial MT" w:hAnsi="Arial MT"/>
        </w:rPr>
        <w:t>The contractor shall arrange at his own expense all tools, plant, machinery and equipment (hereinafter referred to as T &amp; P) required for execution of the work except for the Plant &amp; Machinery listed in schedule ‘C’ an</w:t>
      </w:r>
      <w:r>
        <w:rPr>
          <w:rFonts w:ascii="Arial MT" w:hAnsi="Arial MT"/>
        </w:rPr>
        <w:t>d stipulated for issue to the contractor. If the contractor requires any item of T &amp; P on hire from the T &amp; P available will if such item is available, hire it to the contractor at rates to be</w:t>
      </w:r>
      <w:r>
        <w:rPr>
          <w:rFonts w:ascii="Arial MT" w:hAnsi="Arial MT"/>
          <w:spacing w:val="40"/>
        </w:rPr>
        <w:t xml:space="preserve"> </w:t>
      </w:r>
      <w:r>
        <w:rPr>
          <w:rFonts w:ascii="Arial MT" w:hAnsi="Arial MT"/>
        </w:rPr>
        <w:t>agreed upon between him and the Engineer-in-Charge. In such a c</w:t>
      </w:r>
      <w:r>
        <w:rPr>
          <w:rFonts w:ascii="Arial MT" w:hAnsi="Arial MT"/>
        </w:rPr>
        <w:t>ase all the conditions hereunder for issue of T &amp; P shall also be applicable to such T &amp; P as is agreed to be issued.</w:t>
      </w:r>
    </w:p>
    <w:p w:rsidR="00F30CD0" w:rsidRDefault="00F319C3">
      <w:pPr>
        <w:pStyle w:val="ListParagraph"/>
        <w:numPr>
          <w:ilvl w:val="0"/>
          <w:numId w:val="35"/>
        </w:numPr>
        <w:tabs>
          <w:tab w:val="left" w:pos="2587"/>
          <w:tab w:val="left" w:pos="2590"/>
        </w:tabs>
        <w:spacing w:line="242" w:lineRule="auto"/>
        <w:ind w:right="969" w:hanging="792"/>
        <w:jc w:val="both"/>
        <w:rPr>
          <w:rFonts w:ascii="Arial MT" w:hAnsi="Arial MT"/>
        </w:rPr>
      </w:pPr>
      <w:r>
        <w:rPr>
          <w:rFonts w:ascii="Arial MT" w:hAnsi="Arial MT"/>
        </w:rPr>
        <w:t>Plant and Machinery when supplied on hire charges shown in schedule ‘C’ shall be</w:t>
      </w:r>
      <w:r>
        <w:rPr>
          <w:rFonts w:ascii="Arial MT" w:hAnsi="Arial MT"/>
          <w:spacing w:val="-8"/>
        </w:rPr>
        <w:t xml:space="preserve"> </w:t>
      </w:r>
      <w:r>
        <w:rPr>
          <w:rFonts w:ascii="Arial MT" w:hAnsi="Arial MT"/>
        </w:rPr>
        <w:t>made</w:t>
      </w:r>
      <w:r>
        <w:rPr>
          <w:rFonts w:ascii="Arial MT" w:hAnsi="Arial MT"/>
          <w:spacing w:val="-9"/>
        </w:rPr>
        <w:t xml:space="preserve"> </w:t>
      </w:r>
      <w:r>
        <w:rPr>
          <w:rFonts w:ascii="Arial MT" w:hAnsi="Arial MT"/>
        </w:rPr>
        <w:t>over</w:t>
      </w:r>
      <w:r>
        <w:rPr>
          <w:rFonts w:ascii="Arial MT" w:hAnsi="Arial MT"/>
          <w:spacing w:val="-6"/>
        </w:rPr>
        <w:t xml:space="preserve"> </w:t>
      </w:r>
      <w:r>
        <w:rPr>
          <w:rFonts w:ascii="Arial MT" w:hAnsi="Arial MT"/>
        </w:rPr>
        <w:t>and</w:t>
      </w:r>
      <w:r>
        <w:rPr>
          <w:rFonts w:ascii="Arial MT" w:hAnsi="Arial MT"/>
          <w:spacing w:val="-11"/>
        </w:rPr>
        <w:t xml:space="preserve"> </w:t>
      </w:r>
      <w:r>
        <w:rPr>
          <w:rFonts w:ascii="Arial MT" w:hAnsi="Arial MT"/>
        </w:rPr>
        <w:t>taken</w:t>
      </w:r>
      <w:r>
        <w:rPr>
          <w:rFonts w:ascii="Arial MT" w:hAnsi="Arial MT"/>
          <w:spacing w:val="-9"/>
        </w:rPr>
        <w:t xml:space="preserve"> </w:t>
      </w:r>
      <w:r>
        <w:rPr>
          <w:rFonts w:ascii="Arial MT" w:hAnsi="Arial MT"/>
        </w:rPr>
        <w:t>back</w:t>
      </w:r>
      <w:r>
        <w:rPr>
          <w:rFonts w:ascii="Arial MT" w:hAnsi="Arial MT"/>
          <w:spacing w:val="-7"/>
        </w:rPr>
        <w:t xml:space="preserve"> </w:t>
      </w:r>
      <w:r>
        <w:rPr>
          <w:rFonts w:ascii="Arial MT" w:hAnsi="Arial MT"/>
        </w:rPr>
        <w:t>at</w:t>
      </w:r>
      <w:r>
        <w:rPr>
          <w:rFonts w:ascii="Arial MT" w:hAnsi="Arial MT"/>
          <w:spacing w:val="-8"/>
        </w:rPr>
        <w:t xml:space="preserve"> </w:t>
      </w:r>
      <w:r>
        <w:rPr>
          <w:rFonts w:ascii="Arial MT" w:hAnsi="Arial MT"/>
        </w:rPr>
        <w:t>the</w:t>
      </w:r>
      <w:r>
        <w:rPr>
          <w:rFonts w:ascii="Arial MT" w:hAnsi="Arial MT"/>
          <w:spacing w:val="-8"/>
        </w:rPr>
        <w:t xml:space="preserve"> </w:t>
      </w:r>
      <w:r>
        <w:rPr>
          <w:rFonts w:ascii="Arial MT" w:hAnsi="Arial MT"/>
        </w:rPr>
        <w:t>departmental</w:t>
      </w:r>
      <w:r>
        <w:rPr>
          <w:rFonts w:ascii="Arial MT" w:hAnsi="Arial MT"/>
          <w:spacing w:val="-8"/>
        </w:rPr>
        <w:t xml:space="preserve"> </w:t>
      </w:r>
      <w:r>
        <w:rPr>
          <w:rFonts w:ascii="Arial MT" w:hAnsi="Arial MT"/>
        </w:rPr>
        <w:t>equipment</w:t>
      </w:r>
      <w:r>
        <w:rPr>
          <w:rFonts w:ascii="Arial MT" w:hAnsi="Arial MT"/>
          <w:spacing w:val="-6"/>
        </w:rPr>
        <w:t xml:space="preserve"> </w:t>
      </w:r>
      <w:r>
        <w:rPr>
          <w:rFonts w:ascii="Arial MT" w:hAnsi="Arial MT"/>
        </w:rPr>
        <w:t>yard</w:t>
      </w:r>
      <w:r>
        <w:rPr>
          <w:rFonts w:ascii="Arial MT" w:hAnsi="Arial MT"/>
          <w:spacing w:val="-9"/>
        </w:rPr>
        <w:t xml:space="preserve"> </w:t>
      </w:r>
      <w:r>
        <w:rPr>
          <w:rFonts w:ascii="Arial MT" w:hAnsi="Arial MT"/>
        </w:rPr>
        <w:t>/</w:t>
      </w:r>
      <w:r>
        <w:rPr>
          <w:rFonts w:ascii="Arial MT" w:hAnsi="Arial MT"/>
          <w:spacing w:val="-8"/>
        </w:rPr>
        <w:t xml:space="preserve"> </w:t>
      </w:r>
      <w:r>
        <w:rPr>
          <w:rFonts w:ascii="Arial MT" w:hAnsi="Arial MT"/>
        </w:rPr>
        <w:t>shed</w:t>
      </w:r>
      <w:r>
        <w:rPr>
          <w:rFonts w:ascii="Arial MT" w:hAnsi="Arial MT"/>
          <w:spacing w:val="-9"/>
        </w:rPr>
        <w:t xml:space="preserve"> </w:t>
      </w:r>
      <w:r>
        <w:rPr>
          <w:rFonts w:ascii="Arial MT" w:hAnsi="Arial MT"/>
        </w:rPr>
        <w:t>shown</w:t>
      </w:r>
      <w:r>
        <w:rPr>
          <w:rFonts w:ascii="Arial MT" w:hAnsi="Arial MT"/>
          <w:spacing w:val="-4"/>
        </w:rPr>
        <w:t xml:space="preserve"> </w:t>
      </w:r>
      <w:r>
        <w:rPr>
          <w:rFonts w:ascii="Arial MT" w:hAnsi="Arial MT"/>
        </w:rPr>
        <w:t>in schedule ‘C’ and the contractor shall bear the cost of carriage from the place of issue</w:t>
      </w:r>
      <w:r>
        <w:rPr>
          <w:rFonts w:ascii="Arial MT" w:hAnsi="Arial MT"/>
          <w:spacing w:val="-9"/>
        </w:rPr>
        <w:t xml:space="preserve"> </w:t>
      </w:r>
      <w:r>
        <w:rPr>
          <w:rFonts w:ascii="Arial MT" w:hAnsi="Arial MT"/>
        </w:rPr>
        <w:t>to</w:t>
      </w:r>
      <w:r>
        <w:rPr>
          <w:rFonts w:ascii="Arial MT" w:hAnsi="Arial MT"/>
          <w:spacing w:val="-9"/>
        </w:rPr>
        <w:t xml:space="preserve"> </w:t>
      </w:r>
      <w:r>
        <w:rPr>
          <w:rFonts w:ascii="Arial MT" w:hAnsi="Arial MT"/>
        </w:rPr>
        <w:t>the</w:t>
      </w:r>
      <w:r>
        <w:rPr>
          <w:rFonts w:ascii="Arial MT" w:hAnsi="Arial MT"/>
          <w:spacing w:val="-12"/>
        </w:rPr>
        <w:t xml:space="preserve"> </w:t>
      </w:r>
      <w:r>
        <w:rPr>
          <w:rFonts w:ascii="Arial MT" w:hAnsi="Arial MT"/>
        </w:rPr>
        <w:t>site</w:t>
      </w:r>
      <w:r>
        <w:rPr>
          <w:rFonts w:ascii="Arial MT" w:hAnsi="Arial MT"/>
          <w:spacing w:val="-9"/>
        </w:rPr>
        <w:t xml:space="preserve"> </w:t>
      </w:r>
      <w:r>
        <w:rPr>
          <w:rFonts w:ascii="Arial MT" w:hAnsi="Arial MT"/>
        </w:rPr>
        <w:t>of</w:t>
      </w:r>
      <w:r>
        <w:rPr>
          <w:rFonts w:ascii="Arial MT" w:hAnsi="Arial MT"/>
          <w:spacing w:val="-7"/>
        </w:rPr>
        <w:t xml:space="preserve"> </w:t>
      </w:r>
      <w:r>
        <w:rPr>
          <w:rFonts w:ascii="Arial MT" w:hAnsi="Arial MT"/>
        </w:rPr>
        <w:t>work</w:t>
      </w:r>
      <w:r>
        <w:rPr>
          <w:rFonts w:ascii="Arial MT" w:hAnsi="Arial MT"/>
          <w:spacing w:val="-10"/>
        </w:rPr>
        <w:t xml:space="preserve"> </w:t>
      </w:r>
      <w:r>
        <w:rPr>
          <w:rFonts w:ascii="Arial MT" w:hAnsi="Arial MT"/>
        </w:rPr>
        <w:t>and</w:t>
      </w:r>
      <w:r>
        <w:rPr>
          <w:rFonts w:ascii="Arial MT" w:hAnsi="Arial MT"/>
          <w:spacing w:val="-9"/>
        </w:rPr>
        <w:t xml:space="preserve"> </w:t>
      </w:r>
      <w:r>
        <w:rPr>
          <w:rFonts w:ascii="Arial MT" w:hAnsi="Arial MT"/>
        </w:rPr>
        <w:t>back.</w:t>
      </w:r>
      <w:r>
        <w:rPr>
          <w:rFonts w:ascii="Arial MT" w:hAnsi="Arial MT"/>
          <w:spacing w:val="-7"/>
        </w:rPr>
        <w:t xml:space="preserve"> </w:t>
      </w:r>
      <w:r>
        <w:rPr>
          <w:rFonts w:ascii="Arial MT" w:hAnsi="Arial MT"/>
        </w:rPr>
        <w:t>The</w:t>
      </w:r>
      <w:r>
        <w:rPr>
          <w:rFonts w:ascii="Arial MT" w:hAnsi="Arial MT"/>
          <w:spacing w:val="-11"/>
        </w:rPr>
        <w:t xml:space="preserve"> </w:t>
      </w:r>
      <w:r>
        <w:rPr>
          <w:rFonts w:ascii="Arial MT" w:hAnsi="Arial MT"/>
        </w:rPr>
        <w:t>contractor</w:t>
      </w:r>
      <w:r>
        <w:rPr>
          <w:rFonts w:ascii="Arial MT" w:hAnsi="Arial MT"/>
          <w:spacing w:val="-10"/>
        </w:rPr>
        <w:t xml:space="preserve"> </w:t>
      </w:r>
      <w:r>
        <w:rPr>
          <w:rFonts w:ascii="Arial MT" w:hAnsi="Arial MT"/>
        </w:rPr>
        <w:t>shall</w:t>
      </w:r>
      <w:r>
        <w:rPr>
          <w:rFonts w:ascii="Arial MT" w:hAnsi="Arial MT"/>
          <w:spacing w:val="-10"/>
        </w:rPr>
        <w:t xml:space="preserve"> </w:t>
      </w:r>
      <w:r>
        <w:rPr>
          <w:rFonts w:ascii="Arial MT" w:hAnsi="Arial MT"/>
        </w:rPr>
        <w:t>be</w:t>
      </w:r>
      <w:r>
        <w:rPr>
          <w:rFonts w:ascii="Arial MT" w:hAnsi="Arial MT"/>
          <w:spacing w:val="-9"/>
        </w:rPr>
        <w:t xml:space="preserve"> </w:t>
      </w:r>
      <w:r>
        <w:rPr>
          <w:rFonts w:ascii="Arial MT" w:hAnsi="Arial MT"/>
        </w:rPr>
        <w:t>responsible</w:t>
      </w:r>
      <w:r>
        <w:rPr>
          <w:rFonts w:ascii="Arial MT" w:hAnsi="Arial MT"/>
          <w:spacing w:val="-9"/>
        </w:rPr>
        <w:t xml:space="preserve"> </w:t>
      </w:r>
      <w:r>
        <w:rPr>
          <w:rFonts w:ascii="Arial MT" w:hAnsi="Arial MT"/>
        </w:rPr>
        <w:t>to</w:t>
      </w:r>
      <w:r>
        <w:rPr>
          <w:rFonts w:ascii="Arial MT" w:hAnsi="Arial MT"/>
          <w:spacing w:val="-9"/>
        </w:rPr>
        <w:t xml:space="preserve"> </w:t>
      </w:r>
      <w:r>
        <w:rPr>
          <w:rFonts w:ascii="Arial MT" w:hAnsi="Arial MT"/>
        </w:rPr>
        <w:t>return</w:t>
      </w:r>
      <w:r>
        <w:rPr>
          <w:rFonts w:ascii="Arial MT" w:hAnsi="Arial MT"/>
          <w:spacing w:val="-4"/>
        </w:rPr>
        <w:t xml:space="preserve"> </w:t>
      </w:r>
      <w:r>
        <w:rPr>
          <w:rFonts w:ascii="Arial MT" w:hAnsi="Arial MT"/>
        </w:rPr>
        <w:t>the plant and machinery in the condition in which it was handed over to</w:t>
      </w:r>
      <w:r>
        <w:rPr>
          <w:rFonts w:ascii="Arial MT" w:hAnsi="Arial MT"/>
        </w:rPr>
        <w:t xml:space="preserve"> him, and he shall be responsible for</w:t>
      </w:r>
      <w:r>
        <w:rPr>
          <w:rFonts w:ascii="Arial MT" w:hAnsi="Arial MT"/>
          <w:spacing w:val="-1"/>
        </w:rPr>
        <w:t xml:space="preserve"> </w:t>
      </w:r>
      <w:r>
        <w:rPr>
          <w:rFonts w:ascii="Arial MT" w:hAnsi="Arial MT"/>
        </w:rPr>
        <w:t>all damage caused</w:t>
      </w:r>
      <w:r>
        <w:rPr>
          <w:rFonts w:ascii="Arial MT" w:hAnsi="Arial MT"/>
          <w:spacing w:val="-2"/>
        </w:rPr>
        <w:t xml:space="preserve"> </w:t>
      </w:r>
      <w:r>
        <w:rPr>
          <w:rFonts w:ascii="Arial MT" w:hAnsi="Arial MT"/>
        </w:rPr>
        <w:t>to</w:t>
      </w:r>
      <w:r>
        <w:rPr>
          <w:rFonts w:ascii="Arial MT" w:hAnsi="Arial MT"/>
          <w:spacing w:val="-2"/>
        </w:rPr>
        <w:t xml:space="preserve"> </w:t>
      </w:r>
      <w:r>
        <w:rPr>
          <w:rFonts w:ascii="Arial MT" w:hAnsi="Arial MT"/>
        </w:rPr>
        <w:t>the said plant and</w:t>
      </w:r>
      <w:r>
        <w:rPr>
          <w:rFonts w:ascii="Arial MT" w:hAnsi="Arial MT"/>
          <w:spacing w:val="-2"/>
        </w:rPr>
        <w:t xml:space="preserve"> </w:t>
      </w:r>
      <w:r>
        <w:rPr>
          <w:rFonts w:ascii="Arial MT" w:hAnsi="Arial MT"/>
        </w:rPr>
        <w:t>machinery at the site of work or elsewhere in operation and otherwise during transit including damage to or loss of plant and for all losses due to his failure to return the same</w:t>
      </w:r>
      <w:r>
        <w:rPr>
          <w:rFonts w:ascii="Arial MT" w:hAnsi="Arial MT"/>
        </w:rPr>
        <w:t xml:space="preserve"> soon after the completion of the work for which it was issued. The Divisional engineer shall be the sole judge to determine the liability of the contractor and its extent in this regard and his decision shall be final and binding on the contractor.</w:t>
      </w:r>
    </w:p>
    <w:p w:rsidR="00F30CD0" w:rsidRDefault="00F319C3">
      <w:pPr>
        <w:pStyle w:val="ListParagraph"/>
        <w:numPr>
          <w:ilvl w:val="0"/>
          <w:numId w:val="35"/>
        </w:numPr>
        <w:tabs>
          <w:tab w:val="left" w:pos="2587"/>
          <w:tab w:val="left" w:pos="2590"/>
        </w:tabs>
        <w:spacing w:before="248" w:line="242" w:lineRule="auto"/>
        <w:ind w:right="971" w:hanging="792"/>
        <w:jc w:val="both"/>
        <w:rPr>
          <w:rFonts w:ascii="Arial MT"/>
        </w:rPr>
      </w:pPr>
      <w:r>
        <w:rPr>
          <w:rFonts w:ascii="Arial MT"/>
        </w:rPr>
        <w:t>The pant and</w:t>
      </w:r>
      <w:r>
        <w:rPr>
          <w:rFonts w:ascii="Arial MT"/>
          <w:spacing w:val="-3"/>
        </w:rPr>
        <w:t xml:space="preserve"> </w:t>
      </w:r>
      <w:r>
        <w:rPr>
          <w:rFonts w:ascii="Arial MT"/>
        </w:rPr>
        <w:t>machinery</w:t>
      </w:r>
      <w:r>
        <w:rPr>
          <w:rFonts w:ascii="Arial MT"/>
          <w:spacing w:val="-4"/>
        </w:rPr>
        <w:t xml:space="preserve"> </w:t>
      </w:r>
      <w:r>
        <w:rPr>
          <w:rFonts w:ascii="Arial MT"/>
        </w:rPr>
        <w:t>as stipulated</w:t>
      </w:r>
      <w:r>
        <w:rPr>
          <w:rFonts w:ascii="Arial MT"/>
          <w:spacing w:val="-3"/>
        </w:rPr>
        <w:t xml:space="preserve"> </w:t>
      </w:r>
      <w:r>
        <w:rPr>
          <w:rFonts w:ascii="Arial MT"/>
        </w:rPr>
        <w:t>above</w:t>
      </w:r>
      <w:r>
        <w:rPr>
          <w:rFonts w:ascii="Arial MT"/>
          <w:spacing w:val="-3"/>
        </w:rPr>
        <w:t xml:space="preserve"> </w:t>
      </w:r>
      <w:r>
        <w:rPr>
          <w:rFonts w:ascii="Arial MT"/>
        </w:rPr>
        <w:t>will</w:t>
      </w:r>
      <w:r>
        <w:rPr>
          <w:rFonts w:ascii="Arial MT"/>
          <w:spacing w:val="-1"/>
        </w:rPr>
        <w:t xml:space="preserve"> </w:t>
      </w:r>
      <w:r>
        <w:rPr>
          <w:rFonts w:ascii="Arial MT"/>
        </w:rPr>
        <w:t>be issued</w:t>
      </w:r>
      <w:r>
        <w:rPr>
          <w:rFonts w:ascii="Arial MT"/>
          <w:spacing w:val="-3"/>
        </w:rPr>
        <w:t xml:space="preserve"> </w:t>
      </w:r>
      <w:r>
        <w:rPr>
          <w:rFonts w:ascii="Arial MT"/>
        </w:rPr>
        <w:t>as</w:t>
      </w:r>
      <w:r>
        <w:rPr>
          <w:rFonts w:ascii="Arial MT"/>
          <w:spacing w:val="-3"/>
        </w:rPr>
        <w:t xml:space="preserve"> </w:t>
      </w:r>
      <w:r>
        <w:rPr>
          <w:rFonts w:ascii="Arial MT"/>
        </w:rPr>
        <w:t>and</w:t>
      </w:r>
      <w:r>
        <w:rPr>
          <w:rFonts w:ascii="Arial MT"/>
          <w:spacing w:val="-3"/>
        </w:rPr>
        <w:t xml:space="preserve"> </w:t>
      </w:r>
      <w:r>
        <w:rPr>
          <w:rFonts w:ascii="Arial MT"/>
        </w:rPr>
        <w:t>when</w:t>
      </w:r>
      <w:r>
        <w:rPr>
          <w:rFonts w:ascii="Arial MT"/>
          <w:spacing w:val="-3"/>
        </w:rPr>
        <w:t xml:space="preserve"> </w:t>
      </w:r>
      <w:r>
        <w:rPr>
          <w:rFonts w:ascii="Arial MT"/>
        </w:rPr>
        <w:t>available and</w:t>
      </w:r>
      <w:r>
        <w:rPr>
          <w:rFonts w:ascii="Arial MT"/>
          <w:spacing w:val="-9"/>
        </w:rPr>
        <w:t xml:space="preserve"> </w:t>
      </w:r>
      <w:r>
        <w:rPr>
          <w:rFonts w:ascii="Arial MT"/>
        </w:rPr>
        <w:t>if</w:t>
      </w:r>
      <w:r>
        <w:rPr>
          <w:rFonts w:ascii="Arial MT"/>
          <w:spacing w:val="-7"/>
        </w:rPr>
        <w:t xml:space="preserve"> </w:t>
      </w:r>
      <w:r>
        <w:rPr>
          <w:rFonts w:ascii="Arial MT"/>
        </w:rPr>
        <w:t>required</w:t>
      </w:r>
      <w:r>
        <w:rPr>
          <w:rFonts w:ascii="Arial MT"/>
          <w:spacing w:val="-9"/>
        </w:rPr>
        <w:t xml:space="preserve"> </w:t>
      </w:r>
      <w:r>
        <w:rPr>
          <w:rFonts w:ascii="Arial MT"/>
        </w:rPr>
        <w:t>by</w:t>
      </w:r>
      <w:r>
        <w:rPr>
          <w:rFonts w:ascii="Arial MT"/>
          <w:spacing w:val="-9"/>
        </w:rPr>
        <w:t xml:space="preserve"> </w:t>
      </w:r>
      <w:r>
        <w:rPr>
          <w:rFonts w:ascii="Arial MT"/>
        </w:rPr>
        <w:t>the</w:t>
      </w:r>
      <w:r>
        <w:rPr>
          <w:rFonts w:ascii="Arial MT"/>
          <w:spacing w:val="-12"/>
        </w:rPr>
        <w:t xml:space="preserve"> </w:t>
      </w:r>
      <w:r>
        <w:rPr>
          <w:rFonts w:ascii="Arial MT"/>
        </w:rPr>
        <w:t>contractor.</w:t>
      </w:r>
      <w:r>
        <w:rPr>
          <w:rFonts w:ascii="Arial MT"/>
          <w:spacing w:val="-6"/>
        </w:rPr>
        <w:t xml:space="preserve"> </w:t>
      </w:r>
      <w:r>
        <w:rPr>
          <w:rFonts w:ascii="Arial MT"/>
        </w:rPr>
        <w:t>The</w:t>
      </w:r>
      <w:r>
        <w:rPr>
          <w:rFonts w:ascii="Arial MT"/>
          <w:spacing w:val="-9"/>
        </w:rPr>
        <w:t xml:space="preserve"> </w:t>
      </w:r>
      <w:r>
        <w:rPr>
          <w:rFonts w:ascii="Arial MT"/>
        </w:rPr>
        <w:t>contractor</w:t>
      </w:r>
      <w:r>
        <w:rPr>
          <w:rFonts w:ascii="Arial MT"/>
          <w:spacing w:val="-7"/>
        </w:rPr>
        <w:t xml:space="preserve"> </w:t>
      </w:r>
      <w:r>
        <w:rPr>
          <w:rFonts w:ascii="Arial MT"/>
        </w:rPr>
        <w:t>shall</w:t>
      </w:r>
      <w:r>
        <w:rPr>
          <w:rFonts w:ascii="Arial MT"/>
          <w:spacing w:val="-10"/>
        </w:rPr>
        <w:t xml:space="preserve"> </w:t>
      </w:r>
      <w:r>
        <w:rPr>
          <w:rFonts w:ascii="Arial MT"/>
        </w:rPr>
        <w:t>arrange</w:t>
      </w:r>
      <w:r>
        <w:rPr>
          <w:rFonts w:ascii="Arial MT"/>
          <w:spacing w:val="-9"/>
        </w:rPr>
        <w:t xml:space="preserve"> </w:t>
      </w:r>
      <w:r>
        <w:rPr>
          <w:rFonts w:ascii="Arial MT"/>
        </w:rPr>
        <w:t>his</w:t>
      </w:r>
      <w:r>
        <w:rPr>
          <w:rFonts w:ascii="Arial MT"/>
          <w:spacing w:val="-8"/>
        </w:rPr>
        <w:t xml:space="preserve"> </w:t>
      </w:r>
      <w:r>
        <w:rPr>
          <w:rFonts w:ascii="Arial MT"/>
        </w:rPr>
        <w:t>program</w:t>
      </w:r>
      <w:r>
        <w:rPr>
          <w:rFonts w:ascii="Arial MT"/>
          <w:spacing w:val="40"/>
        </w:rPr>
        <w:t xml:space="preserve"> </w:t>
      </w:r>
      <w:r>
        <w:rPr>
          <w:rFonts w:ascii="Arial MT"/>
        </w:rPr>
        <w:t>of</w:t>
      </w:r>
      <w:r>
        <w:rPr>
          <w:rFonts w:ascii="Arial MT"/>
          <w:spacing w:val="-7"/>
        </w:rPr>
        <w:t xml:space="preserve"> </w:t>
      </w:r>
      <w:r>
        <w:rPr>
          <w:rFonts w:ascii="Arial MT"/>
        </w:rPr>
        <w:t>work according to the availability of the plant and machinery and no claim,whatsoever, will be en</w:t>
      </w:r>
      <w:r>
        <w:rPr>
          <w:rFonts w:ascii="Arial MT"/>
        </w:rPr>
        <w:t>tertained form him for any delay in supply by the Department.</w:t>
      </w:r>
    </w:p>
    <w:p w:rsidR="00F30CD0" w:rsidRDefault="00F30CD0">
      <w:pPr>
        <w:pStyle w:val="BodyText"/>
        <w:spacing w:before="2"/>
        <w:rPr>
          <w:rFonts w:ascii="Arial MT"/>
          <w:sz w:val="22"/>
        </w:rPr>
      </w:pPr>
    </w:p>
    <w:p w:rsidR="00F30CD0" w:rsidRDefault="00F319C3">
      <w:pPr>
        <w:pStyle w:val="ListParagraph"/>
        <w:numPr>
          <w:ilvl w:val="0"/>
          <w:numId w:val="35"/>
        </w:numPr>
        <w:tabs>
          <w:tab w:val="left" w:pos="2588"/>
          <w:tab w:val="left" w:pos="2590"/>
        </w:tabs>
        <w:spacing w:line="242" w:lineRule="auto"/>
        <w:ind w:right="965" w:hanging="792"/>
        <w:jc w:val="both"/>
        <w:rPr>
          <w:rFonts w:ascii="Arial MT" w:hAnsi="Arial MT"/>
        </w:rPr>
      </w:pPr>
      <w:r>
        <w:rPr>
          <w:rFonts w:ascii="Arial MT" w:hAnsi="Arial MT"/>
        </w:rPr>
        <w:t>The hire charges shall be recovered at the prescribed rates from and inclusive of the date the plant and machinery made over upto and inclusive of the date of the return in good order even thou</w:t>
      </w:r>
      <w:r>
        <w:rPr>
          <w:rFonts w:ascii="Arial MT" w:hAnsi="Arial MT"/>
        </w:rPr>
        <w:t>gh the same may not have been working for any cause except major break down due to no fault of the contractor or faulty use requiring more than three working days continuously (excluding intervening holidays and Sundays) for bringing the plant in order. Th</w:t>
      </w:r>
      <w:r>
        <w:rPr>
          <w:rFonts w:ascii="Arial MT" w:hAnsi="Arial MT"/>
        </w:rPr>
        <w:t>e contractor shall immediately intimate in writing to the Engineer-in-Charge when any plant or machinery</w:t>
      </w:r>
      <w:r>
        <w:rPr>
          <w:rFonts w:ascii="Arial MT" w:hAnsi="Arial MT"/>
          <w:spacing w:val="-9"/>
        </w:rPr>
        <w:t xml:space="preserve"> </w:t>
      </w:r>
      <w:r>
        <w:rPr>
          <w:rFonts w:ascii="Arial MT" w:hAnsi="Arial MT"/>
        </w:rPr>
        <w:t>gets</w:t>
      </w:r>
      <w:r>
        <w:rPr>
          <w:rFonts w:ascii="Arial MT" w:hAnsi="Arial MT"/>
          <w:spacing w:val="-7"/>
        </w:rPr>
        <w:t xml:space="preserve"> </w:t>
      </w:r>
      <w:r>
        <w:rPr>
          <w:rFonts w:ascii="Arial MT" w:hAnsi="Arial MT"/>
        </w:rPr>
        <w:t>out</w:t>
      </w:r>
      <w:r>
        <w:rPr>
          <w:rFonts w:ascii="Arial MT" w:hAnsi="Arial MT"/>
          <w:spacing w:val="-8"/>
        </w:rPr>
        <w:t xml:space="preserve"> </w:t>
      </w:r>
      <w:r>
        <w:rPr>
          <w:rFonts w:ascii="Arial MT" w:hAnsi="Arial MT"/>
        </w:rPr>
        <w:t>of</w:t>
      </w:r>
      <w:r>
        <w:rPr>
          <w:rFonts w:ascii="Arial MT" w:hAnsi="Arial MT"/>
          <w:spacing w:val="-9"/>
        </w:rPr>
        <w:t xml:space="preserve"> </w:t>
      </w:r>
      <w:r>
        <w:rPr>
          <w:rFonts w:ascii="Arial MT" w:hAnsi="Arial MT"/>
        </w:rPr>
        <w:t>order</w:t>
      </w:r>
      <w:r>
        <w:rPr>
          <w:rFonts w:ascii="Arial MT" w:hAnsi="Arial MT"/>
          <w:spacing w:val="-9"/>
        </w:rPr>
        <w:t xml:space="preserve"> </w:t>
      </w:r>
      <w:r>
        <w:rPr>
          <w:rFonts w:ascii="Arial MT" w:hAnsi="Arial MT"/>
        </w:rPr>
        <w:t>requiring</w:t>
      </w:r>
      <w:r>
        <w:rPr>
          <w:rFonts w:ascii="Arial MT" w:hAnsi="Arial MT"/>
          <w:spacing w:val="-10"/>
        </w:rPr>
        <w:t xml:space="preserve"> </w:t>
      </w:r>
      <w:r>
        <w:rPr>
          <w:rFonts w:ascii="Arial MT" w:hAnsi="Arial MT"/>
        </w:rPr>
        <w:t>major</w:t>
      </w:r>
      <w:r>
        <w:rPr>
          <w:rFonts w:ascii="Arial MT" w:hAnsi="Arial MT"/>
          <w:spacing w:val="-9"/>
        </w:rPr>
        <w:t xml:space="preserve"> </w:t>
      </w:r>
      <w:r>
        <w:rPr>
          <w:rFonts w:ascii="Arial MT" w:hAnsi="Arial MT"/>
        </w:rPr>
        <w:t>repairs</w:t>
      </w:r>
      <w:r>
        <w:rPr>
          <w:rFonts w:ascii="Arial MT" w:hAnsi="Arial MT"/>
          <w:spacing w:val="-7"/>
        </w:rPr>
        <w:t xml:space="preserve"> </w:t>
      </w:r>
      <w:r>
        <w:rPr>
          <w:rFonts w:ascii="Arial MT" w:hAnsi="Arial MT"/>
        </w:rPr>
        <w:t>as</w:t>
      </w:r>
      <w:r>
        <w:rPr>
          <w:rFonts w:ascii="Arial MT" w:hAnsi="Arial MT"/>
          <w:spacing w:val="-10"/>
        </w:rPr>
        <w:t xml:space="preserve"> </w:t>
      </w:r>
      <w:r>
        <w:rPr>
          <w:rFonts w:ascii="Arial MT" w:hAnsi="Arial MT"/>
        </w:rPr>
        <w:t>aforesaid.</w:t>
      </w:r>
      <w:r>
        <w:rPr>
          <w:rFonts w:ascii="Arial MT" w:hAnsi="Arial MT"/>
          <w:spacing w:val="-9"/>
        </w:rPr>
        <w:t xml:space="preserve"> </w:t>
      </w:r>
      <w:r>
        <w:rPr>
          <w:rFonts w:ascii="Arial MT" w:hAnsi="Arial MT"/>
        </w:rPr>
        <w:t>The</w:t>
      </w:r>
      <w:r>
        <w:rPr>
          <w:rFonts w:ascii="Arial MT" w:hAnsi="Arial MT"/>
          <w:spacing w:val="-10"/>
        </w:rPr>
        <w:t xml:space="preserve"> </w:t>
      </w:r>
      <w:r>
        <w:rPr>
          <w:rFonts w:ascii="Arial MT" w:hAnsi="Arial MT"/>
        </w:rPr>
        <w:t>Engineer-</w:t>
      </w:r>
      <w:r>
        <w:rPr>
          <w:rFonts w:ascii="Arial MT" w:hAnsi="Arial MT"/>
          <w:spacing w:val="-6"/>
        </w:rPr>
        <w:t xml:space="preserve"> </w:t>
      </w:r>
      <w:r>
        <w:rPr>
          <w:rFonts w:ascii="Arial MT" w:hAnsi="Arial MT"/>
        </w:rPr>
        <w:t>in- charge</w:t>
      </w:r>
      <w:r>
        <w:rPr>
          <w:rFonts w:ascii="Arial MT" w:hAnsi="Arial MT"/>
          <w:spacing w:val="-2"/>
        </w:rPr>
        <w:t xml:space="preserve"> </w:t>
      </w:r>
      <w:r>
        <w:rPr>
          <w:rFonts w:ascii="Arial MT" w:hAnsi="Arial MT"/>
        </w:rPr>
        <w:t>shall record</w:t>
      </w:r>
      <w:r>
        <w:rPr>
          <w:rFonts w:ascii="Arial MT" w:hAnsi="Arial MT"/>
          <w:spacing w:val="-2"/>
        </w:rPr>
        <w:t xml:space="preserve"> </w:t>
      </w:r>
      <w:r>
        <w:rPr>
          <w:rFonts w:ascii="Arial MT" w:hAnsi="Arial MT"/>
        </w:rPr>
        <w:t>the</w:t>
      </w:r>
      <w:r>
        <w:rPr>
          <w:rFonts w:ascii="Arial MT" w:hAnsi="Arial MT"/>
          <w:spacing w:val="-2"/>
        </w:rPr>
        <w:t xml:space="preserve"> </w:t>
      </w:r>
      <w:r>
        <w:rPr>
          <w:rFonts w:ascii="Arial MT" w:hAnsi="Arial MT"/>
        </w:rPr>
        <w:t>date and</w:t>
      </w:r>
      <w:r>
        <w:rPr>
          <w:rFonts w:ascii="Arial MT" w:hAnsi="Arial MT"/>
          <w:spacing w:val="-2"/>
        </w:rPr>
        <w:t xml:space="preserve"> </w:t>
      </w:r>
      <w:r>
        <w:rPr>
          <w:rFonts w:ascii="Arial MT" w:hAnsi="Arial MT"/>
        </w:rPr>
        <w:t>time of receipt</w:t>
      </w:r>
      <w:r>
        <w:rPr>
          <w:rFonts w:ascii="Arial MT" w:hAnsi="Arial MT"/>
          <w:spacing w:val="-1"/>
        </w:rPr>
        <w:t xml:space="preserve"> </w:t>
      </w:r>
      <w:r>
        <w:rPr>
          <w:rFonts w:ascii="Arial MT" w:hAnsi="Arial MT"/>
        </w:rPr>
        <w:t>of such</w:t>
      </w:r>
      <w:r>
        <w:rPr>
          <w:rFonts w:ascii="Arial MT" w:hAnsi="Arial MT"/>
          <w:spacing w:val="-2"/>
        </w:rPr>
        <w:t xml:space="preserve"> </w:t>
      </w:r>
      <w:r>
        <w:rPr>
          <w:rFonts w:ascii="Arial MT" w:hAnsi="Arial MT"/>
        </w:rPr>
        <w:t>intimation in</w:t>
      </w:r>
      <w:r>
        <w:rPr>
          <w:rFonts w:ascii="Arial MT" w:hAnsi="Arial MT"/>
          <w:spacing w:val="-2"/>
        </w:rPr>
        <w:t xml:space="preserve"> </w:t>
      </w:r>
      <w:r>
        <w:rPr>
          <w:rFonts w:ascii="Arial MT" w:hAnsi="Arial MT"/>
        </w:rPr>
        <w:t>the</w:t>
      </w:r>
      <w:r>
        <w:rPr>
          <w:rFonts w:ascii="Arial MT" w:hAnsi="Arial MT"/>
          <w:spacing w:val="-2"/>
        </w:rPr>
        <w:t xml:space="preserve"> </w:t>
      </w:r>
      <w:r>
        <w:rPr>
          <w:rFonts w:ascii="Arial MT" w:hAnsi="Arial MT"/>
        </w:rPr>
        <w:t>log sheet of the plant or machinery. Based on this if the breakdown occurs before lunch period or major breakdown will be computed considering half a day’s break down on the day of complaint. If the breakdown occurs in the post lunch period ofmajor breakdo</w:t>
      </w:r>
      <w:r>
        <w:rPr>
          <w:rFonts w:ascii="Arial MT" w:hAnsi="Arial MT"/>
        </w:rPr>
        <w:t>wn will be computed starting from the next working day. In case of any dispute</w:t>
      </w:r>
      <w:r>
        <w:rPr>
          <w:rFonts w:ascii="Arial MT" w:hAnsi="Arial MT"/>
          <w:spacing w:val="-16"/>
        </w:rPr>
        <w:t xml:space="preserve"> </w:t>
      </w:r>
      <w:r>
        <w:rPr>
          <w:rFonts w:ascii="Arial MT" w:hAnsi="Arial MT"/>
        </w:rPr>
        <w:t>under</w:t>
      </w:r>
      <w:r>
        <w:rPr>
          <w:rFonts w:ascii="Arial MT" w:hAnsi="Arial MT"/>
          <w:spacing w:val="-15"/>
        </w:rPr>
        <w:t xml:space="preserve"> </w:t>
      </w:r>
      <w:r>
        <w:rPr>
          <w:rFonts w:ascii="Arial MT" w:hAnsi="Arial MT"/>
        </w:rPr>
        <w:t>this</w:t>
      </w:r>
      <w:r>
        <w:rPr>
          <w:rFonts w:ascii="Arial MT" w:hAnsi="Arial MT"/>
          <w:spacing w:val="-15"/>
        </w:rPr>
        <w:t xml:space="preserve"> </w:t>
      </w:r>
      <w:r>
        <w:rPr>
          <w:rFonts w:ascii="Arial MT" w:hAnsi="Arial MT"/>
        </w:rPr>
        <w:t>clause</w:t>
      </w:r>
      <w:r>
        <w:rPr>
          <w:rFonts w:ascii="Arial MT" w:hAnsi="Arial MT"/>
          <w:spacing w:val="-15"/>
        </w:rPr>
        <w:t xml:space="preserve"> </w:t>
      </w:r>
      <w:r>
        <w:rPr>
          <w:rFonts w:ascii="Arial MT" w:hAnsi="Arial MT"/>
        </w:rPr>
        <w:t>the</w:t>
      </w:r>
      <w:r>
        <w:rPr>
          <w:rFonts w:ascii="Arial MT" w:hAnsi="Arial MT"/>
          <w:spacing w:val="-14"/>
        </w:rPr>
        <w:t xml:space="preserve"> </w:t>
      </w:r>
      <w:r>
        <w:rPr>
          <w:rFonts w:ascii="Arial MT" w:hAnsi="Arial MT"/>
        </w:rPr>
        <w:t>decision</w:t>
      </w:r>
      <w:r>
        <w:rPr>
          <w:rFonts w:ascii="Arial MT" w:hAnsi="Arial MT"/>
          <w:spacing w:val="-14"/>
        </w:rPr>
        <w:t xml:space="preserve"> </w:t>
      </w:r>
      <w:r>
        <w:rPr>
          <w:rFonts w:ascii="Arial MT" w:hAnsi="Arial MT"/>
        </w:rPr>
        <w:t>of</w:t>
      </w:r>
      <w:r>
        <w:rPr>
          <w:rFonts w:ascii="Arial MT" w:hAnsi="Arial MT"/>
          <w:spacing w:val="-13"/>
        </w:rPr>
        <w:t xml:space="preserve"> </w:t>
      </w:r>
      <w:r>
        <w:rPr>
          <w:rFonts w:ascii="Arial MT" w:hAnsi="Arial MT"/>
        </w:rPr>
        <w:t>the</w:t>
      </w:r>
      <w:r>
        <w:rPr>
          <w:rFonts w:ascii="Arial MT" w:hAnsi="Arial MT"/>
          <w:spacing w:val="-16"/>
        </w:rPr>
        <w:t xml:space="preserve"> </w:t>
      </w:r>
      <w:r>
        <w:rPr>
          <w:rFonts w:ascii="Arial MT" w:hAnsi="Arial MT"/>
        </w:rPr>
        <w:t>Superintending</w:t>
      </w:r>
      <w:r>
        <w:rPr>
          <w:rFonts w:ascii="Arial MT" w:hAnsi="Arial MT"/>
          <w:spacing w:val="-14"/>
        </w:rPr>
        <w:t xml:space="preserve"> </w:t>
      </w:r>
      <w:r>
        <w:rPr>
          <w:rFonts w:ascii="Arial MT" w:hAnsi="Arial MT"/>
        </w:rPr>
        <w:t>Engineer</w:t>
      </w:r>
      <w:r>
        <w:rPr>
          <w:rFonts w:ascii="Arial MT" w:hAnsi="Arial MT"/>
          <w:spacing w:val="34"/>
        </w:rPr>
        <w:t xml:space="preserve"> </w:t>
      </w:r>
      <w:r>
        <w:rPr>
          <w:rFonts w:ascii="Arial MT" w:hAnsi="Arial MT"/>
        </w:rPr>
        <w:t>shall</w:t>
      </w:r>
      <w:r>
        <w:rPr>
          <w:rFonts w:ascii="Arial MT" w:hAnsi="Arial MT"/>
          <w:spacing w:val="-14"/>
        </w:rPr>
        <w:t xml:space="preserve"> </w:t>
      </w:r>
      <w:r>
        <w:rPr>
          <w:rFonts w:ascii="Arial MT" w:hAnsi="Arial MT"/>
        </w:rPr>
        <w:t>be</w:t>
      </w:r>
      <w:r>
        <w:rPr>
          <w:rFonts w:ascii="Arial MT" w:hAnsi="Arial MT"/>
          <w:spacing w:val="-14"/>
        </w:rPr>
        <w:t xml:space="preserve"> </w:t>
      </w:r>
      <w:r>
        <w:rPr>
          <w:rFonts w:ascii="Arial MT" w:hAnsi="Arial MT"/>
        </w:rPr>
        <w:t>final and binding of the contractor.</w:t>
      </w:r>
    </w:p>
    <w:p w:rsidR="00F30CD0" w:rsidRDefault="00F319C3">
      <w:pPr>
        <w:pStyle w:val="ListParagraph"/>
        <w:numPr>
          <w:ilvl w:val="0"/>
          <w:numId w:val="35"/>
        </w:numPr>
        <w:tabs>
          <w:tab w:val="left" w:pos="2590"/>
        </w:tabs>
        <w:spacing w:line="244" w:lineRule="auto"/>
        <w:ind w:right="971" w:hanging="792"/>
        <w:jc w:val="both"/>
        <w:rPr>
          <w:rFonts w:ascii="Arial MT"/>
        </w:rPr>
      </w:pPr>
      <w:r>
        <w:rPr>
          <w:rFonts w:ascii="Arial MT"/>
        </w:rPr>
        <w:t>The hire charges shown above are for each day of 8 hours (inclusive of the one- hour lunch break) or part thereof.</w:t>
      </w:r>
    </w:p>
    <w:p w:rsidR="00F30CD0" w:rsidRDefault="00F319C3">
      <w:pPr>
        <w:pStyle w:val="ListParagraph"/>
        <w:numPr>
          <w:ilvl w:val="0"/>
          <w:numId w:val="35"/>
        </w:numPr>
        <w:tabs>
          <w:tab w:val="left" w:pos="2588"/>
          <w:tab w:val="left" w:pos="2590"/>
        </w:tabs>
        <w:spacing w:line="242" w:lineRule="auto"/>
        <w:ind w:right="972" w:hanging="792"/>
        <w:jc w:val="both"/>
        <w:rPr>
          <w:rFonts w:ascii="Arial MT"/>
        </w:rPr>
      </w:pPr>
      <w:r>
        <w:rPr>
          <w:rFonts w:ascii="Arial MT"/>
        </w:rPr>
        <w:t>Hire charges will include service of operating staff as required and also supply of lubricating oil and stores for cleaning purposes. Power, fuel of approved type, firewood, kerosene oil etc. for running the plant and machinery and also the full time Chowk</w:t>
      </w:r>
      <w:r>
        <w:rPr>
          <w:rFonts w:ascii="Arial MT"/>
        </w:rPr>
        <w:t>idar</w:t>
      </w:r>
      <w:r>
        <w:rPr>
          <w:rFonts w:ascii="Arial MT"/>
          <w:spacing w:val="-1"/>
        </w:rPr>
        <w:t xml:space="preserve"> </w:t>
      </w:r>
      <w:r>
        <w:rPr>
          <w:rFonts w:ascii="Arial MT"/>
        </w:rPr>
        <w:t>for guarding</w:t>
      </w:r>
      <w:r>
        <w:rPr>
          <w:rFonts w:ascii="Arial MT"/>
          <w:spacing w:val="-1"/>
        </w:rPr>
        <w:t xml:space="preserve"> </w:t>
      </w:r>
      <w:r>
        <w:rPr>
          <w:rFonts w:ascii="Arial MT"/>
        </w:rPr>
        <w:t>the</w:t>
      </w:r>
      <w:r>
        <w:rPr>
          <w:rFonts w:ascii="Arial MT"/>
          <w:spacing w:val="-1"/>
        </w:rPr>
        <w:t xml:space="preserve"> </w:t>
      </w:r>
      <w:r>
        <w:rPr>
          <w:rFonts w:ascii="Arial MT"/>
        </w:rPr>
        <w:t>plant and</w:t>
      </w:r>
      <w:r>
        <w:rPr>
          <w:rFonts w:ascii="Arial MT"/>
          <w:spacing w:val="-2"/>
        </w:rPr>
        <w:t xml:space="preserve"> </w:t>
      </w:r>
      <w:r>
        <w:rPr>
          <w:rFonts w:ascii="Arial MT"/>
        </w:rPr>
        <w:t>machinery against any loss or</w:t>
      </w:r>
      <w:r>
        <w:rPr>
          <w:rFonts w:ascii="Arial MT"/>
          <w:spacing w:val="-1"/>
        </w:rPr>
        <w:t xml:space="preserve"> </w:t>
      </w:r>
      <w:r>
        <w:rPr>
          <w:rFonts w:ascii="Arial MT"/>
        </w:rPr>
        <w:t>damage shall</w:t>
      </w:r>
      <w:r>
        <w:rPr>
          <w:rFonts w:ascii="Arial MT"/>
          <w:spacing w:val="-14"/>
        </w:rPr>
        <w:t xml:space="preserve"> </w:t>
      </w:r>
      <w:r>
        <w:rPr>
          <w:rFonts w:ascii="Arial MT"/>
        </w:rPr>
        <w:t>be</w:t>
      </w:r>
      <w:r>
        <w:rPr>
          <w:rFonts w:ascii="Arial MT"/>
          <w:spacing w:val="-14"/>
        </w:rPr>
        <w:t xml:space="preserve"> </w:t>
      </w:r>
      <w:r>
        <w:rPr>
          <w:rFonts w:ascii="Arial MT"/>
        </w:rPr>
        <w:t>arranged</w:t>
      </w:r>
      <w:r>
        <w:rPr>
          <w:rFonts w:ascii="Arial MT"/>
          <w:spacing w:val="-14"/>
        </w:rPr>
        <w:t xml:space="preserve"> </w:t>
      </w:r>
      <w:r>
        <w:rPr>
          <w:rFonts w:ascii="Arial MT"/>
        </w:rPr>
        <w:t>by</w:t>
      </w:r>
      <w:r>
        <w:rPr>
          <w:rFonts w:ascii="Arial MT"/>
          <w:spacing w:val="-16"/>
        </w:rPr>
        <w:t xml:space="preserve"> </w:t>
      </w:r>
      <w:r>
        <w:rPr>
          <w:rFonts w:ascii="Arial MT"/>
        </w:rPr>
        <w:t>the</w:t>
      </w:r>
      <w:r>
        <w:rPr>
          <w:rFonts w:ascii="Arial MT"/>
          <w:spacing w:val="-15"/>
        </w:rPr>
        <w:t xml:space="preserve"> </w:t>
      </w:r>
      <w:r>
        <w:rPr>
          <w:rFonts w:ascii="Arial MT"/>
        </w:rPr>
        <w:t>contractor</w:t>
      </w:r>
      <w:r>
        <w:rPr>
          <w:rFonts w:ascii="Arial MT"/>
          <w:spacing w:val="-15"/>
        </w:rPr>
        <w:t xml:space="preserve"> </w:t>
      </w:r>
      <w:r>
        <w:rPr>
          <w:rFonts w:ascii="Arial MT"/>
        </w:rPr>
        <w:t>who</w:t>
      </w:r>
      <w:r>
        <w:rPr>
          <w:rFonts w:ascii="Arial MT"/>
          <w:spacing w:val="-14"/>
        </w:rPr>
        <w:t xml:space="preserve"> </w:t>
      </w:r>
      <w:r>
        <w:rPr>
          <w:rFonts w:ascii="Arial MT"/>
        </w:rPr>
        <w:t>shall</w:t>
      </w:r>
      <w:r>
        <w:rPr>
          <w:rFonts w:ascii="Arial MT"/>
          <w:spacing w:val="-14"/>
        </w:rPr>
        <w:t xml:space="preserve"> </w:t>
      </w:r>
      <w:r>
        <w:rPr>
          <w:rFonts w:ascii="Arial MT"/>
        </w:rPr>
        <w:t>be</w:t>
      </w:r>
      <w:r>
        <w:rPr>
          <w:rFonts w:ascii="Arial MT"/>
          <w:spacing w:val="-14"/>
        </w:rPr>
        <w:t xml:space="preserve"> </w:t>
      </w:r>
      <w:r>
        <w:rPr>
          <w:rFonts w:ascii="Arial MT"/>
        </w:rPr>
        <w:t>fully</w:t>
      </w:r>
      <w:r>
        <w:rPr>
          <w:rFonts w:ascii="Arial MT"/>
          <w:spacing w:val="-13"/>
        </w:rPr>
        <w:t xml:space="preserve"> </w:t>
      </w:r>
      <w:r>
        <w:rPr>
          <w:rFonts w:ascii="Arial MT"/>
        </w:rPr>
        <w:t>responsible</w:t>
      </w:r>
      <w:r>
        <w:rPr>
          <w:rFonts w:ascii="Arial MT"/>
          <w:spacing w:val="-14"/>
        </w:rPr>
        <w:t xml:space="preserve"> </w:t>
      </w:r>
      <w:r>
        <w:rPr>
          <w:rFonts w:ascii="Arial MT"/>
        </w:rPr>
        <w:t>for</w:t>
      </w:r>
      <w:r>
        <w:rPr>
          <w:rFonts w:ascii="Arial MT"/>
          <w:spacing w:val="-15"/>
        </w:rPr>
        <w:t xml:space="preserve"> </w:t>
      </w:r>
      <w:r>
        <w:rPr>
          <w:rFonts w:ascii="Arial MT"/>
        </w:rPr>
        <w:t>the</w:t>
      </w:r>
      <w:r>
        <w:rPr>
          <w:rFonts w:ascii="Arial MT"/>
          <w:spacing w:val="-14"/>
        </w:rPr>
        <w:t xml:space="preserve"> </w:t>
      </w:r>
      <w:r>
        <w:rPr>
          <w:rFonts w:ascii="Arial MT"/>
        </w:rPr>
        <w:t>safe</w:t>
      </w:r>
      <w:r>
        <w:rPr>
          <w:rFonts w:ascii="Arial MT"/>
          <w:spacing w:val="-10"/>
        </w:rPr>
        <w:t xml:space="preserve"> </w:t>
      </w:r>
      <w:r>
        <w:rPr>
          <w:rFonts w:ascii="Arial MT"/>
        </w:rPr>
        <w:t>guard and security of plant and machinery. The contractor shall on or before the supply of</w:t>
      </w:r>
      <w:r>
        <w:rPr>
          <w:rFonts w:ascii="Arial MT"/>
          <w:spacing w:val="40"/>
        </w:rPr>
        <w:t xml:space="preserve"> </w:t>
      </w:r>
      <w:r>
        <w:rPr>
          <w:rFonts w:ascii="Arial MT"/>
        </w:rPr>
        <w:t>plant and machin</w:t>
      </w:r>
      <w:r>
        <w:rPr>
          <w:rFonts w:ascii="Arial MT"/>
        </w:rPr>
        <w:t>ery sign an agreement</w:t>
      </w:r>
      <w:r>
        <w:rPr>
          <w:rFonts w:ascii="Arial MT"/>
          <w:spacing w:val="40"/>
        </w:rPr>
        <w:t xml:space="preserve"> </w:t>
      </w:r>
      <w:r>
        <w:rPr>
          <w:rFonts w:ascii="Arial MT"/>
        </w:rPr>
        <w:t>indemnifying the Department</w:t>
      </w:r>
    </w:p>
    <w:p w:rsidR="00F30CD0" w:rsidRDefault="00F319C3">
      <w:pPr>
        <w:pStyle w:val="BodyText"/>
        <w:spacing w:before="9"/>
        <w:rPr>
          <w:rFonts w:ascii="Arial MT"/>
          <w:sz w:val="17"/>
        </w:rPr>
      </w:pPr>
      <w:r>
        <w:rPr>
          <w:rFonts w:ascii="Arial MT"/>
          <w:noProof/>
          <w:sz w:val="17"/>
        </w:rPr>
        <mc:AlternateContent>
          <mc:Choice Requires="wps">
            <w:drawing>
              <wp:anchor distT="0" distB="0" distL="0" distR="0" simplePos="0" relativeHeight="487697920" behindDoc="1" locked="0" layoutInCell="1" allowOverlap="1">
                <wp:simplePos x="0" y="0"/>
                <wp:positionH relativeFrom="page">
                  <wp:posOffset>1351914</wp:posOffset>
                </wp:positionH>
                <wp:positionV relativeFrom="paragraph">
                  <wp:posOffset>145086</wp:posOffset>
                </wp:positionV>
                <wp:extent cx="5589270" cy="6350"/>
                <wp:effectExtent l="0" t="0" r="0" b="0"/>
                <wp:wrapTopAndBottom/>
                <wp:docPr id="254" name="Graphic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CAA5B50" id="Graphic 254" o:spid="_x0000_s1026" style="position:absolute;margin-left:106.45pt;margin-top:11.4pt;width:440.1pt;height:.5pt;z-index:-1561856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17"/>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90" w:right="974"/>
        <w:jc w:val="both"/>
        <w:rPr>
          <w:rFonts w:ascii="Arial MT"/>
        </w:rPr>
      </w:pPr>
      <w:r>
        <w:rPr>
          <w:rFonts w:ascii="Arial MT"/>
        </w:rPr>
        <w:lastRenderedPageBreak/>
        <w:t>against</w:t>
      </w:r>
      <w:r>
        <w:rPr>
          <w:rFonts w:ascii="Arial MT"/>
          <w:spacing w:val="-9"/>
        </w:rPr>
        <w:t xml:space="preserve"> </w:t>
      </w:r>
      <w:r>
        <w:rPr>
          <w:rFonts w:ascii="Arial MT"/>
        </w:rPr>
        <w:t>any</w:t>
      </w:r>
      <w:r>
        <w:rPr>
          <w:rFonts w:ascii="Arial MT"/>
          <w:spacing w:val="-12"/>
        </w:rPr>
        <w:t xml:space="preserve"> </w:t>
      </w:r>
      <w:r>
        <w:rPr>
          <w:rFonts w:ascii="Arial MT"/>
        </w:rPr>
        <w:t>loss</w:t>
      </w:r>
      <w:r>
        <w:rPr>
          <w:rFonts w:ascii="Arial MT"/>
          <w:spacing w:val="-10"/>
        </w:rPr>
        <w:t xml:space="preserve"> </w:t>
      </w:r>
      <w:r>
        <w:rPr>
          <w:rFonts w:ascii="Arial MT"/>
        </w:rPr>
        <w:t>or</w:t>
      </w:r>
      <w:r>
        <w:rPr>
          <w:rFonts w:ascii="Arial MT"/>
          <w:spacing w:val="-11"/>
        </w:rPr>
        <w:t xml:space="preserve"> </w:t>
      </w:r>
      <w:r>
        <w:rPr>
          <w:rFonts w:ascii="Arial MT"/>
        </w:rPr>
        <w:t>damage</w:t>
      </w:r>
      <w:r>
        <w:rPr>
          <w:rFonts w:ascii="Arial MT"/>
          <w:spacing w:val="-10"/>
        </w:rPr>
        <w:t xml:space="preserve"> </w:t>
      </w:r>
      <w:r>
        <w:rPr>
          <w:rFonts w:ascii="Arial MT"/>
        </w:rPr>
        <w:t>caused</w:t>
      </w:r>
      <w:r>
        <w:rPr>
          <w:rFonts w:ascii="Arial MT"/>
          <w:spacing w:val="-15"/>
        </w:rPr>
        <w:t xml:space="preserve"> </w:t>
      </w:r>
      <w:r>
        <w:rPr>
          <w:rFonts w:ascii="Arial MT"/>
        </w:rPr>
        <w:t>to</w:t>
      </w:r>
      <w:r>
        <w:rPr>
          <w:rFonts w:ascii="Arial MT"/>
          <w:spacing w:val="-12"/>
        </w:rPr>
        <w:t xml:space="preserve"> </w:t>
      </w:r>
      <w:r>
        <w:rPr>
          <w:rFonts w:ascii="Arial MT"/>
        </w:rPr>
        <w:t>the</w:t>
      </w:r>
      <w:r>
        <w:rPr>
          <w:rFonts w:ascii="Arial MT"/>
          <w:spacing w:val="-13"/>
        </w:rPr>
        <w:t xml:space="preserve"> </w:t>
      </w:r>
      <w:r>
        <w:rPr>
          <w:rFonts w:ascii="Arial MT"/>
        </w:rPr>
        <w:t>plant</w:t>
      </w:r>
      <w:r>
        <w:rPr>
          <w:rFonts w:ascii="Arial MT"/>
          <w:spacing w:val="-11"/>
        </w:rPr>
        <w:t xml:space="preserve"> </w:t>
      </w:r>
      <w:r>
        <w:rPr>
          <w:rFonts w:ascii="Arial MT"/>
        </w:rPr>
        <w:t>and</w:t>
      </w:r>
      <w:r>
        <w:rPr>
          <w:rFonts w:ascii="Arial MT"/>
          <w:spacing w:val="-12"/>
        </w:rPr>
        <w:t xml:space="preserve"> </w:t>
      </w:r>
      <w:r>
        <w:rPr>
          <w:rFonts w:ascii="Arial MT"/>
        </w:rPr>
        <w:t>machinery</w:t>
      </w:r>
      <w:r>
        <w:rPr>
          <w:rFonts w:ascii="Arial MT"/>
          <w:spacing w:val="-12"/>
        </w:rPr>
        <w:t xml:space="preserve"> </w:t>
      </w:r>
      <w:r>
        <w:rPr>
          <w:rFonts w:ascii="Arial MT"/>
        </w:rPr>
        <w:t>either</w:t>
      </w:r>
      <w:r>
        <w:rPr>
          <w:rFonts w:ascii="Arial MT"/>
          <w:spacing w:val="-11"/>
        </w:rPr>
        <w:t xml:space="preserve"> </w:t>
      </w:r>
      <w:r>
        <w:rPr>
          <w:rFonts w:ascii="Arial MT"/>
        </w:rPr>
        <w:t>during</w:t>
      </w:r>
      <w:r>
        <w:rPr>
          <w:rFonts w:ascii="Arial MT"/>
          <w:spacing w:val="-8"/>
        </w:rPr>
        <w:t xml:space="preserve"> </w:t>
      </w:r>
      <w:r>
        <w:rPr>
          <w:rFonts w:ascii="Arial MT"/>
        </w:rPr>
        <w:t>transit or at site of work.</w:t>
      </w:r>
    </w:p>
    <w:p w:rsidR="00F30CD0" w:rsidRDefault="00F319C3">
      <w:pPr>
        <w:pStyle w:val="ListParagraph"/>
        <w:numPr>
          <w:ilvl w:val="0"/>
          <w:numId w:val="35"/>
        </w:numPr>
        <w:tabs>
          <w:tab w:val="left" w:pos="2588"/>
          <w:tab w:val="left" w:pos="2590"/>
        </w:tabs>
        <w:spacing w:before="8" w:line="242" w:lineRule="auto"/>
        <w:ind w:right="969" w:hanging="792"/>
        <w:jc w:val="both"/>
        <w:rPr>
          <w:rFonts w:ascii="Arial MT" w:hAnsi="Arial MT"/>
        </w:rPr>
      </w:pPr>
      <w:r>
        <w:rPr>
          <w:rFonts w:ascii="Arial MT" w:hAnsi="Arial MT"/>
        </w:rPr>
        <w:t>Ordinarily</w:t>
      </w:r>
      <w:r>
        <w:rPr>
          <w:rFonts w:ascii="Arial MT" w:hAnsi="Arial MT"/>
          <w:spacing w:val="-7"/>
        </w:rPr>
        <w:t xml:space="preserve"> </w:t>
      </w:r>
      <w:r>
        <w:rPr>
          <w:rFonts w:ascii="Arial MT" w:hAnsi="Arial MT"/>
        </w:rPr>
        <w:t>no</w:t>
      </w:r>
      <w:r>
        <w:rPr>
          <w:rFonts w:ascii="Arial MT" w:hAnsi="Arial MT"/>
          <w:spacing w:val="-11"/>
        </w:rPr>
        <w:t xml:space="preserve"> </w:t>
      </w:r>
      <w:r>
        <w:rPr>
          <w:rFonts w:ascii="Arial MT" w:hAnsi="Arial MT"/>
        </w:rPr>
        <w:t>plant</w:t>
      </w:r>
      <w:r>
        <w:rPr>
          <w:rFonts w:ascii="Arial MT" w:hAnsi="Arial MT"/>
          <w:spacing w:val="-7"/>
        </w:rPr>
        <w:t xml:space="preserve"> </w:t>
      </w:r>
      <w:r>
        <w:rPr>
          <w:rFonts w:ascii="Arial MT" w:hAnsi="Arial MT"/>
        </w:rPr>
        <w:t>and</w:t>
      </w:r>
      <w:r>
        <w:rPr>
          <w:rFonts w:ascii="Arial MT" w:hAnsi="Arial MT"/>
          <w:spacing w:val="-11"/>
        </w:rPr>
        <w:t xml:space="preserve"> </w:t>
      </w:r>
      <w:r>
        <w:rPr>
          <w:rFonts w:ascii="Arial MT" w:hAnsi="Arial MT"/>
        </w:rPr>
        <w:t>machinery</w:t>
      </w:r>
      <w:r>
        <w:rPr>
          <w:rFonts w:ascii="Arial MT" w:hAnsi="Arial MT"/>
          <w:spacing w:val="-8"/>
        </w:rPr>
        <w:t xml:space="preserve"> </w:t>
      </w:r>
      <w:r>
        <w:rPr>
          <w:rFonts w:ascii="Arial MT" w:hAnsi="Arial MT"/>
        </w:rPr>
        <w:t>shall</w:t>
      </w:r>
      <w:r>
        <w:rPr>
          <w:rFonts w:ascii="Arial MT" w:hAnsi="Arial MT"/>
          <w:spacing w:val="-9"/>
        </w:rPr>
        <w:t xml:space="preserve"> </w:t>
      </w:r>
      <w:r>
        <w:rPr>
          <w:rFonts w:ascii="Arial MT" w:hAnsi="Arial MT"/>
        </w:rPr>
        <w:t>work</w:t>
      </w:r>
      <w:r>
        <w:rPr>
          <w:rFonts w:ascii="Arial MT" w:hAnsi="Arial MT"/>
          <w:spacing w:val="-10"/>
        </w:rPr>
        <w:t xml:space="preserve"> </w:t>
      </w:r>
      <w:r>
        <w:rPr>
          <w:rFonts w:ascii="Arial MT" w:hAnsi="Arial MT"/>
        </w:rPr>
        <w:t>for</w:t>
      </w:r>
      <w:r>
        <w:rPr>
          <w:rFonts w:ascii="Arial MT" w:hAnsi="Arial MT"/>
          <w:spacing w:val="-10"/>
        </w:rPr>
        <w:t xml:space="preserve"> </w:t>
      </w:r>
      <w:r>
        <w:rPr>
          <w:rFonts w:ascii="Arial MT" w:hAnsi="Arial MT"/>
        </w:rPr>
        <w:t>more</w:t>
      </w:r>
      <w:r>
        <w:rPr>
          <w:rFonts w:ascii="Arial MT" w:hAnsi="Arial MT"/>
          <w:spacing w:val="-8"/>
        </w:rPr>
        <w:t xml:space="preserve"> </w:t>
      </w:r>
      <w:r>
        <w:rPr>
          <w:rFonts w:ascii="Arial MT" w:hAnsi="Arial MT"/>
        </w:rPr>
        <w:t>than</w:t>
      </w:r>
      <w:r>
        <w:rPr>
          <w:rFonts w:ascii="Arial MT" w:hAnsi="Arial MT"/>
          <w:spacing w:val="-11"/>
        </w:rPr>
        <w:t xml:space="preserve"> </w:t>
      </w:r>
      <w:r>
        <w:rPr>
          <w:rFonts w:ascii="Arial MT" w:hAnsi="Arial MT"/>
        </w:rPr>
        <w:t>8</w:t>
      </w:r>
      <w:r>
        <w:rPr>
          <w:rFonts w:ascii="Arial MT" w:hAnsi="Arial MT"/>
          <w:spacing w:val="-9"/>
        </w:rPr>
        <w:t xml:space="preserve"> </w:t>
      </w:r>
      <w:r>
        <w:rPr>
          <w:rFonts w:ascii="Arial MT" w:hAnsi="Arial MT"/>
        </w:rPr>
        <w:t>hours</w:t>
      </w:r>
      <w:r>
        <w:rPr>
          <w:rFonts w:ascii="Arial MT" w:hAnsi="Arial MT"/>
          <w:spacing w:val="-8"/>
        </w:rPr>
        <w:t xml:space="preserve"> </w:t>
      </w:r>
      <w:r>
        <w:rPr>
          <w:rFonts w:ascii="Arial MT" w:hAnsi="Arial MT"/>
        </w:rPr>
        <w:t>a</w:t>
      </w:r>
      <w:r>
        <w:rPr>
          <w:rFonts w:ascii="Arial MT" w:hAnsi="Arial MT"/>
          <w:spacing w:val="39"/>
        </w:rPr>
        <w:t xml:space="preserve"> </w:t>
      </w:r>
      <w:r>
        <w:rPr>
          <w:rFonts w:ascii="Arial MT" w:hAnsi="Arial MT"/>
        </w:rPr>
        <w:t>day</w:t>
      </w:r>
      <w:r>
        <w:rPr>
          <w:rFonts w:ascii="Arial MT" w:hAnsi="Arial MT"/>
          <w:spacing w:val="-11"/>
        </w:rPr>
        <w:t xml:space="preserve"> </w:t>
      </w:r>
      <w:r>
        <w:rPr>
          <w:rFonts w:ascii="Arial MT" w:hAnsi="Arial MT"/>
        </w:rPr>
        <w:t>inclusive of one hour lunch break. In case of an urgent work however, theEngineer-in- Charge</w:t>
      </w:r>
      <w:r>
        <w:rPr>
          <w:rFonts w:ascii="Arial MT" w:hAnsi="Arial MT"/>
          <w:spacing w:val="-12"/>
        </w:rPr>
        <w:t xml:space="preserve"> </w:t>
      </w:r>
      <w:r>
        <w:rPr>
          <w:rFonts w:ascii="Arial MT" w:hAnsi="Arial MT"/>
        </w:rPr>
        <w:t>may,</w:t>
      </w:r>
      <w:r>
        <w:rPr>
          <w:rFonts w:ascii="Arial MT" w:hAnsi="Arial MT"/>
          <w:spacing w:val="-12"/>
        </w:rPr>
        <w:t xml:space="preserve"> </w:t>
      </w:r>
      <w:r>
        <w:rPr>
          <w:rFonts w:ascii="Arial MT" w:hAnsi="Arial MT"/>
        </w:rPr>
        <w:t>at</w:t>
      </w:r>
      <w:r>
        <w:rPr>
          <w:rFonts w:ascii="Arial MT" w:hAnsi="Arial MT"/>
          <w:spacing w:val="-10"/>
        </w:rPr>
        <w:t xml:space="preserve"> </w:t>
      </w:r>
      <w:r>
        <w:rPr>
          <w:rFonts w:ascii="Arial MT" w:hAnsi="Arial MT"/>
        </w:rPr>
        <w:t>his</w:t>
      </w:r>
      <w:r>
        <w:rPr>
          <w:rFonts w:ascii="Arial MT" w:hAnsi="Arial MT"/>
          <w:spacing w:val="-13"/>
        </w:rPr>
        <w:t xml:space="preserve"> </w:t>
      </w:r>
      <w:r>
        <w:rPr>
          <w:rFonts w:ascii="Arial MT" w:hAnsi="Arial MT"/>
        </w:rPr>
        <w:t>discretion,</w:t>
      </w:r>
      <w:r>
        <w:rPr>
          <w:rFonts w:ascii="Arial MT" w:hAnsi="Arial MT"/>
          <w:spacing w:val="-10"/>
        </w:rPr>
        <w:t xml:space="preserve"> </w:t>
      </w:r>
      <w:r>
        <w:rPr>
          <w:rFonts w:ascii="Arial MT" w:hAnsi="Arial MT"/>
        </w:rPr>
        <w:t>allow</w:t>
      </w:r>
      <w:r>
        <w:rPr>
          <w:rFonts w:ascii="Arial MT" w:hAnsi="Arial MT"/>
          <w:spacing w:val="-12"/>
        </w:rPr>
        <w:t xml:space="preserve"> </w:t>
      </w:r>
      <w:r>
        <w:rPr>
          <w:rFonts w:ascii="Arial MT" w:hAnsi="Arial MT"/>
        </w:rPr>
        <w:t>the</w:t>
      </w:r>
      <w:r>
        <w:rPr>
          <w:rFonts w:ascii="Arial MT" w:hAnsi="Arial MT"/>
          <w:spacing w:val="-14"/>
        </w:rPr>
        <w:t xml:space="preserve"> </w:t>
      </w:r>
      <w:r>
        <w:rPr>
          <w:rFonts w:ascii="Arial MT" w:hAnsi="Arial MT"/>
        </w:rPr>
        <w:t>plant</w:t>
      </w:r>
      <w:r>
        <w:rPr>
          <w:rFonts w:ascii="Arial MT" w:hAnsi="Arial MT"/>
          <w:spacing w:val="-10"/>
        </w:rPr>
        <w:t xml:space="preserve"> </w:t>
      </w:r>
      <w:r>
        <w:rPr>
          <w:rFonts w:ascii="Arial MT" w:hAnsi="Arial MT"/>
        </w:rPr>
        <w:t>and</w:t>
      </w:r>
      <w:r>
        <w:rPr>
          <w:rFonts w:ascii="Arial MT" w:hAnsi="Arial MT"/>
          <w:spacing w:val="-16"/>
        </w:rPr>
        <w:t xml:space="preserve"> </w:t>
      </w:r>
      <w:r>
        <w:rPr>
          <w:rFonts w:ascii="Arial MT" w:hAnsi="Arial MT"/>
        </w:rPr>
        <w:t>machinery</w:t>
      </w:r>
      <w:r>
        <w:rPr>
          <w:rFonts w:ascii="Arial MT" w:hAnsi="Arial MT"/>
          <w:spacing w:val="-12"/>
        </w:rPr>
        <w:t xml:space="preserve"> </w:t>
      </w:r>
      <w:r>
        <w:rPr>
          <w:rFonts w:ascii="Arial MT" w:hAnsi="Arial MT"/>
        </w:rPr>
        <w:t>to</w:t>
      </w:r>
      <w:r>
        <w:rPr>
          <w:rFonts w:ascii="Arial MT" w:hAnsi="Arial MT"/>
          <w:spacing w:val="-14"/>
        </w:rPr>
        <w:t xml:space="preserve"> </w:t>
      </w:r>
      <w:r>
        <w:rPr>
          <w:rFonts w:ascii="Arial MT" w:hAnsi="Arial MT"/>
        </w:rPr>
        <w:t>be</w:t>
      </w:r>
      <w:r>
        <w:rPr>
          <w:rFonts w:ascii="Arial MT" w:hAnsi="Arial MT"/>
          <w:spacing w:val="-9"/>
        </w:rPr>
        <w:t xml:space="preserve"> </w:t>
      </w:r>
      <w:r>
        <w:rPr>
          <w:rFonts w:ascii="Arial MT" w:hAnsi="Arial MT"/>
        </w:rPr>
        <w:t>worked</w:t>
      </w:r>
      <w:r>
        <w:rPr>
          <w:rFonts w:ascii="Arial MT" w:hAnsi="Arial MT"/>
          <w:spacing w:val="-14"/>
        </w:rPr>
        <w:t xml:space="preserve"> </w:t>
      </w:r>
      <w:r>
        <w:rPr>
          <w:rFonts w:ascii="Arial MT" w:hAnsi="Arial MT"/>
        </w:rPr>
        <w:t>for</w:t>
      </w:r>
      <w:r>
        <w:rPr>
          <w:rFonts w:ascii="Arial MT" w:hAnsi="Arial MT"/>
          <w:spacing w:val="-13"/>
        </w:rPr>
        <w:t xml:space="preserve"> </w:t>
      </w:r>
      <w:r>
        <w:rPr>
          <w:rFonts w:ascii="Arial MT" w:hAnsi="Arial MT"/>
        </w:rPr>
        <w:t>more than normal period of 8 hours a day. In that case the hourly hire charges for over time</w:t>
      </w:r>
      <w:r>
        <w:rPr>
          <w:rFonts w:ascii="Arial MT" w:hAnsi="Arial MT"/>
          <w:spacing w:val="-2"/>
        </w:rPr>
        <w:t xml:space="preserve"> </w:t>
      </w:r>
      <w:r>
        <w:rPr>
          <w:rFonts w:ascii="Arial MT" w:hAnsi="Arial MT"/>
        </w:rPr>
        <w:t>to</w:t>
      </w:r>
      <w:r>
        <w:rPr>
          <w:rFonts w:ascii="Arial MT" w:hAnsi="Arial MT"/>
          <w:spacing w:val="-2"/>
        </w:rPr>
        <w:t xml:space="preserve"> </w:t>
      </w:r>
      <w:r>
        <w:rPr>
          <w:rFonts w:ascii="Arial MT" w:hAnsi="Arial MT"/>
        </w:rPr>
        <w:t>charge</w:t>
      </w:r>
      <w:r>
        <w:rPr>
          <w:rFonts w:ascii="Arial MT" w:hAnsi="Arial MT"/>
          <w:spacing w:val="-2"/>
        </w:rPr>
        <w:t xml:space="preserve"> </w:t>
      </w:r>
      <w:r>
        <w:rPr>
          <w:rFonts w:ascii="Arial MT" w:hAnsi="Arial MT"/>
        </w:rPr>
        <w:t>(1/8) of the daily charges</w:t>
      </w:r>
      <w:r>
        <w:rPr>
          <w:rFonts w:ascii="Arial MT" w:hAnsi="Arial MT"/>
          <w:spacing w:val="-2"/>
        </w:rPr>
        <w:t xml:space="preserve"> </w:t>
      </w:r>
      <w:r>
        <w:rPr>
          <w:rFonts w:ascii="Arial MT" w:hAnsi="Arial MT"/>
        </w:rPr>
        <w:t>subject to a</w:t>
      </w:r>
      <w:r>
        <w:rPr>
          <w:rFonts w:ascii="Arial MT" w:hAnsi="Arial MT"/>
          <w:spacing w:val="-2"/>
        </w:rPr>
        <w:t xml:space="preserve"> </w:t>
      </w:r>
      <w:r>
        <w:rPr>
          <w:rFonts w:ascii="Arial MT" w:hAnsi="Arial MT"/>
        </w:rPr>
        <w:t>minimum ofhalf day’s</w:t>
      </w:r>
      <w:r>
        <w:rPr>
          <w:rFonts w:ascii="Arial MT" w:hAnsi="Arial MT"/>
          <w:spacing w:val="-2"/>
        </w:rPr>
        <w:t xml:space="preserve"> </w:t>
      </w:r>
      <w:r>
        <w:rPr>
          <w:rFonts w:ascii="Arial MT" w:hAnsi="Arial MT"/>
        </w:rPr>
        <w:t>normal charges</w:t>
      </w:r>
      <w:r>
        <w:rPr>
          <w:rFonts w:ascii="Arial MT" w:hAnsi="Arial MT"/>
          <w:spacing w:val="-1"/>
        </w:rPr>
        <w:t xml:space="preserve"> </w:t>
      </w:r>
      <w:r>
        <w:rPr>
          <w:rFonts w:ascii="Arial MT" w:hAnsi="Arial MT"/>
        </w:rPr>
        <w:t>on</w:t>
      </w:r>
      <w:r>
        <w:rPr>
          <w:rFonts w:ascii="Arial MT" w:hAnsi="Arial MT"/>
          <w:spacing w:val="-2"/>
        </w:rPr>
        <w:t xml:space="preserve"> </w:t>
      </w:r>
      <w:r>
        <w:rPr>
          <w:rFonts w:ascii="Arial MT" w:hAnsi="Arial MT"/>
        </w:rPr>
        <w:t>any</w:t>
      </w:r>
      <w:r>
        <w:rPr>
          <w:rFonts w:ascii="Arial MT" w:hAnsi="Arial MT"/>
          <w:spacing w:val="-1"/>
        </w:rPr>
        <w:t xml:space="preserve"> </w:t>
      </w:r>
      <w:r>
        <w:rPr>
          <w:rFonts w:ascii="Arial MT" w:hAnsi="Arial MT"/>
        </w:rPr>
        <w:t>particular</w:t>
      </w:r>
      <w:r>
        <w:rPr>
          <w:rFonts w:ascii="Arial MT" w:hAnsi="Arial MT"/>
          <w:spacing w:val="-1"/>
        </w:rPr>
        <w:t xml:space="preserve"> </w:t>
      </w:r>
      <w:r>
        <w:rPr>
          <w:rFonts w:ascii="Arial MT" w:hAnsi="Arial MT"/>
        </w:rPr>
        <w:t>day. For</w:t>
      </w:r>
      <w:r>
        <w:rPr>
          <w:rFonts w:ascii="Arial MT" w:hAnsi="Arial MT"/>
          <w:spacing w:val="-1"/>
        </w:rPr>
        <w:t xml:space="preserve"> </w:t>
      </w:r>
      <w:r>
        <w:rPr>
          <w:rFonts w:ascii="Arial MT" w:hAnsi="Arial MT"/>
        </w:rPr>
        <w:t>working</w:t>
      </w:r>
      <w:r>
        <w:rPr>
          <w:rFonts w:ascii="Arial MT" w:hAnsi="Arial MT"/>
          <w:spacing w:val="-2"/>
        </w:rPr>
        <w:t xml:space="preserve"> </w:t>
      </w:r>
      <w:r>
        <w:rPr>
          <w:rFonts w:ascii="Arial MT" w:hAnsi="Arial MT"/>
        </w:rPr>
        <w:t>out hire</w:t>
      </w:r>
      <w:r>
        <w:rPr>
          <w:rFonts w:ascii="Arial MT" w:hAnsi="Arial MT"/>
          <w:spacing w:val="-2"/>
        </w:rPr>
        <w:t xml:space="preserve"> </w:t>
      </w:r>
      <w:r>
        <w:rPr>
          <w:rFonts w:ascii="Arial MT" w:hAnsi="Arial MT"/>
        </w:rPr>
        <w:t>charges</w:t>
      </w:r>
      <w:r>
        <w:rPr>
          <w:rFonts w:ascii="Arial MT" w:hAnsi="Arial MT"/>
          <w:spacing w:val="-4"/>
        </w:rPr>
        <w:t xml:space="preserve"> </w:t>
      </w:r>
      <w:r>
        <w:rPr>
          <w:rFonts w:ascii="Arial MT" w:hAnsi="Arial MT"/>
        </w:rPr>
        <w:t>for over</w:t>
      </w:r>
      <w:r>
        <w:rPr>
          <w:rFonts w:ascii="Arial MT" w:hAnsi="Arial MT"/>
          <w:spacing w:val="-3"/>
        </w:rPr>
        <w:t xml:space="preserve"> </w:t>
      </w:r>
      <w:r>
        <w:rPr>
          <w:rFonts w:ascii="Arial MT" w:hAnsi="Arial MT"/>
        </w:rPr>
        <w:t>time</w:t>
      </w:r>
      <w:r>
        <w:rPr>
          <w:rFonts w:ascii="Arial MT" w:hAnsi="Arial MT"/>
          <w:spacing w:val="-2"/>
        </w:rPr>
        <w:t xml:space="preserve"> </w:t>
      </w:r>
      <w:r>
        <w:rPr>
          <w:rFonts w:ascii="Arial MT" w:hAnsi="Arial MT"/>
        </w:rPr>
        <w:t>a</w:t>
      </w:r>
      <w:r>
        <w:rPr>
          <w:rFonts w:ascii="Arial MT" w:hAnsi="Arial MT"/>
          <w:spacing w:val="-4"/>
        </w:rPr>
        <w:t xml:space="preserve"> </w:t>
      </w:r>
      <w:r>
        <w:rPr>
          <w:rFonts w:ascii="Arial MT" w:hAnsi="Arial MT"/>
        </w:rPr>
        <w:t>period of</w:t>
      </w:r>
      <w:r>
        <w:rPr>
          <w:rFonts w:ascii="Arial MT" w:hAnsi="Arial MT"/>
          <w:spacing w:val="-3"/>
        </w:rPr>
        <w:t xml:space="preserve"> </w:t>
      </w:r>
      <w:r>
        <w:rPr>
          <w:rFonts w:ascii="Arial MT" w:hAnsi="Arial MT"/>
        </w:rPr>
        <w:t>half</w:t>
      </w:r>
      <w:r>
        <w:rPr>
          <w:rFonts w:ascii="Arial MT" w:hAnsi="Arial MT"/>
          <w:spacing w:val="-3"/>
        </w:rPr>
        <w:t xml:space="preserve"> </w:t>
      </w:r>
      <w:r>
        <w:rPr>
          <w:rFonts w:ascii="Arial MT" w:hAnsi="Arial MT"/>
        </w:rPr>
        <w:t>an</w:t>
      </w:r>
      <w:r>
        <w:rPr>
          <w:rFonts w:ascii="Arial MT" w:hAnsi="Arial MT"/>
          <w:spacing w:val="-7"/>
        </w:rPr>
        <w:t xml:space="preserve"> </w:t>
      </w:r>
      <w:r>
        <w:rPr>
          <w:rFonts w:ascii="Arial MT" w:hAnsi="Arial MT"/>
        </w:rPr>
        <w:t>hour</w:t>
      </w:r>
      <w:r>
        <w:rPr>
          <w:rFonts w:ascii="Arial MT" w:hAnsi="Arial MT"/>
          <w:spacing w:val="-5"/>
        </w:rPr>
        <w:t xml:space="preserve"> </w:t>
      </w:r>
      <w:r>
        <w:rPr>
          <w:rFonts w:ascii="Arial MT" w:hAnsi="Arial MT"/>
        </w:rPr>
        <w:t>and</w:t>
      </w:r>
      <w:r>
        <w:rPr>
          <w:rFonts w:ascii="Arial MT" w:hAnsi="Arial MT"/>
          <w:spacing w:val="-4"/>
        </w:rPr>
        <w:t xml:space="preserve"> </w:t>
      </w:r>
      <w:r>
        <w:rPr>
          <w:rFonts w:ascii="Arial MT" w:hAnsi="Arial MT"/>
        </w:rPr>
        <w:t>above</w:t>
      </w:r>
      <w:r>
        <w:rPr>
          <w:rFonts w:ascii="Arial MT" w:hAnsi="Arial MT"/>
          <w:spacing w:val="-4"/>
        </w:rPr>
        <w:t xml:space="preserve"> </w:t>
      </w:r>
      <w:r>
        <w:rPr>
          <w:rFonts w:ascii="Arial MT" w:hAnsi="Arial MT"/>
        </w:rPr>
        <w:t>will</w:t>
      </w:r>
      <w:r>
        <w:rPr>
          <w:rFonts w:ascii="Arial MT" w:hAnsi="Arial MT"/>
          <w:spacing w:val="-5"/>
        </w:rPr>
        <w:t xml:space="preserve"> </w:t>
      </w:r>
      <w:r>
        <w:rPr>
          <w:rFonts w:ascii="Arial MT" w:hAnsi="Arial MT"/>
        </w:rPr>
        <w:t>be</w:t>
      </w:r>
      <w:r>
        <w:rPr>
          <w:rFonts w:ascii="Arial MT" w:hAnsi="Arial MT"/>
          <w:spacing w:val="-4"/>
        </w:rPr>
        <w:t xml:space="preserve"> </w:t>
      </w:r>
      <w:r>
        <w:rPr>
          <w:rFonts w:ascii="Arial MT" w:hAnsi="Arial MT"/>
        </w:rPr>
        <w:t>charged</w:t>
      </w:r>
      <w:r>
        <w:rPr>
          <w:rFonts w:ascii="Arial MT" w:hAnsi="Arial MT"/>
          <w:spacing w:val="-6"/>
        </w:rPr>
        <w:t xml:space="preserve"> </w:t>
      </w:r>
      <w:r>
        <w:rPr>
          <w:rFonts w:ascii="Arial MT" w:hAnsi="Arial MT"/>
        </w:rPr>
        <w:t>as</w:t>
      </w:r>
      <w:r>
        <w:rPr>
          <w:rFonts w:ascii="Arial MT" w:hAnsi="Arial MT"/>
          <w:spacing w:val="-6"/>
        </w:rPr>
        <w:t xml:space="preserve"> </w:t>
      </w:r>
      <w:r>
        <w:rPr>
          <w:rFonts w:ascii="Arial MT" w:hAnsi="Arial MT"/>
        </w:rPr>
        <w:t>on</w:t>
      </w:r>
      <w:r>
        <w:rPr>
          <w:rFonts w:ascii="Arial MT" w:hAnsi="Arial MT"/>
          <w:spacing w:val="-7"/>
        </w:rPr>
        <w:t xml:space="preserve"> </w:t>
      </w:r>
      <w:r>
        <w:rPr>
          <w:rFonts w:ascii="Arial MT" w:hAnsi="Arial MT"/>
        </w:rPr>
        <w:t>hour</w:t>
      </w:r>
      <w:r>
        <w:rPr>
          <w:rFonts w:ascii="Arial MT" w:hAnsi="Arial MT"/>
          <w:spacing w:val="-3"/>
        </w:rPr>
        <w:t xml:space="preserve"> </w:t>
      </w:r>
      <w:r>
        <w:rPr>
          <w:rFonts w:ascii="Arial MT" w:hAnsi="Arial MT"/>
        </w:rPr>
        <w:t>and</w:t>
      </w:r>
      <w:r>
        <w:rPr>
          <w:rFonts w:ascii="Arial MT" w:hAnsi="Arial MT"/>
          <w:spacing w:val="-6"/>
        </w:rPr>
        <w:t xml:space="preserve"> </w:t>
      </w:r>
      <w:r>
        <w:rPr>
          <w:rFonts w:ascii="Arial MT" w:hAnsi="Arial MT"/>
        </w:rPr>
        <w:t>a</w:t>
      </w:r>
      <w:r>
        <w:rPr>
          <w:rFonts w:ascii="Arial MT" w:hAnsi="Arial MT"/>
          <w:spacing w:val="-5"/>
        </w:rPr>
        <w:t xml:space="preserve"> </w:t>
      </w:r>
      <w:r>
        <w:rPr>
          <w:rFonts w:ascii="Arial MT" w:hAnsi="Arial MT"/>
        </w:rPr>
        <w:t>period</w:t>
      </w:r>
      <w:r>
        <w:rPr>
          <w:rFonts w:ascii="Arial MT" w:hAnsi="Arial MT"/>
          <w:spacing w:val="-6"/>
        </w:rPr>
        <w:t xml:space="preserve"> </w:t>
      </w:r>
      <w:r>
        <w:rPr>
          <w:rFonts w:ascii="Arial MT" w:hAnsi="Arial MT"/>
        </w:rPr>
        <w:t>of</w:t>
      </w:r>
      <w:r>
        <w:rPr>
          <w:rFonts w:ascii="Arial MT" w:hAnsi="Arial MT"/>
          <w:spacing w:val="-5"/>
        </w:rPr>
        <w:t xml:space="preserve"> </w:t>
      </w:r>
      <w:r>
        <w:rPr>
          <w:rFonts w:ascii="Arial MT" w:hAnsi="Arial MT"/>
        </w:rPr>
        <w:t>less</w:t>
      </w:r>
      <w:r>
        <w:rPr>
          <w:rFonts w:ascii="Arial MT" w:hAnsi="Arial MT"/>
          <w:spacing w:val="-9"/>
        </w:rPr>
        <w:t xml:space="preserve"> </w:t>
      </w:r>
      <w:r>
        <w:rPr>
          <w:rFonts w:ascii="Arial MT" w:hAnsi="Arial MT"/>
        </w:rPr>
        <w:t>than</w:t>
      </w:r>
      <w:r>
        <w:rPr>
          <w:rFonts w:ascii="Arial MT" w:hAnsi="Arial MT"/>
          <w:spacing w:val="-4"/>
        </w:rPr>
        <w:t xml:space="preserve"> </w:t>
      </w:r>
      <w:r>
        <w:rPr>
          <w:rFonts w:ascii="Arial MT" w:hAnsi="Arial MT"/>
        </w:rPr>
        <w:t>half an hour will be ignored.</w:t>
      </w:r>
    </w:p>
    <w:p w:rsidR="00F30CD0" w:rsidRDefault="00F319C3">
      <w:pPr>
        <w:pStyle w:val="ListParagraph"/>
        <w:numPr>
          <w:ilvl w:val="0"/>
          <w:numId w:val="35"/>
        </w:numPr>
        <w:tabs>
          <w:tab w:val="left" w:pos="2587"/>
          <w:tab w:val="left" w:pos="2590"/>
        </w:tabs>
        <w:spacing w:line="242" w:lineRule="auto"/>
        <w:ind w:right="973" w:hanging="792"/>
        <w:jc w:val="both"/>
        <w:rPr>
          <w:rFonts w:ascii="Arial MT"/>
        </w:rPr>
      </w:pPr>
      <w:r>
        <w:rPr>
          <w:rFonts w:ascii="Arial MT"/>
        </w:rPr>
        <w:t>The contractor shall release the plant and machinery every seventh day for periodical</w:t>
      </w:r>
      <w:r>
        <w:rPr>
          <w:rFonts w:ascii="Arial MT"/>
          <w:spacing w:val="-1"/>
        </w:rPr>
        <w:t xml:space="preserve"> </w:t>
      </w:r>
      <w:r>
        <w:rPr>
          <w:rFonts w:ascii="Arial MT"/>
        </w:rPr>
        <w:t>servicing and</w:t>
      </w:r>
      <w:r>
        <w:rPr>
          <w:rFonts w:ascii="Arial MT"/>
          <w:spacing w:val="-4"/>
        </w:rPr>
        <w:t xml:space="preserve"> </w:t>
      </w:r>
      <w:r>
        <w:rPr>
          <w:rFonts w:ascii="Arial MT"/>
        </w:rPr>
        <w:t>/ or</w:t>
      </w:r>
      <w:r>
        <w:rPr>
          <w:rFonts w:ascii="Arial MT"/>
          <w:spacing w:val="-1"/>
        </w:rPr>
        <w:t xml:space="preserve"> </w:t>
      </w:r>
      <w:r>
        <w:rPr>
          <w:rFonts w:ascii="Arial MT"/>
        </w:rPr>
        <w:t>wash</w:t>
      </w:r>
      <w:r>
        <w:rPr>
          <w:rFonts w:ascii="Arial MT"/>
          <w:spacing w:val="-2"/>
        </w:rPr>
        <w:t xml:space="preserve"> </w:t>
      </w:r>
      <w:r>
        <w:rPr>
          <w:rFonts w:ascii="Arial MT"/>
        </w:rPr>
        <w:t>out which</w:t>
      </w:r>
      <w:r>
        <w:rPr>
          <w:rFonts w:ascii="Arial MT"/>
          <w:spacing w:val="-2"/>
        </w:rPr>
        <w:t xml:space="preserve"> </w:t>
      </w:r>
      <w:r>
        <w:rPr>
          <w:rFonts w:ascii="Arial MT"/>
        </w:rPr>
        <w:t>may</w:t>
      </w:r>
      <w:r>
        <w:rPr>
          <w:rFonts w:ascii="Arial MT"/>
          <w:spacing w:val="-4"/>
        </w:rPr>
        <w:t xml:space="preserve"> </w:t>
      </w:r>
      <w:r>
        <w:rPr>
          <w:rFonts w:ascii="Arial MT"/>
        </w:rPr>
        <w:t>take about three</w:t>
      </w:r>
      <w:r>
        <w:rPr>
          <w:rFonts w:ascii="Arial MT"/>
          <w:spacing w:val="-4"/>
        </w:rPr>
        <w:t xml:space="preserve"> </w:t>
      </w:r>
      <w:r>
        <w:rPr>
          <w:rFonts w:ascii="Arial MT"/>
        </w:rPr>
        <w:t>to</w:t>
      </w:r>
      <w:r>
        <w:rPr>
          <w:rFonts w:ascii="Arial MT"/>
          <w:spacing w:val="-2"/>
        </w:rPr>
        <w:t xml:space="preserve"> </w:t>
      </w:r>
      <w:r>
        <w:rPr>
          <w:rFonts w:ascii="Arial MT"/>
        </w:rPr>
        <w:t>four</w:t>
      </w:r>
      <w:r>
        <w:rPr>
          <w:rFonts w:ascii="Arial MT"/>
          <w:spacing w:val="-1"/>
        </w:rPr>
        <w:t xml:space="preserve"> </w:t>
      </w:r>
      <w:r>
        <w:rPr>
          <w:rFonts w:ascii="Arial MT"/>
        </w:rPr>
        <w:t>hours or more. Hire</w:t>
      </w:r>
      <w:r>
        <w:rPr>
          <w:rFonts w:ascii="Arial MT"/>
          <w:spacing w:val="-2"/>
        </w:rPr>
        <w:t xml:space="preserve"> </w:t>
      </w:r>
      <w:r>
        <w:rPr>
          <w:rFonts w:ascii="Arial MT"/>
        </w:rPr>
        <w:t>charges</w:t>
      </w:r>
      <w:r>
        <w:rPr>
          <w:rFonts w:ascii="Arial MT"/>
          <w:spacing w:val="-1"/>
        </w:rPr>
        <w:t xml:space="preserve"> </w:t>
      </w:r>
      <w:r>
        <w:rPr>
          <w:rFonts w:ascii="Arial MT"/>
        </w:rPr>
        <w:t>for</w:t>
      </w:r>
      <w:r>
        <w:rPr>
          <w:rFonts w:ascii="Arial MT"/>
          <w:spacing w:val="-1"/>
        </w:rPr>
        <w:t xml:space="preserve"> </w:t>
      </w:r>
      <w:r>
        <w:rPr>
          <w:rFonts w:ascii="Arial MT"/>
        </w:rPr>
        <w:t>full days shall be</w:t>
      </w:r>
      <w:r>
        <w:rPr>
          <w:rFonts w:ascii="Arial MT"/>
          <w:spacing w:val="-2"/>
        </w:rPr>
        <w:t xml:space="preserve"> </w:t>
      </w:r>
      <w:r>
        <w:rPr>
          <w:rFonts w:ascii="Arial MT"/>
        </w:rPr>
        <w:t>recovered from</w:t>
      </w:r>
      <w:r>
        <w:rPr>
          <w:rFonts w:ascii="Arial MT"/>
          <w:spacing w:val="-3"/>
        </w:rPr>
        <w:t xml:space="preserve"> </w:t>
      </w:r>
      <w:r>
        <w:rPr>
          <w:rFonts w:ascii="Arial MT"/>
        </w:rPr>
        <w:t>the contractor</w:t>
      </w:r>
      <w:r>
        <w:rPr>
          <w:rFonts w:ascii="Arial MT"/>
          <w:spacing w:val="-1"/>
        </w:rPr>
        <w:t xml:space="preserve"> </w:t>
      </w:r>
      <w:r>
        <w:rPr>
          <w:rFonts w:ascii="Arial MT"/>
        </w:rPr>
        <w:t>for</w:t>
      </w:r>
      <w:r>
        <w:rPr>
          <w:rFonts w:ascii="Arial MT"/>
          <w:spacing w:val="-3"/>
        </w:rPr>
        <w:t xml:space="preserve"> </w:t>
      </w:r>
      <w:r>
        <w:rPr>
          <w:rFonts w:ascii="Arial MT"/>
        </w:rPr>
        <w:t>the day of servicing / wash out irrespective of the period employed in servicing.</w:t>
      </w:r>
    </w:p>
    <w:p w:rsidR="00F30CD0" w:rsidRDefault="00F319C3">
      <w:pPr>
        <w:pStyle w:val="ListParagraph"/>
        <w:numPr>
          <w:ilvl w:val="0"/>
          <w:numId w:val="35"/>
        </w:numPr>
        <w:tabs>
          <w:tab w:val="left" w:pos="2588"/>
          <w:tab w:val="left" w:pos="2590"/>
        </w:tabs>
        <w:spacing w:line="242" w:lineRule="auto"/>
        <w:ind w:right="967" w:hanging="792"/>
        <w:jc w:val="both"/>
        <w:rPr>
          <w:rFonts w:ascii="Arial MT"/>
        </w:rPr>
      </w:pPr>
      <w:r>
        <w:rPr>
          <w:rFonts w:ascii="Arial MT"/>
        </w:rPr>
        <w:t>The</w:t>
      </w:r>
      <w:r>
        <w:rPr>
          <w:rFonts w:ascii="Arial MT"/>
          <w:spacing w:val="-11"/>
        </w:rPr>
        <w:t xml:space="preserve"> </w:t>
      </w:r>
      <w:r>
        <w:rPr>
          <w:rFonts w:ascii="Arial MT"/>
        </w:rPr>
        <w:t>plant</w:t>
      </w:r>
      <w:r>
        <w:rPr>
          <w:rFonts w:ascii="Arial MT"/>
          <w:spacing w:val="-10"/>
        </w:rPr>
        <w:t xml:space="preserve"> </w:t>
      </w:r>
      <w:r>
        <w:rPr>
          <w:rFonts w:ascii="Arial MT"/>
        </w:rPr>
        <w:t>and</w:t>
      </w:r>
      <w:r>
        <w:rPr>
          <w:rFonts w:ascii="Arial MT"/>
          <w:spacing w:val="-14"/>
        </w:rPr>
        <w:t xml:space="preserve"> </w:t>
      </w:r>
      <w:r>
        <w:rPr>
          <w:rFonts w:ascii="Arial MT"/>
        </w:rPr>
        <w:t>machinery</w:t>
      </w:r>
      <w:r>
        <w:rPr>
          <w:rFonts w:ascii="Arial MT"/>
          <w:spacing w:val="-13"/>
        </w:rPr>
        <w:t xml:space="preserve"> </w:t>
      </w:r>
      <w:r>
        <w:rPr>
          <w:rFonts w:ascii="Arial MT"/>
        </w:rPr>
        <w:t>once</w:t>
      </w:r>
      <w:r>
        <w:rPr>
          <w:rFonts w:ascii="Arial MT"/>
          <w:spacing w:val="-11"/>
        </w:rPr>
        <w:t xml:space="preserve"> </w:t>
      </w:r>
      <w:r>
        <w:rPr>
          <w:rFonts w:ascii="Arial MT"/>
        </w:rPr>
        <w:t>issued</w:t>
      </w:r>
      <w:r>
        <w:rPr>
          <w:rFonts w:ascii="Arial MT"/>
          <w:spacing w:val="-14"/>
        </w:rPr>
        <w:t xml:space="preserve"> </w:t>
      </w:r>
      <w:r>
        <w:rPr>
          <w:rFonts w:ascii="Arial MT"/>
        </w:rPr>
        <w:t>to</w:t>
      </w:r>
      <w:r>
        <w:rPr>
          <w:rFonts w:ascii="Arial MT"/>
          <w:spacing w:val="-11"/>
        </w:rPr>
        <w:t xml:space="preserve"> </w:t>
      </w:r>
      <w:r>
        <w:rPr>
          <w:rFonts w:ascii="Arial MT"/>
        </w:rPr>
        <w:t>the</w:t>
      </w:r>
      <w:r>
        <w:rPr>
          <w:rFonts w:ascii="Arial MT"/>
          <w:spacing w:val="-14"/>
        </w:rPr>
        <w:t xml:space="preserve"> </w:t>
      </w:r>
      <w:r>
        <w:rPr>
          <w:rFonts w:ascii="Arial MT"/>
        </w:rPr>
        <w:t>contractor</w:t>
      </w:r>
      <w:r>
        <w:rPr>
          <w:rFonts w:ascii="Arial MT"/>
          <w:spacing w:val="-13"/>
        </w:rPr>
        <w:t xml:space="preserve"> </w:t>
      </w:r>
      <w:r>
        <w:rPr>
          <w:rFonts w:ascii="Arial MT"/>
        </w:rPr>
        <w:t>shall</w:t>
      </w:r>
      <w:r>
        <w:rPr>
          <w:rFonts w:ascii="Arial MT"/>
          <w:spacing w:val="-12"/>
        </w:rPr>
        <w:t xml:space="preserve"> </w:t>
      </w:r>
      <w:r>
        <w:rPr>
          <w:rFonts w:ascii="Arial MT"/>
        </w:rPr>
        <w:t>not</w:t>
      </w:r>
      <w:r>
        <w:rPr>
          <w:rFonts w:ascii="Arial MT"/>
          <w:spacing w:val="-10"/>
        </w:rPr>
        <w:t xml:space="preserve"> </w:t>
      </w:r>
      <w:r>
        <w:rPr>
          <w:rFonts w:ascii="Arial MT"/>
        </w:rPr>
        <w:t>be</w:t>
      </w:r>
      <w:r>
        <w:rPr>
          <w:rFonts w:ascii="Arial MT"/>
          <w:spacing w:val="-14"/>
        </w:rPr>
        <w:t xml:space="preserve"> </w:t>
      </w:r>
      <w:r>
        <w:rPr>
          <w:rFonts w:ascii="Arial MT"/>
        </w:rPr>
        <w:t>returned</w:t>
      </w:r>
      <w:r>
        <w:rPr>
          <w:rFonts w:ascii="Arial MT"/>
          <w:spacing w:val="-16"/>
        </w:rPr>
        <w:t xml:space="preserve"> </w:t>
      </w:r>
      <w:r>
        <w:rPr>
          <w:rFonts w:ascii="Arial MT"/>
        </w:rPr>
        <w:t>by</w:t>
      </w:r>
      <w:r>
        <w:rPr>
          <w:rFonts w:ascii="Arial MT"/>
          <w:spacing w:val="-6"/>
        </w:rPr>
        <w:t xml:space="preserve"> </w:t>
      </w:r>
      <w:r>
        <w:rPr>
          <w:rFonts w:ascii="Arial MT"/>
        </w:rPr>
        <w:t>him on acc</w:t>
      </w:r>
      <w:r>
        <w:rPr>
          <w:rFonts w:ascii="Arial MT"/>
        </w:rPr>
        <w:t>ount of lack of arrangements of labour and materials etc. on his part the same</w:t>
      </w:r>
      <w:r>
        <w:rPr>
          <w:rFonts w:ascii="Arial MT"/>
          <w:spacing w:val="30"/>
        </w:rPr>
        <w:t xml:space="preserve"> </w:t>
      </w:r>
      <w:r>
        <w:rPr>
          <w:rFonts w:ascii="Arial MT"/>
        </w:rPr>
        <w:t>will</w:t>
      </w:r>
      <w:r>
        <w:rPr>
          <w:rFonts w:ascii="Arial MT"/>
          <w:spacing w:val="29"/>
        </w:rPr>
        <w:t xml:space="preserve"> </w:t>
      </w:r>
      <w:r>
        <w:rPr>
          <w:rFonts w:ascii="Arial MT"/>
        </w:rPr>
        <w:t>be</w:t>
      </w:r>
      <w:r>
        <w:rPr>
          <w:rFonts w:ascii="Arial MT"/>
          <w:spacing w:val="29"/>
        </w:rPr>
        <w:t xml:space="preserve"> </w:t>
      </w:r>
      <w:r>
        <w:rPr>
          <w:rFonts w:ascii="Arial MT"/>
        </w:rPr>
        <w:t>returned</w:t>
      </w:r>
      <w:r>
        <w:rPr>
          <w:rFonts w:ascii="Arial MT"/>
          <w:spacing w:val="32"/>
        </w:rPr>
        <w:t xml:space="preserve"> </w:t>
      </w:r>
      <w:r>
        <w:rPr>
          <w:rFonts w:ascii="Arial MT"/>
        </w:rPr>
        <w:t>only</w:t>
      </w:r>
      <w:r>
        <w:rPr>
          <w:rFonts w:ascii="Arial MT"/>
          <w:spacing w:val="32"/>
        </w:rPr>
        <w:t xml:space="preserve"> </w:t>
      </w:r>
      <w:r>
        <w:rPr>
          <w:rFonts w:ascii="Arial MT"/>
        </w:rPr>
        <w:t>when</w:t>
      </w:r>
      <w:r>
        <w:rPr>
          <w:rFonts w:ascii="Arial MT"/>
          <w:spacing w:val="29"/>
        </w:rPr>
        <w:t xml:space="preserve"> </w:t>
      </w:r>
      <w:r>
        <w:rPr>
          <w:rFonts w:ascii="Arial MT"/>
        </w:rPr>
        <w:t>they are required</w:t>
      </w:r>
      <w:r>
        <w:rPr>
          <w:rFonts w:ascii="Arial MT"/>
          <w:spacing w:val="29"/>
        </w:rPr>
        <w:t xml:space="preserve"> </w:t>
      </w:r>
      <w:r>
        <w:rPr>
          <w:rFonts w:ascii="Arial MT"/>
        </w:rPr>
        <w:t>for major</w:t>
      </w:r>
      <w:r>
        <w:rPr>
          <w:rFonts w:ascii="Arial MT"/>
          <w:spacing w:val="32"/>
        </w:rPr>
        <w:t xml:space="preserve"> </w:t>
      </w:r>
      <w:r>
        <w:rPr>
          <w:rFonts w:ascii="Arial MT"/>
        </w:rPr>
        <w:t>repairs or whenin the opinion of the Engineer-in-Charge the work or a portion of work for which the same was issued is completed.</w:t>
      </w:r>
    </w:p>
    <w:p w:rsidR="00F30CD0" w:rsidRDefault="00F319C3">
      <w:pPr>
        <w:pStyle w:val="ListParagraph"/>
        <w:numPr>
          <w:ilvl w:val="0"/>
          <w:numId w:val="35"/>
        </w:numPr>
        <w:tabs>
          <w:tab w:val="left" w:pos="2590"/>
        </w:tabs>
        <w:spacing w:line="242" w:lineRule="auto"/>
        <w:ind w:right="967" w:hanging="792"/>
        <w:jc w:val="both"/>
        <w:rPr>
          <w:rFonts w:ascii="Arial MT"/>
        </w:rPr>
      </w:pPr>
      <w:r>
        <w:rPr>
          <w:rFonts w:ascii="Arial MT"/>
        </w:rPr>
        <w:t>Log</w:t>
      </w:r>
      <w:r>
        <w:rPr>
          <w:rFonts w:ascii="Arial MT"/>
          <w:spacing w:val="-9"/>
        </w:rPr>
        <w:t xml:space="preserve"> </w:t>
      </w:r>
      <w:r>
        <w:rPr>
          <w:rFonts w:ascii="Arial MT"/>
        </w:rPr>
        <w:t>Book</w:t>
      </w:r>
      <w:r>
        <w:rPr>
          <w:rFonts w:ascii="Arial MT"/>
          <w:spacing w:val="-8"/>
        </w:rPr>
        <w:t xml:space="preserve"> </w:t>
      </w:r>
      <w:r>
        <w:rPr>
          <w:rFonts w:ascii="Arial MT"/>
        </w:rPr>
        <w:t>for</w:t>
      </w:r>
      <w:r>
        <w:rPr>
          <w:rFonts w:ascii="Arial MT"/>
          <w:spacing w:val="-7"/>
        </w:rPr>
        <w:t xml:space="preserve"> </w:t>
      </w:r>
      <w:r>
        <w:rPr>
          <w:rFonts w:ascii="Arial MT"/>
        </w:rPr>
        <w:t>recording</w:t>
      </w:r>
      <w:r>
        <w:rPr>
          <w:rFonts w:ascii="Arial MT"/>
          <w:spacing w:val="-9"/>
        </w:rPr>
        <w:t xml:space="preserve"> </w:t>
      </w:r>
      <w:r>
        <w:rPr>
          <w:rFonts w:ascii="Arial MT"/>
        </w:rPr>
        <w:t>the</w:t>
      </w:r>
      <w:r>
        <w:rPr>
          <w:rFonts w:ascii="Arial MT"/>
          <w:spacing w:val="-9"/>
        </w:rPr>
        <w:t xml:space="preserve"> </w:t>
      </w:r>
      <w:r>
        <w:rPr>
          <w:rFonts w:ascii="Arial MT"/>
        </w:rPr>
        <w:t>hours</w:t>
      </w:r>
      <w:r>
        <w:rPr>
          <w:rFonts w:ascii="Arial MT"/>
          <w:spacing w:val="-8"/>
        </w:rPr>
        <w:t xml:space="preserve"> </w:t>
      </w:r>
      <w:r>
        <w:rPr>
          <w:rFonts w:ascii="Arial MT"/>
        </w:rPr>
        <w:t>of</w:t>
      </w:r>
      <w:r>
        <w:rPr>
          <w:rFonts w:ascii="Arial MT"/>
          <w:spacing w:val="-7"/>
        </w:rPr>
        <w:t xml:space="preserve"> </w:t>
      </w:r>
      <w:r>
        <w:rPr>
          <w:rFonts w:ascii="Arial MT"/>
        </w:rPr>
        <w:t>daily</w:t>
      </w:r>
      <w:r>
        <w:rPr>
          <w:rFonts w:ascii="Arial MT"/>
          <w:spacing w:val="-8"/>
        </w:rPr>
        <w:t xml:space="preserve"> </w:t>
      </w:r>
      <w:r>
        <w:rPr>
          <w:rFonts w:ascii="Arial MT"/>
        </w:rPr>
        <w:t>work</w:t>
      </w:r>
      <w:r>
        <w:rPr>
          <w:rFonts w:ascii="Arial MT"/>
          <w:spacing w:val="-10"/>
        </w:rPr>
        <w:t xml:space="preserve"> </w:t>
      </w:r>
      <w:r>
        <w:rPr>
          <w:rFonts w:ascii="Arial MT"/>
        </w:rPr>
        <w:t>for</w:t>
      </w:r>
      <w:r>
        <w:rPr>
          <w:rFonts w:ascii="Arial MT"/>
          <w:spacing w:val="-10"/>
        </w:rPr>
        <w:t xml:space="preserve"> </w:t>
      </w:r>
      <w:r>
        <w:rPr>
          <w:rFonts w:ascii="Arial MT"/>
        </w:rPr>
        <w:t>each</w:t>
      </w:r>
      <w:r>
        <w:rPr>
          <w:rFonts w:ascii="Arial MT"/>
          <w:spacing w:val="-9"/>
        </w:rPr>
        <w:t xml:space="preserve"> </w:t>
      </w:r>
      <w:r>
        <w:rPr>
          <w:rFonts w:ascii="Arial MT"/>
        </w:rPr>
        <w:t>of</w:t>
      </w:r>
      <w:r>
        <w:rPr>
          <w:rFonts w:ascii="Arial MT"/>
          <w:spacing w:val="-10"/>
        </w:rPr>
        <w:t xml:space="preserve"> </w:t>
      </w:r>
      <w:r>
        <w:rPr>
          <w:rFonts w:ascii="Arial MT"/>
        </w:rPr>
        <w:t>the</w:t>
      </w:r>
      <w:r>
        <w:rPr>
          <w:rFonts w:ascii="Arial MT"/>
          <w:spacing w:val="-9"/>
        </w:rPr>
        <w:t xml:space="preserve"> </w:t>
      </w:r>
      <w:r>
        <w:rPr>
          <w:rFonts w:ascii="Arial MT"/>
        </w:rPr>
        <w:t>plant</w:t>
      </w:r>
      <w:r>
        <w:rPr>
          <w:rFonts w:ascii="Arial MT"/>
          <w:spacing w:val="40"/>
        </w:rPr>
        <w:t xml:space="preserve"> </w:t>
      </w:r>
      <w:r>
        <w:rPr>
          <w:rFonts w:ascii="Arial MT"/>
        </w:rPr>
        <w:t>and</w:t>
      </w:r>
      <w:r>
        <w:rPr>
          <w:rFonts w:ascii="Arial MT"/>
          <w:spacing w:val="-11"/>
        </w:rPr>
        <w:t xml:space="preserve"> </w:t>
      </w:r>
      <w:r>
        <w:rPr>
          <w:rFonts w:ascii="Arial MT"/>
        </w:rPr>
        <w:t>machinery supplied to the contractor will be maintain</w:t>
      </w:r>
      <w:r>
        <w:rPr>
          <w:rFonts w:ascii="Arial MT"/>
        </w:rPr>
        <w:t>ed by the department andwill be countersigned</w:t>
      </w:r>
      <w:r>
        <w:rPr>
          <w:rFonts w:ascii="Arial MT"/>
          <w:spacing w:val="-16"/>
        </w:rPr>
        <w:t xml:space="preserve"> </w:t>
      </w:r>
      <w:r>
        <w:rPr>
          <w:rFonts w:ascii="Arial MT"/>
        </w:rPr>
        <w:t>by</w:t>
      </w:r>
      <w:r>
        <w:rPr>
          <w:rFonts w:ascii="Arial MT"/>
          <w:spacing w:val="-15"/>
        </w:rPr>
        <w:t xml:space="preserve"> </w:t>
      </w:r>
      <w:r>
        <w:rPr>
          <w:rFonts w:ascii="Arial MT"/>
        </w:rPr>
        <w:t>the</w:t>
      </w:r>
      <w:r>
        <w:rPr>
          <w:rFonts w:ascii="Arial MT"/>
          <w:spacing w:val="-15"/>
        </w:rPr>
        <w:t xml:space="preserve"> </w:t>
      </w:r>
      <w:r>
        <w:rPr>
          <w:rFonts w:ascii="Arial MT"/>
        </w:rPr>
        <w:t>contractor</w:t>
      </w:r>
      <w:r>
        <w:rPr>
          <w:rFonts w:ascii="Arial MT"/>
          <w:spacing w:val="-16"/>
        </w:rPr>
        <w:t xml:space="preserve"> </w:t>
      </w:r>
      <w:r>
        <w:rPr>
          <w:rFonts w:ascii="Arial MT"/>
        </w:rPr>
        <w:t>or</w:t>
      </w:r>
      <w:r>
        <w:rPr>
          <w:rFonts w:ascii="Arial MT"/>
          <w:spacing w:val="-15"/>
        </w:rPr>
        <w:t xml:space="preserve"> </w:t>
      </w:r>
      <w:r>
        <w:rPr>
          <w:rFonts w:ascii="Arial MT"/>
        </w:rPr>
        <w:t>his</w:t>
      </w:r>
      <w:r>
        <w:rPr>
          <w:rFonts w:ascii="Arial MT"/>
          <w:spacing w:val="-15"/>
        </w:rPr>
        <w:t xml:space="preserve"> </w:t>
      </w:r>
      <w:r>
        <w:rPr>
          <w:rFonts w:ascii="Arial MT"/>
        </w:rPr>
        <w:t>authorized</w:t>
      </w:r>
      <w:r>
        <w:rPr>
          <w:rFonts w:ascii="Arial MT"/>
          <w:spacing w:val="-15"/>
        </w:rPr>
        <w:t xml:space="preserve"> </w:t>
      </w:r>
      <w:r>
        <w:rPr>
          <w:rFonts w:ascii="Arial MT"/>
        </w:rPr>
        <w:t>agent</w:t>
      </w:r>
      <w:r>
        <w:rPr>
          <w:rFonts w:ascii="Arial MT"/>
          <w:spacing w:val="-16"/>
        </w:rPr>
        <w:t xml:space="preserve"> </w:t>
      </w:r>
      <w:r>
        <w:rPr>
          <w:rFonts w:ascii="Arial MT"/>
        </w:rPr>
        <w:t>daily.</w:t>
      </w:r>
      <w:r>
        <w:rPr>
          <w:rFonts w:ascii="Arial MT"/>
          <w:spacing w:val="-15"/>
        </w:rPr>
        <w:t xml:space="preserve"> </w:t>
      </w:r>
      <w:r>
        <w:rPr>
          <w:rFonts w:ascii="Arial MT"/>
        </w:rPr>
        <w:t>In</w:t>
      </w:r>
      <w:r>
        <w:rPr>
          <w:rFonts w:ascii="Arial MT"/>
          <w:spacing w:val="-15"/>
        </w:rPr>
        <w:t xml:space="preserve"> </w:t>
      </w:r>
      <w:r>
        <w:rPr>
          <w:rFonts w:ascii="Arial MT"/>
        </w:rPr>
        <w:t>case</w:t>
      </w:r>
      <w:r>
        <w:rPr>
          <w:rFonts w:ascii="Arial MT"/>
          <w:spacing w:val="-16"/>
        </w:rPr>
        <w:t xml:space="preserve"> </w:t>
      </w:r>
      <w:r>
        <w:rPr>
          <w:rFonts w:ascii="Arial MT"/>
        </w:rPr>
        <w:t>the</w:t>
      </w:r>
      <w:r>
        <w:rPr>
          <w:rFonts w:ascii="Arial MT"/>
          <w:spacing w:val="-15"/>
        </w:rPr>
        <w:t xml:space="preserve"> </w:t>
      </w:r>
      <w:r>
        <w:rPr>
          <w:rFonts w:ascii="Arial MT"/>
        </w:rPr>
        <w:t>contractor contests the correctness of the entries and / or fails to sign the Log Book</w:t>
      </w:r>
      <w:r>
        <w:rPr>
          <w:rFonts w:ascii="Arial MT"/>
          <w:spacing w:val="40"/>
        </w:rPr>
        <w:t xml:space="preserve"> </w:t>
      </w:r>
      <w:r>
        <w:rPr>
          <w:rFonts w:ascii="Arial MT"/>
        </w:rPr>
        <w:t>the decision of the Engineer-in-charge shall be final and bind</w:t>
      </w:r>
      <w:r>
        <w:rPr>
          <w:rFonts w:ascii="Arial MT"/>
        </w:rPr>
        <w:t>ing on him.Hire</w:t>
      </w:r>
      <w:r>
        <w:rPr>
          <w:rFonts w:ascii="Arial MT"/>
          <w:spacing w:val="-6"/>
        </w:rPr>
        <w:t xml:space="preserve"> </w:t>
      </w:r>
      <w:r>
        <w:rPr>
          <w:rFonts w:ascii="Arial MT"/>
        </w:rPr>
        <w:t>charges will be calculated according to the entries in the Log Book and willbe binding on the contractor. Recovery on account of hire charges for road rollersshall be made for the minimum number of days worked out on the</w:t>
      </w:r>
      <w:r>
        <w:rPr>
          <w:rFonts w:ascii="Arial MT"/>
          <w:spacing w:val="40"/>
        </w:rPr>
        <w:t xml:space="preserve"> </w:t>
      </w:r>
      <w:r>
        <w:rPr>
          <w:rFonts w:ascii="Arial MT"/>
        </w:rPr>
        <w:t>assumptionthat a ro</w:t>
      </w:r>
      <w:r>
        <w:rPr>
          <w:rFonts w:ascii="Arial MT"/>
        </w:rPr>
        <w:t>ller can consolidate</w:t>
      </w:r>
      <w:r>
        <w:rPr>
          <w:rFonts w:ascii="Arial MT"/>
          <w:spacing w:val="-7"/>
        </w:rPr>
        <w:t xml:space="preserve"> </w:t>
      </w:r>
      <w:r>
        <w:rPr>
          <w:rFonts w:ascii="Arial MT"/>
        </w:rPr>
        <w:t>per</w:t>
      </w:r>
      <w:r>
        <w:rPr>
          <w:rFonts w:ascii="Arial MT"/>
          <w:spacing w:val="-6"/>
        </w:rPr>
        <w:t xml:space="preserve"> </w:t>
      </w:r>
      <w:r>
        <w:rPr>
          <w:rFonts w:ascii="Arial MT"/>
        </w:rPr>
        <w:t>day</w:t>
      </w:r>
      <w:r>
        <w:rPr>
          <w:rFonts w:ascii="Arial MT"/>
          <w:spacing w:val="-7"/>
        </w:rPr>
        <w:t xml:space="preserve"> </w:t>
      </w:r>
      <w:r>
        <w:rPr>
          <w:rFonts w:ascii="Arial MT"/>
        </w:rPr>
        <w:t>and</w:t>
      </w:r>
      <w:r>
        <w:rPr>
          <w:rFonts w:ascii="Arial MT"/>
          <w:spacing w:val="-11"/>
        </w:rPr>
        <w:t xml:space="preserve"> </w:t>
      </w:r>
      <w:r>
        <w:rPr>
          <w:rFonts w:ascii="Arial MT"/>
        </w:rPr>
        <w:t>maximum</w:t>
      </w:r>
      <w:r>
        <w:rPr>
          <w:rFonts w:ascii="Arial MT"/>
          <w:spacing w:val="-6"/>
        </w:rPr>
        <w:t xml:space="preserve"> </w:t>
      </w:r>
      <w:r>
        <w:rPr>
          <w:rFonts w:ascii="Arial MT"/>
        </w:rPr>
        <w:t>quantity</w:t>
      </w:r>
      <w:r>
        <w:rPr>
          <w:rFonts w:ascii="Arial MT"/>
          <w:spacing w:val="-7"/>
        </w:rPr>
        <w:t xml:space="preserve"> </w:t>
      </w:r>
      <w:r>
        <w:rPr>
          <w:rFonts w:ascii="Arial MT"/>
        </w:rPr>
        <w:t>of</w:t>
      </w:r>
      <w:r>
        <w:rPr>
          <w:rFonts w:ascii="Arial MT"/>
          <w:spacing w:val="-8"/>
        </w:rPr>
        <w:t xml:space="preserve"> </w:t>
      </w:r>
      <w:r>
        <w:rPr>
          <w:rFonts w:ascii="Arial MT"/>
        </w:rPr>
        <w:t>materials</w:t>
      </w:r>
      <w:r>
        <w:rPr>
          <w:rFonts w:ascii="Arial MT"/>
          <w:spacing w:val="-7"/>
        </w:rPr>
        <w:t xml:space="preserve"> </w:t>
      </w:r>
      <w:r>
        <w:rPr>
          <w:rFonts w:ascii="Arial MT"/>
        </w:rPr>
        <w:t>or</w:t>
      </w:r>
      <w:r>
        <w:rPr>
          <w:rFonts w:ascii="Arial MT"/>
          <w:spacing w:val="-7"/>
        </w:rPr>
        <w:t xml:space="preserve"> </w:t>
      </w:r>
      <w:r>
        <w:rPr>
          <w:rFonts w:ascii="Arial MT"/>
        </w:rPr>
        <w:t>area</w:t>
      </w:r>
      <w:r>
        <w:rPr>
          <w:rFonts w:ascii="Arial MT"/>
          <w:spacing w:val="-4"/>
        </w:rPr>
        <w:t xml:space="preserve"> </w:t>
      </w:r>
      <w:r>
        <w:rPr>
          <w:rFonts w:ascii="Arial MT"/>
        </w:rPr>
        <w:t>surfacing</w:t>
      </w:r>
      <w:r>
        <w:rPr>
          <w:rFonts w:ascii="Arial MT"/>
          <w:spacing w:val="-7"/>
        </w:rPr>
        <w:t xml:space="preserve"> </w:t>
      </w:r>
      <w:r>
        <w:rPr>
          <w:rFonts w:ascii="Arial MT"/>
        </w:rPr>
        <w:t>as</w:t>
      </w:r>
      <w:r>
        <w:rPr>
          <w:rFonts w:ascii="Arial MT"/>
          <w:spacing w:val="-7"/>
        </w:rPr>
        <w:t xml:space="preserve"> </w:t>
      </w:r>
      <w:r>
        <w:rPr>
          <w:rFonts w:ascii="Arial MT"/>
        </w:rPr>
        <w:t>noted against each as per Standard norms stipulated by the Department.</w:t>
      </w:r>
    </w:p>
    <w:p w:rsidR="00F30CD0" w:rsidRDefault="00F319C3">
      <w:pPr>
        <w:pStyle w:val="ListParagraph"/>
        <w:numPr>
          <w:ilvl w:val="0"/>
          <w:numId w:val="35"/>
        </w:numPr>
        <w:tabs>
          <w:tab w:val="left" w:pos="2588"/>
          <w:tab w:val="left" w:pos="2590"/>
        </w:tabs>
        <w:spacing w:line="244" w:lineRule="auto"/>
        <w:ind w:right="985" w:hanging="792"/>
        <w:jc w:val="both"/>
        <w:rPr>
          <w:rFonts w:ascii="Arial MT"/>
        </w:rPr>
      </w:pPr>
      <w:r>
        <w:rPr>
          <w:rFonts w:ascii="Arial MT"/>
        </w:rPr>
        <w:t>In case of concrete mixers, the contractors shall arrangement to get the hopper cleaned and the drum washed at the close of work each day or each occasion.</w:t>
      </w:r>
    </w:p>
    <w:p w:rsidR="00F30CD0" w:rsidRDefault="00F319C3">
      <w:pPr>
        <w:pStyle w:val="ListParagraph"/>
        <w:numPr>
          <w:ilvl w:val="1"/>
          <w:numId w:val="35"/>
        </w:numPr>
        <w:tabs>
          <w:tab w:val="left" w:pos="2445"/>
          <w:tab w:val="left" w:pos="2590"/>
        </w:tabs>
        <w:spacing w:line="242" w:lineRule="auto"/>
        <w:ind w:right="972" w:hanging="792"/>
        <w:jc w:val="both"/>
        <w:rPr>
          <w:rFonts w:ascii="Arial MT"/>
        </w:rPr>
      </w:pPr>
      <w:r>
        <w:rPr>
          <w:rFonts w:ascii="Arial MT"/>
        </w:rPr>
        <w:t>In</w:t>
      </w:r>
      <w:r>
        <w:rPr>
          <w:rFonts w:ascii="Arial MT"/>
          <w:spacing w:val="-7"/>
        </w:rPr>
        <w:t xml:space="preserve"> </w:t>
      </w:r>
      <w:r>
        <w:rPr>
          <w:rFonts w:ascii="Arial MT"/>
        </w:rPr>
        <w:t>case</w:t>
      </w:r>
      <w:r>
        <w:rPr>
          <w:rFonts w:ascii="Arial MT"/>
          <w:spacing w:val="-10"/>
        </w:rPr>
        <w:t xml:space="preserve"> </w:t>
      </w:r>
      <w:r>
        <w:rPr>
          <w:rFonts w:ascii="Arial MT"/>
        </w:rPr>
        <w:t>rollers</w:t>
      </w:r>
      <w:r>
        <w:rPr>
          <w:rFonts w:ascii="Arial MT"/>
          <w:spacing w:val="-9"/>
        </w:rPr>
        <w:t xml:space="preserve"> </w:t>
      </w:r>
      <w:r>
        <w:rPr>
          <w:rFonts w:ascii="Arial MT"/>
        </w:rPr>
        <w:t>for</w:t>
      </w:r>
      <w:r>
        <w:rPr>
          <w:rFonts w:ascii="Arial MT"/>
          <w:spacing w:val="-9"/>
        </w:rPr>
        <w:t xml:space="preserve"> </w:t>
      </w:r>
      <w:r>
        <w:rPr>
          <w:rFonts w:ascii="Arial MT"/>
        </w:rPr>
        <w:t>consolidation</w:t>
      </w:r>
      <w:r>
        <w:rPr>
          <w:rFonts w:ascii="Arial MT"/>
          <w:spacing w:val="-8"/>
        </w:rPr>
        <w:t xml:space="preserve"> </w:t>
      </w:r>
      <w:r>
        <w:rPr>
          <w:rFonts w:ascii="Arial MT"/>
        </w:rPr>
        <w:t>are</w:t>
      </w:r>
      <w:r>
        <w:rPr>
          <w:rFonts w:ascii="Arial MT"/>
          <w:spacing w:val="-7"/>
        </w:rPr>
        <w:t xml:space="preserve"> </w:t>
      </w:r>
      <w:r>
        <w:rPr>
          <w:rFonts w:ascii="Arial MT"/>
        </w:rPr>
        <w:t>employed</w:t>
      </w:r>
      <w:r>
        <w:rPr>
          <w:rFonts w:ascii="Arial MT"/>
          <w:spacing w:val="-8"/>
        </w:rPr>
        <w:t xml:space="preserve"> </w:t>
      </w:r>
      <w:r>
        <w:rPr>
          <w:rFonts w:ascii="Arial MT"/>
        </w:rPr>
        <w:t>by</w:t>
      </w:r>
      <w:r>
        <w:rPr>
          <w:rFonts w:ascii="Arial MT"/>
          <w:spacing w:val="-10"/>
        </w:rPr>
        <w:t xml:space="preserve"> </w:t>
      </w:r>
      <w:r>
        <w:rPr>
          <w:rFonts w:ascii="Arial MT"/>
        </w:rPr>
        <w:t>the</w:t>
      </w:r>
      <w:r>
        <w:rPr>
          <w:rFonts w:ascii="Arial MT"/>
          <w:spacing w:val="-8"/>
        </w:rPr>
        <w:t xml:space="preserve"> </w:t>
      </w:r>
      <w:r>
        <w:rPr>
          <w:rFonts w:ascii="Arial MT"/>
        </w:rPr>
        <w:t>contractor</w:t>
      </w:r>
      <w:r>
        <w:rPr>
          <w:rFonts w:ascii="Arial MT"/>
          <w:spacing w:val="-6"/>
        </w:rPr>
        <w:t xml:space="preserve"> </w:t>
      </w:r>
      <w:r>
        <w:rPr>
          <w:rFonts w:ascii="Arial MT"/>
        </w:rPr>
        <w:t>himself,</w:t>
      </w:r>
      <w:r>
        <w:rPr>
          <w:rFonts w:ascii="Arial MT"/>
          <w:spacing w:val="-6"/>
        </w:rPr>
        <w:t xml:space="preserve"> </w:t>
      </w:r>
      <w:r>
        <w:rPr>
          <w:rFonts w:ascii="Arial MT"/>
        </w:rPr>
        <w:t>log</w:t>
      </w:r>
      <w:r>
        <w:rPr>
          <w:rFonts w:ascii="Arial MT"/>
          <w:spacing w:val="-8"/>
        </w:rPr>
        <w:t xml:space="preserve"> </w:t>
      </w:r>
      <w:r>
        <w:rPr>
          <w:rFonts w:ascii="Arial MT"/>
        </w:rPr>
        <w:t>book</w:t>
      </w:r>
      <w:r>
        <w:rPr>
          <w:rFonts w:ascii="Arial MT"/>
          <w:spacing w:val="-3"/>
        </w:rPr>
        <w:t xml:space="preserve"> </w:t>
      </w:r>
      <w:r>
        <w:rPr>
          <w:rFonts w:ascii="Arial MT"/>
        </w:rPr>
        <w:t>for such rollers shall be maintained in the same manner as is done in case of departmental rollers, maximum quantity of any item to be consolidated for each roller day shall also be same as per the Standard norms stipulated by the Department.For less use o</w:t>
      </w:r>
      <w:r>
        <w:rPr>
          <w:rFonts w:ascii="Arial MT"/>
        </w:rPr>
        <w:t>f rollers recovery for the less roller days shall be made at the stipulated issue rate.</w:t>
      </w:r>
    </w:p>
    <w:p w:rsidR="00F30CD0" w:rsidRDefault="00F319C3">
      <w:pPr>
        <w:pStyle w:val="ListParagraph"/>
        <w:numPr>
          <w:ilvl w:val="0"/>
          <w:numId w:val="35"/>
        </w:numPr>
        <w:tabs>
          <w:tab w:val="left" w:pos="2588"/>
          <w:tab w:val="left" w:pos="2590"/>
        </w:tabs>
        <w:spacing w:line="242" w:lineRule="auto"/>
        <w:ind w:right="972" w:hanging="792"/>
        <w:jc w:val="both"/>
        <w:rPr>
          <w:rFonts w:ascii="Arial MT"/>
        </w:rPr>
      </w:pPr>
      <w:r>
        <w:rPr>
          <w:rFonts w:ascii="Arial MT"/>
        </w:rPr>
        <w:t>The contractor shall be responsible to return the pant and machinery in the condition in which it was handed over to him and he shall be responsible for all damage</w:t>
      </w:r>
      <w:r>
        <w:rPr>
          <w:rFonts w:ascii="Arial MT"/>
          <w:spacing w:val="-7"/>
        </w:rPr>
        <w:t xml:space="preserve"> </w:t>
      </w:r>
      <w:r>
        <w:rPr>
          <w:rFonts w:ascii="Arial MT"/>
        </w:rPr>
        <w:t>caus</w:t>
      </w:r>
      <w:r>
        <w:rPr>
          <w:rFonts w:ascii="Arial MT"/>
        </w:rPr>
        <w:t>ed</w:t>
      </w:r>
      <w:r>
        <w:rPr>
          <w:rFonts w:ascii="Arial MT"/>
          <w:spacing w:val="-10"/>
        </w:rPr>
        <w:t xml:space="preserve"> </w:t>
      </w:r>
      <w:r>
        <w:rPr>
          <w:rFonts w:ascii="Arial MT"/>
        </w:rPr>
        <w:t>to</w:t>
      </w:r>
      <w:r>
        <w:rPr>
          <w:rFonts w:ascii="Arial MT"/>
          <w:spacing w:val="-10"/>
        </w:rPr>
        <w:t xml:space="preserve"> </w:t>
      </w:r>
      <w:r>
        <w:rPr>
          <w:rFonts w:ascii="Arial MT"/>
        </w:rPr>
        <w:t>the</w:t>
      </w:r>
      <w:r>
        <w:rPr>
          <w:rFonts w:ascii="Arial MT"/>
          <w:spacing w:val="-8"/>
        </w:rPr>
        <w:t xml:space="preserve"> </w:t>
      </w:r>
      <w:r>
        <w:rPr>
          <w:rFonts w:ascii="Arial MT"/>
        </w:rPr>
        <w:t>said</w:t>
      </w:r>
      <w:r>
        <w:rPr>
          <w:rFonts w:ascii="Arial MT"/>
          <w:spacing w:val="-7"/>
        </w:rPr>
        <w:t xml:space="preserve"> </w:t>
      </w:r>
      <w:r>
        <w:rPr>
          <w:rFonts w:ascii="Arial MT"/>
        </w:rPr>
        <w:t>plant</w:t>
      </w:r>
      <w:r>
        <w:rPr>
          <w:rFonts w:ascii="Arial MT"/>
          <w:spacing w:val="-6"/>
        </w:rPr>
        <w:t xml:space="preserve"> </w:t>
      </w:r>
      <w:r>
        <w:rPr>
          <w:rFonts w:ascii="Arial MT"/>
        </w:rPr>
        <w:t>and</w:t>
      </w:r>
      <w:r>
        <w:rPr>
          <w:rFonts w:ascii="Arial MT"/>
          <w:spacing w:val="-10"/>
        </w:rPr>
        <w:t xml:space="preserve"> </w:t>
      </w:r>
      <w:r>
        <w:rPr>
          <w:rFonts w:ascii="Arial MT"/>
        </w:rPr>
        <w:t>machinery</w:t>
      </w:r>
      <w:r>
        <w:rPr>
          <w:rFonts w:ascii="Arial MT"/>
          <w:spacing w:val="-7"/>
        </w:rPr>
        <w:t xml:space="preserve"> </w:t>
      </w:r>
      <w:r>
        <w:rPr>
          <w:rFonts w:ascii="Arial MT"/>
        </w:rPr>
        <w:t>at</w:t>
      </w:r>
      <w:r>
        <w:rPr>
          <w:rFonts w:ascii="Arial MT"/>
          <w:spacing w:val="-8"/>
        </w:rPr>
        <w:t xml:space="preserve"> </w:t>
      </w:r>
      <w:r>
        <w:rPr>
          <w:rFonts w:ascii="Arial MT"/>
        </w:rPr>
        <w:t>the</w:t>
      </w:r>
      <w:r>
        <w:rPr>
          <w:rFonts w:ascii="Arial MT"/>
          <w:spacing w:val="-10"/>
        </w:rPr>
        <w:t xml:space="preserve"> </w:t>
      </w:r>
      <w:r>
        <w:rPr>
          <w:rFonts w:ascii="Arial MT"/>
        </w:rPr>
        <w:t>site</w:t>
      </w:r>
      <w:r>
        <w:rPr>
          <w:rFonts w:ascii="Arial MT"/>
          <w:spacing w:val="-7"/>
        </w:rPr>
        <w:t xml:space="preserve"> </w:t>
      </w:r>
      <w:r>
        <w:rPr>
          <w:rFonts w:ascii="Arial MT"/>
        </w:rPr>
        <w:t>of</w:t>
      </w:r>
      <w:r>
        <w:rPr>
          <w:rFonts w:ascii="Arial MT"/>
          <w:spacing w:val="-6"/>
        </w:rPr>
        <w:t xml:space="preserve"> </w:t>
      </w:r>
      <w:r>
        <w:rPr>
          <w:rFonts w:ascii="Arial MT"/>
        </w:rPr>
        <w:t>work</w:t>
      </w:r>
      <w:r>
        <w:rPr>
          <w:rFonts w:ascii="Arial MT"/>
          <w:spacing w:val="-7"/>
        </w:rPr>
        <w:t xml:space="preserve"> </w:t>
      </w:r>
      <w:r>
        <w:rPr>
          <w:rFonts w:ascii="Arial MT"/>
        </w:rPr>
        <w:t>or</w:t>
      </w:r>
      <w:r>
        <w:rPr>
          <w:rFonts w:ascii="Arial MT"/>
          <w:spacing w:val="-6"/>
        </w:rPr>
        <w:t xml:space="preserve"> </w:t>
      </w:r>
      <w:r>
        <w:rPr>
          <w:rFonts w:ascii="Arial MT"/>
        </w:rPr>
        <w:t>elsewhere</w:t>
      </w:r>
      <w:r>
        <w:rPr>
          <w:rFonts w:ascii="Arial MT"/>
          <w:spacing w:val="-4"/>
        </w:rPr>
        <w:t xml:space="preserve"> </w:t>
      </w:r>
      <w:r>
        <w:rPr>
          <w:rFonts w:ascii="Arial MT"/>
        </w:rPr>
        <w:t>in operation or otherwise or during transit including damage to or loss of parts, and for</w:t>
      </w:r>
      <w:r>
        <w:rPr>
          <w:rFonts w:ascii="Arial MT"/>
          <w:spacing w:val="-6"/>
        </w:rPr>
        <w:t xml:space="preserve"> </w:t>
      </w:r>
      <w:r>
        <w:rPr>
          <w:rFonts w:ascii="Arial MT"/>
        </w:rPr>
        <w:t>all</w:t>
      </w:r>
      <w:r>
        <w:rPr>
          <w:rFonts w:ascii="Arial MT"/>
          <w:spacing w:val="-5"/>
        </w:rPr>
        <w:t xml:space="preserve"> </w:t>
      </w:r>
      <w:r>
        <w:rPr>
          <w:rFonts w:ascii="Arial MT"/>
        </w:rPr>
        <w:t>looses</w:t>
      </w:r>
      <w:r>
        <w:rPr>
          <w:rFonts w:ascii="Arial MT"/>
          <w:spacing w:val="-6"/>
        </w:rPr>
        <w:t xml:space="preserve"> </w:t>
      </w:r>
      <w:r>
        <w:rPr>
          <w:rFonts w:ascii="Arial MT"/>
        </w:rPr>
        <w:t>due</w:t>
      </w:r>
      <w:r>
        <w:rPr>
          <w:rFonts w:ascii="Arial MT"/>
          <w:spacing w:val="-9"/>
        </w:rPr>
        <w:t xml:space="preserve"> </w:t>
      </w:r>
      <w:r>
        <w:rPr>
          <w:rFonts w:ascii="Arial MT"/>
        </w:rPr>
        <w:t>to</w:t>
      </w:r>
      <w:r>
        <w:rPr>
          <w:rFonts w:ascii="Arial MT"/>
          <w:spacing w:val="-6"/>
        </w:rPr>
        <w:t xml:space="preserve"> </w:t>
      </w:r>
      <w:r>
        <w:rPr>
          <w:rFonts w:ascii="Arial MT"/>
        </w:rPr>
        <w:t>him</w:t>
      </w:r>
      <w:r>
        <w:rPr>
          <w:rFonts w:ascii="Arial MT"/>
          <w:spacing w:val="-8"/>
        </w:rPr>
        <w:t xml:space="preserve"> </w:t>
      </w:r>
      <w:r>
        <w:rPr>
          <w:rFonts w:ascii="Arial MT"/>
        </w:rPr>
        <w:t>failure</w:t>
      </w:r>
      <w:r>
        <w:rPr>
          <w:rFonts w:ascii="Arial MT"/>
          <w:spacing w:val="-4"/>
        </w:rPr>
        <w:t xml:space="preserve"> </w:t>
      </w:r>
      <w:r>
        <w:rPr>
          <w:rFonts w:ascii="Arial MT"/>
        </w:rPr>
        <w:t>to</w:t>
      </w:r>
      <w:r>
        <w:rPr>
          <w:rFonts w:ascii="Arial MT"/>
          <w:spacing w:val="-9"/>
        </w:rPr>
        <w:t xml:space="preserve"> </w:t>
      </w:r>
      <w:r>
        <w:rPr>
          <w:rFonts w:ascii="Arial MT"/>
        </w:rPr>
        <w:t>return</w:t>
      </w:r>
      <w:r>
        <w:rPr>
          <w:rFonts w:ascii="Arial MT"/>
          <w:spacing w:val="-6"/>
        </w:rPr>
        <w:t xml:space="preserve"> </w:t>
      </w:r>
      <w:r>
        <w:rPr>
          <w:rFonts w:ascii="Arial MT"/>
        </w:rPr>
        <w:t>the</w:t>
      </w:r>
      <w:r>
        <w:rPr>
          <w:rFonts w:ascii="Arial MT"/>
          <w:spacing w:val="-9"/>
        </w:rPr>
        <w:t xml:space="preserve"> </w:t>
      </w:r>
      <w:r>
        <w:rPr>
          <w:rFonts w:ascii="Arial MT"/>
        </w:rPr>
        <w:t>same</w:t>
      </w:r>
      <w:r>
        <w:rPr>
          <w:rFonts w:ascii="Arial MT"/>
          <w:spacing w:val="-8"/>
        </w:rPr>
        <w:t xml:space="preserve"> </w:t>
      </w:r>
      <w:r>
        <w:rPr>
          <w:rFonts w:ascii="Arial MT"/>
        </w:rPr>
        <w:t>soon</w:t>
      </w:r>
      <w:r>
        <w:rPr>
          <w:rFonts w:ascii="Arial MT"/>
          <w:spacing w:val="-4"/>
        </w:rPr>
        <w:t xml:space="preserve"> </w:t>
      </w:r>
      <w:r>
        <w:rPr>
          <w:rFonts w:ascii="Arial MT"/>
        </w:rPr>
        <w:t>after</w:t>
      </w:r>
      <w:r>
        <w:rPr>
          <w:rFonts w:ascii="Arial MT"/>
          <w:spacing w:val="-5"/>
        </w:rPr>
        <w:t xml:space="preserve"> </w:t>
      </w:r>
      <w:r>
        <w:rPr>
          <w:rFonts w:ascii="Arial MT"/>
        </w:rPr>
        <w:t>the</w:t>
      </w:r>
      <w:r>
        <w:rPr>
          <w:rFonts w:ascii="Arial MT"/>
          <w:spacing w:val="-7"/>
        </w:rPr>
        <w:t xml:space="preserve"> </w:t>
      </w:r>
      <w:r>
        <w:rPr>
          <w:rFonts w:ascii="Arial MT"/>
        </w:rPr>
        <w:t>completion of</w:t>
      </w:r>
      <w:r>
        <w:rPr>
          <w:rFonts w:ascii="Arial MT"/>
          <w:spacing w:val="25"/>
        </w:rPr>
        <w:t xml:space="preserve"> </w:t>
      </w:r>
      <w:r>
        <w:rPr>
          <w:rFonts w:ascii="Arial MT"/>
        </w:rPr>
        <w:t>the work for which it was issued. The Divisional engineer shall be the solejudge</w:t>
      </w:r>
      <w:r>
        <w:rPr>
          <w:rFonts w:ascii="Arial MT"/>
          <w:spacing w:val="-7"/>
        </w:rPr>
        <w:t xml:space="preserve"> </w:t>
      </w:r>
      <w:r>
        <w:rPr>
          <w:rFonts w:ascii="Arial MT"/>
        </w:rPr>
        <w:t>to determine</w:t>
      </w:r>
      <w:r>
        <w:rPr>
          <w:rFonts w:ascii="Arial MT"/>
          <w:spacing w:val="-13"/>
        </w:rPr>
        <w:t xml:space="preserve"> </w:t>
      </w:r>
      <w:r>
        <w:rPr>
          <w:rFonts w:ascii="Arial MT"/>
        </w:rPr>
        <w:t>the</w:t>
      </w:r>
      <w:r>
        <w:rPr>
          <w:rFonts w:ascii="Arial MT"/>
          <w:spacing w:val="-10"/>
        </w:rPr>
        <w:t xml:space="preserve"> </w:t>
      </w:r>
      <w:r>
        <w:rPr>
          <w:rFonts w:ascii="Arial MT"/>
        </w:rPr>
        <w:t>liability</w:t>
      </w:r>
      <w:r>
        <w:rPr>
          <w:rFonts w:ascii="Arial MT"/>
          <w:spacing w:val="-9"/>
        </w:rPr>
        <w:t xml:space="preserve"> </w:t>
      </w:r>
      <w:r>
        <w:rPr>
          <w:rFonts w:ascii="Arial MT"/>
        </w:rPr>
        <w:t>of</w:t>
      </w:r>
      <w:r>
        <w:rPr>
          <w:rFonts w:ascii="Arial MT"/>
          <w:spacing w:val="-11"/>
        </w:rPr>
        <w:t xml:space="preserve"> </w:t>
      </w:r>
      <w:r>
        <w:rPr>
          <w:rFonts w:ascii="Arial MT"/>
        </w:rPr>
        <w:t>the</w:t>
      </w:r>
      <w:r>
        <w:rPr>
          <w:rFonts w:ascii="Arial MT"/>
          <w:spacing w:val="-10"/>
        </w:rPr>
        <w:t xml:space="preserve"> </w:t>
      </w:r>
      <w:r>
        <w:rPr>
          <w:rFonts w:ascii="Arial MT"/>
        </w:rPr>
        <w:t>contractor</w:t>
      </w:r>
      <w:r>
        <w:rPr>
          <w:rFonts w:ascii="Arial MT"/>
          <w:spacing w:val="-11"/>
        </w:rPr>
        <w:t xml:space="preserve"> </w:t>
      </w:r>
      <w:r>
        <w:rPr>
          <w:rFonts w:ascii="Arial MT"/>
        </w:rPr>
        <w:t>and</w:t>
      </w:r>
      <w:r>
        <w:rPr>
          <w:rFonts w:ascii="Arial MT"/>
          <w:spacing w:val="-12"/>
        </w:rPr>
        <w:t xml:space="preserve"> </w:t>
      </w:r>
      <w:r>
        <w:rPr>
          <w:rFonts w:ascii="Arial MT"/>
        </w:rPr>
        <w:t>its</w:t>
      </w:r>
      <w:r>
        <w:rPr>
          <w:rFonts w:ascii="Arial MT"/>
          <w:spacing w:val="-12"/>
        </w:rPr>
        <w:t xml:space="preserve"> </w:t>
      </w:r>
      <w:r>
        <w:rPr>
          <w:rFonts w:ascii="Arial MT"/>
        </w:rPr>
        <w:t>extent</w:t>
      </w:r>
      <w:r>
        <w:rPr>
          <w:rFonts w:ascii="Arial MT"/>
          <w:spacing w:val="-9"/>
        </w:rPr>
        <w:t xml:space="preserve"> </w:t>
      </w:r>
      <w:r>
        <w:rPr>
          <w:rFonts w:ascii="Arial MT"/>
        </w:rPr>
        <w:t>in</w:t>
      </w:r>
      <w:r>
        <w:rPr>
          <w:rFonts w:ascii="Arial MT"/>
          <w:spacing w:val="-12"/>
        </w:rPr>
        <w:t xml:space="preserve"> </w:t>
      </w:r>
      <w:r>
        <w:rPr>
          <w:rFonts w:ascii="Arial MT"/>
        </w:rPr>
        <w:t>this</w:t>
      </w:r>
      <w:r>
        <w:rPr>
          <w:rFonts w:ascii="Arial MT"/>
          <w:spacing w:val="-12"/>
        </w:rPr>
        <w:t xml:space="preserve"> </w:t>
      </w:r>
      <w:r>
        <w:rPr>
          <w:rFonts w:ascii="Arial MT"/>
        </w:rPr>
        <w:t>regard</w:t>
      </w:r>
      <w:r>
        <w:rPr>
          <w:rFonts w:ascii="Arial MT"/>
          <w:spacing w:val="-12"/>
        </w:rPr>
        <w:t xml:space="preserve"> </w:t>
      </w:r>
      <w:r>
        <w:rPr>
          <w:rFonts w:ascii="Arial MT"/>
        </w:rPr>
        <w:t>and</w:t>
      </w:r>
      <w:r>
        <w:rPr>
          <w:rFonts w:ascii="Arial MT"/>
          <w:spacing w:val="-6"/>
        </w:rPr>
        <w:t xml:space="preserve"> </w:t>
      </w:r>
      <w:r>
        <w:rPr>
          <w:rFonts w:ascii="Arial MT"/>
        </w:rPr>
        <w:t>his</w:t>
      </w:r>
      <w:r>
        <w:rPr>
          <w:rFonts w:ascii="Arial MT"/>
          <w:spacing w:val="-9"/>
        </w:rPr>
        <w:t xml:space="preserve"> </w:t>
      </w:r>
      <w:r>
        <w:rPr>
          <w:rFonts w:ascii="Arial MT"/>
        </w:rPr>
        <w:t>decision shall be final and binding on the contractor.</w:t>
      </w:r>
    </w:p>
    <w:p w:rsidR="00F30CD0" w:rsidRDefault="00F319C3">
      <w:pPr>
        <w:pStyle w:val="ListParagraph"/>
        <w:numPr>
          <w:ilvl w:val="0"/>
          <w:numId w:val="35"/>
        </w:numPr>
        <w:tabs>
          <w:tab w:val="left" w:pos="2587"/>
          <w:tab w:val="left" w:pos="2590"/>
        </w:tabs>
        <w:spacing w:line="242" w:lineRule="auto"/>
        <w:ind w:right="967" w:hanging="792"/>
        <w:jc w:val="both"/>
        <w:rPr>
          <w:rFonts w:ascii="Arial MT"/>
        </w:rPr>
      </w:pPr>
      <w:r>
        <w:rPr>
          <w:rFonts w:ascii="Arial MT"/>
        </w:rPr>
        <w:t>The</w:t>
      </w:r>
      <w:r>
        <w:rPr>
          <w:rFonts w:ascii="Arial MT"/>
          <w:spacing w:val="-11"/>
        </w:rPr>
        <w:t xml:space="preserve"> </w:t>
      </w:r>
      <w:r>
        <w:rPr>
          <w:rFonts w:ascii="Arial MT"/>
        </w:rPr>
        <w:t>contractor</w:t>
      </w:r>
      <w:r>
        <w:rPr>
          <w:rFonts w:ascii="Arial MT"/>
          <w:spacing w:val="-13"/>
        </w:rPr>
        <w:t xml:space="preserve"> </w:t>
      </w:r>
      <w:r>
        <w:rPr>
          <w:rFonts w:ascii="Arial MT"/>
        </w:rPr>
        <w:t>will</w:t>
      </w:r>
      <w:r>
        <w:rPr>
          <w:rFonts w:ascii="Arial MT"/>
          <w:spacing w:val="-12"/>
        </w:rPr>
        <w:t xml:space="preserve"> </w:t>
      </w:r>
      <w:r>
        <w:rPr>
          <w:rFonts w:ascii="Arial MT"/>
        </w:rPr>
        <w:t>be</w:t>
      </w:r>
      <w:r>
        <w:rPr>
          <w:rFonts w:ascii="Arial MT"/>
          <w:spacing w:val="-12"/>
        </w:rPr>
        <w:t xml:space="preserve"> </w:t>
      </w:r>
      <w:r>
        <w:rPr>
          <w:rFonts w:ascii="Arial MT"/>
        </w:rPr>
        <w:t>exempted</w:t>
      </w:r>
      <w:r>
        <w:rPr>
          <w:rFonts w:ascii="Arial MT"/>
          <w:spacing w:val="-13"/>
        </w:rPr>
        <w:t xml:space="preserve"> </w:t>
      </w:r>
      <w:r>
        <w:rPr>
          <w:rFonts w:ascii="Arial MT"/>
        </w:rPr>
        <w:t>for</w:t>
      </w:r>
      <w:r>
        <w:rPr>
          <w:rFonts w:ascii="Arial MT"/>
          <w:spacing w:val="-10"/>
        </w:rPr>
        <w:t xml:space="preserve"> </w:t>
      </w:r>
      <w:r>
        <w:rPr>
          <w:rFonts w:ascii="Arial MT"/>
        </w:rPr>
        <w:t>levy</w:t>
      </w:r>
      <w:r>
        <w:rPr>
          <w:rFonts w:ascii="Arial MT"/>
          <w:spacing w:val="-11"/>
        </w:rPr>
        <w:t xml:space="preserve"> </w:t>
      </w:r>
      <w:r>
        <w:rPr>
          <w:rFonts w:ascii="Arial MT"/>
        </w:rPr>
        <w:t>of</w:t>
      </w:r>
      <w:r>
        <w:rPr>
          <w:rFonts w:ascii="Arial MT"/>
          <w:spacing w:val="-10"/>
        </w:rPr>
        <w:t xml:space="preserve"> </w:t>
      </w:r>
      <w:r>
        <w:rPr>
          <w:rFonts w:ascii="Arial MT"/>
        </w:rPr>
        <w:t>any</w:t>
      </w:r>
      <w:r>
        <w:rPr>
          <w:rFonts w:ascii="Arial MT"/>
          <w:spacing w:val="-11"/>
        </w:rPr>
        <w:t xml:space="preserve"> </w:t>
      </w:r>
      <w:r>
        <w:rPr>
          <w:rFonts w:ascii="Arial MT"/>
        </w:rPr>
        <w:t>hire</w:t>
      </w:r>
      <w:r>
        <w:rPr>
          <w:rFonts w:ascii="Arial MT"/>
          <w:spacing w:val="-11"/>
        </w:rPr>
        <w:t xml:space="preserve"> </w:t>
      </w:r>
      <w:r>
        <w:rPr>
          <w:rFonts w:ascii="Arial MT"/>
        </w:rPr>
        <w:t>charges</w:t>
      </w:r>
      <w:r>
        <w:rPr>
          <w:rFonts w:ascii="Arial MT"/>
          <w:spacing w:val="-13"/>
        </w:rPr>
        <w:t xml:space="preserve"> </w:t>
      </w:r>
      <w:r>
        <w:rPr>
          <w:rFonts w:ascii="Arial MT"/>
        </w:rPr>
        <w:t>for</w:t>
      </w:r>
      <w:r>
        <w:rPr>
          <w:rFonts w:ascii="Arial MT"/>
          <w:spacing w:val="-13"/>
        </w:rPr>
        <w:t xml:space="preserve"> </w:t>
      </w:r>
      <w:r>
        <w:rPr>
          <w:rFonts w:ascii="Arial MT"/>
        </w:rPr>
        <w:t>the</w:t>
      </w:r>
      <w:r>
        <w:rPr>
          <w:rFonts w:ascii="Arial MT"/>
          <w:spacing w:val="-12"/>
        </w:rPr>
        <w:t xml:space="preserve"> </w:t>
      </w:r>
      <w:r>
        <w:rPr>
          <w:rFonts w:ascii="Arial MT"/>
        </w:rPr>
        <w:t>number</w:t>
      </w:r>
      <w:r>
        <w:rPr>
          <w:rFonts w:ascii="Arial MT"/>
          <w:spacing w:val="-12"/>
        </w:rPr>
        <w:t xml:space="preserve"> </w:t>
      </w:r>
      <w:r>
        <w:rPr>
          <w:rFonts w:ascii="Arial MT"/>
        </w:rPr>
        <w:t>of</w:t>
      </w:r>
      <w:r>
        <w:rPr>
          <w:rFonts w:ascii="Arial MT"/>
          <w:spacing w:val="-6"/>
        </w:rPr>
        <w:t xml:space="preserve"> </w:t>
      </w:r>
      <w:r>
        <w:rPr>
          <w:rFonts w:ascii="Arial MT"/>
        </w:rPr>
        <w:t>days he</w:t>
      </w:r>
      <w:r>
        <w:rPr>
          <w:rFonts w:ascii="Arial MT"/>
          <w:spacing w:val="-5"/>
        </w:rPr>
        <w:t xml:space="preserve"> </w:t>
      </w:r>
      <w:r>
        <w:rPr>
          <w:rFonts w:ascii="Arial MT"/>
        </w:rPr>
        <w:t>is</w:t>
      </w:r>
      <w:r>
        <w:rPr>
          <w:rFonts w:ascii="Arial MT"/>
          <w:spacing w:val="-5"/>
        </w:rPr>
        <w:t xml:space="preserve"> </w:t>
      </w:r>
      <w:r>
        <w:rPr>
          <w:rFonts w:ascii="Arial MT"/>
        </w:rPr>
        <w:t>called</w:t>
      </w:r>
      <w:r>
        <w:rPr>
          <w:rFonts w:ascii="Arial MT"/>
          <w:spacing w:val="-5"/>
        </w:rPr>
        <w:t xml:space="preserve"> </w:t>
      </w:r>
      <w:r>
        <w:rPr>
          <w:rFonts w:ascii="Arial MT"/>
        </w:rPr>
        <w:t>upon</w:t>
      </w:r>
      <w:r>
        <w:rPr>
          <w:rFonts w:ascii="Arial MT"/>
          <w:spacing w:val="-5"/>
        </w:rPr>
        <w:t xml:space="preserve"> </w:t>
      </w:r>
      <w:r>
        <w:rPr>
          <w:rFonts w:ascii="Arial MT"/>
        </w:rPr>
        <w:t>in</w:t>
      </w:r>
      <w:r>
        <w:rPr>
          <w:rFonts w:ascii="Arial MT"/>
          <w:spacing w:val="-5"/>
        </w:rPr>
        <w:t xml:space="preserve"> </w:t>
      </w:r>
      <w:r>
        <w:rPr>
          <w:rFonts w:ascii="Arial MT"/>
        </w:rPr>
        <w:t>writing</w:t>
      </w:r>
      <w:r>
        <w:rPr>
          <w:rFonts w:ascii="Arial MT"/>
          <w:spacing w:val="-5"/>
        </w:rPr>
        <w:t xml:space="preserve"> </w:t>
      </w:r>
      <w:r>
        <w:rPr>
          <w:rFonts w:ascii="Arial MT"/>
        </w:rPr>
        <w:t>by</w:t>
      </w:r>
      <w:r>
        <w:rPr>
          <w:rFonts w:ascii="Arial MT"/>
          <w:spacing w:val="-5"/>
        </w:rPr>
        <w:t xml:space="preserve"> </w:t>
      </w:r>
      <w:r>
        <w:rPr>
          <w:rFonts w:ascii="Arial MT"/>
        </w:rPr>
        <w:t>the</w:t>
      </w:r>
      <w:r>
        <w:rPr>
          <w:rFonts w:ascii="Arial MT"/>
          <w:spacing w:val="-5"/>
        </w:rPr>
        <w:t xml:space="preserve"> </w:t>
      </w:r>
      <w:r>
        <w:rPr>
          <w:rFonts w:ascii="Arial MT"/>
        </w:rPr>
        <w:t>Engineer-in-Charge</w:t>
      </w:r>
      <w:r>
        <w:rPr>
          <w:rFonts w:ascii="Arial MT"/>
          <w:spacing w:val="-5"/>
        </w:rPr>
        <w:t xml:space="preserve"> </w:t>
      </w:r>
      <w:r>
        <w:rPr>
          <w:rFonts w:ascii="Arial MT"/>
        </w:rPr>
        <w:t>to</w:t>
      </w:r>
      <w:r>
        <w:rPr>
          <w:rFonts w:ascii="Arial MT"/>
          <w:spacing w:val="-5"/>
        </w:rPr>
        <w:t xml:space="preserve"> </w:t>
      </w:r>
      <w:r>
        <w:rPr>
          <w:rFonts w:ascii="Arial MT"/>
        </w:rPr>
        <w:t>suspend</w:t>
      </w:r>
      <w:r>
        <w:rPr>
          <w:rFonts w:ascii="Arial MT"/>
          <w:spacing w:val="-5"/>
        </w:rPr>
        <w:t xml:space="preserve"> </w:t>
      </w:r>
      <w:r>
        <w:rPr>
          <w:rFonts w:ascii="Arial MT"/>
        </w:rPr>
        <w:t>execution</w:t>
      </w:r>
      <w:r>
        <w:rPr>
          <w:rFonts w:ascii="Arial MT"/>
          <w:spacing w:val="-4"/>
        </w:rPr>
        <w:t xml:space="preserve"> </w:t>
      </w:r>
      <w:r>
        <w:rPr>
          <w:rFonts w:ascii="Arial MT"/>
        </w:rPr>
        <w:t>of</w:t>
      </w:r>
      <w:r>
        <w:rPr>
          <w:rFonts w:ascii="Arial MT"/>
          <w:spacing w:val="-4"/>
        </w:rPr>
        <w:t xml:space="preserve"> </w:t>
      </w:r>
      <w:r>
        <w:rPr>
          <w:rFonts w:ascii="Arial MT"/>
        </w:rPr>
        <w:t>the work</w:t>
      </w:r>
      <w:r>
        <w:rPr>
          <w:rFonts w:ascii="Arial MT"/>
          <w:spacing w:val="-9"/>
        </w:rPr>
        <w:t xml:space="preserve"> </w:t>
      </w:r>
      <w:r>
        <w:rPr>
          <w:rFonts w:ascii="Arial MT"/>
        </w:rPr>
        <w:t>provided</w:t>
      </w:r>
      <w:r>
        <w:rPr>
          <w:rFonts w:ascii="Arial MT"/>
          <w:spacing w:val="-10"/>
        </w:rPr>
        <w:t xml:space="preserve"> </w:t>
      </w:r>
      <w:r>
        <w:rPr>
          <w:rFonts w:ascii="Arial MT"/>
        </w:rPr>
        <w:t>Government</w:t>
      </w:r>
      <w:r>
        <w:rPr>
          <w:rFonts w:ascii="Arial MT"/>
          <w:spacing w:val="-9"/>
        </w:rPr>
        <w:t xml:space="preserve"> </w:t>
      </w:r>
      <w:r>
        <w:rPr>
          <w:rFonts w:ascii="Arial MT"/>
        </w:rPr>
        <w:t>plant</w:t>
      </w:r>
      <w:r>
        <w:rPr>
          <w:rFonts w:ascii="Arial MT"/>
          <w:spacing w:val="-11"/>
        </w:rPr>
        <w:t xml:space="preserve"> </w:t>
      </w:r>
      <w:r>
        <w:rPr>
          <w:rFonts w:ascii="Arial MT"/>
        </w:rPr>
        <w:t>and</w:t>
      </w:r>
      <w:r>
        <w:rPr>
          <w:rFonts w:ascii="Arial MT"/>
          <w:spacing w:val="-12"/>
        </w:rPr>
        <w:t xml:space="preserve"> </w:t>
      </w:r>
      <w:r>
        <w:rPr>
          <w:rFonts w:ascii="Arial MT"/>
        </w:rPr>
        <w:t>machinery</w:t>
      </w:r>
      <w:r>
        <w:rPr>
          <w:rFonts w:ascii="Arial MT"/>
          <w:spacing w:val="-12"/>
        </w:rPr>
        <w:t xml:space="preserve"> </w:t>
      </w:r>
      <w:r>
        <w:rPr>
          <w:rFonts w:ascii="Arial MT"/>
        </w:rPr>
        <w:t>in</w:t>
      </w:r>
      <w:r>
        <w:rPr>
          <w:rFonts w:ascii="Arial MT"/>
          <w:spacing w:val="-12"/>
        </w:rPr>
        <w:t xml:space="preserve"> </w:t>
      </w:r>
      <w:r>
        <w:rPr>
          <w:rFonts w:ascii="Arial MT"/>
        </w:rPr>
        <w:t>question</w:t>
      </w:r>
      <w:r>
        <w:rPr>
          <w:rFonts w:ascii="Arial MT"/>
          <w:spacing w:val="-10"/>
        </w:rPr>
        <w:t xml:space="preserve"> </w:t>
      </w:r>
      <w:r>
        <w:rPr>
          <w:rFonts w:ascii="Arial MT"/>
        </w:rPr>
        <w:t>have,</w:t>
      </w:r>
      <w:r>
        <w:rPr>
          <w:rFonts w:ascii="Arial MT"/>
          <w:spacing w:val="-11"/>
        </w:rPr>
        <w:t xml:space="preserve"> </w:t>
      </w:r>
      <w:r>
        <w:rPr>
          <w:rFonts w:ascii="Arial MT"/>
        </w:rPr>
        <w:t>in</w:t>
      </w:r>
      <w:r>
        <w:rPr>
          <w:rFonts w:ascii="Arial MT"/>
          <w:spacing w:val="-10"/>
        </w:rPr>
        <w:t xml:space="preserve"> </w:t>
      </w:r>
      <w:r>
        <w:rPr>
          <w:rFonts w:ascii="Arial MT"/>
        </w:rPr>
        <w:t>fact</w:t>
      </w:r>
      <w:r>
        <w:rPr>
          <w:rFonts w:ascii="Arial MT"/>
          <w:spacing w:val="-8"/>
        </w:rPr>
        <w:t xml:space="preserve"> </w:t>
      </w:r>
      <w:r>
        <w:rPr>
          <w:rFonts w:ascii="Arial MT"/>
        </w:rPr>
        <w:t>remained idle with the contractor because of the suspension.</w:t>
      </w:r>
    </w:p>
    <w:p w:rsidR="00F30CD0" w:rsidRDefault="00F319C3">
      <w:pPr>
        <w:pStyle w:val="ListParagraph"/>
        <w:numPr>
          <w:ilvl w:val="0"/>
          <w:numId w:val="35"/>
        </w:numPr>
        <w:tabs>
          <w:tab w:val="left" w:pos="2587"/>
          <w:tab w:val="left" w:pos="2590"/>
        </w:tabs>
        <w:spacing w:line="242" w:lineRule="auto"/>
        <w:ind w:right="974" w:hanging="792"/>
        <w:jc w:val="both"/>
        <w:rPr>
          <w:rFonts w:ascii="Arial MT" w:hAnsi="Arial MT"/>
        </w:rPr>
      </w:pPr>
      <w:r>
        <w:rPr>
          <w:rFonts w:ascii="Arial MT" w:hAnsi="Arial MT"/>
        </w:rPr>
        <w:t>In</w:t>
      </w:r>
      <w:r>
        <w:rPr>
          <w:rFonts w:ascii="Arial MT" w:hAnsi="Arial MT"/>
          <w:spacing w:val="-9"/>
        </w:rPr>
        <w:t xml:space="preserve"> </w:t>
      </w:r>
      <w:r>
        <w:rPr>
          <w:rFonts w:ascii="Arial MT" w:hAnsi="Arial MT"/>
        </w:rPr>
        <w:t>the</w:t>
      </w:r>
      <w:r>
        <w:rPr>
          <w:rFonts w:ascii="Arial MT" w:hAnsi="Arial MT"/>
          <w:spacing w:val="-7"/>
        </w:rPr>
        <w:t xml:space="preserve"> </w:t>
      </w:r>
      <w:r>
        <w:rPr>
          <w:rFonts w:ascii="Arial MT" w:hAnsi="Arial MT"/>
        </w:rPr>
        <w:t>event</w:t>
      </w:r>
      <w:r>
        <w:rPr>
          <w:rFonts w:ascii="Arial MT" w:hAnsi="Arial MT"/>
          <w:spacing w:val="-4"/>
        </w:rPr>
        <w:t xml:space="preserve"> </w:t>
      </w:r>
      <w:r>
        <w:rPr>
          <w:rFonts w:ascii="Arial MT" w:hAnsi="Arial MT"/>
        </w:rPr>
        <w:t>of</w:t>
      </w:r>
      <w:r>
        <w:rPr>
          <w:rFonts w:ascii="Arial MT" w:hAnsi="Arial MT"/>
          <w:spacing w:val="-7"/>
        </w:rPr>
        <w:t xml:space="preserve"> </w:t>
      </w:r>
      <w:r>
        <w:rPr>
          <w:rFonts w:ascii="Arial MT" w:hAnsi="Arial MT"/>
        </w:rPr>
        <w:t>the</w:t>
      </w:r>
      <w:r>
        <w:rPr>
          <w:rFonts w:ascii="Arial MT" w:hAnsi="Arial MT"/>
          <w:spacing w:val="-9"/>
        </w:rPr>
        <w:t xml:space="preserve"> </w:t>
      </w:r>
      <w:r>
        <w:rPr>
          <w:rFonts w:ascii="Arial MT" w:hAnsi="Arial MT"/>
        </w:rPr>
        <w:t>contractor</w:t>
      </w:r>
      <w:r>
        <w:rPr>
          <w:rFonts w:ascii="Arial MT" w:hAnsi="Arial MT"/>
          <w:spacing w:val="-8"/>
        </w:rPr>
        <w:t xml:space="preserve"> </w:t>
      </w:r>
      <w:r>
        <w:rPr>
          <w:rFonts w:ascii="Arial MT" w:hAnsi="Arial MT"/>
        </w:rPr>
        <w:t>not</w:t>
      </w:r>
      <w:r>
        <w:rPr>
          <w:rFonts w:ascii="Arial MT" w:hAnsi="Arial MT"/>
          <w:spacing w:val="-7"/>
        </w:rPr>
        <w:t xml:space="preserve"> </w:t>
      </w:r>
      <w:r>
        <w:rPr>
          <w:rFonts w:ascii="Arial MT" w:hAnsi="Arial MT"/>
        </w:rPr>
        <w:t>requiring</w:t>
      </w:r>
      <w:r>
        <w:rPr>
          <w:rFonts w:ascii="Arial MT" w:hAnsi="Arial MT"/>
          <w:spacing w:val="-7"/>
        </w:rPr>
        <w:t xml:space="preserve"> </w:t>
      </w:r>
      <w:r>
        <w:rPr>
          <w:rFonts w:ascii="Arial MT" w:hAnsi="Arial MT"/>
        </w:rPr>
        <w:t>any</w:t>
      </w:r>
      <w:r>
        <w:rPr>
          <w:rFonts w:ascii="Arial MT" w:hAnsi="Arial MT"/>
          <w:spacing w:val="-8"/>
        </w:rPr>
        <w:t xml:space="preserve"> </w:t>
      </w:r>
      <w:r>
        <w:rPr>
          <w:rFonts w:ascii="Arial MT" w:hAnsi="Arial MT"/>
        </w:rPr>
        <w:t>item</w:t>
      </w:r>
      <w:r>
        <w:rPr>
          <w:rFonts w:ascii="Arial MT" w:hAnsi="Arial MT"/>
          <w:spacing w:val="-4"/>
        </w:rPr>
        <w:t xml:space="preserve"> </w:t>
      </w:r>
      <w:r>
        <w:rPr>
          <w:rFonts w:ascii="Arial MT" w:hAnsi="Arial MT"/>
        </w:rPr>
        <w:t>of</w:t>
      </w:r>
      <w:r>
        <w:rPr>
          <w:rFonts w:ascii="Arial MT" w:hAnsi="Arial MT"/>
          <w:spacing w:val="40"/>
        </w:rPr>
        <w:t xml:space="preserve"> </w:t>
      </w:r>
      <w:r>
        <w:rPr>
          <w:rFonts w:ascii="Arial MT" w:hAnsi="Arial MT"/>
        </w:rPr>
        <w:t>plant</w:t>
      </w:r>
      <w:r>
        <w:rPr>
          <w:rFonts w:ascii="Arial MT" w:hAnsi="Arial MT"/>
          <w:spacing w:val="-7"/>
        </w:rPr>
        <w:t xml:space="preserve"> </w:t>
      </w:r>
      <w:r>
        <w:rPr>
          <w:rFonts w:ascii="Arial MT" w:hAnsi="Arial MT"/>
        </w:rPr>
        <w:t>and</w:t>
      </w:r>
      <w:r>
        <w:rPr>
          <w:rFonts w:ascii="Arial MT" w:hAnsi="Arial MT"/>
          <w:spacing w:val="-9"/>
        </w:rPr>
        <w:t xml:space="preserve"> </w:t>
      </w:r>
      <w:r>
        <w:rPr>
          <w:rFonts w:ascii="Arial MT" w:hAnsi="Arial MT"/>
        </w:rPr>
        <w:t>machinery</w:t>
      </w:r>
      <w:r>
        <w:rPr>
          <w:rFonts w:ascii="Arial MT" w:hAnsi="Arial MT"/>
          <w:spacing w:val="-5"/>
        </w:rPr>
        <w:t xml:space="preserve"> </w:t>
      </w:r>
      <w:r>
        <w:rPr>
          <w:rFonts w:ascii="Arial MT" w:hAnsi="Arial MT"/>
        </w:rPr>
        <w:t>issued by</w:t>
      </w:r>
      <w:r>
        <w:rPr>
          <w:rFonts w:ascii="Arial MT" w:hAnsi="Arial MT"/>
          <w:spacing w:val="38"/>
        </w:rPr>
        <w:t xml:space="preserve"> </w:t>
      </w:r>
      <w:r>
        <w:rPr>
          <w:rFonts w:ascii="Arial MT" w:hAnsi="Arial MT"/>
        </w:rPr>
        <w:t>Government</w:t>
      </w:r>
      <w:r>
        <w:rPr>
          <w:rFonts w:ascii="Arial MT" w:hAnsi="Arial MT"/>
          <w:spacing w:val="38"/>
        </w:rPr>
        <w:t xml:space="preserve"> </w:t>
      </w:r>
      <w:r>
        <w:rPr>
          <w:rFonts w:ascii="Arial MT" w:hAnsi="Arial MT"/>
        </w:rPr>
        <w:t>though</w:t>
      </w:r>
      <w:r>
        <w:rPr>
          <w:rFonts w:ascii="Arial MT" w:hAnsi="Arial MT"/>
          <w:spacing w:val="35"/>
        </w:rPr>
        <w:t xml:space="preserve"> </w:t>
      </w:r>
      <w:r>
        <w:rPr>
          <w:rFonts w:ascii="Arial MT" w:hAnsi="Arial MT"/>
        </w:rPr>
        <w:t>not</w:t>
      </w:r>
      <w:r>
        <w:rPr>
          <w:rFonts w:ascii="Arial MT" w:hAnsi="Arial MT"/>
          <w:spacing w:val="39"/>
        </w:rPr>
        <w:t xml:space="preserve"> </w:t>
      </w:r>
      <w:r>
        <w:rPr>
          <w:rFonts w:ascii="Arial MT" w:hAnsi="Arial MT"/>
        </w:rPr>
        <w:t>stipulated</w:t>
      </w:r>
      <w:r>
        <w:rPr>
          <w:rFonts w:ascii="Arial MT" w:hAnsi="Arial MT"/>
          <w:spacing w:val="36"/>
        </w:rPr>
        <w:t xml:space="preserve"> </w:t>
      </w:r>
      <w:r>
        <w:rPr>
          <w:rFonts w:ascii="Arial MT" w:hAnsi="Arial MT"/>
        </w:rPr>
        <w:t>for</w:t>
      </w:r>
      <w:r>
        <w:rPr>
          <w:rFonts w:ascii="Arial MT" w:hAnsi="Arial MT"/>
          <w:spacing w:val="39"/>
        </w:rPr>
        <w:t xml:space="preserve"> </w:t>
      </w:r>
      <w:r>
        <w:rPr>
          <w:rFonts w:ascii="Arial MT" w:hAnsi="Arial MT"/>
        </w:rPr>
        <w:t>issue</w:t>
      </w:r>
      <w:r>
        <w:rPr>
          <w:rFonts w:ascii="Arial MT" w:hAnsi="Arial MT"/>
          <w:spacing w:val="38"/>
        </w:rPr>
        <w:t xml:space="preserve"> </w:t>
      </w:r>
      <w:r>
        <w:rPr>
          <w:rFonts w:ascii="Arial MT" w:hAnsi="Arial MT"/>
        </w:rPr>
        <w:t>in</w:t>
      </w:r>
      <w:r>
        <w:rPr>
          <w:rFonts w:ascii="Arial MT" w:hAnsi="Arial MT"/>
          <w:spacing w:val="38"/>
        </w:rPr>
        <w:t xml:space="preserve"> </w:t>
      </w:r>
      <w:r>
        <w:rPr>
          <w:rFonts w:ascii="Arial MT" w:hAnsi="Arial MT"/>
        </w:rPr>
        <w:t>schedule</w:t>
      </w:r>
      <w:r>
        <w:rPr>
          <w:rFonts w:ascii="Arial MT" w:hAnsi="Arial MT"/>
          <w:spacing w:val="38"/>
        </w:rPr>
        <w:t xml:space="preserve"> </w:t>
      </w:r>
      <w:r>
        <w:rPr>
          <w:rFonts w:ascii="Arial MT" w:hAnsi="Arial MT"/>
        </w:rPr>
        <w:t>‘C’</w:t>
      </w:r>
      <w:r>
        <w:rPr>
          <w:rFonts w:ascii="Arial MT" w:hAnsi="Arial MT"/>
          <w:spacing w:val="40"/>
        </w:rPr>
        <w:t xml:space="preserve"> </w:t>
      </w:r>
      <w:r>
        <w:rPr>
          <w:rFonts w:ascii="Arial MT" w:hAnsi="Arial MT"/>
        </w:rPr>
        <w:t>any</w:t>
      </w:r>
      <w:r>
        <w:rPr>
          <w:rFonts w:ascii="Arial MT" w:hAnsi="Arial MT"/>
          <w:spacing w:val="38"/>
        </w:rPr>
        <w:t xml:space="preserve"> </w:t>
      </w:r>
      <w:r>
        <w:rPr>
          <w:rFonts w:ascii="Arial MT" w:hAnsi="Arial MT"/>
        </w:rPr>
        <w:t>time</w:t>
      </w:r>
    </w:p>
    <w:p w:rsidR="00F30CD0" w:rsidRDefault="00F319C3">
      <w:pPr>
        <w:pStyle w:val="BodyText"/>
        <w:spacing w:before="1"/>
        <w:rPr>
          <w:rFonts w:ascii="Arial MT"/>
          <w:sz w:val="17"/>
        </w:rPr>
      </w:pPr>
      <w:r>
        <w:rPr>
          <w:rFonts w:ascii="Arial MT"/>
          <w:noProof/>
          <w:sz w:val="17"/>
        </w:rPr>
        <mc:AlternateContent>
          <mc:Choice Requires="wps">
            <w:drawing>
              <wp:anchor distT="0" distB="0" distL="0" distR="0" simplePos="0" relativeHeight="487698432" behindDoc="1" locked="0" layoutInCell="1" allowOverlap="1">
                <wp:simplePos x="0" y="0"/>
                <wp:positionH relativeFrom="page">
                  <wp:posOffset>1351914</wp:posOffset>
                </wp:positionH>
                <wp:positionV relativeFrom="paragraph">
                  <wp:posOffset>140006</wp:posOffset>
                </wp:positionV>
                <wp:extent cx="5589270" cy="6350"/>
                <wp:effectExtent l="0" t="0" r="0" b="0"/>
                <wp:wrapTopAndBottom/>
                <wp:docPr id="255" name="Graphic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76BBE0A" id="Graphic 255" o:spid="_x0000_s1026" style="position:absolute;margin-left:106.45pt;margin-top:11pt;width:440.1pt;height:.5pt;z-index:-1561804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17"/>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90" w:right="967"/>
        <w:jc w:val="both"/>
        <w:rPr>
          <w:rFonts w:ascii="Arial MT"/>
        </w:rPr>
      </w:pPr>
      <w:r>
        <w:rPr>
          <w:rFonts w:ascii="Arial MT"/>
        </w:rPr>
        <w:lastRenderedPageBreak/>
        <w:t>after taking delivery at the place of issue, he may return it after two days written notice or at any time without notice if he agrees to pay hire charges for two additional days without in any way affecti</w:t>
      </w:r>
      <w:r>
        <w:rPr>
          <w:rFonts w:ascii="Arial MT"/>
        </w:rPr>
        <w:t>ng the right of the Engineer-in-charge to use the said plant and machinery during the said period of two days as he likes including hiring out to a third party.</w:t>
      </w:r>
    </w:p>
    <w:p w:rsidR="00F30CD0" w:rsidRDefault="00F30CD0">
      <w:pPr>
        <w:pStyle w:val="BodyText"/>
        <w:spacing w:before="8"/>
        <w:rPr>
          <w:rFonts w:ascii="Arial MT"/>
          <w:sz w:val="22"/>
        </w:rPr>
      </w:pPr>
    </w:p>
    <w:p w:rsidR="00F30CD0" w:rsidRDefault="00F319C3">
      <w:pPr>
        <w:spacing w:line="251" w:lineRule="exact"/>
        <w:ind w:left="1800"/>
        <w:rPr>
          <w:rFonts w:ascii="Arial"/>
          <w:b/>
        </w:rPr>
      </w:pPr>
      <w:r>
        <w:rPr>
          <w:rFonts w:ascii="Arial"/>
          <w:b/>
        </w:rPr>
        <w:t>CLAUSE</w:t>
      </w:r>
      <w:r>
        <w:rPr>
          <w:rFonts w:ascii="Arial"/>
          <w:b/>
          <w:spacing w:val="-6"/>
        </w:rPr>
        <w:t xml:space="preserve"> </w:t>
      </w:r>
      <w:r>
        <w:rPr>
          <w:rFonts w:ascii="Arial"/>
          <w:b/>
          <w:spacing w:val="-5"/>
        </w:rPr>
        <w:t>33</w:t>
      </w:r>
    </w:p>
    <w:p w:rsidR="00F30CD0" w:rsidRDefault="00F319C3">
      <w:pPr>
        <w:spacing w:line="250" w:lineRule="exact"/>
        <w:ind w:left="2520"/>
        <w:jc w:val="both"/>
        <w:rPr>
          <w:rFonts w:ascii="Arial"/>
          <w:b/>
        </w:rPr>
      </w:pPr>
      <w:r>
        <w:rPr>
          <w:rFonts w:ascii="Arial"/>
          <w:b/>
        </w:rPr>
        <w:t>Employment</w:t>
      </w:r>
      <w:r>
        <w:rPr>
          <w:rFonts w:ascii="Arial"/>
          <w:b/>
          <w:spacing w:val="-5"/>
        </w:rPr>
        <w:t xml:space="preserve"> </w:t>
      </w:r>
      <w:r>
        <w:rPr>
          <w:rFonts w:ascii="Arial"/>
          <w:b/>
        </w:rPr>
        <w:t>of</w:t>
      </w:r>
      <w:r>
        <w:rPr>
          <w:rFonts w:ascii="Arial"/>
          <w:b/>
          <w:spacing w:val="-8"/>
        </w:rPr>
        <w:t xml:space="preserve"> </w:t>
      </w:r>
      <w:r>
        <w:rPr>
          <w:rFonts w:ascii="Arial"/>
          <w:b/>
        </w:rPr>
        <w:t>Technical</w:t>
      </w:r>
      <w:r>
        <w:rPr>
          <w:rFonts w:ascii="Arial"/>
          <w:b/>
          <w:spacing w:val="-3"/>
        </w:rPr>
        <w:t xml:space="preserve"> </w:t>
      </w:r>
      <w:r>
        <w:rPr>
          <w:rFonts w:ascii="Arial"/>
          <w:b/>
        </w:rPr>
        <w:t>staff</w:t>
      </w:r>
      <w:r>
        <w:rPr>
          <w:rFonts w:ascii="Arial"/>
          <w:b/>
          <w:spacing w:val="-3"/>
        </w:rPr>
        <w:t xml:space="preserve"> </w:t>
      </w:r>
      <w:r>
        <w:rPr>
          <w:rFonts w:ascii="Arial"/>
          <w:b/>
        </w:rPr>
        <w:t>and</w:t>
      </w:r>
      <w:r>
        <w:rPr>
          <w:rFonts w:ascii="Arial"/>
          <w:b/>
          <w:spacing w:val="-8"/>
        </w:rPr>
        <w:t xml:space="preserve"> </w:t>
      </w:r>
      <w:r>
        <w:rPr>
          <w:rFonts w:ascii="Arial"/>
          <w:b/>
          <w:spacing w:val="-2"/>
        </w:rPr>
        <w:t>employees</w:t>
      </w:r>
    </w:p>
    <w:p w:rsidR="00F30CD0" w:rsidRDefault="00F319C3">
      <w:pPr>
        <w:spacing w:line="251" w:lineRule="exact"/>
        <w:ind w:left="3240"/>
        <w:jc w:val="both"/>
        <w:rPr>
          <w:rFonts w:ascii="Arial MT"/>
        </w:rPr>
      </w:pPr>
      <w:r>
        <w:rPr>
          <w:rFonts w:ascii="Arial MT"/>
        </w:rPr>
        <w:t>Contractors</w:t>
      </w:r>
      <w:r>
        <w:rPr>
          <w:rFonts w:ascii="Arial MT"/>
          <w:spacing w:val="-13"/>
        </w:rPr>
        <w:t xml:space="preserve"> </w:t>
      </w:r>
      <w:r>
        <w:rPr>
          <w:rFonts w:ascii="Arial MT"/>
        </w:rPr>
        <w:t>Superintendence,</w:t>
      </w:r>
      <w:r>
        <w:rPr>
          <w:rFonts w:ascii="Arial MT"/>
          <w:spacing w:val="-8"/>
        </w:rPr>
        <w:t xml:space="preserve"> </w:t>
      </w:r>
      <w:r>
        <w:rPr>
          <w:rFonts w:ascii="Arial MT"/>
        </w:rPr>
        <w:t>Supervision,</w:t>
      </w:r>
      <w:r>
        <w:rPr>
          <w:rFonts w:ascii="Arial MT"/>
          <w:spacing w:val="-10"/>
        </w:rPr>
        <w:t xml:space="preserve"> </w:t>
      </w:r>
      <w:r>
        <w:rPr>
          <w:rFonts w:ascii="Arial MT"/>
        </w:rPr>
        <w:t>Technical</w:t>
      </w:r>
      <w:r>
        <w:rPr>
          <w:rFonts w:ascii="Arial MT"/>
          <w:spacing w:val="-11"/>
        </w:rPr>
        <w:t xml:space="preserve"> </w:t>
      </w:r>
      <w:r>
        <w:rPr>
          <w:rFonts w:ascii="Arial MT"/>
        </w:rPr>
        <w:t>Staff</w:t>
      </w:r>
      <w:r>
        <w:rPr>
          <w:rFonts w:ascii="Arial MT"/>
          <w:spacing w:val="-9"/>
        </w:rPr>
        <w:t xml:space="preserve"> </w:t>
      </w:r>
      <w:r>
        <w:rPr>
          <w:rFonts w:ascii="Arial MT"/>
        </w:rPr>
        <w:t>&amp;</w:t>
      </w:r>
      <w:r>
        <w:rPr>
          <w:rFonts w:ascii="Arial MT"/>
          <w:spacing w:val="-12"/>
        </w:rPr>
        <w:t xml:space="preserve"> </w:t>
      </w:r>
      <w:r>
        <w:rPr>
          <w:rFonts w:ascii="Arial MT"/>
          <w:spacing w:val="-2"/>
        </w:rPr>
        <w:t>Employees</w:t>
      </w:r>
    </w:p>
    <w:p w:rsidR="00F30CD0" w:rsidRDefault="00F319C3">
      <w:pPr>
        <w:pStyle w:val="ListParagraph"/>
        <w:numPr>
          <w:ilvl w:val="0"/>
          <w:numId w:val="34"/>
        </w:numPr>
        <w:tabs>
          <w:tab w:val="left" w:pos="2587"/>
          <w:tab w:val="left" w:pos="2590"/>
        </w:tabs>
        <w:spacing w:before="7" w:line="242" w:lineRule="auto"/>
        <w:ind w:right="972" w:hanging="792"/>
        <w:jc w:val="both"/>
        <w:rPr>
          <w:rFonts w:ascii="Arial MT"/>
        </w:rPr>
      </w:pPr>
      <w:r>
        <w:rPr>
          <w:rFonts w:ascii="Arial MT"/>
        </w:rPr>
        <w:t>The</w:t>
      </w:r>
      <w:r>
        <w:rPr>
          <w:rFonts w:ascii="Arial MT"/>
          <w:spacing w:val="-11"/>
        </w:rPr>
        <w:t xml:space="preserve"> </w:t>
      </w:r>
      <w:r>
        <w:rPr>
          <w:rFonts w:ascii="Arial MT"/>
        </w:rPr>
        <w:t>contractor</w:t>
      </w:r>
      <w:r>
        <w:rPr>
          <w:rFonts w:ascii="Arial MT"/>
          <w:spacing w:val="-12"/>
        </w:rPr>
        <w:t xml:space="preserve"> </w:t>
      </w:r>
      <w:r>
        <w:rPr>
          <w:rFonts w:ascii="Arial MT"/>
        </w:rPr>
        <w:t>shall</w:t>
      </w:r>
      <w:r>
        <w:rPr>
          <w:rFonts w:ascii="Arial MT"/>
          <w:spacing w:val="-14"/>
        </w:rPr>
        <w:t xml:space="preserve"> </w:t>
      </w:r>
      <w:r>
        <w:rPr>
          <w:rFonts w:ascii="Arial MT"/>
        </w:rPr>
        <w:t>provide</w:t>
      </w:r>
      <w:r>
        <w:rPr>
          <w:rFonts w:ascii="Arial MT"/>
          <w:spacing w:val="-11"/>
        </w:rPr>
        <w:t xml:space="preserve"> </w:t>
      </w:r>
      <w:r>
        <w:rPr>
          <w:rFonts w:ascii="Arial MT"/>
        </w:rPr>
        <w:t>all</w:t>
      </w:r>
      <w:r>
        <w:rPr>
          <w:rFonts w:ascii="Arial MT"/>
          <w:spacing w:val="-12"/>
        </w:rPr>
        <w:t xml:space="preserve"> </w:t>
      </w:r>
      <w:r>
        <w:rPr>
          <w:rFonts w:ascii="Arial MT"/>
        </w:rPr>
        <w:t>necessary</w:t>
      </w:r>
      <w:r>
        <w:rPr>
          <w:rFonts w:ascii="Arial MT"/>
          <w:spacing w:val="-12"/>
        </w:rPr>
        <w:t xml:space="preserve"> </w:t>
      </w:r>
      <w:r>
        <w:rPr>
          <w:rFonts w:ascii="Arial MT"/>
        </w:rPr>
        <w:t>superintendence</w:t>
      </w:r>
      <w:r>
        <w:rPr>
          <w:rFonts w:ascii="Arial MT"/>
          <w:spacing w:val="-11"/>
        </w:rPr>
        <w:t xml:space="preserve"> </w:t>
      </w:r>
      <w:r>
        <w:rPr>
          <w:rFonts w:ascii="Arial MT"/>
        </w:rPr>
        <w:t>during</w:t>
      </w:r>
      <w:r>
        <w:rPr>
          <w:rFonts w:ascii="Arial MT"/>
          <w:spacing w:val="-11"/>
        </w:rPr>
        <w:t xml:space="preserve"> </w:t>
      </w:r>
      <w:r>
        <w:rPr>
          <w:rFonts w:ascii="Arial MT"/>
        </w:rPr>
        <w:t>execution</w:t>
      </w:r>
      <w:r>
        <w:rPr>
          <w:rFonts w:ascii="Arial MT"/>
          <w:spacing w:val="-11"/>
        </w:rPr>
        <w:t xml:space="preserve"> </w:t>
      </w:r>
      <w:r>
        <w:rPr>
          <w:rFonts w:ascii="Arial MT"/>
        </w:rPr>
        <w:t>of</w:t>
      </w:r>
      <w:r>
        <w:rPr>
          <w:rFonts w:ascii="Arial MT"/>
          <w:spacing w:val="-12"/>
        </w:rPr>
        <w:t xml:space="preserve"> </w:t>
      </w:r>
      <w:r>
        <w:rPr>
          <w:rFonts w:ascii="Arial MT"/>
        </w:rPr>
        <w:t>the work and as along thereafter as may be necessary for proper fulfilling of the obligations under the contract.</w:t>
      </w:r>
    </w:p>
    <w:p w:rsidR="00F30CD0" w:rsidRDefault="00F319C3">
      <w:pPr>
        <w:spacing w:before="1" w:line="242" w:lineRule="auto"/>
        <w:ind w:left="2520" w:right="962"/>
        <w:jc w:val="both"/>
        <w:rPr>
          <w:rFonts w:ascii="Arial MT"/>
        </w:rPr>
      </w:pPr>
      <w:r>
        <w:rPr>
          <w:rFonts w:ascii="Arial MT"/>
        </w:rPr>
        <w:t>The contractor along w</w:t>
      </w:r>
      <w:r>
        <w:rPr>
          <w:rFonts w:ascii="Arial MT"/>
        </w:rPr>
        <w:t>ith bidding of the</w:t>
      </w:r>
      <w:r>
        <w:rPr>
          <w:rFonts w:ascii="Arial MT"/>
          <w:spacing w:val="-2"/>
        </w:rPr>
        <w:t xml:space="preserve"> </w:t>
      </w:r>
      <w:r>
        <w:rPr>
          <w:rFonts w:ascii="Arial MT"/>
        </w:rPr>
        <w:t>tender, intimate</w:t>
      </w:r>
      <w:r>
        <w:rPr>
          <w:rFonts w:ascii="Arial MT"/>
          <w:spacing w:val="-2"/>
        </w:rPr>
        <w:t xml:space="preserve"> </w:t>
      </w:r>
      <w:r>
        <w:rPr>
          <w:rFonts w:ascii="Arial MT"/>
        </w:rPr>
        <w:t>in writing to</w:t>
      </w:r>
      <w:r>
        <w:rPr>
          <w:rFonts w:ascii="Arial MT"/>
          <w:spacing w:val="-2"/>
        </w:rPr>
        <w:t xml:space="preserve"> </w:t>
      </w:r>
      <w:r>
        <w:rPr>
          <w:rFonts w:ascii="Arial MT"/>
        </w:rPr>
        <w:t>the</w:t>
      </w:r>
      <w:r>
        <w:rPr>
          <w:rFonts w:ascii="Arial MT"/>
          <w:spacing w:val="-2"/>
        </w:rPr>
        <w:t xml:space="preserve"> </w:t>
      </w:r>
      <w:r>
        <w:rPr>
          <w:rFonts w:ascii="Arial MT"/>
        </w:rPr>
        <w:t>Engineer- in-Charge</w:t>
      </w:r>
      <w:r>
        <w:rPr>
          <w:rFonts w:ascii="Arial MT"/>
          <w:spacing w:val="-1"/>
        </w:rPr>
        <w:t xml:space="preserve"> </w:t>
      </w:r>
      <w:r>
        <w:rPr>
          <w:rFonts w:ascii="Arial MT"/>
        </w:rPr>
        <w:t>the</w:t>
      </w:r>
      <w:r>
        <w:rPr>
          <w:rFonts w:ascii="Arial MT"/>
          <w:spacing w:val="-1"/>
        </w:rPr>
        <w:t xml:space="preserve"> </w:t>
      </w:r>
      <w:r>
        <w:rPr>
          <w:rFonts w:ascii="Arial MT"/>
        </w:rPr>
        <w:t>name,</w:t>
      </w:r>
      <w:r>
        <w:rPr>
          <w:rFonts w:ascii="Arial MT"/>
          <w:spacing w:val="-2"/>
        </w:rPr>
        <w:t xml:space="preserve"> </w:t>
      </w:r>
      <w:r>
        <w:rPr>
          <w:rFonts w:ascii="Arial MT"/>
        </w:rPr>
        <w:t>qualifications, experience, age, address</w:t>
      </w:r>
      <w:r>
        <w:rPr>
          <w:rFonts w:ascii="Arial MT"/>
          <w:spacing w:val="-1"/>
        </w:rPr>
        <w:t xml:space="preserve"> </w:t>
      </w:r>
      <w:r>
        <w:rPr>
          <w:rFonts w:ascii="Arial MT"/>
        </w:rPr>
        <w:t>and</w:t>
      </w:r>
      <w:r>
        <w:rPr>
          <w:rFonts w:ascii="Arial MT"/>
          <w:spacing w:val="-1"/>
        </w:rPr>
        <w:t xml:space="preserve"> </w:t>
      </w:r>
      <w:r>
        <w:rPr>
          <w:rFonts w:ascii="Arial MT"/>
        </w:rPr>
        <w:t>other particulars along with certificates, of the technical representative to be in charge of the work.</w:t>
      </w:r>
      <w:r>
        <w:rPr>
          <w:rFonts w:ascii="Arial MT"/>
          <w:spacing w:val="40"/>
        </w:rPr>
        <w:t xml:space="preserve"> </w:t>
      </w:r>
      <w:r>
        <w:rPr>
          <w:rFonts w:ascii="Arial MT"/>
        </w:rPr>
        <w:t>If</w:t>
      </w:r>
      <w:r>
        <w:rPr>
          <w:rFonts w:ascii="Arial MT"/>
          <w:spacing w:val="-7"/>
        </w:rPr>
        <w:t xml:space="preserve"> </w:t>
      </w:r>
      <w:r>
        <w:rPr>
          <w:rFonts w:ascii="Arial MT"/>
        </w:rPr>
        <w:t>there</w:t>
      </w:r>
      <w:r>
        <w:rPr>
          <w:rFonts w:ascii="Arial MT"/>
          <w:spacing w:val="-6"/>
        </w:rPr>
        <w:t xml:space="preserve"> </w:t>
      </w:r>
      <w:r>
        <w:rPr>
          <w:rFonts w:ascii="Arial MT"/>
        </w:rPr>
        <w:t>is</w:t>
      </w:r>
      <w:r>
        <w:rPr>
          <w:rFonts w:ascii="Arial MT"/>
          <w:spacing w:val="-5"/>
        </w:rPr>
        <w:t xml:space="preserve"> </w:t>
      </w:r>
      <w:r>
        <w:rPr>
          <w:rFonts w:ascii="Arial MT"/>
        </w:rPr>
        <w:t>any</w:t>
      </w:r>
      <w:r>
        <w:rPr>
          <w:rFonts w:ascii="Arial MT"/>
          <w:spacing w:val="-6"/>
        </w:rPr>
        <w:t xml:space="preserve"> </w:t>
      </w:r>
      <w:r>
        <w:rPr>
          <w:rFonts w:ascii="Arial MT"/>
        </w:rPr>
        <w:t>change</w:t>
      </w:r>
      <w:r>
        <w:rPr>
          <w:rFonts w:ascii="Arial MT"/>
          <w:spacing w:val="-9"/>
        </w:rPr>
        <w:t xml:space="preserve"> </w:t>
      </w:r>
      <w:r>
        <w:rPr>
          <w:rFonts w:ascii="Arial MT"/>
        </w:rPr>
        <w:t>then</w:t>
      </w:r>
      <w:r>
        <w:rPr>
          <w:rFonts w:ascii="Arial MT"/>
          <w:spacing w:val="-6"/>
        </w:rPr>
        <w:t xml:space="preserve"> </w:t>
      </w:r>
      <w:r>
        <w:rPr>
          <w:rFonts w:ascii="Arial MT"/>
        </w:rPr>
        <w:t>the</w:t>
      </w:r>
      <w:r>
        <w:rPr>
          <w:rFonts w:ascii="Arial MT"/>
          <w:spacing w:val="-7"/>
        </w:rPr>
        <w:t xml:space="preserve"> </w:t>
      </w:r>
      <w:r>
        <w:rPr>
          <w:rFonts w:ascii="Arial MT"/>
        </w:rPr>
        <w:t>new</w:t>
      </w:r>
      <w:r>
        <w:rPr>
          <w:rFonts w:ascii="Arial MT"/>
          <w:spacing w:val="-7"/>
        </w:rPr>
        <w:t xml:space="preserve"> </w:t>
      </w:r>
      <w:r>
        <w:rPr>
          <w:rFonts w:ascii="Arial MT"/>
        </w:rPr>
        <w:t>incumbents</w:t>
      </w:r>
      <w:r>
        <w:rPr>
          <w:rFonts w:ascii="Arial MT"/>
          <w:spacing w:val="-7"/>
        </w:rPr>
        <w:t xml:space="preserve"> </w:t>
      </w:r>
      <w:r>
        <w:rPr>
          <w:rFonts w:ascii="Arial MT"/>
        </w:rPr>
        <w:t>qualifications</w:t>
      </w:r>
      <w:r>
        <w:rPr>
          <w:rFonts w:ascii="Arial MT"/>
          <w:spacing w:val="40"/>
        </w:rPr>
        <w:t xml:space="preserve"> </w:t>
      </w:r>
      <w:r>
        <w:rPr>
          <w:rFonts w:ascii="Arial MT"/>
        </w:rPr>
        <w:t>and</w:t>
      </w:r>
      <w:r>
        <w:rPr>
          <w:rFonts w:ascii="Arial MT"/>
          <w:spacing w:val="40"/>
        </w:rPr>
        <w:t xml:space="preserve"> </w:t>
      </w:r>
      <w:r>
        <w:rPr>
          <w:rFonts w:ascii="Arial MT"/>
        </w:rPr>
        <w:t>experienceshall not</w:t>
      </w:r>
      <w:r>
        <w:rPr>
          <w:rFonts w:ascii="Arial MT"/>
          <w:spacing w:val="-16"/>
        </w:rPr>
        <w:t xml:space="preserve"> </w:t>
      </w:r>
      <w:r>
        <w:rPr>
          <w:rFonts w:ascii="Arial MT"/>
        </w:rPr>
        <w:t>be</w:t>
      </w:r>
      <w:r>
        <w:rPr>
          <w:rFonts w:ascii="Arial MT"/>
          <w:spacing w:val="-15"/>
        </w:rPr>
        <w:t xml:space="preserve"> </w:t>
      </w:r>
      <w:r>
        <w:rPr>
          <w:rFonts w:ascii="Arial MT"/>
        </w:rPr>
        <w:t>lower</w:t>
      </w:r>
      <w:r>
        <w:rPr>
          <w:rFonts w:ascii="Arial MT"/>
          <w:spacing w:val="-15"/>
        </w:rPr>
        <w:t xml:space="preserve"> </w:t>
      </w:r>
      <w:r>
        <w:rPr>
          <w:rFonts w:ascii="Arial MT"/>
        </w:rPr>
        <w:t>than</w:t>
      </w:r>
      <w:r>
        <w:rPr>
          <w:rFonts w:ascii="Arial MT"/>
          <w:spacing w:val="-16"/>
        </w:rPr>
        <w:t xml:space="preserve"> </w:t>
      </w:r>
      <w:r>
        <w:rPr>
          <w:rFonts w:ascii="Arial MT"/>
        </w:rPr>
        <w:t>specified</w:t>
      </w:r>
      <w:r>
        <w:rPr>
          <w:rFonts w:ascii="Arial MT"/>
          <w:spacing w:val="-15"/>
        </w:rPr>
        <w:t xml:space="preserve"> </w:t>
      </w:r>
      <w:r>
        <w:rPr>
          <w:rFonts w:ascii="Arial MT"/>
        </w:rPr>
        <w:t>in</w:t>
      </w:r>
      <w:r>
        <w:rPr>
          <w:rFonts w:ascii="Arial MT"/>
          <w:spacing w:val="-15"/>
        </w:rPr>
        <w:t xml:space="preserve"> </w:t>
      </w:r>
      <w:r>
        <w:rPr>
          <w:rFonts w:ascii="Arial MT"/>
        </w:rPr>
        <w:t>schedule</w:t>
      </w:r>
      <w:r>
        <w:rPr>
          <w:rFonts w:ascii="Arial MT"/>
          <w:spacing w:val="-15"/>
        </w:rPr>
        <w:t xml:space="preserve"> </w:t>
      </w:r>
      <w:r>
        <w:rPr>
          <w:rFonts w:ascii="Arial MT"/>
        </w:rPr>
        <w:t>in</w:t>
      </w:r>
      <w:r>
        <w:rPr>
          <w:rFonts w:ascii="Arial MT"/>
          <w:spacing w:val="-16"/>
        </w:rPr>
        <w:t xml:space="preserve"> </w:t>
      </w:r>
      <w:r>
        <w:rPr>
          <w:rFonts w:ascii="Arial MT"/>
        </w:rPr>
        <w:t>ITB</w:t>
      </w:r>
      <w:r>
        <w:rPr>
          <w:rFonts w:ascii="Arial MT"/>
          <w:spacing w:val="-15"/>
        </w:rPr>
        <w:t xml:space="preserve"> </w:t>
      </w:r>
      <w:r>
        <w:rPr>
          <w:rFonts w:ascii="Arial MT"/>
        </w:rPr>
        <w:t>(Annexure-I).</w:t>
      </w:r>
      <w:r>
        <w:rPr>
          <w:rFonts w:ascii="Arial MT"/>
          <w:spacing w:val="-15"/>
        </w:rPr>
        <w:t xml:space="preserve"> </w:t>
      </w:r>
      <w:r>
        <w:rPr>
          <w:rFonts w:ascii="Arial MT"/>
        </w:rPr>
        <w:t>The</w:t>
      </w:r>
      <w:r>
        <w:rPr>
          <w:rFonts w:ascii="Arial MT"/>
          <w:spacing w:val="-16"/>
        </w:rPr>
        <w:t xml:space="preserve"> </w:t>
      </w:r>
      <w:r>
        <w:rPr>
          <w:rFonts w:ascii="Arial MT"/>
        </w:rPr>
        <w:t>Engineer-in-Charge shall within 15 days of issue of letter of acceptance intimate in writing his approval or otherwise it is deemed to be approved. Any such approval may at any time be withdrawn</w:t>
      </w:r>
      <w:r>
        <w:rPr>
          <w:rFonts w:ascii="Arial MT"/>
          <w:spacing w:val="-7"/>
        </w:rPr>
        <w:t xml:space="preserve"> </w:t>
      </w:r>
      <w:r>
        <w:rPr>
          <w:rFonts w:ascii="Arial MT"/>
        </w:rPr>
        <w:t>and</w:t>
      </w:r>
      <w:r>
        <w:rPr>
          <w:rFonts w:ascii="Arial MT"/>
          <w:spacing w:val="-7"/>
        </w:rPr>
        <w:t xml:space="preserve"> </w:t>
      </w:r>
      <w:r>
        <w:rPr>
          <w:rFonts w:ascii="Arial MT"/>
        </w:rPr>
        <w:t>in</w:t>
      </w:r>
      <w:r>
        <w:rPr>
          <w:rFonts w:ascii="Arial MT"/>
          <w:spacing w:val="-10"/>
        </w:rPr>
        <w:t xml:space="preserve"> </w:t>
      </w:r>
      <w:r>
        <w:rPr>
          <w:rFonts w:ascii="Arial MT"/>
        </w:rPr>
        <w:t>case</w:t>
      </w:r>
      <w:r>
        <w:rPr>
          <w:rFonts w:ascii="Arial MT"/>
          <w:spacing w:val="-8"/>
        </w:rPr>
        <w:t xml:space="preserve"> </w:t>
      </w:r>
      <w:r>
        <w:rPr>
          <w:rFonts w:ascii="Arial MT"/>
        </w:rPr>
        <w:t>of</w:t>
      </w:r>
      <w:r>
        <w:rPr>
          <w:rFonts w:ascii="Arial MT"/>
          <w:spacing w:val="-8"/>
        </w:rPr>
        <w:t xml:space="preserve"> </w:t>
      </w:r>
      <w:r>
        <w:rPr>
          <w:rFonts w:ascii="Arial MT"/>
        </w:rPr>
        <w:t>such</w:t>
      </w:r>
      <w:r>
        <w:rPr>
          <w:rFonts w:ascii="Arial MT"/>
          <w:spacing w:val="-8"/>
        </w:rPr>
        <w:t xml:space="preserve"> </w:t>
      </w:r>
      <w:r>
        <w:rPr>
          <w:rFonts w:ascii="Arial MT"/>
        </w:rPr>
        <w:t>withdrawal</w:t>
      </w:r>
      <w:r>
        <w:rPr>
          <w:rFonts w:ascii="Arial MT"/>
          <w:spacing w:val="-8"/>
        </w:rPr>
        <w:t xml:space="preserve"> </w:t>
      </w:r>
      <w:r>
        <w:rPr>
          <w:rFonts w:ascii="Arial MT"/>
        </w:rPr>
        <w:t>the</w:t>
      </w:r>
      <w:r>
        <w:rPr>
          <w:rFonts w:ascii="Arial MT"/>
          <w:spacing w:val="-10"/>
        </w:rPr>
        <w:t xml:space="preserve"> </w:t>
      </w:r>
      <w:r>
        <w:rPr>
          <w:rFonts w:ascii="Arial MT"/>
        </w:rPr>
        <w:t>contractor</w:t>
      </w:r>
      <w:r>
        <w:rPr>
          <w:rFonts w:ascii="Arial MT"/>
          <w:spacing w:val="-6"/>
        </w:rPr>
        <w:t xml:space="preserve"> </w:t>
      </w:r>
      <w:r>
        <w:rPr>
          <w:rFonts w:ascii="Arial MT"/>
        </w:rPr>
        <w:t>shall</w:t>
      </w:r>
      <w:r>
        <w:rPr>
          <w:rFonts w:ascii="Arial MT"/>
          <w:spacing w:val="-8"/>
        </w:rPr>
        <w:t xml:space="preserve"> </w:t>
      </w:r>
      <w:r>
        <w:rPr>
          <w:rFonts w:ascii="Arial MT"/>
        </w:rPr>
        <w:t>appoint</w:t>
      </w:r>
      <w:r>
        <w:rPr>
          <w:rFonts w:ascii="Arial MT"/>
          <w:spacing w:val="-3"/>
        </w:rPr>
        <w:t xml:space="preserve"> </w:t>
      </w:r>
      <w:r>
        <w:rPr>
          <w:rFonts w:ascii="Arial MT"/>
        </w:rPr>
        <w:t>a</w:t>
      </w:r>
      <w:r>
        <w:rPr>
          <w:rFonts w:ascii="Arial MT"/>
        </w:rPr>
        <w:t>nother</w:t>
      </w:r>
      <w:r>
        <w:rPr>
          <w:rFonts w:ascii="Arial MT"/>
          <w:spacing w:val="-6"/>
        </w:rPr>
        <w:t xml:space="preserve"> </w:t>
      </w:r>
      <w:r>
        <w:rPr>
          <w:rFonts w:ascii="Arial MT"/>
        </w:rPr>
        <w:t>such representative according to the provisions of this clause. Decision of the tender accepting authority / superintending Engineer shall be final and binding on the contractor</w:t>
      </w:r>
      <w:r>
        <w:rPr>
          <w:rFonts w:ascii="Arial MT"/>
          <w:spacing w:val="-14"/>
        </w:rPr>
        <w:t xml:space="preserve"> </w:t>
      </w:r>
      <w:r>
        <w:rPr>
          <w:rFonts w:ascii="Arial MT"/>
        </w:rPr>
        <w:t>in</w:t>
      </w:r>
      <w:r>
        <w:rPr>
          <w:rFonts w:ascii="Arial MT"/>
          <w:spacing w:val="-12"/>
        </w:rPr>
        <w:t xml:space="preserve"> </w:t>
      </w:r>
      <w:r>
        <w:rPr>
          <w:rFonts w:ascii="Arial MT"/>
        </w:rPr>
        <w:t>this</w:t>
      </w:r>
      <w:r>
        <w:rPr>
          <w:rFonts w:ascii="Arial MT"/>
          <w:spacing w:val="-12"/>
        </w:rPr>
        <w:t xml:space="preserve"> </w:t>
      </w:r>
      <w:r>
        <w:rPr>
          <w:rFonts w:ascii="Arial MT"/>
        </w:rPr>
        <w:t>respect.</w:t>
      </w:r>
      <w:r>
        <w:rPr>
          <w:rFonts w:ascii="Arial MT"/>
          <w:spacing w:val="-13"/>
        </w:rPr>
        <w:t xml:space="preserve"> </w:t>
      </w:r>
      <w:r>
        <w:rPr>
          <w:rFonts w:ascii="Arial MT"/>
        </w:rPr>
        <w:t>Technical</w:t>
      </w:r>
      <w:r>
        <w:rPr>
          <w:rFonts w:ascii="Arial MT"/>
          <w:spacing w:val="-13"/>
        </w:rPr>
        <w:t xml:space="preserve"> </w:t>
      </w:r>
      <w:r>
        <w:rPr>
          <w:rFonts w:ascii="Arial MT"/>
        </w:rPr>
        <w:t>staff</w:t>
      </w:r>
      <w:r>
        <w:rPr>
          <w:rFonts w:ascii="Arial MT"/>
          <w:spacing w:val="-11"/>
        </w:rPr>
        <w:t xml:space="preserve"> </w:t>
      </w:r>
      <w:r>
        <w:rPr>
          <w:rFonts w:ascii="Arial MT"/>
        </w:rPr>
        <w:t>shall</w:t>
      </w:r>
      <w:r>
        <w:rPr>
          <w:rFonts w:ascii="Arial MT"/>
          <w:spacing w:val="-13"/>
        </w:rPr>
        <w:t xml:space="preserve"> </w:t>
      </w:r>
      <w:r>
        <w:rPr>
          <w:rFonts w:ascii="Arial MT"/>
        </w:rPr>
        <w:t>be</w:t>
      </w:r>
      <w:r>
        <w:rPr>
          <w:rFonts w:ascii="Arial MT"/>
          <w:spacing w:val="-13"/>
        </w:rPr>
        <w:t xml:space="preserve"> </w:t>
      </w:r>
      <w:r>
        <w:rPr>
          <w:rFonts w:ascii="Arial MT"/>
        </w:rPr>
        <w:t>available</w:t>
      </w:r>
      <w:r>
        <w:rPr>
          <w:rFonts w:ascii="Arial MT"/>
          <w:spacing w:val="-12"/>
        </w:rPr>
        <w:t xml:space="preserve"> </w:t>
      </w:r>
      <w:r>
        <w:rPr>
          <w:rFonts w:ascii="Arial MT"/>
        </w:rPr>
        <w:t>at</w:t>
      </w:r>
      <w:r>
        <w:rPr>
          <w:rFonts w:ascii="Arial MT"/>
          <w:spacing w:val="-11"/>
        </w:rPr>
        <w:t xml:space="preserve"> </w:t>
      </w:r>
      <w:r>
        <w:rPr>
          <w:rFonts w:ascii="Arial MT"/>
        </w:rPr>
        <w:t>site</w:t>
      </w:r>
      <w:r>
        <w:rPr>
          <w:rFonts w:ascii="Arial MT"/>
          <w:spacing w:val="-12"/>
        </w:rPr>
        <w:t xml:space="preserve"> </w:t>
      </w:r>
      <w:r>
        <w:rPr>
          <w:rFonts w:ascii="Arial MT"/>
        </w:rPr>
        <w:t>within</w:t>
      </w:r>
      <w:r>
        <w:rPr>
          <w:rFonts w:ascii="Arial MT"/>
          <w:spacing w:val="-8"/>
        </w:rPr>
        <w:t xml:space="preserve"> </w:t>
      </w:r>
      <w:r>
        <w:rPr>
          <w:rFonts w:ascii="Arial MT"/>
        </w:rPr>
        <w:t>fifteen</w:t>
      </w:r>
      <w:r>
        <w:rPr>
          <w:rFonts w:ascii="Arial MT"/>
          <w:spacing w:val="-12"/>
        </w:rPr>
        <w:t xml:space="preserve"> </w:t>
      </w:r>
      <w:r>
        <w:rPr>
          <w:rFonts w:ascii="Arial MT"/>
        </w:rPr>
        <w:t>days of start of work.</w:t>
      </w:r>
    </w:p>
    <w:p w:rsidR="00F30CD0" w:rsidRDefault="00F319C3">
      <w:pPr>
        <w:spacing w:line="242" w:lineRule="auto"/>
        <w:ind w:left="2520" w:right="965"/>
        <w:jc w:val="both"/>
        <w:rPr>
          <w:rFonts w:ascii="Arial MT"/>
        </w:rPr>
      </w:pPr>
      <w:r>
        <w:rPr>
          <w:rFonts w:ascii="Arial MT"/>
        </w:rPr>
        <w:t>If the contractor (or any partner in case of firm / company) himself has such qualifications, it will not be necessary for the said contractor to appoint such a principal technical representative but the contractor shall desi</w:t>
      </w:r>
      <w:r>
        <w:rPr>
          <w:rFonts w:ascii="Arial MT"/>
        </w:rPr>
        <w:t>gnate and appoint a responsible agent to represent him and to be present at the work whenever the contractor is not in a position to be so present. All the provisions applicable to the principal technical representative under the clause will also be applic</w:t>
      </w:r>
      <w:r>
        <w:rPr>
          <w:rFonts w:ascii="Arial MT"/>
        </w:rPr>
        <w:t>able in such</w:t>
      </w:r>
      <w:r>
        <w:rPr>
          <w:rFonts w:ascii="Arial MT"/>
          <w:spacing w:val="80"/>
        </w:rPr>
        <w:t xml:space="preserve"> </w:t>
      </w:r>
      <w:r>
        <w:rPr>
          <w:rFonts w:ascii="Arial MT"/>
        </w:rPr>
        <w:t>a</w:t>
      </w:r>
      <w:r>
        <w:rPr>
          <w:rFonts w:ascii="Arial MT"/>
          <w:spacing w:val="-10"/>
        </w:rPr>
        <w:t xml:space="preserve"> </w:t>
      </w:r>
      <w:r>
        <w:rPr>
          <w:rFonts w:ascii="Arial MT"/>
        </w:rPr>
        <w:t>case</w:t>
      </w:r>
      <w:r>
        <w:rPr>
          <w:rFonts w:ascii="Arial MT"/>
          <w:spacing w:val="-10"/>
        </w:rPr>
        <w:t xml:space="preserve"> </w:t>
      </w:r>
      <w:r>
        <w:rPr>
          <w:rFonts w:ascii="Arial MT"/>
        </w:rPr>
        <w:t>to</w:t>
      </w:r>
      <w:r>
        <w:rPr>
          <w:rFonts w:ascii="Arial MT"/>
          <w:spacing w:val="-9"/>
        </w:rPr>
        <w:t xml:space="preserve"> </w:t>
      </w:r>
      <w:r>
        <w:rPr>
          <w:rFonts w:ascii="Arial MT"/>
        </w:rPr>
        <w:t>contractor</w:t>
      </w:r>
      <w:r>
        <w:rPr>
          <w:rFonts w:ascii="Arial MT"/>
          <w:spacing w:val="-9"/>
        </w:rPr>
        <w:t xml:space="preserve"> </w:t>
      </w:r>
      <w:r>
        <w:rPr>
          <w:rFonts w:ascii="Arial MT"/>
        </w:rPr>
        <w:t>or</w:t>
      </w:r>
      <w:r>
        <w:rPr>
          <w:rFonts w:ascii="Arial MT"/>
          <w:spacing w:val="-9"/>
        </w:rPr>
        <w:t xml:space="preserve"> </w:t>
      </w:r>
      <w:r>
        <w:rPr>
          <w:rFonts w:ascii="Arial MT"/>
        </w:rPr>
        <w:t>his</w:t>
      </w:r>
      <w:r>
        <w:rPr>
          <w:rFonts w:ascii="Arial MT"/>
          <w:spacing w:val="-9"/>
        </w:rPr>
        <w:t xml:space="preserve"> </w:t>
      </w:r>
      <w:r>
        <w:rPr>
          <w:rFonts w:ascii="Arial MT"/>
        </w:rPr>
        <w:t>responsible</w:t>
      </w:r>
      <w:r>
        <w:rPr>
          <w:rFonts w:ascii="Arial MT"/>
          <w:spacing w:val="-9"/>
        </w:rPr>
        <w:t xml:space="preserve"> </w:t>
      </w:r>
      <w:r>
        <w:rPr>
          <w:rFonts w:ascii="Arial MT"/>
        </w:rPr>
        <w:t>agent.</w:t>
      </w:r>
      <w:r>
        <w:rPr>
          <w:rFonts w:ascii="Arial MT"/>
          <w:spacing w:val="-9"/>
        </w:rPr>
        <w:t xml:space="preserve"> </w:t>
      </w:r>
      <w:r>
        <w:rPr>
          <w:rFonts w:ascii="Arial MT"/>
        </w:rPr>
        <w:t>The</w:t>
      </w:r>
      <w:r>
        <w:rPr>
          <w:rFonts w:ascii="Arial MT"/>
          <w:spacing w:val="-12"/>
        </w:rPr>
        <w:t xml:space="preserve"> </w:t>
      </w:r>
      <w:r>
        <w:rPr>
          <w:rFonts w:ascii="Arial MT"/>
        </w:rPr>
        <w:t>principal</w:t>
      </w:r>
      <w:r>
        <w:rPr>
          <w:rFonts w:ascii="Arial MT"/>
          <w:spacing w:val="-10"/>
        </w:rPr>
        <w:t xml:space="preserve"> </w:t>
      </w:r>
      <w:r>
        <w:rPr>
          <w:rFonts w:ascii="Arial MT"/>
        </w:rPr>
        <w:t>technical</w:t>
      </w:r>
      <w:r>
        <w:rPr>
          <w:rFonts w:ascii="Arial MT"/>
          <w:spacing w:val="-10"/>
        </w:rPr>
        <w:t xml:space="preserve"> </w:t>
      </w:r>
      <w:r>
        <w:rPr>
          <w:rFonts w:ascii="Arial MT"/>
        </w:rPr>
        <w:t>representative and</w:t>
      </w:r>
      <w:r>
        <w:rPr>
          <w:rFonts w:ascii="Arial MT"/>
          <w:spacing w:val="-16"/>
        </w:rPr>
        <w:t xml:space="preserve"> </w:t>
      </w:r>
      <w:r>
        <w:rPr>
          <w:rFonts w:ascii="Arial MT"/>
        </w:rPr>
        <w:t>/</w:t>
      </w:r>
      <w:r>
        <w:rPr>
          <w:rFonts w:ascii="Arial MT"/>
          <w:spacing w:val="-15"/>
        </w:rPr>
        <w:t xml:space="preserve"> </w:t>
      </w:r>
      <w:r>
        <w:rPr>
          <w:rFonts w:ascii="Arial MT"/>
        </w:rPr>
        <w:t>or</w:t>
      </w:r>
      <w:r>
        <w:rPr>
          <w:rFonts w:ascii="Arial MT"/>
          <w:spacing w:val="-15"/>
        </w:rPr>
        <w:t xml:space="preserve"> </w:t>
      </w:r>
      <w:r>
        <w:rPr>
          <w:rFonts w:ascii="Arial MT"/>
        </w:rPr>
        <w:t>the</w:t>
      </w:r>
      <w:r>
        <w:rPr>
          <w:rFonts w:ascii="Arial MT"/>
          <w:spacing w:val="-16"/>
        </w:rPr>
        <w:t xml:space="preserve"> </w:t>
      </w:r>
      <w:r>
        <w:rPr>
          <w:rFonts w:ascii="Arial MT"/>
        </w:rPr>
        <w:t>contractor</w:t>
      </w:r>
      <w:r>
        <w:rPr>
          <w:rFonts w:ascii="Arial MT"/>
          <w:spacing w:val="-15"/>
        </w:rPr>
        <w:t xml:space="preserve"> </w:t>
      </w:r>
      <w:r>
        <w:rPr>
          <w:rFonts w:ascii="Arial MT"/>
        </w:rPr>
        <w:t>or</w:t>
      </w:r>
      <w:r>
        <w:rPr>
          <w:rFonts w:ascii="Arial MT"/>
          <w:spacing w:val="-15"/>
        </w:rPr>
        <w:t xml:space="preserve"> </w:t>
      </w:r>
      <w:r>
        <w:rPr>
          <w:rFonts w:ascii="Arial MT"/>
        </w:rPr>
        <w:t>his</w:t>
      </w:r>
      <w:r>
        <w:rPr>
          <w:rFonts w:ascii="Arial MT"/>
          <w:spacing w:val="-15"/>
        </w:rPr>
        <w:t xml:space="preserve"> </w:t>
      </w:r>
      <w:r>
        <w:rPr>
          <w:rFonts w:ascii="Arial MT"/>
        </w:rPr>
        <w:t>responsible</w:t>
      </w:r>
      <w:r>
        <w:rPr>
          <w:rFonts w:ascii="Arial MT"/>
          <w:spacing w:val="-16"/>
        </w:rPr>
        <w:t xml:space="preserve"> </w:t>
      </w:r>
      <w:r>
        <w:rPr>
          <w:rFonts w:ascii="Arial MT"/>
        </w:rPr>
        <w:t>authorized</w:t>
      </w:r>
      <w:r>
        <w:rPr>
          <w:rFonts w:ascii="Arial MT"/>
          <w:spacing w:val="-15"/>
        </w:rPr>
        <w:t xml:space="preserve"> </w:t>
      </w:r>
      <w:r>
        <w:rPr>
          <w:rFonts w:ascii="Arial MT"/>
        </w:rPr>
        <w:t>agent</w:t>
      </w:r>
      <w:r>
        <w:rPr>
          <w:rFonts w:ascii="Arial MT"/>
          <w:spacing w:val="-15"/>
        </w:rPr>
        <w:t xml:space="preserve"> </w:t>
      </w:r>
      <w:r>
        <w:rPr>
          <w:rFonts w:ascii="Arial MT"/>
        </w:rPr>
        <w:t>shall</w:t>
      </w:r>
      <w:r>
        <w:rPr>
          <w:rFonts w:ascii="Arial MT"/>
          <w:spacing w:val="-16"/>
        </w:rPr>
        <w:t xml:space="preserve"> </w:t>
      </w:r>
      <w:r>
        <w:rPr>
          <w:rFonts w:ascii="Arial MT"/>
        </w:rPr>
        <w:t>be</w:t>
      </w:r>
      <w:r>
        <w:rPr>
          <w:rFonts w:ascii="Arial MT"/>
          <w:spacing w:val="-15"/>
        </w:rPr>
        <w:t xml:space="preserve"> </w:t>
      </w:r>
      <w:r>
        <w:rPr>
          <w:rFonts w:ascii="Arial MT"/>
        </w:rPr>
        <w:t>actually</w:t>
      </w:r>
      <w:r>
        <w:rPr>
          <w:rFonts w:ascii="Arial MT"/>
          <w:spacing w:val="-15"/>
        </w:rPr>
        <w:t xml:space="preserve"> </w:t>
      </w:r>
      <w:r>
        <w:rPr>
          <w:rFonts w:ascii="Arial MT"/>
        </w:rPr>
        <w:t>available at site at least two working days every week, these days shallbe dete</w:t>
      </w:r>
      <w:r>
        <w:rPr>
          <w:rFonts w:ascii="Arial MT"/>
        </w:rPr>
        <w:t>rmined in advance and also during recording of measurement of</w:t>
      </w:r>
      <w:r>
        <w:rPr>
          <w:rFonts w:ascii="Arial MT"/>
          <w:spacing w:val="40"/>
        </w:rPr>
        <w:t xml:space="preserve"> </w:t>
      </w:r>
      <w:r>
        <w:rPr>
          <w:rFonts w:ascii="Arial MT"/>
        </w:rPr>
        <w:t>worksand whenever</w:t>
      </w:r>
      <w:r>
        <w:rPr>
          <w:rFonts w:ascii="Arial MT"/>
          <w:spacing w:val="40"/>
        </w:rPr>
        <w:t xml:space="preserve"> </w:t>
      </w:r>
      <w:r>
        <w:rPr>
          <w:rFonts w:ascii="Arial MT"/>
        </w:rPr>
        <w:t>so required by the Engineer-in-Charge by a notice as a foresaid and shall also note down instructions conveyed by the Engineer-in-charge or his designated representative</w:t>
      </w:r>
      <w:r>
        <w:rPr>
          <w:rFonts w:ascii="Arial MT"/>
          <w:spacing w:val="-2"/>
        </w:rPr>
        <w:t xml:space="preserve"> </w:t>
      </w:r>
      <w:r>
        <w:rPr>
          <w:rFonts w:ascii="Arial MT"/>
        </w:rPr>
        <w:t>in</w:t>
      </w:r>
      <w:r>
        <w:rPr>
          <w:rFonts w:ascii="Arial MT"/>
          <w:spacing w:val="-4"/>
        </w:rPr>
        <w:t xml:space="preserve"> </w:t>
      </w:r>
      <w:r>
        <w:rPr>
          <w:rFonts w:ascii="Arial MT"/>
        </w:rPr>
        <w:t>the</w:t>
      </w:r>
      <w:r>
        <w:rPr>
          <w:rFonts w:ascii="Arial MT"/>
          <w:spacing w:val="-4"/>
        </w:rPr>
        <w:t xml:space="preserve"> </w:t>
      </w:r>
      <w:r>
        <w:rPr>
          <w:rFonts w:ascii="Arial MT"/>
        </w:rPr>
        <w:t>site</w:t>
      </w:r>
      <w:r>
        <w:rPr>
          <w:rFonts w:ascii="Arial MT"/>
          <w:spacing w:val="-4"/>
        </w:rPr>
        <w:t xml:space="preserve"> </w:t>
      </w:r>
      <w:r>
        <w:rPr>
          <w:rFonts w:ascii="Arial MT"/>
        </w:rPr>
        <w:t>order</w:t>
      </w:r>
      <w:r>
        <w:rPr>
          <w:rFonts w:ascii="Arial MT"/>
          <w:spacing w:val="-3"/>
        </w:rPr>
        <w:t xml:space="preserve"> </w:t>
      </w:r>
      <w:r>
        <w:rPr>
          <w:rFonts w:ascii="Arial MT"/>
        </w:rPr>
        <w:t>book</w:t>
      </w:r>
      <w:r>
        <w:rPr>
          <w:rFonts w:ascii="Arial MT"/>
          <w:spacing w:val="-2"/>
        </w:rPr>
        <w:t xml:space="preserve"> </w:t>
      </w:r>
      <w:r>
        <w:rPr>
          <w:rFonts w:ascii="Arial MT"/>
        </w:rPr>
        <w:t>and</w:t>
      </w:r>
      <w:r>
        <w:rPr>
          <w:rFonts w:ascii="Arial MT"/>
          <w:spacing w:val="-4"/>
        </w:rPr>
        <w:t xml:space="preserve"> </w:t>
      </w:r>
      <w:r>
        <w:rPr>
          <w:rFonts w:ascii="Arial MT"/>
        </w:rPr>
        <w:t>in</w:t>
      </w:r>
      <w:r>
        <w:rPr>
          <w:rFonts w:ascii="Arial MT"/>
          <w:spacing w:val="-2"/>
        </w:rPr>
        <w:t xml:space="preserve"> </w:t>
      </w:r>
      <w:r>
        <w:rPr>
          <w:rFonts w:ascii="Arial MT"/>
        </w:rPr>
        <w:t>token</w:t>
      </w:r>
      <w:r>
        <w:rPr>
          <w:rFonts w:ascii="Arial MT"/>
          <w:spacing w:val="-4"/>
        </w:rPr>
        <w:t xml:space="preserve"> </w:t>
      </w:r>
      <w:r>
        <w:rPr>
          <w:rFonts w:ascii="Arial MT"/>
        </w:rPr>
        <w:t>of</w:t>
      </w:r>
      <w:r>
        <w:rPr>
          <w:rFonts w:ascii="Arial MT"/>
          <w:spacing w:val="-1"/>
        </w:rPr>
        <w:t xml:space="preserve"> </w:t>
      </w:r>
      <w:r>
        <w:rPr>
          <w:rFonts w:ascii="Arial MT"/>
        </w:rPr>
        <w:t>acceptance</w:t>
      </w:r>
      <w:r>
        <w:rPr>
          <w:rFonts w:ascii="Arial MT"/>
          <w:spacing w:val="-2"/>
        </w:rPr>
        <w:t xml:space="preserve"> </w:t>
      </w:r>
      <w:r>
        <w:rPr>
          <w:rFonts w:ascii="Arial MT"/>
        </w:rPr>
        <w:t>of measurements. There</w:t>
      </w:r>
      <w:r>
        <w:rPr>
          <w:rFonts w:ascii="Arial MT"/>
          <w:spacing w:val="40"/>
        </w:rPr>
        <w:t xml:space="preserve"> </w:t>
      </w:r>
      <w:r>
        <w:rPr>
          <w:rFonts w:ascii="Arial MT"/>
        </w:rPr>
        <w:t>shall</w:t>
      </w:r>
      <w:r>
        <w:rPr>
          <w:rFonts w:ascii="Arial MT"/>
          <w:spacing w:val="40"/>
        </w:rPr>
        <w:t xml:space="preserve"> </w:t>
      </w:r>
      <w:r>
        <w:rPr>
          <w:rFonts w:ascii="Arial MT"/>
        </w:rPr>
        <w:t>be</w:t>
      </w:r>
      <w:r>
        <w:rPr>
          <w:rFonts w:ascii="Arial MT"/>
          <w:spacing w:val="40"/>
        </w:rPr>
        <w:t xml:space="preserve"> </w:t>
      </w:r>
      <w:r>
        <w:rPr>
          <w:rFonts w:ascii="Arial MT"/>
        </w:rPr>
        <w:t>no</w:t>
      </w:r>
      <w:r>
        <w:rPr>
          <w:rFonts w:ascii="Arial MT"/>
          <w:spacing w:val="40"/>
        </w:rPr>
        <w:t xml:space="preserve"> </w:t>
      </w:r>
      <w:r>
        <w:rPr>
          <w:rFonts w:ascii="Arial MT"/>
        </w:rPr>
        <w:t>objection</w:t>
      </w:r>
      <w:r>
        <w:rPr>
          <w:rFonts w:ascii="Arial MT"/>
          <w:spacing w:val="40"/>
        </w:rPr>
        <w:t xml:space="preserve"> </w:t>
      </w:r>
      <w:r>
        <w:rPr>
          <w:rFonts w:ascii="Arial MT"/>
        </w:rPr>
        <w:t>if</w:t>
      </w:r>
      <w:r>
        <w:rPr>
          <w:rFonts w:ascii="Arial MT"/>
          <w:spacing w:val="40"/>
        </w:rPr>
        <w:t xml:space="preserve"> </w:t>
      </w:r>
      <w:r>
        <w:rPr>
          <w:rFonts w:ascii="Arial MT"/>
        </w:rPr>
        <w:t>the</w:t>
      </w:r>
      <w:r>
        <w:rPr>
          <w:rFonts w:ascii="Arial MT"/>
          <w:spacing w:val="40"/>
        </w:rPr>
        <w:t xml:space="preserve"> </w:t>
      </w:r>
      <w:r>
        <w:rPr>
          <w:rFonts w:ascii="Arial MT"/>
        </w:rPr>
        <w:t>representative</w:t>
      </w:r>
      <w:r>
        <w:rPr>
          <w:rFonts w:ascii="Arial MT"/>
          <w:spacing w:val="40"/>
        </w:rPr>
        <w:t xml:space="preserve"> </w:t>
      </w:r>
      <w:r>
        <w:rPr>
          <w:rFonts w:ascii="Arial MT"/>
        </w:rPr>
        <w:t>/</w:t>
      </w:r>
      <w:r>
        <w:rPr>
          <w:rFonts w:ascii="Arial MT"/>
          <w:spacing w:val="40"/>
        </w:rPr>
        <w:t xml:space="preserve"> </w:t>
      </w:r>
      <w:r>
        <w:rPr>
          <w:rFonts w:ascii="Arial MT"/>
        </w:rPr>
        <w:t>agent</w:t>
      </w:r>
      <w:r>
        <w:rPr>
          <w:rFonts w:ascii="Arial MT"/>
          <w:spacing w:val="40"/>
        </w:rPr>
        <w:t xml:space="preserve"> </w:t>
      </w:r>
      <w:r>
        <w:rPr>
          <w:rFonts w:ascii="Arial MT"/>
        </w:rPr>
        <w:t>looksafter more than one</w:t>
      </w:r>
      <w:r>
        <w:rPr>
          <w:rFonts w:ascii="Arial MT"/>
          <w:spacing w:val="-4"/>
        </w:rPr>
        <w:t xml:space="preserve"> </w:t>
      </w:r>
      <w:r>
        <w:rPr>
          <w:rFonts w:ascii="Arial MT"/>
        </w:rPr>
        <w:t>work</w:t>
      </w:r>
      <w:r>
        <w:rPr>
          <w:rFonts w:ascii="Arial MT"/>
          <w:spacing w:val="-3"/>
        </w:rPr>
        <w:t xml:space="preserve"> </w:t>
      </w:r>
      <w:r>
        <w:rPr>
          <w:rFonts w:ascii="Arial MT"/>
        </w:rPr>
        <w:t>and</w:t>
      </w:r>
      <w:r>
        <w:rPr>
          <w:rFonts w:ascii="Arial MT"/>
          <w:spacing w:val="-4"/>
        </w:rPr>
        <w:t xml:space="preserve"> </w:t>
      </w:r>
      <w:r>
        <w:rPr>
          <w:rFonts w:ascii="Arial MT"/>
        </w:rPr>
        <w:t>not</w:t>
      </w:r>
      <w:r>
        <w:rPr>
          <w:rFonts w:ascii="Arial MT"/>
          <w:spacing w:val="-3"/>
        </w:rPr>
        <w:t xml:space="preserve"> </w:t>
      </w:r>
      <w:r>
        <w:rPr>
          <w:rFonts w:ascii="Arial MT"/>
        </w:rPr>
        <w:t>more</w:t>
      </w:r>
      <w:r>
        <w:rPr>
          <w:rFonts w:ascii="Arial MT"/>
          <w:spacing w:val="-6"/>
        </w:rPr>
        <w:t xml:space="preserve"> </w:t>
      </w:r>
      <w:r>
        <w:rPr>
          <w:rFonts w:ascii="Arial MT"/>
        </w:rPr>
        <w:t>than</w:t>
      </w:r>
      <w:r>
        <w:rPr>
          <w:rFonts w:ascii="Arial MT"/>
          <w:spacing w:val="-4"/>
        </w:rPr>
        <w:t xml:space="preserve"> </w:t>
      </w:r>
      <w:r>
        <w:rPr>
          <w:rFonts w:ascii="Arial MT"/>
        </w:rPr>
        <w:t>three</w:t>
      </w:r>
      <w:r>
        <w:rPr>
          <w:rFonts w:ascii="Arial MT"/>
          <w:spacing w:val="-4"/>
        </w:rPr>
        <w:t xml:space="preserve"> </w:t>
      </w:r>
      <w:r>
        <w:rPr>
          <w:rFonts w:ascii="Arial MT"/>
        </w:rPr>
        <w:t>works</w:t>
      </w:r>
      <w:r>
        <w:rPr>
          <w:rFonts w:ascii="Arial MT"/>
          <w:spacing w:val="-4"/>
        </w:rPr>
        <w:t xml:space="preserve"> </w:t>
      </w:r>
      <w:r>
        <w:rPr>
          <w:rFonts w:ascii="Arial MT"/>
        </w:rPr>
        <w:t>in</w:t>
      </w:r>
      <w:r>
        <w:rPr>
          <w:rFonts w:ascii="Arial MT"/>
          <w:spacing w:val="-4"/>
        </w:rPr>
        <w:t xml:space="preserve"> </w:t>
      </w:r>
      <w:r>
        <w:rPr>
          <w:rFonts w:ascii="Arial MT"/>
        </w:rPr>
        <w:t>the</w:t>
      </w:r>
      <w:r>
        <w:rPr>
          <w:rFonts w:ascii="Arial MT"/>
          <w:spacing w:val="-4"/>
        </w:rPr>
        <w:t xml:space="preserve"> </w:t>
      </w:r>
      <w:r>
        <w:rPr>
          <w:rFonts w:ascii="Arial MT"/>
        </w:rPr>
        <w:t>same</w:t>
      </w:r>
      <w:r>
        <w:rPr>
          <w:rFonts w:ascii="Arial MT"/>
          <w:spacing w:val="-4"/>
        </w:rPr>
        <w:t xml:space="preserve"> </w:t>
      </w:r>
      <w:r>
        <w:rPr>
          <w:rFonts w:ascii="Arial MT"/>
        </w:rPr>
        <w:t>station</w:t>
      </w:r>
      <w:r>
        <w:rPr>
          <w:rFonts w:ascii="Arial MT"/>
          <w:spacing w:val="-2"/>
        </w:rPr>
        <w:t xml:space="preserve"> </w:t>
      </w:r>
      <w:r>
        <w:rPr>
          <w:rFonts w:ascii="Arial MT"/>
        </w:rPr>
        <w:t>provided</w:t>
      </w:r>
      <w:r>
        <w:rPr>
          <w:rFonts w:ascii="Arial MT"/>
          <w:spacing w:val="-4"/>
        </w:rPr>
        <w:t xml:space="preserve"> </w:t>
      </w:r>
      <w:r>
        <w:rPr>
          <w:rFonts w:ascii="Arial MT"/>
        </w:rPr>
        <w:t>these</w:t>
      </w:r>
      <w:r>
        <w:rPr>
          <w:rFonts w:ascii="Arial MT"/>
          <w:spacing w:val="-4"/>
        </w:rPr>
        <w:t xml:space="preserve"> </w:t>
      </w:r>
      <w:r>
        <w:rPr>
          <w:rFonts w:ascii="Arial MT"/>
        </w:rPr>
        <w:t>details are</w:t>
      </w:r>
      <w:r>
        <w:rPr>
          <w:rFonts w:ascii="Arial MT"/>
          <w:spacing w:val="-9"/>
        </w:rPr>
        <w:t xml:space="preserve"> </w:t>
      </w:r>
      <w:r>
        <w:rPr>
          <w:rFonts w:ascii="Arial MT"/>
        </w:rPr>
        <w:t>disclosed</w:t>
      </w:r>
      <w:r>
        <w:rPr>
          <w:rFonts w:ascii="Arial MT"/>
          <w:spacing w:val="-12"/>
        </w:rPr>
        <w:t xml:space="preserve"> </w:t>
      </w:r>
      <w:r>
        <w:rPr>
          <w:rFonts w:ascii="Arial MT"/>
        </w:rPr>
        <w:t>to</w:t>
      </w:r>
      <w:r>
        <w:rPr>
          <w:rFonts w:ascii="Arial MT"/>
          <w:spacing w:val="-12"/>
        </w:rPr>
        <w:t xml:space="preserve"> </w:t>
      </w:r>
      <w:r>
        <w:rPr>
          <w:rFonts w:ascii="Arial MT"/>
        </w:rPr>
        <w:t>the</w:t>
      </w:r>
      <w:r>
        <w:rPr>
          <w:rFonts w:ascii="Arial MT"/>
          <w:spacing w:val="-10"/>
        </w:rPr>
        <w:t xml:space="preserve"> </w:t>
      </w:r>
      <w:r>
        <w:rPr>
          <w:rFonts w:ascii="Arial MT"/>
        </w:rPr>
        <w:t>Engineer-in-charge</w:t>
      </w:r>
      <w:r>
        <w:rPr>
          <w:rFonts w:ascii="Arial MT"/>
          <w:spacing w:val="-10"/>
        </w:rPr>
        <w:t xml:space="preserve"> </w:t>
      </w:r>
      <w:r>
        <w:rPr>
          <w:rFonts w:ascii="Arial MT"/>
        </w:rPr>
        <w:t>and</w:t>
      </w:r>
      <w:r>
        <w:rPr>
          <w:rFonts w:ascii="Arial MT"/>
          <w:spacing w:val="-12"/>
        </w:rPr>
        <w:t xml:space="preserve"> </w:t>
      </w:r>
      <w:r>
        <w:rPr>
          <w:rFonts w:ascii="Arial MT"/>
        </w:rPr>
        <w:t>he</w:t>
      </w:r>
      <w:r>
        <w:rPr>
          <w:rFonts w:ascii="Arial MT"/>
          <w:spacing w:val="-10"/>
        </w:rPr>
        <w:t xml:space="preserve"> </w:t>
      </w:r>
      <w:r>
        <w:rPr>
          <w:rFonts w:ascii="Arial MT"/>
        </w:rPr>
        <w:t>shall</w:t>
      </w:r>
      <w:r>
        <w:rPr>
          <w:rFonts w:ascii="Arial MT"/>
          <w:spacing w:val="-11"/>
        </w:rPr>
        <w:t xml:space="preserve"> </w:t>
      </w:r>
      <w:r>
        <w:rPr>
          <w:rFonts w:ascii="Arial MT"/>
        </w:rPr>
        <w:t>be</w:t>
      </w:r>
      <w:r>
        <w:rPr>
          <w:rFonts w:ascii="Arial MT"/>
          <w:spacing w:val="-9"/>
        </w:rPr>
        <w:t xml:space="preserve"> </w:t>
      </w:r>
      <w:r>
        <w:rPr>
          <w:rFonts w:ascii="Arial MT"/>
        </w:rPr>
        <w:t>satisfied</w:t>
      </w:r>
      <w:r>
        <w:rPr>
          <w:rFonts w:ascii="Arial MT"/>
          <w:spacing w:val="-9"/>
        </w:rPr>
        <w:t xml:space="preserve"> </w:t>
      </w:r>
      <w:r>
        <w:rPr>
          <w:rFonts w:ascii="Arial MT"/>
        </w:rPr>
        <w:t>that</w:t>
      </w:r>
      <w:r>
        <w:rPr>
          <w:rFonts w:ascii="Arial MT"/>
          <w:spacing w:val="-8"/>
        </w:rPr>
        <w:t xml:space="preserve"> </w:t>
      </w:r>
      <w:r>
        <w:rPr>
          <w:rFonts w:ascii="Arial MT"/>
        </w:rPr>
        <w:t>the</w:t>
      </w:r>
      <w:r>
        <w:rPr>
          <w:rFonts w:ascii="Arial MT"/>
          <w:spacing w:val="-12"/>
        </w:rPr>
        <w:t xml:space="preserve"> </w:t>
      </w:r>
      <w:r>
        <w:rPr>
          <w:rFonts w:ascii="Arial MT"/>
        </w:rPr>
        <w:t>provisions and the purpose of the clause are</w:t>
      </w:r>
      <w:r>
        <w:rPr>
          <w:rFonts w:ascii="Arial MT"/>
          <w:spacing w:val="40"/>
        </w:rPr>
        <w:t xml:space="preserve"> </w:t>
      </w:r>
      <w:r>
        <w:rPr>
          <w:rFonts w:ascii="Arial MT"/>
        </w:rPr>
        <w:t>fulfilled satisfactorily.</w:t>
      </w:r>
    </w:p>
    <w:p w:rsidR="00F30CD0" w:rsidRDefault="00F319C3">
      <w:pPr>
        <w:spacing w:line="242" w:lineRule="auto"/>
        <w:ind w:left="2520" w:right="965"/>
        <w:jc w:val="both"/>
        <w:rPr>
          <w:rFonts w:ascii="Arial MT" w:hAnsi="Arial MT"/>
        </w:rPr>
      </w:pPr>
      <w:r>
        <w:rPr>
          <w:rFonts w:ascii="Arial MT" w:hAnsi="Arial MT"/>
        </w:rPr>
        <w:t>If</w:t>
      </w:r>
      <w:r>
        <w:rPr>
          <w:rFonts w:ascii="Arial MT" w:hAnsi="Arial MT"/>
          <w:spacing w:val="-3"/>
        </w:rPr>
        <w:t xml:space="preserve"> </w:t>
      </w:r>
      <w:r>
        <w:rPr>
          <w:rFonts w:ascii="Arial MT" w:hAnsi="Arial MT"/>
        </w:rPr>
        <w:t>the</w:t>
      </w:r>
      <w:r>
        <w:rPr>
          <w:rFonts w:ascii="Arial MT" w:hAnsi="Arial MT"/>
          <w:spacing w:val="-2"/>
        </w:rPr>
        <w:t xml:space="preserve"> </w:t>
      </w:r>
      <w:r>
        <w:rPr>
          <w:rFonts w:ascii="Arial MT" w:hAnsi="Arial MT"/>
        </w:rPr>
        <w:t>Engineer-in-Charge whose</w:t>
      </w:r>
      <w:r>
        <w:rPr>
          <w:rFonts w:ascii="Arial MT" w:hAnsi="Arial MT"/>
          <w:spacing w:val="-2"/>
        </w:rPr>
        <w:t xml:space="preserve"> </w:t>
      </w:r>
      <w:r>
        <w:rPr>
          <w:rFonts w:ascii="Arial MT" w:hAnsi="Arial MT"/>
        </w:rPr>
        <w:t>decision</w:t>
      </w:r>
      <w:r>
        <w:rPr>
          <w:rFonts w:ascii="Arial MT" w:hAnsi="Arial MT"/>
          <w:spacing w:val="-2"/>
        </w:rPr>
        <w:t xml:space="preserve"> </w:t>
      </w:r>
      <w:r>
        <w:rPr>
          <w:rFonts w:ascii="Arial MT" w:hAnsi="Arial MT"/>
        </w:rPr>
        <w:t>in</w:t>
      </w:r>
      <w:r>
        <w:rPr>
          <w:rFonts w:ascii="Arial MT" w:hAnsi="Arial MT"/>
          <w:spacing w:val="-2"/>
        </w:rPr>
        <w:t xml:space="preserve"> </w:t>
      </w:r>
      <w:r>
        <w:rPr>
          <w:rFonts w:ascii="Arial MT" w:hAnsi="Arial MT"/>
        </w:rPr>
        <w:t>this</w:t>
      </w:r>
      <w:r>
        <w:rPr>
          <w:rFonts w:ascii="Arial MT" w:hAnsi="Arial MT"/>
          <w:spacing w:val="-1"/>
        </w:rPr>
        <w:t xml:space="preserve"> </w:t>
      </w:r>
      <w:r>
        <w:rPr>
          <w:rFonts w:ascii="Arial MT" w:hAnsi="Arial MT"/>
        </w:rPr>
        <w:t>respect</w:t>
      </w:r>
      <w:r>
        <w:rPr>
          <w:rFonts w:ascii="Arial MT" w:hAnsi="Arial MT"/>
          <w:spacing w:val="-1"/>
        </w:rPr>
        <w:t xml:space="preserve"> </w:t>
      </w:r>
      <w:r>
        <w:rPr>
          <w:rFonts w:ascii="Arial MT" w:hAnsi="Arial MT"/>
        </w:rPr>
        <w:t>is</w:t>
      </w:r>
      <w:r>
        <w:rPr>
          <w:rFonts w:ascii="Arial MT" w:hAnsi="Arial MT"/>
          <w:spacing w:val="-4"/>
        </w:rPr>
        <w:t xml:space="preserve"> </w:t>
      </w:r>
      <w:r>
        <w:rPr>
          <w:rFonts w:ascii="Arial MT" w:hAnsi="Arial MT"/>
        </w:rPr>
        <w:t>final and</w:t>
      </w:r>
      <w:r>
        <w:rPr>
          <w:rFonts w:ascii="Arial MT" w:hAnsi="Arial MT"/>
          <w:spacing w:val="-2"/>
        </w:rPr>
        <w:t xml:space="preserve"> </w:t>
      </w:r>
      <w:r>
        <w:rPr>
          <w:rFonts w:ascii="Arial MT" w:hAnsi="Arial MT"/>
        </w:rPr>
        <w:t>binding on</w:t>
      </w:r>
      <w:r>
        <w:rPr>
          <w:rFonts w:ascii="Arial MT" w:hAnsi="Arial MT"/>
          <w:spacing w:val="-4"/>
        </w:rPr>
        <w:t xml:space="preserve"> </w:t>
      </w:r>
      <w:r>
        <w:rPr>
          <w:rFonts w:ascii="Arial MT" w:hAnsi="Arial MT"/>
        </w:rPr>
        <w:t>the contractor,</w:t>
      </w:r>
      <w:r>
        <w:rPr>
          <w:rFonts w:ascii="Arial MT" w:hAnsi="Arial MT"/>
          <w:spacing w:val="-10"/>
        </w:rPr>
        <w:t xml:space="preserve"> </w:t>
      </w:r>
      <w:r>
        <w:rPr>
          <w:rFonts w:ascii="Arial MT" w:hAnsi="Arial MT"/>
        </w:rPr>
        <w:t>is</w:t>
      </w:r>
      <w:r>
        <w:rPr>
          <w:rFonts w:ascii="Arial MT" w:hAnsi="Arial MT"/>
          <w:spacing w:val="-14"/>
        </w:rPr>
        <w:t xml:space="preserve"> </w:t>
      </w:r>
      <w:r>
        <w:rPr>
          <w:rFonts w:ascii="Arial MT" w:hAnsi="Arial MT"/>
        </w:rPr>
        <w:t>convinced</w:t>
      </w:r>
      <w:r>
        <w:rPr>
          <w:rFonts w:ascii="Arial MT" w:hAnsi="Arial MT"/>
          <w:spacing w:val="-15"/>
        </w:rPr>
        <w:t xml:space="preserve"> </w:t>
      </w:r>
      <w:r>
        <w:rPr>
          <w:rFonts w:ascii="Arial MT" w:hAnsi="Arial MT"/>
        </w:rPr>
        <w:t>that</w:t>
      </w:r>
      <w:r>
        <w:rPr>
          <w:rFonts w:ascii="Arial MT" w:hAnsi="Arial MT"/>
          <w:spacing w:val="-11"/>
        </w:rPr>
        <w:t xml:space="preserve"> </w:t>
      </w:r>
      <w:r>
        <w:rPr>
          <w:rFonts w:ascii="Arial MT" w:hAnsi="Arial MT"/>
        </w:rPr>
        <w:t>no</w:t>
      </w:r>
      <w:r>
        <w:rPr>
          <w:rFonts w:ascii="Arial MT" w:hAnsi="Arial MT"/>
          <w:spacing w:val="-15"/>
        </w:rPr>
        <w:t xml:space="preserve"> </w:t>
      </w:r>
      <w:r>
        <w:rPr>
          <w:rFonts w:ascii="Arial MT" w:hAnsi="Arial MT"/>
        </w:rPr>
        <w:t>such</w:t>
      </w:r>
      <w:r>
        <w:rPr>
          <w:rFonts w:ascii="Arial MT" w:hAnsi="Arial MT"/>
          <w:spacing w:val="-15"/>
        </w:rPr>
        <w:t xml:space="preserve"> </w:t>
      </w:r>
      <w:r>
        <w:rPr>
          <w:rFonts w:ascii="Arial MT" w:hAnsi="Arial MT"/>
        </w:rPr>
        <w:t>technical</w:t>
      </w:r>
      <w:r>
        <w:rPr>
          <w:rFonts w:ascii="Arial MT" w:hAnsi="Arial MT"/>
          <w:spacing w:val="-16"/>
        </w:rPr>
        <w:t xml:space="preserve"> </w:t>
      </w:r>
      <w:r>
        <w:rPr>
          <w:rFonts w:ascii="Arial MT" w:hAnsi="Arial MT"/>
        </w:rPr>
        <w:t>representative</w:t>
      </w:r>
      <w:r>
        <w:rPr>
          <w:rFonts w:ascii="Arial MT" w:hAnsi="Arial MT"/>
          <w:spacing w:val="-10"/>
        </w:rPr>
        <w:t xml:space="preserve"> </w:t>
      </w:r>
      <w:r>
        <w:rPr>
          <w:rFonts w:ascii="Arial MT" w:hAnsi="Arial MT"/>
        </w:rPr>
        <w:t>or</w:t>
      </w:r>
      <w:r>
        <w:rPr>
          <w:rFonts w:ascii="Arial MT" w:hAnsi="Arial MT"/>
          <w:spacing w:val="-10"/>
        </w:rPr>
        <w:t xml:space="preserve"> </w:t>
      </w:r>
      <w:r>
        <w:rPr>
          <w:rFonts w:ascii="Arial MT" w:hAnsi="Arial MT"/>
        </w:rPr>
        <w:t>agent</w:t>
      </w:r>
      <w:r>
        <w:rPr>
          <w:rFonts w:ascii="Arial MT" w:hAnsi="Arial MT"/>
          <w:spacing w:val="35"/>
        </w:rPr>
        <w:t xml:space="preserve"> </w:t>
      </w:r>
      <w:r>
        <w:rPr>
          <w:rFonts w:ascii="Arial MT" w:hAnsi="Arial MT"/>
        </w:rPr>
        <w:t>is</w:t>
      </w:r>
      <w:r>
        <w:rPr>
          <w:rFonts w:ascii="Arial MT" w:hAnsi="Arial MT"/>
          <w:spacing w:val="-12"/>
        </w:rPr>
        <w:t xml:space="preserve"> </w:t>
      </w:r>
      <w:r>
        <w:rPr>
          <w:rFonts w:ascii="Arial MT" w:hAnsi="Arial MT"/>
        </w:rPr>
        <w:t>effectively appointed or is effectively attending or fulfilling the provision of this clause, a recovery shall be effected from the contractor as specified in schedule‘F’</w:t>
      </w:r>
      <w:r>
        <w:rPr>
          <w:rFonts w:ascii="Arial MT" w:hAnsi="Arial MT"/>
          <w:spacing w:val="-5"/>
        </w:rPr>
        <w:t xml:space="preserve"> </w:t>
      </w:r>
      <w:r>
        <w:rPr>
          <w:rFonts w:ascii="Arial MT" w:hAnsi="Arial MT"/>
        </w:rPr>
        <w:t>and</w:t>
      </w:r>
      <w:r>
        <w:rPr>
          <w:rFonts w:ascii="Arial MT" w:hAnsi="Arial MT"/>
          <w:spacing w:val="-4"/>
        </w:rPr>
        <w:t xml:space="preserve"> </w:t>
      </w:r>
      <w:r>
        <w:rPr>
          <w:rFonts w:ascii="Arial MT" w:hAnsi="Arial MT"/>
        </w:rPr>
        <w:t>the decision of the Engineer-in-charge as re</w:t>
      </w:r>
      <w:r>
        <w:rPr>
          <w:rFonts w:ascii="Arial MT" w:hAnsi="Arial MT"/>
        </w:rPr>
        <w:t>corded in the site order book and measurement record in measurement books shall be final and binding on the contractor. Further if the contractor fails to appoint a suitable technical representative or responsible agent and if such appointed persons are no</w:t>
      </w:r>
      <w:r>
        <w:rPr>
          <w:rFonts w:ascii="Arial MT" w:hAnsi="Arial MT"/>
        </w:rPr>
        <w:t>t effectively present or do not discharge their responsibilities satisfactorily the Engineer-in-Charge</w:t>
      </w:r>
      <w:r>
        <w:rPr>
          <w:rFonts w:ascii="Arial MT" w:hAnsi="Arial MT"/>
          <w:spacing w:val="22"/>
        </w:rPr>
        <w:t xml:space="preserve"> </w:t>
      </w:r>
      <w:r>
        <w:rPr>
          <w:rFonts w:ascii="Arial MT" w:hAnsi="Arial MT"/>
        </w:rPr>
        <w:t>shall</w:t>
      </w:r>
      <w:r>
        <w:rPr>
          <w:rFonts w:ascii="Arial MT" w:hAnsi="Arial MT"/>
          <w:spacing w:val="24"/>
        </w:rPr>
        <w:t xml:space="preserve"> </w:t>
      </w:r>
      <w:r>
        <w:rPr>
          <w:rFonts w:ascii="Arial MT" w:hAnsi="Arial MT"/>
        </w:rPr>
        <w:t>have</w:t>
      </w:r>
      <w:r>
        <w:rPr>
          <w:rFonts w:ascii="Arial MT" w:hAnsi="Arial MT"/>
          <w:spacing w:val="27"/>
        </w:rPr>
        <w:t xml:space="preserve"> </w:t>
      </w:r>
      <w:r>
        <w:rPr>
          <w:rFonts w:ascii="Arial MT" w:hAnsi="Arial MT"/>
        </w:rPr>
        <w:t>full</w:t>
      </w:r>
      <w:r>
        <w:rPr>
          <w:rFonts w:ascii="Arial MT" w:hAnsi="Arial MT"/>
          <w:spacing w:val="24"/>
        </w:rPr>
        <w:t xml:space="preserve"> </w:t>
      </w:r>
      <w:r>
        <w:rPr>
          <w:rFonts w:ascii="Arial MT" w:hAnsi="Arial MT"/>
        </w:rPr>
        <w:t>powers</w:t>
      </w:r>
      <w:r>
        <w:rPr>
          <w:rFonts w:ascii="Arial MT" w:hAnsi="Arial MT"/>
          <w:spacing w:val="21"/>
        </w:rPr>
        <w:t xml:space="preserve"> </w:t>
      </w:r>
      <w:r>
        <w:rPr>
          <w:rFonts w:ascii="Arial MT" w:hAnsi="Arial MT"/>
        </w:rPr>
        <w:t>to</w:t>
      </w:r>
      <w:r>
        <w:rPr>
          <w:rFonts w:ascii="Arial MT" w:hAnsi="Arial MT"/>
          <w:spacing w:val="27"/>
        </w:rPr>
        <w:t xml:space="preserve"> </w:t>
      </w:r>
      <w:r>
        <w:rPr>
          <w:rFonts w:ascii="Arial MT" w:hAnsi="Arial MT"/>
        </w:rPr>
        <w:t>suspend</w:t>
      </w:r>
      <w:r>
        <w:rPr>
          <w:rFonts w:ascii="Arial MT" w:hAnsi="Arial MT"/>
          <w:spacing w:val="24"/>
        </w:rPr>
        <w:t xml:space="preserve"> </w:t>
      </w:r>
      <w:r>
        <w:rPr>
          <w:rFonts w:ascii="Arial MT" w:hAnsi="Arial MT"/>
        </w:rPr>
        <w:t>the</w:t>
      </w:r>
      <w:r>
        <w:rPr>
          <w:rFonts w:ascii="Arial MT" w:hAnsi="Arial MT"/>
          <w:spacing w:val="22"/>
        </w:rPr>
        <w:t xml:space="preserve"> </w:t>
      </w:r>
      <w:r>
        <w:rPr>
          <w:rFonts w:ascii="Arial MT" w:hAnsi="Arial MT"/>
        </w:rPr>
        <w:t>execution</w:t>
      </w:r>
      <w:r>
        <w:rPr>
          <w:rFonts w:ascii="Arial MT" w:hAnsi="Arial MT"/>
          <w:spacing w:val="25"/>
        </w:rPr>
        <w:t xml:space="preserve"> </w:t>
      </w:r>
      <w:r>
        <w:rPr>
          <w:rFonts w:ascii="Arial MT" w:hAnsi="Arial MT"/>
        </w:rPr>
        <w:t>of</w:t>
      </w:r>
      <w:r>
        <w:rPr>
          <w:rFonts w:ascii="Arial MT" w:hAnsi="Arial MT"/>
          <w:spacing w:val="23"/>
        </w:rPr>
        <w:t xml:space="preserve"> </w:t>
      </w:r>
      <w:r>
        <w:rPr>
          <w:rFonts w:ascii="Arial MT" w:hAnsi="Arial MT"/>
        </w:rPr>
        <w:t>the</w:t>
      </w:r>
      <w:r>
        <w:rPr>
          <w:rFonts w:ascii="Arial MT" w:hAnsi="Arial MT"/>
          <w:spacing w:val="24"/>
        </w:rPr>
        <w:t xml:space="preserve"> </w:t>
      </w:r>
      <w:r>
        <w:rPr>
          <w:rFonts w:ascii="Arial MT" w:hAnsi="Arial MT"/>
        </w:rPr>
        <w:t>work</w:t>
      </w:r>
    </w:p>
    <w:p w:rsidR="00F30CD0" w:rsidRDefault="00F319C3">
      <w:pPr>
        <w:pStyle w:val="BodyText"/>
        <w:rPr>
          <w:rFonts w:ascii="Arial MT"/>
          <w:sz w:val="18"/>
        </w:rPr>
      </w:pPr>
      <w:r>
        <w:rPr>
          <w:rFonts w:ascii="Arial MT"/>
          <w:noProof/>
          <w:sz w:val="18"/>
        </w:rPr>
        <mc:AlternateContent>
          <mc:Choice Requires="wps">
            <w:drawing>
              <wp:anchor distT="0" distB="0" distL="0" distR="0" simplePos="0" relativeHeight="487698944" behindDoc="1" locked="0" layoutInCell="1" allowOverlap="1">
                <wp:simplePos x="0" y="0"/>
                <wp:positionH relativeFrom="page">
                  <wp:posOffset>1351914</wp:posOffset>
                </wp:positionH>
                <wp:positionV relativeFrom="paragraph">
                  <wp:posOffset>146718</wp:posOffset>
                </wp:positionV>
                <wp:extent cx="5589270" cy="6350"/>
                <wp:effectExtent l="0" t="0" r="0" b="0"/>
                <wp:wrapTopAndBottom/>
                <wp:docPr id="256" name="Graphic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D2DF58E" id="Graphic 256" o:spid="_x0000_s1026" style="position:absolute;margin-left:106.45pt;margin-top:11.55pt;width:440.1pt;height:.5pt;z-index:-1561753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20" w:right="971"/>
        <w:jc w:val="both"/>
        <w:rPr>
          <w:rFonts w:ascii="Arial MT"/>
        </w:rPr>
      </w:pPr>
      <w:r>
        <w:rPr>
          <w:rFonts w:ascii="Arial MT"/>
        </w:rPr>
        <w:lastRenderedPageBreak/>
        <w:t>until such date as a suitable agent is appointed and the contractor shall submit a certificate of employment of the</w:t>
      </w:r>
      <w:r>
        <w:rPr>
          <w:rFonts w:ascii="Arial MT"/>
          <w:spacing w:val="-1"/>
        </w:rPr>
        <w:t xml:space="preserve"> </w:t>
      </w:r>
      <w:r>
        <w:rPr>
          <w:rFonts w:ascii="Arial MT"/>
        </w:rPr>
        <w:t>technical representative / responsible agent along with every on account bill / final bill and shall produce evidence if at any time so requ</w:t>
      </w:r>
      <w:r>
        <w:rPr>
          <w:rFonts w:ascii="Arial MT"/>
        </w:rPr>
        <w:t>ired by the Engineer-in-Charge.</w:t>
      </w:r>
    </w:p>
    <w:p w:rsidR="00F30CD0" w:rsidRDefault="00F319C3">
      <w:pPr>
        <w:pStyle w:val="ListParagraph"/>
        <w:numPr>
          <w:ilvl w:val="0"/>
          <w:numId w:val="34"/>
        </w:numPr>
        <w:tabs>
          <w:tab w:val="left" w:pos="2587"/>
          <w:tab w:val="left" w:pos="2590"/>
        </w:tabs>
        <w:spacing w:before="1"/>
        <w:ind w:right="976" w:hanging="792"/>
        <w:jc w:val="both"/>
        <w:rPr>
          <w:rFonts w:ascii="Arial MT"/>
        </w:rPr>
      </w:pPr>
      <w:r>
        <w:rPr>
          <w:rFonts w:ascii="Arial MT"/>
        </w:rPr>
        <w:t>The</w:t>
      </w:r>
      <w:r>
        <w:rPr>
          <w:rFonts w:ascii="Arial MT"/>
          <w:spacing w:val="-3"/>
        </w:rPr>
        <w:t xml:space="preserve"> </w:t>
      </w:r>
      <w:r>
        <w:rPr>
          <w:rFonts w:ascii="Arial MT"/>
        </w:rPr>
        <w:t>contractor</w:t>
      </w:r>
      <w:r>
        <w:rPr>
          <w:rFonts w:ascii="Arial MT"/>
          <w:spacing w:val="-2"/>
        </w:rPr>
        <w:t xml:space="preserve"> </w:t>
      </w:r>
      <w:r>
        <w:rPr>
          <w:rFonts w:ascii="Arial MT"/>
        </w:rPr>
        <w:t>shall</w:t>
      </w:r>
      <w:r>
        <w:rPr>
          <w:rFonts w:ascii="Arial MT"/>
          <w:spacing w:val="-3"/>
        </w:rPr>
        <w:t xml:space="preserve"> </w:t>
      </w:r>
      <w:r>
        <w:rPr>
          <w:rFonts w:ascii="Arial MT"/>
        </w:rPr>
        <w:t>provide</w:t>
      </w:r>
      <w:r>
        <w:rPr>
          <w:rFonts w:ascii="Arial MT"/>
          <w:spacing w:val="-3"/>
        </w:rPr>
        <w:t xml:space="preserve"> </w:t>
      </w:r>
      <w:r>
        <w:rPr>
          <w:rFonts w:ascii="Arial MT"/>
        </w:rPr>
        <w:t>and</w:t>
      </w:r>
      <w:r>
        <w:rPr>
          <w:rFonts w:ascii="Arial MT"/>
          <w:spacing w:val="-3"/>
        </w:rPr>
        <w:t xml:space="preserve"> </w:t>
      </w:r>
      <w:r>
        <w:rPr>
          <w:rFonts w:ascii="Arial MT"/>
        </w:rPr>
        <w:t>employ</w:t>
      </w:r>
      <w:r>
        <w:rPr>
          <w:rFonts w:ascii="Arial MT"/>
          <w:spacing w:val="-3"/>
        </w:rPr>
        <w:t xml:space="preserve"> </w:t>
      </w:r>
      <w:r>
        <w:rPr>
          <w:rFonts w:ascii="Arial MT"/>
        </w:rPr>
        <w:t>on</w:t>
      </w:r>
      <w:r>
        <w:rPr>
          <w:rFonts w:ascii="Arial MT"/>
          <w:spacing w:val="-5"/>
        </w:rPr>
        <w:t xml:space="preserve"> </w:t>
      </w:r>
      <w:r>
        <w:rPr>
          <w:rFonts w:ascii="Arial MT"/>
        </w:rPr>
        <w:t>the</w:t>
      </w:r>
      <w:r>
        <w:rPr>
          <w:rFonts w:ascii="Arial MT"/>
          <w:spacing w:val="-5"/>
        </w:rPr>
        <w:t xml:space="preserve"> </w:t>
      </w:r>
      <w:r>
        <w:rPr>
          <w:rFonts w:ascii="Arial MT"/>
        </w:rPr>
        <w:t>site</w:t>
      </w:r>
      <w:r>
        <w:rPr>
          <w:rFonts w:ascii="Arial MT"/>
          <w:spacing w:val="-3"/>
        </w:rPr>
        <w:t xml:space="preserve"> </w:t>
      </w:r>
      <w:r>
        <w:rPr>
          <w:rFonts w:ascii="Arial MT"/>
        </w:rPr>
        <w:t>only</w:t>
      </w:r>
      <w:r>
        <w:rPr>
          <w:rFonts w:ascii="Arial MT"/>
          <w:spacing w:val="-2"/>
        </w:rPr>
        <w:t xml:space="preserve"> </w:t>
      </w:r>
      <w:r>
        <w:rPr>
          <w:rFonts w:ascii="Arial MT"/>
        </w:rPr>
        <w:t>such</w:t>
      </w:r>
      <w:r>
        <w:rPr>
          <w:rFonts w:ascii="Arial MT"/>
          <w:spacing w:val="-5"/>
        </w:rPr>
        <w:t xml:space="preserve"> </w:t>
      </w:r>
      <w:r>
        <w:rPr>
          <w:rFonts w:ascii="Arial MT"/>
        </w:rPr>
        <w:t>technical</w:t>
      </w:r>
      <w:r>
        <w:rPr>
          <w:rFonts w:ascii="Arial MT"/>
          <w:spacing w:val="-4"/>
        </w:rPr>
        <w:t xml:space="preserve"> </w:t>
      </w:r>
      <w:r>
        <w:rPr>
          <w:rFonts w:ascii="Arial MT"/>
        </w:rPr>
        <w:t xml:space="preserve">assistants as are skilled and experienced in their respective fields and such foremen and supervisory staff as are competent to give proper supervision </w:t>
      </w:r>
      <w:r>
        <w:rPr>
          <w:rFonts w:ascii="Arial MT"/>
        </w:rPr>
        <w:t>to the work.</w:t>
      </w:r>
    </w:p>
    <w:p w:rsidR="00F30CD0" w:rsidRDefault="00F319C3">
      <w:pPr>
        <w:spacing w:before="4" w:line="244" w:lineRule="auto"/>
        <w:ind w:left="2520" w:right="973"/>
        <w:jc w:val="both"/>
        <w:rPr>
          <w:rFonts w:ascii="Arial MT"/>
        </w:rPr>
      </w:pPr>
      <w:r>
        <w:rPr>
          <w:rFonts w:ascii="Arial MT"/>
        </w:rPr>
        <w:t>The</w:t>
      </w:r>
      <w:r>
        <w:rPr>
          <w:rFonts w:ascii="Arial MT"/>
          <w:spacing w:val="-11"/>
        </w:rPr>
        <w:t xml:space="preserve"> </w:t>
      </w:r>
      <w:r>
        <w:rPr>
          <w:rFonts w:ascii="Arial MT"/>
        </w:rPr>
        <w:t>contractor</w:t>
      </w:r>
      <w:r>
        <w:rPr>
          <w:rFonts w:ascii="Arial MT"/>
          <w:spacing w:val="-10"/>
        </w:rPr>
        <w:t xml:space="preserve"> </w:t>
      </w:r>
      <w:r>
        <w:rPr>
          <w:rFonts w:ascii="Arial MT"/>
        </w:rPr>
        <w:t>shall</w:t>
      </w:r>
      <w:r>
        <w:rPr>
          <w:rFonts w:ascii="Arial MT"/>
          <w:spacing w:val="-12"/>
        </w:rPr>
        <w:t xml:space="preserve"> </w:t>
      </w:r>
      <w:r>
        <w:rPr>
          <w:rFonts w:ascii="Arial MT"/>
        </w:rPr>
        <w:t>provide</w:t>
      </w:r>
      <w:r>
        <w:rPr>
          <w:rFonts w:ascii="Arial MT"/>
          <w:spacing w:val="-11"/>
        </w:rPr>
        <w:t xml:space="preserve"> </w:t>
      </w:r>
      <w:r>
        <w:rPr>
          <w:rFonts w:ascii="Arial MT"/>
        </w:rPr>
        <w:t>and</w:t>
      </w:r>
      <w:r>
        <w:rPr>
          <w:rFonts w:ascii="Arial MT"/>
          <w:spacing w:val="-11"/>
        </w:rPr>
        <w:t xml:space="preserve"> </w:t>
      </w:r>
      <w:r>
        <w:rPr>
          <w:rFonts w:ascii="Arial MT"/>
        </w:rPr>
        <w:t>employ</w:t>
      </w:r>
      <w:r>
        <w:rPr>
          <w:rFonts w:ascii="Arial MT"/>
          <w:spacing w:val="-13"/>
        </w:rPr>
        <w:t xml:space="preserve"> </w:t>
      </w:r>
      <w:r>
        <w:rPr>
          <w:rFonts w:ascii="Arial MT"/>
        </w:rPr>
        <w:t>skilled,</w:t>
      </w:r>
      <w:r>
        <w:rPr>
          <w:rFonts w:ascii="Arial MT"/>
          <w:spacing w:val="-9"/>
        </w:rPr>
        <w:t xml:space="preserve"> </w:t>
      </w:r>
      <w:r>
        <w:rPr>
          <w:rFonts w:ascii="Arial MT"/>
        </w:rPr>
        <w:t>semiskilled</w:t>
      </w:r>
      <w:r>
        <w:rPr>
          <w:rFonts w:ascii="Arial MT"/>
          <w:spacing w:val="-11"/>
        </w:rPr>
        <w:t xml:space="preserve"> </w:t>
      </w:r>
      <w:r>
        <w:rPr>
          <w:rFonts w:ascii="Arial MT"/>
        </w:rPr>
        <w:t>and</w:t>
      </w:r>
      <w:r>
        <w:rPr>
          <w:rFonts w:ascii="Arial MT"/>
          <w:spacing w:val="-11"/>
        </w:rPr>
        <w:t xml:space="preserve"> </w:t>
      </w:r>
      <w:r>
        <w:rPr>
          <w:rFonts w:ascii="Arial MT"/>
        </w:rPr>
        <w:t>unskilled</w:t>
      </w:r>
      <w:r>
        <w:rPr>
          <w:rFonts w:ascii="Arial MT"/>
          <w:spacing w:val="-11"/>
        </w:rPr>
        <w:t xml:space="preserve"> </w:t>
      </w:r>
      <w:r>
        <w:rPr>
          <w:rFonts w:ascii="Arial MT"/>
        </w:rPr>
        <w:t>labour</w:t>
      </w:r>
      <w:r>
        <w:rPr>
          <w:rFonts w:ascii="Arial MT"/>
          <w:spacing w:val="-6"/>
        </w:rPr>
        <w:t xml:space="preserve"> </w:t>
      </w:r>
      <w:r>
        <w:rPr>
          <w:rFonts w:ascii="Arial MT"/>
        </w:rPr>
        <w:t>as in necessary for proper and timely execution of the work.</w:t>
      </w:r>
    </w:p>
    <w:p w:rsidR="00F30CD0" w:rsidRDefault="00F319C3">
      <w:pPr>
        <w:spacing w:line="242" w:lineRule="auto"/>
        <w:ind w:left="2520" w:right="972"/>
        <w:jc w:val="both"/>
        <w:rPr>
          <w:rFonts w:ascii="Arial MT"/>
        </w:rPr>
      </w:pPr>
      <w:r>
        <w:rPr>
          <w:rFonts w:ascii="Arial MT"/>
        </w:rPr>
        <w:t>The Engineer-in-charge</w:t>
      </w:r>
      <w:r>
        <w:rPr>
          <w:rFonts w:ascii="Arial MT"/>
          <w:spacing w:val="-2"/>
        </w:rPr>
        <w:t xml:space="preserve"> </w:t>
      </w:r>
      <w:r>
        <w:rPr>
          <w:rFonts w:ascii="Arial MT"/>
        </w:rPr>
        <w:t>shall be at liberty</w:t>
      </w:r>
      <w:r>
        <w:rPr>
          <w:rFonts w:ascii="Arial MT"/>
          <w:spacing w:val="-2"/>
        </w:rPr>
        <w:t xml:space="preserve"> </w:t>
      </w:r>
      <w:r>
        <w:rPr>
          <w:rFonts w:ascii="Arial MT"/>
        </w:rPr>
        <w:t>to</w:t>
      </w:r>
      <w:r>
        <w:rPr>
          <w:rFonts w:ascii="Arial MT"/>
          <w:spacing w:val="-2"/>
        </w:rPr>
        <w:t xml:space="preserve"> </w:t>
      </w:r>
      <w:r>
        <w:rPr>
          <w:rFonts w:ascii="Arial MT"/>
        </w:rPr>
        <w:t>object to and</w:t>
      </w:r>
      <w:r>
        <w:rPr>
          <w:rFonts w:ascii="Arial MT"/>
          <w:spacing w:val="-2"/>
        </w:rPr>
        <w:t xml:space="preserve"> </w:t>
      </w:r>
      <w:r>
        <w:rPr>
          <w:rFonts w:ascii="Arial MT"/>
        </w:rPr>
        <w:t>require</w:t>
      </w:r>
      <w:r>
        <w:rPr>
          <w:rFonts w:ascii="Arial MT"/>
          <w:spacing w:val="-2"/>
        </w:rPr>
        <w:t xml:space="preserve"> </w:t>
      </w:r>
      <w:r>
        <w:rPr>
          <w:rFonts w:ascii="Arial MT"/>
        </w:rPr>
        <w:t>the contractor to remove from the works any person who in his opinion misconducts himself, or is incompetent or negligent in the</w:t>
      </w:r>
      <w:r>
        <w:rPr>
          <w:rFonts w:ascii="Arial MT"/>
          <w:spacing w:val="-1"/>
        </w:rPr>
        <w:t xml:space="preserve"> </w:t>
      </w:r>
      <w:r>
        <w:rPr>
          <w:rFonts w:ascii="Arial MT"/>
        </w:rPr>
        <w:t>performance</w:t>
      </w:r>
      <w:r>
        <w:rPr>
          <w:rFonts w:ascii="Arial MT"/>
          <w:spacing w:val="-1"/>
        </w:rPr>
        <w:t xml:space="preserve"> </w:t>
      </w:r>
      <w:r>
        <w:rPr>
          <w:rFonts w:ascii="Arial MT"/>
        </w:rPr>
        <w:t>of his duties</w:t>
      </w:r>
      <w:r>
        <w:rPr>
          <w:rFonts w:ascii="Arial MT"/>
          <w:spacing w:val="-1"/>
        </w:rPr>
        <w:t xml:space="preserve"> </w:t>
      </w:r>
      <w:r>
        <w:rPr>
          <w:rFonts w:ascii="Arial MT"/>
        </w:rPr>
        <w:t>or whose</w:t>
      </w:r>
      <w:r>
        <w:rPr>
          <w:rFonts w:ascii="Arial MT"/>
          <w:spacing w:val="-1"/>
        </w:rPr>
        <w:t xml:space="preserve"> </w:t>
      </w:r>
      <w:r>
        <w:rPr>
          <w:rFonts w:ascii="Arial MT"/>
        </w:rPr>
        <w:t xml:space="preserve">employment is otherwise considered by the Engineer-in-Charge to be undesirable. Such person </w:t>
      </w:r>
      <w:r>
        <w:rPr>
          <w:rFonts w:ascii="Arial MT"/>
        </w:rPr>
        <w:t>shall not be employed again at works site without the written permission of the Engineer-in-Charge and the persons so removed shall be replaced as soon as possible by competent substitutes.</w:t>
      </w:r>
    </w:p>
    <w:p w:rsidR="00F30CD0" w:rsidRDefault="00F30CD0">
      <w:pPr>
        <w:pStyle w:val="BodyText"/>
        <w:spacing w:before="6"/>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34</w:t>
      </w:r>
    </w:p>
    <w:p w:rsidR="00F30CD0" w:rsidRDefault="00F319C3">
      <w:pPr>
        <w:spacing w:line="250" w:lineRule="exact"/>
        <w:ind w:left="1798"/>
        <w:rPr>
          <w:rFonts w:ascii="Arial"/>
          <w:b/>
        </w:rPr>
      </w:pPr>
      <w:r>
        <w:rPr>
          <w:rFonts w:ascii="Arial"/>
          <w:b/>
        </w:rPr>
        <w:t>Levy</w:t>
      </w:r>
      <w:r>
        <w:rPr>
          <w:rFonts w:ascii="Arial"/>
          <w:b/>
          <w:spacing w:val="-5"/>
        </w:rPr>
        <w:t xml:space="preserve"> </w:t>
      </w:r>
      <w:r>
        <w:rPr>
          <w:rFonts w:ascii="Arial"/>
          <w:b/>
        </w:rPr>
        <w:t>/</w:t>
      </w:r>
      <w:r>
        <w:rPr>
          <w:rFonts w:ascii="Arial"/>
          <w:b/>
          <w:spacing w:val="-6"/>
        </w:rPr>
        <w:t xml:space="preserve"> </w:t>
      </w:r>
      <w:r>
        <w:rPr>
          <w:rFonts w:ascii="Arial"/>
          <w:b/>
        </w:rPr>
        <w:t>Taxes</w:t>
      </w:r>
      <w:r>
        <w:rPr>
          <w:rFonts w:ascii="Arial"/>
          <w:b/>
          <w:spacing w:val="-5"/>
        </w:rPr>
        <w:t xml:space="preserve"> </w:t>
      </w:r>
      <w:r>
        <w:rPr>
          <w:rFonts w:ascii="Arial"/>
          <w:b/>
        </w:rPr>
        <w:t>payable</w:t>
      </w:r>
      <w:r>
        <w:rPr>
          <w:rFonts w:ascii="Arial"/>
          <w:b/>
          <w:spacing w:val="-4"/>
        </w:rPr>
        <w:t xml:space="preserve"> </w:t>
      </w:r>
      <w:r>
        <w:rPr>
          <w:rFonts w:ascii="Arial"/>
          <w:b/>
        </w:rPr>
        <w:t>by</w:t>
      </w:r>
      <w:r>
        <w:rPr>
          <w:rFonts w:ascii="Arial"/>
          <w:b/>
          <w:spacing w:val="-2"/>
        </w:rPr>
        <w:t xml:space="preserve"> Contractor</w:t>
      </w:r>
    </w:p>
    <w:p w:rsidR="00F30CD0" w:rsidRDefault="00F319C3">
      <w:pPr>
        <w:pStyle w:val="ListParagraph"/>
        <w:numPr>
          <w:ilvl w:val="0"/>
          <w:numId w:val="33"/>
        </w:numPr>
        <w:tabs>
          <w:tab w:val="left" w:pos="2587"/>
          <w:tab w:val="left" w:pos="2590"/>
        </w:tabs>
        <w:spacing w:before="4"/>
        <w:ind w:right="977" w:hanging="792"/>
        <w:jc w:val="both"/>
        <w:rPr>
          <w:rFonts w:ascii="Arial MT"/>
        </w:rPr>
      </w:pPr>
      <w:r>
        <w:rPr>
          <w:rFonts w:ascii="Arial MT"/>
        </w:rPr>
        <w:t>Sales</w:t>
      </w:r>
      <w:r>
        <w:rPr>
          <w:rFonts w:ascii="Arial MT"/>
          <w:spacing w:val="-9"/>
        </w:rPr>
        <w:t xml:space="preserve"> </w:t>
      </w:r>
      <w:r>
        <w:rPr>
          <w:rFonts w:ascii="Arial MT"/>
        </w:rPr>
        <w:t>Tax</w:t>
      </w:r>
      <w:r>
        <w:rPr>
          <w:rFonts w:ascii="Arial MT"/>
          <w:spacing w:val="-8"/>
        </w:rPr>
        <w:t xml:space="preserve"> </w:t>
      </w:r>
      <w:r>
        <w:rPr>
          <w:rFonts w:ascii="Arial MT"/>
        </w:rPr>
        <w:t>or</w:t>
      </w:r>
      <w:r>
        <w:rPr>
          <w:rFonts w:ascii="Arial MT"/>
          <w:spacing w:val="-8"/>
        </w:rPr>
        <w:t xml:space="preserve"> </w:t>
      </w:r>
      <w:r>
        <w:rPr>
          <w:rFonts w:ascii="Arial MT"/>
        </w:rPr>
        <w:t>any</w:t>
      </w:r>
      <w:r>
        <w:rPr>
          <w:rFonts w:ascii="Arial MT"/>
          <w:spacing w:val="-8"/>
        </w:rPr>
        <w:t xml:space="preserve"> </w:t>
      </w:r>
      <w:r>
        <w:rPr>
          <w:rFonts w:ascii="Arial MT"/>
        </w:rPr>
        <w:t>other</w:t>
      </w:r>
      <w:r>
        <w:rPr>
          <w:rFonts w:ascii="Arial MT"/>
          <w:spacing w:val="-8"/>
        </w:rPr>
        <w:t xml:space="preserve"> </w:t>
      </w:r>
      <w:r>
        <w:rPr>
          <w:rFonts w:ascii="Arial MT"/>
        </w:rPr>
        <w:t>tax</w:t>
      </w:r>
      <w:r>
        <w:rPr>
          <w:rFonts w:ascii="Arial MT"/>
          <w:spacing w:val="-7"/>
        </w:rPr>
        <w:t xml:space="preserve"> </w:t>
      </w:r>
      <w:r>
        <w:rPr>
          <w:rFonts w:ascii="Arial MT"/>
        </w:rPr>
        <w:t>on</w:t>
      </w:r>
      <w:r>
        <w:rPr>
          <w:rFonts w:ascii="Arial MT"/>
          <w:spacing w:val="-9"/>
        </w:rPr>
        <w:t xml:space="preserve"> </w:t>
      </w:r>
      <w:r>
        <w:rPr>
          <w:rFonts w:ascii="Arial MT"/>
        </w:rPr>
        <w:t>materials</w:t>
      </w:r>
      <w:r>
        <w:rPr>
          <w:rFonts w:ascii="Arial MT"/>
          <w:spacing w:val="-7"/>
        </w:rPr>
        <w:t xml:space="preserve"> </w:t>
      </w:r>
      <w:r>
        <w:rPr>
          <w:rFonts w:ascii="Arial MT"/>
        </w:rPr>
        <w:t>in</w:t>
      </w:r>
      <w:r>
        <w:rPr>
          <w:rFonts w:ascii="Arial MT"/>
          <w:spacing w:val="-9"/>
        </w:rPr>
        <w:t xml:space="preserve"> </w:t>
      </w:r>
      <w:r>
        <w:rPr>
          <w:rFonts w:ascii="Arial MT"/>
        </w:rPr>
        <w:t>respect</w:t>
      </w:r>
      <w:r>
        <w:rPr>
          <w:rFonts w:ascii="Arial MT"/>
          <w:spacing w:val="-10"/>
        </w:rPr>
        <w:t xml:space="preserve"> </w:t>
      </w:r>
      <w:r>
        <w:rPr>
          <w:rFonts w:ascii="Arial MT"/>
        </w:rPr>
        <w:t>of</w:t>
      </w:r>
      <w:r>
        <w:rPr>
          <w:rFonts w:ascii="Arial MT"/>
          <w:spacing w:val="-8"/>
        </w:rPr>
        <w:t xml:space="preserve"> </w:t>
      </w:r>
      <w:r>
        <w:rPr>
          <w:rFonts w:ascii="Arial MT"/>
        </w:rPr>
        <w:t>this</w:t>
      </w:r>
      <w:r>
        <w:rPr>
          <w:rFonts w:ascii="Arial MT"/>
          <w:spacing w:val="40"/>
        </w:rPr>
        <w:t xml:space="preserve"> </w:t>
      </w:r>
      <w:r>
        <w:rPr>
          <w:rFonts w:ascii="Arial MT"/>
        </w:rPr>
        <w:t>contract</w:t>
      </w:r>
      <w:r>
        <w:rPr>
          <w:rFonts w:ascii="Arial MT"/>
          <w:spacing w:val="-10"/>
        </w:rPr>
        <w:t xml:space="preserve"> </w:t>
      </w:r>
      <w:r>
        <w:rPr>
          <w:rFonts w:ascii="Arial MT"/>
        </w:rPr>
        <w:t>shall</w:t>
      </w:r>
      <w:r>
        <w:rPr>
          <w:rFonts w:ascii="Arial MT"/>
          <w:spacing w:val="-10"/>
        </w:rPr>
        <w:t xml:space="preserve"> </w:t>
      </w:r>
      <w:r>
        <w:rPr>
          <w:rFonts w:ascii="Arial MT"/>
        </w:rPr>
        <w:t>be</w:t>
      </w:r>
      <w:r>
        <w:rPr>
          <w:rFonts w:ascii="Arial MT"/>
          <w:spacing w:val="-8"/>
        </w:rPr>
        <w:t xml:space="preserve"> </w:t>
      </w:r>
      <w:r>
        <w:rPr>
          <w:rFonts w:ascii="Arial MT"/>
        </w:rPr>
        <w:t>payable by the contractor according to law in effect.</w:t>
      </w:r>
    </w:p>
    <w:p w:rsidR="00F30CD0" w:rsidRDefault="00F319C3">
      <w:pPr>
        <w:pStyle w:val="ListParagraph"/>
        <w:numPr>
          <w:ilvl w:val="0"/>
          <w:numId w:val="33"/>
        </w:numPr>
        <w:tabs>
          <w:tab w:val="left" w:pos="2587"/>
          <w:tab w:val="left" w:pos="2590"/>
        </w:tabs>
        <w:spacing w:before="5"/>
        <w:ind w:right="978" w:hanging="792"/>
        <w:jc w:val="both"/>
        <w:rPr>
          <w:rFonts w:ascii="Arial MT"/>
        </w:rPr>
      </w:pPr>
      <w:r>
        <w:rPr>
          <w:rFonts w:ascii="Arial MT"/>
        </w:rPr>
        <w:t>The contractor shall deposit royalty and obtain necessary permit for supply of the red earth, moorum, sand, chips bajri, stone, kankar, etc. from local authorities.</w:t>
      </w:r>
    </w:p>
    <w:p w:rsidR="00F30CD0" w:rsidRDefault="00F319C3">
      <w:pPr>
        <w:pStyle w:val="ListParagraph"/>
        <w:numPr>
          <w:ilvl w:val="0"/>
          <w:numId w:val="33"/>
        </w:numPr>
        <w:tabs>
          <w:tab w:val="left" w:pos="3247"/>
          <w:tab w:val="left" w:pos="3250"/>
        </w:tabs>
        <w:spacing w:before="3" w:line="242" w:lineRule="auto"/>
        <w:ind w:left="3250" w:right="972" w:hanging="720"/>
        <w:jc w:val="both"/>
        <w:rPr>
          <w:rFonts w:ascii="Arial MT"/>
        </w:rPr>
      </w:pPr>
      <w:r>
        <w:rPr>
          <w:rFonts w:ascii="Arial MT"/>
        </w:rPr>
        <w:t>If</w:t>
      </w:r>
      <w:r>
        <w:rPr>
          <w:rFonts w:ascii="Arial MT"/>
          <w:spacing w:val="-4"/>
        </w:rPr>
        <w:t xml:space="preserve"> </w:t>
      </w:r>
      <w:r>
        <w:rPr>
          <w:rFonts w:ascii="Arial MT"/>
        </w:rPr>
        <w:t>pursuant</w:t>
      </w:r>
      <w:r>
        <w:rPr>
          <w:rFonts w:ascii="Arial MT"/>
          <w:spacing w:val="-4"/>
        </w:rPr>
        <w:t xml:space="preserve"> </w:t>
      </w:r>
      <w:r>
        <w:rPr>
          <w:rFonts w:ascii="Arial MT"/>
        </w:rPr>
        <w:t>to</w:t>
      </w:r>
      <w:r>
        <w:rPr>
          <w:rFonts w:ascii="Arial MT"/>
          <w:spacing w:val="-4"/>
        </w:rPr>
        <w:t xml:space="preserve"> </w:t>
      </w:r>
      <w:r>
        <w:rPr>
          <w:rFonts w:ascii="Arial MT"/>
        </w:rPr>
        <w:t>or</w:t>
      </w:r>
      <w:r>
        <w:rPr>
          <w:rFonts w:ascii="Arial MT"/>
          <w:spacing w:val="-2"/>
        </w:rPr>
        <w:t xml:space="preserve"> </w:t>
      </w:r>
      <w:r>
        <w:rPr>
          <w:rFonts w:ascii="Arial MT"/>
        </w:rPr>
        <w:t>under</w:t>
      </w:r>
      <w:r>
        <w:rPr>
          <w:rFonts w:ascii="Arial MT"/>
          <w:spacing w:val="-4"/>
        </w:rPr>
        <w:t xml:space="preserve"> </w:t>
      </w:r>
      <w:r>
        <w:rPr>
          <w:rFonts w:ascii="Arial MT"/>
        </w:rPr>
        <w:t>any</w:t>
      </w:r>
      <w:r>
        <w:rPr>
          <w:rFonts w:ascii="Arial MT"/>
          <w:spacing w:val="-3"/>
        </w:rPr>
        <w:t xml:space="preserve"> </w:t>
      </w:r>
      <w:r>
        <w:rPr>
          <w:rFonts w:ascii="Arial MT"/>
        </w:rPr>
        <w:t>law,</w:t>
      </w:r>
      <w:r>
        <w:rPr>
          <w:rFonts w:ascii="Arial MT"/>
          <w:spacing w:val="-3"/>
        </w:rPr>
        <w:t xml:space="preserve"> </w:t>
      </w:r>
      <w:r>
        <w:rPr>
          <w:rFonts w:ascii="Arial MT"/>
        </w:rPr>
        <w:t>notification</w:t>
      </w:r>
      <w:r>
        <w:rPr>
          <w:rFonts w:ascii="Arial MT"/>
          <w:spacing w:val="-4"/>
        </w:rPr>
        <w:t xml:space="preserve"> </w:t>
      </w:r>
      <w:r>
        <w:rPr>
          <w:rFonts w:ascii="Arial MT"/>
        </w:rPr>
        <w:t>or</w:t>
      </w:r>
      <w:r>
        <w:rPr>
          <w:rFonts w:ascii="Arial MT"/>
          <w:spacing w:val="-4"/>
        </w:rPr>
        <w:t xml:space="preserve"> </w:t>
      </w:r>
      <w:r>
        <w:rPr>
          <w:rFonts w:ascii="Arial MT"/>
        </w:rPr>
        <w:t>order any</w:t>
      </w:r>
      <w:r>
        <w:rPr>
          <w:rFonts w:ascii="Arial MT"/>
          <w:spacing w:val="-6"/>
        </w:rPr>
        <w:t xml:space="preserve"> </w:t>
      </w:r>
      <w:r>
        <w:rPr>
          <w:rFonts w:ascii="Arial MT"/>
        </w:rPr>
        <w:t>royalty,</w:t>
      </w:r>
      <w:r>
        <w:rPr>
          <w:rFonts w:ascii="Arial MT"/>
          <w:spacing w:val="40"/>
        </w:rPr>
        <w:t xml:space="preserve"> </w:t>
      </w:r>
      <w:r>
        <w:rPr>
          <w:rFonts w:ascii="Arial MT"/>
        </w:rPr>
        <w:t>cess</w:t>
      </w:r>
      <w:r>
        <w:rPr>
          <w:rFonts w:ascii="Arial MT"/>
          <w:spacing w:val="-4"/>
        </w:rPr>
        <w:t xml:space="preserve"> </w:t>
      </w:r>
      <w:r>
        <w:rPr>
          <w:rFonts w:ascii="Arial MT"/>
        </w:rPr>
        <w:t>orthe like becomes</w:t>
      </w:r>
      <w:r>
        <w:rPr>
          <w:rFonts w:ascii="Arial MT"/>
        </w:rPr>
        <w:t xml:space="preserve"> payable</w:t>
      </w:r>
      <w:r>
        <w:rPr>
          <w:rFonts w:ascii="Arial MT"/>
          <w:spacing w:val="-2"/>
        </w:rPr>
        <w:t xml:space="preserve"> </w:t>
      </w:r>
      <w:r>
        <w:rPr>
          <w:rFonts w:ascii="Arial MT"/>
        </w:rPr>
        <w:t>to</w:t>
      </w:r>
      <w:r>
        <w:rPr>
          <w:rFonts w:ascii="Arial MT"/>
          <w:spacing w:val="-2"/>
        </w:rPr>
        <w:t xml:space="preserve"> </w:t>
      </w:r>
      <w:r>
        <w:rPr>
          <w:rFonts w:ascii="Arial MT"/>
        </w:rPr>
        <w:t>the</w:t>
      </w:r>
      <w:r>
        <w:rPr>
          <w:rFonts w:ascii="Arial MT"/>
          <w:spacing w:val="-2"/>
        </w:rPr>
        <w:t xml:space="preserve"> </w:t>
      </w:r>
      <w:r>
        <w:rPr>
          <w:rFonts w:ascii="Arial MT"/>
        </w:rPr>
        <w:t>Government of</w:t>
      </w:r>
      <w:r>
        <w:rPr>
          <w:rFonts w:ascii="Arial MT"/>
          <w:spacing w:val="-1"/>
        </w:rPr>
        <w:t xml:space="preserve"> </w:t>
      </w:r>
      <w:r>
        <w:rPr>
          <w:rFonts w:ascii="Arial MT"/>
        </w:rPr>
        <w:t>India</w:t>
      </w:r>
      <w:r>
        <w:rPr>
          <w:rFonts w:ascii="Arial MT"/>
          <w:spacing w:val="-2"/>
        </w:rPr>
        <w:t xml:space="preserve"> </w:t>
      </w:r>
      <w:r>
        <w:rPr>
          <w:rFonts w:ascii="Arial MT"/>
        </w:rPr>
        <w:t>and does not at</w:t>
      </w:r>
      <w:r>
        <w:rPr>
          <w:rFonts w:ascii="Arial MT"/>
          <w:spacing w:val="-1"/>
        </w:rPr>
        <w:t xml:space="preserve"> </w:t>
      </w:r>
      <w:r>
        <w:rPr>
          <w:rFonts w:ascii="Arial MT"/>
        </w:rPr>
        <w:t>any time become</w:t>
      </w:r>
      <w:r>
        <w:rPr>
          <w:rFonts w:ascii="Arial MT"/>
          <w:spacing w:val="-16"/>
        </w:rPr>
        <w:t xml:space="preserve"> </w:t>
      </w:r>
      <w:r>
        <w:rPr>
          <w:rFonts w:ascii="Arial MT"/>
        </w:rPr>
        <w:t>payable</w:t>
      </w:r>
      <w:r>
        <w:rPr>
          <w:rFonts w:ascii="Arial MT"/>
          <w:spacing w:val="-15"/>
        </w:rPr>
        <w:t xml:space="preserve"> </w:t>
      </w:r>
      <w:r>
        <w:rPr>
          <w:rFonts w:ascii="Arial MT"/>
        </w:rPr>
        <w:t>by</w:t>
      </w:r>
      <w:r>
        <w:rPr>
          <w:rFonts w:ascii="Arial MT"/>
          <w:spacing w:val="-15"/>
        </w:rPr>
        <w:t xml:space="preserve"> </w:t>
      </w:r>
      <w:r>
        <w:rPr>
          <w:rFonts w:ascii="Arial MT"/>
        </w:rPr>
        <w:t>the</w:t>
      </w:r>
      <w:r>
        <w:rPr>
          <w:rFonts w:ascii="Arial MT"/>
          <w:spacing w:val="-16"/>
        </w:rPr>
        <w:t xml:space="preserve"> </w:t>
      </w:r>
      <w:r>
        <w:rPr>
          <w:rFonts w:ascii="Arial MT"/>
        </w:rPr>
        <w:t>contractor</w:t>
      </w:r>
      <w:r>
        <w:rPr>
          <w:rFonts w:ascii="Arial MT"/>
          <w:spacing w:val="-15"/>
        </w:rPr>
        <w:t xml:space="preserve"> </w:t>
      </w:r>
      <w:r>
        <w:rPr>
          <w:rFonts w:ascii="Arial MT"/>
        </w:rPr>
        <w:t>to</w:t>
      </w:r>
      <w:r>
        <w:rPr>
          <w:rFonts w:ascii="Arial MT"/>
          <w:spacing w:val="-15"/>
        </w:rPr>
        <w:t xml:space="preserve"> </w:t>
      </w:r>
      <w:r>
        <w:rPr>
          <w:rFonts w:ascii="Arial MT"/>
        </w:rPr>
        <w:t>the</w:t>
      </w:r>
      <w:r>
        <w:rPr>
          <w:rFonts w:ascii="Arial MT"/>
          <w:spacing w:val="-15"/>
        </w:rPr>
        <w:t xml:space="preserve"> </w:t>
      </w:r>
      <w:r>
        <w:rPr>
          <w:rFonts w:ascii="Arial MT"/>
        </w:rPr>
        <w:t>State</w:t>
      </w:r>
      <w:r>
        <w:rPr>
          <w:rFonts w:ascii="Arial MT"/>
          <w:spacing w:val="-16"/>
        </w:rPr>
        <w:t xml:space="preserve"> </w:t>
      </w:r>
      <w:r>
        <w:rPr>
          <w:rFonts w:ascii="Arial MT"/>
        </w:rPr>
        <w:t>Government,</w:t>
      </w:r>
      <w:r>
        <w:rPr>
          <w:rFonts w:ascii="Arial MT"/>
          <w:spacing w:val="-15"/>
        </w:rPr>
        <w:t xml:space="preserve"> </w:t>
      </w:r>
      <w:r>
        <w:rPr>
          <w:rFonts w:ascii="Arial MT"/>
        </w:rPr>
        <w:t>local</w:t>
      </w:r>
      <w:r>
        <w:rPr>
          <w:rFonts w:ascii="Arial MT"/>
          <w:spacing w:val="-15"/>
        </w:rPr>
        <w:t xml:space="preserve"> </w:t>
      </w:r>
      <w:r>
        <w:rPr>
          <w:rFonts w:ascii="Arial MT"/>
        </w:rPr>
        <w:t>authorities in respect of any material used by the contractor in the works then in such a</w:t>
      </w:r>
      <w:r>
        <w:rPr>
          <w:rFonts w:ascii="Arial MT"/>
          <w:spacing w:val="-6"/>
        </w:rPr>
        <w:t xml:space="preserve"> </w:t>
      </w:r>
      <w:r>
        <w:rPr>
          <w:rFonts w:ascii="Arial MT"/>
        </w:rPr>
        <w:t>case,</w:t>
      </w:r>
      <w:r>
        <w:rPr>
          <w:rFonts w:ascii="Arial MT"/>
          <w:spacing w:val="-5"/>
        </w:rPr>
        <w:t xml:space="preserve"> </w:t>
      </w:r>
      <w:r>
        <w:rPr>
          <w:rFonts w:ascii="Arial MT"/>
        </w:rPr>
        <w:t>it</w:t>
      </w:r>
      <w:r>
        <w:rPr>
          <w:rFonts w:ascii="Arial MT"/>
          <w:spacing w:val="-7"/>
        </w:rPr>
        <w:t xml:space="preserve"> </w:t>
      </w:r>
      <w:r>
        <w:rPr>
          <w:rFonts w:ascii="Arial MT"/>
        </w:rPr>
        <w:t>shall</w:t>
      </w:r>
      <w:r>
        <w:rPr>
          <w:rFonts w:ascii="Arial MT"/>
          <w:spacing w:val="-7"/>
        </w:rPr>
        <w:t xml:space="preserve"> </w:t>
      </w:r>
      <w:r>
        <w:rPr>
          <w:rFonts w:ascii="Arial MT"/>
        </w:rPr>
        <w:t>be</w:t>
      </w:r>
      <w:r>
        <w:rPr>
          <w:rFonts w:ascii="Arial MT"/>
          <w:spacing w:val="-7"/>
        </w:rPr>
        <w:t xml:space="preserve"> </w:t>
      </w:r>
      <w:r>
        <w:rPr>
          <w:rFonts w:ascii="Arial MT"/>
        </w:rPr>
        <w:t>lawful</w:t>
      </w:r>
      <w:r>
        <w:rPr>
          <w:rFonts w:ascii="Arial MT"/>
          <w:spacing w:val="-7"/>
        </w:rPr>
        <w:t xml:space="preserve"> </w:t>
      </w:r>
      <w:r>
        <w:rPr>
          <w:rFonts w:ascii="Arial MT"/>
        </w:rPr>
        <w:t>to</w:t>
      </w:r>
      <w:r>
        <w:rPr>
          <w:rFonts w:ascii="Arial MT"/>
          <w:spacing w:val="-6"/>
        </w:rPr>
        <w:t xml:space="preserve"> </w:t>
      </w:r>
      <w:r>
        <w:rPr>
          <w:rFonts w:ascii="Arial MT"/>
        </w:rPr>
        <w:t>the</w:t>
      </w:r>
      <w:r>
        <w:rPr>
          <w:rFonts w:ascii="Arial MT"/>
          <w:spacing w:val="-9"/>
        </w:rPr>
        <w:t xml:space="preserve"> </w:t>
      </w:r>
      <w:r>
        <w:rPr>
          <w:rFonts w:ascii="Arial MT"/>
        </w:rPr>
        <w:t>Government</w:t>
      </w:r>
      <w:r>
        <w:rPr>
          <w:rFonts w:ascii="Arial MT"/>
          <w:spacing w:val="-7"/>
        </w:rPr>
        <w:t xml:space="preserve"> </w:t>
      </w:r>
      <w:r>
        <w:rPr>
          <w:rFonts w:ascii="Arial MT"/>
        </w:rPr>
        <w:t>of</w:t>
      </w:r>
      <w:r>
        <w:rPr>
          <w:rFonts w:ascii="Arial MT"/>
          <w:spacing w:val="-8"/>
        </w:rPr>
        <w:t xml:space="preserve"> </w:t>
      </w:r>
      <w:r>
        <w:rPr>
          <w:rFonts w:ascii="Arial MT"/>
        </w:rPr>
        <w:t>India</w:t>
      </w:r>
      <w:r>
        <w:rPr>
          <w:rFonts w:ascii="Arial MT"/>
          <w:spacing w:val="-6"/>
        </w:rPr>
        <w:t xml:space="preserve"> </w:t>
      </w:r>
      <w:r>
        <w:rPr>
          <w:rFonts w:ascii="Arial MT"/>
        </w:rPr>
        <w:t>and</w:t>
      </w:r>
      <w:r>
        <w:rPr>
          <w:rFonts w:ascii="Arial MT"/>
          <w:spacing w:val="-6"/>
        </w:rPr>
        <w:t xml:space="preserve"> </w:t>
      </w:r>
      <w:r>
        <w:rPr>
          <w:rFonts w:ascii="Arial MT"/>
        </w:rPr>
        <w:t>it</w:t>
      </w:r>
      <w:r>
        <w:rPr>
          <w:rFonts w:ascii="Arial MT"/>
          <w:spacing w:val="-5"/>
        </w:rPr>
        <w:t xml:space="preserve"> </w:t>
      </w:r>
      <w:r>
        <w:rPr>
          <w:rFonts w:ascii="Arial MT"/>
        </w:rPr>
        <w:t>will</w:t>
      </w:r>
      <w:r>
        <w:rPr>
          <w:rFonts w:ascii="Arial MT"/>
          <w:spacing w:val="-4"/>
        </w:rPr>
        <w:t xml:space="preserve"> </w:t>
      </w:r>
      <w:r>
        <w:rPr>
          <w:rFonts w:ascii="Arial MT"/>
        </w:rPr>
        <w:t>have</w:t>
      </w:r>
      <w:r>
        <w:rPr>
          <w:rFonts w:ascii="Arial MT"/>
          <w:spacing w:val="-6"/>
        </w:rPr>
        <w:t xml:space="preserve"> </w:t>
      </w:r>
      <w:r>
        <w:rPr>
          <w:rFonts w:ascii="Arial MT"/>
        </w:rPr>
        <w:t>the</w:t>
      </w:r>
      <w:r>
        <w:rPr>
          <w:rFonts w:ascii="Arial MT"/>
          <w:spacing w:val="-7"/>
        </w:rPr>
        <w:t xml:space="preserve"> </w:t>
      </w:r>
      <w:r>
        <w:rPr>
          <w:rFonts w:ascii="Arial MT"/>
        </w:rPr>
        <w:t>right and</w:t>
      </w:r>
      <w:r>
        <w:rPr>
          <w:rFonts w:ascii="Arial MT"/>
          <w:spacing w:val="-16"/>
        </w:rPr>
        <w:t xml:space="preserve"> </w:t>
      </w:r>
      <w:r>
        <w:rPr>
          <w:rFonts w:ascii="Arial MT"/>
        </w:rPr>
        <w:t>be</w:t>
      </w:r>
      <w:r>
        <w:rPr>
          <w:rFonts w:ascii="Arial MT"/>
          <w:spacing w:val="-15"/>
        </w:rPr>
        <w:t xml:space="preserve"> </w:t>
      </w:r>
      <w:r>
        <w:rPr>
          <w:rFonts w:ascii="Arial MT"/>
        </w:rPr>
        <w:t>entitled</w:t>
      </w:r>
      <w:r>
        <w:rPr>
          <w:rFonts w:ascii="Arial MT"/>
          <w:spacing w:val="-15"/>
        </w:rPr>
        <w:t xml:space="preserve"> </w:t>
      </w:r>
      <w:r>
        <w:rPr>
          <w:rFonts w:ascii="Arial MT"/>
        </w:rPr>
        <w:t>to</w:t>
      </w:r>
      <w:r>
        <w:rPr>
          <w:rFonts w:ascii="Arial MT"/>
          <w:spacing w:val="-16"/>
        </w:rPr>
        <w:t xml:space="preserve"> </w:t>
      </w:r>
      <w:r>
        <w:rPr>
          <w:rFonts w:ascii="Arial MT"/>
        </w:rPr>
        <w:t>recover</w:t>
      </w:r>
      <w:r>
        <w:rPr>
          <w:rFonts w:ascii="Arial MT"/>
          <w:spacing w:val="-15"/>
        </w:rPr>
        <w:t xml:space="preserve"> </w:t>
      </w:r>
      <w:r>
        <w:rPr>
          <w:rFonts w:ascii="Arial MT"/>
        </w:rPr>
        <w:t>the</w:t>
      </w:r>
      <w:r>
        <w:rPr>
          <w:rFonts w:ascii="Arial MT"/>
          <w:spacing w:val="-15"/>
        </w:rPr>
        <w:t xml:space="preserve"> </w:t>
      </w:r>
      <w:r>
        <w:rPr>
          <w:rFonts w:ascii="Arial MT"/>
        </w:rPr>
        <w:t>amount</w:t>
      </w:r>
      <w:r>
        <w:rPr>
          <w:rFonts w:ascii="Arial MT"/>
          <w:spacing w:val="-15"/>
        </w:rPr>
        <w:t xml:space="preserve"> </w:t>
      </w:r>
      <w:r>
        <w:rPr>
          <w:rFonts w:ascii="Arial MT"/>
        </w:rPr>
        <w:t>paid</w:t>
      </w:r>
      <w:r>
        <w:rPr>
          <w:rFonts w:ascii="Arial MT"/>
          <w:spacing w:val="-16"/>
        </w:rPr>
        <w:t xml:space="preserve"> </w:t>
      </w:r>
      <w:r>
        <w:rPr>
          <w:rFonts w:ascii="Arial MT"/>
        </w:rPr>
        <w:t>in</w:t>
      </w:r>
      <w:r>
        <w:rPr>
          <w:rFonts w:ascii="Arial MT"/>
          <w:spacing w:val="-15"/>
        </w:rPr>
        <w:t xml:space="preserve"> </w:t>
      </w:r>
      <w:r>
        <w:rPr>
          <w:rFonts w:ascii="Arial MT"/>
        </w:rPr>
        <w:t>the</w:t>
      </w:r>
      <w:r>
        <w:rPr>
          <w:rFonts w:ascii="Arial MT"/>
          <w:spacing w:val="-15"/>
        </w:rPr>
        <w:t xml:space="preserve"> </w:t>
      </w:r>
      <w:r>
        <w:rPr>
          <w:rFonts w:ascii="Arial MT"/>
        </w:rPr>
        <w:t>circumstances</w:t>
      </w:r>
      <w:r>
        <w:rPr>
          <w:rFonts w:ascii="Arial MT"/>
          <w:spacing w:val="-16"/>
        </w:rPr>
        <w:t xml:space="preserve"> </w:t>
      </w:r>
      <w:r>
        <w:rPr>
          <w:rFonts w:ascii="Arial MT"/>
        </w:rPr>
        <w:t>as</w:t>
      </w:r>
      <w:r>
        <w:rPr>
          <w:rFonts w:ascii="Arial MT"/>
          <w:spacing w:val="-15"/>
        </w:rPr>
        <w:t xml:space="preserve"> </w:t>
      </w:r>
      <w:r>
        <w:rPr>
          <w:rFonts w:ascii="Arial MT"/>
        </w:rPr>
        <w:t>aforesaid from the dues of the contractor.</w:t>
      </w:r>
    </w:p>
    <w:p w:rsidR="00F30CD0" w:rsidRDefault="00F30CD0">
      <w:pPr>
        <w:pStyle w:val="BodyText"/>
        <w:spacing w:before="11"/>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35</w:t>
      </w:r>
    </w:p>
    <w:p w:rsidR="00F30CD0" w:rsidRDefault="00F319C3">
      <w:pPr>
        <w:spacing w:before="2"/>
        <w:ind w:left="1798"/>
        <w:rPr>
          <w:rFonts w:ascii="Arial"/>
          <w:b/>
        </w:rPr>
      </w:pPr>
      <w:r>
        <w:rPr>
          <w:rFonts w:ascii="Arial"/>
          <w:b/>
        </w:rPr>
        <w:t>Condition</w:t>
      </w:r>
      <w:r>
        <w:rPr>
          <w:rFonts w:ascii="Arial"/>
          <w:b/>
          <w:spacing w:val="-10"/>
        </w:rPr>
        <w:t xml:space="preserve"> </w:t>
      </w:r>
      <w:r>
        <w:rPr>
          <w:rFonts w:ascii="Arial"/>
          <w:b/>
        </w:rPr>
        <w:t>for</w:t>
      </w:r>
      <w:r>
        <w:rPr>
          <w:rFonts w:ascii="Arial"/>
          <w:b/>
          <w:spacing w:val="-6"/>
        </w:rPr>
        <w:t xml:space="preserve"> </w:t>
      </w:r>
      <w:r>
        <w:rPr>
          <w:rFonts w:ascii="Arial"/>
          <w:b/>
        </w:rPr>
        <w:t>reimbursement</w:t>
      </w:r>
      <w:r>
        <w:rPr>
          <w:rFonts w:ascii="Arial"/>
          <w:b/>
          <w:spacing w:val="-3"/>
        </w:rPr>
        <w:t xml:space="preserve"> </w:t>
      </w:r>
      <w:r>
        <w:rPr>
          <w:rFonts w:ascii="Arial"/>
          <w:b/>
        </w:rPr>
        <w:t>of</w:t>
      </w:r>
      <w:r>
        <w:rPr>
          <w:rFonts w:ascii="Arial"/>
          <w:b/>
          <w:spacing w:val="-5"/>
        </w:rPr>
        <w:t xml:space="preserve"> </w:t>
      </w:r>
      <w:r>
        <w:rPr>
          <w:rFonts w:ascii="Arial"/>
          <w:b/>
        </w:rPr>
        <w:t>levy</w:t>
      </w:r>
      <w:r>
        <w:rPr>
          <w:rFonts w:ascii="Arial"/>
          <w:b/>
          <w:spacing w:val="-7"/>
        </w:rPr>
        <w:t xml:space="preserve"> </w:t>
      </w:r>
      <w:r>
        <w:rPr>
          <w:rFonts w:ascii="Arial"/>
          <w:b/>
        </w:rPr>
        <w:t>/</w:t>
      </w:r>
      <w:r>
        <w:rPr>
          <w:rFonts w:ascii="Arial"/>
          <w:b/>
          <w:spacing w:val="-5"/>
        </w:rPr>
        <w:t xml:space="preserve"> </w:t>
      </w:r>
      <w:r>
        <w:rPr>
          <w:rFonts w:ascii="Arial"/>
          <w:b/>
        </w:rPr>
        <w:t>taxes</w:t>
      </w:r>
      <w:r>
        <w:rPr>
          <w:rFonts w:ascii="Arial"/>
          <w:b/>
          <w:spacing w:val="-7"/>
        </w:rPr>
        <w:t xml:space="preserve"> </w:t>
      </w:r>
      <w:r>
        <w:rPr>
          <w:rFonts w:ascii="Arial"/>
          <w:b/>
        </w:rPr>
        <w:t>if</w:t>
      </w:r>
      <w:r>
        <w:rPr>
          <w:rFonts w:ascii="Arial"/>
          <w:b/>
          <w:spacing w:val="-5"/>
        </w:rPr>
        <w:t xml:space="preserve"> </w:t>
      </w:r>
      <w:r>
        <w:rPr>
          <w:rFonts w:ascii="Arial"/>
          <w:b/>
        </w:rPr>
        <w:t>levied</w:t>
      </w:r>
      <w:r>
        <w:rPr>
          <w:rFonts w:ascii="Arial"/>
          <w:b/>
          <w:spacing w:val="-8"/>
        </w:rPr>
        <w:t xml:space="preserve"> </w:t>
      </w:r>
      <w:r>
        <w:rPr>
          <w:rFonts w:ascii="Arial"/>
          <w:b/>
        </w:rPr>
        <w:t>after</w:t>
      </w:r>
      <w:r>
        <w:rPr>
          <w:rFonts w:ascii="Arial"/>
          <w:b/>
          <w:spacing w:val="-6"/>
        </w:rPr>
        <w:t xml:space="preserve"> </w:t>
      </w:r>
      <w:r>
        <w:rPr>
          <w:rFonts w:ascii="Arial"/>
          <w:b/>
        </w:rPr>
        <w:t>receipt</w:t>
      </w:r>
      <w:r>
        <w:rPr>
          <w:rFonts w:ascii="Arial"/>
          <w:b/>
          <w:spacing w:val="-2"/>
        </w:rPr>
        <w:t xml:space="preserve"> </w:t>
      </w:r>
      <w:r>
        <w:rPr>
          <w:rFonts w:ascii="Arial"/>
          <w:b/>
        </w:rPr>
        <w:t>of</w:t>
      </w:r>
      <w:r>
        <w:rPr>
          <w:rFonts w:ascii="Arial"/>
          <w:b/>
          <w:spacing w:val="-2"/>
        </w:rPr>
        <w:t xml:space="preserve"> tenders</w:t>
      </w:r>
    </w:p>
    <w:p w:rsidR="00F30CD0" w:rsidRDefault="00F319C3">
      <w:pPr>
        <w:pStyle w:val="ListParagraph"/>
        <w:numPr>
          <w:ilvl w:val="0"/>
          <w:numId w:val="32"/>
        </w:numPr>
        <w:tabs>
          <w:tab w:val="left" w:pos="2587"/>
          <w:tab w:val="left" w:pos="2590"/>
        </w:tabs>
        <w:spacing w:before="251" w:line="242" w:lineRule="auto"/>
        <w:ind w:right="963" w:hanging="792"/>
        <w:jc w:val="both"/>
        <w:rPr>
          <w:rFonts w:ascii="Arial MT"/>
        </w:rPr>
      </w:pPr>
      <w:r>
        <w:rPr>
          <w:rFonts w:ascii="Arial MT"/>
        </w:rPr>
        <w:t>All</w:t>
      </w:r>
      <w:r>
        <w:rPr>
          <w:rFonts w:ascii="Arial MT"/>
          <w:spacing w:val="-16"/>
        </w:rPr>
        <w:t xml:space="preserve"> </w:t>
      </w:r>
      <w:r>
        <w:rPr>
          <w:rFonts w:ascii="Arial MT"/>
        </w:rPr>
        <w:t>tendered</w:t>
      </w:r>
      <w:r>
        <w:rPr>
          <w:rFonts w:ascii="Arial MT"/>
          <w:spacing w:val="-15"/>
        </w:rPr>
        <w:t xml:space="preserve"> </w:t>
      </w:r>
      <w:r>
        <w:rPr>
          <w:rFonts w:ascii="Arial MT"/>
        </w:rPr>
        <w:t>rates</w:t>
      </w:r>
      <w:r>
        <w:rPr>
          <w:rFonts w:ascii="Arial MT"/>
          <w:spacing w:val="-15"/>
        </w:rPr>
        <w:t xml:space="preserve"> </w:t>
      </w:r>
      <w:r>
        <w:rPr>
          <w:rFonts w:ascii="Arial MT"/>
        </w:rPr>
        <w:t>shall</w:t>
      </w:r>
      <w:r>
        <w:rPr>
          <w:rFonts w:ascii="Arial MT"/>
          <w:spacing w:val="-16"/>
        </w:rPr>
        <w:t xml:space="preserve"> </w:t>
      </w:r>
      <w:r>
        <w:rPr>
          <w:rFonts w:ascii="Arial MT"/>
        </w:rPr>
        <w:t>be</w:t>
      </w:r>
      <w:r>
        <w:rPr>
          <w:rFonts w:ascii="Arial MT"/>
          <w:spacing w:val="-15"/>
        </w:rPr>
        <w:t xml:space="preserve"> </w:t>
      </w:r>
      <w:r>
        <w:rPr>
          <w:rFonts w:ascii="Arial MT"/>
        </w:rPr>
        <w:t>inclusive</w:t>
      </w:r>
      <w:r>
        <w:rPr>
          <w:rFonts w:ascii="Arial MT"/>
          <w:spacing w:val="-15"/>
        </w:rPr>
        <w:t xml:space="preserve"> </w:t>
      </w:r>
      <w:r>
        <w:rPr>
          <w:rFonts w:ascii="Arial MT"/>
        </w:rPr>
        <w:t>of</w:t>
      </w:r>
      <w:r>
        <w:rPr>
          <w:rFonts w:ascii="Arial MT"/>
          <w:spacing w:val="-15"/>
        </w:rPr>
        <w:t xml:space="preserve"> </w:t>
      </w:r>
      <w:r>
        <w:rPr>
          <w:rFonts w:ascii="Arial MT"/>
        </w:rPr>
        <w:t>all</w:t>
      </w:r>
      <w:r>
        <w:rPr>
          <w:rFonts w:ascii="Arial MT"/>
          <w:spacing w:val="-16"/>
        </w:rPr>
        <w:t xml:space="preserve"> </w:t>
      </w:r>
      <w:r>
        <w:rPr>
          <w:rFonts w:ascii="Arial MT"/>
        </w:rPr>
        <w:t>taxes</w:t>
      </w:r>
      <w:r>
        <w:rPr>
          <w:rFonts w:ascii="Arial MT"/>
          <w:spacing w:val="-15"/>
        </w:rPr>
        <w:t xml:space="preserve"> </w:t>
      </w:r>
      <w:r>
        <w:rPr>
          <w:rFonts w:ascii="Arial MT"/>
        </w:rPr>
        <w:t>and</w:t>
      </w:r>
      <w:r>
        <w:rPr>
          <w:rFonts w:ascii="Arial MT"/>
          <w:spacing w:val="-15"/>
        </w:rPr>
        <w:t xml:space="preserve"> </w:t>
      </w:r>
      <w:r>
        <w:rPr>
          <w:rFonts w:ascii="Arial MT"/>
        </w:rPr>
        <w:t>levies</w:t>
      </w:r>
      <w:r>
        <w:rPr>
          <w:rFonts w:ascii="Arial MT"/>
          <w:spacing w:val="-16"/>
        </w:rPr>
        <w:t xml:space="preserve"> </w:t>
      </w:r>
      <w:r>
        <w:rPr>
          <w:rFonts w:ascii="Arial MT"/>
        </w:rPr>
        <w:t>payable</w:t>
      </w:r>
      <w:r>
        <w:rPr>
          <w:rFonts w:ascii="Arial MT"/>
          <w:spacing w:val="-15"/>
        </w:rPr>
        <w:t xml:space="preserve"> </w:t>
      </w:r>
      <w:r>
        <w:rPr>
          <w:rFonts w:ascii="Arial MT"/>
        </w:rPr>
        <w:t>under</w:t>
      </w:r>
      <w:r>
        <w:rPr>
          <w:rFonts w:ascii="Arial MT"/>
          <w:spacing w:val="-15"/>
        </w:rPr>
        <w:t xml:space="preserve"> </w:t>
      </w:r>
      <w:r>
        <w:rPr>
          <w:rFonts w:ascii="Arial MT"/>
        </w:rPr>
        <w:t>respective statutes. However, pursuant to the constitution (46</w:t>
      </w:r>
      <w:r>
        <w:rPr>
          <w:rFonts w:ascii="Arial MT"/>
          <w:vertAlign w:val="superscript"/>
        </w:rPr>
        <w:t>th</w:t>
      </w:r>
      <w:r>
        <w:rPr>
          <w:rFonts w:ascii="Arial MT"/>
        </w:rPr>
        <w:t xml:space="preserve"> amendment) act 1982, if any further</w:t>
      </w:r>
      <w:r>
        <w:rPr>
          <w:rFonts w:ascii="Arial MT"/>
          <w:spacing w:val="-5"/>
        </w:rPr>
        <w:t xml:space="preserve"> </w:t>
      </w:r>
      <w:r>
        <w:rPr>
          <w:rFonts w:ascii="Arial MT"/>
        </w:rPr>
        <w:t>tax</w:t>
      </w:r>
      <w:r>
        <w:rPr>
          <w:rFonts w:ascii="Arial MT"/>
          <w:spacing w:val="-6"/>
        </w:rPr>
        <w:t xml:space="preserve"> </w:t>
      </w:r>
      <w:r>
        <w:rPr>
          <w:rFonts w:ascii="Arial MT"/>
        </w:rPr>
        <w:t>or</w:t>
      </w:r>
      <w:r>
        <w:rPr>
          <w:rFonts w:ascii="Arial MT"/>
          <w:spacing w:val="-6"/>
        </w:rPr>
        <w:t xml:space="preserve"> </w:t>
      </w:r>
      <w:r>
        <w:rPr>
          <w:rFonts w:ascii="Arial MT"/>
        </w:rPr>
        <w:t>levy</w:t>
      </w:r>
      <w:r>
        <w:rPr>
          <w:rFonts w:ascii="Arial MT"/>
          <w:spacing w:val="-6"/>
        </w:rPr>
        <w:t xml:space="preserve"> </w:t>
      </w:r>
      <w:r>
        <w:rPr>
          <w:rFonts w:ascii="Arial MT"/>
        </w:rPr>
        <w:t>is</w:t>
      </w:r>
      <w:r>
        <w:rPr>
          <w:rFonts w:ascii="Arial MT"/>
          <w:spacing w:val="-4"/>
        </w:rPr>
        <w:t xml:space="preserve"> </w:t>
      </w:r>
      <w:r>
        <w:rPr>
          <w:rFonts w:ascii="Arial MT"/>
        </w:rPr>
        <w:t>imposed</w:t>
      </w:r>
      <w:r>
        <w:rPr>
          <w:rFonts w:ascii="Arial MT"/>
          <w:spacing w:val="-4"/>
        </w:rPr>
        <w:t xml:space="preserve"> </w:t>
      </w:r>
      <w:r>
        <w:rPr>
          <w:rFonts w:ascii="Arial MT"/>
        </w:rPr>
        <w:t>by</w:t>
      </w:r>
      <w:r>
        <w:rPr>
          <w:rFonts w:ascii="Arial MT"/>
          <w:spacing w:val="-6"/>
        </w:rPr>
        <w:t xml:space="preserve"> </w:t>
      </w:r>
      <w:r>
        <w:rPr>
          <w:rFonts w:ascii="Arial MT"/>
        </w:rPr>
        <w:t>statute</w:t>
      </w:r>
      <w:r>
        <w:rPr>
          <w:rFonts w:ascii="Arial MT"/>
          <w:spacing w:val="-6"/>
        </w:rPr>
        <w:t xml:space="preserve"> </w:t>
      </w:r>
      <w:r>
        <w:rPr>
          <w:rFonts w:ascii="Arial MT"/>
        </w:rPr>
        <w:t>after</w:t>
      </w:r>
      <w:r>
        <w:rPr>
          <w:rFonts w:ascii="Arial MT"/>
          <w:spacing w:val="-5"/>
        </w:rPr>
        <w:t xml:space="preserve"> </w:t>
      </w:r>
      <w:r>
        <w:rPr>
          <w:rFonts w:ascii="Arial MT"/>
        </w:rPr>
        <w:t>the</w:t>
      </w:r>
      <w:r>
        <w:rPr>
          <w:rFonts w:ascii="Arial MT"/>
          <w:spacing w:val="-4"/>
        </w:rPr>
        <w:t xml:space="preserve"> </w:t>
      </w:r>
      <w:r>
        <w:rPr>
          <w:rFonts w:ascii="Arial MT"/>
        </w:rPr>
        <w:t>last</w:t>
      </w:r>
      <w:r>
        <w:rPr>
          <w:rFonts w:ascii="Arial MT"/>
          <w:spacing w:val="-3"/>
        </w:rPr>
        <w:t xml:space="preserve"> </w:t>
      </w:r>
      <w:r>
        <w:rPr>
          <w:rFonts w:ascii="Arial MT"/>
        </w:rPr>
        <w:t>stipulated</w:t>
      </w:r>
      <w:r>
        <w:rPr>
          <w:rFonts w:ascii="Arial MT"/>
          <w:spacing w:val="-6"/>
        </w:rPr>
        <w:t xml:space="preserve"> </w:t>
      </w:r>
      <w:r>
        <w:rPr>
          <w:rFonts w:ascii="Arial MT"/>
        </w:rPr>
        <w:t>date</w:t>
      </w:r>
      <w:r>
        <w:rPr>
          <w:rFonts w:ascii="Arial MT"/>
          <w:spacing w:val="-3"/>
        </w:rPr>
        <w:t xml:space="preserve"> </w:t>
      </w:r>
      <w:r>
        <w:rPr>
          <w:rFonts w:ascii="Arial MT"/>
        </w:rPr>
        <w:t>for</w:t>
      </w:r>
      <w:r>
        <w:rPr>
          <w:rFonts w:ascii="Arial MT"/>
          <w:spacing w:val="-6"/>
        </w:rPr>
        <w:t xml:space="preserve"> </w:t>
      </w:r>
      <w:r>
        <w:rPr>
          <w:rFonts w:ascii="Arial MT"/>
        </w:rPr>
        <w:t>the</w:t>
      </w:r>
      <w:r>
        <w:rPr>
          <w:rFonts w:ascii="Arial MT"/>
          <w:spacing w:val="-4"/>
        </w:rPr>
        <w:t xml:space="preserve"> </w:t>
      </w:r>
      <w:r>
        <w:rPr>
          <w:rFonts w:ascii="Arial MT"/>
        </w:rPr>
        <w:t>receipt of</w:t>
      </w:r>
      <w:r>
        <w:rPr>
          <w:rFonts w:ascii="Arial MT"/>
          <w:spacing w:val="-4"/>
        </w:rPr>
        <w:t xml:space="preserve"> </w:t>
      </w:r>
      <w:r>
        <w:rPr>
          <w:rFonts w:ascii="Arial MT"/>
        </w:rPr>
        <w:t>tender</w:t>
      </w:r>
      <w:r>
        <w:rPr>
          <w:rFonts w:ascii="Arial MT"/>
          <w:spacing w:val="-4"/>
        </w:rPr>
        <w:t xml:space="preserve"> </w:t>
      </w:r>
      <w:r>
        <w:rPr>
          <w:rFonts w:ascii="Arial MT"/>
        </w:rPr>
        <w:t>including</w:t>
      </w:r>
      <w:r>
        <w:rPr>
          <w:rFonts w:ascii="Arial MT"/>
          <w:spacing w:val="-5"/>
        </w:rPr>
        <w:t xml:space="preserve"> </w:t>
      </w:r>
      <w:r>
        <w:rPr>
          <w:rFonts w:ascii="Arial MT"/>
        </w:rPr>
        <w:t>extensions</w:t>
      </w:r>
      <w:r>
        <w:rPr>
          <w:rFonts w:ascii="Arial MT"/>
          <w:spacing w:val="-5"/>
        </w:rPr>
        <w:t xml:space="preserve"> </w:t>
      </w:r>
      <w:r>
        <w:rPr>
          <w:rFonts w:ascii="Arial MT"/>
        </w:rPr>
        <w:t>if</w:t>
      </w:r>
      <w:r>
        <w:rPr>
          <w:rFonts w:ascii="Arial MT"/>
          <w:spacing w:val="-4"/>
        </w:rPr>
        <w:t xml:space="preserve"> </w:t>
      </w:r>
      <w:r>
        <w:rPr>
          <w:rFonts w:ascii="Arial MT"/>
        </w:rPr>
        <w:t>any</w:t>
      </w:r>
      <w:r>
        <w:rPr>
          <w:rFonts w:ascii="Arial MT"/>
          <w:spacing w:val="-5"/>
        </w:rPr>
        <w:t xml:space="preserve"> </w:t>
      </w:r>
      <w:r>
        <w:rPr>
          <w:rFonts w:ascii="Arial MT"/>
        </w:rPr>
        <w:t>and</w:t>
      </w:r>
      <w:r>
        <w:rPr>
          <w:rFonts w:ascii="Arial MT"/>
          <w:spacing w:val="-7"/>
        </w:rPr>
        <w:t xml:space="preserve"> </w:t>
      </w:r>
      <w:r>
        <w:rPr>
          <w:rFonts w:ascii="Arial MT"/>
        </w:rPr>
        <w:t>the</w:t>
      </w:r>
      <w:r>
        <w:rPr>
          <w:rFonts w:ascii="Arial MT"/>
          <w:spacing w:val="-5"/>
        </w:rPr>
        <w:t xml:space="preserve"> </w:t>
      </w:r>
      <w:r>
        <w:rPr>
          <w:rFonts w:ascii="Arial MT"/>
        </w:rPr>
        <w:t>contractor</w:t>
      </w:r>
      <w:r>
        <w:rPr>
          <w:rFonts w:ascii="Arial MT"/>
          <w:spacing w:val="-6"/>
        </w:rPr>
        <w:t xml:space="preserve"> </w:t>
      </w:r>
      <w:r>
        <w:rPr>
          <w:rFonts w:ascii="Arial MT"/>
        </w:rPr>
        <w:t>thereupon</w:t>
      </w:r>
      <w:r>
        <w:rPr>
          <w:rFonts w:ascii="Arial MT"/>
          <w:spacing w:val="-3"/>
        </w:rPr>
        <w:t xml:space="preserve"> </w:t>
      </w:r>
      <w:r>
        <w:rPr>
          <w:rFonts w:ascii="Arial MT"/>
        </w:rPr>
        <w:t>necessarily</w:t>
      </w:r>
      <w:r>
        <w:rPr>
          <w:rFonts w:ascii="Arial MT"/>
          <w:spacing w:val="-4"/>
        </w:rPr>
        <w:t xml:space="preserve"> </w:t>
      </w:r>
      <w:r>
        <w:rPr>
          <w:rFonts w:ascii="Arial MT"/>
        </w:rPr>
        <w:t>and properly</w:t>
      </w:r>
      <w:r>
        <w:rPr>
          <w:rFonts w:ascii="Arial MT"/>
          <w:spacing w:val="-6"/>
        </w:rPr>
        <w:t xml:space="preserve"> </w:t>
      </w:r>
      <w:r>
        <w:rPr>
          <w:rFonts w:ascii="Arial MT"/>
        </w:rPr>
        <w:t>pays</w:t>
      </w:r>
      <w:r>
        <w:rPr>
          <w:rFonts w:ascii="Arial MT"/>
          <w:spacing w:val="-5"/>
        </w:rPr>
        <w:t xml:space="preserve"> </w:t>
      </w:r>
      <w:r>
        <w:rPr>
          <w:rFonts w:ascii="Arial MT"/>
        </w:rPr>
        <w:t>such</w:t>
      </w:r>
      <w:r>
        <w:rPr>
          <w:rFonts w:ascii="Arial MT"/>
          <w:spacing w:val="-9"/>
        </w:rPr>
        <w:t xml:space="preserve"> </w:t>
      </w:r>
      <w:r>
        <w:rPr>
          <w:rFonts w:ascii="Arial MT"/>
        </w:rPr>
        <w:t>taxes</w:t>
      </w:r>
      <w:r>
        <w:rPr>
          <w:rFonts w:ascii="Arial MT"/>
          <w:spacing w:val="-9"/>
        </w:rPr>
        <w:t xml:space="preserve"> </w:t>
      </w:r>
      <w:r>
        <w:rPr>
          <w:rFonts w:ascii="Arial MT"/>
        </w:rPr>
        <w:t>/</w:t>
      </w:r>
      <w:r>
        <w:rPr>
          <w:rFonts w:ascii="Arial MT"/>
          <w:spacing w:val="-5"/>
        </w:rPr>
        <w:t xml:space="preserve"> </w:t>
      </w:r>
      <w:r>
        <w:rPr>
          <w:rFonts w:ascii="Arial MT"/>
        </w:rPr>
        <w:t>levies</w:t>
      </w:r>
      <w:r>
        <w:rPr>
          <w:rFonts w:ascii="Arial MT"/>
          <w:spacing w:val="-9"/>
        </w:rPr>
        <w:t xml:space="preserve"> </w:t>
      </w:r>
      <w:r>
        <w:rPr>
          <w:rFonts w:ascii="Arial MT"/>
        </w:rPr>
        <w:t>the</w:t>
      </w:r>
      <w:r>
        <w:rPr>
          <w:rFonts w:ascii="Arial MT"/>
          <w:spacing w:val="-9"/>
        </w:rPr>
        <w:t xml:space="preserve"> </w:t>
      </w:r>
      <w:r>
        <w:rPr>
          <w:rFonts w:ascii="Arial MT"/>
        </w:rPr>
        <w:t>contractor</w:t>
      </w:r>
      <w:r>
        <w:rPr>
          <w:rFonts w:ascii="Arial MT"/>
          <w:spacing w:val="-7"/>
        </w:rPr>
        <w:t xml:space="preserve"> </w:t>
      </w:r>
      <w:r>
        <w:rPr>
          <w:rFonts w:ascii="Arial MT"/>
        </w:rPr>
        <w:t>shall</w:t>
      </w:r>
      <w:r>
        <w:rPr>
          <w:rFonts w:ascii="Arial MT"/>
          <w:spacing w:val="-7"/>
        </w:rPr>
        <w:t xml:space="preserve"> </w:t>
      </w:r>
      <w:r>
        <w:rPr>
          <w:rFonts w:ascii="Arial MT"/>
        </w:rPr>
        <w:t>be</w:t>
      </w:r>
      <w:r>
        <w:rPr>
          <w:rFonts w:ascii="Arial MT"/>
          <w:spacing w:val="-6"/>
        </w:rPr>
        <w:t xml:space="preserve"> </w:t>
      </w:r>
      <w:r>
        <w:rPr>
          <w:rFonts w:ascii="Arial MT"/>
        </w:rPr>
        <w:t>reimbursed</w:t>
      </w:r>
      <w:r>
        <w:rPr>
          <w:rFonts w:ascii="Arial MT"/>
          <w:spacing w:val="-9"/>
        </w:rPr>
        <w:t xml:space="preserve"> </w:t>
      </w:r>
      <w:r>
        <w:rPr>
          <w:rFonts w:ascii="Arial MT"/>
        </w:rPr>
        <w:t>the</w:t>
      </w:r>
      <w:r>
        <w:rPr>
          <w:rFonts w:ascii="Arial MT"/>
          <w:spacing w:val="-9"/>
        </w:rPr>
        <w:t xml:space="preserve"> </w:t>
      </w:r>
      <w:r>
        <w:rPr>
          <w:rFonts w:ascii="Arial MT"/>
        </w:rPr>
        <w:t>amount</w:t>
      </w:r>
      <w:r>
        <w:rPr>
          <w:rFonts w:ascii="Arial MT"/>
          <w:spacing w:val="-8"/>
        </w:rPr>
        <w:t xml:space="preserve"> </w:t>
      </w:r>
      <w:r>
        <w:rPr>
          <w:rFonts w:ascii="Arial MT"/>
        </w:rPr>
        <w:t>so paid, provided such payments, if any, is not, in the opinion of the Chief Engineer (whose de</w:t>
      </w:r>
      <w:r>
        <w:rPr>
          <w:rFonts w:ascii="Arial MT"/>
        </w:rPr>
        <w:t>cision shall be final and binding on the contractor) attributable or delay in execution of work within the control of the contractor.</w:t>
      </w:r>
    </w:p>
    <w:p w:rsidR="00F30CD0" w:rsidRDefault="00F319C3">
      <w:pPr>
        <w:pStyle w:val="ListParagraph"/>
        <w:numPr>
          <w:ilvl w:val="0"/>
          <w:numId w:val="32"/>
        </w:numPr>
        <w:tabs>
          <w:tab w:val="left" w:pos="2587"/>
          <w:tab w:val="left" w:pos="2590"/>
        </w:tabs>
        <w:spacing w:line="242" w:lineRule="auto"/>
        <w:ind w:right="967" w:hanging="792"/>
        <w:jc w:val="both"/>
        <w:rPr>
          <w:rFonts w:ascii="Arial MT"/>
        </w:rPr>
      </w:pPr>
      <w:r>
        <w:rPr>
          <w:rFonts w:ascii="Arial MT"/>
        </w:rPr>
        <w:t>The contractor shall keep necessary books of accounts and other documents for the</w:t>
      </w:r>
      <w:r>
        <w:rPr>
          <w:rFonts w:ascii="Arial MT"/>
          <w:spacing w:val="-9"/>
        </w:rPr>
        <w:t xml:space="preserve"> </w:t>
      </w:r>
      <w:r>
        <w:rPr>
          <w:rFonts w:ascii="Arial MT"/>
        </w:rPr>
        <w:t>purpose</w:t>
      </w:r>
      <w:r>
        <w:rPr>
          <w:rFonts w:ascii="Arial MT"/>
          <w:spacing w:val="-11"/>
        </w:rPr>
        <w:t xml:space="preserve"> </w:t>
      </w:r>
      <w:r>
        <w:rPr>
          <w:rFonts w:ascii="Arial MT"/>
        </w:rPr>
        <w:t>of</w:t>
      </w:r>
      <w:r>
        <w:rPr>
          <w:rFonts w:ascii="Arial MT"/>
          <w:spacing w:val="-10"/>
        </w:rPr>
        <w:t xml:space="preserve"> </w:t>
      </w:r>
      <w:r>
        <w:rPr>
          <w:rFonts w:ascii="Arial MT"/>
        </w:rPr>
        <w:t>this</w:t>
      </w:r>
      <w:r>
        <w:rPr>
          <w:rFonts w:ascii="Arial MT"/>
          <w:spacing w:val="-11"/>
        </w:rPr>
        <w:t xml:space="preserve"> </w:t>
      </w:r>
      <w:r>
        <w:rPr>
          <w:rFonts w:ascii="Arial MT"/>
        </w:rPr>
        <w:t>condition</w:t>
      </w:r>
      <w:r>
        <w:rPr>
          <w:rFonts w:ascii="Arial MT"/>
          <w:spacing w:val="-9"/>
        </w:rPr>
        <w:t xml:space="preserve"> </w:t>
      </w:r>
      <w:r>
        <w:rPr>
          <w:rFonts w:ascii="Arial MT"/>
        </w:rPr>
        <w:t>as</w:t>
      </w:r>
      <w:r>
        <w:rPr>
          <w:rFonts w:ascii="Arial MT"/>
          <w:spacing w:val="-11"/>
        </w:rPr>
        <w:t xml:space="preserve"> </w:t>
      </w:r>
      <w:r>
        <w:rPr>
          <w:rFonts w:ascii="Arial MT"/>
        </w:rPr>
        <w:t>may</w:t>
      </w:r>
      <w:r>
        <w:rPr>
          <w:rFonts w:ascii="Arial MT"/>
          <w:spacing w:val="-11"/>
        </w:rPr>
        <w:t xml:space="preserve"> </w:t>
      </w:r>
      <w:r>
        <w:rPr>
          <w:rFonts w:ascii="Arial MT"/>
        </w:rPr>
        <w:t>be</w:t>
      </w:r>
      <w:r>
        <w:rPr>
          <w:rFonts w:ascii="Arial MT"/>
          <w:spacing w:val="-9"/>
        </w:rPr>
        <w:t xml:space="preserve"> </w:t>
      </w:r>
      <w:r>
        <w:rPr>
          <w:rFonts w:ascii="Arial MT"/>
        </w:rPr>
        <w:t>necessary</w:t>
      </w:r>
      <w:r>
        <w:rPr>
          <w:rFonts w:ascii="Arial MT"/>
          <w:spacing w:val="-11"/>
        </w:rPr>
        <w:t xml:space="preserve"> </w:t>
      </w:r>
      <w:r>
        <w:rPr>
          <w:rFonts w:ascii="Arial MT"/>
        </w:rPr>
        <w:t>and</w:t>
      </w:r>
      <w:r>
        <w:rPr>
          <w:rFonts w:ascii="Arial MT"/>
          <w:spacing w:val="-11"/>
        </w:rPr>
        <w:t xml:space="preserve"> </w:t>
      </w:r>
      <w:r>
        <w:rPr>
          <w:rFonts w:ascii="Arial MT"/>
        </w:rPr>
        <w:t>shall</w:t>
      </w:r>
      <w:r>
        <w:rPr>
          <w:rFonts w:ascii="Arial MT"/>
          <w:spacing w:val="-10"/>
        </w:rPr>
        <w:t xml:space="preserve"> </w:t>
      </w:r>
      <w:r>
        <w:rPr>
          <w:rFonts w:ascii="Arial MT"/>
        </w:rPr>
        <w:t>allow</w:t>
      </w:r>
      <w:r>
        <w:rPr>
          <w:rFonts w:ascii="Arial MT"/>
          <w:spacing w:val="-10"/>
        </w:rPr>
        <w:t xml:space="preserve"> </w:t>
      </w:r>
      <w:r>
        <w:rPr>
          <w:rFonts w:ascii="Arial MT"/>
        </w:rPr>
        <w:t>inspection</w:t>
      </w:r>
      <w:r>
        <w:rPr>
          <w:rFonts w:ascii="Arial MT"/>
          <w:spacing w:val="-9"/>
        </w:rPr>
        <w:t xml:space="preserve"> </w:t>
      </w:r>
      <w:r>
        <w:rPr>
          <w:rFonts w:ascii="Arial MT"/>
        </w:rPr>
        <w:t>of</w:t>
      </w:r>
      <w:r>
        <w:rPr>
          <w:rFonts w:ascii="Arial MT"/>
          <w:spacing w:val="-8"/>
        </w:rPr>
        <w:t xml:space="preserve"> </w:t>
      </w:r>
      <w:r>
        <w:rPr>
          <w:rFonts w:ascii="Arial MT"/>
        </w:rPr>
        <w:t>the same</w:t>
      </w:r>
      <w:r>
        <w:rPr>
          <w:rFonts w:ascii="Arial MT"/>
          <w:spacing w:val="-14"/>
        </w:rPr>
        <w:t xml:space="preserve"> </w:t>
      </w:r>
      <w:r>
        <w:rPr>
          <w:rFonts w:ascii="Arial MT"/>
        </w:rPr>
        <w:t>by</w:t>
      </w:r>
      <w:r>
        <w:rPr>
          <w:rFonts w:ascii="Arial MT"/>
          <w:spacing w:val="-13"/>
        </w:rPr>
        <w:t xml:space="preserve"> </w:t>
      </w:r>
      <w:r>
        <w:rPr>
          <w:rFonts w:ascii="Arial MT"/>
        </w:rPr>
        <w:t>a</w:t>
      </w:r>
      <w:r>
        <w:rPr>
          <w:rFonts w:ascii="Arial MT"/>
          <w:spacing w:val="-14"/>
        </w:rPr>
        <w:t xml:space="preserve"> </w:t>
      </w:r>
      <w:r>
        <w:rPr>
          <w:rFonts w:ascii="Arial MT"/>
        </w:rPr>
        <w:t>duly</w:t>
      </w:r>
      <w:r>
        <w:rPr>
          <w:rFonts w:ascii="Arial MT"/>
          <w:spacing w:val="-13"/>
        </w:rPr>
        <w:t xml:space="preserve"> </w:t>
      </w:r>
      <w:r>
        <w:rPr>
          <w:rFonts w:ascii="Arial MT"/>
        </w:rPr>
        <w:t>authorised</w:t>
      </w:r>
      <w:r>
        <w:rPr>
          <w:rFonts w:ascii="Arial MT"/>
          <w:spacing w:val="-14"/>
        </w:rPr>
        <w:t xml:space="preserve"> </w:t>
      </w:r>
      <w:r>
        <w:rPr>
          <w:rFonts w:ascii="Arial MT"/>
        </w:rPr>
        <w:t>representative</w:t>
      </w:r>
      <w:r>
        <w:rPr>
          <w:rFonts w:ascii="Arial MT"/>
          <w:spacing w:val="-14"/>
        </w:rPr>
        <w:t xml:space="preserve"> </w:t>
      </w:r>
      <w:r>
        <w:rPr>
          <w:rFonts w:ascii="Arial MT"/>
        </w:rPr>
        <w:t>of</w:t>
      </w:r>
      <w:r>
        <w:rPr>
          <w:rFonts w:ascii="Arial MT"/>
          <w:spacing w:val="-12"/>
        </w:rPr>
        <w:t xml:space="preserve"> </w:t>
      </w:r>
      <w:r>
        <w:rPr>
          <w:rFonts w:ascii="Arial MT"/>
        </w:rPr>
        <w:t>the</w:t>
      </w:r>
      <w:r>
        <w:rPr>
          <w:rFonts w:ascii="Arial MT"/>
          <w:spacing w:val="-16"/>
        </w:rPr>
        <w:t xml:space="preserve"> </w:t>
      </w:r>
      <w:r>
        <w:rPr>
          <w:rFonts w:ascii="Arial MT"/>
        </w:rPr>
        <w:t>Government</w:t>
      </w:r>
      <w:r>
        <w:rPr>
          <w:rFonts w:ascii="Arial MT"/>
          <w:spacing w:val="-12"/>
        </w:rPr>
        <w:t xml:space="preserve"> </w:t>
      </w:r>
      <w:r>
        <w:rPr>
          <w:rFonts w:ascii="Arial MT"/>
        </w:rPr>
        <w:t>and</w:t>
      </w:r>
      <w:r>
        <w:rPr>
          <w:rFonts w:ascii="Arial MT"/>
          <w:spacing w:val="-16"/>
        </w:rPr>
        <w:t xml:space="preserve"> </w:t>
      </w:r>
      <w:r>
        <w:rPr>
          <w:rFonts w:ascii="Arial MT"/>
        </w:rPr>
        <w:t>/</w:t>
      </w:r>
      <w:r>
        <w:rPr>
          <w:rFonts w:ascii="Arial MT"/>
          <w:spacing w:val="-12"/>
        </w:rPr>
        <w:t xml:space="preserve"> </w:t>
      </w:r>
      <w:r>
        <w:rPr>
          <w:rFonts w:ascii="Arial MT"/>
        </w:rPr>
        <w:t>or</w:t>
      </w:r>
      <w:r>
        <w:rPr>
          <w:rFonts w:ascii="Arial MT"/>
          <w:spacing w:val="-15"/>
        </w:rPr>
        <w:t xml:space="preserve"> </w:t>
      </w:r>
      <w:r>
        <w:rPr>
          <w:rFonts w:ascii="Arial MT"/>
        </w:rPr>
        <w:t>the</w:t>
      </w:r>
      <w:r>
        <w:rPr>
          <w:rFonts w:ascii="Arial MT"/>
          <w:spacing w:val="-11"/>
        </w:rPr>
        <w:t xml:space="preserve"> </w:t>
      </w:r>
      <w:r>
        <w:rPr>
          <w:rFonts w:ascii="Arial MT"/>
        </w:rPr>
        <w:t>Engineer- in-Charge and further shall furnish such other information / documentas the Engineer-in-Charge may require from time to time.</w:t>
      </w:r>
    </w:p>
    <w:p w:rsidR="00F30CD0" w:rsidRDefault="00F319C3">
      <w:pPr>
        <w:pStyle w:val="ListParagraph"/>
        <w:numPr>
          <w:ilvl w:val="0"/>
          <w:numId w:val="32"/>
        </w:numPr>
        <w:tabs>
          <w:tab w:val="left" w:pos="2587"/>
          <w:tab w:val="left" w:pos="2590"/>
        </w:tabs>
        <w:ind w:right="966" w:hanging="792"/>
        <w:jc w:val="both"/>
        <w:rPr>
          <w:rFonts w:ascii="Arial MT"/>
        </w:rPr>
      </w:pPr>
      <w:r>
        <w:rPr>
          <w:rFonts w:ascii="Arial MT"/>
        </w:rPr>
        <w:t>The</w:t>
      </w:r>
      <w:r>
        <w:rPr>
          <w:rFonts w:ascii="Arial MT"/>
          <w:spacing w:val="-11"/>
        </w:rPr>
        <w:t xml:space="preserve"> </w:t>
      </w:r>
      <w:r>
        <w:rPr>
          <w:rFonts w:ascii="Arial MT"/>
        </w:rPr>
        <w:t>contractor</w:t>
      </w:r>
      <w:r>
        <w:rPr>
          <w:rFonts w:ascii="Arial MT"/>
          <w:spacing w:val="-10"/>
        </w:rPr>
        <w:t xml:space="preserve"> </w:t>
      </w:r>
      <w:r>
        <w:rPr>
          <w:rFonts w:ascii="Arial MT"/>
        </w:rPr>
        <w:t>shall,</w:t>
      </w:r>
      <w:r>
        <w:rPr>
          <w:rFonts w:ascii="Arial MT"/>
          <w:spacing w:val="-12"/>
        </w:rPr>
        <w:t xml:space="preserve"> </w:t>
      </w:r>
      <w:r>
        <w:rPr>
          <w:rFonts w:ascii="Arial MT"/>
        </w:rPr>
        <w:t>within</w:t>
      </w:r>
      <w:r>
        <w:rPr>
          <w:rFonts w:ascii="Arial MT"/>
          <w:spacing w:val="-11"/>
        </w:rPr>
        <w:t xml:space="preserve"> </w:t>
      </w:r>
      <w:r>
        <w:rPr>
          <w:rFonts w:ascii="Arial MT"/>
        </w:rPr>
        <w:t>a</w:t>
      </w:r>
      <w:r>
        <w:rPr>
          <w:rFonts w:ascii="Arial MT"/>
          <w:spacing w:val="-11"/>
        </w:rPr>
        <w:t xml:space="preserve"> </w:t>
      </w:r>
      <w:r>
        <w:rPr>
          <w:rFonts w:ascii="Arial MT"/>
        </w:rPr>
        <w:t>period</w:t>
      </w:r>
      <w:r>
        <w:rPr>
          <w:rFonts w:ascii="Arial MT"/>
          <w:spacing w:val="-12"/>
        </w:rPr>
        <w:t xml:space="preserve"> </w:t>
      </w:r>
      <w:r>
        <w:rPr>
          <w:rFonts w:ascii="Arial MT"/>
        </w:rPr>
        <w:t>of</w:t>
      </w:r>
      <w:r>
        <w:rPr>
          <w:rFonts w:ascii="Arial MT"/>
          <w:spacing w:val="-10"/>
        </w:rPr>
        <w:t xml:space="preserve"> </w:t>
      </w:r>
      <w:r>
        <w:rPr>
          <w:rFonts w:ascii="Arial MT"/>
        </w:rPr>
        <w:t>30</w:t>
      </w:r>
      <w:r>
        <w:rPr>
          <w:rFonts w:ascii="Arial MT"/>
          <w:spacing w:val="-14"/>
        </w:rPr>
        <w:t xml:space="preserve"> </w:t>
      </w:r>
      <w:r>
        <w:rPr>
          <w:rFonts w:ascii="Arial MT"/>
        </w:rPr>
        <w:t>days</w:t>
      </w:r>
      <w:r>
        <w:rPr>
          <w:rFonts w:ascii="Arial MT"/>
          <w:spacing w:val="-11"/>
        </w:rPr>
        <w:t xml:space="preserve"> </w:t>
      </w:r>
      <w:r>
        <w:rPr>
          <w:rFonts w:ascii="Arial MT"/>
        </w:rPr>
        <w:t>of</w:t>
      </w:r>
      <w:r>
        <w:rPr>
          <w:rFonts w:ascii="Arial MT"/>
          <w:spacing w:val="-12"/>
        </w:rPr>
        <w:t xml:space="preserve"> </w:t>
      </w:r>
      <w:r>
        <w:rPr>
          <w:rFonts w:ascii="Arial MT"/>
        </w:rPr>
        <w:t>the</w:t>
      </w:r>
      <w:r>
        <w:rPr>
          <w:rFonts w:ascii="Arial MT"/>
          <w:spacing w:val="-12"/>
        </w:rPr>
        <w:t xml:space="preserve"> </w:t>
      </w:r>
      <w:r>
        <w:rPr>
          <w:rFonts w:ascii="Arial MT"/>
        </w:rPr>
        <w:t>imposition</w:t>
      </w:r>
      <w:r>
        <w:rPr>
          <w:rFonts w:ascii="Arial MT"/>
          <w:spacing w:val="-12"/>
        </w:rPr>
        <w:t xml:space="preserve"> </w:t>
      </w:r>
      <w:r>
        <w:rPr>
          <w:rFonts w:ascii="Arial MT"/>
        </w:rPr>
        <w:t>of</w:t>
      </w:r>
      <w:r>
        <w:rPr>
          <w:rFonts w:ascii="Arial MT"/>
          <w:spacing w:val="-10"/>
        </w:rPr>
        <w:t xml:space="preserve"> </w:t>
      </w:r>
      <w:r>
        <w:rPr>
          <w:rFonts w:ascii="Arial MT"/>
        </w:rPr>
        <w:t>any</w:t>
      </w:r>
      <w:r>
        <w:rPr>
          <w:rFonts w:ascii="Arial MT"/>
          <w:spacing w:val="-13"/>
        </w:rPr>
        <w:t xml:space="preserve"> </w:t>
      </w:r>
      <w:r>
        <w:rPr>
          <w:rFonts w:ascii="Arial MT"/>
        </w:rPr>
        <w:t>such</w:t>
      </w:r>
      <w:r>
        <w:rPr>
          <w:rFonts w:ascii="Arial MT"/>
          <w:spacing w:val="-9"/>
        </w:rPr>
        <w:t xml:space="preserve"> </w:t>
      </w:r>
      <w:r>
        <w:rPr>
          <w:rFonts w:ascii="Arial MT"/>
        </w:rPr>
        <w:t>further tax or levy, pursuant to the constitution (forty sixth amendment) Act 1982 give a written</w:t>
      </w:r>
      <w:r>
        <w:rPr>
          <w:rFonts w:ascii="Arial MT"/>
          <w:spacing w:val="-2"/>
        </w:rPr>
        <w:t xml:space="preserve"> </w:t>
      </w:r>
      <w:r>
        <w:rPr>
          <w:rFonts w:ascii="Arial MT"/>
        </w:rPr>
        <w:t>notice</w:t>
      </w:r>
      <w:r>
        <w:rPr>
          <w:rFonts w:ascii="Arial MT"/>
          <w:spacing w:val="-2"/>
        </w:rPr>
        <w:t xml:space="preserve"> </w:t>
      </w:r>
      <w:r>
        <w:rPr>
          <w:rFonts w:ascii="Arial MT"/>
        </w:rPr>
        <w:t>thereof</w:t>
      </w:r>
      <w:r>
        <w:rPr>
          <w:rFonts w:ascii="Arial MT"/>
          <w:spacing w:val="-3"/>
        </w:rPr>
        <w:t xml:space="preserve"> </w:t>
      </w:r>
      <w:r>
        <w:rPr>
          <w:rFonts w:ascii="Arial MT"/>
        </w:rPr>
        <w:t>to</w:t>
      </w:r>
      <w:r>
        <w:rPr>
          <w:rFonts w:ascii="Arial MT"/>
          <w:spacing w:val="-4"/>
        </w:rPr>
        <w:t xml:space="preserve"> </w:t>
      </w:r>
      <w:r>
        <w:rPr>
          <w:rFonts w:ascii="Arial MT"/>
        </w:rPr>
        <w:t>the</w:t>
      </w:r>
      <w:r>
        <w:rPr>
          <w:rFonts w:ascii="Arial MT"/>
          <w:spacing w:val="-2"/>
        </w:rPr>
        <w:t xml:space="preserve"> </w:t>
      </w:r>
      <w:r>
        <w:rPr>
          <w:rFonts w:ascii="Arial MT"/>
        </w:rPr>
        <w:t>Engineer-in-charge</w:t>
      </w:r>
      <w:r>
        <w:rPr>
          <w:rFonts w:ascii="Arial MT"/>
          <w:spacing w:val="-2"/>
        </w:rPr>
        <w:t xml:space="preserve"> </w:t>
      </w:r>
      <w:r>
        <w:rPr>
          <w:rFonts w:ascii="Arial MT"/>
        </w:rPr>
        <w:t>that</w:t>
      </w:r>
      <w:r>
        <w:rPr>
          <w:rFonts w:ascii="Arial MT"/>
          <w:spacing w:val="-1"/>
        </w:rPr>
        <w:t xml:space="preserve"> </w:t>
      </w:r>
      <w:r>
        <w:rPr>
          <w:rFonts w:ascii="Arial MT"/>
        </w:rPr>
        <w:t>the</w:t>
      </w:r>
      <w:r>
        <w:rPr>
          <w:rFonts w:ascii="Arial MT"/>
          <w:spacing w:val="-4"/>
        </w:rPr>
        <w:t xml:space="preserve"> </w:t>
      </w:r>
      <w:r>
        <w:rPr>
          <w:rFonts w:ascii="Arial MT"/>
        </w:rPr>
        <w:t>same</w:t>
      </w:r>
      <w:r>
        <w:rPr>
          <w:rFonts w:ascii="Arial MT"/>
          <w:spacing w:val="-4"/>
        </w:rPr>
        <w:t xml:space="preserve"> </w:t>
      </w:r>
      <w:r>
        <w:rPr>
          <w:rFonts w:ascii="Arial MT"/>
        </w:rPr>
        <w:t>is</w:t>
      </w:r>
      <w:r>
        <w:rPr>
          <w:rFonts w:ascii="Arial MT"/>
          <w:spacing w:val="-1"/>
        </w:rPr>
        <w:t xml:space="preserve"> </w:t>
      </w:r>
      <w:r>
        <w:rPr>
          <w:rFonts w:ascii="Arial MT"/>
        </w:rPr>
        <w:t>given pursuant</w:t>
      </w:r>
      <w:r>
        <w:rPr>
          <w:rFonts w:ascii="Arial MT"/>
          <w:spacing w:val="-5"/>
        </w:rPr>
        <w:t xml:space="preserve"> </w:t>
      </w:r>
      <w:r>
        <w:rPr>
          <w:rFonts w:ascii="Arial MT"/>
        </w:rPr>
        <w:t>to this condition, together with all necessary information relating thereto.</w:t>
      </w:r>
    </w:p>
    <w:p w:rsidR="00F30CD0" w:rsidRDefault="00F319C3">
      <w:pPr>
        <w:pStyle w:val="BodyText"/>
        <w:spacing w:before="2"/>
        <w:rPr>
          <w:rFonts w:ascii="Arial MT"/>
          <w:sz w:val="19"/>
        </w:rPr>
      </w:pPr>
      <w:r>
        <w:rPr>
          <w:rFonts w:ascii="Arial MT"/>
          <w:noProof/>
          <w:sz w:val="19"/>
        </w:rPr>
        <mc:AlternateContent>
          <mc:Choice Requires="wps">
            <w:drawing>
              <wp:anchor distT="0" distB="0" distL="0" distR="0" simplePos="0" relativeHeight="487699456" behindDoc="1" locked="0" layoutInCell="1" allowOverlap="1">
                <wp:simplePos x="0" y="0"/>
                <wp:positionH relativeFrom="page">
                  <wp:posOffset>1351914</wp:posOffset>
                </wp:positionH>
                <wp:positionV relativeFrom="paragraph">
                  <wp:posOffset>155245</wp:posOffset>
                </wp:positionV>
                <wp:extent cx="5589270" cy="6350"/>
                <wp:effectExtent l="0" t="0" r="0" b="0"/>
                <wp:wrapTopAndBottom/>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A2A8B30" id="Graphic 257" o:spid="_x0000_s1026" style="position:absolute;margin-left:106.45pt;margin-top:12.2pt;width:440.1pt;height:.5pt;z-index:-1561702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19"/>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0" w:line="251" w:lineRule="exact"/>
        <w:ind w:left="1798"/>
        <w:rPr>
          <w:rFonts w:ascii="Arial"/>
          <w:b/>
        </w:rPr>
      </w:pPr>
      <w:r>
        <w:rPr>
          <w:rFonts w:ascii="Arial"/>
          <w:b/>
        </w:rPr>
        <w:lastRenderedPageBreak/>
        <w:t>CLAUSE</w:t>
      </w:r>
      <w:r>
        <w:rPr>
          <w:rFonts w:ascii="Arial"/>
          <w:b/>
          <w:spacing w:val="-6"/>
        </w:rPr>
        <w:t xml:space="preserve"> </w:t>
      </w:r>
      <w:r>
        <w:rPr>
          <w:rFonts w:ascii="Arial"/>
          <w:b/>
          <w:spacing w:val="-5"/>
        </w:rPr>
        <w:t>36</w:t>
      </w:r>
    </w:p>
    <w:p w:rsidR="00F30CD0" w:rsidRDefault="00F319C3">
      <w:pPr>
        <w:spacing w:line="251" w:lineRule="exact"/>
        <w:ind w:left="1798"/>
        <w:rPr>
          <w:rFonts w:ascii="Arial"/>
          <w:b/>
        </w:rPr>
      </w:pPr>
      <w:r>
        <w:rPr>
          <w:rFonts w:ascii="Arial"/>
          <w:b/>
        </w:rPr>
        <w:t>Termination</w:t>
      </w:r>
      <w:r>
        <w:rPr>
          <w:rFonts w:ascii="Arial"/>
          <w:b/>
          <w:spacing w:val="-14"/>
        </w:rPr>
        <w:t xml:space="preserve"> </w:t>
      </w:r>
      <w:r>
        <w:rPr>
          <w:rFonts w:ascii="Arial"/>
          <w:b/>
        </w:rPr>
        <w:t>of</w:t>
      </w:r>
      <w:r>
        <w:rPr>
          <w:rFonts w:ascii="Arial"/>
          <w:b/>
          <w:spacing w:val="-5"/>
        </w:rPr>
        <w:t xml:space="preserve"> </w:t>
      </w:r>
      <w:r>
        <w:rPr>
          <w:rFonts w:ascii="Arial"/>
          <w:b/>
        </w:rPr>
        <w:t>contract</w:t>
      </w:r>
      <w:r>
        <w:rPr>
          <w:rFonts w:ascii="Arial"/>
          <w:b/>
          <w:spacing w:val="-5"/>
        </w:rPr>
        <w:t xml:space="preserve"> </w:t>
      </w:r>
      <w:r>
        <w:rPr>
          <w:rFonts w:ascii="Arial"/>
          <w:b/>
        </w:rPr>
        <w:t>in</w:t>
      </w:r>
      <w:r>
        <w:rPr>
          <w:rFonts w:ascii="Arial"/>
          <w:b/>
          <w:spacing w:val="-6"/>
        </w:rPr>
        <w:t xml:space="preserve"> </w:t>
      </w:r>
      <w:r>
        <w:rPr>
          <w:rFonts w:ascii="Arial"/>
          <w:b/>
        </w:rPr>
        <w:t>case</w:t>
      </w:r>
      <w:r>
        <w:rPr>
          <w:rFonts w:ascii="Arial"/>
          <w:b/>
          <w:spacing w:val="-9"/>
        </w:rPr>
        <w:t xml:space="preserve"> </w:t>
      </w:r>
      <w:r>
        <w:rPr>
          <w:rFonts w:ascii="Arial"/>
          <w:b/>
        </w:rPr>
        <w:t>of</w:t>
      </w:r>
      <w:r>
        <w:rPr>
          <w:rFonts w:ascii="Arial"/>
          <w:b/>
          <w:spacing w:val="-7"/>
        </w:rPr>
        <w:t xml:space="preserve"> </w:t>
      </w:r>
      <w:r>
        <w:rPr>
          <w:rFonts w:ascii="Arial"/>
          <w:b/>
        </w:rPr>
        <w:t>imprisonment</w:t>
      </w:r>
      <w:r>
        <w:rPr>
          <w:rFonts w:ascii="Arial"/>
          <w:b/>
          <w:spacing w:val="-3"/>
        </w:rPr>
        <w:t xml:space="preserve"> </w:t>
      </w:r>
      <w:r>
        <w:rPr>
          <w:rFonts w:ascii="Arial"/>
          <w:b/>
        </w:rPr>
        <w:t>of</w:t>
      </w:r>
      <w:r>
        <w:rPr>
          <w:rFonts w:ascii="Arial"/>
          <w:b/>
          <w:spacing w:val="-5"/>
        </w:rPr>
        <w:t xml:space="preserve"> </w:t>
      </w:r>
      <w:r>
        <w:rPr>
          <w:rFonts w:ascii="Arial"/>
          <w:b/>
          <w:spacing w:val="-2"/>
        </w:rPr>
        <w:t>contractor</w:t>
      </w:r>
    </w:p>
    <w:p w:rsidR="00F30CD0" w:rsidRDefault="00F319C3">
      <w:pPr>
        <w:spacing w:before="4" w:line="242" w:lineRule="auto"/>
        <w:ind w:left="2520" w:right="969"/>
        <w:jc w:val="both"/>
        <w:rPr>
          <w:rFonts w:ascii="Arial MT"/>
        </w:rPr>
      </w:pPr>
      <w:r>
        <w:rPr>
          <w:rFonts w:ascii="Arial MT"/>
        </w:rPr>
        <w:t>If</w:t>
      </w:r>
      <w:r>
        <w:rPr>
          <w:rFonts w:ascii="Arial MT"/>
          <w:spacing w:val="-12"/>
        </w:rPr>
        <w:t xml:space="preserve"> </w:t>
      </w:r>
      <w:r>
        <w:rPr>
          <w:rFonts w:ascii="Arial MT"/>
        </w:rPr>
        <w:t>the</w:t>
      </w:r>
      <w:r>
        <w:rPr>
          <w:rFonts w:ascii="Arial MT"/>
          <w:spacing w:val="-11"/>
        </w:rPr>
        <w:t xml:space="preserve"> </w:t>
      </w:r>
      <w:r>
        <w:rPr>
          <w:rFonts w:ascii="Arial MT"/>
        </w:rPr>
        <w:t>contractor</w:t>
      </w:r>
      <w:r>
        <w:rPr>
          <w:rFonts w:ascii="Arial MT"/>
          <w:spacing w:val="-10"/>
        </w:rPr>
        <w:t xml:space="preserve"> </w:t>
      </w:r>
      <w:r>
        <w:rPr>
          <w:rFonts w:ascii="Arial MT"/>
        </w:rPr>
        <w:t>is</w:t>
      </w:r>
      <w:r>
        <w:rPr>
          <w:rFonts w:ascii="Arial MT"/>
          <w:spacing w:val="-10"/>
        </w:rPr>
        <w:t xml:space="preserve"> </w:t>
      </w:r>
      <w:r>
        <w:rPr>
          <w:rFonts w:ascii="Arial MT"/>
        </w:rPr>
        <w:t>imprisoned,</w:t>
      </w:r>
      <w:r>
        <w:rPr>
          <w:rFonts w:ascii="Arial MT"/>
          <w:spacing w:val="-9"/>
        </w:rPr>
        <w:t xml:space="preserve"> </w:t>
      </w:r>
      <w:r>
        <w:rPr>
          <w:rFonts w:ascii="Arial MT"/>
        </w:rPr>
        <w:t>becomes</w:t>
      </w:r>
      <w:r>
        <w:rPr>
          <w:rFonts w:ascii="Arial MT"/>
          <w:spacing w:val="-11"/>
        </w:rPr>
        <w:t xml:space="preserve"> </w:t>
      </w:r>
      <w:r>
        <w:rPr>
          <w:rFonts w:ascii="Arial MT"/>
        </w:rPr>
        <w:t>insolvent</w:t>
      </w:r>
      <w:r>
        <w:rPr>
          <w:rFonts w:ascii="Arial MT"/>
          <w:spacing w:val="-12"/>
        </w:rPr>
        <w:t xml:space="preserve"> </w:t>
      </w:r>
      <w:r>
        <w:rPr>
          <w:rFonts w:ascii="Arial MT"/>
        </w:rPr>
        <w:t>compound</w:t>
      </w:r>
      <w:r>
        <w:rPr>
          <w:rFonts w:ascii="Arial MT"/>
          <w:spacing w:val="-13"/>
        </w:rPr>
        <w:t xml:space="preserve"> </w:t>
      </w:r>
      <w:r>
        <w:rPr>
          <w:rFonts w:ascii="Arial MT"/>
        </w:rPr>
        <w:t>with</w:t>
      </w:r>
      <w:r>
        <w:rPr>
          <w:rFonts w:ascii="Arial MT"/>
          <w:spacing w:val="-11"/>
        </w:rPr>
        <w:t xml:space="preserve"> </w:t>
      </w:r>
      <w:r>
        <w:rPr>
          <w:rFonts w:ascii="Arial MT"/>
        </w:rPr>
        <w:t>his</w:t>
      </w:r>
      <w:r>
        <w:rPr>
          <w:rFonts w:ascii="Arial MT"/>
          <w:spacing w:val="-10"/>
        </w:rPr>
        <w:t xml:space="preserve"> </w:t>
      </w:r>
      <w:r>
        <w:rPr>
          <w:rFonts w:ascii="Arial MT"/>
        </w:rPr>
        <w:t>creditors,</w:t>
      </w:r>
      <w:r>
        <w:rPr>
          <w:rFonts w:ascii="Arial MT"/>
          <w:spacing w:val="-4"/>
        </w:rPr>
        <w:t xml:space="preserve"> </w:t>
      </w:r>
      <w:r>
        <w:rPr>
          <w:rFonts w:ascii="Arial MT"/>
        </w:rPr>
        <w:t>has a</w:t>
      </w:r>
      <w:r>
        <w:rPr>
          <w:rFonts w:ascii="Arial MT"/>
          <w:spacing w:val="-4"/>
        </w:rPr>
        <w:t xml:space="preserve"> </w:t>
      </w:r>
      <w:r>
        <w:rPr>
          <w:rFonts w:ascii="Arial MT"/>
        </w:rPr>
        <w:t>receiving</w:t>
      </w:r>
      <w:r>
        <w:rPr>
          <w:rFonts w:ascii="Arial MT"/>
          <w:spacing w:val="-4"/>
        </w:rPr>
        <w:t xml:space="preserve"> </w:t>
      </w:r>
      <w:r>
        <w:rPr>
          <w:rFonts w:ascii="Arial MT"/>
        </w:rPr>
        <w:t>order</w:t>
      </w:r>
      <w:r>
        <w:rPr>
          <w:rFonts w:ascii="Arial MT"/>
          <w:spacing w:val="-5"/>
        </w:rPr>
        <w:t xml:space="preserve"> </w:t>
      </w:r>
      <w:r>
        <w:rPr>
          <w:rFonts w:ascii="Arial MT"/>
        </w:rPr>
        <w:t>made</w:t>
      </w:r>
      <w:r>
        <w:rPr>
          <w:rFonts w:ascii="Arial MT"/>
          <w:spacing w:val="-3"/>
        </w:rPr>
        <w:t xml:space="preserve"> </w:t>
      </w:r>
      <w:r>
        <w:rPr>
          <w:rFonts w:ascii="Arial MT"/>
        </w:rPr>
        <w:t>against</w:t>
      </w:r>
      <w:r>
        <w:rPr>
          <w:rFonts w:ascii="Arial MT"/>
          <w:spacing w:val="-3"/>
        </w:rPr>
        <w:t xml:space="preserve"> </w:t>
      </w:r>
      <w:r>
        <w:rPr>
          <w:rFonts w:ascii="Arial MT"/>
        </w:rPr>
        <w:t>him</w:t>
      </w:r>
      <w:r>
        <w:rPr>
          <w:rFonts w:ascii="Arial MT"/>
          <w:spacing w:val="-3"/>
        </w:rPr>
        <w:t xml:space="preserve"> </w:t>
      </w:r>
      <w:r>
        <w:rPr>
          <w:rFonts w:ascii="Arial MT"/>
        </w:rPr>
        <w:t>or</w:t>
      </w:r>
      <w:r>
        <w:rPr>
          <w:rFonts w:ascii="Arial MT"/>
          <w:spacing w:val="-3"/>
        </w:rPr>
        <w:t xml:space="preserve"> </w:t>
      </w:r>
      <w:r>
        <w:rPr>
          <w:rFonts w:ascii="Arial MT"/>
        </w:rPr>
        <w:t>carries</w:t>
      </w:r>
      <w:r>
        <w:rPr>
          <w:rFonts w:ascii="Arial MT"/>
          <w:spacing w:val="40"/>
        </w:rPr>
        <w:t xml:space="preserve"> </w:t>
      </w:r>
      <w:r>
        <w:rPr>
          <w:rFonts w:ascii="Arial MT"/>
        </w:rPr>
        <w:t>on</w:t>
      </w:r>
      <w:r>
        <w:rPr>
          <w:rFonts w:ascii="Arial MT"/>
          <w:spacing w:val="-9"/>
        </w:rPr>
        <w:t xml:space="preserve"> </w:t>
      </w:r>
      <w:r>
        <w:rPr>
          <w:rFonts w:ascii="Arial MT"/>
        </w:rPr>
        <w:t>business</w:t>
      </w:r>
      <w:r>
        <w:rPr>
          <w:rFonts w:ascii="Arial MT"/>
          <w:spacing w:val="-4"/>
        </w:rPr>
        <w:t xml:space="preserve"> </w:t>
      </w:r>
      <w:r>
        <w:rPr>
          <w:rFonts w:ascii="Arial MT"/>
        </w:rPr>
        <w:t>under</w:t>
      </w:r>
      <w:r>
        <w:rPr>
          <w:rFonts w:ascii="Arial MT"/>
          <w:spacing w:val="-3"/>
        </w:rPr>
        <w:t xml:space="preserve"> </w:t>
      </w:r>
      <w:r>
        <w:rPr>
          <w:rFonts w:ascii="Arial MT"/>
        </w:rPr>
        <w:t>a</w:t>
      </w:r>
      <w:r>
        <w:rPr>
          <w:rFonts w:ascii="Arial MT"/>
          <w:spacing w:val="-6"/>
        </w:rPr>
        <w:t xml:space="preserve"> </w:t>
      </w:r>
      <w:r>
        <w:rPr>
          <w:rFonts w:ascii="Arial MT"/>
        </w:rPr>
        <w:t>receiver</w:t>
      </w:r>
      <w:r>
        <w:rPr>
          <w:rFonts w:ascii="Arial MT"/>
          <w:spacing w:val="-2"/>
        </w:rPr>
        <w:t xml:space="preserve"> </w:t>
      </w:r>
      <w:r>
        <w:rPr>
          <w:rFonts w:ascii="Arial MT"/>
        </w:rPr>
        <w:t>for</w:t>
      </w:r>
      <w:r>
        <w:rPr>
          <w:rFonts w:ascii="Arial MT"/>
          <w:spacing w:val="-6"/>
        </w:rPr>
        <w:t xml:space="preserve"> </w:t>
      </w:r>
      <w:r>
        <w:rPr>
          <w:rFonts w:ascii="Arial MT"/>
        </w:rPr>
        <w:t>the benefit of the creditors or any of them, or being a partnership firm becomes dissolved, or being a company or corporation goes into liquidation or commences to be wound up not being a voluntary winding up for the purpose only of amalgamation or reconst</w:t>
      </w:r>
      <w:r>
        <w:rPr>
          <w:rFonts w:ascii="Arial MT"/>
        </w:rPr>
        <w:t>itution the department shall be at liberty.</w:t>
      </w:r>
    </w:p>
    <w:p w:rsidR="00F30CD0" w:rsidRDefault="00F319C3">
      <w:pPr>
        <w:pStyle w:val="ListParagraph"/>
        <w:numPr>
          <w:ilvl w:val="1"/>
          <w:numId w:val="32"/>
        </w:numPr>
        <w:tabs>
          <w:tab w:val="left" w:pos="2588"/>
          <w:tab w:val="left" w:pos="2590"/>
        </w:tabs>
        <w:spacing w:line="242" w:lineRule="auto"/>
        <w:ind w:right="972"/>
        <w:jc w:val="both"/>
        <w:rPr>
          <w:rFonts w:ascii="Arial MT"/>
        </w:rPr>
      </w:pPr>
      <w:r>
        <w:rPr>
          <w:rFonts w:ascii="Arial MT"/>
        </w:rPr>
        <w:t>To</w:t>
      </w:r>
      <w:r>
        <w:rPr>
          <w:rFonts w:ascii="Arial MT"/>
          <w:spacing w:val="-16"/>
        </w:rPr>
        <w:t xml:space="preserve"> </w:t>
      </w:r>
      <w:r>
        <w:rPr>
          <w:rFonts w:ascii="Arial MT"/>
        </w:rPr>
        <w:t>give</w:t>
      </w:r>
      <w:r>
        <w:rPr>
          <w:rFonts w:ascii="Arial MT"/>
          <w:spacing w:val="-15"/>
        </w:rPr>
        <w:t xml:space="preserve"> </w:t>
      </w:r>
      <w:r>
        <w:rPr>
          <w:rFonts w:ascii="Arial MT"/>
        </w:rPr>
        <w:t>such</w:t>
      </w:r>
      <w:r>
        <w:rPr>
          <w:rFonts w:ascii="Arial MT"/>
          <w:spacing w:val="-15"/>
        </w:rPr>
        <w:t xml:space="preserve"> </w:t>
      </w:r>
      <w:r>
        <w:rPr>
          <w:rFonts w:ascii="Arial MT"/>
        </w:rPr>
        <w:t>liquidator,</w:t>
      </w:r>
      <w:r>
        <w:rPr>
          <w:rFonts w:ascii="Arial MT"/>
          <w:spacing w:val="-16"/>
        </w:rPr>
        <w:t xml:space="preserve"> </w:t>
      </w:r>
      <w:r>
        <w:rPr>
          <w:rFonts w:ascii="Arial MT"/>
        </w:rPr>
        <w:t>receiver,</w:t>
      </w:r>
      <w:r>
        <w:rPr>
          <w:rFonts w:ascii="Arial MT"/>
          <w:spacing w:val="-15"/>
        </w:rPr>
        <w:t xml:space="preserve"> </w:t>
      </w:r>
      <w:r>
        <w:rPr>
          <w:rFonts w:ascii="Arial MT"/>
        </w:rPr>
        <w:t>or</w:t>
      </w:r>
      <w:r>
        <w:rPr>
          <w:rFonts w:ascii="Arial MT"/>
          <w:spacing w:val="-15"/>
        </w:rPr>
        <w:t xml:space="preserve"> </w:t>
      </w:r>
      <w:r>
        <w:rPr>
          <w:rFonts w:ascii="Arial MT"/>
        </w:rPr>
        <w:t>other</w:t>
      </w:r>
      <w:r>
        <w:rPr>
          <w:rFonts w:ascii="Arial MT"/>
          <w:spacing w:val="-15"/>
        </w:rPr>
        <w:t xml:space="preserve"> </w:t>
      </w:r>
      <w:r>
        <w:rPr>
          <w:rFonts w:ascii="Arial MT"/>
        </w:rPr>
        <w:t>person</w:t>
      </w:r>
      <w:r>
        <w:rPr>
          <w:rFonts w:ascii="Arial MT"/>
          <w:spacing w:val="-16"/>
        </w:rPr>
        <w:t xml:space="preserve"> </w:t>
      </w:r>
      <w:r>
        <w:rPr>
          <w:rFonts w:ascii="Arial MT"/>
        </w:rPr>
        <w:t>in</w:t>
      </w:r>
      <w:r>
        <w:rPr>
          <w:rFonts w:ascii="Arial MT"/>
          <w:spacing w:val="-15"/>
        </w:rPr>
        <w:t xml:space="preserve"> </w:t>
      </w:r>
      <w:r>
        <w:rPr>
          <w:rFonts w:ascii="Arial MT"/>
        </w:rPr>
        <w:t>whom</w:t>
      </w:r>
      <w:r>
        <w:rPr>
          <w:rFonts w:ascii="Arial MT"/>
          <w:spacing w:val="-15"/>
        </w:rPr>
        <w:t xml:space="preserve"> </w:t>
      </w:r>
      <w:r>
        <w:rPr>
          <w:rFonts w:ascii="Arial MT"/>
        </w:rPr>
        <w:t>the</w:t>
      </w:r>
      <w:r>
        <w:rPr>
          <w:rFonts w:ascii="Arial MT"/>
          <w:spacing w:val="-16"/>
        </w:rPr>
        <w:t xml:space="preserve"> </w:t>
      </w:r>
      <w:r>
        <w:rPr>
          <w:rFonts w:ascii="Arial MT"/>
        </w:rPr>
        <w:t>contract</w:t>
      </w:r>
      <w:r>
        <w:rPr>
          <w:rFonts w:ascii="Arial MT"/>
          <w:spacing w:val="-15"/>
        </w:rPr>
        <w:t xml:space="preserve"> </w:t>
      </w:r>
      <w:r>
        <w:rPr>
          <w:rFonts w:ascii="Arial MT"/>
        </w:rPr>
        <w:t>may</w:t>
      </w:r>
      <w:r>
        <w:rPr>
          <w:rFonts w:ascii="Arial MT"/>
          <w:spacing w:val="-15"/>
        </w:rPr>
        <w:t xml:space="preserve"> </w:t>
      </w:r>
      <w:r>
        <w:rPr>
          <w:rFonts w:ascii="Arial MT"/>
        </w:rPr>
        <w:t>became vested,</w:t>
      </w:r>
      <w:r>
        <w:rPr>
          <w:rFonts w:ascii="Arial MT"/>
          <w:spacing w:val="-15"/>
        </w:rPr>
        <w:t xml:space="preserve"> </w:t>
      </w:r>
      <w:r>
        <w:rPr>
          <w:rFonts w:ascii="Arial MT"/>
        </w:rPr>
        <w:t>the</w:t>
      </w:r>
      <w:r>
        <w:rPr>
          <w:rFonts w:ascii="Arial MT"/>
          <w:spacing w:val="-12"/>
        </w:rPr>
        <w:t xml:space="preserve"> </w:t>
      </w:r>
      <w:r>
        <w:rPr>
          <w:rFonts w:ascii="Arial MT"/>
        </w:rPr>
        <w:t>option</w:t>
      </w:r>
      <w:r>
        <w:rPr>
          <w:rFonts w:ascii="Arial MT"/>
          <w:spacing w:val="-12"/>
        </w:rPr>
        <w:t xml:space="preserve"> </w:t>
      </w:r>
      <w:r>
        <w:rPr>
          <w:rFonts w:ascii="Arial MT"/>
        </w:rPr>
        <w:t>of</w:t>
      </w:r>
      <w:r>
        <w:rPr>
          <w:rFonts w:ascii="Arial MT"/>
          <w:spacing w:val="-13"/>
        </w:rPr>
        <w:t xml:space="preserve"> </w:t>
      </w:r>
      <w:r>
        <w:rPr>
          <w:rFonts w:ascii="Arial MT"/>
        </w:rPr>
        <w:t>carrying</w:t>
      </w:r>
      <w:r>
        <w:rPr>
          <w:rFonts w:ascii="Arial MT"/>
          <w:spacing w:val="-12"/>
        </w:rPr>
        <w:t xml:space="preserve"> </w:t>
      </w:r>
      <w:r>
        <w:rPr>
          <w:rFonts w:ascii="Arial MT"/>
        </w:rPr>
        <w:t>out</w:t>
      </w:r>
      <w:r>
        <w:rPr>
          <w:rFonts w:ascii="Arial MT"/>
          <w:spacing w:val="-12"/>
        </w:rPr>
        <w:t xml:space="preserve"> </w:t>
      </w:r>
      <w:r>
        <w:rPr>
          <w:rFonts w:ascii="Arial MT"/>
        </w:rPr>
        <w:t>the</w:t>
      </w:r>
      <w:r>
        <w:rPr>
          <w:rFonts w:ascii="Arial MT"/>
          <w:spacing w:val="-14"/>
        </w:rPr>
        <w:t xml:space="preserve"> </w:t>
      </w:r>
      <w:r>
        <w:rPr>
          <w:rFonts w:ascii="Arial MT"/>
        </w:rPr>
        <w:t>contract</w:t>
      </w:r>
      <w:r>
        <w:rPr>
          <w:rFonts w:ascii="Arial MT"/>
          <w:spacing w:val="-10"/>
        </w:rPr>
        <w:t xml:space="preserve"> </w:t>
      </w:r>
      <w:r>
        <w:rPr>
          <w:rFonts w:ascii="Arial MT"/>
        </w:rPr>
        <w:t>or</w:t>
      </w:r>
      <w:r>
        <w:rPr>
          <w:rFonts w:ascii="Arial MT"/>
          <w:spacing w:val="-10"/>
        </w:rPr>
        <w:t xml:space="preserve"> </w:t>
      </w:r>
      <w:r>
        <w:rPr>
          <w:rFonts w:ascii="Arial MT"/>
        </w:rPr>
        <w:t>a</w:t>
      </w:r>
      <w:r>
        <w:rPr>
          <w:rFonts w:ascii="Arial MT"/>
          <w:spacing w:val="-16"/>
        </w:rPr>
        <w:t xml:space="preserve"> </w:t>
      </w:r>
      <w:r>
        <w:rPr>
          <w:rFonts w:ascii="Arial MT"/>
        </w:rPr>
        <w:t>portion</w:t>
      </w:r>
      <w:r>
        <w:rPr>
          <w:rFonts w:ascii="Arial MT"/>
          <w:spacing w:val="-13"/>
        </w:rPr>
        <w:t xml:space="preserve"> </w:t>
      </w:r>
      <w:r>
        <w:rPr>
          <w:rFonts w:ascii="Arial MT"/>
        </w:rPr>
        <w:t>there</w:t>
      </w:r>
      <w:r>
        <w:rPr>
          <w:rFonts w:ascii="Arial MT"/>
          <w:spacing w:val="-14"/>
        </w:rPr>
        <w:t xml:space="preserve"> </w:t>
      </w:r>
      <w:r>
        <w:rPr>
          <w:rFonts w:ascii="Arial MT"/>
        </w:rPr>
        <w:t>of</w:t>
      </w:r>
      <w:r>
        <w:rPr>
          <w:rFonts w:ascii="Arial MT"/>
          <w:spacing w:val="-13"/>
        </w:rPr>
        <w:t xml:space="preserve"> </w:t>
      </w:r>
      <w:r>
        <w:rPr>
          <w:rFonts w:ascii="Arial MT"/>
        </w:rPr>
        <w:t>to</w:t>
      </w:r>
      <w:r>
        <w:rPr>
          <w:rFonts w:ascii="Arial MT"/>
          <w:spacing w:val="-14"/>
        </w:rPr>
        <w:t xml:space="preserve"> </w:t>
      </w:r>
      <w:r>
        <w:rPr>
          <w:rFonts w:ascii="Arial MT"/>
        </w:rPr>
        <w:t>be</w:t>
      </w:r>
      <w:r>
        <w:rPr>
          <w:rFonts w:ascii="Arial MT"/>
          <w:spacing w:val="-7"/>
        </w:rPr>
        <w:t xml:space="preserve"> </w:t>
      </w:r>
      <w:r>
        <w:rPr>
          <w:rFonts w:ascii="Arial MT"/>
        </w:rPr>
        <w:t>determined by the department, subject to his providing an appropriate guarantee for the performance of such contract or.</w:t>
      </w:r>
    </w:p>
    <w:p w:rsidR="00F30CD0" w:rsidRDefault="00F319C3">
      <w:pPr>
        <w:pStyle w:val="ListParagraph"/>
        <w:numPr>
          <w:ilvl w:val="1"/>
          <w:numId w:val="32"/>
        </w:numPr>
        <w:tabs>
          <w:tab w:val="left" w:pos="2588"/>
          <w:tab w:val="left" w:pos="2590"/>
        </w:tabs>
        <w:spacing w:line="244" w:lineRule="auto"/>
        <w:ind w:right="979"/>
        <w:jc w:val="both"/>
        <w:rPr>
          <w:rFonts w:ascii="Arial MT"/>
        </w:rPr>
      </w:pPr>
      <w:r>
        <w:rPr>
          <w:rFonts w:ascii="Arial MT"/>
        </w:rPr>
        <w:t>To terminate the contract, forthwith by notice in writing to the contractor, the liquidator, the receiver or person in whom the contrac</w:t>
      </w:r>
      <w:r>
        <w:rPr>
          <w:rFonts w:ascii="Arial MT"/>
        </w:rPr>
        <w:t>t may become vested and take further action as provided in the relevant clauses of the contract.</w:t>
      </w:r>
    </w:p>
    <w:p w:rsidR="00F30CD0" w:rsidRDefault="00F319C3">
      <w:pPr>
        <w:spacing w:before="249"/>
        <w:ind w:left="1798"/>
        <w:rPr>
          <w:rFonts w:ascii="Arial"/>
          <w:b/>
        </w:rPr>
      </w:pPr>
      <w:r>
        <w:rPr>
          <w:rFonts w:ascii="Arial"/>
          <w:b/>
        </w:rPr>
        <w:t>CLAUSE</w:t>
      </w:r>
      <w:r>
        <w:rPr>
          <w:rFonts w:ascii="Arial"/>
          <w:b/>
          <w:spacing w:val="-6"/>
        </w:rPr>
        <w:t xml:space="preserve"> </w:t>
      </w:r>
      <w:r>
        <w:rPr>
          <w:rFonts w:ascii="Arial"/>
          <w:b/>
          <w:spacing w:val="-5"/>
        </w:rPr>
        <w:t>37</w:t>
      </w:r>
    </w:p>
    <w:p w:rsidR="00F30CD0" w:rsidRDefault="00F319C3">
      <w:pPr>
        <w:spacing w:before="4"/>
        <w:ind w:left="1798"/>
        <w:rPr>
          <w:rFonts w:ascii="Arial"/>
          <w:b/>
        </w:rPr>
      </w:pPr>
      <w:r>
        <w:rPr>
          <w:rFonts w:ascii="Arial"/>
          <w:b/>
        </w:rPr>
        <w:t>Termination</w:t>
      </w:r>
      <w:r>
        <w:rPr>
          <w:rFonts w:ascii="Arial"/>
          <w:b/>
          <w:spacing w:val="-10"/>
        </w:rPr>
        <w:t xml:space="preserve"> </w:t>
      </w:r>
      <w:r>
        <w:rPr>
          <w:rFonts w:ascii="Arial"/>
          <w:b/>
        </w:rPr>
        <w:t>of</w:t>
      </w:r>
      <w:r>
        <w:rPr>
          <w:rFonts w:ascii="Arial"/>
          <w:b/>
          <w:spacing w:val="-4"/>
        </w:rPr>
        <w:t xml:space="preserve"> </w:t>
      </w:r>
      <w:r>
        <w:rPr>
          <w:rFonts w:ascii="Arial"/>
          <w:b/>
        </w:rPr>
        <w:t>contract</w:t>
      </w:r>
      <w:r>
        <w:rPr>
          <w:rFonts w:ascii="Arial"/>
          <w:b/>
          <w:spacing w:val="-4"/>
        </w:rPr>
        <w:t xml:space="preserve"> </w:t>
      </w:r>
      <w:r>
        <w:rPr>
          <w:rFonts w:ascii="Arial"/>
          <w:b/>
        </w:rPr>
        <w:t>on</w:t>
      </w:r>
      <w:r>
        <w:rPr>
          <w:rFonts w:ascii="Arial"/>
          <w:b/>
          <w:spacing w:val="-5"/>
        </w:rPr>
        <w:t xml:space="preserve"> </w:t>
      </w:r>
      <w:r>
        <w:rPr>
          <w:rFonts w:ascii="Arial"/>
          <w:b/>
        </w:rPr>
        <w:t>death</w:t>
      </w:r>
      <w:r>
        <w:rPr>
          <w:rFonts w:ascii="Arial"/>
          <w:b/>
          <w:spacing w:val="-7"/>
        </w:rPr>
        <w:t xml:space="preserve"> </w:t>
      </w:r>
      <w:r>
        <w:rPr>
          <w:rFonts w:ascii="Arial"/>
          <w:b/>
        </w:rPr>
        <w:t>of</w:t>
      </w:r>
      <w:r>
        <w:rPr>
          <w:rFonts w:ascii="Arial"/>
          <w:b/>
          <w:spacing w:val="-3"/>
        </w:rPr>
        <w:t xml:space="preserve"> </w:t>
      </w:r>
      <w:r>
        <w:rPr>
          <w:rFonts w:ascii="Arial"/>
          <w:b/>
          <w:spacing w:val="-2"/>
        </w:rPr>
        <w:t>contractor</w:t>
      </w:r>
    </w:p>
    <w:p w:rsidR="00F30CD0" w:rsidRDefault="00F319C3">
      <w:pPr>
        <w:spacing w:before="249" w:line="242" w:lineRule="auto"/>
        <w:ind w:left="2520" w:right="969"/>
        <w:jc w:val="both"/>
        <w:rPr>
          <w:rFonts w:ascii="Arial MT"/>
        </w:rPr>
      </w:pPr>
      <w:r>
        <w:rPr>
          <w:rFonts w:ascii="Arial MT"/>
        </w:rPr>
        <w:t>Without</w:t>
      </w:r>
      <w:r>
        <w:rPr>
          <w:rFonts w:ascii="Arial MT"/>
          <w:spacing w:val="-16"/>
        </w:rPr>
        <w:t xml:space="preserve"> </w:t>
      </w:r>
      <w:r>
        <w:rPr>
          <w:rFonts w:ascii="Arial MT"/>
        </w:rPr>
        <w:t>prejudice</w:t>
      </w:r>
      <w:r>
        <w:rPr>
          <w:rFonts w:ascii="Arial MT"/>
          <w:spacing w:val="-15"/>
        </w:rPr>
        <w:t xml:space="preserve"> </w:t>
      </w:r>
      <w:r>
        <w:rPr>
          <w:rFonts w:ascii="Arial MT"/>
        </w:rPr>
        <w:t>to</w:t>
      </w:r>
      <w:r>
        <w:rPr>
          <w:rFonts w:ascii="Arial MT"/>
          <w:spacing w:val="-15"/>
        </w:rPr>
        <w:t xml:space="preserve"> </w:t>
      </w:r>
      <w:r>
        <w:rPr>
          <w:rFonts w:ascii="Arial MT"/>
        </w:rPr>
        <w:t>any</w:t>
      </w:r>
      <w:r>
        <w:rPr>
          <w:rFonts w:ascii="Arial MT"/>
          <w:spacing w:val="-16"/>
        </w:rPr>
        <w:t xml:space="preserve"> </w:t>
      </w:r>
      <w:r>
        <w:rPr>
          <w:rFonts w:ascii="Arial MT"/>
        </w:rPr>
        <w:t>of</w:t>
      </w:r>
      <w:r>
        <w:rPr>
          <w:rFonts w:ascii="Arial MT"/>
          <w:spacing w:val="-14"/>
        </w:rPr>
        <w:t xml:space="preserve"> </w:t>
      </w:r>
      <w:r>
        <w:rPr>
          <w:rFonts w:ascii="Arial MT"/>
        </w:rPr>
        <w:t>the</w:t>
      </w:r>
      <w:r>
        <w:rPr>
          <w:rFonts w:ascii="Arial MT"/>
          <w:spacing w:val="-15"/>
        </w:rPr>
        <w:t xml:space="preserve"> </w:t>
      </w:r>
      <w:r>
        <w:rPr>
          <w:rFonts w:ascii="Arial MT"/>
        </w:rPr>
        <w:t>rights</w:t>
      </w:r>
      <w:r>
        <w:rPr>
          <w:rFonts w:ascii="Arial MT"/>
          <w:spacing w:val="-14"/>
        </w:rPr>
        <w:t xml:space="preserve"> </w:t>
      </w:r>
      <w:r>
        <w:rPr>
          <w:rFonts w:ascii="Arial MT"/>
        </w:rPr>
        <w:t>or</w:t>
      </w:r>
      <w:r>
        <w:rPr>
          <w:rFonts w:ascii="Arial MT"/>
          <w:spacing w:val="-16"/>
        </w:rPr>
        <w:t xml:space="preserve"> </w:t>
      </w:r>
      <w:r>
        <w:rPr>
          <w:rFonts w:ascii="Arial MT"/>
        </w:rPr>
        <w:t>remedies</w:t>
      </w:r>
      <w:r>
        <w:rPr>
          <w:rFonts w:ascii="Arial MT"/>
          <w:spacing w:val="-15"/>
        </w:rPr>
        <w:t xml:space="preserve"> </w:t>
      </w:r>
      <w:r>
        <w:rPr>
          <w:rFonts w:ascii="Arial MT"/>
        </w:rPr>
        <w:t>under</w:t>
      </w:r>
      <w:r>
        <w:rPr>
          <w:rFonts w:ascii="Arial MT"/>
          <w:spacing w:val="-14"/>
        </w:rPr>
        <w:t xml:space="preserve"> </w:t>
      </w:r>
      <w:r>
        <w:rPr>
          <w:rFonts w:ascii="Arial MT"/>
        </w:rPr>
        <w:t>this</w:t>
      </w:r>
      <w:r>
        <w:rPr>
          <w:rFonts w:ascii="Arial MT"/>
          <w:spacing w:val="-15"/>
        </w:rPr>
        <w:t xml:space="preserve"> </w:t>
      </w:r>
      <w:r>
        <w:rPr>
          <w:rFonts w:ascii="Arial MT"/>
        </w:rPr>
        <w:t>contract</w:t>
      </w:r>
      <w:r>
        <w:rPr>
          <w:rFonts w:ascii="Arial MT"/>
          <w:spacing w:val="-13"/>
        </w:rPr>
        <w:t xml:space="preserve"> </w:t>
      </w:r>
      <w:r>
        <w:rPr>
          <w:rFonts w:ascii="Arial MT"/>
        </w:rPr>
        <w:t>if</w:t>
      </w:r>
      <w:r>
        <w:rPr>
          <w:rFonts w:ascii="Arial MT"/>
          <w:spacing w:val="-14"/>
        </w:rPr>
        <w:t xml:space="preserve"> </w:t>
      </w:r>
      <w:r>
        <w:rPr>
          <w:rFonts w:ascii="Arial MT"/>
        </w:rPr>
        <w:t>thecontractor dies, the Divisional Officer on behalf of the Governor of Bihar shall havethe option of</w:t>
      </w:r>
      <w:r>
        <w:rPr>
          <w:rFonts w:ascii="Arial MT"/>
          <w:spacing w:val="-6"/>
        </w:rPr>
        <w:t xml:space="preserve"> </w:t>
      </w:r>
      <w:r>
        <w:rPr>
          <w:rFonts w:ascii="Arial MT"/>
        </w:rPr>
        <w:t>termination</w:t>
      </w:r>
      <w:r>
        <w:rPr>
          <w:rFonts w:ascii="Arial MT"/>
          <w:spacing w:val="-8"/>
        </w:rPr>
        <w:t xml:space="preserve"> </w:t>
      </w:r>
      <w:r>
        <w:rPr>
          <w:rFonts w:ascii="Arial MT"/>
        </w:rPr>
        <w:t>the</w:t>
      </w:r>
      <w:r>
        <w:rPr>
          <w:rFonts w:ascii="Arial MT"/>
          <w:spacing w:val="-10"/>
        </w:rPr>
        <w:t xml:space="preserve"> </w:t>
      </w:r>
      <w:r>
        <w:rPr>
          <w:rFonts w:ascii="Arial MT"/>
        </w:rPr>
        <w:t>contract</w:t>
      </w:r>
      <w:r>
        <w:rPr>
          <w:rFonts w:ascii="Arial MT"/>
          <w:spacing w:val="-6"/>
        </w:rPr>
        <w:t xml:space="preserve"> </w:t>
      </w:r>
      <w:r>
        <w:rPr>
          <w:rFonts w:ascii="Arial MT"/>
        </w:rPr>
        <w:t>without</w:t>
      </w:r>
      <w:r>
        <w:rPr>
          <w:rFonts w:ascii="Arial MT"/>
          <w:spacing w:val="-6"/>
        </w:rPr>
        <w:t xml:space="preserve"> </w:t>
      </w:r>
      <w:r>
        <w:rPr>
          <w:rFonts w:ascii="Arial MT"/>
        </w:rPr>
        <w:t>compensation</w:t>
      </w:r>
      <w:r>
        <w:rPr>
          <w:rFonts w:ascii="Arial MT"/>
          <w:spacing w:val="-10"/>
        </w:rPr>
        <w:t xml:space="preserve"> </w:t>
      </w:r>
      <w:r>
        <w:rPr>
          <w:rFonts w:ascii="Arial MT"/>
        </w:rPr>
        <w:t>to</w:t>
      </w:r>
      <w:r>
        <w:rPr>
          <w:rFonts w:ascii="Arial MT"/>
          <w:spacing w:val="-7"/>
        </w:rPr>
        <w:t xml:space="preserve"> </w:t>
      </w:r>
      <w:r>
        <w:rPr>
          <w:rFonts w:ascii="Arial MT"/>
        </w:rPr>
        <w:t>the</w:t>
      </w:r>
      <w:r>
        <w:rPr>
          <w:rFonts w:ascii="Arial MT"/>
          <w:spacing w:val="-8"/>
        </w:rPr>
        <w:t xml:space="preserve"> </w:t>
      </w:r>
      <w:r>
        <w:rPr>
          <w:rFonts w:ascii="Arial MT"/>
        </w:rPr>
        <w:t>contractor</w:t>
      </w:r>
      <w:r>
        <w:rPr>
          <w:rFonts w:ascii="Arial MT"/>
          <w:spacing w:val="-9"/>
        </w:rPr>
        <w:t xml:space="preserve"> </w:t>
      </w:r>
      <w:r>
        <w:rPr>
          <w:rFonts w:ascii="Arial MT"/>
        </w:rPr>
        <w:t>after</w:t>
      </w:r>
      <w:r>
        <w:rPr>
          <w:rFonts w:ascii="Arial MT"/>
          <w:spacing w:val="-5"/>
        </w:rPr>
        <w:t xml:space="preserve"> </w:t>
      </w:r>
      <w:r>
        <w:rPr>
          <w:rFonts w:ascii="Arial MT"/>
        </w:rPr>
        <w:t>the</w:t>
      </w:r>
      <w:r>
        <w:rPr>
          <w:rFonts w:ascii="Arial MT"/>
          <w:spacing w:val="-10"/>
        </w:rPr>
        <w:t xml:space="preserve"> </w:t>
      </w:r>
      <w:r>
        <w:rPr>
          <w:rFonts w:ascii="Arial MT"/>
        </w:rPr>
        <w:t>affidavit of</w:t>
      </w:r>
      <w:r>
        <w:rPr>
          <w:rFonts w:ascii="Arial MT"/>
          <w:spacing w:val="-10"/>
        </w:rPr>
        <w:t xml:space="preserve"> </w:t>
      </w:r>
      <w:r>
        <w:rPr>
          <w:rFonts w:ascii="Arial MT"/>
        </w:rPr>
        <w:t>his</w:t>
      </w:r>
      <w:r>
        <w:rPr>
          <w:rFonts w:ascii="Arial MT"/>
          <w:spacing w:val="-11"/>
        </w:rPr>
        <w:t xml:space="preserve"> </w:t>
      </w:r>
      <w:r>
        <w:rPr>
          <w:rFonts w:ascii="Arial MT"/>
        </w:rPr>
        <w:t>/</w:t>
      </w:r>
      <w:r>
        <w:rPr>
          <w:rFonts w:ascii="Arial MT"/>
          <w:spacing w:val="-10"/>
        </w:rPr>
        <w:t xml:space="preserve"> </w:t>
      </w:r>
      <w:r>
        <w:rPr>
          <w:rFonts w:ascii="Arial MT"/>
        </w:rPr>
        <w:t>their</w:t>
      </w:r>
      <w:r>
        <w:rPr>
          <w:rFonts w:ascii="Arial MT"/>
          <w:spacing w:val="-10"/>
        </w:rPr>
        <w:t xml:space="preserve"> </w:t>
      </w:r>
      <w:r>
        <w:rPr>
          <w:rFonts w:ascii="Arial MT"/>
        </w:rPr>
        <w:t>legal</w:t>
      </w:r>
      <w:r>
        <w:rPr>
          <w:rFonts w:ascii="Arial MT"/>
          <w:spacing w:val="-10"/>
        </w:rPr>
        <w:t xml:space="preserve"> </w:t>
      </w:r>
      <w:r>
        <w:rPr>
          <w:rFonts w:ascii="Arial MT"/>
        </w:rPr>
        <w:t>heir</w:t>
      </w:r>
      <w:r>
        <w:rPr>
          <w:rFonts w:ascii="Arial MT"/>
          <w:spacing w:val="-10"/>
        </w:rPr>
        <w:t xml:space="preserve"> </w:t>
      </w:r>
      <w:r>
        <w:rPr>
          <w:rFonts w:ascii="Arial MT"/>
        </w:rPr>
        <w:t>/</w:t>
      </w:r>
      <w:r>
        <w:rPr>
          <w:rFonts w:ascii="Arial MT"/>
          <w:spacing w:val="-10"/>
        </w:rPr>
        <w:t xml:space="preserve"> </w:t>
      </w:r>
      <w:r>
        <w:rPr>
          <w:rFonts w:ascii="Arial MT"/>
        </w:rPr>
        <w:t>heirs</w:t>
      </w:r>
      <w:r>
        <w:rPr>
          <w:rFonts w:ascii="Arial MT"/>
          <w:spacing w:val="-11"/>
        </w:rPr>
        <w:t xml:space="preserve"> </w:t>
      </w:r>
      <w:r>
        <w:rPr>
          <w:rFonts w:ascii="Arial MT"/>
        </w:rPr>
        <w:t>that</w:t>
      </w:r>
      <w:r>
        <w:rPr>
          <w:rFonts w:ascii="Arial MT"/>
          <w:spacing w:val="-12"/>
        </w:rPr>
        <w:t xml:space="preserve"> </w:t>
      </w:r>
      <w:r>
        <w:rPr>
          <w:rFonts w:ascii="Arial MT"/>
        </w:rPr>
        <w:t>they</w:t>
      </w:r>
      <w:r>
        <w:rPr>
          <w:rFonts w:ascii="Arial MT"/>
          <w:spacing w:val="-11"/>
        </w:rPr>
        <w:t xml:space="preserve"> </w:t>
      </w:r>
      <w:r>
        <w:rPr>
          <w:rFonts w:ascii="Arial MT"/>
        </w:rPr>
        <w:t>are</w:t>
      </w:r>
      <w:r>
        <w:rPr>
          <w:rFonts w:ascii="Arial MT"/>
          <w:spacing w:val="-11"/>
        </w:rPr>
        <w:t xml:space="preserve"> </w:t>
      </w:r>
      <w:r>
        <w:rPr>
          <w:rFonts w:ascii="Arial MT"/>
        </w:rPr>
        <w:t>not</w:t>
      </w:r>
      <w:r>
        <w:rPr>
          <w:rFonts w:ascii="Arial MT"/>
          <w:spacing w:val="-10"/>
        </w:rPr>
        <w:t xml:space="preserve"> </w:t>
      </w:r>
      <w:r>
        <w:rPr>
          <w:rFonts w:ascii="Arial MT"/>
        </w:rPr>
        <w:t>going</w:t>
      </w:r>
      <w:r>
        <w:rPr>
          <w:rFonts w:ascii="Arial MT"/>
          <w:spacing w:val="-11"/>
        </w:rPr>
        <w:t xml:space="preserve"> </w:t>
      </w:r>
      <w:r>
        <w:rPr>
          <w:rFonts w:ascii="Arial MT"/>
        </w:rPr>
        <w:t>to</w:t>
      </w:r>
      <w:r>
        <w:rPr>
          <w:rFonts w:ascii="Arial MT"/>
          <w:spacing w:val="-11"/>
        </w:rPr>
        <w:t xml:space="preserve"> </w:t>
      </w:r>
      <w:r>
        <w:rPr>
          <w:rFonts w:ascii="Arial MT"/>
        </w:rPr>
        <w:t>be</w:t>
      </w:r>
      <w:r>
        <w:rPr>
          <w:rFonts w:ascii="Arial MT"/>
          <w:spacing w:val="-12"/>
        </w:rPr>
        <w:t xml:space="preserve"> </w:t>
      </w:r>
      <w:r>
        <w:rPr>
          <w:rFonts w:ascii="Arial MT"/>
        </w:rPr>
        <w:t>in</w:t>
      </w:r>
      <w:r>
        <w:rPr>
          <w:rFonts w:ascii="Arial MT"/>
          <w:spacing w:val="-11"/>
        </w:rPr>
        <w:t xml:space="preserve"> </w:t>
      </w:r>
      <w:r>
        <w:rPr>
          <w:rFonts w:ascii="Arial MT"/>
        </w:rPr>
        <w:t>thi</w:t>
      </w:r>
      <w:r>
        <w:rPr>
          <w:rFonts w:ascii="Arial MT"/>
        </w:rPr>
        <w:t>s</w:t>
      </w:r>
      <w:r>
        <w:rPr>
          <w:rFonts w:ascii="Arial MT"/>
          <w:spacing w:val="-8"/>
        </w:rPr>
        <w:t xml:space="preserve"> </w:t>
      </w:r>
      <w:r>
        <w:rPr>
          <w:rFonts w:ascii="Arial MT"/>
        </w:rPr>
        <w:t>profession</w:t>
      </w:r>
      <w:r>
        <w:rPr>
          <w:rFonts w:ascii="Arial MT"/>
          <w:spacing w:val="-11"/>
        </w:rPr>
        <w:t xml:space="preserve"> </w:t>
      </w:r>
      <w:r>
        <w:rPr>
          <w:rFonts w:ascii="Arial MT"/>
        </w:rPr>
        <w:t>in</w:t>
      </w:r>
      <w:r>
        <w:rPr>
          <w:rFonts w:ascii="Arial MT"/>
          <w:spacing w:val="-11"/>
        </w:rPr>
        <w:t xml:space="preserve"> </w:t>
      </w:r>
      <w:r>
        <w:rPr>
          <w:rFonts w:ascii="Arial MT"/>
        </w:rPr>
        <w:t>future.</w:t>
      </w:r>
    </w:p>
    <w:p w:rsidR="00F30CD0" w:rsidRDefault="00F30CD0">
      <w:pPr>
        <w:pStyle w:val="BodyText"/>
        <w:spacing w:before="9"/>
        <w:rPr>
          <w:rFonts w:ascii="Arial MT"/>
          <w:sz w:val="22"/>
        </w:rPr>
      </w:pPr>
    </w:p>
    <w:p w:rsidR="00F30CD0" w:rsidRDefault="00F319C3">
      <w:pPr>
        <w:ind w:left="1798"/>
        <w:rPr>
          <w:rFonts w:ascii="Arial"/>
          <w:b/>
        </w:rPr>
      </w:pPr>
      <w:r>
        <w:rPr>
          <w:rFonts w:ascii="Arial"/>
          <w:b/>
        </w:rPr>
        <w:t>CLAUSE</w:t>
      </w:r>
      <w:r>
        <w:rPr>
          <w:rFonts w:ascii="Arial"/>
          <w:b/>
          <w:spacing w:val="-6"/>
        </w:rPr>
        <w:t xml:space="preserve"> </w:t>
      </w:r>
      <w:r>
        <w:rPr>
          <w:rFonts w:ascii="Arial"/>
          <w:b/>
          <w:spacing w:val="-5"/>
        </w:rPr>
        <w:t>38</w:t>
      </w:r>
    </w:p>
    <w:p w:rsidR="00F30CD0" w:rsidRDefault="00F319C3">
      <w:pPr>
        <w:spacing w:before="6"/>
        <w:ind w:left="1800" w:right="1297" w:hanging="5"/>
        <w:rPr>
          <w:rFonts w:ascii="Arial"/>
          <w:b/>
        </w:rPr>
      </w:pPr>
      <w:r>
        <w:rPr>
          <w:rFonts w:ascii="Arial"/>
          <w:b/>
        </w:rPr>
        <w:t>If relation</w:t>
      </w:r>
      <w:r>
        <w:rPr>
          <w:rFonts w:ascii="Arial"/>
          <w:b/>
          <w:spacing w:val="-5"/>
        </w:rPr>
        <w:t xml:space="preserve"> </w:t>
      </w:r>
      <w:r>
        <w:rPr>
          <w:rFonts w:ascii="Arial"/>
          <w:b/>
        </w:rPr>
        <w:t>working</w:t>
      </w:r>
      <w:r>
        <w:rPr>
          <w:rFonts w:ascii="Arial"/>
          <w:b/>
          <w:spacing w:val="-5"/>
        </w:rPr>
        <w:t xml:space="preserve"> </w:t>
      </w:r>
      <w:r>
        <w:rPr>
          <w:rFonts w:ascii="Arial"/>
          <w:b/>
        </w:rPr>
        <w:t>in</w:t>
      </w:r>
      <w:r>
        <w:rPr>
          <w:rFonts w:ascii="Arial"/>
          <w:b/>
          <w:spacing w:val="-4"/>
        </w:rPr>
        <w:t xml:space="preserve"> </w:t>
      </w:r>
      <w:r>
        <w:rPr>
          <w:rFonts w:ascii="Arial"/>
          <w:b/>
        </w:rPr>
        <w:t>any</w:t>
      </w:r>
      <w:r>
        <w:rPr>
          <w:rFonts w:ascii="Arial"/>
          <w:b/>
          <w:spacing w:val="-1"/>
        </w:rPr>
        <w:t xml:space="preserve"> </w:t>
      </w:r>
      <w:r>
        <w:rPr>
          <w:rFonts w:ascii="Arial"/>
          <w:b/>
        </w:rPr>
        <w:t>work</w:t>
      </w:r>
      <w:r>
        <w:rPr>
          <w:rFonts w:ascii="Arial"/>
          <w:b/>
          <w:spacing w:val="-1"/>
        </w:rPr>
        <w:t xml:space="preserve"> </w:t>
      </w:r>
      <w:r>
        <w:rPr>
          <w:rFonts w:ascii="Arial"/>
          <w:b/>
        </w:rPr>
        <w:t>&amp;</w:t>
      </w:r>
      <w:r>
        <w:rPr>
          <w:rFonts w:ascii="Arial"/>
          <w:b/>
          <w:spacing w:val="-2"/>
        </w:rPr>
        <w:t xml:space="preserve"> </w:t>
      </w:r>
      <w:r>
        <w:rPr>
          <w:rFonts w:ascii="Arial"/>
          <w:b/>
        </w:rPr>
        <w:t>department.</w:t>
      </w:r>
      <w:r>
        <w:rPr>
          <w:rFonts w:ascii="Arial"/>
          <w:b/>
          <w:spacing w:val="-2"/>
        </w:rPr>
        <w:t xml:space="preserve"> </w:t>
      </w:r>
      <w:r>
        <w:rPr>
          <w:rFonts w:ascii="Arial"/>
          <w:b/>
        </w:rPr>
        <w:t>then</w:t>
      </w:r>
      <w:r>
        <w:rPr>
          <w:rFonts w:ascii="Arial"/>
          <w:b/>
          <w:spacing w:val="-2"/>
        </w:rPr>
        <w:t xml:space="preserve"> </w:t>
      </w:r>
      <w:r>
        <w:rPr>
          <w:rFonts w:ascii="Arial"/>
          <w:b/>
        </w:rPr>
        <w:t>the</w:t>
      </w:r>
      <w:r>
        <w:rPr>
          <w:rFonts w:ascii="Arial"/>
          <w:b/>
          <w:spacing w:val="-2"/>
        </w:rPr>
        <w:t xml:space="preserve"> </w:t>
      </w:r>
      <w:r>
        <w:rPr>
          <w:rFonts w:ascii="Arial"/>
          <w:b/>
        </w:rPr>
        <w:t>contractor not</w:t>
      </w:r>
      <w:r>
        <w:rPr>
          <w:rFonts w:ascii="Arial"/>
          <w:b/>
          <w:spacing w:val="-3"/>
        </w:rPr>
        <w:t xml:space="preserve"> </w:t>
      </w:r>
      <w:r>
        <w:rPr>
          <w:rFonts w:ascii="Arial"/>
          <w:b/>
        </w:rPr>
        <w:t>allowed</w:t>
      </w:r>
      <w:r>
        <w:rPr>
          <w:rFonts w:ascii="Arial"/>
          <w:b/>
          <w:spacing w:val="-4"/>
        </w:rPr>
        <w:t xml:space="preserve"> </w:t>
      </w:r>
      <w:r>
        <w:rPr>
          <w:rFonts w:ascii="Arial"/>
          <w:b/>
        </w:rPr>
        <w:t xml:space="preserve">to </w:t>
      </w:r>
      <w:r>
        <w:rPr>
          <w:rFonts w:ascii="Arial"/>
          <w:b/>
          <w:spacing w:val="-2"/>
        </w:rPr>
        <w:t>tender</w:t>
      </w:r>
    </w:p>
    <w:p w:rsidR="00F30CD0" w:rsidRDefault="00F319C3">
      <w:pPr>
        <w:spacing w:line="242" w:lineRule="auto"/>
        <w:ind w:left="2520" w:right="969"/>
        <w:jc w:val="both"/>
        <w:rPr>
          <w:rFonts w:ascii="Arial MT"/>
        </w:rPr>
      </w:pPr>
      <w:r>
        <w:rPr>
          <w:rFonts w:ascii="Arial MT"/>
        </w:rPr>
        <w:t>The</w:t>
      </w:r>
      <w:r>
        <w:rPr>
          <w:rFonts w:ascii="Arial MT"/>
          <w:spacing w:val="-8"/>
        </w:rPr>
        <w:t xml:space="preserve"> </w:t>
      </w:r>
      <w:r>
        <w:rPr>
          <w:rFonts w:ascii="Arial MT"/>
        </w:rPr>
        <w:t>contractor</w:t>
      </w:r>
      <w:r>
        <w:rPr>
          <w:rFonts w:ascii="Arial MT"/>
          <w:spacing w:val="-6"/>
        </w:rPr>
        <w:t xml:space="preserve"> </w:t>
      </w:r>
      <w:r>
        <w:rPr>
          <w:rFonts w:ascii="Arial MT"/>
        </w:rPr>
        <w:t>shall</w:t>
      </w:r>
      <w:r>
        <w:rPr>
          <w:rFonts w:ascii="Arial MT"/>
          <w:spacing w:val="-8"/>
        </w:rPr>
        <w:t xml:space="preserve"> </w:t>
      </w:r>
      <w:r>
        <w:rPr>
          <w:rFonts w:ascii="Arial MT"/>
        </w:rPr>
        <w:t>not</w:t>
      </w:r>
      <w:r>
        <w:rPr>
          <w:rFonts w:ascii="Arial MT"/>
          <w:spacing w:val="-7"/>
        </w:rPr>
        <w:t xml:space="preserve"> </w:t>
      </w:r>
      <w:r>
        <w:rPr>
          <w:rFonts w:ascii="Arial MT"/>
        </w:rPr>
        <w:t>be</w:t>
      </w:r>
      <w:r>
        <w:rPr>
          <w:rFonts w:ascii="Arial MT"/>
          <w:spacing w:val="-8"/>
        </w:rPr>
        <w:t xml:space="preserve"> </w:t>
      </w:r>
      <w:r>
        <w:rPr>
          <w:rFonts w:ascii="Arial MT"/>
        </w:rPr>
        <w:t>permitted</w:t>
      </w:r>
      <w:r>
        <w:rPr>
          <w:rFonts w:ascii="Arial MT"/>
          <w:spacing w:val="-7"/>
        </w:rPr>
        <w:t xml:space="preserve"> </w:t>
      </w:r>
      <w:r>
        <w:rPr>
          <w:rFonts w:ascii="Arial MT"/>
        </w:rPr>
        <w:t>to</w:t>
      </w:r>
      <w:r>
        <w:rPr>
          <w:rFonts w:ascii="Arial MT"/>
          <w:spacing w:val="-8"/>
        </w:rPr>
        <w:t xml:space="preserve"> </w:t>
      </w:r>
      <w:r>
        <w:rPr>
          <w:rFonts w:ascii="Arial MT"/>
        </w:rPr>
        <w:t>tender</w:t>
      </w:r>
      <w:r>
        <w:rPr>
          <w:rFonts w:ascii="Arial MT"/>
          <w:spacing w:val="-9"/>
        </w:rPr>
        <w:t xml:space="preserve"> </w:t>
      </w:r>
      <w:r>
        <w:rPr>
          <w:rFonts w:ascii="Arial MT"/>
        </w:rPr>
        <w:t>for</w:t>
      </w:r>
      <w:r>
        <w:rPr>
          <w:rFonts w:ascii="Arial MT"/>
          <w:spacing w:val="-9"/>
        </w:rPr>
        <w:t xml:space="preserve"> </w:t>
      </w:r>
      <w:r>
        <w:rPr>
          <w:rFonts w:ascii="Arial MT"/>
        </w:rPr>
        <w:t>works</w:t>
      </w:r>
      <w:r>
        <w:rPr>
          <w:rFonts w:ascii="Arial MT"/>
          <w:spacing w:val="-7"/>
        </w:rPr>
        <w:t xml:space="preserve"> </w:t>
      </w:r>
      <w:r>
        <w:rPr>
          <w:rFonts w:ascii="Arial MT"/>
        </w:rPr>
        <w:t>in</w:t>
      </w:r>
      <w:r>
        <w:rPr>
          <w:rFonts w:ascii="Arial MT"/>
          <w:spacing w:val="-8"/>
        </w:rPr>
        <w:t xml:space="preserve"> </w:t>
      </w:r>
      <w:r>
        <w:rPr>
          <w:rFonts w:ascii="Arial MT"/>
        </w:rPr>
        <w:t>the</w:t>
      </w:r>
      <w:r>
        <w:rPr>
          <w:rFonts w:ascii="Arial MT"/>
          <w:spacing w:val="40"/>
        </w:rPr>
        <w:t xml:space="preserve"> </w:t>
      </w:r>
      <w:r>
        <w:rPr>
          <w:rFonts w:ascii="Arial MT"/>
        </w:rPr>
        <w:t>Concerned</w:t>
      </w:r>
      <w:r>
        <w:rPr>
          <w:rFonts w:ascii="Arial MT"/>
          <w:spacing w:val="-8"/>
        </w:rPr>
        <w:t xml:space="preserve"> </w:t>
      </w:r>
      <w:r>
        <w:rPr>
          <w:rFonts w:ascii="Arial MT"/>
        </w:rPr>
        <w:t>Division (responsible for award and execution of contracts) in which his near relative is posted</w:t>
      </w:r>
      <w:r>
        <w:rPr>
          <w:rFonts w:ascii="Arial MT"/>
          <w:spacing w:val="-16"/>
        </w:rPr>
        <w:t xml:space="preserve"> </w:t>
      </w:r>
      <w:r>
        <w:rPr>
          <w:rFonts w:ascii="Arial MT"/>
        </w:rPr>
        <w:t>as</w:t>
      </w:r>
      <w:r>
        <w:rPr>
          <w:rFonts w:ascii="Arial MT"/>
          <w:spacing w:val="-15"/>
        </w:rPr>
        <w:t xml:space="preserve"> </w:t>
      </w:r>
      <w:r>
        <w:rPr>
          <w:rFonts w:ascii="Arial MT"/>
        </w:rPr>
        <w:t>Divisional</w:t>
      </w:r>
      <w:r>
        <w:rPr>
          <w:rFonts w:ascii="Arial MT"/>
          <w:spacing w:val="-15"/>
        </w:rPr>
        <w:t xml:space="preserve"> </w:t>
      </w:r>
      <w:r>
        <w:rPr>
          <w:rFonts w:ascii="Arial MT"/>
        </w:rPr>
        <w:t>Accountant</w:t>
      </w:r>
      <w:r>
        <w:rPr>
          <w:rFonts w:ascii="Arial MT"/>
          <w:spacing w:val="-16"/>
        </w:rPr>
        <w:t xml:space="preserve"> </w:t>
      </w:r>
      <w:r>
        <w:rPr>
          <w:rFonts w:ascii="Arial MT"/>
        </w:rPr>
        <w:t>or</w:t>
      </w:r>
      <w:r>
        <w:rPr>
          <w:rFonts w:ascii="Arial MT"/>
          <w:spacing w:val="-15"/>
        </w:rPr>
        <w:t xml:space="preserve"> </w:t>
      </w:r>
      <w:r>
        <w:rPr>
          <w:rFonts w:ascii="Arial MT"/>
        </w:rPr>
        <w:t>as</w:t>
      </w:r>
      <w:r>
        <w:rPr>
          <w:rFonts w:ascii="Arial MT"/>
          <w:spacing w:val="-15"/>
        </w:rPr>
        <w:t xml:space="preserve"> </w:t>
      </w:r>
      <w:r>
        <w:rPr>
          <w:rFonts w:ascii="Arial MT"/>
        </w:rPr>
        <w:t>an</w:t>
      </w:r>
      <w:r>
        <w:rPr>
          <w:rFonts w:ascii="Arial MT"/>
          <w:spacing w:val="-15"/>
        </w:rPr>
        <w:t xml:space="preserve"> </w:t>
      </w:r>
      <w:r>
        <w:rPr>
          <w:rFonts w:ascii="Arial MT"/>
        </w:rPr>
        <w:t>officer</w:t>
      </w:r>
      <w:r>
        <w:rPr>
          <w:rFonts w:ascii="Arial MT"/>
          <w:spacing w:val="-16"/>
        </w:rPr>
        <w:t xml:space="preserve"> </w:t>
      </w:r>
      <w:r>
        <w:rPr>
          <w:rFonts w:ascii="Arial MT"/>
        </w:rPr>
        <w:t>in</w:t>
      </w:r>
      <w:r>
        <w:rPr>
          <w:rFonts w:ascii="Arial MT"/>
          <w:spacing w:val="-15"/>
        </w:rPr>
        <w:t xml:space="preserve"> </w:t>
      </w:r>
      <w:r>
        <w:rPr>
          <w:rFonts w:ascii="Arial MT"/>
        </w:rPr>
        <w:t>any</w:t>
      </w:r>
      <w:r>
        <w:rPr>
          <w:rFonts w:ascii="Arial MT"/>
          <w:spacing w:val="29"/>
        </w:rPr>
        <w:t xml:space="preserve"> </w:t>
      </w:r>
      <w:r>
        <w:rPr>
          <w:rFonts w:ascii="Arial MT"/>
        </w:rPr>
        <w:t>capacity</w:t>
      </w:r>
      <w:r>
        <w:rPr>
          <w:rFonts w:ascii="Arial MT"/>
          <w:spacing w:val="-15"/>
        </w:rPr>
        <w:t xml:space="preserve"> </w:t>
      </w:r>
      <w:r>
        <w:rPr>
          <w:rFonts w:ascii="Arial MT"/>
        </w:rPr>
        <w:t>between</w:t>
      </w:r>
      <w:r>
        <w:rPr>
          <w:rFonts w:ascii="Arial MT"/>
          <w:spacing w:val="-16"/>
        </w:rPr>
        <w:t xml:space="preserve"> </w:t>
      </w:r>
      <w:r>
        <w:rPr>
          <w:rFonts w:ascii="Arial MT"/>
        </w:rPr>
        <w:t>the</w:t>
      </w:r>
      <w:r>
        <w:rPr>
          <w:rFonts w:ascii="Arial MT"/>
          <w:spacing w:val="-15"/>
        </w:rPr>
        <w:t xml:space="preserve"> </w:t>
      </w:r>
      <w:r>
        <w:rPr>
          <w:rFonts w:ascii="Arial MT"/>
        </w:rPr>
        <w:t>grades of the Superintending engineer and Assistant Engineer (both inclusive). He shall a</w:t>
      </w:r>
      <w:r>
        <w:rPr>
          <w:rFonts w:ascii="Arial MT"/>
        </w:rPr>
        <w:t>lso intimate the names of persons who are working with himin any capacity or</w:t>
      </w:r>
      <w:r>
        <w:rPr>
          <w:rFonts w:ascii="Arial MT"/>
          <w:spacing w:val="40"/>
        </w:rPr>
        <w:t xml:space="preserve"> </w:t>
      </w:r>
      <w:r>
        <w:rPr>
          <w:rFonts w:ascii="Arial MT"/>
        </w:rPr>
        <w:t xml:space="preserve">are subsequently employed by him and who are near relativesto any Gazetted Officer in the Any work &amp; Department or in the concerneddepartment. Any breach of this condition by the </w:t>
      </w:r>
      <w:r>
        <w:rPr>
          <w:rFonts w:ascii="Arial MT"/>
        </w:rPr>
        <w:t>contractors of this Department shall lead to blacklisting. If the contractor is registered in any other department, heshall be debarred from tendering in PWD for any breach of this condition.</w:t>
      </w:r>
    </w:p>
    <w:p w:rsidR="00F30CD0" w:rsidRDefault="00F319C3">
      <w:pPr>
        <w:spacing w:line="242" w:lineRule="auto"/>
        <w:ind w:left="2520" w:right="972"/>
        <w:jc w:val="both"/>
        <w:rPr>
          <w:rFonts w:ascii="Arial MT" w:hAnsi="Arial MT"/>
        </w:rPr>
      </w:pPr>
      <w:r>
        <w:rPr>
          <w:rFonts w:ascii="Arial MT" w:hAnsi="Arial MT"/>
        </w:rPr>
        <w:t>Note: By the term “near relatives” are meant wife, husband, pare</w:t>
      </w:r>
      <w:r>
        <w:rPr>
          <w:rFonts w:ascii="Arial MT" w:hAnsi="Arial MT"/>
        </w:rPr>
        <w:t>nts and grand parents, children, and grand children, brothers and sisters, uncles, aunts and cousins and their corresponding in-laws.</w:t>
      </w:r>
    </w:p>
    <w:p w:rsidR="00F30CD0" w:rsidRDefault="00F30CD0">
      <w:pPr>
        <w:pStyle w:val="BodyText"/>
        <w:spacing w:before="5"/>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39</w:t>
      </w:r>
    </w:p>
    <w:p w:rsidR="00F30CD0" w:rsidRDefault="00F319C3">
      <w:pPr>
        <w:spacing w:line="250" w:lineRule="exact"/>
        <w:ind w:left="1798"/>
        <w:rPr>
          <w:rFonts w:ascii="Arial"/>
          <w:b/>
        </w:rPr>
      </w:pPr>
      <w:r>
        <w:rPr>
          <w:rFonts w:ascii="Arial"/>
          <w:b/>
        </w:rPr>
        <w:t>No</w:t>
      </w:r>
      <w:r>
        <w:rPr>
          <w:rFonts w:ascii="Arial"/>
          <w:b/>
          <w:spacing w:val="-6"/>
        </w:rPr>
        <w:t xml:space="preserve"> </w:t>
      </w:r>
      <w:r>
        <w:rPr>
          <w:rFonts w:ascii="Arial"/>
          <w:b/>
        </w:rPr>
        <w:t>Gazetted</w:t>
      </w:r>
      <w:r>
        <w:rPr>
          <w:rFonts w:ascii="Arial"/>
          <w:b/>
          <w:spacing w:val="-6"/>
        </w:rPr>
        <w:t xml:space="preserve"> </w:t>
      </w:r>
      <w:r>
        <w:rPr>
          <w:rFonts w:ascii="Arial"/>
          <w:b/>
        </w:rPr>
        <w:t>Engineer</w:t>
      </w:r>
      <w:r>
        <w:rPr>
          <w:rFonts w:ascii="Arial"/>
          <w:b/>
          <w:spacing w:val="-7"/>
        </w:rPr>
        <w:t xml:space="preserve"> </w:t>
      </w:r>
      <w:r>
        <w:rPr>
          <w:rFonts w:ascii="Arial"/>
          <w:b/>
        </w:rPr>
        <w:t>to</w:t>
      </w:r>
      <w:r>
        <w:rPr>
          <w:rFonts w:ascii="Arial"/>
          <w:b/>
          <w:spacing w:val="-3"/>
        </w:rPr>
        <w:t xml:space="preserve"> </w:t>
      </w:r>
      <w:r>
        <w:rPr>
          <w:rFonts w:ascii="Arial"/>
          <w:b/>
        </w:rPr>
        <w:t>work</w:t>
      </w:r>
      <w:r>
        <w:rPr>
          <w:rFonts w:ascii="Arial"/>
          <w:b/>
          <w:spacing w:val="-3"/>
        </w:rPr>
        <w:t xml:space="preserve"> </w:t>
      </w:r>
      <w:r>
        <w:rPr>
          <w:rFonts w:ascii="Arial"/>
          <w:b/>
        </w:rPr>
        <w:t>as</w:t>
      </w:r>
      <w:r>
        <w:rPr>
          <w:rFonts w:ascii="Arial"/>
          <w:b/>
          <w:spacing w:val="-8"/>
        </w:rPr>
        <w:t xml:space="preserve"> </w:t>
      </w:r>
      <w:r>
        <w:rPr>
          <w:rFonts w:ascii="Arial"/>
          <w:b/>
        </w:rPr>
        <w:t>contractor</w:t>
      </w:r>
      <w:r>
        <w:rPr>
          <w:rFonts w:ascii="Arial"/>
          <w:b/>
          <w:spacing w:val="-9"/>
        </w:rPr>
        <w:t xml:space="preserve"> </w:t>
      </w:r>
      <w:r>
        <w:rPr>
          <w:rFonts w:ascii="Arial"/>
          <w:b/>
        </w:rPr>
        <w:t>within</w:t>
      </w:r>
      <w:r>
        <w:rPr>
          <w:rFonts w:ascii="Arial"/>
          <w:b/>
          <w:spacing w:val="-8"/>
        </w:rPr>
        <w:t xml:space="preserve"> </w:t>
      </w:r>
      <w:r>
        <w:rPr>
          <w:rFonts w:ascii="Arial"/>
          <w:b/>
        </w:rPr>
        <w:t>two</w:t>
      </w:r>
      <w:r>
        <w:rPr>
          <w:rFonts w:ascii="Arial"/>
          <w:b/>
          <w:spacing w:val="-5"/>
        </w:rPr>
        <w:t xml:space="preserve"> </w:t>
      </w:r>
      <w:r>
        <w:rPr>
          <w:rFonts w:ascii="Arial"/>
          <w:b/>
        </w:rPr>
        <w:t>years</w:t>
      </w:r>
      <w:r>
        <w:rPr>
          <w:rFonts w:ascii="Arial"/>
          <w:b/>
          <w:spacing w:val="-8"/>
        </w:rPr>
        <w:t xml:space="preserve"> </w:t>
      </w:r>
      <w:r>
        <w:rPr>
          <w:rFonts w:ascii="Arial"/>
          <w:b/>
        </w:rPr>
        <w:t>of</w:t>
      </w:r>
      <w:r>
        <w:rPr>
          <w:rFonts w:ascii="Arial"/>
          <w:b/>
          <w:spacing w:val="-6"/>
        </w:rPr>
        <w:t xml:space="preserve"> </w:t>
      </w:r>
      <w:r>
        <w:rPr>
          <w:rFonts w:ascii="Arial"/>
          <w:b/>
          <w:spacing w:val="-2"/>
        </w:rPr>
        <w:t>retirement</w:t>
      </w:r>
    </w:p>
    <w:p w:rsidR="00F30CD0" w:rsidRDefault="00F319C3">
      <w:pPr>
        <w:spacing w:before="4" w:line="242" w:lineRule="auto"/>
        <w:ind w:left="2520" w:right="971"/>
        <w:jc w:val="both"/>
        <w:rPr>
          <w:rFonts w:ascii="Arial MT"/>
        </w:rPr>
      </w:pPr>
      <w:r>
        <w:rPr>
          <w:rFonts w:ascii="Arial MT"/>
        </w:rPr>
        <w:t>No Engineer or gazetted rank of other gazetted officer employed in engineering or administrative</w:t>
      </w:r>
      <w:r>
        <w:rPr>
          <w:rFonts w:ascii="Arial MT"/>
          <w:spacing w:val="-16"/>
        </w:rPr>
        <w:t xml:space="preserve"> </w:t>
      </w:r>
      <w:r>
        <w:rPr>
          <w:rFonts w:ascii="Arial MT"/>
        </w:rPr>
        <w:t>duties</w:t>
      </w:r>
      <w:r>
        <w:rPr>
          <w:rFonts w:ascii="Arial MT"/>
          <w:spacing w:val="-15"/>
        </w:rPr>
        <w:t xml:space="preserve"> </w:t>
      </w:r>
      <w:r>
        <w:rPr>
          <w:rFonts w:ascii="Arial MT"/>
        </w:rPr>
        <w:t>in</w:t>
      </w:r>
      <w:r>
        <w:rPr>
          <w:rFonts w:ascii="Arial MT"/>
          <w:spacing w:val="-15"/>
        </w:rPr>
        <w:t xml:space="preserve"> </w:t>
      </w:r>
      <w:r>
        <w:rPr>
          <w:rFonts w:ascii="Arial MT"/>
        </w:rPr>
        <w:t>an</w:t>
      </w:r>
      <w:r>
        <w:rPr>
          <w:rFonts w:ascii="Arial MT"/>
          <w:spacing w:val="-15"/>
        </w:rPr>
        <w:t xml:space="preserve"> </w:t>
      </w:r>
      <w:r>
        <w:rPr>
          <w:rFonts w:ascii="Arial MT"/>
        </w:rPr>
        <w:t>engineering</w:t>
      </w:r>
      <w:r>
        <w:rPr>
          <w:rFonts w:ascii="Arial MT"/>
          <w:spacing w:val="-15"/>
        </w:rPr>
        <w:t xml:space="preserve"> </w:t>
      </w:r>
      <w:r>
        <w:rPr>
          <w:rFonts w:ascii="Arial MT"/>
        </w:rPr>
        <w:t>department</w:t>
      </w:r>
      <w:r>
        <w:rPr>
          <w:rFonts w:ascii="Arial MT"/>
          <w:spacing w:val="-14"/>
        </w:rPr>
        <w:t xml:space="preserve"> </w:t>
      </w:r>
      <w:r>
        <w:rPr>
          <w:rFonts w:ascii="Arial MT"/>
        </w:rPr>
        <w:t>of</w:t>
      </w:r>
      <w:r>
        <w:rPr>
          <w:rFonts w:ascii="Arial MT"/>
          <w:spacing w:val="-16"/>
        </w:rPr>
        <w:t xml:space="preserve"> </w:t>
      </w:r>
      <w:r>
        <w:rPr>
          <w:rFonts w:ascii="Arial MT"/>
        </w:rPr>
        <w:t>the</w:t>
      </w:r>
      <w:r>
        <w:rPr>
          <w:rFonts w:ascii="Arial MT"/>
          <w:spacing w:val="-15"/>
        </w:rPr>
        <w:t xml:space="preserve"> </w:t>
      </w:r>
      <w:r>
        <w:rPr>
          <w:rFonts w:ascii="Arial MT"/>
        </w:rPr>
        <w:t>Government</w:t>
      </w:r>
      <w:r>
        <w:rPr>
          <w:rFonts w:ascii="Arial MT"/>
          <w:spacing w:val="-13"/>
        </w:rPr>
        <w:t xml:space="preserve"> </w:t>
      </w:r>
      <w:r>
        <w:rPr>
          <w:rFonts w:ascii="Arial MT"/>
        </w:rPr>
        <w:t>of</w:t>
      </w:r>
      <w:r>
        <w:rPr>
          <w:rFonts w:ascii="Arial MT"/>
          <w:spacing w:val="-14"/>
        </w:rPr>
        <w:t xml:space="preserve"> </w:t>
      </w:r>
      <w:r>
        <w:rPr>
          <w:rFonts w:ascii="Arial MT"/>
        </w:rPr>
        <w:t>Bihar</w:t>
      </w:r>
      <w:r>
        <w:rPr>
          <w:rFonts w:ascii="Arial MT"/>
          <w:spacing w:val="-11"/>
        </w:rPr>
        <w:t xml:space="preserve"> </w:t>
      </w:r>
      <w:r>
        <w:rPr>
          <w:rFonts w:ascii="Arial MT"/>
        </w:rPr>
        <w:t>shall works</w:t>
      </w:r>
      <w:r>
        <w:rPr>
          <w:rFonts w:ascii="Arial MT"/>
          <w:spacing w:val="-6"/>
        </w:rPr>
        <w:t xml:space="preserve"> </w:t>
      </w:r>
      <w:r>
        <w:rPr>
          <w:rFonts w:ascii="Arial MT"/>
        </w:rPr>
        <w:t>as</w:t>
      </w:r>
      <w:r>
        <w:rPr>
          <w:rFonts w:ascii="Arial MT"/>
          <w:spacing w:val="-9"/>
        </w:rPr>
        <w:t xml:space="preserve"> </w:t>
      </w:r>
      <w:r>
        <w:rPr>
          <w:rFonts w:ascii="Arial MT"/>
        </w:rPr>
        <w:t>a</w:t>
      </w:r>
      <w:r>
        <w:rPr>
          <w:rFonts w:ascii="Arial MT"/>
          <w:spacing w:val="-6"/>
        </w:rPr>
        <w:t xml:space="preserve"> </w:t>
      </w:r>
      <w:r>
        <w:rPr>
          <w:rFonts w:ascii="Arial MT"/>
        </w:rPr>
        <w:t>contractor</w:t>
      </w:r>
      <w:r>
        <w:rPr>
          <w:rFonts w:ascii="Arial MT"/>
          <w:spacing w:val="-5"/>
        </w:rPr>
        <w:t xml:space="preserve"> </w:t>
      </w:r>
      <w:r>
        <w:rPr>
          <w:rFonts w:ascii="Arial MT"/>
        </w:rPr>
        <w:t>or</w:t>
      </w:r>
      <w:r>
        <w:rPr>
          <w:rFonts w:ascii="Arial MT"/>
          <w:spacing w:val="-10"/>
        </w:rPr>
        <w:t xml:space="preserve"> </w:t>
      </w:r>
      <w:r>
        <w:rPr>
          <w:rFonts w:ascii="Arial MT"/>
        </w:rPr>
        <w:t>employee</w:t>
      </w:r>
      <w:r>
        <w:rPr>
          <w:rFonts w:ascii="Arial MT"/>
          <w:spacing w:val="-6"/>
        </w:rPr>
        <w:t xml:space="preserve"> </w:t>
      </w:r>
      <w:r>
        <w:rPr>
          <w:rFonts w:ascii="Arial MT"/>
        </w:rPr>
        <w:t>of</w:t>
      </w:r>
      <w:r>
        <w:rPr>
          <w:rFonts w:ascii="Arial MT"/>
          <w:spacing w:val="-5"/>
        </w:rPr>
        <w:t xml:space="preserve"> </w:t>
      </w:r>
      <w:r>
        <w:rPr>
          <w:rFonts w:ascii="Arial MT"/>
        </w:rPr>
        <w:t>a</w:t>
      </w:r>
      <w:r>
        <w:rPr>
          <w:rFonts w:ascii="Arial MT"/>
          <w:spacing w:val="-9"/>
        </w:rPr>
        <w:t xml:space="preserve"> </w:t>
      </w:r>
      <w:r>
        <w:rPr>
          <w:rFonts w:ascii="Arial MT"/>
        </w:rPr>
        <w:t>contractor</w:t>
      </w:r>
      <w:r>
        <w:rPr>
          <w:rFonts w:ascii="Arial MT"/>
          <w:spacing w:val="-8"/>
        </w:rPr>
        <w:t xml:space="preserve"> </w:t>
      </w:r>
      <w:r>
        <w:rPr>
          <w:rFonts w:ascii="Arial MT"/>
        </w:rPr>
        <w:t>for</w:t>
      </w:r>
      <w:r>
        <w:rPr>
          <w:rFonts w:ascii="Arial MT"/>
          <w:spacing w:val="-8"/>
        </w:rPr>
        <w:t xml:space="preserve"> </w:t>
      </w:r>
      <w:r>
        <w:rPr>
          <w:rFonts w:ascii="Arial MT"/>
        </w:rPr>
        <w:t>a</w:t>
      </w:r>
      <w:r>
        <w:rPr>
          <w:rFonts w:ascii="Arial MT"/>
          <w:spacing w:val="-6"/>
        </w:rPr>
        <w:t xml:space="preserve"> </w:t>
      </w:r>
      <w:r>
        <w:rPr>
          <w:rFonts w:ascii="Arial MT"/>
        </w:rPr>
        <w:t>period</w:t>
      </w:r>
      <w:r>
        <w:rPr>
          <w:rFonts w:ascii="Arial MT"/>
          <w:spacing w:val="-7"/>
        </w:rPr>
        <w:t xml:space="preserve"> </w:t>
      </w:r>
      <w:r>
        <w:rPr>
          <w:rFonts w:ascii="Arial MT"/>
        </w:rPr>
        <w:t>of</w:t>
      </w:r>
      <w:r>
        <w:rPr>
          <w:rFonts w:ascii="Arial MT"/>
          <w:spacing w:val="-7"/>
        </w:rPr>
        <w:t xml:space="preserve"> </w:t>
      </w:r>
      <w:r>
        <w:rPr>
          <w:rFonts w:ascii="Arial MT"/>
        </w:rPr>
        <w:t>two</w:t>
      </w:r>
      <w:r>
        <w:rPr>
          <w:rFonts w:ascii="Arial MT"/>
          <w:spacing w:val="-6"/>
        </w:rPr>
        <w:t xml:space="preserve"> </w:t>
      </w:r>
      <w:r>
        <w:rPr>
          <w:rFonts w:ascii="Arial MT"/>
        </w:rPr>
        <w:t>years</w:t>
      </w:r>
      <w:r>
        <w:rPr>
          <w:rFonts w:ascii="Arial MT"/>
          <w:spacing w:val="-5"/>
        </w:rPr>
        <w:t xml:space="preserve"> </w:t>
      </w:r>
      <w:r>
        <w:rPr>
          <w:rFonts w:ascii="Arial MT"/>
        </w:rPr>
        <w:t>after</w:t>
      </w:r>
      <w:r>
        <w:rPr>
          <w:rFonts w:ascii="Arial MT"/>
          <w:spacing w:val="-5"/>
        </w:rPr>
        <w:t xml:space="preserve"> </w:t>
      </w:r>
      <w:r>
        <w:rPr>
          <w:rFonts w:ascii="Arial MT"/>
        </w:rPr>
        <w:t>his retirement from Government service without the previous permission of State Government</w:t>
      </w:r>
      <w:r>
        <w:rPr>
          <w:rFonts w:ascii="Arial MT"/>
          <w:spacing w:val="-4"/>
        </w:rPr>
        <w:t xml:space="preserve"> </w:t>
      </w:r>
      <w:r>
        <w:rPr>
          <w:rFonts w:ascii="Arial MT"/>
        </w:rPr>
        <w:t>in</w:t>
      </w:r>
      <w:r>
        <w:rPr>
          <w:rFonts w:ascii="Arial MT"/>
          <w:spacing w:val="-5"/>
        </w:rPr>
        <w:t xml:space="preserve"> </w:t>
      </w:r>
      <w:r>
        <w:rPr>
          <w:rFonts w:ascii="Arial MT"/>
        </w:rPr>
        <w:t>writing.</w:t>
      </w:r>
      <w:r>
        <w:rPr>
          <w:rFonts w:ascii="Arial MT"/>
          <w:spacing w:val="-4"/>
        </w:rPr>
        <w:t xml:space="preserve"> </w:t>
      </w:r>
      <w:r>
        <w:rPr>
          <w:rFonts w:ascii="Arial MT"/>
        </w:rPr>
        <w:t>This</w:t>
      </w:r>
      <w:r>
        <w:rPr>
          <w:rFonts w:ascii="Arial MT"/>
          <w:spacing w:val="-5"/>
        </w:rPr>
        <w:t xml:space="preserve"> </w:t>
      </w:r>
      <w:r>
        <w:rPr>
          <w:rFonts w:ascii="Arial MT"/>
        </w:rPr>
        <w:t>contract</w:t>
      </w:r>
      <w:r>
        <w:rPr>
          <w:rFonts w:ascii="Arial MT"/>
          <w:spacing w:val="-4"/>
        </w:rPr>
        <w:t xml:space="preserve"> </w:t>
      </w:r>
      <w:r>
        <w:rPr>
          <w:rFonts w:ascii="Arial MT"/>
        </w:rPr>
        <w:t>is</w:t>
      </w:r>
      <w:r>
        <w:rPr>
          <w:rFonts w:ascii="Arial MT"/>
          <w:spacing w:val="-7"/>
        </w:rPr>
        <w:t xml:space="preserve"> </w:t>
      </w:r>
      <w:r>
        <w:rPr>
          <w:rFonts w:ascii="Arial MT"/>
        </w:rPr>
        <w:t>liable</w:t>
      </w:r>
      <w:r>
        <w:rPr>
          <w:rFonts w:ascii="Arial MT"/>
          <w:spacing w:val="-5"/>
        </w:rPr>
        <w:t xml:space="preserve"> </w:t>
      </w:r>
      <w:r>
        <w:rPr>
          <w:rFonts w:ascii="Arial MT"/>
        </w:rPr>
        <w:t>to</w:t>
      </w:r>
      <w:r>
        <w:rPr>
          <w:rFonts w:ascii="Arial MT"/>
          <w:spacing w:val="-5"/>
        </w:rPr>
        <w:t xml:space="preserve"> </w:t>
      </w:r>
      <w:r>
        <w:rPr>
          <w:rFonts w:ascii="Arial MT"/>
        </w:rPr>
        <w:t>be</w:t>
      </w:r>
      <w:r>
        <w:rPr>
          <w:rFonts w:ascii="Arial MT"/>
          <w:spacing w:val="-5"/>
        </w:rPr>
        <w:t xml:space="preserve"> </w:t>
      </w:r>
      <w:r>
        <w:rPr>
          <w:rFonts w:ascii="Arial MT"/>
        </w:rPr>
        <w:t>cancelled</w:t>
      </w:r>
      <w:r>
        <w:rPr>
          <w:rFonts w:ascii="Arial MT"/>
          <w:spacing w:val="-5"/>
        </w:rPr>
        <w:t xml:space="preserve"> </w:t>
      </w:r>
      <w:r>
        <w:rPr>
          <w:rFonts w:ascii="Arial MT"/>
        </w:rPr>
        <w:t>if</w:t>
      </w:r>
      <w:r>
        <w:rPr>
          <w:rFonts w:ascii="Arial MT"/>
          <w:spacing w:val="-4"/>
        </w:rPr>
        <w:t xml:space="preserve"> </w:t>
      </w:r>
      <w:r>
        <w:rPr>
          <w:rFonts w:ascii="Arial MT"/>
        </w:rPr>
        <w:t>either</w:t>
      </w:r>
      <w:r>
        <w:rPr>
          <w:rFonts w:ascii="Arial MT"/>
          <w:spacing w:val="-4"/>
        </w:rPr>
        <w:t xml:space="preserve"> </w:t>
      </w:r>
      <w:r>
        <w:rPr>
          <w:rFonts w:ascii="Arial MT"/>
        </w:rPr>
        <w:t>the</w:t>
      </w:r>
      <w:r>
        <w:rPr>
          <w:rFonts w:ascii="Arial MT"/>
          <w:spacing w:val="-4"/>
        </w:rPr>
        <w:t xml:space="preserve"> </w:t>
      </w:r>
      <w:r>
        <w:rPr>
          <w:rFonts w:ascii="Arial MT"/>
        </w:rPr>
        <w:t>contractor or any of his employees are found at any time to be such a person who</w:t>
      </w:r>
    </w:p>
    <w:p w:rsidR="00F30CD0" w:rsidRDefault="00F30CD0">
      <w:pPr>
        <w:pStyle w:val="BodyText"/>
        <w:rPr>
          <w:rFonts w:ascii="Arial MT"/>
          <w:sz w:val="20"/>
        </w:rPr>
      </w:pPr>
    </w:p>
    <w:p w:rsidR="00F30CD0" w:rsidRDefault="00F319C3">
      <w:pPr>
        <w:pStyle w:val="BodyText"/>
        <w:spacing w:before="9"/>
        <w:rPr>
          <w:rFonts w:ascii="Arial MT"/>
          <w:sz w:val="20"/>
        </w:rPr>
      </w:pPr>
      <w:r>
        <w:rPr>
          <w:rFonts w:ascii="Arial MT"/>
          <w:noProof/>
          <w:sz w:val="20"/>
        </w:rPr>
        <mc:AlternateContent>
          <mc:Choice Requires="wps">
            <w:drawing>
              <wp:anchor distT="0" distB="0" distL="0" distR="0" simplePos="0" relativeHeight="487699968" behindDoc="1" locked="0" layoutInCell="1" allowOverlap="1">
                <wp:simplePos x="0" y="0"/>
                <wp:positionH relativeFrom="page">
                  <wp:posOffset>1351914</wp:posOffset>
                </wp:positionH>
                <wp:positionV relativeFrom="paragraph">
                  <wp:posOffset>166992</wp:posOffset>
                </wp:positionV>
                <wp:extent cx="5589270" cy="6350"/>
                <wp:effectExtent l="0" t="0" r="0" b="0"/>
                <wp:wrapTopAndBottom/>
                <wp:docPr id="258" name="Graphic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D7C6998" id="Graphic 258" o:spid="_x0000_s1026" style="position:absolute;margin-left:106.45pt;margin-top:13.15pt;width:440.1pt;height:.5pt;z-index:-1561651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118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5"/>
        <w:jc w:val="both"/>
        <w:rPr>
          <w:rFonts w:ascii="Arial MT"/>
        </w:rPr>
      </w:pPr>
      <w:r>
        <w:rPr>
          <w:rFonts w:ascii="Arial MT"/>
        </w:rPr>
        <w:lastRenderedPageBreak/>
        <w:t>had</w:t>
      </w:r>
      <w:r>
        <w:rPr>
          <w:rFonts w:ascii="Arial MT"/>
          <w:spacing w:val="-12"/>
        </w:rPr>
        <w:t xml:space="preserve"> </w:t>
      </w:r>
      <w:r>
        <w:rPr>
          <w:rFonts w:ascii="Arial MT"/>
        </w:rPr>
        <w:t>not</w:t>
      </w:r>
      <w:r>
        <w:rPr>
          <w:rFonts w:ascii="Arial MT"/>
          <w:spacing w:val="-11"/>
        </w:rPr>
        <w:t xml:space="preserve"> </w:t>
      </w:r>
      <w:r>
        <w:rPr>
          <w:rFonts w:ascii="Arial MT"/>
        </w:rPr>
        <w:t>obtained</w:t>
      </w:r>
      <w:r>
        <w:rPr>
          <w:rFonts w:ascii="Arial MT"/>
          <w:spacing w:val="-12"/>
        </w:rPr>
        <w:t xml:space="preserve"> </w:t>
      </w:r>
      <w:r>
        <w:rPr>
          <w:rFonts w:ascii="Arial MT"/>
        </w:rPr>
        <w:t>said</w:t>
      </w:r>
      <w:r>
        <w:rPr>
          <w:rFonts w:ascii="Arial MT"/>
          <w:spacing w:val="-12"/>
        </w:rPr>
        <w:t xml:space="preserve"> </w:t>
      </w:r>
      <w:r>
        <w:rPr>
          <w:rFonts w:ascii="Arial MT"/>
        </w:rPr>
        <w:t>permission</w:t>
      </w:r>
      <w:r>
        <w:rPr>
          <w:rFonts w:ascii="Arial MT"/>
          <w:spacing w:val="-13"/>
        </w:rPr>
        <w:t xml:space="preserve"> </w:t>
      </w:r>
      <w:r>
        <w:rPr>
          <w:rFonts w:ascii="Arial MT"/>
        </w:rPr>
        <w:t>prior</w:t>
      </w:r>
      <w:r>
        <w:rPr>
          <w:rFonts w:ascii="Arial MT"/>
          <w:spacing w:val="-14"/>
        </w:rPr>
        <w:t xml:space="preserve"> </w:t>
      </w:r>
      <w:r>
        <w:rPr>
          <w:rFonts w:ascii="Arial MT"/>
        </w:rPr>
        <w:t>to</w:t>
      </w:r>
      <w:r>
        <w:rPr>
          <w:rFonts w:ascii="Arial MT"/>
          <w:spacing w:val="-12"/>
        </w:rPr>
        <w:t xml:space="preserve"> </w:t>
      </w:r>
      <w:r>
        <w:rPr>
          <w:rFonts w:ascii="Arial MT"/>
        </w:rPr>
        <w:t>engagement</w:t>
      </w:r>
      <w:r>
        <w:rPr>
          <w:rFonts w:ascii="Arial MT"/>
          <w:spacing w:val="-11"/>
        </w:rPr>
        <w:t xml:space="preserve"> </w:t>
      </w:r>
      <w:r>
        <w:rPr>
          <w:rFonts w:ascii="Arial MT"/>
        </w:rPr>
        <w:t>in</w:t>
      </w:r>
      <w:r>
        <w:rPr>
          <w:rFonts w:ascii="Arial MT"/>
          <w:spacing w:val="-12"/>
        </w:rPr>
        <w:t xml:space="preserve"> </w:t>
      </w:r>
      <w:r>
        <w:rPr>
          <w:rFonts w:ascii="Arial MT"/>
        </w:rPr>
        <w:t>the</w:t>
      </w:r>
      <w:r>
        <w:rPr>
          <w:rFonts w:ascii="Arial MT"/>
          <w:spacing w:val="-13"/>
        </w:rPr>
        <w:t xml:space="preserve"> </w:t>
      </w:r>
      <w:r>
        <w:rPr>
          <w:rFonts w:ascii="Arial MT"/>
        </w:rPr>
        <w:t>contractors</w:t>
      </w:r>
      <w:r>
        <w:rPr>
          <w:rFonts w:ascii="Arial MT"/>
          <w:spacing w:val="-12"/>
        </w:rPr>
        <w:t xml:space="preserve"> </w:t>
      </w:r>
      <w:r>
        <w:rPr>
          <w:rFonts w:ascii="Arial MT"/>
        </w:rPr>
        <w:t>service,</w:t>
      </w:r>
      <w:r>
        <w:rPr>
          <w:rFonts w:ascii="Arial MT"/>
          <w:spacing w:val="-7"/>
        </w:rPr>
        <w:t xml:space="preserve"> </w:t>
      </w:r>
      <w:r>
        <w:rPr>
          <w:rFonts w:ascii="Arial MT"/>
        </w:rPr>
        <w:t>as the case may be.</w:t>
      </w:r>
    </w:p>
    <w:p w:rsidR="00F30CD0" w:rsidRDefault="00F30CD0">
      <w:pPr>
        <w:pStyle w:val="BodyText"/>
        <w:spacing w:before="14"/>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40</w:t>
      </w:r>
    </w:p>
    <w:p w:rsidR="00F30CD0" w:rsidRDefault="00F319C3">
      <w:pPr>
        <w:spacing w:line="251" w:lineRule="exact"/>
        <w:ind w:left="1798"/>
        <w:rPr>
          <w:rFonts w:ascii="Arial"/>
          <w:b/>
        </w:rPr>
      </w:pPr>
      <w:r>
        <w:rPr>
          <w:rFonts w:ascii="Arial"/>
          <w:b/>
        </w:rPr>
        <w:t>Return</w:t>
      </w:r>
      <w:r>
        <w:rPr>
          <w:rFonts w:ascii="Arial"/>
          <w:b/>
          <w:spacing w:val="-3"/>
        </w:rPr>
        <w:t xml:space="preserve"> </w:t>
      </w:r>
      <w:r>
        <w:rPr>
          <w:rFonts w:ascii="Arial"/>
          <w:b/>
        </w:rPr>
        <w:t>or</w:t>
      </w:r>
      <w:r>
        <w:rPr>
          <w:rFonts w:ascii="Arial"/>
          <w:b/>
          <w:spacing w:val="-6"/>
        </w:rPr>
        <w:t xml:space="preserve"> </w:t>
      </w:r>
      <w:r>
        <w:rPr>
          <w:rFonts w:ascii="Arial"/>
          <w:b/>
        </w:rPr>
        <w:t>material</w:t>
      </w:r>
      <w:r>
        <w:rPr>
          <w:rFonts w:ascii="Arial"/>
          <w:b/>
          <w:spacing w:val="-4"/>
        </w:rPr>
        <w:t xml:space="preserve"> </w:t>
      </w:r>
      <w:r>
        <w:rPr>
          <w:rFonts w:ascii="Arial"/>
          <w:b/>
        </w:rPr>
        <w:t>and</w:t>
      </w:r>
      <w:r>
        <w:rPr>
          <w:rFonts w:ascii="Arial"/>
          <w:b/>
          <w:spacing w:val="-8"/>
        </w:rPr>
        <w:t xml:space="preserve"> </w:t>
      </w:r>
      <w:r>
        <w:rPr>
          <w:rFonts w:ascii="Arial"/>
          <w:b/>
        </w:rPr>
        <w:t>recovery</w:t>
      </w:r>
      <w:r>
        <w:rPr>
          <w:rFonts w:ascii="Arial"/>
          <w:b/>
          <w:spacing w:val="-7"/>
        </w:rPr>
        <w:t xml:space="preserve"> </w:t>
      </w:r>
      <w:r>
        <w:rPr>
          <w:rFonts w:ascii="Arial"/>
          <w:b/>
        </w:rPr>
        <w:t>for</w:t>
      </w:r>
      <w:r>
        <w:rPr>
          <w:rFonts w:ascii="Arial"/>
          <w:b/>
          <w:spacing w:val="-5"/>
        </w:rPr>
        <w:t xml:space="preserve"> </w:t>
      </w:r>
      <w:r>
        <w:rPr>
          <w:rFonts w:ascii="Arial"/>
          <w:b/>
        </w:rPr>
        <w:t>excess</w:t>
      </w:r>
      <w:r>
        <w:rPr>
          <w:rFonts w:ascii="Arial"/>
          <w:b/>
          <w:spacing w:val="-7"/>
        </w:rPr>
        <w:t xml:space="preserve"> </w:t>
      </w:r>
      <w:r>
        <w:rPr>
          <w:rFonts w:ascii="Arial"/>
          <w:b/>
        </w:rPr>
        <w:t>material</w:t>
      </w:r>
      <w:r>
        <w:rPr>
          <w:rFonts w:ascii="Arial"/>
          <w:b/>
          <w:spacing w:val="-3"/>
        </w:rPr>
        <w:t xml:space="preserve"> </w:t>
      </w:r>
      <w:r>
        <w:rPr>
          <w:rFonts w:ascii="Arial"/>
          <w:b/>
          <w:spacing w:val="-2"/>
        </w:rPr>
        <w:t>issued</w:t>
      </w:r>
    </w:p>
    <w:p w:rsidR="00F30CD0" w:rsidRDefault="00F319C3">
      <w:pPr>
        <w:pStyle w:val="ListParagraph"/>
        <w:numPr>
          <w:ilvl w:val="2"/>
          <w:numId w:val="32"/>
        </w:numPr>
        <w:tabs>
          <w:tab w:val="left" w:pos="2587"/>
          <w:tab w:val="left" w:pos="2590"/>
        </w:tabs>
        <w:spacing w:before="4" w:line="242" w:lineRule="auto"/>
        <w:ind w:right="972" w:hanging="792"/>
        <w:jc w:val="both"/>
        <w:rPr>
          <w:rFonts w:ascii="Arial MT"/>
        </w:rPr>
      </w:pPr>
      <w:r>
        <w:rPr>
          <w:rFonts w:ascii="Arial MT"/>
        </w:rPr>
        <w:t>After</w:t>
      </w:r>
      <w:r>
        <w:rPr>
          <w:rFonts w:ascii="Arial MT"/>
          <w:spacing w:val="-14"/>
        </w:rPr>
        <w:t xml:space="preserve"> </w:t>
      </w:r>
      <w:r>
        <w:rPr>
          <w:rFonts w:ascii="Arial MT"/>
        </w:rPr>
        <w:t>completion</w:t>
      </w:r>
      <w:r>
        <w:rPr>
          <w:rFonts w:ascii="Arial MT"/>
          <w:spacing w:val="-12"/>
        </w:rPr>
        <w:t xml:space="preserve"> </w:t>
      </w:r>
      <w:r>
        <w:rPr>
          <w:rFonts w:ascii="Arial MT"/>
        </w:rPr>
        <w:t>of</w:t>
      </w:r>
      <w:r>
        <w:rPr>
          <w:rFonts w:ascii="Arial MT"/>
          <w:spacing w:val="-13"/>
        </w:rPr>
        <w:t xml:space="preserve"> </w:t>
      </w:r>
      <w:r>
        <w:rPr>
          <w:rFonts w:ascii="Arial MT"/>
        </w:rPr>
        <w:t>the</w:t>
      </w:r>
      <w:r>
        <w:rPr>
          <w:rFonts w:ascii="Arial MT"/>
          <w:spacing w:val="-13"/>
        </w:rPr>
        <w:t xml:space="preserve"> </w:t>
      </w:r>
      <w:r>
        <w:rPr>
          <w:rFonts w:ascii="Arial MT"/>
        </w:rPr>
        <w:t>work</w:t>
      </w:r>
      <w:r>
        <w:rPr>
          <w:rFonts w:ascii="Arial MT"/>
          <w:spacing w:val="-11"/>
        </w:rPr>
        <w:t xml:space="preserve"> </w:t>
      </w:r>
      <w:r>
        <w:rPr>
          <w:rFonts w:ascii="Arial MT"/>
        </w:rPr>
        <w:t>and</w:t>
      </w:r>
      <w:r>
        <w:rPr>
          <w:rFonts w:ascii="Arial MT"/>
          <w:spacing w:val="-14"/>
        </w:rPr>
        <w:t xml:space="preserve"> </w:t>
      </w:r>
      <w:r>
        <w:rPr>
          <w:rFonts w:ascii="Arial MT"/>
        </w:rPr>
        <w:t>also</w:t>
      </w:r>
      <w:r>
        <w:rPr>
          <w:rFonts w:ascii="Arial MT"/>
          <w:spacing w:val="-12"/>
        </w:rPr>
        <w:t xml:space="preserve"> </w:t>
      </w:r>
      <w:r>
        <w:rPr>
          <w:rFonts w:ascii="Arial MT"/>
        </w:rPr>
        <w:t>at</w:t>
      </w:r>
      <w:r>
        <w:rPr>
          <w:rFonts w:ascii="Arial MT"/>
          <w:spacing w:val="-11"/>
        </w:rPr>
        <w:t xml:space="preserve"> </w:t>
      </w:r>
      <w:r>
        <w:rPr>
          <w:rFonts w:ascii="Arial MT"/>
        </w:rPr>
        <w:t>any</w:t>
      </w:r>
      <w:r>
        <w:rPr>
          <w:rFonts w:ascii="Arial MT"/>
          <w:spacing w:val="-14"/>
        </w:rPr>
        <w:t xml:space="preserve"> </w:t>
      </w:r>
      <w:r>
        <w:rPr>
          <w:rFonts w:ascii="Arial MT"/>
        </w:rPr>
        <w:t>intermediate</w:t>
      </w:r>
      <w:r>
        <w:rPr>
          <w:rFonts w:ascii="Arial MT"/>
          <w:spacing w:val="-14"/>
        </w:rPr>
        <w:t xml:space="preserve"> </w:t>
      </w:r>
      <w:r>
        <w:rPr>
          <w:rFonts w:ascii="Arial MT"/>
        </w:rPr>
        <w:t>stage</w:t>
      </w:r>
      <w:r>
        <w:rPr>
          <w:rFonts w:ascii="Arial MT"/>
          <w:spacing w:val="-14"/>
        </w:rPr>
        <w:t xml:space="preserve"> </w:t>
      </w:r>
      <w:r>
        <w:rPr>
          <w:rFonts w:ascii="Arial MT"/>
        </w:rPr>
        <w:t>in</w:t>
      </w:r>
      <w:r>
        <w:rPr>
          <w:rFonts w:ascii="Arial MT"/>
          <w:spacing w:val="-12"/>
        </w:rPr>
        <w:t xml:space="preserve"> </w:t>
      </w:r>
      <w:r>
        <w:rPr>
          <w:rFonts w:ascii="Arial MT"/>
        </w:rPr>
        <w:t>the</w:t>
      </w:r>
      <w:r>
        <w:rPr>
          <w:rFonts w:ascii="Arial MT"/>
          <w:spacing w:val="-14"/>
        </w:rPr>
        <w:t xml:space="preserve"> </w:t>
      </w:r>
      <w:r>
        <w:rPr>
          <w:rFonts w:ascii="Arial MT"/>
        </w:rPr>
        <w:t>event</w:t>
      </w:r>
      <w:r>
        <w:rPr>
          <w:rFonts w:ascii="Arial MT"/>
          <w:spacing w:val="-11"/>
        </w:rPr>
        <w:t xml:space="preserve"> </w:t>
      </w:r>
      <w:r>
        <w:rPr>
          <w:rFonts w:ascii="Arial MT"/>
        </w:rPr>
        <w:t>of</w:t>
      </w:r>
      <w:r>
        <w:rPr>
          <w:rFonts w:ascii="Arial MT"/>
          <w:spacing w:val="-7"/>
        </w:rPr>
        <w:t xml:space="preserve"> </w:t>
      </w:r>
      <w:r>
        <w:rPr>
          <w:rFonts w:ascii="Arial MT"/>
        </w:rPr>
        <w:t>non- reconciliation materials issued consumed and in balance (see clause 10) theoretical quantity of materials issued by the government for use in the work</w:t>
      </w:r>
      <w:r>
        <w:rPr>
          <w:rFonts w:ascii="Arial MT"/>
          <w:spacing w:val="40"/>
        </w:rPr>
        <w:t xml:space="preserve"> </w:t>
      </w:r>
      <w:r>
        <w:rPr>
          <w:rFonts w:ascii="Arial MT"/>
        </w:rPr>
        <w:t>shall be calculated on the basis and method given hereunder :-</w:t>
      </w:r>
    </w:p>
    <w:p w:rsidR="00F30CD0" w:rsidRDefault="00F319C3">
      <w:pPr>
        <w:pStyle w:val="ListParagraph"/>
        <w:numPr>
          <w:ilvl w:val="3"/>
          <w:numId w:val="32"/>
        </w:numPr>
        <w:tabs>
          <w:tab w:val="left" w:pos="2588"/>
          <w:tab w:val="left" w:pos="2590"/>
        </w:tabs>
        <w:spacing w:line="242" w:lineRule="auto"/>
        <w:ind w:right="972"/>
        <w:jc w:val="both"/>
        <w:rPr>
          <w:rFonts w:ascii="Arial MT" w:hAnsi="Arial MT"/>
        </w:rPr>
      </w:pPr>
      <w:r>
        <w:rPr>
          <w:rFonts w:ascii="Arial MT" w:hAnsi="Arial MT"/>
        </w:rPr>
        <w:t>Quantity of cement and bitumen shall be calculated on the basis of quantity of cement</w:t>
      </w:r>
      <w:r>
        <w:rPr>
          <w:rFonts w:ascii="Arial MT" w:hAnsi="Arial MT"/>
          <w:spacing w:val="-11"/>
        </w:rPr>
        <w:t xml:space="preserve"> </w:t>
      </w:r>
      <w:r>
        <w:rPr>
          <w:rFonts w:ascii="Arial MT" w:hAnsi="Arial MT"/>
        </w:rPr>
        <w:t>and</w:t>
      </w:r>
      <w:r>
        <w:rPr>
          <w:rFonts w:ascii="Arial MT" w:hAnsi="Arial MT"/>
          <w:spacing w:val="-11"/>
        </w:rPr>
        <w:t xml:space="preserve"> </w:t>
      </w:r>
      <w:r>
        <w:rPr>
          <w:rFonts w:ascii="Arial MT" w:hAnsi="Arial MT"/>
        </w:rPr>
        <w:t>bitumen</w:t>
      </w:r>
      <w:r>
        <w:rPr>
          <w:rFonts w:ascii="Arial MT" w:hAnsi="Arial MT"/>
          <w:spacing w:val="-11"/>
        </w:rPr>
        <w:t xml:space="preserve"> </w:t>
      </w:r>
      <w:r>
        <w:rPr>
          <w:rFonts w:ascii="Arial MT" w:hAnsi="Arial MT"/>
        </w:rPr>
        <w:t>required</w:t>
      </w:r>
      <w:r>
        <w:rPr>
          <w:rFonts w:ascii="Arial MT" w:hAnsi="Arial MT"/>
          <w:spacing w:val="-11"/>
        </w:rPr>
        <w:t xml:space="preserve"> </w:t>
      </w:r>
      <w:r>
        <w:rPr>
          <w:rFonts w:ascii="Arial MT" w:hAnsi="Arial MT"/>
        </w:rPr>
        <w:t>for</w:t>
      </w:r>
      <w:r>
        <w:rPr>
          <w:rFonts w:ascii="Arial MT" w:hAnsi="Arial MT"/>
          <w:spacing w:val="-11"/>
        </w:rPr>
        <w:t xml:space="preserve"> </w:t>
      </w:r>
      <w:r>
        <w:rPr>
          <w:rFonts w:ascii="Arial MT" w:hAnsi="Arial MT"/>
        </w:rPr>
        <w:t>defendant</w:t>
      </w:r>
      <w:r>
        <w:rPr>
          <w:rFonts w:ascii="Arial MT" w:hAnsi="Arial MT"/>
          <w:spacing w:val="-11"/>
        </w:rPr>
        <w:t xml:space="preserve"> </w:t>
      </w:r>
      <w:r>
        <w:rPr>
          <w:rFonts w:ascii="Arial MT" w:hAnsi="Arial MT"/>
        </w:rPr>
        <w:t>items</w:t>
      </w:r>
      <w:r>
        <w:rPr>
          <w:rFonts w:ascii="Arial MT" w:hAnsi="Arial MT"/>
          <w:spacing w:val="-13"/>
        </w:rPr>
        <w:t xml:space="preserve"> </w:t>
      </w:r>
      <w:r>
        <w:rPr>
          <w:rFonts w:ascii="Arial MT" w:hAnsi="Arial MT"/>
        </w:rPr>
        <w:t>of</w:t>
      </w:r>
      <w:r>
        <w:rPr>
          <w:rFonts w:ascii="Arial MT" w:hAnsi="Arial MT"/>
          <w:spacing w:val="-11"/>
        </w:rPr>
        <w:t xml:space="preserve"> </w:t>
      </w:r>
      <w:r>
        <w:rPr>
          <w:rFonts w:ascii="Arial MT" w:hAnsi="Arial MT"/>
        </w:rPr>
        <w:t>work</w:t>
      </w:r>
      <w:r>
        <w:rPr>
          <w:rFonts w:ascii="Arial MT" w:hAnsi="Arial MT"/>
          <w:spacing w:val="-11"/>
        </w:rPr>
        <w:t xml:space="preserve"> </w:t>
      </w:r>
      <w:r>
        <w:rPr>
          <w:rFonts w:ascii="Arial MT" w:hAnsi="Arial MT"/>
        </w:rPr>
        <w:t>as</w:t>
      </w:r>
      <w:r>
        <w:rPr>
          <w:rFonts w:ascii="Arial MT" w:hAnsi="Arial MT"/>
          <w:spacing w:val="-11"/>
        </w:rPr>
        <w:t xml:space="preserve"> </w:t>
      </w:r>
      <w:r>
        <w:rPr>
          <w:rFonts w:ascii="Arial MT" w:hAnsi="Arial MT"/>
        </w:rPr>
        <w:t>shown</w:t>
      </w:r>
      <w:r>
        <w:rPr>
          <w:rFonts w:ascii="Arial MT" w:hAnsi="Arial MT"/>
          <w:spacing w:val="-11"/>
        </w:rPr>
        <w:t xml:space="preserve"> </w:t>
      </w:r>
      <w:r>
        <w:rPr>
          <w:rFonts w:ascii="Arial MT" w:hAnsi="Arial MT"/>
        </w:rPr>
        <w:t>in</w:t>
      </w:r>
      <w:r>
        <w:rPr>
          <w:rFonts w:ascii="Arial MT" w:hAnsi="Arial MT"/>
          <w:spacing w:val="-11"/>
        </w:rPr>
        <w:t xml:space="preserve"> </w:t>
      </w:r>
      <w:r>
        <w:rPr>
          <w:rFonts w:ascii="Arial MT" w:hAnsi="Arial MT"/>
        </w:rPr>
        <w:t>theschedule of</w:t>
      </w:r>
      <w:r>
        <w:rPr>
          <w:rFonts w:ascii="Arial MT" w:hAnsi="Arial MT"/>
          <w:spacing w:val="-9"/>
        </w:rPr>
        <w:t xml:space="preserve"> </w:t>
      </w:r>
      <w:r>
        <w:rPr>
          <w:rFonts w:ascii="Arial MT" w:hAnsi="Arial MT"/>
        </w:rPr>
        <w:t>rates</w:t>
      </w:r>
      <w:r>
        <w:rPr>
          <w:rFonts w:ascii="Arial MT" w:hAnsi="Arial MT"/>
          <w:spacing w:val="-12"/>
        </w:rPr>
        <w:t xml:space="preserve"> </w:t>
      </w:r>
      <w:r>
        <w:rPr>
          <w:rFonts w:ascii="Arial MT" w:hAnsi="Arial MT"/>
        </w:rPr>
        <w:t>mentioned</w:t>
      </w:r>
      <w:r>
        <w:rPr>
          <w:rFonts w:ascii="Arial MT" w:hAnsi="Arial MT"/>
          <w:spacing w:val="-10"/>
        </w:rPr>
        <w:t xml:space="preserve"> </w:t>
      </w:r>
      <w:r>
        <w:rPr>
          <w:rFonts w:ascii="Arial MT" w:hAnsi="Arial MT"/>
        </w:rPr>
        <w:t>in</w:t>
      </w:r>
      <w:r>
        <w:rPr>
          <w:rFonts w:ascii="Arial MT" w:hAnsi="Arial MT"/>
          <w:spacing w:val="-10"/>
        </w:rPr>
        <w:t xml:space="preserve"> </w:t>
      </w:r>
      <w:r>
        <w:rPr>
          <w:rFonts w:ascii="Arial MT" w:hAnsi="Arial MT"/>
        </w:rPr>
        <w:t>schedule</w:t>
      </w:r>
      <w:r>
        <w:rPr>
          <w:rFonts w:ascii="Arial MT" w:hAnsi="Arial MT"/>
          <w:spacing w:val="-10"/>
        </w:rPr>
        <w:t xml:space="preserve"> </w:t>
      </w:r>
      <w:r>
        <w:rPr>
          <w:rFonts w:ascii="Arial MT" w:hAnsi="Arial MT"/>
        </w:rPr>
        <w:t>‘F’</w:t>
      </w:r>
      <w:r>
        <w:rPr>
          <w:rFonts w:ascii="Arial MT" w:hAnsi="Arial MT"/>
        </w:rPr>
        <w:t>.</w:t>
      </w:r>
      <w:r>
        <w:rPr>
          <w:rFonts w:ascii="Arial MT" w:hAnsi="Arial MT"/>
          <w:spacing w:val="-8"/>
        </w:rPr>
        <w:t xml:space="preserve"> </w:t>
      </w:r>
      <w:r>
        <w:rPr>
          <w:rFonts w:ascii="Arial MT" w:hAnsi="Arial MT"/>
        </w:rPr>
        <w:t>In</w:t>
      </w:r>
      <w:r>
        <w:rPr>
          <w:rFonts w:ascii="Arial MT" w:hAnsi="Arial MT"/>
          <w:spacing w:val="-10"/>
        </w:rPr>
        <w:t xml:space="preserve"> </w:t>
      </w:r>
      <w:r>
        <w:rPr>
          <w:rFonts w:ascii="Arial MT" w:hAnsi="Arial MT"/>
        </w:rPr>
        <w:t>case</w:t>
      </w:r>
      <w:r>
        <w:rPr>
          <w:rFonts w:ascii="Arial MT" w:hAnsi="Arial MT"/>
          <w:spacing w:val="-13"/>
        </w:rPr>
        <w:t xml:space="preserve"> </w:t>
      </w:r>
      <w:r>
        <w:rPr>
          <w:rFonts w:ascii="Arial MT" w:hAnsi="Arial MT"/>
        </w:rPr>
        <w:t>any</w:t>
      </w:r>
      <w:r>
        <w:rPr>
          <w:rFonts w:ascii="Arial MT" w:hAnsi="Arial MT"/>
          <w:spacing w:val="-9"/>
        </w:rPr>
        <w:t xml:space="preserve"> </w:t>
      </w:r>
      <w:r>
        <w:rPr>
          <w:rFonts w:ascii="Arial MT" w:hAnsi="Arial MT"/>
        </w:rPr>
        <w:t>item</w:t>
      </w:r>
      <w:r>
        <w:rPr>
          <w:rFonts w:ascii="Arial MT" w:hAnsi="Arial MT"/>
          <w:spacing w:val="-9"/>
        </w:rPr>
        <w:t xml:space="preserve"> </w:t>
      </w:r>
      <w:r>
        <w:rPr>
          <w:rFonts w:ascii="Arial MT" w:hAnsi="Arial MT"/>
        </w:rPr>
        <w:t>is</w:t>
      </w:r>
      <w:r>
        <w:rPr>
          <w:rFonts w:ascii="Arial MT" w:hAnsi="Arial MT"/>
          <w:spacing w:val="-9"/>
        </w:rPr>
        <w:t xml:space="preserve"> </w:t>
      </w:r>
      <w:r>
        <w:rPr>
          <w:rFonts w:ascii="Arial MT" w:hAnsi="Arial MT"/>
        </w:rPr>
        <w:t>executed</w:t>
      </w:r>
      <w:r>
        <w:rPr>
          <w:rFonts w:ascii="Arial MT" w:hAnsi="Arial MT"/>
          <w:spacing w:val="-12"/>
        </w:rPr>
        <w:t xml:space="preserve"> </w:t>
      </w:r>
      <w:r>
        <w:rPr>
          <w:rFonts w:ascii="Arial MT" w:hAnsi="Arial MT"/>
        </w:rPr>
        <w:t>for</w:t>
      </w:r>
      <w:r>
        <w:rPr>
          <w:rFonts w:ascii="Arial MT" w:hAnsi="Arial MT"/>
          <w:spacing w:val="-5"/>
        </w:rPr>
        <w:t xml:space="preserve"> </w:t>
      </w:r>
      <w:r>
        <w:rPr>
          <w:rFonts w:ascii="Arial MT" w:hAnsi="Arial MT"/>
        </w:rPr>
        <w:t>which</w:t>
      </w:r>
      <w:r>
        <w:rPr>
          <w:rFonts w:ascii="Arial MT" w:hAnsi="Arial MT"/>
          <w:spacing w:val="-12"/>
        </w:rPr>
        <w:t xml:space="preserve"> </w:t>
      </w:r>
      <w:r>
        <w:rPr>
          <w:rFonts w:ascii="Arial MT" w:hAnsi="Arial MT"/>
        </w:rPr>
        <w:t>standard constants</w:t>
      </w:r>
      <w:r>
        <w:rPr>
          <w:rFonts w:ascii="Arial MT" w:hAnsi="Arial MT"/>
          <w:spacing w:val="-7"/>
        </w:rPr>
        <w:t xml:space="preserve"> </w:t>
      </w:r>
      <w:r>
        <w:rPr>
          <w:rFonts w:ascii="Arial MT" w:hAnsi="Arial MT"/>
        </w:rPr>
        <w:t>for</w:t>
      </w:r>
      <w:r>
        <w:rPr>
          <w:rFonts w:ascii="Arial MT" w:hAnsi="Arial MT"/>
          <w:spacing w:val="-6"/>
        </w:rPr>
        <w:t xml:space="preserve"> </w:t>
      </w:r>
      <w:r>
        <w:rPr>
          <w:rFonts w:ascii="Arial MT" w:hAnsi="Arial MT"/>
        </w:rPr>
        <w:t>the</w:t>
      </w:r>
      <w:r>
        <w:rPr>
          <w:rFonts w:ascii="Arial MT" w:hAnsi="Arial MT"/>
          <w:spacing w:val="-8"/>
        </w:rPr>
        <w:t xml:space="preserve"> </w:t>
      </w:r>
      <w:r>
        <w:rPr>
          <w:rFonts w:ascii="Arial MT" w:hAnsi="Arial MT"/>
        </w:rPr>
        <w:t>consumption</w:t>
      </w:r>
      <w:r>
        <w:rPr>
          <w:rFonts w:ascii="Arial MT" w:hAnsi="Arial MT"/>
          <w:spacing w:val="-7"/>
        </w:rPr>
        <w:t xml:space="preserve"> </w:t>
      </w:r>
      <w:r>
        <w:rPr>
          <w:rFonts w:ascii="Arial MT" w:hAnsi="Arial MT"/>
        </w:rPr>
        <w:t>of</w:t>
      </w:r>
      <w:r>
        <w:rPr>
          <w:rFonts w:ascii="Arial MT" w:hAnsi="Arial MT"/>
          <w:spacing w:val="-6"/>
        </w:rPr>
        <w:t xml:space="preserve"> </w:t>
      </w:r>
      <w:r>
        <w:rPr>
          <w:rFonts w:ascii="Arial MT" w:hAnsi="Arial MT"/>
        </w:rPr>
        <w:t>cement</w:t>
      </w:r>
      <w:r>
        <w:rPr>
          <w:rFonts w:ascii="Arial MT" w:hAnsi="Arial MT"/>
          <w:spacing w:val="-6"/>
        </w:rPr>
        <w:t xml:space="preserve"> </w:t>
      </w:r>
      <w:r>
        <w:rPr>
          <w:rFonts w:ascii="Arial MT" w:hAnsi="Arial MT"/>
        </w:rPr>
        <w:t>or</w:t>
      </w:r>
      <w:r>
        <w:rPr>
          <w:rFonts w:ascii="Arial MT" w:hAnsi="Arial MT"/>
          <w:spacing w:val="-6"/>
        </w:rPr>
        <w:t xml:space="preserve"> </w:t>
      </w:r>
      <w:r>
        <w:rPr>
          <w:rFonts w:ascii="Arial MT" w:hAnsi="Arial MT"/>
        </w:rPr>
        <w:t>bitumen</w:t>
      </w:r>
      <w:r>
        <w:rPr>
          <w:rFonts w:ascii="Arial MT" w:hAnsi="Arial MT"/>
          <w:spacing w:val="-8"/>
        </w:rPr>
        <w:t xml:space="preserve"> </w:t>
      </w:r>
      <w:r>
        <w:rPr>
          <w:rFonts w:ascii="Arial MT" w:hAnsi="Arial MT"/>
        </w:rPr>
        <w:t>are</w:t>
      </w:r>
      <w:r>
        <w:rPr>
          <w:rFonts w:ascii="Arial MT" w:hAnsi="Arial MT"/>
          <w:spacing w:val="-7"/>
        </w:rPr>
        <w:t xml:space="preserve"> </w:t>
      </w:r>
      <w:r>
        <w:rPr>
          <w:rFonts w:ascii="Arial MT" w:hAnsi="Arial MT"/>
        </w:rPr>
        <w:t>not</w:t>
      </w:r>
      <w:r>
        <w:rPr>
          <w:rFonts w:ascii="Arial MT" w:hAnsi="Arial MT"/>
          <w:spacing w:val="-4"/>
        </w:rPr>
        <w:t xml:space="preserve"> </w:t>
      </w:r>
      <w:r>
        <w:rPr>
          <w:rFonts w:ascii="Arial MT" w:hAnsi="Arial MT"/>
        </w:rPr>
        <w:t>available</w:t>
      </w:r>
      <w:r>
        <w:rPr>
          <w:rFonts w:ascii="Arial MT" w:hAnsi="Arial MT"/>
          <w:spacing w:val="-7"/>
        </w:rPr>
        <w:t xml:space="preserve"> </w:t>
      </w:r>
      <w:r>
        <w:rPr>
          <w:rFonts w:ascii="Arial MT" w:hAnsi="Arial MT"/>
        </w:rPr>
        <w:t>in</w:t>
      </w:r>
      <w:r>
        <w:rPr>
          <w:rFonts w:ascii="Arial MT" w:hAnsi="Arial MT"/>
          <w:spacing w:val="-7"/>
        </w:rPr>
        <w:t xml:space="preserve"> </w:t>
      </w:r>
      <w:r>
        <w:rPr>
          <w:rFonts w:ascii="Arial MT" w:hAnsi="Arial MT"/>
        </w:rPr>
        <w:t>the</w:t>
      </w:r>
      <w:r>
        <w:rPr>
          <w:rFonts w:ascii="Arial MT" w:hAnsi="Arial MT"/>
          <w:spacing w:val="-8"/>
        </w:rPr>
        <w:t xml:space="preserve"> </w:t>
      </w:r>
      <w:r>
        <w:rPr>
          <w:rFonts w:ascii="Arial MT" w:hAnsi="Arial MT"/>
        </w:rPr>
        <w:t xml:space="preserve">above mentioned schedule / statement or cannot be derived from the same shall be calculated on the basis of standard formula to be laid down by the Engineer-in- </w:t>
      </w:r>
      <w:r>
        <w:rPr>
          <w:rFonts w:ascii="Arial MT" w:hAnsi="Arial MT"/>
          <w:spacing w:val="-2"/>
        </w:rPr>
        <w:t>charge.</w:t>
      </w:r>
    </w:p>
    <w:p w:rsidR="00F30CD0" w:rsidRDefault="00F319C3">
      <w:pPr>
        <w:pStyle w:val="ListParagraph"/>
        <w:numPr>
          <w:ilvl w:val="3"/>
          <w:numId w:val="32"/>
        </w:numPr>
        <w:tabs>
          <w:tab w:val="left" w:pos="2588"/>
          <w:tab w:val="left" w:pos="2590"/>
        </w:tabs>
        <w:spacing w:line="242" w:lineRule="auto"/>
        <w:ind w:right="969"/>
        <w:jc w:val="both"/>
        <w:rPr>
          <w:rFonts w:ascii="Arial MT"/>
        </w:rPr>
      </w:pPr>
      <w:r>
        <w:rPr>
          <w:rFonts w:ascii="Arial MT"/>
        </w:rPr>
        <w:t>Theoretical quantity of steel reinforcement or structural steel sections shall be taken</w:t>
      </w:r>
      <w:r>
        <w:rPr>
          <w:rFonts w:ascii="Arial MT"/>
        </w:rPr>
        <w:t xml:space="preserve"> as the quantity required as per design or as authorized by Engineer-in- charge,</w:t>
      </w:r>
      <w:r>
        <w:rPr>
          <w:rFonts w:ascii="Arial MT"/>
          <w:spacing w:val="-1"/>
        </w:rPr>
        <w:t xml:space="preserve"> </w:t>
      </w:r>
      <w:r>
        <w:rPr>
          <w:rFonts w:ascii="Arial MT"/>
        </w:rPr>
        <w:t>including</w:t>
      </w:r>
      <w:r>
        <w:rPr>
          <w:rFonts w:ascii="Arial MT"/>
          <w:spacing w:val="-1"/>
        </w:rPr>
        <w:t xml:space="preserve"> </w:t>
      </w:r>
      <w:r>
        <w:rPr>
          <w:rFonts w:ascii="Arial MT"/>
        </w:rPr>
        <w:t>authorized</w:t>
      </w:r>
      <w:r>
        <w:rPr>
          <w:rFonts w:ascii="Arial MT"/>
          <w:spacing w:val="-1"/>
        </w:rPr>
        <w:t xml:space="preserve"> </w:t>
      </w:r>
      <w:r>
        <w:rPr>
          <w:rFonts w:ascii="Arial MT"/>
        </w:rPr>
        <w:t>lappages,</w:t>
      </w:r>
      <w:r>
        <w:rPr>
          <w:rFonts w:ascii="Arial MT"/>
          <w:spacing w:val="-1"/>
        </w:rPr>
        <w:t xml:space="preserve"> </w:t>
      </w:r>
      <w:r>
        <w:rPr>
          <w:rFonts w:ascii="Arial MT"/>
        </w:rPr>
        <w:t>chairs</w:t>
      </w:r>
      <w:r>
        <w:rPr>
          <w:rFonts w:ascii="Arial MT"/>
          <w:spacing w:val="-3"/>
        </w:rPr>
        <w:t xml:space="preserve"> </w:t>
      </w:r>
      <w:r>
        <w:rPr>
          <w:rFonts w:ascii="Arial MT"/>
        </w:rPr>
        <w:t>etc.</w:t>
      </w:r>
      <w:r>
        <w:rPr>
          <w:rFonts w:ascii="Arial MT"/>
          <w:spacing w:val="-1"/>
        </w:rPr>
        <w:t xml:space="preserve"> </w:t>
      </w:r>
      <w:r>
        <w:rPr>
          <w:rFonts w:ascii="Arial MT"/>
        </w:rPr>
        <w:t>plus</w:t>
      </w:r>
      <w:r>
        <w:rPr>
          <w:rFonts w:ascii="Arial MT"/>
          <w:spacing w:val="-3"/>
        </w:rPr>
        <w:t xml:space="preserve"> </w:t>
      </w:r>
      <w:r>
        <w:rPr>
          <w:rFonts w:ascii="Arial MT"/>
        </w:rPr>
        <w:t>3%</w:t>
      </w:r>
      <w:r>
        <w:rPr>
          <w:rFonts w:ascii="Arial MT"/>
          <w:spacing w:val="-2"/>
        </w:rPr>
        <w:t xml:space="preserve"> </w:t>
      </w:r>
      <w:r>
        <w:rPr>
          <w:rFonts w:ascii="Arial MT"/>
        </w:rPr>
        <w:t>wastage due</w:t>
      </w:r>
      <w:r>
        <w:rPr>
          <w:rFonts w:ascii="Arial MT"/>
          <w:spacing w:val="-5"/>
        </w:rPr>
        <w:t xml:space="preserve"> </w:t>
      </w:r>
      <w:r>
        <w:rPr>
          <w:rFonts w:ascii="Arial MT"/>
        </w:rPr>
        <w:t>to</w:t>
      </w:r>
      <w:r>
        <w:rPr>
          <w:rFonts w:ascii="Arial MT"/>
          <w:spacing w:val="-3"/>
        </w:rPr>
        <w:t xml:space="preserve"> </w:t>
      </w:r>
      <w:r>
        <w:rPr>
          <w:rFonts w:ascii="Arial MT"/>
        </w:rPr>
        <w:t xml:space="preserve">cutting </w:t>
      </w:r>
      <w:r>
        <w:rPr>
          <w:rFonts w:ascii="Arial MT"/>
          <w:spacing w:val="-2"/>
        </w:rPr>
        <w:t>into</w:t>
      </w:r>
      <w:r>
        <w:rPr>
          <w:rFonts w:ascii="Arial MT"/>
          <w:spacing w:val="-3"/>
        </w:rPr>
        <w:t xml:space="preserve"> </w:t>
      </w:r>
      <w:r>
        <w:rPr>
          <w:rFonts w:ascii="Arial MT"/>
          <w:spacing w:val="-2"/>
        </w:rPr>
        <w:t>pieces,</w:t>
      </w:r>
      <w:r>
        <w:rPr>
          <w:rFonts w:ascii="Arial MT"/>
          <w:spacing w:val="-5"/>
        </w:rPr>
        <w:t xml:space="preserve"> </w:t>
      </w:r>
      <w:r>
        <w:rPr>
          <w:rFonts w:ascii="Arial MT"/>
          <w:spacing w:val="-2"/>
        </w:rPr>
        <w:t>such</w:t>
      </w:r>
      <w:r>
        <w:rPr>
          <w:rFonts w:ascii="Arial MT"/>
          <w:spacing w:val="-8"/>
        </w:rPr>
        <w:t xml:space="preserve"> </w:t>
      </w:r>
      <w:r>
        <w:rPr>
          <w:rFonts w:ascii="Arial MT"/>
          <w:spacing w:val="-2"/>
        </w:rPr>
        <w:t>theoretical</w:t>
      </w:r>
      <w:r>
        <w:rPr>
          <w:rFonts w:ascii="Arial MT"/>
          <w:spacing w:val="-5"/>
        </w:rPr>
        <w:t xml:space="preserve"> </w:t>
      </w:r>
      <w:r>
        <w:rPr>
          <w:rFonts w:ascii="Arial MT"/>
          <w:spacing w:val="-2"/>
        </w:rPr>
        <w:t>quantity</w:t>
      </w:r>
      <w:r>
        <w:rPr>
          <w:rFonts w:ascii="Arial MT"/>
          <w:spacing w:val="-4"/>
        </w:rPr>
        <w:t xml:space="preserve"> </w:t>
      </w:r>
      <w:r>
        <w:rPr>
          <w:rFonts w:ascii="Arial MT"/>
          <w:spacing w:val="-2"/>
        </w:rPr>
        <w:t>being</w:t>
      </w:r>
      <w:r>
        <w:rPr>
          <w:rFonts w:ascii="Arial MT"/>
          <w:spacing w:val="-8"/>
        </w:rPr>
        <w:t xml:space="preserve"> </w:t>
      </w:r>
      <w:r>
        <w:rPr>
          <w:rFonts w:ascii="Arial MT"/>
          <w:spacing w:val="-2"/>
        </w:rPr>
        <w:t>determined</w:t>
      </w:r>
      <w:r>
        <w:rPr>
          <w:rFonts w:ascii="Arial MT"/>
          <w:spacing w:val="-4"/>
        </w:rPr>
        <w:t xml:space="preserve"> </w:t>
      </w:r>
      <w:r>
        <w:rPr>
          <w:rFonts w:ascii="Arial MT"/>
          <w:spacing w:val="-2"/>
        </w:rPr>
        <w:t>an</w:t>
      </w:r>
      <w:r>
        <w:rPr>
          <w:rFonts w:ascii="Arial MT"/>
          <w:spacing w:val="-8"/>
        </w:rPr>
        <w:t xml:space="preserve"> </w:t>
      </w:r>
      <w:r>
        <w:rPr>
          <w:rFonts w:ascii="Arial MT"/>
          <w:spacing w:val="-2"/>
        </w:rPr>
        <w:t>compared</w:t>
      </w:r>
      <w:r>
        <w:rPr>
          <w:rFonts w:ascii="Arial MT"/>
          <w:spacing w:val="-8"/>
        </w:rPr>
        <w:t xml:space="preserve"> </w:t>
      </w:r>
      <w:r>
        <w:rPr>
          <w:rFonts w:ascii="Arial MT"/>
          <w:spacing w:val="-2"/>
        </w:rPr>
        <w:t>with</w:t>
      </w:r>
      <w:r>
        <w:rPr>
          <w:rFonts w:ascii="Arial MT"/>
          <w:spacing w:val="-7"/>
        </w:rPr>
        <w:t xml:space="preserve"> </w:t>
      </w:r>
      <w:r>
        <w:rPr>
          <w:rFonts w:ascii="Arial MT"/>
          <w:spacing w:val="-2"/>
        </w:rPr>
        <w:t xml:space="preserve">the actual </w:t>
      </w:r>
      <w:r>
        <w:rPr>
          <w:rFonts w:ascii="Arial MT"/>
        </w:rPr>
        <w:t>issues each diameter wise, section wise and categori-wise separately.</w:t>
      </w:r>
    </w:p>
    <w:p w:rsidR="00F30CD0" w:rsidRDefault="00F319C3">
      <w:pPr>
        <w:pStyle w:val="ListParagraph"/>
        <w:numPr>
          <w:ilvl w:val="3"/>
          <w:numId w:val="32"/>
        </w:numPr>
        <w:tabs>
          <w:tab w:val="left" w:pos="2519"/>
        </w:tabs>
        <w:ind w:left="2519" w:hanging="724"/>
        <w:jc w:val="both"/>
        <w:rPr>
          <w:rFonts w:ascii="Arial MT"/>
        </w:rPr>
      </w:pPr>
      <w:r>
        <w:rPr>
          <w:rFonts w:ascii="Arial MT"/>
        </w:rPr>
        <w:t>For</w:t>
      </w:r>
      <w:r>
        <w:rPr>
          <w:rFonts w:ascii="Arial MT"/>
          <w:spacing w:val="-3"/>
        </w:rPr>
        <w:t xml:space="preserve"> </w:t>
      </w:r>
      <w:r>
        <w:rPr>
          <w:rFonts w:ascii="Arial MT"/>
        </w:rPr>
        <w:t>any</w:t>
      </w:r>
      <w:r>
        <w:rPr>
          <w:rFonts w:ascii="Arial MT"/>
          <w:spacing w:val="-8"/>
        </w:rPr>
        <w:t xml:space="preserve"> </w:t>
      </w:r>
      <w:r>
        <w:rPr>
          <w:rFonts w:ascii="Arial MT"/>
        </w:rPr>
        <w:t>other</w:t>
      </w:r>
      <w:r>
        <w:rPr>
          <w:rFonts w:ascii="Arial MT"/>
          <w:spacing w:val="-5"/>
        </w:rPr>
        <w:t xml:space="preserve"> </w:t>
      </w:r>
      <w:r>
        <w:rPr>
          <w:rFonts w:ascii="Arial MT"/>
        </w:rPr>
        <w:t>material</w:t>
      </w:r>
      <w:r>
        <w:rPr>
          <w:rFonts w:ascii="Arial MT"/>
          <w:spacing w:val="-4"/>
        </w:rPr>
        <w:t xml:space="preserve"> </w:t>
      </w:r>
      <w:r>
        <w:rPr>
          <w:rFonts w:ascii="Arial MT"/>
        </w:rPr>
        <w:t>as</w:t>
      </w:r>
      <w:r>
        <w:rPr>
          <w:rFonts w:ascii="Arial MT"/>
          <w:spacing w:val="-7"/>
        </w:rPr>
        <w:t xml:space="preserve"> </w:t>
      </w:r>
      <w:r>
        <w:rPr>
          <w:rFonts w:ascii="Arial MT"/>
        </w:rPr>
        <w:t>per</w:t>
      </w:r>
      <w:r>
        <w:rPr>
          <w:rFonts w:ascii="Arial MT"/>
          <w:spacing w:val="-5"/>
        </w:rPr>
        <w:t xml:space="preserve"> </w:t>
      </w:r>
      <w:r>
        <w:rPr>
          <w:rFonts w:ascii="Arial MT"/>
        </w:rPr>
        <w:t>actual</w:t>
      </w:r>
      <w:r>
        <w:rPr>
          <w:rFonts w:ascii="Arial MT"/>
          <w:spacing w:val="-8"/>
        </w:rPr>
        <w:t xml:space="preserve"> </w:t>
      </w:r>
      <w:r>
        <w:rPr>
          <w:rFonts w:ascii="Arial MT"/>
          <w:spacing w:val="-2"/>
        </w:rPr>
        <w:t>requirements.</w:t>
      </w:r>
    </w:p>
    <w:p w:rsidR="00F30CD0" w:rsidRDefault="00F319C3">
      <w:pPr>
        <w:pStyle w:val="ListParagraph"/>
        <w:numPr>
          <w:ilvl w:val="2"/>
          <w:numId w:val="32"/>
        </w:numPr>
        <w:tabs>
          <w:tab w:val="left" w:pos="2587"/>
          <w:tab w:val="left" w:pos="2590"/>
        </w:tabs>
        <w:spacing w:line="242" w:lineRule="auto"/>
        <w:ind w:right="968" w:hanging="792"/>
        <w:jc w:val="both"/>
        <w:rPr>
          <w:rFonts w:ascii="Arial MT" w:hAnsi="Arial MT"/>
        </w:rPr>
      </w:pPr>
      <w:r>
        <w:rPr>
          <w:rFonts w:ascii="Arial MT" w:hAnsi="Arial MT"/>
        </w:rPr>
        <w:t>Over the theoretical quantities of materials so computed a variation shall be allowed</w:t>
      </w:r>
      <w:r>
        <w:rPr>
          <w:rFonts w:ascii="Arial MT" w:hAnsi="Arial MT"/>
          <w:spacing w:val="-4"/>
        </w:rPr>
        <w:t xml:space="preserve"> </w:t>
      </w:r>
      <w:r>
        <w:rPr>
          <w:rFonts w:ascii="Arial MT" w:hAnsi="Arial MT"/>
        </w:rPr>
        <w:t>as</w:t>
      </w:r>
      <w:r>
        <w:rPr>
          <w:rFonts w:ascii="Arial MT" w:hAnsi="Arial MT"/>
          <w:spacing w:val="-3"/>
        </w:rPr>
        <w:t xml:space="preserve"> </w:t>
      </w:r>
      <w:r>
        <w:rPr>
          <w:rFonts w:ascii="Arial MT" w:hAnsi="Arial MT"/>
        </w:rPr>
        <w:t>specified</w:t>
      </w:r>
      <w:r>
        <w:rPr>
          <w:rFonts w:ascii="Arial MT" w:hAnsi="Arial MT"/>
          <w:spacing w:val="-4"/>
        </w:rPr>
        <w:t xml:space="preserve"> </w:t>
      </w:r>
      <w:r>
        <w:rPr>
          <w:rFonts w:ascii="Arial MT" w:hAnsi="Arial MT"/>
        </w:rPr>
        <w:t>in</w:t>
      </w:r>
      <w:r>
        <w:rPr>
          <w:rFonts w:ascii="Arial MT" w:hAnsi="Arial MT"/>
          <w:spacing w:val="-4"/>
        </w:rPr>
        <w:t xml:space="preserve"> </w:t>
      </w:r>
      <w:r>
        <w:rPr>
          <w:rFonts w:ascii="Arial MT" w:hAnsi="Arial MT"/>
        </w:rPr>
        <w:t>schedule</w:t>
      </w:r>
      <w:r>
        <w:rPr>
          <w:rFonts w:ascii="Arial MT" w:hAnsi="Arial MT"/>
          <w:spacing w:val="-4"/>
        </w:rPr>
        <w:t xml:space="preserve"> </w:t>
      </w:r>
      <w:r>
        <w:rPr>
          <w:rFonts w:ascii="Arial MT" w:hAnsi="Arial MT"/>
        </w:rPr>
        <w:t>‘F’.</w:t>
      </w:r>
      <w:r>
        <w:rPr>
          <w:rFonts w:ascii="Arial MT" w:hAnsi="Arial MT"/>
          <w:spacing w:val="-2"/>
        </w:rPr>
        <w:t xml:space="preserve"> </w:t>
      </w:r>
      <w:r>
        <w:rPr>
          <w:rFonts w:ascii="Arial MT" w:hAnsi="Arial MT"/>
        </w:rPr>
        <w:t>The</w:t>
      </w:r>
      <w:r>
        <w:rPr>
          <w:rFonts w:ascii="Arial MT" w:hAnsi="Arial MT"/>
          <w:spacing w:val="-4"/>
        </w:rPr>
        <w:t xml:space="preserve"> </w:t>
      </w:r>
      <w:r>
        <w:rPr>
          <w:rFonts w:ascii="Arial MT" w:hAnsi="Arial MT"/>
        </w:rPr>
        <w:t>difference</w:t>
      </w:r>
      <w:r>
        <w:rPr>
          <w:rFonts w:ascii="Arial MT" w:hAnsi="Arial MT"/>
          <w:spacing w:val="-4"/>
        </w:rPr>
        <w:t xml:space="preserve"> </w:t>
      </w:r>
      <w:r>
        <w:rPr>
          <w:rFonts w:ascii="Arial MT" w:hAnsi="Arial MT"/>
        </w:rPr>
        <w:t>in</w:t>
      </w:r>
      <w:r>
        <w:rPr>
          <w:rFonts w:ascii="Arial MT" w:hAnsi="Arial MT"/>
          <w:spacing w:val="-4"/>
        </w:rPr>
        <w:t xml:space="preserve"> </w:t>
      </w:r>
      <w:r>
        <w:rPr>
          <w:rFonts w:ascii="Arial MT" w:hAnsi="Arial MT"/>
        </w:rPr>
        <w:t>t</w:t>
      </w:r>
      <w:r>
        <w:rPr>
          <w:rFonts w:ascii="Arial MT" w:hAnsi="Arial MT"/>
        </w:rPr>
        <w:t>he</w:t>
      </w:r>
      <w:r>
        <w:rPr>
          <w:rFonts w:ascii="Arial MT" w:hAnsi="Arial MT"/>
          <w:spacing w:val="-4"/>
        </w:rPr>
        <w:t xml:space="preserve"> </w:t>
      </w:r>
      <w:r>
        <w:rPr>
          <w:rFonts w:ascii="Arial MT" w:hAnsi="Arial MT"/>
        </w:rPr>
        <w:t>net</w:t>
      </w:r>
      <w:r>
        <w:rPr>
          <w:rFonts w:ascii="Arial MT" w:hAnsi="Arial MT"/>
          <w:spacing w:val="-3"/>
        </w:rPr>
        <w:t xml:space="preserve"> </w:t>
      </w:r>
      <w:r>
        <w:rPr>
          <w:rFonts w:ascii="Arial MT" w:hAnsi="Arial MT"/>
        </w:rPr>
        <w:t>quantities</w:t>
      </w:r>
      <w:r>
        <w:rPr>
          <w:rFonts w:ascii="Arial MT" w:hAnsi="Arial MT"/>
          <w:spacing w:val="-3"/>
        </w:rPr>
        <w:t xml:space="preserve"> </w:t>
      </w:r>
      <w:r>
        <w:rPr>
          <w:rFonts w:ascii="Arial MT" w:hAnsi="Arial MT"/>
        </w:rPr>
        <w:t>ofmaterial actually issued to the contractor and the theoretical quantities including such authorized</w:t>
      </w:r>
      <w:r>
        <w:rPr>
          <w:rFonts w:ascii="Arial MT" w:hAnsi="Arial MT"/>
          <w:spacing w:val="-4"/>
        </w:rPr>
        <w:t xml:space="preserve"> </w:t>
      </w:r>
      <w:r>
        <w:rPr>
          <w:rFonts w:ascii="Arial MT" w:hAnsi="Arial MT"/>
        </w:rPr>
        <w:t>variation,</w:t>
      </w:r>
      <w:r>
        <w:rPr>
          <w:rFonts w:ascii="Arial MT" w:hAnsi="Arial MT"/>
          <w:spacing w:val="-3"/>
        </w:rPr>
        <w:t xml:space="preserve"> </w:t>
      </w:r>
      <w:r>
        <w:rPr>
          <w:rFonts w:ascii="Arial MT" w:hAnsi="Arial MT"/>
        </w:rPr>
        <w:t>if</w:t>
      </w:r>
      <w:r>
        <w:rPr>
          <w:rFonts w:ascii="Arial MT" w:hAnsi="Arial MT"/>
          <w:spacing w:val="-3"/>
        </w:rPr>
        <w:t xml:space="preserve"> </w:t>
      </w:r>
      <w:r>
        <w:rPr>
          <w:rFonts w:ascii="Arial MT" w:hAnsi="Arial MT"/>
        </w:rPr>
        <w:t>not</w:t>
      </w:r>
      <w:r>
        <w:rPr>
          <w:rFonts w:ascii="Arial MT" w:hAnsi="Arial MT"/>
          <w:spacing w:val="-3"/>
        </w:rPr>
        <w:t xml:space="preserve"> </w:t>
      </w:r>
      <w:r>
        <w:rPr>
          <w:rFonts w:ascii="Arial MT" w:hAnsi="Arial MT"/>
        </w:rPr>
        <w:t>returned</w:t>
      </w:r>
      <w:r>
        <w:rPr>
          <w:rFonts w:ascii="Arial MT" w:hAnsi="Arial MT"/>
          <w:spacing w:val="-4"/>
        </w:rPr>
        <w:t xml:space="preserve"> </w:t>
      </w:r>
      <w:r>
        <w:rPr>
          <w:rFonts w:ascii="Arial MT" w:hAnsi="Arial MT"/>
        </w:rPr>
        <w:t>by</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contractor</w:t>
      </w:r>
      <w:r>
        <w:rPr>
          <w:rFonts w:ascii="Arial MT" w:hAnsi="Arial MT"/>
          <w:spacing w:val="-1"/>
        </w:rPr>
        <w:t xml:space="preserve"> </w:t>
      </w:r>
      <w:r>
        <w:rPr>
          <w:rFonts w:ascii="Arial MT" w:hAnsi="Arial MT"/>
        </w:rPr>
        <w:t>or</w:t>
      </w:r>
      <w:r>
        <w:rPr>
          <w:rFonts w:ascii="Arial MT" w:hAnsi="Arial MT"/>
          <w:spacing w:val="-3"/>
        </w:rPr>
        <w:t xml:space="preserve"> </w:t>
      </w:r>
      <w:r>
        <w:rPr>
          <w:rFonts w:ascii="Arial MT" w:hAnsi="Arial MT"/>
        </w:rPr>
        <w:t>if</w:t>
      </w:r>
      <w:r>
        <w:rPr>
          <w:rFonts w:ascii="Arial MT" w:hAnsi="Arial MT"/>
          <w:spacing w:val="-3"/>
        </w:rPr>
        <w:t xml:space="preserve"> </w:t>
      </w:r>
      <w:r>
        <w:rPr>
          <w:rFonts w:ascii="Arial MT" w:hAnsi="Arial MT"/>
        </w:rPr>
        <w:t>not</w:t>
      </w:r>
      <w:r>
        <w:rPr>
          <w:rFonts w:ascii="Arial MT" w:hAnsi="Arial MT"/>
          <w:spacing w:val="-5"/>
        </w:rPr>
        <w:t xml:space="preserve"> </w:t>
      </w:r>
      <w:r>
        <w:rPr>
          <w:rFonts w:ascii="Arial MT" w:hAnsi="Arial MT"/>
        </w:rPr>
        <w:t>fully</w:t>
      </w:r>
      <w:r>
        <w:rPr>
          <w:rFonts w:ascii="Arial MT" w:hAnsi="Arial MT"/>
          <w:spacing w:val="-1"/>
        </w:rPr>
        <w:t xml:space="preserve"> </w:t>
      </w:r>
      <w:r>
        <w:rPr>
          <w:rFonts w:ascii="Arial MT" w:hAnsi="Arial MT"/>
        </w:rPr>
        <w:t>reconciledto</w:t>
      </w:r>
      <w:r>
        <w:rPr>
          <w:rFonts w:ascii="Arial MT" w:hAnsi="Arial MT"/>
          <w:spacing w:val="-4"/>
        </w:rPr>
        <w:t xml:space="preserve"> </w:t>
      </w:r>
      <w:r>
        <w:rPr>
          <w:rFonts w:ascii="Arial MT" w:hAnsi="Arial MT"/>
        </w:rPr>
        <w:t>the satisfaction</w:t>
      </w:r>
      <w:r>
        <w:rPr>
          <w:rFonts w:ascii="Arial MT" w:hAnsi="Arial MT"/>
          <w:spacing w:val="-3"/>
        </w:rPr>
        <w:t xml:space="preserve"> </w:t>
      </w:r>
      <w:r>
        <w:rPr>
          <w:rFonts w:ascii="Arial MT" w:hAnsi="Arial MT"/>
        </w:rPr>
        <w:t>of</w:t>
      </w:r>
      <w:r>
        <w:rPr>
          <w:rFonts w:ascii="Arial MT" w:hAnsi="Arial MT"/>
          <w:spacing w:val="-4"/>
        </w:rPr>
        <w:t xml:space="preserve"> </w:t>
      </w:r>
      <w:r>
        <w:rPr>
          <w:rFonts w:ascii="Arial MT" w:hAnsi="Arial MT"/>
        </w:rPr>
        <w:t>the</w:t>
      </w:r>
      <w:r>
        <w:rPr>
          <w:rFonts w:ascii="Arial MT" w:hAnsi="Arial MT"/>
          <w:spacing w:val="-4"/>
        </w:rPr>
        <w:t xml:space="preserve"> </w:t>
      </w:r>
      <w:r>
        <w:rPr>
          <w:rFonts w:ascii="Arial MT" w:hAnsi="Arial MT"/>
        </w:rPr>
        <w:t>Engineer –in-charge</w:t>
      </w:r>
      <w:r>
        <w:rPr>
          <w:rFonts w:ascii="Arial MT" w:hAnsi="Arial MT"/>
          <w:spacing w:val="-7"/>
        </w:rPr>
        <w:t xml:space="preserve"> </w:t>
      </w:r>
      <w:r>
        <w:rPr>
          <w:rFonts w:ascii="Arial MT" w:hAnsi="Arial MT"/>
        </w:rPr>
        <w:t>to</w:t>
      </w:r>
      <w:r>
        <w:rPr>
          <w:rFonts w:ascii="Arial MT" w:hAnsi="Arial MT"/>
          <w:spacing w:val="-4"/>
        </w:rPr>
        <w:t xml:space="preserve"> </w:t>
      </w:r>
      <w:r>
        <w:rPr>
          <w:rFonts w:ascii="Arial MT" w:hAnsi="Arial MT"/>
        </w:rPr>
        <w:t>this</w:t>
      </w:r>
      <w:r>
        <w:rPr>
          <w:rFonts w:ascii="Arial MT" w:hAnsi="Arial MT"/>
          <w:spacing w:val="-4"/>
        </w:rPr>
        <w:t xml:space="preserve"> </w:t>
      </w:r>
      <w:r>
        <w:rPr>
          <w:rFonts w:ascii="Arial MT" w:hAnsi="Arial MT"/>
        </w:rPr>
        <w:t>effect</w:t>
      </w:r>
      <w:r>
        <w:rPr>
          <w:rFonts w:ascii="Arial MT" w:hAnsi="Arial MT"/>
          <w:spacing w:val="-4"/>
        </w:rPr>
        <w:t xml:space="preserve"> </w:t>
      </w:r>
      <w:r>
        <w:rPr>
          <w:rFonts w:ascii="Arial MT" w:hAnsi="Arial MT"/>
        </w:rPr>
        <w:t>shall</w:t>
      </w:r>
      <w:r>
        <w:rPr>
          <w:rFonts w:ascii="Arial MT" w:hAnsi="Arial MT"/>
          <w:spacing w:val="-3"/>
        </w:rPr>
        <w:t xml:space="preserve"> </w:t>
      </w:r>
      <w:r>
        <w:rPr>
          <w:rFonts w:ascii="Arial MT" w:hAnsi="Arial MT"/>
        </w:rPr>
        <w:t>be</w:t>
      </w:r>
      <w:r>
        <w:rPr>
          <w:rFonts w:ascii="Arial MT" w:hAnsi="Arial MT"/>
          <w:spacing w:val="-4"/>
        </w:rPr>
        <w:t xml:space="preserve"> </w:t>
      </w:r>
      <w:r>
        <w:rPr>
          <w:rFonts w:ascii="Arial MT" w:hAnsi="Arial MT"/>
        </w:rPr>
        <w:t>recovered</w:t>
      </w:r>
      <w:r>
        <w:rPr>
          <w:rFonts w:ascii="Arial MT" w:hAnsi="Arial MT"/>
          <w:spacing w:val="-4"/>
        </w:rPr>
        <w:t xml:space="preserve"> </w:t>
      </w:r>
      <w:r>
        <w:rPr>
          <w:rFonts w:ascii="Arial MT" w:hAnsi="Arial MT"/>
        </w:rPr>
        <w:t>at</w:t>
      </w:r>
      <w:r>
        <w:rPr>
          <w:rFonts w:ascii="Arial MT" w:hAnsi="Arial MT"/>
          <w:spacing w:val="-2"/>
        </w:rPr>
        <w:t xml:space="preserve"> </w:t>
      </w:r>
      <w:r>
        <w:rPr>
          <w:rFonts w:ascii="Arial MT" w:hAnsi="Arial MT"/>
        </w:rPr>
        <w:t>he</w:t>
      </w:r>
      <w:r>
        <w:rPr>
          <w:rFonts w:ascii="Arial MT" w:hAnsi="Arial MT"/>
          <w:spacing w:val="-3"/>
        </w:rPr>
        <w:t xml:space="preserve"> </w:t>
      </w:r>
      <w:r>
        <w:rPr>
          <w:rFonts w:ascii="Arial MT" w:hAnsi="Arial MT"/>
        </w:rPr>
        <w:t>rates specified</w:t>
      </w:r>
      <w:r>
        <w:rPr>
          <w:rFonts w:ascii="Arial MT" w:hAnsi="Arial MT"/>
          <w:spacing w:val="-12"/>
        </w:rPr>
        <w:t xml:space="preserve"> </w:t>
      </w:r>
      <w:r>
        <w:rPr>
          <w:rFonts w:ascii="Arial MT" w:hAnsi="Arial MT"/>
        </w:rPr>
        <w:t>in</w:t>
      </w:r>
      <w:r>
        <w:rPr>
          <w:rFonts w:ascii="Arial MT" w:hAnsi="Arial MT"/>
          <w:spacing w:val="-11"/>
        </w:rPr>
        <w:t xml:space="preserve"> </w:t>
      </w:r>
      <w:r>
        <w:rPr>
          <w:rFonts w:ascii="Arial MT" w:hAnsi="Arial MT"/>
        </w:rPr>
        <w:t>schedule</w:t>
      </w:r>
      <w:r>
        <w:rPr>
          <w:rFonts w:ascii="Arial MT" w:hAnsi="Arial MT"/>
          <w:spacing w:val="-11"/>
        </w:rPr>
        <w:t xml:space="preserve"> </w:t>
      </w:r>
      <w:r>
        <w:rPr>
          <w:rFonts w:ascii="Arial MT" w:hAnsi="Arial MT"/>
        </w:rPr>
        <w:t>‘F’</w:t>
      </w:r>
      <w:r>
        <w:rPr>
          <w:rFonts w:ascii="Arial MT" w:hAnsi="Arial MT"/>
          <w:spacing w:val="-12"/>
        </w:rPr>
        <w:t xml:space="preserve"> </w:t>
      </w:r>
      <w:r>
        <w:rPr>
          <w:rFonts w:ascii="Arial MT" w:hAnsi="Arial MT"/>
        </w:rPr>
        <w:t>without</w:t>
      </w:r>
      <w:r>
        <w:rPr>
          <w:rFonts w:ascii="Arial MT" w:hAnsi="Arial MT"/>
          <w:spacing w:val="-10"/>
        </w:rPr>
        <w:t xml:space="preserve"> </w:t>
      </w:r>
      <w:r>
        <w:rPr>
          <w:rFonts w:ascii="Arial MT" w:hAnsi="Arial MT"/>
        </w:rPr>
        <w:t>prejudice</w:t>
      </w:r>
      <w:r>
        <w:rPr>
          <w:rFonts w:ascii="Arial MT" w:hAnsi="Arial MT"/>
          <w:spacing w:val="-11"/>
        </w:rPr>
        <w:t xml:space="preserve"> </w:t>
      </w:r>
      <w:r>
        <w:rPr>
          <w:rFonts w:ascii="Arial MT" w:hAnsi="Arial MT"/>
        </w:rPr>
        <w:t>to</w:t>
      </w:r>
      <w:r>
        <w:rPr>
          <w:rFonts w:ascii="Arial MT" w:hAnsi="Arial MT"/>
          <w:spacing w:val="-14"/>
        </w:rPr>
        <w:t xml:space="preserve"> </w:t>
      </w:r>
      <w:r>
        <w:rPr>
          <w:rFonts w:ascii="Arial MT" w:hAnsi="Arial MT"/>
        </w:rPr>
        <w:t>the</w:t>
      </w:r>
      <w:r>
        <w:rPr>
          <w:rFonts w:ascii="Arial MT" w:hAnsi="Arial MT"/>
          <w:spacing w:val="-12"/>
        </w:rPr>
        <w:t xml:space="preserve"> </w:t>
      </w:r>
      <w:r>
        <w:rPr>
          <w:rFonts w:ascii="Arial MT" w:hAnsi="Arial MT"/>
        </w:rPr>
        <w:t>provision</w:t>
      </w:r>
      <w:r>
        <w:rPr>
          <w:rFonts w:ascii="Arial MT" w:hAnsi="Arial MT"/>
          <w:spacing w:val="-12"/>
        </w:rPr>
        <w:t xml:space="preserve"> </w:t>
      </w:r>
      <w:r>
        <w:rPr>
          <w:rFonts w:ascii="Arial MT" w:hAnsi="Arial MT"/>
        </w:rPr>
        <w:t>of</w:t>
      </w:r>
      <w:r>
        <w:rPr>
          <w:rFonts w:ascii="Arial MT" w:hAnsi="Arial MT"/>
          <w:spacing w:val="-10"/>
        </w:rPr>
        <w:t xml:space="preserve"> </w:t>
      </w:r>
      <w:r>
        <w:rPr>
          <w:rFonts w:ascii="Arial MT" w:hAnsi="Arial MT"/>
        </w:rPr>
        <w:t>the</w:t>
      </w:r>
      <w:r>
        <w:rPr>
          <w:rFonts w:ascii="Arial MT" w:hAnsi="Arial MT"/>
          <w:spacing w:val="-12"/>
        </w:rPr>
        <w:t xml:space="preserve"> </w:t>
      </w:r>
      <w:r>
        <w:rPr>
          <w:rFonts w:ascii="Arial MT" w:hAnsi="Arial MT"/>
        </w:rPr>
        <w:t>relevantconditions regarding return of materials governing the contract. Decision of the Engineer-in- Charge in regard to theoretical quantities of materials, which should have been actually used</w:t>
      </w:r>
      <w:r>
        <w:rPr>
          <w:rFonts w:ascii="Arial MT" w:hAnsi="Arial MT"/>
          <w:spacing w:val="-3"/>
        </w:rPr>
        <w:t xml:space="preserve"> </w:t>
      </w:r>
      <w:r>
        <w:rPr>
          <w:rFonts w:ascii="Arial MT" w:hAnsi="Arial MT"/>
        </w:rPr>
        <w:t>as</w:t>
      </w:r>
      <w:r>
        <w:rPr>
          <w:rFonts w:ascii="Arial MT" w:hAnsi="Arial MT"/>
          <w:spacing w:val="-3"/>
        </w:rPr>
        <w:t xml:space="preserve"> </w:t>
      </w:r>
      <w:r>
        <w:rPr>
          <w:rFonts w:ascii="Arial MT" w:hAnsi="Arial MT"/>
        </w:rPr>
        <w:t>per</w:t>
      </w:r>
      <w:r>
        <w:rPr>
          <w:rFonts w:ascii="Arial MT" w:hAnsi="Arial MT"/>
          <w:spacing w:val="-2"/>
        </w:rPr>
        <w:t xml:space="preserve"> </w:t>
      </w:r>
      <w:r>
        <w:rPr>
          <w:rFonts w:ascii="Arial MT" w:hAnsi="Arial MT"/>
        </w:rPr>
        <w:t>the</w:t>
      </w:r>
      <w:r>
        <w:rPr>
          <w:rFonts w:ascii="Arial MT" w:hAnsi="Arial MT"/>
          <w:spacing w:val="-4"/>
        </w:rPr>
        <w:t xml:space="preserve"> </w:t>
      </w:r>
      <w:r>
        <w:rPr>
          <w:rFonts w:ascii="Arial MT" w:hAnsi="Arial MT"/>
        </w:rPr>
        <w:t>Annexure of</w:t>
      </w:r>
      <w:r>
        <w:rPr>
          <w:rFonts w:ascii="Arial MT" w:hAnsi="Arial MT"/>
          <w:spacing w:val="-1"/>
        </w:rPr>
        <w:t xml:space="preserve"> </w:t>
      </w:r>
      <w:r>
        <w:rPr>
          <w:rFonts w:ascii="Arial MT" w:hAnsi="Arial MT"/>
        </w:rPr>
        <w:t>the</w:t>
      </w:r>
      <w:r>
        <w:rPr>
          <w:rFonts w:ascii="Arial MT" w:hAnsi="Arial MT"/>
          <w:spacing w:val="-3"/>
        </w:rPr>
        <w:t xml:space="preserve"> </w:t>
      </w:r>
      <w:r>
        <w:rPr>
          <w:rFonts w:ascii="Arial MT" w:hAnsi="Arial MT"/>
        </w:rPr>
        <w:t>standard schedule of</w:t>
      </w:r>
      <w:r>
        <w:rPr>
          <w:rFonts w:ascii="Arial MT" w:hAnsi="Arial MT"/>
          <w:spacing w:val="-1"/>
        </w:rPr>
        <w:t xml:space="preserve"> </w:t>
      </w:r>
      <w:r>
        <w:rPr>
          <w:rFonts w:ascii="Arial MT" w:hAnsi="Arial MT"/>
        </w:rPr>
        <w:t>rates and</w:t>
      </w:r>
      <w:r>
        <w:rPr>
          <w:rFonts w:ascii="Arial MT" w:hAnsi="Arial MT"/>
          <w:spacing w:val="-3"/>
        </w:rPr>
        <w:t xml:space="preserve"> </w:t>
      </w:r>
      <w:r>
        <w:rPr>
          <w:rFonts w:ascii="Arial MT" w:hAnsi="Arial MT"/>
        </w:rPr>
        <w:t>re</w:t>
      </w:r>
      <w:r>
        <w:rPr>
          <w:rFonts w:ascii="Arial MT" w:hAnsi="Arial MT"/>
        </w:rPr>
        <w:t>covery at rates specified in schedule ‘F’ shall be final and binding on the contractor.</w:t>
      </w:r>
    </w:p>
    <w:p w:rsidR="00F30CD0" w:rsidRDefault="00F319C3">
      <w:pPr>
        <w:spacing w:line="242" w:lineRule="auto"/>
        <w:ind w:left="2520" w:right="974"/>
        <w:jc w:val="both"/>
        <w:rPr>
          <w:rFonts w:ascii="Arial MT"/>
        </w:rPr>
      </w:pPr>
      <w:r>
        <w:rPr>
          <w:rFonts w:ascii="Arial MT"/>
        </w:rPr>
        <w:t>For non-scheduled items, the decision of the Superintending Engineer regarding theoretical quantities of materials, which should have been actually used, shall be final</w:t>
      </w:r>
      <w:r>
        <w:rPr>
          <w:rFonts w:ascii="Arial MT"/>
        </w:rPr>
        <w:t xml:space="preserve"> and binding on the contractor.</w:t>
      </w:r>
    </w:p>
    <w:p w:rsidR="00F30CD0" w:rsidRDefault="00F319C3">
      <w:pPr>
        <w:pStyle w:val="ListParagraph"/>
        <w:numPr>
          <w:ilvl w:val="2"/>
          <w:numId w:val="32"/>
        </w:numPr>
        <w:tabs>
          <w:tab w:val="left" w:pos="2587"/>
          <w:tab w:val="left" w:pos="2590"/>
        </w:tabs>
        <w:spacing w:line="242" w:lineRule="auto"/>
        <w:ind w:right="971" w:hanging="792"/>
        <w:jc w:val="both"/>
        <w:rPr>
          <w:rFonts w:ascii="Arial MT"/>
        </w:rPr>
      </w:pPr>
      <w:r>
        <w:rPr>
          <w:rFonts w:ascii="Arial MT"/>
        </w:rPr>
        <w:t>The</w:t>
      </w:r>
      <w:r>
        <w:rPr>
          <w:rFonts w:ascii="Arial MT"/>
          <w:spacing w:val="-16"/>
        </w:rPr>
        <w:t xml:space="preserve"> </w:t>
      </w:r>
      <w:r>
        <w:rPr>
          <w:rFonts w:ascii="Arial MT"/>
        </w:rPr>
        <w:t>said</w:t>
      </w:r>
      <w:r>
        <w:rPr>
          <w:rFonts w:ascii="Arial MT"/>
          <w:spacing w:val="-15"/>
        </w:rPr>
        <w:t xml:space="preserve"> </w:t>
      </w:r>
      <w:r>
        <w:rPr>
          <w:rFonts w:ascii="Arial MT"/>
        </w:rPr>
        <w:t>action</w:t>
      </w:r>
      <w:r>
        <w:rPr>
          <w:rFonts w:ascii="Arial MT"/>
          <w:spacing w:val="-15"/>
        </w:rPr>
        <w:t xml:space="preserve"> </w:t>
      </w:r>
      <w:r>
        <w:rPr>
          <w:rFonts w:ascii="Arial MT"/>
        </w:rPr>
        <w:t>under</w:t>
      </w:r>
      <w:r>
        <w:rPr>
          <w:rFonts w:ascii="Arial MT"/>
          <w:spacing w:val="-16"/>
        </w:rPr>
        <w:t xml:space="preserve"> </w:t>
      </w:r>
      <w:r>
        <w:rPr>
          <w:rFonts w:ascii="Arial MT"/>
        </w:rPr>
        <w:t>this</w:t>
      </w:r>
      <w:r>
        <w:rPr>
          <w:rFonts w:ascii="Arial MT"/>
          <w:spacing w:val="-15"/>
        </w:rPr>
        <w:t xml:space="preserve"> </w:t>
      </w:r>
      <w:r>
        <w:rPr>
          <w:rFonts w:ascii="Arial MT"/>
        </w:rPr>
        <w:t>clause</w:t>
      </w:r>
      <w:r>
        <w:rPr>
          <w:rFonts w:ascii="Arial MT"/>
          <w:spacing w:val="-15"/>
        </w:rPr>
        <w:t xml:space="preserve"> </w:t>
      </w:r>
      <w:r>
        <w:rPr>
          <w:rFonts w:ascii="Arial MT"/>
        </w:rPr>
        <w:t>is</w:t>
      </w:r>
      <w:r>
        <w:rPr>
          <w:rFonts w:ascii="Arial MT"/>
          <w:spacing w:val="-15"/>
        </w:rPr>
        <w:t xml:space="preserve"> </w:t>
      </w:r>
      <w:r>
        <w:rPr>
          <w:rFonts w:ascii="Arial MT"/>
        </w:rPr>
        <w:t>without</w:t>
      </w:r>
      <w:r>
        <w:rPr>
          <w:rFonts w:ascii="Arial MT"/>
          <w:spacing w:val="-14"/>
        </w:rPr>
        <w:t xml:space="preserve"> </w:t>
      </w:r>
      <w:r>
        <w:rPr>
          <w:rFonts w:ascii="Arial MT"/>
        </w:rPr>
        <w:t>prejudice</w:t>
      </w:r>
      <w:r>
        <w:rPr>
          <w:rFonts w:ascii="Arial MT"/>
          <w:spacing w:val="-15"/>
        </w:rPr>
        <w:t xml:space="preserve"> </w:t>
      </w:r>
      <w:r>
        <w:rPr>
          <w:rFonts w:ascii="Arial MT"/>
        </w:rPr>
        <w:t>to</w:t>
      </w:r>
      <w:r>
        <w:rPr>
          <w:rFonts w:ascii="Arial MT"/>
          <w:spacing w:val="-16"/>
        </w:rPr>
        <w:t xml:space="preserve"> </w:t>
      </w:r>
      <w:r>
        <w:rPr>
          <w:rFonts w:ascii="Arial MT"/>
        </w:rPr>
        <w:t>the</w:t>
      </w:r>
      <w:r>
        <w:rPr>
          <w:rFonts w:ascii="Arial MT"/>
          <w:spacing w:val="-15"/>
        </w:rPr>
        <w:t xml:space="preserve"> </w:t>
      </w:r>
      <w:r>
        <w:rPr>
          <w:rFonts w:ascii="Arial MT"/>
        </w:rPr>
        <w:t>right</w:t>
      </w:r>
      <w:r>
        <w:rPr>
          <w:rFonts w:ascii="Arial MT"/>
          <w:spacing w:val="-13"/>
        </w:rPr>
        <w:t xml:space="preserve"> </w:t>
      </w:r>
      <w:r>
        <w:rPr>
          <w:rFonts w:ascii="Arial MT"/>
        </w:rPr>
        <w:t>of</w:t>
      </w:r>
      <w:r>
        <w:rPr>
          <w:rFonts w:ascii="Arial MT"/>
          <w:spacing w:val="-16"/>
        </w:rPr>
        <w:t xml:space="preserve"> </w:t>
      </w:r>
      <w:r>
        <w:rPr>
          <w:rFonts w:ascii="Arial MT"/>
        </w:rPr>
        <w:t>the</w:t>
      </w:r>
      <w:r>
        <w:rPr>
          <w:rFonts w:ascii="Arial MT"/>
          <w:spacing w:val="-15"/>
        </w:rPr>
        <w:t xml:space="preserve"> </w:t>
      </w:r>
      <w:r>
        <w:rPr>
          <w:rFonts w:ascii="Arial MT"/>
        </w:rPr>
        <w:t>Government to take</w:t>
      </w:r>
      <w:r>
        <w:rPr>
          <w:rFonts w:ascii="Arial MT"/>
          <w:spacing w:val="-3"/>
        </w:rPr>
        <w:t xml:space="preserve"> </w:t>
      </w:r>
      <w:r>
        <w:rPr>
          <w:rFonts w:ascii="Arial MT"/>
        </w:rPr>
        <w:t>action against the contractor under</w:t>
      </w:r>
      <w:r>
        <w:rPr>
          <w:rFonts w:ascii="Arial MT"/>
          <w:spacing w:val="-2"/>
        </w:rPr>
        <w:t xml:space="preserve"> </w:t>
      </w:r>
      <w:r>
        <w:rPr>
          <w:rFonts w:ascii="Arial MT"/>
        </w:rPr>
        <w:t>any other conditions of contract</w:t>
      </w:r>
      <w:r>
        <w:rPr>
          <w:rFonts w:ascii="Arial MT"/>
          <w:spacing w:val="-1"/>
        </w:rPr>
        <w:t xml:space="preserve"> </w:t>
      </w:r>
      <w:r>
        <w:rPr>
          <w:rFonts w:ascii="Arial MT"/>
        </w:rPr>
        <w:t>for not doing the work according to the prescribed specifications.</w:t>
      </w:r>
    </w:p>
    <w:p w:rsidR="00F30CD0" w:rsidRDefault="00F30CD0">
      <w:pPr>
        <w:pStyle w:val="BodyText"/>
        <w:spacing w:before="4"/>
        <w:rPr>
          <w:rFonts w:ascii="Arial MT"/>
          <w:sz w:val="22"/>
        </w:rPr>
      </w:pPr>
    </w:p>
    <w:p w:rsidR="00F30CD0" w:rsidRDefault="00F319C3">
      <w:pPr>
        <w:spacing w:before="1" w:line="251" w:lineRule="exact"/>
        <w:ind w:left="1798"/>
        <w:rPr>
          <w:rFonts w:ascii="Arial"/>
          <w:b/>
        </w:rPr>
      </w:pPr>
      <w:r>
        <w:rPr>
          <w:rFonts w:ascii="Arial"/>
          <w:b/>
        </w:rPr>
        <w:t>CLAUSE</w:t>
      </w:r>
      <w:r>
        <w:rPr>
          <w:rFonts w:ascii="Arial"/>
          <w:b/>
          <w:spacing w:val="-6"/>
        </w:rPr>
        <w:t xml:space="preserve"> </w:t>
      </w:r>
      <w:r>
        <w:rPr>
          <w:rFonts w:ascii="Arial"/>
          <w:b/>
          <w:spacing w:val="-5"/>
        </w:rPr>
        <w:t>41</w:t>
      </w:r>
    </w:p>
    <w:p w:rsidR="00F30CD0" w:rsidRDefault="00F319C3">
      <w:pPr>
        <w:spacing w:line="251" w:lineRule="exact"/>
        <w:ind w:left="1798"/>
        <w:rPr>
          <w:rFonts w:ascii="Arial"/>
          <w:b/>
        </w:rPr>
      </w:pPr>
      <w:r>
        <w:rPr>
          <w:rFonts w:ascii="Arial"/>
          <w:b/>
        </w:rPr>
        <w:t>Release</w:t>
      </w:r>
      <w:r>
        <w:rPr>
          <w:rFonts w:ascii="Arial"/>
          <w:b/>
          <w:spacing w:val="-6"/>
        </w:rPr>
        <w:t xml:space="preserve"> </w:t>
      </w:r>
      <w:r>
        <w:rPr>
          <w:rFonts w:ascii="Arial"/>
          <w:b/>
        </w:rPr>
        <w:t>of</w:t>
      </w:r>
      <w:r>
        <w:rPr>
          <w:rFonts w:ascii="Arial"/>
          <w:b/>
          <w:spacing w:val="-7"/>
        </w:rPr>
        <w:t xml:space="preserve"> </w:t>
      </w:r>
      <w:r>
        <w:rPr>
          <w:rFonts w:ascii="Arial"/>
          <w:b/>
        </w:rPr>
        <w:t>Security</w:t>
      </w:r>
      <w:r>
        <w:rPr>
          <w:rFonts w:ascii="Arial"/>
          <w:b/>
          <w:spacing w:val="-8"/>
        </w:rPr>
        <w:t xml:space="preserve"> </w:t>
      </w:r>
      <w:r>
        <w:rPr>
          <w:rFonts w:ascii="Arial"/>
          <w:b/>
          <w:spacing w:val="-2"/>
        </w:rPr>
        <w:t>deposit</w:t>
      </w:r>
    </w:p>
    <w:p w:rsidR="00F30CD0" w:rsidRDefault="00F319C3">
      <w:pPr>
        <w:spacing w:before="4" w:line="242" w:lineRule="auto"/>
        <w:ind w:left="2520" w:right="970"/>
        <w:jc w:val="both"/>
        <w:rPr>
          <w:rFonts w:ascii="Arial MT"/>
        </w:rPr>
      </w:pPr>
      <w:r>
        <w:rPr>
          <w:rFonts w:ascii="Arial MT"/>
        </w:rPr>
        <w:t>On</w:t>
      </w:r>
      <w:r>
        <w:rPr>
          <w:rFonts w:ascii="Arial MT"/>
          <w:spacing w:val="-9"/>
        </w:rPr>
        <w:t xml:space="preserve"> </w:t>
      </w:r>
      <w:r>
        <w:rPr>
          <w:rFonts w:ascii="Arial MT"/>
        </w:rPr>
        <w:t>completion</w:t>
      </w:r>
      <w:r>
        <w:rPr>
          <w:rFonts w:ascii="Arial MT"/>
          <w:spacing w:val="-9"/>
        </w:rPr>
        <w:t xml:space="preserve"> </w:t>
      </w:r>
      <w:r>
        <w:rPr>
          <w:rFonts w:ascii="Arial MT"/>
        </w:rPr>
        <w:t>of</w:t>
      </w:r>
      <w:r>
        <w:rPr>
          <w:rFonts w:ascii="Arial MT"/>
          <w:spacing w:val="-8"/>
        </w:rPr>
        <w:t xml:space="preserve"> </w:t>
      </w:r>
      <w:r>
        <w:rPr>
          <w:rFonts w:ascii="Arial MT"/>
        </w:rPr>
        <w:t>the</w:t>
      </w:r>
      <w:r>
        <w:rPr>
          <w:rFonts w:ascii="Arial MT"/>
          <w:spacing w:val="-9"/>
        </w:rPr>
        <w:t xml:space="preserve"> </w:t>
      </w:r>
      <w:r>
        <w:rPr>
          <w:rFonts w:ascii="Arial MT"/>
        </w:rPr>
        <w:t>whole</w:t>
      </w:r>
      <w:r>
        <w:rPr>
          <w:rFonts w:ascii="Arial MT"/>
          <w:spacing w:val="-6"/>
        </w:rPr>
        <w:t xml:space="preserve"> </w:t>
      </w:r>
      <w:r>
        <w:rPr>
          <w:rFonts w:ascii="Arial MT"/>
        </w:rPr>
        <w:t>of</w:t>
      </w:r>
      <w:r>
        <w:rPr>
          <w:rFonts w:ascii="Arial MT"/>
          <w:spacing w:val="-8"/>
        </w:rPr>
        <w:t xml:space="preserve"> </w:t>
      </w:r>
      <w:r>
        <w:rPr>
          <w:rFonts w:ascii="Arial MT"/>
        </w:rPr>
        <w:t>the</w:t>
      </w:r>
      <w:r>
        <w:rPr>
          <w:rFonts w:ascii="Arial MT"/>
          <w:spacing w:val="-9"/>
        </w:rPr>
        <w:t xml:space="preserve"> </w:t>
      </w:r>
      <w:r>
        <w:rPr>
          <w:rFonts w:ascii="Arial MT"/>
        </w:rPr>
        <w:t>work,</w:t>
      </w:r>
      <w:r>
        <w:rPr>
          <w:rFonts w:ascii="Arial MT"/>
          <w:spacing w:val="-5"/>
        </w:rPr>
        <w:t xml:space="preserve"> </w:t>
      </w:r>
      <w:r>
        <w:rPr>
          <w:rFonts w:ascii="Arial MT"/>
        </w:rPr>
        <w:t>half</w:t>
      </w:r>
      <w:r>
        <w:rPr>
          <w:rFonts w:ascii="Arial MT"/>
          <w:spacing w:val="-5"/>
        </w:rPr>
        <w:t xml:space="preserve"> </w:t>
      </w:r>
      <w:r>
        <w:rPr>
          <w:rFonts w:ascii="Arial MT"/>
        </w:rPr>
        <w:t>of</w:t>
      </w:r>
      <w:r>
        <w:rPr>
          <w:rFonts w:ascii="Arial MT"/>
          <w:spacing w:val="-7"/>
        </w:rPr>
        <w:t xml:space="preserve"> </w:t>
      </w:r>
      <w:r>
        <w:rPr>
          <w:rFonts w:ascii="Arial MT"/>
        </w:rPr>
        <w:t>the</w:t>
      </w:r>
      <w:r>
        <w:rPr>
          <w:rFonts w:ascii="Arial MT"/>
          <w:spacing w:val="-6"/>
        </w:rPr>
        <w:t xml:space="preserve"> </w:t>
      </w:r>
      <w:r>
        <w:rPr>
          <w:rFonts w:ascii="Arial MT"/>
        </w:rPr>
        <w:t>total</w:t>
      </w:r>
      <w:r>
        <w:rPr>
          <w:rFonts w:ascii="Arial MT"/>
          <w:spacing w:val="-7"/>
        </w:rPr>
        <w:t xml:space="preserve"> </w:t>
      </w:r>
      <w:r>
        <w:rPr>
          <w:rFonts w:ascii="Arial MT"/>
        </w:rPr>
        <w:t>amount</w:t>
      </w:r>
      <w:r>
        <w:rPr>
          <w:rFonts w:ascii="Arial MT"/>
          <w:spacing w:val="-4"/>
        </w:rPr>
        <w:t xml:space="preserve"> </w:t>
      </w:r>
      <w:r>
        <w:rPr>
          <w:rFonts w:ascii="Arial MT"/>
        </w:rPr>
        <w:t>of</w:t>
      </w:r>
      <w:r>
        <w:rPr>
          <w:rFonts w:ascii="Arial MT"/>
          <w:spacing w:val="-8"/>
        </w:rPr>
        <w:t xml:space="preserve"> </w:t>
      </w:r>
      <w:r>
        <w:rPr>
          <w:rFonts w:ascii="Arial MT"/>
        </w:rPr>
        <w:t>security</w:t>
      </w:r>
      <w:r>
        <w:rPr>
          <w:rFonts w:ascii="Arial MT"/>
          <w:spacing w:val="40"/>
        </w:rPr>
        <w:t xml:space="preserve"> </w:t>
      </w:r>
      <w:r>
        <w:rPr>
          <w:rFonts w:ascii="Arial MT"/>
        </w:rPr>
        <w:t>shall</w:t>
      </w:r>
      <w:r>
        <w:rPr>
          <w:rFonts w:ascii="Arial MT"/>
          <w:spacing w:val="-7"/>
        </w:rPr>
        <w:t xml:space="preserve"> </w:t>
      </w:r>
      <w:r>
        <w:rPr>
          <w:rFonts w:ascii="Arial MT"/>
        </w:rPr>
        <w:t>be repaid to the contractor after six months of completion. However, the balance half of the total amount of security will be returned after completion of defect liability period and after the Engineer has certified that all defects notified by himto he co</w:t>
      </w:r>
      <w:r>
        <w:rPr>
          <w:rFonts w:ascii="Arial MT"/>
        </w:rPr>
        <w:t>ntractor</w:t>
      </w:r>
      <w:r>
        <w:rPr>
          <w:rFonts w:ascii="Arial MT"/>
          <w:spacing w:val="-13"/>
        </w:rPr>
        <w:t xml:space="preserve"> </w:t>
      </w:r>
      <w:r>
        <w:rPr>
          <w:rFonts w:ascii="Arial MT"/>
        </w:rPr>
        <w:t>before</w:t>
      </w:r>
      <w:r>
        <w:rPr>
          <w:rFonts w:ascii="Arial MT"/>
          <w:spacing w:val="-14"/>
        </w:rPr>
        <w:t xml:space="preserve"> </w:t>
      </w:r>
      <w:r>
        <w:rPr>
          <w:rFonts w:ascii="Arial MT"/>
        </w:rPr>
        <w:t>the</w:t>
      </w:r>
      <w:r>
        <w:rPr>
          <w:rFonts w:ascii="Arial MT"/>
          <w:spacing w:val="-12"/>
        </w:rPr>
        <w:t xml:space="preserve"> </w:t>
      </w:r>
      <w:r>
        <w:rPr>
          <w:rFonts w:ascii="Arial MT"/>
        </w:rPr>
        <w:t>end</w:t>
      </w:r>
      <w:r>
        <w:rPr>
          <w:rFonts w:ascii="Arial MT"/>
          <w:spacing w:val="-14"/>
        </w:rPr>
        <w:t xml:space="preserve"> </w:t>
      </w:r>
      <w:r>
        <w:rPr>
          <w:rFonts w:ascii="Arial MT"/>
        </w:rPr>
        <w:t>of</w:t>
      </w:r>
      <w:r>
        <w:rPr>
          <w:rFonts w:ascii="Arial MT"/>
          <w:spacing w:val="-13"/>
        </w:rPr>
        <w:t xml:space="preserve"> </w:t>
      </w:r>
      <w:r>
        <w:rPr>
          <w:rFonts w:ascii="Arial MT"/>
        </w:rPr>
        <w:t>this</w:t>
      </w:r>
      <w:r>
        <w:rPr>
          <w:rFonts w:ascii="Arial MT"/>
          <w:spacing w:val="-11"/>
        </w:rPr>
        <w:t xml:space="preserve"> </w:t>
      </w:r>
      <w:r>
        <w:rPr>
          <w:rFonts w:ascii="Arial MT"/>
        </w:rPr>
        <w:t>period</w:t>
      </w:r>
      <w:r>
        <w:rPr>
          <w:rFonts w:ascii="Arial MT"/>
          <w:spacing w:val="-12"/>
        </w:rPr>
        <w:t xml:space="preserve"> </w:t>
      </w:r>
      <w:r>
        <w:rPr>
          <w:rFonts w:ascii="Arial MT"/>
        </w:rPr>
        <w:t>have</w:t>
      </w:r>
      <w:r>
        <w:rPr>
          <w:rFonts w:ascii="Arial MT"/>
          <w:spacing w:val="-14"/>
        </w:rPr>
        <w:t xml:space="preserve"> </w:t>
      </w:r>
      <w:r>
        <w:rPr>
          <w:rFonts w:ascii="Arial MT"/>
        </w:rPr>
        <w:t>been</w:t>
      </w:r>
      <w:r>
        <w:rPr>
          <w:rFonts w:ascii="Arial MT"/>
          <w:spacing w:val="-14"/>
        </w:rPr>
        <w:t xml:space="preserve"> </w:t>
      </w:r>
      <w:r>
        <w:rPr>
          <w:rFonts w:ascii="Arial MT"/>
        </w:rPr>
        <w:t>corrected</w:t>
      </w:r>
      <w:r>
        <w:rPr>
          <w:rFonts w:ascii="Arial MT"/>
          <w:spacing w:val="-12"/>
        </w:rPr>
        <w:t xml:space="preserve"> </w:t>
      </w:r>
      <w:r>
        <w:rPr>
          <w:rFonts w:ascii="Arial MT"/>
        </w:rPr>
        <w:t>and</w:t>
      </w:r>
      <w:r>
        <w:rPr>
          <w:rFonts w:ascii="Arial MT"/>
          <w:spacing w:val="-14"/>
        </w:rPr>
        <w:t xml:space="preserve"> </w:t>
      </w:r>
      <w:r>
        <w:rPr>
          <w:rFonts w:ascii="Arial MT"/>
        </w:rPr>
        <w:t>also</w:t>
      </w:r>
      <w:r>
        <w:rPr>
          <w:rFonts w:ascii="Arial MT"/>
          <w:spacing w:val="-11"/>
        </w:rPr>
        <w:t xml:space="preserve"> </w:t>
      </w:r>
      <w:r>
        <w:rPr>
          <w:rFonts w:ascii="Arial MT"/>
        </w:rPr>
        <w:t>after</w:t>
      </w:r>
      <w:r>
        <w:rPr>
          <w:rFonts w:ascii="Arial MT"/>
          <w:spacing w:val="-6"/>
        </w:rPr>
        <w:t xml:space="preserve"> </w:t>
      </w:r>
      <w:r>
        <w:rPr>
          <w:rFonts w:ascii="Arial MT"/>
        </w:rPr>
        <w:t>recovery of any dues.</w:t>
      </w:r>
    </w:p>
    <w:p w:rsidR="00F30CD0" w:rsidRDefault="00F319C3">
      <w:pPr>
        <w:spacing w:before="5" w:line="251" w:lineRule="exact"/>
        <w:ind w:left="1798"/>
        <w:rPr>
          <w:rFonts w:ascii="Arial"/>
          <w:b/>
        </w:rPr>
      </w:pPr>
      <w:r>
        <w:rPr>
          <w:rFonts w:ascii="Arial"/>
          <w:b/>
        </w:rPr>
        <w:t>CLAUSE</w:t>
      </w:r>
      <w:r>
        <w:rPr>
          <w:rFonts w:ascii="Arial"/>
          <w:b/>
          <w:spacing w:val="-6"/>
        </w:rPr>
        <w:t xml:space="preserve"> </w:t>
      </w:r>
      <w:r>
        <w:rPr>
          <w:rFonts w:ascii="Arial"/>
          <w:b/>
          <w:spacing w:val="-5"/>
        </w:rPr>
        <w:t>42</w:t>
      </w:r>
    </w:p>
    <w:p w:rsidR="00F30CD0" w:rsidRDefault="00F319C3">
      <w:pPr>
        <w:spacing w:line="251" w:lineRule="exact"/>
        <w:ind w:left="1798"/>
        <w:rPr>
          <w:rFonts w:ascii="Arial"/>
          <w:b/>
        </w:rPr>
      </w:pPr>
      <w:r>
        <w:rPr>
          <w:rFonts w:ascii="Arial"/>
          <w:b/>
        </w:rPr>
        <w:t>Responsibility</w:t>
      </w:r>
      <w:r>
        <w:rPr>
          <w:rFonts w:ascii="Arial"/>
          <w:b/>
          <w:spacing w:val="-9"/>
        </w:rPr>
        <w:t xml:space="preserve"> </w:t>
      </w:r>
      <w:r>
        <w:rPr>
          <w:rFonts w:ascii="Arial"/>
          <w:b/>
        </w:rPr>
        <w:t>of</w:t>
      </w:r>
      <w:r>
        <w:rPr>
          <w:rFonts w:ascii="Arial"/>
          <w:b/>
          <w:spacing w:val="-10"/>
        </w:rPr>
        <w:t xml:space="preserve"> </w:t>
      </w:r>
      <w:r>
        <w:rPr>
          <w:rFonts w:ascii="Arial"/>
          <w:b/>
        </w:rPr>
        <w:t>Technical</w:t>
      </w:r>
      <w:r>
        <w:rPr>
          <w:rFonts w:ascii="Arial"/>
          <w:b/>
          <w:spacing w:val="-6"/>
        </w:rPr>
        <w:t xml:space="preserve"> </w:t>
      </w:r>
      <w:r>
        <w:rPr>
          <w:rFonts w:ascii="Arial"/>
          <w:b/>
        </w:rPr>
        <w:t>Staff</w:t>
      </w:r>
      <w:r>
        <w:rPr>
          <w:rFonts w:ascii="Arial"/>
          <w:b/>
          <w:spacing w:val="-3"/>
        </w:rPr>
        <w:t xml:space="preserve"> </w:t>
      </w:r>
      <w:r>
        <w:rPr>
          <w:rFonts w:ascii="Arial"/>
          <w:b/>
        </w:rPr>
        <w:t>and</w:t>
      </w:r>
      <w:r>
        <w:rPr>
          <w:rFonts w:ascii="Arial"/>
          <w:b/>
          <w:spacing w:val="-9"/>
        </w:rPr>
        <w:t xml:space="preserve"> </w:t>
      </w:r>
      <w:r>
        <w:rPr>
          <w:rFonts w:ascii="Arial"/>
          <w:b/>
          <w:spacing w:val="-2"/>
        </w:rPr>
        <w:t>employees</w:t>
      </w:r>
    </w:p>
    <w:p w:rsidR="00F30CD0" w:rsidRDefault="00F319C3">
      <w:pPr>
        <w:spacing w:before="4" w:line="242" w:lineRule="auto"/>
        <w:ind w:left="2520" w:right="979"/>
        <w:jc w:val="both"/>
        <w:rPr>
          <w:rFonts w:ascii="Arial MT"/>
        </w:rPr>
      </w:pPr>
      <w:r>
        <w:rPr>
          <w:rFonts w:ascii="Arial MT"/>
        </w:rPr>
        <w:t>Technical</w:t>
      </w:r>
      <w:r>
        <w:rPr>
          <w:rFonts w:ascii="Arial MT"/>
          <w:spacing w:val="-11"/>
        </w:rPr>
        <w:t xml:space="preserve"> </w:t>
      </w:r>
      <w:r>
        <w:rPr>
          <w:rFonts w:ascii="Arial MT"/>
        </w:rPr>
        <w:t>officers</w:t>
      </w:r>
      <w:r>
        <w:rPr>
          <w:rFonts w:ascii="Arial MT"/>
          <w:spacing w:val="-9"/>
        </w:rPr>
        <w:t xml:space="preserve"> </w:t>
      </w:r>
      <w:r>
        <w:rPr>
          <w:rFonts w:ascii="Arial MT"/>
        </w:rPr>
        <w:t>/</w:t>
      </w:r>
      <w:r>
        <w:rPr>
          <w:rFonts w:ascii="Arial MT"/>
          <w:spacing w:val="-11"/>
        </w:rPr>
        <w:t xml:space="preserve"> </w:t>
      </w:r>
      <w:r>
        <w:rPr>
          <w:rFonts w:ascii="Arial MT"/>
        </w:rPr>
        <w:t>staff</w:t>
      </w:r>
      <w:r>
        <w:rPr>
          <w:rFonts w:ascii="Arial MT"/>
          <w:spacing w:val="-11"/>
        </w:rPr>
        <w:t xml:space="preserve"> </w:t>
      </w:r>
      <w:r>
        <w:rPr>
          <w:rFonts w:ascii="Arial MT"/>
        </w:rPr>
        <w:t>deployed</w:t>
      </w:r>
      <w:r>
        <w:rPr>
          <w:rFonts w:ascii="Arial MT"/>
          <w:spacing w:val="-10"/>
        </w:rPr>
        <w:t xml:space="preserve"> </w:t>
      </w:r>
      <w:r>
        <w:rPr>
          <w:rFonts w:ascii="Arial MT"/>
        </w:rPr>
        <w:t>by</w:t>
      </w:r>
      <w:r>
        <w:rPr>
          <w:rFonts w:ascii="Arial MT"/>
          <w:spacing w:val="-10"/>
        </w:rPr>
        <w:t xml:space="preserve"> </w:t>
      </w:r>
      <w:r>
        <w:rPr>
          <w:rFonts w:ascii="Arial MT"/>
        </w:rPr>
        <w:t>the</w:t>
      </w:r>
      <w:r>
        <w:rPr>
          <w:rFonts w:ascii="Arial MT"/>
          <w:spacing w:val="-13"/>
        </w:rPr>
        <w:t xml:space="preserve"> </w:t>
      </w:r>
      <w:r>
        <w:rPr>
          <w:rFonts w:ascii="Arial MT"/>
        </w:rPr>
        <w:t>contractor</w:t>
      </w:r>
      <w:r>
        <w:rPr>
          <w:rFonts w:ascii="Arial MT"/>
          <w:spacing w:val="-9"/>
        </w:rPr>
        <w:t xml:space="preserve"> </w:t>
      </w:r>
      <w:r>
        <w:rPr>
          <w:rFonts w:ascii="Arial MT"/>
        </w:rPr>
        <w:t>at</w:t>
      </w:r>
      <w:r>
        <w:rPr>
          <w:rFonts w:ascii="Arial MT"/>
          <w:spacing w:val="-11"/>
        </w:rPr>
        <w:t xml:space="preserve"> </w:t>
      </w:r>
      <w:r>
        <w:rPr>
          <w:rFonts w:ascii="Arial MT"/>
        </w:rPr>
        <w:t>any</w:t>
      </w:r>
      <w:r>
        <w:rPr>
          <w:rFonts w:ascii="Arial MT"/>
          <w:spacing w:val="-9"/>
        </w:rPr>
        <w:t xml:space="preserve"> </w:t>
      </w:r>
      <w:r>
        <w:rPr>
          <w:rFonts w:ascii="Arial MT"/>
        </w:rPr>
        <w:t>construction</w:t>
      </w:r>
      <w:r>
        <w:rPr>
          <w:rFonts w:ascii="Arial MT"/>
          <w:spacing w:val="-12"/>
        </w:rPr>
        <w:t xml:space="preserve"> </w:t>
      </w:r>
      <w:r>
        <w:rPr>
          <w:rFonts w:ascii="Arial MT"/>
        </w:rPr>
        <w:t>site</w:t>
      </w:r>
      <w:r>
        <w:rPr>
          <w:rFonts w:ascii="Arial MT"/>
          <w:spacing w:val="-10"/>
        </w:rPr>
        <w:t xml:space="preserve"> </w:t>
      </w:r>
      <w:r>
        <w:rPr>
          <w:rFonts w:ascii="Arial MT"/>
        </w:rPr>
        <w:t>will</w:t>
      </w:r>
      <w:r>
        <w:rPr>
          <w:rFonts w:ascii="Arial MT"/>
          <w:spacing w:val="-8"/>
        </w:rPr>
        <w:t xml:space="preserve"> </w:t>
      </w:r>
      <w:r>
        <w:rPr>
          <w:rFonts w:ascii="Arial MT"/>
        </w:rPr>
        <w:t>also be</w:t>
      </w:r>
      <w:r>
        <w:rPr>
          <w:rFonts w:ascii="Arial MT"/>
          <w:spacing w:val="40"/>
        </w:rPr>
        <w:t xml:space="preserve"> </w:t>
      </w:r>
      <w:r>
        <w:rPr>
          <w:rFonts w:ascii="Arial MT"/>
        </w:rPr>
        <w:t>responsible</w:t>
      </w:r>
      <w:r>
        <w:rPr>
          <w:rFonts w:ascii="Arial MT"/>
          <w:spacing w:val="40"/>
        </w:rPr>
        <w:t xml:space="preserve"> </w:t>
      </w:r>
      <w:r>
        <w:rPr>
          <w:rFonts w:ascii="Arial MT"/>
        </w:rPr>
        <w:t>for</w:t>
      </w:r>
      <w:r>
        <w:rPr>
          <w:rFonts w:ascii="Arial MT"/>
          <w:spacing w:val="40"/>
        </w:rPr>
        <w:t xml:space="preserve"> </w:t>
      </w:r>
      <w:r>
        <w:rPr>
          <w:rFonts w:ascii="Arial MT"/>
        </w:rPr>
        <w:t>inferior</w:t>
      </w:r>
      <w:r>
        <w:rPr>
          <w:rFonts w:ascii="Arial MT"/>
          <w:spacing w:val="40"/>
        </w:rPr>
        <w:t xml:space="preserve"> </w:t>
      </w:r>
      <w:r>
        <w:rPr>
          <w:rFonts w:ascii="Arial MT"/>
        </w:rPr>
        <w:t>quality</w:t>
      </w:r>
      <w:r>
        <w:rPr>
          <w:rFonts w:ascii="Arial MT"/>
          <w:spacing w:val="40"/>
        </w:rPr>
        <w:t xml:space="preserve"> </w:t>
      </w:r>
      <w:r>
        <w:rPr>
          <w:rFonts w:ascii="Arial MT"/>
        </w:rPr>
        <w:t>/</w:t>
      </w:r>
      <w:r>
        <w:rPr>
          <w:rFonts w:ascii="Arial MT"/>
          <w:spacing w:val="40"/>
        </w:rPr>
        <w:t xml:space="preserve"> </w:t>
      </w:r>
      <w:r>
        <w:rPr>
          <w:rFonts w:ascii="Arial MT"/>
        </w:rPr>
        <w:t>poor</w:t>
      </w:r>
      <w:r>
        <w:rPr>
          <w:rFonts w:ascii="Arial MT"/>
          <w:spacing w:val="40"/>
        </w:rPr>
        <w:t xml:space="preserve"> </w:t>
      </w:r>
      <w:r>
        <w:rPr>
          <w:rFonts w:ascii="Arial MT"/>
        </w:rPr>
        <w:t>performance</w:t>
      </w:r>
      <w:r>
        <w:rPr>
          <w:rFonts w:ascii="Arial MT"/>
          <w:spacing w:val="40"/>
        </w:rPr>
        <w:t xml:space="preserve"> </w:t>
      </w:r>
      <w:r>
        <w:rPr>
          <w:rFonts w:ascii="Arial MT"/>
        </w:rPr>
        <w:t>of</w:t>
      </w:r>
      <w:r>
        <w:rPr>
          <w:rFonts w:ascii="Arial MT"/>
          <w:spacing w:val="40"/>
        </w:rPr>
        <w:t xml:space="preserve"> </w:t>
      </w:r>
      <w:r>
        <w:rPr>
          <w:rFonts w:ascii="Arial MT"/>
        </w:rPr>
        <w:t>any</w:t>
      </w:r>
      <w:r>
        <w:rPr>
          <w:rFonts w:ascii="Arial MT"/>
          <w:spacing w:val="40"/>
        </w:rPr>
        <w:t xml:space="preserve"> </w:t>
      </w:r>
      <w:r>
        <w:rPr>
          <w:rFonts w:ascii="Arial MT"/>
        </w:rPr>
        <w:t>work</w:t>
      </w:r>
      <w:r>
        <w:rPr>
          <w:rFonts w:ascii="Arial MT"/>
          <w:spacing w:val="40"/>
        </w:rPr>
        <w:t xml:space="preserve"> </w:t>
      </w:r>
      <w:r>
        <w:rPr>
          <w:rFonts w:ascii="Arial MT"/>
        </w:rPr>
        <w:t>and</w:t>
      </w:r>
      <w:r>
        <w:rPr>
          <w:rFonts w:ascii="Arial MT"/>
          <w:spacing w:val="40"/>
        </w:rPr>
        <w:t xml:space="preserve"> </w:t>
      </w:r>
      <w:r>
        <w:rPr>
          <w:rFonts w:ascii="Arial MT"/>
        </w:rPr>
        <w:t>his</w:t>
      </w:r>
    </w:p>
    <w:p w:rsidR="00F30CD0" w:rsidRDefault="00F319C3">
      <w:pPr>
        <w:pStyle w:val="BodyText"/>
        <w:spacing w:before="5"/>
        <w:rPr>
          <w:rFonts w:ascii="Arial MT"/>
          <w:sz w:val="18"/>
        </w:rPr>
      </w:pPr>
      <w:r>
        <w:rPr>
          <w:rFonts w:ascii="Arial MT"/>
          <w:noProof/>
          <w:sz w:val="18"/>
        </w:rPr>
        <mc:AlternateContent>
          <mc:Choice Requires="wps">
            <w:drawing>
              <wp:anchor distT="0" distB="0" distL="0" distR="0" simplePos="0" relativeHeight="487700480" behindDoc="1" locked="0" layoutInCell="1" allowOverlap="1">
                <wp:simplePos x="0" y="0"/>
                <wp:positionH relativeFrom="page">
                  <wp:posOffset>1351914</wp:posOffset>
                </wp:positionH>
                <wp:positionV relativeFrom="paragraph">
                  <wp:posOffset>149923</wp:posOffset>
                </wp:positionV>
                <wp:extent cx="5589270" cy="6350"/>
                <wp:effectExtent l="0" t="0" r="0" b="0"/>
                <wp:wrapTopAndBottom/>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722D888" id="Graphic 259" o:spid="_x0000_s1026" style="position:absolute;margin-left:106.45pt;margin-top:11.8pt;width:440.1pt;height:.5pt;z-index:-1561600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20" w:right="971"/>
        <w:jc w:val="both"/>
        <w:rPr>
          <w:rFonts w:ascii="Arial MT"/>
        </w:rPr>
      </w:pPr>
      <w:r>
        <w:rPr>
          <w:rFonts w:ascii="Arial MT"/>
        </w:rPr>
        <w:lastRenderedPageBreak/>
        <w:t>name</w:t>
      </w:r>
      <w:r>
        <w:rPr>
          <w:rFonts w:ascii="Arial MT"/>
          <w:spacing w:val="-11"/>
        </w:rPr>
        <w:t xml:space="preserve"> </w:t>
      </w:r>
      <w:r>
        <w:rPr>
          <w:rFonts w:ascii="Arial MT"/>
        </w:rPr>
        <w:t>will</w:t>
      </w:r>
      <w:r>
        <w:rPr>
          <w:rFonts w:ascii="Arial MT"/>
          <w:spacing w:val="-12"/>
        </w:rPr>
        <w:t xml:space="preserve"> </w:t>
      </w:r>
      <w:r>
        <w:rPr>
          <w:rFonts w:ascii="Arial MT"/>
        </w:rPr>
        <w:t>be</w:t>
      </w:r>
      <w:r>
        <w:rPr>
          <w:rFonts w:ascii="Arial MT"/>
          <w:spacing w:val="-14"/>
        </w:rPr>
        <w:t xml:space="preserve"> </w:t>
      </w:r>
      <w:r>
        <w:rPr>
          <w:rFonts w:ascii="Arial MT"/>
        </w:rPr>
        <w:t>circulated</w:t>
      </w:r>
      <w:r>
        <w:rPr>
          <w:rFonts w:ascii="Arial MT"/>
          <w:spacing w:val="-13"/>
        </w:rPr>
        <w:t xml:space="preserve"> </w:t>
      </w:r>
      <w:r>
        <w:rPr>
          <w:rFonts w:ascii="Arial MT"/>
        </w:rPr>
        <w:t>to</w:t>
      </w:r>
      <w:r>
        <w:rPr>
          <w:rFonts w:ascii="Arial MT"/>
          <w:spacing w:val="-14"/>
        </w:rPr>
        <w:t xml:space="preserve"> </w:t>
      </w:r>
      <w:r>
        <w:rPr>
          <w:rFonts w:ascii="Arial MT"/>
        </w:rPr>
        <w:t>all</w:t>
      </w:r>
      <w:r>
        <w:rPr>
          <w:rFonts w:ascii="Arial MT"/>
          <w:spacing w:val="-12"/>
        </w:rPr>
        <w:t xml:space="preserve"> </w:t>
      </w:r>
      <w:r>
        <w:rPr>
          <w:rFonts w:ascii="Arial MT"/>
        </w:rPr>
        <w:t>works</w:t>
      </w:r>
      <w:r>
        <w:rPr>
          <w:rFonts w:ascii="Arial MT"/>
          <w:spacing w:val="-13"/>
        </w:rPr>
        <w:t xml:space="preserve"> </w:t>
      </w:r>
      <w:r>
        <w:rPr>
          <w:rFonts w:ascii="Arial MT"/>
        </w:rPr>
        <w:t>division</w:t>
      </w:r>
      <w:r>
        <w:rPr>
          <w:rFonts w:ascii="Arial MT"/>
          <w:spacing w:val="-12"/>
        </w:rPr>
        <w:t xml:space="preserve"> </w:t>
      </w:r>
      <w:r>
        <w:rPr>
          <w:rFonts w:ascii="Arial MT"/>
        </w:rPr>
        <w:t>of</w:t>
      </w:r>
      <w:r>
        <w:rPr>
          <w:rFonts w:ascii="Arial MT"/>
          <w:spacing w:val="-15"/>
        </w:rPr>
        <w:t xml:space="preserve"> </w:t>
      </w:r>
      <w:r>
        <w:rPr>
          <w:rFonts w:ascii="Arial MT"/>
        </w:rPr>
        <w:t>the</w:t>
      </w:r>
      <w:r>
        <w:rPr>
          <w:rFonts w:ascii="Arial MT"/>
          <w:spacing w:val="-14"/>
        </w:rPr>
        <w:t xml:space="preserve"> </w:t>
      </w:r>
      <w:r>
        <w:rPr>
          <w:rFonts w:ascii="Arial MT"/>
        </w:rPr>
        <w:t>PWD</w:t>
      </w:r>
      <w:r>
        <w:rPr>
          <w:rFonts w:ascii="Arial MT"/>
          <w:spacing w:val="-12"/>
        </w:rPr>
        <w:t xml:space="preserve"> </w:t>
      </w:r>
      <w:r>
        <w:rPr>
          <w:rFonts w:ascii="Arial MT"/>
        </w:rPr>
        <w:t>to</w:t>
      </w:r>
      <w:r>
        <w:rPr>
          <w:rFonts w:ascii="Arial MT"/>
          <w:spacing w:val="-14"/>
        </w:rPr>
        <w:t xml:space="preserve"> </w:t>
      </w:r>
      <w:r>
        <w:rPr>
          <w:rFonts w:ascii="Arial MT"/>
        </w:rPr>
        <w:t>debar</w:t>
      </w:r>
      <w:r>
        <w:rPr>
          <w:rFonts w:ascii="Arial MT"/>
          <w:spacing w:val="-13"/>
        </w:rPr>
        <w:t xml:space="preserve"> </w:t>
      </w:r>
      <w:r>
        <w:rPr>
          <w:rFonts w:ascii="Arial MT"/>
        </w:rPr>
        <w:t>from</w:t>
      </w:r>
      <w:r>
        <w:rPr>
          <w:rFonts w:ascii="Arial MT"/>
          <w:spacing w:val="-12"/>
        </w:rPr>
        <w:t xml:space="preserve"> </w:t>
      </w:r>
      <w:r>
        <w:rPr>
          <w:rFonts w:ascii="Arial MT"/>
        </w:rPr>
        <w:t>any</w:t>
      </w:r>
      <w:r>
        <w:rPr>
          <w:rFonts w:ascii="Arial MT"/>
          <w:spacing w:val="-13"/>
        </w:rPr>
        <w:t xml:space="preserve"> </w:t>
      </w:r>
      <w:r>
        <w:rPr>
          <w:rFonts w:ascii="Arial MT"/>
        </w:rPr>
        <w:t>other</w:t>
      </w:r>
      <w:r>
        <w:rPr>
          <w:rFonts w:ascii="Arial MT"/>
          <w:spacing w:val="-8"/>
        </w:rPr>
        <w:t xml:space="preserve"> </w:t>
      </w:r>
      <w:r>
        <w:rPr>
          <w:rFonts w:ascii="Arial MT"/>
        </w:rPr>
        <w:t>site, if his name is being proposed by other contactor.</w:t>
      </w:r>
    </w:p>
    <w:p w:rsidR="00F30CD0" w:rsidRDefault="00F30CD0">
      <w:pPr>
        <w:pStyle w:val="BodyText"/>
        <w:spacing w:before="14"/>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43</w:t>
      </w:r>
    </w:p>
    <w:p w:rsidR="00F30CD0" w:rsidRDefault="00F319C3">
      <w:pPr>
        <w:spacing w:line="251" w:lineRule="exact"/>
        <w:ind w:left="1798"/>
        <w:rPr>
          <w:rFonts w:ascii="Arial" w:hAnsi="Arial"/>
          <w:b/>
        </w:rPr>
      </w:pPr>
      <w:r>
        <w:rPr>
          <w:rFonts w:ascii="Arial" w:hAnsi="Arial"/>
          <w:b/>
          <w:spacing w:val="-2"/>
        </w:rPr>
        <w:t>Contractor’s</w:t>
      </w:r>
      <w:r>
        <w:rPr>
          <w:rFonts w:ascii="Arial" w:hAnsi="Arial"/>
          <w:b/>
          <w:spacing w:val="5"/>
        </w:rPr>
        <w:t xml:space="preserve"> </w:t>
      </w:r>
      <w:r>
        <w:rPr>
          <w:rFonts w:ascii="Arial" w:hAnsi="Arial"/>
          <w:b/>
          <w:spacing w:val="-4"/>
        </w:rPr>
        <w:t>risk</w:t>
      </w:r>
    </w:p>
    <w:p w:rsidR="00F30CD0" w:rsidRDefault="00F319C3">
      <w:pPr>
        <w:spacing w:before="4" w:line="242" w:lineRule="auto"/>
        <w:ind w:left="2520" w:right="977"/>
        <w:jc w:val="both"/>
        <w:rPr>
          <w:rFonts w:ascii="Arial MT"/>
        </w:rPr>
      </w:pPr>
      <w:r>
        <w:rPr>
          <w:rFonts w:ascii="Arial MT"/>
        </w:rPr>
        <w:t>All</w:t>
      </w:r>
      <w:r>
        <w:rPr>
          <w:rFonts w:ascii="Arial MT"/>
          <w:spacing w:val="-1"/>
        </w:rPr>
        <w:t xml:space="preserve"> </w:t>
      </w:r>
      <w:r>
        <w:rPr>
          <w:rFonts w:ascii="Arial MT"/>
        </w:rPr>
        <w:t>risks of</w:t>
      </w:r>
      <w:r>
        <w:rPr>
          <w:rFonts w:ascii="Arial MT"/>
          <w:spacing w:val="-2"/>
        </w:rPr>
        <w:t xml:space="preserve"> </w:t>
      </w:r>
      <w:r>
        <w:rPr>
          <w:rFonts w:ascii="Arial MT"/>
        </w:rPr>
        <w:t>loss of or damage</w:t>
      </w:r>
      <w:r>
        <w:rPr>
          <w:rFonts w:ascii="Arial MT"/>
          <w:spacing w:val="-3"/>
        </w:rPr>
        <w:t xml:space="preserve"> </w:t>
      </w:r>
      <w:r>
        <w:rPr>
          <w:rFonts w:ascii="Arial MT"/>
        </w:rPr>
        <w:t>to physical</w:t>
      </w:r>
      <w:r>
        <w:rPr>
          <w:rFonts w:ascii="Arial MT"/>
          <w:spacing w:val="-2"/>
        </w:rPr>
        <w:t xml:space="preserve"> </w:t>
      </w:r>
      <w:r>
        <w:rPr>
          <w:rFonts w:ascii="Arial MT"/>
        </w:rPr>
        <w:t>property and of personal</w:t>
      </w:r>
      <w:r>
        <w:rPr>
          <w:rFonts w:ascii="Arial MT"/>
          <w:spacing w:val="-2"/>
        </w:rPr>
        <w:t xml:space="preserve"> </w:t>
      </w:r>
      <w:r>
        <w:rPr>
          <w:rFonts w:ascii="Arial MT"/>
        </w:rPr>
        <w:t>injury</w:t>
      </w:r>
      <w:r>
        <w:rPr>
          <w:rFonts w:ascii="Arial MT"/>
          <w:spacing w:val="-2"/>
        </w:rPr>
        <w:t xml:space="preserve"> </w:t>
      </w:r>
      <w:r>
        <w:rPr>
          <w:rFonts w:ascii="Arial MT"/>
        </w:rPr>
        <w:t>and death which arise during and in consequence of the performance of the contract other than the excepted risks are the responsibility of the contractor risks:-</w:t>
      </w:r>
    </w:p>
    <w:p w:rsidR="00F30CD0" w:rsidRDefault="00F30CD0">
      <w:pPr>
        <w:pStyle w:val="BodyText"/>
        <w:spacing w:before="8"/>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44</w:t>
      </w:r>
    </w:p>
    <w:p w:rsidR="00F30CD0" w:rsidRDefault="00F319C3">
      <w:pPr>
        <w:spacing w:line="251" w:lineRule="exact"/>
        <w:ind w:left="1798"/>
        <w:rPr>
          <w:rFonts w:ascii="Arial"/>
          <w:b/>
        </w:rPr>
      </w:pPr>
      <w:r>
        <w:rPr>
          <w:rFonts w:ascii="Arial"/>
          <w:b/>
          <w:spacing w:val="-2"/>
        </w:rPr>
        <w:t>Insurance</w:t>
      </w:r>
    </w:p>
    <w:p w:rsidR="00F30CD0" w:rsidRDefault="00F319C3">
      <w:pPr>
        <w:spacing w:before="4" w:line="242" w:lineRule="auto"/>
        <w:ind w:left="2520" w:right="971"/>
        <w:jc w:val="both"/>
        <w:rPr>
          <w:rFonts w:ascii="Arial MT"/>
        </w:rPr>
      </w:pPr>
      <w:r>
        <w:rPr>
          <w:rFonts w:ascii="Arial MT"/>
        </w:rPr>
        <w:t>The contractor shall provide, in joint names of the employer and the contractor, insurance</w:t>
      </w:r>
      <w:r>
        <w:rPr>
          <w:rFonts w:ascii="Arial MT"/>
          <w:spacing w:val="-2"/>
        </w:rPr>
        <w:t xml:space="preserve"> </w:t>
      </w:r>
      <w:r>
        <w:rPr>
          <w:rFonts w:ascii="Arial MT"/>
        </w:rPr>
        <w:t>cover</w:t>
      </w:r>
      <w:r>
        <w:rPr>
          <w:rFonts w:ascii="Arial MT"/>
          <w:spacing w:val="-3"/>
        </w:rPr>
        <w:t xml:space="preserve"> </w:t>
      </w:r>
      <w:r>
        <w:rPr>
          <w:rFonts w:ascii="Arial MT"/>
        </w:rPr>
        <w:t>from</w:t>
      </w:r>
      <w:r>
        <w:rPr>
          <w:rFonts w:ascii="Arial MT"/>
          <w:spacing w:val="-3"/>
        </w:rPr>
        <w:t xml:space="preserve"> </w:t>
      </w:r>
      <w:r>
        <w:rPr>
          <w:rFonts w:ascii="Arial MT"/>
        </w:rPr>
        <w:t>the</w:t>
      </w:r>
      <w:r>
        <w:rPr>
          <w:rFonts w:ascii="Arial MT"/>
          <w:spacing w:val="-4"/>
        </w:rPr>
        <w:t xml:space="preserve"> </w:t>
      </w:r>
      <w:r>
        <w:rPr>
          <w:rFonts w:ascii="Arial MT"/>
        </w:rPr>
        <w:t>start date</w:t>
      </w:r>
      <w:r>
        <w:rPr>
          <w:rFonts w:ascii="Arial MT"/>
          <w:spacing w:val="-4"/>
        </w:rPr>
        <w:t xml:space="preserve"> </w:t>
      </w:r>
      <w:r>
        <w:rPr>
          <w:rFonts w:ascii="Arial MT"/>
        </w:rPr>
        <w:t>to</w:t>
      </w:r>
      <w:r>
        <w:rPr>
          <w:rFonts w:ascii="Arial MT"/>
          <w:spacing w:val="-4"/>
        </w:rPr>
        <w:t xml:space="preserve"> </w:t>
      </w:r>
      <w:r>
        <w:rPr>
          <w:rFonts w:ascii="Arial MT"/>
        </w:rPr>
        <w:t>the</w:t>
      </w:r>
      <w:r>
        <w:rPr>
          <w:rFonts w:ascii="Arial MT"/>
          <w:spacing w:val="-2"/>
        </w:rPr>
        <w:t xml:space="preserve"> </w:t>
      </w:r>
      <w:r>
        <w:rPr>
          <w:rFonts w:ascii="Arial MT"/>
        </w:rPr>
        <w:t>end</w:t>
      </w:r>
      <w:r>
        <w:rPr>
          <w:rFonts w:ascii="Arial MT"/>
          <w:spacing w:val="-2"/>
        </w:rPr>
        <w:t xml:space="preserve"> </w:t>
      </w:r>
      <w:r>
        <w:rPr>
          <w:rFonts w:ascii="Arial MT"/>
        </w:rPr>
        <w:t>of</w:t>
      </w:r>
      <w:r>
        <w:rPr>
          <w:rFonts w:ascii="Arial MT"/>
          <w:spacing w:val="-2"/>
        </w:rPr>
        <w:t xml:space="preserve"> </w:t>
      </w:r>
      <w:r>
        <w:rPr>
          <w:rFonts w:ascii="Arial MT"/>
        </w:rPr>
        <w:t>the</w:t>
      </w:r>
      <w:r>
        <w:rPr>
          <w:rFonts w:ascii="Arial MT"/>
          <w:spacing w:val="-2"/>
        </w:rPr>
        <w:t xml:space="preserve"> </w:t>
      </w:r>
      <w:r>
        <w:rPr>
          <w:rFonts w:ascii="Arial MT"/>
        </w:rPr>
        <w:t>Defects</w:t>
      </w:r>
      <w:r>
        <w:rPr>
          <w:rFonts w:ascii="Arial MT"/>
          <w:spacing w:val="-1"/>
        </w:rPr>
        <w:t xml:space="preserve"> </w:t>
      </w:r>
      <w:r>
        <w:rPr>
          <w:rFonts w:ascii="Arial MT"/>
        </w:rPr>
        <w:t>Liability</w:t>
      </w:r>
      <w:r>
        <w:rPr>
          <w:rFonts w:ascii="Arial MT"/>
          <w:spacing w:val="-1"/>
        </w:rPr>
        <w:t xml:space="preserve"> </w:t>
      </w:r>
      <w:r>
        <w:rPr>
          <w:rFonts w:ascii="Arial MT"/>
        </w:rPr>
        <w:t>Period,</w:t>
      </w:r>
      <w:r>
        <w:rPr>
          <w:rFonts w:ascii="Arial MT"/>
          <w:spacing w:val="-1"/>
        </w:rPr>
        <w:t xml:space="preserve"> </w:t>
      </w:r>
      <w:r>
        <w:rPr>
          <w:rFonts w:ascii="Arial MT"/>
        </w:rPr>
        <w:t>in</w:t>
      </w:r>
      <w:r>
        <w:rPr>
          <w:rFonts w:ascii="Arial MT"/>
          <w:spacing w:val="-2"/>
        </w:rPr>
        <w:t xml:space="preserve"> </w:t>
      </w:r>
      <w:r>
        <w:rPr>
          <w:rFonts w:ascii="Arial MT"/>
        </w:rPr>
        <w:t>the amounts and</w:t>
      </w:r>
      <w:r>
        <w:rPr>
          <w:rFonts w:ascii="Arial MT"/>
          <w:spacing w:val="-1"/>
        </w:rPr>
        <w:t xml:space="preserve"> </w:t>
      </w:r>
      <w:r>
        <w:rPr>
          <w:rFonts w:ascii="Arial MT"/>
        </w:rPr>
        <w:t>deductibles stated</w:t>
      </w:r>
      <w:r>
        <w:rPr>
          <w:rFonts w:ascii="Arial MT"/>
          <w:spacing w:val="-1"/>
        </w:rPr>
        <w:t xml:space="preserve"> </w:t>
      </w:r>
      <w:r>
        <w:rPr>
          <w:rFonts w:ascii="Arial MT"/>
        </w:rPr>
        <w:t>in the contract data for</w:t>
      </w:r>
      <w:r>
        <w:rPr>
          <w:rFonts w:ascii="Arial MT"/>
          <w:spacing w:val="-1"/>
        </w:rPr>
        <w:t xml:space="preserve"> </w:t>
      </w:r>
      <w:r>
        <w:rPr>
          <w:rFonts w:ascii="Arial MT"/>
        </w:rPr>
        <w:t>the</w:t>
      </w:r>
      <w:r>
        <w:rPr>
          <w:rFonts w:ascii="Arial MT"/>
          <w:spacing w:val="-1"/>
        </w:rPr>
        <w:t xml:space="preserve"> </w:t>
      </w:r>
      <w:r>
        <w:rPr>
          <w:rFonts w:ascii="Arial MT"/>
        </w:rPr>
        <w:t>following events which are d</w:t>
      </w:r>
      <w:r>
        <w:rPr>
          <w:rFonts w:ascii="Arial MT"/>
        </w:rPr>
        <w:t>ue to the contractors risks.</w:t>
      </w:r>
    </w:p>
    <w:p w:rsidR="00F30CD0" w:rsidRDefault="00F319C3">
      <w:pPr>
        <w:pStyle w:val="ListParagraph"/>
        <w:numPr>
          <w:ilvl w:val="3"/>
          <w:numId w:val="32"/>
        </w:numPr>
        <w:tabs>
          <w:tab w:val="left" w:pos="2520"/>
        </w:tabs>
        <w:spacing w:line="252" w:lineRule="exact"/>
        <w:ind w:left="2520" w:hanging="725"/>
        <w:rPr>
          <w:rFonts w:ascii="Arial MT"/>
        </w:rPr>
      </w:pPr>
      <w:r>
        <w:rPr>
          <w:rFonts w:ascii="Arial MT"/>
        </w:rPr>
        <w:t>Loss</w:t>
      </w:r>
      <w:r>
        <w:rPr>
          <w:rFonts w:ascii="Arial MT"/>
          <w:spacing w:val="-2"/>
        </w:rPr>
        <w:t xml:space="preserve"> </w:t>
      </w:r>
      <w:r>
        <w:rPr>
          <w:rFonts w:ascii="Arial MT"/>
        </w:rPr>
        <w:t>of</w:t>
      </w:r>
      <w:r>
        <w:rPr>
          <w:rFonts w:ascii="Arial MT"/>
          <w:spacing w:val="-5"/>
        </w:rPr>
        <w:t xml:space="preserve"> </w:t>
      </w:r>
      <w:r>
        <w:rPr>
          <w:rFonts w:ascii="Arial MT"/>
        </w:rPr>
        <w:t>or</w:t>
      </w:r>
      <w:r>
        <w:rPr>
          <w:rFonts w:ascii="Arial MT"/>
          <w:spacing w:val="-3"/>
        </w:rPr>
        <w:t xml:space="preserve"> </w:t>
      </w:r>
      <w:r>
        <w:rPr>
          <w:rFonts w:ascii="Arial MT"/>
        </w:rPr>
        <w:t>damage</w:t>
      </w:r>
      <w:r>
        <w:rPr>
          <w:rFonts w:ascii="Arial MT"/>
          <w:spacing w:val="-6"/>
        </w:rPr>
        <w:t xml:space="preserve"> </w:t>
      </w:r>
      <w:r>
        <w:rPr>
          <w:rFonts w:ascii="Arial MT"/>
        </w:rPr>
        <w:t>to</w:t>
      </w:r>
      <w:r>
        <w:rPr>
          <w:rFonts w:ascii="Arial MT"/>
          <w:spacing w:val="-7"/>
        </w:rPr>
        <w:t xml:space="preserve"> </w:t>
      </w:r>
      <w:r>
        <w:rPr>
          <w:rFonts w:ascii="Arial MT"/>
        </w:rPr>
        <w:t>the</w:t>
      </w:r>
      <w:r>
        <w:rPr>
          <w:rFonts w:ascii="Arial MT"/>
          <w:spacing w:val="-7"/>
        </w:rPr>
        <w:t xml:space="preserve"> </w:t>
      </w:r>
      <w:r>
        <w:rPr>
          <w:rFonts w:ascii="Arial MT"/>
        </w:rPr>
        <w:t>works,</w:t>
      </w:r>
      <w:r>
        <w:rPr>
          <w:rFonts w:ascii="Arial MT"/>
          <w:spacing w:val="-1"/>
        </w:rPr>
        <w:t xml:space="preserve"> </w:t>
      </w:r>
      <w:r>
        <w:rPr>
          <w:rFonts w:ascii="Arial MT"/>
        </w:rPr>
        <w:t>plant</w:t>
      </w:r>
      <w:r>
        <w:rPr>
          <w:rFonts w:ascii="Arial MT"/>
          <w:spacing w:val="-2"/>
        </w:rPr>
        <w:t xml:space="preserve"> </w:t>
      </w:r>
      <w:r>
        <w:rPr>
          <w:rFonts w:ascii="Arial MT"/>
        </w:rPr>
        <w:t>and</w:t>
      </w:r>
      <w:r>
        <w:rPr>
          <w:rFonts w:ascii="Arial MT"/>
          <w:spacing w:val="-9"/>
        </w:rPr>
        <w:t xml:space="preserve"> </w:t>
      </w:r>
      <w:r>
        <w:rPr>
          <w:rFonts w:ascii="Arial MT"/>
          <w:spacing w:val="-2"/>
        </w:rPr>
        <w:t>materials.</w:t>
      </w:r>
    </w:p>
    <w:p w:rsidR="00F30CD0" w:rsidRDefault="00F319C3">
      <w:pPr>
        <w:pStyle w:val="ListParagraph"/>
        <w:numPr>
          <w:ilvl w:val="3"/>
          <w:numId w:val="32"/>
        </w:numPr>
        <w:tabs>
          <w:tab w:val="left" w:pos="2520"/>
        </w:tabs>
        <w:spacing w:before="1"/>
        <w:ind w:left="2520" w:hanging="725"/>
        <w:rPr>
          <w:rFonts w:ascii="Arial MT"/>
        </w:rPr>
      </w:pPr>
      <w:r>
        <w:rPr>
          <w:rFonts w:ascii="Arial MT"/>
        </w:rPr>
        <w:t>Loss</w:t>
      </w:r>
      <w:r>
        <w:rPr>
          <w:rFonts w:ascii="Arial MT"/>
          <w:spacing w:val="-2"/>
        </w:rPr>
        <w:t xml:space="preserve"> </w:t>
      </w:r>
      <w:r>
        <w:rPr>
          <w:rFonts w:ascii="Arial MT"/>
        </w:rPr>
        <w:t>of</w:t>
      </w:r>
      <w:r>
        <w:rPr>
          <w:rFonts w:ascii="Arial MT"/>
          <w:spacing w:val="-3"/>
        </w:rPr>
        <w:t xml:space="preserve"> </w:t>
      </w:r>
      <w:r>
        <w:rPr>
          <w:rFonts w:ascii="Arial MT"/>
        </w:rPr>
        <w:t>or</w:t>
      </w:r>
      <w:r>
        <w:rPr>
          <w:rFonts w:ascii="Arial MT"/>
          <w:spacing w:val="-2"/>
        </w:rPr>
        <w:t xml:space="preserve"> </w:t>
      </w:r>
      <w:r>
        <w:rPr>
          <w:rFonts w:ascii="Arial MT"/>
        </w:rPr>
        <w:t>damage</w:t>
      </w:r>
      <w:r>
        <w:rPr>
          <w:rFonts w:ascii="Arial MT"/>
          <w:spacing w:val="-4"/>
        </w:rPr>
        <w:t xml:space="preserve"> </w:t>
      </w:r>
      <w:r>
        <w:rPr>
          <w:rFonts w:ascii="Arial MT"/>
        </w:rPr>
        <w:t>to</w:t>
      </w:r>
      <w:r>
        <w:rPr>
          <w:rFonts w:ascii="Arial MT"/>
          <w:spacing w:val="-4"/>
        </w:rPr>
        <w:t xml:space="preserve"> </w:t>
      </w:r>
      <w:r>
        <w:rPr>
          <w:rFonts w:ascii="Arial MT"/>
          <w:spacing w:val="-2"/>
        </w:rPr>
        <w:t>equipment</w:t>
      </w:r>
    </w:p>
    <w:p w:rsidR="00F30CD0" w:rsidRDefault="00F319C3">
      <w:pPr>
        <w:pStyle w:val="ListParagraph"/>
        <w:numPr>
          <w:ilvl w:val="3"/>
          <w:numId w:val="32"/>
        </w:numPr>
        <w:tabs>
          <w:tab w:val="left" w:pos="1800"/>
          <w:tab w:val="left" w:pos="2520"/>
        </w:tabs>
        <w:spacing w:before="4"/>
        <w:ind w:left="1800" w:right="992" w:hanging="5"/>
        <w:rPr>
          <w:rFonts w:ascii="Arial MT"/>
        </w:rPr>
      </w:pPr>
      <w:r>
        <w:rPr>
          <w:rFonts w:ascii="Arial MT"/>
        </w:rPr>
        <w:t>Loss of or damage of property (except the works, plant materials and equipment</w:t>
      </w:r>
      <w:r>
        <w:rPr>
          <w:rFonts w:ascii="Arial MT"/>
          <w:spacing w:val="40"/>
        </w:rPr>
        <w:t xml:space="preserve"> </w:t>
      </w:r>
      <w:r>
        <w:rPr>
          <w:rFonts w:ascii="Arial MT"/>
        </w:rPr>
        <w:t>in connection with the contract) and</w:t>
      </w:r>
    </w:p>
    <w:p w:rsidR="00F30CD0" w:rsidRDefault="00F319C3">
      <w:pPr>
        <w:pStyle w:val="ListParagraph"/>
        <w:numPr>
          <w:ilvl w:val="3"/>
          <w:numId w:val="32"/>
        </w:numPr>
        <w:tabs>
          <w:tab w:val="left" w:pos="2520"/>
        </w:tabs>
        <w:spacing w:before="8"/>
        <w:ind w:left="2520" w:hanging="725"/>
        <w:rPr>
          <w:rFonts w:ascii="Arial MT"/>
        </w:rPr>
      </w:pPr>
      <w:r>
        <w:rPr>
          <w:rFonts w:ascii="Arial MT"/>
        </w:rPr>
        <w:t>Personal</w:t>
      </w:r>
      <w:r>
        <w:rPr>
          <w:rFonts w:ascii="Arial MT"/>
          <w:spacing w:val="-9"/>
        </w:rPr>
        <w:t xml:space="preserve"> </w:t>
      </w:r>
      <w:r>
        <w:rPr>
          <w:rFonts w:ascii="Arial MT"/>
        </w:rPr>
        <w:t>injury</w:t>
      </w:r>
      <w:r>
        <w:rPr>
          <w:rFonts w:ascii="Arial MT"/>
          <w:spacing w:val="-4"/>
        </w:rPr>
        <w:t xml:space="preserve"> </w:t>
      </w:r>
      <w:r>
        <w:rPr>
          <w:rFonts w:ascii="Arial MT"/>
        </w:rPr>
        <w:t>or</w:t>
      </w:r>
      <w:r>
        <w:rPr>
          <w:rFonts w:ascii="Arial MT"/>
          <w:spacing w:val="-4"/>
        </w:rPr>
        <w:t xml:space="preserve"> </w:t>
      </w:r>
      <w:r>
        <w:rPr>
          <w:rFonts w:ascii="Arial MT"/>
          <w:spacing w:val="-2"/>
        </w:rPr>
        <w:t>death</w:t>
      </w:r>
    </w:p>
    <w:p w:rsidR="00F30CD0" w:rsidRDefault="00F319C3">
      <w:pPr>
        <w:spacing w:before="1" w:line="242" w:lineRule="auto"/>
        <w:ind w:left="2520" w:right="972"/>
        <w:jc w:val="both"/>
        <w:rPr>
          <w:rFonts w:ascii="Arial MT" w:hAnsi="Arial MT"/>
        </w:rPr>
      </w:pPr>
      <w:r>
        <w:rPr>
          <w:rFonts w:ascii="Arial MT" w:hAnsi="Arial MT"/>
        </w:rPr>
        <w:t>Policies and certificates for insurance shall be delivered by the contractor to the Engineer for the Engineer’s approval before the start date. All such insurance</w:t>
      </w:r>
      <w:r>
        <w:rPr>
          <w:rFonts w:ascii="Arial MT" w:hAnsi="Arial MT"/>
          <w:spacing w:val="80"/>
        </w:rPr>
        <w:t xml:space="preserve"> </w:t>
      </w:r>
      <w:r>
        <w:rPr>
          <w:rFonts w:ascii="Arial MT" w:hAnsi="Arial MT"/>
        </w:rPr>
        <w:t>shall provide for compensation to be payable in the types and proportions of currencies requi</w:t>
      </w:r>
      <w:r>
        <w:rPr>
          <w:rFonts w:ascii="Arial MT" w:hAnsi="Arial MT"/>
        </w:rPr>
        <w:t>red to rectify the loss or damage incurred.</w:t>
      </w:r>
    </w:p>
    <w:p w:rsidR="00F30CD0" w:rsidRDefault="00F319C3">
      <w:pPr>
        <w:spacing w:line="242" w:lineRule="auto"/>
        <w:ind w:left="2520" w:right="971"/>
        <w:jc w:val="both"/>
        <w:rPr>
          <w:rFonts w:ascii="Arial MT"/>
        </w:rPr>
      </w:pPr>
      <w:r>
        <w:rPr>
          <w:rFonts w:ascii="Arial MT"/>
        </w:rPr>
        <w:t>If the contractor does not provide any of the policies and certificates required, the employer may effect the</w:t>
      </w:r>
      <w:r>
        <w:rPr>
          <w:rFonts w:ascii="Arial MT"/>
          <w:spacing w:val="-2"/>
        </w:rPr>
        <w:t xml:space="preserve"> </w:t>
      </w:r>
      <w:r>
        <w:rPr>
          <w:rFonts w:ascii="Arial MT"/>
        </w:rPr>
        <w:t>insurance which the contractor should have provided and recover the premium the employer has paid from</w:t>
      </w:r>
      <w:r>
        <w:rPr>
          <w:rFonts w:ascii="Arial MT"/>
        </w:rPr>
        <w:t xml:space="preserve"> payments otherwise due to the contractor</w:t>
      </w:r>
      <w:r>
        <w:rPr>
          <w:rFonts w:ascii="Arial MT"/>
          <w:spacing w:val="-9"/>
        </w:rPr>
        <w:t xml:space="preserve"> </w:t>
      </w:r>
      <w:r>
        <w:rPr>
          <w:rFonts w:ascii="Arial MT"/>
        </w:rPr>
        <w:t>or,</w:t>
      </w:r>
      <w:r>
        <w:rPr>
          <w:rFonts w:ascii="Arial MT"/>
          <w:spacing w:val="-8"/>
        </w:rPr>
        <w:t xml:space="preserve"> </w:t>
      </w:r>
      <w:r>
        <w:rPr>
          <w:rFonts w:ascii="Arial MT"/>
        </w:rPr>
        <w:t>if</w:t>
      </w:r>
      <w:r>
        <w:rPr>
          <w:rFonts w:ascii="Arial MT"/>
          <w:spacing w:val="-6"/>
        </w:rPr>
        <w:t xml:space="preserve"> </w:t>
      </w:r>
      <w:r>
        <w:rPr>
          <w:rFonts w:ascii="Arial MT"/>
        </w:rPr>
        <w:t>no</w:t>
      </w:r>
      <w:r>
        <w:rPr>
          <w:rFonts w:ascii="Arial MT"/>
          <w:spacing w:val="-10"/>
        </w:rPr>
        <w:t xml:space="preserve"> </w:t>
      </w:r>
      <w:r>
        <w:rPr>
          <w:rFonts w:ascii="Arial MT"/>
        </w:rPr>
        <w:t>payment</w:t>
      </w:r>
      <w:r>
        <w:rPr>
          <w:rFonts w:ascii="Arial MT"/>
          <w:spacing w:val="-6"/>
        </w:rPr>
        <w:t xml:space="preserve"> </w:t>
      </w:r>
      <w:r>
        <w:rPr>
          <w:rFonts w:ascii="Arial MT"/>
        </w:rPr>
        <w:t>is</w:t>
      </w:r>
      <w:r>
        <w:rPr>
          <w:rFonts w:ascii="Arial MT"/>
          <w:spacing w:val="-9"/>
        </w:rPr>
        <w:t xml:space="preserve"> </w:t>
      </w:r>
      <w:r>
        <w:rPr>
          <w:rFonts w:ascii="Arial MT"/>
        </w:rPr>
        <w:t>due,</w:t>
      </w:r>
      <w:r>
        <w:rPr>
          <w:rFonts w:ascii="Arial MT"/>
          <w:spacing w:val="-9"/>
        </w:rPr>
        <w:t xml:space="preserve"> </w:t>
      </w:r>
      <w:r>
        <w:rPr>
          <w:rFonts w:ascii="Arial MT"/>
        </w:rPr>
        <w:t>the</w:t>
      </w:r>
      <w:r>
        <w:rPr>
          <w:rFonts w:ascii="Arial MT"/>
          <w:spacing w:val="-10"/>
        </w:rPr>
        <w:t xml:space="preserve"> </w:t>
      </w:r>
      <w:r>
        <w:rPr>
          <w:rFonts w:ascii="Arial MT"/>
        </w:rPr>
        <w:t>payment</w:t>
      </w:r>
      <w:r>
        <w:rPr>
          <w:rFonts w:ascii="Arial MT"/>
          <w:spacing w:val="-8"/>
        </w:rPr>
        <w:t xml:space="preserve"> </w:t>
      </w:r>
      <w:r>
        <w:rPr>
          <w:rFonts w:ascii="Arial MT"/>
        </w:rPr>
        <w:t>of</w:t>
      </w:r>
      <w:r>
        <w:rPr>
          <w:rFonts w:ascii="Arial MT"/>
          <w:spacing w:val="-8"/>
        </w:rPr>
        <w:t xml:space="preserve"> </w:t>
      </w:r>
      <w:r>
        <w:rPr>
          <w:rFonts w:ascii="Arial MT"/>
        </w:rPr>
        <w:t>the</w:t>
      </w:r>
      <w:r>
        <w:rPr>
          <w:rFonts w:ascii="Arial MT"/>
          <w:spacing w:val="-8"/>
        </w:rPr>
        <w:t xml:space="preserve"> </w:t>
      </w:r>
      <w:r>
        <w:rPr>
          <w:rFonts w:ascii="Arial MT"/>
        </w:rPr>
        <w:t>premiums</w:t>
      </w:r>
      <w:r>
        <w:rPr>
          <w:rFonts w:ascii="Arial MT"/>
          <w:spacing w:val="-9"/>
        </w:rPr>
        <w:t xml:space="preserve"> </w:t>
      </w:r>
      <w:r>
        <w:rPr>
          <w:rFonts w:ascii="Arial MT"/>
        </w:rPr>
        <w:t>shall</w:t>
      </w:r>
      <w:r>
        <w:rPr>
          <w:rFonts w:ascii="Arial MT"/>
          <w:spacing w:val="-8"/>
        </w:rPr>
        <w:t xml:space="preserve"> </w:t>
      </w:r>
      <w:r>
        <w:rPr>
          <w:rFonts w:ascii="Arial MT"/>
        </w:rPr>
        <w:t>be</w:t>
      </w:r>
      <w:r>
        <w:rPr>
          <w:rFonts w:ascii="Arial MT"/>
          <w:spacing w:val="-8"/>
        </w:rPr>
        <w:t xml:space="preserve"> </w:t>
      </w:r>
      <w:r>
        <w:rPr>
          <w:rFonts w:ascii="Arial MT"/>
        </w:rPr>
        <w:t>debt</w:t>
      </w:r>
      <w:r>
        <w:rPr>
          <w:rFonts w:ascii="Arial MT"/>
          <w:spacing w:val="-3"/>
        </w:rPr>
        <w:t xml:space="preserve"> </w:t>
      </w:r>
      <w:r>
        <w:rPr>
          <w:rFonts w:ascii="Arial MT"/>
        </w:rPr>
        <w:t xml:space="preserve">due. Alteration to the terms of insurance shall not be made without the approval of the </w:t>
      </w:r>
      <w:r>
        <w:rPr>
          <w:rFonts w:ascii="Arial MT"/>
          <w:spacing w:val="-2"/>
        </w:rPr>
        <w:t>Engineer.</w:t>
      </w:r>
    </w:p>
    <w:p w:rsidR="00F30CD0" w:rsidRDefault="00F319C3">
      <w:pPr>
        <w:spacing w:line="252" w:lineRule="exact"/>
        <w:ind w:left="2520"/>
        <w:jc w:val="both"/>
        <w:rPr>
          <w:rFonts w:ascii="Arial MT"/>
        </w:rPr>
      </w:pPr>
      <w:r>
        <w:rPr>
          <w:rFonts w:ascii="Arial MT"/>
        </w:rPr>
        <w:t>Both</w:t>
      </w:r>
      <w:r>
        <w:rPr>
          <w:rFonts w:ascii="Arial MT"/>
          <w:spacing w:val="-5"/>
        </w:rPr>
        <w:t xml:space="preserve"> </w:t>
      </w:r>
      <w:r>
        <w:rPr>
          <w:rFonts w:ascii="Arial MT"/>
        </w:rPr>
        <w:t>parties</w:t>
      </w:r>
      <w:r>
        <w:rPr>
          <w:rFonts w:ascii="Arial MT"/>
          <w:spacing w:val="-6"/>
        </w:rPr>
        <w:t xml:space="preserve"> </w:t>
      </w:r>
      <w:r>
        <w:rPr>
          <w:rFonts w:ascii="Arial MT"/>
        </w:rPr>
        <w:t>shall</w:t>
      </w:r>
      <w:r>
        <w:rPr>
          <w:rFonts w:ascii="Arial MT"/>
          <w:spacing w:val="-8"/>
        </w:rPr>
        <w:t xml:space="preserve"> </w:t>
      </w:r>
      <w:r>
        <w:rPr>
          <w:rFonts w:ascii="Arial MT"/>
        </w:rPr>
        <w:t>comply</w:t>
      </w:r>
      <w:r>
        <w:rPr>
          <w:rFonts w:ascii="Arial MT"/>
          <w:spacing w:val="-8"/>
        </w:rPr>
        <w:t xml:space="preserve"> </w:t>
      </w:r>
      <w:r>
        <w:rPr>
          <w:rFonts w:ascii="Arial MT"/>
        </w:rPr>
        <w:t>with</w:t>
      </w:r>
      <w:r>
        <w:rPr>
          <w:rFonts w:ascii="Arial MT"/>
          <w:spacing w:val="-7"/>
        </w:rPr>
        <w:t xml:space="preserve"> </w:t>
      </w:r>
      <w:r>
        <w:rPr>
          <w:rFonts w:ascii="Arial MT"/>
        </w:rPr>
        <w:t>all</w:t>
      </w:r>
      <w:r>
        <w:rPr>
          <w:rFonts w:ascii="Arial MT"/>
          <w:spacing w:val="-8"/>
        </w:rPr>
        <w:t xml:space="preserve"> </w:t>
      </w:r>
      <w:r>
        <w:rPr>
          <w:rFonts w:ascii="Arial MT"/>
        </w:rPr>
        <w:t>conditions</w:t>
      </w:r>
      <w:r>
        <w:rPr>
          <w:rFonts w:ascii="Arial MT"/>
          <w:spacing w:val="-6"/>
        </w:rPr>
        <w:t xml:space="preserve"> </w:t>
      </w:r>
      <w:r>
        <w:rPr>
          <w:rFonts w:ascii="Arial MT"/>
        </w:rPr>
        <w:t>of</w:t>
      </w:r>
      <w:r>
        <w:rPr>
          <w:rFonts w:ascii="Arial MT"/>
          <w:spacing w:val="-8"/>
        </w:rPr>
        <w:t xml:space="preserve"> </w:t>
      </w:r>
      <w:r>
        <w:rPr>
          <w:rFonts w:ascii="Arial MT"/>
        </w:rPr>
        <w:t>the</w:t>
      </w:r>
      <w:r>
        <w:rPr>
          <w:rFonts w:ascii="Arial MT"/>
          <w:spacing w:val="-12"/>
        </w:rPr>
        <w:t xml:space="preserve"> </w:t>
      </w:r>
      <w:r>
        <w:rPr>
          <w:rFonts w:ascii="Arial MT"/>
        </w:rPr>
        <w:t>insurance</w:t>
      </w:r>
      <w:r>
        <w:rPr>
          <w:rFonts w:ascii="Arial MT"/>
          <w:spacing w:val="-6"/>
        </w:rPr>
        <w:t xml:space="preserve"> </w:t>
      </w:r>
      <w:r>
        <w:rPr>
          <w:rFonts w:ascii="Arial MT"/>
          <w:spacing w:val="-2"/>
        </w:rPr>
        <w:t>policies.</w:t>
      </w:r>
    </w:p>
    <w:p w:rsidR="00F30CD0" w:rsidRDefault="00F30CD0">
      <w:pPr>
        <w:pStyle w:val="BodyText"/>
        <w:spacing w:before="10"/>
        <w:rPr>
          <w:rFonts w:ascii="Arial MT"/>
          <w:sz w:val="22"/>
        </w:rPr>
      </w:pPr>
    </w:p>
    <w:p w:rsidR="00F30CD0" w:rsidRDefault="00F319C3">
      <w:pPr>
        <w:spacing w:line="252" w:lineRule="exact"/>
        <w:ind w:left="1798"/>
        <w:rPr>
          <w:rFonts w:ascii="Arial"/>
          <w:b/>
        </w:rPr>
      </w:pPr>
      <w:r>
        <w:rPr>
          <w:rFonts w:ascii="Arial"/>
          <w:b/>
        </w:rPr>
        <w:t>CLAUSE</w:t>
      </w:r>
      <w:r>
        <w:rPr>
          <w:rFonts w:ascii="Arial"/>
          <w:b/>
          <w:spacing w:val="-6"/>
        </w:rPr>
        <w:t xml:space="preserve"> </w:t>
      </w:r>
      <w:r>
        <w:rPr>
          <w:rFonts w:ascii="Arial"/>
          <w:b/>
          <w:spacing w:val="-5"/>
        </w:rPr>
        <w:t>45</w:t>
      </w:r>
    </w:p>
    <w:p w:rsidR="00F30CD0" w:rsidRDefault="00F319C3">
      <w:pPr>
        <w:spacing w:line="252" w:lineRule="exact"/>
        <w:ind w:left="1798"/>
        <w:rPr>
          <w:rFonts w:ascii="Arial"/>
          <w:b/>
        </w:rPr>
      </w:pPr>
      <w:r>
        <w:rPr>
          <w:rFonts w:ascii="Arial"/>
          <w:b/>
        </w:rPr>
        <w:t>Cash</w:t>
      </w:r>
      <w:r>
        <w:rPr>
          <w:rFonts w:ascii="Arial"/>
          <w:b/>
          <w:spacing w:val="-4"/>
        </w:rPr>
        <w:t xml:space="preserve"> </w:t>
      </w:r>
      <w:r>
        <w:rPr>
          <w:rFonts w:ascii="Arial"/>
          <w:b/>
        </w:rPr>
        <w:t>flow</w:t>
      </w:r>
      <w:r>
        <w:rPr>
          <w:rFonts w:ascii="Arial"/>
          <w:b/>
          <w:spacing w:val="-6"/>
        </w:rPr>
        <w:t xml:space="preserve"> </w:t>
      </w:r>
      <w:r>
        <w:rPr>
          <w:rFonts w:ascii="Arial"/>
          <w:b/>
        </w:rPr>
        <w:t>estimate</w:t>
      </w:r>
      <w:r>
        <w:rPr>
          <w:rFonts w:ascii="Arial"/>
          <w:b/>
          <w:spacing w:val="-8"/>
        </w:rPr>
        <w:t xml:space="preserve"> </w:t>
      </w:r>
      <w:r>
        <w:rPr>
          <w:rFonts w:ascii="Arial"/>
          <w:b/>
        </w:rPr>
        <w:t>to</w:t>
      </w:r>
      <w:r>
        <w:rPr>
          <w:rFonts w:ascii="Arial"/>
          <w:b/>
          <w:spacing w:val="-8"/>
        </w:rPr>
        <w:t xml:space="preserve"> </w:t>
      </w:r>
      <w:r>
        <w:rPr>
          <w:rFonts w:ascii="Arial"/>
          <w:b/>
        </w:rPr>
        <w:t>be</w:t>
      </w:r>
      <w:r>
        <w:rPr>
          <w:rFonts w:ascii="Arial"/>
          <w:b/>
          <w:spacing w:val="-3"/>
        </w:rPr>
        <w:t xml:space="preserve"> </w:t>
      </w:r>
      <w:r>
        <w:rPr>
          <w:rFonts w:ascii="Arial"/>
          <w:b/>
          <w:spacing w:val="-2"/>
        </w:rPr>
        <w:t>submitted</w:t>
      </w:r>
    </w:p>
    <w:p w:rsidR="00F30CD0" w:rsidRDefault="00F319C3">
      <w:pPr>
        <w:spacing w:before="4" w:line="242" w:lineRule="auto"/>
        <w:ind w:left="2520" w:right="972"/>
        <w:jc w:val="both"/>
        <w:rPr>
          <w:rFonts w:ascii="Arial MT"/>
        </w:rPr>
      </w:pPr>
      <w:r>
        <w:rPr>
          <w:rFonts w:ascii="Arial MT"/>
        </w:rPr>
        <w:t>The</w:t>
      </w:r>
      <w:r>
        <w:rPr>
          <w:rFonts w:ascii="Arial MT"/>
          <w:spacing w:val="-10"/>
        </w:rPr>
        <w:t xml:space="preserve"> </w:t>
      </w:r>
      <w:r>
        <w:rPr>
          <w:rFonts w:ascii="Arial MT"/>
        </w:rPr>
        <w:t>contractor</w:t>
      </w:r>
      <w:r>
        <w:rPr>
          <w:rFonts w:ascii="Arial MT"/>
          <w:spacing w:val="-9"/>
        </w:rPr>
        <w:t xml:space="preserve"> </w:t>
      </w:r>
      <w:r>
        <w:rPr>
          <w:rFonts w:ascii="Arial MT"/>
        </w:rPr>
        <w:t>shall,</w:t>
      </w:r>
      <w:r>
        <w:rPr>
          <w:rFonts w:ascii="Arial MT"/>
          <w:spacing w:val="-8"/>
        </w:rPr>
        <w:t xml:space="preserve"> </w:t>
      </w:r>
      <w:r>
        <w:rPr>
          <w:rFonts w:ascii="Arial MT"/>
        </w:rPr>
        <w:t>within</w:t>
      </w:r>
      <w:r>
        <w:rPr>
          <w:rFonts w:ascii="Arial MT"/>
          <w:spacing w:val="-10"/>
        </w:rPr>
        <w:t xml:space="preserve"> </w:t>
      </w:r>
      <w:r>
        <w:rPr>
          <w:rFonts w:ascii="Arial MT"/>
        </w:rPr>
        <w:t>the</w:t>
      </w:r>
      <w:r>
        <w:rPr>
          <w:rFonts w:ascii="Arial MT"/>
          <w:spacing w:val="-10"/>
        </w:rPr>
        <w:t xml:space="preserve"> </w:t>
      </w:r>
      <w:r>
        <w:rPr>
          <w:rFonts w:ascii="Arial MT"/>
        </w:rPr>
        <w:t>time</w:t>
      </w:r>
      <w:r>
        <w:rPr>
          <w:rFonts w:ascii="Arial MT"/>
          <w:spacing w:val="-10"/>
        </w:rPr>
        <w:t xml:space="preserve"> </w:t>
      </w:r>
      <w:r>
        <w:rPr>
          <w:rFonts w:ascii="Arial MT"/>
        </w:rPr>
        <w:t>stated</w:t>
      </w:r>
      <w:r>
        <w:rPr>
          <w:rFonts w:ascii="Arial MT"/>
          <w:spacing w:val="-12"/>
        </w:rPr>
        <w:t xml:space="preserve"> </w:t>
      </w:r>
      <w:r>
        <w:rPr>
          <w:rFonts w:ascii="Arial MT"/>
        </w:rPr>
        <w:t>in</w:t>
      </w:r>
      <w:r>
        <w:rPr>
          <w:rFonts w:ascii="Arial MT"/>
          <w:spacing w:val="-10"/>
        </w:rPr>
        <w:t xml:space="preserve"> </w:t>
      </w:r>
      <w:r>
        <w:rPr>
          <w:rFonts w:ascii="Arial MT"/>
        </w:rPr>
        <w:t>special</w:t>
      </w:r>
      <w:r>
        <w:rPr>
          <w:rFonts w:ascii="Arial MT"/>
          <w:spacing w:val="-11"/>
        </w:rPr>
        <w:t xml:space="preserve"> </w:t>
      </w:r>
      <w:r>
        <w:rPr>
          <w:rFonts w:ascii="Arial MT"/>
        </w:rPr>
        <w:t>conditions</w:t>
      </w:r>
      <w:r>
        <w:rPr>
          <w:rFonts w:ascii="Arial MT"/>
          <w:spacing w:val="-9"/>
        </w:rPr>
        <w:t xml:space="preserve"> </w:t>
      </w:r>
      <w:r>
        <w:rPr>
          <w:rFonts w:ascii="Arial MT"/>
        </w:rPr>
        <w:t>of</w:t>
      </w:r>
      <w:r>
        <w:rPr>
          <w:rFonts w:ascii="Arial MT"/>
          <w:spacing w:val="-11"/>
        </w:rPr>
        <w:t xml:space="preserve"> </w:t>
      </w:r>
      <w:r>
        <w:rPr>
          <w:rFonts w:ascii="Arial MT"/>
        </w:rPr>
        <w:t>contract</w:t>
      </w:r>
      <w:r>
        <w:rPr>
          <w:rFonts w:ascii="Arial MT"/>
          <w:spacing w:val="-14"/>
        </w:rPr>
        <w:t xml:space="preserve"> </w:t>
      </w:r>
      <w:r>
        <w:rPr>
          <w:rFonts w:ascii="Arial MT"/>
        </w:rPr>
        <w:t>after</w:t>
      </w:r>
      <w:r>
        <w:rPr>
          <w:rFonts w:ascii="Arial MT"/>
          <w:spacing w:val="-5"/>
        </w:rPr>
        <w:t xml:space="preserve"> </w:t>
      </w:r>
      <w:r>
        <w:rPr>
          <w:rFonts w:ascii="Arial MT"/>
        </w:rPr>
        <w:t>the date of the Letter of Acceptance, provide to the Engineer for his information a detailed cash flow estimate, in quarterly periods, of all payments to which the contractor will be entitled under the contract and the contractor shall subsequently supply</w:t>
      </w:r>
      <w:r>
        <w:rPr>
          <w:rFonts w:ascii="Arial MT"/>
          <w:spacing w:val="-7"/>
        </w:rPr>
        <w:t xml:space="preserve"> </w:t>
      </w:r>
      <w:r>
        <w:rPr>
          <w:rFonts w:ascii="Arial MT"/>
        </w:rPr>
        <w:t>revised</w:t>
      </w:r>
      <w:r>
        <w:rPr>
          <w:rFonts w:ascii="Arial MT"/>
          <w:spacing w:val="-9"/>
        </w:rPr>
        <w:t xml:space="preserve"> </w:t>
      </w:r>
      <w:r>
        <w:rPr>
          <w:rFonts w:ascii="Arial MT"/>
        </w:rPr>
        <w:t>cash</w:t>
      </w:r>
      <w:r>
        <w:rPr>
          <w:rFonts w:ascii="Arial MT"/>
          <w:spacing w:val="-9"/>
        </w:rPr>
        <w:t xml:space="preserve"> </w:t>
      </w:r>
      <w:r>
        <w:rPr>
          <w:rFonts w:ascii="Arial MT"/>
        </w:rPr>
        <w:t>flow</w:t>
      </w:r>
      <w:r>
        <w:rPr>
          <w:rFonts w:ascii="Arial MT"/>
          <w:spacing w:val="-10"/>
        </w:rPr>
        <w:t xml:space="preserve"> </w:t>
      </w:r>
      <w:r>
        <w:rPr>
          <w:rFonts w:ascii="Arial MT"/>
        </w:rPr>
        <w:t>estimates</w:t>
      </w:r>
      <w:r>
        <w:rPr>
          <w:rFonts w:ascii="Arial MT"/>
          <w:spacing w:val="-7"/>
        </w:rPr>
        <w:t xml:space="preserve"> </w:t>
      </w:r>
      <w:r>
        <w:rPr>
          <w:rFonts w:ascii="Arial MT"/>
        </w:rPr>
        <w:t>at</w:t>
      </w:r>
      <w:r>
        <w:rPr>
          <w:rFonts w:ascii="Arial MT"/>
          <w:spacing w:val="-6"/>
        </w:rPr>
        <w:t xml:space="preserve"> </w:t>
      </w:r>
      <w:r>
        <w:rPr>
          <w:rFonts w:ascii="Arial MT"/>
        </w:rPr>
        <w:t>quarterly</w:t>
      </w:r>
      <w:r>
        <w:rPr>
          <w:rFonts w:ascii="Arial MT"/>
          <w:spacing w:val="-7"/>
        </w:rPr>
        <w:t xml:space="preserve"> </w:t>
      </w:r>
      <w:r>
        <w:rPr>
          <w:rFonts w:ascii="Arial MT"/>
        </w:rPr>
        <w:t>intervals,</w:t>
      </w:r>
      <w:r>
        <w:rPr>
          <w:rFonts w:ascii="Arial MT"/>
          <w:spacing w:val="-7"/>
        </w:rPr>
        <w:t xml:space="preserve"> </w:t>
      </w:r>
      <w:r>
        <w:rPr>
          <w:rFonts w:ascii="Arial MT"/>
        </w:rPr>
        <w:t>if</w:t>
      </w:r>
      <w:r>
        <w:rPr>
          <w:rFonts w:ascii="Arial MT"/>
          <w:spacing w:val="40"/>
        </w:rPr>
        <w:t xml:space="preserve"> </w:t>
      </w:r>
      <w:r>
        <w:rPr>
          <w:rFonts w:ascii="Arial MT"/>
        </w:rPr>
        <w:t>required</w:t>
      </w:r>
      <w:r>
        <w:rPr>
          <w:rFonts w:ascii="Arial MT"/>
          <w:spacing w:val="-9"/>
        </w:rPr>
        <w:t xml:space="preserve"> </w:t>
      </w:r>
      <w:r>
        <w:rPr>
          <w:rFonts w:ascii="Arial MT"/>
        </w:rPr>
        <w:t>to</w:t>
      </w:r>
      <w:r>
        <w:rPr>
          <w:rFonts w:ascii="Arial MT"/>
          <w:spacing w:val="-7"/>
        </w:rPr>
        <w:t xml:space="preserve"> </w:t>
      </w:r>
      <w:r>
        <w:rPr>
          <w:rFonts w:ascii="Arial MT"/>
        </w:rPr>
        <w:t>do</w:t>
      </w:r>
      <w:r>
        <w:rPr>
          <w:rFonts w:ascii="Arial MT"/>
          <w:spacing w:val="-9"/>
        </w:rPr>
        <w:t xml:space="preserve"> </w:t>
      </w:r>
      <w:r>
        <w:rPr>
          <w:rFonts w:ascii="Arial MT"/>
        </w:rPr>
        <w:t>so</w:t>
      </w:r>
      <w:r>
        <w:rPr>
          <w:rFonts w:ascii="Arial MT"/>
          <w:spacing w:val="-7"/>
        </w:rPr>
        <w:t xml:space="preserve"> </w:t>
      </w:r>
      <w:r>
        <w:rPr>
          <w:rFonts w:ascii="Arial MT"/>
        </w:rPr>
        <w:t>by</w:t>
      </w:r>
      <w:r>
        <w:rPr>
          <w:rFonts w:ascii="Arial MT"/>
          <w:spacing w:val="-8"/>
        </w:rPr>
        <w:t xml:space="preserve"> </w:t>
      </w:r>
      <w:r>
        <w:rPr>
          <w:rFonts w:ascii="Arial MT"/>
        </w:rPr>
        <w:t xml:space="preserve">the </w:t>
      </w:r>
      <w:r>
        <w:rPr>
          <w:rFonts w:ascii="Arial MT"/>
          <w:spacing w:val="-2"/>
        </w:rPr>
        <w:t>Engineer-in-charge.</w:t>
      </w:r>
    </w:p>
    <w:p w:rsidR="00F30CD0" w:rsidRDefault="00F30CD0">
      <w:pPr>
        <w:pStyle w:val="BodyText"/>
        <w:spacing w:before="7"/>
        <w:rPr>
          <w:rFonts w:ascii="Arial MT"/>
          <w:sz w:val="22"/>
        </w:rPr>
      </w:pPr>
    </w:p>
    <w:p w:rsidR="00F30CD0" w:rsidRDefault="00F319C3">
      <w:pPr>
        <w:spacing w:before="1" w:line="250" w:lineRule="exact"/>
        <w:ind w:left="1798"/>
        <w:rPr>
          <w:rFonts w:ascii="Arial"/>
          <w:b/>
        </w:rPr>
      </w:pPr>
      <w:r>
        <w:rPr>
          <w:rFonts w:ascii="Arial"/>
          <w:b/>
        </w:rPr>
        <w:t>CLAUSE</w:t>
      </w:r>
      <w:r>
        <w:rPr>
          <w:rFonts w:ascii="Arial"/>
          <w:b/>
          <w:spacing w:val="-6"/>
        </w:rPr>
        <w:t xml:space="preserve"> </w:t>
      </w:r>
      <w:r>
        <w:rPr>
          <w:rFonts w:ascii="Arial"/>
          <w:b/>
          <w:spacing w:val="-5"/>
        </w:rPr>
        <w:t>46</w:t>
      </w:r>
    </w:p>
    <w:p w:rsidR="00F30CD0" w:rsidRDefault="00F319C3">
      <w:pPr>
        <w:spacing w:line="250" w:lineRule="exact"/>
        <w:ind w:left="1798"/>
        <w:rPr>
          <w:rFonts w:ascii="Arial"/>
          <w:b/>
        </w:rPr>
      </w:pPr>
      <w:r>
        <w:rPr>
          <w:rFonts w:ascii="Arial"/>
          <w:b/>
        </w:rPr>
        <w:t>Safety,</w:t>
      </w:r>
      <w:r>
        <w:rPr>
          <w:rFonts w:ascii="Arial"/>
          <w:b/>
          <w:spacing w:val="-6"/>
        </w:rPr>
        <w:t xml:space="preserve"> </w:t>
      </w:r>
      <w:r>
        <w:rPr>
          <w:rFonts w:ascii="Arial"/>
          <w:b/>
        </w:rPr>
        <w:t>Security</w:t>
      </w:r>
      <w:r>
        <w:rPr>
          <w:rFonts w:ascii="Arial"/>
          <w:b/>
          <w:spacing w:val="-7"/>
        </w:rPr>
        <w:t xml:space="preserve"> </w:t>
      </w:r>
      <w:r>
        <w:rPr>
          <w:rFonts w:ascii="Arial"/>
          <w:b/>
        </w:rPr>
        <w:t>and</w:t>
      </w:r>
      <w:r>
        <w:rPr>
          <w:rFonts w:ascii="Arial"/>
          <w:b/>
          <w:spacing w:val="-3"/>
        </w:rPr>
        <w:t xml:space="preserve"> </w:t>
      </w:r>
      <w:r>
        <w:rPr>
          <w:rFonts w:ascii="Arial"/>
          <w:b/>
        </w:rPr>
        <w:t>Protection</w:t>
      </w:r>
      <w:r>
        <w:rPr>
          <w:rFonts w:ascii="Arial"/>
          <w:b/>
          <w:spacing w:val="-3"/>
        </w:rPr>
        <w:t xml:space="preserve"> </w:t>
      </w:r>
      <w:r>
        <w:rPr>
          <w:rFonts w:ascii="Arial"/>
          <w:b/>
        </w:rPr>
        <w:t>of</w:t>
      </w:r>
      <w:r>
        <w:rPr>
          <w:rFonts w:ascii="Arial"/>
          <w:b/>
          <w:spacing w:val="-4"/>
        </w:rPr>
        <w:t xml:space="preserve"> </w:t>
      </w:r>
      <w:r>
        <w:rPr>
          <w:rFonts w:ascii="Arial"/>
          <w:b/>
        </w:rPr>
        <w:t>the</w:t>
      </w:r>
      <w:r>
        <w:rPr>
          <w:rFonts w:ascii="Arial"/>
          <w:b/>
          <w:spacing w:val="-4"/>
        </w:rPr>
        <w:t xml:space="preserve"> </w:t>
      </w:r>
      <w:r>
        <w:rPr>
          <w:rFonts w:ascii="Arial"/>
          <w:b/>
          <w:spacing w:val="-2"/>
        </w:rPr>
        <w:t>Environment</w:t>
      </w:r>
    </w:p>
    <w:p w:rsidR="00F30CD0" w:rsidRDefault="00F319C3">
      <w:pPr>
        <w:spacing w:before="3"/>
        <w:ind w:left="2520" w:right="970"/>
        <w:jc w:val="both"/>
        <w:rPr>
          <w:rFonts w:ascii="Arial MT"/>
        </w:rPr>
      </w:pPr>
      <w:r>
        <w:rPr>
          <w:rFonts w:ascii="Arial MT"/>
        </w:rPr>
        <w:t>The contractor shall, throughout the execution and completion of the works and the remedying of any defects therein:</w:t>
      </w:r>
    </w:p>
    <w:p w:rsidR="00F30CD0" w:rsidRDefault="00F319C3">
      <w:pPr>
        <w:pStyle w:val="ListParagraph"/>
        <w:numPr>
          <w:ilvl w:val="0"/>
          <w:numId w:val="31"/>
        </w:numPr>
        <w:tabs>
          <w:tab w:val="left" w:pos="2588"/>
          <w:tab w:val="left" w:pos="2590"/>
        </w:tabs>
        <w:spacing w:before="6"/>
        <w:ind w:right="972"/>
        <w:jc w:val="both"/>
        <w:rPr>
          <w:rFonts w:ascii="Arial MT"/>
        </w:rPr>
      </w:pPr>
      <w:r>
        <w:rPr>
          <w:rFonts w:ascii="Arial MT"/>
        </w:rPr>
        <w:t>Have full regard for the safety of all persons entitled to be upon the site and keep the site (so far as the same is under his control) and</w:t>
      </w:r>
      <w:r>
        <w:rPr>
          <w:rFonts w:ascii="Arial MT"/>
        </w:rPr>
        <w:t xml:space="preserve"> the works (so as far as the same are not completed or occupied by the employer) in an orderly state appropriate to the avoidance of danger to such persons.</w:t>
      </w:r>
    </w:p>
    <w:p w:rsidR="00F30CD0" w:rsidRDefault="00F319C3">
      <w:pPr>
        <w:pStyle w:val="ListParagraph"/>
        <w:numPr>
          <w:ilvl w:val="0"/>
          <w:numId w:val="31"/>
        </w:numPr>
        <w:tabs>
          <w:tab w:val="left" w:pos="2588"/>
          <w:tab w:val="left" w:pos="2590"/>
        </w:tabs>
        <w:spacing w:before="8" w:line="242" w:lineRule="auto"/>
        <w:ind w:right="975"/>
        <w:jc w:val="both"/>
        <w:rPr>
          <w:rFonts w:ascii="Arial MT"/>
        </w:rPr>
      </w:pPr>
      <w:r>
        <w:rPr>
          <w:rFonts w:ascii="Arial MT"/>
        </w:rPr>
        <w:t>Provide and maintain at his own cost all lights, guards, fencing, warning signs</w:t>
      </w:r>
      <w:r>
        <w:rPr>
          <w:rFonts w:ascii="Arial MT"/>
          <w:spacing w:val="40"/>
        </w:rPr>
        <w:t xml:space="preserve"> </w:t>
      </w:r>
      <w:r>
        <w:rPr>
          <w:rFonts w:ascii="Arial MT"/>
        </w:rPr>
        <w:t>and watchmen and wh</w:t>
      </w:r>
      <w:r>
        <w:rPr>
          <w:rFonts w:ascii="Arial MT"/>
        </w:rPr>
        <w:t>ere necessary or required by the Engineer or by any duly</w:t>
      </w:r>
    </w:p>
    <w:p w:rsidR="00F30CD0" w:rsidRDefault="00F319C3">
      <w:pPr>
        <w:pStyle w:val="BodyText"/>
        <w:spacing w:before="6"/>
        <w:rPr>
          <w:rFonts w:ascii="Arial MT"/>
          <w:sz w:val="18"/>
        </w:rPr>
      </w:pPr>
      <w:r>
        <w:rPr>
          <w:rFonts w:ascii="Arial MT"/>
          <w:noProof/>
          <w:sz w:val="18"/>
        </w:rPr>
        <mc:AlternateContent>
          <mc:Choice Requires="wps">
            <w:drawing>
              <wp:anchor distT="0" distB="0" distL="0" distR="0" simplePos="0" relativeHeight="487700992" behindDoc="1" locked="0" layoutInCell="1" allowOverlap="1">
                <wp:simplePos x="0" y="0"/>
                <wp:positionH relativeFrom="page">
                  <wp:posOffset>1351914</wp:posOffset>
                </wp:positionH>
                <wp:positionV relativeFrom="paragraph">
                  <wp:posOffset>150483</wp:posOffset>
                </wp:positionV>
                <wp:extent cx="5589270" cy="6350"/>
                <wp:effectExtent l="0" t="0" r="0" b="0"/>
                <wp:wrapTopAndBottom/>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1D46382" id="Graphic 260" o:spid="_x0000_s1026" style="position:absolute;margin-left:106.45pt;margin-top:11.85pt;width:440.1pt;height:.5pt;z-index:-1561548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2590" w:right="977"/>
        <w:jc w:val="both"/>
        <w:rPr>
          <w:rFonts w:ascii="Arial MT"/>
        </w:rPr>
      </w:pPr>
      <w:r>
        <w:rPr>
          <w:rFonts w:ascii="Arial MT"/>
        </w:rPr>
        <w:lastRenderedPageBreak/>
        <w:t>constituted authority, for the protection of the works or for the safety and convenience of the public or others, and</w:t>
      </w:r>
    </w:p>
    <w:p w:rsidR="00F30CD0" w:rsidRDefault="00F319C3">
      <w:pPr>
        <w:pStyle w:val="ListParagraph"/>
        <w:numPr>
          <w:ilvl w:val="0"/>
          <w:numId w:val="31"/>
        </w:numPr>
        <w:tabs>
          <w:tab w:val="left" w:pos="2590"/>
        </w:tabs>
        <w:spacing w:before="8" w:line="242" w:lineRule="auto"/>
        <w:ind w:right="972"/>
        <w:jc w:val="both"/>
        <w:rPr>
          <w:rFonts w:ascii="Arial MT"/>
        </w:rPr>
      </w:pPr>
      <w:r>
        <w:rPr>
          <w:rFonts w:ascii="Arial MT"/>
        </w:rPr>
        <w:t>Take all reasonable steps to protect the environment on and off the site and to avoid</w:t>
      </w:r>
      <w:r>
        <w:rPr>
          <w:rFonts w:ascii="Arial MT"/>
          <w:spacing w:val="-15"/>
        </w:rPr>
        <w:t xml:space="preserve"> </w:t>
      </w:r>
      <w:r>
        <w:rPr>
          <w:rFonts w:ascii="Arial MT"/>
        </w:rPr>
        <w:t>damage</w:t>
      </w:r>
      <w:r>
        <w:rPr>
          <w:rFonts w:ascii="Arial MT"/>
          <w:spacing w:val="-14"/>
        </w:rPr>
        <w:t xml:space="preserve"> </w:t>
      </w:r>
      <w:r>
        <w:rPr>
          <w:rFonts w:ascii="Arial MT"/>
        </w:rPr>
        <w:t>or</w:t>
      </w:r>
      <w:r>
        <w:rPr>
          <w:rFonts w:ascii="Arial MT"/>
          <w:spacing w:val="-13"/>
        </w:rPr>
        <w:t xml:space="preserve"> </w:t>
      </w:r>
      <w:r>
        <w:rPr>
          <w:rFonts w:ascii="Arial MT"/>
        </w:rPr>
        <w:t>nuisance</w:t>
      </w:r>
      <w:r>
        <w:rPr>
          <w:rFonts w:ascii="Arial MT"/>
          <w:spacing w:val="-14"/>
        </w:rPr>
        <w:t xml:space="preserve"> </w:t>
      </w:r>
      <w:r>
        <w:rPr>
          <w:rFonts w:ascii="Arial MT"/>
        </w:rPr>
        <w:t>to</w:t>
      </w:r>
      <w:r>
        <w:rPr>
          <w:rFonts w:ascii="Arial MT"/>
          <w:spacing w:val="-14"/>
        </w:rPr>
        <w:t xml:space="preserve"> </w:t>
      </w:r>
      <w:r>
        <w:rPr>
          <w:rFonts w:ascii="Arial MT"/>
        </w:rPr>
        <w:t>persons</w:t>
      </w:r>
      <w:r>
        <w:rPr>
          <w:rFonts w:ascii="Arial MT"/>
          <w:spacing w:val="-13"/>
        </w:rPr>
        <w:t xml:space="preserve"> </w:t>
      </w:r>
      <w:r>
        <w:rPr>
          <w:rFonts w:ascii="Arial MT"/>
        </w:rPr>
        <w:t>or</w:t>
      </w:r>
      <w:r>
        <w:rPr>
          <w:rFonts w:ascii="Arial MT"/>
          <w:spacing w:val="-13"/>
        </w:rPr>
        <w:t xml:space="preserve"> </w:t>
      </w:r>
      <w:r>
        <w:rPr>
          <w:rFonts w:ascii="Arial MT"/>
        </w:rPr>
        <w:t>to</w:t>
      </w:r>
      <w:r>
        <w:rPr>
          <w:rFonts w:ascii="Arial MT"/>
          <w:spacing w:val="-16"/>
        </w:rPr>
        <w:t xml:space="preserve"> </w:t>
      </w:r>
      <w:r>
        <w:rPr>
          <w:rFonts w:ascii="Arial MT"/>
        </w:rPr>
        <w:t>property</w:t>
      </w:r>
      <w:r>
        <w:rPr>
          <w:rFonts w:ascii="Arial MT"/>
          <w:spacing w:val="-13"/>
        </w:rPr>
        <w:t xml:space="preserve"> </w:t>
      </w:r>
      <w:r>
        <w:rPr>
          <w:rFonts w:ascii="Arial MT"/>
        </w:rPr>
        <w:t>of</w:t>
      </w:r>
      <w:r>
        <w:rPr>
          <w:rFonts w:ascii="Arial MT"/>
          <w:spacing w:val="-15"/>
        </w:rPr>
        <w:t xml:space="preserve"> </w:t>
      </w:r>
      <w:r>
        <w:rPr>
          <w:rFonts w:ascii="Arial MT"/>
        </w:rPr>
        <w:t>the</w:t>
      </w:r>
      <w:r>
        <w:rPr>
          <w:rFonts w:ascii="Arial MT"/>
          <w:spacing w:val="-14"/>
        </w:rPr>
        <w:t xml:space="preserve"> </w:t>
      </w:r>
      <w:r>
        <w:rPr>
          <w:rFonts w:ascii="Arial MT"/>
        </w:rPr>
        <w:t>public</w:t>
      </w:r>
      <w:r>
        <w:rPr>
          <w:rFonts w:ascii="Arial MT"/>
          <w:spacing w:val="-11"/>
        </w:rPr>
        <w:t xml:space="preserve"> </w:t>
      </w:r>
      <w:r>
        <w:rPr>
          <w:rFonts w:ascii="Arial MT"/>
        </w:rPr>
        <w:t>or</w:t>
      </w:r>
      <w:r>
        <w:rPr>
          <w:rFonts w:ascii="Arial MT"/>
          <w:spacing w:val="-13"/>
        </w:rPr>
        <w:t xml:space="preserve"> </w:t>
      </w:r>
      <w:r>
        <w:rPr>
          <w:rFonts w:ascii="Arial MT"/>
        </w:rPr>
        <w:t>others</w:t>
      </w:r>
      <w:r>
        <w:rPr>
          <w:rFonts w:ascii="Arial MT"/>
          <w:spacing w:val="-15"/>
        </w:rPr>
        <w:t xml:space="preserve"> </w:t>
      </w:r>
      <w:r>
        <w:rPr>
          <w:rFonts w:ascii="Arial MT"/>
        </w:rPr>
        <w:t xml:space="preserve">resulting from pollution, noise or other causes arising as a consequence of his methods of </w:t>
      </w:r>
      <w:r>
        <w:rPr>
          <w:rFonts w:ascii="Arial MT"/>
          <w:spacing w:val="-2"/>
        </w:rPr>
        <w:t>operation.</w:t>
      </w:r>
    </w:p>
    <w:p w:rsidR="00F30CD0" w:rsidRDefault="00F30CD0">
      <w:pPr>
        <w:pStyle w:val="BodyText"/>
        <w:spacing w:before="4"/>
        <w:rPr>
          <w:rFonts w:ascii="Arial MT"/>
          <w:sz w:val="22"/>
        </w:rPr>
      </w:pPr>
    </w:p>
    <w:p w:rsidR="00F30CD0" w:rsidRDefault="00F319C3">
      <w:pPr>
        <w:spacing w:line="252" w:lineRule="exact"/>
        <w:ind w:left="1798"/>
        <w:rPr>
          <w:rFonts w:ascii="Arial"/>
          <w:b/>
        </w:rPr>
      </w:pPr>
      <w:r>
        <w:rPr>
          <w:rFonts w:ascii="Arial"/>
          <w:b/>
        </w:rPr>
        <w:t>CLAUSE</w:t>
      </w:r>
      <w:r>
        <w:rPr>
          <w:rFonts w:ascii="Arial"/>
          <w:b/>
          <w:spacing w:val="-6"/>
        </w:rPr>
        <w:t xml:space="preserve"> </w:t>
      </w:r>
      <w:r>
        <w:rPr>
          <w:rFonts w:ascii="Arial"/>
          <w:b/>
          <w:spacing w:val="-5"/>
        </w:rPr>
        <w:t>47</w:t>
      </w:r>
    </w:p>
    <w:p w:rsidR="00F30CD0" w:rsidRDefault="00F319C3">
      <w:pPr>
        <w:spacing w:line="252" w:lineRule="exact"/>
        <w:ind w:left="1798"/>
        <w:rPr>
          <w:rFonts w:ascii="Arial"/>
          <w:b/>
        </w:rPr>
      </w:pPr>
      <w:r>
        <w:rPr>
          <w:rFonts w:ascii="Arial"/>
          <w:b/>
        </w:rPr>
        <w:t>Cost</w:t>
      </w:r>
      <w:r>
        <w:rPr>
          <w:rFonts w:ascii="Arial"/>
          <w:b/>
          <w:spacing w:val="-2"/>
        </w:rPr>
        <w:t xml:space="preserve"> </w:t>
      </w:r>
      <w:r>
        <w:rPr>
          <w:rFonts w:ascii="Arial"/>
          <w:b/>
        </w:rPr>
        <w:t>of</w:t>
      </w:r>
      <w:r>
        <w:rPr>
          <w:rFonts w:ascii="Arial"/>
          <w:b/>
          <w:spacing w:val="-2"/>
        </w:rPr>
        <w:t xml:space="preserve"> samples</w:t>
      </w:r>
    </w:p>
    <w:p w:rsidR="00F30CD0" w:rsidRDefault="00F319C3">
      <w:pPr>
        <w:spacing w:before="4" w:line="244" w:lineRule="auto"/>
        <w:ind w:left="2520" w:right="976"/>
        <w:jc w:val="both"/>
        <w:rPr>
          <w:rFonts w:ascii="Arial MT"/>
        </w:rPr>
      </w:pPr>
      <w:r>
        <w:rPr>
          <w:rFonts w:ascii="Arial MT"/>
        </w:rPr>
        <w:t>All</w:t>
      </w:r>
      <w:r>
        <w:rPr>
          <w:rFonts w:ascii="Arial MT"/>
          <w:spacing w:val="-7"/>
        </w:rPr>
        <w:t xml:space="preserve"> </w:t>
      </w:r>
      <w:r>
        <w:rPr>
          <w:rFonts w:ascii="Arial MT"/>
        </w:rPr>
        <w:t>samples</w:t>
      </w:r>
      <w:r>
        <w:rPr>
          <w:rFonts w:ascii="Arial MT"/>
          <w:spacing w:val="-6"/>
        </w:rPr>
        <w:t xml:space="preserve"> </w:t>
      </w:r>
      <w:r>
        <w:rPr>
          <w:rFonts w:ascii="Arial MT"/>
        </w:rPr>
        <w:t>shall</w:t>
      </w:r>
      <w:r>
        <w:rPr>
          <w:rFonts w:ascii="Arial MT"/>
          <w:spacing w:val="-7"/>
        </w:rPr>
        <w:t xml:space="preserve"> </w:t>
      </w:r>
      <w:r>
        <w:rPr>
          <w:rFonts w:ascii="Arial MT"/>
        </w:rPr>
        <w:t>be</w:t>
      </w:r>
      <w:r>
        <w:rPr>
          <w:rFonts w:ascii="Arial MT"/>
          <w:spacing w:val="-7"/>
        </w:rPr>
        <w:t xml:space="preserve"> </w:t>
      </w:r>
      <w:r>
        <w:rPr>
          <w:rFonts w:ascii="Arial MT"/>
        </w:rPr>
        <w:t>supplied</w:t>
      </w:r>
      <w:r>
        <w:rPr>
          <w:rFonts w:ascii="Arial MT"/>
          <w:spacing w:val="-7"/>
        </w:rPr>
        <w:t xml:space="preserve"> </w:t>
      </w:r>
      <w:r>
        <w:rPr>
          <w:rFonts w:ascii="Arial MT"/>
        </w:rPr>
        <w:t>by</w:t>
      </w:r>
      <w:r>
        <w:rPr>
          <w:rFonts w:ascii="Arial MT"/>
          <w:spacing w:val="-6"/>
        </w:rPr>
        <w:t xml:space="preserve"> </w:t>
      </w:r>
      <w:r>
        <w:rPr>
          <w:rFonts w:ascii="Arial MT"/>
        </w:rPr>
        <w:t>the</w:t>
      </w:r>
      <w:r>
        <w:rPr>
          <w:rFonts w:ascii="Arial MT"/>
          <w:spacing w:val="-7"/>
        </w:rPr>
        <w:t xml:space="preserve"> </w:t>
      </w:r>
      <w:r>
        <w:rPr>
          <w:rFonts w:ascii="Arial MT"/>
        </w:rPr>
        <w:t>contractor</w:t>
      </w:r>
      <w:r>
        <w:rPr>
          <w:rFonts w:ascii="Arial MT"/>
          <w:spacing w:val="-6"/>
        </w:rPr>
        <w:t xml:space="preserve"> </w:t>
      </w:r>
      <w:r>
        <w:rPr>
          <w:rFonts w:ascii="Arial MT"/>
        </w:rPr>
        <w:t>at</w:t>
      </w:r>
      <w:r>
        <w:rPr>
          <w:rFonts w:ascii="Arial MT"/>
          <w:spacing w:val="-6"/>
        </w:rPr>
        <w:t xml:space="preserve"> </w:t>
      </w:r>
      <w:r>
        <w:rPr>
          <w:rFonts w:ascii="Arial MT"/>
        </w:rPr>
        <w:t>his</w:t>
      </w:r>
      <w:r>
        <w:rPr>
          <w:rFonts w:ascii="Arial MT"/>
          <w:spacing w:val="-6"/>
        </w:rPr>
        <w:t xml:space="preserve"> </w:t>
      </w:r>
      <w:r>
        <w:rPr>
          <w:rFonts w:ascii="Arial MT"/>
        </w:rPr>
        <w:t>own</w:t>
      </w:r>
      <w:r>
        <w:rPr>
          <w:rFonts w:ascii="Arial MT"/>
          <w:spacing w:val="-6"/>
        </w:rPr>
        <w:t xml:space="preserve"> </w:t>
      </w:r>
      <w:r>
        <w:rPr>
          <w:rFonts w:ascii="Arial MT"/>
        </w:rPr>
        <w:t>cost</w:t>
      </w:r>
      <w:r>
        <w:rPr>
          <w:rFonts w:ascii="Arial MT"/>
          <w:spacing w:val="40"/>
        </w:rPr>
        <w:t xml:space="preserve"> </w:t>
      </w:r>
      <w:r>
        <w:rPr>
          <w:rFonts w:ascii="Arial MT"/>
        </w:rPr>
        <w:t>if</w:t>
      </w:r>
      <w:r>
        <w:rPr>
          <w:rFonts w:ascii="Arial MT"/>
          <w:spacing w:val="-5"/>
        </w:rPr>
        <w:t xml:space="preserve"> </w:t>
      </w:r>
      <w:r>
        <w:rPr>
          <w:rFonts w:ascii="Arial MT"/>
        </w:rPr>
        <w:t>the</w:t>
      </w:r>
      <w:r>
        <w:rPr>
          <w:rFonts w:ascii="Arial MT"/>
          <w:spacing w:val="-9"/>
        </w:rPr>
        <w:t xml:space="preserve"> </w:t>
      </w:r>
      <w:r>
        <w:rPr>
          <w:rFonts w:ascii="Arial MT"/>
        </w:rPr>
        <w:t>supply</w:t>
      </w:r>
      <w:r>
        <w:rPr>
          <w:rFonts w:ascii="Arial MT"/>
          <w:spacing w:val="-6"/>
        </w:rPr>
        <w:t xml:space="preserve"> </w:t>
      </w:r>
      <w:r>
        <w:rPr>
          <w:rFonts w:ascii="Arial MT"/>
        </w:rPr>
        <w:t>thereof is clearly intended by or provided for in the contract.</w:t>
      </w:r>
    </w:p>
    <w:p w:rsidR="00F30CD0" w:rsidRDefault="00F30CD0">
      <w:pPr>
        <w:pStyle w:val="BodyText"/>
        <w:spacing w:before="1"/>
        <w:rPr>
          <w:rFonts w:ascii="Arial MT"/>
          <w:sz w:val="22"/>
        </w:rPr>
      </w:pPr>
    </w:p>
    <w:p w:rsidR="00F30CD0" w:rsidRDefault="00F319C3">
      <w:pPr>
        <w:spacing w:before="1" w:line="250" w:lineRule="exact"/>
        <w:ind w:left="1798"/>
        <w:rPr>
          <w:rFonts w:ascii="Arial"/>
          <w:b/>
        </w:rPr>
      </w:pPr>
      <w:r>
        <w:rPr>
          <w:rFonts w:ascii="Arial"/>
          <w:b/>
        </w:rPr>
        <w:t>CLAUSE</w:t>
      </w:r>
      <w:r>
        <w:rPr>
          <w:rFonts w:ascii="Arial"/>
          <w:b/>
          <w:spacing w:val="-6"/>
        </w:rPr>
        <w:t xml:space="preserve"> </w:t>
      </w:r>
      <w:r>
        <w:rPr>
          <w:rFonts w:ascii="Arial"/>
          <w:b/>
          <w:spacing w:val="-5"/>
        </w:rPr>
        <w:t>48</w:t>
      </w:r>
    </w:p>
    <w:p w:rsidR="00F30CD0" w:rsidRDefault="00F319C3">
      <w:pPr>
        <w:spacing w:line="250" w:lineRule="exact"/>
        <w:ind w:left="1798"/>
        <w:rPr>
          <w:rFonts w:ascii="Arial"/>
          <w:b/>
        </w:rPr>
      </w:pPr>
      <w:r>
        <w:rPr>
          <w:rFonts w:ascii="Arial"/>
          <w:b/>
        </w:rPr>
        <w:t>Cost</w:t>
      </w:r>
      <w:r>
        <w:rPr>
          <w:rFonts w:ascii="Arial"/>
          <w:b/>
          <w:spacing w:val="-3"/>
        </w:rPr>
        <w:t xml:space="preserve"> </w:t>
      </w:r>
      <w:r>
        <w:rPr>
          <w:rFonts w:ascii="Arial"/>
          <w:b/>
        </w:rPr>
        <w:t>of</w:t>
      </w:r>
      <w:r>
        <w:rPr>
          <w:rFonts w:ascii="Arial"/>
          <w:b/>
          <w:spacing w:val="-8"/>
        </w:rPr>
        <w:t xml:space="preserve"> </w:t>
      </w:r>
      <w:r>
        <w:rPr>
          <w:rFonts w:ascii="Arial"/>
          <w:b/>
          <w:spacing w:val="-4"/>
        </w:rPr>
        <w:t>Tests</w:t>
      </w:r>
    </w:p>
    <w:p w:rsidR="00F30CD0" w:rsidRDefault="00F319C3">
      <w:pPr>
        <w:spacing w:line="252" w:lineRule="exact"/>
        <w:ind w:left="3240"/>
        <w:rPr>
          <w:rFonts w:ascii="Arial MT"/>
        </w:rPr>
      </w:pPr>
      <w:r>
        <w:rPr>
          <w:rFonts w:ascii="Arial MT"/>
        </w:rPr>
        <w:t>The</w:t>
      </w:r>
      <w:r>
        <w:rPr>
          <w:rFonts w:ascii="Arial MT"/>
          <w:spacing w:val="-2"/>
        </w:rPr>
        <w:t xml:space="preserve"> </w:t>
      </w:r>
      <w:r>
        <w:rPr>
          <w:rFonts w:ascii="Arial MT"/>
        </w:rPr>
        <w:t>cost</w:t>
      </w:r>
      <w:r>
        <w:rPr>
          <w:rFonts w:ascii="Arial MT"/>
          <w:spacing w:val="-1"/>
        </w:rPr>
        <w:t xml:space="preserve"> </w:t>
      </w:r>
      <w:r>
        <w:rPr>
          <w:rFonts w:ascii="Arial MT"/>
        </w:rPr>
        <w:t>of</w:t>
      </w:r>
      <w:r>
        <w:rPr>
          <w:rFonts w:ascii="Arial MT"/>
          <w:spacing w:val="-6"/>
        </w:rPr>
        <w:t xml:space="preserve"> </w:t>
      </w:r>
      <w:r>
        <w:rPr>
          <w:rFonts w:ascii="Arial MT"/>
        </w:rPr>
        <w:t>making</w:t>
      </w:r>
      <w:r>
        <w:rPr>
          <w:rFonts w:ascii="Arial MT"/>
          <w:spacing w:val="-3"/>
        </w:rPr>
        <w:t xml:space="preserve"> </w:t>
      </w:r>
      <w:r>
        <w:rPr>
          <w:rFonts w:ascii="Arial MT"/>
        </w:rPr>
        <w:t>any</w:t>
      </w:r>
      <w:r>
        <w:rPr>
          <w:rFonts w:ascii="Arial MT"/>
          <w:spacing w:val="-7"/>
        </w:rPr>
        <w:t xml:space="preserve"> </w:t>
      </w:r>
      <w:r>
        <w:rPr>
          <w:rFonts w:ascii="Arial MT"/>
        </w:rPr>
        <w:t>test</w:t>
      </w:r>
      <w:r>
        <w:rPr>
          <w:rFonts w:ascii="Arial MT"/>
          <w:spacing w:val="-2"/>
        </w:rPr>
        <w:t xml:space="preserve"> </w:t>
      </w:r>
      <w:r>
        <w:rPr>
          <w:rFonts w:ascii="Arial MT"/>
        </w:rPr>
        <w:t>shall</w:t>
      </w:r>
      <w:r>
        <w:rPr>
          <w:rFonts w:ascii="Arial MT"/>
          <w:spacing w:val="-2"/>
        </w:rPr>
        <w:t xml:space="preserve"> </w:t>
      </w:r>
      <w:r>
        <w:rPr>
          <w:rFonts w:ascii="Arial MT"/>
        </w:rPr>
        <w:t>be</w:t>
      </w:r>
      <w:r>
        <w:rPr>
          <w:rFonts w:ascii="Arial MT"/>
          <w:spacing w:val="-7"/>
        </w:rPr>
        <w:t xml:space="preserve"> </w:t>
      </w:r>
      <w:r>
        <w:rPr>
          <w:rFonts w:ascii="Arial MT"/>
        </w:rPr>
        <w:t>borne</w:t>
      </w:r>
      <w:r>
        <w:rPr>
          <w:rFonts w:ascii="Arial MT"/>
          <w:spacing w:val="-8"/>
        </w:rPr>
        <w:t xml:space="preserve"> </w:t>
      </w:r>
      <w:r>
        <w:rPr>
          <w:rFonts w:ascii="Arial MT"/>
        </w:rPr>
        <w:t>by</w:t>
      </w:r>
      <w:r>
        <w:rPr>
          <w:rFonts w:ascii="Arial MT"/>
          <w:spacing w:val="-6"/>
        </w:rPr>
        <w:t xml:space="preserve"> </w:t>
      </w:r>
      <w:r>
        <w:rPr>
          <w:rFonts w:ascii="Arial MT"/>
        </w:rPr>
        <w:t>the</w:t>
      </w:r>
      <w:r>
        <w:rPr>
          <w:rFonts w:ascii="Arial MT"/>
          <w:spacing w:val="-8"/>
        </w:rPr>
        <w:t xml:space="preserve"> </w:t>
      </w:r>
      <w:r>
        <w:rPr>
          <w:rFonts w:ascii="Arial MT"/>
        </w:rPr>
        <w:t>contractor</w:t>
      </w:r>
      <w:r>
        <w:rPr>
          <w:rFonts w:ascii="Arial MT"/>
          <w:spacing w:val="-4"/>
        </w:rPr>
        <w:t xml:space="preserve"> </w:t>
      </w:r>
      <w:r>
        <w:rPr>
          <w:rFonts w:ascii="Arial MT"/>
        </w:rPr>
        <w:t>if such</w:t>
      </w:r>
      <w:r>
        <w:rPr>
          <w:rFonts w:ascii="Arial MT"/>
          <w:spacing w:val="-8"/>
        </w:rPr>
        <w:t xml:space="preserve"> </w:t>
      </w:r>
      <w:r>
        <w:rPr>
          <w:rFonts w:ascii="Arial MT"/>
        </w:rPr>
        <w:t>test</w:t>
      </w:r>
      <w:r>
        <w:rPr>
          <w:rFonts w:ascii="Arial MT"/>
          <w:spacing w:val="-2"/>
        </w:rPr>
        <w:t xml:space="preserve"> </w:t>
      </w:r>
      <w:r>
        <w:rPr>
          <w:rFonts w:ascii="Arial MT"/>
          <w:spacing w:val="-5"/>
        </w:rPr>
        <w:t>is:</w:t>
      </w:r>
    </w:p>
    <w:p w:rsidR="00F30CD0" w:rsidRDefault="00F319C3">
      <w:pPr>
        <w:pStyle w:val="ListParagraph"/>
        <w:numPr>
          <w:ilvl w:val="0"/>
          <w:numId w:val="30"/>
        </w:numPr>
        <w:tabs>
          <w:tab w:val="left" w:pos="2518"/>
        </w:tabs>
        <w:spacing w:before="9"/>
        <w:ind w:left="2518" w:hanging="723"/>
        <w:jc w:val="both"/>
        <w:rPr>
          <w:rFonts w:ascii="Arial MT"/>
        </w:rPr>
      </w:pPr>
      <w:r>
        <w:rPr>
          <w:rFonts w:ascii="Arial MT"/>
        </w:rPr>
        <w:t>Clearly</w:t>
      </w:r>
      <w:r>
        <w:rPr>
          <w:rFonts w:ascii="Arial MT"/>
          <w:spacing w:val="-4"/>
        </w:rPr>
        <w:t xml:space="preserve"> </w:t>
      </w:r>
      <w:r>
        <w:rPr>
          <w:rFonts w:ascii="Arial MT"/>
        </w:rPr>
        <w:t>intended</w:t>
      </w:r>
      <w:r>
        <w:rPr>
          <w:rFonts w:ascii="Arial MT"/>
          <w:spacing w:val="-5"/>
        </w:rPr>
        <w:t xml:space="preserve"> </w:t>
      </w:r>
      <w:r>
        <w:rPr>
          <w:rFonts w:ascii="Arial MT"/>
        </w:rPr>
        <w:t>by</w:t>
      </w:r>
      <w:r>
        <w:rPr>
          <w:rFonts w:ascii="Arial MT"/>
          <w:spacing w:val="-9"/>
        </w:rPr>
        <w:t xml:space="preserve"> </w:t>
      </w:r>
      <w:r>
        <w:rPr>
          <w:rFonts w:ascii="Arial MT"/>
        </w:rPr>
        <w:t>or</w:t>
      </w:r>
      <w:r>
        <w:rPr>
          <w:rFonts w:ascii="Arial MT"/>
          <w:spacing w:val="-7"/>
        </w:rPr>
        <w:t xml:space="preserve"> </w:t>
      </w:r>
      <w:r>
        <w:rPr>
          <w:rFonts w:ascii="Arial MT"/>
        </w:rPr>
        <w:t>provided</w:t>
      </w:r>
      <w:r>
        <w:rPr>
          <w:rFonts w:ascii="Arial MT"/>
          <w:spacing w:val="-4"/>
        </w:rPr>
        <w:t xml:space="preserve"> </w:t>
      </w:r>
      <w:r>
        <w:rPr>
          <w:rFonts w:ascii="Arial MT"/>
        </w:rPr>
        <w:t>for</w:t>
      </w:r>
      <w:r>
        <w:rPr>
          <w:rFonts w:ascii="Arial MT"/>
          <w:spacing w:val="-7"/>
        </w:rPr>
        <w:t xml:space="preserve"> </w:t>
      </w:r>
      <w:r>
        <w:rPr>
          <w:rFonts w:ascii="Arial MT"/>
        </w:rPr>
        <w:t>in</w:t>
      </w:r>
      <w:r>
        <w:rPr>
          <w:rFonts w:ascii="Arial MT"/>
          <w:spacing w:val="-9"/>
        </w:rPr>
        <w:t xml:space="preserve"> </w:t>
      </w:r>
      <w:r>
        <w:rPr>
          <w:rFonts w:ascii="Arial MT"/>
        </w:rPr>
        <w:t>the</w:t>
      </w:r>
      <w:r>
        <w:rPr>
          <w:rFonts w:ascii="Arial MT"/>
          <w:spacing w:val="-6"/>
        </w:rPr>
        <w:t xml:space="preserve"> </w:t>
      </w:r>
      <w:r>
        <w:rPr>
          <w:rFonts w:ascii="Arial MT"/>
        </w:rPr>
        <w:t>contract,</w:t>
      </w:r>
      <w:r>
        <w:rPr>
          <w:rFonts w:ascii="Arial MT"/>
          <w:spacing w:val="-2"/>
        </w:rPr>
        <w:t xml:space="preserve"> </w:t>
      </w:r>
      <w:r>
        <w:rPr>
          <w:rFonts w:ascii="Arial MT"/>
          <w:spacing w:val="-5"/>
        </w:rPr>
        <w:t>or</w:t>
      </w:r>
    </w:p>
    <w:p w:rsidR="00F30CD0" w:rsidRDefault="00F319C3">
      <w:pPr>
        <w:pStyle w:val="ListParagraph"/>
        <w:numPr>
          <w:ilvl w:val="0"/>
          <w:numId w:val="30"/>
        </w:numPr>
        <w:tabs>
          <w:tab w:val="left" w:pos="2588"/>
          <w:tab w:val="left" w:pos="2590"/>
        </w:tabs>
        <w:spacing w:before="1"/>
        <w:ind w:left="2590" w:right="972" w:hanging="792"/>
        <w:jc w:val="both"/>
        <w:rPr>
          <w:rFonts w:ascii="Arial MT"/>
        </w:rPr>
      </w:pPr>
      <w:r>
        <w:rPr>
          <w:rFonts w:ascii="Arial MT"/>
        </w:rPr>
        <w:t>Particularized in the contract (in case only of a test under load or of a test to ascertain</w:t>
      </w:r>
      <w:r>
        <w:rPr>
          <w:rFonts w:ascii="Arial MT"/>
          <w:spacing w:val="-16"/>
        </w:rPr>
        <w:t xml:space="preserve"> </w:t>
      </w:r>
      <w:r>
        <w:rPr>
          <w:rFonts w:ascii="Arial MT"/>
        </w:rPr>
        <w:t>whether</w:t>
      </w:r>
      <w:r>
        <w:rPr>
          <w:rFonts w:ascii="Arial MT"/>
          <w:spacing w:val="-15"/>
        </w:rPr>
        <w:t xml:space="preserve"> </w:t>
      </w:r>
      <w:r>
        <w:rPr>
          <w:rFonts w:ascii="Arial MT"/>
        </w:rPr>
        <w:t>the</w:t>
      </w:r>
      <w:r>
        <w:rPr>
          <w:rFonts w:ascii="Arial MT"/>
          <w:spacing w:val="-15"/>
        </w:rPr>
        <w:t xml:space="preserve"> </w:t>
      </w:r>
      <w:r>
        <w:rPr>
          <w:rFonts w:ascii="Arial MT"/>
        </w:rPr>
        <w:t>design</w:t>
      </w:r>
      <w:r>
        <w:rPr>
          <w:rFonts w:ascii="Arial MT"/>
          <w:spacing w:val="-16"/>
        </w:rPr>
        <w:t xml:space="preserve"> </w:t>
      </w:r>
      <w:r>
        <w:rPr>
          <w:rFonts w:ascii="Arial MT"/>
        </w:rPr>
        <w:t>of</w:t>
      </w:r>
      <w:r>
        <w:rPr>
          <w:rFonts w:ascii="Arial MT"/>
          <w:spacing w:val="-15"/>
        </w:rPr>
        <w:t xml:space="preserve"> </w:t>
      </w:r>
      <w:r>
        <w:rPr>
          <w:rFonts w:ascii="Arial MT"/>
        </w:rPr>
        <w:t>any</w:t>
      </w:r>
      <w:r>
        <w:rPr>
          <w:rFonts w:ascii="Arial MT"/>
          <w:spacing w:val="-15"/>
        </w:rPr>
        <w:t xml:space="preserve"> </w:t>
      </w:r>
      <w:r>
        <w:rPr>
          <w:rFonts w:ascii="Arial MT"/>
        </w:rPr>
        <w:t>finished</w:t>
      </w:r>
      <w:r>
        <w:rPr>
          <w:rFonts w:ascii="Arial MT"/>
          <w:spacing w:val="-15"/>
        </w:rPr>
        <w:t xml:space="preserve"> </w:t>
      </w:r>
      <w:r>
        <w:rPr>
          <w:rFonts w:ascii="Arial MT"/>
        </w:rPr>
        <w:t>or</w:t>
      </w:r>
      <w:r>
        <w:rPr>
          <w:rFonts w:ascii="Arial MT"/>
          <w:spacing w:val="-16"/>
        </w:rPr>
        <w:t xml:space="preserve"> </w:t>
      </w:r>
      <w:r>
        <w:rPr>
          <w:rFonts w:ascii="Arial MT"/>
        </w:rPr>
        <w:t>partially</w:t>
      </w:r>
      <w:r>
        <w:rPr>
          <w:rFonts w:ascii="Arial MT"/>
          <w:spacing w:val="-15"/>
        </w:rPr>
        <w:t xml:space="preserve"> </w:t>
      </w:r>
      <w:r>
        <w:rPr>
          <w:rFonts w:ascii="Arial MT"/>
        </w:rPr>
        <w:t>finished</w:t>
      </w:r>
      <w:r>
        <w:rPr>
          <w:rFonts w:ascii="Arial MT"/>
          <w:spacing w:val="-15"/>
        </w:rPr>
        <w:t xml:space="preserve"> </w:t>
      </w:r>
      <w:r>
        <w:rPr>
          <w:rFonts w:ascii="Arial MT"/>
        </w:rPr>
        <w:t>work</w:t>
      </w:r>
      <w:r>
        <w:rPr>
          <w:rFonts w:ascii="Arial MT"/>
          <w:spacing w:val="-16"/>
        </w:rPr>
        <w:t xml:space="preserve"> </w:t>
      </w:r>
      <w:r>
        <w:rPr>
          <w:rFonts w:ascii="Arial MT"/>
        </w:rPr>
        <w:t>is</w:t>
      </w:r>
      <w:r>
        <w:rPr>
          <w:rFonts w:ascii="Arial MT"/>
          <w:spacing w:val="-15"/>
        </w:rPr>
        <w:t xml:space="preserve"> </w:t>
      </w:r>
      <w:r>
        <w:rPr>
          <w:rFonts w:ascii="Arial MT"/>
        </w:rPr>
        <w:t>appropriate for the purposes which it was intended to fulfill) in sufficient detail to enable the contractor to price or allow for the same his tender.</w:t>
      </w:r>
    </w:p>
    <w:p w:rsidR="00F30CD0" w:rsidRDefault="00F30CD0">
      <w:pPr>
        <w:pStyle w:val="BodyText"/>
        <w:spacing w:before="19"/>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49</w:t>
      </w:r>
    </w:p>
    <w:p w:rsidR="00F30CD0" w:rsidRDefault="00F319C3">
      <w:pPr>
        <w:spacing w:line="250" w:lineRule="exact"/>
        <w:ind w:left="1798"/>
        <w:rPr>
          <w:rFonts w:ascii="Arial"/>
          <w:b/>
        </w:rPr>
      </w:pPr>
      <w:r>
        <w:rPr>
          <w:rFonts w:ascii="Arial"/>
          <w:b/>
        </w:rPr>
        <w:t>Cost</w:t>
      </w:r>
      <w:r>
        <w:rPr>
          <w:rFonts w:ascii="Arial"/>
          <w:b/>
          <w:spacing w:val="-4"/>
        </w:rPr>
        <w:t xml:space="preserve"> </w:t>
      </w:r>
      <w:r>
        <w:rPr>
          <w:rFonts w:ascii="Arial"/>
          <w:b/>
        </w:rPr>
        <w:t>of</w:t>
      </w:r>
      <w:r>
        <w:rPr>
          <w:rFonts w:ascii="Arial"/>
          <w:b/>
          <w:spacing w:val="-10"/>
        </w:rPr>
        <w:t xml:space="preserve"> </w:t>
      </w:r>
      <w:r>
        <w:rPr>
          <w:rFonts w:ascii="Arial"/>
          <w:b/>
        </w:rPr>
        <w:t>Tests</w:t>
      </w:r>
      <w:r>
        <w:rPr>
          <w:rFonts w:ascii="Arial"/>
          <w:b/>
          <w:spacing w:val="-6"/>
        </w:rPr>
        <w:t xml:space="preserve"> </w:t>
      </w:r>
      <w:r>
        <w:rPr>
          <w:rFonts w:ascii="Arial"/>
          <w:b/>
        </w:rPr>
        <w:t>not</w:t>
      </w:r>
      <w:r>
        <w:rPr>
          <w:rFonts w:ascii="Arial"/>
          <w:b/>
          <w:spacing w:val="-4"/>
        </w:rPr>
        <w:t xml:space="preserve"> </w:t>
      </w:r>
      <w:r>
        <w:rPr>
          <w:rFonts w:ascii="Arial"/>
          <w:b/>
        </w:rPr>
        <w:t>Provided</w:t>
      </w:r>
      <w:r>
        <w:rPr>
          <w:rFonts w:ascii="Arial"/>
          <w:b/>
          <w:spacing w:val="-4"/>
        </w:rPr>
        <w:t xml:space="preserve"> </w:t>
      </w:r>
      <w:r>
        <w:rPr>
          <w:rFonts w:ascii="Arial"/>
          <w:b/>
          <w:spacing w:val="-5"/>
        </w:rPr>
        <w:t>for</w:t>
      </w:r>
    </w:p>
    <w:p w:rsidR="00F30CD0" w:rsidRDefault="00F319C3">
      <w:pPr>
        <w:spacing w:line="252" w:lineRule="exact"/>
        <w:ind w:left="3240"/>
        <w:jc w:val="both"/>
        <w:rPr>
          <w:rFonts w:ascii="Arial MT"/>
        </w:rPr>
      </w:pPr>
      <w:r>
        <w:rPr>
          <w:rFonts w:ascii="Arial MT"/>
        </w:rPr>
        <w:t>If</w:t>
      </w:r>
      <w:r>
        <w:rPr>
          <w:rFonts w:ascii="Arial MT"/>
          <w:spacing w:val="-6"/>
        </w:rPr>
        <w:t xml:space="preserve"> </w:t>
      </w:r>
      <w:r>
        <w:rPr>
          <w:rFonts w:ascii="Arial MT"/>
        </w:rPr>
        <w:t>any</w:t>
      </w:r>
      <w:r>
        <w:rPr>
          <w:rFonts w:ascii="Arial MT"/>
          <w:spacing w:val="-6"/>
        </w:rPr>
        <w:t xml:space="preserve"> </w:t>
      </w:r>
      <w:r>
        <w:rPr>
          <w:rFonts w:ascii="Arial MT"/>
        </w:rPr>
        <w:t>test</w:t>
      </w:r>
      <w:r>
        <w:rPr>
          <w:rFonts w:ascii="Arial MT"/>
          <w:spacing w:val="-5"/>
        </w:rPr>
        <w:t xml:space="preserve"> </w:t>
      </w:r>
      <w:r>
        <w:rPr>
          <w:rFonts w:ascii="Arial MT"/>
        </w:rPr>
        <w:t>required</w:t>
      </w:r>
      <w:r>
        <w:rPr>
          <w:rFonts w:ascii="Arial MT"/>
          <w:spacing w:val="-5"/>
        </w:rPr>
        <w:t xml:space="preserve"> </w:t>
      </w:r>
      <w:r>
        <w:rPr>
          <w:rFonts w:ascii="Arial MT"/>
        </w:rPr>
        <w:t>by</w:t>
      </w:r>
      <w:r>
        <w:rPr>
          <w:rFonts w:ascii="Arial MT"/>
          <w:spacing w:val="-10"/>
        </w:rPr>
        <w:t xml:space="preserve"> </w:t>
      </w:r>
      <w:r>
        <w:rPr>
          <w:rFonts w:ascii="Arial MT"/>
        </w:rPr>
        <w:t>the</w:t>
      </w:r>
      <w:r>
        <w:rPr>
          <w:rFonts w:ascii="Arial MT"/>
          <w:spacing w:val="-4"/>
        </w:rPr>
        <w:t xml:space="preserve"> </w:t>
      </w:r>
      <w:r>
        <w:rPr>
          <w:rFonts w:ascii="Arial MT"/>
        </w:rPr>
        <w:t>Engineer</w:t>
      </w:r>
      <w:r>
        <w:rPr>
          <w:rFonts w:ascii="Arial MT"/>
          <w:spacing w:val="-3"/>
        </w:rPr>
        <w:t xml:space="preserve"> </w:t>
      </w:r>
      <w:r>
        <w:rPr>
          <w:rFonts w:ascii="Arial MT"/>
        </w:rPr>
        <w:t>which</w:t>
      </w:r>
      <w:r>
        <w:rPr>
          <w:rFonts w:ascii="Arial MT"/>
          <w:spacing w:val="-5"/>
        </w:rPr>
        <w:t xml:space="preserve"> is:</w:t>
      </w:r>
    </w:p>
    <w:p w:rsidR="00F30CD0" w:rsidRDefault="00F319C3">
      <w:pPr>
        <w:pStyle w:val="ListParagraph"/>
        <w:numPr>
          <w:ilvl w:val="0"/>
          <w:numId w:val="29"/>
        </w:numPr>
        <w:tabs>
          <w:tab w:val="left" w:pos="2518"/>
        </w:tabs>
        <w:spacing w:before="7"/>
        <w:ind w:left="2518" w:hanging="723"/>
        <w:jc w:val="both"/>
        <w:rPr>
          <w:rFonts w:ascii="Arial MT"/>
        </w:rPr>
      </w:pPr>
      <w:r>
        <w:rPr>
          <w:rFonts w:ascii="Arial MT"/>
        </w:rPr>
        <w:t>Not</w:t>
      </w:r>
      <w:r>
        <w:rPr>
          <w:rFonts w:ascii="Arial MT"/>
          <w:spacing w:val="-4"/>
        </w:rPr>
        <w:t xml:space="preserve"> </w:t>
      </w:r>
      <w:r>
        <w:rPr>
          <w:rFonts w:ascii="Arial MT"/>
        </w:rPr>
        <w:t>so</w:t>
      </w:r>
      <w:r>
        <w:rPr>
          <w:rFonts w:ascii="Arial MT"/>
          <w:spacing w:val="-9"/>
        </w:rPr>
        <w:t xml:space="preserve"> </w:t>
      </w:r>
      <w:r>
        <w:rPr>
          <w:rFonts w:ascii="Arial MT"/>
        </w:rPr>
        <w:t>intended</w:t>
      </w:r>
      <w:r>
        <w:rPr>
          <w:rFonts w:ascii="Arial MT"/>
          <w:spacing w:val="-3"/>
        </w:rPr>
        <w:t xml:space="preserve"> </w:t>
      </w:r>
      <w:r>
        <w:rPr>
          <w:rFonts w:ascii="Arial MT"/>
        </w:rPr>
        <w:t>by</w:t>
      </w:r>
      <w:r>
        <w:rPr>
          <w:rFonts w:ascii="Arial MT"/>
          <w:spacing w:val="-4"/>
        </w:rPr>
        <w:t xml:space="preserve"> </w:t>
      </w:r>
      <w:r>
        <w:rPr>
          <w:rFonts w:ascii="Arial MT"/>
        </w:rPr>
        <w:t>or</w:t>
      </w:r>
      <w:r>
        <w:rPr>
          <w:rFonts w:ascii="Arial MT"/>
          <w:spacing w:val="-4"/>
        </w:rPr>
        <w:t xml:space="preserve"> </w:t>
      </w:r>
      <w:r>
        <w:rPr>
          <w:rFonts w:ascii="Arial MT"/>
        </w:rPr>
        <w:t>provided</w:t>
      </w:r>
      <w:r>
        <w:rPr>
          <w:rFonts w:ascii="Arial MT"/>
          <w:spacing w:val="-4"/>
        </w:rPr>
        <w:t xml:space="preserve"> </w:t>
      </w:r>
      <w:r>
        <w:rPr>
          <w:rFonts w:ascii="Arial MT"/>
        </w:rPr>
        <w:t>for</w:t>
      </w:r>
      <w:r>
        <w:rPr>
          <w:rFonts w:ascii="Arial MT"/>
          <w:spacing w:val="-5"/>
        </w:rPr>
        <w:t xml:space="preserve"> </w:t>
      </w:r>
      <w:r>
        <w:rPr>
          <w:rFonts w:ascii="Arial MT"/>
        </w:rPr>
        <w:t>in</w:t>
      </w:r>
      <w:r>
        <w:rPr>
          <w:rFonts w:ascii="Arial MT"/>
          <w:spacing w:val="-9"/>
        </w:rPr>
        <w:t xml:space="preserve"> </w:t>
      </w:r>
      <w:r>
        <w:rPr>
          <w:rFonts w:ascii="Arial MT"/>
        </w:rPr>
        <w:t>the</w:t>
      </w:r>
      <w:r>
        <w:rPr>
          <w:rFonts w:ascii="Arial MT"/>
          <w:spacing w:val="-6"/>
        </w:rPr>
        <w:t xml:space="preserve"> </w:t>
      </w:r>
      <w:r>
        <w:rPr>
          <w:rFonts w:ascii="Arial MT"/>
        </w:rPr>
        <w:t>contract</w:t>
      </w:r>
      <w:r>
        <w:rPr>
          <w:rFonts w:ascii="Arial MT"/>
          <w:spacing w:val="-7"/>
        </w:rPr>
        <w:t xml:space="preserve"> </w:t>
      </w:r>
      <w:r>
        <w:rPr>
          <w:rFonts w:ascii="Arial MT"/>
          <w:spacing w:val="-5"/>
        </w:rPr>
        <w:t>or</w:t>
      </w:r>
    </w:p>
    <w:p w:rsidR="00F30CD0" w:rsidRDefault="00F319C3">
      <w:pPr>
        <w:pStyle w:val="ListParagraph"/>
        <w:numPr>
          <w:ilvl w:val="0"/>
          <w:numId w:val="29"/>
        </w:numPr>
        <w:tabs>
          <w:tab w:val="left" w:pos="2518"/>
        </w:tabs>
        <w:spacing w:before="3"/>
        <w:ind w:left="2518" w:hanging="723"/>
        <w:jc w:val="both"/>
        <w:rPr>
          <w:rFonts w:ascii="Arial MT"/>
        </w:rPr>
      </w:pPr>
      <w:r>
        <w:rPr>
          <w:rFonts w:ascii="Arial MT"/>
        </w:rPr>
        <w:t>(In</w:t>
      </w:r>
      <w:r>
        <w:rPr>
          <w:rFonts w:ascii="Arial MT"/>
          <w:spacing w:val="-12"/>
        </w:rPr>
        <w:t xml:space="preserve"> </w:t>
      </w:r>
      <w:r>
        <w:rPr>
          <w:rFonts w:ascii="Arial MT"/>
        </w:rPr>
        <w:t>the</w:t>
      </w:r>
      <w:r>
        <w:rPr>
          <w:rFonts w:ascii="Arial MT"/>
          <w:spacing w:val="-10"/>
        </w:rPr>
        <w:t xml:space="preserve"> </w:t>
      </w:r>
      <w:r>
        <w:rPr>
          <w:rFonts w:ascii="Arial MT"/>
        </w:rPr>
        <w:t>cases</w:t>
      </w:r>
      <w:r>
        <w:rPr>
          <w:rFonts w:ascii="Arial MT"/>
          <w:spacing w:val="-8"/>
        </w:rPr>
        <w:t xml:space="preserve"> </w:t>
      </w:r>
      <w:r>
        <w:rPr>
          <w:rFonts w:ascii="Arial MT"/>
        </w:rPr>
        <w:t>above</w:t>
      </w:r>
      <w:r>
        <w:rPr>
          <w:rFonts w:ascii="Arial MT"/>
          <w:spacing w:val="-12"/>
        </w:rPr>
        <w:t xml:space="preserve"> </w:t>
      </w:r>
      <w:r>
        <w:rPr>
          <w:rFonts w:ascii="Arial MT"/>
        </w:rPr>
        <w:t>mentioned)</w:t>
      </w:r>
      <w:r>
        <w:rPr>
          <w:rFonts w:ascii="Arial MT"/>
          <w:spacing w:val="-4"/>
        </w:rPr>
        <w:t xml:space="preserve"> </w:t>
      </w:r>
      <w:r>
        <w:rPr>
          <w:rFonts w:ascii="Arial MT"/>
        </w:rPr>
        <w:t>not</w:t>
      </w:r>
      <w:r>
        <w:rPr>
          <w:rFonts w:ascii="Arial MT"/>
          <w:spacing w:val="-4"/>
        </w:rPr>
        <w:t xml:space="preserve"> </w:t>
      </w:r>
      <w:r>
        <w:rPr>
          <w:rFonts w:ascii="Arial MT"/>
        </w:rPr>
        <w:t>so</w:t>
      </w:r>
      <w:r>
        <w:rPr>
          <w:rFonts w:ascii="Arial MT"/>
          <w:spacing w:val="-9"/>
        </w:rPr>
        <w:t xml:space="preserve"> </w:t>
      </w:r>
      <w:r>
        <w:rPr>
          <w:rFonts w:ascii="Arial MT"/>
        </w:rPr>
        <w:t>particularized,</w:t>
      </w:r>
      <w:r>
        <w:rPr>
          <w:rFonts w:ascii="Arial MT"/>
          <w:spacing w:val="-3"/>
        </w:rPr>
        <w:t xml:space="preserve"> </w:t>
      </w:r>
      <w:r>
        <w:rPr>
          <w:rFonts w:ascii="Arial MT"/>
          <w:spacing w:val="-5"/>
        </w:rPr>
        <w:t>or</w:t>
      </w:r>
    </w:p>
    <w:p w:rsidR="00F30CD0" w:rsidRDefault="00F319C3">
      <w:pPr>
        <w:pStyle w:val="ListParagraph"/>
        <w:numPr>
          <w:ilvl w:val="0"/>
          <w:numId w:val="29"/>
        </w:numPr>
        <w:tabs>
          <w:tab w:val="left" w:pos="2592"/>
          <w:tab w:val="left" w:pos="6903"/>
        </w:tabs>
        <w:spacing w:before="2"/>
        <w:ind w:left="2592" w:right="967" w:hanging="797"/>
        <w:jc w:val="both"/>
        <w:rPr>
          <w:rFonts w:ascii="Arial MT"/>
        </w:rPr>
      </w:pPr>
      <w:r>
        <w:rPr>
          <w:rFonts w:ascii="Arial MT"/>
        </w:rPr>
        <w:t>(Though so intended or provided for)</w:t>
      </w:r>
      <w:r>
        <w:rPr>
          <w:rFonts w:ascii="Arial MT"/>
        </w:rPr>
        <w:tab/>
        <w:t>required</w:t>
      </w:r>
      <w:r>
        <w:rPr>
          <w:rFonts w:ascii="Arial MT"/>
          <w:spacing w:val="-6"/>
        </w:rPr>
        <w:t xml:space="preserve"> </w:t>
      </w:r>
      <w:r>
        <w:rPr>
          <w:rFonts w:ascii="Arial MT"/>
        </w:rPr>
        <w:t>by</w:t>
      </w:r>
      <w:r>
        <w:rPr>
          <w:rFonts w:ascii="Arial MT"/>
          <w:spacing w:val="-5"/>
        </w:rPr>
        <w:t xml:space="preserve"> </w:t>
      </w:r>
      <w:r>
        <w:rPr>
          <w:rFonts w:ascii="Arial MT"/>
        </w:rPr>
        <w:t>the</w:t>
      </w:r>
      <w:r>
        <w:rPr>
          <w:rFonts w:ascii="Arial MT"/>
          <w:spacing w:val="-6"/>
        </w:rPr>
        <w:t xml:space="preserve"> </w:t>
      </w:r>
      <w:r>
        <w:rPr>
          <w:rFonts w:ascii="Arial MT"/>
        </w:rPr>
        <w:t>Engineer</w:t>
      </w:r>
      <w:r>
        <w:rPr>
          <w:rFonts w:ascii="Arial MT"/>
          <w:spacing w:val="-2"/>
        </w:rPr>
        <w:t xml:space="preserve"> </w:t>
      </w:r>
      <w:r>
        <w:rPr>
          <w:rFonts w:ascii="Arial MT"/>
        </w:rPr>
        <w:t>to</w:t>
      </w:r>
      <w:r>
        <w:rPr>
          <w:rFonts w:ascii="Arial MT"/>
          <w:spacing w:val="-6"/>
        </w:rPr>
        <w:t xml:space="preserve"> </w:t>
      </w:r>
      <w:r>
        <w:rPr>
          <w:rFonts w:ascii="Arial MT"/>
        </w:rPr>
        <w:t>becarried out at any place other than the site or the place of</w:t>
      </w:r>
      <w:r>
        <w:rPr>
          <w:rFonts w:ascii="Arial MT"/>
          <w:spacing w:val="40"/>
        </w:rPr>
        <w:t xml:space="preserve"> </w:t>
      </w:r>
      <w:r>
        <w:rPr>
          <w:rFonts w:ascii="Arial MT"/>
        </w:rPr>
        <w:t>manufacture, fabrication or preparation of the materials or plant tested.</w:t>
      </w:r>
    </w:p>
    <w:p w:rsidR="00F30CD0" w:rsidRDefault="00F319C3">
      <w:pPr>
        <w:spacing w:before="9"/>
        <w:ind w:left="2520" w:right="978"/>
        <w:jc w:val="both"/>
        <w:rPr>
          <w:rFonts w:ascii="Arial MT"/>
        </w:rPr>
      </w:pPr>
      <w:r>
        <w:rPr>
          <w:rFonts w:ascii="Arial MT"/>
        </w:rPr>
        <w:t>Shows the materials, plaint or workmanship not to be in accordance with the provisions of the contract to the Engineer then the cost of such test shall be borne by the contractor but</w:t>
      </w:r>
      <w:r>
        <w:rPr>
          <w:rFonts w:ascii="Arial MT"/>
        </w:rPr>
        <w:t xml:space="preserve"> in any other case department will bear the cost.</w:t>
      </w:r>
    </w:p>
    <w:p w:rsidR="00F30CD0" w:rsidRDefault="00F30CD0">
      <w:pPr>
        <w:pStyle w:val="BodyText"/>
        <w:spacing w:before="15"/>
        <w:rPr>
          <w:rFonts w:ascii="Arial MT"/>
          <w:sz w:val="22"/>
        </w:rPr>
      </w:pPr>
    </w:p>
    <w:p w:rsidR="00F30CD0" w:rsidRDefault="00F319C3">
      <w:pPr>
        <w:spacing w:before="1" w:line="251" w:lineRule="exact"/>
        <w:ind w:left="1798"/>
        <w:rPr>
          <w:rFonts w:ascii="Arial"/>
          <w:b/>
        </w:rPr>
      </w:pPr>
      <w:r>
        <w:rPr>
          <w:rFonts w:ascii="Arial"/>
          <w:b/>
        </w:rPr>
        <w:t>CLAUSE</w:t>
      </w:r>
      <w:r>
        <w:rPr>
          <w:rFonts w:ascii="Arial"/>
          <w:b/>
          <w:spacing w:val="-6"/>
        </w:rPr>
        <w:t xml:space="preserve"> </w:t>
      </w:r>
      <w:r>
        <w:rPr>
          <w:rFonts w:ascii="Arial"/>
          <w:b/>
          <w:spacing w:val="-5"/>
        </w:rPr>
        <w:t>50</w:t>
      </w:r>
    </w:p>
    <w:p w:rsidR="00F30CD0" w:rsidRDefault="00F319C3">
      <w:pPr>
        <w:spacing w:line="251" w:lineRule="exact"/>
        <w:ind w:left="1798"/>
        <w:rPr>
          <w:rFonts w:ascii="Arial"/>
          <w:b/>
        </w:rPr>
      </w:pPr>
      <w:r>
        <w:rPr>
          <w:rFonts w:ascii="Arial"/>
          <w:b/>
        </w:rPr>
        <w:t>Commencement</w:t>
      </w:r>
      <w:r>
        <w:rPr>
          <w:rFonts w:ascii="Arial"/>
          <w:b/>
          <w:spacing w:val="-9"/>
        </w:rPr>
        <w:t xml:space="preserve"> </w:t>
      </w:r>
      <w:r>
        <w:rPr>
          <w:rFonts w:ascii="Arial"/>
          <w:b/>
        </w:rPr>
        <w:t>of</w:t>
      </w:r>
      <w:r>
        <w:rPr>
          <w:rFonts w:ascii="Arial"/>
          <w:b/>
          <w:spacing w:val="-9"/>
        </w:rPr>
        <w:t xml:space="preserve"> </w:t>
      </w:r>
      <w:r>
        <w:rPr>
          <w:rFonts w:ascii="Arial"/>
          <w:b/>
          <w:spacing w:val="-2"/>
        </w:rPr>
        <w:t>works</w:t>
      </w:r>
    </w:p>
    <w:p w:rsidR="00F30CD0" w:rsidRDefault="00F319C3">
      <w:pPr>
        <w:spacing w:before="3" w:line="242" w:lineRule="auto"/>
        <w:ind w:left="2520" w:right="968"/>
        <w:jc w:val="both"/>
        <w:rPr>
          <w:rFonts w:ascii="Arial MT"/>
        </w:rPr>
      </w:pPr>
      <w:r>
        <w:rPr>
          <w:rFonts w:ascii="Arial MT"/>
        </w:rPr>
        <w:t>The contractor shall commence the works as soon as is reasonably possible after the receipt by him of a notice to this</w:t>
      </w:r>
      <w:r>
        <w:rPr>
          <w:rFonts w:ascii="Arial MT"/>
          <w:spacing w:val="80"/>
        </w:rPr>
        <w:t xml:space="preserve"> </w:t>
      </w:r>
      <w:r>
        <w:rPr>
          <w:rFonts w:ascii="Arial MT"/>
        </w:rPr>
        <w:t>effect from the Engineer,</w:t>
      </w:r>
      <w:r>
        <w:rPr>
          <w:rFonts w:ascii="Arial MT"/>
          <w:spacing w:val="80"/>
        </w:rPr>
        <w:t xml:space="preserve"> </w:t>
      </w:r>
      <w:r>
        <w:rPr>
          <w:rFonts w:ascii="Arial MT"/>
        </w:rPr>
        <w:t>which notice shall be</w:t>
      </w:r>
      <w:r>
        <w:rPr>
          <w:rFonts w:ascii="Arial MT"/>
          <w:spacing w:val="-11"/>
        </w:rPr>
        <w:t xml:space="preserve"> </w:t>
      </w:r>
      <w:r>
        <w:rPr>
          <w:rFonts w:ascii="Arial MT"/>
        </w:rPr>
        <w:t>issued</w:t>
      </w:r>
      <w:r>
        <w:rPr>
          <w:rFonts w:ascii="Arial MT"/>
          <w:spacing w:val="-10"/>
        </w:rPr>
        <w:t xml:space="preserve"> </w:t>
      </w:r>
      <w:r>
        <w:rPr>
          <w:rFonts w:ascii="Arial MT"/>
        </w:rPr>
        <w:t>within</w:t>
      </w:r>
      <w:r>
        <w:rPr>
          <w:rFonts w:ascii="Arial MT"/>
          <w:spacing w:val="-10"/>
        </w:rPr>
        <w:t xml:space="preserve"> </w:t>
      </w:r>
      <w:r>
        <w:rPr>
          <w:rFonts w:ascii="Arial MT"/>
        </w:rPr>
        <w:t>the</w:t>
      </w:r>
      <w:r>
        <w:rPr>
          <w:rFonts w:ascii="Arial MT"/>
          <w:spacing w:val="-13"/>
        </w:rPr>
        <w:t xml:space="preserve"> </w:t>
      </w:r>
      <w:r>
        <w:rPr>
          <w:rFonts w:ascii="Arial MT"/>
        </w:rPr>
        <w:t>time</w:t>
      </w:r>
      <w:r>
        <w:rPr>
          <w:rFonts w:ascii="Arial MT"/>
          <w:spacing w:val="-15"/>
        </w:rPr>
        <w:t xml:space="preserve"> </w:t>
      </w:r>
      <w:r>
        <w:rPr>
          <w:rFonts w:ascii="Arial MT"/>
        </w:rPr>
        <w:t>stated</w:t>
      </w:r>
      <w:r>
        <w:rPr>
          <w:rFonts w:ascii="Arial MT"/>
          <w:spacing w:val="-12"/>
        </w:rPr>
        <w:t xml:space="preserve"> </w:t>
      </w:r>
      <w:r>
        <w:rPr>
          <w:rFonts w:ascii="Arial MT"/>
        </w:rPr>
        <w:t>in</w:t>
      </w:r>
      <w:r>
        <w:rPr>
          <w:rFonts w:ascii="Arial MT"/>
          <w:spacing w:val="-10"/>
        </w:rPr>
        <w:t xml:space="preserve"> </w:t>
      </w:r>
      <w:r>
        <w:rPr>
          <w:rFonts w:ascii="Arial MT"/>
        </w:rPr>
        <w:t>the</w:t>
      </w:r>
      <w:r>
        <w:rPr>
          <w:rFonts w:ascii="Arial MT"/>
          <w:spacing w:val="-11"/>
        </w:rPr>
        <w:t xml:space="preserve"> </w:t>
      </w:r>
      <w:r>
        <w:rPr>
          <w:rFonts w:ascii="Arial MT"/>
        </w:rPr>
        <w:t>Appendix</w:t>
      </w:r>
      <w:r>
        <w:rPr>
          <w:rFonts w:ascii="Arial MT"/>
          <w:spacing w:val="-12"/>
        </w:rPr>
        <w:t xml:space="preserve"> </w:t>
      </w:r>
      <w:r>
        <w:rPr>
          <w:rFonts w:ascii="Arial MT"/>
        </w:rPr>
        <w:t>to</w:t>
      </w:r>
      <w:r>
        <w:rPr>
          <w:rFonts w:ascii="Arial MT"/>
          <w:spacing w:val="-13"/>
        </w:rPr>
        <w:t xml:space="preserve"> </w:t>
      </w:r>
      <w:r>
        <w:rPr>
          <w:rFonts w:ascii="Arial MT"/>
        </w:rPr>
        <w:t>Tender</w:t>
      </w:r>
      <w:r>
        <w:rPr>
          <w:rFonts w:ascii="Arial MT"/>
          <w:spacing w:val="-9"/>
        </w:rPr>
        <w:t xml:space="preserve"> </w:t>
      </w:r>
      <w:r>
        <w:rPr>
          <w:rFonts w:ascii="Arial MT"/>
        </w:rPr>
        <w:t>after</w:t>
      </w:r>
      <w:r>
        <w:rPr>
          <w:rFonts w:ascii="Arial MT"/>
          <w:spacing w:val="-12"/>
        </w:rPr>
        <w:t xml:space="preserve"> </w:t>
      </w:r>
      <w:r>
        <w:rPr>
          <w:rFonts w:ascii="Arial MT"/>
        </w:rPr>
        <w:t>the</w:t>
      </w:r>
      <w:r>
        <w:rPr>
          <w:rFonts w:ascii="Arial MT"/>
          <w:spacing w:val="-13"/>
        </w:rPr>
        <w:t xml:space="preserve"> </w:t>
      </w:r>
      <w:r>
        <w:rPr>
          <w:rFonts w:ascii="Arial MT"/>
        </w:rPr>
        <w:t>date</w:t>
      </w:r>
      <w:r>
        <w:rPr>
          <w:rFonts w:ascii="Arial MT"/>
          <w:spacing w:val="-13"/>
        </w:rPr>
        <w:t xml:space="preserve"> </w:t>
      </w:r>
      <w:r>
        <w:rPr>
          <w:rFonts w:ascii="Arial MT"/>
        </w:rPr>
        <w:t>of</w:t>
      </w:r>
      <w:r>
        <w:rPr>
          <w:rFonts w:ascii="Arial MT"/>
          <w:spacing w:val="-12"/>
        </w:rPr>
        <w:t xml:space="preserve"> </w:t>
      </w:r>
      <w:r>
        <w:rPr>
          <w:rFonts w:ascii="Arial MT"/>
        </w:rPr>
        <w:t>the</w:t>
      </w:r>
      <w:r>
        <w:rPr>
          <w:rFonts w:ascii="Arial MT"/>
          <w:spacing w:val="-7"/>
        </w:rPr>
        <w:t xml:space="preserve"> </w:t>
      </w:r>
      <w:r>
        <w:rPr>
          <w:rFonts w:ascii="Arial MT"/>
        </w:rPr>
        <w:t>letter of Acceptance. Thereafter, the contractor shall proceed with the works with due expedition and without delay.</w:t>
      </w:r>
    </w:p>
    <w:p w:rsidR="00F30CD0" w:rsidRDefault="00F30CD0">
      <w:pPr>
        <w:pStyle w:val="BodyText"/>
        <w:rPr>
          <w:rFonts w:ascii="Arial MT"/>
          <w:sz w:val="22"/>
        </w:rPr>
      </w:pPr>
    </w:p>
    <w:p w:rsidR="00F30CD0" w:rsidRDefault="00F30CD0">
      <w:pPr>
        <w:pStyle w:val="BodyText"/>
        <w:spacing w:before="10"/>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51</w:t>
      </w:r>
    </w:p>
    <w:p w:rsidR="00F30CD0" w:rsidRDefault="00F319C3">
      <w:pPr>
        <w:spacing w:line="250" w:lineRule="exact"/>
        <w:ind w:left="1798"/>
        <w:rPr>
          <w:rFonts w:ascii="Arial"/>
          <w:b/>
        </w:rPr>
      </w:pPr>
      <w:r>
        <w:rPr>
          <w:rFonts w:ascii="Arial"/>
          <w:b/>
        </w:rPr>
        <w:t>Substantial</w:t>
      </w:r>
      <w:r>
        <w:rPr>
          <w:rFonts w:ascii="Arial"/>
          <w:b/>
          <w:spacing w:val="-3"/>
        </w:rPr>
        <w:t xml:space="preserve"> </w:t>
      </w:r>
      <w:r>
        <w:rPr>
          <w:rFonts w:ascii="Arial"/>
          <w:b/>
        </w:rPr>
        <w:t>completion</w:t>
      </w:r>
      <w:r>
        <w:rPr>
          <w:rFonts w:ascii="Arial"/>
          <w:b/>
          <w:spacing w:val="-8"/>
        </w:rPr>
        <w:t xml:space="preserve"> </w:t>
      </w:r>
      <w:r>
        <w:rPr>
          <w:rFonts w:ascii="Arial"/>
          <w:b/>
        </w:rPr>
        <w:t>of</w:t>
      </w:r>
      <w:r>
        <w:rPr>
          <w:rFonts w:ascii="Arial"/>
          <w:b/>
          <w:spacing w:val="-5"/>
        </w:rPr>
        <w:t xml:space="preserve"> </w:t>
      </w:r>
      <w:r>
        <w:rPr>
          <w:rFonts w:ascii="Arial"/>
          <w:b/>
          <w:spacing w:val="-4"/>
        </w:rPr>
        <w:t>parts</w:t>
      </w:r>
    </w:p>
    <w:p w:rsidR="00F30CD0" w:rsidRDefault="00F319C3">
      <w:pPr>
        <w:spacing w:before="6" w:line="242" w:lineRule="auto"/>
        <w:ind w:left="2520" w:right="968"/>
        <w:jc w:val="both"/>
        <w:rPr>
          <w:rFonts w:ascii="Arial MT"/>
        </w:rPr>
      </w:pPr>
      <w:r>
        <w:rPr>
          <w:rFonts w:ascii="Arial MT"/>
        </w:rPr>
        <w:t>If any part of the permanent works has been substantially completed and has satisfactory</w:t>
      </w:r>
      <w:r>
        <w:rPr>
          <w:rFonts w:ascii="Arial MT"/>
          <w:spacing w:val="-14"/>
        </w:rPr>
        <w:t xml:space="preserve"> </w:t>
      </w:r>
      <w:r>
        <w:rPr>
          <w:rFonts w:ascii="Arial MT"/>
        </w:rPr>
        <w:t>passed</w:t>
      </w:r>
      <w:r>
        <w:rPr>
          <w:rFonts w:ascii="Arial MT"/>
          <w:spacing w:val="-14"/>
        </w:rPr>
        <w:t xml:space="preserve"> </w:t>
      </w:r>
      <w:r>
        <w:rPr>
          <w:rFonts w:ascii="Arial MT"/>
        </w:rPr>
        <w:t>any</w:t>
      </w:r>
      <w:r>
        <w:rPr>
          <w:rFonts w:ascii="Arial MT"/>
          <w:spacing w:val="-16"/>
        </w:rPr>
        <w:t xml:space="preserve"> </w:t>
      </w:r>
      <w:r>
        <w:rPr>
          <w:rFonts w:ascii="Arial MT"/>
        </w:rPr>
        <w:t>test</w:t>
      </w:r>
      <w:r>
        <w:rPr>
          <w:rFonts w:ascii="Arial MT"/>
          <w:spacing w:val="-13"/>
        </w:rPr>
        <w:t xml:space="preserve"> </w:t>
      </w:r>
      <w:r>
        <w:rPr>
          <w:rFonts w:ascii="Arial MT"/>
        </w:rPr>
        <w:t>on</w:t>
      </w:r>
      <w:r>
        <w:rPr>
          <w:rFonts w:ascii="Arial MT"/>
          <w:spacing w:val="-15"/>
        </w:rPr>
        <w:t xml:space="preserve"> </w:t>
      </w:r>
      <w:r>
        <w:rPr>
          <w:rFonts w:ascii="Arial MT"/>
        </w:rPr>
        <w:t>Completion</w:t>
      </w:r>
      <w:r>
        <w:rPr>
          <w:rFonts w:ascii="Arial MT"/>
          <w:spacing w:val="-14"/>
        </w:rPr>
        <w:t xml:space="preserve"> </w:t>
      </w:r>
      <w:r>
        <w:rPr>
          <w:rFonts w:ascii="Arial MT"/>
        </w:rPr>
        <w:t>prescribed</w:t>
      </w:r>
      <w:r>
        <w:rPr>
          <w:rFonts w:ascii="Arial MT"/>
          <w:spacing w:val="-14"/>
        </w:rPr>
        <w:t xml:space="preserve"> </w:t>
      </w:r>
      <w:r>
        <w:rPr>
          <w:rFonts w:ascii="Arial MT"/>
        </w:rPr>
        <w:t>by</w:t>
      </w:r>
      <w:r>
        <w:rPr>
          <w:rFonts w:ascii="Arial MT"/>
          <w:spacing w:val="-14"/>
        </w:rPr>
        <w:t xml:space="preserve"> </w:t>
      </w:r>
      <w:r>
        <w:rPr>
          <w:rFonts w:ascii="Arial MT"/>
        </w:rPr>
        <w:t>the</w:t>
      </w:r>
      <w:r>
        <w:rPr>
          <w:rFonts w:ascii="Arial MT"/>
          <w:spacing w:val="-15"/>
        </w:rPr>
        <w:t xml:space="preserve"> </w:t>
      </w:r>
      <w:r>
        <w:rPr>
          <w:rFonts w:ascii="Arial MT"/>
        </w:rPr>
        <w:t>Contract</w:t>
      </w:r>
      <w:r>
        <w:rPr>
          <w:rFonts w:ascii="Arial MT"/>
          <w:spacing w:val="-15"/>
        </w:rPr>
        <w:t xml:space="preserve"> </w:t>
      </w:r>
      <w:r>
        <w:rPr>
          <w:rFonts w:ascii="Arial MT"/>
        </w:rPr>
        <w:t>the</w:t>
      </w:r>
      <w:r>
        <w:rPr>
          <w:rFonts w:ascii="Arial MT"/>
          <w:spacing w:val="-16"/>
        </w:rPr>
        <w:t xml:space="preserve"> </w:t>
      </w:r>
      <w:r>
        <w:rPr>
          <w:rFonts w:ascii="Arial MT"/>
        </w:rPr>
        <w:t>Engineer may issue a Taking-Over</w:t>
      </w:r>
      <w:r>
        <w:rPr>
          <w:rFonts w:ascii="Arial MT"/>
          <w:spacing w:val="-2"/>
        </w:rPr>
        <w:t xml:space="preserve"> </w:t>
      </w:r>
      <w:r>
        <w:rPr>
          <w:rFonts w:ascii="Arial MT"/>
        </w:rPr>
        <w:t>Certificate in respect of that part of the</w:t>
      </w:r>
      <w:r>
        <w:rPr>
          <w:rFonts w:ascii="Arial MT"/>
          <w:spacing w:val="-2"/>
        </w:rPr>
        <w:t xml:space="preserve"> </w:t>
      </w:r>
      <w:r>
        <w:rPr>
          <w:rFonts w:ascii="Arial MT"/>
        </w:rPr>
        <w:t>permanent works before completion of works and upon the issue of</w:t>
      </w:r>
      <w:r>
        <w:rPr>
          <w:rFonts w:ascii="Arial MT"/>
          <w:spacing w:val="40"/>
        </w:rPr>
        <w:t xml:space="preserve"> </w:t>
      </w:r>
      <w:r>
        <w:rPr>
          <w:rFonts w:ascii="Arial MT"/>
        </w:rPr>
        <w:t>such certificate the contractor shall be deemed to have undertaken to complete</w:t>
      </w:r>
      <w:r>
        <w:rPr>
          <w:rFonts w:ascii="Arial MT"/>
          <w:spacing w:val="40"/>
        </w:rPr>
        <w:t xml:space="preserve"> </w:t>
      </w:r>
      <w:r>
        <w:rPr>
          <w:rFonts w:ascii="Arial MT"/>
        </w:rPr>
        <w:t xml:space="preserve">with due expedition any outstanding work in that part of the permanent works duringthe Defects Liability </w:t>
      </w:r>
      <w:r>
        <w:rPr>
          <w:rFonts w:ascii="Arial MT"/>
          <w:spacing w:val="-2"/>
        </w:rPr>
        <w:t>Period.</w:t>
      </w:r>
    </w:p>
    <w:p w:rsidR="00F30CD0" w:rsidRDefault="00F30CD0">
      <w:pPr>
        <w:pStyle w:val="BodyText"/>
        <w:rPr>
          <w:rFonts w:ascii="Arial MT"/>
          <w:sz w:val="20"/>
        </w:rPr>
      </w:pPr>
    </w:p>
    <w:p w:rsidR="00F30CD0" w:rsidRDefault="00F319C3">
      <w:pPr>
        <w:pStyle w:val="BodyText"/>
        <w:spacing w:before="7"/>
        <w:rPr>
          <w:rFonts w:ascii="Arial MT"/>
          <w:sz w:val="20"/>
        </w:rPr>
      </w:pPr>
      <w:r>
        <w:rPr>
          <w:rFonts w:ascii="Arial MT"/>
          <w:noProof/>
          <w:sz w:val="20"/>
        </w:rPr>
        <mc:AlternateContent>
          <mc:Choice Requires="wps">
            <w:drawing>
              <wp:anchor distT="0" distB="0" distL="0" distR="0" simplePos="0" relativeHeight="487701504" behindDoc="1" locked="0" layoutInCell="1" allowOverlap="1">
                <wp:simplePos x="0" y="0"/>
                <wp:positionH relativeFrom="page">
                  <wp:posOffset>1351914</wp:posOffset>
                </wp:positionH>
                <wp:positionV relativeFrom="paragraph">
                  <wp:posOffset>165722</wp:posOffset>
                </wp:positionV>
                <wp:extent cx="5589270" cy="6350"/>
                <wp:effectExtent l="0" t="0" r="0" b="0"/>
                <wp:wrapTopAndBottom/>
                <wp:docPr id="261" name="Graphic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5E368FC" id="Graphic 261" o:spid="_x0000_s1026" style="position:absolute;margin-left:106.45pt;margin-top:13.05pt;width:440.1pt;height:.5pt;z-index:-1561497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line="250" w:lineRule="exact"/>
        <w:ind w:left="1798"/>
        <w:rPr>
          <w:rFonts w:ascii="Arial"/>
          <w:b/>
        </w:rPr>
      </w:pPr>
      <w:r>
        <w:rPr>
          <w:rFonts w:ascii="Arial"/>
          <w:b/>
        </w:rPr>
        <w:lastRenderedPageBreak/>
        <w:t>CLAUSE</w:t>
      </w:r>
      <w:r>
        <w:rPr>
          <w:rFonts w:ascii="Arial"/>
          <w:b/>
          <w:spacing w:val="-6"/>
        </w:rPr>
        <w:t xml:space="preserve"> </w:t>
      </w:r>
      <w:r>
        <w:rPr>
          <w:rFonts w:ascii="Arial"/>
          <w:b/>
          <w:spacing w:val="-5"/>
        </w:rPr>
        <w:t>52</w:t>
      </w:r>
    </w:p>
    <w:p w:rsidR="00F30CD0" w:rsidRDefault="00F319C3">
      <w:pPr>
        <w:spacing w:line="250" w:lineRule="exact"/>
        <w:ind w:left="1798"/>
        <w:rPr>
          <w:rFonts w:ascii="Arial"/>
          <w:b/>
        </w:rPr>
      </w:pPr>
      <w:r>
        <w:rPr>
          <w:rFonts w:ascii="Arial"/>
          <w:b/>
        </w:rPr>
        <w:t>Force</w:t>
      </w:r>
      <w:r>
        <w:rPr>
          <w:rFonts w:ascii="Arial"/>
          <w:b/>
          <w:spacing w:val="-6"/>
        </w:rPr>
        <w:t xml:space="preserve"> </w:t>
      </w:r>
      <w:r>
        <w:rPr>
          <w:rFonts w:ascii="Arial"/>
          <w:b/>
          <w:spacing w:val="-2"/>
        </w:rPr>
        <w:t>Majeure</w:t>
      </w:r>
    </w:p>
    <w:p w:rsidR="00F30CD0" w:rsidRDefault="00F319C3">
      <w:pPr>
        <w:spacing w:before="7"/>
        <w:ind w:left="2520" w:right="972"/>
        <w:jc w:val="both"/>
        <w:rPr>
          <w:rFonts w:ascii="Arial MT"/>
        </w:rPr>
      </w:pPr>
      <w:r>
        <w:rPr>
          <w:rFonts w:ascii="Arial MT"/>
        </w:rPr>
        <w:t>Neither party shall be liable to the other for any loss or damage occasioned by or arising out of acts of GOD such has unprecedented flood, Volcanic eruption, Earthquake or other</w:t>
      </w:r>
      <w:r>
        <w:rPr>
          <w:rFonts w:ascii="Arial MT"/>
        </w:rPr>
        <w:t xml:space="preserve"> convulsion of nature an other acts such as general / partial strikes</w:t>
      </w:r>
      <w:r>
        <w:rPr>
          <w:rFonts w:ascii="Arial MT"/>
          <w:spacing w:val="-15"/>
        </w:rPr>
        <w:t xml:space="preserve"> </w:t>
      </w:r>
      <w:r>
        <w:rPr>
          <w:rFonts w:ascii="Arial MT"/>
        </w:rPr>
        <w:t>by</w:t>
      </w:r>
      <w:r>
        <w:rPr>
          <w:rFonts w:ascii="Arial MT"/>
          <w:spacing w:val="-13"/>
        </w:rPr>
        <w:t xml:space="preserve"> </w:t>
      </w:r>
      <w:r>
        <w:rPr>
          <w:rFonts w:ascii="Arial MT"/>
        </w:rPr>
        <w:t>a</w:t>
      </w:r>
      <w:r>
        <w:rPr>
          <w:rFonts w:ascii="Arial MT"/>
          <w:spacing w:val="-14"/>
        </w:rPr>
        <w:t xml:space="preserve"> </w:t>
      </w:r>
      <w:r>
        <w:rPr>
          <w:rFonts w:ascii="Arial MT"/>
        </w:rPr>
        <w:t>section</w:t>
      </w:r>
      <w:r>
        <w:rPr>
          <w:rFonts w:ascii="Arial MT"/>
          <w:spacing w:val="-14"/>
        </w:rPr>
        <w:t xml:space="preserve"> </w:t>
      </w:r>
      <w:r>
        <w:rPr>
          <w:rFonts w:ascii="Arial MT"/>
        </w:rPr>
        <w:t>of</w:t>
      </w:r>
      <w:r>
        <w:rPr>
          <w:rFonts w:ascii="Arial MT"/>
          <w:spacing w:val="-15"/>
        </w:rPr>
        <w:t xml:space="preserve"> </w:t>
      </w:r>
      <w:r>
        <w:rPr>
          <w:rFonts w:ascii="Arial MT"/>
        </w:rPr>
        <w:t>government</w:t>
      </w:r>
      <w:r>
        <w:rPr>
          <w:rFonts w:ascii="Arial MT"/>
          <w:spacing w:val="-13"/>
        </w:rPr>
        <w:t xml:space="preserve"> </w:t>
      </w:r>
      <w:r>
        <w:rPr>
          <w:rFonts w:ascii="Arial MT"/>
        </w:rPr>
        <w:t>employees</w:t>
      </w:r>
      <w:r>
        <w:rPr>
          <w:rFonts w:ascii="Arial MT"/>
          <w:spacing w:val="-15"/>
        </w:rPr>
        <w:t xml:space="preserve"> </w:t>
      </w:r>
      <w:r>
        <w:rPr>
          <w:rFonts w:ascii="Arial MT"/>
        </w:rPr>
        <w:t>/</w:t>
      </w:r>
      <w:r>
        <w:rPr>
          <w:rFonts w:ascii="Arial MT"/>
          <w:spacing w:val="-13"/>
        </w:rPr>
        <w:t xml:space="preserve"> </w:t>
      </w:r>
      <w:r>
        <w:rPr>
          <w:rFonts w:ascii="Arial MT"/>
        </w:rPr>
        <w:t>invasion,</w:t>
      </w:r>
      <w:r>
        <w:rPr>
          <w:rFonts w:ascii="Arial MT"/>
          <w:spacing w:val="-13"/>
        </w:rPr>
        <w:t xml:space="preserve"> </w:t>
      </w:r>
      <w:r>
        <w:rPr>
          <w:rFonts w:ascii="Arial MT"/>
        </w:rPr>
        <w:t>the</w:t>
      </w:r>
      <w:r>
        <w:rPr>
          <w:rFonts w:ascii="Arial MT"/>
          <w:spacing w:val="-16"/>
        </w:rPr>
        <w:t xml:space="preserve"> </w:t>
      </w:r>
      <w:r>
        <w:rPr>
          <w:rFonts w:ascii="Arial MT"/>
        </w:rPr>
        <w:t>act</w:t>
      </w:r>
      <w:r>
        <w:rPr>
          <w:rFonts w:ascii="Arial MT"/>
          <w:spacing w:val="-14"/>
        </w:rPr>
        <w:t xml:space="preserve"> </w:t>
      </w:r>
      <w:r>
        <w:rPr>
          <w:rFonts w:ascii="Arial MT"/>
        </w:rPr>
        <w:t>of</w:t>
      </w:r>
      <w:r>
        <w:rPr>
          <w:rFonts w:ascii="Arial MT"/>
          <w:spacing w:val="-15"/>
        </w:rPr>
        <w:t xml:space="preserve"> </w:t>
      </w:r>
      <w:r>
        <w:rPr>
          <w:rFonts w:ascii="Arial MT"/>
        </w:rPr>
        <w:t>foreign</w:t>
      </w:r>
      <w:r>
        <w:rPr>
          <w:rFonts w:ascii="Arial MT"/>
          <w:spacing w:val="-16"/>
        </w:rPr>
        <w:t xml:space="preserve"> </w:t>
      </w:r>
      <w:r>
        <w:rPr>
          <w:rFonts w:ascii="Arial MT"/>
        </w:rPr>
        <w:t>countries</w:t>
      </w:r>
    </w:p>
    <w:p w:rsidR="00F30CD0" w:rsidRDefault="00F319C3">
      <w:pPr>
        <w:spacing w:before="8"/>
        <w:ind w:left="2520" w:right="972"/>
        <w:jc w:val="both"/>
        <w:rPr>
          <w:rFonts w:ascii="Arial MT"/>
        </w:rPr>
      </w:pPr>
      <w:r>
        <w:rPr>
          <w:rFonts w:ascii="Arial MT"/>
        </w:rPr>
        <w:t>/ hostilities or war like operations before or after declaration of war, rebellion / military or usurped power which prevent performance of the contract and which could not have been foreseen or avoided by prudent person.</w:t>
      </w:r>
    </w:p>
    <w:p w:rsidR="00F30CD0" w:rsidRDefault="00F30CD0">
      <w:pPr>
        <w:pStyle w:val="BodyText"/>
        <w:spacing w:before="15"/>
        <w:rPr>
          <w:rFonts w:ascii="Arial MT"/>
          <w:sz w:val="22"/>
        </w:rPr>
      </w:pPr>
    </w:p>
    <w:p w:rsidR="00F30CD0" w:rsidRDefault="00F319C3">
      <w:pPr>
        <w:spacing w:line="250" w:lineRule="exact"/>
        <w:ind w:left="1798"/>
        <w:rPr>
          <w:rFonts w:ascii="Arial"/>
          <w:b/>
        </w:rPr>
      </w:pPr>
      <w:r>
        <w:rPr>
          <w:rFonts w:ascii="Arial"/>
          <w:b/>
        </w:rPr>
        <w:t>CLAUSE</w:t>
      </w:r>
      <w:r>
        <w:rPr>
          <w:rFonts w:ascii="Arial"/>
          <w:b/>
          <w:spacing w:val="-6"/>
        </w:rPr>
        <w:t xml:space="preserve"> </w:t>
      </w:r>
      <w:r>
        <w:rPr>
          <w:rFonts w:ascii="Arial"/>
          <w:b/>
          <w:spacing w:val="-5"/>
        </w:rPr>
        <w:t>53</w:t>
      </w:r>
    </w:p>
    <w:p w:rsidR="00F30CD0" w:rsidRDefault="00F319C3">
      <w:pPr>
        <w:spacing w:line="250" w:lineRule="exact"/>
        <w:ind w:left="1798"/>
        <w:rPr>
          <w:rFonts w:ascii="Arial"/>
          <w:b/>
        </w:rPr>
      </w:pPr>
      <w:r>
        <w:rPr>
          <w:rFonts w:ascii="Arial"/>
          <w:b/>
          <w:spacing w:val="-2"/>
        </w:rPr>
        <w:t>Recovery</w:t>
      </w:r>
    </w:p>
    <w:p w:rsidR="00F30CD0" w:rsidRDefault="00F319C3">
      <w:pPr>
        <w:spacing w:before="4" w:line="242" w:lineRule="auto"/>
        <w:ind w:left="2520" w:right="975"/>
        <w:jc w:val="both"/>
        <w:rPr>
          <w:rFonts w:ascii="Arial MT"/>
        </w:rPr>
      </w:pPr>
      <w:r>
        <w:rPr>
          <w:rFonts w:ascii="Arial MT"/>
        </w:rPr>
        <w:t>Any amount fou</w:t>
      </w:r>
      <w:r>
        <w:rPr>
          <w:rFonts w:ascii="Arial MT"/>
        </w:rPr>
        <w:t>nd recoverable from the contractor shall be recovered as public demand under the Bihar Public Demand Act. without prejudice to any other mode of recovery.</w:t>
      </w:r>
    </w:p>
    <w:p w:rsidR="00F30CD0" w:rsidRDefault="00F30CD0">
      <w:pPr>
        <w:pStyle w:val="BodyText"/>
        <w:spacing w:before="8"/>
        <w:rPr>
          <w:rFonts w:ascii="Arial MT"/>
          <w:sz w:val="22"/>
        </w:rPr>
      </w:pPr>
    </w:p>
    <w:p w:rsidR="00F30CD0" w:rsidRDefault="00F319C3">
      <w:pPr>
        <w:spacing w:line="251" w:lineRule="exact"/>
        <w:ind w:left="1798"/>
        <w:rPr>
          <w:rFonts w:ascii="Arial"/>
          <w:b/>
        </w:rPr>
      </w:pPr>
      <w:r>
        <w:rPr>
          <w:rFonts w:ascii="Arial"/>
          <w:b/>
        </w:rPr>
        <w:t>CLAUSE</w:t>
      </w:r>
      <w:r>
        <w:rPr>
          <w:rFonts w:ascii="Arial"/>
          <w:b/>
          <w:spacing w:val="-6"/>
        </w:rPr>
        <w:t xml:space="preserve"> </w:t>
      </w:r>
      <w:r>
        <w:rPr>
          <w:rFonts w:ascii="Arial"/>
          <w:b/>
          <w:spacing w:val="-5"/>
        </w:rPr>
        <w:t>54</w:t>
      </w:r>
    </w:p>
    <w:p w:rsidR="00F30CD0" w:rsidRDefault="00F319C3">
      <w:pPr>
        <w:spacing w:line="251" w:lineRule="exact"/>
        <w:ind w:left="1800"/>
        <w:rPr>
          <w:rFonts w:ascii="Arial"/>
          <w:b/>
        </w:rPr>
      </w:pPr>
      <w:r>
        <w:rPr>
          <w:rFonts w:ascii="Arial"/>
          <w:b/>
        </w:rPr>
        <w:t>Man</w:t>
      </w:r>
      <w:r>
        <w:rPr>
          <w:rFonts w:ascii="Arial"/>
          <w:b/>
          <w:spacing w:val="-5"/>
        </w:rPr>
        <w:t xml:space="preserve"> </w:t>
      </w:r>
      <w:r>
        <w:rPr>
          <w:rFonts w:ascii="Arial"/>
          <w:b/>
        </w:rPr>
        <w:t>power</w:t>
      </w:r>
      <w:r>
        <w:rPr>
          <w:rFonts w:ascii="Arial"/>
          <w:b/>
          <w:spacing w:val="-3"/>
        </w:rPr>
        <w:t xml:space="preserve"> </w:t>
      </w:r>
      <w:r>
        <w:rPr>
          <w:rFonts w:ascii="Arial"/>
          <w:b/>
          <w:spacing w:val="-2"/>
        </w:rPr>
        <w:t>deployment:</w:t>
      </w:r>
    </w:p>
    <w:p w:rsidR="00F30CD0" w:rsidRDefault="00F319C3">
      <w:pPr>
        <w:spacing w:before="4" w:line="242" w:lineRule="auto"/>
        <w:ind w:left="2520" w:right="1477"/>
        <w:jc w:val="both"/>
        <w:rPr>
          <w:rFonts w:ascii="Arial MT"/>
        </w:rPr>
      </w:pPr>
      <w:r>
        <w:rPr>
          <w:rFonts w:ascii="Arial MT"/>
        </w:rPr>
        <w:t>The contractor shall immediately after receiving letter of acceptance of the tender and before commencement of the work, intimate in writing to the Engineer-in-Charge</w:t>
      </w:r>
      <w:r>
        <w:rPr>
          <w:rFonts w:ascii="Arial MT"/>
          <w:spacing w:val="-16"/>
        </w:rPr>
        <w:t xml:space="preserve"> </w:t>
      </w:r>
      <w:r>
        <w:rPr>
          <w:rFonts w:ascii="Arial MT"/>
        </w:rPr>
        <w:t>the</w:t>
      </w:r>
      <w:r>
        <w:rPr>
          <w:rFonts w:ascii="Arial MT"/>
          <w:spacing w:val="-15"/>
        </w:rPr>
        <w:t xml:space="preserve"> </w:t>
      </w:r>
      <w:r>
        <w:rPr>
          <w:rFonts w:ascii="Arial MT"/>
        </w:rPr>
        <w:t>name(s),</w:t>
      </w:r>
      <w:r>
        <w:rPr>
          <w:rFonts w:ascii="Arial MT"/>
          <w:spacing w:val="-15"/>
        </w:rPr>
        <w:t xml:space="preserve"> </w:t>
      </w:r>
      <w:r>
        <w:rPr>
          <w:rFonts w:ascii="Arial MT"/>
        </w:rPr>
        <w:t>qualifications,</w:t>
      </w:r>
      <w:r>
        <w:rPr>
          <w:rFonts w:ascii="Arial MT"/>
          <w:spacing w:val="-16"/>
        </w:rPr>
        <w:t xml:space="preserve"> </w:t>
      </w:r>
      <w:r>
        <w:rPr>
          <w:rFonts w:ascii="Arial MT"/>
        </w:rPr>
        <w:t>experience,</w:t>
      </w:r>
      <w:r>
        <w:rPr>
          <w:rFonts w:ascii="Arial MT"/>
          <w:spacing w:val="-15"/>
        </w:rPr>
        <w:t xml:space="preserve"> </w:t>
      </w:r>
      <w:r>
        <w:rPr>
          <w:rFonts w:ascii="Arial MT"/>
        </w:rPr>
        <w:t>age,</w:t>
      </w:r>
      <w:r>
        <w:rPr>
          <w:rFonts w:ascii="Arial MT"/>
          <w:spacing w:val="5"/>
        </w:rPr>
        <w:t xml:space="preserve"> </w:t>
      </w:r>
      <w:r>
        <w:rPr>
          <w:rFonts w:ascii="Arial MT"/>
        </w:rPr>
        <w:t>address</w:t>
      </w:r>
      <w:r>
        <w:rPr>
          <w:rFonts w:ascii="Arial MT"/>
          <w:spacing w:val="-16"/>
        </w:rPr>
        <w:t xml:space="preserve"> </w:t>
      </w:r>
      <w:r>
        <w:rPr>
          <w:rFonts w:ascii="Arial MT"/>
        </w:rPr>
        <w:t>and other</w:t>
      </w:r>
      <w:r>
        <w:rPr>
          <w:rFonts w:ascii="Arial MT"/>
          <w:spacing w:val="-16"/>
        </w:rPr>
        <w:t xml:space="preserve"> </w:t>
      </w:r>
      <w:r>
        <w:rPr>
          <w:rFonts w:ascii="Arial MT"/>
        </w:rPr>
        <w:t>particulars</w:t>
      </w:r>
      <w:r>
        <w:rPr>
          <w:rFonts w:ascii="Arial MT"/>
          <w:spacing w:val="-15"/>
        </w:rPr>
        <w:t xml:space="preserve"> </w:t>
      </w:r>
      <w:r>
        <w:rPr>
          <w:rFonts w:ascii="Arial MT"/>
        </w:rPr>
        <w:t>alongwith</w:t>
      </w:r>
      <w:r>
        <w:rPr>
          <w:rFonts w:ascii="Arial MT"/>
          <w:spacing w:val="-15"/>
        </w:rPr>
        <w:t xml:space="preserve"> </w:t>
      </w:r>
      <w:r>
        <w:rPr>
          <w:rFonts w:ascii="Arial MT"/>
        </w:rPr>
        <w:t>cer</w:t>
      </w:r>
      <w:r>
        <w:rPr>
          <w:rFonts w:ascii="Arial MT"/>
        </w:rPr>
        <w:t>tificates,</w:t>
      </w:r>
      <w:r>
        <w:rPr>
          <w:rFonts w:ascii="Arial MT"/>
          <w:spacing w:val="-16"/>
        </w:rPr>
        <w:t xml:space="preserve"> </w:t>
      </w:r>
      <w:r>
        <w:rPr>
          <w:rFonts w:ascii="Arial MT"/>
        </w:rPr>
        <w:t>of</w:t>
      </w:r>
      <w:r>
        <w:rPr>
          <w:rFonts w:ascii="Arial MT"/>
          <w:spacing w:val="-15"/>
        </w:rPr>
        <w:t xml:space="preserve"> </w:t>
      </w:r>
      <w:r>
        <w:rPr>
          <w:rFonts w:ascii="Arial MT"/>
        </w:rPr>
        <w:t>the</w:t>
      </w:r>
      <w:r>
        <w:rPr>
          <w:rFonts w:ascii="Arial MT"/>
          <w:spacing w:val="-15"/>
        </w:rPr>
        <w:t xml:space="preserve"> </w:t>
      </w:r>
      <w:r>
        <w:rPr>
          <w:rFonts w:ascii="Arial MT"/>
        </w:rPr>
        <w:t>principal</w:t>
      </w:r>
      <w:r>
        <w:rPr>
          <w:rFonts w:ascii="Arial MT"/>
          <w:spacing w:val="-15"/>
        </w:rPr>
        <w:t xml:space="preserve"> </w:t>
      </w:r>
      <w:r>
        <w:rPr>
          <w:rFonts w:ascii="Arial MT"/>
        </w:rPr>
        <w:t>technical</w:t>
      </w:r>
      <w:r>
        <w:rPr>
          <w:rFonts w:ascii="Arial MT"/>
          <w:spacing w:val="-16"/>
        </w:rPr>
        <w:t xml:space="preserve"> </w:t>
      </w:r>
      <w:r>
        <w:rPr>
          <w:rFonts w:ascii="Arial MT"/>
        </w:rPr>
        <w:t>representative to be in charge of the work and other technical representative(s) who will be supervising the work. Minimum requirement of such technical representative(s) and their qualifications and experience shall n</w:t>
      </w:r>
      <w:r>
        <w:rPr>
          <w:rFonts w:ascii="Arial MT"/>
        </w:rPr>
        <w:t>ot be lower than as specified below :-</w:t>
      </w:r>
    </w:p>
    <w:p w:rsidR="00F30CD0" w:rsidRDefault="00F319C3">
      <w:pPr>
        <w:spacing w:before="248"/>
        <w:ind w:left="2520" w:right="1473"/>
        <w:jc w:val="both"/>
        <w:rPr>
          <w:rFonts w:ascii="Arial MT"/>
        </w:rPr>
      </w:pPr>
      <w:r>
        <w:rPr>
          <w:rFonts w:ascii="Arial"/>
          <w:b/>
        </w:rPr>
        <w:t xml:space="preserve">(i) </w:t>
      </w:r>
      <w:r>
        <w:rPr>
          <w:rFonts w:ascii="Arial MT"/>
          <w:position w:val="1"/>
        </w:rPr>
        <w:t xml:space="preserve">The Engineer-in-Charge shall within 3 days of receipt of such </w:t>
      </w:r>
      <w:r>
        <w:rPr>
          <w:rFonts w:ascii="Arial MT"/>
        </w:rPr>
        <w:t>communication intimate in writing his approval or otherwise of such a representative(s) to the contractor. Any such approval may at any time be withdrawn</w:t>
      </w:r>
      <w:r>
        <w:rPr>
          <w:rFonts w:ascii="Arial MT"/>
          <w:spacing w:val="-11"/>
        </w:rPr>
        <w:t xml:space="preserve"> </w:t>
      </w:r>
      <w:r>
        <w:rPr>
          <w:rFonts w:ascii="Arial MT"/>
        </w:rPr>
        <w:t>and</w:t>
      </w:r>
      <w:r>
        <w:rPr>
          <w:rFonts w:ascii="Arial MT"/>
          <w:spacing w:val="-12"/>
        </w:rPr>
        <w:t xml:space="preserve"> </w:t>
      </w:r>
      <w:r>
        <w:rPr>
          <w:rFonts w:ascii="Arial MT"/>
        </w:rPr>
        <w:t>in</w:t>
      </w:r>
      <w:r>
        <w:rPr>
          <w:rFonts w:ascii="Arial MT"/>
          <w:spacing w:val="-12"/>
        </w:rPr>
        <w:t xml:space="preserve"> </w:t>
      </w:r>
      <w:r>
        <w:rPr>
          <w:rFonts w:ascii="Arial MT"/>
        </w:rPr>
        <w:t>case</w:t>
      </w:r>
      <w:r>
        <w:rPr>
          <w:rFonts w:ascii="Arial MT"/>
          <w:spacing w:val="-13"/>
        </w:rPr>
        <w:t xml:space="preserve"> </w:t>
      </w:r>
      <w:r>
        <w:rPr>
          <w:rFonts w:ascii="Arial MT"/>
        </w:rPr>
        <w:t>of</w:t>
      </w:r>
      <w:r>
        <w:rPr>
          <w:rFonts w:ascii="Arial MT"/>
          <w:spacing w:val="-11"/>
        </w:rPr>
        <w:t xml:space="preserve"> </w:t>
      </w:r>
      <w:r>
        <w:rPr>
          <w:rFonts w:ascii="Arial MT"/>
        </w:rPr>
        <w:t>such</w:t>
      </w:r>
      <w:r>
        <w:rPr>
          <w:rFonts w:ascii="Arial MT"/>
          <w:spacing w:val="-13"/>
        </w:rPr>
        <w:t xml:space="preserve"> </w:t>
      </w:r>
      <w:r>
        <w:rPr>
          <w:rFonts w:ascii="Arial MT"/>
        </w:rPr>
        <w:t>withdrawal</w:t>
      </w:r>
      <w:r>
        <w:rPr>
          <w:rFonts w:ascii="Arial MT"/>
          <w:spacing w:val="-12"/>
        </w:rPr>
        <w:t xml:space="preserve"> </w:t>
      </w:r>
      <w:r>
        <w:rPr>
          <w:rFonts w:ascii="Arial MT"/>
        </w:rPr>
        <w:t>the</w:t>
      </w:r>
      <w:r>
        <w:rPr>
          <w:rFonts w:ascii="Arial MT"/>
          <w:spacing w:val="-12"/>
        </w:rPr>
        <w:t xml:space="preserve"> </w:t>
      </w:r>
      <w:r>
        <w:rPr>
          <w:rFonts w:ascii="Arial MT"/>
        </w:rPr>
        <w:t>contractor</w:t>
      </w:r>
      <w:r>
        <w:rPr>
          <w:rFonts w:ascii="Arial MT"/>
          <w:spacing w:val="-11"/>
        </w:rPr>
        <w:t xml:space="preserve"> </w:t>
      </w:r>
      <w:r>
        <w:rPr>
          <w:rFonts w:ascii="Arial MT"/>
        </w:rPr>
        <w:t>shall</w:t>
      </w:r>
      <w:r>
        <w:rPr>
          <w:rFonts w:ascii="Arial MT"/>
          <w:spacing w:val="38"/>
        </w:rPr>
        <w:t xml:space="preserve"> </w:t>
      </w:r>
      <w:r>
        <w:rPr>
          <w:rFonts w:ascii="Arial MT"/>
        </w:rPr>
        <w:t>appoint</w:t>
      </w:r>
      <w:r>
        <w:rPr>
          <w:rFonts w:ascii="Arial MT"/>
          <w:spacing w:val="-11"/>
        </w:rPr>
        <w:t xml:space="preserve"> </w:t>
      </w:r>
      <w:r>
        <w:rPr>
          <w:rFonts w:ascii="Arial MT"/>
        </w:rPr>
        <w:t>another such representative(s) according t</w:t>
      </w:r>
      <w:r>
        <w:rPr>
          <w:rFonts w:ascii="Arial MT"/>
        </w:rPr>
        <w:t>o the provisions of this clause. Decision of the tender accepting authority shall be final and binding on the contractor in this respect.</w:t>
      </w:r>
      <w:r>
        <w:rPr>
          <w:rFonts w:ascii="Arial MT"/>
          <w:spacing w:val="80"/>
        </w:rPr>
        <w:t xml:space="preserve"> </w:t>
      </w:r>
      <w:r>
        <w:rPr>
          <w:rFonts w:ascii="Arial MT"/>
        </w:rPr>
        <w:t>Such a principal technical representative and other technical representative(s)</w:t>
      </w:r>
      <w:r>
        <w:rPr>
          <w:rFonts w:ascii="Arial MT"/>
          <w:spacing w:val="-9"/>
        </w:rPr>
        <w:t xml:space="preserve"> </w:t>
      </w:r>
      <w:r>
        <w:rPr>
          <w:rFonts w:ascii="Arial MT"/>
        </w:rPr>
        <w:t>shall</w:t>
      </w:r>
      <w:r>
        <w:rPr>
          <w:rFonts w:ascii="Arial MT"/>
          <w:spacing w:val="-8"/>
        </w:rPr>
        <w:t xml:space="preserve"> </w:t>
      </w:r>
      <w:r>
        <w:rPr>
          <w:rFonts w:ascii="Arial MT"/>
        </w:rPr>
        <w:t>be</w:t>
      </w:r>
      <w:r>
        <w:rPr>
          <w:rFonts w:ascii="Arial MT"/>
          <w:spacing w:val="-7"/>
        </w:rPr>
        <w:t xml:space="preserve"> </w:t>
      </w:r>
      <w:r>
        <w:rPr>
          <w:rFonts w:ascii="Arial MT"/>
        </w:rPr>
        <w:t>appointed</w:t>
      </w:r>
      <w:r>
        <w:rPr>
          <w:rFonts w:ascii="Arial MT"/>
          <w:spacing w:val="-7"/>
        </w:rPr>
        <w:t xml:space="preserve"> </w:t>
      </w:r>
      <w:r>
        <w:rPr>
          <w:rFonts w:ascii="Arial MT"/>
        </w:rPr>
        <w:t>by</w:t>
      </w:r>
      <w:r>
        <w:rPr>
          <w:rFonts w:ascii="Arial MT"/>
          <w:spacing w:val="-10"/>
        </w:rPr>
        <w:t xml:space="preserve"> </w:t>
      </w:r>
      <w:r>
        <w:rPr>
          <w:rFonts w:ascii="Arial MT"/>
        </w:rPr>
        <w:t>the</w:t>
      </w:r>
      <w:r>
        <w:rPr>
          <w:rFonts w:ascii="Arial MT"/>
          <w:spacing w:val="-10"/>
        </w:rPr>
        <w:t xml:space="preserve"> </w:t>
      </w:r>
      <w:r>
        <w:rPr>
          <w:rFonts w:ascii="Arial MT"/>
        </w:rPr>
        <w:t>contractor</w:t>
      </w:r>
      <w:r>
        <w:rPr>
          <w:rFonts w:ascii="Arial MT"/>
          <w:spacing w:val="-8"/>
        </w:rPr>
        <w:t xml:space="preserve"> </w:t>
      </w:r>
      <w:r>
        <w:rPr>
          <w:rFonts w:ascii="Arial MT"/>
        </w:rPr>
        <w:t>s</w:t>
      </w:r>
      <w:r>
        <w:rPr>
          <w:rFonts w:ascii="Arial MT"/>
        </w:rPr>
        <w:t>oon</w:t>
      </w:r>
      <w:r>
        <w:rPr>
          <w:rFonts w:ascii="Arial MT"/>
          <w:spacing w:val="-5"/>
        </w:rPr>
        <w:t xml:space="preserve"> </w:t>
      </w:r>
      <w:r>
        <w:rPr>
          <w:rFonts w:ascii="Arial MT"/>
        </w:rPr>
        <w:t>after</w:t>
      </w:r>
      <w:r>
        <w:rPr>
          <w:rFonts w:ascii="Arial MT"/>
          <w:spacing w:val="-9"/>
        </w:rPr>
        <w:t xml:space="preserve"> </w:t>
      </w:r>
      <w:r>
        <w:rPr>
          <w:rFonts w:ascii="Arial MT"/>
        </w:rPr>
        <w:t>receipt</w:t>
      </w:r>
      <w:r>
        <w:rPr>
          <w:rFonts w:ascii="Arial MT"/>
          <w:spacing w:val="-6"/>
        </w:rPr>
        <w:t xml:space="preserve"> </w:t>
      </w:r>
      <w:r>
        <w:rPr>
          <w:rFonts w:ascii="Arial MT"/>
        </w:rPr>
        <w:t>of</w:t>
      </w:r>
      <w:r>
        <w:rPr>
          <w:rFonts w:ascii="Arial MT"/>
          <w:spacing w:val="-8"/>
        </w:rPr>
        <w:t xml:space="preserve"> </w:t>
      </w:r>
      <w:r>
        <w:rPr>
          <w:rFonts w:ascii="Arial MT"/>
        </w:rPr>
        <w:t>the approval</w:t>
      </w:r>
      <w:r>
        <w:rPr>
          <w:rFonts w:ascii="Arial MT"/>
          <w:spacing w:val="-8"/>
        </w:rPr>
        <w:t xml:space="preserve"> </w:t>
      </w:r>
      <w:r>
        <w:rPr>
          <w:rFonts w:ascii="Arial MT"/>
        </w:rPr>
        <w:t>from</w:t>
      </w:r>
      <w:r>
        <w:rPr>
          <w:rFonts w:ascii="Arial MT"/>
          <w:spacing w:val="-9"/>
        </w:rPr>
        <w:t xml:space="preserve"> </w:t>
      </w:r>
      <w:r>
        <w:rPr>
          <w:rFonts w:ascii="Arial MT"/>
        </w:rPr>
        <w:t>Engineer-in-Charge</w:t>
      </w:r>
      <w:r>
        <w:rPr>
          <w:rFonts w:ascii="Arial MT"/>
          <w:spacing w:val="-8"/>
        </w:rPr>
        <w:t xml:space="preserve"> </w:t>
      </w:r>
      <w:r>
        <w:rPr>
          <w:rFonts w:ascii="Arial MT"/>
        </w:rPr>
        <w:t>and</w:t>
      </w:r>
      <w:r>
        <w:rPr>
          <w:rFonts w:ascii="Arial MT"/>
          <w:spacing w:val="-10"/>
        </w:rPr>
        <w:t xml:space="preserve"> </w:t>
      </w:r>
      <w:r>
        <w:rPr>
          <w:rFonts w:ascii="Arial MT"/>
        </w:rPr>
        <w:t>shall</w:t>
      </w:r>
      <w:r>
        <w:rPr>
          <w:rFonts w:ascii="Arial MT"/>
          <w:spacing w:val="-7"/>
        </w:rPr>
        <w:t xml:space="preserve"> </w:t>
      </w:r>
      <w:r>
        <w:rPr>
          <w:rFonts w:ascii="Arial MT"/>
        </w:rPr>
        <w:t>be</w:t>
      </w:r>
      <w:r>
        <w:rPr>
          <w:rFonts w:ascii="Arial MT"/>
          <w:spacing w:val="-8"/>
        </w:rPr>
        <w:t xml:space="preserve"> </w:t>
      </w:r>
      <w:r>
        <w:rPr>
          <w:rFonts w:ascii="Arial MT"/>
        </w:rPr>
        <w:t>available</w:t>
      </w:r>
      <w:r>
        <w:rPr>
          <w:rFonts w:ascii="Arial MT"/>
          <w:spacing w:val="-7"/>
        </w:rPr>
        <w:t xml:space="preserve"> </w:t>
      </w:r>
      <w:r>
        <w:rPr>
          <w:rFonts w:ascii="Arial MT"/>
        </w:rPr>
        <w:t>at</w:t>
      </w:r>
      <w:r>
        <w:rPr>
          <w:rFonts w:ascii="Arial MT"/>
          <w:spacing w:val="-6"/>
        </w:rPr>
        <w:t xml:space="preserve"> </w:t>
      </w:r>
      <w:r>
        <w:rPr>
          <w:rFonts w:ascii="Arial MT"/>
        </w:rPr>
        <w:t>site</w:t>
      </w:r>
      <w:r>
        <w:rPr>
          <w:rFonts w:ascii="Arial MT"/>
          <w:spacing w:val="-9"/>
        </w:rPr>
        <w:t xml:space="preserve"> </w:t>
      </w:r>
      <w:r>
        <w:rPr>
          <w:rFonts w:ascii="Arial MT"/>
        </w:rPr>
        <w:t>before</w:t>
      </w:r>
      <w:r>
        <w:rPr>
          <w:rFonts w:ascii="Arial MT"/>
          <w:spacing w:val="-9"/>
        </w:rPr>
        <w:t xml:space="preserve"> </w:t>
      </w:r>
      <w:r>
        <w:rPr>
          <w:rFonts w:ascii="Arial MT"/>
        </w:rPr>
        <w:t>start</w:t>
      </w:r>
      <w:r>
        <w:rPr>
          <w:rFonts w:ascii="Arial MT"/>
          <w:spacing w:val="-8"/>
        </w:rPr>
        <w:t xml:space="preserve"> </w:t>
      </w:r>
      <w:r>
        <w:rPr>
          <w:rFonts w:ascii="Arial MT"/>
        </w:rPr>
        <w:t xml:space="preserve">of </w:t>
      </w:r>
      <w:r>
        <w:rPr>
          <w:rFonts w:ascii="Arial MT"/>
          <w:spacing w:val="-2"/>
        </w:rPr>
        <w:t>work.</w:t>
      </w:r>
    </w:p>
    <w:p w:rsidR="00F30CD0" w:rsidRDefault="00F30CD0">
      <w:pPr>
        <w:pStyle w:val="BodyText"/>
        <w:spacing w:before="11"/>
        <w:rPr>
          <w:rFonts w:ascii="Arial MT"/>
          <w:sz w:val="22"/>
        </w:rPr>
      </w:pPr>
    </w:p>
    <w:p w:rsidR="00F30CD0" w:rsidRDefault="00F319C3">
      <w:pPr>
        <w:spacing w:line="242" w:lineRule="auto"/>
        <w:ind w:left="2520" w:right="1478"/>
        <w:jc w:val="both"/>
        <w:rPr>
          <w:rFonts w:ascii="Arial MT"/>
        </w:rPr>
      </w:pPr>
      <w:r>
        <w:rPr>
          <w:rFonts w:ascii="Arial MT"/>
        </w:rPr>
        <w:t>All</w:t>
      </w:r>
      <w:r>
        <w:rPr>
          <w:rFonts w:ascii="Arial MT"/>
          <w:spacing w:val="-11"/>
        </w:rPr>
        <w:t xml:space="preserve"> </w:t>
      </w:r>
      <w:r>
        <w:rPr>
          <w:rFonts w:ascii="Arial MT"/>
        </w:rPr>
        <w:t>the</w:t>
      </w:r>
      <w:r>
        <w:rPr>
          <w:rFonts w:ascii="Arial MT"/>
          <w:spacing w:val="-10"/>
        </w:rPr>
        <w:t xml:space="preserve"> </w:t>
      </w:r>
      <w:r>
        <w:rPr>
          <w:rFonts w:ascii="Arial MT"/>
        </w:rPr>
        <w:t>provisions</w:t>
      </w:r>
      <w:r>
        <w:rPr>
          <w:rFonts w:ascii="Arial MT"/>
          <w:spacing w:val="-9"/>
        </w:rPr>
        <w:t xml:space="preserve"> </w:t>
      </w:r>
      <w:r>
        <w:rPr>
          <w:rFonts w:ascii="Arial MT"/>
        </w:rPr>
        <w:t>applicable</w:t>
      </w:r>
      <w:r>
        <w:rPr>
          <w:rFonts w:ascii="Arial MT"/>
          <w:spacing w:val="-10"/>
        </w:rPr>
        <w:t xml:space="preserve"> </w:t>
      </w:r>
      <w:r>
        <w:rPr>
          <w:rFonts w:ascii="Arial MT"/>
        </w:rPr>
        <w:t>to</w:t>
      </w:r>
      <w:r>
        <w:rPr>
          <w:rFonts w:ascii="Arial MT"/>
          <w:spacing w:val="-10"/>
        </w:rPr>
        <w:t xml:space="preserve"> </w:t>
      </w:r>
      <w:r>
        <w:rPr>
          <w:rFonts w:ascii="Arial MT"/>
        </w:rPr>
        <w:t>the</w:t>
      </w:r>
      <w:r>
        <w:rPr>
          <w:rFonts w:ascii="Arial MT"/>
          <w:spacing w:val="-10"/>
        </w:rPr>
        <w:t xml:space="preserve"> </w:t>
      </w:r>
      <w:r>
        <w:rPr>
          <w:rFonts w:ascii="Arial MT"/>
        </w:rPr>
        <w:t>principal</w:t>
      </w:r>
      <w:r>
        <w:rPr>
          <w:rFonts w:ascii="Arial MT"/>
          <w:spacing w:val="-11"/>
        </w:rPr>
        <w:t xml:space="preserve"> </w:t>
      </w:r>
      <w:r>
        <w:rPr>
          <w:rFonts w:ascii="Arial MT"/>
        </w:rPr>
        <w:t>technical</w:t>
      </w:r>
      <w:r>
        <w:rPr>
          <w:rFonts w:ascii="Arial MT"/>
          <w:spacing w:val="-11"/>
        </w:rPr>
        <w:t xml:space="preserve"> </w:t>
      </w:r>
      <w:r>
        <w:rPr>
          <w:rFonts w:ascii="Arial MT"/>
        </w:rPr>
        <w:t>representative</w:t>
      </w:r>
      <w:r>
        <w:rPr>
          <w:rFonts w:ascii="Arial MT"/>
          <w:spacing w:val="-13"/>
        </w:rPr>
        <w:t xml:space="preserve"> </w:t>
      </w:r>
      <w:r>
        <w:rPr>
          <w:rFonts w:ascii="Arial MT"/>
        </w:rPr>
        <w:t>under</w:t>
      </w:r>
      <w:r>
        <w:rPr>
          <w:rFonts w:ascii="Arial MT"/>
          <w:spacing w:val="-8"/>
        </w:rPr>
        <w:t xml:space="preserve"> </w:t>
      </w:r>
      <w:r>
        <w:rPr>
          <w:rFonts w:ascii="Arial MT"/>
        </w:rPr>
        <w:t>the Clause will also be applicable to other technical representative. The principal technical</w:t>
      </w:r>
      <w:r>
        <w:rPr>
          <w:rFonts w:ascii="Arial MT"/>
          <w:spacing w:val="-12"/>
        </w:rPr>
        <w:t xml:space="preserve"> </w:t>
      </w:r>
      <w:r>
        <w:rPr>
          <w:rFonts w:ascii="Arial MT"/>
        </w:rPr>
        <w:t>representative</w:t>
      </w:r>
      <w:r>
        <w:rPr>
          <w:rFonts w:ascii="Arial MT"/>
          <w:spacing w:val="-13"/>
        </w:rPr>
        <w:t xml:space="preserve"> </w:t>
      </w:r>
      <w:r>
        <w:rPr>
          <w:rFonts w:ascii="Arial MT"/>
        </w:rPr>
        <w:t>and</w:t>
      </w:r>
      <w:r>
        <w:rPr>
          <w:rFonts w:ascii="Arial MT"/>
          <w:spacing w:val="-11"/>
        </w:rPr>
        <w:t xml:space="preserve"> </w:t>
      </w:r>
      <w:r>
        <w:rPr>
          <w:rFonts w:ascii="Arial MT"/>
        </w:rPr>
        <w:t>other</w:t>
      </w:r>
      <w:r>
        <w:rPr>
          <w:rFonts w:ascii="Arial MT"/>
          <w:spacing w:val="-10"/>
        </w:rPr>
        <w:t xml:space="preserve"> </w:t>
      </w:r>
      <w:r>
        <w:rPr>
          <w:rFonts w:ascii="Arial MT"/>
        </w:rPr>
        <w:t>technical</w:t>
      </w:r>
      <w:r>
        <w:rPr>
          <w:rFonts w:ascii="Arial MT"/>
          <w:spacing w:val="-12"/>
        </w:rPr>
        <w:t xml:space="preserve"> </w:t>
      </w:r>
      <w:r>
        <w:rPr>
          <w:rFonts w:ascii="Arial MT"/>
        </w:rPr>
        <w:t>representative(s)</w:t>
      </w:r>
      <w:r>
        <w:rPr>
          <w:rFonts w:ascii="Arial MT"/>
          <w:spacing w:val="-12"/>
        </w:rPr>
        <w:t xml:space="preserve"> </w:t>
      </w:r>
      <w:r>
        <w:rPr>
          <w:rFonts w:ascii="Arial MT"/>
        </w:rPr>
        <w:t>shall</w:t>
      </w:r>
      <w:r>
        <w:rPr>
          <w:rFonts w:ascii="Arial MT"/>
          <w:spacing w:val="-9"/>
        </w:rPr>
        <w:t xml:space="preserve"> </w:t>
      </w:r>
      <w:r>
        <w:rPr>
          <w:rFonts w:ascii="Arial MT"/>
        </w:rPr>
        <w:t>be</w:t>
      </w:r>
      <w:r>
        <w:rPr>
          <w:rFonts w:ascii="Arial MT"/>
          <w:spacing w:val="-11"/>
        </w:rPr>
        <w:t xml:space="preserve"> </w:t>
      </w:r>
      <w:r>
        <w:rPr>
          <w:rFonts w:ascii="Arial MT"/>
        </w:rPr>
        <w:t>present at the site of the work for supervision at all time (s) when any construction activity</w:t>
      </w:r>
      <w:r>
        <w:rPr>
          <w:rFonts w:ascii="Arial MT"/>
          <w:spacing w:val="-12"/>
        </w:rPr>
        <w:t xml:space="preserve"> </w:t>
      </w:r>
      <w:r>
        <w:rPr>
          <w:rFonts w:ascii="Arial MT"/>
        </w:rPr>
        <w:t>is</w:t>
      </w:r>
      <w:r>
        <w:rPr>
          <w:rFonts w:ascii="Arial MT"/>
          <w:spacing w:val="-9"/>
        </w:rPr>
        <w:t xml:space="preserve"> </w:t>
      </w:r>
      <w:r>
        <w:rPr>
          <w:rFonts w:ascii="Arial MT"/>
        </w:rPr>
        <w:t>in</w:t>
      </w:r>
      <w:r>
        <w:rPr>
          <w:rFonts w:ascii="Arial MT"/>
          <w:spacing w:val="-10"/>
        </w:rPr>
        <w:t xml:space="preserve"> </w:t>
      </w:r>
      <w:r>
        <w:rPr>
          <w:rFonts w:ascii="Arial MT"/>
        </w:rPr>
        <w:t>progress</w:t>
      </w:r>
      <w:r>
        <w:rPr>
          <w:rFonts w:ascii="Arial MT"/>
          <w:spacing w:val="-9"/>
        </w:rPr>
        <w:t xml:space="preserve"> </w:t>
      </w:r>
      <w:r>
        <w:rPr>
          <w:rFonts w:ascii="Arial MT"/>
        </w:rPr>
        <w:t>and</w:t>
      </w:r>
      <w:r>
        <w:rPr>
          <w:rFonts w:ascii="Arial MT"/>
          <w:spacing w:val="-12"/>
        </w:rPr>
        <w:t xml:space="preserve"> </w:t>
      </w:r>
      <w:r>
        <w:rPr>
          <w:rFonts w:ascii="Arial MT"/>
        </w:rPr>
        <w:t>also</w:t>
      </w:r>
      <w:r>
        <w:rPr>
          <w:rFonts w:ascii="Arial MT"/>
          <w:spacing w:val="-10"/>
        </w:rPr>
        <w:t xml:space="preserve"> </w:t>
      </w:r>
      <w:r>
        <w:rPr>
          <w:rFonts w:ascii="Arial MT"/>
        </w:rPr>
        <w:t>present</w:t>
      </w:r>
      <w:r>
        <w:rPr>
          <w:rFonts w:ascii="Arial MT"/>
          <w:spacing w:val="-11"/>
        </w:rPr>
        <w:t xml:space="preserve"> </w:t>
      </w:r>
      <w:r>
        <w:rPr>
          <w:rFonts w:ascii="Arial MT"/>
        </w:rPr>
        <w:t>himself/</w:t>
      </w:r>
      <w:r>
        <w:rPr>
          <w:rFonts w:ascii="Arial MT"/>
          <w:spacing w:val="-13"/>
        </w:rPr>
        <w:t xml:space="preserve"> </w:t>
      </w:r>
      <w:r>
        <w:rPr>
          <w:rFonts w:ascii="Arial MT"/>
        </w:rPr>
        <w:t>themselves,</w:t>
      </w:r>
      <w:r>
        <w:rPr>
          <w:rFonts w:ascii="Arial MT"/>
          <w:spacing w:val="-11"/>
        </w:rPr>
        <w:t xml:space="preserve"> </w:t>
      </w:r>
      <w:r>
        <w:rPr>
          <w:rFonts w:ascii="Arial MT"/>
        </w:rPr>
        <w:t>as</w:t>
      </w:r>
      <w:r>
        <w:rPr>
          <w:rFonts w:ascii="Arial MT"/>
          <w:spacing w:val="-10"/>
        </w:rPr>
        <w:t xml:space="preserve"> </w:t>
      </w:r>
      <w:r>
        <w:rPr>
          <w:rFonts w:ascii="Arial MT"/>
        </w:rPr>
        <w:t>required</w:t>
      </w:r>
      <w:r>
        <w:rPr>
          <w:rFonts w:ascii="Arial MT"/>
          <w:spacing w:val="-13"/>
        </w:rPr>
        <w:t xml:space="preserve"> </w:t>
      </w:r>
      <w:r>
        <w:rPr>
          <w:rFonts w:ascii="Arial MT"/>
        </w:rPr>
        <w:t>by</w:t>
      </w:r>
      <w:r>
        <w:rPr>
          <w:rFonts w:ascii="Arial MT"/>
          <w:spacing w:val="-12"/>
        </w:rPr>
        <w:t xml:space="preserve"> </w:t>
      </w:r>
      <w:r>
        <w:rPr>
          <w:rFonts w:ascii="Arial MT"/>
        </w:rPr>
        <w:t>the Engineer</w:t>
      </w:r>
      <w:r>
        <w:rPr>
          <w:rFonts w:ascii="Arial MT"/>
          <w:spacing w:val="-4"/>
        </w:rPr>
        <w:t xml:space="preserve"> </w:t>
      </w:r>
      <w:r>
        <w:rPr>
          <w:rFonts w:ascii="Arial MT"/>
        </w:rPr>
        <w:t>in</w:t>
      </w:r>
      <w:r>
        <w:rPr>
          <w:rFonts w:ascii="Arial MT"/>
          <w:spacing w:val="-5"/>
        </w:rPr>
        <w:t xml:space="preserve"> </w:t>
      </w:r>
      <w:r>
        <w:rPr>
          <w:rFonts w:ascii="Arial MT"/>
        </w:rPr>
        <w:t>Charge</w:t>
      </w:r>
      <w:r>
        <w:rPr>
          <w:rFonts w:ascii="Arial MT"/>
          <w:spacing w:val="-5"/>
        </w:rPr>
        <w:t xml:space="preserve"> </w:t>
      </w:r>
      <w:r>
        <w:rPr>
          <w:rFonts w:ascii="Arial MT"/>
        </w:rPr>
        <w:t>and/</w:t>
      </w:r>
      <w:r>
        <w:rPr>
          <w:rFonts w:ascii="Arial MT"/>
          <w:spacing w:val="-6"/>
        </w:rPr>
        <w:t xml:space="preserve"> </w:t>
      </w:r>
      <w:r>
        <w:rPr>
          <w:rFonts w:ascii="Arial MT"/>
        </w:rPr>
        <w:t>or</w:t>
      </w:r>
      <w:r>
        <w:rPr>
          <w:rFonts w:ascii="Arial MT"/>
          <w:spacing w:val="-4"/>
        </w:rPr>
        <w:t xml:space="preserve"> </w:t>
      </w:r>
      <w:r>
        <w:rPr>
          <w:rFonts w:ascii="Arial MT"/>
        </w:rPr>
        <w:t>his</w:t>
      </w:r>
      <w:r>
        <w:rPr>
          <w:rFonts w:ascii="Arial MT"/>
          <w:spacing w:val="-5"/>
        </w:rPr>
        <w:t xml:space="preserve"> </w:t>
      </w:r>
      <w:r>
        <w:rPr>
          <w:rFonts w:ascii="Arial MT"/>
        </w:rPr>
        <w:t>designated</w:t>
      </w:r>
      <w:r>
        <w:rPr>
          <w:rFonts w:ascii="Arial MT"/>
          <w:spacing w:val="-7"/>
        </w:rPr>
        <w:t xml:space="preserve"> </w:t>
      </w:r>
      <w:r>
        <w:rPr>
          <w:rFonts w:ascii="Arial MT"/>
        </w:rPr>
        <w:t>representative</w:t>
      </w:r>
      <w:r>
        <w:rPr>
          <w:rFonts w:ascii="Arial MT"/>
          <w:spacing w:val="-8"/>
        </w:rPr>
        <w:t xml:space="preserve"> </w:t>
      </w:r>
      <w:r>
        <w:rPr>
          <w:rFonts w:ascii="Arial MT"/>
        </w:rPr>
        <w:t>to</w:t>
      </w:r>
      <w:r>
        <w:rPr>
          <w:rFonts w:ascii="Arial MT"/>
          <w:spacing w:val="-3"/>
        </w:rPr>
        <w:t xml:space="preserve"> </w:t>
      </w:r>
      <w:r>
        <w:rPr>
          <w:rFonts w:ascii="Arial MT"/>
        </w:rPr>
        <w:t>take</w:t>
      </w:r>
      <w:r>
        <w:rPr>
          <w:rFonts w:ascii="Arial MT"/>
          <w:spacing w:val="-8"/>
        </w:rPr>
        <w:t xml:space="preserve"> </w:t>
      </w:r>
      <w:r>
        <w:rPr>
          <w:rFonts w:ascii="Arial MT"/>
        </w:rPr>
        <w:t>instructions. Instructions given to the principal technical representativeor other technical representative (s) shall be deemed to have the same force as if these have been given to the contractor.</w:t>
      </w:r>
    </w:p>
    <w:p w:rsidR="00F30CD0" w:rsidRDefault="00F30CD0">
      <w:pPr>
        <w:pStyle w:val="BodyText"/>
        <w:spacing w:before="2"/>
        <w:rPr>
          <w:rFonts w:ascii="Arial MT"/>
          <w:sz w:val="22"/>
        </w:rPr>
      </w:pPr>
    </w:p>
    <w:p w:rsidR="00F30CD0" w:rsidRDefault="00F319C3">
      <w:pPr>
        <w:spacing w:line="242" w:lineRule="auto"/>
        <w:ind w:left="2518" w:right="1476" w:hanging="10"/>
        <w:jc w:val="both"/>
        <w:rPr>
          <w:rFonts w:ascii="Arial MT"/>
        </w:rPr>
      </w:pPr>
      <w:r>
        <w:rPr>
          <w:rFonts w:ascii="Arial MT"/>
        </w:rPr>
        <w:t>The</w:t>
      </w:r>
      <w:r>
        <w:rPr>
          <w:rFonts w:ascii="Arial MT"/>
          <w:spacing w:val="-6"/>
        </w:rPr>
        <w:t xml:space="preserve"> </w:t>
      </w:r>
      <w:r>
        <w:rPr>
          <w:rFonts w:ascii="Arial MT"/>
        </w:rPr>
        <w:t>principal</w:t>
      </w:r>
      <w:r>
        <w:rPr>
          <w:rFonts w:ascii="Arial MT"/>
          <w:spacing w:val="-6"/>
        </w:rPr>
        <w:t xml:space="preserve"> </w:t>
      </w:r>
      <w:r>
        <w:rPr>
          <w:rFonts w:ascii="Arial MT"/>
        </w:rPr>
        <w:t>technical</w:t>
      </w:r>
      <w:r>
        <w:rPr>
          <w:rFonts w:ascii="Arial MT"/>
          <w:spacing w:val="-7"/>
        </w:rPr>
        <w:t xml:space="preserve"> </w:t>
      </w:r>
      <w:r>
        <w:rPr>
          <w:rFonts w:ascii="Arial MT"/>
        </w:rPr>
        <w:t>representative</w:t>
      </w:r>
      <w:r>
        <w:rPr>
          <w:rFonts w:ascii="Arial MT"/>
          <w:spacing w:val="-5"/>
        </w:rPr>
        <w:t xml:space="preserve"> </w:t>
      </w:r>
      <w:r>
        <w:rPr>
          <w:rFonts w:ascii="Arial MT"/>
        </w:rPr>
        <w:t>and/</w:t>
      </w:r>
      <w:r>
        <w:rPr>
          <w:rFonts w:ascii="Arial MT"/>
          <w:spacing w:val="-5"/>
        </w:rPr>
        <w:t xml:space="preserve"> </w:t>
      </w:r>
      <w:r>
        <w:rPr>
          <w:rFonts w:ascii="Arial MT"/>
        </w:rPr>
        <w:t>other</w:t>
      </w:r>
      <w:r>
        <w:rPr>
          <w:rFonts w:ascii="Arial MT"/>
          <w:spacing w:val="-5"/>
        </w:rPr>
        <w:t xml:space="preserve"> </w:t>
      </w:r>
      <w:r>
        <w:rPr>
          <w:rFonts w:ascii="Arial MT"/>
        </w:rPr>
        <w:t>technic</w:t>
      </w:r>
      <w:r>
        <w:rPr>
          <w:rFonts w:ascii="Arial MT"/>
        </w:rPr>
        <w:t>al</w:t>
      </w:r>
      <w:r>
        <w:rPr>
          <w:rFonts w:ascii="Arial MT"/>
          <w:spacing w:val="-7"/>
        </w:rPr>
        <w:t xml:space="preserve"> </w:t>
      </w:r>
      <w:r>
        <w:rPr>
          <w:rFonts w:ascii="Arial MT"/>
        </w:rPr>
        <w:t>representativeshall be actually available at site fully during all stages</w:t>
      </w:r>
      <w:r>
        <w:rPr>
          <w:rFonts w:ascii="Arial MT"/>
          <w:spacing w:val="-1"/>
        </w:rPr>
        <w:t xml:space="preserve"> </w:t>
      </w:r>
      <w:r>
        <w:rPr>
          <w:rFonts w:ascii="Arial MT"/>
        </w:rPr>
        <w:t>of execution of work during recording/</w:t>
      </w:r>
      <w:r>
        <w:rPr>
          <w:rFonts w:ascii="Arial MT"/>
          <w:spacing w:val="-6"/>
        </w:rPr>
        <w:t xml:space="preserve"> </w:t>
      </w:r>
      <w:r>
        <w:rPr>
          <w:rFonts w:ascii="Arial MT"/>
        </w:rPr>
        <w:t>checking/</w:t>
      </w:r>
      <w:r>
        <w:rPr>
          <w:rFonts w:ascii="Arial MT"/>
          <w:spacing w:val="-7"/>
        </w:rPr>
        <w:t xml:space="preserve"> </w:t>
      </w:r>
      <w:r>
        <w:rPr>
          <w:rFonts w:ascii="Arial MT"/>
        </w:rPr>
        <w:t>test</w:t>
      </w:r>
      <w:r>
        <w:rPr>
          <w:rFonts w:ascii="Arial MT"/>
          <w:spacing w:val="-7"/>
        </w:rPr>
        <w:t xml:space="preserve"> </w:t>
      </w:r>
      <w:r>
        <w:rPr>
          <w:rFonts w:ascii="Arial MT"/>
        </w:rPr>
        <w:t>checking</w:t>
      </w:r>
      <w:r>
        <w:rPr>
          <w:rFonts w:ascii="Arial MT"/>
          <w:spacing w:val="-9"/>
        </w:rPr>
        <w:t xml:space="preserve"> </w:t>
      </w:r>
      <w:r>
        <w:rPr>
          <w:rFonts w:ascii="Arial MT"/>
        </w:rPr>
        <w:t>of</w:t>
      </w:r>
      <w:r>
        <w:rPr>
          <w:rFonts w:ascii="Arial MT"/>
          <w:spacing w:val="-7"/>
        </w:rPr>
        <w:t xml:space="preserve"> </w:t>
      </w:r>
      <w:r>
        <w:rPr>
          <w:rFonts w:ascii="Arial MT"/>
        </w:rPr>
        <w:t>measurement</w:t>
      </w:r>
      <w:r>
        <w:rPr>
          <w:rFonts w:ascii="Arial MT"/>
          <w:spacing w:val="-6"/>
        </w:rPr>
        <w:t xml:space="preserve"> </w:t>
      </w:r>
      <w:r>
        <w:rPr>
          <w:rFonts w:ascii="Arial MT"/>
        </w:rPr>
        <w:t>of</w:t>
      </w:r>
      <w:r>
        <w:rPr>
          <w:rFonts w:ascii="Arial MT"/>
          <w:spacing w:val="-7"/>
        </w:rPr>
        <w:t xml:space="preserve"> </w:t>
      </w:r>
      <w:r>
        <w:rPr>
          <w:rFonts w:ascii="Arial MT"/>
        </w:rPr>
        <w:t>works</w:t>
      </w:r>
      <w:r>
        <w:rPr>
          <w:rFonts w:ascii="Arial MT"/>
          <w:spacing w:val="-7"/>
        </w:rPr>
        <w:t xml:space="preserve"> </w:t>
      </w:r>
      <w:r>
        <w:rPr>
          <w:rFonts w:ascii="Arial MT"/>
        </w:rPr>
        <w:t>andwhenever so required by the Engineer-in-Charge and shall also note down</w:t>
      </w:r>
    </w:p>
    <w:p w:rsidR="00F30CD0" w:rsidRDefault="00F319C3">
      <w:pPr>
        <w:pStyle w:val="BodyText"/>
        <w:spacing w:before="6"/>
        <w:rPr>
          <w:rFonts w:ascii="Arial MT"/>
          <w:sz w:val="18"/>
        </w:rPr>
      </w:pPr>
      <w:r>
        <w:rPr>
          <w:rFonts w:ascii="Arial MT"/>
          <w:noProof/>
          <w:sz w:val="18"/>
        </w:rPr>
        <mc:AlternateContent>
          <mc:Choice Requires="wps">
            <w:drawing>
              <wp:anchor distT="0" distB="0" distL="0" distR="0" simplePos="0" relativeHeight="487702016" behindDoc="1" locked="0" layoutInCell="1" allowOverlap="1">
                <wp:simplePos x="0" y="0"/>
                <wp:positionH relativeFrom="page">
                  <wp:posOffset>1351914</wp:posOffset>
                </wp:positionH>
                <wp:positionV relativeFrom="paragraph">
                  <wp:posOffset>150483</wp:posOffset>
                </wp:positionV>
                <wp:extent cx="5589270" cy="6350"/>
                <wp:effectExtent l="0" t="0" r="0" b="0"/>
                <wp:wrapTopAndBottom/>
                <wp:docPr id="262" name="Graphic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D9D2E67" id="Graphic 262" o:spid="_x0000_s1026" style="position:absolute;margin-left:106.45pt;margin-top:11.85pt;width:440.1pt;height:.5pt;z-index:-1561446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4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line="242" w:lineRule="auto"/>
        <w:ind w:left="2518" w:right="1474"/>
        <w:jc w:val="both"/>
        <w:rPr>
          <w:rFonts w:ascii="Arial MT"/>
        </w:rPr>
      </w:pPr>
      <w:r>
        <w:rPr>
          <w:rFonts w:ascii="Arial MT"/>
        </w:rPr>
        <w:lastRenderedPageBreak/>
        <w:t>instructions conveyed by the Engineer-in-Charge or his designated representative(s) in the site order book and shall affix his / their signature in token of noting down the instructions and in token of acc</w:t>
      </w:r>
      <w:r>
        <w:rPr>
          <w:rFonts w:ascii="Arial MT"/>
        </w:rPr>
        <w:t>eptance of measurements / checked measurements / test checked measurements. The representative(s)</w:t>
      </w:r>
      <w:r>
        <w:rPr>
          <w:rFonts w:ascii="Arial MT"/>
          <w:spacing w:val="-16"/>
        </w:rPr>
        <w:t xml:space="preserve"> </w:t>
      </w:r>
      <w:r>
        <w:rPr>
          <w:rFonts w:ascii="Arial MT"/>
        </w:rPr>
        <w:t>shall</w:t>
      </w:r>
      <w:r>
        <w:rPr>
          <w:rFonts w:ascii="Arial MT"/>
          <w:spacing w:val="-15"/>
        </w:rPr>
        <w:t xml:space="preserve"> </w:t>
      </w:r>
      <w:r>
        <w:rPr>
          <w:rFonts w:ascii="Arial MT"/>
        </w:rPr>
        <w:t>not</w:t>
      </w:r>
      <w:r>
        <w:rPr>
          <w:rFonts w:ascii="Arial MT"/>
          <w:spacing w:val="-15"/>
        </w:rPr>
        <w:t xml:space="preserve"> </w:t>
      </w:r>
      <w:r>
        <w:rPr>
          <w:rFonts w:ascii="Arial MT"/>
        </w:rPr>
        <w:t>look</w:t>
      </w:r>
      <w:r>
        <w:rPr>
          <w:rFonts w:ascii="Arial MT"/>
          <w:spacing w:val="-16"/>
        </w:rPr>
        <w:t xml:space="preserve"> </w:t>
      </w:r>
      <w:r>
        <w:rPr>
          <w:rFonts w:ascii="Arial MT"/>
        </w:rPr>
        <w:t>after</w:t>
      </w:r>
      <w:r>
        <w:rPr>
          <w:rFonts w:ascii="Arial MT"/>
          <w:spacing w:val="-15"/>
        </w:rPr>
        <w:t xml:space="preserve"> </w:t>
      </w:r>
      <w:r>
        <w:rPr>
          <w:rFonts w:ascii="Arial MT"/>
        </w:rPr>
        <w:t>any</w:t>
      </w:r>
      <w:r>
        <w:rPr>
          <w:rFonts w:ascii="Arial MT"/>
          <w:spacing w:val="-15"/>
        </w:rPr>
        <w:t xml:space="preserve"> </w:t>
      </w:r>
      <w:r>
        <w:rPr>
          <w:rFonts w:ascii="Arial MT"/>
        </w:rPr>
        <w:t>other</w:t>
      </w:r>
      <w:r>
        <w:rPr>
          <w:rFonts w:ascii="Arial MT"/>
          <w:spacing w:val="-15"/>
        </w:rPr>
        <w:t xml:space="preserve"> </w:t>
      </w:r>
      <w:r>
        <w:rPr>
          <w:rFonts w:ascii="Arial MT"/>
        </w:rPr>
        <w:t>work.</w:t>
      </w:r>
      <w:r>
        <w:rPr>
          <w:rFonts w:ascii="Arial MT"/>
          <w:spacing w:val="-16"/>
        </w:rPr>
        <w:t xml:space="preserve"> </w:t>
      </w:r>
      <w:r>
        <w:rPr>
          <w:rFonts w:ascii="Arial MT"/>
        </w:rPr>
        <w:t>Substitutes</w:t>
      </w:r>
      <w:r>
        <w:rPr>
          <w:rFonts w:ascii="Arial MT"/>
          <w:spacing w:val="-15"/>
        </w:rPr>
        <w:t xml:space="preserve"> </w:t>
      </w:r>
      <w:r>
        <w:rPr>
          <w:rFonts w:ascii="Arial MT"/>
        </w:rPr>
        <w:t>duly</w:t>
      </w:r>
      <w:r>
        <w:rPr>
          <w:rFonts w:ascii="Arial MT"/>
          <w:spacing w:val="-15"/>
        </w:rPr>
        <w:t xml:space="preserve"> </w:t>
      </w:r>
      <w:r>
        <w:rPr>
          <w:rFonts w:ascii="Arial MT"/>
        </w:rPr>
        <w:t>approved by Engineer in- in charge of the work in similar manner</w:t>
      </w:r>
      <w:r>
        <w:rPr>
          <w:rFonts w:ascii="Arial MT"/>
          <w:spacing w:val="40"/>
        </w:rPr>
        <w:t xml:space="preserve"> </w:t>
      </w:r>
      <w:r>
        <w:rPr>
          <w:rFonts w:ascii="Arial MT"/>
        </w:rPr>
        <w:t>as aforesaid shall be provided in the events of absence of any of the representative by more than two days.</w:t>
      </w:r>
    </w:p>
    <w:p w:rsidR="00F30CD0" w:rsidRDefault="00F30CD0">
      <w:pPr>
        <w:pStyle w:val="BodyText"/>
        <w:rPr>
          <w:rFonts w:ascii="Arial MT"/>
          <w:sz w:val="22"/>
        </w:rPr>
      </w:pPr>
    </w:p>
    <w:p w:rsidR="00F30CD0" w:rsidRDefault="00F319C3">
      <w:pPr>
        <w:spacing w:line="244" w:lineRule="auto"/>
        <w:ind w:left="2520" w:right="1485"/>
        <w:jc w:val="both"/>
        <w:rPr>
          <w:rFonts w:ascii="Arial MT"/>
        </w:rPr>
      </w:pPr>
      <w:r>
        <w:rPr>
          <w:rFonts w:ascii="Arial MT"/>
        </w:rPr>
        <w:t>If the Engineer-in-Charge, whose decision in this respect is final and binding on</w:t>
      </w:r>
      <w:r>
        <w:rPr>
          <w:rFonts w:ascii="Arial MT"/>
          <w:spacing w:val="37"/>
        </w:rPr>
        <w:t xml:space="preserve"> </w:t>
      </w:r>
      <w:r>
        <w:rPr>
          <w:rFonts w:ascii="Arial MT"/>
        </w:rPr>
        <w:t>the</w:t>
      </w:r>
      <w:r>
        <w:rPr>
          <w:rFonts w:ascii="Arial MT"/>
          <w:spacing w:val="32"/>
        </w:rPr>
        <w:t xml:space="preserve"> </w:t>
      </w:r>
      <w:r>
        <w:rPr>
          <w:rFonts w:ascii="Arial MT"/>
        </w:rPr>
        <w:t>contractor,</w:t>
      </w:r>
      <w:r>
        <w:rPr>
          <w:rFonts w:ascii="Arial MT"/>
          <w:spacing w:val="37"/>
        </w:rPr>
        <w:t xml:space="preserve"> </w:t>
      </w:r>
      <w:r>
        <w:rPr>
          <w:rFonts w:ascii="Arial MT"/>
        </w:rPr>
        <w:t>is</w:t>
      </w:r>
      <w:r>
        <w:rPr>
          <w:rFonts w:ascii="Arial MT"/>
          <w:spacing w:val="37"/>
        </w:rPr>
        <w:t xml:space="preserve"> </w:t>
      </w:r>
      <w:r>
        <w:rPr>
          <w:rFonts w:ascii="Arial MT"/>
        </w:rPr>
        <w:t>convinced</w:t>
      </w:r>
      <w:r>
        <w:rPr>
          <w:rFonts w:ascii="Arial MT"/>
          <w:spacing w:val="39"/>
        </w:rPr>
        <w:t xml:space="preserve"> </w:t>
      </w:r>
      <w:r>
        <w:rPr>
          <w:rFonts w:ascii="Arial MT"/>
        </w:rPr>
        <w:t>that</w:t>
      </w:r>
      <w:r>
        <w:rPr>
          <w:rFonts w:ascii="Arial MT"/>
          <w:spacing w:val="39"/>
        </w:rPr>
        <w:t xml:space="preserve"> </w:t>
      </w:r>
      <w:r>
        <w:rPr>
          <w:rFonts w:ascii="Arial MT"/>
        </w:rPr>
        <w:t>no</w:t>
      </w:r>
      <w:r>
        <w:rPr>
          <w:rFonts w:ascii="Arial MT"/>
          <w:spacing w:val="37"/>
        </w:rPr>
        <w:t xml:space="preserve"> </w:t>
      </w:r>
      <w:r>
        <w:rPr>
          <w:rFonts w:ascii="Arial MT"/>
        </w:rPr>
        <w:t>such</w:t>
      </w:r>
      <w:r>
        <w:rPr>
          <w:rFonts w:ascii="Arial MT"/>
          <w:spacing w:val="34"/>
        </w:rPr>
        <w:t xml:space="preserve"> </w:t>
      </w:r>
      <w:r>
        <w:rPr>
          <w:rFonts w:ascii="Arial MT"/>
        </w:rPr>
        <w:t>technical</w:t>
      </w:r>
      <w:r>
        <w:rPr>
          <w:rFonts w:ascii="Arial MT"/>
          <w:spacing w:val="36"/>
        </w:rPr>
        <w:t xml:space="preserve"> </w:t>
      </w:r>
      <w:r>
        <w:rPr>
          <w:rFonts w:ascii="Arial MT"/>
        </w:rPr>
        <w:t>representativ</w:t>
      </w:r>
      <w:r>
        <w:rPr>
          <w:rFonts w:ascii="Arial MT"/>
        </w:rPr>
        <w:t>e(s)</w:t>
      </w:r>
      <w:r>
        <w:rPr>
          <w:rFonts w:ascii="Arial MT"/>
          <w:spacing w:val="37"/>
        </w:rPr>
        <w:t xml:space="preserve"> </w:t>
      </w:r>
      <w:r>
        <w:rPr>
          <w:rFonts w:ascii="Arial MT"/>
        </w:rPr>
        <w:t>is</w:t>
      </w:r>
    </w:p>
    <w:p w:rsidR="00F30CD0" w:rsidRDefault="00F319C3">
      <w:pPr>
        <w:spacing w:line="242" w:lineRule="auto"/>
        <w:ind w:left="2520" w:right="1471"/>
        <w:jc w:val="both"/>
        <w:rPr>
          <w:rFonts w:ascii="Arial MT"/>
        </w:rPr>
      </w:pPr>
      <w:r>
        <w:rPr>
          <w:rFonts w:ascii="Arial MT"/>
        </w:rPr>
        <w:t>/are effectively appointed or/ is are effectively attending or fulfilling the provision</w:t>
      </w:r>
      <w:r>
        <w:rPr>
          <w:rFonts w:ascii="Arial MT"/>
          <w:spacing w:val="-13"/>
        </w:rPr>
        <w:t xml:space="preserve"> </w:t>
      </w:r>
      <w:r>
        <w:rPr>
          <w:rFonts w:ascii="Arial MT"/>
        </w:rPr>
        <w:t>of</w:t>
      </w:r>
      <w:r>
        <w:rPr>
          <w:rFonts w:ascii="Arial MT"/>
          <w:spacing w:val="-14"/>
        </w:rPr>
        <w:t xml:space="preserve"> </w:t>
      </w:r>
      <w:r>
        <w:rPr>
          <w:rFonts w:ascii="Arial MT"/>
        </w:rPr>
        <w:t>this</w:t>
      </w:r>
      <w:r>
        <w:rPr>
          <w:rFonts w:ascii="Arial MT"/>
          <w:spacing w:val="-12"/>
        </w:rPr>
        <w:t xml:space="preserve"> </w:t>
      </w:r>
      <w:r>
        <w:rPr>
          <w:rFonts w:ascii="Arial MT"/>
        </w:rPr>
        <w:t>clause,</w:t>
      </w:r>
      <w:r>
        <w:rPr>
          <w:rFonts w:ascii="Arial MT"/>
          <w:spacing w:val="-11"/>
        </w:rPr>
        <w:t xml:space="preserve"> </w:t>
      </w:r>
      <w:r>
        <w:rPr>
          <w:rFonts w:ascii="Arial MT"/>
        </w:rPr>
        <w:t>a</w:t>
      </w:r>
      <w:r>
        <w:rPr>
          <w:rFonts w:ascii="Arial MT"/>
          <w:spacing w:val="-14"/>
        </w:rPr>
        <w:t xml:space="preserve"> </w:t>
      </w:r>
      <w:r>
        <w:rPr>
          <w:rFonts w:ascii="Arial MT"/>
        </w:rPr>
        <w:t>recovery</w:t>
      </w:r>
      <w:r>
        <w:rPr>
          <w:rFonts w:ascii="Arial MT"/>
          <w:spacing w:val="-14"/>
        </w:rPr>
        <w:t xml:space="preserve"> </w:t>
      </w:r>
      <w:r>
        <w:rPr>
          <w:rFonts w:ascii="Arial MT"/>
        </w:rPr>
        <w:t>(</w:t>
      </w:r>
      <w:r>
        <w:rPr>
          <w:rFonts w:ascii="Arial MT"/>
          <w:spacing w:val="-11"/>
        </w:rPr>
        <w:t xml:space="preserve"> </w:t>
      </w:r>
      <w:r>
        <w:rPr>
          <w:rFonts w:ascii="Arial MT"/>
        </w:rPr>
        <w:t>non</w:t>
      </w:r>
      <w:r>
        <w:rPr>
          <w:rFonts w:ascii="Arial MT"/>
          <w:spacing w:val="-14"/>
        </w:rPr>
        <w:t xml:space="preserve"> </w:t>
      </w:r>
      <w:r>
        <w:rPr>
          <w:rFonts w:ascii="Arial MT"/>
        </w:rPr>
        <w:t>refundable)</w:t>
      </w:r>
      <w:r>
        <w:rPr>
          <w:rFonts w:ascii="Arial MT"/>
          <w:spacing w:val="-11"/>
        </w:rPr>
        <w:t xml:space="preserve"> </w:t>
      </w:r>
      <w:r>
        <w:rPr>
          <w:rFonts w:ascii="Arial MT"/>
        </w:rPr>
        <w:t>shall</w:t>
      </w:r>
      <w:r>
        <w:rPr>
          <w:rFonts w:ascii="Arial MT"/>
          <w:spacing w:val="-13"/>
        </w:rPr>
        <w:t xml:space="preserve"> </w:t>
      </w:r>
      <w:r>
        <w:rPr>
          <w:rFonts w:ascii="Arial MT"/>
        </w:rPr>
        <w:t>be</w:t>
      </w:r>
      <w:r>
        <w:rPr>
          <w:rFonts w:ascii="Arial MT"/>
          <w:spacing w:val="-13"/>
        </w:rPr>
        <w:t xml:space="preserve"> </w:t>
      </w:r>
      <w:r>
        <w:rPr>
          <w:rFonts w:ascii="Arial MT"/>
        </w:rPr>
        <w:t>effected</w:t>
      </w:r>
      <w:r>
        <w:rPr>
          <w:rFonts w:ascii="Arial MT"/>
          <w:spacing w:val="-14"/>
        </w:rPr>
        <w:t xml:space="preserve"> </w:t>
      </w:r>
      <w:r>
        <w:rPr>
          <w:rFonts w:ascii="Arial MT"/>
        </w:rPr>
        <w:t>from</w:t>
      </w:r>
      <w:r>
        <w:rPr>
          <w:rFonts w:ascii="Arial MT"/>
          <w:spacing w:val="-9"/>
        </w:rPr>
        <w:t xml:space="preserve"> </w:t>
      </w:r>
      <w:r>
        <w:rPr>
          <w:rFonts w:ascii="Arial MT"/>
        </w:rPr>
        <w:t>the contractor as specified below and the decision of the Engineer-in-Charge as recorded in the site order book and measurement recorded checked/ test checked in Measurement Books shall be final and binding on the contractor.</w:t>
      </w:r>
    </w:p>
    <w:p w:rsidR="00F30CD0" w:rsidRDefault="00F319C3">
      <w:pPr>
        <w:spacing w:before="250" w:line="242" w:lineRule="auto"/>
        <w:ind w:left="2518" w:right="1473" w:firstLine="36"/>
        <w:jc w:val="both"/>
        <w:rPr>
          <w:rFonts w:ascii="Arial MT"/>
        </w:rPr>
      </w:pPr>
      <w:r>
        <w:rPr>
          <w:rFonts w:ascii="Arial MT"/>
        </w:rPr>
        <w:t>Further if</w:t>
      </w:r>
      <w:r>
        <w:rPr>
          <w:rFonts w:ascii="Arial MT"/>
          <w:spacing w:val="-1"/>
        </w:rPr>
        <w:t xml:space="preserve"> </w:t>
      </w:r>
      <w:r>
        <w:rPr>
          <w:rFonts w:ascii="Arial MT"/>
        </w:rPr>
        <w:t>the</w:t>
      </w:r>
      <w:r>
        <w:rPr>
          <w:rFonts w:ascii="Arial MT"/>
          <w:spacing w:val="-3"/>
        </w:rPr>
        <w:t xml:space="preserve"> </w:t>
      </w:r>
      <w:r>
        <w:rPr>
          <w:rFonts w:ascii="Arial MT"/>
        </w:rPr>
        <w:t>contractor</w:t>
      </w:r>
      <w:r>
        <w:rPr>
          <w:rFonts w:ascii="Arial MT"/>
          <w:spacing w:val="-2"/>
        </w:rPr>
        <w:t xml:space="preserve"> </w:t>
      </w:r>
      <w:r>
        <w:rPr>
          <w:rFonts w:ascii="Arial MT"/>
        </w:rPr>
        <w:t>fail</w:t>
      </w:r>
      <w:r>
        <w:rPr>
          <w:rFonts w:ascii="Arial MT"/>
        </w:rPr>
        <w:t>s to appoint</w:t>
      </w:r>
      <w:r>
        <w:rPr>
          <w:rFonts w:ascii="Arial MT"/>
          <w:spacing w:val="-2"/>
        </w:rPr>
        <w:t xml:space="preserve"> </w:t>
      </w:r>
      <w:r>
        <w:rPr>
          <w:rFonts w:ascii="Arial MT"/>
        </w:rPr>
        <w:t>suitable</w:t>
      </w:r>
      <w:r>
        <w:rPr>
          <w:rFonts w:ascii="Arial MT"/>
          <w:spacing w:val="-3"/>
        </w:rPr>
        <w:t xml:space="preserve"> </w:t>
      </w:r>
      <w:r>
        <w:rPr>
          <w:rFonts w:ascii="Arial MT"/>
        </w:rPr>
        <w:t>technical</w:t>
      </w:r>
      <w:r>
        <w:rPr>
          <w:rFonts w:ascii="Arial MT"/>
          <w:spacing w:val="-2"/>
        </w:rPr>
        <w:t xml:space="preserve"> </w:t>
      </w:r>
      <w:r>
        <w:rPr>
          <w:rFonts w:ascii="Arial MT"/>
        </w:rPr>
        <w:t>representative</w:t>
      </w:r>
      <w:r>
        <w:rPr>
          <w:rFonts w:ascii="Arial MT"/>
          <w:spacing w:val="-3"/>
        </w:rPr>
        <w:t xml:space="preserve"> </w:t>
      </w:r>
      <w:r>
        <w:rPr>
          <w:rFonts w:ascii="Arial MT"/>
        </w:rPr>
        <w:t>and/ or other technical representatives and if such appointed persons are not effectively</w:t>
      </w:r>
      <w:r>
        <w:rPr>
          <w:rFonts w:ascii="Arial MT"/>
          <w:spacing w:val="-8"/>
        </w:rPr>
        <w:t xml:space="preserve"> </w:t>
      </w:r>
      <w:r>
        <w:rPr>
          <w:rFonts w:ascii="Arial MT"/>
        </w:rPr>
        <w:t>present</w:t>
      </w:r>
      <w:r>
        <w:rPr>
          <w:rFonts w:ascii="Arial MT"/>
          <w:spacing w:val="-10"/>
        </w:rPr>
        <w:t xml:space="preserve"> </w:t>
      </w:r>
      <w:r>
        <w:rPr>
          <w:rFonts w:ascii="Arial MT"/>
        </w:rPr>
        <w:t>or</w:t>
      </w:r>
      <w:r>
        <w:rPr>
          <w:rFonts w:ascii="Arial MT"/>
          <w:spacing w:val="-10"/>
        </w:rPr>
        <w:t xml:space="preserve"> </w:t>
      </w:r>
      <w:r>
        <w:rPr>
          <w:rFonts w:ascii="Arial MT"/>
        </w:rPr>
        <w:t>are</w:t>
      </w:r>
      <w:r>
        <w:rPr>
          <w:rFonts w:ascii="Arial MT"/>
          <w:spacing w:val="-13"/>
        </w:rPr>
        <w:t xml:space="preserve"> </w:t>
      </w:r>
      <w:r>
        <w:rPr>
          <w:rFonts w:ascii="Arial MT"/>
        </w:rPr>
        <w:t>absent</w:t>
      </w:r>
      <w:r>
        <w:rPr>
          <w:rFonts w:ascii="Arial MT"/>
          <w:spacing w:val="-7"/>
        </w:rPr>
        <w:t xml:space="preserve"> </w:t>
      </w:r>
      <w:r>
        <w:rPr>
          <w:rFonts w:ascii="Arial MT"/>
        </w:rPr>
        <w:t>by</w:t>
      </w:r>
      <w:r>
        <w:rPr>
          <w:rFonts w:ascii="Arial MT"/>
          <w:spacing w:val="-11"/>
        </w:rPr>
        <w:t xml:space="preserve"> </w:t>
      </w:r>
      <w:r>
        <w:rPr>
          <w:rFonts w:ascii="Arial MT"/>
        </w:rPr>
        <w:t>more</w:t>
      </w:r>
      <w:r>
        <w:rPr>
          <w:rFonts w:ascii="Arial MT"/>
          <w:spacing w:val="-11"/>
        </w:rPr>
        <w:t xml:space="preserve"> </w:t>
      </w:r>
      <w:r>
        <w:rPr>
          <w:rFonts w:ascii="Arial MT"/>
        </w:rPr>
        <w:t>than</w:t>
      </w:r>
      <w:r>
        <w:rPr>
          <w:rFonts w:ascii="Arial MT"/>
          <w:spacing w:val="-10"/>
        </w:rPr>
        <w:t xml:space="preserve"> </w:t>
      </w:r>
      <w:r>
        <w:rPr>
          <w:rFonts w:ascii="Arial MT"/>
        </w:rPr>
        <w:t>two</w:t>
      </w:r>
      <w:r>
        <w:rPr>
          <w:rFonts w:ascii="Arial MT"/>
          <w:spacing w:val="-14"/>
        </w:rPr>
        <w:t xml:space="preserve"> </w:t>
      </w:r>
      <w:r>
        <w:rPr>
          <w:rFonts w:ascii="Arial MT"/>
        </w:rPr>
        <w:t>days</w:t>
      </w:r>
      <w:r>
        <w:rPr>
          <w:rFonts w:ascii="Arial MT"/>
          <w:spacing w:val="-8"/>
        </w:rPr>
        <w:t xml:space="preserve"> </w:t>
      </w:r>
      <w:r>
        <w:rPr>
          <w:rFonts w:ascii="Arial MT"/>
        </w:rPr>
        <w:t>without</w:t>
      </w:r>
      <w:r>
        <w:rPr>
          <w:rFonts w:ascii="Arial MT"/>
          <w:spacing w:val="-10"/>
        </w:rPr>
        <w:t xml:space="preserve"> </w:t>
      </w:r>
      <w:r>
        <w:rPr>
          <w:rFonts w:ascii="Arial MT"/>
        </w:rPr>
        <w:t>duly</w:t>
      </w:r>
      <w:r>
        <w:rPr>
          <w:rFonts w:ascii="Arial MT"/>
          <w:spacing w:val="-8"/>
        </w:rPr>
        <w:t xml:space="preserve"> </w:t>
      </w:r>
      <w:r>
        <w:rPr>
          <w:rFonts w:ascii="Arial MT"/>
        </w:rPr>
        <w:t>approved substitute or do not discharge their responsibilities</w:t>
      </w:r>
      <w:r>
        <w:rPr>
          <w:rFonts w:ascii="Arial MT"/>
          <w:spacing w:val="40"/>
        </w:rPr>
        <w:t xml:space="preserve"> </w:t>
      </w:r>
      <w:r>
        <w:rPr>
          <w:rFonts w:ascii="Arial MT"/>
        </w:rPr>
        <w:t>satisfactorily, the Engineer-in-Charge shall have full powers to suspend the execution ofthe work until such date a suitable other technical representative (s) is/ are appointed</w:t>
      </w:r>
      <w:r>
        <w:rPr>
          <w:rFonts w:ascii="Arial MT"/>
          <w:spacing w:val="-11"/>
        </w:rPr>
        <w:t xml:space="preserve"> </w:t>
      </w:r>
      <w:r>
        <w:rPr>
          <w:rFonts w:ascii="Arial MT"/>
        </w:rPr>
        <w:t>and</w:t>
      </w:r>
      <w:r>
        <w:rPr>
          <w:rFonts w:ascii="Arial MT"/>
          <w:spacing w:val="-12"/>
        </w:rPr>
        <w:t xml:space="preserve"> </w:t>
      </w:r>
      <w:r>
        <w:rPr>
          <w:rFonts w:ascii="Arial MT"/>
        </w:rPr>
        <w:t>the</w:t>
      </w:r>
      <w:r>
        <w:rPr>
          <w:rFonts w:ascii="Arial MT"/>
          <w:spacing w:val="-13"/>
        </w:rPr>
        <w:t xml:space="preserve"> </w:t>
      </w:r>
      <w:r>
        <w:rPr>
          <w:rFonts w:ascii="Arial MT"/>
        </w:rPr>
        <w:t>contractor</w:t>
      </w:r>
      <w:r>
        <w:rPr>
          <w:rFonts w:ascii="Arial MT"/>
          <w:spacing w:val="-11"/>
        </w:rPr>
        <w:t xml:space="preserve"> </w:t>
      </w:r>
      <w:r>
        <w:rPr>
          <w:rFonts w:ascii="Arial MT"/>
        </w:rPr>
        <w:t>shall</w:t>
      </w:r>
      <w:r>
        <w:rPr>
          <w:rFonts w:ascii="Arial MT"/>
          <w:spacing w:val="-13"/>
        </w:rPr>
        <w:t xml:space="preserve"> </w:t>
      </w:r>
      <w:r>
        <w:rPr>
          <w:rFonts w:ascii="Arial MT"/>
        </w:rPr>
        <w:t>be</w:t>
      </w:r>
      <w:r>
        <w:rPr>
          <w:rFonts w:ascii="Arial MT"/>
          <w:spacing w:val="-12"/>
        </w:rPr>
        <w:t xml:space="preserve"> </w:t>
      </w:r>
      <w:r>
        <w:rPr>
          <w:rFonts w:ascii="Arial MT"/>
        </w:rPr>
        <w:t>held</w:t>
      </w:r>
      <w:r>
        <w:rPr>
          <w:rFonts w:ascii="Arial MT"/>
          <w:spacing w:val="-12"/>
        </w:rPr>
        <w:t xml:space="preserve"> </w:t>
      </w:r>
      <w:r>
        <w:rPr>
          <w:rFonts w:ascii="Arial MT"/>
        </w:rPr>
        <w:t>responsible</w:t>
      </w:r>
      <w:r>
        <w:rPr>
          <w:rFonts w:ascii="Arial MT"/>
          <w:spacing w:val="-12"/>
        </w:rPr>
        <w:t xml:space="preserve"> </w:t>
      </w:r>
      <w:r>
        <w:rPr>
          <w:rFonts w:ascii="Arial MT"/>
        </w:rPr>
        <w:t>for</w:t>
      </w:r>
      <w:r>
        <w:rPr>
          <w:rFonts w:ascii="Arial MT"/>
          <w:spacing w:val="-11"/>
        </w:rPr>
        <w:t xml:space="preserve"> </w:t>
      </w:r>
      <w:r>
        <w:rPr>
          <w:rFonts w:ascii="Arial MT"/>
        </w:rPr>
        <w:t>the</w:t>
      </w:r>
      <w:r>
        <w:rPr>
          <w:rFonts w:ascii="Arial MT"/>
          <w:spacing w:val="-12"/>
        </w:rPr>
        <w:t xml:space="preserve"> </w:t>
      </w:r>
      <w:r>
        <w:rPr>
          <w:rFonts w:ascii="Arial MT"/>
        </w:rPr>
        <w:t>delay</w:t>
      </w:r>
      <w:r>
        <w:rPr>
          <w:rFonts w:ascii="Arial MT"/>
          <w:spacing w:val="-12"/>
        </w:rPr>
        <w:t xml:space="preserve"> </w:t>
      </w:r>
      <w:r>
        <w:rPr>
          <w:rFonts w:ascii="Arial MT"/>
        </w:rPr>
        <w:t>so</w:t>
      </w:r>
      <w:r>
        <w:rPr>
          <w:rFonts w:ascii="Arial MT"/>
          <w:spacing w:val="-11"/>
        </w:rPr>
        <w:t xml:space="preserve"> </w:t>
      </w:r>
      <w:r>
        <w:rPr>
          <w:rFonts w:ascii="Arial MT"/>
        </w:rPr>
        <w:t>caused to the work.</w:t>
      </w:r>
      <w:r>
        <w:rPr>
          <w:rFonts w:ascii="Arial MT"/>
          <w:spacing w:val="40"/>
        </w:rPr>
        <w:t xml:space="preserve"> </w:t>
      </w:r>
      <w:r>
        <w:rPr>
          <w:rFonts w:ascii="Arial MT"/>
        </w:rPr>
        <w:t>The contractor shall submit a certificate of employment of the technical representative along with every on-account bill/ final bill and shall produce evidence if at any time so required by the Engineer-in-Charge.</w:t>
      </w:r>
    </w:p>
    <w:p w:rsidR="00F30CD0" w:rsidRDefault="00F319C3">
      <w:pPr>
        <w:pStyle w:val="ListParagraph"/>
        <w:numPr>
          <w:ilvl w:val="2"/>
          <w:numId w:val="40"/>
        </w:numPr>
        <w:tabs>
          <w:tab w:val="left" w:pos="2479"/>
          <w:tab w:val="left" w:pos="2520"/>
          <w:tab w:val="left" w:pos="5417"/>
        </w:tabs>
        <w:spacing w:before="250" w:line="242" w:lineRule="auto"/>
        <w:ind w:left="2520" w:right="1490" w:hanging="718"/>
        <w:rPr>
          <w:rFonts w:ascii="Arial"/>
          <w:b/>
        </w:rPr>
      </w:pPr>
      <w:r>
        <w:rPr>
          <w:rFonts w:ascii="Arial MT"/>
          <w:position w:val="1"/>
        </w:rPr>
        <w:t>The</w:t>
      </w:r>
      <w:r>
        <w:rPr>
          <w:rFonts w:ascii="Arial MT"/>
          <w:spacing w:val="40"/>
          <w:position w:val="1"/>
        </w:rPr>
        <w:t xml:space="preserve"> </w:t>
      </w:r>
      <w:r>
        <w:rPr>
          <w:rFonts w:ascii="Arial MT"/>
          <w:position w:val="1"/>
        </w:rPr>
        <w:t>contractor</w:t>
      </w:r>
      <w:r>
        <w:rPr>
          <w:rFonts w:ascii="Arial MT"/>
          <w:spacing w:val="40"/>
          <w:position w:val="1"/>
        </w:rPr>
        <w:t xml:space="preserve"> </w:t>
      </w:r>
      <w:r>
        <w:rPr>
          <w:rFonts w:ascii="Arial MT"/>
          <w:position w:val="1"/>
        </w:rPr>
        <w:t>shall</w:t>
      </w:r>
      <w:r>
        <w:rPr>
          <w:rFonts w:ascii="Arial MT"/>
          <w:spacing w:val="40"/>
          <w:position w:val="1"/>
        </w:rPr>
        <w:t xml:space="preserve"> </w:t>
      </w:r>
      <w:r>
        <w:rPr>
          <w:rFonts w:ascii="Arial MT"/>
          <w:position w:val="1"/>
        </w:rPr>
        <w:t>p</w:t>
      </w:r>
      <w:r>
        <w:rPr>
          <w:rFonts w:ascii="Arial MT"/>
          <w:position w:val="1"/>
        </w:rPr>
        <w:t>rovide</w:t>
      </w:r>
      <w:r>
        <w:rPr>
          <w:rFonts w:ascii="Arial MT"/>
          <w:spacing w:val="40"/>
          <w:position w:val="1"/>
        </w:rPr>
        <w:t xml:space="preserve"> </w:t>
      </w:r>
      <w:r>
        <w:rPr>
          <w:rFonts w:ascii="Arial MT"/>
          <w:position w:val="1"/>
        </w:rPr>
        <w:t>and</w:t>
      </w:r>
      <w:r>
        <w:rPr>
          <w:rFonts w:ascii="Arial MT"/>
          <w:spacing w:val="40"/>
          <w:position w:val="1"/>
        </w:rPr>
        <w:t xml:space="preserve"> </w:t>
      </w:r>
      <w:r>
        <w:rPr>
          <w:rFonts w:ascii="Arial MT"/>
          <w:position w:val="1"/>
        </w:rPr>
        <w:t>employ</w:t>
      </w:r>
      <w:r>
        <w:rPr>
          <w:rFonts w:ascii="Arial MT"/>
          <w:spacing w:val="40"/>
          <w:position w:val="1"/>
        </w:rPr>
        <w:t xml:space="preserve"> </w:t>
      </w:r>
      <w:r>
        <w:rPr>
          <w:rFonts w:ascii="Arial MT"/>
          <w:position w:val="1"/>
        </w:rPr>
        <w:t>on</w:t>
      </w:r>
      <w:r>
        <w:rPr>
          <w:rFonts w:ascii="Arial MT"/>
          <w:spacing w:val="40"/>
          <w:position w:val="1"/>
        </w:rPr>
        <w:t xml:space="preserve"> </w:t>
      </w:r>
      <w:r>
        <w:rPr>
          <w:rFonts w:ascii="Arial MT"/>
          <w:position w:val="1"/>
        </w:rPr>
        <w:t>the</w:t>
      </w:r>
      <w:r>
        <w:rPr>
          <w:rFonts w:ascii="Arial MT"/>
          <w:spacing w:val="40"/>
          <w:position w:val="1"/>
        </w:rPr>
        <w:t xml:space="preserve"> </w:t>
      </w:r>
      <w:r>
        <w:rPr>
          <w:rFonts w:ascii="Arial MT"/>
          <w:position w:val="1"/>
        </w:rPr>
        <w:t>site</w:t>
      </w:r>
      <w:r>
        <w:rPr>
          <w:rFonts w:ascii="Arial MT"/>
          <w:spacing w:val="40"/>
          <w:position w:val="1"/>
        </w:rPr>
        <w:t xml:space="preserve"> </w:t>
      </w:r>
      <w:r>
        <w:rPr>
          <w:rFonts w:ascii="Arial MT"/>
          <w:position w:val="1"/>
        </w:rPr>
        <w:t>only</w:t>
      </w:r>
      <w:r>
        <w:rPr>
          <w:rFonts w:ascii="Arial MT"/>
          <w:spacing w:val="40"/>
          <w:position w:val="1"/>
        </w:rPr>
        <w:t xml:space="preserve"> </w:t>
      </w:r>
      <w:r>
        <w:rPr>
          <w:rFonts w:ascii="Arial MT"/>
          <w:position w:val="1"/>
        </w:rPr>
        <w:t>such</w:t>
      </w:r>
      <w:r>
        <w:rPr>
          <w:rFonts w:ascii="Arial MT"/>
          <w:spacing w:val="40"/>
          <w:position w:val="1"/>
        </w:rPr>
        <w:t xml:space="preserve"> </w:t>
      </w:r>
      <w:r>
        <w:rPr>
          <w:rFonts w:ascii="Arial MT"/>
          <w:position w:val="1"/>
        </w:rPr>
        <w:t xml:space="preserve">technical </w:t>
      </w:r>
      <w:r>
        <w:rPr>
          <w:rFonts w:ascii="Arial MT"/>
        </w:rPr>
        <w:t>assistants as are skilled and experience in their respective fields and such</w:t>
      </w:r>
      <w:r>
        <w:rPr>
          <w:rFonts w:ascii="Arial MT"/>
          <w:spacing w:val="40"/>
        </w:rPr>
        <w:t xml:space="preserve"> </w:t>
      </w:r>
      <w:r>
        <w:rPr>
          <w:rFonts w:ascii="Arial MT"/>
        </w:rPr>
        <w:t>foremen</w:t>
      </w:r>
      <w:r>
        <w:rPr>
          <w:rFonts w:ascii="Arial MT"/>
          <w:spacing w:val="-3"/>
        </w:rPr>
        <w:t xml:space="preserve"> </w:t>
      </w:r>
      <w:r>
        <w:rPr>
          <w:rFonts w:ascii="Arial MT"/>
        </w:rPr>
        <w:t>and</w:t>
      </w:r>
      <w:r>
        <w:rPr>
          <w:rFonts w:ascii="Arial MT"/>
          <w:spacing w:val="-4"/>
        </w:rPr>
        <w:t xml:space="preserve"> </w:t>
      </w:r>
      <w:r>
        <w:rPr>
          <w:rFonts w:ascii="Arial MT"/>
        </w:rPr>
        <w:t>supervisory</w:t>
      </w:r>
      <w:r>
        <w:rPr>
          <w:rFonts w:ascii="Arial MT"/>
          <w:spacing w:val="-4"/>
        </w:rPr>
        <w:t xml:space="preserve"> </w:t>
      </w:r>
      <w:r>
        <w:rPr>
          <w:rFonts w:ascii="Arial MT"/>
        </w:rPr>
        <w:t>staff</w:t>
      </w:r>
      <w:r>
        <w:rPr>
          <w:rFonts w:ascii="Arial MT"/>
          <w:spacing w:val="-1"/>
        </w:rPr>
        <w:t xml:space="preserve"> </w:t>
      </w:r>
      <w:r>
        <w:rPr>
          <w:rFonts w:ascii="Arial MT"/>
        </w:rPr>
        <w:t>as</w:t>
      </w:r>
      <w:r>
        <w:rPr>
          <w:rFonts w:ascii="Arial MT"/>
          <w:spacing w:val="-2"/>
        </w:rPr>
        <w:t xml:space="preserve"> </w:t>
      </w:r>
      <w:r>
        <w:rPr>
          <w:rFonts w:ascii="Arial MT"/>
        </w:rPr>
        <w:t>are competent</w:t>
      </w:r>
      <w:r>
        <w:rPr>
          <w:rFonts w:ascii="Arial MT"/>
          <w:spacing w:val="-4"/>
        </w:rPr>
        <w:t xml:space="preserve"> </w:t>
      </w:r>
      <w:r>
        <w:rPr>
          <w:rFonts w:ascii="Arial MT"/>
        </w:rPr>
        <w:t>to give proper</w:t>
      </w:r>
      <w:r>
        <w:rPr>
          <w:rFonts w:ascii="Arial MT"/>
          <w:spacing w:val="-1"/>
        </w:rPr>
        <w:t xml:space="preserve"> </w:t>
      </w:r>
      <w:r>
        <w:rPr>
          <w:rFonts w:ascii="Arial MT"/>
        </w:rPr>
        <w:t>supervision</w:t>
      </w:r>
      <w:r>
        <w:rPr>
          <w:rFonts w:ascii="Arial MT"/>
          <w:spacing w:val="-2"/>
        </w:rPr>
        <w:t xml:space="preserve"> </w:t>
      </w:r>
      <w:r>
        <w:rPr>
          <w:rFonts w:ascii="Arial MT"/>
        </w:rPr>
        <w:t>to the</w:t>
      </w:r>
      <w:r>
        <w:rPr>
          <w:rFonts w:ascii="Arial MT"/>
          <w:spacing w:val="39"/>
        </w:rPr>
        <w:t xml:space="preserve"> </w:t>
      </w:r>
      <w:r>
        <w:rPr>
          <w:rFonts w:ascii="Arial MT"/>
        </w:rPr>
        <w:t>work.The</w:t>
      </w:r>
      <w:r>
        <w:rPr>
          <w:rFonts w:ascii="Arial MT"/>
          <w:spacing w:val="40"/>
        </w:rPr>
        <w:t xml:space="preserve"> </w:t>
      </w:r>
      <w:r>
        <w:rPr>
          <w:rFonts w:ascii="Arial MT"/>
        </w:rPr>
        <w:t>contractor</w:t>
      </w:r>
      <w:r>
        <w:rPr>
          <w:rFonts w:ascii="Arial MT"/>
          <w:spacing w:val="40"/>
        </w:rPr>
        <w:t xml:space="preserve"> </w:t>
      </w:r>
      <w:r>
        <w:rPr>
          <w:rFonts w:ascii="Arial MT"/>
        </w:rPr>
        <w:t>shall</w:t>
      </w:r>
      <w:r>
        <w:rPr>
          <w:rFonts w:ascii="Arial MT"/>
          <w:spacing w:val="38"/>
        </w:rPr>
        <w:t xml:space="preserve"> </w:t>
      </w:r>
      <w:r>
        <w:rPr>
          <w:rFonts w:ascii="Arial MT"/>
        </w:rPr>
        <w:t>provide</w:t>
      </w:r>
      <w:r>
        <w:rPr>
          <w:rFonts w:ascii="Arial MT"/>
          <w:spacing w:val="39"/>
        </w:rPr>
        <w:t xml:space="preserve"> </w:t>
      </w:r>
      <w:r>
        <w:rPr>
          <w:rFonts w:ascii="Arial MT"/>
        </w:rPr>
        <w:t>and</w:t>
      </w:r>
      <w:r>
        <w:rPr>
          <w:rFonts w:ascii="Arial MT"/>
          <w:spacing w:val="39"/>
        </w:rPr>
        <w:t xml:space="preserve"> </w:t>
      </w:r>
      <w:r>
        <w:rPr>
          <w:rFonts w:ascii="Arial MT"/>
        </w:rPr>
        <w:t>employ</w:t>
      </w:r>
      <w:r>
        <w:rPr>
          <w:rFonts w:ascii="Arial MT"/>
          <w:spacing w:val="40"/>
        </w:rPr>
        <w:t xml:space="preserve"> </w:t>
      </w:r>
      <w:r>
        <w:rPr>
          <w:rFonts w:ascii="Arial MT"/>
        </w:rPr>
        <w:t>skilled,</w:t>
      </w:r>
      <w:r>
        <w:rPr>
          <w:rFonts w:ascii="Arial MT"/>
          <w:spacing w:val="40"/>
        </w:rPr>
        <w:t xml:space="preserve"> </w:t>
      </w:r>
      <w:r>
        <w:rPr>
          <w:rFonts w:ascii="Arial MT"/>
        </w:rPr>
        <w:t>semiskilled</w:t>
      </w:r>
      <w:r>
        <w:rPr>
          <w:rFonts w:ascii="Arial MT"/>
          <w:spacing w:val="40"/>
        </w:rPr>
        <w:t xml:space="preserve"> </w:t>
      </w:r>
      <w:r>
        <w:rPr>
          <w:rFonts w:ascii="Arial MT"/>
        </w:rPr>
        <w:t>and unskilled labour as is necessary for proper and timely execution of the work. The Engineer-in-Charge shall be at liberty to object to and require the contractor to remove from</w:t>
      </w:r>
      <w:r>
        <w:rPr>
          <w:rFonts w:ascii="Arial MT"/>
          <w:spacing w:val="40"/>
        </w:rPr>
        <w:t xml:space="preserve"> </w:t>
      </w:r>
      <w:r>
        <w:rPr>
          <w:rFonts w:ascii="Arial MT"/>
        </w:rPr>
        <w:t>the</w:t>
      </w:r>
      <w:r>
        <w:rPr>
          <w:rFonts w:ascii="Arial MT"/>
          <w:spacing w:val="40"/>
        </w:rPr>
        <w:t xml:space="preserve"> </w:t>
      </w:r>
      <w:r>
        <w:rPr>
          <w:rFonts w:ascii="Arial MT"/>
        </w:rPr>
        <w:t>works</w:t>
      </w:r>
      <w:r>
        <w:rPr>
          <w:rFonts w:ascii="Arial MT"/>
          <w:spacing w:val="40"/>
        </w:rPr>
        <w:t xml:space="preserve"> </w:t>
      </w:r>
      <w:r>
        <w:rPr>
          <w:rFonts w:ascii="Arial MT"/>
        </w:rPr>
        <w:t>any</w:t>
      </w:r>
      <w:r>
        <w:rPr>
          <w:rFonts w:ascii="Arial MT"/>
          <w:spacing w:val="40"/>
        </w:rPr>
        <w:t xml:space="preserve"> </w:t>
      </w:r>
      <w:r>
        <w:rPr>
          <w:rFonts w:ascii="Arial MT"/>
        </w:rPr>
        <w:t>person</w:t>
      </w:r>
      <w:r>
        <w:rPr>
          <w:rFonts w:ascii="Arial MT"/>
          <w:spacing w:val="40"/>
        </w:rPr>
        <w:t xml:space="preserve"> </w:t>
      </w:r>
      <w:r>
        <w:rPr>
          <w:rFonts w:ascii="Arial MT"/>
        </w:rPr>
        <w:t>who</w:t>
      </w:r>
      <w:r>
        <w:rPr>
          <w:rFonts w:ascii="Arial MT"/>
          <w:spacing w:val="40"/>
        </w:rPr>
        <w:t xml:space="preserve"> </w:t>
      </w:r>
      <w:r>
        <w:rPr>
          <w:rFonts w:ascii="Arial MT"/>
        </w:rPr>
        <w:t>in</w:t>
      </w:r>
      <w:r>
        <w:rPr>
          <w:rFonts w:ascii="Arial MT"/>
          <w:spacing w:val="40"/>
        </w:rPr>
        <w:t xml:space="preserve"> </w:t>
      </w:r>
      <w:r>
        <w:rPr>
          <w:rFonts w:ascii="Arial MT"/>
        </w:rPr>
        <w:t>his</w:t>
      </w:r>
      <w:r>
        <w:rPr>
          <w:rFonts w:ascii="Arial MT"/>
          <w:spacing w:val="40"/>
        </w:rPr>
        <w:t xml:space="preserve"> </w:t>
      </w:r>
      <w:r>
        <w:rPr>
          <w:rFonts w:ascii="Arial MT"/>
        </w:rPr>
        <w:t>opinion misconducts him</w:t>
      </w:r>
      <w:r>
        <w:rPr>
          <w:rFonts w:ascii="Arial MT"/>
        </w:rPr>
        <w:t>self, or is incompetent or negligent in</w:t>
      </w:r>
      <w:r>
        <w:rPr>
          <w:rFonts w:ascii="Arial MT"/>
          <w:spacing w:val="-4"/>
        </w:rPr>
        <w:t xml:space="preserve"> </w:t>
      </w:r>
      <w:r>
        <w:rPr>
          <w:rFonts w:ascii="Arial MT"/>
        </w:rPr>
        <w:t>the</w:t>
      </w:r>
      <w:r>
        <w:rPr>
          <w:rFonts w:ascii="Arial MT"/>
          <w:spacing w:val="-4"/>
        </w:rPr>
        <w:t xml:space="preserve"> </w:t>
      </w:r>
      <w:r>
        <w:rPr>
          <w:rFonts w:ascii="Arial MT"/>
        </w:rPr>
        <w:t>performance of</w:t>
      </w:r>
      <w:r>
        <w:rPr>
          <w:rFonts w:ascii="Arial MT"/>
          <w:spacing w:val="-5"/>
        </w:rPr>
        <w:t xml:space="preserve"> </w:t>
      </w:r>
      <w:r>
        <w:rPr>
          <w:rFonts w:ascii="Arial MT"/>
        </w:rPr>
        <w:t>his duties</w:t>
      </w:r>
      <w:r>
        <w:rPr>
          <w:rFonts w:ascii="Arial MT"/>
          <w:spacing w:val="40"/>
        </w:rPr>
        <w:t xml:space="preserve"> </w:t>
      </w:r>
      <w:r>
        <w:rPr>
          <w:rFonts w:ascii="Arial MT"/>
        </w:rPr>
        <w:t>or</w:t>
      </w:r>
      <w:r>
        <w:rPr>
          <w:rFonts w:ascii="Arial MT"/>
          <w:spacing w:val="40"/>
        </w:rPr>
        <w:t xml:space="preserve"> </w:t>
      </w:r>
      <w:r>
        <w:rPr>
          <w:rFonts w:ascii="Arial MT"/>
        </w:rPr>
        <w:t>whose</w:t>
      </w:r>
      <w:r>
        <w:rPr>
          <w:rFonts w:ascii="Arial MT"/>
          <w:spacing w:val="40"/>
        </w:rPr>
        <w:t xml:space="preserve"> </w:t>
      </w:r>
      <w:r>
        <w:rPr>
          <w:rFonts w:ascii="Arial MT"/>
        </w:rPr>
        <w:t>employment</w:t>
      </w:r>
      <w:r>
        <w:rPr>
          <w:rFonts w:ascii="Arial MT"/>
          <w:spacing w:val="40"/>
        </w:rPr>
        <w:t xml:space="preserve"> </w:t>
      </w:r>
      <w:r>
        <w:rPr>
          <w:rFonts w:ascii="Arial MT"/>
        </w:rPr>
        <w:t>is</w:t>
      </w:r>
      <w:r>
        <w:rPr>
          <w:rFonts w:ascii="Arial MT"/>
          <w:spacing w:val="40"/>
        </w:rPr>
        <w:t xml:space="preserve"> </w:t>
      </w:r>
      <w:r>
        <w:rPr>
          <w:rFonts w:ascii="Arial MT"/>
        </w:rPr>
        <w:t>otherwise</w:t>
      </w:r>
      <w:r>
        <w:rPr>
          <w:rFonts w:ascii="Arial MT"/>
          <w:spacing w:val="40"/>
        </w:rPr>
        <w:t xml:space="preserve"> </w:t>
      </w:r>
      <w:r>
        <w:rPr>
          <w:rFonts w:ascii="Arial MT"/>
        </w:rPr>
        <w:t>considered</w:t>
      </w:r>
      <w:r>
        <w:rPr>
          <w:rFonts w:ascii="Arial MT"/>
          <w:spacing w:val="40"/>
        </w:rPr>
        <w:t xml:space="preserve"> </w:t>
      </w:r>
      <w:r>
        <w:rPr>
          <w:rFonts w:ascii="Arial MT"/>
        </w:rPr>
        <w:t>by</w:t>
      </w:r>
      <w:r>
        <w:rPr>
          <w:rFonts w:ascii="Arial MT"/>
          <w:spacing w:val="40"/>
        </w:rPr>
        <w:t xml:space="preserve"> </w:t>
      </w:r>
      <w:r>
        <w:rPr>
          <w:rFonts w:ascii="Arial MT"/>
        </w:rPr>
        <w:t>the</w:t>
      </w:r>
      <w:r>
        <w:rPr>
          <w:rFonts w:ascii="Arial MT"/>
          <w:spacing w:val="40"/>
        </w:rPr>
        <w:t xml:space="preserve"> </w:t>
      </w:r>
      <w:r>
        <w:rPr>
          <w:rFonts w:ascii="Arial MT"/>
        </w:rPr>
        <w:t>Engineer-in- Charge</w:t>
      </w:r>
      <w:r>
        <w:rPr>
          <w:rFonts w:ascii="Arial MT"/>
          <w:spacing w:val="40"/>
        </w:rPr>
        <w:t xml:space="preserve"> </w:t>
      </w:r>
      <w:r>
        <w:rPr>
          <w:rFonts w:ascii="Arial MT"/>
        </w:rPr>
        <w:t>to</w:t>
      </w:r>
      <w:r>
        <w:rPr>
          <w:rFonts w:ascii="Arial MT"/>
          <w:spacing w:val="40"/>
        </w:rPr>
        <w:t xml:space="preserve"> </w:t>
      </w:r>
      <w:r>
        <w:rPr>
          <w:rFonts w:ascii="Arial MT"/>
        </w:rPr>
        <w:t>be</w:t>
      </w:r>
      <w:r>
        <w:rPr>
          <w:rFonts w:ascii="Arial MT"/>
          <w:spacing w:val="40"/>
        </w:rPr>
        <w:t xml:space="preserve"> </w:t>
      </w:r>
      <w:r>
        <w:rPr>
          <w:rFonts w:ascii="Arial MT"/>
        </w:rPr>
        <w:t>undesirable.</w:t>
      </w:r>
      <w:r>
        <w:rPr>
          <w:rFonts w:ascii="Arial MT"/>
        </w:rPr>
        <w:tab/>
        <w:t>Such</w:t>
      </w:r>
      <w:r>
        <w:rPr>
          <w:rFonts w:ascii="Arial MT"/>
          <w:spacing w:val="40"/>
        </w:rPr>
        <w:t xml:space="preserve"> </w:t>
      </w:r>
      <w:r>
        <w:rPr>
          <w:rFonts w:ascii="Arial MT"/>
        </w:rPr>
        <w:t>person</w:t>
      </w:r>
      <w:r>
        <w:rPr>
          <w:rFonts w:ascii="Arial MT"/>
          <w:spacing w:val="40"/>
        </w:rPr>
        <w:t xml:space="preserve"> </w:t>
      </w:r>
      <w:r>
        <w:rPr>
          <w:rFonts w:ascii="Arial MT"/>
        </w:rPr>
        <w:t>shall</w:t>
      </w:r>
      <w:r>
        <w:rPr>
          <w:rFonts w:ascii="Arial MT"/>
          <w:spacing w:val="40"/>
        </w:rPr>
        <w:t xml:space="preserve"> </w:t>
      </w:r>
      <w:r>
        <w:rPr>
          <w:rFonts w:ascii="Arial MT"/>
        </w:rPr>
        <w:t>not</w:t>
      </w:r>
      <w:r>
        <w:rPr>
          <w:rFonts w:ascii="Arial MT"/>
          <w:spacing w:val="40"/>
        </w:rPr>
        <w:t xml:space="preserve"> </w:t>
      </w:r>
      <w:r>
        <w:rPr>
          <w:rFonts w:ascii="Arial MT"/>
        </w:rPr>
        <w:t>be</w:t>
      </w:r>
      <w:r>
        <w:rPr>
          <w:rFonts w:ascii="Arial MT"/>
          <w:spacing w:val="40"/>
        </w:rPr>
        <w:t xml:space="preserve"> </w:t>
      </w:r>
      <w:r>
        <w:rPr>
          <w:rFonts w:ascii="Arial MT"/>
        </w:rPr>
        <w:t>employed</w:t>
      </w:r>
      <w:r>
        <w:rPr>
          <w:rFonts w:ascii="Arial MT"/>
          <w:spacing w:val="40"/>
        </w:rPr>
        <w:t xml:space="preserve"> </w:t>
      </w:r>
      <w:r>
        <w:rPr>
          <w:rFonts w:ascii="Arial MT"/>
        </w:rPr>
        <w:t>again</w:t>
      </w:r>
      <w:r>
        <w:rPr>
          <w:rFonts w:ascii="Arial MT"/>
          <w:spacing w:val="38"/>
        </w:rPr>
        <w:t xml:space="preserve"> </w:t>
      </w:r>
      <w:r>
        <w:rPr>
          <w:rFonts w:ascii="Arial MT"/>
        </w:rPr>
        <w:t>at works site without the written permission of the Engi</w:t>
      </w:r>
      <w:r>
        <w:rPr>
          <w:rFonts w:ascii="Arial MT"/>
        </w:rPr>
        <w:t xml:space="preserve">neer-in-Charge and the persons so removed shall be replaced as soon as possible by competent </w:t>
      </w:r>
      <w:r>
        <w:rPr>
          <w:rFonts w:ascii="Arial MT"/>
          <w:spacing w:val="-2"/>
        </w:rPr>
        <w:t>substitutes.</w:t>
      </w:r>
    </w:p>
    <w:p w:rsidR="00F30CD0" w:rsidRDefault="00F319C3">
      <w:pPr>
        <w:spacing w:before="252" w:line="247" w:lineRule="auto"/>
        <w:ind w:left="1800" w:right="1410" w:hanging="5"/>
        <w:rPr>
          <w:b/>
          <w:sz w:val="24"/>
        </w:rPr>
      </w:pPr>
      <w:r>
        <w:rPr>
          <w:b/>
          <w:sz w:val="24"/>
          <w:u w:val="single"/>
        </w:rPr>
        <w:t>Details</w:t>
      </w:r>
      <w:r>
        <w:rPr>
          <w:b/>
          <w:spacing w:val="-4"/>
          <w:sz w:val="24"/>
          <w:u w:val="single"/>
        </w:rPr>
        <w:t xml:space="preserve"> </w:t>
      </w:r>
      <w:r>
        <w:rPr>
          <w:b/>
          <w:sz w:val="24"/>
          <w:u w:val="single"/>
        </w:rPr>
        <w:t>of</w:t>
      </w:r>
      <w:r>
        <w:rPr>
          <w:b/>
          <w:spacing w:val="-2"/>
          <w:sz w:val="24"/>
          <w:u w:val="single"/>
        </w:rPr>
        <w:t xml:space="preserve"> </w:t>
      </w:r>
      <w:r>
        <w:rPr>
          <w:b/>
          <w:sz w:val="24"/>
          <w:u w:val="single"/>
        </w:rPr>
        <w:t>technical</w:t>
      </w:r>
      <w:r>
        <w:rPr>
          <w:b/>
          <w:spacing w:val="-3"/>
          <w:sz w:val="24"/>
          <w:u w:val="single"/>
        </w:rPr>
        <w:t xml:space="preserve"> </w:t>
      </w:r>
      <w:r>
        <w:rPr>
          <w:b/>
          <w:sz w:val="24"/>
          <w:u w:val="single"/>
        </w:rPr>
        <w:t>staff</w:t>
      </w:r>
      <w:r>
        <w:rPr>
          <w:b/>
          <w:spacing w:val="-4"/>
          <w:sz w:val="24"/>
          <w:u w:val="single"/>
        </w:rPr>
        <w:t xml:space="preserve"> </w:t>
      </w:r>
      <w:r>
        <w:rPr>
          <w:b/>
          <w:sz w:val="24"/>
          <w:u w:val="single"/>
        </w:rPr>
        <w:t>to</w:t>
      </w:r>
      <w:r>
        <w:rPr>
          <w:b/>
          <w:spacing w:val="-3"/>
          <w:sz w:val="24"/>
          <w:u w:val="single"/>
        </w:rPr>
        <w:t xml:space="preserve"> </w:t>
      </w:r>
      <w:r>
        <w:rPr>
          <w:b/>
          <w:sz w:val="24"/>
          <w:u w:val="single"/>
        </w:rPr>
        <w:t>be</w:t>
      </w:r>
      <w:r>
        <w:rPr>
          <w:b/>
          <w:spacing w:val="-4"/>
          <w:sz w:val="24"/>
          <w:u w:val="single"/>
        </w:rPr>
        <w:t xml:space="preserve"> </w:t>
      </w:r>
      <w:r>
        <w:rPr>
          <w:b/>
          <w:sz w:val="24"/>
          <w:u w:val="single"/>
        </w:rPr>
        <w:t>employed</w:t>
      </w:r>
      <w:r>
        <w:rPr>
          <w:b/>
          <w:spacing w:val="-2"/>
          <w:sz w:val="24"/>
          <w:u w:val="single"/>
        </w:rPr>
        <w:t xml:space="preserve"> </w:t>
      </w:r>
      <w:r>
        <w:rPr>
          <w:b/>
          <w:sz w:val="24"/>
          <w:u w:val="single"/>
        </w:rPr>
        <w:t>with</w:t>
      </w:r>
      <w:r>
        <w:rPr>
          <w:b/>
          <w:spacing w:val="-5"/>
          <w:sz w:val="24"/>
          <w:u w:val="single"/>
        </w:rPr>
        <w:t xml:space="preserve"> </w:t>
      </w:r>
      <w:r>
        <w:rPr>
          <w:b/>
          <w:sz w:val="24"/>
          <w:u w:val="single"/>
        </w:rPr>
        <w:t>their</w:t>
      </w:r>
      <w:r>
        <w:rPr>
          <w:b/>
          <w:spacing w:val="-1"/>
          <w:sz w:val="24"/>
          <w:u w:val="single"/>
        </w:rPr>
        <w:t xml:space="preserve"> </w:t>
      </w:r>
      <w:r>
        <w:rPr>
          <w:b/>
          <w:sz w:val="24"/>
          <w:u w:val="single"/>
        </w:rPr>
        <w:t>minimum</w:t>
      </w:r>
      <w:r>
        <w:rPr>
          <w:b/>
          <w:spacing w:val="-3"/>
          <w:sz w:val="24"/>
          <w:u w:val="single"/>
        </w:rPr>
        <w:t xml:space="preserve"> </w:t>
      </w:r>
      <w:r>
        <w:rPr>
          <w:b/>
          <w:sz w:val="24"/>
          <w:u w:val="single"/>
        </w:rPr>
        <w:t>qualifications</w:t>
      </w:r>
      <w:r>
        <w:rPr>
          <w:b/>
          <w:spacing w:val="-4"/>
          <w:sz w:val="24"/>
          <w:u w:val="single"/>
        </w:rPr>
        <w:t xml:space="preserve"> </w:t>
      </w:r>
      <w:r>
        <w:rPr>
          <w:b/>
          <w:sz w:val="24"/>
          <w:u w:val="single"/>
        </w:rPr>
        <w:t>and</w:t>
      </w:r>
      <w:r>
        <w:rPr>
          <w:b/>
          <w:sz w:val="24"/>
        </w:rPr>
        <w:t xml:space="preserve"> </w:t>
      </w:r>
      <w:r>
        <w:rPr>
          <w:b/>
          <w:spacing w:val="-2"/>
          <w:sz w:val="24"/>
          <w:u w:val="single"/>
        </w:rPr>
        <w:t>experience.</w:t>
      </w:r>
    </w:p>
    <w:p w:rsidR="00F30CD0" w:rsidRDefault="00F319C3">
      <w:pPr>
        <w:spacing w:before="9" w:line="247" w:lineRule="auto"/>
        <w:ind w:left="1800" w:right="1083" w:hanging="5"/>
        <w:rPr>
          <w:b/>
        </w:rPr>
      </w:pPr>
      <w:r>
        <w:rPr>
          <w:b/>
          <w:u w:val="single"/>
        </w:rPr>
        <w:t>Note: -</w:t>
      </w:r>
      <w:r>
        <w:rPr>
          <w:b/>
        </w:rPr>
        <w:t xml:space="preserve"> Other supportive staff shall also be adequately deployed by the contractor as per the requirements</w:t>
      </w:r>
      <w:r>
        <w:rPr>
          <w:b/>
          <w:spacing w:val="-5"/>
        </w:rPr>
        <w:t xml:space="preserve"> </w:t>
      </w:r>
      <w:r>
        <w:rPr>
          <w:b/>
        </w:rPr>
        <w:t>or</w:t>
      </w:r>
      <w:r>
        <w:rPr>
          <w:b/>
          <w:spacing w:val="-3"/>
        </w:rPr>
        <w:t xml:space="preserve"> </w:t>
      </w:r>
      <w:r>
        <w:rPr>
          <w:b/>
        </w:rPr>
        <w:t>as</w:t>
      </w:r>
      <w:r>
        <w:rPr>
          <w:b/>
          <w:spacing w:val="-3"/>
        </w:rPr>
        <w:t xml:space="preserve"> </w:t>
      </w:r>
      <w:r>
        <w:rPr>
          <w:b/>
        </w:rPr>
        <w:t>directed</w:t>
      </w:r>
      <w:r>
        <w:rPr>
          <w:b/>
          <w:spacing w:val="-4"/>
        </w:rPr>
        <w:t xml:space="preserve"> </w:t>
      </w:r>
      <w:r>
        <w:rPr>
          <w:b/>
        </w:rPr>
        <w:t>by</w:t>
      </w:r>
      <w:r>
        <w:rPr>
          <w:b/>
          <w:spacing w:val="-3"/>
        </w:rPr>
        <w:t xml:space="preserve"> </w:t>
      </w:r>
      <w:r>
        <w:rPr>
          <w:b/>
        </w:rPr>
        <w:t>the</w:t>
      </w:r>
      <w:r>
        <w:rPr>
          <w:b/>
          <w:spacing w:val="-4"/>
        </w:rPr>
        <w:t xml:space="preserve"> </w:t>
      </w:r>
      <w:r>
        <w:rPr>
          <w:b/>
        </w:rPr>
        <w:t>Engineer-in-Charge.</w:t>
      </w:r>
      <w:r>
        <w:rPr>
          <w:b/>
          <w:spacing w:val="-2"/>
        </w:rPr>
        <w:t xml:space="preserve"> </w:t>
      </w:r>
      <w:r>
        <w:rPr>
          <w:b/>
        </w:rPr>
        <w:t>Replacement/substitution</w:t>
      </w:r>
      <w:r>
        <w:rPr>
          <w:b/>
          <w:spacing w:val="-4"/>
        </w:rPr>
        <w:t xml:space="preserve"> </w:t>
      </w:r>
      <w:r>
        <w:rPr>
          <w:b/>
        </w:rPr>
        <w:t>of</w:t>
      </w:r>
      <w:r>
        <w:rPr>
          <w:b/>
          <w:spacing w:val="-3"/>
        </w:rPr>
        <w:t xml:space="preserve"> </w:t>
      </w:r>
      <w:r>
        <w:rPr>
          <w:b/>
        </w:rPr>
        <w:t>Project</w:t>
      </w:r>
      <w:r>
        <w:rPr>
          <w:b/>
          <w:spacing w:val="-5"/>
        </w:rPr>
        <w:t xml:space="preserve"> </w:t>
      </w:r>
      <w:r>
        <w:rPr>
          <w:b/>
        </w:rPr>
        <w:t>in charge and Project Manager only be done with prior approval from Engg in ch</w:t>
      </w:r>
      <w:r>
        <w:rPr>
          <w:b/>
        </w:rPr>
        <w:t>arge.</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101"/>
        <w:rPr>
          <w:b/>
          <w:sz w:val="20"/>
        </w:rPr>
      </w:pPr>
      <w:r>
        <w:rPr>
          <w:b/>
          <w:noProof/>
          <w:sz w:val="20"/>
        </w:rPr>
        <mc:AlternateContent>
          <mc:Choice Requires="wps">
            <w:drawing>
              <wp:anchor distT="0" distB="0" distL="0" distR="0" simplePos="0" relativeHeight="487702528" behindDoc="1" locked="0" layoutInCell="1" allowOverlap="1">
                <wp:simplePos x="0" y="0"/>
                <wp:positionH relativeFrom="page">
                  <wp:posOffset>1351914</wp:posOffset>
                </wp:positionH>
                <wp:positionV relativeFrom="paragraph">
                  <wp:posOffset>234404</wp:posOffset>
                </wp:positionV>
                <wp:extent cx="5589270" cy="6350"/>
                <wp:effectExtent l="0" t="0" r="0" b="0"/>
                <wp:wrapTopAndBottom/>
                <wp:docPr id="264" name="Graphic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B0473C6" id="Graphic 264" o:spid="_x0000_s1026" style="position:absolute;margin-left:106.45pt;margin-top:18.45pt;width:440.1pt;height:.5pt;z-index:-1561395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b/>
          <w:sz w:val="20"/>
        </w:rPr>
        <w:sectPr w:rsidR="00F30CD0">
          <w:footerReference w:type="default" r:id="rId26"/>
          <w:pgSz w:w="12240" w:h="15840"/>
          <w:pgMar w:top="920" w:right="360" w:bottom="1200" w:left="360" w:header="0" w:footer="1010"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1"/>
        <w:ind w:left="857"/>
        <w:jc w:val="center"/>
        <w:rPr>
          <w:rFonts w:ascii="Arial" w:hAnsi="Arial"/>
          <w:b/>
        </w:rPr>
      </w:pPr>
      <w:r>
        <w:rPr>
          <w:rFonts w:ascii="Arial" w:hAnsi="Arial"/>
          <w:b/>
        </w:rPr>
        <w:lastRenderedPageBreak/>
        <w:t>SCHEDULE</w:t>
      </w:r>
      <w:r>
        <w:rPr>
          <w:rFonts w:ascii="Arial" w:hAnsi="Arial"/>
          <w:b/>
          <w:spacing w:val="-15"/>
        </w:rPr>
        <w:t xml:space="preserve"> </w:t>
      </w:r>
      <w:r>
        <w:rPr>
          <w:rFonts w:ascii="Arial" w:hAnsi="Arial"/>
          <w:b/>
          <w:spacing w:val="-5"/>
        </w:rPr>
        <w:t>`E’</w:t>
      </w:r>
    </w:p>
    <w:p w:rsidR="00F30CD0" w:rsidRDefault="00F30CD0">
      <w:pPr>
        <w:pStyle w:val="BodyText"/>
        <w:rPr>
          <w:rFonts w:ascii="Arial"/>
          <w:b/>
          <w:sz w:val="20"/>
        </w:rPr>
      </w:pPr>
    </w:p>
    <w:p w:rsidR="00F30CD0" w:rsidRDefault="00F30CD0">
      <w:pPr>
        <w:pStyle w:val="BodyText"/>
        <w:spacing w:before="173"/>
        <w:rPr>
          <w:rFonts w:ascii="Arial"/>
          <w:b/>
          <w:sz w:val="20"/>
        </w:rPr>
      </w:pPr>
    </w:p>
    <w:tbl>
      <w:tblPr>
        <w:tblW w:w="0" w:type="auto"/>
        <w:tblInd w:w="10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4"/>
        <w:gridCol w:w="2307"/>
        <w:gridCol w:w="2679"/>
        <w:gridCol w:w="1421"/>
        <w:gridCol w:w="1462"/>
        <w:gridCol w:w="1774"/>
      </w:tblGrid>
      <w:tr w:rsidR="00F30CD0">
        <w:trPr>
          <w:trHeight w:val="1120"/>
        </w:trPr>
        <w:tc>
          <w:tcPr>
            <w:tcW w:w="734" w:type="dxa"/>
          </w:tcPr>
          <w:p w:rsidR="00F30CD0" w:rsidRDefault="00F319C3">
            <w:pPr>
              <w:pStyle w:val="TableParagraph"/>
              <w:spacing w:before="8"/>
              <w:ind w:left="105"/>
              <w:rPr>
                <w:b/>
              </w:rPr>
            </w:pPr>
            <w:r>
              <w:rPr>
                <w:b/>
                <w:spacing w:val="-4"/>
              </w:rPr>
              <w:t>S.no</w:t>
            </w:r>
          </w:p>
        </w:tc>
        <w:tc>
          <w:tcPr>
            <w:tcW w:w="2307" w:type="dxa"/>
          </w:tcPr>
          <w:p w:rsidR="00F30CD0" w:rsidRDefault="00F319C3">
            <w:pPr>
              <w:pStyle w:val="TableParagraph"/>
              <w:spacing w:before="8"/>
              <w:ind w:left="108"/>
              <w:rPr>
                <w:b/>
              </w:rPr>
            </w:pPr>
            <w:r>
              <w:rPr>
                <w:b/>
                <w:spacing w:val="-2"/>
              </w:rPr>
              <w:t>Position</w:t>
            </w:r>
          </w:p>
        </w:tc>
        <w:tc>
          <w:tcPr>
            <w:tcW w:w="2679" w:type="dxa"/>
          </w:tcPr>
          <w:p w:rsidR="00F30CD0" w:rsidRDefault="00F319C3">
            <w:pPr>
              <w:pStyle w:val="TableParagraph"/>
              <w:spacing w:before="8"/>
              <w:ind w:left="112"/>
              <w:rPr>
                <w:b/>
              </w:rPr>
            </w:pPr>
            <w:r>
              <w:rPr>
                <w:b/>
                <w:spacing w:val="-2"/>
              </w:rPr>
              <w:t>Qualifications</w:t>
            </w:r>
          </w:p>
        </w:tc>
        <w:tc>
          <w:tcPr>
            <w:tcW w:w="1421" w:type="dxa"/>
          </w:tcPr>
          <w:p w:rsidR="00F30CD0" w:rsidRDefault="00F319C3">
            <w:pPr>
              <w:pStyle w:val="TableParagraph"/>
              <w:spacing w:before="11" w:line="249" w:lineRule="auto"/>
              <w:ind w:left="115" w:right="400" w:hanging="5"/>
              <w:rPr>
                <w:b/>
              </w:rPr>
            </w:pPr>
            <w:r>
              <w:rPr>
                <w:b/>
                <w:spacing w:val="-2"/>
              </w:rPr>
              <w:t xml:space="preserve">Minimum </w:t>
            </w:r>
            <w:r>
              <w:rPr>
                <w:b/>
              </w:rPr>
              <w:t xml:space="preserve">Exp in </w:t>
            </w:r>
            <w:r>
              <w:rPr>
                <w:b/>
                <w:spacing w:val="-2"/>
              </w:rPr>
              <w:t>Building</w:t>
            </w:r>
          </w:p>
          <w:p w:rsidR="00F30CD0" w:rsidRDefault="00F319C3">
            <w:pPr>
              <w:pStyle w:val="TableParagraph"/>
              <w:spacing w:before="2" w:line="249" w:lineRule="exact"/>
              <w:ind w:left="115"/>
              <w:rPr>
                <w:b/>
              </w:rPr>
            </w:pPr>
            <w:r>
              <w:rPr>
                <w:b/>
                <w:spacing w:val="-2"/>
              </w:rPr>
              <w:t>works</w:t>
            </w:r>
          </w:p>
        </w:tc>
        <w:tc>
          <w:tcPr>
            <w:tcW w:w="1462" w:type="dxa"/>
          </w:tcPr>
          <w:p w:rsidR="00F30CD0" w:rsidRDefault="00F319C3">
            <w:pPr>
              <w:pStyle w:val="TableParagraph"/>
              <w:spacing w:before="8"/>
              <w:ind w:left="107"/>
              <w:rPr>
                <w:b/>
              </w:rPr>
            </w:pPr>
            <w:r>
              <w:rPr>
                <w:b/>
              </w:rPr>
              <w:t>Nos</w:t>
            </w:r>
            <w:r>
              <w:rPr>
                <w:b/>
                <w:spacing w:val="-3"/>
              </w:rPr>
              <w:t xml:space="preserve"> </w:t>
            </w:r>
            <w:r>
              <w:rPr>
                <w:b/>
                <w:spacing w:val="-2"/>
              </w:rPr>
              <w:t>Required</w:t>
            </w:r>
          </w:p>
        </w:tc>
        <w:tc>
          <w:tcPr>
            <w:tcW w:w="1774" w:type="dxa"/>
            <w:tcBorders>
              <w:right w:val="triple" w:sz="4" w:space="0" w:color="000000"/>
            </w:tcBorders>
          </w:tcPr>
          <w:p w:rsidR="00F30CD0" w:rsidRDefault="00F319C3">
            <w:pPr>
              <w:pStyle w:val="TableParagraph"/>
              <w:spacing w:before="11" w:line="249" w:lineRule="auto"/>
              <w:ind w:left="110" w:hanging="3"/>
              <w:rPr>
                <w:b/>
              </w:rPr>
            </w:pPr>
            <w:r>
              <w:rPr>
                <w:b/>
              </w:rPr>
              <w:t>Per month Recovery</w:t>
            </w:r>
            <w:r>
              <w:rPr>
                <w:b/>
                <w:spacing w:val="-13"/>
              </w:rPr>
              <w:t xml:space="preserve"> </w:t>
            </w:r>
            <w:r>
              <w:rPr>
                <w:b/>
              </w:rPr>
              <w:t>to</w:t>
            </w:r>
            <w:r>
              <w:rPr>
                <w:b/>
                <w:spacing w:val="-12"/>
              </w:rPr>
              <w:t xml:space="preserve"> </w:t>
            </w:r>
            <w:r>
              <w:rPr>
                <w:b/>
              </w:rPr>
              <w:t>be made not</w:t>
            </w:r>
          </w:p>
          <w:p w:rsidR="00F30CD0" w:rsidRDefault="00F319C3">
            <w:pPr>
              <w:pStyle w:val="TableParagraph"/>
              <w:spacing w:before="2" w:line="249" w:lineRule="exact"/>
              <w:ind w:left="110"/>
              <w:rPr>
                <w:b/>
              </w:rPr>
            </w:pPr>
            <w:r>
              <w:rPr>
                <w:b/>
                <w:spacing w:val="-2"/>
              </w:rPr>
              <w:t>deployed</w:t>
            </w:r>
          </w:p>
        </w:tc>
      </w:tr>
      <w:tr w:rsidR="00F30CD0">
        <w:trPr>
          <w:trHeight w:val="273"/>
        </w:trPr>
        <w:tc>
          <w:tcPr>
            <w:tcW w:w="734" w:type="dxa"/>
          </w:tcPr>
          <w:p w:rsidR="00F30CD0" w:rsidRDefault="00F319C3">
            <w:pPr>
              <w:pStyle w:val="TableParagraph"/>
              <w:spacing w:line="253" w:lineRule="exact"/>
              <w:ind w:left="105"/>
            </w:pPr>
            <w:r>
              <w:rPr>
                <w:spacing w:val="-10"/>
              </w:rPr>
              <w:t>1</w:t>
            </w:r>
          </w:p>
        </w:tc>
        <w:tc>
          <w:tcPr>
            <w:tcW w:w="2307" w:type="dxa"/>
          </w:tcPr>
          <w:p w:rsidR="00F30CD0" w:rsidRDefault="00F319C3">
            <w:pPr>
              <w:pStyle w:val="TableParagraph"/>
              <w:spacing w:line="253" w:lineRule="exact"/>
              <w:ind w:left="108"/>
            </w:pPr>
            <w:r>
              <w:t>Project</w:t>
            </w:r>
            <w:r>
              <w:rPr>
                <w:spacing w:val="-6"/>
              </w:rPr>
              <w:t xml:space="preserve"> </w:t>
            </w:r>
            <w:r>
              <w:t>in</w:t>
            </w:r>
            <w:r>
              <w:rPr>
                <w:spacing w:val="-4"/>
              </w:rPr>
              <w:t xml:space="preserve"> </w:t>
            </w:r>
            <w:r>
              <w:rPr>
                <w:spacing w:val="-2"/>
              </w:rPr>
              <w:t>charge</w:t>
            </w:r>
          </w:p>
        </w:tc>
        <w:tc>
          <w:tcPr>
            <w:tcW w:w="2679" w:type="dxa"/>
          </w:tcPr>
          <w:p w:rsidR="00F30CD0" w:rsidRDefault="00F319C3">
            <w:pPr>
              <w:pStyle w:val="TableParagraph"/>
              <w:spacing w:line="253" w:lineRule="exact"/>
              <w:ind w:left="112"/>
            </w:pPr>
            <w:r>
              <w:t>Degree</w:t>
            </w:r>
            <w:r>
              <w:rPr>
                <w:spacing w:val="-3"/>
              </w:rPr>
              <w:t xml:space="preserve"> </w:t>
            </w:r>
            <w:r>
              <w:t>in</w:t>
            </w:r>
            <w:r>
              <w:rPr>
                <w:spacing w:val="-5"/>
              </w:rPr>
              <w:t xml:space="preserve"> </w:t>
            </w:r>
            <w:r>
              <w:t>Civil</w:t>
            </w:r>
            <w:r>
              <w:rPr>
                <w:spacing w:val="-5"/>
              </w:rPr>
              <w:t xml:space="preserve"> </w:t>
            </w:r>
            <w:r>
              <w:rPr>
                <w:spacing w:val="-2"/>
              </w:rPr>
              <w:t>Engineering</w:t>
            </w:r>
          </w:p>
        </w:tc>
        <w:tc>
          <w:tcPr>
            <w:tcW w:w="1421" w:type="dxa"/>
          </w:tcPr>
          <w:p w:rsidR="00F30CD0" w:rsidRDefault="00F319C3">
            <w:pPr>
              <w:pStyle w:val="TableParagraph"/>
              <w:spacing w:line="253" w:lineRule="exact"/>
              <w:ind w:left="112"/>
            </w:pPr>
            <w:r>
              <w:t>20</w:t>
            </w:r>
            <w:r>
              <w:rPr>
                <w:spacing w:val="-4"/>
              </w:rPr>
              <w:t xml:space="preserve"> </w:t>
            </w:r>
            <w:r>
              <w:rPr>
                <w:spacing w:val="-2"/>
              </w:rPr>
              <w:t>Years</w:t>
            </w:r>
          </w:p>
        </w:tc>
        <w:tc>
          <w:tcPr>
            <w:tcW w:w="1462" w:type="dxa"/>
          </w:tcPr>
          <w:p w:rsidR="00F30CD0" w:rsidRDefault="00F319C3">
            <w:pPr>
              <w:pStyle w:val="TableParagraph"/>
              <w:spacing w:line="253" w:lineRule="exact"/>
              <w:ind w:left="107"/>
            </w:pPr>
            <w:r>
              <w:rPr>
                <w:spacing w:val="-10"/>
              </w:rPr>
              <w:t>1</w:t>
            </w:r>
          </w:p>
        </w:tc>
        <w:tc>
          <w:tcPr>
            <w:tcW w:w="1774" w:type="dxa"/>
            <w:tcBorders>
              <w:right w:val="triple" w:sz="4" w:space="0" w:color="000000"/>
            </w:tcBorders>
          </w:tcPr>
          <w:p w:rsidR="00F30CD0" w:rsidRDefault="00F319C3">
            <w:pPr>
              <w:pStyle w:val="TableParagraph"/>
              <w:spacing w:line="253" w:lineRule="exact"/>
              <w:ind w:left="107"/>
            </w:pPr>
            <w:r>
              <w:rPr>
                <w:spacing w:val="-2"/>
              </w:rPr>
              <w:t>100000</w:t>
            </w:r>
          </w:p>
        </w:tc>
      </w:tr>
      <w:tr w:rsidR="00F30CD0">
        <w:trPr>
          <w:trHeight w:val="832"/>
        </w:trPr>
        <w:tc>
          <w:tcPr>
            <w:tcW w:w="734" w:type="dxa"/>
          </w:tcPr>
          <w:p w:rsidR="00F30CD0" w:rsidRDefault="00F319C3">
            <w:pPr>
              <w:pStyle w:val="TableParagraph"/>
              <w:spacing w:before="6"/>
              <w:ind w:left="105"/>
            </w:pPr>
            <w:r>
              <w:rPr>
                <w:spacing w:val="-10"/>
              </w:rPr>
              <w:t>2</w:t>
            </w:r>
          </w:p>
        </w:tc>
        <w:tc>
          <w:tcPr>
            <w:tcW w:w="2307" w:type="dxa"/>
          </w:tcPr>
          <w:p w:rsidR="00F30CD0" w:rsidRDefault="00F319C3">
            <w:pPr>
              <w:pStyle w:val="TableParagraph"/>
              <w:spacing w:before="6"/>
              <w:ind w:left="108"/>
            </w:pPr>
            <w:r>
              <w:t>Planning</w:t>
            </w:r>
            <w:r>
              <w:rPr>
                <w:spacing w:val="-10"/>
              </w:rPr>
              <w:t xml:space="preserve"> </w:t>
            </w:r>
            <w:r>
              <w:rPr>
                <w:spacing w:val="-2"/>
              </w:rPr>
              <w:t>Engineers</w:t>
            </w:r>
          </w:p>
        </w:tc>
        <w:tc>
          <w:tcPr>
            <w:tcW w:w="2679" w:type="dxa"/>
          </w:tcPr>
          <w:p w:rsidR="00F30CD0" w:rsidRDefault="00F319C3">
            <w:pPr>
              <w:pStyle w:val="TableParagraph"/>
              <w:spacing w:before="6"/>
              <w:ind w:left="112"/>
            </w:pPr>
            <w:r>
              <w:t>Degree</w:t>
            </w:r>
            <w:r>
              <w:rPr>
                <w:spacing w:val="-3"/>
              </w:rPr>
              <w:t xml:space="preserve"> </w:t>
            </w:r>
            <w:r>
              <w:t>in</w:t>
            </w:r>
            <w:r>
              <w:rPr>
                <w:spacing w:val="-4"/>
              </w:rPr>
              <w:t xml:space="preserve"> </w:t>
            </w:r>
            <w:r>
              <w:t>Civil</w:t>
            </w:r>
            <w:r>
              <w:rPr>
                <w:spacing w:val="-3"/>
              </w:rPr>
              <w:t xml:space="preserve"> </w:t>
            </w:r>
            <w:r>
              <w:rPr>
                <w:spacing w:val="-2"/>
              </w:rPr>
              <w:t>Engineering</w:t>
            </w:r>
          </w:p>
          <w:p w:rsidR="00F30CD0" w:rsidRDefault="00F319C3">
            <w:pPr>
              <w:pStyle w:val="TableParagraph"/>
              <w:spacing w:before="6" w:line="266" w:lineRule="exact"/>
              <w:ind w:left="115" w:right="189"/>
            </w:pPr>
            <w:r>
              <w:t>(Well</w:t>
            </w:r>
            <w:r>
              <w:rPr>
                <w:spacing w:val="-13"/>
              </w:rPr>
              <w:t xml:space="preserve"> </w:t>
            </w:r>
            <w:r>
              <w:t>versed</w:t>
            </w:r>
            <w:r>
              <w:rPr>
                <w:spacing w:val="-12"/>
              </w:rPr>
              <w:t xml:space="preserve"> </w:t>
            </w:r>
            <w:r>
              <w:t>with</w:t>
            </w:r>
            <w:r>
              <w:rPr>
                <w:spacing w:val="-13"/>
              </w:rPr>
              <w:t xml:space="preserve"> </w:t>
            </w:r>
            <w:r>
              <w:t>MS project / Primavera)</w:t>
            </w:r>
          </w:p>
        </w:tc>
        <w:tc>
          <w:tcPr>
            <w:tcW w:w="1421" w:type="dxa"/>
          </w:tcPr>
          <w:p w:rsidR="00F30CD0" w:rsidRDefault="00F319C3">
            <w:pPr>
              <w:pStyle w:val="TableParagraph"/>
              <w:spacing w:before="6"/>
              <w:ind w:left="112"/>
            </w:pPr>
            <w:r>
              <w:t>15</w:t>
            </w:r>
            <w:r>
              <w:rPr>
                <w:spacing w:val="-4"/>
              </w:rPr>
              <w:t xml:space="preserve"> </w:t>
            </w:r>
            <w:r>
              <w:rPr>
                <w:spacing w:val="-2"/>
              </w:rPr>
              <w:t>Years</w:t>
            </w:r>
          </w:p>
        </w:tc>
        <w:tc>
          <w:tcPr>
            <w:tcW w:w="1462" w:type="dxa"/>
          </w:tcPr>
          <w:p w:rsidR="00F30CD0" w:rsidRDefault="00F319C3">
            <w:pPr>
              <w:pStyle w:val="TableParagraph"/>
              <w:spacing w:before="6"/>
              <w:ind w:left="107"/>
            </w:pPr>
            <w:r>
              <w:rPr>
                <w:spacing w:val="-10"/>
              </w:rPr>
              <w:t>1</w:t>
            </w:r>
          </w:p>
        </w:tc>
        <w:tc>
          <w:tcPr>
            <w:tcW w:w="1774" w:type="dxa"/>
            <w:tcBorders>
              <w:right w:val="triple" w:sz="4" w:space="0" w:color="000000"/>
            </w:tcBorders>
          </w:tcPr>
          <w:p w:rsidR="00F30CD0" w:rsidRDefault="00F319C3">
            <w:pPr>
              <w:pStyle w:val="TableParagraph"/>
              <w:spacing w:before="6"/>
              <w:ind w:left="107"/>
            </w:pPr>
            <w:r>
              <w:rPr>
                <w:spacing w:val="-2"/>
              </w:rPr>
              <w:t>75000</w:t>
            </w:r>
          </w:p>
        </w:tc>
      </w:tr>
      <w:tr w:rsidR="00F30CD0">
        <w:trPr>
          <w:trHeight w:val="1670"/>
        </w:trPr>
        <w:tc>
          <w:tcPr>
            <w:tcW w:w="734" w:type="dxa"/>
          </w:tcPr>
          <w:p w:rsidR="00F30CD0" w:rsidRDefault="00F319C3">
            <w:pPr>
              <w:pStyle w:val="TableParagraph"/>
              <w:spacing w:before="8"/>
              <w:ind w:left="105"/>
            </w:pPr>
            <w:r>
              <w:rPr>
                <w:spacing w:val="-10"/>
              </w:rPr>
              <w:t>3</w:t>
            </w:r>
          </w:p>
        </w:tc>
        <w:tc>
          <w:tcPr>
            <w:tcW w:w="2307" w:type="dxa"/>
          </w:tcPr>
          <w:p w:rsidR="00F30CD0" w:rsidRDefault="00F319C3">
            <w:pPr>
              <w:pStyle w:val="TableParagraph"/>
              <w:spacing w:before="8"/>
              <w:ind w:left="108"/>
            </w:pPr>
            <w:r>
              <w:t>Project</w:t>
            </w:r>
            <w:r>
              <w:rPr>
                <w:spacing w:val="-7"/>
              </w:rPr>
              <w:t xml:space="preserve"> </w:t>
            </w:r>
            <w:r>
              <w:rPr>
                <w:spacing w:val="-2"/>
              </w:rPr>
              <w:t>Manager</w:t>
            </w:r>
          </w:p>
        </w:tc>
        <w:tc>
          <w:tcPr>
            <w:tcW w:w="2679" w:type="dxa"/>
          </w:tcPr>
          <w:p w:rsidR="00F30CD0" w:rsidRDefault="00F319C3">
            <w:pPr>
              <w:pStyle w:val="TableParagraph"/>
              <w:spacing w:before="8"/>
              <w:ind w:left="112"/>
            </w:pPr>
            <w:r>
              <w:t>Degree</w:t>
            </w:r>
            <w:r>
              <w:rPr>
                <w:spacing w:val="-3"/>
              </w:rPr>
              <w:t xml:space="preserve"> </w:t>
            </w:r>
            <w:r>
              <w:t>in</w:t>
            </w:r>
            <w:r>
              <w:rPr>
                <w:spacing w:val="-4"/>
              </w:rPr>
              <w:t xml:space="preserve"> </w:t>
            </w:r>
            <w:r>
              <w:rPr>
                <w:spacing w:val="-2"/>
              </w:rPr>
              <w:t>Civil</w:t>
            </w:r>
          </w:p>
          <w:p w:rsidR="00F30CD0" w:rsidRDefault="00F319C3">
            <w:pPr>
              <w:pStyle w:val="TableParagraph"/>
              <w:spacing w:before="10" w:line="249" w:lineRule="auto"/>
              <w:ind w:left="115"/>
            </w:pPr>
            <w:r>
              <w:rPr>
                <w:spacing w:val="-2"/>
              </w:rPr>
              <w:t>/Electrical/Mechanical Engineering</w:t>
            </w:r>
          </w:p>
        </w:tc>
        <w:tc>
          <w:tcPr>
            <w:tcW w:w="1421" w:type="dxa"/>
          </w:tcPr>
          <w:p w:rsidR="00F30CD0" w:rsidRDefault="00F319C3">
            <w:pPr>
              <w:pStyle w:val="TableParagraph"/>
              <w:spacing w:before="8"/>
              <w:ind w:left="112"/>
            </w:pPr>
            <w:r>
              <w:t>15</w:t>
            </w:r>
            <w:r>
              <w:rPr>
                <w:spacing w:val="-4"/>
              </w:rPr>
              <w:t xml:space="preserve"> </w:t>
            </w:r>
            <w:r>
              <w:rPr>
                <w:spacing w:val="-2"/>
              </w:rPr>
              <w:t>Years</w:t>
            </w:r>
          </w:p>
        </w:tc>
        <w:tc>
          <w:tcPr>
            <w:tcW w:w="1462" w:type="dxa"/>
          </w:tcPr>
          <w:p w:rsidR="00F30CD0" w:rsidRDefault="00F319C3">
            <w:pPr>
              <w:pStyle w:val="TableParagraph"/>
              <w:spacing w:before="8"/>
              <w:ind w:left="160"/>
            </w:pPr>
            <w:r>
              <w:t>1</w:t>
            </w:r>
            <w:r>
              <w:rPr>
                <w:spacing w:val="-1"/>
              </w:rPr>
              <w:t xml:space="preserve"> </w:t>
            </w:r>
            <w:r>
              <w:t>For</w:t>
            </w:r>
            <w:r>
              <w:rPr>
                <w:spacing w:val="-2"/>
              </w:rPr>
              <w:t xml:space="preserve"> Civil</w:t>
            </w:r>
          </w:p>
          <w:p w:rsidR="00F30CD0" w:rsidRDefault="00F319C3">
            <w:pPr>
              <w:pStyle w:val="TableParagraph"/>
              <w:spacing w:before="10" w:line="249" w:lineRule="auto"/>
              <w:ind w:left="112" w:right="39"/>
            </w:pPr>
            <w:r>
              <w:t xml:space="preserve">works &amp; 1 each for Electrical , </w:t>
            </w:r>
            <w:r>
              <w:rPr>
                <w:spacing w:val="-2"/>
              </w:rPr>
              <w:t>Mechanical</w:t>
            </w:r>
            <w:r>
              <w:rPr>
                <w:spacing w:val="-14"/>
              </w:rPr>
              <w:t xml:space="preserve"> </w:t>
            </w:r>
            <w:r>
              <w:rPr>
                <w:spacing w:val="-2"/>
              </w:rPr>
              <w:t>&amp;</w:t>
            </w:r>
          </w:p>
          <w:p w:rsidR="00F30CD0" w:rsidRDefault="00F319C3">
            <w:pPr>
              <w:pStyle w:val="TableParagraph"/>
              <w:spacing w:line="246" w:lineRule="exact"/>
              <w:ind w:left="112"/>
            </w:pPr>
            <w:r>
              <w:t>PH</w:t>
            </w:r>
            <w:r>
              <w:rPr>
                <w:spacing w:val="-2"/>
              </w:rPr>
              <w:t xml:space="preserve"> works</w:t>
            </w:r>
          </w:p>
        </w:tc>
        <w:tc>
          <w:tcPr>
            <w:tcW w:w="1774" w:type="dxa"/>
            <w:tcBorders>
              <w:right w:val="triple" w:sz="4" w:space="0" w:color="000000"/>
            </w:tcBorders>
          </w:tcPr>
          <w:p w:rsidR="00F30CD0" w:rsidRDefault="00F319C3">
            <w:pPr>
              <w:pStyle w:val="TableParagraph"/>
              <w:spacing w:before="8"/>
              <w:ind w:left="107"/>
            </w:pPr>
            <w:r>
              <w:rPr>
                <w:spacing w:val="-2"/>
              </w:rPr>
              <w:t>75000</w:t>
            </w:r>
          </w:p>
        </w:tc>
      </w:tr>
      <w:tr w:rsidR="00F30CD0">
        <w:trPr>
          <w:trHeight w:val="1115"/>
        </w:trPr>
        <w:tc>
          <w:tcPr>
            <w:tcW w:w="734" w:type="dxa"/>
          </w:tcPr>
          <w:p w:rsidR="00F30CD0" w:rsidRDefault="00F319C3">
            <w:pPr>
              <w:pStyle w:val="TableParagraph"/>
              <w:spacing w:before="8"/>
              <w:ind w:left="105"/>
            </w:pPr>
            <w:r>
              <w:rPr>
                <w:spacing w:val="-10"/>
              </w:rPr>
              <w:t>4</w:t>
            </w:r>
          </w:p>
        </w:tc>
        <w:tc>
          <w:tcPr>
            <w:tcW w:w="2307" w:type="dxa"/>
          </w:tcPr>
          <w:p w:rsidR="00F30CD0" w:rsidRDefault="00F319C3">
            <w:pPr>
              <w:pStyle w:val="TableParagraph"/>
              <w:spacing w:before="8"/>
              <w:ind w:left="108"/>
            </w:pPr>
            <w:r>
              <w:t>Project</w:t>
            </w:r>
            <w:r>
              <w:rPr>
                <w:spacing w:val="-7"/>
              </w:rPr>
              <w:t xml:space="preserve"> </w:t>
            </w:r>
            <w:r>
              <w:rPr>
                <w:spacing w:val="-2"/>
              </w:rPr>
              <w:t>Engineers</w:t>
            </w:r>
          </w:p>
        </w:tc>
        <w:tc>
          <w:tcPr>
            <w:tcW w:w="2679" w:type="dxa"/>
          </w:tcPr>
          <w:p w:rsidR="00F30CD0" w:rsidRDefault="00F319C3">
            <w:pPr>
              <w:pStyle w:val="TableParagraph"/>
              <w:spacing w:before="8"/>
              <w:ind w:left="112"/>
            </w:pPr>
            <w:r>
              <w:t>Degree</w:t>
            </w:r>
            <w:r>
              <w:rPr>
                <w:spacing w:val="-3"/>
              </w:rPr>
              <w:t xml:space="preserve"> </w:t>
            </w:r>
            <w:r>
              <w:t>in</w:t>
            </w:r>
            <w:r>
              <w:rPr>
                <w:spacing w:val="-4"/>
              </w:rPr>
              <w:t xml:space="preserve"> </w:t>
            </w:r>
            <w:r>
              <w:rPr>
                <w:spacing w:val="-2"/>
              </w:rPr>
              <w:t>Civil</w:t>
            </w:r>
          </w:p>
          <w:p w:rsidR="00F30CD0" w:rsidRDefault="00F319C3">
            <w:pPr>
              <w:pStyle w:val="TableParagraph"/>
              <w:spacing w:before="10" w:line="252" w:lineRule="auto"/>
              <w:ind w:left="115"/>
            </w:pPr>
            <w:r>
              <w:rPr>
                <w:spacing w:val="-2"/>
              </w:rPr>
              <w:t>/Electrical/Mechanical Engineering</w:t>
            </w:r>
          </w:p>
        </w:tc>
        <w:tc>
          <w:tcPr>
            <w:tcW w:w="1421" w:type="dxa"/>
          </w:tcPr>
          <w:p w:rsidR="00F30CD0" w:rsidRDefault="00F319C3">
            <w:pPr>
              <w:pStyle w:val="TableParagraph"/>
              <w:spacing w:before="8"/>
              <w:ind w:left="112"/>
            </w:pPr>
            <w:r>
              <w:t>10</w:t>
            </w:r>
            <w:r>
              <w:rPr>
                <w:spacing w:val="-4"/>
              </w:rPr>
              <w:t xml:space="preserve"> </w:t>
            </w:r>
            <w:r>
              <w:rPr>
                <w:spacing w:val="-2"/>
              </w:rPr>
              <w:t>years</w:t>
            </w:r>
          </w:p>
        </w:tc>
        <w:tc>
          <w:tcPr>
            <w:tcW w:w="1462" w:type="dxa"/>
          </w:tcPr>
          <w:p w:rsidR="00F30CD0" w:rsidRDefault="00F319C3">
            <w:pPr>
              <w:pStyle w:val="TableParagraph"/>
              <w:spacing w:before="8" w:line="249" w:lineRule="auto"/>
              <w:ind w:left="112" w:hanging="5"/>
            </w:pPr>
            <w:r>
              <w:t xml:space="preserve">3 (For Civil Electrical , </w:t>
            </w:r>
            <w:r>
              <w:rPr>
                <w:spacing w:val="-2"/>
              </w:rPr>
              <w:t>Mechanical</w:t>
            </w:r>
            <w:r>
              <w:rPr>
                <w:spacing w:val="-14"/>
              </w:rPr>
              <w:t xml:space="preserve"> </w:t>
            </w:r>
            <w:r>
              <w:rPr>
                <w:spacing w:val="-2"/>
              </w:rPr>
              <w:t>&amp;</w:t>
            </w:r>
          </w:p>
          <w:p w:rsidR="00F30CD0" w:rsidRDefault="00F319C3">
            <w:pPr>
              <w:pStyle w:val="TableParagraph"/>
              <w:spacing w:line="249" w:lineRule="exact"/>
              <w:ind w:left="112"/>
            </w:pPr>
            <w:r>
              <w:t>PH</w:t>
            </w:r>
            <w:r>
              <w:rPr>
                <w:spacing w:val="-4"/>
              </w:rPr>
              <w:t xml:space="preserve"> </w:t>
            </w:r>
            <w:r>
              <w:rPr>
                <w:spacing w:val="-2"/>
              </w:rPr>
              <w:t>works)</w:t>
            </w:r>
          </w:p>
        </w:tc>
        <w:tc>
          <w:tcPr>
            <w:tcW w:w="1774" w:type="dxa"/>
            <w:tcBorders>
              <w:right w:val="triple" w:sz="4" w:space="0" w:color="000000"/>
            </w:tcBorders>
          </w:tcPr>
          <w:p w:rsidR="00F30CD0" w:rsidRDefault="00F319C3">
            <w:pPr>
              <w:pStyle w:val="TableParagraph"/>
              <w:spacing w:before="8"/>
              <w:ind w:left="107"/>
            </w:pPr>
            <w:r>
              <w:rPr>
                <w:spacing w:val="-2"/>
              </w:rPr>
              <w:t>50000</w:t>
            </w:r>
          </w:p>
        </w:tc>
      </w:tr>
      <w:tr w:rsidR="00F30CD0">
        <w:trPr>
          <w:trHeight w:val="1113"/>
        </w:trPr>
        <w:tc>
          <w:tcPr>
            <w:tcW w:w="734" w:type="dxa"/>
          </w:tcPr>
          <w:p w:rsidR="00F30CD0" w:rsidRDefault="00F319C3">
            <w:pPr>
              <w:pStyle w:val="TableParagraph"/>
              <w:spacing w:before="6"/>
              <w:ind w:left="105"/>
            </w:pPr>
            <w:r>
              <w:rPr>
                <w:spacing w:val="-10"/>
              </w:rPr>
              <w:t>5</w:t>
            </w:r>
          </w:p>
        </w:tc>
        <w:tc>
          <w:tcPr>
            <w:tcW w:w="2307" w:type="dxa"/>
          </w:tcPr>
          <w:p w:rsidR="00F30CD0" w:rsidRDefault="00F319C3">
            <w:pPr>
              <w:pStyle w:val="TableParagraph"/>
              <w:spacing w:before="6"/>
              <w:ind w:left="108"/>
            </w:pPr>
            <w:r>
              <w:t>Junior</w:t>
            </w:r>
            <w:r>
              <w:rPr>
                <w:spacing w:val="-6"/>
              </w:rPr>
              <w:t xml:space="preserve"> </w:t>
            </w:r>
            <w:r>
              <w:rPr>
                <w:spacing w:val="-2"/>
              </w:rPr>
              <w:t>Engineers</w:t>
            </w:r>
          </w:p>
        </w:tc>
        <w:tc>
          <w:tcPr>
            <w:tcW w:w="2679" w:type="dxa"/>
          </w:tcPr>
          <w:p w:rsidR="00F30CD0" w:rsidRDefault="00F319C3">
            <w:pPr>
              <w:pStyle w:val="TableParagraph"/>
              <w:spacing w:before="6"/>
              <w:ind w:left="112"/>
            </w:pPr>
            <w:r>
              <w:t>Diploma</w:t>
            </w:r>
            <w:r>
              <w:rPr>
                <w:spacing w:val="-6"/>
              </w:rPr>
              <w:t xml:space="preserve"> </w:t>
            </w:r>
            <w:r>
              <w:t>in</w:t>
            </w:r>
            <w:r>
              <w:rPr>
                <w:spacing w:val="-6"/>
              </w:rPr>
              <w:t xml:space="preserve"> </w:t>
            </w:r>
            <w:r>
              <w:rPr>
                <w:spacing w:val="-2"/>
              </w:rPr>
              <w:t>Civil</w:t>
            </w:r>
          </w:p>
          <w:p w:rsidR="00F30CD0" w:rsidRDefault="00F319C3">
            <w:pPr>
              <w:pStyle w:val="TableParagraph"/>
              <w:spacing w:before="12" w:line="249" w:lineRule="auto"/>
              <w:ind w:left="115"/>
            </w:pPr>
            <w:r>
              <w:rPr>
                <w:spacing w:val="-2"/>
              </w:rPr>
              <w:t>/Electrical/Mechanical Engineering</w:t>
            </w:r>
          </w:p>
        </w:tc>
        <w:tc>
          <w:tcPr>
            <w:tcW w:w="1421" w:type="dxa"/>
          </w:tcPr>
          <w:p w:rsidR="00F30CD0" w:rsidRDefault="00F319C3">
            <w:pPr>
              <w:pStyle w:val="TableParagraph"/>
              <w:spacing w:before="6"/>
              <w:ind w:left="112"/>
            </w:pPr>
            <w:r>
              <w:t>8</w:t>
            </w:r>
            <w:r>
              <w:rPr>
                <w:spacing w:val="1"/>
              </w:rPr>
              <w:t xml:space="preserve"> </w:t>
            </w:r>
            <w:r>
              <w:rPr>
                <w:spacing w:val="-2"/>
              </w:rPr>
              <w:t>years</w:t>
            </w:r>
          </w:p>
        </w:tc>
        <w:tc>
          <w:tcPr>
            <w:tcW w:w="1462" w:type="dxa"/>
          </w:tcPr>
          <w:p w:rsidR="00F30CD0" w:rsidRDefault="00F319C3">
            <w:pPr>
              <w:pStyle w:val="TableParagraph"/>
              <w:spacing w:before="6" w:line="249" w:lineRule="auto"/>
              <w:ind w:left="112" w:hanging="5"/>
            </w:pPr>
            <w:r>
              <w:t xml:space="preserve">5 (For Civil Electrical , </w:t>
            </w:r>
            <w:r>
              <w:rPr>
                <w:spacing w:val="-2"/>
              </w:rPr>
              <w:t>Mechanical</w:t>
            </w:r>
            <w:r>
              <w:rPr>
                <w:spacing w:val="-14"/>
              </w:rPr>
              <w:t xml:space="preserve"> </w:t>
            </w:r>
            <w:r>
              <w:rPr>
                <w:spacing w:val="-2"/>
              </w:rPr>
              <w:t>&amp;</w:t>
            </w:r>
          </w:p>
          <w:p w:rsidR="00F30CD0" w:rsidRDefault="00F319C3">
            <w:pPr>
              <w:pStyle w:val="TableParagraph"/>
              <w:spacing w:line="249" w:lineRule="exact"/>
              <w:ind w:left="112"/>
            </w:pPr>
            <w:r>
              <w:t>PH</w:t>
            </w:r>
            <w:r>
              <w:rPr>
                <w:spacing w:val="-4"/>
              </w:rPr>
              <w:t xml:space="preserve"> </w:t>
            </w:r>
            <w:r>
              <w:rPr>
                <w:spacing w:val="-2"/>
              </w:rPr>
              <w:t>works)</w:t>
            </w:r>
          </w:p>
        </w:tc>
        <w:tc>
          <w:tcPr>
            <w:tcW w:w="1774" w:type="dxa"/>
            <w:tcBorders>
              <w:right w:val="triple" w:sz="4" w:space="0" w:color="000000"/>
            </w:tcBorders>
          </w:tcPr>
          <w:p w:rsidR="00F30CD0" w:rsidRDefault="00F319C3">
            <w:pPr>
              <w:pStyle w:val="TableParagraph"/>
              <w:spacing w:before="6"/>
              <w:ind w:left="107"/>
            </w:pPr>
            <w:r>
              <w:rPr>
                <w:spacing w:val="-2"/>
              </w:rPr>
              <w:t>35000</w:t>
            </w:r>
          </w:p>
        </w:tc>
      </w:tr>
      <w:tr w:rsidR="00F30CD0">
        <w:trPr>
          <w:trHeight w:val="837"/>
        </w:trPr>
        <w:tc>
          <w:tcPr>
            <w:tcW w:w="734" w:type="dxa"/>
          </w:tcPr>
          <w:p w:rsidR="00F30CD0" w:rsidRDefault="00F319C3">
            <w:pPr>
              <w:pStyle w:val="TableParagraph"/>
              <w:spacing w:before="6"/>
              <w:ind w:left="105"/>
            </w:pPr>
            <w:r>
              <w:rPr>
                <w:spacing w:val="-10"/>
              </w:rPr>
              <w:t>6</w:t>
            </w:r>
          </w:p>
        </w:tc>
        <w:tc>
          <w:tcPr>
            <w:tcW w:w="2307" w:type="dxa"/>
          </w:tcPr>
          <w:p w:rsidR="00F30CD0" w:rsidRDefault="00F319C3">
            <w:pPr>
              <w:pStyle w:val="TableParagraph"/>
              <w:spacing w:before="6"/>
              <w:ind w:left="108"/>
            </w:pPr>
            <w:r>
              <w:t>Billing</w:t>
            </w:r>
            <w:r>
              <w:rPr>
                <w:spacing w:val="-6"/>
              </w:rPr>
              <w:t xml:space="preserve"> </w:t>
            </w:r>
            <w:r>
              <w:rPr>
                <w:spacing w:val="-2"/>
              </w:rPr>
              <w:t>Engineers</w:t>
            </w:r>
          </w:p>
        </w:tc>
        <w:tc>
          <w:tcPr>
            <w:tcW w:w="2679" w:type="dxa"/>
          </w:tcPr>
          <w:p w:rsidR="00F30CD0" w:rsidRDefault="00F319C3">
            <w:pPr>
              <w:pStyle w:val="TableParagraph"/>
              <w:spacing w:before="6"/>
              <w:ind w:left="112"/>
            </w:pPr>
            <w:r>
              <w:t>Degree</w:t>
            </w:r>
            <w:r>
              <w:rPr>
                <w:spacing w:val="-3"/>
              </w:rPr>
              <w:t xml:space="preserve"> </w:t>
            </w:r>
            <w:r>
              <w:t>in</w:t>
            </w:r>
            <w:r>
              <w:rPr>
                <w:spacing w:val="-4"/>
              </w:rPr>
              <w:t xml:space="preserve"> </w:t>
            </w:r>
            <w:r>
              <w:rPr>
                <w:spacing w:val="-2"/>
              </w:rPr>
              <w:t>Civil</w:t>
            </w:r>
          </w:p>
          <w:p w:rsidR="00F30CD0" w:rsidRDefault="00F319C3">
            <w:pPr>
              <w:pStyle w:val="TableParagraph"/>
              <w:spacing w:line="280" w:lineRule="atLeast"/>
              <w:ind w:left="115"/>
            </w:pPr>
            <w:r>
              <w:rPr>
                <w:spacing w:val="-2"/>
              </w:rPr>
              <w:t>/Electrical/Mechanical Engineering</w:t>
            </w:r>
          </w:p>
        </w:tc>
        <w:tc>
          <w:tcPr>
            <w:tcW w:w="1421" w:type="dxa"/>
          </w:tcPr>
          <w:p w:rsidR="00F30CD0" w:rsidRDefault="00F319C3">
            <w:pPr>
              <w:pStyle w:val="TableParagraph"/>
              <w:spacing w:before="6"/>
              <w:ind w:left="112"/>
            </w:pPr>
            <w:r>
              <w:t>10</w:t>
            </w:r>
            <w:r>
              <w:rPr>
                <w:spacing w:val="-4"/>
              </w:rPr>
              <w:t xml:space="preserve"> </w:t>
            </w:r>
            <w:r>
              <w:rPr>
                <w:spacing w:val="-2"/>
              </w:rPr>
              <w:t>years</w:t>
            </w:r>
          </w:p>
        </w:tc>
        <w:tc>
          <w:tcPr>
            <w:tcW w:w="1462" w:type="dxa"/>
          </w:tcPr>
          <w:p w:rsidR="00F30CD0" w:rsidRDefault="00F319C3">
            <w:pPr>
              <w:pStyle w:val="TableParagraph"/>
              <w:spacing w:before="6"/>
              <w:ind w:left="107"/>
            </w:pPr>
            <w:r>
              <w:rPr>
                <w:spacing w:val="-4"/>
              </w:rPr>
              <w:t>2nos</w:t>
            </w:r>
          </w:p>
        </w:tc>
        <w:tc>
          <w:tcPr>
            <w:tcW w:w="1774" w:type="dxa"/>
            <w:tcBorders>
              <w:right w:val="triple" w:sz="4" w:space="0" w:color="000000"/>
            </w:tcBorders>
          </w:tcPr>
          <w:p w:rsidR="00F30CD0" w:rsidRDefault="00F319C3">
            <w:pPr>
              <w:pStyle w:val="TableParagraph"/>
              <w:spacing w:before="6"/>
              <w:ind w:left="107"/>
            </w:pPr>
            <w:r>
              <w:rPr>
                <w:spacing w:val="-2"/>
              </w:rPr>
              <w:t>40000</w:t>
            </w:r>
          </w:p>
        </w:tc>
      </w:tr>
      <w:tr w:rsidR="00F30CD0">
        <w:trPr>
          <w:trHeight w:val="834"/>
        </w:trPr>
        <w:tc>
          <w:tcPr>
            <w:tcW w:w="734" w:type="dxa"/>
          </w:tcPr>
          <w:p w:rsidR="00F30CD0" w:rsidRDefault="00F319C3">
            <w:pPr>
              <w:pStyle w:val="TableParagraph"/>
              <w:spacing w:before="6"/>
              <w:ind w:left="105"/>
            </w:pPr>
            <w:r>
              <w:rPr>
                <w:spacing w:val="-10"/>
              </w:rPr>
              <w:t>7</w:t>
            </w:r>
          </w:p>
        </w:tc>
        <w:tc>
          <w:tcPr>
            <w:tcW w:w="2307" w:type="dxa"/>
          </w:tcPr>
          <w:p w:rsidR="00F30CD0" w:rsidRDefault="00F319C3">
            <w:pPr>
              <w:pStyle w:val="TableParagraph"/>
              <w:spacing w:before="6" w:line="249" w:lineRule="auto"/>
              <w:ind w:left="110" w:right="824" w:hanging="3"/>
            </w:pPr>
            <w:r>
              <w:t>Quality</w:t>
            </w:r>
            <w:r>
              <w:rPr>
                <w:spacing w:val="-13"/>
              </w:rPr>
              <w:t xml:space="preserve"> </w:t>
            </w:r>
            <w:r>
              <w:t xml:space="preserve">Control </w:t>
            </w:r>
            <w:r>
              <w:rPr>
                <w:spacing w:val="-2"/>
              </w:rPr>
              <w:t>Engineers</w:t>
            </w:r>
          </w:p>
        </w:tc>
        <w:tc>
          <w:tcPr>
            <w:tcW w:w="2679" w:type="dxa"/>
          </w:tcPr>
          <w:p w:rsidR="00F30CD0" w:rsidRDefault="00F319C3">
            <w:pPr>
              <w:pStyle w:val="TableParagraph"/>
              <w:spacing w:before="6"/>
              <w:ind w:left="112"/>
            </w:pPr>
            <w:r>
              <w:t>Degree</w:t>
            </w:r>
            <w:r>
              <w:rPr>
                <w:spacing w:val="-3"/>
              </w:rPr>
              <w:t xml:space="preserve"> </w:t>
            </w:r>
            <w:r>
              <w:t>in</w:t>
            </w:r>
            <w:r>
              <w:rPr>
                <w:spacing w:val="-4"/>
              </w:rPr>
              <w:t xml:space="preserve"> </w:t>
            </w:r>
            <w:r>
              <w:rPr>
                <w:spacing w:val="-2"/>
              </w:rPr>
              <w:t>Civil</w:t>
            </w:r>
          </w:p>
          <w:p w:rsidR="00F30CD0" w:rsidRDefault="00F319C3">
            <w:pPr>
              <w:pStyle w:val="TableParagraph"/>
              <w:spacing w:line="280" w:lineRule="atLeast"/>
              <w:ind w:left="115"/>
            </w:pPr>
            <w:r>
              <w:rPr>
                <w:spacing w:val="-2"/>
              </w:rPr>
              <w:t>/Electrical/Mechanical Engineering</w:t>
            </w:r>
          </w:p>
        </w:tc>
        <w:tc>
          <w:tcPr>
            <w:tcW w:w="1421" w:type="dxa"/>
          </w:tcPr>
          <w:p w:rsidR="00F30CD0" w:rsidRDefault="00F319C3">
            <w:pPr>
              <w:pStyle w:val="TableParagraph"/>
              <w:spacing w:before="6"/>
              <w:ind w:left="112"/>
            </w:pPr>
            <w:r>
              <w:t>10</w:t>
            </w:r>
            <w:r>
              <w:rPr>
                <w:spacing w:val="-4"/>
              </w:rPr>
              <w:t xml:space="preserve"> </w:t>
            </w:r>
            <w:r>
              <w:rPr>
                <w:spacing w:val="-2"/>
              </w:rPr>
              <w:t>years</w:t>
            </w:r>
          </w:p>
        </w:tc>
        <w:tc>
          <w:tcPr>
            <w:tcW w:w="1462" w:type="dxa"/>
          </w:tcPr>
          <w:p w:rsidR="00F30CD0" w:rsidRDefault="00F319C3">
            <w:pPr>
              <w:pStyle w:val="TableParagraph"/>
              <w:spacing w:before="6"/>
              <w:ind w:left="107"/>
            </w:pPr>
            <w:r>
              <w:rPr>
                <w:spacing w:val="-4"/>
              </w:rPr>
              <w:t>2nos</w:t>
            </w:r>
          </w:p>
        </w:tc>
        <w:tc>
          <w:tcPr>
            <w:tcW w:w="1774" w:type="dxa"/>
            <w:tcBorders>
              <w:right w:val="triple" w:sz="4" w:space="0" w:color="000000"/>
            </w:tcBorders>
          </w:tcPr>
          <w:p w:rsidR="00F30CD0" w:rsidRDefault="00F319C3">
            <w:pPr>
              <w:pStyle w:val="TableParagraph"/>
              <w:spacing w:before="6"/>
              <w:ind w:left="107"/>
            </w:pPr>
            <w:r>
              <w:rPr>
                <w:spacing w:val="-2"/>
              </w:rPr>
              <w:t>40000</w:t>
            </w:r>
          </w:p>
        </w:tc>
      </w:tr>
      <w:tr w:rsidR="00F30CD0">
        <w:trPr>
          <w:trHeight w:val="834"/>
        </w:trPr>
        <w:tc>
          <w:tcPr>
            <w:tcW w:w="734" w:type="dxa"/>
          </w:tcPr>
          <w:p w:rsidR="00F30CD0" w:rsidRDefault="00F319C3">
            <w:pPr>
              <w:pStyle w:val="TableParagraph"/>
              <w:spacing w:before="4"/>
              <w:ind w:left="105"/>
            </w:pPr>
            <w:r>
              <w:rPr>
                <w:spacing w:val="-10"/>
              </w:rPr>
              <w:t>8</w:t>
            </w:r>
          </w:p>
        </w:tc>
        <w:tc>
          <w:tcPr>
            <w:tcW w:w="2307" w:type="dxa"/>
          </w:tcPr>
          <w:p w:rsidR="00F30CD0" w:rsidRDefault="00F319C3">
            <w:pPr>
              <w:pStyle w:val="TableParagraph"/>
              <w:spacing w:before="4"/>
              <w:ind w:left="108"/>
            </w:pPr>
            <w:r>
              <w:t>Lab</w:t>
            </w:r>
            <w:r>
              <w:rPr>
                <w:spacing w:val="-4"/>
              </w:rPr>
              <w:t xml:space="preserve"> </w:t>
            </w:r>
            <w:r>
              <w:rPr>
                <w:spacing w:val="-2"/>
              </w:rPr>
              <w:t>Technician</w:t>
            </w:r>
          </w:p>
        </w:tc>
        <w:tc>
          <w:tcPr>
            <w:tcW w:w="2679" w:type="dxa"/>
          </w:tcPr>
          <w:p w:rsidR="00F30CD0" w:rsidRDefault="00F319C3">
            <w:pPr>
              <w:pStyle w:val="TableParagraph"/>
              <w:spacing w:before="4"/>
              <w:ind w:left="112"/>
            </w:pPr>
            <w:r>
              <w:t>Degree</w:t>
            </w:r>
            <w:r>
              <w:rPr>
                <w:spacing w:val="-7"/>
              </w:rPr>
              <w:t xml:space="preserve"> </w:t>
            </w:r>
            <w:r>
              <w:t>/</w:t>
            </w:r>
            <w:r>
              <w:rPr>
                <w:spacing w:val="-3"/>
              </w:rPr>
              <w:t xml:space="preserve"> </w:t>
            </w:r>
            <w:r>
              <w:t>Diploma</w:t>
            </w:r>
            <w:r>
              <w:rPr>
                <w:spacing w:val="-4"/>
              </w:rPr>
              <w:t xml:space="preserve"> </w:t>
            </w:r>
            <w:r>
              <w:t>in</w:t>
            </w:r>
            <w:r>
              <w:rPr>
                <w:spacing w:val="-5"/>
              </w:rPr>
              <w:t xml:space="preserve"> </w:t>
            </w:r>
            <w:r>
              <w:rPr>
                <w:spacing w:val="-2"/>
              </w:rPr>
              <w:t>Civil</w:t>
            </w:r>
          </w:p>
          <w:p w:rsidR="00F30CD0" w:rsidRDefault="00F319C3">
            <w:pPr>
              <w:pStyle w:val="TableParagraph"/>
              <w:spacing w:line="280" w:lineRule="atLeast"/>
              <w:ind w:left="115"/>
            </w:pPr>
            <w:r>
              <w:rPr>
                <w:spacing w:val="-2"/>
              </w:rPr>
              <w:t>/Electrical/Mechanical Engineering</w:t>
            </w:r>
          </w:p>
        </w:tc>
        <w:tc>
          <w:tcPr>
            <w:tcW w:w="1421" w:type="dxa"/>
          </w:tcPr>
          <w:p w:rsidR="00F30CD0" w:rsidRDefault="00F319C3">
            <w:pPr>
              <w:pStyle w:val="TableParagraph"/>
              <w:spacing w:before="4"/>
              <w:ind w:left="112"/>
            </w:pPr>
            <w:r>
              <w:t xml:space="preserve">5 </w:t>
            </w:r>
            <w:r>
              <w:rPr>
                <w:spacing w:val="-2"/>
              </w:rPr>
              <w:t>years</w:t>
            </w:r>
          </w:p>
        </w:tc>
        <w:tc>
          <w:tcPr>
            <w:tcW w:w="1462" w:type="dxa"/>
          </w:tcPr>
          <w:p w:rsidR="00F30CD0" w:rsidRDefault="00F319C3">
            <w:pPr>
              <w:pStyle w:val="TableParagraph"/>
              <w:spacing w:before="4"/>
              <w:ind w:left="107"/>
            </w:pPr>
            <w:r>
              <w:rPr>
                <w:spacing w:val="-4"/>
              </w:rPr>
              <w:t>2nos</w:t>
            </w:r>
          </w:p>
        </w:tc>
        <w:tc>
          <w:tcPr>
            <w:tcW w:w="1774" w:type="dxa"/>
            <w:tcBorders>
              <w:right w:val="triple" w:sz="4" w:space="0" w:color="000000"/>
            </w:tcBorders>
          </w:tcPr>
          <w:p w:rsidR="00F30CD0" w:rsidRDefault="00F319C3">
            <w:pPr>
              <w:pStyle w:val="TableParagraph"/>
              <w:spacing w:before="4"/>
              <w:ind w:left="107"/>
            </w:pPr>
            <w:r>
              <w:rPr>
                <w:spacing w:val="-2"/>
              </w:rPr>
              <w:t>25000</w:t>
            </w:r>
          </w:p>
        </w:tc>
      </w:tr>
      <w:tr w:rsidR="00F30CD0">
        <w:trPr>
          <w:trHeight w:val="835"/>
        </w:trPr>
        <w:tc>
          <w:tcPr>
            <w:tcW w:w="734" w:type="dxa"/>
          </w:tcPr>
          <w:p w:rsidR="00F30CD0" w:rsidRDefault="00F319C3">
            <w:pPr>
              <w:pStyle w:val="TableParagraph"/>
              <w:spacing w:before="8"/>
              <w:ind w:left="105"/>
            </w:pPr>
            <w:r>
              <w:rPr>
                <w:spacing w:val="-10"/>
              </w:rPr>
              <w:t>9</w:t>
            </w:r>
          </w:p>
        </w:tc>
        <w:tc>
          <w:tcPr>
            <w:tcW w:w="2307" w:type="dxa"/>
          </w:tcPr>
          <w:p w:rsidR="00F30CD0" w:rsidRDefault="00F319C3">
            <w:pPr>
              <w:pStyle w:val="TableParagraph"/>
              <w:spacing w:before="8"/>
              <w:ind w:left="108"/>
            </w:pPr>
            <w:r>
              <w:t>Draft</w:t>
            </w:r>
            <w:r>
              <w:rPr>
                <w:spacing w:val="-2"/>
              </w:rPr>
              <w:t xml:space="preserve"> </w:t>
            </w:r>
            <w:r>
              <w:rPr>
                <w:spacing w:val="-5"/>
              </w:rPr>
              <w:t>Man</w:t>
            </w:r>
          </w:p>
        </w:tc>
        <w:tc>
          <w:tcPr>
            <w:tcW w:w="2679" w:type="dxa"/>
          </w:tcPr>
          <w:p w:rsidR="00F30CD0" w:rsidRDefault="00F319C3">
            <w:pPr>
              <w:pStyle w:val="TableParagraph"/>
              <w:spacing w:before="8"/>
              <w:ind w:left="112"/>
            </w:pPr>
            <w:r>
              <w:t>Diploma</w:t>
            </w:r>
            <w:r>
              <w:rPr>
                <w:spacing w:val="-6"/>
              </w:rPr>
              <w:t xml:space="preserve"> </w:t>
            </w:r>
            <w:r>
              <w:rPr>
                <w:spacing w:val="-5"/>
              </w:rPr>
              <w:t>in</w:t>
            </w:r>
          </w:p>
          <w:p w:rsidR="00F30CD0" w:rsidRDefault="00F319C3">
            <w:pPr>
              <w:pStyle w:val="TableParagraph"/>
              <w:spacing w:line="270" w:lineRule="atLeast"/>
              <w:ind w:left="115"/>
            </w:pPr>
            <w:r>
              <w:rPr>
                <w:spacing w:val="-2"/>
              </w:rPr>
              <w:t xml:space="preserve">Architecture/Civil/Electrical </w:t>
            </w:r>
            <w:r>
              <w:t>with Auto Cad</w:t>
            </w:r>
          </w:p>
        </w:tc>
        <w:tc>
          <w:tcPr>
            <w:tcW w:w="1421" w:type="dxa"/>
          </w:tcPr>
          <w:p w:rsidR="00F30CD0" w:rsidRDefault="00F319C3">
            <w:pPr>
              <w:pStyle w:val="TableParagraph"/>
              <w:spacing w:before="8"/>
              <w:ind w:left="112"/>
            </w:pPr>
            <w:r>
              <w:t xml:space="preserve">5 </w:t>
            </w:r>
            <w:r>
              <w:rPr>
                <w:spacing w:val="-2"/>
              </w:rPr>
              <w:t>years</w:t>
            </w:r>
          </w:p>
        </w:tc>
        <w:tc>
          <w:tcPr>
            <w:tcW w:w="1462" w:type="dxa"/>
          </w:tcPr>
          <w:p w:rsidR="00F30CD0" w:rsidRDefault="00F319C3">
            <w:pPr>
              <w:pStyle w:val="TableParagraph"/>
              <w:spacing w:before="8"/>
              <w:ind w:left="107"/>
            </w:pPr>
            <w:r>
              <w:t xml:space="preserve">2 </w:t>
            </w:r>
            <w:r>
              <w:rPr>
                <w:spacing w:val="-5"/>
              </w:rPr>
              <w:t>nos</w:t>
            </w:r>
          </w:p>
        </w:tc>
        <w:tc>
          <w:tcPr>
            <w:tcW w:w="1774" w:type="dxa"/>
            <w:tcBorders>
              <w:right w:val="triple" w:sz="4" w:space="0" w:color="000000"/>
            </w:tcBorders>
          </w:tcPr>
          <w:p w:rsidR="00F30CD0" w:rsidRDefault="00F319C3">
            <w:pPr>
              <w:pStyle w:val="TableParagraph"/>
              <w:spacing w:before="8"/>
              <w:ind w:left="107"/>
            </w:pPr>
            <w:r>
              <w:rPr>
                <w:spacing w:val="-2"/>
              </w:rPr>
              <w:t>25000</w:t>
            </w:r>
          </w:p>
        </w:tc>
      </w:tr>
      <w:tr w:rsidR="00F30CD0">
        <w:trPr>
          <w:trHeight w:val="278"/>
        </w:trPr>
        <w:tc>
          <w:tcPr>
            <w:tcW w:w="734" w:type="dxa"/>
          </w:tcPr>
          <w:p w:rsidR="00F30CD0" w:rsidRDefault="00F319C3">
            <w:pPr>
              <w:pStyle w:val="TableParagraph"/>
              <w:spacing w:line="258" w:lineRule="exact"/>
              <w:ind w:left="105"/>
            </w:pPr>
            <w:r>
              <w:rPr>
                <w:spacing w:val="-5"/>
              </w:rPr>
              <w:t>10</w:t>
            </w:r>
          </w:p>
        </w:tc>
        <w:tc>
          <w:tcPr>
            <w:tcW w:w="2307" w:type="dxa"/>
          </w:tcPr>
          <w:p w:rsidR="00F30CD0" w:rsidRDefault="00F319C3">
            <w:pPr>
              <w:pStyle w:val="TableParagraph"/>
              <w:spacing w:line="258" w:lineRule="exact"/>
              <w:ind w:left="108"/>
            </w:pPr>
            <w:r>
              <w:t>Computer</w:t>
            </w:r>
            <w:r>
              <w:rPr>
                <w:spacing w:val="-12"/>
              </w:rPr>
              <w:t xml:space="preserve"> </w:t>
            </w:r>
            <w:r>
              <w:rPr>
                <w:spacing w:val="-2"/>
              </w:rPr>
              <w:t>Operator</w:t>
            </w:r>
          </w:p>
        </w:tc>
        <w:tc>
          <w:tcPr>
            <w:tcW w:w="2679" w:type="dxa"/>
          </w:tcPr>
          <w:p w:rsidR="00F30CD0" w:rsidRDefault="00F30CD0">
            <w:pPr>
              <w:pStyle w:val="TableParagraph"/>
              <w:rPr>
                <w:rFonts w:ascii="Times New Roman"/>
                <w:sz w:val="20"/>
              </w:rPr>
            </w:pPr>
          </w:p>
        </w:tc>
        <w:tc>
          <w:tcPr>
            <w:tcW w:w="1421" w:type="dxa"/>
          </w:tcPr>
          <w:p w:rsidR="00F30CD0" w:rsidRDefault="00F319C3">
            <w:pPr>
              <w:pStyle w:val="TableParagraph"/>
              <w:spacing w:line="258" w:lineRule="exact"/>
              <w:ind w:left="112"/>
            </w:pPr>
            <w:r>
              <w:t xml:space="preserve">5 </w:t>
            </w:r>
            <w:r>
              <w:rPr>
                <w:spacing w:val="-2"/>
              </w:rPr>
              <w:t>years</w:t>
            </w:r>
          </w:p>
        </w:tc>
        <w:tc>
          <w:tcPr>
            <w:tcW w:w="1462" w:type="dxa"/>
          </w:tcPr>
          <w:p w:rsidR="00F30CD0" w:rsidRDefault="00F319C3">
            <w:pPr>
              <w:pStyle w:val="TableParagraph"/>
              <w:spacing w:line="258" w:lineRule="exact"/>
              <w:ind w:left="107"/>
            </w:pPr>
            <w:r>
              <w:t xml:space="preserve">2 </w:t>
            </w:r>
            <w:r>
              <w:rPr>
                <w:spacing w:val="-5"/>
              </w:rPr>
              <w:t>nos</w:t>
            </w:r>
          </w:p>
        </w:tc>
        <w:tc>
          <w:tcPr>
            <w:tcW w:w="1774" w:type="dxa"/>
            <w:tcBorders>
              <w:right w:val="triple" w:sz="4" w:space="0" w:color="000000"/>
            </w:tcBorders>
          </w:tcPr>
          <w:p w:rsidR="00F30CD0" w:rsidRDefault="00F319C3">
            <w:pPr>
              <w:pStyle w:val="TableParagraph"/>
              <w:spacing w:line="258" w:lineRule="exact"/>
              <w:ind w:left="107"/>
            </w:pPr>
            <w:r>
              <w:rPr>
                <w:spacing w:val="-2"/>
              </w:rPr>
              <w:t>20000</w:t>
            </w:r>
          </w:p>
        </w:tc>
      </w:tr>
      <w:tr w:rsidR="00F30CD0">
        <w:trPr>
          <w:trHeight w:val="556"/>
        </w:trPr>
        <w:tc>
          <w:tcPr>
            <w:tcW w:w="734" w:type="dxa"/>
          </w:tcPr>
          <w:p w:rsidR="00F30CD0" w:rsidRDefault="00F319C3">
            <w:pPr>
              <w:pStyle w:val="TableParagraph"/>
              <w:spacing w:before="6"/>
              <w:ind w:left="105"/>
            </w:pPr>
            <w:r>
              <w:rPr>
                <w:spacing w:val="-5"/>
              </w:rPr>
              <w:t>11</w:t>
            </w:r>
          </w:p>
        </w:tc>
        <w:tc>
          <w:tcPr>
            <w:tcW w:w="2307" w:type="dxa"/>
          </w:tcPr>
          <w:p w:rsidR="00F30CD0" w:rsidRDefault="00F319C3">
            <w:pPr>
              <w:pStyle w:val="TableParagraph"/>
              <w:spacing w:line="270" w:lineRule="atLeast"/>
              <w:ind w:left="110" w:right="186" w:hanging="3"/>
            </w:pPr>
            <w:r>
              <w:t>Health, Safety &amp; Environment</w:t>
            </w:r>
            <w:r>
              <w:rPr>
                <w:spacing w:val="-13"/>
              </w:rPr>
              <w:t xml:space="preserve"> </w:t>
            </w:r>
            <w:r>
              <w:t>Engineer</w:t>
            </w:r>
          </w:p>
        </w:tc>
        <w:tc>
          <w:tcPr>
            <w:tcW w:w="2679" w:type="dxa"/>
          </w:tcPr>
          <w:p w:rsidR="00F30CD0" w:rsidRDefault="00F319C3">
            <w:pPr>
              <w:pStyle w:val="TableParagraph"/>
              <w:spacing w:line="270" w:lineRule="atLeast"/>
              <w:ind w:left="115" w:right="189" w:hanging="3"/>
            </w:pPr>
            <w:r>
              <w:t>Graduate</w:t>
            </w:r>
            <w:r>
              <w:rPr>
                <w:spacing w:val="-13"/>
              </w:rPr>
              <w:t xml:space="preserve"> </w:t>
            </w:r>
            <w:r>
              <w:t>in</w:t>
            </w:r>
            <w:r>
              <w:rPr>
                <w:spacing w:val="-12"/>
              </w:rPr>
              <w:t xml:space="preserve"> </w:t>
            </w:r>
            <w:r>
              <w:t xml:space="preserve">respective </w:t>
            </w:r>
            <w:r>
              <w:rPr>
                <w:spacing w:val="-2"/>
              </w:rPr>
              <w:t>field</w:t>
            </w:r>
          </w:p>
        </w:tc>
        <w:tc>
          <w:tcPr>
            <w:tcW w:w="1421" w:type="dxa"/>
          </w:tcPr>
          <w:p w:rsidR="00F30CD0" w:rsidRDefault="00F319C3">
            <w:pPr>
              <w:pStyle w:val="TableParagraph"/>
              <w:spacing w:before="6"/>
              <w:ind w:left="112"/>
            </w:pPr>
            <w:r>
              <w:t xml:space="preserve">5 </w:t>
            </w:r>
            <w:r>
              <w:rPr>
                <w:spacing w:val="-2"/>
              </w:rPr>
              <w:t>years</w:t>
            </w:r>
          </w:p>
        </w:tc>
        <w:tc>
          <w:tcPr>
            <w:tcW w:w="1462" w:type="dxa"/>
          </w:tcPr>
          <w:p w:rsidR="00F30CD0" w:rsidRDefault="00F319C3">
            <w:pPr>
              <w:pStyle w:val="TableParagraph"/>
              <w:spacing w:before="6"/>
              <w:ind w:left="107"/>
            </w:pPr>
            <w:r>
              <w:rPr>
                <w:spacing w:val="-4"/>
              </w:rPr>
              <w:t>2nos</w:t>
            </w:r>
          </w:p>
        </w:tc>
        <w:tc>
          <w:tcPr>
            <w:tcW w:w="1774" w:type="dxa"/>
            <w:tcBorders>
              <w:right w:val="triple" w:sz="4" w:space="0" w:color="000000"/>
            </w:tcBorders>
          </w:tcPr>
          <w:p w:rsidR="00F30CD0" w:rsidRDefault="00F319C3">
            <w:pPr>
              <w:pStyle w:val="TableParagraph"/>
              <w:spacing w:before="6"/>
              <w:ind w:left="107"/>
            </w:pPr>
            <w:r>
              <w:rPr>
                <w:spacing w:val="-2"/>
              </w:rPr>
              <w:t>25000</w:t>
            </w:r>
          </w:p>
        </w:tc>
      </w:tr>
      <w:tr w:rsidR="00F30CD0">
        <w:trPr>
          <w:trHeight w:val="277"/>
        </w:trPr>
        <w:tc>
          <w:tcPr>
            <w:tcW w:w="734" w:type="dxa"/>
          </w:tcPr>
          <w:p w:rsidR="00F30CD0" w:rsidRDefault="00F319C3">
            <w:pPr>
              <w:pStyle w:val="TableParagraph"/>
              <w:spacing w:line="258" w:lineRule="exact"/>
              <w:ind w:left="105"/>
            </w:pPr>
            <w:r>
              <w:rPr>
                <w:spacing w:val="-5"/>
              </w:rPr>
              <w:t>12</w:t>
            </w:r>
          </w:p>
        </w:tc>
        <w:tc>
          <w:tcPr>
            <w:tcW w:w="2307" w:type="dxa"/>
          </w:tcPr>
          <w:p w:rsidR="00F30CD0" w:rsidRDefault="00F319C3">
            <w:pPr>
              <w:pStyle w:val="TableParagraph"/>
              <w:spacing w:line="258" w:lineRule="exact"/>
              <w:ind w:left="108"/>
            </w:pPr>
            <w:r>
              <w:rPr>
                <w:spacing w:val="-2"/>
              </w:rPr>
              <w:t>Surveyor</w:t>
            </w:r>
          </w:p>
        </w:tc>
        <w:tc>
          <w:tcPr>
            <w:tcW w:w="2679" w:type="dxa"/>
          </w:tcPr>
          <w:p w:rsidR="00F30CD0" w:rsidRDefault="00F30CD0">
            <w:pPr>
              <w:pStyle w:val="TableParagraph"/>
              <w:rPr>
                <w:rFonts w:ascii="Times New Roman"/>
                <w:sz w:val="20"/>
              </w:rPr>
            </w:pPr>
          </w:p>
        </w:tc>
        <w:tc>
          <w:tcPr>
            <w:tcW w:w="1421" w:type="dxa"/>
          </w:tcPr>
          <w:p w:rsidR="00F30CD0" w:rsidRDefault="00F319C3">
            <w:pPr>
              <w:pStyle w:val="TableParagraph"/>
              <w:spacing w:line="258" w:lineRule="exact"/>
              <w:ind w:left="112"/>
            </w:pPr>
            <w:r>
              <w:t xml:space="preserve">5 </w:t>
            </w:r>
            <w:r>
              <w:rPr>
                <w:spacing w:val="-2"/>
              </w:rPr>
              <w:t>years</w:t>
            </w:r>
          </w:p>
        </w:tc>
        <w:tc>
          <w:tcPr>
            <w:tcW w:w="1462" w:type="dxa"/>
          </w:tcPr>
          <w:p w:rsidR="00F30CD0" w:rsidRDefault="00F319C3">
            <w:pPr>
              <w:pStyle w:val="TableParagraph"/>
              <w:spacing w:line="258" w:lineRule="exact"/>
              <w:ind w:left="107"/>
            </w:pPr>
            <w:r>
              <w:t xml:space="preserve">2 </w:t>
            </w:r>
            <w:r>
              <w:rPr>
                <w:spacing w:val="-5"/>
              </w:rPr>
              <w:t>nos</w:t>
            </w:r>
          </w:p>
        </w:tc>
        <w:tc>
          <w:tcPr>
            <w:tcW w:w="1774" w:type="dxa"/>
            <w:tcBorders>
              <w:right w:val="triple" w:sz="4" w:space="0" w:color="000000"/>
            </w:tcBorders>
          </w:tcPr>
          <w:p w:rsidR="00F30CD0" w:rsidRDefault="00F319C3">
            <w:pPr>
              <w:pStyle w:val="TableParagraph"/>
              <w:spacing w:line="258" w:lineRule="exact"/>
              <w:ind w:left="107"/>
            </w:pPr>
            <w:r>
              <w:rPr>
                <w:spacing w:val="-2"/>
              </w:rPr>
              <w:t>20000</w:t>
            </w:r>
          </w:p>
        </w:tc>
      </w:tr>
    </w:tbl>
    <w:p w:rsidR="00F30CD0" w:rsidRDefault="00F30CD0">
      <w:pPr>
        <w:pStyle w:val="BodyText"/>
        <w:spacing w:before="14"/>
        <w:rPr>
          <w:rFonts w:ascii="Arial"/>
          <w:b/>
          <w:sz w:val="22"/>
        </w:rPr>
      </w:pPr>
    </w:p>
    <w:p w:rsidR="00F30CD0" w:rsidRDefault="00F319C3">
      <w:pPr>
        <w:ind w:left="1802"/>
        <w:rPr>
          <w:rFonts w:ascii="Arial" w:hAnsi="Arial"/>
          <w:b/>
        </w:rPr>
      </w:pPr>
      <w:r>
        <w:rPr>
          <w:rFonts w:ascii="Arial" w:hAnsi="Arial"/>
          <w:b/>
        </w:rPr>
        <w:t>SCHEDULE</w:t>
      </w:r>
      <w:r>
        <w:rPr>
          <w:rFonts w:ascii="Arial" w:hAnsi="Arial"/>
          <w:b/>
          <w:spacing w:val="-15"/>
        </w:rPr>
        <w:t xml:space="preserve"> </w:t>
      </w:r>
      <w:r>
        <w:rPr>
          <w:rFonts w:ascii="Arial" w:hAnsi="Arial"/>
          <w:b/>
          <w:spacing w:val="-5"/>
        </w:rPr>
        <w:t>`F’</w:t>
      </w:r>
    </w:p>
    <w:p w:rsidR="00F30CD0" w:rsidRDefault="00F30CD0">
      <w:pPr>
        <w:pStyle w:val="BodyText"/>
        <w:spacing w:before="1"/>
        <w:rPr>
          <w:rFonts w:ascii="Arial"/>
          <w:b/>
          <w:sz w:val="22"/>
        </w:rPr>
      </w:pPr>
    </w:p>
    <w:p w:rsidR="00F30CD0" w:rsidRDefault="00F319C3">
      <w:pPr>
        <w:ind w:left="1802"/>
        <w:rPr>
          <w:rFonts w:ascii="Arial MT"/>
        </w:rPr>
      </w:pPr>
      <w:r>
        <w:rPr>
          <w:rFonts w:ascii="Arial MT"/>
        </w:rPr>
        <w:t>Reference</w:t>
      </w:r>
      <w:r>
        <w:rPr>
          <w:rFonts w:ascii="Arial MT"/>
          <w:spacing w:val="-12"/>
        </w:rPr>
        <w:t xml:space="preserve"> </w:t>
      </w:r>
      <w:r>
        <w:rPr>
          <w:rFonts w:ascii="Arial MT"/>
        </w:rPr>
        <w:t>to</w:t>
      </w:r>
      <w:r>
        <w:rPr>
          <w:rFonts w:ascii="Arial MT"/>
          <w:spacing w:val="-12"/>
        </w:rPr>
        <w:t xml:space="preserve"> </w:t>
      </w:r>
      <w:r>
        <w:rPr>
          <w:rFonts w:ascii="Arial MT"/>
        </w:rPr>
        <w:t>General</w:t>
      </w:r>
      <w:r>
        <w:rPr>
          <w:rFonts w:ascii="Arial MT"/>
          <w:spacing w:val="-8"/>
        </w:rPr>
        <w:t xml:space="preserve"> </w:t>
      </w:r>
      <w:r>
        <w:rPr>
          <w:rFonts w:ascii="Arial MT"/>
        </w:rPr>
        <w:t>Conditions</w:t>
      </w:r>
      <w:r>
        <w:rPr>
          <w:rFonts w:ascii="Arial MT"/>
          <w:spacing w:val="-4"/>
        </w:rPr>
        <w:t xml:space="preserve"> </w:t>
      </w:r>
      <w:r>
        <w:rPr>
          <w:rFonts w:ascii="Arial MT"/>
        </w:rPr>
        <w:t>of</w:t>
      </w:r>
      <w:r>
        <w:rPr>
          <w:rFonts w:ascii="Arial MT"/>
          <w:spacing w:val="-6"/>
        </w:rPr>
        <w:t xml:space="preserve"> </w:t>
      </w:r>
      <w:r>
        <w:rPr>
          <w:rFonts w:ascii="Arial MT"/>
          <w:spacing w:val="-2"/>
        </w:rPr>
        <w:t>contract.</w:t>
      </w:r>
    </w:p>
    <w:p w:rsidR="00F30CD0" w:rsidRDefault="00F30CD0">
      <w:pPr>
        <w:pStyle w:val="BodyText"/>
        <w:spacing w:before="9"/>
        <w:rPr>
          <w:rFonts w:ascii="Arial MT"/>
          <w:sz w:val="22"/>
        </w:rPr>
      </w:pPr>
    </w:p>
    <w:p w:rsidR="00F30CD0" w:rsidRDefault="00F319C3">
      <w:pPr>
        <w:ind w:left="1802"/>
        <w:rPr>
          <w:b/>
          <w:position w:val="1"/>
          <w:sz w:val="20"/>
        </w:rPr>
      </w:pPr>
      <w:r>
        <w:t>Name</w:t>
      </w:r>
      <w:r>
        <w:rPr>
          <w:spacing w:val="-5"/>
        </w:rPr>
        <w:t xml:space="preserve"> </w:t>
      </w:r>
      <w:r>
        <w:t>of</w:t>
      </w:r>
      <w:r>
        <w:rPr>
          <w:spacing w:val="-6"/>
        </w:rPr>
        <w:t xml:space="preserve"> </w:t>
      </w:r>
      <w:r>
        <w:t>work</w:t>
      </w:r>
      <w:r>
        <w:rPr>
          <w:spacing w:val="43"/>
        </w:rPr>
        <w:t xml:space="preserve"> </w:t>
      </w:r>
      <w:r>
        <w:t>:</w:t>
      </w:r>
      <w:r>
        <w:rPr>
          <w:spacing w:val="-5"/>
        </w:rPr>
        <w:t xml:space="preserve"> </w:t>
      </w:r>
      <w:r>
        <w:rPr>
          <w:b/>
          <w:position w:val="1"/>
          <w:sz w:val="20"/>
        </w:rPr>
        <w:t>As</w:t>
      </w:r>
      <w:r>
        <w:rPr>
          <w:b/>
          <w:spacing w:val="-2"/>
          <w:position w:val="1"/>
          <w:sz w:val="20"/>
        </w:rPr>
        <w:t xml:space="preserve"> </w:t>
      </w:r>
      <w:r>
        <w:rPr>
          <w:b/>
          <w:position w:val="1"/>
          <w:sz w:val="20"/>
        </w:rPr>
        <w:t>per</w:t>
      </w:r>
      <w:r>
        <w:rPr>
          <w:b/>
          <w:spacing w:val="-2"/>
          <w:position w:val="1"/>
          <w:sz w:val="20"/>
        </w:rPr>
        <w:t xml:space="preserve"> </w:t>
      </w:r>
      <w:r>
        <w:rPr>
          <w:b/>
          <w:spacing w:val="-5"/>
          <w:position w:val="1"/>
          <w:sz w:val="20"/>
        </w:rPr>
        <w:t>NIT</w:t>
      </w:r>
    </w:p>
    <w:p w:rsidR="00F30CD0" w:rsidRDefault="00F319C3">
      <w:pPr>
        <w:pStyle w:val="BodyText"/>
        <w:spacing w:before="9"/>
        <w:rPr>
          <w:b/>
          <w:sz w:val="6"/>
        </w:rPr>
      </w:pPr>
      <w:r>
        <w:rPr>
          <w:b/>
          <w:noProof/>
          <w:sz w:val="6"/>
        </w:rPr>
        <mc:AlternateContent>
          <mc:Choice Requires="wps">
            <w:drawing>
              <wp:anchor distT="0" distB="0" distL="0" distR="0" simplePos="0" relativeHeight="487703040" behindDoc="1" locked="0" layoutInCell="1" allowOverlap="1">
                <wp:simplePos x="0" y="0"/>
                <wp:positionH relativeFrom="page">
                  <wp:posOffset>1358264</wp:posOffset>
                </wp:positionH>
                <wp:positionV relativeFrom="paragraph">
                  <wp:posOffset>67463</wp:posOffset>
                </wp:positionV>
                <wp:extent cx="5589905" cy="6350"/>
                <wp:effectExtent l="0" t="0" r="0" b="0"/>
                <wp:wrapTopAndBottom/>
                <wp:docPr id="265" name="Graphic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905" cy="6350"/>
                        </a:xfrm>
                        <a:custGeom>
                          <a:avLst/>
                          <a:gdLst/>
                          <a:ahLst/>
                          <a:cxnLst/>
                          <a:rect l="l" t="t" r="r" b="b"/>
                          <a:pathLst>
                            <a:path w="5589905" h="6350">
                              <a:moveTo>
                                <a:pt x="5589905" y="0"/>
                              </a:moveTo>
                              <a:lnTo>
                                <a:pt x="0" y="0"/>
                              </a:lnTo>
                              <a:lnTo>
                                <a:pt x="0" y="6350"/>
                              </a:lnTo>
                              <a:lnTo>
                                <a:pt x="5589905" y="6350"/>
                              </a:lnTo>
                              <a:lnTo>
                                <a:pt x="558990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C10028E" id="Graphic 265" o:spid="_x0000_s1026" style="position:absolute;margin-left:106.95pt;margin-top:5.3pt;width:440.15pt;height:.5pt;z-index:-15613440;visibility:visible;mso-wrap-style:square;mso-wrap-distance-left:0;mso-wrap-distance-top:0;mso-wrap-distance-right:0;mso-wrap-distance-bottom:0;mso-position-horizontal:absolute;mso-position-horizontal-relative:page;mso-position-vertical:absolute;mso-position-vertical-relative:text;v-text-anchor:top" coordsize="55899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" path="m5589905,l,,,6350r5589905,l5589905,xe" fillcolor="#d9d9d9" stroked="f">
                <v:path arrowok="t"/>
                <w10:wrap type="topAndBottom" anchorx="page"/>
              </v:shape>
            </w:pict>
          </mc:Fallback>
        </mc:AlternateContent>
      </w:r>
    </w:p>
    <w:p w:rsidR="00F30CD0" w:rsidRDefault="00F30CD0">
      <w:pPr>
        <w:pStyle w:val="BodyText"/>
        <w:rPr>
          <w:b/>
          <w:sz w:val="6"/>
        </w:rPr>
        <w:sectPr w:rsidR="00F30CD0">
          <w:pgSz w:w="12240" w:h="15840"/>
          <w:pgMar w:top="1160" w:right="360" w:bottom="1240" w:left="360" w:header="0" w:footer="1010" w:gutter="0"/>
          <w:cols w:space="720"/>
        </w:sectPr>
      </w:pPr>
    </w:p>
    <w:p w:rsidR="00F30CD0" w:rsidRDefault="00F319C3">
      <w:pPr>
        <w:spacing w:before="63"/>
        <w:ind w:left="1798"/>
        <w:rPr>
          <w:rFonts w:ascii="Arial MT"/>
          <w:position w:val="1"/>
        </w:rPr>
      </w:pPr>
      <w:r>
        <w:rPr>
          <w:rFonts w:ascii="Arial MT"/>
        </w:rPr>
        <w:lastRenderedPageBreak/>
        <w:t>Estimated</w:t>
      </w:r>
      <w:r>
        <w:rPr>
          <w:rFonts w:ascii="Arial MT"/>
          <w:spacing w:val="-8"/>
        </w:rPr>
        <w:t xml:space="preserve"> </w:t>
      </w:r>
      <w:r>
        <w:rPr>
          <w:rFonts w:ascii="Arial MT"/>
        </w:rPr>
        <w:t>cost</w:t>
      </w:r>
      <w:r>
        <w:rPr>
          <w:rFonts w:ascii="Arial MT"/>
          <w:spacing w:val="-4"/>
        </w:rPr>
        <w:t xml:space="preserve"> </w:t>
      </w:r>
      <w:r>
        <w:rPr>
          <w:rFonts w:ascii="Arial MT"/>
        </w:rPr>
        <w:t>of work</w:t>
      </w:r>
      <w:r>
        <w:rPr>
          <w:rFonts w:ascii="Arial MT"/>
          <w:spacing w:val="-6"/>
        </w:rPr>
        <w:t xml:space="preserve"> </w:t>
      </w:r>
      <w:r>
        <w:rPr>
          <w:rFonts w:ascii="Arial MT"/>
        </w:rPr>
        <w:t>:</w:t>
      </w:r>
      <w:r>
        <w:rPr>
          <w:rFonts w:ascii="Arial MT"/>
          <w:spacing w:val="-5"/>
        </w:rPr>
        <w:t xml:space="preserve"> </w:t>
      </w:r>
      <w:r>
        <w:rPr>
          <w:rFonts w:ascii="Arial MT"/>
          <w:position w:val="1"/>
        </w:rPr>
        <w:t>As</w:t>
      </w:r>
      <w:r>
        <w:rPr>
          <w:rFonts w:ascii="Arial MT"/>
          <w:spacing w:val="-1"/>
          <w:position w:val="1"/>
        </w:rPr>
        <w:t xml:space="preserve"> </w:t>
      </w:r>
      <w:r>
        <w:rPr>
          <w:rFonts w:ascii="Arial MT"/>
          <w:position w:val="1"/>
        </w:rPr>
        <w:t>per</w:t>
      </w:r>
      <w:r>
        <w:rPr>
          <w:rFonts w:ascii="Arial MT"/>
          <w:spacing w:val="-3"/>
          <w:position w:val="1"/>
        </w:rPr>
        <w:t xml:space="preserve"> </w:t>
      </w:r>
      <w:r>
        <w:rPr>
          <w:rFonts w:ascii="Arial MT"/>
          <w:spacing w:val="-5"/>
          <w:position w:val="1"/>
        </w:rPr>
        <w:t>NIT</w:t>
      </w:r>
    </w:p>
    <w:p w:rsidR="00F30CD0" w:rsidRDefault="00F30CD0">
      <w:pPr>
        <w:pStyle w:val="BodyText"/>
        <w:spacing w:before="3"/>
        <w:rPr>
          <w:rFonts w:ascii="Arial MT"/>
          <w:sz w:val="22"/>
        </w:rPr>
      </w:pPr>
    </w:p>
    <w:p w:rsidR="00F30CD0" w:rsidRDefault="00F319C3">
      <w:pPr>
        <w:pStyle w:val="ListParagraph"/>
        <w:numPr>
          <w:ilvl w:val="0"/>
          <w:numId w:val="28"/>
        </w:numPr>
        <w:tabs>
          <w:tab w:val="left" w:pos="2052"/>
        </w:tabs>
        <w:spacing w:before="1"/>
        <w:ind w:left="2052" w:hanging="257"/>
        <w:rPr>
          <w:rFonts w:ascii="Arial MT"/>
        </w:rPr>
      </w:pPr>
      <w:r>
        <w:rPr>
          <w:rFonts w:ascii="Arial MT"/>
        </w:rPr>
        <w:t>Earnest</w:t>
      </w:r>
      <w:r>
        <w:rPr>
          <w:rFonts w:ascii="Arial MT"/>
          <w:spacing w:val="-4"/>
        </w:rPr>
        <w:t xml:space="preserve"> </w:t>
      </w:r>
      <w:r>
        <w:rPr>
          <w:rFonts w:ascii="Arial MT"/>
        </w:rPr>
        <w:t>Money</w:t>
      </w:r>
      <w:r>
        <w:rPr>
          <w:rFonts w:ascii="Arial MT"/>
          <w:spacing w:val="57"/>
        </w:rPr>
        <w:t xml:space="preserve"> </w:t>
      </w:r>
      <w:r>
        <w:rPr>
          <w:rFonts w:ascii="Arial MT"/>
          <w:spacing w:val="-10"/>
        </w:rPr>
        <w:t>:</w:t>
      </w:r>
    </w:p>
    <w:p w:rsidR="00F30CD0" w:rsidRDefault="00F319C3">
      <w:pPr>
        <w:spacing w:before="1"/>
        <w:ind w:right="2134"/>
        <w:jc w:val="center"/>
        <w:rPr>
          <w:rFonts w:ascii="Arial MT"/>
          <w:position w:val="1"/>
        </w:rPr>
      </w:pPr>
      <w:r>
        <w:rPr>
          <w:rFonts w:ascii="Arial"/>
          <w:b/>
        </w:rPr>
        <w:t>Rs.</w:t>
      </w:r>
      <w:r>
        <w:rPr>
          <w:rFonts w:ascii="Arial"/>
          <w:b/>
          <w:spacing w:val="-1"/>
        </w:rPr>
        <w:t xml:space="preserve"> </w:t>
      </w:r>
      <w:r>
        <w:rPr>
          <w:rFonts w:ascii="Arial MT"/>
          <w:position w:val="1"/>
        </w:rPr>
        <w:t>As</w:t>
      </w:r>
      <w:r>
        <w:rPr>
          <w:rFonts w:ascii="Arial MT"/>
          <w:spacing w:val="-4"/>
          <w:position w:val="1"/>
        </w:rPr>
        <w:t xml:space="preserve"> </w:t>
      </w:r>
      <w:r>
        <w:rPr>
          <w:rFonts w:ascii="Arial MT"/>
          <w:position w:val="1"/>
        </w:rPr>
        <w:t>per</w:t>
      </w:r>
      <w:r>
        <w:rPr>
          <w:rFonts w:ascii="Arial MT"/>
          <w:spacing w:val="-2"/>
          <w:position w:val="1"/>
        </w:rPr>
        <w:t xml:space="preserve"> </w:t>
      </w:r>
      <w:r>
        <w:rPr>
          <w:rFonts w:ascii="Arial MT"/>
          <w:spacing w:val="-5"/>
          <w:position w:val="1"/>
        </w:rPr>
        <w:t>NIT</w:t>
      </w:r>
    </w:p>
    <w:p w:rsidR="00F30CD0" w:rsidRDefault="00F30CD0">
      <w:pPr>
        <w:pStyle w:val="BodyText"/>
        <w:spacing w:before="17"/>
        <w:rPr>
          <w:rFonts w:ascii="Arial MT"/>
          <w:sz w:val="22"/>
        </w:rPr>
      </w:pPr>
    </w:p>
    <w:p w:rsidR="00F30CD0" w:rsidRDefault="00F319C3">
      <w:pPr>
        <w:pStyle w:val="ListParagraph"/>
        <w:numPr>
          <w:ilvl w:val="0"/>
          <w:numId w:val="28"/>
        </w:numPr>
        <w:tabs>
          <w:tab w:val="left" w:pos="2123"/>
          <w:tab w:val="left" w:pos="6121"/>
        </w:tabs>
        <w:ind w:left="2123" w:hanging="328"/>
        <w:rPr>
          <w:rFonts w:ascii="Arial"/>
          <w:b/>
        </w:rPr>
      </w:pPr>
      <w:r>
        <w:rPr>
          <w:rFonts w:ascii="Arial"/>
          <w:b/>
        </w:rPr>
        <w:t>Performance</w:t>
      </w:r>
      <w:r>
        <w:rPr>
          <w:rFonts w:ascii="Arial"/>
          <w:b/>
          <w:spacing w:val="-9"/>
        </w:rPr>
        <w:t xml:space="preserve"> </w:t>
      </w:r>
      <w:r>
        <w:rPr>
          <w:rFonts w:ascii="Arial"/>
          <w:b/>
          <w:spacing w:val="-2"/>
        </w:rPr>
        <w:t>Guarantee</w:t>
      </w:r>
      <w:r>
        <w:rPr>
          <w:rFonts w:ascii="Arial"/>
          <w:b/>
        </w:rPr>
        <w:tab/>
        <w:t>2%</w:t>
      </w:r>
      <w:r>
        <w:rPr>
          <w:rFonts w:ascii="Arial"/>
          <w:b/>
          <w:spacing w:val="-3"/>
        </w:rPr>
        <w:t xml:space="preserve"> </w:t>
      </w:r>
      <w:r>
        <w:rPr>
          <w:rFonts w:ascii="Arial"/>
          <w:b/>
        </w:rPr>
        <w:t>of</w:t>
      </w:r>
      <w:r>
        <w:rPr>
          <w:rFonts w:ascii="Arial"/>
          <w:b/>
          <w:spacing w:val="-5"/>
        </w:rPr>
        <w:t xml:space="preserve"> </w:t>
      </w:r>
      <w:r>
        <w:rPr>
          <w:rFonts w:ascii="Arial"/>
          <w:b/>
        </w:rPr>
        <w:t>tendered</w:t>
      </w:r>
      <w:r>
        <w:rPr>
          <w:rFonts w:ascii="Arial"/>
          <w:b/>
          <w:spacing w:val="-1"/>
        </w:rPr>
        <w:t xml:space="preserve"> </w:t>
      </w:r>
      <w:r>
        <w:rPr>
          <w:rFonts w:ascii="Arial"/>
          <w:b/>
          <w:spacing w:val="-2"/>
        </w:rPr>
        <w:t>value</w:t>
      </w:r>
    </w:p>
    <w:p w:rsidR="00F30CD0" w:rsidRDefault="00F319C3">
      <w:pPr>
        <w:pStyle w:val="ListParagraph"/>
        <w:numPr>
          <w:ilvl w:val="0"/>
          <w:numId w:val="28"/>
        </w:numPr>
        <w:tabs>
          <w:tab w:val="left" w:pos="2188"/>
          <w:tab w:val="left" w:pos="5612"/>
        </w:tabs>
        <w:spacing w:before="4"/>
        <w:ind w:left="2188" w:hanging="393"/>
        <w:rPr>
          <w:rFonts w:ascii="Arial"/>
          <w:b/>
        </w:rPr>
      </w:pPr>
      <w:r>
        <w:rPr>
          <w:rFonts w:ascii="Arial"/>
          <w:b/>
        </w:rPr>
        <w:t>Security</w:t>
      </w:r>
      <w:r>
        <w:rPr>
          <w:rFonts w:ascii="Arial"/>
          <w:b/>
          <w:spacing w:val="-7"/>
        </w:rPr>
        <w:t xml:space="preserve"> </w:t>
      </w:r>
      <w:r>
        <w:rPr>
          <w:rFonts w:ascii="Arial"/>
          <w:b/>
          <w:spacing w:val="-2"/>
        </w:rPr>
        <w:t>deposit</w:t>
      </w:r>
      <w:r>
        <w:rPr>
          <w:rFonts w:ascii="Arial"/>
          <w:b/>
        </w:rPr>
        <w:tab/>
        <w:t>8%</w:t>
      </w:r>
      <w:r>
        <w:rPr>
          <w:rFonts w:ascii="Arial"/>
          <w:b/>
          <w:spacing w:val="-5"/>
        </w:rPr>
        <w:t xml:space="preserve"> </w:t>
      </w:r>
      <w:r>
        <w:rPr>
          <w:rFonts w:ascii="Arial"/>
          <w:b/>
        </w:rPr>
        <w:t>of</w:t>
      </w:r>
      <w:r>
        <w:rPr>
          <w:rFonts w:ascii="Arial"/>
          <w:b/>
          <w:spacing w:val="-3"/>
        </w:rPr>
        <w:t xml:space="preserve"> </w:t>
      </w:r>
      <w:r>
        <w:rPr>
          <w:rFonts w:ascii="Arial"/>
          <w:b/>
        </w:rPr>
        <w:t>tendered</w:t>
      </w:r>
      <w:r>
        <w:rPr>
          <w:rFonts w:ascii="Arial"/>
          <w:b/>
          <w:spacing w:val="-3"/>
        </w:rPr>
        <w:t xml:space="preserve"> </w:t>
      </w:r>
      <w:r>
        <w:rPr>
          <w:rFonts w:ascii="Arial"/>
          <w:b/>
          <w:spacing w:val="-2"/>
        </w:rPr>
        <w:t>value</w:t>
      </w:r>
    </w:p>
    <w:p w:rsidR="00F30CD0" w:rsidRDefault="00F319C3">
      <w:pPr>
        <w:pStyle w:val="ListParagraph"/>
        <w:numPr>
          <w:ilvl w:val="0"/>
          <w:numId w:val="27"/>
        </w:numPr>
        <w:tabs>
          <w:tab w:val="left" w:pos="1800"/>
          <w:tab w:val="left" w:pos="2212"/>
          <w:tab w:val="left" w:pos="5292"/>
        </w:tabs>
        <w:spacing w:before="1" w:line="244" w:lineRule="auto"/>
        <w:ind w:right="987" w:hanging="5"/>
        <w:rPr>
          <w:rFonts w:ascii="Arial"/>
          <w:b/>
        </w:rPr>
      </w:pPr>
      <w:r>
        <w:rPr>
          <w:rFonts w:ascii="Arial"/>
          <w:b/>
        </w:rPr>
        <w:t>Defect Liability period</w:t>
      </w:r>
      <w:r>
        <w:rPr>
          <w:rFonts w:ascii="Arial"/>
          <w:b/>
        </w:rPr>
        <w:tab/>
        <w:t>:</w:t>
      </w:r>
      <w:r>
        <w:rPr>
          <w:rFonts w:ascii="Arial"/>
          <w:b/>
          <w:spacing w:val="38"/>
        </w:rPr>
        <w:t xml:space="preserve"> </w:t>
      </w:r>
      <w:r>
        <w:rPr>
          <w:rFonts w:ascii="Arial"/>
          <w:b/>
        </w:rPr>
        <w:t>36</w:t>
      </w:r>
      <w:r>
        <w:rPr>
          <w:rFonts w:ascii="Arial"/>
          <w:b/>
          <w:spacing w:val="30"/>
        </w:rPr>
        <w:t xml:space="preserve"> </w:t>
      </w:r>
      <w:r>
        <w:rPr>
          <w:rFonts w:ascii="Arial"/>
          <w:b/>
        </w:rPr>
        <w:t>Months</w:t>
      </w:r>
      <w:r>
        <w:rPr>
          <w:rFonts w:ascii="Arial"/>
          <w:b/>
          <w:spacing w:val="30"/>
        </w:rPr>
        <w:t xml:space="preserve"> </w:t>
      </w:r>
      <w:r>
        <w:rPr>
          <w:rFonts w:ascii="Arial"/>
          <w:b/>
        </w:rPr>
        <w:t>from</w:t>
      </w:r>
      <w:r>
        <w:rPr>
          <w:rFonts w:ascii="Arial"/>
          <w:b/>
          <w:spacing w:val="38"/>
        </w:rPr>
        <w:t xml:space="preserve"> </w:t>
      </w:r>
      <w:r>
        <w:rPr>
          <w:rFonts w:ascii="Arial"/>
          <w:b/>
        </w:rPr>
        <w:t>date</w:t>
      </w:r>
      <w:r>
        <w:rPr>
          <w:rFonts w:ascii="Arial"/>
          <w:b/>
          <w:spacing w:val="30"/>
        </w:rPr>
        <w:t xml:space="preserve"> </w:t>
      </w:r>
      <w:r>
        <w:rPr>
          <w:rFonts w:ascii="Arial"/>
          <w:b/>
        </w:rPr>
        <w:t>of</w:t>
      </w:r>
      <w:r>
        <w:rPr>
          <w:rFonts w:ascii="Arial"/>
          <w:b/>
          <w:spacing w:val="36"/>
        </w:rPr>
        <w:t xml:space="preserve"> </w:t>
      </w:r>
      <w:r>
        <w:rPr>
          <w:rFonts w:ascii="Arial"/>
          <w:b/>
        </w:rPr>
        <w:t>completion/Hand</w:t>
      </w:r>
      <w:r>
        <w:rPr>
          <w:rFonts w:ascii="Arial"/>
          <w:b/>
          <w:spacing w:val="33"/>
        </w:rPr>
        <w:t xml:space="preserve"> </w:t>
      </w:r>
      <w:r>
        <w:rPr>
          <w:rFonts w:ascii="Arial"/>
          <w:b/>
        </w:rPr>
        <w:t>Over the project</w:t>
      </w:r>
    </w:p>
    <w:p w:rsidR="00F30CD0" w:rsidRDefault="00F319C3">
      <w:pPr>
        <w:pStyle w:val="ListParagraph"/>
        <w:numPr>
          <w:ilvl w:val="0"/>
          <w:numId w:val="27"/>
        </w:numPr>
        <w:tabs>
          <w:tab w:val="left" w:pos="1800"/>
          <w:tab w:val="left" w:pos="2253"/>
          <w:tab w:val="left" w:pos="6051"/>
        </w:tabs>
        <w:spacing w:line="244" w:lineRule="auto"/>
        <w:ind w:right="991" w:hanging="5"/>
        <w:rPr>
          <w:rFonts w:ascii="Arial"/>
          <w:b/>
        </w:rPr>
      </w:pPr>
      <w:r>
        <w:rPr>
          <w:rFonts w:ascii="Arial"/>
          <w:b/>
        </w:rPr>
        <w:t>Rate of Interest</w:t>
      </w:r>
      <w:r>
        <w:rPr>
          <w:rFonts w:ascii="Arial"/>
          <w:b/>
        </w:rPr>
        <w:tab/>
        <w:t xml:space="preserve">: 14% P.A. simple interest on mobilization </w:t>
      </w:r>
      <w:r>
        <w:rPr>
          <w:rFonts w:ascii="Arial"/>
          <w:b/>
          <w:spacing w:val="-2"/>
        </w:rPr>
        <w:t>advance</w:t>
      </w:r>
    </w:p>
    <w:p w:rsidR="00F30CD0" w:rsidRDefault="00F30CD0">
      <w:pPr>
        <w:pStyle w:val="BodyText"/>
        <w:rPr>
          <w:rFonts w:ascii="Arial"/>
          <w:b/>
          <w:sz w:val="20"/>
        </w:rPr>
      </w:pPr>
    </w:p>
    <w:p w:rsidR="00F30CD0" w:rsidRDefault="00F30CD0">
      <w:pPr>
        <w:pStyle w:val="BodyText"/>
        <w:spacing w:before="32"/>
        <w:rPr>
          <w:rFonts w:ascii="Arial"/>
          <w:b/>
          <w:sz w:val="20"/>
        </w:rPr>
      </w:pPr>
    </w:p>
    <w:tbl>
      <w:tblPr>
        <w:tblW w:w="0" w:type="auto"/>
        <w:tblInd w:w="1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89"/>
        <w:gridCol w:w="4234"/>
        <w:gridCol w:w="2609"/>
      </w:tblGrid>
      <w:tr w:rsidR="00F30CD0">
        <w:trPr>
          <w:trHeight w:val="768"/>
        </w:trPr>
        <w:tc>
          <w:tcPr>
            <w:tcW w:w="2089" w:type="dxa"/>
          </w:tcPr>
          <w:p w:rsidR="00F30CD0" w:rsidRDefault="00F319C3">
            <w:pPr>
              <w:pStyle w:val="TableParagraph"/>
              <w:spacing w:line="244" w:lineRule="auto"/>
              <w:ind w:left="112" w:hanging="5"/>
              <w:rPr>
                <w:rFonts w:ascii="Arial MT"/>
              </w:rPr>
            </w:pPr>
            <w:r>
              <w:rPr>
                <w:rFonts w:ascii="Arial MT"/>
              </w:rPr>
              <w:t>General</w:t>
            </w:r>
            <w:r>
              <w:rPr>
                <w:rFonts w:ascii="Arial MT"/>
                <w:spacing w:val="-16"/>
              </w:rPr>
              <w:t xml:space="preserve"> </w:t>
            </w:r>
            <w:r>
              <w:rPr>
                <w:rFonts w:ascii="Arial MT"/>
              </w:rPr>
              <w:t>Rules</w:t>
            </w:r>
            <w:r>
              <w:rPr>
                <w:rFonts w:ascii="Arial MT"/>
                <w:spacing w:val="-15"/>
              </w:rPr>
              <w:t xml:space="preserve"> </w:t>
            </w:r>
            <w:r>
              <w:rPr>
                <w:rFonts w:ascii="Arial MT"/>
              </w:rPr>
              <w:t xml:space="preserve">&amp; </w:t>
            </w:r>
            <w:r>
              <w:rPr>
                <w:rFonts w:ascii="Arial MT"/>
                <w:spacing w:val="-2"/>
              </w:rPr>
              <w:t>Directions</w:t>
            </w:r>
          </w:p>
        </w:tc>
        <w:tc>
          <w:tcPr>
            <w:tcW w:w="4234" w:type="dxa"/>
          </w:tcPr>
          <w:p w:rsidR="00F30CD0" w:rsidRDefault="00F319C3">
            <w:pPr>
              <w:pStyle w:val="TableParagraph"/>
              <w:spacing w:line="246" w:lineRule="exact"/>
              <w:ind w:left="112"/>
              <w:rPr>
                <w:rFonts w:ascii="Arial MT"/>
              </w:rPr>
            </w:pPr>
            <w:r>
              <w:rPr>
                <w:rFonts w:ascii="Arial MT"/>
              </w:rPr>
              <w:t>Officer</w:t>
            </w:r>
            <w:r>
              <w:rPr>
                <w:rFonts w:ascii="Arial MT"/>
                <w:spacing w:val="-10"/>
              </w:rPr>
              <w:t xml:space="preserve"> </w:t>
            </w:r>
            <w:r>
              <w:rPr>
                <w:rFonts w:ascii="Arial MT"/>
              </w:rPr>
              <w:t>inviting</w:t>
            </w:r>
            <w:r>
              <w:rPr>
                <w:rFonts w:ascii="Arial MT"/>
                <w:spacing w:val="-10"/>
              </w:rPr>
              <w:t xml:space="preserve"> </w:t>
            </w:r>
            <w:r>
              <w:rPr>
                <w:rFonts w:ascii="Arial MT"/>
                <w:spacing w:val="-2"/>
              </w:rPr>
              <w:t>tender</w:t>
            </w:r>
          </w:p>
        </w:tc>
        <w:tc>
          <w:tcPr>
            <w:tcW w:w="2609" w:type="dxa"/>
          </w:tcPr>
          <w:p w:rsidR="00F30CD0" w:rsidRDefault="00F319C3">
            <w:pPr>
              <w:pStyle w:val="TableParagraph"/>
              <w:tabs>
                <w:tab w:val="left" w:pos="943"/>
                <w:tab w:val="left" w:pos="2147"/>
              </w:tabs>
              <w:spacing w:line="244" w:lineRule="auto"/>
              <w:ind w:left="107" w:right="99" w:hanging="3"/>
              <w:rPr>
                <w:rFonts w:ascii="Arial MT"/>
              </w:rPr>
            </w:pPr>
            <w:r>
              <w:rPr>
                <w:rFonts w:ascii="Arial MT"/>
                <w:spacing w:val="-2"/>
              </w:rPr>
              <w:t>Chief</w:t>
            </w:r>
            <w:r>
              <w:rPr>
                <w:rFonts w:ascii="Arial MT"/>
              </w:rPr>
              <w:tab/>
            </w:r>
            <w:r>
              <w:rPr>
                <w:rFonts w:ascii="Arial MT"/>
                <w:spacing w:val="-2"/>
              </w:rPr>
              <w:t>Engineer</w:t>
            </w:r>
            <w:r>
              <w:rPr>
                <w:rFonts w:ascii="Arial MT"/>
              </w:rPr>
              <w:tab/>
            </w:r>
            <w:r>
              <w:rPr>
                <w:rFonts w:ascii="Arial MT"/>
                <w:spacing w:val="-4"/>
              </w:rPr>
              <w:t>(P), BCD</w:t>
            </w:r>
          </w:p>
        </w:tc>
      </w:tr>
      <w:tr w:rsidR="00F30CD0">
        <w:trPr>
          <w:trHeight w:val="765"/>
        </w:trPr>
        <w:tc>
          <w:tcPr>
            <w:tcW w:w="2089" w:type="dxa"/>
          </w:tcPr>
          <w:p w:rsidR="00F30CD0" w:rsidRDefault="00F319C3">
            <w:pPr>
              <w:pStyle w:val="TableParagraph"/>
              <w:spacing w:line="246" w:lineRule="exact"/>
              <w:ind w:left="110"/>
              <w:rPr>
                <w:rFonts w:ascii="Arial MT"/>
              </w:rPr>
            </w:pPr>
            <w:r>
              <w:rPr>
                <w:rFonts w:ascii="Arial MT"/>
                <w:spacing w:val="-4"/>
              </w:rPr>
              <w:t>2(v)</w:t>
            </w:r>
          </w:p>
        </w:tc>
        <w:tc>
          <w:tcPr>
            <w:tcW w:w="4234" w:type="dxa"/>
          </w:tcPr>
          <w:p w:rsidR="00F30CD0" w:rsidRDefault="00F319C3">
            <w:pPr>
              <w:pStyle w:val="TableParagraph"/>
              <w:spacing w:line="246" w:lineRule="exact"/>
              <w:ind w:left="112"/>
              <w:rPr>
                <w:rFonts w:ascii="Arial MT"/>
              </w:rPr>
            </w:pPr>
            <w:r>
              <w:rPr>
                <w:rFonts w:ascii="Arial MT"/>
                <w:spacing w:val="-2"/>
              </w:rPr>
              <w:t>Engineer-in-Charge</w:t>
            </w:r>
          </w:p>
        </w:tc>
        <w:tc>
          <w:tcPr>
            <w:tcW w:w="2609" w:type="dxa"/>
          </w:tcPr>
          <w:p w:rsidR="00F30CD0" w:rsidRDefault="00F319C3">
            <w:pPr>
              <w:pStyle w:val="TableParagraph"/>
              <w:tabs>
                <w:tab w:val="left" w:pos="1586"/>
              </w:tabs>
              <w:spacing w:line="246" w:lineRule="exact"/>
              <w:ind w:left="107" w:hanging="3"/>
              <w:rPr>
                <w:rFonts w:ascii="Arial MT"/>
              </w:rPr>
            </w:pPr>
            <w:r>
              <w:rPr>
                <w:rFonts w:ascii="Arial MT"/>
                <w:spacing w:val="-2"/>
              </w:rPr>
              <w:t>Executive</w:t>
            </w:r>
            <w:r>
              <w:rPr>
                <w:rFonts w:ascii="Arial MT"/>
              </w:rPr>
              <w:tab/>
            </w:r>
            <w:r>
              <w:rPr>
                <w:rFonts w:ascii="Arial MT"/>
                <w:spacing w:val="-2"/>
              </w:rPr>
              <w:t>engineer,</w:t>
            </w:r>
          </w:p>
          <w:p w:rsidR="00F30CD0" w:rsidRDefault="00F319C3">
            <w:pPr>
              <w:pStyle w:val="TableParagraph"/>
              <w:spacing w:line="252" w:lineRule="exact"/>
              <w:ind w:left="107" w:right="97"/>
              <w:rPr>
                <w:rFonts w:ascii="Arial MT"/>
              </w:rPr>
            </w:pPr>
            <w:r>
              <w:rPr>
                <w:rFonts w:ascii="Arial MT"/>
              </w:rPr>
              <w:t>Cpnstruction</w:t>
            </w:r>
            <w:r>
              <w:rPr>
                <w:rFonts w:ascii="Arial MT"/>
                <w:spacing w:val="33"/>
              </w:rPr>
              <w:t xml:space="preserve"> </w:t>
            </w:r>
            <w:r>
              <w:rPr>
                <w:rFonts w:ascii="Arial MT"/>
              </w:rPr>
              <w:t>division</w:t>
            </w:r>
            <w:r>
              <w:rPr>
                <w:rFonts w:ascii="Arial MT"/>
                <w:spacing w:val="34"/>
              </w:rPr>
              <w:t xml:space="preserve"> </w:t>
            </w:r>
            <w:r>
              <w:rPr>
                <w:rFonts w:ascii="Arial MT"/>
              </w:rPr>
              <w:t>- 1, BCD, Patna</w:t>
            </w:r>
          </w:p>
        </w:tc>
      </w:tr>
      <w:tr w:rsidR="00F30CD0">
        <w:trPr>
          <w:trHeight w:val="256"/>
        </w:trPr>
        <w:tc>
          <w:tcPr>
            <w:tcW w:w="2089" w:type="dxa"/>
          </w:tcPr>
          <w:p w:rsidR="00F30CD0" w:rsidRDefault="00F319C3">
            <w:pPr>
              <w:pStyle w:val="TableParagraph"/>
              <w:spacing w:line="236" w:lineRule="exact"/>
              <w:ind w:left="110"/>
              <w:rPr>
                <w:rFonts w:ascii="Arial MT"/>
              </w:rPr>
            </w:pPr>
            <w:r>
              <w:rPr>
                <w:rFonts w:ascii="Arial MT"/>
                <w:spacing w:val="-2"/>
              </w:rPr>
              <w:t>2(viii)</w:t>
            </w:r>
          </w:p>
        </w:tc>
        <w:tc>
          <w:tcPr>
            <w:tcW w:w="4234" w:type="dxa"/>
          </w:tcPr>
          <w:p w:rsidR="00F30CD0" w:rsidRDefault="00F319C3">
            <w:pPr>
              <w:pStyle w:val="TableParagraph"/>
              <w:spacing w:line="236" w:lineRule="exact"/>
              <w:ind w:left="112"/>
              <w:rPr>
                <w:rFonts w:ascii="Arial MT"/>
              </w:rPr>
            </w:pPr>
            <w:r>
              <w:rPr>
                <w:rFonts w:ascii="Arial MT"/>
              </w:rPr>
              <w:t>Accepting</w:t>
            </w:r>
            <w:r>
              <w:rPr>
                <w:rFonts w:ascii="Arial MT"/>
                <w:spacing w:val="-10"/>
              </w:rPr>
              <w:t xml:space="preserve"> </w:t>
            </w:r>
            <w:r>
              <w:rPr>
                <w:rFonts w:ascii="Arial MT"/>
                <w:spacing w:val="-2"/>
              </w:rPr>
              <w:t>Authority</w:t>
            </w:r>
          </w:p>
        </w:tc>
        <w:tc>
          <w:tcPr>
            <w:tcW w:w="2609" w:type="dxa"/>
          </w:tcPr>
          <w:p w:rsidR="00F30CD0" w:rsidRDefault="00F319C3">
            <w:pPr>
              <w:pStyle w:val="TableParagraph"/>
              <w:spacing w:line="236" w:lineRule="exact"/>
              <w:ind w:left="107"/>
              <w:rPr>
                <w:rFonts w:ascii="Arial MT"/>
              </w:rPr>
            </w:pPr>
            <w:r>
              <w:rPr>
                <w:rFonts w:ascii="Arial MT"/>
                <w:spacing w:val="-5"/>
              </w:rPr>
              <w:t>BCD</w:t>
            </w:r>
          </w:p>
        </w:tc>
      </w:tr>
      <w:tr w:rsidR="00F30CD0">
        <w:trPr>
          <w:trHeight w:val="1278"/>
        </w:trPr>
        <w:tc>
          <w:tcPr>
            <w:tcW w:w="2089" w:type="dxa"/>
          </w:tcPr>
          <w:p w:rsidR="00F30CD0" w:rsidRDefault="00F319C3">
            <w:pPr>
              <w:pStyle w:val="TableParagraph"/>
              <w:ind w:left="110"/>
              <w:rPr>
                <w:rFonts w:ascii="Arial MT"/>
              </w:rPr>
            </w:pPr>
            <w:r>
              <w:rPr>
                <w:rFonts w:ascii="Arial MT"/>
                <w:spacing w:val="-4"/>
              </w:rPr>
              <w:t>2(x)</w:t>
            </w:r>
          </w:p>
        </w:tc>
        <w:tc>
          <w:tcPr>
            <w:tcW w:w="4234" w:type="dxa"/>
          </w:tcPr>
          <w:p w:rsidR="00F30CD0" w:rsidRDefault="00F319C3">
            <w:pPr>
              <w:pStyle w:val="TableParagraph"/>
              <w:ind w:left="112"/>
              <w:rPr>
                <w:rFonts w:ascii="Arial MT"/>
              </w:rPr>
            </w:pPr>
            <w:r>
              <w:rPr>
                <w:rFonts w:ascii="Arial MT"/>
              </w:rPr>
              <w:t>Percentage</w:t>
            </w:r>
            <w:r>
              <w:rPr>
                <w:rFonts w:ascii="Arial MT"/>
                <w:spacing w:val="-7"/>
              </w:rPr>
              <w:t xml:space="preserve"> </w:t>
            </w:r>
            <w:r>
              <w:rPr>
                <w:rFonts w:ascii="Arial MT"/>
              </w:rPr>
              <w:t>on</w:t>
            </w:r>
            <w:r>
              <w:rPr>
                <w:rFonts w:ascii="Arial MT"/>
                <w:spacing w:val="-4"/>
              </w:rPr>
              <w:t xml:space="preserve"> </w:t>
            </w:r>
            <w:r>
              <w:rPr>
                <w:rFonts w:ascii="Arial MT"/>
              </w:rPr>
              <w:t>cost</w:t>
            </w:r>
            <w:r>
              <w:rPr>
                <w:rFonts w:ascii="Arial MT"/>
                <w:spacing w:val="-3"/>
              </w:rPr>
              <w:t xml:space="preserve"> </w:t>
            </w:r>
            <w:r>
              <w:rPr>
                <w:rFonts w:ascii="Arial MT"/>
              </w:rPr>
              <w:t>of</w:t>
            </w:r>
            <w:r>
              <w:rPr>
                <w:rFonts w:ascii="Arial MT"/>
                <w:spacing w:val="-1"/>
              </w:rPr>
              <w:t xml:space="preserve"> </w:t>
            </w:r>
            <w:r>
              <w:rPr>
                <w:rFonts w:ascii="Arial MT"/>
                <w:spacing w:val="-2"/>
              </w:rPr>
              <w:t>materials</w:t>
            </w:r>
          </w:p>
          <w:p w:rsidR="00F30CD0" w:rsidRDefault="00F319C3">
            <w:pPr>
              <w:pStyle w:val="TableParagraph"/>
              <w:spacing w:before="3"/>
              <w:ind w:left="114" w:firstLine="60"/>
              <w:rPr>
                <w:rFonts w:ascii="Arial MT"/>
              </w:rPr>
            </w:pPr>
            <w:r>
              <w:rPr>
                <w:rFonts w:ascii="Arial MT"/>
              </w:rPr>
              <w:t>And</w:t>
            </w:r>
            <w:r>
              <w:rPr>
                <w:rFonts w:ascii="Arial MT"/>
                <w:spacing w:val="33"/>
              </w:rPr>
              <w:t xml:space="preserve"> </w:t>
            </w:r>
            <w:r>
              <w:rPr>
                <w:rFonts w:ascii="Arial MT"/>
              </w:rPr>
              <w:t>labour</w:t>
            </w:r>
            <w:r>
              <w:rPr>
                <w:rFonts w:ascii="Arial MT"/>
                <w:spacing w:val="35"/>
              </w:rPr>
              <w:t xml:space="preserve"> </w:t>
            </w:r>
            <w:r>
              <w:rPr>
                <w:rFonts w:ascii="Arial MT"/>
              </w:rPr>
              <w:t>to</w:t>
            </w:r>
            <w:r>
              <w:rPr>
                <w:rFonts w:ascii="Arial MT"/>
                <w:spacing w:val="34"/>
              </w:rPr>
              <w:t xml:space="preserve"> </w:t>
            </w:r>
            <w:r>
              <w:rPr>
                <w:rFonts w:ascii="Arial MT"/>
              </w:rPr>
              <w:t>cover</w:t>
            </w:r>
            <w:r>
              <w:rPr>
                <w:rFonts w:ascii="Arial MT"/>
                <w:spacing w:val="37"/>
              </w:rPr>
              <w:t xml:space="preserve"> </w:t>
            </w:r>
            <w:r>
              <w:rPr>
                <w:rFonts w:ascii="Arial MT"/>
              </w:rPr>
              <w:t>all</w:t>
            </w:r>
            <w:r>
              <w:rPr>
                <w:rFonts w:ascii="Arial MT"/>
                <w:spacing w:val="31"/>
              </w:rPr>
              <w:t xml:space="preserve"> </w:t>
            </w:r>
            <w:r>
              <w:rPr>
                <w:rFonts w:ascii="Arial MT"/>
              </w:rPr>
              <w:t>overheads</w:t>
            </w:r>
            <w:r>
              <w:rPr>
                <w:rFonts w:ascii="Arial MT"/>
                <w:spacing w:val="36"/>
              </w:rPr>
              <w:t xml:space="preserve"> </w:t>
            </w:r>
            <w:r>
              <w:rPr>
                <w:rFonts w:ascii="Arial MT"/>
              </w:rPr>
              <w:t xml:space="preserve">and </w:t>
            </w:r>
            <w:r>
              <w:rPr>
                <w:rFonts w:ascii="Arial MT"/>
                <w:spacing w:val="-2"/>
              </w:rPr>
              <w:t>profits</w:t>
            </w:r>
          </w:p>
        </w:tc>
        <w:tc>
          <w:tcPr>
            <w:tcW w:w="2609" w:type="dxa"/>
          </w:tcPr>
          <w:p w:rsidR="00F30CD0" w:rsidRDefault="00F319C3">
            <w:pPr>
              <w:pStyle w:val="TableParagraph"/>
              <w:ind w:left="11"/>
              <w:jc w:val="center"/>
              <w:rPr>
                <w:rFonts w:ascii="Arial MT"/>
              </w:rPr>
            </w:pPr>
            <w:r>
              <w:rPr>
                <w:rFonts w:ascii="Arial MT"/>
                <w:spacing w:val="-5"/>
              </w:rPr>
              <w:t>15%</w:t>
            </w:r>
          </w:p>
        </w:tc>
      </w:tr>
      <w:tr w:rsidR="00F30CD0">
        <w:trPr>
          <w:trHeight w:val="1264"/>
        </w:trPr>
        <w:tc>
          <w:tcPr>
            <w:tcW w:w="2089" w:type="dxa"/>
          </w:tcPr>
          <w:p w:rsidR="00F30CD0" w:rsidRDefault="00F319C3">
            <w:pPr>
              <w:pStyle w:val="TableParagraph"/>
              <w:spacing w:line="246" w:lineRule="exact"/>
              <w:ind w:left="110"/>
              <w:rPr>
                <w:rFonts w:ascii="Arial MT"/>
              </w:rPr>
            </w:pPr>
            <w:r>
              <w:rPr>
                <w:rFonts w:ascii="Arial MT"/>
                <w:spacing w:val="-2"/>
              </w:rPr>
              <w:t>2(xi)</w:t>
            </w:r>
          </w:p>
        </w:tc>
        <w:tc>
          <w:tcPr>
            <w:tcW w:w="4234" w:type="dxa"/>
          </w:tcPr>
          <w:p w:rsidR="00F30CD0" w:rsidRDefault="00F319C3">
            <w:pPr>
              <w:pStyle w:val="TableParagraph"/>
              <w:spacing w:line="246" w:lineRule="exact"/>
              <w:ind w:left="112"/>
              <w:rPr>
                <w:rFonts w:ascii="Arial MT"/>
              </w:rPr>
            </w:pPr>
            <w:r>
              <w:rPr>
                <w:rFonts w:ascii="Arial MT"/>
              </w:rPr>
              <w:t>Standard</w:t>
            </w:r>
            <w:r>
              <w:rPr>
                <w:rFonts w:ascii="Arial MT"/>
                <w:spacing w:val="-9"/>
              </w:rPr>
              <w:t xml:space="preserve"> </w:t>
            </w:r>
            <w:r>
              <w:rPr>
                <w:rFonts w:ascii="Arial MT"/>
                <w:spacing w:val="-2"/>
              </w:rPr>
              <w:t>Specification</w:t>
            </w:r>
          </w:p>
        </w:tc>
        <w:tc>
          <w:tcPr>
            <w:tcW w:w="2609" w:type="dxa"/>
          </w:tcPr>
          <w:p w:rsidR="00F30CD0" w:rsidRDefault="00F319C3">
            <w:pPr>
              <w:pStyle w:val="TableParagraph"/>
              <w:tabs>
                <w:tab w:val="left" w:pos="1831"/>
                <w:tab w:val="left" w:pos="2135"/>
              </w:tabs>
              <w:spacing w:line="244" w:lineRule="auto"/>
              <w:ind w:left="107" w:right="93" w:hanging="3"/>
              <w:jc w:val="both"/>
              <w:rPr>
                <w:rFonts w:ascii="Arial MT"/>
              </w:rPr>
            </w:pPr>
            <w:r>
              <w:rPr>
                <w:rFonts w:ascii="Arial MT"/>
                <w:spacing w:val="-2"/>
              </w:rPr>
              <w:t>Latest</w:t>
            </w:r>
            <w:r>
              <w:rPr>
                <w:rFonts w:ascii="Arial MT"/>
              </w:rPr>
              <w:tab/>
            </w:r>
            <w:r>
              <w:rPr>
                <w:rFonts w:ascii="Arial MT"/>
                <w:spacing w:val="-4"/>
              </w:rPr>
              <w:t xml:space="preserve">CPWD </w:t>
            </w:r>
            <w:r>
              <w:rPr>
                <w:rFonts w:ascii="Arial MT"/>
                <w:spacing w:val="-2"/>
              </w:rPr>
              <w:t>Specification</w:t>
            </w:r>
            <w:r>
              <w:rPr>
                <w:rFonts w:ascii="Arial MT"/>
              </w:rPr>
              <w:tab/>
            </w:r>
            <w:r>
              <w:rPr>
                <w:rFonts w:ascii="Arial MT"/>
              </w:rPr>
              <w:tab/>
            </w:r>
            <w:r>
              <w:rPr>
                <w:rFonts w:ascii="Arial MT"/>
                <w:spacing w:val="-4"/>
              </w:rPr>
              <w:t xml:space="preserve">and </w:t>
            </w:r>
            <w:r>
              <w:rPr>
                <w:rFonts w:ascii="Arial MT"/>
              </w:rPr>
              <w:t>relevant IS Code</w:t>
            </w:r>
          </w:p>
        </w:tc>
      </w:tr>
      <w:tr w:rsidR="00F30CD0">
        <w:trPr>
          <w:trHeight w:val="254"/>
        </w:trPr>
        <w:tc>
          <w:tcPr>
            <w:tcW w:w="2089" w:type="dxa"/>
          </w:tcPr>
          <w:p w:rsidR="00F30CD0" w:rsidRDefault="00F319C3">
            <w:pPr>
              <w:pStyle w:val="TableParagraph"/>
              <w:spacing w:line="234" w:lineRule="exact"/>
              <w:ind w:left="110"/>
              <w:rPr>
                <w:rFonts w:ascii="Arial MT"/>
              </w:rPr>
            </w:pPr>
            <w:r>
              <w:rPr>
                <w:rFonts w:ascii="Arial MT"/>
                <w:spacing w:val="-2"/>
              </w:rPr>
              <w:t>2(xii)</w:t>
            </w:r>
          </w:p>
        </w:tc>
        <w:tc>
          <w:tcPr>
            <w:tcW w:w="4234" w:type="dxa"/>
            <w:vMerge w:val="restart"/>
          </w:tcPr>
          <w:p w:rsidR="00F30CD0" w:rsidRDefault="00F319C3">
            <w:pPr>
              <w:pStyle w:val="TableParagraph"/>
              <w:ind w:left="112"/>
              <w:rPr>
                <w:rFonts w:ascii="Arial MT"/>
              </w:rPr>
            </w:pPr>
            <w:r>
              <w:rPr>
                <w:rFonts w:ascii="Arial MT"/>
                <w:spacing w:val="-2"/>
              </w:rPr>
              <w:t>Department</w:t>
            </w:r>
          </w:p>
          <w:p w:rsidR="00F30CD0" w:rsidRDefault="00F319C3">
            <w:pPr>
              <w:pStyle w:val="TableParagraph"/>
              <w:spacing w:before="3"/>
              <w:ind w:left="114" w:right="90" w:hanging="5"/>
              <w:jc w:val="both"/>
              <w:rPr>
                <w:rFonts w:ascii="Arial MT"/>
              </w:rPr>
            </w:pPr>
            <w:r>
              <w:rPr>
                <w:rFonts w:ascii="Arial MT"/>
              </w:rPr>
              <w:t>Time allowed for submission of performance guarantee from the date of issue of</w:t>
            </w:r>
          </w:p>
        </w:tc>
        <w:tc>
          <w:tcPr>
            <w:tcW w:w="2609" w:type="dxa"/>
          </w:tcPr>
          <w:p w:rsidR="00F30CD0" w:rsidRDefault="00F319C3">
            <w:pPr>
              <w:pStyle w:val="TableParagraph"/>
              <w:spacing w:line="234" w:lineRule="exact"/>
              <w:ind w:left="107"/>
              <w:rPr>
                <w:rFonts w:ascii="Arial MT"/>
              </w:rPr>
            </w:pPr>
            <w:r>
              <w:rPr>
                <w:rFonts w:ascii="Arial MT"/>
                <w:spacing w:val="-5"/>
              </w:rPr>
              <w:t>BCD</w:t>
            </w:r>
          </w:p>
        </w:tc>
      </w:tr>
      <w:tr w:rsidR="00F30CD0">
        <w:trPr>
          <w:trHeight w:val="1021"/>
        </w:trPr>
        <w:tc>
          <w:tcPr>
            <w:tcW w:w="2089" w:type="dxa"/>
          </w:tcPr>
          <w:p w:rsidR="00F30CD0" w:rsidRDefault="00F319C3">
            <w:pPr>
              <w:pStyle w:val="TableParagraph"/>
              <w:spacing w:before="9"/>
              <w:ind w:left="110"/>
              <w:rPr>
                <w:rFonts w:ascii="Arial"/>
                <w:b/>
              </w:rPr>
            </w:pPr>
            <w:r>
              <w:rPr>
                <w:rFonts w:ascii="Arial"/>
                <w:b/>
              </w:rPr>
              <w:t>Clause</w:t>
            </w:r>
            <w:r>
              <w:rPr>
                <w:rFonts w:ascii="Arial"/>
                <w:b/>
                <w:spacing w:val="-4"/>
              </w:rPr>
              <w:t xml:space="preserve"> </w:t>
            </w:r>
            <w:r>
              <w:rPr>
                <w:rFonts w:ascii="Arial"/>
                <w:b/>
                <w:spacing w:val="-10"/>
              </w:rPr>
              <w:t>1</w:t>
            </w:r>
          </w:p>
        </w:tc>
        <w:tc>
          <w:tcPr>
            <w:tcW w:w="4234" w:type="dxa"/>
            <w:vMerge/>
            <w:tcBorders>
              <w:top w:val="nil"/>
            </w:tcBorders>
          </w:tcPr>
          <w:p w:rsidR="00F30CD0" w:rsidRDefault="00F30CD0">
            <w:pPr>
              <w:rPr>
                <w:sz w:val="2"/>
                <w:szCs w:val="2"/>
              </w:rPr>
            </w:pPr>
          </w:p>
        </w:tc>
        <w:tc>
          <w:tcPr>
            <w:tcW w:w="2609" w:type="dxa"/>
          </w:tcPr>
          <w:p w:rsidR="00F30CD0" w:rsidRDefault="00F30CD0">
            <w:pPr>
              <w:pStyle w:val="TableParagraph"/>
              <w:spacing w:before="1"/>
              <w:rPr>
                <w:rFonts w:ascii="Arial"/>
                <w:b/>
              </w:rPr>
            </w:pPr>
          </w:p>
          <w:p w:rsidR="00F30CD0" w:rsidRDefault="00F319C3">
            <w:pPr>
              <w:pStyle w:val="TableParagraph"/>
              <w:ind w:left="107"/>
              <w:rPr>
                <w:rFonts w:ascii="Arial MT"/>
              </w:rPr>
            </w:pPr>
            <w:r>
              <w:rPr>
                <w:rFonts w:ascii="Arial MT"/>
              </w:rPr>
              <w:t>15</w:t>
            </w:r>
            <w:r>
              <w:rPr>
                <w:rFonts w:ascii="Arial MT"/>
                <w:spacing w:val="-1"/>
              </w:rPr>
              <w:t xml:space="preserve"> </w:t>
            </w:r>
            <w:r>
              <w:rPr>
                <w:rFonts w:ascii="Arial MT"/>
                <w:spacing w:val="-4"/>
              </w:rPr>
              <w:t>days</w:t>
            </w:r>
          </w:p>
        </w:tc>
      </w:tr>
      <w:tr w:rsidR="00F30CD0">
        <w:trPr>
          <w:trHeight w:val="1024"/>
        </w:trPr>
        <w:tc>
          <w:tcPr>
            <w:tcW w:w="2089" w:type="dxa"/>
          </w:tcPr>
          <w:p w:rsidR="00F30CD0" w:rsidRDefault="00F30CD0">
            <w:pPr>
              <w:pStyle w:val="TableParagraph"/>
              <w:rPr>
                <w:rFonts w:ascii="Times New Roman"/>
              </w:rPr>
            </w:pPr>
          </w:p>
        </w:tc>
        <w:tc>
          <w:tcPr>
            <w:tcW w:w="4234" w:type="dxa"/>
          </w:tcPr>
          <w:p w:rsidR="00F30CD0" w:rsidRDefault="00F319C3">
            <w:pPr>
              <w:pStyle w:val="TableParagraph"/>
              <w:tabs>
                <w:tab w:val="left" w:pos="894"/>
              </w:tabs>
              <w:spacing w:before="2"/>
              <w:ind w:left="112" w:right="280"/>
              <w:rPr>
                <w:rFonts w:ascii="Arial MT"/>
              </w:rPr>
            </w:pPr>
            <w:r>
              <w:rPr>
                <w:rFonts w:ascii="Arial MT"/>
                <w:spacing w:val="-4"/>
              </w:rPr>
              <w:t>(i)</w:t>
            </w:r>
            <w:r>
              <w:rPr>
                <w:rFonts w:ascii="Arial MT"/>
              </w:rPr>
              <w:tab/>
              <w:t>letter of acceptance, in days Maximum</w:t>
            </w:r>
            <w:r>
              <w:rPr>
                <w:rFonts w:ascii="Arial MT"/>
                <w:spacing w:val="25"/>
              </w:rPr>
              <w:t xml:space="preserve"> </w:t>
            </w:r>
            <w:r>
              <w:rPr>
                <w:rFonts w:ascii="Arial MT"/>
              </w:rPr>
              <w:t>allowable</w:t>
            </w:r>
            <w:r>
              <w:rPr>
                <w:rFonts w:ascii="Arial MT"/>
                <w:spacing w:val="24"/>
              </w:rPr>
              <w:t xml:space="preserve"> </w:t>
            </w:r>
            <w:r>
              <w:rPr>
                <w:rFonts w:ascii="Arial MT"/>
              </w:rPr>
              <w:t>extension</w:t>
            </w:r>
            <w:r>
              <w:rPr>
                <w:rFonts w:ascii="Arial MT"/>
                <w:spacing w:val="24"/>
              </w:rPr>
              <w:t xml:space="preserve"> </w:t>
            </w:r>
            <w:r>
              <w:rPr>
                <w:rFonts w:ascii="Arial MT"/>
              </w:rPr>
              <w:t>beyond the</w:t>
            </w:r>
            <w:r>
              <w:rPr>
                <w:rFonts w:ascii="Arial MT"/>
                <w:spacing w:val="-1"/>
              </w:rPr>
              <w:t xml:space="preserve"> </w:t>
            </w:r>
            <w:r>
              <w:rPr>
                <w:rFonts w:ascii="Arial MT"/>
              </w:rPr>
              <w:t>period provided in</w:t>
            </w:r>
            <w:r>
              <w:rPr>
                <w:rFonts w:ascii="Arial MT"/>
                <w:spacing w:val="-1"/>
              </w:rPr>
              <w:t xml:space="preserve"> </w:t>
            </w:r>
            <w:r>
              <w:rPr>
                <w:rFonts w:ascii="Arial MT"/>
              </w:rPr>
              <w:t>(i)</w:t>
            </w:r>
            <w:r>
              <w:rPr>
                <w:rFonts w:ascii="Arial MT"/>
                <w:spacing w:val="-4"/>
              </w:rPr>
              <w:t xml:space="preserve"> </w:t>
            </w:r>
            <w:r>
              <w:rPr>
                <w:rFonts w:ascii="Arial MT"/>
              </w:rPr>
              <w:t>above in days</w:t>
            </w:r>
          </w:p>
        </w:tc>
        <w:tc>
          <w:tcPr>
            <w:tcW w:w="2609" w:type="dxa"/>
          </w:tcPr>
          <w:p w:rsidR="00F30CD0" w:rsidRDefault="00F30CD0">
            <w:pPr>
              <w:pStyle w:val="TableParagraph"/>
              <w:rPr>
                <w:rFonts w:ascii="Arial"/>
                <w:b/>
              </w:rPr>
            </w:pPr>
          </w:p>
          <w:p w:rsidR="00F30CD0" w:rsidRDefault="00F30CD0">
            <w:pPr>
              <w:pStyle w:val="TableParagraph"/>
              <w:spacing w:before="245"/>
              <w:rPr>
                <w:rFonts w:ascii="Arial"/>
                <w:b/>
              </w:rPr>
            </w:pPr>
          </w:p>
          <w:p w:rsidR="00F30CD0" w:rsidRDefault="00F319C3">
            <w:pPr>
              <w:pStyle w:val="TableParagraph"/>
              <w:ind w:left="107"/>
              <w:rPr>
                <w:rFonts w:ascii="Arial MT"/>
              </w:rPr>
            </w:pPr>
            <w:r>
              <w:rPr>
                <w:rFonts w:ascii="Arial MT"/>
              </w:rPr>
              <w:t>10</w:t>
            </w:r>
            <w:r>
              <w:rPr>
                <w:rFonts w:ascii="Arial MT"/>
                <w:spacing w:val="-1"/>
              </w:rPr>
              <w:t xml:space="preserve"> </w:t>
            </w:r>
            <w:r>
              <w:rPr>
                <w:rFonts w:ascii="Arial MT"/>
                <w:spacing w:val="-4"/>
              </w:rPr>
              <w:t>days</w:t>
            </w:r>
          </w:p>
        </w:tc>
      </w:tr>
      <w:tr w:rsidR="00F30CD0">
        <w:trPr>
          <w:trHeight w:val="510"/>
        </w:trPr>
        <w:tc>
          <w:tcPr>
            <w:tcW w:w="2089" w:type="dxa"/>
          </w:tcPr>
          <w:p w:rsidR="00F30CD0" w:rsidRDefault="00F319C3">
            <w:pPr>
              <w:pStyle w:val="TableParagraph"/>
              <w:spacing w:before="4"/>
              <w:ind w:left="110"/>
              <w:rPr>
                <w:rFonts w:ascii="Arial"/>
                <w:b/>
              </w:rPr>
            </w:pPr>
            <w:r>
              <w:rPr>
                <w:rFonts w:ascii="Arial"/>
                <w:b/>
              </w:rPr>
              <w:t>Clause</w:t>
            </w:r>
            <w:r>
              <w:rPr>
                <w:rFonts w:ascii="Arial"/>
                <w:b/>
                <w:spacing w:val="-4"/>
              </w:rPr>
              <w:t xml:space="preserve"> </w:t>
            </w:r>
            <w:r>
              <w:rPr>
                <w:rFonts w:ascii="Arial"/>
                <w:b/>
                <w:spacing w:val="-10"/>
              </w:rPr>
              <w:t>2</w:t>
            </w:r>
          </w:p>
        </w:tc>
        <w:tc>
          <w:tcPr>
            <w:tcW w:w="4234" w:type="dxa"/>
          </w:tcPr>
          <w:p w:rsidR="00F30CD0" w:rsidRDefault="00F319C3">
            <w:pPr>
              <w:pStyle w:val="TableParagraph"/>
              <w:spacing w:before="1" w:line="230" w:lineRule="auto"/>
              <w:ind w:left="114" w:right="104" w:hanging="3"/>
              <w:rPr>
                <w:rFonts w:ascii="Arial MT"/>
              </w:rPr>
            </w:pPr>
            <w:r>
              <w:rPr>
                <w:rFonts w:ascii="Arial MT"/>
              </w:rPr>
              <w:t>Authority</w:t>
            </w:r>
            <w:r>
              <w:rPr>
                <w:rFonts w:ascii="Arial MT"/>
                <w:spacing w:val="34"/>
              </w:rPr>
              <w:t xml:space="preserve"> </w:t>
            </w:r>
            <w:r>
              <w:rPr>
                <w:rFonts w:ascii="Arial MT"/>
              </w:rPr>
              <w:t>for</w:t>
            </w:r>
            <w:r>
              <w:rPr>
                <w:rFonts w:ascii="Arial MT"/>
                <w:spacing w:val="39"/>
              </w:rPr>
              <w:t xml:space="preserve"> </w:t>
            </w:r>
            <w:r>
              <w:rPr>
                <w:rFonts w:ascii="Arial MT"/>
              </w:rPr>
              <w:t>fixing</w:t>
            </w:r>
            <w:r>
              <w:rPr>
                <w:rFonts w:ascii="Arial MT"/>
                <w:spacing w:val="38"/>
              </w:rPr>
              <w:t xml:space="preserve"> </w:t>
            </w:r>
            <w:r>
              <w:rPr>
                <w:rFonts w:ascii="Arial MT"/>
              </w:rPr>
              <w:t>compensation</w:t>
            </w:r>
            <w:r>
              <w:rPr>
                <w:rFonts w:ascii="Arial MT"/>
                <w:spacing w:val="40"/>
              </w:rPr>
              <w:t xml:space="preserve"> </w:t>
            </w:r>
            <w:r>
              <w:rPr>
                <w:rFonts w:ascii="Arial MT"/>
              </w:rPr>
              <w:t>under clause 2</w:t>
            </w:r>
          </w:p>
        </w:tc>
        <w:tc>
          <w:tcPr>
            <w:tcW w:w="2609" w:type="dxa"/>
          </w:tcPr>
          <w:p w:rsidR="00F30CD0" w:rsidRDefault="00F319C3">
            <w:pPr>
              <w:pStyle w:val="TableParagraph"/>
              <w:tabs>
                <w:tab w:val="left" w:pos="974"/>
                <w:tab w:val="left" w:pos="2210"/>
              </w:tabs>
              <w:spacing w:line="240" w:lineRule="exact"/>
              <w:ind w:left="107"/>
              <w:rPr>
                <w:rFonts w:ascii="Arial MT"/>
              </w:rPr>
            </w:pPr>
            <w:r>
              <w:rPr>
                <w:rFonts w:ascii="Arial MT"/>
                <w:spacing w:val="-2"/>
              </w:rPr>
              <w:t>Chief</w:t>
            </w:r>
            <w:r>
              <w:rPr>
                <w:rFonts w:ascii="Arial MT"/>
              </w:rPr>
              <w:tab/>
            </w:r>
            <w:r>
              <w:rPr>
                <w:rFonts w:ascii="Arial MT"/>
                <w:spacing w:val="-2"/>
              </w:rPr>
              <w:t>Engineer</w:t>
            </w:r>
            <w:r>
              <w:rPr>
                <w:rFonts w:ascii="Arial MT"/>
              </w:rPr>
              <w:tab/>
            </w:r>
            <w:r>
              <w:rPr>
                <w:rFonts w:ascii="Arial MT"/>
                <w:spacing w:val="-5"/>
              </w:rPr>
              <w:t>(P)</w:t>
            </w:r>
          </w:p>
          <w:p w:rsidR="00F30CD0" w:rsidRDefault="00F319C3">
            <w:pPr>
              <w:pStyle w:val="TableParagraph"/>
              <w:spacing w:line="248" w:lineRule="exact"/>
              <w:ind w:left="107"/>
              <w:rPr>
                <w:rFonts w:ascii="Arial MT"/>
              </w:rPr>
            </w:pPr>
            <w:r>
              <w:rPr>
                <w:rFonts w:ascii="Arial MT"/>
                <w:spacing w:val="-4"/>
              </w:rPr>
              <w:t>,BCD</w:t>
            </w:r>
          </w:p>
        </w:tc>
      </w:tr>
      <w:tr w:rsidR="00F30CD0">
        <w:trPr>
          <w:trHeight w:val="2301"/>
        </w:trPr>
        <w:tc>
          <w:tcPr>
            <w:tcW w:w="2089" w:type="dxa"/>
          </w:tcPr>
          <w:p w:rsidR="00F30CD0" w:rsidRDefault="00F319C3">
            <w:pPr>
              <w:pStyle w:val="TableParagraph"/>
              <w:spacing w:before="7"/>
              <w:ind w:left="110"/>
              <w:rPr>
                <w:rFonts w:ascii="Arial"/>
                <w:b/>
              </w:rPr>
            </w:pPr>
            <w:r>
              <w:rPr>
                <w:rFonts w:ascii="Arial"/>
                <w:b/>
              </w:rPr>
              <w:t>Clause</w:t>
            </w:r>
            <w:r>
              <w:rPr>
                <w:rFonts w:ascii="Arial"/>
                <w:b/>
                <w:spacing w:val="-4"/>
              </w:rPr>
              <w:t xml:space="preserve"> </w:t>
            </w:r>
            <w:r>
              <w:rPr>
                <w:rFonts w:ascii="Arial"/>
                <w:b/>
                <w:spacing w:val="-10"/>
              </w:rPr>
              <w:t>5</w:t>
            </w:r>
          </w:p>
        </w:tc>
        <w:tc>
          <w:tcPr>
            <w:tcW w:w="4234" w:type="dxa"/>
          </w:tcPr>
          <w:p w:rsidR="00F30CD0" w:rsidRDefault="00F319C3">
            <w:pPr>
              <w:pStyle w:val="TableParagraph"/>
              <w:numPr>
                <w:ilvl w:val="0"/>
                <w:numId w:val="26"/>
              </w:numPr>
              <w:tabs>
                <w:tab w:val="left" w:pos="114"/>
                <w:tab w:val="left" w:pos="834"/>
              </w:tabs>
              <w:ind w:right="340" w:hanging="5"/>
              <w:rPr>
                <w:rFonts w:ascii="Arial MT"/>
              </w:rPr>
            </w:pPr>
            <w:r>
              <w:rPr>
                <w:rFonts w:ascii="Arial MT"/>
              </w:rPr>
              <w:t>Time</w:t>
            </w:r>
            <w:r>
              <w:rPr>
                <w:rFonts w:ascii="Arial MT"/>
                <w:spacing w:val="39"/>
              </w:rPr>
              <w:t xml:space="preserve"> </w:t>
            </w:r>
            <w:r>
              <w:rPr>
                <w:rFonts w:ascii="Arial MT"/>
              </w:rPr>
              <w:t>allowed</w:t>
            </w:r>
            <w:r>
              <w:rPr>
                <w:rFonts w:ascii="Arial MT"/>
                <w:spacing w:val="36"/>
              </w:rPr>
              <w:t xml:space="preserve"> </w:t>
            </w:r>
            <w:r>
              <w:rPr>
                <w:rFonts w:ascii="Arial MT"/>
              </w:rPr>
              <w:t>for</w:t>
            </w:r>
            <w:r>
              <w:rPr>
                <w:rFonts w:ascii="Arial MT"/>
                <w:spacing w:val="34"/>
              </w:rPr>
              <w:t xml:space="preserve"> </w:t>
            </w:r>
            <w:r>
              <w:rPr>
                <w:rFonts w:ascii="Arial MT"/>
              </w:rPr>
              <w:t>execution</w:t>
            </w:r>
            <w:r>
              <w:rPr>
                <w:rFonts w:ascii="Arial MT"/>
                <w:spacing w:val="38"/>
              </w:rPr>
              <w:t xml:space="preserve"> </w:t>
            </w:r>
            <w:r>
              <w:rPr>
                <w:rFonts w:ascii="Arial MT"/>
              </w:rPr>
              <w:t xml:space="preserve">of </w:t>
            </w:r>
            <w:r>
              <w:rPr>
                <w:rFonts w:ascii="Arial MT"/>
                <w:spacing w:val="-2"/>
              </w:rPr>
              <w:t>work.</w:t>
            </w:r>
          </w:p>
          <w:p w:rsidR="00F30CD0" w:rsidRDefault="00F319C3">
            <w:pPr>
              <w:pStyle w:val="TableParagraph"/>
              <w:numPr>
                <w:ilvl w:val="0"/>
                <w:numId w:val="26"/>
              </w:numPr>
              <w:tabs>
                <w:tab w:val="left" w:pos="114"/>
                <w:tab w:val="left" w:pos="834"/>
              </w:tabs>
              <w:spacing w:before="1"/>
              <w:ind w:right="104" w:hanging="5"/>
              <w:rPr>
                <w:rFonts w:ascii="Arial MT"/>
              </w:rPr>
            </w:pPr>
            <w:r>
              <w:rPr>
                <w:rFonts w:ascii="Arial MT"/>
              </w:rPr>
              <w:t>Mobilization</w:t>
            </w:r>
            <w:r>
              <w:rPr>
                <w:rFonts w:ascii="Arial MT"/>
                <w:spacing w:val="-2"/>
              </w:rPr>
              <w:t xml:space="preserve"> </w:t>
            </w:r>
            <w:r>
              <w:rPr>
                <w:rFonts w:ascii="Arial MT"/>
              </w:rPr>
              <w:t>time</w:t>
            </w:r>
            <w:r>
              <w:rPr>
                <w:rFonts w:ascii="Arial MT"/>
                <w:spacing w:val="-4"/>
              </w:rPr>
              <w:t xml:space="preserve"> </w:t>
            </w:r>
            <w:r>
              <w:rPr>
                <w:rFonts w:ascii="Arial MT"/>
              </w:rPr>
              <w:t>to</w:t>
            </w:r>
            <w:r>
              <w:rPr>
                <w:rFonts w:ascii="Arial MT"/>
                <w:spacing w:val="-7"/>
              </w:rPr>
              <w:t xml:space="preserve"> </w:t>
            </w:r>
            <w:r>
              <w:rPr>
                <w:rFonts w:ascii="Arial MT"/>
              </w:rPr>
              <w:t>start</w:t>
            </w:r>
            <w:r>
              <w:rPr>
                <w:rFonts w:ascii="Arial MT"/>
                <w:spacing w:val="-5"/>
              </w:rPr>
              <w:t xml:space="preserve"> </w:t>
            </w:r>
            <w:r>
              <w:rPr>
                <w:rFonts w:ascii="Arial MT"/>
              </w:rPr>
              <w:t>the</w:t>
            </w:r>
            <w:r>
              <w:rPr>
                <w:rFonts w:ascii="Arial MT"/>
                <w:spacing w:val="-3"/>
              </w:rPr>
              <w:t xml:space="preserve"> </w:t>
            </w:r>
            <w:r>
              <w:rPr>
                <w:rFonts w:ascii="Arial MT"/>
              </w:rPr>
              <w:t>work from the date of issue of LOI</w:t>
            </w:r>
          </w:p>
          <w:p w:rsidR="00F30CD0" w:rsidRDefault="00F319C3">
            <w:pPr>
              <w:pStyle w:val="TableParagraph"/>
              <w:spacing w:line="246" w:lineRule="exact"/>
              <w:ind w:left="112"/>
              <w:rPr>
                <w:rFonts w:ascii="Arial MT"/>
              </w:rPr>
            </w:pPr>
            <w:r>
              <w:rPr>
                <w:rFonts w:ascii="Arial MT"/>
                <w:spacing w:val="-10"/>
              </w:rPr>
              <w:t>.</w:t>
            </w:r>
          </w:p>
          <w:p w:rsidR="00F30CD0" w:rsidRDefault="00F319C3">
            <w:pPr>
              <w:pStyle w:val="TableParagraph"/>
              <w:spacing w:before="8"/>
              <w:ind w:left="114" w:hanging="5"/>
              <w:rPr>
                <w:rFonts w:ascii="Arial MT"/>
              </w:rPr>
            </w:pPr>
            <w:r>
              <w:rPr>
                <w:rFonts w:ascii="Arial MT"/>
              </w:rPr>
              <w:t>Authority to</w:t>
            </w:r>
            <w:r>
              <w:rPr>
                <w:rFonts w:ascii="Arial MT"/>
                <w:spacing w:val="40"/>
              </w:rPr>
              <w:t xml:space="preserve"> </w:t>
            </w:r>
            <w:r>
              <w:rPr>
                <w:rFonts w:ascii="Arial MT"/>
              </w:rPr>
              <w:t>give</w:t>
            </w:r>
            <w:r>
              <w:rPr>
                <w:rFonts w:ascii="Arial MT"/>
                <w:spacing w:val="40"/>
              </w:rPr>
              <w:t xml:space="preserve"> </w:t>
            </w:r>
            <w:r>
              <w:rPr>
                <w:rFonts w:ascii="Arial MT"/>
              </w:rPr>
              <w:t>fair</w:t>
            </w:r>
            <w:r>
              <w:rPr>
                <w:rFonts w:ascii="Arial MT"/>
                <w:spacing w:val="40"/>
              </w:rPr>
              <w:t xml:space="preserve"> </w:t>
            </w:r>
            <w:r>
              <w:rPr>
                <w:rFonts w:ascii="Arial MT"/>
              </w:rPr>
              <w:t>and</w:t>
            </w:r>
            <w:r>
              <w:rPr>
                <w:rFonts w:ascii="Arial MT"/>
                <w:spacing w:val="40"/>
              </w:rPr>
              <w:t xml:space="preserve"> </w:t>
            </w:r>
            <w:r>
              <w:rPr>
                <w:rFonts w:ascii="Arial MT"/>
              </w:rPr>
              <w:t>reasonable extension</w:t>
            </w:r>
            <w:r>
              <w:rPr>
                <w:rFonts w:ascii="Arial MT"/>
                <w:spacing w:val="-7"/>
              </w:rPr>
              <w:t xml:space="preserve"> </w:t>
            </w:r>
            <w:r>
              <w:rPr>
                <w:rFonts w:ascii="Arial MT"/>
              </w:rPr>
              <w:t>of</w:t>
            </w:r>
            <w:r>
              <w:rPr>
                <w:rFonts w:ascii="Arial MT"/>
                <w:spacing w:val="-8"/>
              </w:rPr>
              <w:t xml:space="preserve"> </w:t>
            </w:r>
            <w:r>
              <w:rPr>
                <w:rFonts w:ascii="Arial MT"/>
              </w:rPr>
              <w:t>time</w:t>
            </w:r>
            <w:r>
              <w:rPr>
                <w:rFonts w:ascii="Arial MT"/>
                <w:spacing w:val="-9"/>
              </w:rPr>
              <w:t xml:space="preserve"> </w:t>
            </w:r>
            <w:r>
              <w:rPr>
                <w:rFonts w:ascii="Arial MT"/>
              </w:rPr>
              <w:t>for</w:t>
            </w:r>
            <w:r>
              <w:rPr>
                <w:rFonts w:ascii="Arial MT"/>
                <w:spacing w:val="-4"/>
              </w:rPr>
              <w:t xml:space="preserve"> </w:t>
            </w:r>
            <w:r>
              <w:rPr>
                <w:rFonts w:ascii="Arial MT"/>
              </w:rPr>
              <w:t>completion</w:t>
            </w:r>
            <w:r>
              <w:rPr>
                <w:rFonts w:ascii="Arial MT"/>
                <w:spacing w:val="40"/>
              </w:rPr>
              <w:t xml:space="preserve"> </w:t>
            </w:r>
            <w:r>
              <w:rPr>
                <w:rFonts w:ascii="Arial MT"/>
              </w:rPr>
              <w:t>of</w:t>
            </w:r>
            <w:r>
              <w:rPr>
                <w:rFonts w:ascii="Arial MT"/>
                <w:spacing w:val="-8"/>
              </w:rPr>
              <w:t xml:space="preserve"> </w:t>
            </w:r>
            <w:r>
              <w:rPr>
                <w:rFonts w:ascii="Arial MT"/>
              </w:rPr>
              <w:t>work</w:t>
            </w:r>
          </w:p>
        </w:tc>
        <w:tc>
          <w:tcPr>
            <w:tcW w:w="2609" w:type="dxa"/>
          </w:tcPr>
          <w:p w:rsidR="00F30CD0" w:rsidRDefault="00F319C3">
            <w:pPr>
              <w:pStyle w:val="TableParagraph"/>
              <w:spacing w:before="2" w:line="475" w:lineRule="auto"/>
              <w:ind w:left="107" w:right="479"/>
              <w:rPr>
                <w:rFonts w:ascii="Arial MT"/>
              </w:rPr>
            </w:pPr>
            <w:r>
              <w:rPr>
                <w:rFonts w:ascii="Arial MT"/>
                <w:position w:val="1"/>
              </w:rPr>
              <w:t>Group</w:t>
            </w:r>
            <w:r>
              <w:rPr>
                <w:rFonts w:ascii="Arial MT"/>
                <w:spacing w:val="-11"/>
                <w:position w:val="1"/>
              </w:rPr>
              <w:t xml:space="preserve"> </w:t>
            </w:r>
            <w:r>
              <w:rPr>
                <w:rFonts w:ascii="Arial MT"/>
                <w:position w:val="1"/>
              </w:rPr>
              <w:t>:</w:t>
            </w:r>
            <w:r>
              <w:rPr>
                <w:rFonts w:ascii="Arial MT"/>
                <w:spacing w:val="-11"/>
                <w:position w:val="1"/>
              </w:rPr>
              <w:t xml:space="preserve"> </w:t>
            </w:r>
            <w:r>
              <w:rPr>
                <w:rFonts w:ascii="Arial"/>
                <w:b/>
              </w:rPr>
              <w:t>18</w:t>
            </w:r>
            <w:r>
              <w:rPr>
                <w:rFonts w:ascii="Arial"/>
                <w:b/>
                <w:spacing w:val="-12"/>
              </w:rPr>
              <w:t xml:space="preserve"> </w:t>
            </w:r>
            <w:r>
              <w:rPr>
                <w:rFonts w:ascii="Arial MT"/>
                <w:position w:val="1"/>
              </w:rPr>
              <w:t xml:space="preserve">months </w:t>
            </w:r>
            <w:r>
              <w:rPr>
                <w:rFonts w:ascii="Arial MT"/>
              </w:rPr>
              <w:t>15 days</w:t>
            </w:r>
          </w:p>
          <w:p w:rsidR="00F30CD0" w:rsidRDefault="00F30CD0">
            <w:pPr>
              <w:pStyle w:val="TableParagraph"/>
              <w:rPr>
                <w:rFonts w:ascii="Arial"/>
                <w:b/>
              </w:rPr>
            </w:pPr>
          </w:p>
          <w:p w:rsidR="00F30CD0" w:rsidRDefault="00F30CD0">
            <w:pPr>
              <w:pStyle w:val="TableParagraph"/>
              <w:spacing w:before="11"/>
              <w:rPr>
                <w:rFonts w:ascii="Arial"/>
                <w:b/>
              </w:rPr>
            </w:pPr>
          </w:p>
          <w:p w:rsidR="00F30CD0" w:rsidRDefault="00F319C3">
            <w:pPr>
              <w:pStyle w:val="TableParagraph"/>
              <w:spacing w:before="1"/>
              <w:ind w:left="107"/>
              <w:rPr>
                <w:rFonts w:ascii="Arial MT"/>
              </w:rPr>
            </w:pPr>
            <w:r>
              <w:rPr>
                <w:rFonts w:ascii="Arial MT"/>
              </w:rPr>
              <w:t>Chief</w:t>
            </w:r>
            <w:r>
              <w:rPr>
                <w:rFonts w:ascii="Arial MT"/>
                <w:spacing w:val="-5"/>
              </w:rPr>
              <w:t xml:space="preserve"> </w:t>
            </w:r>
            <w:r>
              <w:rPr>
                <w:rFonts w:ascii="Arial MT"/>
              </w:rPr>
              <w:t>Engineer</w:t>
            </w:r>
            <w:r>
              <w:rPr>
                <w:rFonts w:ascii="Arial MT"/>
                <w:spacing w:val="-9"/>
              </w:rPr>
              <w:t xml:space="preserve"> </w:t>
            </w:r>
            <w:r>
              <w:rPr>
                <w:rFonts w:ascii="Arial MT"/>
                <w:spacing w:val="-2"/>
              </w:rPr>
              <w:t>(P),BCD</w:t>
            </w:r>
          </w:p>
        </w:tc>
      </w:tr>
      <w:tr w:rsidR="00F30CD0">
        <w:trPr>
          <w:trHeight w:val="256"/>
        </w:trPr>
        <w:tc>
          <w:tcPr>
            <w:tcW w:w="2089" w:type="dxa"/>
          </w:tcPr>
          <w:p w:rsidR="00F30CD0" w:rsidRDefault="00F319C3">
            <w:pPr>
              <w:pStyle w:val="TableParagraph"/>
              <w:spacing w:line="236" w:lineRule="exact"/>
              <w:ind w:left="110"/>
              <w:rPr>
                <w:rFonts w:ascii="Arial"/>
                <w:b/>
              </w:rPr>
            </w:pPr>
            <w:r>
              <w:rPr>
                <w:rFonts w:ascii="Arial"/>
                <w:b/>
              </w:rPr>
              <w:t>Clause</w:t>
            </w:r>
            <w:r>
              <w:rPr>
                <w:rFonts w:ascii="Arial"/>
                <w:b/>
                <w:spacing w:val="-4"/>
              </w:rPr>
              <w:t xml:space="preserve"> </w:t>
            </w:r>
            <w:r>
              <w:rPr>
                <w:rFonts w:ascii="Arial"/>
                <w:b/>
                <w:spacing w:val="-10"/>
              </w:rPr>
              <w:t>7</w:t>
            </w:r>
          </w:p>
        </w:tc>
        <w:tc>
          <w:tcPr>
            <w:tcW w:w="4234" w:type="dxa"/>
          </w:tcPr>
          <w:p w:rsidR="00F30CD0" w:rsidRDefault="00F319C3">
            <w:pPr>
              <w:pStyle w:val="TableParagraph"/>
              <w:spacing w:line="236" w:lineRule="exact"/>
              <w:ind w:left="112"/>
              <w:rPr>
                <w:rFonts w:ascii="Arial MT"/>
              </w:rPr>
            </w:pPr>
            <w:r>
              <w:rPr>
                <w:rFonts w:ascii="Arial MT"/>
              </w:rPr>
              <w:t>Gross</w:t>
            </w:r>
            <w:r>
              <w:rPr>
                <w:rFonts w:ascii="Arial MT"/>
                <w:spacing w:val="15"/>
              </w:rPr>
              <w:t xml:space="preserve"> </w:t>
            </w:r>
            <w:r>
              <w:rPr>
                <w:rFonts w:ascii="Arial MT"/>
              </w:rPr>
              <w:t>work</w:t>
            </w:r>
            <w:r>
              <w:rPr>
                <w:rFonts w:ascii="Arial MT"/>
                <w:spacing w:val="10"/>
              </w:rPr>
              <w:t xml:space="preserve"> </w:t>
            </w:r>
            <w:r>
              <w:rPr>
                <w:rFonts w:ascii="Arial MT"/>
              </w:rPr>
              <w:t>to</w:t>
            </w:r>
            <w:r>
              <w:rPr>
                <w:rFonts w:ascii="Arial MT"/>
                <w:spacing w:val="9"/>
              </w:rPr>
              <w:t xml:space="preserve"> </w:t>
            </w:r>
            <w:r>
              <w:rPr>
                <w:rFonts w:ascii="Arial MT"/>
              </w:rPr>
              <w:t>be</w:t>
            </w:r>
            <w:r>
              <w:rPr>
                <w:rFonts w:ascii="Arial MT"/>
                <w:spacing w:val="12"/>
              </w:rPr>
              <w:t xml:space="preserve"> </w:t>
            </w:r>
            <w:r>
              <w:rPr>
                <w:rFonts w:ascii="Arial MT"/>
              </w:rPr>
              <w:t>done</w:t>
            </w:r>
            <w:r>
              <w:rPr>
                <w:rFonts w:ascii="Arial MT"/>
                <w:spacing w:val="7"/>
              </w:rPr>
              <w:t xml:space="preserve"> </w:t>
            </w:r>
            <w:r>
              <w:rPr>
                <w:rFonts w:ascii="Arial MT"/>
              </w:rPr>
              <w:t>together</w:t>
            </w:r>
            <w:r>
              <w:rPr>
                <w:rFonts w:ascii="Arial MT"/>
                <w:spacing w:val="13"/>
              </w:rPr>
              <w:t xml:space="preserve"> </w:t>
            </w:r>
            <w:r>
              <w:rPr>
                <w:rFonts w:ascii="Arial MT"/>
              </w:rPr>
              <w:t>with</w:t>
            </w:r>
            <w:r>
              <w:rPr>
                <w:rFonts w:ascii="Arial MT"/>
                <w:spacing w:val="13"/>
              </w:rPr>
              <w:t xml:space="preserve"> </w:t>
            </w:r>
            <w:r>
              <w:rPr>
                <w:rFonts w:ascii="Arial MT"/>
                <w:spacing w:val="-5"/>
              </w:rPr>
              <w:t>net</w:t>
            </w:r>
          </w:p>
        </w:tc>
        <w:tc>
          <w:tcPr>
            <w:tcW w:w="2609" w:type="dxa"/>
          </w:tcPr>
          <w:p w:rsidR="00F30CD0" w:rsidRDefault="00F319C3">
            <w:pPr>
              <w:pStyle w:val="TableParagraph"/>
              <w:spacing w:line="236" w:lineRule="exact"/>
              <w:ind w:left="167"/>
              <w:rPr>
                <w:rFonts w:ascii="Arial MT"/>
              </w:rPr>
            </w:pPr>
            <w:r>
              <w:rPr>
                <w:rFonts w:ascii="Arial MT"/>
              </w:rPr>
              <w:t>5</w:t>
            </w:r>
            <w:r>
              <w:rPr>
                <w:rFonts w:ascii="Arial MT"/>
                <w:spacing w:val="-5"/>
              </w:rPr>
              <w:t xml:space="preserve"> </w:t>
            </w:r>
            <w:r>
              <w:rPr>
                <w:rFonts w:ascii="Arial MT"/>
              </w:rPr>
              <w:t>Crore</w:t>
            </w:r>
            <w:r>
              <w:rPr>
                <w:rFonts w:ascii="Arial MT"/>
                <w:spacing w:val="-6"/>
              </w:rPr>
              <w:t xml:space="preserve"> </w:t>
            </w:r>
            <w:r>
              <w:rPr>
                <w:rFonts w:ascii="Arial MT"/>
                <w:spacing w:val="-2"/>
              </w:rPr>
              <w:t>(Preferably)</w:t>
            </w:r>
          </w:p>
        </w:tc>
      </w:tr>
    </w:tbl>
    <w:p w:rsidR="00F30CD0" w:rsidRDefault="00F319C3">
      <w:pPr>
        <w:pStyle w:val="BodyText"/>
        <w:spacing w:before="8"/>
        <w:rPr>
          <w:rFonts w:ascii="Arial"/>
          <w:b/>
          <w:sz w:val="7"/>
        </w:rPr>
      </w:pPr>
      <w:r>
        <w:rPr>
          <w:rFonts w:ascii="Arial"/>
          <w:b/>
          <w:noProof/>
          <w:sz w:val="7"/>
        </w:rPr>
        <mc:AlternateContent>
          <mc:Choice Requires="wps">
            <w:drawing>
              <wp:anchor distT="0" distB="0" distL="0" distR="0" simplePos="0" relativeHeight="487703552" behindDoc="1" locked="0" layoutInCell="1" allowOverlap="1">
                <wp:simplePos x="0" y="0"/>
                <wp:positionH relativeFrom="page">
                  <wp:posOffset>1351914</wp:posOffset>
                </wp:positionH>
                <wp:positionV relativeFrom="paragraph">
                  <wp:posOffset>71433</wp:posOffset>
                </wp:positionV>
                <wp:extent cx="5589270" cy="6350"/>
                <wp:effectExtent l="0" t="0" r="0" b="0"/>
                <wp:wrapTopAndBottom/>
                <wp:docPr id="267" name="Graphic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51C8882" id="Graphic 267" o:spid="_x0000_s1026" style="position:absolute;margin-left:106.45pt;margin-top:5.6pt;width:440.1pt;height:.5pt;z-index:-1561292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w:b/>
          <w:sz w:val="7"/>
        </w:rPr>
        <w:sectPr w:rsidR="00F30CD0">
          <w:footerReference w:type="default" r:id="rId27"/>
          <w:pgSz w:w="12240" w:h="15840"/>
          <w:pgMar w:top="920" w:right="360" w:bottom="1140" w:left="360" w:header="0" w:footer="947" w:gutter="0"/>
          <w:pgBorders w:offsetFrom="page">
            <w:top w:val="double" w:sz="4" w:space="24" w:color="000000"/>
            <w:left w:val="double" w:sz="4" w:space="24" w:color="000000"/>
            <w:bottom w:val="double" w:sz="4" w:space="24" w:color="000000"/>
            <w:right w:val="double" w:sz="4" w:space="24" w:color="000000"/>
          </w:pgBorders>
          <w:pgNumType w:start="197"/>
          <w:cols w:space="720"/>
        </w:sectPr>
      </w:pPr>
    </w:p>
    <w:tbl>
      <w:tblPr>
        <w:tblW w:w="0" w:type="auto"/>
        <w:tblInd w:w="1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89"/>
        <w:gridCol w:w="3963"/>
        <w:gridCol w:w="271"/>
        <w:gridCol w:w="2612"/>
      </w:tblGrid>
      <w:tr w:rsidR="00F30CD0">
        <w:trPr>
          <w:trHeight w:val="1790"/>
        </w:trPr>
        <w:tc>
          <w:tcPr>
            <w:tcW w:w="2089" w:type="dxa"/>
          </w:tcPr>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spacing w:before="19"/>
              <w:rPr>
                <w:rFonts w:ascii="Arial"/>
                <w:b/>
              </w:rPr>
            </w:pPr>
          </w:p>
          <w:p w:rsidR="00F30CD0" w:rsidRDefault="00F319C3">
            <w:pPr>
              <w:pStyle w:val="TableParagraph"/>
              <w:ind w:left="110"/>
              <w:rPr>
                <w:rFonts w:ascii="Arial"/>
                <w:b/>
              </w:rPr>
            </w:pPr>
            <w:r>
              <w:rPr>
                <w:rFonts w:ascii="Arial"/>
                <w:b/>
              </w:rPr>
              <w:t>Clause</w:t>
            </w:r>
            <w:r>
              <w:rPr>
                <w:rFonts w:ascii="Arial"/>
                <w:b/>
                <w:spacing w:val="-3"/>
              </w:rPr>
              <w:t xml:space="preserve"> </w:t>
            </w:r>
            <w:r>
              <w:rPr>
                <w:rFonts w:ascii="Arial"/>
                <w:b/>
              </w:rPr>
              <w:t>10</w:t>
            </w:r>
            <w:r>
              <w:rPr>
                <w:rFonts w:ascii="Arial"/>
                <w:b/>
                <w:spacing w:val="-4"/>
              </w:rPr>
              <w:t xml:space="preserve"> </w:t>
            </w:r>
            <w:r>
              <w:rPr>
                <w:rFonts w:ascii="Arial"/>
                <w:b/>
                <w:spacing w:val="-5"/>
              </w:rPr>
              <w:t>CC</w:t>
            </w:r>
          </w:p>
        </w:tc>
        <w:tc>
          <w:tcPr>
            <w:tcW w:w="4234" w:type="dxa"/>
            <w:gridSpan w:val="2"/>
          </w:tcPr>
          <w:p w:rsidR="00F30CD0" w:rsidRDefault="00F319C3">
            <w:pPr>
              <w:pStyle w:val="TableParagraph"/>
              <w:spacing w:line="242" w:lineRule="auto"/>
              <w:ind w:left="114" w:right="88"/>
              <w:jc w:val="both"/>
              <w:rPr>
                <w:rFonts w:ascii="Arial MT"/>
              </w:rPr>
            </w:pPr>
            <w:r>
              <w:rPr>
                <w:rFonts w:ascii="Arial MT"/>
              </w:rPr>
              <w:t>payment/ adjustment of advances for material</w:t>
            </w:r>
            <w:r>
              <w:rPr>
                <w:rFonts w:ascii="Arial MT"/>
                <w:spacing w:val="-6"/>
              </w:rPr>
              <w:t xml:space="preserve"> </w:t>
            </w:r>
            <w:r>
              <w:rPr>
                <w:rFonts w:ascii="Arial MT"/>
              </w:rPr>
              <w:t>of</w:t>
            </w:r>
            <w:r>
              <w:rPr>
                <w:rFonts w:ascii="Arial MT"/>
                <w:spacing w:val="-4"/>
              </w:rPr>
              <w:t xml:space="preserve"> </w:t>
            </w:r>
            <w:r>
              <w:rPr>
                <w:rFonts w:ascii="Arial MT"/>
              </w:rPr>
              <w:t>collected,</w:t>
            </w:r>
            <w:r>
              <w:rPr>
                <w:rFonts w:ascii="Arial MT"/>
                <w:spacing w:val="-6"/>
              </w:rPr>
              <w:t xml:space="preserve"> </w:t>
            </w:r>
            <w:r>
              <w:rPr>
                <w:rFonts w:ascii="Arial MT"/>
              </w:rPr>
              <w:t>if</w:t>
            </w:r>
            <w:r>
              <w:rPr>
                <w:rFonts w:ascii="Arial MT"/>
                <w:spacing w:val="-3"/>
              </w:rPr>
              <w:t xml:space="preserve"> </w:t>
            </w:r>
            <w:r>
              <w:rPr>
                <w:rFonts w:ascii="Arial MT"/>
              </w:rPr>
              <w:t>any,</w:t>
            </w:r>
            <w:r>
              <w:rPr>
                <w:rFonts w:ascii="Arial MT"/>
                <w:spacing w:val="-4"/>
              </w:rPr>
              <w:t xml:space="preserve"> </w:t>
            </w:r>
            <w:r>
              <w:rPr>
                <w:rFonts w:ascii="Arial MT"/>
              </w:rPr>
              <w:t>since</w:t>
            </w:r>
            <w:r>
              <w:rPr>
                <w:rFonts w:ascii="Arial MT"/>
                <w:spacing w:val="-5"/>
              </w:rPr>
              <w:t xml:space="preserve"> </w:t>
            </w:r>
            <w:r>
              <w:rPr>
                <w:rFonts w:ascii="Arial MT"/>
              </w:rPr>
              <w:t>the</w:t>
            </w:r>
            <w:r>
              <w:rPr>
                <w:rFonts w:ascii="Arial MT"/>
                <w:spacing w:val="-6"/>
              </w:rPr>
              <w:t xml:space="preserve"> </w:t>
            </w:r>
            <w:r>
              <w:rPr>
                <w:rFonts w:ascii="Arial MT"/>
              </w:rPr>
              <w:t>last such</w:t>
            </w:r>
            <w:r>
              <w:rPr>
                <w:rFonts w:ascii="Arial MT"/>
                <w:spacing w:val="-4"/>
              </w:rPr>
              <w:t xml:space="preserve"> </w:t>
            </w:r>
            <w:r>
              <w:rPr>
                <w:rFonts w:ascii="Arial MT"/>
              </w:rPr>
              <w:t>payment</w:t>
            </w:r>
            <w:r>
              <w:rPr>
                <w:rFonts w:ascii="Arial MT"/>
                <w:spacing w:val="-4"/>
              </w:rPr>
              <w:t xml:space="preserve"> </w:t>
            </w:r>
            <w:r>
              <w:rPr>
                <w:rFonts w:ascii="Arial MT"/>
              </w:rPr>
              <w:t>for</w:t>
            </w:r>
            <w:r>
              <w:rPr>
                <w:rFonts w:ascii="Arial MT"/>
                <w:spacing w:val="-2"/>
              </w:rPr>
              <w:t xml:space="preserve"> </w:t>
            </w:r>
            <w:r>
              <w:rPr>
                <w:rFonts w:ascii="Arial MT"/>
              </w:rPr>
              <w:t>being</w:t>
            </w:r>
            <w:r>
              <w:rPr>
                <w:rFonts w:ascii="Arial MT"/>
                <w:spacing w:val="-5"/>
              </w:rPr>
              <w:t xml:space="preserve"> </w:t>
            </w:r>
            <w:r>
              <w:rPr>
                <w:rFonts w:ascii="Arial MT"/>
              </w:rPr>
              <w:t>eligible</w:t>
            </w:r>
            <w:r>
              <w:rPr>
                <w:rFonts w:ascii="Arial MT"/>
                <w:spacing w:val="-3"/>
              </w:rPr>
              <w:t xml:space="preserve"> </w:t>
            </w:r>
            <w:r>
              <w:rPr>
                <w:rFonts w:ascii="Arial MT"/>
              </w:rPr>
              <w:t>to</w:t>
            </w:r>
            <w:r>
              <w:rPr>
                <w:rFonts w:ascii="Arial MT"/>
                <w:spacing w:val="-3"/>
              </w:rPr>
              <w:t xml:space="preserve"> </w:t>
            </w:r>
            <w:r>
              <w:rPr>
                <w:rFonts w:ascii="Arial MT"/>
              </w:rPr>
              <w:t xml:space="preserve">interim </w:t>
            </w:r>
            <w:r>
              <w:rPr>
                <w:rFonts w:ascii="Arial MT"/>
                <w:spacing w:val="-2"/>
              </w:rPr>
              <w:t>payment.</w:t>
            </w:r>
          </w:p>
        </w:tc>
        <w:tc>
          <w:tcPr>
            <w:tcW w:w="2612" w:type="dxa"/>
          </w:tcPr>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rPr>
                <w:rFonts w:ascii="Arial"/>
                <w:b/>
              </w:rPr>
            </w:pPr>
          </w:p>
          <w:p w:rsidR="00F30CD0" w:rsidRDefault="00F30CD0">
            <w:pPr>
              <w:pStyle w:val="TableParagraph"/>
              <w:spacing w:before="252"/>
              <w:rPr>
                <w:rFonts w:ascii="Arial"/>
                <w:b/>
              </w:rPr>
            </w:pPr>
          </w:p>
          <w:p w:rsidR="00F30CD0" w:rsidRDefault="00F319C3">
            <w:pPr>
              <w:pStyle w:val="TableParagraph"/>
              <w:ind w:left="105"/>
              <w:rPr>
                <w:rFonts w:ascii="Arial MT"/>
              </w:rPr>
            </w:pPr>
            <w:r>
              <w:rPr>
                <w:rFonts w:ascii="Arial MT"/>
              </w:rPr>
              <w:t>Not</w:t>
            </w:r>
            <w:r>
              <w:rPr>
                <w:rFonts w:ascii="Arial MT"/>
                <w:spacing w:val="-3"/>
              </w:rPr>
              <w:t xml:space="preserve"> </w:t>
            </w:r>
            <w:r>
              <w:rPr>
                <w:rFonts w:ascii="Arial MT"/>
                <w:spacing w:val="-2"/>
              </w:rPr>
              <w:t>Applicable</w:t>
            </w:r>
          </w:p>
        </w:tc>
      </w:tr>
      <w:tr w:rsidR="00F30CD0">
        <w:trPr>
          <w:trHeight w:val="2813"/>
        </w:trPr>
        <w:tc>
          <w:tcPr>
            <w:tcW w:w="2089" w:type="dxa"/>
          </w:tcPr>
          <w:p w:rsidR="00F30CD0" w:rsidRDefault="00F319C3">
            <w:pPr>
              <w:pStyle w:val="TableParagraph"/>
              <w:spacing w:before="7"/>
              <w:ind w:left="110"/>
              <w:rPr>
                <w:rFonts w:ascii="Arial"/>
                <w:b/>
              </w:rPr>
            </w:pPr>
            <w:r>
              <w:rPr>
                <w:rFonts w:ascii="Arial"/>
                <w:b/>
              </w:rPr>
              <w:t>Clause</w:t>
            </w:r>
            <w:r>
              <w:rPr>
                <w:rFonts w:ascii="Arial"/>
                <w:b/>
                <w:spacing w:val="-4"/>
              </w:rPr>
              <w:t xml:space="preserve"> </w:t>
            </w:r>
            <w:r>
              <w:rPr>
                <w:rFonts w:ascii="Arial"/>
                <w:b/>
                <w:spacing w:val="-5"/>
              </w:rPr>
              <w:t>11</w:t>
            </w:r>
          </w:p>
        </w:tc>
        <w:tc>
          <w:tcPr>
            <w:tcW w:w="3963" w:type="dxa"/>
          </w:tcPr>
          <w:p w:rsidR="00F30CD0" w:rsidRDefault="00F319C3">
            <w:pPr>
              <w:pStyle w:val="TableParagraph"/>
              <w:tabs>
                <w:tab w:val="left" w:pos="2613"/>
              </w:tabs>
              <w:ind w:left="114" w:right="167" w:hanging="5"/>
              <w:rPr>
                <w:rFonts w:ascii="Arial MT"/>
              </w:rPr>
            </w:pPr>
            <w:r>
              <w:rPr>
                <w:rFonts w:ascii="Arial MT"/>
              </w:rPr>
              <w:t>Specifications</w:t>
            </w:r>
            <w:r>
              <w:rPr>
                <w:rFonts w:ascii="Arial MT"/>
                <w:spacing w:val="80"/>
              </w:rPr>
              <w:t xml:space="preserve"> </w:t>
            </w:r>
            <w:r>
              <w:rPr>
                <w:rFonts w:ascii="Arial MT"/>
              </w:rPr>
              <w:t>to</w:t>
            </w:r>
            <w:r>
              <w:rPr>
                <w:rFonts w:ascii="Arial MT"/>
                <w:spacing w:val="80"/>
              </w:rPr>
              <w:t xml:space="preserve"> </w:t>
            </w:r>
            <w:r>
              <w:rPr>
                <w:rFonts w:ascii="Arial MT"/>
              </w:rPr>
              <w:t>be</w:t>
            </w:r>
            <w:r>
              <w:rPr>
                <w:rFonts w:ascii="Arial MT"/>
              </w:rPr>
              <w:tab/>
              <w:t>followed</w:t>
            </w:r>
            <w:r>
              <w:rPr>
                <w:rFonts w:ascii="Arial MT"/>
                <w:spacing w:val="7"/>
              </w:rPr>
              <w:t xml:space="preserve"> </w:t>
            </w:r>
            <w:r>
              <w:rPr>
                <w:rFonts w:ascii="Arial MT"/>
              </w:rPr>
              <w:t>for execution of work</w:t>
            </w:r>
          </w:p>
        </w:tc>
        <w:tc>
          <w:tcPr>
            <w:tcW w:w="271" w:type="dxa"/>
          </w:tcPr>
          <w:p w:rsidR="00F30CD0" w:rsidRDefault="00F30CD0">
            <w:pPr>
              <w:pStyle w:val="TableParagraph"/>
              <w:rPr>
                <w:rFonts w:ascii="Times New Roman"/>
              </w:rPr>
            </w:pPr>
          </w:p>
        </w:tc>
        <w:tc>
          <w:tcPr>
            <w:tcW w:w="2612" w:type="dxa"/>
          </w:tcPr>
          <w:p w:rsidR="00F30CD0" w:rsidRDefault="00F319C3">
            <w:pPr>
              <w:pStyle w:val="TableParagraph"/>
              <w:spacing w:line="242" w:lineRule="auto"/>
              <w:ind w:left="107" w:right="89" w:hanging="3"/>
              <w:jc w:val="both"/>
              <w:rPr>
                <w:rFonts w:ascii="Arial MT"/>
              </w:rPr>
            </w:pPr>
            <w:r>
              <w:rPr>
                <w:rFonts w:ascii="Arial MT"/>
              </w:rPr>
              <w:t xml:space="preserve">(i)BSR/Latest CPWD Specifications with upto date correction slips for all works./Engineer-in- </w:t>
            </w:r>
            <w:r>
              <w:rPr>
                <w:rFonts w:ascii="Arial MT"/>
                <w:spacing w:val="-2"/>
              </w:rPr>
              <w:t>charge</w:t>
            </w:r>
          </w:p>
        </w:tc>
      </w:tr>
      <w:tr w:rsidR="00F30CD0">
        <w:trPr>
          <w:trHeight w:val="3069"/>
        </w:trPr>
        <w:tc>
          <w:tcPr>
            <w:tcW w:w="2089" w:type="dxa"/>
          </w:tcPr>
          <w:p w:rsidR="00F30CD0" w:rsidRDefault="00F319C3">
            <w:pPr>
              <w:pStyle w:val="TableParagraph"/>
              <w:spacing w:before="7"/>
              <w:ind w:left="110"/>
              <w:rPr>
                <w:rFonts w:ascii="Arial"/>
                <w:b/>
              </w:rPr>
            </w:pPr>
            <w:r>
              <w:rPr>
                <w:rFonts w:ascii="Arial"/>
                <w:b/>
              </w:rPr>
              <w:t>Clause</w:t>
            </w:r>
            <w:r>
              <w:rPr>
                <w:rFonts w:ascii="Arial"/>
                <w:b/>
                <w:spacing w:val="-4"/>
              </w:rPr>
              <w:t xml:space="preserve"> </w:t>
            </w:r>
            <w:r>
              <w:rPr>
                <w:rFonts w:ascii="Arial"/>
                <w:b/>
                <w:spacing w:val="-5"/>
              </w:rPr>
              <w:t>16</w:t>
            </w:r>
          </w:p>
        </w:tc>
        <w:tc>
          <w:tcPr>
            <w:tcW w:w="4234" w:type="dxa"/>
            <w:gridSpan w:val="2"/>
          </w:tcPr>
          <w:p w:rsidR="00F30CD0" w:rsidRDefault="00F319C3">
            <w:pPr>
              <w:pStyle w:val="TableParagraph"/>
              <w:tabs>
                <w:tab w:val="left" w:pos="1520"/>
                <w:tab w:val="left" w:pos="2718"/>
                <w:tab w:val="left" w:pos="3306"/>
              </w:tabs>
              <w:ind w:left="114" w:right="100" w:hanging="5"/>
              <w:rPr>
                <w:rFonts w:ascii="Arial MT"/>
              </w:rPr>
            </w:pPr>
            <w:r>
              <w:rPr>
                <w:rFonts w:ascii="Arial MT"/>
                <w:spacing w:val="-2"/>
              </w:rPr>
              <w:t>Competent</w:t>
            </w:r>
            <w:r>
              <w:rPr>
                <w:rFonts w:ascii="Arial MT"/>
              </w:rPr>
              <w:tab/>
            </w:r>
            <w:r>
              <w:rPr>
                <w:rFonts w:ascii="Arial MT"/>
                <w:spacing w:val="-2"/>
              </w:rPr>
              <w:t>Authority</w:t>
            </w:r>
            <w:r>
              <w:rPr>
                <w:rFonts w:ascii="Arial MT"/>
              </w:rPr>
              <w:tab/>
            </w:r>
            <w:r>
              <w:rPr>
                <w:rFonts w:ascii="Arial MT"/>
                <w:spacing w:val="-4"/>
              </w:rPr>
              <w:t>for</w:t>
            </w:r>
            <w:r>
              <w:rPr>
                <w:rFonts w:ascii="Arial MT"/>
              </w:rPr>
              <w:tab/>
            </w:r>
            <w:r>
              <w:rPr>
                <w:rFonts w:ascii="Arial MT"/>
                <w:spacing w:val="-2"/>
              </w:rPr>
              <w:t xml:space="preserve">deciding </w:t>
            </w:r>
            <w:r>
              <w:rPr>
                <w:rFonts w:ascii="Arial MT"/>
              </w:rPr>
              <w:t>reduced rates</w:t>
            </w:r>
          </w:p>
          <w:p w:rsidR="00F30CD0" w:rsidRDefault="00F30CD0">
            <w:pPr>
              <w:pStyle w:val="TableParagraph"/>
              <w:spacing w:before="8"/>
              <w:rPr>
                <w:rFonts w:ascii="Arial"/>
                <w:b/>
              </w:rPr>
            </w:pPr>
          </w:p>
          <w:p w:rsidR="00F30CD0" w:rsidRDefault="00F319C3">
            <w:pPr>
              <w:pStyle w:val="TableParagraph"/>
              <w:spacing w:before="1" w:line="482" w:lineRule="auto"/>
              <w:ind w:left="112"/>
              <w:rPr>
                <w:rFonts w:ascii="Arial MT"/>
              </w:rPr>
            </w:pPr>
            <w:r>
              <w:rPr>
                <w:rFonts w:ascii="Arial MT"/>
              </w:rPr>
              <w:t>The</w:t>
            </w:r>
            <w:r>
              <w:rPr>
                <w:rFonts w:ascii="Arial MT"/>
                <w:spacing w:val="-6"/>
              </w:rPr>
              <w:t xml:space="preserve"> </w:t>
            </w:r>
            <w:r>
              <w:rPr>
                <w:rFonts w:ascii="Arial MT"/>
              </w:rPr>
              <w:t>Law</w:t>
            </w:r>
            <w:r>
              <w:rPr>
                <w:rFonts w:ascii="Arial MT"/>
                <w:spacing w:val="-6"/>
              </w:rPr>
              <w:t xml:space="preserve"> </w:t>
            </w:r>
            <w:r>
              <w:rPr>
                <w:rFonts w:ascii="Arial MT"/>
              </w:rPr>
              <w:t>which</w:t>
            </w:r>
            <w:r>
              <w:rPr>
                <w:rFonts w:ascii="Arial MT"/>
                <w:spacing w:val="-6"/>
              </w:rPr>
              <w:t xml:space="preserve"> </w:t>
            </w:r>
            <w:r>
              <w:rPr>
                <w:rFonts w:ascii="Arial MT"/>
              </w:rPr>
              <w:t>applies</w:t>
            </w:r>
            <w:r>
              <w:rPr>
                <w:rFonts w:ascii="Arial MT"/>
                <w:spacing w:val="-7"/>
              </w:rPr>
              <w:t xml:space="preserve"> </w:t>
            </w:r>
            <w:r>
              <w:rPr>
                <w:rFonts w:ascii="Arial MT"/>
              </w:rPr>
              <w:t>to</w:t>
            </w:r>
            <w:r>
              <w:rPr>
                <w:rFonts w:ascii="Arial MT"/>
                <w:spacing w:val="-6"/>
              </w:rPr>
              <w:t xml:space="preserve"> </w:t>
            </w:r>
            <w:r>
              <w:rPr>
                <w:rFonts w:ascii="Arial MT"/>
              </w:rPr>
              <w:t>the</w:t>
            </w:r>
            <w:r>
              <w:rPr>
                <w:rFonts w:ascii="Arial MT"/>
                <w:spacing w:val="-7"/>
              </w:rPr>
              <w:t xml:space="preserve"> </w:t>
            </w:r>
            <w:r>
              <w:rPr>
                <w:rFonts w:ascii="Arial MT"/>
              </w:rPr>
              <w:t>contract</w:t>
            </w:r>
            <w:r>
              <w:rPr>
                <w:rFonts w:ascii="Arial MT"/>
                <w:spacing w:val="-4"/>
              </w:rPr>
              <w:t xml:space="preserve"> </w:t>
            </w:r>
            <w:r>
              <w:rPr>
                <w:rFonts w:ascii="Arial MT"/>
              </w:rPr>
              <w:t>is The Language of contracting</w:t>
            </w:r>
          </w:p>
          <w:p w:rsidR="00F30CD0" w:rsidRDefault="00F319C3">
            <w:pPr>
              <w:pStyle w:val="TableParagraph"/>
              <w:spacing w:before="3"/>
              <w:ind w:left="112"/>
              <w:rPr>
                <w:rFonts w:ascii="Arial MT"/>
              </w:rPr>
            </w:pPr>
            <w:r>
              <w:rPr>
                <w:rFonts w:ascii="Arial MT"/>
              </w:rPr>
              <w:t>The</w:t>
            </w:r>
            <w:r>
              <w:rPr>
                <w:rFonts w:ascii="Arial MT"/>
                <w:spacing w:val="-3"/>
              </w:rPr>
              <w:t xml:space="preserve"> </w:t>
            </w:r>
            <w:r>
              <w:rPr>
                <w:rFonts w:ascii="Arial MT"/>
              </w:rPr>
              <w:t>currency</w:t>
            </w:r>
            <w:r>
              <w:rPr>
                <w:rFonts w:ascii="Arial MT"/>
                <w:spacing w:val="-7"/>
              </w:rPr>
              <w:t xml:space="preserve"> </w:t>
            </w:r>
            <w:r>
              <w:rPr>
                <w:rFonts w:ascii="Arial MT"/>
              </w:rPr>
              <w:t>of</w:t>
            </w:r>
            <w:r>
              <w:rPr>
                <w:rFonts w:ascii="Arial MT"/>
                <w:spacing w:val="-7"/>
              </w:rPr>
              <w:t xml:space="preserve"> </w:t>
            </w:r>
            <w:r>
              <w:rPr>
                <w:rFonts w:ascii="Arial MT"/>
              </w:rPr>
              <w:t>the</w:t>
            </w:r>
            <w:r>
              <w:rPr>
                <w:rFonts w:ascii="Arial MT"/>
                <w:spacing w:val="-8"/>
              </w:rPr>
              <w:t xml:space="preserve"> </w:t>
            </w:r>
            <w:r>
              <w:rPr>
                <w:rFonts w:ascii="Arial MT"/>
              </w:rPr>
              <w:t>contract</w:t>
            </w:r>
            <w:r>
              <w:rPr>
                <w:rFonts w:ascii="Arial MT"/>
                <w:spacing w:val="-1"/>
              </w:rPr>
              <w:t xml:space="preserve"> </w:t>
            </w:r>
            <w:r>
              <w:rPr>
                <w:rFonts w:ascii="Arial MT"/>
                <w:spacing w:val="-5"/>
              </w:rPr>
              <w:t>is</w:t>
            </w:r>
          </w:p>
        </w:tc>
        <w:tc>
          <w:tcPr>
            <w:tcW w:w="2612" w:type="dxa"/>
          </w:tcPr>
          <w:p w:rsidR="00F30CD0" w:rsidRDefault="00F319C3">
            <w:pPr>
              <w:pStyle w:val="TableParagraph"/>
              <w:ind w:left="107" w:right="225" w:hanging="3"/>
              <w:rPr>
                <w:rFonts w:ascii="Arial MT"/>
              </w:rPr>
            </w:pPr>
            <w:r>
              <w:rPr>
                <w:rFonts w:ascii="Arial MT"/>
                <w:spacing w:val="-2"/>
              </w:rPr>
              <w:t>Superintending engineer</w:t>
            </w:r>
          </w:p>
          <w:p w:rsidR="00F30CD0" w:rsidRDefault="00F30CD0">
            <w:pPr>
              <w:pStyle w:val="TableParagraph"/>
              <w:spacing w:before="6"/>
              <w:rPr>
                <w:rFonts w:ascii="Arial"/>
                <w:b/>
              </w:rPr>
            </w:pPr>
          </w:p>
          <w:p w:rsidR="00F30CD0" w:rsidRDefault="00F319C3">
            <w:pPr>
              <w:pStyle w:val="TableParagraph"/>
              <w:spacing w:line="244" w:lineRule="auto"/>
              <w:ind w:left="107" w:right="225" w:hanging="3"/>
              <w:rPr>
                <w:rFonts w:ascii="Arial MT"/>
              </w:rPr>
            </w:pPr>
            <w:r>
              <w:rPr>
                <w:rFonts w:ascii="Arial MT"/>
              </w:rPr>
              <w:t>The</w:t>
            </w:r>
            <w:r>
              <w:rPr>
                <w:rFonts w:ascii="Arial MT"/>
                <w:spacing w:val="35"/>
              </w:rPr>
              <w:t xml:space="preserve"> </w:t>
            </w:r>
            <w:r>
              <w:rPr>
                <w:rFonts w:ascii="Arial MT"/>
              </w:rPr>
              <w:t>Law</w:t>
            </w:r>
            <w:r>
              <w:rPr>
                <w:rFonts w:ascii="Arial MT"/>
                <w:spacing w:val="32"/>
              </w:rPr>
              <w:t xml:space="preserve"> </w:t>
            </w:r>
            <w:r>
              <w:rPr>
                <w:rFonts w:ascii="Arial MT"/>
              </w:rPr>
              <w:t>of</w:t>
            </w:r>
            <w:r>
              <w:rPr>
                <w:rFonts w:ascii="Arial MT"/>
                <w:spacing w:val="33"/>
              </w:rPr>
              <w:t xml:space="preserve"> </w:t>
            </w:r>
            <w:r>
              <w:rPr>
                <w:rFonts w:ascii="Arial MT"/>
              </w:rPr>
              <w:t>Union</w:t>
            </w:r>
            <w:r>
              <w:rPr>
                <w:rFonts w:ascii="Arial MT"/>
                <w:spacing w:val="32"/>
              </w:rPr>
              <w:t xml:space="preserve"> </w:t>
            </w:r>
            <w:r>
              <w:rPr>
                <w:rFonts w:ascii="Arial MT"/>
              </w:rPr>
              <w:t xml:space="preserve">of </w:t>
            </w:r>
            <w:r>
              <w:rPr>
                <w:rFonts w:ascii="Arial MT"/>
                <w:spacing w:val="-2"/>
              </w:rPr>
              <w:t>India</w:t>
            </w:r>
          </w:p>
          <w:p w:rsidR="00F30CD0" w:rsidRDefault="00F319C3">
            <w:pPr>
              <w:pStyle w:val="TableParagraph"/>
              <w:spacing w:before="252"/>
              <w:ind w:left="105"/>
              <w:rPr>
                <w:rFonts w:ascii="Arial MT"/>
              </w:rPr>
            </w:pPr>
            <w:r>
              <w:rPr>
                <w:rFonts w:ascii="Arial MT"/>
                <w:spacing w:val="-2"/>
              </w:rPr>
              <w:t>English</w:t>
            </w:r>
          </w:p>
          <w:p w:rsidR="00F30CD0" w:rsidRDefault="00F30CD0">
            <w:pPr>
              <w:pStyle w:val="TableParagraph"/>
              <w:spacing w:before="3"/>
              <w:rPr>
                <w:rFonts w:ascii="Arial"/>
                <w:b/>
              </w:rPr>
            </w:pPr>
          </w:p>
          <w:p w:rsidR="00F30CD0" w:rsidRDefault="00F319C3">
            <w:pPr>
              <w:pStyle w:val="TableParagraph"/>
              <w:ind w:left="105"/>
              <w:rPr>
                <w:rFonts w:ascii="Arial MT"/>
              </w:rPr>
            </w:pPr>
            <w:r>
              <w:rPr>
                <w:rFonts w:ascii="Arial MT"/>
              </w:rPr>
              <w:t>Indian</w:t>
            </w:r>
            <w:r>
              <w:rPr>
                <w:rFonts w:ascii="Arial MT"/>
                <w:spacing w:val="-7"/>
              </w:rPr>
              <w:t xml:space="preserve"> </w:t>
            </w:r>
            <w:r>
              <w:rPr>
                <w:rFonts w:ascii="Arial MT"/>
                <w:spacing w:val="-2"/>
              </w:rPr>
              <w:t>Rupees</w:t>
            </w:r>
          </w:p>
        </w:tc>
      </w:tr>
    </w:tbl>
    <w:p w:rsidR="00F30CD0" w:rsidRDefault="00F30CD0">
      <w:pPr>
        <w:pStyle w:val="BodyText"/>
        <w:rPr>
          <w:rFonts w:ascii="Arial"/>
          <w:b/>
          <w:sz w:val="22"/>
        </w:rPr>
      </w:pPr>
    </w:p>
    <w:p w:rsidR="00F30CD0" w:rsidRDefault="00F30CD0">
      <w:pPr>
        <w:pStyle w:val="BodyText"/>
        <w:spacing w:before="19"/>
        <w:rPr>
          <w:rFonts w:ascii="Arial"/>
          <w:b/>
          <w:sz w:val="22"/>
        </w:rPr>
      </w:pPr>
    </w:p>
    <w:p w:rsidR="00F30CD0" w:rsidRDefault="00F319C3">
      <w:pPr>
        <w:ind w:left="1798"/>
        <w:rPr>
          <w:rFonts w:ascii="Arial MT"/>
          <w:position w:val="1"/>
        </w:rPr>
      </w:pPr>
      <w:r>
        <w:rPr>
          <w:rFonts w:ascii="Arial"/>
          <w:b/>
        </w:rPr>
        <w:t>Mile</w:t>
      </w:r>
      <w:r>
        <w:rPr>
          <w:rFonts w:ascii="Arial"/>
          <w:b/>
          <w:spacing w:val="-3"/>
        </w:rPr>
        <w:t xml:space="preserve"> </w:t>
      </w:r>
      <w:r>
        <w:rPr>
          <w:rFonts w:ascii="Arial"/>
          <w:b/>
        </w:rPr>
        <w:t>Stone</w:t>
      </w:r>
      <w:r>
        <w:rPr>
          <w:rFonts w:ascii="Arial"/>
          <w:b/>
          <w:spacing w:val="-1"/>
        </w:rPr>
        <w:t xml:space="preserve"> </w:t>
      </w:r>
      <w:r>
        <w:rPr>
          <w:rFonts w:ascii="Arial"/>
          <w:b/>
        </w:rPr>
        <w:t>as</w:t>
      </w:r>
      <w:r>
        <w:rPr>
          <w:rFonts w:ascii="Arial"/>
          <w:b/>
          <w:spacing w:val="-4"/>
        </w:rPr>
        <w:t xml:space="preserve"> </w:t>
      </w:r>
      <w:r>
        <w:rPr>
          <w:rFonts w:ascii="Arial"/>
          <w:b/>
        </w:rPr>
        <w:t>per</w:t>
      </w:r>
      <w:r>
        <w:rPr>
          <w:rFonts w:ascii="Arial"/>
          <w:b/>
          <w:spacing w:val="-7"/>
        </w:rPr>
        <w:t xml:space="preserve"> </w:t>
      </w:r>
      <w:r>
        <w:rPr>
          <w:rFonts w:ascii="Arial"/>
          <w:b/>
        </w:rPr>
        <w:t>Table</w:t>
      </w:r>
      <w:r>
        <w:rPr>
          <w:rFonts w:ascii="Arial"/>
          <w:b/>
          <w:spacing w:val="-6"/>
        </w:rPr>
        <w:t xml:space="preserve"> </w:t>
      </w:r>
      <w:r>
        <w:rPr>
          <w:rFonts w:ascii="Arial"/>
          <w:b/>
        </w:rPr>
        <w:t>given</w:t>
      </w:r>
      <w:r>
        <w:rPr>
          <w:rFonts w:ascii="Arial"/>
          <w:b/>
          <w:spacing w:val="-4"/>
        </w:rPr>
        <w:t xml:space="preserve"> </w:t>
      </w:r>
      <w:r>
        <w:rPr>
          <w:rFonts w:ascii="Arial"/>
          <w:b/>
          <w:spacing w:val="-2"/>
        </w:rPr>
        <w:t>below</w:t>
      </w:r>
      <w:r>
        <w:rPr>
          <w:rFonts w:ascii="Arial MT"/>
          <w:spacing w:val="-2"/>
          <w:position w:val="1"/>
        </w:rPr>
        <w:t>:</w:t>
      </w:r>
    </w:p>
    <w:tbl>
      <w:tblPr>
        <w:tblW w:w="0" w:type="auto"/>
        <w:tblInd w:w="9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7"/>
        <w:gridCol w:w="2556"/>
        <w:gridCol w:w="2539"/>
        <w:gridCol w:w="3900"/>
      </w:tblGrid>
      <w:tr w:rsidR="00F30CD0">
        <w:trPr>
          <w:trHeight w:val="750"/>
        </w:trPr>
        <w:tc>
          <w:tcPr>
            <w:tcW w:w="787" w:type="dxa"/>
          </w:tcPr>
          <w:p w:rsidR="00F30CD0" w:rsidRDefault="00F319C3">
            <w:pPr>
              <w:pStyle w:val="TableParagraph"/>
              <w:spacing w:line="262" w:lineRule="exact"/>
              <w:ind w:left="110"/>
            </w:pPr>
            <w:r>
              <w:rPr>
                <w:spacing w:val="-5"/>
              </w:rPr>
              <w:t>SN</w:t>
            </w:r>
          </w:p>
        </w:tc>
        <w:tc>
          <w:tcPr>
            <w:tcW w:w="2556" w:type="dxa"/>
            <w:tcBorders>
              <w:top w:val="single" w:sz="12" w:space="0" w:color="000000"/>
            </w:tcBorders>
          </w:tcPr>
          <w:p w:rsidR="00F30CD0" w:rsidRDefault="00F319C3">
            <w:pPr>
              <w:pStyle w:val="TableParagraph"/>
              <w:ind w:left="110"/>
            </w:pPr>
            <w:r>
              <w:t>Description</w:t>
            </w:r>
            <w:r>
              <w:rPr>
                <w:spacing w:val="-13"/>
              </w:rPr>
              <w:t xml:space="preserve"> </w:t>
            </w:r>
            <w:r>
              <w:t>of</w:t>
            </w:r>
            <w:r>
              <w:rPr>
                <w:spacing w:val="-12"/>
              </w:rPr>
              <w:t xml:space="preserve"> </w:t>
            </w:r>
            <w:r>
              <w:t>Mile</w:t>
            </w:r>
            <w:r>
              <w:rPr>
                <w:spacing w:val="-13"/>
              </w:rPr>
              <w:t xml:space="preserve"> </w:t>
            </w:r>
            <w:r>
              <w:t>stone (Financial Progress)</w:t>
            </w:r>
          </w:p>
        </w:tc>
        <w:tc>
          <w:tcPr>
            <w:tcW w:w="2539" w:type="dxa"/>
            <w:tcBorders>
              <w:top w:val="single" w:sz="12" w:space="0" w:color="000000"/>
            </w:tcBorders>
          </w:tcPr>
          <w:p w:rsidR="00F30CD0" w:rsidRDefault="00F319C3">
            <w:pPr>
              <w:pStyle w:val="TableParagraph"/>
              <w:ind w:left="110" w:right="93" w:hanging="3"/>
            </w:pPr>
            <w:r>
              <w:t>Time</w:t>
            </w:r>
            <w:r>
              <w:rPr>
                <w:spacing w:val="-13"/>
              </w:rPr>
              <w:t xml:space="preserve"> </w:t>
            </w:r>
            <w:r>
              <w:t>allowed</w:t>
            </w:r>
            <w:r>
              <w:rPr>
                <w:spacing w:val="-12"/>
              </w:rPr>
              <w:t xml:space="preserve"> </w:t>
            </w:r>
            <w:r>
              <w:t>(from</w:t>
            </w:r>
            <w:r>
              <w:rPr>
                <w:spacing w:val="-13"/>
              </w:rPr>
              <w:t xml:space="preserve"> </w:t>
            </w:r>
            <w:r>
              <w:t>date of start)</w:t>
            </w:r>
          </w:p>
        </w:tc>
        <w:tc>
          <w:tcPr>
            <w:tcW w:w="3900" w:type="dxa"/>
          </w:tcPr>
          <w:p w:rsidR="00F30CD0" w:rsidRDefault="00F319C3">
            <w:pPr>
              <w:pStyle w:val="TableParagraph"/>
              <w:ind w:left="113" w:hanging="3"/>
            </w:pPr>
            <w:r>
              <w:t>Amount</w:t>
            </w:r>
            <w:r>
              <w:rPr>
                <w:spacing w:val="-7"/>
              </w:rPr>
              <w:t xml:space="preserve"> </w:t>
            </w:r>
            <w:r>
              <w:t>to</w:t>
            </w:r>
            <w:r>
              <w:rPr>
                <w:spacing w:val="-2"/>
              </w:rPr>
              <w:t xml:space="preserve"> </w:t>
            </w:r>
            <w:r>
              <w:t>be</w:t>
            </w:r>
            <w:r>
              <w:rPr>
                <w:spacing w:val="-7"/>
              </w:rPr>
              <w:t xml:space="preserve"> </w:t>
            </w:r>
            <w:r>
              <w:t>with</w:t>
            </w:r>
            <w:r>
              <w:rPr>
                <w:spacing w:val="-2"/>
              </w:rPr>
              <w:t xml:space="preserve"> </w:t>
            </w:r>
            <w:r>
              <w:t>held</w:t>
            </w:r>
            <w:r>
              <w:rPr>
                <w:spacing w:val="-6"/>
              </w:rPr>
              <w:t xml:space="preserve"> </w:t>
            </w:r>
            <w:r>
              <w:t>in</w:t>
            </w:r>
            <w:r>
              <w:rPr>
                <w:spacing w:val="-11"/>
              </w:rPr>
              <w:t xml:space="preserve"> </w:t>
            </w:r>
            <w:r>
              <w:t>case</w:t>
            </w:r>
            <w:r>
              <w:rPr>
                <w:spacing w:val="-5"/>
              </w:rPr>
              <w:t xml:space="preserve"> </w:t>
            </w:r>
            <w:r>
              <w:t>of</w:t>
            </w:r>
            <w:r>
              <w:rPr>
                <w:spacing w:val="-6"/>
              </w:rPr>
              <w:t xml:space="preserve"> </w:t>
            </w:r>
            <w:r>
              <w:t>Non achievement of mile stone</w:t>
            </w:r>
          </w:p>
        </w:tc>
      </w:tr>
      <w:tr w:rsidR="00F30CD0">
        <w:trPr>
          <w:trHeight w:val="364"/>
        </w:trPr>
        <w:tc>
          <w:tcPr>
            <w:tcW w:w="787" w:type="dxa"/>
          </w:tcPr>
          <w:p w:rsidR="00F30CD0" w:rsidRDefault="00F319C3">
            <w:pPr>
              <w:pStyle w:val="TableParagraph"/>
              <w:spacing w:line="263" w:lineRule="exact"/>
              <w:ind w:left="110"/>
            </w:pPr>
            <w:r>
              <w:rPr>
                <w:spacing w:val="-10"/>
              </w:rPr>
              <w:t>1</w:t>
            </w:r>
          </w:p>
        </w:tc>
        <w:tc>
          <w:tcPr>
            <w:tcW w:w="2556" w:type="dxa"/>
          </w:tcPr>
          <w:p w:rsidR="00F30CD0" w:rsidRDefault="00F319C3">
            <w:pPr>
              <w:pStyle w:val="TableParagraph"/>
              <w:spacing w:line="263" w:lineRule="exact"/>
              <w:ind w:left="110"/>
            </w:pPr>
            <w:r>
              <w:t>1/8</w:t>
            </w:r>
            <w:r>
              <w:rPr>
                <w:spacing w:val="-4"/>
              </w:rPr>
              <w:t xml:space="preserve"> </w:t>
            </w:r>
            <w:r>
              <w:t>th</w:t>
            </w:r>
            <w:r>
              <w:rPr>
                <w:spacing w:val="-5"/>
              </w:rPr>
              <w:t xml:space="preserve"> </w:t>
            </w:r>
            <w:r>
              <w:t>(of</w:t>
            </w:r>
            <w:r>
              <w:rPr>
                <w:spacing w:val="-7"/>
              </w:rPr>
              <w:t xml:space="preserve"> </w:t>
            </w:r>
            <w:r>
              <w:t>whole</w:t>
            </w:r>
            <w:r>
              <w:rPr>
                <w:spacing w:val="-3"/>
              </w:rPr>
              <w:t xml:space="preserve"> </w:t>
            </w:r>
            <w:r>
              <w:rPr>
                <w:spacing w:val="-4"/>
              </w:rPr>
              <w:t>work)</w:t>
            </w:r>
          </w:p>
        </w:tc>
        <w:tc>
          <w:tcPr>
            <w:tcW w:w="2539" w:type="dxa"/>
          </w:tcPr>
          <w:p w:rsidR="00F30CD0" w:rsidRDefault="00F319C3">
            <w:pPr>
              <w:pStyle w:val="TableParagraph"/>
              <w:spacing w:line="263" w:lineRule="exact"/>
              <w:ind w:left="108"/>
            </w:pPr>
            <w:r>
              <w:t>1/4</w:t>
            </w:r>
            <w:r>
              <w:rPr>
                <w:spacing w:val="-4"/>
              </w:rPr>
              <w:t xml:space="preserve"> </w:t>
            </w:r>
            <w:r>
              <w:t>th</w:t>
            </w:r>
            <w:r>
              <w:rPr>
                <w:spacing w:val="-5"/>
              </w:rPr>
              <w:t xml:space="preserve"> </w:t>
            </w:r>
            <w:r>
              <w:t>(of</w:t>
            </w:r>
            <w:r>
              <w:rPr>
                <w:spacing w:val="-7"/>
              </w:rPr>
              <w:t xml:space="preserve"> </w:t>
            </w:r>
            <w:r>
              <w:t>whole</w:t>
            </w:r>
            <w:r>
              <w:rPr>
                <w:spacing w:val="-3"/>
              </w:rPr>
              <w:t xml:space="preserve"> </w:t>
            </w:r>
            <w:r>
              <w:rPr>
                <w:spacing w:val="-4"/>
              </w:rPr>
              <w:t>work)</w:t>
            </w:r>
          </w:p>
        </w:tc>
        <w:tc>
          <w:tcPr>
            <w:tcW w:w="3900" w:type="dxa"/>
            <w:vMerge w:val="restart"/>
          </w:tcPr>
          <w:p w:rsidR="00F30CD0" w:rsidRDefault="00F319C3">
            <w:pPr>
              <w:pStyle w:val="TableParagraph"/>
              <w:spacing w:line="247" w:lineRule="auto"/>
              <w:ind w:left="113" w:hanging="3"/>
            </w:pPr>
            <w:r>
              <w:t>In the event of not achieving The necessary progress as assessed from the running payments,0.5 % of the tendered value</w:t>
            </w:r>
            <w:r>
              <w:rPr>
                <w:spacing w:val="-5"/>
              </w:rPr>
              <w:t xml:space="preserve"> </w:t>
            </w:r>
            <w:r>
              <w:t>of</w:t>
            </w:r>
            <w:r>
              <w:rPr>
                <w:spacing w:val="-4"/>
              </w:rPr>
              <w:t xml:space="preserve"> </w:t>
            </w:r>
            <w:r>
              <w:t>work</w:t>
            </w:r>
            <w:r>
              <w:rPr>
                <w:spacing w:val="-5"/>
              </w:rPr>
              <w:t xml:space="preserve"> </w:t>
            </w:r>
            <w:r>
              <w:t>will</w:t>
            </w:r>
            <w:r>
              <w:rPr>
                <w:spacing w:val="-4"/>
              </w:rPr>
              <w:t xml:space="preserve"> </w:t>
            </w:r>
            <w:r>
              <w:t>be</w:t>
            </w:r>
            <w:r>
              <w:rPr>
                <w:spacing w:val="-5"/>
              </w:rPr>
              <w:t xml:space="preserve"> </w:t>
            </w:r>
            <w:r>
              <w:t>with</w:t>
            </w:r>
            <w:r>
              <w:rPr>
                <w:spacing w:val="-5"/>
              </w:rPr>
              <w:t xml:space="preserve"> </w:t>
            </w:r>
            <w:r>
              <w:t>hold</w:t>
            </w:r>
            <w:r>
              <w:rPr>
                <w:spacing w:val="-5"/>
              </w:rPr>
              <w:t xml:space="preserve"> </w:t>
            </w:r>
            <w:r>
              <w:t>for</w:t>
            </w:r>
            <w:r>
              <w:rPr>
                <w:spacing w:val="-4"/>
              </w:rPr>
              <w:t xml:space="preserve"> </w:t>
            </w:r>
            <w:r>
              <w:t>failure of each Mile stone.</w:t>
            </w:r>
          </w:p>
        </w:tc>
      </w:tr>
      <w:tr w:rsidR="00F30CD0">
        <w:trPr>
          <w:trHeight w:val="357"/>
        </w:trPr>
        <w:tc>
          <w:tcPr>
            <w:tcW w:w="787" w:type="dxa"/>
          </w:tcPr>
          <w:p w:rsidR="00F30CD0" w:rsidRDefault="00F319C3">
            <w:pPr>
              <w:pStyle w:val="TableParagraph"/>
              <w:spacing w:line="263" w:lineRule="exact"/>
              <w:ind w:left="110"/>
            </w:pPr>
            <w:r>
              <w:rPr>
                <w:spacing w:val="-10"/>
              </w:rPr>
              <w:t>2</w:t>
            </w:r>
          </w:p>
        </w:tc>
        <w:tc>
          <w:tcPr>
            <w:tcW w:w="2556" w:type="dxa"/>
          </w:tcPr>
          <w:p w:rsidR="00F30CD0" w:rsidRDefault="00F319C3">
            <w:pPr>
              <w:pStyle w:val="TableParagraph"/>
              <w:spacing w:line="263" w:lineRule="exact"/>
              <w:ind w:left="110"/>
            </w:pPr>
            <w:r>
              <w:t>3/8</w:t>
            </w:r>
            <w:r>
              <w:rPr>
                <w:spacing w:val="-5"/>
              </w:rPr>
              <w:t xml:space="preserve"> </w:t>
            </w:r>
            <w:r>
              <w:t>th</w:t>
            </w:r>
            <w:r>
              <w:rPr>
                <w:spacing w:val="44"/>
              </w:rPr>
              <w:t xml:space="preserve"> </w:t>
            </w:r>
            <w:r>
              <w:t>(of</w:t>
            </w:r>
            <w:r>
              <w:rPr>
                <w:spacing w:val="-3"/>
              </w:rPr>
              <w:t xml:space="preserve"> </w:t>
            </w:r>
            <w:r>
              <w:t>whole</w:t>
            </w:r>
            <w:r>
              <w:rPr>
                <w:spacing w:val="-5"/>
              </w:rPr>
              <w:t xml:space="preserve"> </w:t>
            </w:r>
            <w:r>
              <w:rPr>
                <w:spacing w:val="-4"/>
              </w:rPr>
              <w:t>work)</w:t>
            </w:r>
          </w:p>
        </w:tc>
        <w:tc>
          <w:tcPr>
            <w:tcW w:w="2539" w:type="dxa"/>
          </w:tcPr>
          <w:p w:rsidR="00F30CD0" w:rsidRDefault="00F319C3">
            <w:pPr>
              <w:pStyle w:val="TableParagraph"/>
              <w:spacing w:line="263" w:lineRule="exact"/>
              <w:ind w:left="108"/>
            </w:pPr>
            <w:r>
              <w:t>1/2</w:t>
            </w:r>
            <w:r>
              <w:rPr>
                <w:spacing w:val="-4"/>
              </w:rPr>
              <w:t xml:space="preserve"> </w:t>
            </w:r>
            <w:r>
              <w:t>th</w:t>
            </w:r>
            <w:r>
              <w:rPr>
                <w:spacing w:val="-5"/>
              </w:rPr>
              <w:t xml:space="preserve"> </w:t>
            </w:r>
            <w:r>
              <w:t>(of</w:t>
            </w:r>
            <w:r>
              <w:rPr>
                <w:spacing w:val="-7"/>
              </w:rPr>
              <w:t xml:space="preserve"> </w:t>
            </w:r>
            <w:r>
              <w:t>whole</w:t>
            </w:r>
            <w:r>
              <w:rPr>
                <w:spacing w:val="-3"/>
              </w:rPr>
              <w:t xml:space="preserve"> </w:t>
            </w:r>
            <w:r>
              <w:rPr>
                <w:spacing w:val="-4"/>
              </w:rPr>
              <w:t>work)</w:t>
            </w:r>
          </w:p>
        </w:tc>
        <w:tc>
          <w:tcPr>
            <w:tcW w:w="3900" w:type="dxa"/>
            <w:vMerge/>
            <w:tcBorders>
              <w:top w:val="nil"/>
            </w:tcBorders>
          </w:tcPr>
          <w:p w:rsidR="00F30CD0" w:rsidRDefault="00F30CD0">
            <w:pPr>
              <w:rPr>
                <w:sz w:val="2"/>
                <w:szCs w:val="2"/>
              </w:rPr>
            </w:pPr>
          </w:p>
        </w:tc>
      </w:tr>
      <w:tr w:rsidR="00F30CD0">
        <w:trPr>
          <w:trHeight w:val="465"/>
        </w:trPr>
        <w:tc>
          <w:tcPr>
            <w:tcW w:w="787" w:type="dxa"/>
          </w:tcPr>
          <w:p w:rsidR="00F30CD0" w:rsidRDefault="00F319C3">
            <w:pPr>
              <w:pStyle w:val="TableParagraph"/>
              <w:spacing w:line="263" w:lineRule="exact"/>
              <w:ind w:left="110"/>
            </w:pPr>
            <w:r>
              <w:rPr>
                <w:spacing w:val="-10"/>
              </w:rPr>
              <w:t>3</w:t>
            </w:r>
          </w:p>
        </w:tc>
        <w:tc>
          <w:tcPr>
            <w:tcW w:w="2556" w:type="dxa"/>
          </w:tcPr>
          <w:p w:rsidR="00F30CD0" w:rsidRDefault="00F319C3">
            <w:pPr>
              <w:pStyle w:val="TableParagraph"/>
              <w:spacing w:line="263" w:lineRule="exact"/>
              <w:ind w:left="110"/>
            </w:pPr>
            <w:r>
              <w:t>3</w:t>
            </w:r>
            <w:r>
              <w:rPr>
                <w:spacing w:val="-4"/>
              </w:rPr>
              <w:t xml:space="preserve"> </w:t>
            </w:r>
            <w:r>
              <w:t>/</w:t>
            </w:r>
            <w:r>
              <w:rPr>
                <w:spacing w:val="-2"/>
              </w:rPr>
              <w:t xml:space="preserve"> </w:t>
            </w:r>
            <w:r>
              <w:t>4</w:t>
            </w:r>
            <w:r>
              <w:rPr>
                <w:spacing w:val="-2"/>
              </w:rPr>
              <w:t xml:space="preserve"> </w:t>
            </w:r>
            <w:r>
              <w:t>th</w:t>
            </w:r>
            <w:r>
              <w:rPr>
                <w:spacing w:val="46"/>
              </w:rPr>
              <w:t xml:space="preserve"> </w:t>
            </w:r>
            <w:r>
              <w:t>(of</w:t>
            </w:r>
            <w:r>
              <w:rPr>
                <w:spacing w:val="-3"/>
              </w:rPr>
              <w:t xml:space="preserve"> </w:t>
            </w:r>
            <w:r>
              <w:t>whole</w:t>
            </w:r>
            <w:r>
              <w:rPr>
                <w:spacing w:val="-2"/>
              </w:rPr>
              <w:t xml:space="preserve"> </w:t>
            </w:r>
            <w:r>
              <w:rPr>
                <w:spacing w:val="-4"/>
              </w:rPr>
              <w:t>work)</w:t>
            </w:r>
          </w:p>
        </w:tc>
        <w:tc>
          <w:tcPr>
            <w:tcW w:w="2539" w:type="dxa"/>
          </w:tcPr>
          <w:p w:rsidR="00F30CD0" w:rsidRDefault="00F319C3">
            <w:pPr>
              <w:pStyle w:val="TableParagraph"/>
              <w:spacing w:line="263" w:lineRule="exact"/>
              <w:ind w:left="108"/>
            </w:pPr>
            <w:r>
              <w:t>3/4</w:t>
            </w:r>
            <w:r>
              <w:rPr>
                <w:vertAlign w:val="superscript"/>
              </w:rPr>
              <w:t>th</w:t>
            </w:r>
            <w:r>
              <w:rPr>
                <w:spacing w:val="-1"/>
              </w:rPr>
              <w:t xml:space="preserve"> </w:t>
            </w:r>
            <w:r>
              <w:t>(of</w:t>
            </w:r>
            <w:r>
              <w:rPr>
                <w:spacing w:val="-9"/>
              </w:rPr>
              <w:t xml:space="preserve"> </w:t>
            </w:r>
            <w:r>
              <w:t>whole</w:t>
            </w:r>
            <w:r>
              <w:rPr>
                <w:spacing w:val="-8"/>
              </w:rPr>
              <w:t xml:space="preserve"> </w:t>
            </w:r>
            <w:r>
              <w:rPr>
                <w:spacing w:val="-4"/>
              </w:rPr>
              <w:t>work)</w:t>
            </w:r>
          </w:p>
        </w:tc>
        <w:tc>
          <w:tcPr>
            <w:tcW w:w="3900" w:type="dxa"/>
            <w:vMerge/>
            <w:tcBorders>
              <w:top w:val="nil"/>
            </w:tcBorders>
          </w:tcPr>
          <w:p w:rsidR="00F30CD0" w:rsidRDefault="00F30CD0">
            <w:pPr>
              <w:rPr>
                <w:sz w:val="2"/>
                <w:szCs w:val="2"/>
              </w:rPr>
            </w:pPr>
          </w:p>
        </w:tc>
      </w:tr>
      <w:tr w:rsidR="00F30CD0">
        <w:trPr>
          <w:trHeight w:val="281"/>
        </w:trPr>
        <w:tc>
          <w:tcPr>
            <w:tcW w:w="787" w:type="dxa"/>
          </w:tcPr>
          <w:p w:rsidR="00F30CD0" w:rsidRDefault="00F319C3">
            <w:pPr>
              <w:pStyle w:val="TableParagraph"/>
              <w:spacing w:line="261" w:lineRule="exact"/>
              <w:ind w:left="110"/>
            </w:pPr>
            <w:r>
              <w:rPr>
                <w:spacing w:val="-10"/>
              </w:rPr>
              <w:t>4</w:t>
            </w:r>
          </w:p>
        </w:tc>
        <w:tc>
          <w:tcPr>
            <w:tcW w:w="2556" w:type="dxa"/>
          </w:tcPr>
          <w:p w:rsidR="00F30CD0" w:rsidRDefault="00F319C3">
            <w:pPr>
              <w:pStyle w:val="TableParagraph"/>
              <w:spacing w:line="261" w:lineRule="exact"/>
              <w:ind w:left="110"/>
            </w:pPr>
            <w:r>
              <w:rPr>
                <w:spacing w:val="-4"/>
              </w:rPr>
              <w:t>Full</w:t>
            </w:r>
          </w:p>
        </w:tc>
        <w:tc>
          <w:tcPr>
            <w:tcW w:w="2539" w:type="dxa"/>
          </w:tcPr>
          <w:p w:rsidR="00F30CD0" w:rsidRDefault="00F319C3">
            <w:pPr>
              <w:pStyle w:val="TableParagraph"/>
              <w:spacing w:line="261" w:lineRule="exact"/>
              <w:ind w:left="108"/>
            </w:pPr>
            <w:r>
              <w:rPr>
                <w:spacing w:val="-4"/>
              </w:rPr>
              <w:t>Full</w:t>
            </w:r>
          </w:p>
        </w:tc>
        <w:tc>
          <w:tcPr>
            <w:tcW w:w="3900" w:type="dxa"/>
            <w:vMerge/>
            <w:tcBorders>
              <w:top w:val="nil"/>
            </w:tcBorders>
          </w:tcPr>
          <w:p w:rsidR="00F30CD0" w:rsidRDefault="00F30CD0">
            <w:pPr>
              <w:rPr>
                <w:sz w:val="2"/>
                <w:szCs w:val="2"/>
              </w:rPr>
            </w:pPr>
          </w:p>
        </w:tc>
      </w:tr>
    </w:tbl>
    <w:p w:rsidR="00F30CD0" w:rsidRDefault="00F30CD0">
      <w:pPr>
        <w:pStyle w:val="BodyText"/>
        <w:spacing w:before="9"/>
        <w:rPr>
          <w:rFonts w:ascii="Arial MT"/>
          <w:sz w:val="22"/>
        </w:rPr>
      </w:pPr>
    </w:p>
    <w:p w:rsidR="00F30CD0" w:rsidRDefault="00F319C3">
      <w:pPr>
        <w:ind w:left="948" w:right="979"/>
        <w:jc w:val="both"/>
        <w:rPr>
          <w:rFonts w:ascii="Arial"/>
          <w:b/>
        </w:rPr>
      </w:pPr>
      <w:r>
        <w:rPr>
          <w:rFonts w:ascii="Arial"/>
          <w:b/>
          <w:u w:val="thick"/>
        </w:rPr>
        <w:t>Note:</w:t>
      </w:r>
      <w:r>
        <w:rPr>
          <w:rFonts w:ascii="Arial"/>
          <w:b/>
          <w:spacing w:val="-1"/>
          <w:u w:val="thick"/>
        </w:rPr>
        <w:t xml:space="preserve"> </w:t>
      </w:r>
      <w:r>
        <w:rPr>
          <w:rFonts w:ascii="Arial"/>
          <w:b/>
        </w:rPr>
        <w:t>A</w:t>
      </w:r>
      <w:r>
        <w:rPr>
          <w:rFonts w:ascii="Arial"/>
          <w:b/>
          <w:spacing w:val="-1"/>
        </w:rPr>
        <w:t xml:space="preserve"> </w:t>
      </w:r>
      <w:r>
        <w:rPr>
          <w:rFonts w:ascii="Arial"/>
          <w:b/>
        </w:rPr>
        <w:t>comprehensive milestone</w:t>
      </w:r>
      <w:r>
        <w:rPr>
          <w:rFonts w:ascii="Arial"/>
          <w:b/>
          <w:spacing w:val="-3"/>
        </w:rPr>
        <w:t xml:space="preserve"> </w:t>
      </w:r>
      <w:r>
        <w:rPr>
          <w:rFonts w:ascii="Arial"/>
          <w:b/>
        </w:rPr>
        <w:t>chart</w:t>
      </w:r>
      <w:r>
        <w:rPr>
          <w:rFonts w:ascii="Arial"/>
          <w:b/>
          <w:spacing w:val="-4"/>
        </w:rPr>
        <w:t xml:space="preserve"> </w:t>
      </w:r>
      <w:r>
        <w:rPr>
          <w:rFonts w:ascii="Arial"/>
          <w:b/>
        </w:rPr>
        <w:t>taking</w:t>
      </w:r>
      <w:r>
        <w:rPr>
          <w:rFonts w:ascii="Arial"/>
          <w:b/>
          <w:spacing w:val="-1"/>
        </w:rPr>
        <w:t xml:space="preserve"> </w:t>
      </w:r>
      <w:r>
        <w:rPr>
          <w:rFonts w:ascii="Arial"/>
          <w:b/>
        </w:rPr>
        <w:t>in</w:t>
      </w:r>
      <w:r>
        <w:rPr>
          <w:rFonts w:ascii="Arial"/>
          <w:b/>
          <w:spacing w:val="-3"/>
        </w:rPr>
        <w:t xml:space="preserve"> </w:t>
      </w:r>
      <w:r>
        <w:rPr>
          <w:rFonts w:ascii="Arial"/>
          <w:b/>
        </w:rPr>
        <w:t>consideration</w:t>
      </w:r>
      <w:r>
        <w:rPr>
          <w:rFonts w:ascii="Arial"/>
          <w:b/>
          <w:spacing w:val="-3"/>
        </w:rPr>
        <w:t xml:space="preserve"> </w:t>
      </w:r>
      <w:r>
        <w:rPr>
          <w:rFonts w:ascii="Arial"/>
          <w:b/>
        </w:rPr>
        <w:t>the</w:t>
      </w:r>
      <w:r>
        <w:rPr>
          <w:rFonts w:ascii="Arial"/>
          <w:b/>
          <w:spacing w:val="-5"/>
        </w:rPr>
        <w:t xml:space="preserve"> </w:t>
      </w:r>
      <w:r>
        <w:rPr>
          <w:rFonts w:ascii="Arial"/>
          <w:b/>
        </w:rPr>
        <w:t>payment</w:t>
      </w:r>
      <w:r>
        <w:rPr>
          <w:rFonts w:ascii="Arial"/>
          <w:b/>
          <w:spacing w:val="-2"/>
        </w:rPr>
        <w:t xml:space="preserve"> </w:t>
      </w:r>
      <w:r>
        <w:rPr>
          <w:rFonts w:ascii="Arial"/>
          <w:b/>
        </w:rPr>
        <w:t>schedule</w:t>
      </w:r>
      <w:r>
        <w:rPr>
          <w:rFonts w:ascii="Arial"/>
          <w:b/>
          <w:spacing w:val="-5"/>
        </w:rPr>
        <w:t xml:space="preserve"> </w:t>
      </w:r>
      <w:r>
        <w:rPr>
          <w:rFonts w:ascii="Arial"/>
          <w:b/>
        </w:rPr>
        <w:t xml:space="preserve">must also be made for progress monitoring and work execution for timely completion. The same should be submitted quarterly in case of failure of the previous submitted plan/milestone </w:t>
      </w:r>
      <w:r>
        <w:rPr>
          <w:rFonts w:ascii="Arial"/>
          <w:b/>
          <w:spacing w:val="-2"/>
        </w:rPr>
        <w:t>chart.</w:t>
      </w:r>
    </w:p>
    <w:p w:rsidR="00F30CD0" w:rsidRDefault="00F30CD0">
      <w:pPr>
        <w:pStyle w:val="BodyText"/>
        <w:rPr>
          <w:rFonts w:ascii="Arial"/>
          <w:b/>
          <w:sz w:val="20"/>
        </w:rPr>
      </w:pPr>
    </w:p>
    <w:p w:rsidR="00F30CD0" w:rsidRDefault="00F30CD0">
      <w:pPr>
        <w:pStyle w:val="BodyText"/>
        <w:rPr>
          <w:rFonts w:ascii="Arial"/>
          <w:b/>
          <w:sz w:val="20"/>
        </w:rPr>
      </w:pPr>
    </w:p>
    <w:p w:rsidR="00F30CD0" w:rsidRDefault="00F30CD0">
      <w:pPr>
        <w:pStyle w:val="BodyText"/>
        <w:rPr>
          <w:rFonts w:ascii="Arial"/>
          <w:b/>
          <w:sz w:val="20"/>
        </w:rPr>
      </w:pPr>
    </w:p>
    <w:p w:rsidR="00F30CD0" w:rsidRDefault="00F30CD0">
      <w:pPr>
        <w:pStyle w:val="BodyText"/>
        <w:rPr>
          <w:rFonts w:ascii="Arial"/>
          <w:b/>
          <w:sz w:val="20"/>
        </w:rPr>
      </w:pPr>
    </w:p>
    <w:p w:rsidR="00F30CD0" w:rsidRDefault="00F30CD0">
      <w:pPr>
        <w:pStyle w:val="BodyText"/>
        <w:rPr>
          <w:rFonts w:ascii="Arial"/>
          <w:b/>
          <w:sz w:val="20"/>
        </w:rPr>
      </w:pPr>
    </w:p>
    <w:p w:rsidR="00F30CD0" w:rsidRDefault="00F319C3">
      <w:pPr>
        <w:pStyle w:val="BodyText"/>
        <w:spacing w:before="75"/>
        <w:rPr>
          <w:rFonts w:ascii="Arial"/>
          <w:b/>
          <w:sz w:val="20"/>
        </w:rPr>
      </w:pPr>
      <w:r>
        <w:rPr>
          <w:rFonts w:ascii="Arial"/>
          <w:b/>
          <w:noProof/>
          <w:sz w:val="20"/>
        </w:rPr>
        <mc:AlternateContent>
          <mc:Choice Requires="wps">
            <w:drawing>
              <wp:anchor distT="0" distB="0" distL="0" distR="0" simplePos="0" relativeHeight="487704064" behindDoc="1" locked="0" layoutInCell="1" allowOverlap="1">
                <wp:simplePos x="0" y="0"/>
                <wp:positionH relativeFrom="page">
                  <wp:posOffset>1351914</wp:posOffset>
                </wp:positionH>
                <wp:positionV relativeFrom="paragraph">
                  <wp:posOffset>208902</wp:posOffset>
                </wp:positionV>
                <wp:extent cx="5589270" cy="6350"/>
                <wp:effectExtent l="0" t="0" r="0" b="0"/>
                <wp:wrapTopAndBottom/>
                <wp:docPr id="268" name="Graphic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D538F31" id="Graphic 268" o:spid="_x0000_s1026" style="position:absolute;margin-left:106.45pt;margin-top:16.45pt;width:440.1pt;height:.5pt;z-index:-1561241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w:b/>
          <w:sz w:val="20"/>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82"/>
        <w:ind w:left="3029"/>
        <w:rPr>
          <w:rFonts w:ascii="Arial"/>
          <w:b/>
          <w:sz w:val="24"/>
        </w:rPr>
      </w:pPr>
      <w:r>
        <w:rPr>
          <w:rFonts w:ascii="Arial"/>
          <w:b/>
          <w:sz w:val="24"/>
          <w:u w:val="thick"/>
        </w:rPr>
        <w:lastRenderedPageBreak/>
        <w:t>BID</w:t>
      </w:r>
      <w:r>
        <w:rPr>
          <w:rFonts w:ascii="Arial"/>
          <w:b/>
          <w:spacing w:val="-6"/>
          <w:sz w:val="24"/>
          <w:u w:val="thick"/>
        </w:rPr>
        <w:t xml:space="preserve"> </w:t>
      </w:r>
      <w:r>
        <w:rPr>
          <w:rFonts w:ascii="Arial"/>
          <w:b/>
          <w:sz w:val="24"/>
          <w:u w:val="thick"/>
        </w:rPr>
        <w:t>SECURITY</w:t>
      </w:r>
      <w:r>
        <w:rPr>
          <w:rFonts w:ascii="Arial"/>
          <w:b/>
          <w:spacing w:val="-4"/>
          <w:sz w:val="24"/>
          <w:u w:val="thick"/>
        </w:rPr>
        <w:t xml:space="preserve"> </w:t>
      </w:r>
      <w:r>
        <w:rPr>
          <w:rFonts w:ascii="Arial"/>
          <w:b/>
          <w:sz w:val="24"/>
          <w:u w:val="thick"/>
        </w:rPr>
        <w:t>(BANK</w:t>
      </w:r>
      <w:r>
        <w:rPr>
          <w:rFonts w:ascii="Arial"/>
          <w:b/>
          <w:spacing w:val="-4"/>
          <w:sz w:val="24"/>
          <w:u w:val="thick"/>
        </w:rPr>
        <w:t xml:space="preserve"> </w:t>
      </w:r>
      <w:r>
        <w:rPr>
          <w:rFonts w:ascii="Arial"/>
          <w:b/>
          <w:sz w:val="24"/>
          <w:u w:val="thick"/>
        </w:rPr>
        <w:t>GUARANTEE</w:t>
      </w:r>
      <w:r>
        <w:rPr>
          <w:rFonts w:ascii="Arial"/>
          <w:b/>
          <w:spacing w:val="-4"/>
          <w:sz w:val="24"/>
          <w:u w:val="thick"/>
        </w:rPr>
        <w:t xml:space="preserve"> </w:t>
      </w:r>
      <w:r>
        <w:rPr>
          <w:rFonts w:ascii="Arial"/>
          <w:b/>
          <w:spacing w:val="-2"/>
          <w:sz w:val="24"/>
          <w:u w:val="thick"/>
        </w:rPr>
        <w:t>UNCONDITIONAL)</w:t>
      </w:r>
    </w:p>
    <w:p w:rsidR="00F30CD0" w:rsidRDefault="00F30CD0">
      <w:pPr>
        <w:pStyle w:val="BodyText"/>
        <w:spacing w:before="20"/>
        <w:rPr>
          <w:rFonts w:ascii="Arial"/>
          <w:b/>
          <w:sz w:val="22"/>
        </w:rPr>
      </w:pPr>
    </w:p>
    <w:p w:rsidR="00F30CD0" w:rsidRDefault="00F319C3">
      <w:pPr>
        <w:tabs>
          <w:tab w:val="left" w:pos="2935"/>
          <w:tab w:val="left" w:pos="6474"/>
          <w:tab w:val="left" w:pos="6922"/>
          <w:tab w:val="left" w:pos="7561"/>
          <w:tab w:val="left" w:pos="7743"/>
          <w:tab w:val="left" w:pos="8610"/>
          <w:tab w:val="left" w:pos="10357"/>
          <w:tab w:val="left" w:pos="10648"/>
        </w:tabs>
        <w:ind w:left="1800" w:right="869" w:hanging="5"/>
        <w:rPr>
          <w:rFonts w:ascii="Arial MT" w:hAnsi="Arial MT"/>
        </w:rPr>
      </w:pPr>
      <w:r>
        <w:rPr>
          <w:rFonts w:ascii="Arial MT" w:hAnsi="Arial MT"/>
          <w:spacing w:val="-2"/>
        </w:rPr>
        <w:t>WHEREAS</w:t>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rPr>
        <w:t>(name of bidder) (hereinafter called ‘the bidder’ has submitted his bid dated</w:t>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rPr>
        <w:t xml:space="preserve"> </w:t>
      </w:r>
      <w:r>
        <w:rPr>
          <w:rFonts w:ascii="Arial MT" w:hAnsi="Arial MT"/>
          <w:spacing w:val="-2"/>
        </w:rPr>
        <w:t>(date)</w:t>
      </w:r>
      <w:r>
        <w:rPr>
          <w:rFonts w:ascii="Arial MT" w:hAnsi="Arial MT"/>
        </w:rPr>
        <w:tab/>
      </w:r>
      <w:r>
        <w:rPr>
          <w:rFonts w:ascii="Arial MT" w:hAnsi="Arial MT"/>
          <w:u w:val="single"/>
        </w:rPr>
        <w:tab/>
      </w:r>
      <w:r>
        <w:rPr>
          <w:rFonts w:ascii="Arial MT" w:hAnsi="Arial MT"/>
        </w:rPr>
        <w:tab/>
      </w:r>
      <w:r>
        <w:rPr>
          <w:rFonts w:ascii="Arial MT" w:hAnsi="Arial MT"/>
          <w:spacing w:val="-4"/>
        </w:rPr>
        <w:t>for</w:t>
      </w:r>
      <w:r>
        <w:rPr>
          <w:rFonts w:ascii="Arial MT" w:hAnsi="Arial MT"/>
        </w:rPr>
        <w:tab/>
      </w:r>
      <w:r>
        <w:rPr>
          <w:rFonts w:ascii="Arial MT" w:hAnsi="Arial MT"/>
        </w:rPr>
        <w:tab/>
      </w:r>
      <w:r>
        <w:rPr>
          <w:rFonts w:ascii="Arial MT" w:hAnsi="Arial MT"/>
          <w:spacing w:val="-4"/>
        </w:rPr>
        <w:t>the</w:t>
      </w:r>
      <w:r>
        <w:rPr>
          <w:rFonts w:ascii="Arial MT" w:hAnsi="Arial MT"/>
        </w:rPr>
        <w:tab/>
      </w:r>
      <w:r>
        <w:rPr>
          <w:rFonts w:ascii="Arial MT" w:hAnsi="Arial MT"/>
          <w:spacing w:val="-2"/>
        </w:rPr>
        <w:t>construction</w:t>
      </w:r>
      <w:r>
        <w:rPr>
          <w:rFonts w:ascii="Arial MT" w:hAnsi="Arial MT"/>
        </w:rPr>
        <w:tab/>
      </w:r>
      <w:r>
        <w:rPr>
          <w:rFonts w:ascii="Arial MT" w:hAnsi="Arial MT"/>
          <w:spacing w:val="-6"/>
        </w:rPr>
        <w:t>of</w:t>
      </w:r>
    </w:p>
    <w:p w:rsidR="00F30CD0" w:rsidRDefault="00F319C3">
      <w:pPr>
        <w:tabs>
          <w:tab w:val="left" w:pos="6572"/>
        </w:tabs>
        <w:spacing w:before="9" w:line="252" w:lineRule="exact"/>
        <w:ind w:left="1800"/>
        <w:rPr>
          <w:rFonts w:ascii="Arial MT"/>
        </w:rPr>
      </w:pPr>
      <w:r>
        <w:rPr>
          <w:rFonts w:ascii="Arial MT"/>
          <w:u w:val="single"/>
        </w:rPr>
        <w:tab/>
      </w:r>
      <w:r>
        <w:rPr>
          <w:rFonts w:ascii="Arial MT"/>
        </w:rPr>
        <w:t>(name</w:t>
      </w:r>
      <w:r>
        <w:rPr>
          <w:rFonts w:ascii="Arial MT"/>
          <w:spacing w:val="16"/>
        </w:rPr>
        <w:t xml:space="preserve"> </w:t>
      </w:r>
      <w:r>
        <w:rPr>
          <w:rFonts w:ascii="Arial MT"/>
        </w:rPr>
        <w:t>of</w:t>
      </w:r>
      <w:r>
        <w:rPr>
          <w:rFonts w:ascii="Arial MT"/>
          <w:spacing w:val="18"/>
        </w:rPr>
        <w:t xml:space="preserve"> </w:t>
      </w:r>
      <w:r>
        <w:rPr>
          <w:rFonts w:ascii="Arial MT"/>
        </w:rPr>
        <w:t>the</w:t>
      </w:r>
      <w:r>
        <w:rPr>
          <w:rFonts w:ascii="Arial MT"/>
          <w:spacing w:val="17"/>
        </w:rPr>
        <w:t xml:space="preserve"> </w:t>
      </w:r>
      <w:r>
        <w:rPr>
          <w:rFonts w:ascii="Arial MT"/>
        </w:rPr>
        <w:t>contract</w:t>
      </w:r>
      <w:r>
        <w:rPr>
          <w:rFonts w:ascii="Arial MT"/>
          <w:spacing w:val="22"/>
        </w:rPr>
        <w:t xml:space="preserve"> </w:t>
      </w:r>
      <w:r>
        <w:rPr>
          <w:rFonts w:ascii="Arial MT"/>
        </w:rPr>
        <w:t>hereinafter</w:t>
      </w:r>
      <w:r>
        <w:rPr>
          <w:rFonts w:ascii="Arial MT"/>
          <w:spacing w:val="21"/>
        </w:rPr>
        <w:t xml:space="preserve"> </w:t>
      </w:r>
      <w:r>
        <w:rPr>
          <w:rFonts w:ascii="Arial MT"/>
          <w:spacing w:val="-2"/>
        </w:rPr>
        <w:t>called</w:t>
      </w:r>
    </w:p>
    <w:p w:rsidR="00F30CD0" w:rsidRDefault="00F319C3">
      <w:pPr>
        <w:spacing w:line="252" w:lineRule="exact"/>
        <w:ind w:left="1800"/>
        <w:rPr>
          <w:rFonts w:ascii="Arial MT" w:hAnsi="Arial MT"/>
        </w:rPr>
      </w:pPr>
      <w:r>
        <w:rPr>
          <w:rFonts w:ascii="Arial MT" w:hAnsi="Arial MT"/>
        </w:rPr>
        <w:t>“the</w:t>
      </w:r>
      <w:r>
        <w:rPr>
          <w:rFonts w:ascii="Arial MT" w:hAnsi="Arial MT"/>
          <w:spacing w:val="-11"/>
        </w:rPr>
        <w:t xml:space="preserve"> </w:t>
      </w:r>
      <w:r>
        <w:rPr>
          <w:rFonts w:ascii="Arial MT" w:hAnsi="Arial MT"/>
        </w:rPr>
        <w:t>Bid”)</w:t>
      </w:r>
      <w:r>
        <w:rPr>
          <w:rFonts w:ascii="Arial MT" w:hAnsi="Arial MT"/>
          <w:spacing w:val="-4"/>
        </w:rPr>
        <w:t xml:space="preserve"> </w:t>
      </w:r>
      <w:r>
        <w:rPr>
          <w:rFonts w:ascii="Arial MT" w:hAnsi="Arial MT"/>
        </w:rPr>
        <w:t>KNOW</w:t>
      </w:r>
      <w:r>
        <w:rPr>
          <w:rFonts w:ascii="Arial MT" w:hAnsi="Arial MT"/>
          <w:spacing w:val="-5"/>
        </w:rPr>
        <w:t xml:space="preserve"> </w:t>
      </w:r>
      <w:r>
        <w:rPr>
          <w:rFonts w:ascii="Arial MT" w:hAnsi="Arial MT"/>
        </w:rPr>
        <w:t>ALL</w:t>
      </w:r>
      <w:r>
        <w:rPr>
          <w:rFonts w:ascii="Arial MT" w:hAnsi="Arial MT"/>
          <w:spacing w:val="-4"/>
        </w:rPr>
        <w:t xml:space="preserve"> </w:t>
      </w:r>
      <w:r>
        <w:rPr>
          <w:rFonts w:ascii="Arial MT" w:hAnsi="Arial MT"/>
        </w:rPr>
        <w:t>PEOPLE</w:t>
      </w:r>
      <w:r>
        <w:rPr>
          <w:rFonts w:ascii="Arial MT" w:hAnsi="Arial MT"/>
          <w:spacing w:val="-4"/>
        </w:rPr>
        <w:t xml:space="preserve"> </w:t>
      </w:r>
      <w:r>
        <w:rPr>
          <w:rFonts w:ascii="Arial MT" w:hAnsi="Arial MT"/>
        </w:rPr>
        <w:t>by</w:t>
      </w:r>
      <w:r>
        <w:rPr>
          <w:rFonts w:ascii="Arial MT" w:hAnsi="Arial MT"/>
          <w:spacing w:val="-7"/>
        </w:rPr>
        <w:t xml:space="preserve"> </w:t>
      </w:r>
      <w:r>
        <w:rPr>
          <w:rFonts w:ascii="Arial MT" w:hAnsi="Arial MT"/>
        </w:rPr>
        <w:t>these</w:t>
      </w:r>
      <w:r>
        <w:rPr>
          <w:rFonts w:ascii="Arial MT" w:hAnsi="Arial MT"/>
          <w:spacing w:val="-6"/>
        </w:rPr>
        <w:t xml:space="preserve"> </w:t>
      </w:r>
      <w:r>
        <w:rPr>
          <w:rFonts w:ascii="Arial MT" w:hAnsi="Arial MT"/>
        </w:rPr>
        <w:t>presents</w:t>
      </w:r>
      <w:r>
        <w:rPr>
          <w:rFonts w:ascii="Arial MT" w:hAnsi="Arial MT"/>
          <w:spacing w:val="-5"/>
        </w:rPr>
        <w:t xml:space="preserve"> </w:t>
      </w:r>
      <w:r>
        <w:rPr>
          <w:rFonts w:ascii="Arial MT" w:hAnsi="Arial MT"/>
          <w:spacing w:val="-4"/>
        </w:rPr>
        <w:t>that</w:t>
      </w:r>
    </w:p>
    <w:p w:rsidR="00F30CD0" w:rsidRDefault="00F319C3">
      <w:pPr>
        <w:tabs>
          <w:tab w:val="left" w:pos="9707"/>
        </w:tabs>
        <w:spacing w:before="4"/>
        <w:ind w:left="1798"/>
        <w:rPr>
          <w:rFonts w:ascii="Arial MT"/>
        </w:rPr>
      </w:pPr>
      <w:r>
        <w:rPr>
          <w:rFonts w:ascii="Arial MT"/>
          <w:spacing w:val="-5"/>
        </w:rPr>
        <w:t>We</w:t>
      </w:r>
      <w:r>
        <w:rPr>
          <w:rFonts w:ascii="Arial MT"/>
          <w:u w:val="single"/>
        </w:rPr>
        <w:tab/>
      </w:r>
    </w:p>
    <w:p w:rsidR="00F30CD0" w:rsidRDefault="00F319C3">
      <w:pPr>
        <w:pStyle w:val="BodyText"/>
        <w:spacing w:before="3"/>
        <w:rPr>
          <w:rFonts w:ascii="Arial MT"/>
          <w:sz w:val="19"/>
        </w:rPr>
      </w:pPr>
      <w:r>
        <w:rPr>
          <w:rFonts w:ascii="Arial MT"/>
          <w:noProof/>
          <w:sz w:val="19"/>
        </w:rPr>
        <mc:AlternateContent>
          <mc:Choice Requires="wps">
            <w:drawing>
              <wp:anchor distT="0" distB="0" distL="0" distR="0" simplePos="0" relativeHeight="487704576" behindDoc="1" locked="0" layoutInCell="1" allowOverlap="1">
                <wp:simplePos x="0" y="0"/>
                <wp:positionH relativeFrom="page">
                  <wp:posOffset>1370330</wp:posOffset>
                </wp:positionH>
                <wp:positionV relativeFrom="paragraph">
                  <wp:posOffset>156179</wp:posOffset>
                </wp:positionV>
                <wp:extent cx="4974590" cy="1270"/>
                <wp:effectExtent l="0" t="0" r="0" b="0"/>
                <wp:wrapTopAndBottom/>
                <wp:docPr id="269" name="Graphic 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74590" cy="1270"/>
                        </a:xfrm>
                        <a:custGeom>
                          <a:avLst/>
                          <a:gdLst/>
                          <a:ahLst/>
                          <a:cxnLst/>
                          <a:rect l="l" t="t" r="r" b="b"/>
                          <a:pathLst>
                            <a:path w="4974590">
                              <a:moveTo>
                                <a:pt x="0" y="0"/>
                              </a:moveTo>
                              <a:lnTo>
                                <a:pt x="4974590"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20ED21" id="Graphic 269" o:spid="_x0000_s1026" style="position:absolute;margin-left:107.9pt;margin-top:12.3pt;width:391.7pt;height:.1pt;z-index:-15611904;visibility:visible;mso-wrap-style:square;mso-wrap-distance-left:0;mso-wrap-distance-top:0;mso-wrap-distance-right:0;mso-wrap-distance-bottom:0;mso-position-horizontal:absolute;mso-position-horizontal-relative:page;mso-position-vertical:absolute;mso-position-vertical-relative:text;v-text-anchor:top" coordsize="49745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" path="m,l4974590,e" filled="f" strokeweight=".24533mm">
                <v:path arrowok="t"/>
                <w10:wrap type="topAndBottom" anchorx="page"/>
              </v:shape>
            </w:pict>
          </mc:Fallback>
        </mc:AlternateContent>
      </w:r>
      <w:r>
        <w:rPr>
          <w:rFonts w:ascii="Arial MT"/>
          <w:noProof/>
          <w:sz w:val="19"/>
        </w:rPr>
        <mc:AlternateContent>
          <mc:Choice Requires="wps">
            <w:drawing>
              <wp:anchor distT="0" distB="0" distL="0" distR="0" simplePos="0" relativeHeight="487705088" behindDoc="1" locked="0" layoutInCell="1" allowOverlap="1">
                <wp:simplePos x="0" y="0"/>
                <wp:positionH relativeFrom="page">
                  <wp:posOffset>1370330</wp:posOffset>
                </wp:positionH>
                <wp:positionV relativeFrom="paragraph">
                  <wp:posOffset>318739</wp:posOffset>
                </wp:positionV>
                <wp:extent cx="4896485" cy="1270"/>
                <wp:effectExtent l="0" t="0" r="0" b="0"/>
                <wp:wrapTopAndBottom/>
                <wp:docPr id="270" name="Graphic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96485" cy="1270"/>
                        </a:xfrm>
                        <a:custGeom>
                          <a:avLst/>
                          <a:gdLst/>
                          <a:ahLst/>
                          <a:cxnLst/>
                          <a:rect l="l" t="t" r="r" b="b"/>
                          <a:pathLst>
                            <a:path w="4896485">
                              <a:moveTo>
                                <a:pt x="0" y="0"/>
                              </a:moveTo>
                              <a:lnTo>
                                <a:pt x="4896484"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8BAC51D" id="Graphic 270" o:spid="_x0000_s1026" style="position:absolute;margin-left:107.9pt;margin-top:25.1pt;width:385.55pt;height:.1pt;z-index:-15611392;visibility:visible;mso-wrap-style:square;mso-wrap-distance-left:0;mso-wrap-distance-top:0;mso-wrap-distance-right:0;mso-wrap-distance-bottom:0;mso-position-horizontal:absolute;mso-position-horizontal-relative:page;mso-position-vertical:absolute;mso-position-vertical-relative:text;v-text-anchor:top" coordsize="48964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" path="m,l4896484,e" filled="f" strokeweight=".24533mm">
                <v:path arrowok="t"/>
                <w10:wrap type="topAndBottom" anchorx="page"/>
              </v:shape>
            </w:pict>
          </mc:Fallback>
        </mc:AlternateContent>
      </w:r>
    </w:p>
    <w:p w:rsidR="00F30CD0" w:rsidRDefault="00F30CD0">
      <w:pPr>
        <w:pStyle w:val="BodyText"/>
        <w:spacing w:before="6"/>
        <w:rPr>
          <w:rFonts w:ascii="Arial MT"/>
          <w:sz w:val="19"/>
        </w:rPr>
      </w:pPr>
    </w:p>
    <w:p w:rsidR="00F30CD0" w:rsidRDefault="00F319C3">
      <w:pPr>
        <w:tabs>
          <w:tab w:val="left" w:pos="7606"/>
          <w:tab w:val="left" w:pos="8444"/>
        </w:tabs>
        <w:spacing w:line="244" w:lineRule="auto"/>
        <w:ind w:left="1798" w:right="1120"/>
        <w:rPr>
          <w:rFonts w:ascii="Arial MT"/>
        </w:rPr>
      </w:pPr>
      <w:r>
        <w:rPr>
          <w:rFonts w:ascii="Arial MT"/>
          <w:u w:val="single"/>
        </w:rPr>
        <w:tab/>
      </w:r>
      <w:r>
        <w:rPr>
          <w:rFonts w:ascii="Arial MT"/>
        </w:rPr>
        <w:t>(name</w:t>
      </w:r>
      <w:r>
        <w:rPr>
          <w:rFonts w:ascii="Arial MT"/>
          <w:spacing w:val="-13"/>
        </w:rPr>
        <w:t xml:space="preserve"> </w:t>
      </w:r>
      <w:r>
        <w:rPr>
          <w:rFonts w:ascii="Arial MT"/>
        </w:rPr>
        <w:t>of</w:t>
      </w:r>
      <w:r>
        <w:rPr>
          <w:rFonts w:ascii="Arial MT"/>
          <w:spacing w:val="-14"/>
        </w:rPr>
        <w:t xml:space="preserve"> </w:t>
      </w:r>
      <w:r>
        <w:rPr>
          <w:rFonts w:ascii="Arial MT"/>
        </w:rPr>
        <w:t>country]</w:t>
      </w:r>
      <w:r>
        <w:rPr>
          <w:rFonts w:ascii="Arial MT"/>
          <w:spacing w:val="-10"/>
        </w:rPr>
        <w:t xml:space="preserve"> </w:t>
      </w:r>
      <w:r>
        <w:rPr>
          <w:rFonts w:ascii="Arial MT"/>
        </w:rPr>
        <w:t>having</w:t>
      </w:r>
      <w:r>
        <w:rPr>
          <w:rFonts w:ascii="Arial MT"/>
          <w:spacing w:val="-11"/>
        </w:rPr>
        <w:t xml:space="preserve"> </w:t>
      </w:r>
      <w:r>
        <w:rPr>
          <w:rFonts w:ascii="Arial MT"/>
        </w:rPr>
        <w:t>our registered office at</w:t>
      </w:r>
      <w:r>
        <w:rPr>
          <w:rFonts w:ascii="Arial MT"/>
          <w:u w:val="single"/>
        </w:rPr>
        <w:tab/>
      </w:r>
      <w:r>
        <w:rPr>
          <w:rFonts w:ascii="Arial MT"/>
          <w:u w:val="single"/>
        </w:rPr>
        <w:tab/>
      </w:r>
      <w:r>
        <w:rPr>
          <w:rFonts w:ascii="Arial MT"/>
          <w:spacing w:val="-2"/>
        </w:rPr>
        <w:t>(hereinafter</w:t>
      </w:r>
    </w:p>
    <w:p w:rsidR="00F30CD0" w:rsidRDefault="00F319C3">
      <w:pPr>
        <w:spacing w:line="246" w:lineRule="exact"/>
        <w:ind w:left="1798"/>
        <w:rPr>
          <w:rFonts w:ascii="Arial MT" w:hAnsi="Arial MT"/>
        </w:rPr>
      </w:pPr>
      <w:r>
        <w:rPr>
          <w:rFonts w:ascii="Arial MT" w:hAnsi="Arial MT"/>
        </w:rPr>
        <w:t>called</w:t>
      </w:r>
      <w:r>
        <w:rPr>
          <w:rFonts w:ascii="Arial MT" w:hAnsi="Arial MT"/>
          <w:spacing w:val="-7"/>
        </w:rPr>
        <w:t xml:space="preserve"> </w:t>
      </w:r>
      <w:r>
        <w:rPr>
          <w:rFonts w:ascii="Arial MT" w:hAnsi="Arial MT"/>
        </w:rPr>
        <w:t>“the</w:t>
      </w:r>
      <w:r>
        <w:rPr>
          <w:rFonts w:ascii="Arial MT" w:hAnsi="Arial MT"/>
          <w:spacing w:val="-7"/>
        </w:rPr>
        <w:t xml:space="preserve"> </w:t>
      </w:r>
      <w:r>
        <w:rPr>
          <w:rFonts w:ascii="Arial MT" w:hAnsi="Arial MT"/>
        </w:rPr>
        <w:t>bank”)</w:t>
      </w:r>
      <w:r>
        <w:rPr>
          <w:rFonts w:ascii="Arial MT" w:hAnsi="Arial MT"/>
          <w:spacing w:val="-2"/>
        </w:rPr>
        <w:t xml:space="preserve"> </w:t>
      </w:r>
      <w:r>
        <w:rPr>
          <w:rFonts w:ascii="Arial MT" w:hAnsi="Arial MT"/>
        </w:rPr>
        <w:t>are</w:t>
      </w:r>
      <w:r>
        <w:rPr>
          <w:rFonts w:ascii="Arial MT" w:hAnsi="Arial MT"/>
          <w:spacing w:val="-4"/>
        </w:rPr>
        <w:t xml:space="preserve"> bound</w:t>
      </w:r>
    </w:p>
    <w:p w:rsidR="00F30CD0" w:rsidRDefault="00F30CD0">
      <w:pPr>
        <w:spacing w:line="246" w:lineRule="exact"/>
        <w:rPr>
          <w:rFonts w:ascii="Arial MT" w:hAnsi="Arial MT"/>
        </w:rPr>
        <w:sectPr w:rsidR="00F30CD0">
          <w:pgSz w:w="12240" w:h="15840"/>
          <w:pgMar w:top="120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tabs>
          <w:tab w:val="left" w:pos="2481"/>
          <w:tab w:val="left" w:pos="5163"/>
          <w:tab w:val="left" w:pos="9338"/>
        </w:tabs>
        <w:spacing w:line="230" w:lineRule="exact"/>
        <w:ind w:left="1795"/>
        <w:rPr>
          <w:rFonts w:ascii="Arial MT"/>
        </w:rPr>
      </w:pPr>
      <w:r>
        <w:rPr>
          <w:rFonts w:ascii="Arial MT"/>
          <w:spacing w:val="-4"/>
        </w:rPr>
        <w:t>unto</w:t>
      </w:r>
      <w:r>
        <w:rPr>
          <w:rFonts w:ascii="Arial MT"/>
        </w:rPr>
        <w:tab/>
      </w:r>
      <w:r>
        <w:rPr>
          <w:rFonts w:ascii="Arial MT"/>
          <w:u w:val="single"/>
        </w:rPr>
        <w:tab/>
      </w:r>
      <w:r>
        <w:rPr>
          <w:rFonts w:ascii="Arial MT"/>
          <w:spacing w:val="84"/>
        </w:rPr>
        <w:t xml:space="preserve"> </w:t>
      </w:r>
      <w:r>
        <w:rPr>
          <w:rFonts w:ascii="Arial MT"/>
          <w:u w:val="single"/>
        </w:rPr>
        <w:tab/>
      </w:r>
    </w:p>
    <w:p w:rsidR="00F30CD0" w:rsidRDefault="00F319C3">
      <w:pPr>
        <w:tabs>
          <w:tab w:val="left" w:pos="9477"/>
        </w:tabs>
        <w:spacing w:before="2"/>
        <w:ind w:left="1800"/>
        <w:rPr>
          <w:rFonts w:ascii="Arial MT" w:hAnsi="Arial MT"/>
        </w:rPr>
      </w:pPr>
      <w:r>
        <w:rPr>
          <w:rFonts w:ascii="Arial MT" w:hAnsi="Arial MT"/>
        </w:rPr>
        <w:t>Employer]</w:t>
      </w:r>
      <w:r>
        <w:rPr>
          <w:rFonts w:ascii="Arial MT" w:hAnsi="Arial MT"/>
          <w:spacing w:val="-11"/>
        </w:rPr>
        <w:t xml:space="preserve"> </w:t>
      </w:r>
      <w:r>
        <w:rPr>
          <w:rFonts w:ascii="Arial MT" w:hAnsi="Arial MT"/>
        </w:rPr>
        <w:t>(hereinafter</w:t>
      </w:r>
      <w:r>
        <w:rPr>
          <w:rFonts w:ascii="Arial MT" w:hAnsi="Arial MT"/>
          <w:spacing w:val="-6"/>
        </w:rPr>
        <w:t xml:space="preserve"> </w:t>
      </w:r>
      <w:r>
        <w:rPr>
          <w:rFonts w:ascii="Arial MT" w:hAnsi="Arial MT"/>
        </w:rPr>
        <w:t>called</w:t>
      </w:r>
      <w:r>
        <w:rPr>
          <w:rFonts w:ascii="Arial MT" w:hAnsi="Arial MT"/>
          <w:spacing w:val="-9"/>
        </w:rPr>
        <w:t xml:space="preserve"> </w:t>
      </w:r>
      <w:r>
        <w:rPr>
          <w:rFonts w:ascii="Arial MT" w:hAnsi="Arial MT"/>
        </w:rPr>
        <w:t>‘the</w:t>
      </w:r>
      <w:r>
        <w:rPr>
          <w:rFonts w:ascii="Arial MT" w:hAnsi="Arial MT"/>
          <w:spacing w:val="-9"/>
        </w:rPr>
        <w:t xml:space="preserve"> </w:t>
      </w:r>
      <w:r>
        <w:rPr>
          <w:rFonts w:ascii="Arial MT" w:hAnsi="Arial MT"/>
        </w:rPr>
        <w:t>bank’)</w:t>
      </w:r>
      <w:r>
        <w:rPr>
          <w:rFonts w:ascii="Arial MT" w:hAnsi="Arial MT"/>
          <w:spacing w:val="-5"/>
        </w:rPr>
        <w:t xml:space="preserve"> </w:t>
      </w:r>
      <w:r>
        <w:rPr>
          <w:rFonts w:ascii="Arial MT" w:hAnsi="Arial MT"/>
        </w:rPr>
        <w:t>are</w:t>
      </w:r>
      <w:r>
        <w:rPr>
          <w:rFonts w:ascii="Arial MT" w:hAnsi="Arial MT"/>
          <w:spacing w:val="-10"/>
        </w:rPr>
        <w:t xml:space="preserve"> </w:t>
      </w:r>
      <w:r>
        <w:rPr>
          <w:rFonts w:ascii="Arial MT" w:hAnsi="Arial MT"/>
        </w:rPr>
        <w:t>bound</w:t>
      </w:r>
      <w:r>
        <w:rPr>
          <w:rFonts w:ascii="Arial MT" w:hAnsi="Arial MT"/>
          <w:spacing w:val="-9"/>
        </w:rPr>
        <w:t xml:space="preserve"> </w:t>
      </w:r>
      <w:r>
        <w:rPr>
          <w:rFonts w:ascii="Arial MT" w:hAnsi="Arial MT"/>
        </w:rPr>
        <w:t>unto</w:t>
      </w:r>
      <w:r>
        <w:rPr>
          <w:rFonts w:ascii="Arial MT" w:hAnsi="Arial MT"/>
          <w:spacing w:val="-6"/>
        </w:rPr>
        <w:t xml:space="preserve"> </w:t>
      </w:r>
      <w:r>
        <w:rPr>
          <w:rFonts w:ascii="Arial MT" w:hAnsi="Arial MT"/>
          <w:u w:val="single"/>
        </w:rPr>
        <w:tab/>
      </w:r>
    </w:p>
    <w:p w:rsidR="00F30CD0" w:rsidRDefault="00F319C3">
      <w:pPr>
        <w:tabs>
          <w:tab w:val="left" w:pos="880"/>
        </w:tabs>
        <w:spacing w:line="230" w:lineRule="exact"/>
        <w:rPr>
          <w:rFonts w:ascii="Arial MT"/>
        </w:rPr>
      </w:pPr>
      <w:r>
        <w:br w:type="column"/>
      </w:r>
      <w:r>
        <w:rPr>
          <w:rFonts w:ascii="Arial MT"/>
          <w:spacing w:val="-2"/>
        </w:rPr>
        <w:t>(name</w:t>
      </w:r>
      <w:r>
        <w:rPr>
          <w:rFonts w:ascii="Arial MT"/>
        </w:rPr>
        <w:tab/>
      </w:r>
      <w:r>
        <w:rPr>
          <w:rFonts w:ascii="Arial MT"/>
          <w:spacing w:val="-5"/>
        </w:rPr>
        <w:t>of</w:t>
      </w:r>
    </w:p>
    <w:p w:rsidR="00F30CD0" w:rsidRDefault="00F30CD0">
      <w:pPr>
        <w:spacing w:line="230" w:lineRule="exact"/>
        <w:rPr>
          <w:rFonts w:ascii="Arial MT"/>
        </w:rPr>
        <w:sectPr w:rsidR="00F30CD0">
          <w:type w:val="continuous"/>
          <w:pgSz w:w="12240" w:h="15840"/>
          <w:pgMar w:top="1360" w:right="360" w:bottom="1060" w:left="360" w:header="0" w:footer="947" w:gutter="0"/>
          <w:pgBorders w:offsetFrom="page">
            <w:top w:val="double" w:sz="4" w:space="24" w:color="000000"/>
            <w:left w:val="double" w:sz="4" w:space="24" w:color="000000"/>
            <w:bottom w:val="double" w:sz="4" w:space="24" w:color="000000"/>
            <w:right w:val="double" w:sz="4" w:space="24" w:color="000000"/>
          </w:pgBorders>
          <w:cols w:num="2" w:space="720" w:equalWidth="0">
            <w:col w:w="9478" w:space="6"/>
            <w:col w:w="2036"/>
          </w:cols>
        </w:sectPr>
      </w:pPr>
    </w:p>
    <w:p w:rsidR="00F30CD0" w:rsidRDefault="00F30CD0">
      <w:pPr>
        <w:pStyle w:val="BodyText"/>
        <w:spacing w:before="19"/>
        <w:rPr>
          <w:rFonts w:ascii="Arial MT"/>
          <w:sz w:val="22"/>
        </w:rPr>
      </w:pPr>
    </w:p>
    <w:p w:rsidR="00F30CD0" w:rsidRDefault="00F319C3">
      <w:pPr>
        <w:tabs>
          <w:tab w:val="left" w:pos="9981"/>
        </w:tabs>
        <w:ind w:left="1800" w:right="984" w:firstLine="7343"/>
        <w:rPr>
          <w:rFonts w:ascii="Arial MT"/>
        </w:rPr>
      </w:pPr>
      <w:r>
        <w:rPr>
          <w:rFonts w:ascii="Arial MT"/>
          <w:noProof/>
        </w:rPr>
        <mc:AlternateContent>
          <mc:Choice Requires="wps">
            <w:drawing>
              <wp:anchor distT="0" distB="0" distL="0" distR="0" simplePos="0" relativeHeight="15847424" behindDoc="0" locked="0" layoutInCell="1" allowOverlap="1">
                <wp:simplePos x="0" y="0"/>
                <wp:positionH relativeFrom="page">
                  <wp:posOffset>1370330</wp:posOffset>
                </wp:positionH>
                <wp:positionV relativeFrom="paragraph">
                  <wp:posOffset>153684</wp:posOffset>
                </wp:positionV>
                <wp:extent cx="4352290" cy="1270"/>
                <wp:effectExtent l="0" t="0" r="0" b="0"/>
                <wp:wrapNone/>
                <wp:docPr id="271" name="Graphic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52290" cy="1270"/>
                        </a:xfrm>
                        <a:custGeom>
                          <a:avLst/>
                          <a:gdLst/>
                          <a:ahLst/>
                          <a:cxnLst/>
                          <a:rect l="l" t="t" r="r" b="b"/>
                          <a:pathLst>
                            <a:path w="4352290">
                              <a:moveTo>
                                <a:pt x="0" y="0"/>
                              </a:moveTo>
                              <a:lnTo>
                                <a:pt x="4352290"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0B3C1AD" id="Graphic 271" o:spid="_x0000_s1026" style="position:absolute;margin-left:107.9pt;margin-top:12.1pt;width:342.7pt;height:.1pt;z-index:15847424;visibility:visible;mso-wrap-style:square;mso-wrap-distance-left:0;mso-wrap-distance-top:0;mso-wrap-distance-right:0;mso-wrap-distance-bottom:0;mso-position-horizontal:absolute;mso-position-horizontal-relative:page;mso-position-vertical:absolute;mso-position-vertical-relative:text;v-text-anchor:top" coordsize="4352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" path="m,l4352290,e" filled="f" strokeweight=".24533mm">
                <v:path arrowok="t"/>
                <w10:wrap anchorx="page"/>
              </v:shape>
            </w:pict>
          </mc:Fallback>
        </mc:AlternateContent>
      </w:r>
      <w:r>
        <w:rPr>
          <w:rFonts w:ascii="Arial MT"/>
          <w:spacing w:val="-4"/>
        </w:rPr>
        <w:t>*for</w:t>
      </w:r>
      <w:r>
        <w:rPr>
          <w:rFonts w:ascii="Arial MT"/>
        </w:rPr>
        <w:tab/>
      </w:r>
      <w:r>
        <w:rPr>
          <w:rFonts w:ascii="Arial MT"/>
          <w:spacing w:val="-4"/>
        </w:rPr>
        <w:t xml:space="preserve">which </w:t>
      </w:r>
      <w:r>
        <w:rPr>
          <w:rFonts w:ascii="Arial MT"/>
        </w:rPr>
        <w:t>payment well and truly to be made to the said Employer by the bank itself, his</w:t>
      </w:r>
    </w:p>
    <w:p w:rsidR="00F30CD0" w:rsidRDefault="00F319C3">
      <w:pPr>
        <w:tabs>
          <w:tab w:val="left" w:pos="3778"/>
          <w:tab w:val="left" w:pos="5235"/>
          <w:tab w:val="left" w:pos="6159"/>
        </w:tabs>
        <w:spacing w:before="6" w:line="244" w:lineRule="auto"/>
        <w:ind w:left="1800" w:right="1103" w:hanging="5"/>
        <w:rPr>
          <w:rFonts w:ascii="Arial MT"/>
        </w:rPr>
      </w:pPr>
      <w:r>
        <w:rPr>
          <w:rFonts w:ascii="Arial MT"/>
        </w:rPr>
        <w:t>successors and</w:t>
      </w:r>
      <w:r>
        <w:rPr>
          <w:rFonts w:ascii="Arial MT"/>
          <w:spacing w:val="25"/>
        </w:rPr>
        <w:t xml:space="preserve"> </w:t>
      </w:r>
      <w:r>
        <w:rPr>
          <w:rFonts w:ascii="Arial MT"/>
        </w:rPr>
        <w:t>assigns by these presents.</w:t>
      </w:r>
      <w:r>
        <w:rPr>
          <w:rFonts w:ascii="Arial MT"/>
          <w:spacing w:val="27"/>
        </w:rPr>
        <w:t xml:space="preserve"> </w:t>
      </w:r>
      <w:r>
        <w:rPr>
          <w:rFonts w:ascii="Arial MT"/>
        </w:rPr>
        <w:t>SEALED with</w:t>
      </w:r>
      <w:r>
        <w:rPr>
          <w:rFonts w:ascii="Arial MT"/>
          <w:spacing w:val="25"/>
        </w:rPr>
        <w:t xml:space="preserve"> </w:t>
      </w:r>
      <w:r>
        <w:rPr>
          <w:rFonts w:ascii="Arial MT"/>
        </w:rPr>
        <w:t>the common seal of the said</w:t>
      </w:r>
      <w:r>
        <w:rPr>
          <w:rFonts w:ascii="Arial MT"/>
          <w:spacing w:val="40"/>
        </w:rPr>
        <w:t xml:space="preserve"> </w:t>
      </w:r>
      <w:r>
        <w:rPr>
          <w:rFonts w:ascii="Arial MT"/>
        </w:rPr>
        <w:t>bank this</w:t>
      </w:r>
      <w:r>
        <w:rPr>
          <w:rFonts w:ascii="Arial MT"/>
          <w:u w:val="single"/>
        </w:rPr>
        <w:tab/>
      </w:r>
      <w:r>
        <w:rPr>
          <w:rFonts w:ascii="Arial MT"/>
        </w:rPr>
        <w:t>day of</w:t>
      </w:r>
      <w:r>
        <w:rPr>
          <w:rFonts w:ascii="Arial MT"/>
          <w:u w:val="single"/>
        </w:rPr>
        <w:tab/>
      </w:r>
      <w:r>
        <w:rPr>
          <w:rFonts w:ascii="Arial MT"/>
          <w:spacing w:val="-6"/>
        </w:rPr>
        <w:t>20</w:t>
      </w:r>
      <w:r>
        <w:rPr>
          <w:rFonts w:ascii="Arial MT"/>
          <w:u w:val="single"/>
        </w:rPr>
        <w:tab/>
      </w:r>
      <w:r>
        <w:rPr>
          <w:rFonts w:ascii="Arial MT"/>
        </w:rPr>
        <w:t>THE CONDITIONS of this obligation are:</w:t>
      </w:r>
    </w:p>
    <w:p w:rsidR="00F30CD0" w:rsidRDefault="00F319C3">
      <w:pPr>
        <w:pStyle w:val="ListParagraph"/>
        <w:numPr>
          <w:ilvl w:val="1"/>
          <w:numId w:val="27"/>
        </w:numPr>
        <w:tabs>
          <w:tab w:val="left" w:pos="1800"/>
          <w:tab w:val="left" w:pos="2520"/>
        </w:tabs>
        <w:spacing w:line="244" w:lineRule="auto"/>
        <w:ind w:right="1004" w:hanging="5"/>
        <w:rPr>
          <w:rFonts w:ascii="Arial MT"/>
        </w:rPr>
      </w:pPr>
      <w:r>
        <w:rPr>
          <w:rFonts w:ascii="Arial MT"/>
        </w:rPr>
        <w:t>IF after Bid opening the Bidder withdraws his bid during the period of Bid validity specified in the Form of Bid;</w:t>
      </w:r>
    </w:p>
    <w:p w:rsidR="00F30CD0" w:rsidRDefault="00F319C3">
      <w:pPr>
        <w:spacing w:line="241" w:lineRule="exact"/>
        <w:ind w:left="819"/>
        <w:jc w:val="center"/>
        <w:rPr>
          <w:rFonts w:ascii="Arial"/>
          <w:b/>
        </w:rPr>
      </w:pPr>
      <w:r>
        <w:rPr>
          <w:rFonts w:ascii="Arial"/>
          <w:b/>
          <w:spacing w:val="-5"/>
        </w:rPr>
        <w:t>OR</w:t>
      </w:r>
    </w:p>
    <w:p w:rsidR="00F30CD0" w:rsidRDefault="00F319C3">
      <w:pPr>
        <w:pStyle w:val="ListParagraph"/>
        <w:numPr>
          <w:ilvl w:val="1"/>
          <w:numId w:val="27"/>
        </w:numPr>
        <w:tabs>
          <w:tab w:val="left" w:pos="1800"/>
          <w:tab w:val="left" w:pos="2520"/>
        </w:tabs>
        <w:spacing w:before="4"/>
        <w:ind w:right="1001" w:hanging="5"/>
        <w:rPr>
          <w:rFonts w:ascii="Arial MT"/>
        </w:rPr>
      </w:pPr>
      <w:r>
        <w:rPr>
          <w:rFonts w:ascii="Arial MT"/>
        </w:rPr>
        <w:t>IF</w:t>
      </w:r>
      <w:r>
        <w:rPr>
          <w:rFonts w:ascii="Arial MT"/>
          <w:spacing w:val="-4"/>
        </w:rPr>
        <w:t xml:space="preserve"> </w:t>
      </w:r>
      <w:r>
        <w:rPr>
          <w:rFonts w:ascii="Arial MT"/>
        </w:rPr>
        <w:t>the</w:t>
      </w:r>
      <w:r>
        <w:rPr>
          <w:rFonts w:ascii="Arial MT"/>
          <w:spacing w:val="-3"/>
        </w:rPr>
        <w:t xml:space="preserve"> </w:t>
      </w:r>
      <w:r>
        <w:rPr>
          <w:rFonts w:ascii="Arial MT"/>
        </w:rPr>
        <w:t>Bidder</w:t>
      </w:r>
      <w:r>
        <w:rPr>
          <w:rFonts w:ascii="Arial MT"/>
          <w:spacing w:val="-3"/>
        </w:rPr>
        <w:t xml:space="preserve"> </w:t>
      </w:r>
      <w:r>
        <w:rPr>
          <w:rFonts w:ascii="Arial MT"/>
        </w:rPr>
        <w:t>having</w:t>
      </w:r>
      <w:r>
        <w:rPr>
          <w:rFonts w:ascii="Arial MT"/>
          <w:spacing w:val="-2"/>
        </w:rPr>
        <w:t xml:space="preserve"> </w:t>
      </w:r>
      <w:r>
        <w:rPr>
          <w:rFonts w:ascii="Arial MT"/>
        </w:rPr>
        <w:t>been notified</w:t>
      </w:r>
      <w:r>
        <w:rPr>
          <w:rFonts w:ascii="Arial MT"/>
          <w:spacing w:val="-6"/>
        </w:rPr>
        <w:t xml:space="preserve"> </w:t>
      </w:r>
      <w:r>
        <w:rPr>
          <w:rFonts w:ascii="Arial MT"/>
        </w:rPr>
        <w:t>to</w:t>
      </w:r>
      <w:r>
        <w:rPr>
          <w:rFonts w:ascii="Arial MT"/>
          <w:spacing w:val="-4"/>
        </w:rPr>
        <w:t xml:space="preserve"> </w:t>
      </w:r>
      <w:r>
        <w:rPr>
          <w:rFonts w:ascii="Arial MT"/>
        </w:rPr>
        <w:t>the</w:t>
      </w:r>
      <w:r>
        <w:rPr>
          <w:rFonts w:ascii="Arial MT"/>
          <w:spacing w:val="-4"/>
        </w:rPr>
        <w:t xml:space="preserve"> </w:t>
      </w:r>
      <w:r>
        <w:rPr>
          <w:rFonts w:ascii="Arial MT"/>
        </w:rPr>
        <w:t>acceptance</w:t>
      </w:r>
      <w:r>
        <w:rPr>
          <w:rFonts w:ascii="Arial MT"/>
          <w:spacing w:val="-3"/>
        </w:rPr>
        <w:t xml:space="preserve"> </w:t>
      </w:r>
      <w:r>
        <w:rPr>
          <w:rFonts w:ascii="Arial MT"/>
        </w:rPr>
        <w:t>of</w:t>
      </w:r>
      <w:r>
        <w:rPr>
          <w:rFonts w:ascii="Arial MT"/>
          <w:spacing w:val="-2"/>
        </w:rPr>
        <w:t xml:space="preserve"> </w:t>
      </w:r>
      <w:r>
        <w:rPr>
          <w:rFonts w:ascii="Arial MT"/>
        </w:rPr>
        <w:t>his</w:t>
      </w:r>
      <w:r>
        <w:rPr>
          <w:rFonts w:ascii="Arial MT"/>
          <w:spacing w:val="-2"/>
        </w:rPr>
        <w:t xml:space="preserve"> </w:t>
      </w:r>
      <w:r>
        <w:rPr>
          <w:rFonts w:ascii="Arial MT"/>
        </w:rPr>
        <w:t>bid by</w:t>
      </w:r>
      <w:r>
        <w:rPr>
          <w:rFonts w:ascii="Arial MT"/>
          <w:spacing w:val="-3"/>
        </w:rPr>
        <w:t xml:space="preserve"> </w:t>
      </w:r>
      <w:r>
        <w:rPr>
          <w:rFonts w:ascii="Arial MT"/>
        </w:rPr>
        <w:t xml:space="preserve">Employer during the period of </w:t>
      </w:r>
      <w:r>
        <w:rPr>
          <w:rFonts w:ascii="Arial MT"/>
        </w:rPr>
        <w:t>Bid validity:</w:t>
      </w:r>
    </w:p>
    <w:p w:rsidR="00F30CD0" w:rsidRDefault="00F319C3">
      <w:pPr>
        <w:pStyle w:val="ListParagraph"/>
        <w:numPr>
          <w:ilvl w:val="2"/>
          <w:numId w:val="27"/>
        </w:numPr>
        <w:tabs>
          <w:tab w:val="left" w:pos="1800"/>
          <w:tab w:val="left" w:pos="2520"/>
        </w:tabs>
        <w:spacing w:before="5"/>
        <w:ind w:right="1719" w:hanging="5"/>
        <w:rPr>
          <w:rFonts w:ascii="Arial MT"/>
        </w:rPr>
      </w:pPr>
      <w:r>
        <w:rPr>
          <w:rFonts w:ascii="Arial MT"/>
        </w:rPr>
        <w:t>Fails or refuses to execute the Form of Agreement in accordance with the instruction to Bidders, if required: or</w:t>
      </w:r>
    </w:p>
    <w:p w:rsidR="00F30CD0" w:rsidRDefault="00F319C3">
      <w:pPr>
        <w:pStyle w:val="ListParagraph"/>
        <w:numPr>
          <w:ilvl w:val="2"/>
          <w:numId w:val="27"/>
        </w:numPr>
        <w:tabs>
          <w:tab w:val="left" w:pos="1800"/>
          <w:tab w:val="left" w:pos="2520"/>
        </w:tabs>
        <w:spacing w:before="3"/>
        <w:ind w:right="1666" w:hanging="5"/>
        <w:rPr>
          <w:rFonts w:ascii="Arial MT"/>
        </w:rPr>
      </w:pPr>
      <w:r>
        <w:rPr>
          <w:rFonts w:ascii="Arial MT"/>
        </w:rPr>
        <w:t>Fails or refuses to</w:t>
      </w:r>
      <w:r>
        <w:rPr>
          <w:rFonts w:ascii="Arial MT"/>
          <w:spacing w:val="-3"/>
        </w:rPr>
        <w:t xml:space="preserve"> </w:t>
      </w:r>
      <w:r>
        <w:rPr>
          <w:rFonts w:ascii="Arial MT"/>
        </w:rPr>
        <w:t>furnish the performance security, in accordance with the instruction to Bidder; or</w:t>
      </w:r>
    </w:p>
    <w:p w:rsidR="00F30CD0" w:rsidRDefault="00F319C3">
      <w:pPr>
        <w:pStyle w:val="ListParagraph"/>
        <w:numPr>
          <w:ilvl w:val="2"/>
          <w:numId w:val="27"/>
        </w:numPr>
        <w:tabs>
          <w:tab w:val="left" w:pos="2520"/>
        </w:tabs>
        <w:spacing w:before="8"/>
        <w:ind w:left="2520"/>
        <w:rPr>
          <w:rFonts w:ascii="Arial MT"/>
        </w:rPr>
      </w:pPr>
      <w:r>
        <w:rPr>
          <w:rFonts w:ascii="Arial MT"/>
        </w:rPr>
        <w:t>Does</w:t>
      </w:r>
      <w:r>
        <w:rPr>
          <w:rFonts w:ascii="Arial MT"/>
          <w:spacing w:val="-6"/>
        </w:rPr>
        <w:t xml:space="preserve"> </w:t>
      </w:r>
      <w:r>
        <w:rPr>
          <w:rFonts w:ascii="Arial MT"/>
        </w:rPr>
        <w:t>not</w:t>
      </w:r>
      <w:r>
        <w:rPr>
          <w:rFonts w:ascii="Arial MT"/>
          <w:spacing w:val="-4"/>
        </w:rPr>
        <w:t xml:space="preserve"> </w:t>
      </w:r>
      <w:r>
        <w:rPr>
          <w:rFonts w:ascii="Arial MT"/>
        </w:rPr>
        <w:t>accept</w:t>
      </w:r>
      <w:r>
        <w:rPr>
          <w:rFonts w:ascii="Arial MT"/>
          <w:spacing w:val="-7"/>
        </w:rPr>
        <w:t xml:space="preserve"> </w:t>
      </w:r>
      <w:r>
        <w:rPr>
          <w:rFonts w:ascii="Arial MT"/>
        </w:rPr>
        <w:t>the</w:t>
      </w:r>
      <w:r>
        <w:rPr>
          <w:rFonts w:ascii="Arial MT"/>
          <w:spacing w:val="-6"/>
        </w:rPr>
        <w:t xml:space="preserve"> </w:t>
      </w:r>
      <w:r>
        <w:rPr>
          <w:rFonts w:ascii="Arial MT"/>
        </w:rPr>
        <w:t>correction</w:t>
      </w:r>
      <w:r>
        <w:rPr>
          <w:rFonts w:ascii="Arial MT"/>
          <w:spacing w:val="-4"/>
        </w:rPr>
        <w:t xml:space="preserve"> </w:t>
      </w:r>
      <w:r>
        <w:rPr>
          <w:rFonts w:ascii="Arial MT"/>
        </w:rPr>
        <w:t>of</w:t>
      </w:r>
      <w:r>
        <w:rPr>
          <w:rFonts w:ascii="Arial MT"/>
          <w:spacing w:val="-9"/>
        </w:rPr>
        <w:t xml:space="preserve"> </w:t>
      </w:r>
      <w:r>
        <w:rPr>
          <w:rFonts w:ascii="Arial MT"/>
        </w:rPr>
        <w:t>the</w:t>
      </w:r>
      <w:r>
        <w:rPr>
          <w:rFonts w:ascii="Arial MT"/>
          <w:spacing w:val="-4"/>
        </w:rPr>
        <w:t xml:space="preserve"> </w:t>
      </w:r>
      <w:r>
        <w:rPr>
          <w:rFonts w:ascii="Arial MT"/>
        </w:rPr>
        <w:t>Bid</w:t>
      </w:r>
      <w:r>
        <w:rPr>
          <w:rFonts w:ascii="Arial MT"/>
          <w:spacing w:val="-5"/>
        </w:rPr>
        <w:t xml:space="preserve"> </w:t>
      </w:r>
      <w:r>
        <w:rPr>
          <w:rFonts w:ascii="Arial MT"/>
        </w:rPr>
        <w:t>Price</w:t>
      </w:r>
      <w:r>
        <w:rPr>
          <w:rFonts w:ascii="Arial MT"/>
          <w:spacing w:val="-8"/>
        </w:rPr>
        <w:t xml:space="preserve"> </w:t>
      </w:r>
      <w:r>
        <w:rPr>
          <w:rFonts w:ascii="Arial MT"/>
        </w:rPr>
        <w:t>pursuant</w:t>
      </w:r>
      <w:r>
        <w:rPr>
          <w:rFonts w:ascii="Arial MT"/>
          <w:spacing w:val="-7"/>
        </w:rPr>
        <w:t xml:space="preserve"> </w:t>
      </w:r>
      <w:r>
        <w:rPr>
          <w:rFonts w:ascii="Arial MT"/>
        </w:rPr>
        <w:t>to</w:t>
      </w:r>
      <w:r>
        <w:rPr>
          <w:rFonts w:ascii="Arial MT"/>
          <w:spacing w:val="-8"/>
        </w:rPr>
        <w:t xml:space="preserve"> </w:t>
      </w:r>
      <w:r>
        <w:rPr>
          <w:rFonts w:ascii="Arial MT"/>
        </w:rPr>
        <w:t>concerned</w:t>
      </w:r>
      <w:r>
        <w:rPr>
          <w:rFonts w:ascii="Arial MT"/>
          <w:spacing w:val="-6"/>
        </w:rPr>
        <w:t xml:space="preserve"> </w:t>
      </w:r>
      <w:r>
        <w:rPr>
          <w:rFonts w:ascii="Arial MT"/>
          <w:spacing w:val="-2"/>
        </w:rPr>
        <w:t>Clause.</w:t>
      </w:r>
    </w:p>
    <w:p w:rsidR="00F30CD0" w:rsidRDefault="00F30CD0">
      <w:pPr>
        <w:pStyle w:val="BodyText"/>
        <w:spacing w:before="2"/>
        <w:rPr>
          <w:rFonts w:ascii="Arial MT"/>
          <w:sz w:val="22"/>
        </w:rPr>
      </w:pPr>
    </w:p>
    <w:p w:rsidR="00F30CD0" w:rsidRDefault="00F319C3">
      <w:pPr>
        <w:spacing w:line="242" w:lineRule="auto"/>
        <w:ind w:left="1800" w:right="969" w:hanging="5"/>
        <w:jc w:val="both"/>
        <w:rPr>
          <w:rFonts w:ascii="Arial MT"/>
        </w:rPr>
      </w:pPr>
      <w:r>
        <w:rPr>
          <w:rFonts w:ascii="Arial MT"/>
        </w:rPr>
        <w:t>We</w:t>
      </w:r>
      <w:r>
        <w:rPr>
          <w:rFonts w:ascii="Arial MT"/>
          <w:spacing w:val="-16"/>
        </w:rPr>
        <w:t xml:space="preserve"> </w:t>
      </w:r>
      <w:r>
        <w:rPr>
          <w:rFonts w:ascii="Arial MT"/>
        </w:rPr>
        <w:t>under</w:t>
      </w:r>
      <w:r>
        <w:rPr>
          <w:rFonts w:ascii="Arial MT"/>
          <w:spacing w:val="-15"/>
        </w:rPr>
        <w:t xml:space="preserve"> </w:t>
      </w:r>
      <w:r>
        <w:rPr>
          <w:rFonts w:ascii="Arial MT"/>
        </w:rPr>
        <w:t>take</w:t>
      </w:r>
      <w:r>
        <w:rPr>
          <w:rFonts w:ascii="Arial MT"/>
          <w:spacing w:val="-15"/>
        </w:rPr>
        <w:t xml:space="preserve"> </w:t>
      </w:r>
      <w:r>
        <w:rPr>
          <w:rFonts w:ascii="Arial MT"/>
        </w:rPr>
        <w:t>to</w:t>
      </w:r>
      <w:r>
        <w:rPr>
          <w:rFonts w:ascii="Arial MT"/>
          <w:spacing w:val="-16"/>
        </w:rPr>
        <w:t xml:space="preserve"> </w:t>
      </w:r>
      <w:r>
        <w:rPr>
          <w:rFonts w:ascii="Arial MT"/>
        </w:rPr>
        <w:t>pay</w:t>
      </w:r>
      <w:r>
        <w:rPr>
          <w:rFonts w:ascii="Arial MT"/>
          <w:spacing w:val="-15"/>
        </w:rPr>
        <w:t xml:space="preserve"> </w:t>
      </w:r>
      <w:r>
        <w:rPr>
          <w:rFonts w:ascii="Arial MT"/>
        </w:rPr>
        <w:t>to</w:t>
      </w:r>
      <w:r>
        <w:rPr>
          <w:rFonts w:ascii="Arial MT"/>
          <w:spacing w:val="-15"/>
        </w:rPr>
        <w:t xml:space="preserve"> </w:t>
      </w:r>
      <w:r>
        <w:rPr>
          <w:rFonts w:ascii="Arial MT"/>
        </w:rPr>
        <w:t>the</w:t>
      </w:r>
      <w:r>
        <w:rPr>
          <w:rFonts w:ascii="Arial MT"/>
          <w:spacing w:val="-15"/>
        </w:rPr>
        <w:t xml:space="preserve"> </w:t>
      </w:r>
      <w:r>
        <w:rPr>
          <w:rFonts w:ascii="Arial MT"/>
        </w:rPr>
        <w:t>employer</w:t>
      </w:r>
      <w:r>
        <w:rPr>
          <w:rFonts w:ascii="Arial MT"/>
          <w:spacing w:val="-16"/>
        </w:rPr>
        <w:t xml:space="preserve"> </w:t>
      </w:r>
      <w:r>
        <w:rPr>
          <w:rFonts w:ascii="Arial MT"/>
        </w:rPr>
        <w:t>upto</w:t>
      </w:r>
      <w:r>
        <w:rPr>
          <w:rFonts w:ascii="Arial MT"/>
          <w:spacing w:val="-15"/>
        </w:rPr>
        <w:t xml:space="preserve"> </w:t>
      </w:r>
      <w:r>
        <w:rPr>
          <w:rFonts w:ascii="Arial MT"/>
        </w:rPr>
        <w:t>the</w:t>
      </w:r>
      <w:r>
        <w:rPr>
          <w:rFonts w:ascii="Arial MT"/>
          <w:spacing w:val="-15"/>
        </w:rPr>
        <w:t xml:space="preserve"> </w:t>
      </w:r>
      <w:r>
        <w:rPr>
          <w:rFonts w:ascii="Arial MT"/>
        </w:rPr>
        <w:t>above</w:t>
      </w:r>
      <w:r>
        <w:rPr>
          <w:rFonts w:ascii="Arial MT"/>
          <w:spacing w:val="-16"/>
        </w:rPr>
        <w:t xml:space="preserve"> </w:t>
      </w:r>
      <w:r>
        <w:rPr>
          <w:rFonts w:ascii="Arial MT"/>
        </w:rPr>
        <w:t>amount</w:t>
      </w:r>
      <w:r>
        <w:rPr>
          <w:rFonts w:ascii="Arial MT"/>
          <w:spacing w:val="-15"/>
        </w:rPr>
        <w:t xml:space="preserve"> </w:t>
      </w:r>
      <w:r>
        <w:rPr>
          <w:rFonts w:ascii="Arial MT"/>
        </w:rPr>
        <w:t>upon</w:t>
      </w:r>
      <w:r>
        <w:rPr>
          <w:rFonts w:ascii="Arial MT"/>
          <w:spacing w:val="-15"/>
        </w:rPr>
        <w:t xml:space="preserve"> </w:t>
      </w:r>
      <w:r>
        <w:rPr>
          <w:rFonts w:ascii="Arial MT"/>
        </w:rPr>
        <w:t>receipt</w:t>
      </w:r>
      <w:r>
        <w:rPr>
          <w:rFonts w:ascii="Arial MT"/>
          <w:spacing w:val="-15"/>
        </w:rPr>
        <w:t xml:space="preserve"> </w:t>
      </w:r>
      <w:r>
        <w:rPr>
          <w:rFonts w:ascii="Arial MT"/>
        </w:rPr>
        <w:t>of</w:t>
      </w:r>
      <w:r>
        <w:rPr>
          <w:rFonts w:ascii="Arial MT"/>
          <w:spacing w:val="-13"/>
        </w:rPr>
        <w:t xml:space="preserve"> </w:t>
      </w:r>
      <w:r>
        <w:rPr>
          <w:rFonts w:ascii="Arial MT"/>
        </w:rPr>
        <w:t>his</w:t>
      </w:r>
      <w:r>
        <w:rPr>
          <w:rFonts w:ascii="Arial MT"/>
          <w:spacing w:val="-15"/>
        </w:rPr>
        <w:t xml:space="preserve"> </w:t>
      </w:r>
      <w:r>
        <w:rPr>
          <w:rFonts w:ascii="Arial MT"/>
        </w:rPr>
        <w:t>first</w:t>
      </w:r>
      <w:r>
        <w:rPr>
          <w:rFonts w:ascii="Arial MT"/>
          <w:spacing w:val="-7"/>
        </w:rPr>
        <w:t xml:space="preserve"> </w:t>
      </w:r>
      <w:r>
        <w:rPr>
          <w:rFonts w:ascii="Arial MT"/>
        </w:rPr>
        <w:t>written demand, without the employer having to substantiate his demand, provided that inhis demand the employer will note that the amount claimed by him as due to</w:t>
      </w:r>
      <w:r>
        <w:rPr>
          <w:rFonts w:ascii="Arial MT"/>
          <w:spacing w:val="-1"/>
        </w:rPr>
        <w:t xml:space="preserve"> </w:t>
      </w:r>
      <w:r>
        <w:rPr>
          <w:rFonts w:ascii="Arial MT"/>
        </w:rPr>
        <w:t>him owing tothe occurrence of one or any of the three conditions (specifying the occurred con</w:t>
      </w:r>
      <w:r>
        <w:rPr>
          <w:rFonts w:ascii="Arial MT"/>
        </w:rPr>
        <w:t xml:space="preserve">dition or </w:t>
      </w:r>
      <w:r>
        <w:rPr>
          <w:rFonts w:ascii="Arial MT"/>
          <w:spacing w:val="-2"/>
        </w:rPr>
        <w:t>conditions)</w:t>
      </w:r>
    </w:p>
    <w:p w:rsidR="00F30CD0" w:rsidRDefault="00F30CD0">
      <w:pPr>
        <w:pStyle w:val="BodyText"/>
        <w:spacing w:before="1"/>
        <w:rPr>
          <w:rFonts w:ascii="Arial MT"/>
          <w:sz w:val="22"/>
        </w:rPr>
      </w:pPr>
    </w:p>
    <w:p w:rsidR="00F30CD0" w:rsidRDefault="00F319C3">
      <w:pPr>
        <w:ind w:left="1795"/>
        <w:jc w:val="both"/>
        <w:rPr>
          <w:rFonts w:ascii="Arial MT"/>
        </w:rPr>
      </w:pPr>
      <w:r>
        <w:rPr>
          <w:rFonts w:ascii="Arial MT"/>
        </w:rPr>
        <w:t>This</w:t>
      </w:r>
      <w:r>
        <w:rPr>
          <w:rFonts w:ascii="Arial MT"/>
          <w:spacing w:val="56"/>
          <w:w w:val="150"/>
        </w:rPr>
        <w:t xml:space="preserve">  </w:t>
      </w:r>
      <w:r>
        <w:rPr>
          <w:rFonts w:ascii="Arial MT"/>
        </w:rPr>
        <w:t>Guarantee</w:t>
      </w:r>
      <w:r>
        <w:rPr>
          <w:rFonts w:ascii="Arial MT"/>
          <w:spacing w:val="58"/>
          <w:w w:val="150"/>
        </w:rPr>
        <w:t xml:space="preserve">  </w:t>
      </w:r>
      <w:r>
        <w:rPr>
          <w:rFonts w:ascii="Arial MT"/>
        </w:rPr>
        <w:t>will</w:t>
      </w:r>
      <w:r>
        <w:rPr>
          <w:rFonts w:ascii="Arial MT"/>
          <w:spacing w:val="56"/>
          <w:w w:val="150"/>
        </w:rPr>
        <w:t xml:space="preserve">  </w:t>
      </w:r>
      <w:r>
        <w:rPr>
          <w:rFonts w:ascii="Arial MT"/>
        </w:rPr>
        <w:t>remain</w:t>
      </w:r>
      <w:r>
        <w:rPr>
          <w:rFonts w:ascii="Arial MT"/>
          <w:spacing w:val="57"/>
          <w:w w:val="150"/>
        </w:rPr>
        <w:t xml:space="preserve">  </w:t>
      </w:r>
      <w:r>
        <w:rPr>
          <w:rFonts w:ascii="Arial MT"/>
        </w:rPr>
        <w:t>in</w:t>
      </w:r>
      <w:r>
        <w:rPr>
          <w:rFonts w:ascii="Arial MT"/>
          <w:spacing w:val="56"/>
          <w:w w:val="150"/>
        </w:rPr>
        <w:t xml:space="preserve">  </w:t>
      </w:r>
      <w:r>
        <w:rPr>
          <w:rFonts w:ascii="Arial MT"/>
        </w:rPr>
        <w:t>force</w:t>
      </w:r>
      <w:r>
        <w:rPr>
          <w:rFonts w:ascii="Arial MT"/>
          <w:spacing w:val="57"/>
          <w:w w:val="150"/>
        </w:rPr>
        <w:t xml:space="preserve">  </w:t>
      </w:r>
      <w:r>
        <w:rPr>
          <w:rFonts w:ascii="Arial MT"/>
        </w:rPr>
        <w:t>up</w:t>
      </w:r>
      <w:r>
        <w:rPr>
          <w:rFonts w:ascii="Arial MT"/>
          <w:spacing w:val="56"/>
        </w:rPr>
        <w:t xml:space="preserve">   </w:t>
      </w:r>
      <w:r>
        <w:rPr>
          <w:rFonts w:ascii="Arial MT"/>
        </w:rPr>
        <w:t>to</w:t>
      </w:r>
      <w:r>
        <w:rPr>
          <w:rFonts w:ascii="Arial MT"/>
          <w:spacing w:val="58"/>
        </w:rPr>
        <w:t xml:space="preserve">   </w:t>
      </w:r>
      <w:r>
        <w:rPr>
          <w:rFonts w:ascii="Arial MT"/>
        </w:rPr>
        <w:t>and</w:t>
      </w:r>
      <w:r>
        <w:rPr>
          <w:rFonts w:ascii="Arial MT"/>
          <w:spacing w:val="57"/>
        </w:rPr>
        <w:t xml:space="preserve">   </w:t>
      </w:r>
      <w:r>
        <w:rPr>
          <w:rFonts w:ascii="Arial MT"/>
        </w:rPr>
        <w:t>including</w:t>
      </w:r>
      <w:r>
        <w:rPr>
          <w:rFonts w:ascii="Arial MT"/>
          <w:spacing w:val="58"/>
        </w:rPr>
        <w:t xml:space="preserve">   </w:t>
      </w:r>
      <w:r>
        <w:rPr>
          <w:rFonts w:ascii="Arial MT"/>
          <w:spacing w:val="-2"/>
        </w:rPr>
        <w:t>thedate</w:t>
      </w:r>
    </w:p>
    <w:p w:rsidR="00F30CD0" w:rsidRDefault="00F319C3">
      <w:pPr>
        <w:tabs>
          <w:tab w:val="left" w:pos="9141"/>
        </w:tabs>
        <w:spacing w:before="4" w:line="242" w:lineRule="auto"/>
        <w:ind w:left="1800" w:right="966"/>
        <w:jc w:val="both"/>
        <w:rPr>
          <w:rFonts w:ascii="Arial MT"/>
        </w:rPr>
      </w:pPr>
      <w:r>
        <w:rPr>
          <w:rFonts w:ascii="Arial"/>
          <w:b/>
          <w:spacing w:val="-6"/>
        </w:rPr>
        <w:t>**</w:t>
      </w:r>
      <w:r>
        <w:rPr>
          <w:rFonts w:ascii="Arial"/>
          <w:b/>
          <w:u w:val="single"/>
        </w:rPr>
        <w:tab/>
      </w:r>
      <w:r>
        <w:rPr>
          <w:rFonts w:ascii="Arial MT"/>
        </w:rPr>
        <w:t xml:space="preserve">days after </w:t>
      </w:r>
      <w:r>
        <w:rPr>
          <w:rFonts w:ascii="Arial MT"/>
        </w:rPr>
        <w:t>the deadline for submission of Bids as such deadline is stated in the instruction to bidders or as it may be extended by the Employer, notice of which extension(s) to the bank is</w:t>
      </w:r>
      <w:r>
        <w:rPr>
          <w:rFonts w:ascii="Arial MT"/>
          <w:spacing w:val="80"/>
        </w:rPr>
        <w:t xml:space="preserve"> </w:t>
      </w:r>
      <w:r>
        <w:rPr>
          <w:rFonts w:ascii="Arial MT"/>
        </w:rPr>
        <w:t xml:space="preserve">hereby waived. Any demand in respect of this guarantee should reach the Bank </w:t>
      </w:r>
      <w:r>
        <w:rPr>
          <w:rFonts w:ascii="Arial MT"/>
        </w:rPr>
        <w:t>not later than the above date.</w:t>
      </w:r>
    </w:p>
    <w:p w:rsidR="00F30CD0" w:rsidRDefault="00F319C3">
      <w:pPr>
        <w:tabs>
          <w:tab w:val="left" w:pos="4751"/>
          <w:tab w:val="left" w:pos="9655"/>
        </w:tabs>
        <w:spacing w:line="206" w:lineRule="exact"/>
        <w:ind w:left="1798"/>
        <w:jc w:val="both"/>
        <w:rPr>
          <w:rFonts w:ascii="Arial MT"/>
          <w:position w:val="2"/>
          <w:sz w:val="16"/>
        </w:rPr>
      </w:pPr>
      <w:r>
        <w:rPr>
          <w:rFonts w:ascii="Arial MT"/>
          <w:sz w:val="18"/>
        </w:rPr>
        <w:t xml:space="preserve">DATE </w:t>
      </w:r>
      <w:r>
        <w:rPr>
          <w:rFonts w:ascii="Arial MT"/>
          <w:sz w:val="18"/>
          <w:u w:val="single"/>
        </w:rPr>
        <w:tab/>
      </w:r>
      <w:r>
        <w:rPr>
          <w:rFonts w:ascii="Arial MT"/>
          <w:spacing w:val="40"/>
          <w:sz w:val="18"/>
        </w:rPr>
        <w:t xml:space="preserve"> </w:t>
      </w:r>
      <w:r>
        <w:rPr>
          <w:rFonts w:ascii="Arial MT"/>
          <w:position w:val="2"/>
          <w:sz w:val="16"/>
        </w:rPr>
        <w:t>SIGNATURE</w:t>
      </w:r>
      <w:r>
        <w:rPr>
          <w:rFonts w:ascii="Arial MT"/>
          <w:position w:val="2"/>
          <w:sz w:val="16"/>
          <w:u w:val="single"/>
        </w:rPr>
        <w:tab/>
      </w:r>
    </w:p>
    <w:p w:rsidR="00F30CD0" w:rsidRDefault="00F319C3">
      <w:pPr>
        <w:tabs>
          <w:tab w:val="left" w:pos="4868"/>
        </w:tabs>
        <w:spacing w:before="54"/>
        <w:ind w:left="1798"/>
        <w:rPr>
          <w:rFonts w:ascii="Arial MT"/>
          <w:sz w:val="16"/>
        </w:rPr>
      </w:pPr>
      <w:r>
        <w:rPr>
          <w:rFonts w:ascii="Arial MT"/>
          <w:noProof/>
          <w:sz w:val="16"/>
        </w:rPr>
        <mc:AlternateContent>
          <mc:Choice Requires="wps">
            <w:drawing>
              <wp:anchor distT="0" distB="0" distL="0" distR="0" simplePos="0" relativeHeight="487705600" behindDoc="1" locked="0" layoutInCell="1" allowOverlap="1">
                <wp:simplePos x="0" y="0"/>
                <wp:positionH relativeFrom="page">
                  <wp:posOffset>3649345</wp:posOffset>
                </wp:positionH>
                <wp:positionV relativeFrom="paragraph">
                  <wp:posOffset>185388</wp:posOffset>
                </wp:positionV>
                <wp:extent cx="2718435" cy="1270"/>
                <wp:effectExtent l="0" t="0" r="0" b="0"/>
                <wp:wrapTopAndBottom/>
                <wp:docPr id="272" name="Graphic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18435" cy="1270"/>
                        </a:xfrm>
                        <a:custGeom>
                          <a:avLst/>
                          <a:gdLst/>
                          <a:ahLst/>
                          <a:cxnLst/>
                          <a:rect l="l" t="t" r="r" b="b"/>
                          <a:pathLst>
                            <a:path w="2718435">
                              <a:moveTo>
                                <a:pt x="0" y="0"/>
                              </a:moveTo>
                              <a:lnTo>
                                <a:pt x="2718434"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472085" id="Graphic 272" o:spid="_x0000_s1026" style="position:absolute;margin-left:287.35pt;margin-top:14.6pt;width:214.05pt;height:.1pt;z-index:-15610880;visibility:visible;mso-wrap-style:square;mso-wrap-distance-left:0;mso-wrap-distance-top:0;mso-wrap-distance-right:0;mso-wrap-distance-bottom:0;mso-position-horizontal:absolute;mso-position-horizontal-relative:page;mso-position-vertical:absolute;mso-position-vertical-relative:text;v-text-anchor:top" coordsize="27184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" path="m,l2718434,e" filled="f" strokeweight=".24533mm">
                <v:path arrowok="t"/>
                <w10:wrap type="topAndBottom" anchorx="page"/>
              </v:shape>
            </w:pict>
          </mc:Fallback>
        </mc:AlternateContent>
      </w:r>
      <w:r>
        <w:rPr>
          <w:rFonts w:ascii="Arial MT"/>
          <w:sz w:val="16"/>
        </w:rPr>
        <w:t xml:space="preserve">WITNESS </w:t>
      </w:r>
      <w:r>
        <w:rPr>
          <w:rFonts w:ascii="Arial MT"/>
          <w:sz w:val="16"/>
          <w:u w:val="single"/>
        </w:rPr>
        <w:tab/>
      </w:r>
      <w:r>
        <w:rPr>
          <w:rFonts w:ascii="Arial MT"/>
          <w:spacing w:val="40"/>
          <w:sz w:val="16"/>
        </w:rPr>
        <w:t xml:space="preserve"> </w:t>
      </w:r>
      <w:r>
        <w:rPr>
          <w:rFonts w:ascii="Arial MT"/>
          <w:sz w:val="16"/>
        </w:rPr>
        <w:t>SEAL</w:t>
      </w:r>
    </w:p>
    <w:p w:rsidR="00F30CD0" w:rsidRDefault="00F30CD0">
      <w:pPr>
        <w:pStyle w:val="BodyText"/>
        <w:rPr>
          <w:rFonts w:ascii="Arial MT"/>
          <w:sz w:val="20"/>
        </w:rPr>
      </w:pPr>
    </w:p>
    <w:p w:rsidR="00F30CD0" w:rsidRDefault="00F319C3">
      <w:pPr>
        <w:pStyle w:val="BodyText"/>
        <w:spacing w:before="56"/>
        <w:rPr>
          <w:rFonts w:ascii="Arial MT"/>
          <w:sz w:val="20"/>
        </w:rPr>
      </w:pPr>
      <w:r>
        <w:rPr>
          <w:rFonts w:ascii="Arial MT"/>
          <w:noProof/>
          <w:sz w:val="20"/>
        </w:rPr>
        <mc:AlternateContent>
          <mc:Choice Requires="wps">
            <w:drawing>
              <wp:anchor distT="0" distB="0" distL="0" distR="0" simplePos="0" relativeHeight="487706112" behindDoc="1" locked="0" layoutInCell="1" allowOverlap="1">
                <wp:simplePos x="0" y="0"/>
                <wp:positionH relativeFrom="page">
                  <wp:posOffset>1373505</wp:posOffset>
                </wp:positionH>
                <wp:positionV relativeFrom="paragraph">
                  <wp:posOffset>196890</wp:posOffset>
                </wp:positionV>
                <wp:extent cx="4896485" cy="1270"/>
                <wp:effectExtent l="0" t="0" r="0" b="0"/>
                <wp:wrapTopAndBottom/>
                <wp:docPr id="273" name="Graphic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96485" cy="1270"/>
                        </a:xfrm>
                        <a:custGeom>
                          <a:avLst/>
                          <a:gdLst/>
                          <a:ahLst/>
                          <a:cxnLst/>
                          <a:rect l="l" t="t" r="r" b="b"/>
                          <a:pathLst>
                            <a:path w="4896485">
                              <a:moveTo>
                                <a:pt x="0" y="0"/>
                              </a:moveTo>
                              <a:lnTo>
                                <a:pt x="4896484"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3CF5A0D" id="Graphic 273" o:spid="_x0000_s1026" style="position:absolute;margin-left:108.15pt;margin-top:15.5pt;width:385.55pt;height:.1pt;z-index:-15610368;visibility:visible;mso-wrap-style:square;mso-wrap-distance-left:0;mso-wrap-distance-top:0;mso-wrap-distance-right:0;mso-wrap-distance-bottom:0;mso-position-horizontal:absolute;mso-position-horizontal-relative:page;mso-position-vertical:absolute;mso-position-vertical-relative:text;v-text-anchor:top" coordsize="48964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" path="m,l4896484,e" filled="f" strokeweight=".24533mm">
                <v:path arrowok="t"/>
                <w10:wrap type="topAndBottom" anchorx="page"/>
              </v:shape>
            </w:pict>
          </mc:Fallback>
        </mc:AlternateContent>
      </w:r>
    </w:p>
    <w:p w:rsidR="00F30CD0" w:rsidRDefault="00F319C3">
      <w:pPr>
        <w:spacing w:before="16"/>
        <w:ind w:left="1798"/>
        <w:rPr>
          <w:rFonts w:ascii="Arial MT"/>
        </w:rPr>
      </w:pPr>
      <w:r>
        <w:rPr>
          <w:rFonts w:ascii="Arial MT"/>
        </w:rPr>
        <w:t>[</w:t>
      </w:r>
      <w:r>
        <w:rPr>
          <w:rFonts w:ascii="Arial MT"/>
          <w:spacing w:val="-2"/>
        </w:rPr>
        <w:t xml:space="preserve"> </w:t>
      </w:r>
      <w:r>
        <w:rPr>
          <w:rFonts w:ascii="Arial MT"/>
        </w:rPr>
        <w:t>Signature,</w:t>
      </w:r>
      <w:r>
        <w:rPr>
          <w:rFonts w:ascii="Arial MT"/>
          <w:spacing w:val="-4"/>
        </w:rPr>
        <w:t xml:space="preserve"> </w:t>
      </w:r>
      <w:r>
        <w:rPr>
          <w:rFonts w:ascii="Arial MT"/>
        </w:rPr>
        <w:t>name</w:t>
      </w:r>
      <w:r>
        <w:rPr>
          <w:rFonts w:ascii="Arial MT"/>
          <w:spacing w:val="-5"/>
        </w:rPr>
        <w:t xml:space="preserve"> </w:t>
      </w:r>
      <w:r>
        <w:rPr>
          <w:rFonts w:ascii="Arial MT"/>
        </w:rPr>
        <w:t>and</w:t>
      </w:r>
      <w:r>
        <w:rPr>
          <w:rFonts w:ascii="Arial MT"/>
          <w:spacing w:val="-5"/>
        </w:rPr>
        <w:t xml:space="preserve"> </w:t>
      </w:r>
      <w:r>
        <w:rPr>
          <w:rFonts w:ascii="Arial MT"/>
          <w:spacing w:val="-2"/>
        </w:rPr>
        <w:t>address]</w:t>
      </w:r>
    </w:p>
    <w:p w:rsidR="00F30CD0" w:rsidRDefault="00F30CD0">
      <w:pPr>
        <w:pStyle w:val="BodyText"/>
        <w:spacing w:before="206"/>
        <w:rPr>
          <w:rFonts w:ascii="Arial MT"/>
          <w:sz w:val="22"/>
        </w:rPr>
      </w:pPr>
    </w:p>
    <w:p w:rsidR="00F30CD0" w:rsidRDefault="00F319C3">
      <w:pPr>
        <w:ind w:left="2899"/>
        <w:rPr>
          <w:rFonts w:ascii="Arial"/>
          <w:i/>
          <w:sz w:val="20"/>
        </w:rPr>
      </w:pPr>
      <w:r>
        <w:rPr>
          <w:rFonts w:ascii="Arial"/>
          <w:b/>
          <w:i/>
          <w:sz w:val="20"/>
        </w:rPr>
        <w:t>**Note</w:t>
      </w:r>
      <w:r>
        <w:rPr>
          <w:rFonts w:ascii="Arial"/>
          <w:i/>
          <w:sz w:val="20"/>
        </w:rPr>
        <w:t>:-45</w:t>
      </w:r>
      <w:r>
        <w:rPr>
          <w:rFonts w:ascii="Arial"/>
          <w:i/>
          <w:spacing w:val="-4"/>
          <w:sz w:val="20"/>
        </w:rPr>
        <w:t xml:space="preserve"> </w:t>
      </w:r>
      <w:r>
        <w:rPr>
          <w:rFonts w:ascii="Arial"/>
          <w:i/>
          <w:sz w:val="20"/>
        </w:rPr>
        <w:t>days</w:t>
      </w:r>
      <w:r>
        <w:rPr>
          <w:rFonts w:ascii="Arial"/>
          <w:i/>
          <w:spacing w:val="-3"/>
          <w:sz w:val="20"/>
        </w:rPr>
        <w:t xml:space="preserve"> </w:t>
      </w:r>
      <w:r>
        <w:rPr>
          <w:rFonts w:ascii="Arial"/>
          <w:i/>
          <w:sz w:val="20"/>
        </w:rPr>
        <w:t>after</w:t>
      </w:r>
      <w:r>
        <w:rPr>
          <w:rFonts w:ascii="Arial"/>
          <w:i/>
          <w:spacing w:val="-4"/>
          <w:sz w:val="20"/>
        </w:rPr>
        <w:t xml:space="preserve"> </w:t>
      </w:r>
      <w:r>
        <w:rPr>
          <w:rFonts w:ascii="Arial"/>
          <w:i/>
          <w:sz w:val="20"/>
        </w:rPr>
        <w:t>the</w:t>
      </w:r>
      <w:r>
        <w:rPr>
          <w:rFonts w:ascii="Arial"/>
          <w:i/>
          <w:spacing w:val="-4"/>
          <w:sz w:val="20"/>
        </w:rPr>
        <w:t xml:space="preserve"> </w:t>
      </w:r>
      <w:r>
        <w:rPr>
          <w:rFonts w:ascii="Arial"/>
          <w:i/>
          <w:sz w:val="20"/>
        </w:rPr>
        <w:t>end</w:t>
      </w:r>
      <w:r>
        <w:rPr>
          <w:rFonts w:ascii="Arial"/>
          <w:i/>
          <w:spacing w:val="-5"/>
          <w:sz w:val="20"/>
        </w:rPr>
        <w:t xml:space="preserve"> </w:t>
      </w:r>
      <w:r>
        <w:rPr>
          <w:rFonts w:ascii="Arial"/>
          <w:i/>
          <w:sz w:val="20"/>
        </w:rPr>
        <w:t>of</w:t>
      </w:r>
      <w:r>
        <w:rPr>
          <w:rFonts w:ascii="Arial"/>
          <w:i/>
          <w:spacing w:val="-2"/>
          <w:sz w:val="20"/>
        </w:rPr>
        <w:t xml:space="preserve"> </w:t>
      </w:r>
      <w:r>
        <w:rPr>
          <w:rFonts w:ascii="Arial"/>
          <w:i/>
          <w:sz w:val="20"/>
        </w:rPr>
        <w:t>the</w:t>
      </w:r>
      <w:r>
        <w:rPr>
          <w:rFonts w:ascii="Arial"/>
          <w:i/>
          <w:spacing w:val="-2"/>
          <w:sz w:val="20"/>
        </w:rPr>
        <w:t xml:space="preserve"> </w:t>
      </w:r>
      <w:r>
        <w:rPr>
          <w:rFonts w:ascii="Arial"/>
          <w:i/>
          <w:sz w:val="20"/>
        </w:rPr>
        <w:t>validity</w:t>
      </w:r>
      <w:r>
        <w:rPr>
          <w:rFonts w:ascii="Arial"/>
          <w:i/>
          <w:spacing w:val="-3"/>
          <w:sz w:val="20"/>
        </w:rPr>
        <w:t xml:space="preserve"> </w:t>
      </w:r>
      <w:r>
        <w:rPr>
          <w:rFonts w:ascii="Arial"/>
          <w:i/>
          <w:sz w:val="20"/>
        </w:rPr>
        <w:t>period</w:t>
      </w:r>
      <w:r>
        <w:rPr>
          <w:rFonts w:ascii="Arial"/>
          <w:i/>
          <w:spacing w:val="-3"/>
          <w:sz w:val="20"/>
        </w:rPr>
        <w:t xml:space="preserve"> </w:t>
      </w:r>
      <w:r>
        <w:rPr>
          <w:rFonts w:ascii="Arial"/>
          <w:i/>
          <w:sz w:val="20"/>
        </w:rPr>
        <w:t>of</w:t>
      </w:r>
      <w:r>
        <w:rPr>
          <w:rFonts w:ascii="Arial"/>
          <w:i/>
          <w:spacing w:val="-4"/>
          <w:sz w:val="20"/>
        </w:rPr>
        <w:t xml:space="preserve"> </w:t>
      </w:r>
      <w:r>
        <w:rPr>
          <w:rFonts w:ascii="Arial"/>
          <w:i/>
          <w:sz w:val="20"/>
        </w:rPr>
        <w:t>the</w:t>
      </w:r>
      <w:r>
        <w:rPr>
          <w:rFonts w:ascii="Arial"/>
          <w:i/>
          <w:spacing w:val="-5"/>
          <w:sz w:val="20"/>
        </w:rPr>
        <w:t xml:space="preserve"> </w:t>
      </w:r>
      <w:r>
        <w:rPr>
          <w:rFonts w:ascii="Arial"/>
          <w:i/>
          <w:sz w:val="20"/>
        </w:rPr>
        <w:t>Bid.</w:t>
      </w:r>
      <w:r>
        <w:rPr>
          <w:rFonts w:ascii="Arial"/>
          <w:i/>
          <w:spacing w:val="-2"/>
          <w:sz w:val="20"/>
        </w:rPr>
        <w:t xml:space="preserve"> </w:t>
      </w:r>
      <w:r>
        <w:rPr>
          <w:rFonts w:ascii="Arial"/>
          <w:i/>
          <w:sz w:val="20"/>
        </w:rPr>
        <w:t>Date</w:t>
      </w:r>
      <w:r>
        <w:rPr>
          <w:rFonts w:ascii="Arial"/>
          <w:i/>
          <w:spacing w:val="-4"/>
          <w:sz w:val="20"/>
        </w:rPr>
        <w:t xml:space="preserve"> </w:t>
      </w:r>
      <w:r>
        <w:rPr>
          <w:rFonts w:ascii="Arial"/>
          <w:i/>
          <w:sz w:val="20"/>
        </w:rPr>
        <w:t>should</w:t>
      </w:r>
      <w:r>
        <w:rPr>
          <w:rFonts w:ascii="Arial"/>
          <w:i/>
          <w:spacing w:val="-2"/>
          <w:sz w:val="20"/>
        </w:rPr>
        <w:t xml:space="preserve"> </w:t>
      </w:r>
      <w:r>
        <w:rPr>
          <w:rFonts w:ascii="Arial"/>
          <w:i/>
          <w:sz w:val="20"/>
        </w:rPr>
        <w:t>be</w:t>
      </w:r>
      <w:r>
        <w:rPr>
          <w:rFonts w:ascii="Arial"/>
          <w:i/>
          <w:spacing w:val="-3"/>
          <w:sz w:val="20"/>
        </w:rPr>
        <w:t xml:space="preserve"> </w:t>
      </w:r>
      <w:r>
        <w:rPr>
          <w:rFonts w:ascii="Arial"/>
          <w:i/>
          <w:sz w:val="20"/>
        </w:rPr>
        <w:t>inserted</w:t>
      </w:r>
      <w:r>
        <w:rPr>
          <w:rFonts w:ascii="Arial"/>
          <w:i/>
          <w:spacing w:val="-5"/>
          <w:sz w:val="20"/>
        </w:rPr>
        <w:t xml:space="preserve"> </w:t>
      </w:r>
      <w:r>
        <w:rPr>
          <w:rFonts w:ascii="Arial"/>
          <w:i/>
          <w:sz w:val="20"/>
        </w:rPr>
        <w:t>by</w:t>
      </w:r>
      <w:r>
        <w:rPr>
          <w:rFonts w:ascii="Arial"/>
          <w:i/>
          <w:spacing w:val="-3"/>
          <w:sz w:val="20"/>
        </w:rPr>
        <w:t xml:space="preserve"> </w:t>
      </w:r>
      <w:r>
        <w:rPr>
          <w:rFonts w:ascii="Arial"/>
          <w:i/>
          <w:sz w:val="20"/>
        </w:rPr>
        <w:t>the Employer before the Bidding documents are issued.</w:t>
      </w:r>
    </w:p>
    <w:p w:rsidR="00F30CD0" w:rsidRDefault="00F30CD0">
      <w:pPr>
        <w:rPr>
          <w:rFonts w:ascii="Arial"/>
          <w:i/>
          <w:sz w:val="20"/>
        </w:rPr>
        <w:sectPr w:rsidR="00F30CD0">
          <w:type w:val="continuous"/>
          <w:pgSz w:w="12240" w:h="15840"/>
          <w:pgMar w:top="1360" w:right="360" w:bottom="106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line="20" w:lineRule="exact"/>
        <w:ind w:left="1769"/>
        <w:rPr>
          <w:rFonts w:ascii="Arial"/>
          <w:sz w:val="2"/>
        </w:rPr>
      </w:pPr>
      <w:r>
        <w:rPr>
          <w:rFonts w:ascii="Arial"/>
          <w:noProof/>
          <w:sz w:val="2"/>
        </w:rPr>
        <w:lastRenderedPageBreak/>
        <mc:AlternateContent>
          <mc:Choice Requires="wpg">
            <w:drawing>
              <wp:inline distT="0" distB="0" distL="0" distR="0">
                <wp:extent cx="5589270" cy="6350"/>
                <wp:effectExtent l="0" t="0" r="0" b="0"/>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9270" cy="6350"/>
                          <a:chOff x="0" y="0"/>
                          <a:chExt cx="5589270" cy="6350"/>
                        </a:xfrm>
                      </wpg:grpSpPr>
                      <wps:wsp>
                        <wps:cNvPr id="275" name="Graphic 275"/>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1DA2E02C" id="Group 274" o:spid="_x0000_s1026" style="width:440.1pt;height:.5pt;mso-position-horizontal-relative:char;mso-position-vertical-relative:line" coordsize="5589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">
                <v:shape id="Graphic 275" o:spid="_x0000_s1027" style="position:absolute;width:55892;height:63;visibility:visible;mso-wrap-style:square;v-text-anchor:top" coordsize="55892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" path="m5589270,l,,,6350r5589270,l5589270,xe" fillcolor="#d9d9d9" stroked="f">
                  <v:path arrowok="t"/>
                </v:shape>
                <w10:anchorlock/>
              </v:group>
            </w:pict>
          </mc:Fallback>
        </mc:AlternateContent>
      </w:r>
    </w:p>
    <w:p w:rsidR="00F30CD0" w:rsidRDefault="00F30CD0">
      <w:pPr>
        <w:pStyle w:val="BodyText"/>
        <w:spacing w:line="20" w:lineRule="exact"/>
        <w:rPr>
          <w:rFonts w:ascii="Arial"/>
          <w:sz w:val="2"/>
        </w:rPr>
        <w:sectPr w:rsidR="00F30CD0">
          <w:pgSz w:w="12240" w:h="15840"/>
          <w:pgMar w:top="170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3855"/>
        <w:rPr>
          <w:rFonts w:ascii="Arial"/>
          <w:b/>
          <w:sz w:val="24"/>
        </w:rPr>
      </w:pPr>
      <w:r>
        <w:rPr>
          <w:rFonts w:ascii="Arial"/>
          <w:b/>
          <w:sz w:val="24"/>
          <w:u w:val="thick"/>
        </w:rPr>
        <w:lastRenderedPageBreak/>
        <w:t>PERFORMANCE</w:t>
      </w:r>
      <w:r>
        <w:rPr>
          <w:rFonts w:ascii="Arial"/>
          <w:b/>
          <w:spacing w:val="-2"/>
          <w:sz w:val="24"/>
          <w:u w:val="thick"/>
        </w:rPr>
        <w:t xml:space="preserve"> </w:t>
      </w:r>
      <w:r>
        <w:rPr>
          <w:rFonts w:ascii="Arial"/>
          <w:b/>
          <w:sz w:val="24"/>
          <w:u w:val="thick"/>
        </w:rPr>
        <w:t>OF</w:t>
      </w:r>
      <w:r>
        <w:rPr>
          <w:rFonts w:ascii="Arial"/>
          <w:b/>
          <w:spacing w:val="-4"/>
          <w:sz w:val="24"/>
          <w:u w:val="thick"/>
        </w:rPr>
        <w:t xml:space="preserve"> </w:t>
      </w:r>
      <w:r>
        <w:rPr>
          <w:rFonts w:ascii="Arial"/>
          <w:b/>
          <w:sz w:val="24"/>
          <w:u w:val="thick"/>
        </w:rPr>
        <w:t>BANK</w:t>
      </w:r>
      <w:r>
        <w:rPr>
          <w:rFonts w:ascii="Arial"/>
          <w:b/>
          <w:spacing w:val="-5"/>
          <w:sz w:val="24"/>
          <w:u w:val="thick"/>
        </w:rPr>
        <w:t xml:space="preserve"> </w:t>
      </w:r>
      <w:r>
        <w:rPr>
          <w:rFonts w:ascii="Arial"/>
          <w:b/>
          <w:spacing w:val="-2"/>
          <w:sz w:val="24"/>
          <w:u w:val="thick"/>
        </w:rPr>
        <w:t>GUARANTEE</w:t>
      </w:r>
    </w:p>
    <w:p w:rsidR="00F30CD0" w:rsidRDefault="00F30CD0">
      <w:pPr>
        <w:pStyle w:val="BodyText"/>
        <w:spacing w:before="23"/>
        <w:rPr>
          <w:rFonts w:ascii="Arial"/>
          <w:b/>
          <w:sz w:val="22"/>
        </w:rPr>
      </w:pPr>
    </w:p>
    <w:p w:rsidR="00F30CD0" w:rsidRDefault="00F319C3">
      <w:pPr>
        <w:ind w:left="1798"/>
        <w:rPr>
          <w:rFonts w:ascii="Arial MT"/>
        </w:rPr>
      </w:pPr>
      <w:r>
        <w:rPr>
          <w:rFonts w:ascii="Arial MT"/>
          <w:spacing w:val="-5"/>
        </w:rPr>
        <w:t>To,</w:t>
      </w:r>
    </w:p>
    <w:p w:rsidR="00F30CD0" w:rsidRDefault="00F319C3">
      <w:pPr>
        <w:tabs>
          <w:tab w:val="left" w:pos="6692"/>
        </w:tabs>
        <w:spacing w:before="1"/>
        <w:ind w:left="1798"/>
        <w:rPr>
          <w:rFonts w:ascii="Arial MT"/>
        </w:rPr>
      </w:pPr>
      <w:r>
        <w:rPr>
          <w:rFonts w:ascii="Arial MT"/>
          <w:u w:val="single"/>
        </w:rPr>
        <w:tab/>
      </w:r>
      <w:r>
        <w:rPr>
          <w:rFonts w:ascii="Arial MT"/>
        </w:rPr>
        <w:t>[Name</w:t>
      </w:r>
      <w:r>
        <w:rPr>
          <w:rFonts w:ascii="Arial MT"/>
          <w:spacing w:val="-10"/>
        </w:rPr>
        <w:t xml:space="preserve"> </w:t>
      </w:r>
      <w:r>
        <w:rPr>
          <w:rFonts w:ascii="Arial MT"/>
        </w:rPr>
        <w:t>of</w:t>
      </w:r>
      <w:r>
        <w:rPr>
          <w:rFonts w:ascii="Arial MT"/>
          <w:spacing w:val="-6"/>
        </w:rPr>
        <w:t xml:space="preserve"> </w:t>
      </w:r>
      <w:r>
        <w:rPr>
          <w:rFonts w:ascii="Arial MT"/>
          <w:spacing w:val="-2"/>
        </w:rPr>
        <w:t>Employer]</w:t>
      </w:r>
    </w:p>
    <w:p w:rsidR="00F30CD0" w:rsidRDefault="00F319C3">
      <w:pPr>
        <w:tabs>
          <w:tab w:val="left" w:pos="6692"/>
        </w:tabs>
        <w:spacing w:before="6"/>
        <w:ind w:left="1798"/>
        <w:rPr>
          <w:rFonts w:ascii="Arial MT"/>
        </w:rPr>
      </w:pPr>
      <w:r>
        <w:rPr>
          <w:rFonts w:ascii="Arial MT"/>
          <w:u w:val="single"/>
        </w:rPr>
        <w:tab/>
      </w:r>
      <w:r>
        <w:rPr>
          <w:rFonts w:ascii="Arial MT"/>
        </w:rPr>
        <w:t>[Address</w:t>
      </w:r>
      <w:r>
        <w:rPr>
          <w:rFonts w:ascii="Arial MT"/>
          <w:spacing w:val="-11"/>
        </w:rPr>
        <w:t xml:space="preserve"> </w:t>
      </w:r>
      <w:r>
        <w:rPr>
          <w:rFonts w:ascii="Arial MT"/>
        </w:rPr>
        <w:t>of</w:t>
      </w:r>
      <w:r>
        <w:rPr>
          <w:rFonts w:ascii="Arial MT"/>
          <w:spacing w:val="-5"/>
        </w:rPr>
        <w:t xml:space="preserve"> </w:t>
      </w:r>
      <w:r>
        <w:rPr>
          <w:rFonts w:ascii="Arial MT"/>
          <w:spacing w:val="-2"/>
        </w:rPr>
        <w:t>employer]</w:t>
      </w:r>
    </w:p>
    <w:p w:rsidR="00F30CD0" w:rsidRDefault="00F319C3">
      <w:pPr>
        <w:tabs>
          <w:tab w:val="left" w:pos="4602"/>
          <w:tab w:val="left" w:pos="5405"/>
          <w:tab w:val="left" w:pos="6872"/>
          <w:tab w:val="left" w:pos="7971"/>
          <w:tab w:val="left" w:pos="8625"/>
          <w:tab w:val="left" w:pos="9554"/>
          <w:tab w:val="left" w:pos="10357"/>
        </w:tabs>
        <w:spacing w:before="2" w:line="242" w:lineRule="auto"/>
        <w:ind w:left="1798" w:right="971" w:firstLine="722"/>
        <w:rPr>
          <w:rFonts w:ascii="Arial MT" w:hAnsi="Arial MT"/>
        </w:rPr>
      </w:pPr>
      <w:r>
        <w:rPr>
          <w:rFonts w:ascii="Arial MT" w:hAnsi="Arial MT"/>
          <w:spacing w:val="-2"/>
        </w:rPr>
        <w:t>WHEREAS</w:t>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rPr>
        <w:t>[name and address of contractor]</w:t>
      </w:r>
      <w:r>
        <w:rPr>
          <w:rFonts w:ascii="Arial MT" w:hAnsi="Arial MT"/>
          <w:spacing w:val="40"/>
        </w:rPr>
        <w:t xml:space="preserve"> </w:t>
      </w:r>
      <w:r>
        <w:rPr>
          <w:rFonts w:ascii="Arial MT" w:hAnsi="Arial MT"/>
        </w:rPr>
        <w:t>hereafter</w:t>
      </w:r>
      <w:r>
        <w:rPr>
          <w:rFonts w:ascii="Arial MT" w:hAnsi="Arial MT"/>
          <w:spacing w:val="40"/>
        </w:rPr>
        <w:t xml:space="preserve"> </w:t>
      </w:r>
      <w:r>
        <w:rPr>
          <w:rFonts w:ascii="Arial MT" w:hAnsi="Arial MT"/>
        </w:rPr>
        <w:t>called</w:t>
      </w:r>
      <w:r>
        <w:rPr>
          <w:rFonts w:ascii="Arial MT" w:hAnsi="Arial MT"/>
          <w:spacing w:val="40"/>
        </w:rPr>
        <w:t xml:space="preserve"> </w:t>
      </w:r>
      <w:r>
        <w:rPr>
          <w:rFonts w:ascii="Arial MT" w:hAnsi="Arial MT"/>
        </w:rPr>
        <w:t>the</w:t>
      </w:r>
      <w:r>
        <w:rPr>
          <w:rFonts w:ascii="Arial MT" w:hAnsi="Arial MT"/>
          <w:spacing w:val="40"/>
        </w:rPr>
        <w:t xml:space="preserve"> </w:t>
      </w:r>
      <w:r>
        <w:rPr>
          <w:rFonts w:ascii="Arial MT" w:hAnsi="Arial MT"/>
        </w:rPr>
        <w:t>contractor)</w:t>
      </w:r>
      <w:r>
        <w:rPr>
          <w:rFonts w:ascii="Arial MT" w:hAnsi="Arial MT"/>
          <w:spacing w:val="40"/>
        </w:rPr>
        <w:t xml:space="preserve"> </w:t>
      </w:r>
      <w:r>
        <w:rPr>
          <w:rFonts w:ascii="Arial MT" w:hAnsi="Arial MT"/>
        </w:rPr>
        <w:t>has</w:t>
      </w:r>
      <w:r>
        <w:rPr>
          <w:rFonts w:ascii="Arial MT" w:hAnsi="Arial MT"/>
          <w:spacing w:val="40"/>
        </w:rPr>
        <w:t xml:space="preserve"> </w:t>
      </w:r>
      <w:r>
        <w:rPr>
          <w:rFonts w:ascii="Arial MT" w:hAnsi="Arial MT"/>
        </w:rPr>
        <w:t>under</w:t>
      </w:r>
      <w:r>
        <w:rPr>
          <w:rFonts w:ascii="Arial MT" w:hAnsi="Arial MT"/>
          <w:spacing w:val="40"/>
        </w:rPr>
        <w:t xml:space="preserve"> </w:t>
      </w:r>
      <w:r>
        <w:rPr>
          <w:rFonts w:ascii="Arial MT" w:hAnsi="Arial MT"/>
        </w:rPr>
        <w:t>taken</w:t>
      </w:r>
      <w:r>
        <w:rPr>
          <w:rFonts w:ascii="Arial MT" w:hAnsi="Arial MT"/>
          <w:spacing w:val="40"/>
        </w:rPr>
        <w:t xml:space="preserve"> </w:t>
      </w:r>
      <w:r>
        <w:rPr>
          <w:rFonts w:ascii="Arial MT" w:hAnsi="Arial MT"/>
        </w:rPr>
        <w:t>in</w:t>
      </w:r>
      <w:r>
        <w:rPr>
          <w:rFonts w:ascii="Arial MT" w:hAnsi="Arial MT"/>
          <w:spacing w:val="40"/>
        </w:rPr>
        <w:t xml:space="preserve"> </w:t>
      </w:r>
      <w:r>
        <w:rPr>
          <w:rFonts w:ascii="Arial MT" w:hAnsi="Arial MT"/>
        </w:rPr>
        <w:t>pursuance</w:t>
      </w:r>
      <w:r>
        <w:rPr>
          <w:rFonts w:ascii="Arial MT" w:hAnsi="Arial MT"/>
          <w:spacing w:val="40"/>
        </w:rPr>
        <w:t xml:space="preserve"> </w:t>
      </w:r>
      <w:r>
        <w:rPr>
          <w:rFonts w:ascii="Arial MT" w:hAnsi="Arial MT"/>
        </w:rPr>
        <w:t>of</w:t>
      </w:r>
      <w:r>
        <w:rPr>
          <w:rFonts w:ascii="Arial MT" w:hAnsi="Arial MT"/>
          <w:spacing w:val="40"/>
        </w:rPr>
        <w:t xml:space="preserve"> </w:t>
      </w:r>
      <w:r>
        <w:rPr>
          <w:rFonts w:ascii="Arial MT" w:hAnsi="Arial MT"/>
        </w:rPr>
        <w:t xml:space="preserve">contract </w:t>
      </w:r>
      <w:r>
        <w:rPr>
          <w:rFonts w:ascii="Arial MT" w:hAnsi="Arial MT"/>
          <w:spacing w:val="-6"/>
        </w:rPr>
        <w:t>no</w:t>
      </w:r>
      <w:r>
        <w:rPr>
          <w:rFonts w:ascii="Arial MT" w:hAnsi="Arial MT"/>
          <w:u w:val="single"/>
        </w:rPr>
        <w:tab/>
      </w:r>
      <w:r>
        <w:rPr>
          <w:rFonts w:ascii="Arial MT" w:hAnsi="Arial MT"/>
        </w:rPr>
        <w:tab/>
      </w:r>
      <w:r>
        <w:rPr>
          <w:rFonts w:ascii="Arial MT" w:hAnsi="Arial MT"/>
          <w:spacing w:val="-4"/>
        </w:rPr>
        <w:t>dated</w:t>
      </w:r>
      <w:r>
        <w:rPr>
          <w:rFonts w:ascii="Arial MT" w:hAnsi="Arial MT"/>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rPr>
        <w:tab/>
      </w:r>
      <w:r>
        <w:rPr>
          <w:rFonts w:ascii="Arial MT" w:hAnsi="Arial MT"/>
          <w:spacing w:val="-6"/>
        </w:rPr>
        <w:t xml:space="preserve">to </w:t>
      </w:r>
      <w:r>
        <w:rPr>
          <w:rFonts w:ascii="Arial MT" w:hAnsi="Arial MT"/>
          <w:spacing w:val="-2"/>
        </w:rPr>
        <w:t>execute</w:t>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u w:val="single"/>
        </w:rPr>
        <w:tab/>
      </w:r>
      <w:r>
        <w:rPr>
          <w:rFonts w:ascii="Arial MT" w:hAnsi="Arial MT"/>
        </w:rPr>
        <w:t>[name</w:t>
      </w:r>
      <w:r>
        <w:rPr>
          <w:rFonts w:ascii="Arial MT" w:hAnsi="Arial MT"/>
          <w:spacing w:val="80"/>
        </w:rPr>
        <w:t xml:space="preserve"> </w:t>
      </w:r>
      <w:r>
        <w:rPr>
          <w:rFonts w:ascii="Arial MT" w:hAnsi="Arial MT"/>
        </w:rPr>
        <w:t>of</w:t>
      </w:r>
      <w:r>
        <w:rPr>
          <w:rFonts w:ascii="Arial MT" w:hAnsi="Arial MT"/>
          <w:spacing w:val="80"/>
        </w:rPr>
        <w:t xml:space="preserve"> </w:t>
      </w:r>
      <w:r>
        <w:rPr>
          <w:rFonts w:ascii="Arial MT" w:hAnsi="Arial MT"/>
        </w:rPr>
        <w:t>contract and brief description of works’ (hereinafter called the contractor)</w:t>
      </w:r>
    </w:p>
    <w:p w:rsidR="00F30CD0" w:rsidRDefault="00F319C3">
      <w:pPr>
        <w:spacing w:line="242" w:lineRule="auto"/>
        <w:ind w:left="1800" w:right="979" w:hanging="5"/>
        <w:jc w:val="both"/>
        <w:rPr>
          <w:rFonts w:ascii="Arial MT"/>
        </w:rPr>
      </w:pPr>
      <w:r>
        <w:rPr>
          <w:rFonts w:ascii="Arial MT"/>
        </w:rPr>
        <w:t>AND WHEREAS it has been stipulated by you in the said contract that contractor shall fur</w:t>
      </w:r>
      <w:r>
        <w:rPr>
          <w:rFonts w:ascii="Arial MT"/>
        </w:rPr>
        <w:t>nish you with a bank guarantee by a recognized bank for the sum specified therein as security for compliance</w:t>
      </w:r>
      <w:r>
        <w:rPr>
          <w:rFonts w:ascii="Arial MT"/>
          <w:spacing w:val="40"/>
        </w:rPr>
        <w:t xml:space="preserve"> </w:t>
      </w:r>
      <w:r>
        <w:rPr>
          <w:rFonts w:ascii="Arial MT"/>
        </w:rPr>
        <w:t>with his obligation accordance with the contract;</w:t>
      </w:r>
    </w:p>
    <w:p w:rsidR="00F30CD0" w:rsidRDefault="00F319C3">
      <w:pPr>
        <w:ind w:left="1798"/>
        <w:jc w:val="both"/>
        <w:rPr>
          <w:rFonts w:ascii="Arial MT"/>
        </w:rPr>
      </w:pPr>
      <w:r>
        <w:rPr>
          <w:rFonts w:ascii="Arial MT"/>
        </w:rPr>
        <w:t>AND</w:t>
      </w:r>
      <w:r>
        <w:rPr>
          <w:rFonts w:ascii="Arial MT"/>
          <w:spacing w:val="-4"/>
        </w:rPr>
        <w:t xml:space="preserve"> </w:t>
      </w:r>
      <w:r>
        <w:rPr>
          <w:rFonts w:ascii="Arial MT"/>
        </w:rPr>
        <w:t>WHEREAS</w:t>
      </w:r>
      <w:r>
        <w:rPr>
          <w:rFonts w:ascii="Arial MT"/>
          <w:spacing w:val="-2"/>
        </w:rPr>
        <w:t xml:space="preserve"> </w:t>
      </w:r>
      <w:r>
        <w:rPr>
          <w:rFonts w:ascii="Arial MT"/>
        </w:rPr>
        <w:t>we</w:t>
      </w:r>
      <w:r>
        <w:rPr>
          <w:rFonts w:ascii="Arial MT"/>
          <w:spacing w:val="-4"/>
        </w:rPr>
        <w:t xml:space="preserve"> </w:t>
      </w:r>
      <w:r>
        <w:rPr>
          <w:rFonts w:ascii="Arial MT"/>
        </w:rPr>
        <w:t>have</w:t>
      </w:r>
      <w:r>
        <w:rPr>
          <w:rFonts w:ascii="Arial MT"/>
          <w:spacing w:val="-4"/>
        </w:rPr>
        <w:t xml:space="preserve"> </w:t>
      </w:r>
      <w:r>
        <w:rPr>
          <w:rFonts w:ascii="Arial MT"/>
        </w:rPr>
        <w:t>agreed</w:t>
      </w:r>
      <w:r>
        <w:rPr>
          <w:rFonts w:ascii="Arial MT"/>
          <w:spacing w:val="-6"/>
        </w:rPr>
        <w:t xml:space="preserve"> </w:t>
      </w:r>
      <w:r>
        <w:rPr>
          <w:rFonts w:ascii="Arial MT"/>
        </w:rPr>
        <w:t>to</w:t>
      </w:r>
      <w:r>
        <w:rPr>
          <w:rFonts w:ascii="Arial MT"/>
          <w:spacing w:val="-7"/>
        </w:rPr>
        <w:t xml:space="preserve"> </w:t>
      </w:r>
      <w:r>
        <w:rPr>
          <w:rFonts w:ascii="Arial MT"/>
        </w:rPr>
        <w:t>give</w:t>
      </w:r>
      <w:r>
        <w:rPr>
          <w:rFonts w:ascii="Arial MT"/>
          <w:spacing w:val="-8"/>
        </w:rPr>
        <w:t xml:space="preserve"> </w:t>
      </w:r>
      <w:r>
        <w:rPr>
          <w:rFonts w:ascii="Arial MT"/>
        </w:rPr>
        <w:t>the</w:t>
      </w:r>
      <w:r>
        <w:rPr>
          <w:rFonts w:ascii="Arial MT"/>
          <w:spacing w:val="-6"/>
        </w:rPr>
        <w:t xml:space="preserve"> </w:t>
      </w:r>
      <w:r>
        <w:rPr>
          <w:rFonts w:ascii="Arial MT"/>
        </w:rPr>
        <w:t>contractor</w:t>
      </w:r>
      <w:r>
        <w:rPr>
          <w:rFonts w:ascii="Arial MT"/>
          <w:spacing w:val="-4"/>
        </w:rPr>
        <w:t xml:space="preserve"> </w:t>
      </w:r>
      <w:r>
        <w:rPr>
          <w:rFonts w:ascii="Arial MT"/>
        </w:rPr>
        <w:t>such</w:t>
      </w:r>
      <w:r>
        <w:rPr>
          <w:rFonts w:ascii="Arial MT"/>
          <w:spacing w:val="-9"/>
        </w:rPr>
        <w:t xml:space="preserve"> </w:t>
      </w:r>
      <w:r>
        <w:rPr>
          <w:rFonts w:ascii="Arial MT"/>
        </w:rPr>
        <w:t>a</w:t>
      </w:r>
      <w:r>
        <w:rPr>
          <w:rFonts w:ascii="Arial MT"/>
          <w:spacing w:val="-4"/>
        </w:rPr>
        <w:t xml:space="preserve"> </w:t>
      </w:r>
      <w:r>
        <w:rPr>
          <w:rFonts w:ascii="Arial MT"/>
        </w:rPr>
        <w:t>bank</w:t>
      </w:r>
      <w:r>
        <w:rPr>
          <w:rFonts w:ascii="Arial MT"/>
          <w:spacing w:val="-5"/>
        </w:rPr>
        <w:t xml:space="preserve"> </w:t>
      </w:r>
      <w:r>
        <w:rPr>
          <w:rFonts w:ascii="Arial MT"/>
          <w:spacing w:val="-2"/>
        </w:rPr>
        <w:t>guarantee:</w:t>
      </w:r>
    </w:p>
    <w:p w:rsidR="00F30CD0" w:rsidRDefault="00F319C3">
      <w:pPr>
        <w:tabs>
          <w:tab w:val="left" w:pos="7371"/>
          <w:tab w:val="left" w:pos="9371"/>
        </w:tabs>
        <w:spacing w:line="242" w:lineRule="auto"/>
        <w:ind w:left="1800" w:right="971" w:hanging="5"/>
        <w:rPr>
          <w:rFonts w:ascii="Arial MT"/>
        </w:rPr>
      </w:pPr>
      <w:r>
        <w:rPr>
          <w:rFonts w:ascii="Arial MT"/>
        </w:rPr>
        <w:t>Now</w:t>
      </w:r>
      <w:r>
        <w:rPr>
          <w:rFonts w:ascii="Arial MT"/>
          <w:spacing w:val="-12"/>
        </w:rPr>
        <w:t xml:space="preserve"> </w:t>
      </w:r>
      <w:r>
        <w:rPr>
          <w:rFonts w:ascii="Arial MT"/>
        </w:rPr>
        <w:t>thereafter</w:t>
      </w:r>
      <w:r>
        <w:rPr>
          <w:rFonts w:ascii="Arial MT"/>
          <w:spacing w:val="-10"/>
        </w:rPr>
        <w:t xml:space="preserve"> </w:t>
      </w:r>
      <w:r>
        <w:rPr>
          <w:rFonts w:ascii="Arial MT"/>
        </w:rPr>
        <w:t>we</w:t>
      </w:r>
      <w:r>
        <w:rPr>
          <w:rFonts w:ascii="Arial MT"/>
          <w:spacing w:val="-14"/>
        </w:rPr>
        <w:t xml:space="preserve"> </w:t>
      </w:r>
      <w:r>
        <w:rPr>
          <w:rFonts w:ascii="Arial MT"/>
        </w:rPr>
        <w:t>hereby</w:t>
      </w:r>
      <w:r>
        <w:rPr>
          <w:rFonts w:ascii="Arial MT"/>
          <w:spacing w:val="-11"/>
        </w:rPr>
        <w:t xml:space="preserve"> </w:t>
      </w:r>
      <w:r>
        <w:rPr>
          <w:rFonts w:ascii="Arial MT"/>
        </w:rPr>
        <w:t>affirm</w:t>
      </w:r>
      <w:r>
        <w:rPr>
          <w:rFonts w:ascii="Arial MT"/>
          <w:spacing w:val="-13"/>
        </w:rPr>
        <w:t xml:space="preserve"> </w:t>
      </w:r>
      <w:r>
        <w:rPr>
          <w:rFonts w:ascii="Arial MT"/>
        </w:rPr>
        <w:t>that</w:t>
      </w:r>
      <w:r>
        <w:rPr>
          <w:rFonts w:ascii="Arial MT"/>
          <w:spacing w:val="-12"/>
        </w:rPr>
        <w:t xml:space="preserve"> </w:t>
      </w:r>
      <w:r>
        <w:rPr>
          <w:rFonts w:ascii="Arial MT"/>
        </w:rPr>
        <w:t>we</w:t>
      </w:r>
      <w:r>
        <w:rPr>
          <w:rFonts w:ascii="Arial MT"/>
          <w:spacing w:val="-11"/>
        </w:rPr>
        <w:t xml:space="preserve"> </w:t>
      </w:r>
      <w:r>
        <w:rPr>
          <w:rFonts w:ascii="Arial MT"/>
        </w:rPr>
        <w:t>are</w:t>
      </w:r>
      <w:r>
        <w:rPr>
          <w:rFonts w:ascii="Arial MT"/>
          <w:spacing w:val="-14"/>
        </w:rPr>
        <w:t xml:space="preserve"> </w:t>
      </w:r>
      <w:r>
        <w:rPr>
          <w:rFonts w:ascii="Arial MT"/>
        </w:rPr>
        <w:t>the</w:t>
      </w:r>
      <w:r>
        <w:rPr>
          <w:rFonts w:ascii="Arial MT"/>
          <w:spacing w:val="-12"/>
        </w:rPr>
        <w:t xml:space="preserve"> </w:t>
      </w:r>
      <w:r>
        <w:rPr>
          <w:rFonts w:ascii="Arial MT"/>
        </w:rPr>
        <w:t>guarantor</w:t>
      </w:r>
      <w:r>
        <w:rPr>
          <w:rFonts w:ascii="Arial MT"/>
          <w:spacing w:val="-10"/>
        </w:rPr>
        <w:t xml:space="preserve"> </w:t>
      </w:r>
      <w:r>
        <w:rPr>
          <w:rFonts w:ascii="Arial MT"/>
        </w:rPr>
        <w:t>and</w:t>
      </w:r>
      <w:r>
        <w:rPr>
          <w:rFonts w:ascii="Arial MT"/>
          <w:spacing w:val="-14"/>
        </w:rPr>
        <w:t xml:space="preserve"> </w:t>
      </w:r>
      <w:r>
        <w:rPr>
          <w:rFonts w:ascii="Arial MT"/>
        </w:rPr>
        <w:t>responsible</w:t>
      </w:r>
      <w:r>
        <w:rPr>
          <w:rFonts w:ascii="Arial MT"/>
          <w:spacing w:val="-11"/>
        </w:rPr>
        <w:t xml:space="preserve"> </w:t>
      </w:r>
      <w:r>
        <w:rPr>
          <w:rFonts w:ascii="Arial MT"/>
        </w:rPr>
        <w:t>to</w:t>
      </w:r>
      <w:r>
        <w:rPr>
          <w:rFonts w:ascii="Arial MT"/>
          <w:spacing w:val="-14"/>
        </w:rPr>
        <w:t xml:space="preserve"> </w:t>
      </w:r>
      <w:r>
        <w:rPr>
          <w:rFonts w:ascii="Arial MT"/>
        </w:rPr>
        <w:t>you</w:t>
      </w:r>
      <w:r>
        <w:rPr>
          <w:rFonts w:ascii="Arial MT"/>
          <w:spacing w:val="-12"/>
        </w:rPr>
        <w:t xml:space="preserve"> </w:t>
      </w:r>
      <w:r>
        <w:rPr>
          <w:rFonts w:ascii="Arial MT"/>
        </w:rPr>
        <w:t>on</w:t>
      </w:r>
      <w:r>
        <w:rPr>
          <w:rFonts w:ascii="Arial MT"/>
          <w:spacing w:val="-9"/>
        </w:rPr>
        <w:t xml:space="preserve"> </w:t>
      </w:r>
      <w:r>
        <w:rPr>
          <w:rFonts w:ascii="Arial MT"/>
        </w:rPr>
        <w:t>behalf of</w:t>
      </w:r>
      <w:r>
        <w:rPr>
          <w:rFonts w:ascii="Arial MT"/>
          <w:spacing w:val="40"/>
        </w:rPr>
        <w:t xml:space="preserve"> </w:t>
      </w:r>
      <w:r>
        <w:rPr>
          <w:rFonts w:ascii="Arial MT"/>
        </w:rPr>
        <w:t>the</w:t>
      </w:r>
      <w:r>
        <w:rPr>
          <w:rFonts w:ascii="Arial MT"/>
          <w:spacing w:val="40"/>
        </w:rPr>
        <w:t xml:space="preserve"> </w:t>
      </w:r>
      <w:r>
        <w:rPr>
          <w:rFonts w:ascii="Arial MT"/>
        </w:rPr>
        <w:t>contractor,</w:t>
      </w:r>
      <w:r>
        <w:rPr>
          <w:rFonts w:ascii="Arial MT"/>
          <w:spacing w:val="40"/>
        </w:rPr>
        <w:t xml:space="preserve"> </w:t>
      </w:r>
      <w:r>
        <w:rPr>
          <w:rFonts w:ascii="Arial MT"/>
        </w:rPr>
        <w:t>up</w:t>
      </w:r>
      <w:r>
        <w:rPr>
          <w:rFonts w:ascii="Arial MT"/>
          <w:spacing w:val="40"/>
        </w:rPr>
        <w:t xml:space="preserve"> </w:t>
      </w:r>
      <w:r>
        <w:rPr>
          <w:rFonts w:ascii="Arial MT"/>
        </w:rPr>
        <w:t>to</w:t>
      </w:r>
      <w:r>
        <w:rPr>
          <w:rFonts w:ascii="Arial MT"/>
          <w:spacing w:val="40"/>
        </w:rPr>
        <w:t xml:space="preserve"> </w:t>
      </w:r>
      <w:r>
        <w:rPr>
          <w:rFonts w:ascii="Arial MT"/>
        </w:rPr>
        <w:t>a</w:t>
      </w:r>
      <w:r>
        <w:rPr>
          <w:rFonts w:ascii="Arial MT"/>
          <w:spacing w:val="40"/>
        </w:rPr>
        <w:t xml:space="preserve"> </w:t>
      </w:r>
      <w:r>
        <w:rPr>
          <w:rFonts w:ascii="Arial MT"/>
        </w:rPr>
        <w:t>total</w:t>
      </w:r>
      <w:r>
        <w:rPr>
          <w:rFonts w:ascii="Arial MT"/>
          <w:spacing w:val="40"/>
        </w:rPr>
        <w:t xml:space="preserve"> </w:t>
      </w:r>
      <w:r>
        <w:rPr>
          <w:rFonts w:ascii="Arial MT"/>
        </w:rPr>
        <w:t>of</w:t>
      </w:r>
      <w:r>
        <w:rPr>
          <w:rFonts w:ascii="Arial MT"/>
          <w:u w:val="single"/>
        </w:rPr>
        <w:tab/>
      </w:r>
      <w:r>
        <w:rPr>
          <w:rFonts w:ascii="Arial MT"/>
          <w:u w:val="single"/>
        </w:rPr>
        <w:tab/>
      </w:r>
      <w:r>
        <w:rPr>
          <w:rFonts w:ascii="Arial MT"/>
        </w:rPr>
        <w:t>(amount</w:t>
      </w:r>
      <w:r>
        <w:rPr>
          <w:rFonts w:ascii="Arial MT"/>
          <w:spacing w:val="40"/>
        </w:rPr>
        <w:t xml:space="preserve"> </w:t>
      </w:r>
      <w:r>
        <w:rPr>
          <w:rFonts w:ascii="Arial MT"/>
        </w:rPr>
        <w:t xml:space="preserve">of </w:t>
      </w:r>
      <w:r>
        <w:rPr>
          <w:rFonts w:ascii="Arial MT"/>
          <w:spacing w:val="-2"/>
        </w:rPr>
        <w:t>guarantee]</w:t>
      </w:r>
      <w:r>
        <w:rPr>
          <w:rFonts w:ascii="Arial MT"/>
          <w:u w:val="single"/>
        </w:rPr>
        <w:tab/>
      </w:r>
      <w:r>
        <w:rPr>
          <w:rFonts w:ascii="Arial MT"/>
        </w:rPr>
        <w:t>(in</w:t>
      </w:r>
      <w:r>
        <w:rPr>
          <w:rFonts w:ascii="Arial MT"/>
          <w:spacing w:val="80"/>
        </w:rPr>
        <w:t xml:space="preserve"> </w:t>
      </w:r>
      <w:r>
        <w:rPr>
          <w:rFonts w:ascii="Arial MT"/>
        </w:rPr>
        <w:t>words)</w:t>
      </w:r>
      <w:r>
        <w:rPr>
          <w:rFonts w:ascii="Arial MT"/>
          <w:spacing w:val="80"/>
        </w:rPr>
        <w:t xml:space="preserve"> </w:t>
      </w:r>
      <w:r>
        <w:rPr>
          <w:rFonts w:ascii="Arial MT"/>
        </w:rPr>
        <w:t>such</w:t>
      </w:r>
      <w:r>
        <w:rPr>
          <w:rFonts w:ascii="Arial MT"/>
          <w:spacing w:val="80"/>
        </w:rPr>
        <w:t xml:space="preserve"> </w:t>
      </w:r>
      <w:r>
        <w:rPr>
          <w:rFonts w:ascii="Arial MT"/>
        </w:rPr>
        <w:t>sum</w:t>
      </w:r>
      <w:r>
        <w:rPr>
          <w:rFonts w:ascii="Arial MT"/>
          <w:spacing w:val="80"/>
        </w:rPr>
        <w:t xml:space="preserve"> </w:t>
      </w:r>
      <w:r>
        <w:rPr>
          <w:rFonts w:ascii="Arial MT"/>
        </w:rPr>
        <w:t>being payable in the types and proportions of currencies in which the contract price is payable, and</w:t>
      </w:r>
      <w:r>
        <w:rPr>
          <w:rFonts w:ascii="Arial MT"/>
          <w:spacing w:val="-7"/>
        </w:rPr>
        <w:t xml:space="preserve"> </w:t>
      </w:r>
      <w:r>
        <w:rPr>
          <w:rFonts w:ascii="Arial MT"/>
        </w:rPr>
        <w:t>we</w:t>
      </w:r>
      <w:r>
        <w:rPr>
          <w:rFonts w:ascii="Arial MT"/>
          <w:spacing w:val="-7"/>
        </w:rPr>
        <w:t xml:space="preserve"> </w:t>
      </w:r>
      <w:r>
        <w:rPr>
          <w:rFonts w:ascii="Arial MT"/>
        </w:rPr>
        <w:t>undertake</w:t>
      </w:r>
      <w:r>
        <w:rPr>
          <w:rFonts w:ascii="Arial MT"/>
          <w:spacing w:val="-12"/>
        </w:rPr>
        <w:t xml:space="preserve"> </w:t>
      </w:r>
      <w:r>
        <w:rPr>
          <w:rFonts w:ascii="Arial MT"/>
        </w:rPr>
        <w:t>to</w:t>
      </w:r>
      <w:r>
        <w:rPr>
          <w:rFonts w:ascii="Arial MT"/>
          <w:spacing w:val="-9"/>
        </w:rPr>
        <w:t xml:space="preserve"> </w:t>
      </w:r>
      <w:r>
        <w:rPr>
          <w:rFonts w:ascii="Arial MT"/>
        </w:rPr>
        <w:t>pay</w:t>
      </w:r>
      <w:r>
        <w:rPr>
          <w:rFonts w:ascii="Arial MT"/>
          <w:spacing w:val="40"/>
        </w:rPr>
        <w:t xml:space="preserve"> </w:t>
      </w:r>
      <w:r>
        <w:rPr>
          <w:rFonts w:ascii="Arial MT"/>
        </w:rPr>
        <w:t>you,</w:t>
      </w:r>
      <w:r>
        <w:rPr>
          <w:rFonts w:ascii="Arial MT"/>
          <w:spacing w:val="-6"/>
        </w:rPr>
        <w:t xml:space="preserve"> </w:t>
      </w:r>
      <w:r>
        <w:rPr>
          <w:rFonts w:ascii="Arial MT"/>
        </w:rPr>
        <w:t>upon</w:t>
      </w:r>
      <w:r>
        <w:rPr>
          <w:rFonts w:ascii="Arial MT"/>
          <w:spacing w:val="-9"/>
        </w:rPr>
        <w:t xml:space="preserve"> </w:t>
      </w:r>
      <w:r>
        <w:rPr>
          <w:rFonts w:ascii="Arial MT"/>
        </w:rPr>
        <w:t>your</w:t>
      </w:r>
      <w:r>
        <w:rPr>
          <w:rFonts w:ascii="Arial MT"/>
          <w:spacing w:val="-8"/>
        </w:rPr>
        <w:t xml:space="preserve"> </w:t>
      </w:r>
      <w:r>
        <w:rPr>
          <w:rFonts w:ascii="Arial MT"/>
        </w:rPr>
        <w:t>first</w:t>
      </w:r>
      <w:r>
        <w:rPr>
          <w:rFonts w:ascii="Arial MT"/>
          <w:spacing w:val="-7"/>
        </w:rPr>
        <w:t xml:space="preserve"> </w:t>
      </w:r>
      <w:r>
        <w:rPr>
          <w:rFonts w:ascii="Arial MT"/>
        </w:rPr>
        <w:t>written</w:t>
      </w:r>
      <w:r>
        <w:rPr>
          <w:rFonts w:ascii="Arial MT"/>
          <w:spacing w:val="-7"/>
        </w:rPr>
        <w:t xml:space="preserve"> </w:t>
      </w:r>
      <w:r>
        <w:rPr>
          <w:rFonts w:ascii="Arial MT"/>
        </w:rPr>
        <w:t>demand</w:t>
      </w:r>
      <w:r>
        <w:rPr>
          <w:rFonts w:ascii="Arial MT"/>
          <w:spacing w:val="-7"/>
        </w:rPr>
        <w:t xml:space="preserve"> </w:t>
      </w:r>
      <w:r>
        <w:rPr>
          <w:rFonts w:ascii="Arial MT"/>
        </w:rPr>
        <w:t>and</w:t>
      </w:r>
      <w:r>
        <w:rPr>
          <w:rFonts w:ascii="Arial MT"/>
          <w:spacing w:val="-9"/>
        </w:rPr>
        <w:t xml:space="preserve"> </w:t>
      </w:r>
      <w:r>
        <w:rPr>
          <w:rFonts w:ascii="Arial MT"/>
        </w:rPr>
        <w:t>without</w:t>
      </w:r>
      <w:r>
        <w:rPr>
          <w:rFonts w:ascii="Arial MT"/>
          <w:spacing w:val="-7"/>
        </w:rPr>
        <w:t xml:space="preserve"> </w:t>
      </w:r>
      <w:r>
        <w:rPr>
          <w:rFonts w:ascii="Arial MT"/>
        </w:rPr>
        <w:t>cavil</w:t>
      </w:r>
      <w:r>
        <w:rPr>
          <w:rFonts w:ascii="Arial MT"/>
          <w:spacing w:val="-7"/>
        </w:rPr>
        <w:t xml:space="preserve"> </w:t>
      </w:r>
      <w:r>
        <w:rPr>
          <w:rFonts w:ascii="Arial MT"/>
        </w:rPr>
        <w:t>without</w:t>
      </w:r>
      <w:r>
        <w:rPr>
          <w:rFonts w:ascii="Arial MT"/>
          <w:spacing w:val="-4"/>
        </w:rPr>
        <w:t xml:space="preserve"> </w:t>
      </w:r>
      <w:r>
        <w:rPr>
          <w:rFonts w:ascii="Arial MT"/>
        </w:rPr>
        <w:t>you needing to prove or to show grounds or reasons for your demand for the sum</w:t>
      </w:r>
      <w:r>
        <w:rPr>
          <w:rFonts w:ascii="Arial MT"/>
          <w:spacing w:val="28"/>
        </w:rPr>
        <w:t xml:space="preserve"> </w:t>
      </w:r>
      <w:r>
        <w:rPr>
          <w:rFonts w:ascii="Arial MT"/>
        </w:rPr>
        <w:t>specified</w:t>
      </w:r>
      <w:r>
        <w:rPr>
          <w:rFonts w:ascii="Arial MT"/>
          <w:spacing w:val="40"/>
        </w:rPr>
        <w:t xml:space="preserve"> </w:t>
      </w:r>
      <w:r>
        <w:rPr>
          <w:rFonts w:ascii="Arial MT"/>
          <w:spacing w:val="-2"/>
        </w:rPr>
        <w:t>therein.</w:t>
      </w:r>
    </w:p>
    <w:p w:rsidR="00F30CD0" w:rsidRDefault="00F319C3">
      <w:pPr>
        <w:ind w:left="1800" w:right="461" w:hanging="5"/>
        <w:rPr>
          <w:rFonts w:ascii="Arial MT"/>
        </w:rPr>
      </w:pPr>
      <w:r>
        <w:rPr>
          <w:rFonts w:ascii="Arial MT"/>
        </w:rPr>
        <w:t>We</w:t>
      </w:r>
      <w:r>
        <w:rPr>
          <w:rFonts w:ascii="Arial MT"/>
          <w:spacing w:val="40"/>
        </w:rPr>
        <w:t xml:space="preserve"> </w:t>
      </w:r>
      <w:r>
        <w:rPr>
          <w:rFonts w:ascii="Arial MT"/>
        </w:rPr>
        <w:t>hereby</w:t>
      </w:r>
      <w:r>
        <w:rPr>
          <w:rFonts w:ascii="Arial MT"/>
          <w:spacing w:val="39"/>
        </w:rPr>
        <w:t xml:space="preserve"> </w:t>
      </w:r>
      <w:r>
        <w:rPr>
          <w:rFonts w:ascii="Arial MT"/>
        </w:rPr>
        <w:t>waive</w:t>
      </w:r>
      <w:r>
        <w:rPr>
          <w:rFonts w:ascii="Arial MT"/>
          <w:spacing w:val="40"/>
        </w:rPr>
        <w:t xml:space="preserve"> </w:t>
      </w:r>
      <w:r>
        <w:rPr>
          <w:rFonts w:ascii="Arial MT"/>
        </w:rPr>
        <w:t>the</w:t>
      </w:r>
      <w:r>
        <w:rPr>
          <w:rFonts w:ascii="Arial MT"/>
          <w:spacing w:val="38"/>
        </w:rPr>
        <w:t xml:space="preserve"> </w:t>
      </w:r>
      <w:r>
        <w:rPr>
          <w:rFonts w:ascii="Arial MT"/>
        </w:rPr>
        <w:t>necessity</w:t>
      </w:r>
      <w:r>
        <w:rPr>
          <w:rFonts w:ascii="Arial MT"/>
          <w:spacing w:val="40"/>
        </w:rPr>
        <w:t xml:space="preserve"> </w:t>
      </w:r>
      <w:r>
        <w:rPr>
          <w:rFonts w:ascii="Arial MT"/>
        </w:rPr>
        <w:t>of</w:t>
      </w:r>
      <w:r>
        <w:rPr>
          <w:rFonts w:ascii="Arial MT"/>
          <w:spacing w:val="40"/>
        </w:rPr>
        <w:t xml:space="preserve"> </w:t>
      </w:r>
      <w:r>
        <w:rPr>
          <w:rFonts w:ascii="Arial MT"/>
        </w:rPr>
        <w:t>your</w:t>
      </w:r>
      <w:r>
        <w:rPr>
          <w:rFonts w:ascii="Arial MT"/>
          <w:spacing w:val="40"/>
        </w:rPr>
        <w:t xml:space="preserve"> </w:t>
      </w:r>
      <w:r>
        <w:rPr>
          <w:rFonts w:ascii="Arial MT"/>
        </w:rPr>
        <w:t>demanding</w:t>
      </w:r>
      <w:r>
        <w:rPr>
          <w:rFonts w:ascii="Arial MT"/>
          <w:spacing w:val="40"/>
        </w:rPr>
        <w:t xml:space="preserve"> </w:t>
      </w:r>
      <w:r>
        <w:rPr>
          <w:rFonts w:ascii="Arial MT"/>
        </w:rPr>
        <w:t>the</w:t>
      </w:r>
      <w:r>
        <w:rPr>
          <w:rFonts w:ascii="Arial MT"/>
          <w:spacing w:val="40"/>
        </w:rPr>
        <w:t xml:space="preserve"> </w:t>
      </w:r>
      <w:r>
        <w:rPr>
          <w:rFonts w:ascii="Arial MT"/>
        </w:rPr>
        <w:t>said</w:t>
      </w:r>
      <w:r>
        <w:rPr>
          <w:rFonts w:ascii="Arial MT"/>
          <w:spacing w:val="40"/>
        </w:rPr>
        <w:t xml:space="preserve"> </w:t>
      </w:r>
      <w:r>
        <w:rPr>
          <w:rFonts w:ascii="Arial MT"/>
        </w:rPr>
        <w:t>debt</w:t>
      </w:r>
      <w:r>
        <w:rPr>
          <w:rFonts w:ascii="Arial MT"/>
          <w:spacing w:val="40"/>
        </w:rPr>
        <w:t xml:space="preserve"> </w:t>
      </w:r>
      <w:r>
        <w:rPr>
          <w:rFonts w:ascii="Arial MT"/>
        </w:rPr>
        <w:t>from</w:t>
      </w:r>
      <w:r>
        <w:rPr>
          <w:rFonts w:ascii="Arial MT"/>
          <w:spacing w:val="38"/>
        </w:rPr>
        <w:t xml:space="preserve"> </w:t>
      </w:r>
      <w:r>
        <w:rPr>
          <w:rFonts w:ascii="Arial MT"/>
        </w:rPr>
        <w:t>the</w:t>
      </w:r>
      <w:r>
        <w:rPr>
          <w:rFonts w:ascii="Arial MT"/>
          <w:spacing w:val="40"/>
        </w:rPr>
        <w:t xml:space="preserve"> </w:t>
      </w:r>
      <w:r>
        <w:rPr>
          <w:rFonts w:ascii="Arial MT"/>
        </w:rPr>
        <w:t>contractor before presenting us with the demand.</w:t>
      </w:r>
    </w:p>
    <w:p w:rsidR="00F30CD0" w:rsidRDefault="00F319C3">
      <w:pPr>
        <w:spacing w:before="5"/>
        <w:ind w:left="1798" w:right="1103"/>
        <w:rPr>
          <w:rFonts w:ascii="Arial MT"/>
        </w:rPr>
      </w:pPr>
      <w:r>
        <w:rPr>
          <w:rFonts w:ascii="Arial MT"/>
        </w:rPr>
        <w:t>We</w:t>
      </w:r>
      <w:r>
        <w:rPr>
          <w:rFonts w:ascii="Arial MT"/>
          <w:spacing w:val="-4"/>
        </w:rPr>
        <w:t xml:space="preserve"> </w:t>
      </w:r>
      <w:r>
        <w:rPr>
          <w:rFonts w:ascii="Arial MT"/>
        </w:rPr>
        <w:t>further</w:t>
      </w:r>
      <w:r>
        <w:rPr>
          <w:rFonts w:ascii="Arial MT"/>
          <w:spacing w:val="-3"/>
        </w:rPr>
        <w:t xml:space="preserve"> </w:t>
      </w:r>
      <w:r>
        <w:rPr>
          <w:rFonts w:ascii="Arial MT"/>
        </w:rPr>
        <w:t>agree</w:t>
      </w:r>
      <w:r>
        <w:rPr>
          <w:rFonts w:ascii="Arial MT"/>
          <w:spacing w:val="-4"/>
        </w:rPr>
        <w:t xml:space="preserve"> </w:t>
      </w:r>
      <w:r>
        <w:rPr>
          <w:rFonts w:ascii="Arial MT"/>
        </w:rPr>
        <w:t>that no</w:t>
      </w:r>
      <w:r>
        <w:rPr>
          <w:rFonts w:ascii="Arial MT"/>
          <w:spacing w:val="-7"/>
        </w:rPr>
        <w:t xml:space="preserve"> </w:t>
      </w:r>
      <w:r>
        <w:rPr>
          <w:rFonts w:ascii="Arial MT"/>
        </w:rPr>
        <w:t>change</w:t>
      </w:r>
      <w:r>
        <w:rPr>
          <w:rFonts w:ascii="Arial MT"/>
          <w:spacing w:val="-2"/>
        </w:rPr>
        <w:t xml:space="preserve"> </w:t>
      </w:r>
      <w:r>
        <w:rPr>
          <w:rFonts w:ascii="Arial MT"/>
        </w:rPr>
        <w:t>or</w:t>
      </w:r>
      <w:r>
        <w:rPr>
          <w:rFonts w:ascii="Arial MT"/>
          <w:spacing w:val="-3"/>
        </w:rPr>
        <w:t xml:space="preserve"> </w:t>
      </w:r>
      <w:r>
        <w:rPr>
          <w:rFonts w:ascii="Arial MT"/>
        </w:rPr>
        <w:t>addition</w:t>
      </w:r>
      <w:r>
        <w:rPr>
          <w:rFonts w:ascii="Arial MT"/>
          <w:spacing w:val="-4"/>
        </w:rPr>
        <w:t xml:space="preserve"> </w:t>
      </w:r>
      <w:r>
        <w:rPr>
          <w:rFonts w:ascii="Arial MT"/>
        </w:rPr>
        <w:t>to</w:t>
      </w:r>
      <w:r>
        <w:rPr>
          <w:rFonts w:ascii="Arial MT"/>
          <w:spacing w:val="-2"/>
        </w:rPr>
        <w:t xml:space="preserve"> </w:t>
      </w:r>
      <w:r>
        <w:rPr>
          <w:rFonts w:ascii="Arial MT"/>
        </w:rPr>
        <w:t>or</w:t>
      </w:r>
      <w:r>
        <w:rPr>
          <w:rFonts w:ascii="Arial MT"/>
          <w:spacing w:val="-3"/>
        </w:rPr>
        <w:t xml:space="preserve"> </w:t>
      </w:r>
      <w:r>
        <w:rPr>
          <w:rFonts w:ascii="Arial MT"/>
        </w:rPr>
        <w:t>to</w:t>
      </w:r>
      <w:r>
        <w:rPr>
          <w:rFonts w:ascii="Arial MT"/>
          <w:spacing w:val="-2"/>
        </w:rPr>
        <w:t xml:space="preserve"> </w:t>
      </w:r>
      <w:r>
        <w:rPr>
          <w:rFonts w:ascii="Arial MT"/>
        </w:rPr>
        <w:t>the</w:t>
      </w:r>
      <w:r>
        <w:rPr>
          <w:rFonts w:ascii="Arial MT"/>
          <w:spacing w:val="-4"/>
        </w:rPr>
        <w:t xml:space="preserve"> </w:t>
      </w:r>
      <w:r>
        <w:rPr>
          <w:rFonts w:ascii="Arial MT"/>
        </w:rPr>
        <w:t>modification</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4"/>
        </w:rPr>
        <w:t xml:space="preserve"> </w:t>
      </w:r>
      <w:r>
        <w:rPr>
          <w:rFonts w:ascii="Arial MT"/>
        </w:rPr>
        <w:t>terms</w:t>
      </w:r>
      <w:r>
        <w:rPr>
          <w:rFonts w:ascii="Arial MT"/>
          <w:spacing w:val="-1"/>
        </w:rPr>
        <w:t xml:space="preserve"> </w:t>
      </w:r>
      <w:r>
        <w:rPr>
          <w:rFonts w:ascii="Arial MT"/>
        </w:rPr>
        <w:t>of</w:t>
      </w:r>
      <w:r>
        <w:rPr>
          <w:rFonts w:ascii="Arial MT"/>
          <w:spacing w:val="-3"/>
        </w:rPr>
        <w:t xml:space="preserve"> </w:t>
      </w:r>
      <w:r>
        <w:rPr>
          <w:rFonts w:ascii="Arial MT"/>
        </w:rPr>
        <w:t>the contract or of the works to be performed thereunder or of any of the contract</w:t>
      </w:r>
    </w:p>
    <w:p w:rsidR="00F30CD0" w:rsidRDefault="00F319C3">
      <w:pPr>
        <w:spacing w:before="3" w:line="242" w:lineRule="auto"/>
        <w:ind w:left="1800" w:right="978" w:hanging="5"/>
        <w:jc w:val="both"/>
        <w:rPr>
          <w:rFonts w:ascii="Arial MT"/>
        </w:rPr>
      </w:pPr>
      <w:r>
        <w:rPr>
          <w:rFonts w:ascii="Arial MT"/>
        </w:rPr>
        <w:t>documents which may be made between you and the contractor shall in any way release us from any liability under this guarantee, and we hereby waive notice any such change, addition or modification.</w:t>
      </w:r>
    </w:p>
    <w:p w:rsidR="00F30CD0" w:rsidRDefault="00F30CD0">
      <w:pPr>
        <w:pStyle w:val="BodyText"/>
        <w:spacing w:before="5"/>
        <w:rPr>
          <w:rFonts w:ascii="Arial MT"/>
          <w:sz w:val="22"/>
        </w:rPr>
      </w:pPr>
    </w:p>
    <w:p w:rsidR="00F30CD0" w:rsidRDefault="00F319C3">
      <w:pPr>
        <w:spacing w:line="244" w:lineRule="auto"/>
        <w:ind w:left="1800" w:right="1103" w:hanging="5"/>
        <w:rPr>
          <w:rFonts w:ascii="Arial MT"/>
        </w:rPr>
      </w:pPr>
      <w:r>
        <w:rPr>
          <w:rFonts w:ascii="Arial MT"/>
        </w:rPr>
        <w:t>This guarantee shall be valid until 28 days from the date</w:t>
      </w:r>
      <w:r>
        <w:rPr>
          <w:rFonts w:ascii="Arial MT"/>
        </w:rPr>
        <w:t xml:space="preserve"> of expiry of the Defect Liability</w:t>
      </w:r>
      <w:r>
        <w:rPr>
          <w:rFonts w:ascii="Arial MT"/>
          <w:spacing w:val="40"/>
        </w:rPr>
        <w:t xml:space="preserve"> </w:t>
      </w:r>
      <w:r>
        <w:rPr>
          <w:rFonts w:ascii="Arial MT"/>
          <w:spacing w:val="-2"/>
        </w:rPr>
        <w:t>period</w:t>
      </w:r>
    </w:p>
    <w:p w:rsidR="00F30CD0" w:rsidRDefault="00F319C3">
      <w:pPr>
        <w:tabs>
          <w:tab w:val="left" w:pos="9669"/>
        </w:tabs>
        <w:spacing w:line="243" w:lineRule="exact"/>
        <w:ind w:left="1798"/>
        <w:jc w:val="both"/>
        <w:rPr>
          <w:rFonts w:ascii="Arial MT"/>
        </w:rPr>
      </w:pPr>
      <w:r>
        <w:rPr>
          <w:rFonts w:ascii="Arial MT"/>
        </w:rPr>
        <w:t>Signatures</w:t>
      </w:r>
      <w:r>
        <w:rPr>
          <w:rFonts w:ascii="Arial MT"/>
          <w:spacing w:val="-6"/>
        </w:rPr>
        <w:t xml:space="preserve"> </w:t>
      </w:r>
      <w:r>
        <w:rPr>
          <w:rFonts w:ascii="Arial MT"/>
        </w:rPr>
        <w:t>and</w:t>
      </w:r>
      <w:r>
        <w:rPr>
          <w:rFonts w:ascii="Arial MT"/>
          <w:spacing w:val="-5"/>
        </w:rPr>
        <w:t xml:space="preserve"> </w:t>
      </w:r>
      <w:r>
        <w:rPr>
          <w:rFonts w:ascii="Arial MT"/>
        </w:rPr>
        <w:t>Seal</w:t>
      </w:r>
      <w:r>
        <w:rPr>
          <w:rFonts w:ascii="Arial MT"/>
          <w:spacing w:val="-3"/>
        </w:rPr>
        <w:t xml:space="preserve"> </w:t>
      </w:r>
      <w:r>
        <w:rPr>
          <w:rFonts w:ascii="Arial MT"/>
        </w:rPr>
        <w:t>of</w:t>
      </w:r>
      <w:r>
        <w:rPr>
          <w:rFonts w:ascii="Arial MT"/>
          <w:spacing w:val="-3"/>
        </w:rPr>
        <w:t xml:space="preserve"> </w:t>
      </w:r>
      <w:r>
        <w:rPr>
          <w:rFonts w:ascii="Arial MT"/>
        </w:rPr>
        <w:t>the</w:t>
      </w:r>
      <w:r>
        <w:rPr>
          <w:rFonts w:ascii="Arial MT"/>
          <w:spacing w:val="-3"/>
        </w:rPr>
        <w:t xml:space="preserve"> </w:t>
      </w:r>
      <w:r>
        <w:rPr>
          <w:rFonts w:ascii="Arial MT"/>
          <w:spacing w:val="-2"/>
        </w:rPr>
        <w:t>guarantor</w:t>
      </w:r>
      <w:r>
        <w:rPr>
          <w:rFonts w:ascii="Arial MT"/>
          <w:u w:val="single"/>
        </w:rPr>
        <w:tab/>
      </w:r>
    </w:p>
    <w:p w:rsidR="00F30CD0" w:rsidRDefault="00F30CD0">
      <w:pPr>
        <w:pStyle w:val="BodyText"/>
        <w:spacing w:before="8"/>
        <w:rPr>
          <w:rFonts w:ascii="Arial MT"/>
          <w:sz w:val="22"/>
        </w:rPr>
      </w:pPr>
    </w:p>
    <w:p w:rsidR="00F30CD0" w:rsidRDefault="00F319C3">
      <w:pPr>
        <w:tabs>
          <w:tab w:val="left" w:pos="8063"/>
        </w:tabs>
        <w:ind w:left="67"/>
        <w:jc w:val="center"/>
        <w:rPr>
          <w:rFonts w:ascii="Arial MT"/>
        </w:rPr>
      </w:pPr>
      <w:r>
        <w:rPr>
          <w:rFonts w:ascii="Arial MT"/>
        </w:rPr>
        <w:t>Name</w:t>
      </w:r>
      <w:r>
        <w:rPr>
          <w:rFonts w:ascii="Arial MT"/>
          <w:spacing w:val="-3"/>
        </w:rPr>
        <w:t xml:space="preserve"> </w:t>
      </w:r>
      <w:r>
        <w:rPr>
          <w:rFonts w:ascii="Arial MT"/>
        </w:rPr>
        <w:t>of</w:t>
      </w:r>
      <w:r>
        <w:rPr>
          <w:rFonts w:ascii="Arial MT"/>
          <w:spacing w:val="-1"/>
        </w:rPr>
        <w:t xml:space="preserve"> </w:t>
      </w:r>
      <w:r>
        <w:rPr>
          <w:rFonts w:ascii="Arial MT"/>
          <w:spacing w:val="-4"/>
        </w:rPr>
        <w:t>Bank</w:t>
      </w:r>
      <w:r>
        <w:rPr>
          <w:rFonts w:ascii="Arial MT"/>
          <w:u w:val="single"/>
        </w:rPr>
        <w:tab/>
      </w:r>
    </w:p>
    <w:p w:rsidR="00F30CD0" w:rsidRDefault="00F30CD0">
      <w:pPr>
        <w:pStyle w:val="BodyText"/>
        <w:spacing w:before="5"/>
        <w:rPr>
          <w:rFonts w:ascii="Arial MT"/>
          <w:sz w:val="22"/>
        </w:rPr>
      </w:pPr>
    </w:p>
    <w:p w:rsidR="00F30CD0" w:rsidRDefault="00F319C3">
      <w:pPr>
        <w:tabs>
          <w:tab w:val="left" w:pos="7996"/>
        </w:tabs>
        <w:ind w:left="36"/>
        <w:jc w:val="center"/>
        <w:rPr>
          <w:rFonts w:ascii="Arial MT"/>
        </w:rPr>
      </w:pPr>
      <w:r>
        <w:rPr>
          <w:rFonts w:ascii="Arial MT"/>
        </w:rPr>
        <w:t xml:space="preserve">Address </w:t>
      </w:r>
      <w:r>
        <w:rPr>
          <w:rFonts w:ascii="Arial MT"/>
          <w:u w:val="single"/>
        </w:rPr>
        <w:tab/>
      </w:r>
    </w:p>
    <w:p w:rsidR="00F30CD0" w:rsidRDefault="00F30CD0">
      <w:pPr>
        <w:pStyle w:val="BodyText"/>
        <w:spacing w:before="5"/>
        <w:rPr>
          <w:rFonts w:ascii="Arial MT"/>
          <w:sz w:val="22"/>
        </w:rPr>
      </w:pPr>
    </w:p>
    <w:p w:rsidR="00F30CD0" w:rsidRDefault="00F319C3">
      <w:pPr>
        <w:tabs>
          <w:tab w:val="left" w:pos="8039"/>
        </w:tabs>
        <w:spacing w:before="1"/>
        <w:ind w:left="55"/>
        <w:jc w:val="center"/>
        <w:rPr>
          <w:rFonts w:ascii="Arial MT"/>
        </w:rPr>
      </w:pPr>
      <w:r>
        <w:rPr>
          <w:rFonts w:ascii="Arial MT"/>
        </w:rPr>
        <w:t xml:space="preserve">Date </w:t>
      </w:r>
      <w:r>
        <w:rPr>
          <w:rFonts w:ascii="Arial MT"/>
          <w:u w:val="single"/>
        </w:rPr>
        <w:tab/>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48"/>
        <w:rPr>
          <w:rFonts w:ascii="Arial MT"/>
          <w:sz w:val="20"/>
        </w:rPr>
      </w:pPr>
      <w:r>
        <w:rPr>
          <w:rFonts w:ascii="Arial MT"/>
          <w:noProof/>
          <w:sz w:val="20"/>
        </w:rPr>
        <mc:AlternateContent>
          <mc:Choice Requires="wps">
            <w:drawing>
              <wp:anchor distT="0" distB="0" distL="0" distR="0" simplePos="0" relativeHeight="487707648" behindDoc="1" locked="0" layoutInCell="1" allowOverlap="1">
                <wp:simplePos x="0" y="0"/>
                <wp:positionH relativeFrom="page">
                  <wp:posOffset>1351914</wp:posOffset>
                </wp:positionH>
                <wp:positionV relativeFrom="paragraph">
                  <wp:posOffset>191777</wp:posOffset>
                </wp:positionV>
                <wp:extent cx="5589270" cy="6350"/>
                <wp:effectExtent l="0" t="0" r="0" b="0"/>
                <wp:wrapTopAndBottom/>
                <wp:docPr id="276" name="Graphic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F52414B" id="Graphic 276" o:spid="_x0000_s1026" style="position:absolute;margin-left:106.45pt;margin-top:15.1pt;width:440.1pt;height:.5pt;z-index:-1560883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11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3"/>
        <w:ind w:left="2455"/>
        <w:rPr>
          <w:rFonts w:ascii="Arial"/>
          <w:b/>
          <w:sz w:val="24"/>
        </w:rPr>
      </w:pPr>
      <w:r>
        <w:rPr>
          <w:rFonts w:ascii="Arial"/>
          <w:b/>
          <w:sz w:val="24"/>
          <w:u w:val="thick"/>
        </w:rPr>
        <w:lastRenderedPageBreak/>
        <w:t>UNCONDITIONAL</w:t>
      </w:r>
      <w:r>
        <w:rPr>
          <w:rFonts w:ascii="Arial"/>
          <w:b/>
          <w:spacing w:val="-8"/>
          <w:sz w:val="24"/>
          <w:u w:val="thick"/>
        </w:rPr>
        <w:t xml:space="preserve"> </w:t>
      </w:r>
      <w:r>
        <w:rPr>
          <w:rFonts w:ascii="Arial"/>
          <w:b/>
          <w:sz w:val="24"/>
          <w:u w:val="thick"/>
        </w:rPr>
        <w:t>BANK</w:t>
      </w:r>
      <w:r>
        <w:rPr>
          <w:rFonts w:ascii="Arial"/>
          <w:b/>
          <w:spacing w:val="-7"/>
          <w:sz w:val="24"/>
          <w:u w:val="thick"/>
        </w:rPr>
        <w:t xml:space="preserve"> </w:t>
      </w:r>
      <w:r>
        <w:rPr>
          <w:rFonts w:ascii="Arial"/>
          <w:b/>
          <w:sz w:val="24"/>
          <w:u w:val="thick"/>
        </w:rPr>
        <w:t>GUARANTEE</w:t>
      </w:r>
      <w:r>
        <w:rPr>
          <w:rFonts w:ascii="Arial"/>
          <w:b/>
          <w:spacing w:val="-2"/>
          <w:sz w:val="24"/>
          <w:u w:val="thick"/>
        </w:rPr>
        <w:t xml:space="preserve"> </w:t>
      </w:r>
      <w:r>
        <w:rPr>
          <w:rFonts w:ascii="Arial"/>
          <w:b/>
          <w:sz w:val="24"/>
          <w:u w:val="thick"/>
        </w:rPr>
        <w:t>FOR</w:t>
      </w:r>
      <w:r>
        <w:rPr>
          <w:rFonts w:ascii="Arial"/>
          <w:b/>
          <w:spacing w:val="-4"/>
          <w:sz w:val="24"/>
          <w:u w:val="thick"/>
        </w:rPr>
        <w:t xml:space="preserve"> </w:t>
      </w:r>
      <w:r>
        <w:rPr>
          <w:rFonts w:ascii="Arial"/>
          <w:b/>
          <w:sz w:val="24"/>
          <w:u w:val="thick"/>
        </w:rPr>
        <w:t>ADVANCE</w:t>
      </w:r>
      <w:r>
        <w:rPr>
          <w:rFonts w:ascii="Arial"/>
          <w:b/>
          <w:spacing w:val="-3"/>
          <w:sz w:val="24"/>
          <w:u w:val="thick"/>
        </w:rPr>
        <w:t xml:space="preserve"> </w:t>
      </w:r>
      <w:r>
        <w:rPr>
          <w:rFonts w:ascii="Arial"/>
          <w:b/>
          <w:spacing w:val="-2"/>
          <w:sz w:val="24"/>
          <w:u w:val="thick"/>
        </w:rPr>
        <w:t>PAYMENT</w:t>
      </w:r>
    </w:p>
    <w:p w:rsidR="00F30CD0" w:rsidRDefault="00F30CD0">
      <w:pPr>
        <w:pStyle w:val="BodyText"/>
        <w:rPr>
          <w:rFonts w:ascii="Arial"/>
          <w:b/>
          <w:sz w:val="22"/>
        </w:rPr>
      </w:pPr>
    </w:p>
    <w:p w:rsidR="00F30CD0" w:rsidRDefault="00F30CD0">
      <w:pPr>
        <w:pStyle w:val="BodyText"/>
        <w:spacing w:before="1"/>
        <w:rPr>
          <w:rFonts w:ascii="Arial"/>
          <w:b/>
          <w:sz w:val="22"/>
        </w:rPr>
      </w:pPr>
    </w:p>
    <w:p w:rsidR="00F30CD0" w:rsidRDefault="00F319C3">
      <w:pPr>
        <w:tabs>
          <w:tab w:val="left" w:pos="7062"/>
        </w:tabs>
        <w:ind w:left="1798"/>
        <w:rPr>
          <w:rFonts w:ascii="Arial MT"/>
        </w:rPr>
      </w:pPr>
      <w:r>
        <w:rPr>
          <w:rFonts w:ascii="Arial MT"/>
          <w:u w:val="single"/>
        </w:rPr>
        <w:tab/>
      </w:r>
      <w:r>
        <w:rPr>
          <w:rFonts w:ascii="Arial MT"/>
        </w:rPr>
        <w:t>[Name</w:t>
      </w:r>
      <w:r>
        <w:rPr>
          <w:rFonts w:ascii="Arial MT"/>
          <w:spacing w:val="-10"/>
        </w:rPr>
        <w:t xml:space="preserve"> </w:t>
      </w:r>
      <w:r>
        <w:rPr>
          <w:rFonts w:ascii="Arial MT"/>
        </w:rPr>
        <w:t>of</w:t>
      </w:r>
      <w:r>
        <w:rPr>
          <w:rFonts w:ascii="Arial MT"/>
          <w:spacing w:val="-6"/>
        </w:rPr>
        <w:t xml:space="preserve"> </w:t>
      </w:r>
      <w:r>
        <w:rPr>
          <w:rFonts w:ascii="Arial MT"/>
          <w:spacing w:val="-2"/>
        </w:rPr>
        <w:t>Employer]</w:t>
      </w:r>
    </w:p>
    <w:p w:rsidR="00F30CD0" w:rsidRDefault="00F319C3">
      <w:pPr>
        <w:tabs>
          <w:tab w:val="left" w:pos="7062"/>
        </w:tabs>
        <w:spacing w:before="4"/>
        <w:ind w:left="1798"/>
        <w:rPr>
          <w:rFonts w:ascii="Arial MT"/>
        </w:rPr>
      </w:pPr>
      <w:r>
        <w:rPr>
          <w:rFonts w:ascii="Arial MT"/>
          <w:u w:val="single"/>
        </w:rPr>
        <w:tab/>
      </w:r>
      <w:r>
        <w:rPr>
          <w:rFonts w:ascii="Arial MT"/>
        </w:rPr>
        <w:t>[Address</w:t>
      </w:r>
      <w:r>
        <w:rPr>
          <w:rFonts w:ascii="Arial MT"/>
          <w:spacing w:val="-12"/>
        </w:rPr>
        <w:t xml:space="preserve"> </w:t>
      </w:r>
      <w:r>
        <w:rPr>
          <w:rFonts w:ascii="Arial MT"/>
        </w:rPr>
        <w:t>of</w:t>
      </w:r>
      <w:r>
        <w:rPr>
          <w:rFonts w:ascii="Arial MT"/>
          <w:spacing w:val="-6"/>
        </w:rPr>
        <w:t xml:space="preserve"> </w:t>
      </w:r>
      <w:r>
        <w:rPr>
          <w:rFonts w:ascii="Arial MT"/>
          <w:spacing w:val="-2"/>
        </w:rPr>
        <w:t>Employer]</w:t>
      </w:r>
    </w:p>
    <w:p w:rsidR="00F30CD0" w:rsidRDefault="00F319C3">
      <w:pPr>
        <w:tabs>
          <w:tab w:val="left" w:pos="7184"/>
        </w:tabs>
        <w:spacing w:before="3"/>
        <w:ind w:left="1798"/>
        <w:rPr>
          <w:rFonts w:ascii="Arial MT"/>
        </w:rPr>
      </w:pPr>
      <w:r>
        <w:rPr>
          <w:rFonts w:ascii="Arial MT"/>
          <w:u w:val="single"/>
        </w:rPr>
        <w:tab/>
      </w:r>
      <w:r>
        <w:rPr>
          <w:rFonts w:ascii="Arial MT"/>
        </w:rPr>
        <w:t>[Name</w:t>
      </w:r>
      <w:r>
        <w:rPr>
          <w:rFonts w:ascii="Arial MT"/>
          <w:spacing w:val="-12"/>
        </w:rPr>
        <w:t xml:space="preserve"> </w:t>
      </w:r>
      <w:r>
        <w:rPr>
          <w:rFonts w:ascii="Arial MT"/>
        </w:rPr>
        <w:t>of</w:t>
      </w:r>
      <w:r>
        <w:rPr>
          <w:rFonts w:ascii="Arial MT"/>
          <w:spacing w:val="-6"/>
        </w:rPr>
        <w:t xml:space="preserve"> </w:t>
      </w:r>
      <w:r>
        <w:rPr>
          <w:rFonts w:ascii="Arial MT"/>
          <w:spacing w:val="-2"/>
        </w:rPr>
        <w:t>Contractor]</w:t>
      </w:r>
    </w:p>
    <w:p w:rsidR="00F30CD0" w:rsidRDefault="00F30CD0">
      <w:pPr>
        <w:pStyle w:val="BodyText"/>
        <w:spacing w:before="6"/>
        <w:rPr>
          <w:rFonts w:ascii="Arial MT"/>
          <w:sz w:val="22"/>
        </w:rPr>
      </w:pPr>
    </w:p>
    <w:p w:rsidR="00F30CD0" w:rsidRDefault="00F319C3">
      <w:pPr>
        <w:ind w:left="1798"/>
        <w:rPr>
          <w:rFonts w:ascii="Arial MT"/>
        </w:rPr>
      </w:pPr>
      <w:r>
        <w:rPr>
          <w:rFonts w:ascii="Arial MT"/>
          <w:spacing w:val="-2"/>
        </w:rPr>
        <w:t>Gentlemen:</w:t>
      </w:r>
    </w:p>
    <w:p w:rsidR="00F30CD0" w:rsidRDefault="00F319C3">
      <w:pPr>
        <w:tabs>
          <w:tab w:val="left" w:pos="9652"/>
        </w:tabs>
        <w:spacing w:before="1" w:line="242" w:lineRule="auto"/>
        <w:ind w:left="1800" w:right="1111" w:hanging="5"/>
        <w:rPr>
          <w:rFonts w:ascii="Arial MT" w:hAnsi="Arial MT"/>
        </w:rPr>
      </w:pPr>
      <w:r>
        <w:rPr>
          <w:rFonts w:ascii="Arial MT" w:hAnsi="Arial MT"/>
        </w:rPr>
        <w:t>In</w:t>
      </w:r>
      <w:r>
        <w:rPr>
          <w:rFonts w:ascii="Arial MT" w:hAnsi="Arial MT"/>
          <w:spacing w:val="-2"/>
        </w:rPr>
        <w:t xml:space="preserve"> </w:t>
      </w:r>
      <w:r>
        <w:rPr>
          <w:rFonts w:ascii="Arial MT" w:hAnsi="Arial MT"/>
        </w:rPr>
        <w:t>accordance</w:t>
      </w:r>
      <w:r>
        <w:rPr>
          <w:rFonts w:ascii="Arial MT" w:hAnsi="Arial MT"/>
          <w:spacing w:val="-4"/>
        </w:rPr>
        <w:t xml:space="preserve"> </w:t>
      </w:r>
      <w:r>
        <w:rPr>
          <w:rFonts w:ascii="Arial MT" w:hAnsi="Arial MT"/>
        </w:rPr>
        <w:t>with</w:t>
      </w:r>
      <w:r>
        <w:rPr>
          <w:rFonts w:ascii="Arial MT" w:hAnsi="Arial MT"/>
          <w:spacing w:val="-4"/>
        </w:rPr>
        <w:t xml:space="preserve"> </w:t>
      </w:r>
      <w:r>
        <w:rPr>
          <w:rFonts w:ascii="Arial MT" w:hAnsi="Arial MT"/>
        </w:rPr>
        <w:t>the</w:t>
      </w:r>
      <w:r>
        <w:rPr>
          <w:rFonts w:ascii="Arial MT" w:hAnsi="Arial MT"/>
          <w:spacing w:val="-2"/>
        </w:rPr>
        <w:t xml:space="preserve"> </w:t>
      </w:r>
      <w:r>
        <w:rPr>
          <w:rFonts w:ascii="Arial MT" w:hAnsi="Arial MT"/>
        </w:rPr>
        <w:t>provision</w:t>
      </w:r>
      <w:r>
        <w:rPr>
          <w:rFonts w:ascii="Arial MT" w:hAnsi="Arial MT"/>
          <w:spacing w:val="-2"/>
        </w:rPr>
        <w:t xml:space="preserve"> </w:t>
      </w:r>
      <w:r>
        <w:rPr>
          <w:rFonts w:ascii="Arial MT" w:hAnsi="Arial MT"/>
        </w:rPr>
        <w:t>of</w:t>
      </w:r>
      <w:r>
        <w:rPr>
          <w:rFonts w:ascii="Arial MT" w:hAnsi="Arial MT"/>
          <w:spacing w:val="-3"/>
        </w:rPr>
        <w:t xml:space="preserve"> </w:t>
      </w:r>
      <w:r>
        <w:rPr>
          <w:rFonts w:ascii="Arial MT" w:hAnsi="Arial MT"/>
        </w:rPr>
        <w:t>the</w:t>
      </w:r>
      <w:r>
        <w:rPr>
          <w:rFonts w:ascii="Arial MT" w:hAnsi="Arial MT"/>
          <w:spacing w:val="-4"/>
        </w:rPr>
        <w:t xml:space="preserve"> </w:t>
      </w:r>
      <w:r>
        <w:rPr>
          <w:rFonts w:ascii="Arial MT" w:hAnsi="Arial MT"/>
        </w:rPr>
        <w:t>Condition</w:t>
      </w:r>
      <w:r>
        <w:rPr>
          <w:rFonts w:ascii="Arial MT" w:hAnsi="Arial MT"/>
          <w:spacing w:val="-4"/>
        </w:rPr>
        <w:t xml:space="preserve"> </w:t>
      </w:r>
      <w:r>
        <w:rPr>
          <w:rFonts w:ascii="Arial MT" w:hAnsi="Arial MT"/>
        </w:rPr>
        <w:t>of</w:t>
      </w:r>
      <w:r>
        <w:rPr>
          <w:rFonts w:ascii="Arial MT" w:hAnsi="Arial MT"/>
          <w:spacing w:val="-1"/>
        </w:rPr>
        <w:t xml:space="preserve"> </w:t>
      </w:r>
      <w:r>
        <w:rPr>
          <w:rFonts w:ascii="Arial MT" w:hAnsi="Arial MT"/>
        </w:rPr>
        <w:t>Contract</w:t>
      </w:r>
      <w:r>
        <w:rPr>
          <w:rFonts w:ascii="Arial MT" w:hAnsi="Arial MT"/>
          <w:spacing w:val="-3"/>
        </w:rPr>
        <w:t xml:space="preserve"> </w:t>
      </w:r>
      <w:r>
        <w:rPr>
          <w:rFonts w:ascii="Arial MT" w:hAnsi="Arial MT"/>
        </w:rPr>
        <w:t>(“Advance</w:t>
      </w:r>
      <w:r>
        <w:rPr>
          <w:rFonts w:ascii="Arial MT" w:hAnsi="Arial MT"/>
          <w:spacing w:val="-4"/>
        </w:rPr>
        <w:t xml:space="preserve"> </w:t>
      </w:r>
      <w:r>
        <w:rPr>
          <w:rFonts w:ascii="Arial MT" w:hAnsi="Arial MT"/>
        </w:rPr>
        <w:t>payment”)</w:t>
      </w:r>
      <w:r>
        <w:rPr>
          <w:rFonts w:ascii="Arial MT" w:hAnsi="Arial MT"/>
          <w:spacing w:val="-3"/>
        </w:rPr>
        <w:t xml:space="preserve"> </w:t>
      </w:r>
      <w:r>
        <w:rPr>
          <w:rFonts w:ascii="Arial MT" w:hAnsi="Arial MT"/>
        </w:rPr>
        <w:t>of</w:t>
      </w:r>
      <w:r>
        <w:rPr>
          <w:rFonts w:ascii="Arial MT" w:hAnsi="Arial MT"/>
          <w:spacing w:val="-3"/>
        </w:rPr>
        <w:t xml:space="preserve"> </w:t>
      </w:r>
      <w:r>
        <w:rPr>
          <w:rFonts w:ascii="Arial MT" w:hAnsi="Arial MT"/>
        </w:rPr>
        <w:t>the above mentioned contract</w:t>
      </w:r>
      <w:r>
        <w:rPr>
          <w:rFonts w:ascii="Arial MT" w:hAnsi="Arial MT"/>
          <w:u w:val="single"/>
        </w:rPr>
        <w:tab/>
      </w:r>
      <w:r>
        <w:rPr>
          <w:rFonts w:ascii="Arial MT" w:hAnsi="Arial MT"/>
          <w:spacing w:val="-2"/>
        </w:rPr>
        <w:t xml:space="preserve">[name </w:t>
      </w:r>
      <w:r>
        <w:rPr>
          <w:rFonts w:ascii="Arial MT" w:hAnsi="Arial MT"/>
        </w:rPr>
        <w:t>and address of contractor] (hereinafter called “the contractor”) shall deposit with</w:t>
      </w:r>
    </w:p>
    <w:p w:rsidR="00F30CD0" w:rsidRDefault="00F319C3">
      <w:pPr>
        <w:tabs>
          <w:tab w:val="left" w:pos="8163"/>
        </w:tabs>
        <w:spacing w:before="2"/>
        <w:ind w:left="1798"/>
        <w:rPr>
          <w:rFonts w:ascii="Arial MT"/>
        </w:rPr>
      </w:pPr>
      <w:r>
        <w:rPr>
          <w:rFonts w:ascii="Arial MT"/>
          <w:u w:val="single"/>
        </w:rPr>
        <w:tab/>
      </w:r>
      <w:r>
        <w:rPr>
          <w:rFonts w:ascii="Arial MT"/>
        </w:rPr>
        <w:t>[name</w:t>
      </w:r>
      <w:r>
        <w:rPr>
          <w:rFonts w:ascii="Arial MT"/>
          <w:spacing w:val="-8"/>
        </w:rPr>
        <w:t xml:space="preserve"> </w:t>
      </w:r>
      <w:r>
        <w:rPr>
          <w:rFonts w:ascii="Arial MT"/>
          <w:spacing w:val="-5"/>
        </w:rPr>
        <w:t>of</w:t>
      </w:r>
    </w:p>
    <w:p w:rsidR="00F30CD0" w:rsidRDefault="00F319C3">
      <w:pPr>
        <w:tabs>
          <w:tab w:val="left" w:pos="7707"/>
        </w:tabs>
        <w:spacing w:before="1" w:line="244" w:lineRule="auto"/>
        <w:ind w:left="1800" w:right="1222" w:hanging="5"/>
        <w:rPr>
          <w:rFonts w:ascii="Arial MT"/>
        </w:rPr>
      </w:pPr>
      <w:r>
        <w:rPr>
          <w:rFonts w:ascii="Arial MT"/>
        </w:rPr>
        <w:t>employer]</w:t>
      </w:r>
      <w:r>
        <w:rPr>
          <w:rFonts w:ascii="Arial MT"/>
          <w:spacing w:val="-4"/>
        </w:rPr>
        <w:t xml:space="preserve"> </w:t>
      </w:r>
      <w:r>
        <w:rPr>
          <w:rFonts w:ascii="Arial MT"/>
        </w:rPr>
        <w:t>a</w:t>
      </w:r>
      <w:r>
        <w:rPr>
          <w:rFonts w:ascii="Arial MT"/>
          <w:spacing w:val="-5"/>
        </w:rPr>
        <w:t xml:space="preserve"> </w:t>
      </w:r>
      <w:r>
        <w:rPr>
          <w:rFonts w:ascii="Arial MT"/>
        </w:rPr>
        <w:t>bank</w:t>
      </w:r>
      <w:r>
        <w:rPr>
          <w:rFonts w:ascii="Arial MT"/>
          <w:spacing w:val="-3"/>
        </w:rPr>
        <w:t xml:space="preserve"> </w:t>
      </w:r>
      <w:r>
        <w:rPr>
          <w:rFonts w:ascii="Arial MT"/>
        </w:rPr>
        <w:t>guarantee</w:t>
      </w:r>
      <w:r>
        <w:rPr>
          <w:rFonts w:ascii="Arial MT"/>
          <w:spacing w:val="-5"/>
        </w:rPr>
        <w:t xml:space="preserve"> </w:t>
      </w:r>
      <w:r>
        <w:rPr>
          <w:rFonts w:ascii="Arial MT"/>
        </w:rPr>
        <w:t>to</w:t>
      </w:r>
      <w:r>
        <w:rPr>
          <w:rFonts w:ascii="Arial MT"/>
          <w:spacing w:val="-3"/>
        </w:rPr>
        <w:t xml:space="preserve"> </w:t>
      </w:r>
      <w:r>
        <w:rPr>
          <w:rFonts w:ascii="Arial MT"/>
        </w:rPr>
        <w:t>guarantee</w:t>
      </w:r>
      <w:r>
        <w:rPr>
          <w:rFonts w:ascii="Arial MT"/>
          <w:spacing w:val="-5"/>
        </w:rPr>
        <w:t xml:space="preserve"> </w:t>
      </w:r>
      <w:r>
        <w:rPr>
          <w:rFonts w:ascii="Arial MT"/>
        </w:rPr>
        <w:t>his</w:t>
      </w:r>
      <w:r>
        <w:rPr>
          <w:rFonts w:ascii="Arial MT"/>
          <w:spacing w:val="-2"/>
        </w:rPr>
        <w:t xml:space="preserve"> </w:t>
      </w:r>
      <w:r>
        <w:rPr>
          <w:rFonts w:ascii="Arial MT"/>
        </w:rPr>
        <w:t>proper</w:t>
      </w:r>
      <w:r>
        <w:rPr>
          <w:rFonts w:ascii="Arial MT"/>
          <w:spacing w:val="-2"/>
        </w:rPr>
        <w:t xml:space="preserve"> </w:t>
      </w:r>
      <w:r>
        <w:rPr>
          <w:rFonts w:ascii="Arial MT"/>
        </w:rPr>
        <w:t>and</w:t>
      </w:r>
      <w:r>
        <w:rPr>
          <w:rFonts w:ascii="Arial MT"/>
          <w:spacing w:val="-5"/>
        </w:rPr>
        <w:t xml:space="preserve"> </w:t>
      </w:r>
      <w:r>
        <w:rPr>
          <w:rFonts w:ascii="Arial MT"/>
        </w:rPr>
        <w:t>faithful</w:t>
      </w:r>
      <w:r>
        <w:rPr>
          <w:rFonts w:ascii="Arial MT"/>
          <w:spacing w:val="-4"/>
        </w:rPr>
        <w:t xml:space="preserve"> </w:t>
      </w:r>
      <w:r>
        <w:rPr>
          <w:rFonts w:ascii="Arial MT"/>
        </w:rPr>
        <w:t>performance</w:t>
      </w:r>
      <w:r>
        <w:rPr>
          <w:rFonts w:ascii="Arial MT"/>
          <w:spacing w:val="-3"/>
        </w:rPr>
        <w:t xml:space="preserve"> </w:t>
      </w:r>
      <w:r>
        <w:rPr>
          <w:rFonts w:ascii="Arial MT"/>
        </w:rPr>
        <w:t>under</w:t>
      </w:r>
      <w:r>
        <w:rPr>
          <w:rFonts w:ascii="Arial MT"/>
          <w:spacing w:val="-4"/>
        </w:rPr>
        <w:t xml:space="preserve"> </w:t>
      </w:r>
      <w:r>
        <w:rPr>
          <w:rFonts w:ascii="Arial MT"/>
        </w:rPr>
        <w:t>the said clause of the contract in an amount of</w:t>
      </w:r>
      <w:r>
        <w:rPr>
          <w:rFonts w:ascii="Arial MT"/>
          <w:u w:val="single"/>
        </w:rPr>
        <w:tab/>
      </w:r>
      <w:r>
        <w:rPr>
          <w:rFonts w:ascii="Arial MT"/>
        </w:rPr>
        <w:t>[amount of</w:t>
      </w:r>
    </w:p>
    <w:p w:rsidR="00F30CD0" w:rsidRDefault="00F319C3">
      <w:pPr>
        <w:tabs>
          <w:tab w:val="left" w:pos="7155"/>
        </w:tabs>
        <w:spacing w:line="243" w:lineRule="exact"/>
        <w:ind w:left="1800"/>
        <w:rPr>
          <w:rFonts w:ascii="Arial MT"/>
        </w:rPr>
      </w:pPr>
      <w:r>
        <w:rPr>
          <w:rFonts w:ascii="Arial MT"/>
          <w:spacing w:val="-2"/>
        </w:rPr>
        <w:t>guarantee]*</w:t>
      </w:r>
      <w:r>
        <w:rPr>
          <w:rFonts w:ascii="Arial MT"/>
          <w:u w:val="single"/>
        </w:rPr>
        <w:tab/>
      </w:r>
      <w:r>
        <w:rPr>
          <w:rFonts w:ascii="Arial MT"/>
        </w:rPr>
        <w:t>[in</w:t>
      </w:r>
      <w:r>
        <w:rPr>
          <w:rFonts w:ascii="Arial MT"/>
          <w:spacing w:val="-6"/>
        </w:rPr>
        <w:t xml:space="preserve"> </w:t>
      </w:r>
      <w:r>
        <w:rPr>
          <w:rFonts w:ascii="Arial MT"/>
          <w:spacing w:val="-2"/>
        </w:rPr>
        <w:t>words].</w:t>
      </w:r>
    </w:p>
    <w:p w:rsidR="00F30CD0" w:rsidRDefault="00F319C3">
      <w:pPr>
        <w:tabs>
          <w:tab w:val="left" w:pos="6289"/>
          <w:tab w:val="left" w:pos="8721"/>
          <w:tab w:val="left" w:pos="9213"/>
        </w:tabs>
        <w:spacing w:before="7" w:line="242" w:lineRule="auto"/>
        <w:ind w:left="1800" w:right="1034" w:hanging="5"/>
        <w:rPr>
          <w:rFonts w:ascii="Arial MT"/>
        </w:rPr>
      </w:pPr>
      <w:r>
        <w:rPr>
          <w:rFonts w:ascii="Arial MT"/>
        </w:rPr>
        <w:t>We the</w:t>
      </w:r>
      <w:r>
        <w:rPr>
          <w:rFonts w:ascii="Arial MT"/>
          <w:u w:val="single"/>
        </w:rPr>
        <w:tab/>
      </w:r>
      <w:r>
        <w:rPr>
          <w:rFonts w:ascii="Arial MT"/>
        </w:rPr>
        <w:t>[bank of financial institution], as instructed by</w:t>
      </w:r>
      <w:r>
        <w:rPr>
          <w:rFonts w:ascii="Arial MT"/>
          <w:spacing w:val="-3"/>
        </w:rPr>
        <w:t xml:space="preserve"> </w:t>
      </w:r>
      <w:r>
        <w:rPr>
          <w:rFonts w:ascii="Arial MT"/>
        </w:rPr>
        <w:t>the</w:t>
      </w:r>
      <w:r>
        <w:rPr>
          <w:rFonts w:ascii="Arial MT"/>
          <w:spacing w:val="-5"/>
        </w:rPr>
        <w:t xml:space="preserve"> </w:t>
      </w:r>
      <w:r>
        <w:rPr>
          <w:rFonts w:ascii="Arial MT"/>
        </w:rPr>
        <w:t>contractor,</w:t>
      </w:r>
      <w:r>
        <w:rPr>
          <w:rFonts w:ascii="Arial MT"/>
          <w:spacing w:val="-1"/>
        </w:rPr>
        <w:t xml:space="preserve"> </w:t>
      </w:r>
      <w:r>
        <w:rPr>
          <w:rFonts w:ascii="Arial MT"/>
        </w:rPr>
        <w:t>agree</w:t>
      </w:r>
      <w:r>
        <w:rPr>
          <w:rFonts w:ascii="Arial MT"/>
          <w:spacing w:val="-5"/>
        </w:rPr>
        <w:t xml:space="preserve"> </w:t>
      </w:r>
      <w:r>
        <w:rPr>
          <w:rFonts w:ascii="Arial MT"/>
        </w:rPr>
        <w:t>unconditionally</w:t>
      </w:r>
      <w:r>
        <w:rPr>
          <w:rFonts w:ascii="Arial MT"/>
          <w:spacing w:val="-2"/>
        </w:rPr>
        <w:t xml:space="preserve"> </w:t>
      </w:r>
      <w:r>
        <w:rPr>
          <w:rFonts w:ascii="Arial MT"/>
        </w:rPr>
        <w:t>and</w:t>
      </w:r>
      <w:r>
        <w:rPr>
          <w:rFonts w:ascii="Arial MT"/>
          <w:spacing w:val="-3"/>
        </w:rPr>
        <w:t xml:space="preserve"> </w:t>
      </w:r>
      <w:r>
        <w:rPr>
          <w:rFonts w:ascii="Arial MT"/>
        </w:rPr>
        <w:t>irrevocably</w:t>
      </w:r>
      <w:r>
        <w:rPr>
          <w:rFonts w:ascii="Arial MT"/>
          <w:spacing w:val="-2"/>
        </w:rPr>
        <w:t xml:space="preserve"> </w:t>
      </w:r>
      <w:r>
        <w:rPr>
          <w:rFonts w:ascii="Arial MT"/>
        </w:rPr>
        <w:t>to</w:t>
      </w:r>
      <w:r>
        <w:rPr>
          <w:rFonts w:ascii="Arial MT"/>
          <w:spacing w:val="-5"/>
        </w:rPr>
        <w:t xml:space="preserve"> </w:t>
      </w:r>
      <w:r>
        <w:rPr>
          <w:rFonts w:ascii="Arial MT"/>
        </w:rPr>
        <w:t>guarantee</w:t>
      </w:r>
      <w:r>
        <w:rPr>
          <w:rFonts w:ascii="Arial MT"/>
          <w:spacing w:val="-3"/>
        </w:rPr>
        <w:t xml:space="preserve"> </w:t>
      </w:r>
      <w:r>
        <w:rPr>
          <w:rFonts w:ascii="Arial MT"/>
        </w:rPr>
        <w:t>as</w:t>
      </w:r>
      <w:r>
        <w:rPr>
          <w:rFonts w:ascii="Arial MT"/>
          <w:spacing w:val="-5"/>
        </w:rPr>
        <w:t xml:space="preserve"> </w:t>
      </w:r>
      <w:r>
        <w:rPr>
          <w:rFonts w:ascii="Arial MT"/>
        </w:rPr>
        <w:t>primary</w:t>
      </w:r>
      <w:r>
        <w:rPr>
          <w:rFonts w:ascii="Arial MT"/>
          <w:spacing w:val="-4"/>
        </w:rPr>
        <w:t xml:space="preserve"> </w:t>
      </w:r>
      <w:r>
        <w:rPr>
          <w:rFonts w:ascii="Arial MT"/>
        </w:rPr>
        <w:t>obligator and not as surety merely, the payment to</w:t>
      </w:r>
      <w:r>
        <w:rPr>
          <w:rFonts w:ascii="Arial MT"/>
          <w:u w:val="single"/>
        </w:rPr>
        <w:tab/>
      </w:r>
      <w:r>
        <w:rPr>
          <w:rFonts w:ascii="Arial MT"/>
          <w:u w:val="single"/>
        </w:rPr>
        <w:tab/>
      </w:r>
      <w:r>
        <w:rPr>
          <w:rFonts w:ascii="Arial MT"/>
        </w:rPr>
        <w:t>[name of employer] on his first demand without whatsoever rig</w:t>
      </w:r>
      <w:r>
        <w:rPr>
          <w:rFonts w:ascii="Arial MT"/>
        </w:rPr>
        <w:t xml:space="preserve">ht of obligation on our part and without his first claim to the contractor in the amount not exceeding </w:t>
      </w:r>
      <w:r>
        <w:rPr>
          <w:rFonts w:ascii="Arial MT"/>
          <w:u w:val="single"/>
        </w:rPr>
        <w:tab/>
      </w:r>
      <w:r>
        <w:rPr>
          <w:rFonts w:ascii="Arial MT"/>
          <w:u w:val="single"/>
        </w:rPr>
        <w:tab/>
      </w:r>
    </w:p>
    <w:p w:rsidR="00F30CD0" w:rsidRDefault="00F319C3">
      <w:pPr>
        <w:tabs>
          <w:tab w:val="left" w:pos="9179"/>
        </w:tabs>
        <w:spacing w:line="244" w:lineRule="auto"/>
        <w:ind w:left="1798" w:right="2109"/>
        <w:rPr>
          <w:rFonts w:ascii="Arial MT"/>
        </w:rPr>
      </w:pPr>
      <w:r>
        <w:rPr>
          <w:rFonts w:ascii="Arial MT"/>
        </w:rPr>
        <w:t>[amount of guarantee] *</w:t>
      </w:r>
      <w:r>
        <w:rPr>
          <w:rFonts w:ascii="Arial MT"/>
          <w:u w:val="single"/>
        </w:rPr>
        <w:tab/>
      </w:r>
      <w:r>
        <w:rPr>
          <w:rFonts w:ascii="Arial MT"/>
          <w:spacing w:val="-4"/>
        </w:rPr>
        <w:t xml:space="preserve">[in </w:t>
      </w:r>
      <w:r>
        <w:rPr>
          <w:rFonts w:ascii="Arial MT"/>
          <w:spacing w:val="-2"/>
        </w:rPr>
        <w:t>words].</w:t>
      </w:r>
    </w:p>
    <w:p w:rsidR="00F30CD0" w:rsidRDefault="00F319C3">
      <w:pPr>
        <w:tabs>
          <w:tab w:val="left" w:pos="7570"/>
        </w:tabs>
        <w:spacing w:line="242" w:lineRule="auto"/>
        <w:ind w:left="1800" w:right="1268" w:hanging="5"/>
        <w:rPr>
          <w:rFonts w:ascii="Arial MT"/>
        </w:rPr>
      </w:pPr>
      <w:r>
        <w:rPr>
          <w:rFonts w:ascii="Arial MT"/>
        </w:rPr>
        <w:t>We further agree that no</w:t>
      </w:r>
      <w:r>
        <w:rPr>
          <w:rFonts w:ascii="Arial MT"/>
          <w:spacing w:val="-3"/>
        </w:rPr>
        <w:t xml:space="preserve"> </w:t>
      </w:r>
      <w:r>
        <w:rPr>
          <w:rFonts w:ascii="Arial MT"/>
        </w:rPr>
        <w:t>change or addition to or other modification of</w:t>
      </w:r>
      <w:r>
        <w:rPr>
          <w:rFonts w:ascii="Arial MT"/>
          <w:spacing w:val="-1"/>
        </w:rPr>
        <w:t xml:space="preserve"> </w:t>
      </w:r>
      <w:r>
        <w:rPr>
          <w:rFonts w:ascii="Arial MT"/>
        </w:rPr>
        <w:t>the terms of the Contract or works</w:t>
      </w:r>
      <w:r>
        <w:rPr>
          <w:rFonts w:ascii="Arial MT"/>
          <w:spacing w:val="-2"/>
        </w:rPr>
        <w:t xml:space="preserve"> </w:t>
      </w:r>
      <w:r>
        <w:rPr>
          <w:rFonts w:ascii="Arial MT"/>
        </w:rPr>
        <w:t>to be</w:t>
      </w:r>
      <w:r>
        <w:rPr>
          <w:rFonts w:ascii="Arial MT"/>
          <w:spacing w:val="-4"/>
        </w:rPr>
        <w:t xml:space="preserve"> </w:t>
      </w:r>
      <w:r>
        <w:rPr>
          <w:rFonts w:ascii="Arial MT"/>
        </w:rPr>
        <w:t>performed</w:t>
      </w:r>
      <w:r>
        <w:rPr>
          <w:rFonts w:ascii="Arial MT"/>
          <w:spacing w:val="-2"/>
        </w:rPr>
        <w:t xml:space="preserve"> </w:t>
      </w:r>
      <w:r>
        <w:rPr>
          <w:rFonts w:ascii="Arial MT"/>
        </w:rPr>
        <w:t>there under or</w:t>
      </w:r>
      <w:r>
        <w:rPr>
          <w:rFonts w:ascii="Arial MT"/>
          <w:spacing w:val="-1"/>
        </w:rPr>
        <w:t xml:space="preserve"> </w:t>
      </w:r>
      <w:r>
        <w:rPr>
          <w:rFonts w:ascii="Arial MT"/>
        </w:rPr>
        <w:t>any of</w:t>
      </w:r>
      <w:r>
        <w:rPr>
          <w:rFonts w:ascii="Arial MT"/>
          <w:spacing w:val="-1"/>
        </w:rPr>
        <w:t xml:space="preserve"> </w:t>
      </w:r>
      <w:r>
        <w:rPr>
          <w:rFonts w:ascii="Arial MT"/>
        </w:rPr>
        <w:t>the</w:t>
      </w:r>
      <w:r>
        <w:rPr>
          <w:rFonts w:ascii="Arial MT"/>
          <w:spacing w:val="-2"/>
        </w:rPr>
        <w:t xml:space="preserve"> </w:t>
      </w:r>
      <w:r>
        <w:rPr>
          <w:rFonts w:ascii="Arial MT"/>
        </w:rPr>
        <w:t>contract</w:t>
      </w:r>
      <w:r>
        <w:rPr>
          <w:rFonts w:ascii="Arial MT"/>
          <w:spacing w:val="-1"/>
        </w:rPr>
        <w:t xml:space="preserve"> </w:t>
      </w:r>
      <w:r>
        <w:rPr>
          <w:rFonts w:ascii="Arial MT"/>
        </w:rPr>
        <w:t>documents</w:t>
      </w:r>
      <w:r>
        <w:rPr>
          <w:rFonts w:ascii="Arial MT"/>
          <w:spacing w:val="-2"/>
        </w:rPr>
        <w:t xml:space="preserve"> </w:t>
      </w:r>
      <w:r>
        <w:rPr>
          <w:rFonts w:ascii="Arial MT"/>
        </w:rPr>
        <w:t>which may be made between</w:t>
      </w:r>
      <w:r>
        <w:rPr>
          <w:rFonts w:ascii="Arial MT"/>
          <w:u w:val="single"/>
        </w:rPr>
        <w:tab/>
      </w:r>
      <w:r>
        <w:rPr>
          <w:rFonts w:ascii="Arial MT"/>
        </w:rPr>
        <w:t>[name</w:t>
      </w:r>
      <w:r>
        <w:rPr>
          <w:rFonts w:ascii="Arial MT"/>
          <w:spacing w:val="-10"/>
        </w:rPr>
        <w:t xml:space="preserve"> </w:t>
      </w:r>
      <w:r>
        <w:rPr>
          <w:rFonts w:ascii="Arial MT"/>
        </w:rPr>
        <w:t>of</w:t>
      </w:r>
      <w:r>
        <w:rPr>
          <w:rFonts w:ascii="Arial MT"/>
          <w:spacing w:val="-9"/>
        </w:rPr>
        <w:t xml:space="preserve"> </w:t>
      </w:r>
      <w:r>
        <w:rPr>
          <w:rFonts w:ascii="Arial MT"/>
        </w:rPr>
        <w:t>employer]</w:t>
      </w:r>
      <w:r>
        <w:rPr>
          <w:rFonts w:ascii="Arial MT"/>
          <w:spacing w:val="-9"/>
        </w:rPr>
        <w:t xml:space="preserve"> </w:t>
      </w:r>
      <w:r>
        <w:rPr>
          <w:rFonts w:ascii="Arial MT"/>
        </w:rPr>
        <w:t>and</w:t>
      </w:r>
      <w:r>
        <w:rPr>
          <w:rFonts w:ascii="Arial MT"/>
          <w:spacing w:val="-10"/>
        </w:rPr>
        <w:t xml:space="preserve"> </w:t>
      </w:r>
      <w:r>
        <w:rPr>
          <w:rFonts w:ascii="Arial MT"/>
        </w:rPr>
        <w:t>the contractor, shall in any way release us from any liability under this guarantee, and we hereby waive notice of any such change, addition or modifica</w:t>
      </w:r>
      <w:r>
        <w:rPr>
          <w:rFonts w:ascii="Arial MT"/>
        </w:rPr>
        <w:t>tion.</w:t>
      </w:r>
    </w:p>
    <w:p w:rsidR="00F30CD0" w:rsidRDefault="00F319C3">
      <w:pPr>
        <w:tabs>
          <w:tab w:val="left" w:pos="8194"/>
        </w:tabs>
        <w:spacing w:line="242" w:lineRule="auto"/>
        <w:ind w:left="1800" w:right="1125" w:hanging="5"/>
        <w:rPr>
          <w:rFonts w:ascii="Arial MT"/>
        </w:rPr>
      </w:pPr>
      <w:r>
        <w:rPr>
          <w:rFonts w:ascii="Arial MT"/>
        </w:rPr>
        <w:t>This</w:t>
      </w:r>
      <w:r>
        <w:rPr>
          <w:rFonts w:ascii="Arial MT"/>
          <w:spacing w:val="-1"/>
        </w:rPr>
        <w:t xml:space="preserve"> </w:t>
      </w:r>
      <w:r>
        <w:rPr>
          <w:rFonts w:ascii="Arial MT"/>
        </w:rPr>
        <w:t>guarantee</w:t>
      </w:r>
      <w:r>
        <w:rPr>
          <w:rFonts w:ascii="Arial MT"/>
          <w:spacing w:val="-4"/>
        </w:rPr>
        <w:t xml:space="preserve"> </w:t>
      </w:r>
      <w:r>
        <w:rPr>
          <w:rFonts w:ascii="Arial MT"/>
        </w:rPr>
        <w:t>shall</w:t>
      </w:r>
      <w:r>
        <w:rPr>
          <w:rFonts w:ascii="Arial MT"/>
          <w:spacing w:val="-2"/>
        </w:rPr>
        <w:t xml:space="preserve"> </w:t>
      </w:r>
      <w:r>
        <w:rPr>
          <w:rFonts w:ascii="Arial MT"/>
        </w:rPr>
        <w:t>remain</w:t>
      </w:r>
      <w:r>
        <w:rPr>
          <w:rFonts w:ascii="Arial MT"/>
          <w:spacing w:val="-2"/>
        </w:rPr>
        <w:t xml:space="preserve"> </w:t>
      </w:r>
      <w:r>
        <w:rPr>
          <w:rFonts w:ascii="Arial MT"/>
        </w:rPr>
        <w:t>valid</w:t>
      </w:r>
      <w:r>
        <w:rPr>
          <w:rFonts w:ascii="Arial MT"/>
          <w:spacing w:val="-2"/>
        </w:rPr>
        <w:t xml:space="preserve"> </w:t>
      </w:r>
      <w:r>
        <w:rPr>
          <w:rFonts w:ascii="Arial MT"/>
        </w:rPr>
        <w:t>and</w:t>
      </w:r>
      <w:r>
        <w:rPr>
          <w:rFonts w:ascii="Arial MT"/>
          <w:spacing w:val="-2"/>
        </w:rPr>
        <w:t xml:space="preserve"> </w:t>
      </w:r>
      <w:r>
        <w:rPr>
          <w:rFonts w:ascii="Arial MT"/>
        </w:rPr>
        <w:t>in</w:t>
      </w:r>
      <w:r>
        <w:rPr>
          <w:rFonts w:ascii="Arial MT"/>
          <w:spacing w:val="-2"/>
        </w:rPr>
        <w:t xml:space="preserve"> </w:t>
      </w:r>
      <w:r>
        <w:rPr>
          <w:rFonts w:ascii="Arial MT"/>
        </w:rPr>
        <w:t>full</w:t>
      </w:r>
      <w:r>
        <w:rPr>
          <w:rFonts w:ascii="Arial MT"/>
          <w:spacing w:val="-2"/>
        </w:rPr>
        <w:t xml:space="preserve"> </w:t>
      </w:r>
      <w:r>
        <w:rPr>
          <w:rFonts w:ascii="Arial MT"/>
        </w:rPr>
        <w:t>effect</w:t>
      </w:r>
      <w:r>
        <w:rPr>
          <w:rFonts w:ascii="Arial MT"/>
          <w:spacing w:val="-3"/>
        </w:rPr>
        <w:t xml:space="preserve"> </w:t>
      </w:r>
      <w:r>
        <w:rPr>
          <w:rFonts w:ascii="Arial MT"/>
        </w:rPr>
        <w:t>from</w:t>
      </w:r>
      <w:r>
        <w:rPr>
          <w:rFonts w:ascii="Arial MT"/>
          <w:spacing w:val="-3"/>
        </w:rPr>
        <w:t xml:space="preserve"> </w:t>
      </w:r>
      <w:r>
        <w:rPr>
          <w:rFonts w:ascii="Arial MT"/>
        </w:rPr>
        <w:t>the</w:t>
      </w:r>
      <w:r>
        <w:rPr>
          <w:rFonts w:ascii="Arial MT"/>
          <w:spacing w:val="-4"/>
        </w:rPr>
        <w:t xml:space="preserve"> </w:t>
      </w:r>
      <w:r>
        <w:rPr>
          <w:rFonts w:ascii="Arial MT"/>
        </w:rPr>
        <w:t>date</w:t>
      </w:r>
      <w:r>
        <w:rPr>
          <w:rFonts w:ascii="Arial MT"/>
          <w:spacing w:val="-4"/>
        </w:rPr>
        <w:t xml:space="preserve"> </w:t>
      </w:r>
      <w:r>
        <w:rPr>
          <w:rFonts w:ascii="Arial MT"/>
        </w:rPr>
        <w:t>of</w:t>
      </w:r>
      <w:r>
        <w:rPr>
          <w:rFonts w:ascii="Arial MT"/>
          <w:spacing w:val="-5"/>
        </w:rPr>
        <w:t xml:space="preserve"> </w:t>
      </w:r>
      <w:r>
        <w:rPr>
          <w:rFonts w:ascii="Arial MT"/>
        </w:rPr>
        <w:t>the</w:t>
      </w:r>
      <w:r>
        <w:rPr>
          <w:rFonts w:ascii="Arial MT"/>
          <w:spacing w:val="-2"/>
        </w:rPr>
        <w:t xml:space="preserve"> </w:t>
      </w:r>
      <w:r>
        <w:rPr>
          <w:rFonts w:ascii="Arial MT"/>
        </w:rPr>
        <w:t>advance</w:t>
      </w:r>
      <w:r>
        <w:rPr>
          <w:rFonts w:ascii="Arial MT"/>
          <w:spacing w:val="-2"/>
        </w:rPr>
        <w:t xml:space="preserve"> </w:t>
      </w:r>
      <w:r>
        <w:rPr>
          <w:rFonts w:ascii="Arial MT"/>
        </w:rPr>
        <w:t>payment under the contract until</w:t>
      </w:r>
      <w:r>
        <w:rPr>
          <w:rFonts w:ascii="Arial MT"/>
          <w:u w:val="single"/>
        </w:rPr>
        <w:tab/>
      </w:r>
      <w:r>
        <w:rPr>
          <w:rFonts w:ascii="Arial MT"/>
        </w:rPr>
        <w:t>[name of employer] receives full repayment of the same amount form the contractor.</w:t>
      </w:r>
    </w:p>
    <w:p w:rsidR="00F30CD0" w:rsidRDefault="00F319C3">
      <w:pPr>
        <w:spacing w:before="245"/>
        <w:ind w:right="968"/>
        <w:jc w:val="right"/>
        <w:rPr>
          <w:rFonts w:ascii="Arial MT"/>
        </w:rPr>
      </w:pPr>
      <w:r>
        <w:rPr>
          <w:rFonts w:ascii="Arial MT"/>
        </w:rPr>
        <w:t>Yours</w:t>
      </w:r>
      <w:r>
        <w:rPr>
          <w:rFonts w:ascii="Arial MT"/>
          <w:spacing w:val="-9"/>
        </w:rPr>
        <w:t xml:space="preserve"> </w:t>
      </w:r>
      <w:r>
        <w:rPr>
          <w:rFonts w:ascii="Arial MT"/>
          <w:spacing w:val="-2"/>
        </w:rPr>
        <w:t>truly</w:t>
      </w:r>
    </w:p>
    <w:p w:rsidR="00F30CD0" w:rsidRDefault="00F30CD0">
      <w:pPr>
        <w:pStyle w:val="BodyText"/>
        <w:spacing w:before="5"/>
        <w:rPr>
          <w:rFonts w:ascii="Arial MT"/>
          <w:sz w:val="22"/>
        </w:rPr>
      </w:pPr>
    </w:p>
    <w:p w:rsidR="00F30CD0" w:rsidRDefault="00F319C3">
      <w:pPr>
        <w:tabs>
          <w:tab w:val="left" w:pos="8579"/>
          <w:tab w:val="left" w:pos="9213"/>
        </w:tabs>
        <w:spacing w:line="244" w:lineRule="auto"/>
        <w:ind w:left="1798" w:right="2304"/>
        <w:rPr>
          <w:rFonts w:ascii="Arial MT"/>
        </w:rPr>
      </w:pPr>
      <w:r>
        <w:rPr>
          <w:rFonts w:ascii="Arial MT"/>
        </w:rPr>
        <w:t>Signature and seal:</w:t>
      </w:r>
      <w:r>
        <w:rPr>
          <w:rFonts w:ascii="Arial MT"/>
          <w:u w:val="single"/>
        </w:rPr>
        <w:tab/>
      </w:r>
      <w:r>
        <w:rPr>
          <w:rFonts w:ascii="Arial MT"/>
          <w:spacing w:val="40"/>
        </w:rPr>
        <w:t xml:space="preserve"> </w:t>
      </w:r>
      <w:r>
        <w:rPr>
          <w:rFonts w:ascii="Arial MT"/>
        </w:rPr>
        <w:t xml:space="preserve">Name of Bank / Financial institution </w:t>
      </w:r>
      <w:r>
        <w:rPr>
          <w:rFonts w:ascii="Arial MT"/>
          <w:u w:val="single"/>
        </w:rPr>
        <w:tab/>
      </w:r>
      <w:r>
        <w:rPr>
          <w:rFonts w:ascii="Arial MT"/>
          <w:u w:val="single"/>
        </w:rPr>
        <w:tab/>
      </w:r>
    </w:p>
    <w:p w:rsidR="00F30CD0" w:rsidRDefault="00F319C3">
      <w:pPr>
        <w:tabs>
          <w:tab w:val="left" w:pos="9659"/>
        </w:tabs>
        <w:spacing w:line="244" w:lineRule="auto"/>
        <w:ind w:left="1798" w:right="1858"/>
        <w:rPr>
          <w:rFonts w:ascii="Arial MT"/>
        </w:rPr>
      </w:pPr>
      <w:r>
        <w:rPr>
          <w:rFonts w:ascii="Arial MT"/>
          <w:spacing w:val="-2"/>
        </w:rPr>
        <w:t>Address</w:t>
      </w:r>
      <w:r>
        <w:rPr>
          <w:rFonts w:ascii="Arial MT"/>
          <w:u w:val="single"/>
        </w:rPr>
        <w:tab/>
      </w:r>
      <w:r>
        <w:rPr>
          <w:rFonts w:ascii="Arial MT"/>
        </w:rPr>
        <w:t xml:space="preserve"> Date </w:t>
      </w:r>
      <w:r>
        <w:rPr>
          <w:rFonts w:ascii="Arial MT"/>
          <w:u w:val="single"/>
        </w:rPr>
        <w:tab/>
      </w:r>
    </w:p>
    <w:p w:rsidR="00F30CD0" w:rsidRDefault="00F319C3">
      <w:pPr>
        <w:spacing w:line="244" w:lineRule="auto"/>
        <w:ind w:left="1800" w:right="1103" w:hanging="5"/>
        <w:rPr>
          <w:rFonts w:ascii="Arial MT"/>
        </w:rPr>
      </w:pPr>
      <w:r>
        <w:rPr>
          <w:rFonts w:ascii="Arial MT"/>
        </w:rPr>
        <w:t>An</w:t>
      </w:r>
      <w:r>
        <w:rPr>
          <w:rFonts w:ascii="Arial MT"/>
          <w:spacing w:val="-3"/>
        </w:rPr>
        <w:t xml:space="preserve"> </w:t>
      </w:r>
      <w:r>
        <w:rPr>
          <w:rFonts w:ascii="Arial MT"/>
        </w:rPr>
        <w:t>amount</w:t>
      </w:r>
      <w:r>
        <w:rPr>
          <w:rFonts w:ascii="Arial MT"/>
          <w:spacing w:val="-1"/>
        </w:rPr>
        <w:t xml:space="preserve"> </w:t>
      </w:r>
      <w:r>
        <w:rPr>
          <w:rFonts w:ascii="Arial MT"/>
        </w:rPr>
        <w:t>shall</w:t>
      </w:r>
      <w:r>
        <w:rPr>
          <w:rFonts w:ascii="Arial MT"/>
          <w:spacing w:val="-3"/>
        </w:rPr>
        <w:t xml:space="preserve"> </w:t>
      </w:r>
      <w:r>
        <w:rPr>
          <w:rFonts w:ascii="Arial MT"/>
        </w:rPr>
        <w:t>be</w:t>
      </w:r>
      <w:r>
        <w:rPr>
          <w:rFonts w:ascii="Arial MT"/>
          <w:spacing w:val="-5"/>
        </w:rPr>
        <w:t xml:space="preserve"> </w:t>
      </w:r>
      <w:r>
        <w:rPr>
          <w:rFonts w:ascii="Arial MT"/>
        </w:rPr>
        <w:t>inserted</w:t>
      </w:r>
      <w:r>
        <w:rPr>
          <w:rFonts w:ascii="Arial MT"/>
          <w:spacing w:val="-3"/>
        </w:rPr>
        <w:t xml:space="preserve"> </w:t>
      </w:r>
      <w:r>
        <w:rPr>
          <w:rFonts w:ascii="Arial MT"/>
        </w:rPr>
        <w:t>by</w:t>
      </w:r>
      <w:r>
        <w:rPr>
          <w:rFonts w:ascii="Arial MT"/>
          <w:spacing w:val="-5"/>
        </w:rPr>
        <w:t xml:space="preserve"> </w:t>
      </w:r>
      <w:r>
        <w:rPr>
          <w:rFonts w:ascii="Arial MT"/>
        </w:rPr>
        <w:t>the</w:t>
      </w:r>
      <w:r>
        <w:rPr>
          <w:rFonts w:ascii="Arial MT"/>
          <w:spacing w:val="-5"/>
        </w:rPr>
        <w:t xml:space="preserve"> </w:t>
      </w:r>
      <w:r>
        <w:rPr>
          <w:rFonts w:ascii="Arial MT"/>
        </w:rPr>
        <w:t>Bank</w:t>
      </w:r>
      <w:r>
        <w:rPr>
          <w:rFonts w:ascii="Arial MT"/>
          <w:spacing w:val="-2"/>
        </w:rPr>
        <w:t xml:space="preserve"> </w:t>
      </w:r>
      <w:r>
        <w:rPr>
          <w:rFonts w:ascii="Arial MT"/>
        </w:rPr>
        <w:t>or</w:t>
      </w:r>
      <w:r>
        <w:rPr>
          <w:rFonts w:ascii="Arial MT"/>
          <w:spacing w:val="-2"/>
        </w:rPr>
        <w:t xml:space="preserve"> </w:t>
      </w:r>
      <w:r>
        <w:rPr>
          <w:rFonts w:ascii="Arial MT"/>
        </w:rPr>
        <w:t>Financial</w:t>
      </w:r>
      <w:r>
        <w:rPr>
          <w:rFonts w:ascii="Arial MT"/>
          <w:spacing w:val="-4"/>
        </w:rPr>
        <w:t xml:space="preserve"> </w:t>
      </w:r>
      <w:r>
        <w:rPr>
          <w:rFonts w:ascii="Arial MT"/>
        </w:rPr>
        <w:t>Institution</w:t>
      </w:r>
      <w:r>
        <w:rPr>
          <w:rFonts w:ascii="Arial MT"/>
          <w:spacing w:val="-5"/>
        </w:rPr>
        <w:t xml:space="preserve"> </w:t>
      </w:r>
      <w:r>
        <w:rPr>
          <w:rFonts w:ascii="Arial MT"/>
        </w:rPr>
        <w:t>representing</w:t>
      </w:r>
      <w:r>
        <w:rPr>
          <w:rFonts w:ascii="Arial MT"/>
          <w:spacing w:val="-3"/>
        </w:rPr>
        <w:t xml:space="preserve"> </w:t>
      </w:r>
      <w:r>
        <w:rPr>
          <w:rFonts w:ascii="Arial MT"/>
        </w:rPr>
        <w:t>the</w:t>
      </w:r>
      <w:r>
        <w:rPr>
          <w:rFonts w:ascii="Arial MT"/>
          <w:spacing w:val="-5"/>
        </w:rPr>
        <w:t xml:space="preserve"> </w:t>
      </w:r>
      <w:r>
        <w:rPr>
          <w:rFonts w:ascii="Arial MT"/>
        </w:rPr>
        <w:t>amount of the advance Payment and denominated in Indian Rupees</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50"/>
        <w:rPr>
          <w:rFonts w:ascii="Arial MT"/>
          <w:sz w:val="20"/>
        </w:rPr>
      </w:pPr>
      <w:r>
        <w:rPr>
          <w:rFonts w:ascii="Arial MT"/>
          <w:noProof/>
          <w:sz w:val="20"/>
        </w:rPr>
        <mc:AlternateContent>
          <mc:Choice Requires="wps">
            <w:drawing>
              <wp:anchor distT="0" distB="0" distL="0" distR="0" simplePos="0" relativeHeight="487708160" behindDoc="1" locked="0" layoutInCell="1" allowOverlap="1">
                <wp:simplePos x="0" y="0"/>
                <wp:positionH relativeFrom="page">
                  <wp:posOffset>1351914</wp:posOffset>
                </wp:positionH>
                <wp:positionV relativeFrom="paragraph">
                  <wp:posOffset>193027</wp:posOffset>
                </wp:positionV>
                <wp:extent cx="5589270" cy="6350"/>
                <wp:effectExtent l="0" t="0" r="0" b="0"/>
                <wp:wrapTopAndBottom/>
                <wp:docPr id="277" name="Graphic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B4A2759" id="Graphic 277" o:spid="_x0000_s1026" style="position:absolute;margin-left:106.45pt;margin-top:15.2pt;width:440.1pt;height:.5pt;z-index:-1560832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9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5"/>
        <w:ind w:left="4047"/>
        <w:rPr>
          <w:rFonts w:ascii="Arial"/>
          <w:b/>
        </w:rPr>
      </w:pPr>
      <w:r>
        <w:rPr>
          <w:rFonts w:ascii="Arial"/>
          <w:b/>
          <w:u w:val="thick"/>
        </w:rPr>
        <w:lastRenderedPageBreak/>
        <w:t>INDENTURE</w:t>
      </w:r>
      <w:r>
        <w:rPr>
          <w:rFonts w:ascii="Arial"/>
          <w:b/>
          <w:spacing w:val="-11"/>
          <w:u w:val="thick"/>
        </w:rPr>
        <w:t xml:space="preserve"> </w:t>
      </w:r>
      <w:r>
        <w:rPr>
          <w:rFonts w:ascii="Arial"/>
          <w:b/>
          <w:u w:val="thick"/>
        </w:rPr>
        <w:t>FOR</w:t>
      </w:r>
      <w:r>
        <w:rPr>
          <w:rFonts w:ascii="Arial"/>
          <w:b/>
          <w:spacing w:val="-12"/>
          <w:u w:val="thick"/>
        </w:rPr>
        <w:t xml:space="preserve"> </w:t>
      </w:r>
      <w:r>
        <w:rPr>
          <w:rFonts w:ascii="Arial"/>
          <w:b/>
          <w:u w:val="thick"/>
        </w:rPr>
        <w:t>SECURED</w:t>
      </w:r>
      <w:r>
        <w:rPr>
          <w:rFonts w:ascii="Arial"/>
          <w:b/>
          <w:spacing w:val="-10"/>
          <w:u w:val="thick"/>
        </w:rPr>
        <w:t xml:space="preserve"> </w:t>
      </w:r>
      <w:r>
        <w:rPr>
          <w:rFonts w:ascii="Arial"/>
          <w:b/>
          <w:spacing w:val="-2"/>
          <w:u w:val="thick"/>
        </w:rPr>
        <w:t>ADVANCES</w:t>
      </w:r>
    </w:p>
    <w:p w:rsidR="00F30CD0" w:rsidRDefault="00F319C3">
      <w:pPr>
        <w:spacing w:before="252"/>
        <w:ind w:left="5761"/>
        <w:rPr>
          <w:rFonts w:ascii="Arial MT"/>
        </w:rPr>
      </w:pPr>
      <w:r>
        <w:rPr>
          <w:rFonts w:ascii="Arial MT"/>
        </w:rPr>
        <w:t>Form</w:t>
      </w:r>
      <w:r>
        <w:rPr>
          <w:rFonts w:ascii="Arial MT"/>
          <w:spacing w:val="-2"/>
        </w:rPr>
        <w:t xml:space="preserve"> </w:t>
      </w:r>
      <w:r>
        <w:rPr>
          <w:rFonts w:ascii="Arial MT"/>
          <w:spacing w:val="-5"/>
        </w:rPr>
        <w:t>31</w:t>
      </w:r>
    </w:p>
    <w:p w:rsidR="00F30CD0" w:rsidRDefault="00F319C3">
      <w:pPr>
        <w:tabs>
          <w:tab w:val="left" w:pos="6000"/>
          <w:tab w:val="right" w:leader="underscore" w:pos="9047"/>
        </w:tabs>
        <w:spacing w:before="1" w:line="242" w:lineRule="auto"/>
        <w:ind w:left="1798" w:right="1027"/>
        <w:rPr>
          <w:rFonts w:ascii="Arial MT"/>
        </w:rPr>
      </w:pPr>
      <w:r>
        <w:rPr>
          <w:rFonts w:ascii="Arial MT"/>
        </w:rPr>
        <w:t>(for use in case in which the contract is for finished work and the contactor has entered into</w:t>
      </w:r>
      <w:r>
        <w:rPr>
          <w:rFonts w:ascii="Arial MT"/>
          <w:spacing w:val="-1"/>
        </w:rPr>
        <w:t xml:space="preserve"> </w:t>
      </w:r>
      <w:r>
        <w:rPr>
          <w:rFonts w:ascii="Arial MT"/>
        </w:rPr>
        <w:t>an</w:t>
      </w:r>
      <w:r>
        <w:rPr>
          <w:rFonts w:ascii="Arial MT"/>
          <w:spacing w:val="-2"/>
        </w:rPr>
        <w:t xml:space="preserve"> </w:t>
      </w:r>
      <w:r>
        <w:rPr>
          <w:rFonts w:ascii="Arial MT"/>
        </w:rPr>
        <w:t>agreement</w:t>
      </w:r>
      <w:r>
        <w:rPr>
          <w:rFonts w:ascii="Arial MT"/>
          <w:spacing w:val="-3"/>
        </w:rPr>
        <w:t xml:space="preserve"> </w:t>
      </w:r>
      <w:r>
        <w:rPr>
          <w:rFonts w:ascii="Arial MT"/>
        </w:rPr>
        <w:t>for</w:t>
      </w:r>
      <w:r>
        <w:rPr>
          <w:rFonts w:ascii="Arial MT"/>
          <w:spacing w:val="-3"/>
        </w:rPr>
        <w:t xml:space="preserve"> </w:t>
      </w:r>
      <w:r>
        <w:rPr>
          <w:rFonts w:ascii="Arial MT"/>
        </w:rPr>
        <w:t>the</w:t>
      </w:r>
      <w:r>
        <w:rPr>
          <w:rFonts w:ascii="Arial MT"/>
          <w:spacing w:val="-2"/>
        </w:rPr>
        <w:t xml:space="preserve"> </w:t>
      </w:r>
      <w:r>
        <w:rPr>
          <w:rFonts w:ascii="Arial MT"/>
        </w:rPr>
        <w:t>execution</w:t>
      </w:r>
      <w:r>
        <w:rPr>
          <w:rFonts w:ascii="Arial MT"/>
          <w:spacing w:val="-4"/>
        </w:rPr>
        <w:t xml:space="preserve"> </w:t>
      </w:r>
      <w:r>
        <w:rPr>
          <w:rFonts w:ascii="Arial MT"/>
        </w:rPr>
        <w:t>of</w:t>
      </w:r>
      <w:r>
        <w:rPr>
          <w:rFonts w:ascii="Arial MT"/>
          <w:spacing w:val="-3"/>
        </w:rPr>
        <w:t xml:space="preserve"> </w:t>
      </w:r>
      <w:r>
        <w:rPr>
          <w:rFonts w:ascii="Arial MT"/>
        </w:rPr>
        <w:t>a</w:t>
      </w:r>
      <w:r>
        <w:rPr>
          <w:rFonts w:ascii="Arial MT"/>
          <w:spacing w:val="-2"/>
        </w:rPr>
        <w:t xml:space="preserve"> </w:t>
      </w:r>
      <w:r>
        <w:rPr>
          <w:rFonts w:ascii="Arial MT"/>
        </w:rPr>
        <w:t>certain</w:t>
      </w:r>
      <w:r>
        <w:rPr>
          <w:rFonts w:ascii="Arial MT"/>
          <w:spacing w:val="-4"/>
        </w:rPr>
        <w:t xml:space="preserve"> </w:t>
      </w:r>
      <w:r>
        <w:rPr>
          <w:rFonts w:ascii="Arial MT"/>
        </w:rPr>
        <w:t>specified</w:t>
      </w:r>
      <w:r>
        <w:rPr>
          <w:rFonts w:ascii="Arial MT"/>
          <w:spacing w:val="-2"/>
        </w:rPr>
        <w:t xml:space="preserve"> </w:t>
      </w:r>
      <w:r>
        <w:rPr>
          <w:rFonts w:ascii="Arial MT"/>
        </w:rPr>
        <w:t>quantity</w:t>
      </w:r>
      <w:r>
        <w:rPr>
          <w:rFonts w:ascii="Arial MT"/>
          <w:spacing w:val="-4"/>
        </w:rPr>
        <w:t xml:space="preserve"> </w:t>
      </w:r>
      <w:r>
        <w:rPr>
          <w:rFonts w:ascii="Arial MT"/>
        </w:rPr>
        <w:t>of</w:t>
      </w:r>
      <w:r>
        <w:rPr>
          <w:rFonts w:ascii="Arial MT"/>
          <w:spacing w:val="-1"/>
        </w:rPr>
        <w:t xml:space="preserve"> </w:t>
      </w:r>
      <w:r>
        <w:rPr>
          <w:rFonts w:ascii="Arial MT"/>
        </w:rPr>
        <w:t>work</w:t>
      </w:r>
      <w:r>
        <w:rPr>
          <w:rFonts w:ascii="Arial MT"/>
          <w:spacing w:val="-4"/>
        </w:rPr>
        <w:t xml:space="preserve"> </w:t>
      </w:r>
      <w:r>
        <w:rPr>
          <w:rFonts w:ascii="Arial MT"/>
        </w:rPr>
        <w:t>in</w:t>
      </w:r>
      <w:r>
        <w:rPr>
          <w:rFonts w:ascii="Arial MT"/>
          <w:spacing w:val="-2"/>
        </w:rPr>
        <w:t xml:space="preserve"> </w:t>
      </w:r>
      <w:r>
        <w:rPr>
          <w:rFonts w:ascii="Arial MT"/>
        </w:rPr>
        <w:t>a</w:t>
      </w:r>
      <w:r>
        <w:rPr>
          <w:rFonts w:ascii="Arial MT"/>
          <w:spacing w:val="-1"/>
        </w:rPr>
        <w:t xml:space="preserve"> </w:t>
      </w:r>
      <w:r>
        <w:rPr>
          <w:rFonts w:ascii="Arial MT"/>
        </w:rPr>
        <w:t>given</w:t>
      </w:r>
      <w:r>
        <w:rPr>
          <w:rFonts w:ascii="Arial MT"/>
          <w:spacing w:val="-4"/>
        </w:rPr>
        <w:t xml:space="preserve"> </w:t>
      </w:r>
      <w:r>
        <w:rPr>
          <w:rFonts w:ascii="Arial MT"/>
        </w:rPr>
        <w:t>time) This indenture made the</w:t>
      </w:r>
      <w:r>
        <w:rPr>
          <w:rFonts w:ascii="Arial MT"/>
          <w:u w:val="single"/>
        </w:rPr>
        <w:tab/>
      </w:r>
      <w:r>
        <w:rPr>
          <w:rFonts w:ascii="Arial MT"/>
        </w:rPr>
        <w:t>day of</w:t>
      </w:r>
      <w:r>
        <w:rPr>
          <w:rFonts w:ascii="Arial MT"/>
        </w:rPr>
        <w:tab/>
      </w:r>
      <w:r>
        <w:rPr>
          <w:rFonts w:ascii="Arial MT"/>
          <w:spacing w:val="-6"/>
        </w:rPr>
        <w:t>20</w:t>
      </w:r>
    </w:p>
    <w:p w:rsidR="00F30CD0" w:rsidRDefault="00F319C3">
      <w:pPr>
        <w:tabs>
          <w:tab w:val="left" w:pos="6920"/>
        </w:tabs>
        <w:spacing w:before="2"/>
        <w:ind w:left="1798"/>
        <w:rPr>
          <w:rFonts w:ascii="Arial MT"/>
        </w:rPr>
      </w:pPr>
      <w:r>
        <w:rPr>
          <w:rFonts w:ascii="Arial MT"/>
          <w:spacing w:val="-2"/>
        </w:rPr>
        <w:t>BETWEEN</w:t>
      </w:r>
      <w:r>
        <w:rPr>
          <w:rFonts w:ascii="Arial MT"/>
          <w:u w:val="single"/>
        </w:rPr>
        <w:tab/>
      </w:r>
      <w:r>
        <w:rPr>
          <w:rFonts w:ascii="Arial MT"/>
        </w:rPr>
        <w:t>(hereinafter</w:t>
      </w:r>
      <w:r>
        <w:rPr>
          <w:rFonts w:ascii="Arial MT"/>
          <w:spacing w:val="-14"/>
        </w:rPr>
        <w:t xml:space="preserve"> </w:t>
      </w:r>
      <w:r>
        <w:rPr>
          <w:rFonts w:ascii="Arial MT"/>
        </w:rPr>
        <w:t>called</w:t>
      </w:r>
      <w:r>
        <w:rPr>
          <w:rFonts w:ascii="Arial MT"/>
          <w:spacing w:val="-14"/>
        </w:rPr>
        <w:t xml:space="preserve"> </w:t>
      </w:r>
      <w:r>
        <w:rPr>
          <w:rFonts w:ascii="Arial MT"/>
          <w:spacing w:val="-5"/>
        </w:rPr>
        <w:t>the</w:t>
      </w:r>
    </w:p>
    <w:p w:rsidR="00F30CD0" w:rsidRDefault="00F319C3">
      <w:pPr>
        <w:spacing w:before="1"/>
        <w:ind w:left="1800" w:right="1103" w:hanging="5"/>
        <w:rPr>
          <w:rFonts w:ascii="Arial MT"/>
        </w:rPr>
      </w:pPr>
      <w:r>
        <w:rPr>
          <w:rFonts w:ascii="Arial MT"/>
        </w:rPr>
        <w:t>contractor</w:t>
      </w:r>
      <w:r>
        <w:rPr>
          <w:rFonts w:ascii="Arial MT"/>
          <w:spacing w:val="-4"/>
        </w:rPr>
        <w:t xml:space="preserve"> </w:t>
      </w:r>
      <w:r>
        <w:rPr>
          <w:rFonts w:ascii="Arial MT"/>
        </w:rPr>
        <w:t>which</w:t>
      </w:r>
      <w:r>
        <w:rPr>
          <w:rFonts w:ascii="Arial MT"/>
          <w:spacing w:val="-3"/>
        </w:rPr>
        <w:t xml:space="preserve"> </w:t>
      </w:r>
      <w:r>
        <w:rPr>
          <w:rFonts w:ascii="Arial MT"/>
        </w:rPr>
        <w:t>expression</w:t>
      </w:r>
      <w:r>
        <w:rPr>
          <w:rFonts w:ascii="Arial MT"/>
          <w:spacing w:val="-3"/>
        </w:rPr>
        <w:t xml:space="preserve"> </w:t>
      </w:r>
      <w:r>
        <w:rPr>
          <w:rFonts w:ascii="Arial MT"/>
        </w:rPr>
        <w:t>shall</w:t>
      </w:r>
      <w:r>
        <w:rPr>
          <w:rFonts w:ascii="Arial MT"/>
          <w:spacing w:val="-3"/>
        </w:rPr>
        <w:t xml:space="preserve"> </w:t>
      </w:r>
      <w:r>
        <w:rPr>
          <w:rFonts w:ascii="Arial MT"/>
        </w:rPr>
        <w:t>where</w:t>
      </w:r>
      <w:r>
        <w:rPr>
          <w:rFonts w:ascii="Arial MT"/>
          <w:spacing w:val="-5"/>
        </w:rPr>
        <w:t xml:space="preserve"> </w:t>
      </w:r>
      <w:r>
        <w:rPr>
          <w:rFonts w:ascii="Arial MT"/>
        </w:rPr>
        <w:t>the</w:t>
      </w:r>
      <w:r>
        <w:rPr>
          <w:rFonts w:ascii="Arial MT"/>
          <w:spacing w:val="-3"/>
        </w:rPr>
        <w:t xml:space="preserve"> </w:t>
      </w:r>
      <w:r>
        <w:rPr>
          <w:rFonts w:ascii="Arial MT"/>
        </w:rPr>
        <w:t>context</w:t>
      </w:r>
      <w:r>
        <w:rPr>
          <w:rFonts w:ascii="Arial MT"/>
          <w:spacing w:val="-1"/>
        </w:rPr>
        <w:t xml:space="preserve"> </w:t>
      </w:r>
      <w:r>
        <w:rPr>
          <w:rFonts w:ascii="Arial MT"/>
        </w:rPr>
        <w:t>so</w:t>
      </w:r>
      <w:r>
        <w:rPr>
          <w:rFonts w:ascii="Arial MT"/>
          <w:spacing w:val="-5"/>
        </w:rPr>
        <w:t xml:space="preserve"> </w:t>
      </w:r>
      <w:r>
        <w:rPr>
          <w:rFonts w:ascii="Arial MT"/>
        </w:rPr>
        <w:t>admits</w:t>
      </w:r>
      <w:r>
        <w:rPr>
          <w:rFonts w:ascii="Arial MT"/>
          <w:spacing w:val="-2"/>
        </w:rPr>
        <w:t xml:space="preserve"> </w:t>
      </w:r>
      <w:r>
        <w:rPr>
          <w:rFonts w:ascii="Arial MT"/>
        </w:rPr>
        <w:t>or</w:t>
      </w:r>
      <w:r>
        <w:rPr>
          <w:rFonts w:ascii="Arial MT"/>
          <w:spacing w:val="-2"/>
        </w:rPr>
        <w:t xml:space="preserve"> </w:t>
      </w:r>
      <w:r>
        <w:rPr>
          <w:rFonts w:ascii="Arial MT"/>
        </w:rPr>
        <w:t>implies</w:t>
      </w:r>
      <w:r>
        <w:rPr>
          <w:rFonts w:ascii="Arial MT"/>
          <w:spacing w:val="-3"/>
        </w:rPr>
        <w:t xml:space="preserve"> </w:t>
      </w:r>
      <w:r>
        <w:rPr>
          <w:rFonts w:ascii="Arial MT"/>
        </w:rPr>
        <w:t>be</w:t>
      </w:r>
      <w:r>
        <w:rPr>
          <w:rFonts w:ascii="Arial MT"/>
          <w:spacing w:val="-3"/>
        </w:rPr>
        <w:t xml:space="preserve"> </w:t>
      </w:r>
      <w:r>
        <w:rPr>
          <w:rFonts w:ascii="Arial MT"/>
        </w:rPr>
        <w:t>deemed</w:t>
      </w:r>
      <w:r>
        <w:rPr>
          <w:rFonts w:ascii="Arial MT"/>
          <w:spacing w:val="-5"/>
        </w:rPr>
        <w:t xml:space="preserve"> </w:t>
      </w:r>
      <w:r>
        <w:rPr>
          <w:rFonts w:ascii="Arial MT"/>
        </w:rPr>
        <w:t>to include his executors, administrators and assigns) of one part and the Employer of the other part.</w:t>
      </w:r>
    </w:p>
    <w:p w:rsidR="00F30CD0" w:rsidRDefault="00F319C3">
      <w:pPr>
        <w:tabs>
          <w:tab w:val="left" w:pos="7995"/>
        </w:tabs>
        <w:spacing w:before="7"/>
        <w:ind w:left="1800" w:right="1391" w:hanging="5"/>
        <w:rPr>
          <w:rFonts w:ascii="Arial MT"/>
        </w:rPr>
      </w:pPr>
      <w:r>
        <w:rPr>
          <w:rFonts w:ascii="Arial MT"/>
        </w:rPr>
        <w:t>Whereas by an agreement dated</w:t>
      </w:r>
      <w:r>
        <w:rPr>
          <w:rFonts w:ascii="Arial MT"/>
          <w:u w:val="single"/>
        </w:rPr>
        <w:tab/>
      </w:r>
      <w:r>
        <w:rPr>
          <w:rFonts w:ascii="Arial MT"/>
        </w:rPr>
        <w:t>(hereinafter</w:t>
      </w:r>
      <w:r>
        <w:rPr>
          <w:rFonts w:ascii="Arial MT"/>
          <w:spacing w:val="-16"/>
        </w:rPr>
        <w:t xml:space="preserve"> </w:t>
      </w:r>
      <w:r>
        <w:rPr>
          <w:rFonts w:ascii="Arial MT"/>
        </w:rPr>
        <w:t>called</w:t>
      </w:r>
      <w:r>
        <w:rPr>
          <w:rFonts w:ascii="Arial MT"/>
          <w:spacing w:val="-15"/>
        </w:rPr>
        <w:t xml:space="preserve"> </w:t>
      </w:r>
      <w:r>
        <w:rPr>
          <w:rFonts w:ascii="Arial MT"/>
        </w:rPr>
        <w:t>the said agreement) the contractor has agreed.</w:t>
      </w:r>
    </w:p>
    <w:p w:rsidR="00F30CD0" w:rsidRDefault="00F319C3">
      <w:pPr>
        <w:spacing w:before="5" w:line="242" w:lineRule="auto"/>
        <w:ind w:left="1800" w:right="1103" w:hanging="5"/>
        <w:rPr>
          <w:rFonts w:ascii="Arial MT"/>
        </w:rPr>
      </w:pPr>
      <w:r>
        <w:rPr>
          <w:rFonts w:ascii="Arial MT"/>
        </w:rPr>
        <w:t>AND WEREAS the contractor has applied to the Employer tha</w:t>
      </w:r>
      <w:r>
        <w:rPr>
          <w:rFonts w:ascii="Arial MT"/>
        </w:rPr>
        <w:t>t he may be allowed advance on the security of materials absolutely belonging to him and brought by him to the</w:t>
      </w:r>
      <w:r>
        <w:rPr>
          <w:rFonts w:ascii="Arial MT"/>
          <w:spacing w:val="-2"/>
        </w:rPr>
        <w:t xml:space="preserve"> </w:t>
      </w:r>
      <w:r>
        <w:rPr>
          <w:rFonts w:ascii="Arial MT"/>
        </w:rPr>
        <w:t>site</w:t>
      </w:r>
      <w:r>
        <w:rPr>
          <w:rFonts w:ascii="Arial MT"/>
          <w:spacing w:val="-4"/>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works</w:t>
      </w:r>
      <w:r>
        <w:rPr>
          <w:rFonts w:ascii="Arial MT"/>
          <w:spacing w:val="-4"/>
        </w:rPr>
        <w:t xml:space="preserve"> </w:t>
      </w:r>
      <w:r>
        <w:rPr>
          <w:rFonts w:ascii="Arial MT"/>
        </w:rPr>
        <w:t>the</w:t>
      </w:r>
      <w:r>
        <w:rPr>
          <w:rFonts w:ascii="Arial MT"/>
          <w:spacing w:val="-4"/>
        </w:rPr>
        <w:t xml:space="preserve"> </w:t>
      </w:r>
      <w:r>
        <w:rPr>
          <w:rFonts w:ascii="Arial MT"/>
        </w:rPr>
        <w:t>subject of</w:t>
      </w:r>
      <w:r>
        <w:rPr>
          <w:rFonts w:ascii="Arial MT"/>
          <w:spacing w:val="-3"/>
        </w:rPr>
        <w:t xml:space="preserve"> </w:t>
      </w:r>
      <w:r>
        <w:rPr>
          <w:rFonts w:ascii="Arial MT"/>
        </w:rPr>
        <w:t>the</w:t>
      </w:r>
      <w:r>
        <w:rPr>
          <w:rFonts w:ascii="Arial MT"/>
          <w:spacing w:val="-2"/>
        </w:rPr>
        <w:t xml:space="preserve"> </w:t>
      </w:r>
      <w:r>
        <w:rPr>
          <w:rFonts w:ascii="Arial MT"/>
        </w:rPr>
        <w:t>said</w:t>
      </w:r>
      <w:r>
        <w:rPr>
          <w:rFonts w:ascii="Arial MT"/>
          <w:spacing w:val="-4"/>
        </w:rPr>
        <w:t xml:space="preserve"> </w:t>
      </w:r>
      <w:r>
        <w:rPr>
          <w:rFonts w:ascii="Arial MT"/>
        </w:rPr>
        <w:t>agreement</w:t>
      </w:r>
      <w:r>
        <w:rPr>
          <w:rFonts w:ascii="Arial MT"/>
          <w:spacing w:val="-3"/>
        </w:rPr>
        <w:t xml:space="preserve"> </w:t>
      </w:r>
      <w:r>
        <w:rPr>
          <w:rFonts w:ascii="Arial MT"/>
        </w:rPr>
        <w:t>for</w:t>
      </w:r>
      <w:r>
        <w:rPr>
          <w:rFonts w:ascii="Arial MT"/>
          <w:spacing w:val="-1"/>
        </w:rPr>
        <w:t xml:space="preserve"> </w:t>
      </w:r>
      <w:r>
        <w:rPr>
          <w:rFonts w:ascii="Arial MT"/>
        </w:rPr>
        <w:t>use</w:t>
      </w:r>
      <w:r>
        <w:rPr>
          <w:rFonts w:ascii="Arial MT"/>
          <w:spacing w:val="-4"/>
        </w:rPr>
        <w:t xml:space="preserve"> </w:t>
      </w:r>
      <w:r>
        <w:rPr>
          <w:rFonts w:ascii="Arial MT"/>
        </w:rPr>
        <w:t>in</w:t>
      </w:r>
      <w:r>
        <w:rPr>
          <w:rFonts w:ascii="Arial MT"/>
          <w:spacing w:val="-4"/>
        </w:rPr>
        <w:t xml:space="preserve"> </w:t>
      </w:r>
      <w:r>
        <w:rPr>
          <w:rFonts w:ascii="Arial MT"/>
        </w:rPr>
        <w:t>the</w:t>
      </w:r>
      <w:r>
        <w:rPr>
          <w:rFonts w:ascii="Arial MT"/>
          <w:spacing w:val="-2"/>
        </w:rPr>
        <w:t xml:space="preserve"> </w:t>
      </w:r>
      <w:r>
        <w:rPr>
          <w:rFonts w:ascii="Arial MT"/>
        </w:rPr>
        <w:t>construction</w:t>
      </w:r>
      <w:r>
        <w:rPr>
          <w:rFonts w:ascii="Arial MT"/>
          <w:spacing w:val="-2"/>
        </w:rPr>
        <w:t xml:space="preserve"> </w:t>
      </w:r>
      <w:r>
        <w:rPr>
          <w:rFonts w:ascii="Arial MT"/>
        </w:rPr>
        <w:t>of</w:t>
      </w:r>
      <w:r>
        <w:rPr>
          <w:rFonts w:ascii="Arial MT"/>
          <w:spacing w:val="-3"/>
        </w:rPr>
        <w:t xml:space="preserve"> </w:t>
      </w:r>
      <w:r>
        <w:rPr>
          <w:rFonts w:ascii="Arial MT"/>
        </w:rPr>
        <w:t>such of the works as he has undertaken to execute at rates fix</w:t>
      </w:r>
      <w:r>
        <w:rPr>
          <w:rFonts w:ascii="Arial MT"/>
        </w:rPr>
        <w:t>ed for the finished work (inclusive of the cost of materials and labour and other charges)</w:t>
      </w:r>
    </w:p>
    <w:p w:rsidR="00F30CD0" w:rsidRDefault="00F319C3">
      <w:pPr>
        <w:tabs>
          <w:tab w:val="left" w:pos="5710"/>
          <w:tab w:val="left" w:pos="10387"/>
        </w:tabs>
        <w:spacing w:before="2" w:line="242" w:lineRule="auto"/>
        <w:ind w:left="1800" w:right="1130" w:hanging="5"/>
        <w:rPr>
          <w:rFonts w:ascii="Arial MT"/>
        </w:rPr>
      </w:pPr>
      <w:r>
        <w:rPr>
          <w:rFonts w:ascii="Arial MT"/>
        </w:rPr>
        <w:t xml:space="preserve">AND WHEREAS the Employer has agreed to advance to the contractor the sum of </w:t>
      </w:r>
      <w:r>
        <w:rPr>
          <w:rFonts w:ascii="Arial MT"/>
          <w:spacing w:val="-2"/>
        </w:rPr>
        <w:t>rupees</w:t>
      </w:r>
      <w:r>
        <w:rPr>
          <w:rFonts w:ascii="Arial MT"/>
          <w:u w:val="single"/>
        </w:rPr>
        <w:tab/>
      </w:r>
      <w:r>
        <w:rPr>
          <w:rFonts w:ascii="Arial MT"/>
        </w:rPr>
        <w:t>on the security of materials the quantities and other particulars of which are det</w:t>
      </w:r>
      <w:r>
        <w:rPr>
          <w:rFonts w:ascii="Arial MT"/>
        </w:rPr>
        <w:t>ailed accounts of secured advances attached to the running account bill for the said works signed by the contractor on</w:t>
      </w:r>
      <w:r>
        <w:rPr>
          <w:rFonts w:ascii="Arial MT"/>
          <w:u w:val="single"/>
        </w:rPr>
        <w:tab/>
      </w:r>
      <w:r>
        <w:rPr>
          <w:rFonts w:ascii="Arial MT"/>
        </w:rPr>
        <w:t xml:space="preserve"> and the employer has reserved to himself the option of making any further advance or advances on the security of other materials brought</w:t>
      </w:r>
      <w:r>
        <w:rPr>
          <w:rFonts w:ascii="Arial MT"/>
        </w:rPr>
        <w:t xml:space="preserve"> by the contractor to the site of the said works.</w:t>
      </w:r>
    </w:p>
    <w:p w:rsidR="00F30CD0" w:rsidRDefault="00F319C3">
      <w:pPr>
        <w:tabs>
          <w:tab w:val="left" w:pos="7398"/>
        </w:tabs>
        <w:spacing w:line="242" w:lineRule="auto"/>
        <w:ind w:left="1800" w:right="861" w:hanging="5"/>
        <w:rPr>
          <w:rFonts w:ascii="Arial MT"/>
        </w:rPr>
      </w:pPr>
      <w:r>
        <w:rPr>
          <w:rFonts w:ascii="Arial MT"/>
        </w:rPr>
        <w:t>NOW THIS INDENTURE WITNESSETH that in pursuance of the said agreement and in consideration of the sum of Rupees</w:t>
      </w:r>
      <w:r>
        <w:rPr>
          <w:rFonts w:ascii="Arial MT"/>
          <w:u w:val="single"/>
        </w:rPr>
        <w:tab/>
      </w:r>
      <w:r>
        <w:rPr>
          <w:rFonts w:ascii="Arial MT"/>
        </w:rPr>
        <w:t>on or before the execution of these presents paid to the Contractor by the employer (the recei</w:t>
      </w:r>
      <w:r>
        <w:rPr>
          <w:rFonts w:ascii="Arial MT"/>
        </w:rPr>
        <w:t>pt where of the contractor does hereby acknowledge) and of a such further</w:t>
      </w:r>
      <w:r>
        <w:rPr>
          <w:rFonts w:ascii="Arial MT"/>
          <w:spacing w:val="-1"/>
        </w:rPr>
        <w:t xml:space="preserve"> </w:t>
      </w:r>
      <w:r>
        <w:rPr>
          <w:rFonts w:ascii="Arial MT"/>
        </w:rPr>
        <w:t>advances (if any) as may be made to him as</w:t>
      </w:r>
      <w:r>
        <w:rPr>
          <w:rFonts w:ascii="Arial MT"/>
          <w:spacing w:val="-2"/>
        </w:rPr>
        <w:t xml:space="preserve"> </w:t>
      </w:r>
      <w:r>
        <w:rPr>
          <w:rFonts w:ascii="Arial MT"/>
        </w:rPr>
        <w:t>aforesaid</w:t>
      </w:r>
      <w:r>
        <w:rPr>
          <w:rFonts w:ascii="Arial MT"/>
          <w:spacing w:val="-4"/>
        </w:rPr>
        <w:t xml:space="preserve"> </w:t>
      </w:r>
      <w:r>
        <w:rPr>
          <w:rFonts w:ascii="Arial MT"/>
        </w:rPr>
        <w:t>the</w:t>
      </w:r>
      <w:r>
        <w:rPr>
          <w:rFonts w:ascii="Arial MT"/>
          <w:spacing w:val="-2"/>
        </w:rPr>
        <w:t xml:space="preserve"> </w:t>
      </w:r>
      <w:r>
        <w:rPr>
          <w:rFonts w:ascii="Arial MT"/>
        </w:rPr>
        <w:t>contractor</w:t>
      </w:r>
      <w:r>
        <w:rPr>
          <w:rFonts w:ascii="Arial MT"/>
          <w:spacing w:val="-1"/>
        </w:rPr>
        <w:t xml:space="preserve"> </w:t>
      </w:r>
      <w:r>
        <w:rPr>
          <w:rFonts w:ascii="Arial MT"/>
        </w:rPr>
        <w:t>both</w:t>
      </w:r>
      <w:r>
        <w:rPr>
          <w:rFonts w:ascii="Arial MT"/>
          <w:spacing w:val="-2"/>
        </w:rPr>
        <w:t xml:space="preserve"> </w:t>
      </w:r>
      <w:r>
        <w:rPr>
          <w:rFonts w:ascii="Arial MT"/>
        </w:rPr>
        <w:t>hereby</w:t>
      </w:r>
      <w:r>
        <w:rPr>
          <w:rFonts w:ascii="Arial MT"/>
          <w:spacing w:val="-4"/>
        </w:rPr>
        <w:t xml:space="preserve"> </w:t>
      </w:r>
      <w:r>
        <w:rPr>
          <w:rFonts w:ascii="Arial MT"/>
        </w:rPr>
        <w:t>covenant</w:t>
      </w:r>
      <w:r>
        <w:rPr>
          <w:rFonts w:ascii="Arial MT"/>
          <w:spacing w:val="-5"/>
        </w:rPr>
        <w:t xml:space="preserve"> </w:t>
      </w:r>
      <w:r>
        <w:rPr>
          <w:rFonts w:ascii="Arial MT"/>
        </w:rPr>
        <w:t>and</w:t>
      </w:r>
      <w:r>
        <w:rPr>
          <w:rFonts w:ascii="Arial MT"/>
          <w:spacing w:val="-2"/>
        </w:rPr>
        <w:t xml:space="preserve"> </w:t>
      </w:r>
      <w:r>
        <w:rPr>
          <w:rFonts w:ascii="Arial MT"/>
        </w:rPr>
        <w:t>agree</w:t>
      </w:r>
      <w:r>
        <w:rPr>
          <w:rFonts w:ascii="Arial MT"/>
          <w:spacing w:val="-4"/>
        </w:rPr>
        <w:t xml:space="preserve"> </w:t>
      </w:r>
      <w:r>
        <w:rPr>
          <w:rFonts w:ascii="Arial MT"/>
        </w:rPr>
        <w:t>with</w:t>
      </w:r>
      <w:r>
        <w:rPr>
          <w:rFonts w:ascii="Arial MT"/>
          <w:spacing w:val="-4"/>
        </w:rPr>
        <w:t xml:space="preserve"> </w:t>
      </w:r>
      <w:r>
        <w:rPr>
          <w:rFonts w:ascii="Arial MT"/>
        </w:rPr>
        <w:t>the</w:t>
      </w:r>
      <w:r>
        <w:rPr>
          <w:rFonts w:ascii="Arial MT"/>
          <w:spacing w:val="-2"/>
        </w:rPr>
        <w:t xml:space="preserve"> </w:t>
      </w:r>
      <w:r>
        <w:rPr>
          <w:rFonts w:ascii="Arial MT"/>
        </w:rPr>
        <w:t>President</w:t>
      </w:r>
      <w:r>
        <w:rPr>
          <w:rFonts w:ascii="Arial MT"/>
          <w:spacing w:val="-1"/>
        </w:rPr>
        <w:t xml:space="preserve"> </w:t>
      </w:r>
      <w:r>
        <w:rPr>
          <w:rFonts w:ascii="Arial MT"/>
        </w:rPr>
        <w:t>and</w:t>
      </w:r>
      <w:r>
        <w:rPr>
          <w:rFonts w:ascii="Arial MT"/>
          <w:spacing w:val="-4"/>
        </w:rPr>
        <w:t xml:space="preserve"> </w:t>
      </w:r>
      <w:r>
        <w:rPr>
          <w:rFonts w:ascii="Arial MT"/>
        </w:rPr>
        <w:t>declare as follows:</w:t>
      </w:r>
    </w:p>
    <w:p w:rsidR="00F30CD0" w:rsidRDefault="00F319C3">
      <w:pPr>
        <w:pStyle w:val="ListParagraph"/>
        <w:numPr>
          <w:ilvl w:val="0"/>
          <w:numId w:val="25"/>
        </w:numPr>
        <w:tabs>
          <w:tab w:val="left" w:pos="1800"/>
          <w:tab w:val="left" w:pos="2520"/>
          <w:tab w:val="left" w:pos="6980"/>
        </w:tabs>
        <w:spacing w:line="242" w:lineRule="auto"/>
        <w:ind w:right="839" w:hanging="5"/>
        <w:rPr>
          <w:rFonts w:ascii="Arial MT"/>
        </w:rPr>
      </w:pPr>
      <w:r>
        <w:rPr>
          <w:rFonts w:ascii="Arial MT"/>
        </w:rPr>
        <w:t>That the said sum of Rupees</w:t>
      </w:r>
      <w:r>
        <w:rPr>
          <w:rFonts w:ascii="Arial MT"/>
          <w:u w:val="single"/>
        </w:rPr>
        <w:tab/>
      </w:r>
      <w:r>
        <w:rPr>
          <w:rFonts w:ascii="Arial MT"/>
        </w:rPr>
        <w:t>so advanced by the Employer to the contractor as aforesaid and all or any further sum of sums advance as aforesaid shall be employed</w:t>
      </w:r>
      <w:r>
        <w:rPr>
          <w:rFonts w:ascii="Arial MT"/>
          <w:spacing w:val="-2"/>
        </w:rPr>
        <w:t xml:space="preserve"> </w:t>
      </w:r>
      <w:r>
        <w:rPr>
          <w:rFonts w:ascii="Arial MT"/>
        </w:rPr>
        <w:t>by</w:t>
      </w:r>
      <w:r>
        <w:rPr>
          <w:rFonts w:ascii="Arial MT"/>
          <w:spacing w:val="-4"/>
        </w:rPr>
        <w:t xml:space="preserve"> </w:t>
      </w:r>
      <w:r>
        <w:rPr>
          <w:rFonts w:ascii="Arial MT"/>
        </w:rPr>
        <w:t>the</w:t>
      </w:r>
      <w:r>
        <w:rPr>
          <w:rFonts w:ascii="Arial MT"/>
          <w:spacing w:val="-4"/>
        </w:rPr>
        <w:t xml:space="preserve"> </w:t>
      </w:r>
      <w:r>
        <w:rPr>
          <w:rFonts w:ascii="Arial MT"/>
        </w:rPr>
        <w:t>contractor</w:t>
      </w:r>
      <w:r>
        <w:rPr>
          <w:rFonts w:ascii="Arial MT"/>
          <w:spacing w:val="-3"/>
        </w:rPr>
        <w:t xml:space="preserve"> </w:t>
      </w:r>
      <w:r>
        <w:rPr>
          <w:rFonts w:ascii="Arial MT"/>
        </w:rPr>
        <w:t>in</w:t>
      </w:r>
      <w:r>
        <w:rPr>
          <w:rFonts w:ascii="Arial MT"/>
          <w:spacing w:val="-2"/>
        </w:rPr>
        <w:t xml:space="preserve"> </w:t>
      </w:r>
      <w:r>
        <w:rPr>
          <w:rFonts w:ascii="Arial MT"/>
        </w:rPr>
        <w:t>or</w:t>
      </w:r>
      <w:r>
        <w:rPr>
          <w:rFonts w:ascii="Arial MT"/>
          <w:spacing w:val="-3"/>
        </w:rPr>
        <w:t xml:space="preserve"> </w:t>
      </w:r>
      <w:r>
        <w:rPr>
          <w:rFonts w:ascii="Arial MT"/>
        </w:rPr>
        <w:t>towards</w:t>
      </w:r>
      <w:r>
        <w:rPr>
          <w:rFonts w:ascii="Arial MT"/>
          <w:spacing w:val="-2"/>
        </w:rPr>
        <w:t xml:space="preserve"> </w:t>
      </w:r>
      <w:r>
        <w:rPr>
          <w:rFonts w:ascii="Arial MT"/>
        </w:rPr>
        <w:t>expending</w:t>
      </w:r>
      <w:r>
        <w:rPr>
          <w:rFonts w:ascii="Arial MT"/>
          <w:spacing w:val="-2"/>
        </w:rPr>
        <w:t xml:space="preserve"> </w:t>
      </w:r>
      <w:r>
        <w:rPr>
          <w:rFonts w:ascii="Arial MT"/>
        </w:rPr>
        <w:t>the</w:t>
      </w:r>
      <w:r>
        <w:rPr>
          <w:rFonts w:ascii="Arial MT"/>
          <w:spacing w:val="-4"/>
        </w:rPr>
        <w:t xml:space="preserve"> </w:t>
      </w:r>
      <w:r>
        <w:rPr>
          <w:rFonts w:ascii="Arial MT"/>
        </w:rPr>
        <w:t>execution</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4"/>
        </w:rPr>
        <w:t xml:space="preserve"> </w:t>
      </w:r>
      <w:r>
        <w:rPr>
          <w:rFonts w:ascii="Arial MT"/>
        </w:rPr>
        <w:t>said</w:t>
      </w:r>
      <w:r>
        <w:rPr>
          <w:rFonts w:ascii="Arial MT"/>
          <w:spacing w:val="-2"/>
        </w:rPr>
        <w:t xml:space="preserve"> </w:t>
      </w:r>
      <w:r>
        <w:rPr>
          <w:rFonts w:ascii="Arial MT"/>
        </w:rPr>
        <w:t>works</w:t>
      </w:r>
      <w:r>
        <w:rPr>
          <w:rFonts w:ascii="Arial MT"/>
          <w:spacing w:val="-1"/>
        </w:rPr>
        <w:t xml:space="preserve"> </w:t>
      </w:r>
      <w:r>
        <w:rPr>
          <w:rFonts w:ascii="Arial MT"/>
        </w:rPr>
        <w:t>and</w:t>
      </w:r>
      <w:r>
        <w:rPr>
          <w:rFonts w:ascii="Arial MT"/>
          <w:spacing w:val="-4"/>
        </w:rPr>
        <w:t xml:space="preserve"> </w:t>
      </w:r>
      <w:r>
        <w:rPr>
          <w:rFonts w:ascii="Arial MT"/>
        </w:rPr>
        <w:t>for no other purpose whatsoever.</w:t>
      </w:r>
    </w:p>
    <w:p w:rsidR="00F30CD0" w:rsidRDefault="00F319C3">
      <w:pPr>
        <w:pStyle w:val="ListParagraph"/>
        <w:numPr>
          <w:ilvl w:val="0"/>
          <w:numId w:val="25"/>
        </w:numPr>
        <w:tabs>
          <w:tab w:val="left" w:pos="1800"/>
          <w:tab w:val="left" w:pos="2520"/>
        </w:tabs>
        <w:spacing w:line="242" w:lineRule="auto"/>
        <w:ind w:right="815" w:hanging="5"/>
        <w:rPr>
          <w:rFonts w:ascii="Arial MT" w:hAnsi="Arial MT"/>
        </w:rPr>
      </w:pPr>
      <w:r>
        <w:rPr>
          <w:rFonts w:ascii="Arial MT" w:hAnsi="Arial MT"/>
        </w:rPr>
        <w:t>That the materials details in the said Account of Secured Advances which have been offered to and accepted by the employer as security are absolutely the contractor’s own</w:t>
      </w:r>
      <w:r>
        <w:rPr>
          <w:rFonts w:ascii="Arial MT" w:hAnsi="Arial MT"/>
          <w:spacing w:val="-3"/>
        </w:rPr>
        <w:t xml:space="preserve"> </w:t>
      </w:r>
      <w:r>
        <w:rPr>
          <w:rFonts w:ascii="Arial MT" w:hAnsi="Arial MT"/>
        </w:rPr>
        <w:t>propriety</w:t>
      </w:r>
      <w:r>
        <w:rPr>
          <w:rFonts w:ascii="Arial MT" w:hAnsi="Arial MT"/>
          <w:spacing w:val="-2"/>
        </w:rPr>
        <w:t xml:space="preserve"> </w:t>
      </w:r>
      <w:r>
        <w:rPr>
          <w:rFonts w:ascii="Arial MT" w:hAnsi="Arial MT"/>
        </w:rPr>
        <w:t>and</w:t>
      </w:r>
      <w:r>
        <w:rPr>
          <w:rFonts w:ascii="Arial MT" w:hAnsi="Arial MT"/>
          <w:spacing w:val="-5"/>
        </w:rPr>
        <w:t xml:space="preserve"> </w:t>
      </w:r>
      <w:r>
        <w:rPr>
          <w:rFonts w:ascii="Arial MT" w:hAnsi="Arial MT"/>
        </w:rPr>
        <w:t>free</w:t>
      </w:r>
      <w:r>
        <w:rPr>
          <w:rFonts w:ascii="Arial MT" w:hAnsi="Arial MT"/>
          <w:spacing w:val="-5"/>
        </w:rPr>
        <w:t xml:space="preserve"> </w:t>
      </w:r>
      <w:r>
        <w:rPr>
          <w:rFonts w:ascii="Arial MT" w:hAnsi="Arial MT"/>
        </w:rPr>
        <w:t>from</w:t>
      </w:r>
      <w:r>
        <w:rPr>
          <w:rFonts w:ascii="Arial MT" w:hAnsi="Arial MT"/>
          <w:spacing w:val="-2"/>
        </w:rPr>
        <w:t xml:space="preserve"> </w:t>
      </w:r>
      <w:r>
        <w:rPr>
          <w:rFonts w:ascii="Arial MT" w:hAnsi="Arial MT"/>
        </w:rPr>
        <w:t>encumbrances</w:t>
      </w:r>
      <w:r>
        <w:rPr>
          <w:rFonts w:ascii="Arial MT" w:hAnsi="Arial MT"/>
          <w:spacing w:val="-3"/>
        </w:rPr>
        <w:t xml:space="preserve"> </w:t>
      </w:r>
      <w:r>
        <w:rPr>
          <w:rFonts w:ascii="Arial MT" w:hAnsi="Arial MT"/>
        </w:rPr>
        <w:t>of</w:t>
      </w:r>
      <w:r>
        <w:rPr>
          <w:rFonts w:ascii="Arial MT" w:hAnsi="Arial MT"/>
          <w:spacing w:val="-4"/>
        </w:rPr>
        <w:t xml:space="preserve"> </w:t>
      </w:r>
      <w:r>
        <w:rPr>
          <w:rFonts w:ascii="Arial MT" w:hAnsi="Arial MT"/>
        </w:rPr>
        <w:t>any</w:t>
      </w:r>
      <w:r>
        <w:rPr>
          <w:rFonts w:ascii="Arial MT" w:hAnsi="Arial MT"/>
          <w:spacing w:val="-2"/>
        </w:rPr>
        <w:t xml:space="preserve"> </w:t>
      </w:r>
      <w:r>
        <w:rPr>
          <w:rFonts w:ascii="Arial MT" w:hAnsi="Arial MT"/>
        </w:rPr>
        <w:t>kind</w:t>
      </w:r>
      <w:r>
        <w:rPr>
          <w:rFonts w:ascii="Arial MT" w:hAnsi="Arial MT"/>
          <w:spacing w:val="-3"/>
        </w:rPr>
        <w:t xml:space="preserve"> </w:t>
      </w:r>
      <w:r>
        <w:rPr>
          <w:rFonts w:ascii="Arial MT" w:hAnsi="Arial MT"/>
        </w:rPr>
        <w:t>and</w:t>
      </w:r>
      <w:r>
        <w:rPr>
          <w:rFonts w:ascii="Arial MT" w:hAnsi="Arial MT"/>
          <w:spacing w:val="-5"/>
        </w:rPr>
        <w:t xml:space="preserve"> </w:t>
      </w:r>
      <w:r>
        <w:rPr>
          <w:rFonts w:ascii="Arial MT" w:hAnsi="Arial MT"/>
        </w:rPr>
        <w:t>the</w:t>
      </w:r>
      <w:r>
        <w:rPr>
          <w:rFonts w:ascii="Arial MT" w:hAnsi="Arial MT"/>
          <w:spacing w:val="-5"/>
        </w:rPr>
        <w:t xml:space="preserve"> </w:t>
      </w:r>
      <w:r>
        <w:rPr>
          <w:rFonts w:ascii="Arial MT" w:hAnsi="Arial MT"/>
        </w:rPr>
        <w:t>contractor</w:t>
      </w:r>
      <w:r>
        <w:rPr>
          <w:rFonts w:ascii="Arial MT" w:hAnsi="Arial MT"/>
          <w:spacing w:val="-4"/>
        </w:rPr>
        <w:t xml:space="preserve"> </w:t>
      </w:r>
      <w:r>
        <w:rPr>
          <w:rFonts w:ascii="Arial MT" w:hAnsi="Arial MT"/>
        </w:rPr>
        <w:t>will</w:t>
      </w:r>
      <w:r>
        <w:rPr>
          <w:rFonts w:ascii="Arial MT" w:hAnsi="Arial MT"/>
          <w:spacing w:val="-3"/>
        </w:rPr>
        <w:t xml:space="preserve"> </w:t>
      </w:r>
      <w:r>
        <w:rPr>
          <w:rFonts w:ascii="Arial MT" w:hAnsi="Arial MT"/>
        </w:rPr>
        <w:t>not</w:t>
      </w:r>
      <w:r>
        <w:rPr>
          <w:rFonts w:ascii="Arial MT" w:hAnsi="Arial MT"/>
          <w:spacing w:val="-1"/>
        </w:rPr>
        <w:t xml:space="preserve"> </w:t>
      </w:r>
      <w:r>
        <w:rPr>
          <w:rFonts w:ascii="Arial MT" w:hAnsi="Arial MT"/>
        </w:rPr>
        <w:t>make</w:t>
      </w:r>
      <w:r>
        <w:rPr>
          <w:rFonts w:ascii="Arial MT" w:hAnsi="Arial MT"/>
          <w:spacing w:val="-3"/>
        </w:rPr>
        <w:t xml:space="preserve"> </w:t>
      </w:r>
      <w:r>
        <w:rPr>
          <w:rFonts w:ascii="Arial MT" w:hAnsi="Arial MT"/>
        </w:rPr>
        <w:t xml:space="preserve">any Bid for or receive a further advance on the security of a materials which are not absolutely his own property and free from encumbrances of any kind and the contractor indemnified the employer against all claims to any materials in respect of which an </w:t>
      </w:r>
      <w:r>
        <w:rPr>
          <w:rFonts w:ascii="Arial MT" w:hAnsi="Arial MT"/>
        </w:rPr>
        <w:t>advance has been made to him as aforesaid.</w:t>
      </w:r>
    </w:p>
    <w:p w:rsidR="00F30CD0" w:rsidRDefault="00F319C3">
      <w:pPr>
        <w:pStyle w:val="ListParagraph"/>
        <w:numPr>
          <w:ilvl w:val="0"/>
          <w:numId w:val="25"/>
        </w:numPr>
        <w:tabs>
          <w:tab w:val="left" w:pos="1800"/>
          <w:tab w:val="left" w:pos="2519"/>
        </w:tabs>
        <w:spacing w:line="242" w:lineRule="auto"/>
        <w:ind w:right="792" w:hanging="5"/>
        <w:jc w:val="both"/>
        <w:rPr>
          <w:rFonts w:ascii="Arial MT"/>
        </w:rPr>
      </w:pPr>
      <w:r>
        <w:rPr>
          <w:rFonts w:ascii="Arial MT"/>
        </w:rPr>
        <w:t>That the materials detailed in the said account of secured advances and all other materials on the security of which any further advance or advances may hereafter be made as</w:t>
      </w:r>
      <w:r>
        <w:rPr>
          <w:rFonts w:ascii="Arial MT"/>
          <w:spacing w:val="-9"/>
        </w:rPr>
        <w:t xml:space="preserve"> </w:t>
      </w:r>
      <w:r>
        <w:rPr>
          <w:rFonts w:ascii="Arial MT"/>
        </w:rPr>
        <w:t>aforesaid</w:t>
      </w:r>
      <w:r>
        <w:rPr>
          <w:rFonts w:ascii="Arial MT"/>
          <w:spacing w:val="-11"/>
        </w:rPr>
        <w:t xml:space="preserve"> </w:t>
      </w:r>
      <w:r>
        <w:rPr>
          <w:rFonts w:ascii="Arial MT"/>
        </w:rPr>
        <w:t>(hereafter</w:t>
      </w:r>
      <w:r>
        <w:rPr>
          <w:rFonts w:ascii="Arial MT"/>
          <w:spacing w:val="-8"/>
        </w:rPr>
        <w:t xml:space="preserve"> </w:t>
      </w:r>
      <w:r>
        <w:rPr>
          <w:rFonts w:ascii="Arial MT"/>
        </w:rPr>
        <w:t>called</w:t>
      </w:r>
      <w:r>
        <w:rPr>
          <w:rFonts w:ascii="Arial MT"/>
          <w:spacing w:val="-9"/>
        </w:rPr>
        <w:t xml:space="preserve"> </w:t>
      </w:r>
      <w:r>
        <w:rPr>
          <w:rFonts w:ascii="Arial MT"/>
        </w:rPr>
        <w:t>the</w:t>
      </w:r>
      <w:r>
        <w:rPr>
          <w:rFonts w:ascii="Arial MT"/>
          <w:spacing w:val="-9"/>
        </w:rPr>
        <w:t xml:space="preserve"> </w:t>
      </w:r>
      <w:r>
        <w:rPr>
          <w:rFonts w:ascii="Arial MT"/>
        </w:rPr>
        <w:t>said</w:t>
      </w:r>
      <w:r>
        <w:rPr>
          <w:rFonts w:ascii="Arial MT"/>
          <w:spacing w:val="-9"/>
        </w:rPr>
        <w:t xml:space="preserve"> </w:t>
      </w:r>
      <w:r>
        <w:rPr>
          <w:rFonts w:ascii="Arial MT"/>
        </w:rPr>
        <w:t>ma</w:t>
      </w:r>
      <w:r>
        <w:rPr>
          <w:rFonts w:ascii="Arial MT"/>
        </w:rPr>
        <w:t>terials)</w:t>
      </w:r>
      <w:r>
        <w:rPr>
          <w:rFonts w:ascii="Arial MT"/>
          <w:spacing w:val="-10"/>
        </w:rPr>
        <w:t xml:space="preserve"> </w:t>
      </w:r>
      <w:r>
        <w:rPr>
          <w:rFonts w:ascii="Arial MT"/>
        </w:rPr>
        <w:t>shall</w:t>
      </w:r>
      <w:r>
        <w:rPr>
          <w:rFonts w:ascii="Arial MT"/>
          <w:spacing w:val="-10"/>
        </w:rPr>
        <w:t xml:space="preserve"> </w:t>
      </w:r>
      <w:r>
        <w:rPr>
          <w:rFonts w:ascii="Arial MT"/>
        </w:rPr>
        <w:t>be</w:t>
      </w:r>
      <w:r>
        <w:rPr>
          <w:rFonts w:ascii="Arial MT"/>
          <w:spacing w:val="-9"/>
        </w:rPr>
        <w:t xml:space="preserve"> </w:t>
      </w:r>
      <w:r>
        <w:rPr>
          <w:rFonts w:ascii="Arial MT"/>
        </w:rPr>
        <w:t>used</w:t>
      </w:r>
      <w:r>
        <w:rPr>
          <w:rFonts w:ascii="Arial MT"/>
          <w:spacing w:val="-9"/>
        </w:rPr>
        <w:t xml:space="preserve"> </w:t>
      </w:r>
      <w:r>
        <w:rPr>
          <w:rFonts w:ascii="Arial MT"/>
        </w:rPr>
        <w:t>by</w:t>
      </w:r>
      <w:r>
        <w:rPr>
          <w:rFonts w:ascii="Arial MT"/>
          <w:spacing w:val="-9"/>
        </w:rPr>
        <w:t xml:space="preserve"> </w:t>
      </w:r>
      <w:r>
        <w:rPr>
          <w:rFonts w:ascii="Arial MT"/>
        </w:rPr>
        <w:t>the</w:t>
      </w:r>
      <w:r>
        <w:rPr>
          <w:rFonts w:ascii="Arial MT"/>
          <w:spacing w:val="-9"/>
        </w:rPr>
        <w:t xml:space="preserve"> </w:t>
      </w:r>
      <w:r>
        <w:rPr>
          <w:rFonts w:ascii="Arial MT"/>
        </w:rPr>
        <w:t>contractor</w:t>
      </w:r>
      <w:r>
        <w:rPr>
          <w:rFonts w:ascii="Arial MT"/>
          <w:spacing w:val="-8"/>
        </w:rPr>
        <w:t xml:space="preserve"> </w:t>
      </w:r>
      <w:r>
        <w:rPr>
          <w:rFonts w:ascii="Arial MT"/>
        </w:rPr>
        <w:t>safety</w:t>
      </w:r>
      <w:r>
        <w:rPr>
          <w:rFonts w:ascii="Arial MT"/>
          <w:spacing w:val="-8"/>
        </w:rPr>
        <w:t xml:space="preserve"> </w:t>
      </w:r>
      <w:r>
        <w:rPr>
          <w:rFonts w:ascii="Arial MT"/>
        </w:rPr>
        <w:t>in</w:t>
      </w:r>
      <w:r>
        <w:rPr>
          <w:rFonts w:ascii="Arial MT"/>
          <w:spacing w:val="-4"/>
        </w:rPr>
        <w:t xml:space="preserve"> </w:t>
      </w:r>
      <w:r>
        <w:rPr>
          <w:rFonts w:ascii="Arial MT"/>
        </w:rPr>
        <w:t>the Execution of the said works in accordance with the directions of Engineers.</w:t>
      </w:r>
    </w:p>
    <w:p w:rsidR="00F30CD0" w:rsidRDefault="00F319C3">
      <w:pPr>
        <w:pStyle w:val="ListParagraph"/>
        <w:numPr>
          <w:ilvl w:val="0"/>
          <w:numId w:val="25"/>
        </w:numPr>
        <w:tabs>
          <w:tab w:val="left" w:pos="1800"/>
          <w:tab w:val="left" w:pos="2519"/>
        </w:tabs>
        <w:spacing w:line="242" w:lineRule="auto"/>
        <w:ind w:right="789" w:hanging="5"/>
        <w:jc w:val="both"/>
        <w:rPr>
          <w:rFonts w:ascii="Arial MT" w:hAnsi="Arial MT"/>
        </w:rPr>
      </w:pPr>
      <w:r>
        <w:rPr>
          <w:rFonts w:ascii="Arial MT" w:hAnsi="Arial MT"/>
        </w:rPr>
        <w:t xml:space="preserve">That he contractor shall make at his own cost all necessary and adequate arrangements for the proper watch, safe custody and </w:t>
      </w:r>
      <w:r>
        <w:rPr>
          <w:rFonts w:ascii="Arial MT" w:hAnsi="Arial MT"/>
        </w:rPr>
        <w:t>protection against all risks of the said materials and that until used in construction as aforesaid the said materials shall remain at the site of the said works in the contractor’s custody and on his own responsibility and shall at all times be open to in</w:t>
      </w:r>
      <w:r>
        <w:rPr>
          <w:rFonts w:ascii="Arial MT" w:hAnsi="Arial MT"/>
        </w:rPr>
        <w:t>spection by the Engineer or any officer authorized by him. In the event of the said materials or any part thereof being stolen, destroyed or damaged or becoming deteriorated in a greater degree than is due to reasonable use and wear thereof</w:t>
      </w:r>
    </w:p>
    <w:p w:rsidR="00F30CD0" w:rsidRDefault="00F319C3">
      <w:pPr>
        <w:pStyle w:val="BodyText"/>
        <w:rPr>
          <w:rFonts w:ascii="Arial MT"/>
          <w:sz w:val="18"/>
        </w:rPr>
      </w:pPr>
      <w:r>
        <w:rPr>
          <w:rFonts w:ascii="Arial MT"/>
          <w:noProof/>
          <w:sz w:val="18"/>
        </w:rPr>
        <mc:AlternateContent>
          <mc:Choice Requires="wps">
            <w:drawing>
              <wp:anchor distT="0" distB="0" distL="0" distR="0" simplePos="0" relativeHeight="487708672" behindDoc="1" locked="0" layoutInCell="1" allowOverlap="1">
                <wp:simplePos x="0" y="0"/>
                <wp:positionH relativeFrom="page">
                  <wp:posOffset>1351914</wp:posOffset>
                </wp:positionH>
                <wp:positionV relativeFrom="paragraph">
                  <wp:posOffset>146673</wp:posOffset>
                </wp:positionV>
                <wp:extent cx="5589270" cy="6350"/>
                <wp:effectExtent l="0" t="0" r="0" b="0"/>
                <wp:wrapTopAndBottom/>
                <wp:docPr id="278" name="Graphic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59F0C59" id="Graphic 278" o:spid="_x0000_s1026" style="position:absolute;margin-left:106.45pt;margin-top:11.55pt;width:440.1pt;height:.5pt;z-index:-1560780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8"/>
        <w:ind w:left="1800" w:right="793"/>
        <w:jc w:val="both"/>
        <w:rPr>
          <w:rFonts w:ascii="Arial MT"/>
        </w:rPr>
      </w:pPr>
      <w:r>
        <w:rPr>
          <w:rFonts w:ascii="Arial MT"/>
        </w:rPr>
        <w:lastRenderedPageBreak/>
        <w:t>the contractor will forthwith replace the same with other materials of like quality or repair</w:t>
      </w:r>
      <w:r>
        <w:rPr>
          <w:rFonts w:ascii="Arial MT"/>
          <w:spacing w:val="40"/>
        </w:rPr>
        <w:t xml:space="preserve"> </w:t>
      </w:r>
      <w:r>
        <w:rPr>
          <w:rFonts w:ascii="Arial MT"/>
        </w:rPr>
        <w:t>and make good the same required by the Engineer.</w:t>
      </w:r>
    </w:p>
    <w:p w:rsidR="00F30CD0" w:rsidRDefault="00F319C3">
      <w:pPr>
        <w:pStyle w:val="ListParagraph"/>
        <w:numPr>
          <w:ilvl w:val="0"/>
          <w:numId w:val="25"/>
        </w:numPr>
        <w:tabs>
          <w:tab w:val="left" w:pos="1800"/>
          <w:tab w:val="left" w:pos="2519"/>
        </w:tabs>
        <w:spacing w:before="8" w:line="242" w:lineRule="auto"/>
        <w:ind w:right="790" w:hanging="5"/>
        <w:jc w:val="both"/>
        <w:rPr>
          <w:rFonts w:ascii="Arial MT"/>
        </w:rPr>
      </w:pPr>
      <w:r>
        <w:rPr>
          <w:rFonts w:ascii="Arial MT"/>
        </w:rPr>
        <w:t>That the said materials shall not by any account be removed from the site of the</w:t>
      </w:r>
      <w:r>
        <w:rPr>
          <w:rFonts w:ascii="Arial MT"/>
          <w:spacing w:val="40"/>
        </w:rPr>
        <w:t xml:space="preserve"> </w:t>
      </w:r>
      <w:r>
        <w:rPr>
          <w:rFonts w:ascii="Arial MT"/>
        </w:rPr>
        <w:t>said works except with the written permission of the Engineer or an officer authorized by him on that behalf.</w:t>
      </w:r>
    </w:p>
    <w:p w:rsidR="00F30CD0" w:rsidRDefault="00F319C3">
      <w:pPr>
        <w:pStyle w:val="ListParagraph"/>
        <w:numPr>
          <w:ilvl w:val="0"/>
          <w:numId w:val="25"/>
        </w:numPr>
        <w:tabs>
          <w:tab w:val="left" w:pos="1800"/>
          <w:tab w:val="left" w:pos="2519"/>
        </w:tabs>
        <w:spacing w:line="242" w:lineRule="auto"/>
        <w:ind w:right="790" w:hanging="5"/>
        <w:jc w:val="both"/>
        <w:rPr>
          <w:rFonts w:ascii="Arial MT" w:hAnsi="Arial MT"/>
        </w:rPr>
      </w:pPr>
      <w:r>
        <w:rPr>
          <w:rFonts w:ascii="Arial MT" w:hAnsi="Arial MT"/>
        </w:rPr>
        <w:t>That the advances shall be repayable in full when or before the c</w:t>
      </w:r>
      <w:r>
        <w:rPr>
          <w:rFonts w:ascii="Arial MT" w:hAnsi="Arial MT"/>
        </w:rPr>
        <w:t>ontractor receives payment from the Employer of the price payable to him for the said works under the terms and provisions of</w:t>
      </w:r>
      <w:r>
        <w:rPr>
          <w:rFonts w:ascii="Arial MT" w:hAnsi="Arial MT"/>
          <w:spacing w:val="-1"/>
        </w:rPr>
        <w:t xml:space="preserve"> </w:t>
      </w:r>
      <w:r>
        <w:rPr>
          <w:rFonts w:ascii="Arial MT" w:hAnsi="Arial MT"/>
        </w:rPr>
        <w:t>the</w:t>
      </w:r>
      <w:r>
        <w:rPr>
          <w:rFonts w:ascii="Arial MT" w:hAnsi="Arial MT"/>
          <w:spacing w:val="-3"/>
        </w:rPr>
        <w:t xml:space="preserve"> </w:t>
      </w:r>
      <w:r>
        <w:rPr>
          <w:rFonts w:ascii="Arial MT" w:hAnsi="Arial MT"/>
        </w:rPr>
        <w:t>said agreement. Provided that if</w:t>
      </w:r>
      <w:r>
        <w:rPr>
          <w:rFonts w:ascii="Arial MT" w:hAnsi="Arial MT"/>
          <w:spacing w:val="-1"/>
        </w:rPr>
        <w:t xml:space="preserve"> </w:t>
      </w:r>
      <w:r>
        <w:rPr>
          <w:rFonts w:ascii="Arial MT" w:hAnsi="Arial MT"/>
        </w:rPr>
        <w:t>any intermediate payments are</w:t>
      </w:r>
      <w:r>
        <w:rPr>
          <w:rFonts w:ascii="Arial MT" w:hAnsi="Arial MT"/>
          <w:spacing w:val="-3"/>
        </w:rPr>
        <w:t xml:space="preserve"> </w:t>
      </w:r>
      <w:r>
        <w:rPr>
          <w:rFonts w:ascii="Arial MT" w:hAnsi="Arial MT"/>
        </w:rPr>
        <w:t>made to the contractor on account of work done then on the occa</w:t>
      </w:r>
      <w:r>
        <w:rPr>
          <w:rFonts w:ascii="Arial MT" w:hAnsi="Arial MT"/>
        </w:rPr>
        <w:t xml:space="preserve">sion of each such payment the Employer will be at liberty to make recovery from the contractor’s bill for such payment by deducting there from the value of the said materials that has been actually used in the construction and in respect of which recovery </w:t>
      </w:r>
      <w:r>
        <w:rPr>
          <w:rFonts w:ascii="Arial MT" w:hAnsi="Arial MT"/>
        </w:rPr>
        <w:t>has not been made previously, the value for this</w:t>
      </w:r>
      <w:r>
        <w:rPr>
          <w:rFonts w:ascii="Arial MT" w:hAnsi="Arial MT"/>
          <w:spacing w:val="-7"/>
        </w:rPr>
        <w:t xml:space="preserve"> </w:t>
      </w:r>
      <w:r>
        <w:rPr>
          <w:rFonts w:ascii="Arial MT" w:hAnsi="Arial MT"/>
        </w:rPr>
        <w:t>purpose</w:t>
      </w:r>
      <w:r>
        <w:rPr>
          <w:rFonts w:ascii="Arial MT" w:hAnsi="Arial MT"/>
          <w:spacing w:val="-10"/>
        </w:rPr>
        <w:t xml:space="preserve"> </w:t>
      </w:r>
      <w:r>
        <w:rPr>
          <w:rFonts w:ascii="Arial MT" w:hAnsi="Arial MT"/>
        </w:rPr>
        <w:t>being</w:t>
      </w:r>
      <w:r>
        <w:rPr>
          <w:rFonts w:ascii="Arial MT" w:hAnsi="Arial MT"/>
          <w:spacing w:val="-8"/>
        </w:rPr>
        <w:t xml:space="preserve"> </w:t>
      </w:r>
      <w:r>
        <w:rPr>
          <w:rFonts w:ascii="Arial MT" w:hAnsi="Arial MT"/>
        </w:rPr>
        <w:t>determined</w:t>
      </w:r>
      <w:r>
        <w:rPr>
          <w:rFonts w:ascii="Arial MT" w:hAnsi="Arial MT"/>
          <w:spacing w:val="-7"/>
        </w:rPr>
        <w:t xml:space="preserve"> </w:t>
      </w:r>
      <w:r>
        <w:rPr>
          <w:rFonts w:ascii="Arial MT" w:hAnsi="Arial MT"/>
        </w:rPr>
        <w:t>in</w:t>
      </w:r>
      <w:r>
        <w:rPr>
          <w:rFonts w:ascii="Arial MT" w:hAnsi="Arial MT"/>
          <w:spacing w:val="-7"/>
        </w:rPr>
        <w:t xml:space="preserve"> </w:t>
      </w:r>
      <w:r>
        <w:rPr>
          <w:rFonts w:ascii="Arial MT" w:hAnsi="Arial MT"/>
        </w:rPr>
        <w:t>respect</w:t>
      </w:r>
      <w:r>
        <w:rPr>
          <w:rFonts w:ascii="Arial MT" w:hAnsi="Arial MT"/>
          <w:spacing w:val="-6"/>
        </w:rPr>
        <w:t xml:space="preserve"> </w:t>
      </w:r>
      <w:r>
        <w:rPr>
          <w:rFonts w:ascii="Arial MT" w:hAnsi="Arial MT"/>
        </w:rPr>
        <w:t>of</w:t>
      </w:r>
      <w:r>
        <w:rPr>
          <w:rFonts w:ascii="Arial MT" w:hAnsi="Arial MT"/>
          <w:spacing w:val="-6"/>
        </w:rPr>
        <w:t xml:space="preserve"> </w:t>
      </w:r>
      <w:r>
        <w:rPr>
          <w:rFonts w:ascii="Arial MT" w:hAnsi="Arial MT"/>
        </w:rPr>
        <w:t>each</w:t>
      </w:r>
      <w:r>
        <w:rPr>
          <w:rFonts w:ascii="Arial MT" w:hAnsi="Arial MT"/>
          <w:spacing w:val="-10"/>
        </w:rPr>
        <w:t xml:space="preserve"> </w:t>
      </w:r>
      <w:r>
        <w:rPr>
          <w:rFonts w:ascii="Arial MT" w:hAnsi="Arial MT"/>
        </w:rPr>
        <w:t>description</w:t>
      </w:r>
      <w:r>
        <w:rPr>
          <w:rFonts w:ascii="Arial MT" w:hAnsi="Arial MT"/>
          <w:spacing w:val="-10"/>
        </w:rPr>
        <w:t xml:space="preserve"> </w:t>
      </w:r>
      <w:r>
        <w:rPr>
          <w:rFonts w:ascii="Arial MT" w:hAnsi="Arial MT"/>
        </w:rPr>
        <w:t>f</w:t>
      </w:r>
      <w:r>
        <w:rPr>
          <w:rFonts w:ascii="Arial MT" w:hAnsi="Arial MT"/>
          <w:spacing w:val="-8"/>
        </w:rPr>
        <w:t xml:space="preserve"> </w:t>
      </w:r>
      <w:r>
        <w:rPr>
          <w:rFonts w:ascii="Arial MT" w:hAnsi="Arial MT"/>
        </w:rPr>
        <w:t>materials</w:t>
      </w:r>
      <w:r>
        <w:rPr>
          <w:rFonts w:ascii="Arial MT" w:hAnsi="Arial MT"/>
          <w:spacing w:val="-7"/>
        </w:rPr>
        <w:t xml:space="preserve"> </w:t>
      </w:r>
      <w:r>
        <w:rPr>
          <w:rFonts w:ascii="Arial MT" w:hAnsi="Arial MT"/>
        </w:rPr>
        <w:t>tat</w:t>
      </w:r>
      <w:r>
        <w:rPr>
          <w:rFonts w:ascii="Arial MT" w:hAnsi="Arial MT"/>
          <w:spacing w:val="-9"/>
        </w:rPr>
        <w:t xml:space="preserve"> </w:t>
      </w:r>
      <w:r>
        <w:rPr>
          <w:rFonts w:ascii="Arial MT" w:hAnsi="Arial MT"/>
        </w:rPr>
        <w:t>he</w:t>
      </w:r>
      <w:r>
        <w:rPr>
          <w:rFonts w:ascii="Arial MT" w:hAnsi="Arial MT"/>
          <w:spacing w:val="-8"/>
        </w:rPr>
        <w:t xml:space="preserve"> </w:t>
      </w:r>
      <w:r>
        <w:rPr>
          <w:rFonts w:ascii="Arial MT" w:hAnsi="Arial MT"/>
        </w:rPr>
        <w:t>rates</w:t>
      </w:r>
      <w:r>
        <w:rPr>
          <w:rFonts w:ascii="Arial MT" w:hAnsi="Arial MT"/>
          <w:spacing w:val="-7"/>
        </w:rPr>
        <w:t xml:space="preserve"> </w:t>
      </w:r>
      <w:r>
        <w:rPr>
          <w:rFonts w:ascii="Arial MT" w:hAnsi="Arial MT"/>
        </w:rPr>
        <w:t>at</w:t>
      </w:r>
      <w:r>
        <w:rPr>
          <w:rFonts w:ascii="Arial MT" w:hAnsi="Arial MT"/>
          <w:spacing w:val="-1"/>
        </w:rPr>
        <w:t xml:space="preserve"> </w:t>
      </w:r>
      <w:r>
        <w:rPr>
          <w:rFonts w:ascii="Arial MT" w:hAnsi="Arial MT"/>
        </w:rPr>
        <w:t>which the amounts of the advances made under these presents were calculated.</w:t>
      </w:r>
    </w:p>
    <w:p w:rsidR="00F30CD0" w:rsidRDefault="00F319C3">
      <w:pPr>
        <w:pStyle w:val="ListParagraph"/>
        <w:numPr>
          <w:ilvl w:val="0"/>
          <w:numId w:val="25"/>
        </w:numPr>
        <w:tabs>
          <w:tab w:val="left" w:pos="1800"/>
          <w:tab w:val="left" w:pos="2519"/>
        </w:tabs>
        <w:spacing w:line="242" w:lineRule="auto"/>
        <w:ind w:right="790" w:hanging="5"/>
        <w:jc w:val="both"/>
        <w:rPr>
          <w:rFonts w:ascii="Arial MT"/>
        </w:rPr>
      </w:pPr>
      <w:r>
        <w:rPr>
          <w:rFonts w:ascii="Arial MT"/>
        </w:rPr>
        <w:t xml:space="preserve">That if the contractor shall at any time make </w:t>
      </w:r>
      <w:r>
        <w:rPr>
          <w:rFonts w:ascii="Arial MT"/>
        </w:rPr>
        <w:t>any default in the performance or observance in any respect of any of the terms and provisions of the said agreement or of these presents the total amount of the advance or advances that may still be owing of the Employer</w:t>
      </w:r>
      <w:r>
        <w:rPr>
          <w:rFonts w:ascii="Arial MT"/>
          <w:spacing w:val="-11"/>
        </w:rPr>
        <w:t xml:space="preserve"> </w:t>
      </w:r>
      <w:r>
        <w:rPr>
          <w:rFonts w:ascii="Arial MT"/>
        </w:rPr>
        <w:t>shall</w:t>
      </w:r>
      <w:r>
        <w:rPr>
          <w:rFonts w:ascii="Arial MT"/>
          <w:spacing w:val="-10"/>
        </w:rPr>
        <w:t xml:space="preserve"> </w:t>
      </w:r>
      <w:r>
        <w:rPr>
          <w:rFonts w:ascii="Arial MT"/>
        </w:rPr>
        <w:t>immediately</w:t>
      </w:r>
      <w:r>
        <w:rPr>
          <w:rFonts w:ascii="Arial MT"/>
          <w:spacing w:val="-8"/>
        </w:rPr>
        <w:t xml:space="preserve"> </w:t>
      </w:r>
      <w:r>
        <w:rPr>
          <w:rFonts w:ascii="Arial MT"/>
        </w:rPr>
        <w:t>on</w:t>
      </w:r>
      <w:r>
        <w:rPr>
          <w:rFonts w:ascii="Arial MT"/>
          <w:spacing w:val="-10"/>
        </w:rPr>
        <w:t xml:space="preserve"> </w:t>
      </w:r>
      <w:r>
        <w:rPr>
          <w:rFonts w:ascii="Arial MT"/>
        </w:rPr>
        <w:t>the</w:t>
      </w:r>
      <w:r>
        <w:rPr>
          <w:rFonts w:ascii="Arial MT"/>
          <w:spacing w:val="-10"/>
        </w:rPr>
        <w:t xml:space="preserve"> </w:t>
      </w:r>
      <w:r>
        <w:rPr>
          <w:rFonts w:ascii="Arial MT"/>
        </w:rPr>
        <w:t>happening</w:t>
      </w:r>
      <w:r>
        <w:rPr>
          <w:rFonts w:ascii="Arial MT"/>
          <w:spacing w:val="-10"/>
        </w:rPr>
        <w:t xml:space="preserve"> </w:t>
      </w:r>
      <w:r>
        <w:rPr>
          <w:rFonts w:ascii="Arial MT"/>
        </w:rPr>
        <w:t>of</w:t>
      </w:r>
      <w:r>
        <w:rPr>
          <w:rFonts w:ascii="Arial MT"/>
          <w:spacing w:val="-11"/>
        </w:rPr>
        <w:t xml:space="preserve"> </w:t>
      </w:r>
      <w:r>
        <w:rPr>
          <w:rFonts w:ascii="Arial MT"/>
        </w:rPr>
        <w:t>such</w:t>
      </w:r>
      <w:r>
        <w:rPr>
          <w:rFonts w:ascii="Arial MT"/>
          <w:spacing w:val="-10"/>
        </w:rPr>
        <w:t xml:space="preserve"> </w:t>
      </w:r>
      <w:r>
        <w:rPr>
          <w:rFonts w:ascii="Arial MT"/>
        </w:rPr>
        <w:t>default</w:t>
      </w:r>
      <w:r>
        <w:rPr>
          <w:rFonts w:ascii="Arial MT"/>
          <w:spacing w:val="-8"/>
        </w:rPr>
        <w:t xml:space="preserve"> </w:t>
      </w:r>
      <w:r>
        <w:rPr>
          <w:rFonts w:ascii="Arial MT"/>
        </w:rPr>
        <w:t>be</w:t>
      </w:r>
      <w:r>
        <w:rPr>
          <w:rFonts w:ascii="Arial MT"/>
          <w:spacing w:val="-12"/>
        </w:rPr>
        <w:t xml:space="preserve"> </w:t>
      </w:r>
      <w:r>
        <w:rPr>
          <w:rFonts w:ascii="Arial MT"/>
        </w:rPr>
        <w:t>repayable</w:t>
      </w:r>
      <w:r>
        <w:rPr>
          <w:rFonts w:ascii="Arial MT"/>
          <w:spacing w:val="-14"/>
        </w:rPr>
        <w:t xml:space="preserve"> </w:t>
      </w:r>
      <w:r>
        <w:rPr>
          <w:rFonts w:ascii="Arial MT"/>
        </w:rPr>
        <w:t>by</w:t>
      </w:r>
      <w:r>
        <w:rPr>
          <w:rFonts w:ascii="Arial MT"/>
          <w:spacing w:val="39"/>
        </w:rPr>
        <w:t xml:space="preserve"> </w:t>
      </w:r>
      <w:r>
        <w:rPr>
          <w:rFonts w:ascii="Arial MT"/>
        </w:rPr>
        <w:t>the</w:t>
      </w:r>
      <w:r>
        <w:rPr>
          <w:rFonts w:ascii="Arial MT"/>
          <w:spacing w:val="-10"/>
        </w:rPr>
        <w:t xml:space="preserve"> </w:t>
      </w:r>
      <w:r>
        <w:rPr>
          <w:rFonts w:ascii="Arial MT"/>
        </w:rPr>
        <w:t>contractor to</w:t>
      </w:r>
      <w:r>
        <w:rPr>
          <w:rFonts w:ascii="Arial MT"/>
          <w:spacing w:val="-9"/>
        </w:rPr>
        <w:t xml:space="preserve"> </w:t>
      </w:r>
      <w:r>
        <w:rPr>
          <w:rFonts w:ascii="Arial MT"/>
        </w:rPr>
        <w:t>the</w:t>
      </w:r>
      <w:r>
        <w:rPr>
          <w:rFonts w:ascii="Arial MT"/>
          <w:spacing w:val="-9"/>
        </w:rPr>
        <w:t xml:space="preserve"> </w:t>
      </w:r>
      <w:r>
        <w:rPr>
          <w:rFonts w:ascii="Arial MT"/>
        </w:rPr>
        <w:t>Employer</w:t>
      </w:r>
      <w:r>
        <w:rPr>
          <w:rFonts w:ascii="Arial MT"/>
          <w:spacing w:val="-10"/>
        </w:rPr>
        <w:t xml:space="preserve"> </w:t>
      </w:r>
      <w:r>
        <w:rPr>
          <w:rFonts w:ascii="Arial MT"/>
        </w:rPr>
        <w:t>the</w:t>
      </w:r>
      <w:r>
        <w:rPr>
          <w:rFonts w:ascii="Arial MT"/>
          <w:spacing w:val="-9"/>
        </w:rPr>
        <w:t xml:space="preserve"> </w:t>
      </w:r>
      <w:r>
        <w:rPr>
          <w:rFonts w:ascii="Arial MT"/>
        </w:rPr>
        <w:t>together</w:t>
      </w:r>
      <w:r>
        <w:rPr>
          <w:rFonts w:ascii="Arial MT"/>
          <w:spacing w:val="-8"/>
        </w:rPr>
        <w:t xml:space="preserve"> </w:t>
      </w:r>
      <w:r>
        <w:rPr>
          <w:rFonts w:ascii="Arial MT"/>
        </w:rPr>
        <w:t>with</w:t>
      </w:r>
      <w:r>
        <w:rPr>
          <w:rFonts w:ascii="Arial MT"/>
          <w:spacing w:val="-9"/>
        </w:rPr>
        <w:t xml:space="preserve"> </w:t>
      </w:r>
      <w:r>
        <w:rPr>
          <w:rFonts w:ascii="Arial MT"/>
        </w:rPr>
        <w:t>interest</w:t>
      </w:r>
      <w:r>
        <w:rPr>
          <w:rFonts w:ascii="Arial MT"/>
          <w:spacing w:val="-10"/>
        </w:rPr>
        <w:t xml:space="preserve"> </w:t>
      </w:r>
      <w:r>
        <w:rPr>
          <w:rFonts w:ascii="Arial MT"/>
        </w:rPr>
        <w:t>thereon</w:t>
      </w:r>
      <w:r>
        <w:rPr>
          <w:rFonts w:ascii="Arial MT"/>
          <w:spacing w:val="-11"/>
        </w:rPr>
        <w:t xml:space="preserve"> </w:t>
      </w:r>
      <w:r>
        <w:rPr>
          <w:rFonts w:ascii="Arial MT"/>
        </w:rPr>
        <w:t>at</w:t>
      </w:r>
      <w:r>
        <w:rPr>
          <w:rFonts w:ascii="Arial MT"/>
          <w:spacing w:val="-8"/>
        </w:rPr>
        <w:t xml:space="preserve"> </w:t>
      </w:r>
      <w:r>
        <w:rPr>
          <w:rFonts w:ascii="Arial MT"/>
        </w:rPr>
        <w:t>twelve</w:t>
      </w:r>
      <w:r>
        <w:rPr>
          <w:rFonts w:ascii="Arial MT"/>
          <w:spacing w:val="-9"/>
        </w:rPr>
        <w:t xml:space="preserve"> </w:t>
      </w:r>
      <w:r>
        <w:rPr>
          <w:rFonts w:ascii="Arial MT"/>
        </w:rPr>
        <w:t>percent</w:t>
      </w:r>
      <w:r>
        <w:rPr>
          <w:rFonts w:ascii="Arial MT"/>
          <w:spacing w:val="-7"/>
        </w:rPr>
        <w:t xml:space="preserve"> </w:t>
      </w:r>
      <w:r>
        <w:rPr>
          <w:rFonts w:ascii="Arial MT"/>
        </w:rPr>
        <w:t>per</w:t>
      </w:r>
      <w:r>
        <w:rPr>
          <w:rFonts w:ascii="Arial MT"/>
          <w:spacing w:val="-8"/>
        </w:rPr>
        <w:t xml:space="preserve"> </w:t>
      </w:r>
      <w:r>
        <w:rPr>
          <w:rFonts w:ascii="Arial MT"/>
        </w:rPr>
        <w:t>annum</w:t>
      </w:r>
      <w:r>
        <w:rPr>
          <w:rFonts w:ascii="Arial MT"/>
          <w:spacing w:val="-4"/>
        </w:rPr>
        <w:t xml:space="preserve"> </w:t>
      </w:r>
      <w:r>
        <w:rPr>
          <w:rFonts w:ascii="Arial MT"/>
        </w:rPr>
        <w:t>from</w:t>
      </w:r>
      <w:r>
        <w:rPr>
          <w:rFonts w:ascii="Arial MT"/>
          <w:spacing w:val="-10"/>
        </w:rPr>
        <w:t xml:space="preserve"> </w:t>
      </w:r>
      <w:r>
        <w:rPr>
          <w:rFonts w:ascii="Arial MT"/>
        </w:rPr>
        <w:t>the</w:t>
      </w:r>
      <w:r>
        <w:rPr>
          <w:rFonts w:ascii="Arial MT"/>
          <w:spacing w:val="-9"/>
        </w:rPr>
        <w:t xml:space="preserve"> </w:t>
      </w:r>
      <w:r>
        <w:rPr>
          <w:rFonts w:ascii="Arial MT"/>
        </w:rPr>
        <w:t>date or</w:t>
      </w:r>
      <w:r>
        <w:rPr>
          <w:rFonts w:ascii="Arial MT"/>
          <w:spacing w:val="-8"/>
        </w:rPr>
        <w:t xml:space="preserve"> </w:t>
      </w:r>
      <w:r>
        <w:rPr>
          <w:rFonts w:ascii="Arial MT"/>
        </w:rPr>
        <w:t>respective</w:t>
      </w:r>
      <w:r>
        <w:rPr>
          <w:rFonts w:ascii="Arial MT"/>
          <w:spacing w:val="-9"/>
        </w:rPr>
        <w:t xml:space="preserve"> </w:t>
      </w:r>
      <w:r>
        <w:rPr>
          <w:rFonts w:ascii="Arial MT"/>
        </w:rPr>
        <w:t>dates</w:t>
      </w:r>
      <w:r>
        <w:rPr>
          <w:rFonts w:ascii="Arial MT"/>
          <w:spacing w:val="-9"/>
        </w:rPr>
        <w:t xml:space="preserve"> </w:t>
      </w:r>
      <w:r>
        <w:rPr>
          <w:rFonts w:ascii="Arial MT"/>
        </w:rPr>
        <w:t>of</w:t>
      </w:r>
      <w:r>
        <w:rPr>
          <w:rFonts w:ascii="Arial MT"/>
          <w:spacing w:val="-7"/>
        </w:rPr>
        <w:t xml:space="preserve"> </w:t>
      </w:r>
      <w:r>
        <w:rPr>
          <w:rFonts w:ascii="Arial MT"/>
        </w:rPr>
        <w:t>such</w:t>
      </w:r>
      <w:r>
        <w:rPr>
          <w:rFonts w:ascii="Arial MT"/>
          <w:spacing w:val="-9"/>
        </w:rPr>
        <w:t xml:space="preserve"> </w:t>
      </w:r>
      <w:r>
        <w:rPr>
          <w:rFonts w:ascii="Arial MT"/>
        </w:rPr>
        <w:t>advance</w:t>
      </w:r>
      <w:r>
        <w:rPr>
          <w:rFonts w:ascii="Arial MT"/>
          <w:spacing w:val="-9"/>
        </w:rPr>
        <w:t xml:space="preserve"> </w:t>
      </w:r>
      <w:r>
        <w:rPr>
          <w:rFonts w:ascii="Arial MT"/>
        </w:rPr>
        <w:t>or</w:t>
      </w:r>
      <w:r>
        <w:rPr>
          <w:rFonts w:ascii="Arial MT"/>
          <w:spacing w:val="-8"/>
        </w:rPr>
        <w:t xml:space="preserve"> </w:t>
      </w:r>
      <w:r>
        <w:rPr>
          <w:rFonts w:ascii="Arial MT"/>
        </w:rPr>
        <w:t>advances</w:t>
      </w:r>
      <w:r>
        <w:rPr>
          <w:rFonts w:ascii="Arial MT"/>
          <w:spacing w:val="-14"/>
        </w:rPr>
        <w:t xml:space="preserve"> </w:t>
      </w:r>
      <w:r>
        <w:rPr>
          <w:rFonts w:ascii="Arial MT"/>
        </w:rPr>
        <w:t>to</w:t>
      </w:r>
      <w:r>
        <w:rPr>
          <w:rFonts w:ascii="Arial MT"/>
          <w:spacing w:val="-9"/>
        </w:rPr>
        <w:t xml:space="preserve"> </w:t>
      </w:r>
      <w:r>
        <w:rPr>
          <w:rFonts w:ascii="Arial MT"/>
        </w:rPr>
        <w:t>the</w:t>
      </w:r>
      <w:r>
        <w:rPr>
          <w:rFonts w:ascii="Arial MT"/>
          <w:spacing w:val="-12"/>
        </w:rPr>
        <w:t xml:space="preserve"> </w:t>
      </w:r>
      <w:r>
        <w:rPr>
          <w:rFonts w:ascii="Arial MT"/>
        </w:rPr>
        <w:t>date</w:t>
      </w:r>
      <w:r>
        <w:rPr>
          <w:rFonts w:ascii="Arial MT"/>
          <w:spacing w:val="-9"/>
        </w:rPr>
        <w:t xml:space="preserve"> </w:t>
      </w:r>
      <w:r>
        <w:rPr>
          <w:rFonts w:ascii="Arial MT"/>
        </w:rPr>
        <w:t>of</w:t>
      </w:r>
      <w:r>
        <w:rPr>
          <w:rFonts w:ascii="Arial MT"/>
          <w:spacing w:val="-10"/>
        </w:rPr>
        <w:t xml:space="preserve"> </w:t>
      </w:r>
      <w:r>
        <w:rPr>
          <w:rFonts w:ascii="Arial MT"/>
        </w:rPr>
        <w:t>repayment</w:t>
      </w:r>
      <w:r>
        <w:rPr>
          <w:rFonts w:ascii="Arial MT"/>
          <w:spacing w:val="-6"/>
        </w:rPr>
        <w:t xml:space="preserve"> </w:t>
      </w:r>
      <w:r>
        <w:rPr>
          <w:rFonts w:ascii="Arial MT"/>
        </w:rPr>
        <w:t>and</w:t>
      </w:r>
      <w:r>
        <w:rPr>
          <w:rFonts w:ascii="Arial MT"/>
          <w:spacing w:val="-9"/>
        </w:rPr>
        <w:t xml:space="preserve"> </w:t>
      </w:r>
      <w:r>
        <w:rPr>
          <w:rFonts w:ascii="Arial MT"/>
        </w:rPr>
        <w:t>with</w:t>
      </w:r>
      <w:r>
        <w:rPr>
          <w:rFonts w:ascii="Arial MT"/>
          <w:spacing w:val="-9"/>
        </w:rPr>
        <w:t xml:space="preserve"> </w:t>
      </w:r>
      <w:r>
        <w:rPr>
          <w:rFonts w:ascii="Arial MT"/>
        </w:rPr>
        <w:t>all</w:t>
      </w:r>
      <w:r>
        <w:rPr>
          <w:rFonts w:ascii="Arial MT"/>
          <w:spacing w:val="-10"/>
        </w:rPr>
        <w:t xml:space="preserve"> </w:t>
      </w:r>
      <w:r>
        <w:rPr>
          <w:rFonts w:ascii="Arial MT"/>
        </w:rPr>
        <w:t>costs, charges, damages and expenses incurred by the Employer in or for the recovery thereof or the enforcement of this security or otherwise by reason of the default of the contractor and the contractor hereby covenants and agrees with the Employer to rep</w:t>
      </w:r>
      <w:r>
        <w:rPr>
          <w:rFonts w:ascii="Arial MT"/>
        </w:rPr>
        <w:t>ay and pay the same respectively to him accordingly.</w:t>
      </w:r>
    </w:p>
    <w:p w:rsidR="00F30CD0" w:rsidRDefault="00F319C3">
      <w:pPr>
        <w:pStyle w:val="ListParagraph"/>
        <w:numPr>
          <w:ilvl w:val="0"/>
          <w:numId w:val="25"/>
        </w:numPr>
        <w:tabs>
          <w:tab w:val="left" w:pos="1800"/>
          <w:tab w:val="left" w:pos="2519"/>
          <w:tab w:val="left" w:pos="9100"/>
        </w:tabs>
        <w:spacing w:line="242" w:lineRule="auto"/>
        <w:ind w:right="788" w:hanging="5"/>
        <w:jc w:val="both"/>
        <w:rPr>
          <w:rFonts w:ascii="Arial MT"/>
        </w:rPr>
      </w:pPr>
      <w:r>
        <w:rPr>
          <w:rFonts w:ascii="Arial MT"/>
        </w:rPr>
        <w:t>That the contractor herby charges all the said materials with the payment to the Employer</w:t>
      </w:r>
      <w:r>
        <w:rPr>
          <w:rFonts w:ascii="Arial MT"/>
          <w:spacing w:val="40"/>
        </w:rPr>
        <w:t xml:space="preserve"> </w:t>
      </w:r>
      <w:r>
        <w:rPr>
          <w:rFonts w:ascii="Arial MT"/>
        </w:rPr>
        <w:t>of</w:t>
      </w:r>
      <w:r>
        <w:rPr>
          <w:rFonts w:ascii="Arial MT"/>
          <w:spacing w:val="40"/>
        </w:rPr>
        <w:t xml:space="preserve"> </w:t>
      </w:r>
      <w:r>
        <w:rPr>
          <w:rFonts w:ascii="Arial MT"/>
        </w:rPr>
        <w:t>the</w:t>
      </w:r>
      <w:r>
        <w:rPr>
          <w:rFonts w:ascii="Arial MT"/>
          <w:spacing w:val="40"/>
        </w:rPr>
        <w:t xml:space="preserve"> </w:t>
      </w:r>
      <w:r>
        <w:rPr>
          <w:rFonts w:ascii="Arial MT"/>
        </w:rPr>
        <w:t>said</w:t>
      </w:r>
      <w:r>
        <w:rPr>
          <w:rFonts w:ascii="Arial MT"/>
          <w:spacing w:val="40"/>
        </w:rPr>
        <w:t xml:space="preserve"> </w:t>
      </w:r>
      <w:r>
        <w:rPr>
          <w:rFonts w:ascii="Arial MT"/>
        </w:rPr>
        <w:t>sum</w:t>
      </w:r>
      <w:r>
        <w:rPr>
          <w:rFonts w:ascii="Arial MT"/>
          <w:spacing w:val="40"/>
        </w:rPr>
        <w:t xml:space="preserve"> </w:t>
      </w:r>
      <w:r>
        <w:rPr>
          <w:rFonts w:ascii="Arial MT"/>
        </w:rPr>
        <w:t>of</w:t>
      </w:r>
      <w:r>
        <w:rPr>
          <w:rFonts w:ascii="Arial MT"/>
          <w:spacing w:val="40"/>
        </w:rPr>
        <w:t xml:space="preserve"> </w:t>
      </w:r>
      <w:r>
        <w:rPr>
          <w:rFonts w:ascii="Arial MT"/>
        </w:rPr>
        <w:t>Rupees</w:t>
      </w:r>
      <w:r>
        <w:rPr>
          <w:rFonts w:ascii="Arial MT"/>
          <w:u w:val="single"/>
        </w:rPr>
        <w:tab/>
      </w:r>
      <w:r>
        <w:rPr>
          <w:rFonts w:ascii="Arial MT"/>
        </w:rPr>
        <w:t>and any further sum</w:t>
      </w:r>
      <w:r>
        <w:rPr>
          <w:rFonts w:ascii="Arial MT"/>
          <w:spacing w:val="-11"/>
        </w:rPr>
        <w:t xml:space="preserve"> </w:t>
      </w:r>
      <w:r>
        <w:rPr>
          <w:rFonts w:ascii="Arial MT"/>
        </w:rPr>
        <w:t>of</w:t>
      </w:r>
      <w:r>
        <w:rPr>
          <w:rFonts w:ascii="Arial MT"/>
          <w:spacing w:val="-11"/>
        </w:rPr>
        <w:t xml:space="preserve"> </w:t>
      </w:r>
      <w:r>
        <w:rPr>
          <w:rFonts w:ascii="Arial MT"/>
        </w:rPr>
        <w:t>sums</w:t>
      </w:r>
      <w:r>
        <w:rPr>
          <w:rFonts w:ascii="Arial MT"/>
          <w:spacing w:val="-14"/>
        </w:rPr>
        <w:t xml:space="preserve"> </w:t>
      </w:r>
      <w:r>
        <w:rPr>
          <w:rFonts w:ascii="Arial MT"/>
        </w:rPr>
        <w:t>advances</w:t>
      </w:r>
      <w:r>
        <w:rPr>
          <w:rFonts w:ascii="Arial MT"/>
          <w:spacing w:val="-15"/>
        </w:rPr>
        <w:t xml:space="preserve"> </w:t>
      </w:r>
      <w:r>
        <w:rPr>
          <w:rFonts w:ascii="Arial MT"/>
        </w:rPr>
        <w:t>as</w:t>
      </w:r>
      <w:r>
        <w:rPr>
          <w:rFonts w:ascii="Arial MT"/>
          <w:spacing w:val="-11"/>
        </w:rPr>
        <w:t xml:space="preserve"> </w:t>
      </w:r>
      <w:r>
        <w:rPr>
          <w:rFonts w:ascii="Arial MT"/>
        </w:rPr>
        <w:t>aforesaid</w:t>
      </w:r>
      <w:r>
        <w:rPr>
          <w:rFonts w:ascii="Arial MT"/>
          <w:spacing w:val="-12"/>
        </w:rPr>
        <w:t xml:space="preserve"> </w:t>
      </w:r>
      <w:r>
        <w:rPr>
          <w:rFonts w:ascii="Arial MT"/>
        </w:rPr>
        <w:t>and</w:t>
      </w:r>
      <w:r>
        <w:rPr>
          <w:rFonts w:ascii="Arial MT"/>
          <w:spacing w:val="-12"/>
        </w:rPr>
        <w:t xml:space="preserve"> </w:t>
      </w:r>
      <w:r>
        <w:rPr>
          <w:rFonts w:ascii="Arial MT"/>
        </w:rPr>
        <w:t>all</w:t>
      </w:r>
      <w:r>
        <w:rPr>
          <w:rFonts w:ascii="Arial MT"/>
          <w:spacing w:val="-15"/>
        </w:rPr>
        <w:t xml:space="preserve"> </w:t>
      </w:r>
      <w:r>
        <w:rPr>
          <w:rFonts w:ascii="Arial MT"/>
        </w:rPr>
        <w:t>costs,</w:t>
      </w:r>
      <w:r>
        <w:rPr>
          <w:rFonts w:ascii="Arial MT"/>
          <w:spacing w:val="-16"/>
        </w:rPr>
        <w:t xml:space="preserve"> </w:t>
      </w:r>
      <w:r>
        <w:rPr>
          <w:rFonts w:ascii="Arial MT"/>
        </w:rPr>
        <w:t>charges,</w:t>
      </w:r>
      <w:r>
        <w:rPr>
          <w:rFonts w:ascii="Arial MT"/>
          <w:spacing w:val="-12"/>
        </w:rPr>
        <w:t xml:space="preserve"> </w:t>
      </w:r>
      <w:r>
        <w:rPr>
          <w:rFonts w:ascii="Arial MT"/>
        </w:rPr>
        <w:t>damages,</w:t>
      </w:r>
      <w:r>
        <w:rPr>
          <w:rFonts w:ascii="Arial MT"/>
          <w:spacing w:val="-14"/>
        </w:rPr>
        <w:t xml:space="preserve"> </w:t>
      </w:r>
      <w:r>
        <w:rPr>
          <w:rFonts w:ascii="Arial MT"/>
        </w:rPr>
        <w:t>and</w:t>
      </w:r>
      <w:r>
        <w:rPr>
          <w:rFonts w:ascii="Arial MT"/>
          <w:spacing w:val="-12"/>
        </w:rPr>
        <w:t xml:space="preserve"> </w:t>
      </w:r>
      <w:r>
        <w:rPr>
          <w:rFonts w:ascii="Arial MT"/>
        </w:rPr>
        <w:t>expenses</w:t>
      </w:r>
      <w:r>
        <w:rPr>
          <w:rFonts w:ascii="Arial MT"/>
          <w:spacing w:val="-12"/>
        </w:rPr>
        <w:t xml:space="preserve"> </w:t>
      </w:r>
      <w:r>
        <w:rPr>
          <w:rFonts w:ascii="Arial MT"/>
        </w:rPr>
        <w:t>payable under these presents PROVIDED ALWAYS and it is hereby agreed and declared that notwithstanding</w:t>
      </w:r>
      <w:r>
        <w:rPr>
          <w:rFonts w:ascii="Arial MT"/>
          <w:spacing w:val="-12"/>
        </w:rPr>
        <w:t xml:space="preserve"> </w:t>
      </w:r>
      <w:r>
        <w:rPr>
          <w:rFonts w:ascii="Arial MT"/>
        </w:rPr>
        <w:t>anything</w:t>
      </w:r>
      <w:r>
        <w:rPr>
          <w:rFonts w:ascii="Arial MT"/>
          <w:spacing w:val="-12"/>
        </w:rPr>
        <w:t xml:space="preserve"> </w:t>
      </w:r>
      <w:r>
        <w:rPr>
          <w:rFonts w:ascii="Arial MT"/>
        </w:rPr>
        <w:t>in</w:t>
      </w:r>
      <w:r>
        <w:rPr>
          <w:rFonts w:ascii="Arial MT"/>
          <w:spacing w:val="-11"/>
        </w:rPr>
        <w:t xml:space="preserve"> </w:t>
      </w:r>
      <w:r>
        <w:rPr>
          <w:rFonts w:ascii="Arial MT"/>
        </w:rPr>
        <w:t>the</w:t>
      </w:r>
      <w:r>
        <w:rPr>
          <w:rFonts w:ascii="Arial MT"/>
          <w:spacing w:val="-12"/>
        </w:rPr>
        <w:t xml:space="preserve"> </w:t>
      </w:r>
      <w:r>
        <w:rPr>
          <w:rFonts w:ascii="Arial MT"/>
        </w:rPr>
        <w:t>said</w:t>
      </w:r>
      <w:r>
        <w:rPr>
          <w:rFonts w:ascii="Arial MT"/>
          <w:spacing w:val="-11"/>
        </w:rPr>
        <w:t xml:space="preserve"> </w:t>
      </w:r>
      <w:r>
        <w:rPr>
          <w:rFonts w:ascii="Arial MT"/>
        </w:rPr>
        <w:t>agreement</w:t>
      </w:r>
      <w:r>
        <w:rPr>
          <w:rFonts w:ascii="Arial MT"/>
          <w:spacing w:val="-10"/>
        </w:rPr>
        <w:t xml:space="preserve"> </w:t>
      </w:r>
      <w:r>
        <w:rPr>
          <w:rFonts w:ascii="Arial MT"/>
        </w:rPr>
        <w:t>and</w:t>
      </w:r>
      <w:r>
        <w:rPr>
          <w:rFonts w:ascii="Arial MT"/>
          <w:spacing w:val="-11"/>
        </w:rPr>
        <w:t xml:space="preserve"> </w:t>
      </w:r>
      <w:r>
        <w:rPr>
          <w:rFonts w:ascii="Arial MT"/>
        </w:rPr>
        <w:t>without</w:t>
      </w:r>
      <w:r>
        <w:rPr>
          <w:rFonts w:ascii="Arial MT"/>
          <w:spacing w:val="-10"/>
        </w:rPr>
        <w:t xml:space="preserve"> </w:t>
      </w:r>
      <w:r>
        <w:rPr>
          <w:rFonts w:ascii="Arial MT"/>
        </w:rPr>
        <w:t>prejudice</w:t>
      </w:r>
      <w:r>
        <w:rPr>
          <w:rFonts w:ascii="Arial MT"/>
          <w:spacing w:val="-11"/>
        </w:rPr>
        <w:t xml:space="preserve"> </w:t>
      </w:r>
      <w:r>
        <w:rPr>
          <w:rFonts w:ascii="Arial MT"/>
        </w:rPr>
        <w:t>to</w:t>
      </w:r>
      <w:r>
        <w:rPr>
          <w:rFonts w:ascii="Arial MT"/>
          <w:spacing w:val="-14"/>
        </w:rPr>
        <w:t xml:space="preserve"> </w:t>
      </w:r>
      <w:r>
        <w:rPr>
          <w:rFonts w:ascii="Arial MT"/>
        </w:rPr>
        <w:t>the</w:t>
      </w:r>
      <w:r>
        <w:rPr>
          <w:rFonts w:ascii="Arial MT"/>
          <w:spacing w:val="-14"/>
        </w:rPr>
        <w:t xml:space="preserve"> </w:t>
      </w:r>
      <w:r>
        <w:rPr>
          <w:rFonts w:ascii="Arial MT"/>
        </w:rPr>
        <w:t>power</w:t>
      </w:r>
      <w:r>
        <w:rPr>
          <w:rFonts w:ascii="Arial MT"/>
          <w:spacing w:val="-8"/>
        </w:rPr>
        <w:t xml:space="preserve"> </w:t>
      </w:r>
      <w:r>
        <w:rPr>
          <w:rFonts w:ascii="Arial MT"/>
        </w:rPr>
        <w:t>contained therein if and whenever the covenant for payment and repayment herein before contained shall become enforceable and the money owing shall not be paid in accordance there with the</w:t>
      </w:r>
      <w:r>
        <w:rPr>
          <w:rFonts w:ascii="Arial MT"/>
          <w:spacing w:val="-2"/>
        </w:rPr>
        <w:t xml:space="preserve"> </w:t>
      </w:r>
      <w:r>
        <w:rPr>
          <w:rFonts w:ascii="Arial MT"/>
        </w:rPr>
        <w:t>Employer</w:t>
      </w:r>
      <w:r>
        <w:rPr>
          <w:rFonts w:ascii="Arial MT"/>
          <w:spacing w:val="-1"/>
        </w:rPr>
        <w:t xml:space="preserve"> </w:t>
      </w:r>
      <w:r>
        <w:rPr>
          <w:rFonts w:ascii="Arial MT"/>
        </w:rPr>
        <w:t>may</w:t>
      </w:r>
      <w:r>
        <w:rPr>
          <w:rFonts w:ascii="Arial MT"/>
          <w:spacing w:val="-2"/>
        </w:rPr>
        <w:t xml:space="preserve"> </w:t>
      </w:r>
      <w:r>
        <w:rPr>
          <w:rFonts w:ascii="Arial MT"/>
        </w:rPr>
        <w:t>at</w:t>
      </w:r>
      <w:r>
        <w:rPr>
          <w:rFonts w:ascii="Arial MT"/>
          <w:spacing w:val="-2"/>
        </w:rPr>
        <w:t xml:space="preserve"> </w:t>
      </w:r>
      <w:r>
        <w:rPr>
          <w:rFonts w:ascii="Arial MT"/>
        </w:rPr>
        <w:t>any</w:t>
      </w:r>
      <w:r>
        <w:rPr>
          <w:rFonts w:ascii="Arial MT"/>
          <w:spacing w:val="-4"/>
        </w:rPr>
        <w:t xml:space="preserve"> </w:t>
      </w:r>
      <w:r>
        <w:rPr>
          <w:rFonts w:ascii="Arial MT"/>
        </w:rPr>
        <w:t>time</w:t>
      </w:r>
      <w:r>
        <w:rPr>
          <w:rFonts w:ascii="Arial MT"/>
          <w:spacing w:val="-4"/>
        </w:rPr>
        <w:t xml:space="preserve"> </w:t>
      </w:r>
      <w:r>
        <w:rPr>
          <w:rFonts w:ascii="Arial MT"/>
        </w:rPr>
        <w:t>thereafter</w:t>
      </w:r>
      <w:r>
        <w:rPr>
          <w:rFonts w:ascii="Arial MT"/>
          <w:spacing w:val="-1"/>
        </w:rPr>
        <w:t xml:space="preserve"> </w:t>
      </w:r>
      <w:r>
        <w:rPr>
          <w:rFonts w:ascii="Arial MT"/>
        </w:rPr>
        <w:t>adopt all</w:t>
      </w:r>
      <w:r>
        <w:rPr>
          <w:rFonts w:ascii="Arial MT"/>
          <w:spacing w:val="-5"/>
        </w:rPr>
        <w:t xml:space="preserve"> </w:t>
      </w:r>
      <w:r>
        <w:rPr>
          <w:rFonts w:ascii="Arial MT"/>
        </w:rPr>
        <w:t>or</w:t>
      </w:r>
      <w:r>
        <w:rPr>
          <w:rFonts w:ascii="Arial MT"/>
          <w:spacing w:val="-1"/>
        </w:rPr>
        <w:t xml:space="preserve"> </w:t>
      </w:r>
      <w:r>
        <w:rPr>
          <w:rFonts w:ascii="Arial MT"/>
        </w:rPr>
        <w:t>any</w:t>
      </w:r>
      <w:r>
        <w:rPr>
          <w:rFonts w:ascii="Arial MT"/>
          <w:spacing w:val="-1"/>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followi</w:t>
      </w:r>
      <w:r>
        <w:rPr>
          <w:rFonts w:ascii="Arial MT"/>
        </w:rPr>
        <w:t>ng</w:t>
      </w:r>
      <w:r>
        <w:rPr>
          <w:rFonts w:ascii="Arial MT"/>
          <w:spacing w:val="-2"/>
        </w:rPr>
        <w:t xml:space="preserve"> </w:t>
      </w:r>
      <w:r>
        <w:rPr>
          <w:rFonts w:ascii="Arial MT"/>
        </w:rPr>
        <w:t>courses as</w:t>
      </w:r>
      <w:r>
        <w:rPr>
          <w:rFonts w:ascii="Arial MT"/>
          <w:spacing w:val="-2"/>
        </w:rPr>
        <w:t xml:space="preserve"> </w:t>
      </w:r>
      <w:r>
        <w:rPr>
          <w:rFonts w:ascii="Arial MT"/>
        </w:rPr>
        <w:t>he</w:t>
      </w:r>
      <w:r>
        <w:rPr>
          <w:rFonts w:ascii="Arial MT"/>
          <w:spacing w:val="-6"/>
        </w:rPr>
        <w:t xml:space="preserve"> </w:t>
      </w:r>
      <w:r>
        <w:rPr>
          <w:rFonts w:ascii="Arial MT"/>
        </w:rPr>
        <w:t>may deem best.</w:t>
      </w:r>
    </w:p>
    <w:p w:rsidR="00F30CD0" w:rsidRDefault="00F319C3">
      <w:pPr>
        <w:pStyle w:val="ListParagraph"/>
        <w:numPr>
          <w:ilvl w:val="1"/>
          <w:numId w:val="25"/>
        </w:numPr>
        <w:tabs>
          <w:tab w:val="left" w:pos="1800"/>
          <w:tab w:val="left" w:pos="2518"/>
        </w:tabs>
        <w:spacing w:line="242" w:lineRule="auto"/>
        <w:ind w:right="790" w:hanging="5"/>
        <w:jc w:val="both"/>
        <w:rPr>
          <w:rFonts w:ascii="Arial MT"/>
        </w:rPr>
      </w:pPr>
      <w:r>
        <w:rPr>
          <w:rFonts w:ascii="Arial MT"/>
        </w:rPr>
        <w:t>Seize and utilize the said materials or any part thereof in the completion of the said works on behalf of the contractor in accordance with the provisions in that behalf contained in</w:t>
      </w:r>
      <w:r>
        <w:rPr>
          <w:rFonts w:ascii="Arial MT"/>
          <w:spacing w:val="-15"/>
        </w:rPr>
        <w:t xml:space="preserve"> </w:t>
      </w:r>
      <w:r>
        <w:rPr>
          <w:rFonts w:ascii="Arial MT"/>
        </w:rPr>
        <w:t>the</w:t>
      </w:r>
      <w:r>
        <w:rPr>
          <w:rFonts w:ascii="Arial MT"/>
          <w:spacing w:val="-14"/>
        </w:rPr>
        <w:t xml:space="preserve"> </w:t>
      </w:r>
      <w:r>
        <w:rPr>
          <w:rFonts w:ascii="Arial MT"/>
        </w:rPr>
        <w:t>said</w:t>
      </w:r>
      <w:r>
        <w:rPr>
          <w:rFonts w:ascii="Arial MT"/>
          <w:spacing w:val="-14"/>
        </w:rPr>
        <w:t xml:space="preserve"> </w:t>
      </w:r>
      <w:r>
        <w:rPr>
          <w:rFonts w:ascii="Arial MT"/>
        </w:rPr>
        <w:t>agreement</w:t>
      </w:r>
      <w:r>
        <w:rPr>
          <w:rFonts w:ascii="Arial MT"/>
          <w:spacing w:val="-11"/>
        </w:rPr>
        <w:t xml:space="preserve"> </w:t>
      </w:r>
      <w:r>
        <w:rPr>
          <w:rFonts w:ascii="Arial MT"/>
        </w:rPr>
        <w:t>debiting</w:t>
      </w:r>
      <w:r>
        <w:rPr>
          <w:rFonts w:ascii="Arial MT"/>
          <w:spacing w:val="-14"/>
        </w:rPr>
        <w:t xml:space="preserve"> </w:t>
      </w:r>
      <w:r>
        <w:rPr>
          <w:rFonts w:ascii="Arial MT"/>
        </w:rPr>
        <w:t>the</w:t>
      </w:r>
      <w:r>
        <w:rPr>
          <w:rFonts w:ascii="Arial MT"/>
          <w:spacing w:val="-14"/>
        </w:rPr>
        <w:t xml:space="preserve"> </w:t>
      </w:r>
      <w:r>
        <w:rPr>
          <w:rFonts w:ascii="Arial MT"/>
        </w:rPr>
        <w:t>contractor</w:t>
      </w:r>
      <w:r>
        <w:rPr>
          <w:rFonts w:ascii="Arial MT"/>
          <w:spacing w:val="-12"/>
        </w:rPr>
        <w:t xml:space="preserve"> </w:t>
      </w:r>
      <w:r>
        <w:rPr>
          <w:rFonts w:ascii="Arial MT"/>
        </w:rPr>
        <w:t>with</w:t>
      </w:r>
      <w:r>
        <w:rPr>
          <w:rFonts w:ascii="Arial MT"/>
          <w:spacing w:val="-16"/>
        </w:rPr>
        <w:t xml:space="preserve"> </w:t>
      </w:r>
      <w:r>
        <w:rPr>
          <w:rFonts w:ascii="Arial MT"/>
        </w:rPr>
        <w:t>the</w:t>
      </w:r>
      <w:r>
        <w:rPr>
          <w:rFonts w:ascii="Arial MT"/>
          <w:spacing w:val="-13"/>
        </w:rPr>
        <w:t xml:space="preserve"> </w:t>
      </w:r>
      <w:r>
        <w:rPr>
          <w:rFonts w:ascii="Arial MT"/>
        </w:rPr>
        <w:t>actual</w:t>
      </w:r>
      <w:r>
        <w:rPr>
          <w:rFonts w:ascii="Arial MT"/>
          <w:spacing w:val="-14"/>
        </w:rPr>
        <w:t xml:space="preserve"> </w:t>
      </w:r>
      <w:r>
        <w:rPr>
          <w:rFonts w:ascii="Arial MT"/>
        </w:rPr>
        <w:t>cost</w:t>
      </w:r>
      <w:r>
        <w:rPr>
          <w:rFonts w:ascii="Arial MT"/>
          <w:spacing w:val="-12"/>
        </w:rPr>
        <w:t xml:space="preserve"> </w:t>
      </w:r>
      <w:r>
        <w:rPr>
          <w:rFonts w:ascii="Arial MT"/>
        </w:rPr>
        <w:t>of</w:t>
      </w:r>
      <w:r>
        <w:rPr>
          <w:rFonts w:ascii="Arial MT"/>
          <w:spacing w:val="-12"/>
        </w:rPr>
        <w:t xml:space="preserve"> </w:t>
      </w:r>
      <w:r>
        <w:rPr>
          <w:rFonts w:ascii="Arial MT"/>
        </w:rPr>
        <w:t>effecting</w:t>
      </w:r>
      <w:r>
        <w:rPr>
          <w:rFonts w:ascii="Arial MT"/>
          <w:spacing w:val="-13"/>
        </w:rPr>
        <w:t xml:space="preserve"> </w:t>
      </w:r>
      <w:r>
        <w:rPr>
          <w:rFonts w:ascii="Arial MT"/>
        </w:rPr>
        <w:t>such</w:t>
      </w:r>
      <w:r>
        <w:rPr>
          <w:rFonts w:ascii="Arial MT"/>
          <w:spacing w:val="-14"/>
        </w:rPr>
        <w:t xml:space="preserve"> </w:t>
      </w:r>
      <w:r>
        <w:rPr>
          <w:rFonts w:ascii="Arial MT"/>
        </w:rPr>
        <w:t>completion and the amount due to</w:t>
      </w:r>
      <w:r>
        <w:rPr>
          <w:rFonts w:ascii="Arial MT"/>
          <w:spacing w:val="-1"/>
        </w:rPr>
        <w:t xml:space="preserve"> </w:t>
      </w:r>
      <w:r>
        <w:rPr>
          <w:rFonts w:ascii="Arial MT"/>
        </w:rPr>
        <w:t>the contractor with the value of work done as if he has carried</w:t>
      </w:r>
      <w:r>
        <w:rPr>
          <w:rFonts w:ascii="Arial MT"/>
          <w:spacing w:val="25"/>
        </w:rPr>
        <w:t xml:space="preserve"> </w:t>
      </w:r>
      <w:r>
        <w:rPr>
          <w:rFonts w:ascii="Arial MT"/>
        </w:rPr>
        <w:t>it</w:t>
      </w:r>
      <w:r>
        <w:rPr>
          <w:rFonts w:ascii="Arial MT"/>
          <w:spacing w:val="26"/>
        </w:rPr>
        <w:t xml:space="preserve"> </w:t>
      </w:r>
      <w:r>
        <w:rPr>
          <w:rFonts w:ascii="Arial MT"/>
        </w:rPr>
        <w:t>out in accordance with the said agreement and at the rests thereby provided. Ifthe</w:t>
      </w:r>
      <w:r>
        <w:rPr>
          <w:rFonts w:ascii="Arial MT"/>
          <w:spacing w:val="-4"/>
        </w:rPr>
        <w:t xml:space="preserve"> </w:t>
      </w:r>
      <w:r>
        <w:rPr>
          <w:rFonts w:ascii="Arial MT"/>
        </w:rPr>
        <w:t>balance</w:t>
      </w:r>
      <w:r>
        <w:rPr>
          <w:rFonts w:ascii="Arial MT"/>
          <w:spacing w:val="-2"/>
        </w:rPr>
        <w:t xml:space="preserve"> </w:t>
      </w:r>
      <w:r>
        <w:rPr>
          <w:rFonts w:ascii="Arial MT"/>
        </w:rPr>
        <w:t>is against the contractor, he is to pay same to the Employer on demand.</w:t>
      </w:r>
    </w:p>
    <w:p w:rsidR="00F30CD0" w:rsidRDefault="00F319C3">
      <w:pPr>
        <w:pStyle w:val="ListParagraph"/>
        <w:numPr>
          <w:ilvl w:val="1"/>
          <w:numId w:val="25"/>
        </w:numPr>
        <w:tabs>
          <w:tab w:val="left" w:pos="1800"/>
          <w:tab w:val="left" w:pos="2518"/>
        </w:tabs>
        <w:spacing w:line="242" w:lineRule="auto"/>
        <w:ind w:right="796" w:hanging="5"/>
        <w:jc w:val="both"/>
        <w:rPr>
          <w:rFonts w:ascii="Arial MT"/>
        </w:rPr>
      </w:pPr>
      <w:r>
        <w:rPr>
          <w:rFonts w:ascii="Arial MT"/>
        </w:rPr>
        <w:t>Remove and sell by public auction the seized materials or any part thereof and out of the money arising from the sale retain all the</w:t>
      </w:r>
      <w:r>
        <w:rPr>
          <w:rFonts w:ascii="Arial MT"/>
          <w:spacing w:val="-1"/>
        </w:rPr>
        <w:t xml:space="preserve"> </w:t>
      </w:r>
      <w:r>
        <w:rPr>
          <w:rFonts w:ascii="Arial MT"/>
        </w:rPr>
        <w:t>sums aforesaid repayable or payable to</w:t>
      </w:r>
      <w:r>
        <w:rPr>
          <w:rFonts w:ascii="Arial MT"/>
          <w:spacing w:val="-1"/>
        </w:rPr>
        <w:t xml:space="preserve"> </w:t>
      </w:r>
      <w:r>
        <w:rPr>
          <w:rFonts w:ascii="Arial MT"/>
        </w:rPr>
        <w:t>the Employer</w:t>
      </w:r>
      <w:r>
        <w:rPr>
          <w:rFonts w:ascii="Arial MT"/>
        </w:rPr>
        <w:t xml:space="preserve"> under these presents and pay over the surplus (if any) to the contractor.</w:t>
      </w:r>
    </w:p>
    <w:p w:rsidR="00F30CD0" w:rsidRDefault="00F319C3">
      <w:pPr>
        <w:pStyle w:val="ListParagraph"/>
        <w:numPr>
          <w:ilvl w:val="1"/>
          <w:numId w:val="25"/>
        </w:numPr>
        <w:tabs>
          <w:tab w:val="left" w:pos="1800"/>
          <w:tab w:val="left" w:pos="2519"/>
        </w:tabs>
        <w:ind w:right="792" w:hanging="5"/>
        <w:jc w:val="both"/>
        <w:rPr>
          <w:rFonts w:ascii="Arial MT"/>
        </w:rPr>
      </w:pPr>
      <w:r>
        <w:rPr>
          <w:rFonts w:ascii="Arial MT"/>
        </w:rPr>
        <w:t>Deduct</w:t>
      </w:r>
      <w:r>
        <w:rPr>
          <w:rFonts w:ascii="Arial MT"/>
          <w:spacing w:val="-8"/>
        </w:rPr>
        <w:t xml:space="preserve"> </w:t>
      </w:r>
      <w:r>
        <w:rPr>
          <w:rFonts w:ascii="Arial MT"/>
        </w:rPr>
        <w:t>all</w:t>
      </w:r>
      <w:r>
        <w:rPr>
          <w:rFonts w:ascii="Arial MT"/>
          <w:spacing w:val="-10"/>
        </w:rPr>
        <w:t xml:space="preserve"> </w:t>
      </w:r>
      <w:r>
        <w:rPr>
          <w:rFonts w:ascii="Arial MT"/>
        </w:rPr>
        <w:t>or</w:t>
      </w:r>
      <w:r>
        <w:rPr>
          <w:rFonts w:ascii="Arial MT"/>
          <w:spacing w:val="-8"/>
        </w:rPr>
        <w:t xml:space="preserve"> </w:t>
      </w:r>
      <w:r>
        <w:rPr>
          <w:rFonts w:ascii="Arial MT"/>
        </w:rPr>
        <w:t>any</w:t>
      </w:r>
      <w:r>
        <w:rPr>
          <w:rFonts w:ascii="Arial MT"/>
          <w:spacing w:val="-8"/>
        </w:rPr>
        <w:t xml:space="preserve"> </w:t>
      </w:r>
      <w:r>
        <w:rPr>
          <w:rFonts w:ascii="Arial MT"/>
        </w:rPr>
        <w:t>part</w:t>
      </w:r>
      <w:r>
        <w:rPr>
          <w:rFonts w:ascii="Arial MT"/>
          <w:spacing w:val="-7"/>
        </w:rPr>
        <w:t xml:space="preserve"> </w:t>
      </w:r>
      <w:r>
        <w:rPr>
          <w:rFonts w:ascii="Arial MT"/>
        </w:rPr>
        <w:t>of</w:t>
      </w:r>
      <w:r>
        <w:rPr>
          <w:rFonts w:ascii="Arial MT"/>
          <w:spacing w:val="-10"/>
        </w:rPr>
        <w:t xml:space="preserve"> </w:t>
      </w:r>
      <w:r>
        <w:rPr>
          <w:rFonts w:ascii="Arial MT"/>
        </w:rPr>
        <w:t>the</w:t>
      </w:r>
      <w:r>
        <w:rPr>
          <w:rFonts w:ascii="Arial MT"/>
          <w:spacing w:val="-9"/>
        </w:rPr>
        <w:t xml:space="preserve"> </w:t>
      </w:r>
      <w:r>
        <w:rPr>
          <w:rFonts w:ascii="Arial MT"/>
        </w:rPr>
        <w:t>moneys</w:t>
      </w:r>
      <w:r>
        <w:rPr>
          <w:rFonts w:ascii="Arial MT"/>
          <w:spacing w:val="-11"/>
        </w:rPr>
        <w:t xml:space="preserve"> </w:t>
      </w:r>
      <w:r>
        <w:rPr>
          <w:rFonts w:ascii="Arial MT"/>
        </w:rPr>
        <w:t>owing</w:t>
      </w:r>
      <w:r>
        <w:rPr>
          <w:rFonts w:ascii="Arial MT"/>
          <w:spacing w:val="-9"/>
        </w:rPr>
        <w:t xml:space="preserve"> </w:t>
      </w:r>
      <w:r>
        <w:rPr>
          <w:rFonts w:ascii="Arial MT"/>
        </w:rPr>
        <w:t>out</w:t>
      </w:r>
      <w:r>
        <w:rPr>
          <w:rFonts w:ascii="Arial MT"/>
          <w:spacing w:val="-10"/>
        </w:rPr>
        <w:t xml:space="preserve"> </w:t>
      </w:r>
      <w:r>
        <w:rPr>
          <w:rFonts w:ascii="Arial MT"/>
        </w:rPr>
        <w:t>of</w:t>
      </w:r>
      <w:r>
        <w:rPr>
          <w:rFonts w:ascii="Arial MT"/>
          <w:spacing w:val="-10"/>
        </w:rPr>
        <w:t xml:space="preserve"> </w:t>
      </w:r>
      <w:r>
        <w:rPr>
          <w:rFonts w:ascii="Arial MT"/>
        </w:rPr>
        <w:t>the</w:t>
      </w:r>
      <w:r>
        <w:rPr>
          <w:rFonts w:ascii="Arial MT"/>
          <w:spacing w:val="-9"/>
        </w:rPr>
        <w:t xml:space="preserve"> </w:t>
      </w:r>
      <w:r>
        <w:rPr>
          <w:rFonts w:ascii="Arial MT"/>
        </w:rPr>
        <w:t>security</w:t>
      </w:r>
      <w:r>
        <w:rPr>
          <w:rFonts w:ascii="Arial MT"/>
          <w:spacing w:val="-8"/>
        </w:rPr>
        <w:t xml:space="preserve"> </w:t>
      </w:r>
      <w:r>
        <w:rPr>
          <w:rFonts w:ascii="Arial MT"/>
        </w:rPr>
        <w:t>deposit</w:t>
      </w:r>
      <w:r>
        <w:rPr>
          <w:rFonts w:ascii="Arial MT"/>
          <w:spacing w:val="-10"/>
        </w:rPr>
        <w:t xml:space="preserve"> </w:t>
      </w:r>
      <w:r>
        <w:rPr>
          <w:rFonts w:ascii="Arial MT"/>
        </w:rPr>
        <w:t>or</w:t>
      </w:r>
      <w:r>
        <w:rPr>
          <w:rFonts w:ascii="Arial MT"/>
          <w:spacing w:val="-10"/>
        </w:rPr>
        <w:t xml:space="preserve"> </w:t>
      </w:r>
      <w:r>
        <w:rPr>
          <w:rFonts w:ascii="Arial MT"/>
        </w:rPr>
        <w:t>any</w:t>
      </w:r>
      <w:r>
        <w:rPr>
          <w:rFonts w:ascii="Arial MT"/>
          <w:spacing w:val="-8"/>
        </w:rPr>
        <w:t xml:space="preserve"> </w:t>
      </w:r>
      <w:r>
        <w:rPr>
          <w:rFonts w:ascii="Arial MT"/>
        </w:rPr>
        <w:t>sum</w:t>
      </w:r>
      <w:r>
        <w:rPr>
          <w:rFonts w:ascii="Arial MT"/>
          <w:spacing w:val="-6"/>
        </w:rPr>
        <w:t xml:space="preserve"> </w:t>
      </w:r>
      <w:r>
        <w:rPr>
          <w:rFonts w:ascii="Arial MT"/>
        </w:rPr>
        <w:t>due to the contractor under the said agreement.</w:t>
      </w:r>
    </w:p>
    <w:p w:rsidR="00F30CD0" w:rsidRDefault="00F319C3">
      <w:pPr>
        <w:pStyle w:val="ListParagraph"/>
        <w:numPr>
          <w:ilvl w:val="0"/>
          <w:numId w:val="25"/>
        </w:numPr>
        <w:tabs>
          <w:tab w:val="left" w:pos="1800"/>
          <w:tab w:val="left" w:pos="2519"/>
        </w:tabs>
        <w:ind w:right="797" w:hanging="5"/>
        <w:jc w:val="both"/>
        <w:rPr>
          <w:rFonts w:ascii="Arial MT"/>
        </w:rPr>
      </w:pPr>
      <w:r>
        <w:rPr>
          <w:rFonts w:ascii="Arial MT"/>
        </w:rPr>
        <w:t>That except in the event of such default on the part of the contractor as aforesaid interest on the said advance shall not be payable.</w:t>
      </w:r>
    </w:p>
    <w:p w:rsidR="00F30CD0" w:rsidRDefault="00F319C3">
      <w:pPr>
        <w:pStyle w:val="ListParagraph"/>
        <w:numPr>
          <w:ilvl w:val="0"/>
          <w:numId w:val="25"/>
        </w:numPr>
        <w:tabs>
          <w:tab w:val="left" w:pos="1800"/>
          <w:tab w:val="left" w:pos="2518"/>
        </w:tabs>
        <w:spacing w:before="2" w:line="242" w:lineRule="auto"/>
        <w:ind w:right="787" w:hanging="5"/>
        <w:jc w:val="both"/>
        <w:rPr>
          <w:rFonts w:ascii="Arial MT"/>
        </w:rPr>
      </w:pPr>
      <w:r>
        <w:rPr>
          <w:rFonts w:ascii="Arial MT"/>
        </w:rPr>
        <w:t>That in the event of any conflict between the provisions of these present and the</w:t>
      </w:r>
      <w:r>
        <w:rPr>
          <w:rFonts w:ascii="Arial MT"/>
          <w:spacing w:val="40"/>
        </w:rPr>
        <w:t xml:space="preserve"> </w:t>
      </w:r>
      <w:r>
        <w:rPr>
          <w:rFonts w:ascii="Arial MT"/>
        </w:rPr>
        <w:t xml:space="preserve">said agreement the provisions of these </w:t>
      </w:r>
      <w:r>
        <w:rPr>
          <w:rFonts w:ascii="Arial MT"/>
        </w:rPr>
        <w:t>presents shall prevail and in the event of any</w:t>
      </w:r>
      <w:r>
        <w:rPr>
          <w:rFonts w:ascii="Arial MT"/>
          <w:spacing w:val="40"/>
        </w:rPr>
        <w:t xml:space="preserve"> </w:t>
      </w:r>
      <w:r>
        <w:rPr>
          <w:rFonts w:ascii="Arial MT"/>
        </w:rPr>
        <w:t>dispute</w:t>
      </w:r>
      <w:r>
        <w:rPr>
          <w:rFonts w:ascii="Arial MT"/>
          <w:spacing w:val="-9"/>
        </w:rPr>
        <w:t xml:space="preserve"> </w:t>
      </w:r>
      <w:r>
        <w:rPr>
          <w:rFonts w:ascii="Arial MT"/>
        </w:rPr>
        <w:t>or</w:t>
      </w:r>
      <w:r>
        <w:rPr>
          <w:rFonts w:ascii="Arial MT"/>
          <w:spacing w:val="-10"/>
        </w:rPr>
        <w:t xml:space="preserve"> </w:t>
      </w:r>
      <w:r>
        <w:rPr>
          <w:rFonts w:ascii="Arial MT"/>
        </w:rPr>
        <w:t>difference</w:t>
      </w:r>
      <w:r>
        <w:rPr>
          <w:rFonts w:ascii="Arial MT"/>
          <w:spacing w:val="-11"/>
        </w:rPr>
        <w:t xml:space="preserve"> </w:t>
      </w:r>
      <w:r>
        <w:rPr>
          <w:rFonts w:ascii="Arial MT"/>
        </w:rPr>
        <w:t>arising</w:t>
      </w:r>
      <w:r>
        <w:rPr>
          <w:rFonts w:ascii="Arial MT"/>
          <w:spacing w:val="-9"/>
        </w:rPr>
        <w:t xml:space="preserve"> </w:t>
      </w:r>
      <w:r>
        <w:rPr>
          <w:rFonts w:ascii="Arial MT"/>
        </w:rPr>
        <w:t>over</w:t>
      </w:r>
      <w:r>
        <w:rPr>
          <w:rFonts w:ascii="Arial MT"/>
          <w:spacing w:val="-10"/>
        </w:rPr>
        <w:t xml:space="preserve"> </w:t>
      </w:r>
      <w:r>
        <w:rPr>
          <w:rFonts w:ascii="Arial MT"/>
        </w:rPr>
        <w:t>the</w:t>
      </w:r>
      <w:r>
        <w:rPr>
          <w:rFonts w:ascii="Arial MT"/>
          <w:spacing w:val="-11"/>
        </w:rPr>
        <w:t xml:space="preserve"> </w:t>
      </w:r>
      <w:r>
        <w:rPr>
          <w:rFonts w:ascii="Arial MT"/>
        </w:rPr>
        <w:t>construction</w:t>
      </w:r>
      <w:r>
        <w:rPr>
          <w:rFonts w:ascii="Arial MT"/>
          <w:spacing w:val="-11"/>
        </w:rPr>
        <w:t xml:space="preserve"> </w:t>
      </w:r>
      <w:r>
        <w:rPr>
          <w:rFonts w:ascii="Arial MT"/>
        </w:rPr>
        <w:t>or</w:t>
      </w:r>
      <w:r>
        <w:rPr>
          <w:rFonts w:ascii="Arial MT"/>
          <w:spacing w:val="-8"/>
        </w:rPr>
        <w:t xml:space="preserve"> </w:t>
      </w:r>
      <w:r>
        <w:rPr>
          <w:rFonts w:ascii="Arial MT"/>
        </w:rPr>
        <w:t>effect</w:t>
      </w:r>
      <w:r>
        <w:rPr>
          <w:rFonts w:ascii="Arial MT"/>
          <w:spacing w:val="-7"/>
        </w:rPr>
        <w:t xml:space="preserve"> </w:t>
      </w:r>
      <w:r>
        <w:rPr>
          <w:rFonts w:ascii="Arial MT"/>
        </w:rPr>
        <w:t>of</w:t>
      </w:r>
      <w:r>
        <w:rPr>
          <w:rFonts w:ascii="Arial MT"/>
          <w:spacing w:val="-10"/>
        </w:rPr>
        <w:t xml:space="preserve"> </w:t>
      </w:r>
      <w:r>
        <w:rPr>
          <w:rFonts w:ascii="Arial MT"/>
        </w:rPr>
        <w:t>these</w:t>
      </w:r>
      <w:r>
        <w:rPr>
          <w:rFonts w:ascii="Arial MT"/>
          <w:spacing w:val="-9"/>
        </w:rPr>
        <w:t xml:space="preserve"> </w:t>
      </w:r>
      <w:r>
        <w:rPr>
          <w:rFonts w:ascii="Arial MT"/>
        </w:rPr>
        <w:t>presents</w:t>
      </w:r>
      <w:r>
        <w:rPr>
          <w:rFonts w:ascii="Arial MT"/>
          <w:spacing w:val="40"/>
        </w:rPr>
        <w:t xml:space="preserve"> </w:t>
      </w:r>
      <w:r>
        <w:rPr>
          <w:rFonts w:ascii="Arial MT"/>
        </w:rPr>
        <w:t>the</w:t>
      </w:r>
      <w:r>
        <w:rPr>
          <w:rFonts w:ascii="Arial MT"/>
          <w:spacing w:val="-9"/>
        </w:rPr>
        <w:t xml:space="preserve"> </w:t>
      </w:r>
      <w:r>
        <w:rPr>
          <w:rFonts w:ascii="Arial MT"/>
        </w:rPr>
        <w:t>settlements of</w:t>
      </w:r>
      <w:r>
        <w:rPr>
          <w:rFonts w:ascii="Arial MT"/>
          <w:spacing w:val="-8"/>
        </w:rPr>
        <w:t xml:space="preserve"> </w:t>
      </w:r>
      <w:r>
        <w:rPr>
          <w:rFonts w:ascii="Arial MT"/>
        </w:rPr>
        <w:t>which</w:t>
      </w:r>
      <w:r>
        <w:rPr>
          <w:rFonts w:ascii="Arial MT"/>
          <w:spacing w:val="-9"/>
        </w:rPr>
        <w:t xml:space="preserve"> </w:t>
      </w:r>
      <w:r>
        <w:rPr>
          <w:rFonts w:ascii="Arial MT"/>
        </w:rPr>
        <w:t>has</w:t>
      </w:r>
      <w:r>
        <w:rPr>
          <w:rFonts w:ascii="Arial MT"/>
          <w:spacing w:val="-8"/>
        </w:rPr>
        <w:t xml:space="preserve"> </w:t>
      </w:r>
      <w:r>
        <w:rPr>
          <w:rFonts w:ascii="Arial MT"/>
        </w:rPr>
        <w:t>not</w:t>
      </w:r>
      <w:r>
        <w:rPr>
          <w:rFonts w:ascii="Arial MT"/>
          <w:spacing w:val="-7"/>
        </w:rPr>
        <w:t xml:space="preserve"> </w:t>
      </w:r>
      <w:r>
        <w:rPr>
          <w:rFonts w:ascii="Arial MT"/>
        </w:rPr>
        <w:t>been</w:t>
      </w:r>
      <w:r>
        <w:rPr>
          <w:rFonts w:ascii="Arial MT"/>
          <w:spacing w:val="-12"/>
        </w:rPr>
        <w:t xml:space="preserve"> </w:t>
      </w:r>
      <w:r>
        <w:rPr>
          <w:rFonts w:ascii="Arial MT"/>
        </w:rPr>
        <w:t>here-in-before</w:t>
      </w:r>
      <w:r>
        <w:rPr>
          <w:rFonts w:ascii="Arial MT"/>
          <w:spacing w:val="-11"/>
        </w:rPr>
        <w:t xml:space="preserve"> </w:t>
      </w:r>
      <w:r>
        <w:rPr>
          <w:rFonts w:ascii="Arial MT"/>
        </w:rPr>
        <w:t>expressly</w:t>
      </w:r>
      <w:r>
        <w:rPr>
          <w:rFonts w:ascii="Arial MT"/>
          <w:spacing w:val="-8"/>
        </w:rPr>
        <w:t xml:space="preserve"> </w:t>
      </w:r>
      <w:r>
        <w:rPr>
          <w:rFonts w:ascii="Arial MT"/>
        </w:rPr>
        <w:t>provided</w:t>
      </w:r>
      <w:r>
        <w:rPr>
          <w:rFonts w:ascii="Arial MT"/>
          <w:spacing w:val="-9"/>
        </w:rPr>
        <w:t xml:space="preserve"> </w:t>
      </w:r>
      <w:r>
        <w:rPr>
          <w:rFonts w:ascii="Arial MT"/>
        </w:rPr>
        <w:t>for</w:t>
      </w:r>
      <w:r>
        <w:rPr>
          <w:rFonts w:ascii="Arial MT"/>
          <w:spacing w:val="-10"/>
        </w:rPr>
        <w:t xml:space="preserve"> </w:t>
      </w:r>
      <w:r>
        <w:rPr>
          <w:rFonts w:ascii="Arial MT"/>
        </w:rPr>
        <w:t>the</w:t>
      </w:r>
      <w:r>
        <w:rPr>
          <w:rFonts w:ascii="Arial MT"/>
          <w:spacing w:val="-12"/>
        </w:rPr>
        <w:t xml:space="preserve"> </w:t>
      </w:r>
      <w:r>
        <w:rPr>
          <w:rFonts w:ascii="Arial MT"/>
        </w:rPr>
        <w:t>same</w:t>
      </w:r>
      <w:r>
        <w:rPr>
          <w:rFonts w:ascii="Arial MT"/>
          <w:spacing w:val="-11"/>
        </w:rPr>
        <w:t xml:space="preserve"> </w:t>
      </w:r>
      <w:r>
        <w:rPr>
          <w:rFonts w:ascii="Arial MT"/>
        </w:rPr>
        <w:t>shall</w:t>
      </w:r>
      <w:r>
        <w:rPr>
          <w:rFonts w:ascii="Arial MT"/>
          <w:spacing w:val="-10"/>
        </w:rPr>
        <w:t xml:space="preserve"> </w:t>
      </w:r>
      <w:r>
        <w:rPr>
          <w:rFonts w:ascii="Arial MT"/>
        </w:rPr>
        <w:t>be</w:t>
      </w:r>
      <w:r>
        <w:rPr>
          <w:rFonts w:ascii="Arial MT"/>
          <w:spacing w:val="-7"/>
        </w:rPr>
        <w:t xml:space="preserve"> </w:t>
      </w:r>
      <w:r>
        <w:rPr>
          <w:rFonts w:ascii="Arial MT"/>
        </w:rPr>
        <w:t>referred</w:t>
      </w:r>
      <w:r>
        <w:rPr>
          <w:rFonts w:ascii="Arial MT"/>
          <w:spacing w:val="-12"/>
        </w:rPr>
        <w:t xml:space="preserve"> </w:t>
      </w:r>
      <w:r>
        <w:rPr>
          <w:rFonts w:ascii="Arial MT"/>
        </w:rPr>
        <w:t>to</w:t>
      </w:r>
      <w:r>
        <w:rPr>
          <w:rFonts w:ascii="Arial MT"/>
          <w:spacing w:val="-11"/>
        </w:rPr>
        <w:t xml:space="preserve"> </w:t>
      </w:r>
      <w:r>
        <w:rPr>
          <w:rFonts w:ascii="Arial MT"/>
        </w:rPr>
        <w:t>the Employer</w:t>
      </w:r>
      <w:r>
        <w:rPr>
          <w:rFonts w:ascii="Arial MT"/>
          <w:spacing w:val="-1"/>
        </w:rPr>
        <w:t xml:space="preserve"> </w:t>
      </w:r>
      <w:r>
        <w:rPr>
          <w:rFonts w:ascii="Arial MT"/>
        </w:rPr>
        <w:t>whose</w:t>
      </w:r>
      <w:r>
        <w:rPr>
          <w:rFonts w:ascii="Arial MT"/>
          <w:spacing w:val="-2"/>
        </w:rPr>
        <w:t xml:space="preserve"> </w:t>
      </w:r>
      <w:r>
        <w:rPr>
          <w:rFonts w:ascii="Arial MT"/>
        </w:rPr>
        <w:t>decision</w:t>
      </w:r>
      <w:r>
        <w:rPr>
          <w:rFonts w:ascii="Arial MT"/>
          <w:spacing w:val="-2"/>
        </w:rPr>
        <w:t xml:space="preserve"> </w:t>
      </w:r>
      <w:r>
        <w:rPr>
          <w:rFonts w:ascii="Arial MT"/>
        </w:rPr>
        <w:t>shall</w:t>
      </w:r>
      <w:r>
        <w:rPr>
          <w:rFonts w:ascii="Arial MT"/>
          <w:spacing w:val="-2"/>
        </w:rPr>
        <w:t xml:space="preserve"> </w:t>
      </w:r>
      <w:r>
        <w:rPr>
          <w:rFonts w:ascii="Arial MT"/>
        </w:rPr>
        <w:t>be</w:t>
      </w:r>
      <w:r>
        <w:rPr>
          <w:rFonts w:ascii="Arial MT"/>
          <w:spacing w:val="-2"/>
        </w:rPr>
        <w:t xml:space="preserve"> </w:t>
      </w:r>
      <w:r>
        <w:rPr>
          <w:rFonts w:ascii="Arial MT"/>
        </w:rPr>
        <w:t>final</w:t>
      </w:r>
      <w:r>
        <w:rPr>
          <w:rFonts w:ascii="Arial MT"/>
          <w:spacing w:val="-2"/>
        </w:rPr>
        <w:t xml:space="preserve"> </w:t>
      </w:r>
      <w:r>
        <w:rPr>
          <w:rFonts w:ascii="Arial MT"/>
        </w:rPr>
        <w:t>and</w:t>
      </w:r>
      <w:r>
        <w:rPr>
          <w:rFonts w:ascii="Arial MT"/>
          <w:spacing w:val="-2"/>
        </w:rPr>
        <w:t xml:space="preserve"> </w:t>
      </w:r>
      <w:r>
        <w:rPr>
          <w:rFonts w:ascii="Arial MT"/>
        </w:rPr>
        <w:t>the</w:t>
      </w:r>
      <w:r>
        <w:rPr>
          <w:rFonts w:ascii="Arial MT"/>
          <w:spacing w:val="-2"/>
        </w:rPr>
        <w:t xml:space="preserve"> </w:t>
      </w:r>
      <w:r>
        <w:rPr>
          <w:rFonts w:ascii="Arial MT"/>
        </w:rPr>
        <w:t>provision</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Indian Arbitration</w:t>
      </w:r>
      <w:r>
        <w:rPr>
          <w:rFonts w:ascii="Arial MT"/>
          <w:spacing w:val="-1"/>
        </w:rPr>
        <w:t xml:space="preserve"> </w:t>
      </w:r>
      <w:r>
        <w:rPr>
          <w:rFonts w:ascii="Arial MT"/>
        </w:rPr>
        <w:t>Act</w:t>
      </w:r>
      <w:r>
        <w:rPr>
          <w:rFonts w:ascii="Arial MT"/>
          <w:spacing w:val="-3"/>
        </w:rPr>
        <w:t xml:space="preserve"> </w:t>
      </w:r>
      <w:r>
        <w:rPr>
          <w:rFonts w:ascii="Arial MT"/>
        </w:rPr>
        <w:t>for</w:t>
      </w:r>
      <w:r>
        <w:rPr>
          <w:rFonts w:ascii="Arial MT"/>
          <w:spacing w:val="-3"/>
        </w:rPr>
        <w:t xml:space="preserve"> </w:t>
      </w:r>
      <w:r>
        <w:rPr>
          <w:rFonts w:ascii="Arial MT"/>
        </w:rPr>
        <w:t>the time being in force shall apply to any such reference.</w:t>
      </w:r>
    </w:p>
    <w:p w:rsidR="00F30CD0" w:rsidRDefault="00F319C3">
      <w:pPr>
        <w:pStyle w:val="BodyText"/>
        <w:spacing w:before="5"/>
        <w:rPr>
          <w:rFonts w:ascii="Arial MT"/>
          <w:sz w:val="18"/>
        </w:rPr>
      </w:pPr>
      <w:r>
        <w:rPr>
          <w:rFonts w:ascii="Arial MT"/>
          <w:noProof/>
          <w:sz w:val="18"/>
        </w:rPr>
        <mc:AlternateContent>
          <mc:Choice Requires="wps">
            <w:drawing>
              <wp:anchor distT="0" distB="0" distL="0" distR="0" simplePos="0" relativeHeight="487709184" behindDoc="1" locked="0" layoutInCell="1" allowOverlap="1">
                <wp:simplePos x="0" y="0"/>
                <wp:positionH relativeFrom="page">
                  <wp:posOffset>1351914</wp:posOffset>
                </wp:positionH>
                <wp:positionV relativeFrom="paragraph">
                  <wp:posOffset>149848</wp:posOffset>
                </wp:positionV>
                <wp:extent cx="5589270" cy="6350"/>
                <wp:effectExtent l="0" t="0" r="0" b="0"/>
                <wp:wrapTopAndBottom/>
                <wp:docPr id="279" name="Graphic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5186B27" id="Graphic 279" o:spid="_x0000_s1026" style="position:absolute;margin-left:106.45pt;margin-top:11.8pt;width:440.1pt;height:.5pt;z-index:-1560729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18"/>
        </w:rPr>
        <w:sectPr w:rsidR="00F30CD0">
          <w:pgSz w:w="12240" w:h="15840"/>
          <w:pgMar w:top="92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6"/>
        <w:ind w:left="4359"/>
        <w:rPr>
          <w:rFonts w:ascii="Arial"/>
          <w:b/>
          <w:sz w:val="36"/>
        </w:rPr>
      </w:pPr>
      <w:r>
        <w:rPr>
          <w:rFonts w:ascii="Arial"/>
          <w:b/>
          <w:sz w:val="36"/>
          <w:u w:val="single"/>
        </w:rPr>
        <w:lastRenderedPageBreak/>
        <w:t>Letter</w:t>
      </w:r>
      <w:r>
        <w:rPr>
          <w:rFonts w:ascii="Arial"/>
          <w:b/>
          <w:spacing w:val="-9"/>
          <w:sz w:val="36"/>
          <w:u w:val="single"/>
        </w:rPr>
        <w:t xml:space="preserve"> </w:t>
      </w:r>
      <w:r>
        <w:rPr>
          <w:rFonts w:ascii="Arial"/>
          <w:b/>
          <w:sz w:val="36"/>
          <w:u w:val="single"/>
        </w:rPr>
        <w:t>Of</w:t>
      </w:r>
      <w:r>
        <w:rPr>
          <w:rFonts w:ascii="Arial"/>
          <w:b/>
          <w:spacing w:val="-1"/>
          <w:sz w:val="36"/>
          <w:u w:val="single"/>
        </w:rPr>
        <w:t xml:space="preserve"> </w:t>
      </w:r>
      <w:r>
        <w:rPr>
          <w:rFonts w:ascii="Arial"/>
          <w:b/>
          <w:spacing w:val="-2"/>
          <w:sz w:val="36"/>
          <w:u w:val="single"/>
        </w:rPr>
        <w:t>Acceptance</w:t>
      </w:r>
    </w:p>
    <w:p w:rsidR="00F30CD0" w:rsidRDefault="00F30CD0">
      <w:pPr>
        <w:pStyle w:val="BodyText"/>
        <w:spacing w:before="313"/>
        <w:rPr>
          <w:rFonts w:ascii="Arial"/>
          <w:b/>
          <w:sz w:val="28"/>
        </w:rPr>
      </w:pPr>
    </w:p>
    <w:p w:rsidR="00F30CD0" w:rsidRDefault="00F319C3">
      <w:pPr>
        <w:ind w:left="1956"/>
        <w:rPr>
          <w:rFonts w:ascii="Arial MT"/>
          <w:sz w:val="28"/>
        </w:rPr>
      </w:pPr>
      <w:r>
        <w:rPr>
          <w:rFonts w:ascii="Arial MT"/>
          <w:sz w:val="28"/>
        </w:rPr>
        <w:t>(Letter</w:t>
      </w:r>
      <w:r>
        <w:rPr>
          <w:rFonts w:ascii="Arial MT"/>
          <w:spacing w:val="-6"/>
          <w:sz w:val="28"/>
        </w:rPr>
        <w:t xml:space="preserve"> </w:t>
      </w:r>
      <w:r>
        <w:rPr>
          <w:rFonts w:ascii="Arial MT"/>
          <w:sz w:val="28"/>
        </w:rPr>
        <w:t>head</w:t>
      </w:r>
      <w:r>
        <w:rPr>
          <w:rFonts w:ascii="Arial MT"/>
          <w:spacing w:val="-4"/>
          <w:sz w:val="28"/>
        </w:rPr>
        <w:t xml:space="preserve"> </w:t>
      </w:r>
      <w:r>
        <w:rPr>
          <w:rFonts w:ascii="Arial MT"/>
          <w:sz w:val="28"/>
        </w:rPr>
        <w:t>paper</w:t>
      </w:r>
      <w:r>
        <w:rPr>
          <w:rFonts w:ascii="Arial MT"/>
          <w:spacing w:val="-5"/>
          <w:sz w:val="28"/>
        </w:rPr>
        <w:t xml:space="preserve"> </w:t>
      </w:r>
      <w:r>
        <w:rPr>
          <w:rFonts w:ascii="Arial MT"/>
          <w:sz w:val="28"/>
        </w:rPr>
        <w:t>of</w:t>
      </w:r>
      <w:r>
        <w:rPr>
          <w:rFonts w:ascii="Arial MT"/>
          <w:spacing w:val="-4"/>
          <w:sz w:val="28"/>
        </w:rPr>
        <w:t xml:space="preserve"> </w:t>
      </w:r>
      <w:r>
        <w:rPr>
          <w:rFonts w:ascii="Arial MT"/>
          <w:sz w:val="28"/>
        </w:rPr>
        <w:t>the</w:t>
      </w:r>
      <w:r>
        <w:rPr>
          <w:rFonts w:ascii="Arial MT"/>
          <w:spacing w:val="-5"/>
          <w:sz w:val="28"/>
        </w:rPr>
        <w:t xml:space="preserve"> </w:t>
      </w:r>
      <w:r>
        <w:rPr>
          <w:rFonts w:ascii="Arial MT"/>
          <w:spacing w:val="-2"/>
          <w:sz w:val="28"/>
        </w:rPr>
        <w:t>Employer)</w:t>
      </w:r>
    </w:p>
    <w:p w:rsidR="00F30CD0" w:rsidRDefault="00F319C3">
      <w:pPr>
        <w:tabs>
          <w:tab w:val="left" w:pos="1468"/>
        </w:tabs>
        <w:spacing w:before="6"/>
        <w:ind w:right="1662"/>
        <w:jc w:val="center"/>
        <w:rPr>
          <w:rFonts w:ascii="Arial MT"/>
        </w:rPr>
      </w:pPr>
      <w:r>
        <w:rPr>
          <w:rFonts w:ascii="Arial MT"/>
          <w:u w:val="single"/>
        </w:rPr>
        <w:tab/>
      </w:r>
      <w:r>
        <w:rPr>
          <w:rFonts w:ascii="Arial MT"/>
          <w:spacing w:val="-4"/>
        </w:rPr>
        <w:t>Date</w:t>
      </w:r>
    </w:p>
    <w:p w:rsidR="00F30CD0" w:rsidRDefault="00F319C3">
      <w:pPr>
        <w:spacing w:before="1"/>
        <w:ind w:left="1798"/>
        <w:rPr>
          <w:rFonts w:ascii="Arial MT"/>
        </w:rPr>
      </w:pPr>
      <w:r>
        <w:rPr>
          <w:rFonts w:ascii="Arial MT"/>
          <w:spacing w:val="-5"/>
        </w:rPr>
        <w:t>To,</w:t>
      </w:r>
    </w:p>
    <w:p w:rsidR="00F30CD0" w:rsidRDefault="00F319C3">
      <w:pPr>
        <w:tabs>
          <w:tab w:val="left" w:leader="hyphen" w:pos="5009"/>
        </w:tabs>
        <w:spacing w:before="4"/>
        <w:ind w:left="1798"/>
        <w:rPr>
          <w:rFonts w:ascii="Arial MT"/>
        </w:rPr>
      </w:pPr>
      <w:r>
        <w:rPr>
          <w:rFonts w:ascii="Arial MT"/>
          <w:spacing w:val="-10"/>
        </w:rPr>
        <w:t>-</w:t>
      </w:r>
      <w:r>
        <w:rPr>
          <w:rFonts w:ascii="Arial MT"/>
        </w:rPr>
        <w:tab/>
        <w:t>(Name</w:t>
      </w:r>
      <w:r>
        <w:rPr>
          <w:rFonts w:ascii="Arial MT"/>
          <w:spacing w:val="-12"/>
        </w:rPr>
        <w:t xml:space="preserve"> </w:t>
      </w:r>
      <w:r>
        <w:rPr>
          <w:rFonts w:ascii="Arial MT"/>
        </w:rPr>
        <w:t>and</w:t>
      </w:r>
      <w:r>
        <w:rPr>
          <w:rFonts w:ascii="Arial MT"/>
          <w:spacing w:val="-9"/>
        </w:rPr>
        <w:t xml:space="preserve"> </w:t>
      </w:r>
      <w:r>
        <w:rPr>
          <w:rFonts w:ascii="Arial MT"/>
        </w:rPr>
        <w:t>Address</w:t>
      </w:r>
      <w:r>
        <w:rPr>
          <w:rFonts w:ascii="Arial MT"/>
          <w:spacing w:val="-7"/>
        </w:rPr>
        <w:t xml:space="preserve"> </w:t>
      </w:r>
      <w:r>
        <w:rPr>
          <w:rFonts w:ascii="Arial MT"/>
        </w:rPr>
        <w:t>of</w:t>
      </w:r>
      <w:r>
        <w:rPr>
          <w:rFonts w:ascii="Arial MT"/>
          <w:spacing w:val="-8"/>
        </w:rPr>
        <w:t xml:space="preserve"> </w:t>
      </w:r>
      <w:r>
        <w:rPr>
          <w:rFonts w:ascii="Arial MT"/>
        </w:rPr>
        <w:t>the</w:t>
      </w:r>
      <w:r>
        <w:rPr>
          <w:rFonts w:ascii="Arial MT"/>
          <w:spacing w:val="-8"/>
        </w:rPr>
        <w:t xml:space="preserve"> </w:t>
      </w:r>
      <w:r>
        <w:rPr>
          <w:rFonts w:ascii="Arial MT"/>
          <w:spacing w:val="-2"/>
        </w:rPr>
        <w:t>Contractor)</w:t>
      </w:r>
    </w:p>
    <w:p w:rsidR="00F30CD0" w:rsidRDefault="00F319C3">
      <w:pPr>
        <w:pStyle w:val="BodyText"/>
        <w:rPr>
          <w:rFonts w:ascii="Arial MT"/>
          <w:sz w:val="11"/>
        </w:rPr>
      </w:pPr>
      <w:r>
        <w:rPr>
          <w:rFonts w:ascii="Arial MT"/>
          <w:noProof/>
          <w:sz w:val="11"/>
        </w:rPr>
        <mc:AlternateContent>
          <mc:Choice Requires="wps">
            <w:drawing>
              <wp:anchor distT="0" distB="0" distL="0" distR="0" simplePos="0" relativeHeight="487709696" behindDoc="1" locked="0" layoutInCell="1" allowOverlap="1">
                <wp:simplePos x="0" y="0"/>
                <wp:positionH relativeFrom="page">
                  <wp:posOffset>1370330</wp:posOffset>
                </wp:positionH>
                <wp:positionV relativeFrom="paragraph">
                  <wp:posOffset>95601</wp:posOffset>
                </wp:positionV>
                <wp:extent cx="2044064" cy="1270"/>
                <wp:effectExtent l="0" t="0" r="0" b="0"/>
                <wp:wrapTopAndBottom/>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4064" cy="1270"/>
                        </a:xfrm>
                        <a:custGeom>
                          <a:avLst/>
                          <a:gdLst/>
                          <a:ahLst/>
                          <a:cxnLst/>
                          <a:rect l="l" t="t" r="r" b="b"/>
                          <a:pathLst>
                            <a:path w="2044064">
                              <a:moveTo>
                                <a:pt x="0" y="0"/>
                              </a:moveTo>
                              <a:lnTo>
                                <a:pt x="2044065" y="0"/>
                              </a:lnTo>
                            </a:path>
                          </a:pathLst>
                        </a:custGeom>
                        <a:ln w="12338">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FE63A73" id="Graphic 280" o:spid="_x0000_s1026" style="position:absolute;margin-left:107.9pt;margin-top:7.55pt;width:160.95pt;height:.1pt;z-index:-15606784;visibility:visible;mso-wrap-style:square;mso-wrap-distance-left:0;mso-wrap-distance-top:0;mso-wrap-distance-right:0;mso-wrap-distance-bottom:0;mso-position-horizontal:absolute;mso-position-horizontal-relative:page;mso-position-vertical:absolute;mso-position-vertical-relative:text;v-text-anchor:top" coordsize="20440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" path="m,l2044065,e" filled="f" strokeweight=".34272mm">
                <v:stroke dashstyle="3 1"/>
                <v:path arrowok="t"/>
                <w10:wrap type="topAndBottom" anchorx="page"/>
              </v:shape>
            </w:pict>
          </mc:Fallback>
        </mc:AlternateContent>
      </w:r>
    </w:p>
    <w:p w:rsidR="00F30CD0" w:rsidRDefault="00F319C3">
      <w:pPr>
        <w:spacing w:before="62"/>
        <w:ind w:left="1798"/>
        <w:rPr>
          <w:rFonts w:ascii="Arial MT"/>
        </w:rPr>
      </w:pPr>
      <w:r>
        <w:rPr>
          <w:rFonts w:ascii="Arial MT"/>
        </w:rPr>
        <w:t>Dear</w:t>
      </w:r>
      <w:r>
        <w:rPr>
          <w:rFonts w:ascii="Arial MT"/>
          <w:spacing w:val="-5"/>
        </w:rPr>
        <w:t xml:space="preserve"> </w:t>
      </w:r>
      <w:r>
        <w:rPr>
          <w:rFonts w:ascii="Arial MT"/>
          <w:spacing w:val="-4"/>
        </w:rPr>
        <w:t>sir,</w:t>
      </w:r>
    </w:p>
    <w:p w:rsidR="00F30CD0" w:rsidRDefault="00F319C3">
      <w:pPr>
        <w:tabs>
          <w:tab w:val="left" w:pos="8646"/>
        </w:tabs>
        <w:spacing w:before="1"/>
        <w:ind w:left="1800"/>
        <w:rPr>
          <w:rFonts w:ascii="Arial MT"/>
        </w:rPr>
      </w:pPr>
      <w:r>
        <w:rPr>
          <w:rFonts w:ascii="Arial MT"/>
        </w:rPr>
        <w:t>This</w:t>
      </w:r>
      <w:r>
        <w:rPr>
          <w:rFonts w:ascii="Arial MT"/>
          <w:spacing w:val="-3"/>
        </w:rPr>
        <w:t xml:space="preserve"> </w:t>
      </w:r>
      <w:r>
        <w:rPr>
          <w:rFonts w:ascii="Arial MT"/>
        </w:rPr>
        <w:t>is</w:t>
      </w:r>
      <w:r>
        <w:rPr>
          <w:rFonts w:ascii="Arial MT"/>
          <w:spacing w:val="-2"/>
        </w:rPr>
        <w:t xml:space="preserve"> </w:t>
      </w:r>
      <w:r>
        <w:rPr>
          <w:rFonts w:ascii="Arial MT"/>
        </w:rPr>
        <w:t>to</w:t>
      </w:r>
      <w:r>
        <w:rPr>
          <w:rFonts w:ascii="Arial MT"/>
          <w:spacing w:val="-6"/>
        </w:rPr>
        <w:t xml:space="preserve"> </w:t>
      </w:r>
      <w:r>
        <w:rPr>
          <w:rFonts w:ascii="Arial MT"/>
        </w:rPr>
        <w:t>notify</w:t>
      </w:r>
      <w:r>
        <w:rPr>
          <w:rFonts w:ascii="Arial MT"/>
          <w:spacing w:val="-5"/>
        </w:rPr>
        <w:t xml:space="preserve"> </w:t>
      </w:r>
      <w:r>
        <w:rPr>
          <w:rFonts w:ascii="Arial MT"/>
        </w:rPr>
        <w:t>you</w:t>
      </w:r>
      <w:r>
        <w:rPr>
          <w:rFonts w:ascii="Arial MT"/>
          <w:spacing w:val="-7"/>
        </w:rPr>
        <w:t xml:space="preserve"> </w:t>
      </w:r>
      <w:r>
        <w:rPr>
          <w:rFonts w:ascii="Arial MT"/>
        </w:rPr>
        <w:t>that</w:t>
      </w:r>
      <w:r>
        <w:rPr>
          <w:rFonts w:ascii="Arial MT"/>
          <w:spacing w:val="-11"/>
        </w:rPr>
        <w:t xml:space="preserve"> </w:t>
      </w:r>
      <w:r>
        <w:rPr>
          <w:rFonts w:ascii="Arial MT"/>
        </w:rPr>
        <w:t>your</w:t>
      </w:r>
      <w:r>
        <w:rPr>
          <w:rFonts w:ascii="Arial MT"/>
          <w:spacing w:val="-2"/>
        </w:rPr>
        <w:t xml:space="preserve"> </w:t>
      </w:r>
      <w:r>
        <w:rPr>
          <w:rFonts w:ascii="Arial MT"/>
        </w:rPr>
        <w:t>Bid</w:t>
      </w:r>
      <w:r>
        <w:rPr>
          <w:rFonts w:ascii="Arial MT"/>
          <w:spacing w:val="-4"/>
        </w:rPr>
        <w:t xml:space="preserve"> dated</w:t>
      </w:r>
      <w:r>
        <w:rPr>
          <w:rFonts w:ascii="Arial MT"/>
          <w:u w:val="single"/>
        </w:rPr>
        <w:tab/>
      </w:r>
      <w:r>
        <w:rPr>
          <w:rFonts w:ascii="Arial MT"/>
        </w:rPr>
        <w:t>for</w:t>
      </w:r>
      <w:r>
        <w:rPr>
          <w:rFonts w:ascii="Arial MT"/>
          <w:spacing w:val="-5"/>
        </w:rPr>
        <w:t xml:space="preserve"> </w:t>
      </w:r>
      <w:r>
        <w:rPr>
          <w:rFonts w:ascii="Arial MT"/>
        </w:rPr>
        <w:t>execution</w:t>
      </w:r>
      <w:r>
        <w:rPr>
          <w:rFonts w:ascii="Arial MT"/>
          <w:spacing w:val="-6"/>
        </w:rPr>
        <w:t xml:space="preserve"> </w:t>
      </w:r>
      <w:r>
        <w:rPr>
          <w:rFonts w:ascii="Arial MT"/>
        </w:rPr>
        <w:t>of</w:t>
      </w:r>
      <w:r>
        <w:rPr>
          <w:rFonts w:ascii="Arial MT"/>
          <w:spacing w:val="-6"/>
        </w:rPr>
        <w:t xml:space="preserve"> </w:t>
      </w:r>
      <w:r>
        <w:rPr>
          <w:rFonts w:ascii="Arial MT"/>
          <w:spacing w:val="-5"/>
        </w:rPr>
        <w:t>the</w:t>
      </w:r>
    </w:p>
    <w:p w:rsidR="00F30CD0" w:rsidRDefault="00F319C3">
      <w:pPr>
        <w:tabs>
          <w:tab w:val="left" w:pos="5489"/>
          <w:tab w:val="left" w:pos="6874"/>
          <w:tab w:val="left" w:pos="8629"/>
        </w:tabs>
        <w:spacing w:before="4" w:line="242" w:lineRule="auto"/>
        <w:ind w:left="1800" w:right="1002"/>
        <w:rPr>
          <w:rFonts w:ascii="Arial MT" w:hAnsi="Arial MT"/>
        </w:rPr>
      </w:pPr>
      <w:r>
        <w:rPr>
          <w:rFonts w:ascii="Arial MT" w:hAnsi="Arial MT"/>
          <w:u w:val="single"/>
        </w:rPr>
        <w:tab/>
      </w:r>
      <w:r>
        <w:rPr>
          <w:rFonts w:ascii="Arial MT" w:hAnsi="Arial MT"/>
          <w:u w:val="single"/>
        </w:rPr>
        <w:tab/>
      </w:r>
      <w:r>
        <w:rPr>
          <w:rFonts w:ascii="Arial MT" w:hAnsi="Arial MT"/>
        </w:rPr>
        <w:t xml:space="preserve">(name of the contract and identification number, as given in the instructions to Bidders) for the contract Price of </w:t>
      </w:r>
      <w:r>
        <w:rPr>
          <w:rFonts w:ascii="Arial MT" w:hAnsi="Arial MT"/>
          <w:spacing w:val="-2"/>
        </w:rPr>
        <w:t>Rupees</w:t>
      </w:r>
      <w:r>
        <w:rPr>
          <w:rFonts w:ascii="Arial MT" w:hAnsi="Arial MT"/>
          <w:u w:val="single"/>
        </w:rPr>
        <w:tab/>
      </w:r>
      <w:r>
        <w:rPr>
          <w:rFonts w:ascii="Arial MT" w:hAnsi="Arial MT"/>
          <w:spacing w:val="-10"/>
        </w:rPr>
        <w:t>(</w:t>
      </w:r>
      <w:r>
        <w:rPr>
          <w:rFonts w:ascii="Arial MT" w:hAnsi="Arial MT"/>
          <w:u w:val="single"/>
        </w:rPr>
        <w:tab/>
      </w:r>
      <w:r>
        <w:rPr>
          <w:rFonts w:ascii="Arial MT" w:hAnsi="Arial MT"/>
          <w:u w:val="single"/>
        </w:rPr>
        <w:tab/>
      </w:r>
      <w:r>
        <w:rPr>
          <w:rFonts w:ascii="Arial MT" w:hAnsi="Arial MT"/>
        </w:rPr>
        <w:t>)</w:t>
      </w:r>
      <w:r>
        <w:rPr>
          <w:rFonts w:ascii="Arial MT" w:hAnsi="Arial MT"/>
          <w:spacing w:val="-8"/>
        </w:rPr>
        <w:t xml:space="preserve"> </w:t>
      </w:r>
      <w:r>
        <w:rPr>
          <w:rFonts w:ascii="Arial MT" w:hAnsi="Arial MT"/>
        </w:rPr>
        <w:t>(</w:t>
      </w:r>
      <w:r>
        <w:rPr>
          <w:rFonts w:ascii="Arial MT" w:hAnsi="Arial MT"/>
          <w:spacing w:val="-10"/>
        </w:rPr>
        <w:t xml:space="preserve"> </w:t>
      </w:r>
      <w:r>
        <w:rPr>
          <w:rFonts w:ascii="Arial MT" w:hAnsi="Arial MT"/>
        </w:rPr>
        <w:t>amount</w:t>
      </w:r>
      <w:r>
        <w:rPr>
          <w:rFonts w:ascii="Arial MT" w:hAnsi="Arial MT"/>
          <w:spacing w:val="-10"/>
        </w:rPr>
        <w:t xml:space="preserve"> </w:t>
      </w:r>
      <w:r>
        <w:rPr>
          <w:rFonts w:ascii="Arial MT" w:hAnsi="Arial MT"/>
        </w:rPr>
        <w:t>in</w:t>
      </w:r>
      <w:r>
        <w:rPr>
          <w:rFonts w:ascii="Arial MT" w:hAnsi="Arial MT"/>
          <w:spacing w:val="-9"/>
        </w:rPr>
        <w:t xml:space="preserve"> </w:t>
      </w:r>
      <w:r>
        <w:rPr>
          <w:rFonts w:ascii="Arial MT" w:hAnsi="Arial MT"/>
        </w:rPr>
        <w:t>words and figures), as corrected and modified in accordance with the instructions to Bidders’ is hereby accepted by our agency.</w:t>
      </w:r>
    </w:p>
    <w:p w:rsidR="00F30CD0" w:rsidRDefault="00F30CD0">
      <w:pPr>
        <w:pStyle w:val="BodyText"/>
        <w:spacing w:before="1"/>
        <w:rPr>
          <w:rFonts w:ascii="Arial MT"/>
          <w:sz w:val="22"/>
        </w:rPr>
      </w:pPr>
    </w:p>
    <w:p w:rsidR="00F30CD0" w:rsidRDefault="00F319C3">
      <w:pPr>
        <w:tabs>
          <w:tab w:val="left" w:pos="9357"/>
          <w:tab w:val="left" w:pos="10324"/>
          <w:tab w:val="left" w:pos="10502"/>
        </w:tabs>
        <w:spacing w:line="242" w:lineRule="auto"/>
        <w:ind w:left="1800" w:right="1007"/>
        <w:rPr>
          <w:rFonts w:ascii="Arial MT"/>
        </w:rPr>
      </w:pPr>
      <w:r>
        <w:rPr>
          <w:rFonts w:ascii="Arial MT"/>
        </w:rPr>
        <w:t>We accept/ do not accept that</w:t>
      </w:r>
      <w:r>
        <w:rPr>
          <w:rFonts w:ascii="Arial MT"/>
          <w:u w:val="single"/>
        </w:rPr>
        <w:tab/>
      </w:r>
      <w:r>
        <w:rPr>
          <w:rFonts w:ascii="Arial MT"/>
          <w:spacing w:val="-6"/>
        </w:rPr>
        <w:t xml:space="preserve">be </w:t>
      </w:r>
      <w:r>
        <w:rPr>
          <w:rFonts w:ascii="Arial MT"/>
        </w:rPr>
        <w:t>appointed</w:t>
      </w:r>
      <w:r>
        <w:rPr>
          <w:rFonts w:ascii="Arial MT"/>
          <w:spacing w:val="-5"/>
        </w:rPr>
        <w:t xml:space="preserve"> </w:t>
      </w:r>
      <w:r>
        <w:rPr>
          <w:rFonts w:ascii="Arial MT"/>
        </w:rPr>
        <w:t>as</w:t>
      </w:r>
      <w:r>
        <w:rPr>
          <w:rFonts w:ascii="Arial MT"/>
          <w:spacing w:val="-7"/>
        </w:rPr>
        <w:t xml:space="preserve"> </w:t>
      </w:r>
      <w:r>
        <w:rPr>
          <w:rFonts w:ascii="Arial MT"/>
        </w:rPr>
        <w:t>the</w:t>
      </w:r>
      <w:r>
        <w:rPr>
          <w:rFonts w:ascii="Arial MT"/>
          <w:spacing w:val="-7"/>
        </w:rPr>
        <w:t xml:space="preserve"> </w:t>
      </w:r>
      <w:r>
        <w:rPr>
          <w:rFonts w:ascii="Arial MT"/>
        </w:rPr>
        <w:t>Adjudicator.</w:t>
      </w:r>
      <w:r>
        <w:rPr>
          <w:rFonts w:ascii="Arial MT"/>
          <w:spacing w:val="-1"/>
        </w:rPr>
        <w:t xml:space="preserve"> </w:t>
      </w:r>
      <w:r>
        <w:rPr>
          <w:rFonts w:ascii="Arial MT"/>
        </w:rPr>
        <w:t>Your</w:t>
      </w:r>
      <w:r>
        <w:rPr>
          <w:rFonts w:ascii="Arial MT"/>
          <w:spacing w:val="-4"/>
        </w:rPr>
        <w:t xml:space="preserve"> </w:t>
      </w:r>
      <w:r>
        <w:rPr>
          <w:rFonts w:ascii="Arial MT"/>
        </w:rPr>
        <w:t>are</w:t>
      </w:r>
      <w:r>
        <w:rPr>
          <w:rFonts w:ascii="Arial MT"/>
          <w:spacing w:val="-7"/>
        </w:rPr>
        <w:t xml:space="preserve"> </w:t>
      </w:r>
      <w:r>
        <w:rPr>
          <w:rFonts w:ascii="Arial MT"/>
        </w:rPr>
        <w:t>hereby</w:t>
      </w:r>
      <w:r>
        <w:rPr>
          <w:rFonts w:ascii="Arial MT"/>
          <w:spacing w:val="-9"/>
        </w:rPr>
        <w:t xml:space="preserve"> </w:t>
      </w:r>
      <w:r>
        <w:rPr>
          <w:rFonts w:ascii="Arial MT"/>
        </w:rPr>
        <w:t>requested</w:t>
      </w:r>
      <w:r>
        <w:rPr>
          <w:rFonts w:ascii="Arial MT"/>
          <w:spacing w:val="-8"/>
        </w:rPr>
        <w:t xml:space="preserve"> </w:t>
      </w:r>
      <w:r>
        <w:rPr>
          <w:rFonts w:ascii="Arial MT"/>
        </w:rPr>
        <w:t>to</w:t>
      </w:r>
      <w:r>
        <w:rPr>
          <w:rFonts w:ascii="Arial MT"/>
          <w:spacing w:val="-7"/>
        </w:rPr>
        <w:t xml:space="preserve"> </w:t>
      </w:r>
      <w:r>
        <w:rPr>
          <w:rFonts w:ascii="Arial MT"/>
        </w:rPr>
        <w:t>furnish</w:t>
      </w:r>
      <w:r>
        <w:rPr>
          <w:rFonts w:ascii="Arial MT"/>
          <w:spacing w:val="-5"/>
        </w:rPr>
        <w:t xml:space="preserve"> </w:t>
      </w:r>
      <w:r>
        <w:rPr>
          <w:rFonts w:ascii="Arial MT"/>
        </w:rPr>
        <w:t>Performance</w:t>
      </w:r>
      <w:r>
        <w:rPr>
          <w:rFonts w:ascii="Arial MT"/>
          <w:spacing w:val="-4"/>
        </w:rPr>
        <w:t xml:space="preserve"> </w:t>
      </w:r>
      <w:r>
        <w:rPr>
          <w:rFonts w:ascii="Arial MT"/>
        </w:rPr>
        <w:t>Security, in th</w:t>
      </w:r>
      <w:r>
        <w:rPr>
          <w:rFonts w:ascii="Arial MT"/>
        </w:rPr>
        <w:t xml:space="preserve">e form detailed in Para 34.1 of ITB for an amount equivalent to Rs. </w:t>
      </w:r>
      <w:r>
        <w:rPr>
          <w:rFonts w:ascii="Arial MT"/>
          <w:u w:val="single"/>
        </w:rPr>
        <w:tab/>
      </w:r>
      <w:r>
        <w:rPr>
          <w:rFonts w:ascii="Arial MT"/>
          <w:u w:val="single"/>
        </w:rPr>
        <w:tab/>
      </w:r>
      <w:r>
        <w:rPr>
          <w:rFonts w:ascii="Arial MT"/>
        </w:rPr>
        <w:t xml:space="preserve"> within 21 days of the receipt of this letter of acceptance valid up to 28 days from the date of expiry of defects Liability Period i.e. up to </w:t>
      </w:r>
      <w:r>
        <w:rPr>
          <w:rFonts w:ascii="Arial MT"/>
          <w:u w:val="single"/>
        </w:rPr>
        <w:tab/>
      </w:r>
      <w:r>
        <w:rPr>
          <w:rFonts w:ascii="Arial MT"/>
          <w:u w:val="single"/>
        </w:rPr>
        <w:tab/>
      </w:r>
      <w:r>
        <w:rPr>
          <w:rFonts w:ascii="Arial MT"/>
          <w:u w:val="single"/>
        </w:rPr>
        <w:tab/>
      </w:r>
      <w:r>
        <w:rPr>
          <w:rFonts w:ascii="Arial MT"/>
        </w:rPr>
        <w:t xml:space="preserve"> and sign the contract, failing which action as stated in Para 34.3 of ITB will be taken.</w:t>
      </w:r>
    </w:p>
    <w:p w:rsidR="00F30CD0" w:rsidRDefault="00F30CD0">
      <w:pPr>
        <w:pStyle w:val="BodyText"/>
        <w:spacing w:before="2"/>
        <w:rPr>
          <w:rFonts w:ascii="Arial MT"/>
          <w:sz w:val="22"/>
        </w:rPr>
      </w:pPr>
    </w:p>
    <w:p w:rsidR="00F30CD0" w:rsidRDefault="00F319C3">
      <w:pPr>
        <w:ind w:left="7026"/>
        <w:rPr>
          <w:rFonts w:ascii="Arial MT"/>
        </w:rPr>
      </w:pPr>
      <w:r>
        <w:rPr>
          <w:rFonts w:ascii="Arial MT"/>
        </w:rPr>
        <w:t>Yours</w:t>
      </w:r>
      <w:r>
        <w:rPr>
          <w:rFonts w:ascii="Arial MT"/>
          <w:spacing w:val="-9"/>
        </w:rPr>
        <w:t xml:space="preserve"> </w:t>
      </w:r>
      <w:r>
        <w:rPr>
          <w:rFonts w:ascii="Arial MT"/>
          <w:spacing w:val="-2"/>
        </w:rPr>
        <w:t>faithfully</w:t>
      </w:r>
    </w:p>
    <w:p w:rsidR="00F30CD0" w:rsidRDefault="00F30CD0">
      <w:pPr>
        <w:pStyle w:val="BodyText"/>
        <w:rPr>
          <w:rFonts w:ascii="Arial MT"/>
          <w:sz w:val="22"/>
        </w:rPr>
      </w:pPr>
    </w:p>
    <w:p w:rsidR="00F30CD0" w:rsidRDefault="00F30CD0">
      <w:pPr>
        <w:pStyle w:val="BodyText"/>
        <w:spacing w:before="10"/>
        <w:rPr>
          <w:rFonts w:ascii="Arial MT"/>
          <w:sz w:val="22"/>
        </w:rPr>
      </w:pPr>
    </w:p>
    <w:p w:rsidR="00F30CD0" w:rsidRDefault="00F319C3">
      <w:pPr>
        <w:ind w:left="6613" w:right="2077" w:firstLine="228"/>
        <w:rPr>
          <w:rFonts w:ascii="Arial MT"/>
        </w:rPr>
      </w:pPr>
      <w:r>
        <w:rPr>
          <w:rFonts w:ascii="Arial MT"/>
        </w:rPr>
        <w:t>Authorized Signature Name</w:t>
      </w:r>
      <w:r>
        <w:rPr>
          <w:rFonts w:ascii="Arial MT"/>
          <w:spacing w:val="-11"/>
        </w:rPr>
        <w:t xml:space="preserve"> </w:t>
      </w:r>
      <w:r>
        <w:rPr>
          <w:rFonts w:ascii="Arial MT"/>
        </w:rPr>
        <w:t>and</w:t>
      </w:r>
      <w:r>
        <w:rPr>
          <w:rFonts w:ascii="Arial MT"/>
          <w:spacing w:val="-16"/>
        </w:rPr>
        <w:t xml:space="preserve"> </w:t>
      </w:r>
      <w:r>
        <w:rPr>
          <w:rFonts w:ascii="Arial MT"/>
        </w:rPr>
        <w:t>title</w:t>
      </w:r>
      <w:r>
        <w:rPr>
          <w:rFonts w:ascii="Arial MT"/>
          <w:spacing w:val="-8"/>
        </w:rPr>
        <w:t xml:space="preserve"> </w:t>
      </w:r>
      <w:r>
        <w:rPr>
          <w:rFonts w:ascii="Arial MT"/>
        </w:rPr>
        <w:t>of</w:t>
      </w:r>
      <w:r>
        <w:rPr>
          <w:rFonts w:ascii="Arial MT"/>
          <w:spacing w:val="-11"/>
        </w:rPr>
        <w:t xml:space="preserve"> </w:t>
      </w:r>
      <w:r>
        <w:rPr>
          <w:rFonts w:ascii="Arial MT"/>
        </w:rPr>
        <w:t>Signatory</w:t>
      </w:r>
    </w:p>
    <w:p w:rsidR="00F30CD0" w:rsidRDefault="00F319C3">
      <w:pPr>
        <w:spacing w:before="5"/>
        <w:ind w:left="7040"/>
        <w:rPr>
          <w:rFonts w:ascii="Arial MT"/>
        </w:rPr>
      </w:pPr>
      <w:r>
        <w:rPr>
          <w:rFonts w:ascii="Arial MT"/>
        </w:rPr>
        <w:t>Name</w:t>
      </w:r>
      <w:r>
        <w:rPr>
          <w:rFonts w:ascii="Arial MT"/>
          <w:spacing w:val="-5"/>
        </w:rPr>
        <w:t xml:space="preserve"> </w:t>
      </w:r>
      <w:r>
        <w:rPr>
          <w:rFonts w:ascii="Arial MT"/>
        </w:rPr>
        <w:t>of</w:t>
      </w:r>
      <w:r>
        <w:rPr>
          <w:rFonts w:ascii="Arial MT"/>
          <w:spacing w:val="-4"/>
        </w:rPr>
        <w:t xml:space="preserve"> </w:t>
      </w:r>
      <w:r>
        <w:rPr>
          <w:rFonts w:ascii="Arial MT"/>
          <w:spacing w:val="-2"/>
        </w:rPr>
        <w:t>Agency</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127"/>
        <w:rPr>
          <w:rFonts w:ascii="Arial MT"/>
          <w:sz w:val="20"/>
        </w:rPr>
      </w:pPr>
      <w:r>
        <w:rPr>
          <w:rFonts w:ascii="Arial MT"/>
          <w:noProof/>
          <w:sz w:val="20"/>
        </w:rPr>
        <mc:AlternateContent>
          <mc:Choice Requires="wps">
            <w:drawing>
              <wp:anchor distT="0" distB="0" distL="0" distR="0" simplePos="0" relativeHeight="487710208" behindDoc="1" locked="0" layoutInCell="1" allowOverlap="1">
                <wp:simplePos x="0" y="0"/>
                <wp:positionH relativeFrom="page">
                  <wp:posOffset>1351914</wp:posOffset>
                </wp:positionH>
                <wp:positionV relativeFrom="paragraph">
                  <wp:posOffset>241922</wp:posOffset>
                </wp:positionV>
                <wp:extent cx="5589270" cy="6350"/>
                <wp:effectExtent l="0" t="0" r="0" b="0"/>
                <wp:wrapTopAndBottom/>
                <wp:docPr id="281" name="Graphic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3628FE" id="Graphic 281" o:spid="_x0000_s1026" style="position:absolute;margin-left:106.45pt;margin-top:19.05pt;width:440.1pt;height:.5pt;z-index:-1560627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75"/>
        <w:ind w:left="2518"/>
        <w:rPr>
          <w:rFonts w:ascii="Arial"/>
          <w:b/>
          <w:sz w:val="36"/>
        </w:rPr>
      </w:pPr>
      <w:r>
        <w:rPr>
          <w:rFonts w:ascii="Arial"/>
          <w:b/>
          <w:sz w:val="36"/>
          <w:u w:val="single"/>
        </w:rPr>
        <w:lastRenderedPageBreak/>
        <w:t>Issue</w:t>
      </w:r>
      <w:r>
        <w:rPr>
          <w:rFonts w:ascii="Arial"/>
          <w:b/>
          <w:spacing w:val="-2"/>
          <w:sz w:val="36"/>
          <w:u w:val="single"/>
        </w:rPr>
        <w:t xml:space="preserve"> </w:t>
      </w:r>
      <w:r>
        <w:rPr>
          <w:rFonts w:ascii="Arial"/>
          <w:b/>
          <w:sz w:val="36"/>
          <w:u w:val="single"/>
        </w:rPr>
        <w:t>Of</w:t>
      </w:r>
      <w:r>
        <w:rPr>
          <w:rFonts w:ascii="Arial"/>
          <w:b/>
          <w:spacing w:val="-2"/>
          <w:sz w:val="36"/>
          <w:u w:val="single"/>
        </w:rPr>
        <w:t xml:space="preserve"> </w:t>
      </w:r>
      <w:r>
        <w:rPr>
          <w:rFonts w:ascii="Arial"/>
          <w:b/>
          <w:sz w:val="36"/>
          <w:u w:val="single"/>
        </w:rPr>
        <w:t>Notice</w:t>
      </w:r>
      <w:r>
        <w:rPr>
          <w:rFonts w:ascii="Arial"/>
          <w:b/>
          <w:spacing w:val="-8"/>
          <w:sz w:val="36"/>
          <w:u w:val="single"/>
        </w:rPr>
        <w:t xml:space="preserve"> </w:t>
      </w:r>
      <w:r>
        <w:rPr>
          <w:rFonts w:ascii="Arial"/>
          <w:b/>
          <w:sz w:val="36"/>
          <w:u w:val="single"/>
        </w:rPr>
        <w:t>To</w:t>
      </w:r>
      <w:r>
        <w:rPr>
          <w:rFonts w:ascii="Arial"/>
          <w:b/>
          <w:spacing w:val="-1"/>
          <w:sz w:val="36"/>
          <w:u w:val="single"/>
        </w:rPr>
        <w:t xml:space="preserve"> </w:t>
      </w:r>
      <w:r>
        <w:rPr>
          <w:rFonts w:ascii="Arial"/>
          <w:b/>
          <w:sz w:val="36"/>
          <w:u w:val="single"/>
        </w:rPr>
        <w:t>Proceed</w:t>
      </w:r>
      <w:r>
        <w:rPr>
          <w:rFonts w:ascii="Arial"/>
          <w:b/>
          <w:spacing w:val="-2"/>
          <w:sz w:val="36"/>
          <w:u w:val="single"/>
        </w:rPr>
        <w:t xml:space="preserve"> </w:t>
      </w:r>
      <w:r>
        <w:rPr>
          <w:rFonts w:ascii="Arial"/>
          <w:b/>
          <w:sz w:val="36"/>
          <w:u w:val="single"/>
        </w:rPr>
        <w:t>With</w:t>
      </w:r>
      <w:r>
        <w:rPr>
          <w:rFonts w:ascii="Arial"/>
          <w:b/>
          <w:spacing w:val="-3"/>
          <w:sz w:val="36"/>
          <w:u w:val="single"/>
        </w:rPr>
        <w:t xml:space="preserve"> </w:t>
      </w:r>
      <w:r>
        <w:rPr>
          <w:rFonts w:ascii="Arial"/>
          <w:b/>
          <w:sz w:val="36"/>
          <w:u w:val="single"/>
        </w:rPr>
        <w:t>The</w:t>
      </w:r>
      <w:r>
        <w:rPr>
          <w:rFonts w:ascii="Arial"/>
          <w:b/>
          <w:spacing w:val="-2"/>
          <w:sz w:val="36"/>
          <w:u w:val="single"/>
        </w:rPr>
        <w:t xml:space="preserve"> </w:t>
      </w:r>
      <w:r>
        <w:rPr>
          <w:rFonts w:ascii="Arial"/>
          <w:b/>
          <w:spacing w:val="-4"/>
          <w:sz w:val="36"/>
          <w:u w:val="single"/>
        </w:rPr>
        <w:t>Work</w:t>
      </w:r>
    </w:p>
    <w:p w:rsidR="00F30CD0" w:rsidRDefault="00F319C3">
      <w:pPr>
        <w:spacing w:before="3"/>
        <w:ind w:left="1798"/>
        <w:rPr>
          <w:rFonts w:ascii="Arial"/>
          <w:b/>
        </w:rPr>
      </w:pPr>
      <w:r>
        <w:rPr>
          <w:rFonts w:ascii="Arial"/>
          <w:b/>
        </w:rPr>
        <w:t>(Letterhead</w:t>
      </w:r>
      <w:r>
        <w:rPr>
          <w:rFonts w:ascii="Arial"/>
          <w:b/>
          <w:spacing w:val="-6"/>
        </w:rPr>
        <w:t xml:space="preserve"> </w:t>
      </w:r>
      <w:r>
        <w:rPr>
          <w:rFonts w:ascii="Arial"/>
          <w:b/>
        </w:rPr>
        <w:t>of</w:t>
      </w:r>
      <w:r>
        <w:rPr>
          <w:rFonts w:ascii="Arial"/>
          <w:b/>
          <w:spacing w:val="-5"/>
        </w:rPr>
        <w:t xml:space="preserve"> </w:t>
      </w:r>
      <w:r>
        <w:rPr>
          <w:rFonts w:ascii="Arial"/>
          <w:b/>
        </w:rPr>
        <w:t>the</w:t>
      </w:r>
      <w:r>
        <w:rPr>
          <w:rFonts w:ascii="Arial"/>
          <w:b/>
          <w:spacing w:val="-8"/>
        </w:rPr>
        <w:t xml:space="preserve"> </w:t>
      </w:r>
      <w:r>
        <w:rPr>
          <w:rFonts w:ascii="Arial"/>
          <w:b/>
          <w:spacing w:val="-2"/>
        </w:rPr>
        <w:t>Employer)</w:t>
      </w:r>
    </w:p>
    <w:p w:rsidR="00F30CD0" w:rsidRDefault="00F319C3">
      <w:pPr>
        <w:tabs>
          <w:tab w:val="left" w:pos="3740"/>
        </w:tabs>
        <w:spacing w:before="249"/>
        <w:ind w:left="380"/>
        <w:jc w:val="center"/>
        <w:rPr>
          <w:rFonts w:ascii="Arial MT"/>
        </w:rPr>
      </w:pPr>
      <w:r>
        <w:rPr>
          <w:rFonts w:ascii="Arial MT"/>
          <w:u w:val="single"/>
        </w:rPr>
        <w:tab/>
      </w:r>
      <w:r>
        <w:rPr>
          <w:rFonts w:ascii="Arial MT"/>
          <w:spacing w:val="-2"/>
        </w:rPr>
        <w:t>(Date)</w:t>
      </w:r>
    </w:p>
    <w:p w:rsidR="00F30CD0" w:rsidRDefault="00F319C3">
      <w:pPr>
        <w:spacing w:before="4"/>
        <w:ind w:left="1798"/>
        <w:rPr>
          <w:rFonts w:ascii="Arial MT"/>
        </w:rPr>
      </w:pPr>
      <w:r>
        <w:rPr>
          <w:rFonts w:ascii="Arial MT"/>
          <w:spacing w:val="-5"/>
        </w:rPr>
        <w:t>To</w:t>
      </w:r>
    </w:p>
    <w:p w:rsidR="00F30CD0" w:rsidRDefault="00F319C3">
      <w:pPr>
        <w:tabs>
          <w:tab w:val="left" w:pos="4913"/>
        </w:tabs>
        <w:spacing w:before="1"/>
        <w:ind w:left="1798"/>
        <w:rPr>
          <w:rFonts w:ascii="Arial MT"/>
        </w:rPr>
      </w:pPr>
      <w:r>
        <w:rPr>
          <w:rFonts w:ascii="Arial MT"/>
          <w:u w:val="single"/>
        </w:rPr>
        <w:tab/>
      </w:r>
      <w:r>
        <w:rPr>
          <w:rFonts w:ascii="Arial MT"/>
        </w:rPr>
        <w:t>(Name</w:t>
      </w:r>
      <w:r>
        <w:rPr>
          <w:rFonts w:ascii="Arial MT"/>
          <w:spacing w:val="-8"/>
        </w:rPr>
        <w:t xml:space="preserve"> </w:t>
      </w:r>
      <w:r>
        <w:rPr>
          <w:rFonts w:ascii="Arial MT"/>
        </w:rPr>
        <w:t>of</w:t>
      </w:r>
      <w:r>
        <w:rPr>
          <w:rFonts w:ascii="Arial MT"/>
          <w:spacing w:val="-5"/>
        </w:rPr>
        <w:t xml:space="preserve"> </w:t>
      </w:r>
      <w:r>
        <w:rPr>
          <w:rFonts w:ascii="Arial MT"/>
        </w:rPr>
        <w:t>address</w:t>
      </w:r>
      <w:r>
        <w:rPr>
          <w:rFonts w:ascii="Arial MT"/>
          <w:spacing w:val="-8"/>
        </w:rPr>
        <w:t xml:space="preserve"> </w:t>
      </w:r>
      <w:r>
        <w:rPr>
          <w:rFonts w:ascii="Arial MT"/>
        </w:rPr>
        <w:t>of</w:t>
      </w:r>
      <w:r>
        <w:rPr>
          <w:rFonts w:ascii="Arial MT"/>
          <w:spacing w:val="-7"/>
        </w:rPr>
        <w:t xml:space="preserve"> </w:t>
      </w:r>
      <w:r>
        <w:rPr>
          <w:rFonts w:ascii="Arial MT"/>
        </w:rPr>
        <w:t>the</w:t>
      </w:r>
      <w:r>
        <w:rPr>
          <w:rFonts w:ascii="Arial MT"/>
          <w:spacing w:val="-8"/>
        </w:rPr>
        <w:t xml:space="preserve"> </w:t>
      </w:r>
      <w:r>
        <w:rPr>
          <w:rFonts w:ascii="Arial MT"/>
          <w:spacing w:val="-2"/>
        </w:rPr>
        <w:t>Contractor)</w:t>
      </w:r>
    </w:p>
    <w:p w:rsidR="00F30CD0" w:rsidRDefault="00F319C3">
      <w:pPr>
        <w:pStyle w:val="BodyText"/>
        <w:spacing w:before="5"/>
        <w:rPr>
          <w:rFonts w:ascii="Arial MT"/>
          <w:sz w:val="19"/>
        </w:rPr>
      </w:pPr>
      <w:r>
        <w:rPr>
          <w:rFonts w:ascii="Arial MT"/>
          <w:noProof/>
          <w:sz w:val="19"/>
        </w:rPr>
        <mc:AlternateContent>
          <mc:Choice Requires="wps">
            <w:drawing>
              <wp:anchor distT="0" distB="0" distL="0" distR="0" simplePos="0" relativeHeight="487710720" behindDoc="1" locked="0" layoutInCell="1" allowOverlap="1">
                <wp:simplePos x="0" y="0"/>
                <wp:positionH relativeFrom="page">
                  <wp:posOffset>1370330</wp:posOffset>
                </wp:positionH>
                <wp:positionV relativeFrom="paragraph">
                  <wp:posOffset>157175</wp:posOffset>
                </wp:positionV>
                <wp:extent cx="2020570" cy="1270"/>
                <wp:effectExtent l="0" t="0" r="0" b="0"/>
                <wp:wrapTopAndBottom/>
                <wp:docPr id="282" name="Graphic 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20570" cy="1270"/>
                        </a:xfrm>
                        <a:custGeom>
                          <a:avLst/>
                          <a:gdLst/>
                          <a:ahLst/>
                          <a:cxnLst/>
                          <a:rect l="l" t="t" r="r" b="b"/>
                          <a:pathLst>
                            <a:path w="2020570">
                              <a:moveTo>
                                <a:pt x="0" y="0"/>
                              </a:moveTo>
                              <a:lnTo>
                                <a:pt x="2020570"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613BB86" id="Graphic 282" o:spid="_x0000_s1026" style="position:absolute;margin-left:107.9pt;margin-top:12.4pt;width:159.1pt;height:.1pt;z-index:-15605760;visibility:visible;mso-wrap-style:square;mso-wrap-distance-left:0;mso-wrap-distance-top:0;mso-wrap-distance-right:0;mso-wrap-distance-bottom:0;mso-position-horizontal:absolute;mso-position-horizontal-relative:page;mso-position-vertical:absolute;mso-position-vertical-relative:text;v-text-anchor:top" coordsize="20205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" path="m,l2020570,e" filled="f" strokeweight=".24533mm">
                <v:path arrowok="t"/>
                <w10:wrap type="topAndBottom" anchorx="page"/>
              </v:shape>
            </w:pict>
          </mc:Fallback>
        </mc:AlternateContent>
      </w:r>
      <w:r>
        <w:rPr>
          <w:rFonts w:ascii="Arial MT"/>
          <w:noProof/>
          <w:sz w:val="19"/>
        </w:rPr>
        <mc:AlternateContent>
          <mc:Choice Requires="wps">
            <w:drawing>
              <wp:anchor distT="0" distB="0" distL="0" distR="0" simplePos="0" relativeHeight="487711232" behindDoc="1" locked="0" layoutInCell="1" allowOverlap="1">
                <wp:simplePos x="0" y="0"/>
                <wp:positionH relativeFrom="page">
                  <wp:posOffset>1370330</wp:posOffset>
                </wp:positionH>
                <wp:positionV relativeFrom="paragraph">
                  <wp:posOffset>318465</wp:posOffset>
                </wp:positionV>
                <wp:extent cx="2020570" cy="1270"/>
                <wp:effectExtent l="0" t="0" r="0" b="0"/>
                <wp:wrapTopAndBottom/>
                <wp:docPr id="283" name="Graphic 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20570" cy="1270"/>
                        </a:xfrm>
                        <a:custGeom>
                          <a:avLst/>
                          <a:gdLst/>
                          <a:ahLst/>
                          <a:cxnLst/>
                          <a:rect l="l" t="t" r="r" b="b"/>
                          <a:pathLst>
                            <a:path w="2020570">
                              <a:moveTo>
                                <a:pt x="0" y="0"/>
                              </a:moveTo>
                              <a:lnTo>
                                <a:pt x="2020570"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059C737" id="Graphic 283" o:spid="_x0000_s1026" style="position:absolute;margin-left:107.9pt;margin-top:25.1pt;width:159.1pt;height:.1pt;z-index:-15605248;visibility:visible;mso-wrap-style:square;mso-wrap-distance-left:0;mso-wrap-distance-top:0;mso-wrap-distance-right:0;mso-wrap-distance-bottom:0;mso-position-horizontal:absolute;mso-position-horizontal-relative:page;mso-position-vertical:absolute;mso-position-vertical-relative:text;v-text-anchor:top" coordsize="20205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" path="m,l2020570,e" filled="f" strokeweight=".24533mm">
                <v:path arrowok="t"/>
                <w10:wrap type="topAndBottom" anchorx="page"/>
              </v:shape>
            </w:pict>
          </mc:Fallback>
        </mc:AlternateContent>
      </w:r>
    </w:p>
    <w:p w:rsidR="00F30CD0" w:rsidRDefault="00F30CD0">
      <w:pPr>
        <w:pStyle w:val="BodyText"/>
        <w:spacing w:before="4"/>
        <w:rPr>
          <w:rFonts w:ascii="Arial MT"/>
          <w:sz w:val="19"/>
        </w:rPr>
      </w:pPr>
    </w:p>
    <w:p w:rsidR="00F30CD0" w:rsidRDefault="00F319C3">
      <w:pPr>
        <w:spacing w:before="227"/>
        <w:ind w:left="1798"/>
        <w:rPr>
          <w:rFonts w:ascii="Arial MT"/>
        </w:rPr>
      </w:pPr>
      <w:r>
        <w:rPr>
          <w:rFonts w:ascii="Arial MT"/>
        </w:rPr>
        <w:t>Dear</w:t>
      </w:r>
      <w:r>
        <w:rPr>
          <w:rFonts w:ascii="Arial MT"/>
          <w:spacing w:val="-2"/>
        </w:rPr>
        <w:t xml:space="preserve"> </w:t>
      </w:r>
      <w:r>
        <w:rPr>
          <w:rFonts w:ascii="Arial MT"/>
          <w:spacing w:val="-4"/>
        </w:rPr>
        <w:t>Sir,</w:t>
      </w:r>
    </w:p>
    <w:p w:rsidR="00F30CD0" w:rsidRDefault="00F319C3">
      <w:pPr>
        <w:spacing w:before="4"/>
        <w:ind w:left="1800" w:right="1410" w:hanging="5"/>
        <w:rPr>
          <w:rFonts w:ascii="Arial MT"/>
        </w:rPr>
      </w:pPr>
      <w:r>
        <w:rPr>
          <w:rFonts w:ascii="Arial MT"/>
        </w:rPr>
        <w:t>Pursuant</w:t>
      </w:r>
      <w:r>
        <w:rPr>
          <w:rFonts w:ascii="Arial MT"/>
          <w:spacing w:val="-3"/>
        </w:rPr>
        <w:t xml:space="preserve"> </w:t>
      </w:r>
      <w:r>
        <w:rPr>
          <w:rFonts w:ascii="Arial MT"/>
        </w:rPr>
        <w:t>to</w:t>
      </w:r>
      <w:r>
        <w:rPr>
          <w:rFonts w:ascii="Arial MT"/>
          <w:spacing w:val="-4"/>
        </w:rPr>
        <w:t xml:space="preserve"> </w:t>
      </w:r>
      <w:r>
        <w:rPr>
          <w:rFonts w:ascii="Arial MT"/>
        </w:rPr>
        <w:t>your</w:t>
      </w:r>
      <w:r>
        <w:rPr>
          <w:rFonts w:ascii="Arial MT"/>
          <w:spacing w:val="-3"/>
        </w:rPr>
        <w:t xml:space="preserve"> </w:t>
      </w:r>
      <w:r>
        <w:rPr>
          <w:rFonts w:ascii="Arial MT"/>
        </w:rPr>
        <w:t>furnishing</w:t>
      </w:r>
      <w:r>
        <w:rPr>
          <w:rFonts w:ascii="Arial MT"/>
          <w:spacing w:val="-2"/>
        </w:rPr>
        <w:t xml:space="preserve"> </w:t>
      </w:r>
      <w:r>
        <w:rPr>
          <w:rFonts w:ascii="Arial MT"/>
        </w:rPr>
        <w:t>the</w:t>
      </w:r>
      <w:r>
        <w:rPr>
          <w:rFonts w:ascii="Arial MT"/>
          <w:spacing w:val="-4"/>
        </w:rPr>
        <w:t xml:space="preserve"> </w:t>
      </w:r>
      <w:r>
        <w:rPr>
          <w:rFonts w:ascii="Arial MT"/>
        </w:rPr>
        <w:t>requisite</w:t>
      </w:r>
      <w:r>
        <w:rPr>
          <w:rFonts w:ascii="Arial MT"/>
          <w:spacing w:val="-4"/>
        </w:rPr>
        <w:t xml:space="preserve"> </w:t>
      </w:r>
      <w:r>
        <w:rPr>
          <w:rFonts w:ascii="Arial MT"/>
        </w:rPr>
        <w:t>security</w:t>
      </w:r>
      <w:r>
        <w:rPr>
          <w:rFonts w:ascii="Arial MT"/>
          <w:spacing w:val="-4"/>
        </w:rPr>
        <w:t xml:space="preserve"> </w:t>
      </w:r>
      <w:r>
        <w:rPr>
          <w:rFonts w:ascii="Arial MT"/>
        </w:rPr>
        <w:t>as</w:t>
      </w:r>
      <w:r>
        <w:rPr>
          <w:rFonts w:ascii="Arial MT"/>
          <w:spacing w:val="-2"/>
        </w:rPr>
        <w:t xml:space="preserve"> </w:t>
      </w:r>
      <w:r>
        <w:rPr>
          <w:rFonts w:ascii="Arial MT"/>
        </w:rPr>
        <w:t>stipulated</w:t>
      </w:r>
      <w:r>
        <w:rPr>
          <w:rFonts w:ascii="Arial MT"/>
          <w:spacing w:val="-4"/>
        </w:rPr>
        <w:t xml:space="preserve"> </w:t>
      </w:r>
      <w:r>
        <w:rPr>
          <w:rFonts w:ascii="Arial MT"/>
        </w:rPr>
        <w:t>in</w:t>
      </w:r>
      <w:r>
        <w:rPr>
          <w:rFonts w:ascii="Arial MT"/>
          <w:spacing w:val="-4"/>
        </w:rPr>
        <w:t xml:space="preserve"> </w:t>
      </w:r>
      <w:r>
        <w:rPr>
          <w:rFonts w:ascii="Arial MT"/>
        </w:rPr>
        <w:t>ITB</w:t>
      </w:r>
      <w:r>
        <w:rPr>
          <w:rFonts w:ascii="Arial MT"/>
          <w:spacing w:val="-3"/>
        </w:rPr>
        <w:t xml:space="preserve"> </w:t>
      </w:r>
      <w:r>
        <w:rPr>
          <w:rFonts w:ascii="Arial MT"/>
        </w:rPr>
        <w:t>Clause</w:t>
      </w:r>
      <w:r>
        <w:rPr>
          <w:rFonts w:ascii="Arial MT"/>
          <w:spacing w:val="-2"/>
        </w:rPr>
        <w:t xml:space="preserve"> </w:t>
      </w:r>
      <w:r>
        <w:rPr>
          <w:rFonts w:ascii="Arial MT"/>
        </w:rPr>
        <w:t>34.1</w:t>
      </w:r>
      <w:r>
        <w:rPr>
          <w:rFonts w:ascii="Arial MT"/>
          <w:spacing w:val="-4"/>
        </w:rPr>
        <w:t xml:space="preserve"> </w:t>
      </w:r>
      <w:r>
        <w:rPr>
          <w:rFonts w:ascii="Arial MT"/>
        </w:rPr>
        <w:t>and signing of the Contract for the construction of</w:t>
      </w:r>
    </w:p>
    <w:p w:rsidR="00F30CD0" w:rsidRDefault="00F319C3">
      <w:pPr>
        <w:pStyle w:val="BodyText"/>
        <w:spacing w:before="5"/>
        <w:rPr>
          <w:rFonts w:ascii="Arial MT"/>
          <w:sz w:val="19"/>
        </w:rPr>
      </w:pPr>
      <w:r>
        <w:rPr>
          <w:rFonts w:ascii="Arial MT"/>
          <w:noProof/>
          <w:sz w:val="19"/>
        </w:rPr>
        <mc:AlternateContent>
          <mc:Choice Requires="wps">
            <w:drawing>
              <wp:anchor distT="0" distB="0" distL="0" distR="0" simplePos="0" relativeHeight="487711744" behindDoc="1" locked="0" layoutInCell="1" allowOverlap="1">
                <wp:simplePos x="0" y="0"/>
                <wp:positionH relativeFrom="page">
                  <wp:posOffset>1371600</wp:posOffset>
                </wp:positionH>
                <wp:positionV relativeFrom="paragraph">
                  <wp:posOffset>157422</wp:posOffset>
                </wp:positionV>
                <wp:extent cx="5518785" cy="1270"/>
                <wp:effectExtent l="0" t="0" r="0" b="0"/>
                <wp:wrapTopAndBottom/>
                <wp:docPr id="284" name="Graphic 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8785" cy="1270"/>
                        </a:xfrm>
                        <a:custGeom>
                          <a:avLst/>
                          <a:gdLst/>
                          <a:ahLst/>
                          <a:cxnLst/>
                          <a:rect l="l" t="t" r="r" b="b"/>
                          <a:pathLst>
                            <a:path w="5518785">
                              <a:moveTo>
                                <a:pt x="0" y="0"/>
                              </a:moveTo>
                              <a:lnTo>
                                <a:pt x="5518784" y="0"/>
                              </a:lnTo>
                            </a:path>
                          </a:pathLst>
                        </a:custGeom>
                        <a:ln w="8832">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839E7E" id="Graphic 284" o:spid="_x0000_s1026" style="position:absolute;margin-left:108pt;margin-top:12.4pt;width:434.55pt;height:.1pt;z-index:-15604736;visibility:visible;mso-wrap-style:square;mso-wrap-distance-left:0;mso-wrap-distance-top:0;mso-wrap-distance-right:0;mso-wrap-distance-bottom:0;mso-position-horizontal:absolute;mso-position-horizontal-relative:page;mso-position-vertical:absolute;mso-position-vertical-relative:text;v-text-anchor:top" coordsize="5518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" path="m,l5518784,e" filled="f" strokeweight=".24533mm">
                <v:path arrowok="t"/>
                <w10:wrap type="topAndBottom" anchorx="page"/>
              </v:shape>
            </w:pict>
          </mc:Fallback>
        </mc:AlternateContent>
      </w:r>
    </w:p>
    <w:p w:rsidR="00F30CD0" w:rsidRDefault="00F319C3">
      <w:pPr>
        <w:tabs>
          <w:tab w:val="left" w:pos="7294"/>
          <w:tab w:val="left" w:pos="10057"/>
        </w:tabs>
        <w:spacing w:line="244" w:lineRule="auto"/>
        <w:ind w:left="1800" w:right="1092"/>
        <w:rPr>
          <w:rFonts w:ascii="Arial MT"/>
        </w:rPr>
      </w:pPr>
      <w:r>
        <w:rPr>
          <w:rFonts w:ascii="Arial MT"/>
          <w:u w:val="single"/>
        </w:rPr>
        <w:tab/>
      </w:r>
      <w:r>
        <w:rPr>
          <w:rFonts w:ascii="Arial MT"/>
          <w:u w:val="single"/>
        </w:rPr>
        <w:tab/>
      </w:r>
      <w:r>
        <w:rPr>
          <w:rFonts w:ascii="Arial MT"/>
        </w:rPr>
        <w:t>at</w:t>
      </w:r>
      <w:r>
        <w:rPr>
          <w:rFonts w:ascii="Arial MT"/>
          <w:spacing w:val="-16"/>
        </w:rPr>
        <w:t xml:space="preserve"> </w:t>
      </w:r>
      <w:r>
        <w:rPr>
          <w:rFonts w:ascii="Arial MT"/>
        </w:rPr>
        <w:t>a Bid Price of Rs.</w:t>
      </w:r>
      <w:r>
        <w:rPr>
          <w:rFonts w:ascii="Arial MT"/>
          <w:u w:val="single"/>
        </w:rPr>
        <w:tab/>
      </w:r>
      <w:r>
        <w:rPr>
          <w:rFonts w:ascii="Arial MT"/>
          <w:spacing w:val="-10"/>
        </w:rPr>
        <w:t>.</w:t>
      </w:r>
    </w:p>
    <w:p w:rsidR="00F30CD0" w:rsidRDefault="00F319C3">
      <w:pPr>
        <w:spacing w:before="224" w:line="244" w:lineRule="auto"/>
        <w:ind w:left="1800" w:right="968" w:hanging="5"/>
        <w:rPr>
          <w:rFonts w:ascii="Arial MT"/>
        </w:rPr>
      </w:pPr>
      <w:r>
        <w:rPr>
          <w:rFonts w:ascii="Arial MT"/>
        </w:rPr>
        <w:t>Your</w:t>
      </w:r>
      <w:r>
        <w:rPr>
          <w:rFonts w:ascii="Arial MT"/>
          <w:spacing w:val="-2"/>
        </w:rPr>
        <w:t xml:space="preserve"> </w:t>
      </w:r>
      <w:r>
        <w:rPr>
          <w:rFonts w:ascii="Arial MT"/>
        </w:rPr>
        <w:t>are</w:t>
      </w:r>
      <w:r>
        <w:rPr>
          <w:rFonts w:ascii="Arial MT"/>
          <w:spacing w:val="-4"/>
        </w:rPr>
        <w:t xml:space="preserve"> </w:t>
      </w:r>
      <w:r>
        <w:rPr>
          <w:rFonts w:ascii="Arial MT"/>
        </w:rPr>
        <w:t>hereby</w:t>
      </w:r>
      <w:r>
        <w:rPr>
          <w:rFonts w:ascii="Arial MT"/>
          <w:spacing w:val="-2"/>
        </w:rPr>
        <w:t xml:space="preserve"> </w:t>
      </w:r>
      <w:r>
        <w:rPr>
          <w:rFonts w:ascii="Arial MT"/>
        </w:rPr>
        <w:t>instructed</w:t>
      </w:r>
      <w:r>
        <w:rPr>
          <w:rFonts w:ascii="Arial MT"/>
          <w:spacing w:val="-2"/>
        </w:rPr>
        <w:t xml:space="preserve"> </w:t>
      </w:r>
      <w:r>
        <w:rPr>
          <w:rFonts w:ascii="Arial MT"/>
        </w:rPr>
        <w:t>to</w:t>
      </w:r>
      <w:r>
        <w:rPr>
          <w:rFonts w:ascii="Arial MT"/>
          <w:spacing w:val="-4"/>
        </w:rPr>
        <w:t xml:space="preserve"> </w:t>
      </w:r>
      <w:r>
        <w:rPr>
          <w:rFonts w:ascii="Arial MT"/>
        </w:rPr>
        <w:t>proceed</w:t>
      </w:r>
      <w:r>
        <w:rPr>
          <w:rFonts w:ascii="Arial MT"/>
          <w:spacing w:val="-5"/>
        </w:rPr>
        <w:t xml:space="preserve"> </w:t>
      </w:r>
      <w:r>
        <w:rPr>
          <w:rFonts w:ascii="Arial MT"/>
        </w:rPr>
        <w:t>with</w:t>
      </w:r>
      <w:r>
        <w:rPr>
          <w:rFonts w:ascii="Arial MT"/>
          <w:spacing w:val="-4"/>
        </w:rPr>
        <w:t xml:space="preserve"> </w:t>
      </w:r>
      <w:r>
        <w:rPr>
          <w:rFonts w:ascii="Arial MT"/>
        </w:rPr>
        <w:t>the</w:t>
      </w:r>
      <w:r>
        <w:rPr>
          <w:rFonts w:ascii="Arial MT"/>
          <w:spacing w:val="-2"/>
        </w:rPr>
        <w:t xml:space="preserve"> </w:t>
      </w:r>
      <w:r>
        <w:rPr>
          <w:rFonts w:ascii="Arial MT"/>
        </w:rPr>
        <w:t>execution</w:t>
      </w:r>
      <w:r>
        <w:rPr>
          <w:rFonts w:ascii="Arial MT"/>
          <w:spacing w:val="-2"/>
        </w:rPr>
        <w:t xml:space="preserve"> </w:t>
      </w:r>
      <w:r>
        <w:rPr>
          <w:rFonts w:ascii="Arial MT"/>
        </w:rPr>
        <w:t>of</w:t>
      </w:r>
      <w:r>
        <w:rPr>
          <w:rFonts w:ascii="Arial MT"/>
          <w:spacing w:val="-3"/>
        </w:rPr>
        <w:t xml:space="preserve"> </w:t>
      </w:r>
      <w:r>
        <w:rPr>
          <w:rFonts w:ascii="Arial MT"/>
        </w:rPr>
        <w:t>the</w:t>
      </w:r>
      <w:r>
        <w:rPr>
          <w:rFonts w:ascii="Arial MT"/>
          <w:spacing w:val="-2"/>
        </w:rPr>
        <w:t xml:space="preserve"> </w:t>
      </w:r>
      <w:r>
        <w:rPr>
          <w:rFonts w:ascii="Arial MT"/>
        </w:rPr>
        <w:t>said</w:t>
      </w:r>
      <w:r>
        <w:rPr>
          <w:rFonts w:ascii="Arial MT"/>
          <w:spacing w:val="-4"/>
        </w:rPr>
        <w:t xml:space="preserve"> </w:t>
      </w:r>
      <w:r>
        <w:rPr>
          <w:rFonts w:ascii="Arial MT"/>
        </w:rPr>
        <w:t>works</w:t>
      </w:r>
      <w:r>
        <w:rPr>
          <w:rFonts w:ascii="Arial MT"/>
          <w:spacing w:val="-2"/>
        </w:rPr>
        <w:t xml:space="preserve"> </w:t>
      </w:r>
      <w:r>
        <w:rPr>
          <w:rFonts w:ascii="Arial MT"/>
        </w:rPr>
        <w:t>in</w:t>
      </w:r>
      <w:r>
        <w:rPr>
          <w:rFonts w:ascii="Arial MT"/>
          <w:spacing w:val="-2"/>
        </w:rPr>
        <w:t xml:space="preserve"> </w:t>
      </w:r>
      <w:r>
        <w:rPr>
          <w:rFonts w:ascii="Arial MT"/>
        </w:rPr>
        <w:t>accordance with the contract document.</w:t>
      </w:r>
    </w:p>
    <w:p w:rsidR="00F30CD0" w:rsidRDefault="00F319C3">
      <w:pPr>
        <w:spacing w:before="249"/>
        <w:ind w:right="711"/>
        <w:jc w:val="center"/>
        <w:rPr>
          <w:rFonts w:ascii="Arial MT"/>
        </w:rPr>
      </w:pPr>
      <w:r>
        <w:rPr>
          <w:rFonts w:ascii="Arial MT"/>
        </w:rPr>
        <w:t>Yours</w:t>
      </w:r>
      <w:r>
        <w:rPr>
          <w:rFonts w:ascii="Arial MT"/>
          <w:spacing w:val="-7"/>
        </w:rPr>
        <w:t xml:space="preserve"> </w:t>
      </w:r>
      <w:r>
        <w:rPr>
          <w:rFonts w:ascii="Arial MT"/>
          <w:spacing w:val="-2"/>
        </w:rPr>
        <w:t>faithfully</w:t>
      </w:r>
    </w:p>
    <w:p w:rsidR="00F30CD0" w:rsidRDefault="00F30CD0">
      <w:pPr>
        <w:pStyle w:val="BodyText"/>
        <w:rPr>
          <w:rFonts w:ascii="Arial MT"/>
          <w:sz w:val="22"/>
        </w:rPr>
      </w:pPr>
    </w:p>
    <w:p w:rsidR="00F30CD0" w:rsidRDefault="00F30CD0">
      <w:pPr>
        <w:pStyle w:val="BodyText"/>
        <w:spacing w:before="7"/>
        <w:rPr>
          <w:rFonts w:ascii="Arial MT"/>
          <w:sz w:val="22"/>
        </w:rPr>
      </w:pPr>
    </w:p>
    <w:p w:rsidR="00F30CD0" w:rsidRDefault="00F319C3">
      <w:pPr>
        <w:tabs>
          <w:tab w:val="left" w:pos="5823"/>
        </w:tabs>
        <w:ind w:left="1798"/>
        <w:rPr>
          <w:rFonts w:ascii="Arial MT"/>
        </w:rPr>
      </w:pPr>
      <w:r>
        <w:rPr>
          <w:rFonts w:ascii="Arial MT"/>
        </w:rPr>
        <w:t>(</w:t>
      </w:r>
      <w:r>
        <w:rPr>
          <w:rFonts w:ascii="Arial MT"/>
          <w:spacing w:val="-3"/>
        </w:rPr>
        <w:t xml:space="preserve"> </w:t>
      </w:r>
      <w:r>
        <w:rPr>
          <w:rFonts w:ascii="Arial MT"/>
        </w:rPr>
        <w:t>Signature,</w:t>
      </w:r>
      <w:r>
        <w:rPr>
          <w:rFonts w:ascii="Arial MT"/>
          <w:spacing w:val="-5"/>
        </w:rPr>
        <w:t xml:space="preserve"> </w:t>
      </w:r>
      <w:r>
        <w:rPr>
          <w:rFonts w:ascii="Arial MT"/>
        </w:rPr>
        <w:t>name</w:t>
      </w:r>
      <w:r>
        <w:rPr>
          <w:rFonts w:ascii="Arial MT"/>
          <w:spacing w:val="-5"/>
        </w:rPr>
        <w:t xml:space="preserve"> </w:t>
      </w:r>
      <w:r>
        <w:rPr>
          <w:rFonts w:ascii="Arial MT"/>
        </w:rPr>
        <w:t>and</w:t>
      </w:r>
      <w:r>
        <w:rPr>
          <w:rFonts w:ascii="Arial MT"/>
          <w:spacing w:val="-11"/>
        </w:rPr>
        <w:t xml:space="preserve"> </w:t>
      </w:r>
      <w:r>
        <w:rPr>
          <w:rFonts w:ascii="Arial MT"/>
        </w:rPr>
        <w:t>title</w:t>
      </w:r>
      <w:r>
        <w:rPr>
          <w:rFonts w:ascii="Arial MT"/>
          <w:spacing w:val="-4"/>
        </w:rPr>
        <w:t xml:space="preserve"> </w:t>
      </w:r>
      <w:r>
        <w:rPr>
          <w:rFonts w:ascii="Arial MT"/>
        </w:rPr>
        <w:t>of</w:t>
      </w:r>
      <w:r>
        <w:rPr>
          <w:rFonts w:ascii="Arial MT"/>
          <w:spacing w:val="-2"/>
        </w:rPr>
        <w:t xml:space="preserve"> signatory</w:t>
      </w:r>
      <w:r>
        <w:rPr>
          <w:rFonts w:ascii="Arial MT"/>
        </w:rPr>
        <w:tab/>
        <w:t>authorized</w:t>
      </w:r>
      <w:r>
        <w:rPr>
          <w:rFonts w:ascii="Arial MT"/>
          <w:spacing w:val="-11"/>
        </w:rPr>
        <w:t xml:space="preserve"> </w:t>
      </w:r>
      <w:r>
        <w:rPr>
          <w:rFonts w:ascii="Arial MT"/>
        </w:rPr>
        <w:t>to</w:t>
      </w:r>
      <w:r>
        <w:rPr>
          <w:rFonts w:ascii="Arial MT"/>
          <w:spacing w:val="-8"/>
        </w:rPr>
        <w:t xml:space="preserve"> </w:t>
      </w:r>
      <w:r>
        <w:rPr>
          <w:rFonts w:ascii="Arial MT"/>
        </w:rPr>
        <w:t>sign</w:t>
      </w:r>
      <w:r>
        <w:rPr>
          <w:rFonts w:ascii="Arial MT"/>
          <w:spacing w:val="-6"/>
        </w:rPr>
        <w:t xml:space="preserve"> </w:t>
      </w:r>
      <w:r>
        <w:rPr>
          <w:rFonts w:ascii="Arial MT"/>
        </w:rPr>
        <w:t>of</w:t>
      </w:r>
      <w:r>
        <w:rPr>
          <w:rFonts w:ascii="Arial MT"/>
          <w:spacing w:val="-3"/>
        </w:rPr>
        <w:t xml:space="preserve"> </w:t>
      </w:r>
      <w:r>
        <w:rPr>
          <w:rFonts w:ascii="Arial MT"/>
        </w:rPr>
        <w:t>behalf</w:t>
      </w:r>
      <w:r>
        <w:rPr>
          <w:rFonts w:ascii="Arial MT"/>
          <w:spacing w:val="-4"/>
        </w:rPr>
        <w:t xml:space="preserve"> </w:t>
      </w:r>
      <w:r>
        <w:rPr>
          <w:rFonts w:ascii="Arial MT"/>
        </w:rPr>
        <w:t>of</w:t>
      </w:r>
      <w:r>
        <w:rPr>
          <w:rFonts w:ascii="Arial MT"/>
          <w:spacing w:val="-4"/>
        </w:rPr>
        <w:t xml:space="preserve"> </w:t>
      </w:r>
      <w:r>
        <w:rPr>
          <w:rFonts w:ascii="Arial MT"/>
          <w:spacing w:val="-2"/>
        </w:rPr>
        <w:t>Employer)</w:t>
      </w: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0CD0">
      <w:pPr>
        <w:pStyle w:val="BodyText"/>
        <w:rPr>
          <w:rFonts w:ascii="Arial MT"/>
          <w:sz w:val="20"/>
        </w:rPr>
      </w:pPr>
    </w:p>
    <w:p w:rsidR="00F30CD0" w:rsidRDefault="00F319C3">
      <w:pPr>
        <w:pStyle w:val="BodyText"/>
        <w:spacing w:before="65"/>
        <w:rPr>
          <w:rFonts w:ascii="Arial MT"/>
          <w:sz w:val="20"/>
        </w:rPr>
      </w:pPr>
      <w:r>
        <w:rPr>
          <w:rFonts w:ascii="Arial MT"/>
          <w:noProof/>
          <w:sz w:val="20"/>
        </w:rPr>
        <mc:AlternateContent>
          <mc:Choice Requires="wps">
            <w:drawing>
              <wp:anchor distT="0" distB="0" distL="0" distR="0" simplePos="0" relativeHeight="487712256" behindDoc="1" locked="0" layoutInCell="1" allowOverlap="1">
                <wp:simplePos x="0" y="0"/>
                <wp:positionH relativeFrom="page">
                  <wp:posOffset>1351914</wp:posOffset>
                </wp:positionH>
                <wp:positionV relativeFrom="paragraph">
                  <wp:posOffset>202552</wp:posOffset>
                </wp:positionV>
                <wp:extent cx="5589270" cy="6350"/>
                <wp:effectExtent l="0" t="0" r="0" b="0"/>
                <wp:wrapTopAndBottom/>
                <wp:docPr id="285" name="Graphic 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7C3F956" id="Graphic 285" o:spid="_x0000_s1026" style="position:absolute;margin-left:106.45pt;margin-top:15.95pt;width:440.1pt;height:.5pt;z-index:-1560422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rFonts w:ascii="Arial MT"/>
          <w:sz w:val="20"/>
        </w:rPr>
        <w:sectPr w:rsidR="00F30CD0">
          <w:pgSz w:w="12240" w:h="15840"/>
          <w:pgMar w:top="14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60"/>
        <w:ind w:left="3485"/>
        <w:rPr>
          <w:rFonts w:ascii="Arial"/>
          <w:b/>
          <w:sz w:val="32"/>
        </w:rPr>
      </w:pPr>
      <w:r>
        <w:rPr>
          <w:rFonts w:ascii="Arial"/>
          <w:b/>
          <w:sz w:val="32"/>
          <w:u w:val="single"/>
        </w:rPr>
        <w:lastRenderedPageBreak/>
        <w:t>Special</w:t>
      </w:r>
      <w:r>
        <w:rPr>
          <w:rFonts w:ascii="Arial"/>
          <w:b/>
          <w:spacing w:val="-16"/>
          <w:sz w:val="32"/>
          <w:u w:val="single"/>
        </w:rPr>
        <w:t xml:space="preserve"> </w:t>
      </w:r>
      <w:r>
        <w:rPr>
          <w:rFonts w:ascii="Arial"/>
          <w:b/>
          <w:sz w:val="32"/>
          <w:u w:val="single"/>
        </w:rPr>
        <w:t>Conditions</w:t>
      </w:r>
      <w:r>
        <w:rPr>
          <w:rFonts w:ascii="Arial"/>
          <w:b/>
          <w:spacing w:val="-11"/>
          <w:sz w:val="32"/>
          <w:u w:val="single"/>
        </w:rPr>
        <w:t xml:space="preserve"> </w:t>
      </w:r>
      <w:r>
        <w:rPr>
          <w:rFonts w:ascii="Arial"/>
          <w:b/>
          <w:sz w:val="32"/>
          <w:u w:val="single"/>
        </w:rPr>
        <w:t>for</w:t>
      </w:r>
      <w:r>
        <w:rPr>
          <w:rFonts w:ascii="Arial"/>
          <w:b/>
          <w:spacing w:val="-14"/>
          <w:sz w:val="32"/>
          <w:u w:val="single"/>
        </w:rPr>
        <w:t xml:space="preserve"> </w:t>
      </w:r>
      <w:r>
        <w:rPr>
          <w:rFonts w:ascii="Arial"/>
          <w:b/>
          <w:sz w:val="32"/>
          <w:u w:val="single"/>
        </w:rPr>
        <w:t>Contract.</w:t>
      </w:r>
      <w:r>
        <w:rPr>
          <w:rFonts w:ascii="Arial"/>
          <w:b/>
          <w:spacing w:val="-16"/>
          <w:sz w:val="32"/>
          <w:u w:val="single"/>
        </w:rPr>
        <w:t xml:space="preserve"> </w:t>
      </w:r>
      <w:r>
        <w:rPr>
          <w:rFonts w:ascii="Arial"/>
          <w:b/>
          <w:spacing w:val="-5"/>
          <w:sz w:val="32"/>
          <w:u w:val="single"/>
        </w:rPr>
        <w:t>(2)</w:t>
      </w:r>
    </w:p>
    <w:p w:rsidR="00F30CD0" w:rsidRDefault="00F30CD0">
      <w:pPr>
        <w:pStyle w:val="BodyText"/>
        <w:spacing w:before="239"/>
        <w:rPr>
          <w:rFonts w:ascii="Arial"/>
          <w:b/>
        </w:rPr>
      </w:pPr>
    </w:p>
    <w:p w:rsidR="00F30CD0" w:rsidRDefault="00F319C3">
      <w:pPr>
        <w:spacing w:before="1"/>
        <w:ind w:left="1798"/>
        <w:rPr>
          <w:b/>
          <w:sz w:val="24"/>
        </w:rPr>
      </w:pPr>
      <w:r>
        <w:rPr>
          <w:b/>
          <w:spacing w:val="-2"/>
          <w:sz w:val="24"/>
        </w:rPr>
        <w:t>INTRODUCTION</w:t>
      </w:r>
    </w:p>
    <w:p w:rsidR="00F30CD0" w:rsidRDefault="00F30CD0">
      <w:pPr>
        <w:pStyle w:val="BodyText"/>
        <w:spacing w:before="21"/>
        <w:rPr>
          <w:b/>
        </w:rPr>
      </w:pPr>
    </w:p>
    <w:p w:rsidR="00F30CD0" w:rsidRDefault="00F319C3">
      <w:pPr>
        <w:pStyle w:val="BodyText"/>
        <w:spacing w:line="247" w:lineRule="auto"/>
        <w:ind w:left="1800" w:right="982" w:hanging="5"/>
        <w:jc w:val="both"/>
      </w:pPr>
      <w:r>
        <w:t>These</w:t>
      </w:r>
      <w:r>
        <w:rPr>
          <w:spacing w:val="-1"/>
        </w:rPr>
        <w:t xml:space="preserve"> </w:t>
      </w:r>
      <w:r>
        <w:t>Special</w:t>
      </w:r>
      <w:r>
        <w:rPr>
          <w:spacing w:val="-1"/>
        </w:rPr>
        <w:t xml:space="preserve"> </w:t>
      </w:r>
      <w:r>
        <w:t>Conditions</w:t>
      </w:r>
      <w:r>
        <w:rPr>
          <w:spacing w:val="-3"/>
        </w:rPr>
        <w:t xml:space="preserve"> </w:t>
      </w:r>
      <w:r>
        <w:t>of Contract shall</w:t>
      </w:r>
      <w:r>
        <w:rPr>
          <w:spacing w:val="-2"/>
        </w:rPr>
        <w:t xml:space="preserve"> </w:t>
      </w:r>
      <w:r>
        <w:t>be</w:t>
      </w:r>
      <w:r>
        <w:rPr>
          <w:spacing w:val="-2"/>
        </w:rPr>
        <w:t xml:space="preserve"> </w:t>
      </w:r>
      <w:r>
        <w:t>read</w:t>
      </w:r>
      <w:r>
        <w:rPr>
          <w:spacing w:val="-1"/>
        </w:rPr>
        <w:t xml:space="preserve"> </w:t>
      </w:r>
      <w:r>
        <w:t>in</w:t>
      </w:r>
      <w:r>
        <w:rPr>
          <w:spacing w:val="-1"/>
        </w:rPr>
        <w:t xml:space="preserve"> </w:t>
      </w:r>
      <w:r>
        <w:t>conjunction</w:t>
      </w:r>
      <w:r>
        <w:rPr>
          <w:spacing w:val="-2"/>
        </w:rPr>
        <w:t xml:space="preserve"> </w:t>
      </w:r>
      <w:r>
        <w:t>with</w:t>
      </w:r>
      <w:r>
        <w:rPr>
          <w:spacing w:val="-1"/>
        </w:rPr>
        <w:t xml:space="preserve"> </w:t>
      </w:r>
      <w:r>
        <w:t>General</w:t>
      </w:r>
      <w:r>
        <w:rPr>
          <w:spacing w:val="-1"/>
        </w:rPr>
        <w:t xml:space="preserve"> </w:t>
      </w:r>
      <w:r>
        <w:t>Conditions of Contract, Instructions to Tenderers (ITT), Notice Inviting Tenders (NIT), BDS, Tender Drawings and Technical Specifications &amp; Other Tender Documents.</w:t>
      </w:r>
    </w:p>
    <w:p w:rsidR="00F30CD0" w:rsidRDefault="00F319C3">
      <w:pPr>
        <w:spacing w:before="2"/>
        <w:ind w:left="1798"/>
        <w:rPr>
          <w:b/>
          <w:sz w:val="24"/>
        </w:rPr>
      </w:pPr>
      <w:r>
        <w:rPr>
          <w:b/>
          <w:sz w:val="24"/>
        </w:rPr>
        <w:t>SET</w:t>
      </w:r>
      <w:r>
        <w:rPr>
          <w:b/>
          <w:spacing w:val="-4"/>
          <w:sz w:val="24"/>
        </w:rPr>
        <w:t xml:space="preserve"> </w:t>
      </w:r>
      <w:r>
        <w:rPr>
          <w:b/>
          <w:sz w:val="24"/>
        </w:rPr>
        <w:t>OF</w:t>
      </w:r>
      <w:r>
        <w:rPr>
          <w:b/>
          <w:spacing w:val="-10"/>
          <w:sz w:val="24"/>
        </w:rPr>
        <w:t xml:space="preserve"> </w:t>
      </w:r>
      <w:r>
        <w:rPr>
          <w:b/>
          <w:sz w:val="24"/>
        </w:rPr>
        <w:t>CONTRACT</w:t>
      </w:r>
      <w:r>
        <w:rPr>
          <w:b/>
          <w:spacing w:val="-4"/>
          <w:sz w:val="24"/>
        </w:rPr>
        <w:t xml:space="preserve"> </w:t>
      </w:r>
      <w:r>
        <w:rPr>
          <w:b/>
          <w:spacing w:val="-2"/>
          <w:sz w:val="24"/>
        </w:rPr>
        <w:t>DOCUMENTS</w:t>
      </w:r>
    </w:p>
    <w:p w:rsidR="00F30CD0" w:rsidRDefault="00F30CD0">
      <w:pPr>
        <w:pStyle w:val="BodyText"/>
        <w:spacing w:before="21"/>
        <w:rPr>
          <w:b/>
        </w:rPr>
      </w:pPr>
    </w:p>
    <w:p w:rsidR="00F30CD0" w:rsidRDefault="00F319C3">
      <w:pPr>
        <w:pStyle w:val="BodyText"/>
        <w:ind w:left="1798"/>
      </w:pPr>
      <w:r>
        <w:t>The</w:t>
      </w:r>
      <w:r>
        <w:rPr>
          <w:spacing w:val="-9"/>
        </w:rPr>
        <w:t xml:space="preserve"> </w:t>
      </w:r>
      <w:r>
        <w:t>following</w:t>
      </w:r>
      <w:r>
        <w:rPr>
          <w:spacing w:val="-8"/>
        </w:rPr>
        <w:t xml:space="preserve"> </w:t>
      </w:r>
      <w:r>
        <w:t>documents</w:t>
      </w:r>
      <w:r>
        <w:rPr>
          <w:spacing w:val="-5"/>
        </w:rPr>
        <w:t xml:space="preserve"> </w:t>
      </w:r>
      <w:r>
        <w:t>will</w:t>
      </w:r>
      <w:r>
        <w:rPr>
          <w:spacing w:val="-6"/>
        </w:rPr>
        <w:t xml:space="preserve"> </w:t>
      </w:r>
      <w:r>
        <w:t>complete</w:t>
      </w:r>
      <w:r>
        <w:rPr>
          <w:spacing w:val="-4"/>
        </w:rPr>
        <w:t xml:space="preserve"> </w:t>
      </w:r>
      <w:r>
        <w:t>a</w:t>
      </w:r>
      <w:r>
        <w:rPr>
          <w:spacing w:val="-9"/>
        </w:rPr>
        <w:t xml:space="preserve"> </w:t>
      </w:r>
      <w:r>
        <w:t>set</w:t>
      </w:r>
      <w:r>
        <w:rPr>
          <w:spacing w:val="-5"/>
        </w:rPr>
        <w:t xml:space="preserve"> </w:t>
      </w:r>
      <w:r>
        <w:t>of</w:t>
      </w:r>
      <w:r>
        <w:rPr>
          <w:spacing w:val="-5"/>
        </w:rPr>
        <w:t xml:space="preserve"> </w:t>
      </w:r>
      <w:r>
        <w:t>tender</w:t>
      </w:r>
      <w:r>
        <w:rPr>
          <w:spacing w:val="-5"/>
        </w:rPr>
        <w:t xml:space="preserve"> </w:t>
      </w:r>
      <w:r>
        <w:rPr>
          <w:spacing w:val="-2"/>
        </w:rPr>
        <w:t>documents:</w:t>
      </w:r>
    </w:p>
    <w:p w:rsidR="00F30CD0" w:rsidRDefault="00F319C3">
      <w:pPr>
        <w:spacing w:before="10"/>
        <w:ind w:left="1798"/>
        <w:rPr>
          <w:b/>
          <w:sz w:val="24"/>
        </w:rPr>
      </w:pPr>
      <w:r>
        <w:rPr>
          <w:b/>
          <w:spacing w:val="-2"/>
          <w:sz w:val="24"/>
        </w:rPr>
        <w:t>Volume-</w:t>
      </w:r>
      <w:r>
        <w:rPr>
          <w:b/>
          <w:spacing w:val="-10"/>
          <w:sz w:val="24"/>
        </w:rPr>
        <w:t>I</w:t>
      </w:r>
    </w:p>
    <w:p w:rsidR="00F30CD0" w:rsidRDefault="00F319C3">
      <w:pPr>
        <w:pStyle w:val="BodyText"/>
        <w:spacing w:before="9" w:line="247" w:lineRule="auto"/>
        <w:ind w:left="1800" w:right="1410" w:hanging="5"/>
      </w:pPr>
      <w:r>
        <w:t>Notice</w:t>
      </w:r>
      <w:r>
        <w:rPr>
          <w:spacing w:val="36"/>
        </w:rPr>
        <w:t xml:space="preserve"> </w:t>
      </w:r>
      <w:r>
        <w:t>Inviting</w:t>
      </w:r>
      <w:r>
        <w:rPr>
          <w:spacing w:val="33"/>
        </w:rPr>
        <w:t xml:space="preserve"> </w:t>
      </w:r>
      <w:r>
        <w:t>Tender</w:t>
      </w:r>
      <w:r>
        <w:rPr>
          <w:spacing w:val="34"/>
        </w:rPr>
        <w:t xml:space="preserve"> </w:t>
      </w:r>
      <w:r>
        <w:t>(NIT),</w:t>
      </w:r>
      <w:r>
        <w:rPr>
          <w:spacing w:val="34"/>
        </w:rPr>
        <w:t xml:space="preserve"> </w:t>
      </w:r>
      <w:r>
        <w:t>ITB,</w:t>
      </w:r>
      <w:r>
        <w:rPr>
          <w:spacing w:val="35"/>
        </w:rPr>
        <w:t xml:space="preserve"> </w:t>
      </w:r>
      <w:r>
        <w:t>General</w:t>
      </w:r>
      <w:r>
        <w:rPr>
          <w:spacing w:val="36"/>
        </w:rPr>
        <w:t xml:space="preserve"> </w:t>
      </w:r>
      <w:r>
        <w:t>Conditions</w:t>
      </w:r>
      <w:r>
        <w:rPr>
          <w:spacing w:val="30"/>
        </w:rPr>
        <w:t xml:space="preserve"> </w:t>
      </w:r>
      <w:r>
        <w:t>of</w:t>
      </w:r>
      <w:r>
        <w:rPr>
          <w:spacing w:val="36"/>
        </w:rPr>
        <w:t xml:space="preserve"> </w:t>
      </w:r>
      <w:r>
        <w:t>Contract</w:t>
      </w:r>
      <w:r>
        <w:rPr>
          <w:spacing w:val="30"/>
        </w:rPr>
        <w:t xml:space="preserve"> </w:t>
      </w:r>
      <w:r>
        <w:t>(GCC)</w:t>
      </w:r>
      <w:r>
        <w:rPr>
          <w:spacing w:val="34"/>
        </w:rPr>
        <w:t xml:space="preserve"> </w:t>
      </w:r>
      <w:r>
        <w:t>including correction slips &amp; errata, Special Conditions of Contract (SCC)</w:t>
      </w:r>
    </w:p>
    <w:p w:rsidR="00F30CD0" w:rsidRDefault="00F30CD0">
      <w:pPr>
        <w:pStyle w:val="BodyText"/>
      </w:pPr>
    </w:p>
    <w:p w:rsidR="00F30CD0" w:rsidRDefault="00F30CD0">
      <w:pPr>
        <w:pStyle w:val="BodyText"/>
        <w:spacing w:before="21"/>
      </w:pPr>
    </w:p>
    <w:p w:rsidR="00F30CD0" w:rsidRDefault="00F319C3">
      <w:pPr>
        <w:ind w:left="1798"/>
        <w:rPr>
          <w:b/>
          <w:sz w:val="24"/>
        </w:rPr>
      </w:pPr>
      <w:r>
        <w:rPr>
          <w:b/>
          <w:spacing w:val="-2"/>
          <w:sz w:val="24"/>
        </w:rPr>
        <w:t>Volume-</w:t>
      </w:r>
      <w:r>
        <w:rPr>
          <w:b/>
          <w:spacing w:val="-5"/>
          <w:sz w:val="24"/>
        </w:rPr>
        <w:t>II</w:t>
      </w:r>
    </w:p>
    <w:p w:rsidR="00F30CD0" w:rsidRDefault="00F319C3">
      <w:pPr>
        <w:pStyle w:val="BodyText"/>
        <w:spacing w:before="9"/>
        <w:ind w:left="1798"/>
      </w:pPr>
      <w:r>
        <w:t>Technical</w:t>
      </w:r>
      <w:r>
        <w:rPr>
          <w:spacing w:val="-9"/>
        </w:rPr>
        <w:t xml:space="preserve"> </w:t>
      </w:r>
      <w:r>
        <w:t>Specifications</w:t>
      </w:r>
      <w:r>
        <w:rPr>
          <w:spacing w:val="-9"/>
        </w:rPr>
        <w:t xml:space="preserve"> </w:t>
      </w:r>
      <w:r>
        <w:t>&amp;</w:t>
      </w:r>
      <w:r>
        <w:rPr>
          <w:spacing w:val="-8"/>
        </w:rPr>
        <w:t xml:space="preserve"> </w:t>
      </w:r>
      <w:r>
        <w:t>List</w:t>
      </w:r>
      <w:r>
        <w:rPr>
          <w:spacing w:val="-4"/>
        </w:rPr>
        <w:t xml:space="preserve"> </w:t>
      </w:r>
      <w:r>
        <w:t>of</w:t>
      </w:r>
      <w:r>
        <w:rPr>
          <w:spacing w:val="-5"/>
        </w:rPr>
        <w:t xml:space="preserve"> </w:t>
      </w:r>
      <w:r>
        <w:t>Approved</w:t>
      </w:r>
      <w:r>
        <w:rPr>
          <w:spacing w:val="-7"/>
        </w:rPr>
        <w:t xml:space="preserve"> </w:t>
      </w:r>
      <w:r>
        <w:rPr>
          <w:spacing w:val="-4"/>
        </w:rPr>
        <w:t>Make</w:t>
      </w: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100"/>
      </w:pPr>
    </w:p>
    <w:p w:rsidR="00F30CD0" w:rsidRDefault="00F319C3">
      <w:pPr>
        <w:ind w:left="1798"/>
        <w:rPr>
          <w:b/>
          <w:sz w:val="24"/>
        </w:rPr>
      </w:pPr>
      <w:r>
        <w:rPr>
          <w:b/>
          <w:sz w:val="24"/>
        </w:rPr>
        <w:t>Volume</w:t>
      </w:r>
      <w:r>
        <w:rPr>
          <w:b/>
          <w:spacing w:val="-2"/>
          <w:sz w:val="24"/>
        </w:rPr>
        <w:t xml:space="preserve"> </w:t>
      </w:r>
      <w:r>
        <w:rPr>
          <w:b/>
          <w:sz w:val="24"/>
        </w:rPr>
        <w:t>–</w:t>
      </w:r>
      <w:r>
        <w:rPr>
          <w:b/>
          <w:spacing w:val="1"/>
          <w:sz w:val="24"/>
        </w:rPr>
        <w:t xml:space="preserve"> </w:t>
      </w:r>
      <w:r>
        <w:rPr>
          <w:b/>
          <w:spacing w:val="-5"/>
          <w:sz w:val="24"/>
        </w:rPr>
        <w:t>III</w:t>
      </w:r>
    </w:p>
    <w:p w:rsidR="00F30CD0" w:rsidRDefault="00F319C3">
      <w:pPr>
        <w:pStyle w:val="BodyText"/>
        <w:spacing w:before="135"/>
        <w:ind w:left="1855"/>
      </w:pPr>
      <w:r>
        <w:t>(Price</w:t>
      </w:r>
      <w:r>
        <w:rPr>
          <w:spacing w:val="-2"/>
        </w:rPr>
        <w:t xml:space="preserve"> </w:t>
      </w:r>
      <w:r>
        <w:rPr>
          <w:spacing w:val="-4"/>
        </w:rPr>
        <w:t>Bid)</w:t>
      </w:r>
    </w:p>
    <w:p w:rsidR="00F30CD0" w:rsidRDefault="00F30CD0">
      <w:pPr>
        <w:pStyle w:val="BodyText"/>
      </w:pPr>
    </w:p>
    <w:p w:rsidR="00F30CD0" w:rsidRDefault="00F30CD0">
      <w:pPr>
        <w:pStyle w:val="BodyText"/>
      </w:pPr>
    </w:p>
    <w:p w:rsidR="00F30CD0" w:rsidRDefault="00F30CD0">
      <w:pPr>
        <w:pStyle w:val="BodyText"/>
      </w:pPr>
    </w:p>
    <w:p w:rsidR="00F30CD0" w:rsidRDefault="00F30CD0">
      <w:pPr>
        <w:pStyle w:val="BodyText"/>
        <w:spacing w:before="99"/>
      </w:pPr>
    </w:p>
    <w:p w:rsidR="00F30CD0" w:rsidRDefault="00F319C3">
      <w:pPr>
        <w:spacing w:before="1"/>
        <w:ind w:left="1798"/>
        <w:rPr>
          <w:b/>
          <w:sz w:val="24"/>
        </w:rPr>
      </w:pPr>
      <w:r>
        <w:rPr>
          <w:b/>
          <w:sz w:val="24"/>
        </w:rPr>
        <w:t>Volume –</w:t>
      </w:r>
      <w:r>
        <w:rPr>
          <w:b/>
          <w:spacing w:val="-1"/>
          <w:sz w:val="24"/>
        </w:rPr>
        <w:t xml:space="preserve"> </w:t>
      </w:r>
      <w:r>
        <w:rPr>
          <w:b/>
          <w:spacing w:val="-5"/>
          <w:sz w:val="24"/>
        </w:rPr>
        <w:t>IV</w:t>
      </w:r>
    </w:p>
    <w:p w:rsidR="00F30CD0" w:rsidRDefault="00F30CD0">
      <w:pPr>
        <w:pStyle w:val="BodyText"/>
        <w:spacing w:before="196"/>
        <w:rPr>
          <w:b/>
        </w:rPr>
      </w:pPr>
    </w:p>
    <w:p w:rsidR="00F30CD0" w:rsidRDefault="00F319C3">
      <w:pPr>
        <w:pStyle w:val="BodyText"/>
        <w:ind w:left="1800"/>
      </w:pPr>
      <w:r>
        <w:t>Tender</w:t>
      </w:r>
      <w:r>
        <w:rPr>
          <w:spacing w:val="-4"/>
        </w:rPr>
        <w:t xml:space="preserve"> </w:t>
      </w:r>
      <w:r>
        <w:rPr>
          <w:spacing w:val="-2"/>
        </w:rPr>
        <w:t>Drawings</w:t>
      </w:r>
    </w:p>
    <w:p w:rsidR="00F30CD0" w:rsidRDefault="00F30CD0">
      <w:pPr>
        <w:pStyle w:val="BodyText"/>
        <w:spacing w:before="134"/>
      </w:pPr>
    </w:p>
    <w:p w:rsidR="00F30CD0" w:rsidRDefault="00F319C3">
      <w:pPr>
        <w:pStyle w:val="ListParagraph"/>
        <w:numPr>
          <w:ilvl w:val="0"/>
          <w:numId w:val="24"/>
        </w:numPr>
        <w:tabs>
          <w:tab w:val="left" w:pos="2518"/>
          <w:tab w:val="left" w:pos="2520"/>
        </w:tabs>
        <w:ind w:right="971"/>
        <w:jc w:val="both"/>
        <w:rPr>
          <w:sz w:val="24"/>
        </w:rPr>
      </w:pPr>
      <w:r>
        <w:rPr>
          <w:sz w:val="24"/>
        </w:rPr>
        <w:t>The tenderer shall acquaint him</w:t>
      </w:r>
      <w:r>
        <w:rPr>
          <w:spacing w:val="-2"/>
          <w:sz w:val="24"/>
        </w:rPr>
        <w:t xml:space="preserve"> </w:t>
      </w:r>
      <w:r>
        <w:rPr>
          <w:sz w:val="24"/>
        </w:rPr>
        <w:t>with the</w:t>
      </w:r>
      <w:r>
        <w:rPr>
          <w:spacing w:val="-1"/>
          <w:sz w:val="24"/>
        </w:rPr>
        <w:t xml:space="preserve"> </w:t>
      </w:r>
      <w:r>
        <w:rPr>
          <w:sz w:val="24"/>
        </w:rPr>
        <w:t>proposed site of work, its sub soil strata, Level of ground for filling earth, Local earth and sand availability for carriage, nearest electrical 33KV line to energies the project, near</w:t>
      </w:r>
      <w:r>
        <w:rPr>
          <w:sz w:val="24"/>
        </w:rPr>
        <w:t>est sewage disposal for disposal of waste water, nearest water supply line for supply water supply, underground water and electrical cable, over ground water supply line and electrical</w:t>
      </w:r>
      <w:r>
        <w:rPr>
          <w:spacing w:val="-10"/>
          <w:sz w:val="24"/>
        </w:rPr>
        <w:t xml:space="preserve"> </w:t>
      </w:r>
      <w:r>
        <w:rPr>
          <w:sz w:val="24"/>
        </w:rPr>
        <w:t>cable,</w:t>
      </w:r>
      <w:r>
        <w:rPr>
          <w:spacing w:val="-12"/>
          <w:sz w:val="24"/>
        </w:rPr>
        <w:t xml:space="preserve"> </w:t>
      </w:r>
      <w:r>
        <w:rPr>
          <w:sz w:val="24"/>
        </w:rPr>
        <w:t>tree,</w:t>
      </w:r>
      <w:r>
        <w:rPr>
          <w:spacing w:val="-9"/>
          <w:sz w:val="24"/>
        </w:rPr>
        <w:t xml:space="preserve"> </w:t>
      </w:r>
      <w:r>
        <w:rPr>
          <w:sz w:val="24"/>
        </w:rPr>
        <w:t>service</w:t>
      </w:r>
      <w:r>
        <w:rPr>
          <w:spacing w:val="-9"/>
          <w:sz w:val="24"/>
        </w:rPr>
        <w:t xml:space="preserve"> </w:t>
      </w:r>
      <w:r>
        <w:rPr>
          <w:sz w:val="24"/>
        </w:rPr>
        <w:t>road,</w:t>
      </w:r>
      <w:r>
        <w:rPr>
          <w:spacing w:val="-10"/>
          <w:sz w:val="24"/>
        </w:rPr>
        <w:t xml:space="preserve"> </w:t>
      </w:r>
      <w:r>
        <w:rPr>
          <w:sz w:val="24"/>
        </w:rPr>
        <w:t>any</w:t>
      </w:r>
      <w:r>
        <w:rPr>
          <w:spacing w:val="-10"/>
          <w:sz w:val="24"/>
        </w:rPr>
        <w:t xml:space="preserve"> </w:t>
      </w:r>
      <w:r>
        <w:rPr>
          <w:sz w:val="24"/>
        </w:rPr>
        <w:t>type</w:t>
      </w:r>
      <w:r>
        <w:rPr>
          <w:spacing w:val="-9"/>
          <w:sz w:val="24"/>
        </w:rPr>
        <w:t xml:space="preserve"> </w:t>
      </w:r>
      <w:r>
        <w:rPr>
          <w:sz w:val="24"/>
        </w:rPr>
        <w:t>of</w:t>
      </w:r>
      <w:r>
        <w:rPr>
          <w:spacing w:val="-11"/>
          <w:sz w:val="24"/>
        </w:rPr>
        <w:t xml:space="preserve"> </w:t>
      </w:r>
      <w:r>
        <w:rPr>
          <w:sz w:val="24"/>
        </w:rPr>
        <w:t>hindrance,</w:t>
      </w:r>
      <w:r>
        <w:rPr>
          <w:spacing w:val="-12"/>
          <w:sz w:val="24"/>
        </w:rPr>
        <w:t xml:space="preserve"> </w:t>
      </w:r>
      <w:r>
        <w:rPr>
          <w:sz w:val="24"/>
        </w:rPr>
        <w:t>underground</w:t>
      </w:r>
      <w:r>
        <w:rPr>
          <w:spacing w:val="-11"/>
          <w:sz w:val="24"/>
        </w:rPr>
        <w:t xml:space="preserve"> </w:t>
      </w:r>
      <w:r>
        <w:rPr>
          <w:sz w:val="24"/>
        </w:rPr>
        <w:t>water</w:t>
      </w:r>
      <w:r>
        <w:rPr>
          <w:spacing w:val="-1"/>
          <w:sz w:val="24"/>
        </w:rPr>
        <w:t xml:space="preserve"> </w:t>
      </w:r>
      <w:r>
        <w:rPr>
          <w:sz w:val="24"/>
        </w:rPr>
        <w:t>table and its approach roads before quoting his rates in bid.The construction of new approach road or repair of the existing approach and its maintenance during the execution of the work shall all be carried out by the tenderer and nothing extra shall be p</w:t>
      </w:r>
      <w:r>
        <w:rPr>
          <w:sz w:val="24"/>
        </w:rPr>
        <w:t>ayable over his quoted rates.</w:t>
      </w:r>
    </w:p>
    <w:p w:rsidR="00F30CD0" w:rsidRDefault="00F319C3">
      <w:pPr>
        <w:pStyle w:val="BodyText"/>
        <w:spacing w:before="154"/>
        <w:rPr>
          <w:sz w:val="20"/>
        </w:rPr>
      </w:pPr>
      <w:r>
        <w:rPr>
          <w:noProof/>
          <w:sz w:val="20"/>
        </w:rPr>
        <mc:AlternateContent>
          <mc:Choice Requires="wps">
            <w:drawing>
              <wp:anchor distT="0" distB="0" distL="0" distR="0" simplePos="0" relativeHeight="487712768" behindDoc="1" locked="0" layoutInCell="1" allowOverlap="1">
                <wp:simplePos x="0" y="0"/>
                <wp:positionH relativeFrom="page">
                  <wp:posOffset>1351914</wp:posOffset>
                </wp:positionH>
                <wp:positionV relativeFrom="paragraph">
                  <wp:posOffset>268059</wp:posOffset>
                </wp:positionV>
                <wp:extent cx="5589270" cy="6350"/>
                <wp:effectExtent l="0" t="0" r="0" b="0"/>
                <wp:wrapTopAndBottom/>
                <wp:docPr id="286" name="Graphic 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718397B" id="Graphic 286" o:spid="_x0000_s1026" style="position:absolute;margin-left:106.45pt;margin-top:21.1pt;width:440.1pt;height:.5pt;z-index:-1560371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4"/>
        </w:numPr>
        <w:tabs>
          <w:tab w:val="left" w:pos="2518"/>
          <w:tab w:val="left" w:pos="2520"/>
        </w:tabs>
        <w:spacing w:before="38"/>
        <w:ind w:right="973"/>
        <w:jc w:val="both"/>
        <w:rPr>
          <w:sz w:val="24"/>
        </w:rPr>
      </w:pPr>
      <w:r>
        <w:rPr>
          <w:sz w:val="24"/>
        </w:rPr>
        <w:lastRenderedPageBreak/>
        <w:t>If</w:t>
      </w:r>
      <w:r>
        <w:rPr>
          <w:spacing w:val="-8"/>
          <w:sz w:val="24"/>
        </w:rPr>
        <w:t xml:space="preserve"> </w:t>
      </w:r>
      <w:r>
        <w:rPr>
          <w:sz w:val="24"/>
        </w:rPr>
        <w:t>for</w:t>
      </w:r>
      <w:r>
        <w:rPr>
          <w:spacing w:val="-8"/>
          <w:sz w:val="24"/>
        </w:rPr>
        <w:t xml:space="preserve"> </w:t>
      </w:r>
      <w:r>
        <w:rPr>
          <w:sz w:val="24"/>
        </w:rPr>
        <w:t>any</w:t>
      </w:r>
      <w:r>
        <w:rPr>
          <w:spacing w:val="-9"/>
          <w:sz w:val="24"/>
        </w:rPr>
        <w:t xml:space="preserve"> </w:t>
      </w:r>
      <w:r>
        <w:rPr>
          <w:sz w:val="24"/>
        </w:rPr>
        <w:t>reasons,</w:t>
      </w:r>
      <w:r>
        <w:rPr>
          <w:spacing w:val="-11"/>
          <w:sz w:val="24"/>
        </w:rPr>
        <w:t xml:space="preserve"> </w:t>
      </w:r>
      <w:r>
        <w:rPr>
          <w:sz w:val="24"/>
        </w:rPr>
        <w:t>any</w:t>
      </w:r>
      <w:r>
        <w:rPr>
          <w:spacing w:val="-9"/>
          <w:sz w:val="24"/>
        </w:rPr>
        <w:t xml:space="preserve"> </w:t>
      </w:r>
      <w:r>
        <w:rPr>
          <w:sz w:val="24"/>
        </w:rPr>
        <w:t>part</w:t>
      </w:r>
      <w:r>
        <w:rPr>
          <w:spacing w:val="-8"/>
          <w:sz w:val="24"/>
        </w:rPr>
        <w:t xml:space="preserve"> </w:t>
      </w:r>
      <w:r>
        <w:rPr>
          <w:sz w:val="24"/>
        </w:rPr>
        <w:t>of</w:t>
      </w:r>
      <w:r>
        <w:rPr>
          <w:spacing w:val="-10"/>
          <w:sz w:val="24"/>
        </w:rPr>
        <w:t xml:space="preserve"> </w:t>
      </w:r>
      <w:r>
        <w:rPr>
          <w:sz w:val="24"/>
        </w:rPr>
        <w:t>the</w:t>
      </w:r>
      <w:r>
        <w:rPr>
          <w:spacing w:val="-8"/>
          <w:sz w:val="24"/>
        </w:rPr>
        <w:t xml:space="preserve"> </w:t>
      </w:r>
      <w:r>
        <w:rPr>
          <w:sz w:val="24"/>
        </w:rPr>
        <w:t>site</w:t>
      </w:r>
      <w:r>
        <w:rPr>
          <w:spacing w:val="-8"/>
          <w:sz w:val="24"/>
        </w:rPr>
        <w:t xml:space="preserve"> </w:t>
      </w:r>
      <w:r>
        <w:rPr>
          <w:sz w:val="24"/>
        </w:rPr>
        <w:t>is</w:t>
      </w:r>
      <w:r>
        <w:rPr>
          <w:spacing w:val="-11"/>
          <w:sz w:val="24"/>
        </w:rPr>
        <w:t xml:space="preserve"> </w:t>
      </w:r>
      <w:r>
        <w:rPr>
          <w:sz w:val="24"/>
        </w:rPr>
        <w:t>not</w:t>
      </w:r>
      <w:r>
        <w:rPr>
          <w:spacing w:val="-7"/>
          <w:sz w:val="24"/>
        </w:rPr>
        <w:t xml:space="preserve"> </w:t>
      </w:r>
      <w:r>
        <w:rPr>
          <w:sz w:val="24"/>
        </w:rPr>
        <w:t>available</w:t>
      </w:r>
      <w:r>
        <w:rPr>
          <w:spacing w:val="-8"/>
          <w:sz w:val="24"/>
        </w:rPr>
        <w:t xml:space="preserve"> </w:t>
      </w:r>
      <w:r>
        <w:rPr>
          <w:sz w:val="24"/>
        </w:rPr>
        <w:t>temporarily</w:t>
      </w:r>
      <w:r>
        <w:rPr>
          <w:spacing w:val="-9"/>
          <w:sz w:val="24"/>
        </w:rPr>
        <w:t xml:space="preserve"> </w:t>
      </w:r>
      <w:r>
        <w:rPr>
          <w:sz w:val="24"/>
        </w:rPr>
        <w:t>for</w:t>
      </w:r>
      <w:r>
        <w:rPr>
          <w:spacing w:val="-8"/>
          <w:sz w:val="24"/>
        </w:rPr>
        <w:t xml:space="preserve"> </w:t>
      </w:r>
      <w:r>
        <w:rPr>
          <w:sz w:val="24"/>
        </w:rPr>
        <w:t>some</w:t>
      </w:r>
      <w:r>
        <w:rPr>
          <w:spacing w:val="-11"/>
          <w:sz w:val="24"/>
        </w:rPr>
        <w:t xml:space="preserve"> </w:t>
      </w:r>
      <w:r>
        <w:rPr>
          <w:sz w:val="24"/>
        </w:rPr>
        <w:t>time</w:t>
      </w:r>
      <w:r>
        <w:rPr>
          <w:spacing w:val="-2"/>
          <w:sz w:val="24"/>
        </w:rPr>
        <w:t xml:space="preserve"> </w:t>
      </w:r>
      <w:r>
        <w:rPr>
          <w:sz w:val="24"/>
        </w:rPr>
        <w:t>for part of the work under the contract, the agreed construction schedule shall be suitably modified and contractor shall diligently divert his men and materials to utilize</w:t>
      </w:r>
      <w:r>
        <w:rPr>
          <w:spacing w:val="-10"/>
          <w:sz w:val="24"/>
        </w:rPr>
        <w:t xml:space="preserve"> </w:t>
      </w:r>
      <w:r>
        <w:rPr>
          <w:sz w:val="24"/>
        </w:rPr>
        <w:t>them</w:t>
      </w:r>
      <w:r>
        <w:rPr>
          <w:spacing w:val="-8"/>
          <w:sz w:val="24"/>
        </w:rPr>
        <w:t xml:space="preserve"> </w:t>
      </w:r>
      <w:r>
        <w:rPr>
          <w:sz w:val="24"/>
        </w:rPr>
        <w:t>appropriately,</w:t>
      </w:r>
      <w:r>
        <w:rPr>
          <w:spacing w:val="-9"/>
          <w:sz w:val="24"/>
        </w:rPr>
        <w:t xml:space="preserve"> </w:t>
      </w:r>
      <w:r>
        <w:rPr>
          <w:sz w:val="24"/>
        </w:rPr>
        <w:t>profitably</w:t>
      </w:r>
      <w:r>
        <w:rPr>
          <w:spacing w:val="-9"/>
          <w:sz w:val="24"/>
        </w:rPr>
        <w:t xml:space="preserve"> </w:t>
      </w:r>
      <w:r>
        <w:rPr>
          <w:sz w:val="24"/>
        </w:rPr>
        <w:t>and</w:t>
      </w:r>
      <w:r>
        <w:rPr>
          <w:spacing w:val="-10"/>
          <w:sz w:val="24"/>
        </w:rPr>
        <w:t xml:space="preserve"> </w:t>
      </w:r>
      <w:r>
        <w:rPr>
          <w:sz w:val="24"/>
        </w:rPr>
        <w:t>no</w:t>
      </w:r>
      <w:r>
        <w:rPr>
          <w:spacing w:val="-8"/>
          <w:sz w:val="24"/>
        </w:rPr>
        <w:t xml:space="preserve"> </w:t>
      </w:r>
      <w:r>
        <w:rPr>
          <w:sz w:val="24"/>
        </w:rPr>
        <w:t>claim</w:t>
      </w:r>
      <w:r>
        <w:rPr>
          <w:spacing w:val="-10"/>
          <w:sz w:val="24"/>
        </w:rPr>
        <w:t xml:space="preserve"> </w:t>
      </w:r>
      <w:r>
        <w:rPr>
          <w:sz w:val="24"/>
        </w:rPr>
        <w:t>of</w:t>
      </w:r>
      <w:r>
        <w:rPr>
          <w:spacing w:val="-9"/>
          <w:sz w:val="24"/>
        </w:rPr>
        <w:t xml:space="preserve"> </w:t>
      </w:r>
      <w:r>
        <w:rPr>
          <w:sz w:val="24"/>
        </w:rPr>
        <w:t>damages</w:t>
      </w:r>
      <w:r>
        <w:rPr>
          <w:spacing w:val="-11"/>
          <w:sz w:val="24"/>
        </w:rPr>
        <w:t xml:space="preserve"> </w:t>
      </w:r>
      <w:r>
        <w:rPr>
          <w:sz w:val="24"/>
        </w:rPr>
        <w:t>whatsoever</w:t>
      </w:r>
      <w:r>
        <w:rPr>
          <w:spacing w:val="-10"/>
          <w:sz w:val="24"/>
        </w:rPr>
        <w:t xml:space="preserve"> </w:t>
      </w:r>
      <w:r>
        <w:rPr>
          <w:sz w:val="24"/>
        </w:rPr>
        <w:t>shall</w:t>
      </w:r>
      <w:r>
        <w:rPr>
          <w:spacing w:val="-4"/>
          <w:sz w:val="24"/>
        </w:rPr>
        <w:t xml:space="preserve"> </w:t>
      </w:r>
      <w:r>
        <w:rPr>
          <w:sz w:val="24"/>
        </w:rPr>
        <w:t>be entertained</w:t>
      </w:r>
      <w:r>
        <w:rPr>
          <w:spacing w:val="-9"/>
          <w:sz w:val="24"/>
        </w:rPr>
        <w:t xml:space="preserve"> </w:t>
      </w:r>
      <w:r>
        <w:rPr>
          <w:sz w:val="24"/>
        </w:rPr>
        <w:t>on</w:t>
      </w:r>
      <w:r>
        <w:rPr>
          <w:spacing w:val="-11"/>
          <w:sz w:val="24"/>
        </w:rPr>
        <w:t xml:space="preserve"> </w:t>
      </w:r>
      <w:r>
        <w:rPr>
          <w:sz w:val="24"/>
        </w:rPr>
        <w:t>this</w:t>
      </w:r>
      <w:r>
        <w:rPr>
          <w:spacing w:val="-12"/>
          <w:sz w:val="24"/>
        </w:rPr>
        <w:t xml:space="preserve"> </w:t>
      </w:r>
      <w:r>
        <w:rPr>
          <w:sz w:val="24"/>
        </w:rPr>
        <w:t>account.</w:t>
      </w:r>
      <w:r>
        <w:rPr>
          <w:spacing w:val="-10"/>
          <w:sz w:val="24"/>
        </w:rPr>
        <w:t xml:space="preserve"> </w:t>
      </w:r>
      <w:r>
        <w:rPr>
          <w:sz w:val="24"/>
        </w:rPr>
        <w:t>However,</w:t>
      </w:r>
      <w:r>
        <w:rPr>
          <w:spacing w:val="-11"/>
          <w:sz w:val="24"/>
        </w:rPr>
        <w:t xml:space="preserve"> </w:t>
      </w:r>
      <w:r>
        <w:rPr>
          <w:sz w:val="24"/>
        </w:rPr>
        <w:t>the</w:t>
      </w:r>
      <w:r>
        <w:rPr>
          <w:spacing w:val="-9"/>
          <w:sz w:val="24"/>
        </w:rPr>
        <w:t xml:space="preserve"> </w:t>
      </w:r>
      <w:r>
        <w:rPr>
          <w:sz w:val="24"/>
        </w:rPr>
        <w:t>contractor</w:t>
      </w:r>
      <w:r>
        <w:rPr>
          <w:spacing w:val="-9"/>
          <w:sz w:val="24"/>
        </w:rPr>
        <w:t xml:space="preserve"> </w:t>
      </w:r>
      <w:r>
        <w:rPr>
          <w:sz w:val="24"/>
        </w:rPr>
        <w:t>shall</w:t>
      </w:r>
      <w:r>
        <w:rPr>
          <w:spacing w:val="-12"/>
          <w:sz w:val="24"/>
        </w:rPr>
        <w:t xml:space="preserve"> </w:t>
      </w:r>
      <w:r>
        <w:rPr>
          <w:sz w:val="24"/>
        </w:rPr>
        <w:t>be</w:t>
      </w:r>
      <w:r>
        <w:rPr>
          <w:spacing w:val="-9"/>
          <w:sz w:val="24"/>
        </w:rPr>
        <w:t xml:space="preserve"> </w:t>
      </w:r>
      <w:r>
        <w:rPr>
          <w:sz w:val="24"/>
        </w:rPr>
        <w:t>allowed</w:t>
      </w:r>
      <w:r>
        <w:rPr>
          <w:spacing w:val="-8"/>
          <w:sz w:val="24"/>
        </w:rPr>
        <w:t xml:space="preserve"> </w:t>
      </w:r>
      <w:r>
        <w:rPr>
          <w:sz w:val="24"/>
        </w:rPr>
        <w:t>extension</w:t>
      </w:r>
      <w:r>
        <w:rPr>
          <w:spacing w:val="-10"/>
          <w:sz w:val="24"/>
        </w:rPr>
        <w:t xml:space="preserve"> </w:t>
      </w:r>
      <w:r>
        <w:rPr>
          <w:sz w:val="24"/>
        </w:rPr>
        <w:t xml:space="preserve">of time for completing the work as deemed fit by the competent authority. The contractor shall not be entitled to any compensation for any loss suffered by him and revision </w:t>
      </w:r>
      <w:r>
        <w:rPr>
          <w:sz w:val="24"/>
        </w:rPr>
        <w:t>in the rates quoted by him. No any extra claim has been given by Building Construction Department and correspondence will be</w:t>
      </w:r>
      <w:r>
        <w:rPr>
          <w:spacing w:val="-14"/>
          <w:sz w:val="24"/>
        </w:rPr>
        <w:t xml:space="preserve"> </w:t>
      </w:r>
      <w:r>
        <w:rPr>
          <w:sz w:val="24"/>
        </w:rPr>
        <w:t xml:space="preserve">entertained by </w:t>
      </w:r>
      <w:r>
        <w:rPr>
          <w:spacing w:val="-2"/>
          <w:sz w:val="24"/>
        </w:rPr>
        <w:t>client.</w:t>
      </w:r>
    </w:p>
    <w:p w:rsidR="00F30CD0" w:rsidRDefault="00F30CD0">
      <w:pPr>
        <w:pStyle w:val="BodyText"/>
        <w:spacing w:before="10"/>
      </w:pPr>
    </w:p>
    <w:p w:rsidR="00F30CD0" w:rsidRDefault="00F319C3">
      <w:pPr>
        <w:pStyle w:val="ListParagraph"/>
        <w:numPr>
          <w:ilvl w:val="0"/>
          <w:numId w:val="24"/>
        </w:numPr>
        <w:tabs>
          <w:tab w:val="left" w:pos="2518"/>
          <w:tab w:val="left" w:pos="2520"/>
        </w:tabs>
        <w:ind w:right="987"/>
        <w:jc w:val="both"/>
        <w:rPr>
          <w:sz w:val="24"/>
        </w:rPr>
      </w:pPr>
      <w:r>
        <w:rPr>
          <w:sz w:val="24"/>
        </w:rPr>
        <w:t>The contractor shall make his own arrangement for obtaining electric connection required for execution of w</w:t>
      </w:r>
      <w:r>
        <w:rPr>
          <w:sz w:val="24"/>
        </w:rPr>
        <w:t>ork and make necessary payments directly to the concerned departments and nothing extra shall be payable on this account.</w:t>
      </w:r>
    </w:p>
    <w:p w:rsidR="00F30CD0" w:rsidRDefault="00F30CD0">
      <w:pPr>
        <w:pStyle w:val="BodyText"/>
        <w:spacing w:before="17"/>
      </w:pPr>
    </w:p>
    <w:p w:rsidR="00F30CD0" w:rsidRDefault="00F319C3">
      <w:pPr>
        <w:pStyle w:val="BodyText"/>
        <w:spacing w:line="249" w:lineRule="auto"/>
        <w:ind w:left="2520" w:right="971"/>
        <w:jc w:val="both"/>
      </w:pPr>
      <w:r>
        <w:t>The</w:t>
      </w:r>
      <w:r>
        <w:rPr>
          <w:spacing w:val="-8"/>
        </w:rPr>
        <w:t xml:space="preserve"> </w:t>
      </w:r>
      <w:r>
        <w:t>contractor</w:t>
      </w:r>
      <w:r>
        <w:rPr>
          <w:spacing w:val="-9"/>
        </w:rPr>
        <w:t xml:space="preserve"> </w:t>
      </w:r>
      <w:r>
        <w:t>shall</w:t>
      </w:r>
      <w:r>
        <w:rPr>
          <w:spacing w:val="-10"/>
        </w:rPr>
        <w:t xml:space="preserve"> </w:t>
      </w:r>
      <w:r>
        <w:t>make</w:t>
      </w:r>
      <w:r>
        <w:rPr>
          <w:spacing w:val="-8"/>
        </w:rPr>
        <w:t xml:space="preserve"> </w:t>
      </w:r>
      <w:r>
        <w:t>his</w:t>
      </w:r>
      <w:r>
        <w:rPr>
          <w:spacing w:val="-10"/>
        </w:rPr>
        <w:t xml:space="preserve"> </w:t>
      </w:r>
      <w:r>
        <w:t>own</w:t>
      </w:r>
      <w:r>
        <w:rPr>
          <w:spacing w:val="-8"/>
        </w:rPr>
        <w:t xml:space="preserve"> </w:t>
      </w:r>
      <w:r>
        <w:t>arrangement</w:t>
      </w:r>
      <w:r>
        <w:rPr>
          <w:spacing w:val="-8"/>
        </w:rPr>
        <w:t xml:space="preserve"> </w:t>
      </w:r>
      <w:r>
        <w:t>for</w:t>
      </w:r>
      <w:r>
        <w:rPr>
          <w:spacing w:val="-7"/>
        </w:rPr>
        <w:t xml:space="preserve"> </w:t>
      </w:r>
      <w:r>
        <w:t>water</w:t>
      </w:r>
      <w:r>
        <w:rPr>
          <w:spacing w:val="-9"/>
        </w:rPr>
        <w:t xml:space="preserve"> </w:t>
      </w:r>
      <w:r>
        <w:t>suitable</w:t>
      </w:r>
      <w:r>
        <w:rPr>
          <w:spacing w:val="-9"/>
        </w:rPr>
        <w:t xml:space="preserve"> </w:t>
      </w:r>
      <w:r>
        <w:t>for</w:t>
      </w:r>
      <w:r>
        <w:rPr>
          <w:spacing w:val="-7"/>
        </w:rPr>
        <w:t xml:space="preserve"> </w:t>
      </w:r>
      <w:r>
        <w:t>construction work as well as</w:t>
      </w:r>
      <w:r>
        <w:rPr>
          <w:spacing w:val="-2"/>
        </w:rPr>
        <w:t xml:space="preserve"> </w:t>
      </w:r>
      <w:r>
        <w:t>drinking</w:t>
      </w:r>
      <w:r>
        <w:rPr>
          <w:spacing w:val="-2"/>
        </w:rPr>
        <w:t xml:space="preserve"> </w:t>
      </w:r>
      <w:r>
        <w:t>and other purpose</w:t>
      </w:r>
      <w:r>
        <w:rPr>
          <w:spacing w:val="-1"/>
        </w:rPr>
        <w:t xml:space="preserve"> </w:t>
      </w:r>
      <w:r>
        <w:t>for</w:t>
      </w:r>
      <w:r>
        <w:rPr>
          <w:spacing w:val="-1"/>
        </w:rPr>
        <w:t xml:space="preserve"> </w:t>
      </w:r>
      <w:r>
        <w:t>the</w:t>
      </w:r>
      <w:r>
        <w:rPr>
          <w:spacing w:val="40"/>
        </w:rPr>
        <w:t xml:space="preserve"> </w:t>
      </w:r>
      <w:r>
        <w:t>labour engaged by</w:t>
      </w:r>
      <w:r>
        <w:rPr>
          <w:spacing w:val="-2"/>
        </w:rPr>
        <w:t xml:space="preserve"> </w:t>
      </w:r>
      <w:r>
        <w:t>him</w:t>
      </w:r>
      <w:r>
        <w:rPr>
          <w:spacing w:val="-1"/>
        </w:rPr>
        <w:t xml:space="preserve"> </w:t>
      </w:r>
      <w:r>
        <w:t>for the execution of the work.</w:t>
      </w:r>
    </w:p>
    <w:p w:rsidR="00F30CD0" w:rsidRDefault="00F319C3">
      <w:pPr>
        <w:pStyle w:val="ListParagraph"/>
        <w:numPr>
          <w:ilvl w:val="0"/>
          <w:numId w:val="24"/>
        </w:numPr>
        <w:tabs>
          <w:tab w:val="left" w:pos="2518"/>
          <w:tab w:val="left" w:pos="2520"/>
        </w:tabs>
        <w:ind w:right="971"/>
        <w:jc w:val="both"/>
        <w:rPr>
          <w:sz w:val="24"/>
        </w:rPr>
      </w:pPr>
      <w:r>
        <w:rPr>
          <w:sz w:val="24"/>
        </w:rPr>
        <w:t>The water for construction work shall be got tested quarterly from the laboratory approved by the Engineer-in-charge to ensure its suitability for construction. The charges</w:t>
      </w:r>
      <w:r>
        <w:rPr>
          <w:spacing w:val="-10"/>
          <w:sz w:val="24"/>
        </w:rPr>
        <w:t xml:space="preserve"> </w:t>
      </w:r>
      <w:r>
        <w:rPr>
          <w:sz w:val="24"/>
        </w:rPr>
        <w:t>for</w:t>
      </w:r>
      <w:r>
        <w:rPr>
          <w:spacing w:val="-9"/>
          <w:sz w:val="24"/>
        </w:rPr>
        <w:t xml:space="preserve"> </w:t>
      </w:r>
      <w:r>
        <w:rPr>
          <w:sz w:val="24"/>
        </w:rPr>
        <w:t>these</w:t>
      </w:r>
      <w:r>
        <w:rPr>
          <w:spacing w:val="-10"/>
          <w:sz w:val="24"/>
        </w:rPr>
        <w:t xml:space="preserve"> </w:t>
      </w:r>
      <w:r>
        <w:rPr>
          <w:sz w:val="24"/>
        </w:rPr>
        <w:t>tests</w:t>
      </w:r>
      <w:r>
        <w:rPr>
          <w:spacing w:val="-11"/>
          <w:sz w:val="24"/>
        </w:rPr>
        <w:t xml:space="preserve"> </w:t>
      </w:r>
      <w:r>
        <w:rPr>
          <w:sz w:val="24"/>
        </w:rPr>
        <w:t>and</w:t>
      </w:r>
      <w:r>
        <w:rPr>
          <w:spacing w:val="-10"/>
          <w:sz w:val="24"/>
        </w:rPr>
        <w:t xml:space="preserve"> </w:t>
      </w:r>
      <w:r>
        <w:rPr>
          <w:sz w:val="24"/>
        </w:rPr>
        <w:t>related</w:t>
      </w:r>
      <w:r>
        <w:rPr>
          <w:spacing w:val="-9"/>
          <w:sz w:val="24"/>
        </w:rPr>
        <w:t xml:space="preserve"> </w:t>
      </w:r>
      <w:r>
        <w:rPr>
          <w:sz w:val="24"/>
        </w:rPr>
        <w:t>arrangements</w:t>
      </w:r>
      <w:r>
        <w:rPr>
          <w:spacing w:val="-12"/>
          <w:sz w:val="24"/>
        </w:rPr>
        <w:t xml:space="preserve"> </w:t>
      </w:r>
      <w:r>
        <w:rPr>
          <w:sz w:val="24"/>
        </w:rPr>
        <w:t>shall</w:t>
      </w:r>
      <w:r>
        <w:rPr>
          <w:spacing w:val="-11"/>
          <w:sz w:val="24"/>
        </w:rPr>
        <w:t xml:space="preserve"> </w:t>
      </w:r>
      <w:r>
        <w:rPr>
          <w:sz w:val="24"/>
        </w:rPr>
        <w:t>be</w:t>
      </w:r>
      <w:r>
        <w:rPr>
          <w:spacing w:val="-11"/>
          <w:sz w:val="24"/>
        </w:rPr>
        <w:t xml:space="preserve"> </w:t>
      </w:r>
      <w:r>
        <w:rPr>
          <w:sz w:val="24"/>
        </w:rPr>
        <w:t>borne</w:t>
      </w:r>
      <w:r>
        <w:rPr>
          <w:spacing w:val="-10"/>
          <w:sz w:val="24"/>
        </w:rPr>
        <w:t xml:space="preserve"> </w:t>
      </w:r>
      <w:r>
        <w:rPr>
          <w:sz w:val="24"/>
        </w:rPr>
        <w:t>by</w:t>
      </w:r>
      <w:r>
        <w:rPr>
          <w:spacing w:val="29"/>
          <w:sz w:val="24"/>
        </w:rPr>
        <w:t xml:space="preserve"> </w:t>
      </w:r>
      <w:r>
        <w:rPr>
          <w:sz w:val="24"/>
        </w:rPr>
        <w:t>the</w:t>
      </w:r>
      <w:r>
        <w:rPr>
          <w:spacing w:val="-11"/>
          <w:sz w:val="24"/>
        </w:rPr>
        <w:t xml:space="preserve"> </w:t>
      </w:r>
      <w:r>
        <w:rPr>
          <w:sz w:val="24"/>
        </w:rPr>
        <w:t>Contractor. In</w:t>
      </w:r>
      <w:r>
        <w:rPr>
          <w:spacing w:val="-4"/>
          <w:sz w:val="24"/>
        </w:rPr>
        <w:t xml:space="preserve"> </w:t>
      </w:r>
      <w:r>
        <w:rPr>
          <w:sz w:val="24"/>
        </w:rPr>
        <w:t>the</w:t>
      </w:r>
      <w:r>
        <w:rPr>
          <w:spacing w:val="-7"/>
          <w:sz w:val="24"/>
        </w:rPr>
        <w:t xml:space="preserve"> </w:t>
      </w:r>
      <w:r>
        <w:rPr>
          <w:sz w:val="24"/>
        </w:rPr>
        <w:t>event</w:t>
      </w:r>
      <w:r>
        <w:rPr>
          <w:spacing w:val="-4"/>
          <w:sz w:val="24"/>
        </w:rPr>
        <w:t xml:space="preserve"> </w:t>
      </w:r>
      <w:r>
        <w:rPr>
          <w:sz w:val="24"/>
        </w:rPr>
        <w:t>of</w:t>
      </w:r>
      <w:r>
        <w:rPr>
          <w:spacing w:val="-4"/>
          <w:sz w:val="24"/>
        </w:rPr>
        <w:t xml:space="preserve"> </w:t>
      </w:r>
      <w:r>
        <w:rPr>
          <w:sz w:val="24"/>
        </w:rPr>
        <w:t>water</w:t>
      </w:r>
      <w:r>
        <w:rPr>
          <w:spacing w:val="-6"/>
          <w:sz w:val="24"/>
        </w:rPr>
        <w:t xml:space="preserve"> </w:t>
      </w:r>
      <w:r>
        <w:rPr>
          <w:sz w:val="24"/>
        </w:rPr>
        <w:t>found</w:t>
      </w:r>
      <w:r>
        <w:rPr>
          <w:spacing w:val="-3"/>
          <w:sz w:val="24"/>
        </w:rPr>
        <w:t xml:space="preserve"> </w:t>
      </w:r>
      <w:r>
        <w:rPr>
          <w:sz w:val="24"/>
        </w:rPr>
        <w:t>unsuitable</w:t>
      </w:r>
      <w:r>
        <w:rPr>
          <w:spacing w:val="-3"/>
          <w:sz w:val="24"/>
        </w:rPr>
        <w:t xml:space="preserve"> </w:t>
      </w:r>
      <w:r>
        <w:rPr>
          <w:sz w:val="24"/>
        </w:rPr>
        <w:t>for</w:t>
      </w:r>
      <w:r>
        <w:rPr>
          <w:spacing w:val="-4"/>
          <w:sz w:val="24"/>
        </w:rPr>
        <w:t xml:space="preserve"> </w:t>
      </w:r>
      <w:r>
        <w:rPr>
          <w:sz w:val="24"/>
        </w:rPr>
        <w:t>construction,</w:t>
      </w:r>
      <w:r>
        <w:rPr>
          <w:spacing w:val="40"/>
          <w:sz w:val="24"/>
        </w:rPr>
        <w:t xml:space="preserve"> </w:t>
      </w:r>
      <w:r>
        <w:rPr>
          <w:sz w:val="24"/>
        </w:rPr>
        <w:t>the</w:t>
      </w:r>
      <w:r>
        <w:rPr>
          <w:spacing w:val="-4"/>
          <w:sz w:val="24"/>
        </w:rPr>
        <w:t xml:space="preserve"> </w:t>
      </w:r>
      <w:r>
        <w:rPr>
          <w:sz w:val="24"/>
        </w:rPr>
        <w:t>contractor</w:t>
      </w:r>
      <w:r>
        <w:rPr>
          <w:spacing w:val="-4"/>
          <w:sz w:val="24"/>
        </w:rPr>
        <w:t xml:space="preserve"> </w:t>
      </w:r>
      <w:r>
        <w:rPr>
          <w:sz w:val="24"/>
        </w:rPr>
        <w:t>shall</w:t>
      </w:r>
      <w:r>
        <w:rPr>
          <w:spacing w:val="-5"/>
          <w:sz w:val="24"/>
        </w:rPr>
        <w:t xml:space="preserve"> </w:t>
      </w:r>
      <w:r>
        <w:rPr>
          <w:sz w:val="24"/>
        </w:rPr>
        <w:t>make alternative arrangement for suitable water from any other source to the satisfaction of the Engineer-in-charge.</w:t>
      </w:r>
    </w:p>
    <w:p w:rsidR="00F30CD0" w:rsidRDefault="00F319C3">
      <w:pPr>
        <w:pStyle w:val="ListParagraph"/>
        <w:numPr>
          <w:ilvl w:val="0"/>
          <w:numId w:val="24"/>
        </w:numPr>
        <w:tabs>
          <w:tab w:val="left" w:pos="2518"/>
          <w:tab w:val="left" w:pos="2520"/>
        </w:tabs>
        <w:spacing w:before="288"/>
        <w:ind w:right="969"/>
        <w:jc w:val="both"/>
        <w:rPr>
          <w:sz w:val="24"/>
        </w:rPr>
      </w:pPr>
      <w:r>
        <w:rPr>
          <w:sz w:val="24"/>
        </w:rPr>
        <w:t>The contractor</w:t>
      </w:r>
      <w:r>
        <w:rPr>
          <w:sz w:val="24"/>
        </w:rPr>
        <w:t xml:space="preserve"> shall provide, at his own cost instruments for surveying, weighing and measuring purpose at the site of work as may be necessary for execution of the work and contractor should submit pre-level survey sheet/ contour survey to Engineering in charge before </w:t>
      </w:r>
      <w:r>
        <w:rPr>
          <w:sz w:val="24"/>
        </w:rPr>
        <w:t xml:space="preserve">filling the good earth in campus of project for </w:t>
      </w:r>
      <w:r>
        <w:rPr>
          <w:spacing w:val="-2"/>
          <w:sz w:val="24"/>
        </w:rPr>
        <w:t>approval.</w:t>
      </w:r>
    </w:p>
    <w:p w:rsidR="00F30CD0" w:rsidRDefault="00F30CD0">
      <w:pPr>
        <w:pStyle w:val="BodyText"/>
        <w:spacing w:before="10"/>
      </w:pPr>
    </w:p>
    <w:p w:rsidR="00F30CD0" w:rsidRDefault="00F319C3">
      <w:pPr>
        <w:pStyle w:val="ListParagraph"/>
        <w:numPr>
          <w:ilvl w:val="0"/>
          <w:numId w:val="24"/>
        </w:numPr>
        <w:tabs>
          <w:tab w:val="left" w:pos="2518"/>
          <w:tab w:val="left" w:pos="2520"/>
        </w:tabs>
        <w:spacing w:before="1"/>
        <w:ind w:right="968"/>
        <w:jc w:val="both"/>
        <w:rPr>
          <w:sz w:val="24"/>
        </w:rPr>
      </w:pPr>
      <w:r>
        <w:rPr>
          <w:sz w:val="24"/>
        </w:rPr>
        <w:t>The contractor shall construct a sample unit / mock up complete in all respect as per the directions of the Engineer-in-charge/ Architect. This sample unit shall be got</w:t>
      </w:r>
      <w:r>
        <w:rPr>
          <w:spacing w:val="-10"/>
          <w:sz w:val="24"/>
        </w:rPr>
        <w:t xml:space="preserve"> </w:t>
      </w:r>
      <w:r>
        <w:rPr>
          <w:sz w:val="24"/>
        </w:rPr>
        <w:t>approved</w:t>
      </w:r>
      <w:r>
        <w:rPr>
          <w:spacing w:val="-9"/>
          <w:sz w:val="24"/>
        </w:rPr>
        <w:t xml:space="preserve"> </w:t>
      </w:r>
      <w:r>
        <w:rPr>
          <w:sz w:val="24"/>
        </w:rPr>
        <w:t>from</w:t>
      </w:r>
      <w:r>
        <w:rPr>
          <w:spacing w:val="-13"/>
          <w:sz w:val="24"/>
        </w:rPr>
        <w:t xml:space="preserve"> </w:t>
      </w:r>
      <w:r>
        <w:rPr>
          <w:sz w:val="24"/>
        </w:rPr>
        <w:t>the</w:t>
      </w:r>
      <w:r>
        <w:rPr>
          <w:spacing w:val="-11"/>
          <w:sz w:val="24"/>
        </w:rPr>
        <w:t xml:space="preserve"> </w:t>
      </w:r>
      <w:r>
        <w:rPr>
          <w:sz w:val="24"/>
        </w:rPr>
        <w:t>Engineer-i</w:t>
      </w:r>
      <w:r>
        <w:rPr>
          <w:sz w:val="24"/>
        </w:rPr>
        <w:t>n-charge/</w:t>
      </w:r>
      <w:r>
        <w:rPr>
          <w:spacing w:val="-10"/>
          <w:sz w:val="24"/>
        </w:rPr>
        <w:t xml:space="preserve"> </w:t>
      </w:r>
      <w:r>
        <w:rPr>
          <w:sz w:val="24"/>
        </w:rPr>
        <w:t>Architect</w:t>
      </w:r>
      <w:r>
        <w:rPr>
          <w:spacing w:val="-10"/>
          <w:sz w:val="24"/>
        </w:rPr>
        <w:t xml:space="preserve"> </w:t>
      </w:r>
      <w:r>
        <w:rPr>
          <w:sz w:val="24"/>
        </w:rPr>
        <w:t>/competent</w:t>
      </w:r>
      <w:r>
        <w:rPr>
          <w:spacing w:val="30"/>
          <w:sz w:val="24"/>
        </w:rPr>
        <w:t xml:space="preserve"> </w:t>
      </w:r>
      <w:r>
        <w:rPr>
          <w:sz w:val="24"/>
        </w:rPr>
        <w:t>authority</w:t>
      </w:r>
      <w:r>
        <w:rPr>
          <w:spacing w:val="-12"/>
          <w:sz w:val="24"/>
        </w:rPr>
        <w:t xml:space="preserve"> </w:t>
      </w:r>
      <w:r>
        <w:rPr>
          <w:sz w:val="24"/>
        </w:rPr>
        <w:t>of</w:t>
      </w:r>
      <w:r>
        <w:rPr>
          <w:spacing w:val="-9"/>
          <w:sz w:val="24"/>
        </w:rPr>
        <w:t xml:space="preserve"> </w:t>
      </w:r>
      <w:r>
        <w:rPr>
          <w:sz w:val="24"/>
        </w:rPr>
        <w:t>BCD before commencing the mass work of plastering, flooring, Door, windows, Door fixture, window fixture, granite, tiles, finishing and fixing the fixtures of water supply</w:t>
      </w:r>
      <w:r>
        <w:rPr>
          <w:spacing w:val="-14"/>
          <w:sz w:val="24"/>
        </w:rPr>
        <w:t xml:space="preserve"> </w:t>
      </w:r>
      <w:r>
        <w:rPr>
          <w:sz w:val="24"/>
        </w:rPr>
        <w:t>fittings,</w:t>
      </w:r>
      <w:r>
        <w:rPr>
          <w:spacing w:val="-14"/>
          <w:sz w:val="24"/>
        </w:rPr>
        <w:t xml:space="preserve"> </w:t>
      </w:r>
      <w:r>
        <w:rPr>
          <w:sz w:val="24"/>
        </w:rPr>
        <w:t>sewerage</w:t>
      </w:r>
      <w:r>
        <w:rPr>
          <w:spacing w:val="-13"/>
          <w:sz w:val="24"/>
        </w:rPr>
        <w:t xml:space="preserve"> </w:t>
      </w:r>
      <w:r>
        <w:rPr>
          <w:sz w:val="24"/>
        </w:rPr>
        <w:t>fittings,</w:t>
      </w:r>
      <w:r>
        <w:rPr>
          <w:spacing w:val="-14"/>
          <w:sz w:val="24"/>
        </w:rPr>
        <w:t xml:space="preserve"> </w:t>
      </w:r>
      <w:r>
        <w:rPr>
          <w:sz w:val="24"/>
        </w:rPr>
        <w:t>Sanitary</w:t>
      </w:r>
      <w:r>
        <w:rPr>
          <w:spacing w:val="-13"/>
          <w:sz w:val="24"/>
        </w:rPr>
        <w:t xml:space="preserve"> </w:t>
      </w:r>
      <w:r>
        <w:rPr>
          <w:sz w:val="24"/>
        </w:rPr>
        <w:t>fittings,</w:t>
      </w:r>
      <w:r>
        <w:rPr>
          <w:spacing w:val="-14"/>
          <w:sz w:val="24"/>
        </w:rPr>
        <w:t xml:space="preserve"> </w:t>
      </w:r>
      <w:r>
        <w:rPr>
          <w:sz w:val="24"/>
        </w:rPr>
        <w:t>Furniture,</w:t>
      </w:r>
      <w:r>
        <w:rPr>
          <w:spacing w:val="-13"/>
          <w:sz w:val="24"/>
        </w:rPr>
        <w:t xml:space="preserve"> </w:t>
      </w:r>
      <w:r>
        <w:rPr>
          <w:sz w:val="24"/>
        </w:rPr>
        <w:t>electrical</w:t>
      </w:r>
      <w:r>
        <w:rPr>
          <w:spacing w:val="-14"/>
          <w:sz w:val="24"/>
        </w:rPr>
        <w:t xml:space="preserve"> </w:t>
      </w:r>
      <w:r>
        <w:rPr>
          <w:sz w:val="24"/>
        </w:rPr>
        <w:t>fittings,</w:t>
      </w:r>
      <w:r>
        <w:rPr>
          <w:spacing w:val="-14"/>
          <w:sz w:val="24"/>
        </w:rPr>
        <w:t xml:space="preserve"> </w:t>
      </w:r>
      <w:r>
        <w:rPr>
          <w:sz w:val="24"/>
        </w:rPr>
        <w:t>truss sheet, signages, Furniture, sand stone cladding, Parking tiles, RO water cooler, Modular Kitchen, VDF flooring, water proofing work, Man holecover, grill, SS railings,</w:t>
      </w:r>
      <w:r>
        <w:rPr>
          <w:spacing w:val="-5"/>
          <w:sz w:val="24"/>
        </w:rPr>
        <w:t xml:space="preserve"> </w:t>
      </w:r>
      <w:r>
        <w:rPr>
          <w:sz w:val="24"/>
        </w:rPr>
        <w:t>etc.</w:t>
      </w:r>
      <w:r>
        <w:rPr>
          <w:spacing w:val="-6"/>
          <w:sz w:val="24"/>
        </w:rPr>
        <w:t xml:space="preserve"> </w:t>
      </w:r>
      <w:r>
        <w:rPr>
          <w:sz w:val="24"/>
        </w:rPr>
        <w:t>all</w:t>
      </w:r>
      <w:r>
        <w:rPr>
          <w:spacing w:val="-5"/>
          <w:sz w:val="24"/>
        </w:rPr>
        <w:t xml:space="preserve"> </w:t>
      </w:r>
      <w:r>
        <w:rPr>
          <w:sz w:val="24"/>
        </w:rPr>
        <w:t>civil,</w:t>
      </w:r>
      <w:r>
        <w:rPr>
          <w:spacing w:val="-5"/>
          <w:sz w:val="24"/>
        </w:rPr>
        <w:t xml:space="preserve"> </w:t>
      </w:r>
      <w:r>
        <w:rPr>
          <w:sz w:val="24"/>
        </w:rPr>
        <w:t>Firefighting</w:t>
      </w:r>
      <w:r>
        <w:rPr>
          <w:spacing w:val="-8"/>
          <w:sz w:val="24"/>
        </w:rPr>
        <w:t xml:space="preserve"> </w:t>
      </w:r>
      <w:r>
        <w:rPr>
          <w:sz w:val="24"/>
        </w:rPr>
        <w:t>items,</w:t>
      </w:r>
      <w:r>
        <w:rPr>
          <w:spacing w:val="-7"/>
          <w:sz w:val="24"/>
        </w:rPr>
        <w:t xml:space="preserve"> </w:t>
      </w:r>
      <w:r>
        <w:rPr>
          <w:sz w:val="24"/>
        </w:rPr>
        <w:t>elec</w:t>
      </w:r>
      <w:r>
        <w:rPr>
          <w:sz w:val="24"/>
        </w:rPr>
        <w:t>trical</w:t>
      </w:r>
      <w:r>
        <w:rPr>
          <w:spacing w:val="-5"/>
          <w:sz w:val="24"/>
        </w:rPr>
        <w:t xml:space="preserve"> </w:t>
      </w:r>
      <w:r>
        <w:rPr>
          <w:sz w:val="24"/>
        </w:rPr>
        <w:t>and</w:t>
      </w:r>
      <w:r>
        <w:rPr>
          <w:spacing w:val="-4"/>
          <w:sz w:val="24"/>
        </w:rPr>
        <w:t xml:space="preserve"> </w:t>
      </w:r>
      <w:r>
        <w:rPr>
          <w:sz w:val="24"/>
        </w:rPr>
        <w:t>MEP</w:t>
      </w:r>
      <w:r>
        <w:rPr>
          <w:spacing w:val="-6"/>
          <w:sz w:val="24"/>
        </w:rPr>
        <w:t xml:space="preserve"> </w:t>
      </w:r>
      <w:r>
        <w:rPr>
          <w:sz w:val="24"/>
        </w:rPr>
        <w:t>works without</w:t>
      </w:r>
      <w:r>
        <w:rPr>
          <w:spacing w:val="-4"/>
          <w:sz w:val="24"/>
        </w:rPr>
        <w:t xml:space="preserve"> </w:t>
      </w:r>
      <w:r>
        <w:rPr>
          <w:sz w:val="24"/>
        </w:rPr>
        <w:t>any</w:t>
      </w:r>
      <w:r>
        <w:rPr>
          <w:spacing w:val="-5"/>
          <w:sz w:val="24"/>
        </w:rPr>
        <w:t xml:space="preserve"> </w:t>
      </w:r>
      <w:r>
        <w:rPr>
          <w:sz w:val="24"/>
        </w:rPr>
        <w:t>extra cost and nothing extra shall be payable on this account.</w:t>
      </w:r>
    </w:p>
    <w:p w:rsidR="00F30CD0" w:rsidRDefault="00F30CD0">
      <w:pPr>
        <w:pStyle w:val="BodyText"/>
        <w:spacing w:before="13"/>
      </w:pPr>
    </w:p>
    <w:p w:rsidR="00F30CD0" w:rsidRDefault="00F319C3">
      <w:pPr>
        <w:pStyle w:val="ListParagraph"/>
        <w:numPr>
          <w:ilvl w:val="0"/>
          <w:numId w:val="24"/>
        </w:numPr>
        <w:tabs>
          <w:tab w:val="left" w:pos="2518"/>
          <w:tab w:val="left" w:pos="2520"/>
        </w:tabs>
        <w:ind w:right="971"/>
        <w:jc w:val="both"/>
        <w:rPr>
          <w:sz w:val="24"/>
        </w:rPr>
      </w:pPr>
      <w:r>
        <w:rPr>
          <w:sz w:val="24"/>
        </w:rPr>
        <w:t>The contractor shall take care of all safety precautions pertaining to construction of</w:t>
      </w:r>
      <w:r>
        <w:rPr>
          <w:spacing w:val="-10"/>
          <w:sz w:val="24"/>
        </w:rPr>
        <w:t xml:space="preserve"> </w:t>
      </w:r>
      <w:r>
        <w:rPr>
          <w:sz w:val="24"/>
        </w:rPr>
        <w:t>work,</w:t>
      </w:r>
      <w:r>
        <w:rPr>
          <w:spacing w:val="-10"/>
          <w:sz w:val="24"/>
        </w:rPr>
        <w:t xml:space="preserve"> </w:t>
      </w:r>
      <w:r>
        <w:rPr>
          <w:sz w:val="24"/>
        </w:rPr>
        <w:t>such</w:t>
      </w:r>
      <w:r>
        <w:rPr>
          <w:spacing w:val="-9"/>
          <w:sz w:val="24"/>
        </w:rPr>
        <w:t xml:space="preserve"> </w:t>
      </w:r>
      <w:r>
        <w:rPr>
          <w:sz w:val="24"/>
        </w:rPr>
        <w:t>as</w:t>
      </w:r>
      <w:r>
        <w:rPr>
          <w:spacing w:val="-11"/>
          <w:sz w:val="24"/>
        </w:rPr>
        <w:t xml:space="preserve"> </w:t>
      </w:r>
      <w:r>
        <w:rPr>
          <w:sz w:val="24"/>
        </w:rPr>
        <w:t>excavation,</w:t>
      </w:r>
      <w:r>
        <w:rPr>
          <w:spacing w:val="-10"/>
          <w:sz w:val="24"/>
        </w:rPr>
        <w:t xml:space="preserve"> </w:t>
      </w:r>
      <w:r>
        <w:rPr>
          <w:sz w:val="24"/>
        </w:rPr>
        <w:t>trenching,</w:t>
      </w:r>
      <w:r>
        <w:rPr>
          <w:spacing w:val="-10"/>
          <w:sz w:val="24"/>
        </w:rPr>
        <w:t xml:space="preserve"> </w:t>
      </w:r>
      <w:r>
        <w:rPr>
          <w:sz w:val="24"/>
        </w:rPr>
        <w:t>demolition,</w:t>
      </w:r>
      <w:r>
        <w:rPr>
          <w:spacing w:val="-9"/>
          <w:sz w:val="24"/>
        </w:rPr>
        <w:t xml:space="preserve"> </w:t>
      </w:r>
      <w:r>
        <w:rPr>
          <w:sz w:val="24"/>
        </w:rPr>
        <w:t>provision</w:t>
      </w:r>
      <w:r>
        <w:rPr>
          <w:spacing w:val="-9"/>
          <w:sz w:val="24"/>
        </w:rPr>
        <w:t xml:space="preserve"> </w:t>
      </w:r>
      <w:r>
        <w:rPr>
          <w:sz w:val="24"/>
        </w:rPr>
        <w:t>of</w:t>
      </w:r>
      <w:r>
        <w:rPr>
          <w:spacing w:val="-9"/>
          <w:sz w:val="24"/>
        </w:rPr>
        <w:t xml:space="preserve"> </w:t>
      </w:r>
      <w:r>
        <w:rPr>
          <w:sz w:val="24"/>
        </w:rPr>
        <w:t>scaffoldin</w:t>
      </w:r>
      <w:r>
        <w:rPr>
          <w:sz w:val="24"/>
        </w:rPr>
        <w:t>g,</w:t>
      </w:r>
      <w:r>
        <w:rPr>
          <w:spacing w:val="-10"/>
          <w:sz w:val="24"/>
        </w:rPr>
        <w:t xml:space="preserve"> </w:t>
      </w:r>
      <w:r>
        <w:rPr>
          <w:sz w:val="24"/>
        </w:rPr>
        <w:t>ladder, working platforms, gangways, mixing asphaltic materials, electric arc/ gas</w:t>
      </w:r>
    </w:p>
    <w:p w:rsidR="00F30CD0" w:rsidRDefault="00F319C3">
      <w:pPr>
        <w:pStyle w:val="BodyText"/>
        <w:spacing w:before="2"/>
        <w:rPr>
          <w:sz w:val="20"/>
        </w:rPr>
      </w:pPr>
      <w:r>
        <w:rPr>
          <w:noProof/>
          <w:sz w:val="20"/>
        </w:rPr>
        <mc:AlternateContent>
          <mc:Choice Requires="wps">
            <w:drawing>
              <wp:anchor distT="0" distB="0" distL="0" distR="0" simplePos="0" relativeHeight="487713280" behindDoc="1" locked="0" layoutInCell="1" allowOverlap="1">
                <wp:simplePos x="0" y="0"/>
                <wp:positionH relativeFrom="page">
                  <wp:posOffset>1351914</wp:posOffset>
                </wp:positionH>
                <wp:positionV relativeFrom="paragraph">
                  <wp:posOffset>171539</wp:posOffset>
                </wp:positionV>
                <wp:extent cx="5589270" cy="6350"/>
                <wp:effectExtent l="0" t="0" r="0" b="0"/>
                <wp:wrapTopAndBottom/>
                <wp:docPr id="287" name="Graphic 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41CCD6F" id="Graphic 287" o:spid="_x0000_s1026" style="position:absolute;margin-left:106.45pt;margin-top:13.5pt;width:440.1pt;height:.5pt;z-index:-1560320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right="966"/>
        <w:jc w:val="both"/>
      </w:pPr>
      <w:r>
        <w:lastRenderedPageBreak/>
        <w:t>welding,</w:t>
      </w:r>
      <w:r>
        <w:rPr>
          <w:spacing w:val="-10"/>
        </w:rPr>
        <w:t xml:space="preserve"> </w:t>
      </w:r>
      <w:r>
        <w:t>use</w:t>
      </w:r>
      <w:r>
        <w:rPr>
          <w:spacing w:val="-10"/>
        </w:rPr>
        <w:t xml:space="preserve"> </w:t>
      </w:r>
      <w:r>
        <w:t>of</w:t>
      </w:r>
      <w:r>
        <w:rPr>
          <w:spacing w:val="-10"/>
        </w:rPr>
        <w:t xml:space="preserve"> </w:t>
      </w:r>
      <w:r>
        <w:t>hoist</w:t>
      </w:r>
      <w:r>
        <w:rPr>
          <w:spacing w:val="-10"/>
        </w:rPr>
        <w:t xml:space="preserve"> </w:t>
      </w:r>
      <w:r>
        <w:t>and</w:t>
      </w:r>
      <w:r>
        <w:rPr>
          <w:spacing w:val="-11"/>
        </w:rPr>
        <w:t xml:space="preserve"> </w:t>
      </w:r>
      <w:r>
        <w:t>construction</w:t>
      </w:r>
      <w:r>
        <w:rPr>
          <w:spacing w:val="-10"/>
        </w:rPr>
        <w:t xml:space="preserve"> </w:t>
      </w:r>
      <w:r>
        <w:t>machinery.</w:t>
      </w:r>
      <w:r>
        <w:rPr>
          <w:spacing w:val="-6"/>
        </w:rPr>
        <w:t xml:space="preserve"> </w:t>
      </w:r>
      <w:r>
        <w:t>He</w:t>
      </w:r>
      <w:r>
        <w:rPr>
          <w:spacing w:val="-10"/>
        </w:rPr>
        <w:t xml:space="preserve"> </w:t>
      </w:r>
      <w:r>
        <w:t>shall</w:t>
      </w:r>
      <w:r>
        <w:rPr>
          <w:spacing w:val="-10"/>
        </w:rPr>
        <w:t xml:space="preserve"> </w:t>
      </w:r>
      <w:r>
        <w:t>be</w:t>
      </w:r>
      <w:r>
        <w:rPr>
          <w:spacing w:val="-10"/>
        </w:rPr>
        <w:t xml:space="preserve"> </w:t>
      </w:r>
      <w:r>
        <w:t>governed</w:t>
      </w:r>
      <w:r>
        <w:rPr>
          <w:spacing w:val="-11"/>
        </w:rPr>
        <w:t xml:space="preserve"> </w:t>
      </w:r>
      <w:r>
        <w:t>by</w:t>
      </w:r>
      <w:r>
        <w:rPr>
          <w:spacing w:val="-10"/>
        </w:rPr>
        <w:t xml:space="preserve"> </w:t>
      </w:r>
      <w:r>
        <w:t>relevant provisions of safety code and as directed by the Engineer-in-charge and nothing extra</w:t>
      </w:r>
      <w:r>
        <w:rPr>
          <w:spacing w:val="-9"/>
        </w:rPr>
        <w:t xml:space="preserve"> </w:t>
      </w:r>
      <w:r>
        <w:t>shall</w:t>
      </w:r>
      <w:r>
        <w:rPr>
          <w:spacing w:val="-11"/>
        </w:rPr>
        <w:t xml:space="preserve"> </w:t>
      </w:r>
      <w:r>
        <w:t>be</w:t>
      </w:r>
      <w:r>
        <w:rPr>
          <w:spacing w:val="-11"/>
        </w:rPr>
        <w:t xml:space="preserve"> </w:t>
      </w:r>
      <w:r>
        <w:t>payable</w:t>
      </w:r>
      <w:r>
        <w:rPr>
          <w:spacing w:val="-9"/>
        </w:rPr>
        <w:t xml:space="preserve"> </w:t>
      </w:r>
      <w:r>
        <w:t>on</w:t>
      </w:r>
      <w:r>
        <w:rPr>
          <w:spacing w:val="-10"/>
        </w:rPr>
        <w:t xml:space="preserve"> </w:t>
      </w:r>
      <w:r>
        <w:t>this</w:t>
      </w:r>
      <w:r>
        <w:rPr>
          <w:spacing w:val="-10"/>
        </w:rPr>
        <w:t xml:space="preserve"> </w:t>
      </w:r>
      <w:r>
        <w:t>account.</w:t>
      </w:r>
      <w:r>
        <w:rPr>
          <w:spacing w:val="-10"/>
        </w:rPr>
        <w:t xml:space="preserve"> </w:t>
      </w:r>
      <w:r>
        <w:t>Any</w:t>
      </w:r>
      <w:r>
        <w:rPr>
          <w:spacing w:val="-10"/>
        </w:rPr>
        <w:t xml:space="preserve"> </w:t>
      </w:r>
      <w:r>
        <w:t>loss</w:t>
      </w:r>
      <w:r>
        <w:rPr>
          <w:spacing w:val="-10"/>
        </w:rPr>
        <w:t xml:space="preserve"> </w:t>
      </w:r>
      <w:r>
        <w:t>of</w:t>
      </w:r>
      <w:r>
        <w:rPr>
          <w:spacing w:val="-10"/>
        </w:rPr>
        <w:t xml:space="preserve"> </w:t>
      </w:r>
      <w:r>
        <w:t>Human</w:t>
      </w:r>
      <w:r>
        <w:rPr>
          <w:spacing w:val="-8"/>
        </w:rPr>
        <w:t xml:space="preserve"> </w:t>
      </w:r>
      <w:r>
        <w:t>life/Damages</w:t>
      </w:r>
      <w:r>
        <w:rPr>
          <w:spacing w:val="-11"/>
        </w:rPr>
        <w:t xml:space="preserve"> </w:t>
      </w:r>
      <w:r>
        <w:t>ofmaterials during construction will be total responsibility of contractor.</w:t>
      </w:r>
    </w:p>
    <w:p w:rsidR="00F30CD0" w:rsidRDefault="00F30CD0">
      <w:pPr>
        <w:pStyle w:val="BodyText"/>
        <w:spacing w:before="9"/>
      </w:pPr>
    </w:p>
    <w:p w:rsidR="00F30CD0" w:rsidRDefault="00F319C3">
      <w:pPr>
        <w:pStyle w:val="ListParagraph"/>
        <w:numPr>
          <w:ilvl w:val="0"/>
          <w:numId w:val="24"/>
        </w:numPr>
        <w:tabs>
          <w:tab w:val="left" w:pos="2518"/>
          <w:tab w:val="left" w:pos="2520"/>
        </w:tabs>
        <w:ind w:right="976"/>
        <w:jc w:val="both"/>
        <w:rPr>
          <w:sz w:val="24"/>
        </w:rPr>
      </w:pPr>
      <w:r>
        <w:rPr>
          <w:sz w:val="24"/>
        </w:rPr>
        <w:t>On account of secur</w:t>
      </w:r>
      <w:r>
        <w:rPr>
          <w:sz w:val="24"/>
        </w:rPr>
        <w:t>ity consideration, some restrictions may be imposed by the security staff on the working and/ movement of men and materials etc. The contractor shall be bound to follow all such restrictions/ instructions and he shall organize his work accordingly. No clai</w:t>
      </w:r>
      <w:r>
        <w:rPr>
          <w:sz w:val="24"/>
        </w:rPr>
        <w:t xml:space="preserve">m on this account, whatsoever, shall be </w:t>
      </w:r>
      <w:r>
        <w:rPr>
          <w:spacing w:val="-2"/>
          <w:sz w:val="24"/>
        </w:rPr>
        <w:t>payable.</w:t>
      </w:r>
    </w:p>
    <w:p w:rsidR="00F30CD0" w:rsidRDefault="00F30CD0">
      <w:pPr>
        <w:pStyle w:val="BodyText"/>
        <w:spacing w:before="11"/>
      </w:pPr>
    </w:p>
    <w:p w:rsidR="00F30CD0" w:rsidRDefault="00F319C3">
      <w:pPr>
        <w:pStyle w:val="ListParagraph"/>
        <w:numPr>
          <w:ilvl w:val="0"/>
          <w:numId w:val="24"/>
        </w:numPr>
        <w:tabs>
          <w:tab w:val="left" w:pos="2518"/>
          <w:tab w:val="left" w:pos="2520"/>
        </w:tabs>
        <w:ind w:right="967"/>
        <w:jc w:val="both"/>
        <w:rPr>
          <w:sz w:val="24"/>
        </w:rPr>
      </w:pPr>
      <w:r>
        <w:rPr>
          <w:sz w:val="24"/>
        </w:rPr>
        <w:t>The</w:t>
      </w:r>
      <w:r>
        <w:rPr>
          <w:spacing w:val="-9"/>
          <w:sz w:val="24"/>
        </w:rPr>
        <w:t xml:space="preserve"> </w:t>
      </w:r>
      <w:r>
        <w:rPr>
          <w:sz w:val="24"/>
        </w:rPr>
        <w:t>contractor</w:t>
      </w:r>
      <w:r>
        <w:rPr>
          <w:spacing w:val="-9"/>
          <w:sz w:val="24"/>
        </w:rPr>
        <w:t xml:space="preserve"> </w:t>
      </w:r>
      <w:r>
        <w:rPr>
          <w:sz w:val="24"/>
        </w:rPr>
        <w:t>shall</w:t>
      </w:r>
      <w:r>
        <w:rPr>
          <w:spacing w:val="-9"/>
          <w:sz w:val="24"/>
        </w:rPr>
        <w:t xml:space="preserve"> </w:t>
      </w:r>
      <w:r>
        <w:rPr>
          <w:sz w:val="24"/>
        </w:rPr>
        <w:t>take</w:t>
      </w:r>
      <w:r>
        <w:rPr>
          <w:spacing w:val="-9"/>
          <w:sz w:val="24"/>
        </w:rPr>
        <w:t xml:space="preserve"> </w:t>
      </w:r>
      <w:r>
        <w:rPr>
          <w:sz w:val="24"/>
        </w:rPr>
        <w:t>all</w:t>
      </w:r>
      <w:r>
        <w:rPr>
          <w:spacing w:val="-10"/>
          <w:sz w:val="24"/>
        </w:rPr>
        <w:t xml:space="preserve"> </w:t>
      </w:r>
      <w:r>
        <w:rPr>
          <w:sz w:val="24"/>
        </w:rPr>
        <w:t>precautions</w:t>
      </w:r>
      <w:r>
        <w:rPr>
          <w:spacing w:val="-11"/>
          <w:sz w:val="24"/>
        </w:rPr>
        <w:t xml:space="preserve"> </w:t>
      </w:r>
      <w:r>
        <w:rPr>
          <w:sz w:val="24"/>
        </w:rPr>
        <w:t>to</w:t>
      </w:r>
      <w:r>
        <w:rPr>
          <w:spacing w:val="-9"/>
          <w:sz w:val="24"/>
        </w:rPr>
        <w:t xml:space="preserve"> </w:t>
      </w:r>
      <w:r>
        <w:rPr>
          <w:sz w:val="24"/>
        </w:rPr>
        <w:t>avoid</w:t>
      </w:r>
      <w:r>
        <w:rPr>
          <w:spacing w:val="-9"/>
          <w:sz w:val="24"/>
        </w:rPr>
        <w:t xml:space="preserve"> </w:t>
      </w:r>
      <w:r>
        <w:rPr>
          <w:sz w:val="24"/>
        </w:rPr>
        <w:t>accidents</w:t>
      </w:r>
      <w:r>
        <w:rPr>
          <w:spacing w:val="-9"/>
          <w:sz w:val="24"/>
        </w:rPr>
        <w:t xml:space="preserve"> </w:t>
      </w:r>
      <w:r>
        <w:rPr>
          <w:sz w:val="24"/>
        </w:rPr>
        <w:t>by</w:t>
      </w:r>
      <w:r>
        <w:rPr>
          <w:spacing w:val="33"/>
          <w:sz w:val="24"/>
        </w:rPr>
        <w:t xml:space="preserve"> </w:t>
      </w:r>
      <w:r>
        <w:rPr>
          <w:sz w:val="24"/>
        </w:rPr>
        <w:t>exhibiting</w:t>
      </w:r>
      <w:r>
        <w:rPr>
          <w:spacing w:val="-8"/>
          <w:sz w:val="24"/>
        </w:rPr>
        <w:t xml:space="preserve"> </w:t>
      </w:r>
      <w:r>
        <w:rPr>
          <w:sz w:val="24"/>
        </w:rPr>
        <w:t>necessary caution</w:t>
      </w:r>
      <w:r>
        <w:rPr>
          <w:spacing w:val="-10"/>
          <w:sz w:val="24"/>
        </w:rPr>
        <w:t xml:space="preserve"> </w:t>
      </w:r>
      <w:r>
        <w:rPr>
          <w:sz w:val="24"/>
        </w:rPr>
        <w:t>boards</w:t>
      </w:r>
      <w:r>
        <w:rPr>
          <w:spacing w:val="-12"/>
          <w:sz w:val="24"/>
        </w:rPr>
        <w:t xml:space="preserve"> </w:t>
      </w:r>
      <w:r>
        <w:rPr>
          <w:sz w:val="24"/>
        </w:rPr>
        <w:t>day</w:t>
      </w:r>
      <w:r>
        <w:rPr>
          <w:spacing w:val="-10"/>
          <w:sz w:val="24"/>
        </w:rPr>
        <w:t xml:space="preserve"> </w:t>
      </w:r>
      <w:r>
        <w:rPr>
          <w:sz w:val="24"/>
        </w:rPr>
        <w:t>and</w:t>
      </w:r>
      <w:r>
        <w:rPr>
          <w:spacing w:val="-11"/>
          <w:sz w:val="24"/>
        </w:rPr>
        <w:t xml:space="preserve"> </w:t>
      </w:r>
      <w:r>
        <w:rPr>
          <w:sz w:val="24"/>
        </w:rPr>
        <w:t>night,</w:t>
      </w:r>
      <w:r>
        <w:rPr>
          <w:spacing w:val="-10"/>
          <w:sz w:val="24"/>
        </w:rPr>
        <w:t xml:space="preserve"> </w:t>
      </w:r>
      <w:r>
        <w:rPr>
          <w:sz w:val="24"/>
        </w:rPr>
        <w:t>speed</w:t>
      </w:r>
      <w:r>
        <w:rPr>
          <w:spacing w:val="-9"/>
          <w:sz w:val="24"/>
        </w:rPr>
        <w:t xml:space="preserve"> </w:t>
      </w:r>
      <w:r>
        <w:rPr>
          <w:sz w:val="24"/>
        </w:rPr>
        <w:t>limit</w:t>
      </w:r>
      <w:r>
        <w:rPr>
          <w:spacing w:val="-9"/>
          <w:sz w:val="24"/>
        </w:rPr>
        <w:t xml:space="preserve"> </w:t>
      </w:r>
      <w:r>
        <w:rPr>
          <w:sz w:val="24"/>
        </w:rPr>
        <w:t>boards,</w:t>
      </w:r>
      <w:r>
        <w:rPr>
          <w:spacing w:val="-14"/>
          <w:sz w:val="24"/>
        </w:rPr>
        <w:t xml:space="preserve"> </w:t>
      </w:r>
      <w:r>
        <w:rPr>
          <w:sz w:val="24"/>
        </w:rPr>
        <w:t>red</w:t>
      </w:r>
      <w:r>
        <w:rPr>
          <w:spacing w:val="-11"/>
          <w:sz w:val="24"/>
        </w:rPr>
        <w:t xml:space="preserve"> </w:t>
      </w:r>
      <w:r>
        <w:rPr>
          <w:sz w:val="24"/>
        </w:rPr>
        <w:t>flags,</w:t>
      </w:r>
      <w:r>
        <w:rPr>
          <w:spacing w:val="-10"/>
          <w:sz w:val="24"/>
        </w:rPr>
        <w:t xml:space="preserve"> </w:t>
      </w:r>
      <w:r>
        <w:rPr>
          <w:sz w:val="24"/>
        </w:rPr>
        <w:t>red</w:t>
      </w:r>
      <w:r>
        <w:rPr>
          <w:spacing w:val="-9"/>
          <w:sz w:val="24"/>
        </w:rPr>
        <w:t xml:space="preserve"> </w:t>
      </w:r>
      <w:r>
        <w:rPr>
          <w:sz w:val="24"/>
        </w:rPr>
        <w:t>lights</w:t>
      </w:r>
      <w:r>
        <w:rPr>
          <w:spacing w:val="-4"/>
          <w:sz w:val="24"/>
        </w:rPr>
        <w:t xml:space="preserve"> </w:t>
      </w:r>
      <w:r>
        <w:rPr>
          <w:sz w:val="24"/>
        </w:rPr>
        <w:t>and</w:t>
      </w:r>
      <w:r>
        <w:rPr>
          <w:spacing w:val="-11"/>
          <w:sz w:val="24"/>
        </w:rPr>
        <w:t xml:space="preserve"> </w:t>
      </w:r>
      <w:r>
        <w:rPr>
          <w:sz w:val="24"/>
        </w:rPr>
        <w:t>providing barriers. He shall be responsible for all damages and accidents caused to existing/ new work due to negligence on his part.</w:t>
      </w:r>
      <w:r>
        <w:rPr>
          <w:spacing w:val="80"/>
          <w:sz w:val="24"/>
        </w:rPr>
        <w:t xml:space="preserve"> </w:t>
      </w:r>
      <w:r>
        <w:rPr>
          <w:sz w:val="24"/>
        </w:rPr>
        <w:t xml:space="preserve">No hindrance shall be caused to traffic during the execution of the work. No claim on this account, whatsoever, shall be </w:t>
      </w:r>
      <w:r>
        <w:rPr>
          <w:spacing w:val="-2"/>
          <w:sz w:val="24"/>
        </w:rPr>
        <w:t>p</w:t>
      </w:r>
      <w:r>
        <w:rPr>
          <w:spacing w:val="-2"/>
          <w:sz w:val="24"/>
        </w:rPr>
        <w:t>ayable.</w:t>
      </w:r>
    </w:p>
    <w:p w:rsidR="00F30CD0" w:rsidRDefault="00F30CD0">
      <w:pPr>
        <w:pStyle w:val="BodyText"/>
      </w:pPr>
    </w:p>
    <w:p w:rsidR="00F30CD0" w:rsidRDefault="00F30CD0">
      <w:pPr>
        <w:pStyle w:val="BodyText"/>
      </w:pPr>
    </w:p>
    <w:p w:rsidR="00F30CD0" w:rsidRDefault="00F30CD0">
      <w:pPr>
        <w:pStyle w:val="BodyText"/>
        <w:spacing w:before="30"/>
      </w:pPr>
    </w:p>
    <w:p w:rsidR="00F30CD0" w:rsidRDefault="00F319C3">
      <w:pPr>
        <w:pStyle w:val="ListParagraph"/>
        <w:numPr>
          <w:ilvl w:val="0"/>
          <w:numId w:val="24"/>
        </w:numPr>
        <w:tabs>
          <w:tab w:val="left" w:pos="2517"/>
          <w:tab w:val="left" w:pos="2520"/>
        </w:tabs>
        <w:ind w:right="978"/>
        <w:jc w:val="both"/>
        <w:rPr>
          <w:sz w:val="24"/>
        </w:rPr>
      </w:pPr>
      <w:r>
        <w:rPr>
          <w:sz w:val="24"/>
        </w:rPr>
        <w:t>The contractor shall be responsible for the watch and ward of the building, Campus, Landscape work, safety of all fittings and fixtures including sanitary and water</w:t>
      </w:r>
      <w:r>
        <w:rPr>
          <w:spacing w:val="-2"/>
          <w:sz w:val="24"/>
        </w:rPr>
        <w:t xml:space="preserve"> </w:t>
      </w:r>
      <w:r>
        <w:rPr>
          <w:sz w:val="24"/>
        </w:rPr>
        <w:t>supply</w:t>
      </w:r>
      <w:r>
        <w:rPr>
          <w:spacing w:val="-3"/>
          <w:sz w:val="24"/>
        </w:rPr>
        <w:t xml:space="preserve"> </w:t>
      </w:r>
      <w:r>
        <w:rPr>
          <w:sz w:val="24"/>
        </w:rPr>
        <w:t>fittings</w:t>
      </w:r>
      <w:r>
        <w:rPr>
          <w:spacing w:val="-3"/>
          <w:sz w:val="24"/>
        </w:rPr>
        <w:t xml:space="preserve"> </w:t>
      </w:r>
      <w:r>
        <w:rPr>
          <w:sz w:val="24"/>
        </w:rPr>
        <w:t>and</w:t>
      </w:r>
      <w:r>
        <w:rPr>
          <w:spacing w:val="-2"/>
          <w:sz w:val="24"/>
        </w:rPr>
        <w:t xml:space="preserve"> </w:t>
      </w:r>
      <w:r>
        <w:rPr>
          <w:sz w:val="24"/>
        </w:rPr>
        <w:t>fixtures</w:t>
      </w:r>
      <w:r>
        <w:rPr>
          <w:spacing w:val="-3"/>
          <w:sz w:val="24"/>
        </w:rPr>
        <w:t xml:space="preserve"> </w:t>
      </w:r>
      <w:r>
        <w:rPr>
          <w:sz w:val="24"/>
        </w:rPr>
        <w:t>against</w:t>
      </w:r>
      <w:r>
        <w:rPr>
          <w:spacing w:val="-2"/>
          <w:sz w:val="24"/>
        </w:rPr>
        <w:t xml:space="preserve"> </w:t>
      </w:r>
      <w:r>
        <w:rPr>
          <w:sz w:val="24"/>
        </w:rPr>
        <w:t>pilferage and</w:t>
      </w:r>
      <w:r>
        <w:rPr>
          <w:spacing w:val="-2"/>
          <w:sz w:val="24"/>
        </w:rPr>
        <w:t xml:space="preserve"> </w:t>
      </w:r>
      <w:r>
        <w:rPr>
          <w:sz w:val="24"/>
        </w:rPr>
        <w:t>breakage</w:t>
      </w:r>
      <w:r>
        <w:rPr>
          <w:spacing w:val="-2"/>
          <w:sz w:val="24"/>
        </w:rPr>
        <w:t xml:space="preserve"> </w:t>
      </w:r>
      <w:r>
        <w:rPr>
          <w:sz w:val="24"/>
        </w:rPr>
        <w:t>during</w:t>
      </w:r>
      <w:r>
        <w:rPr>
          <w:spacing w:val="-3"/>
          <w:sz w:val="24"/>
        </w:rPr>
        <w:t xml:space="preserve"> </w:t>
      </w:r>
      <w:r>
        <w:rPr>
          <w:sz w:val="24"/>
        </w:rPr>
        <w:t>the period of</w:t>
      </w:r>
      <w:r>
        <w:rPr>
          <w:sz w:val="24"/>
        </w:rPr>
        <w:t xml:space="preserve"> installation and thereafter till the building is physically handed over to the </w:t>
      </w:r>
      <w:r>
        <w:rPr>
          <w:spacing w:val="-2"/>
          <w:sz w:val="24"/>
        </w:rPr>
        <w:t>department.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6"/>
        <w:jc w:val="both"/>
        <w:rPr>
          <w:sz w:val="24"/>
        </w:rPr>
      </w:pPr>
      <w:r>
        <w:rPr>
          <w:sz w:val="24"/>
        </w:rPr>
        <w:t>The contractor shall take all preventive measures against any damage caused by rain, snowfall, floods or any other natural calamity, whatsoever during the executio</w:t>
      </w:r>
      <w:r>
        <w:rPr>
          <w:sz w:val="24"/>
        </w:rPr>
        <w:t>n</w:t>
      </w:r>
      <w:r>
        <w:rPr>
          <w:spacing w:val="-6"/>
          <w:sz w:val="24"/>
        </w:rPr>
        <w:t xml:space="preserve"> </w:t>
      </w:r>
      <w:r>
        <w:rPr>
          <w:sz w:val="24"/>
        </w:rPr>
        <w:t>of</w:t>
      </w:r>
      <w:r>
        <w:rPr>
          <w:spacing w:val="-9"/>
          <w:sz w:val="24"/>
        </w:rPr>
        <w:t xml:space="preserve"> </w:t>
      </w:r>
      <w:r>
        <w:rPr>
          <w:sz w:val="24"/>
        </w:rPr>
        <w:t>the</w:t>
      </w:r>
      <w:r>
        <w:rPr>
          <w:spacing w:val="-9"/>
          <w:sz w:val="24"/>
        </w:rPr>
        <w:t xml:space="preserve"> </w:t>
      </w:r>
      <w:r>
        <w:rPr>
          <w:sz w:val="24"/>
        </w:rPr>
        <w:t>work.</w:t>
      </w:r>
      <w:r>
        <w:rPr>
          <w:spacing w:val="80"/>
          <w:sz w:val="24"/>
        </w:rPr>
        <w:t xml:space="preserve"> </w:t>
      </w:r>
      <w:r>
        <w:rPr>
          <w:sz w:val="24"/>
        </w:rPr>
        <w:t>The</w:t>
      </w:r>
      <w:r>
        <w:rPr>
          <w:spacing w:val="-7"/>
          <w:sz w:val="24"/>
        </w:rPr>
        <w:t xml:space="preserve"> </w:t>
      </w:r>
      <w:r>
        <w:rPr>
          <w:sz w:val="24"/>
        </w:rPr>
        <w:t>contractor</w:t>
      </w:r>
      <w:r>
        <w:rPr>
          <w:spacing w:val="-7"/>
          <w:sz w:val="24"/>
        </w:rPr>
        <w:t xml:space="preserve"> </w:t>
      </w:r>
      <w:r>
        <w:rPr>
          <w:sz w:val="24"/>
        </w:rPr>
        <w:t>shall</w:t>
      </w:r>
      <w:r>
        <w:rPr>
          <w:spacing w:val="-9"/>
          <w:sz w:val="24"/>
        </w:rPr>
        <w:t xml:space="preserve"> </w:t>
      </w:r>
      <w:r>
        <w:rPr>
          <w:sz w:val="24"/>
        </w:rPr>
        <w:t>be</w:t>
      </w:r>
      <w:r>
        <w:rPr>
          <w:spacing w:val="-9"/>
          <w:sz w:val="24"/>
        </w:rPr>
        <w:t xml:space="preserve"> </w:t>
      </w:r>
      <w:r>
        <w:rPr>
          <w:sz w:val="24"/>
        </w:rPr>
        <w:t>fully</w:t>
      </w:r>
      <w:r>
        <w:rPr>
          <w:spacing w:val="-8"/>
          <w:sz w:val="24"/>
        </w:rPr>
        <w:t xml:space="preserve"> </w:t>
      </w:r>
      <w:r>
        <w:rPr>
          <w:sz w:val="24"/>
        </w:rPr>
        <w:t>responsible</w:t>
      </w:r>
      <w:r>
        <w:rPr>
          <w:spacing w:val="-9"/>
          <w:sz w:val="24"/>
        </w:rPr>
        <w:t xml:space="preserve"> </w:t>
      </w:r>
      <w:r>
        <w:rPr>
          <w:sz w:val="24"/>
        </w:rPr>
        <w:t>for</w:t>
      </w:r>
      <w:r>
        <w:rPr>
          <w:spacing w:val="-7"/>
          <w:sz w:val="24"/>
        </w:rPr>
        <w:t xml:space="preserve"> </w:t>
      </w:r>
      <w:r>
        <w:rPr>
          <w:sz w:val="24"/>
        </w:rPr>
        <w:t>any</w:t>
      </w:r>
      <w:r>
        <w:rPr>
          <w:spacing w:val="-8"/>
          <w:sz w:val="24"/>
        </w:rPr>
        <w:t xml:space="preserve"> </w:t>
      </w:r>
      <w:r>
        <w:rPr>
          <w:sz w:val="24"/>
        </w:rPr>
        <w:t>damage</w:t>
      </w:r>
      <w:r>
        <w:rPr>
          <w:spacing w:val="-2"/>
          <w:sz w:val="24"/>
        </w:rPr>
        <w:t xml:space="preserve"> </w:t>
      </w:r>
      <w:r>
        <w:rPr>
          <w:sz w:val="24"/>
        </w:rPr>
        <w:t>to the Owners property and to the work for which the payment has been advanced to him under the contract. However, the contractor shall maintain an</w:t>
      </w:r>
    </w:p>
    <w:p w:rsidR="00F30CD0" w:rsidRDefault="00F319C3">
      <w:pPr>
        <w:pStyle w:val="BodyText"/>
        <w:spacing w:before="2"/>
        <w:ind w:left="2520" w:right="973"/>
        <w:jc w:val="both"/>
      </w:pPr>
      <w:r>
        <w:t>`All</w:t>
      </w:r>
      <w:r>
        <w:rPr>
          <w:spacing w:val="-14"/>
        </w:rPr>
        <w:t xml:space="preserve"> </w:t>
      </w:r>
      <w:r>
        <w:t>risk</w:t>
      </w:r>
      <w:r>
        <w:rPr>
          <w:spacing w:val="-14"/>
        </w:rPr>
        <w:t xml:space="preserve"> </w:t>
      </w:r>
      <w:r>
        <w:t>policy’</w:t>
      </w:r>
      <w:r>
        <w:rPr>
          <w:spacing w:val="-13"/>
        </w:rPr>
        <w:t xml:space="preserve"> </w:t>
      </w:r>
      <w:r>
        <w:t>from</w:t>
      </w:r>
      <w:r>
        <w:rPr>
          <w:spacing w:val="-14"/>
        </w:rPr>
        <w:t xml:space="preserve"> </w:t>
      </w:r>
      <w:r>
        <w:t>any</w:t>
      </w:r>
      <w:r>
        <w:rPr>
          <w:spacing w:val="-13"/>
        </w:rPr>
        <w:t xml:space="preserve"> </w:t>
      </w:r>
      <w:r>
        <w:t>unit</w:t>
      </w:r>
      <w:r>
        <w:rPr>
          <w:spacing w:val="-14"/>
        </w:rPr>
        <w:t xml:space="preserve"> </w:t>
      </w:r>
      <w:r>
        <w:t>of</w:t>
      </w:r>
      <w:r>
        <w:rPr>
          <w:spacing w:val="-13"/>
        </w:rPr>
        <w:t xml:space="preserve"> </w:t>
      </w:r>
      <w:r>
        <w:t>General</w:t>
      </w:r>
      <w:r>
        <w:rPr>
          <w:spacing w:val="-14"/>
        </w:rPr>
        <w:t xml:space="preserve"> </w:t>
      </w:r>
      <w:r>
        <w:t>Insurance</w:t>
      </w:r>
      <w:r>
        <w:rPr>
          <w:spacing w:val="-14"/>
        </w:rPr>
        <w:t xml:space="preserve"> </w:t>
      </w:r>
      <w:r>
        <w:t>Co.,</w:t>
      </w:r>
      <w:r>
        <w:rPr>
          <w:spacing w:val="-13"/>
        </w:rPr>
        <w:t xml:space="preserve"> </w:t>
      </w:r>
      <w:r>
        <w:t>for</w:t>
      </w:r>
      <w:r>
        <w:rPr>
          <w:spacing w:val="-14"/>
        </w:rPr>
        <w:t xml:space="preserve"> </w:t>
      </w:r>
      <w:r>
        <w:t>the</w:t>
      </w:r>
      <w:r>
        <w:rPr>
          <w:spacing w:val="-13"/>
        </w:rPr>
        <w:t xml:space="preserve"> </w:t>
      </w:r>
      <w:r>
        <w:t>amount</w:t>
      </w:r>
      <w:r>
        <w:rPr>
          <w:spacing w:val="-14"/>
        </w:rPr>
        <w:t xml:space="preserve"> </w:t>
      </w:r>
      <w:r>
        <w:t>at</w:t>
      </w:r>
      <w:r>
        <w:rPr>
          <w:spacing w:val="-13"/>
        </w:rPr>
        <w:t xml:space="preserve"> </w:t>
      </w:r>
      <w:r>
        <w:t>least</w:t>
      </w:r>
      <w:r>
        <w:rPr>
          <w:spacing w:val="-14"/>
        </w:rPr>
        <w:t xml:space="preserve"> </w:t>
      </w:r>
      <w:r>
        <w:t>equal to</w:t>
      </w:r>
      <w:r>
        <w:rPr>
          <w:spacing w:val="-11"/>
        </w:rPr>
        <w:t xml:space="preserve"> </w:t>
      </w:r>
      <w:r>
        <w:t>the</w:t>
      </w:r>
      <w:r>
        <w:rPr>
          <w:spacing w:val="-11"/>
        </w:rPr>
        <w:t xml:space="preserve"> </w:t>
      </w:r>
      <w:r>
        <w:t>payment</w:t>
      </w:r>
      <w:r>
        <w:rPr>
          <w:spacing w:val="-11"/>
        </w:rPr>
        <w:t xml:space="preserve"> </w:t>
      </w:r>
      <w:r>
        <w:t>received</w:t>
      </w:r>
      <w:r>
        <w:rPr>
          <w:spacing w:val="-12"/>
        </w:rPr>
        <w:t xml:space="preserve"> </w:t>
      </w:r>
      <w:r>
        <w:t>against</w:t>
      </w:r>
      <w:r>
        <w:rPr>
          <w:spacing w:val="-11"/>
        </w:rPr>
        <w:t xml:space="preserve"> </w:t>
      </w:r>
      <w:r>
        <w:t>the</w:t>
      </w:r>
      <w:r>
        <w:rPr>
          <w:spacing w:val="-11"/>
        </w:rPr>
        <w:t xml:space="preserve"> </w:t>
      </w:r>
      <w:r>
        <w:t>work</w:t>
      </w:r>
      <w:r>
        <w:rPr>
          <w:spacing w:val="-12"/>
        </w:rPr>
        <w:t xml:space="preserve"> </w:t>
      </w:r>
      <w:r>
        <w:t>done,</w:t>
      </w:r>
      <w:r>
        <w:rPr>
          <w:spacing w:val="-11"/>
        </w:rPr>
        <w:t xml:space="preserve"> </w:t>
      </w:r>
      <w:r>
        <w:t>at</w:t>
      </w:r>
      <w:r>
        <w:rPr>
          <w:spacing w:val="-11"/>
        </w:rPr>
        <w:t xml:space="preserve"> </w:t>
      </w:r>
      <w:r>
        <w:t>his</w:t>
      </w:r>
      <w:r>
        <w:rPr>
          <w:spacing w:val="-11"/>
        </w:rPr>
        <w:t xml:space="preserve"> </w:t>
      </w:r>
      <w:r>
        <w:t>own</w:t>
      </w:r>
      <w:r>
        <w:rPr>
          <w:spacing w:val="-11"/>
        </w:rPr>
        <w:t xml:space="preserve"> </w:t>
      </w:r>
      <w:r>
        <w:t>cost.</w:t>
      </w:r>
      <w:r>
        <w:rPr>
          <w:spacing w:val="-4"/>
        </w:rPr>
        <w:t xml:space="preserve"> </w:t>
      </w:r>
      <w:r>
        <w:t>This</w:t>
      </w:r>
      <w:r>
        <w:rPr>
          <w:spacing w:val="-11"/>
        </w:rPr>
        <w:t xml:space="preserve"> </w:t>
      </w:r>
      <w:r>
        <w:t>will</w:t>
      </w:r>
      <w:r>
        <w:rPr>
          <w:spacing w:val="-9"/>
        </w:rPr>
        <w:t xml:space="preserve"> </w:t>
      </w:r>
      <w:r>
        <w:t>also</w:t>
      </w:r>
      <w:r>
        <w:rPr>
          <w:spacing w:val="-9"/>
        </w:rPr>
        <w:t xml:space="preserve"> </w:t>
      </w:r>
      <w:r>
        <w:t>cover the defect liability period.</w:t>
      </w:r>
      <w:r>
        <w:rPr>
          <w:spacing w:val="80"/>
          <w:w w:val="150"/>
        </w:rPr>
        <w:t xml:space="preserve"> </w:t>
      </w:r>
      <w:r>
        <w:t>This shall be favoring the BCD, nothing extra on this account shall be payable to the con</w:t>
      </w:r>
      <w:r>
        <w:t>tractor for maintaining such Insurance Policy.</w:t>
      </w:r>
    </w:p>
    <w:p w:rsidR="00F30CD0" w:rsidRDefault="00F30CD0">
      <w:pPr>
        <w:pStyle w:val="BodyText"/>
        <w:spacing w:before="7"/>
      </w:pPr>
    </w:p>
    <w:p w:rsidR="00F30CD0" w:rsidRDefault="00F319C3">
      <w:pPr>
        <w:pStyle w:val="ListParagraph"/>
        <w:numPr>
          <w:ilvl w:val="0"/>
          <w:numId w:val="24"/>
        </w:numPr>
        <w:tabs>
          <w:tab w:val="left" w:pos="2517"/>
          <w:tab w:val="left" w:pos="2520"/>
        </w:tabs>
        <w:ind w:right="967"/>
        <w:jc w:val="both"/>
        <w:rPr>
          <w:sz w:val="24"/>
        </w:rPr>
      </w:pPr>
      <w:r>
        <w:rPr>
          <w:sz w:val="24"/>
        </w:rPr>
        <w:t>The work will be carried out in the manner complying, in all respects, with the requirements</w:t>
      </w:r>
      <w:r>
        <w:rPr>
          <w:spacing w:val="-10"/>
          <w:sz w:val="24"/>
        </w:rPr>
        <w:t xml:space="preserve"> </w:t>
      </w:r>
      <w:r>
        <w:rPr>
          <w:sz w:val="24"/>
        </w:rPr>
        <w:t>of</w:t>
      </w:r>
      <w:r>
        <w:rPr>
          <w:spacing w:val="-8"/>
          <w:sz w:val="24"/>
        </w:rPr>
        <w:t xml:space="preserve"> </w:t>
      </w:r>
      <w:r>
        <w:rPr>
          <w:sz w:val="24"/>
        </w:rPr>
        <w:t>relevant</w:t>
      </w:r>
      <w:r>
        <w:rPr>
          <w:spacing w:val="-9"/>
          <w:sz w:val="24"/>
        </w:rPr>
        <w:t xml:space="preserve"> </w:t>
      </w:r>
      <w:r>
        <w:rPr>
          <w:sz w:val="24"/>
        </w:rPr>
        <w:t>bye-laws</w:t>
      </w:r>
      <w:r>
        <w:rPr>
          <w:spacing w:val="-10"/>
          <w:sz w:val="24"/>
        </w:rPr>
        <w:t xml:space="preserve"> </w:t>
      </w:r>
      <w:r>
        <w:rPr>
          <w:sz w:val="24"/>
        </w:rPr>
        <w:t>of</w:t>
      </w:r>
      <w:r>
        <w:rPr>
          <w:spacing w:val="-8"/>
          <w:sz w:val="24"/>
        </w:rPr>
        <w:t xml:space="preserve"> </w:t>
      </w:r>
      <w:r>
        <w:rPr>
          <w:sz w:val="24"/>
        </w:rPr>
        <w:t>the</w:t>
      </w:r>
      <w:r>
        <w:rPr>
          <w:spacing w:val="-9"/>
          <w:sz w:val="24"/>
        </w:rPr>
        <w:t xml:space="preserve"> </w:t>
      </w:r>
      <w:r>
        <w:rPr>
          <w:sz w:val="24"/>
        </w:rPr>
        <w:t>local</w:t>
      </w:r>
      <w:r>
        <w:rPr>
          <w:spacing w:val="-9"/>
          <w:sz w:val="24"/>
        </w:rPr>
        <w:t xml:space="preserve"> </w:t>
      </w:r>
      <w:r>
        <w:rPr>
          <w:sz w:val="24"/>
        </w:rPr>
        <w:t>body</w:t>
      </w:r>
      <w:r>
        <w:rPr>
          <w:spacing w:val="-8"/>
          <w:sz w:val="24"/>
        </w:rPr>
        <w:t xml:space="preserve"> </w:t>
      </w:r>
      <w:r>
        <w:rPr>
          <w:sz w:val="24"/>
        </w:rPr>
        <w:t>under</w:t>
      </w:r>
      <w:r>
        <w:rPr>
          <w:spacing w:val="-9"/>
          <w:sz w:val="24"/>
        </w:rPr>
        <w:t xml:space="preserve"> </w:t>
      </w:r>
      <w:r>
        <w:rPr>
          <w:sz w:val="24"/>
        </w:rPr>
        <w:t>the</w:t>
      </w:r>
      <w:r>
        <w:rPr>
          <w:spacing w:val="-9"/>
          <w:sz w:val="24"/>
        </w:rPr>
        <w:t xml:space="preserve"> </w:t>
      </w:r>
      <w:r>
        <w:rPr>
          <w:sz w:val="24"/>
        </w:rPr>
        <w:t>jurisdiction</w:t>
      </w:r>
      <w:r>
        <w:rPr>
          <w:spacing w:val="-5"/>
          <w:sz w:val="24"/>
        </w:rPr>
        <w:t xml:space="preserve"> </w:t>
      </w:r>
      <w:r>
        <w:rPr>
          <w:sz w:val="24"/>
        </w:rPr>
        <w:t>of</w:t>
      </w:r>
      <w:r>
        <w:rPr>
          <w:spacing w:val="-6"/>
          <w:sz w:val="24"/>
        </w:rPr>
        <w:t xml:space="preserve"> </w:t>
      </w:r>
      <w:r>
        <w:rPr>
          <w:sz w:val="24"/>
        </w:rPr>
        <w:t>which the work is to be executed or as directed by the Engineer-in-Charge and nothing extra shall be paid on this account.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2"/>
        <w:jc w:val="both"/>
        <w:rPr>
          <w:sz w:val="24"/>
        </w:rPr>
      </w:pPr>
      <w:r>
        <w:rPr>
          <w:sz w:val="24"/>
        </w:rPr>
        <w:t>The work of water supply, internal sanitary installations and drainage work etc. shall</w:t>
      </w:r>
      <w:r>
        <w:rPr>
          <w:spacing w:val="-2"/>
          <w:sz w:val="24"/>
        </w:rPr>
        <w:t xml:space="preserve"> </w:t>
      </w:r>
      <w:r>
        <w:rPr>
          <w:sz w:val="24"/>
        </w:rPr>
        <w:t>be</w:t>
      </w:r>
      <w:r>
        <w:rPr>
          <w:spacing w:val="-3"/>
          <w:sz w:val="24"/>
        </w:rPr>
        <w:t xml:space="preserve"> </w:t>
      </w:r>
      <w:r>
        <w:rPr>
          <w:sz w:val="24"/>
        </w:rPr>
        <w:t>carried out</w:t>
      </w:r>
      <w:r>
        <w:rPr>
          <w:spacing w:val="-2"/>
          <w:sz w:val="24"/>
        </w:rPr>
        <w:t xml:space="preserve"> </w:t>
      </w:r>
      <w:r>
        <w:rPr>
          <w:sz w:val="24"/>
        </w:rPr>
        <w:t>as</w:t>
      </w:r>
      <w:r>
        <w:rPr>
          <w:spacing w:val="-6"/>
          <w:sz w:val="24"/>
        </w:rPr>
        <w:t xml:space="preserve"> </w:t>
      </w:r>
      <w:r>
        <w:rPr>
          <w:sz w:val="24"/>
        </w:rPr>
        <w:t>per local</w:t>
      </w:r>
      <w:r>
        <w:rPr>
          <w:spacing w:val="-3"/>
          <w:sz w:val="24"/>
        </w:rPr>
        <w:t xml:space="preserve"> </w:t>
      </w:r>
      <w:r>
        <w:rPr>
          <w:sz w:val="24"/>
        </w:rPr>
        <w:t>Municipal</w:t>
      </w:r>
      <w:r>
        <w:rPr>
          <w:spacing w:val="-1"/>
          <w:sz w:val="24"/>
        </w:rPr>
        <w:t xml:space="preserve"> </w:t>
      </w:r>
      <w:r>
        <w:rPr>
          <w:sz w:val="24"/>
        </w:rPr>
        <w:t>Corpora</w:t>
      </w:r>
      <w:r>
        <w:rPr>
          <w:sz w:val="24"/>
        </w:rPr>
        <w:t>tion</w:t>
      </w:r>
      <w:r>
        <w:rPr>
          <w:spacing w:val="-1"/>
          <w:sz w:val="24"/>
        </w:rPr>
        <w:t xml:space="preserve"> </w:t>
      </w:r>
      <w:r>
        <w:rPr>
          <w:sz w:val="24"/>
        </w:rPr>
        <w:t>or</w:t>
      </w:r>
      <w:r>
        <w:rPr>
          <w:spacing w:val="-3"/>
          <w:sz w:val="24"/>
        </w:rPr>
        <w:t xml:space="preserve"> </w:t>
      </w:r>
      <w:r>
        <w:rPr>
          <w:sz w:val="24"/>
        </w:rPr>
        <w:t>such local</w:t>
      </w:r>
      <w:r>
        <w:rPr>
          <w:spacing w:val="-4"/>
          <w:sz w:val="24"/>
        </w:rPr>
        <w:t xml:space="preserve"> </w:t>
      </w:r>
      <w:r>
        <w:rPr>
          <w:sz w:val="24"/>
        </w:rPr>
        <w:t>body</w:t>
      </w:r>
      <w:r>
        <w:rPr>
          <w:spacing w:val="-5"/>
          <w:sz w:val="24"/>
        </w:rPr>
        <w:t xml:space="preserve"> </w:t>
      </w:r>
      <w:r>
        <w:rPr>
          <w:sz w:val="24"/>
        </w:rPr>
        <w:t>bye-laws</w:t>
      </w:r>
    </w:p>
    <w:p w:rsidR="00F30CD0" w:rsidRDefault="00F30CD0">
      <w:pPr>
        <w:pStyle w:val="BodyText"/>
        <w:rPr>
          <w:sz w:val="20"/>
        </w:rPr>
      </w:pPr>
    </w:p>
    <w:p w:rsidR="00F30CD0" w:rsidRDefault="00F319C3">
      <w:pPr>
        <w:pStyle w:val="BodyText"/>
        <w:spacing w:before="54"/>
        <w:rPr>
          <w:sz w:val="20"/>
        </w:rPr>
      </w:pPr>
      <w:r>
        <w:rPr>
          <w:noProof/>
          <w:sz w:val="20"/>
        </w:rPr>
        <mc:AlternateContent>
          <mc:Choice Requires="wps">
            <w:drawing>
              <wp:anchor distT="0" distB="0" distL="0" distR="0" simplePos="0" relativeHeight="487713792" behindDoc="1" locked="0" layoutInCell="1" allowOverlap="1">
                <wp:simplePos x="0" y="0"/>
                <wp:positionH relativeFrom="page">
                  <wp:posOffset>1351914</wp:posOffset>
                </wp:positionH>
                <wp:positionV relativeFrom="paragraph">
                  <wp:posOffset>204559</wp:posOffset>
                </wp:positionV>
                <wp:extent cx="5589270" cy="6350"/>
                <wp:effectExtent l="0" t="0" r="0" b="0"/>
                <wp:wrapTopAndBottom/>
                <wp:docPr id="288" name="Graphic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5CE8173" id="Graphic 288" o:spid="_x0000_s1026" style="position:absolute;margin-left:106.45pt;margin-top:16.1pt;width:440.1pt;height:.5pt;z-index:-1560268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right="1410"/>
      </w:pPr>
      <w:r>
        <w:lastRenderedPageBreak/>
        <w:t>and</w:t>
      </w:r>
      <w:r>
        <w:rPr>
          <w:spacing w:val="-3"/>
        </w:rPr>
        <w:t xml:space="preserve"> </w:t>
      </w:r>
      <w:r>
        <w:t>the</w:t>
      </w:r>
      <w:r>
        <w:rPr>
          <w:spacing w:val="-4"/>
        </w:rPr>
        <w:t xml:space="preserve"> </w:t>
      </w:r>
      <w:r>
        <w:t>contractor</w:t>
      </w:r>
      <w:r>
        <w:rPr>
          <w:spacing w:val="-4"/>
        </w:rPr>
        <w:t xml:space="preserve"> </w:t>
      </w:r>
      <w:r>
        <w:t>shall</w:t>
      </w:r>
      <w:r>
        <w:rPr>
          <w:spacing w:val="-4"/>
        </w:rPr>
        <w:t xml:space="preserve"> </w:t>
      </w:r>
      <w:r>
        <w:t>produce</w:t>
      </w:r>
      <w:r>
        <w:rPr>
          <w:spacing w:val="-3"/>
        </w:rPr>
        <w:t xml:space="preserve"> </w:t>
      </w:r>
      <w:r>
        <w:t>necessary</w:t>
      </w:r>
      <w:r>
        <w:rPr>
          <w:spacing w:val="-2"/>
        </w:rPr>
        <w:t xml:space="preserve"> </w:t>
      </w:r>
      <w:r>
        <w:t>completion</w:t>
      </w:r>
      <w:r>
        <w:rPr>
          <w:spacing w:val="-1"/>
        </w:rPr>
        <w:t xml:space="preserve"> </w:t>
      </w:r>
      <w:r>
        <w:t>certificates,</w:t>
      </w:r>
      <w:r>
        <w:rPr>
          <w:spacing w:val="-3"/>
        </w:rPr>
        <w:t xml:space="preserve"> </w:t>
      </w:r>
      <w:r>
        <w:t>wherever required, from such authorities after completion of work.</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68"/>
        <w:jc w:val="both"/>
        <w:rPr>
          <w:sz w:val="24"/>
        </w:rPr>
      </w:pPr>
      <w:r>
        <w:rPr>
          <w:sz w:val="24"/>
        </w:rPr>
        <w:t>Water tanks, taps, pipes, fittings and accessories shall conform to bye-laws and specifications of the Municipal body/ corporation. The contractor should engage licensed</w:t>
      </w:r>
      <w:r>
        <w:rPr>
          <w:spacing w:val="-2"/>
          <w:sz w:val="24"/>
        </w:rPr>
        <w:t xml:space="preserve"> </w:t>
      </w:r>
      <w:r>
        <w:rPr>
          <w:sz w:val="24"/>
        </w:rPr>
        <w:t>plumbers</w:t>
      </w:r>
      <w:r>
        <w:rPr>
          <w:spacing w:val="-3"/>
          <w:sz w:val="24"/>
        </w:rPr>
        <w:t xml:space="preserve"> </w:t>
      </w:r>
      <w:r>
        <w:rPr>
          <w:sz w:val="24"/>
        </w:rPr>
        <w:t>for</w:t>
      </w:r>
      <w:r>
        <w:rPr>
          <w:spacing w:val="-2"/>
          <w:sz w:val="24"/>
        </w:rPr>
        <w:t xml:space="preserve"> </w:t>
      </w:r>
      <w:r>
        <w:rPr>
          <w:sz w:val="24"/>
        </w:rPr>
        <w:t>the work</w:t>
      </w:r>
      <w:r>
        <w:rPr>
          <w:spacing w:val="-1"/>
          <w:sz w:val="24"/>
        </w:rPr>
        <w:t xml:space="preserve"> </w:t>
      </w:r>
      <w:r>
        <w:rPr>
          <w:sz w:val="24"/>
        </w:rPr>
        <w:t>and get the materials, (fixtures and fittings)</w:t>
      </w:r>
      <w:r>
        <w:rPr>
          <w:spacing w:val="-1"/>
          <w:sz w:val="24"/>
        </w:rPr>
        <w:t xml:space="preserve"> </w:t>
      </w:r>
      <w:r>
        <w:rPr>
          <w:sz w:val="24"/>
        </w:rPr>
        <w:t>tested by</w:t>
      </w:r>
      <w:r>
        <w:rPr>
          <w:spacing w:val="-11"/>
          <w:sz w:val="24"/>
        </w:rPr>
        <w:t xml:space="preserve"> </w:t>
      </w:r>
      <w:r>
        <w:rPr>
          <w:sz w:val="24"/>
        </w:rPr>
        <w:t>the</w:t>
      </w:r>
      <w:r>
        <w:rPr>
          <w:spacing w:val="-12"/>
          <w:sz w:val="24"/>
        </w:rPr>
        <w:t xml:space="preserve"> </w:t>
      </w:r>
      <w:r>
        <w:rPr>
          <w:sz w:val="24"/>
        </w:rPr>
        <w:t>Mun</w:t>
      </w:r>
      <w:r>
        <w:rPr>
          <w:sz w:val="24"/>
        </w:rPr>
        <w:t>icipal</w:t>
      </w:r>
      <w:r>
        <w:rPr>
          <w:spacing w:val="-10"/>
          <w:sz w:val="24"/>
        </w:rPr>
        <w:t xml:space="preserve"> </w:t>
      </w:r>
      <w:r>
        <w:rPr>
          <w:sz w:val="24"/>
        </w:rPr>
        <w:t>Authorities,</w:t>
      </w:r>
      <w:r>
        <w:rPr>
          <w:spacing w:val="-12"/>
          <w:sz w:val="24"/>
        </w:rPr>
        <w:t xml:space="preserve"> </w:t>
      </w:r>
      <w:r>
        <w:rPr>
          <w:sz w:val="24"/>
        </w:rPr>
        <w:t>wherever</w:t>
      </w:r>
      <w:r>
        <w:rPr>
          <w:spacing w:val="-10"/>
          <w:sz w:val="24"/>
        </w:rPr>
        <w:t xml:space="preserve"> </w:t>
      </w:r>
      <w:r>
        <w:rPr>
          <w:sz w:val="24"/>
        </w:rPr>
        <w:t>required,</w:t>
      </w:r>
      <w:r>
        <w:rPr>
          <w:spacing w:val="-11"/>
          <w:sz w:val="24"/>
        </w:rPr>
        <w:t xml:space="preserve"> </w:t>
      </w:r>
      <w:r>
        <w:rPr>
          <w:sz w:val="24"/>
        </w:rPr>
        <w:t>at</w:t>
      </w:r>
      <w:r>
        <w:rPr>
          <w:spacing w:val="-11"/>
          <w:sz w:val="24"/>
        </w:rPr>
        <w:t xml:space="preserve"> </w:t>
      </w:r>
      <w:r>
        <w:rPr>
          <w:sz w:val="24"/>
        </w:rPr>
        <w:t>his</w:t>
      </w:r>
      <w:r>
        <w:rPr>
          <w:spacing w:val="-12"/>
          <w:sz w:val="24"/>
        </w:rPr>
        <w:t xml:space="preserve"> </w:t>
      </w:r>
      <w:r>
        <w:rPr>
          <w:sz w:val="24"/>
        </w:rPr>
        <w:t>own</w:t>
      </w:r>
      <w:r>
        <w:rPr>
          <w:spacing w:val="-9"/>
          <w:sz w:val="24"/>
        </w:rPr>
        <w:t xml:space="preserve"> </w:t>
      </w:r>
      <w:r>
        <w:rPr>
          <w:sz w:val="24"/>
        </w:rPr>
        <w:t>cost</w:t>
      </w:r>
      <w:r>
        <w:rPr>
          <w:spacing w:val="32"/>
          <w:sz w:val="24"/>
        </w:rPr>
        <w:t xml:space="preserve"> </w:t>
      </w:r>
      <w:r>
        <w:rPr>
          <w:sz w:val="24"/>
        </w:rPr>
        <w:t>and</w:t>
      </w:r>
      <w:r>
        <w:rPr>
          <w:spacing w:val="-11"/>
          <w:sz w:val="24"/>
        </w:rPr>
        <w:t xml:space="preserve"> </w:t>
      </w:r>
      <w:r>
        <w:rPr>
          <w:sz w:val="24"/>
        </w:rPr>
        <w:t>nothing</w:t>
      </w:r>
      <w:r>
        <w:rPr>
          <w:spacing w:val="-9"/>
          <w:sz w:val="24"/>
        </w:rPr>
        <w:t xml:space="preserve"> </w:t>
      </w:r>
      <w:r>
        <w:rPr>
          <w:sz w:val="24"/>
        </w:rPr>
        <w:t>extra shall be payable.</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2"/>
        <w:jc w:val="both"/>
        <w:rPr>
          <w:sz w:val="24"/>
        </w:rPr>
      </w:pPr>
      <w:r>
        <w:rPr>
          <w:sz w:val="24"/>
        </w:rPr>
        <w:t>The</w:t>
      </w:r>
      <w:r>
        <w:rPr>
          <w:spacing w:val="-9"/>
          <w:sz w:val="24"/>
        </w:rPr>
        <w:t xml:space="preserve"> </w:t>
      </w:r>
      <w:r>
        <w:rPr>
          <w:sz w:val="24"/>
        </w:rPr>
        <w:t>contractor</w:t>
      </w:r>
      <w:r>
        <w:rPr>
          <w:spacing w:val="-11"/>
          <w:sz w:val="24"/>
        </w:rPr>
        <w:t xml:space="preserve"> </w:t>
      </w:r>
      <w:r>
        <w:rPr>
          <w:sz w:val="24"/>
        </w:rPr>
        <w:t>shall</w:t>
      </w:r>
      <w:r>
        <w:rPr>
          <w:spacing w:val="-12"/>
          <w:sz w:val="24"/>
        </w:rPr>
        <w:t xml:space="preserve"> </w:t>
      </w:r>
      <w:r>
        <w:rPr>
          <w:sz w:val="24"/>
        </w:rPr>
        <w:t>comply</w:t>
      </w:r>
      <w:r>
        <w:rPr>
          <w:spacing w:val="-10"/>
          <w:sz w:val="24"/>
        </w:rPr>
        <w:t xml:space="preserve"> </w:t>
      </w:r>
      <w:r>
        <w:rPr>
          <w:sz w:val="24"/>
        </w:rPr>
        <w:t>with</w:t>
      </w:r>
      <w:r>
        <w:rPr>
          <w:spacing w:val="-11"/>
          <w:sz w:val="24"/>
        </w:rPr>
        <w:t xml:space="preserve"> </w:t>
      </w:r>
      <w:r>
        <w:rPr>
          <w:sz w:val="24"/>
        </w:rPr>
        <w:t>proper</w:t>
      </w:r>
      <w:r>
        <w:rPr>
          <w:spacing w:val="-11"/>
          <w:sz w:val="24"/>
        </w:rPr>
        <w:t xml:space="preserve"> </w:t>
      </w:r>
      <w:r>
        <w:rPr>
          <w:sz w:val="24"/>
        </w:rPr>
        <w:t>and</w:t>
      </w:r>
      <w:r>
        <w:rPr>
          <w:spacing w:val="-11"/>
          <w:sz w:val="24"/>
        </w:rPr>
        <w:t xml:space="preserve"> </w:t>
      </w:r>
      <w:r>
        <w:rPr>
          <w:sz w:val="24"/>
        </w:rPr>
        <w:t>legal</w:t>
      </w:r>
      <w:r>
        <w:rPr>
          <w:spacing w:val="-12"/>
          <w:sz w:val="24"/>
        </w:rPr>
        <w:t xml:space="preserve"> </w:t>
      </w:r>
      <w:r>
        <w:rPr>
          <w:sz w:val="24"/>
        </w:rPr>
        <w:t>orders</w:t>
      </w:r>
      <w:r>
        <w:rPr>
          <w:spacing w:val="-12"/>
          <w:sz w:val="24"/>
        </w:rPr>
        <w:t xml:space="preserve"> </w:t>
      </w:r>
      <w:r>
        <w:rPr>
          <w:sz w:val="24"/>
        </w:rPr>
        <w:t>and</w:t>
      </w:r>
      <w:r>
        <w:rPr>
          <w:spacing w:val="-11"/>
          <w:sz w:val="24"/>
        </w:rPr>
        <w:t xml:space="preserve"> </w:t>
      </w:r>
      <w:r>
        <w:rPr>
          <w:sz w:val="24"/>
        </w:rPr>
        <w:t>directions</w:t>
      </w:r>
      <w:r>
        <w:rPr>
          <w:spacing w:val="-12"/>
          <w:sz w:val="24"/>
        </w:rPr>
        <w:t xml:space="preserve"> </w:t>
      </w:r>
      <w:r>
        <w:rPr>
          <w:sz w:val="24"/>
        </w:rPr>
        <w:t>of</w:t>
      </w:r>
      <w:r>
        <w:rPr>
          <w:spacing w:val="-10"/>
          <w:sz w:val="24"/>
        </w:rPr>
        <w:t xml:space="preserve"> </w:t>
      </w:r>
      <w:r>
        <w:rPr>
          <w:sz w:val="24"/>
        </w:rPr>
        <w:t>the</w:t>
      </w:r>
      <w:r>
        <w:rPr>
          <w:spacing w:val="-3"/>
          <w:sz w:val="24"/>
        </w:rPr>
        <w:t xml:space="preserve"> </w:t>
      </w:r>
      <w:r>
        <w:rPr>
          <w:sz w:val="24"/>
        </w:rPr>
        <w:t>local or</w:t>
      </w:r>
      <w:r>
        <w:rPr>
          <w:spacing w:val="-7"/>
          <w:sz w:val="24"/>
        </w:rPr>
        <w:t xml:space="preserve"> </w:t>
      </w:r>
      <w:r>
        <w:rPr>
          <w:sz w:val="24"/>
        </w:rPr>
        <w:t>public</w:t>
      </w:r>
      <w:r>
        <w:rPr>
          <w:spacing w:val="-8"/>
          <w:sz w:val="24"/>
        </w:rPr>
        <w:t xml:space="preserve"> </w:t>
      </w:r>
      <w:r>
        <w:rPr>
          <w:sz w:val="24"/>
        </w:rPr>
        <w:t>authority</w:t>
      </w:r>
      <w:r>
        <w:rPr>
          <w:spacing w:val="-10"/>
          <w:sz w:val="24"/>
        </w:rPr>
        <w:t xml:space="preserve"> </w:t>
      </w:r>
      <w:r>
        <w:rPr>
          <w:sz w:val="24"/>
        </w:rPr>
        <w:t>or</w:t>
      </w:r>
      <w:r>
        <w:rPr>
          <w:spacing w:val="-7"/>
          <w:sz w:val="24"/>
        </w:rPr>
        <w:t xml:space="preserve"> </w:t>
      </w:r>
      <w:r>
        <w:rPr>
          <w:sz w:val="24"/>
        </w:rPr>
        <w:t>municipality</w:t>
      </w:r>
      <w:r>
        <w:rPr>
          <w:spacing w:val="-8"/>
          <w:sz w:val="24"/>
        </w:rPr>
        <w:t xml:space="preserve"> </w:t>
      </w:r>
      <w:r>
        <w:rPr>
          <w:sz w:val="24"/>
        </w:rPr>
        <w:t>and</w:t>
      </w:r>
      <w:r>
        <w:rPr>
          <w:spacing w:val="-9"/>
          <w:sz w:val="24"/>
        </w:rPr>
        <w:t xml:space="preserve"> </w:t>
      </w:r>
      <w:r>
        <w:rPr>
          <w:sz w:val="24"/>
        </w:rPr>
        <w:t>abide</w:t>
      </w:r>
      <w:r>
        <w:rPr>
          <w:spacing w:val="-7"/>
          <w:sz w:val="24"/>
        </w:rPr>
        <w:t xml:space="preserve"> </w:t>
      </w:r>
      <w:r>
        <w:rPr>
          <w:sz w:val="24"/>
        </w:rPr>
        <w:t>by</w:t>
      </w:r>
      <w:r>
        <w:rPr>
          <w:spacing w:val="-10"/>
          <w:sz w:val="24"/>
        </w:rPr>
        <w:t xml:space="preserve"> </w:t>
      </w:r>
      <w:r>
        <w:rPr>
          <w:sz w:val="24"/>
        </w:rPr>
        <w:t>their</w:t>
      </w:r>
      <w:r>
        <w:rPr>
          <w:spacing w:val="-7"/>
          <w:sz w:val="24"/>
        </w:rPr>
        <w:t xml:space="preserve"> </w:t>
      </w:r>
      <w:r>
        <w:rPr>
          <w:sz w:val="24"/>
        </w:rPr>
        <w:t>rules</w:t>
      </w:r>
      <w:r>
        <w:rPr>
          <w:spacing w:val="-10"/>
          <w:sz w:val="24"/>
        </w:rPr>
        <w:t xml:space="preserve"> </w:t>
      </w:r>
      <w:r>
        <w:rPr>
          <w:sz w:val="24"/>
        </w:rPr>
        <w:t>and</w:t>
      </w:r>
      <w:r>
        <w:rPr>
          <w:spacing w:val="-6"/>
          <w:sz w:val="24"/>
        </w:rPr>
        <w:t xml:space="preserve"> </w:t>
      </w:r>
      <w:r>
        <w:rPr>
          <w:sz w:val="24"/>
        </w:rPr>
        <w:t>regulations</w:t>
      </w:r>
      <w:r>
        <w:rPr>
          <w:spacing w:val="-2"/>
          <w:sz w:val="24"/>
        </w:rPr>
        <w:t xml:space="preserve"> </w:t>
      </w:r>
      <w:r>
        <w:rPr>
          <w:sz w:val="24"/>
        </w:rPr>
        <w:t>and</w:t>
      </w:r>
      <w:r>
        <w:rPr>
          <w:spacing w:val="-8"/>
          <w:sz w:val="24"/>
        </w:rPr>
        <w:t xml:space="preserve"> </w:t>
      </w:r>
      <w:r>
        <w:rPr>
          <w:sz w:val="24"/>
        </w:rPr>
        <w:t>pay all fees and charges which may be liable.</w:t>
      </w:r>
    </w:p>
    <w:p w:rsidR="00F30CD0" w:rsidRDefault="00F30CD0">
      <w:pPr>
        <w:pStyle w:val="BodyText"/>
        <w:spacing w:before="9"/>
      </w:pPr>
    </w:p>
    <w:p w:rsidR="00F30CD0" w:rsidRDefault="00F319C3">
      <w:pPr>
        <w:pStyle w:val="ListParagraph"/>
        <w:numPr>
          <w:ilvl w:val="0"/>
          <w:numId w:val="24"/>
        </w:numPr>
        <w:tabs>
          <w:tab w:val="left" w:pos="2517"/>
          <w:tab w:val="left" w:pos="2520"/>
        </w:tabs>
        <w:spacing w:before="1"/>
        <w:ind w:right="973"/>
        <w:jc w:val="both"/>
        <w:rPr>
          <w:sz w:val="24"/>
        </w:rPr>
      </w:pPr>
      <w:r>
        <w:rPr>
          <w:sz w:val="24"/>
        </w:rPr>
        <w:t>The</w:t>
      </w:r>
      <w:r>
        <w:rPr>
          <w:spacing w:val="-8"/>
          <w:sz w:val="24"/>
        </w:rPr>
        <w:t xml:space="preserve"> </w:t>
      </w:r>
      <w:r>
        <w:rPr>
          <w:sz w:val="24"/>
        </w:rPr>
        <w:t>contractor</w:t>
      </w:r>
      <w:r>
        <w:rPr>
          <w:spacing w:val="-7"/>
          <w:sz w:val="24"/>
        </w:rPr>
        <w:t xml:space="preserve"> </w:t>
      </w:r>
      <w:r>
        <w:rPr>
          <w:sz w:val="24"/>
        </w:rPr>
        <w:t>shall</w:t>
      </w:r>
      <w:r>
        <w:rPr>
          <w:spacing w:val="-8"/>
          <w:sz w:val="24"/>
        </w:rPr>
        <w:t xml:space="preserve"> </w:t>
      </w:r>
      <w:r>
        <w:rPr>
          <w:sz w:val="24"/>
        </w:rPr>
        <w:t>give</w:t>
      </w:r>
      <w:r>
        <w:rPr>
          <w:spacing w:val="-8"/>
          <w:sz w:val="24"/>
        </w:rPr>
        <w:t xml:space="preserve"> </w:t>
      </w:r>
      <w:r>
        <w:rPr>
          <w:sz w:val="24"/>
        </w:rPr>
        <w:t>due</w:t>
      </w:r>
      <w:r>
        <w:rPr>
          <w:spacing w:val="-9"/>
          <w:sz w:val="24"/>
        </w:rPr>
        <w:t xml:space="preserve"> </w:t>
      </w:r>
      <w:r>
        <w:rPr>
          <w:sz w:val="24"/>
        </w:rPr>
        <w:t>notices</w:t>
      </w:r>
      <w:r>
        <w:rPr>
          <w:spacing w:val="-7"/>
          <w:sz w:val="24"/>
        </w:rPr>
        <w:t xml:space="preserve"> </w:t>
      </w:r>
      <w:r>
        <w:rPr>
          <w:sz w:val="24"/>
        </w:rPr>
        <w:t>to</w:t>
      </w:r>
      <w:r>
        <w:rPr>
          <w:spacing w:val="-8"/>
          <w:sz w:val="24"/>
        </w:rPr>
        <w:t xml:space="preserve"> </w:t>
      </w:r>
      <w:r>
        <w:rPr>
          <w:sz w:val="24"/>
        </w:rPr>
        <w:t>Municipal,</w:t>
      </w:r>
      <w:r>
        <w:rPr>
          <w:spacing w:val="-10"/>
          <w:sz w:val="24"/>
        </w:rPr>
        <w:t xml:space="preserve"> </w:t>
      </w:r>
      <w:r>
        <w:rPr>
          <w:sz w:val="24"/>
        </w:rPr>
        <w:t>Police</w:t>
      </w:r>
      <w:r>
        <w:rPr>
          <w:spacing w:val="-8"/>
          <w:sz w:val="24"/>
        </w:rPr>
        <w:t xml:space="preserve"> </w:t>
      </w:r>
      <w:r>
        <w:rPr>
          <w:sz w:val="24"/>
        </w:rPr>
        <w:t>and/</w:t>
      </w:r>
      <w:r>
        <w:rPr>
          <w:spacing w:val="-7"/>
          <w:sz w:val="24"/>
        </w:rPr>
        <w:t xml:space="preserve"> </w:t>
      </w:r>
      <w:r>
        <w:rPr>
          <w:sz w:val="24"/>
        </w:rPr>
        <w:t>or</w:t>
      </w:r>
      <w:r>
        <w:rPr>
          <w:spacing w:val="38"/>
          <w:sz w:val="24"/>
        </w:rPr>
        <w:t xml:space="preserve"> </w:t>
      </w:r>
      <w:r>
        <w:rPr>
          <w:sz w:val="24"/>
        </w:rPr>
        <w:t>other</w:t>
      </w:r>
      <w:r>
        <w:rPr>
          <w:spacing w:val="-8"/>
          <w:sz w:val="24"/>
        </w:rPr>
        <w:t xml:space="preserve"> </w:t>
      </w:r>
      <w:r>
        <w:rPr>
          <w:sz w:val="24"/>
        </w:rPr>
        <w:t>authorities that may be required under the law/ rules under force in the area and obtain all requisite licenses for temporary obstru</w:t>
      </w:r>
      <w:r>
        <w:rPr>
          <w:sz w:val="24"/>
        </w:rPr>
        <w:t>ctions / enclosures and pay all charges which may be livable on account of his execution of work under the agreement. Nothing extra shall be payable on this account.</w:t>
      </w:r>
    </w:p>
    <w:p w:rsidR="00F30CD0" w:rsidRDefault="00F30CD0">
      <w:pPr>
        <w:pStyle w:val="BodyText"/>
        <w:spacing w:before="10"/>
      </w:pPr>
    </w:p>
    <w:p w:rsidR="00F30CD0" w:rsidRDefault="00F319C3">
      <w:pPr>
        <w:pStyle w:val="ListParagraph"/>
        <w:numPr>
          <w:ilvl w:val="0"/>
          <w:numId w:val="24"/>
        </w:numPr>
        <w:tabs>
          <w:tab w:val="left" w:pos="2517"/>
          <w:tab w:val="left" w:pos="2520"/>
        </w:tabs>
        <w:spacing w:before="1"/>
        <w:ind w:right="976"/>
        <w:jc w:val="both"/>
        <w:rPr>
          <w:sz w:val="24"/>
        </w:rPr>
      </w:pPr>
      <w:r>
        <w:rPr>
          <w:sz w:val="24"/>
        </w:rPr>
        <w:t>All</w:t>
      </w:r>
      <w:r>
        <w:rPr>
          <w:spacing w:val="-14"/>
          <w:sz w:val="24"/>
        </w:rPr>
        <w:t xml:space="preserve"> </w:t>
      </w:r>
      <w:r>
        <w:rPr>
          <w:sz w:val="24"/>
        </w:rPr>
        <w:t>materials</w:t>
      </w:r>
      <w:r>
        <w:rPr>
          <w:spacing w:val="-14"/>
          <w:sz w:val="24"/>
        </w:rPr>
        <w:t xml:space="preserve"> </w:t>
      </w:r>
      <w:r>
        <w:rPr>
          <w:sz w:val="24"/>
        </w:rPr>
        <w:t>to</w:t>
      </w:r>
      <w:r>
        <w:rPr>
          <w:spacing w:val="-13"/>
          <w:sz w:val="24"/>
        </w:rPr>
        <w:t xml:space="preserve"> </w:t>
      </w:r>
      <w:r>
        <w:rPr>
          <w:sz w:val="24"/>
        </w:rPr>
        <w:t>be</w:t>
      </w:r>
      <w:r>
        <w:rPr>
          <w:spacing w:val="-14"/>
          <w:sz w:val="24"/>
        </w:rPr>
        <w:t xml:space="preserve"> </w:t>
      </w:r>
      <w:r>
        <w:rPr>
          <w:sz w:val="24"/>
        </w:rPr>
        <w:t>incorporated</w:t>
      </w:r>
      <w:r>
        <w:rPr>
          <w:spacing w:val="-13"/>
          <w:sz w:val="24"/>
        </w:rPr>
        <w:t xml:space="preserve"> </w:t>
      </w:r>
      <w:r>
        <w:rPr>
          <w:sz w:val="24"/>
        </w:rPr>
        <w:t>in</w:t>
      </w:r>
      <w:r>
        <w:rPr>
          <w:spacing w:val="-12"/>
          <w:sz w:val="24"/>
        </w:rPr>
        <w:t xml:space="preserve"> </w:t>
      </w:r>
      <w:r>
        <w:rPr>
          <w:sz w:val="24"/>
        </w:rPr>
        <w:t>the</w:t>
      </w:r>
      <w:r>
        <w:rPr>
          <w:spacing w:val="-14"/>
          <w:sz w:val="24"/>
        </w:rPr>
        <w:t xml:space="preserve"> </w:t>
      </w:r>
      <w:r>
        <w:rPr>
          <w:sz w:val="24"/>
        </w:rPr>
        <w:t>work</w:t>
      </w:r>
      <w:r>
        <w:rPr>
          <w:spacing w:val="-14"/>
          <w:sz w:val="24"/>
        </w:rPr>
        <w:t xml:space="preserve"> </w:t>
      </w:r>
      <w:r>
        <w:rPr>
          <w:sz w:val="24"/>
        </w:rPr>
        <w:t>shall</w:t>
      </w:r>
      <w:r>
        <w:rPr>
          <w:spacing w:val="-13"/>
          <w:sz w:val="24"/>
        </w:rPr>
        <w:t xml:space="preserve"> </w:t>
      </w:r>
      <w:r>
        <w:rPr>
          <w:sz w:val="24"/>
        </w:rPr>
        <w:t>be</w:t>
      </w:r>
      <w:r>
        <w:rPr>
          <w:spacing w:val="-12"/>
          <w:sz w:val="24"/>
        </w:rPr>
        <w:t xml:space="preserve"> </w:t>
      </w:r>
      <w:r>
        <w:rPr>
          <w:sz w:val="24"/>
        </w:rPr>
        <w:t>arranged</w:t>
      </w:r>
      <w:r>
        <w:rPr>
          <w:spacing w:val="-14"/>
          <w:sz w:val="24"/>
        </w:rPr>
        <w:t xml:space="preserve"> </w:t>
      </w:r>
      <w:r>
        <w:rPr>
          <w:sz w:val="24"/>
        </w:rPr>
        <w:t>by</w:t>
      </w:r>
      <w:r>
        <w:rPr>
          <w:spacing w:val="-14"/>
          <w:sz w:val="24"/>
        </w:rPr>
        <w:t xml:space="preserve"> </w:t>
      </w:r>
      <w:r>
        <w:rPr>
          <w:sz w:val="24"/>
        </w:rPr>
        <w:t>the</w:t>
      </w:r>
      <w:r>
        <w:rPr>
          <w:spacing w:val="-13"/>
          <w:sz w:val="24"/>
        </w:rPr>
        <w:t xml:space="preserve"> </w:t>
      </w:r>
      <w:r>
        <w:rPr>
          <w:sz w:val="24"/>
        </w:rPr>
        <w:t>contractor</w:t>
      </w:r>
      <w:r>
        <w:rPr>
          <w:spacing w:val="-5"/>
          <w:sz w:val="24"/>
        </w:rPr>
        <w:t xml:space="preserve"> </w:t>
      </w:r>
      <w:r>
        <w:rPr>
          <w:sz w:val="24"/>
        </w:rPr>
        <w:t>and shall be in accordance with the specifications laid down.</w:t>
      </w:r>
    </w:p>
    <w:p w:rsidR="00F30CD0" w:rsidRDefault="00F30CD0">
      <w:pPr>
        <w:pStyle w:val="BodyText"/>
        <w:spacing w:before="8"/>
      </w:pPr>
    </w:p>
    <w:p w:rsidR="00F30CD0" w:rsidRDefault="00F319C3">
      <w:pPr>
        <w:pStyle w:val="ListParagraph"/>
        <w:numPr>
          <w:ilvl w:val="0"/>
          <w:numId w:val="24"/>
        </w:numPr>
        <w:tabs>
          <w:tab w:val="left" w:pos="2517"/>
          <w:tab w:val="left" w:pos="2520"/>
        </w:tabs>
        <w:spacing w:before="1"/>
        <w:ind w:right="968"/>
        <w:jc w:val="both"/>
        <w:rPr>
          <w:sz w:val="24"/>
        </w:rPr>
      </w:pPr>
      <w:r>
        <w:rPr>
          <w:sz w:val="24"/>
        </w:rPr>
        <w:t>The tenderer shall use materials bearing ISI Certification Mark unless otherwise specified</w:t>
      </w:r>
      <w:r>
        <w:rPr>
          <w:spacing w:val="-5"/>
          <w:sz w:val="24"/>
        </w:rPr>
        <w:t xml:space="preserve"> </w:t>
      </w:r>
      <w:r>
        <w:rPr>
          <w:sz w:val="24"/>
        </w:rPr>
        <w:t>or</w:t>
      </w:r>
      <w:r>
        <w:rPr>
          <w:spacing w:val="-7"/>
          <w:sz w:val="24"/>
        </w:rPr>
        <w:t xml:space="preserve"> </w:t>
      </w:r>
      <w:r>
        <w:rPr>
          <w:sz w:val="24"/>
        </w:rPr>
        <w:t>allowed</w:t>
      </w:r>
      <w:r>
        <w:rPr>
          <w:spacing w:val="40"/>
          <w:sz w:val="24"/>
        </w:rPr>
        <w:t xml:space="preserve"> </w:t>
      </w:r>
      <w:r>
        <w:rPr>
          <w:sz w:val="24"/>
        </w:rPr>
        <w:t>in</w:t>
      </w:r>
      <w:r>
        <w:rPr>
          <w:spacing w:val="-9"/>
          <w:sz w:val="24"/>
        </w:rPr>
        <w:t xml:space="preserve"> </w:t>
      </w:r>
      <w:r>
        <w:rPr>
          <w:sz w:val="24"/>
        </w:rPr>
        <w:t>writing</w:t>
      </w:r>
      <w:r>
        <w:rPr>
          <w:spacing w:val="-10"/>
          <w:sz w:val="24"/>
        </w:rPr>
        <w:t xml:space="preserve"> </w:t>
      </w:r>
      <w:r>
        <w:rPr>
          <w:sz w:val="24"/>
        </w:rPr>
        <w:t>by</w:t>
      </w:r>
      <w:r>
        <w:rPr>
          <w:spacing w:val="-8"/>
          <w:sz w:val="24"/>
        </w:rPr>
        <w:t xml:space="preserve"> </w:t>
      </w:r>
      <w:r>
        <w:rPr>
          <w:sz w:val="24"/>
        </w:rPr>
        <w:t>the</w:t>
      </w:r>
      <w:r>
        <w:rPr>
          <w:spacing w:val="-7"/>
          <w:sz w:val="24"/>
        </w:rPr>
        <w:t xml:space="preserve"> </w:t>
      </w:r>
      <w:r>
        <w:rPr>
          <w:sz w:val="24"/>
        </w:rPr>
        <w:t>Engineer-in-Charge.</w:t>
      </w:r>
      <w:r>
        <w:rPr>
          <w:spacing w:val="40"/>
          <w:sz w:val="24"/>
        </w:rPr>
        <w:t xml:space="preserve"> </w:t>
      </w:r>
      <w:r>
        <w:rPr>
          <w:sz w:val="24"/>
        </w:rPr>
        <w:t>Any</w:t>
      </w:r>
      <w:r>
        <w:rPr>
          <w:spacing w:val="-8"/>
          <w:sz w:val="24"/>
        </w:rPr>
        <w:t xml:space="preserve"> </w:t>
      </w:r>
      <w:r>
        <w:rPr>
          <w:sz w:val="24"/>
        </w:rPr>
        <w:t>material</w:t>
      </w:r>
      <w:r>
        <w:rPr>
          <w:spacing w:val="-9"/>
          <w:sz w:val="24"/>
        </w:rPr>
        <w:t xml:space="preserve"> </w:t>
      </w:r>
      <w:r>
        <w:rPr>
          <w:sz w:val="24"/>
        </w:rPr>
        <w:t>banned</w:t>
      </w:r>
      <w:r>
        <w:rPr>
          <w:spacing w:val="-4"/>
          <w:sz w:val="24"/>
        </w:rPr>
        <w:t xml:space="preserve"> </w:t>
      </w:r>
      <w:r>
        <w:rPr>
          <w:sz w:val="24"/>
        </w:rPr>
        <w:t>by the department shall not be used in the work.</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1"/>
        <w:jc w:val="both"/>
        <w:rPr>
          <w:sz w:val="24"/>
        </w:rPr>
      </w:pPr>
      <w:r>
        <w:rPr>
          <w:sz w:val="24"/>
        </w:rPr>
        <w:t>The contractor shall submit to the Engineer-in-charge samples of all materials for approval. Such samples of materials which affect aesthetics of the work shall also be got approved from the Engineer-in-cha</w:t>
      </w:r>
      <w:r>
        <w:rPr>
          <w:sz w:val="24"/>
        </w:rPr>
        <w:t xml:space="preserve">rge/ Architect / Competent authority of the project before procuring bulk supplies. These approved samples shall be preserved and retained in the custody of the Engineer-in-charge as standards of materials till the completion of the work. The cost of such </w:t>
      </w:r>
      <w:r>
        <w:rPr>
          <w:sz w:val="24"/>
        </w:rPr>
        <w:t>samples shall be borne by</w:t>
      </w:r>
      <w:r>
        <w:rPr>
          <w:spacing w:val="-13"/>
          <w:sz w:val="24"/>
        </w:rPr>
        <w:t xml:space="preserve"> </w:t>
      </w:r>
      <w:r>
        <w:rPr>
          <w:sz w:val="24"/>
        </w:rPr>
        <w:t>the</w:t>
      </w:r>
      <w:r>
        <w:rPr>
          <w:spacing w:val="-12"/>
          <w:sz w:val="24"/>
        </w:rPr>
        <w:t xml:space="preserve"> </w:t>
      </w:r>
      <w:r>
        <w:rPr>
          <w:sz w:val="24"/>
        </w:rPr>
        <w:t>Contractor</w:t>
      </w:r>
      <w:r>
        <w:rPr>
          <w:spacing w:val="-10"/>
          <w:sz w:val="24"/>
        </w:rPr>
        <w:t xml:space="preserve"> </w:t>
      </w:r>
      <w:r>
        <w:rPr>
          <w:sz w:val="24"/>
        </w:rPr>
        <w:t>and</w:t>
      </w:r>
      <w:r>
        <w:rPr>
          <w:spacing w:val="-11"/>
          <w:sz w:val="24"/>
        </w:rPr>
        <w:t xml:space="preserve"> </w:t>
      </w:r>
      <w:r>
        <w:rPr>
          <w:sz w:val="24"/>
        </w:rPr>
        <w:t>nothing</w:t>
      </w:r>
      <w:r>
        <w:rPr>
          <w:spacing w:val="-12"/>
          <w:sz w:val="24"/>
        </w:rPr>
        <w:t xml:space="preserve"> </w:t>
      </w:r>
      <w:r>
        <w:rPr>
          <w:sz w:val="24"/>
        </w:rPr>
        <w:t>shall</w:t>
      </w:r>
      <w:r>
        <w:rPr>
          <w:spacing w:val="-12"/>
          <w:sz w:val="24"/>
        </w:rPr>
        <w:t xml:space="preserve"> </w:t>
      </w:r>
      <w:r>
        <w:rPr>
          <w:sz w:val="24"/>
        </w:rPr>
        <w:t>be</w:t>
      </w:r>
      <w:r>
        <w:rPr>
          <w:spacing w:val="-11"/>
          <w:sz w:val="24"/>
        </w:rPr>
        <w:t xml:space="preserve"> </w:t>
      </w:r>
      <w:r>
        <w:rPr>
          <w:sz w:val="24"/>
        </w:rPr>
        <w:t>payable</w:t>
      </w:r>
      <w:r>
        <w:rPr>
          <w:spacing w:val="-11"/>
          <w:sz w:val="24"/>
        </w:rPr>
        <w:t xml:space="preserve"> </w:t>
      </w:r>
      <w:r>
        <w:rPr>
          <w:sz w:val="24"/>
        </w:rPr>
        <w:t>on</w:t>
      </w:r>
      <w:r>
        <w:rPr>
          <w:spacing w:val="-13"/>
          <w:sz w:val="24"/>
        </w:rPr>
        <w:t xml:space="preserve"> </w:t>
      </w:r>
      <w:r>
        <w:rPr>
          <w:sz w:val="24"/>
        </w:rPr>
        <w:t>this</w:t>
      </w:r>
      <w:r>
        <w:rPr>
          <w:spacing w:val="-12"/>
          <w:sz w:val="24"/>
        </w:rPr>
        <w:t xml:space="preserve"> </w:t>
      </w:r>
      <w:r>
        <w:rPr>
          <w:sz w:val="24"/>
        </w:rPr>
        <w:t>account</w:t>
      </w:r>
      <w:r>
        <w:rPr>
          <w:spacing w:val="-11"/>
          <w:sz w:val="24"/>
        </w:rPr>
        <w:t xml:space="preserve"> </w:t>
      </w:r>
      <w:r>
        <w:rPr>
          <w:sz w:val="24"/>
        </w:rPr>
        <w:t>over</w:t>
      </w:r>
      <w:r>
        <w:rPr>
          <w:spacing w:val="-14"/>
          <w:sz w:val="24"/>
        </w:rPr>
        <w:t xml:space="preserve"> </w:t>
      </w:r>
      <w:r>
        <w:rPr>
          <w:sz w:val="24"/>
        </w:rPr>
        <w:t>the</w:t>
      </w:r>
      <w:r>
        <w:rPr>
          <w:spacing w:val="-11"/>
          <w:sz w:val="24"/>
        </w:rPr>
        <w:t xml:space="preserve"> </w:t>
      </w:r>
      <w:r>
        <w:rPr>
          <w:sz w:val="24"/>
        </w:rPr>
        <w:t xml:space="preserve">Agreement </w:t>
      </w:r>
      <w:r>
        <w:rPr>
          <w:spacing w:val="-2"/>
          <w:sz w:val="24"/>
        </w:rPr>
        <w:t>rates.</w:t>
      </w:r>
    </w:p>
    <w:p w:rsidR="00F30CD0" w:rsidRDefault="00F30CD0">
      <w:pPr>
        <w:pStyle w:val="BodyText"/>
        <w:spacing w:before="8"/>
      </w:pPr>
    </w:p>
    <w:p w:rsidR="00F30CD0" w:rsidRDefault="00F319C3">
      <w:pPr>
        <w:pStyle w:val="ListParagraph"/>
        <w:numPr>
          <w:ilvl w:val="0"/>
          <w:numId w:val="24"/>
        </w:numPr>
        <w:tabs>
          <w:tab w:val="left" w:pos="2517"/>
          <w:tab w:val="left" w:pos="2520"/>
        </w:tabs>
        <w:ind w:right="973"/>
        <w:jc w:val="both"/>
        <w:rPr>
          <w:sz w:val="24"/>
        </w:rPr>
      </w:pPr>
      <w:r>
        <w:rPr>
          <w:sz w:val="24"/>
        </w:rPr>
        <w:t>The</w:t>
      </w:r>
      <w:r>
        <w:rPr>
          <w:spacing w:val="-9"/>
          <w:sz w:val="24"/>
        </w:rPr>
        <w:t xml:space="preserve"> </w:t>
      </w:r>
      <w:r>
        <w:rPr>
          <w:sz w:val="24"/>
        </w:rPr>
        <w:t>contractor</w:t>
      </w:r>
      <w:r>
        <w:rPr>
          <w:spacing w:val="-9"/>
          <w:sz w:val="24"/>
        </w:rPr>
        <w:t xml:space="preserve"> </w:t>
      </w:r>
      <w:r>
        <w:rPr>
          <w:sz w:val="24"/>
        </w:rPr>
        <w:t>shall</w:t>
      </w:r>
      <w:r>
        <w:rPr>
          <w:spacing w:val="-12"/>
          <w:sz w:val="24"/>
        </w:rPr>
        <w:t xml:space="preserve"> </w:t>
      </w:r>
      <w:r>
        <w:rPr>
          <w:sz w:val="24"/>
        </w:rPr>
        <w:t>be</w:t>
      </w:r>
      <w:r>
        <w:rPr>
          <w:spacing w:val="-9"/>
          <w:sz w:val="24"/>
        </w:rPr>
        <w:t xml:space="preserve"> </w:t>
      </w:r>
      <w:r>
        <w:rPr>
          <w:sz w:val="24"/>
        </w:rPr>
        <w:t>required</w:t>
      </w:r>
      <w:r>
        <w:rPr>
          <w:spacing w:val="-8"/>
          <w:sz w:val="24"/>
        </w:rPr>
        <w:t xml:space="preserve"> </w:t>
      </w:r>
      <w:r>
        <w:rPr>
          <w:sz w:val="24"/>
        </w:rPr>
        <w:t>to</w:t>
      </w:r>
      <w:r>
        <w:rPr>
          <w:spacing w:val="-9"/>
          <w:sz w:val="24"/>
        </w:rPr>
        <w:t xml:space="preserve"> </w:t>
      </w:r>
      <w:r>
        <w:rPr>
          <w:sz w:val="24"/>
        </w:rPr>
        <w:t>get</w:t>
      </w:r>
      <w:r>
        <w:rPr>
          <w:spacing w:val="-9"/>
          <w:sz w:val="24"/>
        </w:rPr>
        <w:t xml:space="preserve"> </w:t>
      </w:r>
      <w:r>
        <w:rPr>
          <w:sz w:val="24"/>
        </w:rPr>
        <w:t>all</w:t>
      </w:r>
      <w:r>
        <w:rPr>
          <w:spacing w:val="-12"/>
          <w:sz w:val="24"/>
        </w:rPr>
        <w:t xml:space="preserve"> </w:t>
      </w:r>
      <w:r>
        <w:rPr>
          <w:sz w:val="24"/>
        </w:rPr>
        <w:t>the</w:t>
      </w:r>
      <w:r>
        <w:rPr>
          <w:spacing w:val="-9"/>
          <w:sz w:val="24"/>
        </w:rPr>
        <w:t xml:space="preserve"> </w:t>
      </w:r>
      <w:r>
        <w:rPr>
          <w:sz w:val="24"/>
        </w:rPr>
        <w:t>necessary</w:t>
      </w:r>
      <w:r>
        <w:rPr>
          <w:spacing w:val="-10"/>
          <w:sz w:val="24"/>
        </w:rPr>
        <w:t xml:space="preserve"> </w:t>
      </w:r>
      <w:r>
        <w:rPr>
          <w:sz w:val="24"/>
        </w:rPr>
        <w:t>mandatory</w:t>
      </w:r>
      <w:r>
        <w:rPr>
          <w:spacing w:val="-10"/>
          <w:sz w:val="24"/>
        </w:rPr>
        <w:t xml:space="preserve"> </w:t>
      </w:r>
      <w:r>
        <w:rPr>
          <w:sz w:val="24"/>
        </w:rPr>
        <w:t>and</w:t>
      </w:r>
      <w:r>
        <w:rPr>
          <w:spacing w:val="-9"/>
          <w:sz w:val="24"/>
        </w:rPr>
        <w:t xml:space="preserve"> </w:t>
      </w:r>
      <w:r>
        <w:rPr>
          <w:sz w:val="24"/>
        </w:rPr>
        <w:t>other</w:t>
      </w:r>
      <w:r>
        <w:rPr>
          <w:spacing w:val="-3"/>
          <w:sz w:val="24"/>
        </w:rPr>
        <w:t xml:space="preserve"> </w:t>
      </w:r>
      <w:r>
        <w:rPr>
          <w:sz w:val="24"/>
        </w:rPr>
        <w:t>tests as</w:t>
      </w:r>
      <w:r>
        <w:rPr>
          <w:spacing w:val="-14"/>
          <w:sz w:val="24"/>
        </w:rPr>
        <w:t xml:space="preserve"> </w:t>
      </w:r>
      <w:r>
        <w:rPr>
          <w:sz w:val="24"/>
        </w:rPr>
        <w:t>per</w:t>
      </w:r>
      <w:r>
        <w:rPr>
          <w:spacing w:val="-14"/>
          <w:sz w:val="24"/>
        </w:rPr>
        <w:t xml:space="preserve"> </w:t>
      </w:r>
      <w:r>
        <w:rPr>
          <w:sz w:val="24"/>
        </w:rPr>
        <w:t>the</w:t>
      </w:r>
      <w:r>
        <w:rPr>
          <w:spacing w:val="-13"/>
          <w:sz w:val="24"/>
        </w:rPr>
        <w:t xml:space="preserve"> </w:t>
      </w:r>
      <w:r>
        <w:rPr>
          <w:sz w:val="24"/>
        </w:rPr>
        <w:t>specifications/</w:t>
      </w:r>
      <w:r>
        <w:rPr>
          <w:spacing w:val="-14"/>
          <w:sz w:val="24"/>
        </w:rPr>
        <w:t xml:space="preserve"> </w:t>
      </w:r>
      <w:r>
        <w:rPr>
          <w:sz w:val="24"/>
        </w:rPr>
        <w:t>IS</w:t>
      </w:r>
      <w:r>
        <w:rPr>
          <w:spacing w:val="-13"/>
          <w:sz w:val="24"/>
        </w:rPr>
        <w:t xml:space="preserve"> </w:t>
      </w:r>
      <w:r>
        <w:rPr>
          <w:sz w:val="24"/>
        </w:rPr>
        <w:t>codes,</w:t>
      </w:r>
      <w:r>
        <w:rPr>
          <w:spacing w:val="-14"/>
          <w:sz w:val="24"/>
        </w:rPr>
        <w:t xml:space="preserve"> </w:t>
      </w:r>
      <w:r>
        <w:rPr>
          <w:sz w:val="24"/>
        </w:rPr>
        <w:t>carried</w:t>
      </w:r>
      <w:r>
        <w:rPr>
          <w:spacing w:val="-13"/>
          <w:sz w:val="24"/>
        </w:rPr>
        <w:t xml:space="preserve"> </w:t>
      </w:r>
      <w:r>
        <w:rPr>
          <w:sz w:val="24"/>
        </w:rPr>
        <w:t>out</w:t>
      </w:r>
      <w:r>
        <w:rPr>
          <w:spacing w:val="-14"/>
          <w:sz w:val="24"/>
        </w:rPr>
        <w:t xml:space="preserve"> </w:t>
      </w:r>
      <w:r>
        <w:rPr>
          <w:sz w:val="24"/>
        </w:rPr>
        <w:t>on</w:t>
      </w:r>
      <w:r>
        <w:rPr>
          <w:spacing w:val="-14"/>
          <w:sz w:val="24"/>
        </w:rPr>
        <w:t xml:space="preserve"> </w:t>
      </w:r>
      <w:r>
        <w:rPr>
          <w:sz w:val="24"/>
        </w:rPr>
        <w:t>materials/</w:t>
      </w:r>
      <w:r>
        <w:rPr>
          <w:spacing w:val="-13"/>
          <w:sz w:val="24"/>
        </w:rPr>
        <w:t xml:space="preserve"> </w:t>
      </w:r>
      <w:r>
        <w:rPr>
          <w:sz w:val="24"/>
        </w:rPr>
        <w:t>work</w:t>
      </w:r>
      <w:r>
        <w:rPr>
          <w:spacing w:val="-14"/>
          <w:sz w:val="24"/>
        </w:rPr>
        <w:t xml:space="preserve"> </w:t>
      </w:r>
      <w:r>
        <w:rPr>
          <w:sz w:val="24"/>
        </w:rPr>
        <w:t>from</w:t>
      </w:r>
      <w:r>
        <w:rPr>
          <w:spacing w:val="-13"/>
          <w:sz w:val="24"/>
        </w:rPr>
        <w:t xml:space="preserve"> </w:t>
      </w:r>
      <w:r>
        <w:rPr>
          <w:sz w:val="24"/>
        </w:rPr>
        <w:t>an</w:t>
      </w:r>
      <w:r>
        <w:rPr>
          <w:spacing w:val="-14"/>
          <w:sz w:val="24"/>
        </w:rPr>
        <w:t xml:space="preserve"> </w:t>
      </w:r>
      <w:r>
        <w:rPr>
          <w:sz w:val="24"/>
        </w:rPr>
        <w:t>approved Government laboratory (IIT, NIT, etc.) as per the direction of the Engineer-in- charge. The quality report materials / test report / MTC of materials / material analysis/</w:t>
      </w:r>
      <w:r>
        <w:rPr>
          <w:spacing w:val="-11"/>
          <w:sz w:val="24"/>
        </w:rPr>
        <w:t xml:space="preserve"> </w:t>
      </w:r>
      <w:r>
        <w:rPr>
          <w:sz w:val="24"/>
        </w:rPr>
        <w:t>detail</w:t>
      </w:r>
      <w:r>
        <w:rPr>
          <w:spacing w:val="-11"/>
          <w:sz w:val="24"/>
        </w:rPr>
        <w:t xml:space="preserve"> </w:t>
      </w:r>
      <w:r>
        <w:rPr>
          <w:sz w:val="24"/>
        </w:rPr>
        <w:t>measurement</w:t>
      </w:r>
      <w:r>
        <w:rPr>
          <w:spacing w:val="-10"/>
          <w:sz w:val="24"/>
        </w:rPr>
        <w:t xml:space="preserve"> </w:t>
      </w:r>
      <w:r>
        <w:rPr>
          <w:sz w:val="24"/>
        </w:rPr>
        <w:t>of</w:t>
      </w:r>
      <w:r>
        <w:rPr>
          <w:spacing w:val="-11"/>
          <w:sz w:val="24"/>
        </w:rPr>
        <w:t xml:space="preserve"> </w:t>
      </w:r>
      <w:r>
        <w:rPr>
          <w:sz w:val="24"/>
        </w:rPr>
        <w:t>work</w:t>
      </w:r>
      <w:r>
        <w:rPr>
          <w:spacing w:val="-13"/>
          <w:sz w:val="24"/>
        </w:rPr>
        <w:t xml:space="preserve"> </w:t>
      </w:r>
      <w:r>
        <w:rPr>
          <w:sz w:val="24"/>
        </w:rPr>
        <w:t>/</w:t>
      </w:r>
      <w:r>
        <w:rPr>
          <w:spacing w:val="-11"/>
          <w:sz w:val="24"/>
        </w:rPr>
        <w:t xml:space="preserve"> </w:t>
      </w:r>
      <w:r>
        <w:rPr>
          <w:sz w:val="24"/>
        </w:rPr>
        <w:t>detail</w:t>
      </w:r>
      <w:r>
        <w:rPr>
          <w:spacing w:val="-11"/>
          <w:sz w:val="24"/>
        </w:rPr>
        <w:t xml:space="preserve"> </w:t>
      </w:r>
      <w:r>
        <w:rPr>
          <w:sz w:val="24"/>
        </w:rPr>
        <w:t>calculation</w:t>
      </w:r>
      <w:r>
        <w:rPr>
          <w:spacing w:val="-10"/>
          <w:sz w:val="24"/>
        </w:rPr>
        <w:t xml:space="preserve"> </w:t>
      </w:r>
      <w:r>
        <w:rPr>
          <w:sz w:val="24"/>
        </w:rPr>
        <w:t>must</w:t>
      </w:r>
      <w:r>
        <w:rPr>
          <w:spacing w:val="-11"/>
          <w:sz w:val="24"/>
        </w:rPr>
        <w:t xml:space="preserve"> </w:t>
      </w:r>
      <w:r>
        <w:rPr>
          <w:sz w:val="24"/>
        </w:rPr>
        <w:t>be</w:t>
      </w:r>
      <w:r>
        <w:rPr>
          <w:spacing w:val="-11"/>
          <w:sz w:val="24"/>
        </w:rPr>
        <w:t xml:space="preserve"> </w:t>
      </w:r>
      <w:r>
        <w:rPr>
          <w:sz w:val="24"/>
        </w:rPr>
        <w:t>submitted</w:t>
      </w:r>
      <w:r>
        <w:rPr>
          <w:spacing w:val="-11"/>
          <w:sz w:val="24"/>
        </w:rPr>
        <w:t xml:space="preserve"> </w:t>
      </w:r>
      <w:r>
        <w:rPr>
          <w:sz w:val="24"/>
        </w:rPr>
        <w:t>by</w:t>
      </w:r>
      <w:r>
        <w:rPr>
          <w:spacing w:val="-13"/>
          <w:sz w:val="24"/>
        </w:rPr>
        <w:t xml:space="preserve"> </w:t>
      </w:r>
      <w:r>
        <w:rPr>
          <w:sz w:val="24"/>
        </w:rPr>
        <w:t>the agency</w:t>
      </w:r>
      <w:r>
        <w:rPr>
          <w:spacing w:val="-14"/>
          <w:sz w:val="24"/>
        </w:rPr>
        <w:t xml:space="preserve"> </w:t>
      </w:r>
      <w:r>
        <w:rPr>
          <w:sz w:val="24"/>
        </w:rPr>
        <w:t>to</w:t>
      </w:r>
      <w:r>
        <w:rPr>
          <w:spacing w:val="-14"/>
          <w:sz w:val="24"/>
        </w:rPr>
        <w:t xml:space="preserve"> </w:t>
      </w:r>
      <w:r>
        <w:rPr>
          <w:sz w:val="24"/>
        </w:rPr>
        <w:t>the</w:t>
      </w:r>
      <w:r>
        <w:rPr>
          <w:spacing w:val="-13"/>
          <w:sz w:val="24"/>
        </w:rPr>
        <w:t xml:space="preserve"> </w:t>
      </w:r>
      <w:r>
        <w:rPr>
          <w:sz w:val="24"/>
        </w:rPr>
        <w:t>Junior</w:t>
      </w:r>
      <w:r>
        <w:rPr>
          <w:spacing w:val="-14"/>
          <w:sz w:val="24"/>
        </w:rPr>
        <w:t xml:space="preserve"> </w:t>
      </w:r>
      <w:r>
        <w:rPr>
          <w:sz w:val="24"/>
        </w:rPr>
        <w:t>engineer</w:t>
      </w:r>
      <w:r>
        <w:rPr>
          <w:spacing w:val="-13"/>
          <w:sz w:val="24"/>
        </w:rPr>
        <w:t xml:space="preserve"> </w:t>
      </w:r>
      <w:r>
        <w:rPr>
          <w:sz w:val="24"/>
        </w:rPr>
        <w:t>before</w:t>
      </w:r>
      <w:r>
        <w:rPr>
          <w:spacing w:val="-14"/>
          <w:sz w:val="24"/>
        </w:rPr>
        <w:t xml:space="preserve"> </w:t>
      </w:r>
      <w:r>
        <w:rPr>
          <w:sz w:val="24"/>
        </w:rPr>
        <w:t>15</w:t>
      </w:r>
      <w:r>
        <w:rPr>
          <w:spacing w:val="-13"/>
          <w:sz w:val="24"/>
        </w:rPr>
        <w:t xml:space="preserve"> </w:t>
      </w:r>
      <w:r>
        <w:rPr>
          <w:sz w:val="24"/>
        </w:rPr>
        <w:t>days</w:t>
      </w:r>
      <w:r>
        <w:rPr>
          <w:spacing w:val="-14"/>
          <w:sz w:val="24"/>
        </w:rPr>
        <w:t xml:space="preserve"> </w:t>
      </w:r>
      <w:r>
        <w:rPr>
          <w:sz w:val="24"/>
        </w:rPr>
        <w:t>of</w:t>
      </w:r>
      <w:r>
        <w:rPr>
          <w:spacing w:val="-14"/>
          <w:sz w:val="24"/>
        </w:rPr>
        <w:t xml:space="preserve"> </w:t>
      </w:r>
      <w:r>
        <w:rPr>
          <w:sz w:val="24"/>
        </w:rPr>
        <w:t>submission</w:t>
      </w:r>
      <w:r>
        <w:rPr>
          <w:spacing w:val="-13"/>
          <w:sz w:val="24"/>
        </w:rPr>
        <w:t xml:space="preserve"> </w:t>
      </w:r>
      <w:r>
        <w:rPr>
          <w:sz w:val="24"/>
        </w:rPr>
        <w:t>of</w:t>
      </w:r>
      <w:r>
        <w:rPr>
          <w:spacing w:val="-14"/>
          <w:sz w:val="24"/>
        </w:rPr>
        <w:t xml:space="preserve"> </w:t>
      </w:r>
      <w:r>
        <w:rPr>
          <w:sz w:val="24"/>
        </w:rPr>
        <w:t>every</w:t>
      </w:r>
      <w:r>
        <w:rPr>
          <w:spacing w:val="-13"/>
          <w:sz w:val="24"/>
        </w:rPr>
        <w:t xml:space="preserve"> </w:t>
      </w:r>
      <w:r>
        <w:rPr>
          <w:sz w:val="24"/>
        </w:rPr>
        <w:t>bill.</w:t>
      </w:r>
      <w:r>
        <w:rPr>
          <w:spacing w:val="-14"/>
          <w:sz w:val="24"/>
        </w:rPr>
        <w:t xml:space="preserve"> </w:t>
      </w:r>
      <w:r>
        <w:rPr>
          <w:sz w:val="24"/>
        </w:rPr>
        <w:t>The</w:t>
      </w:r>
      <w:r>
        <w:rPr>
          <w:spacing w:val="-13"/>
          <w:sz w:val="24"/>
        </w:rPr>
        <w:t xml:space="preserve"> </w:t>
      </w:r>
      <w:r>
        <w:rPr>
          <w:sz w:val="24"/>
        </w:rPr>
        <w:t>testing charges and conveyance from the site shall be borne by the contractor.</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114"/>
        <w:rPr>
          <w:sz w:val="20"/>
        </w:rPr>
      </w:pPr>
      <w:r>
        <w:rPr>
          <w:noProof/>
          <w:sz w:val="20"/>
        </w:rPr>
        <mc:AlternateContent>
          <mc:Choice Requires="wps">
            <w:drawing>
              <wp:anchor distT="0" distB="0" distL="0" distR="0" simplePos="0" relativeHeight="487714304" behindDoc="1" locked="0" layoutInCell="1" allowOverlap="1">
                <wp:simplePos x="0" y="0"/>
                <wp:positionH relativeFrom="page">
                  <wp:posOffset>1351914</wp:posOffset>
                </wp:positionH>
                <wp:positionV relativeFrom="paragraph">
                  <wp:posOffset>242659</wp:posOffset>
                </wp:positionV>
                <wp:extent cx="5589270" cy="6350"/>
                <wp:effectExtent l="0" t="0" r="0" b="0"/>
                <wp:wrapTopAndBottom/>
                <wp:docPr id="289" name="Graphic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B5A3765" id="Graphic 289" o:spid="_x0000_s1026" style="position:absolute;margin-left:106.45pt;margin-top:19.1pt;width:440.1pt;height:.5pt;z-index:-1560217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4"/>
        </w:numPr>
        <w:tabs>
          <w:tab w:val="left" w:pos="2517"/>
          <w:tab w:val="left" w:pos="2520"/>
        </w:tabs>
        <w:spacing w:before="38"/>
        <w:ind w:right="971"/>
        <w:jc w:val="both"/>
        <w:rPr>
          <w:sz w:val="24"/>
        </w:rPr>
      </w:pPr>
      <w:r>
        <w:rPr>
          <w:sz w:val="24"/>
        </w:rPr>
        <w:lastRenderedPageBreak/>
        <w:t>In</w:t>
      </w:r>
      <w:r>
        <w:rPr>
          <w:spacing w:val="-6"/>
          <w:sz w:val="24"/>
        </w:rPr>
        <w:t xml:space="preserve"> </w:t>
      </w:r>
      <w:r>
        <w:rPr>
          <w:sz w:val="24"/>
        </w:rPr>
        <w:t>case</w:t>
      </w:r>
      <w:r>
        <w:rPr>
          <w:spacing w:val="-6"/>
          <w:sz w:val="24"/>
        </w:rPr>
        <w:t xml:space="preserve"> </w:t>
      </w:r>
      <w:r>
        <w:rPr>
          <w:sz w:val="24"/>
        </w:rPr>
        <w:t>any</w:t>
      </w:r>
      <w:r>
        <w:rPr>
          <w:spacing w:val="-7"/>
          <w:sz w:val="24"/>
        </w:rPr>
        <w:t xml:space="preserve"> </w:t>
      </w:r>
      <w:r>
        <w:rPr>
          <w:sz w:val="24"/>
        </w:rPr>
        <w:t>material</w:t>
      </w:r>
      <w:r>
        <w:rPr>
          <w:spacing w:val="-8"/>
          <w:sz w:val="24"/>
        </w:rPr>
        <w:t xml:space="preserve"> </w:t>
      </w:r>
      <w:r>
        <w:rPr>
          <w:sz w:val="24"/>
        </w:rPr>
        <w:t>/</w:t>
      </w:r>
      <w:r>
        <w:rPr>
          <w:spacing w:val="-8"/>
          <w:sz w:val="24"/>
        </w:rPr>
        <w:t xml:space="preserve"> </w:t>
      </w:r>
      <w:r>
        <w:rPr>
          <w:sz w:val="24"/>
        </w:rPr>
        <w:t>work</w:t>
      </w:r>
      <w:r>
        <w:rPr>
          <w:spacing w:val="-7"/>
          <w:sz w:val="24"/>
        </w:rPr>
        <w:t xml:space="preserve"> </w:t>
      </w:r>
      <w:r>
        <w:rPr>
          <w:sz w:val="24"/>
        </w:rPr>
        <w:t>is</w:t>
      </w:r>
      <w:r>
        <w:rPr>
          <w:spacing w:val="-7"/>
          <w:sz w:val="24"/>
        </w:rPr>
        <w:t xml:space="preserve"> </w:t>
      </w:r>
      <w:r>
        <w:rPr>
          <w:sz w:val="24"/>
        </w:rPr>
        <w:t>found</w:t>
      </w:r>
      <w:r>
        <w:rPr>
          <w:spacing w:val="-6"/>
          <w:sz w:val="24"/>
        </w:rPr>
        <w:t xml:space="preserve"> </w:t>
      </w:r>
      <w:r>
        <w:rPr>
          <w:sz w:val="24"/>
        </w:rPr>
        <w:t>sub-standard</w:t>
      </w:r>
      <w:r>
        <w:rPr>
          <w:spacing w:val="-10"/>
          <w:sz w:val="24"/>
        </w:rPr>
        <w:t xml:space="preserve"> </w:t>
      </w:r>
      <w:r>
        <w:rPr>
          <w:sz w:val="24"/>
        </w:rPr>
        <w:t>the</w:t>
      </w:r>
      <w:r>
        <w:rPr>
          <w:spacing w:val="-8"/>
          <w:sz w:val="24"/>
        </w:rPr>
        <w:t xml:space="preserve"> </w:t>
      </w:r>
      <w:r>
        <w:rPr>
          <w:sz w:val="24"/>
        </w:rPr>
        <w:t>same</w:t>
      </w:r>
      <w:r>
        <w:rPr>
          <w:spacing w:val="-6"/>
          <w:sz w:val="24"/>
        </w:rPr>
        <w:t xml:space="preserve"> </w:t>
      </w:r>
      <w:r>
        <w:rPr>
          <w:sz w:val="24"/>
        </w:rPr>
        <w:t>shall</w:t>
      </w:r>
      <w:r>
        <w:rPr>
          <w:spacing w:val="-8"/>
          <w:sz w:val="24"/>
        </w:rPr>
        <w:t xml:space="preserve"> </w:t>
      </w:r>
      <w:r>
        <w:rPr>
          <w:sz w:val="24"/>
        </w:rPr>
        <w:t>be</w:t>
      </w:r>
      <w:r>
        <w:rPr>
          <w:spacing w:val="-8"/>
          <w:sz w:val="24"/>
        </w:rPr>
        <w:t xml:space="preserve"> </w:t>
      </w:r>
      <w:r>
        <w:rPr>
          <w:sz w:val="24"/>
        </w:rPr>
        <w:t>rejected</w:t>
      </w:r>
      <w:r>
        <w:rPr>
          <w:spacing w:val="-6"/>
          <w:sz w:val="24"/>
        </w:rPr>
        <w:t xml:space="preserve"> </w:t>
      </w:r>
      <w:r>
        <w:rPr>
          <w:sz w:val="24"/>
        </w:rPr>
        <w:t>by</w:t>
      </w:r>
      <w:r>
        <w:rPr>
          <w:spacing w:val="-6"/>
          <w:sz w:val="24"/>
        </w:rPr>
        <w:t xml:space="preserve"> </w:t>
      </w:r>
      <w:r>
        <w:rPr>
          <w:sz w:val="24"/>
        </w:rPr>
        <w:t>the Engineer-in-charge/ Architect / Competent authority and the same shall be removed</w:t>
      </w:r>
      <w:r>
        <w:rPr>
          <w:spacing w:val="-8"/>
          <w:sz w:val="24"/>
        </w:rPr>
        <w:t xml:space="preserve"> </w:t>
      </w:r>
      <w:r>
        <w:rPr>
          <w:sz w:val="24"/>
        </w:rPr>
        <w:t>from</w:t>
      </w:r>
      <w:r>
        <w:rPr>
          <w:spacing w:val="-8"/>
          <w:sz w:val="24"/>
        </w:rPr>
        <w:t xml:space="preserve"> </w:t>
      </w:r>
      <w:r>
        <w:rPr>
          <w:sz w:val="24"/>
        </w:rPr>
        <w:t>the</w:t>
      </w:r>
      <w:r>
        <w:rPr>
          <w:spacing w:val="-3"/>
          <w:sz w:val="24"/>
        </w:rPr>
        <w:t xml:space="preserve"> </w:t>
      </w:r>
      <w:r>
        <w:rPr>
          <w:sz w:val="24"/>
        </w:rPr>
        <w:t>site</w:t>
      </w:r>
      <w:r>
        <w:rPr>
          <w:spacing w:val="-8"/>
          <w:sz w:val="24"/>
        </w:rPr>
        <w:t xml:space="preserve"> </w:t>
      </w:r>
      <w:r>
        <w:rPr>
          <w:sz w:val="24"/>
        </w:rPr>
        <w:t>of</w:t>
      </w:r>
      <w:r>
        <w:rPr>
          <w:spacing w:val="-7"/>
          <w:sz w:val="24"/>
        </w:rPr>
        <w:t xml:space="preserve"> </w:t>
      </w:r>
      <w:r>
        <w:rPr>
          <w:sz w:val="24"/>
        </w:rPr>
        <w:t>work</w:t>
      </w:r>
      <w:r>
        <w:rPr>
          <w:spacing w:val="-7"/>
          <w:sz w:val="24"/>
        </w:rPr>
        <w:t xml:space="preserve"> </w:t>
      </w:r>
      <w:r>
        <w:rPr>
          <w:sz w:val="24"/>
        </w:rPr>
        <w:t>within</w:t>
      </w:r>
      <w:r>
        <w:rPr>
          <w:spacing w:val="-6"/>
          <w:sz w:val="24"/>
        </w:rPr>
        <w:t xml:space="preserve"> </w:t>
      </w:r>
      <w:r>
        <w:rPr>
          <w:sz w:val="24"/>
        </w:rPr>
        <w:t>48</w:t>
      </w:r>
      <w:r>
        <w:rPr>
          <w:spacing w:val="-5"/>
          <w:sz w:val="24"/>
        </w:rPr>
        <w:t xml:space="preserve"> </w:t>
      </w:r>
      <w:r>
        <w:rPr>
          <w:sz w:val="24"/>
        </w:rPr>
        <w:t>hours,</w:t>
      </w:r>
      <w:r>
        <w:rPr>
          <w:spacing w:val="40"/>
          <w:sz w:val="24"/>
        </w:rPr>
        <w:t xml:space="preserve"> </w:t>
      </w:r>
      <w:r>
        <w:rPr>
          <w:sz w:val="24"/>
        </w:rPr>
        <w:t>failing</w:t>
      </w:r>
      <w:r>
        <w:rPr>
          <w:spacing w:val="-7"/>
          <w:sz w:val="24"/>
        </w:rPr>
        <w:t xml:space="preserve"> </w:t>
      </w:r>
      <w:r>
        <w:rPr>
          <w:sz w:val="24"/>
        </w:rPr>
        <w:t>which</w:t>
      </w:r>
      <w:r>
        <w:rPr>
          <w:spacing w:val="-8"/>
          <w:sz w:val="24"/>
        </w:rPr>
        <w:t xml:space="preserve"> </w:t>
      </w:r>
      <w:r>
        <w:rPr>
          <w:sz w:val="24"/>
        </w:rPr>
        <w:t>the</w:t>
      </w:r>
      <w:r>
        <w:rPr>
          <w:spacing w:val="-6"/>
          <w:sz w:val="24"/>
        </w:rPr>
        <w:t xml:space="preserve"> </w:t>
      </w:r>
      <w:r>
        <w:rPr>
          <w:sz w:val="24"/>
        </w:rPr>
        <w:t>same</w:t>
      </w:r>
      <w:r>
        <w:rPr>
          <w:spacing w:val="-6"/>
          <w:sz w:val="24"/>
        </w:rPr>
        <w:t xml:space="preserve"> </w:t>
      </w:r>
      <w:r>
        <w:rPr>
          <w:sz w:val="24"/>
        </w:rPr>
        <w:t>shall</w:t>
      </w:r>
      <w:r>
        <w:rPr>
          <w:spacing w:val="-6"/>
          <w:sz w:val="24"/>
        </w:rPr>
        <w:t xml:space="preserve"> </w:t>
      </w:r>
      <w:r>
        <w:rPr>
          <w:sz w:val="24"/>
        </w:rPr>
        <w:t>be</w:t>
      </w:r>
      <w:r>
        <w:rPr>
          <w:spacing w:val="-3"/>
          <w:sz w:val="24"/>
        </w:rPr>
        <w:t xml:space="preserve"> </w:t>
      </w:r>
      <w:r>
        <w:rPr>
          <w:sz w:val="24"/>
        </w:rPr>
        <w:t>got removed by the Engineer-in-charge at t</w:t>
      </w:r>
      <w:r>
        <w:rPr>
          <w:sz w:val="24"/>
        </w:rPr>
        <w:t>he risk and cost of the contractor without giving</w:t>
      </w:r>
      <w:r>
        <w:rPr>
          <w:spacing w:val="-1"/>
          <w:sz w:val="24"/>
        </w:rPr>
        <w:t xml:space="preserve"> </w:t>
      </w:r>
      <w:r>
        <w:rPr>
          <w:sz w:val="24"/>
        </w:rPr>
        <w:t>any</w:t>
      </w:r>
      <w:r>
        <w:rPr>
          <w:spacing w:val="-3"/>
          <w:sz w:val="24"/>
        </w:rPr>
        <w:t xml:space="preserve"> </w:t>
      </w:r>
      <w:r>
        <w:rPr>
          <w:sz w:val="24"/>
        </w:rPr>
        <w:t>further</w:t>
      </w:r>
      <w:r>
        <w:rPr>
          <w:spacing w:val="-4"/>
          <w:sz w:val="24"/>
        </w:rPr>
        <w:t xml:space="preserve"> </w:t>
      </w:r>
      <w:r>
        <w:rPr>
          <w:sz w:val="24"/>
        </w:rPr>
        <w:t>notice</w:t>
      </w:r>
      <w:r>
        <w:rPr>
          <w:spacing w:val="-2"/>
          <w:sz w:val="24"/>
        </w:rPr>
        <w:t xml:space="preserve"> </w:t>
      </w:r>
      <w:r>
        <w:rPr>
          <w:sz w:val="24"/>
        </w:rPr>
        <w:t>and</w:t>
      </w:r>
      <w:r>
        <w:rPr>
          <w:spacing w:val="-2"/>
          <w:sz w:val="24"/>
        </w:rPr>
        <w:t xml:space="preserve"> </w:t>
      </w:r>
      <w:r>
        <w:rPr>
          <w:sz w:val="24"/>
        </w:rPr>
        <w:t>time</w:t>
      </w:r>
      <w:r>
        <w:rPr>
          <w:spacing w:val="-2"/>
          <w:sz w:val="24"/>
        </w:rPr>
        <w:t xml:space="preserve"> </w:t>
      </w:r>
      <w:r>
        <w:rPr>
          <w:sz w:val="24"/>
        </w:rPr>
        <w:t>and</w:t>
      </w:r>
      <w:r>
        <w:rPr>
          <w:spacing w:val="-4"/>
          <w:sz w:val="24"/>
        </w:rPr>
        <w:t xml:space="preserve"> </w:t>
      </w:r>
      <w:r>
        <w:rPr>
          <w:sz w:val="24"/>
        </w:rPr>
        <w:t>proposal</w:t>
      </w:r>
      <w:r>
        <w:rPr>
          <w:spacing w:val="-3"/>
          <w:sz w:val="24"/>
        </w:rPr>
        <w:t xml:space="preserve"> </w:t>
      </w:r>
      <w:r>
        <w:rPr>
          <w:sz w:val="24"/>
        </w:rPr>
        <w:t>of</w:t>
      </w:r>
      <w:r>
        <w:rPr>
          <w:spacing w:val="-2"/>
          <w:sz w:val="24"/>
        </w:rPr>
        <w:t xml:space="preserve"> </w:t>
      </w:r>
      <w:r>
        <w:rPr>
          <w:sz w:val="24"/>
        </w:rPr>
        <w:t>penalty</w:t>
      </w:r>
      <w:r>
        <w:rPr>
          <w:spacing w:val="-3"/>
          <w:sz w:val="24"/>
        </w:rPr>
        <w:t xml:space="preserve"> </w:t>
      </w:r>
      <w:r>
        <w:rPr>
          <w:sz w:val="24"/>
        </w:rPr>
        <w:t>will</w:t>
      </w:r>
      <w:r>
        <w:rPr>
          <w:spacing w:val="-3"/>
          <w:sz w:val="24"/>
        </w:rPr>
        <w:t xml:space="preserve"> </w:t>
      </w:r>
      <w:r>
        <w:rPr>
          <w:sz w:val="24"/>
        </w:rPr>
        <w:t>be</w:t>
      </w:r>
      <w:r>
        <w:rPr>
          <w:spacing w:val="-2"/>
          <w:sz w:val="24"/>
        </w:rPr>
        <w:t xml:space="preserve"> </w:t>
      </w:r>
      <w:r>
        <w:rPr>
          <w:sz w:val="24"/>
        </w:rPr>
        <w:t>make on</w:t>
      </w:r>
      <w:r>
        <w:rPr>
          <w:spacing w:val="-1"/>
          <w:sz w:val="24"/>
        </w:rPr>
        <w:t xml:space="preserve"> </w:t>
      </w:r>
      <w:r>
        <w:rPr>
          <w:sz w:val="24"/>
        </w:rPr>
        <w:t>agency by engineer in charge as per rule.</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3"/>
        <w:jc w:val="both"/>
        <w:rPr>
          <w:sz w:val="24"/>
        </w:rPr>
      </w:pPr>
      <w:r>
        <w:rPr>
          <w:sz w:val="24"/>
        </w:rPr>
        <w:t>The</w:t>
      </w:r>
      <w:r>
        <w:rPr>
          <w:spacing w:val="-8"/>
          <w:sz w:val="24"/>
        </w:rPr>
        <w:t xml:space="preserve"> </w:t>
      </w:r>
      <w:r>
        <w:rPr>
          <w:sz w:val="24"/>
        </w:rPr>
        <w:t>treads</w:t>
      </w:r>
      <w:r>
        <w:rPr>
          <w:spacing w:val="-7"/>
          <w:sz w:val="24"/>
        </w:rPr>
        <w:t xml:space="preserve"> </w:t>
      </w:r>
      <w:r>
        <w:rPr>
          <w:sz w:val="24"/>
        </w:rPr>
        <w:t>(with</w:t>
      </w:r>
      <w:r>
        <w:rPr>
          <w:spacing w:val="-5"/>
          <w:sz w:val="24"/>
        </w:rPr>
        <w:t xml:space="preserve"> </w:t>
      </w:r>
      <w:r>
        <w:rPr>
          <w:sz w:val="24"/>
        </w:rPr>
        <w:t>molding)</w:t>
      </w:r>
      <w:r>
        <w:rPr>
          <w:spacing w:val="-7"/>
          <w:sz w:val="24"/>
        </w:rPr>
        <w:t xml:space="preserve"> </w:t>
      </w:r>
      <w:r>
        <w:rPr>
          <w:sz w:val="24"/>
        </w:rPr>
        <w:t>and</w:t>
      </w:r>
      <w:r>
        <w:rPr>
          <w:spacing w:val="-6"/>
          <w:sz w:val="24"/>
        </w:rPr>
        <w:t xml:space="preserve"> </w:t>
      </w:r>
      <w:r>
        <w:rPr>
          <w:sz w:val="24"/>
        </w:rPr>
        <w:t>risers</w:t>
      </w:r>
      <w:r>
        <w:rPr>
          <w:spacing w:val="-7"/>
          <w:sz w:val="24"/>
        </w:rPr>
        <w:t xml:space="preserve"> </w:t>
      </w:r>
      <w:r>
        <w:rPr>
          <w:sz w:val="24"/>
        </w:rPr>
        <w:t>in</w:t>
      </w:r>
      <w:r>
        <w:rPr>
          <w:spacing w:val="-6"/>
          <w:sz w:val="24"/>
        </w:rPr>
        <w:t xml:space="preserve"> </w:t>
      </w:r>
      <w:r>
        <w:rPr>
          <w:sz w:val="24"/>
        </w:rPr>
        <w:t>staircase</w:t>
      </w:r>
      <w:r>
        <w:rPr>
          <w:spacing w:val="-6"/>
          <w:sz w:val="24"/>
        </w:rPr>
        <w:t xml:space="preserve"> </w:t>
      </w:r>
      <w:r>
        <w:rPr>
          <w:sz w:val="24"/>
        </w:rPr>
        <w:t>shall</w:t>
      </w:r>
      <w:r>
        <w:rPr>
          <w:spacing w:val="-6"/>
          <w:sz w:val="24"/>
        </w:rPr>
        <w:t xml:space="preserve"> </w:t>
      </w:r>
      <w:r>
        <w:rPr>
          <w:sz w:val="24"/>
        </w:rPr>
        <w:t>be</w:t>
      </w:r>
      <w:r>
        <w:rPr>
          <w:spacing w:val="-8"/>
          <w:sz w:val="24"/>
        </w:rPr>
        <w:t xml:space="preserve"> </w:t>
      </w:r>
      <w:r>
        <w:rPr>
          <w:sz w:val="24"/>
        </w:rPr>
        <w:t>in</w:t>
      </w:r>
      <w:r>
        <w:rPr>
          <w:spacing w:val="40"/>
          <w:sz w:val="24"/>
        </w:rPr>
        <w:t xml:space="preserve"> </w:t>
      </w:r>
      <w:r>
        <w:rPr>
          <w:sz w:val="24"/>
        </w:rPr>
        <w:t>single</w:t>
      </w:r>
      <w:r>
        <w:rPr>
          <w:spacing w:val="-8"/>
          <w:sz w:val="24"/>
        </w:rPr>
        <w:t xml:space="preserve"> </w:t>
      </w:r>
      <w:r>
        <w:rPr>
          <w:sz w:val="24"/>
        </w:rPr>
        <w:t>piece</w:t>
      </w:r>
      <w:r>
        <w:rPr>
          <w:spacing w:val="-6"/>
          <w:sz w:val="24"/>
        </w:rPr>
        <w:t xml:space="preserve"> </w:t>
      </w:r>
      <w:r>
        <w:rPr>
          <w:sz w:val="24"/>
        </w:rPr>
        <w:t>stone</w:t>
      </w:r>
      <w:r>
        <w:rPr>
          <w:spacing w:val="-6"/>
          <w:sz w:val="24"/>
        </w:rPr>
        <w:t xml:space="preserve"> </w:t>
      </w:r>
      <w:r>
        <w:rPr>
          <w:sz w:val="24"/>
        </w:rPr>
        <w:t>only, unless otherwise shown on the drawings.</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68"/>
        <w:jc w:val="both"/>
        <w:rPr>
          <w:sz w:val="24"/>
        </w:rPr>
      </w:pPr>
      <w:r>
        <w:rPr>
          <w:sz w:val="24"/>
        </w:rPr>
        <w:t>In order to ensure quality of work during its execution, the Engineer-in-charge/ Architect may require samples for mandatory or routine testing of materials. All costs of these samples, their packaging, convey</w:t>
      </w:r>
      <w:r>
        <w:rPr>
          <w:sz w:val="24"/>
        </w:rPr>
        <w:t>ance from the site to the testing laboratory and return, shall be borne by the contractor.</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66"/>
        <w:jc w:val="both"/>
        <w:rPr>
          <w:sz w:val="24"/>
        </w:rPr>
      </w:pPr>
      <w:r>
        <w:rPr>
          <w:sz w:val="24"/>
        </w:rPr>
        <w:t>Even ISI marked materials may be subjected to</w:t>
      </w:r>
      <w:r>
        <w:rPr>
          <w:spacing w:val="-1"/>
          <w:sz w:val="24"/>
        </w:rPr>
        <w:t xml:space="preserve"> </w:t>
      </w:r>
      <w:r>
        <w:rPr>
          <w:sz w:val="24"/>
        </w:rPr>
        <w:t>quality test at</w:t>
      </w:r>
      <w:r>
        <w:rPr>
          <w:spacing w:val="-1"/>
          <w:sz w:val="24"/>
        </w:rPr>
        <w:t xml:space="preserve"> </w:t>
      </w:r>
      <w:r>
        <w:rPr>
          <w:sz w:val="24"/>
        </w:rPr>
        <w:t>the</w:t>
      </w:r>
      <w:r>
        <w:rPr>
          <w:spacing w:val="-1"/>
          <w:sz w:val="24"/>
        </w:rPr>
        <w:t xml:space="preserve"> </w:t>
      </w:r>
      <w:r>
        <w:rPr>
          <w:sz w:val="24"/>
        </w:rPr>
        <w:t>discretion of the Engineer-in-charge.</w:t>
      </w:r>
      <w:r>
        <w:rPr>
          <w:spacing w:val="-14"/>
          <w:sz w:val="24"/>
        </w:rPr>
        <w:t xml:space="preserve"> </w:t>
      </w:r>
      <w:r>
        <w:rPr>
          <w:sz w:val="24"/>
        </w:rPr>
        <w:t>Whenever</w:t>
      </w:r>
      <w:r>
        <w:rPr>
          <w:spacing w:val="-14"/>
          <w:sz w:val="24"/>
        </w:rPr>
        <w:t xml:space="preserve"> </w:t>
      </w:r>
      <w:r>
        <w:rPr>
          <w:sz w:val="24"/>
        </w:rPr>
        <w:t>ISI</w:t>
      </w:r>
      <w:r>
        <w:rPr>
          <w:spacing w:val="-13"/>
          <w:sz w:val="24"/>
        </w:rPr>
        <w:t xml:space="preserve"> </w:t>
      </w:r>
      <w:r>
        <w:rPr>
          <w:sz w:val="24"/>
        </w:rPr>
        <w:t>marked,</w:t>
      </w:r>
      <w:r>
        <w:rPr>
          <w:spacing w:val="-14"/>
          <w:sz w:val="24"/>
        </w:rPr>
        <w:t xml:space="preserve"> </w:t>
      </w:r>
      <w:r>
        <w:rPr>
          <w:sz w:val="24"/>
        </w:rPr>
        <w:t>materials</w:t>
      </w:r>
      <w:r>
        <w:rPr>
          <w:spacing w:val="-13"/>
          <w:sz w:val="24"/>
        </w:rPr>
        <w:t xml:space="preserve"> </w:t>
      </w:r>
      <w:r>
        <w:rPr>
          <w:sz w:val="24"/>
        </w:rPr>
        <w:t>are</w:t>
      </w:r>
      <w:r>
        <w:rPr>
          <w:spacing w:val="-14"/>
          <w:sz w:val="24"/>
        </w:rPr>
        <w:t xml:space="preserve"> </w:t>
      </w:r>
      <w:r>
        <w:rPr>
          <w:sz w:val="24"/>
        </w:rPr>
        <w:t>brought</w:t>
      </w:r>
      <w:r>
        <w:rPr>
          <w:spacing w:val="-13"/>
          <w:sz w:val="24"/>
        </w:rPr>
        <w:t xml:space="preserve"> </w:t>
      </w:r>
      <w:r>
        <w:rPr>
          <w:sz w:val="24"/>
        </w:rPr>
        <w:t>to</w:t>
      </w:r>
      <w:r>
        <w:rPr>
          <w:spacing w:val="-14"/>
          <w:sz w:val="24"/>
        </w:rPr>
        <w:t xml:space="preserve"> </w:t>
      </w:r>
      <w:r>
        <w:rPr>
          <w:sz w:val="24"/>
        </w:rPr>
        <w:t>the</w:t>
      </w:r>
      <w:r>
        <w:rPr>
          <w:spacing w:val="-14"/>
          <w:sz w:val="24"/>
        </w:rPr>
        <w:t xml:space="preserve"> </w:t>
      </w:r>
      <w:r>
        <w:rPr>
          <w:sz w:val="24"/>
        </w:rPr>
        <w:t>site</w:t>
      </w:r>
      <w:r>
        <w:rPr>
          <w:spacing w:val="-12"/>
          <w:sz w:val="24"/>
        </w:rPr>
        <w:t xml:space="preserve"> </w:t>
      </w:r>
      <w:r>
        <w:rPr>
          <w:sz w:val="24"/>
        </w:rPr>
        <w:t>of</w:t>
      </w:r>
      <w:r>
        <w:rPr>
          <w:spacing w:val="-10"/>
          <w:sz w:val="24"/>
        </w:rPr>
        <w:t xml:space="preserve"> </w:t>
      </w:r>
      <w:r>
        <w:rPr>
          <w:sz w:val="24"/>
        </w:rPr>
        <w:t>work the contractor shall, if required by the Engineer-in-charge, furnish manufacturer’s test</w:t>
      </w:r>
      <w:r>
        <w:rPr>
          <w:spacing w:val="-5"/>
          <w:sz w:val="24"/>
        </w:rPr>
        <w:t xml:space="preserve"> </w:t>
      </w:r>
      <w:r>
        <w:rPr>
          <w:sz w:val="24"/>
        </w:rPr>
        <w:t>certificate</w:t>
      </w:r>
      <w:r>
        <w:rPr>
          <w:spacing w:val="-5"/>
          <w:sz w:val="24"/>
        </w:rPr>
        <w:t xml:space="preserve"> </w:t>
      </w:r>
      <w:r>
        <w:rPr>
          <w:sz w:val="24"/>
        </w:rPr>
        <w:t>or</w:t>
      </w:r>
      <w:r>
        <w:rPr>
          <w:spacing w:val="-7"/>
          <w:sz w:val="24"/>
        </w:rPr>
        <w:t xml:space="preserve"> </w:t>
      </w:r>
      <w:r>
        <w:rPr>
          <w:sz w:val="24"/>
        </w:rPr>
        <w:t>test</w:t>
      </w:r>
      <w:r>
        <w:rPr>
          <w:spacing w:val="-5"/>
          <w:sz w:val="24"/>
        </w:rPr>
        <w:t xml:space="preserve"> </w:t>
      </w:r>
      <w:r>
        <w:rPr>
          <w:sz w:val="24"/>
        </w:rPr>
        <w:t>certificate</w:t>
      </w:r>
      <w:r>
        <w:rPr>
          <w:spacing w:val="-5"/>
          <w:sz w:val="24"/>
        </w:rPr>
        <w:t xml:space="preserve"> </w:t>
      </w:r>
      <w:r>
        <w:rPr>
          <w:sz w:val="24"/>
        </w:rPr>
        <w:t>from</w:t>
      </w:r>
      <w:r>
        <w:rPr>
          <w:spacing w:val="-5"/>
          <w:sz w:val="24"/>
        </w:rPr>
        <w:t xml:space="preserve"> </w:t>
      </w:r>
      <w:r>
        <w:rPr>
          <w:sz w:val="24"/>
        </w:rPr>
        <w:t>approved</w:t>
      </w:r>
      <w:r>
        <w:rPr>
          <w:spacing w:val="-5"/>
          <w:sz w:val="24"/>
        </w:rPr>
        <w:t xml:space="preserve"> </w:t>
      </w:r>
      <w:r>
        <w:rPr>
          <w:sz w:val="24"/>
        </w:rPr>
        <w:t>testing</w:t>
      </w:r>
      <w:r>
        <w:rPr>
          <w:spacing w:val="-6"/>
          <w:sz w:val="24"/>
        </w:rPr>
        <w:t xml:space="preserve"> </w:t>
      </w:r>
      <w:r>
        <w:rPr>
          <w:sz w:val="24"/>
        </w:rPr>
        <w:t>laboratoryto</w:t>
      </w:r>
      <w:r>
        <w:rPr>
          <w:spacing w:val="-5"/>
          <w:sz w:val="24"/>
        </w:rPr>
        <w:t xml:space="preserve"> </w:t>
      </w:r>
      <w:r>
        <w:rPr>
          <w:sz w:val="24"/>
        </w:rPr>
        <w:t>establish</w:t>
      </w:r>
      <w:r>
        <w:rPr>
          <w:spacing w:val="-5"/>
          <w:sz w:val="24"/>
        </w:rPr>
        <w:t xml:space="preserve"> </w:t>
      </w:r>
      <w:r>
        <w:rPr>
          <w:sz w:val="24"/>
        </w:rPr>
        <w:t>that the</w:t>
      </w:r>
      <w:r>
        <w:rPr>
          <w:spacing w:val="40"/>
          <w:sz w:val="24"/>
        </w:rPr>
        <w:t xml:space="preserve"> </w:t>
      </w:r>
      <w:r>
        <w:rPr>
          <w:sz w:val="24"/>
        </w:rPr>
        <w:t>materials procured by the contractor, satisfy the provisions of relevant ISI</w:t>
      </w:r>
      <w:r>
        <w:rPr>
          <w:sz w:val="24"/>
        </w:rPr>
        <w:t xml:space="preserve"> codes. The testing charges shall be borne by the contractor. However, cement/ steel will be necessarily tested before start of work and also during the execution of work as per the requirements of specifications, and will not be used till test certificate</w:t>
      </w:r>
      <w:r>
        <w:rPr>
          <w:sz w:val="24"/>
        </w:rPr>
        <w:t>s are obtained and approved by Engineer-in-Charge.</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68"/>
        <w:jc w:val="both"/>
        <w:rPr>
          <w:sz w:val="24"/>
        </w:rPr>
      </w:pPr>
      <w:r>
        <w:rPr>
          <w:sz w:val="24"/>
        </w:rPr>
        <w:t>Cement</w:t>
      </w:r>
      <w:r>
        <w:rPr>
          <w:spacing w:val="-1"/>
          <w:sz w:val="24"/>
        </w:rPr>
        <w:t xml:space="preserve"> </w:t>
      </w:r>
      <w:r>
        <w:rPr>
          <w:sz w:val="24"/>
        </w:rPr>
        <w:t>bags shall be stored in separate godowns to be constructed by contractor at his own cost as per sketch approved by Engineer-in-charge with weatherproof roofs</w:t>
      </w:r>
      <w:r>
        <w:rPr>
          <w:spacing w:val="-11"/>
          <w:sz w:val="24"/>
        </w:rPr>
        <w:t xml:space="preserve"> </w:t>
      </w:r>
      <w:r>
        <w:rPr>
          <w:sz w:val="24"/>
        </w:rPr>
        <w:t>and</w:t>
      </w:r>
      <w:r>
        <w:rPr>
          <w:spacing w:val="-8"/>
          <w:sz w:val="24"/>
        </w:rPr>
        <w:t xml:space="preserve"> </w:t>
      </w:r>
      <w:r>
        <w:rPr>
          <w:sz w:val="24"/>
        </w:rPr>
        <w:t>walls.</w:t>
      </w:r>
      <w:r>
        <w:rPr>
          <w:spacing w:val="-9"/>
          <w:sz w:val="24"/>
        </w:rPr>
        <w:t xml:space="preserve"> </w:t>
      </w:r>
      <w:r>
        <w:rPr>
          <w:sz w:val="24"/>
        </w:rPr>
        <w:t>Each</w:t>
      </w:r>
      <w:r>
        <w:rPr>
          <w:spacing w:val="-7"/>
          <w:sz w:val="24"/>
        </w:rPr>
        <w:t xml:space="preserve"> </w:t>
      </w:r>
      <w:r>
        <w:rPr>
          <w:sz w:val="24"/>
        </w:rPr>
        <w:t>godown</w:t>
      </w:r>
      <w:r>
        <w:rPr>
          <w:spacing w:val="-10"/>
          <w:sz w:val="24"/>
        </w:rPr>
        <w:t xml:space="preserve"> </w:t>
      </w:r>
      <w:r>
        <w:rPr>
          <w:sz w:val="24"/>
        </w:rPr>
        <w:t>shall</w:t>
      </w:r>
      <w:r>
        <w:rPr>
          <w:spacing w:val="-11"/>
          <w:sz w:val="24"/>
        </w:rPr>
        <w:t xml:space="preserve"> </w:t>
      </w:r>
      <w:r>
        <w:rPr>
          <w:sz w:val="24"/>
        </w:rPr>
        <w:t>be</w:t>
      </w:r>
      <w:r>
        <w:rPr>
          <w:spacing w:val="-11"/>
          <w:sz w:val="24"/>
        </w:rPr>
        <w:t xml:space="preserve"> </w:t>
      </w:r>
      <w:r>
        <w:rPr>
          <w:sz w:val="24"/>
        </w:rPr>
        <w:t>provide</w:t>
      </w:r>
      <w:r>
        <w:rPr>
          <w:sz w:val="24"/>
        </w:rPr>
        <w:t>d</w:t>
      </w:r>
      <w:r>
        <w:rPr>
          <w:spacing w:val="-7"/>
          <w:sz w:val="24"/>
        </w:rPr>
        <w:t xml:space="preserve"> </w:t>
      </w:r>
      <w:r>
        <w:rPr>
          <w:sz w:val="24"/>
        </w:rPr>
        <w:t>with</w:t>
      </w:r>
      <w:r>
        <w:rPr>
          <w:spacing w:val="-7"/>
          <w:sz w:val="24"/>
        </w:rPr>
        <w:t xml:space="preserve"> </w:t>
      </w:r>
      <w:r>
        <w:rPr>
          <w:sz w:val="24"/>
        </w:rPr>
        <w:t>a</w:t>
      </w:r>
      <w:r>
        <w:rPr>
          <w:spacing w:val="-9"/>
          <w:sz w:val="24"/>
        </w:rPr>
        <w:t xml:space="preserve"> </w:t>
      </w:r>
      <w:r>
        <w:rPr>
          <w:sz w:val="24"/>
        </w:rPr>
        <w:t>single</w:t>
      </w:r>
      <w:r>
        <w:rPr>
          <w:spacing w:val="-11"/>
          <w:sz w:val="24"/>
        </w:rPr>
        <w:t xml:space="preserve"> </w:t>
      </w:r>
      <w:r>
        <w:rPr>
          <w:sz w:val="24"/>
        </w:rPr>
        <w:t>door</w:t>
      </w:r>
      <w:r>
        <w:rPr>
          <w:spacing w:val="-11"/>
          <w:sz w:val="24"/>
        </w:rPr>
        <w:t xml:space="preserve"> </w:t>
      </w:r>
      <w:r>
        <w:rPr>
          <w:sz w:val="24"/>
        </w:rPr>
        <w:t>with</w:t>
      </w:r>
      <w:r>
        <w:rPr>
          <w:spacing w:val="38"/>
          <w:sz w:val="24"/>
        </w:rPr>
        <w:t xml:space="preserve"> </w:t>
      </w:r>
      <w:r>
        <w:rPr>
          <w:sz w:val="24"/>
        </w:rPr>
        <w:t>double</w:t>
      </w:r>
      <w:r>
        <w:rPr>
          <w:spacing w:val="-8"/>
          <w:sz w:val="24"/>
        </w:rPr>
        <w:t xml:space="preserve"> </w:t>
      </w:r>
      <w:r>
        <w:rPr>
          <w:sz w:val="24"/>
        </w:rPr>
        <w:t>lock arrangement. The keys of one lock shall always remain with authorized representative of Engineer-in-charge of work and that of the other lock with the authorized agent of the contractor at site of work so that the cement from the godown</w:t>
      </w:r>
      <w:r>
        <w:rPr>
          <w:spacing w:val="-12"/>
          <w:sz w:val="24"/>
        </w:rPr>
        <w:t xml:space="preserve"> </w:t>
      </w:r>
      <w:r>
        <w:rPr>
          <w:sz w:val="24"/>
        </w:rPr>
        <w:t>is</w:t>
      </w:r>
      <w:r>
        <w:rPr>
          <w:spacing w:val="-12"/>
          <w:sz w:val="24"/>
        </w:rPr>
        <w:t xml:space="preserve"> </w:t>
      </w:r>
      <w:r>
        <w:rPr>
          <w:sz w:val="24"/>
        </w:rPr>
        <w:t>removed</w:t>
      </w:r>
      <w:r>
        <w:rPr>
          <w:spacing w:val="-11"/>
          <w:sz w:val="24"/>
        </w:rPr>
        <w:t xml:space="preserve"> </w:t>
      </w:r>
      <w:r>
        <w:rPr>
          <w:sz w:val="24"/>
        </w:rPr>
        <w:t>acc</w:t>
      </w:r>
      <w:r>
        <w:rPr>
          <w:sz w:val="24"/>
        </w:rPr>
        <w:t>ording</w:t>
      </w:r>
      <w:r>
        <w:rPr>
          <w:spacing w:val="-12"/>
          <w:sz w:val="24"/>
        </w:rPr>
        <w:t xml:space="preserve"> </w:t>
      </w:r>
      <w:r>
        <w:rPr>
          <w:sz w:val="24"/>
        </w:rPr>
        <w:t>to</w:t>
      </w:r>
      <w:r>
        <w:rPr>
          <w:spacing w:val="-12"/>
          <w:sz w:val="24"/>
        </w:rPr>
        <w:t xml:space="preserve"> </w:t>
      </w:r>
      <w:r>
        <w:rPr>
          <w:sz w:val="24"/>
        </w:rPr>
        <w:t>daily</w:t>
      </w:r>
      <w:r>
        <w:rPr>
          <w:spacing w:val="-13"/>
          <w:sz w:val="24"/>
        </w:rPr>
        <w:t xml:space="preserve"> </w:t>
      </w:r>
      <w:r>
        <w:rPr>
          <w:sz w:val="24"/>
        </w:rPr>
        <w:t>requirement</w:t>
      </w:r>
      <w:r>
        <w:rPr>
          <w:spacing w:val="-11"/>
          <w:sz w:val="24"/>
        </w:rPr>
        <w:t xml:space="preserve"> </w:t>
      </w:r>
      <w:r>
        <w:rPr>
          <w:sz w:val="24"/>
        </w:rPr>
        <w:t>with</w:t>
      </w:r>
      <w:r>
        <w:rPr>
          <w:spacing w:val="-13"/>
          <w:sz w:val="24"/>
        </w:rPr>
        <w:t xml:space="preserve"> </w:t>
      </w:r>
      <w:r>
        <w:rPr>
          <w:sz w:val="24"/>
        </w:rPr>
        <w:t>the</w:t>
      </w:r>
      <w:r>
        <w:rPr>
          <w:spacing w:val="-12"/>
          <w:sz w:val="24"/>
        </w:rPr>
        <w:t xml:space="preserve"> </w:t>
      </w:r>
      <w:r>
        <w:rPr>
          <w:sz w:val="24"/>
        </w:rPr>
        <w:t>knowledge</w:t>
      </w:r>
      <w:r>
        <w:rPr>
          <w:spacing w:val="-12"/>
          <w:sz w:val="24"/>
        </w:rPr>
        <w:t xml:space="preserve"> </w:t>
      </w:r>
      <w:r>
        <w:rPr>
          <w:sz w:val="24"/>
        </w:rPr>
        <w:t>of</w:t>
      </w:r>
      <w:r>
        <w:rPr>
          <w:spacing w:val="-10"/>
          <w:sz w:val="24"/>
        </w:rPr>
        <w:t xml:space="preserve"> </w:t>
      </w:r>
      <w:r>
        <w:rPr>
          <w:sz w:val="24"/>
        </w:rPr>
        <w:t>both</w:t>
      </w:r>
      <w:r>
        <w:rPr>
          <w:spacing w:val="-5"/>
          <w:sz w:val="24"/>
        </w:rPr>
        <w:t xml:space="preserve"> </w:t>
      </w:r>
      <w:r>
        <w:rPr>
          <w:sz w:val="24"/>
        </w:rPr>
        <w:t xml:space="preserve">the parties and proper account of issue of cement is maintained in the prescribed </w:t>
      </w:r>
      <w:r>
        <w:rPr>
          <w:spacing w:val="-2"/>
          <w:sz w:val="24"/>
        </w:rPr>
        <w:t>proforma.</w:t>
      </w:r>
    </w:p>
    <w:p w:rsidR="00F30CD0" w:rsidRDefault="00F30CD0">
      <w:pPr>
        <w:pStyle w:val="BodyText"/>
        <w:spacing w:before="10"/>
      </w:pPr>
    </w:p>
    <w:p w:rsidR="00F30CD0" w:rsidRDefault="00F319C3">
      <w:pPr>
        <w:pStyle w:val="ListParagraph"/>
        <w:numPr>
          <w:ilvl w:val="0"/>
          <w:numId w:val="24"/>
        </w:numPr>
        <w:tabs>
          <w:tab w:val="left" w:pos="2517"/>
          <w:tab w:val="left" w:pos="2520"/>
        </w:tabs>
        <w:ind w:right="983"/>
        <w:jc w:val="both"/>
        <w:rPr>
          <w:sz w:val="24"/>
        </w:rPr>
      </w:pPr>
      <w:r>
        <w:rPr>
          <w:sz w:val="24"/>
        </w:rPr>
        <w:t>The cement godown of the capacity to store a minimum of 25000 bags of cement shall be constructed by the con</w:t>
      </w:r>
      <w:r>
        <w:rPr>
          <w:sz w:val="24"/>
        </w:rPr>
        <w:t>tractor at site of work for which no extra payment shall be made. The contractor shall be responsible for the watch and ward and safety of the cement godown. The contractor shall facilitate the inspection of the cement godown by the Engineer-in-charge at a</w:t>
      </w:r>
      <w:r>
        <w:rPr>
          <w:sz w:val="24"/>
        </w:rPr>
        <w:t>ny time.</w:t>
      </w:r>
    </w:p>
    <w:p w:rsidR="00F30CD0" w:rsidRDefault="00F30CD0">
      <w:pPr>
        <w:pStyle w:val="BodyText"/>
        <w:spacing w:before="14"/>
      </w:pPr>
    </w:p>
    <w:p w:rsidR="00F30CD0" w:rsidRDefault="00F319C3">
      <w:pPr>
        <w:pStyle w:val="ListParagraph"/>
        <w:numPr>
          <w:ilvl w:val="0"/>
          <w:numId w:val="24"/>
        </w:numPr>
        <w:tabs>
          <w:tab w:val="left" w:pos="2517"/>
          <w:tab w:val="left" w:pos="2520"/>
        </w:tabs>
        <w:ind w:right="978"/>
        <w:jc w:val="both"/>
        <w:rPr>
          <w:sz w:val="24"/>
        </w:rPr>
      </w:pPr>
      <w:r>
        <w:rPr>
          <w:sz w:val="24"/>
        </w:rPr>
        <w:t>The</w:t>
      </w:r>
      <w:r>
        <w:rPr>
          <w:spacing w:val="-12"/>
          <w:sz w:val="24"/>
        </w:rPr>
        <w:t xml:space="preserve"> </w:t>
      </w:r>
      <w:r>
        <w:rPr>
          <w:sz w:val="24"/>
        </w:rPr>
        <w:t>actual</w:t>
      </w:r>
      <w:r>
        <w:rPr>
          <w:spacing w:val="-14"/>
          <w:sz w:val="24"/>
        </w:rPr>
        <w:t xml:space="preserve"> </w:t>
      </w:r>
      <w:r>
        <w:rPr>
          <w:sz w:val="24"/>
        </w:rPr>
        <w:t>issue</w:t>
      </w:r>
      <w:r>
        <w:rPr>
          <w:spacing w:val="-12"/>
          <w:sz w:val="24"/>
        </w:rPr>
        <w:t xml:space="preserve"> </w:t>
      </w:r>
      <w:r>
        <w:rPr>
          <w:sz w:val="24"/>
        </w:rPr>
        <w:t>and</w:t>
      </w:r>
      <w:r>
        <w:rPr>
          <w:spacing w:val="-13"/>
          <w:sz w:val="24"/>
        </w:rPr>
        <w:t xml:space="preserve"> </w:t>
      </w:r>
      <w:r>
        <w:rPr>
          <w:sz w:val="24"/>
        </w:rPr>
        <w:t>consumption</w:t>
      </w:r>
      <w:r>
        <w:rPr>
          <w:spacing w:val="-13"/>
          <w:sz w:val="24"/>
        </w:rPr>
        <w:t xml:space="preserve"> </w:t>
      </w:r>
      <w:r>
        <w:rPr>
          <w:sz w:val="24"/>
        </w:rPr>
        <w:t>of</w:t>
      </w:r>
      <w:r>
        <w:rPr>
          <w:spacing w:val="-13"/>
          <w:sz w:val="24"/>
        </w:rPr>
        <w:t xml:space="preserve"> </w:t>
      </w:r>
      <w:r>
        <w:rPr>
          <w:sz w:val="24"/>
        </w:rPr>
        <w:t>cement</w:t>
      </w:r>
      <w:r>
        <w:rPr>
          <w:spacing w:val="-11"/>
          <w:sz w:val="24"/>
        </w:rPr>
        <w:t xml:space="preserve"> </w:t>
      </w:r>
      <w:r>
        <w:rPr>
          <w:sz w:val="24"/>
        </w:rPr>
        <w:t>on</w:t>
      </w:r>
      <w:r>
        <w:rPr>
          <w:spacing w:val="-14"/>
          <w:sz w:val="24"/>
        </w:rPr>
        <w:t xml:space="preserve"> </w:t>
      </w:r>
      <w:r>
        <w:rPr>
          <w:sz w:val="24"/>
        </w:rPr>
        <w:t>work</w:t>
      </w:r>
      <w:r>
        <w:rPr>
          <w:spacing w:val="-13"/>
          <w:sz w:val="24"/>
        </w:rPr>
        <w:t xml:space="preserve"> </w:t>
      </w:r>
      <w:r>
        <w:rPr>
          <w:sz w:val="24"/>
        </w:rPr>
        <w:t>shall</w:t>
      </w:r>
      <w:r>
        <w:rPr>
          <w:spacing w:val="-14"/>
          <w:sz w:val="24"/>
        </w:rPr>
        <w:t xml:space="preserve"> </w:t>
      </w:r>
      <w:r>
        <w:rPr>
          <w:sz w:val="24"/>
        </w:rPr>
        <w:t>be</w:t>
      </w:r>
      <w:r>
        <w:rPr>
          <w:spacing w:val="-12"/>
          <w:sz w:val="24"/>
        </w:rPr>
        <w:t xml:space="preserve"> </w:t>
      </w:r>
      <w:r>
        <w:rPr>
          <w:sz w:val="24"/>
        </w:rPr>
        <w:t>regulated</w:t>
      </w:r>
      <w:r>
        <w:rPr>
          <w:spacing w:val="-13"/>
          <w:sz w:val="24"/>
        </w:rPr>
        <w:t xml:space="preserve"> </w:t>
      </w:r>
      <w:r>
        <w:rPr>
          <w:sz w:val="24"/>
        </w:rPr>
        <w:t>and</w:t>
      </w:r>
      <w:r>
        <w:rPr>
          <w:spacing w:val="-6"/>
          <w:sz w:val="24"/>
        </w:rPr>
        <w:t xml:space="preserve"> </w:t>
      </w:r>
      <w:r>
        <w:rPr>
          <w:sz w:val="24"/>
        </w:rPr>
        <w:t>proper accounts</w:t>
      </w:r>
      <w:r>
        <w:rPr>
          <w:spacing w:val="-3"/>
          <w:sz w:val="24"/>
        </w:rPr>
        <w:t xml:space="preserve"> </w:t>
      </w:r>
      <w:r>
        <w:rPr>
          <w:sz w:val="24"/>
        </w:rPr>
        <w:t>maintained. The</w:t>
      </w:r>
      <w:r>
        <w:rPr>
          <w:spacing w:val="-2"/>
          <w:sz w:val="24"/>
        </w:rPr>
        <w:t xml:space="preserve"> </w:t>
      </w:r>
      <w:r>
        <w:rPr>
          <w:sz w:val="24"/>
        </w:rPr>
        <w:t>theoretical</w:t>
      </w:r>
      <w:r>
        <w:rPr>
          <w:spacing w:val="-2"/>
          <w:sz w:val="24"/>
        </w:rPr>
        <w:t xml:space="preserve"> </w:t>
      </w:r>
      <w:r>
        <w:rPr>
          <w:sz w:val="24"/>
        </w:rPr>
        <w:t>consumption</w:t>
      </w:r>
      <w:r>
        <w:rPr>
          <w:spacing w:val="-2"/>
          <w:sz w:val="24"/>
        </w:rPr>
        <w:t xml:space="preserve"> </w:t>
      </w:r>
      <w:r>
        <w:rPr>
          <w:sz w:val="24"/>
        </w:rPr>
        <w:t>of</w:t>
      </w:r>
      <w:r>
        <w:rPr>
          <w:spacing w:val="-3"/>
          <w:sz w:val="24"/>
        </w:rPr>
        <w:t xml:space="preserve"> </w:t>
      </w:r>
      <w:r>
        <w:rPr>
          <w:sz w:val="24"/>
        </w:rPr>
        <w:t>cement</w:t>
      </w:r>
      <w:r>
        <w:rPr>
          <w:spacing w:val="-1"/>
          <w:sz w:val="24"/>
        </w:rPr>
        <w:t xml:space="preserve"> </w:t>
      </w:r>
      <w:r>
        <w:rPr>
          <w:sz w:val="24"/>
        </w:rPr>
        <w:t>shall</w:t>
      </w:r>
      <w:r>
        <w:rPr>
          <w:spacing w:val="-2"/>
          <w:sz w:val="24"/>
        </w:rPr>
        <w:t xml:space="preserve"> </w:t>
      </w:r>
      <w:r>
        <w:rPr>
          <w:sz w:val="24"/>
        </w:rPr>
        <w:t>be worked</w:t>
      </w:r>
      <w:r>
        <w:rPr>
          <w:spacing w:val="-1"/>
          <w:sz w:val="24"/>
        </w:rPr>
        <w:t xml:space="preserve"> </w:t>
      </w:r>
      <w:r>
        <w:rPr>
          <w:sz w:val="24"/>
        </w:rPr>
        <w:t>out as per procedure prescribed in clause 42 of the contract and shall be governed by conditions laid therein.</w:t>
      </w:r>
    </w:p>
    <w:p w:rsidR="00F30CD0" w:rsidRDefault="00F319C3">
      <w:pPr>
        <w:pStyle w:val="BodyText"/>
        <w:spacing w:before="21"/>
        <w:rPr>
          <w:sz w:val="20"/>
        </w:rPr>
      </w:pPr>
      <w:r>
        <w:rPr>
          <w:noProof/>
          <w:sz w:val="20"/>
        </w:rPr>
        <mc:AlternateContent>
          <mc:Choice Requires="wps">
            <w:drawing>
              <wp:anchor distT="0" distB="0" distL="0" distR="0" simplePos="0" relativeHeight="487714816" behindDoc="1" locked="0" layoutInCell="1" allowOverlap="1">
                <wp:simplePos x="0" y="0"/>
                <wp:positionH relativeFrom="page">
                  <wp:posOffset>1351914</wp:posOffset>
                </wp:positionH>
                <wp:positionV relativeFrom="paragraph">
                  <wp:posOffset>183604</wp:posOffset>
                </wp:positionV>
                <wp:extent cx="5589270" cy="6350"/>
                <wp:effectExtent l="0" t="0" r="0" b="0"/>
                <wp:wrapTopAndBottom/>
                <wp:docPr id="290" name="Graphic 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E763053" id="Graphic 290" o:spid="_x0000_s1026" style="position:absolute;margin-left:106.45pt;margin-top:14.45pt;width:440.1pt;height:.5pt;z-index:-1560166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4"/>
        </w:numPr>
        <w:tabs>
          <w:tab w:val="left" w:pos="2517"/>
          <w:tab w:val="left" w:pos="2520"/>
        </w:tabs>
        <w:spacing w:before="40"/>
        <w:ind w:right="966"/>
        <w:jc w:val="both"/>
        <w:rPr>
          <w:sz w:val="24"/>
        </w:rPr>
      </w:pPr>
      <w:r>
        <w:rPr>
          <w:sz w:val="24"/>
        </w:rPr>
        <w:lastRenderedPageBreak/>
        <w:t>The steel reinforcement shall be stored by the contractor at site of work in such a way as to</w:t>
      </w:r>
      <w:r>
        <w:rPr>
          <w:sz w:val="24"/>
        </w:rPr>
        <w:t xml:space="preserve"> prevent distortion and corrosion and nothing extra shall be paid on this account. Bars of different sizes and lengths shall be stored separately to facilitate easy counting and checking at any time as and when desired by the Engineer-in- </w:t>
      </w:r>
      <w:r>
        <w:rPr>
          <w:spacing w:val="-2"/>
          <w:sz w:val="24"/>
        </w:rPr>
        <w:t>charge.</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6"/>
        <w:jc w:val="both"/>
        <w:rPr>
          <w:sz w:val="24"/>
        </w:rPr>
      </w:pPr>
      <w:r>
        <w:rPr>
          <w:sz w:val="24"/>
        </w:rPr>
        <w:t>The actu</w:t>
      </w:r>
      <w:r>
        <w:rPr>
          <w:sz w:val="24"/>
        </w:rPr>
        <w:t>al issue and consumption of steel on work site shall be calculated and proper</w:t>
      </w:r>
      <w:r>
        <w:rPr>
          <w:spacing w:val="-11"/>
          <w:sz w:val="24"/>
        </w:rPr>
        <w:t xml:space="preserve"> </w:t>
      </w:r>
      <w:r>
        <w:rPr>
          <w:sz w:val="24"/>
        </w:rPr>
        <w:t>accounts</w:t>
      </w:r>
      <w:r>
        <w:rPr>
          <w:spacing w:val="-11"/>
          <w:sz w:val="24"/>
        </w:rPr>
        <w:t xml:space="preserve"> </w:t>
      </w:r>
      <w:r>
        <w:rPr>
          <w:sz w:val="24"/>
        </w:rPr>
        <w:t>maintained.</w:t>
      </w:r>
      <w:r>
        <w:rPr>
          <w:spacing w:val="-12"/>
          <w:sz w:val="24"/>
        </w:rPr>
        <w:t xml:space="preserve"> </w:t>
      </w:r>
      <w:r>
        <w:rPr>
          <w:sz w:val="24"/>
        </w:rPr>
        <w:t>The</w:t>
      </w:r>
      <w:r>
        <w:rPr>
          <w:spacing w:val="-11"/>
          <w:sz w:val="24"/>
        </w:rPr>
        <w:t xml:space="preserve"> </w:t>
      </w:r>
      <w:r>
        <w:rPr>
          <w:sz w:val="24"/>
        </w:rPr>
        <w:t>theoretical</w:t>
      </w:r>
      <w:r>
        <w:rPr>
          <w:spacing w:val="-11"/>
          <w:sz w:val="24"/>
        </w:rPr>
        <w:t xml:space="preserve"> </w:t>
      </w:r>
      <w:r>
        <w:rPr>
          <w:sz w:val="24"/>
        </w:rPr>
        <w:t>consumption</w:t>
      </w:r>
      <w:r>
        <w:rPr>
          <w:spacing w:val="-9"/>
          <w:sz w:val="24"/>
        </w:rPr>
        <w:t xml:space="preserve"> </w:t>
      </w:r>
      <w:r>
        <w:rPr>
          <w:sz w:val="24"/>
        </w:rPr>
        <w:t>of</w:t>
      </w:r>
      <w:r>
        <w:rPr>
          <w:spacing w:val="-11"/>
          <w:sz w:val="24"/>
        </w:rPr>
        <w:t xml:space="preserve"> </w:t>
      </w:r>
      <w:r>
        <w:rPr>
          <w:sz w:val="24"/>
        </w:rPr>
        <w:t>steel</w:t>
      </w:r>
      <w:r>
        <w:rPr>
          <w:spacing w:val="-11"/>
          <w:sz w:val="24"/>
        </w:rPr>
        <w:t xml:space="preserve"> </w:t>
      </w:r>
      <w:r>
        <w:rPr>
          <w:sz w:val="24"/>
        </w:rPr>
        <w:t>shall</w:t>
      </w:r>
      <w:r>
        <w:rPr>
          <w:spacing w:val="31"/>
          <w:sz w:val="24"/>
        </w:rPr>
        <w:t xml:space="preserve"> </w:t>
      </w:r>
      <w:r>
        <w:rPr>
          <w:sz w:val="24"/>
        </w:rPr>
        <w:t>be</w:t>
      </w:r>
      <w:r>
        <w:rPr>
          <w:spacing w:val="-14"/>
          <w:sz w:val="24"/>
        </w:rPr>
        <w:t xml:space="preserve"> </w:t>
      </w:r>
      <w:r>
        <w:rPr>
          <w:sz w:val="24"/>
        </w:rPr>
        <w:t>worked out</w:t>
      </w:r>
      <w:r>
        <w:rPr>
          <w:spacing w:val="-5"/>
          <w:sz w:val="24"/>
        </w:rPr>
        <w:t xml:space="preserve"> </w:t>
      </w:r>
      <w:r>
        <w:rPr>
          <w:sz w:val="24"/>
        </w:rPr>
        <w:t>as</w:t>
      </w:r>
      <w:r>
        <w:rPr>
          <w:spacing w:val="-6"/>
          <w:sz w:val="24"/>
        </w:rPr>
        <w:t xml:space="preserve"> </w:t>
      </w:r>
      <w:r>
        <w:rPr>
          <w:sz w:val="24"/>
        </w:rPr>
        <w:t>per</w:t>
      </w:r>
      <w:r>
        <w:rPr>
          <w:spacing w:val="-5"/>
          <w:sz w:val="24"/>
        </w:rPr>
        <w:t xml:space="preserve"> </w:t>
      </w:r>
      <w:r>
        <w:rPr>
          <w:sz w:val="24"/>
        </w:rPr>
        <w:t>procedure</w:t>
      </w:r>
      <w:r>
        <w:rPr>
          <w:spacing w:val="-5"/>
          <w:sz w:val="24"/>
        </w:rPr>
        <w:t xml:space="preserve"> </w:t>
      </w:r>
      <w:r>
        <w:rPr>
          <w:sz w:val="24"/>
        </w:rPr>
        <w:t>prescribed</w:t>
      </w:r>
      <w:r>
        <w:rPr>
          <w:spacing w:val="-5"/>
          <w:sz w:val="24"/>
        </w:rPr>
        <w:t xml:space="preserve"> </w:t>
      </w:r>
      <w:r>
        <w:rPr>
          <w:sz w:val="24"/>
        </w:rPr>
        <w:t>in</w:t>
      </w:r>
      <w:r>
        <w:rPr>
          <w:spacing w:val="-5"/>
          <w:sz w:val="24"/>
        </w:rPr>
        <w:t xml:space="preserve"> </w:t>
      </w:r>
      <w:r>
        <w:rPr>
          <w:sz w:val="24"/>
        </w:rPr>
        <w:t>clause</w:t>
      </w:r>
      <w:r>
        <w:rPr>
          <w:spacing w:val="-6"/>
          <w:sz w:val="24"/>
        </w:rPr>
        <w:t xml:space="preserve"> </w:t>
      </w:r>
      <w:r>
        <w:rPr>
          <w:sz w:val="24"/>
        </w:rPr>
        <w:t>42</w:t>
      </w:r>
      <w:r>
        <w:rPr>
          <w:spacing w:val="-5"/>
          <w:sz w:val="24"/>
        </w:rPr>
        <w:t xml:space="preserve"> </w:t>
      </w:r>
      <w:r>
        <w:rPr>
          <w:sz w:val="24"/>
        </w:rPr>
        <w:t>of</w:t>
      </w:r>
      <w:r>
        <w:rPr>
          <w:spacing w:val="-5"/>
          <w:sz w:val="24"/>
        </w:rPr>
        <w:t xml:space="preserve"> </w:t>
      </w:r>
      <w:r>
        <w:rPr>
          <w:sz w:val="24"/>
        </w:rPr>
        <w:t>the</w:t>
      </w:r>
      <w:r>
        <w:rPr>
          <w:spacing w:val="-3"/>
          <w:sz w:val="24"/>
        </w:rPr>
        <w:t xml:space="preserve"> </w:t>
      </w:r>
      <w:r>
        <w:rPr>
          <w:sz w:val="24"/>
        </w:rPr>
        <w:t>contract</w:t>
      </w:r>
      <w:r>
        <w:rPr>
          <w:spacing w:val="-5"/>
          <w:sz w:val="24"/>
        </w:rPr>
        <w:t xml:space="preserve"> </w:t>
      </w:r>
      <w:r>
        <w:rPr>
          <w:sz w:val="24"/>
        </w:rPr>
        <w:t>and</w:t>
      </w:r>
      <w:r>
        <w:rPr>
          <w:spacing w:val="-5"/>
          <w:sz w:val="24"/>
        </w:rPr>
        <w:t xml:space="preserve"> </w:t>
      </w:r>
      <w:r>
        <w:rPr>
          <w:sz w:val="24"/>
        </w:rPr>
        <w:t>shall</w:t>
      </w:r>
      <w:r>
        <w:rPr>
          <w:spacing w:val="-6"/>
          <w:sz w:val="24"/>
        </w:rPr>
        <w:t xml:space="preserve"> </w:t>
      </w:r>
      <w:r>
        <w:rPr>
          <w:sz w:val="24"/>
        </w:rPr>
        <w:t>be governed by conditions laid th</w:t>
      </w:r>
      <w:r>
        <w:rPr>
          <w:sz w:val="24"/>
        </w:rPr>
        <w:t>erein.</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3"/>
        <w:jc w:val="both"/>
        <w:rPr>
          <w:sz w:val="24"/>
        </w:rPr>
      </w:pPr>
      <w:r>
        <w:rPr>
          <w:sz w:val="24"/>
        </w:rPr>
        <w:t>The</w:t>
      </w:r>
      <w:r>
        <w:rPr>
          <w:spacing w:val="-11"/>
          <w:sz w:val="24"/>
        </w:rPr>
        <w:t xml:space="preserve"> </w:t>
      </w:r>
      <w:r>
        <w:rPr>
          <w:sz w:val="24"/>
        </w:rPr>
        <w:t>work</w:t>
      </w:r>
      <w:r>
        <w:rPr>
          <w:spacing w:val="-10"/>
          <w:sz w:val="24"/>
        </w:rPr>
        <w:t xml:space="preserve"> </w:t>
      </w:r>
      <w:r>
        <w:rPr>
          <w:sz w:val="24"/>
        </w:rPr>
        <w:t>shall</w:t>
      </w:r>
      <w:r>
        <w:rPr>
          <w:spacing w:val="-12"/>
          <w:sz w:val="24"/>
        </w:rPr>
        <w:t xml:space="preserve"> </w:t>
      </w:r>
      <w:r>
        <w:rPr>
          <w:sz w:val="24"/>
        </w:rPr>
        <w:t>be</w:t>
      </w:r>
      <w:r>
        <w:rPr>
          <w:spacing w:val="-12"/>
          <w:sz w:val="24"/>
        </w:rPr>
        <w:t xml:space="preserve"> </w:t>
      </w:r>
      <w:r>
        <w:rPr>
          <w:sz w:val="24"/>
        </w:rPr>
        <w:t>executed</w:t>
      </w:r>
      <w:r>
        <w:rPr>
          <w:spacing w:val="-7"/>
          <w:sz w:val="24"/>
        </w:rPr>
        <w:t xml:space="preserve"> </w:t>
      </w:r>
      <w:r>
        <w:rPr>
          <w:sz w:val="24"/>
        </w:rPr>
        <w:t>and</w:t>
      </w:r>
      <w:r>
        <w:rPr>
          <w:spacing w:val="-8"/>
          <w:sz w:val="24"/>
        </w:rPr>
        <w:t xml:space="preserve"> </w:t>
      </w:r>
      <w:r>
        <w:rPr>
          <w:sz w:val="24"/>
        </w:rPr>
        <w:t>measured</w:t>
      </w:r>
      <w:r>
        <w:rPr>
          <w:spacing w:val="-8"/>
          <w:sz w:val="24"/>
        </w:rPr>
        <w:t xml:space="preserve"> </w:t>
      </w:r>
      <w:r>
        <w:rPr>
          <w:sz w:val="24"/>
        </w:rPr>
        <w:t>in</w:t>
      </w:r>
      <w:r>
        <w:rPr>
          <w:spacing w:val="-8"/>
          <w:sz w:val="24"/>
        </w:rPr>
        <w:t xml:space="preserve"> </w:t>
      </w:r>
      <w:r>
        <w:rPr>
          <w:sz w:val="24"/>
        </w:rPr>
        <w:t>metric</w:t>
      </w:r>
      <w:r>
        <w:rPr>
          <w:spacing w:val="-10"/>
          <w:sz w:val="24"/>
        </w:rPr>
        <w:t xml:space="preserve"> </w:t>
      </w:r>
      <w:r>
        <w:rPr>
          <w:sz w:val="24"/>
        </w:rPr>
        <w:t>system.</w:t>
      </w:r>
      <w:r>
        <w:rPr>
          <w:spacing w:val="-9"/>
          <w:sz w:val="24"/>
        </w:rPr>
        <w:t xml:space="preserve"> </w:t>
      </w:r>
      <w:r>
        <w:rPr>
          <w:sz w:val="24"/>
        </w:rPr>
        <w:t>The</w:t>
      </w:r>
      <w:r>
        <w:rPr>
          <w:spacing w:val="-11"/>
          <w:sz w:val="24"/>
        </w:rPr>
        <w:t xml:space="preserve"> </w:t>
      </w:r>
      <w:r>
        <w:rPr>
          <w:sz w:val="24"/>
        </w:rPr>
        <w:t>metric</w:t>
      </w:r>
      <w:r>
        <w:rPr>
          <w:spacing w:val="-10"/>
          <w:sz w:val="24"/>
        </w:rPr>
        <w:t xml:space="preserve"> </w:t>
      </w:r>
      <w:r>
        <w:rPr>
          <w:sz w:val="24"/>
        </w:rPr>
        <w:t>dimensions given in the schedule of quantities and drawing etc. shall be followed. (The dimension in FPS units wherever indicated, are for guidance only).</w:t>
      </w:r>
      <w:r>
        <w:rPr>
          <w:spacing w:val="40"/>
          <w:sz w:val="24"/>
        </w:rPr>
        <w:t xml:space="preserve"> </w:t>
      </w:r>
      <w:r>
        <w:rPr>
          <w:sz w:val="24"/>
        </w:rPr>
        <w:t>The figures in the drawings shall be followed.</w:t>
      </w:r>
    </w:p>
    <w:p w:rsidR="00F30CD0" w:rsidRDefault="00F30CD0">
      <w:pPr>
        <w:pStyle w:val="BodyText"/>
        <w:spacing w:before="12"/>
      </w:pPr>
    </w:p>
    <w:p w:rsidR="00F30CD0" w:rsidRDefault="00F319C3">
      <w:pPr>
        <w:pStyle w:val="ListParagraph"/>
        <w:numPr>
          <w:ilvl w:val="0"/>
          <w:numId w:val="24"/>
        </w:numPr>
        <w:tabs>
          <w:tab w:val="left" w:pos="2517"/>
          <w:tab w:val="left" w:pos="2520"/>
        </w:tabs>
        <w:ind w:right="984"/>
        <w:jc w:val="both"/>
        <w:rPr>
          <w:sz w:val="24"/>
        </w:rPr>
      </w:pPr>
      <w:r>
        <w:rPr>
          <w:sz w:val="24"/>
        </w:rPr>
        <w:t>For measurement purpose the floor level shall mean the top surface of main structural RCC slabs of that floor and not the top of sunken floor of toilets or any other depressed floor.</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85"/>
        <w:jc w:val="both"/>
        <w:rPr>
          <w:sz w:val="24"/>
        </w:rPr>
      </w:pPr>
      <w:r>
        <w:rPr>
          <w:sz w:val="24"/>
        </w:rPr>
        <w:t xml:space="preserve">In respect of projected </w:t>
      </w:r>
      <w:r>
        <w:rPr>
          <w:sz w:val="24"/>
        </w:rPr>
        <w:t>balconies or slabs at any level, RCC work and related centering</w:t>
      </w:r>
      <w:r>
        <w:rPr>
          <w:spacing w:val="-1"/>
          <w:sz w:val="24"/>
        </w:rPr>
        <w:t xml:space="preserve"> </w:t>
      </w:r>
      <w:r>
        <w:rPr>
          <w:sz w:val="24"/>
        </w:rPr>
        <w:t>shuttering</w:t>
      </w:r>
      <w:r>
        <w:rPr>
          <w:spacing w:val="-1"/>
          <w:sz w:val="24"/>
        </w:rPr>
        <w:t xml:space="preserve"> </w:t>
      </w:r>
      <w:r>
        <w:rPr>
          <w:sz w:val="24"/>
        </w:rPr>
        <w:t>shall be measured</w:t>
      </w:r>
      <w:r>
        <w:rPr>
          <w:spacing w:val="-2"/>
          <w:sz w:val="24"/>
        </w:rPr>
        <w:t xml:space="preserve"> </w:t>
      </w:r>
      <w:r>
        <w:rPr>
          <w:sz w:val="24"/>
        </w:rPr>
        <w:t>under the</w:t>
      </w:r>
      <w:r>
        <w:rPr>
          <w:spacing w:val="-2"/>
          <w:sz w:val="24"/>
        </w:rPr>
        <w:t xml:space="preserve"> </w:t>
      </w:r>
      <w:r>
        <w:rPr>
          <w:sz w:val="24"/>
        </w:rPr>
        <w:t>normal RCC/ Shuttering</w:t>
      </w:r>
      <w:r>
        <w:rPr>
          <w:spacing w:val="-3"/>
          <w:sz w:val="24"/>
        </w:rPr>
        <w:t xml:space="preserve"> </w:t>
      </w:r>
      <w:r>
        <w:rPr>
          <w:sz w:val="24"/>
        </w:rPr>
        <w:t>work</w:t>
      </w:r>
      <w:r>
        <w:rPr>
          <w:spacing w:val="-1"/>
          <w:sz w:val="24"/>
        </w:rPr>
        <w:t xml:space="preserve"> </w:t>
      </w:r>
      <w:r>
        <w:rPr>
          <w:sz w:val="24"/>
        </w:rPr>
        <w:t>at that level.</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1"/>
        <w:jc w:val="both"/>
        <w:rPr>
          <w:sz w:val="24"/>
        </w:rPr>
      </w:pPr>
      <w:r>
        <w:rPr>
          <w:sz w:val="24"/>
        </w:rPr>
        <w:t>The contractor shall be responsible for completing the work and for satisfying all terms and conditions of th</w:t>
      </w:r>
      <w:r>
        <w:rPr>
          <w:sz w:val="24"/>
        </w:rPr>
        <w:t>e Contract without any extra payment over his quoted rates unless otherwise specified. The contractor shall quote his rates for various items of work accordingly and no claim whatsoever shall be entertained for any incidental</w:t>
      </w:r>
      <w:r>
        <w:rPr>
          <w:spacing w:val="-8"/>
          <w:sz w:val="24"/>
        </w:rPr>
        <w:t xml:space="preserve"> </w:t>
      </w:r>
      <w:r>
        <w:rPr>
          <w:sz w:val="24"/>
        </w:rPr>
        <w:t>or</w:t>
      </w:r>
      <w:r>
        <w:rPr>
          <w:spacing w:val="-7"/>
          <w:sz w:val="24"/>
        </w:rPr>
        <w:t xml:space="preserve"> </w:t>
      </w:r>
      <w:r>
        <w:rPr>
          <w:sz w:val="24"/>
        </w:rPr>
        <w:t>extra</w:t>
      </w:r>
      <w:r>
        <w:rPr>
          <w:spacing w:val="-9"/>
          <w:sz w:val="24"/>
        </w:rPr>
        <w:t xml:space="preserve"> </w:t>
      </w:r>
      <w:r>
        <w:rPr>
          <w:sz w:val="24"/>
        </w:rPr>
        <w:t>work</w:t>
      </w:r>
      <w:r>
        <w:rPr>
          <w:spacing w:val="-8"/>
          <w:sz w:val="24"/>
        </w:rPr>
        <w:t xml:space="preserve"> </w:t>
      </w:r>
      <w:r>
        <w:rPr>
          <w:sz w:val="24"/>
        </w:rPr>
        <w:t>involved</w:t>
      </w:r>
      <w:r>
        <w:rPr>
          <w:spacing w:val="-7"/>
          <w:sz w:val="24"/>
        </w:rPr>
        <w:t xml:space="preserve"> </w:t>
      </w:r>
      <w:r>
        <w:rPr>
          <w:sz w:val="24"/>
        </w:rPr>
        <w:t>in</w:t>
      </w:r>
      <w:r>
        <w:rPr>
          <w:spacing w:val="-8"/>
          <w:sz w:val="24"/>
        </w:rPr>
        <w:t xml:space="preserve"> </w:t>
      </w:r>
      <w:r>
        <w:rPr>
          <w:sz w:val="24"/>
        </w:rPr>
        <w:t>the</w:t>
      </w:r>
      <w:r>
        <w:rPr>
          <w:spacing w:val="-6"/>
          <w:sz w:val="24"/>
        </w:rPr>
        <w:t xml:space="preserve"> </w:t>
      </w:r>
      <w:r>
        <w:rPr>
          <w:sz w:val="24"/>
        </w:rPr>
        <w:t>execution</w:t>
      </w:r>
      <w:r>
        <w:rPr>
          <w:spacing w:val="-9"/>
          <w:sz w:val="24"/>
        </w:rPr>
        <w:t xml:space="preserve"> </w:t>
      </w:r>
      <w:r>
        <w:rPr>
          <w:sz w:val="24"/>
        </w:rPr>
        <w:t>of</w:t>
      </w:r>
      <w:r>
        <w:rPr>
          <w:spacing w:val="-9"/>
          <w:sz w:val="24"/>
        </w:rPr>
        <w:t xml:space="preserve"> </w:t>
      </w:r>
      <w:r>
        <w:rPr>
          <w:sz w:val="24"/>
        </w:rPr>
        <w:t>the</w:t>
      </w:r>
      <w:r>
        <w:rPr>
          <w:spacing w:val="-9"/>
          <w:sz w:val="24"/>
        </w:rPr>
        <w:t xml:space="preserve"> </w:t>
      </w:r>
      <w:r>
        <w:rPr>
          <w:sz w:val="24"/>
        </w:rPr>
        <w:t>work</w:t>
      </w:r>
      <w:r>
        <w:rPr>
          <w:spacing w:val="-8"/>
          <w:sz w:val="24"/>
        </w:rPr>
        <w:t xml:space="preserve"> </w:t>
      </w:r>
      <w:r>
        <w:rPr>
          <w:sz w:val="24"/>
        </w:rPr>
        <w:t>as</w:t>
      </w:r>
      <w:r>
        <w:rPr>
          <w:spacing w:val="-7"/>
          <w:sz w:val="24"/>
        </w:rPr>
        <w:t xml:space="preserve"> </w:t>
      </w:r>
      <w:r>
        <w:rPr>
          <w:sz w:val="24"/>
        </w:rPr>
        <w:t>per</w:t>
      </w:r>
      <w:r>
        <w:rPr>
          <w:spacing w:val="-7"/>
          <w:sz w:val="24"/>
        </w:rPr>
        <w:t xml:space="preserve"> </w:t>
      </w:r>
      <w:r>
        <w:rPr>
          <w:sz w:val="24"/>
        </w:rPr>
        <w:t>nomenclature of the item and the specifications indicated in the tender documents.</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5"/>
        <w:jc w:val="both"/>
        <w:rPr>
          <w:sz w:val="24"/>
        </w:rPr>
      </w:pPr>
      <w:r>
        <w:rPr>
          <w:sz w:val="24"/>
        </w:rPr>
        <w:t>Subject to the nomenclature of the item as per schedule of quantities, the specification indicated in the tender documents, the rates shall inc</w:t>
      </w:r>
      <w:r>
        <w:rPr>
          <w:sz w:val="24"/>
        </w:rPr>
        <w:t>lude cost of all materials</w:t>
      </w:r>
      <w:r>
        <w:rPr>
          <w:spacing w:val="-3"/>
          <w:sz w:val="24"/>
        </w:rPr>
        <w:t xml:space="preserve"> </w:t>
      </w:r>
      <w:r>
        <w:rPr>
          <w:sz w:val="24"/>
        </w:rPr>
        <w:t>including</w:t>
      </w:r>
      <w:r>
        <w:rPr>
          <w:spacing w:val="-3"/>
          <w:sz w:val="24"/>
        </w:rPr>
        <w:t xml:space="preserve"> </w:t>
      </w:r>
      <w:r>
        <w:rPr>
          <w:sz w:val="24"/>
        </w:rPr>
        <w:t>royalty</w:t>
      </w:r>
      <w:r>
        <w:rPr>
          <w:spacing w:val="-1"/>
          <w:sz w:val="24"/>
        </w:rPr>
        <w:t xml:space="preserve"> </w:t>
      </w:r>
      <w:r>
        <w:rPr>
          <w:sz w:val="24"/>
        </w:rPr>
        <w:t>and taxes</w:t>
      </w:r>
      <w:r>
        <w:rPr>
          <w:spacing w:val="-1"/>
          <w:sz w:val="24"/>
        </w:rPr>
        <w:t xml:space="preserve"> </w:t>
      </w:r>
      <w:r>
        <w:rPr>
          <w:sz w:val="24"/>
        </w:rPr>
        <w:t>(GST)</w:t>
      </w:r>
      <w:r>
        <w:rPr>
          <w:spacing w:val="-1"/>
          <w:sz w:val="24"/>
        </w:rPr>
        <w:t xml:space="preserve"> </w:t>
      </w:r>
      <w:r>
        <w:rPr>
          <w:sz w:val="24"/>
        </w:rPr>
        <w:t>if</w:t>
      </w:r>
      <w:r>
        <w:rPr>
          <w:spacing w:val="-2"/>
          <w:sz w:val="24"/>
        </w:rPr>
        <w:t xml:space="preserve"> </w:t>
      </w:r>
      <w:r>
        <w:rPr>
          <w:sz w:val="24"/>
        </w:rPr>
        <w:t>any,</w:t>
      </w:r>
      <w:r>
        <w:rPr>
          <w:spacing w:val="-3"/>
          <w:sz w:val="24"/>
        </w:rPr>
        <w:t xml:space="preserve"> </w:t>
      </w:r>
      <w:r>
        <w:rPr>
          <w:sz w:val="24"/>
        </w:rPr>
        <w:t>labour, sundry</w:t>
      </w:r>
      <w:r>
        <w:rPr>
          <w:spacing w:val="-1"/>
          <w:sz w:val="24"/>
        </w:rPr>
        <w:t xml:space="preserve"> </w:t>
      </w:r>
      <w:r>
        <w:rPr>
          <w:sz w:val="24"/>
        </w:rPr>
        <w:t>inputs,</w:t>
      </w:r>
      <w:r>
        <w:rPr>
          <w:spacing w:val="-1"/>
          <w:sz w:val="24"/>
        </w:rPr>
        <w:t xml:space="preserve"> </w:t>
      </w:r>
      <w:r>
        <w:rPr>
          <w:sz w:val="24"/>
        </w:rPr>
        <w:t>execution of work at all heights, levels, pattern and design for all leads, lifts and depths including overhead charges and contractor’s</w:t>
      </w:r>
      <w:r>
        <w:rPr>
          <w:spacing w:val="-1"/>
          <w:sz w:val="24"/>
        </w:rPr>
        <w:t xml:space="preserve"> </w:t>
      </w:r>
      <w:r>
        <w:rPr>
          <w:sz w:val="24"/>
        </w:rPr>
        <w:t>profit. Nothing extra shall be paid on this</w:t>
      </w:r>
      <w:r>
        <w:rPr>
          <w:spacing w:val="-7"/>
          <w:sz w:val="24"/>
        </w:rPr>
        <w:t xml:space="preserve"> </w:t>
      </w:r>
      <w:r>
        <w:rPr>
          <w:sz w:val="24"/>
        </w:rPr>
        <w:t>account.</w:t>
      </w:r>
      <w:r>
        <w:rPr>
          <w:spacing w:val="-10"/>
          <w:sz w:val="24"/>
        </w:rPr>
        <w:t xml:space="preserve"> </w:t>
      </w:r>
      <w:r>
        <w:rPr>
          <w:sz w:val="24"/>
        </w:rPr>
        <w:t>The</w:t>
      </w:r>
      <w:r>
        <w:rPr>
          <w:spacing w:val="-9"/>
          <w:sz w:val="24"/>
        </w:rPr>
        <w:t xml:space="preserve"> </w:t>
      </w:r>
      <w:r>
        <w:rPr>
          <w:sz w:val="24"/>
        </w:rPr>
        <w:t>cost</w:t>
      </w:r>
      <w:r>
        <w:rPr>
          <w:spacing w:val="-6"/>
          <w:sz w:val="24"/>
        </w:rPr>
        <w:t xml:space="preserve"> </w:t>
      </w:r>
      <w:r>
        <w:rPr>
          <w:sz w:val="24"/>
        </w:rPr>
        <w:t>of</w:t>
      </w:r>
      <w:r>
        <w:rPr>
          <w:spacing w:val="-9"/>
          <w:sz w:val="24"/>
        </w:rPr>
        <w:t xml:space="preserve"> </w:t>
      </w:r>
      <w:r>
        <w:rPr>
          <w:sz w:val="24"/>
        </w:rPr>
        <w:t>unloading</w:t>
      </w:r>
      <w:r>
        <w:rPr>
          <w:spacing w:val="-6"/>
          <w:sz w:val="24"/>
        </w:rPr>
        <w:t xml:space="preserve"> </w:t>
      </w:r>
      <w:r>
        <w:rPr>
          <w:sz w:val="24"/>
        </w:rPr>
        <w:t>cement</w:t>
      </w:r>
      <w:r>
        <w:rPr>
          <w:spacing w:val="-6"/>
          <w:sz w:val="24"/>
        </w:rPr>
        <w:t xml:space="preserve"> </w:t>
      </w:r>
      <w:r>
        <w:rPr>
          <w:sz w:val="24"/>
        </w:rPr>
        <w:t>and</w:t>
      </w:r>
      <w:r>
        <w:rPr>
          <w:spacing w:val="-6"/>
          <w:sz w:val="24"/>
        </w:rPr>
        <w:t xml:space="preserve"> </w:t>
      </w:r>
      <w:r>
        <w:rPr>
          <w:sz w:val="24"/>
        </w:rPr>
        <w:t>steel</w:t>
      </w:r>
      <w:r>
        <w:rPr>
          <w:spacing w:val="-7"/>
          <w:sz w:val="24"/>
        </w:rPr>
        <w:t xml:space="preserve"> </w:t>
      </w:r>
      <w:r>
        <w:rPr>
          <w:sz w:val="24"/>
        </w:rPr>
        <w:t>from</w:t>
      </w:r>
      <w:r>
        <w:rPr>
          <w:spacing w:val="-9"/>
          <w:sz w:val="24"/>
        </w:rPr>
        <w:t xml:space="preserve"> </w:t>
      </w:r>
      <w:r>
        <w:rPr>
          <w:sz w:val="24"/>
        </w:rPr>
        <w:t>the</w:t>
      </w:r>
      <w:r>
        <w:rPr>
          <w:spacing w:val="-9"/>
          <w:sz w:val="24"/>
        </w:rPr>
        <w:t xml:space="preserve"> </w:t>
      </w:r>
      <w:r>
        <w:rPr>
          <w:sz w:val="24"/>
        </w:rPr>
        <w:t>trucks</w:t>
      </w:r>
      <w:r>
        <w:rPr>
          <w:spacing w:val="-7"/>
          <w:sz w:val="24"/>
        </w:rPr>
        <w:t xml:space="preserve"> </w:t>
      </w:r>
      <w:r>
        <w:rPr>
          <w:sz w:val="24"/>
        </w:rPr>
        <w:t>&amp;</w:t>
      </w:r>
      <w:r>
        <w:rPr>
          <w:spacing w:val="40"/>
          <w:sz w:val="24"/>
        </w:rPr>
        <w:t xml:space="preserve"> </w:t>
      </w:r>
      <w:r>
        <w:rPr>
          <w:sz w:val="24"/>
        </w:rPr>
        <w:t>its</w:t>
      </w:r>
      <w:r>
        <w:rPr>
          <w:spacing w:val="-10"/>
          <w:sz w:val="24"/>
        </w:rPr>
        <w:t xml:space="preserve"> </w:t>
      </w:r>
      <w:r>
        <w:rPr>
          <w:sz w:val="24"/>
        </w:rPr>
        <w:t>carriage to store/site of work shall be born by the contractor</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5"/>
        <w:jc w:val="both"/>
        <w:rPr>
          <w:sz w:val="24"/>
        </w:rPr>
      </w:pPr>
      <w:r>
        <w:rPr>
          <w:sz w:val="24"/>
        </w:rPr>
        <w:t>The rate shall be inclusive of making design, pattern and execution of work as</w:t>
      </w:r>
      <w:r>
        <w:rPr>
          <w:sz w:val="24"/>
        </w:rPr>
        <w:t xml:space="preserve"> per Architectural</w:t>
      </w:r>
      <w:r>
        <w:rPr>
          <w:spacing w:val="80"/>
          <w:sz w:val="24"/>
        </w:rPr>
        <w:t xml:space="preserve"> </w:t>
      </w:r>
      <w:r>
        <w:rPr>
          <w:sz w:val="24"/>
        </w:rPr>
        <w:t>and</w:t>
      </w:r>
      <w:r>
        <w:rPr>
          <w:spacing w:val="-7"/>
          <w:sz w:val="24"/>
        </w:rPr>
        <w:t xml:space="preserve"> </w:t>
      </w:r>
      <w:r>
        <w:rPr>
          <w:sz w:val="24"/>
        </w:rPr>
        <w:t>structural</w:t>
      </w:r>
      <w:r>
        <w:rPr>
          <w:spacing w:val="-7"/>
          <w:sz w:val="24"/>
        </w:rPr>
        <w:t xml:space="preserve"> </w:t>
      </w:r>
      <w:r>
        <w:rPr>
          <w:sz w:val="24"/>
        </w:rPr>
        <w:t>drawings,</w:t>
      </w:r>
      <w:r>
        <w:rPr>
          <w:spacing w:val="-8"/>
          <w:sz w:val="24"/>
        </w:rPr>
        <w:t xml:space="preserve"> </w:t>
      </w:r>
      <w:r>
        <w:rPr>
          <w:sz w:val="24"/>
        </w:rPr>
        <w:t>at</w:t>
      </w:r>
      <w:r>
        <w:rPr>
          <w:spacing w:val="-7"/>
          <w:sz w:val="24"/>
        </w:rPr>
        <w:t xml:space="preserve"> </w:t>
      </w:r>
      <w:r>
        <w:rPr>
          <w:sz w:val="24"/>
        </w:rPr>
        <w:t>all</w:t>
      </w:r>
      <w:r>
        <w:rPr>
          <w:spacing w:val="-7"/>
          <w:sz w:val="24"/>
        </w:rPr>
        <w:t xml:space="preserve"> </w:t>
      </w:r>
      <w:r>
        <w:rPr>
          <w:sz w:val="24"/>
        </w:rPr>
        <w:t>levels</w:t>
      </w:r>
      <w:r>
        <w:rPr>
          <w:spacing w:val="-8"/>
          <w:sz w:val="24"/>
        </w:rPr>
        <w:t xml:space="preserve"> </w:t>
      </w:r>
      <w:r>
        <w:rPr>
          <w:sz w:val="24"/>
        </w:rPr>
        <w:t>and</w:t>
      </w:r>
      <w:r>
        <w:rPr>
          <w:spacing w:val="-9"/>
          <w:sz w:val="24"/>
        </w:rPr>
        <w:t xml:space="preserve"> </w:t>
      </w:r>
      <w:r>
        <w:rPr>
          <w:sz w:val="24"/>
        </w:rPr>
        <w:t>heights.</w:t>
      </w:r>
      <w:r>
        <w:rPr>
          <w:spacing w:val="-8"/>
          <w:sz w:val="24"/>
        </w:rPr>
        <w:t xml:space="preserve"> </w:t>
      </w:r>
      <w:r>
        <w:rPr>
          <w:sz w:val="24"/>
        </w:rPr>
        <w:t>Nothing</w:t>
      </w:r>
      <w:r>
        <w:rPr>
          <w:spacing w:val="-8"/>
          <w:sz w:val="24"/>
        </w:rPr>
        <w:t xml:space="preserve"> </w:t>
      </w:r>
      <w:r>
        <w:rPr>
          <w:sz w:val="24"/>
        </w:rPr>
        <w:t>extra</w:t>
      </w:r>
      <w:r>
        <w:rPr>
          <w:spacing w:val="-2"/>
          <w:sz w:val="24"/>
        </w:rPr>
        <w:t xml:space="preserve"> </w:t>
      </w:r>
      <w:r>
        <w:rPr>
          <w:sz w:val="24"/>
        </w:rPr>
        <w:t>shall be paid on this account.</w:t>
      </w:r>
    </w:p>
    <w:p w:rsidR="00F30CD0" w:rsidRDefault="00F30CD0">
      <w:pPr>
        <w:pStyle w:val="BodyText"/>
        <w:rPr>
          <w:sz w:val="20"/>
        </w:rPr>
      </w:pPr>
    </w:p>
    <w:p w:rsidR="00F30CD0" w:rsidRDefault="00F319C3">
      <w:pPr>
        <w:pStyle w:val="BodyText"/>
        <w:spacing w:before="53"/>
        <w:rPr>
          <w:sz w:val="20"/>
        </w:rPr>
      </w:pPr>
      <w:r>
        <w:rPr>
          <w:noProof/>
          <w:sz w:val="20"/>
        </w:rPr>
        <mc:AlternateContent>
          <mc:Choice Requires="wps">
            <w:drawing>
              <wp:anchor distT="0" distB="0" distL="0" distR="0" simplePos="0" relativeHeight="487715328" behindDoc="1" locked="0" layoutInCell="1" allowOverlap="1">
                <wp:simplePos x="0" y="0"/>
                <wp:positionH relativeFrom="page">
                  <wp:posOffset>1351914</wp:posOffset>
                </wp:positionH>
                <wp:positionV relativeFrom="paragraph">
                  <wp:posOffset>203924</wp:posOffset>
                </wp:positionV>
                <wp:extent cx="5589270" cy="6350"/>
                <wp:effectExtent l="0" t="0" r="0" b="0"/>
                <wp:wrapTopAndBottom/>
                <wp:docPr id="291" name="Graphic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2875A3D" id="Graphic 291" o:spid="_x0000_s1026" style="position:absolute;margin-left:106.45pt;margin-top:16.05pt;width:440.1pt;height:.5pt;z-index:-1560115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4"/>
        </w:numPr>
        <w:tabs>
          <w:tab w:val="left" w:pos="2517"/>
          <w:tab w:val="left" w:pos="2520"/>
        </w:tabs>
        <w:spacing w:before="38"/>
        <w:ind w:right="984"/>
        <w:jc w:val="both"/>
        <w:rPr>
          <w:sz w:val="24"/>
        </w:rPr>
      </w:pPr>
      <w:r>
        <w:rPr>
          <w:sz w:val="24"/>
        </w:rPr>
        <w:lastRenderedPageBreak/>
        <w:t>The rates shall be inclusive of making any holes in walls/ RCC work for fixing any fixture/</w:t>
      </w:r>
      <w:r>
        <w:rPr>
          <w:spacing w:val="-2"/>
          <w:sz w:val="24"/>
        </w:rPr>
        <w:t xml:space="preserve"> </w:t>
      </w:r>
      <w:r>
        <w:rPr>
          <w:sz w:val="24"/>
        </w:rPr>
        <w:t>frame</w:t>
      </w:r>
      <w:r>
        <w:rPr>
          <w:spacing w:val="-2"/>
          <w:sz w:val="24"/>
        </w:rPr>
        <w:t xml:space="preserve"> </w:t>
      </w:r>
      <w:r>
        <w:rPr>
          <w:sz w:val="24"/>
        </w:rPr>
        <w:t>work</w:t>
      </w:r>
      <w:r>
        <w:rPr>
          <w:spacing w:val="-4"/>
          <w:sz w:val="24"/>
        </w:rPr>
        <w:t xml:space="preserve"> </w:t>
      </w:r>
      <w:r>
        <w:rPr>
          <w:sz w:val="24"/>
        </w:rPr>
        <w:t>and</w:t>
      </w:r>
      <w:r>
        <w:rPr>
          <w:spacing w:val="-4"/>
          <w:sz w:val="24"/>
        </w:rPr>
        <w:t xml:space="preserve"> </w:t>
      </w:r>
      <w:r>
        <w:rPr>
          <w:sz w:val="24"/>
        </w:rPr>
        <w:t>making</w:t>
      </w:r>
      <w:r>
        <w:rPr>
          <w:spacing w:val="-3"/>
          <w:sz w:val="24"/>
        </w:rPr>
        <w:t xml:space="preserve"> </w:t>
      </w:r>
      <w:r>
        <w:rPr>
          <w:sz w:val="24"/>
        </w:rPr>
        <w:t>good</w:t>
      </w:r>
      <w:r>
        <w:rPr>
          <w:spacing w:val="-4"/>
          <w:sz w:val="24"/>
        </w:rPr>
        <w:t xml:space="preserve"> </w:t>
      </w:r>
      <w:r>
        <w:rPr>
          <w:sz w:val="24"/>
        </w:rPr>
        <w:t>the</w:t>
      </w:r>
      <w:r>
        <w:rPr>
          <w:spacing w:val="-2"/>
          <w:sz w:val="24"/>
        </w:rPr>
        <w:t xml:space="preserve"> </w:t>
      </w:r>
      <w:r>
        <w:rPr>
          <w:sz w:val="24"/>
        </w:rPr>
        <w:t>structure</w:t>
      </w:r>
      <w:r>
        <w:rPr>
          <w:spacing w:val="-2"/>
          <w:sz w:val="24"/>
        </w:rPr>
        <w:t xml:space="preserve"> </w:t>
      </w:r>
      <w:r>
        <w:rPr>
          <w:sz w:val="24"/>
        </w:rPr>
        <w:t>to</w:t>
      </w:r>
      <w:r>
        <w:rPr>
          <w:spacing w:val="-2"/>
          <w:sz w:val="24"/>
        </w:rPr>
        <w:t xml:space="preserve"> </w:t>
      </w:r>
      <w:r>
        <w:rPr>
          <w:sz w:val="24"/>
        </w:rPr>
        <w:t>its</w:t>
      </w:r>
      <w:r>
        <w:rPr>
          <w:spacing w:val="-3"/>
          <w:sz w:val="24"/>
        </w:rPr>
        <w:t xml:space="preserve"> </w:t>
      </w:r>
      <w:r>
        <w:rPr>
          <w:sz w:val="24"/>
        </w:rPr>
        <w:t>original</w:t>
      </w:r>
      <w:r>
        <w:rPr>
          <w:spacing w:val="-2"/>
          <w:sz w:val="24"/>
        </w:rPr>
        <w:t xml:space="preserve"> </w:t>
      </w:r>
      <w:r>
        <w:rPr>
          <w:sz w:val="24"/>
        </w:rPr>
        <w:t>shape</w:t>
      </w:r>
      <w:r>
        <w:rPr>
          <w:spacing w:val="-2"/>
          <w:sz w:val="24"/>
        </w:rPr>
        <w:t xml:space="preserve"> </w:t>
      </w:r>
      <w:r>
        <w:rPr>
          <w:sz w:val="24"/>
        </w:rPr>
        <w:t>and</w:t>
      </w:r>
      <w:r>
        <w:rPr>
          <w:spacing w:val="-2"/>
          <w:sz w:val="24"/>
        </w:rPr>
        <w:t xml:space="preserve"> </w:t>
      </w:r>
      <w:r>
        <w:rPr>
          <w:sz w:val="24"/>
        </w:rPr>
        <w:t>finish. Nothing extra shall be paid on this account.</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90"/>
        <w:jc w:val="both"/>
        <w:rPr>
          <w:sz w:val="24"/>
        </w:rPr>
      </w:pPr>
      <w:r>
        <w:rPr>
          <w:sz w:val="24"/>
        </w:rPr>
        <w:t>The rate of items of flooring shall be incl</w:t>
      </w:r>
      <w:r>
        <w:rPr>
          <w:sz w:val="24"/>
        </w:rPr>
        <w:t>usive of work for sunken or depressed floors. Nothing extra shall be paid on this account.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3"/>
        <w:jc w:val="both"/>
        <w:rPr>
          <w:sz w:val="24"/>
        </w:rPr>
      </w:pPr>
      <w:r>
        <w:rPr>
          <w:sz w:val="24"/>
        </w:rPr>
        <w:t xml:space="preserve">The rate shall be inclusive of working under water and adverse or foul conditions and including pumping out or bailing out water, unless otherwise specified in the </w:t>
      </w:r>
      <w:r>
        <w:rPr>
          <w:sz w:val="24"/>
        </w:rPr>
        <w:t>nomenclature.</w:t>
      </w:r>
      <w:r>
        <w:rPr>
          <w:spacing w:val="36"/>
          <w:sz w:val="24"/>
        </w:rPr>
        <w:t xml:space="preserve"> </w:t>
      </w:r>
      <w:r>
        <w:rPr>
          <w:sz w:val="24"/>
        </w:rPr>
        <w:t>This</w:t>
      </w:r>
      <w:r>
        <w:rPr>
          <w:spacing w:val="-11"/>
          <w:sz w:val="24"/>
        </w:rPr>
        <w:t xml:space="preserve"> </w:t>
      </w:r>
      <w:r>
        <w:rPr>
          <w:sz w:val="24"/>
        </w:rPr>
        <w:t>will</w:t>
      </w:r>
      <w:r>
        <w:rPr>
          <w:spacing w:val="-11"/>
          <w:sz w:val="24"/>
        </w:rPr>
        <w:t xml:space="preserve"> </w:t>
      </w:r>
      <w:r>
        <w:rPr>
          <w:sz w:val="24"/>
        </w:rPr>
        <w:t>include</w:t>
      </w:r>
      <w:r>
        <w:rPr>
          <w:spacing w:val="-13"/>
          <w:sz w:val="24"/>
        </w:rPr>
        <w:t xml:space="preserve"> </w:t>
      </w:r>
      <w:r>
        <w:rPr>
          <w:sz w:val="24"/>
        </w:rPr>
        <w:t>water</w:t>
      </w:r>
      <w:r>
        <w:rPr>
          <w:spacing w:val="-12"/>
          <w:sz w:val="24"/>
        </w:rPr>
        <w:t xml:space="preserve"> </w:t>
      </w:r>
      <w:r>
        <w:rPr>
          <w:sz w:val="24"/>
        </w:rPr>
        <w:t>encountered</w:t>
      </w:r>
      <w:r>
        <w:rPr>
          <w:spacing w:val="-10"/>
          <w:sz w:val="24"/>
        </w:rPr>
        <w:t xml:space="preserve"> </w:t>
      </w:r>
      <w:r>
        <w:rPr>
          <w:sz w:val="24"/>
        </w:rPr>
        <w:t>from</w:t>
      </w:r>
      <w:r>
        <w:rPr>
          <w:spacing w:val="-10"/>
          <w:sz w:val="24"/>
        </w:rPr>
        <w:t xml:space="preserve"> </w:t>
      </w:r>
      <w:r>
        <w:rPr>
          <w:sz w:val="24"/>
        </w:rPr>
        <w:t>any</w:t>
      </w:r>
      <w:r>
        <w:rPr>
          <w:spacing w:val="-11"/>
          <w:sz w:val="24"/>
        </w:rPr>
        <w:t xml:space="preserve"> </w:t>
      </w:r>
      <w:r>
        <w:rPr>
          <w:sz w:val="24"/>
        </w:rPr>
        <w:t>sources</w:t>
      </w:r>
      <w:r>
        <w:rPr>
          <w:spacing w:val="-11"/>
          <w:sz w:val="24"/>
        </w:rPr>
        <w:t xml:space="preserve"> </w:t>
      </w:r>
      <w:r>
        <w:rPr>
          <w:sz w:val="24"/>
        </w:rPr>
        <w:t>such</w:t>
      </w:r>
      <w:r>
        <w:rPr>
          <w:spacing w:val="-14"/>
          <w:sz w:val="24"/>
        </w:rPr>
        <w:t xml:space="preserve"> </w:t>
      </w:r>
      <w:r>
        <w:rPr>
          <w:sz w:val="24"/>
        </w:rPr>
        <w:t>as</w:t>
      </w:r>
      <w:r>
        <w:rPr>
          <w:spacing w:val="-5"/>
          <w:sz w:val="24"/>
        </w:rPr>
        <w:t xml:space="preserve"> </w:t>
      </w:r>
      <w:r>
        <w:rPr>
          <w:sz w:val="24"/>
        </w:rPr>
        <w:t>rains, floods and any other cause whatsoever and including sub-soil water.</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0"/>
        <w:jc w:val="both"/>
        <w:rPr>
          <w:sz w:val="24"/>
        </w:rPr>
      </w:pPr>
      <w:r>
        <w:rPr>
          <w:sz w:val="24"/>
        </w:rPr>
        <w:t>Other agencies doing works related with this project will also simultaneously execute the works and the c</w:t>
      </w:r>
      <w:r>
        <w:rPr>
          <w:sz w:val="24"/>
        </w:rPr>
        <w:t>ontractor shall afford necessary co-ordination for un- hindered completion of these sub-works</w:t>
      </w:r>
    </w:p>
    <w:p w:rsidR="00F30CD0" w:rsidRDefault="00F30CD0">
      <w:pPr>
        <w:pStyle w:val="BodyText"/>
        <w:spacing w:before="12"/>
      </w:pPr>
    </w:p>
    <w:p w:rsidR="00F30CD0" w:rsidRDefault="00F319C3">
      <w:pPr>
        <w:pStyle w:val="ListParagraph"/>
        <w:numPr>
          <w:ilvl w:val="0"/>
          <w:numId w:val="24"/>
        </w:numPr>
        <w:tabs>
          <w:tab w:val="left" w:pos="2517"/>
          <w:tab w:val="left" w:pos="2520"/>
        </w:tabs>
        <w:ind w:right="965"/>
        <w:jc w:val="both"/>
        <w:rPr>
          <w:sz w:val="24"/>
        </w:rPr>
      </w:pPr>
      <w:r>
        <w:rPr>
          <w:sz w:val="24"/>
        </w:rPr>
        <w:t xml:space="preserve">The contractor shall leave necessary holes, sheet-pile during the foundation and other work, extra support, openings etc. as may be directed by the Engineer-in- </w:t>
      </w:r>
      <w:r>
        <w:rPr>
          <w:sz w:val="24"/>
        </w:rPr>
        <w:t>charge</w:t>
      </w:r>
      <w:r>
        <w:rPr>
          <w:spacing w:val="-12"/>
          <w:sz w:val="24"/>
        </w:rPr>
        <w:t xml:space="preserve"> </w:t>
      </w:r>
      <w:r>
        <w:rPr>
          <w:sz w:val="24"/>
        </w:rPr>
        <w:t>for</w:t>
      </w:r>
      <w:r>
        <w:rPr>
          <w:spacing w:val="-11"/>
          <w:sz w:val="24"/>
        </w:rPr>
        <w:t xml:space="preserve"> </w:t>
      </w:r>
      <w:r>
        <w:rPr>
          <w:sz w:val="24"/>
        </w:rPr>
        <w:t>laying,</w:t>
      </w:r>
      <w:r>
        <w:rPr>
          <w:spacing w:val="-14"/>
          <w:sz w:val="24"/>
        </w:rPr>
        <w:t xml:space="preserve"> </w:t>
      </w:r>
      <w:r>
        <w:rPr>
          <w:sz w:val="24"/>
        </w:rPr>
        <w:t>burying</w:t>
      </w:r>
      <w:r>
        <w:rPr>
          <w:spacing w:val="-14"/>
          <w:sz w:val="24"/>
        </w:rPr>
        <w:t xml:space="preserve"> </w:t>
      </w:r>
      <w:r>
        <w:rPr>
          <w:sz w:val="24"/>
        </w:rPr>
        <w:t>or</w:t>
      </w:r>
      <w:r>
        <w:rPr>
          <w:spacing w:val="-11"/>
          <w:sz w:val="24"/>
        </w:rPr>
        <w:t xml:space="preserve"> </w:t>
      </w:r>
      <w:r>
        <w:rPr>
          <w:sz w:val="24"/>
        </w:rPr>
        <w:t>fixing,</w:t>
      </w:r>
      <w:r>
        <w:rPr>
          <w:spacing w:val="-12"/>
          <w:sz w:val="24"/>
        </w:rPr>
        <w:t xml:space="preserve"> </w:t>
      </w:r>
      <w:r>
        <w:rPr>
          <w:sz w:val="24"/>
        </w:rPr>
        <w:t>conduits,</w:t>
      </w:r>
      <w:r>
        <w:rPr>
          <w:spacing w:val="-12"/>
          <w:sz w:val="24"/>
        </w:rPr>
        <w:t xml:space="preserve"> </w:t>
      </w:r>
      <w:r>
        <w:rPr>
          <w:sz w:val="24"/>
        </w:rPr>
        <w:t>pipes,</w:t>
      </w:r>
      <w:r>
        <w:rPr>
          <w:spacing w:val="-14"/>
          <w:sz w:val="24"/>
        </w:rPr>
        <w:t xml:space="preserve"> </w:t>
      </w:r>
      <w:r>
        <w:rPr>
          <w:sz w:val="24"/>
        </w:rPr>
        <w:t>boxes,</w:t>
      </w:r>
      <w:r>
        <w:rPr>
          <w:spacing w:val="-14"/>
          <w:sz w:val="24"/>
        </w:rPr>
        <w:t xml:space="preserve"> </w:t>
      </w:r>
      <w:r>
        <w:rPr>
          <w:sz w:val="24"/>
        </w:rPr>
        <w:t>hooks,</w:t>
      </w:r>
      <w:r>
        <w:rPr>
          <w:spacing w:val="-10"/>
          <w:sz w:val="24"/>
        </w:rPr>
        <w:t xml:space="preserve"> </w:t>
      </w:r>
      <w:r>
        <w:rPr>
          <w:sz w:val="24"/>
        </w:rPr>
        <w:t>fans</w:t>
      </w:r>
      <w:r>
        <w:rPr>
          <w:spacing w:val="-12"/>
          <w:sz w:val="24"/>
        </w:rPr>
        <w:t xml:space="preserve"> </w:t>
      </w:r>
      <w:r>
        <w:rPr>
          <w:sz w:val="24"/>
        </w:rPr>
        <w:t>etc.</w:t>
      </w:r>
      <w:r>
        <w:rPr>
          <w:spacing w:val="-12"/>
          <w:sz w:val="24"/>
        </w:rPr>
        <w:t xml:space="preserve"> </w:t>
      </w:r>
      <w:r>
        <w:rPr>
          <w:sz w:val="24"/>
        </w:rPr>
        <w:t>Conduits for electrical wiring/ cables will be laid in a way that they leave enough space for concreting and do</w:t>
      </w:r>
      <w:r>
        <w:rPr>
          <w:spacing w:val="-1"/>
          <w:sz w:val="24"/>
        </w:rPr>
        <w:t xml:space="preserve"> </w:t>
      </w:r>
      <w:r>
        <w:rPr>
          <w:sz w:val="24"/>
        </w:rPr>
        <w:t>not adversely affect structural</w:t>
      </w:r>
      <w:r>
        <w:rPr>
          <w:spacing w:val="-1"/>
          <w:sz w:val="24"/>
        </w:rPr>
        <w:t xml:space="preserve"> </w:t>
      </w:r>
      <w:r>
        <w:rPr>
          <w:sz w:val="24"/>
        </w:rPr>
        <w:t>members.</w:t>
      </w:r>
      <w:r>
        <w:rPr>
          <w:spacing w:val="-2"/>
          <w:sz w:val="24"/>
        </w:rPr>
        <w:t xml:space="preserve"> </w:t>
      </w:r>
      <w:r>
        <w:rPr>
          <w:sz w:val="24"/>
        </w:rPr>
        <w:t>Nothing extra</w:t>
      </w:r>
      <w:r>
        <w:rPr>
          <w:spacing w:val="-1"/>
          <w:sz w:val="24"/>
        </w:rPr>
        <w:t xml:space="preserve"> </w:t>
      </w:r>
      <w:r>
        <w:rPr>
          <w:sz w:val="24"/>
        </w:rPr>
        <w:t>shall</w:t>
      </w:r>
      <w:r>
        <w:rPr>
          <w:spacing w:val="-1"/>
          <w:sz w:val="24"/>
        </w:rPr>
        <w:t xml:space="preserve"> </w:t>
      </w:r>
      <w:r>
        <w:rPr>
          <w:sz w:val="24"/>
        </w:rPr>
        <w:t>be paid on this account.</w:t>
      </w:r>
    </w:p>
    <w:p w:rsidR="00F30CD0" w:rsidRDefault="00F30CD0">
      <w:pPr>
        <w:pStyle w:val="BodyText"/>
        <w:spacing w:before="8"/>
      </w:pPr>
    </w:p>
    <w:p w:rsidR="00F30CD0" w:rsidRDefault="00F319C3">
      <w:pPr>
        <w:pStyle w:val="ListParagraph"/>
        <w:numPr>
          <w:ilvl w:val="0"/>
          <w:numId w:val="24"/>
        </w:numPr>
        <w:tabs>
          <w:tab w:val="left" w:pos="2517"/>
          <w:tab w:val="left" w:pos="2520"/>
        </w:tabs>
        <w:spacing w:before="1"/>
        <w:ind w:right="975"/>
        <w:jc w:val="both"/>
        <w:rPr>
          <w:sz w:val="24"/>
        </w:rPr>
      </w:pPr>
      <w:r>
        <w:rPr>
          <w:sz w:val="24"/>
        </w:rPr>
        <w:t>The</w:t>
      </w:r>
      <w:r>
        <w:rPr>
          <w:spacing w:val="-14"/>
          <w:sz w:val="24"/>
        </w:rPr>
        <w:t xml:space="preserve"> </w:t>
      </w:r>
      <w:r>
        <w:rPr>
          <w:sz w:val="24"/>
        </w:rPr>
        <w:t>contractor</w:t>
      </w:r>
      <w:r>
        <w:rPr>
          <w:spacing w:val="-14"/>
          <w:sz w:val="24"/>
        </w:rPr>
        <w:t xml:space="preserve"> </w:t>
      </w:r>
      <w:r>
        <w:rPr>
          <w:sz w:val="24"/>
        </w:rPr>
        <w:t>shall</w:t>
      </w:r>
      <w:r>
        <w:rPr>
          <w:spacing w:val="-13"/>
          <w:sz w:val="24"/>
        </w:rPr>
        <w:t xml:space="preserve"> </w:t>
      </w:r>
      <w:r>
        <w:rPr>
          <w:sz w:val="24"/>
        </w:rPr>
        <w:t>give</w:t>
      </w:r>
      <w:r>
        <w:rPr>
          <w:spacing w:val="-14"/>
          <w:sz w:val="24"/>
        </w:rPr>
        <w:t xml:space="preserve"> </w:t>
      </w:r>
      <w:r>
        <w:rPr>
          <w:sz w:val="24"/>
        </w:rPr>
        <w:t>a</w:t>
      </w:r>
      <w:r>
        <w:rPr>
          <w:spacing w:val="-13"/>
          <w:sz w:val="24"/>
        </w:rPr>
        <w:t xml:space="preserve"> </w:t>
      </w:r>
      <w:r>
        <w:rPr>
          <w:sz w:val="24"/>
        </w:rPr>
        <w:t>satisfactory</w:t>
      </w:r>
      <w:r>
        <w:rPr>
          <w:spacing w:val="-14"/>
          <w:sz w:val="24"/>
        </w:rPr>
        <w:t xml:space="preserve"> </w:t>
      </w:r>
      <w:r>
        <w:rPr>
          <w:sz w:val="24"/>
        </w:rPr>
        <w:t>performance</w:t>
      </w:r>
      <w:r>
        <w:rPr>
          <w:spacing w:val="-13"/>
          <w:sz w:val="24"/>
        </w:rPr>
        <w:t xml:space="preserve"> </w:t>
      </w:r>
      <w:r>
        <w:rPr>
          <w:sz w:val="24"/>
        </w:rPr>
        <w:t>test</w:t>
      </w:r>
      <w:r>
        <w:rPr>
          <w:spacing w:val="-14"/>
          <w:sz w:val="24"/>
        </w:rPr>
        <w:t xml:space="preserve"> </w:t>
      </w:r>
      <w:r>
        <w:rPr>
          <w:sz w:val="24"/>
        </w:rPr>
        <w:t>of</w:t>
      </w:r>
      <w:r>
        <w:rPr>
          <w:spacing w:val="-14"/>
          <w:sz w:val="24"/>
        </w:rPr>
        <w:t xml:space="preserve"> </w:t>
      </w:r>
      <w:r>
        <w:rPr>
          <w:sz w:val="24"/>
        </w:rPr>
        <w:t>installations</w:t>
      </w:r>
      <w:r>
        <w:rPr>
          <w:spacing w:val="-13"/>
          <w:sz w:val="24"/>
        </w:rPr>
        <w:t xml:space="preserve"> </w:t>
      </w:r>
      <w:r>
        <w:rPr>
          <w:sz w:val="24"/>
        </w:rPr>
        <w:t>individually and as a whole to ensure their proper functioning before the work is finally declared completed and accepted.</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1"/>
        <w:jc w:val="both"/>
        <w:rPr>
          <w:sz w:val="24"/>
        </w:rPr>
      </w:pPr>
      <w:r>
        <w:rPr>
          <w:sz w:val="24"/>
        </w:rPr>
        <w:t>The contractor shall continue to maintain watch and ward to safeguard the Owner’s property in his possession until the same is formally handed over as per directions</w:t>
      </w:r>
      <w:r>
        <w:rPr>
          <w:spacing w:val="-9"/>
          <w:sz w:val="24"/>
        </w:rPr>
        <w:t xml:space="preserve"> </w:t>
      </w:r>
      <w:r>
        <w:rPr>
          <w:sz w:val="24"/>
        </w:rPr>
        <w:t>of</w:t>
      </w:r>
      <w:r>
        <w:rPr>
          <w:spacing w:val="-12"/>
          <w:sz w:val="24"/>
        </w:rPr>
        <w:t xml:space="preserve"> </w:t>
      </w:r>
      <w:r>
        <w:rPr>
          <w:sz w:val="24"/>
        </w:rPr>
        <w:t>the</w:t>
      </w:r>
      <w:r>
        <w:rPr>
          <w:spacing w:val="-13"/>
          <w:sz w:val="24"/>
        </w:rPr>
        <w:t xml:space="preserve"> </w:t>
      </w:r>
      <w:r>
        <w:rPr>
          <w:sz w:val="24"/>
        </w:rPr>
        <w:t>Engineer-in-charge.</w:t>
      </w:r>
      <w:r>
        <w:rPr>
          <w:spacing w:val="-9"/>
          <w:sz w:val="24"/>
        </w:rPr>
        <w:t xml:space="preserve"> </w:t>
      </w:r>
      <w:r>
        <w:rPr>
          <w:sz w:val="24"/>
        </w:rPr>
        <w:t>Nothing</w:t>
      </w:r>
      <w:r>
        <w:rPr>
          <w:spacing w:val="-13"/>
          <w:sz w:val="24"/>
        </w:rPr>
        <w:t xml:space="preserve"> </w:t>
      </w:r>
      <w:r>
        <w:rPr>
          <w:sz w:val="24"/>
        </w:rPr>
        <w:t>extra</w:t>
      </w:r>
      <w:r>
        <w:rPr>
          <w:spacing w:val="-10"/>
          <w:sz w:val="24"/>
        </w:rPr>
        <w:t xml:space="preserve"> </w:t>
      </w:r>
      <w:r>
        <w:rPr>
          <w:sz w:val="24"/>
        </w:rPr>
        <w:t>Cost</w:t>
      </w:r>
      <w:r>
        <w:rPr>
          <w:spacing w:val="-9"/>
          <w:sz w:val="24"/>
        </w:rPr>
        <w:t xml:space="preserve"> </w:t>
      </w:r>
      <w:r>
        <w:rPr>
          <w:sz w:val="24"/>
        </w:rPr>
        <w:t>and</w:t>
      </w:r>
      <w:r>
        <w:rPr>
          <w:spacing w:val="-9"/>
          <w:sz w:val="24"/>
        </w:rPr>
        <w:t xml:space="preserve"> </w:t>
      </w:r>
      <w:r>
        <w:rPr>
          <w:sz w:val="24"/>
        </w:rPr>
        <w:t>claim</w:t>
      </w:r>
      <w:r>
        <w:rPr>
          <w:spacing w:val="30"/>
          <w:sz w:val="24"/>
        </w:rPr>
        <w:t xml:space="preserve"> </w:t>
      </w:r>
      <w:r>
        <w:rPr>
          <w:sz w:val="24"/>
        </w:rPr>
        <w:t>over</w:t>
      </w:r>
      <w:r>
        <w:rPr>
          <w:spacing w:val="-13"/>
          <w:sz w:val="24"/>
        </w:rPr>
        <w:t xml:space="preserve"> </w:t>
      </w:r>
      <w:r>
        <w:rPr>
          <w:sz w:val="24"/>
        </w:rPr>
        <w:t>agreement rates shall be paid</w:t>
      </w:r>
      <w:r>
        <w:rPr>
          <w:sz w:val="24"/>
        </w:rPr>
        <w:t xml:space="preserve"> on this account to the agency by Building Construction </w:t>
      </w:r>
      <w:r>
        <w:rPr>
          <w:spacing w:val="-2"/>
          <w:sz w:val="24"/>
        </w:rPr>
        <w:t>Department.</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2"/>
        <w:jc w:val="both"/>
        <w:rPr>
          <w:sz w:val="24"/>
        </w:rPr>
      </w:pPr>
      <w:r>
        <w:rPr>
          <w:sz w:val="24"/>
        </w:rPr>
        <w:t>All tools, plants and measuring or weighing equipment shall be arranged by the contractor</w:t>
      </w:r>
      <w:r>
        <w:rPr>
          <w:spacing w:val="-14"/>
          <w:sz w:val="24"/>
        </w:rPr>
        <w:t xml:space="preserve"> </w:t>
      </w:r>
      <w:r>
        <w:rPr>
          <w:sz w:val="24"/>
        </w:rPr>
        <w:t>himself</w:t>
      </w:r>
      <w:r>
        <w:rPr>
          <w:spacing w:val="-14"/>
          <w:sz w:val="24"/>
        </w:rPr>
        <w:t xml:space="preserve"> </w:t>
      </w:r>
      <w:r>
        <w:rPr>
          <w:sz w:val="24"/>
        </w:rPr>
        <w:t>and</w:t>
      </w:r>
      <w:r>
        <w:rPr>
          <w:spacing w:val="-13"/>
          <w:sz w:val="24"/>
        </w:rPr>
        <w:t xml:space="preserve"> </w:t>
      </w:r>
      <w:r>
        <w:rPr>
          <w:sz w:val="24"/>
        </w:rPr>
        <w:t>nothing</w:t>
      </w:r>
      <w:r>
        <w:rPr>
          <w:spacing w:val="-14"/>
          <w:sz w:val="24"/>
        </w:rPr>
        <w:t xml:space="preserve"> </w:t>
      </w:r>
      <w:r>
        <w:rPr>
          <w:sz w:val="24"/>
        </w:rPr>
        <w:t>extra</w:t>
      </w:r>
      <w:r>
        <w:rPr>
          <w:spacing w:val="-13"/>
          <w:sz w:val="24"/>
        </w:rPr>
        <w:t xml:space="preserve"> </w:t>
      </w:r>
      <w:r>
        <w:rPr>
          <w:sz w:val="24"/>
        </w:rPr>
        <w:t>shall</w:t>
      </w:r>
      <w:r>
        <w:rPr>
          <w:spacing w:val="-14"/>
          <w:sz w:val="24"/>
        </w:rPr>
        <w:t xml:space="preserve"> </w:t>
      </w:r>
      <w:r>
        <w:rPr>
          <w:sz w:val="24"/>
        </w:rPr>
        <w:t>be</w:t>
      </w:r>
      <w:r>
        <w:rPr>
          <w:spacing w:val="-13"/>
          <w:sz w:val="24"/>
        </w:rPr>
        <w:t xml:space="preserve"> </w:t>
      </w:r>
      <w:r>
        <w:rPr>
          <w:sz w:val="24"/>
        </w:rPr>
        <w:t>paid</w:t>
      </w:r>
      <w:r>
        <w:rPr>
          <w:spacing w:val="-14"/>
          <w:sz w:val="24"/>
        </w:rPr>
        <w:t xml:space="preserve"> </w:t>
      </w:r>
      <w:r>
        <w:rPr>
          <w:sz w:val="24"/>
        </w:rPr>
        <w:t>to</w:t>
      </w:r>
      <w:r>
        <w:rPr>
          <w:spacing w:val="-14"/>
          <w:sz w:val="24"/>
        </w:rPr>
        <w:t xml:space="preserve"> </w:t>
      </w:r>
      <w:r>
        <w:rPr>
          <w:sz w:val="24"/>
        </w:rPr>
        <w:t>the</w:t>
      </w:r>
      <w:r>
        <w:rPr>
          <w:spacing w:val="-13"/>
          <w:sz w:val="24"/>
        </w:rPr>
        <w:t xml:space="preserve"> </w:t>
      </w:r>
      <w:r>
        <w:rPr>
          <w:sz w:val="24"/>
        </w:rPr>
        <w:t>contractor</w:t>
      </w:r>
      <w:r>
        <w:rPr>
          <w:spacing w:val="-14"/>
          <w:sz w:val="24"/>
        </w:rPr>
        <w:t xml:space="preserve"> </w:t>
      </w:r>
      <w:r>
        <w:rPr>
          <w:sz w:val="24"/>
        </w:rPr>
        <w:t>on</w:t>
      </w:r>
      <w:r>
        <w:rPr>
          <w:spacing w:val="-13"/>
          <w:sz w:val="24"/>
        </w:rPr>
        <w:t xml:space="preserve"> </w:t>
      </w:r>
      <w:r>
        <w:rPr>
          <w:sz w:val="24"/>
        </w:rPr>
        <w:t>this</w:t>
      </w:r>
      <w:r>
        <w:rPr>
          <w:spacing w:val="-14"/>
          <w:sz w:val="24"/>
        </w:rPr>
        <w:t xml:space="preserve"> </w:t>
      </w:r>
      <w:r>
        <w:rPr>
          <w:sz w:val="24"/>
        </w:rPr>
        <w:t>account. Nothing</w:t>
      </w:r>
      <w:r>
        <w:rPr>
          <w:spacing w:val="-8"/>
          <w:sz w:val="24"/>
        </w:rPr>
        <w:t xml:space="preserve"> </w:t>
      </w:r>
      <w:r>
        <w:rPr>
          <w:sz w:val="24"/>
        </w:rPr>
        <w:t>extra</w:t>
      </w:r>
      <w:r>
        <w:rPr>
          <w:spacing w:val="-7"/>
          <w:sz w:val="24"/>
        </w:rPr>
        <w:t xml:space="preserve"> </w:t>
      </w:r>
      <w:r>
        <w:rPr>
          <w:sz w:val="24"/>
        </w:rPr>
        <w:t>Cost</w:t>
      </w:r>
      <w:r>
        <w:rPr>
          <w:spacing w:val="-6"/>
          <w:sz w:val="24"/>
        </w:rPr>
        <w:t xml:space="preserve"> </w:t>
      </w:r>
      <w:r>
        <w:rPr>
          <w:sz w:val="24"/>
        </w:rPr>
        <w:t>and</w:t>
      </w:r>
      <w:r>
        <w:rPr>
          <w:spacing w:val="-4"/>
          <w:sz w:val="24"/>
        </w:rPr>
        <w:t xml:space="preserve"> </w:t>
      </w:r>
      <w:r>
        <w:rPr>
          <w:sz w:val="24"/>
        </w:rPr>
        <w:t>claim</w:t>
      </w:r>
      <w:r>
        <w:rPr>
          <w:spacing w:val="-4"/>
          <w:sz w:val="24"/>
        </w:rPr>
        <w:t xml:space="preserve"> </w:t>
      </w:r>
      <w:r>
        <w:rPr>
          <w:sz w:val="24"/>
        </w:rPr>
        <w:t>over</w:t>
      </w:r>
      <w:r>
        <w:rPr>
          <w:spacing w:val="-7"/>
          <w:sz w:val="24"/>
        </w:rPr>
        <w:t xml:space="preserve"> </w:t>
      </w:r>
      <w:r>
        <w:rPr>
          <w:sz w:val="24"/>
        </w:rPr>
        <w:t>agreement</w:t>
      </w:r>
      <w:r>
        <w:rPr>
          <w:spacing w:val="-4"/>
          <w:sz w:val="24"/>
        </w:rPr>
        <w:t xml:space="preserve"> </w:t>
      </w:r>
      <w:r>
        <w:rPr>
          <w:sz w:val="24"/>
        </w:rPr>
        <w:t>rates</w:t>
      </w:r>
      <w:r>
        <w:rPr>
          <w:spacing w:val="-5"/>
          <w:sz w:val="24"/>
        </w:rPr>
        <w:t xml:space="preserve"> </w:t>
      </w:r>
      <w:r>
        <w:rPr>
          <w:sz w:val="24"/>
        </w:rPr>
        <w:t>shall</w:t>
      </w:r>
      <w:r>
        <w:rPr>
          <w:spacing w:val="-7"/>
          <w:sz w:val="24"/>
        </w:rPr>
        <w:t xml:space="preserve"> </w:t>
      </w:r>
      <w:r>
        <w:rPr>
          <w:sz w:val="24"/>
        </w:rPr>
        <w:t>be</w:t>
      </w:r>
      <w:r>
        <w:rPr>
          <w:spacing w:val="-7"/>
          <w:sz w:val="24"/>
        </w:rPr>
        <w:t xml:space="preserve"> </w:t>
      </w:r>
      <w:r>
        <w:rPr>
          <w:sz w:val="24"/>
        </w:rPr>
        <w:t>paid</w:t>
      </w:r>
      <w:r>
        <w:rPr>
          <w:spacing w:val="-6"/>
          <w:sz w:val="24"/>
        </w:rPr>
        <w:t xml:space="preserve"> </w:t>
      </w:r>
      <w:r>
        <w:rPr>
          <w:sz w:val="24"/>
        </w:rPr>
        <w:t>on</w:t>
      </w:r>
      <w:r>
        <w:rPr>
          <w:spacing w:val="-6"/>
          <w:sz w:val="24"/>
        </w:rPr>
        <w:t xml:space="preserve"> </w:t>
      </w:r>
      <w:r>
        <w:rPr>
          <w:sz w:val="24"/>
        </w:rPr>
        <w:t>this</w:t>
      </w:r>
      <w:r>
        <w:rPr>
          <w:spacing w:val="-1"/>
          <w:sz w:val="24"/>
        </w:rPr>
        <w:t xml:space="preserve"> </w:t>
      </w:r>
      <w:r>
        <w:rPr>
          <w:sz w:val="24"/>
        </w:rPr>
        <w:t>account</w:t>
      </w:r>
      <w:r>
        <w:rPr>
          <w:spacing w:val="-8"/>
          <w:sz w:val="24"/>
        </w:rPr>
        <w:t xml:space="preserve"> </w:t>
      </w:r>
      <w:r>
        <w:rPr>
          <w:sz w:val="24"/>
        </w:rPr>
        <w:t>to the agency by Building Construction Department.</w:t>
      </w:r>
    </w:p>
    <w:p w:rsidR="00F30CD0" w:rsidRDefault="00F30CD0">
      <w:pPr>
        <w:pStyle w:val="BodyText"/>
        <w:spacing w:before="14"/>
      </w:pPr>
    </w:p>
    <w:p w:rsidR="00F30CD0" w:rsidRDefault="00F319C3">
      <w:pPr>
        <w:pStyle w:val="ListParagraph"/>
        <w:numPr>
          <w:ilvl w:val="0"/>
          <w:numId w:val="24"/>
        </w:numPr>
        <w:tabs>
          <w:tab w:val="left" w:pos="2517"/>
          <w:tab w:val="left" w:pos="2520"/>
        </w:tabs>
        <w:ind w:right="977"/>
        <w:jc w:val="both"/>
        <w:rPr>
          <w:sz w:val="24"/>
        </w:rPr>
      </w:pPr>
      <w:r>
        <w:rPr>
          <w:sz w:val="24"/>
        </w:rPr>
        <w:t>The quantities of various items incorporated in the tender are approximate. However, the payments shall be made to the contractors on the basis of</w:t>
      </w:r>
      <w:r>
        <w:rPr>
          <w:sz w:val="24"/>
        </w:rPr>
        <w:t xml:space="preserve"> actual measurements as per payment schedule taken at site.</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87"/>
        <w:jc w:val="both"/>
        <w:rPr>
          <w:sz w:val="24"/>
        </w:rPr>
      </w:pPr>
      <w:r>
        <w:rPr>
          <w:sz w:val="24"/>
        </w:rPr>
        <w:t>The contractor shall protect the adjoining buildings or works and the work under execution</w:t>
      </w:r>
      <w:r>
        <w:rPr>
          <w:spacing w:val="-3"/>
          <w:sz w:val="24"/>
        </w:rPr>
        <w:t xml:space="preserve"> </w:t>
      </w:r>
      <w:r>
        <w:rPr>
          <w:sz w:val="24"/>
        </w:rPr>
        <w:t>from</w:t>
      </w:r>
      <w:r>
        <w:rPr>
          <w:spacing w:val="-3"/>
          <w:sz w:val="24"/>
        </w:rPr>
        <w:t xml:space="preserve"> </w:t>
      </w:r>
      <w:r>
        <w:rPr>
          <w:sz w:val="24"/>
        </w:rPr>
        <w:t>fire</w:t>
      </w:r>
      <w:r>
        <w:rPr>
          <w:spacing w:val="-3"/>
          <w:sz w:val="24"/>
        </w:rPr>
        <w:t xml:space="preserve"> </w:t>
      </w:r>
      <w:r>
        <w:rPr>
          <w:sz w:val="24"/>
        </w:rPr>
        <w:t>and</w:t>
      </w:r>
      <w:r>
        <w:rPr>
          <w:spacing w:val="-3"/>
          <w:sz w:val="24"/>
        </w:rPr>
        <w:t xml:space="preserve"> </w:t>
      </w:r>
      <w:r>
        <w:rPr>
          <w:sz w:val="24"/>
        </w:rPr>
        <w:t>shall</w:t>
      </w:r>
      <w:r>
        <w:rPr>
          <w:spacing w:val="-3"/>
          <w:sz w:val="24"/>
        </w:rPr>
        <w:t xml:space="preserve"> </w:t>
      </w:r>
      <w:r>
        <w:rPr>
          <w:sz w:val="24"/>
        </w:rPr>
        <w:t>make</w:t>
      </w:r>
      <w:r>
        <w:rPr>
          <w:spacing w:val="-3"/>
          <w:sz w:val="24"/>
        </w:rPr>
        <w:t xml:space="preserve"> </w:t>
      </w:r>
      <w:r>
        <w:rPr>
          <w:sz w:val="24"/>
        </w:rPr>
        <w:t>adequate</w:t>
      </w:r>
      <w:r>
        <w:rPr>
          <w:spacing w:val="-6"/>
          <w:sz w:val="24"/>
        </w:rPr>
        <w:t xml:space="preserve"> </w:t>
      </w:r>
      <w:r>
        <w:rPr>
          <w:sz w:val="24"/>
        </w:rPr>
        <w:t>arrangements</w:t>
      </w:r>
      <w:r>
        <w:rPr>
          <w:spacing w:val="-4"/>
          <w:sz w:val="24"/>
        </w:rPr>
        <w:t xml:space="preserve"> </w:t>
      </w:r>
      <w:r>
        <w:rPr>
          <w:sz w:val="24"/>
        </w:rPr>
        <w:t>for</w:t>
      </w:r>
      <w:r>
        <w:rPr>
          <w:spacing w:val="-3"/>
          <w:sz w:val="24"/>
        </w:rPr>
        <w:t xml:space="preserve"> </w:t>
      </w:r>
      <w:r>
        <w:rPr>
          <w:sz w:val="24"/>
        </w:rPr>
        <w:t>fire</w:t>
      </w:r>
      <w:r>
        <w:rPr>
          <w:spacing w:val="-5"/>
          <w:sz w:val="24"/>
        </w:rPr>
        <w:t xml:space="preserve"> </w:t>
      </w:r>
      <w:r>
        <w:rPr>
          <w:sz w:val="24"/>
        </w:rPr>
        <w:t>protection</w:t>
      </w:r>
      <w:r>
        <w:rPr>
          <w:spacing w:val="-4"/>
          <w:sz w:val="24"/>
        </w:rPr>
        <w:t xml:space="preserve"> </w:t>
      </w:r>
      <w:r>
        <w:rPr>
          <w:sz w:val="24"/>
        </w:rPr>
        <w:t>and fire</w:t>
      </w:r>
      <w:r>
        <w:rPr>
          <w:spacing w:val="15"/>
          <w:sz w:val="24"/>
        </w:rPr>
        <w:t xml:space="preserve"> </w:t>
      </w:r>
      <w:r>
        <w:rPr>
          <w:sz w:val="24"/>
        </w:rPr>
        <w:t>fighting</w:t>
      </w:r>
      <w:r>
        <w:rPr>
          <w:spacing w:val="18"/>
          <w:sz w:val="24"/>
        </w:rPr>
        <w:t xml:space="preserve"> </w:t>
      </w:r>
      <w:r>
        <w:rPr>
          <w:sz w:val="24"/>
        </w:rPr>
        <w:t>and</w:t>
      </w:r>
      <w:r>
        <w:rPr>
          <w:spacing w:val="15"/>
          <w:sz w:val="24"/>
        </w:rPr>
        <w:t xml:space="preserve"> </w:t>
      </w:r>
      <w:r>
        <w:rPr>
          <w:sz w:val="24"/>
        </w:rPr>
        <w:t>if</w:t>
      </w:r>
      <w:r>
        <w:rPr>
          <w:spacing w:val="15"/>
          <w:sz w:val="24"/>
        </w:rPr>
        <w:t xml:space="preserve"> </w:t>
      </w:r>
      <w:r>
        <w:rPr>
          <w:sz w:val="24"/>
        </w:rPr>
        <w:t>any property</w:t>
      </w:r>
      <w:r>
        <w:rPr>
          <w:spacing w:val="17"/>
          <w:sz w:val="24"/>
        </w:rPr>
        <w:t xml:space="preserve"> </w:t>
      </w:r>
      <w:r>
        <w:rPr>
          <w:sz w:val="24"/>
        </w:rPr>
        <w:t>is</w:t>
      </w:r>
      <w:r>
        <w:rPr>
          <w:spacing w:val="14"/>
          <w:sz w:val="24"/>
        </w:rPr>
        <w:t xml:space="preserve"> </w:t>
      </w:r>
      <w:r>
        <w:rPr>
          <w:sz w:val="24"/>
        </w:rPr>
        <w:t>damaged, by fire</w:t>
      </w:r>
      <w:r>
        <w:rPr>
          <w:spacing w:val="15"/>
          <w:sz w:val="24"/>
        </w:rPr>
        <w:t xml:space="preserve"> </w:t>
      </w:r>
      <w:r>
        <w:rPr>
          <w:sz w:val="24"/>
        </w:rPr>
        <w:t>due to</w:t>
      </w:r>
      <w:r>
        <w:rPr>
          <w:spacing w:val="15"/>
          <w:sz w:val="24"/>
        </w:rPr>
        <w:t xml:space="preserve"> </w:t>
      </w:r>
      <w:r>
        <w:rPr>
          <w:sz w:val="24"/>
        </w:rPr>
        <w:t>the</w:t>
      </w:r>
      <w:r>
        <w:rPr>
          <w:spacing w:val="15"/>
          <w:sz w:val="24"/>
        </w:rPr>
        <w:t xml:space="preserve"> </w:t>
      </w:r>
      <w:r>
        <w:rPr>
          <w:sz w:val="24"/>
        </w:rPr>
        <w:t>negligence</w:t>
      </w:r>
      <w:r>
        <w:rPr>
          <w:spacing w:val="20"/>
          <w:sz w:val="24"/>
        </w:rPr>
        <w:t xml:space="preserve"> </w:t>
      </w:r>
      <w:r>
        <w:rPr>
          <w:sz w:val="24"/>
        </w:rPr>
        <w:t>of</w:t>
      </w:r>
      <w:r>
        <w:rPr>
          <w:spacing w:val="15"/>
          <w:sz w:val="24"/>
        </w:rPr>
        <w:t xml:space="preserve"> </w:t>
      </w:r>
      <w:r>
        <w:rPr>
          <w:sz w:val="24"/>
        </w:rPr>
        <w:t>the</w:t>
      </w:r>
    </w:p>
    <w:p w:rsidR="00F30CD0" w:rsidRDefault="00F319C3">
      <w:pPr>
        <w:pStyle w:val="BodyText"/>
        <w:spacing w:before="5"/>
        <w:rPr>
          <w:sz w:val="19"/>
        </w:rPr>
      </w:pPr>
      <w:r>
        <w:rPr>
          <w:noProof/>
          <w:sz w:val="19"/>
        </w:rPr>
        <mc:AlternateContent>
          <mc:Choice Requires="wps">
            <w:drawing>
              <wp:anchor distT="0" distB="0" distL="0" distR="0" simplePos="0" relativeHeight="487715840" behindDoc="1" locked="0" layoutInCell="1" allowOverlap="1">
                <wp:simplePos x="0" y="0"/>
                <wp:positionH relativeFrom="page">
                  <wp:posOffset>1351914</wp:posOffset>
                </wp:positionH>
                <wp:positionV relativeFrom="paragraph">
                  <wp:posOffset>165692</wp:posOffset>
                </wp:positionV>
                <wp:extent cx="5589270" cy="6350"/>
                <wp:effectExtent l="0" t="0" r="0" b="0"/>
                <wp:wrapTopAndBottom/>
                <wp:docPr id="292" name="Graphic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7F8F482" id="Graphic 292" o:spid="_x0000_s1026" style="position:absolute;margin-left:106.45pt;margin-top:13.05pt;width:440.1pt;height:.5pt;z-index:-1560064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19"/>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right="970"/>
        <w:jc w:val="both"/>
      </w:pPr>
      <w:r>
        <w:t xml:space="preserve">contractor, the same shall be made good by the contractor at his own cost, to the entire satisfaction of Engineer-in-charge. Nothing extra Cost and claim </w:t>
      </w:r>
      <w:r>
        <w:t>over agreement rates shall be paid on this account to the agency by Building Construction Department.</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1"/>
        <w:jc w:val="both"/>
        <w:rPr>
          <w:sz w:val="24"/>
        </w:rPr>
      </w:pPr>
      <w:r>
        <w:rPr>
          <w:sz w:val="24"/>
        </w:rPr>
        <w:t>The contractor shall provide adequate lighting arrangements as approved by the Engineer-in-charge for carrying out the work during night time, if so requ</w:t>
      </w:r>
      <w:r>
        <w:rPr>
          <w:sz w:val="24"/>
        </w:rPr>
        <w:t>ired and also provide</w:t>
      </w:r>
      <w:r>
        <w:rPr>
          <w:spacing w:val="-2"/>
          <w:sz w:val="24"/>
        </w:rPr>
        <w:t xml:space="preserve"> </w:t>
      </w:r>
      <w:r>
        <w:rPr>
          <w:sz w:val="24"/>
        </w:rPr>
        <w:t>all</w:t>
      </w:r>
      <w:r>
        <w:rPr>
          <w:spacing w:val="-2"/>
          <w:sz w:val="24"/>
        </w:rPr>
        <w:t xml:space="preserve"> </w:t>
      </w:r>
      <w:r>
        <w:rPr>
          <w:sz w:val="24"/>
        </w:rPr>
        <w:t>other</w:t>
      </w:r>
      <w:r>
        <w:rPr>
          <w:spacing w:val="-2"/>
          <w:sz w:val="24"/>
        </w:rPr>
        <w:t xml:space="preserve"> </w:t>
      </w:r>
      <w:r>
        <w:rPr>
          <w:sz w:val="24"/>
        </w:rPr>
        <w:t>facilities</w:t>
      </w:r>
      <w:r>
        <w:rPr>
          <w:spacing w:val="-3"/>
          <w:sz w:val="24"/>
        </w:rPr>
        <w:t xml:space="preserve"> </w:t>
      </w:r>
      <w:r>
        <w:rPr>
          <w:sz w:val="24"/>
        </w:rPr>
        <w:t>for</w:t>
      </w:r>
      <w:r>
        <w:rPr>
          <w:spacing w:val="-2"/>
          <w:sz w:val="24"/>
        </w:rPr>
        <w:t xml:space="preserve"> </w:t>
      </w:r>
      <w:r>
        <w:rPr>
          <w:sz w:val="24"/>
        </w:rPr>
        <w:t>the labor employed</w:t>
      </w:r>
      <w:r>
        <w:rPr>
          <w:spacing w:val="-1"/>
          <w:sz w:val="24"/>
        </w:rPr>
        <w:t xml:space="preserve"> </w:t>
      </w:r>
      <w:r>
        <w:rPr>
          <w:sz w:val="24"/>
        </w:rPr>
        <w:t>to</w:t>
      </w:r>
      <w:r>
        <w:rPr>
          <w:spacing w:val="-2"/>
          <w:sz w:val="24"/>
        </w:rPr>
        <w:t xml:space="preserve"> </w:t>
      </w:r>
      <w:r>
        <w:rPr>
          <w:sz w:val="24"/>
        </w:rPr>
        <w:t>carry out</w:t>
      </w:r>
      <w:r>
        <w:rPr>
          <w:spacing w:val="-2"/>
          <w:sz w:val="24"/>
        </w:rPr>
        <w:t xml:space="preserve"> </w:t>
      </w:r>
      <w:r>
        <w:rPr>
          <w:sz w:val="24"/>
        </w:rPr>
        <w:t>the</w:t>
      </w:r>
      <w:r>
        <w:rPr>
          <w:spacing w:val="-2"/>
          <w:sz w:val="24"/>
        </w:rPr>
        <w:t xml:space="preserve"> </w:t>
      </w:r>
      <w:r>
        <w:rPr>
          <w:sz w:val="24"/>
        </w:rPr>
        <w:t>work</w:t>
      </w:r>
      <w:r>
        <w:rPr>
          <w:spacing w:val="-1"/>
          <w:sz w:val="24"/>
        </w:rPr>
        <w:t xml:space="preserve"> </w:t>
      </w:r>
      <w:r>
        <w:rPr>
          <w:sz w:val="24"/>
        </w:rPr>
        <w:t>as per direction</w:t>
      </w:r>
      <w:r>
        <w:rPr>
          <w:spacing w:val="-14"/>
          <w:sz w:val="24"/>
        </w:rPr>
        <w:t xml:space="preserve"> </w:t>
      </w:r>
      <w:r>
        <w:rPr>
          <w:sz w:val="24"/>
        </w:rPr>
        <w:t>of</w:t>
      </w:r>
      <w:r>
        <w:rPr>
          <w:spacing w:val="-14"/>
          <w:sz w:val="24"/>
        </w:rPr>
        <w:t xml:space="preserve"> </w:t>
      </w:r>
      <w:r>
        <w:rPr>
          <w:sz w:val="24"/>
        </w:rPr>
        <w:t>Engineer-in-Charge.</w:t>
      </w:r>
      <w:r>
        <w:rPr>
          <w:spacing w:val="-13"/>
          <w:sz w:val="24"/>
        </w:rPr>
        <w:t xml:space="preserve"> </w:t>
      </w:r>
      <w:r>
        <w:rPr>
          <w:sz w:val="24"/>
        </w:rPr>
        <w:t>Nothing</w:t>
      </w:r>
      <w:r>
        <w:rPr>
          <w:spacing w:val="-14"/>
          <w:sz w:val="24"/>
        </w:rPr>
        <w:t xml:space="preserve"> </w:t>
      </w:r>
      <w:r>
        <w:rPr>
          <w:sz w:val="24"/>
        </w:rPr>
        <w:t>extra</w:t>
      </w:r>
      <w:r>
        <w:rPr>
          <w:spacing w:val="-13"/>
          <w:sz w:val="24"/>
        </w:rPr>
        <w:t xml:space="preserve"> </w:t>
      </w:r>
      <w:r>
        <w:rPr>
          <w:sz w:val="24"/>
        </w:rPr>
        <w:t>Cost</w:t>
      </w:r>
      <w:r>
        <w:rPr>
          <w:spacing w:val="-14"/>
          <w:sz w:val="24"/>
        </w:rPr>
        <w:t xml:space="preserve"> </w:t>
      </w:r>
      <w:r>
        <w:rPr>
          <w:sz w:val="24"/>
        </w:rPr>
        <w:t>and</w:t>
      </w:r>
      <w:r>
        <w:rPr>
          <w:spacing w:val="-13"/>
          <w:sz w:val="24"/>
        </w:rPr>
        <w:t xml:space="preserve"> </w:t>
      </w:r>
      <w:r>
        <w:rPr>
          <w:sz w:val="24"/>
        </w:rPr>
        <w:t>claim</w:t>
      </w:r>
      <w:r>
        <w:rPr>
          <w:spacing w:val="-14"/>
          <w:sz w:val="24"/>
        </w:rPr>
        <w:t xml:space="preserve"> </w:t>
      </w:r>
      <w:r>
        <w:rPr>
          <w:sz w:val="24"/>
        </w:rPr>
        <w:t>over</w:t>
      </w:r>
      <w:r>
        <w:rPr>
          <w:spacing w:val="-14"/>
          <w:sz w:val="24"/>
        </w:rPr>
        <w:t xml:space="preserve"> </w:t>
      </w:r>
      <w:r>
        <w:rPr>
          <w:sz w:val="24"/>
        </w:rPr>
        <w:t>agreement</w:t>
      </w:r>
      <w:r>
        <w:rPr>
          <w:spacing w:val="-13"/>
          <w:sz w:val="24"/>
        </w:rPr>
        <w:t xml:space="preserve"> </w:t>
      </w:r>
      <w:r>
        <w:rPr>
          <w:sz w:val="24"/>
        </w:rPr>
        <w:t>rates shall be paid on this account to the agency by Building Construction Department.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2"/>
        <w:jc w:val="both"/>
        <w:rPr>
          <w:sz w:val="24"/>
        </w:rPr>
      </w:pPr>
      <w:r>
        <w:rPr>
          <w:sz w:val="24"/>
        </w:rPr>
        <w:t>In order to achieve the targeted date of completion the contractor may have to work in multiple shifts, round the clock (24x7) including</w:t>
      </w:r>
      <w:r>
        <w:rPr>
          <w:spacing w:val="-2"/>
          <w:sz w:val="24"/>
        </w:rPr>
        <w:t xml:space="preserve"> </w:t>
      </w:r>
      <w:r>
        <w:rPr>
          <w:sz w:val="24"/>
        </w:rPr>
        <w:t>public, gazette holidays</w:t>
      </w:r>
      <w:r>
        <w:rPr>
          <w:spacing w:val="-3"/>
          <w:sz w:val="24"/>
        </w:rPr>
        <w:t xml:space="preserve"> </w:t>
      </w:r>
      <w:r>
        <w:rPr>
          <w:sz w:val="24"/>
        </w:rPr>
        <w:t>in all</w:t>
      </w:r>
      <w:r>
        <w:rPr>
          <w:sz w:val="24"/>
        </w:rPr>
        <w:t>-weather condition and Nothing extra Cost and claim over agreement rates</w:t>
      </w:r>
      <w:r>
        <w:rPr>
          <w:spacing w:val="40"/>
          <w:sz w:val="24"/>
        </w:rPr>
        <w:t xml:space="preserve"> </w:t>
      </w:r>
      <w:r>
        <w:rPr>
          <w:sz w:val="24"/>
        </w:rPr>
        <w:t>shall be paid on this account to the agency by Building Construction Department. Nothing</w:t>
      </w:r>
      <w:r>
        <w:rPr>
          <w:spacing w:val="-6"/>
          <w:sz w:val="24"/>
        </w:rPr>
        <w:t xml:space="preserve"> </w:t>
      </w:r>
      <w:r>
        <w:rPr>
          <w:sz w:val="24"/>
        </w:rPr>
        <w:t>extra</w:t>
      </w:r>
      <w:r>
        <w:rPr>
          <w:spacing w:val="-7"/>
          <w:sz w:val="24"/>
        </w:rPr>
        <w:t xml:space="preserve"> </w:t>
      </w:r>
      <w:r>
        <w:rPr>
          <w:sz w:val="24"/>
        </w:rPr>
        <w:t>Cost</w:t>
      </w:r>
      <w:r>
        <w:rPr>
          <w:spacing w:val="-6"/>
          <w:sz w:val="24"/>
        </w:rPr>
        <w:t xml:space="preserve"> </w:t>
      </w:r>
      <w:r>
        <w:rPr>
          <w:sz w:val="24"/>
        </w:rPr>
        <w:t>and</w:t>
      </w:r>
      <w:r>
        <w:rPr>
          <w:spacing w:val="-4"/>
          <w:sz w:val="24"/>
        </w:rPr>
        <w:t xml:space="preserve"> </w:t>
      </w:r>
      <w:r>
        <w:rPr>
          <w:sz w:val="24"/>
        </w:rPr>
        <w:t>claim</w:t>
      </w:r>
      <w:r>
        <w:rPr>
          <w:spacing w:val="-4"/>
          <w:sz w:val="24"/>
        </w:rPr>
        <w:t xml:space="preserve"> </w:t>
      </w:r>
      <w:r>
        <w:rPr>
          <w:sz w:val="24"/>
        </w:rPr>
        <w:t>over</w:t>
      </w:r>
      <w:r>
        <w:rPr>
          <w:spacing w:val="-7"/>
          <w:sz w:val="24"/>
        </w:rPr>
        <w:t xml:space="preserve"> </w:t>
      </w:r>
      <w:r>
        <w:rPr>
          <w:sz w:val="24"/>
        </w:rPr>
        <w:t>agreement</w:t>
      </w:r>
      <w:r>
        <w:rPr>
          <w:spacing w:val="-6"/>
          <w:sz w:val="24"/>
        </w:rPr>
        <w:t xml:space="preserve"> </w:t>
      </w:r>
      <w:r>
        <w:rPr>
          <w:sz w:val="24"/>
        </w:rPr>
        <w:t>rates</w:t>
      </w:r>
      <w:r>
        <w:rPr>
          <w:spacing w:val="-5"/>
          <w:sz w:val="24"/>
        </w:rPr>
        <w:t xml:space="preserve"> </w:t>
      </w:r>
      <w:r>
        <w:rPr>
          <w:sz w:val="24"/>
        </w:rPr>
        <w:t>shall</w:t>
      </w:r>
      <w:r>
        <w:rPr>
          <w:spacing w:val="-7"/>
          <w:sz w:val="24"/>
        </w:rPr>
        <w:t xml:space="preserve"> </w:t>
      </w:r>
      <w:r>
        <w:rPr>
          <w:sz w:val="24"/>
        </w:rPr>
        <w:t>be</w:t>
      </w:r>
      <w:r>
        <w:rPr>
          <w:spacing w:val="-7"/>
          <w:sz w:val="24"/>
        </w:rPr>
        <w:t xml:space="preserve"> </w:t>
      </w:r>
      <w:r>
        <w:rPr>
          <w:sz w:val="24"/>
        </w:rPr>
        <w:t>paid</w:t>
      </w:r>
      <w:r>
        <w:rPr>
          <w:spacing w:val="-6"/>
          <w:sz w:val="24"/>
        </w:rPr>
        <w:t xml:space="preserve"> </w:t>
      </w:r>
      <w:r>
        <w:rPr>
          <w:sz w:val="24"/>
        </w:rPr>
        <w:t>on</w:t>
      </w:r>
      <w:r>
        <w:rPr>
          <w:spacing w:val="-2"/>
          <w:sz w:val="24"/>
        </w:rPr>
        <w:t xml:space="preserve"> </w:t>
      </w:r>
      <w:r>
        <w:rPr>
          <w:sz w:val="24"/>
        </w:rPr>
        <w:t>this</w:t>
      </w:r>
      <w:r>
        <w:rPr>
          <w:spacing w:val="-7"/>
          <w:sz w:val="24"/>
        </w:rPr>
        <w:t xml:space="preserve"> </w:t>
      </w:r>
      <w:r>
        <w:rPr>
          <w:sz w:val="24"/>
        </w:rPr>
        <w:t>account</w:t>
      </w:r>
      <w:r>
        <w:rPr>
          <w:spacing w:val="-8"/>
          <w:sz w:val="24"/>
        </w:rPr>
        <w:t xml:space="preserve"> </w:t>
      </w:r>
      <w:r>
        <w:rPr>
          <w:sz w:val="24"/>
        </w:rPr>
        <w:t>to the agency by Build</w:t>
      </w:r>
      <w:r>
        <w:rPr>
          <w:sz w:val="24"/>
        </w:rPr>
        <w:t>ing Construction Department.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68"/>
        <w:jc w:val="both"/>
        <w:rPr>
          <w:sz w:val="24"/>
        </w:rPr>
      </w:pPr>
      <w:r>
        <w:rPr>
          <w:sz w:val="24"/>
        </w:rPr>
        <w:t>The contractor shall get the samples of all the materials to be used, in the work approved</w:t>
      </w:r>
      <w:r>
        <w:rPr>
          <w:spacing w:val="-14"/>
          <w:sz w:val="24"/>
        </w:rPr>
        <w:t xml:space="preserve"> </w:t>
      </w:r>
      <w:r>
        <w:rPr>
          <w:sz w:val="24"/>
        </w:rPr>
        <w:t>from</w:t>
      </w:r>
      <w:r>
        <w:rPr>
          <w:spacing w:val="-14"/>
          <w:sz w:val="24"/>
        </w:rPr>
        <w:t xml:space="preserve"> </w:t>
      </w:r>
      <w:r>
        <w:rPr>
          <w:sz w:val="24"/>
        </w:rPr>
        <w:t>Engineer-in-Charge</w:t>
      </w:r>
      <w:r>
        <w:rPr>
          <w:spacing w:val="-13"/>
          <w:sz w:val="24"/>
        </w:rPr>
        <w:t xml:space="preserve"> </w:t>
      </w:r>
      <w:r>
        <w:rPr>
          <w:sz w:val="24"/>
        </w:rPr>
        <w:t>/</w:t>
      </w:r>
      <w:r>
        <w:rPr>
          <w:spacing w:val="-13"/>
          <w:sz w:val="24"/>
        </w:rPr>
        <w:t xml:space="preserve"> </w:t>
      </w:r>
      <w:r>
        <w:rPr>
          <w:sz w:val="24"/>
        </w:rPr>
        <w:t>Architect/</w:t>
      </w:r>
      <w:r>
        <w:rPr>
          <w:spacing w:val="-12"/>
          <w:sz w:val="24"/>
        </w:rPr>
        <w:t xml:space="preserve"> </w:t>
      </w:r>
      <w:r>
        <w:rPr>
          <w:sz w:val="24"/>
        </w:rPr>
        <w:t>before</w:t>
      </w:r>
      <w:r>
        <w:rPr>
          <w:spacing w:val="-11"/>
          <w:sz w:val="24"/>
        </w:rPr>
        <w:t xml:space="preserve"> </w:t>
      </w:r>
      <w:r>
        <w:rPr>
          <w:sz w:val="24"/>
        </w:rPr>
        <w:t>going</w:t>
      </w:r>
      <w:r>
        <w:rPr>
          <w:spacing w:val="-14"/>
          <w:sz w:val="24"/>
        </w:rPr>
        <w:t xml:space="preserve"> </w:t>
      </w:r>
      <w:r>
        <w:rPr>
          <w:sz w:val="24"/>
        </w:rPr>
        <w:t>for</w:t>
      </w:r>
      <w:r>
        <w:rPr>
          <w:spacing w:val="27"/>
          <w:sz w:val="24"/>
        </w:rPr>
        <w:t xml:space="preserve"> </w:t>
      </w:r>
      <w:r>
        <w:rPr>
          <w:sz w:val="24"/>
        </w:rPr>
        <w:t>bulk</w:t>
      </w:r>
      <w:r>
        <w:rPr>
          <w:spacing w:val="-14"/>
          <w:sz w:val="24"/>
        </w:rPr>
        <w:t xml:space="preserve"> </w:t>
      </w:r>
      <w:r>
        <w:rPr>
          <w:sz w:val="24"/>
        </w:rPr>
        <w:t>procurement. Bulk procurement shall be taken up only after obtaining approval from the Architect/ Engineer-in-charge. Any</w:t>
      </w:r>
      <w:r>
        <w:rPr>
          <w:spacing w:val="-1"/>
          <w:sz w:val="24"/>
        </w:rPr>
        <w:t xml:space="preserve"> </w:t>
      </w:r>
      <w:r>
        <w:rPr>
          <w:sz w:val="24"/>
        </w:rPr>
        <w:t>delay</w:t>
      </w:r>
      <w:r>
        <w:rPr>
          <w:spacing w:val="-1"/>
          <w:sz w:val="24"/>
        </w:rPr>
        <w:t xml:space="preserve"> </w:t>
      </w:r>
      <w:r>
        <w:rPr>
          <w:sz w:val="24"/>
        </w:rPr>
        <w:t>in getting</w:t>
      </w:r>
      <w:r>
        <w:rPr>
          <w:spacing w:val="-2"/>
          <w:sz w:val="24"/>
        </w:rPr>
        <w:t xml:space="preserve"> </w:t>
      </w:r>
      <w:r>
        <w:rPr>
          <w:sz w:val="24"/>
        </w:rPr>
        <w:t>the</w:t>
      </w:r>
      <w:r>
        <w:rPr>
          <w:spacing w:val="40"/>
          <w:sz w:val="24"/>
        </w:rPr>
        <w:t xml:space="preserve"> </w:t>
      </w:r>
      <w:r>
        <w:rPr>
          <w:sz w:val="24"/>
        </w:rPr>
        <w:t>samples approved</w:t>
      </w:r>
      <w:r>
        <w:rPr>
          <w:spacing w:val="-3"/>
          <w:sz w:val="24"/>
        </w:rPr>
        <w:t xml:space="preserve"> </w:t>
      </w:r>
      <w:r>
        <w:rPr>
          <w:sz w:val="24"/>
        </w:rPr>
        <w:t>shall</w:t>
      </w:r>
      <w:r>
        <w:rPr>
          <w:spacing w:val="-1"/>
          <w:sz w:val="24"/>
        </w:rPr>
        <w:t xml:space="preserve"> </w:t>
      </w:r>
      <w:r>
        <w:rPr>
          <w:sz w:val="24"/>
        </w:rPr>
        <w:t>be contractor’s</w:t>
      </w:r>
      <w:r>
        <w:rPr>
          <w:spacing w:val="-14"/>
          <w:sz w:val="24"/>
        </w:rPr>
        <w:t xml:space="preserve"> </w:t>
      </w:r>
      <w:r>
        <w:rPr>
          <w:sz w:val="24"/>
        </w:rPr>
        <w:t>responsibility.</w:t>
      </w:r>
      <w:r>
        <w:rPr>
          <w:spacing w:val="-14"/>
          <w:sz w:val="24"/>
        </w:rPr>
        <w:t xml:space="preserve"> </w:t>
      </w:r>
      <w:r>
        <w:rPr>
          <w:sz w:val="24"/>
        </w:rPr>
        <w:t>Nothing</w:t>
      </w:r>
      <w:r>
        <w:rPr>
          <w:spacing w:val="-13"/>
          <w:sz w:val="24"/>
        </w:rPr>
        <w:t xml:space="preserve"> </w:t>
      </w:r>
      <w:r>
        <w:rPr>
          <w:sz w:val="24"/>
        </w:rPr>
        <w:t>extra</w:t>
      </w:r>
      <w:r>
        <w:rPr>
          <w:spacing w:val="-14"/>
          <w:sz w:val="24"/>
        </w:rPr>
        <w:t xml:space="preserve"> </w:t>
      </w:r>
      <w:r>
        <w:rPr>
          <w:sz w:val="24"/>
        </w:rPr>
        <w:t>Cost</w:t>
      </w:r>
      <w:r>
        <w:rPr>
          <w:spacing w:val="-13"/>
          <w:sz w:val="24"/>
        </w:rPr>
        <w:t xml:space="preserve"> </w:t>
      </w:r>
      <w:r>
        <w:rPr>
          <w:sz w:val="24"/>
        </w:rPr>
        <w:t>and</w:t>
      </w:r>
      <w:r>
        <w:rPr>
          <w:spacing w:val="-14"/>
          <w:sz w:val="24"/>
        </w:rPr>
        <w:t xml:space="preserve"> </w:t>
      </w:r>
      <w:r>
        <w:rPr>
          <w:sz w:val="24"/>
        </w:rPr>
        <w:t>claim</w:t>
      </w:r>
      <w:r>
        <w:rPr>
          <w:spacing w:val="-13"/>
          <w:sz w:val="24"/>
        </w:rPr>
        <w:t xml:space="preserve"> </w:t>
      </w:r>
      <w:r>
        <w:rPr>
          <w:sz w:val="24"/>
        </w:rPr>
        <w:t>over</w:t>
      </w:r>
      <w:r>
        <w:rPr>
          <w:spacing w:val="-14"/>
          <w:sz w:val="24"/>
        </w:rPr>
        <w:t xml:space="preserve"> </w:t>
      </w:r>
      <w:r>
        <w:rPr>
          <w:sz w:val="24"/>
        </w:rPr>
        <w:t>agreement</w:t>
      </w:r>
      <w:r>
        <w:rPr>
          <w:spacing w:val="-14"/>
          <w:sz w:val="24"/>
        </w:rPr>
        <w:t xml:space="preserve"> </w:t>
      </w:r>
      <w:r>
        <w:rPr>
          <w:sz w:val="24"/>
        </w:rPr>
        <w:t>rates</w:t>
      </w:r>
      <w:r>
        <w:rPr>
          <w:spacing w:val="-13"/>
          <w:sz w:val="24"/>
        </w:rPr>
        <w:t xml:space="preserve"> </w:t>
      </w:r>
      <w:r>
        <w:rPr>
          <w:sz w:val="24"/>
        </w:rPr>
        <w:t>shall be paid on this account to the agency by Building Construction Department.</w:t>
      </w:r>
    </w:p>
    <w:p w:rsidR="00F30CD0" w:rsidRDefault="00F30CD0">
      <w:pPr>
        <w:pStyle w:val="BodyText"/>
        <w:spacing w:before="9"/>
      </w:pPr>
    </w:p>
    <w:p w:rsidR="00F30CD0" w:rsidRDefault="00F319C3">
      <w:pPr>
        <w:pStyle w:val="ListParagraph"/>
        <w:numPr>
          <w:ilvl w:val="0"/>
          <w:numId w:val="24"/>
        </w:numPr>
        <w:tabs>
          <w:tab w:val="left" w:pos="2517"/>
          <w:tab w:val="left" w:pos="2520"/>
        </w:tabs>
        <w:ind w:right="975"/>
        <w:jc w:val="both"/>
        <w:rPr>
          <w:sz w:val="24"/>
        </w:rPr>
      </w:pPr>
      <w:r>
        <w:rPr>
          <w:sz w:val="24"/>
        </w:rPr>
        <w:t>All</w:t>
      </w:r>
      <w:r>
        <w:rPr>
          <w:spacing w:val="-7"/>
          <w:sz w:val="24"/>
        </w:rPr>
        <w:t xml:space="preserve"> </w:t>
      </w:r>
      <w:r>
        <w:rPr>
          <w:sz w:val="24"/>
        </w:rPr>
        <w:t>materials,</w:t>
      </w:r>
      <w:r>
        <w:rPr>
          <w:spacing w:val="-7"/>
          <w:sz w:val="24"/>
        </w:rPr>
        <w:t xml:space="preserve"> </w:t>
      </w:r>
      <w:r>
        <w:rPr>
          <w:sz w:val="24"/>
        </w:rPr>
        <w:t>articles</w:t>
      </w:r>
      <w:r>
        <w:rPr>
          <w:spacing w:val="-7"/>
          <w:sz w:val="24"/>
        </w:rPr>
        <w:t xml:space="preserve"> </w:t>
      </w:r>
      <w:r>
        <w:rPr>
          <w:sz w:val="24"/>
        </w:rPr>
        <w:t>and</w:t>
      </w:r>
      <w:r>
        <w:rPr>
          <w:spacing w:val="-8"/>
          <w:sz w:val="24"/>
        </w:rPr>
        <w:t xml:space="preserve"> </w:t>
      </w:r>
      <w:r>
        <w:rPr>
          <w:sz w:val="24"/>
        </w:rPr>
        <w:t>workmanship</w:t>
      </w:r>
      <w:r>
        <w:rPr>
          <w:spacing w:val="-7"/>
          <w:sz w:val="24"/>
        </w:rPr>
        <w:t xml:space="preserve"> </w:t>
      </w:r>
      <w:r>
        <w:rPr>
          <w:sz w:val="24"/>
        </w:rPr>
        <w:t>shall</w:t>
      </w:r>
      <w:r>
        <w:rPr>
          <w:spacing w:val="-9"/>
          <w:sz w:val="24"/>
        </w:rPr>
        <w:t xml:space="preserve"> </w:t>
      </w:r>
      <w:r>
        <w:rPr>
          <w:sz w:val="24"/>
        </w:rPr>
        <w:t>be</w:t>
      </w:r>
      <w:r>
        <w:rPr>
          <w:spacing w:val="-9"/>
          <w:sz w:val="24"/>
        </w:rPr>
        <w:t xml:space="preserve"> </w:t>
      </w:r>
      <w:r>
        <w:rPr>
          <w:sz w:val="24"/>
        </w:rPr>
        <w:t>of</w:t>
      </w:r>
      <w:r>
        <w:rPr>
          <w:spacing w:val="36"/>
          <w:sz w:val="24"/>
        </w:rPr>
        <w:t xml:space="preserve"> </w:t>
      </w:r>
      <w:r>
        <w:rPr>
          <w:sz w:val="24"/>
        </w:rPr>
        <w:t>respective</w:t>
      </w:r>
      <w:r>
        <w:rPr>
          <w:spacing w:val="-10"/>
          <w:sz w:val="24"/>
        </w:rPr>
        <w:t xml:space="preserve"> </w:t>
      </w:r>
      <w:r>
        <w:rPr>
          <w:sz w:val="24"/>
        </w:rPr>
        <w:t>best</w:t>
      </w:r>
      <w:r>
        <w:rPr>
          <w:spacing w:val="-9"/>
          <w:sz w:val="24"/>
        </w:rPr>
        <w:t xml:space="preserve"> </w:t>
      </w:r>
      <w:r>
        <w:rPr>
          <w:sz w:val="24"/>
        </w:rPr>
        <w:t>quality</w:t>
      </w:r>
      <w:r>
        <w:rPr>
          <w:spacing w:val="-8"/>
          <w:sz w:val="24"/>
        </w:rPr>
        <w:t xml:space="preserve"> </w:t>
      </w:r>
      <w:r>
        <w:rPr>
          <w:sz w:val="24"/>
        </w:rPr>
        <w:t>and</w:t>
      </w:r>
      <w:r>
        <w:rPr>
          <w:spacing w:val="-3"/>
          <w:sz w:val="24"/>
        </w:rPr>
        <w:t xml:space="preserve"> </w:t>
      </w:r>
      <w:r>
        <w:rPr>
          <w:sz w:val="24"/>
        </w:rPr>
        <w:t>kind for the class described in the schedule of quantities and specifications. All materials,</w:t>
      </w:r>
      <w:r>
        <w:rPr>
          <w:spacing w:val="-10"/>
          <w:sz w:val="24"/>
        </w:rPr>
        <w:t xml:space="preserve"> </w:t>
      </w:r>
      <w:r>
        <w:rPr>
          <w:sz w:val="24"/>
        </w:rPr>
        <w:t>so</w:t>
      </w:r>
      <w:r>
        <w:rPr>
          <w:spacing w:val="-9"/>
          <w:sz w:val="24"/>
        </w:rPr>
        <w:t xml:space="preserve"> </w:t>
      </w:r>
      <w:r>
        <w:rPr>
          <w:sz w:val="24"/>
        </w:rPr>
        <w:t>used</w:t>
      </w:r>
      <w:r>
        <w:rPr>
          <w:spacing w:val="-6"/>
          <w:sz w:val="24"/>
        </w:rPr>
        <w:t xml:space="preserve"> </w:t>
      </w:r>
      <w:r>
        <w:rPr>
          <w:sz w:val="24"/>
        </w:rPr>
        <w:t>in</w:t>
      </w:r>
      <w:r>
        <w:rPr>
          <w:spacing w:val="40"/>
          <w:sz w:val="24"/>
        </w:rPr>
        <w:t xml:space="preserve"> </w:t>
      </w:r>
      <w:r>
        <w:rPr>
          <w:sz w:val="24"/>
        </w:rPr>
        <w:t>different</w:t>
      </w:r>
      <w:r>
        <w:rPr>
          <w:spacing w:val="-6"/>
          <w:sz w:val="24"/>
        </w:rPr>
        <w:t xml:space="preserve"> </w:t>
      </w:r>
      <w:r>
        <w:rPr>
          <w:sz w:val="24"/>
        </w:rPr>
        <w:t>items</w:t>
      </w:r>
      <w:r>
        <w:rPr>
          <w:spacing w:val="-9"/>
          <w:sz w:val="24"/>
        </w:rPr>
        <w:t xml:space="preserve"> </w:t>
      </w:r>
      <w:r>
        <w:rPr>
          <w:sz w:val="24"/>
        </w:rPr>
        <w:t>of</w:t>
      </w:r>
      <w:r>
        <w:rPr>
          <w:spacing w:val="-8"/>
          <w:sz w:val="24"/>
        </w:rPr>
        <w:t xml:space="preserve"> </w:t>
      </w:r>
      <w:r>
        <w:rPr>
          <w:sz w:val="24"/>
        </w:rPr>
        <w:t>work</w:t>
      </w:r>
      <w:r>
        <w:rPr>
          <w:spacing w:val="-8"/>
          <w:sz w:val="24"/>
        </w:rPr>
        <w:t xml:space="preserve"> </w:t>
      </w:r>
      <w:r>
        <w:rPr>
          <w:sz w:val="24"/>
        </w:rPr>
        <w:t>shall</w:t>
      </w:r>
      <w:r>
        <w:rPr>
          <w:spacing w:val="-12"/>
          <w:sz w:val="24"/>
        </w:rPr>
        <w:t xml:space="preserve"> </w:t>
      </w:r>
      <w:r>
        <w:rPr>
          <w:sz w:val="24"/>
        </w:rPr>
        <w:t>be</w:t>
      </w:r>
      <w:r>
        <w:rPr>
          <w:spacing w:val="-7"/>
          <w:sz w:val="24"/>
        </w:rPr>
        <w:t xml:space="preserve"> </w:t>
      </w:r>
      <w:r>
        <w:rPr>
          <w:sz w:val="24"/>
        </w:rPr>
        <w:t>subject</w:t>
      </w:r>
      <w:r>
        <w:rPr>
          <w:spacing w:val="-9"/>
          <w:sz w:val="24"/>
        </w:rPr>
        <w:t xml:space="preserve"> </w:t>
      </w:r>
      <w:r>
        <w:rPr>
          <w:sz w:val="24"/>
        </w:rPr>
        <w:t>to</w:t>
      </w:r>
      <w:r>
        <w:rPr>
          <w:spacing w:val="-9"/>
          <w:sz w:val="24"/>
        </w:rPr>
        <w:t xml:space="preserve"> </w:t>
      </w:r>
      <w:r>
        <w:rPr>
          <w:sz w:val="24"/>
        </w:rPr>
        <w:t>the</w:t>
      </w:r>
      <w:r>
        <w:rPr>
          <w:spacing w:val="-7"/>
          <w:sz w:val="24"/>
        </w:rPr>
        <w:t xml:space="preserve"> </w:t>
      </w:r>
      <w:r>
        <w:rPr>
          <w:sz w:val="24"/>
        </w:rPr>
        <w:t>approval</w:t>
      </w:r>
      <w:r>
        <w:rPr>
          <w:spacing w:val="-7"/>
          <w:sz w:val="24"/>
        </w:rPr>
        <w:t xml:space="preserve"> </w:t>
      </w:r>
      <w:r>
        <w:rPr>
          <w:sz w:val="24"/>
        </w:rPr>
        <w:t>of</w:t>
      </w:r>
      <w:r>
        <w:rPr>
          <w:spacing w:val="-4"/>
          <w:sz w:val="24"/>
        </w:rPr>
        <w:t xml:space="preserve"> </w:t>
      </w:r>
      <w:r>
        <w:rPr>
          <w:sz w:val="24"/>
        </w:rPr>
        <w:t xml:space="preserve">the Engineer-in-charge / Architect / Competent authority of building Construction </w:t>
      </w:r>
      <w:r>
        <w:rPr>
          <w:spacing w:val="-2"/>
          <w:sz w:val="24"/>
        </w:rPr>
        <w:t>Department.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2"/>
        <w:jc w:val="both"/>
        <w:rPr>
          <w:sz w:val="24"/>
        </w:rPr>
      </w:pPr>
      <w:r>
        <w:rPr>
          <w:sz w:val="24"/>
        </w:rPr>
        <w:t>The contractor shall be responsible for all statutory provisions and deductions towards</w:t>
      </w:r>
      <w:r>
        <w:rPr>
          <w:spacing w:val="-9"/>
          <w:sz w:val="24"/>
        </w:rPr>
        <w:t xml:space="preserve"> </w:t>
      </w:r>
      <w:r>
        <w:rPr>
          <w:sz w:val="24"/>
        </w:rPr>
        <w:t>ESI,</w:t>
      </w:r>
      <w:r>
        <w:rPr>
          <w:spacing w:val="-6"/>
          <w:sz w:val="24"/>
        </w:rPr>
        <w:t xml:space="preserve"> </w:t>
      </w:r>
      <w:r>
        <w:rPr>
          <w:sz w:val="24"/>
        </w:rPr>
        <w:t>PF</w:t>
      </w:r>
      <w:r>
        <w:rPr>
          <w:spacing w:val="-7"/>
          <w:sz w:val="24"/>
        </w:rPr>
        <w:t xml:space="preserve"> </w:t>
      </w:r>
      <w:r>
        <w:rPr>
          <w:sz w:val="24"/>
        </w:rPr>
        <w:t>or</w:t>
      </w:r>
      <w:r>
        <w:rPr>
          <w:spacing w:val="-6"/>
          <w:sz w:val="24"/>
        </w:rPr>
        <w:t xml:space="preserve"> </w:t>
      </w:r>
      <w:r>
        <w:rPr>
          <w:sz w:val="24"/>
        </w:rPr>
        <w:t>any</w:t>
      </w:r>
      <w:r>
        <w:rPr>
          <w:spacing w:val="-7"/>
          <w:sz w:val="24"/>
        </w:rPr>
        <w:t xml:space="preserve"> </w:t>
      </w:r>
      <w:r>
        <w:rPr>
          <w:sz w:val="24"/>
        </w:rPr>
        <w:t>other,</w:t>
      </w:r>
      <w:r>
        <w:rPr>
          <w:spacing w:val="-6"/>
          <w:sz w:val="24"/>
        </w:rPr>
        <w:t xml:space="preserve"> </w:t>
      </w:r>
      <w:r>
        <w:rPr>
          <w:sz w:val="24"/>
        </w:rPr>
        <w:t>as</w:t>
      </w:r>
      <w:r>
        <w:rPr>
          <w:spacing w:val="-9"/>
          <w:sz w:val="24"/>
        </w:rPr>
        <w:t xml:space="preserve"> </w:t>
      </w:r>
      <w:r>
        <w:rPr>
          <w:sz w:val="24"/>
        </w:rPr>
        <w:t>the</w:t>
      </w:r>
      <w:r>
        <w:rPr>
          <w:spacing w:val="-6"/>
          <w:sz w:val="24"/>
        </w:rPr>
        <w:t xml:space="preserve"> </w:t>
      </w:r>
      <w:r>
        <w:rPr>
          <w:sz w:val="24"/>
        </w:rPr>
        <w:t>case</w:t>
      </w:r>
      <w:r>
        <w:rPr>
          <w:spacing w:val="-8"/>
          <w:sz w:val="24"/>
        </w:rPr>
        <w:t xml:space="preserve"> </w:t>
      </w:r>
      <w:r>
        <w:rPr>
          <w:sz w:val="24"/>
        </w:rPr>
        <w:t>may</w:t>
      </w:r>
      <w:r>
        <w:rPr>
          <w:spacing w:val="-7"/>
          <w:sz w:val="24"/>
        </w:rPr>
        <w:t xml:space="preserve"> </w:t>
      </w:r>
      <w:r>
        <w:rPr>
          <w:sz w:val="24"/>
        </w:rPr>
        <w:t>be</w:t>
      </w:r>
      <w:r>
        <w:rPr>
          <w:spacing w:val="-6"/>
          <w:sz w:val="24"/>
        </w:rPr>
        <w:t xml:space="preserve"> </w:t>
      </w:r>
      <w:r>
        <w:rPr>
          <w:sz w:val="24"/>
        </w:rPr>
        <w:t>or</w:t>
      </w:r>
      <w:r>
        <w:rPr>
          <w:spacing w:val="-6"/>
          <w:sz w:val="24"/>
        </w:rPr>
        <w:t xml:space="preserve"> </w:t>
      </w:r>
      <w:r>
        <w:rPr>
          <w:sz w:val="24"/>
        </w:rPr>
        <w:t>any</w:t>
      </w:r>
      <w:r>
        <w:rPr>
          <w:spacing w:val="-9"/>
          <w:sz w:val="24"/>
        </w:rPr>
        <w:t xml:space="preserve"> </w:t>
      </w:r>
      <w:r>
        <w:rPr>
          <w:sz w:val="24"/>
        </w:rPr>
        <w:t>other</w:t>
      </w:r>
      <w:r>
        <w:rPr>
          <w:spacing w:val="-6"/>
          <w:sz w:val="24"/>
        </w:rPr>
        <w:t xml:space="preserve"> </w:t>
      </w:r>
      <w:r>
        <w:rPr>
          <w:sz w:val="24"/>
        </w:rPr>
        <w:t>levies</w:t>
      </w:r>
      <w:r>
        <w:rPr>
          <w:spacing w:val="40"/>
          <w:sz w:val="24"/>
        </w:rPr>
        <w:t xml:space="preserve"> </w:t>
      </w:r>
      <w:r>
        <w:rPr>
          <w:sz w:val="24"/>
        </w:rPr>
        <w:t>and</w:t>
      </w:r>
      <w:r>
        <w:rPr>
          <w:spacing w:val="-8"/>
          <w:sz w:val="24"/>
        </w:rPr>
        <w:t xml:space="preserve"> </w:t>
      </w:r>
      <w:r>
        <w:rPr>
          <w:sz w:val="24"/>
        </w:rPr>
        <w:t>taxes</w:t>
      </w:r>
      <w:r>
        <w:rPr>
          <w:spacing w:val="-6"/>
          <w:sz w:val="24"/>
        </w:rPr>
        <w:t xml:space="preserve"> </w:t>
      </w:r>
      <w:r>
        <w:rPr>
          <w:sz w:val="24"/>
        </w:rPr>
        <w:t>shall be borne by the contractor. The TDS and Contract Tax</w:t>
      </w:r>
      <w:r>
        <w:rPr>
          <w:spacing w:val="40"/>
          <w:sz w:val="24"/>
        </w:rPr>
        <w:t xml:space="preserve"> </w:t>
      </w:r>
      <w:r>
        <w:rPr>
          <w:sz w:val="24"/>
        </w:rPr>
        <w:t>or</w:t>
      </w:r>
      <w:r>
        <w:rPr>
          <w:spacing w:val="40"/>
          <w:sz w:val="24"/>
        </w:rPr>
        <w:t xml:space="preserve"> </w:t>
      </w:r>
      <w:r>
        <w:rPr>
          <w:sz w:val="24"/>
        </w:rPr>
        <w:t>any</w:t>
      </w:r>
      <w:r>
        <w:rPr>
          <w:spacing w:val="40"/>
          <w:sz w:val="24"/>
        </w:rPr>
        <w:t xml:space="preserve"> </w:t>
      </w:r>
      <w:r>
        <w:rPr>
          <w:sz w:val="24"/>
        </w:rPr>
        <w:t xml:space="preserve">other statutory levies/ taxes / prevailing GST incorporated from time to time shall be deducted progressively from the </w:t>
      </w:r>
      <w:r>
        <w:rPr>
          <w:sz w:val="24"/>
        </w:rPr>
        <w:t>running account bills, as applicable at the time ofpayment. Nothing</w:t>
      </w:r>
      <w:r>
        <w:rPr>
          <w:spacing w:val="-8"/>
          <w:sz w:val="24"/>
        </w:rPr>
        <w:t xml:space="preserve"> </w:t>
      </w:r>
      <w:r>
        <w:rPr>
          <w:sz w:val="24"/>
        </w:rPr>
        <w:t>extra</w:t>
      </w:r>
      <w:r>
        <w:rPr>
          <w:spacing w:val="-7"/>
          <w:sz w:val="24"/>
        </w:rPr>
        <w:t xml:space="preserve"> </w:t>
      </w:r>
      <w:r>
        <w:rPr>
          <w:sz w:val="24"/>
        </w:rPr>
        <w:t>Cost</w:t>
      </w:r>
      <w:r>
        <w:rPr>
          <w:spacing w:val="-6"/>
          <w:sz w:val="24"/>
        </w:rPr>
        <w:t xml:space="preserve"> </w:t>
      </w:r>
      <w:r>
        <w:rPr>
          <w:sz w:val="24"/>
        </w:rPr>
        <w:t>and</w:t>
      </w:r>
      <w:r>
        <w:rPr>
          <w:spacing w:val="-4"/>
          <w:sz w:val="24"/>
        </w:rPr>
        <w:t xml:space="preserve"> </w:t>
      </w:r>
      <w:r>
        <w:rPr>
          <w:sz w:val="24"/>
        </w:rPr>
        <w:t>claim</w:t>
      </w:r>
      <w:r>
        <w:rPr>
          <w:spacing w:val="-4"/>
          <w:sz w:val="24"/>
        </w:rPr>
        <w:t xml:space="preserve"> </w:t>
      </w:r>
      <w:r>
        <w:rPr>
          <w:sz w:val="24"/>
        </w:rPr>
        <w:t>over</w:t>
      </w:r>
      <w:r>
        <w:rPr>
          <w:spacing w:val="-7"/>
          <w:sz w:val="24"/>
        </w:rPr>
        <w:t xml:space="preserve"> </w:t>
      </w:r>
      <w:r>
        <w:rPr>
          <w:sz w:val="24"/>
        </w:rPr>
        <w:t>agreement</w:t>
      </w:r>
      <w:r>
        <w:rPr>
          <w:spacing w:val="-6"/>
          <w:sz w:val="24"/>
        </w:rPr>
        <w:t xml:space="preserve"> </w:t>
      </w:r>
      <w:r>
        <w:rPr>
          <w:sz w:val="24"/>
        </w:rPr>
        <w:t>rates</w:t>
      </w:r>
      <w:r>
        <w:rPr>
          <w:spacing w:val="-5"/>
          <w:sz w:val="24"/>
        </w:rPr>
        <w:t xml:space="preserve"> </w:t>
      </w:r>
      <w:r>
        <w:rPr>
          <w:sz w:val="24"/>
        </w:rPr>
        <w:t>shall</w:t>
      </w:r>
      <w:r>
        <w:rPr>
          <w:spacing w:val="-7"/>
          <w:sz w:val="24"/>
        </w:rPr>
        <w:t xml:space="preserve"> </w:t>
      </w:r>
      <w:r>
        <w:rPr>
          <w:sz w:val="24"/>
        </w:rPr>
        <w:t>be</w:t>
      </w:r>
      <w:r>
        <w:rPr>
          <w:spacing w:val="-7"/>
          <w:sz w:val="24"/>
        </w:rPr>
        <w:t xml:space="preserve"> </w:t>
      </w:r>
      <w:r>
        <w:rPr>
          <w:sz w:val="24"/>
        </w:rPr>
        <w:t>paid</w:t>
      </w:r>
      <w:r>
        <w:rPr>
          <w:spacing w:val="-6"/>
          <w:sz w:val="24"/>
        </w:rPr>
        <w:t xml:space="preserve"> </w:t>
      </w:r>
      <w:r>
        <w:rPr>
          <w:sz w:val="24"/>
        </w:rPr>
        <w:t>on</w:t>
      </w:r>
      <w:r>
        <w:rPr>
          <w:spacing w:val="-6"/>
          <w:sz w:val="24"/>
        </w:rPr>
        <w:t xml:space="preserve"> </w:t>
      </w:r>
      <w:r>
        <w:rPr>
          <w:sz w:val="24"/>
        </w:rPr>
        <w:t>this account</w:t>
      </w:r>
      <w:r>
        <w:rPr>
          <w:spacing w:val="-8"/>
          <w:sz w:val="24"/>
        </w:rPr>
        <w:t xml:space="preserve"> </w:t>
      </w:r>
      <w:r>
        <w:rPr>
          <w:sz w:val="24"/>
        </w:rPr>
        <w:t>to the agency by Building Construction Department.</w:t>
      </w:r>
    </w:p>
    <w:p w:rsidR="00F30CD0" w:rsidRDefault="00F30CD0">
      <w:pPr>
        <w:pStyle w:val="BodyText"/>
        <w:spacing w:before="11"/>
      </w:pPr>
    </w:p>
    <w:p w:rsidR="00F30CD0" w:rsidRDefault="00F319C3">
      <w:pPr>
        <w:pStyle w:val="ListParagraph"/>
        <w:numPr>
          <w:ilvl w:val="0"/>
          <w:numId w:val="24"/>
        </w:numPr>
        <w:tabs>
          <w:tab w:val="left" w:pos="2517"/>
          <w:tab w:val="left" w:pos="2520"/>
        </w:tabs>
        <w:ind w:right="971"/>
        <w:jc w:val="both"/>
        <w:rPr>
          <w:sz w:val="24"/>
        </w:rPr>
      </w:pPr>
      <w:r>
        <w:rPr>
          <w:sz w:val="24"/>
        </w:rPr>
        <w:t>The</w:t>
      </w:r>
      <w:r>
        <w:rPr>
          <w:spacing w:val="-1"/>
          <w:sz w:val="24"/>
        </w:rPr>
        <w:t xml:space="preserve"> </w:t>
      </w:r>
      <w:r>
        <w:rPr>
          <w:sz w:val="24"/>
        </w:rPr>
        <w:t>contractor</w:t>
      </w:r>
      <w:r>
        <w:rPr>
          <w:spacing w:val="-1"/>
          <w:sz w:val="24"/>
        </w:rPr>
        <w:t xml:space="preserve"> </w:t>
      </w:r>
      <w:r>
        <w:rPr>
          <w:sz w:val="24"/>
        </w:rPr>
        <w:t>is</w:t>
      </w:r>
      <w:r>
        <w:rPr>
          <w:spacing w:val="-2"/>
          <w:sz w:val="24"/>
        </w:rPr>
        <w:t xml:space="preserve"> </w:t>
      </w:r>
      <w:r>
        <w:rPr>
          <w:sz w:val="24"/>
        </w:rPr>
        <w:t>supposed to</w:t>
      </w:r>
      <w:r>
        <w:rPr>
          <w:spacing w:val="-1"/>
          <w:sz w:val="24"/>
        </w:rPr>
        <w:t xml:space="preserve"> </w:t>
      </w:r>
      <w:r>
        <w:rPr>
          <w:sz w:val="24"/>
        </w:rPr>
        <w:t>abide</w:t>
      </w:r>
      <w:r>
        <w:rPr>
          <w:spacing w:val="-1"/>
          <w:sz w:val="24"/>
        </w:rPr>
        <w:t xml:space="preserve"> </w:t>
      </w:r>
      <w:r>
        <w:rPr>
          <w:sz w:val="24"/>
        </w:rPr>
        <w:t>the</w:t>
      </w:r>
      <w:r>
        <w:rPr>
          <w:spacing w:val="-1"/>
          <w:sz w:val="24"/>
        </w:rPr>
        <w:t xml:space="preserve"> </w:t>
      </w:r>
      <w:r>
        <w:rPr>
          <w:sz w:val="24"/>
        </w:rPr>
        <w:t>minimum</w:t>
      </w:r>
      <w:r>
        <w:rPr>
          <w:spacing w:val="-2"/>
          <w:sz w:val="24"/>
        </w:rPr>
        <w:t xml:space="preserve"> </w:t>
      </w:r>
      <w:r>
        <w:rPr>
          <w:sz w:val="24"/>
        </w:rPr>
        <w:t>wages</w:t>
      </w:r>
      <w:r>
        <w:rPr>
          <w:spacing w:val="-2"/>
          <w:sz w:val="24"/>
        </w:rPr>
        <w:t xml:space="preserve"> </w:t>
      </w:r>
      <w:r>
        <w:rPr>
          <w:sz w:val="24"/>
        </w:rPr>
        <w:t>act,</w:t>
      </w:r>
      <w:r>
        <w:rPr>
          <w:spacing w:val="-2"/>
          <w:sz w:val="24"/>
        </w:rPr>
        <w:t xml:space="preserve"> </w:t>
      </w:r>
      <w:r>
        <w:rPr>
          <w:sz w:val="24"/>
        </w:rPr>
        <w:t>and</w:t>
      </w:r>
      <w:r>
        <w:rPr>
          <w:spacing w:val="-1"/>
          <w:sz w:val="24"/>
        </w:rPr>
        <w:t xml:space="preserve"> </w:t>
      </w:r>
      <w:r>
        <w:rPr>
          <w:sz w:val="24"/>
        </w:rPr>
        <w:t>shall</w:t>
      </w:r>
      <w:r>
        <w:rPr>
          <w:spacing w:val="-4"/>
          <w:sz w:val="24"/>
        </w:rPr>
        <w:t xml:space="preserve"> </w:t>
      </w:r>
      <w:r>
        <w:rPr>
          <w:sz w:val="24"/>
        </w:rPr>
        <w:t>produce</w:t>
      </w:r>
      <w:r>
        <w:rPr>
          <w:spacing w:val="-1"/>
          <w:sz w:val="24"/>
        </w:rPr>
        <w:t xml:space="preserve"> </w:t>
      </w:r>
      <w:r>
        <w:rPr>
          <w:sz w:val="24"/>
        </w:rPr>
        <w:t>all records to the Engineer-in-charge or any other.</w:t>
      </w:r>
      <w:r>
        <w:rPr>
          <w:spacing w:val="-1"/>
          <w:sz w:val="24"/>
        </w:rPr>
        <w:t xml:space="preserve"> </w:t>
      </w:r>
      <w:r>
        <w:rPr>
          <w:sz w:val="24"/>
        </w:rPr>
        <w:t>Nothing extra Cost and claim over agreement rates shall be paid on this account to the agency by Building Construction Department.</w:t>
      </w:r>
    </w:p>
    <w:p w:rsidR="00F30CD0" w:rsidRDefault="00F319C3">
      <w:pPr>
        <w:pStyle w:val="BodyText"/>
        <w:spacing w:before="23"/>
        <w:rPr>
          <w:sz w:val="20"/>
        </w:rPr>
      </w:pPr>
      <w:r>
        <w:rPr>
          <w:noProof/>
          <w:sz w:val="20"/>
        </w:rPr>
        <mc:AlternateContent>
          <mc:Choice Requires="wps">
            <w:drawing>
              <wp:anchor distT="0" distB="0" distL="0" distR="0" simplePos="0" relativeHeight="487716352" behindDoc="1" locked="0" layoutInCell="1" allowOverlap="1">
                <wp:simplePos x="0" y="0"/>
                <wp:positionH relativeFrom="page">
                  <wp:posOffset>1351914</wp:posOffset>
                </wp:positionH>
                <wp:positionV relativeFrom="paragraph">
                  <wp:posOffset>184874</wp:posOffset>
                </wp:positionV>
                <wp:extent cx="5589270" cy="6350"/>
                <wp:effectExtent l="0" t="0" r="0" b="0"/>
                <wp:wrapTopAndBottom/>
                <wp:docPr id="293" name="Graphic 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DC458EA" id="Graphic 293" o:spid="_x0000_s1026" style="position:absolute;margin-left:106.45pt;margin-top:14.55pt;width:440.1pt;height:.5pt;z-index:-1560012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4"/>
        </w:numPr>
        <w:tabs>
          <w:tab w:val="left" w:pos="2517"/>
          <w:tab w:val="left" w:pos="2520"/>
        </w:tabs>
        <w:spacing w:before="40"/>
        <w:ind w:right="985"/>
        <w:jc w:val="both"/>
        <w:rPr>
          <w:sz w:val="24"/>
        </w:rPr>
      </w:pPr>
      <w:r>
        <w:rPr>
          <w:sz w:val="24"/>
        </w:rPr>
        <w:t>statuto</w:t>
      </w:r>
      <w:r>
        <w:rPr>
          <w:sz w:val="24"/>
        </w:rPr>
        <w:t>ry authority administration, Local authority, Court, Police etc. as and when called for. The Engineer-in-Charge does not hold any responsibility, on account of any lapses in this regard.</w:t>
      </w:r>
    </w:p>
    <w:p w:rsidR="00F30CD0" w:rsidRDefault="00F30CD0">
      <w:pPr>
        <w:pStyle w:val="BodyText"/>
        <w:spacing w:before="12"/>
      </w:pPr>
    </w:p>
    <w:p w:rsidR="00F30CD0" w:rsidRDefault="00F319C3">
      <w:pPr>
        <w:pStyle w:val="ListParagraph"/>
        <w:numPr>
          <w:ilvl w:val="0"/>
          <w:numId w:val="24"/>
        </w:numPr>
        <w:tabs>
          <w:tab w:val="left" w:pos="2517"/>
          <w:tab w:val="left" w:pos="2520"/>
        </w:tabs>
        <w:ind w:right="974"/>
        <w:jc w:val="both"/>
        <w:rPr>
          <w:sz w:val="24"/>
        </w:rPr>
      </w:pPr>
      <w:r>
        <w:rPr>
          <w:sz w:val="24"/>
        </w:rPr>
        <w:t xml:space="preserve">For any clarification/ doubt, the BCD may organize regular meetings </w:t>
      </w:r>
      <w:r>
        <w:rPr>
          <w:sz w:val="24"/>
        </w:rPr>
        <w:t xml:space="preserve">with Contractor &amp; Architect/ Higher authority. The contractor shall attend such with presentation and necessary documents in meetings invariably as and when </w:t>
      </w:r>
      <w:r>
        <w:rPr>
          <w:spacing w:val="-2"/>
          <w:sz w:val="24"/>
        </w:rPr>
        <w:t>required.</w:t>
      </w:r>
    </w:p>
    <w:p w:rsidR="00F30CD0" w:rsidRDefault="00F30CD0">
      <w:pPr>
        <w:pStyle w:val="BodyText"/>
        <w:spacing w:before="15"/>
      </w:pPr>
    </w:p>
    <w:p w:rsidR="00F30CD0" w:rsidRDefault="00F319C3">
      <w:pPr>
        <w:pStyle w:val="ListParagraph"/>
        <w:numPr>
          <w:ilvl w:val="0"/>
          <w:numId w:val="23"/>
        </w:numPr>
        <w:tabs>
          <w:tab w:val="left" w:pos="2660"/>
          <w:tab w:val="left" w:pos="2662"/>
        </w:tabs>
        <w:spacing w:before="1" w:line="247" w:lineRule="auto"/>
        <w:ind w:right="974"/>
        <w:jc w:val="both"/>
        <w:rPr>
          <w:sz w:val="24"/>
        </w:rPr>
      </w:pPr>
      <w:r>
        <w:rPr>
          <w:sz w:val="24"/>
        </w:rPr>
        <w:t>In respect of the work of other agencies, where the commencement or progress of</w:t>
      </w:r>
      <w:r>
        <w:rPr>
          <w:spacing w:val="-9"/>
          <w:sz w:val="24"/>
        </w:rPr>
        <w:t xml:space="preserve"> </w:t>
      </w:r>
      <w:r>
        <w:rPr>
          <w:sz w:val="24"/>
        </w:rPr>
        <w:t>such</w:t>
      </w:r>
      <w:r>
        <w:rPr>
          <w:spacing w:val="-11"/>
          <w:sz w:val="24"/>
        </w:rPr>
        <w:t xml:space="preserve"> </w:t>
      </w:r>
      <w:r>
        <w:rPr>
          <w:sz w:val="24"/>
        </w:rPr>
        <w:t>work</w:t>
      </w:r>
      <w:r>
        <w:rPr>
          <w:spacing w:val="-10"/>
          <w:sz w:val="24"/>
        </w:rPr>
        <w:t xml:space="preserve"> </w:t>
      </w:r>
      <w:r>
        <w:rPr>
          <w:sz w:val="24"/>
        </w:rPr>
        <w:t>of</w:t>
      </w:r>
      <w:r>
        <w:rPr>
          <w:spacing w:val="-9"/>
          <w:sz w:val="24"/>
        </w:rPr>
        <w:t xml:space="preserve"> </w:t>
      </w:r>
      <w:r>
        <w:rPr>
          <w:sz w:val="24"/>
        </w:rPr>
        <w:t>any</w:t>
      </w:r>
      <w:r>
        <w:rPr>
          <w:spacing w:val="-10"/>
          <w:sz w:val="24"/>
        </w:rPr>
        <w:t xml:space="preserve"> </w:t>
      </w:r>
      <w:r>
        <w:rPr>
          <w:sz w:val="24"/>
        </w:rPr>
        <w:t>other</w:t>
      </w:r>
      <w:r>
        <w:rPr>
          <w:spacing w:val="-9"/>
          <w:sz w:val="24"/>
        </w:rPr>
        <w:t xml:space="preserve"> </w:t>
      </w:r>
      <w:r>
        <w:rPr>
          <w:sz w:val="24"/>
        </w:rPr>
        <w:t>agency</w:t>
      </w:r>
      <w:r>
        <w:rPr>
          <w:spacing w:val="-10"/>
          <w:sz w:val="24"/>
        </w:rPr>
        <w:t xml:space="preserve"> </w:t>
      </w:r>
      <w:r>
        <w:rPr>
          <w:sz w:val="24"/>
        </w:rPr>
        <w:t>is</w:t>
      </w:r>
      <w:r>
        <w:rPr>
          <w:spacing w:val="-9"/>
          <w:sz w:val="24"/>
        </w:rPr>
        <w:t xml:space="preserve"> </w:t>
      </w:r>
      <w:r>
        <w:rPr>
          <w:sz w:val="24"/>
        </w:rPr>
        <w:t>dependent</w:t>
      </w:r>
      <w:r>
        <w:rPr>
          <w:spacing w:val="-7"/>
          <w:sz w:val="24"/>
        </w:rPr>
        <w:t xml:space="preserve"> </w:t>
      </w:r>
      <w:r>
        <w:rPr>
          <w:sz w:val="24"/>
        </w:rPr>
        <w:t>upon</w:t>
      </w:r>
      <w:r>
        <w:rPr>
          <w:spacing w:val="-8"/>
          <w:sz w:val="24"/>
        </w:rPr>
        <w:t xml:space="preserve"> </w:t>
      </w:r>
      <w:r>
        <w:rPr>
          <w:sz w:val="24"/>
        </w:rPr>
        <w:t>the</w:t>
      </w:r>
      <w:r>
        <w:rPr>
          <w:spacing w:val="-9"/>
          <w:sz w:val="24"/>
        </w:rPr>
        <w:t xml:space="preserve"> </w:t>
      </w:r>
      <w:r>
        <w:rPr>
          <w:sz w:val="24"/>
        </w:rPr>
        <w:t>completion</w:t>
      </w:r>
      <w:r>
        <w:rPr>
          <w:spacing w:val="36"/>
          <w:sz w:val="24"/>
        </w:rPr>
        <w:t xml:space="preserve"> </w:t>
      </w:r>
      <w:r>
        <w:rPr>
          <w:sz w:val="24"/>
        </w:rPr>
        <w:t>of</w:t>
      </w:r>
      <w:r>
        <w:rPr>
          <w:spacing w:val="-11"/>
          <w:sz w:val="24"/>
        </w:rPr>
        <w:t xml:space="preserve"> </w:t>
      </w:r>
      <w:r>
        <w:rPr>
          <w:sz w:val="24"/>
        </w:rPr>
        <w:t>particular portions of the contractor’s work or generally upon the contractor maintaining progress in accordance with the approved coordinated constructionprogram, it shall be the responsibility of the Contractor to complete such portions and maintain such</w:t>
      </w:r>
      <w:r>
        <w:rPr>
          <w:sz w:val="24"/>
        </w:rPr>
        <w:t xml:space="preserve"> progress.</w:t>
      </w:r>
    </w:p>
    <w:p w:rsidR="00F30CD0" w:rsidRDefault="00F30CD0">
      <w:pPr>
        <w:pStyle w:val="BodyText"/>
        <w:spacing w:before="13"/>
      </w:pPr>
    </w:p>
    <w:p w:rsidR="00F30CD0" w:rsidRDefault="00F319C3">
      <w:pPr>
        <w:pStyle w:val="BodyText"/>
        <w:spacing w:before="1" w:line="247" w:lineRule="auto"/>
        <w:ind w:left="2520" w:right="967"/>
        <w:jc w:val="both"/>
      </w:pPr>
      <w:r>
        <w:t>Should any</w:t>
      </w:r>
      <w:r>
        <w:rPr>
          <w:spacing w:val="-1"/>
        </w:rPr>
        <w:t xml:space="preserve"> </w:t>
      </w:r>
      <w:r>
        <w:t>difference arise between the contractor and the other agencies, these shall</w:t>
      </w:r>
      <w:r>
        <w:rPr>
          <w:spacing w:val="-11"/>
        </w:rPr>
        <w:t xml:space="preserve"> </w:t>
      </w:r>
      <w:r>
        <w:t>immediately</w:t>
      </w:r>
      <w:r>
        <w:rPr>
          <w:spacing w:val="-11"/>
        </w:rPr>
        <w:t xml:space="preserve"> </w:t>
      </w:r>
      <w:r>
        <w:t>be</w:t>
      </w:r>
      <w:r>
        <w:rPr>
          <w:spacing w:val="-11"/>
        </w:rPr>
        <w:t xml:space="preserve"> </w:t>
      </w:r>
      <w:r>
        <w:t>brought</w:t>
      </w:r>
      <w:r>
        <w:rPr>
          <w:spacing w:val="-12"/>
        </w:rPr>
        <w:t xml:space="preserve"> </w:t>
      </w:r>
      <w:r>
        <w:t>to</w:t>
      </w:r>
      <w:r>
        <w:rPr>
          <w:spacing w:val="-11"/>
        </w:rPr>
        <w:t xml:space="preserve"> </w:t>
      </w:r>
      <w:r>
        <w:t>the</w:t>
      </w:r>
      <w:r>
        <w:rPr>
          <w:spacing w:val="-11"/>
        </w:rPr>
        <w:t xml:space="preserve"> </w:t>
      </w:r>
      <w:r>
        <w:t>attention</w:t>
      </w:r>
      <w:r>
        <w:rPr>
          <w:spacing w:val="-11"/>
        </w:rPr>
        <w:t xml:space="preserve"> </w:t>
      </w:r>
      <w:r>
        <w:t>of</w:t>
      </w:r>
      <w:r>
        <w:rPr>
          <w:spacing w:val="-12"/>
        </w:rPr>
        <w:t xml:space="preserve"> </w:t>
      </w:r>
      <w:r>
        <w:t>the</w:t>
      </w:r>
      <w:r>
        <w:rPr>
          <w:spacing w:val="36"/>
        </w:rPr>
        <w:t xml:space="preserve"> </w:t>
      </w:r>
      <w:r>
        <w:t>Engineer-in-Charge</w:t>
      </w:r>
      <w:r>
        <w:rPr>
          <w:spacing w:val="31"/>
        </w:rPr>
        <w:t xml:space="preserve"> </w:t>
      </w:r>
      <w:r>
        <w:t>who</w:t>
      </w:r>
      <w:r>
        <w:rPr>
          <w:spacing w:val="-11"/>
        </w:rPr>
        <w:t xml:space="preserve"> </w:t>
      </w:r>
      <w:r>
        <w:t>after reviewing</w:t>
      </w:r>
      <w:r>
        <w:rPr>
          <w:spacing w:val="-10"/>
        </w:rPr>
        <w:t xml:space="preserve"> </w:t>
      </w:r>
      <w:r>
        <w:t>the</w:t>
      </w:r>
      <w:r>
        <w:rPr>
          <w:spacing w:val="-12"/>
        </w:rPr>
        <w:t xml:space="preserve"> </w:t>
      </w:r>
      <w:r>
        <w:t>matters</w:t>
      </w:r>
      <w:r>
        <w:rPr>
          <w:spacing w:val="-10"/>
        </w:rPr>
        <w:t xml:space="preserve"> </w:t>
      </w:r>
      <w:r>
        <w:t>causing</w:t>
      </w:r>
      <w:r>
        <w:rPr>
          <w:spacing w:val="-12"/>
        </w:rPr>
        <w:t xml:space="preserve"> </w:t>
      </w:r>
      <w:r>
        <w:t>the</w:t>
      </w:r>
      <w:r>
        <w:rPr>
          <w:spacing w:val="-12"/>
        </w:rPr>
        <w:t xml:space="preserve"> </w:t>
      </w:r>
      <w:r>
        <w:t>differences</w:t>
      </w:r>
      <w:r>
        <w:rPr>
          <w:spacing w:val="-12"/>
        </w:rPr>
        <w:t xml:space="preserve"> </w:t>
      </w:r>
      <w:r>
        <w:t>will</w:t>
      </w:r>
      <w:r>
        <w:rPr>
          <w:spacing w:val="-14"/>
        </w:rPr>
        <w:t xml:space="preserve"> </w:t>
      </w:r>
      <w:r>
        <w:t>give</w:t>
      </w:r>
      <w:r>
        <w:rPr>
          <w:spacing w:val="-8"/>
        </w:rPr>
        <w:t xml:space="preserve"> </w:t>
      </w:r>
      <w:r>
        <w:t>their</w:t>
      </w:r>
      <w:r>
        <w:rPr>
          <w:spacing w:val="-12"/>
        </w:rPr>
        <w:t xml:space="preserve"> </w:t>
      </w:r>
      <w:r>
        <w:t>decision</w:t>
      </w:r>
      <w:r>
        <w:rPr>
          <w:spacing w:val="-11"/>
        </w:rPr>
        <w:t xml:space="preserve"> </w:t>
      </w:r>
      <w:r>
        <w:t>which</w:t>
      </w:r>
      <w:r>
        <w:rPr>
          <w:spacing w:val="-3"/>
        </w:rPr>
        <w:t xml:space="preserve"> </w:t>
      </w:r>
      <w:r>
        <w:t>shal</w:t>
      </w:r>
      <w:r>
        <w:t>l</w:t>
      </w:r>
      <w:r>
        <w:rPr>
          <w:spacing w:val="-12"/>
        </w:rPr>
        <w:t xml:space="preserve"> </w:t>
      </w:r>
      <w:r>
        <w:t>be final and binding on the contractor.</w:t>
      </w:r>
    </w:p>
    <w:p w:rsidR="00F30CD0" w:rsidRDefault="00F30CD0">
      <w:pPr>
        <w:pStyle w:val="BodyText"/>
        <w:spacing w:before="7"/>
      </w:pPr>
    </w:p>
    <w:p w:rsidR="00F30CD0" w:rsidRDefault="00F319C3">
      <w:pPr>
        <w:pStyle w:val="ListParagraph"/>
        <w:numPr>
          <w:ilvl w:val="0"/>
          <w:numId w:val="23"/>
        </w:numPr>
        <w:tabs>
          <w:tab w:val="left" w:pos="2517"/>
          <w:tab w:val="left" w:pos="2520"/>
        </w:tabs>
        <w:ind w:left="2520" w:right="974" w:hanging="720"/>
        <w:jc w:val="both"/>
        <w:rPr>
          <w:sz w:val="24"/>
        </w:rPr>
      </w:pPr>
      <w:r>
        <w:rPr>
          <w:sz w:val="24"/>
        </w:rPr>
        <w:t>The contractor shall have to do all drilling of holes and cutting of walls, chases or other</w:t>
      </w:r>
      <w:r>
        <w:rPr>
          <w:spacing w:val="-9"/>
          <w:sz w:val="24"/>
        </w:rPr>
        <w:t xml:space="preserve"> </w:t>
      </w:r>
      <w:r>
        <w:rPr>
          <w:sz w:val="24"/>
        </w:rPr>
        <w:t>elements</w:t>
      </w:r>
      <w:r>
        <w:rPr>
          <w:spacing w:val="-12"/>
          <w:sz w:val="24"/>
        </w:rPr>
        <w:t xml:space="preserve"> </w:t>
      </w:r>
      <w:r>
        <w:rPr>
          <w:sz w:val="24"/>
        </w:rPr>
        <w:t>of</w:t>
      </w:r>
      <w:r>
        <w:rPr>
          <w:spacing w:val="-11"/>
          <w:sz w:val="24"/>
        </w:rPr>
        <w:t xml:space="preserve"> </w:t>
      </w:r>
      <w:r>
        <w:rPr>
          <w:sz w:val="24"/>
        </w:rPr>
        <w:t>the</w:t>
      </w:r>
      <w:r>
        <w:rPr>
          <w:spacing w:val="-12"/>
          <w:sz w:val="24"/>
        </w:rPr>
        <w:t xml:space="preserve"> </w:t>
      </w:r>
      <w:r>
        <w:rPr>
          <w:sz w:val="24"/>
        </w:rPr>
        <w:t>building</w:t>
      </w:r>
      <w:r>
        <w:rPr>
          <w:spacing w:val="-12"/>
          <w:sz w:val="24"/>
        </w:rPr>
        <w:t xml:space="preserve"> </w:t>
      </w:r>
      <w:r>
        <w:rPr>
          <w:sz w:val="24"/>
        </w:rPr>
        <w:t>for</w:t>
      </w:r>
      <w:r>
        <w:rPr>
          <w:spacing w:val="-9"/>
          <w:sz w:val="24"/>
        </w:rPr>
        <w:t xml:space="preserve"> </w:t>
      </w:r>
      <w:r>
        <w:rPr>
          <w:sz w:val="24"/>
        </w:rPr>
        <w:t>the</w:t>
      </w:r>
      <w:r>
        <w:rPr>
          <w:spacing w:val="-9"/>
          <w:sz w:val="24"/>
        </w:rPr>
        <w:t xml:space="preserve"> </w:t>
      </w:r>
      <w:r>
        <w:rPr>
          <w:sz w:val="24"/>
        </w:rPr>
        <w:t>complete</w:t>
      </w:r>
      <w:r>
        <w:rPr>
          <w:spacing w:val="-9"/>
          <w:sz w:val="24"/>
        </w:rPr>
        <w:t xml:space="preserve"> </w:t>
      </w:r>
      <w:r>
        <w:rPr>
          <w:sz w:val="24"/>
        </w:rPr>
        <w:t>and</w:t>
      </w:r>
      <w:r>
        <w:rPr>
          <w:spacing w:val="-9"/>
          <w:sz w:val="24"/>
        </w:rPr>
        <w:t xml:space="preserve"> </w:t>
      </w:r>
      <w:r>
        <w:rPr>
          <w:sz w:val="24"/>
        </w:rPr>
        <w:t>proper</w:t>
      </w:r>
      <w:r>
        <w:rPr>
          <w:spacing w:val="-9"/>
          <w:sz w:val="24"/>
        </w:rPr>
        <w:t xml:space="preserve"> </w:t>
      </w:r>
      <w:r>
        <w:rPr>
          <w:sz w:val="24"/>
        </w:rPr>
        <w:t>installation</w:t>
      </w:r>
      <w:r>
        <w:rPr>
          <w:spacing w:val="40"/>
          <w:sz w:val="24"/>
        </w:rPr>
        <w:t xml:space="preserve"> </w:t>
      </w:r>
      <w:r>
        <w:rPr>
          <w:sz w:val="24"/>
        </w:rPr>
        <w:t>of</w:t>
      </w:r>
      <w:r>
        <w:rPr>
          <w:spacing w:val="-11"/>
          <w:sz w:val="24"/>
        </w:rPr>
        <w:t xml:space="preserve"> </w:t>
      </w:r>
      <w:r>
        <w:rPr>
          <w:sz w:val="24"/>
        </w:rPr>
        <w:t>the</w:t>
      </w:r>
      <w:r>
        <w:rPr>
          <w:spacing w:val="-8"/>
          <w:sz w:val="24"/>
        </w:rPr>
        <w:t xml:space="preserve"> </w:t>
      </w:r>
      <w:r>
        <w:rPr>
          <w:sz w:val="24"/>
        </w:rPr>
        <w:t>pipe lines/ ducts and other equipments by using electrically operated tools suchas drills/ chase cutting machine etc.</w:t>
      </w:r>
      <w:r>
        <w:rPr>
          <w:spacing w:val="80"/>
          <w:sz w:val="24"/>
        </w:rPr>
        <w:t xml:space="preserve"> </w:t>
      </w:r>
      <w:r>
        <w:rPr>
          <w:sz w:val="24"/>
        </w:rPr>
        <w:t>Manual drilling or chiseling or cutting shall be permitted on special request only.</w:t>
      </w:r>
    </w:p>
    <w:p w:rsidR="00F30CD0" w:rsidRDefault="00F30CD0">
      <w:pPr>
        <w:pStyle w:val="BodyText"/>
        <w:spacing w:before="11"/>
      </w:pPr>
    </w:p>
    <w:p w:rsidR="00F30CD0" w:rsidRDefault="00F319C3">
      <w:pPr>
        <w:pStyle w:val="BodyText"/>
        <w:ind w:left="2520" w:right="978"/>
        <w:jc w:val="both"/>
      </w:pPr>
      <w:r>
        <w:t>No chiseling or cutting or drilling of RCC columns, b</w:t>
      </w:r>
      <w:r>
        <w:t>eams, girders and other principal structural members shall be done unless prior permission has been granted by the Engineer-in charge in writing.</w:t>
      </w:r>
    </w:p>
    <w:p w:rsidR="00F30CD0" w:rsidRDefault="00F30CD0">
      <w:pPr>
        <w:pStyle w:val="BodyText"/>
        <w:spacing w:before="6"/>
      </w:pPr>
    </w:p>
    <w:p w:rsidR="00F30CD0" w:rsidRDefault="00F319C3">
      <w:pPr>
        <w:pStyle w:val="ListParagraph"/>
        <w:numPr>
          <w:ilvl w:val="0"/>
          <w:numId w:val="23"/>
        </w:numPr>
        <w:tabs>
          <w:tab w:val="left" w:pos="2660"/>
          <w:tab w:val="left" w:pos="2662"/>
        </w:tabs>
        <w:spacing w:before="1" w:line="249" w:lineRule="auto"/>
        <w:ind w:right="975"/>
        <w:jc w:val="both"/>
        <w:rPr>
          <w:sz w:val="24"/>
        </w:rPr>
      </w:pPr>
      <w:r>
        <w:rPr>
          <w:sz w:val="24"/>
        </w:rPr>
        <w:t>All chases and openings made by the contractor for his pipe lines shall be filled/ covered</w:t>
      </w:r>
      <w:r>
        <w:rPr>
          <w:spacing w:val="-9"/>
          <w:sz w:val="24"/>
        </w:rPr>
        <w:t xml:space="preserve"> </w:t>
      </w:r>
      <w:r>
        <w:rPr>
          <w:sz w:val="24"/>
        </w:rPr>
        <w:t>over</w:t>
      </w:r>
      <w:r>
        <w:rPr>
          <w:spacing w:val="-13"/>
          <w:sz w:val="24"/>
        </w:rPr>
        <w:t xml:space="preserve"> </w:t>
      </w:r>
      <w:r>
        <w:rPr>
          <w:sz w:val="24"/>
        </w:rPr>
        <w:t>with</w:t>
      </w:r>
      <w:r>
        <w:rPr>
          <w:spacing w:val="-9"/>
          <w:sz w:val="24"/>
        </w:rPr>
        <w:t xml:space="preserve"> </w:t>
      </w:r>
      <w:r>
        <w:rPr>
          <w:sz w:val="24"/>
        </w:rPr>
        <w:t>cement</w:t>
      </w:r>
      <w:r>
        <w:rPr>
          <w:spacing w:val="-9"/>
          <w:sz w:val="24"/>
        </w:rPr>
        <w:t xml:space="preserve"> </w:t>
      </w:r>
      <w:r>
        <w:rPr>
          <w:sz w:val="24"/>
        </w:rPr>
        <w:t>p</w:t>
      </w:r>
      <w:r>
        <w:rPr>
          <w:sz w:val="24"/>
        </w:rPr>
        <w:t>laster</w:t>
      </w:r>
      <w:r>
        <w:rPr>
          <w:spacing w:val="-9"/>
          <w:sz w:val="24"/>
        </w:rPr>
        <w:t xml:space="preserve"> </w:t>
      </w:r>
      <w:r>
        <w:rPr>
          <w:sz w:val="24"/>
        </w:rPr>
        <w:t>in</w:t>
      </w:r>
      <w:r>
        <w:rPr>
          <w:spacing w:val="-9"/>
          <w:sz w:val="24"/>
        </w:rPr>
        <w:t xml:space="preserve"> </w:t>
      </w:r>
      <w:r>
        <w:rPr>
          <w:sz w:val="24"/>
        </w:rPr>
        <w:t>reasonable</w:t>
      </w:r>
      <w:r>
        <w:rPr>
          <w:spacing w:val="-9"/>
          <w:sz w:val="24"/>
        </w:rPr>
        <w:t xml:space="preserve"> </w:t>
      </w:r>
      <w:r>
        <w:rPr>
          <w:sz w:val="24"/>
        </w:rPr>
        <w:t>manner.</w:t>
      </w:r>
      <w:r>
        <w:rPr>
          <w:spacing w:val="-10"/>
          <w:sz w:val="24"/>
        </w:rPr>
        <w:t xml:space="preserve"> </w:t>
      </w:r>
      <w:r>
        <w:rPr>
          <w:sz w:val="24"/>
        </w:rPr>
        <w:t>Before</w:t>
      </w:r>
      <w:r>
        <w:rPr>
          <w:spacing w:val="33"/>
          <w:sz w:val="24"/>
        </w:rPr>
        <w:t xml:space="preserve"> </w:t>
      </w:r>
      <w:r>
        <w:rPr>
          <w:sz w:val="24"/>
        </w:rPr>
        <w:t>rough</w:t>
      </w:r>
      <w:r>
        <w:rPr>
          <w:spacing w:val="-9"/>
          <w:sz w:val="24"/>
        </w:rPr>
        <w:t xml:space="preserve"> </w:t>
      </w:r>
      <w:r>
        <w:rPr>
          <w:sz w:val="24"/>
        </w:rPr>
        <w:t>plastering on the pipe surfaces the concealed pipes shall be secured to the wall by using proper supports/ clamps.</w:t>
      </w:r>
    </w:p>
    <w:p w:rsidR="00F30CD0" w:rsidRDefault="00F30CD0">
      <w:pPr>
        <w:pStyle w:val="BodyText"/>
      </w:pPr>
    </w:p>
    <w:p w:rsidR="00F30CD0" w:rsidRDefault="00F319C3">
      <w:pPr>
        <w:pStyle w:val="ListParagraph"/>
        <w:numPr>
          <w:ilvl w:val="0"/>
          <w:numId w:val="23"/>
        </w:numPr>
        <w:tabs>
          <w:tab w:val="left" w:pos="2660"/>
          <w:tab w:val="left" w:pos="2662"/>
        </w:tabs>
        <w:spacing w:before="1" w:line="247" w:lineRule="auto"/>
        <w:ind w:right="969"/>
        <w:jc w:val="both"/>
        <w:rPr>
          <w:sz w:val="24"/>
        </w:rPr>
      </w:pPr>
      <w:r>
        <w:rPr>
          <w:sz w:val="24"/>
        </w:rPr>
        <w:t>The</w:t>
      </w:r>
      <w:r>
        <w:rPr>
          <w:spacing w:val="-14"/>
          <w:sz w:val="24"/>
        </w:rPr>
        <w:t xml:space="preserve"> </w:t>
      </w:r>
      <w:r>
        <w:rPr>
          <w:sz w:val="24"/>
        </w:rPr>
        <w:t>contractor</w:t>
      </w:r>
      <w:r>
        <w:rPr>
          <w:spacing w:val="-14"/>
          <w:sz w:val="24"/>
        </w:rPr>
        <w:t xml:space="preserve"> </w:t>
      </w:r>
      <w:r>
        <w:rPr>
          <w:sz w:val="24"/>
        </w:rPr>
        <w:t>shall</w:t>
      </w:r>
      <w:r>
        <w:rPr>
          <w:spacing w:val="-13"/>
          <w:sz w:val="24"/>
        </w:rPr>
        <w:t xml:space="preserve"> </w:t>
      </w:r>
      <w:r>
        <w:rPr>
          <w:sz w:val="24"/>
        </w:rPr>
        <w:t>prepare</w:t>
      </w:r>
      <w:r>
        <w:rPr>
          <w:spacing w:val="-14"/>
          <w:sz w:val="24"/>
        </w:rPr>
        <w:t xml:space="preserve"> </w:t>
      </w:r>
      <w:r>
        <w:rPr>
          <w:sz w:val="24"/>
        </w:rPr>
        <w:t>and</w:t>
      </w:r>
      <w:r>
        <w:rPr>
          <w:spacing w:val="-13"/>
          <w:sz w:val="24"/>
        </w:rPr>
        <w:t xml:space="preserve"> </w:t>
      </w:r>
      <w:r>
        <w:rPr>
          <w:sz w:val="24"/>
        </w:rPr>
        <w:t>produce</w:t>
      </w:r>
      <w:r>
        <w:rPr>
          <w:spacing w:val="-14"/>
          <w:sz w:val="24"/>
        </w:rPr>
        <w:t xml:space="preserve"> </w:t>
      </w:r>
      <w:r>
        <w:rPr>
          <w:sz w:val="24"/>
        </w:rPr>
        <w:t>instruction,</w:t>
      </w:r>
      <w:r>
        <w:rPr>
          <w:spacing w:val="-13"/>
          <w:sz w:val="24"/>
        </w:rPr>
        <w:t xml:space="preserve"> </w:t>
      </w:r>
      <w:r>
        <w:rPr>
          <w:sz w:val="24"/>
        </w:rPr>
        <w:t>operation</w:t>
      </w:r>
      <w:r>
        <w:rPr>
          <w:spacing w:val="-14"/>
          <w:sz w:val="24"/>
        </w:rPr>
        <w:t xml:space="preserve"> </w:t>
      </w:r>
      <w:r>
        <w:rPr>
          <w:sz w:val="24"/>
        </w:rPr>
        <w:t>and</w:t>
      </w:r>
      <w:r>
        <w:rPr>
          <w:spacing w:val="-14"/>
          <w:sz w:val="24"/>
        </w:rPr>
        <w:t xml:space="preserve"> </w:t>
      </w:r>
      <w:r>
        <w:rPr>
          <w:sz w:val="24"/>
        </w:rPr>
        <w:t>maintenance manuals in English</w:t>
      </w:r>
      <w:r>
        <w:rPr>
          <w:sz w:val="24"/>
        </w:rPr>
        <w:t xml:space="preserve"> for the use, operation and the maintenance of the supplied equipment and installations, and submit to the Engineer-in-Charge in (5) copies at the time of handing over. The manual shall generally consist of the following:</w:t>
      </w:r>
    </w:p>
    <w:p w:rsidR="00F30CD0" w:rsidRDefault="00F30CD0">
      <w:pPr>
        <w:pStyle w:val="BodyText"/>
        <w:spacing w:before="14"/>
      </w:pPr>
    </w:p>
    <w:p w:rsidR="00F30CD0" w:rsidRDefault="00F319C3">
      <w:pPr>
        <w:pStyle w:val="ListParagraph"/>
        <w:numPr>
          <w:ilvl w:val="1"/>
          <w:numId w:val="23"/>
        </w:numPr>
        <w:tabs>
          <w:tab w:val="left" w:pos="2520"/>
        </w:tabs>
        <w:rPr>
          <w:sz w:val="24"/>
        </w:rPr>
      </w:pPr>
      <w:r>
        <w:rPr>
          <w:sz w:val="24"/>
        </w:rPr>
        <w:t>Description</w:t>
      </w:r>
      <w:r>
        <w:rPr>
          <w:spacing w:val="-7"/>
          <w:sz w:val="24"/>
        </w:rPr>
        <w:t xml:space="preserve"> </w:t>
      </w:r>
      <w:r>
        <w:rPr>
          <w:sz w:val="24"/>
        </w:rPr>
        <w:t>of</w:t>
      </w:r>
      <w:r>
        <w:rPr>
          <w:spacing w:val="-7"/>
          <w:sz w:val="24"/>
        </w:rPr>
        <w:t xml:space="preserve"> </w:t>
      </w:r>
      <w:r>
        <w:rPr>
          <w:sz w:val="24"/>
        </w:rPr>
        <w:t>the</w:t>
      </w:r>
      <w:r>
        <w:rPr>
          <w:spacing w:val="-7"/>
          <w:sz w:val="24"/>
        </w:rPr>
        <w:t xml:space="preserve"> </w:t>
      </w:r>
      <w:r>
        <w:rPr>
          <w:spacing w:val="-2"/>
          <w:sz w:val="24"/>
        </w:rPr>
        <w:t>project</w:t>
      </w:r>
    </w:p>
    <w:p w:rsidR="00F30CD0" w:rsidRDefault="00F319C3">
      <w:pPr>
        <w:pStyle w:val="BodyText"/>
        <w:spacing w:before="103"/>
        <w:rPr>
          <w:sz w:val="20"/>
        </w:rPr>
      </w:pPr>
      <w:r>
        <w:rPr>
          <w:noProof/>
          <w:sz w:val="20"/>
        </w:rPr>
        <mc:AlternateContent>
          <mc:Choice Requires="wps">
            <w:drawing>
              <wp:anchor distT="0" distB="0" distL="0" distR="0" simplePos="0" relativeHeight="487716864" behindDoc="1" locked="0" layoutInCell="1" allowOverlap="1">
                <wp:simplePos x="0" y="0"/>
                <wp:positionH relativeFrom="page">
                  <wp:posOffset>1351914</wp:posOffset>
                </wp:positionH>
                <wp:positionV relativeFrom="paragraph">
                  <wp:posOffset>235769</wp:posOffset>
                </wp:positionV>
                <wp:extent cx="5589270" cy="6350"/>
                <wp:effectExtent l="0" t="0" r="0" b="0"/>
                <wp:wrapTopAndBottom/>
                <wp:docPr id="294" name="Graphic 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170B7C1" id="Graphic 294" o:spid="_x0000_s1026" style="position:absolute;margin-left:106.45pt;margin-top:18.55pt;width:440.1pt;height:.5pt;z-index:-1559961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23"/>
        </w:numPr>
        <w:tabs>
          <w:tab w:val="left" w:pos="2520"/>
        </w:tabs>
        <w:spacing w:before="22"/>
        <w:rPr>
          <w:sz w:val="24"/>
        </w:rPr>
      </w:pPr>
      <w:r>
        <w:rPr>
          <w:sz w:val="24"/>
        </w:rPr>
        <w:t>Operating</w:t>
      </w:r>
      <w:r>
        <w:rPr>
          <w:spacing w:val="-6"/>
          <w:sz w:val="24"/>
        </w:rPr>
        <w:t xml:space="preserve"> </w:t>
      </w:r>
      <w:r>
        <w:rPr>
          <w:spacing w:val="-2"/>
          <w:sz w:val="24"/>
        </w:rPr>
        <w:t>instructions</w:t>
      </w:r>
    </w:p>
    <w:p w:rsidR="00F30CD0" w:rsidRDefault="00F30CD0">
      <w:pPr>
        <w:pStyle w:val="BodyText"/>
        <w:spacing w:before="22"/>
      </w:pPr>
    </w:p>
    <w:p w:rsidR="00F30CD0" w:rsidRDefault="00F319C3">
      <w:pPr>
        <w:pStyle w:val="ListParagraph"/>
        <w:numPr>
          <w:ilvl w:val="1"/>
          <w:numId w:val="23"/>
        </w:numPr>
        <w:tabs>
          <w:tab w:val="left" w:pos="2520"/>
        </w:tabs>
        <w:ind w:hanging="722"/>
        <w:rPr>
          <w:sz w:val="24"/>
        </w:rPr>
      </w:pPr>
      <w:r>
        <w:rPr>
          <w:sz w:val="24"/>
        </w:rPr>
        <w:t>Maintenance</w:t>
      </w:r>
      <w:r>
        <w:rPr>
          <w:spacing w:val="-11"/>
          <w:sz w:val="24"/>
        </w:rPr>
        <w:t xml:space="preserve"> </w:t>
      </w:r>
      <w:r>
        <w:rPr>
          <w:sz w:val="24"/>
        </w:rPr>
        <w:t>instructions</w:t>
      </w:r>
      <w:r>
        <w:rPr>
          <w:spacing w:val="-9"/>
          <w:sz w:val="24"/>
        </w:rPr>
        <w:t xml:space="preserve"> </w:t>
      </w:r>
      <w:r>
        <w:rPr>
          <w:sz w:val="24"/>
        </w:rPr>
        <w:t>including</w:t>
      </w:r>
      <w:r>
        <w:rPr>
          <w:spacing w:val="-13"/>
          <w:sz w:val="24"/>
        </w:rPr>
        <w:t xml:space="preserve"> </w:t>
      </w:r>
      <w:r>
        <w:rPr>
          <w:sz w:val="24"/>
        </w:rPr>
        <w:t>procedures</w:t>
      </w:r>
      <w:r>
        <w:rPr>
          <w:spacing w:val="-14"/>
          <w:sz w:val="24"/>
        </w:rPr>
        <w:t xml:space="preserve"> </w:t>
      </w:r>
      <w:r>
        <w:rPr>
          <w:sz w:val="24"/>
        </w:rPr>
        <w:t>for</w:t>
      </w:r>
      <w:r>
        <w:rPr>
          <w:spacing w:val="-9"/>
          <w:sz w:val="24"/>
        </w:rPr>
        <w:t xml:space="preserve"> </w:t>
      </w:r>
      <w:r>
        <w:rPr>
          <w:sz w:val="24"/>
        </w:rPr>
        <w:t>preventive</w:t>
      </w:r>
      <w:r>
        <w:rPr>
          <w:spacing w:val="-9"/>
          <w:sz w:val="24"/>
        </w:rPr>
        <w:t xml:space="preserve"> </w:t>
      </w:r>
      <w:r>
        <w:rPr>
          <w:spacing w:val="-2"/>
          <w:sz w:val="24"/>
        </w:rPr>
        <w:t>maintenance</w:t>
      </w:r>
    </w:p>
    <w:p w:rsidR="00F30CD0" w:rsidRDefault="00F30CD0">
      <w:pPr>
        <w:pStyle w:val="BodyText"/>
        <w:spacing w:before="19"/>
      </w:pPr>
    </w:p>
    <w:p w:rsidR="00F30CD0" w:rsidRDefault="00F319C3">
      <w:pPr>
        <w:pStyle w:val="ListParagraph"/>
        <w:numPr>
          <w:ilvl w:val="1"/>
          <w:numId w:val="23"/>
        </w:numPr>
        <w:tabs>
          <w:tab w:val="left" w:pos="2520"/>
        </w:tabs>
        <w:ind w:hanging="722"/>
        <w:rPr>
          <w:sz w:val="24"/>
        </w:rPr>
      </w:pPr>
      <w:r>
        <w:rPr>
          <w:sz w:val="24"/>
        </w:rPr>
        <w:t>Manufacturers</w:t>
      </w:r>
      <w:r>
        <w:rPr>
          <w:spacing w:val="-8"/>
          <w:sz w:val="24"/>
        </w:rPr>
        <w:t xml:space="preserve"> </w:t>
      </w:r>
      <w:r>
        <w:rPr>
          <w:spacing w:val="-2"/>
          <w:sz w:val="24"/>
        </w:rPr>
        <w:t>catalogues</w:t>
      </w:r>
    </w:p>
    <w:p w:rsidR="00F30CD0" w:rsidRDefault="00F30CD0">
      <w:pPr>
        <w:pStyle w:val="BodyText"/>
        <w:spacing w:before="26"/>
      </w:pPr>
    </w:p>
    <w:p w:rsidR="00F30CD0" w:rsidRDefault="00F319C3">
      <w:pPr>
        <w:pStyle w:val="ListParagraph"/>
        <w:numPr>
          <w:ilvl w:val="1"/>
          <w:numId w:val="23"/>
        </w:numPr>
        <w:tabs>
          <w:tab w:val="left" w:pos="2520"/>
        </w:tabs>
        <w:rPr>
          <w:sz w:val="24"/>
        </w:rPr>
      </w:pPr>
      <w:r>
        <w:rPr>
          <w:sz w:val="24"/>
        </w:rPr>
        <w:t>Spare</w:t>
      </w:r>
      <w:r>
        <w:rPr>
          <w:spacing w:val="-3"/>
          <w:sz w:val="24"/>
        </w:rPr>
        <w:t xml:space="preserve"> </w:t>
      </w:r>
      <w:r>
        <w:rPr>
          <w:sz w:val="24"/>
        </w:rPr>
        <w:t xml:space="preserve">parts </w:t>
      </w:r>
      <w:r>
        <w:rPr>
          <w:spacing w:val="-4"/>
          <w:sz w:val="24"/>
        </w:rPr>
        <w:t>list</w:t>
      </w:r>
    </w:p>
    <w:p w:rsidR="00F30CD0" w:rsidRDefault="00F30CD0">
      <w:pPr>
        <w:pStyle w:val="BodyText"/>
        <w:spacing w:before="14"/>
      </w:pPr>
    </w:p>
    <w:p w:rsidR="00F30CD0" w:rsidRDefault="00F319C3">
      <w:pPr>
        <w:pStyle w:val="ListParagraph"/>
        <w:numPr>
          <w:ilvl w:val="1"/>
          <w:numId w:val="23"/>
        </w:numPr>
        <w:tabs>
          <w:tab w:val="left" w:pos="2520"/>
        </w:tabs>
        <w:ind w:hanging="722"/>
        <w:rPr>
          <w:sz w:val="24"/>
        </w:rPr>
      </w:pPr>
      <w:r>
        <w:rPr>
          <w:sz w:val="24"/>
        </w:rPr>
        <w:t>Trouble</w:t>
      </w:r>
      <w:r>
        <w:rPr>
          <w:spacing w:val="-3"/>
          <w:sz w:val="24"/>
        </w:rPr>
        <w:t xml:space="preserve"> </w:t>
      </w:r>
      <w:r>
        <w:rPr>
          <w:sz w:val="24"/>
        </w:rPr>
        <w:t>shooting</w:t>
      </w:r>
      <w:r>
        <w:rPr>
          <w:spacing w:val="-3"/>
          <w:sz w:val="24"/>
        </w:rPr>
        <w:t xml:space="preserve"> </w:t>
      </w:r>
      <w:r>
        <w:rPr>
          <w:spacing w:val="-2"/>
          <w:sz w:val="24"/>
        </w:rPr>
        <w:t>charts</w:t>
      </w:r>
    </w:p>
    <w:p w:rsidR="00F30CD0" w:rsidRDefault="00F30CD0">
      <w:pPr>
        <w:pStyle w:val="BodyText"/>
        <w:spacing w:before="16"/>
      </w:pPr>
    </w:p>
    <w:p w:rsidR="00F30CD0" w:rsidRDefault="00F319C3">
      <w:pPr>
        <w:pStyle w:val="ListParagraph"/>
        <w:numPr>
          <w:ilvl w:val="1"/>
          <w:numId w:val="23"/>
        </w:numPr>
        <w:tabs>
          <w:tab w:val="left" w:pos="2520"/>
        </w:tabs>
        <w:ind w:hanging="722"/>
        <w:rPr>
          <w:sz w:val="24"/>
        </w:rPr>
      </w:pPr>
      <w:r>
        <w:rPr>
          <w:spacing w:val="-2"/>
          <w:sz w:val="24"/>
        </w:rPr>
        <w:t>Drawings</w:t>
      </w:r>
    </w:p>
    <w:p w:rsidR="00F30CD0" w:rsidRDefault="00F30CD0">
      <w:pPr>
        <w:pStyle w:val="BodyText"/>
        <w:spacing w:before="19"/>
      </w:pPr>
    </w:p>
    <w:p w:rsidR="00F30CD0" w:rsidRDefault="00F319C3">
      <w:pPr>
        <w:pStyle w:val="ListParagraph"/>
        <w:numPr>
          <w:ilvl w:val="1"/>
          <w:numId w:val="23"/>
        </w:numPr>
        <w:tabs>
          <w:tab w:val="left" w:pos="2520"/>
        </w:tabs>
        <w:rPr>
          <w:sz w:val="24"/>
        </w:rPr>
      </w:pPr>
      <w:r>
        <w:rPr>
          <w:sz w:val="24"/>
        </w:rPr>
        <w:t>Type</w:t>
      </w:r>
      <w:r>
        <w:rPr>
          <w:spacing w:val="-5"/>
          <w:sz w:val="24"/>
        </w:rPr>
        <w:t xml:space="preserve"> </w:t>
      </w:r>
      <w:r>
        <w:rPr>
          <w:sz w:val="24"/>
        </w:rPr>
        <w:t>and</w:t>
      </w:r>
      <w:r>
        <w:rPr>
          <w:spacing w:val="-8"/>
          <w:sz w:val="24"/>
        </w:rPr>
        <w:t xml:space="preserve"> </w:t>
      </w:r>
      <w:r>
        <w:rPr>
          <w:sz w:val="24"/>
        </w:rPr>
        <w:t>routine</w:t>
      </w:r>
      <w:r>
        <w:rPr>
          <w:spacing w:val="-4"/>
          <w:sz w:val="24"/>
        </w:rPr>
        <w:t xml:space="preserve"> </w:t>
      </w:r>
      <w:r>
        <w:rPr>
          <w:sz w:val="24"/>
        </w:rPr>
        <w:t>test</w:t>
      </w:r>
      <w:r>
        <w:rPr>
          <w:spacing w:val="-3"/>
          <w:sz w:val="24"/>
        </w:rPr>
        <w:t xml:space="preserve"> </w:t>
      </w:r>
      <w:r>
        <w:rPr>
          <w:sz w:val="24"/>
        </w:rPr>
        <w:t>certificates</w:t>
      </w:r>
      <w:r>
        <w:rPr>
          <w:spacing w:val="-5"/>
          <w:sz w:val="24"/>
        </w:rPr>
        <w:t xml:space="preserve"> </w:t>
      </w:r>
      <w:r>
        <w:rPr>
          <w:sz w:val="24"/>
        </w:rPr>
        <w:t>of</w:t>
      </w:r>
      <w:r>
        <w:rPr>
          <w:spacing w:val="-6"/>
          <w:sz w:val="24"/>
        </w:rPr>
        <w:t xml:space="preserve"> </w:t>
      </w:r>
      <w:r>
        <w:rPr>
          <w:sz w:val="24"/>
        </w:rPr>
        <w:t>major</w:t>
      </w:r>
      <w:r>
        <w:rPr>
          <w:spacing w:val="-6"/>
          <w:sz w:val="24"/>
        </w:rPr>
        <w:t xml:space="preserve"> </w:t>
      </w:r>
      <w:r>
        <w:rPr>
          <w:spacing w:val="-2"/>
          <w:sz w:val="24"/>
        </w:rPr>
        <w:t>items.</w:t>
      </w:r>
    </w:p>
    <w:p w:rsidR="00F30CD0" w:rsidRDefault="00F30CD0">
      <w:pPr>
        <w:pStyle w:val="BodyText"/>
        <w:spacing w:before="24"/>
      </w:pPr>
    </w:p>
    <w:p w:rsidR="00F30CD0" w:rsidRDefault="00F319C3">
      <w:pPr>
        <w:pStyle w:val="ListParagraph"/>
        <w:numPr>
          <w:ilvl w:val="1"/>
          <w:numId w:val="23"/>
        </w:numPr>
        <w:tabs>
          <w:tab w:val="left" w:pos="2520"/>
        </w:tabs>
        <w:spacing w:before="1"/>
        <w:rPr>
          <w:sz w:val="24"/>
        </w:rPr>
      </w:pPr>
      <w:r>
        <w:rPr>
          <w:sz w:val="24"/>
        </w:rPr>
        <w:t>One</w:t>
      </w:r>
      <w:r>
        <w:rPr>
          <w:spacing w:val="-4"/>
          <w:sz w:val="24"/>
        </w:rPr>
        <w:t xml:space="preserve"> </w:t>
      </w:r>
      <w:r>
        <w:rPr>
          <w:sz w:val="24"/>
        </w:rPr>
        <w:t>(1)</w:t>
      </w:r>
      <w:r>
        <w:rPr>
          <w:spacing w:val="-6"/>
          <w:sz w:val="24"/>
        </w:rPr>
        <w:t xml:space="preserve"> </w:t>
      </w:r>
      <w:r>
        <w:rPr>
          <w:sz w:val="24"/>
        </w:rPr>
        <w:t>set</w:t>
      </w:r>
      <w:r>
        <w:rPr>
          <w:spacing w:val="-3"/>
          <w:sz w:val="24"/>
        </w:rPr>
        <w:t xml:space="preserve"> </w:t>
      </w:r>
      <w:r>
        <w:rPr>
          <w:sz w:val="24"/>
        </w:rPr>
        <w:t>of</w:t>
      </w:r>
      <w:r>
        <w:rPr>
          <w:spacing w:val="-4"/>
          <w:sz w:val="24"/>
        </w:rPr>
        <w:t xml:space="preserve"> </w:t>
      </w:r>
      <w:r>
        <w:rPr>
          <w:sz w:val="24"/>
        </w:rPr>
        <w:t>reproducible</w:t>
      </w:r>
      <w:r>
        <w:rPr>
          <w:spacing w:val="-1"/>
          <w:sz w:val="24"/>
        </w:rPr>
        <w:t xml:space="preserve"> </w:t>
      </w:r>
      <w:r>
        <w:rPr>
          <w:sz w:val="24"/>
        </w:rPr>
        <w:t>`as</w:t>
      </w:r>
      <w:r>
        <w:rPr>
          <w:spacing w:val="-9"/>
          <w:sz w:val="24"/>
        </w:rPr>
        <w:t xml:space="preserve"> </w:t>
      </w:r>
      <w:r>
        <w:rPr>
          <w:sz w:val="24"/>
        </w:rPr>
        <w:t>built’</w:t>
      </w:r>
      <w:r>
        <w:rPr>
          <w:spacing w:val="-9"/>
          <w:sz w:val="24"/>
        </w:rPr>
        <w:t xml:space="preserve"> </w:t>
      </w:r>
      <w:r>
        <w:rPr>
          <w:sz w:val="24"/>
        </w:rPr>
        <w:t>drawings</w:t>
      </w:r>
      <w:r>
        <w:rPr>
          <w:spacing w:val="-6"/>
          <w:sz w:val="24"/>
        </w:rPr>
        <w:t xml:space="preserve"> </w:t>
      </w:r>
      <w:r>
        <w:rPr>
          <w:sz w:val="24"/>
        </w:rPr>
        <w:t>on</w:t>
      </w:r>
      <w:r>
        <w:rPr>
          <w:spacing w:val="-9"/>
          <w:sz w:val="24"/>
        </w:rPr>
        <w:t xml:space="preserve"> </w:t>
      </w:r>
      <w:r>
        <w:rPr>
          <w:sz w:val="24"/>
        </w:rPr>
        <w:t>polyester</w:t>
      </w:r>
      <w:r>
        <w:rPr>
          <w:spacing w:val="-5"/>
          <w:sz w:val="24"/>
        </w:rPr>
        <w:t xml:space="preserve"> </w:t>
      </w:r>
      <w:r>
        <w:rPr>
          <w:spacing w:val="-2"/>
          <w:sz w:val="24"/>
        </w:rPr>
        <w:t>film.</w:t>
      </w:r>
    </w:p>
    <w:p w:rsidR="00F30CD0" w:rsidRDefault="00F30CD0">
      <w:pPr>
        <w:pStyle w:val="BodyText"/>
        <w:spacing w:before="18"/>
      </w:pPr>
    </w:p>
    <w:p w:rsidR="00F30CD0" w:rsidRDefault="00F319C3">
      <w:pPr>
        <w:pStyle w:val="ListParagraph"/>
        <w:numPr>
          <w:ilvl w:val="0"/>
          <w:numId w:val="23"/>
        </w:numPr>
        <w:tabs>
          <w:tab w:val="left" w:pos="2660"/>
          <w:tab w:val="left" w:pos="2662"/>
        </w:tabs>
        <w:spacing w:line="247" w:lineRule="auto"/>
        <w:ind w:right="967"/>
        <w:jc w:val="both"/>
        <w:rPr>
          <w:sz w:val="24"/>
        </w:rPr>
      </w:pPr>
      <w:r>
        <w:rPr>
          <w:sz w:val="24"/>
        </w:rPr>
        <w:t>The Contractor shall employ competent</w:t>
      </w:r>
      <w:r>
        <w:rPr>
          <w:spacing w:val="-2"/>
          <w:sz w:val="24"/>
        </w:rPr>
        <w:t xml:space="preserve"> </w:t>
      </w:r>
      <w:r>
        <w:rPr>
          <w:sz w:val="24"/>
        </w:rPr>
        <w:t>fully</w:t>
      </w:r>
      <w:r>
        <w:rPr>
          <w:spacing w:val="-1"/>
          <w:sz w:val="24"/>
        </w:rPr>
        <w:t xml:space="preserve"> </w:t>
      </w:r>
      <w:r>
        <w:rPr>
          <w:sz w:val="24"/>
        </w:rPr>
        <w:t>licensed/</w:t>
      </w:r>
      <w:r>
        <w:rPr>
          <w:spacing w:val="-2"/>
          <w:sz w:val="24"/>
        </w:rPr>
        <w:t xml:space="preserve"> </w:t>
      </w:r>
      <w:r>
        <w:rPr>
          <w:sz w:val="24"/>
        </w:rPr>
        <w:t>qualified,</w:t>
      </w:r>
      <w:r>
        <w:rPr>
          <w:spacing w:val="-3"/>
          <w:sz w:val="24"/>
        </w:rPr>
        <w:t xml:space="preserve"> </w:t>
      </w:r>
      <w:r>
        <w:rPr>
          <w:sz w:val="24"/>
        </w:rPr>
        <w:t>plumber</w:t>
      </w:r>
      <w:r>
        <w:rPr>
          <w:spacing w:val="-2"/>
          <w:sz w:val="24"/>
        </w:rPr>
        <w:t xml:space="preserve"> </w:t>
      </w:r>
      <w:r>
        <w:rPr>
          <w:sz w:val="24"/>
        </w:rPr>
        <w:t>for</w:t>
      </w:r>
      <w:r>
        <w:rPr>
          <w:spacing w:val="-2"/>
          <w:sz w:val="24"/>
        </w:rPr>
        <w:t xml:space="preserve"> </w:t>
      </w:r>
      <w:r>
        <w:rPr>
          <w:sz w:val="24"/>
        </w:rPr>
        <w:t>the work</w:t>
      </w:r>
      <w:r>
        <w:rPr>
          <w:spacing w:val="-2"/>
          <w:sz w:val="24"/>
        </w:rPr>
        <w:t xml:space="preserve"> </w:t>
      </w:r>
      <w:r>
        <w:rPr>
          <w:sz w:val="24"/>
        </w:rPr>
        <w:t>of PLUMBING/ SANITARY</w:t>
      </w:r>
      <w:r>
        <w:rPr>
          <w:spacing w:val="-1"/>
          <w:sz w:val="24"/>
        </w:rPr>
        <w:t xml:space="preserve"> </w:t>
      </w:r>
      <w:r>
        <w:rPr>
          <w:sz w:val="24"/>
        </w:rPr>
        <w:t>installations</w:t>
      </w:r>
      <w:r>
        <w:rPr>
          <w:spacing w:val="-2"/>
          <w:sz w:val="24"/>
        </w:rPr>
        <w:t xml:space="preserve"> </w:t>
      </w:r>
      <w:r>
        <w:rPr>
          <w:sz w:val="24"/>
        </w:rPr>
        <w:t>in</w:t>
      </w:r>
      <w:r>
        <w:rPr>
          <w:spacing w:val="-1"/>
          <w:sz w:val="24"/>
        </w:rPr>
        <w:t xml:space="preserve"> </w:t>
      </w:r>
      <w:r>
        <w:rPr>
          <w:sz w:val="24"/>
        </w:rPr>
        <w:t>accordance</w:t>
      </w:r>
      <w:r>
        <w:rPr>
          <w:spacing w:val="-3"/>
          <w:sz w:val="24"/>
        </w:rPr>
        <w:t xml:space="preserve"> </w:t>
      </w:r>
      <w:r>
        <w:rPr>
          <w:sz w:val="24"/>
        </w:rPr>
        <w:t>with</w:t>
      </w:r>
      <w:r>
        <w:rPr>
          <w:spacing w:val="-3"/>
          <w:sz w:val="24"/>
        </w:rPr>
        <w:t xml:space="preserve"> </w:t>
      </w:r>
      <w:r>
        <w:rPr>
          <w:sz w:val="24"/>
        </w:rPr>
        <w:t>the</w:t>
      </w:r>
      <w:r>
        <w:rPr>
          <w:spacing w:val="-3"/>
          <w:sz w:val="24"/>
        </w:rPr>
        <w:t xml:space="preserve"> </w:t>
      </w:r>
      <w:r>
        <w:rPr>
          <w:sz w:val="24"/>
        </w:rPr>
        <w:t>drawings</w:t>
      </w:r>
      <w:r>
        <w:rPr>
          <w:spacing w:val="-2"/>
          <w:sz w:val="24"/>
        </w:rPr>
        <w:t xml:space="preserve"> </w:t>
      </w:r>
      <w:r>
        <w:rPr>
          <w:sz w:val="24"/>
        </w:rPr>
        <w:t>and specifications.</w:t>
      </w:r>
      <w:r>
        <w:rPr>
          <w:spacing w:val="-14"/>
          <w:sz w:val="24"/>
        </w:rPr>
        <w:t xml:space="preserve"> </w:t>
      </w:r>
      <w:r>
        <w:rPr>
          <w:sz w:val="24"/>
        </w:rPr>
        <w:t>The</w:t>
      </w:r>
      <w:r>
        <w:rPr>
          <w:spacing w:val="-14"/>
          <w:sz w:val="24"/>
        </w:rPr>
        <w:t xml:space="preserve"> </w:t>
      </w:r>
      <w:r>
        <w:rPr>
          <w:sz w:val="24"/>
        </w:rPr>
        <w:t>licensed</w:t>
      </w:r>
      <w:r>
        <w:rPr>
          <w:spacing w:val="-13"/>
          <w:sz w:val="24"/>
        </w:rPr>
        <w:t xml:space="preserve"> </w:t>
      </w:r>
      <w:r>
        <w:rPr>
          <w:sz w:val="24"/>
        </w:rPr>
        <w:t>plumber</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available</w:t>
      </w:r>
      <w:r>
        <w:rPr>
          <w:spacing w:val="-13"/>
          <w:sz w:val="24"/>
        </w:rPr>
        <w:t xml:space="preserve"> </w:t>
      </w:r>
      <w:r>
        <w:rPr>
          <w:sz w:val="24"/>
        </w:rPr>
        <w:t>at</w:t>
      </w:r>
      <w:r>
        <w:rPr>
          <w:spacing w:val="-14"/>
          <w:sz w:val="24"/>
        </w:rPr>
        <w:t xml:space="preserve"> </w:t>
      </w:r>
      <w:r>
        <w:rPr>
          <w:sz w:val="24"/>
        </w:rPr>
        <w:t>all</w:t>
      </w:r>
      <w:r>
        <w:rPr>
          <w:spacing w:val="-14"/>
          <w:sz w:val="24"/>
        </w:rPr>
        <w:t xml:space="preserve"> </w:t>
      </w:r>
      <w:r>
        <w:rPr>
          <w:sz w:val="24"/>
        </w:rPr>
        <w:t>times</w:t>
      </w:r>
      <w:r>
        <w:rPr>
          <w:spacing w:val="-13"/>
          <w:sz w:val="24"/>
        </w:rPr>
        <w:t xml:space="preserve"> </w:t>
      </w:r>
      <w:r>
        <w:rPr>
          <w:sz w:val="24"/>
        </w:rPr>
        <w:t>at</w:t>
      </w:r>
      <w:r>
        <w:rPr>
          <w:spacing w:val="-14"/>
          <w:sz w:val="24"/>
        </w:rPr>
        <w:t xml:space="preserve"> </w:t>
      </w:r>
      <w:r>
        <w:rPr>
          <w:sz w:val="24"/>
        </w:rPr>
        <w:t>site</w:t>
      </w:r>
      <w:r>
        <w:rPr>
          <w:spacing w:val="-13"/>
          <w:sz w:val="24"/>
        </w:rPr>
        <w:t xml:space="preserve"> </w:t>
      </w:r>
      <w:r>
        <w:rPr>
          <w:sz w:val="24"/>
        </w:rPr>
        <w:t>to</w:t>
      </w:r>
      <w:r>
        <w:rPr>
          <w:spacing w:val="-14"/>
          <w:sz w:val="24"/>
        </w:rPr>
        <w:t xml:space="preserve"> </w:t>
      </w:r>
      <w:r>
        <w:rPr>
          <w:sz w:val="24"/>
        </w:rPr>
        <w:t>receive instructions from the Engineer-in-Charge in the day-to-day activities throughout the duration of execution of plumbing/ sanitary work.</w:t>
      </w:r>
    </w:p>
    <w:p w:rsidR="00F30CD0" w:rsidRDefault="00F30CD0">
      <w:pPr>
        <w:pStyle w:val="BodyText"/>
        <w:spacing w:before="6"/>
      </w:pPr>
    </w:p>
    <w:p w:rsidR="00F30CD0" w:rsidRDefault="00F319C3">
      <w:pPr>
        <w:pStyle w:val="ListParagraph"/>
        <w:numPr>
          <w:ilvl w:val="0"/>
          <w:numId w:val="23"/>
        </w:numPr>
        <w:tabs>
          <w:tab w:val="left" w:pos="2517"/>
          <w:tab w:val="left" w:pos="2520"/>
        </w:tabs>
        <w:ind w:left="2520" w:right="976" w:hanging="720"/>
        <w:jc w:val="both"/>
        <w:rPr>
          <w:sz w:val="24"/>
        </w:rPr>
      </w:pPr>
      <w:r>
        <w:rPr>
          <w:sz w:val="24"/>
        </w:rPr>
        <w:t>On completion of the PLUMBIN</w:t>
      </w:r>
      <w:r>
        <w:rPr>
          <w:sz w:val="24"/>
        </w:rPr>
        <w:t>G/ SANITARY installation a certificate shall be furnished by the contractor countersigned by the licensed plumber, under whose direct supervision the installation was carried out. This certificate shall be in the form as required by the Engineer-in-charge.</w:t>
      </w:r>
    </w:p>
    <w:p w:rsidR="00F30CD0" w:rsidRDefault="00F30CD0">
      <w:pPr>
        <w:pStyle w:val="BodyText"/>
        <w:spacing w:before="11"/>
      </w:pPr>
    </w:p>
    <w:p w:rsidR="00F30CD0" w:rsidRDefault="00F319C3">
      <w:pPr>
        <w:pStyle w:val="ListParagraph"/>
        <w:numPr>
          <w:ilvl w:val="0"/>
          <w:numId w:val="23"/>
        </w:numPr>
        <w:tabs>
          <w:tab w:val="left" w:pos="2517"/>
          <w:tab w:val="left" w:pos="2520"/>
        </w:tabs>
        <w:ind w:left="2520" w:right="985" w:hanging="720"/>
        <w:jc w:val="both"/>
        <w:rPr>
          <w:sz w:val="24"/>
        </w:rPr>
      </w:pPr>
      <w:r>
        <w:rPr>
          <w:sz w:val="24"/>
        </w:rPr>
        <w:t>The</w:t>
      </w:r>
      <w:r>
        <w:rPr>
          <w:spacing w:val="-1"/>
          <w:sz w:val="24"/>
        </w:rPr>
        <w:t xml:space="preserve"> </w:t>
      </w:r>
      <w:r>
        <w:rPr>
          <w:sz w:val="24"/>
        </w:rPr>
        <w:t>contractor</w:t>
      </w:r>
      <w:r>
        <w:rPr>
          <w:spacing w:val="-3"/>
          <w:sz w:val="24"/>
        </w:rPr>
        <w:t xml:space="preserve"> </w:t>
      </w:r>
      <w:r>
        <w:rPr>
          <w:sz w:val="24"/>
        </w:rPr>
        <w:t>shall</w:t>
      </w:r>
      <w:r>
        <w:rPr>
          <w:spacing w:val="-3"/>
          <w:sz w:val="24"/>
        </w:rPr>
        <w:t xml:space="preserve"> </w:t>
      </w:r>
      <w:r>
        <w:rPr>
          <w:sz w:val="24"/>
        </w:rPr>
        <w:t>be</w:t>
      </w:r>
      <w:r>
        <w:rPr>
          <w:spacing w:val="-3"/>
          <w:sz w:val="24"/>
        </w:rPr>
        <w:t xml:space="preserve"> </w:t>
      </w:r>
      <w:r>
        <w:rPr>
          <w:sz w:val="24"/>
        </w:rPr>
        <w:t>provided</w:t>
      </w:r>
      <w:r>
        <w:rPr>
          <w:spacing w:val="-2"/>
          <w:sz w:val="24"/>
        </w:rPr>
        <w:t xml:space="preserve"> </w:t>
      </w:r>
      <w:r>
        <w:rPr>
          <w:sz w:val="24"/>
        </w:rPr>
        <w:t>adequate</w:t>
      </w:r>
      <w:r>
        <w:rPr>
          <w:spacing w:val="-3"/>
          <w:sz w:val="24"/>
        </w:rPr>
        <w:t xml:space="preserve"> </w:t>
      </w:r>
      <w:r>
        <w:rPr>
          <w:sz w:val="24"/>
        </w:rPr>
        <w:t>area</w:t>
      </w:r>
      <w:r>
        <w:rPr>
          <w:spacing w:val="-3"/>
          <w:sz w:val="24"/>
        </w:rPr>
        <w:t xml:space="preserve"> </w:t>
      </w:r>
      <w:r>
        <w:rPr>
          <w:sz w:val="24"/>
        </w:rPr>
        <w:t>for</w:t>
      </w:r>
      <w:r>
        <w:rPr>
          <w:spacing w:val="-1"/>
          <w:sz w:val="24"/>
        </w:rPr>
        <w:t xml:space="preserve"> </w:t>
      </w:r>
      <w:r>
        <w:rPr>
          <w:sz w:val="24"/>
        </w:rPr>
        <w:t>construction</w:t>
      </w:r>
      <w:r>
        <w:rPr>
          <w:spacing w:val="-2"/>
          <w:sz w:val="24"/>
        </w:rPr>
        <w:t xml:space="preserve"> </w:t>
      </w:r>
      <w:r>
        <w:rPr>
          <w:sz w:val="24"/>
        </w:rPr>
        <w:t>of</w:t>
      </w:r>
      <w:r>
        <w:rPr>
          <w:spacing w:val="-2"/>
          <w:sz w:val="24"/>
        </w:rPr>
        <w:t xml:space="preserve"> </w:t>
      </w:r>
      <w:r>
        <w:rPr>
          <w:sz w:val="24"/>
        </w:rPr>
        <w:t>storage/ office space for his use. The space has to be maintained/ constructed by the contractor as per his usage requirements.</w:t>
      </w:r>
    </w:p>
    <w:p w:rsidR="00F30CD0" w:rsidRDefault="00F30CD0">
      <w:pPr>
        <w:pStyle w:val="BodyText"/>
        <w:spacing w:before="9"/>
      </w:pPr>
    </w:p>
    <w:p w:rsidR="00F30CD0" w:rsidRDefault="00F319C3">
      <w:pPr>
        <w:pStyle w:val="BodyText"/>
        <w:spacing w:line="247" w:lineRule="auto"/>
        <w:ind w:left="2520" w:right="968"/>
        <w:jc w:val="both"/>
      </w:pPr>
      <w:r>
        <w:t>All spaces allotted to the contractor, as described above shall be vacated and all structures</w:t>
      </w:r>
      <w:r>
        <w:rPr>
          <w:spacing w:val="-12"/>
        </w:rPr>
        <w:t xml:space="preserve"> </w:t>
      </w:r>
      <w:r>
        <w:t>removed</w:t>
      </w:r>
      <w:r>
        <w:rPr>
          <w:spacing w:val="-11"/>
        </w:rPr>
        <w:t xml:space="preserve"> </w:t>
      </w:r>
      <w:r>
        <w:t>from</w:t>
      </w:r>
      <w:r>
        <w:rPr>
          <w:spacing w:val="-11"/>
        </w:rPr>
        <w:t xml:space="preserve"> </w:t>
      </w:r>
      <w:r>
        <w:t>site</w:t>
      </w:r>
      <w:r>
        <w:rPr>
          <w:spacing w:val="-12"/>
        </w:rPr>
        <w:t xml:space="preserve"> </w:t>
      </w:r>
      <w:r>
        <w:t>at</w:t>
      </w:r>
      <w:r>
        <w:rPr>
          <w:spacing w:val="-11"/>
        </w:rPr>
        <w:t xml:space="preserve"> </w:t>
      </w:r>
      <w:r>
        <w:t>any</w:t>
      </w:r>
      <w:r>
        <w:rPr>
          <w:spacing w:val="-13"/>
        </w:rPr>
        <w:t xml:space="preserve"> </w:t>
      </w:r>
      <w:r>
        <w:t>time</w:t>
      </w:r>
      <w:r>
        <w:rPr>
          <w:spacing w:val="-9"/>
        </w:rPr>
        <w:t xml:space="preserve"> </w:t>
      </w:r>
      <w:r>
        <w:t>as</w:t>
      </w:r>
      <w:r>
        <w:rPr>
          <w:spacing w:val="-12"/>
        </w:rPr>
        <w:t xml:space="preserve"> </w:t>
      </w:r>
      <w:r>
        <w:t>and</w:t>
      </w:r>
      <w:r>
        <w:rPr>
          <w:spacing w:val="-11"/>
        </w:rPr>
        <w:t xml:space="preserve"> </w:t>
      </w:r>
      <w:r>
        <w:t>when</w:t>
      </w:r>
      <w:r>
        <w:rPr>
          <w:spacing w:val="-11"/>
        </w:rPr>
        <w:t xml:space="preserve"> </w:t>
      </w:r>
      <w:r>
        <w:t>required</w:t>
      </w:r>
      <w:r>
        <w:rPr>
          <w:spacing w:val="-11"/>
        </w:rPr>
        <w:t xml:space="preserve"> </w:t>
      </w:r>
      <w:r>
        <w:t>and</w:t>
      </w:r>
      <w:r>
        <w:rPr>
          <w:spacing w:val="-11"/>
        </w:rPr>
        <w:t xml:space="preserve"> </w:t>
      </w:r>
      <w:r>
        <w:t>directed</w:t>
      </w:r>
      <w:r>
        <w:rPr>
          <w:spacing w:val="-11"/>
        </w:rPr>
        <w:t xml:space="preserve"> </w:t>
      </w:r>
      <w:r>
        <w:t>by</w:t>
      </w:r>
      <w:r>
        <w:rPr>
          <w:spacing w:val="-4"/>
        </w:rPr>
        <w:t xml:space="preserve"> </w:t>
      </w:r>
      <w:r>
        <w:t>the Engineer-in-charge,</w:t>
      </w:r>
      <w:r>
        <w:rPr>
          <w:spacing w:val="-1"/>
        </w:rPr>
        <w:t xml:space="preserve"> </w:t>
      </w:r>
      <w:r>
        <w:t>unconditionally</w:t>
      </w:r>
      <w:r>
        <w:rPr>
          <w:spacing w:val="-1"/>
        </w:rPr>
        <w:t xml:space="preserve"> </w:t>
      </w:r>
      <w:r>
        <w:t>and</w:t>
      </w:r>
      <w:r>
        <w:rPr>
          <w:spacing w:val="-3"/>
        </w:rPr>
        <w:t xml:space="preserve"> </w:t>
      </w:r>
      <w:r>
        <w:t>without</w:t>
      </w:r>
      <w:r>
        <w:rPr>
          <w:spacing w:val="-1"/>
        </w:rPr>
        <w:t xml:space="preserve"> </w:t>
      </w:r>
      <w:r>
        <w:t>any</w:t>
      </w:r>
      <w:r>
        <w:rPr>
          <w:spacing w:val="-3"/>
        </w:rPr>
        <w:t xml:space="preserve"> </w:t>
      </w:r>
      <w:r>
        <w:t>reservation.</w:t>
      </w:r>
      <w:r>
        <w:rPr>
          <w:spacing w:val="-1"/>
        </w:rPr>
        <w:t xml:space="preserve"> </w:t>
      </w:r>
      <w:r>
        <w:t>The</w:t>
      </w:r>
      <w:r>
        <w:rPr>
          <w:spacing w:val="-2"/>
        </w:rPr>
        <w:t xml:space="preserve"> </w:t>
      </w:r>
      <w:r>
        <w:t>Engineer-in- charge wi</w:t>
      </w:r>
      <w:r>
        <w:t xml:space="preserve">ll not be obliged to give any reason for such removal. Upon receiving instructions to vacate the space, the contractor shall immediately remove all his structures, materials, etc. from the sources and clear and clean-up the site to the satisfaction of the </w:t>
      </w:r>
      <w:r>
        <w:t>Engineer-in-charge.</w:t>
      </w:r>
    </w:p>
    <w:p w:rsidR="00F30CD0" w:rsidRDefault="00F30CD0">
      <w:pPr>
        <w:pStyle w:val="BodyText"/>
        <w:spacing w:before="15"/>
      </w:pPr>
    </w:p>
    <w:p w:rsidR="00F30CD0" w:rsidRDefault="00F319C3">
      <w:pPr>
        <w:pStyle w:val="BodyText"/>
        <w:spacing w:line="247" w:lineRule="auto"/>
        <w:ind w:left="2520" w:right="971"/>
        <w:jc w:val="both"/>
      </w:pPr>
      <w:r>
        <w:t>It</w:t>
      </w:r>
      <w:r>
        <w:rPr>
          <w:spacing w:val="-7"/>
        </w:rPr>
        <w:t xml:space="preserve"> </w:t>
      </w:r>
      <w:r>
        <w:t>shall</w:t>
      </w:r>
      <w:r>
        <w:rPr>
          <w:spacing w:val="-9"/>
        </w:rPr>
        <w:t xml:space="preserve"> </w:t>
      </w:r>
      <w:r>
        <w:t>be</w:t>
      </w:r>
      <w:r>
        <w:rPr>
          <w:spacing w:val="-9"/>
        </w:rPr>
        <w:t xml:space="preserve"> </w:t>
      </w:r>
      <w:r>
        <w:t>the</w:t>
      </w:r>
      <w:r>
        <w:rPr>
          <w:spacing w:val="-7"/>
        </w:rPr>
        <w:t xml:space="preserve"> </w:t>
      </w:r>
      <w:r>
        <w:t>responsibility</w:t>
      </w:r>
      <w:r>
        <w:rPr>
          <w:spacing w:val="-8"/>
        </w:rPr>
        <w:t xml:space="preserve"> </w:t>
      </w:r>
      <w:r>
        <w:t>of</w:t>
      </w:r>
      <w:r>
        <w:rPr>
          <w:spacing w:val="-8"/>
        </w:rPr>
        <w:t xml:space="preserve"> </w:t>
      </w:r>
      <w:r>
        <w:t>the</w:t>
      </w:r>
      <w:r>
        <w:rPr>
          <w:spacing w:val="-7"/>
        </w:rPr>
        <w:t xml:space="preserve"> </w:t>
      </w:r>
      <w:r>
        <w:t>Contractor</w:t>
      </w:r>
      <w:r>
        <w:rPr>
          <w:spacing w:val="-9"/>
        </w:rPr>
        <w:t xml:space="preserve"> </w:t>
      </w:r>
      <w:r>
        <w:t>to</w:t>
      </w:r>
      <w:r>
        <w:rPr>
          <w:spacing w:val="-7"/>
        </w:rPr>
        <w:t xml:space="preserve"> </w:t>
      </w:r>
      <w:r>
        <w:t>safeguard</w:t>
      </w:r>
      <w:r>
        <w:rPr>
          <w:spacing w:val="-9"/>
        </w:rPr>
        <w:t xml:space="preserve"> </w:t>
      </w:r>
      <w:r>
        <w:t>the</w:t>
      </w:r>
      <w:r>
        <w:rPr>
          <w:spacing w:val="-9"/>
        </w:rPr>
        <w:t xml:space="preserve"> </w:t>
      </w:r>
      <w:r>
        <w:t>site</w:t>
      </w:r>
      <w:r>
        <w:rPr>
          <w:spacing w:val="-9"/>
        </w:rPr>
        <w:t xml:space="preserve"> </w:t>
      </w:r>
      <w:r>
        <w:t>and</w:t>
      </w:r>
      <w:r>
        <w:rPr>
          <w:spacing w:val="-6"/>
        </w:rPr>
        <w:t xml:space="preserve"> </w:t>
      </w:r>
      <w:r>
        <w:t>ensure that no</w:t>
      </w:r>
      <w:r>
        <w:rPr>
          <w:spacing w:val="-4"/>
        </w:rPr>
        <w:t xml:space="preserve"> </w:t>
      </w:r>
      <w:r>
        <w:t>illegal</w:t>
      </w:r>
      <w:r>
        <w:rPr>
          <w:spacing w:val="-4"/>
        </w:rPr>
        <w:t xml:space="preserve"> </w:t>
      </w:r>
      <w:r>
        <w:t>encroachments</w:t>
      </w:r>
      <w:r>
        <w:rPr>
          <w:spacing w:val="-8"/>
        </w:rPr>
        <w:t xml:space="preserve"> </w:t>
      </w:r>
      <w:r>
        <w:t>are</w:t>
      </w:r>
      <w:r>
        <w:rPr>
          <w:spacing w:val="-6"/>
        </w:rPr>
        <w:t xml:space="preserve"> </w:t>
      </w:r>
      <w:r>
        <w:t>made</w:t>
      </w:r>
      <w:r>
        <w:rPr>
          <w:spacing w:val="-5"/>
        </w:rPr>
        <w:t xml:space="preserve"> </w:t>
      </w:r>
      <w:r>
        <w:t>by</w:t>
      </w:r>
      <w:r>
        <w:rPr>
          <w:spacing w:val="-8"/>
        </w:rPr>
        <w:t xml:space="preserve"> </w:t>
      </w:r>
      <w:r>
        <w:t>outside</w:t>
      </w:r>
      <w:r>
        <w:rPr>
          <w:spacing w:val="-9"/>
        </w:rPr>
        <w:t xml:space="preserve"> </w:t>
      </w:r>
      <w:r>
        <w:t>elements</w:t>
      </w:r>
      <w:r>
        <w:rPr>
          <w:spacing w:val="-10"/>
        </w:rPr>
        <w:t xml:space="preserve"> </w:t>
      </w:r>
      <w:r>
        <w:t>within</w:t>
      </w:r>
      <w:r>
        <w:rPr>
          <w:spacing w:val="-6"/>
        </w:rPr>
        <w:t xml:space="preserve"> </w:t>
      </w:r>
      <w:r>
        <w:t>the</w:t>
      </w:r>
      <w:r>
        <w:rPr>
          <w:spacing w:val="-3"/>
        </w:rPr>
        <w:t xml:space="preserve"> </w:t>
      </w:r>
      <w:r>
        <w:t>area</w:t>
      </w:r>
      <w:r>
        <w:rPr>
          <w:spacing w:val="-7"/>
        </w:rPr>
        <w:t xml:space="preserve"> </w:t>
      </w:r>
      <w:r>
        <w:t>allotted</w:t>
      </w:r>
      <w:r>
        <w:rPr>
          <w:spacing w:val="-6"/>
        </w:rPr>
        <w:t xml:space="preserve"> </w:t>
      </w:r>
      <w:r>
        <w:t>to the</w:t>
      </w:r>
      <w:r>
        <w:rPr>
          <w:spacing w:val="-5"/>
        </w:rPr>
        <w:t xml:space="preserve"> </w:t>
      </w:r>
      <w:r>
        <w:t>contractor.</w:t>
      </w:r>
      <w:r>
        <w:rPr>
          <w:spacing w:val="-4"/>
        </w:rPr>
        <w:t xml:space="preserve"> </w:t>
      </w:r>
      <w:r>
        <w:t>Upon</w:t>
      </w:r>
      <w:r>
        <w:rPr>
          <w:spacing w:val="-4"/>
        </w:rPr>
        <w:t xml:space="preserve"> </w:t>
      </w:r>
      <w:r>
        <w:t>completion</w:t>
      </w:r>
      <w:r>
        <w:rPr>
          <w:spacing w:val="-4"/>
        </w:rPr>
        <w:t xml:space="preserve"> </w:t>
      </w:r>
      <w:r>
        <w:t>of</w:t>
      </w:r>
      <w:r>
        <w:rPr>
          <w:spacing w:val="-4"/>
        </w:rPr>
        <w:t xml:space="preserve"> </w:t>
      </w:r>
      <w:r>
        <w:t>the</w:t>
      </w:r>
      <w:r>
        <w:rPr>
          <w:spacing w:val="-5"/>
        </w:rPr>
        <w:t xml:space="preserve"> </w:t>
      </w:r>
      <w:r>
        <w:t>work</w:t>
      </w:r>
      <w:r>
        <w:rPr>
          <w:spacing w:val="-4"/>
        </w:rPr>
        <w:t xml:space="preserve"> </w:t>
      </w:r>
      <w:r>
        <w:t>or</w:t>
      </w:r>
      <w:r>
        <w:rPr>
          <w:spacing w:val="-6"/>
        </w:rPr>
        <w:t xml:space="preserve"> </w:t>
      </w:r>
      <w:r>
        <w:t>earlier</w:t>
      </w:r>
      <w:r>
        <w:rPr>
          <w:spacing w:val="-4"/>
        </w:rPr>
        <w:t xml:space="preserve"> </w:t>
      </w:r>
      <w:r>
        <w:t>as</w:t>
      </w:r>
      <w:r>
        <w:rPr>
          <w:spacing w:val="-5"/>
        </w:rPr>
        <w:t xml:space="preserve"> </w:t>
      </w:r>
      <w:r>
        <w:t>required</w:t>
      </w:r>
      <w:r>
        <w:rPr>
          <w:spacing w:val="-4"/>
        </w:rPr>
        <w:t xml:space="preserve"> </w:t>
      </w:r>
      <w:r>
        <w:t>by Engineer-in- Charge, the contractor shall vacate the land totally without any reservation.</w:t>
      </w:r>
    </w:p>
    <w:p w:rsidR="00F30CD0" w:rsidRDefault="00F319C3">
      <w:pPr>
        <w:pStyle w:val="BodyText"/>
        <w:spacing w:before="18"/>
        <w:rPr>
          <w:sz w:val="20"/>
        </w:rPr>
      </w:pPr>
      <w:r>
        <w:rPr>
          <w:noProof/>
          <w:sz w:val="20"/>
        </w:rPr>
        <mc:AlternateContent>
          <mc:Choice Requires="wps">
            <w:drawing>
              <wp:anchor distT="0" distB="0" distL="0" distR="0" simplePos="0" relativeHeight="487717376" behindDoc="1" locked="0" layoutInCell="1" allowOverlap="1">
                <wp:simplePos x="0" y="0"/>
                <wp:positionH relativeFrom="page">
                  <wp:posOffset>1351914</wp:posOffset>
                </wp:positionH>
                <wp:positionV relativeFrom="paragraph">
                  <wp:posOffset>181699</wp:posOffset>
                </wp:positionV>
                <wp:extent cx="5589270" cy="6350"/>
                <wp:effectExtent l="0" t="0" r="0" b="0"/>
                <wp:wrapTopAndBottom/>
                <wp:docPr id="295" name="Graphic 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D31958F" id="Graphic 295" o:spid="_x0000_s1026" style="position:absolute;margin-left:106.45pt;margin-top:14.3pt;width:440.1pt;height:.5pt;z-index:-1559910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3"/>
        </w:numPr>
        <w:tabs>
          <w:tab w:val="left" w:pos="2660"/>
          <w:tab w:val="left" w:pos="2662"/>
        </w:tabs>
        <w:spacing w:before="22" w:line="247" w:lineRule="auto"/>
        <w:ind w:right="975"/>
        <w:jc w:val="both"/>
        <w:rPr>
          <w:sz w:val="24"/>
        </w:rPr>
      </w:pPr>
      <w:r>
        <w:rPr>
          <w:sz w:val="24"/>
        </w:rPr>
        <w:lastRenderedPageBreak/>
        <w:t>The contractor will arrange to erect, at his own cost, barbed wire or other appropriate</w:t>
      </w:r>
      <w:r>
        <w:rPr>
          <w:spacing w:val="-12"/>
          <w:sz w:val="24"/>
        </w:rPr>
        <w:t xml:space="preserve"> </w:t>
      </w:r>
      <w:r>
        <w:rPr>
          <w:sz w:val="24"/>
        </w:rPr>
        <w:t>fence</w:t>
      </w:r>
      <w:r>
        <w:rPr>
          <w:spacing w:val="-12"/>
          <w:sz w:val="24"/>
        </w:rPr>
        <w:t xml:space="preserve"> </w:t>
      </w:r>
      <w:r>
        <w:rPr>
          <w:sz w:val="24"/>
        </w:rPr>
        <w:t>around</w:t>
      </w:r>
      <w:r>
        <w:rPr>
          <w:spacing w:val="-12"/>
          <w:sz w:val="24"/>
        </w:rPr>
        <w:t xml:space="preserve"> </w:t>
      </w:r>
      <w:r>
        <w:rPr>
          <w:sz w:val="24"/>
        </w:rPr>
        <w:t>the</w:t>
      </w:r>
      <w:r>
        <w:rPr>
          <w:spacing w:val="-12"/>
          <w:sz w:val="24"/>
        </w:rPr>
        <w:t xml:space="preserve"> </w:t>
      </w:r>
      <w:r>
        <w:rPr>
          <w:sz w:val="24"/>
        </w:rPr>
        <w:t>infr</w:t>
      </w:r>
      <w:r>
        <w:rPr>
          <w:sz w:val="24"/>
        </w:rPr>
        <w:t>astructure</w:t>
      </w:r>
      <w:r>
        <w:rPr>
          <w:spacing w:val="-11"/>
          <w:sz w:val="24"/>
        </w:rPr>
        <w:t xml:space="preserve"> </w:t>
      </w:r>
      <w:r>
        <w:rPr>
          <w:sz w:val="24"/>
        </w:rPr>
        <w:t>site,</w:t>
      </w:r>
      <w:r>
        <w:rPr>
          <w:spacing w:val="-14"/>
          <w:sz w:val="24"/>
        </w:rPr>
        <w:t xml:space="preserve"> </w:t>
      </w:r>
      <w:r>
        <w:rPr>
          <w:sz w:val="24"/>
        </w:rPr>
        <w:t>with</w:t>
      </w:r>
      <w:r>
        <w:rPr>
          <w:spacing w:val="-12"/>
          <w:sz w:val="24"/>
        </w:rPr>
        <w:t xml:space="preserve"> </w:t>
      </w:r>
      <w:r>
        <w:rPr>
          <w:sz w:val="24"/>
        </w:rPr>
        <w:t>entry/</w:t>
      </w:r>
      <w:r>
        <w:rPr>
          <w:spacing w:val="-12"/>
          <w:sz w:val="24"/>
        </w:rPr>
        <w:t xml:space="preserve"> </w:t>
      </w:r>
      <w:r>
        <w:rPr>
          <w:sz w:val="24"/>
        </w:rPr>
        <w:t>exit</w:t>
      </w:r>
      <w:r>
        <w:rPr>
          <w:spacing w:val="-11"/>
          <w:sz w:val="24"/>
        </w:rPr>
        <w:t xml:space="preserve"> </w:t>
      </w:r>
      <w:r>
        <w:rPr>
          <w:sz w:val="24"/>
        </w:rPr>
        <w:t>gates</w:t>
      </w:r>
      <w:r>
        <w:rPr>
          <w:spacing w:val="-12"/>
          <w:sz w:val="24"/>
        </w:rPr>
        <w:t xml:space="preserve"> </w:t>
      </w:r>
      <w:r>
        <w:rPr>
          <w:sz w:val="24"/>
        </w:rPr>
        <w:t>at</w:t>
      </w:r>
      <w:r>
        <w:rPr>
          <w:spacing w:val="-12"/>
          <w:sz w:val="24"/>
        </w:rPr>
        <w:t xml:space="preserve"> </w:t>
      </w:r>
      <w:r>
        <w:rPr>
          <w:sz w:val="24"/>
        </w:rPr>
        <w:t>suitable points. The contractor shall, at his own cost, provide and erect suitable fencing around</w:t>
      </w:r>
      <w:r>
        <w:rPr>
          <w:spacing w:val="-14"/>
          <w:sz w:val="24"/>
        </w:rPr>
        <w:t xml:space="preserve"> </w:t>
      </w:r>
      <w:r>
        <w:rPr>
          <w:sz w:val="24"/>
        </w:rPr>
        <w:t>the</w:t>
      </w:r>
      <w:r>
        <w:rPr>
          <w:spacing w:val="-14"/>
          <w:sz w:val="24"/>
        </w:rPr>
        <w:t xml:space="preserve"> </w:t>
      </w:r>
      <w:r>
        <w:rPr>
          <w:sz w:val="24"/>
        </w:rPr>
        <w:t>spaces</w:t>
      </w:r>
      <w:r>
        <w:rPr>
          <w:spacing w:val="-13"/>
          <w:sz w:val="24"/>
        </w:rPr>
        <w:t xml:space="preserve"> </w:t>
      </w:r>
      <w:r>
        <w:rPr>
          <w:sz w:val="24"/>
        </w:rPr>
        <w:t>allotted</w:t>
      </w:r>
      <w:r>
        <w:rPr>
          <w:spacing w:val="-12"/>
          <w:sz w:val="24"/>
        </w:rPr>
        <w:t xml:space="preserve"> </w:t>
      </w:r>
      <w:r>
        <w:rPr>
          <w:sz w:val="24"/>
        </w:rPr>
        <w:t>to</w:t>
      </w:r>
      <w:r>
        <w:rPr>
          <w:spacing w:val="-14"/>
          <w:sz w:val="24"/>
        </w:rPr>
        <w:t xml:space="preserve"> </w:t>
      </w:r>
      <w:r>
        <w:rPr>
          <w:sz w:val="24"/>
        </w:rPr>
        <w:t>him</w:t>
      </w:r>
      <w:r>
        <w:rPr>
          <w:spacing w:val="-12"/>
          <w:sz w:val="24"/>
        </w:rPr>
        <w:t xml:space="preserve"> </w:t>
      </w:r>
      <w:r>
        <w:rPr>
          <w:sz w:val="24"/>
        </w:rPr>
        <w:t>at</w:t>
      </w:r>
      <w:r>
        <w:rPr>
          <w:spacing w:val="-14"/>
          <w:sz w:val="24"/>
        </w:rPr>
        <w:t xml:space="preserve"> </w:t>
      </w:r>
      <w:r>
        <w:rPr>
          <w:sz w:val="24"/>
        </w:rPr>
        <w:t>the</w:t>
      </w:r>
      <w:r>
        <w:rPr>
          <w:spacing w:val="-14"/>
          <w:sz w:val="24"/>
        </w:rPr>
        <w:t xml:space="preserve"> </w:t>
      </w:r>
      <w:r>
        <w:rPr>
          <w:sz w:val="24"/>
        </w:rPr>
        <w:t>infrastructure</w:t>
      </w:r>
      <w:r>
        <w:rPr>
          <w:spacing w:val="-13"/>
          <w:sz w:val="24"/>
        </w:rPr>
        <w:t xml:space="preserve"> </w:t>
      </w:r>
      <w:r>
        <w:rPr>
          <w:sz w:val="24"/>
        </w:rPr>
        <w:t>sites</w:t>
      </w:r>
      <w:r>
        <w:rPr>
          <w:spacing w:val="-14"/>
          <w:sz w:val="24"/>
        </w:rPr>
        <w:t xml:space="preserve"> </w:t>
      </w:r>
      <w:r>
        <w:rPr>
          <w:sz w:val="24"/>
        </w:rPr>
        <w:t>to</w:t>
      </w:r>
      <w:r>
        <w:rPr>
          <w:spacing w:val="-12"/>
          <w:sz w:val="24"/>
        </w:rPr>
        <w:t xml:space="preserve"> </w:t>
      </w:r>
      <w:r>
        <w:rPr>
          <w:sz w:val="24"/>
        </w:rPr>
        <w:t>ensure</w:t>
      </w:r>
      <w:r>
        <w:rPr>
          <w:spacing w:val="-6"/>
          <w:sz w:val="24"/>
        </w:rPr>
        <w:t xml:space="preserve"> </w:t>
      </w:r>
      <w:r>
        <w:rPr>
          <w:sz w:val="24"/>
        </w:rPr>
        <w:t>the</w:t>
      </w:r>
      <w:r>
        <w:rPr>
          <w:spacing w:val="-12"/>
          <w:sz w:val="24"/>
        </w:rPr>
        <w:t xml:space="preserve"> </w:t>
      </w:r>
      <w:r>
        <w:rPr>
          <w:sz w:val="24"/>
        </w:rPr>
        <w:t>security of his men, materials and equipment within the sites and in relation to other contractors who will also be allotted spaces at above sites.</w:t>
      </w:r>
    </w:p>
    <w:p w:rsidR="00F30CD0" w:rsidRDefault="00F319C3">
      <w:pPr>
        <w:pStyle w:val="BodyText"/>
        <w:spacing w:before="9" w:line="244" w:lineRule="auto"/>
        <w:ind w:left="2520" w:right="975"/>
        <w:jc w:val="both"/>
      </w:pPr>
      <w:r>
        <w:t>The</w:t>
      </w:r>
      <w:r>
        <w:rPr>
          <w:spacing w:val="-9"/>
        </w:rPr>
        <w:t xml:space="preserve"> </w:t>
      </w:r>
      <w:r>
        <w:t>security</w:t>
      </w:r>
      <w:r>
        <w:rPr>
          <w:spacing w:val="-9"/>
        </w:rPr>
        <w:t xml:space="preserve"> </w:t>
      </w:r>
      <w:r>
        <w:t>of</w:t>
      </w:r>
      <w:r>
        <w:rPr>
          <w:spacing w:val="-9"/>
        </w:rPr>
        <w:t xml:space="preserve"> </w:t>
      </w:r>
      <w:r>
        <w:t>workmen,</w:t>
      </w:r>
      <w:r>
        <w:rPr>
          <w:spacing w:val="-10"/>
        </w:rPr>
        <w:t xml:space="preserve"> </w:t>
      </w:r>
      <w:r>
        <w:t>materials,</w:t>
      </w:r>
      <w:r>
        <w:rPr>
          <w:spacing w:val="-11"/>
        </w:rPr>
        <w:t xml:space="preserve"> </w:t>
      </w:r>
      <w:r>
        <w:t>equipment</w:t>
      </w:r>
      <w:r>
        <w:rPr>
          <w:spacing w:val="-10"/>
        </w:rPr>
        <w:t xml:space="preserve"> </w:t>
      </w:r>
      <w:r>
        <w:t>stores</w:t>
      </w:r>
      <w:r>
        <w:rPr>
          <w:spacing w:val="-9"/>
        </w:rPr>
        <w:t xml:space="preserve"> </w:t>
      </w:r>
      <w:r>
        <w:t>etc,</w:t>
      </w:r>
      <w:r>
        <w:rPr>
          <w:spacing w:val="-12"/>
        </w:rPr>
        <w:t xml:space="preserve"> </w:t>
      </w:r>
      <w:r>
        <w:t>within</w:t>
      </w:r>
      <w:r>
        <w:rPr>
          <w:spacing w:val="-10"/>
        </w:rPr>
        <w:t xml:space="preserve"> </w:t>
      </w:r>
      <w:r>
        <w:t>the</w:t>
      </w:r>
      <w:r>
        <w:rPr>
          <w:spacing w:val="34"/>
        </w:rPr>
        <w:t xml:space="preserve"> </w:t>
      </w:r>
      <w:r>
        <w:t>area</w:t>
      </w:r>
      <w:r>
        <w:rPr>
          <w:spacing w:val="-12"/>
        </w:rPr>
        <w:t xml:space="preserve"> </w:t>
      </w:r>
      <w:r>
        <w:t>allotted to the contractor shall be the responsibility of the contractor.</w:t>
      </w:r>
    </w:p>
    <w:p w:rsidR="00F30CD0" w:rsidRDefault="00F30CD0">
      <w:pPr>
        <w:pStyle w:val="BodyText"/>
        <w:spacing w:before="17"/>
      </w:pPr>
    </w:p>
    <w:p w:rsidR="00F30CD0" w:rsidRDefault="00F319C3">
      <w:pPr>
        <w:pStyle w:val="ListParagraph"/>
        <w:numPr>
          <w:ilvl w:val="0"/>
          <w:numId w:val="23"/>
        </w:numPr>
        <w:tabs>
          <w:tab w:val="left" w:pos="2583"/>
          <w:tab w:val="left" w:pos="2585"/>
        </w:tabs>
        <w:spacing w:line="247" w:lineRule="auto"/>
        <w:ind w:left="2585" w:right="970" w:hanging="790"/>
        <w:jc w:val="both"/>
        <w:rPr>
          <w:sz w:val="24"/>
        </w:rPr>
      </w:pPr>
      <w:r>
        <w:rPr>
          <w:sz w:val="24"/>
        </w:rPr>
        <w:t>The contractor has to get executed the works from specialized agencies for the specialized nature of works such as aluminum works, wood works, false ceiling works, flooring works, f</w:t>
      </w:r>
      <w:r>
        <w:rPr>
          <w:sz w:val="24"/>
        </w:rPr>
        <w:t>inishing items, Horticulture, electrical works, Firefighting works,</w:t>
      </w:r>
      <w:r>
        <w:rPr>
          <w:spacing w:val="-14"/>
          <w:sz w:val="24"/>
        </w:rPr>
        <w:t xml:space="preserve"> </w:t>
      </w:r>
      <w:r>
        <w:rPr>
          <w:sz w:val="24"/>
        </w:rPr>
        <w:t>Interior</w:t>
      </w:r>
      <w:r>
        <w:rPr>
          <w:spacing w:val="-14"/>
          <w:sz w:val="24"/>
        </w:rPr>
        <w:t xml:space="preserve"> </w:t>
      </w:r>
      <w:r>
        <w:rPr>
          <w:sz w:val="24"/>
        </w:rPr>
        <w:t>work,</w:t>
      </w:r>
      <w:r>
        <w:rPr>
          <w:spacing w:val="-13"/>
          <w:sz w:val="24"/>
        </w:rPr>
        <w:t xml:space="preserve"> </w:t>
      </w:r>
      <w:r>
        <w:rPr>
          <w:sz w:val="24"/>
        </w:rPr>
        <w:t>Structural</w:t>
      </w:r>
      <w:r>
        <w:rPr>
          <w:spacing w:val="-14"/>
          <w:sz w:val="24"/>
        </w:rPr>
        <w:t xml:space="preserve"> </w:t>
      </w:r>
      <w:r>
        <w:rPr>
          <w:sz w:val="24"/>
        </w:rPr>
        <w:t>steel</w:t>
      </w:r>
      <w:r>
        <w:rPr>
          <w:spacing w:val="-13"/>
          <w:sz w:val="24"/>
        </w:rPr>
        <w:t xml:space="preserve"> </w:t>
      </w:r>
      <w:r>
        <w:rPr>
          <w:sz w:val="24"/>
        </w:rPr>
        <w:t>work</w:t>
      </w:r>
      <w:r>
        <w:rPr>
          <w:spacing w:val="-14"/>
          <w:sz w:val="24"/>
        </w:rPr>
        <w:t xml:space="preserve"> </w:t>
      </w:r>
      <w:r>
        <w:rPr>
          <w:sz w:val="24"/>
        </w:rPr>
        <w:t>and</w:t>
      </w:r>
      <w:r>
        <w:rPr>
          <w:spacing w:val="-13"/>
          <w:sz w:val="24"/>
        </w:rPr>
        <w:t xml:space="preserve"> </w:t>
      </w:r>
      <w:r>
        <w:rPr>
          <w:sz w:val="24"/>
        </w:rPr>
        <w:t>any</w:t>
      </w:r>
      <w:r>
        <w:rPr>
          <w:spacing w:val="-14"/>
          <w:sz w:val="24"/>
        </w:rPr>
        <w:t xml:space="preserve"> </w:t>
      </w:r>
      <w:r>
        <w:rPr>
          <w:sz w:val="24"/>
        </w:rPr>
        <w:t>other</w:t>
      </w:r>
      <w:r>
        <w:rPr>
          <w:spacing w:val="-14"/>
          <w:sz w:val="24"/>
        </w:rPr>
        <w:t xml:space="preserve"> </w:t>
      </w:r>
      <w:r>
        <w:rPr>
          <w:sz w:val="24"/>
        </w:rPr>
        <w:t>specified</w:t>
      </w:r>
      <w:r>
        <w:rPr>
          <w:spacing w:val="-13"/>
          <w:sz w:val="24"/>
        </w:rPr>
        <w:t xml:space="preserve"> </w:t>
      </w:r>
      <w:r>
        <w:rPr>
          <w:sz w:val="24"/>
        </w:rPr>
        <w:t>work</w:t>
      </w:r>
      <w:r>
        <w:rPr>
          <w:spacing w:val="-14"/>
          <w:sz w:val="24"/>
        </w:rPr>
        <w:t xml:space="preserve"> </w:t>
      </w:r>
      <w:r>
        <w:rPr>
          <w:sz w:val="24"/>
        </w:rPr>
        <w:t>as</w:t>
      </w:r>
      <w:r>
        <w:rPr>
          <w:spacing w:val="-13"/>
          <w:sz w:val="24"/>
        </w:rPr>
        <w:t xml:space="preserve"> </w:t>
      </w:r>
      <w:r>
        <w:rPr>
          <w:sz w:val="24"/>
        </w:rPr>
        <w:t>decided by</w:t>
      </w:r>
      <w:r>
        <w:rPr>
          <w:spacing w:val="-4"/>
          <w:sz w:val="24"/>
        </w:rPr>
        <w:t xml:space="preserve"> </w:t>
      </w:r>
      <w:r>
        <w:rPr>
          <w:sz w:val="24"/>
        </w:rPr>
        <w:t>Engineer</w:t>
      </w:r>
      <w:r>
        <w:rPr>
          <w:spacing w:val="-5"/>
          <w:sz w:val="24"/>
        </w:rPr>
        <w:t xml:space="preserve"> </w:t>
      </w:r>
      <w:r>
        <w:rPr>
          <w:sz w:val="24"/>
        </w:rPr>
        <w:t>In</w:t>
      </w:r>
      <w:r>
        <w:rPr>
          <w:spacing w:val="-5"/>
          <w:sz w:val="24"/>
        </w:rPr>
        <w:t xml:space="preserve"> </w:t>
      </w:r>
      <w:r>
        <w:rPr>
          <w:sz w:val="24"/>
        </w:rPr>
        <w:t>charge.</w:t>
      </w:r>
      <w:r>
        <w:rPr>
          <w:spacing w:val="-4"/>
          <w:sz w:val="24"/>
        </w:rPr>
        <w:t xml:space="preserve"> </w:t>
      </w:r>
      <w:r>
        <w:rPr>
          <w:sz w:val="24"/>
        </w:rPr>
        <w:t>The</w:t>
      </w:r>
      <w:r>
        <w:rPr>
          <w:spacing w:val="-3"/>
          <w:sz w:val="24"/>
        </w:rPr>
        <w:t xml:space="preserve"> </w:t>
      </w:r>
      <w:r>
        <w:rPr>
          <w:sz w:val="24"/>
        </w:rPr>
        <w:t>contractor</w:t>
      </w:r>
      <w:r>
        <w:rPr>
          <w:spacing w:val="-5"/>
          <w:sz w:val="24"/>
        </w:rPr>
        <w:t xml:space="preserve"> </w:t>
      </w:r>
      <w:r>
        <w:rPr>
          <w:sz w:val="24"/>
        </w:rPr>
        <w:t>has</w:t>
      </w:r>
      <w:r>
        <w:rPr>
          <w:spacing w:val="-5"/>
          <w:sz w:val="24"/>
        </w:rPr>
        <w:t xml:space="preserve"> </w:t>
      </w:r>
      <w:r>
        <w:rPr>
          <w:sz w:val="24"/>
        </w:rPr>
        <w:t>to</w:t>
      </w:r>
      <w:r>
        <w:rPr>
          <w:spacing w:val="-3"/>
          <w:sz w:val="24"/>
        </w:rPr>
        <w:t xml:space="preserve"> </w:t>
      </w:r>
      <w:r>
        <w:rPr>
          <w:sz w:val="24"/>
        </w:rPr>
        <w:t>obtain</w:t>
      </w:r>
      <w:r>
        <w:rPr>
          <w:spacing w:val="-5"/>
          <w:sz w:val="24"/>
        </w:rPr>
        <w:t xml:space="preserve"> </w:t>
      </w:r>
      <w:r>
        <w:rPr>
          <w:sz w:val="24"/>
        </w:rPr>
        <w:t>the</w:t>
      </w:r>
      <w:r>
        <w:rPr>
          <w:spacing w:val="-5"/>
          <w:sz w:val="24"/>
        </w:rPr>
        <w:t xml:space="preserve"> </w:t>
      </w:r>
      <w:r>
        <w:rPr>
          <w:sz w:val="24"/>
        </w:rPr>
        <w:t>approval</w:t>
      </w:r>
      <w:r>
        <w:rPr>
          <w:spacing w:val="-5"/>
          <w:sz w:val="24"/>
        </w:rPr>
        <w:t xml:space="preserve"> </w:t>
      </w:r>
      <w:r>
        <w:rPr>
          <w:sz w:val="24"/>
        </w:rPr>
        <w:t>from Engineer</w:t>
      </w:r>
      <w:r>
        <w:rPr>
          <w:spacing w:val="-5"/>
          <w:sz w:val="24"/>
        </w:rPr>
        <w:t xml:space="preserve"> </w:t>
      </w:r>
      <w:r>
        <w:rPr>
          <w:sz w:val="24"/>
        </w:rPr>
        <w:t>In charge for execution of specified nature of work.</w:t>
      </w:r>
    </w:p>
    <w:p w:rsidR="00F30CD0" w:rsidRDefault="00F30CD0">
      <w:pPr>
        <w:pStyle w:val="BodyText"/>
        <w:spacing w:before="129"/>
      </w:pPr>
    </w:p>
    <w:p w:rsidR="00F30CD0" w:rsidRDefault="00F319C3">
      <w:pPr>
        <w:pStyle w:val="ListParagraph"/>
        <w:numPr>
          <w:ilvl w:val="0"/>
          <w:numId w:val="23"/>
        </w:numPr>
        <w:tabs>
          <w:tab w:val="left" w:pos="2517"/>
          <w:tab w:val="left" w:pos="2520"/>
        </w:tabs>
        <w:ind w:left="2520" w:right="984" w:hanging="720"/>
        <w:jc w:val="both"/>
        <w:rPr>
          <w:sz w:val="24"/>
        </w:rPr>
      </w:pPr>
      <w:r>
        <w:rPr>
          <w:sz w:val="24"/>
        </w:rPr>
        <w:t>In case of basements, the plinth level shall be the level of the top of RCC roof slab of basement irrespective of its height from ground level. All related items below the top of basement slab under the</w:t>
      </w:r>
      <w:r>
        <w:rPr>
          <w:sz w:val="24"/>
        </w:rPr>
        <w:t xml:space="preserve"> subhead RCC, Brick work &amp; other sub heads shall be measured.</w:t>
      </w:r>
    </w:p>
    <w:p w:rsidR="00F30CD0" w:rsidRDefault="00F30CD0">
      <w:pPr>
        <w:pStyle w:val="BodyText"/>
        <w:spacing w:before="249"/>
      </w:pPr>
    </w:p>
    <w:p w:rsidR="00F30CD0" w:rsidRDefault="00F319C3">
      <w:pPr>
        <w:pStyle w:val="ListParagraph"/>
        <w:numPr>
          <w:ilvl w:val="0"/>
          <w:numId w:val="22"/>
        </w:numPr>
        <w:tabs>
          <w:tab w:val="left" w:pos="2518"/>
          <w:tab w:val="left" w:pos="2520"/>
        </w:tabs>
        <w:ind w:right="968"/>
        <w:jc w:val="both"/>
        <w:rPr>
          <w:b/>
          <w:sz w:val="24"/>
        </w:rPr>
      </w:pPr>
      <w:r>
        <w:rPr>
          <w:sz w:val="24"/>
        </w:rPr>
        <w:t>The rate for Centering and shuttering shall be for all heights and levels. Nothing extra shall be paid for additional height of centering &amp; shuttering wherever required with adequate bracing, p</w:t>
      </w:r>
      <w:r>
        <w:rPr>
          <w:sz w:val="24"/>
        </w:rPr>
        <w:t>ropping etc. including its de-shuttering and de- centering at all levels even if the floor height is over 3.5M.</w:t>
      </w:r>
    </w:p>
    <w:p w:rsidR="00F30CD0" w:rsidRDefault="00F319C3">
      <w:pPr>
        <w:pStyle w:val="ListParagraph"/>
        <w:numPr>
          <w:ilvl w:val="0"/>
          <w:numId w:val="22"/>
        </w:numPr>
        <w:tabs>
          <w:tab w:val="left" w:pos="2518"/>
          <w:tab w:val="left" w:pos="2520"/>
        </w:tabs>
        <w:spacing w:before="122"/>
        <w:ind w:right="971"/>
        <w:jc w:val="both"/>
        <w:rPr>
          <w:b/>
          <w:sz w:val="24"/>
        </w:rPr>
      </w:pPr>
      <w:r>
        <w:rPr>
          <w:b/>
          <w:sz w:val="24"/>
        </w:rPr>
        <w:t xml:space="preserve">M.S. wire Mes must be applied in plaster work at joint of R.C.C member/brick work. Height of internal and outer boundary will be 7’0” and there </w:t>
      </w:r>
      <w:r>
        <w:rPr>
          <w:b/>
          <w:sz w:val="24"/>
        </w:rPr>
        <w:t>should be of MS Grill on it</w:t>
      </w:r>
    </w:p>
    <w:p w:rsidR="00F30CD0" w:rsidRDefault="00F319C3">
      <w:pPr>
        <w:pStyle w:val="ListParagraph"/>
        <w:numPr>
          <w:ilvl w:val="0"/>
          <w:numId w:val="22"/>
        </w:numPr>
        <w:tabs>
          <w:tab w:val="left" w:pos="2518"/>
          <w:tab w:val="left" w:pos="2520"/>
        </w:tabs>
        <w:spacing w:before="119"/>
        <w:ind w:right="976"/>
        <w:jc w:val="both"/>
        <w:rPr>
          <w:b/>
          <w:sz w:val="24"/>
        </w:rPr>
      </w:pPr>
      <w:r>
        <w:rPr>
          <w:b/>
          <w:sz w:val="24"/>
        </w:rPr>
        <w:t>The contractor shall be submitted of following SOP for approval of various documents. (i) Master consultant (ii) Engineer in charge (ii) Sanctioning officer</w:t>
      </w:r>
      <w:r>
        <w:rPr>
          <w:b/>
          <w:spacing w:val="40"/>
          <w:sz w:val="24"/>
        </w:rPr>
        <w:t xml:space="preserve"> </w:t>
      </w:r>
      <w:r>
        <w:rPr>
          <w:b/>
          <w:sz w:val="24"/>
        </w:rPr>
        <w:t>of B.C.D. If contractor brecks the above mention cycles they will be fi</w:t>
      </w:r>
      <w:r>
        <w:rPr>
          <w:b/>
          <w:sz w:val="24"/>
        </w:rPr>
        <w:t>ne by Engineer in charge</w:t>
      </w:r>
    </w:p>
    <w:p w:rsidR="00F30CD0" w:rsidRDefault="00F319C3">
      <w:pPr>
        <w:spacing w:line="247" w:lineRule="auto"/>
        <w:ind w:left="1699" w:right="1076"/>
        <w:jc w:val="both"/>
        <w:rPr>
          <w:b/>
          <w:sz w:val="24"/>
        </w:rPr>
      </w:pPr>
      <w:r>
        <w:rPr>
          <w:b/>
          <w:sz w:val="24"/>
        </w:rPr>
        <w:t xml:space="preserve">The defect Liability period is Three years from the date of official completion of the project. Landscape shall be maintained till 03 months after official handing over of the </w:t>
      </w:r>
      <w:r>
        <w:rPr>
          <w:b/>
          <w:spacing w:val="-2"/>
          <w:sz w:val="24"/>
        </w:rPr>
        <w:t>project.</w:t>
      </w:r>
    </w:p>
    <w:p w:rsidR="00F30CD0" w:rsidRDefault="00F319C3">
      <w:pPr>
        <w:pStyle w:val="ListParagraph"/>
        <w:numPr>
          <w:ilvl w:val="0"/>
          <w:numId w:val="22"/>
        </w:numPr>
        <w:tabs>
          <w:tab w:val="left" w:pos="2518"/>
          <w:tab w:val="left" w:pos="2520"/>
        </w:tabs>
        <w:spacing w:before="120"/>
        <w:ind w:right="975"/>
        <w:jc w:val="both"/>
        <w:rPr>
          <w:b/>
          <w:sz w:val="24"/>
        </w:rPr>
      </w:pPr>
      <w:r>
        <w:rPr>
          <w:b/>
          <w:sz w:val="24"/>
        </w:rPr>
        <w:t>If some item specification is superior in G.F.C. drawing from DBR. Nothing extra Cost and claim over agreement rates shall be paid on this account to the agency by</w:t>
      </w:r>
      <w:r>
        <w:rPr>
          <w:b/>
          <w:spacing w:val="-11"/>
          <w:sz w:val="24"/>
        </w:rPr>
        <w:t xml:space="preserve"> </w:t>
      </w:r>
      <w:r>
        <w:rPr>
          <w:b/>
          <w:sz w:val="24"/>
        </w:rPr>
        <w:t>Building</w:t>
      </w:r>
      <w:r>
        <w:rPr>
          <w:b/>
          <w:spacing w:val="-12"/>
          <w:sz w:val="24"/>
        </w:rPr>
        <w:t xml:space="preserve"> </w:t>
      </w:r>
      <w:r>
        <w:rPr>
          <w:b/>
          <w:sz w:val="24"/>
        </w:rPr>
        <w:t>department</w:t>
      </w:r>
      <w:r>
        <w:rPr>
          <w:sz w:val="24"/>
        </w:rPr>
        <w:t>.</w:t>
      </w:r>
      <w:r>
        <w:rPr>
          <w:spacing w:val="-13"/>
          <w:sz w:val="24"/>
        </w:rPr>
        <w:t xml:space="preserve"> </w:t>
      </w:r>
      <w:r>
        <w:rPr>
          <w:b/>
          <w:sz w:val="24"/>
        </w:rPr>
        <w:t>If</w:t>
      </w:r>
      <w:r>
        <w:rPr>
          <w:b/>
          <w:spacing w:val="-11"/>
          <w:sz w:val="24"/>
        </w:rPr>
        <w:t xml:space="preserve"> </w:t>
      </w:r>
      <w:r>
        <w:rPr>
          <w:b/>
          <w:sz w:val="24"/>
        </w:rPr>
        <w:t>the</w:t>
      </w:r>
      <w:r>
        <w:rPr>
          <w:b/>
          <w:spacing w:val="-13"/>
          <w:sz w:val="24"/>
        </w:rPr>
        <w:t xml:space="preserve"> </w:t>
      </w:r>
      <w:r>
        <w:rPr>
          <w:b/>
          <w:sz w:val="24"/>
        </w:rPr>
        <w:t>less</w:t>
      </w:r>
      <w:r>
        <w:rPr>
          <w:b/>
          <w:spacing w:val="-9"/>
          <w:sz w:val="24"/>
        </w:rPr>
        <w:t xml:space="preserve"> </w:t>
      </w:r>
      <w:r>
        <w:rPr>
          <w:b/>
          <w:sz w:val="24"/>
        </w:rPr>
        <w:t>specification</w:t>
      </w:r>
      <w:r>
        <w:rPr>
          <w:b/>
          <w:spacing w:val="-12"/>
          <w:sz w:val="24"/>
        </w:rPr>
        <w:t xml:space="preserve"> </w:t>
      </w:r>
      <w:r>
        <w:rPr>
          <w:b/>
          <w:sz w:val="24"/>
        </w:rPr>
        <w:t>item</w:t>
      </w:r>
      <w:r>
        <w:rPr>
          <w:b/>
          <w:spacing w:val="-11"/>
          <w:sz w:val="24"/>
        </w:rPr>
        <w:t xml:space="preserve"> </w:t>
      </w:r>
      <w:r>
        <w:rPr>
          <w:b/>
          <w:sz w:val="24"/>
        </w:rPr>
        <w:t>is</w:t>
      </w:r>
      <w:r>
        <w:rPr>
          <w:b/>
          <w:spacing w:val="-9"/>
          <w:sz w:val="24"/>
        </w:rPr>
        <w:t xml:space="preserve"> </w:t>
      </w:r>
      <w:r>
        <w:rPr>
          <w:b/>
          <w:sz w:val="24"/>
        </w:rPr>
        <w:t>accepted</w:t>
      </w:r>
      <w:r>
        <w:rPr>
          <w:b/>
          <w:spacing w:val="-11"/>
          <w:sz w:val="24"/>
        </w:rPr>
        <w:t xml:space="preserve"> </w:t>
      </w:r>
      <w:r>
        <w:rPr>
          <w:b/>
          <w:sz w:val="24"/>
        </w:rPr>
        <w:t>from</w:t>
      </w:r>
      <w:r>
        <w:rPr>
          <w:b/>
          <w:spacing w:val="-10"/>
          <w:sz w:val="24"/>
        </w:rPr>
        <w:t xml:space="preserve"> </w:t>
      </w:r>
      <w:r>
        <w:rPr>
          <w:b/>
          <w:sz w:val="24"/>
        </w:rPr>
        <w:t>DBR</w:t>
      </w:r>
      <w:r>
        <w:rPr>
          <w:b/>
          <w:spacing w:val="-10"/>
          <w:sz w:val="24"/>
        </w:rPr>
        <w:t xml:space="preserve"> </w:t>
      </w:r>
      <w:r>
        <w:rPr>
          <w:b/>
          <w:sz w:val="24"/>
        </w:rPr>
        <w:t>in</w:t>
      </w:r>
      <w:r>
        <w:rPr>
          <w:b/>
          <w:spacing w:val="-5"/>
          <w:sz w:val="24"/>
        </w:rPr>
        <w:t xml:space="preserve"> </w:t>
      </w:r>
      <w:r>
        <w:rPr>
          <w:b/>
          <w:sz w:val="24"/>
        </w:rPr>
        <w:t>GFC drawing then Difference rate of item will be deduct from contractor bill.</w:t>
      </w:r>
    </w:p>
    <w:p w:rsidR="00F30CD0" w:rsidRDefault="00F319C3">
      <w:pPr>
        <w:pStyle w:val="ListParagraph"/>
        <w:numPr>
          <w:ilvl w:val="0"/>
          <w:numId w:val="22"/>
        </w:numPr>
        <w:tabs>
          <w:tab w:val="left" w:pos="2520"/>
          <w:tab w:val="left" w:pos="2573"/>
        </w:tabs>
        <w:spacing w:before="122"/>
        <w:ind w:right="988"/>
        <w:jc w:val="both"/>
        <w:rPr>
          <w:b/>
          <w:sz w:val="24"/>
        </w:rPr>
      </w:pPr>
      <w:r>
        <w:rPr>
          <w:sz w:val="24"/>
        </w:rPr>
        <w:t>Nothing</w:t>
      </w:r>
      <w:r>
        <w:rPr>
          <w:spacing w:val="40"/>
          <w:sz w:val="24"/>
        </w:rPr>
        <w:t xml:space="preserve"> </w:t>
      </w:r>
      <w:r>
        <w:rPr>
          <w:sz w:val="24"/>
        </w:rPr>
        <w:t>extra shall be paid for the additional thickness of cement mortar bed wherever required over and above thickness mentioned in the nomenclature of various items of floorin</w:t>
      </w:r>
      <w:r>
        <w:rPr>
          <w:sz w:val="24"/>
        </w:rPr>
        <w:t>g</w:t>
      </w:r>
      <w:r>
        <w:rPr>
          <w:spacing w:val="-2"/>
          <w:sz w:val="24"/>
        </w:rPr>
        <w:t xml:space="preserve"> </w:t>
      </w:r>
      <w:r>
        <w:rPr>
          <w:sz w:val="24"/>
        </w:rPr>
        <w:t>for providing the slope and / or matching the floor levels</w:t>
      </w:r>
    </w:p>
    <w:p w:rsidR="00F30CD0" w:rsidRDefault="00F319C3">
      <w:pPr>
        <w:pStyle w:val="BodyText"/>
        <w:spacing w:before="2"/>
        <w:rPr>
          <w:sz w:val="5"/>
        </w:rPr>
      </w:pPr>
      <w:r>
        <w:rPr>
          <w:noProof/>
          <w:sz w:val="5"/>
        </w:rPr>
        <mc:AlternateContent>
          <mc:Choice Requires="wps">
            <w:drawing>
              <wp:anchor distT="0" distB="0" distL="0" distR="0" simplePos="0" relativeHeight="487717888" behindDoc="1" locked="0" layoutInCell="1" allowOverlap="1">
                <wp:simplePos x="0" y="0"/>
                <wp:positionH relativeFrom="page">
                  <wp:posOffset>1351914</wp:posOffset>
                </wp:positionH>
                <wp:positionV relativeFrom="paragraph">
                  <wp:posOffset>55383</wp:posOffset>
                </wp:positionV>
                <wp:extent cx="5589270" cy="6350"/>
                <wp:effectExtent l="0" t="0" r="0" b="0"/>
                <wp:wrapTopAndBottom/>
                <wp:docPr id="296" name="Graphic 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3650CFC" id="Graphic 296" o:spid="_x0000_s1026" style="position:absolute;margin-left:106.45pt;margin-top:4.35pt;width:440.1pt;height:.5pt;z-index:-1559859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" path="m5589270,l,,,6350r5589270,l5589270,xe" fillcolor="#d9d9d9" stroked="f">
                <v:path arrowok="t"/>
                <w10:wrap type="topAndBottom" anchorx="page"/>
              </v:shape>
            </w:pict>
          </mc:Fallback>
        </mc:AlternateContent>
      </w:r>
    </w:p>
    <w:p w:rsidR="00F30CD0" w:rsidRDefault="00F30CD0">
      <w:pPr>
        <w:pStyle w:val="BodyText"/>
        <w:rPr>
          <w:sz w:val="5"/>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jc w:val="both"/>
      </w:pPr>
      <w:r>
        <w:lastRenderedPageBreak/>
        <w:t>of</w:t>
      </w:r>
      <w:r>
        <w:rPr>
          <w:spacing w:val="11"/>
        </w:rPr>
        <w:t xml:space="preserve"> </w:t>
      </w:r>
      <w:r>
        <w:t>various</w:t>
      </w:r>
      <w:r>
        <w:rPr>
          <w:spacing w:val="7"/>
        </w:rPr>
        <w:t xml:space="preserve"> </w:t>
      </w:r>
      <w:r>
        <w:t>type</w:t>
      </w:r>
      <w:r>
        <w:rPr>
          <w:spacing w:val="8"/>
        </w:rPr>
        <w:t xml:space="preserve"> </w:t>
      </w:r>
      <w:r>
        <w:t>of</w:t>
      </w:r>
      <w:r>
        <w:rPr>
          <w:spacing w:val="8"/>
        </w:rPr>
        <w:t xml:space="preserve"> </w:t>
      </w:r>
      <w:r>
        <w:t>floor</w:t>
      </w:r>
      <w:r>
        <w:rPr>
          <w:spacing w:val="9"/>
        </w:rPr>
        <w:t xml:space="preserve"> </w:t>
      </w:r>
      <w:r>
        <w:t>finishes</w:t>
      </w:r>
      <w:r>
        <w:rPr>
          <w:spacing w:val="11"/>
        </w:rPr>
        <w:t xml:space="preserve"> </w:t>
      </w:r>
      <w:r>
        <w:t>like</w:t>
      </w:r>
      <w:r>
        <w:rPr>
          <w:spacing w:val="10"/>
        </w:rPr>
        <w:t xml:space="preserve"> </w:t>
      </w:r>
      <w:r>
        <w:t>ceramic/</w:t>
      </w:r>
      <w:r>
        <w:rPr>
          <w:spacing w:val="8"/>
        </w:rPr>
        <w:t xml:space="preserve"> </w:t>
      </w:r>
      <w:r>
        <w:t>vitrified</w:t>
      </w:r>
      <w:r>
        <w:rPr>
          <w:spacing w:val="10"/>
        </w:rPr>
        <w:t xml:space="preserve"> </w:t>
      </w:r>
      <w:r>
        <w:t>tiles/</w:t>
      </w:r>
      <w:r>
        <w:rPr>
          <w:spacing w:val="11"/>
        </w:rPr>
        <w:t xml:space="preserve"> </w:t>
      </w:r>
      <w:r>
        <w:t>Kota</w:t>
      </w:r>
      <w:r>
        <w:rPr>
          <w:spacing w:val="9"/>
        </w:rPr>
        <w:t xml:space="preserve"> </w:t>
      </w:r>
      <w:r>
        <w:rPr>
          <w:spacing w:val="-2"/>
        </w:rPr>
        <w:t>/marble/Granite</w:t>
      </w:r>
    </w:p>
    <w:p w:rsidR="00F30CD0" w:rsidRDefault="00F319C3">
      <w:pPr>
        <w:pStyle w:val="BodyText"/>
        <w:ind w:left="2520"/>
        <w:jc w:val="both"/>
      </w:pPr>
      <w:r>
        <w:t>/Parquet</w:t>
      </w:r>
      <w:r>
        <w:rPr>
          <w:spacing w:val="-6"/>
        </w:rPr>
        <w:t xml:space="preserve"> </w:t>
      </w:r>
      <w:r>
        <w:t>/wooden</w:t>
      </w:r>
      <w:r>
        <w:rPr>
          <w:spacing w:val="-5"/>
        </w:rPr>
        <w:t xml:space="preserve"> </w:t>
      </w:r>
      <w:r>
        <w:t>and</w:t>
      </w:r>
      <w:r>
        <w:rPr>
          <w:spacing w:val="-7"/>
        </w:rPr>
        <w:t xml:space="preserve"> </w:t>
      </w:r>
      <w:r>
        <w:t>cement</w:t>
      </w:r>
      <w:r>
        <w:rPr>
          <w:spacing w:val="-4"/>
        </w:rPr>
        <w:t xml:space="preserve"> </w:t>
      </w:r>
      <w:r>
        <w:t>concrete</w:t>
      </w:r>
      <w:r>
        <w:rPr>
          <w:spacing w:val="-9"/>
        </w:rPr>
        <w:t xml:space="preserve"> </w:t>
      </w:r>
      <w:r>
        <w:t>flooring</w:t>
      </w:r>
      <w:r>
        <w:rPr>
          <w:spacing w:val="-11"/>
        </w:rPr>
        <w:t xml:space="preserve"> </w:t>
      </w:r>
      <w:r>
        <w:rPr>
          <w:spacing w:val="-4"/>
        </w:rPr>
        <w:t>etc.</w:t>
      </w:r>
    </w:p>
    <w:p w:rsidR="00F30CD0" w:rsidRDefault="00F319C3">
      <w:pPr>
        <w:pStyle w:val="ListParagraph"/>
        <w:numPr>
          <w:ilvl w:val="0"/>
          <w:numId w:val="22"/>
        </w:numPr>
        <w:tabs>
          <w:tab w:val="left" w:pos="2520"/>
          <w:tab w:val="left" w:pos="2573"/>
        </w:tabs>
        <w:spacing w:before="120"/>
        <w:ind w:right="975"/>
        <w:jc w:val="both"/>
        <w:rPr>
          <w:b/>
          <w:sz w:val="24"/>
        </w:rPr>
      </w:pPr>
      <w:r>
        <w:rPr>
          <w:sz w:val="24"/>
        </w:rPr>
        <w:t>The</w:t>
      </w:r>
      <w:r>
        <w:rPr>
          <w:spacing w:val="40"/>
          <w:sz w:val="24"/>
        </w:rPr>
        <w:t xml:space="preserve"> </w:t>
      </w:r>
      <w:r>
        <w:rPr>
          <w:sz w:val="24"/>
        </w:rPr>
        <w:t>fa</w:t>
      </w:r>
      <w:r>
        <w:rPr>
          <w:sz w:val="24"/>
        </w:rPr>
        <w:t>ce of gang saw cut (diamond cut) white sand stone (Dholpur Stone) in contact</w:t>
      </w:r>
      <w:r>
        <w:rPr>
          <w:spacing w:val="-11"/>
          <w:sz w:val="24"/>
        </w:rPr>
        <w:t xml:space="preserve"> </w:t>
      </w:r>
      <w:r>
        <w:rPr>
          <w:sz w:val="24"/>
        </w:rPr>
        <w:t>with</w:t>
      </w:r>
      <w:r>
        <w:rPr>
          <w:spacing w:val="-8"/>
          <w:sz w:val="24"/>
        </w:rPr>
        <w:t xml:space="preserve"> </w:t>
      </w:r>
      <w:r>
        <w:rPr>
          <w:sz w:val="24"/>
        </w:rPr>
        <w:t>bed</w:t>
      </w:r>
      <w:r>
        <w:rPr>
          <w:spacing w:val="-8"/>
          <w:sz w:val="24"/>
        </w:rPr>
        <w:t xml:space="preserve"> </w:t>
      </w:r>
      <w:r>
        <w:rPr>
          <w:sz w:val="24"/>
        </w:rPr>
        <w:t>of</w:t>
      </w:r>
      <w:r>
        <w:rPr>
          <w:spacing w:val="-9"/>
          <w:sz w:val="24"/>
        </w:rPr>
        <w:t xml:space="preserve"> </w:t>
      </w:r>
      <w:r>
        <w:rPr>
          <w:sz w:val="24"/>
        </w:rPr>
        <w:t>cement</w:t>
      </w:r>
      <w:r>
        <w:rPr>
          <w:spacing w:val="-8"/>
          <w:sz w:val="24"/>
        </w:rPr>
        <w:t xml:space="preserve"> </w:t>
      </w:r>
      <w:r>
        <w:rPr>
          <w:sz w:val="24"/>
        </w:rPr>
        <w:t>mortar</w:t>
      </w:r>
      <w:r>
        <w:rPr>
          <w:spacing w:val="-11"/>
          <w:sz w:val="24"/>
        </w:rPr>
        <w:t xml:space="preserve"> </w:t>
      </w:r>
      <w:r>
        <w:rPr>
          <w:sz w:val="24"/>
        </w:rPr>
        <w:t>used</w:t>
      </w:r>
      <w:r>
        <w:rPr>
          <w:spacing w:val="-8"/>
          <w:sz w:val="24"/>
        </w:rPr>
        <w:t xml:space="preserve"> </w:t>
      </w:r>
      <w:r>
        <w:rPr>
          <w:sz w:val="24"/>
        </w:rPr>
        <w:t>for</w:t>
      </w:r>
      <w:r>
        <w:rPr>
          <w:spacing w:val="-11"/>
          <w:sz w:val="24"/>
        </w:rPr>
        <w:t xml:space="preserve"> </w:t>
      </w:r>
      <w:r>
        <w:rPr>
          <w:sz w:val="24"/>
        </w:rPr>
        <w:t>the</w:t>
      </w:r>
      <w:r>
        <w:rPr>
          <w:spacing w:val="-9"/>
          <w:sz w:val="24"/>
        </w:rPr>
        <w:t xml:space="preserve"> </w:t>
      </w:r>
      <w:r>
        <w:rPr>
          <w:sz w:val="24"/>
        </w:rPr>
        <w:t>items</w:t>
      </w:r>
      <w:r>
        <w:rPr>
          <w:spacing w:val="-9"/>
          <w:sz w:val="24"/>
        </w:rPr>
        <w:t xml:space="preserve"> </w:t>
      </w:r>
      <w:r>
        <w:rPr>
          <w:sz w:val="24"/>
        </w:rPr>
        <w:t>of</w:t>
      </w:r>
      <w:r>
        <w:rPr>
          <w:spacing w:val="-9"/>
          <w:sz w:val="24"/>
        </w:rPr>
        <w:t xml:space="preserve"> </w:t>
      </w:r>
      <w:r>
        <w:rPr>
          <w:sz w:val="24"/>
        </w:rPr>
        <w:t>wall</w:t>
      </w:r>
      <w:r>
        <w:rPr>
          <w:spacing w:val="-9"/>
          <w:sz w:val="24"/>
        </w:rPr>
        <w:t xml:space="preserve"> </w:t>
      </w:r>
      <w:r>
        <w:rPr>
          <w:sz w:val="24"/>
        </w:rPr>
        <w:t>lining</w:t>
      </w:r>
      <w:r>
        <w:rPr>
          <w:spacing w:val="35"/>
          <w:sz w:val="24"/>
        </w:rPr>
        <w:t xml:space="preserve"> </w:t>
      </w:r>
      <w:r>
        <w:rPr>
          <w:sz w:val="24"/>
        </w:rPr>
        <w:t>etc.</w:t>
      </w:r>
      <w:r>
        <w:rPr>
          <w:spacing w:val="-10"/>
          <w:sz w:val="24"/>
        </w:rPr>
        <w:t xml:space="preserve"> </w:t>
      </w:r>
      <w:r>
        <w:rPr>
          <w:sz w:val="24"/>
        </w:rPr>
        <w:t>(veneering work) shall be roughened adequately to have proper bonding with backing and nothing extra shall be paid for the same.</w:t>
      </w:r>
    </w:p>
    <w:p w:rsidR="00F30CD0" w:rsidRDefault="00F30CD0">
      <w:pPr>
        <w:pStyle w:val="BodyText"/>
        <w:spacing w:before="251"/>
      </w:pPr>
    </w:p>
    <w:p w:rsidR="00F30CD0" w:rsidRDefault="00F319C3">
      <w:pPr>
        <w:pStyle w:val="ListParagraph"/>
        <w:numPr>
          <w:ilvl w:val="0"/>
          <w:numId w:val="22"/>
        </w:numPr>
        <w:tabs>
          <w:tab w:val="left" w:pos="2520"/>
          <w:tab w:val="left" w:pos="2573"/>
        </w:tabs>
        <w:ind w:right="971"/>
        <w:jc w:val="both"/>
        <w:rPr>
          <w:b/>
          <w:sz w:val="24"/>
        </w:rPr>
      </w:pPr>
      <w:r>
        <w:rPr>
          <w:sz w:val="24"/>
        </w:rPr>
        <w:t>The</w:t>
      </w:r>
      <w:r>
        <w:rPr>
          <w:spacing w:val="40"/>
          <w:sz w:val="24"/>
        </w:rPr>
        <w:t xml:space="preserve"> </w:t>
      </w:r>
      <w:r>
        <w:rPr>
          <w:sz w:val="24"/>
        </w:rPr>
        <w:t>Contractor, at his own cost, shall obtain NOC from CFO &amp; completion certificate of the building from the local body for oc</w:t>
      </w:r>
      <w:r>
        <w:rPr>
          <w:sz w:val="24"/>
        </w:rPr>
        <w:t>cupation of the building. The Architect</w:t>
      </w:r>
      <w:r>
        <w:rPr>
          <w:spacing w:val="-11"/>
          <w:sz w:val="24"/>
        </w:rPr>
        <w:t xml:space="preserve"> </w:t>
      </w:r>
      <w:r>
        <w:rPr>
          <w:sz w:val="24"/>
        </w:rPr>
        <w:t>and</w:t>
      </w:r>
      <w:r>
        <w:rPr>
          <w:spacing w:val="-9"/>
          <w:sz w:val="24"/>
        </w:rPr>
        <w:t xml:space="preserve"> </w:t>
      </w:r>
      <w:r>
        <w:rPr>
          <w:sz w:val="24"/>
        </w:rPr>
        <w:t>Owner</w:t>
      </w:r>
      <w:r>
        <w:rPr>
          <w:spacing w:val="-11"/>
          <w:sz w:val="24"/>
        </w:rPr>
        <w:t xml:space="preserve"> </w:t>
      </w:r>
      <w:r>
        <w:rPr>
          <w:sz w:val="24"/>
        </w:rPr>
        <w:t>will</w:t>
      </w:r>
      <w:r>
        <w:rPr>
          <w:spacing w:val="-12"/>
          <w:sz w:val="24"/>
        </w:rPr>
        <w:t xml:space="preserve"> </w:t>
      </w:r>
      <w:r>
        <w:rPr>
          <w:sz w:val="24"/>
        </w:rPr>
        <w:t>render</w:t>
      </w:r>
      <w:r>
        <w:rPr>
          <w:spacing w:val="-9"/>
          <w:sz w:val="24"/>
        </w:rPr>
        <w:t xml:space="preserve"> </w:t>
      </w:r>
      <w:r>
        <w:rPr>
          <w:sz w:val="24"/>
        </w:rPr>
        <w:t>all</w:t>
      </w:r>
      <w:r>
        <w:rPr>
          <w:spacing w:val="-12"/>
          <w:sz w:val="24"/>
        </w:rPr>
        <w:t xml:space="preserve"> </w:t>
      </w:r>
      <w:r>
        <w:rPr>
          <w:sz w:val="24"/>
        </w:rPr>
        <w:t>assistance.</w:t>
      </w:r>
      <w:r>
        <w:rPr>
          <w:spacing w:val="39"/>
          <w:sz w:val="24"/>
        </w:rPr>
        <w:t xml:space="preserve"> </w:t>
      </w:r>
      <w:r>
        <w:rPr>
          <w:sz w:val="24"/>
        </w:rPr>
        <w:t>Similarly,</w:t>
      </w:r>
      <w:r>
        <w:rPr>
          <w:spacing w:val="-10"/>
          <w:sz w:val="24"/>
        </w:rPr>
        <w:t xml:space="preserve"> </w:t>
      </w:r>
      <w:r>
        <w:rPr>
          <w:sz w:val="24"/>
        </w:rPr>
        <w:t>the</w:t>
      </w:r>
      <w:r>
        <w:rPr>
          <w:spacing w:val="-9"/>
          <w:sz w:val="24"/>
        </w:rPr>
        <w:t xml:space="preserve"> </w:t>
      </w:r>
      <w:r>
        <w:rPr>
          <w:sz w:val="24"/>
        </w:rPr>
        <w:t>Contractor,</w:t>
      </w:r>
      <w:r>
        <w:rPr>
          <w:spacing w:val="-12"/>
          <w:sz w:val="24"/>
        </w:rPr>
        <w:t xml:space="preserve"> </w:t>
      </w:r>
      <w:r>
        <w:rPr>
          <w:sz w:val="24"/>
        </w:rPr>
        <w:t>at</w:t>
      </w:r>
      <w:r>
        <w:rPr>
          <w:spacing w:val="-9"/>
          <w:sz w:val="24"/>
        </w:rPr>
        <w:t xml:space="preserve"> </w:t>
      </w:r>
      <w:r>
        <w:rPr>
          <w:sz w:val="24"/>
        </w:rPr>
        <w:t>his</w:t>
      </w:r>
      <w:r>
        <w:rPr>
          <w:spacing w:val="-11"/>
          <w:sz w:val="24"/>
        </w:rPr>
        <w:t xml:space="preserve"> </w:t>
      </w:r>
      <w:r>
        <w:rPr>
          <w:sz w:val="24"/>
        </w:rPr>
        <w:t>own cost, shall be responsible for getting the water and sewer connection sanctioned from the concerned Local Authority. For obtaining the above</w:t>
      </w:r>
      <w:r>
        <w:rPr>
          <w:sz w:val="24"/>
        </w:rPr>
        <w:t xml:space="preserve"> completions/ clearances/ connections, the contractor shall collect necessary drawings/ documents/ load calculations from the architect/ owner and</w:t>
      </w:r>
      <w:r>
        <w:rPr>
          <w:spacing w:val="40"/>
          <w:sz w:val="24"/>
        </w:rPr>
        <w:t xml:space="preserve"> </w:t>
      </w:r>
      <w:r>
        <w:rPr>
          <w:sz w:val="24"/>
        </w:rPr>
        <w:t>submit the same to the</w:t>
      </w:r>
      <w:r>
        <w:rPr>
          <w:spacing w:val="-9"/>
          <w:sz w:val="24"/>
        </w:rPr>
        <w:t xml:space="preserve"> </w:t>
      </w:r>
      <w:r>
        <w:rPr>
          <w:sz w:val="24"/>
        </w:rPr>
        <w:t>concerned</w:t>
      </w:r>
      <w:r>
        <w:rPr>
          <w:spacing w:val="-7"/>
          <w:sz w:val="24"/>
        </w:rPr>
        <w:t xml:space="preserve"> </w:t>
      </w:r>
      <w:r>
        <w:rPr>
          <w:sz w:val="24"/>
        </w:rPr>
        <w:t>authorities</w:t>
      </w:r>
      <w:r>
        <w:rPr>
          <w:spacing w:val="-7"/>
          <w:sz w:val="24"/>
        </w:rPr>
        <w:t xml:space="preserve"> </w:t>
      </w:r>
      <w:r>
        <w:rPr>
          <w:sz w:val="24"/>
        </w:rPr>
        <w:t>along</w:t>
      </w:r>
      <w:r>
        <w:rPr>
          <w:spacing w:val="-9"/>
          <w:sz w:val="24"/>
        </w:rPr>
        <w:t xml:space="preserve"> </w:t>
      </w:r>
      <w:r>
        <w:rPr>
          <w:sz w:val="24"/>
        </w:rPr>
        <w:t>with</w:t>
      </w:r>
      <w:r>
        <w:rPr>
          <w:spacing w:val="-8"/>
          <w:sz w:val="24"/>
        </w:rPr>
        <w:t xml:space="preserve"> </w:t>
      </w:r>
      <w:r>
        <w:rPr>
          <w:sz w:val="24"/>
        </w:rPr>
        <w:t>prescribed</w:t>
      </w:r>
      <w:r>
        <w:rPr>
          <w:spacing w:val="-7"/>
          <w:sz w:val="24"/>
        </w:rPr>
        <w:t xml:space="preserve"> </w:t>
      </w:r>
      <w:r>
        <w:rPr>
          <w:sz w:val="24"/>
        </w:rPr>
        <w:t>receipted</w:t>
      </w:r>
      <w:r>
        <w:rPr>
          <w:spacing w:val="-7"/>
          <w:sz w:val="24"/>
        </w:rPr>
        <w:t xml:space="preserve"> </w:t>
      </w:r>
      <w:r>
        <w:rPr>
          <w:sz w:val="24"/>
        </w:rPr>
        <w:t>fee</w:t>
      </w:r>
      <w:r>
        <w:rPr>
          <w:spacing w:val="38"/>
          <w:sz w:val="24"/>
        </w:rPr>
        <w:t xml:space="preserve"> </w:t>
      </w:r>
      <w:r>
        <w:rPr>
          <w:sz w:val="24"/>
        </w:rPr>
        <w:t>(which</w:t>
      </w:r>
      <w:r>
        <w:rPr>
          <w:spacing w:val="-9"/>
          <w:sz w:val="24"/>
        </w:rPr>
        <w:t xml:space="preserve"> </w:t>
      </w:r>
      <w:r>
        <w:rPr>
          <w:sz w:val="24"/>
        </w:rPr>
        <w:t>shall</w:t>
      </w:r>
      <w:r>
        <w:rPr>
          <w:spacing w:val="-9"/>
          <w:sz w:val="24"/>
        </w:rPr>
        <w:t xml:space="preserve"> </w:t>
      </w:r>
      <w:r>
        <w:rPr>
          <w:sz w:val="24"/>
        </w:rPr>
        <w:t>be</w:t>
      </w:r>
      <w:r>
        <w:rPr>
          <w:spacing w:val="-12"/>
          <w:sz w:val="24"/>
        </w:rPr>
        <w:t xml:space="preserve"> </w:t>
      </w:r>
      <w:r>
        <w:rPr>
          <w:sz w:val="24"/>
        </w:rPr>
        <w:t>paid by</w:t>
      </w:r>
      <w:r>
        <w:rPr>
          <w:spacing w:val="-9"/>
          <w:sz w:val="24"/>
        </w:rPr>
        <w:t xml:space="preserve"> </w:t>
      </w:r>
      <w:r>
        <w:rPr>
          <w:sz w:val="24"/>
        </w:rPr>
        <w:t>the</w:t>
      </w:r>
      <w:r>
        <w:rPr>
          <w:spacing w:val="-11"/>
          <w:sz w:val="24"/>
        </w:rPr>
        <w:t xml:space="preserve"> </w:t>
      </w:r>
      <w:r>
        <w:rPr>
          <w:sz w:val="24"/>
        </w:rPr>
        <w:t>Owner</w:t>
      </w:r>
      <w:r>
        <w:rPr>
          <w:spacing w:val="-8"/>
          <w:sz w:val="24"/>
        </w:rPr>
        <w:t xml:space="preserve"> </w:t>
      </w:r>
      <w:r>
        <w:rPr>
          <w:sz w:val="24"/>
        </w:rPr>
        <w:t>or</w:t>
      </w:r>
      <w:r>
        <w:rPr>
          <w:spacing w:val="-8"/>
          <w:sz w:val="24"/>
        </w:rPr>
        <w:t xml:space="preserve"> </w:t>
      </w:r>
      <w:r>
        <w:rPr>
          <w:sz w:val="24"/>
        </w:rPr>
        <w:t>reimbursed</w:t>
      </w:r>
      <w:r>
        <w:rPr>
          <w:spacing w:val="-6"/>
          <w:sz w:val="24"/>
        </w:rPr>
        <w:t xml:space="preserve"> </w:t>
      </w:r>
      <w:r>
        <w:rPr>
          <w:sz w:val="24"/>
        </w:rPr>
        <w:t>to</w:t>
      </w:r>
      <w:r>
        <w:rPr>
          <w:spacing w:val="-8"/>
          <w:sz w:val="24"/>
        </w:rPr>
        <w:t xml:space="preserve"> </w:t>
      </w:r>
      <w:r>
        <w:rPr>
          <w:sz w:val="24"/>
        </w:rPr>
        <w:t>contractor</w:t>
      </w:r>
      <w:r>
        <w:rPr>
          <w:spacing w:val="-8"/>
          <w:sz w:val="24"/>
        </w:rPr>
        <w:t xml:space="preserve"> </w:t>
      </w:r>
      <w:r>
        <w:rPr>
          <w:sz w:val="24"/>
        </w:rPr>
        <w:t>by</w:t>
      </w:r>
      <w:r>
        <w:rPr>
          <w:spacing w:val="-12"/>
          <w:sz w:val="24"/>
        </w:rPr>
        <w:t xml:space="preserve"> </w:t>
      </w:r>
      <w:r>
        <w:rPr>
          <w:sz w:val="24"/>
        </w:rPr>
        <w:t>the</w:t>
      </w:r>
      <w:r>
        <w:rPr>
          <w:spacing w:val="-11"/>
          <w:sz w:val="24"/>
        </w:rPr>
        <w:t xml:space="preserve"> </w:t>
      </w:r>
      <w:r>
        <w:rPr>
          <w:sz w:val="24"/>
        </w:rPr>
        <w:t>Owner)</w:t>
      </w:r>
      <w:r>
        <w:rPr>
          <w:spacing w:val="-10"/>
          <w:sz w:val="24"/>
        </w:rPr>
        <w:t xml:space="preserve"> </w:t>
      </w:r>
      <w:r>
        <w:rPr>
          <w:sz w:val="24"/>
        </w:rPr>
        <w:t>and</w:t>
      </w:r>
      <w:r>
        <w:rPr>
          <w:spacing w:val="-6"/>
          <w:sz w:val="24"/>
        </w:rPr>
        <w:t xml:space="preserve"> </w:t>
      </w:r>
      <w:r>
        <w:rPr>
          <w:sz w:val="24"/>
        </w:rPr>
        <w:t>do</w:t>
      </w:r>
      <w:r>
        <w:rPr>
          <w:spacing w:val="-8"/>
          <w:sz w:val="24"/>
        </w:rPr>
        <w:t xml:space="preserve"> </w:t>
      </w:r>
      <w:r>
        <w:rPr>
          <w:sz w:val="24"/>
        </w:rPr>
        <w:t>all</w:t>
      </w:r>
      <w:r>
        <w:rPr>
          <w:spacing w:val="-9"/>
          <w:sz w:val="24"/>
        </w:rPr>
        <w:t xml:space="preserve"> </w:t>
      </w:r>
      <w:r>
        <w:rPr>
          <w:sz w:val="24"/>
        </w:rPr>
        <w:t>running</w:t>
      </w:r>
      <w:r>
        <w:rPr>
          <w:spacing w:val="-8"/>
          <w:sz w:val="24"/>
        </w:rPr>
        <w:t xml:space="preserve"> </w:t>
      </w:r>
      <w:r>
        <w:rPr>
          <w:sz w:val="24"/>
        </w:rPr>
        <w:t>about/ persuasion for issue of the completion certificate / clearances/ connections</w:t>
      </w:r>
      <w:r>
        <w:rPr>
          <w:spacing w:val="-2"/>
          <w:sz w:val="24"/>
        </w:rPr>
        <w:t xml:space="preserve"> </w:t>
      </w:r>
      <w:r>
        <w:rPr>
          <w:sz w:val="24"/>
        </w:rPr>
        <w:t>at the earliest.</w:t>
      </w:r>
      <w:r>
        <w:rPr>
          <w:spacing w:val="40"/>
          <w:sz w:val="24"/>
        </w:rPr>
        <w:t xml:space="preserve"> </w:t>
      </w:r>
      <w:r>
        <w:rPr>
          <w:sz w:val="24"/>
        </w:rPr>
        <w:t>The security deposit of the contractor shall be released only after the completions/ cle</w:t>
      </w:r>
      <w:r>
        <w:rPr>
          <w:sz w:val="24"/>
        </w:rPr>
        <w:t xml:space="preserve">arances/ connection as above are obtained or the period prescribed for release of Security Deposit in the tender documents whichever is </w:t>
      </w:r>
      <w:r>
        <w:rPr>
          <w:spacing w:val="-2"/>
          <w:sz w:val="24"/>
        </w:rPr>
        <w:t>later.</w:t>
      </w:r>
    </w:p>
    <w:p w:rsidR="00F30CD0" w:rsidRDefault="00F319C3">
      <w:pPr>
        <w:pStyle w:val="ListParagraph"/>
        <w:numPr>
          <w:ilvl w:val="0"/>
          <w:numId w:val="22"/>
        </w:numPr>
        <w:tabs>
          <w:tab w:val="left" w:pos="2575"/>
        </w:tabs>
        <w:spacing w:before="120"/>
        <w:ind w:left="2575" w:hanging="777"/>
        <w:jc w:val="left"/>
        <w:rPr>
          <w:b/>
          <w:sz w:val="24"/>
        </w:rPr>
      </w:pPr>
      <w:r>
        <w:rPr>
          <w:b/>
          <w:sz w:val="24"/>
        </w:rPr>
        <w:t>SITE</w:t>
      </w:r>
      <w:r>
        <w:rPr>
          <w:b/>
          <w:spacing w:val="-7"/>
          <w:sz w:val="24"/>
        </w:rPr>
        <w:t xml:space="preserve"> </w:t>
      </w:r>
      <w:r>
        <w:rPr>
          <w:b/>
          <w:sz w:val="24"/>
        </w:rPr>
        <w:t>VISIT</w:t>
      </w:r>
      <w:r>
        <w:rPr>
          <w:b/>
          <w:spacing w:val="-8"/>
          <w:sz w:val="24"/>
        </w:rPr>
        <w:t xml:space="preserve"> </w:t>
      </w:r>
      <w:r>
        <w:rPr>
          <w:b/>
          <w:sz w:val="24"/>
        </w:rPr>
        <w:t>AND</w:t>
      </w:r>
      <w:r>
        <w:rPr>
          <w:b/>
          <w:spacing w:val="-7"/>
          <w:sz w:val="24"/>
        </w:rPr>
        <w:t xml:space="preserve"> </w:t>
      </w:r>
      <w:r>
        <w:rPr>
          <w:b/>
          <w:sz w:val="24"/>
        </w:rPr>
        <w:t>COLLECTING</w:t>
      </w:r>
      <w:r>
        <w:rPr>
          <w:b/>
          <w:spacing w:val="-3"/>
          <w:sz w:val="24"/>
        </w:rPr>
        <w:t xml:space="preserve"> </w:t>
      </w:r>
      <w:r>
        <w:rPr>
          <w:b/>
          <w:sz w:val="24"/>
        </w:rPr>
        <w:t>LOCAL</w:t>
      </w:r>
      <w:r>
        <w:rPr>
          <w:b/>
          <w:spacing w:val="-7"/>
          <w:sz w:val="24"/>
        </w:rPr>
        <w:t xml:space="preserve"> </w:t>
      </w:r>
      <w:r>
        <w:rPr>
          <w:b/>
          <w:spacing w:val="-2"/>
          <w:sz w:val="24"/>
        </w:rPr>
        <w:t>INFORMATION</w:t>
      </w:r>
    </w:p>
    <w:p w:rsidR="00F30CD0" w:rsidRDefault="00F319C3">
      <w:pPr>
        <w:pStyle w:val="BodyText"/>
        <w:spacing w:before="7" w:line="247" w:lineRule="auto"/>
        <w:ind w:left="2520" w:right="969"/>
        <w:jc w:val="both"/>
      </w:pPr>
      <w:r>
        <w:t>Before</w:t>
      </w:r>
      <w:r>
        <w:rPr>
          <w:spacing w:val="-9"/>
        </w:rPr>
        <w:t xml:space="preserve"> </w:t>
      </w:r>
      <w:r>
        <w:t>tendering,</w:t>
      </w:r>
      <w:r>
        <w:rPr>
          <w:spacing w:val="-12"/>
        </w:rPr>
        <w:t xml:space="preserve"> </w:t>
      </w:r>
      <w:r>
        <w:t>the</w:t>
      </w:r>
      <w:r>
        <w:rPr>
          <w:spacing w:val="-9"/>
        </w:rPr>
        <w:t xml:space="preserve"> </w:t>
      </w:r>
      <w:r>
        <w:t>tenderer</w:t>
      </w:r>
      <w:r>
        <w:rPr>
          <w:spacing w:val="-9"/>
        </w:rPr>
        <w:t xml:space="preserve"> </w:t>
      </w:r>
      <w:r>
        <w:t>is</w:t>
      </w:r>
      <w:r>
        <w:rPr>
          <w:spacing w:val="-10"/>
        </w:rPr>
        <w:t xml:space="preserve"> </w:t>
      </w:r>
      <w:r>
        <w:t>advised</w:t>
      </w:r>
      <w:r>
        <w:rPr>
          <w:spacing w:val="-9"/>
        </w:rPr>
        <w:t xml:space="preserve"> </w:t>
      </w:r>
      <w:r>
        <w:t>to</w:t>
      </w:r>
      <w:r>
        <w:rPr>
          <w:spacing w:val="-9"/>
        </w:rPr>
        <w:t xml:space="preserve"> </w:t>
      </w:r>
      <w:r>
        <w:t>visit</w:t>
      </w:r>
      <w:r>
        <w:rPr>
          <w:spacing w:val="-11"/>
        </w:rPr>
        <w:t xml:space="preserve"> </w:t>
      </w:r>
      <w:r>
        <w:t>the</w:t>
      </w:r>
      <w:r>
        <w:rPr>
          <w:spacing w:val="-9"/>
        </w:rPr>
        <w:t xml:space="preserve"> </w:t>
      </w:r>
      <w:r>
        <w:t>site,</w:t>
      </w:r>
      <w:r>
        <w:rPr>
          <w:spacing w:val="-9"/>
        </w:rPr>
        <w:t xml:space="preserve"> </w:t>
      </w:r>
      <w:r>
        <w:t>its</w:t>
      </w:r>
      <w:r>
        <w:rPr>
          <w:spacing w:val="-10"/>
        </w:rPr>
        <w:t xml:space="preserve"> </w:t>
      </w:r>
      <w:r>
        <w:t>surroundings</w:t>
      </w:r>
      <w:r>
        <w:rPr>
          <w:spacing w:val="-13"/>
        </w:rPr>
        <w:t xml:space="preserve"> </w:t>
      </w:r>
      <w:r>
        <w:t>to</w:t>
      </w:r>
      <w:r>
        <w:rPr>
          <w:spacing w:val="-1"/>
        </w:rPr>
        <w:t xml:space="preserve"> </w:t>
      </w:r>
      <w:r>
        <w:t>assess and satisfy themselves about the local conditions such as the working and other constraints</w:t>
      </w:r>
      <w:r>
        <w:rPr>
          <w:spacing w:val="-5"/>
        </w:rPr>
        <w:t xml:space="preserve"> </w:t>
      </w:r>
      <w:r>
        <w:t>at</w:t>
      </w:r>
      <w:r>
        <w:rPr>
          <w:spacing w:val="-4"/>
        </w:rPr>
        <w:t xml:space="preserve"> </w:t>
      </w:r>
      <w:r>
        <w:t>site,</w:t>
      </w:r>
      <w:r>
        <w:rPr>
          <w:spacing w:val="-4"/>
        </w:rPr>
        <w:t xml:space="preserve"> </w:t>
      </w:r>
      <w:r>
        <w:t>approach</w:t>
      </w:r>
      <w:r>
        <w:rPr>
          <w:spacing w:val="-4"/>
        </w:rPr>
        <w:t xml:space="preserve"> </w:t>
      </w:r>
      <w:r>
        <w:t>roads</w:t>
      </w:r>
      <w:r>
        <w:rPr>
          <w:spacing w:val="-4"/>
        </w:rPr>
        <w:t xml:space="preserve"> </w:t>
      </w:r>
      <w:r>
        <w:t>to</w:t>
      </w:r>
      <w:r>
        <w:rPr>
          <w:spacing w:val="-4"/>
        </w:rPr>
        <w:t xml:space="preserve"> </w:t>
      </w:r>
      <w:r>
        <w:t>the</w:t>
      </w:r>
      <w:r>
        <w:rPr>
          <w:spacing w:val="-4"/>
        </w:rPr>
        <w:t xml:space="preserve"> </w:t>
      </w:r>
      <w:r>
        <w:t>site,</w:t>
      </w:r>
      <w:r>
        <w:rPr>
          <w:spacing w:val="-4"/>
        </w:rPr>
        <w:t xml:space="preserve"> </w:t>
      </w:r>
      <w:r>
        <w:t>availability</w:t>
      </w:r>
      <w:r>
        <w:rPr>
          <w:spacing w:val="-6"/>
        </w:rPr>
        <w:t xml:space="preserve"> </w:t>
      </w:r>
      <w:r>
        <w:t>of</w:t>
      </w:r>
      <w:r>
        <w:rPr>
          <w:spacing w:val="-6"/>
        </w:rPr>
        <w:t xml:space="preserve"> </w:t>
      </w:r>
      <w:r>
        <w:t>water</w:t>
      </w:r>
      <w:r>
        <w:rPr>
          <w:spacing w:val="-5"/>
        </w:rPr>
        <w:t xml:space="preserve"> </w:t>
      </w:r>
      <w:r>
        <w:t>&amp;</w:t>
      </w:r>
      <w:r>
        <w:rPr>
          <w:spacing w:val="-5"/>
        </w:rPr>
        <w:t xml:space="preserve"> </w:t>
      </w:r>
      <w:r>
        <w:t>powersupply, Bid of taxes, duties and levies as applicable, nature of ground, so</w:t>
      </w:r>
      <w:r>
        <w:t>il and sub-soil condition, underground water table level, accommodations they mayrequire etc., river</w:t>
      </w:r>
      <w:r>
        <w:rPr>
          <w:spacing w:val="-4"/>
        </w:rPr>
        <w:t xml:space="preserve"> </w:t>
      </w:r>
      <w:r>
        <w:t>regime,</w:t>
      </w:r>
      <w:r>
        <w:rPr>
          <w:spacing w:val="-5"/>
        </w:rPr>
        <w:t xml:space="preserve"> </w:t>
      </w:r>
      <w:r>
        <w:t>river</w:t>
      </w:r>
      <w:r>
        <w:rPr>
          <w:spacing w:val="-7"/>
        </w:rPr>
        <w:t xml:space="preserve"> </w:t>
      </w:r>
      <w:r>
        <w:t>water</w:t>
      </w:r>
      <w:r>
        <w:rPr>
          <w:spacing w:val="-9"/>
        </w:rPr>
        <w:t xml:space="preserve"> </w:t>
      </w:r>
      <w:r>
        <w:t>levels,</w:t>
      </w:r>
      <w:r>
        <w:rPr>
          <w:spacing w:val="-5"/>
        </w:rPr>
        <w:t xml:space="preserve"> </w:t>
      </w:r>
      <w:r>
        <w:t>other</w:t>
      </w:r>
      <w:r>
        <w:rPr>
          <w:spacing w:val="-7"/>
        </w:rPr>
        <w:t xml:space="preserve"> </w:t>
      </w:r>
      <w:r>
        <w:t>details</w:t>
      </w:r>
      <w:r>
        <w:rPr>
          <w:spacing w:val="-7"/>
        </w:rPr>
        <w:t xml:space="preserve"> </w:t>
      </w:r>
      <w:r>
        <w:t>of</w:t>
      </w:r>
      <w:r>
        <w:rPr>
          <w:spacing w:val="-6"/>
        </w:rPr>
        <w:t xml:space="preserve"> </w:t>
      </w:r>
      <w:r>
        <w:t>river,</w:t>
      </w:r>
      <w:r>
        <w:rPr>
          <w:spacing w:val="-4"/>
        </w:rPr>
        <w:t xml:space="preserve"> </w:t>
      </w:r>
      <w:r>
        <w:t>streams</w:t>
      </w:r>
      <w:r>
        <w:rPr>
          <w:spacing w:val="-5"/>
        </w:rPr>
        <w:t xml:space="preserve"> </w:t>
      </w:r>
      <w:r>
        <w:t>&amp;</w:t>
      </w:r>
      <w:r>
        <w:rPr>
          <w:spacing w:val="-5"/>
        </w:rPr>
        <w:t xml:space="preserve"> </w:t>
      </w:r>
      <w:r>
        <w:t>any</w:t>
      </w:r>
      <w:r>
        <w:rPr>
          <w:spacing w:val="-1"/>
        </w:rPr>
        <w:t xml:space="preserve"> </w:t>
      </w:r>
      <w:r>
        <w:t>other</w:t>
      </w:r>
      <w:r>
        <w:rPr>
          <w:spacing w:val="-7"/>
        </w:rPr>
        <w:t xml:space="preserve"> </w:t>
      </w:r>
      <w:r>
        <w:t>relevant information required by them to execute complete scope of work. The tender</w:t>
      </w:r>
      <w:r>
        <w:t>er may</w:t>
      </w:r>
      <w:r>
        <w:rPr>
          <w:spacing w:val="-4"/>
        </w:rPr>
        <w:t xml:space="preserve"> </w:t>
      </w:r>
      <w:r>
        <w:t>obtain</w:t>
      </w:r>
      <w:r>
        <w:rPr>
          <w:spacing w:val="-4"/>
        </w:rPr>
        <w:t xml:space="preserve"> </w:t>
      </w:r>
      <w:r>
        <w:t>all</w:t>
      </w:r>
      <w:r>
        <w:rPr>
          <w:spacing w:val="-5"/>
        </w:rPr>
        <w:t xml:space="preserve"> </w:t>
      </w:r>
      <w:r>
        <w:t>necessary</w:t>
      </w:r>
      <w:r>
        <w:rPr>
          <w:spacing w:val="-8"/>
        </w:rPr>
        <w:t xml:space="preserve"> </w:t>
      </w:r>
      <w:r>
        <w:t>information</w:t>
      </w:r>
      <w:r>
        <w:rPr>
          <w:spacing w:val="-4"/>
        </w:rPr>
        <w:t xml:space="preserve"> </w:t>
      </w:r>
      <w:r>
        <w:t>as</w:t>
      </w:r>
      <w:r>
        <w:rPr>
          <w:spacing w:val="-4"/>
        </w:rPr>
        <w:t xml:space="preserve"> </w:t>
      </w:r>
      <w:r>
        <w:t>to</w:t>
      </w:r>
      <w:r>
        <w:rPr>
          <w:spacing w:val="-3"/>
        </w:rPr>
        <w:t xml:space="preserve"> </w:t>
      </w:r>
      <w:r>
        <w:t>risks,</w:t>
      </w:r>
      <w:r>
        <w:rPr>
          <w:spacing w:val="-4"/>
        </w:rPr>
        <w:t xml:space="preserve"> </w:t>
      </w:r>
      <w:r>
        <w:t>weather</w:t>
      </w:r>
      <w:r>
        <w:rPr>
          <w:spacing w:val="-4"/>
        </w:rPr>
        <w:t xml:space="preserve"> </w:t>
      </w:r>
      <w:r>
        <w:t>conditions,contingencies &amp; General Conditions of Contract other circumstances (insurgencies</w:t>
      </w:r>
      <w:r>
        <w:rPr>
          <w:spacing w:val="-14"/>
        </w:rPr>
        <w:t xml:space="preserve"> </w:t>
      </w:r>
      <w:r>
        <w:t>etc.) which may influence or affect their tender prices. Tenderer shall be deemed to have considered</w:t>
      </w:r>
      <w:r>
        <w:rPr>
          <w:spacing w:val="-4"/>
        </w:rPr>
        <w:t xml:space="preserve"> </w:t>
      </w:r>
      <w:r>
        <w:t>si</w:t>
      </w:r>
      <w:r>
        <w:t>te</w:t>
      </w:r>
      <w:r>
        <w:rPr>
          <w:spacing w:val="-5"/>
        </w:rPr>
        <w:t xml:space="preserve"> </w:t>
      </w:r>
      <w:r>
        <w:t>conditions</w:t>
      </w:r>
      <w:r>
        <w:rPr>
          <w:spacing w:val="-5"/>
        </w:rPr>
        <w:t xml:space="preserve"> </w:t>
      </w:r>
      <w:r>
        <w:t>whether</w:t>
      </w:r>
      <w:r>
        <w:rPr>
          <w:spacing w:val="-4"/>
        </w:rPr>
        <w:t xml:space="preserve"> </w:t>
      </w:r>
      <w:r>
        <w:t>he</w:t>
      </w:r>
      <w:r>
        <w:rPr>
          <w:spacing w:val="-7"/>
        </w:rPr>
        <w:t xml:space="preserve"> </w:t>
      </w:r>
      <w:r>
        <w:t>has</w:t>
      </w:r>
      <w:r>
        <w:rPr>
          <w:spacing w:val="-3"/>
        </w:rPr>
        <w:t xml:space="preserve"> </w:t>
      </w:r>
      <w:r>
        <w:t>inspected</w:t>
      </w:r>
      <w:r>
        <w:rPr>
          <w:spacing w:val="-4"/>
        </w:rPr>
        <w:t xml:space="preserve"> </w:t>
      </w:r>
      <w:r>
        <w:t>it</w:t>
      </w:r>
      <w:r>
        <w:rPr>
          <w:spacing w:val="-4"/>
        </w:rPr>
        <w:t xml:space="preserve"> </w:t>
      </w:r>
      <w:r>
        <w:t>or</w:t>
      </w:r>
      <w:r>
        <w:rPr>
          <w:spacing w:val="-5"/>
        </w:rPr>
        <w:t xml:space="preserve"> </w:t>
      </w:r>
      <w:r>
        <w:t>not</w:t>
      </w:r>
      <w:r>
        <w:rPr>
          <w:spacing w:val="-4"/>
        </w:rPr>
        <w:t xml:space="preserve"> </w:t>
      </w:r>
      <w:r>
        <w:t>and</w:t>
      </w:r>
      <w:r>
        <w:rPr>
          <w:spacing w:val="-6"/>
        </w:rPr>
        <w:t xml:space="preserve"> </w:t>
      </w:r>
      <w:r>
        <w:t>to</w:t>
      </w:r>
      <w:r>
        <w:rPr>
          <w:spacing w:val="-5"/>
        </w:rPr>
        <w:t xml:space="preserve"> </w:t>
      </w:r>
      <w:r>
        <w:t>have satisfied himself in all respect before quoting his rates and no claim or extra charges whatsoever</w:t>
      </w:r>
      <w:r>
        <w:rPr>
          <w:spacing w:val="-7"/>
        </w:rPr>
        <w:t xml:space="preserve"> </w:t>
      </w:r>
      <w:r>
        <w:t>in</w:t>
      </w:r>
      <w:r>
        <w:rPr>
          <w:spacing w:val="-6"/>
        </w:rPr>
        <w:t xml:space="preserve"> </w:t>
      </w:r>
      <w:r>
        <w:t>this</w:t>
      </w:r>
      <w:r>
        <w:rPr>
          <w:spacing w:val="-5"/>
        </w:rPr>
        <w:t xml:space="preserve"> </w:t>
      </w:r>
      <w:r>
        <w:t>regard</w:t>
      </w:r>
      <w:r>
        <w:rPr>
          <w:spacing w:val="-4"/>
        </w:rPr>
        <w:t xml:space="preserve"> </w:t>
      </w:r>
      <w:r>
        <w:t>shall</w:t>
      </w:r>
      <w:r>
        <w:rPr>
          <w:spacing w:val="-7"/>
        </w:rPr>
        <w:t xml:space="preserve"> </w:t>
      </w:r>
      <w:r>
        <w:t>be</w:t>
      </w:r>
      <w:r>
        <w:rPr>
          <w:spacing w:val="-7"/>
        </w:rPr>
        <w:t xml:space="preserve"> </w:t>
      </w:r>
      <w:r>
        <w:t>entertained</w:t>
      </w:r>
      <w:r>
        <w:rPr>
          <w:spacing w:val="-6"/>
        </w:rPr>
        <w:t xml:space="preserve"> </w:t>
      </w:r>
      <w:r>
        <w:t>/</w:t>
      </w:r>
      <w:r>
        <w:rPr>
          <w:spacing w:val="-7"/>
        </w:rPr>
        <w:t xml:space="preserve"> </w:t>
      </w:r>
      <w:r>
        <w:t>payable</w:t>
      </w:r>
      <w:r>
        <w:rPr>
          <w:spacing w:val="-7"/>
        </w:rPr>
        <w:t xml:space="preserve"> </w:t>
      </w:r>
      <w:r>
        <w:t>by</w:t>
      </w:r>
      <w:r>
        <w:rPr>
          <w:spacing w:val="-6"/>
        </w:rPr>
        <w:t xml:space="preserve"> </w:t>
      </w:r>
      <w:r>
        <w:t>the</w:t>
      </w:r>
      <w:r>
        <w:rPr>
          <w:spacing w:val="-7"/>
        </w:rPr>
        <w:t xml:space="preserve"> </w:t>
      </w:r>
      <w:r>
        <w:t>BCD</w:t>
      </w:r>
      <w:r>
        <w:rPr>
          <w:spacing w:val="-4"/>
        </w:rPr>
        <w:t xml:space="preserve"> </w:t>
      </w:r>
      <w:r>
        <w:t>at</w:t>
      </w:r>
      <w:r>
        <w:rPr>
          <w:spacing w:val="-4"/>
        </w:rPr>
        <w:t xml:space="preserve"> </w:t>
      </w:r>
      <w:r>
        <w:t>a later</w:t>
      </w:r>
      <w:r>
        <w:rPr>
          <w:spacing w:val="-6"/>
        </w:rPr>
        <w:t xml:space="preserve"> </w:t>
      </w:r>
      <w:r>
        <w:t>date.</w:t>
      </w:r>
    </w:p>
    <w:p w:rsidR="00F30CD0" w:rsidRDefault="00F319C3">
      <w:pPr>
        <w:pStyle w:val="ListParagraph"/>
        <w:numPr>
          <w:ilvl w:val="0"/>
          <w:numId w:val="22"/>
        </w:numPr>
        <w:tabs>
          <w:tab w:val="left" w:pos="2520"/>
          <w:tab w:val="left" w:pos="2573"/>
        </w:tabs>
        <w:spacing w:before="125"/>
        <w:ind w:right="970"/>
        <w:jc w:val="both"/>
        <w:rPr>
          <w:b/>
          <w:sz w:val="24"/>
        </w:rPr>
      </w:pPr>
      <w:r>
        <w:rPr>
          <w:sz w:val="24"/>
        </w:rPr>
        <w:t>If</w:t>
      </w:r>
      <w:r>
        <w:rPr>
          <w:spacing w:val="40"/>
          <w:sz w:val="24"/>
        </w:rPr>
        <w:t xml:space="preserve"> </w:t>
      </w:r>
      <w:r>
        <w:rPr>
          <w:sz w:val="24"/>
        </w:rPr>
        <w:t>required, the contractor has to do site clearance, enabling work, barricading, diversion of Roads,</w:t>
      </w:r>
      <w:r>
        <w:rPr>
          <w:spacing w:val="-1"/>
          <w:sz w:val="24"/>
        </w:rPr>
        <w:t xml:space="preserve"> </w:t>
      </w:r>
      <w:r>
        <w:rPr>
          <w:sz w:val="24"/>
        </w:rPr>
        <w:t>shifting/ realignment of existing utility services, drains, nallahs etc.</w:t>
      </w:r>
      <w:r>
        <w:rPr>
          <w:spacing w:val="-1"/>
          <w:sz w:val="24"/>
        </w:rPr>
        <w:t xml:space="preserve"> </w:t>
      </w:r>
      <w:r>
        <w:rPr>
          <w:sz w:val="24"/>
        </w:rPr>
        <w:t>at his</w:t>
      </w:r>
      <w:r>
        <w:rPr>
          <w:spacing w:val="-1"/>
          <w:sz w:val="24"/>
        </w:rPr>
        <w:t xml:space="preserve"> </w:t>
      </w:r>
      <w:r>
        <w:rPr>
          <w:sz w:val="24"/>
        </w:rPr>
        <w:t>own cost as</w:t>
      </w:r>
      <w:r>
        <w:rPr>
          <w:spacing w:val="-3"/>
          <w:sz w:val="24"/>
        </w:rPr>
        <w:t xml:space="preserve"> </w:t>
      </w:r>
      <w:r>
        <w:rPr>
          <w:sz w:val="24"/>
        </w:rPr>
        <w:t>per direction</w:t>
      </w:r>
      <w:r>
        <w:rPr>
          <w:spacing w:val="-1"/>
          <w:sz w:val="24"/>
        </w:rPr>
        <w:t xml:space="preserve"> </w:t>
      </w:r>
      <w:r>
        <w:rPr>
          <w:sz w:val="24"/>
        </w:rPr>
        <w:t>of Engineer-in-charge</w:t>
      </w:r>
      <w:r>
        <w:rPr>
          <w:spacing w:val="-2"/>
          <w:sz w:val="24"/>
        </w:rPr>
        <w:t xml:space="preserve"> </w:t>
      </w:r>
      <w:r>
        <w:rPr>
          <w:sz w:val="24"/>
        </w:rPr>
        <w:t xml:space="preserve">and the contractor shall not </w:t>
      </w:r>
      <w:r>
        <w:rPr>
          <w:sz w:val="24"/>
        </w:rPr>
        <w:t>be entitled for any extra payment whatsoever in this regard.</w:t>
      </w:r>
    </w:p>
    <w:p w:rsidR="00F30CD0" w:rsidRDefault="00F319C3">
      <w:pPr>
        <w:pStyle w:val="ListParagraph"/>
        <w:numPr>
          <w:ilvl w:val="0"/>
          <w:numId w:val="22"/>
        </w:numPr>
        <w:tabs>
          <w:tab w:val="left" w:pos="2520"/>
          <w:tab w:val="left" w:pos="2573"/>
        </w:tabs>
        <w:spacing w:before="124"/>
        <w:ind w:right="971"/>
        <w:jc w:val="both"/>
        <w:rPr>
          <w:b/>
          <w:sz w:val="24"/>
        </w:rPr>
      </w:pPr>
      <w:r>
        <w:rPr>
          <w:b/>
          <w:noProof/>
          <w:sz w:val="24"/>
        </w:rPr>
        <mc:AlternateContent>
          <mc:Choice Requires="wps">
            <w:drawing>
              <wp:anchor distT="0" distB="0" distL="0" distR="0" simplePos="0" relativeHeight="487718400" behindDoc="1" locked="0" layoutInCell="1" allowOverlap="1">
                <wp:simplePos x="0" y="0"/>
                <wp:positionH relativeFrom="page">
                  <wp:posOffset>1351914</wp:posOffset>
                </wp:positionH>
                <wp:positionV relativeFrom="paragraph">
                  <wp:posOffset>660375</wp:posOffset>
                </wp:positionV>
                <wp:extent cx="5589270" cy="6350"/>
                <wp:effectExtent l="0" t="0" r="0" b="0"/>
                <wp:wrapTopAndBottom/>
                <wp:docPr id="297" name="Graphic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5E4239F" id="Graphic 297" o:spid="_x0000_s1026" style="position:absolute;margin-left:106.45pt;margin-top:52pt;width:440.1pt;height:.5pt;z-index:-1559808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" path="m5589270,l,,,6350r5589270,l5589270,xe" fillcolor="#d9d9d9" stroked="f">
                <v:path arrowok="t"/>
                <w10:wrap type="topAndBottom" anchorx="page"/>
              </v:shape>
            </w:pict>
          </mc:Fallback>
        </mc:AlternateContent>
      </w:r>
      <w:r>
        <w:rPr>
          <w:sz w:val="24"/>
        </w:rPr>
        <w:t>Necessary</w:t>
      </w:r>
      <w:r>
        <w:rPr>
          <w:spacing w:val="40"/>
          <w:sz w:val="24"/>
        </w:rPr>
        <w:t xml:space="preserve"> </w:t>
      </w:r>
      <w:r>
        <w:rPr>
          <w:sz w:val="24"/>
        </w:rPr>
        <w:t>arrangement</w:t>
      </w:r>
      <w:r>
        <w:rPr>
          <w:spacing w:val="-7"/>
          <w:sz w:val="24"/>
        </w:rPr>
        <w:t xml:space="preserve"> </w:t>
      </w:r>
      <w:r>
        <w:rPr>
          <w:sz w:val="24"/>
        </w:rPr>
        <w:t>including</w:t>
      </w:r>
      <w:r>
        <w:rPr>
          <w:spacing w:val="-8"/>
          <w:sz w:val="24"/>
        </w:rPr>
        <w:t xml:space="preserve"> </w:t>
      </w:r>
      <w:r>
        <w:rPr>
          <w:sz w:val="24"/>
        </w:rPr>
        <w:t>its</w:t>
      </w:r>
      <w:r>
        <w:rPr>
          <w:spacing w:val="-8"/>
          <w:sz w:val="24"/>
        </w:rPr>
        <w:t xml:space="preserve"> </w:t>
      </w:r>
      <w:r>
        <w:rPr>
          <w:sz w:val="24"/>
        </w:rPr>
        <w:t>maintenance</w:t>
      </w:r>
      <w:r>
        <w:rPr>
          <w:spacing w:val="-10"/>
          <w:sz w:val="24"/>
        </w:rPr>
        <w:t xml:space="preserve"> </w:t>
      </w:r>
      <w:r>
        <w:rPr>
          <w:sz w:val="24"/>
        </w:rPr>
        <w:t>is</w:t>
      </w:r>
      <w:r>
        <w:rPr>
          <w:spacing w:val="-9"/>
          <w:sz w:val="24"/>
        </w:rPr>
        <w:t xml:space="preserve"> </w:t>
      </w:r>
      <w:r>
        <w:rPr>
          <w:sz w:val="24"/>
        </w:rPr>
        <w:t>to</w:t>
      </w:r>
      <w:r>
        <w:rPr>
          <w:spacing w:val="-8"/>
          <w:sz w:val="24"/>
        </w:rPr>
        <w:t xml:space="preserve"> </w:t>
      </w:r>
      <w:r>
        <w:rPr>
          <w:sz w:val="24"/>
        </w:rPr>
        <w:t>be</w:t>
      </w:r>
      <w:r>
        <w:rPr>
          <w:spacing w:val="-11"/>
          <w:sz w:val="24"/>
        </w:rPr>
        <w:t xml:space="preserve"> </w:t>
      </w:r>
      <w:r>
        <w:rPr>
          <w:sz w:val="24"/>
        </w:rPr>
        <w:t>made</w:t>
      </w:r>
      <w:r>
        <w:rPr>
          <w:spacing w:val="-9"/>
          <w:sz w:val="24"/>
        </w:rPr>
        <w:t xml:space="preserve"> </w:t>
      </w:r>
      <w:r>
        <w:rPr>
          <w:sz w:val="24"/>
        </w:rPr>
        <w:t>by</w:t>
      </w:r>
      <w:r>
        <w:rPr>
          <w:spacing w:val="34"/>
          <w:sz w:val="24"/>
        </w:rPr>
        <w:t xml:space="preserve"> </w:t>
      </w:r>
      <w:r>
        <w:rPr>
          <w:sz w:val="24"/>
        </w:rPr>
        <w:t>the</w:t>
      </w:r>
      <w:r>
        <w:rPr>
          <w:spacing w:val="-8"/>
          <w:sz w:val="24"/>
        </w:rPr>
        <w:t xml:space="preserve"> </w:t>
      </w:r>
      <w:r>
        <w:rPr>
          <w:sz w:val="24"/>
        </w:rPr>
        <w:t>contractor for</w:t>
      </w:r>
      <w:r>
        <w:rPr>
          <w:spacing w:val="-5"/>
          <w:sz w:val="24"/>
        </w:rPr>
        <w:t xml:space="preserve"> </w:t>
      </w:r>
      <w:r>
        <w:rPr>
          <w:sz w:val="24"/>
        </w:rPr>
        <w:t>temporary</w:t>
      </w:r>
      <w:r>
        <w:rPr>
          <w:spacing w:val="-7"/>
          <w:sz w:val="24"/>
        </w:rPr>
        <w:t xml:space="preserve"> </w:t>
      </w:r>
      <w:r>
        <w:rPr>
          <w:sz w:val="24"/>
        </w:rPr>
        <w:t>diversion</w:t>
      </w:r>
      <w:r>
        <w:rPr>
          <w:spacing w:val="-8"/>
          <w:sz w:val="24"/>
        </w:rPr>
        <w:t xml:space="preserve"> </w:t>
      </w:r>
      <w:r>
        <w:rPr>
          <w:sz w:val="24"/>
        </w:rPr>
        <w:t>of</w:t>
      </w:r>
      <w:r>
        <w:rPr>
          <w:spacing w:val="-5"/>
          <w:sz w:val="24"/>
        </w:rPr>
        <w:t xml:space="preserve"> </w:t>
      </w:r>
      <w:r>
        <w:rPr>
          <w:sz w:val="24"/>
        </w:rPr>
        <w:t>flow</w:t>
      </w:r>
      <w:r>
        <w:rPr>
          <w:spacing w:val="-5"/>
          <w:sz w:val="24"/>
        </w:rPr>
        <w:t xml:space="preserve"> </w:t>
      </w:r>
      <w:r>
        <w:rPr>
          <w:sz w:val="24"/>
        </w:rPr>
        <w:t>of</w:t>
      </w:r>
      <w:r>
        <w:rPr>
          <w:spacing w:val="-5"/>
          <w:sz w:val="24"/>
        </w:rPr>
        <w:t xml:space="preserve"> </w:t>
      </w:r>
      <w:r>
        <w:rPr>
          <w:sz w:val="24"/>
        </w:rPr>
        <w:t>existing</w:t>
      </w:r>
      <w:r>
        <w:rPr>
          <w:spacing w:val="-7"/>
          <w:sz w:val="24"/>
        </w:rPr>
        <w:t xml:space="preserve"> </w:t>
      </w:r>
      <w:r>
        <w:rPr>
          <w:sz w:val="24"/>
        </w:rPr>
        <w:t>drain</w:t>
      </w:r>
      <w:r>
        <w:rPr>
          <w:spacing w:val="-5"/>
          <w:sz w:val="24"/>
        </w:rPr>
        <w:t xml:space="preserve"> </w:t>
      </w:r>
      <w:r>
        <w:rPr>
          <w:sz w:val="24"/>
        </w:rPr>
        <w:t>and</w:t>
      </w:r>
      <w:r>
        <w:rPr>
          <w:spacing w:val="-5"/>
          <w:sz w:val="24"/>
        </w:rPr>
        <w:t xml:space="preserve"> </w:t>
      </w:r>
      <w:r>
        <w:rPr>
          <w:sz w:val="24"/>
        </w:rPr>
        <w:t>road,</w:t>
      </w:r>
      <w:r>
        <w:rPr>
          <w:spacing w:val="-6"/>
          <w:sz w:val="24"/>
        </w:rPr>
        <w:t xml:space="preserve"> </w:t>
      </w:r>
      <w:r>
        <w:rPr>
          <w:sz w:val="24"/>
        </w:rPr>
        <w:t>as</w:t>
      </w:r>
      <w:r>
        <w:rPr>
          <w:spacing w:val="-6"/>
          <w:sz w:val="24"/>
        </w:rPr>
        <w:t xml:space="preserve"> </w:t>
      </w:r>
      <w:r>
        <w:rPr>
          <w:sz w:val="24"/>
        </w:rPr>
        <w:t>the</w:t>
      </w:r>
      <w:r>
        <w:rPr>
          <w:spacing w:val="-6"/>
          <w:sz w:val="24"/>
        </w:rPr>
        <w:t xml:space="preserve"> </w:t>
      </w:r>
      <w:r>
        <w:rPr>
          <w:sz w:val="24"/>
        </w:rPr>
        <w:t>case</w:t>
      </w:r>
      <w:r>
        <w:rPr>
          <w:spacing w:val="-2"/>
          <w:sz w:val="24"/>
        </w:rPr>
        <w:t xml:space="preserve"> </w:t>
      </w:r>
      <w:r>
        <w:rPr>
          <w:sz w:val="24"/>
        </w:rPr>
        <w:t>may be. The existing drain, road would be demolished, wherever required, with</w:t>
      </w:r>
    </w:p>
    <w:p w:rsidR="00F30CD0" w:rsidRDefault="00F30CD0">
      <w:pPr>
        <w:pStyle w:val="ListParagraph"/>
        <w:jc w:val="both"/>
        <w:rPr>
          <w:b/>
          <w:sz w:val="24"/>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right="976"/>
        <w:jc w:val="both"/>
      </w:pPr>
      <w:r>
        <w:lastRenderedPageBreak/>
        <w:t>the progress of work under the scope of proposed project. The existing Road and Drain which are not in the alignment of the said</w:t>
      </w:r>
      <w:r>
        <w:t xml:space="preserve"> project but are affected and/ or need to demolished during execution for smooth progress of the project, shall be rehabilitated to* its original status and condition (including black topping) by the contractor at his own. The cost to be incurred by contra</w:t>
      </w:r>
      <w:r>
        <w:t xml:space="preserve">ctor in these regards shall be deemed to be included in the quoted rates of the Bill of Quantities items and contractor shall not be entitled for any extra payment whatsoever, in these </w:t>
      </w:r>
      <w:r>
        <w:rPr>
          <w:spacing w:val="-2"/>
        </w:rPr>
        <w:t>regards.</w:t>
      </w:r>
    </w:p>
    <w:p w:rsidR="00F30CD0" w:rsidRDefault="00F319C3">
      <w:pPr>
        <w:pStyle w:val="ListParagraph"/>
        <w:numPr>
          <w:ilvl w:val="0"/>
          <w:numId w:val="22"/>
        </w:numPr>
        <w:tabs>
          <w:tab w:val="left" w:pos="2518"/>
          <w:tab w:val="left" w:pos="2520"/>
        </w:tabs>
        <w:spacing w:before="119"/>
        <w:ind w:right="971"/>
        <w:jc w:val="both"/>
        <w:rPr>
          <w:b/>
          <w:sz w:val="24"/>
        </w:rPr>
      </w:pPr>
      <w:r>
        <w:rPr>
          <w:b/>
          <w:sz w:val="24"/>
        </w:rPr>
        <w:t>The Contractor shall be responsible to co-ordinate with servic</w:t>
      </w:r>
      <w:r>
        <w:rPr>
          <w:b/>
          <w:sz w:val="24"/>
        </w:rPr>
        <w:t>e provider/ concerned authorities for cutting of trees, shifting of utilities and removal of encroachments etc. and making the site unencumbered from the project construction area required for completion of work. This shall include initial and frequent fol</w:t>
      </w:r>
      <w:r>
        <w:rPr>
          <w:b/>
          <w:sz w:val="24"/>
        </w:rPr>
        <w:t xml:space="preserve">low up meetings/ actions/ discussions with each involved service provider/ concerned authorities. The contractor shall not be entitled for any additional compensation for delay in cutting of trees, shifting of utilities and removal of encroachments by the </w:t>
      </w:r>
      <w:r>
        <w:rPr>
          <w:b/>
          <w:sz w:val="24"/>
        </w:rPr>
        <w:t>service provider/ concerned authorities.</w:t>
      </w:r>
    </w:p>
    <w:p w:rsidR="00F30CD0" w:rsidRDefault="00F319C3">
      <w:pPr>
        <w:pStyle w:val="ListParagraph"/>
        <w:numPr>
          <w:ilvl w:val="0"/>
          <w:numId w:val="22"/>
        </w:numPr>
        <w:tabs>
          <w:tab w:val="left" w:pos="2518"/>
          <w:tab w:val="left" w:pos="2520"/>
        </w:tabs>
        <w:spacing w:before="1" w:line="276" w:lineRule="auto"/>
        <w:ind w:right="984"/>
        <w:jc w:val="both"/>
        <w:rPr>
          <w:b/>
          <w:sz w:val="24"/>
        </w:rPr>
      </w:pPr>
      <w:r>
        <w:rPr>
          <w:sz w:val="24"/>
        </w:rPr>
        <w:t>The work in general shall be carried out as per the latest BSR Schedule/ CPWD specifications with up-to-date correction slips, unless otherwise specified in the nomenclature of the individual item or as per specific</w:t>
      </w:r>
      <w:r>
        <w:rPr>
          <w:sz w:val="24"/>
        </w:rPr>
        <w:t>ations provided with this tender. In case any item is not covered in any of these documents, the same shall be carried out as</w:t>
      </w:r>
      <w:r>
        <w:rPr>
          <w:spacing w:val="-2"/>
          <w:sz w:val="24"/>
        </w:rPr>
        <w:t xml:space="preserve"> </w:t>
      </w:r>
      <w:r>
        <w:rPr>
          <w:sz w:val="24"/>
        </w:rPr>
        <w:t>per</w:t>
      </w:r>
      <w:r>
        <w:rPr>
          <w:spacing w:val="-1"/>
          <w:sz w:val="24"/>
        </w:rPr>
        <w:t xml:space="preserve"> </w:t>
      </w:r>
      <w:r>
        <w:rPr>
          <w:sz w:val="24"/>
        </w:rPr>
        <w:t>the</w:t>
      </w:r>
      <w:r>
        <w:rPr>
          <w:spacing w:val="-1"/>
          <w:sz w:val="24"/>
        </w:rPr>
        <w:t xml:space="preserve"> </w:t>
      </w:r>
      <w:r>
        <w:rPr>
          <w:sz w:val="24"/>
        </w:rPr>
        <w:t>latest BIS Code in</w:t>
      </w:r>
      <w:r>
        <w:rPr>
          <w:spacing w:val="-1"/>
          <w:sz w:val="24"/>
        </w:rPr>
        <w:t xml:space="preserve"> </w:t>
      </w:r>
      <w:r>
        <w:rPr>
          <w:sz w:val="24"/>
        </w:rPr>
        <w:t>practice or as per</w:t>
      </w:r>
      <w:r>
        <w:rPr>
          <w:spacing w:val="-1"/>
          <w:sz w:val="24"/>
        </w:rPr>
        <w:t xml:space="preserve"> </w:t>
      </w:r>
      <w:r>
        <w:rPr>
          <w:sz w:val="24"/>
        </w:rPr>
        <w:t>approval of</w:t>
      </w:r>
      <w:r>
        <w:rPr>
          <w:spacing w:val="-1"/>
          <w:sz w:val="24"/>
        </w:rPr>
        <w:t xml:space="preserve"> </w:t>
      </w:r>
      <w:r>
        <w:rPr>
          <w:sz w:val="24"/>
        </w:rPr>
        <w:t>Engineer in Charge.</w:t>
      </w:r>
    </w:p>
    <w:p w:rsidR="00F30CD0" w:rsidRDefault="00F30CD0">
      <w:pPr>
        <w:pStyle w:val="BodyText"/>
        <w:spacing w:before="12"/>
      </w:pPr>
    </w:p>
    <w:p w:rsidR="00F30CD0" w:rsidRDefault="00F319C3">
      <w:pPr>
        <w:pStyle w:val="ListParagraph"/>
        <w:numPr>
          <w:ilvl w:val="0"/>
          <w:numId w:val="22"/>
        </w:numPr>
        <w:tabs>
          <w:tab w:val="left" w:pos="2575"/>
        </w:tabs>
        <w:ind w:left="2575" w:hanging="777"/>
        <w:jc w:val="left"/>
        <w:rPr>
          <w:b/>
          <w:sz w:val="24"/>
        </w:rPr>
      </w:pPr>
      <w:r>
        <w:rPr>
          <w:b/>
          <w:sz w:val="24"/>
        </w:rPr>
        <w:t>SITE</w:t>
      </w:r>
      <w:r>
        <w:rPr>
          <w:b/>
          <w:spacing w:val="-5"/>
          <w:sz w:val="24"/>
        </w:rPr>
        <w:t xml:space="preserve"> </w:t>
      </w:r>
      <w:r>
        <w:rPr>
          <w:b/>
          <w:spacing w:val="-2"/>
          <w:sz w:val="24"/>
        </w:rPr>
        <w:t>DOCUMENTS</w:t>
      </w:r>
    </w:p>
    <w:p w:rsidR="00F30CD0" w:rsidRDefault="00F319C3">
      <w:pPr>
        <w:pStyle w:val="BodyText"/>
        <w:ind w:left="1855"/>
      </w:pPr>
      <w:r>
        <w:t>The</w:t>
      </w:r>
      <w:r>
        <w:rPr>
          <w:spacing w:val="-11"/>
        </w:rPr>
        <w:t xml:space="preserve"> </w:t>
      </w:r>
      <w:r>
        <w:t>following</w:t>
      </w:r>
      <w:r>
        <w:rPr>
          <w:spacing w:val="-4"/>
        </w:rPr>
        <w:t xml:space="preserve"> </w:t>
      </w:r>
      <w:r>
        <w:t>site</w:t>
      </w:r>
      <w:r>
        <w:rPr>
          <w:spacing w:val="-7"/>
        </w:rPr>
        <w:t xml:space="preserve"> </w:t>
      </w:r>
      <w:r>
        <w:t>documents</w:t>
      </w:r>
      <w:r>
        <w:rPr>
          <w:spacing w:val="-5"/>
        </w:rPr>
        <w:t xml:space="preserve"> </w:t>
      </w:r>
      <w:r>
        <w:t>shall</w:t>
      </w:r>
      <w:r>
        <w:rPr>
          <w:spacing w:val="-6"/>
        </w:rPr>
        <w:t xml:space="preserve"> </w:t>
      </w:r>
      <w:r>
        <w:t>mainly</w:t>
      </w:r>
      <w:r>
        <w:rPr>
          <w:spacing w:val="-9"/>
        </w:rPr>
        <w:t xml:space="preserve"> </w:t>
      </w:r>
      <w:r>
        <w:t>be</w:t>
      </w:r>
      <w:r>
        <w:rPr>
          <w:spacing w:val="-6"/>
        </w:rPr>
        <w:t xml:space="preserve"> </w:t>
      </w:r>
      <w:r>
        <w:t>maintained</w:t>
      </w:r>
      <w:r>
        <w:rPr>
          <w:spacing w:val="-5"/>
        </w:rPr>
        <w:t xml:space="preserve"> </w:t>
      </w:r>
      <w:r>
        <w:t>by</w:t>
      </w:r>
      <w:r>
        <w:rPr>
          <w:spacing w:val="-7"/>
        </w:rPr>
        <w:t xml:space="preserve"> </w:t>
      </w:r>
      <w:r>
        <w:t>the</w:t>
      </w:r>
      <w:r>
        <w:rPr>
          <w:spacing w:val="-3"/>
        </w:rPr>
        <w:t xml:space="preserve"> </w:t>
      </w:r>
      <w:r>
        <w:t>contractor</w:t>
      </w:r>
      <w:r>
        <w:rPr>
          <w:spacing w:val="-4"/>
        </w:rPr>
        <w:t xml:space="preserve"> </w:t>
      </w:r>
      <w:r>
        <w:t>at</w:t>
      </w:r>
      <w:r>
        <w:rPr>
          <w:spacing w:val="-3"/>
        </w:rPr>
        <w:t xml:space="preserve"> </w:t>
      </w:r>
      <w:r>
        <w:rPr>
          <w:spacing w:val="-2"/>
        </w:rPr>
        <w:t>site:</w:t>
      </w:r>
    </w:p>
    <w:p w:rsidR="00F30CD0" w:rsidRDefault="00F319C3">
      <w:pPr>
        <w:pStyle w:val="ListParagraph"/>
        <w:numPr>
          <w:ilvl w:val="1"/>
          <w:numId w:val="22"/>
        </w:numPr>
        <w:tabs>
          <w:tab w:val="left" w:pos="3861"/>
        </w:tabs>
        <w:ind w:left="3861" w:hanging="361"/>
        <w:rPr>
          <w:sz w:val="24"/>
        </w:rPr>
      </w:pPr>
      <w:r>
        <w:rPr>
          <w:sz w:val="24"/>
        </w:rPr>
        <w:t>Copy</w:t>
      </w:r>
      <w:r>
        <w:rPr>
          <w:spacing w:val="-5"/>
          <w:sz w:val="24"/>
        </w:rPr>
        <w:t xml:space="preserve"> </w:t>
      </w:r>
      <w:r>
        <w:rPr>
          <w:sz w:val="24"/>
        </w:rPr>
        <w:t>of</w:t>
      </w:r>
      <w:r>
        <w:rPr>
          <w:spacing w:val="-4"/>
          <w:sz w:val="24"/>
        </w:rPr>
        <w:t xml:space="preserve"> </w:t>
      </w:r>
      <w:r>
        <w:rPr>
          <w:sz w:val="24"/>
        </w:rPr>
        <w:t>contract</w:t>
      </w:r>
      <w:r>
        <w:rPr>
          <w:spacing w:val="-5"/>
          <w:sz w:val="24"/>
        </w:rPr>
        <w:t xml:space="preserve"> </w:t>
      </w:r>
      <w:r>
        <w:rPr>
          <w:sz w:val="24"/>
        </w:rPr>
        <w:t>documents</w:t>
      </w:r>
      <w:r>
        <w:rPr>
          <w:spacing w:val="-6"/>
          <w:sz w:val="24"/>
        </w:rPr>
        <w:t xml:space="preserve"> </w:t>
      </w:r>
      <w:r>
        <w:rPr>
          <w:sz w:val="24"/>
        </w:rPr>
        <w:t>and</w:t>
      </w:r>
      <w:r>
        <w:rPr>
          <w:spacing w:val="-7"/>
          <w:sz w:val="24"/>
        </w:rPr>
        <w:t xml:space="preserve"> </w:t>
      </w:r>
      <w:r>
        <w:rPr>
          <w:spacing w:val="-2"/>
          <w:sz w:val="24"/>
        </w:rPr>
        <w:t>drawings.</w:t>
      </w:r>
    </w:p>
    <w:p w:rsidR="00F30CD0" w:rsidRDefault="00F319C3">
      <w:pPr>
        <w:pStyle w:val="ListParagraph"/>
        <w:numPr>
          <w:ilvl w:val="1"/>
          <w:numId w:val="22"/>
        </w:numPr>
        <w:tabs>
          <w:tab w:val="left" w:pos="3861"/>
        </w:tabs>
        <w:spacing w:before="2"/>
        <w:ind w:left="3861" w:hanging="361"/>
        <w:rPr>
          <w:sz w:val="24"/>
        </w:rPr>
      </w:pPr>
      <w:r>
        <w:rPr>
          <w:sz w:val="24"/>
        </w:rPr>
        <w:t>Computerized</w:t>
      </w:r>
      <w:r>
        <w:rPr>
          <w:spacing w:val="-8"/>
          <w:sz w:val="24"/>
        </w:rPr>
        <w:t xml:space="preserve"> </w:t>
      </w:r>
      <w:r>
        <w:rPr>
          <w:sz w:val="24"/>
        </w:rPr>
        <w:t>bill</w:t>
      </w:r>
      <w:r>
        <w:rPr>
          <w:spacing w:val="-8"/>
          <w:sz w:val="24"/>
        </w:rPr>
        <w:t xml:space="preserve"> </w:t>
      </w:r>
      <w:r>
        <w:rPr>
          <w:spacing w:val="-2"/>
          <w:sz w:val="24"/>
        </w:rPr>
        <w:t>format.</w:t>
      </w:r>
    </w:p>
    <w:p w:rsidR="00F30CD0" w:rsidRDefault="00F319C3">
      <w:pPr>
        <w:pStyle w:val="ListParagraph"/>
        <w:numPr>
          <w:ilvl w:val="1"/>
          <w:numId w:val="22"/>
        </w:numPr>
        <w:tabs>
          <w:tab w:val="left" w:pos="3861"/>
        </w:tabs>
        <w:ind w:left="3861" w:hanging="361"/>
        <w:rPr>
          <w:sz w:val="24"/>
        </w:rPr>
      </w:pPr>
      <w:r>
        <w:rPr>
          <w:sz w:val="24"/>
        </w:rPr>
        <w:t>Site</w:t>
      </w:r>
      <w:r>
        <w:rPr>
          <w:spacing w:val="-3"/>
          <w:sz w:val="24"/>
        </w:rPr>
        <w:t xml:space="preserve"> </w:t>
      </w:r>
      <w:r>
        <w:rPr>
          <w:sz w:val="24"/>
        </w:rPr>
        <w:t>Order</w:t>
      </w:r>
      <w:r>
        <w:rPr>
          <w:spacing w:val="-2"/>
          <w:sz w:val="24"/>
        </w:rPr>
        <w:t xml:space="preserve"> </w:t>
      </w:r>
      <w:r>
        <w:rPr>
          <w:spacing w:val="-4"/>
          <w:sz w:val="24"/>
        </w:rPr>
        <w:t>Book.</w:t>
      </w:r>
    </w:p>
    <w:p w:rsidR="00F30CD0" w:rsidRDefault="00F319C3">
      <w:pPr>
        <w:pStyle w:val="ListParagraph"/>
        <w:numPr>
          <w:ilvl w:val="1"/>
          <w:numId w:val="22"/>
        </w:numPr>
        <w:tabs>
          <w:tab w:val="left" w:pos="3861"/>
        </w:tabs>
        <w:ind w:left="3861" w:hanging="361"/>
        <w:rPr>
          <w:sz w:val="24"/>
        </w:rPr>
      </w:pPr>
      <w:r>
        <w:rPr>
          <w:sz w:val="24"/>
        </w:rPr>
        <w:t>Material</w:t>
      </w:r>
      <w:r>
        <w:rPr>
          <w:spacing w:val="-12"/>
          <w:sz w:val="24"/>
        </w:rPr>
        <w:t xml:space="preserve"> </w:t>
      </w:r>
      <w:r>
        <w:rPr>
          <w:sz w:val="24"/>
        </w:rPr>
        <w:t>testing</w:t>
      </w:r>
      <w:r>
        <w:rPr>
          <w:spacing w:val="-5"/>
          <w:sz w:val="24"/>
        </w:rPr>
        <w:t xml:space="preserve"> </w:t>
      </w:r>
      <w:r>
        <w:rPr>
          <w:sz w:val="24"/>
        </w:rPr>
        <w:t>registers/</w:t>
      </w:r>
      <w:r>
        <w:rPr>
          <w:spacing w:val="-4"/>
          <w:sz w:val="24"/>
        </w:rPr>
        <w:t xml:space="preserve"> </w:t>
      </w:r>
      <w:r>
        <w:rPr>
          <w:sz w:val="24"/>
        </w:rPr>
        <w:t>Quality</w:t>
      </w:r>
      <w:r>
        <w:rPr>
          <w:spacing w:val="-6"/>
          <w:sz w:val="24"/>
        </w:rPr>
        <w:t xml:space="preserve"> </w:t>
      </w:r>
      <w:r>
        <w:rPr>
          <w:sz w:val="24"/>
        </w:rPr>
        <w:t>Inspection</w:t>
      </w:r>
      <w:r>
        <w:rPr>
          <w:spacing w:val="-3"/>
          <w:sz w:val="24"/>
        </w:rPr>
        <w:t xml:space="preserve"> </w:t>
      </w:r>
      <w:r>
        <w:rPr>
          <w:spacing w:val="-2"/>
          <w:sz w:val="24"/>
        </w:rPr>
        <w:t>Reports.</w:t>
      </w:r>
    </w:p>
    <w:p w:rsidR="00F30CD0" w:rsidRDefault="00F319C3">
      <w:pPr>
        <w:pStyle w:val="ListParagraph"/>
        <w:numPr>
          <w:ilvl w:val="1"/>
          <w:numId w:val="22"/>
        </w:numPr>
        <w:tabs>
          <w:tab w:val="left" w:pos="3861"/>
        </w:tabs>
        <w:ind w:left="3861" w:hanging="361"/>
        <w:rPr>
          <w:sz w:val="24"/>
        </w:rPr>
      </w:pPr>
      <w:r>
        <w:rPr>
          <w:sz w:val="24"/>
        </w:rPr>
        <w:t>Computerized</w:t>
      </w:r>
      <w:r>
        <w:rPr>
          <w:spacing w:val="-6"/>
          <w:sz w:val="24"/>
        </w:rPr>
        <w:t xml:space="preserve"> </w:t>
      </w:r>
      <w:r>
        <w:rPr>
          <w:sz w:val="24"/>
        </w:rPr>
        <w:t>Measurement</w:t>
      </w:r>
      <w:r>
        <w:rPr>
          <w:spacing w:val="-8"/>
          <w:sz w:val="24"/>
        </w:rPr>
        <w:t xml:space="preserve"> </w:t>
      </w:r>
      <w:r>
        <w:rPr>
          <w:sz w:val="24"/>
        </w:rPr>
        <w:t>books</w:t>
      </w:r>
      <w:r>
        <w:rPr>
          <w:spacing w:val="-5"/>
          <w:sz w:val="24"/>
        </w:rPr>
        <w:t xml:space="preserve"> </w:t>
      </w:r>
      <w:r>
        <w:rPr>
          <w:sz w:val="24"/>
        </w:rPr>
        <w:t>(Hard</w:t>
      </w:r>
      <w:r>
        <w:rPr>
          <w:spacing w:val="-4"/>
          <w:sz w:val="24"/>
        </w:rPr>
        <w:t xml:space="preserve"> </w:t>
      </w:r>
      <w:r>
        <w:rPr>
          <w:sz w:val="24"/>
        </w:rPr>
        <w:t>and</w:t>
      </w:r>
      <w:r>
        <w:rPr>
          <w:spacing w:val="-7"/>
          <w:sz w:val="24"/>
        </w:rPr>
        <w:t xml:space="preserve"> </w:t>
      </w:r>
      <w:r>
        <w:rPr>
          <w:sz w:val="24"/>
        </w:rPr>
        <w:t>Soft</w:t>
      </w:r>
      <w:r>
        <w:rPr>
          <w:spacing w:val="-8"/>
          <w:sz w:val="24"/>
        </w:rPr>
        <w:t xml:space="preserve"> </w:t>
      </w:r>
      <w:r>
        <w:rPr>
          <w:spacing w:val="-2"/>
          <w:sz w:val="24"/>
        </w:rPr>
        <w:t>/Copy)</w:t>
      </w:r>
    </w:p>
    <w:p w:rsidR="00F30CD0" w:rsidRDefault="00F319C3">
      <w:pPr>
        <w:pStyle w:val="ListParagraph"/>
        <w:numPr>
          <w:ilvl w:val="1"/>
          <w:numId w:val="22"/>
        </w:numPr>
        <w:tabs>
          <w:tab w:val="left" w:pos="3861"/>
        </w:tabs>
        <w:ind w:left="3861" w:hanging="361"/>
        <w:rPr>
          <w:sz w:val="24"/>
        </w:rPr>
      </w:pPr>
      <w:r>
        <w:rPr>
          <w:sz w:val="24"/>
        </w:rPr>
        <w:t>Progress</w:t>
      </w:r>
      <w:r>
        <w:rPr>
          <w:spacing w:val="-7"/>
          <w:sz w:val="24"/>
        </w:rPr>
        <w:t xml:space="preserve"> </w:t>
      </w:r>
      <w:r>
        <w:rPr>
          <w:sz w:val="24"/>
        </w:rPr>
        <w:t>bar</w:t>
      </w:r>
      <w:r>
        <w:rPr>
          <w:spacing w:val="-1"/>
          <w:sz w:val="24"/>
        </w:rPr>
        <w:t xml:space="preserve"> </w:t>
      </w:r>
      <w:r>
        <w:rPr>
          <w:spacing w:val="-2"/>
          <w:sz w:val="24"/>
        </w:rPr>
        <w:t>chart.</w:t>
      </w:r>
    </w:p>
    <w:p w:rsidR="00F30CD0" w:rsidRDefault="00F319C3">
      <w:pPr>
        <w:pStyle w:val="ListParagraph"/>
        <w:numPr>
          <w:ilvl w:val="1"/>
          <w:numId w:val="22"/>
        </w:numPr>
        <w:tabs>
          <w:tab w:val="left" w:pos="3861"/>
        </w:tabs>
        <w:ind w:left="3861" w:hanging="361"/>
        <w:rPr>
          <w:sz w:val="24"/>
        </w:rPr>
      </w:pPr>
      <w:r>
        <w:rPr>
          <w:sz w:val="24"/>
        </w:rPr>
        <w:t>Sample</w:t>
      </w:r>
      <w:r>
        <w:rPr>
          <w:spacing w:val="-6"/>
          <w:sz w:val="24"/>
        </w:rPr>
        <w:t xml:space="preserve"> </w:t>
      </w:r>
      <w:r>
        <w:rPr>
          <w:sz w:val="24"/>
        </w:rPr>
        <w:t>approval</w:t>
      </w:r>
      <w:r>
        <w:rPr>
          <w:spacing w:val="-5"/>
          <w:sz w:val="24"/>
        </w:rPr>
        <w:t xml:space="preserve"> </w:t>
      </w:r>
      <w:r>
        <w:rPr>
          <w:spacing w:val="-2"/>
          <w:sz w:val="24"/>
        </w:rPr>
        <w:t>register.</w:t>
      </w:r>
    </w:p>
    <w:p w:rsidR="00F30CD0" w:rsidRDefault="00F319C3">
      <w:pPr>
        <w:pStyle w:val="ListParagraph"/>
        <w:numPr>
          <w:ilvl w:val="1"/>
          <w:numId w:val="22"/>
        </w:numPr>
        <w:tabs>
          <w:tab w:val="left" w:pos="3861"/>
        </w:tabs>
        <w:ind w:left="3861" w:hanging="361"/>
        <w:rPr>
          <w:sz w:val="24"/>
        </w:rPr>
      </w:pPr>
      <w:r>
        <w:rPr>
          <w:sz w:val="24"/>
        </w:rPr>
        <w:t>Visitors</w:t>
      </w:r>
      <w:r>
        <w:rPr>
          <w:spacing w:val="-6"/>
          <w:sz w:val="24"/>
        </w:rPr>
        <w:t xml:space="preserve"> </w:t>
      </w:r>
      <w:r>
        <w:rPr>
          <w:spacing w:val="-2"/>
          <w:sz w:val="24"/>
        </w:rPr>
        <w:t>register.</w:t>
      </w:r>
    </w:p>
    <w:p w:rsidR="00F30CD0" w:rsidRDefault="00F319C3">
      <w:pPr>
        <w:pStyle w:val="ListParagraph"/>
        <w:numPr>
          <w:ilvl w:val="1"/>
          <w:numId w:val="22"/>
        </w:numPr>
        <w:tabs>
          <w:tab w:val="left" w:pos="3861"/>
        </w:tabs>
        <w:ind w:left="3861" w:hanging="361"/>
        <w:rPr>
          <w:sz w:val="24"/>
        </w:rPr>
      </w:pPr>
      <w:r>
        <w:rPr>
          <w:sz w:val="24"/>
        </w:rPr>
        <w:t>Any</w:t>
      </w:r>
      <w:r>
        <w:rPr>
          <w:spacing w:val="-5"/>
          <w:sz w:val="24"/>
        </w:rPr>
        <w:t xml:space="preserve"> </w:t>
      </w:r>
      <w:r>
        <w:rPr>
          <w:sz w:val="24"/>
        </w:rPr>
        <w:t>other</w:t>
      </w:r>
      <w:r>
        <w:rPr>
          <w:spacing w:val="-6"/>
          <w:sz w:val="24"/>
        </w:rPr>
        <w:t xml:space="preserve"> </w:t>
      </w:r>
      <w:r>
        <w:rPr>
          <w:sz w:val="24"/>
        </w:rPr>
        <w:t>detail</w:t>
      </w:r>
      <w:r>
        <w:rPr>
          <w:spacing w:val="-4"/>
          <w:sz w:val="24"/>
        </w:rPr>
        <w:t xml:space="preserve"> </w:t>
      </w:r>
      <w:r>
        <w:rPr>
          <w:sz w:val="24"/>
        </w:rPr>
        <w:t>and</w:t>
      </w:r>
      <w:r>
        <w:rPr>
          <w:spacing w:val="-5"/>
          <w:sz w:val="24"/>
        </w:rPr>
        <w:t xml:space="preserve"> </w:t>
      </w:r>
      <w:r>
        <w:rPr>
          <w:sz w:val="24"/>
        </w:rPr>
        <w:t>specific</w:t>
      </w:r>
      <w:r>
        <w:rPr>
          <w:spacing w:val="-2"/>
          <w:sz w:val="24"/>
        </w:rPr>
        <w:t xml:space="preserve"> </w:t>
      </w:r>
      <w:r>
        <w:rPr>
          <w:sz w:val="24"/>
        </w:rPr>
        <w:t>requirement</w:t>
      </w:r>
      <w:r>
        <w:rPr>
          <w:spacing w:val="-3"/>
          <w:sz w:val="24"/>
        </w:rPr>
        <w:t xml:space="preserve"> </w:t>
      </w:r>
      <w:r>
        <w:rPr>
          <w:sz w:val="24"/>
        </w:rPr>
        <w:t>as</w:t>
      </w:r>
      <w:r>
        <w:rPr>
          <w:spacing w:val="-10"/>
          <w:sz w:val="24"/>
        </w:rPr>
        <w:t xml:space="preserve"> </w:t>
      </w:r>
      <w:r>
        <w:rPr>
          <w:sz w:val="24"/>
        </w:rPr>
        <w:t>deemed</w:t>
      </w:r>
      <w:r>
        <w:rPr>
          <w:spacing w:val="-1"/>
          <w:sz w:val="24"/>
        </w:rPr>
        <w:t xml:space="preserve"> </w:t>
      </w:r>
      <w:r>
        <w:rPr>
          <w:spacing w:val="-2"/>
          <w:sz w:val="24"/>
        </w:rPr>
        <w:t>necessary.</w:t>
      </w:r>
    </w:p>
    <w:p w:rsidR="00F30CD0" w:rsidRDefault="00F319C3">
      <w:pPr>
        <w:pStyle w:val="ListParagraph"/>
        <w:numPr>
          <w:ilvl w:val="1"/>
          <w:numId w:val="22"/>
        </w:numPr>
        <w:tabs>
          <w:tab w:val="left" w:pos="3861"/>
        </w:tabs>
        <w:ind w:left="3861" w:hanging="361"/>
        <w:rPr>
          <w:sz w:val="24"/>
        </w:rPr>
      </w:pPr>
      <w:r>
        <w:rPr>
          <w:sz w:val="24"/>
        </w:rPr>
        <w:t>Hindrance</w:t>
      </w:r>
      <w:r>
        <w:rPr>
          <w:spacing w:val="-7"/>
          <w:sz w:val="24"/>
        </w:rPr>
        <w:t xml:space="preserve"> </w:t>
      </w:r>
      <w:r>
        <w:rPr>
          <w:spacing w:val="-2"/>
          <w:sz w:val="24"/>
        </w:rPr>
        <w:t>Register</w:t>
      </w:r>
    </w:p>
    <w:p w:rsidR="00F30CD0" w:rsidRDefault="00F319C3">
      <w:pPr>
        <w:pStyle w:val="ListParagraph"/>
        <w:numPr>
          <w:ilvl w:val="1"/>
          <w:numId w:val="22"/>
        </w:numPr>
        <w:tabs>
          <w:tab w:val="left" w:pos="3861"/>
        </w:tabs>
        <w:ind w:left="3861" w:hanging="361"/>
        <w:rPr>
          <w:sz w:val="24"/>
        </w:rPr>
      </w:pPr>
      <w:r>
        <w:rPr>
          <w:sz w:val="24"/>
        </w:rPr>
        <w:t>Work</w:t>
      </w:r>
      <w:r>
        <w:rPr>
          <w:spacing w:val="-3"/>
          <w:sz w:val="24"/>
        </w:rPr>
        <w:t xml:space="preserve"> </w:t>
      </w:r>
      <w:r>
        <w:rPr>
          <w:spacing w:val="-2"/>
          <w:sz w:val="24"/>
        </w:rPr>
        <w:t>Diary,</w:t>
      </w:r>
    </w:p>
    <w:p w:rsidR="00F30CD0" w:rsidRDefault="00F319C3">
      <w:pPr>
        <w:pStyle w:val="ListParagraph"/>
        <w:numPr>
          <w:ilvl w:val="1"/>
          <w:numId w:val="22"/>
        </w:numPr>
        <w:tabs>
          <w:tab w:val="left" w:pos="3861"/>
        </w:tabs>
        <w:ind w:left="3861" w:hanging="361"/>
        <w:rPr>
          <w:sz w:val="24"/>
        </w:rPr>
      </w:pPr>
      <w:r>
        <w:rPr>
          <w:sz w:val="24"/>
        </w:rPr>
        <w:t>Stage</w:t>
      </w:r>
      <w:r>
        <w:rPr>
          <w:spacing w:val="-6"/>
          <w:sz w:val="24"/>
        </w:rPr>
        <w:t xml:space="preserve"> </w:t>
      </w:r>
      <w:r>
        <w:rPr>
          <w:sz w:val="24"/>
        </w:rPr>
        <w:t>passing</w:t>
      </w:r>
      <w:r>
        <w:rPr>
          <w:spacing w:val="-2"/>
          <w:sz w:val="24"/>
        </w:rPr>
        <w:t xml:space="preserve"> Register</w:t>
      </w:r>
    </w:p>
    <w:p w:rsidR="00F30CD0" w:rsidRDefault="00F319C3">
      <w:pPr>
        <w:pStyle w:val="BodyText"/>
        <w:spacing w:before="291"/>
        <w:ind w:left="2520" w:right="982"/>
        <w:jc w:val="both"/>
      </w:pPr>
      <w:r>
        <w:t>In case</w:t>
      </w:r>
      <w:r>
        <w:rPr>
          <w:spacing w:val="-2"/>
        </w:rPr>
        <w:t xml:space="preserve"> </w:t>
      </w:r>
      <w:r>
        <w:t>the</w:t>
      </w:r>
      <w:r>
        <w:rPr>
          <w:spacing w:val="-2"/>
        </w:rPr>
        <w:t xml:space="preserve"> </w:t>
      </w:r>
      <w:r>
        <w:t>above</w:t>
      </w:r>
      <w:r>
        <w:rPr>
          <w:spacing w:val="-2"/>
        </w:rPr>
        <w:t xml:space="preserve"> </w:t>
      </w:r>
      <w:r>
        <w:t>are not</w:t>
      </w:r>
      <w:r>
        <w:rPr>
          <w:spacing w:val="-2"/>
        </w:rPr>
        <w:t xml:space="preserve"> </w:t>
      </w:r>
      <w:r>
        <w:t>provided</w:t>
      </w:r>
      <w:r>
        <w:rPr>
          <w:spacing w:val="-1"/>
        </w:rPr>
        <w:t xml:space="preserve"> </w:t>
      </w:r>
      <w:r>
        <w:t>at</w:t>
      </w:r>
      <w:r>
        <w:rPr>
          <w:spacing w:val="-1"/>
        </w:rPr>
        <w:t xml:space="preserve"> </w:t>
      </w:r>
      <w:r>
        <w:t>site</w:t>
      </w:r>
      <w:r>
        <w:rPr>
          <w:spacing w:val="-2"/>
        </w:rPr>
        <w:t xml:space="preserve"> </w:t>
      </w:r>
      <w:r>
        <w:t>within</w:t>
      </w:r>
      <w:r>
        <w:rPr>
          <w:spacing w:val="-4"/>
        </w:rPr>
        <w:t xml:space="preserve"> </w:t>
      </w:r>
      <w:r>
        <w:t>10</w:t>
      </w:r>
      <w:r>
        <w:rPr>
          <w:spacing w:val="-2"/>
        </w:rPr>
        <w:t xml:space="preserve"> </w:t>
      </w:r>
      <w:r>
        <w:t>days</w:t>
      </w:r>
      <w:r>
        <w:rPr>
          <w:spacing w:val="-1"/>
        </w:rPr>
        <w:t xml:space="preserve"> </w:t>
      </w:r>
      <w:r>
        <w:t>of</w:t>
      </w:r>
      <w:r>
        <w:rPr>
          <w:spacing w:val="-2"/>
        </w:rPr>
        <w:t xml:space="preserve"> </w:t>
      </w:r>
      <w:r>
        <w:t>placement</w:t>
      </w:r>
      <w:r>
        <w:rPr>
          <w:spacing w:val="-2"/>
        </w:rPr>
        <w:t xml:space="preserve"> </w:t>
      </w:r>
      <w:r>
        <w:t>of</w:t>
      </w:r>
      <w:r>
        <w:rPr>
          <w:spacing w:val="-4"/>
        </w:rPr>
        <w:t xml:space="preserve"> </w:t>
      </w:r>
      <w:r>
        <w:t>LOI, BCD shall</w:t>
      </w:r>
      <w:r>
        <w:rPr>
          <w:spacing w:val="-2"/>
        </w:rPr>
        <w:t xml:space="preserve"> </w:t>
      </w:r>
      <w:r>
        <w:t>provide</w:t>
      </w:r>
      <w:r>
        <w:rPr>
          <w:spacing w:val="-2"/>
        </w:rPr>
        <w:t xml:space="preserve"> </w:t>
      </w:r>
      <w:r>
        <w:t>the</w:t>
      </w:r>
      <w:r>
        <w:rPr>
          <w:spacing w:val="-2"/>
        </w:rPr>
        <w:t xml:space="preserve"> </w:t>
      </w:r>
      <w:r>
        <w:t>same</w:t>
      </w:r>
      <w:r>
        <w:rPr>
          <w:spacing w:val="-2"/>
        </w:rPr>
        <w:t xml:space="preserve"> </w:t>
      </w:r>
      <w:r>
        <w:t>and</w:t>
      </w:r>
      <w:r>
        <w:rPr>
          <w:spacing w:val="-2"/>
        </w:rPr>
        <w:t xml:space="preserve"> </w:t>
      </w:r>
      <w:r>
        <w:t>necessary</w:t>
      </w:r>
      <w:r>
        <w:rPr>
          <w:spacing w:val="-3"/>
        </w:rPr>
        <w:t xml:space="preserve"> </w:t>
      </w:r>
      <w:r>
        <w:t>expenditure</w:t>
      </w:r>
      <w:r>
        <w:rPr>
          <w:spacing w:val="-1"/>
        </w:rPr>
        <w:t xml:space="preserve"> </w:t>
      </w:r>
      <w:r>
        <w:t>shall</w:t>
      </w:r>
      <w:r>
        <w:rPr>
          <w:spacing w:val="-3"/>
        </w:rPr>
        <w:t xml:space="preserve"> </w:t>
      </w:r>
      <w:r>
        <w:t>be</w:t>
      </w:r>
      <w:r>
        <w:rPr>
          <w:spacing w:val="-2"/>
        </w:rPr>
        <w:t xml:space="preserve"> </w:t>
      </w:r>
      <w:r>
        <w:t>deducted</w:t>
      </w:r>
      <w:r>
        <w:rPr>
          <w:spacing w:val="-4"/>
        </w:rPr>
        <w:t xml:space="preserve"> </w:t>
      </w:r>
      <w:r>
        <w:t>from</w:t>
      </w:r>
      <w:r>
        <w:rPr>
          <w:spacing w:val="-3"/>
        </w:rPr>
        <w:t xml:space="preserve"> </w:t>
      </w:r>
      <w:r>
        <w:t>the</w:t>
      </w:r>
      <w:r>
        <w:rPr>
          <w:spacing w:val="-2"/>
        </w:rPr>
        <w:t xml:space="preserve"> </w:t>
      </w:r>
      <w:r>
        <w:t>bills for documents.</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29"/>
        <w:rPr>
          <w:sz w:val="20"/>
        </w:rPr>
      </w:pPr>
      <w:r>
        <w:rPr>
          <w:noProof/>
          <w:sz w:val="20"/>
        </w:rPr>
        <mc:AlternateContent>
          <mc:Choice Requires="wps">
            <w:drawing>
              <wp:anchor distT="0" distB="0" distL="0" distR="0" simplePos="0" relativeHeight="487718912" behindDoc="1" locked="0" layoutInCell="1" allowOverlap="1">
                <wp:simplePos x="0" y="0"/>
                <wp:positionH relativeFrom="page">
                  <wp:posOffset>1351914</wp:posOffset>
                </wp:positionH>
                <wp:positionV relativeFrom="paragraph">
                  <wp:posOffset>252184</wp:posOffset>
                </wp:positionV>
                <wp:extent cx="5589270" cy="6350"/>
                <wp:effectExtent l="0" t="0" r="0" b="0"/>
                <wp:wrapTopAndBottom/>
                <wp:docPr id="298" name="Graphic 2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BF05C84" id="Graphic 298" o:spid="_x0000_s1026" style="position:absolute;margin-left:106.45pt;margin-top:19.85pt;width:440.1pt;height:.5pt;z-index:-1559756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2"/>
        </w:numPr>
        <w:tabs>
          <w:tab w:val="left" w:pos="1800"/>
          <w:tab w:val="left" w:pos="2518"/>
        </w:tabs>
        <w:spacing w:before="40"/>
        <w:ind w:left="1800" w:right="1008" w:hanging="5"/>
        <w:jc w:val="both"/>
        <w:rPr>
          <w:b/>
          <w:sz w:val="24"/>
        </w:rPr>
      </w:pPr>
      <w:r>
        <w:rPr>
          <w:b/>
          <w:sz w:val="24"/>
        </w:rPr>
        <w:lastRenderedPageBreak/>
        <w:t xml:space="preserve">PLANTS &amp; MACHINERY: </w:t>
      </w:r>
      <w:r>
        <w:rPr>
          <w:sz w:val="24"/>
        </w:rPr>
        <w:t>All plant and machinery required for execution of work shall have to be arr</w:t>
      </w:r>
      <w:r>
        <w:rPr>
          <w:sz w:val="24"/>
        </w:rPr>
        <w:t>anged by the contractor adequately at his own cost. However, the contractor shall have to provide the following minimum machinery at site.</w:t>
      </w:r>
    </w:p>
    <w:p w:rsidR="00F30CD0" w:rsidRDefault="00F30CD0">
      <w:pPr>
        <w:pStyle w:val="BodyText"/>
        <w:spacing w:before="34" w:after="1"/>
        <w:rPr>
          <w:sz w:val="20"/>
        </w:rPr>
      </w:pPr>
    </w:p>
    <w:tbl>
      <w:tblPr>
        <w:tblW w:w="0" w:type="auto"/>
        <w:tblInd w:w="1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15"/>
        <w:gridCol w:w="6587"/>
        <w:gridCol w:w="1677"/>
      </w:tblGrid>
      <w:tr w:rsidR="00F30CD0">
        <w:trPr>
          <w:trHeight w:val="481"/>
        </w:trPr>
        <w:tc>
          <w:tcPr>
            <w:tcW w:w="1315" w:type="dxa"/>
          </w:tcPr>
          <w:p w:rsidR="00F30CD0" w:rsidRDefault="00F319C3">
            <w:pPr>
              <w:pStyle w:val="TableParagraph"/>
              <w:spacing w:before="9"/>
              <w:ind w:left="110"/>
              <w:rPr>
                <w:b/>
                <w:sz w:val="24"/>
              </w:rPr>
            </w:pPr>
            <w:r>
              <w:rPr>
                <w:b/>
                <w:sz w:val="24"/>
              </w:rPr>
              <w:t xml:space="preserve">Sl. </w:t>
            </w:r>
            <w:r>
              <w:rPr>
                <w:b/>
                <w:spacing w:val="-5"/>
                <w:sz w:val="24"/>
              </w:rPr>
              <w:t>No.</w:t>
            </w:r>
          </w:p>
        </w:tc>
        <w:tc>
          <w:tcPr>
            <w:tcW w:w="6587" w:type="dxa"/>
          </w:tcPr>
          <w:p w:rsidR="00F30CD0" w:rsidRDefault="00F319C3">
            <w:pPr>
              <w:pStyle w:val="TableParagraph"/>
              <w:spacing w:before="9"/>
              <w:ind w:left="107"/>
              <w:rPr>
                <w:b/>
                <w:sz w:val="24"/>
              </w:rPr>
            </w:pPr>
            <w:r>
              <w:rPr>
                <w:b/>
                <w:sz w:val="24"/>
              </w:rPr>
              <w:t>Description</w:t>
            </w:r>
            <w:r>
              <w:rPr>
                <w:b/>
                <w:spacing w:val="-8"/>
                <w:sz w:val="24"/>
              </w:rPr>
              <w:t xml:space="preserve"> </w:t>
            </w:r>
            <w:r>
              <w:rPr>
                <w:b/>
                <w:sz w:val="24"/>
              </w:rPr>
              <w:t>of</w:t>
            </w:r>
            <w:r>
              <w:rPr>
                <w:b/>
                <w:spacing w:val="-6"/>
                <w:sz w:val="24"/>
              </w:rPr>
              <w:t xml:space="preserve"> </w:t>
            </w:r>
            <w:r>
              <w:rPr>
                <w:b/>
                <w:spacing w:val="-4"/>
                <w:sz w:val="24"/>
              </w:rPr>
              <w:t>items</w:t>
            </w:r>
          </w:p>
        </w:tc>
        <w:tc>
          <w:tcPr>
            <w:tcW w:w="1677" w:type="dxa"/>
          </w:tcPr>
          <w:p w:rsidR="00F30CD0" w:rsidRDefault="00F319C3">
            <w:pPr>
              <w:pStyle w:val="TableParagraph"/>
              <w:spacing w:before="9"/>
              <w:ind w:left="110"/>
              <w:rPr>
                <w:b/>
                <w:sz w:val="24"/>
              </w:rPr>
            </w:pPr>
            <w:r>
              <w:rPr>
                <w:b/>
                <w:spacing w:val="-5"/>
                <w:sz w:val="24"/>
              </w:rPr>
              <w:t>Qty</w:t>
            </w:r>
          </w:p>
        </w:tc>
      </w:tr>
      <w:tr w:rsidR="00F30CD0">
        <w:trPr>
          <w:trHeight w:val="626"/>
        </w:trPr>
        <w:tc>
          <w:tcPr>
            <w:tcW w:w="1315" w:type="dxa"/>
          </w:tcPr>
          <w:p w:rsidR="00F30CD0" w:rsidRDefault="00F319C3">
            <w:pPr>
              <w:pStyle w:val="TableParagraph"/>
              <w:spacing w:before="8"/>
              <w:ind w:left="110"/>
              <w:rPr>
                <w:sz w:val="20"/>
              </w:rPr>
            </w:pPr>
            <w:r>
              <w:rPr>
                <w:spacing w:val="-10"/>
                <w:sz w:val="20"/>
              </w:rPr>
              <w:t>1</w:t>
            </w:r>
          </w:p>
        </w:tc>
        <w:tc>
          <w:tcPr>
            <w:tcW w:w="6587" w:type="dxa"/>
          </w:tcPr>
          <w:p w:rsidR="00F30CD0" w:rsidRDefault="00F319C3">
            <w:pPr>
              <w:pStyle w:val="TableParagraph"/>
              <w:spacing w:before="6" w:line="249" w:lineRule="auto"/>
              <w:ind w:left="110" w:hanging="3"/>
              <w:rPr>
                <w:sz w:val="20"/>
              </w:rPr>
            </w:pPr>
            <w:r>
              <w:rPr>
                <w:sz w:val="20"/>
              </w:rPr>
              <w:t>Hyd.</w:t>
            </w:r>
            <w:r>
              <w:rPr>
                <w:spacing w:val="-1"/>
                <w:sz w:val="20"/>
              </w:rPr>
              <w:t xml:space="preserve"> </w:t>
            </w:r>
            <w:r>
              <w:rPr>
                <w:sz w:val="20"/>
              </w:rPr>
              <w:t>Mixer with Diesel</w:t>
            </w:r>
            <w:r>
              <w:rPr>
                <w:spacing w:val="-1"/>
                <w:sz w:val="20"/>
              </w:rPr>
              <w:t xml:space="preserve"> </w:t>
            </w:r>
            <w:r>
              <w:rPr>
                <w:sz w:val="20"/>
              </w:rPr>
              <w:t>Engine/Electrically Operated with Digital</w:t>
            </w:r>
            <w:r>
              <w:rPr>
                <w:spacing w:val="-1"/>
                <w:sz w:val="20"/>
              </w:rPr>
              <w:t xml:space="preserve"> </w:t>
            </w:r>
            <w:r>
              <w:rPr>
                <w:sz w:val="20"/>
              </w:rPr>
              <w:t xml:space="preserve">inbuilt weigh </w:t>
            </w:r>
            <w:r>
              <w:rPr>
                <w:spacing w:val="-2"/>
                <w:sz w:val="20"/>
              </w:rPr>
              <w:t>Batching</w:t>
            </w:r>
          </w:p>
        </w:tc>
        <w:tc>
          <w:tcPr>
            <w:tcW w:w="1677" w:type="dxa"/>
          </w:tcPr>
          <w:p w:rsidR="00F30CD0" w:rsidRDefault="00F319C3">
            <w:pPr>
              <w:pStyle w:val="TableParagraph"/>
              <w:spacing w:before="8"/>
              <w:ind w:left="110"/>
              <w:rPr>
                <w:sz w:val="20"/>
              </w:rPr>
            </w:pPr>
            <w:r>
              <w:rPr>
                <w:sz w:val="20"/>
              </w:rPr>
              <w:t>2</w:t>
            </w:r>
            <w:r>
              <w:rPr>
                <w:spacing w:val="-5"/>
                <w:sz w:val="20"/>
              </w:rPr>
              <w:t xml:space="preserve"> No</w:t>
            </w:r>
          </w:p>
        </w:tc>
      </w:tr>
      <w:tr w:rsidR="00F30CD0">
        <w:trPr>
          <w:trHeight w:val="839"/>
        </w:trPr>
        <w:tc>
          <w:tcPr>
            <w:tcW w:w="1315" w:type="dxa"/>
          </w:tcPr>
          <w:p w:rsidR="00F30CD0" w:rsidRDefault="00F319C3">
            <w:pPr>
              <w:pStyle w:val="TableParagraph"/>
              <w:spacing w:before="8"/>
              <w:ind w:left="110"/>
              <w:rPr>
                <w:sz w:val="20"/>
              </w:rPr>
            </w:pPr>
            <w:r>
              <w:rPr>
                <w:spacing w:val="-10"/>
                <w:sz w:val="20"/>
              </w:rPr>
              <w:t>2</w:t>
            </w:r>
          </w:p>
        </w:tc>
        <w:tc>
          <w:tcPr>
            <w:tcW w:w="6587" w:type="dxa"/>
          </w:tcPr>
          <w:p w:rsidR="00F30CD0" w:rsidRDefault="00F319C3">
            <w:pPr>
              <w:pStyle w:val="TableParagraph"/>
              <w:spacing w:before="8"/>
              <w:ind w:left="107"/>
              <w:rPr>
                <w:sz w:val="20"/>
              </w:rPr>
            </w:pPr>
            <w:r>
              <w:rPr>
                <w:sz w:val="20"/>
              </w:rPr>
              <w:t>Batching</w:t>
            </w:r>
            <w:r>
              <w:rPr>
                <w:spacing w:val="-12"/>
                <w:sz w:val="20"/>
              </w:rPr>
              <w:t xml:space="preserve"> </w:t>
            </w:r>
            <w:r>
              <w:rPr>
                <w:sz w:val="20"/>
              </w:rPr>
              <w:t>plant</w:t>
            </w:r>
            <w:r>
              <w:rPr>
                <w:spacing w:val="-8"/>
                <w:sz w:val="20"/>
              </w:rPr>
              <w:t xml:space="preserve"> </w:t>
            </w:r>
            <w:r>
              <w:rPr>
                <w:sz w:val="20"/>
              </w:rPr>
              <w:t>electrically</w:t>
            </w:r>
            <w:r>
              <w:rPr>
                <w:spacing w:val="-10"/>
                <w:sz w:val="20"/>
              </w:rPr>
              <w:t xml:space="preserve"> </w:t>
            </w:r>
            <w:r>
              <w:rPr>
                <w:sz w:val="20"/>
              </w:rPr>
              <w:t>operated</w:t>
            </w:r>
            <w:r>
              <w:rPr>
                <w:spacing w:val="-9"/>
                <w:sz w:val="20"/>
              </w:rPr>
              <w:t xml:space="preserve"> </w:t>
            </w:r>
            <w:r>
              <w:rPr>
                <w:sz w:val="20"/>
              </w:rPr>
              <w:t>with</w:t>
            </w:r>
            <w:r>
              <w:rPr>
                <w:spacing w:val="-9"/>
                <w:sz w:val="20"/>
              </w:rPr>
              <w:t xml:space="preserve"> </w:t>
            </w:r>
            <w:r>
              <w:rPr>
                <w:spacing w:val="-2"/>
                <w:sz w:val="20"/>
              </w:rPr>
              <w:t>automatic</w:t>
            </w:r>
          </w:p>
          <w:p w:rsidR="00F30CD0" w:rsidRDefault="00F319C3">
            <w:pPr>
              <w:pStyle w:val="TableParagraph"/>
              <w:spacing w:before="131"/>
              <w:ind w:left="107"/>
              <w:rPr>
                <w:sz w:val="20"/>
              </w:rPr>
            </w:pPr>
            <w:r>
              <w:rPr>
                <w:sz w:val="20"/>
              </w:rPr>
              <w:t>load</w:t>
            </w:r>
            <w:r>
              <w:rPr>
                <w:spacing w:val="-7"/>
                <w:sz w:val="20"/>
              </w:rPr>
              <w:t xml:space="preserve"> </w:t>
            </w:r>
            <w:r>
              <w:rPr>
                <w:sz w:val="20"/>
              </w:rPr>
              <w:t>cell</w:t>
            </w:r>
            <w:r>
              <w:rPr>
                <w:spacing w:val="-9"/>
                <w:sz w:val="20"/>
              </w:rPr>
              <w:t xml:space="preserve"> </w:t>
            </w:r>
            <w:r>
              <w:rPr>
                <w:sz w:val="20"/>
              </w:rPr>
              <w:t>weigh</w:t>
            </w:r>
            <w:r>
              <w:rPr>
                <w:spacing w:val="-5"/>
                <w:sz w:val="20"/>
              </w:rPr>
              <w:t xml:space="preserve"> </w:t>
            </w:r>
            <w:r>
              <w:rPr>
                <w:sz w:val="20"/>
              </w:rPr>
              <w:t>batching</w:t>
            </w:r>
            <w:r>
              <w:rPr>
                <w:spacing w:val="-7"/>
                <w:sz w:val="20"/>
              </w:rPr>
              <w:t xml:space="preserve"> </w:t>
            </w:r>
            <w:r>
              <w:rPr>
                <w:sz w:val="20"/>
              </w:rPr>
              <w:t>system</w:t>
            </w:r>
            <w:r>
              <w:rPr>
                <w:spacing w:val="-9"/>
                <w:sz w:val="20"/>
              </w:rPr>
              <w:t xml:space="preserve"> </w:t>
            </w:r>
            <w:r>
              <w:rPr>
                <w:sz w:val="20"/>
              </w:rPr>
              <w:t>(30</w:t>
            </w:r>
            <w:r>
              <w:rPr>
                <w:spacing w:val="-8"/>
                <w:sz w:val="20"/>
              </w:rPr>
              <w:t xml:space="preserve"> </w:t>
            </w:r>
            <w:r>
              <w:rPr>
                <w:sz w:val="20"/>
              </w:rPr>
              <w:t>cum</w:t>
            </w:r>
            <w:r>
              <w:rPr>
                <w:spacing w:val="-8"/>
                <w:sz w:val="20"/>
              </w:rPr>
              <w:t xml:space="preserve"> </w:t>
            </w:r>
            <w:r>
              <w:rPr>
                <w:sz w:val="20"/>
              </w:rPr>
              <w:t>capacity</w:t>
            </w:r>
            <w:r>
              <w:rPr>
                <w:spacing w:val="-4"/>
                <w:sz w:val="20"/>
              </w:rPr>
              <w:t xml:space="preserve"> </w:t>
            </w:r>
            <w:r>
              <w:rPr>
                <w:sz w:val="20"/>
              </w:rPr>
              <w:t>per</w:t>
            </w:r>
            <w:r>
              <w:rPr>
                <w:spacing w:val="-8"/>
                <w:sz w:val="20"/>
              </w:rPr>
              <w:t xml:space="preserve"> </w:t>
            </w:r>
            <w:r>
              <w:rPr>
                <w:spacing w:val="-2"/>
                <w:sz w:val="20"/>
              </w:rPr>
              <w:t>hour)</w:t>
            </w:r>
          </w:p>
        </w:tc>
        <w:tc>
          <w:tcPr>
            <w:tcW w:w="1677" w:type="dxa"/>
          </w:tcPr>
          <w:p w:rsidR="00F30CD0" w:rsidRDefault="00F319C3">
            <w:pPr>
              <w:pStyle w:val="TableParagraph"/>
              <w:spacing w:before="8"/>
              <w:ind w:left="110"/>
              <w:rPr>
                <w:sz w:val="20"/>
              </w:rPr>
            </w:pPr>
            <w:r>
              <w:rPr>
                <w:spacing w:val="-5"/>
                <w:sz w:val="20"/>
              </w:rPr>
              <w:t>1No</w:t>
            </w:r>
          </w:p>
        </w:tc>
      </w:tr>
      <w:tr w:rsidR="00F30CD0">
        <w:trPr>
          <w:trHeight w:val="458"/>
        </w:trPr>
        <w:tc>
          <w:tcPr>
            <w:tcW w:w="1315" w:type="dxa"/>
          </w:tcPr>
          <w:p w:rsidR="00F30CD0" w:rsidRDefault="00F319C3">
            <w:pPr>
              <w:pStyle w:val="TableParagraph"/>
              <w:spacing w:before="6"/>
              <w:ind w:left="110"/>
              <w:rPr>
                <w:sz w:val="20"/>
              </w:rPr>
            </w:pPr>
            <w:r>
              <w:rPr>
                <w:spacing w:val="-10"/>
                <w:sz w:val="20"/>
              </w:rPr>
              <w:t>3</w:t>
            </w:r>
          </w:p>
        </w:tc>
        <w:tc>
          <w:tcPr>
            <w:tcW w:w="6587" w:type="dxa"/>
          </w:tcPr>
          <w:p w:rsidR="00F30CD0" w:rsidRDefault="00F319C3">
            <w:pPr>
              <w:pStyle w:val="TableParagraph"/>
              <w:spacing w:before="6"/>
              <w:ind w:left="107"/>
              <w:rPr>
                <w:sz w:val="20"/>
              </w:rPr>
            </w:pPr>
            <w:r>
              <w:rPr>
                <w:sz w:val="20"/>
              </w:rPr>
              <w:t>Mobile</w:t>
            </w:r>
            <w:r>
              <w:rPr>
                <w:spacing w:val="-12"/>
                <w:sz w:val="20"/>
              </w:rPr>
              <w:t xml:space="preserve"> </w:t>
            </w:r>
            <w:r>
              <w:rPr>
                <w:sz w:val="20"/>
              </w:rPr>
              <w:t>crane</w:t>
            </w:r>
            <w:r>
              <w:rPr>
                <w:spacing w:val="-9"/>
                <w:sz w:val="20"/>
              </w:rPr>
              <w:t xml:space="preserve"> </w:t>
            </w:r>
            <w:r>
              <w:rPr>
                <w:sz w:val="20"/>
              </w:rPr>
              <w:t>(wheel</w:t>
            </w:r>
            <w:r>
              <w:rPr>
                <w:spacing w:val="-7"/>
                <w:sz w:val="20"/>
              </w:rPr>
              <w:t xml:space="preserve"> </w:t>
            </w:r>
            <w:r>
              <w:rPr>
                <w:sz w:val="20"/>
              </w:rPr>
              <w:t>mounted)</w:t>
            </w:r>
            <w:r>
              <w:rPr>
                <w:spacing w:val="-8"/>
                <w:sz w:val="20"/>
              </w:rPr>
              <w:t xml:space="preserve"> </w:t>
            </w:r>
            <w:r>
              <w:rPr>
                <w:sz w:val="20"/>
              </w:rPr>
              <w:t>capacity</w:t>
            </w:r>
            <w:r>
              <w:rPr>
                <w:spacing w:val="-7"/>
                <w:sz w:val="20"/>
              </w:rPr>
              <w:t xml:space="preserve"> </w:t>
            </w:r>
            <w:r>
              <w:rPr>
                <w:sz w:val="20"/>
              </w:rPr>
              <w:t>20</w:t>
            </w:r>
            <w:r>
              <w:rPr>
                <w:spacing w:val="-8"/>
                <w:sz w:val="20"/>
              </w:rPr>
              <w:t xml:space="preserve"> </w:t>
            </w:r>
            <w:r>
              <w:rPr>
                <w:spacing w:val="-4"/>
                <w:sz w:val="20"/>
              </w:rPr>
              <w:t>tones</w:t>
            </w:r>
          </w:p>
        </w:tc>
        <w:tc>
          <w:tcPr>
            <w:tcW w:w="1677" w:type="dxa"/>
          </w:tcPr>
          <w:p w:rsidR="00F30CD0" w:rsidRDefault="00F319C3">
            <w:pPr>
              <w:pStyle w:val="TableParagraph"/>
              <w:spacing w:before="6"/>
              <w:ind w:left="110"/>
              <w:rPr>
                <w:sz w:val="20"/>
              </w:rPr>
            </w:pPr>
            <w:r>
              <w:rPr>
                <w:sz w:val="20"/>
              </w:rPr>
              <w:t>1</w:t>
            </w:r>
            <w:r>
              <w:rPr>
                <w:spacing w:val="-2"/>
                <w:sz w:val="20"/>
              </w:rPr>
              <w:t xml:space="preserve"> </w:t>
            </w:r>
            <w:r>
              <w:rPr>
                <w:spacing w:val="-5"/>
                <w:sz w:val="20"/>
              </w:rPr>
              <w:t>No.</w:t>
            </w:r>
          </w:p>
        </w:tc>
      </w:tr>
      <w:tr w:rsidR="00F30CD0">
        <w:trPr>
          <w:trHeight w:val="837"/>
        </w:trPr>
        <w:tc>
          <w:tcPr>
            <w:tcW w:w="1315" w:type="dxa"/>
          </w:tcPr>
          <w:p w:rsidR="00F30CD0" w:rsidRDefault="00F319C3">
            <w:pPr>
              <w:pStyle w:val="TableParagraph"/>
              <w:spacing w:before="6"/>
              <w:ind w:left="110"/>
              <w:rPr>
                <w:sz w:val="20"/>
              </w:rPr>
            </w:pPr>
            <w:r>
              <w:rPr>
                <w:spacing w:val="-10"/>
                <w:sz w:val="20"/>
              </w:rPr>
              <w:t>4</w:t>
            </w:r>
          </w:p>
        </w:tc>
        <w:tc>
          <w:tcPr>
            <w:tcW w:w="6587" w:type="dxa"/>
          </w:tcPr>
          <w:p w:rsidR="00F30CD0" w:rsidRDefault="00F319C3">
            <w:pPr>
              <w:pStyle w:val="TableParagraph"/>
              <w:spacing w:before="6" w:line="367" w:lineRule="auto"/>
              <w:ind w:left="107" w:right="1111"/>
              <w:rPr>
                <w:sz w:val="20"/>
              </w:rPr>
            </w:pPr>
            <w:r>
              <w:rPr>
                <w:sz w:val="20"/>
              </w:rPr>
              <w:t>Tower</w:t>
            </w:r>
            <w:r>
              <w:rPr>
                <w:spacing w:val="-8"/>
                <w:sz w:val="20"/>
              </w:rPr>
              <w:t xml:space="preserve"> </w:t>
            </w:r>
            <w:r>
              <w:rPr>
                <w:sz w:val="20"/>
              </w:rPr>
              <w:t>Hoist</w:t>
            </w:r>
            <w:r>
              <w:rPr>
                <w:spacing w:val="-7"/>
                <w:sz w:val="20"/>
              </w:rPr>
              <w:t xml:space="preserve"> </w:t>
            </w:r>
            <w:r>
              <w:rPr>
                <w:sz w:val="20"/>
              </w:rPr>
              <w:t>with</w:t>
            </w:r>
            <w:r>
              <w:rPr>
                <w:spacing w:val="-7"/>
                <w:sz w:val="20"/>
              </w:rPr>
              <w:t xml:space="preserve"> </w:t>
            </w:r>
            <w:r>
              <w:rPr>
                <w:sz w:val="20"/>
              </w:rPr>
              <w:t>winch</w:t>
            </w:r>
            <w:r>
              <w:rPr>
                <w:spacing w:val="-5"/>
                <w:sz w:val="20"/>
              </w:rPr>
              <w:t xml:space="preserve"> </w:t>
            </w:r>
            <w:r>
              <w:rPr>
                <w:sz w:val="20"/>
              </w:rPr>
              <w:t>machine</w:t>
            </w:r>
            <w:r>
              <w:rPr>
                <w:spacing w:val="-8"/>
                <w:sz w:val="20"/>
              </w:rPr>
              <w:t xml:space="preserve"> </w:t>
            </w:r>
            <w:r>
              <w:rPr>
                <w:sz w:val="20"/>
              </w:rPr>
              <w:t>(750kg</w:t>
            </w:r>
            <w:r>
              <w:rPr>
                <w:spacing w:val="-8"/>
                <w:sz w:val="20"/>
              </w:rPr>
              <w:t xml:space="preserve"> </w:t>
            </w:r>
            <w:r>
              <w:rPr>
                <w:sz w:val="20"/>
              </w:rPr>
              <w:t>gross</w:t>
            </w:r>
            <w:r>
              <w:rPr>
                <w:spacing w:val="-6"/>
                <w:sz w:val="20"/>
              </w:rPr>
              <w:t xml:space="preserve"> </w:t>
            </w:r>
            <w:r>
              <w:rPr>
                <w:sz w:val="20"/>
              </w:rPr>
              <w:t>load</w:t>
            </w:r>
            <w:r>
              <w:rPr>
                <w:spacing w:val="-5"/>
                <w:sz w:val="20"/>
              </w:rPr>
              <w:t xml:space="preserve"> </w:t>
            </w:r>
            <w:r>
              <w:rPr>
                <w:sz w:val="20"/>
              </w:rPr>
              <w:t>and</w:t>
            </w:r>
            <w:r>
              <w:rPr>
                <w:spacing w:val="-7"/>
                <w:sz w:val="20"/>
              </w:rPr>
              <w:t xml:space="preserve"> </w:t>
            </w:r>
            <w:r>
              <w:rPr>
                <w:sz w:val="20"/>
              </w:rPr>
              <w:t>height Upto 110 ft</w:t>
            </w:r>
          </w:p>
        </w:tc>
        <w:tc>
          <w:tcPr>
            <w:tcW w:w="1677" w:type="dxa"/>
          </w:tcPr>
          <w:p w:rsidR="00F30CD0" w:rsidRDefault="00F319C3">
            <w:pPr>
              <w:pStyle w:val="TableParagraph"/>
              <w:spacing w:before="6"/>
              <w:ind w:left="110"/>
              <w:rPr>
                <w:sz w:val="20"/>
              </w:rPr>
            </w:pPr>
            <w:r>
              <w:rPr>
                <w:spacing w:val="-5"/>
                <w:sz w:val="20"/>
              </w:rPr>
              <w:t>2No</w:t>
            </w:r>
          </w:p>
        </w:tc>
      </w:tr>
      <w:tr w:rsidR="00F30CD0">
        <w:trPr>
          <w:trHeight w:val="446"/>
        </w:trPr>
        <w:tc>
          <w:tcPr>
            <w:tcW w:w="1315" w:type="dxa"/>
          </w:tcPr>
          <w:p w:rsidR="00F30CD0" w:rsidRDefault="00F319C3">
            <w:pPr>
              <w:pStyle w:val="TableParagraph"/>
              <w:spacing w:before="8"/>
              <w:ind w:left="110"/>
              <w:rPr>
                <w:sz w:val="20"/>
              </w:rPr>
            </w:pPr>
            <w:r>
              <w:rPr>
                <w:spacing w:val="-10"/>
                <w:sz w:val="20"/>
              </w:rPr>
              <w:t>5</w:t>
            </w:r>
          </w:p>
        </w:tc>
        <w:tc>
          <w:tcPr>
            <w:tcW w:w="6587" w:type="dxa"/>
          </w:tcPr>
          <w:p w:rsidR="00F30CD0" w:rsidRDefault="00F319C3">
            <w:pPr>
              <w:pStyle w:val="TableParagraph"/>
              <w:spacing w:before="8"/>
              <w:ind w:left="107"/>
              <w:rPr>
                <w:sz w:val="20"/>
              </w:rPr>
            </w:pPr>
            <w:r>
              <w:rPr>
                <w:sz w:val="20"/>
              </w:rPr>
              <w:t>Excavator</w:t>
            </w:r>
            <w:r>
              <w:rPr>
                <w:spacing w:val="-7"/>
                <w:sz w:val="20"/>
              </w:rPr>
              <w:t xml:space="preserve"> </w:t>
            </w:r>
            <w:r>
              <w:rPr>
                <w:sz w:val="20"/>
              </w:rPr>
              <w:t>cum</w:t>
            </w:r>
            <w:r>
              <w:rPr>
                <w:spacing w:val="-10"/>
                <w:sz w:val="20"/>
              </w:rPr>
              <w:t xml:space="preserve"> </w:t>
            </w:r>
            <w:r>
              <w:rPr>
                <w:sz w:val="20"/>
              </w:rPr>
              <w:t>loader</w:t>
            </w:r>
            <w:r>
              <w:rPr>
                <w:spacing w:val="-7"/>
                <w:sz w:val="20"/>
              </w:rPr>
              <w:t xml:space="preserve"> </w:t>
            </w:r>
            <w:r>
              <w:rPr>
                <w:sz w:val="20"/>
              </w:rPr>
              <w:t>(JCB</w:t>
            </w:r>
            <w:r>
              <w:rPr>
                <w:spacing w:val="-10"/>
                <w:sz w:val="20"/>
              </w:rPr>
              <w:t xml:space="preserve"> </w:t>
            </w:r>
            <w:r>
              <w:rPr>
                <w:sz w:val="20"/>
              </w:rPr>
              <w:t>3D</w:t>
            </w:r>
            <w:r>
              <w:rPr>
                <w:spacing w:val="-5"/>
                <w:sz w:val="20"/>
              </w:rPr>
              <w:t xml:space="preserve"> </w:t>
            </w:r>
            <w:r>
              <w:rPr>
                <w:sz w:val="20"/>
              </w:rPr>
              <w:t>model</w:t>
            </w:r>
            <w:r>
              <w:rPr>
                <w:spacing w:val="-7"/>
                <w:sz w:val="20"/>
              </w:rPr>
              <w:t xml:space="preserve"> </w:t>
            </w:r>
            <w:r>
              <w:rPr>
                <w:sz w:val="20"/>
              </w:rPr>
              <w:t>or</w:t>
            </w:r>
            <w:r>
              <w:rPr>
                <w:spacing w:val="-7"/>
                <w:sz w:val="20"/>
              </w:rPr>
              <w:t xml:space="preserve"> </w:t>
            </w:r>
            <w:r>
              <w:rPr>
                <w:spacing w:val="-2"/>
                <w:sz w:val="20"/>
              </w:rPr>
              <w:t>equivalent)</w:t>
            </w:r>
          </w:p>
        </w:tc>
        <w:tc>
          <w:tcPr>
            <w:tcW w:w="1677" w:type="dxa"/>
          </w:tcPr>
          <w:p w:rsidR="00F30CD0" w:rsidRDefault="00F319C3">
            <w:pPr>
              <w:pStyle w:val="TableParagraph"/>
              <w:spacing w:before="8"/>
              <w:ind w:left="110"/>
              <w:rPr>
                <w:sz w:val="20"/>
              </w:rPr>
            </w:pPr>
            <w:r>
              <w:rPr>
                <w:spacing w:val="-5"/>
                <w:sz w:val="20"/>
              </w:rPr>
              <w:t>1No</w:t>
            </w:r>
          </w:p>
        </w:tc>
      </w:tr>
      <w:tr w:rsidR="00F30CD0">
        <w:trPr>
          <w:trHeight w:val="448"/>
        </w:trPr>
        <w:tc>
          <w:tcPr>
            <w:tcW w:w="1315" w:type="dxa"/>
          </w:tcPr>
          <w:p w:rsidR="00F30CD0" w:rsidRDefault="00F319C3">
            <w:pPr>
              <w:pStyle w:val="TableParagraph"/>
              <w:spacing w:before="8"/>
              <w:ind w:left="110"/>
              <w:rPr>
                <w:sz w:val="20"/>
              </w:rPr>
            </w:pPr>
            <w:r>
              <w:rPr>
                <w:spacing w:val="-10"/>
                <w:sz w:val="20"/>
              </w:rPr>
              <w:t>6</w:t>
            </w:r>
          </w:p>
        </w:tc>
        <w:tc>
          <w:tcPr>
            <w:tcW w:w="6587" w:type="dxa"/>
          </w:tcPr>
          <w:p w:rsidR="00F30CD0" w:rsidRDefault="00F319C3">
            <w:pPr>
              <w:pStyle w:val="TableParagraph"/>
              <w:spacing w:before="8"/>
              <w:ind w:left="107"/>
              <w:rPr>
                <w:sz w:val="20"/>
              </w:rPr>
            </w:pPr>
            <w:r>
              <w:rPr>
                <w:sz w:val="20"/>
              </w:rPr>
              <w:t>Compressor</w:t>
            </w:r>
            <w:r>
              <w:rPr>
                <w:spacing w:val="-8"/>
                <w:sz w:val="20"/>
              </w:rPr>
              <w:t xml:space="preserve"> </w:t>
            </w:r>
            <w:r>
              <w:rPr>
                <w:sz w:val="20"/>
              </w:rPr>
              <w:t>Machine</w:t>
            </w:r>
            <w:r>
              <w:rPr>
                <w:spacing w:val="-9"/>
                <w:sz w:val="20"/>
              </w:rPr>
              <w:t xml:space="preserve"> </w:t>
            </w:r>
            <w:r>
              <w:rPr>
                <w:sz w:val="20"/>
              </w:rPr>
              <w:t>with</w:t>
            </w:r>
            <w:r>
              <w:rPr>
                <w:spacing w:val="-8"/>
                <w:sz w:val="20"/>
              </w:rPr>
              <w:t xml:space="preserve"> </w:t>
            </w:r>
            <w:r>
              <w:rPr>
                <w:sz w:val="20"/>
              </w:rPr>
              <w:t>Jack</w:t>
            </w:r>
            <w:r>
              <w:rPr>
                <w:spacing w:val="-8"/>
                <w:sz w:val="20"/>
              </w:rPr>
              <w:t xml:space="preserve"> </w:t>
            </w:r>
            <w:r>
              <w:rPr>
                <w:spacing w:val="-2"/>
                <w:sz w:val="20"/>
              </w:rPr>
              <w:t>Hammer</w:t>
            </w:r>
          </w:p>
        </w:tc>
        <w:tc>
          <w:tcPr>
            <w:tcW w:w="1677" w:type="dxa"/>
          </w:tcPr>
          <w:p w:rsidR="00F30CD0" w:rsidRDefault="00F319C3">
            <w:pPr>
              <w:pStyle w:val="TableParagraph"/>
              <w:spacing w:before="8"/>
              <w:ind w:left="110"/>
              <w:rPr>
                <w:sz w:val="20"/>
              </w:rPr>
            </w:pPr>
            <w:r>
              <w:rPr>
                <w:sz w:val="20"/>
              </w:rPr>
              <w:t>1</w:t>
            </w:r>
            <w:r>
              <w:rPr>
                <w:spacing w:val="-5"/>
                <w:sz w:val="20"/>
              </w:rPr>
              <w:t xml:space="preserve"> No.</w:t>
            </w:r>
          </w:p>
        </w:tc>
      </w:tr>
      <w:tr w:rsidR="00F30CD0">
        <w:trPr>
          <w:trHeight w:val="628"/>
        </w:trPr>
        <w:tc>
          <w:tcPr>
            <w:tcW w:w="1315" w:type="dxa"/>
          </w:tcPr>
          <w:p w:rsidR="00F30CD0" w:rsidRDefault="00F319C3">
            <w:pPr>
              <w:pStyle w:val="TableParagraph"/>
              <w:spacing w:before="6"/>
              <w:ind w:left="110"/>
              <w:rPr>
                <w:sz w:val="20"/>
              </w:rPr>
            </w:pPr>
            <w:r>
              <w:rPr>
                <w:spacing w:val="-10"/>
                <w:sz w:val="20"/>
              </w:rPr>
              <w:t>7</w:t>
            </w:r>
          </w:p>
        </w:tc>
        <w:tc>
          <w:tcPr>
            <w:tcW w:w="6587" w:type="dxa"/>
          </w:tcPr>
          <w:p w:rsidR="00F30CD0" w:rsidRDefault="00F319C3">
            <w:pPr>
              <w:pStyle w:val="TableParagraph"/>
              <w:spacing w:before="6"/>
              <w:ind w:left="107"/>
              <w:rPr>
                <w:sz w:val="20"/>
              </w:rPr>
            </w:pPr>
            <w:r>
              <w:rPr>
                <w:sz w:val="20"/>
              </w:rPr>
              <w:t>DG</w:t>
            </w:r>
            <w:r>
              <w:rPr>
                <w:spacing w:val="-11"/>
                <w:sz w:val="20"/>
              </w:rPr>
              <w:t xml:space="preserve"> </w:t>
            </w:r>
            <w:r>
              <w:rPr>
                <w:sz w:val="20"/>
              </w:rPr>
              <w:t>Sets</w:t>
            </w:r>
            <w:r>
              <w:rPr>
                <w:spacing w:val="-5"/>
                <w:sz w:val="20"/>
              </w:rPr>
              <w:t xml:space="preserve"> </w:t>
            </w:r>
            <w:r>
              <w:rPr>
                <w:sz w:val="20"/>
              </w:rPr>
              <w:t>of</w:t>
            </w:r>
            <w:r>
              <w:rPr>
                <w:spacing w:val="-10"/>
                <w:sz w:val="20"/>
              </w:rPr>
              <w:t xml:space="preserve"> </w:t>
            </w:r>
            <w:r>
              <w:rPr>
                <w:sz w:val="20"/>
              </w:rPr>
              <w:t>adequate</w:t>
            </w:r>
            <w:r>
              <w:rPr>
                <w:spacing w:val="-9"/>
                <w:sz w:val="20"/>
              </w:rPr>
              <w:t xml:space="preserve"> </w:t>
            </w:r>
            <w:r>
              <w:rPr>
                <w:spacing w:val="-2"/>
                <w:sz w:val="20"/>
              </w:rPr>
              <w:t>capacity</w:t>
            </w:r>
          </w:p>
        </w:tc>
        <w:tc>
          <w:tcPr>
            <w:tcW w:w="1677" w:type="dxa"/>
          </w:tcPr>
          <w:p w:rsidR="00F30CD0" w:rsidRDefault="00F319C3">
            <w:pPr>
              <w:pStyle w:val="TableParagraph"/>
              <w:spacing w:before="6" w:line="249" w:lineRule="auto"/>
              <w:ind w:left="112" w:right="531" w:hanging="5"/>
              <w:rPr>
                <w:sz w:val="20"/>
              </w:rPr>
            </w:pPr>
            <w:r>
              <w:rPr>
                <w:sz w:val="20"/>
              </w:rPr>
              <w:t xml:space="preserve">As per </w:t>
            </w:r>
            <w:r>
              <w:rPr>
                <w:spacing w:val="-2"/>
                <w:sz w:val="20"/>
              </w:rPr>
              <w:t>requirement</w:t>
            </w:r>
          </w:p>
        </w:tc>
      </w:tr>
      <w:tr w:rsidR="00F30CD0">
        <w:trPr>
          <w:trHeight w:val="448"/>
        </w:trPr>
        <w:tc>
          <w:tcPr>
            <w:tcW w:w="1315" w:type="dxa"/>
          </w:tcPr>
          <w:p w:rsidR="00F30CD0" w:rsidRDefault="00F319C3">
            <w:pPr>
              <w:pStyle w:val="TableParagraph"/>
              <w:spacing w:before="6"/>
              <w:ind w:left="110"/>
              <w:rPr>
                <w:sz w:val="20"/>
              </w:rPr>
            </w:pPr>
            <w:r>
              <w:rPr>
                <w:spacing w:val="-10"/>
                <w:sz w:val="20"/>
              </w:rPr>
              <w:t>8</w:t>
            </w:r>
          </w:p>
        </w:tc>
        <w:tc>
          <w:tcPr>
            <w:tcW w:w="6587" w:type="dxa"/>
          </w:tcPr>
          <w:p w:rsidR="00F30CD0" w:rsidRDefault="00F319C3">
            <w:pPr>
              <w:pStyle w:val="TableParagraph"/>
              <w:spacing w:before="6"/>
              <w:ind w:left="107"/>
              <w:rPr>
                <w:sz w:val="20"/>
              </w:rPr>
            </w:pPr>
            <w:r>
              <w:rPr>
                <w:sz w:val="20"/>
              </w:rPr>
              <w:t>Any</w:t>
            </w:r>
            <w:r>
              <w:rPr>
                <w:spacing w:val="-7"/>
                <w:sz w:val="20"/>
              </w:rPr>
              <w:t xml:space="preserve"> </w:t>
            </w:r>
            <w:r>
              <w:rPr>
                <w:sz w:val="20"/>
              </w:rPr>
              <w:t>other</w:t>
            </w:r>
            <w:r>
              <w:rPr>
                <w:spacing w:val="-8"/>
                <w:sz w:val="20"/>
              </w:rPr>
              <w:t xml:space="preserve"> </w:t>
            </w:r>
            <w:r>
              <w:rPr>
                <w:sz w:val="20"/>
              </w:rPr>
              <w:t>Machinery</w:t>
            </w:r>
            <w:r>
              <w:rPr>
                <w:spacing w:val="-6"/>
                <w:sz w:val="20"/>
              </w:rPr>
              <w:t xml:space="preserve"> </w:t>
            </w:r>
            <w:r>
              <w:rPr>
                <w:sz w:val="20"/>
              </w:rPr>
              <w:t>as</w:t>
            </w:r>
            <w:r>
              <w:rPr>
                <w:spacing w:val="-7"/>
                <w:sz w:val="20"/>
              </w:rPr>
              <w:t xml:space="preserve"> </w:t>
            </w:r>
            <w:r>
              <w:rPr>
                <w:sz w:val="20"/>
              </w:rPr>
              <w:t>required</w:t>
            </w:r>
            <w:r>
              <w:rPr>
                <w:spacing w:val="-7"/>
                <w:sz w:val="20"/>
              </w:rPr>
              <w:t xml:space="preserve"> </w:t>
            </w:r>
            <w:r>
              <w:rPr>
                <w:sz w:val="20"/>
              </w:rPr>
              <w:t>for</w:t>
            </w:r>
            <w:r>
              <w:rPr>
                <w:spacing w:val="-7"/>
                <w:sz w:val="20"/>
              </w:rPr>
              <w:t xml:space="preserve"> </w:t>
            </w:r>
            <w:r>
              <w:rPr>
                <w:sz w:val="20"/>
              </w:rPr>
              <w:t>completion</w:t>
            </w:r>
            <w:r>
              <w:rPr>
                <w:spacing w:val="-6"/>
                <w:sz w:val="20"/>
              </w:rPr>
              <w:t xml:space="preserve"> </w:t>
            </w:r>
            <w:r>
              <w:rPr>
                <w:sz w:val="20"/>
              </w:rPr>
              <w:t>of</w:t>
            </w:r>
            <w:r>
              <w:rPr>
                <w:spacing w:val="-11"/>
                <w:sz w:val="20"/>
              </w:rPr>
              <w:t xml:space="preserve"> </w:t>
            </w:r>
            <w:r>
              <w:rPr>
                <w:sz w:val="20"/>
              </w:rPr>
              <w:t>the</w:t>
            </w:r>
            <w:r>
              <w:rPr>
                <w:spacing w:val="-6"/>
                <w:sz w:val="20"/>
              </w:rPr>
              <w:t xml:space="preserve"> </w:t>
            </w:r>
            <w:r>
              <w:rPr>
                <w:spacing w:val="-4"/>
                <w:sz w:val="20"/>
              </w:rPr>
              <w:t>work</w:t>
            </w:r>
          </w:p>
        </w:tc>
        <w:tc>
          <w:tcPr>
            <w:tcW w:w="1677" w:type="dxa"/>
          </w:tcPr>
          <w:p w:rsidR="00F30CD0" w:rsidRDefault="00F319C3">
            <w:pPr>
              <w:pStyle w:val="TableParagraph"/>
              <w:spacing w:before="6"/>
              <w:ind w:left="110"/>
              <w:rPr>
                <w:sz w:val="20"/>
              </w:rPr>
            </w:pPr>
            <w:r>
              <w:rPr>
                <w:spacing w:val="-2"/>
                <w:sz w:val="20"/>
              </w:rPr>
              <w:t>Actual</w:t>
            </w:r>
          </w:p>
        </w:tc>
      </w:tr>
      <w:tr w:rsidR="00F30CD0">
        <w:trPr>
          <w:trHeight w:val="458"/>
        </w:trPr>
        <w:tc>
          <w:tcPr>
            <w:tcW w:w="1315" w:type="dxa"/>
          </w:tcPr>
          <w:p w:rsidR="00F30CD0" w:rsidRDefault="00F319C3">
            <w:pPr>
              <w:pStyle w:val="TableParagraph"/>
              <w:spacing w:before="6"/>
              <w:ind w:left="110"/>
              <w:rPr>
                <w:sz w:val="20"/>
              </w:rPr>
            </w:pPr>
            <w:r>
              <w:rPr>
                <w:spacing w:val="-10"/>
                <w:sz w:val="20"/>
              </w:rPr>
              <w:t>9</w:t>
            </w:r>
          </w:p>
        </w:tc>
        <w:tc>
          <w:tcPr>
            <w:tcW w:w="6587" w:type="dxa"/>
          </w:tcPr>
          <w:p w:rsidR="00F30CD0" w:rsidRDefault="00F319C3">
            <w:pPr>
              <w:pStyle w:val="TableParagraph"/>
              <w:spacing w:before="6"/>
              <w:ind w:left="107"/>
              <w:rPr>
                <w:sz w:val="20"/>
              </w:rPr>
            </w:pPr>
            <w:r>
              <w:rPr>
                <w:sz w:val="20"/>
              </w:rPr>
              <w:t>Mini</w:t>
            </w:r>
            <w:r>
              <w:rPr>
                <w:spacing w:val="-8"/>
                <w:sz w:val="20"/>
              </w:rPr>
              <w:t xml:space="preserve"> </w:t>
            </w:r>
            <w:r>
              <w:rPr>
                <w:sz w:val="20"/>
              </w:rPr>
              <w:t>batching</w:t>
            </w:r>
            <w:r>
              <w:rPr>
                <w:spacing w:val="-7"/>
                <w:sz w:val="20"/>
              </w:rPr>
              <w:t xml:space="preserve"> </w:t>
            </w:r>
            <w:r>
              <w:rPr>
                <w:sz w:val="20"/>
              </w:rPr>
              <w:t>plant</w:t>
            </w:r>
            <w:r>
              <w:rPr>
                <w:spacing w:val="-7"/>
                <w:sz w:val="20"/>
              </w:rPr>
              <w:t xml:space="preserve"> </w:t>
            </w:r>
            <w:r>
              <w:rPr>
                <w:sz w:val="20"/>
              </w:rPr>
              <w:t>(5</w:t>
            </w:r>
            <w:r>
              <w:rPr>
                <w:spacing w:val="-8"/>
                <w:sz w:val="20"/>
              </w:rPr>
              <w:t xml:space="preserve"> </w:t>
            </w:r>
            <w:r>
              <w:rPr>
                <w:spacing w:val="-2"/>
                <w:sz w:val="20"/>
              </w:rPr>
              <w:t>Cub’s./Hr.)</w:t>
            </w:r>
          </w:p>
        </w:tc>
        <w:tc>
          <w:tcPr>
            <w:tcW w:w="1677" w:type="dxa"/>
          </w:tcPr>
          <w:p w:rsidR="00F30CD0" w:rsidRDefault="00F319C3">
            <w:pPr>
              <w:pStyle w:val="TableParagraph"/>
              <w:spacing w:before="6"/>
              <w:ind w:left="110"/>
              <w:rPr>
                <w:sz w:val="20"/>
              </w:rPr>
            </w:pPr>
            <w:r>
              <w:rPr>
                <w:sz w:val="20"/>
              </w:rPr>
              <w:t>01</w:t>
            </w:r>
            <w:r>
              <w:rPr>
                <w:spacing w:val="-7"/>
                <w:sz w:val="20"/>
              </w:rPr>
              <w:t xml:space="preserve"> </w:t>
            </w:r>
            <w:r>
              <w:rPr>
                <w:spacing w:val="-5"/>
                <w:sz w:val="20"/>
              </w:rPr>
              <w:t>No.</w:t>
            </w:r>
          </w:p>
        </w:tc>
      </w:tr>
      <w:tr w:rsidR="00F30CD0">
        <w:trPr>
          <w:trHeight w:val="446"/>
        </w:trPr>
        <w:tc>
          <w:tcPr>
            <w:tcW w:w="1315" w:type="dxa"/>
          </w:tcPr>
          <w:p w:rsidR="00F30CD0" w:rsidRDefault="00F319C3">
            <w:pPr>
              <w:pStyle w:val="TableParagraph"/>
              <w:spacing w:before="6"/>
              <w:ind w:left="110"/>
              <w:rPr>
                <w:sz w:val="20"/>
              </w:rPr>
            </w:pPr>
            <w:r>
              <w:rPr>
                <w:spacing w:val="-5"/>
                <w:sz w:val="20"/>
              </w:rPr>
              <w:t>10</w:t>
            </w:r>
          </w:p>
        </w:tc>
        <w:tc>
          <w:tcPr>
            <w:tcW w:w="6587" w:type="dxa"/>
          </w:tcPr>
          <w:p w:rsidR="00F30CD0" w:rsidRDefault="00F319C3">
            <w:pPr>
              <w:pStyle w:val="TableParagraph"/>
              <w:spacing w:before="6"/>
              <w:ind w:left="107"/>
              <w:rPr>
                <w:sz w:val="20"/>
              </w:rPr>
            </w:pPr>
            <w:r>
              <w:rPr>
                <w:sz w:val="20"/>
              </w:rPr>
              <w:t>Transit</w:t>
            </w:r>
            <w:r>
              <w:rPr>
                <w:spacing w:val="-8"/>
                <w:sz w:val="20"/>
              </w:rPr>
              <w:t xml:space="preserve"> </w:t>
            </w:r>
            <w:r>
              <w:rPr>
                <w:spacing w:val="-2"/>
                <w:sz w:val="20"/>
              </w:rPr>
              <w:t>Mixer</w:t>
            </w:r>
          </w:p>
        </w:tc>
        <w:tc>
          <w:tcPr>
            <w:tcW w:w="1677" w:type="dxa"/>
          </w:tcPr>
          <w:p w:rsidR="00F30CD0" w:rsidRDefault="00F319C3">
            <w:pPr>
              <w:pStyle w:val="TableParagraph"/>
              <w:spacing w:before="6"/>
              <w:ind w:left="110"/>
              <w:rPr>
                <w:sz w:val="20"/>
              </w:rPr>
            </w:pPr>
            <w:r>
              <w:rPr>
                <w:sz w:val="20"/>
              </w:rPr>
              <w:t>03</w:t>
            </w:r>
            <w:r>
              <w:rPr>
                <w:spacing w:val="-7"/>
                <w:sz w:val="20"/>
              </w:rPr>
              <w:t xml:space="preserve"> </w:t>
            </w:r>
            <w:r>
              <w:rPr>
                <w:spacing w:val="-5"/>
                <w:sz w:val="20"/>
              </w:rPr>
              <w:t>No.</w:t>
            </w:r>
          </w:p>
        </w:tc>
      </w:tr>
      <w:tr w:rsidR="00F30CD0">
        <w:trPr>
          <w:trHeight w:val="448"/>
        </w:trPr>
        <w:tc>
          <w:tcPr>
            <w:tcW w:w="1315" w:type="dxa"/>
          </w:tcPr>
          <w:p w:rsidR="00F30CD0" w:rsidRDefault="00F319C3">
            <w:pPr>
              <w:pStyle w:val="TableParagraph"/>
              <w:spacing w:before="8"/>
              <w:ind w:left="110"/>
              <w:rPr>
                <w:sz w:val="20"/>
              </w:rPr>
            </w:pPr>
            <w:r>
              <w:rPr>
                <w:spacing w:val="-5"/>
                <w:sz w:val="20"/>
              </w:rPr>
              <w:t>11</w:t>
            </w:r>
          </w:p>
        </w:tc>
        <w:tc>
          <w:tcPr>
            <w:tcW w:w="6587" w:type="dxa"/>
          </w:tcPr>
          <w:p w:rsidR="00F30CD0" w:rsidRDefault="00F319C3">
            <w:pPr>
              <w:pStyle w:val="TableParagraph"/>
              <w:spacing w:before="8"/>
              <w:ind w:left="107"/>
              <w:rPr>
                <w:sz w:val="20"/>
              </w:rPr>
            </w:pPr>
            <w:r>
              <w:rPr>
                <w:sz w:val="20"/>
              </w:rPr>
              <w:t>Concrete</w:t>
            </w:r>
            <w:r>
              <w:rPr>
                <w:spacing w:val="-9"/>
                <w:sz w:val="20"/>
              </w:rPr>
              <w:t xml:space="preserve"> </w:t>
            </w:r>
            <w:r>
              <w:rPr>
                <w:sz w:val="20"/>
              </w:rPr>
              <w:t>Pump</w:t>
            </w:r>
            <w:r>
              <w:rPr>
                <w:spacing w:val="-8"/>
                <w:sz w:val="20"/>
              </w:rPr>
              <w:t xml:space="preserve"> </w:t>
            </w:r>
            <w:r>
              <w:rPr>
                <w:sz w:val="20"/>
              </w:rPr>
              <w:t>(30</w:t>
            </w:r>
            <w:r>
              <w:rPr>
                <w:spacing w:val="-9"/>
                <w:sz w:val="20"/>
              </w:rPr>
              <w:t xml:space="preserve"> </w:t>
            </w:r>
            <w:r>
              <w:rPr>
                <w:sz w:val="20"/>
              </w:rPr>
              <w:t>Cum/Hr.</w:t>
            </w:r>
            <w:r>
              <w:rPr>
                <w:spacing w:val="-5"/>
                <w:sz w:val="20"/>
              </w:rPr>
              <w:t xml:space="preserve"> </w:t>
            </w:r>
            <w:r>
              <w:rPr>
                <w:sz w:val="20"/>
              </w:rPr>
              <w:t>min</w:t>
            </w:r>
            <w:r>
              <w:rPr>
                <w:spacing w:val="-8"/>
                <w:sz w:val="20"/>
              </w:rPr>
              <w:t xml:space="preserve"> </w:t>
            </w:r>
            <w:r>
              <w:rPr>
                <w:sz w:val="20"/>
              </w:rPr>
              <w:t>capacity</w:t>
            </w:r>
            <w:r>
              <w:rPr>
                <w:spacing w:val="-5"/>
                <w:sz w:val="20"/>
              </w:rPr>
              <w:t xml:space="preserve"> </w:t>
            </w:r>
            <w:r>
              <w:rPr>
                <w:sz w:val="20"/>
              </w:rPr>
              <w:t>&amp;</w:t>
            </w:r>
            <w:r>
              <w:rPr>
                <w:spacing w:val="-7"/>
                <w:sz w:val="20"/>
              </w:rPr>
              <w:t xml:space="preserve"> </w:t>
            </w:r>
            <w:r>
              <w:rPr>
                <w:sz w:val="20"/>
              </w:rPr>
              <w:t>lift</w:t>
            </w:r>
            <w:r>
              <w:rPr>
                <w:spacing w:val="-9"/>
                <w:sz w:val="20"/>
              </w:rPr>
              <w:t xml:space="preserve"> </w:t>
            </w:r>
            <w:r>
              <w:rPr>
                <w:spacing w:val="-4"/>
                <w:sz w:val="20"/>
              </w:rPr>
              <w:t>50M)</w:t>
            </w:r>
          </w:p>
        </w:tc>
        <w:tc>
          <w:tcPr>
            <w:tcW w:w="1677" w:type="dxa"/>
          </w:tcPr>
          <w:p w:rsidR="00F30CD0" w:rsidRDefault="00F319C3">
            <w:pPr>
              <w:pStyle w:val="TableParagraph"/>
              <w:spacing w:before="8"/>
              <w:ind w:left="110"/>
              <w:rPr>
                <w:sz w:val="20"/>
              </w:rPr>
            </w:pPr>
            <w:r>
              <w:rPr>
                <w:sz w:val="20"/>
              </w:rPr>
              <w:t>01</w:t>
            </w:r>
            <w:r>
              <w:rPr>
                <w:spacing w:val="-7"/>
                <w:sz w:val="20"/>
              </w:rPr>
              <w:t xml:space="preserve"> </w:t>
            </w:r>
            <w:r>
              <w:rPr>
                <w:spacing w:val="-5"/>
                <w:sz w:val="20"/>
              </w:rPr>
              <w:t>No.</w:t>
            </w:r>
          </w:p>
        </w:tc>
      </w:tr>
      <w:tr w:rsidR="00F30CD0">
        <w:trPr>
          <w:trHeight w:val="457"/>
        </w:trPr>
        <w:tc>
          <w:tcPr>
            <w:tcW w:w="1315" w:type="dxa"/>
          </w:tcPr>
          <w:p w:rsidR="00F30CD0" w:rsidRDefault="00F319C3">
            <w:pPr>
              <w:pStyle w:val="TableParagraph"/>
              <w:spacing w:before="6"/>
              <w:ind w:left="110"/>
              <w:rPr>
                <w:sz w:val="20"/>
              </w:rPr>
            </w:pPr>
            <w:r>
              <w:rPr>
                <w:spacing w:val="-5"/>
                <w:sz w:val="20"/>
              </w:rPr>
              <w:t>12</w:t>
            </w:r>
          </w:p>
        </w:tc>
        <w:tc>
          <w:tcPr>
            <w:tcW w:w="6587" w:type="dxa"/>
          </w:tcPr>
          <w:p w:rsidR="00F30CD0" w:rsidRDefault="00F319C3">
            <w:pPr>
              <w:pStyle w:val="TableParagraph"/>
              <w:spacing w:before="6"/>
              <w:ind w:left="107"/>
              <w:rPr>
                <w:sz w:val="20"/>
              </w:rPr>
            </w:pPr>
            <w:r>
              <w:rPr>
                <w:spacing w:val="-2"/>
                <w:sz w:val="20"/>
              </w:rPr>
              <w:t>Vibrators</w:t>
            </w:r>
          </w:p>
        </w:tc>
        <w:tc>
          <w:tcPr>
            <w:tcW w:w="1677" w:type="dxa"/>
          </w:tcPr>
          <w:p w:rsidR="00F30CD0" w:rsidRDefault="00F319C3">
            <w:pPr>
              <w:pStyle w:val="TableParagraph"/>
              <w:spacing w:before="6"/>
              <w:ind w:left="110"/>
              <w:rPr>
                <w:sz w:val="20"/>
              </w:rPr>
            </w:pPr>
            <w:r>
              <w:rPr>
                <w:sz w:val="20"/>
              </w:rPr>
              <w:t>10</w:t>
            </w:r>
            <w:r>
              <w:rPr>
                <w:spacing w:val="-7"/>
                <w:sz w:val="20"/>
              </w:rPr>
              <w:t xml:space="preserve"> </w:t>
            </w:r>
            <w:r>
              <w:rPr>
                <w:spacing w:val="-5"/>
                <w:sz w:val="20"/>
              </w:rPr>
              <w:t>No.</w:t>
            </w:r>
          </w:p>
        </w:tc>
      </w:tr>
      <w:tr w:rsidR="00F30CD0">
        <w:trPr>
          <w:trHeight w:val="460"/>
        </w:trPr>
        <w:tc>
          <w:tcPr>
            <w:tcW w:w="1315" w:type="dxa"/>
          </w:tcPr>
          <w:p w:rsidR="00F30CD0" w:rsidRDefault="00F319C3">
            <w:pPr>
              <w:pStyle w:val="TableParagraph"/>
              <w:spacing w:before="6"/>
              <w:ind w:left="110"/>
              <w:rPr>
                <w:sz w:val="20"/>
              </w:rPr>
            </w:pPr>
            <w:r>
              <w:rPr>
                <w:spacing w:val="-5"/>
                <w:sz w:val="20"/>
              </w:rPr>
              <w:t>13</w:t>
            </w:r>
          </w:p>
        </w:tc>
        <w:tc>
          <w:tcPr>
            <w:tcW w:w="6587" w:type="dxa"/>
          </w:tcPr>
          <w:p w:rsidR="00F30CD0" w:rsidRDefault="00F319C3">
            <w:pPr>
              <w:pStyle w:val="TableParagraph"/>
              <w:spacing w:before="6"/>
              <w:ind w:left="107"/>
              <w:rPr>
                <w:sz w:val="20"/>
              </w:rPr>
            </w:pPr>
            <w:r>
              <w:rPr>
                <w:spacing w:val="-2"/>
                <w:sz w:val="20"/>
              </w:rPr>
              <w:t>Dumper</w:t>
            </w:r>
          </w:p>
        </w:tc>
        <w:tc>
          <w:tcPr>
            <w:tcW w:w="1677" w:type="dxa"/>
          </w:tcPr>
          <w:p w:rsidR="00F30CD0" w:rsidRDefault="00F319C3">
            <w:pPr>
              <w:pStyle w:val="TableParagraph"/>
              <w:spacing w:before="6"/>
              <w:ind w:left="110"/>
              <w:rPr>
                <w:sz w:val="20"/>
              </w:rPr>
            </w:pPr>
            <w:r>
              <w:rPr>
                <w:sz w:val="20"/>
              </w:rPr>
              <w:t>4</w:t>
            </w:r>
            <w:r>
              <w:rPr>
                <w:spacing w:val="-5"/>
                <w:sz w:val="20"/>
              </w:rPr>
              <w:t xml:space="preserve"> No.</w:t>
            </w:r>
          </w:p>
        </w:tc>
      </w:tr>
      <w:tr w:rsidR="00F30CD0">
        <w:trPr>
          <w:trHeight w:val="445"/>
        </w:trPr>
        <w:tc>
          <w:tcPr>
            <w:tcW w:w="1315" w:type="dxa"/>
          </w:tcPr>
          <w:p w:rsidR="00F30CD0" w:rsidRDefault="00F319C3">
            <w:pPr>
              <w:pStyle w:val="TableParagraph"/>
              <w:spacing w:before="6"/>
              <w:ind w:left="110"/>
              <w:rPr>
                <w:sz w:val="20"/>
              </w:rPr>
            </w:pPr>
            <w:r>
              <w:rPr>
                <w:spacing w:val="-5"/>
                <w:sz w:val="20"/>
              </w:rPr>
              <w:t>14</w:t>
            </w:r>
          </w:p>
        </w:tc>
        <w:tc>
          <w:tcPr>
            <w:tcW w:w="6587" w:type="dxa"/>
          </w:tcPr>
          <w:p w:rsidR="00F30CD0" w:rsidRDefault="00F319C3">
            <w:pPr>
              <w:pStyle w:val="TableParagraph"/>
              <w:spacing w:before="6"/>
              <w:ind w:left="107"/>
              <w:rPr>
                <w:sz w:val="20"/>
              </w:rPr>
            </w:pPr>
            <w:r>
              <w:rPr>
                <w:spacing w:val="-2"/>
                <w:sz w:val="20"/>
              </w:rPr>
              <w:t>Reinforcement</w:t>
            </w:r>
            <w:r>
              <w:rPr>
                <w:spacing w:val="9"/>
                <w:sz w:val="20"/>
              </w:rPr>
              <w:t xml:space="preserve"> </w:t>
            </w:r>
            <w:r>
              <w:rPr>
                <w:spacing w:val="-2"/>
                <w:sz w:val="20"/>
              </w:rPr>
              <w:t>banding</w:t>
            </w:r>
            <w:r>
              <w:rPr>
                <w:spacing w:val="5"/>
                <w:sz w:val="20"/>
              </w:rPr>
              <w:t xml:space="preserve"> </w:t>
            </w:r>
            <w:r>
              <w:rPr>
                <w:spacing w:val="-2"/>
                <w:sz w:val="20"/>
              </w:rPr>
              <w:t>machine</w:t>
            </w:r>
          </w:p>
        </w:tc>
        <w:tc>
          <w:tcPr>
            <w:tcW w:w="1677" w:type="dxa"/>
          </w:tcPr>
          <w:p w:rsidR="00F30CD0" w:rsidRDefault="00F319C3">
            <w:pPr>
              <w:pStyle w:val="TableParagraph"/>
              <w:spacing w:before="6"/>
              <w:ind w:left="110"/>
              <w:rPr>
                <w:sz w:val="20"/>
              </w:rPr>
            </w:pPr>
            <w:r>
              <w:rPr>
                <w:sz w:val="20"/>
              </w:rPr>
              <w:t>3</w:t>
            </w:r>
            <w:r>
              <w:rPr>
                <w:spacing w:val="-5"/>
                <w:sz w:val="20"/>
              </w:rPr>
              <w:t xml:space="preserve"> No.</w:t>
            </w:r>
          </w:p>
        </w:tc>
      </w:tr>
      <w:tr w:rsidR="00F30CD0">
        <w:trPr>
          <w:trHeight w:val="445"/>
        </w:trPr>
        <w:tc>
          <w:tcPr>
            <w:tcW w:w="1315" w:type="dxa"/>
          </w:tcPr>
          <w:p w:rsidR="00F30CD0" w:rsidRDefault="00F319C3">
            <w:pPr>
              <w:pStyle w:val="TableParagraph"/>
              <w:spacing w:before="8"/>
              <w:ind w:left="110"/>
              <w:rPr>
                <w:sz w:val="20"/>
              </w:rPr>
            </w:pPr>
            <w:r>
              <w:rPr>
                <w:spacing w:val="-5"/>
                <w:sz w:val="20"/>
              </w:rPr>
              <w:t>15</w:t>
            </w:r>
          </w:p>
        </w:tc>
        <w:tc>
          <w:tcPr>
            <w:tcW w:w="6587" w:type="dxa"/>
          </w:tcPr>
          <w:p w:rsidR="00F30CD0" w:rsidRDefault="00F319C3">
            <w:pPr>
              <w:pStyle w:val="TableParagraph"/>
              <w:spacing w:before="8"/>
              <w:ind w:left="107"/>
              <w:rPr>
                <w:sz w:val="20"/>
              </w:rPr>
            </w:pPr>
            <w:r>
              <w:rPr>
                <w:spacing w:val="-2"/>
                <w:sz w:val="20"/>
              </w:rPr>
              <w:t>Reinforcement</w:t>
            </w:r>
            <w:r>
              <w:rPr>
                <w:spacing w:val="9"/>
                <w:sz w:val="20"/>
              </w:rPr>
              <w:t xml:space="preserve"> </w:t>
            </w:r>
            <w:r>
              <w:rPr>
                <w:spacing w:val="-2"/>
                <w:sz w:val="20"/>
              </w:rPr>
              <w:t>cutting</w:t>
            </w:r>
            <w:r>
              <w:rPr>
                <w:spacing w:val="5"/>
                <w:sz w:val="20"/>
              </w:rPr>
              <w:t xml:space="preserve"> </w:t>
            </w:r>
            <w:r>
              <w:rPr>
                <w:spacing w:val="-2"/>
                <w:sz w:val="20"/>
              </w:rPr>
              <w:t>machine</w:t>
            </w:r>
          </w:p>
        </w:tc>
        <w:tc>
          <w:tcPr>
            <w:tcW w:w="1677" w:type="dxa"/>
          </w:tcPr>
          <w:p w:rsidR="00F30CD0" w:rsidRDefault="00F319C3">
            <w:pPr>
              <w:pStyle w:val="TableParagraph"/>
              <w:spacing w:before="8"/>
              <w:ind w:left="110"/>
              <w:rPr>
                <w:sz w:val="20"/>
              </w:rPr>
            </w:pPr>
            <w:r>
              <w:rPr>
                <w:sz w:val="20"/>
              </w:rPr>
              <w:t>3</w:t>
            </w:r>
            <w:r>
              <w:rPr>
                <w:spacing w:val="-5"/>
                <w:sz w:val="20"/>
              </w:rPr>
              <w:t xml:space="preserve"> No.</w:t>
            </w:r>
          </w:p>
        </w:tc>
      </w:tr>
      <w:tr w:rsidR="00F30CD0">
        <w:trPr>
          <w:trHeight w:val="448"/>
        </w:trPr>
        <w:tc>
          <w:tcPr>
            <w:tcW w:w="1315" w:type="dxa"/>
          </w:tcPr>
          <w:p w:rsidR="00F30CD0" w:rsidRDefault="00F319C3">
            <w:pPr>
              <w:pStyle w:val="TableParagraph"/>
              <w:spacing w:before="11"/>
              <w:ind w:left="110"/>
              <w:rPr>
                <w:sz w:val="20"/>
              </w:rPr>
            </w:pPr>
            <w:r>
              <w:rPr>
                <w:spacing w:val="-5"/>
                <w:sz w:val="20"/>
              </w:rPr>
              <w:t>16</w:t>
            </w:r>
          </w:p>
        </w:tc>
        <w:tc>
          <w:tcPr>
            <w:tcW w:w="6587" w:type="dxa"/>
          </w:tcPr>
          <w:p w:rsidR="00F30CD0" w:rsidRDefault="00F319C3">
            <w:pPr>
              <w:pStyle w:val="TableParagraph"/>
              <w:spacing w:before="11"/>
              <w:ind w:left="107"/>
              <w:rPr>
                <w:sz w:val="20"/>
              </w:rPr>
            </w:pPr>
            <w:r>
              <w:rPr>
                <w:sz w:val="20"/>
              </w:rPr>
              <w:t>Power</w:t>
            </w:r>
            <w:r>
              <w:rPr>
                <w:spacing w:val="-9"/>
                <w:sz w:val="20"/>
              </w:rPr>
              <w:t xml:space="preserve"> </w:t>
            </w:r>
            <w:r>
              <w:rPr>
                <w:sz w:val="20"/>
              </w:rPr>
              <w:t>driven</w:t>
            </w:r>
            <w:r>
              <w:rPr>
                <w:spacing w:val="-7"/>
                <w:sz w:val="20"/>
              </w:rPr>
              <w:t xml:space="preserve"> </w:t>
            </w:r>
            <w:r>
              <w:rPr>
                <w:sz w:val="20"/>
              </w:rPr>
              <w:t>earth</w:t>
            </w:r>
            <w:r>
              <w:rPr>
                <w:spacing w:val="-8"/>
                <w:sz w:val="20"/>
              </w:rPr>
              <w:t xml:space="preserve"> </w:t>
            </w:r>
            <w:r>
              <w:rPr>
                <w:spacing w:val="-2"/>
                <w:sz w:val="20"/>
              </w:rPr>
              <w:t>rammer</w:t>
            </w:r>
          </w:p>
        </w:tc>
        <w:tc>
          <w:tcPr>
            <w:tcW w:w="1677" w:type="dxa"/>
          </w:tcPr>
          <w:p w:rsidR="00F30CD0" w:rsidRDefault="00F319C3">
            <w:pPr>
              <w:pStyle w:val="TableParagraph"/>
              <w:spacing w:before="11"/>
              <w:ind w:left="110"/>
              <w:rPr>
                <w:sz w:val="20"/>
              </w:rPr>
            </w:pPr>
            <w:r>
              <w:rPr>
                <w:sz w:val="20"/>
              </w:rPr>
              <w:t>2</w:t>
            </w:r>
            <w:r>
              <w:rPr>
                <w:spacing w:val="-5"/>
                <w:sz w:val="20"/>
              </w:rPr>
              <w:t xml:space="preserve"> No.</w:t>
            </w:r>
          </w:p>
        </w:tc>
      </w:tr>
      <w:tr w:rsidR="00F30CD0">
        <w:trPr>
          <w:trHeight w:val="449"/>
        </w:trPr>
        <w:tc>
          <w:tcPr>
            <w:tcW w:w="1315" w:type="dxa"/>
          </w:tcPr>
          <w:p w:rsidR="00F30CD0" w:rsidRDefault="00F319C3">
            <w:pPr>
              <w:pStyle w:val="TableParagraph"/>
              <w:spacing w:before="6"/>
              <w:ind w:left="110"/>
              <w:rPr>
                <w:sz w:val="20"/>
              </w:rPr>
            </w:pPr>
            <w:r>
              <w:rPr>
                <w:spacing w:val="-5"/>
                <w:sz w:val="20"/>
              </w:rPr>
              <w:t>17</w:t>
            </w:r>
          </w:p>
        </w:tc>
        <w:tc>
          <w:tcPr>
            <w:tcW w:w="6587" w:type="dxa"/>
          </w:tcPr>
          <w:p w:rsidR="00F30CD0" w:rsidRDefault="00F319C3">
            <w:pPr>
              <w:pStyle w:val="TableParagraph"/>
              <w:spacing w:before="6"/>
              <w:ind w:left="107"/>
              <w:rPr>
                <w:sz w:val="20"/>
              </w:rPr>
            </w:pPr>
            <w:r>
              <w:rPr>
                <w:sz w:val="20"/>
              </w:rPr>
              <w:t>Total</w:t>
            </w:r>
            <w:r>
              <w:rPr>
                <w:spacing w:val="-9"/>
                <w:sz w:val="20"/>
              </w:rPr>
              <w:t xml:space="preserve"> </w:t>
            </w:r>
            <w:r>
              <w:rPr>
                <w:spacing w:val="-2"/>
                <w:sz w:val="20"/>
              </w:rPr>
              <w:t>station</w:t>
            </w:r>
          </w:p>
        </w:tc>
        <w:tc>
          <w:tcPr>
            <w:tcW w:w="1677" w:type="dxa"/>
          </w:tcPr>
          <w:p w:rsidR="00F30CD0" w:rsidRDefault="00F319C3">
            <w:pPr>
              <w:pStyle w:val="TableParagraph"/>
              <w:spacing w:before="6"/>
              <w:ind w:left="110"/>
              <w:rPr>
                <w:sz w:val="20"/>
              </w:rPr>
            </w:pPr>
            <w:r>
              <w:rPr>
                <w:sz w:val="20"/>
              </w:rPr>
              <w:t>01</w:t>
            </w:r>
            <w:r>
              <w:rPr>
                <w:spacing w:val="-7"/>
                <w:sz w:val="20"/>
              </w:rPr>
              <w:t xml:space="preserve"> </w:t>
            </w:r>
            <w:r>
              <w:rPr>
                <w:spacing w:val="-5"/>
                <w:sz w:val="20"/>
              </w:rPr>
              <w:t>No.</w:t>
            </w:r>
          </w:p>
        </w:tc>
      </w:tr>
      <w:tr w:rsidR="00F30CD0">
        <w:trPr>
          <w:trHeight w:val="458"/>
        </w:trPr>
        <w:tc>
          <w:tcPr>
            <w:tcW w:w="1315" w:type="dxa"/>
          </w:tcPr>
          <w:p w:rsidR="00F30CD0" w:rsidRDefault="00F319C3">
            <w:pPr>
              <w:pStyle w:val="TableParagraph"/>
              <w:spacing w:before="6"/>
              <w:ind w:left="110"/>
              <w:rPr>
                <w:sz w:val="20"/>
              </w:rPr>
            </w:pPr>
            <w:r>
              <w:rPr>
                <w:spacing w:val="-5"/>
                <w:sz w:val="20"/>
              </w:rPr>
              <w:t>18</w:t>
            </w:r>
          </w:p>
        </w:tc>
        <w:tc>
          <w:tcPr>
            <w:tcW w:w="6587" w:type="dxa"/>
          </w:tcPr>
          <w:p w:rsidR="00F30CD0" w:rsidRDefault="00F319C3">
            <w:pPr>
              <w:pStyle w:val="TableParagraph"/>
              <w:spacing w:before="6"/>
              <w:ind w:left="107"/>
              <w:rPr>
                <w:sz w:val="20"/>
              </w:rPr>
            </w:pPr>
            <w:r>
              <w:rPr>
                <w:sz w:val="20"/>
              </w:rPr>
              <w:t>Auto</w:t>
            </w:r>
            <w:r>
              <w:rPr>
                <w:spacing w:val="-6"/>
                <w:sz w:val="20"/>
              </w:rPr>
              <w:t xml:space="preserve"> </w:t>
            </w:r>
            <w:r>
              <w:rPr>
                <w:sz w:val="20"/>
              </w:rPr>
              <w:t>Level</w:t>
            </w:r>
            <w:r>
              <w:rPr>
                <w:spacing w:val="-4"/>
                <w:sz w:val="20"/>
              </w:rPr>
              <w:t xml:space="preserve"> </w:t>
            </w:r>
            <w:r>
              <w:rPr>
                <w:sz w:val="20"/>
              </w:rPr>
              <w:t>&amp;</w:t>
            </w:r>
            <w:r>
              <w:rPr>
                <w:spacing w:val="-5"/>
                <w:sz w:val="20"/>
              </w:rPr>
              <w:t xml:space="preserve"> </w:t>
            </w:r>
            <w:r>
              <w:rPr>
                <w:spacing w:val="-4"/>
                <w:sz w:val="20"/>
              </w:rPr>
              <w:t>staff</w:t>
            </w:r>
          </w:p>
        </w:tc>
        <w:tc>
          <w:tcPr>
            <w:tcW w:w="1677" w:type="dxa"/>
          </w:tcPr>
          <w:p w:rsidR="00F30CD0" w:rsidRDefault="00F319C3">
            <w:pPr>
              <w:pStyle w:val="TableParagraph"/>
              <w:spacing w:before="6"/>
              <w:ind w:left="110"/>
              <w:rPr>
                <w:sz w:val="20"/>
              </w:rPr>
            </w:pPr>
            <w:r>
              <w:rPr>
                <w:sz w:val="20"/>
              </w:rPr>
              <w:t>01</w:t>
            </w:r>
            <w:r>
              <w:rPr>
                <w:spacing w:val="-7"/>
                <w:sz w:val="20"/>
              </w:rPr>
              <w:t xml:space="preserve"> </w:t>
            </w:r>
            <w:r>
              <w:rPr>
                <w:spacing w:val="-5"/>
                <w:sz w:val="20"/>
              </w:rPr>
              <w:t>No.</w:t>
            </w:r>
          </w:p>
        </w:tc>
      </w:tr>
      <w:tr w:rsidR="00F30CD0">
        <w:trPr>
          <w:trHeight w:val="448"/>
        </w:trPr>
        <w:tc>
          <w:tcPr>
            <w:tcW w:w="1315" w:type="dxa"/>
          </w:tcPr>
          <w:p w:rsidR="00F30CD0" w:rsidRDefault="00F319C3">
            <w:pPr>
              <w:pStyle w:val="TableParagraph"/>
              <w:spacing w:before="8"/>
              <w:ind w:left="110"/>
              <w:rPr>
                <w:sz w:val="20"/>
              </w:rPr>
            </w:pPr>
            <w:r>
              <w:rPr>
                <w:spacing w:val="-5"/>
                <w:sz w:val="20"/>
              </w:rPr>
              <w:t>19</w:t>
            </w:r>
          </w:p>
        </w:tc>
        <w:tc>
          <w:tcPr>
            <w:tcW w:w="6587" w:type="dxa"/>
          </w:tcPr>
          <w:p w:rsidR="00F30CD0" w:rsidRDefault="00F319C3">
            <w:pPr>
              <w:pStyle w:val="TableParagraph"/>
              <w:spacing w:before="2"/>
              <w:ind w:left="107"/>
              <w:rPr>
                <w:rFonts w:ascii="Arial MT"/>
              </w:rPr>
            </w:pPr>
            <w:r>
              <w:rPr>
                <w:rFonts w:ascii="Arial MT"/>
              </w:rPr>
              <w:t>Transit</w:t>
            </w:r>
            <w:r>
              <w:rPr>
                <w:rFonts w:ascii="Arial MT"/>
                <w:spacing w:val="-6"/>
              </w:rPr>
              <w:t xml:space="preserve"> </w:t>
            </w:r>
            <w:r>
              <w:rPr>
                <w:rFonts w:ascii="Arial MT"/>
              </w:rPr>
              <w:t>Concrete</w:t>
            </w:r>
            <w:r>
              <w:rPr>
                <w:rFonts w:ascii="Arial MT"/>
                <w:spacing w:val="-12"/>
              </w:rPr>
              <w:t xml:space="preserve"> </w:t>
            </w:r>
            <w:r>
              <w:rPr>
                <w:rFonts w:ascii="Arial MT"/>
                <w:spacing w:val="-2"/>
              </w:rPr>
              <w:t>mixers</w:t>
            </w:r>
          </w:p>
        </w:tc>
        <w:tc>
          <w:tcPr>
            <w:tcW w:w="1677" w:type="dxa"/>
          </w:tcPr>
          <w:p w:rsidR="00F30CD0" w:rsidRDefault="00F319C3">
            <w:pPr>
              <w:pStyle w:val="TableParagraph"/>
              <w:spacing w:before="8"/>
              <w:ind w:left="110"/>
              <w:rPr>
                <w:sz w:val="20"/>
              </w:rPr>
            </w:pPr>
            <w:r>
              <w:rPr>
                <w:spacing w:val="-4"/>
                <w:sz w:val="20"/>
              </w:rPr>
              <w:t>2nos</w:t>
            </w:r>
          </w:p>
        </w:tc>
      </w:tr>
      <w:tr w:rsidR="00F30CD0">
        <w:trPr>
          <w:trHeight w:val="448"/>
        </w:trPr>
        <w:tc>
          <w:tcPr>
            <w:tcW w:w="1315" w:type="dxa"/>
          </w:tcPr>
          <w:p w:rsidR="00F30CD0" w:rsidRDefault="00F319C3">
            <w:pPr>
              <w:pStyle w:val="TableParagraph"/>
              <w:spacing w:before="6"/>
              <w:ind w:left="110"/>
              <w:rPr>
                <w:sz w:val="20"/>
              </w:rPr>
            </w:pPr>
            <w:r>
              <w:rPr>
                <w:spacing w:val="-5"/>
                <w:sz w:val="20"/>
              </w:rPr>
              <w:t>20</w:t>
            </w:r>
          </w:p>
        </w:tc>
        <w:tc>
          <w:tcPr>
            <w:tcW w:w="6587" w:type="dxa"/>
          </w:tcPr>
          <w:p w:rsidR="00F30CD0" w:rsidRDefault="00F319C3">
            <w:pPr>
              <w:pStyle w:val="TableParagraph"/>
              <w:spacing w:before="6"/>
              <w:ind w:left="107"/>
              <w:rPr>
                <w:sz w:val="20"/>
              </w:rPr>
            </w:pPr>
            <w:r>
              <w:rPr>
                <w:sz w:val="20"/>
              </w:rPr>
              <w:t>Tractor</w:t>
            </w:r>
            <w:r>
              <w:rPr>
                <w:spacing w:val="-11"/>
                <w:sz w:val="20"/>
              </w:rPr>
              <w:t xml:space="preserve"> </w:t>
            </w:r>
            <w:r>
              <w:rPr>
                <w:sz w:val="20"/>
              </w:rPr>
              <w:t>with</w:t>
            </w:r>
            <w:r>
              <w:rPr>
                <w:spacing w:val="-8"/>
                <w:sz w:val="20"/>
              </w:rPr>
              <w:t xml:space="preserve"> </w:t>
            </w:r>
            <w:r>
              <w:rPr>
                <w:spacing w:val="-2"/>
                <w:sz w:val="20"/>
              </w:rPr>
              <w:t>trolley</w:t>
            </w:r>
          </w:p>
        </w:tc>
        <w:tc>
          <w:tcPr>
            <w:tcW w:w="1677" w:type="dxa"/>
          </w:tcPr>
          <w:p w:rsidR="00F30CD0" w:rsidRDefault="00F319C3">
            <w:pPr>
              <w:pStyle w:val="TableParagraph"/>
              <w:spacing w:before="6"/>
              <w:ind w:left="110"/>
              <w:rPr>
                <w:sz w:val="20"/>
              </w:rPr>
            </w:pPr>
            <w:r>
              <w:rPr>
                <w:sz w:val="20"/>
              </w:rPr>
              <w:t>02</w:t>
            </w:r>
            <w:r>
              <w:rPr>
                <w:spacing w:val="-7"/>
                <w:sz w:val="20"/>
              </w:rPr>
              <w:t xml:space="preserve"> </w:t>
            </w:r>
            <w:r>
              <w:rPr>
                <w:spacing w:val="-5"/>
                <w:sz w:val="20"/>
              </w:rPr>
              <w:t>No.</w:t>
            </w:r>
          </w:p>
        </w:tc>
      </w:tr>
      <w:tr w:rsidR="00F30CD0">
        <w:trPr>
          <w:trHeight w:val="460"/>
        </w:trPr>
        <w:tc>
          <w:tcPr>
            <w:tcW w:w="1315" w:type="dxa"/>
          </w:tcPr>
          <w:p w:rsidR="00F30CD0" w:rsidRDefault="00F319C3">
            <w:pPr>
              <w:pStyle w:val="TableParagraph"/>
              <w:spacing w:before="6"/>
              <w:ind w:left="110"/>
              <w:rPr>
                <w:sz w:val="20"/>
              </w:rPr>
            </w:pPr>
            <w:r>
              <w:rPr>
                <w:spacing w:val="-5"/>
                <w:sz w:val="20"/>
              </w:rPr>
              <w:t>21</w:t>
            </w:r>
          </w:p>
        </w:tc>
        <w:tc>
          <w:tcPr>
            <w:tcW w:w="6587" w:type="dxa"/>
          </w:tcPr>
          <w:p w:rsidR="00F30CD0" w:rsidRDefault="00F319C3">
            <w:pPr>
              <w:pStyle w:val="TableParagraph"/>
              <w:spacing w:before="6"/>
              <w:ind w:left="107"/>
              <w:rPr>
                <w:sz w:val="20"/>
              </w:rPr>
            </w:pPr>
            <w:r>
              <w:rPr>
                <w:sz w:val="20"/>
              </w:rPr>
              <w:t>Water</w:t>
            </w:r>
            <w:r>
              <w:rPr>
                <w:spacing w:val="-8"/>
                <w:sz w:val="20"/>
              </w:rPr>
              <w:t xml:space="preserve"> </w:t>
            </w:r>
            <w:r>
              <w:rPr>
                <w:spacing w:val="-2"/>
                <w:sz w:val="20"/>
              </w:rPr>
              <w:t>Tanker</w:t>
            </w:r>
          </w:p>
        </w:tc>
        <w:tc>
          <w:tcPr>
            <w:tcW w:w="1677" w:type="dxa"/>
          </w:tcPr>
          <w:p w:rsidR="00F30CD0" w:rsidRDefault="00F319C3">
            <w:pPr>
              <w:pStyle w:val="TableParagraph"/>
              <w:tabs>
                <w:tab w:val="left" w:pos="832"/>
              </w:tabs>
              <w:spacing w:before="3"/>
              <w:ind w:left="110"/>
              <w:rPr>
                <w:sz w:val="20"/>
              </w:rPr>
            </w:pPr>
            <w:r>
              <w:rPr>
                <w:spacing w:val="-5"/>
                <w:sz w:val="20"/>
              </w:rPr>
              <w:t>01</w:t>
            </w:r>
            <w:r>
              <w:rPr>
                <w:sz w:val="20"/>
              </w:rPr>
              <w:tab/>
            </w:r>
            <w:r>
              <w:rPr>
                <w:spacing w:val="-5"/>
                <w:sz w:val="20"/>
              </w:rPr>
              <w:t>No</w:t>
            </w:r>
          </w:p>
        </w:tc>
      </w:tr>
    </w:tbl>
    <w:p w:rsidR="00F30CD0" w:rsidRDefault="00F30CD0">
      <w:pPr>
        <w:pStyle w:val="BodyText"/>
        <w:rPr>
          <w:sz w:val="20"/>
        </w:rPr>
      </w:pPr>
    </w:p>
    <w:p w:rsidR="00F30CD0" w:rsidRDefault="00F319C3">
      <w:pPr>
        <w:pStyle w:val="BodyText"/>
        <w:spacing w:before="242"/>
        <w:rPr>
          <w:sz w:val="20"/>
        </w:rPr>
      </w:pPr>
      <w:r>
        <w:rPr>
          <w:noProof/>
          <w:sz w:val="20"/>
        </w:rPr>
        <mc:AlternateContent>
          <mc:Choice Requires="wps">
            <w:drawing>
              <wp:anchor distT="0" distB="0" distL="0" distR="0" simplePos="0" relativeHeight="487719424" behindDoc="1" locked="0" layoutInCell="1" allowOverlap="1">
                <wp:simplePos x="0" y="0"/>
                <wp:positionH relativeFrom="page">
                  <wp:posOffset>1351914</wp:posOffset>
                </wp:positionH>
                <wp:positionV relativeFrom="paragraph">
                  <wp:posOffset>323939</wp:posOffset>
                </wp:positionV>
                <wp:extent cx="5589270" cy="6350"/>
                <wp:effectExtent l="0" t="0" r="0" b="0"/>
                <wp:wrapTopAndBottom/>
                <wp:docPr id="299" name="Graphic 2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FF024FF" id="Graphic 299" o:spid="_x0000_s1026" style="position:absolute;margin-left:106.45pt;margin-top:25.5pt;width:440.1pt;height:.5pt;z-index:-1559705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2"/>
        </w:numPr>
        <w:tabs>
          <w:tab w:val="left" w:pos="2520"/>
        </w:tabs>
        <w:spacing w:before="44"/>
        <w:ind w:hanging="725"/>
        <w:jc w:val="left"/>
        <w:rPr>
          <w:b/>
          <w:sz w:val="20"/>
        </w:rPr>
      </w:pPr>
      <w:r>
        <w:rPr>
          <w:b/>
          <w:sz w:val="20"/>
        </w:rPr>
        <w:lastRenderedPageBreak/>
        <w:t>EQUIPMENTS</w:t>
      </w:r>
      <w:r>
        <w:rPr>
          <w:b/>
          <w:spacing w:val="-11"/>
          <w:sz w:val="20"/>
        </w:rPr>
        <w:t xml:space="preserve"> </w:t>
      </w:r>
      <w:r>
        <w:rPr>
          <w:b/>
          <w:sz w:val="20"/>
        </w:rPr>
        <w:t>FOR</w:t>
      </w:r>
      <w:r>
        <w:rPr>
          <w:b/>
          <w:spacing w:val="-8"/>
          <w:sz w:val="20"/>
        </w:rPr>
        <w:t xml:space="preserve"> </w:t>
      </w:r>
      <w:r>
        <w:rPr>
          <w:b/>
          <w:sz w:val="20"/>
        </w:rPr>
        <w:t>TESTING</w:t>
      </w:r>
      <w:r>
        <w:rPr>
          <w:b/>
          <w:spacing w:val="-7"/>
          <w:sz w:val="20"/>
        </w:rPr>
        <w:t xml:space="preserve"> </w:t>
      </w:r>
      <w:r>
        <w:rPr>
          <w:b/>
          <w:sz w:val="20"/>
        </w:rPr>
        <w:t>OF</w:t>
      </w:r>
      <w:r>
        <w:rPr>
          <w:b/>
          <w:spacing w:val="-10"/>
          <w:sz w:val="20"/>
        </w:rPr>
        <w:t xml:space="preserve"> </w:t>
      </w:r>
      <w:r>
        <w:rPr>
          <w:b/>
          <w:sz w:val="20"/>
        </w:rPr>
        <w:t>MATERIALS</w:t>
      </w:r>
      <w:r>
        <w:rPr>
          <w:b/>
          <w:spacing w:val="-11"/>
          <w:sz w:val="20"/>
        </w:rPr>
        <w:t xml:space="preserve"> </w:t>
      </w:r>
      <w:r>
        <w:rPr>
          <w:b/>
          <w:sz w:val="20"/>
        </w:rPr>
        <w:t>&amp;</w:t>
      </w:r>
      <w:r>
        <w:rPr>
          <w:b/>
          <w:spacing w:val="-7"/>
          <w:sz w:val="20"/>
        </w:rPr>
        <w:t xml:space="preserve"> </w:t>
      </w:r>
      <w:r>
        <w:rPr>
          <w:b/>
          <w:sz w:val="20"/>
        </w:rPr>
        <w:t>CONCRETE</w:t>
      </w:r>
      <w:r>
        <w:rPr>
          <w:b/>
          <w:spacing w:val="-7"/>
          <w:sz w:val="20"/>
        </w:rPr>
        <w:t xml:space="preserve"> </w:t>
      </w:r>
      <w:r>
        <w:rPr>
          <w:b/>
          <w:sz w:val="20"/>
        </w:rPr>
        <w:t>AT</w:t>
      </w:r>
      <w:r>
        <w:rPr>
          <w:b/>
          <w:spacing w:val="-10"/>
          <w:sz w:val="20"/>
        </w:rPr>
        <w:t xml:space="preserve"> </w:t>
      </w:r>
      <w:r>
        <w:rPr>
          <w:b/>
          <w:sz w:val="20"/>
        </w:rPr>
        <w:t>SITE</w:t>
      </w:r>
      <w:r>
        <w:rPr>
          <w:b/>
          <w:spacing w:val="-8"/>
          <w:sz w:val="20"/>
        </w:rPr>
        <w:t xml:space="preserve"> </w:t>
      </w:r>
      <w:r>
        <w:rPr>
          <w:b/>
          <w:spacing w:val="-2"/>
          <w:sz w:val="20"/>
        </w:rPr>
        <w:t>LABORATORY</w:t>
      </w:r>
    </w:p>
    <w:p w:rsidR="00F30CD0" w:rsidRDefault="00F30CD0">
      <w:pPr>
        <w:pStyle w:val="BodyText"/>
        <w:rPr>
          <w:b/>
          <w:sz w:val="20"/>
        </w:rPr>
      </w:pPr>
    </w:p>
    <w:p w:rsidR="00F30CD0" w:rsidRDefault="00F30CD0">
      <w:pPr>
        <w:pStyle w:val="BodyText"/>
        <w:spacing w:before="5"/>
        <w:rPr>
          <w:b/>
          <w:sz w:val="20"/>
        </w:rPr>
      </w:pPr>
    </w:p>
    <w:p w:rsidR="00F30CD0" w:rsidRDefault="00F319C3">
      <w:pPr>
        <w:spacing w:line="249" w:lineRule="auto"/>
        <w:ind w:left="1800" w:right="1013" w:hanging="5"/>
        <w:jc w:val="both"/>
        <w:rPr>
          <w:sz w:val="20"/>
        </w:rPr>
      </w:pPr>
      <w:r>
        <w:rPr>
          <w:sz w:val="20"/>
        </w:rPr>
        <w:t xml:space="preserve">ll necessary equipment for conducting all necessary tests shall be provided at the site laboratory by the contactor at his own cost. The following minimum laboratory equipments shall be set up at site office </w:t>
      </w:r>
      <w:r>
        <w:rPr>
          <w:spacing w:val="-2"/>
          <w:sz w:val="20"/>
        </w:rPr>
        <w:t>labora</w:t>
      </w:r>
      <w:r>
        <w:rPr>
          <w:spacing w:val="-2"/>
          <w:sz w:val="20"/>
        </w:rPr>
        <w:t>tory:</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spacing w:before="111"/>
        <w:rPr>
          <w:sz w:val="20"/>
        </w:rPr>
      </w:pPr>
    </w:p>
    <w:p w:rsidR="00F30CD0" w:rsidRDefault="00F319C3">
      <w:pPr>
        <w:pStyle w:val="ListParagraph"/>
        <w:numPr>
          <w:ilvl w:val="0"/>
          <w:numId w:val="3"/>
        </w:numPr>
        <w:tabs>
          <w:tab w:val="left" w:pos="3072"/>
          <w:tab w:val="left" w:pos="9599"/>
        </w:tabs>
        <w:rPr>
          <w:sz w:val="20"/>
        </w:rPr>
      </w:pPr>
      <w:r>
        <w:rPr>
          <w:sz w:val="20"/>
        </w:rPr>
        <w:t>Digital</w:t>
      </w:r>
      <w:r>
        <w:rPr>
          <w:spacing w:val="-5"/>
          <w:sz w:val="20"/>
        </w:rPr>
        <w:t xml:space="preserve"> </w:t>
      </w:r>
      <w:r>
        <w:rPr>
          <w:position w:val="2"/>
          <w:sz w:val="18"/>
        </w:rPr>
        <w:t>Cube</w:t>
      </w:r>
      <w:r>
        <w:rPr>
          <w:spacing w:val="-5"/>
          <w:position w:val="2"/>
          <w:sz w:val="18"/>
        </w:rPr>
        <w:t xml:space="preserve"> </w:t>
      </w:r>
      <w:r>
        <w:rPr>
          <w:position w:val="2"/>
          <w:sz w:val="18"/>
        </w:rPr>
        <w:t>testing</w:t>
      </w:r>
      <w:r>
        <w:rPr>
          <w:spacing w:val="-6"/>
          <w:position w:val="2"/>
          <w:sz w:val="18"/>
        </w:rPr>
        <w:t xml:space="preserve"> </w:t>
      </w:r>
      <w:r>
        <w:rPr>
          <w:spacing w:val="-2"/>
          <w:position w:val="2"/>
          <w:sz w:val="18"/>
        </w:rPr>
        <w:t>machine</w:t>
      </w:r>
      <w:r>
        <w:rPr>
          <w:position w:val="2"/>
          <w:sz w:val="18"/>
          <w:u w:val="dotted"/>
        </w:rPr>
        <w:tab/>
      </w:r>
      <w:r>
        <w:rPr>
          <w:position w:val="2"/>
          <w:sz w:val="18"/>
        </w:rPr>
        <w:t xml:space="preserve">2 </w:t>
      </w:r>
      <w:r>
        <w:rPr>
          <w:spacing w:val="-4"/>
          <w:position w:val="2"/>
          <w:sz w:val="18"/>
        </w:rPr>
        <w:t>Nos.</w:t>
      </w:r>
    </w:p>
    <w:p w:rsidR="00F30CD0" w:rsidRDefault="00F30CD0">
      <w:pPr>
        <w:pStyle w:val="BodyText"/>
        <w:rPr>
          <w:sz w:val="18"/>
        </w:rPr>
      </w:pPr>
    </w:p>
    <w:p w:rsidR="00F30CD0" w:rsidRDefault="00F30CD0">
      <w:pPr>
        <w:pStyle w:val="BodyText"/>
        <w:spacing w:before="48"/>
        <w:rPr>
          <w:sz w:val="18"/>
        </w:rPr>
      </w:pPr>
    </w:p>
    <w:p w:rsidR="00F30CD0" w:rsidRDefault="00F319C3">
      <w:pPr>
        <w:pStyle w:val="ListParagraph"/>
        <w:numPr>
          <w:ilvl w:val="0"/>
          <w:numId w:val="3"/>
        </w:numPr>
        <w:tabs>
          <w:tab w:val="left" w:pos="3072"/>
          <w:tab w:val="left" w:pos="9047"/>
        </w:tabs>
        <w:spacing w:before="1"/>
        <w:rPr>
          <w:sz w:val="18"/>
        </w:rPr>
      </w:pPr>
      <w:r>
        <w:rPr>
          <w:sz w:val="18"/>
        </w:rPr>
        <w:t>Slump</w:t>
      </w:r>
      <w:r>
        <w:rPr>
          <w:spacing w:val="-7"/>
          <w:sz w:val="18"/>
        </w:rPr>
        <w:t xml:space="preserve"> </w:t>
      </w:r>
      <w:r>
        <w:rPr>
          <w:spacing w:val="-4"/>
          <w:sz w:val="18"/>
        </w:rPr>
        <w:t>Cone</w:t>
      </w:r>
      <w:r>
        <w:rPr>
          <w:sz w:val="18"/>
          <w:u w:val="dotted"/>
        </w:rPr>
        <w:tab/>
      </w:r>
      <w:r>
        <w:rPr>
          <w:sz w:val="18"/>
        </w:rPr>
        <w:t xml:space="preserve">8 </w:t>
      </w:r>
      <w:r>
        <w:rPr>
          <w:spacing w:val="-4"/>
          <w:sz w:val="18"/>
        </w:rPr>
        <w:t>Nos.</w:t>
      </w:r>
    </w:p>
    <w:p w:rsidR="00F30CD0" w:rsidRDefault="00F30CD0">
      <w:pPr>
        <w:pStyle w:val="BodyText"/>
        <w:rPr>
          <w:sz w:val="18"/>
        </w:rPr>
      </w:pPr>
    </w:p>
    <w:p w:rsidR="00F30CD0" w:rsidRDefault="00F30CD0">
      <w:pPr>
        <w:pStyle w:val="BodyText"/>
        <w:spacing w:before="54"/>
        <w:rPr>
          <w:sz w:val="18"/>
        </w:rPr>
      </w:pPr>
    </w:p>
    <w:p w:rsidR="00F30CD0" w:rsidRDefault="00F319C3">
      <w:pPr>
        <w:pStyle w:val="ListParagraph"/>
        <w:numPr>
          <w:ilvl w:val="0"/>
          <w:numId w:val="3"/>
        </w:numPr>
        <w:tabs>
          <w:tab w:val="left" w:pos="3072"/>
          <w:tab w:val="left" w:leader="hyphen" w:pos="9153"/>
        </w:tabs>
        <w:rPr>
          <w:sz w:val="18"/>
        </w:rPr>
      </w:pPr>
      <w:r>
        <w:rPr>
          <w:sz w:val="18"/>
        </w:rPr>
        <w:t>Tensile</w:t>
      </w:r>
      <w:r>
        <w:rPr>
          <w:spacing w:val="-6"/>
          <w:sz w:val="18"/>
        </w:rPr>
        <w:t xml:space="preserve"> </w:t>
      </w:r>
      <w:r>
        <w:rPr>
          <w:sz w:val="18"/>
        </w:rPr>
        <w:t>Briquette</w:t>
      </w:r>
      <w:r>
        <w:rPr>
          <w:spacing w:val="-5"/>
          <w:sz w:val="18"/>
        </w:rPr>
        <w:t xml:space="preserve"> </w:t>
      </w:r>
      <w:r>
        <w:rPr>
          <w:sz w:val="18"/>
        </w:rPr>
        <w:t>testing</w:t>
      </w:r>
      <w:r>
        <w:rPr>
          <w:spacing w:val="-5"/>
          <w:sz w:val="18"/>
        </w:rPr>
        <w:t xml:space="preserve"> </w:t>
      </w:r>
      <w:r>
        <w:rPr>
          <w:spacing w:val="-2"/>
          <w:sz w:val="18"/>
        </w:rPr>
        <w:t>machine</w:t>
      </w:r>
      <w:r>
        <w:rPr>
          <w:sz w:val="18"/>
        </w:rPr>
        <w:tab/>
        <w:t>1</w:t>
      </w:r>
      <w:r>
        <w:rPr>
          <w:spacing w:val="-3"/>
          <w:sz w:val="18"/>
        </w:rPr>
        <w:t xml:space="preserve"> </w:t>
      </w:r>
      <w:r>
        <w:rPr>
          <w:spacing w:val="-4"/>
          <w:sz w:val="18"/>
        </w:rPr>
        <w:t>Nos.</w:t>
      </w:r>
    </w:p>
    <w:p w:rsidR="00F30CD0" w:rsidRDefault="00F30CD0">
      <w:pPr>
        <w:pStyle w:val="BodyText"/>
        <w:rPr>
          <w:sz w:val="18"/>
        </w:rPr>
      </w:pPr>
    </w:p>
    <w:p w:rsidR="00F30CD0" w:rsidRDefault="00F30CD0">
      <w:pPr>
        <w:pStyle w:val="BodyText"/>
        <w:spacing w:before="49"/>
        <w:rPr>
          <w:sz w:val="18"/>
        </w:rPr>
      </w:pPr>
    </w:p>
    <w:p w:rsidR="00F30CD0" w:rsidRDefault="00F319C3">
      <w:pPr>
        <w:pStyle w:val="ListParagraph"/>
        <w:numPr>
          <w:ilvl w:val="0"/>
          <w:numId w:val="3"/>
        </w:numPr>
        <w:tabs>
          <w:tab w:val="left" w:pos="3072"/>
          <w:tab w:val="left" w:leader="hyphen" w:pos="9126"/>
        </w:tabs>
        <w:rPr>
          <w:sz w:val="18"/>
        </w:rPr>
      </w:pPr>
      <w:r>
        <w:rPr>
          <w:sz w:val="18"/>
        </w:rPr>
        <w:t>Vicats</w:t>
      </w:r>
      <w:r>
        <w:rPr>
          <w:spacing w:val="-7"/>
          <w:sz w:val="18"/>
        </w:rPr>
        <w:t xml:space="preserve"> </w:t>
      </w:r>
      <w:r>
        <w:rPr>
          <w:sz w:val="18"/>
        </w:rPr>
        <w:t>apparatus</w:t>
      </w:r>
      <w:r>
        <w:rPr>
          <w:spacing w:val="-6"/>
          <w:sz w:val="18"/>
        </w:rPr>
        <w:t xml:space="preserve"> </w:t>
      </w:r>
      <w:r>
        <w:rPr>
          <w:sz w:val="18"/>
        </w:rPr>
        <w:t>with</w:t>
      </w:r>
      <w:r>
        <w:rPr>
          <w:spacing w:val="-7"/>
          <w:sz w:val="18"/>
        </w:rPr>
        <w:t xml:space="preserve"> </w:t>
      </w:r>
      <w:r>
        <w:rPr>
          <w:sz w:val="18"/>
        </w:rPr>
        <w:t>Desk</w:t>
      </w:r>
      <w:r>
        <w:rPr>
          <w:spacing w:val="-3"/>
          <w:sz w:val="18"/>
        </w:rPr>
        <w:t xml:space="preserve"> </w:t>
      </w:r>
      <w:r>
        <w:rPr>
          <w:spacing w:val="-5"/>
          <w:sz w:val="18"/>
        </w:rPr>
        <w:t>Pot</w:t>
      </w:r>
      <w:r>
        <w:rPr>
          <w:sz w:val="18"/>
        </w:rPr>
        <w:tab/>
        <w:t>2</w:t>
      </w:r>
      <w:r>
        <w:rPr>
          <w:spacing w:val="-3"/>
          <w:sz w:val="18"/>
        </w:rPr>
        <w:t xml:space="preserve"> </w:t>
      </w:r>
      <w:r>
        <w:rPr>
          <w:spacing w:val="-4"/>
          <w:sz w:val="18"/>
        </w:rPr>
        <w:t>Nos.</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3115"/>
          <w:tab w:val="left" w:leader="hyphen" w:pos="9270"/>
        </w:tabs>
        <w:ind w:left="3115" w:hanging="1320"/>
        <w:rPr>
          <w:sz w:val="18"/>
        </w:rPr>
      </w:pPr>
      <w:r>
        <w:rPr>
          <w:sz w:val="18"/>
        </w:rPr>
        <w:t>Megger</w:t>
      </w:r>
      <w:r>
        <w:rPr>
          <w:spacing w:val="-2"/>
          <w:sz w:val="18"/>
        </w:rPr>
        <w:t xml:space="preserve"> </w:t>
      </w:r>
      <w:r>
        <w:rPr>
          <w:sz w:val="18"/>
        </w:rPr>
        <w:t>&amp;</w:t>
      </w:r>
      <w:r>
        <w:rPr>
          <w:spacing w:val="-5"/>
          <w:sz w:val="18"/>
        </w:rPr>
        <w:t xml:space="preserve"> </w:t>
      </w:r>
      <w:r>
        <w:rPr>
          <w:sz w:val="18"/>
        </w:rPr>
        <w:t>earth</w:t>
      </w:r>
      <w:r>
        <w:rPr>
          <w:spacing w:val="-2"/>
          <w:sz w:val="18"/>
        </w:rPr>
        <w:t xml:space="preserve"> </w:t>
      </w:r>
      <w:r>
        <w:rPr>
          <w:sz w:val="18"/>
        </w:rPr>
        <w:t>resistance</w:t>
      </w:r>
      <w:r>
        <w:rPr>
          <w:spacing w:val="-4"/>
          <w:sz w:val="18"/>
        </w:rPr>
        <w:t xml:space="preserve"> </w:t>
      </w:r>
      <w:r>
        <w:rPr>
          <w:spacing w:val="-2"/>
          <w:sz w:val="18"/>
        </w:rPr>
        <w:t>tester</w:t>
      </w:r>
      <w:r>
        <w:rPr>
          <w:sz w:val="18"/>
        </w:rPr>
        <w:tab/>
        <w:t xml:space="preserve">4 </w:t>
      </w:r>
      <w:r>
        <w:rPr>
          <w:spacing w:val="-4"/>
          <w:sz w:val="18"/>
        </w:rPr>
        <w:t>Nos.</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3072"/>
          <w:tab w:val="left" w:leader="hyphen" w:pos="9049"/>
        </w:tabs>
        <w:rPr>
          <w:sz w:val="18"/>
        </w:rPr>
      </w:pPr>
      <w:r>
        <w:rPr>
          <w:sz w:val="18"/>
        </w:rPr>
        <w:t>Pumps</w:t>
      </w:r>
      <w:r>
        <w:rPr>
          <w:spacing w:val="-6"/>
          <w:sz w:val="18"/>
        </w:rPr>
        <w:t xml:space="preserve"> </w:t>
      </w:r>
      <w:r>
        <w:rPr>
          <w:sz w:val="18"/>
        </w:rPr>
        <w:t>and</w:t>
      </w:r>
      <w:r>
        <w:rPr>
          <w:spacing w:val="-5"/>
          <w:sz w:val="18"/>
        </w:rPr>
        <w:t xml:space="preserve"> </w:t>
      </w:r>
      <w:r>
        <w:rPr>
          <w:sz w:val="18"/>
        </w:rPr>
        <w:t>pressure</w:t>
      </w:r>
      <w:r>
        <w:rPr>
          <w:spacing w:val="-6"/>
          <w:sz w:val="18"/>
        </w:rPr>
        <w:t xml:space="preserve"> </w:t>
      </w:r>
      <w:r>
        <w:rPr>
          <w:sz w:val="18"/>
        </w:rPr>
        <w:t>gauges</w:t>
      </w:r>
      <w:r>
        <w:rPr>
          <w:spacing w:val="-5"/>
          <w:sz w:val="18"/>
        </w:rPr>
        <w:t xml:space="preserve"> </w:t>
      </w:r>
      <w:r>
        <w:rPr>
          <w:sz w:val="18"/>
        </w:rPr>
        <w:t>for</w:t>
      </w:r>
      <w:r>
        <w:rPr>
          <w:spacing w:val="-4"/>
          <w:sz w:val="18"/>
        </w:rPr>
        <w:t xml:space="preserve"> </w:t>
      </w:r>
      <w:r>
        <w:rPr>
          <w:sz w:val="18"/>
        </w:rPr>
        <w:t>hydraulic</w:t>
      </w:r>
      <w:r>
        <w:rPr>
          <w:spacing w:val="-1"/>
          <w:sz w:val="18"/>
        </w:rPr>
        <w:t xml:space="preserve"> </w:t>
      </w:r>
      <w:r>
        <w:rPr>
          <w:sz w:val="18"/>
        </w:rPr>
        <w:t>testing</w:t>
      </w:r>
      <w:r>
        <w:rPr>
          <w:spacing w:val="-6"/>
          <w:sz w:val="18"/>
        </w:rPr>
        <w:t xml:space="preserve"> </w:t>
      </w:r>
      <w:r>
        <w:rPr>
          <w:sz w:val="18"/>
        </w:rPr>
        <w:t>of</w:t>
      </w:r>
      <w:r>
        <w:rPr>
          <w:spacing w:val="-5"/>
          <w:sz w:val="18"/>
        </w:rPr>
        <w:t xml:space="preserve"> </w:t>
      </w:r>
      <w:r>
        <w:rPr>
          <w:spacing w:val="-4"/>
          <w:sz w:val="18"/>
        </w:rPr>
        <w:t>pipes</w:t>
      </w:r>
      <w:r>
        <w:rPr>
          <w:sz w:val="18"/>
        </w:rPr>
        <w:tab/>
        <w:t xml:space="preserve">4 </w:t>
      </w:r>
      <w:r>
        <w:rPr>
          <w:spacing w:val="-4"/>
          <w:sz w:val="18"/>
        </w:rPr>
        <w:t>Nos.</w:t>
      </w:r>
    </w:p>
    <w:p w:rsidR="00F30CD0" w:rsidRDefault="00F30CD0">
      <w:pPr>
        <w:pStyle w:val="BodyText"/>
        <w:rPr>
          <w:sz w:val="18"/>
        </w:rPr>
      </w:pPr>
    </w:p>
    <w:p w:rsidR="00F30CD0" w:rsidRDefault="00F30CD0">
      <w:pPr>
        <w:pStyle w:val="BodyText"/>
        <w:spacing w:before="49"/>
        <w:rPr>
          <w:sz w:val="18"/>
        </w:rPr>
      </w:pPr>
    </w:p>
    <w:p w:rsidR="00F30CD0" w:rsidRDefault="00F319C3">
      <w:pPr>
        <w:pStyle w:val="ListParagraph"/>
        <w:numPr>
          <w:ilvl w:val="0"/>
          <w:numId w:val="3"/>
        </w:numPr>
        <w:tabs>
          <w:tab w:val="left" w:pos="3072"/>
          <w:tab w:val="left" w:leader="hyphen" w:pos="9066"/>
        </w:tabs>
        <w:rPr>
          <w:sz w:val="18"/>
        </w:rPr>
      </w:pPr>
      <w:r>
        <w:rPr>
          <w:sz w:val="18"/>
        </w:rPr>
        <w:t>Weighing</w:t>
      </w:r>
      <w:r>
        <w:rPr>
          <w:spacing w:val="-6"/>
          <w:sz w:val="18"/>
        </w:rPr>
        <w:t xml:space="preserve"> </w:t>
      </w:r>
      <w:r>
        <w:rPr>
          <w:sz w:val="18"/>
        </w:rPr>
        <w:t>scale</w:t>
      </w:r>
      <w:r>
        <w:rPr>
          <w:spacing w:val="-4"/>
          <w:sz w:val="18"/>
        </w:rPr>
        <w:t xml:space="preserve"> </w:t>
      </w:r>
      <w:r>
        <w:rPr>
          <w:sz w:val="18"/>
        </w:rPr>
        <w:t>platform</w:t>
      </w:r>
      <w:r>
        <w:rPr>
          <w:spacing w:val="-2"/>
          <w:sz w:val="18"/>
        </w:rPr>
        <w:t xml:space="preserve"> </w:t>
      </w:r>
      <w:r>
        <w:rPr>
          <w:sz w:val="18"/>
        </w:rPr>
        <w:t>type</w:t>
      </w:r>
      <w:r>
        <w:rPr>
          <w:spacing w:val="-5"/>
          <w:sz w:val="18"/>
        </w:rPr>
        <w:t xml:space="preserve"> </w:t>
      </w:r>
      <w:r>
        <w:rPr>
          <w:sz w:val="18"/>
        </w:rPr>
        <w:t>100 Kg</w:t>
      </w:r>
      <w:r>
        <w:rPr>
          <w:spacing w:val="-5"/>
          <w:sz w:val="18"/>
        </w:rPr>
        <w:t xml:space="preserve"> </w:t>
      </w:r>
      <w:r>
        <w:rPr>
          <w:spacing w:val="-2"/>
          <w:sz w:val="18"/>
        </w:rPr>
        <w:t>capacity</w:t>
      </w:r>
      <w:r>
        <w:rPr>
          <w:sz w:val="18"/>
        </w:rPr>
        <w:tab/>
        <w:t xml:space="preserve">4 </w:t>
      </w:r>
      <w:r>
        <w:rPr>
          <w:spacing w:val="-4"/>
          <w:sz w:val="18"/>
        </w:rPr>
        <w:t>Nos.</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2313"/>
          <w:tab w:val="left" w:leader="hyphen" w:pos="7242"/>
        </w:tabs>
        <w:spacing w:before="1"/>
        <w:ind w:left="2313" w:hanging="518"/>
        <w:rPr>
          <w:sz w:val="18"/>
        </w:rPr>
      </w:pPr>
      <w:r>
        <w:rPr>
          <w:sz w:val="18"/>
        </w:rPr>
        <w:t>Graduated</w:t>
      </w:r>
      <w:r>
        <w:rPr>
          <w:spacing w:val="-7"/>
          <w:sz w:val="18"/>
        </w:rPr>
        <w:t xml:space="preserve"> </w:t>
      </w:r>
      <w:r>
        <w:rPr>
          <w:sz w:val="18"/>
        </w:rPr>
        <w:t>glass</w:t>
      </w:r>
      <w:r>
        <w:rPr>
          <w:spacing w:val="-6"/>
          <w:sz w:val="18"/>
        </w:rPr>
        <w:t xml:space="preserve"> </w:t>
      </w:r>
      <w:r>
        <w:rPr>
          <w:spacing w:val="-2"/>
          <w:sz w:val="18"/>
        </w:rPr>
        <w:t>cylinder</w:t>
      </w:r>
      <w:r>
        <w:rPr>
          <w:sz w:val="18"/>
        </w:rPr>
        <w:tab/>
        <w:t>As</w:t>
      </w:r>
      <w:r>
        <w:rPr>
          <w:spacing w:val="-7"/>
          <w:sz w:val="18"/>
        </w:rPr>
        <w:t xml:space="preserve"> </w:t>
      </w:r>
      <w:r>
        <w:rPr>
          <w:sz w:val="18"/>
        </w:rPr>
        <w:t>per</w:t>
      </w:r>
      <w:r>
        <w:rPr>
          <w:spacing w:val="-3"/>
          <w:sz w:val="18"/>
        </w:rPr>
        <w:t xml:space="preserve"> </w:t>
      </w:r>
      <w:r>
        <w:rPr>
          <w:spacing w:val="-2"/>
          <w:sz w:val="18"/>
        </w:rPr>
        <w:t>requirement</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3072"/>
          <w:tab w:val="left" w:leader="hyphen" w:pos="9059"/>
        </w:tabs>
        <w:rPr>
          <w:sz w:val="18"/>
        </w:rPr>
      </w:pPr>
      <w:r>
        <w:rPr>
          <w:sz w:val="18"/>
        </w:rPr>
        <w:t>Sets</w:t>
      </w:r>
      <w:r>
        <w:rPr>
          <w:spacing w:val="-8"/>
          <w:sz w:val="18"/>
        </w:rPr>
        <w:t xml:space="preserve"> </w:t>
      </w:r>
      <w:r>
        <w:rPr>
          <w:sz w:val="18"/>
        </w:rPr>
        <w:t>of</w:t>
      </w:r>
      <w:r>
        <w:rPr>
          <w:spacing w:val="-3"/>
          <w:sz w:val="18"/>
        </w:rPr>
        <w:t xml:space="preserve"> </w:t>
      </w:r>
      <w:r>
        <w:rPr>
          <w:sz w:val="18"/>
        </w:rPr>
        <w:t>sieves</w:t>
      </w:r>
      <w:r>
        <w:rPr>
          <w:spacing w:val="-5"/>
          <w:sz w:val="18"/>
        </w:rPr>
        <w:t xml:space="preserve"> </w:t>
      </w:r>
      <w:r>
        <w:rPr>
          <w:sz w:val="18"/>
        </w:rPr>
        <w:t>for</w:t>
      </w:r>
      <w:r>
        <w:rPr>
          <w:spacing w:val="-1"/>
          <w:sz w:val="18"/>
        </w:rPr>
        <w:t xml:space="preserve"> </w:t>
      </w:r>
      <w:r>
        <w:rPr>
          <w:sz w:val="18"/>
        </w:rPr>
        <w:t>coarse</w:t>
      </w:r>
      <w:r>
        <w:rPr>
          <w:spacing w:val="-5"/>
          <w:sz w:val="18"/>
        </w:rPr>
        <w:t xml:space="preserve"> </w:t>
      </w:r>
      <w:r>
        <w:rPr>
          <w:sz w:val="18"/>
        </w:rPr>
        <w:t>aggregate</w:t>
      </w:r>
      <w:r>
        <w:rPr>
          <w:spacing w:val="-4"/>
          <w:sz w:val="18"/>
        </w:rPr>
        <w:t xml:space="preserve"> </w:t>
      </w:r>
      <w:r>
        <w:rPr>
          <w:sz w:val="18"/>
        </w:rPr>
        <w:t>[40;</w:t>
      </w:r>
      <w:r>
        <w:rPr>
          <w:spacing w:val="-2"/>
          <w:sz w:val="18"/>
        </w:rPr>
        <w:t xml:space="preserve"> 20;10;4.75mm]</w:t>
      </w:r>
      <w:r>
        <w:rPr>
          <w:sz w:val="18"/>
        </w:rPr>
        <w:tab/>
      </w:r>
      <w:r>
        <w:rPr>
          <w:spacing w:val="-2"/>
          <w:sz w:val="18"/>
        </w:rPr>
        <w:t>4Nos.</w:t>
      </w:r>
    </w:p>
    <w:p w:rsidR="00F30CD0" w:rsidRDefault="00F30CD0">
      <w:pPr>
        <w:pStyle w:val="BodyText"/>
        <w:rPr>
          <w:sz w:val="18"/>
        </w:rPr>
      </w:pPr>
    </w:p>
    <w:p w:rsidR="00F30CD0" w:rsidRDefault="00F30CD0">
      <w:pPr>
        <w:pStyle w:val="BodyText"/>
        <w:spacing w:before="48"/>
        <w:rPr>
          <w:sz w:val="18"/>
        </w:rPr>
      </w:pPr>
    </w:p>
    <w:p w:rsidR="00F30CD0" w:rsidRDefault="00F319C3">
      <w:pPr>
        <w:pStyle w:val="ListParagraph"/>
        <w:numPr>
          <w:ilvl w:val="0"/>
          <w:numId w:val="3"/>
        </w:numPr>
        <w:tabs>
          <w:tab w:val="left" w:pos="3072"/>
          <w:tab w:val="left" w:leader="hyphen" w:pos="9148"/>
        </w:tabs>
        <w:spacing w:before="1"/>
        <w:rPr>
          <w:sz w:val="18"/>
        </w:rPr>
      </w:pPr>
      <w:r>
        <w:rPr>
          <w:sz w:val="18"/>
        </w:rPr>
        <w:t>Sets</w:t>
      </w:r>
      <w:r>
        <w:rPr>
          <w:spacing w:val="-6"/>
          <w:sz w:val="18"/>
        </w:rPr>
        <w:t xml:space="preserve"> </w:t>
      </w:r>
      <w:r>
        <w:rPr>
          <w:sz w:val="18"/>
        </w:rPr>
        <w:t>of</w:t>
      </w:r>
      <w:r>
        <w:rPr>
          <w:spacing w:val="-1"/>
          <w:sz w:val="18"/>
        </w:rPr>
        <w:t xml:space="preserve"> </w:t>
      </w:r>
      <w:r>
        <w:rPr>
          <w:sz w:val="18"/>
        </w:rPr>
        <w:t>sieves</w:t>
      </w:r>
      <w:r>
        <w:rPr>
          <w:spacing w:val="-5"/>
          <w:sz w:val="18"/>
        </w:rPr>
        <w:t xml:space="preserve"> </w:t>
      </w:r>
      <w:r>
        <w:rPr>
          <w:sz w:val="18"/>
        </w:rPr>
        <w:t>for</w:t>
      </w:r>
      <w:r>
        <w:rPr>
          <w:spacing w:val="-2"/>
          <w:sz w:val="18"/>
        </w:rPr>
        <w:t xml:space="preserve"> </w:t>
      </w:r>
      <w:r>
        <w:rPr>
          <w:sz w:val="18"/>
        </w:rPr>
        <w:t>fine</w:t>
      </w:r>
      <w:r>
        <w:rPr>
          <w:spacing w:val="-3"/>
          <w:sz w:val="18"/>
        </w:rPr>
        <w:t xml:space="preserve"> </w:t>
      </w:r>
      <w:r>
        <w:rPr>
          <w:sz w:val="18"/>
        </w:rPr>
        <w:t>aggregate</w:t>
      </w:r>
      <w:r>
        <w:rPr>
          <w:spacing w:val="-4"/>
          <w:sz w:val="18"/>
        </w:rPr>
        <w:t xml:space="preserve"> </w:t>
      </w:r>
      <w:r>
        <w:rPr>
          <w:sz w:val="18"/>
        </w:rPr>
        <w:t>[4.75;2.36;1.18;600;300</w:t>
      </w:r>
      <w:r>
        <w:rPr>
          <w:spacing w:val="-2"/>
          <w:sz w:val="18"/>
        </w:rPr>
        <w:t xml:space="preserve"> </w:t>
      </w:r>
      <w:r>
        <w:rPr>
          <w:sz w:val="18"/>
        </w:rPr>
        <w:t>&amp;</w:t>
      </w:r>
      <w:r>
        <w:rPr>
          <w:spacing w:val="-4"/>
          <w:sz w:val="18"/>
        </w:rPr>
        <w:t xml:space="preserve"> </w:t>
      </w:r>
      <w:r>
        <w:rPr>
          <w:sz w:val="18"/>
        </w:rPr>
        <w:t>150</w:t>
      </w:r>
      <w:r>
        <w:rPr>
          <w:spacing w:val="-1"/>
          <w:sz w:val="18"/>
        </w:rPr>
        <w:t xml:space="preserve"> </w:t>
      </w:r>
      <w:r>
        <w:rPr>
          <w:spacing w:val="-2"/>
          <w:sz w:val="18"/>
        </w:rPr>
        <w:t>micron</w:t>
      </w:r>
      <w:r>
        <w:rPr>
          <w:sz w:val="18"/>
        </w:rPr>
        <w:tab/>
      </w:r>
      <w:r>
        <w:rPr>
          <w:spacing w:val="-2"/>
          <w:sz w:val="18"/>
        </w:rPr>
        <w:t>4Nos.</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3072"/>
          <w:tab w:val="left" w:leader="hyphen" w:pos="9162"/>
        </w:tabs>
        <w:rPr>
          <w:sz w:val="18"/>
        </w:rPr>
      </w:pPr>
      <w:r>
        <w:rPr>
          <w:sz w:val="18"/>
        </w:rPr>
        <w:t>Core</w:t>
      </w:r>
      <w:r>
        <w:rPr>
          <w:spacing w:val="-8"/>
          <w:sz w:val="18"/>
        </w:rPr>
        <w:t xml:space="preserve"> </w:t>
      </w:r>
      <w:r>
        <w:rPr>
          <w:sz w:val="18"/>
        </w:rPr>
        <w:t>cutter</w:t>
      </w:r>
      <w:r>
        <w:rPr>
          <w:spacing w:val="-5"/>
          <w:sz w:val="18"/>
        </w:rPr>
        <w:t xml:space="preserve"> </w:t>
      </w:r>
      <w:r>
        <w:rPr>
          <w:sz w:val="18"/>
        </w:rPr>
        <w:t>for</w:t>
      </w:r>
      <w:r>
        <w:rPr>
          <w:spacing w:val="-3"/>
          <w:sz w:val="18"/>
        </w:rPr>
        <w:t xml:space="preserve"> </w:t>
      </w:r>
      <w:r>
        <w:rPr>
          <w:sz w:val="18"/>
        </w:rPr>
        <w:t>soil</w:t>
      </w:r>
      <w:r>
        <w:rPr>
          <w:spacing w:val="-6"/>
          <w:sz w:val="18"/>
        </w:rPr>
        <w:t xml:space="preserve"> </w:t>
      </w:r>
      <w:r>
        <w:rPr>
          <w:sz w:val="18"/>
        </w:rPr>
        <w:t>compaction</w:t>
      </w:r>
      <w:r>
        <w:rPr>
          <w:spacing w:val="-5"/>
          <w:sz w:val="18"/>
        </w:rPr>
        <w:t xml:space="preserve"> </w:t>
      </w:r>
      <w:r>
        <w:rPr>
          <w:sz w:val="18"/>
        </w:rPr>
        <w:t>with</w:t>
      </w:r>
      <w:r>
        <w:rPr>
          <w:spacing w:val="-5"/>
          <w:sz w:val="18"/>
        </w:rPr>
        <w:t xml:space="preserve"> </w:t>
      </w:r>
      <w:r>
        <w:rPr>
          <w:spacing w:val="-2"/>
          <w:sz w:val="18"/>
        </w:rPr>
        <w:t>accessories</w:t>
      </w:r>
      <w:r>
        <w:rPr>
          <w:sz w:val="18"/>
        </w:rPr>
        <w:tab/>
        <w:t xml:space="preserve">2 </w:t>
      </w:r>
      <w:r>
        <w:rPr>
          <w:spacing w:val="-4"/>
          <w:sz w:val="18"/>
        </w:rPr>
        <w:t>Nos.</w:t>
      </w:r>
    </w:p>
    <w:p w:rsidR="00F30CD0" w:rsidRDefault="00F30CD0">
      <w:pPr>
        <w:pStyle w:val="BodyText"/>
        <w:rPr>
          <w:sz w:val="18"/>
        </w:rPr>
      </w:pPr>
    </w:p>
    <w:p w:rsidR="00F30CD0" w:rsidRDefault="00F30CD0">
      <w:pPr>
        <w:pStyle w:val="BodyText"/>
        <w:spacing w:before="51"/>
        <w:rPr>
          <w:sz w:val="18"/>
        </w:rPr>
      </w:pPr>
    </w:p>
    <w:p w:rsidR="00F30CD0" w:rsidRDefault="00F319C3">
      <w:pPr>
        <w:pStyle w:val="ListParagraph"/>
        <w:numPr>
          <w:ilvl w:val="0"/>
          <w:numId w:val="3"/>
        </w:numPr>
        <w:tabs>
          <w:tab w:val="left" w:pos="3072"/>
          <w:tab w:val="left" w:pos="5441"/>
          <w:tab w:val="left" w:leader="hyphen" w:pos="9527"/>
        </w:tabs>
        <w:rPr>
          <w:sz w:val="18"/>
        </w:rPr>
      </w:pPr>
      <w:r>
        <w:rPr>
          <w:sz w:val="18"/>
        </w:rPr>
        <w:t>Cube</w:t>
      </w:r>
      <w:r>
        <w:rPr>
          <w:spacing w:val="-5"/>
          <w:sz w:val="18"/>
        </w:rPr>
        <w:t xml:space="preserve"> </w:t>
      </w:r>
      <w:r>
        <w:rPr>
          <w:sz w:val="18"/>
        </w:rPr>
        <w:t>moulds</w:t>
      </w:r>
      <w:r>
        <w:rPr>
          <w:spacing w:val="-4"/>
          <w:sz w:val="18"/>
        </w:rPr>
        <w:t xml:space="preserve"> </w:t>
      </w:r>
      <w:r>
        <w:rPr>
          <w:sz w:val="18"/>
        </w:rPr>
        <w:t>size</w:t>
      </w:r>
      <w:r>
        <w:rPr>
          <w:spacing w:val="-4"/>
          <w:sz w:val="18"/>
        </w:rPr>
        <w:t xml:space="preserve"> 70mm</w:t>
      </w:r>
      <w:r>
        <w:rPr>
          <w:sz w:val="18"/>
        </w:rPr>
        <w:tab/>
        <w:t>X70mmX</w:t>
      </w:r>
      <w:r>
        <w:rPr>
          <w:spacing w:val="-2"/>
          <w:sz w:val="18"/>
        </w:rPr>
        <w:t xml:space="preserve"> </w:t>
      </w:r>
      <w:r>
        <w:rPr>
          <w:spacing w:val="-4"/>
          <w:sz w:val="18"/>
        </w:rPr>
        <w:t>70mm</w:t>
      </w:r>
      <w:r>
        <w:rPr>
          <w:sz w:val="18"/>
        </w:rPr>
        <w:tab/>
        <w:t>18</w:t>
      </w:r>
      <w:r>
        <w:rPr>
          <w:spacing w:val="-1"/>
          <w:sz w:val="18"/>
        </w:rPr>
        <w:t xml:space="preserve"> </w:t>
      </w:r>
      <w:r>
        <w:rPr>
          <w:spacing w:val="-4"/>
          <w:sz w:val="18"/>
        </w:rPr>
        <w:t>Nos.</w:t>
      </w:r>
    </w:p>
    <w:p w:rsidR="00F30CD0" w:rsidRDefault="00F30CD0">
      <w:pPr>
        <w:pStyle w:val="BodyText"/>
        <w:rPr>
          <w:sz w:val="18"/>
        </w:rPr>
      </w:pPr>
    </w:p>
    <w:p w:rsidR="00F30CD0" w:rsidRDefault="00F30CD0">
      <w:pPr>
        <w:pStyle w:val="BodyText"/>
        <w:spacing w:before="49"/>
        <w:rPr>
          <w:sz w:val="18"/>
        </w:rPr>
      </w:pPr>
    </w:p>
    <w:p w:rsidR="00F30CD0" w:rsidRDefault="00F319C3">
      <w:pPr>
        <w:pStyle w:val="ListParagraph"/>
        <w:numPr>
          <w:ilvl w:val="0"/>
          <w:numId w:val="3"/>
        </w:numPr>
        <w:tabs>
          <w:tab w:val="left" w:pos="3072"/>
          <w:tab w:val="left" w:leader="hyphen" w:pos="9513"/>
        </w:tabs>
        <w:rPr>
          <w:sz w:val="18"/>
        </w:rPr>
      </w:pPr>
      <w:r>
        <w:rPr>
          <w:sz w:val="18"/>
        </w:rPr>
        <w:t>Cube</w:t>
      </w:r>
      <w:r>
        <w:rPr>
          <w:spacing w:val="-5"/>
          <w:sz w:val="18"/>
        </w:rPr>
        <w:t xml:space="preserve"> </w:t>
      </w:r>
      <w:r>
        <w:rPr>
          <w:sz w:val="18"/>
        </w:rPr>
        <w:t>moulds</w:t>
      </w:r>
      <w:r>
        <w:rPr>
          <w:spacing w:val="-3"/>
          <w:sz w:val="18"/>
        </w:rPr>
        <w:t xml:space="preserve"> </w:t>
      </w:r>
      <w:r>
        <w:rPr>
          <w:spacing w:val="-2"/>
          <w:sz w:val="18"/>
        </w:rPr>
        <w:t>size150mmX150mmX150mm</w:t>
      </w:r>
      <w:r>
        <w:rPr>
          <w:sz w:val="18"/>
        </w:rPr>
        <w:tab/>
        <w:t>90</w:t>
      </w:r>
      <w:r>
        <w:rPr>
          <w:spacing w:val="-1"/>
          <w:sz w:val="18"/>
        </w:rPr>
        <w:t xml:space="preserve"> </w:t>
      </w:r>
      <w:r>
        <w:rPr>
          <w:spacing w:val="-4"/>
          <w:sz w:val="18"/>
        </w:rPr>
        <w:t>Nos.</w:t>
      </w:r>
    </w:p>
    <w:p w:rsidR="00F30CD0" w:rsidRDefault="00F30CD0">
      <w:pPr>
        <w:pStyle w:val="BodyText"/>
        <w:rPr>
          <w:sz w:val="18"/>
        </w:rPr>
      </w:pPr>
    </w:p>
    <w:p w:rsidR="00F30CD0" w:rsidRDefault="00F30CD0">
      <w:pPr>
        <w:pStyle w:val="BodyText"/>
        <w:spacing w:before="52"/>
        <w:rPr>
          <w:sz w:val="18"/>
        </w:rPr>
      </w:pPr>
    </w:p>
    <w:p w:rsidR="00F30CD0" w:rsidRDefault="00F319C3">
      <w:pPr>
        <w:pStyle w:val="ListParagraph"/>
        <w:numPr>
          <w:ilvl w:val="0"/>
          <w:numId w:val="3"/>
        </w:numPr>
        <w:tabs>
          <w:tab w:val="left" w:pos="3072"/>
          <w:tab w:val="left" w:leader="hyphen" w:pos="9697"/>
        </w:tabs>
        <w:rPr>
          <w:sz w:val="20"/>
        </w:rPr>
      </w:pPr>
      <w:r>
        <w:rPr>
          <w:sz w:val="20"/>
        </w:rPr>
        <w:t>Moisture</w:t>
      </w:r>
      <w:r>
        <w:rPr>
          <w:spacing w:val="-11"/>
          <w:sz w:val="20"/>
        </w:rPr>
        <w:t xml:space="preserve"> </w:t>
      </w:r>
      <w:r>
        <w:rPr>
          <w:sz w:val="20"/>
        </w:rPr>
        <w:t>Content</w:t>
      </w:r>
      <w:r>
        <w:rPr>
          <w:spacing w:val="-8"/>
          <w:sz w:val="20"/>
        </w:rPr>
        <w:t xml:space="preserve"> </w:t>
      </w:r>
      <w:r>
        <w:rPr>
          <w:sz w:val="20"/>
        </w:rPr>
        <w:t>Rapid</w:t>
      </w:r>
      <w:r>
        <w:rPr>
          <w:spacing w:val="-10"/>
          <w:sz w:val="20"/>
        </w:rPr>
        <w:t xml:space="preserve"> </w:t>
      </w:r>
      <w:r>
        <w:rPr>
          <w:sz w:val="20"/>
        </w:rPr>
        <w:t>moisture</w:t>
      </w:r>
      <w:r>
        <w:rPr>
          <w:spacing w:val="-10"/>
          <w:sz w:val="20"/>
        </w:rPr>
        <w:t xml:space="preserve"> </w:t>
      </w:r>
      <w:r>
        <w:rPr>
          <w:sz w:val="20"/>
        </w:rPr>
        <w:t>meter</w:t>
      </w:r>
      <w:r>
        <w:rPr>
          <w:spacing w:val="-8"/>
          <w:sz w:val="20"/>
        </w:rPr>
        <w:t xml:space="preserve"> </w:t>
      </w:r>
      <w:r>
        <w:rPr>
          <w:spacing w:val="-2"/>
          <w:sz w:val="20"/>
        </w:rPr>
        <w:t>standard,</w:t>
      </w:r>
      <w:r>
        <w:rPr>
          <w:sz w:val="20"/>
        </w:rPr>
        <w:tab/>
        <w:t>04</w:t>
      </w:r>
      <w:r>
        <w:rPr>
          <w:spacing w:val="-7"/>
          <w:sz w:val="20"/>
        </w:rPr>
        <w:t xml:space="preserve"> </w:t>
      </w:r>
      <w:r>
        <w:rPr>
          <w:spacing w:val="-4"/>
          <w:sz w:val="20"/>
        </w:rPr>
        <w:t>nos.</w:t>
      </w:r>
    </w:p>
    <w:p w:rsidR="00F30CD0" w:rsidRDefault="00F319C3">
      <w:pPr>
        <w:pStyle w:val="ListParagraph"/>
        <w:numPr>
          <w:ilvl w:val="0"/>
          <w:numId w:val="3"/>
        </w:numPr>
        <w:tabs>
          <w:tab w:val="left" w:pos="2520"/>
          <w:tab w:val="left" w:leader="hyphen" w:pos="8934"/>
        </w:tabs>
        <w:spacing w:before="166"/>
        <w:ind w:left="2520" w:hanging="725"/>
        <w:rPr>
          <w:sz w:val="20"/>
        </w:rPr>
      </w:pPr>
      <w:r>
        <w:rPr>
          <w:sz w:val="20"/>
        </w:rPr>
        <w:t>Hot</w:t>
      </w:r>
      <w:r>
        <w:rPr>
          <w:spacing w:val="-7"/>
          <w:sz w:val="20"/>
        </w:rPr>
        <w:t xml:space="preserve"> </w:t>
      </w:r>
      <w:r>
        <w:rPr>
          <w:sz w:val="20"/>
        </w:rPr>
        <w:t>Air</w:t>
      </w:r>
      <w:r>
        <w:rPr>
          <w:spacing w:val="-6"/>
          <w:sz w:val="20"/>
        </w:rPr>
        <w:t xml:space="preserve"> </w:t>
      </w:r>
      <w:r>
        <w:rPr>
          <w:sz w:val="20"/>
        </w:rPr>
        <w:t>Oven</w:t>
      </w:r>
      <w:r>
        <w:rPr>
          <w:spacing w:val="-3"/>
          <w:sz w:val="20"/>
        </w:rPr>
        <w:t xml:space="preserve"> </w:t>
      </w:r>
      <w:r>
        <w:rPr>
          <w:sz w:val="20"/>
        </w:rPr>
        <w:t>Temp.</w:t>
      </w:r>
      <w:r>
        <w:rPr>
          <w:spacing w:val="-4"/>
          <w:sz w:val="20"/>
        </w:rPr>
        <w:t xml:space="preserve"> </w:t>
      </w:r>
      <w:r>
        <w:rPr>
          <w:sz w:val="20"/>
        </w:rPr>
        <w:t>Range</w:t>
      </w:r>
      <w:r>
        <w:rPr>
          <w:spacing w:val="-7"/>
          <w:sz w:val="20"/>
        </w:rPr>
        <w:t xml:space="preserve"> </w:t>
      </w:r>
      <w:r>
        <w:rPr>
          <w:sz w:val="20"/>
        </w:rPr>
        <w:t>50˚C</w:t>
      </w:r>
      <w:r>
        <w:rPr>
          <w:spacing w:val="-7"/>
          <w:sz w:val="20"/>
        </w:rPr>
        <w:t xml:space="preserve"> </w:t>
      </w:r>
      <w:r>
        <w:rPr>
          <w:sz w:val="20"/>
        </w:rPr>
        <w:t>to</w:t>
      </w:r>
      <w:r>
        <w:rPr>
          <w:spacing w:val="-4"/>
          <w:sz w:val="20"/>
        </w:rPr>
        <w:t xml:space="preserve"> </w:t>
      </w:r>
      <w:r>
        <w:rPr>
          <w:spacing w:val="-2"/>
          <w:sz w:val="20"/>
        </w:rPr>
        <w:t>300˚C</w:t>
      </w:r>
      <w:r>
        <w:rPr>
          <w:rFonts w:ascii="Times New Roman" w:hAnsi="Times New Roman"/>
          <w:sz w:val="20"/>
        </w:rPr>
        <w:tab/>
      </w:r>
      <w:r>
        <w:rPr>
          <w:sz w:val="20"/>
        </w:rPr>
        <w:t>02</w:t>
      </w:r>
      <w:r>
        <w:rPr>
          <w:spacing w:val="-4"/>
          <w:sz w:val="20"/>
        </w:rPr>
        <w:t xml:space="preserve"> Nos.</w:t>
      </w:r>
    </w:p>
    <w:p w:rsidR="00F30CD0" w:rsidRDefault="00F319C3">
      <w:pPr>
        <w:pStyle w:val="ListParagraph"/>
        <w:numPr>
          <w:ilvl w:val="0"/>
          <w:numId w:val="3"/>
        </w:numPr>
        <w:tabs>
          <w:tab w:val="left" w:pos="2520"/>
          <w:tab w:val="left" w:leader="hyphen" w:pos="8941"/>
        </w:tabs>
        <w:spacing w:before="161"/>
        <w:ind w:left="2520" w:hanging="725"/>
        <w:rPr>
          <w:sz w:val="20"/>
        </w:rPr>
      </w:pPr>
      <w:r>
        <w:rPr>
          <w:sz w:val="20"/>
        </w:rPr>
        <w:t>Electronic</w:t>
      </w:r>
      <w:r>
        <w:rPr>
          <w:spacing w:val="-7"/>
          <w:sz w:val="20"/>
        </w:rPr>
        <w:t xml:space="preserve"> </w:t>
      </w:r>
      <w:r>
        <w:rPr>
          <w:sz w:val="20"/>
        </w:rPr>
        <w:t>balance</w:t>
      </w:r>
      <w:r>
        <w:rPr>
          <w:spacing w:val="-7"/>
          <w:sz w:val="20"/>
        </w:rPr>
        <w:t xml:space="preserve"> </w:t>
      </w:r>
      <w:r>
        <w:rPr>
          <w:sz w:val="20"/>
        </w:rPr>
        <w:t>600g</w:t>
      </w:r>
      <w:r>
        <w:rPr>
          <w:spacing w:val="-8"/>
          <w:sz w:val="20"/>
        </w:rPr>
        <w:t xml:space="preserve"> </w:t>
      </w:r>
      <w:r>
        <w:rPr>
          <w:sz w:val="20"/>
        </w:rPr>
        <w:t>x</w:t>
      </w:r>
      <w:r>
        <w:rPr>
          <w:spacing w:val="-5"/>
          <w:sz w:val="20"/>
        </w:rPr>
        <w:t xml:space="preserve"> </w:t>
      </w:r>
      <w:r>
        <w:rPr>
          <w:sz w:val="20"/>
        </w:rPr>
        <w:t>0.01g.</w:t>
      </w:r>
      <w:r>
        <w:rPr>
          <w:spacing w:val="-7"/>
          <w:sz w:val="20"/>
        </w:rPr>
        <w:t xml:space="preserve"> </w:t>
      </w:r>
      <w:r>
        <w:rPr>
          <w:sz w:val="20"/>
        </w:rPr>
        <w:t>10kg</w:t>
      </w:r>
      <w:r>
        <w:rPr>
          <w:spacing w:val="-5"/>
          <w:sz w:val="20"/>
        </w:rPr>
        <w:t xml:space="preserve"> </w:t>
      </w:r>
      <w:r>
        <w:rPr>
          <w:sz w:val="20"/>
        </w:rPr>
        <w:t>and</w:t>
      </w:r>
      <w:r>
        <w:rPr>
          <w:spacing w:val="-5"/>
          <w:sz w:val="20"/>
        </w:rPr>
        <w:t xml:space="preserve"> </w:t>
      </w:r>
      <w:r>
        <w:rPr>
          <w:spacing w:val="-4"/>
          <w:sz w:val="20"/>
        </w:rPr>
        <w:t>50kg</w:t>
      </w:r>
      <w:r>
        <w:rPr>
          <w:sz w:val="20"/>
        </w:rPr>
        <w:tab/>
        <w:t>03</w:t>
      </w:r>
      <w:r>
        <w:rPr>
          <w:spacing w:val="-7"/>
          <w:sz w:val="20"/>
        </w:rPr>
        <w:t xml:space="preserve"> </w:t>
      </w:r>
      <w:r>
        <w:rPr>
          <w:spacing w:val="-4"/>
          <w:sz w:val="20"/>
        </w:rPr>
        <w:t>Nos.</w:t>
      </w:r>
    </w:p>
    <w:p w:rsidR="00F30CD0" w:rsidRDefault="00F319C3">
      <w:pPr>
        <w:pStyle w:val="ListParagraph"/>
        <w:numPr>
          <w:ilvl w:val="0"/>
          <w:numId w:val="3"/>
        </w:numPr>
        <w:tabs>
          <w:tab w:val="left" w:pos="2520"/>
          <w:tab w:val="left" w:leader="hyphen" w:pos="9059"/>
        </w:tabs>
        <w:spacing w:before="162"/>
        <w:ind w:left="2520" w:hanging="725"/>
        <w:rPr>
          <w:sz w:val="20"/>
        </w:rPr>
      </w:pPr>
      <w:r>
        <w:rPr>
          <w:sz w:val="20"/>
        </w:rPr>
        <w:t>Physical</w:t>
      </w:r>
      <w:r>
        <w:rPr>
          <w:spacing w:val="-5"/>
          <w:sz w:val="20"/>
        </w:rPr>
        <w:t xml:space="preserve"> </w:t>
      </w:r>
      <w:r>
        <w:rPr>
          <w:sz w:val="20"/>
        </w:rPr>
        <w:t>balance</w:t>
      </w:r>
      <w:r>
        <w:rPr>
          <w:spacing w:val="-6"/>
          <w:sz w:val="20"/>
        </w:rPr>
        <w:t xml:space="preserve"> </w:t>
      </w:r>
      <w:r>
        <w:rPr>
          <w:sz w:val="20"/>
        </w:rPr>
        <w:t>weight</w:t>
      </w:r>
      <w:r>
        <w:rPr>
          <w:spacing w:val="-3"/>
          <w:sz w:val="20"/>
        </w:rPr>
        <w:t xml:space="preserve"> </w:t>
      </w:r>
      <w:r>
        <w:rPr>
          <w:sz w:val="20"/>
        </w:rPr>
        <w:t>up</w:t>
      </w:r>
      <w:r>
        <w:rPr>
          <w:spacing w:val="-6"/>
          <w:sz w:val="20"/>
        </w:rPr>
        <w:t xml:space="preserve"> </w:t>
      </w:r>
      <w:r>
        <w:rPr>
          <w:sz w:val="20"/>
        </w:rPr>
        <w:t>to</w:t>
      </w:r>
      <w:r>
        <w:rPr>
          <w:spacing w:val="-6"/>
          <w:sz w:val="20"/>
        </w:rPr>
        <w:t xml:space="preserve"> </w:t>
      </w:r>
      <w:r>
        <w:rPr>
          <w:sz w:val="20"/>
        </w:rPr>
        <w:t>5</w:t>
      </w:r>
      <w:r>
        <w:rPr>
          <w:spacing w:val="-6"/>
          <w:sz w:val="20"/>
        </w:rPr>
        <w:t xml:space="preserve"> </w:t>
      </w:r>
      <w:r>
        <w:rPr>
          <w:spacing w:val="-5"/>
          <w:sz w:val="20"/>
        </w:rPr>
        <w:t>kg</w:t>
      </w:r>
      <w:r>
        <w:rPr>
          <w:sz w:val="20"/>
        </w:rPr>
        <w:tab/>
        <w:t>01</w:t>
      </w:r>
      <w:r>
        <w:rPr>
          <w:spacing w:val="-7"/>
          <w:sz w:val="20"/>
        </w:rPr>
        <w:t xml:space="preserve"> </w:t>
      </w:r>
      <w:r>
        <w:rPr>
          <w:spacing w:val="-5"/>
          <w:sz w:val="20"/>
        </w:rPr>
        <w:t>No.</w:t>
      </w:r>
    </w:p>
    <w:p w:rsidR="00F30CD0" w:rsidRDefault="00F319C3">
      <w:pPr>
        <w:pStyle w:val="BodyText"/>
        <w:spacing w:before="5"/>
        <w:rPr>
          <w:sz w:val="16"/>
        </w:rPr>
      </w:pPr>
      <w:r>
        <w:rPr>
          <w:noProof/>
          <w:sz w:val="16"/>
        </w:rPr>
        <mc:AlternateContent>
          <mc:Choice Requires="wps">
            <w:drawing>
              <wp:anchor distT="0" distB="0" distL="0" distR="0" simplePos="0" relativeHeight="487719936" behindDoc="1" locked="0" layoutInCell="1" allowOverlap="1">
                <wp:simplePos x="0" y="0"/>
                <wp:positionH relativeFrom="page">
                  <wp:posOffset>1351914</wp:posOffset>
                </wp:positionH>
                <wp:positionV relativeFrom="paragraph">
                  <wp:posOffset>142438</wp:posOffset>
                </wp:positionV>
                <wp:extent cx="5589270" cy="6350"/>
                <wp:effectExtent l="0" t="0" r="0" b="0"/>
                <wp:wrapTopAndBottom/>
                <wp:docPr id="300" name="Graphic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72AE38" id="Graphic 300" o:spid="_x0000_s1026" style="position:absolute;margin-left:106.45pt;margin-top:11.2pt;width:440.1pt;height:.5pt;z-index:-1559654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sz w:val="16"/>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3"/>
        </w:numPr>
        <w:tabs>
          <w:tab w:val="left" w:pos="2520"/>
          <w:tab w:val="left" w:leader="hyphen" w:pos="9124"/>
        </w:tabs>
        <w:spacing w:before="57"/>
        <w:ind w:left="2520" w:hanging="725"/>
        <w:rPr>
          <w:sz w:val="20"/>
        </w:rPr>
      </w:pPr>
      <w:r>
        <w:rPr>
          <w:sz w:val="20"/>
        </w:rPr>
        <w:lastRenderedPageBreak/>
        <w:t>Digital</w:t>
      </w:r>
      <w:r>
        <w:rPr>
          <w:spacing w:val="-9"/>
          <w:sz w:val="20"/>
        </w:rPr>
        <w:t xml:space="preserve"> </w:t>
      </w:r>
      <w:r>
        <w:rPr>
          <w:sz w:val="20"/>
        </w:rPr>
        <w:t>Thermometer</w:t>
      </w:r>
      <w:r>
        <w:rPr>
          <w:spacing w:val="-6"/>
          <w:sz w:val="20"/>
        </w:rPr>
        <w:t xml:space="preserve"> </w:t>
      </w:r>
      <w:r>
        <w:rPr>
          <w:sz w:val="20"/>
        </w:rPr>
        <w:t>up</w:t>
      </w:r>
      <w:r>
        <w:rPr>
          <w:spacing w:val="-7"/>
          <w:sz w:val="20"/>
        </w:rPr>
        <w:t xml:space="preserve"> </w:t>
      </w:r>
      <w:r>
        <w:rPr>
          <w:sz w:val="20"/>
        </w:rPr>
        <w:t>to</w:t>
      </w:r>
      <w:r>
        <w:rPr>
          <w:spacing w:val="-8"/>
          <w:sz w:val="20"/>
        </w:rPr>
        <w:t xml:space="preserve"> </w:t>
      </w:r>
      <w:r>
        <w:rPr>
          <w:spacing w:val="-2"/>
          <w:sz w:val="20"/>
        </w:rPr>
        <w:t>150˚C</w:t>
      </w:r>
      <w:r>
        <w:rPr>
          <w:rFonts w:ascii="Times New Roman" w:hAnsi="Times New Roman"/>
          <w:sz w:val="20"/>
        </w:rPr>
        <w:tab/>
      </w:r>
      <w:r>
        <w:rPr>
          <w:sz w:val="20"/>
        </w:rPr>
        <w:t>02</w:t>
      </w:r>
      <w:r>
        <w:rPr>
          <w:spacing w:val="-4"/>
          <w:sz w:val="20"/>
        </w:rPr>
        <w:t xml:space="preserve"> Nos.</w:t>
      </w:r>
    </w:p>
    <w:p w:rsidR="00F30CD0" w:rsidRDefault="00F319C3">
      <w:pPr>
        <w:pStyle w:val="ListParagraph"/>
        <w:numPr>
          <w:ilvl w:val="0"/>
          <w:numId w:val="3"/>
        </w:numPr>
        <w:tabs>
          <w:tab w:val="left" w:pos="2520"/>
          <w:tab w:val="left" w:leader="hyphen" w:pos="8418"/>
        </w:tabs>
        <w:spacing w:before="162"/>
        <w:ind w:left="2520" w:hanging="725"/>
        <w:rPr>
          <w:sz w:val="20"/>
        </w:rPr>
      </w:pPr>
      <w:r>
        <w:rPr>
          <w:sz w:val="20"/>
        </w:rPr>
        <w:t>Poker</w:t>
      </w:r>
      <w:r>
        <w:rPr>
          <w:spacing w:val="-9"/>
          <w:sz w:val="20"/>
        </w:rPr>
        <w:t xml:space="preserve"> </w:t>
      </w:r>
      <w:r>
        <w:rPr>
          <w:sz w:val="20"/>
        </w:rPr>
        <w:t>Thermometer</w:t>
      </w:r>
      <w:r>
        <w:rPr>
          <w:spacing w:val="-7"/>
          <w:sz w:val="20"/>
        </w:rPr>
        <w:t xml:space="preserve"> </w:t>
      </w:r>
      <w:r>
        <w:rPr>
          <w:sz w:val="20"/>
        </w:rPr>
        <w:t>(Concrete</w:t>
      </w:r>
      <w:r>
        <w:rPr>
          <w:spacing w:val="-8"/>
          <w:sz w:val="20"/>
        </w:rPr>
        <w:t xml:space="preserve"> </w:t>
      </w:r>
      <w:r>
        <w:rPr>
          <w:sz w:val="20"/>
        </w:rPr>
        <w:t>Road)</w:t>
      </w:r>
      <w:r>
        <w:rPr>
          <w:spacing w:val="-9"/>
          <w:sz w:val="20"/>
        </w:rPr>
        <w:t xml:space="preserve"> </w:t>
      </w:r>
      <w:r>
        <w:rPr>
          <w:sz w:val="20"/>
        </w:rPr>
        <w:t>0˚C</w:t>
      </w:r>
      <w:r>
        <w:rPr>
          <w:spacing w:val="-10"/>
          <w:sz w:val="20"/>
        </w:rPr>
        <w:t xml:space="preserve"> </w:t>
      </w:r>
      <w:r>
        <w:rPr>
          <w:sz w:val="20"/>
        </w:rPr>
        <w:t>to</w:t>
      </w:r>
      <w:r>
        <w:rPr>
          <w:spacing w:val="-5"/>
          <w:sz w:val="20"/>
        </w:rPr>
        <w:t xml:space="preserve"> </w:t>
      </w:r>
      <w:r>
        <w:rPr>
          <w:sz w:val="20"/>
        </w:rPr>
        <w:t>50˚C</w:t>
      </w:r>
      <w:r>
        <w:rPr>
          <w:spacing w:val="-8"/>
          <w:sz w:val="20"/>
        </w:rPr>
        <w:t xml:space="preserve"> </w:t>
      </w:r>
      <w:r>
        <w:rPr>
          <w:spacing w:val="-2"/>
          <w:sz w:val="20"/>
        </w:rPr>
        <w:t>&amp;150˚C</w:t>
      </w:r>
      <w:r>
        <w:rPr>
          <w:rFonts w:ascii="Times New Roman" w:hAnsi="Times New Roman"/>
          <w:sz w:val="20"/>
        </w:rPr>
        <w:tab/>
      </w:r>
      <w:r>
        <w:rPr>
          <w:sz w:val="20"/>
        </w:rPr>
        <w:t>02</w:t>
      </w:r>
      <w:r>
        <w:rPr>
          <w:spacing w:val="-3"/>
          <w:sz w:val="20"/>
        </w:rPr>
        <w:t xml:space="preserve"> </w:t>
      </w:r>
      <w:r>
        <w:rPr>
          <w:sz w:val="20"/>
        </w:rPr>
        <w:t>Nos.</w:t>
      </w:r>
      <w:r>
        <w:rPr>
          <w:spacing w:val="-5"/>
          <w:sz w:val="20"/>
        </w:rPr>
        <w:t xml:space="preserve"> </w:t>
      </w:r>
      <w:r>
        <w:rPr>
          <w:spacing w:val="-4"/>
          <w:sz w:val="20"/>
        </w:rPr>
        <w:t>Each</w:t>
      </w:r>
    </w:p>
    <w:p w:rsidR="00F30CD0" w:rsidRDefault="00F319C3">
      <w:pPr>
        <w:pStyle w:val="ListParagraph"/>
        <w:numPr>
          <w:ilvl w:val="0"/>
          <w:numId w:val="3"/>
        </w:numPr>
        <w:tabs>
          <w:tab w:val="left" w:pos="2520"/>
          <w:tab w:val="left" w:leader="hyphen" w:pos="8353"/>
        </w:tabs>
        <w:spacing w:before="164"/>
        <w:ind w:left="2520" w:hanging="725"/>
        <w:rPr>
          <w:sz w:val="20"/>
        </w:rPr>
      </w:pPr>
      <w:r>
        <w:rPr>
          <w:sz w:val="20"/>
        </w:rPr>
        <w:t>Measuring</w:t>
      </w:r>
      <w:r>
        <w:rPr>
          <w:spacing w:val="-9"/>
          <w:sz w:val="20"/>
        </w:rPr>
        <w:t xml:space="preserve"> </w:t>
      </w:r>
      <w:r>
        <w:rPr>
          <w:sz w:val="20"/>
        </w:rPr>
        <w:t>Jars</w:t>
      </w:r>
      <w:r>
        <w:rPr>
          <w:spacing w:val="-7"/>
          <w:sz w:val="20"/>
        </w:rPr>
        <w:t xml:space="preserve"> </w:t>
      </w:r>
      <w:r>
        <w:rPr>
          <w:spacing w:val="-2"/>
          <w:sz w:val="20"/>
        </w:rPr>
        <w:t>100ml,200ml,500ml</w:t>
      </w:r>
      <w:r>
        <w:rPr>
          <w:sz w:val="20"/>
        </w:rPr>
        <w:tab/>
        <w:t>02Nos.</w:t>
      </w:r>
      <w:r>
        <w:rPr>
          <w:spacing w:val="-4"/>
          <w:sz w:val="20"/>
        </w:rPr>
        <w:t xml:space="preserve"> </w:t>
      </w:r>
      <w:r>
        <w:rPr>
          <w:sz w:val="20"/>
        </w:rPr>
        <w:t>set</w:t>
      </w:r>
      <w:r>
        <w:rPr>
          <w:spacing w:val="-5"/>
          <w:sz w:val="20"/>
        </w:rPr>
        <w:t xml:space="preserve"> </w:t>
      </w:r>
      <w:r>
        <w:rPr>
          <w:sz w:val="20"/>
        </w:rPr>
        <w:t>of</w:t>
      </w:r>
      <w:r>
        <w:rPr>
          <w:spacing w:val="-7"/>
          <w:sz w:val="20"/>
        </w:rPr>
        <w:t xml:space="preserve"> </w:t>
      </w:r>
      <w:r>
        <w:rPr>
          <w:sz w:val="20"/>
        </w:rPr>
        <w:t>each</w:t>
      </w:r>
      <w:r>
        <w:rPr>
          <w:spacing w:val="-4"/>
          <w:sz w:val="20"/>
        </w:rPr>
        <w:t xml:space="preserve"> size</w:t>
      </w:r>
    </w:p>
    <w:p w:rsidR="00F30CD0" w:rsidRDefault="00F319C3">
      <w:pPr>
        <w:pStyle w:val="ListParagraph"/>
        <w:numPr>
          <w:ilvl w:val="0"/>
          <w:numId w:val="3"/>
        </w:numPr>
        <w:tabs>
          <w:tab w:val="left" w:pos="2520"/>
          <w:tab w:val="left" w:leader="hyphen" w:pos="8898"/>
        </w:tabs>
        <w:spacing w:before="161"/>
        <w:ind w:left="2520" w:hanging="725"/>
        <w:rPr>
          <w:sz w:val="20"/>
        </w:rPr>
      </w:pPr>
      <w:r>
        <w:rPr>
          <w:sz w:val="20"/>
        </w:rPr>
        <w:t>Gauging</w:t>
      </w:r>
      <w:r>
        <w:rPr>
          <w:spacing w:val="-9"/>
          <w:sz w:val="20"/>
        </w:rPr>
        <w:t xml:space="preserve"> </w:t>
      </w:r>
      <w:r>
        <w:rPr>
          <w:sz w:val="20"/>
        </w:rPr>
        <w:t>trowels</w:t>
      </w:r>
      <w:r>
        <w:rPr>
          <w:spacing w:val="-4"/>
          <w:sz w:val="20"/>
        </w:rPr>
        <w:t xml:space="preserve"> </w:t>
      </w:r>
      <w:r>
        <w:rPr>
          <w:sz w:val="20"/>
        </w:rPr>
        <w:t>100mm</w:t>
      </w:r>
      <w:r>
        <w:rPr>
          <w:spacing w:val="-9"/>
          <w:sz w:val="20"/>
        </w:rPr>
        <w:t xml:space="preserve"> </w:t>
      </w:r>
      <w:r>
        <w:rPr>
          <w:sz w:val="20"/>
        </w:rPr>
        <w:t>&amp;</w:t>
      </w:r>
      <w:r>
        <w:rPr>
          <w:spacing w:val="-7"/>
          <w:sz w:val="20"/>
        </w:rPr>
        <w:t xml:space="preserve"> </w:t>
      </w:r>
      <w:r>
        <w:rPr>
          <w:sz w:val="20"/>
        </w:rPr>
        <w:t>200mm</w:t>
      </w:r>
      <w:r>
        <w:rPr>
          <w:spacing w:val="-7"/>
          <w:sz w:val="20"/>
        </w:rPr>
        <w:t xml:space="preserve"> </w:t>
      </w:r>
      <w:r>
        <w:rPr>
          <w:sz w:val="20"/>
        </w:rPr>
        <w:t>with</w:t>
      </w:r>
      <w:r>
        <w:rPr>
          <w:spacing w:val="-5"/>
          <w:sz w:val="20"/>
        </w:rPr>
        <w:t xml:space="preserve"> </w:t>
      </w:r>
      <w:r>
        <w:rPr>
          <w:sz w:val="20"/>
        </w:rPr>
        <w:t>wooden</w:t>
      </w:r>
      <w:r>
        <w:rPr>
          <w:spacing w:val="-7"/>
          <w:sz w:val="20"/>
        </w:rPr>
        <w:t xml:space="preserve"> </w:t>
      </w:r>
      <w:r>
        <w:rPr>
          <w:spacing w:val="-2"/>
          <w:sz w:val="20"/>
        </w:rPr>
        <w:t>handle</w:t>
      </w:r>
      <w:r>
        <w:rPr>
          <w:sz w:val="20"/>
        </w:rPr>
        <w:tab/>
        <w:t>04</w:t>
      </w:r>
      <w:r>
        <w:rPr>
          <w:spacing w:val="-4"/>
          <w:sz w:val="20"/>
        </w:rPr>
        <w:t xml:space="preserve"> Nos.</w:t>
      </w:r>
    </w:p>
    <w:p w:rsidR="00F30CD0" w:rsidRDefault="00F319C3">
      <w:pPr>
        <w:pStyle w:val="ListParagraph"/>
        <w:numPr>
          <w:ilvl w:val="0"/>
          <w:numId w:val="3"/>
        </w:numPr>
        <w:tabs>
          <w:tab w:val="left" w:pos="2520"/>
          <w:tab w:val="left" w:leader="hyphen" w:pos="8278"/>
        </w:tabs>
        <w:spacing w:before="162"/>
        <w:ind w:left="2520" w:hanging="725"/>
        <w:rPr>
          <w:sz w:val="20"/>
        </w:rPr>
      </w:pPr>
      <w:r>
        <w:rPr>
          <w:sz w:val="20"/>
        </w:rPr>
        <w:t>Spatula</w:t>
      </w:r>
      <w:r>
        <w:rPr>
          <w:spacing w:val="-7"/>
          <w:sz w:val="20"/>
        </w:rPr>
        <w:t xml:space="preserve"> </w:t>
      </w:r>
      <w:r>
        <w:rPr>
          <w:sz w:val="20"/>
        </w:rPr>
        <w:t>100mm</w:t>
      </w:r>
      <w:r>
        <w:rPr>
          <w:spacing w:val="-7"/>
          <w:sz w:val="20"/>
        </w:rPr>
        <w:t xml:space="preserve"> </w:t>
      </w:r>
      <w:r>
        <w:rPr>
          <w:sz w:val="20"/>
        </w:rPr>
        <w:t>&amp;</w:t>
      </w:r>
      <w:r>
        <w:rPr>
          <w:spacing w:val="-5"/>
          <w:sz w:val="20"/>
        </w:rPr>
        <w:t xml:space="preserve"> </w:t>
      </w:r>
      <w:r>
        <w:rPr>
          <w:sz w:val="20"/>
        </w:rPr>
        <w:t>200mm</w:t>
      </w:r>
      <w:r>
        <w:rPr>
          <w:spacing w:val="-5"/>
          <w:sz w:val="20"/>
        </w:rPr>
        <w:t xml:space="preserve"> </w:t>
      </w:r>
      <w:r>
        <w:rPr>
          <w:sz w:val="20"/>
        </w:rPr>
        <w:t>with</w:t>
      </w:r>
      <w:r>
        <w:rPr>
          <w:spacing w:val="-4"/>
          <w:sz w:val="20"/>
        </w:rPr>
        <w:t xml:space="preserve"> </w:t>
      </w:r>
      <w:r>
        <w:rPr>
          <w:sz w:val="20"/>
        </w:rPr>
        <w:t>long</w:t>
      </w:r>
      <w:r>
        <w:rPr>
          <w:spacing w:val="-7"/>
          <w:sz w:val="20"/>
        </w:rPr>
        <w:t xml:space="preserve"> </w:t>
      </w:r>
      <w:r>
        <w:rPr>
          <w:sz w:val="20"/>
        </w:rPr>
        <w:t>blade</w:t>
      </w:r>
      <w:r>
        <w:rPr>
          <w:spacing w:val="-8"/>
          <w:sz w:val="20"/>
        </w:rPr>
        <w:t xml:space="preserve"> </w:t>
      </w:r>
      <w:r>
        <w:rPr>
          <w:sz w:val="20"/>
        </w:rPr>
        <w:t>wooden</w:t>
      </w:r>
      <w:r>
        <w:rPr>
          <w:spacing w:val="-4"/>
          <w:sz w:val="20"/>
        </w:rPr>
        <w:t xml:space="preserve"> </w:t>
      </w:r>
      <w:r>
        <w:rPr>
          <w:spacing w:val="-2"/>
          <w:sz w:val="20"/>
        </w:rPr>
        <w:t>handle</w:t>
      </w:r>
      <w:r>
        <w:rPr>
          <w:sz w:val="20"/>
        </w:rPr>
        <w:tab/>
        <w:t>02</w:t>
      </w:r>
      <w:r>
        <w:rPr>
          <w:spacing w:val="-5"/>
          <w:sz w:val="20"/>
        </w:rPr>
        <w:t xml:space="preserve"> </w:t>
      </w:r>
      <w:r>
        <w:rPr>
          <w:sz w:val="20"/>
        </w:rPr>
        <w:t>Nos.</w:t>
      </w:r>
      <w:r>
        <w:rPr>
          <w:spacing w:val="-4"/>
          <w:sz w:val="20"/>
        </w:rPr>
        <w:t xml:space="preserve"> </w:t>
      </w:r>
      <w:r>
        <w:rPr>
          <w:sz w:val="20"/>
        </w:rPr>
        <w:t>each</w:t>
      </w:r>
      <w:r>
        <w:rPr>
          <w:spacing w:val="-1"/>
          <w:sz w:val="20"/>
        </w:rPr>
        <w:t xml:space="preserve"> </w:t>
      </w:r>
      <w:r>
        <w:rPr>
          <w:spacing w:val="-4"/>
          <w:sz w:val="20"/>
        </w:rPr>
        <w:t>size</w:t>
      </w:r>
    </w:p>
    <w:p w:rsidR="00F30CD0" w:rsidRDefault="00F319C3">
      <w:pPr>
        <w:pStyle w:val="ListParagraph"/>
        <w:numPr>
          <w:ilvl w:val="0"/>
          <w:numId w:val="3"/>
        </w:numPr>
        <w:tabs>
          <w:tab w:val="left" w:pos="2520"/>
          <w:tab w:val="left" w:leader="hyphen" w:pos="8485"/>
        </w:tabs>
        <w:spacing w:before="161"/>
        <w:ind w:left="2520" w:hanging="725"/>
        <w:rPr>
          <w:sz w:val="20"/>
        </w:rPr>
      </w:pPr>
      <w:r>
        <w:rPr>
          <w:sz w:val="20"/>
        </w:rPr>
        <w:t>Vernirecallipers</w:t>
      </w:r>
      <w:r>
        <w:rPr>
          <w:spacing w:val="-6"/>
          <w:sz w:val="20"/>
        </w:rPr>
        <w:t xml:space="preserve"> </w:t>
      </w:r>
      <w:r>
        <w:rPr>
          <w:sz w:val="20"/>
        </w:rPr>
        <w:t>12”</w:t>
      </w:r>
      <w:r>
        <w:rPr>
          <w:spacing w:val="-8"/>
          <w:sz w:val="20"/>
        </w:rPr>
        <w:t xml:space="preserve"> </w:t>
      </w:r>
      <w:r>
        <w:rPr>
          <w:sz w:val="20"/>
        </w:rPr>
        <w:t>and</w:t>
      </w:r>
      <w:r>
        <w:rPr>
          <w:spacing w:val="-6"/>
          <w:sz w:val="20"/>
        </w:rPr>
        <w:t xml:space="preserve"> </w:t>
      </w:r>
      <w:r>
        <w:rPr>
          <w:sz w:val="20"/>
        </w:rPr>
        <w:t>6”</w:t>
      </w:r>
      <w:r>
        <w:rPr>
          <w:spacing w:val="-9"/>
          <w:sz w:val="20"/>
        </w:rPr>
        <w:t xml:space="preserve"> </w:t>
      </w:r>
      <w:r>
        <w:rPr>
          <w:spacing w:val="-4"/>
          <w:sz w:val="20"/>
        </w:rPr>
        <w:t>sizes</w:t>
      </w:r>
      <w:r>
        <w:rPr>
          <w:sz w:val="20"/>
        </w:rPr>
        <w:tab/>
        <w:t>02</w:t>
      </w:r>
      <w:r>
        <w:rPr>
          <w:spacing w:val="-5"/>
          <w:sz w:val="20"/>
        </w:rPr>
        <w:t xml:space="preserve"> </w:t>
      </w:r>
      <w:r>
        <w:rPr>
          <w:sz w:val="20"/>
        </w:rPr>
        <w:t>Nos.</w:t>
      </w:r>
      <w:r>
        <w:rPr>
          <w:spacing w:val="-5"/>
          <w:sz w:val="20"/>
        </w:rPr>
        <w:t xml:space="preserve"> </w:t>
      </w:r>
      <w:r>
        <w:rPr>
          <w:spacing w:val="-4"/>
          <w:sz w:val="20"/>
        </w:rPr>
        <w:t>each</w:t>
      </w:r>
    </w:p>
    <w:p w:rsidR="00F30CD0" w:rsidRDefault="00F319C3">
      <w:pPr>
        <w:pStyle w:val="ListParagraph"/>
        <w:numPr>
          <w:ilvl w:val="0"/>
          <w:numId w:val="3"/>
        </w:numPr>
        <w:tabs>
          <w:tab w:val="left" w:pos="2520"/>
          <w:tab w:val="left" w:pos="5400"/>
          <w:tab w:val="left" w:leader="hyphen" w:pos="8965"/>
        </w:tabs>
        <w:spacing w:before="164"/>
        <w:ind w:left="2520" w:hanging="725"/>
        <w:rPr>
          <w:sz w:val="20"/>
        </w:rPr>
      </w:pPr>
      <w:r>
        <w:rPr>
          <w:sz w:val="20"/>
        </w:rPr>
        <w:t>Digital</w:t>
      </w:r>
      <w:r>
        <w:rPr>
          <w:spacing w:val="-8"/>
          <w:sz w:val="20"/>
        </w:rPr>
        <w:t xml:space="preserve"> </w:t>
      </w:r>
      <w:r>
        <w:rPr>
          <w:sz w:val="20"/>
        </w:rPr>
        <w:t>PH</w:t>
      </w:r>
      <w:r>
        <w:rPr>
          <w:spacing w:val="-6"/>
          <w:sz w:val="20"/>
        </w:rPr>
        <w:t xml:space="preserve"> </w:t>
      </w:r>
      <w:r>
        <w:rPr>
          <w:sz w:val="20"/>
        </w:rPr>
        <w:t>motor</w:t>
      </w:r>
      <w:r>
        <w:rPr>
          <w:spacing w:val="-6"/>
          <w:sz w:val="20"/>
        </w:rPr>
        <w:t xml:space="preserve"> </w:t>
      </w:r>
      <w:r>
        <w:rPr>
          <w:sz w:val="20"/>
        </w:rPr>
        <w:t>least</w:t>
      </w:r>
      <w:r>
        <w:rPr>
          <w:spacing w:val="-4"/>
          <w:sz w:val="20"/>
        </w:rPr>
        <w:t xml:space="preserve"> </w:t>
      </w:r>
      <w:r>
        <w:rPr>
          <w:spacing w:val="-2"/>
          <w:sz w:val="20"/>
        </w:rPr>
        <w:t>count</w:t>
      </w:r>
      <w:r>
        <w:rPr>
          <w:sz w:val="20"/>
        </w:rPr>
        <w:tab/>
      </w:r>
      <w:r>
        <w:rPr>
          <w:spacing w:val="-2"/>
          <w:sz w:val="20"/>
        </w:rPr>
        <w:t>.01mm</w:t>
      </w:r>
      <w:r>
        <w:rPr>
          <w:sz w:val="20"/>
        </w:rPr>
        <w:tab/>
        <w:t>01</w:t>
      </w:r>
      <w:r>
        <w:rPr>
          <w:spacing w:val="-7"/>
          <w:sz w:val="20"/>
        </w:rPr>
        <w:t xml:space="preserve"> </w:t>
      </w:r>
      <w:r>
        <w:rPr>
          <w:spacing w:val="-5"/>
          <w:sz w:val="20"/>
        </w:rPr>
        <w:t>No.</w:t>
      </w:r>
    </w:p>
    <w:p w:rsidR="00F30CD0" w:rsidRDefault="00F319C3">
      <w:pPr>
        <w:pStyle w:val="ListParagraph"/>
        <w:numPr>
          <w:ilvl w:val="0"/>
          <w:numId w:val="3"/>
        </w:numPr>
        <w:tabs>
          <w:tab w:val="left" w:pos="2520"/>
          <w:tab w:val="left" w:pos="5400"/>
          <w:tab w:val="left" w:leader="hyphen" w:pos="9001"/>
        </w:tabs>
        <w:spacing w:before="162"/>
        <w:ind w:left="2520" w:hanging="725"/>
        <w:rPr>
          <w:sz w:val="20"/>
        </w:rPr>
      </w:pPr>
      <w:r>
        <w:rPr>
          <w:sz w:val="20"/>
        </w:rPr>
        <w:t>Digital</w:t>
      </w:r>
      <w:r>
        <w:rPr>
          <w:spacing w:val="-11"/>
          <w:sz w:val="20"/>
        </w:rPr>
        <w:t xml:space="preserve"> </w:t>
      </w:r>
      <w:r>
        <w:rPr>
          <w:sz w:val="20"/>
        </w:rPr>
        <w:t>Micrometer</w:t>
      </w:r>
      <w:r>
        <w:rPr>
          <w:spacing w:val="-9"/>
          <w:sz w:val="20"/>
        </w:rPr>
        <w:t xml:space="preserve"> </w:t>
      </w:r>
      <w:r>
        <w:rPr>
          <w:sz w:val="20"/>
        </w:rPr>
        <w:t>least</w:t>
      </w:r>
      <w:r>
        <w:rPr>
          <w:spacing w:val="-10"/>
          <w:sz w:val="20"/>
        </w:rPr>
        <w:t xml:space="preserve"> </w:t>
      </w:r>
      <w:r>
        <w:rPr>
          <w:spacing w:val="-4"/>
          <w:sz w:val="20"/>
        </w:rPr>
        <w:t>count</w:t>
      </w:r>
      <w:r>
        <w:rPr>
          <w:sz w:val="20"/>
        </w:rPr>
        <w:tab/>
      </w:r>
      <w:r>
        <w:rPr>
          <w:spacing w:val="-2"/>
          <w:sz w:val="20"/>
        </w:rPr>
        <w:t>.01mm</w:t>
      </w:r>
      <w:r>
        <w:rPr>
          <w:sz w:val="20"/>
        </w:rPr>
        <w:tab/>
        <w:t>01</w:t>
      </w:r>
      <w:r>
        <w:rPr>
          <w:spacing w:val="-4"/>
          <w:sz w:val="20"/>
        </w:rPr>
        <w:t xml:space="preserve"> </w:t>
      </w:r>
      <w:r>
        <w:rPr>
          <w:spacing w:val="-5"/>
          <w:sz w:val="20"/>
        </w:rPr>
        <w:t>No.</w:t>
      </w:r>
    </w:p>
    <w:p w:rsidR="00F30CD0" w:rsidRDefault="00F319C3">
      <w:pPr>
        <w:pStyle w:val="ListParagraph"/>
        <w:numPr>
          <w:ilvl w:val="0"/>
          <w:numId w:val="3"/>
        </w:numPr>
        <w:tabs>
          <w:tab w:val="left" w:pos="2520"/>
          <w:tab w:val="left" w:leader="hyphen" w:pos="8992"/>
        </w:tabs>
        <w:spacing w:before="161"/>
        <w:ind w:left="2520" w:hanging="725"/>
        <w:rPr>
          <w:sz w:val="20"/>
        </w:rPr>
      </w:pPr>
      <w:r>
        <w:rPr>
          <w:sz w:val="20"/>
        </w:rPr>
        <w:t>Digital</w:t>
      </w:r>
      <w:r>
        <w:rPr>
          <w:spacing w:val="-10"/>
          <w:sz w:val="20"/>
        </w:rPr>
        <w:t xml:space="preserve"> </w:t>
      </w:r>
      <w:r>
        <w:rPr>
          <w:sz w:val="20"/>
        </w:rPr>
        <w:t>paint</w:t>
      </w:r>
      <w:r>
        <w:rPr>
          <w:spacing w:val="-6"/>
          <w:sz w:val="20"/>
        </w:rPr>
        <w:t xml:space="preserve"> </w:t>
      </w:r>
      <w:r>
        <w:rPr>
          <w:sz w:val="20"/>
        </w:rPr>
        <w:t>thickness</w:t>
      </w:r>
      <w:r>
        <w:rPr>
          <w:spacing w:val="-7"/>
          <w:sz w:val="20"/>
        </w:rPr>
        <w:t xml:space="preserve"> </w:t>
      </w:r>
      <w:r>
        <w:rPr>
          <w:sz w:val="20"/>
        </w:rPr>
        <w:t>meter</w:t>
      </w:r>
      <w:r>
        <w:rPr>
          <w:spacing w:val="-10"/>
          <w:sz w:val="20"/>
        </w:rPr>
        <w:t xml:space="preserve"> </w:t>
      </w:r>
      <w:r>
        <w:rPr>
          <w:sz w:val="20"/>
        </w:rPr>
        <w:t>for</w:t>
      </w:r>
      <w:r>
        <w:rPr>
          <w:spacing w:val="-6"/>
          <w:sz w:val="20"/>
        </w:rPr>
        <w:t xml:space="preserve"> </w:t>
      </w:r>
      <w:r>
        <w:rPr>
          <w:sz w:val="20"/>
        </w:rPr>
        <w:t>steel</w:t>
      </w:r>
      <w:r>
        <w:rPr>
          <w:spacing w:val="-8"/>
          <w:sz w:val="20"/>
        </w:rPr>
        <w:t xml:space="preserve"> </w:t>
      </w:r>
      <w:r>
        <w:rPr>
          <w:sz w:val="20"/>
        </w:rPr>
        <w:t>500-micron</w:t>
      </w:r>
      <w:r>
        <w:rPr>
          <w:spacing w:val="-7"/>
          <w:sz w:val="20"/>
        </w:rPr>
        <w:t xml:space="preserve"> </w:t>
      </w:r>
      <w:r>
        <w:rPr>
          <w:spacing w:val="-2"/>
          <w:sz w:val="20"/>
        </w:rPr>
        <w:t>range</w:t>
      </w:r>
      <w:r>
        <w:rPr>
          <w:sz w:val="20"/>
        </w:rPr>
        <w:tab/>
        <w:t>02</w:t>
      </w:r>
      <w:r>
        <w:rPr>
          <w:spacing w:val="-4"/>
          <w:sz w:val="20"/>
        </w:rPr>
        <w:t xml:space="preserve"> Nos.</w:t>
      </w:r>
    </w:p>
    <w:p w:rsidR="00F30CD0" w:rsidRDefault="00F319C3">
      <w:pPr>
        <w:pStyle w:val="ListParagraph"/>
        <w:numPr>
          <w:ilvl w:val="0"/>
          <w:numId w:val="3"/>
        </w:numPr>
        <w:tabs>
          <w:tab w:val="left" w:pos="2520"/>
          <w:tab w:val="left" w:leader="hyphen" w:pos="8408"/>
        </w:tabs>
        <w:spacing w:before="162"/>
        <w:ind w:left="2520" w:hanging="725"/>
        <w:rPr>
          <w:sz w:val="20"/>
        </w:rPr>
      </w:pPr>
      <w:r>
        <w:rPr>
          <w:sz w:val="20"/>
        </w:rPr>
        <w:t>GI</w:t>
      </w:r>
      <w:r>
        <w:rPr>
          <w:spacing w:val="-9"/>
          <w:sz w:val="20"/>
        </w:rPr>
        <w:t xml:space="preserve"> </w:t>
      </w:r>
      <w:r>
        <w:rPr>
          <w:sz w:val="20"/>
        </w:rPr>
        <w:t>tray</w:t>
      </w:r>
      <w:r>
        <w:rPr>
          <w:spacing w:val="-7"/>
          <w:sz w:val="20"/>
        </w:rPr>
        <w:t xml:space="preserve"> </w:t>
      </w:r>
      <w:r>
        <w:rPr>
          <w:sz w:val="20"/>
        </w:rPr>
        <w:t>600</w:t>
      </w:r>
      <w:r>
        <w:rPr>
          <w:spacing w:val="-8"/>
          <w:sz w:val="20"/>
        </w:rPr>
        <w:t xml:space="preserve"> </w:t>
      </w:r>
      <w:r>
        <w:rPr>
          <w:sz w:val="20"/>
        </w:rPr>
        <w:t>x450x50mm.,</w:t>
      </w:r>
      <w:r>
        <w:rPr>
          <w:spacing w:val="-9"/>
          <w:sz w:val="20"/>
        </w:rPr>
        <w:t xml:space="preserve"> </w:t>
      </w:r>
      <w:r>
        <w:rPr>
          <w:sz w:val="20"/>
        </w:rPr>
        <w:t>450x300x40mm,</w:t>
      </w:r>
      <w:r>
        <w:rPr>
          <w:spacing w:val="-7"/>
          <w:sz w:val="20"/>
        </w:rPr>
        <w:t xml:space="preserve"> </w:t>
      </w:r>
      <w:r>
        <w:rPr>
          <w:spacing w:val="-2"/>
          <w:sz w:val="20"/>
        </w:rPr>
        <w:t>300x250x40mm</w:t>
      </w:r>
      <w:r>
        <w:rPr>
          <w:sz w:val="20"/>
        </w:rPr>
        <w:tab/>
        <w:t>02</w:t>
      </w:r>
      <w:r>
        <w:rPr>
          <w:spacing w:val="-5"/>
          <w:sz w:val="20"/>
        </w:rPr>
        <w:t xml:space="preserve"> </w:t>
      </w:r>
      <w:r>
        <w:rPr>
          <w:sz w:val="20"/>
        </w:rPr>
        <w:t>Nos.</w:t>
      </w:r>
      <w:r>
        <w:rPr>
          <w:spacing w:val="-3"/>
          <w:sz w:val="20"/>
        </w:rPr>
        <w:t xml:space="preserve"> </w:t>
      </w:r>
      <w:r>
        <w:rPr>
          <w:spacing w:val="-4"/>
          <w:sz w:val="20"/>
        </w:rPr>
        <w:t>each</w:t>
      </w:r>
    </w:p>
    <w:p w:rsidR="00F30CD0" w:rsidRDefault="00F319C3">
      <w:pPr>
        <w:pStyle w:val="ListParagraph"/>
        <w:numPr>
          <w:ilvl w:val="0"/>
          <w:numId w:val="3"/>
        </w:numPr>
        <w:tabs>
          <w:tab w:val="left" w:pos="2520"/>
          <w:tab w:val="left" w:leader="hyphen" w:pos="8833"/>
        </w:tabs>
        <w:spacing w:before="166"/>
        <w:ind w:left="2520" w:hanging="725"/>
        <w:rPr>
          <w:sz w:val="20"/>
        </w:rPr>
      </w:pPr>
      <w:r>
        <w:rPr>
          <w:sz w:val="20"/>
        </w:rPr>
        <w:t>Electric</w:t>
      </w:r>
      <w:r>
        <w:rPr>
          <w:spacing w:val="-8"/>
          <w:sz w:val="20"/>
        </w:rPr>
        <w:t xml:space="preserve"> </w:t>
      </w:r>
      <w:r>
        <w:rPr>
          <w:sz w:val="20"/>
        </w:rPr>
        <w:t>Morter</w:t>
      </w:r>
      <w:r>
        <w:rPr>
          <w:spacing w:val="-2"/>
          <w:sz w:val="20"/>
        </w:rPr>
        <w:t xml:space="preserve"> </w:t>
      </w:r>
      <w:r>
        <w:rPr>
          <w:sz w:val="20"/>
        </w:rPr>
        <w:t>mixer</w:t>
      </w:r>
      <w:r>
        <w:rPr>
          <w:spacing w:val="-7"/>
          <w:sz w:val="20"/>
        </w:rPr>
        <w:t xml:space="preserve"> </w:t>
      </w:r>
      <w:r>
        <w:rPr>
          <w:sz w:val="20"/>
        </w:rPr>
        <w:t>0.25</w:t>
      </w:r>
      <w:r>
        <w:rPr>
          <w:spacing w:val="-6"/>
          <w:sz w:val="20"/>
        </w:rPr>
        <w:t xml:space="preserve"> </w:t>
      </w:r>
      <w:r>
        <w:rPr>
          <w:sz w:val="20"/>
        </w:rPr>
        <w:t>CUM</w:t>
      </w:r>
      <w:r>
        <w:rPr>
          <w:spacing w:val="-5"/>
          <w:sz w:val="20"/>
        </w:rPr>
        <w:t xml:space="preserve"> </w:t>
      </w:r>
      <w:r>
        <w:rPr>
          <w:spacing w:val="-2"/>
          <w:sz w:val="20"/>
        </w:rPr>
        <w:t>capacity</w:t>
      </w:r>
      <w:r>
        <w:rPr>
          <w:sz w:val="20"/>
        </w:rPr>
        <w:tab/>
        <w:t>01</w:t>
      </w:r>
      <w:r>
        <w:rPr>
          <w:spacing w:val="-4"/>
          <w:sz w:val="20"/>
        </w:rPr>
        <w:t xml:space="preserve"> Nos.</w:t>
      </w:r>
    </w:p>
    <w:p w:rsidR="00F30CD0" w:rsidRDefault="00F319C3">
      <w:pPr>
        <w:pStyle w:val="ListParagraph"/>
        <w:numPr>
          <w:ilvl w:val="0"/>
          <w:numId w:val="3"/>
        </w:numPr>
        <w:tabs>
          <w:tab w:val="left" w:pos="2520"/>
          <w:tab w:val="left" w:leader="hyphen" w:pos="8809"/>
        </w:tabs>
        <w:spacing w:before="162"/>
        <w:ind w:left="2520" w:hanging="725"/>
        <w:rPr>
          <w:sz w:val="20"/>
        </w:rPr>
      </w:pPr>
      <w:r>
        <w:rPr>
          <w:sz w:val="20"/>
        </w:rPr>
        <w:t>Rebound</w:t>
      </w:r>
      <w:r>
        <w:rPr>
          <w:spacing w:val="-9"/>
          <w:sz w:val="20"/>
        </w:rPr>
        <w:t xml:space="preserve"> </w:t>
      </w:r>
      <w:r>
        <w:rPr>
          <w:sz w:val="20"/>
        </w:rPr>
        <w:t>hammer</w:t>
      </w:r>
      <w:r>
        <w:rPr>
          <w:spacing w:val="-9"/>
          <w:sz w:val="20"/>
        </w:rPr>
        <w:t xml:space="preserve"> </w:t>
      </w:r>
      <w:r>
        <w:rPr>
          <w:sz w:val="20"/>
        </w:rPr>
        <w:t>test</w:t>
      </w:r>
      <w:r>
        <w:rPr>
          <w:spacing w:val="-9"/>
          <w:sz w:val="20"/>
        </w:rPr>
        <w:t xml:space="preserve"> </w:t>
      </w:r>
      <w:r>
        <w:rPr>
          <w:sz w:val="20"/>
        </w:rPr>
        <w:t>Digital</w:t>
      </w:r>
      <w:r>
        <w:rPr>
          <w:spacing w:val="-8"/>
          <w:sz w:val="20"/>
        </w:rPr>
        <w:t xml:space="preserve"> </w:t>
      </w:r>
      <w:r>
        <w:rPr>
          <w:sz w:val="20"/>
        </w:rPr>
        <w:t>rebound</w:t>
      </w:r>
      <w:r>
        <w:rPr>
          <w:spacing w:val="-8"/>
          <w:sz w:val="20"/>
        </w:rPr>
        <w:t xml:space="preserve"> </w:t>
      </w:r>
      <w:r>
        <w:rPr>
          <w:spacing w:val="-2"/>
          <w:sz w:val="20"/>
        </w:rPr>
        <w:t>hammer</w:t>
      </w:r>
      <w:r>
        <w:rPr>
          <w:sz w:val="20"/>
        </w:rPr>
        <w:tab/>
        <w:t>01</w:t>
      </w:r>
      <w:r>
        <w:rPr>
          <w:spacing w:val="-4"/>
          <w:sz w:val="20"/>
        </w:rPr>
        <w:t xml:space="preserve"> Nos.</w:t>
      </w:r>
    </w:p>
    <w:p w:rsidR="00F30CD0" w:rsidRDefault="00F319C3">
      <w:pPr>
        <w:pStyle w:val="ListParagraph"/>
        <w:numPr>
          <w:ilvl w:val="0"/>
          <w:numId w:val="3"/>
        </w:numPr>
        <w:tabs>
          <w:tab w:val="left" w:pos="2520"/>
          <w:tab w:val="left" w:leader="hyphen" w:pos="8848"/>
        </w:tabs>
        <w:spacing w:before="161"/>
        <w:ind w:left="2520" w:hanging="725"/>
        <w:rPr>
          <w:sz w:val="20"/>
        </w:rPr>
      </w:pPr>
      <w:r>
        <w:rPr>
          <w:sz w:val="20"/>
        </w:rPr>
        <w:t>Screw</w:t>
      </w:r>
      <w:r>
        <w:rPr>
          <w:spacing w:val="-9"/>
          <w:sz w:val="20"/>
        </w:rPr>
        <w:t xml:space="preserve"> </w:t>
      </w:r>
      <w:r>
        <w:rPr>
          <w:sz w:val="20"/>
        </w:rPr>
        <w:t>Gauge</w:t>
      </w:r>
      <w:r>
        <w:rPr>
          <w:spacing w:val="-7"/>
          <w:sz w:val="20"/>
        </w:rPr>
        <w:t xml:space="preserve"> </w:t>
      </w:r>
      <w:r>
        <w:rPr>
          <w:sz w:val="20"/>
        </w:rPr>
        <w:t>0.1mm-10mm,</w:t>
      </w:r>
      <w:r>
        <w:rPr>
          <w:spacing w:val="-7"/>
          <w:sz w:val="20"/>
        </w:rPr>
        <w:t xml:space="preserve"> </w:t>
      </w:r>
      <w:r>
        <w:rPr>
          <w:sz w:val="20"/>
        </w:rPr>
        <w:t>least</w:t>
      </w:r>
      <w:r>
        <w:rPr>
          <w:spacing w:val="-5"/>
          <w:sz w:val="20"/>
        </w:rPr>
        <w:t xml:space="preserve"> </w:t>
      </w:r>
      <w:r>
        <w:rPr>
          <w:sz w:val="20"/>
        </w:rPr>
        <w:t>count</w:t>
      </w:r>
      <w:r>
        <w:rPr>
          <w:spacing w:val="-7"/>
          <w:sz w:val="20"/>
        </w:rPr>
        <w:t xml:space="preserve"> </w:t>
      </w:r>
      <w:r>
        <w:rPr>
          <w:spacing w:val="-4"/>
          <w:sz w:val="20"/>
        </w:rPr>
        <w:t>0.05</w:t>
      </w:r>
      <w:r>
        <w:rPr>
          <w:sz w:val="20"/>
        </w:rPr>
        <w:tab/>
        <w:t>02</w:t>
      </w:r>
      <w:r>
        <w:rPr>
          <w:spacing w:val="-4"/>
          <w:sz w:val="20"/>
        </w:rPr>
        <w:t xml:space="preserve"> </w:t>
      </w:r>
      <w:r>
        <w:rPr>
          <w:spacing w:val="-5"/>
          <w:sz w:val="20"/>
        </w:rPr>
        <w:t>No.</w:t>
      </w:r>
    </w:p>
    <w:p w:rsidR="00F30CD0" w:rsidRDefault="00F319C3">
      <w:pPr>
        <w:pStyle w:val="ListParagraph"/>
        <w:numPr>
          <w:ilvl w:val="0"/>
          <w:numId w:val="3"/>
        </w:numPr>
        <w:tabs>
          <w:tab w:val="left" w:pos="2520"/>
          <w:tab w:val="left" w:pos="8783"/>
        </w:tabs>
        <w:spacing w:before="159"/>
        <w:ind w:left="2520" w:hanging="725"/>
        <w:rPr>
          <w:sz w:val="20"/>
        </w:rPr>
      </w:pPr>
      <w:r>
        <w:rPr>
          <w:sz w:val="20"/>
        </w:rPr>
        <w:t>Water</w:t>
      </w:r>
      <w:r>
        <w:rPr>
          <w:spacing w:val="-10"/>
          <w:sz w:val="20"/>
        </w:rPr>
        <w:t xml:space="preserve"> </w:t>
      </w:r>
      <w:r>
        <w:rPr>
          <w:sz w:val="20"/>
        </w:rPr>
        <w:t>testing</w:t>
      </w:r>
      <w:r>
        <w:rPr>
          <w:spacing w:val="-8"/>
          <w:sz w:val="20"/>
        </w:rPr>
        <w:t xml:space="preserve"> </w:t>
      </w:r>
      <w:r>
        <w:rPr>
          <w:spacing w:val="-5"/>
          <w:sz w:val="20"/>
        </w:rPr>
        <w:t>Kit</w:t>
      </w:r>
      <w:r>
        <w:rPr>
          <w:sz w:val="20"/>
          <w:u w:val="dotted"/>
        </w:rPr>
        <w:tab/>
      </w:r>
      <w:r>
        <w:rPr>
          <w:sz w:val="20"/>
        </w:rPr>
        <w:t>02</w:t>
      </w:r>
      <w:r>
        <w:rPr>
          <w:spacing w:val="-4"/>
          <w:sz w:val="20"/>
        </w:rPr>
        <w:t xml:space="preserve"> Nos.</w:t>
      </w:r>
    </w:p>
    <w:p w:rsidR="00F30CD0" w:rsidRDefault="00F319C3">
      <w:pPr>
        <w:pStyle w:val="ListParagraph"/>
        <w:numPr>
          <w:ilvl w:val="0"/>
          <w:numId w:val="3"/>
        </w:numPr>
        <w:tabs>
          <w:tab w:val="left" w:pos="2520"/>
          <w:tab w:val="left" w:leader="hyphen" w:pos="8242"/>
        </w:tabs>
        <w:spacing w:before="164"/>
        <w:ind w:left="2520" w:hanging="725"/>
        <w:rPr>
          <w:sz w:val="20"/>
        </w:rPr>
      </w:pPr>
      <w:r>
        <w:rPr>
          <w:sz w:val="20"/>
        </w:rPr>
        <w:t>Aggregate</w:t>
      </w:r>
      <w:r>
        <w:rPr>
          <w:spacing w:val="-10"/>
          <w:sz w:val="20"/>
        </w:rPr>
        <w:t xml:space="preserve"> </w:t>
      </w:r>
      <w:r>
        <w:rPr>
          <w:sz w:val="20"/>
        </w:rPr>
        <w:t>impact</w:t>
      </w:r>
      <w:r>
        <w:rPr>
          <w:spacing w:val="-5"/>
          <w:sz w:val="20"/>
        </w:rPr>
        <w:t xml:space="preserve"> </w:t>
      </w:r>
      <w:r>
        <w:rPr>
          <w:sz w:val="20"/>
        </w:rPr>
        <w:t>value</w:t>
      </w:r>
      <w:r>
        <w:rPr>
          <w:spacing w:val="-10"/>
          <w:sz w:val="20"/>
        </w:rPr>
        <w:t xml:space="preserve"> </w:t>
      </w:r>
      <w:r>
        <w:rPr>
          <w:sz w:val="20"/>
        </w:rPr>
        <w:t>testing</w:t>
      </w:r>
      <w:r>
        <w:rPr>
          <w:spacing w:val="-8"/>
          <w:sz w:val="20"/>
        </w:rPr>
        <w:t xml:space="preserve"> </w:t>
      </w:r>
      <w:r>
        <w:rPr>
          <w:sz w:val="20"/>
        </w:rPr>
        <w:t>machine</w:t>
      </w:r>
      <w:r>
        <w:rPr>
          <w:spacing w:val="-7"/>
          <w:sz w:val="20"/>
        </w:rPr>
        <w:t xml:space="preserve"> </w:t>
      </w:r>
      <w:r>
        <w:rPr>
          <w:sz w:val="20"/>
        </w:rPr>
        <w:t>with</w:t>
      </w:r>
      <w:r>
        <w:rPr>
          <w:spacing w:val="-7"/>
          <w:sz w:val="20"/>
        </w:rPr>
        <w:t xml:space="preserve"> </w:t>
      </w:r>
      <w:r>
        <w:rPr>
          <w:sz w:val="20"/>
        </w:rPr>
        <w:t>blow</w:t>
      </w:r>
      <w:r>
        <w:rPr>
          <w:spacing w:val="-6"/>
          <w:sz w:val="20"/>
        </w:rPr>
        <w:t xml:space="preserve"> </w:t>
      </w:r>
      <w:r>
        <w:rPr>
          <w:spacing w:val="-2"/>
          <w:sz w:val="20"/>
        </w:rPr>
        <w:t>counter</w:t>
      </w:r>
      <w:r>
        <w:rPr>
          <w:sz w:val="20"/>
        </w:rPr>
        <w:tab/>
        <w:t>As</w:t>
      </w:r>
      <w:r>
        <w:rPr>
          <w:spacing w:val="-5"/>
          <w:sz w:val="20"/>
        </w:rPr>
        <w:t xml:space="preserve"> </w:t>
      </w:r>
      <w:r>
        <w:rPr>
          <w:sz w:val="20"/>
        </w:rPr>
        <w:t>per</w:t>
      </w:r>
      <w:r>
        <w:rPr>
          <w:spacing w:val="-2"/>
          <w:sz w:val="20"/>
        </w:rPr>
        <w:t xml:space="preserve"> Requirement</w:t>
      </w:r>
    </w:p>
    <w:p w:rsidR="00F30CD0" w:rsidRDefault="00F319C3">
      <w:pPr>
        <w:pStyle w:val="ListParagraph"/>
        <w:numPr>
          <w:ilvl w:val="0"/>
          <w:numId w:val="3"/>
        </w:numPr>
        <w:tabs>
          <w:tab w:val="left" w:pos="2520"/>
          <w:tab w:val="left" w:leader="hyphen" w:pos="8535"/>
        </w:tabs>
        <w:spacing w:before="164"/>
        <w:ind w:left="2520" w:hanging="725"/>
        <w:rPr>
          <w:sz w:val="20"/>
        </w:rPr>
      </w:pPr>
      <w:r>
        <w:rPr>
          <w:sz w:val="20"/>
        </w:rPr>
        <w:t>Crushing</w:t>
      </w:r>
      <w:r>
        <w:rPr>
          <w:spacing w:val="-10"/>
          <w:sz w:val="20"/>
        </w:rPr>
        <w:t xml:space="preserve"> </w:t>
      </w:r>
      <w:r>
        <w:rPr>
          <w:sz w:val="20"/>
        </w:rPr>
        <w:t>value</w:t>
      </w:r>
      <w:r>
        <w:rPr>
          <w:spacing w:val="-9"/>
          <w:sz w:val="20"/>
        </w:rPr>
        <w:t xml:space="preserve"> </w:t>
      </w:r>
      <w:r>
        <w:rPr>
          <w:spacing w:val="-2"/>
          <w:sz w:val="20"/>
        </w:rPr>
        <w:t>apparatus</w:t>
      </w:r>
      <w:r>
        <w:rPr>
          <w:sz w:val="20"/>
        </w:rPr>
        <w:tab/>
        <w:t>As</w:t>
      </w:r>
      <w:r>
        <w:rPr>
          <w:spacing w:val="-5"/>
          <w:sz w:val="20"/>
        </w:rPr>
        <w:t xml:space="preserve"> </w:t>
      </w:r>
      <w:r>
        <w:rPr>
          <w:sz w:val="20"/>
        </w:rPr>
        <w:t>per</w:t>
      </w:r>
      <w:r>
        <w:rPr>
          <w:spacing w:val="-5"/>
          <w:sz w:val="20"/>
        </w:rPr>
        <w:t xml:space="preserve"> </w:t>
      </w:r>
      <w:r>
        <w:rPr>
          <w:spacing w:val="-2"/>
          <w:sz w:val="20"/>
        </w:rPr>
        <w:t>Requirement</w:t>
      </w:r>
    </w:p>
    <w:p w:rsidR="00F30CD0" w:rsidRDefault="00F319C3">
      <w:pPr>
        <w:pStyle w:val="ListParagraph"/>
        <w:numPr>
          <w:ilvl w:val="0"/>
          <w:numId w:val="3"/>
        </w:numPr>
        <w:tabs>
          <w:tab w:val="left" w:pos="2520"/>
          <w:tab w:val="left" w:leader="hyphen" w:pos="8254"/>
        </w:tabs>
        <w:spacing w:before="162"/>
        <w:ind w:left="2520" w:hanging="725"/>
        <w:rPr>
          <w:sz w:val="20"/>
        </w:rPr>
      </w:pPr>
      <w:r>
        <w:rPr>
          <w:sz w:val="20"/>
        </w:rPr>
        <w:t>Thickness</w:t>
      </w:r>
      <w:r>
        <w:rPr>
          <w:spacing w:val="-11"/>
          <w:sz w:val="20"/>
        </w:rPr>
        <w:t xml:space="preserve"> </w:t>
      </w:r>
      <w:r>
        <w:rPr>
          <w:sz w:val="20"/>
        </w:rPr>
        <w:t>gauge</w:t>
      </w:r>
      <w:r>
        <w:rPr>
          <w:spacing w:val="-12"/>
          <w:sz w:val="20"/>
        </w:rPr>
        <w:t xml:space="preserve"> </w:t>
      </w:r>
      <w:r>
        <w:rPr>
          <w:sz w:val="20"/>
        </w:rPr>
        <w:t>for</w:t>
      </w:r>
      <w:r>
        <w:rPr>
          <w:spacing w:val="-9"/>
          <w:sz w:val="20"/>
        </w:rPr>
        <w:t xml:space="preserve"> </w:t>
      </w:r>
      <w:r>
        <w:rPr>
          <w:sz w:val="20"/>
        </w:rPr>
        <w:t>measuring</w:t>
      </w:r>
      <w:r>
        <w:rPr>
          <w:spacing w:val="-10"/>
          <w:sz w:val="20"/>
        </w:rPr>
        <w:t xml:space="preserve"> </w:t>
      </w:r>
      <w:r>
        <w:rPr>
          <w:sz w:val="20"/>
        </w:rPr>
        <w:t>flakiness</w:t>
      </w:r>
      <w:r>
        <w:rPr>
          <w:spacing w:val="-10"/>
          <w:sz w:val="20"/>
        </w:rPr>
        <w:t xml:space="preserve"> </w:t>
      </w:r>
      <w:r>
        <w:rPr>
          <w:spacing w:val="-4"/>
          <w:sz w:val="20"/>
        </w:rPr>
        <w:t>index</w:t>
      </w:r>
      <w:r>
        <w:rPr>
          <w:sz w:val="20"/>
        </w:rPr>
        <w:tab/>
        <w:t>As</w:t>
      </w:r>
      <w:r>
        <w:rPr>
          <w:spacing w:val="-5"/>
          <w:sz w:val="20"/>
        </w:rPr>
        <w:t xml:space="preserve"> </w:t>
      </w:r>
      <w:r>
        <w:rPr>
          <w:sz w:val="20"/>
        </w:rPr>
        <w:t>per</w:t>
      </w:r>
      <w:r>
        <w:rPr>
          <w:spacing w:val="-5"/>
          <w:sz w:val="20"/>
        </w:rPr>
        <w:t xml:space="preserve"> </w:t>
      </w:r>
      <w:r>
        <w:rPr>
          <w:spacing w:val="-2"/>
          <w:sz w:val="20"/>
        </w:rPr>
        <w:t>Requirement</w:t>
      </w:r>
    </w:p>
    <w:p w:rsidR="00F30CD0" w:rsidRDefault="00F319C3">
      <w:pPr>
        <w:pStyle w:val="ListParagraph"/>
        <w:numPr>
          <w:ilvl w:val="0"/>
          <w:numId w:val="3"/>
        </w:numPr>
        <w:tabs>
          <w:tab w:val="left" w:pos="2520"/>
          <w:tab w:val="left" w:pos="8276"/>
        </w:tabs>
        <w:spacing w:before="159"/>
        <w:ind w:left="2520" w:hanging="725"/>
        <w:rPr>
          <w:sz w:val="20"/>
        </w:rPr>
      </w:pPr>
      <w:r>
        <w:rPr>
          <w:sz w:val="20"/>
        </w:rPr>
        <w:t>Elongation</w:t>
      </w:r>
      <w:r>
        <w:rPr>
          <w:spacing w:val="-10"/>
          <w:sz w:val="20"/>
        </w:rPr>
        <w:t xml:space="preserve"> </w:t>
      </w:r>
      <w:r>
        <w:rPr>
          <w:spacing w:val="-2"/>
          <w:sz w:val="20"/>
        </w:rPr>
        <w:t>gauge</w:t>
      </w:r>
      <w:r>
        <w:rPr>
          <w:sz w:val="20"/>
          <w:u w:val="dotted"/>
        </w:rPr>
        <w:tab/>
      </w:r>
      <w:r>
        <w:rPr>
          <w:sz w:val="20"/>
        </w:rPr>
        <w:t>As</w:t>
      </w:r>
      <w:r>
        <w:rPr>
          <w:spacing w:val="-3"/>
          <w:sz w:val="20"/>
        </w:rPr>
        <w:t xml:space="preserve"> </w:t>
      </w:r>
      <w:r>
        <w:rPr>
          <w:sz w:val="20"/>
        </w:rPr>
        <w:t>per</w:t>
      </w:r>
      <w:r>
        <w:rPr>
          <w:spacing w:val="-5"/>
          <w:sz w:val="20"/>
        </w:rPr>
        <w:t xml:space="preserve"> </w:t>
      </w:r>
      <w:r>
        <w:rPr>
          <w:spacing w:val="-2"/>
          <w:sz w:val="20"/>
        </w:rPr>
        <w:t>Requirement</w:t>
      </w:r>
    </w:p>
    <w:p w:rsidR="00F30CD0" w:rsidRDefault="00F319C3">
      <w:pPr>
        <w:pStyle w:val="ListParagraph"/>
        <w:numPr>
          <w:ilvl w:val="0"/>
          <w:numId w:val="3"/>
        </w:numPr>
        <w:tabs>
          <w:tab w:val="left" w:pos="1800"/>
          <w:tab w:val="left" w:pos="2520"/>
          <w:tab w:val="left" w:pos="6841"/>
          <w:tab w:val="left" w:pos="8689"/>
          <w:tab w:val="left" w:pos="10237"/>
        </w:tabs>
        <w:spacing w:before="164" w:line="357" w:lineRule="auto"/>
        <w:ind w:left="1800" w:right="1011" w:hanging="5"/>
        <w:rPr>
          <w:sz w:val="20"/>
        </w:rPr>
      </w:pPr>
      <w:r>
        <w:rPr>
          <w:sz w:val="20"/>
        </w:rPr>
        <w:t>Measuring Cylinder 3,5,10 &amp; 15 Liter cylinder</w:t>
      </w:r>
      <w:r>
        <w:rPr>
          <w:sz w:val="20"/>
        </w:rPr>
        <w:tab/>
      </w:r>
      <w:r>
        <w:rPr>
          <w:spacing w:val="-2"/>
          <w:sz w:val="20"/>
        </w:rPr>
        <w:t>------------------</w:t>
      </w:r>
      <w:r>
        <w:rPr>
          <w:sz w:val="20"/>
        </w:rPr>
        <w:tab/>
      </w:r>
      <w:r>
        <w:rPr>
          <w:spacing w:val="-2"/>
          <w:sz w:val="20"/>
        </w:rPr>
        <w:t>----------------As</w:t>
      </w:r>
      <w:r>
        <w:rPr>
          <w:sz w:val="20"/>
        </w:rPr>
        <w:tab/>
      </w:r>
      <w:r>
        <w:rPr>
          <w:spacing w:val="-6"/>
          <w:sz w:val="20"/>
        </w:rPr>
        <w:t>per</w:t>
      </w:r>
      <w:r>
        <w:rPr>
          <w:spacing w:val="-2"/>
          <w:sz w:val="20"/>
        </w:rPr>
        <w:t xml:space="preserve"> Requirement</w:t>
      </w:r>
    </w:p>
    <w:p w:rsidR="00F30CD0" w:rsidRDefault="00F319C3">
      <w:pPr>
        <w:pStyle w:val="ListParagraph"/>
        <w:numPr>
          <w:ilvl w:val="0"/>
          <w:numId w:val="3"/>
        </w:numPr>
        <w:tabs>
          <w:tab w:val="left" w:pos="2514"/>
          <w:tab w:val="left" w:pos="8824"/>
        </w:tabs>
        <w:spacing w:before="43"/>
        <w:ind w:left="2514" w:hanging="719"/>
        <w:rPr>
          <w:sz w:val="20"/>
        </w:rPr>
      </w:pPr>
      <w:r>
        <w:rPr>
          <w:spacing w:val="-2"/>
          <w:sz w:val="20"/>
        </w:rPr>
        <w:t>Pycnometer</w:t>
      </w:r>
      <w:r>
        <w:rPr>
          <w:sz w:val="20"/>
          <w:u w:val="dotted"/>
        </w:rPr>
        <w:tab/>
      </w:r>
      <w:r>
        <w:rPr>
          <w:sz w:val="20"/>
        </w:rPr>
        <w:t>02</w:t>
      </w:r>
      <w:r>
        <w:rPr>
          <w:spacing w:val="-7"/>
          <w:sz w:val="20"/>
        </w:rPr>
        <w:t xml:space="preserve"> </w:t>
      </w:r>
      <w:r>
        <w:rPr>
          <w:spacing w:val="-4"/>
          <w:sz w:val="20"/>
        </w:rPr>
        <w:t>Nos.</w:t>
      </w:r>
    </w:p>
    <w:p w:rsidR="00F30CD0" w:rsidRDefault="00F319C3">
      <w:pPr>
        <w:pStyle w:val="ListParagraph"/>
        <w:numPr>
          <w:ilvl w:val="0"/>
          <w:numId w:val="3"/>
        </w:numPr>
        <w:tabs>
          <w:tab w:val="left" w:pos="2514"/>
          <w:tab w:val="left" w:pos="4680"/>
          <w:tab w:val="left" w:pos="9251"/>
        </w:tabs>
        <w:spacing w:before="164"/>
        <w:ind w:left="2514" w:hanging="719"/>
        <w:rPr>
          <w:sz w:val="20"/>
        </w:rPr>
      </w:pPr>
      <w:r>
        <w:rPr>
          <w:spacing w:val="-2"/>
          <w:sz w:val="20"/>
        </w:rPr>
        <w:t>Motorized</w:t>
      </w:r>
      <w:r>
        <w:rPr>
          <w:spacing w:val="3"/>
          <w:sz w:val="20"/>
        </w:rPr>
        <w:t xml:space="preserve"> </w:t>
      </w:r>
      <w:r>
        <w:rPr>
          <w:spacing w:val="-2"/>
          <w:sz w:val="20"/>
        </w:rPr>
        <w:t>Sieve</w:t>
      </w:r>
      <w:r>
        <w:rPr>
          <w:spacing w:val="1"/>
          <w:sz w:val="20"/>
        </w:rPr>
        <w:t xml:space="preserve"> </w:t>
      </w:r>
      <w:r>
        <w:rPr>
          <w:spacing w:val="-2"/>
          <w:sz w:val="20"/>
        </w:rPr>
        <w:t>shaker</w:t>
      </w:r>
      <w:r>
        <w:rPr>
          <w:sz w:val="20"/>
        </w:rPr>
        <w:tab/>
      </w:r>
      <w:r>
        <w:rPr>
          <w:sz w:val="20"/>
          <w:u w:val="dotted"/>
        </w:rPr>
        <w:tab/>
      </w:r>
      <w:r>
        <w:rPr>
          <w:spacing w:val="-24"/>
          <w:sz w:val="20"/>
        </w:rPr>
        <w:t xml:space="preserve"> </w:t>
      </w:r>
      <w:r>
        <w:rPr>
          <w:sz w:val="20"/>
        </w:rPr>
        <w:t>02</w:t>
      </w:r>
      <w:r>
        <w:rPr>
          <w:spacing w:val="-4"/>
          <w:sz w:val="20"/>
        </w:rPr>
        <w:t xml:space="preserve"> </w:t>
      </w:r>
      <w:r>
        <w:rPr>
          <w:sz w:val="20"/>
        </w:rPr>
        <w:t>Nos.</w:t>
      </w:r>
    </w:p>
    <w:p w:rsidR="00F30CD0" w:rsidRDefault="00F319C3">
      <w:pPr>
        <w:pStyle w:val="ListParagraph"/>
        <w:numPr>
          <w:ilvl w:val="0"/>
          <w:numId w:val="3"/>
        </w:numPr>
        <w:tabs>
          <w:tab w:val="left" w:pos="2563"/>
        </w:tabs>
        <w:spacing w:before="161"/>
        <w:ind w:left="2563" w:hanging="765"/>
        <w:rPr>
          <w:sz w:val="20"/>
        </w:rPr>
      </w:pPr>
      <w:r>
        <w:rPr>
          <w:sz w:val="20"/>
        </w:rPr>
        <w:t>Any</w:t>
      </w:r>
      <w:r>
        <w:rPr>
          <w:spacing w:val="-7"/>
          <w:sz w:val="20"/>
        </w:rPr>
        <w:t xml:space="preserve"> </w:t>
      </w:r>
      <w:r>
        <w:rPr>
          <w:sz w:val="20"/>
        </w:rPr>
        <w:t>other</w:t>
      </w:r>
      <w:r>
        <w:rPr>
          <w:spacing w:val="-5"/>
          <w:sz w:val="20"/>
        </w:rPr>
        <w:t xml:space="preserve"> </w:t>
      </w:r>
      <w:r>
        <w:rPr>
          <w:sz w:val="20"/>
        </w:rPr>
        <w:t>equipment</w:t>
      </w:r>
      <w:r>
        <w:rPr>
          <w:spacing w:val="-6"/>
          <w:sz w:val="20"/>
        </w:rPr>
        <w:t xml:space="preserve"> </w:t>
      </w:r>
      <w:r>
        <w:rPr>
          <w:sz w:val="20"/>
        </w:rPr>
        <w:t>for</w:t>
      </w:r>
      <w:r>
        <w:rPr>
          <w:spacing w:val="-6"/>
          <w:sz w:val="20"/>
        </w:rPr>
        <w:t xml:space="preserve"> </w:t>
      </w:r>
      <w:r>
        <w:rPr>
          <w:sz w:val="20"/>
        </w:rPr>
        <w:t>site</w:t>
      </w:r>
      <w:r>
        <w:rPr>
          <w:spacing w:val="-8"/>
          <w:sz w:val="20"/>
        </w:rPr>
        <w:t xml:space="preserve"> </w:t>
      </w:r>
      <w:r>
        <w:rPr>
          <w:sz w:val="20"/>
        </w:rPr>
        <w:t>tests</w:t>
      </w:r>
      <w:r>
        <w:rPr>
          <w:spacing w:val="-5"/>
          <w:sz w:val="20"/>
        </w:rPr>
        <w:t xml:space="preserve"> </w:t>
      </w:r>
      <w:r>
        <w:rPr>
          <w:sz w:val="20"/>
        </w:rPr>
        <w:t>as</w:t>
      </w:r>
      <w:r>
        <w:rPr>
          <w:spacing w:val="-7"/>
          <w:sz w:val="20"/>
        </w:rPr>
        <w:t xml:space="preserve"> </w:t>
      </w:r>
      <w:r>
        <w:rPr>
          <w:sz w:val="20"/>
        </w:rPr>
        <w:t>outlined</w:t>
      </w:r>
      <w:r>
        <w:rPr>
          <w:spacing w:val="-5"/>
          <w:sz w:val="20"/>
        </w:rPr>
        <w:t xml:space="preserve"> </w:t>
      </w:r>
      <w:r>
        <w:rPr>
          <w:sz w:val="20"/>
        </w:rPr>
        <w:t>in</w:t>
      </w:r>
      <w:r>
        <w:rPr>
          <w:spacing w:val="-5"/>
          <w:sz w:val="20"/>
        </w:rPr>
        <w:t xml:space="preserve"> </w:t>
      </w:r>
      <w:r>
        <w:rPr>
          <w:sz w:val="20"/>
        </w:rPr>
        <w:t>BIS</w:t>
      </w:r>
      <w:r>
        <w:rPr>
          <w:spacing w:val="-6"/>
          <w:sz w:val="20"/>
        </w:rPr>
        <w:t xml:space="preserve"> </w:t>
      </w:r>
      <w:r>
        <w:rPr>
          <w:sz w:val="20"/>
        </w:rPr>
        <w:t>and</w:t>
      </w:r>
      <w:r>
        <w:rPr>
          <w:spacing w:val="-7"/>
          <w:sz w:val="20"/>
        </w:rPr>
        <w:t xml:space="preserve"> </w:t>
      </w:r>
      <w:r>
        <w:rPr>
          <w:sz w:val="20"/>
        </w:rPr>
        <w:t>as</w:t>
      </w:r>
      <w:r>
        <w:rPr>
          <w:spacing w:val="-11"/>
          <w:sz w:val="20"/>
        </w:rPr>
        <w:t xml:space="preserve"> </w:t>
      </w:r>
      <w:r>
        <w:rPr>
          <w:sz w:val="20"/>
        </w:rPr>
        <w:t>directed</w:t>
      </w:r>
      <w:r>
        <w:rPr>
          <w:spacing w:val="-7"/>
          <w:sz w:val="20"/>
        </w:rPr>
        <w:t xml:space="preserve"> </w:t>
      </w:r>
      <w:r>
        <w:rPr>
          <w:sz w:val="20"/>
        </w:rPr>
        <w:t>by</w:t>
      </w:r>
      <w:r>
        <w:rPr>
          <w:spacing w:val="-5"/>
          <w:sz w:val="20"/>
        </w:rPr>
        <w:t xml:space="preserve"> </w:t>
      </w:r>
      <w:r>
        <w:rPr>
          <w:sz w:val="20"/>
        </w:rPr>
        <w:t>the</w:t>
      </w:r>
      <w:r>
        <w:rPr>
          <w:spacing w:val="-8"/>
          <w:sz w:val="20"/>
        </w:rPr>
        <w:t xml:space="preserve"> </w:t>
      </w:r>
      <w:r>
        <w:rPr>
          <w:sz w:val="20"/>
        </w:rPr>
        <w:t>Engineer-in-</w:t>
      </w:r>
      <w:r>
        <w:rPr>
          <w:spacing w:val="-2"/>
          <w:sz w:val="20"/>
        </w:rPr>
        <w:t>charge.</w:t>
      </w:r>
    </w:p>
    <w:p w:rsidR="00F30CD0" w:rsidRDefault="00F30CD0">
      <w:pPr>
        <w:pStyle w:val="BodyText"/>
        <w:rPr>
          <w:sz w:val="20"/>
        </w:rPr>
      </w:pPr>
    </w:p>
    <w:p w:rsidR="00F30CD0" w:rsidRDefault="00F30CD0">
      <w:pPr>
        <w:pStyle w:val="BodyText"/>
        <w:spacing w:before="117"/>
        <w:rPr>
          <w:sz w:val="20"/>
        </w:rPr>
      </w:pPr>
    </w:p>
    <w:p w:rsidR="00F30CD0" w:rsidRDefault="00F319C3">
      <w:pPr>
        <w:spacing w:line="254" w:lineRule="auto"/>
        <w:ind w:left="1800" w:right="1068" w:hanging="5"/>
        <w:rPr>
          <w:sz w:val="18"/>
        </w:rPr>
      </w:pPr>
      <w:r>
        <w:rPr>
          <w:sz w:val="18"/>
        </w:rPr>
        <w:t>Three qualified</w:t>
      </w:r>
      <w:r>
        <w:rPr>
          <w:spacing w:val="18"/>
          <w:sz w:val="18"/>
        </w:rPr>
        <w:t xml:space="preserve"> </w:t>
      </w:r>
      <w:r>
        <w:rPr>
          <w:sz w:val="18"/>
        </w:rPr>
        <w:t>laboratory</w:t>
      </w:r>
      <w:r>
        <w:rPr>
          <w:spacing w:val="19"/>
          <w:sz w:val="18"/>
        </w:rPr>
        <w:t xml:space="preserve"> </w:t>
      </w:r>
      <w:r>
        <w:rPr>
          <w:sz w:val="18"/>
        </w:rPr>
        <w:t>engineers</w:t>
      </w:r>
      <w:r>
        <w:rPr>
          <w:spacing w:val="18"/>
          <w:sz w:val="18"/>
        </w:rPr>
        <w:t xml:space="preserve"> </w:t>
      </w:r>
      <w:r>
        <w:rPr>
          <w:sz w:val="18"/>
        </w:rPr>
        <w:t>shall</w:t>
      </w:r>
      <w:r>
        <w:rPr>
          <w:spacing w:val="18"/>
          <w:sz w:val="18"/>
        </w:rPr>
        <w:t xml:space="preserve"> </w:t>
      </w:r>
      <w:r>
        <w:rPr>
          <w:sz w:val="18"/>
        </w:rPr>
        <w:t>be</w:t>
      </w:r>
      <w:r>
        <w:rPr>
          <w:spacing w:val="18"/>
          <w:sz w:val="18"/>
        </w:rPr>
        <w:t xml:space="preserve"> </w:t>
      </w:r>
      <w:r>
        <w:rPr>
          <w:sz w:val="18"/>
        </w:rPr>
        <w:t>posted</w:t>
      </w:r>
      <w:r>
        <w:rPr>
          <w:spacing w:val="18"/>
          <w:sz w:val="18"/>
        </w:rPr>
        <w:t xml:space="preserve"> </w:t>
      </w:r>
      <w:r>
        <w:rPr>
          <w:sz w:val="18"/>
        </w:rPr>
        <w:t>at</w:t>
      </w:r>
      <w:r>
        <w:rPr>
          <w:spacing w:val="18"/>
          <w:sz w:val="18"/>
        </w:rPr>
        <w:t xml:space="preserve"> </w:t>
      </w:r>
      <w:r>
        <w:rPr>
          <w:sz w:val="18"/>
        </w:rPr>
        <w:t>site</w:t>
      </w:r>
      <w:r>
        <w:rPr>
          <w:spacing w:val="18"/>
          <w:sz w:val="18"/>
        </w:rPr>
        <w:t xml:space="preserve"> </w:t>
      </w:r>
      <w:r>
        <w:rPr>
          <w:sz w:val="18"/>
        </w:rPr>
        <w:t>by</w:t>
      </w:r>
      <w:r>
        <w:rPr>
          <w:spacing w:val="19"/>
          <w:sz w:val="18"/>
        </w:rPr>
        <w:t xml:space="preserve"> </w:t>
      </w:r>
      <w:r>
        <w:rPr>
          <w:sz w:val="18"/>
        </w:rPr>
        <w:t>the</w:t>
      </w:r>
      <w:r>
        <w:rPr>
          <w:spacing w:val="18"/>
          <w:sz w:val="18"/>
        </w:rPr>
        <w:t xml:space="preserve"> </w:t>
      </w:r>
      <w:r>
        <w:rPr>
          <w:sz w:val="18"/>
        </w:rPr>
        <w:t>contractor</w:t>
      </w:r>
      <w:r>
        <w:rPr>
          <w:spacing w:val="19"/>
          <w:sz w:val="18"/>
        </w:rPr>
        <w:t xml:space="preserve"> </w:t>
      </w:r>
      <w:r>
        <w:rPr>
          <w:sz w:val="18"/>
        </w:rPr>
        <w:t>for</w:t>
      </w:r>
      <w:r>
        <w:rPr>
          <w:spacing w:val="18"/>
          <w:sz w:val="18"/>
        </w:rPr>
        <w:t xml:space="preserve"> </w:t>
      </w:r>
      <w:r>
        <w:rPr>
          <w:sz w:val="18"/>
        </w:rPr>
        <w:t>colleting</w:t>
      </w:r>
      <w:r>
        <w:rPr>
          <w:spacing w:val="19"/>
          <w:sz w:val="18"/>
        </w:rPr>
        <w:t xml:space="preserve"> </w:t>
      </w:r>
      <w:r>
        <w:rPr>
          <w:sz w:val="18"/>
        </w:rPr>
        <w:t>samples</w:t>
      </w:r>
      <w:r>
        <w:rPr>
          <w:spacing w:val="18"/>
          <w:sz w:val="18"/>
        </w:rPr>
        <w:t xml:space="preserve"> </w:t>
      </w:r>
      <w:r>
        <w:rPr>
          <w:sz w:val="18"/>
        </w:rPr>
        <w:t>and</w:t>
      </w:r>
      <w:r>
        <w:rPr>
          <w:spacing w:val="18"/>
          <w:sz w:val="18"/>
        </w:rPr>
        <w:t xml:space="preserve"> </w:t>
      </w:r>
      <w:r>
        <w:rPr>
          <w:sz w:val="18"/>
        </w:rPr>
        <w:t>conducting regular</w:t>
      </w:r>
      <w:r>
        <w:rPr>
          <w:spacing w:val="40"/>
          <w:sz w:val="18"/>
        </w:rPr>
        <w:t xml:space="preserve"> </w:t>
      </w:r>
      <w:r>
        <w:rPr>
          <w:sz w:val="18"/>
        </w:rPr>
        <w:t>testing at his own cost.</w:t>
      </w:r>
    </w:p>
    <w:p w:rsidR="00F30CD0" w:rsidRDefault="00F30CD0">
      <w:pPr>
        <w:pStyle w:val="BodyText"/>
        <w:rPr>
          <w:sz w:val="18"/>
        </w:rPr>
      </w:pPr>
    </w:p>
    <w:p w:rsidR="00F30CD0" w:rsidRDefault="00F30CD0">
      <w:pPr>
        <w:pStyle w:val="BodyText"/>
        <w:spacing w:before="38"/>
        <w:rPr>
          <w:sz w:val="18"/>
        </w:rPr>
      </w:pPr>
    </w:p>
    <w:p w:rsidR="00F30CD0" w:rsidRDefault="00F319C3">
      <w:pPr>
        <w:spacing w:before="1" w:line="252" w:lineRule="auto"/>
        <w:ind w:left="1800" w:right="1083" w:hanging="5"/>
        <w:rPr>
          <w:sz w:val="18"/>
        </w:rPr>
      </w:pPr>
      <w:r>
        <w:rPr>
          <w:sz w:val="18"/>
        </w:rPr>
        <w:t>ll</w:t>
      </w:r>
      <w:r>
        <w:rPr>
          <w:spacing w:val="14"/>
          <w:sz w:val="18"/>
        </w:rPr>
        <w:t xml:space="preserve"> </w:t>
      </w:r>
      <w:r>
        <w:rPr>
          <w:sz w:val="18"/>
        </w:rPr>
        <w:t>relevant</w:t>
      </w:r>
      <w:r>
        <w:rPr>
          <w:spacing w:val="14"/>
          <w:sz w:val="18"/>
        </w:rPr>
        <w:t xml:space="preserve"> </w:t>
      </w:r>
      <w:r>
        <w:rPr>
          <w:sz w:val="18"/>
        </w:rPr>
        <w:t>I</w:t>
      </w:r>
      <w:r>
        <w:rPr>
          <w:spacing w:val="17"/>
          <w:sz w:val="18"/>
        </w:rPr>
        <w:t xml:space="preserve"> </w:t>
      </w:r>
      <w:r>
        <w:rPr>
          <w:sz w:val="18"/>
        </w:rPr>
        <w:t>S codes,</w:t>
      </w:r>
      <w:r>
        <w:rPr>
          <w:spacing w:val="15"/>
          <w:sz w:val="18"/>
        </w:rPr>
        <w:t xml:space="preserve"> </w:t>
      </w:r>
      <w:r>
        <w:rPr>
          <w:sz w:val="18"/>
        </w:rPr>
        <w:t>CPWD</w:t>
      </w:r>
      <w:r>
        <w:rPr>
          <w:spacing w:val="15"/>
          <w:sz w:val="18"/>
        </w:rPr>
        <w:t xml:space="preserve"> </w:t>
      </w:r>
      <w:r>
        <w:rPr>
          <w:sz w:val="18"/>
        </w:rPr>
        <w:t>manual,</w:t>
      </w:r>
      <w:r>
        <w:rPr>
          <w:spacing w:val="15"/>
          <w:sz w:val="18"/>
        </w:rPr>
        <w:t xml:space="preserve"> </w:t>
      </w:r>
      <w:r>
        <w:rPr>
          <w:sz w:val="18"/>
        </w:rPr>
        <w:t>specifications,</w:t>
      </w:r>
      <w:r>
        <w:rPr>
          <w:spacing w:val="18"/>
          <w:sz w:val="18"/>
        </w:rPr>
        <w:t xml:space="preserve"> </w:t>
      </w:r>
      <w:r>
        <w:rPr>
          <w:sz w:val="18"/>
        </w:rPr>
        <w:t>schedule</w:t>
      </w:r>
      <w:r>
        <w:rPr>
          <w:spacing w:val="14"/>
          <w:sz w:val="18"/>
        </w:rPr>
        <w:t xml:space="preserve"> </w:t>
      </w:r>
      <w:r>
        <w:rPr>
          <w:sz w:val="18"/>
        </w:rPr>
        <w:t>of</w:t>
      </w:r>
      <w:r>
        <w:rPr>
          <w:spacing w:val="15"/>
          <w:sz w:val="18"/>
        </w:rPr>
        <w:t xml:space="preserve"> </w:t>
      </w:r>
      <w:r>
        <w:rPr>
          <w:sz w:val="18"/>
        </w:rPr>
        <w:t>rates,</w:t>
      </w:r>
      <w:r>
        <w:rPr>
          <w:spacing w:val="18"/>
          <w:sz w:val="18"/>
        </w:rPr>
        <w:t xml:space="preserve"> </w:t>
      </w:r>
      <w:r>
        <w:rPr>
          <w:sz w:val="18"/>
        </w:rPr>
        <w:t>etc</w:t>
      </w:r>
      <w:r>
        <w:rPr>
          <w:spacing w:val="15"/>
          <w:sz w:val="18"/>
        </w:rPr>
        <w:t xml:space="preserve"> </w:t>
      </w:r>
      <w:r>
        <w:rPr>
          <w:sz w:val="18"/>
        </w:rPr>
        <w:t>in</w:t>
      </w:r>
      <w:r>
        <w:rPr>
          <w:spacing w:val="14"/>
          <w:sz w:val="18"/>
        </w:rPr>
        <w:t xml:space="preserve"> </w:t>
      </w:r>
      <w:r>
        <w:rPr>
          <w:sz w:val="18"/>
        </w:rPr>
        <w:t>hard as</w:t>
      </w:r>
      <w:r>
        <w:rPr>
          <w:spacing w:val="14"/>
          <w:sz w:val="18"/>
        </w:rPr>
        <w:t xml:space="preserve"> </w:t>
      </w:r>
      <w:r>
        <w:rPr>
          <w:sz w:val="18"/>
        </w:rPr>
        <w:t>well</w:t>
      </w:r>
      <w:r>
        <w:rPr>
          <w:spacing w:val="14"/>
          <w:sz w:val="18"/>
        </w:rPr>
        <w:t xml:space="preserve"> </w:t>
      </w:r>
      <w:r>
        <w:rPr>
          <w:sz w:val="18"/>
        </w:rPr>
        <w:t>as</w:t>
      </w:r>
      <w:r>
        <w:rPr>
          <w:spacing w:val="14"/>
          <w:sz w:val="18"/>
        </w:rPr>
        <w:t xml:space="preserve"> </w:t>
      </w:r>
      <w:r>
        <w:rPr>
          <w:sz w:val="18"/>
        </w:rPr>
        <w:t>soft</w:t>
      </w:r>
      <w:r>
        <w:rPr>
          <w:spacing w:val="17"/>
          <w:sz w:val="18"/>
        </w:rPr>
        <w:t xml:space="preserve"> </w:t>
      </w:r>
      <w:r>
        <w:rPr>
          <w:sz w:val="18"/>
        </w:rPr>
        <w:t>copy</w:t>
      </w:r>
      <w:r>
        <w:rPr>
          <w:spacing w:val="17"/>
          <w:sz w:val="18"/>
        </w:rPr>
        <w:t xml:space="preserve"> </w:t>
      </w:r>
      <w:r>
        <w:rPr>
          <w:sz w:val="18"/>
        </w:rPr>
        <w:t>shall be</w:t>
      </w:r>
      <w:r>
        <w:rPr>
          <w:spacing w:val="14"/>
          <w:sz w:val="18"/>
        </w:rPr>
        <w:t xml:space="preserve"> </w:t>
      </w:r>
      <w:r>
        <w:rPr>
          <w:sz w:val="18"/>
        </w:rPr>
        <w:t>made available at site by the contractor at his own cost.</w:t>
      </w:r>
    </w:p>
    <w:p w:rsidR="00F30CD0" w:rsidRDefault="00F30CD0">
      <w:pPr>
        <w:spacing w:line="252" w:lineRule="auto"/>
        <w:rPr>
          <w:sz w:val="18"/>
        </w:rPr>
        <w:sectPr w:rsidR="00F30CD0">
          <w:pgSz w:w="12240" w:h="15840"/>
          <w:pgMar w:top="9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2"/>
        </w:numPr>
        <w:tabs>
          <w:tab w:val="left" w:pos="2520"/>
          <w:tab w:val="left" w:pos="2574"/>
        </w:tabs>
        <w:spacing w:before="22"/>
        <w:ind w:right="1048" w:hanging="360"/>
        <w:jc w:val="left"/>
        <w:rPr>
          <w:b/>
          <w:sz w:val="24"/>
        </w:rPr>
      </w:pPr>
      <w:r>
        <w:rPr>
          <w:b/>
          <w:sz w:val="24"/>
        </w:rPr>
        <w:lastRenderedPageBreak/>
        <w:t>FURNISHED</w:t>
      </w:r>
      <w:r>
        <w:rPr>
          <w:b/>
          <w:spacing w:val="40"/>
          <w:sz w:val="24"/>
        </w:rPr>
        <w:t xml:space="preserve"> </w:t>
      </w:r>
      <w:r>
        <w:rPr>
          <w:b/>
          <w:sz w:val="24"/>
        </w:rPr>
        <w:t>OFFICE</w:t>
      </w:r>
      <w:r>
        <w:rPr>
          <w:b/>
          <w:spacing w:val="-9"/>
          <w:sz w:val="24"/>
        </w:rPr>
        <w:t xml:space="preserve"> </w:t>
      </w:r>
      <w:r>
        <w:rPr>
          <w:b/>
          <w:sz w:val="24"/>
        </w:rPr>
        <w:t>ACCOMMODATION</w:t>
      </w:r>
      <w:r>
        <w:rPr>
          <w:b/>
          <w:spacing w:val="-5"/>
          <w:sz w:val="24"/>
        </w:rPr>
        <w:t xml:space="preserve"> </w:t>
      </w:r>
      <w:r>
        <w:rPr>
          <w:b/>
          <w:sz w:val="24"/>
        </w:rPr>
        <w:t>&amp;</w:t>
      </w:r>
      <w:r>
        <w:rPr>
          <w:b/>
          <w:spacing w:val="-10"/>
          <w:sz w:val="24"/>
        </w:rPr>
        <w:t xml:space="preserve"> </w:t>
      </w:r>
      <w:r>
        <w:rPr>
          <w:b/>
          <w:sz w:val="24"/>
        </w:rPr>
        <w:t>MOBILITY</w:t>
      </w:r>
      <w:r>
        <w:rPr>
          <w:b/>
          <w:spacing w:val="-9"/>
          <w:sz w:val="24"/>
        </w:rPr>
        <w:t xml:space="preserve"> </w:t>
      </w:r>
      <w:r>
        <w:rPr>
          <w:b/>
          <w:sz w:val="24"/>
        </w:rPr>
        <w:t>AND</w:t>
      </w:r>
      <w:r>
        <w:rPr>
          <w:b/>
          <w:spacing w:val="-11"/>
          <w:sz w:val="24"/>
        </w:rPr>
        <w:t xml:space="preserve"> </w:t>
      </w:r>
      <w:r>
        <w:rPr>
          <w:b/>
          <w:sz w:val="24"/>
        </w:rPr>
        <w:t>COMMUNICATION</w:t>
      </w:r>
      <w:r>
        <w:rPr>
          <w:b/>
          <w:spacing w:val="-10"/>
          <w:sz w:val="24"/>
        </w:rPr>
        <w:t xml:space="preserve"> </w:t>
      </w:r>
      <w:r>
        <w:rPr>
          <w:b/>
          <w:sz w:val="24"/>
        </w:rPr>
        <w:t>TO BE PROVIDED BY CONTRACTOR.</w:t>
      </w:r>
    </w:p>
    <w:p w:rsidR="00F30CD0" w:rsidRDefault="00F30CD0">
      <w:pPr>
        <w:pStyle w:val="BodyText"/>
        <w:rPr>
          <w:b/>
          <w:sz w:val="20"/>
        </w:rPr>
      </w:pPr>
    </w:p>
    <w:p w:rsidR="00F30CD0" w:rsidRDefault="00F30CD0">
      <w:pPr>
        <w:pStyle w:val="BodyText"/>
        <w:rPr>
          <w:b/>
          <w:sz w:val="20"/>
        </w:rPr>
      </w:pPr>
    </w:p>
    <w:p w:rsidR="00F30CD0" w:rsidRDefault="00F30CD0">
      <w:pPr>
        <w:pStyle w:val="BodyText"/>
        <w:rPr>
          <w:b/>
          <w:sz w:val="20"/>
        </w:rPr>
      </w:pPr>
    </w:p>
    <w:p w:rsidR="00F30CD0" w:rsidRDefault="00F319C3">
      <w:pPr>
        <w:pStyle w:val="BodyText"/>
        <w:spacing w:before="4"/>
        <w:rPr>
          <w:b/>
          <w:sz w:val="20"/>
        </w:rPr>
      </w:pPr>
      <w:r>
        <w:rPr>
          <w:b/>
          <w:noProof/>
          <w:sz w:val="20"/>
        </w:rPr>
        <mc:AlternateContent>
          <mc:Choice Requires="wps">
            <w:drawing>
              <wp:anchor distT="0" distB="0" distL="0" distR="0" simplePos="0" relativeHeight="487720448" behindDoc="1" locked="0" layoutInCell="1" allowOverlap="1">
                <wp:simplePos x="0" y="0"/>
                <wp:positionH relativeFrom="page">
                  <wp:posOffset>1351914</wp:posOffset>
                </wp:positionH>
                <wp:positionV relativeFrom="paragraph">
                  <wp:posOffset>173253</wp:posOffset>
                </wp:positionV>
                <wp:extent cx="5589270" cy="6350"/>
                <wp:effectExtent l="0" t="0" r="0" b="0"/>
                <wp:wrapTopAndBottom/>
                <wp:docPr id="301" name="Graphic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73696FD" id="Graphic 301" o:spid="_x0000_s1026" style="position:absolute;margin-left:106.45pt;margin-top:13.65pt;width:440.1pt;height:.5pt;z-index:-1559603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19C3">
      <w:pPr>
        <w:spacing w:before="24" w:line="247" w:lineRule="auto"/>
        <w:ind w:left="2160" w:right="964"/>
        <w:jc w:val="both"/>
        <w:rPr>
          <w:sz w:val="24"/>
        </w:rPr>
      </w:pPr>
      <w:r>
        <w:rPr>
          <w:sz w:val="24"/>
        </w:rPr>
        <w:t>On acceptance of tender, the contractor at his own cost will construct a suitable furnished site (site Office Plan to be approved by Engineer in charge) office with all required</w:t>
      </w:r>
      <w:r>
        <w:rPr>
          <w:spacing w:val="-1"/>
          <w:sz w:val="24"/>
        </w:rPr>
        <w:t xml:space="preserve"> </w:t>
      </w:r>
      <w:r>
        <w:rPr>
          <w:sz w:val="24"/>
        </w:rPr>
        <w:t>equipment’s</w:t>
      </w:r>
      <w:r>
        <w:rPr>
          <w:spacing w:val="-4"/>
          <w:sz w:val="24"/>
        </w:rPr>
        <w:t xml:space="preserve"> </w:t>
      </w:r>
      <w:r>
        <w:rPr>
          <w:sz w:val="24"/>
        </w:rPr>
        <w:t>and necessary</w:t>
      </w:r>
      <w:r>
        <w:rPr>
          <w:spacing w:val="-1"/>
          <w:sz w:val="24"/>
        </w:rPr>
        <w:t xml:space="preserve"> </w:t>
      </w:r>
      <w:r>
        <w:rPr>
          <w:sz w:val="24"/>
        </w:rPr>
        <w:t>amenities required for site office as</w:t>
      </w:r>
      <w:r>
        <w:rPr>
          <w:spacing w:val="-1"/>
          <w:sz w:val="24"/>
        </w:rPr>
        <w:t xml:space="preserve"> </w:t>
      </w:r>
      <w:r>
        <w:rPr>
          <w:sz w:val="24"/>
        </w:rPr>
        <w:t>asked by</w:t>
      </w:r>
      <w:r>
        <w:rPr>
          <w:spacing w:val="-1"/>
          <w:sz w:val="24"/>
        </w:rPr>
        <w:t xml:space="preserve"> </w:t>
      </w:r>
      <w:r>
        <w:rPr>
          <w:sz w:val="24"/>
        </w:rPr>
        <w:t>the engineer</w:t>
      </w:r>
      <w:r>
        <w:rPr>
          <w:spacing w:val="-1"/>
          <w:sz w:val="24"/>
        </w:rPr>
        <w:t xml:space="preserve"> </w:t>
      </w:r>
      <w:r>
        <w:rPr>
          <w:sz w:val="24"/>
        </w:rPr>
        <w:t>in</w:t>
      </w:r>
      <w:r>
        <w:rPr>
          <w:spacing w:val="-3"/>
          <w:sz w:val="24"/>
        </w:rPr>
        <w:t xml:space="preserve"> </w:t>
      </w:r>
      <w:r>
        <w:rPr>
          <w:sz w:val="24"/>
        </w:rPr>
        <w:t xml:space="preserve">charge for client/ Consultant. </w:t>
      </w:r>
      <w:r>
        <w:rPr>
          <w:b/>
          <w:sz w:val="24"/>
        </w:rPr>
        <w:t>From</w:t>
      </w:r>
      <w:r>
        <w:rPr>
          <w:b/>
          <w:spacing w:val="-1"/>
          <w:sz w:val="24"/>
        </w:rPr>
        <w:t xml:space="preserve"> </w:t>
      </w:r>
      <w:r>
        <w:rPr>
          <w:b/>
          <w:sz w:val="24"/>
        </w:rPr>
        <w:t>acceptance</w:t>
      </w:r>
      <w:r>
        <w:rPr>
          <w:b/>
          <w:spacing w:val="-2"/>
          <w:sz w:val="24"/>
        </w:rPr>
        <w:t xml:space="preserve"> </w:t>
      </w:r>
      <w:r>
        <w:rPr>
          <w:b/>
          <w:sz w:val="24"/>
        </w:rPr>
        <w:t>of</w:t>
      </w:r>
      <w:r>
        <w:rPr>
          <w:b/>
          <w:spacing w:val="-2"/>
          <w:sz w:val="24"/>
        </w:rPr>
        <w:t xml:space="preserve"> </w:t>
      </w:r>
      <w:r>
        <w:rPr>
          <w:b/>
          <w:sz w:val="24"/>
        </w:rPr>
        <w:t>tender</w:t>
      </w:r>
      <w:r>
        <w:rPr>
          <w:b/>
          <w:spacing w:val="-3"/>
          <w:sz w:val="24"/>
        </w:rPr>
        <w:t xml:space="preserve"> </w:t>
      </w:r>
      <w:r>
        <w:rPr>
          <w:b/>
          <w:sz w:val="24"/>
        </w:rPr>
        <w:t>till</w:t>
      </w:r>
      <w:r>
        <w:rPr>
          <w:b/>
          <w:spacing w:val="-3"/>
          <w:sz w:val="24"/>
        </w:rPr>
        <w:t xml:space="preserve"> </w:t>
      </w:r>
      <w:r>
        <w:rPr>
          <w:b/>
          <w:sz w:val="24"/>
        </w:rPr>
        <w:t>handed</w:t>
      </w:r>
      <w:r>
        <w:rPr>
          <w:b/>
          <w:spacing w:val="-1"/>
          <w:sz w:val="24"/>
        </w:rPr>
        <w:t xml:space="preserve"> </w:t>
      </w:r>
      <w:r>
        <w:rPr>
          <w:b/>
          <w:sz w:val="24"/>
        </w:rPr>
        <w:t>over of the building the Contractor shall provide one no. permanent public transport vehicles including driver, fuel (Scorpi</w:t>
      </w:r>
      <w:r>
        <w:rPr>
          <w:b/>
          <w:sz w:val="24"/>
        </w:rPr>
        <w:t>o/Innova, model should not below 2022) and along with all other maintenance of vehicle (for 24 hour) for Client. If there any noncompliance/delay</w:t>
      </w:r>
      <w:r>
        <w:rPr>
          <w:b/>
          <w:spacing w:val="-14"/>
          <w:sz w:val="24"/>
        </w:rPr>
        <w:t xml:space="preserve"> </w:t>
      </w:r>
      <w:r>
        <w:rPr>
          <w:b/>
          <w:sz w:val="24"/>
        </w:rPr>
        <w:t>in</w:t>
      </w:r>
      <w:r>
        <w:rPr>
          <w:b/>
          <w:spacing w:val="-14"/>
          <w:sz w:val="24"/>
        </w:rPr>
        <w:t xml:space="preserve"> </w:t>
      </w:r>
      <w:r>
        <w:rPr>
          <w:b/>
          <w:sz w:val="24"/>
        </w:rPr>
        <w:t>providing</w:t>
      </w:r>
      <w:r>
        <w:rPr>
          <w:b/>
          <w:spacing w:val="-13"/>
          <w:sz w:val="24"/>
        </w:rPr>
        <w:t xml:space="preserve"> </w:t>
      </w:r>
      <w:r>
        <w:rPr>
          <w:b/>
          <w:sz w:val="24"/>
        </w:rPr>
        <w:t>the</w:t>
      </w:r>
      <w:r>
        <w:rPr>
          <w:b/>
          <w:spacing w:val="-14"/>
          <w:sz w:val="24"/>
        </w:rPr>
        <w:t xml:space="preserve"> </w:t>
      </w:r>
      <w:r>
        <w:rPr>
          <w:b/>
          <w:sz w:val="24"/>
        </w:rPr>
        <w:t>vehicle</w:t>
      </w:r>
      <w:r>
        <w:rPr>
          <w:b/>
          <w:spacing w:val="-13"/>
          <w:sz w:val="24"/>
        </w:rPr>
        <w:t xml:space="preserve"> </w:t>
      </w:r>
      <w:r>
        <w:rPr>
          <w:b/>
          <w:sz w:val="24"/>
        </w:rPr>
        <w:t>by</w:t>
      </w:r>
      <w:r>
        <w:rPr>
          <w:b/>
          <w:spacing w:val="-14"/>
          <w:sz w:val="24"/>
        </w:rPr>
        <w:t xml:space="preserve"> </w:t>
      </w:r>
      <w:r>
        <w:rPr>
          <w:b/>
          <w:sz w:val="24"/>
        </w:rPr>
        <w:t>contractor,</w:t>
      </w:r>
      <w:r>
        <w:rPr>
          <w:b/>
          <w:spacing w:val="-13"/>
          <w:sz w:val="24"/>
        </w:rPr>
        <w:t xml:space="preserve"> </w:t>
      </w:r>
      <w:r>
        <w:rPr>
          <w:b/>
          <w:sz w:val="24"/>
        </w:rPr>
        <w:t>then</w:t>
      </w:r>
      <w:r>
        <w:rPr>
          <w:b/>
          <w:spacing w:val="-14"/>
          <w:sz w:val="24"/>
        </w:rPr>
        <w:t xml:space="preserve"> </w:t>
      </w:r>
      <w:r>
        <w:rPr>
          <w:b/>
          <w:sz w:val="24"/>
        </w:rPr>
        <w:t>equivalent</w:t>
      </w:r>
      <w:r>
        <w:rPr>
          <w:b/>
          <w:spacing w:val="-14"/>
          <w:sz w:val="24"/>
        </w:rPr>
        <w:t xml:space="preserve"> </w:t>
      </w:r>
      <w:r>
        <w:rPr>
          <w:b/>
          <w:sz w:val="24"/>
        </w:rPr>
        <w:t>amount per</w:t>
      </w:r>
      <w:r>
        <w:rPr>
          <w:b/>
          <w:spacing w:val="-11"/>
          <w:sz w:val="24"/>
        </w:rPr>
        <w:t xml:space="preserve"> </w:t>
      </w:r>
      <w:r>
        <w:rPr>
          <w:b/>
          <w:sz w:val="24"/>
        </w:rPr>
        <w:t>vehicle</w:t>
      </w:r>
      <w:r>
        <w:rPr>
          <w:b/>
          <w:spacing w:val="-13"/>
          <w:sz w:val="24"/>
        </w:rPr>
        <w:t xml:space="preserve"> </w:t>
      </w:r>
      <w:r>
        <w:rPr>
          <w:b/>
          <w:sz w:val="24"/>
        </w:rPr>
        <w:t>per</w:t>
      </w:r>
      <w:r>
        <w:rPr>
          <w:b/>
          <w:spacing w:val="-11"/>
          <w:sz w:val="24"/>
        </w:rPr>
        <w:t xml:space="preserve"> </w:t>
      </w:r>
      <w:r>
        <w:rPr>
          <w:b/>
          <w:sz w:val="24"/>
        </w:rPr>
        <w:t>month</w:t>
      </w:r>
      <w:r>
        <w:rPr>
          <w:b/>
          <w:spacing w:val="-13"/>
          <w:sz w:val="24"/>
        </w:rPr>
        <w:t xml:space="preserve"> </w:t>
      </w:r>
      <w:r>
        <w:rPr>
          <w:b/>
          <w:sz w:val="24"/>
        </w:rPr>
        <w:t>will</w:t>
      </w:r>
      <w:r>
        <w:rPr>
          <w:b/>
          <w:spacing w:val="-14"/>
          <w:sz w:val="24"/>
        </w:rPr>
        <w:t xml:space="preserve"> </w:t>
      </w:r>
      <w:r>
        <w:rPr>
          <w:b/>
          <w:sz w:val="24"/>
        </w:rPr>
        <w:t>be</w:t>
      </w:r>
      <w:r>
        <w:rPr>
          <w:b/>
          <w:spacing w:val="-12"/>
          <w:sz w:val="24"/>
        </w:rPr>
        <w:t xml:space="preserve"> </w:t>
      </w:r>
      <w:r>
        <w:rPr>
          <w:b/>
          <w:sz w:val="24"/>
        </w:rPr>
        <w:t>deducted</w:t>
      </w:r>
      <w:r>
        <w:rPr>
          <w:b/>
          <w:spacing w:val="-14"/>
          <w:sz w:val="24"/>
        </w:rPr>
        <w:t xml:space="preserve"> </w:t>
      </w:r>
      <w:r>
        <w:rPr>
          <w:b/>
          <w:sz w:val="24"/>
        </w:rPr>
        <w:t>from</w:t>
      </w:r>
      <w:r>
        <w:rPr>
          <w:b/>
          <w:spacing w:val="-14"/>
          <w:sz w:val="24"/>
        </w:rPr>
        <w:t xml:space="preserve"> </w:t>
      </w:r>
      <w:r>
        <w:rPr>
          <w:b/>
          <w:sz w:val="24"/>
        </w:rPr>
        <w:t>his</w:t>
      </w:r>
      <w:r>
        <w:rPr>
          <w:b/>
          <w:spacing w:val="-13"/>
          <w:sz w:val="24"/>
        </w:rPr>
        <w:t xml:space="preserve"> </w:t>
      </w:r>
      <w:r>
        <w:rPr>
          <w:b/>
          <w:sz w:val="24"/>
        </w:rPr>
        <w:t>next</w:t>
      </w:r>
      <w:r>
        <w:rPr>
          <w:b/>
          <w:spacing w:val="-11"/>
          <w:sz w:val="24"/>
        </w:rPr>
        <w:t xml:space="preserve"> </w:t>
      </w:r>
      <w:r>
        <w:rPr>
          <w:b/>
          <w:sz w:val="24"/>
        </w:rPr>
        <w:t>bill..</w:t>
      </w:r>
      <w:r>
        <w:rPr>
          <w:sz w:val="24"/>
        </w:rPr>
        <w:t>The</w:t>
      </w:r>
      <w:r>
        <w:rPr>
          <w:spacing w:val="-12"/>
          <w:sz w:val="24"/>
        </w:rPr>
        <w:t xml:space="preserve"> </w:t>
      </w:r>
      <w:r>
        <w:rPr>
          <w:sz w:val="24"/>
        </w:rPr>
        <w:t>contractor</w:t>
      </w:r>
      <w:r>
        <w:rPr>
          <w:spacing w:val="-11"/>
          <w:sz w:val="24"/>
        </w:rPr>
        <w:t xml:space="preserve"> </w:t>
      </w:r>
      <w:r>
        <w:rPr>
          <w:sz w:val="24"/>
        </w:rPr>
        <w:t>shall</w:t>
      </w:r>
      <w:r>
        <w:rPr>
          <w:spacing w:val="-12"/>
          <w:sz w:val="24"/>
        </w:rPr>
        <w:t xml:space="preserve"> </w:t>
      </w:r>
      <w:r>
        <w:rPr>
          <w:sz w:val="24"/>
        </w:rPr>
        <w:t>Provide consumable</w:t>
      </w:r>
      <w:r>
        <w:rPr>
          <w:spacing w:val="-14"/>
          <w:sz w:val="24"/>
        </w:rPr>
        <w:t xml:space="preserve"> </w:t>
      </w:r>
      <w:r>
        <w:rPr>
          <w:sz w:val="24"/>
        </w:rPr>
        <w:t>as</w:t>
      </w:r>
      <w:r>
        <w:rPr>
          <w:spacing w:val="-14"/>
          <w:sz w:val="24"/>
        </w:rPr>
        <w:t xml:space="preserve"> </w:t>
      </w:r>
      <w:r>
        <w:rPr>
          <w:sz w:val="24"/>
        </w:rPr>
        <w:t>required</w:t>
      </w:r>
      <w:r>
        <w:rPr>
          <w:spacing w:val="-13"/>
          <w:sz w:val="24"/>
        </w:rPr>
        <w:t xml:space="preserve"> </w:t>
      </w:r>
      <w:r>
        <w:rPr>
          <w:sz w:val="24"/>
        </w:rPr>
        <w:t>and</w:t>
      </w:r>
      <w:r>
        <w:rPr>
          <w:spacing w:val="-14"/>
          <w:sz w:val="24"/>
        </w:rPr>
        <w:t xml:space="preserve"> </w:t>
      </w:r>
      <w:r>
        <w:rPr>
          <w:sz w:val="24"/>
        </w:rPr>
        <w:t>maintain</w:t>
      </w:r>
      <w:r>
        <w:rPr>
          <w:spacing w:val="-13"/>
          <w:sz w:val="24"/>
        </w:rPr>
        <w:t xml:space="preserve"> </w:t>
      </w:r>
      <w:r>
        <w:rPr>
          <w:sz w:val="24"/>
        </w:rPr>
        <w:t>the</w:t>
      </w:r>
      <w:r>
        <w:rPr>
          <w:spacing w:val="-14"/>
          <w:sz w:val="24"/>
        </w:rPr>
        <w:t xml:space="preserve"> </w:t>
      </w:r>
      <w:r>
        <w:rPr>
          <w:sz w:val="24"/>
        </w:rPr>
        <w:t>aforesaid</w:t>
      </w:r>
      <w:r>
        <w:rPr>
          <w:spacing w:val="-13"/>
          <w:sz w:val="24"/>
        </w:rPr>
        <w:t xml:space="preserve"> </w:t>
      </w:r>
      <w:r>
        <w:rPr>
          <w:sz w:val="24"/>
        </w:rPr>
        <w:t>facilities</w:t>
      </w:r>
      <w:r>
        <w:rPr>
          <w:spacing w:val="-14"/>
          <w:sz w:val="24"/>
        </w:rPr>
        <w:t xml:space="preserve"> </w:t>
      </w:r>
      <w:r>
        <w:rPr>
          <w:sz w:val="24"/>
        </w:rPr>
        <w:t>intact</w:t>
      </w:r>
      <w:r>
        <w:rPr>
          <w:spacing w:val="-14"/>
          <w:sz w:val="24"/>
        </w:rPr>
        <w:t xml:space="preserve"> </w:t>
      </w:r>
      <w:r>
        <w:rPr>
          <w:sz w:val="24"/>
        </w:rPr>
        <w:t>/</w:t>
      </w:r>
      <w:r>
        <w:rPr>
          <w:spacing w:val="-13"/>
          <w:sz w:val="24"/>
        </w:rPr>
        <w:t xml:space="preserve"> </w:t>
      </w:r>
      <w:r>
        <w:rPr>
          <w:sz w:val="24"/>
        </w:rPr>
        <w:t>operational</w:t>
      </w:r>
      <w:r>
        <w:rPr>
          <w:spacing w:val="-14"/>
          <w:sz w:val="24"/>
        </w:rPr>
        <w:t xml:space="preserve"> </w:t>
      </w:r>
      <w:r>
        <w:rPr>
          <w:sz w:val="24"/>
        </w:rPr>
        <w:t>during the tenancy of</w:t>
      </w:r>
      <w:r>
        <w:rPr>
          <w:spacing w:val="40"/>
          <w:sz w:val="24"/>
        </w:rPr>
        <w:t xml:space="preserve"> </w:t>
      </w:r>
      <w:r>
        <w:rPr>
          <w:sz w:val="24"/>
        </w:rPr>
        <w:t>the contract or maximum up to 6 months beyond the contractual completion</w:t>
      </w:r>
      <w:r>
        <w:rPr>
          <w:spacing w:val="-7"/>
          <w:sz w:val="24"/>
        </w:rPr>
        <w:t xml:space="preserve"> </w:t>
      </w:r>
      <w:r>
        <w:rPr>
          <w:sz w:val="24"/>
        </w:rPr>
        <w:t>date</w:t>
      </w:r>
      <w:r>
        <w:rPr>
          <w:spacing w:val="-6"/>
          <w:sz w:val="24"/>
        </w:rPr>
        <w:t xml:space="preserve"> </w:t>
      </w:r>
      <w:r>
        <w:rPr>
          <w:sz w:val="24"/>
        </w:rPr>
        <w:t>if</w:t>
      </w:r>
      <w:r>
        <w:rPr>
          <w:spacing w:val="-8"/>
          <w:sz w:val="24"/>
        </w:rPr>
        <w:t xml:space="preserve"> </w:t>
      </w:r>
      <w:r>
        <w:rPr>
          <w:sz w:val="24"/>
        </w:rPr>
        <w:t>the</w:t>
      </w:r>
      <w:r>
        <w:rPr>
          <w:spacing w:val="-3"/>
          <w:sz w:val="24"/>
        </w:rPr>
        <w:t xml:space="preserve"> </w:t>
      </w:r>
      <w:r>
        <w:rPr>
          <w:sz w:val="24"/>
        </w:rPr>
        <w:t>work</w:t>
      </w:r>
      <w:r>
        <w:rPr>
          <w:spacing w:val="-7"/>
          <w:sz w:val="24"/>
        </w:rPr>
        <w:t xml:space="preserve"> </w:t>
      </w:r>
      <w:r>
        <w:rPr>
          <w:sz w:val="24"/>
        </w:rPr>
        <w:t>is</w:t>
      </w:r>
      <w:r>
        <w:rPr>
          <w:spacing w:val="-6"/>
          <w:sz w:val="24"/>
        </w:rPr>
        <w:t xml:space="preserve"> </w:t>
      </w:r>
      <w:r>
        <w:rPr>
          <w:sz w:val="24"/>
        </w:rPr>
        <w:t>delayed</w:t>
      </w:r>
      <w:r>
        <w:rPr>
          <w:spacing w:val="-4"/>
          <w:sz w:val="24"/>
        </w:rPr>
        <w:t xml:space="preserve"> </w:t>
      </w:r>
      <w:r>
        <w:rPr>
          <w:sz w:val="24"/>
        </w:rPr>
        <w:t>due</w:t>
      </w:r>
      <w:r>
        <w:rPr>
          <w:spacing w:val="-5"/>
          <w:sz w:val="24"/>
        </w:rPr>
        <w:t xml:space="preserve"> </w:t>
      </w:r>
      <w:r>
        <w:rPr>
          <w:sz w:val="24"/>
        </w:rPr>
        <w:t>to</w:t>
      </w:r>
      <w:r>
        <w:rPr>
          <w:spacing w:val="-6"/>
          <w:sz w:val="24"/>
        </w:rPr>
        <w:t xml:space="preserve"> </w:t>
      </w:r>
      <w:r>
        <w:rPr>
          <w:sz w:val="24"/>
        </w:rPr>
        <w:t>any</w:t>
      </w:r>
      <w:r>
        <w:rPr>
          <w:spacing w:val="-9"/>
          <w:sz w:val="24"/>
        </w:rPr>
        <w:t xml:space="preserve"> </w:t>
      </w:r>
      <w:r>
        <w:rPr>
          <w:sz w:val="24"/>
        </w:rPr>
        <w:t>reasons</w:t>
      </w:r>
      <w:r>
        <w:rPr>
          <w:spacing w:val="-6"/>
          <w:sz w:val="24"/>
        </w:rPr>
        <w:t xml:space="preserve"> </w:t>
      </w:r>
      <w:r>
        <w:rPr>
          <w:sz w:val="24"/>
        </w:rPr>
        <w:t>excluding</w:t>
      </w:r>
      <w:r>
        <w:rPr>
          <w:spacing w:val="-5"/>
          <w:sz w:val="24"/>
        </w:rPr>
        <w:t xml:space="preserve"> </w:t>
      </w:r>
      <w:r>
        <w:rPr>
          <w:sz w:val="24"/>
        </w:rPr>
        <w:t>the</w:t>
      </w:r>
      <w:r>
        <w:rPr>
          <w:spacing w:val="-8"/>
          <w:sz w:val="24"/>
        </w:rPr>
        <w:t xml:space="preserve"> </w:t>
      </w:r>
      <w:r>
        <w:rPr>
          <w:sz w:val="24"/>
        </w:rPr>
        <w:t>defect</w:t>
      </w:r>
      <w:r>
        <w:rPr>
          <w:spacing w:val="-5"/>
          <w:sz w:val="24"/>
        </w:rPr>
        <w:t xml:space="preserve"> </w:t>
      </w:r>
      <w:r>
        <w:rPr>
          <w:sz w:val="24"/>
        </w:rPr>
        <w:t>liability period. The contractor shall also make sufficient arrangement for photography / Videography so that photographs/ video can be taken of any specific activity at any point of time. The contractor shall also provide sof</w:t>
      </w:r>
      <w:r>
        <w:rPr>
          <w:sz w:val="24"/>
        </w:rPr>
        <w:t>tware like MS Project etc. for the purpose of preparing progress report etc.</w:t>
      </w:r>
    </w:p>
    <w:p w:rsidR="00F30CD0" w:rsidRDefault="00F30CD0">
      <w:pPr>
        <w:pStyle w:val="BodyText"/>
        <w:spacing w:before="22"/>
      </w:pPr>
    </w:p>
    <w:p w:rsidR="00F30CD0" w:rsidRDefault="00F319C3">
      <w:pPr>
        <w:pStyle w:val="ListParagraph"/>
        <w:numPr>
          <w:ilvl w:val="0"/>
          <w:numId w:val="22"/>
        </w:numPr>
        <w:tabs>
          <w:tab w:val="left" w:pos="2518"/>
          <w:tab w:val="left" w:pos="2520"/>
        </w:tabs>
        <w:ind w:right="972" w:hanging="360"/>
        <w:jc w:val="both"/>
        <w:rPr>
          <w:b/>
          <w:sz w:val="24"/>
        </w:rPr>
      </w:pPr>
      <w:r>
        <w:rPr>
          <w:sz w:val="24"/>
        </w:rPr>
        <w:t>The contractor shall make all arrangements for Higher officers at site visit, accommodation of higher officer during site visit, vehicle for higher officer during visit,</w:t>
      </w:r>
      <w:r>
        <w:rPr>
          <w:spacing w:val="-14"/>
          <w:sz w:val="24"/>
        </w:rPr>
        <w:t xml:space="preserve"> </w:t>
      </w:r>
      <w:r>
        <w:rPr>
          <w:sz w:val="24"/>
        </w:rPr>
        <w:t>foundati</w:t>
      </w:r>
      <w:r>
        <w:rPr>
          <w:sz w:val="24"/>
        </w:rPr>
        <w:t>on</w:t>
      </w:r>
      <w:r>
        <w:rPr>
          <w:spacing w:val="-14"/>
          <w:sz w:val="24"/>
        </w:rPr>
        <w:t xml:space="preserve"> </w:t>
      </w:r>
      <w:r>
        <w:rPr>
          <w:sz w:val="24"/>
        </w:rPr>
        <w:t>laying</w:t>
      </w:r>
      <w:r>
        <w:rPr>
          <w:spacing w:val="-13"/>
          <w:sz w:val="24"/>
        </w:rPr>
        <w:t xml:space="preserve"> </w:t>
      </w:r>
      <w:r>
        <w:rPr>
          <w:sz w:val="24"/>
        </w:rPr>
        <w:t>ceremony/</w:t>
      </w:r>
      <w:r>
        <w:rPr>
          <w:spacing w:val="-14"/>
          <w:sz w:val="24"/>
        </w:rPr>
        <w:t xml:space="preserve"> </w:t>
      </w:r>
      <w:r>
        <w:rPr>
          <w:sz w:val="24"/>
        </w:rPr>
        <w:t>inaugural</w:t>
      </w:r>
      <w:r>
        <w:rPr>
          <w:spacing w:val="-13"/>
          <w:sz w:val="24"/>
        </w:rPr>
        <w:t xml:space="preserve"> </w:t>
      </w:r>
      <w:r>
        <w:rPr>
          <w:sz w:val="24"/>
        </w:rPr>
        <w:t>function</w:t>
      </w:r>
      <w:r>
        <w:rPr>
          <w:spacing w:val="-14"/>
          <w:sz w:val="24"/>
        </w:rPr>
        <w:t xml:space="preserve"> </w:t>
      </w:r>
      <w:r>
        <w:rPr>
          <w:sz w:val="24"/>
        </w:rPr>
        <w:t>etc</w:t>
      </w:r>
      <w:r>
        <w:rPr>
          <w:spacing w:val="-13"/>
          <w:sz w:val="24"/>
        </w:rPr>
        <w:t xml:space="preserve"> </w:t>
      </w:r>
      <w:r>
        <w:rPr>
          <w:sz w:val="24"/>
        </w:rPr>
        <w:t>for</w:t>
      </w:r>
      <w:r>
        <w:rPr>
          <w:spacing w:val="-14"/>
          <w:sz w:val="24"/>
        </w:rPr>
        <w:t xml:space="preserve"> </w:t>
      </w:r>
      <w:r>
        <w:rPr>
          <w:sz w:val="24"/>
        </w:rPr>
        <w:t>the</w:t>
      </w:r>
      <w:r>
        <w:rPr>
          <w:spacing w:val="-14"/>
          <w:sz w:val="24"/>
        </w:rPr>
        <w:t xml:space="preserve"> </w:t>
      </w:r>
      <w:r>
        <w:rPr>
          <w:sz w:val="24"/>
        </w:rPr>
        <w:t>project</w:t>
      </w:r>
      <w:r>
        <w:rPr>
          <w:spacing w:val="-13"/>
          <w:sz w:val="24"/>
        </w:rPr>
        <w:t xml:space="preserve"> </w:t>
      </w:r>
      <w:r>
        <w:rPr>
          <w:sz w:val="24"/>
        </w:rPr>
        <w:t>as</w:t>
      </w:r>
      <w:r>
        <w:rPr>
          <w:spacing w:val="-14"/>
          <w:sz w:val="24"/>
        </w:rPr>
        <w:t xml:space="preserve"> </w:t>
      </w:r>
      <w:r>
        <w:rPr>
          <w:sz w:val="24"/>
        </w:rPr>
        <w:t>required at his own cost. Nothing extra Cost and claim over agreement rates shall be paid on this account to the agency by Building Construction Department.</w:t>
      </w:r>
    </w:p>
    <w:p w:rsidR="00F30CD0" w:rsidRDefault="00F319C3">
      <w:pPr>
        <w:pStyle w:val="ListParagraph"/>
        <w:numPr>
          <w:ilvl w:val="0"/>
          <w:numId w:val="22"/>
        </w:numPr>
        <w:tabs>
          <w:tab w:val="left" w:pos="2518"/>
          <w:tab w:val="left" w:pos="2520"/>
        </w:tabs>
        <w:ind w:right="986" w:hanging="360"/>
        <w:jc w:val="both"/>
        <w:rPr>
          <w:b/>
          <w:sz w:val="24"/>
        </w:rPr>
      </w:pPr>
      <w:r>
        <w:rPr>
          <w:sz w:val="24"/>
        </w:rPr>
        <w:t>A quality control Format</w:t>
      </w:r>
      <w:r>
        <w:rPr>
          <w:spacing w:val="-1"/>
          <w:sz w:val="24"/>
        </w:rPr>
        <w:t xml:space="preserve"> </w:t>
      </w:r>
      <w:r>
        <w:rPr>
          <w:sz w:val="24"/>
        </w:rPr>
        <w:t>&amp; Check list</w:t>
      </w:r>
      <w:r>
        <w:rPr>
          <w:sz w:val="24"/>
        </w:rPr>
        <w:t xml:space="preserve"> to be provided by the Engineer in Charge for various works, contractors to fill the Format &amp; Check list before execution of respective</w:t>
      </w:r>
      <w:r>
        <w:rPr>
          <w:spacing w:val="-4"/>
          <w:sz w:val="24"/>
        </w:rPr>
        <w:t xml:space="preserve"> </w:t>
      </w:r>
      <w:r>
        <w:rPr>
          <w:sz w:val="24"/>
        </w:rPr>
        <w:t>works.</w:t>
      </w:r>
      <w:r>
        <w:rPr>
          <w:spacing w:val="-5"/>
          <w:sz w:val="24"/>
        </w:rPr>
        <w:t xml:space="preserve"> </w:t>
      </w:r>
      <w:r>
        <w:rPr>
          <w:sz w:val="24"/>
        </w:rPr>
        <w:t>Nothing</w:t>
      </w:r>
      <w:r>
        <w:rPr>
          <w:spacing w:val="-2"/>
          <w:sz w:val="24"/>
        </w:rPr>
        <w:t xml:space="preserve"> </w:t>
      </w:r>
      <w:r>
        <w:rPr>
          <w:sz w:val="24"/>
        </w:rPr>
        <w:t>extra</w:t>
      </w:r>
      <w:r>
        <w:rPr>
          <w:spacing w:val="-3"/>
          <w:sz w:val="24"/>
        </w:rPr>
        <w:t xml:space="preserve"> </w:t>
      </w:r>
      <w:r>
        <w:rPr>
          <w:sz w:val="24"/>
        </w:rPr>
        <w:t>Cost</w:t>
      </w:r>
      <w:r>
        <w:rPr>
          <w:spacing w:val="-3"/>
          <w:sz w:val="24"/>
        </w:rPr>
        <w:t xml:space="preserve"> </w:t>
      </w:r>
      <w:r>
        <w:rPr>
          <w:sz w:val="24"/>
        </w:rPr>
        <w:t>and</w:t>
      </w:r>
      <w:r>
        <w:rPr>
          <w:spacing w:val="-3"/>
          <w:sz w:val="24"/>
        </w:rPr>
        <w:t xml:space="preserve"> </w:t>
      </w:r>
      <w:r>
        <w:rPr>
          <w:sz w:val="24"/>
        </w:rPr>
        <w:t>claim</w:t>
      </w:r>
      <w:r>
        <w:rPr>
          <w:spacing w:val="-6"/>
          <w:sz w:val="24"/>
        </w:rPr>
        <w:t xml:space="preserve"> </w:t>
      </w:r>
      <w:r>
        <w:rPr>
          <w:sz w:val="24"/>
        </w:rPr>
        <w:t>over</w:t>
      </w:r>
      <w:r>
        <w:rPr>
          <w:spacing w:val="-3"/>
          <w:sz w:val="24"/>
        </w:rPr>
        <w:t xml:space="preserve"> </w:t>
      </w:r>
      <w:r>
        <w:rPr>
          <w:sz w:val="24"/>
        </w:rPr>
        <w:t>agreement</w:t>
      </w:r>
      <w:r>
        <w:rPr>
          <w:spacing w:val="-3"/>
          <w:sz w:val="24"/>
        </w:rPr>
        <w:t xml:space="preserve"> </w:t>
      </w:r>
      <w:r>
        <w:rPr>
          <w:sz w:val="24"/>
        </w:rPr>
        <w:t>rates</w:t>
      </w:r>
      <w:r>
        <w:rPr>
          <w:spacing w:val="-4"/>
          <w:sz w:val="24"/>
        </w:rPr>
        <w:t xml:space="preserve"> </w:t>
      </w:r>
      <w:r>
        <w:rPr>
          <w:sz w:val="24"/>
        </w:rPr>
        <w:t>shall</w:t>
      </w:r>
      <w:r>
        <w:rPr>
          <w:spacing w:val="-6"/>
          <w:sz w:val="24"/>
        </w:rPr>
        <w:t xml:space="preserve"> </w:t>
      </w:r>
      <w:r>
        <w:rPr>
          <w:sz w:val="24"/>
        </w:rPr>
        <w:t>be</w:t>
      </w:r>
      <w:r>
        <w:rPr>
          <w:spacing w:val="-3"/>
          <w:sz w:val="24"/>
        </w:rPr>
        <w:t xml:space="preserve"> </w:t>
      </w:r>
      <w:r>
        <w:rPr>
          <w:sz w:val="24"/>
        </w:rPr>
        <w:t>paid on this account to the agency by Building Constru</w:t>
      </w:r>
      <w:r>
        <w:rPr>
          <w:sz w:val="24"/>
        </w:rPr>
        <w:t>ction Department.</w:t>
      </w:r>
    </w:p>
    <w:p w:rsidR="00F30CD0" w:rsidRDefault="00F30CD0">
      <w:pPr>
        <w:pStyle w:val="BodyText"/>
      </w:pPr>
    </w:p>
    <w:p w:rsidR="00F30CD0" w:rsidRDefault="00F30CD0">
      <w:pPr>
        <w:pStyle w:val="BodyText"/>
        <w:spacing w:before="20"/>
      </w:pPr>
    </w:p>
    <w:p w:rsidR="00F30CD0" w:rsidRDefault="00F319C3">
      <w:pPr>
        <w:pStyle w:val="ListParagraph"/>
        <w:numPr>
          <w:ilvl w:val="0"/>
          <w:numId w:val="22"/>
        </w:numPr>
        <w:tabs>
          <w:tab w:val="left" w:pos="2518"/>
          <w:tab w:val="left" w:pos="2520"/>
        </w:tabs>
        <w:ind w:right="792" w:hanging="360"/>
        <w:jc w:val="both"/>
        <w:rPr>
          <w:b/>
          <w:sz w:val="24"/>
        </w:rPr>
      </w:pPr>
      <w:r>
        <w:rPr>
          <w:sz w:val="24"/>
        </w:rPr>
        <w:t>The</w:t>
      </w:r>
      <w:r>
        <w:rPr>
          <w:spacing w:val="-1"/>
          <w:sz w:val="24"/>
        </w:rPr>
        <w:t xml:space="preserve"> </w:t>
      </w:r>
      <w:r>
        <w:rPr>
          <w:sz w:val="24"/>
        </w:rPr>
        <w:t>Insurance</w:t>
      </w:r>
      <w:r>
        <w:rPr>
          <w:spacing w:val="-1"/>
          <w:sz w:val="24"/>
        </w:rPr>
        <w:t xml:space="preserve"> </w:t>
      </w:r>
      <w:r>
        <w:rPr>
          <w:sz w:val="24"/>
        </w:rPr>
        <w:t>coverage</w:t>
      </w:r>
      <w:r>
        <w:rPr>
          <w:spacing w:val="-3"/>
          <w:sz w:val="24"/>
        </w:rPr>
        <w:t xml:space="preserve"> </w:t>
      </w:r>
      <w:r>
        <w:rPr>
          <w:sz w:val="24"/>
        </w:rPr>
        <w:t>as stipulated in General</w:t>
      </w:r>
      <w:r>
        <w:rPr>
          <w:spacing w:val="-3"/>
          <w:sz w:val="24"/>
        </w:rPr>
        <w:t xml:space="preserve"> </w:t>
      </w:r>
      <w:r>
        <w:rPr>
          <w:sz w:val="24"/>
        </w:rPr>
        <w:t>Conditions</w:t>
      </w:r>
      <w:r>
        <w:rPr>
          <w:spacing w:val="-2"/>
          <w:sz w:val="24"/>
        </w:rPr>
        <w:t xml:space="preserve"> </w:t>
      </w:r>
      <w:r>
        <w:rPr>
          <w:sz w:val="24"/>
        </w:rPr>
        <w:t>of Contract clauses shall be in the combined name of BCD and the Contractor for the whole contract period up to successful completion and handing over. The Insurance coverage shall be on the Total value of the work awarded to the contractor by BCD.</w:t>
      </w:r>
    </w:p>
    <w:p w:rsidR="00F30CD0" w:rsidRDefault="00F30CD0">
      <w:pPr>
        <w:pStyle w:val="BodyText"/>
      </w:pPr>
    </w:p>
    <w:p w:rsidR="00F30CD0" w:rsidRDefault="00F319C3">
      <w:pPr>
        <w:pStyle w:val="ListParagraph"/>
        <w:numPr>
          <w:ilvl w:val="0"/>
          <w:numId w:val="22"/>
        </w:numPr>
        <w:tabs>
          <w:tab w:val="left" w:pos="2518"/>
          <w:tab w:val="left" w:pos="2520"/>
        </w:tabs>
        <w:spacing w:line="278" w:lineRule="auto"/>
        <w:ind w:right="983" w:hanging="360"/>
        <w:jc w:val="both"/>
        <w:rPr>
          <w:b/>
          <w:sz w:val="24"/>
        </w:rPr>
      </w:pPr>
      <w:r>
        <w:rPr>
          <w:b/>
          <w:sz w:val="24"/>
        </w:rPr>
        <w:t>Design</w:t>
      </w:r>
      <w:r>
        <w:rPr>
          <w:b/>
          <w:sz w:val="24"/>
        </w:rPr>
        <w:t xml:space="preserve"> mix concrete shall only be used for all RCC/PCC (minimum grade of concrete is M30) works, produced through Batching plant using PSC Only.</w:t>
      </w:r>
    </w:p>
    <w:p w:rsidR="00F30CD0" w:rsidRDefault="00F319C3">
      <w:pPr>
        <w:pStyle w:val="BodyText"/>
        <w:spacing w:before="2" w:line="247" w:lineRule="auto"/>
        <w:ind w:left="2160" w:right="968"/>
        <w:jc w:val="both"/>
      </w:pPr>
      <w:r>
        <w:rPr>
          <w:b/>
        </w:rPr>
        <w:t xml:space="preserve">Design Mix: </w:t>
      </w:r>
      <w:r>
        <w:t>The Contractor shall conduct the design mix of requisite grade for reinforced cement concrete</w:t>
      </w:r>
      <w:r>
        <w:rPr>
          <w:spacing w:val="-1"/>
        </w:rPr>
        <w:t xml:space="preserve"> </w:t>
      </w:r>
      <w:r>
        <w:t>work in</w:t>
      </w:r>
      <w:r>
        <w:rPr>
          <w:spacing w:val="-1"/>
        </w:rPr>
        <w:t xml:space="preserve"> </w:t>
      </w:r>
      <w:r>
        <w:t>acc</w:t>
      </w:r>
      <w:r>
        <w:t>ordance</w:t>
      </w:r>
      <w:r>
        <w:rPr>
          <w:spacing w:val="-4"/>
        </w:rPr>
        <w:t xml:space="preserve"> </w:t>
      </w:r>
      <w:r>
        <w:t>with</w:t>
      </w:r>
      <w:r>
        <w:rPr>
          <w:spacing w:val="-1"/>
        </w:rPr>
        <w:t xml:space="preserve"> </w:t>
      </w:r>
      <w:r>
        <w:t>the</w:t>
      </w:r>
      <w:r>
        <w:rPr>
          <w:spacing w:val="-1"/>
        </w:rPr>
        <w:t xml:space="preserve"> </w:t>
      </w:r>
      <w:r>
        <w:t>relevant</w:t>
      </w:r>
      <w:r>
        <w:rPr>
          <w:spacing w:val="-1"/>
        </w:rPr>
        <w:t xml:space="preserve"> </w:t>
      </w:r>
      <w:r>
        <w:t>latest IS Code</w:t>
      </w:r>
      <w:r>
        <w:rPr>
          <w:spacing w:val="-1"/>
        </w:rPr>
        <w:t xml:space="preserve"> </w:t>
      </w:r>
      <w:r>
        <w:t>at his cost</w:t>
      </w:r>
      <w:r>
        <w:rPr>
          <w:spacing w:val="40"/>
        </w:rPr>
        <w:t xml:space="preserve"> </w:t>
      </w:r>
      <w:r>
        <w:t>from any reputed government engineering institution IIT through the Engineer- in-charge. The Contractor shall conduct and submit minimum 03 design mix test / reports</w:t>
      </w:r>
      <w:r>
        <w:rPr>
          <w:spacing w:val="32"/>
        </w:rPr>
        <w:t xml:space="preserve"> </w:t>
      </w:r>
      <w:r>
        <w:t>from</w:t>
      </w:r>
      <w:r>
        <w:rPr>
          <w:spacing w:val="34"/>
        </w:rPr>
        <w:t xml:space="preserve"> </w:t>
      </w:r>
      <w:r>
        <w:t>different</w:t>
      </w:r>
      <w:r>
        <w:rPr>
          <w:spacing w:val="33"/>
        </w:rPr>
        <w:t xml:space="preserve"> </w:t>
      </w:r>
      <w:r>
        <w:t>sources</w:t>
      </w:r>
      <w:r>
        <w:rPr>
          <w:spacing w:val="32"/>
        </w:rPr>
        <w:t xml:space="preserve"> </w:t>
      </w:r>
      <w:r>
        <w:t>of</w:t>
      </w:r>
      <w:r>
        <w:rPr>
          <w:spacing w:val="33"/>
        </w:rPr>
        <w:t xml:space="preserve"> </w:t>
      </w:r>
      <w:r>
        <w:t>materials</w:t>
      </w:r>
      <w:r>
        <w:rPr>
          <w:spacing w:val="30"/>
        </w:rPr>
        <w:t xml:space="preserve"> </w:t>
      </w:r>
      <w:r>
        <w:t>t</w:t>
      </w:r>
      <w:r>
        <w:t>o</w:t>
      </w:r>
      <w:r>
        <w:rPr>
          <w:spacing w:val="30"/>
        </w:rPr>
        <w:t xml:space="preserve"> </w:t>
      </w:r>
      <w:r>
        <w:t>the</w:t>
      </w:r>
      <w:r>
        <w:rPr>
          <w:spacing w:val="33"/>
        </w:rPr>
        <w:t xml:space="preserve"> </w:t>
      </w:r>
      <w:r>
        <w:t>Engineer-in-charge</w:t>
      </w:r>
      <w:r>
        <w:rPr>
          <w:spacing w:val="33"/>
        </w:rPr>
        <w:t xml:space="preserve"> </w:t>
      </w:r>
      <w:r>
        <w:t>for</w:t>
      </w:r>
      <w:r>
        <w:rPr>
          <w:spacing w:val="33"/>
        </w:rPr>
        <w:t xml:space="preserve"> </w:t>
      </w:r>
      <w:r>
        <w:t>approval.</w:t>
      </w:r>
    </w:p>
    <w:p w:rsidR="00F30CD0" w:rsidRDefault="00F30CD0">
      <w:pPr>
        <w:pStyle w:val="BodyText"/>
        <w:spacing w:line="247" w:lineRule="auto"/>
        <w:jc w:val="both"/>
        <w:sectPr w:rsidR="00F30CD0">
          <w:pgSz w:w="12240" w:h="15840"/>
          <w:pgMar w:top="940" w:right="360" w:bottom="114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line="20" w:lineRule="exact"/>
        <w:ind w:left="1769"/>
        <w:rPr>
          <w:sz w:val="2"/>
        </w:rPr>
      </w:pPr>
      <w:r>
        <w:rPr>
          <w:noProof/>
          <w:sz w:val="2"/>
        </w:rPr>
        <w:lastRenderedPageBreak/>
        <mc:AlternateContent>
          <mc:Choice Requires="wpg">
            <w:drawing>
              <wp:inline distT="0" distB="0" distL="0" distR="0">
                <wp:extent cx="5589270" cy="6350"/>
                <wp:effectExtent l="0" t="0" r="0" b="0"/>
                <wp:docPr id="302"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9270" cy="6350"/>
                          <a:chOff x="0" y="0"/>
                          <a:chExt cx="5589270" cy="6350"/>
                        </a:xfrm>
                      </wpg:grpSpPr>
                      <wps:wsp>
                        <wps:cNvPr id="303" name="Graphic 303"/>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wpg:wgp>
                  </a:graphicData>
                </a:graphic>
              </wp:inline>
            </w:drawing>
          </mc:Choice>
          <mc:Fallback>
            <w:pict>
              <v:group w14:anchorId="046EC03C" id="Group 302" o:spid="_x0000_s1026" style="width:440.1pt;height:.5pt;mso-position-horizontal-relative:char;mso-position-vertical-relative:line" coordsize="5589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">
                <v:shape id="Graphic 303" o:spid="_x0000_s1027" style="position:absolute;width:55892;height:63;visibility:visible;mso-wrap-style:square;v-text-anchor:top" coordsize="558927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" path="m5589270,l,,,6350r5589270,l5589270,xe" fillcolor="#d9d9d9" stroked="f">
                  <v:path arrowok="t"/>
                </v:shape>
                <w10:anchorlock/>
              </v:group>
            </w:pict>
          </mc:Fallback>
        </mc:AlternateContent>
      </w:r>
    </w:p>
    <w:p w:rsidR="00F30CD0" w:rsidRDefault="00F319C3">
      <w:pPr>
        <w:pStyle w:val="BodyText"/>
        <w:spacing w:before="10" w:line="247" w:lineRule="auto"/>
        <w:ind w:left="2160" w:right="968"/>
      </w:pPr>
      <w:r>
        <w:t>Nothing extra shall be paid for the same. Design of concrete mix is to be repeated /</w:t>
      </w:r>
      <w:r>
        <w:rPr>
          <w:spacing w:val="40"/>
        </w:rPr>
        <w:t xml:space="preserve"> </w:t>
      </w:r>
      <w:r>
        <w:t>redone</w:t>
      </w:r>
      <w:r>
        <w:rPr>
          <w:spacing w:val="11"/>
        </w:rPr>
        <w:t xml:space="preserve"> </w:t>
      </w:r>
      <w:r>
        <w:t>afresh</w:t>
      </w:r>
      <w:r>
        <w:rPr>
          <w:spacing w:val="3"/>
        </w:rPr>
        <w:t xml:space="preserve"> </w:t>
      </w:r>
      <w:r>
        <w:t>as</w:t>
      </w:r>
      <w:r>
        <w:rPr>
          <w:spacing w:val="9"/>
        </w:rPr>
        <w:t xml:space="preserve"> </w:t>
      </w:r>
      <w:r>
        <w:t>and</w:t>
      </w:r>
      <w:r>
        <w:rPr>
          <w:spacing w:val="12"/>
        </w:rPr>
        <w:t xml:space="preserve"> </w:t>
      </w:r>
      <w:r>
        <w:t>when</w:t>
      </w:r>
      <w:r>
        <w:rPr>
          <w:spacing w:val="14"/>
        </w:rPr>
        <w:t xml:space="preserve"> </w:t>
      </w:r>
      <w:r>
        <w:t>directed</w:t>
      </w:r>
      <w:r>
        <w:rPr>
          <w:spacing w:val="11"/>
        </w:rPr>
        <w:t xml:space="preserve"> </w:t>
      </w:r>
      <w:r>
        <w:t>by</w:t>
      </w:r>
      <w:r>
        <w:rPr>
          <w:spacing w:val="10"/>
        </w:rPr>
        <w:t xml:space="preserve"> </w:t>
      </w:r>
      <w:r>
        <w:t>the</w:t>
      </w:r>
      <w:r>
        <w:rPr>
          <w:spacing w:val="10"/>
        </w:rPr>
        <w:t xml:space="preserve"> </w:t>
      </w:r>
      <w:r>
        <w:t>Engineer-In-charge</w:t>
      </w:r>
      <w:r>
        <w:rPr>
          <w:spacing w:val="11"/>
        </w:rPr>
        <w:t xml:space="preserve"> </w:t>
      </w:r>
      <w:r>
        <w:t>of</w:t>
      </w:r>
      <w:r>
        <w:rPr>
          <w:spacing w:val="14"/>
        </w:rPr>
        <w:t xml:space="preserve"> </w:t>
      </w:r>
      <w:r>
        <w:t>BCD</w:t>
      </w:r>
      <w:r>
        <w:rPr>
          <w:spacing w:val="14"/>
        </w:rPr>
        <w:t xml:space="preserve"> </w:t>
      </w:r>
      <w:r>
        <w:t>/</w:t>
      </w:r>
      <w:r>
        <w:rPr>
          <w:spacing w:val="13"/>
        </w:rPr>
        <w:t xml:space="preserve"> </w:t>
      </w:r>
      <w:r>
        <w:t>Local</w:t>
      </w:r>
      <w:r>
        <w:rPr>
          <w:spacing w:val="13"/>
        </w:rPr>
        <w:t xml:space="preserve"> </w:t>
      </w:r>
      <w:r>
        <w:rPr>
          <w:spacing w:val="-2"/>
        </w:rPr>
        <w:t>Bodies</w:t>
      </w:r>
    </w:p>
    <w:p w:rsidR="00F30CD0" w:rsidRDefault="00F319C3">
      <w:pPr>
        <w:pStyle w:val="BodyText"/>
        <w:spacing w:line="292" w:lineRule="exact"/>
        <w:ind w:left="2160"/>
      </w:pPr>
      <w:r>
        <w:t>/</w:t>
      </w:r>
      <w:r>
        <w:rPr>
          <w:spacing w:val="10"/>
        </w:rPr>
        <w:t xml:space="preserve"> </w:t>
      </w:r>
      <w:r>
        <w:t>StateGovernment</w:t>
      </w:r>
      <w:r>
        <w:rPr>
          <w:spacing w:val="-4"/>
        </w:rPr>
        <w:t xml:space="preserve"> </w:t>
      </w:r>
      <w:r>
        <w:t>/</w:t>
      </w:r>
      <w:r>
        <w:rPr>
          <w:spacing w:val="-3"/>
        </w:rPr>
        <w:t xml:space="preserve"> </w:t>
      </w:r>
      <w:r>
        <w:t>Central</w:t>
      </w:r>
      <w:r>
        <w:rPr>
          <w:spacing w:val="-5"/>
        </w:rPr>
        <w:t xml:space="preserve"> </w:t>
      </w:r>
      <w:r>
        <w:t>Government.</w:t>
      </w:r>
      <w:r>
        <w:rPr>
          <w:spacing w:val="-4"/>
        </w:rPr>
        <w:t xml:space="preserve"> </w:t>
      </w:r>
      <w:r>
        <w:t>Cost</w:t>
      </w:r>
      <w:r>
        <w:rPr>
          <w:spacing w:val="-5"/>
        </w:rPr>
        <w:t xml:space="preserve"> </w:t>
      </w:r>
      <w:r>
        <w:t>of admixtures</w:t>
      </w:r>
      <w:r>
        <w:rPr>
          <w:spacing w:val="-5"/>
        </w:rPr>
        <w:t xml:space="preserve"> </w:t>
      </w:r>
      <w:r>
        <w:t>to</w:t>
      </w:r>
      <w:r>
        <w:rPr>
          <w:spacing w:val="-6"/>
        </w:rPr>
        <w:t xml:space="preserve"> </w:t>
      </w:r>
      <w:r>
        <w:t>be</w:t>
      </w:r>
      <w:r>
        <w:rPr>
          <w:spacing w:val="-5"/>
        </w:rPr>
        <w:t xml:space="preserve"> </w:t>
      </w:r>
      <w:r>
        <w:t>also</w:t>
      </w:r>
      <w:r>
        <w:rPr>
          <w:spacing w:val="-4"/>
        </w:rPr>
        <w:t xml:space="preserve"> </w:t>
      </w:r>
      <w:r>
        <w:rPr>
          <w:spacing w:val="-2"/>
        </w:rPr>
        <w:t>inclusive.</w:t>
      </w:r>
    </w:p>
    <w:p w:rsidR="00F30CD0" w:rsidRDefault="00F30CD0">
      <w:pPr>
        <w:pStyle w:val="BodyText"/>
        <w:spacing w:before="13"/>
      </w:pPr>
    </w:p>
    <w:p w:rsidR="00F30CD0" w:rsidRDefault="00F319C3">
      <w:pPr>
        <w:pStyle w:val="ListParagraph"/>
        <w:numPr>
          <w:ilvl w:val="0"/>
          <w:numId w:val="22"/>
        </w:numPr>
        <w:tabs>
          <w:tab w:val="left" w:pos="2518"/>
          <w:tab w:val="left" w:pos="2520"/>
        </w:tabs>
        <w:spacing w:before="1" w:line="276" w:lineRule="auto"/>
        <w:ind w:right="970" w:hanging="360"/>
        <w:jc w:val="both"/>
        <w:rPr>
          <w:b/>
          <w:sz w:val="24"/>
        </w:rPr>
      </w:pPr>
      <w:r>
        <w:rPr>
          <w:sz w:val="24"/>
        </w:rPr>
        <w:t>Only PSC shall be used and no blending of fly ash /secondary cementing material shall be permitted. During design mix if cement content shall be worked out less than</w:t>
      </w:r>
      <w:r>
        <w:rPr>
          <w:spacing w:val="-6"/>
          <w:sz w:val="24"/>
        </w:rPr>
        <w:t xml:space="preserve"> </w:t>
      </w:r>
      <w:r>
        <w:rPr>
          <w:sz w:val="24"/>
        </w:rPr>
        <w:t>a</w:t>
      </w:r>
      <w:r>
        <w:rPr>
          <w:sz w:val="24"/>
        </w:rPr>
        <w:t>s</w:t>
      </w:r>
      <w:r>
        <w:rPr>
          <w:spacing w:val="-10"/>
          <w:sz w:val="24"/>
        </w:rPr>
        <w:t xml:space="preserve"> </w:t>
      </w:r>
      <w:r>
        <w:rPr>
          <w:sz w:val="24"/>
        </w:rPr>
        <w:t>specified</w:t>
      </w:r>
      <w:r>
        <w:rPr>
          <w:spacing w:val="-8"/>
          <w:sz w:val="24"/>
        </w:rPr>
        <w:t xml:space="preserve"> </w:t>
      </w:r>
      <w:r>
        <w:rPr>
          <w:sz w:val="24"/>
        </w:rPr>
        <w:t>in</w:t>
      </w:r>
      <w:r>
        <w:rPr>
          <w:spacing w:val="-9"/>
          <w:sz w:val="24"/>
        </w:rPr>
        <w:t xml:space="preserve"> </w:t>
      </w:r>
      <w:r>
        <w:rPr>
          <w:sz w:val="24"/>
        </w:rPr>
        <w:t>the</w:t>
      </w:r>
      <w:r>
        <w:rPr>
          <w:spacing w:val="-9"/>
          <w:sz w:val="24"/>
        </w:rPr>
        <w:t xml:space="preserve"> </w:t>
      </w:r>
      <w:r>
        <w:rPr>
          <w:sz w:val="24"/>
        </w:rPr>
        <w:t>item</w:t>
      </w:r>
      <w:r>
        <w:rPr>
          <w:spacing w:val="-7"/>
          <w:sz w:val="24"/>
        </w:rPr>
        <w:t xml:space="preserve"> </w:t>
      </w:r>
      <w:r>
        <w:rPr>
          <w:sz w:val="24"/>
        </w:rPr>
        <w:t>then</w:t>
      </w:r>
      <w:r>
        <w:rPr>
          <w:spacing w:val="-9"/>
          <w:sz w:val="24"/>
        </w:rPr>
        <w:t xml:space="preserve"> </w:t>
      </w:r>
      <w:r>
        <w:rPr>
          <w:sz w:val="24"/>
        </w:rPr>
        <w:t>necessary</w:t>
      </w:r>
      <w:r>
        <w:rPr>
          <w:spacing w:val="-8"/>
          <w:sz w:val="24"/>
        </w:rPr>
        <w:t xml:space="preserve"> </w:t>
      </w:r>
      <w:r>
        <w:rPr>
          <w:sz w:val="24"/>
        </w:rPr>
        <w:t>recovery</w:t>
      </w:r>
      <w:r>
        <w:rPr>
          <w:spacing w:val="-8"/>
          <w:sz w:val="24"/>
        </w:rPr>
        <w:t xml:space="preserve"> </w:t>
      </w:r>
      <w:r>
        <w:rPr>
          <w:sz w:val="24"/>
        </w:rPr>
        <w:t>shall</w:t>
      </w:r>
      <w:r>
        <w:rPr>
          <w:spacing w:val="-9"/>
          <w:sz w:val="24"/>
        </w:rPr>
        <w:t xml:space="preserve"> </w:t>
      </w:r>
      <w:r>
        <w:rPr>
          <w:sz w:val="24"/>
        </w:rPr>
        <w:t>be</w:t>
      </w:r>
      <w:r>
        <w:rPr>
          <w:spacing w:val="-9"/>
          <w:sz w:val="24"/>
        </w:rPr>
        <w:t xml:space="preserve"> </w:t>
      </w:r>
      <w:r>
        <w:rPr>
          <w:sz w:val="24"/>
        </w:rPr>
        <w:t>affected</w:t>
      </w:r>
      <w:r>
        <w:rPr>
          <w:spacing w:val="-8"/>
          <w:sz w:val="24"/>
        </w:rPr>
        <w:t xml:space="preserve"> </w:t>
      </w:r>
      <w:r>
        <w:rPr>
          <w:sz w:val="24"/>
        </w:rPr>
        <w:t>from</w:t>
      </w:r>
      <w:r>
        <w:rPr>
          <w:spacing w:val="-7"/>
          <w:sz w:val="24"/>
        </w:rPr>
        <w:t xml:space="preserve"> </w:t>
      </w:r>
      <w:r>
        <w:rPr>
          <w:sz w:val="24"/>
        </w:rPr>
        <w:t>the</w:t>
      </w:r>
      <w:r>
        <w:rPr>
          <w:spacing w:val="-3"/>
          <w:sz w:val="24"/>
        </w:rPr>
        <w:t xml:space="preserve"> </w:t>
      </w:r>
      <w:r>
        <w:rPr>
          <w:sz w:val="24"/>
        </w:rPr>
        <w:t>bill of</w:t>
      </w:r>
      <w:r>
        <w:rPr>
          <w:spacing w:val="-6"/>
          <w:sz w:val="24"/>
        </w:rPr>
        <w:t xml:space="preserve"> </w:t>
      </w:r>
      <w:r>
        <w:rPr>
          <w:sz w:val="24"/>
        </w:rPr>
        <w:t>the</w:t>
      </w:r>
      <w:r>
        <w:rPr>
          <w:spacing w:val="-7"/>
          <w:sz w:val="24"/>
        </w:rPr>
        <w:t xml:space="preserve"> </w:t>
      </w:r>
      <w:r>
        <w:rPr>
          <w:sz w:val="24"/>
        </w:rPr>
        <w:t>contractor.</w:t>
      </w:r>
      <w:r>
        <w:rPr>
          <w:spacing w:val="-5"/>
          <w:sz w:val="24"/>
        </w:rPr>
        <w:t xml:space="preserve"> </w:t>
      </w:r>
      <w:r>
        <w:rPr>
          <w:sz w:val="24"/>
        </w:rPr>
        <w:t>If</w:t>
      </w:r>
      <w:r>
        <w:rPr>
          <w:spacing w:val="-4"/>
          <w:sz w:val="24"/>
        </w:rPr>
        <w:t xml:space="preserve"> </w:t>
      </w:r>
      <w:r>
        <w:rPr>
          <w:sz w:val="24"/>
        </w:rPr>
        <w:t>cement</w:t>
      </w:r>
      <w:r>
        <w:rPr>
          <w:spacing w:val="-6"/>
          <w:sz w:val="24"/>
        </w:rPr>
        <w:t xml:space="preserve"> </w:t>
      </w:r>
      <w:r>
        <w:rPr>
          <w:sz w:val="24"/>
        </w:rPr>
        <w:t>shall</w:t>
      </w:r>
      <w:r>
        <w:rPr>
          <w:spacing w:val="-7"/>
          <w:sz w:val="24"/>
        </w:rPr>
        <w:t xml:space="preserve"> </w:t>
      </w:r>
      <w:r>
        <w:rPr>
          <w:sz w:val="24"/>
        </w:rPr>
        <w:t>be</w:t>
      </w:r>
      <w:r>
        <w:rPr>
          <w:spacing w:val="-7"/>
          <w:sz w:val="24"/>
        </w:rPr>
        <w:t xml:space="preserve"> </w:t>
      </w:r>
      <w:r>
        <w:rPr>
          <w:sz w:val="24"/>
        </w:rPr>
        <w:t>worked</w:t>
      </w:r>
      <w:r>
        <w:rPr>
          <w:spacing w:val="-4"/>
          <w:sz w:val="24"/>
        </w:rPr>
        <w:t xml:space="preserve"> </w:t>
      </w:r>
      <w:r>
        <w:rPr>
          <w:sz w:val="24"/>
        </w:rPr>
        <w:t>out</w:t>
      </w:r>
      <w:r>
        <w:rPr>
          <w:spacing w:val="-9"/>
          <w:sz w:val="24"/>
        </w:rPr>
        <w:t xml:space="preserve"> </w:t>
      </w:r>
      <w:r>
        <w:rPr>
          <w:sz w:val="24"/>
        </w:rPr>
        <w:t>more</w:t>
      </w:r>
      <w:r>
        <w:rPr>
          <w:spacing w:val="-7"/>
          <w:sz w:val="24"/>
        </w:rPr>
        <w:t xml:space="preserve"> </w:t>
      </w:r>
      <w:r>
        <w:rPr>
          <w:sz w:val="24"/>
        </w:rPr>
        <w:t>than</w:t>
      </w:r>
      <w:r>
        <w:rPr>
          <w:spacing w:val="-4"/>
          <w:sz w:val="24"/>
        </w:rPr>
        <w:t xml:space="preserve"> </w:t>
      </w:r>
      <w:r>
        <w:rPr>
          <w:sz w:val="24"/>
        </w:rPr>
        <w:t>as</w:t>
      </w:r>
      <w:r>
        <w:rPr>
          <w:spacing w:val="-5"/>
          <w:sz w:val="24"/>
        </w:rPr>
        <w:t xml:space="preserve"> </w:t>
      </w:r>
      <w:r>
        <w:rPr>
          <w:sz w:val="24"/>
        </w:rPr>
        <w:t>specified</w:t>
      </w:r>
      <w:r>
        <w:rPr>
          <w:spacing w:val="-6"/>
          <w:sz w:val="24"/>
        </w:rPr>
        <w:t xml:space="preserve"> </w:t>
      </w:r>
      <w:r>
        <w:rPr>
          <w:sz w:val="24"/>
        </w:rPr>
        <w:t>in</w:t>
      </w:r>
      <w:r>
        <w:rPr>
          <w:spacing w:val="-6"/>
          <w:sz w:val="24"/>
        </w:rPr>
        <w:t xml:space="preserve"> </w:t>
      </w:r>
      <w:r>
        <w:rPr>
          <w:sz w:val="24"/>
        </w:rPr>
        <w:t>the item then no extra payment shall be made to the contractor.</w:t>
      </w:r>
    </w:p>
    <w:p w:rsidR="00F30CD0" w:rsidRDefault="00F30CD0">
      <w:pPr>
        <w:pStyle w:val="BodyText"/>
        <w:spacing w:before="9"/>
      </w:pPr>
    </w:p>
    <w:p w:rsidR="00F30CD0" w:rsidRDefault="00F319C3">
      <w:pPr>
        <w:pStyle w:val="ListParagraph"/>
        <w:numPr>
          <w:ilvl w:val="0"/>
          <w:numId w:val="22"/>
        </w:numPr>
        <w:tabs>
          <w:tab w:val="left" w:pos="2518"/>
          <w:tab w:val="left" w:pos="2520"/>
        </w:tabs>
        <w:spacing w:line="276" w:lineRule="auto"/>
        <w:ind w:right="976" w:hanging="360"/>
        <w:jc w:val="both"/>
        <w:rPr>
          <w:b/>
          <w:sz w:val="24"/>
        </w:rPr>
      </w:pPr>
      <w:r>
        <w:rPr>
          <w:sz w:val="24"/>
        </w:rPr>
        <w:t>The acceptance letter as mentioned in Instructions to tenderers in general Conditions of Contract is to be given on the letter head of the company / organization and the same is to be signed by an authorized representative of the company / organization who</w:t>
      </w:r>
      <w:r>
        <w:rPr>
          <w:sz w:val="24"/>
        </w:rPr>
        <w:t xml:space="preserve"> is empowered to sign the documents.</w:t>
      </w:r>
    </w:p>
    <w:p w:rsidR="00F30CD0" w:rsidRDefault="00F30CD0">
      <w:pPr>
        <w:pStyle w:val="BodyText"/>
        <w:spacing w:before="11"/>
      </w:pPr>
    </w:p>
    <w:p w:rsidR="00F30CD0" w:rsidRDefault="00F319C3">
      <w:pPr>
        <w:pStyle w:val="ListParagraph"/>
        <w:numPr>
          <w:ilvl w:val="0"/>
          <w:numId w:val="22"/>
        </w:numPr>
        <w:tabs>
          <w:tab w:val="left" w:pos="2518"/>
          <w:tab w:val="left" w:pos="2520"/>
        </w:tabs>
        <w:spacing w:line="276" w:lineRule="auto"/>
        <w:ind w:right="972" w:hanging="360"/>
        <w:jc w:val="both"/>
        <w:rPr>
          <w:b/>
          <w:sz w:val="24"/>
        </w:rPr>
      </w:pPr>
      <w:r>
        <w:rPr>
          <w:sz w:val="24"/>
        </w:rPr>
        <w:t>The contractor shall ensure that before energizing the E&amp;M installation the inspection of the Electrical Inspector / Inspector of Electrical Machinery have carried</w:t>
      </w:r>
      <w:r>
        <w:rPr>
          <w:spacing w:val="-9"/>
          <w:sz w:val="24"/>
        </w:rPr>
        <w:t xml:space="preserve"> </w:t>
      </w:r>
      <w:r>
        <w:rPr>
          <w:sz w:val="24"/>
        </w:rPr>
        <w:t>out</w:t>
      </w:r>
      <w:r>
        <w:rPr>
          <w:spacing w:val="-9"/>
          <w:sz w:val="24"/>
        </w:rPr>
        <w:t xml:space="preserve"> </w:t>
      </w:r>
      <w:r>
        <w:rPr>
          <w:sz w:val="24"/>
        </w:rPr>
        <w:t>pre-commissioning</w:t>
      </w:r>
      <w:r>
        <w:rPr>
          <w:spacing w:val="-11"/>
          <w:sz w:val="24"/>
        </w:rPr>
        <w:t xml:space="preserve"> </w:t>
      </w:r>
      <w:r>
        <w:rPr>
          <w:sz w:val="24"/>
        </w:rPr>
        <w:t>test</w:t>
      </w:r>
      <w:r>
        <w:rPr>
          <w:spacing w:val="-8"/>
          <w:sz w:val="24"/>
        </w:rPr>
        <w:t xml:space="preserve"> </w:t>
      </w:r>
      <w:r>
        <w:rPr>
          <w:sz w:val="24"/>
        </w:rPr>
        <w:t>and</w:t>
      </w:r>
      <w:r>
        <w:rPr>
          <w:spacing w:val="-8"/>
          <w:sz w:val="24"/>
        </w:rPr>
        <w:t xml:space="preserve"> </w:t>
      </w:r>
      <w:r>
        <w:rPr>
          <w:sz w:val="24"/>
        </w:rPr>
        <w:t>shall</w:t>
      </w:r>
      <w:r>
        <w:rPr>
          <w:spacing w:val="-11"/>
          <w:sz w:val="24"/>
        </w:rPr>
        <w:t xml:space="preserve"> </w:t>
      </w:r>
      <w:r>
        <w:rPr>
          <w:sz w:val="24"/>
        </w:rPr>
        <w:t>be</w:t>
      </w:r>
      <w:r>
        <w:rPr>
          <w:spacing w:val="-9"/>
          <w:sz w:val="24"/>
        </w:rPr>
        <w:t xml:space="preserve"> </w:t>
      </w:r>
      <w:r>
        <w:rPr>
          <w:sz w:val="24"/>
        </w:rPr>
        <w:t>responsible</w:t>
      </w:r>
      <w:r>
        <w:rPr>
          <w:spacing w:val="-8"/>
          <w:sz w:val="24"/>
        </w:rPr>
        <w:t xml:space="preserve"> </w:t>
      </w:r>
      <w:r>
        <w:rPr>
          <w:sz w:val="24"/>
        </w:rPr>
        <w:t>fo</w:t>
      </w:r>
      <w:r>
        <w:rPr>
          <w:sz w:val="24"/>
        </w:rPr>
        <w:t>r</w:t>
      </w:r>
      <w:r>
        <w:rPr>
          <w:spacing w:val="-8"/>
          <w:sz w:val="24"/>
        </w:rPr>
        <w:t xml:space="preserve"> </w:t>
      </w:r>
      <w:r>
        <w:rPr>
          <w:sz w:val="24"/>
        </w:rPr>
        <w:t>all</w:t>
      </w:r>
      <w:r>
        <w:rPr>
          <w:spacing w:val="-10"/>
          <w:sz w:val="24"/>
        </w:rPr>
        <w:t xml:space="preserve"> </w:t>
      </w:r>
      <w:r>
        <w:rPr>
          <w:sz w:val="24"/>
        </w:rPr>
        <w:t>safety</w:t>
      </w:r>
      <w:r>
        <w:rPr>
          <w:spacing w:val="36"/>
          <w:sz w:val="24"/>
        </w:rPr>
        <w:t xml:space="preserve"> </w:t>
      </w:r>
      <w:r>
        <w:rPr>
          <w:sz w:val="24"/>
        </w:rPr>
        <w:t>/</w:t>
      </w:r>
      <w:r>
        <w:rPr>
          <w:spacing w:val="-11"/>
          <w:sz w:val="24"/>
        </w:rPr>
        <w:t xml:space="preserve"> </w:t>
      </w:r>
      <w:r>
        <w:rPr>
          <w:sz w:val="24"/>
        </w:rPr>
        <w:t>security aspects as per I E and other rules.</w:t>
      </w:r>
    </w:p>
    <w:p w:rsidR="00F30CD0" w:rsidRDefault="00F30CD0">
      <w:pPr>
        <w:pStyle w:val="BodyText"/>
        <w:spacing w:before="11"/>
      </w:pPr>
    </w:p>
    <w:p w:rsidR="00F30CD0" w:rsidRDefault="00F319C3">
      <w:pPr>
        <w:pStyle w:val="ListParagraph"/>
        <w:numPr>
          <w:ilvl w:val="0"/>
          <w:numId w:val="22"/>
        </w:numPr>
        <w:tabs>
          <w:tab w:val="left" w:pos="2518"/>
          <w:tab w:val="left" w:pos="2520"/>
        </w:tabs>
        <w:spacing w:line="276" w:lineRule="auto"/>
        <w:ind w:right="977" w:hanging="360"/>
        <w:jc w:val="both"/>
        <w:rPr>
          <w:b/>
          <w:sz w:val="24"/>
        </w:rPr>
      </w:pPr>
      <w:r>
        <w:rPr>
          <w:sz w:val="24"/>
        </w:rPr>
        <w:t>The</w:t>
      </w:r>
      <w:r>
        <w:rPr>
          <w:spacing w:val="-13"/>
          <w:sz w:val="24"/>
        </w:rPr>
        <w:t xml:space="preserve"> </w:t>
      </w:r>
      <w:r>
        <w:rPr>
          <w:sz w:val="24"/>
        </w:rPr>
        <w:t>Contractor</w:t>
      </w:r>
      <w:r>
        <w:rPr>
          <w:spacing w:val="-11"/>
          <w:sz w:val="24"/>
        </w:rPr>
        <w:t xml:space="preserve"> </w:t>
      </w:r>
      <w:r>
        <w:rPr>
          <w:sz w:val="24"/>
        </w:rPr>
        <w:t>shall</w:t>
      </w:r>
      <w:r>
        <w:rPr>
          <w:spacing w:val="-13"/>
          <w:sz w:val="24"/>
        </w:rPr>
        <w:t xml:space="preserve"> </w:t>
      </w:r>
      <w:r>
        <w:rPr>
          <w:sz w:val="24"/>
        </w:rPr>
        <w:t>be</w:t>
      </w:r>
      <w:r>
        <w:rPr>
          <w:spacing w:val="-14"/>
          <w:sz w:val="24"/>
        </w:rPr>
        <w:t xml:space="preserve"> </w:t>
      </w:r>
      <w:r>
        <w:rPr>
          <w:sz w:val="24"/>
        </w:rPr>
        <w:t>responsible</w:t>
      </w:r>
      <w:r>
        <w:rPr>
          <w:spacing w:val="-13"/>
          <w:sz w:val="24"/>
        </w:rPr>
        <w:t xml:space="preserve"> </w:t>
      </w:r>
      <w:r>
        <w:rPr>
          <w:sz w:val="24"/>
        </w:rPr>
        <w:t>for</w:t>
      </w:r>
      <w:r>
        <w:rPr>
          <w:spacing w:val="-12"/>
          <w:sz w:val="24"/>
        </w:rPr>
        <w:t xml:space="preserve"> </w:t>
      </w:r>
      <w:r>
        <w:rPr>
          <w:sz w:val="24"/>
        </w:rPr>
        <w:t>smoke</w:t>
      </w:r>
      <w:r>
        <w:rPr>
          <w:spacing w:val="-14"/>
          <w:sz w:val="24"/>
        </w:rPr>
        <w:t xml:space="preserve"> </w:t>
      </w:r>
      <w:r>
        <w:rPr>
          <w:sz w:val="24"/>
        </w:rPr>
        <w:t>test</w:t>
      </w:r>
      <w:r>
        <w:rPr>
          <w:spacing w:val="-11"/>
          <w:sz w:val="24"/>
        </w:rPr>
        <w:t xml:space="preserve"> </w:t>
      </w:r>
      <w:r>
        <w:rPr>
          <w:sz w:val="24"/>
        </w:rPr>
        <w:t>for</w:t>
      </w:r>
      <w:r>
        <w:rPr>
          <w:spacing w:val="-13"/>
          <w:sz w:val="24"/>
        </w:rPr>
        <w:t xml:space="preserve"> </w:t>
      </w:r>
      <w:r>
        <w:rPr>
          <w:sz w:val="24"/>
        </w:rPr>
        <w:t>sewage</w:t>
      </w:r>
      <w:r>
        <w:rPr>
          <w:spacing w:val="-12"/>
          <w:sz w:val="24"/>
        </w:rPr>
        <w:t xml:space="preserve"> </w:t>
      </w:r>
      <w:r>
        <w:rPr>
          <w:sz w:val="24"/>
        </w:rPr>
        <w:t>and</w:t>
      </w:r>
      <w:r>
        <w:rPr>
          <w:spacing w:val="-11"/>
          <w:sz w:val="24"/>
        </w:rPr>
        <w:t xml:space="preserve"> </w:t>
      </w:r>
      <w:r>
        <w:rPr>
          <w:sz w:val="24"/>
        </w:rPr>
        <w:t>manholesystem, hydraulic pressure test for pipe line system, slope test for drain and sewage and other relevant tests applicable at different stages.</w:t>
      </w:r>
    </w:p>
    <w:p w:rsidR="00F30CD0" w:rsidRDefault="00F30CD0">
      <w:pPr>
        <w:pStyle w:val="BodyText"/>
        <w:spacing w:before="12"/>
      </w:pPr>
    </w:p>
    <w:p w:rsidR="00F30CD0" w:rsidRDefault="00F319C3">
      <w:pPr>
        <w:pStyle w:val="ListParagraph"/>
        <w:numPr>
          <w:ilvl w:val="0"/>
          <w:numId w:val="22"/>
        </w:numPr>
        <w:tabs>
          <w:tab w:val="left" w:pos="2520"/>
          <w:tab w:val="left" w:pos="2574"/>
        </w:tabs>
        <w:spacing w:line="276" w:lineRule="auto"/>
        <w:ind w:right="973" w:hanging="360"/>
        <w:jc w:val="both"/>
        <w:rPr>
          <w:b/>
          <w:sz w:val="24"/>
        </w:rPr>
      </w:pPr>
      <w:r>
        <w:rPr>
          <w:sz w:val="24"/>
        </w:rPr>
        <w:t>The</w:t>
      </w:r>
      <w:r>
        <w:rPr>
          <w:spacing w:val="40"/>
          <w:sz w:val="24"/>
        </w:rPr>
        <w:t xml:space="preserve"> </w:t>
      </w:r>
      <w:r>
        <w:rPr>
          <w:sz w:val="24"/>
        </w:rPr>
        <w:t>Contractor</w:t>
      </w:r>
      <w:r>
        <w:rPr>
          <w:spacing w:val="-9"/>
          <w:sz w:val="24"/>
        </w:rPr>
        <w:t xml:space="preserve"> </w:t>
      </w:r>
      <w:r>
        <w:rPr>
          <w:sz w:val="24"/>
        </w:rPr>
        <w:t>shall</w:t>
      </w:r>
      <w:r>
        <w:rPr>
          <w:spacing w:val="-9"/>
          <w:sz w:val="24"/>
        </w:rPr>
        <w:t xml:space="preserve"> </w:t>
      </w:r>
      <w:r>
        <w:rPr>
          <w:sz w:val="24"/>
        </w:rPr>
        <w:t>submit</w:t>
      </w:r>
      <w:r>
        <w:rPr>
          <w:spacing w:val="-9"/>
          <w:sz w:val="24"/>
        </w:rPr>
        <w:t xml:space="preserve"> </w:t>
      </w:r>
      <w:r>
        <w:rPr>
          <w:sz w:val="24"/>
        </w:rPr>
        <w:t>the</w:t>
      </w:r>
      <w:r>
        <w:rPr>
          <w:spacing w:val="-12"/>
          <w:sz w:val="24"/>
        </w:rPr>
        <w:t xml:space="preserve"> </w:t>
      </w:r>
      <w:r>
        <w:rPr>
          <w:sz w:val="24"/>
        </w:rPr>
        <w:t>test</w:t>
      </w:r>
      <w:r>
        <w:rPr>
          <w:spacing w:val="-9"/>
          <w:sz w:val="24"/>
        </w:rPr>
        <w:t xml:space="preserve"> </w:t>
      </w:r>
      <w:r>
        <w:rPr>
          <w:sz w:val="24"/>
        </w:rPr>
        <w:t>report</w:t>
      </w:r>
      <w:r>
        <w:rPr>
          <w:spacing w:val="-9"/>
          <w:sz w:val="24"/>
        </w:rPr>
        <w:t xml:space="preserve"> </w:t>
      </w:r>
      <w:r>
        <w:rPr>
          <w:sz w:val="24"/>
        </w:rPr>
        <w:t>of</w:t>
      </w:r>
      <w:r>
        <w:rPr>
          <w:spacing w:val="-9"/>
          <w:sz w:val="24"/>
        </w:rPr>
        <w:t xml:space="preserve"> </w:t>
      </w:r>
      <w:r>
        <w:rPr>
          <w:sz w:val="24"/>
        </w:rPr>
        <w:t>water</w:t>
      </w:r>
      <w:r>
        <w:rPr>
          <w:spacing w:val="-9"/>
          <w:sz w:val="24"/>
        </w:rPr>
        <w:t xml:space="preserve"> </w:t>
      </w:r>
      <w:r>
        <w:rPr>
          <w:sz w:val="24"/>
        </w:rPr>
        <w:t>to</w:t>
      </w:r>
      <w:r>
        <w:rPr>
          <w:spacing w:val="-12"/>
          <w:sz w:val="24"/>
        </w:rPr>
        <w:t xml:space="preserve"> </w:t>
      </w:r>
      <w:r>
        <w:rPr>
          <w:sz w:val="24"/>
        </w:rPr>
        <w:t>be</w:t>
      </w:r>
      <w:r>
        <w:rPr>
          <w:spacing w:val="-12"/>
          <w:sz w:val="24"/>
        </w:rPr>
        <w:t xml:space="preserve"> </w:t>
      </w:r>
      <w:r>
        <w:rPr>
          <w:sz w:val="24"/>
        </w:rPr>
        <w:t>used</w:t>
      </w:r>
      <w:r>
        <w:rPr>
          <w:spacing w:val="-9"/>
          <w:sz w:val="24"/>
        </w:rPr>
        <w:t xml:space="preserve"> </w:t>
      </w:r>
      <w:r>
        <w:rPr>
          <w:sz w:val="24"/>
        </w:rPr>
        <w:t>from</w:t>
      </w:r>
      <w:r>
        <w:rPr>
          <w:spacing w:val="-9"/>
          <w:sz w:val="24"/>
        </w:rPr>
        <w:t xml:space="preserve"> </w:t>
      </w:r>
      <w:r>
        <w:rPr>
          <w:sz w:val="24"/>
        </w:rPr>
        <w:t>a</w:t>
      </w:r>
      <w:r>
        <w:rPr>
          <w:spacing w:val="-12"/>
          <w:sz w:val="24"/>
        </w:rPr>
        <w:t xml:space="preserve"> </w:t>
      </w:r>
      <w:r>
        <w:rPr>
          <w:sz w:val="24"/>
        </w:rPr>
        <w:t>reputed</w:t>
      </w:r>
      <w:r>
        <w:rPr>
          <w:spacing w:val="-1"/>
          <w:sz w:val="24"/>
        </w:rPr>
        <w:t xml:space="preserve"> </w:t>
      </w:r>
      <w:r>
        <w:rPr>
          <w:sz w:val="24"/>
        </w:rPr>
        <w:t>Lab for his quality/suitab</w:t>
      </w:r>
      <w:r>
        <w:rPr>
          <w:sz w:val="24"/>
        </w:rPr>
        <w:t>ility for construction and curing before use in the work and this test is to be conducted at least quarterly or as an when directed by Engineer- In charge.</w:t>
      </w:r>
    </w:p>
    <w:p w:rsidR="00F30CD0" w:rsidRDefault="00F30CD0">
      <w:pPr>
        <w:pStyle w:val="BodyText"/>
        <w:spacing w:before="8"/>
      </w:pPr>
    </w:p>
    <w:p w:rsidR="00F30CD0" w:rsidRDefault="00F319C3">
      <w:pPr>
        <w:pStyle w:val="ListParagraph"/>
        <w:numPr>
          <w:ilvl w:val="0"/>
          <w:numId w:val="22"/>
        </w:numPr>
        <w:tabs>
          <w:tab w:val="left" w:pos="2518"/>
        </w:tabs>
        <w:ind w:left="2518" w:hanging="360"/>
        <w:jc w:val="left"/>
        <w:rPr>
          <w:b/>
          <w:sz w:val="24"/>
        </w:rPr>
      </w:pPr>
      <w:r>
        <w:rPr>
          <w:sz w:val="24"/>
        </w:rPr>
        <w:t>Manufacturer’s</w:t>
      </w:r>
      <w:r>
        <w:rPr>
          <w:spacing w:val="-10"/>
          <w:sz w:val="24"/>
        </w:rPr>
        <w:t xml:space="preserve"> </w:t>
      </w:r>
      <w:r>
        <w:rPr>
          <w:sz w:val="24"/>
        </w:rPr>
        <w:t>Warranties:</w:t>
      </w:r>
      <w:r>
        <w:rPr>
          <w:spacing w:val="-6"/>
          <w:sz w:val="24"/>
        </w:rPr>
        <w:t xml:space="preserve"> </w:t>
      </w:r>
      <w:r>
        <w:rPr>
          <w:sz w:val="24"/>
        </w:rPr>
        <w:t>The</w:t>
      </w:r>
      <w:r>
        <w:rPr>
          <w:spacing w:val="-8"/>
          <w:sz w:val="24"/>
        </w:rPr>
        <w:t xml:space="preserve"> </w:t>
      </w:r>
      <w:r>
        <w:rPr>
          <w:sz w:val="24"/>
        </w:rPr>
        <w:t>Contractor</w:t>
      </w:r>
      <w:r>
        <w:rPr>
          <w:spacing w:val="-7"/>
          <w:sz w:val="24"/>
        </w:rPr>
        <w:t xml:space="preserve"> </w:t>
      </w:r>
      <w:r>
        <w:rPr>
          <w:spacing w:val="-2"/>
          <w:sz w:val="24"/>
        </w:rPr>
        <w:t>shall:</w:t>
      </w:r>
    </w:p>
    <w:p w:rsidR="00F30CD0" w:rsidRDefault="00F319C3">
      <w:pPr>
        <w:pStyle w:val="ListParagraph"/>
        <w:numPr>
          <w:ilvl w:val="0"/>
          <w:numId w:val="21"/>
        </w:numPr>
        <w:tabs>
          <w:tab w:val="left" w:pos="2520"/>
        </w:tabs>
        <w:spacing w:before="242"/>
        <w:ind w:right="880"/>
        <w:jc w:val="both"/>
        <w:rPr>
          <w:sz w:val="24"/>
        </w:rPr>
      </w:pPr>
      <w:r>
        <w:rPr>
          <w:sz w:val="24"/>
        </w:rPr>
        <w:t xml:space="preserve">Ensure that all the manufacturer's warranties are </w:t>
      </w:r>
      <w:r>
        <w:rPr>
          <w:sz w:val="24"/>
        </w:rPr>
        <w:t>made available to the Employer/BCD / Local Bodies/Owner and the legal documentation between the Contractor and the Supplier must have a transparent pass through of the warranty benefits to the Local Bodies/ Owner/ BCD as the user/maintenance Body of the As</w:t>
      </w:r>
      <w:r>
        <w:rPr>
          <w:sz w:val="24"/>
        </w:rPr>
        <w:t>set for the entire duration of each available warranty.</w:t>
      </w:r>
    </w:p>
    <w:p w:rsidR="00F30CD0" w:rsidRDefault="00F30CD0">
      <w:pPr>
        <w:pStyle w:val="BodyText"/>
        <w:spacing w:before="12"/>
      </w:pPr>
    </w:p>
    <w:p w:rsidR="00F30CD0" w:rsidRDefault="00F319C3">
      <w:pPr>
        <w:pStyle w:val="ListParagraph"/>
        <w:numPr>
          <w:ilvl w:val="0"/>
          <w:numId w:val="21"/>
        </w:numPr>
        <w:tabs>
          <w:tab w:val="left" w:pos="2520"/>
        </w:tabs>
        <w:ind w:right="883"/>
        <w:jc w:val="both"/>
        <w:rPr>
          <w:sz w:val="24"/>
        </w:rPr>
      </w:pPr>
      <w:r>
        <w:rPr>
          <w:sz w:val="24"/>
        </w:rPr>
        <w:t>warranty that the material is new and free from all defects and faults in workmanship</w:t>
      </w:r>
      <w:r>
        <w:rPr>
          <w:spacing w:val="-14"/>
          <w:sz w:val="24"/>
        </w:rPr>
        <w:t xml:space="preserve"> </w:t>
      </w:r>
      <w:r>
        <w:rPr>
          <w:sz w:val="24"/>
        </w:rPr>
        <w:t>and</w:t>
      </w:r>
      <w:r>
        <w:rPr>
          <w:spacing w:val="-14"/>
          <w:sz w:val="24"/>
        </w:rPr>
        <w:t xml:space="preserve"> </w:t>
      </w:r>
      <w:r>
        <w:rPr>
          <w:sz w:val="24"/>
        </w:rPr>
        <w:t>manufacture</w:t>
      </w:r>
      <w:r>
        <w:rPr>
          <w:spacing w:val="-13"/>
          <w:sz w:val="24"/>
        </w:rPr>
        <w:t xml:space="preserve"> </w:t>
      </w:r>
      <w:r>
        <w:rPr>
          <w:sz w:val="24"/>
        </w:rPr>
        <w:t>and</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of</w:t>
      </w:r>
      <w:r>
        <w:rPr>
          <w:spacing w:val="-13"/>
          <w:sz w:val="24"/>
        </w:rPr>
        <w:t xml:space="preserve"> </w:t>
      </w:r>
      <w:r>
        <w:rPr>
          <w:sz w:val="24"/>
        </w:rPr>
        <w:t>the</w:t>
      </w:r>
      <w:r>
        <w:rPr>
          <w:spacing w:val="-14"/>
          <w:sz w:val="24"/>
        </w:rPr>
        <w:t xml:space="preserve"> </w:t>
      </w:r>
      <w:r>
        <w:rPr>
          <w:sz w:val="24"/>
        </w:rPr>
        <w:t>highest</w:t>
      </w:r>
      <w:r>
        <w:rPr>
          <w:spacing w:val="-14"/>
          <w:sz w:val="24"/>
        </w:rPr>
        <w:t xml:space="preserve"> </w:t>
      </w:r>
      <w:r>
        <w:rPr>
          <w:sz w:val="24"/>
        </w:rPr>
        <w:t>grade</w:t>
      </w:r>
      <w:r>
        <w:rPr>
          <w:spacing w:val="-13"/>
          <w:sz w:val="24"/>
        </w:rPr>
        <w:t xml:space="preserve"> </w:t>
      </w:r>
      <w:r>
        <w:rPr>
          <w:sz w:val="24"/>
        </w:rPr>
        <w:t>and</w:t>
      </w:r>
      <w:r>
        <w:rPr>
          <w:spacing w:val="-14"/>
          <w:sz w:val="24"/>
        </w:rPr>
        <w:t xml:space="preserve"> </w:t>
      </w:r>
      <w:r>
        <w:rPr>
          <w:sz w:val="24"/>
        </w:rPr>
        <w:t>consistent</w:t>
      </w:r>
      <w:r>
        <w:rPr>
          <w:spacing w:val="-13"/>
          <w:sz w:val="24"/>
        </w:rPr>
        <w:t xml:space="preserve"> </w:t>
      </w:r>
      <w:r>
        <w:rPr>
          <w:sz w:val="24"/>
        </w:rPr>
        <w:t>with the</w:t>
      </w:r>
      <w:r>
        <w:rPr>
          <w:spacing w:val="-2"/>
          <w:sz w:val="24"/>
        </w:rPr>
        <w:t xml:space="preserve"> </w:t>
      </w:r>
      <w:r>
        <w:rPr>
          <w:sz w:val="24"/>
        </w:rPr>
        <w:t>established</w:t>
      </w:r>
      <w:r>
        <w:rPr>
          <w:spacing w:val="-1"/>
          <w:sz w:val="24"/>
        </w:rPr>
        <w:t xml:space="preserve"> </w:t>
      </w:r>
      <w:r>
        <w:rPr>
          <w:sz w:val="24"/>
        </w:rPr>
        <w:t>and</w:t>
      </w:r>
      <w:r>
        <w:rPr>
          <w:spacing w:val="-2"/>
          <w:sz w:val="24"/>
        </w:rPr>
        <w:t xml:space="preserve"> </w:t>
      </w:r>
      <w:r>
        <w:rPr>
          <w:sz w:val="24"/>
        </w:rPr>
        <w:t>generally</w:t>
      </w:r>
      <w:r>
        <w:rPr>
          <w:spacing w:val="-2"/>
          <w:sz w:val="24"/>
        </w:rPr>
        <w:t xml:space="preserve"> </w:t>
      </w:r>
      <w:r>
        <w:rPr>
          <w:sz w:val="24"/>
        </w:rPr>
        <w:t>accepted</w:t>
      </w:r>
      <w:r>
        <w:rPr>
          <w:spacing w:val="-1"/>
          <w:sz w:val="24"/>
        </w:rPr>
        <w:t xml:space="preserve"> </w:t>
      </w:r>
      <w:r>
        <w:rPr>
          <w:sz w:val="24"/>
        </w:rPr>
        <w:t>standards</w:t>
      </w:r>
      <w:r>
        <w:rPr>
          <w:spacing w:val="-5"/>
          <w:sz w:val="24"/>
        </w:rPr>
        <w:t xml:space="preserve"> </w:t>
      </w:r>
      <w:r>
        <w:rPr>
          <w:sz w:val="24"/>
        </w:rPr>
        <w:t>for</w:t>
      </w:r>
      <w:r>
        <w:rPr>
          <w:spacing w:val="-1"/>
          <w:sz w:val="24"/>
        </w:rPr>
        <w:t xml:space="preserve"> </w:t>
      </w:r>
      <w:r>
        <w:rPr>
          <w:sz w:val="24"/>
        </w:rPr>
        <w:t>materials</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type ordered and shall perform in full conformity with the specifications and drawings.</w:t>
      </w:r>
    </w:p>
    <w:p w:rsidR="00F30CD0" w:rsidRDefault="00F30CD0">
      <w:pPr>
        <w:pStyle w:val="ListParagraph"/>
        <w:jc w:val="both"/>
        <w:rPr>
          <w:sz w:val="24"/>
        </w:rPr>
        <w:sectPr w:rsidR="00F30CD0">
          <w:pgSz w:w="12240" w:h="15840"/>
          <w:pgMar w:top="122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1"/>
        </w:numPr>
        <w:tabs>
          <w:tab w:val="left" w:pos="2519"/>
        </w:tabs>
        <w:spacing w:before="39"/>
        <w:ind w:left="2519" w:hanging="721"/>
        <w:jc w:val="both"/>
        <w:rPr>
          <w:sz w:val="24"/>
        </w:rPr>
      </w:pPr>
      <w:r>
        <w:rPr>
          <w:sz w:val="24"/>
        </w:rPr>
        <w:lastRenderedPageBreak/>
        <w:t>The</w:t>
      </w:r>
      <w:r>
        <w:rPr>
          <w:spacing w:val="-1"/>
          <w:sz w:val="24"/>
        </w:rPr>
        <w:t xml:space="preserve"> </w:t>
      </w:r>
      <w:r>
        <w:rPr>
          <w:sz w:val="24"/>
        </w:rPr>
        <w:t>contractor</w:t>
      </w:r>
      <w:r>
        <w:rPr>
          <w:spacing w:val="3"/>
          <w:sz w:val="24"/>
        </w:rPr>
        <w:t xml:space="preserve"> </w:t>
      </w:r>
      <w:r>
        <w:rPr>
          <w:sz w:val="24"/>
        </w:rPr>
        <w:t>shall be</w:t>
      </w:r>
      <w:r>
        <w:rPr>
          <w:spacing w:val="-1"/>
          <w:sz w:val="24"/>
        </w:rPr>
        <w:t xml:space="preserve"> </w:t>
      </w:r>
      <w:r>
        <w:rPr>
          <w:sz w:val="24"/>
        </w:rPr>
        <w:t>responsible</w:t>
      </w:r>
      <w:r>
        <w:rPr>
          <w:spacing w:val="-3"/>
          <w:sz w:val="24"/>
        </w:rPr>
        <w:t xml:space="preserve"> </w:t>
      </w:r>
      <w:r>
        <w:rPr>
          <w:sz w:val="24"/>
        </w:rPr>
        <w:t>for</w:t>
      </w:r>
      <w:r>
        <w:rPr>
          <w:spacing w:val="2"/>
          <w:sz w:val="24"/>
        </w:rPr>
        <w:t xml:space="preserve"> </w:t>
      </w:r>
      <w:r>
        <w:rPr>
          <w:sz w:val="24"/>
        </w:rPr>
        <w:t>any</w:t>
      </w:r>
      <w:r>
        <w:rPr>
          <w:spacing w:val="-2"/>
          <w:sz w:val="24"/>
        </w:rPr>
        <w:t xml:space="preserve"> </w:t>
      </w:r>
      <w:r>
        <w:rPr>
          <w:sz w:val="24"/>
        </w:rPr>
        <w:t>defects</w:t>
      </w:r>
      <w:r>
        <w:rPr>
          <w:spacing w:val="1"/>
          <w:sz w:val="24"/>
        </w:rPr>
        <w:t xml:space="preserve"> </w:t>
      </w:r>
      <w:r>
        <w:rPr>
          <w:sz w:val="24"/>
        </w:rPr>
        <w:t>that</w:t>
      </w:r>
      <w:r>
        <w:rPr>
          <w:spacing w:val="2"/>
          <w:sz w:val="24"/>
        </w:rPr>
        <w:t xml:space="preserve"> </w:t>
      </w:r>
      <w:r>
        <w:rPr>
          <w:sz w:val="24"/>
        </w:rPr>
        <w:t>may</w:t>
      </w:r>
      <w:r>
        <w:rPr>
          <w:spacing w:val="-4"/>
          <w:sz w:val="24"/>
        </w:rPr>
        <w:t xml:space="preserve"> </w:t>
      </w:r>
      <w:r>
        <w:rPr>
          <w:sz w:val="24"/>
        </w:rPr>
        <w:t>develop</w:t>
      </w:r>
      <w:r>
        <w:rPr>
          <w:spacing w:val="-2"/>
          <w:sz w:val="24"/>
        </w:rPr>
        <w:t xml:space="preserve"> </w:t>
      </w:r>
      <w:r>
        <w:rPr>
          <w:sz w:val="24"/>
        </w:rPr>
        <w:t>under</w:t>
      </w:r>
      <w:r>
        <w:rPr>
          <w:spacing w:val="3"/>
          <w:sz w:val="24"/>
        </w:rPr>
        <w:t xml:space="preserve"> </w:t>
      </w:r>
      <w:r>
        <w:rPr>
          <w:spacing w:val="-2"/>
          <w:sz w:val="24"/>
        </w:rPr>
        <w:t>proper</w:t>
      </w:r>
    </w:p>
    <w:p w:rsidR="00F30CD0" w:rsidRDefault="00F319C3">
      <w:pPr>
        <w:pStyle w:val="BodyText"/>
        <w:tabs>
          <w:tab w:val="left" w:pos="2520"/>
        </w:tabs>
        <w:spacing w:line="249" w:lineRule="auto"/>
        <w:ind w:left="2520" w:right="879" w:hanging="752"/>
        <w:jc w:val="both"/>
      </w:pPr>
      <w:r>
        <w:rPr>
          <w:u w:val="single" w:color="D9D9D9"/>
        </w:rPr>
        <w:tab/>
      </w:r>
      <w:r>
        <w:rPr>
          <w:u w:val="single" w:color="D9D9D9"/>
        </w:rPr>
        <w:t>use but arising from faulty materials, design or workmanship and shall remedy</w:t>
      </w:r>
      <w:r>
        <w:rPr>
          <w:spacing w:val="40"/>
        </w:rPr>
        <w:t xml:space="preserve"> </w:t>
      </w:r>
      <w:r>
        <w:t>such defects at its own cost, or get them remedied from the supplier, when called upon to do so by the Local Bodies/BCD/Owner, who shall state in writing in what respect</w:t>
      </w:r>
      <w:r>
        <w:rPr>
          <w:spacing w:val="-11"/>
        </w:rPr>
        <w:t xml:space="preserve"> </w:t>
      </w:r>
      <w:r>
        <w:t>the</w:t>
      </w:r>
      <w:r>
        <w:rPr>
          <w:spacing w:val="-9"/>
        </w:rPr>
        <w:t xml:space="preserve"> </w:t>
      </w:r>
      <w:r>
        <w:t>mate</w:t>
      </w:r>
      <w:r>
        <w:t>rial</w:t>
      </w:r>
      <w:r>
        <w:rPr>
          <w:spacing w:val="-9"/>
        </w:rPr>
        <w:t xml:space="preserve"> </w:t>
      </w:r>
      <w:r>
        <w:t>is</w:t>
      </w:r>
      <w:r>
        <w:rPr>
          <w:spacing w:val="-12"/>
        </w:rPr>
        <w:t xml:space="preserve"> </w:t>
      </w:r>
      <w:r>
        <w:t>faulty.</w:t>
      </w:r>
      <w:r>
        <w:rPr>
          <w:spacing w:val="-10"/>
        </w:rPr>
        <w:t xml:space="preserve"> </w:t>
      </w:r>
      <w:r>
        <w:rPr>
          <w:b/>
        </w:rPr>
        <w:t>This</w:t>
      </w:r>
      <w:r>
        <w:rPr>
          <w:b/>
          <w:spacing w:val="-9"/>
        </w:rPr>
        <w:t xml:space="preserve"> </w:t>
      </w:r>
      <w:r>
        <w:rPr>
          <w:b/>
        </w:rPr>
        <w:t>warranty</w:t>
      </w:r>
      <w:r>
        <w:rPr>
          <w:b/>
          <w:spacing w:val="-9"/>
        </w:rPr>
        <w:t xml:space="preserve"> </w:t>
      </w:r>
      <w:r>
        <w:rPr>
          <w:b/>
        </w:rPr>
        <w:t>shall</w:t>
      </w:r>
      <w:r>
        <w:rPr>
          <w:b/>
          <w:spacing w:val="-11"/>
        </w:rPr>
        <w:t xml:space="preserve"> </w:t>
      </w:r>
      <w:r>
        <w:t>survive</w:t>
      </w:r>
      <w:r>
        <w:rPr>
          <w:spacing w:val="-9"/>
        </w:rPr>
        <w:t xml:space="preserve"> </w:t>
      </w:r>
      <w:r>
        <w:t>inspection</w:t>
      </w:r>
      <w:r>
        <w:rPr>
          <w:spacing w:val="-7"/>
        </w:rPr>
        <w:t xml:space="preserve"> </w:t>
      </w:r>
      <w:r>
        <w:t>and</w:t>
      </w:r>
      <w:r>
        <w:rPr>
          <w:spacing w:val="-9"/>
        </w:rPr>
        <w:t xml:space="preserve"> </w:t>
      </w:r>
      <w:r>
        <w:t>acceptance</w:t>
      </w:r>
    </w:p>
    <w:p w:rsidR="00F30CD0" w:rsidRDefault="00F319C3">
      <w:pPr>
        <w:pStyle w:val="BodyText"/>
        <w:ind w:left="2520" w:right="879"/>
        <w:jc w:val="both"/>
      </w:pPr>
      <w:r>
        <w:t xml:space="preserve">of material but shall expire </w:t>
      </w:r>
      <w:r>
        <w:rPr>
          <w:b/>
        </w:rPr>
        <w:t xml:space="preserve">thirty-six months </w:t>
      </w:r>
      <w:r>
        <w:t>after the issue of Performance Certificate, except in respect of complaints notified prior to</w:t>
      </w:r>
      <w:r>
        <w:rPr>
          <w:spacing w:val="40"/>
        </w:rPr>
        <w:t xml:space="preserve"> </w:t>
      </w:r>
      <w:r>
        <w:t>suchdate.</w:t>
      </w:r>
    </w:p>
    <w:p w:rsidR="00F30CD0" w:rsidRDefault="00F30CD0">
      <w:pPr>
        <w:pStyle w:val="BodyText"/>
        <w:spacing w:before="3"/>
      </w:pPr>
    </w:p>
    <w:p w:rsidR="00F30CD0" w:rsidRDefault="00F319C3">
      <w:pPr>
        <w:pStyle w:val="ListParagraph"/>
        <w:numPr>
          <w:ilvl w:val="0"/>
          <w:numId w:val="21"/>
        </w:numPr>
        <w:tabs>
          <w:tab w:val="left" w:pos="2520"/>
        </w:tabs>
        <w:ind w:right="880"/>
        <w:jc w:val="both"/>
        <w:rPr>
          <w:sz w:val="24"/>
        </w:rPr>
      </w:pPr>
      <w:r>
        <w:rPr>
          <w:sz w:val="24"/>
        </w:rPr>
        <w:t>If</w:t>
      </w:r>
      <w:r>
        <w:rPr>
          <w:spacing w:val="-14"/>
          <w:sz w:val="24"/>
        </w:rPr>
        <w:t xml:space="preserve"> </w:t>
      </w:r>
      <w:r>
        <w:rPr>
          <w:sz w:val="24"/>
        </w:rPr>
        <w:t>it</w:t>
      </w:r>
      <w:r>
        <w:rPr>
          <w:spacing w:val="-14"/>
          <w:sz w:val="24"/>
        </w:rPr>
        <w:t xml:space="preserve"> </w:t>
      </w:r>
      <w:r>
        <w:rPr>
          <w:sz w:val="24"/>
        </w:rPr>
        <w:t>becomes</w:t>
      </w:r>
      <w:r>
        <w:rPr>
          <w:spacing w:val="-13"/>
          <w:sz w:val="24"/>
        </w:rPr>
        <w:t xml:space="preserve"> </w:t>
      </w:r>
      <w:r>
        <w:rPr>
          <w:sz w:val="24"/>
        </w:rPr>
        <w:t>necessary</w:t>
      </w:r>
      <w:r>
        <w:rPr>
          <w:spacing w:val="-14"/>
          <w:sz w:val="24"/>
        </w:rPr>
        <w:t xml:space="preserve"> </w:t>
      </w:r>
      <w:r>
        <w:rPr>
          <w:sz w:val="24"/>
        </w:rPr>
        <w:t>for</w:t>
      </w:r>
      <w:r>
        <w:rPr>
          <w:spacing w:val="-13"/>
          <w:sz w:val="24"/>
        </w:rPr>
        <w:t xml:space="preserve"> </w:t>
      </w:r>
      <w:r>
        <w:rPr>
          <w:sz w:val="24"/>
        </w:rPr>
        <w:t>the</w:t>
      </w:r>
      <w:r>
        <w:rPr>
          <w:spacing w:val="-14"/>
          <w:sz w:val="24"/>
        </w:rPr>
        <w:t xml:space="preserve"> </w:t>
      </w:r>
      <w:r>
        <w:rPr>
          <w:sz w:val="24"/>
        </w:rPr>
        <w:t>Contractor,</w:t>
      </w:r>
      <w:r>
        <w:rPr>
          <w:spacing w:val="-13"/>
          <w:sz w:val="24"/>
        </w:rPr>
        <w:t xml:space="preserve"> </w:t>
      </w:r>
      <w:r>
        <w:rPr>
          <w:sz w:val="24"/>
        </w:rPr>
        <w:t>or</w:t>
      </w:r>
      <w:r>
        <w:rPr>
          <w:spacing w:val="-14"/>
          <w:sz w:val="24"/>
        </w:rPr>
        <w:t xml:space="preserve"> </w:t>
      </w:r>
      <w:r>
        <w:rPr>
          <w:sz w:val="24"/>
        </w:rPr>
        <w:t>on</w:t>
      </w:r>
      <w:r>
        <w:rPr>
          <w:spacing w:val="-14"/>
          <w:sz w:val="24"/>
        </w:rPr>
        <w:t xml:space="preserve"> </w:t>
      </w:r>
      <w:r>
        <w:rPr>
          <w:sz w:val="24"/>
        </w:rPr>
        <w:t>its</w:t>
      </w:r>
      <w:r>
        <w:rPr>
          <w:spacing w:val="-13"/>
          <w:sz w:val="24"/>
        </w:rPr>
        <w:t xml:space="preserve"> </w:t>
      </w:r>
      <w:r>
        <w:rPr>
          <w:sz w:val="24"/>
        </w:rPr>
        <w:t>behalf</w:t>
      </w:r>
      <w:r>
        <w:rPr>
          <w:spacing w:val="-14"/>
          <w:sz w:val="24"/>
        </w:rPr>
        <w:t xml:space="preserve"> </w:t>
      </w:r>
      <w:r>
        <w:rPr>
          <w:sz w:val="24"/>
        </w:rPr>
        <w:t>by</w:t>
      </w:r>
      <w:r>
        <w:rPr>
          <w:spacing w:val="-13"/>
          <w:sz w:val="24"/>
        </w:rPr>
        <w:t xml:space="preserve"> </w:t>
      </w:r>
      <w:r>
        <w:rPr>
          <w:sz w:val="24"/>
        </w:rPr>
        <w:t>the</w:t>
      </w:r>
      <w:r>
        <w:rPr>
          <w:spacing w:val="-14"/>
          <w:sz w:val="24"/>
        </w:rPr>
        <w:t xml:space="preserve"> </w:t>
      </w:r>
      <w:r>
        <w:rPr>
          <w:sz w:val="24"/>
        </w:rPr>
        <w:t>supplier,</w:t>
      </w:r>
      <w:r>
        <w:rPr>
          <w:spacing w:val="-13"/>
          <w:sz w:val="24"/>
        </w:rPr>
        <w:t xml:space="preserve"> </w:t>
      </w:r>
      <w:r>
        <w:rPr>
          <w:sz w:val="24"/>
        </w:rPr>
        <w:t>to</w:t>
      </w:r>
      <w:r>
        <w:rPr>
          <w:spacing w:val="-14"/>
          <w:sz w:val="24"/>
        </w:rPr>
        <w:t xml:space="preserve"> </w:t>
      </w:r>
      <w:r>
        <w:rPr>
          <w:sz w:val="24"/>
        </w:rPr>
        <w:t>replace or</w:t>
      </w:r>
      <w:r>
        <w:rPr>
          <w:spacing w:val="-3"/>
          <w:sz w:val="24"/>
        </w:rPr>
        <w:t xml:space="preserve"> </w:t>
      </w:r>
      <w:r>
        <w:rPr>
          <w:sz w:val="24"/>
        </w:rPr>
        <w:t>renew</w:t>
      </w:r>
      <w:r>
        <w:rPr>
          <w:spacing w:val="-1"/>
          <w:sz w:val="24"/>
        </w:rPr>
        <w:t xml:space="preserve"> </w:t>
      </w:r>
      <w:r>
        <w:rPr>
          <w:sz w:val="24"/>
        </w:rPr>
        <w:t>any</w:t>
      </w:r>
      <w:r>
        <w:rPr>
          <w:spacing w:val="-4"/>
          <w:sz w:val="24"/>
        </w:rPr>
        <w:t xml:space="preserve"> </w:t>
      </w:r>
      <w:r>
        <w:rPr>
          <w:sz w:val="24"/>
        </w:rPr>
        <w:t>defective</w:t>
      </w:r>
      <w:r>
        <w:rPr>
          <w:spacing w:val="-3"/>
          <w:sz w:val="24"/>
        </w:rPr>
        <w:t xml:space="preserve"> </w:t>
      </w:r>
      <w:r>
        <w:rPr>
          <w:sz w:val="24"/>
        </w:rPr>
        <w:t>portion/portions</w:t>
      </w:r>
      <w:r>
        <w:rPr>
          <w:spacing w:val="-2"/>
          <w:sz w:val="24"/>
        </w:rPr>
        <w:t xml:space="preserve"> </w:t>
      </w:r>
      <w:r>
        <w:rPr>
          <w:sz w:val="24"/>
        </w:rPr>
        <w:t>of</w:t>
      </w:r>
      <w:r>
        <w:rPr>
          <w:spacing w:val="-2"/>
          <w:sz w:val="24"/>
        </w:rPr>
        <w:t xml:space="preserve"> </w:t>
      </w:r>
      <w:r>
        <w:rPr>
          <w:sz w:val="24"/>
        </w:rPr>
        <w:t>the</w:t>
      </w:r>
      <w:r>
        <w:rPr>
          <w:spacing w:val="-3"/>
          <w:sz w:val="24"/>
        </w:rPr>
        <w:t xml:space="preserve"> </w:t>
      </w:r>
      <w:r>
        <w:rPr>
          <w:sz w:val="24"/>
        </w:rPr>
        <w:t>material/equipment</w:t>
      </w:r>
      <w:r>
        <w:rPr>
          <w:spacing w:val="-1"/>
          <w:sz w:val="24"/>
        </w:rPr>
        <w:t xml:space="preserve"> </w:t>
      </w:r>
      <w:r>
        <w:rPr>
          <w:sz w:val="24"/>
        </w:rPr>
        <w:t>supplied</w:t>
      </w:r>
      <w:r>
        <w:rPr>
          <w:spacing w:val="-1"/>
          <w:sz w:val="24"/>
        </w:rPr>
        <w:t xml:space="preserve"> </w:t>
      </w:r>
      <w:r>
        <w:rPr>
          <w:sz w:val="24"/>
        </w:rPr>
        <w:t>in</w:t>
      </w:r>
      <w:r>
        <w:rPr>
          <w:spacing w:val="-2"/>
          <w:sz w:val="24"/>
        </w:rPr>
        <w:t xml:space="preserve"> </w:t>
      </w:r>
      <w:r>
        <w:rPr>
          <w:sz w:val="24"/>
        </w:rPr>
        <w:t>the work,</w:t>
      </w:r>
      <w:r>
        <w:rPr>
          <w:spacing w:val="-9"/>
          <w:sz w:val="24"/>
        </w:rPr>
        <w:t xml:space="preserve"> </w:t>
      </w:r>
      <w:r>
        <w:rPr>
          <w:sz w:val="24"/>
        </w:rPr>
        <w:t>the</w:t>
      </w:r>
      <w:r>
        <w:rPr>
          <w:spacing w:val="-8"/>
          <w:sz w:val="24"/>
        </w:rPr>
        <w:t xml:space="preserve"> </w:t>
      </w:r>
      <w:r>
        <w:rPr>
          <w:sz w:val="24"/>
        </w:rPr>
        <w:t>provisions</w:t>
      </w:r>
      <w:r>
        <w:rPr>
          <w:spacing w:val="-9"/>
          <w:sz w:val="24"/>
        </w:rPr>
        <w:t xml:space="preserve"> </w:t>
      </w:r>
      <w:r>
        <w:rPr>
          <w:sz w:val="24"/>
        </w:rPr>
        <w:t>above</w:t>
      </w:r>
      <w:r>
        <w:rPr>
          <w:spacing w:val="-9"/>
          <w:sz w:val="24"/>
        </w:rPr>
        <w:t xml:space="preserve"> </w:t>
      </w:r>
      <w:r>
        <w:rPr>
          <w:sz w:val="24"/>
        </w:rPr>
        <w:t>would</w:t>
      </w:r>
      <w:r>
        <w:rPr>
          <w:spacing w:val="-8"/>
          <w:sz w:val="24"/>
        </w:rPr>
        <w:t xml:space="preserve"> </w:t>
      </w:r>
      <w:r>
        <w:rPr>
          <w:sz w:val="24"/>
        </w:rPr>
        <w:t>also</w:t>
      </w:r>
      <w:r>
        <w:rPr>
          <w:spacing w:val="-8"/>
          <w:sz w:val="24"/>
        </w:rPr>
        <w:t xml:space="preserve"> </w:t>
      </w:r>
      <w:r>
        <w:rPr>
          <w:sz w:val="24"/>
        </w:rPr>
        <w:t>apply</w:t>
      </w:r>
      <w:r>
        <w:rPr>
          <w:spacing w:val="-12"/>
          <w:sz w:val="24"/>
        </w:rPr>
        <w:t xml:space="preserve"> </w:t>
      </w:r>
      <w:r>
        <w:rPr>
          <w:sz w:val="24"/>
        </w:rPr>
        <w:t>to</w:t>
      </w:r>
      <w:r>
        <w:rPr>
          <w:spacing w:val="33"/>
          <w:sz w:val="24"/>
        </w:rPr>
        <w:t xml:space="preserve"> </w:t>
      </w:r>
      <w:r>
        <w:rPr>
          <w:sz w:val="24"/>
        </w:rPr>
        <w:t>the</w:t>
      </w:r>
      <w:r>
        <w:rPr>
          <w:spacing w:val="-9"/>
          <w:sz w:val="24"/>
        </w:rPr>
        <w:t xml:space="preserve"> </w:t>
      </w:r>
      <w:r>
        <w:rPr>
          <w:sz w:val="24"/>
        </w:rPr>
        <w:t>portion/portions</w:t>
      </w:r>
      <w:r>
        <w:rPr>
          <w:spacing w:val="-8"/>
          <w:sz w:val="24"/>
        </w:rPr>
        <w:t xml:space="preserve"> </w:t>
      </w:r>
      <w:r>
        <w:rPr>
          <w:sz w:val="24"/>
        </w:rPr>
        <w:t>of</w:t>
      </w:r>
      <w:r>
        <w:rPr>
          <w:spacing w:val="-9"/>
          <w:sz w:val="24"/>
        </w:rPr>
        <w:t xml:space="preserve"> </w:t>
      </w:r>
      <w:r>
        <w:rPr>
          <w:sz w:val="24"/>
        </w:rPr>
        <w:t>materials</w:t>
      </w:r>
      <w:r>
        <w:rPr>
          <w:spacing w:val="-9"/>
          <w:sz w:val="24"/>
        </w:rPr>
        <w:t xml:space="preserve"> </w:t>
      </w:r>
      <w:r>
        <w:rPr>
          <w:sz w:val="24"/>
        </w:rPr>
        <w:t>so replaced or renewed until the end of</w:t>
      </w:r>
      <w:r>
        <w:rPr>
          <w:spacing w:val="40"/>
          <w:sz w:val="24"/>
        </w:rPr>
        <w:t xml:space="preserve"> </w:t>
      </w:r>
      <w:r>
        <w:rPr>
          <w:sz w:val="24"/>
        </w:rPr>
        <w:t>the aforesaid period of twenty-four months, whichever</w:t>
      </w:r>
      <w:r>
        <w:rPr>
          <w:spacing w:val="-2"/>
          <w:sz w:val="24"/>
        </w:rPr>
        <w:t xml:space="preserve"> </w:t>
      </w:r>
      <w:r>
        <w:rPr>
          <w:sz w:val="24"/>
        </w:rPr>
        <w:t>may</w:t>
      </w:r>
      <w:r>
        <w:rPr>
          <w:spacing w:val="-5"/>
          <w:sz w:val="24"/>
        </w:rPr>
        <w:t xml:space="preserve"> </w:t>
      </w:r>
      <w:r>
        <w:rPr>
          <w:sz w:val="24"/>
        </w:rPr>
        <w:t>be</w:t>
      </w:r>
      <w:r>
        <w:rPr>
          <w:spacing w:val="-2"/>
          <w:sz w:val="24"/>
        </w:rPr>
        <w:t xml:space="preserve"> </w:t>
      </w:r>
      <w:r>
        <w:rPr>
          <w:sz w:val="24"/>
        </w:rPr>
        <w:t>later.</w:t>
      </w:r>
      <w:r>
        <w:rPr>
          <w:spacing w:val="-3"/>
          <w:sz w:val="24"/>
        </w:rPr>
        <w:t xml:space="preserve"> </w:t>
      </w:r>
      <w:r>
        <w:rPr>
          <w:sz w:val="24"/>
        </w:rPr>
        <w:t>If</w:t>
      </w:r>
      <w:r>
        <w:rPr>
          <w:spacing w:val="-2"/>
          <w:sz w:val="24"/>
        </w:rPr>
        <w:t xml:space="preserve"> </w:t>
      </w:r>
      <w:r>
        <w:rPr>
          <w:sz w:val="24"/>
        </w:rPr>
        <w:t>any</w:t>
      </w:r>
      <w:r>
        <w:rPr>
          <w:spacing w:val="-6"/>
          <w:sz w:val="24"/>
        </w:rPr>
        <w:t xml:space="preserve"> </w:t>
      </w:r>
      <w:r>
        <w:rPr>
          <w:sz w:val="24"/>
        </w:rPr>
        <w:t>defect</w:t>
      </w:r>
      <w:r>
        <w:rPr>
          <w:spacing w:val="-2"/>
          <w:sz w:val="24"/>
        </w:rPr>
        <w:t xml:space="preserve"> </w:t>
      </w:r>
      <w:r>
        <w:rPr>
          <w:sz w:val="24"/>
        </w:rPr>
        <w:t>is</w:t>
      </w:r>
      <w:r>
        <w:rPr>
          <w:spacing w:val="-3"/>
          <w:sz w:val="24"/>
        </w:rPr>
        <w:t xml:space="preserve"> </w:t>
      </w:r>
      <w:r>
        <w:rPr>
          <w:sz w:val="24"/>
        </w:rPr>
        <w:t>not</w:t>
      </w:r>
      <w:r>
        <w:rPr>
          <w:spacing w:val="-5"/>
          <w:sz w:val="24"/>
        </w:rPr>
        <w:t xml:space="preserve"> </w:t>
      </w:r>
      <w:r>
        <w:rPr>
          <w:sz w:val="24"/>
        </w:rPr>
        <w:t>remedied</w:t>
      </w:r>
      <w:r>
        <w:rPr>
          <w:spacing w:val="-4"/>
          <w:sz w:val="24"/>
        </w:rPr>
        <w:t xml:space="preserve"> </w:t>
      </w:r>
      <w:r>
        <w:rPr>
          <w:sz w:val="24"/>
        </w:rPr>
        <w:t>within a</w:t>
      </w:r>
      <w:r>
        <w:rPr>
          <w:spacing w:val="-5"/>
          <w:sz w:val="24"/>
        </w:rPr>
        <w:t xml:space="preserve"> </w:t>
      </w:r>
      <w:r>
        <w:rPr>
          <w:sz w:val="24"/>
        </w:rPr>
        <w:t>reasonable</w:t>
      </w:r>
      <w:r>
        <w:rPr>
          <w:spacing w:val="-4"/>
          <w:sz w:val="24"/>
        </w:rPr>
        <w:t xml:space="preserve"> </w:t>
      </w:r>
      <w:r>
        <w:rPr>
          <w:sz w:val="24"/>
        </w:rPr>
        <w:t>time,</w:t>
      </w:r>
      <w:r>
        <w:rPr>
          <w:spacing w:val="-2"/>
          <w:sz w:val="24"/>
        </w:rPr>
        <w:t xml:space="preserve"> </w:t>
      </w:r>
      <w:r>
        <w:rPr>
          <w:sz w:val="24"/>
        </w:rPr>
        <w:t>the Employer/BCD/ the</w:t>
      </w:r>
    </w:p>
    <w:p w:rsidR="00F30CD0" w:rsidRDefault="00F319C3">
      <w:pPr>
        <w:pStyle w:val="BodyText"/>
        <w:spacing w:before="7" w:line="247" w:lineRule="auto"/>
        <w:ind w:left="2520" w:right="885"/>
        <w:jc w:val="both"/>
      </w:pPr>
      <w:r>
        <w:t>Local Bodies/Owner may proceed to do the work at the Contractor's risk</w:t>
      </w:r>
      <w:r>
        <w:t xml:space="preserve"> and cost but</w:t>
      </w:r>
      <w:r>
        <w:rPr>
          <w:spacing w:val="-4"/>
        </w:rPr>
        <w:t xml:space="preserve"> </w:t>
      </w:r>
      <w:r>
        <w:t>without</w:t>
      </w:r>
      <w:r>
        <w:rPr>
          <w:spacing w:val="-4"/>
        </w:rPr>
        <w:t xml:space="preserve"> </w:t>
      </w:r>
      <w:r>
        <w:t>prejudice</w:t>
      </w:r>
      <w:r>
        <w:rPr>
          <w:spacing w:val="-2"/>
        </w:rPr>
        <w:t xml:space="preserve"> </w:t>
      </w:r>
      <w:r>
        <w:t>to</w:t>
      </w:r>
      <w:r>
        <w:rPr>
          <w:spacing w:val="-4"/>
        </w:rPr>
        <w:t xml:space="preserve"> </w:t>
      </w:r>
      <w:r>
        <w:t>any</w:t>
      </w:r>
      <w:r>
        <w:rPr>
          <w:spacing w:val="-3"/>
        </w:rPr>
        <w:t xml:space="preserve"> </w:t>
      </w:r>
      <w:r>
        <w:t>other</w:t>
      </w:r>
      <w:r>
        <w:rPr>
          <w:spacing w:val="-4"/>
        </w:rPr>
        <w:t xml:space="preserve"> </w:t>
      </w:r>
      <w:r>
        <w:t>rights</w:t>
      </w:r>
      <w:r>
        <w:rPr>
          <w:spacing w:val="-3"/>
        </w:rPr>
        <w:t xml:space="preserve"> </w:t>
      </w:r>
      <w:r>
        <w:t>which</w:t>
      </w:r>
      <w:r>
        <w:rPr>
          <w:spacing w:val="-4"/>
        </w:rPr>
        <w:t xml:space="preserve"> </w:t>
      </w:r>
      <w:r>
        <w:t>the</w:t>
      </w:r>
      <w:r>
        <w:rPr>
          <w:spacing w:val="-2"/>
        </w:rPr>
        <w:t xml:space="preserve"> </w:t>
      </w:r>
      <w:r>
        <w:t>Employer</w:t>
      </w:r>
      <w:r>
        <w:rPr>
          <w:spacing w:val="-2"/>
        </w:rPr>
        <w:t xml:space="preserve"> </w:t>
      </w:r>
      <w:r>
        <w:t>may</w:t>
      </w:r>
      <w:r>
        <w:rPr>
          <w:spacing w:val="-5"/>
        </w:rPr>
        <w:t xml:space="preserve"> </w:t>
      </w:r>
      <w:r>
        <w:t>have</w:t>
      </w:r>
      <w:r>
        <w:rPr>
          <w:spacing w:val="-2"/>
        </w:rPr>
        <w:t xml:space="preserve"> </w:t>
      </w:r>
      <w:r>
        <w:t>against</w:t>
      </w:r>
      <w:r>
        <w:rPr>
          <w:spacing w:val="-4"/>
        </w:rPr>
        <w:t xml:space="preserve"> </w:t>
      </w:r>
      <w:r>
        <w:t>the Contractor</w:t>
      </w:r>
      <w:r>
        <w:rPr>
          <w:spacing w:val="-14"/>
        </w:rPr>
        <w:t xml:space="preserve"> </w:t>
      </w:r>
      <w:r>
        <w:t>in</w:t>
      </w:r>
      <w:r>
        <w:rPr>
          <w:spacing w:val="-12"/>
        </w:rPr>
        <w:t xml:space="preserve"> </w:t>
      </w:r>
      <w:r>
        <w:t>respect</w:t>
      </w:r>
      <w:r>
        <w:rPr>
          <w:spacing w:val="-14"/>
        </w:rPr>
        <w:t xml:space="preserve"> </w:t>
      </w:r>
      <w:r>
        <w:t>of</w:t>
      </w:r>
      <w:r>
        <w:rPr>
          <w:spacing w:val="-12"/>
        </w:rPr>
        <w:t xml:space="preserve"> </w:t>
      </w:r>
      <w:r>
        <w:t>such</w:t>
      </w:r>
      <w:r>
        <w:rPr>
          <w:spacing w:val="-14"/>
        </w:rPr>
        <w:t xml:space="preserve"> </w:t>
      </w:r>
      <w:r>
        <w:t>defects.</w:t>
      </w:r>
      <w:r>
        <w:rPr>
          <w:spacing w:val="-13"/>
        </w:rPr>
        <w:t xml:space="preserve"> </w:t>
      </w:r>
      <w:r>
        <w:t>However,</w:t>
      </w:r>
      <w:r>
        <w:rPr>
          <w:spacing w:val="-14"/>
        </w:rPr>
        <w:t xml:space="preserve"> </w:t>
      </w:r>
      <w:r>
        <w:t>for</w:t>
      </w:r>
      <w:r>
        <w:rPr>
          <w:spacing w:val="-13"/>
        </w:rPr>
        <w:t xml:space="preserve"> </w:t>
      </w:r>
      <w:r>
        <w:t>such</w:t>
      </w:r>
      <w:r>
        <w:rPr>
          <w:spacing w:val="-14"/>
        </w:rPr>
        <w:t xml:space="preserve"> </w:t>
      </w:r>
      <w:r>
        <w:t>components,</w:t>
      </w:r>
      <w:r>
        <w:rPr>
          <w:spacing w:val="-14"/>
        </w:rPr>
        <w:t xml:space="preserve"> </w:t>
      </w:r>
      <w:r>
        <w:t>which</w:t>
      </w:r>
      <w:r>
        <w:rPr>
          <w:spacing w:val="-11"/>
        </w:rPr>
        <w:t xml:space="preserve"> </w:t>
      </w:r>
      <w:r>
        <w:t>require immediate replacement, BCD/the Local Bodies/State Government/Central Government</w:t>
      </w:r>
      <w:r>
        <w:rPr>
          <w:spacing w:val="-2"/>
        </w:rPr>
        <w:t xml:space="preserve"> </w:t>
      </w:r>
      <w:r>
        <w:t>or</w:t>
      </w:r>
      <w:r>
        <w:rPr>
          <w:spacing w:val="-4"/>
        </w:rPr>
        <w:t xml:space="preserve"> </w:t>
      </w:r>
      <w:r>
        <w:t>the</w:t>
      </w:r>
      <w:r>
        <w:rPr>
          <w:spacing w:val="-2"/>
        </w:rPr>
        <w:t xml:space="preserve"> </w:t>
      </w:r>
      <w:r>
        <w:t>Employer</w:t>
      </w:r>
      <w:r>
        <w:rPr>
          <w:spacing w:val="-2"/>
        </w:rPr>
        <w:t xml:space="preserve"> </w:t>
      </w:r>
      <w:r>
        <w:t>shall</w:t>
      </w:r>
      <w:r>
        <w:rPr>
          <w:spacing w:val="-2"/>
        </w:rPr>
        <w:t xml:space="preserve"> </w:t>
      </w:r>
      <w:r>
        <w:t>take</w:t>
      </w:r>
      <w:r>
        <w:rPr>
          <w:spacing w:val="-2"/>
        </w:rPr>
        <w:t xml:space="preserve"> </w:t>
      </w:r>
      <w:r>
        <w:t>action</w:t>
      </w:r>
      <w:r>
        <w:rPr>
          <w:spacing w:val="-1"/>
        </w:rPr>
        <w:t xml:space="preserve"> </w:t>
      </w:r>
      <w:r>
        <w:t>and</w:t>
      </w:r>
      <w:r>
        <w:rPr>
          <w:spacing w:val="-2"/>
        </w:rPr>
        <w:t xml:space="preserve"> </w:t>
      </w:r>
      <w:r>
        <w:t>the</w:t>
      </w:r>
      <w:r>
        <w:rPr>
          <w:spacing w:val="-2"/>
        </w:rPr>
        <w:t xml:space="preserve"> </w:t>
      </w:r>
      <w:r>
        <w:t>Contractor</w:t>
      </w:r>
      <w:r>
        <w:rPr>
          <w:spacing w:val="-2"/>
        </w:rPr>
        <w:t xml:space="preserve"> </w:t>
      </w:r>
      <w:r>
        <w:t>shall</w:t>
      </w:r>
      <w:r>
        <w:rPr>
          <w:spacing w:val="-2"/>
        </w:rPr>
        <w:t xml:space="preserve"> </w:t>
      </w:r>
      <w:r>
        <w:t>be</w:t>
      </w:r>
      <w:r>
        <w:rPr>
          <w:spacing w:val="-5"/>
        </w:rPr>
        <w:t xml:space="preserve"> </w:t>
      </w:r>
      <w:r>
        <w:t>required to reimburse the cost.</w:t>
      </w:r>
    </w:p>
    <w:p w:rsidR="00F30CD0" w:rsidRDefault="00F30CD0">
      <w:pPr>
        <w:pStyle w:val="BodyText"/>
        <w:spacing w:before="8"/>
      </w:pPr>
    </w:p>
    <w:p w:rsidR="00F30CD0" w:rsidRDefault="00F319C3">
      <w:pPr>
        <w:pStyle w:val="ListParagraph"/>
        <w:numPr>
          <w:ilvl w:val="0"/>
          <w:numId w:val="22"/>
        </w:numPr>
        <w:tabs>
          <w:tab w:val="left" w:pos="2518"/>
          <w:tab w:val="left" w:pos="2520"/>
        </w:tabs>
        <w:spacing w:line="276" w:lineRule="auto"/>
        <w:ind w:right="970" w:hanging="360"/>
        <w:jc w:val="both"/>
        <w:rPr>
          <w:b/>
          <w:sz w:val="24"/>
        </w:rPr>
      </w:pPr>
      <w:r>
        <w:rPr>
          <w:b/>
          <w:sz w:val="24"/>
        </w:rPr>
        <w:t xml:space="preserve">Witnessing of Tests by the Engineer-in-Charge: </w:t>
      </w:r>
      <w:r>
        <w:rPr>
          <w:sz w:val="24"/>
        </w:rPr>
        <w:t>The Contractor shall make under the</w:t>
      </w:r>
      <w:r>
        <w:rPr>
          <w:spacing w:val="-7"/>
          <w:sz w:val="24"/>
        </w:rPr>
        <w:t xml:space="preserve"> </w:t>
      </w:r>
      <w:r>
        <w:rPr>
          <w:sz w:val="24"/>
        </w:rPr>
        <w:t>direction</w:t>
      </w:r>
      <w:r>
        <w:rPr>
          <w:spacing w:val="-5"/>
          <w:sz w:val="24"/>
        </w:rPr>
        <w:t xml:space="preserve"> </w:t>
      </w:r>
      <w:r>
        <w:rPr>
          <w:sz w:val="24"/>
        </w:rPr>
        <w:t>and</w:t>
      </w:r>
      <w:r>
        <w:rPr>
          <w:spacing w:val="-6"/>
          <w:sz w:val="24"/>
        </w:rPr>
        <w:t xml:space="preserve"> </w:t>
      </w:r>
      <w:r>
        <w:rPr>
          <w:sz w:val="24"/>
        </w:rPr>
        <w:t>in</w:t>
      </w:r>
      <w:r>
        <w:rPr>
          <w:spacing w:val="-6"/>
          <w:sz w:val="24"/>
        </w:rPr>
        <w:t xml:space="preserve"> </w:t>
      </w:r>
      <w:r>
        <w:rPr>
          <w:sz w:val="24"/>
        </w:rPr>
        <w:t>the</w:t>
      </w:r>
      <w:r>
        <w:rPr>
          <w:spacing w:val="-7"/>
          <w:sz w:val="24"/>
        </w:rPr>
        <w:t xml:space="preserve"> </w:t>
      </w:r>
      <w:r>
        <w:rPr>
          <w:sz w:val="24"/>
        </w:rPr>
        <w:t>presence</w:t>
      </w:r>
      <w:r>
        <w:rPr>
          <w:spacing w:val="-6"/>
          <w:sz w:val="24"/>
        </w:rPr>
        <w:t xml:space="preserve"> </w:t>
      </w:r>
      <w:r>
        <w:rPr>
          <w:sz w:val="24"/>
        </w:rPr>
        <w:t>of</w:t>
      </w:r>
      <w:r>
        <w:rPr>
          <w:spacing w:val="-6"/>
          <w:sz w:val="24"/>
        </w:rPr>
        <w:t xml:space="preserve"> </w:t>
      </w:r>
      <w:r>
        <w:rPr>
          <w:sz w:val="24"/>
        </w:rPr>
        <w:t>Engineer-in-charge,</w:t>
      </w:r>
      <w:r>
        <w:rPr>
          <w:spacing w:val="-6"/>
          <w:sz w:val="24"/>
        </w:rPr>
        <w:t xml:space="preserve"> </w:t>
      </w:r>
      <w:r>
        <w:rPr>
          <w:sz w:val="24"/>
        </w:rPr>
        <w:t>such</w:t>
      </w:r>
      <w:r>
        <w:rPr>
          <w:spacing w:val="-6"/>
          <w:sz w:val="24"/>
        </w:rPr>
        <w:t xml:space="preserve"> </w:t>
      </w:r>
      <w:r>
        <w:rPr>
          <w:sz w:val="24"/>
        </w:rPr>
        <w:t>tests</w:t>
      </w:r>
      <w:r>
        <w:rPr>
          <w:spacing w:val="40"/>
          <w:sz w:val="24"/>
        </w:rPr>
        <w:t xml:space="preserve"> </w:t>
      </w:r>
      <w:r>
        <w:rPr>
          <w:sz w:val="24"/>
        </w:rPr>
        <w:t>andinspections</w:t>
      </w:r>
      <w:r>
        <w:rPr>
          <w:sz w:val="24"/>
        </w:rPr>
        <w:t xml:space="preserve"> as have been specified or as the engineer-in-charge shall consider necessary to determine</w:t>
      </w:r>
      <w:r>
        <w:rPr>
          <w:spacing w:val="-5"/>
          <w:sz w:val="24"/>
        </w:rPr>
        <w:t xml:space="preserve"> </w:t>
      </w:r>
      <w:r>
        <w:rPr>
          <w:sz w:val="24"/>
        </w:rPr>
        <w:t>whether</w:t>
      </w:r>
      <w:r>
        <w:rPr>
          <w:spacing w:val="-3"/>
          <w:sz w:val="24"/>
        </w:rPr>
        <w:t xml:space="preserve"> </w:t>
      </w:r>
      <w:r>
        <w:rPr>
          <w:sz w:val="24"/>
        </w:rPr>
        <w:t>or</w:t>
      </w:r>
      <w:r>
        <w:rPr>
          <w:spacing w:val="-3"/>
          <w:sz w:val="24"/>
        </w:rPr>
        <w:t xml:space="preserve"> </w:t>
      </w:r>
      <w:r>
        <w:rPr>
          <w:sz w:val="24"/>
        </w:rPr>
        <w:t>not</w:t>
      </w:r>
      <w:r>
        <w:rPr>
          <w:spacing w:val="-2"/>
          <w:sz w:val="24"/>
        </w:rPr>
        <w:t xml:space="preserve"> </w:t>
      </w:r>
      <w:r>
        <w:rPr>
          <w:sz w:val="24"/>
        </w:rPr>
        <w:t>the</w:t>
      </w:r>
      <w:r>
        <w:rPr>
          <w:spacing w:val="-3"/>
          <w:sz w:val="24"/>
        </w:rPr>
        <w:t xml:space="preserve"> </w:t>
      </w:r>
      <w:r>
        <w:rPr>
          <w:sz w:val="24"/>
        </w:rPr>
        <w:t>full</w:t>
      </w:r>
      <w:r>
        <w:rPr>
          <w:spacing w:val="-1"/>
          <w:sz w:val="24"/>
        </w:rPr>
        <w:t xml:space="preserve"> </w:t>
      </w:r>
      <w:r>
        <w:rPr>
          <w:sz w:val="24"/>
        </w:rPr>
        <w:t>intent</w:t>
      </w:r>
      <w:r>
        <w:rPr>
          <w:spacing w:val="-3"/>
          <w:sz w:val="24"/>
        </w:rPr>
        <w:t xml:space="preserve"> </w:t>
      </w:r>
      <w:r>
        <w:rPr>
          <w:sz w:val="24"/>
        </w:rPr>
        <w:t>of</w:t>
      </w:r>
      <w:r>
        <w:rPr>
          <w:spacing w:val="-2"/>
          <w:sz w:val="24"/>
        </w:rPr>
        <w:t xml:space="preserve"> </w:t>
      </w:r>
      <w:r>
        <w:rPr>
          <w:sz w:val="24"/>
        </w:rPr>
        <w:t>requirements</w:t>
      </w:r>
      <w:r>
        <w:rPr>
          <w:spacing w:val="-3"/>
          <w:sz w:val="24"/>
        </w:rPr>
        <w:t xml:space="preserve"> </w:t>
      </w:r>
      <w:r>
        <w:rPr>
          <w:sz w:val="24"/>
        </w:rPr>
        <w:t>of</w:t>
      </w:r>
      <w:r>
        <w:rPr>
          <w:spacing w:val="-2"/>
          <w:sz w:val="24"/>
        </w:rPr>
        <w:t xml:space="preserve"> </w:t>
      </w:r>
      <w:r>
        <w:rPr>
          <w:sz w:val="24"/>
        </w:rPr>
        <w:t>the specifications</w:t>
      </w:r>
      <w:r>
        <w:rPr>
          <w:spacing w:val="-4"/>
          <w:sz w:val="24"/>
        </w:rPr>
        <w:t xml:space="preserve"> </w:t>
      </w:r>
      <w:r>
        <w:rPr>
          <w:sz w:val="24"/>
        </w:rPr>
        <w:t>and the other related contract documents have been fulfilled. In case the work does not meet the full intent of the specifications and the other related contract documents</w:t>
      </w:r>
      <w:r>
        <w:rPr>
          <w:spacing w:val="-14"/>
          <w:sz w:val="24"/>
        </w:rPr>
        <w:t xml:space="preserve"> </w:t>
      </w:r>
      <w:r>
        <w:rPr>
          <w:sz w:val="24"/>
        </w:rPr>
        <w:t>it</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rectified</w:t>
      </w:r>
      <w:r>
        <w:rPr>
          <w:spacing w:val="-13"/>
          <w:sz w:val="24"/>
        </w:rPr>
        <w:t xml:space="preserve"> </w:t>
      </w:r>
      <w:r>
        <w:rPr>
          <w:sz w:val="24"/>
        </w:rPr>
        <w:t>by</w:t>
      </w:r>
      <w:r>
        <w:rPr>
          <w:spacing w:val="-14"/>
          <w:sz w:val="24"/>
        </w:rPr>
        <w:t xml:space="preserve"> </w:t>
      </w:r>
      <w:r>
        <w:rPr>
          <w:sz w:val="24"/>
        </w:rPr>
        <w:t>the</w:t>
      </w:r>
      <w:r>
        <w:rPr>
          <w:spacing w:val="-13"/>
          <w:sz w:val="24"/>
        </w:rPr>
        <w:t xml:space="preserve"> </w:t>
      </w:r>
      <w:r>
        <w:rPr>
          <w:sz w:val="24"/>
        </w:rPr>
        <w:t>Contractor</w:t>
      </w:r>
      <w:r>
        <w:rPr>
          <w:spacing w:val="-14"/>
          <w:sz w:val="24"/>
        </w:rPr>
        <w:t xml:space="preserve"> </w:t>
      </w:r>
      <w:r>
        <w:rPr>
          <w:sz w:val="24"/>
        </w:rPr>
        <w:t>at</w:t>
      </w:r>
      <w:r>
        <w:rPr>
          <w:spacing w:val="-14"/>
          <w:sz w:val="24"/>
        </w:rPr>
        <w:t xml:space="preserve"> </w:t>
      </w:r>
      <w:r>
        <w:rPr>
          <w:sz w:val="24"/>
        </w:rPr>
        <w:t>no</w:t>
      </w:r>
      <w:r>
        <w:rPr>
          <w:spacing w:val="-13"/>
          <w:sz w:val="24"/>
        </w:rPr>
        <w:t xml:space="preserve"> </w:t>
      </w:r>
      <w:r>
        <w:rPr>
          <w:sz w:val="24"/>
        </w:rPr>
        <w:t>extra</w:t>
      </w:r>
      <w:r>
        <w:rPr>
          <w:spacing w:val="-14"/>
          <w:sz w:val="24"/>
        </w:rPr>
        <w:t xml:space="preserve"> </w:t>
      </w:r>
      <w:r>
        <w:rPr>
          <w:sz w:val="24"/>
        </w:rPr>
        <w:t>cost</w:t>
      </w:r>
      <w:r>
        <w:rPr>
          <w:spacing w:val="-13"/>
          <w:sz w:val="24"/>
        </w:rPr>
        <w:t xml:space="preserve"> </w:t>
      </w:r>
      <w:r>
        <w:rPr>
          <w:sz w:val="24"/>
        </w:rPr>
        <w:t>and</w:t>
      </w:r>
      <w:r>
        <w:rPr>
          <w:spacing w:val="-14"/>
          <w:sz w:val="24"/>
        </w:rPr>
        <w:t xml:space="preserve"> </w:t>
      </w:r>
      <w:r>
        <w:rPr>
          <w:sz w:val="24"/>
        </w:rPr>
        <w:t>the</w:t>
      </w:r>
      <w:r>
        <w:rPr>
          <w:spacing w:val="-13"/>
          <w:sz w:val="24"/>
        </w:rPr>
        <w:t xml:space="preserve"> </w:t>
      </w:r>
      <w:r>
        <w:rPr>
          <w:sz w:val="24"/>
        </w:rPr>
        <w:t>Contractor shall be</w:t>
      </w:r>
      <w:r>
        <w:rPr>
          <w:sz w:val="24"/>
        </w:rPr>
        <w:t>ar all the expenses for any further tests considered necessary.</w:t>
      </w:r>
    </w:p>
    <w:p w:rsidR="00F30CD0" w:rsidRDefault="00F30CD0">
      <w:pPr>
        <w:pStyle w:val="BodyText"/>
        <w:spacing w:before="10"/>
      </w:pPr>
    </w:p>
    <w:p w:rsidR="00F30CD0" w:rsidRDefault="00F319C3">
      <w:pPr>
        <w:pStyle w:val="ListParagraph"/>
        <w:numPr>
          <w:ilvl w:val="0"/>
          <w:numId w:val="22"/>
        </w:numPr>
        <w:tabs>
          <w:tab w:val="left" w:pos="2518"/>
          <w:tab w:val="left" w:pos="2520"/>
        </w:tabs>
        <w:spacing w:line="276" w:lineRule="auto"/>
        <w:ind w:right="975" w:hanging="360"/>
        <w:jc w:val="both"/>
        <w:rPr>
          <w:b/>
          <w:sz w:val="24"/>
        </w:rPr>
      </w:pPr>
      <w:r>
        <w:rPr>
          <w:b/>
          <w:sz w:val="24"/>
        </w:rPr>
        <w:t xml:space="preserve">Inspection of materials &amp; Equipment’s: </w:t>
      </w:r>
      <w:r>
        <w:rPr>
          <w:sz w:val="24"/>
        </w:rPr>
        <w:t>- The Contractor before supplying of any materials/ equipment shall give a inspection notice well in advance for inspection &amp; testing of the same at the</w:t>
      </w:r>
      <w:r>
        <w:rPr>
          <w:sz w:val="24"/>
        </w:rPr>
        <w:t xml:space="preserve"> manufacturing units/ shop. The expenditure on account of TA/ DA of inspecting officials of BCD&amp; Representatives of Ministry &amp; Consultants for the inspection of the said items shall be borne by the contractor. However, inspection report issued by the inspe</w:t>
      </w:r>
      <w:r>
        <w:rPr>
          <w:sz w:val="24"/>
        </w:rPr>
        <w:t>cting officials BCD does not waiver of quality /performance of equipment &amp; due quality/performance &amp; successful commissioning of equipment is the responsibility of contractor.</w:t>
      </w:r>
    </w:p>
    <w:p w:rsidR="00F30CD0" w:rsidRDefault="00F319C3">
      <w:pPr>
        <w:pStyle w:val="ListParagraph"/>
        <w:numPr>
          <w:ilvl w:val="0"/>
          <w:numId w:val="22"/>
        </w:numPr>
        <w:tabs>
          <w:tab w:val="left" w:pos="2518"/>
          <w:tab w:val="left" w:pos="2520"/>
        </w:tabs>
        <w:spacing w:before="3" w:line="276" w:lineRule="auto"/>
        <w:ind w:right="982" w:hanging="360"/>
        <w:jc w:val="both"/>
        <w:rPr>
          <w:b/>
          <w:sz w:val="24"/>
        </w:rPr>
      </w:pPr>
      <w:r>
        <w:rPr>
          <w:sz w:val="24"/>
        </w:rPr>
        <w:t xml:space="preserve">The final bill will be submitted by the Contractor within 90 days from the date </w:t>
      </w:r>
      <w:r>
        <w:rPr>
          <w:sz w:val="24"/>
        </w:rPr>
        <w:t>of acceptance of completion of work accompanied by the following documents: -</w:t>
      </w:r>
    </w:p>
    <w:p w:rsidR="00F30CD0" w:rsidRDefault="00F319C3">
      <w:pPr>
        <w:pStyle w:val="BodyText"/>
        <w:spacing w:before="36"/>
        <w:ind w:left="2160" w:right="1267"/>
        <w:jc w:val="both"/>
      </w:pPr>
      <w:r>
        <w:t>Completion certificate issued by the Engineer In-Charge / Local Bodies/State Government/Central</w:t>
      </w:r>
      <w:r>
        <w:rPr>
          <w:spacing w:val="-2"/>
        </w:rPr>
        <w:t xml:space="preserve"> </w:t>
      </w:r>
      <w:r>
        <w:t>Government/</w:t>
      </w:r>
      <w:r>
        <w:rPr>
          <w:spacing w:val="-6"/>
        </w:rPr>
        <w:t xml:space="preserve"> </w:t>
      </w:r>
      <w:r>
        <w:t>Owner</w:t>
      </w:r>
      <w:r>
        <w:rPr>
          <w:spacing w:val="-3"/>
        </w:rPr>
        <w:t xml:space="preserve"> </w:t>
      </w:r>
      <w:r>
        <w:t>specifying</w:t>
      </w:r>
      <w:r>
        <w:rPr>
          <w:spacing w:val="-4"/>
        </w:rPr>
        <w:t xml:space="preserve"> </w:t>
      </w:r>
      <w:r>
        <w:t>the</w:t>
      </w:r>
      <w:r>
        <w:rPr>
          <w:spacing w:val="-5"/>
        </w:rPr>
        <w:t xml:space="preserve"> </w:t>
      </w:r>
      <w:r>
        <w:t>handing</w:t>
      </w:r>
      <w:r>
        <w:rPr>
          <w:spacing w:val="-7"/>
        </w:rPr>
        <w:t xml:space="preserve"> </w:t>
      </w:r>
      <w:r>
        <w:t>over</w:t>
      </w:r>
      <w:r>
        <w:rPr>
          <w:spacing w:val="-10"/>
        </w:rPr>
        <w:t xml:space="preserve"> </w:t>
      </w:r>
      <w:r>
        <w:t>of</w:t>
      </w:r>
      <w:r>
        <w:rPr>
          <w:spacing w:val="-7"/>
        </w:rPr>
        <w:t xml:space="preserve"> </w:t>
      </w:r>
      <w:r>
        <w:t>the</w:t>
      </w:r>
      <w:r>
        <w:rPr>
          <w:spacing w:val="-9"/>
        </w:rPr>
        <w:t xml:space="preserve"> </w:t>
      </w:r>
      <w:r>
        <w:rPr>
          <w:spacing w:val="-2"/>
        </w:rPr>
        <w:t>work.</w:t>
      </w:r>
    </w:p>
    <w:p w:rsidR="00F30CD0" w:rsidRDefault="00F319C3">
      <w:pPr>
        <w:pStyle w:val="ListParagraph"/>
        <w:numPr>
          <w:ilvl w:val="0"/>
          <w:numId w:val="20"/>
        </w:numPr>
        <w:tabs>
          <w:tab w:val="left" w:pos="2519"/>
        </w:tabs>
        <w:spacing w:line="293" w:lineRule="exact"/>
        <w:ind w:left="2519" w:hanging="361"/>
        <w:jc w:val="both"/>
        <w:rPr>
          <w:sz w:val="24"/>
        </w:rPr>
      </w:pPr>
      <w:r>
        <w:rPr>
          <w:sz w:val="24"/>
        </w:rPr>
        <w:t>Computerized</w:t>
      </w:r>
      <w:r>
        <w:rPr>
          <w:spacing w:val="-10"/>
          <w:sz w:val="24"/>
        </w:rPr>
        <w:t xml:space="preserve"> </w:t>
      </w:r>
      <w:r>
        <w:rPr>
          <w:sz w:val="24"/>
        </w:rPr>
        <w:t>Measurement</w:t>
      </w:r>
      <w:r>
        <w:rPr>
          <w:spacing w:val="-9"/>
          <w:sz w:val="24"/>
        </w:rPr>
        <w:t xml:space="preserve"> </w:t>
      </w:r>
      <w:r>
        <w:rPr>
          <w:spacing w:val="-2"/>
          <w:sz w:val="24"/>
        </w:rPr>
        <w:t>Books.</w:t>
      </w:r>
    </w:p>
    <w:p w:rsidR="00F30CD0" w:rsidRDefault="00F30CD0">
      <w:pPr>
        <w:pStyle w:val="ListParagraph"/>
        <w:spacing w:line="293" w:lineRule="exact"/>
        <w:jc w:val="both"/>
        <w:rPr>
          <w:sz w:val="24"/>
        </w:rPr>
        <w:sectPr w:rsidR="00F30CD0">
          <w:pgSz w:w="12240" w:h="15840"/>
          <w:pgMar w:top="92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20"/>
        </w:numPr>
        <w:tabs>
          <w:tab w:val="left" w:pos="2519"/>
        </w:tabs>
        <w:spacing w:before="39"/>
        <w:ind w:left="2519" w:hanging="361"/>
        <w:rPr>
          <w:sz w:val="24"/>
        </w:rPr>
      </w:pPr>
      <w:r>
        <w:rPr>
          <w:sz w:val="24"/>
        </w:rPr>
        <w:lastRenderedPageBreak/>
        <w:t>No</w:t>
      </w:r>
      <w:r>
        <w:rPr>
          <w:spacing w:val="-5"/>
          <w:sz w:val="24"/>
        </w:rPr>
        <w:t xml:space="preserve"> </w:t>
      </w:r>
      <w:r>
        <w:rPr>
          <w:sz w:val="24"/>
        </w:rPr>
        <w:t>claim</w:t>
      </w:r>
      <w:r>
        <w:rPr>
          <w:spacing w:val="-6"/>
          <w:sz w:val="24"/>
        </w:rPr>
        <w:t xml:space="preserve"> </w:t>
      </w:r>
      <w:r>
        <w:rPr>
          <w:sz w:val="24"/>
        </w:rPr>
        <w:t>certificate</w:t>
      </w:r>
      <w:r>
        <w:rPr>
          <w:spacing w:val="-6"/>
          <w:sz w:val="24"/>
        </w:rPr>
        <w:t xml:space="preserve"> </w:t>
      </w:r>
      <w:r>
        <w:rPr>
          <w:sz w:val="24"/>
        </w:rPr>
        <w:t>by</w:t>
      </w:r>
      <w:r>
        <w:rPr>
          <w:spacing w:val="-7"/>
          <w:sz w:val="24"/>
        </w:rPr>
        <w:t xml:space="preserve"> </w:t>
      </w:r>
      <w:r>
        <w:rPr>
          <w:sz w:val="24"/>
        </w:rPr>
        <w:t xml:space="preserve">the </w:t>
      </w:r>
      <w:r>
        <w:rPr>
          <w:spacing w:val="-2"/>
          <w:sz w:val="24"/>
        </w:rPr>
        <w:t>Contractor.</w:t>
      </w:r>
    </w:p>
    <w:p w:rsidR="00F30CD0" w:rsidRDefault="00F319C3">
      <w:pPr>
        <w:pStyle w:val="ListParagraph"/>
        <w:numPr>
          <w:ilvl w:val="0"/>
          <w:numId w:val="20"/>
        </w:numPr>
        <w:tabs>
          <w:tab w:val="left" w:pos="2519"/>
        </w:tabs>
        <w:ind w:left="2519" w:hanging="361"/>
        <w:rPr>
          <w:sz w:val="24"/>
        </w:rPr>
      </w:pPr>
      <w:r>
        <w:rPr>
          <w:sz w:val="24"/>
        </w:rPr>
        <w:t>‘As</w:t>
      </w:r>
      <w:r>
        <w:rPr>
          <w:spacing w:val="-2"/>
          <w:sz w:val="24"/>
        </w:rPr>
        <w:t xml:space="preserve"> </w:t>
      </w:r>
      <w:r>
        <w:rPr>
          <w:sz w:val="24"/>
        </w:rPr>
        <w:t>built’</w:t>
      </w:r>
      <w:r>
        <w:rPr>
          <w:spacing w:val="-7"/>
          <w:sz w:val="24"/>
        </w:rPr>
        <w:t xml:space="preserve"> </w:t>
      </w:r>
      <w:r>
        <w:rPr>
          <w:spacing w:val="-2"/>
          <w:sz w:val="24"/>
        </w:rPr>
        <w:t>drawings.</w:t>
      </w:r>
    </w:p>
    <w:p w:rsidR="00F30CD0" w:rsidRDefault="00F319C3">
      <w:pPr>
        <w:pStyle w:val="ListParagraph"/>
        <w:numPr>
          <w:ilvl w:val="0"/>
          <w:numId w:val="20"/>
        </w:numPr>
        <w:tabs>
          <w:tab w:val="left" w:pos="2519"/>
        </w:tabs>
        <w:ind w:left="2519" w:hanging="361"/>
        <w:rPr>
          <w:sz w:val="24"/>
        </w:rPr>
      </w:pPr>
      <w:r>
        <w:rPr>
          <w:sz w:val="24"/>
        </w:rPr>
        <w:t>Periodical</w:t>
      </w:r>
      <w:r>
        <w:rPr>
          <w:spacing w:val="-7"/>
          <w:sz w:val="24"/>
        </w:rPr>
        <w:t xml:space="preserve"> </w:t>
      </w:r>
      <w:r>
        <w:rPr>
          <w:sz w:val="24"/>
        </w:rPr>
        <w:t>services</w:t>
      </w:r>
      <w:r>
        <w:rPr>
          <w:spacing w:val="-5"/>
          <w:sz w:val="24"/>
        </w:rPr>
        <w:t xml:space="preserve"> </w:t>
      </w:r>
      <w:r>
        <w:rPr>
          <w:sz w:val="24"/>
        </w:rPr>
        <w:t>and</w:t>
      </w:r>
      <w:r>
        <w:rPr>
          <w:spacing w:val="-9"/>
          <w:sz w:val="24"/>
        </w:rPr>
        <w:t xml:space="preserve"> </w:t>
      </w:r>
      <w:r>
        <w:rPr>
          <w:sz w:val="24"/>
        </w:rPr>
        <w:t>measurement</w:t>
      </w:r>
      <w:r>
        <w:rPr>
          <w:spacing w:val="-7"/>
          <w:sz w:val="24"/>
        </w:rPr>
        <w:t xml:space="preserve"> </w:t>
      </w:r>
      <w:r>
        <w:rPr>
          <w:spacing w:val="-2"/>
          <w:sz w:val="24"/>
        </w:rPr>
        <w:t>books.</w:t>
      </w:r>
    </w:p>
    <w:p w:rsidR="00F30CD0" w:rsidRDefault="00F319C3">
      <w:pPr>
        <w:pStyle w:val="ListParagraph"/>
        <w:numPr>
          <w:ilvl w:val="0"/>
          <w:numId w:val="20"/>
        </w:numPr>
        <w:tabs>
          <w:tab w:val="left" w:pos="2519"/>
        </w:tabs>
        <w:ind w:left="2519" w:hanging="361"/>
        <w:rPr>
          <w:sz w:val="24"/>
        </w:rPr>
      </w:pPr>
      <w:r>
        <w:rPr>
          <w:sz w:val="24"/>
        </w:rPr>
        <w:t>Road</w:t>
      </w:r>
      <w:r>
        <w:rPr>
          <w:spacing w:val="-2"/>
          <w:sz w:val="24"/>
        </w:rPr>
        <w:t xml:space="preserve"> Register.</w:t>
      </w:r>
    </w:p>
    <w:p w:rsidR="00F30CD0" w:rsidRDefault="00F319C3">
      <w:pPr>
        <w:pStyle w:val="ListParagraph"/>
        <w:numPr>
          <w:ilvl w:val="0"/>
          <w:numId w:val="20"/>
        </w:numPr>
        <w:tabs>
          <w:tab w:val="left" w:pos="2519"/>
        </w:tabs>
        <w:ind w:left="2519" w:hanging="361"/>
        <w:rPr>
          <w:sz w:val="24"/>
        </w:rPr>
      </w:pPr>
      <w:r>
        <w:rPr>
          <w:sz w:val="24"/>
        </w:rPr>
        <w:t>Plant</w:t>
      </w:r>
      <w:r>
        <w:rPr>
          <w:spacing w:val="-4"/>
          <w:sz w:val="24"/>
        </w:rPr>
        <w:t xml:space="preserve"> </w:t>
      </w:r>
      <w:r>
        <w:rPr>
          <w:sz w:val="24"/>
        </w:rPr>
        <w:t>Record</w:t>
      </w:r>
      <w:r>
        <w:rPr>
          <w:spacing w:val="-4"/>
          <w:sz w:val="24"/>
        </w:rPr>
        <w:t xml:space="preserve"> </w:t>
      </w:r>
      <w:r>
        <w:rPr>
          <w:spacing w:val="-2"/>
          <w:sz w:val="24"/>
        </w:rPr>
        <w:t>books.</w:t>
      </w:r>
    </w:p>
    <w:p w:rsidR="00F30CD0" w:rsidRDefault="00F319C3">
      <w:pPr>
        <w:pStyle w:val="ListParagraph"/>
        <w:numPr>
          <w:ilvl w:val="0"/>
          <w:numId w:val="20"/>
        </w:numPr>
        <w:tabs>
          <w:tab w:val="left" w:pos="2519"/>
        </w:tabs>
        <w:spacing w:before="2"/>
        <w:ind w:left="2519" w:hanging="361"/>
        <w:rPr>
          <w:sz w:val="24"/>
        </w:rPr>
      </w:pPr>
      <w:r>
        <w:rPr>
          <w:sz w:val="24"/>
        </w:rPr>
        <w:t>History</w:t>
      </w:r>
      <w:r>
        <w:rPr>
          <w:spacing w:val="-6"/>
          <w:sz w:val="24"/>
        </w:rPr>
        <w:t xml:space="preserve"> </w:t>
      </w:r>
      <w:r>
        <w:rPr>
          <w:sz w:val="24"/>
        </w:rPr>
        <w:t>Sheet</w:t>
      </w:r>
      <w:r>
        <w:rPr>
          <w:spacing w:val="-2"/>
          <w:sz w:val="24"/>
        </w:rPr>
        <w:t xml:space="preserve"> </w:t>
      </w:r>
      <w:r>
        <w:rPr>
          <w:sz w:val="24"/>
        </w:rPr>
        <w:t>of</w:t>
      </w:r>
      <w:r>
        <w:rPr>
          <w:spacing w:val="-4"/>
          <w:sz w:val="24"/>
        </w:rPr>
        <w:t xml:space="preserve"> </w:t>
      </w:r>
      <w:r>
        <w:rPr>
          <w:spacing w:val="-2"/>
          <w:sz w:val="24"/>
        </w:rPr>
        <w:t>Machines.</w:t>
      </w:r>
    </w:p>
    <w:p w:rsidR="00F30CD0" w:rsidRDefault="00F319C3">
      <w:pPr>
        <w:pStyle w:val="ListParagraph"/>
        <w:numPr>
          <w:ilvl w:val="0"/>
          <w:numId w:val="20"/>
        </w:numPr>
        <w:tabs>
          <w:tab w:val="left" w:pos="2520"/>
        </w:tabs>
        <w:ind w:right="1012" w:hanging="360"/>
        <w:rPr>
          <w:sz w:val="24"/>
        </w:rPr>
      </w:pPr>
      <w:r>
        <w:rPr>
          <w:sz w:val="24"/>
        </w:rPr>
        <w:t>Drawings for lay</w:t>
      </w:r>
      <w:r>
        <w:rPr>
          <w:spacing w:val="-2"/>
          <w:sz w:val="24"/>
        </w:rPr>
        <w:t xml:space="preserve"> </w:t>
      </w:r>
      <w:r>
        <w:rPr>
          <w:sz w:val="24"/>
        </w:rPr>
        <w:t xml:space="preserve">out </w:t>
      </w:r>
      <w:r>
        <w:rPr>
          <w:sz w:val="24"/>
        </w:rPr>
        <w:t>of underground cables and details showing location of sluice valve etc.</w:t>
      </w:r>
    </w:p>
    <w:p w:rsidR="00F30CD0" w:rsidRDefault="00F319C3">
      <w:pPr>
        <w:pStyle w:val="ListParagraph"/>
        <w:numPr>
          <w:ilvl w:val="0"/>
          <w:numId w:val="20"/>
        </w:numPr>
        <w:tabs>
          <w:tab w:val="left" w:pos="2519"/>
        </w:tabs>
        <w:spacing w:before="7" w:line="289" w:lineRule="exact"/>
        <w:ind w:left="2519" w:hanging="361"/>
        <w:rPr>
          <w:sz w:val="24"/>
        </w:rPr>
      </w:pPr>
      <w:r>
        <w:rPr>
          <w:sz w:val="24"/>
        </w:rPr>
        <w:t>All</w:t>
      </w:r>
      <w:r>
        <w:rPr>
          <w:spacing w:val="-8"/>
          <w:sz w:val="24"/>
        </w:rPr>
        <w:t xml:space="preserve"> </w:t>
      </w:r>
      <w:r>
        <w:rPr>
          <w:sz w:val="24"/>
        </w:rPr>
        <w:t>operation</w:t>
      </w:r>
      <w:r>
        <w:rPr>
          <w:spacing w:val="-5"/>
          <w:sz w:val="24"/>
        </w:rPr>
        <w:t xml:space="preserve"> </w:t>
      </w:r>
      <w:r>
        <w:rPr>
          <w:sz w:val="24"/>
        </w:rPr>
        <w:t>and</w:t>
      </w:r>
      <w:r>
        <w:rPr>
          <w:spacing w:val="-7"/>
          <w:sz w:val="24"/>
        </w:rPr>
        <w:t xml:space="preserve"> </w:t>
      </w:r>
      <w:r>
        <w:rPr>
          <w:sz w:val="24"/>
        </w:rPr>
        <w:t>maintenance</w:t>
      </w:r>
      <w:r>
        <w:rPr>
          <w:spacing w:val="-3"/>
          <w:sz w:val="24"/>
        </w:rPr>
        <w:t xml:space="preserve"> </w:t>
      </w:r>
      <w:r>
        <w:rPr>
          <w:spacing w:val="-2"/>
          <w:sz w:val="24"/>
        </w:rPr>
        <w:t>manuals.</w:t>
      </w:r>
    </w:p>
    <w:p w:rsidR="00F30CD0" w:rsidRDefault="00F319C3">
      <w:pPr>
        <w:pStyle w:val="ListParagraph"/>
        <w:numPr>
          <w:ilvl w:val="0"/>
          <w:numId w:val="20"/>
        </w:numPr>
        <w:tabs>
          <w:tab w:val="left" w:pos="2518"/>
          <w:tab w:val="left" w:pos="2520"/>
        </w:tabs>
        <w:ind w:right="1010" w:hanging="360"/>
        <w:rPr>
          <w:sz w:val="24"/>
        </w:rPr>
      </w:pPr>
      <w:r>
        <w:rPr>
          <w:sz w:val="24"/>
        </w:rPr>
        <w:t>All statuary approval from various state / central Govt. / local bodies /Owner if</w:t>
      </w:r>
      <w:r>
        <w:rPr>
          <w:spacing w:val="80"/>
          <w:sz w:val="24"/>
        </w:rPr>
        <w:t xml:space="preserve"> </w:t>
      </w:r>
      <w:r>
        <w:rPr>
          <w:sz w:val="24"/>
        </w:rPr>
        <w:t>required for completion &amp; handover of work.</w:t>
      </w:r>
    </w:p>
    <w:p w:rsidR="00F30CD0" w:rsidRDefault="00F319C3">
      <w:pPr>
        <w:pStyle w:val="ListParagraph"/>
        <w:numPr>
          <w:ilvl w:val="0"/>
          <w:numId w:val="20"/>
        </w:numPr>
        <w:tabs>
          <w:tab w:val="left" w:pos="2518"/>
          <w:tab w:val="left" w:pos="2520"/>
        </w:tabs>
        <w:ind w:right="1019" w:hanging="360"/>
        <w:rPr>
          <w:sz w:val="24"/>
        </w:rPr>
      </w:pPr>
      <w:r>
        <w:rPr>
          <w:sz w:val="24"/>
        </w:rPr>
        <w:t xml:space="preserve">All test certificates of manufacturers and test conducted at site as well as outside </w:t>
      </w:r>
      <w:r>
        <w:rPr>
          <w:spacing w:val="-2"/>
          <w:sz w:val="24"/>
        </w:rPr>
        <w:t>agencies.</w:t>
      </w:r>
    </w:p>
    <w:p w:rsidR="00F30CD0" w:rsidRDefault="00F30CD0">
      <w:pPr>
        <w:pStyle w:val="BodyText"/>
        <w:spacing w:before="5"/>
      </w:pPr>
    </w:p>
    <w:p w:rsidR="00F30CD0" w:rsidRDefault="00F319C3">
      <w:pPr>
        <w:pStyle w:val="BodyText"/>
        <w:tabs>
          <w:tab w:val="left" w:pos="2520"/>
        </w:tabs>
        <w:spacing w:before="1"/>
        <w:ind w:left="2520" w:right="861" w:hanging="720"/>
      </w:pPr>
      <w:r>
        <w:rPr>
          <w:b/>
          <w:spacing w:val="-6"/>
        </w:rPr>
        <w:t>97</w:t>
      </w:r>
      <w:r>
        <w:rPr>
          <w:b/>
        </w:rPr>
        <w:tab/>
      </w:r>
      <w:r>
        <w:t>During post construction phase the contractor shall be responsible for carrying out the following activities but not limited to the following:</w:t>
      </w:r>
    </w:p>
    <w:p w:rsidR="00F30CD0" w:rsidRDefault="00F30CD0">
      <w:pPr>
        <w:pStyle w:val="BodyText"/>
        <w:spacing w:before="1"/>
      </w:pPr>
    </w:p>
    <w:p w:rsidR="00F30CD0" w:rsidRDefault="00F319C3">
      <w:pPr>
        <w:pStyle w:val="ListParagraph"/>
        <w:numPr>
          <w:ilvl w:val="0"/>
          <w:numId w:val="2"/>
        </w:numPr>
        <w:tabs>
          <w:tab w:val="left" w:pos="3022"/>
        </w:tabs>
        <w:ind w:left="3022" w:hanging="360"/>
        <w:jc w:val="both"/>
        <w:rPr>
          <w:sz w:val="24"/>
        </w:rPr>
      </w:pPr>
      <w:r>
        <w:rPr>
          <w:sz w:val="24"/>
        </w:rPr>
        <w:t>Rectification</w:t>
      </w:r>
      <w:r>
        <w:rPr>
          <w:spacing w:val="41"/>
          <w:sz w:val="24"/>
        </w:rPr>
        <w:t xml:space="preserve"> </w:t>
      </w:r>
      <w:r>
        <w:rPr>
          <w:sz w:val="24"/>
        </w:rPr>
        <w:t>of</w:t>
      </w:r>
      <w:r>
        <w:rPr>
          <w:spacing w:val="40"/>
          <w:sz w:val="24"/>
        </w:rPr>
        <w:t xml:space="preserve"> </w:t>
      </w:r>
      <w:r>
        <w:rPr>
          <w:sz w:val="24"/>
        </w:rPr>
        <w:t>the</w:t>
      </w:r>
      <w:r>
        <w:rPr>
          <w:spacing w:val="39"/>
          <w:sz w:val="24"/>
        </w:rPr>
        <w:t xml:space="preserve"> </w:t>
      </w:r>
      <w:r>
        <w:rPr>
          <w:sz w:val="24"/>
        </w:rPr>
        <w:t>defects</w:t>
      </w:r>
      <w:r>
        <w:rPr>
          <w:spacing w:val="41"/>
          <w:sz w:val="24"/>
        </w:rPr>
        <w:t xml:space="preserve"> </w:t>
      </w:r>
      <w:r>
        <w:rPr>
          <w:sz w:val="24"/>
        </w:rPr>
        <w:t>promptly</w:t>
      </w:r>
      <w:r>
        <w:rPr>
          <w:spacing w:val="42"/>
          <w:sz w:val="24"/>
        </w:rPr>
        <w:t xml:space="preserve"> </w:t>
      </w:r>
      <w:r>
        <w:rPr>
          <w:sz w:val="24"/>
        </w:rPr>
        <w:t>as</w:t>
      </w:r>
      <w:r>
        <w:rPr>
          <w:spacing w:val="41"/>
          <w:sz w:val="24"/>
        </w:rPr>
        <w:t xml:space="preserve"> </w:t>
      </w:r>
      <w:r>
        <w:rPr>
          <w:sz w:val="24"/>
        </w:rPr>
        <w:t>pointed</w:t>
      </w:r>
      <w:r>
        <w:rPr>
          <w:spacing w:val="41"/>
          <w:sz w:val="24"/>
        </w:rPr>
        <w:t xml:space="preserve"> </w:t>
      </w:r>
      <w:r>
        <w:rPr>
          <w:sz w:val="24"/>
        </w:rPr>
        <w:t>out</w:t>
      </w:r>
      <w:r>
        <w:rPr>
          <w:spacing w:val="42"/>
          <w:sz w:val="24"/>
        </w:rPr>
        <w:t xml:space="preserve"> </w:t>
      </w:r>
      <w:r>
        <w:rPr>
          <w:sz w:val="24"/>
        </w:rPr>
        <w:t>by</w:t>
      </w:r>
      <w:r>
        <w:rPr>
          <w:spacing w:val="41"/>
          <w:sz w:val="24"/>
        </w:rPr>
        <w:t xml:space="preserve"> </w:t>
      </w:r>
      <w:r>
        <w:rPr>
          <w:sz w:val="24"/>
        </w:rPr>
        <w:t>Engineer</w:t>
      </w:r>
      <w:r>
        <w:rPr>
          <w:spacing w:val="43"/>
          <w:sz w:val="24"/>
        </w:rPr>
        <w:t xml:space="preserve"> </w:t>
      </w:r>
      <w:r>
        <w:rPr>
          <w:sz w:val="24"/>
        </w:rPr>
        <w:t>In-</w:t>
      </w:r>
      <w:r>
        <w:rPr>
          <w:spacing w:val="-2"/>
          <w:sz w:val="24"/>
        </w:rPr>
        <w:t>Charge</w:t>
      </w:r>
    </w:p>
    <w:p w:rsidR="00F30CD0" w:rsidRDefault="00F319C3">
      <w:pPr>
        <w:pStyle w:val="BodyText"/>
        <w:ind w:left="3024"/>
        <w:jc w:val="both"/>
      </w:pPr>
      <w:r>
        <w:t>/Owner’s</w:t>
      </w:r>
      <w:r>
        <w:rPr>
          <w:spacing w:val="-8"/>
        </w:rPr>
        <w:t xml:space="preserve"> </w:t>
      </w:r>
      <w:r>
        <w:t>representative(s)</w:t>
      </w:r>
      <w:r>
        <w:rPr>
          <w:spacing w:val="-7"/>
        </w:rPr>
        <w:t xml:space="preserve"> </w:t>
      </w:r>
      <w:r>
        <w:t>during</w:t>
      </w:r>
      <w:r>
        <w:rPr>
          <w:spacing w:val="-8"/>
        </w:rPr>
        <w:t xml:space="preserve"> </w:t>
      </w:r>
      <w:r>
        <w:t>the</w:t>
      </w:r>
      <w:r>
        <w:rPr>
          <w:spacing w:val="-8"/>
        </w:rPr>
        <w:t xml:space="preserve"> </w:t>
      </w:r>
      <w:r>
        <w:t>defects</w:t>
      </w:r>
      <w:r>
        <w:rPr>
          <w:spacing w:val="-7"/>
        </w:rPr>
        <w:t xml:space="preserve"> </w:t>
      </w:r>
      <w:r>
        <w:t>liability</w:t>
      </w:r>
      <w:r>
        <w:rPr>
          <w:spacing w:val="-8"/>
        </w:rPr>
        <w:t xml:space="preserve"> </w:t>
      </w:r>
      <w:r>
        <w:rPr>
          <w:spacing w:val="-2"/>
        </w:rPr>
        <w:t>period.</w:t>
      </w:r>
    </w:p>
    <w:p w:rsidR="00F30CD0" w:rsidRDefault="00F319C3">
      <w:pPr>
        <w:pStyle w:val="ListParagraph"/>
        <w:numPr>
          <w:ilvl w:val="0"/>
          <w:numId w:val="2"/>
        </w:numPr>
        <w:tabs>
          <w:tab w:val="left" w:pos="3057"/>
          <w:tab w:val="left" w:pos="3060"/>
        </w:tabs>
        <w:ind w:left="3060" w:right="781" w:hanging="360"/>
        <w:jc w:val="both"/>
        <w:rPr>
          <w:sz w:val="24"/>
        </w:rPr>
      </w:pPr>
      <w:r>
        <w:rPr>
          <w:sz w:val="24"/>
        </w:rPr>
        <w:t xml:space="preserve">Preparation &amp; submission of “As Built Drawings”, Road register, Plant record book, History sheet of machines, drawings for layout </w:t>
      </w:r>
      <w:r>
        <w:rPr>
          <w:sz w:val="24"/>
        </w:rPr>
        <w:t>of underground cables, pipelines</w:t>
      </w:r>
      <w:r>
        <w:rPr>
          <w:spacing w:val="-11"/>
          <w:sz w:val="24"/>
        </w:rPr>
        <w:t xml:space="preserve"> </w:t>
      </w:r>
      <w:r>
        <w:rPr>
          <w:sz w:val="24"/>
        </w:rPr>
        <w:t>showing</w:t>
      </w:r>
      <w:r>
        <w:rPr>
          <w:spacing w:val="-11"/>
          <w:sz w:val="24"/>
        </w:rPr>
        <w:t xml:space="preserve"> </w:t>
      </w:r>
      <w:r>
        <w:rPr>
          <w:sz w:val="24"/>
        </w:rPr>
        <w:t>locations</w:t>
      </w:r>
      <w:r>
        <w:rPr>
          <w:spacing w:val="-11"/>
          <w:sz w:val="24"/>
        </w:rPr>
        <w:t xml:space="preserve"> </w:t>
      </w:r>
      <w:r>
        <w:rPr>
          <w:sz w:val="24"/>
        </w:rPr>
        <w:t>of</w:t>
      </w:r>
      <w:r>
        <w:rPr>
          <w:spacing w:val="-10"/>
          <w:sz w:val="24"/>
        </w:rPr>
        <w:t xml:space="preserve"> </w:t>
      </w:r>
      <w:r>
        <w:rPr>
          <w:sz w:val="24"/>
        </w:rPr>
        <w:t>sluice</w:t>
      </w:r>
      <w:r>
        <w:rPr>
          <w:spacing w:val="-13"/>
          <w:sz w:val="24"/>
        </w:rPr>
        <w:t xml:space="preserve"> </w:t>
      </w:r>
      <w:r>
        <w:rPr>
          <w:sz w:val="24"/>
        </w:rPr>
        <w:t>valves</w:t>
      </w:r>
      <w:r>
        <w:rPr>
          <w:spacing w:val="-11"/>
          <w:sz w:val="24"/>
        </w:rPr>
        <w:t xml:space="preserve"> </w:t>
      </w:r>
      <w:r>
        <w:rPr>
          <w:sz w:val="24"/>
        </w:rPr>
        <w:t>etc.</w:t>
      </w:r>
      <w:r>
        <w:rPr>
          <w:spacing w:val="-7"/>
          <w:sz w:val="24"/>
        </w:rPr>
        <w:t xml:space="preserve"> </w:t>
      </w:r>
      <w:r>
        <w:rPr>
          <w:sz w:val="24"/>
        </w:rPr>
        <w:t>The</w:t>
      </w:r>
      <w:r>
        <w:rPr>
          <w:spacing w:val="-11"/>
          <w:sz w:val="24"/>
        </w:rPr>
        <w:t xml:space="preserve"> </w:t>
      </w:r>
      <w:r>
        <w:rPr>
          <w:sz w:val="24"/>
        </w:rPr>
        <w:t>formats</w:t>
      </w:r>
      <w:r>
        <w:rPr>
          <w:spacing w:val="-13"/>
          <w:sz w:val="24"/>
        </w:rPr>
        <w:t xml:space="preserve"> </w:t>
      </w:r>
      <w:r>
        <w:rPr>
          <w:sz w:val="24"/>
        </w:rPr>
        <w:t>in</w:t>
      </w:r>
      <w:r>
        <w:rPr>
          <w:spacing w:val="-12"/>
          <w:sz w:val="24"/>
        </w:rPr>
        <w:t xml:space="preserve"> </w:t>
      </w:r>
      <w:r>
        <w:rPr>
          <w:sz w:val="24"/>
        </w:rPr>
        <w:t>respect</w:t>
      </w:r>
      <w:r>
        <w:rPr>
          <w:spacing w:val="-10"/>
          <w:sz w:val="24"/>
        </w:rPr>
        <w:t xml:space="preserve"> </w:t>
      </w:r>
      <w:r>
        <w:rPr>
          <w:sz w:val="24"/>
        </w:rPr>
        <w:t>of</w:t>
      </w:r>
      <w:r>
        <w:rPr>
          <w:spacing w:val="-7"/>
          <w:sz w:val="24"/>
        </w:rPr>
        <w:t xml:space="preserve"> </w:t>
      </w:r>
      <w:r>
        <w:rPr>
          <w:sz w:val="24"/>
        </w:rPr>
        <w:t>above documents shall be got arranged by Engineer In-Charge from the Local Bodies/State Government/Central Government/ Owner.</w:t>
      </w:r>
    </w:p>
    <w:p w:rsidR="00F30CD0" w:rsidRDefault="00F319C3">
      <w:pPr>
        <w:pStyle w:val="ListParagraph"/>
        <w:numPr>
          <w:ilvl w:val="0"/>
          <w:numId w:val="2"/>
        </w:numPr>
        <w:tabs>
          <w:tab w:val="left" w:pos="3057"/>
        </w:tabs>
        <w:spacing w:before="9"/>
        <w:ind w:left="3057" w:hanging="359"/>
        <w:jc w:val="both"/>
        <w:rPr>
          <w:sz w:val="24"/>
        </w:rPr>
      </w:pPr>
      <w:r>
        <w:rPr>
          <w:sz w:val="24"/>
        </w:rPr>
        <w:t>Submission</w:t>
      </w:r>
      <w:r>
        <w:rPr>
          <w:spacing w:val="-6"/>
          <w:sz w:val="24"/>
        </w:rPr>
        <w:t xml:space="preserve"> </w:t>
      </w:r>
      <w:r>
        <w:rPr>
          <w:sz w:val="24"/>
        </w:rPr>
        <w:t>of</w:t>
      </w:r>
      <w:r>
        <w:rPr>
          <w:spacing w:val="-5"/>
          <w:sz w:val="24"/>
        </w:rPr>
        <w:t xml:space="preserve"> </w:t>
      </w:r>
      <w:r>
        <w:rPr>
          <w:sz w:val="24"/>
        </w:rPr>
        <w:t>all</w:t>
      </w:r>
      <w:r>
        <w:rPr>
          <w:spacing w:val="-11"/>
          <w:sz w:val="24"/>
        </w:rPr>
        <w:t xml:space="preserve"> </w:t>
      </w:r>
      <w:r>
        <w:rPr>
          <w:sz w:val="24"/>
        </w:rPr>
        <w:t>operation</w:t>
      </w:r>
      <w:r>
        <w:rPr>
          <w:spacing w:val="-3"/>
          <w:sz w:val="24"/>
        </w:rPr>
        <w:t xml:space="preserve"> </w:t>
      </w:r>
      <w:r>
        <w:rPr>
          <w:sz w:val="24"/>
        </w:rPr>
        <w:t>&amp;</w:t>
      </w:r>
      <w:r>
        <w:rPr>
          <w:spacing w:val="-9"/>
          <w:sz w:val="24"/>
        </w:rPr>
        <w:t xml:space="preserve"> </w:t>
      </w:r>
      <w:r>
        <w:rPr>
          <w:sz w:val="24"/>
        </w:rPr>
        <w:t>maintenance</w:t>
      </w:r>
      <w:r>
        <w:rPr>
          <w:spacing w:val="-5"/>
          <w:sz w:val="24"/>
        </w:rPr>
        <w:t xml:space="preserve"> </w:t>
      </w:r>
      <w:r>
        <w:rPr>
          <w:spacing w:val="-2"/>
          <w:sz w:val="24"/>
        </w:rPr>
        <w:t>manuals.</w:t>
      </w:r>
    </w:p>
    <w:p w:rsidR="00F30CD0" w:rsidRDefault="00F30CD0">
      <w:pPr>
        <w:pStyle w:val="BodyText"/>
        <w:spacing w:before="9"/>
      </w:pPr>
    </w:p>
    <w:p w:rsidR="00F30CD0" w:rsidRDefault="00F319C3">
      <w:pPr>
        <w:pStyle w:val="BodyText"/>
        <w:spacing w:line="244" w:lineRule="auto"/>
        <w:ind w:left="1800" w:right="1009" w:hanging="3"/>
        <w:jc w:val="both"/>
      </w:pPr>
      <w:r>
        <w:t>Submission of “FINAL REPORT” of the completed project containing all technical &amp; other related details</w:t>
      </w:r>
    </w:p>
    <w:p w:rsidR="00F30CD0" w:rsidRDefault="00F30CD0">
      <w:pPr>
        <w:pStyle w:val="BodyText"/>
        <w:spacing w:before="17"/>
      </w:pPr>
    </w:p>
    <w:p w:rsidR="00F30CD0" w:rsidRDefault="00F319C3">
      <w:pPr>
        <w:pStyle w:val="ListParagraph"/>
        <w:numPr>
          <w:ilvl w:val="0"/>
          <w:numId w:val="19"/>
        </w:numPr>
        <w:tabs>
          <w:tab w:val="left" w:pos="2376"/>
        </w:tabs>
        <w:rPr>
          <w:sz w:val="24"/>
        </w:rPr>
      </w:pPr>
      <w:r>
        <w:rPr>
          <w:b/>
          <w:sz w:val="24"/>
        </w:rPr>
        <w:t>HANDING</w:t>
      </w:r>
      <w:r>
        <w:rPr>
          <w:b/>
          <w:spacing w:val="-6"/>
          <w:sz w:val="24"/>
        </w:rPr>
        <w:t xml:space="preserve"> </w:t>
      </w:r>
      <w:r>
        <w:rPr>
          <w:b/>
          <w:sz w:val="24"/>
        </w:rPr>
        <w:t>OVER</w:t>
      </w:r>
      <w:r>
        <w:rPr>
          <w:b/>
          <w:spacing w:val="-4"/>
          <w:sz w:val="24"/>
        </w:rPr>
        <w:t xml:space="preserve"> </w:t>
      </w:r>
      <w:r>
        <w:rPr>
          <w:b/>
          <w:sz w:val="24"/>
        </w:rPr>
        <w:t>OF</w:t>
      </w:r>
      <w:r>
        <w:rPr>
          <w:b/>
          <w:spacing w:val="-2"/>
          <w:sz w:val="24"/>
        </w:rPr>
        <w:t xml:space="preserve"> PROJECT</w:t>
      </w:r>
      <w:r>
        <w:rPr>
          <w:spacing w:val="-2"/>
          <w:sz w:val="24"/>
        </w:rPr>
        <w:t>:</w:t>
      </w:r>
    </w:p>
    <w:p w:rsidR="00F30CD0" w:rsidRDefault="00F319C3">
      <w:pPr>
        <w:pStyle w:val="BodyText"/>
        <w:spacing w:before="9" w:line="247" w:lineRule="auto"/>
        <w:ind w:left="1800" w:right="972" w:firstLine="50"/>
        <w:jc w:val="both"/>
      </w:pPr>
      <w:r>
        <w:t>The contractor within 15 days from actual completion of Project including services shall prepare a list of all inventory all building civil, electrical and MEP materials i/c fitting &amp; fixture</w:t>
      </w:r>
      <w:r>
        <w:rPr>
          <w:spacing w:val="-8"/>
        </w:rPr>
        <w:t xml:space="preserve"> </w:t>
      </w:r>
      <w:r>
        <w:t>and</w:t>
      </w:r>
      <w:r>
        <w:rPr>
          <w:spacing w:val="-11"/>
        </w:rPr>
        <w:t xml:space="preserve"> </w:t>
      </w:r>
      <w:r>
        <w:t>submit</w:t>
      </w:r>
      <w:r>
        <w:rPr>
          <w:spacing w:val="-11"/>
        </w:rPr>
        <w:t xml:space="preserve"> </w:t>
      </w:r>
      <w:r>
        <w:t>to</w:t>
      </w:r>
      <w:r>
        <w:rPr>
          <w:spacing w:val="-7"/>
        </w:rPr>
        <w:t xml:space="preserve"> </w:t>
      </w:r>
      <w:r>
        <w:t>Engineer</w:t>
      </w:r>
      <w:r>
        <w:rPr>
          <w:spacing w:val="-9"/>
        </w:rPr>
        <w:t xml:space="preserve"> </w:t>
      </w:r>
      <w:r>
        <w:t>In-Charge</w:t>
      </w:r>
      <w:r>
        <w:rPr>
          <w:spacing w:val="-9"/>
        </w:rPr>
        <w:t xml:space="preserve"> </w:t>
      </w:r>
      <w:r>
        <w:t>and</w:t>
      </w:r>
      <w:r>
        <w:rPr>
          <w:spacing w:val="-9"/>
        </w:rPr>
        <w:t xml:space="preserve"> </w:t>
      </w:r>
      <w:r>
        <w:t>the</w:t>
      </w:r>
      <w:r>
        <w:rPr>
          <w:spacing w:val="-8"/>
        </w:rPr>
        <w:t xml:space="preserve"> </w:t>
      </w:r>
      <w:r>
        <w:t>contractor</w:t>
      </w:r>
      <w:r>
        <w:rPr>
          <w:spacing w:val="35"/>
        </w:rPr>
        <w:t xml:space="preserve"> </w:t>
      </w:r>
      <w:r>
        <w:t>shall</w:t>
      </w:r>
      <w:r>
        <w:rPr>
          <w:spacing w:val="-12"/>
        </w:rPr>
        <w:t xml:space="preserve"> </w:t>
      </w:r>
      <w:r>
        <w:t>be</w:t>
      </w:r>
      <w:r>
        <w:rPr>
          <w:spacing w:val="-9"/>
        </w:rPr>
        <w:t xml:space="preserve"> </w:t>
      </w:r>
      <w:r>
        <w:t>lia</w:t>
      </w:r>
      <w:r>
        <w:t>ble</w:t>
      </w:r>
      <w:r>
        <w:rPr>
          <w:spacing w:val="-12"/>
        </w:rPr>
        <w:t xml:space="preserve"> </w:t>
      </w:r>
      <w:r>
        <w:t>to</w:t>
      </w:r>
      <w:r>
        <w:rPr>
          <w:spacing w:val="-9"/>
        </w:rPr>
        <w:t xml:space="preserve"> </w:t>
      </w:r>
      <w:r>
        <w:t>maintain</w:t>
      </w:r>
      <w:r>
        <w:rPr>
          <w:spacing w:val="-7"/>
        </w:rPr>
        <w:t xml:space="preserve"> </w:t>
      </w:r>
      <w:r>
        <w:t>the building</w:t>
      </w:r>
      <w:r>
        <w:rPr>
          <w:spacing w:val="-2"/>
        </w:rPr>
        <w:t xml:space="preserve"> </w:t>
      </w:r>
      <w:r>
        <w:t>up</w:t>
      </w:r>
      <w:r>
        <w:rPr>
          <w:spacing w:val="-1"/>
        </w:rPr>
        <w:t xml:space="preserve"> </w:t>
      </w:r>
      <w:r>
        <w:t>to</w:t>
      </w:r>
      <w:r>
        <w:rPr>
          <w:spacing w:val="-3"/>
        </w:rPr>
        <w:t xml:space="preserve"> </w:t>
      </w:r>
      <w:r>
        <w:t>defect</w:t>
      </w:r>
      <w:r>
        <w:rPr>
          <w:spacing w:val="-1"/>
        </w:rPr>
        <w:t xml:space="preserve"> </w:t>
      </w:r>
      <w:r>
        <w:t>liabilities</w:t>
      </w:r>
      <w:r>
        <w:rPr>
          <w:spacing w:val="-2"/>
        </w:rPr>
        <w:t xml:space="preserve"> </w:t>
      </w:r>
      <w:r>
        <w:t>period. If</w:t>
      </w:r>
      <w:r>
        <w:rPr>
          <w:spacing w:val="-1"/>
        </w:rPr>
        <w:t xml:space="preserve"> </w:t>
      </w:r>
      <w:r>
        <w:t>the</w:t>
      </w:r>
      <w:r>
        <w:rPr>
          <w:spacing w:val="-1"/>
        </w:rPr>
        <w:t xml:space="preserve"> </w:t>
      </w:r>
      <w:r>
        <w:t>project</w:t>
      </w:r>
      <w:r>
        <w:rPr>
          <w:spacing w:val="-1"/>
        </w:rPr>
        <w:t xml:space="preserve"> </w:t>
      </w:r>
      <w:r>
        <w:t>is</w:t>
      </w:r>
      <w:r>
        <w:rPr>
          <w:spacing w:val="-2"/>
        </w:rPr>
        <w:t xml:space="preserve"> </w:t>
      </w:r>
      <w:r>
        <w:t>not</w:t>
      </w:r>
      <w:r>
        <w:rPr>
          <w:spacing w:val="-2"/>
        </w:rPr>
        <w:t xml:space="preserve"> </w:t>
      </w:r>
      <w:r>
        <w:t>taken over</w:t>
      </w:r>
      <w:r>
        <w:rPr>
          <w:spacing w:val="-4"/>
        </w:rPr>
        <w:t xml:space="preserve"> </w:t>
      </w:r>
      <w:r>
        <w:t>by</w:t>
      </w:r>
      <w:r>
        <w:rPr>
          <w:spacing w:val="-2"/>
        </w:rPr>
        <w:t xml:space="preserve"> </w:t>
      </w:r>
      <w:r>
        <w:t>the</w:t>
      </w:r>
      <w:r>
        <w:rPr>
          <w:spacing w:val="-1"/>
        </w:rPr>
        <w:t xml:space="preserve"> </w:t>
      </w:r>
      <w:r>
        <w:t>Local Bodies/ Engineer In-Charge / Owner due to any reason the contractor shall providenecessary watch</w:t>
      </w:r>
      <w:r>
        <w:rPr>
          <w:spacing w:val="-1"/>
        </w:rPr>
        <w:t xml:space="preserve"> </w:t>
      </w:r>
      <w:r>
        <w:t>&amp;</w:t>
      </w:r>
      <w:r>
        <w:rPr>
          <w:spacing w:val="-3"/>
        </w:rPr>
        <w:t xml:space="preserve"> </w:t>
      </w:r>
      <w:r>
        <w:t>ward at his</w:t>
      </w:r>
      <w:r>
        <w:rPr>
          <w:spacing w:val="-2"/>
        </w:rPr>
        <w:t xml:space="preserve"> </w:t>
      </w:r>
      <w:r>
        <w:t>own</w:t>
      </w:r>
      <w:r>
        <w:rPr>
          <w:spacing w:val="-1"/>
        </w:rPr>
        <w:t xml:space="preserve"> </w:t>
      </w:r>
      <w:r>
        <w:t>cost till</w:t>
      </w:r>
      <w:r>
        <w:rPr>
          <w:spacing w:val="-2"/>
        </w:rPr>
        <w:t xml:space="preserve"> </w:t>
      </w:r>
      <w:r>
        <w:t>the</w:t>
      </w:r>
      <w:r>
        <w:rPr>
          <w:spacing w:val="-1"/>
        </w:rPr>
        <w:t xml:space="preserve"> </w:t>
      </w:r>
      <w:r>
        <w:t>project is</w:t>
      </w:r>
      <w:r>
        <w:rPr>
          <w:spacing w:val="-2"/>
        </w:rPr>
        <w:t xml:space="preserve"> </w:t>
      </w:r>
      <w:r>
        <w:t>handed over</w:t>
      </w:r>
      <w:r>
        <w:rPr>
          <w:spacing w:val="-1"/>
        </w:rPr>
        <w:t xml:space="preserve"> </w:t>
      </w:r>
      <w:r>
        <w:t>to</w:t>
      </w:r>
      <w:r>
        <w:rPr>
          <w:spacing w:val="-1"/>
        </w:rPr>
        <w:t xml:space="preserve"> </w:t>
      </w:r>
      <w:r>
        <w:t>the Local Bodies/ Engineer In-Charge / Owner.</w:t>
      </w:r>
    </w:p>
    <w:p w:rsidR="00F30CD0" w:rsidRDefault="00F30CD0">
      <w:pPr>
        <w:pStyle w:val="BodyText"/>
        <w:spacing w:line="247" w:lineRule="auto"/>
        <w:jc w:val="both"/>
        <w:sectPr w:rsidR="00F30CD0">
          <w:pgSz w:w="12240" w:h="15840"/>
          <w:pgMar w:top="92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19"/>
        </w:numPr>
        <w:tabs>
          <w:tab w:val="left" w:pos="2429"/>
        </w:tabs>
        <w:spacing w:before="22" w:line="247" w:lineRule="auto"/>
        <w:ind w:left="1800" w:right="1106" w:firstLine="0"/>
        <w:rPr>
          <w:sz w:val="24"/>
        </w:rPr>
      </w:pPr>
      <w:r>
        <w:rPr>
          <w:sz w:val="24"/>
        </w:rPr>
        <w:lastRenderedPageBreak/>
        <w:t>The contractor may have to carry out work under water/liquid or slush as per bill of</w:t>
      </w:r>
      <w:r>
        <w:rPr>
          <w:spacing w:val="-3"/>
          <w:sz w:val="24"/>
        </w:rPr>
        <w:t xml:space="preserve"> </w:t>
      </w:r>
      <w:r>
        <w:rPr>
          <w:sz w:val="24"/>
        </w:rPr>
        <w:t>quantities</w:t>
      </w:r>
      <w:r>
        <w:rPr>
          <w:spacing w:val="-3"/>
          <w:sz w:val="24"/>
        </w:rPr>
        <w:t xml:space="preserve"> </w:t>
      </w:r>
      <w:r>
        <w:rPr>
          <w:sz w:val="24"/>
        </w:rPr>
        <w:t>and</w:t>
      </w:r>
      <w:r>
        <w:rPr>
          <w:spacing w:val="-4"/>
          <w:sz w:val="24"/>
        </w:rPr>
        <w:t xml:space="preserve"> </w:t>
      </w:r>
      <w:r>
        <w:rPr>
          <w:sz w:val="24"/>
        </w:rPr>
        <w:t>rate</w:t>
      </w:r>
      <w:r>
        <w:rPr>
          <w:spacing w:val="-2"/>
          <w:sz w:val="24"/>
        </w:rPr>
        <w:t xml:space="preserve"> </w:t>
      </w:r>
      <w:r>
        <w:rPr>
          <w:sz w:val="24"/>
        </w:rPr>
        <w:t>quoted</w:t>
      </w:r>
      <w:r>
        <w:rPr>
          <w:spacing w:val="-4"/>
          <w:sz w:val="24"/>
        </w:rPr>
        <w:t xml:space="preserve"> </w:t>
      </w:r>
      <w:r>
        <w:rPr>
          <w:sz w:val="24"/>
        </w:rPr>
        <w:t>by</w:t>
      </w:r>
      <w:r>
        <w:rPr>
          <w:spacing w:val="-6"/>
          <w:sz w:val="24"/>
        </w:rPr>
        <w:t xml:space="preserve"> </w:t>
      </w:r>
      <w:r>
        <w:rPr>
          <w:sz w:val="24"/>
        </w:rPr>
        <w:t>him</w:t>
      </w:r>
      <w:r>
        <w:rPr>
          <w:spacing w:val="-3"/>
          <w:sz w:val="24"/>
        </w:rPr>
        <w:t xml:space="preserve"> </w:t>
      </w:r>
      <w:r>
        <w:rPr>
          <w:sz w:val="24"/>
        </w:rPr>
        <w:t>shall</w:t>
      </w:r>
      <w:r>
        <w:rPr>
          <w:spacing w:val="-5"/>
          <w:sz w:val="24"/>
        </w:rPr>
        <w:t xml:space="preserve"> </w:t>
      </w:r>
      <w:r>
        <w:rPr>
          <w:sz w:val="24"/>
        </w:rPr>
        <w:t>be</w:t>
      </w:r>
      <w:r>
        <w:rPr>
          <w:spacing w:val="-4"/>
          <w:sz w:val="24"/>
        </w:rPr>
        <w:t xml:space="preserve"> </w:t>
      </w:r>
      <w:r>
        <w:rPr>
          <w:sz w:val="24"/>
        </w:rPr>
        <w:t>deemed</w:t>
      </w:r>
      <w:r>
        <w:rPr>
          <w:spacing w:val="-3"/>
          <w:sz w:val="24"/>
        </w:rPr>
        <w:t xml:space="preserve"> </w:t>
      </w:r>
      <w:r>
        <w:rPr>
          <w:sz w:val="24"/>
        </w:rPr>
        <w:t>to</w:t>
      </w:r>
      <w:r>
        <w:rPr>
          <w:spacing w:val="-4"/>
          <w:sz w:val="24"/>
        </w:rPr>
        <w:t xml:space="preserve"> </w:t>
      </w:r>
      <w:r>
        <w:rPr>
          <w:sz w:val="24"/>
        </w:rPr>
        <w:t>be</w:t>
      </w:r>
      <w:r>
        <w:rPr>
          <w:spacing w:val="-2"/>
          <w:sz w:val="24"/>
        </w:rPr>
        <w:t xml:space="preserve"> </w:t>
      </w:r>
      <w:r>
        <w:rPr>
          <w:sz w:val="24"/>
        </w:rPr>
        <w:t>incl</w:t>
      </w:r>
      <w:r>
        <w:rPr>
          <w:sz w:val="24"/>
        </w:rPr>
        <w:t>uded</w:t>
      </w:r>
      <w:r>
        <w:rPr>
          <w:spacing w:val="-4"/>
          <w:sz w:val="24"/>
        </w:rPr>
        <w:t xml:space="preserve"> </w:t>
      </w:r>
      <w:r>
        <w:rPr>
          <w:sz w:val="24"/>
        </w:rPr>
        <w:t>pumping</w:t>
      </w:r>
      <w:r>
        <w:rPr>
          <w:spacing w:val="-5"/>
          <w:sz w:val="24"/>
        </w:rPr>
        <w:t xml:space="preserve"> </w:t>
      </w:r>
      <w:r>
        <w:rPr>
          <w:sz w:val="24"/>
        </w:rPr>
        <w:t>out</w:t>
      </w:r>
      <w:r>
        <w:rPr>
          <w:spacing w:val="-4"/>
          <w:sz w:val="24"/>
        </w:rPr>
        <w:t xml:space="preserve"> </w:t>
      </w:r>
      <w:r>
        <w:rPr>
          <w:sz w:val="24"/>
        </w:rPr>
        <w:t>water or dewatering etc. Also proper disposal of concrete spoil Malba/Solid Waste shall be responsibility</w:t>
      </w:r>
      <w:r>
        <w:rPr>
          <w:spacing w:val="-9"/>
          <w:sz w:val="24"/>
        </w:rPr>
        <w:t xml:space="preserve"> </w:t>
      </w:r>
      <w:r>
        <w:rPr>
          <w:sz w:val="24"/>
        </w:rPr>
        <w:t>of</w:t>
      </w:r>
      <w:r>
        <w:rPr>
          <w:spacing w:val="-6"/>
          <w:sz w:val="24"/>
        </w:rPr>
        <w:t xml:space="preserve"> </w:t>
      </w:r>
      <w:r>
        <w:rPr>
          <w:sz w:val="24"/>
        </w:rPr>
        <w:t>the</w:t>
      </w:r>
      <w:r>
        <w:rPr>
          <w:spacing w:val="-4"/>
          <w:sz w:val="24"/>
        </w:rPr>
        <w:t xml:space="preserve"> </w:t>
      </w:r>
      <w:r>
        <w:rPr>
          <w:sz w:val="24"/>
        </w:rPr>
        <w:t>contractor.</w:t>
      </w:r>
      <w:r>
        <w:rPr>
          <w:spacing w:val="-5"/>
          <w:sz w:val="24"/>
        </w:rPr>
        <w:t xml:space="preserve"> </w:t>
      </w:r>
      <w:r>
        <w:rPr>
          <w:sz w:val="24"/>
        </w:rPr>
        <w:t>Along</w:t>
      </w:r>
      <w:r>
        <w:rPr>
          <w:spacing w:val="-10"/>
          <w:sz w:val="24"/>
        </w:rPr>
        <w:t xml:space="preserve"> </w:t>
      </w:r>
      <w:r>
        <w:rPr>
          <w:sz w:val="24"/>
        </w:rPr>
        <w:t>with</w:t>
      </w:r>
      <w:r>
        <w:rPr>
          <w:spacing w:val="-3"/>
          <w:sz w:val="24"/>
        </w:rPr>
        <w:t xml:space="preserve"> </w:t>
      </w:r>
      <w:r>
        <w:rPr>
          <w:sz w:val="24"/>
        </w:rPr>
        <w:t>monthly</w:t>
      </w:r>
      <w:r>
        <w:rPr>
          <w:spacing w:val="-5"/>
          <w:sz w:val="24"/>
        </w:rPr>
        <w:t xml:space="preserve"> </w:t>
      </w:r>
      <w:r>
        <w:rPr>
          <w:sz w:val="24"/>
        </w:rPr>
        <w:t>computerized</w:t>
      </w:r>
      <w:r>
        <w:rPr>
          <w:spacing w:val="-3"/>
          <w:sz w:val="24"/>
        </w:rPr>
        <w:t xml:space="preserve"> </w:t>
      </w:r>
      <w:r>
        <w:rPr>
          <w:sz w:val="24"/>
        </w:rPr>
        <w:t>running</w:t>
      </w:r>
      <w:r>
        <w:rPr>
          <w:spacing w:val="-6"/>
          <w:sz w:val="24"/>
        </w:rPr>
        <w:t xml:space="preserve"> </w:t>
      </w:r>
      <w:r>
        <w:rPr>
          <w:sz w:val="24"/>
        </w:rPr>
        <w:t>bill</w:t>
      </w:r>
      <w:r>
        <w:rPr>
          <w:spacing w:val="-7"/>
          <w:sz w:val="24"/>
        </w:rPr>
        <w:t xml:space="preserve"> </w:t>
      </w:r>
      <w:r>
        <w:rPr>
          <w:sz w:val="24"/>
        </w:rPr>
        <w:t>/</w:t>
      </w:r>
      <w:r>
        <w:rPr>
          <w:spacing w:val="-9"/>
          <w:sz w:val="24"/>
        </w:rPr>
        <w:t xml:space="preserve"> </w:t>
      </w:r>
      <w:r>
        <w:rPr>
          <w:sz w:val="24"/>
        </w:rPr>
        <w:t>final</w:t>
      </w:r>
      <w:r>
        <w:rPr>
          <w:spacing w:val="-9"/>
          <w:sz w:val="24"/>
        </w:rPr>
        <w:t xml:space="preserve"> </w:t>
      </w:r>
      <w:r>
        <w:rPr>
          <w:sz w:val="24"/>
        </w:rPr>
        <w:t>bill, the contractor shall submit a monthly progress report showing various details, photographs of works etc as per direction of the Engineer-in-charge in four hard copies and six soft copies.</w:t>
      </w:r>
    </w:p>
    <w:p w:rsidR="00F30CD0" w:rsidRDefault="00F30CD0">
      <w:pPr>
        <w:pStyle w:val="BodyText"/>
        <w:spacing w:before="195"/>
      </w:pPr>
    </w:p>
    <w:p w:rsidR="00F30CD0" w:rsidRDefault="00F319C3">
      <w:pPr>
        <w:pStyle w:val="ListParagraph"/>
        <w:numPr>
          <w:ilvl w:val="0"/>
          <w:numId w:val="22"/>
        </w:numPr>
        <w:tabs>
          <w:tab w:val="left" w:pos="2517"/>
        </w:tabs>
        <w:spacing w:line="249" w:lineRule="auto"/>
        <w:ind w:left="1800" w:right="1001" w:firstLine="0"/>
        <w:jc w:val="both"/>
        <w:rPr>
          <w:sz w:val="24"/>
        </w:rPr>
      </w:pPr>
      <w:r>
        <w:rPr>
          <w:sz w:val="24"/>
        </w:rPr>
        <w:t>The</w:t>
      </w:r>
      <w:r>
        <w:rPr>
          <w:spacing w:val="-8"/>
          <w:sz w:val="24"/>
        </w:rPr>
        <w:t xml:space="preserve"> </w:t>
      </w:r>
      <w:r>
        <w:rPr>
          <w:sz w:val="24"/>
        </w:rPr>
        <w:t>contractor</w:t>
      </w:r>
      <w:r>
        <w:rPr>
          <w:spacing w:val="80"/>
          <w:sz w:val="24"/>
        </w:rPr>
        <w:t xml:space="preserve"> </w:t>
      </w:r>
      <w:r>
        <w:rPr>
          <w:sz w:val="24"/>
        </w:rPr>
        <w:t>shall</w:t>
      </w:r>
      <w:r>
        <w:rPr>
          <w:spacing w:val="-8"/>
          <w:sz w:val="24"/>
        </w:rPr>
        <w:t xml:space="preserve"> </w:t>
      </w:r>
      <w:r>
        <w:rPr>
          <w:sz w:val="24"/>
        </w:rPr>
        <w:t>also</w:t>
      </w:r>
      <w:r>
        <w:rPr>
          <w:spacing w:val="-8"/>
          <w:sz w:val="24"/>
        </w:rPr>
        <w:t xml:space="preserve"> </w:t>
      </w:r>
      <w:r>
        <w:rPr>
          <w:sz w:val="24"/>
        </w:rPr>
        <w:t>submit</w:t>
      </w:r>
      <w:r>
        <w:rPr>
          <w:spacing w:val="-8"/>
          <w:sz w:val="24"/>
        </w:rPr>
        <w:t xml:space="preserve"> </w:t>
      </w:r>
      <w:r>
        <w:rPr>
          <w:sz w:val="24"/>
        </w:rPr>
        <w:t>video-grapy</w:t>
      </w:r>
      <w:r>
        <w:rPr>
          <w:spacing w:val="-9"/>
          <w:sz w:val="24"/>
        </w:rPr>
        <w:t xml:space="preserve"> </w:t>
      </w:r>
      <w:r>
        <w:rPr>
          <w:sz w:val="24"/>
        </w:rPr>
        <w:t>of</w:t>
      </w:r>
      <w:r>
        <w:rPr>
          <w:spacing w:val="-10"/>
          <w:sz w:val="24"/>
        </w:rPr>
        <w:t xml:space="preserve"> </w:t>
      </w:r>
      <w:r>
        <w:rPr>
          <w:sz w:val="24"/>
        </w:rPr>
        <w:t>the</w:t>
      </w:r>
      <w:r>
        <w:rPr>
          <w:spacing w:val="-8"/>
          <w:sz w:val="24"/>
        </w:rPr>
        <w:t xml:space="preserve"> </w:t>
      </w:r>
      <w:r>
        <w:rPr>
          <w:sz w:val="24"/>
        </w:rPr>
        <w:t>site</w:t>
      </w:r>
      <w:r>
        <w:rPr>
          <w:spacing w:val="-8"/>
          <w:sz w:val="24"/>
        </w:rPr>
        <w:t xml:space="preserve"> </w:t>
      </w:r>
      <w:r>
        <w:rPr>
          <w:sz w:val="24"/>
        </w:rPr>
        <w:t>show</w:t>
      </w:r>
      <w:r>
        <w:rPr>
          <w:sz w:val="24"/>
        </w:rPr>
        <w:t>ing</w:t>
      </w:r>
      <w:r>
        <w:rPr>
          <w:spacing w:val="-9"/>
          <w:sz w:val="24"/>
        </w:rPr>
        <w:t xml:space="preserve"> </w:t>
      </w:r>
      <w:r>
        <w:rPr>
          <w:sz w:val="24"/>
        </w:rPr>
        <w:t>progress</w:t>
      </w:r>
      <w:r>
        <w:rPr>
          <w:spacing w:val="-11"/>
          <w:sz w:val="24"/>
        </w:rPr>
        <w:t xml:space="preserve"> </w:t>
      </w:r>
      <w:r>
        <w:rPr>
          <w:sz w:val="24"/>
        </w:rPr>
        <w:t>of</w:t>
      </w:r>
      <w:r>
        <w:rPr>
          <w:spacing w:val="-4"/>
          <w:sz w:val="24"/>
        </w:rPr>
        <w:t xml:space="preserve"> </w:t>
      </w:r>
      <w:r>
        <w:rPr>
          <w:sz w:val="24"/>
        </w:rPr>
        <w:t>work monthly.</w:t>
      </w:r>
      <w:r>
        <w:rPr>
          <w:spacing w:val="-3"/>
          <w:sz w:val="24"/>
        </w:rPr>
        <w:t xml:space="preserve"> </w:t>
      </w:r>
      <w:r>
        <w:rPr>
          <w:sz w:val="24"/>
        </w:rPr>
        <w:t>Please</w:t>
      </w:r>
      <w:r>
        <w:rPr>
          <w:spacing w:val="-4"/>
          <w:sz w:val="24"/>
        </w:rPr>
        <w:t xml:space="preserve"> </w:t>
      </w:r>
      <w:r>
        <w:rPr>
          <w:sz w:val="24"/>
        </w:rPr>
        <w:t>note</w:t>
      </w:r>
      <w:r>
        <w:rPr>
          <w:spacing w:val="-4"/>
          <w:sz w:val="24"/>
        </w:rPr>
        <w:t xml:space="preserve"> </w:t>
      </w:r>
      <w:r>
        <w:rPr>
          <w:sz w:val="24"/>
        </w:rPr>
        <w:t>that</w:t>
      </w:r>
      <w:r>
        <w:rPr>
          <w:spacing w:val="-4"/>
          <w:sz w:val="24"/>
        </w:rPr>
        <w:t xml:space="preserve"> </w:t>
      </w:r>
      <w:r>
        <w:rPr>
          <w:sz w:val="24"/>
        </w:rPr>
        <w:t>the</w:t>
      </w:r>
      <w:r>
        <w:rPr>
          <w:spacing w:val="-2"/>
          <w:sz w:val="24"/>
        </w:rPr>
        <w:t xml:space="preserve"> </w:t>
      </w:r>
      <w:r>
        <w:rPr>
          <w:sz w:val="24"/>
        </w:rPr>
        <w:t>running</w:t>
      </w:r>
      <w:r>
        <w:rPr>
          <w:spacing w:val="-5"/>
          <w:sz w:val="24"/>
        </w:rPr>
        <w:t xml:space="preserve"> </w:t>
      </w:r>
      <w:r>
        <w:rPr>
          <w:sz w:val="24"/>
        </w:rPr>
        <w:t>payment</w:t>
      </w:r>
      <w:r>
        <w:rPr>
          <w:spacing w:val="-3"/>
          <w:sz w:val="24"/>
        </w:rPr>
        <w:t xml:space="preserve"> </w:t>
      </w:r>
      <w:r>
        <w:rPr>
          <w:sz w:val="24"/>
        </w:rPr>
        <w:t>shall</w:t>
      </w:r>
      <w:r>
        <w:rPr>
          <w:spacing w:val="-3"/>
          <w:sz w:val="24"/>
        </w:rPr>
        <w:t xml:space="preserve"> </w:t>
      </w:r>
      <w:r>
        <w:rPr>
          <w:sz w:val="24"/>
        </w:rPr>
        <w:t>only</w:t>
      </w:r>
      <w:r>
        <w:rPr>
          <w:spacing w:val="-6"/>
          <w:sz w:val="24"/>
        </w:rPr>
        <w:t xml:space="preserve"> </w:t>
      </w:r>
      <w:r>
        <w:rPr>
          <w:sz w:val="24"/>
        </w:rPr>
        <w:t>be</w:t>
      </w:r>
      <w:r>
        <w:rPr>
          <w:spacing w:val="-5"/>
          <w:sz w:val="24"/>
        </w:rPr>
        <w:t xml:space="preserve"> </w:t>
      </w:r>
      <w:r>
        <w:rPr>
          <w:sz w:val="24"/>
        </w:rPr>
        <w:t>released</w:t>
      </w:r>
      <w:r>
        <w:rPr>
          <w:spacing w:val="-2"/>
          <w:sz w:val="24"/>
        </w:rPr>
        <w:t xml:space="preserve"> </w:t>
      </w:r>
      <w:r>
        <w:rPr>
          <w:sz w:val="24"/>
        </w:rPr>
        <w:t>after</w:t>
      </w:r>
      <w:r>
        <w:rPr>
          <w:spacing w:val="-3"/>
          <w:sz w:val="24"/>
        </w:rPr>
        <w:t xml:space="preserve"> </w:t>
      </w:r>
      <w:r>
        <w:rPr>
          <w:sz w:val="24"/>
        </w:rPr>
        <w:t>submission</w:t>
      </w:r>
      <w:r>
        <w:rPr>
          <w:spacing w:val="-3"/>
          <w:sz w:val="24"/>
        </w:rPr>
        <w:t xml:space="preserve"> </w:t>
      </w:r>
      <w:r>
        <w:rPr>
          <w:sz w:val="24"/>
        </w:rPr>
        <w:t xml:space="preserve">as </w:t>
      </w:r>
      <w:r>
        <w:rPr>
          <w:spacing w:val="-2"/>
          <w:sz w:val="24"/>
        </w:rPr>
        <w:t>aforesaid.</w:t>
      </w:r>
    </w:p>
    <w:p w:rsidR="00F30CD0" w:rsidRDefault="00F30CD0">
      <w:pPr>
        <w:pStyle w:val="BodyText"/>
        <w:spacing w:before="180"/>
      </w:pPr>
    </w:p>
    <w:p w:rsidR="00F30CD0" w:rsidRDefault="00F319C3">
      <w:pPr>
        <w:pStyle w:val="BodyText"/>
        <w:spacing w:line="247" w:lineRule="auto"/>
        <w:ind w:left="1800" w:right="997" w:hanging="5"/>
        <w:jc w:val="both"/>
        <w:rPr>
          <w:b/>
        </w:rPr>
      </w:pPr>
      <w:r>
        <w:t>The contractor must have to produce a making of project documentary film to engineer- in-charge on every month and finally submit full</w:t>
      </w:r>
      <w:r>
        <w:t xml:space="preserve"> documentary film of making of project after successful hand over of project to engineer-in-charge. Nothing extra Cost and claim over</w:t>
      </w:r>
      <w:r>
        <w:rPr>
          <w:spacing w:val="-9"/>
        </w:rPr>
        <w:t xml:space="preserve"> </w:t>
      </w:r>
      <w:r>
        <w:t>agreement</w:t>
      </w:r>
      <w:r>
        <w:rPr>
          <w:spacing w:val="-8"/>
        </w:rPr>
        <w:t xml:space="preserve"> </w:t>
      </w:r>
      <w:r>
        <w:t>rates</w:t>
      </w:r>
      <w:r>
        <w:rPr>
          <w:spacing w:val="-8"/>
        </w:rPr>
        <w:t xml:space="preserve"> </w:t>
      </w:r>
      <w:r>
        <w:t>shall</w:t>
      </w:r>
      <w:r>
        <w:rPr>
          <w:spacing w:val="-9"/>
        </w:rPr>
        <w:t xml:space="preserve"> </w:t>
      </w:r>
      <w:r>
        <w:t>be</w:t>
      </w:r>
      <w:r>
        <w:rPr>
          <w:spacing w:val="-9"/>
        </w:rPr>
        <w:t xml:space="preserve"> </w:t>
      </w:r>
      <w:r>
        <w:t>paid</w:t>
      </w:r>
      <w:r>
        <w:rPr>
          <w:spacing w:val="-8"/>
        </w:rPr>
        <w:t xml:space="preserve"> </w:t>
      </w:r>
      <w:r>
        <w:t>on</w:t>
      </w:r>
      <w:r>
        <w:rPr>
          <w:spacing w:val="-9"/>
        </w:rPr>
        <w:t xml:space="preserve"> </w:t>
      </w:r>
      <w:r>
        <w:t>this</w:t>
      </w:r>
      <w:r>
        <w:rPr>
          <w:spacing w:val="-9"/>
        </w:rPr>
        <w:t xml:space="preserve"> </w:t>
      </w:r>
      <w:r>
        <w:t>account</w:t>
      </w:r>
      <w:r>
        <w:rPr>
          <w:spacing w:val="-8"/>
        </w:rPr>
        <w:t xml:space="preserve"> </w:t>
      </w:r>
      <w:r>
        <w:t>to</w:t>
      </w:r>
      <w:r>
        <w:rPr>
          <w:spacing w:val="-9"/>
        </w:rPr>
        <w:t xml:space="preserve"> </w:t>
      </w:r>
      <w:r>
        <w:t>the</w:t>
      </w:r>
      <w:r>
        <w:rPr>
          <w:spacing w:val="-9"/>
        </w:rPr>
        <w:t xml:space="preserve"> </w:t>
      </w:r>
      <w:r>
        <w:t>agency</w:t>
      </w:r>
      <w:r>
        <w:rPr>
          <w:spacing w:val="-10"/>
        </w:rPr>
        <w:t xml:space="preserve"> </w:t>
      </w:r>
      <w:r>
        <w:t>by</w:t>
      </w:r>
      <w:r>
        <w:rPr>
          <w:spacing w:val="35"/>
        </w:rPr>
        <w:t xml:space="preserve"> </w:t>
      </w:r>
      <w:r>
        <w:t>Building</w:t>
      </w:r>
      <w:r>
        <w:rPr>
          <w:spacing w:val="-8"/>
        </w:rPr>
        <w:t xml:space="preserve"> </w:t>
      </w:r>
      <w:r>
        <w:t xml:space="preserve">Construction </w:t>
      </w:r>
      <w:r>
        <w:rPr>
          <w:spacing w:val="-2"/>
        </w:rPr>
        <w:t>Department</w:t>
      </w:r>
      <w:r>
        <w:rPr>
          <w:b/>
          <w:spacing w:val="-2"/>
        </w:rPr>
        <w:t>.</w:t>
      </w:r>
    </w:p>
    <w:p w:rsidR="00F30CD0" w:rsidRDefault="00F30CD0">
      <w:pPr>
        <w:pStyle w:val="BodyText"/>
        <w:spacing w:before="193"/>
        <w:rPr>
          <w:b/>
        </w:rPr>
      </w:pPr>
    </w:p>
    <w:p w:rsidR="00F30CD0" w:rsidRDefault="00F319C3">
      <w:pPr>
        <w:pStyle w:val="ListParagraph"/>
        <w:numPr>
          <w:ilvl w:val="0"/>
          <w:numId w:val="22"/>
        </w:numPr>
        <w:tabs>
          <w:tab w:val="left" w:pos="1800"/>
          <w:tab w:val="left" w:pos="2645"/>
        </w:tabs>
        <w:spacing w:line="247" w:lineRule="auto"/>
        <w:ind w:left="1800" w:right="1006" w:hanging="5"/>
        <w:jc w:val="both"/>
        <w:rPr>
          <w:sz w:val="24"/>
        </w:rPr>
      </w:pPr>
      <w:r>
        <w:rPr>
          <w:sz w:val="24"/>
        </w:rPr>
        <w:t>Tender</w:t>
      </w:r>
      <w:r>
        <w:rPr>
          <w:spacing w:val="80"/>
          <w:sz w:val="24"/>
        </w:rPr>
        <w:t xml:space="preserve"> </w:t>
      </w:r>
      <w:r>
        <w:rPr>
          <w:sz w:val="24"/>
        </w:rPr>
        <w:t>drawings</w:t>
      </w:r>
      <w:r>
        <w:rPr>
          <w:spacing w:val="80"/>
          <w:sz w:val="24"/>
        </w:rPr>
        <w:t xml:space="preserve"> </w:t>
      </w:r>
      <w:r>
        <w:rPr>
          <w:sz w:val="24"/>
        </w:rPr>
        <w:t>enclosed</w:t>
      </w:r>
      <w:r>
        <w:rPr>
          <w:spacing w:val="80"/>
          <w:sz w:val="24"/>
        </w:rPr>
        <w:t xml:space="preserve"> </w:t>
      </w:r>
      <w:r>
        <w:rPr>
          <w:sz w:val="24"/>
        </w:rPr>
        <w:t>with</w:t>
      </w:r>
      <w:r>
        <w:rPr>
          <w:spacing w:val="80"/>
          <w:sz w:val="24"/>
        </w:rPr>
        <w:t xml:space="preserve"> </w:t>
      </w:r>
      <w:r>
        <w:rPr>
          <w:sz w:val="24"/>
        </w:rPr>
        <w:t>the</w:t>
      </w:r>
      <w:r>
        <w:rPr>
          <w:spacing w:val="80"/>
          <w:sz w:val="24"/>
        </w:rPr>
        <w:t xml:space="preserve"> </w:t>
      </w:r>
      <w:r>
        <w:rPr>
          <w:sz w:val="24"/>
        </w:rPr>
        <w:t>tender</w:t>
      </w:r>
      <w:r>
        <w:rPr>
          <w:spacing w:val="80"/>
          <w:sz w:val="24"/>
        </w:rPr>
        <w:t xml:space="preserve"> </w:t>
      </w:r>
      <w:r>
        <w:rPr>
          <w:sz w:val="24"/>
        </w:rPr>
        <w:t>documents</w:t>
      </w:r>
      <w:r>
        <w:rPr>
          <w:spacing w:val="80"/>
          <w:sz w:val="24"/>
        </w:rPr>
        <w:t xml:space="preserve"> </w:t>
      </w:r>
      <w:r>
        <w:rPr>
          <w:sz w:val="24"/>
        </w:rPr>
        <w:t>are</w:t>
      </w:r>
      <w:r>
        <w:rPr>
          <w:spacing w:val="80"/>
          <w:sz w:val="24"/>
        </w:rPr>
        <w:t xml:space="preserve"> </w:t>
      </w:r>
      <w:r>
        <w:rPr>
          <w:sz w:val="24"/>
        </w:rPr>
        <w:t>indicatives</w:t>
      </w:r>
      <w:r>
        <w:rPr>
          <w:spacing w:val="80"/>
          <w:sz w:val="24"/>
        </w:rPr>
        <w:t xml:space="preserve"> </w:t>
      </w:r>
      <w:r>
        <w:rPr>
          <w:sz w:val="24"/>
        </w:rPr>
        <w:t>only. However,</w:t>
      </w:r>
      <w:r>
        <w:rPr>
          <w:spacing w:val="-4"/>
          <w:sz w:val="24"/>
        </w:rPr>
        <w:t xml:space="preserve"> </w:t>
      </w:r>
      <w:r>
        <w:rPr>
          <w:sz w:val="24"/>
        </w:rPr>
        <w:t>the</w:t>
      </w:r>
      <w:r>
        <w:rPr>
          <w:spacing w:val="-4"/>
          <w:sz w:val="24"/>
        </w:rPr>
        <w:t xml:space="preserve"> </w:t>
      </w:r>
      <w:r>
        <w:rPr>
          <w:sz w:val="24"/>
        </w:rPr>
        <w:t>work</w:t>
      </w:r>
      <w:r>
        <w:rPr>
          <w:spacing w:val="-4"/>
          <w:sz w:val="24"/>
        </w:rPr>
        <w:t xml:space="preserve"> </w:t>
      </w:r>
      <w:r>
        <w:rPr>
          <w:sz w:val="24"/>
        </w:rPr>
        <w:t>shall</w:t>
      </w:r>
      <w:r>
        <w:rPr>
          <w:spacing w:val="-4"/>
          <w:sz w:val="24"/>
        </w:rPr>
        <w:t xml:space="preserve"> </w:t>
      </w:r>
      <w:r>
        <w:rPr>
          <w:sz w:val="24"/>
        </w:rPr>
        <w:t>be</w:t>
      </w:r>
      <w:r>
        <w:rPr>
          <w:spacing w:val="-2"/>
          <w:sz w:val="24"/>
        </w:rPr>
        <w:t xml:space="preserve"> </w:t>
      </w:r>
      <w:r>
        <w:rPr>
          <w:sz w:val="24"/>
        </w:rPr>
        <w:t>executed</w:t>
      </w:r>
      <w:r>
        <w:rPr>
          <w:spacing w:val="-2"/>
          <w:sz w:val="24"/>
        </w:rPr>
        <w:t xml:space="preserve"> </w:t>
      </w:r>
      <w:r>
        <w:rPr>
          <w:sz w:val="24"/>
        </w:rPr>
        <w:t>based</w:t>
      </w:r>
      <w:r>
        <w:rPr>
          <w:spacing w:val="-2"/>
          <w:sz w:val="24"/>
        </w:rPr>
        <w:t xml:space="preserve"> </w:t>
      </w:r>
      <w:r>
        <w:rPr>
          <w:sz w:val="24"/>
        </w:rPr>
        <w:t>on</w:t>
      </w:r>
      <w:r>
        <w:rPr>
          <w:spacing w:val="-4"/>
          <w:sz w:val="24"/>
        </w:rPr>
        <w:t xml:space="preserve"> </w:t>
      </w:r>
      <w:r>
        <w:rPr>
          <w:sz w:val="24"/>
        </w:rPr>
        <w:t>the</w:t>
      </w:r>
      <w:r>
        <w:rPr>
          <w:spacing w:val="-2"/>
          <w:sz w:val="24"/>
        </w:rPr>
        <w:t xml:space="preserve"> </w:t>
      </w:r>
      <w:r>
        <w:rPr>
          <w:sz w:val="24"/>
        </w:rPr>
        <w:t>good</w:t>
      </w:r>
      <w:r>
        <w:rPr>
          <w:spacing w:val="-4"/>
          <w:sz w:val="24"/>
        </w:rPr>
        <w:t xml:space="preserve"> </w:t>
      </w:r>
      <w:r>
        <w:rPr>
          <w:sz w:val="24"/>
        </w:rPr>
        <w:t>for</w:t>
      </w:r>
      <w:r>
        <w:rPr>
          <w:spacing w:val="-2"/>
          <w:sz w:val="24"/>
        </w:rPr>
        <w:t xml:space="preserve"> </w:t>
      </w:r>
      <w:r>
        <w:rPr>
          <w:sz w:val="24"/>
        </w:rPr>
        <w:t>construction</w:t>
      </w:r>
      <w:r>
        <w:rPr>
          <w:spacing w:val="-5"/>
          <w:sz w:val="24"/>
        </w:rPr>
        <w:t xml:space="preserve"> </w:t>
      </w:r>
      <w:r>
        <w:rPr>
          <w:sz w:val="24"/>
        </w:rPr>
        <w:t>drawings</w:t>
      </w:r>
      <w:r>
        <w:rPr>
          <w:spacing w:val="-4"/>
          <w:sz w:val="24"/>
        </w:rPr>
        <w:t xml:space="preserve"> </w:t>
      </w:r>
      <w:r>
        <w:rPr>
          <w:sz w:val="24"/>
        </w:rPr>
        <w:t>issued at site from</w:t>
      </w:r>
      <w:r>
        <w:rPr>
          <w:spacing w:val="80"/>
          <w:w w:val="150"/>
          <w:sz w:val="24"/>
        </w:rPr>
        <w:t xml:space="preserve"> </w:t>
      </w:r>
      <w:r>
        <w:rPr>
          <w:sz w:val="24"/>
        </w:rPr>
        <w:t>time to time and nothing extra shall be paid or no claim will be entertained if any GFC drawing varies from tender drawings.</w:t>
      </w:r>
    </w:p>
    <w:p w:rsidR="00F30CD0" w:rsidRDefault="00F30CD0">
      <w:pPr>
        <w:pStyle w:val="BodyText"/>
        <w:spacing w:before="192"/>
      </w:pPr>
    </w:p>
    <w:p w:rsidR="00F30CD0" w:rsidRDefault="00F319C3">
      <w:pPr>
        <w:pStyle w:val="ListParagraph"/>
        <w:numPr>
          <w:ilvl w:val="0"/>
          <w:numId w:val="22"/>
        </w:numPr>
        <w:tabs>
          <w:tab w:val="left" w:pos="2434"/>
        </w:tabs>
        <w:spacing w:before="1"/>
        <w:ind w:left="2434" w:hanging="639"/>
        <w:jc w:val="both"/>
        <w:rPr>
          <w:b/>
          <w:sz w:val="24"/>
        </w:rPr>
      </w:pPr>
      <w:r>
        <w:rPr>
          <w:b/>
          <w:sz w:val="24"/>
        </w:rPr>
        <w:t>MINOR</w:t>
      </w:r>
      <w:r>
        <w:rPr>
          <w:b/>
          <w:spacing w:val="-6"/>
          <w:sz w:val="24"/>
        </w:rPr>
        <w:t xml:space="preserve"> </w:t>
      </w:r>
      <w:r>
        <w:rPr>
          <w:b/>
          <w:sz w:val="24"/>
        </w:rPr>
        <w:t>DETAILS</w:t>
      </w:r>
      <w:r>
        <w:rPr>
          <w:b/>
          <w:spacing w:val="-3"/>
          <w:sz w:val="24"/>
        </w:rPr>
        <w:t xml:space="preserve"> </w:t>
      </w:r>
      <w:r>
        <w:rPr>
          <w:b/>
          <w:sz w:val="24"/>
        </w:rPr>
        <w:t>OF</w:t>
      </w:r>
      <w:r>
        <w:rPr>
          <w:b/>
          <w:spacing w:val="-4"/>
          <w:sz w:val="24"/>
        </w:rPr>
        <w:t xml:space="preserve"> </w:t>
      </w:r>
      <w:r>
        <w:rPr>
          <w:b/>
          <w:spacing w:val="-2"/>
          <w:sz w:val="24"/>
        </w:rPr>
        <w:t>CONSTRUCTION:</w:t>
      </w:r>
    </w:p>
    <w:p w:rsidR="00F30CD0" w:rsidRDefault="00F319C3">
      <w:pPr>
        <w:pStyle w:val="BodyText"/>
        <w:spacing w:before="122"/>
        <w:ind w:left="2520" w:right="1011"/>
        <w:jc w:val="both"/>
      </w:pPr>
      <w:r>
        <w:t>The rates quoted by the Contractor shall be deemed to cover for all the minor details</w:t>
      </w:r>
      <w:r>
        <w:rPr>
          <w:spacing w:val="-5"/>
        </w:rPr>
        <w:t xml:space="preserve"> </w:t>
      </w:r>
      <w:r>
        <w:t>/</w:t>
      </w:r>
      <w:r>
        <w:rPr>
          <w:spacing w:val="-3"/>
        </w:rPr>
        <w:t xml:space="preserve"> </w:t>
      </w:r>
      <w:r>
        <w:t>requirement</w:t>
      </w:r>
      <w:r>
        <w:rPr>
          <w:spacing w:val="-3"/>
        </w:rPr>
        <w:t xml:space="preserve"> </w:t>
      </w:r>
      <w:r>
        <w:t>of</w:t>
      </w:r>
      <w:r>
        <w:rPr>
          <w:spacing w:val="-4"/>
        </w:rPr>
        <w:t xml:space="preserve"> </w:t>
      </w:r>
      <w:r>
        <w:t>construction</w:t>
      </w:r>
      <w:r>
        <w:rPr>
          <w:spacing w:val="-4"/>
        </w:rPr>
        <w:t xml:space="preserve"> </w:t>
      </w:r>
      <w:r>
        <w:t>which</w:t>
      </w:r>
      <w:r>
        <w:rPr>
          <w:spacing w:val="-3"/>
        </w:rPr>
        <w:t xml:space="preserve"> </w:t>
      </w:r>
      <w:r>
        <w:t>may</w:t>
      </w:r>
      <w:r>
        <w:rPr>
          <w:spacing w:val="-5"/>
        </w:rPr>
        <w:t xml:space="preserve"> </w:t>
      </w:r>
      <w:r>
        <w:t>not</w:t>
      </w:r>
      <w:r>
        <w:rPr>
          <w:spacing w:val="-3"/>
        </w:rPr>
        <w:t xml:space="preserve"> </w:t>
      </w:r>
      <w:r>
        <w:t>have</w:t>
      </w:r>
      <w:r>
        <w:rPr>
          <w:spacing w:val="-5"/>
        </w:rPr>
        <w:t xml:space="preserve"> </w:t>
      </w:r>
      <w:r>
        <w:t>been</w:t>
      </w:r>
      <w:r>
        <w:rPr>
          <w:spacing w:val="-3"/>
        </w:rPr>
        <w:t xml:space="preserve"> </w:t>
      </w:r>
      <w:r>
        <w:t>specifically</w:t>
      </w:r>
      <w:r>
        <w:rPr>
          <w:spacing w:val="-3"/>
        </w:rPr>
        <w:t xml:space="preserve"> </w:t>
      </w:r>
      <w:r>
        <w:t>shown on the drawings</w:t>
      </w:r>
      <w:r>
        <w:rPr>
          <w:spacing w:val="-1"/>
        </w:rPr>
        <w:t xml:space="preserve"> </w:t>
      </w:r>
      <w:r>
        <w:t>or given</w:t>
      </w:r>
      <w:r>
        <w:rPr>
          <w:spacing w:val="-1"/>
        </w:rPr>
        <w:t xml:space="preserve"> </w:t>
      </w:r>
      <w:r>
        <w:t>in particular specifications,</w:t>
      </w:r>
      <w:r>
        <w:rPr>
          <w:spacing w:val="-1"/>
        </w:rPr>
        <w:t xml:space="preserve"> </w:t>
      </w:r>
      <w:r>
        <w:t>BOQ, but are required as per established engineering practice.</w:t>
      </w:r>
    </w:p>
    <w:p w:rsidR="00F30CD0" w:rsidRDefault="00F319C3">
      <w:pPr>
        <w:pStyle w:val="ListParagraph"/>
        <w:numPr>
          <w:ilvl w:val="0"/>
          <w:numId w:val="22"/>
        </w:numPr>
        <w:tabs>
          <w:tab w:val="left" w:pos="2434"/>
        </w:tabs>
        <w:spacing w:before="292"/>
        <w:ind w:left="2434" w:hanging="636"/>
        <w:jc w:val="both"/>
        <w:rPr>
          <w:b/>
          <w:sz w:val="24"/>
        </w:rPr>
      </w:pPr>
      <w:r>
        <w:rPr>
          <w:b/>
          <w:sz w:val="24"/>
        </w:rPr>
        <w:t>DISCREPANCIES</w:t>
      </w:r>
      <w:r>
        <w:rPr>
          <w:b/>
          <w:spacing w:val="-5"/>
          <w:sz w:val="24"/>
        </w:rPr>
        <w:t xml:space="preserve"> </w:t>
      </w:r>
      <w:r>
        <w:rPr>
          <w:b/>
          <w:sz w:val="24"/>
        </w:rPr>
        <w:t>IN</w:t>
      </w:r>
      <w:r>
        <w:rPr>
          <w:b/>
          <w:spacing w:val="-2"/>
          <w:sz w:val="24"/>
        </w:rPr>
        <w:t xml:space="preserve"> DRAWINGS:</w:t>
      </w:r>
    </w:p>
    <w:p w:rsidR="00F30CD0" w:rsidRDefault="00F319C3">
      <w:pPr>
        <w:pStyle w:val="BodyText"/>
        <w:ind w:left="2520" w:right="995" w:hanging="125"/>
        <w:jc w:val="both"/>
      </w:pPr>
      <w:r>
        <w:t>The Contractor shall be responsible to ensure corre</w:t>
      </w:r>
      <w:r>
        <w:t>lation in Structural drawings Architectural</w:t>
      </w:r>
      <w:r>
        <w:rPr>
          <w:spacing w:val="-5"/>
        </w:rPr>
        <w:t xml:space="preserve"> </w:t>
      </w:r>
      <w:r>
        <w:t>Drawings</w:t>
      </w:r>
      <w:r>
        <w:rPr>
          <w:spacing w:val="-5"/>
        </w:rPr>
        <w:t xml:space="preserve"> </w:t>
      </w:r>
      <w:r>
        <w:t>and</w:t>
      </w:r>
      <w:r>
        <w:rPr>
          <w:spacing w:val="-3"/>
        </w:rPr>
        <w:t xml:space="preserve"> </w:t>
      </w:r>
      <w:r>
        <w:t>Bill</w:t>
      </w:r>
      <w:r>
        <w:rPr>
          <w:spacing w:val="-5"/>
        </w:rPr>
        <w:t xml:space="preserve"> </w:t>
      </w:r>
      <w:r>
        <w:t>of</w:t>
      </w:r>
      <w:r>
        <w:rPr>
          <w:spacing w:val="-4"/>
        </w:rPr>
        <w:t xml:space="preserve"> </w:t>
      </w:r>
      <w:r>
        <w:t>Quantities,</w:t>
      </w:r>
      <w:r>
        <w:rPr>
          <w:spacing w:val="-7"/>
        </w:rPr>
        <w:t xml:space="preserve"> </w:t>
      </w:r>
      <w:r>
        <w:t>before</w:t>
      </w:r>
      <w:r>
        <w:rPr>
          <w:spacing w:val="-3"/>
        </w:rPr>
        <w:t xml:space="preserve"> </w:t>
      </w:r>
      <w:r>
        <w:t>quoting</w:t>
      </w:r>
      <w:r>
        <w:rPr>
          <w:spacing w:val="-8"/>
        </w:rPr>
        <w:t xml:space="preserve"> </w:t>
      </w:r>
      <w:r>
        <w:t>for</w:t>
      </w:r>
      <w:r>
        <w:rPr>
          <w:spacing w:val="-7"/>
        </w:rPr>
        <w:t xml:space="preserve"> </w:t>
      </w:r>
      <w:r>
        <w:t>the</w:t>
      </w:r>
      <w:r>
        <w:rPr>
          <w:spacing w:val="-3"/>
        </w:rPr>
        <w:t xml:space="preserve"> </w:t>
      </w:r>
      <w:r>
        <w:t>work</w:t>
      </w:r>
      <w:r>
        <w:rPr>
          <w:spacing w:val="40"/>
        </w:rPr>
        <w:t xml:space="preserve"> </w:t>
      </w:r>
      <w:r>
        <w:t>andalso before commencement and execution of work. In case of discrepancy, the Contractor shall bring it to the notice of the Engineer-in-Charge for cl</w:t>
      </w:r>
      <w:r>
        <w:t>arifications within</w:t>
      </w:r>
      <w:r>
        <w:rPr>
          <w:spacing w:val="-14"/>
        </w:rPr>
        <w:t xml:space="preserve"> </w:t>
      </w:r>
      <w:r>
        <w:t>28</w:t>
      </w:r>
      <w:r>
        <w:rPr>
          <w:spacing w:val="-14"/>
        </w:rPr>
        <w:t xml:space="preserve"> </w:t>
      </w:r>
      <w:r>
        <w:t>days</w:t>
      </w:r>
      <w:r>
        <w:rPr>
          <w:spacing w:val="-13"/>
        </w:rPr>
        <w:t xml:space="preserve"> </w:t>
      </w:r>
      <w:r>
        <w:t>of</w:t>
      </w:r>
      <w:r>
        <w:rPr>
          <w:spacing w:val="-14"/>
        </w:rPr>
        <w:t xml:space="preserve"> </w:t>
      </w:r>
      <w:r>
        <w:t>the</w:t>
      </w:r>
      <w:r>
        <w:rPr>
          <w:spacing w:val="-13"/>
        </w:rPr>
        <w:t xml:space="preserve"> </w:t>
      </w:r>
      <w:r>
        <w:t>issue</w:t>
      </w:r>
      <w:r>
        <w:rPr>
          <w:spacing w:val="-14"/>
        </w:rPr>
        <w:t xml:space="preserve"> </w:t>
      </w:r>
      <w:r>
        <w:t>of</w:t>
      </w:r>
      <w:r>
        <w:rPr>
          <w:spacing w:val="-13"/>
        </w:rPr>
        <w:t xml:space="preserve"> </w:t>
      </w:r>
      <w:r>
        <w:t>Letter</w:t>
      </w:r>
      <w:r>
        <w:rPr>
          <w:spacing w:val="-14"/>
        </w:rPr>
        <w:t xml:space="preserve"> </w:t>
      </w:r>
      <w:r>
        <w:t>of</w:t>
      </w:r>
      <w:r>
        <w:rPr>
          <w:spacing w:val="-14"/>
        </w:rPr>
        <w:t xml:space="preserve"> </w:t>
      </w:r>
      <w:r>
        <w:t>Acceptance.</w:t>
      </w:r>
      <w:r>
        <w:rPr>
          <w:spacing w:val="-13"/>
        </w:rPr>
        <w:t xml:space="preserve"> </w:t>
      </w:r>
      <w:r>
        <w:t>In</w:t>
      </w:r>
      <w:r>
        <w:rPr>
          <w:spacing w:val="-14"/>
        </w:rPr>
        <w:t xml:space="preserve"> </w:t>
      </w:r>
      <w:r>
        <w:t>the</w:t>
      </w:r>
      <w:r>
        <w:rPr>
          <w:spacing w:val="-13"/>
        </w:rPr>
        <w:t xml:space="preserve"> </w:t>
      </w:r>
      <w:r>
        <w:t>event</w:t>
      </w:r>
      <w:r>
        <w:rPr>
          <w:spacing w:val="-14"/>
        </w:rPr>
        <w:t xml:space="preserve"> </w:t>
      </w:r>
      <w:r>
        <w:t>of</w:t>
      </w:r>
      <w:r>
        <w:rPr>
          <w:spacing w:val="-13"/>
        </w:rPr>
        <w:t xml:space="preserve"> </w:t>
      </w:r>
      <w:r>
        <w:t>such</w:t>
      </w:r>
      <w:r>
        <w:rPr>
          <w:spacing w:val="-14"/>
        </w:rPr>
        <w:t xml:space="preserve"> </w:t>
      </w:r>
      <w:r>
        <w:t>discrepancy arising during the course of the work for which drawings are given after the date of issue of Letter of Acceptance, the Contractor shall seek clarifications within 14 days</w:t>
      </w:r>
      <w:r>
        <w:rPr>
          <w:spacing w:val="-1"/>
        </w:rPr>
        <w:t xml:space="preserve"> </w:t>
      </w:r>
      <w:r>
        <w:t>of</w:t>
      </w:r>
      <w:r>
        <w:rPr>
          <w:spacing w:val="-1"/>
        </w:rPr>
        <w:t xml:space="preserve"> </w:t>
      </w:r>
      <w:r>
        <w:t>receipt</w:t>
      </w:r>
      <w:r>
        <w:rPr>
          <w:spacing w:val="-2"/>
        </w:rPr>
        <w:t xml:space="preserve"> </w:t>
      </w:r>
      <w:r>
        <w:t>of such</w:t>
      </w:r>
      <w:r>
        <w:rPr>
          <w:spacing w:val="-2"/>
        </w:rPr>
        <w:t xml:space="preserve"> </w:t>
      </w:r>
      <w:r>
        <w:t>drawings.</w:t>
      </w:r>
      <w:r>
        <w:rPr>
          <w:spacing w:val="-4"/>
        </w:rPr>
        <w:t xml:space="preserve"> </w:t>
      </w:r>
      <w:r>
        <w:t>The</w:t>
      </w:r>
      <w:r>
        <w:rPr>
          <w:spacing w:val="-2"/>
        </w:rPr>
        <w:t xml:space="preserve"> </w:t>
      </w:r>
      <w:r>
        <w:t>Contractor</w:t>
      </w:r>
      <w:r>
        <w:rPr>
          <w:spacing w:val="-2"/>
        </w:rPr>
        <w:t xml:space="preserve"> </w:t>
      </w:r>
      <w:r>
        <w:t>shall</w:t>
      </w:r>
      <w:r>
        <w:rPr>
          <w:spacing w:val="-2"/>
        </w:rPr>
        <w:t xml:space="preserve"> </w:t>
      </w:r>
      <w:r>
        <w:t>takeinto consideration</w:t>
      </w:r>
      <w:r>
        <w:t xml:space="preserve"> such contingencies</w:t>
      </w:r>
      <w:r>
        <w:rPr>
          <w:spacing w:val="-3"/>
        </w:rPr>
        <w:t xml:space="preserve"> </w:t>
      </w:r>
      <w:r>
        <w:t>in</w:t>
      </w:r>
      <w:r>
        <w:rPr>
          <w:spacing w:val="-4"/>
        </w:rPr>
        <w:t xml:space="preserve"> </w:t>
      </w:r>
      <w:r>
        <w:t>the</w:t>
      </w:r>
      <w:r>
        <w:rPr>
          <w:spacing w:val="-5"/>
        </w:rPr>
        <w:t xml:space="preserve"> </w:t>
      </w:r>
      <w:r>
        <w:t>completion</w:t>
      </w:r>
      <w:r>
        <w:rPr>
          <w:spacing w:val="-1"/>
        </w:rPr>
        <w:t xml:space="preserve"> </w:t>
      </w:r>
      <w:r>
        <w:t>schedule</w:t>
      </w:r>
      <w:r>
        <w:rPr>
          <w:spacing w:val="-4"/>
        </w:rPr>
        <w:t xml:space="preserve"> </w:t>
      </w:r>
      <w:r>
        <w:t>the</w:t>
      </w:r>
      <w:r>
        <w:rPr>
          <w:spacing w:val="-5"/>
        </w:rPr>
        <w:t xml:space="preserve"> </w:t>
      </w:r>
      <w:r>
        <w:t>Program</w:t>
      </w:r>
      <w:r>
        <w:rPr>
          <w:spacing w:val="-2"/>
        </w:rPr>
        <w:t xml:space="preserve"> </w:t>
      </w:r>
      <w:r>
        <w:t>of work</w:t>
      </w:r>
      <w:r>
        <w:rPr>
          <w:spacing w:val="-4"/>
        </w:rPr>
        <w:t xml:space="preserve"> </w:t>
      </w:r>
      <w:r>
        <w:t>is</w:t>
      </w:r>
      <w:r>
        <w:rPr>
          <w:spacing w:val="-5"/>
        </w:rPr>
        <w:t xml:space="preserve"> </w:t>
      </w:r>
      <w:r>
        <w:t>finalized</w:t>
      </w:r>
      <w:r>
        <w:rPr>
          <w:spacing w:val="-4"/>
        </w:rPr>
        <w:t xml:space="preserve"> </w:t>
      </w:r>
      <w:r>
        <w:t>and</w:t>
      </w:r>
      <w:r>
        <w:rPr>
          <w:spacing w:val="-4"/>
        </w:rPr>
        <w:t xml:space="preserve"> </w:t>
      </w:r>
      <w:r>
        <w:t>the Contractor</w:t>
      </w:r>
      <w:r>
        <w:rPr>
          <w:spacing w:val="-11"/>
        </w:rPr>
        <w:t xml:space="preserve"> </w:t>
      </w:r>
      <w:r>
        <w:t>shall</w:t>
      </w:r>
      <w:r>
        <w:rPr>
          <w:spacing w:val="-13"/>
        </w:rPr>
        <w:t xml:space="preserve"> </w:t>
      </w:r>
      <w:r>
        <w:t>not</w:t>
      </w:r>
      <w:r>
        <w:rPr>
          <w:spacing w:val="-13"/>
        </w:rPr>
        <w:t xml:space="preserve"> </w:t>
      </w:r>
      <w:r>
        <w:t>be</w:t>
      </w:r>
      <w:r>
        <w:rPr>
          <w:spacing w:val="-13"/>
        </w:rPr>
        <w:t xml:space="preserve"> </w:t>
      </w:r>
      <w:r>
        <w:t>eligible</w:t>
      </w:r>
      <w:r>
        <w:rPr>
          <w:spacing w:val="-13"/>
        </w:rPr>
        <w:t xml:space="preserve"> </w:t>
      </w:r>
      <w:r>
        <w:t>for</w:t>
      </w:r>
      <w:r>
        <w:rPr>
          <w:spacing w:val="-12"/>
        </w:rPr>
        <w:t xml:space="preserve"> </w:t>
      </w:r>
      <w:r>
        <w:t>any</w:t>
      </w:r>
      <w:r>
        <w:rPr>
          <w:spacing w:val="-14"/>
        </w:rPr>
        <w:t xml:space="preserve"> </w:t>
      </w:r>
      <w:r>
        <w:t>extension</w:t>
      </w:r>
      <w:r>
        <w:rPr>
          <w:spacing w:val="-12"/>
        </w:rPr>
        <w:t xml:space="preserve"> </w:t>
      </w:r>
      <w:r>
        <w:t>of</w:t>
      </w:r>
      <w:r>
        <w:rPr>
          <w:spacing w:val="-13"/>
        </w:rPr>
        <w:t xml:space="preserve"> </w:t>
      </w:r>
      <w:r>
        <w:t>time</w:t>
      </w:r>
      <w:r>
        <w:rPr>
          <w:spacing w:val="-9"/>
        </w:rPr>
        <w:t xml:space="preserve"> </w:t>
      </w:r>
      <w:r>
        <w:t>for</w:t>
      </w:r>
      <w:r>
        <w:rPr>
          <w:spacing w:val="12"/>
        </w:rPr>
        <w:t xml:space="preserve"> </w:t>
      </w:r>
      <w:r>
        <w:t>such</w:t>
      </w:r>
      <w:r>
        <w:rPr>
          <w:spacing w:val="13"/>
        </w:rPr>
        <w:t xml:space="preserve"> </w:t>
      </w:r>
      <w:r>
        <w:t>occurrences.</w:t>
      </w:r>
      <w:r>
        <w:rPr>
          <w:spacing w:val="11"/>
        </w:rPr>
        <w:t xml:space="preserve"> </w:t>
      </w:r>
      <w:r>
        <w:t>The decision</w:t>
      </w:r>
      <w:r>
        <w:rPr>
          <w:spacing w:val="40"/>
        </w:rPr>
        <w:t xml:space="preserve"> </w:t>
      </w:r>
      <w:r>
        <w:t>of</w:t>
      </w:r>
      <w:r>
        <w:rPr>
          <w:spacing w:val="40"/>
        </w:rPr>
        <w:t xml:space="preserve"> </w:t>
      </w:r>
      <w:r>
        <w:t>the</w:t>
      </w:r>
      <w:r>
        <w:rPr>
          <w:spacing w:val="40"/>
        </w:rPr>
        <w:t xml:space="preserve"> </w:t>
      </w:r>
      <w:r>
        <w:t>Engineer-in-Charge</w:t>
      </w:r>
      <w:r>
        <w:rPr>
          <w:spacing w:val="40"/>
        </w:rPr>
        <w:t xml:space="preserve"> </w:t>
      </w:r>
      <w:r>
        <w:t>shall</w:t>
      </w:r>
      <w:r>
        <w:rPr>
          <w:spacing w:val="40"/>
        </w:rPr>
        <w:t xml:space="preserve"> </w:t>
      </w:r>
      <w:r>
        <w:t>be final and</w:t>
      </w:r>
    </w:p>
    <w:p w:rsidR="00F30CD0" w:rsidRDefault="00F319C3">
      <w:pPr>
        <w:pStyle w:val="BodyText"/>
        <w:spacing w:before="189"/>
        <w:rPr>
          <w:sz w:val="20"/>
        </w:rPr>
      </w:pPr>
      <w:r>
        <w:rPr>
          <w:noProof/>
          <w:sz w:val="20"/>
        </w:rPr>
        <mc:AlternateContent>
          <mc:Choice Requires="wps">
            <w:drawing>
              <wp:anchor distT="0" distB="0" distL="0" distR="0" simplePos="0" relativeHeight="487721472" behindDoc="1" locked="0" layoutInCell="1" allowOverlap="1">
                <wp:simplePos x="0" y="0"/>
                <wp:positionH relativeFrom="page">
                  <wp:posOffset>1351914</wp:posOffset>
                </wp:positionH>
                <wp:positionV relativeFrom="paragraph">
                  <wp:posOffset>290284</wp:posOffset>
                </wp:positionV>
                <wp:extent cx="5589270" cy="6350"/>
                <wp:effectExtent l="0" t="0" r="0" b="0"/>
                <wp:wrapTopAndBottom/>
                <wp:docPr id="304" name="Graphic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F36C751" id="Graphic 304" o:spid="_x0000_s1026" style="position:absolute;margin-left:106.45pt;margin-top:22.85pt;width:440.1pt;height:.5pt;z-index:-1559500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2520" w:right="1410"/>
      </w:pPr>
      <w:r>
        <w:lastRenderedPageBreak/>
        <w:t>binding in this case. The bidder is also advised to visit the site and seek</w:t>
      </w:r>
      <w:r>
        <w:rPr>
          <w:spacing w:val="80"/>
        </w:rPr>
        <w:t xml:space="preserve"> </w:t>
      </w:r>
      <w:r>
        <w:t>clarifications before submitting his bid.</w:t>
      </w:r>
    </w:p>
    <w:p w:rsidR="00F30CD0" w:rsidRDefault="00F30CD0">
      <w:pPr>
        <w:pStyle w:val="BodyText"/>
      </w:pPr>
    </w:p>
    <w:p w:rsidR="00F30CD0" w:rsidRDefault="00F30CD0">
      <w:pPr>
        <w:pStyle w:val="BodyText"/>
        <w:spacing w:before="191"/>
      </w:pPr>
    </w:p>
    <w:p w:rsidR="00F30CD0" w:rsidRDefault="00F319C3">
      <w:pPr>
        <w:pStyle w:val="ListParagraph"/>
        <w:numPr>
          <w:ilvl w:val="0"/>
          <w:numId w:val="22"/>
        </w:numPr>
        <w:tabs>
          <w:tab w:val="left" w:pos="2520"/>
        </w:tabs>
        <w:ind w:hanging="725"/>
        <w:jc w:val="left"/>
        <w:rPr>
          <w:rFonts w:ascii="Verdana"/>
          <w:b/>
          <w:sz w:val="20"/>
        </w:rPr>
      </w:pPr>
      <w:r>
        <w:rPr>
          <w:b/>
          <w:sz w:val="24"/>
        </w:rPr>
        <w:t>DOCUMENTS</w:t>
      </w:r>
      <w:r>
        <w:rPr>
          <w:b/>
          <w:spacing w:val="-4"/>
          <w:sz w:val="24"/>
        </w:rPr>
        <w:t xml:space="preserve"> </w:t>
      </w:r>
      <w:r>
        <w:rPr>
          <w:b/>
          <w:sz w:val="24"/>
        </w:rPr>
        <w:t>FOR</w:t>
      </w:r>
      <w:r>
        <w:rPr>
          <w:b/>
          <w:spacing w:val="-8"/>
          <w:sz w:val="24"/>
        </w:rPr>
        <w:t xml:space="preserve"> </w:t>
      </w:r>
      <w:r>
        <w:rPr>
          <w:b/>
          <w:sz w:val="24"/>
        </w:rPr>
        <w:t>SUPPLY</w:t>
      </w:r>
      <w:r>
        <w:rPr>
          <w:b/>
          <w:spacing w:val="-4"/>
          <w:sz w:val="24"/>
        </w:rPr>
        <w:t xml:space="preserve"> </w:t>
      </w:r>
      <w:r>
        <w:rPr>
          <w:b/>
          <w:spacing w:val="-2"/>
          <w:sz w:val="24"/>
        </w:rPr>
        <w:t>ITEMS</w:t>
      </w:r>
    </w:p>
    <w:p w:rsidR="00F30CD0" w:rsidRDefault="00F319C3">
      <w:pPr>
        <w:pStyle w:val="BodyText"/>
        <w:spacing w:before="130" w:line="249" w:lineRule="auto"/>
        <w:ind w:left="1800" w:right="1009" w:hanging="5"/>
      </w:pPr>
      <w:r>
        <w:t xml:space="preserve">For supply items in BOQ the Supplier shall submit the following documents to Engineer- </w:t>
      </w:r>
      <w:r>
        <w:rPr>
          <w:spacing w:val="-2"/>
        </w:rPr>
        <w:t>in-Charge</w:t>
      </w:r>
    </w:p>
    <w:p w:rsidR="00F30CD0" w:rsidRDefault="00F319C3">
      <w:pPr>
        <w:pStyle w:val="ListParagraph"/>
        <w:numPr>
          <w:ilvl w:val="0"/>
          <w:numId w:val="18"/>
        </w:numPr>
        <w:tabs>
          <w:tab w:val="left" w:pos="2364"/>
        </w:tabs>
        <w:spacing w:before="2"/>
        <w:rPr>
          <w:sz w:val="24"/>
        </w:rPr>
      </w:pPr>
      <w:r>
        <w:rPr>
          <w:sz w:val="24"/>
        </w:rPr>
        <w:t>Warranty</w:t>
      </w:r>
      <w:r>
        <w:rPr>
          <w:spacing w:val="-4"/>
          <w:sz w:val="24"/>
        </w:rPr>
        <w:t xml:space="preserve"> </w:t>
      </w:r>
      <w:r>
        <w:rPr>
          <w:spacing w:val="-2"/>
          <w:sz w:val="24"/>
        </w:rPr>
        <w:t>Cards.</w:t>
      </w:r>
    </w:p>
    <w:p w:rsidR="00F30CD0" w:rsidRDefault="00F319C3">
      <w:pPr>
        <w:pStyle w:val="ListParagraph"/>
        <w:numPr>
          <w:ilvl w:val="0"/>
          <w:numId w:val="18"/>
        </w:numPr>
        <w:tabs>
          <w:tab w:val="left" w:pos="2520"/>
        </w:tabs>
        <w:spacing w:before="3"/>
        <w:ind w:left="2520" w:hanging="725"/>
        <w:rPr>
          <w:sz w:val="24"/>
        </w:rPr>
      </w:pPr>
      <w:r>
        <w:rPr>
          <w:sz w:val="24"/>
        </w:rPr>
        <w:t>Manufacturer’s</w:t>
      </w:r>
      <w:r>
        <w:rPr>
          <w:spacing w:val="-11"/>
          <w:sz w:val="24"/>
        </w:rPr>
        <w:t xml:space="preserve"> </w:t>
      </w:r>
      <w:r>
        <w:rPr>
          <w:sz w:val="24"/>
        </w:rPr>
        <w:t>test</w:t>
      </w:r>
      <w:r>
        <w:rPr>
          <w:spacing w:val="-3"/>
          <w:sz w:val="24"/>
        </w:rPr>
        <w:t xml:space="preserve"> </w:t>
      </w:r>
      <w:r>
        <w:rPr>
          <w:spacing w:val="-2"/>
          <w:sz w:val="24"/>
        </w:rPr>
        <w:t>certificate.</w:t>
      </w:r>
    </w:p>
    <w:p w:rsidR="00F30CD0" w:rsidRDefault="00F319C3">
      <w:pPr>
        <w:pStyle w:val="ListParagraph"/>
        <w:numPr>
          <w:ilvl w:val="0"/>
          <w:numId w:val="18"/>
        </w:numPr>
        <w:tabs>
          <w:tab w:val="left" w:pos="1800"/>
          <w:tab w:val="left" w:pos="2520"/>
        </w:tabs>
        <w:spacing w:before="9" w:line="247" w:lineRule="auto"/>
        <w:ind w:left="1800" w:right="1002" w:hanging="5"/>
        <w:rPr>
          <w:sz w:val="24"/>
        </w:rPr>
      </w:pPr>
      <w:r>
        <w:rPr>
          <w:sz w:val="24"/>
        </w:rPr>
        <w:t xml:space="preserve">Any other test certificate from an external laboratory to determine the Technical </w:t>
      </w:r>
      <w:r>
        <w:rPr>
          <w:spacing w:val="-2"/>
          <w:sz w:val="24"/>
        </w:rPr>
        <w:t>Specification.</w:t>
      </w:r>
    </w:p>
    <w:p w:rsidR="00F30CD0" w:rsidRDefault="00F319C3">
      <w:pPr>
        <w:pStyle w:val="ListParagraph"/>
        <w:numPr>
          <w:ilvl w:val="0"/>
          <w:numId w:val="18"/>
        </w:numPr>
        <w:tabs>
          <w:tab w:val="left" w:pos="2520"/>
        </w:tabs>
        <w:spacing w:before="4"/>
        <w:ind w:left="2520" w:hanging="725"/>
        <w:rPr>
          <w:sz w:val="24"/>
        </w:rPr>
      </w:pPr>
      <w:r>
        <w:rPr>
          <w:spacing w:val="-2"/>
          <w:sz w:val="24"/>
        </w:rPr>
        <w:t>Catalogues</w:t>
      </w:r>
    </w:p>
    <w:p w:rsidR="00F30CD0" w:rsidRDefault="00F319C3">
      <w:pPr>
        <w:pStyle w:val="ListParagraph"/>
        <w:numPr>
          <w:ilvl w:val="0"/>
          <w:numId w:val="18"/>
        </w:numPr>
        <w:tabs>
          <w:tab w:val="left" w:pos="2520"/>
        </w:tabs>
        <w:spacing w:before="10"/>
        <w:ind w:left="2520" w:hanging="725"/>
        <w:rPr>
          <w:sz w:val="24"/>
        </w:rPr>
      </w:pPr>
      <w:r>
        <w:rPr>
          <w:sz w:val="24"/>
        </w:rPr>
        <w:t>Po</w:t>
      </w:r>
      <w:r>
        <w:rPr>
          <w:sz w:val="24"/>
        </w:rPr>
        <w:t>llution</w:t>
      </w:r>
      <w:r>
        <w:rPr>
          <w:spacing w:val="-5"/>
          <w:sz w:val="24"/>
        </w:rPr>
        <w:t xml:space="preserve"> </w:t>
      </w:r>
      <w:r>
        <w:rPr>
          <w:sz w:val="24"/>
        </w:rPr>
        <w:t>Control</w:t>
      </w:r>
      <w:r>
        <w:rPr>
          <w:spacing w:val="-7"/>
          <w:sz w:val="24"/>
        </w:rPr>
        <w:t xml:space="preserve"> </w:t>
      </w:r>
      <w:r>
        <w:rPr>
          <w:spacing w:val="-2"/>
          <w:sz w:val="24"/>
        </w:rPr>
        <w:t>Certificate.</w:t>
      </w:r>
    </w:p>
    <w:p w:rsidR="00F30CD0" w:rsidRDefault="00F319C3">
      <w:pPr>
        <w:pStyle w:val="ListParagraph"/>
        <w:numPr>
          <w:ilvl w:val="0"/>
          <w:numId w:val="18"/>
        </w:numPr>
        <w:tabs>
          <w:tab w:val="left" w:pos="1800"/>
          <w:tab w:val="left" w:pos="2520"/>
        </w:tabs>
        <w:spacing w:before="9" w:line="247" w:lineRule="auto"/>
        <w:ind w:left="1800" w:right="1009" w:hanging="5"/>
        <w:rPr>
          <w:sz w:val="24"/>
        </w:rPr>
      </w:pPr>
      <w:r>
        <w:rPr>
          <w:sz w:val="24"/>
        </w:rPr>
        <w:t>Documents required for registration of vehicle with the local transport Authority and other interstate movement of vehicle.</w:t>
      </w:r>
    </w:p>
    <w:p w:rsidR="00F30CD0" w:rsidRDefault="00F319C3">
      <w:pPr>
        <w:pStyle w:val="ListParagraph"/>
        <w:numPr>
          <w:ilvl w:val="0"/>
          <w:numId w:val="18"/>
        </w:numPr>
        <w:tabs>
          <w:tab w:val="left" w:pos="2520"/>
        </w:tabs>
        <w:spacing w:before="1"/>
        <w:ind w:left="2520" w:hanging="725"/>
        <w:rPr>
          <w:sz w:val="24"/>
        </w:rPr>
      </w:pPr>
      <w:r>
        <w:rPr>
          <w:sz w:val="24"/>
        </w:rPr>
        <w:t>List</w:t>
      </w:r>
      <w:r>
        <w:rPr>
          <w:spacing w:val="-6"/>
          <w:sz w:val="24"/>
        </w:rPr>
        <w:t xml:space="preserve"> </w:t>
      </w:r>
      <w:r>
        <w:rPr>
          <w:sz w:val="24"/>
        </w:rPr>
        <w:t>of</w:t>
      </w:r>
      <w:r>
        <w:rPr>
          <w:spacing w:val="-4"/>
          <w:sz w:val="24"/>
        </w:rPr>
        <w:t xml:space="preserve"> </w:t>
      </w:r>
      <w:r>
        <w:rPr>
          <w:sz w:val="24"/>
        </w:rPr>
        <w:t>recommended</w:t>
      </w:r>
      <w:r>
        <w:rPr>
          <w:spacing w:val="-5"/>
          <w:sz w:val="24"/>
        </w:rPr>
        <w:t xml:space="preserve"> </w:t>
      </w:r>
      <w:r>
        <w:rPr>
          <w:sz w:val="24"/>
        </w:rPr>
        <w:t>spares</w:t>
      </w:r>
      <w:r>
        <w:rPr>
          <w:spacing w:val="-7"/>
          <w:sz w:val="24"/>
        </w:rPr>
        <w:t xml:space="preserve"> </w:t>
      </w:r>
      <w:r>
        <w:rPr>
          <w:sz w:val="24"/>
        </w:rPr>
        <w:t>with</w:t>
      </w:r>
      <w:r>
        <w:rPr>
          <w:spacing w:val="-6"/>
          <w:sz w:val="24"/>
        </w:rPr>
        <w:t xml:space="preserve"> </w:t>
      </w:r>
      <w:r>
        <w:rPr>
          <w:sz w:val="24"/>
        </w:rPr>
        <w:t>specification</w:t>
      </w:r>
      <w:r>
        <w:rPr>
          <w:spacing w:val="-1"/>
          <w:sz w:val="24"/>
        </w:rPr>
        <w:t xml:space="preserve"> </w:t>
      </w:r>
      <w:r>
        <w:rPr>
          <w:sz w:val="24"/>
        </w:rPr>
        <w:t>and</w:t>
      </w:r>
      <w:r>
        <w:rPr>
          <w:spacing w:val="-4"/>
          <w:sz w:val="24"/>
        </w:rPr>
        <w:t xml:space="preserve"> </w:t>
      </w:r>
      <w:r>
        <w:rPr>
          <w:sz w:val="24"/>
        </w:rPr>
        <w:t>costs</w:t>
      </w:r>
      <w:r>
        <w:rPr>
          <w:spacing w:val="-7"/>
          <w:sz w:val="24"/>
        </w:rPr>
        <w:t xml:space="preserve"> </w:t>
      </w:r>
      <w:r>
        <w:rPr>
          <w:spacing w:val="-2"/>
          <w:sz w:val="24"/>
        </w:rPr>
        <w:t>thereof.</w:t>
      </w:r>
    </w:p>
    <w:p w:rsidR="00F30CD0" w:rsidRDefault="00F319C3">
      <w:pPr>
        <w:pStyle w:val="ListParagraph"/>
        <w:numPr>
          <w:ilvl w:val="0"/>
          <w:numId w:val="18"/>
        </w:numPr>
        <w:tabs>
          <w:tab w:val="left" w:pos="2520"/>
        </w:tabs>
        <w:spacing w:before="10"/>
        <w:ind w:left="2520" w:hanging="725"/>
        <w:rPr>
          <w:sz w:val="24"/>
        </w:rPr>
      </w:pPr>
      <w:r>
        <w:rPr>
          <w:sz w:val="24"/>
        </w:rPr>
        <w:t>Operation</w:t>
      </w:r>
      <w:r>
        <w:rPr>
          <w:spacing w:val="-4"/>
          <w:sz w:val="24"/>
        </w:rPr>
        <w:t xml:space="preserve"> </w:t>
      </w:r>
      <w:r>
        <w:rPr>
          <w:sz w:val="24"/>
        </w:rPr>
        <w:t>&amp;</w:t>
      </w:r>
      <w:r>
        <w:rPr>
          <w:spacing w:val="-11"/>
          <w:sz w:val="24"/>
        </w:rPr>
        <w:t xml:space="preserve"> </w:t>
      </w:r>
      <w:r>
        <w:rPr>
          <w:sz w:val="24"/>
        </w:rPr>
        <w:t>Maintenance</w:t>
      </w:r>
      <w:r>
        <w:rPr>
          <w:spacing w:val="-4"/>
          <w:sz w:val="24"/>
        </w:rPr>
        <w:t xml:space="preserve"> </w:t>
      </w:r>
      <w:r>
        <w:rPr>
          <w:spacing w:val="-2"/>
          <w:sz w:val="24"/>
        </w:rPr>
        <w:t>manuals.</w:t>
      </w:r>
    </w:p>
    <w:p w:rsidR="00F30CD0" w:rsidRDefault="00F30CD0">
      <w:pPr>
        <w:pStyle w:val="BodyText"/>
        <w:spacing w:before="21"/>
      </w:pPr>
    </w:p>
    <w:p w:rsidR="00F30CD0" w:rsidRDefault="00F319C3">
      <w:pPr>
        <w:pStyle w:val="ListParagraph"/>
        <w:numPr>
          <w:ilvl w:val="0"/>
          <w:numId w:val="22"/>
        </w:numPr>
        <w:tabs>
          <w:tab w:val="left" w:pos="2215"/>
        </w:tabs>
        <w:ind w:left="2215" w:hanging="420"/>
        <w:jc w:val="left"/>
        <w:rPr>
          <w:b/>
          <w:sz w:val="24"/>
        </w:rPr>
      </w:pPr>
      <w:r>
        <w:rPr>
          <w:b/>
          <w:spacing w:val="-2"/>
          <w:sz w:val="24"/>
        </w:rPr>
        <w:t>SURVEYORS</w:t>
      </w:r>
    </w:p>
    <w:p w:rsidR="00F30CD0" w:rsidRDefault="00F319C3">
      <w:pPr>
        <w:pStyle w:val="BodyText"/>
        <w:spacing w:before="10" w:line="247" w:lineRule="auto"/>
        <w:ind w:left="1800" w:right="969" w:hanging="5"/>
        <w:jc w:val="both"/>
      </w:pPr>
      <w:r>
        <w:t>Contractor shall provide a team of skilled Surveyors for marking layout of buildings and making permanent survey pillars/burgies for individual buildings at the beginning of the work,</w:t>
      </w:r>
      <w:r>
        <w:rPr>
          <w:spacing w:val="-9"/>
        </w:rPr>
        <w:t xml:space="preserve"> </w:t>
      </w:r>
      <w:r>
        <w:t>which</w:t>
      </w:r>
      <w:r>
        <w:rPr>
          <w:spacing w:val="-8"/>
        </w:rPr>
        <w:t xml:space="preserve"> </w:t>
      </w:r>
      <w:r>
        <w:t>shall</w:t>
      </w:r>
      <w:r>
        <w:rPr>
          <w:spacing w:val="-9"/>
        </w:rPr>
        <w:t xml:space="preserve"> </w:t>
      </w:r>
      <w:r>
        <w:t>be</w:t>
      </w:r>
      <w:r>
        <w:rPr>
          <w:spacing w:val="-12"/>
        </w:rPr>
        <w:t xml:space="preserve"> </w:t>
      </w:r>
      <w:r>
        <w:t>preserved</w:t>
      </w:r>
      <w:r>
        <w:rPr>
          <w:spacing w:val="-10"/>
        </w:rPr>
        <w:t xml:space="preserve"> </w:t>
      </w:r>
      <w:r>
        <w:t>till</w:t>
      </w:r>
      <w:r>
        <w:rPr>
          <w:spacing w:val="-9"/>
        </w:rPr>
        <w:t xml:space="preserve"> </w:t>
      </w:r>
      <w:r>
        <w:t>completion</w:t>
      </w:r>
      <w:r>
        <w:rPr>
          <w:spacing w:val="-7"/>
        </w:rPr>
        <w:t xml:space="preserve"> </w:t>
      </w:r>
      <w:r>
        <w:t>of</w:t>
      </w:r>
      <w:r>
        <w:rPr>
          <w:spacing w:val="-11"/>
        </w:rPr>
        <w:t xml:space="preserve"> </w:t>
      </w:r>
      <w:r>
        <w:t>the</w:t>
      </w:r>
      <w:r>
        <w:rPr>
          <w:spacing w:val="-9"/>
        </w:rPr>
        <w:t xml:space="preserve"> </w:t>
      </w:r>
      <w:r>
        <w:t>Project.</w:t>
      </w:r>
      <w:r>
        <w:rPr>
          <w:spacing w:val="-10"/>
        </w:rPr>
        <w:t xml:space="preserve"> </w:t>
      </w:r>
      <w:r>
        <w:t>One</w:t>
      </w:r>
      <w:r>
        <w:rPr>
          <w:spacing w:val="-9"/>
        </w:rPr>
        <w:t xml:space="preserve"> </w:t>
      </w:r>
      <w:r>
        <w:t>t</w:t>
      </w:r>
      <w:r>
        <w:t>heodolite</w:t>
      </w:r>
      <w:r>
        <w:rPr>
          <w:spacing w:val="-8"/>
        </w:rPr>
        <w:t xml:space="preserve"> </w:t>
      </w:r>
      <w:r>
        <w:t>and</w:t>
      </w:r>
      <w:r>
        <w:rPr>
          <w:spacing w:val="-11"/>
        </w:rPr>
        <w:t xml:space="preserve"> </w:t>
      </w:r>
      <w:r>
        <w:t xml:space="preserve">sufficient nos. of levelling machines shall be made available at site till completion for day-to-day </w:t>
      </w:r>
      <w:r>
        <w:rPr>
          <w:spacing w:val="-2"/>
        </w:rPr>
        <w:t>work.</w:t>
      </w:r>
    </w:p>
    <w:p w:rsidR="00F30CD0" w:rsidRDefault="00F319C3">
      <w:pPr>
        <w:pStyle w:val="ListParagraph"/>
        <w:numPr>
          <w:ilvl w:val="0"/>
          <w:numId w:val="22"/>
        </w:numPr>
        <w:tabs>
          <w:tab w:val="left" w:pos="2323"/>
        </w:tabs>
        <w:spacing w:before="6"/>
        <w:ind w:left="2323" w:hanging="528"/>
        <w:jc w:val="left"/>
        <w:rPr>
          <w:b/>
          <w:sz w:val="24"/>
        </w:rPr>
      </w:pPr>
      <w:r>
        <w:rPr>
          <w:sz w:val="24"/>
        </w:rPr>
        <w:t>Some</w:t>
      </w:r>
      <w:r>
        <w:rPr>
          <w:spacing w:val="-3"/>
          <w:sz w:val="24"/>
        </w:rPr>
        <w:t xml:space="preserve"> </w:t>
      </w:r>
      <w:r>
        <w:rPr>
          <w:sz w:val="24"/>
        </w:rPr>
        <w:t>of</w:t>
      </w:r>
      <w:r>
        <w:rPr>
          <w:spacing w:val="-5"/>
          <w:sz w:val="24"/>
        </w:rPr>
        <w:t xml:space="preserve"> </w:t>
      </w:r>
      <w:r>
        <w:rPr>
          <w:sz w:val="24"/>
        </w:rPr>
        <w:t>the</w:t>
      </w:r>
      <w:r>
        <w:rPr>
          <w:spacing w:val="-5"/>
          <w:sz w:val="24"/>
        </w:rPr>
        <w:t xml:space="preserve"> </w:t>
      </w:r>
      <w:r>
        <w:rPr>
          <w:sz w:val="24"/>
        </w:rPr>
        <w:t>common safety</w:t>
      </w:r>
      <w:r>
        <w:rPr>
          <w:spacing w:val="-6"/>
          <w:sz w:val="24"/>
        </w:rPr>
        <w:t xml:space="preserve"> </w:t>
      </w:r>
      <w:r>
        <w:rPr>
          <w:sz w:val="24"/>
        </w:rPr>
        <w:t>rules</w:t>
      </w:r>
      <w:r>
        <w:rPr>
          <w:spacing w:val="-5"/>
          <w:sz w:val="24"/>
        </w:rPr>
        <w:t xml:space="preserve"> </w:t>
      </w:r>
      <w:r>
        <w:rPr>
          <w:sz w:val="24"/>
        </w:rPr>
        <w:t>to</w:t>
      </w:r>
      <w:r>
        <w:rPr>
          <w:spacing w:val="-6"/>
          <w:sz w:val="24"/>
        </w:rPr>
        <w:t xml:space="preserve"> </w:t>
      </w:r>
      <w:r>
        <w:rPr>
          <w:sz w:val="24"/>
        </w:rPr>
        <w:t>be</w:t>
      </w:r>
      <w:r>
        <w:rPr>
          <w:spacing w:val="-8"/>
          <w:sz w:val="24"/>
        </w:rPr>
        <w:t xml:space="preserve"> </w:t>
      </w:r>
      <w:r>
        <w:rPr>
          <w:sz w:val="24"/>
        </w:rPr>
        <w:t>followed</w:t>
      </w:r>
      <w:r>
        <w:rPr>
          <w:spacing w:val="-5"/>
          <w:sz w:val="24"/>
        </w:rPr>
        <w:t xml:space="preserve"> </w:t>
      </w:r>
      <w:r>
        <w:rPr>
          <w:sz w:val="24"/>
        </w:rPr>
        <w:t>during</w:t>
      </w:r>
      <w:r>
        <w:rPr>
          <w:spacing w:val="-6"/>
          <w:sz w:val="24"/>
        </w:rPr>
        <w:t xml:space="preserve"> </w:t>
      </w:r>
      <w:r>
        <w:rPr>
          <w:sz w:val="24"/>
        </w:rPr>
        <w:t>working</w:t>
      </w:r>
      <w:r>
        <w:rPr>
          <w:spacing w:val="-3"/>
          <w:sz w:val="24"/>
        </w:rPr>
        <w:t xml:space="preserve"> </w:t>
      </w:r>
      <w:r>
        <w:rPr>
          <w:sz w:val="24"/>
        </w:rPr>
        <w:t>are</w:t>
      </w:r>
      <w:r>
        <w:rPr>
          <w:spacing w:val="-6"/>
          <w:sz w:val="24"/>
        </w:rPr>
        <w:t xml:space="preserve"> </w:t>
      </w:r>
      <w:r>
        <w:rPr>
          <w:sz w:val="24"/>
        </w:rPr>
        <w:t>as</w:t>
      </w:r>
      <w:r>
        <w:rPr>
          <w:spacing w:val="-3"/>
          <w:sz w:val="24"/>
        </w:rPr>
        <w:t xml:space="preserve"> </w:t>
      </w:r>
      <w:r>
        <w:rPr>
          <w:spacing w:val="-2"/>
          <w:sz w:val="24"/>
        </w:rPr>
        <w:t>follows:</w:t>
      </w:r>
      <w:r>
        <w:rPr>
          <w:b/>
          <w:spacing w:val="-2"/>
          <w:sz w:val="24"/>
        </w:rPr>
        <w:t>-</w:t>
      </w:r>
    </w:p>
    <w:p w:rsidR="00F30CD0" w:rsidRDefault="00F319C3">
      <w:pPr>
        <w:pStyle w:val="ListParagraph"/>
        <w:numPr>
          <w:ilvl w:val="0"/>
          <w:numId w:val="17"/>
        </w:numPr>
        <w:tabs>
          <w:tab w:val="left" w:pos="2520"/>
        </w:tabs>
        <w:spacing w:before="2"/>
        <w:rPr>
          <w:sz w:val="24"/>
        </w:rPr>
      </w:pPr>
      <w:r>
        <w:rPr>
          <w:sz w:val="24"/>
        </w:rPr>
        <w:t>No</w:t>
      </w:r>
      <w:r>
        <w:rPr>
          <w:spacing w:val="-9"/>
          <w:sz w:val="24"/>
        </w:rPr>
        <w:t xml:space="preserve"> </w:t>
      </w:r>
      <w:r>
        <w:rPr>
          <w:sz w:val="24"/>
        </w:rPr>
        <w:t>body</w:t>
      </w:r>
      <w:r>
        <w:rPr>
          <w:spacing w:val="-5"/>
          <w:sz w:val="24"/>
        </w:rPr>
        <w:t xml:space="preserve"> </w:t>
      </w:r>
      <w:r>
        <w:rPr>
          <w:sz w:val="24"/>
        </w:rPr>
        <w:t>is</w:t>
      </w:r>
      <w:r>
        <w:rPr>
          <w:spacing w:val="-9"/>
          <w:sz w:val="24"/>
        </w:rPr>
        <w:t xml:space="preserve"> </w:t>
      </w:r>
      <w:r>
        <w:rPr>
          <w:sz w:val="24"/>
        </w:rPr>
        <w:t>allowed</w:t>
      </w:r>
      <w:r>
        <w:rPr>
          <w:spacing w:val="-5"/>
          <w:sz w:val="24"/>
        </w:rPr>
        <w:t xml:space="preserve"> </w:t>
      </w:r>
      <w:r>
        <w:rPr>
          <w:sz w:val="24"/>
        </w:rPr>
        <w:t>to</w:t>
      </w:r>
      <w:r>
        <w:rPr>
          <w:spacing w:val="-7"/>
          <w:sz w:val="24"/>
        </w:rPr>
        <w:t xml:space="preserve"> </w:t>
      </w:r>
      <w:r>
        <w:rPr>
          <w:sz w:val="24"/>
        </w:rPr>
        <w:t>enter</w:t>
      </w:r>
      <w:r>
        <w:rPr>
          <w:spacing w:val="-4"/>
          <w:sz w:val="24"/>
        </w:rPr>
        <w:t xml:space="preserve"> </w:t>
      </w:r>
      <w:r>
        <w:rPr>
          <w:sz w:val="24"/>
        </w:rPr>
        <w:t>at</w:t>
      </w:r>
      <w:r>
        <w:rPr>
          <w:spacing w:val="-4"/>
          <w:sz w:val="24"/>
        </w:rPr>
        <w:t xml:space="preserve"> </w:t>
      </w:r>
      <w:r>
        <w:rPr>
          <w:sz w:val="24"/>
        </w:rPr>
        <w:t>construction</w:t>
      </w:r>
      <w:r>
        <w:rPr>
          <w:spacing w:val="-2"/>
          <w:sz w:val="24"/>
        </w:rPr>
        <w:t xml:space="preserve"> </w:t>
      </w:r>
      <w:r>
        <w:rPr>
          <w:sz w:val="24"/>
        </w:rPr>
        <w:t>site</w:t>
      </w:r>
      <w:r>
        <w:rPr>
          <w:spacing w:val="-6"/>
          <w:sz w:val="24"/>
        </w:rPr>
        <w:t xml:space="preserve"> </w:t>
      </w:r>
      <w:r>
        <w:rPr>
          <w:sz w:val="24"/>
        </w:rPr>
        <w:t>without</w:t>
      </w:r>
      <w:r>
        <w:rPr>
          <w:spacing w:val="-5"/>
          <w:sz w:val="24"/>
        </w:rPr>
        <w:t xml:space="preserve"> </w:t>
      </w:r>
      <w:r>
        <w:rPr>
          <w:sz w:val="24"/>
        </w:rPr>
        <w:t>Safety</w:t>
      </w:r>
      <w:r>
        <w:rPr>
          <w:spacing w:val="-5"/>
          <w:sz w:val="24"/>
        </w:rPr>
        <w:t xml:space="preserve"> </w:t>
      </w:r>
      <w:r>
        <w:rPr>
          <w:spacing w:val="-2"/>
          <w:sz w:val="24"/>
        </w:rPr>
        <w:t>Shoe.</w:t>
      </w:r>
    </w:p>
    <w:p w:rsidR="00F30CD0" w:rsidRDefault="00F319C3">
      <w:pPr>
        <w:pStyle w:val="ListParagraph"/>
        <w:numPr>
          <w:ilvl w:val="0"/>
          <w:numId w:val="17"/>
        </w:numPr>
        <w:tabs>
          <w:tab w:val="left" w:pos="2520"/>
        </w:tabs>
        <w:rPr>
          <w:sz w:val="24"/>
        </w:rPr>
      </w:pPr>
      <w:r>
        <w:rPr>
          <w:sz w:val="24"/>
        </w:rPr>
        <w:t>Never</w:t>
      </w:r>
      <w:r>
        <w:rPr>
          <w:spacing w:val="-5"/>
          <w:sz w:val="24"/>
        </w:rPr>
        <w:t xml:space="preserve"> </w:t>
      </w:r>
      <w:r>
        <w:rPr>
          <w:sz w:val="24"/>
        </w:rPr>
        <w:t>enter</w:t>
      </w:r>
      <w:r>
        <w:rPr>
          <w:spacing w:val="-3"/>
          <w:sz w:val="24"/>
        </w:rPr>
        <w:t xml:space="preserve"> </w:t>
      </w:r>
      <w:r>
        <w:rPr>
          <w:sz w:val="24"/>
        </w:rPr>
        <w:t>work</w:t>
      </w:r>
      <w:r>
        <w:rPr>
          <w:spacing w:val="-7"/>
          <w:sz w:val="24"/>
        </w:rPr>
        <w:t xml:space="preserve"> </w:t>
      </w:r>
      <w:r>
        <w:rPr>
          <w:sz w:val="24"/>
        </w:rPr>
        <w:t>area</w:t>
      </w:r>
      <w:r>
        <w:rPr>
          <w:spacing w:val="-5"/>
          <w:sz w:val="24"/>
        </w:rPr>
        <w:t xml:space="preserve"> </w:t>
      </w:r>
      <w:r>
        <w:rPr>
          <w:sz w:val="24"/>
        </w:rPr>
        <w:t>without</w:t>
      </w:r>
      <w:r>
        <w:rPr>
          <w:spacing w:val="-3"/>
          <w:sz w:val="24"/>
        </w:rPr>
        <w:t xml:space="preserve"> </w:t>
      </w:r>
      <w:r>
        <w:rPr>
          <w:sz w:val="24"/>
        </w:rPr>
        <w:t>Safety</w:t>
      </w:r>
      <w:r>
        <w:rPr>
          <w:spacing w:val="-6"/>
          <w:sz w:val="24"/>
        </w:rPr>
        <w:t xml:space="preserve"> </w:t>
      </w:r>
      <w:r>
        <w:rPr>
          <w:sz w:val="24"/>
        </w:rPr>
        <w:t>helmet</w:t>
      </w:r>
      <w:r>
        <w:rPr>
          <w:spacing w:val="-1"/>
          <w:sz w:val="24"/>
        </w:rPr>
        <w:t xml:space="preserve"> </w:t>
      </w:r>
      <w:r>
        <w:rPr>
          <w:sz w:val="24"/>
        </w:rPr>
        <w:t>&amp;</w:t>
      </w:r>
      <w:r>
        <w:rPr>
          <w:spacing w:val="-3"/>
          <w:sz w:val="24"/>
        </w:rPr>
        <w:t xml:space="preserve"> </w:t>
      </w:r>
      <w:r>
        <w:rPr>
          <w:sz w:val="24"/>
        </w:rPr>
        <w:t>chin</w:t>
      </w:r>
      <w:r>
        <w:rPr>
          <w:spacing w:val="-2"/>
          <w:sz w:val="24"/>
        </w:rPr>
        <w:t xml:space="preserve"> </w:t>
      </w:r>
      <w:r>
        <w:rPr>
          <w:sz w:val="24"/>
        </w:rPr>
        <w:t>strap</w:t>
      </w:r>
      <w:r>
        <w:rPr>
          <w:spacing w:val="-2"/>
          <w:sz w:val="24"/>
        </w:rPr>
        <w:t xml:space="preserve"> </w:t>
      </w:r>
      <w:r>
        <w:rPr>
          <w:sz w:val="24"/>
        </w:rPr>
        <w:t>in</w:t>
      </w:r>
      <w:r>
        <w:rPr>
          <w:spacing w:val="-4"/>
          <w:sz w:val="24"/>
        </w:rPr>
        <w:t xml:space="preserve"> </w:t>
      </w:r>
      <w:r>
        <w:rPr>
          <w:spacing w:val="-2"/>
          <w:sz w:val="24"/>
        </w:rPr>
        <w:t>place.</w:t>
      </w:r>
    </w:p>
    <w:p w:rsidR="00F30CD0" w:rsidRDefault="00F319C3">
      <w:pPr>
        <w:pStyle w:val="ListParagraph"/>
        <w:numPr>
          <w:ilvl w:val="0"/>
          <w:numId w:val="17"/>
        </w:numPr>
        <w:tabs>
          <w:tab w:val="left" w:pos="2520"/>
        </w:tabs>
        <w:rPr>
          <w:sz w:val="24"/>
        </w:rPr>
      </w:pPr>
      <w:r>
        <w:rPr>
          <w:sz w:val="24"/>
        </w:rPr>
        <w:t>No</w:t>
      </w:r>
      <w:r>
        <w:rPr>
          <w:spacing w:val="-7"/>
          <w:sz w:val="24"/>
        </w:rPr>
        <w:t xml:space="preserve"> </w:t>
      </w:r>
      <w:r>
        <w:rPr>
          <w:sz w:val="24"/>
        </w:rPr>
        <w:t>climbing/working</w:t>
      </w:r>
      <w:r>
        <w:rPr>
          <w:spacing w:val="-7"/>
          <w:sz w:val="24"/>
        </w:rPr>
        <w:t xml:space="preserve"> </w:t>
      </w:r>
      <w:r>
        <w:rPr>
          <w:sz w:val="24"/>
        </w:rPr>
        <w:t>allowed</w:t>
      </w:r>
      <w:r>
        <w:rPr>
          <w:spacing w:val="-5"/>
          <w:sz w:val="24"/>
        </w:rPr>
        <w:t xml:space="preserve"> </w:t>
      </w:r>
      <w:r>
        <w:rPr>
          <w:sz w:val="24"/>
        </w:rPr>
        <w:t>without</w:t>
      </w:r>
      <w:r>
        <w:rPr>
          <w:spacing w:val="-7"/>
          <w:sz w:val="24"/>
        </w:rPr>
        <w:t xml:space="preserve"> </w:t>
      </w:r>
      <w:r>
        <w:rPr>
          <w:sz w:val="24"/>
        </w:rPr>
        <w:t>proper</w:t>
      </w:r>
      <w:r>
        <w:rPr>
          <w:spacing w:val="-6"/>
          <w:sz w:val="24"/>
        </w:rPr>
        <w:t xml:space="preserve"> </w:t>
      </w:r>
      <w:r>
        <w:rPr>
          <w:sz w:val="24"/>
        </w:rPr>
        <w:t>safety</w:t>
      </w:r>
      <w:r>
        <w:rPr>
          <w:spacing w:val="-5"/>
          <w:sz w:val="24"/>
        </w:rPr>
        <w:t xml:space="preserve"> </w:t>
      </w:r>
      <w:r>
        <w:rPr>
          <w:sz w:val="24"/>
        </w:rPr>
        <w:t>belt</w:t>
      </w:r>
      <w:r>
        <w:rPr>
          <w:spacing w:val="-3"/>
          <w:sz w:val="24"/>
        </w:rPr>
        <w:t xml:space="preserve"> </w:t>
      </w:r>
      <w:r>
        <w:rPr>
          <w:sz w:val="24"/>
        </w:rPr>
        <w:t>above</w:t>
      </w:r>
      <w:r>
        <w:rPr>
          <w:spacing w:val="-8"/>
          <w:sz w:val="24"/>
        </w:rPr>
        <w:t xml:space="preserve"> </w:t>
      </w:r>
      <w:r>
        <w:rPr>
          <w:sz w:val="24"/>
        </w:rPr>
        <w:t>2</w:t>
      </w:r>
      <w:r>
        <w:rPr>
          <w:spacing w:val="-5"/>
          <w:sz w:val="24"/>
        </w:rPr>
        <w:t xml:space="preserve"> </w:t>
      </w:r>
      <w:r>
        <w:rPr>
          <w:sz w:val="24"/>
        </w:rPr>
        <w:t>m.</w:t>
      </w:r>
      <w:r>
        <w:rPr>
          <w:spacing w:val="-7"/>
          <w:sz w:val="24"/>
        </w:rPr>
        <w:t xml:space="preserve"> </w:t>
      </w:r>
      <w:r>
        <w:rPr>
          <w:spacing w:val="-2"/>
          <w:sz w:val="24"/>
        </w:rPr>
        <w:t>height.</w:t>
      </w:r>
    </w:p>
    <w:p w:rsidR="00F30CD0" w:rsidRDefault="00F319C3">
      <w:pPr>
        <w:pStyle w:val="ListParagraph"/>
        <w:numPr>
          <w:ilvl w:val="0"/>
          <w:numId w:val="17"/>
        </w:numPr>
        <w:tabs>
          <w:tab w:val="left" w:pos="2520"/>
        </w:tabs>
        <w:rPr>
          <w:sz w:val="24"/>
        </w:rPr>
      </w:pPr>
      <w:r>
        <w:rPr>
          <w:sz w:val="24"/>
        </w:rPr>
        <w:t>Do</w:t>
      </w:r>
      <w:r>
        <w:rPr>
          <w:spacing w:val="-6"/>
          <w:sz w:val="24"/>
        </w:rPr>
        <w:t xml:space="preserve"> </w:t>
      </w:r>
      <w:r>
        <w:rPr>
          <w:sz w:val="24"/>
        </w:rPr>
        <w:t>not</w:t>
      </w:r>
      <w:r>
        <w:rPr>
          <w:spacing w:val="-1"/>
          <w:sz w:val="24"/>
        </w:rPr>
        <w:t xml:space="preserve"> </w:t>
      </w:r>
      <w:r>
        <w:rPr>
          <w:sz w:val="24"/>
        </w:rPr>
        <w:t>exceed</w:t>
      </w:r>
      <w:r>
        <w:rPr>
          <w:spacing w:val="-4"/>
          <w:sz w:val="24"/>
        </w:rPr>
        <w:t xml:space="preserve"> </w:t>
      </w:r>
      <w:r>
        <w:rPr>
          <w:sz w:val="24"/>
        </w:rPr>
        <w:t>the</w:t>
      </w:r>
      <w:r>
        <w:rPr>
          <w:spacing w:val="-3"/>
          <w:sz w:val="24"/>
        </w:rPr>
        <w:t xml:space="preserve"> </w:t>
      </w:r>
      <w:r>
        <w:rPr>
          <w:sz w:val="24"/>
        </w:rPr>
        <w:t>speed</w:t>
      </w:r>
      <w:r>
        <w:rPr>
          <w:spacing w:val="-5"/>
          <w:sz w:val="24"/>
        </w:rPr>
        <w:t xml:space="preserve"> </w:t>
      </w:r>
      <w:r>
        <w:rPr>
          <w:sz w:val="24"/>
        </w:rPr>
        <w:t>limit</w:t>
      </w:r>
      <w:r>
        <w:rPr>
          <w:spacing w:val="-4"/>
          <w:sz w:val="24"/>
        </w:rPr>
        <w:t xml:space="preserve"> </w:t>
      </w:r>
      <w:r>
        <w:rPr>
          <w:sz w:val="24"/>
        </w:rPr>
        <w:t>25</w:t>
      </w:r>
      <w:r>
        <w:rPr>
          <w:spacing w:val="-5"/>
          <w:sz w:val="24"/>
        </w:rPr>
        <w:t xml:space="preserve"> </w:t>
      </w:r>
      <w:r>
        <w:rPr>
          <w:sz w:val="24"/>
        </w:rPr>
        <w:t>Kmph</w:t>
      </w:r>
      <w:r>
        <w:rPr>
          <w:spacing w:val="-4"/>
          <w:sz w:val="24"/>
        </w:rPr>
        <w:t xml:space="preserve"> </w:t>
      </w:r>
      <w:r>
        <w:rPr>
          <w:sz w:val="24"/>
        </w:rPr>
        <w:t>within</w:t>
      </w:r>
      <w:r>
        <w:rPr>
          <w:spacing w:val="-3"/>
          <w:sz w:val="24"/>
        </w:rPr>
        <w:t xml:space="preserve"> </w:t>
      </w:r>
      <w:r>
        <w:rPr>
          <w:spacing w:val="-2"/>
          <w:sz w:val="24"/>
        </w:rPr>
        <w:t>premises.</w:t>
      </w:r>
    </w:p>
    <w:p w:rsidR="00F30CD0" w:rsidRDefault="00F319C3">
      <w:pPr>
        <w:pStyle w:val="ListParagraph"/>
        <w:numPr>
          <w:ilvl w:val="0"/>
          <w:numId w:val="17"/>
        </w:numPr>
        <w:tabs>
          <w:tab w:val="left" w:pos="2520"/>
        </w:tabs>
        <w:rPr>
          <w:sz w:val="24"/>
        </w:rPr>
      </w:pPr>
      <w:r>
        <w:rPr>
          <w:sz w:val="24"/>
        </w:rPr>
        <w:t>No</w:t>
      </w:r>
      <w:r>
        <w:rPr>
          <w:spacing w:val="-7"/>
          <w:sz w:val="24"/>
        </w:rPr>
        <w:t xml:space="preserve"> </w:t>
      </w:r>
      <w:r>
        <w:rPr>
          <w:sz w:val="24"/>
        </w:rPr>
        <w:t>debris</w:t>
      </w:r>
      <w:r>
        <w:rPr>
          <w:spacing w:val="-4"/>
          <w:sz w:val="24"/>
        </w:rPr>
        <w:t xml:space="preserve"> </w:t>
      </w:r>
      <w:r>
        <w:rPr>
          <w:sz w:val="24"/>
        </w:rPr>
        <w:t>obstacles</w:t>
      </w:r>
      <w:r>
        <w:rPr>
          <w:spacing w:val="-7"/>
          <w:sz w:val="24"/>
        </w:rPr>
        <w:t xml:space="preserve"> </w:t>
      </w:r>
      <w:r>
        <w:rPr>
          <w:sz w:val="24"/>
        </w:rPr>
        <w:t>allowed</w:t>
      </w:r>
      <w:r>
        <w:rPr>
          <w:spacing w:val="-2"/>
          <w:sz w:val="24"/>
        </w:rPr>
        <w:t xml:space="preserve"> </w:t>
      </w:r>
      <w:r>
        <w:rPr>
          <w:sz w:val="24"/>
        </w:rPr>
        <w:t>on</w:t>
      </w:r>
      <w:r>
        <w:rPr>
          <w:spacing w:val="-6"/>
          <w:sz w:val="24"/>
        </w:rPr>
        <w:t xml:space="preserve"> </w:t>
      </w:r>
      <w:r>
        <w:rPr>
          <w:sz w:val="24"/>
        </w:rPr>
        <w:t>the</w:t>
      </w:r>
      <w:r>
        <w:rPr>
          <w:spacing w:val="-2"/>
          <w:sz w:val="24"/>
        </w:rPr>
        <w:t xml:space="preserve"> </w:t>
      </w:r>
      <w:r>
        <w:rPr>
          <w:sz w:val="24"/>
        </w:rPr>
        <w:t>roads</w:t>
      </w:r>
      <w:r>
        <w:rPr>
          <w:spacing w:val="-6"/>
          <w:sz w:val="24"/>
        </w:rPr>
        <w:t xml:space="preserve"> </w:t>
      </w:r>
      <w:r>
        <w:rPr>
          <w:sz w:val="24"/>
        </w:rPr>
        <w:t>&amp;</w:t>
      </w:r>
      <w:r>
        <w:rPr>
          <w:spacing w:val="-4"/>
          <w:sz w:val="24"/>
        </w:rPr>
        <w:t xml:space="preserve"> </w:t>
      </w:r>
      <w:r>
        <w:rPr>
          <w:spacing w:val="-2"/>
          <w:sz w:val="24"/>
        </w:rPr>
        <w:t>passages.</w:t>
      </w:r>
    </w:p>
    <w:p w:rsidR="00F30CD0" w:rsidRDefault="00F319C3">
      <w:pPr>
        <w:pStyle w:val="ListParagraph"/>
        <w:numPr>
          <w:ilvl w:val="0"/>
          <w:numId w:val="17"/>
        </w:numPr>
        <w:tabs>
          <w:tab w:val="left" w:pos="2520"/>
        </w:tabs>
        <w:spacing w:before="1"/>
        <w:rPr>
          <w:sz w:val="24"/>
        </w:rPr>
      </w:pPr>
      <w:r>
        <w:rPr>
          <w:sz w:val="24"/>
        </w:rPr>
        <w:t>Do</w:t>
      </w:r>
      <w:r>
        <w:rPr>
          <w:spacing w:val="-2"/>
          <w:sz w:val="24"/>
        </w:rPr>
        <w:t xml:space="preserve"> </w:t>
      </w:r>
      <w:r>
        <w:rPr>
          <w:sz w:val="24"/>
        </w:rPr>
        <w:t>not</w:t>
      </w:r>
      <w:r>
        <w:rPr>
          <w:spacing w:val="-4"/>
          <w:sz w:val="24"/>
        </w:rPr>
        <w:t xml:space="preserve"> </w:t>
      </w:r>
      <w:r>
        <w:rPr>
          <w:sz w:val="24"/>
        </w:rPr>
        <w:t>walk</w:t>
      </w:r>
      <w:r>
        <w:rPr>
          <w:spacing w:val="-5"/>
          <w:sz w:val="24"/>
        </w:rPr>
        <w:t xml:space="preserve"> </w:t>
      </w:r>
      <w:r>
        <w:rPr>
          <w:sz w:val="24"/>
        </w:rPr>
        <w:t>on</w:t>
      </w:r>
      <w:r>
        <w:rPr>
          <w:spacing w:val="-2"/>
          <w:sz w:val="24"/>
        </w:rPr>
        <w:t xml:space="preserve"> </w:t>
      </w:r>
      <w:r>
        <w:rPr>
          <w:sz w:val="24"/>
        </w:rPr>
        <w:t>pipelines</w:t>
      </w:r>
      <w:r>
        <w:rPr>
          <w:spacing w:val="-4"/>
          <w:sz w:val="24"/>
        </w:rPr>
        <w:t xml:space="preserve"> </w:t>
      </w:r>
      <w:r>
        <w:rPr>
          <w:sz w:val="24"/>
        </w:rPr>
        <w:t>or</w:t>
      </w:r>
      <w:r>
        <w:rPr>
          <w:spacing w:val="-3"/>
          <w:sz w:val="24"/>
        </w:rPr>
        <w:t xml:space="preserve"> </w:t>
      </w:r>
      <w:r>
        <w:rPr>
          <w:sz w:val="24"/>
        </w:rPr>
        <w:t>false</w:t>
      </w:r>
      <w:r>
        <w:rPr>
          <w:spacing w:val="1"/>
          <w:sz w:val="24"/>
        </w:rPr>
        <w:t xml:space="preserve"> </w:t>
      </w:r>
      <w:r>
        <w:rPr>
          <w:spacing w:val="-2"/>
          <w:sz w:val="24"/>
        </w:rPr>
        <w:t>ceiling.</w:t>
      </w:r>
    </w:p>
    <w:p w:rsidR="00F30CD0" w:rsidRDefault="00F319C3">
      <w:pPr>
        <w:pStyle w:val="ListParagraph"/>
        <w:numPr>
          <w:ilvl w:val="0"/>
          <w:numId w:val="17"/>
        </w:numPr>
        <w:tabs>
          <w:tab w:val="left" w:pos="2520"/>
        </w:tabs>
        <w:rPr>
          <w:sz w:val="24"/>
        </w:rPr>
      </w:pPr>
      <w:r>
        <w:rPr>
          <w:sz w:val="24"/>
        </w:rPr>
        <w:t>Maintain</w:t>
      </w:r>
      <w:r>
        <w:rPr>
          <w:spacing w:val="-3"/>
          <w:sz w:val="24"/>
        </w:rPr>
        <w:t xml:space="preserve"> </w:t>
      </w:r>
      <w:r>
        <w:rPr>
          <w:sz w:val="24"/>
        </w:rPr>
        <w:t>good</w:t>
      </w:r>
      <w:r>
        <w:rPr>
          <w:spacing w:val="-3"/>
          <w:sz w:val="24"/>
        </w:rPr>
        <w:t xml:space="preserve"> </w:t>
      </w:r>
      <w:r>
        <w:rPr>
          <w:sz w:val="24"/>
        </w:rPr>
        <w:t>Housekeeping</w:t>
      </w:r>
      <w:r>
        <w:rPr>
          <w:spacing w:val="-2"/>
          <w:sz w:val="24"/>
        </w:rPr>
        <w:t xml:space="preserve"> </w:t>
      </w:r>
      <w:r>
        <w:rPr>
          <w:sz w:val="24"/>
        </w:rPr>
        <w:t>at</w:t>
      </w:r>
      <w:r>
        <w:rPr>
          <w:spacing w:val="-4"/>
          <w:sz w:val="24"/>
        </w:rPr>
        <w:t xml:space="preserve"> </w:t>
      </w:r>
      <w:r>
        <w:rPr>
          <w:sz w:val="24"/>
        </w:rPr>
        <w:t>work</w:t>
      </w:r>
      <w:r>
        <w:rPr>
          <w:spacing w:val="-2"/>
          <w:sz w:val="24"/>
        </w:rPr>
        <w:t xml:space="preserve"> </w:t>
      </w:r>
      <w:r>
        <w:rPr>
          <w:spacing w:val="-4"/>
          <w:sz w:val="24"/>
        </w:rPr>
        <w:t>site.</w:t>
      </w:r>
    </w:p>
    <w:p w:rsidR="00F30CD0" w:rsidRDefault="00F319C3">
      <w:pPr>
        <w:pStyle w:val="ListParagraph"/>
        <w:numPr>
          <w:ilvl w:val="0"/>
          <w:numId w:val="17"/>
        </w:numPr>
        <w:tabs>
          <w:tab w:val="left" w:pos="2520"/>
        </w:tabs>
        <w:rPr>
          <w:sz w:val="24"/>
        </w:rPr>
      </w:pPr>
      <w:r>
        <w:rPr>
          <w:sz w:val="24"/>
        </w:rPr>
        <w:t>No</w:t>
      </w:r>
      <w:r>
        <w:rPr>
          <w:spacing w:val="-6"/>
          <w:sz w:val="24"/>
        </w:rPr>
        <w:t xml:space="preserve"> </w:t>
      </w:r>
      <w:r>
        <w:rPr>
          <w:sz w:val="24"/>
        </w:rPr>
        <w:t>photography/</w:t>
      </w:r>
      <w:r>
        <w:rPr>
          <w:spacing w:val="-9"/>
          <w:sz w:val="24"/>
        </w:rPr>
        <w:t xml:space="preserve"> </w:t>
      </w:r>
      <w:r>
        <w:rPr>
          <w:sz w:val="24"/>
        </w:rPr>
        <w:t>Videography</w:t>
      </w:r>
      <w:r>
        <w:rPr>
          <w:spacing w:val="-7"/>
          <w:sz w:val="24"/>
        </w:rPr>
        <w:t xml:space="preserve"> </w:t>
      </w:r>
      <w:r>
        <w:rPr>
          <w:sz w:val="24"/>
        </w:rPr>
        <w:t>allowed</w:t>
      </w:r>
      <w:r>
        <w:rPr>
          <w:spacing w:val="-8"/>
          <w:sz w:val="24"/>
        </w:rPr>
        <w:t xml:space="preserve"> </w:t>
      </w:r>
      <w:r>
        <w:rPr>
          <w:sz w:val="24"/>
        </w:rPr>
        <w:t>without</w:t>
      </w:r>
      <w:r>
        <w:rPr>
          <w:spacing w:val="-7"/>
          <w:sz w:val="24"/>
        </w:rPr>
        <w:t xml:space="preserve"> </w:t>
      </w:r>
      <w:r>
        <w:rPr>
          <w:spacing w:val="-2"/>
          <w:sz w:val="24"/>
        </w:rPr>
        <w:t>permission</w:t>
      </w:r>
    </w:p>
    <w:p w:rsidR="00F30CD0" w:rsidRDefault="00F319C3">
      <w:pPr>
        <w:pStyle w:val="ListParagraph"/>
        <w:numPr>
          <w:ilvl w:val="0"/>
          <w:numId w:val="17"/>
        </w:numPr>
        <w:tabs>
          <w:tab w:val="left" w:pos="2520"/>
        </w:tabs>
        <w:rPr>
          <w:sz w:val="24"/>
        </w:rPr>
      </w:pPr>
      <w:r>
        <w:rPr>
          <w:sz w:val="24"/>
        </w:rPr>
        <w:t>All</w:t>
      </w:r>
      <w:r>
        <w:rPr>
          <w:spacing w:val="-5"/>
          <w:sz w:val="24"/>
        </w:rPr>
        <w:t xml:space="preserve"> </w:t>
      </w:r>
      <w:r>
        <w:rPr>
          <w:sz w:val="24"/>
        </w:rPr>
        <w:t>Site</w:t>
      </w:r>
      <w:r>
        <w:rPr>
          <w:spacing w:val="-6"/>
          <w:sz w:val="24"/>
        </w:rPr>
        <w:t xml:space="preserve"> </w:t>
      </w:r>
      <w:r>
        <w:rPr>
          <w:sz w:val="24"/>
        </w:rPr>
        <w:t>supervisors</w:t>
      </w:r>
      <w:r>
        <w:rPr>
          <w:spacing w:val="-4"/>
          <w:sz w:val="24"/>
        </w:rPr>
        <w:t xml:space="preserve"> </w:t>
      </w:r>
      <w:r>
        <w:rPr>
          <w:sz w:val="24"/>
        </w:rPr>
        <w:t>&amp;</w:t>
      </w:r>
      <w:r>
        <w:rPr>
          <w:spacing w:val="-6"/>
          <w:sz w:val="24"/>
        </w:rPr>
        <w:t xml:space="preserve"> </w:t>
      </w:r>
      <w:r>
        <w:rPr>
          <w:sz w:val="24"/>
        </w:rPr>
        <w:t>engineers</w:t>
      </w:r>
      <w:r>
        <w:rPr>
          <w:spacing w:val="-4"/>
          <w:sz w:val="24"/>
        </w:rPr>
        <w:t xml:space="preserve"> </w:t>
      </w:r>
      <w:r>
        <w:rPr>
          <w:sz w:val="24"/>
        </w:rPr>
        <w:t>(including</w:t>
      </w:r>
      <w:r>
        <w:rPr>
          <w:spacing w:val="-4"/>
          <w:sz w:val="24"/>
        </w:rPr>
        <w:t xml:space="preserve"> </w:t>
      </w:r>
      <w:r>
        <w:rPr>
          <w:sz w:val="24"/>
        </w:rPr>
        <w:t>subcontractor’s)</w:t>
      </w:r>
      <w:r>
        <w:rPr>
          <w:spacing w:val="-4"/>
          <w:sz w:val="24"/>
        </w:rPr>
        <w:t xml:space="preserve"> </w:t>
      </w:r>
      <w:r>
        <w:rPr>
          <w:sz w:val="24"/>
        </w:rPr>
        <w:t>must</w:t>
      </w:r>
      <w:r>
        <w:rPr>
          <w:spacing w:val="-5"/>
          <w:sz w:val="24"/>
        </w:rPr>
        <w:t xml:space="preserve"> </w:t>
      </w:r>
      <w:r>
        <w:rPr>
          <w:sz w:val="24"/>
        </w:rPr>
        <w:t>be</w:t>
      </w:r>
      <w:r>
        <w:rPr>
          <w:spacing w:val="-3"/>
          <w:sz w:val="24"/>
        </w:rPr>
        <w:t xml:space="preserve"> </w:t>
      </w:r>
      <w:r>
        <w:rPr>
          <w:sz w:val="24"/>
        </w:rPr>
        <w:t>imparted</w:t>
      </w:r>
      <w:r>
        <w:rPr>
          <w:spacing w:val="-4"/>
          <w:sz w:val="24"/>
        </w:rPr>
        <w:t xml:space="preserve"> </w:t>
      </w:r>
      <w:r>
        <w:rPr>
          <w:spacing w:val="-2"/>
          <w:sz w:val="24"/>
        </w:rPr>
        <w:t>structured</w:t>
      </w:r>
    </w:p>
    <w:p w:rsidR="00F30CD0" w:rsidRDefault="00F319C3">
      <w:pPr>
        <w:pStyle w:val="BodyText"/>
        <w:ind w:left="2520"/>
      </w:pPr>
      <w:r>
        <w:t>training</w:t>
      </w:r>
      <w:r>
        <w:rPr>
          <w:spacing w:val="-5"/>
        </w:rPr>
        <w:t xml:space="preserve"> </w:t>
      </w:r>
      <w:r>
        <w:t>on</w:t>
      </w:r>
      <w:r>
        <w:rPr>
          <w:spacing w:val="-1"/>
        </w:rPr>
        <w:t xml:space="preserve"> </w:t>
      </w:r>
      <w:r>
        <w:t>construction</w:t>
      </w:r>
      <w:r>
        <w:rPr>
          <w:spacing w:val="-3"/>
        </w:rPr>
        <w:t xml:space="preserve"> </w:t>
      </w:r>
      <w:r>
        <w:t>safety</w:t>
      </w:r>
      <w:r>
        <w:rPr>
          <w:spacing w:val="-5"/>
        </w:rPr>
        <w:t xml:space="preserve"> </w:t>
      </w:r>
      <w:r>
        <w:t>before</w:t>
      </w:r>
      <w:r>
        <w:rPr>
          <w:spacing w:val="-4"/>
        </w:rPr>
        <w:t xml:space="preserve"> </w:t>
      </w:r>
      <w:r>
        <w:t>start</w:t>
      </w:r>
      <w:r>
        <w:rPr>
          <w:spacing w:val="-1"/>
        </w:rPr>
        <w:t xml:space="preserve"> </w:t>
      </w:r>
      <w:r>
        <w:t>of</w:t>
      </w:r>
      <w:r>
        <w:rPr>
          <w:spacing w:val="-3"/>
        </w:rPr>
        <w:t xml:space="preserve"> </w:t>
      </w:r>
      <w:r>
        <w:t>the</w:t>
      </w:r>
      <w:r>
        <w:rPr>
          <w:spacing w:val="-4"/>
        </w:rPr>
        <w:t xml:space="preserve"> </w:t>
      </w:r>
      <w:r>
        <w:t>job</w:t>
      </w:r>
      <w:r>
        <w:rPr>
          <w:spacing w:val="-3"/>
        </w:rPr>
        <w:t xml:space="preserve"> </w:t>
      </w:r>
      <w:r>
        <w:t>&amp;</w:t>
      </w:r>
      <w:r>
        <w:rPr>
          <w:spacing w:val="-3"/>
        </w:rPr>
        <w:t xml:space="preserve"> </w:t>
      </w:r>
      <w:r>
        <w:t>record</w:t>
      </w:r>
      <w:r>
        <w:rPr>
          <w:spacing w:val="-3"/>
        </w:rPr>
        <w:t xml:space="preserve"> </w:t>
      </w:r>
      <w:r>
        <w:t>to</w:t>
      </w:r>
      <w:r>
        <w:rPr>
          <w:spacing w:val="-3"/>
        </w:rPr>
        <w:t xml:space="preserve"> </w:t>
      </w:r>
      <w:r>
        <w:t>be</w:t>
      </w:r>
      <w:r>
        <w:rPr>
          <w:spacing w:val="-1"/>
        </w:rPr>
        <w:t xml:space="preserve"> </w:t>
      </w:r>
      <w:r>
        <w:rPr>
          <w:spacing w:val="-2"/>
        </w:rPr>
        <w:t>maintained.</w:t>
      </w:r>
    </w:p>
    <w:p w:rsidR="00F30CD0" w:rsidRDefault="00F319C3">
      <w:pPr>
        <w:pStyle w:val="ListParagraph"/>
        <w:numPr>
          <w:ilvl w:val="0"/>
          <w:numId w:val="17"/>
        </w:numPr>
        <w:tabs>
          <w:tab w:val="left" w:pos="2520"/>
        </w:tabs>
        <w:rPr>
          <w:sz w:val="24"/>
        </w:rPr>
      </w:pPr>
      <w:r>
        <w:rPr>
          <w:sz w:val="24"/>
        </w:rPr>
        <w:t>Availability</w:t>
      </w:r>
      <w:r>
        <w:rPr>
          <w:spacing w:val="-8"/>
          <w:sz w:val="24"/>
        </w:rPr>
        <w:t xml:space="preserve"> </w:t>
      </w:r>
      <w:r>
        <w:rPr>
          <w:sz w:val="24"/>
        </w:rPr>
        <w:t>of</w:t>
      </w:r>
      <w:r>
        <w:rPr>
          <w:spacing w:val="-5"/>
          <w:sz w:val="24"/>
        </w:rPr>
        <w:t xml:space="preserve"> </w:t>
      </w:r>
      <w:r>
        <w:rPr>
          <w:sz w:val="24"/>
        </w:rPr>
        <w:t>qualified</w:t>
      </w:r>
      <w:r>
        <w:rPr>
          <w:spacing w:val="-2"/>
          <w:sz w:val="24"/>
        </w:rPr>
        <w:t xml:space="preserve"> </w:t>
      </w:r>
      <w:r>
        <w:rPr>
          <w:sz w:val="24"/>
        </w:rPr>
        <w:t>&amp;</w:t>
      </w:r>
      <w:r>
        <w:rPr>
          <w:spacing w:val="-8"/>
          <w:sz w:val="24"/>
        </w:rPr>
        <w:t xml:space="preserve"> </w:t>
      </w:r>
      <w:r>
        <w:rPr>
          <w:sz w:val="24"/>
        </w:rPr>
        <w:t>trained</w:t>
      </w:r>
      <w:r>
        <w:rPr>
          <w:spacing w:val="-4"/>
          <w:sz w:val="24"/>
        </w:rPr>
        <w:t xml:space="preserve"> </w:t>
      </w:r>
      <w:r>
        <w:rPr>
          <w:sz w:val="24"/>
        </w:rPr>
        <w:t>Site</w:t>
      </w:r>
      <w:r>
        <w:rPr>
          <w:spacing w:val="-5"/>
          <w:sz w:val="24"/>
        </w:rPr>
        <w:t xml:space="preserve"> </w:t>
      </w:r>
      <w:r>
        <w:rPr>
          <w:sz w:val="24"/>
        </w:rPr>
        <w:t>Engineer at</w:t>
      </w:r>
      <w:r>
        <w:rPr>
          <w:spacing w:val="-8"/>
          <w:sz w:val="24"/>
        </w:rPr>
        <w:t xml:space="preserve"> </w:t>
      </w:r>
      <w:r>
        <w:rPr>
          <w:sz w:val="24"/>
        </w:rPr>
        <w:t>site</w:t>
      </w:r>
      <w:r>
        <w:rPr>
          <w:spacing w:val="-4"/>
          <w:sz w:val="24"/>
        </w:rPr>
        <w:t xml:space="preserve"> </w:t>
      </w:r>
      <w:r>
        <w:rPr>
          <w:sz w:val="24"/>
        </w:rPr>
        <w:t>during</w:t>
      </w:r>
      <w:r>
        <w:rPr>
          <w:spacing w:val="-6"/>
          <w:sz w:val="24"/>
        </w:rPr>
        <w:t xml:space="preserve"> </w:t>
      </w:r>
      <w:r>
        <w:rPr>
          <w:sz w:val="24"/>
        </w:rPr>
        <w:t>all</w:t>
      </w:r>
      <w:r>
        <w:rPr>
          <w:spacing w:val="-6"/>
          <w:sz w:val="24"/>
        </w:rPr>
        <w:t xml:space="preserve"> </w:t>
      </w:r>
      <w:r>
        <w:rPr>
          <w:sz w:val="24"/>
        </w:rPr>
        <w:t>working</w:t>
      </w:r>
      <w:r>
        <w:rPr>
          <w:spacing w:val="-8"/>
          <w:sz w:val="24"/>
        </w:rPr>
        <w:t xml:space="preserve"> </w:t>
      </w:r>
      <w:r>
        <w:rPr>
          <w:spacing w:val="-2"/>
          <w:sz w:val="24"/>
        </w:rPr>
        <w:t>hours.</w:t>
      </w:r>
    </w:p>
    <w:p w:rsidR="00F30CD0" w:rsidRDefault="00F319C3">
      <w:pPr>
        <w:pStyle w:val="BodyText"/>
        <w:ind w:left="2520"/>
      </w:pPr>
      <w:r>
        <w:t>Site</w:t>
      </w:r>
      <w:r>
        <w:rPr>
          <w:spacing w:val="-3"/>
        </w:rPr>
        <w:t xml:space="preserve"> </w:t>
      </w:r>
      <w:r>
        <w:t>Safety training</w:t>
      </w:r>
      <w:r>
        <w:rPr>
          <w:spacing w:val="-2"/>
        </w:rPr>
        <w:t xml:space="preserve"> </w:t>
      </w:r>
      <w:r>
        <w:t>to be</w:t>
      </w:r>
      <w:r>
        <w:rPr>
          <w:spacing w:val="-2"/>
        </w:rPr>
        <w:t xml:space="preserve"> </w:t>
      </w:r>
      <w:r>
        <w:t>imparted</w:t>
      </w:r>
      <w:r>
        <w:rPr>
          <w:spacing w:val="-1"/>
        </w:rPr>
        <w:t xml:space="preserve"> </w:t>
      </w:r>
      <w:r>
        <w:t>to</w:t>
      </w:r>
      <w:r>
        <w:rPr>
          <w:spacing w:val="-2"/>
        </w:rPr>
        <w:t xml:space="preserve"> </w:t>
      </w:r>
      <w:r>
        <w:t>all</w:t>
      </w:r>
      <w:r>
        <w:rPr>
          <w:spacing w:val="-3"/>
        </w:rPr>
        <w:t xml:space="preserve"> </w:t>
      </w:r>
      <w:r>
        <w:t>workers</w:t>
      </w:r>
      <w:r>
        <w:rPr>
          <w:spacing w:val="-4"/>
        </w:rPr>
        <w:t xml:space="preserve"> </w:t>
      </w:r>
      <w:r>
        <w:t>&amp;</w:t>
      </w:r>
      <w:r>
        <w:rPr>
          <w:spacing w:val="-1"/>
        </w:rPr>
        <w:t xml:space="preserve"> </w:t>
      </w:r>
      <w:r>
        <w:t>plan</w:t>
      </w:r>
      <w:r>
        <w:rPr>
          <w:spacing w:val="-1"/>
        </w:rPr>
        <w:t xml:space="preserve"> </w:t>
      </w:r>
      <w:r>
        <w:t>to</w:t>
      </w:r>
      <w:r>
        <w:rPr>
          <w:spacing w:val="-2"/>
        </w:rPr>
        <w:t xml:space="preserve"> </w:t>
      </w:r>
      <w:r>
        <w:t>be</w:t>
      </w:r>
      <w:r>
        <w:rPr>
          <w:spacing w:val="-3"/>
        </w:rPr>
        <w:t xml:space="preserve"> </w:t>
      </w:r>
      <w:r>
        <w:t>made</w:t>
      </w:r>
      <w:r>
        <w:rPr>
          <w:spacing w:val="-1"/>
        </w:rPr>
        <w:t xml:space="preserve"> </w:t>
      </w:r>
      <w:r>
        <w:t>to cover every</w:t>
      </w:r>
      <w:r>
        <w:rPr>
          <w:spacing w:val="-3"/>
        </w:rPr>
        <w:t xml:space="preserve"> </w:t>
      </w:r>
      <w:r>
        <w:rPr>
          <w:spacing w:val="-2"/>
        </w:rPr>
        <w:t>worker.</w:t>
      </w:r>
    </w:p>
    <w:p w:rsidR="00F30CD0" w:rsidRDefault="00F319C3">
      <w:pPr>
        <w:pStyle w:val="ListParagraph"/>
        <w:numPr>
          <w:ilvl w:val="0"/>
          <w:numId w:val="17"/>
        </w:numPr>
        <w:tabs>
          <w:tab w:val="left" w:pos="2520"/>
        </w:tabs>
        <w:spacing w:before="7" w:line="289" w:lineRule="exact"/>
        <w:rPr>
          <w:sz w:val="24"/>
        </w:rPr>
      </w:pPr>
      <w:r>
        <w:rPr>
          <w:sz w:val="24"/>
        </w:rPr>
        <w:t>Tools</w:t>
      </w:r>
      <w:r>
        <w:rPr>
          <w:spacing w:val="-9"/>
          <w:sz w:val="24"/>
        </w:rPr>
        <w:t xml:space="preserve"> </w:t>
      </w:r>
      <w:r>
        <w:rPr>
          <w:sz w:val="24"/>
        </w:rPr>
        <w:t>box</w:t>
      </w:r>
      <w:r>
        <w:rPr>
          <w:spacing w:val="-6"/>
          <w:sz w:val="24"/>
        </w:rPr>
        <w:t xml:space="preserve"> </w:t>
      </w:r>
      <w:r>
        <w:rPr>
          <w:sz w:val="24"/>
        </w:rPr>
        <w:t>talk</w:t>
      </w:r>
      <w:r>
        <w:rPr>
          <w:spacing w:val="-6"/>
          <w:sz w:val="24"/>
        </w:rPr>
        <w:t xml:space="preserve"> </w:t>
      </w:r>
      <w:r>
        <w:rPr>
          <w:sz w:val="24"/>
        </w:rPr>
        <w:t>(5-15</w:t>
      </w:r>
      <w:r>
        <w:rPr>
          <w:spacing w:val="-6"/>
          <w:sz w:val="24"/>
        </w:rPr>
        <w:t xml:space="preserve"> </w:t>
      </w:r>
      <w:r>
        <w:rPr>
          <w:sz w:val="24"/>
        </w:rPr>
        <w:t>minutes)</w:t>
      </w:r>
      <w:r>
        <w:rPr>
          <w:spacing w:val="-4"/>
          <w:sz w:val="24"/>
        </w:rPr>
        <w:t xml:space="preserve"> </w:t>
      </w:r>
      <w:r>
        <w:rPr>
          <w:sz w:val="24"/>
        </w:rPr>
        <w:t>by</w:t>
      </w:r>
      <w:r>
        <w:rPr>
          <w:spacing w:val="-6"/>
          <w:sz w:val="24"/>
        </w:rPr>
        <w:t xml:space="preserve"> </w:t>
      </w:r>
      <w:r>
        <w:rPr>
          <w:sz w:val="24"/>
        </w:rPr>
        <w:t>supervisor</w:t>
      </w:r>
      <w:r>
        <w:rPr>
          <w:spacing w:val="-3"/>
          <w:sz w:val="24"/>
        </w:rPr>
        <w:t xml:space="preserve"> </w:t>
      </w:r>
      <w:r>
        <w:rPr>
          <w:sz w:val="24"/>
        </w:rPr>
        <w:t>prior</w:t>
      </w:r>
      <w:r>
        <w:rPr>
          <w:spacing w:val="-9"/>
          <w:sz w:val="24"/>
        </w:rPr>
        <w:t xml:space="preserve"> </w:t>
      </w:r>
      <w:r>
        <w:rPr>
          <w:sz w:val="24"/>
        </w:rPr>
        <w:t>to</w:t>
      </w:r>
      <w:r>
        <w:rPr>
          <w:spacing w:val="-1"/>
          <w:sz w:val="24"/>
        </w:rPr>
        <w:t xml:space="preserve"> </w:t>
      </w:r>
      <w:r>
        <w:rPr>
          <w:sz w:val="24"/>
        </w:rPr>
        <w:t>commencement</w:t>
      </w:r>
      <w:r>
        <w:rPr>
          <w:spacing w:val="-5"/>
          <w:sz w:val="24"/>
        </w:rPr>
        <w:t xml:space="preserve"> </w:t>
      </w:r>
      <w:r>
        <w:rPr>
          <w:sz w:val="24"/>
        </w:rPr>
        <w:t>of</w:t>
      </w:r>
      <w:r>
        <w:rPr>
          <w:spacing w:val="-5"/>
          <w:sz w:val="24"/>
        </w:rPr>
        <w:t xml:space="preserve"> </w:t>
      </w:r>
      <w:r>
        <w:rPr>
          <w:sz w:val="24"/>
        </w:rPr>
        <w:t>any</w:t>
      </w:r>
      <w:r>
        <w:rPr>
          <w:spacing w:val="-4"/>
          <w:sz w:val="24"/>
        </w:rPr>
        <w:t xml:space="preserve"> job.</w:t>
      </w:r>
    </w:p>
    <w:p w:rsidR="00F30CD0" w:rsidRDefault="00F319C3">
      <w:pPr>
        <w:pStyle w:val="ListParagraph"/>
        <w:numPr>
          <w:ilvl w:val="0"/>
          <w:numId w:val="17"/>
        </w:numPr>
        <w:tabs>
          <w:tab w:val="left" w:pos="2520"/>
        </w:tabs>
        <w:spacing w:line="242" w:lineRule="auto"/>
        <w:ind w:right="480"/>
        <w:rPr>
          <w:sz w:val="24"/>
        </w:rPr>
      </w:pPr>
      <w:r>
        <w:rPr>
          <w:sz w:val="24"/>
        </w:rPr>
        <w:t>All</w:t>
      </w:r>
      <w:r>
        <w:rPr>
          <w:spacing w:val="-3"/>
          <w:sz w:val="24"/>
        </w:rPr>
        <w:t xml:space="preserve"> </w:t>
      </w:r>
      <w:r>
        <w:rPr>
          <w:sz w:val="24"/>
        </w:rPr>
        <w:t>accident</w:t>
      </w:r>
      <w:r>
        <w:rPr>
          <w:spacing w:val="-4"/>
          <w:sz w:val="24"/>
        </w:rPr>
        <w:t xml:space="preserve"> </w:t>
      </w:r>
      <w:r>
        <w:rPr>
          <w:sz w:val="24"/>
        </w:rPr>
        <w:t>/</w:t>
      </w:r>
      <w:r>
        <w:rPr>
          <w:spacing w:val="-3"/>
          <w:sz w:val="24"/>
        </w:rPr>
        <w:t xml:space="preserve"> </w:t>
      </w:r>
      <w:r>
        <w:rPr>
          <w:sz w:val="24"/>
        </w:rPr>
        <w:t>incidents</w:t>
      </w:r>
      <w:r>
        <w:rPr>
          <w:spacing w:val="-3"/>
          <w:sz w:val="24"/>
        </w:rPr>
        <w:t xml:space="preserve"> </w:t>
      </w:r>
      <w:r>
        <w:rPr>
          <w:sz w:val="24"/>
        </w:rPr>
        <w:t>(Near</w:t>
      </w:r>
      <w:r>
        <w:rPr>
          <w:spacing w:val="-5"/>
          <w:sz w:val="24"/>
        </w:rPr>
        <w:t xml:space="preserve"> </w:t>
      </w:r>
      <w:r>
        <w:rPr>
          <w:sz w:val="24"/>
        </w:rPr>
        <w:t>Miss)</w:t>
      </w:r>
      <w:r>
        <w:rPr>
          <w:spacing w:val="-4"/>
          <w:sz w:val="24"/>
        </w:rPr>
        <w:t xml:space="preserve"> </w:t>
      </w:r>
      <w:r>
        <w:rPr>
          <w:sz w:val="24"/>
        </w:rPr>
        <w:t>to</w:t>
      </w:r>
      <w:r>
        <w:rPr>
          <w:spacing w:val="-5"/>
          <w:sz w:val="24"/>
        </w:rPr>
        <w:t xml:space="preserve"> </w:t>
      </w:r>
      <w:r>
        <w:rPr>
          <w:sz w:val="24"/>
        </w:rPr>
        <w:t>be</w:t>
      </w:r>
      <w:r>
        <w:rPr>
          <w:spacing w:val="-3"/>
          <w:sz w:val="24"/>
        </w:rPr>
        <w:t xml:space="preserve"> </w:t>
      </w:r>
      <w:r>
        <w:rPr>
          <w:sz w:val="24"/>
        </w:rPr>
        <w:t>reported</w:t>
      </w:r>
      <w:r>
        <w:rPr>
          <w:spacing w:val="-2"/>
          <w:sz w:val="24"/>
        </w:rPr>
        <w:t xml:space="preserve"> </w:t>
      </w:r>
      <w:r>
        <w:rPr>
          <w:sz w:val="24"/>
        </w:rPr>
        <w:t>&amp;</w:t>
      </w:r>
      <w:r>
        <w:rPr>
          <w:spacing w:val="-4"/>
          <w:sz w:val="24"/>
        </w:rPr>
        <w:t xml:space="preserve"> </w:t>
      </w:r>
      <w:r>
        <w:rPr>
          <w:sz w:val="24"/>
        </w:rPr>
        <w:t>investigated.</w:t>
      </w:r>
      <w:r>
        <w:rPr>
          <w:spacing w:val="-2"/>
          <w:sz w:val="24"/>
        </w:rPr>
        <w:t xml:space="preserve"> </w:t>
      </w:r>
      <w:r>
        <w:rPr>
          <w:sz w:val="24"/>
        </w:rPr>
        <w:t>(formats</w:t>
      </w:r>
      <w:r>
        <w:rPr>
          <w:spacing w:val="-3"/>
          <w:sz w:val="24"/>
        </w:rPr>
        <w:t xml:space="preserve"> </w:t>
      </w:r>
      <w:r>
        <w:rPr>
          <w:sz w:val="24"/>
        </w:rPr>
        <w:t>&amp;procedure should be finalized)</w:t>
      </w:r>
    </w:p>
    <w:p w:rsidR="00F30CD0" w:rsidRDefault="00F319C3">
      <w:pPr>
        <w:pStyle w:val="ListParagraph"/>
        <w:numPr>
          <w:ilvl w:val="0"/>
          <w:numId w:val="17"/>
        </w:numPr>
        <w:tabs>
          <w:tab w:val="left" w:pos="2520"/>
        </w:tabs>
        <w:spacing w:line="289" w:lineRule="exact"/>
        <w:rPr>
          <w:sz w:val="24"/>
        </w:rPr>
      </w:pPr>
      <w:r>
        <w:rPr>
          <w:sz w:val="24"/>
        </w:rPr>
        <w:t>Daily</w:t>
      </w:r>
      <w:r>
        <w:rPr>
          <w:spacing w:val="-10"/>
          <w:sz w:val="24"/>
        </w:rPr>
        <w:t xml:space="preserve"> </w:t>
      </w:r>
      <w:r>
        <w:rPr>
          <w:sz w:val="24"/>
        </w:rPr>
        <w:t>Safety</w:t>
      </w:r>
      <w:r>
        <w:rPr>
          <w:spacing w:val="-5"/>
          <w:sz w:val="24"/>
        </w:rPr>
        <w:t xml:space="preserve"> </w:t>
      </w:r>
      <w:r>
        <w:rPr>
          <w:sz w:val="24"/>
        </w:rPr>
        <w:t>Checking</w:t>
      </w:r>
      <w:r>
        <w:rPr>
          <w:spacing w:val="-6"/>
          <w:sz w:val="24"/>
        </w:rPr>
        <w:t xml:space="preserve"> </w:t>
      </w:r>
      <w:r>
        <w:rPr>
          <w:sz w:val="24"/>
        </w:rPr>
        <w:t>by</w:t>
      </w:r>
      <w:r>
        <w:rPr>
          <w:spacing w:val="-8"/>
          <w:sz w:val="24"/>
        </w:rPr>
        <w:t xml:space="preserve"> </w:t>
      </w:r>
      <w:r>
        <w:rPr>
          <w:sz w:val="24"/>
        </w:rPr>
        <w:t>Each</w:t>
      </w:r>
      <w:r>
        <w:rPr>
          <w:spacing w:val="-1"/>
          <w:sz w:val="24"/>
        </w:rPr>
        <w:t xml:space="preserve"> </w:t>
      </w:r>
      <w:r>
        <w:rPr>
          <w:sz w:val="24"/>
        </w:rPr>
        <w:t>Site</w:t>
      </w:r>
      <w:r>
        <w:rPr>
          <w:spacing w:val="-4"/>
          <w:sz w:val="24"/>
        </w:rPr>
        <w:t xml:space="preserve"> </w:t>
      </w:r>
      <w:r>
        <w:rPr>
          <w:sz w:val="24"/>
        </w:rPr>
        <w:t>Engineer</w:t>
      </w:r>
      <w:r>
        <w:rPr>
          <w:spacing w:val="-1"/>
          <w:sz w:val="24"/>
        </w:rPr>
        <w:t xml:space="preserve"> </w:t>
      </w:r>
      <w:r>
        <w:rPr>
          <w:sz w:val="24"/>
        </w:rPr>
        <w:t>along</w:t>
      </w:r>
      <w:r>
        <w:rPr>
          <w:spacing w:val="-8"/>
          <w:sz w:val="24"/>
        </w:rPr>
        <w:t xml:space="preserve"> </w:t>
      </w:r>
      <w:r>
        <w:rPr>
          <w:sz w:val="24"/>
        </w:rPr>
        <w:t>with</w:t>
      </w:r>
      <w:r>
        <w:rPr>
          <w:spacing w:val="-1"/>
          <w:sz w:val="24"/>
        </w:rPr>
        <w:t xml:space="preserve"> </w:t>
      </w:r>
      <w:r>
        <w:rPr>
          <w:sz w:val="24"/>
        </w:rPr>
        <w:t>Safety</w:t>
      </w:r>
      <w:r>
        <w:rPr>
          <w:spacing w:val="-7"/>
          <w:sz w:val="24"/>
        </w:rPr>
        <w:t xml:space="preserve"> </w:t>
      </w:r>
      <w:r>
        <w:rPr>
          <w:spacing w:val="-2"/>
          <w:sz w:val="24"/>
        </w:rPr>
        <w:t>engineer.</w:t>
      </w:r>
    </w:p>
    <w:p w:rsidR="00F30CD0" w:rsidRDefault="00F319C3">
      <w:pPr>
        <w:pStyle w:val="ListParagraph"/>
        <w:numPr>
          <w:ilvl w:val="0"/>
          <w:numId w:val="17"/>
        </w:numPr>
        <w:tabs>
          <w:tab w:val="left" w:pos="2520"/>
        </w:tabs>
        <w:spacing w:line="289" w:lineRule="exact"/>
        <w:rPr>
          <w:sz w:val="24"/>
        </w:rPr>
      </w:pPr>
      <w:r>
        <w:rPr>
          <w:sz w:val="24"/>
        </w:rPr>
        <w:t>Weekly</w:t>
      </w:r>
      <w:r>
        <w:rPr>
          <w:spacing w:val="-8"/>
          <w:sz w:val="24"/>
        </w:rPr>
        <w:t xml:space="preserve"> </w:t>
      </w:r>
      <w:r>
        <w:rPr>
          <w:sz w:val="24"/>
        </w:rPr>
        <w:t>co-ordination</w:t>
      </w:r>
      <w:r>
        <w:rPr>
          <w:spacing w:val="-3"/>
          <w:sz w:val="24"/>
        </w:rPr>
        <w:t xml:space="preserve"> </w:t>
      </w:r>
      <w:r>
        <w:rPr>
          <w:sz w:val="24"/>
        </w:rPr>
        <w:t>meeting</w:t>
      </w:r>
      <w:r>
        <w:rPr>
          <w:spacing w:val="-9"/>
          <w:sz w:val="24"/>
        </w:rPr>
        <w:t xml:space="preserve"> </w:t>
      </w:r>
      <w:r>
        <w:rPr>
          <w:sz w:val="24"/>
        </w:rPr>
        <w:t>of</w:t>
      </w:r>
      <w:r>
        <w:rPr>
          <w:spacing w:val="-4"/>
          <w:sz w:val="24"/>
        </w:rPr>
        <w:t xml:space="preserve"> </w:t>
      </w:r>
      <w:r>
        <w:rPr>
          <w:sz w:val="24"/>
        </w:rPr>
        <w:t>all</w:t>
      </w:r>
      <w:r>
        <w:rPr>
          <w:spacing w:val="-8"/>
          <w:sz w:val="24"/>
        </w:rPr>
        <w:t xml:space="preserve"> </w:t>
      </w:r>
      <w:r>
        <w:rPr>
          <w:sz w:val="24"/>
        </w:rPr>
        <w:t>Safety</w:t>
      </w:r>
      <w:r>
        <w:rPr>
          <w:spacing w:val="-8"/>
          <w:sz w:val="24"/>
        </w:rPr>
        <w:t xml:space="preserve"> </w:t>
      </w:r>
      <w:r>
        <w:rPr>
          <w:sz w:val="24"/>
        </w:rPr>
        <w:t>engineers</w:t>
      </w:r>
      <w:r>
        <w:rPr>
          <w:spacing w:val="-6"/>
          <w:sz w:val="24"/>
        </w:rPr>
        <w:t xml:space="preserve"> </w:t>
      </w:r>
      <w:r>
        <w:rPr>
          <w:sz w:val="24"/>
        </w:rPr>
        <w:t>with</w:t>
      </w:r>
      <w:r>
        <w:rPr>
          <w:spacing w:val="-6"/>
          <w:sz w:val="24"/>
        </w:rPr>
        <w:t xml:space="preserve"> </w:t>
      </w:r>
      <w:r>
        <w:rPr>
          <w:sz w:val="24"/>
        </w:rPr>
        <w:t>BCD</w:t>
      </w:r>
      <w:r>
        <w:rPr>
          <w:spacing w:val="-3"/>
          <w:sz w:val="24"/>
        </w:rPr>
        <w:t xml:space="preserve"> </w:t>
      </w:r>
      <w:r>
        <w:rPr>
          <w:sz w:val="24"/>
        </w:rPr>
        <w:t>safety</w:t>
      </w:r>
      <w:r>
        <w:rPr>
          <w:spacing w:val="-7"/>
          <w:sz w:val="24"/>
        </w:rPr>
        <w:t xml:space="preserve"> </w:t>
      </w:r>
      <w:r>
        <w:rPr>
          <w:spacing w:val="-2"/>
          <w:sz w:val="24"/>
        </w:rPr>
        <w:t>officer.</w:t>
      </w:r>
    </w:p>
    <w:p w:rsidR="00F30CD0" w:rsidRDefault="00F319C3">
      <w:pPr>
        <w:pStyle w:val="BodyText"/>
        <w:spacing w:before="4"/>
        <w:rPr>
          <w:sz w:val="7"/>
        </w:rPr>
      </w:pPr>
      <w:r>
        <w:rPr>
          <w:noProof/>
          <w:sz w:val="7"/>
        </w:rPr>
        <mc:AlternateContent>
          <mc:Choice Requires="wps">
            <w:drawing>
              <wp:anchor distT="0" distB="0" distL="0" distR="0" simplePos="0" relativeHeight="487721984" behindDoc="1" locked="0" layoutInCell="1" allowOverlap="1">
                <wp:simplePos x="0" y="0"/>
                <wp:positionH relativeFrom="page">
                  <wp:posOffset>1351914</wp:posOffset>
                </wp:positionH>
                <wp:positionV relativeFrom="paragraph">
                  <wp:posOffset>72040</wp:posOffset>
                </wp:positionV>
                <wp:extent cx="5589270" cy="6350"/>
                <wp:effectExtent l="0" t="0" r="0" b="0"/>
                <wp:wrapTopAndBottom/>
                <wp:docPr id="305" name="Graphic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230E3CC" id="Graphic 305" o:spid="_x0000_s1026" style="position:absolute;margin-left:106.45pt;margin-top:5.65pt;width:440.1pt;height:.5pt;z-index:-1559449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" path="m5589270,l,,,6350r5589270,l5589270,xe" fillcolor="#d9d9d9" stroked="f">
                <v:path arrowok="t"/>
                <w10:wrap type="topAndBottom" anchorx="page"/>
              </v:shape>
            </w:pict>
          </mc:Fallback>
        </mc:AlternateContent>
      </w:r>
    </w:p>
    <w:p w:rsidR="00F30CD0" w:rsidRDefault="00F30CD0">
      <w:pPr>
        <w:pStyle w:val="BodyText"/>
        <w:rPr>
          <w:sz w:val="7"/>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17"/>
        </w:numPr>
        <w:tabs>
          <w:tab w:val="left" w:pos="2520"/>
        </w:tabs>
        <w:spacing w:before="58"/>
        <w:rPr>
          <w:sz w:val="24"/>
        </w:rPr>
      </w:pPr>
      <w:r>
        <w:rPr>
          <w:sz w:val="24"/>
        </w:rPr>
        <w:lastRenderedPageBreak/>
        <w:t>Monthly</w:t>
      </w:r>
      <w:r>
        <w:rPr>
          <w:spacing w:val="-9"/>
          <w:sz w:val="24"/>
        </w:rPr>
        <w:t xml:space="preserve"> </w:t>
      </w:r>
      <w:r>
        <w:rPr>
          <w:sz w:val="24"/>
        </w:rPr>
        <w:t>safety</w:t>
      </w:r>
      <w:r>
        <w:rPr>
          <w:spacing w:val="-4"/>
          <w:sz w:val="24"/>
        </w:rPr>
        <w:t xml:space="preserve"> </w:t>
      </w:r>
      <w:r>
        <w:rPr>
          <w:sz w:val="24"/>
        </w:rPr>
        <w:t>meeting</w:t>
      </w:r>
      <w:r>
        <w:rPr>
          <w:spacing w:val="-12"/>
          <w:sz w:val="24"/>
        </w:rPr>
        <w:t xml:space="preserve"> </w:t>
      </w:r>
      <w:r>
        <w:rPr>
          <w:sz w:val="24"/>
        </w:rPr>
        <w:t>with</w:t>
      </w:r>
      <w:r>
        <w:rPr>
          <w:spacing w:val="-1"/>
          <w:sz w:val="24"/>
        </w:rPr>
        <w:t xml:space="preserve"> </w:t>
      </w:r>
      <w:r>
        <w:rPr>
          <w:sz w:val="24"/>
        </w:rPr>
        <w:t>Site</w:t>
      </w:r>
      <w:r>
        <w:rPr>
          <w:spacing w:val="-3"/>
          <w:sz w:val="24"/>
        </w:rPr>
        <w:t xml:space="preserve"> </w:t>
      </w:r>
      <w:r>
        <w:rPr>
          <w:sz w:val="24"/>
        </w:rPr>
        <w:t>In-</w:t>
      </w:r>
      <w:r>
        <w:rPr>
          <w:spacing w:val="-2"/>
          <w:sz w:val="24"/>
        </w:rPr>
        <w:t>charges.</w:t>
      </w:r>
    </w:p>
    <w:p w:rsidR="00F30CD0" w:rsidRDefault="00F319C3">
      <w:pPr>
        <w:pStyle w:val="ListParagraph"/>
        <w:numPr>
          <w:ilvl w:val="0"/>
          <w:numId w:val="17"/>
        </w:numPr>
        <w:tabs>
          <w:tab w:val="left" w:pos="2520"/>
        </w:tabs>
        <w:rPr>
          <w:sz w:val="24"/>
        </w:rPr>
      </w:pPr>
      <w:r>
        <w:rPr>
          <w:sz w:val="24"/>
        </w:rPr>
        <w:t>All</w:t>
      </w:r>
      <w:r>
        <w:rPr>
          <w:spacing w:val="-6"/>
          <w:sz w:val="24"/>
        </w:rPr>
        <w:t xml:space="preserve"> </w:t>
      </w:r>
      <w:r>
        <w:rPr>
          <w:sz w:val="24"/>
        </w:rPr>
        <w:t>Safety</w:t>
      </w:r>
      <w:r>
        <w:rPr>
          <w:spacing w:val="-4"/>
          <w:sz w:val="24"/>
        </w:rPr>
        <w:t xml:space="preserve"> </w:t>
      </w:r>
      <w:r>
        <w:rPr>
          <w:sz w:val="24"/>
        </w:rPr>
        <w:t>equipment</w:t>
      </w:r>
      <w:r>
        <w:rPr>
          <w:spacing w:val="-5"/>
          <w:sz w:val="24"/>
        </w:rPr>
        <w:t xml:space="preserve"> </w:t>
      </w:r>
      <w:r>
        <w:rPr>
          <w:sz w:val="24"/>
        </w:rPr>
        <w:t>must</w:t>
      </w:r>
      <w:r>
        <w:rPr>
          <w:spacing w:val="-3"/>
          <w:sz w:val="24"/>
        </w:rPr>
        <w:t xml:space="preserve"> </w:t>
      </w:r>
      <w:r>
        <w:rPr>
          <w:sz w:val="24"/>
        </w:rPr>
        <w:t>be</w:t>
      </w:r>
      <w:r>
        <w:rPr>
          <w:spacing w:val="-6"/>
          <w:sz w:val="24"/>
        </w:rPr>
        <w:t xml:space="preserve"> </w:t>
      </w:r>
      <w:r>
        <w:rPr>
          <w:sz w:val="24"/>
        </w:rPr>
        <w:t>ISI</w:t>
      </w:r>
      <w:r>
        <w:rPr>
          <w:spacing w:val="-5"/>
          <w:sz w:val="24"/>
        </w:rPr>
        <w:t xml:space="preserve"> </w:t>
      </w:r>
      <w:r>
        <w:rPr>
          <w:sz w:val="24"/>
        </w:rPr>
        <w:t>marked</w:t>
      </w:r>
      <w:r>
        <w:rPr>
          <w:spacing w:val="-4"/>
          <w:sz w:val="24"/>
        </w:rPr>
        <w:t xml:space="preserve"> </w:t>
      </w:r>
      <w:r>
        <w:rPr>
          <w:sz w:val="24"/>
        </w:rPr>
        <w:t>&amp;</w:t>
      </w:r>
      <w:r>
        <w:rPr>
          <w:spacing w:val="-4"/>
          <w:sz w:val="24"/>
        </w:rPr>
        <w:t xml:space="preserve"> </w:t>
      </w:r>
      <w:r>
        <w:rPr>
          <w:sz w:val="24"/>
        </w:rPr>
        <w:t>checked</w:t>
      </w:r>
      <w:r>
        <w:rPr>
          <w:spacing w:val="-2"/>
          <w:sz w:val="24"/>
        </w:rPr>
        <w:t xml:space="preserve"> </w:t>
      </w:r>
      <w:r>
        <w:rPr>
          <w:sz w:val="24"/>
        </w:rPr>
        <w:t>by</w:t>
      </w:r>
      <w:r>
        <w:rPr>
          <w:spacing w:val="-5"/>
          <w:sz w:val="24"/>
        </w:rPr>
        <w:t xml:space="preserve"> </w:t>
      </w:r>
      <w:r>
        <w:rPr>
          <w:sz w:val="24"/>
        </w:rPr>
        <w:t>Safety</w:t>
      </w:r>
      <w:r>
        <w:rPr>
          <w:spacing w:val="-4"/>
          <w:sz w:val="24"/>
        </w:rPr>
        <w:t xml:space="preserve"> </w:t>
      </w:r>
      <w:r>
        <w:rPr>
          <w:sz w:val="24"/>
        </w:rPr>
        <w:t>officer</w:t>
      </w:r>
      <w:r>
        <w:rPr>
          <w:spacing w:val="-3"/>
          <w:sz w:val="24"/>
        </w:rPr>
        <w:t xml:space="preserve"> </w:t>
      </w:r>
      <w:r>
        <w:rPr>
          <w:sz w:val="24"/>
        </w:rPr>
        <w:t>before</w:t>
      </w:r>
      <w:r>
        <w:rPr>
          <w:spacing w:val="-3"/>
          <w:sz w:val="24"/>
        </w:rPr>
        <w:t xml:space="preserve"> </w:t>
      </w:r>
      <w:r>
        <w:rPr>
          <w:spacing w:val="-4"/>
          <w:sz w:val="24"/>
        </w:rPr>
        <w:t>use.</w:t>
      </w:r>
    </w:p>
    <w:p w:rsidR="00F30CD0" w:rsidRDefault="00F319C3">
      <w:pPr>
        <w:pStyle w:val="ListParagraph"/>
        <w:numPr>
          <w:ilvl w:val="0"/>
          <w:numId w:val="17"/>
        </w:numPr>
        <w:tabs>
          <w:tab w:val="left" w:pos="2520"/>
        </w:tabs>
        <w:rPr>
          <w:sz w:val="24"/>
        </w:rPr>
      </w:pPr>
      <w:r>
        <w:rPr>
          <w:sz w:val="24"/>
        </w:rPr>
        <w:t>Tag</w:t>
      </w:r>
      <w:r>
        <w:rPr>
          <w:spacing w:val="-4"/>
          <w:sz w:val="24"/>
        </w:rPr>
        <w:t xml:space="preserve"> </w:t>
      </w:r>
      <w:r>
        <w:rPr>
          <w:sz w:val="24"/>
        </w:rPr>
        <w:t>system</w:t>
      </w:r>
      <w:r>
        <w:rPr>
          <w:spacing w:val="-4"/>
          <w:sz w:val="24"/>
        </w:rPr>
        <w:t xml:space="preserve"> </w:t>
      </w:r>
      <w:r>
        <w:rPr>
          <w:sz w:val="24"/>
        </w:rPr>
        <w:t>for</w:t>
      </w:r>
      <w:r>
        <w:rPr>
          <w:spacing w:val="-4"/>
          <w:sz w:val="24"/>
        </w:rPr>
        <w:t xml:space="preserve"> </w:t>
      </w:r>
      <w:r>
        <w:rPr>
          <w:sz w:val="24"/>
        </w:rPr>
        <w:t>erection</w:t>
      </w:r>
      <w:r>
        <w:rPr>
          <w:spacing w:val="-6"/>
          <w:sz w:val="24"/>
        </w:rPr>
        <w:t xml:space="preserve"> </w:t>
      </w:r>
      <w:r>
        <w:rPr>
          <w:sz w:val="24"/>
        </w:rPr>
        <w:t>&amp;</w:t>
      </w:r>
      <w:r>
        <w:rPr>
          <w:spacing w:val="-3"/>
          <w:sz w:val="24"/>
        </w:rPr>
        <w:t xml:space="preserve"> </w:t>
      </w:r>
      <w:r>
        <w:rPr>
          <w:sz w:val="24"/>
        </w:rPr>
        <w:t>use</w:t>
      </w:r>
      <w:r>
        <w:rPr>
          <w:spacing w:val="-2"/>
          <w:sz w:val="24"/>
        </w:rPr>
        <w:t xml:space="preserve"> </w:t>
      </w:r>
      <w:r>
        <w:rPr>
          <w:sz w:val="24"/>
        </w:rPr>
        <w:t>of</w:t>
      </w:r>
      <w:r>
        <w:rPr>
          <w:spacing w:val="1"/>
          <w:sz w:val="24"/>
        </w:rPr>
        <w:t xml:space="preserve"> </w:t>
      </w:r>
      <w:r>
        <w:rPr>
          <w:spacing w:val="-2"/>
          <w:sz w:val="24"/>
        </w:rPr>
        <w:t>scaffoldings.</w:t>
      </w:r>
    </w:p>
    <w:p w:rsidR="00F30CD0" w:rsidRDefault="00F319C3">
      <w:pPr>
        <w:pStyle w:val="ListParagraph"/>
        <w:numPr>
          <w:ilvl w:val="0"/>
          <w:numId w:val="17"/>
        </w:numPr>
        <w:tabs>
          <w:tab w:val="left" w:pos="2520"/>
        </w:tabs>
        <w:rPr>
          <w:sz w:val="24"/>
        </w:rPr>
      </w:pPr>
      <w:r>
        <w:rPr>
          <w:sz w:val="24"/>
        </w:rPr>
        <w:t>Bamboo/wooden</w:t>
      </w:r>
      <w:r>
        <w:rPr>
          <w:spacing w:val="-8"/>
          <w:sz w:val="24"/>
        </w:rPr>
        <w:t xml:space="preserve"> </w:t>
      </w:r>
      <w:r>
        <w:rPr>
          <w:sz w:val="24"/>
        </w:rPr>
        <w:t>Scaffolding</w:t>
      </w:r>
      <w:r>
        <w:rPr>
          <w:spacing w:val="-8"/>
          <w:sz w:val="24"/>
        </w:rPr>
        <w:t xml:space="preserve"> </w:t>
      </w:r>
      <w:r>
        <w:rPr>
          <w:sz w:val="24"/>
        </w:rPr>
        <w:t>material</w:t>
      </w:r>
      <w:r>
        <w:rPr>
          <w:spacing w:val="-10"/>
          <w:sz w:val="24"/>
        </w:rPr>
        <w:t xml:space="preserve"> </w:t>
      </w:r>
      <w:r>
        <w:rPr>
          <w:sz w:val="24"/>
        </w:rPr>
        <w:t>not</w:t>
      </w:r>
      <w:r>
        <w:rPr>
          <w:spacing w:val="-9"/>
          <w:sz w:val="24"/>
        </w:rPr>
        <w:t xml:space="preserve"> </w:t>
      </w:r>
      <w:r>
        <w:rPr>
          <w:spacing w:val="-2"/>
          <w:sz w:val="24"/>
        </w:rPr>
        <w:t>allowed.</w:t>
      </w:r>
    </w:p>
    <w:p w:rsidR="00F30CD0" w:rsidRDefault="00F319C3">
      <w:pPr>
        <w:pStyle w:val="ListParagraph"/>
        <w:numPr>
          <w:ilvl w:val="0"/>
          <w:numId w:val="17"/>
        </w:numPr>
        <w:tabs>
          <w:tab w:val="left" w:pos="2520"/>
        </w:tabs>
        <w:rPr>
          <w:sz w:val="24"/>
        </w:rPr>
      </w:pPr>
      <w:r>
        <w:rPr>
          <w:sz w:val="24"/>
        </w:rPr>
        <w:t>LPG</w:t>
      </w:r>
      <w:r>
        <w:rPr>
          <w:spacing w:val="-5"/>
          <w:sz w:val="24"/>
        </w:rPr>
        <w:t xml:space="preserve"> </w:t>
      </w:r>
      <w:r>
        <w:rPr>
          <w:sz w:val="24"/>
        </w:rPr>
        <w:t>cylinders</w:t>
      </w:r>
      <w:r>
        <w:rPr>
          <w:spacing w:val="-5"/>
          <w:sz w:val="24"/>
        </w:rPr>
        <w:t xml:space="preserve"> </w:t>
      </w:r>
      <w:r>
        <w:rPr>
          <w:sz w:val="24"/>
        </w:rPr>
        <w:t>not</w:t>
      </w:r>
      <w:r>
        <w:rPr>
          <w:spacing w:val="-3"/>
          <w:sz w:val="24"/>
        </w:rPr>
        <w:t xml:space="preserve"> </w:t>
      </w:r>
      <w:r>
        <w:rPr>
          <w:sz w:val="24"/>
        </w:rPr>
        <w:t>allowed</w:t>
      </w:r>
      <w:r>
        <w:rPr>
          <w:spacing w:val="-3"/>
          <w:sz w:val="24"/>
        </w:rPr>
        <w:t xml:space="preserve"> </w:t>
      </w:r>
      <w:r>
        <w:rPr>
          <w:sz w:val="24"/>
        </w:rPr>
        <w:t>for</w:t>
      </w:r>
      <w:r>
        <w:rPr>
          <w:spacing w:val="-2"/>
          <w:sz w:val="24"/>
        </w:rPr>
        <w:t xml:space="preserve"> </w:t>
      </w:r>
      <w:r>
        <w:rPr>
          <w:sz w:val="24"/>
        </w:rPr>
        <w:t>gas</w:t>
      </w:r>
      <w:r>
        <w:rPr>
          <w:spacing w:val="-6"/>
          <w:sz w:val="24"/>
        </w:rPr>
        <w:t xml:space="preserve"> </w:t>
      </w:r>
      <w:r>
        <w:rPr>
          <w:spacing w:val="-2"/>
          <w:sz w:val="24"/>
        </w:rPr>
        <w:t>cutting.</w:t>
      </w:r>
    </w:p>
    <w:p w:rsidR="00F30CD0" w:rsidRDefault="00F319C3">
      <w:pPr>
        <w:pStyle w:val="ListParagraph"/>
        <w:numPr>
          <w:ilvl w:val="0"/>
          <w:numId w:val="17"/>
        </w:numPr>
        <w:tabs>
          <w:tab w:val="left" w:pos="1800"/>
          <w:tab w:val="left" w:pos="2520"/>
        </w:tabs>
        <w:ind w:left="1800" w:right="2462" w:hanging="5"/>
        <w:rPr>
          <w:sz w:val="24"/>
        </w:rPr>
      </w:pPr>
      <w:r>
        <w:rPr>
          <w:sz w:val="24"/>
        </w:rPr>
        <w:t>Good</w:t>
      </w:r>
      <w:r>
        <w:rPr>
          <w:spacing w:val="-4"/>
          <w:sz w:val="24"/>
        </w:rPr>
        <w:t xml:space="preserve"> </w:t>
      </w:r>
      <w:r>
        <w:rPr>
          <w:sz w:val="24"/>
        </w:rPr>
        <w:t>Housekeeping.</w:t>
      </w:r>
      <w:r>
        <w:rPr>
          <w:spacing w:val="-5"/>
          <w:sz w:val="24"/>
        </w:rPr>
        <w:t xml:space="preserve"> </w:t>
      </w:r>
      <w:r>
        <w:rPr>
          <w:sz w:val="24"/>
        </w:rPr>
        <w:t>Separate</w:t>
      </w:r>
      <w:r>
        <w:rPr>
          <w:spacing w:val="-7"/>
          <w:sz w:val="24"/>
        </w:rPr>
        <w:t xml:space="preserve"> </w:t>
      </w:r>
      <w:r>
        <w:rPr>
          <w:sz w:val="24"/>
        </w:rPr>
        <w:t>waste</w:t>
      </w:r>
      <w:r>
        <w:rPr>
          <w:spacing w:val="-7"/>
          <w:sz w:val="24"/>
        </w:rPr>
        <w:t xml:space="preserve"> </w:t>
      </w:r>
      <w:r>
        <w:rPr>
          <w:sz w:val="24"/>
        </w:rPr>
        <w:t>bins</w:t>
      </w:r>
      <w:r>
        <w:rPr>
          <w:spacing w:val="-8"/>
          <w:sz w:val="24"/>
        </w:rPr>
        <w:t xml:space="preserve"> </w:t>
      </w:r>
      <w:r>
        <w:rPr>
          <w:sz w:val="24"/>
        </w:rPr>
        <w:t>to</w:t>
      </w:r>
      <w:r>
        <w:rPr>
          <w:spacing w:val="-10"/>
          <w:sz w:val="24"/>
        </w:rPr>
        <w:t xml:space="preserve"> </w:t>
      </w:r>
      <w:r>
        <w:rPr>
          <w:sz w:val="24"/>
        </w:rPr>
        <w:t>be</w:t>
      </w:r>
      <w:r>
        <w:rPr>
          <w:spacing w:val="-10"/>
          <w:sz w:val="24"/>
        </w:rPr>
        <w:t xml:space="preserve"> </w:t>
      </w:r>
      <w:r>
        <w:rPr>
          <w:sz w:val="24"/>
        </w:rPr>
        <w:t>used</w:t>
      </w:r>
      <w:r>
        <w:rPr>
          <w:spacing w:val="-4"/>
          <w:sz w:val="24"/>
        </w:rPr>
        <w:t xml:space="preserve"> </w:t>
      </w:r>
      <w:r>
        <w:rPr>
          <w:sz w:val="24"/>
        </w:rPr>
        <w:t>for</w:t>
      </w:r>
      <w:r>
        <w:rPr>
          <w:spacing w:val="-7"/>
          <w:sz w:val="24"/>
        </w:rPr>
        <w:t xml:space="preserve"> </w:t>
      </w:r>
      <w:r>
        <w:rPr>
          <w:sz w:val="24"/>
        </w:rPr>
        <w:t>flammable &amp;nonflammable material.</w:t>
      </w:r>
    </w:p>
    <w:p w:rsidR="00F30CD0" w:rsidRDefault="00F319C3">
      <w:pPr>
        <w:pStyle w:val="ListParagraph"/>
        <w:numPr>
          <w:ilvl w:val="0"/>
          <w:numId w:val="17"/>
        </w:numPr>
        <w:tabs>
          <w:tab w:val="left" w:pos="1800"/>
          <w:tab w:val="left" w:pos="2520"/>
        </w:tabs>
        <w:spacing w:line="242" w:lineRule="auto"/>
        <w:ind w:left="1800" w:right="2230" w:hanging="5"/>
        <w:rPr>
          <w:sz w:val="24"/>
        </w:rPr>
      </w:pPr>
      <w:r>
        <w:rPr>
          <w:sz w:val="24"/>
        </w:rPr>
        <w:t>Safety</w:t>
      </w:r>
      <w:r>
        <w:rPr>
          <w:spacing w:val="-6"/>
          <w:sz w:val="24"/>
        </w:rPr>
        <w:t xml:space="preserve"> </w:t>
      </w:r>
      <w:r>
        <w:rPr>
          <w:sz w:val="24"/>
        </w:rPr>
        <w:t>awareness</w:t>
      </w:r>
      <w:r>
        <w:rPr>
          <w:spacing w:val="-5"/>
          <w:sz w:val="24"/>
        </w:rPr>
        <w:t xml:space="preserve"> </w:t>
      </w:r>
      <w:r>
        <w:rPr>
          <w:sz w:val="24"/>
        </w:rPr>
        <w:t>programs</w:t>
      </w:r>
      <w:r>
        <w:rPr>
          <w:spacing w:val="-4"/>
          <w:sz w:val="24"/>
        </w:rPr>
        <w:t xml:space="preserve"> </w:t>
      </w:r>
      <w:r>
        <w:rPr>
          <w:sz w:val="24"/>
        </w:rPr>
        <w:t>for</w:t>
      </w:r>
      <w:r>
        <w:rPr>
          <w:spacing w:val="-5"/>
          <w:sz w:val="24"/>
        </w:rPr>
        <w:t xml:space="preserve"> </w:t>
      </w:r>
      <w:r>
        <w:rPr>
          <w:sz w:val="24"/>
        </w:rPr>
        <w:t>workers</w:t>
      </w:r>
      <w:r>
        <w:rPr>
          <w:spacing w:val="-4"/>
          <w:sz w:val="24"/>
        </w:rPr>
        <w:t xml:space="preserve"> </w:t>
      </w:r>
      <w:r>
        <w:rPr>
          <w:sz w:val="24"/>
        </w:rPr>
        <w:t>by</w:t>
      </w:r>
      <w:r>
        <w:rPr>
          <w:spacing w:val="-6"/>
          <w:sz w:val="24"/>
        </w:rPr>
        <w:t xml:space="preserve"> </w:t>
      </w:r>
      <w:r>
        <w:rPr>
          <w:sz w:val="24"/>
        </w:rPr>
        <w:t>display</w:t>
      </w:r>
      <w:r>
        <w:rPr>
          <w:spacing w:val="-4"/>
          <w:sz w:val="24"/>
        </w:rPr>
        <w:t xml:space="preserve"> </w:t>
      </w:r>
      <w:r>
        <w:rPr>
          <w:sz w:val="24"/>
        </w:rPr>
        <w:t>of</w:t>
      </w:r>
      <w:r>
        <w:rPr>
          <w:spacing w:val="-5"/>
          <w:sz w:val="24"/>
        </w:rPr>
        <w:t xml:space="preserve"> </w:t>
      </w:r>
      <w:r>
        <w:rPr>
          <w:sz w:val="24"/>
        </w:rPr>
        <w:t>boards,</w:t>
      </w:r>
      <w:r>
        <w:rPr>
          <w:spacing w:val="-4"/>
          <w:sz w:val="24"/>
        </w:rPr>
        <w:t xml:space="preserve"> </w:t>
      </w:r>
      <w:r>
        <w:rPr>
          <w:sz w:val="24"/>
        </w:rPr>
        <w:t>posters, competitions, talks etc.</w:t>
      </w:r>
    </w:p>
    <w:p w:rsidR="00F30CD0" w:rsidRDefault="00F319C3">
      <w:pPr>
        <w:pStyle w:val="ListParagraph"/>
        <w:numPr>
          <w:ilvl w:val="0"/>
          <w:numId w:val="17"/>
        </w:numPr>
        <w:tabs>
          <w:tab w:val="left" w:pos="1800"/>
          <w:tab w:val="left" w:pos="2520"/>
        </w:tabs>
        <w:ind w:left="1800" w:right="1077" w:hanging="5"/>
        <w:rPr>
          <w:sz w:val="24"/>
        </w:rPr>
      </w:pPr>
      <w:r>
        <w:rPr>
          <w:sz w:val="24"/>
        </w:rPr>
        <w:t>Deployment</w:t>
      </w:r>
      <w:r>
        <w:rPr>
          <w:spacing w:val="-2"/>
          <w:sz w:val="24"/>
        </w:rPr>
        <w:t xml:space="preserve"> </w:t>
      </w:r>
      <w:r>
        <w:rPr>
          <w:sz w:val="24"/>
        </w:rPr>
        <w:t>of</w:t>
      </w:r>
      <w:r>
        <w:rPr>
          <w:spacing w:val="-4"/>
          <w:sz w:val="24"/>
        </w:rPr>
        <w:t xml:space="preserve"> </w:t>
      </w:r>
      <w:r>
        <w:rPr>
          <w:sz w:val="24"/>
        </w:rPr>
        <w:t>Safety</w:t>
      </w:r>
      <w:r>
        <w:rPr>
          <w:spacing w:val="-10"/>
          <w:sz w:val="24"/>
        </w:rPr>
        <w:t xml:space="preserve"> </w:t>
      </w:r>
      <w:r>
        <w:rPr>
          <w:sz w:val="24"/>
        </w:rPr>
        <w:t>Supervisors</w:t>
      </w:r>
      <w:r>
        <w:rPr>
          <w:spacing w:val="-7"/>
          <w:sz w:val="24"/>
        </w:rPr>
        <w:t xml:space="preserve"> </w:t>
      </w:r>
      <w:r>
        <w:rPr>
          <w:sz w:val="24"/>
        </w:rPr>
        <w:t>for</w:t>
      </w:r>
      <w:r>
        <w:rPr>
          <w:spacing w:val="-6"/>
          <w:sz w:val="24"/>
        </w:rPr>
        <w:t xml:space="preserve"> </w:t>
      </w:r>
      <w:r>
        <w:rPr>
          <w:sz w:val="24"/>
        </w:rPr>
        <w:t>every</w:t>
      </w:r>
      <w:r>
        <w:rPr>
          <w:spacing w:val="-5"/>
          <w:sz w:val="24"/>
        </w:rPr>
        <w:t xml:space="preserve"> </w:t>
      </w:r>
      <w:r>
        <w:rPr>
          <w:sz w:val="24"/>
        </w:rPr>
        <w:t>250</w:t>
      </w:r>
      <w:r>
        <w:rPr>
          <w:spacing w:val="-7"/>
          <w:sz w:val="24"/>
        </w:rPr>
        <w:t xml:space="preserve"> </w:t>
      </w:r>
      <w:r>
        <w:rPr>
          <w:sz w:val="24"/>
        </w:rPr>
        <w:t>workers</w:t>
      </w:r>
      <w:r>
        <w:rPr>
          <w:spacing w:val="-5"/>
          <w:sz w:val="24"/>
        </w:rPr>
        <w:t xml:space="preserve"> </w:t>
      </w:r>
      <w:r>
        <w:rPr>
          <w:sz w:val="24"/>
        </w:rPr>
        <w:t>and</w:t>
      </w:r>
      <w:r>
        <w:rPr>
          <w:spacing w:val="-8"/>
          <w:sz w:val="24"/>
        </w:rPr>
        <w:t xml:space="preserve"> </w:t>
      </w:r>
      <w:r>
        <w:rPr>
          <w:sz w:val="24"/>
        </w:rPr>
        <w:t>part</w:t>
      </w:r>
      <w:r>
        <w:rPr>
          <w:spacing w:val="-5"/>
          <w:sz w:val="24"/>
        </w:rPr>
        <w:t xml:space="preserve"> </w:t>
      </w:r>
      <w:r>
        <w:rPr>
          <w:sz w:val="24"/>
        </w:rPr>
        <w:t>thereof</w:t>
      </w:r>
      <w:r>
        <w:rPr>
          <w:spacing w:val="-5"/>
          <w:sz w:val="24"/>
        </w:rPr>
        <w:t xml:space="preserve"> </w:t>
      </w:r>
      <w:r>
        <w:rPr>
          <w:sz w:val="24"/>
        </w:rPr>
        <w:t>at</w:t>
      </w:r>
      <w:r>
        <w:rPr>
          <w:spacing w:val="-6"/>
          <w:sz w:val="24"/>
        </w:rPr>
        <w:t xml:space="preserve"> </w:t>
      </w:r>
      <w:r>
        <w:rPr>
          <w:sz w:val="24"/>
        </w:rPr>
        <w:t xml:space="preserve">work </w:t>
      </w:r>
      <w:r>
        <w:rPr>
          <w:spacing w:val="-2"/>
          <w:sz w:val="24"/>
        </w:rPr>
        <w:t>site.</w:t>
      </w:r>
    </w:p>
    <w:p w:rsidR="00F30CD0" w:rsidRDefault="00F319C3">
      <w:pPr>
        <w:pStyle w:val="ListParagraph"/>
        <w:numPr>
          <w:ilvl w:val="0"/>
          <w:numId w:val="17"/>
        </w:numPr>
        <w:tabs>
          <w:tab w:val="left" w:pos="2520"/>
        </w:tabs>
        <w:spacing w:before="2" w:line="289" w:lineRule="exact"/>
        <w:rPr>
          <w:sz w:val="24"/>
        </w:rPr>
      </w:pPr>
      <w:r>
        <w:rPr>
          <w:sz w:val="24"/>
        </w:rPr>
        <w:t>Display</w:t>
      </w:r>
      <w:r>
        <w:rPr>
          <w:spacing w:val="-8"/>
          <w:sz w:val="24"/>
        </w:rPr>
        <w:t xml:space="preserve"> </w:t>
      </w:r>
      <w:r>
        <w:rPr>
          <w:sz w:val="24"/>
        </w:rPr>
        <w:t>of</w:t>
      </w:r>
      <w:r>
        <w:rPr>
          <w:spacing w:val="-3"/>
          <w:sz w:val="24"/>
        </w:rPr>
        <w:t xml:space="preserve"> </w:t>
      </w:r>
      <w:r>
        <w:rPr>
          <w:sz w:val="24"/>
        </w:rPr>
        <w:t>List</w:t>
      </w:r>
      <w:r>
        <w:rPr>
          <w:spacing w:val="-4"/>
          <w:sz w:val="24"/>
        </w:rPr>
        <w:t xml:space="preserve"> </w:t>
      </w:r>
      <w:r>
        <w:rPr>
          <w:sz w:val="24"/>
        </w:rPr>
        <w:t>of</w:t>
      </w:r>
      <w:r>
        <w:rPr>
          <w:spacing w:val="-4"/>
          <w:sz w:val="24"/>
        </w:rPr>
        <w:t xml:space="preserve"> </w:t>
      </w:r>
      <w:r>
        <w:rPr>
          <w:sz w:val="24"/>
        </w:rPr>
        <w:t>First</w:t>
      </w:r>
      <w:r>
        <w:rPr>
          <w:spacing w:val="-4"/>
          <w:sz w:val="24"/>
        </w:rPr>
        <w:t xml:space="preserve"> </w:t>
      </w:r>
      <w:r>
        <w:rPr>
          <w:sz w:val="24"/>
        </w:rPr>
        <w:t>Aid</w:t>
      </w:r>
      <w:r>
        <w:rPr>
          <w:spacing w:val="-8"/>
          <w:sz w:val="24"/>
        </w:rPr>
        <w:t xml:space="preserve"> </w:t>
      </w:r>
      <w:r>
        <w:rPr>
          <w:sz w:val="24"/>
        </w:rPr>
        <w:t>trained</w:t>
      </w:r>
      <w:r>
        <w:rPr>
          <w:spacing w:val="-5"/>
          <w:sz w:val="24"/>
        </w:rPr>
        <w:t xml:space="preserve"> </w:t>
      </w:r>
      <w:r>
        <w:rPr>
          <w:spacing w:val="-2"/>
          <w:sz w:val="24"/>
        </w:rPr>
        <w:t>persons.</w:t>
      </w:r>
    </w:p>
    <w:p w:rsidR="00F30CD0" w:rsidRDefault="00F319C3">
      <w:pPr>
        <w:pStyle w:val="ListParagraph"/>
        <w:numPr>
          <w:ilvl w:val="0"/>
          <w:numId w:val="17"/>
        </w:numPr>
        <w:tabs>
          <w:tab w:val="left" w:pos="2520"/>
        </w:tabs>
        <w:spacing w:line="289" w:lineRule="exact"/>
        <w:rPr>
          <w:sz w:val="24"/>
        </w:rPr>
      </w:pPr>
      <w:r>
        <w:rPr>
          <w:sz w:val="24"/>
        </w:rPr>
        <w:t>Testing</w:t>
      </w:r>
      <w:r>
        <w:rPr>
          <w:spacing w:val="-9"/>
          <w:sz w:val="24"/>
        </w:rPr>
        <w:t xml:space="preserve"> </w:t>
      </w:r>
      <w:r>
        <w:rPr>
          <w:sz w:val="24"/>
        </w:rPr>
        <w:t>certificates</w:t>
      </w:r>
      <w:r>
        <w:rPr>
          <w:spacing w:val="-8"/>
          <w:sz w:val="24"/>
        </w:rPr>
        <w:t xml:space="preserve"> </w:t>
      </w:r>
      <w:r>
        <w:rPr>
          <w:sz w:val="24"/>
        </w:rPr>
        <w:t>for</w:t>
      </w:r>
      <w:r>
        <w:rPr>
          <w:spacing w:val="-2"/>
          <w:sz w:val="24"/>
        </w:rPr>
        <w:t xml:space="preserve"> </w:t>
      </w:r>
      <w:r>
        <w:rPr>
          <w:sz w:val="24"/>
        </w:rPr>
        <w:t>lifting</w:t>
      </w:r>
      <w:r>
        <w:rPr>
          <w:spacing w:val="-5"/>
          <w:sz w:val="24"/>
        </w:rPr>
        <w:t xml:space="preserve"> </w:t>
      </w:r>
      <w:r>
        <w:rPr>
          <w:sz w:val="24"/>
        </w:rPr>
        <w:t>tools</w:t>
      </w:r>
      <w:r>
        <w:rPr>
          <w:spacing w:val="-7"/>
          <w:sz w:val="24"/>
        </w:rPr>
        <w:t xml:space="preserve"> </w:t>
      </w:r>
      <w:r>
        <w:rPr>
          <w:sz w:val="24"/>
        </w:rPr>
        <w:t>&amp;</w:t>
      </w:r>
      <w:r>
        <w:rPr>
          <w:spacing w:val="-6"/>
          <w:sz w:val="24"/>
        </w:rPr>
        <w:t xml:space="preserve"> </w:t>
      </w:r>
      <w:r>
        <w:rPr>
          <w:spacing w:val="-2"/>
          <w:sz w:val="24"/>
        </w:rPr>
        <w:t>tackle.</w:t>
      </w:r>
    </w:p>
    <w:p w:rsidR="00F30CD0" w:rsidRDefault="00F319C3">
      <w:pPr>
        <w:pStyle w:val="ListParagraph"/>
        <w:numPr>
          <w:ilvl w:val="0"/>
          <w:numId w:val="17"/>
        </w:numPr>
        <w:tabs>
          <w:tab w:val="left" w:pos="1800"/>
          <w:tab w:val="left" w:pos="2520"/>
        </w:tabs>
        <w:ind w:left="1800" w:right="1577" w:hanging="5"/>
        <w:rPr>
          <w:sz w:val="24"/>
        </w:rPr>
      </w:pPr>
      <w:r>
        <w:rPr>
          <w:sz w:val="24"/>
        </w:rPr>
        <w:t>Provision</w:t>
      </w:r>
      <w:r>
        <w:rPr>
          <w:spacing w:val="-9"/>
          <w:sz w:val="24"/>
        </w:rPr>
        <w:t xml:space="preserve"> </w:t>
      </w:r>
      <w:r>
        <w:rPr>
          <w:sz w:val="24"/>
        </w:rPr>
        <w:t>&amp;</w:t>
      </w:r>
      <w:r>
        <w:rPr>
          <w:spacing w:val="-9"/>
          <w:sz w:val="24"/>
        </w:rPr>
        <w:t xml:space="preserve"> </w:t>
      </w:r>
      <w:r>
        <w:rPr>
          <w:sz w:val="24"/>
        </w:rPr>
        <w:t>maintenance</w:t>
      </w:r>
      <w:r>
        <w:rPr>
          <w:spacing w:val="-11"/>
          <w:sz w:val="24"/>
        </w:rPr>
        <w:t xml:space="preserve"> </w:t>
      </w:r>
      <w:r>
        <w:rPr>
          <w:sz w:val="24"/>
        </w:rPr>
        <w:t>of</w:t>
      </w:r>
      <w:r>
        <w:rPr>
          <w:spacing w:val="-8"/>
          <w:sz w:val="24"/>
        </w:rPr>
        <w:t xml:space="preserve"> </w:t>
      </w:r>
      <w:r>
        <w:rPr>
          <w:sz w:val="24"/>
        </w:rPr>
        <w:t>fire</w:t>
      </w:r>
      <w:r>
        <w:rPr>
          <w:spacing w:val="-8"/>
          <w:sz w:val="24"/>
        </w:rPr>
        <w:t xml:space="preserve"> </w:t>
      </w:r>
      <w:r>
        <w:rPr>
          <w:sz w:val="24"/>
        </w:rPr>
        <w:t>extinguishers</w:t>
      </w:r>
      <w:r>
        <w:rPr>
          <w:spacing w:val="-8"/>
          <w:sz w:val="24"/>
        </w:rPr>
        <w:t xml:space="preserve"> </w:t>
      </w:r>
      <w:r>
        <w:rPr>
          <w:sz w:val="24"/>
        </w:rPr>
        <w:t>at</w:t>
      </w:r>
      <w:r>
        <w:rPr>
          <w:spacing w:val="-8"/>
          <w:sz w:val="24"/>
        </w:rPr>
        <w:t xml:space="preserve"> </w:t>
      </w:r>
      <w:r>
        <w:rPr>
          <w:sz w:val="24"/>
        </w:rPr>
        <w:t>construction</w:t>
      </w:r>
      <w:r>
        <w:rPr>
          <w:spacing w:val="-5"/>
          <w:sz w:val="24"/>
        </w:rPr>
        <w:t xml:space="preserve"> </w:t>
      </w:r>
      <w:r>
        <w:rPr>
          <w:sz w:val="24"/>
        </w:rPr>
        <w:t>site</w:t>
      </w:r>
      <w:r>
        <w:rPr>
          <w:spacing w:val="-6"/>
          <w:sz w:val="24"/>
        </w:rPr>
        <w:t xml:space="preserve"> </w:t>
      </w:r>
      <w:r>
        <w:rPr>
          <w:sz w:val="24"/>
        </w:rPr>
        <w:t>&amp;</w:t>
      </w:r>
      <w:r>
        <w:rPr>
          <w:spacing w:val="-11"/>
          <w:sz w:val="24"/>
        </w:rPr>
        <w:t xml:space="preserve"> </w:t>
      </w:r>
      <w:r>
        <w:rPr>
          <w:sz w:val="24"/>
        </w:rPr>
        <w:t xml:space="preserve">material </w:t>
      </w:r>
      <w:r>
        <w:rPr>
          <w:spacing w:val="-2"/>
          <w:sz w:val="24"/>
        </w:rPr>
        <w:t>stores.</w:t>
      </w:r>
    </w:p>
    <w:p w:rsidR="00F30CD0" w:rsidRDefault="00F319C3">
      <w:pPr>
        <w:pStyle w:val="ListParagraph"/>
        <w:numPr>
          <w:ilvl w:val="0"/>
          <w:numId w:val="17"/>
        </w:numPr>
        <w:tabs>
          <w:tab w:val="left" w:pos="2520"/>
        </w:tabs>
        <w:spacing w:before="7" w:line="289" w:lineRule="exact"/>
        <w:rPr>
          <w:sz w:val="24"/>
        </w:rPr>
      </w:pPr>
      <w:r>
        <w:rPr>
          <w:sz w:val="24"/>
        </w:rPr>
        <w:t>Display</w:t>
      </w:r>
      <w:r>
        <w:rPr>
          <w:spacing w:val="-6"/>
          <w:sz w:val="24"/>
        </w:rPr>
        <w:t xml:space="preserve"> </w:t>
      </w:r>
      <w:r>
        <w:rPr>
          <w:sz w:val="24"/>
        </w:rPr>
        <w:t>of</w:t>
      </w:r>
      <w:r>
        <w:rPr>
          <w:spacing w:val="-6"/>
          <w:sz w:val="24"/>
        </w:rPr>
        <w:t xml:space="preserve"> </w:t>
      </w:r>
      <w:r>
        <w:rPr>
          <w:sz w:val="24"/>
        </w:rPr>
        <w:t>emergency</w:t>
      </w:r>
      <w:r>
        <w:rPr>
          <w:spacing w:val="-4"/>
          <w:sz w:val="24"/>
        </w:rPr>
        <w:t xml:space="preserve"> </w:t>
      </w:r>
      <w:r>
        <w:rPr>
          <w:sz w:val="24"/>
        </w:rPr>
        <w:t>telephone</w:t>
      </w:r>
      <w:r>
        <w:rPr>
          <w:spacing w:val="-8"/>
          <w:sz w:val="24"/>
        </w:rPr>
        <w:t xml:space="preserve"> </w:t>
      </w:r>
      <w:r>
        <w:rPr>
          <w:sz w:val="24"/>
        </w:rPr>
        <w:t>numbers</w:t>
      </w:r>
      <w:r>
        <w:rPr>
          <w:spacing w:val="-6"/>
          <w:sz w:val="24"/>
        </w:rPr>
        <w:t xml:space="preserve"> </w:t>
      </w:r>
      <w:r>
        <w:rPr>
          <w:sz w:val="24"/>
        </w:rPr>
        <w:t>at</w:t>
      </w:r>
      <w:r>
        <w:rPr>
          <w:spacing w:val="-5"/>
          <w:sz w:val="24"/>
        </w:rPr>
        <w:t xml:space="preserve"> </w:t>
      </w:r>
      <w:r>
        <w:rPr>
          <w:sz w:val="24"/>
        </w:rPr>
        <w:t>various</w:t>
      </w:r>
      <w:r>
        <w:rPr>
          <w:spacing w:val="-4"/>
          <w:sz w:val="24"/>
        </w:rPr>
        <w:t xml:space="preserve"> </w:t>
      </w:r>
      <w:r>
        <w:rPr>
          <w:spacing w:val="-2"/>
          <w:sz w:val="24"/>
        </w:rPr>
        <w:t>locations.</w:t>
      </w:r>
    </w:p>
    <w:p w:rsidR="00F30CD0" w:rsidRDefault="00F319C3">
      <w:pPr>
        <w:pStyle w:val="ListParagraph"/>
        <w:numPr>
          <w:ilvl w:val="0"/>
          <w:numId w:val="17"/>
        </w:numPr>
        <w:tabs>
          <w:tab w:val="left" w:pos="1800"/>
          <w:tab w:val="left" w:pos="2520"/>
        </w:tabs>
        <w:ind w:left="1800" w:right="1384" w:hanging="5"/>
        <w:rPr>
          <w:sz w:val="24"/>
        </w:rPr>
      </w:pPr>
      <w:r>
        <w:rPr>
          <w:sz w:val="24"/>
        </w:rPr>
        <w:t>For</w:t>
      </w:r>
      <w:r>
        <w:rPr>
          <w:spacing w:val="-4"/>
          <w:sz w:val="24"/>
        </w:rPr>
        <w:t xml:space="preserve"> </w:t>
      </w:r>
      <w:r>
        <w:rPr>
          <w:sz w:val="24"/>
        </w:rPr>
        <w:t>work</w:t>
      </w:r>
      <w:r>
        <w:rPr>
          <w:spacing w:val="-6"/>
          <w:sz w:val="24"/>
        </w:rPr>
        <w:t xml:space="preserve"> </w:t>
      </w:r>
      <w:r>
        <w:rPr>
          <w:sz w:val="24"/>
        </w:rPr>
        <w:t>in</w:t>
      </w:r>
      <w:r>
        <w:rPr>
          <w:spacing w:val="-3"/>
          <w:sz w:val="24"/>
        </w:rPr>
        <w:t xml:space="preserve"> </w:t>
      </w:r>
      <w:r>
        <w:rPr>
          <w:sz w:val="24"/>
        </w:rPr>
        <w:t>confined</w:t>
      </w:r>
      <w:r>
        <w:rPr>
          <w:spacing w:val="-1"/>
          <w:sz w:val="24"/>
        </w:rPr>
        <w:t xml:space="preserve"> </w:t>
      </w:r>
      <w:r>
        <w:rPr>
          <w:sz w:val="24"/>
        </w:rPr>
        <w:t>space</w:t>
      </w:r>
      <w:r>
        <w:rPr>
          <w:spacing w:val="-2"/>
          <w:sz w:val="24"/>
        </w:rPr>
        <w:t xml:space="preserve"> </w:t>
      </w:r>
      <w:r>
        <w:rPr>
          <w:sz w:val="24"/>
        </w:rPr>
        <w:t>use</w:t>
      </w:r>
      <w:r>
        <w:rPr>
          <w:spacing w:val="-9"/>
          <w:sz w:val="24"/>
        </w:rPr>
        <w:t xml:space="preserve"> </w:t>
      </w:r>
      <w:r>
        <w:rPr>
          <w:sz w:val="24"/>
        </w:rPr>
        <w:t>24</w:t>
      </w:r>
      <w:r>
        <w:rPr>
          <w:spacing w:val="-7"/>
          <w:sz w:val="24"/>
        </w:rPr>
        <w:t xml:space="preserve"> </w:t>
      </w:r>
      <w:r>
        <w:rPr>
          <w:sz w:val="24"/>
        </w:rPr>
        <w:t>V</w:t>
      </w:r>
      <w:r>
        <w:rPr>
          <w:spacing w:val="-2"/>
          <w:sz w:val="24"/>
        </w:rPr>
        <w:t xml:space="preserve"> </w:t>
      </w:r>
      <w:r>
        <w:rPr>
          <w:sz w:val="24"/>
        </w:rPr>
        <w:t>lamp</w:t>
      </w:r>
      <w:r>
        <w:rPr>
          <w:spacing w:val="-5"/>
          <w:sz w:val="24"/>
        </w:rPr>
        <w:t xml:space="preserve"> </w:t>
      </w:r>
      <w:r>
        <w:rPr>
          <w:sz w:val="24"/>
        </w:rPr>
        <w:t>fitting</w:t>
      </w:r>
      <w:r>
        <w:rPr>
          <w:spacing w:val="-9"/>
          <w:sz w:val="24"/>
        </w:rPr>
        <w:t xml:space="preserve"> </w:t>
      </w:r>
      <w:r>
        <w:rPr>
          <w:sz w:val="24"/>
        </w:rPr>
        <w:t>&amp;</w:t>
      </w:r>
      <w:r>
        <w:rPr>
          <w:spacing w:val="-5"/>
          <w:sz w:val="24"/>
        </w:rPr>
        <w:t xml:space="preserve"> </w:t>
      </w:r>
      <w:r>
        <w:rPr>
          <w:sz w:val="24"/>
        </w:rPr>
        <w:t>use</w:t>
      </w:r>
      <w:r>
        <w:rPr>
          <w:spacing w:val="-9"/>
          <w:sz w:val="24"/>
        </w:rPr>
        <w:t xml:space="preserve"> </w:t>
      </w:r>
      <w:r>
        <w:rPr>
          <w:sz w:val="24"/>
        </w:rPr>
        <w:t>tools</w:t>
      </w:r>
      <w:r>
        <w:rPr>
          <w:spacing w:val="-9"/>
          <w:sz w:val="24"/>
        </w:rPr>
        <w:t xml:space="preserve"> </w:t>
      </w:r>
      <w:r>
        <w:rPr>
          <w:sz w:val="24"/>
        </w:rPr>
        <w:t>with</w:t>
      </w:r>
      <w:r>
        <w:rPr>
          <w:spacing w:val="-2"/>
          <w:sz w:val="24"/>
        </w:rPr>
        <w:t xml:space="preserve"> </w:t>
      </w:r>
      <w:r>
        <w:rPr>
          <w:sz w:val="24"/>
        </w:rPr>
        <w:t>air</w:t>
      </w:r>
      <w:r>
        <w:rPr>
          <w:spacing w:val="-3"/>
          <w:sz w:val="24"/>
        </w:rPr>
        <w:t xml:space="preserve"> </w:t>
      </w:r>
      <w:r>
        <w:rPr>
          <w:sz w:val="24"/>
        </w:rPr>
        <w:t>motors</w:t>
      </w:r>
      <w:r>
        <w:rPr>
          <w:spacing w:val="-5"/>
          <w:sz w:val="24"/>
        </w:rPr>
        <w:t xml:space="preserve"> </w:t>
      </w:r>
      <w:r>
        <w:rPr>
          <w:sz w:val="24"/>
        </w:rPr>
        <w:t>or electric tools with max. 24 V.</w:t>
      </w:r>
    </w:p>
    <w:p w:rsidR="00F30CD0" w:rsidRDefault="00F319C3">
      <w:pPr>
        <w:pStyle w:val="ListParagraph"/>
        <w:numPr>
          <w:ilvl w:val="0"/>
          <w:numId w:val="17"/>
        </w:numPr>
        <w:tabs>
          <w:tab w:val="left" w:pos="2520"/>
        </w:tabs>
        <w:spacing w:before="6" w:line="289" w:lineRule="exact"/>
        <w:rPr>
          <w:sz w:val="24"/>
        </w:rPr>
      </w:pPr>
      <w:r>
        <w:rPr>
          <w:sz w:val="24"/>
        </w:rPr>
        <w:t>For</w:t>
      </w:r>
      <w:r>
        <w:rPr>
          <w:spacing w:val="-4"/>
          <w:sz w:val="24"/>
        </w:rPr>
        <w:t xml:space="preserve"> </w:t>
      </w:r>
      <w:r>
        <w:rPr>
          <w:sz w:val="24"/>
        </w:rPr>
        <w:t>confined</w:t>
      </w:r>
      <w:r>
        <w:rPr>
          <w:spacing w:val="-2"/>
          <w:sz w:val="24"/>
        </w:rPr>
        <w:t xml:space="preserve"> </w:t>
      </w:r>
      <w:r>
        <w:rPr>
          <w:sz w:val="24"/>
        </w:rPr>
        <w:t>space</w:t>
      </w:r>
      <w:r>
        <w:rPr>
          <w:spacing w:val="-6"/>
          <w:sz w:val="24"/>
        </w:rPr>
        <w:t xml:space="preserve"> </w:t>
      </w:r>
      <w:r>
        <w:rPr>
          <w:sz w:val="24"/>
        </w:rPr>
        <w:t>entry</w:t>
      </w:r>
      <w:r>
        <w:rPr>
          <w:spacing w:val="-9"/>
          <w:sz w:val="24"/>
        </w:rPr>
        <w:t xml:space="preserve"> </w:t>
      </w:r>
      <w:r>
        <w:rPr>
          <w:sz w:val="24"/>
        </w:rPr>
        <w:t>Gas</w:t>
      </w:r>
      <w:r>
        <w:rPr>
          <w:spacing w:val="-4"/>
          <w:sz w:val="24"/>
        </w:rPr>
        <w:t xml:space="preserve"> </w:t>
      </w:r>
      <w:r>
        <w:rPr>
          <w:sz w:val="24"/>
        </w:rPr>
        <w:t>test</w:t>
      </w:r>
      <w:r>
        <w:rPr>
          <w:spacing w:val="-2"/>
          <w:sz w:val="24"/>
        </w:rPr>
        <w:t xml:space="preserve"> </w:t>
      </w:r>
      <w:r>
        <w:rPr>
          <w:sz w:val="24"/>
        </w:rPr>
        <w:t>must</w:t>
      </w:r>
      <w:r>
        <w:rPr>
          <w:spacing w:val="-4"/>
          <w:sz w:val="24"/>
        </w:rPr>
        <w:t xml:space="preserve"> </w:t>
      </w:r>
      <w:r>
        <w:rPr>
          <w:sz w:val="24"/>
        </w:rPr>
        <w:t>be</w:t>
      </w:r>
      <w:r>
        <w:rPr>
          <w:spacing w:val="-8"/>
          <w:sz w:val="24"/>
        </w:rPr>
        <w:t xml:space="preserve"> </w:t>
      </w:r>
      <w:r>
        <w:rPr>
          <w:sz w:val="24"/>
        </w:rPr>
        <w:t>done</w:t>
      </w:r>
      <w:r>
        <w:rPr>
          <w:spacing w:val="-6"/>
          <w:sz w:val="24"/>
        </w:rPr>
        <w:t xml:space="preserve"> </w:t>
      </w:r>
      <w:r>
        <w:rPr>
          <w:sz w:val="24"/>
        </w:rPr>
        <w:t>before</w:t>
      </w:r>
      <w:r>
        <w:rPr>
          <w:spacing w:val="-5"/>
          <w:sz w:val="24"/>
        </w:rPr>
        <w:t xml:space="preserve"> </w:t>
      </w:r>
      <w:r>
        <w:rPr>
          <w:sz w:val="24"/>
        </w:rPr>
        <w:t>&amp;</w:t>
      </w:r>
      <w:r>
        <w:rPr>
          <w:spacing w:val="-7"/>
          <w:sz w:val="24"/>
        </w:rPr>
        <w:t xml:space="preserve"> </w:t>
      </w:r>
      <w:r>
        <w:rPr>
          <w:sz w:val="24"/>
        </w:rPr>
        <w:t>at</w:t>
      </w:r>
      <w:r>
        <w:rPr>
          <w:spacing w:val="-3"/>
          <w:sz w:val="24"/>
        </w:rPr>
        <w:t xml:space="preserve"> </w:t>
      </w:r>
      <w:r>
        <w:rPr>
          <w:sz w:val="24"/>
        </w:rPr>
        <w:t>regular</w:t>
      </w:r>
      <w:r>
        <w:rPr>
          <w:spacing w:val="-2"/>
          <w:sz w:val="24"/>
        </w:rPr>
        <w:t xml:space="preserve"> intervals.</w:t>
      </w:r>
    </w:p>
    <w:p w:rsidR="00F30CD0" w:rsidRDefault="00F319C3">
      <w:pPr>
        <w:pStyle w:val="ListParagraph"/>
        <w:numPr>
          <w:ilvl w:val="0"/>
          <w:numId w:val="17"/>
        </w:numPr>
        <w:tabs>
          <w:tab w:val="left" w:pos="1800"/>
          <w:tab w:val="left" w:pos="2520"/>
        </w:tabs>
        <w:ind w:left="1800" w:right="1109" w:hanging="5"/>
        <w:rPr>
          <w:sz w:val="24"/>
        </w:rPr>
      </w:pPr>
      <w:r>
        <w:rPr>
          <w:sz w:val="24"/>
        </w:rPr>
        <w:t>Checking</w:t>
      </w:r>
      <w:r>
        <w:rPr>
          <w:spacing w:val="-5"/>
          <w:sz w:val="24"/>
        </w:rPr>
        <w:t xml:space="preserve"> </w:t>
      </w:r>
      <w:r>
        <w:rPr>
          <w:sz w:val="24"/>
        </w:rPr>
        <w:t>&amp;</w:t>
      </w:r>
      <w:r>
        <w:rPr>
          <w:spacing w:val="-6"/>
          <w:sz w:val="24"/>
        </w:rPr>
        <w:t xml:space="preserve"> </w:t>
      </w:r>
      <w:r>
        <w:rPr>
          <w:sz w:val="24"/>
        </w:rPr>
        <w:t>tag</w:t>
      </w:r>
      <w:r>
        <w:rPr>
          <w:spacing w:val="-8"/>
          <w:sz w:val="24"/>
        </w:rPr>
        <w:t xml:space="preserve"> </w:t>
      </w:r>
      <w:r>
        <w:rPr>
          <w:sz w:val="24"/>
        </w:rPr>
        <w:t>of</w:t>
      </w:r>
      <w:r>
        <w:rPr>
          <w:spacing w:val="-5"/>
          <w:sz w:val="24"/>
        </w:rPr>
        <w:t xml:space="preserve"> </w:t>
      </w:r>
      <w:r>
        <w:rPr>
          <w:sz w:val="24"/>
        </w:rPr>
        <w:t>equipment</w:t>
      </w:r>
      <w:r>
        <w:rPr>
          <w:spacing w:val="-6"/>
          <w:sz w:val="24"/>
        </w:rPr>
        <w:t xml:space="preserve"> </w:t>
      </w:r>
      <w:r>
        <w:rPr>
          <w:sz w:val="24"/>
        </w:rPr>
        <w:t>like</w:t>
      </w:r>
      <w:r>
        <w:rPr>
          <w:spacing w:val="-3"/>
          <w:sz w:val="24"/>
        </w:rPr>
        <w:t xml:space="preserve"> </w:t>
      </w:r>
      <w:r>
        <w:rPr>
          <w:sz w:val="24"/>
        </w:rPr>
        <w:t>grinding</w:t>
      </w:r>
      <w:r>
        <w:rPr>
          <w:spacing w:val="-7"/>
          <w:sz w:val="24"/>
        </w:rPr>
        <w:t xml:space="preserve"> </w:t>
      </w:r>
      <w:r>
        <w:rPr>
          <w:sz w:val="24"/>
        </w:rPr>
        <w:t>machine,</w:t>
      </w:r>
      <w:r>
        <w:rPr>
          <w:spacing w:val="-5"/>
          <w:sz w:val="24"/>
        </w:rPr>
        <w:t xml:space="preserve"> </w:t>
      </w:r>
      <w:r>
        <w:rPr>
          <w:sz w:val="24"/>
        </w:rPr>
        <w:t>welding</w:t>
      </w:r>
      <w:r>
        <w:rPr>
          <w:spacing w:val="-5"/>
          <w:sz w:val="24"/>
        </w:rPr>
        <w:t xml:space="preserve"> </w:t>
      </w:r>
      <w:r>
        <w:rPr>
          <w:sz w:val="24"/>
        </w:rPr>
        <w:t>machine,</w:t>
      </w:r>
      <w:r>
        <w:rPr>
          <w:spacing w:val="-6"/>
          <w:sz w:val="24"/>
        </w:rPr>
        <w:t xml:space="preserve"> </w:t>
      </w:r>
      <w:r>
        <w:rPr>
          <w:sz w:val="24"/>
        </w:rPr>
        <w:t>gas</w:t>
      </w:r>
      <w:r>
        <w:rPr>
          <w:spacing w:val="-11"/>
          <w:sz w:val="24"/>
        </w:rPr>
        <w:t xml:space="preserve"> </w:t>
      </w:r>
      <w:r>
        <w:rPr>
          <w:sz w:val="24"/>
        </w:rPr>
        <w:t>cutting set etc. by supervisors before use.</w:t>
      </w:r>
    </w:p>
    <w:p w:rsidR="00F30CD0" w:rsidRDefault="00F319C3">
      <w:pPr>
        <w:pStyle w:val="ListParagraph"/>
        <w:numPr>
          <w:ilvl w:val="0"/>
          <w:numId w:val="22"/>
        </w:numPr>
        <w:tabs>
          <w:tab w:val="left" w:pos="2215"/>
        </w:tabs>
        <w:spacing w:before="3"/>
        <w:ind w:left="2215" w:hanging="420"/>
        <w:jc w:val="left"/>
        <w:rPr>
          <w:b/>
          <w:sz w:val="24"/>
        </w:rPr>
      </w:pPr>
      <w:r>
        <w:rPr>
          <w:sz w:val="24"/>
        </w:rPr>
        <w:t>Contractor</w:t>
      </w:r>
      <w:r>
        <w:rPr>
          <w:spacing w:val="-7"/>
          <w:sz w:val="24"/>
        </w:rPr>
        <w:t xml:space="preserve"> </w:t>
      </w:r>
      <w:r>
        <w:rPr>
          <w:b/>
          <w:sz w:val="24"/>
        </w:rPr>
        <w:t>shall</w:t>
      </w:r>
      <w:r>
        <w:rPr>
          <w:b/>
          <w:spacing w:val="-8"/>
          <w:sz w:val="24"/>
        </w:rPr>
        <w:t xml:space="preserve"> </w:t>
      </w:r>
      <w:r>
        <w:rPr>
          <w:b/>
          <w:sz w:val="24"/>
        </w:rPr>
        <w:t>ensure</w:t>
      </w:r>
      <w:r>
        <w:rPr>
          <w:b/>
          <w:spacing w:val="-8"/>
          <w:sz w:val="24"/>
        </w:rPr>
        <w:t xml:space="preserve"> </w:t>
      </w:r>
      <w:r>
        <w:rPr>
          <w:b/>
          <w:spacing w:val="-2"/>
          <w:sz w:val="24"/>
        </w:rPr>
        <w:t>following:</w:t>
      </w:r>
    </w:p>
    <w:p w:rsidR="00F30CD0" w:rsidRDefault="00F319C3">
      <w:pPr>
        <w:pStyle w:val="ListParagraph"/>
        <w:numPr>
          <w:ilvl w:val="0"/>
          <w:numId w:val="16"/>
        </w:numPr>
        <w:tabs>
          <w:tab w:val="left" w:pos="1800"/>
          <w:tab w:val="left" w:pos="2520"/>
        </w:tabs>
        <w:spacing w:before="5"/>
        <w:ind w:right="1379" w:hanging="5"/>
        <w:rPr>
          <w:sz w:val="24"/>
        </w:rPr>
      </w:pPr>
      <w:r>
        <w:rPr>
          <w:sz w:val="24"/>
        </w:rPr>
        <w:t>Contractor</w:t>
      </w:r>
      <w:r>
        <w:rPr>
          <w:spacing w:val="-6"/>
          <w:sz w:val="24"/>
        </w:rPr>
        <w:t xml:space="preserve"> </w:t>
      </w:r>
      <w:r>
        <w:rPr>
          <w:sz w:val="24"/>
        </w:rPr>
        <w:t>has</w:t>
      </w:r>
      <w:r>
        <w:rPr>
          <w:spacing w:val="-8"/>
          <w:sz w:val="24"/>
        </w:rPr>
        <w:t xml:space="preserve"> </w:t>
      </w:r>
      <w:r>
        <w:rPr>
          <w:sz w:val="24"/>
        </w:rPr>
        <w:t>to</w:t>
      </w:r>
      <w:r>
        <w:rPr>
          <w:spacing w:val="-5"/>
          <w:sz w:val="24"/>
        </w:rPr>
        <w:t xml:space="preserve"> </w:t>
      </w:r>
      <w:r>
        <w:rPr>
          <w:sz w:val="24"/>
        </w:rPr>
        <w:t>maintain</w:t>
      </w:r>
      <w:r>
        <w:rPr>
          <w:spacing w:val="-4"/>
          <w:sz w:val="24"/>
        </w:rPr>
        <w:t xml:space="preserve"> </w:t>
      </w:r>
      <w:r>
        <w:rPr>
          <w:sz w:val="24"/>
        </w:rPr>
        <w:t>contact</w:t>
      </w:r>
      <w:r>
        <w:rPr>
          <w:spacing w:val="-9"/>
          <w:sz w:val="24"/>
        </w:rPr>
        <w:t xml:space="preserve"> </w:t>
      </w:r>
      <w:r>
        <w:rPr>
          <w:sz w:val="24"/>
        </w:rPr>
        <w:t>with</w:t>
      </w:r>
      <w:r>
        <w:rPr>
          <w:spacing w:val="-4"/>
          <w:sz w:val="24"/>
        </w:rPr>
        <w:t xml:space="preserve"> </w:t>
      </w:r>
      <w:r>
        <w:rPr>
          <w:sz w:val="24"/>
        </w:rPr>
        <w:t>local</w:t>
      </w:r>
      <w:r>
        <w:rPr>
          <w:spacing w:val="-8"/>
          <w:sz w:val="24"/>
        </w:rPr>
        <w:t xml:space="preserve"> </w:t>
      </w:r>
      <w:r>
        <w:rPr>
          <w:sz w:val="24"/>
        </w:rPr>
        <w:t>hospital</w:t>
      </w:r>
      <w:r>
        <w:rPr>
          <w:spacing w:val="-10"/>
          <w:sz w:val="24"/>
        </w:rPr>
        <w:t xml:space="preserve"> </w:t>
      </w:r>
      <w:r>
        <w:rPr>
          <w:sz w:val="24"/>
        </w:rPr>
        <w:t>having</w:t>
      </w:r>
      <w:r>
        <w:rPr>
          <w:spacing w:val="-8"/>
          <w:sz w:val="24"/>
        </w:rPr>
        <w:t xml:space="preserve"> </w:t>
      </w:r>
      <w:r>
        <w:rPr>
          <w:sz w:val="24"/>
        </w:rPr>
        <w:t>scanning</w:t>
      </w:r>
      <w:r>
        <w:rPr>
          <w:spacing w:val="-7"/>
          <w:sz w:val="24"/>
        </w:rPr>
        <w:t xml:space="preserve"> </w:t>
      </w:r>
      <w:r>
        <w:rPr>
          <w:sz w:val="24"/>
        </w:rPr>
        <w:t>&amp;</w:t>
      </w:r>
      <w:r>
        <w:rPr>
          <w:spacing w:val="-9"/>
          <w:sz w:val="24"/>
        </w:rPr>
        <w:t xml:space="preserve"> </w:t>
      </w:r>
      <w:r>
        <w:rPr>
          <w:sz w:val="24"/>
        </w:rPr>
        <w:t>other ultra modern medical facilities required during emergency including Ambulance.</w:t>
      </w:r>
    </w:p>
    <w:p w:rsidR="00F30CD0" w:rsidRDefault="00F319C3">
      <w:pPr>
        <w:pStyle w:val="ListParagraph"/>
        <w:numPr>
          <w:ilvl w:val="0"/>
          <w:numId w:val="16"/>
        </w:numPr>
        <w:tabs>
          <w:tab w:val="left" w:pos="2520"/>
        </w:tabs>
        <w:ind w:left="2520"/>
        <w:rPr>
          <w:sz w:val="24"/>
        </w:rPr>
      </w:pPr>
      <w:r>
        <w:rPr>
          <w:sz w:val="24"/>
        </w:rPr>
        <w:t>Contractor</w:t>
      </w:r>
      <w:r>
        <w:rPr>
          <w:spacing w:val="-5"/>
          <w:sz w:val="24"/>
        </w:rPr>
        <w:t xml:space="preserve"> </w:t>
      </w:r>
      <w:r>
        <w:rPr>
          <w:sz w:val="24"/>
        </w:rPr>
        <w:t>has</w:t>
      </w:r>
      <w:r>
        <w:rPr>
          <w:spacing w:val="-7"/>
          <w:sz w:val="24"/>
        </w:rPr>
        <w:t xml:space="preserve"> </w:t>
      </w:r>
      <w:r>
        <w:rPr>
          <w:sz w:val="24"/>
        </w:rPr>
        <w:t>to</w:t>
      </w:r>
      <w:r>
        <w:rPr>
          <w:spacing w:val="-4"/>
          <w:sz w:val="24"/>
        </w:rPr>
        <w:t xml:space="preserve"> </w:t>
      </w:r>
      <w:r>
        <w:rPr>
          <w:sz w:val="24"/>
        </w:rPr>
        <w:t>ensure</w:t>
      </w:r>
      <w:r>
        <w:rPr>
          <w:spacing w:val="-8"/>
          <w:sz w:val="24"/>
        </w:rPr>
        <w:t xml:space="preserve"> </w:t>
      </w:r>
      <w:r>
        <w:rPr>
          <w:sz w:val="24"/>
        </w:rPr>
        <w:t>pre-employment</w:t>
      </w:r>
      <w:r>
        <w:rPr>
          <w:spacing w:val="-2"/>
          <w:sz w:val="24"/>
        </w:rPr>
        <w:t xml:space="preserve"> </w:t>
      </w:r>
      <w:r>
        <w:rPr>
          <w:sz w:val="24"/>
        </w:rPr>
        <w:t>medical</w:t>
      </w:r>
      <w:r>
        <w:rPr>
          <w:spacing w:val="-4"/>
          <w:sz w:val="24"/>
        </w:rPr>
        <w:t xml:space="preserve"> </w:t>
      </w:r>
      <w:r>
        <w:rPr>
          <w:sz w:val="24"/>
        </w:rPr>
        <w:t>check</w:t>
      </w:r>
      <w:r>
        <w:rPr>
          <w:spacing w:val="-8"/>
          <w:sz w:val="24"/>
        </w:rPr>
        <w:t xml:space="preserve"> </w:t>
      </w:r>
      <w:r>
        <w:rPr>
          <w:sz w:val="24"/>
        </w:rPr>
        <w:t>for</w:t>
      </w:r>
      <w:r>
        <w:rPr>
          <w:spacing w:val="-9"/>
          <w:sz w:val="24"/>
        </w:rPr>
        <w:t xml:space="preserve"> </w:t>
      </w:r>
      <w:r>
        <w:rPr>
          <w:sz w:val="24"/>
        </w:rPr>
        <w:t>all</w:t>
      </w:r>
      <w:r>
        <w:rPr>
          <w:spacing w:val="-4"/>
          <w:sz w:val="24"/>
        </w:rPr>
        <w:t xml:space="preserve"> </w:t>
      </w:r>
      <w:r>
        <w:rPr>
          <w:sz w:val="24"/>
        </w:rPr>
        <w:t>staff</w:t>
      </w:r>
      <w:r>
        <w:rPr>
          <w:spacing w:val="-6"/>
          <w:sz w:val="24"/>
        </w:rPr>
        <w:t xml:space="preserve"> </w:t>
      </w:r>
      <w:r>
        <w:rPr>
          <w:sz w:val="24"/>
        </w:rPr>
        <w:t>&amp;</w:t>
      </w:r>
      <w:r>
        <w:rPr>
          <w:spacing w:val="-7"/>
          <w:sz w:val="24"/>
        </w:rPr>
        <w:t xml:space="preserve"> </w:t>
      </w:r>
      <w:r>
        <w:rPr>
          <w:spacing w:val="-2"/>
          <w:sz w:val="24"/>
        </w:rPr>
        <w:t>workers.</w:t>
      </w:r>
    </w:p>
    <w:p w:rsidR="00F30CD0" w:rsidRDefault="00F319C3">
      <w:pPr>
        <w:pStyle w:val="ListParagraph"/>
        <w:numPr>
          <w:ilvl w:val="0"/>
          <w:numId w:val="16"/>
        </w:numPr>
        <w:tabs>
          <w:tab w:val="left" w:pos="1800"/>
          <w:tab w:val="left" w:pos="2144"/>
        </w:tabs>
        <w:spacing w:before="7" w:line="247" w:lineRule="auto"/>
        <w:ind w:right="1500" w:hanging="5"/>
        <w:rPr>
          <w:sz w:val="24"/>
        </w:rPr>
      </w:pPr>
      <w:r>
        <w:rPr>
          <w:sz w:val="24"/>
        </w:rPr>
        <w:t>Contractor has to ensure that adequate First Aid facilities with trained nurse &amp; ambulance</w:t>
      </w:r>
      <w:r>
        <w:rPr>
          <w:spacing w:val="-2"/>
          <w:sz w:val="24"/>
        </w:rPr>
        <w:t xml:space="preserve"> </w:t>
      </w:r>
      <w:r>
        <w:rPr>
          <w:sz w:val="24"/>
        </w:rPr>
        <w:t>are</w:t>
      </w:r>
      <w:r>
        <w:rPr>
          <w:spacing w:val="-2"/>
          <w:sz w:val="24"/>
        </w:rPr>
        <w:t xml:space="preserve"> </w:t>
      </w:r>
      <w:r>
        <w:rPr>
          <w:sz w:val="24"/>
        </w:rPr>
        <w:t>available</w:t>
      </w:r>
      <w:r>
        <w:rPr>
          <w:spacing w:val="-4"/>
          <w:sz w:val="24"/>
        </w:rPr>
        <w:t xml:space="preserve"> </w:t>
      </w:r>
      <w:r>
        <w:rPr>
          <w:sz w:val="24"/>
        </w:rPr>
        <w:t>at</w:t>
      </w:r>
      <w:r>
        <w:rPr>
          <w:spacing w:val="-2"/>
          <w:sz w:val="24"/>
        </w:rPr>
        <w:t xml:space="preserve"> </w:t>
      </w:r>
      <w:r>
        <w:rPr>
          <w:sz w:val="24"/>
        </w:rPr>
        <w:t>work</w:t>
      </w:r>
      <w:r>
        <w:rPr>
          <w:spacing w:val="-4"/>
          <w:sz w:val="24"/>
        </w:rPr>
        <w:t xml:space="preserve"> </w:t>
      </w:r>
      <w:r>
        <w:rPr>
          <w:sz w:val="24"/>
        </w:rPr>
        <w:t>site</w:t>
      </w:r>
      <w:r>
        <w:rPr>
          <w:spacing w:val="-5"/>
          <w:sz w:val="24"/>
        </w:rPr>
        <w:t xml:space="preserve"> </w:t>
      </w:r>
      <w:r>
        <w:rPr>
          <w:sz w:val="24"/>
        </w:rPr>
        <w:t>for</w:t>
      </w:r>
      <w:r>
        <w:rPr>
          <w:spacing w:val="-2"/>
          <w:sz w:val="24"/>
        </w:rPr>
        <w:t xml:space="preserve"> </w:t>
      </w:r>
      <w:r>
        <w:rPr>
          <w:sz w:val="24"/>
        </w:rPr>
        <w:t>emergency</w:t>
      </w:r>
      <w:r>
        <w:rPr>
          <w:spacing w:val="-3"/>
          <w:sz w:val="24"/>
        </w:rPr>
        <w:t xml:space="preserve"> </w:t>
      </w:r>
      <w:r>
        <w:rPr>
          <w:sz w:val="24"/>
        </w:rPr>
        <w:t>purpose.</w:t>
      </w:r>
      <w:r>
        <w:rPr>
          <w:spacing w:val="-4"/>
          <w:sz w:val="24"/>
        </w:rPr>
        <w:t xml:space="preserve"> </w:t>
      </w:r>
      <w:r>
        <w:rPr>
          <w:sz w:val="24"/>
        </w:rPr>
        <w:t>This</w:t>
      </w:r>
      <w:r>
        <w:rPr>
          <w:spacing w:val="-3"/>
          <w:sz w:val="24"/>
        </w:rPr>
        <w:t xml:space="preserve"> </w:t>
      </w:r>
      <w:r>
        <w:rPr>
          <w:sz w:val="24"/>
        </w:rPr>
        <w:t>emergency</w:t>
      </w:r>
      <w:r>
        <w:rPr>
          <w:spacing w:val="-3"/>
          <w:sz w:val="24"/>
        </w:rPr>
        <w:t xml:space="preserve"> </w:t>
      </w:r>
      <w:r>
        <w:rPr>
          <w:sz w:val="24"/>
        </w:rPr>
        <w:t>set-up should include, but not limited to, following Male nurse (in shifts)</w:t>
      </w:r>
    </w:p>
    <w:p w:rsidR="00F30CD0" w:rsidRDefault="00F319C3">
      <w:pPr>
        <w:pStyle w:val="ListParagraph"/>
        <w:numPr>
          <w:ilvl w:val="1"/>
          <w:numId w:val="16"/>
        </w:numPr>
        <w:tabs>
          <w:tab w:val="left" w:pos="2520"/>
        </w:tabs>
        <w:spacing w:before="2" w:line="290" w:lineRule="exact"/>
        <w:rPr>
          <w:sz w:val="24"/>
        </w:rPr>
      </w:pPr>
      <w:r>
        <w:rPr>
          <w:sz w:val="24"/>
        </w:rPr>
        <w:t>Oxygen</w:t>
      </w:r>
      <w:r>
        <w:rPr>
          <w:spacing w:val="-1"/>
          <w:sz w:val="24"/>
        </w:rPr>
        <w:t xml:space="preserve"> </w:t>
      </w:r>
      <w:r>
        <w:rPr>
          <w:sz w:val="24"/>
        </w:rPr>
        <w:t>set</w:t>
      </w:r>
      <w:r>
        <w:rPr>
          <w:spacing w:val="-4"/>
          <w:sz w:val="24"/>
        </w:rPr>
        <w:t xml:space="preserve"> </w:t>
      </w:r>
      <w:r>
        <w:rPr>
          <w:spacing w:val="-5"/>
          <w:sz w:val="24"/>
        </w:rPr>
        <w:t>up</w:t>
      </w:r>
    </w:p>
    <w:p w:rsidR="00F30CD0" w:rsidRDefault="00F319C3">
      <w:pPr>
        <w:pStyle w:val="ListParagraph"/>
        <w:numPr>
          <w:ilvl w:val="1"/>
          <w:numId w:val="16"/>
        </w:numPr>
        <w:tabs>
          <w:tab w:val="left" w:pos="2520"/>
        </w:tabs>
        <w:spacing w:line="290" w:lineRule="exact"/>
        <w:rPr>
          <w:sz w:val="24"/>
        </w:rPr>
      </w:pPr>
      <w:r>
        <w:rPr>
          <w:sz w:val="24"/>
        </w:rPr>
        <w:t>Breathing</w:t>
      </w:r>
      <w:r>
        <w:rPr>
          <w:spacing w:val="-4"/>
          <w:sz w:val="24"/>
        </w:rPr>
        <w:t xml:space="preserve"> </w:t>
      </w:r>
      <w:r>
        <w:rPr>
          <w:spacing w:val="-2"/>
          <w:sz w:val="24"/>
        </w:rPr>
        <w:t>apparatus</w:t>
      </w:r>
    </w:p>
    <w:p w:rsidR="00F30CD0" w:rsidRDefault="00F319C3">
      <w:pPr>
        <w:pStyle w:val="ListParagraph"/>
        <w:numPr>
          <w:ilvl w:val="1"/>
          <w:numId w:val="16"/>
        </w:numPr>
        <w:tabs>
          <w:tab w:val="left" w:pos="2520"/>
        </w:tabs>
        <w:rPr>
          <w:sz w:val="24"/>
        </w:rPr>
      </w:pPr>
      <w:r>
        <w:rPr>
          <w:sz w:val="24"/>
        </w:rPr>
        <w:t>Eye</w:t>
      </w:r>
      <w:r>
        <w:rPr>
          <w:spacing w:val="-3"/>
          <w:sz w:val="24"/>
        </w:rPr>
        <w:t xml:space="preserve"> </w:t>
      </w:r>
      <w:r>
        <w:rPr>
          <w:sz w:val="24"/>
        </w:rPr>
        <w:t>wash</w:t>
      </w:r>
      <w:r>
        <w:rPr>
          <w:spacing w:val="-2"/>
          <w:sz w:val="24"/>
        </w:rPr>
        <w:t xml:space="preserve"> facility</w:t>
      </w:r>
    </w:p>
    <w:p w:rsidR="00F30CD0" w:rsidRDefault="00F319C3">
      <w:pPr>
        <w:pStyle w:val="ListParagraph"/>
        <w:numPr>
          <w:ilvl w:val="1"/>
          <w:numId w:val="16"/>
        </w:numPr>
        <w:tabs>
          <w:tab w:val="left" w:pos="2520"/>
        </w:tabs>
        <w:rPr>
          <w:sz w:val="24"/>
        </w:rPr>
      </w:pPr>
      <w:r>
        <w:rPr>
          <w:spacing w:val="-2"/>
          <w:sz w:val="24"/>
        </w:rPr>
        <w:t>Stretcher</w:t>
      </w:r>
    </w:p>
    <w:p w:rsidR="00F30CD0" w:rsidRDefault="00F319C3">
      <w:pPr>
        <w:pStyle w:val="ListParagraph"/>
        <w:numPr>
          <w:ilvl w:val="1"/>
          <w:numId w:val="16"/>
        </w:numPr>
        <w:tabs>
          <w:tab w:val="left" w:pos="2520"/>
        </w:tabs>
        <w:rPr>
          <w:sz w:val="24"/>
        </w:rPr>
      </w:pPr>
      <w:r>
        <w:rPr>
          <w:sz w:val="24"/>
        </w:rPr>
        <w:t>Trauma</w:t>
      </w:r>
      <w:r>
        <w:rPr>
          <w:spacing w:val="-6"/>
          <w:sz w:val="24"/>
        </w:rPr>
        <w:t xml:space="preserve"> </w:t>
      </w:r>
      <w:r>
        <w:rPr>
          <w:spacing w:val="-2"/>
          <w:sz w:val="24"/>
        </w:rPr>
        <w:t>blanket</w:t>
      </w:r>
    </w:p>
    <w:p w:rsidR="00F30CD0" w:rsidRDefault="00F319C3">
      <w:pPr>
        <w:pStyle w:val="ListParagraph"/>
        <w:numPr>
          <w:ilvl w:val="1"/>
          <w:numId w:val="16"/>
        </w:numPr>
        <w:tabs>
          <w:tab w:val="left" w:pos="2520"/>
        </w:tabs>
        <w:rPr>
          <w:sz w:val="24"/>
        </w:rPr>
      </w:pPr>
      <w:r>
        <w:rPr>
          <w:spacing w:val="-2"/>
          <w:sz w:val="24"/>
        </w:rPr>
        <w:t>Medicines.</w:t>
      </w:r>
    </w:p>
    <w:p w:rsidR="00F30CD0" w:rsidRDefault="00F30CD0">
      <w:pPr>
        <w:pStyle w:val="BodyText"/>
        <w:spacing w:before="13"/>
      </w:pPr>
    </w:p>
    <w:p w:rsidR="00F30CD0" w:rsidRDefault="00F319C3">
      <w:pPr>
        <w:pStyle w:val="ListParagraph"/>
        <w:numPr>
          <w:ilvl w:val="0"/>
          <w:numId w:val="22"/>
        </w:numPr>
        <w:tabs>
          <w:tab w:val="left" w:pos="1800"/>
          <w:tab w:val="left" w:pos="2414"/>
        </w:tabs>
        <w:spacing w:line="247" w:lineRule="auto"/>
        <w:ind w:left="1800" w:right="975" w:hanging="5"/>
        <w:jc w:val="both"/>
        <w:rPr>
          <w:sz w:val="24"/>
        </w:rPr>
      </w:pPr>
      <w:r>
        <w:rPr>
          <w:sz w:val="24"/>
        </w:rPr>
        <w:t xml:space="preserve">Any rates of items in Boq&amp; conditions either in GCC or in SCC appeared more than one location decision of Engineer In-Chargeon those rates / conditions final and binding on </w:t>
      </w:r>
      <w:r>
        <w:rPr>
          <w:spacing w:val="-2"/>
          <w:sz w:val="24"/>
        </w:rPr>
        <w:t>Contractors.</w:t>
      </w:r>
    </w:p>
    <w:p w:rsidR="00F30CD0" w:rsidRDefault="00F319C3">
      <w:pPr>
        <w:pStyle w:val="ListParagraph"/>
        <w:numPr>
          <w:ilvl w:val="0"/>
          <w:numId w:val="22"/>
        </w:numPr>
        <w:tabs>
          <w:tab w:val="left" w:pos="1800"/>
          <w:tab w:val="left" w:pos="2265"/>
        </w:tabs>
        <w:spacing w:before="5" w:line="247" w:lineRule="auto"/>
        <w:ind w:left="1800" w:right="971" w:hanging="5"/>
        <w:jc w:val="both"/>
        <w:rPr>
          <w:sz w:val="24"/>
        </w:rPr>
      </w:pPr>
      <w:r>
        <w:rPr>
          <w:sz w:val="24"/>
        </w:rPr>
        <w:t>The s</w:t>
      </w:r>
      <w:r>
        <w:rPr>
          <w:sz w:val="24"/>
        </w:rPr>
        <w:t>cope of work covered in this tender shall be as per the Bill of Quantities, specifications, drawings, instructions, orders issued to the contractor from time to time during the pendency of work. The drawings for this work, which may be referred for tenderi</w:t>
      </w:r>
      <w:r>
        <w:rPr>
          <w:sz w:val="24"/>
        </w:rPr>
        <w:t xml:space="preserve">ng, provide general idea only about the work to be performed under the scope of this contract. These may not be the final drawings and may not indicate the full range of the work under the scope of this contract. The work will be Executed according to the </w:t>
      </w:r>
      <w:r>
        <w:rPr>
          <w:sz w:val="24"/>
        </w:rPr>
        <w:t>drawings</w:t>
      </w:r>
      <w:r>
        <w:rPr>
          <w:spacing w:val="40"/>
          <w:sz w:val="24"/>
        </w:rPr>
        <w:t xml:space="preserve"> </w:t>
      </w:r>
      <w:r>
        <w:rPr>
          <w:sz w:val="24"/>
        </w:rPr>
        <w:t>to</w:t>
      </w:r>
      <w:r>
        <w:rPr>
          <w:spacing w:val="40"/>
          <w:sz w:val="24"/>
        </w:rPr>
        <w:t xml:space="preserve"> </w:t>
      </w:r>
      <w:r>
        <w:rPr>
          <w:sz w:val="24"/>
        </w:rPr>
        <w:t>be</w:t>
      </w:r>
      <w:r>
        <w:rPr>
          <w:spacing w:val="40"/>
          <w:sz w:val="24"/>
        </w:rPr>
        <w:t xml:space="preserve"> </w:t>
      </w:r>
      <w:r>
        <w:rPr>
          <w:sz w:val="24"/>
        </w:rPr>
        <w:t>released</w:t>
      </w:r>
      <w:r>
        <w:rPr>
          <w:spacing w:val="40"/>
          <w:sz w:val="24"/>
        </w:rPr>
        <w:t xml:space="preserve"> </w:t>
      </w:r>
      <w:r>
        <w:rPr>
          <w:sz w:val="24"/>
        </w:rPr>
        <w:t>as</w:t>
      </w:r>
      <w:r>
        <w:rPr>
          <w:spacing w:val="40"/>
          <w:sz w:val="24"/>
        </w:rPr>
        <w:t xml:space="preserve"> </w:t>
      </w:r>
      <w:r>
        <w:rPr>
          <w:b/>
          <w:sz w:val="24"/>
        </w:rPr>
        <w:t>“GOOD</w:t>
      </w:r>
      <w:r>
        <w:rPr>
          <w:b/>
          <w:spacing w:val="40"/>
          <w:sz w:val="24"/>
        </w:rPr>
        <w:t xml:space="preserve"> </w:t>
      </w:r>
      <w:r>
        <w:rPr>
          <w:b/>
          <w:sz w:val="24"/>
        </w:rPr>
        <w:t>FOR</w:t>
      </w:r>
      <w:r>
        <w:rPr>
          <w:b/>
          <w:spacing w:val="40"/>
          <w:sz w:val="24"/>
        </w:rPr>
        <w:t xml:space="preserve"> </w:t>
      </w:r>
      <w:r>
        <w:rPr>
          <w:b/>
          <w:sz w:val="24"/>
        </w:rPr>
        <w:t>CONSTRUCTION”</w:t>
      </w:r>
      <w:r>
        <w:rPr>
          <w:b/>
          <w:spacing w:val="40"/>
          <w:sz w:val="24"/>
        </w:rPr>
        <w:t xml:space="preserve"> </w:t>
      </w:r>
      <w:r>
        <w:rPr>
          <w:sz w:val="24"/>
        </w:rPr>
        <w:t>from</w:t>
      </w:r>
      <w:r>
        <w:rPr>
          <w:spacing w:val="40"/>
          <w:sz w:val="24"/>
        </w:rPr>
        <w:t xml:space="preserve"> </w:t>
      </w:r>
      <w:r>
        <w:rPr>
          <w:sz w:val="24"/>
        </w:rPr>
        <w:t>time</w:t>
      </w:r>
      <w:r>
        <w:rPr>
          <w:spacing w:val="40"/>
          <w:sz w:val="24"/>
        </w:rPr>
        <w:t xml:space="preserve"> </w:t>
      </w:r>
      <w:r>
        <w:rPr>
          <w:sz w:val="24"/>
        </w:rPr>
        <w:t>to</w:t>
      </w:r>
      <w:r>
        <w:rPr>
          <w:spacing w:val="40"/>
          <w:sz w:val="24"/>
        </w:rPr>
        <w:t xml:space="preserve"> </w:t>
      </w:r>
      <w:r>
        <w:rPr>
          <w:sz w:val="24"/>
        </w:rPr>
        <w:t>time</w:t>
      </w:r>
      <w:r>
        <w:rPr>
          <w:spacing w:val="40"/>
          <w:sz w:val="24"/>
        </w:rPr>
        <w:t xml:space="preserve"> </w:t>
      </w:r>
      <w:r>
        <w:rPr>
          <w:sz w:val="24"/>
        </w:rPr>
        <w:t>by</w:t>
      </w:r>
      <w:r>
        <w:rPr>
          <w:spacing w:val="40"/>
          <w:sz w:val="24"/>
        </w:rPr>
        <w:t xml:space="preserve"> </w:t>
      </w:r>
      <w:r>
        <w:rPr>
          <w:sz w:val="24"/>
        </w:rPr>
        <w:t>the</w:t>
      </w:r>
    </w:p>
    <w:p w:rsidR="00F30CD0" w:rsidRDefault="00F319C3">
      <w:pPr>
        <w:pStyle w:val="BodyText"/>
        <w:spacing w:before="8"/>
        <w:rPr>
          <w:sz w:val="14"/>
        </w:rPr>
      </w:pPr>
      <w:r>
        <w:rPr>
          <w:noProof/>
          <w:sz w:val="14"/>
        </w:rPr>
        <mc:AlternateContent>
          <mc:Choice Requires="wps">
            <w:drawing>
              <wp:anchor distT="0" distB="0" distL="0" distR="0" simplePos="0" relativeHeight="487722496" behindDoc="1" locked="0" layoutInCell="1" allowOverlap="1">
                <wp:simplePos x="0" y="0"/>
                <wp:positionH relativeFrom="page">
                  <wp:posOffset>1351914</wp:posOffset>
                </wp:positionH>
                <wp:positionV relativeFrom="paragraph">
                  <wp:posOffset>128955</wp:posOffset>
                </wp:positionV>
                <wp:extent cx="5589270" cy="6350"/>
                <wp:effectExtent l="0" t="0" r="0" b="0"/>
                <wp:wrapTopAndBottom/>
                <wp:docPr id="306" name="Graphic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195AFDD" id="Graphic 306" o:spid="_x0000_s1026" style="position:absolute;margin-left:106.45pt;margin-top:10.15pt;width:440.1pt;height:.5pt;z-index:-1559398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" path="m5589270,l,,,6350r5589270,l5589270,xe" fillcolor="#d9d9d9" stroked="f">
                <v:path arrowok="t"/>
                <w10:wrap type="topAndBottom" anchorx="page"/>
              </v:shape>
            </w:pict>
          </mc:Fallback>
        </mc:AlternateContent>
      </w:r>
    </w:p>
    <w:p w:rsidR="00F30CD0" w:rsidRDefault="00F30CD0">
      <w:pPr>
        <w:pStyle w:val="BodyText"/>
        <w:rPr>
          <w:sz w:val="14"/>
        </w:rPr>
        <w:sectPr w:rsidR="00F30CD0">
          <w:pgSz w:w="12240" w:h="15840"/>
          <w:pgMar w:top="94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800" w:right="984"/>
        <w:jc w:val="both"/>
      </w:pPr>
      <w:r>
        <w:lastRenderedPageBreak/>
        <w:t>Engineer-in-charge and according to any additions/ modifications/ alterations/ deletions made from time to time, as required by any other drawings that would be issued to the contractor progressively during execution of work. It shall be the responsibility</w:t>
      </w:r>
      <w:r>
        <w:t xml:space="preserve"> of the contractor</w:t>
      </w:r>
      <w:r>
        <w:rPr>
          <w:spacing w:val="-2"/>
        </w:rPr>
        <w:t xml:space="preserve"> </w:t>
      </w:r>
      <w:r>
        <w:t>to</w:t>
      </w:r>
      <w:r>
        <w:rPr>
          <w:spacing w:val="-2"/>
        </w:rPr>
        <w:t xml:space="preserve"> </w:t>
      </w:r>
      <w:r>
        <w:t>incorporate</w:t>
      </w:r>
      <w:r>
        <w:rPr>
          <w:spacing w:val="-2"/>
        </w:rPr>
        <w:t xml:space="preserve"> </w:t>
      </w:r>
      <w:r>
        <w:t>the</w:t>
      </w:r>
      <w:r>
        <w:rPr>
          <w:spacing w:val="-2"/>
        </w:rPr>
        <w:t xml:space="preserve"> </w:t>
      </w:r>
      <w:r>
        <w:t>changes</w:t>
      </w:r>
      <w:r>
        <w:rPr>
          <w:spacing w:val="-5"/>
        </w:rPr>
        <w:t xml:space="preserve"> </w:t>
      </w:r>
      <w:r>
        <w:t>that</w:t>
      </w:r>
      <w:r>
        <w:rPr>
          <w:spacing w:val="-2"/>
        </w:rPr>
        <w:t xml:space="preserve"> </w:t>
      </w:r>
      <w:r>
        <w:t>may</w:t>
      </w:r>
      <w:r>
        <w:rPr>
          <w:spacing w:val="-5"/>
        </w:rPr>
        <w:t xml:space="preserve"> </w:t>
      </w:r>
      <w:r>
        <w:t>be</w:t>
      </w:r>
      <w:r>
        <w:rPr>
          <w:spacing w:val="-2"/>
        </w:rPr>
        <w:t xml:space="preserve"> </w:t>
      </w:r>
      <w:r>
        <w:t>in</w:t>
      </w:r>
      <w:r>
        <w:rPr>
          <w:spacing w:val="-4"/>
        </w:rPr>
        <w:t xml:space="preserve"> </w:t>
      </w:r>
      <w:r>
        <w:t>this</w:t>
      </w:r>
      <w:r>
        <w:rPr>
          <w:spacing w:val="-3"/>
        </w:rPr>
        <w:t xml:space="preserve"> </w:t>
      </w:r>
      <w:r>
        <w:t>scope</w:t>
      </w:r>
      <w:r>
        <w:rPr>
          <w:spacing w:val="-3"/>
        </w:rPr>
        <w:t xml:space="preserve"> </w:t>
      </w:r>
      <w:r>
        <w:t>of</w:t>
      </w:r>
      <w:r>
        <w:rPr>
          <w:spacing w:val="-3"/>
        </w:rPr>
        <w:t xml:space="preserve"> </w:t>
      </w:r>
      <w:r>
        <w:t>work,</w:t>
      </w:r>
      <w:r>
        <w:rPr>
          <w:spacing w:val="-5"/>
        </w:rPr>
        <w:t xml:space="preserve"> </w:t>
      </w:r>
      <w:r>
        <w:t>envisaged</w:t>
      </w:r>
      <w:r>
        <w:rPr>
          <w:spacing w:val="-1"/>
        </w:rPr>
        <w:t xml:space="preserve"> </w:t>
      </w:r>
      <w:r>
        <w:t>at</w:t>
      </w:r>
      <w:r>
        <w:rPr>
          <w:spacing w:val="-2"/>
        </w:rPr>
        <w:t xml:space="preserve"> </w:t>
      </w:r>
      <w:r>
        <w:t>the time of tendering and as actually required to be executed.</w:t>
      </w:r>
    </w:p>
    <w:p w:rsidR="00F30CD0" w:rsidRDefault="00F30CD0">
      <w:pPr>
        <w:pStyle w:val="BodyText"/>
        <w:spacing w:before="16"/>
      </w:pPr>
    </w:p>
    <w:p w:rsidR="00F30CD0" w:rsidRDefault="00F319C3">
      <w:pPr>
        <w:pStyle w:val="ListParagraph"/>
        <w:numPr>
          <w:ilvl w:val="0"/>
          <w:numId w:val="22"/>
        </w:numPr>
        <w:tabs>
          <w:tab w:val="left" w:pos="1800"/>
          <w:tab w:val="left" w:pos="2218"/>
        </w:tabs>
        <w:spacing w:line="247" w:lineRule="auto"/>
        <w:ind w:left="1800" w:right="971" w:hanging="5"/>
        <w:jc w:val="both"/>
        <w:rPr>
          <w:sz w:val="24"/>
        </w:rPr>
      </w:pPr>
      <w:r>
        <w:rPr>
          <w:sz w:val="24"/>
        </w:rPr>
        <w:t>The</w:t>
      </w:r>
      <w:r>
        <w:rPr>
          <w:spacing w:val="-5"/>
          <w:sz w:val="24"/>
        </w:rPr>
        <w:t xml:space="preserve"> </w:t>
      </w:r>
      <w:r>
        <w:rPr>
          <w:sz w:val="24"/>
        </w:rPr>
        <w:t>quantities</w:t>
      </w:r>
      <w:r>
        <w:rPr>
          <w:spacing w:val="-6"/>
          <w:sz w:val="24"/>
        </w:rPr>
        <w:t xml:space="preserve"> </w:t>
      </w:r>
      <w:r>
        <w:rPr>
          <w:sz w:val="24"/>
        </w:rPr>
        <w:t>of</w:t>
      </w:r>
      <w:r>
        <w:rPr>
          <w:spacing w:val="-2"/>
          <w:sz w:val="24"/>
        </w:rPr>
        <w:t xml:space="preserve"> </w:t>
      </w:r>
      <w:r>
        <w:rPr>
          <w:sz w:val="24"/>
        </w:rPr>
        <w:t>various</w:t>
      </w:r>
      <w:r>
        <w:rPr>
          <w:spacing w:val="-6"/>
          <w:sz w:val="24"/>
        </w:rPr>
        <w:t xml:space="preserve"> </w:t>
      </w:r>
      <w:r>
        <w:rPr>
          <w:sz w:val="24"/>
        </w:rPr>
        <w:t>items</w:t>
      </w:r>
      <w:r>
        <w:rPr>
          <w:spacing w:val="-3"/>
          <w:sz w:val="24"/>
        </w:rPr>
        <w:t xml:space="preserve"> </w:t>
      </w:r>
      <w:r>
        <w:rPr>
          <w:sz w:val="24"/>
        </w:rPr>
        <w:t>as</w:t>
      </w:r>
      <w:r>
        <w:rPr>
          <w:spacing w:val="-6"/>
          <w:sz w:val="24"/>
        </w:rPr>
        <w:t xml:space="preserve"> </w:t>
      </w:r>
      <w:r>
        <w:rPr>
          <w:sz w:val="24"/>
        </w:rPr>
        <w:t>entered</w:t>
      </w:r>
      <w:r>
        <w:rPr>
          <w:spacing w:val="-4"/>
          <w:sz w:val="24"/>
        </w:rPr>
        <w:t xml:space="preserve"> </w:t>
      </w:r>
      <w:r>
        <w:rPr>
          <w:sz w:val="24"/>
        </w:rPr>
        <w:t>in</w:t>
      </w:r>
      <w:r>
        <w:rPr>
          <w:spacing w:val="-5"/>
          <w:sz w:val="24"/>
        </w:rPr>
        <w:t xml:space="preserve"> </w:t>
      </w:r>
      <w:r>
        <w:rPr>
          <w:sz w:val="24"/>
        </w:rPr>
        <w:t>the</w:t>
      </w:r>
      <w:r>
        <w:rPr>
          <w:spacing w:val="-8"/>
          <w:sz w:val="24"/>
        </w:rPr>
        <w:t xml:space="preserve"> </w:t>
      </w:r>
      <w:r>
        <w:rPr>
          <w:sz w:val="24"/>
        </w:rPr>
        <w:t>“BILL</w:t>
      </w:r>
      <w:r>
        <w:rPr>
          <w:spacing w:val="-3"/>
          <w:sz w:val="24"/>
        </w:rPr>
        <w:t xml:space="preserve"> </w:t>
      </w:r>
      <w:r>
        <w:rPr>
          <w:sz w:val="24"/>
        </w:rPr>
        <w:t>OF</w:t>
      </w:r>
      <w:r>
        <w:rPr>
          <w:spacing w:val="-4"/>
          <w:sz w:val="24"/>
        </w:rPr>
        <w:t xml:space="preserve"> </w:t>
      </w:r>
      <w:r>
        <w:rPr>
          <w:sz w:val="24"/>
        </w:rPr>
        <w:t>QUANTITIES”</w:t>
      </w:r>
      <w:r>
        <w:rPr>
          <w:spacing w:val="-5"/>
          <w:sz w:val="24"/>
        </w:rPr>
        <w:t xml:space="preserve"> </w:t>
      </w:r>
      <w:r>
        <w:rPr>
          <w:sz w:val="24"/>
        </w:rPr>
        <w:t>are</w:t>
      </w:r>
      <w:r>
        <w:rPr>
          <w:spacing w:val="-3"/>
          <w:sz w:val="24"/>
        </w:rPr>
        <w:t xml:space="preserve"> </w:t>
      </w:r>
      <w:r>
        <w:rPr>
          <w:sz w:val="24"/>
        </w:rPr>
        <w:t>indicative</w:t>
      </w:r>
      <w:r>
        <w:rPr>
          <w:spacing w:val="-6"/>
          <w:sz w:val="24"/>
        </w:rPr>
        <w:t xml:space="preserve"> </w:t>
      </w:r>
      <w:r>
        <w:rPr>
          <w:sz w:val="24"/>
        </w:rPr>
        <w:t>only and may vary depending upon the actual requirement. The contractor</w:t>
      </w:r>
      <w:r>
        <w:rPr>
          <w:spacing w:val="40"/>
          <w:sz w:val="24"/>
        </w:rPr>
        <w:t xml:space="preserve"> </w:t>
      </w:r>
      <w:r>
        <w:rPr>
          <w:sz w:val="24"/>
        </w:rPr>
        <w:t>shall be bound to carry out and complete the stipulated work irrespective of the variation in individual items specified in</w:t>
      </w:r>
      <w:r>
        <w:rPr>
          <w:spacing w:val="-2"/>
          <w:sz w:val="24"/>
        </w:rPr>
        <w:t xml:space="preserve"> </w:t>
      </w:r>
      <w:r>
        <w:rPr>
          <w:sz w:val="24"/>
        </w:rPr>
        <w:t>the</w:t>
      </w:r>
      <w:r>
        <w:rPr>
          <w:spacing w:val="-2"/>
          <w:sz w:val="24"/>
        </w:rPr>
        <w:t xml:space="preserve"> </w:t>
      </w:r>
      <w:r>
        <w:rPr>
          <w:sz w:val="24"/>
        </w:rPr>
        <w:t>bill</w:t>
      </w:r>
      <w:r>
        <w:rPr>
          <w:spacing w:val="-3"/>
          <w:sz w:val="24"/>
        </w:rPr>
        <w:t xml:space="preserve"> </w:t>
      </w:r>
      <w:r>
        <w:rPr>
          <w:sz w:val="24"/>
        </w:rPr>
        <w:t>of</w:t>
      </w:r>
      <w:r>
        <w:rPr>
          <w:spacing w:val="-1"/>
          <w:sz w:val="24"/>
        </w:rPr>
        <w:t xml:space="preserve"> </w:t>
      </w:r>
      <w:r>
        <w:rPr>
          <w:sz w:val="24"/>
        </w:rPr>
        <w:t>quantities.</w:t>
      </w:r>
      <w:r>
        <w:rPr>
          <w:spacing w:val="-3"/>
          <w:sz w:val="24"/>
        </w:rPr>
        <w:t xml:space="preserve"> </w:t>
      </w:r>
      <w:r>
        <w:rPr>
          <w:sz w:val="24"/>
        </w:rPr>
        <w:t>The</w:t>
      </w:r>
      <w:r>
        <w:rPr>
          <w:spacing w:val="-2"/>
          <w:sz w:val="24"/>
        </w:rPr>
        <w:t xml:space="preserve"> </w:t>
      </w:r>
      <w:r>
        <w:rPr>
          <w:sz w:val="24"/>
        </w:rPr>
        <w:t>variation of</w:t>
      </w:r>
      <w:r>
        <w:rPr>
          <w:spacing w:val="-2"/>
          <w:sz w:val="24"/>
        </w:rPr>
        <w:t xml:space="preserve"> </w:t>
      </w:r>
      <w:r>
        <w:rPr>
          <w:sz w:val="24"/>
        </w:rPr>
        <w:t>quantities</w:t>
      </w:r>
      <w:r>
        <w:rPr>
          <w:spacing w:val="-3"/>
          <w:sz w:val="24"/>
        </w:rPr>
        <w:t xml:space="preserve"> </w:t>
      </w:r>
      <w:r>
        <w:rPr>
          <w:sz w:val="24"/>
        </w:rPr>
        <w:t>will</w:t>
      </w:r>
      <w:r>
        <w:rPr>
          <w:spacing w:val="-3"/>
          <w:sz w:val="24"/>
        </w:rPr>
        <w:t xml:space="preserve"> </w:t>
      </w:r>
      <w:r>
        <w:rPr>
          <w:sz w:val="24"/>
        </w:rPr>
        <w:t xml:space="preserve">be </w:t>
      </w:r>
      <w:r>
        <w:rPr>
          <w:sz w:val="24"/>
        </w:rPr>
        <w:t>governed as</w:t>
      </w:r>
      <w:r>
        <w:rPr>
          <w:spacing w:val="-4"/>
          <w:sz w:val="24"/>
        </w:rPr>
        <w:t xml:space="preserve"> </w:t>
      </w:r>
      <w:r>
        <w:rPr>
          <w:sz w:val="24"/>
        </w:rPr>
        <w:t>per clause of contract.</w:t>
      </w:r>
    </w:p>
    <w:p w:rsidR="00F30CD0" w:rsidRDefault="00F30CD0">
      <w:pPr>
        <w:pStyle w:val="BodyText"/>
        <w:spacing w:before="15"/>
      </w:pPr>
    </w:p>
    <w:p w:rsidR="00F30CD0" w:rsidRDefault="00F319C3">
      <w:pPr>
        <w:pStyle w:val="ListParagraph"/>
        <w:numPr>
          <w:ilvl w:val="0"/>
          <w:numId w:val="15"/>
        </w:numPr>
        <w:tabs>
          <w:tab w:val="left" w:pos="1800"/>
          <w:tab w:val="left" w:pos="2310"/>
        </w:tabs>
        <w:spacing w:line="249" w:lineRule="auto"/>
        <w:ind w:right="973" w:hanging="5"/>
        <w:jc w:val="both"/>
        <w:rPr>
          <w:sz w:val="24"/>
        </w:rPr>
      </w:pPr>
      <w:r>
        <w:rPr>
          <w:sz w:val="24"/>
        </w:rPr>
        <w:t>The</w:t>
      </w:r>
      <w:r>
        <w:rPr>
          <w:spacing w:val="-7"/>
          <w:sz w:val="24"/>
        </w:rPr>
        <w:t xml:space="preserve"> </w:t>
      </w:r>
      <w:r>
        <w:rPr>
          <w:sz w:val="24"/>
        </w:rPr>
        <w:t>contractor</w:t>
      </w:r>
      <w:r>
        <w:rPr>
          <w:spacing w:val="-7"/>
          <w:sz w:val="24"/>
        </w:rPr>
        <w:t xml:space="preserve"> </w:t>
      </w:r>
      <w:r>
        <w:rPr>
          <w:sz w:val="24"/>
        </w:rPr>
        <w:t>shall</w:t>
      </w:r>
      <w:r>
        <w:rPr>
          <w:spacing w:val="-9"/>
          <w:sz w:val="24"/>
        </w:rPr>
        <w:t xml:space="preserve"> </w:t>
      </w:r>
      <w:r>
        <w:rPr>
          <w:sz w:val="24"/>
        </w:rPr>
        <w:t>prepare</w:t>
      </w:r>
      <w:r>
        <w:rPr>
          <w:spacing w:val="-7"/>
          <w:sz w:val="24"/>
        </w:rPr>
        <w:t xml:space="preserve"> </w:t>
      </w:r>
      <w:r>
        <w:rPr>
          <w:sz w:val="24"/>
        </w:rPr>
        <w:t>and</w:t>
      </w:r>
      <w:r>
        <w:rPr>
          <w:spacing w:val="-6"/>
          <w:sz w:val="24"/>
        </w:rPr>
        <w:t xml:space="preserve"> </w:t>
      </w:r>
      <w:r>
        <w:rPr>
          <w:sz w:val="24"/>
        </w:rPr>
        <w:t>submit</w:t>
      </w:r>
      <w:r>
        <w:rPr>
          <w:spacing w:val="-6"/>
          <w:sz w:val="24"/>
        </w:rPr>
        <w:t xml:space="preserve"> </w:t>
      </w:r>
      <w:r>
        <w:rPr>
          <w:sz w:val="24"/>
        </w:rPr>
        <w:t>shop</w:t>
      </w:r>
      <w:r>
        <w:rPr>
          <w:spacing w:val="-9"/>
          <w:sz w:val="24"/>
        </w:rPr>
        <w:t xml:space="preserve"> </w:t>
      </w:r>
      <w:r>
        <w:rPr>
          <w:sz w:val="24"/>
        </w:rPr>
        <w:t>drawings</w:t>
      </w:r>
      <w:r>
        <w:rPr>
          <w:spacing w:val="-10"/>
          <w:sz w:val="24"/>
        </w:rPr>
        <w:t xml:space="preserve"> </w:t>
      </w:r>
      <w:r>
        <w:rPr>
          <w:sz w:val="24"/>
        </w:rPr>
        <w:t>for</w:t>
      </w:r>
      <w:r>
        <w:rPr>
          <w:spacing w:val="-7"/>
          <w:sz w:val="24"/>
        </w:rPr>
        <w:t xml:space="preserve"> </w:t>
      </w:r>
      <w:r>
        <w:rPr>
          <w:sz w:val="24"/>
        </w:rPr>
        <w:t>HVAC,</w:t>
      </w:r>
      <w:r>
        <w:rPr>
          <w:spacing w:val="-8"/>
          <w:sz w:val="24"/>
        </w:rPr>
        <w:t xml:space="preserve"> </w:t>
      </w:r>
      <w:r>
        <w:rPr>
          <w:sz w:val="24"/>
        </w:rPr>
        <w:t>Fire</w:t>
      </w:r>
      <w:r>
        <w:rPr>
          <w:spacing w:val="-7"/>
          <w:sz w:val="24"/>
        </w:rPr>
        <w:t xml:space="preserve"> </w:t>
      </w:r>
      <w:r>
        <w:rPr>
          <w:sz w:val="24"/>
        </w:rPr>
        <w:t>Fighting</w:t>
      </w:r>
      <w:r>
        <w:rPr>
          <w:spacing w:val="-8"/>
          <w:sz w:val="24"/>
        </w:rPr>
        <w:t xml:space="preserve"> </w:t>
      </w:r>
      <w:r>
        <w:rPr>
          <w:sz w:val="24"/>
        </w:rPr>
        <w:t>&amp;</w:t>
      </w:r>
      <w:r>
        <w:rPr>
          <w:spacing w:val="-1"/>
          <w:sz w:val="24"/>
        </w:rPr>
        <w:t xml:space="preserve"> </w:t>
      </w:r>
      <w:r>
        <w:rPr>
          <w:sz w:val="24"/>
        </w:rPr>
        <w:t>Fire Alarm, Structural Steel work, Aluminum Work, Structural Glazing, Electrical Work, Plumbing etc.or as directed by Engineer In charge), to Engineer In charge for approval before execution of work.</w:t>
      </w:r>
    </w:p>
    <w:p w:rsidR="00F30CD0" w:rsidRDefault="00F30CD0">
      <w:pPr>
        <w:pStyle w:val="BodyText"/>
        <w:spacing w:before="1"/>
      </w:pPr>
    </w:p>
    <w:p w:rsidR="00F30CD0" w:rsidRDefault="00F319C3">
      <w:pPr>
        <w:pStyle w:val="ListParagraph"/>
        <w:numPr>
          <w:ilvl w:val="0"/>
          <w:numId w:val="15"/>
        </w:numPr>
        <w:tabs>
          <w:tab w:val="left" w:pos="1800"/>
          <w:tab w:val="left" w:pos="2282"/>
        </w:tabs>
        <w:spacing w:line="249" w:lineRule="auto"/>
        <w:ind w:right="988" w:hanging="5"/>
        <w:jc w:val="both"/>
        <w:rPr>
          <w:sz w:val="24"/>
        </w:rPr>
      </w:pPr>
      <w:r>
        <w:rPr>
          <w:sz w:val="24"/>
        </w:rPr>
        <w:t>The</w:t>
      </w:r>
      <w:r>
        <w:rPr>
          <w:spacing w:val="-1"/>
          <w:sz w:val="24"/>
        </w:rPr>
        <w:t xml:space="preserve"> </w:t>
      </w:r>
      <w:r>
        <w:rPr>
          <w:sz w:val="24"/>
        </w:rPr>
        <w:t>contractor</w:t>
      </w:r>
      <w:r>
        <w:rPr>
          <w:spacing w:val="-1"/>
          <w:sz w:val="24"/>
        </w:rPr>
        <w:t xml:space="preserve"> </w:t>
      </w:r>
      <w:r>
        <w:rPr>
          <w:sz w:val="24"/>
        </w:rPr>
        <w:t>shall</w:t>
      </w:r>
      <w:r>
        <w:rPr>
          <w:spacing w:val="-3"/>
          <w:sz w:val="24"/>
        </w:rPr>
        <w:t xml:space="preserve"> </w:t>
      </w:r>
      <w:r>
        <w:rPr>
          <w:sz w:val="24"/>
        </w:rPr>
        <w:t>prepare</w:t>
      </w:r>
      <w:r>
        <w:rPr>
          <w:spacing w:val="-1"/>
          <w:sz w:val="24"/>
        </w:rPr>
        <w:t xml:space="preserve"> </w:t>
      </w:r>
      <w:r>
        <w:rPr>
          <w:sz w:val="24"/>
        </w:rPr>
        <w:t>and</w:t>
      </w:r>
      <w:r>
        <w:rPr>
          <w:spacing w:val="-3"/>
          <w:sz w:val="24"/>
        </w:rPr>
        <w:t xml:space="preserve"> </w:t>
      </w:r>
      <w:r>
        <w:rPr>
          <w:sz w:val="24"/>
        </w:rPr>
        <w:t>submit Bar</w:t>
      </w:r>
      <w:r>
        <w:rPr>
          <w:spacing w:val="-1"/>
          <w:sz w:val="24"/>
        </w:rPr>
        <w:t xml:space="preserve"> </w:t>
      </w:r>
      <w:r>
        <w:rPr>
          <w:sz w:val="24"/>
        </w:rPr>
        <w:t>Bending</w:t>
      </w:r>
      <w:r>
        <w:rPr>
          <w:spacing w:val="-2"/>
          <w:sz w:val="24"/>
        </w:rPr>
        <w:t xml:space="preserve"> </w:t>
      </w:r>
      <w:r>
        <w:rPr>
          <w:sz w:val="24"/>
        </w:rPr>
        <w:t>Sch</w:t>
      </w:r>
      <w:r>
        <w:rPr>
          <w:sz w:val="24"/>
        </w:rPr>
        <w:t>edule</w:t>
      </w:r>
      <w:r>
        <w:rPr>
          <w:spacing w:val="-3"/>
          <w:sz w:val="24"/>
        </w:rPr>
        <w:t xml:space="preserve"> </w:t>
      </w:r>
      <w:r>
        <w:rPr>
          <w:sz w:val="24"/>
        </w:rPr>
        <w:t>to</w:t>
      </w:r>
      <w:r>
        <w:rPr>
          <w:spacing w:val="-1"/>
          <w:sz w:val="24"/>
        </w:rPr>
        <w:t xml:space="preserve"> </w:t>
      </w:r>
      <w:r>
        <w:rPr>
          <w:sz w:val="24"/>
        </w:rPr>
        <w:t>Engineer</w:t>
      </w:r>
      <w:r>
        <w:rPr>
          <w:spacing w:val="-1"/>
          <w:sz w:val="24"/>
        </w:rPr>
        <w:t xml:space="preserve"> </w:t>
      </w:r>
      <w:r>
        <w:rPr>
          <w:sz w:val="24"/>
        </w:rPr>
        <w:t>In</w:t>
      </w:r>
      <w:r>
        <w:rPr>
          <w:spacing w:val="-1"/>
          <w:sz w:val="24"/>
        </w:rPr>
        <w:t xml:space="preserve"> </w:t>
      </w:r>
      <w:r>
        <w:rPr>
          <w:sz w:val="24"/>
        </w:rPr>
        <w:t xml:space="preserve">charge based on Good for Construction Structural Drawings for approval before execution of </w:t>
      </w:r>
      <w:r>
        <w:rPr>
          <w:spacing w:val="-2"/>
          <w:sz w:val="24"/>
        </w:rPr>
        <w:t>work.</w:t>
      </w:r>
    </w:p>
    <w:p w:rsidR="00F30CD0" w:rsidRDefault="00F319C3">
      <w:pPr>
        <w:pStyle w:val="ListParagraph"/>
        <w:numPr>
          <w:ilvl w:val="0"/>
          <w:numId w:val="15"/>
        </w:numPr>
        <w:tabs>
          <w:tab w:val="left" w:pos="2282"/>
        </w:tabs>
        <w:spacing w:line="296" w:lineRule="exact"/>
        <w:ind w:left="2282" w:hanging="482"/>
        <w:jc w:val="both"/>
        <w:rPr>
          <w:b/>
          <w:position w:val="1"/>
          <w:sz w:val="24"/>
        </w:rPr>
      </w:pPr>
      <w:r>
        <w:rPr>
          <w:b/>
          <w:position w:val="1"/>
          <w:sz w:val="24"/>
        </w:rPr>
        <w:t>QUALITY</w:t>
      </w:r>
      <w:r>
        <w:rPr>
          <w:b/>
          <w:spacing w:val="-10"/>
          <w:position w:val="1"/>
          <w:sz w:val="24"/>
        </w:rPr>
        <w:t xml:space="preserve"> </w:t>
      </w:r>
      <w:r>
        <w:rPr>
          <w:b/>
          <w:position w:val="1"/>
          <w:sz w:val="24"/>
        </w:rPr>
        <w:t>ASSURANCE</w:t>
      </w:r>
      <w:r>
        <w:rPr>
          <w:b/>
          <w:spacing w:val="-3"/>
          <w:position w:val="1"/>
          <w:sz w:val="24"/>
        </w:rPr>
        <w:t xml:space="preserve"> </w:t>
      </w:r>
      <w:r>
        <w:rPr>
          <w:b/>
          <w:position w:val="1"/>
          <w:sz w:val="24"/>
        </w:rPr>
        <w:t>AND</w:t>
      </w:r>
      <w:r>
        <w:rPr>
          <w:b/>
          <w:spacing w:val="-9"/>
          <w:position w:val="1"/>
          <w:sz w:val="24"/>
        </w:rPr>
        <w:t xml:space="preserve"> </w:t>
      </w:r>
      <w:r>
        <w:rPr>
          <w:b/>
          <w:position w:val="1"/>
          <w:sz w:val="24"/>
        </w:rPr>
        <w:t>SUPERVISION</w:t>
      </w:r>
      <w:r>
        <w:rPr>
          <w:b/>
          <w:spacing w:val="-5"/>
          <w:position w:val="1"/>
          <w:sz w:val="24"/>
        </w:rPr>
        <w:t xml:space="preserve"> </w:t>
      </w:r>
      <w:r>
        <w:rPr>
          <w:b/>
          <w:position w:val="1"/>
          <w:sz w:val="24"/>
        </w:rPr>
        <w:t>FOR</w:t>
      </w:r>
      <w:r>
        <w:rPr>
          <w:b/>
          <w:spacing w:val="-8"/>
          <w:position w:val="1"/>
          <w:sz w:val="24"/>
        </w:rPr>
        <w:t xml:space="preserve"> </w:t>
      </w:r>
      <w:r>
        <w:rPr>
          <w:b/>
          <w:position w:val="1"/>
          <w:sz w:val="24"/>
        </w:rPr>
        <w:t>EXECUTION</w:t>
      </w:r>
      <w:r>
        <w:rPr>
          <w:b/>
          <w:spacing w:val="-6"/>
          <w:position w:val="1"/>
          <w:sz w:val="24"/>
        </w:rPr>
        <w:t xml:space="preserve"> </w:t>
      </w:r>
      <w:r>
        <w:rPr>
          <w:b/>
          <w:position w:val="1"/>
          <w:sz w:val="24"/>
        </w:rPr>
        <w:t>PART</w:t>
      </w:r>
      <w:r>
        <w:rPr>
          <w:b/>
          <w:spacing w:val="-6"/>
          <w:position w:val="1"/>
          <w:sz w:val="24"/>
        </w:rPr>
        <w:t xml:space="preserve"> </w:t>
      </w:r>
      <w:r>
        <w:rPr>
          <w:b/>
          <w:position w:val="1"/>
          <w:sz w:val="24"/>
        </w:rPr>
        <w:t>of</w:t>
      </w:r>
      <w:r>
        <w:rPr>
          <w:b/>
          <w:spacing w:val="-9"/>
          <w:position w:val="1"/>
          <w:sz w:val="24"/>
        </w:rPr>
        <w:t xml:space="preserve"> </w:t>
      </w:r>
      <w:r>
        <w:rPr>
          <w:b/>
          <w:spacing w:val="-4"/>
          <w:position w:val="1"/>
          <w:sz w:val="24"/>
        </w:rPr>
        <w:t>WORK</w:t>
      </w:r>
    </w:p>
    <w:p w:rsidR="00F30CD0" w:rsidRDefault="00F319C3">
      <w:pPr>
        <w:spacing w:line="288" w:lineRule="exact"/>
        <w:ind w:left="1800"/>
        <w:rPr>
          <w:b/>
          <w:sz w:val="24"/>
        </w:rPr>
      </w:pPr>
      <w:r>
        <w:rPr>
          <w:b/>
          <w:sz w:val="24"/>
        </w:rPr>
        <w:t>Quality</w:t>
      </w:r>
      <w:r>
        <w:rPr>
          <w:b/>
          <w:spacing w:val="-3"/>
          <w:sz w:val="24"/>
        </w:rPr>
        <w:t xml:space="preserve"> </w:t>
      </w:r>
      <w:r>
        <w:rPr>
          <w:b/>
          <w:sz w:val="24"/>
        </w:rPr>
        <w:t>of</w:t>
      </w:r>
      <w:r>
        <w:rPr>
          <w:b/>
          <w:spacing w:val="-2"/>
          <w:sz w:val="24"/>
        </w:rPr>
        <w:t xml:space="preserve"> </w:t>
      </w:r>
      <w:r>
        <w:rPr>
          <w:b/>
          <w:sz w:val="24"/>
        </w:rPr>
        <w:t>Materials</w:t>
      </w:r>
      <w:r>
        <w:rPr>
          <w:b/>
          <w:spacing w:val="-4"/>
          <w:sz w:val="24"/>
        </w:rPr>
        <w:t xml:space="preserve"> </w:t>
      </w:r>
      <w:r>
        <w:rPr>
          <w:b/>
          <w:sz w:val="24"/>
        </w:rPr>
        <w:t>and</w:t>
      </w:r>
      <w:r>
        <w:rPr>
          <w:b/>
          <w:spacing w:val="-2"/>
          <w:sz w:val="24"/>
        </w:rPr>
        <w:t xml:space="preserve"> Workmanship</w:t>
      </w:r>
    </w:p>
    <w:p w:rsidR="00F30CD0" w:rsidRDefault="00F319C3">
      <w:pPr>
        <w:pStyle w:val="ListParagraph"/>
        <w:numPr>
          <w:ilvl w:val="1"/>
          <w:numId w:val="15"/>
        </w:numPr>
        <w:tabs>
          <w:tab w:val="left" w:pos="2051"/>
        </w:tabs>
        <w:ind w:right="1077" w:firstLine="0"/>
        <w:rPr>
          <w:sz w:val="24"/>
        </w:rPr>
      </w:pPr>
      <w:r>
        <w:rPr>
          <w:sz w:val="24"/>
        </w:rPr>
        <w:t>The Contractor shall ensure that the Materials and workmanship are in accordance with the requirements specified in this Agreement, Specificationsand Standards and Sound</w:t>
      </w:r>
      <w:r>
        <w:rPr>
          <w:spacing w:val="-3"/>
          <w:sz w:val="24"/>
        </w:rPr>
        <w:t xml:space="preserve"> </w:t>
      </w:r>
      <w:r>
        <w:rPr>
          <w:sz w:val="24"/>
        </w:rPr>
        <w:t>Engineering</w:t>
      </w:r>
      <w:r>
        <w:rPr>
          <w:spacing w:val="-8"/>
          <w:sz w:val="24"/>
        </w:rPr>
        <w:t xml:space="preserve"> </w:t>
      </w:r>
      <w:r>
        <w:rPr>
          <w:sz w:val="24"/>
        </w:rPr>
        <w:t>practice.</w:t>
      </w:r>
      <w:r>
        <w:rPr>
          <w:spacing w:val="-4"/>
          <w:sz w:val="24"/>
        </w:rPr>
        <w:t xml:space="preserve"> </w:t>
      </w:r>
      <w:r>
        <w:rPr>
          <w:sz w:val="24"/>
        </w:rPr>
        <w:t>The</w:t>
      </w:r>
      <w:r>
        <w:rPr>
          <w:spacing w:val="-7"/>
          <w:sz w:val="24"/>
        </w:rPr>
        <w:t xml:space="preserve"> </w:t>
      </w:r>
      <w:r>
        <w:rPr>
          <w:sz w:val="24"/>
        </w:rPr>
        <w:t>work</w:t>
      </w:r>
      <w:r>
        <w:rPr>
          <w:spacing w:val="-6"/>
          <w:sz w:val="24"/>
        </w:rPr>
        <w:t xml:space="preserve"> </w:t>
      </w:r>
      <w:r>
        <w:rPr>
          <w:sz w:val="24"/>
        </w:rPr>
        <w:t>shall</w:t>
      </w:r>
      <w:r>
        <w:rPr>
          <w:spacing w:val="-7"/>
          <w:sz w:val="24"/>
        </w:rPr>
        <w:t xml:space="preserve"> </w:t>
      </w:r>
      <w:r>
        <w:rPr>
          <w:sz w:val="24"/>
        </w:rPr>
        <w:t>be</w:t>
      </w:r>
      <w:r>
        <w:rPr>
          <w:spacing w:val="-7"/>
          <w:sz w:val="24"/>
        </w:rPr>
        <w:t xml:space="preserve"> </w:t>
      </w:r>
      <w:r>
        <w:rPr>
          <w:sz w:val="24"/>
        </w:rPr>
        <w:t>of</w:t>
      </w:r>
      <w:r>
        <w:rPr>
          <w:spacing w:val="-6"/>
          <w:sz w:val="24"/>
        </w:rPr>
        <w:t xml:space="preserve"> </w:t>
      </w:r>
      <w:r>
        <w:rPr>
          <w:sz w:val="24"/>
        </w:rPr>
        <w:t>the</w:t>
      </w:r>
      <w:r>
        <w:rPr>
          <w:spacing w:val="-4"/>
          <w:sz w:val="24"/>
        </w:rPr>
        <w:t xml:space="preserve"> </w:t>
      </w:r>
      <w:r>
        <w:rPr>
          <w:sz w:val="24"/>
        </w:rPr>
        <w:t>specified</w:t>
      </w:r>
      <w:r>
        <w:rPr>
          <w:spacing w:val="-5"/>
          <w:sz w:val="24"/>
        </w:rPr>
        <w:t xml:space="preserve"> </w:t>
      </w:r>
      <w:r>
        <w:rPr>
          <w:sz w:val="24"/>
        </w:rPr>
        <w:t>quality</w:t>
      </w:r>
      <w:r>
        <w:rPr>
          <w:spacing w:val="-5"/>
          <w:sz w:val="24"/>
        </w:rPr>
        <w:t xml:space="preserve"> </w:t>
      </w:r>
      <w:r>
        <w:rPr>
          <w:sz w:val="24"/>
        </w:rPr>
        <w:t>and</w:t>
      </w:r>
      <w:r>
        <w:rPr>
          <w:spacing w:val="-5"/>
          <w:sz w:val="24"/>
        </w:rPr>
        <w:t xml:space="preserve"> </w:t>
      </w:r>
      <w:r>
        <w:rPr>
          <w:sz w:val="24"/>
        </w:rPr>
        <w:t>standard,</w:t>
      </w:r>
      <w:r>
        <w:rPr>
          <w:spacing w:val="-9"/>
          <w:sz w:val="24"/>
        </w:rPr>
        <w:t xml:space="preserve"> </w:t>
      </w:r>
      <w:r>
        <w:rPr>
          <w:sz w:val="24"/>
        </w:rPr>
        <w:t>both in</w:t>
      </w:r>
      <w:r>
        <w:rPr>
          <w:sz w:val="24"/>
        </w:rPr>
        <w:t xml:space="preserve"> respect of ingredients as well as the intended functions it is supposed to perform for service life.</w:t>
      </w:r>
    </w:p>
    <w:p w:rsidR="00F30CD0" w:rsidRDefault="00F319C3">
      <w:pPr>
        <w:pStyle w:val="ListParagraph"/>
        <w:numPr>
          <w:ilvl w:val="1"/>
          <w:numId w:val="15"/>
        </w:numPr>
        <w:tabs>
          <w:tab w:val="left" w:pos="2105"/>
        </w:tabs>
        <w:ind w:right="1278" w:firstLine="0"/>
        <w:rPr>
          <w:sz w:val="24"/>
        </w:rPr>
      </w:pPr>
      <w:r>
        <w:rPr>
          <w:sz w:val="24"/>
        </w:rPr>
        <w:t>The Contract warrants that all Materials shall be new, unused, not reconditioned, unless otherwise allowed as per contract or by Engineer-in-Charge, and in conformity with</w:t>
      </w:r>
      <w:r>
        <w:rPr>
          <w:spacing w:val="-4"/>
          <w:sz w:val="24"/>
        </w:rPr>
        <w:t xml:space="preserve"> </w:t>
      </w:r>
      <w:r>
        <w:rPr>
          <w:sz w:val="24"/>
        </w:rPr>
        <w:t>Specification</w:t>
      </w:r>
      <w:r>
        <w:rPr>
          <w:spacing w:val="-6"/>
          <w:sz w:val="24"/>
        </w:rPr>
        <w:t xml:space="preserve"> </w:t>
      </w:r>
      <w:r>
        <w:rPr>
          <w:sz w:val="24"/>
        </w:rPr>
        <w:t>and</w:t>
      </w:r>
      <w:r>
        <w:rPr>
          <w:spacing w:val="-7"/>
          <w:sz w:val="24"/>
        </w:rPr>
        <w:t xml:space="preserve"> </w:t>
      </w:r>
      <w:r>
        <w:rPr>
          <w:sz w:val="24"/>
        </w:rPr>
        <w:t>Standards,</w:t>
      </w:r>
      <w:r>
        <w:rPr>
          <w:spacing w:val="-8"/>
          <w:sz w:val="24"/>
        </w:rPr>
        <w:t xml:space="preserve"> </w:t>
      </w:r>
      <w:r>
        <w:rPr>
          <w:sz w:val="24"/>
        </w:rPr>
        <w:t>Applicable</w:t>
      </w:r>
      <w:r>
        <w:rPr>
          <w:spacing w:val="-6"/>
          <w:sz w:val="24"/>
        </w:rPr>
        <w:t xml:space="preserve"> </w:t>
      </w:r>
      <w:r>
        <w:rPr>
          <w:sz w:val="24"/>
        </w:rPr>
        <w:t>Laws</w:t>
      </w:r>
      <w:r>
        <w:rPr>
          <w:spacing w:val="-11"/>
          <w:sz w:val="24"/>
        </w:rPr>
        <w:t xml:space="preserve"> </w:t>
      </w:r>
      <w:r>
        <w:rPr>
          <w:sz w:val="24"/>
        </w:rPr>
        <w:t>and</w:t>
      </w:r>
      <w:r>
        <w:rPr>
          <w:spacing w:val="-7"/>
          <w:sz w:val="24"/>
        </w:rPr>
        <w:t xml:space="preserve"> </w:t>
      </w:r>
      <w:r>
        <w:rPr>
          <w:sz w:val="24"/>
        </w:rPr>
        <w:t>Sound</w:t>
      </w:r>
      <w:r>
        <w:rPr>
          <w:spacing w:val="-7"/>
          <w:sz w:val="24"/>
        </w:rPr>
        <w:t xml:space="preserve"> </w:t>
      </w:r>
      <w:r>
        <w:rPr>
          <w:sz w:val="24"/>
        </w:rPr>
        <w:t>Engineering</w:t>
      </w:r>
      <w:r>
        <w:rPr>
          <w:spacing w:val="-9"/>
          <w:sz w:val="24"/>
        </w:rPr>
        <w:t xml:space="preserve"> </w:t>
      </w:r>
      <w:r>
        <w:rPr>
          <w:sz w:val="24"/>
        </w:rPr>
        <w:t>Practice,</w:t>
      </w:r>
      <w:r>
        <w:rPr>
          <w:spacing w:val="-5"/>
          <w:sz w:val="24"/>
        </w:rPr>
        <w:t xml:space="preserve"> </w:t>
      </w:r>
      <w:r>
        <w:rPr>
          <w:sz w:val="24"/>
        </w:rPr>
        <w:t>and that</w:t>
      </w:r>
      <w:r>
        <w:rPr>
          <w:spacing w:val="-3"/>
          <w:sz w:val="24"/>
        </w:rPr>
        <w:t xml:space="preserve"> </w:t>
      </w:r>
      <w:r>
        <w:rPr>
          <w:sz w:val="24"/>
        </w:rPr>
        <w:t>the</w:t>
      </w:r>
      <w:r>
        <w:rPr>
          <w:spacing w:val="-7"/>
          <w:sz w:val="24"/>
        </w:rPr>
        <w:t xml:space="preserve"> </w:t>
      </w:r>
      <w:r>
        <w:rPr>
          <w:sz w:val="24"/>
        </w:rPr>
        <w:t>Contractor</w:t>
      </w:r>
      <w:r>
        <w:rPr>
          <w:spacing w:val="-4"/>
          <w:sz w:val="24"/>
        </w:rPr>
        <w:t xml:space="preserve"> </w:t>
      </w:r>
      <w:r>
        <w:rPr>
          <w:sz w:val="24"/>
        </w:rPr>
        <w:t>shall</w:t>
      </w:r>
      <w:r>
        <w:rPr>
          <w:spacing w:val="-12"/>
          <w:sz w:val="24"/>
        </w:rPr>
        <w:t xml:space="preserve"> </w:t>
      </w:r>
      <w:r>
        <w:rPr>
          <w:sz w:val="24"/>
        </w:rPr>
        <w:t>not</w:t>
      </w:r>
      <w:r>
        <w:rPr>
          <w:spacing w:val="-8"/>
          <w:sz w:val="24"/>
        </w:rPr>
        <w:t xml:space="preserve"> </w:t>
      </w:r>
      <w:r>
        <w:rPr>
          <w:sz w:val="24"/>
        </w:rPr>
        <w:t>use</w:t>
      </w:r>
      <w:r>
        <w:rPr>
          <w:spacing w:val="-7"/>
          <w:sz w:val="24"/>
        </w:rPr>
        <w:t xml:space="preserve"> </w:t>
      </w:r>
      <w:r>
        <w:rPr>
          <w:sz w:val="24"/>
        </w:rPr>
        <w:t>any</w:t>
      </w:r>
      <w:r>
        <w:rPr>
          <w:spacing w:val="-8"/>
          <w:sz w:val="24"/>
        </w:rPr>
        <w:t xml:space="preserve"> </w:t>
      </w:r>
      <w:r>
        <w:rPr>
          <w:sz w:val="24"/>
        </w:rPr>
        <w:t>materials</w:t>
      </w:r>
      <w:r>
        <w:rPr>
          <w:spacing w:val="-4"/>
          <w:sz w:val="24"/>
        </w:rPr>
        <w:t xml:space="preserve"> </w:t>
      </w:r>
      <w:r>
        <w:rPr>
          <w:sz w:val="24"/>
        </w:rPr>
        <w:t>which</w:t>
      </w:r>
      <w:r>
        <w:rPr>
          <w:spacing w:val="-4"/>
          <w:sz w:val="24"/>
        </w:rPr>
        <w:t xml:space="preserve"> </w:t>
      </w:r>
      <w:r>
        <w:rPr>
          <w:sz w:val="24"/>
        </w:rPr>
        <w:t>are</w:t>
      </w:r>
      <w:r>
        <w:rPr>
          <w:spacing w:val="-4"/>
          <w:sz w:val="24"/>
        </w:rPr>
        <w:t xml:space="preserve"> </w:t>
      </w:r>
      <w:r>
        <w:rPr>
          <w:sz w:val="24"/>
        </w:rPr>
        <w:t>generally</w:t>
      </w:r>
      <w:r>
        <w:rPr>
          <w:spacing w:val="-5"/>
          <w:sz w:val="24"/>
        </w:rPr>
        <w:t xml:space="preserve"> </w:t>
      </w:r>
      <w:r>
        <w:rPr>
          <w:sz w:val="24"/>
        </w:rPr>
        <w:t>recognized</w:t>
      </w:r>
      <w:r>
        <w:rPr>
          <w:spacing w:val="-4"/>
          <w:sz w:val="24"/>
        </w:rPr>
        <w:t xml:space="preserve"> </w:t>
      </w:r>
      <w:r>
        <w:rPr>
          <w:sz w:val="24"/>
        </w:rPr>
        <w:t>as</w:t>
      </w:r>
      <w:r>
        <w:rPr>
          <w:spacing w:val="-5"/>
          <w:sz w:val="24"/>
        </w:rPr>
        <w:t xml:space="preserve"> </w:t>
      </w:r>
      <w:r>
        <w:rPr>
          <w:sz w:val="24"/>
        </w:rPr>
        <w:t>being deleterious under Sound Engineering Practice.</w:t>
      </w:r>
    </w:p>
    <w:p w:rsidR="00F30CD0" w:rsidRDefault="00F319C3">
      <w:pPr>
        <w:spacing w:before="1"/>
        <w:ind w:left="1800"/>
        <w:rPr>
          <w:b/>
          <w:sz w:val="24"/>
        </w:rPr>
      </w:pPr>
      <w:r>
        <w:rPr>
          <w:b/>
          <w:sz w:val="24"/>
        </w:rPr>
        <w:t>Quality</w:t>
      </w:r>
      <w:r>
        <w:rPr>
          <w:b/>
          <w:spacing w:val="-8"/>
          <w:sz w:val="24"/>
        </w:rPr>
        <w:t xml:space="preserve"> </w:t>
      </w:r>
      <w:r>
        <w:rPr>
          <w:b/>
          <w:sz w:val="24"/>
        </w:rPr>
        <w:t>Assurance</w:t>
      </w:r>
      <w:r>
        <w:rPr>
          <w:b/>
          <w:spacing w:val="-7"/>
          <w:sz w:val="24"/>
        </w:rPr>
        <w:t xml:space="preserve"> </w:t>
      </w:r>
      <w:r>
        <w:rPr>
          <w:b/>
          <w:spacing w:val="-2"/>
          <w:sz w:val="24"/>
        </w:rPr>
        <w:t>System</w:t>
      </w:r>
    </w:p>
    <w:p w:rsidR="00F30CD0" w:rsidRDefault="00F319C3">
      <w:pPr>
        <w:pStyle w:val="BodyText"/>
        <w:ind w:left="1800" w:right="1297"/>
      </w:pPr>
      <w:r>
        <w:t>The</w:t>
      </w:r>
      <w:r>
        <w:rPr>
          <w:spacing w:val="-5"/>
        </w:rPr>
        <w:t xml:space="preserve"> </w:t>
      </w:r>
      <w:r>
        <w:t>Contractor</w:t>
      </w:r>
      <w:r>
        <w:rPr>
          <w:spacing w:val="-4"/>
        </w:rPr>
        <w:t xml:space="preserve"> </w:t>
      </w:r>
      <w:r>
        <w:t>shall</w:t>
      </w:r>
      <w:r>
        <w:rPr>
          <w:spacing w:val="-10"/>
        </w:rPr>
        <w:t xml:space="preserve"> </w:t>
      </w:r>
      <w:r>
        <w:t>devise</w:t>
      </w:r>
      <w:r>
        <w:rPr>
          <w:spacing w:val="-6"/>
        </w:rPr>
        <w:t xml:space="preserve"> </w:t>
      </w:r>
      <w:r>
        <w:t>a</w:t>
      </w:r>
      <w:r>
        <w:rPr>
          <w:spacing w:val="-8"/>
        </w:rPr>
        <w:t xml:space="preserve"> </w:t>
      </w:r>
      <w:r>
        <w:t>quality</w:t>
      </w:r>
      <w:r>
        <w:rPr>
          <w:spacing w:val="-6"/>
        </w:rPr>
        <w:t xml:space="preserve"> </w:t>
      </w:r>
      <w:r>
        <w:t>assurance</w:t>
      </w:r>
      <w:r>
        <w:rPr>
          <w:spacing w:val="-4"/>
        </w:rPr>
        <w:t xml:space="preserve"> </w:t>
      </w:r>
      <w:r>
        <w:t>mechanism</w:t>
      </w:r>
      <w:r>
        <w:rPr>
          <w:spacing w:val="-10"/>
        </w:rPr>
        <w:t xml:space="preserve"> </w:t>
      </w:r>
      <w:r>
        <w:t>to</w:t>
      </w:r>
      <w:r>
        <w:rPr>
          <w:spacing w:val="-10"/>
        </w:rPr>
        <w:t xml:space="preserve"> </w:t>
      </w:r>
      <w:r>
        <w:t>ensure</w:t>
      </w:r>
      <w:r>
        <w:rPr>
          <w:spacing w:val="-5"/>
        </w:rPr>
        <w:t xml:space="preserve"> </w:t>
      </w:r>
      <w:r>
        <w:t>compliance</w:t>
      </w:r>
      <w:r>
        <w:rPr>
          <w:spacing w:val="-9"/>
        </w:rPr>
        <w:t xml:space="preserve"> </w:t>
      </w:r>
      <w:r>
        <w:t>with the provisions of this Agreement (the "Quality Assurance Plan" or "QAP").</w:t>
      </w:r>
    </w:p>
    <w:p w:rsidR="00F30CD0" w:rsidRDefault="00F319C3">
      <w:pPr>
        <w:pStyle w:val="ListParagraph"/>
        <w:numPr>
          <w:ilvl w:val="0"/>
          <w:numId w:val="14"/>
        </w:numPr>
        <w:tabs>
          <w:tab w:val="left" w:pos="2063"/>
        </w:tabs>
        <w:ind w:right="1236" w:firstLine="0"/>
        <w:rPr>
          <w:sz w:val="24"/>
        </w:rPr>
      </w:pPr>
      <w:r>
        <w:rPr>
          <w:sz w:val="24"/>
        </w:rPr>
        <w:t>The</w:t>
      </w:r>
      <w:r>
        <w:rPr>
          <w:spacing w:val="-8"/>
          <w:sz w:val="24"/>
        </w:rPr>
        <w:t xml:space="preserve"> </w:t>
      </w:r>
      <w:r>
        <w:rPr>
          <w:sz w:val="24"/>
        </w:rPr>
        <w:t>Contractor</w:t>
      </w:r>
      <w:r>
        <w:rPr>
          <w:spacing w:val="-4"/>
          <w:sz w:val="24"/>
        </w:rPr>
        <w:t xml:space="preserve"> </w:t>
      </w:r>
      <w:r>
        <w:rPr>
          <w:sz w:val="24"/>
        </w:rPr>
        <w:t>shall,</w:t>
      </w:r>
      <w:r>
        <w:rPr>
          <w:spacing w:val="-8"/>
          <w:sz w:val="24"/>
        </w:rPr>
        <w:t xml:space="preserve"> </w:t>
      </w:r>
      <w:r>
        <w:rPr>
          <w:sz w:val="24"/>
        </w:rPr>
        <w:t>submit</w:t>
      </w:r>
      <w:r>
        <w:rPr>
          <w:spacing w:val="-4"/>
          <w:sz w:val="24"/>
        </w:rPr>
        <w:t xml:space="preserve"> </w:t>
      </w:r>
      <w:r>
        <w:rPr>
          <w:sz w:val="24"/>
        </w:rPr>
        <w:t>to</w:t>
      </w:r>
      <w:r>
        <w:rPr>
          <w:spacing w:val="-8"/>
          <w:sz w:val="24"/>
        </w:rPr>
        <w:t xml:space="preserve"> </w:t>
      </w:r>
      <w:r>
        <w:rPr>
          <w:sz w:val="24"/>
        </w:rPr>
        <w:t>the</w:t>
      </w:r>
      <w:r>
        <w:rPr>
          <w:spacing w:val="-10"/>
          <w:sz w:val="24"/>
        </w:rPr>
        <w:t xml:space="preserve"> </w:t>
      </w:r>
      <w:r>
        <w:rPr>
          <w:sz w:val="24"/>
        </w:rPr>
        <w:t>Engineer-in-Charge,</w:t>
      </w:r>
      <w:r>
        <w:rPr>
          <w:spacing w:val="-5"/>
          <w:sz w:val="24"/>
        </w:rPr>
        <w:t xml:space="preserve"> </w:t>
      </w:r>
      <w:r>
        <w:rPr>
          <w:sz w:val="24"/>
        </w:rPr>
        <w:t>its</w:t>
      </w:r>
      <w:r>
        <w:rPr>
          <w:spacing w:val="-8"/>
          <w:sz w:val="24"/>
        </w:rPr>
        <w:t xml:space="preserve"> </w:t>
      </w:r>
      <w:r>
        <w:rPr>
          <w:sz w:val="24"/>
        </w:rPr>
        <w:t>Quality</w:t>
      </w:r>
      <w:r>
        <w:rPr>
          <w:spacing w:val="-6"/>
          <w:sz w:val="24"/>
        </w:rPr>
        <w:t xml:space="preserve"> </w:t>
      </w:r>
      <w:r>
        <w:rPr>
          <w:sz w:val="24"/>
        </w:rPr>
        <w:t>Assurance</w:t>
      </w:r>
      <w:r>
        <w:rPr>
          <w:spacing w:val="-4"/>
          <w:sz w:val="24"/>
        </w:rPr>
        <w:t xml:space="preserve"> </w:t>
      </w:r>
      <w:r>
        <w:rPr>
          <w:sz w:val="24"/>
        </w:rPr>
        <w:t>Plan</w:t>
      </w:r>
      <w:r>
        <w:rPr>
          <w:spacing w:val="-7"/>
          <w:sz w:val="24"/>
        </w:rPr>
        <w:t xml:space="preserve"> </w:t>
      </w:r>
      <w:r>
        <w:rPr>
          <w:sz w:val="24"/>
        </w:rPr>
        <w:t>15 (fifteen) days in advance of start of the execution stage specified in the NIT. The Enginee</w:t>
      </w:r>
      <w:r>
        <w:rPr>
          <w:sz w:val="24"/>
        </w:rPr>
        <w:t>r-in-Charge shall convey its comments to the Contractor within a period of 7 (seven) days of receipt of the QAP stating the modifications, if any, required and the Contractor shall incorporate those in the QAP conforming with the provisions of this clause.</w:t>
      </w:r>
      <w:r>
        <w:rPr>
          <w:sz w:val="24"/>
        </w:rPr>
        <w:t xml:space="preserve"> The QAP shall include the following:</w:t>
      </w:r>
    </w:p>
    <w:p w:rsidR="00F30CD0" w:rsidRDefault="00F319C3">
      <w:pPr>
        <w:pStyle w:val="ListParagraph"/>
        <w:numPr>
          <w:ilvl w:val="1"/>
          <w:numId w:val="14"/>
        </w:numPr>
        <w:tabs>
          <w:tab w:val="left" w:pos="2111"/>
        </w:tabs>
        <w:ind w:right="1357" w:firstLine="0"/>
        <w:jc w:val="both"/>
        <w:rPr>
          <w:sz w:val="24"/>
        </w:rPr>
      </w:pPr>
      <w:r>
        <w:rPr>
          <w:sz w:val="24"/>
        </w:rPr>
        <w:t>Contractor's Organization &amp; structure, duties and responsibilities of individual key personnel,</w:t>
      </w:r>
      <w:r>
        <w:rPr>
          <w:spacing w:val="-4"/>
          <w:sz w:val="24"/>
        </w:rPr>
        <w:t xml:space="preserve"> </w:t>
      </w:r>
      <w:r>
        <w:rPr>
          <w:sz w:val="24"/>
        </w:rPr>
        <w:t>quality</w:t>
      </w:r>
      <w:r>
        <w:rPr>
          <w:spacing w:val="-3"/>
          <w:sz w:val="24"/>
        </w:rPr>
        <w:t xml:space="preserve"> </w:t>
      </w:r>
      <w:r>
        <w:rPr>
          <w:sz w:val="24"/>
        </w:rPr>
        <w:t>policy</w:t>
      </w:r>
      <w:r>
        <w:rPr>
          <w:spacing w:val="-3"/>
          <w:sz w:val="24"/>
        </w:rPr>
        <w:t xml:space="preserve"> </w:t>
      </w:r>
      <w:r>
        <w:rPr>
          <w:sz w:val="24"/>
        </w:rPr>
        <w:t>of</w:t>
      </w:r>
      <w:r>
        <w:rPr>
          <w:spacing w:val="-2"/>
          <w:sz w:val="24"/>
        </w:rPr>
        <w:t xml:space="preserve"> </w:t>
      </w:r>
      <w:r>
        <w:rPr>
          <w:sz w:val="24"/>
        </w:rPr>
        <w:t>contractor,</w:t>
      </w:r>
      <w:r>
        <w:rPr>
          <w:spacing w:val="-2"/>
          <w:sz w:val="24"/>
        </w:rPr>
        <w:t xml:space="preserve"> </w:t>
      </w:r>
      <w:r>
        <w:rPr>
          <w:sz w:val="24"/>
        </w:rPr>
        <w:t>procedure</w:t>
      </w:r>
      <w:r>
        <w:rPr>
          <w:spacing w:val="-4"/>
          <w:sz w:val="24"/>
        </w:rPr>
        <w:t xml:space="preserve"> </w:t>
      </w:r>
      <w:r>
        <w:rPr>
          <w:sz w:val="24"/>
        </w:rPr>
        <w:t>for</w:t>
      </w:r>
      <w:r>
        <w:rPr>
          <w:spacing w:val="-2"/>
          <w:sz w:val="24"/>
        </w:rPr>
        <w:t xml:space="preserve"> </w:t>
      </w:r>
      <w:r>
        <w:rPr>
          <w:sz w:val="24"/>
        </w:rPr>
        <w:t>control</w:t>
      </w:r>
      <w:r>
        <w:rPr>
          <w:spacing w:val="-4"/>
          <w:sz w:val="24"/>
        </w:rPr>
        <w:t xml:space="preserve"> </w:t>
      </w:r>
      <w:r>
        <w:rPr>
          <w:sz w:val="24"/>
        </w:rPr>
        <w:t>of</w:t>
      </w:r>
      <w:r>
        <w:rPr>
          <w:spacing w:val="-3"/>
          <w:sz w:val="24"/>
        </w:rPr>
        <w:t xml:space="preserve"> </w:t>
      </w:r>
      <w:r>
        <w:rPr>
          <w:sz w:val="24"/>
        </w:rPr>
        <w:t>non-conformities</w:t>
      </w:r>
      <w:r>
        <w:rPr>
          <w:spacing w:val="-3"/>
          <w:sz w:val="24"/>
        </w:rPr>
        <w:t xml:space="preserve"> </w:t>
      </w:r>
      <w:r>
        <w:rPr>
          <w:sz w:val="24"/>
        </w:rPr>
        <w:t>and corrective action, inspections and documentati</w:t>
      </w:r>
      <w:r>
        <w:rPr>
          <w:sz w:val="24"/>
        </w:rPr>
        <w:t>on.</w:t>
      </w:r>
    </w:p>
    <w:p w:rsidR="00F30CD0" w:rsidRDefault="00F319C3">
      <w:pPr>
        <w:pStyle w:val="ListParagraph"/>
        <w:numPr>
          <w:ilvl w:val="1"/>
          <w:numId w:val="14"/>
        </w:numPr>
        <w:tabs>
          <w:tab w:val="left" w:pos="2124"/>
        </w:tabs>
        <w:spacing w:line="292" w:lineRule="exact"/>
        <w:ind w:left="2124" w:hanging="326"/>
        <w:jc w:val="both"/>
        <w:rPr>
          <w:sz w:val="24"/>
        </w:rPr>
      </w:pPr>
      <w:r>
        <w:rPr>
          <w:sz w:val="24"/>
        </w:rPr>
        <w:t>Internal</w:t>
      </w:r>
      <w:r>
        <w:rPr>
          <w:spacing w:val="-10"/>
          <w:sz w:val="24"/>
        </w:rPr>
        <w:t xml:space="preserve"> </w:t>
      </w:r>
      <w:r>
        <w:rPr>
          <w:sz w:val="24"/>
        </w:rPr>
        <w:t>quality</w:t>
      </w:r>
      <w:r>
        <w:rPr>
          <w:spacing w:val="-5"/>
          <w:sz w:val="24"/>
        </w:rPr>
        <w:t xml:space="preserve"> </w:t>
      </w:r>
      <w:r>
        <w:rPr>
          <w:sz w:val="24"/>
        </w:rPr>
        <w:t>audit</w:t>
      </w:r>
      <w:r>
        <w:rPr>
          <w:spacing w:val="-7"/>
          <w:sz w:val="24"/>
        </w:rPr>
        <w:t xml:space="preserve"> </w:t>
      </w:r>
      <w:r>
        <w:rPr>
          <w:spacing w:val="-2"/>
          <w:sz w:val="24"/>
        </w:rPr>
        <w:t>system.</w:t>
      </w:r>
    </w:p>
    <w:p w:rsidR="00F30CD0" w:rsidRDefault="00F319C3">
      <w:pPr>
        <w:pStyle w:val="BodyText"/>
        <w:spacing w:before="6"/>
        <w:rPr>
          <w:sz w:val="8"/>
        </w:rPr>
      </w:pPr>
      <w:r>
        <w:rPr>
          <w:noProof/>
          <w:sz w:val="8"/>
        </w:rPr>
        <mc:AlternateContent>
          <mc:Choice Requires="wps">
            <w:drawing>
              <wp:anchor distT="0" distB="0" distL="0" distR="0" simplePos="0" relativeHeight="487723008" behindDoc="1" locked="0" layoutInCell="1" allowOverlap="1">
                <wp:simplePos x="0" y="0"/>
                <wp:positionH relativeFrom="page">
                  <wp:posOffset>1351914</wp:posOffset>
                </wp:positionH>
                <wp:positionV relativeFrom="paragraph">
                  <wp:posOffset>81131</wp:posOffset>
                </wp:positionV>
                <wp:extent cx="5589270" cy="6350"/>
                <wp:effectExtent l="0" t="0" r="0" b="0"/>
                <wp:wrapTopAndBottom/>
                <wp:docPr id="307" name="Graphic 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D307716" id="Graphic 307" o:spid="_x0000_s1026" style="position:absolute;margin-left:106.45pt;margin-top:6.4pt;width:440.1pt;height:.5pt;z-index:-1559347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8"/>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14"/>
        </w:numPr>
        <w:tabs>
          <w:tab w:val="left" w:pos="2099"/>
        </w:tabs>
        <w:spacing w:before="38"/>
        <w:ind w:left="2099" w:hanging="301"/>
        <w:rPr>
          <w:sz w:val="24"/>
        </w:rPr>
      </w:pPr>
      <w:r>
        <w:rPr>
          <w:sz w:val="24"/>
        </w:rPr>
        <w:lastRenderedPageBreak/>
        <w:t>Machinery,</w:t>
      </w:r>
      <w:r>
        <w:rPr>
          <w:spacing w:val="-8"/>
          <w:sz w:val="24"/>
        </w:rPr>
        <w:t xml:space="preserve"> </w:t>
      </w:r>
      <w:r>
        <w:rPr>
          <w:sz w:val="24"/>
        </w:rPr>
        <w:t>Shuttering,</w:t>
      </w:r>
      <w:r>
        <w:rPr>
          <w:spacing w:val="-5"/>
          <w:sz w:val="24"/>
        </w:rPr>
        <w:t xml:space="preserve"> </w:t>
      </w:r>
      <w:r>
        <w:rPr>
          <w:sz w:val="24"/>
        </w:rPr>
        <w:t>other</w:t>
      </w:r>
      <w:r>
        <w:rPr>
          <w:spacing w:val="-5"/>
          <w:sz w:val="24"/>
        </w:rPr>
        <w:t xml:space="preserve"> </w:t>
      </w:r>
      <w:r>
        <w:rPr>
          <w:sz w:val="24"/>
        </w:rPr>
        <w:t>Tool</w:t>
      </w:r>
      <w:r>
        <w:rPr>
          <w:spacing w:val="-7"/>
          <w:sz w:val="24"/>
        </w:rPr>
        <w:t xml:space="preserve"> </w:t>
      </w:r>
      <w:r>
        <w:rPr>
          <w:sz w:val="24"/>
        </w:rPr>
        <w:t>&amp;</w:t>
      </w:r>
      <w:r>
        <w:rPr>
          <w:spacing w:val="-7"/>
          <w:sz w:val="24"/>
        </w:rPr>
        <w:t xml:space="preserve"> </w:t>
      </w:r>
      <w:r>
        <w:rPr>
          <w:sz w:val="24"/>
        </w:rPr>
        <w:t>Plants,</w:t>
      </w:r>
      <w:r>
        <w:rPr>
          <w:spacing w:val="-6"/>
          <w:sz w:val="24"/>
        </w:rPr>
        <w:t xml:space="preserve"> </w:t>
      </w:r>
      <w:r>
        <w:rPr>
          <w:sz w:val="24"/>
        </w:rPr>
        <w:t>etc.</w:t>
      </w:r>
      <w:r>
        <w:rPr>
          <w:spacing w:val="-7"/>
          <w:sz w:val="24"/>
        </w:rPr>
        <w:t xml:space="preserve"> </w:t>
      </w:r>
      <w:r>
        <w:rPr>
          <w:sz w:val="24"/>
        </w:rPr>
        <w:t>required</w:t>
      </w:r>
      <w:r>
        <w:rPr>
          <w:spacing w:val="-5"/>
          <w:sz w:val="24"/>
        </w:rPr>
        <w:t xml:space="preserve"> </w:t>
      </w:r>
      <w:r>
        <w:rPr>
          <w:sz w:val="24"/>
        </w:rPr>
        <w:t>to</w:t>
      </w:r>
      <w:r>
        <w:rPr>
          <w:spacing w:val="-8"/>
          <w:sz w:val="24"/>
        </w:rPr>
        <w:t xml:space="preserve"> </w:t>
      </w:r>
      <w:r>
        <w:rPr>
          <w:sz w:val="24"/>
        </w:rPr>
        <w:t>be</w:t>
      </w:r>
      <w:r>
        <w:rPr>
          <w:spacing w:val="-6"/>
          <w:sz w:val="24"/>
        </w:rPr>
        <w:t xml:space="preserve"> </w:t>
      </w:r>
      <w:r>
        <w:rPr>
          <w:sz w:val="24"/>
        </w:rPr>
        <w:t>deployedat</w:t>
      </w:r>
      <w:r>
        <w:rPr>
          <w:spacing w:val="1"/>
          <w:sz w:val="24"/>
        </w:rPr>
        <w:t xml:space="preserve"> </w:t>
      </w:r>
      <w:r>
        <w:rPr>
          <w:spacing w:val="-2"/>
          <w:sz w:val="24"/>
        </w:rPr>
        <w:t>site.</w:t>
      </w:r>
    </w:p>
    <w:p w:rsidR="00F30CD0" w:rsidRDefault="00F319C3">
      <w:pPr>
        <w:pStyle w:val="ListParagraph"/>
        <w:numPr>
          <w:ilvl w:val="1"/>
          <w:numId w:val="14"/>
        </w:numPr>
        <w:tabs>
          <w:tab w:val="left" w:pos="2123"/>
        </w:tabs>
        <w:ind w:right="1893" w:firstLine="0"/>
        <w:rPr>
          <w:sz w:val="24"/>
        </w:rPr>
      </w:pPr>
      <w:r>
        <w:rPr>
          <w:sz w:val="24"/>
        </w:rPr>
        <w:t>Method</w:t>
      </w:r>
      <w:r>
        <w:rPr>
          <w:spacing w:val="-5"/>
          <w:sz w:val="24"/>
        </w:rPr>
        <w:t xml:space="preserve"> </w:t>
      </w:r>
      <w:r>
        <w:rPr>
          <w:sz w:val="24"/>
        </w:rPr>
        <w:t>statement</w:t>
      </w:r>
      <w:r>
        <w:rPr>
          <w:spacing w:val="-5"/>
          <w:sz w:val="24"/>
        </w:rPr>
        <w:t xml:space="preserve"> </w:t>
      </w:r>
      <w:r>
        <w:rPr>
          <w:sz w:val="24"/>
        </w:rPr>
        <w:t>of</w:t>
      </w:r>
      <w:r>
        <w:rPr>
          <w:spacing w:val="-6"/>
          <w:sz w:val="24"/>
        </w:rPr>
        <w:t xml:space="preserve"> </w:t>
      </w:r>
      <w:r>
        <w:rPr>
          <w:sz w:val="24"/>
        </w:rPr>
        <w:t>important</w:t>
      </w:r>
      <w:r>
        <w:rPr>
          <w:spacing w:val="-5"/>
          <w:sz w:val="24"/>
        </w:rPr>
        <w:t xml:space="preserve"> </w:t>
      </w:r>
      <w:r>
        <w:rPr>
          <w:sz w:val="24"/>
        </w:rPr>
        <w:t>activities.</w:t>
      </w:r>
      <w:r>
        <w:rPr>
          <w:spacing w:val="-6"/>
          <w:sz w:val="24"/>
        </w:rPr>
        <w:t xml:space="preserve"> </w:t>
      </w:r>
      <w:r>
        <w:rPr>
          <w:sz w:val="24"/>
        </w:rPr>
        <w:t>These</w:t>
      </w:r>
      <w:r>
        <w:rPr>
          <w:spacing w:val="-10"/>
          <w:sz w:val="24"/>
        </w:rPr>
        <w:t xml:space="preserve"> </w:t>
      </w:r>
      <w:r>
        <w:rPr>
          <w:sz w:val="24"/>
        </w:rPr>
        <w:t>can</w:t>
      </w:r>
      <w:r>
        <w:rPr>
          <w:spacing w:val="-4"/>
          <w:sz w:val="24"/>
        </w:rPr>
        <w:t xml:space="preserve"> </w:t>
      </w:r>
      <w:r>
        <w:rPr>
          <w:sz w:val="24"/>
        </w:rPr>
        <w:t>be</w:t>
      </w:r>
      <w:r>
        <w:rPr>
          <w:spacing w:val="-5"/>
          <w:sz w:val="24"/>
        </w:rPr>
        <w:t xml:space="preserve"> </w:t>
      </w:r>
      <w:r>
        <w:rPr>
          <w:sz w:val="24"/>
        </w:rPr>
        <w:t>submitted</w:t>
      </w:r>
      <w:r>
        <w:rPr>
          <w:spacing w:val="-4"/>
          <w:sz w:val="24"/>
        </w:rPr>
        <w:t xml:space="preserve"> </w:t>
      </w:r>
      <w:r>
        <w:rPr>
          <w:sz w:val="24"/>
        </w:rPr>
        <w:t>as</w:t>
      </w:r>
      <w:r>
        <w:rPr>
          <w:spacing w:val="-10"/>
          <w:sz w:val="24"/>
        </w:rPr>
        <w:t xml:space="preserve"> </w:t>
      </w:r>
      <w:r>
        <w:rPr>
          <w:sz w:val="24"/>
        </w:rPr>
        <w:t>per</w:t>
      </w:r>
      <w:r>
        <w:rPr>
          <w:spacing w:val="-6"/>
          <w:sz w:val="24"/>
        </w:rPr>
        <w:t xml:space="preserve"> </w:t>
      </w:r>
      <w:r>
        <w:rPr>
          <w:sz w:val="24"/>
        </w:rPr>
        <w:t>the sequencing of the activities of the work.</w:t>
      </w:r>
    </w:p>
    <w:p w:rsidR="00F30CD0" w:rsidRDefault="00F319C3">
      <w:pPr>
        <w:pStyle w:val="ListParagraph"/>
        <w:numPr>
          <w:ilvl w:val="1"/>
          <w:numId w:val="14"/>
        </w:numPr>
        <w:tabs>
          <w:tab w:val="left" w:pos="2117"/>
        </w:tabs>
        <w:ind w:right="1299" w:firstLine="0"/>
        <w:rPr>
          <w:sz w:val="24"/>
        </w:rPr>
      </w:pPr>
      <w:r>
        <w:rPr>
          <w:sz w:val="24"/>
        </w:rPr>
        <w:t>Quality control mechanism including sampling and testing of Materials, test frequencies, standards, acceptance criteria, testing facilities, reporting, recording and interpretation of test results, approvals, p</w:t>
      </w:r>
      <w:r>
        <w:rPr>
          <w:sz w:val="24"/>
        </w:rPr>
        <w:t>roforma for testing and calibration in accordance</w:t>
      </w:r>
      <w:r>
        <w:rPr>
          <w:spacing w:val="-7"/>
          <w:sz w:val="24"/>
        </w:rPr>
        <w:t xml:space="preserve"> </w:t>
      </w:r>
      <w:r>
        <w:rPr>
          <w:sz w:val="24"/>
        </w:rPr>
        <w:t>with</w:t>
      </w:r>
      <w:r>
        <w:rPr>
          <w:spacing w:val="-6"/>
          <w:sz w:val="24"/>
        </w:rPr>
        <w:t xml:space="preserve"> </w:t>
      </w:r>
      <w:r>
        <w:rPr>
          <w:sz w:val="24"/>
        </w:rPr>
        <w:t>the</w:t>
      </w:r>
      <w:r>
        <w:rPr>
          <w:spacing w:val="-8"/>
          <w:sz w:val="24"/>
        </w:rPr>
        <w:t xml:space="preserve"> </w:t>
      </w:r>
      <w:r>
        <w:rPr>
          <w:sz w:val="24"/>
        </w:rPr>
        <w:t>Specifications</w:t>
      </w:r>
      <w:r>
        <w:rPr>
          <w:spacing w:val="-7"/>
          <w:sz w:val="24"/>
        </w:rPr>
        <w:t xml:space="preserve"> </w:t>
      </w:r>
      <w:r>
        <w:rPr>
          <w:sz w:val="24"/>
        </w:rPr>
        <w:t>and</w:t>
      </w:r>
      <w:r>
        <w:rPr>
          <w:spacing w:val="-5"/>
          <w:sz w:val="24"/>
        </w:rPr>
        <w:t xml:space="preserve"> </w:t>
      </w:r>
      <w:r>
        <w:rPr>
          <w:sz w:val="24"/>
        </w:rPr>
        <w:t>Standards</w:t>
      </w:r>
      <w:r>
        <w:rPr>
          <w:spacing w:val="-10"/>
          <w:sz w:val="24"/>
        </w:rPr>
        <w:t xml:space="preserve"> </w:t>
      </w:r>
      <w:r>
        <w:rPr>
          <w:sz w:val="24"/>
        </w:rPr>
        <w:t>and</w:t>
      </w:r>
      <w:r>
        <w:rPr>
          <w:spacing w:val="-5"/>
          <w:sz w:val="24"/>
        </w:rPr>
        <w:t xml:space="preserve"> </w:t>
      </w:r>
      <w:r>
        <w:rPr>
          <w:sz w:val="24"/>
        </w:rPr>
        <w:t>Sound</w:t>
      </w:r>
      <w:r>
        <w:rPr>
          <w:spacing w:val="-7"/>
          <w:sz w:val="24"/>
        </w:rPr>
        <w:t xml:space="preserve"> </w:t>
      </w:r>
      <w:r>
        <w:rPr>
          <w:sz w:val="24"/>
        </w:rPr>
        <w:t>Engineering</w:t>
      </w:r>
      <w:r>
        <w:rPr>
          <w:spacing w:val="-9"/>
          <w:sz w:val="24"/>
        </w:rPr>
        <w:t xml:space="preserve"> </w:t>
      </w:r>
      <w:r>
        <w:rPr>
          <w:sz w:val="24"/>
        </w:rPr>
        <w:t>Practice;</w:t>
      </w:r>
      <w:r>
        <w:rPr>
          <w:spacing w:val="-7"/>
          <w:sz w:val="24"/>
        </w:rPr>
        <w:t xml:space="preserve"> </w:t>
      </w:r>
      <w:r>
        <w:rPr>
          <w:sz w:val="24"/>
        </w:rPr>
        <w:t>and Material Lot size, number of required tests and frequency of testing for different construction materials. All the relevant and appl</w:t>
      </w:r>
      <w:r>
        <w:rPr>
          <w:sz w:val="24"/>
        </w:rPr>
        <w:t>icable codes, specifications and standards, as well as the acceptance criteria for various items of work, workmanship, materials and process employed needs to be mentioned.</w:t>
      </w:r>
    </w:p>
    <w:p w:rsidR="00F30CD0" w:rsidRDefault="00F319C3">
      <w:pPr>
        <w:pStyle w:val="ListParagraph"/>
        <w:numPr>
          <w:ilvl w:val="1"/>
          <w:numId w:val="14"/>
        </w:numPr>
        <w:tabs>
          <w:tab w:val="left" w:pos="2071"/>
        </w:tabs>
        <w:spacing w:before="1"/>
        <w:ind w:right="1869" w:firstLine="0"/>
        <w:rPr>
          <w:sz w:val="24"/>
        </w:rPr>
      </w:pPr>
      <w:r>
        <w:rPr>
          <w:sz w:val="24"/>
        </w:rPr>
        <w:t>Check-list</w:t>
      </w:r>
      <w:r>
        <w:rPr>
          <w:spacing w:val="-7"/>
          <w:sz w:val="24"/>
        </w:rPr>
        <w:t xml:space="preserve"> </w:t>
      </w:r>
      <w:r>
        <w:rPr>
          <w:sz w:val="24"/>
        </w:rPr>
        <w:t>for</w:t>
      </w:r>
      <w:r>
        <w:rPr>
          <w:spacing w:val="-7"/>
          <w:sz w:val="24"/>
        </w:rPr>
        <w:t xml:space="preserve"> </w:t>
      </w:r>
      <w:r>
        <w:rPr>
          <w:sz w:val="24"/>
        </w:rPr>
        <w:t>various</w:t>
      </w:r>
      <w:r>
        <w:rPr>
          <w:spacing w:val="-7"/>
          <w:sz w:val="24"/>
        </w:rPr>
        <w:t xml:space="preserve"> </w:t>
      </w:r>
      <w:r>
        <w:rPr>
          <w:sz w:val="24"/>
        </w:rPr>
        <w:t>items</w:t>
      </w:r>
      <w:r>
        <w:rPr>
          <w:spacing w:val="-6"/>
          <w:sz w:val="24"/>
        </w:rPr>
        <w:t xml:space="preserve"> </w:t>
      </w:r>
      <w:r>
        <w:rPr>
          <w:sz w:val="24"/>
        </w:rPr>
        <w:t>and</w:t>
      </w:r>
      <w:r>
        <w:rPr>
          <w:spacing w:val="-7"/>
          <w:sz w:val="24"/>
        </w:rPr>
        <w:t xml:space="preserve"> </w:t>
      </w:r>
      <w:r>
        <w:rPr>
          <w:sz w:val="24"/>
        </w:rPr>
        <w:t>materials.</w:t>
      </w:r>
      <w:r>
        <w:rPr>
          <w:spacing w:val="-5"/>
          <w:sz w:val="24"/>
        </w:rPr>
        <w:t xml:space="preserve"> </w:t>
      </w:r>
      <w:r>
        <w:rPr>
          <w:sz w:val="24"/>
        </w:rPr>
        <w:t>(g)</w:t>
      </w:r>
      <w:r>
        <w:rPr>
          <w:spacing w:val="-7"/>
          <w:sz w:val="24"/>
        </w:rPr>
        <w:t xml:space="preserve"> </w:t>
      </w:r>
      <w:r>
        <w:rPr>
          <w:sz w:val="24"/>
        </w:rPr>
        <w:t>Formats</w:t>
      </w:r>
      <w:r>
        <w:rPr>
          <w:spacing w:val="-11"/>
          <w:sz w:val="24"/>
        </w:rPr>
        <w:t xml:space="preserve"> </w:t>
      </w:r>
      <w:r>
        <w:rPr>
          <w:sz w:val="24"/>
        </w:rPr>
        <w:t>for</w:t>
      </w:r>
      <w:r>
        <w:rPr>
          <w:spacing w:val="-7"/>
          <w:sz w:val="24"/>
        </w:rPr>
        <w:t xml:space="preserve"> </w:t>
      </w:r>
      <w:r>
        <w:rPr>
          <w:sz w:val="24"/>
        </w:rPr>
        <w:t>site</w:t>
      </w:r>
      <w:r>
        <w:rPr>
          <w:spacing w:val="-10"/>
          <w:sz w:val="24"/>
        </w:rPr>
        <w:t xml:space="preserve"> </w:t>
      </w:r>
      <w:r>
        <w:rPr>
          <w:sz w:val="24"/>
        </w:rPr>
        <w:t>documentation, monthly reports on implementation of QAP.</w:t>
      </w:r>
    </w:p>
    <w:p w:rsidR="00F30CD0" w:rsidRDefault="00F319C3">
      <w:pPr>
        <w:pStyle w:val="ListParagraph"/>
        <w:numPr>
          <w:ilvl w:val="0"/>
          <w:numId w:val="14"/>
        </w:numPr>
        <w:tabs>
          <w:tab w:val="left" w:pos="2108"/>
        </w:tabs>
        <w:spacing w:before="293"/>
        <w:ind w:left="2108" w:hanging="308"/>
        <w:rPr>
          <w:b/>
          <w:sz w:val="24"/>
        </w:rPr>
      </w:pPr>
      <w:r>
        <w:rPr>
          <w:b/>
          <w:sz w:val="24"/>
        </w:rPr>
        <w:t>Sampling</w:t>
      </w:r>
      <w:r>
        <w:rPr>
          <w:b/>
          <w:spacing w:val="-8"/>
          <w:sz w:val="24"/>
        </w:rPr>
        <w:t xml:space="preserve"> </w:t>
      </w:r>
      <w:r>
        <w:rPr>
          <w:b/>
          <w:sz w:val="24"/>
        </w:rPr>
        <w:t>of</w:t>
      </w:r>
      <w:r>
        <w:rPr>
          <w:b/>
          <w:spacing w:val="-2"/>
          <w:sz w:val="24"/>
        </w:rPr>
        <w:t xml:space="preserve"> materials</w:t>
      </w:r>
    </w:p>
    <w:p w:rsidR="00F30CD0" w:rsidRDefault="00F319C3">
      <w:pPr>
        <w:pStyle w:val="BodyText"/>
        <w:ind w:left="1800" w:right="1034"/>
      </w:pPr>
      <w:r>
        <w:t>All samples of materials including Cement Concrete Cubes shall be takenby the QA engineers deployed by the Contractor and shall be witnessed bythe Engineer-in-Charge or</w:t>
      </w:r>
      <w:r>
        <w:rPr>
          <w:spacing w:val="-6"/>
        </w:rPr>
        <w:t xml:space="preserve"> </w:t>
      </w:r>
      <w:r>
        <w:t>his</w:t>
      </w:r>
      <w:r>
        <w:rPr>
          <w:spacing w:val="-8"/>
        </w:rPr>
        <w:t xml:space="preserve"> </w:t>
      </w:r>
      <w:r>
        <w:t>authorized</w:t>
      </w:r>
      <w:r>
        <w:rPr>
          <w:spacing w:val="-3"/>
        </w:rPr>
        <w:t xml:space="preserve"> </w:t>
      </w:r>
      <w:r>
        <w:t>representatives</w:t>
      </w:r>
      <w:r>
        <w:rPr>
          <w:spacing w:val="-4"/>
        </w:rPr>
        <w:t xml:space="preserve"> </w:t>
      </w:r>
      <w:r>
        <w:t>as</w:t>
      </w:r>
      <w:r>
        <w:rPr>
          <w:spacing w:val="-9"/>
        </w:rPr>
        <w:t xml:space="preserve"> </w:t>
      </w:r>
      <w:r>
        <w:t>specified</w:t>
      </w:r>
      <w:r>
        <w:rPr>
          <w:spacing w:val="-6"/>
        </w:rPr>
        <w:t xml:space="preserve"> </w:t>
      </w:r>
      <w:r>
        <w:t>in</w:t>
      </w:r>
      <w:r>
        <w:rPr>
          <w:spacing w:val="-9"/>
        </w:rPr>
        <w:t xml:space="preserve"> </w:t>
      </w:r>
      <w:r>
        <w:t>NIT.All</w:t>
      </w:r>
      <w:r>
        <w:rPr>
          <w:spacing w:val="-6"/>
        </w:rPr>
        <w:t xml:space="preserve"> </w:t>
      </w:r>
      <w:r>
        <w:t>the</w:t>
      </w:r>
      <w:r>
        <w:rPr>
          <w:spacing w:val="-8"/>
        </w:rPr>
        <w:t xml:space="preserve"> </w:t>
      </w:r>
      <w:r>
        <w:t>necessary</w:t>
      </w:r>
      <w:r>
        <w:rPr>
          <w:spacing w:val="-6"/>
        </w:rPr>
        <w:t xml:space="preserve"> </w:t>
      </w:r>
      <w:r>
        <w:t>assistance,</w:t>
      </w:r>
      <w:r>
        <w:rPr>
          <w:spacing w:val="-9"/>
        </w:rPr>
        <w:t xml:space="preserve"> </w:t>
      </w:r>
      <w:r>
        <w:t>facilities and safety shall be provided by the contractor. Cost of sample of materials and testing charges shall be borne by the contractor and he/she is responsible for safe cust</w:t>
      </w:r>
      <w:r>
        <w:t>ody of samples to be tested at site</w:t>
      </w:r>
    </w:p>
    <w:p w:rsidR="00F30CD0" w:rsidRDefault="00F30CD0">
      <w:pPr>
        <w:pStyle w:val="BodyText"/>
      </w:pPr>
    </w:p>
    <w:p w:rsidR="00F30CD0" w:rsidRDefault="00F319C3">
      <w:pPr>
        <w:pStyle w:val="ListParagraph"/>
        <w:numPr>
          <w:ilvl w:val="0"/>
          <w:numId w:val="14"/>
        </w:numPr>
        <w:tabs>
          <w:tab w:val="left" w:pos="2163"/>
        </w:tabs>
        <w:spacing w:before="1"/>
        <w:ind w:left="2163" w:hanging="365"/>
        <w:rPr>
          <w:b/>
          <w:sz w:val="24"/>
        </w:rPr>
      </w:pPr>
      <w:r>
        <w:rPr>
          <w:b/>
          <w:sz w:val="24"/>
        </w:rPr>
        <w:t>Testing</w:t>
      </w:r>
      <w:r>
        <w:rPr>
          <w:b/>
          <w:spacing w:val="-5"/>
          <w:sz w:val="24"/>
        </w:rPr>
        <w:t xml:space="preserve"> </w:t>
      </w:r>
      <w:r>
        <w:rPr>
          <w:b/>
          <w:sz w:val="24"/>
        </w:rPr>
        <w:t>of</w:t>
      </w:r>
      <w:r>
        <w:rPr>
          <w:b/>
          <w:spacing w:val="-2"/>
          <w:sz w:val="24"/>
        </w:rPr>
        <w:t xml:space="preserve"> Materials</w:t>
      </w:r>
    </w:p>
    <w:p w:rsidR="00F30CD0" w:rsidRDefault="00F319C3">
      <w:pPr>
        <w:pStyle w:val="BodyText"/>
        <w:ind w:left="1800" w:right="1103"/>
      </w:pPr>
      <w:r>
        <w:t>The contractor shall establish temporary field laboratory of adequate size with all necessary facilities. Field laboratory shall be equipped with the testing equipment for conducting routine field t</w:t>
      </w:r>
      <w:r>
        <w:t>ests as per this contract. It will also have copies of standards, BIS</w:t>
      </w:r>
      <w:r>
        <w:rPr>
          <w:spacing w:val="-5"/>
        </w:rPr>
        <w:t xml:space="preserve"> </w:t>
      </w:r>
      <w:r>
        <w:t>codes,</w:t>
      </w:r>
      <w:r>
        <w:rPr>
          <w:spacing w:val="-4"/>
        </w:rPr>
        <w:t xml:space="preserve"> </w:t>
      </w:r>
      <w:r>
        <w:t>IRC</w:t>
      </w:r>
      <w:r>
        <w:rPr>
          <w:spacing w:val="-8"/>
        </w:rPr>
        <w:t xml:space="preserve"> </w:t>
      </w:r>
      <w:r>
        <w:t>codes,</w:t>
      </w:r>
      <w:r>
        <w:rPr>
          <w:spacing w:val="-4"/>
        </w:rPr>
        <w:t xml:space="preserve"> </w:t>
      </w:r>
      <w:r>
        <w:t>relevant</w:t>
      </w:r>
      <w:r>
        <w:rPr>
          <w:spacing w:val="-8"/>
        </w:rPr>
        <w:t xml:space="preserve"> </w:t>
      </w:r>
      <w:r>
        <w:t>publications.</w:t>
      </w:r>
      <w:r>
        <w:rPr>
          <w:spacing w:val="-4"/>
        </w:rPr>
        <w:t xml:space="preserve"> </w:t>
      </w:r>
      <w:r>
        <w:t>All</w:t>
      </w:r>
      <w:r>
        <w:rPr>
          <w:spacing w:val="-9"/>
        </w:rPr>
        <w:t xml:space="preserve"> </w:t>
      </w:r>
      <w:r>
        <w:t>the</w:t>
      </w:r>
      <w:r>
        <w:rPr>
          <w:spacing w:val="-4"/>
        </w:rPr>
        <w:t xml:space="preserve"> </w:t>
      </w:r>
      <w:r>
        <w:t>tests</w:t>
      </w:r>
      <w:r>
        <w:rPr>
          <w:spacing w:val="-5"/>
        </w:rPr>
        <w:t xml:space="preserve"> </w:t>
      </w:r>
      <w:r>
        <w:t>in</w:t>
      </w:r>
      <w:r>
        <w:rPr>
          <w:spacing w:val="-6"/>
        </w:rPr>
        <w:t xml:space="preserve"> </w:t>
      </w:r>
      <w:r>
        <w:t>field</w:t>
      </w:r>
      <w:r>
        <w:rPr>
          <w:spacing w:val="-4"/>
        </w:rPr>
        <w:t xml:space="preserve"> </w:t>
      </w:r>
      <w:r>
        <w:t>lab</w:t>
      </w:r>
      <w:r>
        <w:rPr>
          <w:spacing w:val="-6"/>
        </w:rPr>
        <w:t xml:space="preserve"> </w:t>
      </w:r>
      <w:r>
        <w:t>setup</w:t>
      </w:r>
      <w:r>
        <w:rPr>
          <w:spacing w:val="-10"/>
        </w:rPr>
        <w:t xml:space="preserve"> </w:t>
      </w:r>
      <w:r>
        <w:t>at</w:t>
      </w:r>
      <w:r>
        <w:rPr>
          <w:spacing w:val="-4"/>
        </w:rPr>
        <w:t xml:space="preserve"> </w:t>
      </w:r>
      <w:r>
        <w:t>construction site shall be carried out by the QA Staff deployed by the contractor and shall be witnessed</w:t>
      </w:r>
      <w:r>
        <w:rPr>
          <w:spacing w:val="-1"/>
        </w:rPr>
        <w:t xml:space="preserve"> </w:t>
      </w:r>
      <w:r>
        <w:t>by</w:t>
      </w:r>
      <w:r>
        <w:rPr>
          <w:spacing w:val="-3"/>
        </w:rPr>
        <w:t xml:space="preserve"> </w:t>
      </w:r>
      <w:r>
        <w:t>t</w:t>
      </w:r>
      <w:r>
        <w:t>he</w:t>
      </w:r>
      <w:r>
        <w:rPr>
          <w:spacing w:val="-2"/>
        </w:rPr>
        <w:t xml:space="preserve"> </w:t>
      </w:r>
      <w:r>
        <w:t>Engineer-in- Charge or</w:t>
      </w:r>
      <w:r>
        <w:rPr>
          <w:spacing w:val="-1"/>
        </w:rPr>
        <w:t xml:space="preserve"> </w:t>
      </w:r>
      <w:r>
        <w:t>his</w:t>
      </w:r>
      <w:r>
        <w:rPr>
          <w:spacing w:val="-2"/>
        </w:rPr>
        <w:t xml:space="preserve"> </w:t>
      </w:r>
      <w:r>
        <w:t>authorized subordinates as</w:t>
      </w:r>
      <w:r>
        <w:rPr>
          <w:spacing w:val="-2"/>
        </w:rPr>
        <w:t xml:space="preserve"> </w:t>
      </w:r>
      <w:r>
        <w:t>specified in NIT. The contractor shall</w:t>
      </w:r>
      <w:r>
        <w:rPr>
          <w:spacing w:val="-1"/>
        </w:rPr>
        <w:t xml:space="preserve"> </w:t>
      </w:r>
      <w:r>
        <w:t>provide all</w:t>
      </w:r>
      <w:r>
        <w:rPr>
          <w:spacing w:val="-1"/>
        </w:rPr>
        <w:t xml:space="preserve"> </w:t>
      </w:r>
      <w:r>
        <w:t>necessary</w:t>
      </w:r>
      <w:r>
        <w:rPr>
          <w:spacing w:val="-1"/>
        </w:rPr>
        <w:t xml:space="preserve"> </w:t>
      </w:r>
      <w:r>
        <w:t>facility</w:t>
      </w:r>
      <w:r>
        <w:rPr>
          <w:spacing w:val="-2"/>
        </w:rPr>
        <w:t xml:space="preserve"> </w:t>
      </w:r>
      <w:r>
        <w:t>to them for witnessing the tests in the field</w:t>
      </w:r>
      <w:r>
        <w:rPr>
          <w:spacing w:val="-5"/>
        </w:rPr>
        <w:t xml:space="preserve"> </w:t>
      </w:r>
      <w:r>
        <w:t>laboratory.</w:t>
      </w:r>
      <w:r>
        <w:rPr>
          <w:spacing w:val="-5"/>
        </w:rPr>
        <w:t xml:space="preserve"> </w:t>
      </w:r>
      <w:r>
        <w:t>In</w:t>
      </w:r>
      <w:r>
        <w:rPr>
          <w:spacing w:val="-6"/>
        </w:rPr>
        <w:t xml:space="preserve"> </w:t>
      </w:r>
      <w:r>
        <w:t>general,</w:t>
      </w:r>
      <w:r>
        <w:rPr>
          <w:spacing w:val="-4"/>
        </w:rPr>
        <w:t xml:space="preserve"> </w:t>
      </w:r>
      <w:r>
        <w:t>contractor</w:t>
      </w:r>
      <w:r>
        <w:rPr>
          <w:spacing w:val="-6"/>
        </w:rPr>
        <w:t xml:space="preserve"> </w:t>
      </w:r>
      <w:r>
        <w:t>shall</w:t>
      </w:r>
      <w:r>
        <w:rPr>
          <w:spacing w:val="-9"/>
        </w:rPr>
        <w:t xml:space="preserve"> </w:t>
      </w:r>
      <w:r>
        <w:t>carry</w:t>
      </w:r>
      <w:r>
        <w:rPr>
          <w:spacing w:val="-10"/>
        </w:rPr>
        <w:t xml:space="preserve"> </w:t>
      </w:r>
      <w:r>
        <w:t>out</w:t>
      </w:r>
      <w:r>
        <w:rPr>
          <w:spacing w:val="-6"/>
        </w:rPr>
        <w:t xml:space="preserve"> </w:t>
      </w:r>
      <w:r>
        <w:t>90%</w:t>
      </w:r>
      <w:r>
        <w:rPr>
          <w:spacing w:val="-4"/>
        </w:rPr>
        <w:t xml:space="preserve"> </w:t>
      </w:r>
      <w:r>
        <w:t>of</w:t>
      </w:r>
      <w:r>
        <w:rPr>
          <w:spacing w:val="-6"/>
        </w:rPr>
        <w:t xml:space="preserve"> </w:t>
      </w:r>
      <w:r>
        <w:t>field</w:t>
      </w:r>
      <w:r>
        <w:rPr>
          <w:spacing w:val="-6"/>
        </w:rPr>
        <w:t xml:space="preserve"> </w:t>
      </w:r>
      <w:r>
        <w:t>tests</w:t>
      </w:r>
      <w:r>
        <w:rPr>
          <w:spacing w:val="-4"/>
        </w:rPr>
        <w:t xml:space="preserve"> </w:t>
      </w:r>
      <w:r>
        <w:t>in</w:t>
      </w:r>
      <w:r>
        <w:rPr>
          <w:spacing w:val="-4"/>
        </w:rPr>
        <w:t xml:space="preserve"> </w:t>
      </w:r>
      <w:r>
        <w:t>site</w:t>
      </w:r>
      <w:r>
        <w:rPr>
          <w:spacing w:val="-4"/>
        </w:rPr>
        <w:t xml:space="preserve"> </w:t>
      </w:r>
      <w:r>
        <w:t>laboratory and 10% tests shall be got carried out from outside laboratory as indicated below.</w:t>
      </w:r>
    </w:p>
    <w:p w:rsidR="00F30CD0" w:rsidRDefault="00F319C3">
      <w:pPr>
        <w:pStyle w:val="BodyText"/>
        <w:spacing w:before="1"/>
        <w:ind w:left="1800" w:right="1410"/>
      </w:pPr>
      <w:r>
        <w:t>Contractor</w:t>
      </w:r>
      <w:r>
        <w:rPr>
          <w:spacing w:val="-4"/>
        </w:rPr>
        <w:t xml:space="preserve"> </w:t>
      </w:r>
      <w:r>
        <w:t>shall</w:t>
      </w:r>
      <w:r>
        <w:rPr>
          <w:spacing w:val="-8"/>
        </w:rPr>
        <w:t xml:space="preserve"> </w:t>
      </w:r>
      <w:r>
        <w:t>endeavour</w:t>
      </w:r>
      <w:r>
        <w:rPr>
          <w:spacing w:val="-4"/>
        </w:rPr>
        <w:t xml:space="preserve"> </w:t>
      </w:r>
      <w:r>
        <w:t>to</w:t>
      </w:r>
      <w:r>
        <w:rPr>
          <w:spacing w:val="-5"/>
        </w:rPr>
        <w:t xml:space="preserve"> </w:t>
      </w:r>
      <w:r>
        <w:t>obtain</w:t>
      </w:r>
      <w:r>
        <w:rPr>
          <w:spacing w:val="-7"/>
        </w:rPr>
        <w:t xml:space="preserve"> </w:t>
      </w:r>
      <w:r>
        <w:t>test</w:t>
      </w:r>
      <w:r>
        <w:rPr>
          <w:spacing w:val="-7"/>
        </w:rPr>
        <w:t xml:space="preserve"> </w:t>
      </w:r>
      <w:r>
        <w:t>reports</w:t>
      </w:r>
      <w:r>
        <w:rPr>
          <w:spacing w:val="-10"/>
        </w:rPr>
        <w:t xml:space="preserve"> </w:t>
      </w:r>
      <w:r>
        <w:t>for</w:t>
      </w:r>
      <w:r>
        <w:rPr>
          <w:spacing w:val="-7"/>
        </w:rPr>
        <w:t xml:space="preserve"> </w:t>
      </w:r>
      <w:r>
        <w:t>tests</w:t>
      </w:r>
      <w:r>
        <w:rPr>
          <w:spacing w:val="-8"/>
        </w:rPr>
        <w:t xml:space="preserve"> </w:t>
      </w:r>
      <w:r>
        <w:t>conducted</w:t>
      </w:r>
      <w:r>
        <w:rPr>
          <w:spacing w:val="-8"/>
        </w:rPr>
        <w:t xml:space="preserve"> </w:t>
      </w:r>
      <w:r>
        <w:t>from</w:t>
      </w:r>
      <w:r>
        <w:rPr>
          <w:spacing w:val="-9"/>
        </w:rPr>
        <w:t xml:space="preserve"> </w:t>
      </w:r>
      <w:r>
        <w:t>outside laboratory in a reasonable time.</w:t>
      </w:r>
    </w:p>
    <w:p w:rsidR="00F30CD0" w:rsidRDefault="00F319C3">
      <w:pPr>
        <w:pStyle w:val="ListParagraph"/>
        <w:numPr>
          <w:ilvl w:val="0"/>
          <w:numId w:val="14"/>
        </w:numPr>
        <w:tabs>
          <w:tab w:val="left" w:pos="2162"/>
        </w:tabs>
        <w:spacing w:before="290"/>
        <w:ind w:left="2162" w:hanging="364"/>
        <w:rPr>
          <w:sz w:val="24"/>
        </w:rPr>
      </w:pPr>
      <w:r>
        <w:rPr>
          <w:b/>
          <w:sz w:val="24"/>
        </w:rPr>
        <w:t>Maintenance</w:t>
      </w:r>
      <w:r>
        <w:rPr>
          <w:b/>
          <w:spacing w:val="-4"/>
          <w:sz w:val="24"/>
        </w:rPr>
        <w:t xml:space="preserve"> </w:t>
      </w:r>
      <w:r>
        <w:rPr>
          <w:b/>
          <w:sz w:val="24"/>
        </w:rPr>
        <w:t>of</w:t>
      </w:r>
      <w:r>
        <w:rPr>
          <w:b/>
          <w:spacing w:val="-1"/>
          <w:sz w:val="24"/>
        </w:rPr>
        <w:t xml:space="preserve"> </w:t>
      </w:r>
      <w:r>
        <w:rPr>
          <w:b/>
          <w:sz w:val="24"/>
        </w:rPr>
        <w:t>Register</w:t>
      </w:r>
      <w:r>
        <w:rPr>
          <w:b/>
          <w:spacing w:val="-2"/>
          <w:sz w:val="24"/>
        </w:rPr>
        <w:t xml:space="preserve"> </w:t>
      </w:r>
      <w:r>
        <w:rPr>
          <w:b/>
          <w:sz w:val="24"/>
        </w:rPr>
        <w:t>of</w:t>
      </w:r>
      <w:r>
        <w:rPr>
          <w:b/>
          <w:spacing w:val="-3"/>
          <w:sz w:val="24"/>
        </w:rPr>
        <w:t xml:space="preserve"> </w:t>
      </w:r>
      <w:r>
        <w:rPr>
          <w:b/>
          <w:sz w:val="24"/>
        </w:rPr>
        <w:t>Test</w:t>
      </w:r>
      <w:r>
        <w:rPr>
          <w:b/>
          <w:spacing w:val="-2"/>
          <w:sz w:val="24"/>
        </w:rPr>
        <w:t xml:space="preserve"> </w:t>
      </w:r>
      <w:r>
        <w:rPr>
          <w:spacing w:val="-10"/>
          <w:sz w:val="24"/>
        </w:rPr>
        <w:t>-</w:t>
      </w:r>
    </w:p>
    <w:p w:rsidR="00F30CD0" w:rsidRDefault="00F319C3">
      <w:pPr>
        <w:pStyle w:val="ListParagraph"/>
        <w:numPr>
          <w:ilvl w:val="0"/>
          <w:numId w:val="13"/>
        </w:numPr>
        <w:tabs>
          <w:tab w:val="left" w:pos="1974"/>
        </w:tabs>
        <w:spacing w:before="3"/>
        <w:ind w:right="1160" w:firstLine="0"/>
        <w:rPr>
          <w:sz w:val="24"/>
        </w:rPr>
      </w:pPr>
      <w:r>
        <w:rPr>
          <w:sz w:val="24"/>
        </w:rPr>
        <w:t>All</w:t>
      </w:r>
      <w:r>
        <w:rPr>
          <w:spacing w:val="-6"/>
          <w:sz w:val="24"/>
        </w:rPr>
        <w:t xml:space="preserve"> </w:t>
      </w:r>
      <w:r>
        <w:rPr>
          <w:sz w:val="24"/>
        </w:rPr>
        <w:t>the</w:t>
      </w:r>
      <w:r>
        <w:rPr>
          <w:spacing w:val="-6"/>
          <w:sz w:val="24"/>
        </w:rPr>
        <w:t xml:space="preserve"> </w:t>
      </w:r>
      <w:r>
        <w:rPr>
          <w:sz w:val="24"/>
        </w:rPr>
        <w:t>entries</w:t>
      </w:r>
      <w:r>
        <w:rPr>
          <w:spacing w:val="-5"/>
          <w:sz w:val="24"/>
        </w:rPr>
        <w:t xml:space="preserve"> </w:t>
      </w:r>
      <w:r>
        <w:rPr>
          <w:sz w:val="24"/>
        </w:rPr>
        <w:t>in</w:t>
      </w:r>
      <w:r>
        <w:rPr>
          <w:spacing w:val="-4"/>
          <w:sz w:val="24"/>
        </w:rPr>
        <w:t xml:space="preserve"> </w:t>
      </w:r>
      <w:r>
        <w:rPr>
          <w:sz w:val="24"/>
        </w:rPr>
        <w:t>the</w:t>
      </w:r>
      <w:r>
        <w:rPr>
          <w:spacing w:val="-3"/>
          <w:sz w:val="24"/>
        </w:rPr>
        <w:t xml:space="preserve"> </w:t>
      </w:r>
      <w:r>
        <w:rPr>
          <w:sz w:val="24"/>
        </w:rPr>
        <w:t>register</w:t>
      </w:r>
      <w:r>
        <w:rPr>
          <w:spacing w:val="-1"/>
          <w:sz w:val="24"/>
        </w:rPr>
        <w:t xml:space="preserve"> </w:t>
      </w:r>
      <w:r>
        <w:rPr>
          <w:sz w:val="24"/>
        </w:rPr>
        <w:t>of</w:t>
      </w:r>
      <w:r>
        <w:rPr>
          <w:spacing w:val="-4"/>
          <w:sz w:val="24"/>
        </w:rPr>
        <w:t xml:space="preserve"> </w:t>
      </w:r>
      <w:r>
        <w:rPr>
          <w:sz w:val="24"/>
        </w:rPr>
        <w:t>test</w:t>
      </w:r>
      <w:r>
        <w:rPr>
          <w:spacing w:val="-5"/>
          <w:sz w:val="24"/>
        </w:rPr>
        <w:t xml:space="preserve"> </w:t>
      </w:r>
      <w:r>
        <w:rPr>
          <w:sz w:val="24"/>
        </w:rPr>
        <w:t>are</w:t>
      </w:r>
      <w:r>
        <w:rPr>
          <w:spacing w:val="-6"/>
          <w:sz w:val="24"/>
        </w:rPr>
        <w:t xml:space="preserve"> </w:t>
      </w:r>
      <w:r>
        <w:rPr>
          <w:sz w:val="24"/>
        </w:rPr>
        <w:t>to</w:t>
      </w:r>
      <w:r>
        <w:rPr>
          <w:spacing w:val="-8"/>
          <w:sz w:val="24"/>
        </w:rPr>
        <w:t xml:space="preserve"> </w:t>
      </w:r>
      <w:r>
        <w:rPr>
          <w:sz w:val="24"/>
        </w:rPr>
        <w:t>be</w:t>
      </w:r>
      <w:r>
        <w:rPr>
          <w:spacing w:val="-6"/>
          <w:sz w:val="24"/>
        </w:rPr>
        <w:t xml:space="preserve"> </w:t>
      </w:r>
      <w:r>
        <w:rPr>
          <w:sz w:val="24"/>
        </w:rPr>
        <w:t>made</w:t>
      </w:r>
      <w:r>
        <w:rPr>
          <w:spacing w:val="-3"/>
          <w:sz w:val="24"/>
        </w:rPr>
        <w:t xml:space="preserve"> </w:t>
      </w:r>
      <w:r>
        <w:rPr>
          <w:sz w:val="24"/>
        </w:rPr>
        <w:t>by</w:t>
      </w:r>
      <w:r>
        <w:rPr>
          <w:spacing w:val="-7"/>
          <w:sz w:val="24"/>
        </w:rPr>
        <w:t xml:space="preserve"> </w:t>
      </w:r>
      <w:r>
        <w:rPr>
          <w:sz w:val="24"/>
        </w:rPr>
        <w:t>the</w:t>
      </w:r>
      <w:r>
        <w:rPr>
          <w:spacing w:val="-3"/>
          <w:sz w:val="24"/>
        </w:rPr>
        <w:t xml:space="preserve"> </w:t>
      </w:r>
      <w:r>
        <w:rPr>
          <w:sz w:val="24"/>
        </w:rPr>
        <w:t>designated</w:t>
      </w:r>
      <w:r>
        <w:rPr>
          <w:spacing w:val="-1"/>
          <w:sz w:val="24"/>
        </w:rPr>
        <w:t xml:space="preserve"> </w:t>
      </w:r>
      <w:r>
        <w:rPr>
          <w:sz w:val="24"/>
        </w:rPr>
        <w:t>QA</w:t>
      </w:r>
      <w:r>
        <w:rPr>
          <w:spacing w:val="-4"/>
          <w:sz w:val="24"/>
        </w:rPr>
        <w:t xml:space="preserve"> </w:t>
      </w:r>
      <w:r>
        <w:rPr>
          <w:sz w:val="24"/>
        </w:rPr>
        <w:t>Engineers</w:t>
      </w:r>
      <w:r>
        <w:rPr>
          <w:spacing w:val="-6"/>
          <w:sz w:val="24"/>
        </w:rPr>
        <w:t xml:space="preserve"> </w:t>
      </w:r>
      <w:r>
        <w:rPr>
          <w:sz w:val="24"/>
        </w:rPr>
        <w:t>of the contractor and same is to be regularly reviewed by thefield officers as well as the Engineer-in-Charge. The contractor shall allow inspection of such records any time as d</w:t>
      </w:r>
      <w:r>
        <w:rPr>
          <w:sz w:val="24"/>
        </w:rPr>
        <w:t>esired by Engineer-in-Charge or his authorized representative.</w:t>
      </w:r>
    </w:p>
    <w:p w:rsidR="00F30CD0" w:rsidRDefault="00F319C3">
      <w:pPr>
        <w:pStyle w:val="ListParagraph"/>
        <w:numPr>
          <w:ilvl w:val="0"/>
          <w:numId w:val="13"/>
        </w:numPr>
        <w:tabs>
          <w:tab w:val="left" w:pos="1974"/>
        </w:tabs>
        <w:spacing w:before="1"/>
        <w:ind w:right="1194" w:firstLine="0"/>
        <w:rPr>
          <w:sz w:val="24"/>
        </w:rPr>
      </w:pPr>
      <w:r>
        <w:rPr>
          <w:sz w:val="24"/>
        </w:rPr>
        <w:t>All the tests carried out at construction site or outside laboratories are to be maintained by the contractor in the prescribed format in the test registers provided by the</w:t>
      </w:r>
      <w:r>
        <w:rPr>
          <w:spacing w:val="-10"/>
          <w:sz w:val="24"/>
        </w:rPr>
        <w:t xml:space="preserve"> </w:t>
      </w:r>
      <w:r>
        <w:rPr>
          <w:sz w:val="24"/>
        </w:rPr>
        <w:t>contractor</w:t>
      </w:r>
      <w:r>
        <w:rPr>
          <w:spacing w:val="-7"/>
          <w:sz w:val="24"/>
        </w:rPr>
        <w:t xml:space="preserve"> </w:t>
      </w:r>
      <w:r>
        <w:rPr>
          <w:sz w:val="24"/>
        </w:rPr>
        <w:t>and</w:t>
      </w:r>
      <w:r>
        <w:rPr>
          <w:spacing w:val="-6"/>
          <w:sz w:val="24"/>
        </w:rPr>
        <w:t xml:space="preserve"> </w:t>
      </w:r>
      <w:r>
        <w:rPr>
          <w:sz w:val="24"/>
        </w:rPr>
        <w:t>duly</w:t>
      </w:r>
      <w:r>
        <w:rPr>
          <w:spacing w:val="-9"/>
          <w:sz w:val="24"/>
        </w:rPr>
        <w:t xml:space="preserve"> </w:t>
      </w:r>
      <w:r>
        <w:rPr>
          <w:sz w:val="24"/>
        </w:rPr>
        <w:t>authenticated</w:t>
      </w:r>
      <w:r>
        <w:rPr>
          <w:spacing w:val="-6"/>
          <w:sz w:val="24"/>
        </w:rPr>
        <w:t xml:space="preserve"> </w:t>
      </w:r>
      <w:r>
        <w:rPr>
          <w:sz w:val="24"/>
        </w:rPr>
        <w:t>by</w:t>
      </w:r>
      <w:r>
        <w:rPr>
          <w:spacing w:val="-7"/>
          <w:sz w:val="24"/>
        </w:rPr>
        <w:t xml:space="preserve"> </w:t>
      </w:r>
      <w:r>
        <w:rPr>
          <w:sz w:val="24"/>
        </w:rPr>
        <w:t>Engineer-in-</w:t>
      </w:r>
      <w:r>
        <w:rPr>
          <w:spacing w:val="-5"/>
          <w:sz w:val="24"/>
        </w:rPr>
        <w:t xml:space="preserve"> </w:t>
      </w:r>
      <w:r>
        <w:rPr>
          <w:sz w:val="24"/>
        </w:rPr>
        <w:t>Charge.The</w:t>
      </w:r>
      <w:r>
        <w:rPr>
          <w:spacing w:val="-9"/>
          <w:sz w:val="24"/>
        </w:rPr>
        <w:t xml:space="preserve"> </w:t>
      </w:r>
      <w:r>
        <w:rPr>
          <w:sz w:val="24"/>
        </w:rPr>
        <w:t>test</w:t>
      </w:r>
      <w:r>
        <w:rPr>
          <w:spacing w:val="-1"/>
          <w:sz w:val="24"/>
        </w:rPr>
        <w:t xml:space="preserve"> </w:t>
      </w:r>
      <w:r>
        <w:rPr>
          <w:sz w:val="24"/>
        </w:rPr>
        <w:t>reports</w:t>
      </w:r>
      <w:r>
        <w:rPr>
          <w:spacing w:val="-8"/>
          <w:sz w:val="24"/>
        </w:rPr>
        <w:t xml:space="preserve"> </w:t>
      </w:r>
      <w:r>
        <w:rPr>
          <w:sz w:val="24"/>
        </w:rPr>
        <w:t>shall</w:t>
      </w:r>
      <w:r>
        <w:rPr>
          <w:spacing w:val="-8"/>
          <w:sz w:val="24"/>
        </w:rPr>
        <w:t xml:space="preserve"> </w:t>
      </w:r>
      <w:r>
        <w:rPr>
          <w:sz w:val="24"/>
        </w:rPr>
        <w:t>also be maintained in hard file.</w:t>
      </w:r>
    </w:p>
    <w:p w:rsidR="00F30CD0" w:rsidRDefault="00F319C3">
      <w:pPr>
        <w:pStyle w:val="ListParagraph"/>
        <w:numPr>
          <w:ilvl w:val="0"/>
          <w:numId w:val="13"/>
        </w:numPr>
        <w:tabs>
          <w:tab w:val="left" w:pos="1800"/>
          <w:tab w:val="left" w:pos="1973"/>
        </w:tabs>
        <w:spacing w:before="14" w:line="232" w:lineRule="auto"/>
        <w:ind w:right="1118" w:hanging="3"/>
        <w:rPr>
          <w:sz w:val="24"/>
        </w:rPr>
      </w:pPr>
      <w:r>
        <w:rPr>
          <w:noProof/>
          <w:sz w:val="24"/>
        </w:rPr>
        <mc:AlternateContent>
          <mc:Choice Requires="wps">
            <w:drawing>
              <wp:anchor distT="0" distB="0" distL="0" distR="0" simplePos="0" relativeHeight="487723520" behindDoc="1" locked="0" layoutInCell="1" allowOverlap="1">
                <wp:simplePos x="0" y="0"/>
                <wp:positionH relativeFrom="page">
                  <wp:posOffset>1351914</wp:posOffset>
                </wp:positionH>
                <wp:positionV relativeFrom="paragraph">
                  <wp:posOffset>389580</wp:posOffset>
                </wp:positionV>
                <wp:extent cx="5589270" cy="6350"/>
                <wp:effectExtent l="0" t="0" r="0" b="0"/>
                <wp:wrapTopAndBottom/>
                <wp:docPr id="308" name="Graphic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85D6890" id="Graphic 308" o:spid="_x0000_s1026" style="position:absolute;margin-left:106.45pt;margin-top:30.7pt;width:440.1pt;height:.5pt;z-index:-1559296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" path="m5589270,l,,,6350r5589270,l5589270,xe" fillcolor="#d9d9d9" stroked="f">
                <v:path arrowok="t"/>
                <w10:wrap type="topAndBottom" anchorx="page"/>
              </v:shape>
            </w:pict>
          </mc:Fallback>
        </mc:AlternateContent>
      </w:r>
      <w:r>
        <w:rPr>
          <w:sz w:val="24"/>
        </w:rPr>
        <w:t>Contractor</w:t>
      </w:r>
      <w:r>
        <w:rPr>
          <w:spacing w:val="-6"/>
          <w:sz w:val="24"/>
        </w:rPr>
        <w:t xml:space="preserve"> </w:t>
      </w:r>
      <w:r>
        <w:rPr>
          <w:sz w:val="24"/>
        </w:rPr>
        <w:t>is</w:t>
      </w:r>
      <w:r>
        <w:rPr>
          <w:spacing w:val="-5"/>
          <w:sz w:val="24"/>
        </w:rPr>
        <w:t xml:space="preserve"> </w:t>
      </w:r>
      <w:r>
        <w:rPr>
          <w:sz w:val="24"/>
        </w:rPr>
        <w:t>responsible</w:t>
      </w:r>
      <w:r>
        <w:rPr>
          <w:spacing w:val="-5"/>
          <w:sz w:val="24"/>
        </w:rPr>
        <w:t xml:space="preserve"> </w:t>
      </w:r>
      <w:r>
        <w:rPr>
          <w:sz w:val="24"/>
        </w:rPr>
        <w:t>for</w:t>
      </w:r>
      <w:r>
        <w:rPr>
          <w:spacing w:val="-4"/>
          <w:sz w:val="24"/>
        </w:rPr>
        <w:t xml:space="preserve"> </w:t>
      </w:r>
      <w:r>
        <w:rPr>
          <w:sz w:val="24"/>
        </w:rPr>
        <w:t>maintenance</w:t>
      </w:r>
      <w:r>
        <w:rPr>
          <w:spacing w:val="-5"/>
          <w:sz w:val="24"/>
        </w:rPr>
        <w:t xml:space="preserve"> </w:t>
      </w:r>
      <w:r>
        <w:rPr>
          <w:sz w:val="24"/>
        </w:rPr>
        <w:t>and</w:t>
      </w:r>
      <w:r>
        <w:rPr>
          <w:spacing w:val="-4"/>
          <w:sz w:val="24"/>
        </w:rPr>
        <w:t xml:space="preserve"> </w:t>
      </w:r>
      <w:r>
        <w:rPr>
          <w:sz w:val="24"/>
        </w:rPr>
        <w:t>safe</w:t>
      </w:r>
      <w:r>
        <w:rPr>
          <w:spacing w:val="-4"/>
          <w:sz w:val="24"/>
        </w:rPr>
        <w:t xml:space="preserve"> </w:t>
      </w:r>
      <w:r>
        <w:rPr>
          <w:sz w:val="24"/>
        </w:rPr>
        <w:t>custody</w:t>
      </w:r>
      <w:r>
        <w:rPr>
          <w:spacing w:val="-10"/>
          <w:sz w:val="24"/>
        </w:rPr>
        <w:t xml:space="preserve"> </w:t>
      </w:r>
      <w:r>
        <w:rPr>
          <w:sz w:val="24"/>
        </w:rPr>
        <w:t>of</w:t>
      </w:r>
      <w:r>
        <w:rPr>
          <w:spacing w:val="-6"/>
          <w:sz w:val="24"/>
        </w:rPr>
        <w:t xml:space="preserve"> </w:t>
      </w:r>
      <w:r>
        <w:rPr>
          <w:sz w:val="24"/>
        </w:rPr>
        <w:t>all</w:t>
      </w:r>
      <w:r>
        <w:rPr>
          <w:spacing w:val="-10"/>
          <w:sz w:val="24"/>
        </w:rPr>
        <w:t xml:space="preserve"> </w:t>
      </w:r>
      <w:r>
        <w:rPr>
          <w:sz w:val="24"/>
        </w:rPr>
        <w:t>the</w:t>
      </w:r>
      <w:r>
        <w:rPr>
          <w:spacing w:val="-4"/>
          <w:sz w:val="24"/>
        </w:rPr>
        <w:t xml:space="preserve"> </w:t>
      </w:r>
      <w:r>
        <w:rPr>
          <w:sz w:val="24"/>
        </w:rPr>
        <w:t>test</w:t>
      </w:r>
      <w:r>
        <w:rPr>
          <w:spacing w:val="-3"/>
          <w:sz w:val="24"/>
        </w:rPr>
        <w:t xml:space="preserve"> </w:t>
      </w:r>
      <w:r>
        <w:rPr>
          <w:sz w:val="24"/>
        </w:rPr>
        <w:t>registers</w:t>
      </w:r>
      <w:r>
        <w:rPr>
          <w:spacing w:val="-4"/>
          <w:sz w:val="24"/>
        </w:rPr>
        <w:t xml:space="preserve"> </w:t>
      </w:r>
      <w:r>
        <w:rPr>
          <w:sz w:val="24"/>
        </w:rPr>
        <w:t>and test records.</w:t>
      </w:r>
    </w:p>
    <w:p w:rsidR="00F30CD0" w:rsidRDefault="00F30CD0">
      <w:pPr>
        <w:pStyle w:val="ListParagraph"/>
        <w:spacing w:line="232" w:lineRule="auto"/>
        <w:rPr>
          <w:sz w:val="24"/>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13"/>
        </w:numPr>
        <w:tabs>
          <w:tab w:val="left" w:pos="1974"/>
        </w:tabs>
        <w:spacing w:before="38"/>
        <w:ind w:right="1414" w:firstLine="0"/>
        <w:rPr>
          <w:sz w:val="24"/>
        </w:rPr>
      </w:pPr>
      <w:r>
        <w:rPr>
          <w:sz w:val="24"/>
        </w:rPr>
        <w:lastRenderedPageBreak/>
        <w:t>Mandatory test conducted as per approved proforma shall be attached with each Running</w:t>
      </w:r>
      <w:r>
        <w:rPr>
          <w:spacing w:val="-5"/>
          <w:sz w:val="24"/>
        </w:rPr>
        <w:t xml:space="preserve"> </w:t>
      </w:r>
      <w:r>
        <w:rPr>
          <w:sz w:val="24"/>
        </w:rPr>
        <w:t>bill.</w:t>
      </w:r>
      <w:r>
        <w:rPr>
          <w:spacing w:val="-9"/>
          <w:sz w:val="24"/>
        </w:rPr>
        <w:t xml:space="preserve"> </w:t>
      </w:r>
      <w:r>
        <w:rPr>
          <w:sz w:val="24"/>
        </w:rPr>
        <w:t>Submission</w:t>
      </w:r>
      <w:r>
        <w:rPr>
          <w:spacing w:val="-9"/>
          <w:sz w:val="24"/>
        </w:rPr>
        <w:t xml:space="preserve"> </w:t>
      </w:r>
      <w:r>
        <w:rPr>
          <w:sz w:val="24"/>
        </w:rPr>
        <w:t>of</w:t>
      </w:r>
      <w:r>
        <w:rPr>
          <w:spacing w:val="-2"/>
          <w:sz w:val="24"/>
        </w:rPr>
        <w:t xml:space="preserve"> </w:t>
      </w:r>
      <w:r>
        <w:rPr>
          <w:sz w:val="24"/>
        </w:rPr>
        <w:t>copy</w:t>
      </w:r>
      <w:r>
        <w:rPr>
          <w:spacing w:val="-4"/>
          <w:sz w:val="24"/>
        </w:rPr>
        <w:t xml:space="preserve"> </w:t>
      </w:r>
      <w:r>
        <w:rPr>
          <w:sz w:val="24"/>
        </w:rPr>
        <w:t>of</w:t>
      </w:r>
      <w:r>
        <w:rPr>
          <w:spacing w:val="-6"/>
          <w:sz w:val="24"/>
        </w:rPr>
        <w:t xml:space="preserve"> </w:t>
      </w:r>
      <w:r>
        <w:rPr>
          <w:sz w:val="24"/>
        </w:rPr>
        <w:t>all</w:t>
      </w:r>
      <w:r>
        <w:rPr>
          <w:spacing w:val="-7"/>
          <w:sz w:val="24"/>
        </w:rPr>
        <w:t xml:space="preserve"> </w:t>
      </w:r>
      <w:r>
        <w:rPr>
          <w:sz w:val="24"/>
        </w:rPr>
        <w:t>test</w:t>
      </w:r>
      <w:r>
        <w:rPr>
          <w:spacing w:val="-4"/>
          <w:sz w:val="24"/>
        </w:rPr>
        <w:t xml:space="preserve"> </w:t>
      </w:r>
      <w:r>
        <w:rPr>
          <w:sz w:val="24"/>
        </w:rPr>
        <w:t>registers</w:t>
      </w:r>
      <w:r>
        <w:rPr>
          <w:spacing w:val="-3"/>
          <w:sz w:val="24"/>
        </w:rPr>
        <w:t xml:space="preserve"> </w:t>
      </w:r>
      <w:r>
        <w:rPr>
          <w:sz w:val="24"/>
        </w:rPr>
        <w:t>and</w:t>
      </w:r>
      <w:r>
        <w:rPr>
          <w:spacing w:val="-6"/>
          <w:sz w:val="24"/>
        </w:rPr>
        <w:t xml:space="preserve"> </w:t>
      </w:r>
      <w:r>
        <w:rPr>
          <w:sz w:val="24"/>
        </w:rPr>
        <w:t>material</w:t>
      </w:r>
      <w:r>
        <w:rPr>
          <w:spacing w:val="-5"/>
          <w:sz w:val="24"/>
        </w:rPr>
        <w:t xml:space="preserve"> </w:t>
      </w:r>
      <w:r>
        <w:rPr>
          <w:sz w:val="24"/>
        </w:rPr>
        <w:t>at</w:t>
      </w:r>
      <w:r>
        <w:rPr>
          <w:spacing w:val="-5"/>
          <w:sz w:val="24"/>
        </w:rPr>
        <w:t xml:space="preserve"> </w:t>
      </w:r>
      <w:r>
        <w:rPr>
          <w:sz w:val="24"/>
        </w:rPr>
        <w:t>site</w:t>
      </w:r>
      <w:r>
        <w:rPr>
          <w:spacing w:val="-8"/>
          <w:sz w:val="24"/>
        </w:rPr>
        <w:t xml:space="preserve"> </w:t>
      </w:r>
      <w:r>
        <w:rPr>
          <w:sz w:val="24"/>
        </w:rPr>
        <w:t>register</w:t>
      </w:r>
      <w:r>
        <w:rPr>
          <w:spacing w:val="-3"/>
          <w:sz w:val="24"/>
        </w:rPr>
        <w:t xml:space="preserve"> </w:t>
      </w:r>
      <w:r>
        <w:rPr>
          <w:sz w:val="24"/>
        </w:rPr>
        <w:t>along with each alternate Running Account Bill and with Final Bill is mandatory.</w:t>
      </w:r>
    </w:p>
    <w:p w:rsidR="00F30CD0" w:rsidRDefault="00F319C3">
      <w:pPr>
        <w:pStyle w:val="ListParagraph"/>
        <w:numPr>
          <w:ilvl w:val="0"/>
          <w:numId w:val="14"/>
        </w:numPr>
        <w:tabs>
          <w:tab w:val="left" w:pos="2105"/>
        </w:tabs>
        <w:spacing w:before="292"/>
        <w:ind w:left="2105" w:hanging="307"/>
        <w:rPr>
          <w:b/>
          <w:sz w:val="24"/>
        </w:rPr>
      </w:pPr>
      <w:r>
        <w:rPr>
          <w:b/>
          <w:sz w:val="24"/>
        </w:rPr>
        <w:t>Maintenance</w:t>
      </w:r>
      <w:r>
        <w:rPr>
          <w:b/>
          <w:spacing w:val="-4"/>
          <w:sz w:val="24"/>
        </w:rPr>
        <w:t xml:space="preserve"> </w:t>
      </w:r>
      <w:r>
        <w:rPr>
          <w:b/>
          <w:sz w:val="24"/>
        </w:rPr>
        <w:t>of</w:t>
      </w:r>
      <w:r>
        <w:rPr>
          <w:b/>
          <w:spacing w:val="-4"/>
          <w:sz w:val="24"/>
        </w:rPr>
        <w:t xml:space="preserve"> </w:t>
      </w:r>
      <w:r>
        <w:rPr>
          <w:b/>
          <w:sz w:val="24"/>
        </w:rPr>
        <w:t>Material at</w:t>
      </w:r>
      <w:r>
        <w:rPr>
          <w:b/>
          <w:spacing w:val="-4"/>
          <w:sz w:val="24"/>
        </w:rPr>
        <w:t xml:space="preserve"> </w:t>
      </w:r>
      <w:r>
        <w:rPr>
          <w:b/>
          <w:sz w:val="24"/>
        </w:rPr>
        <w:t>Site</w:t>
      </w:r>
      <w:r>
        <w:rPr>
          <w:b/>
          <w:spacing w:val="-5"/>
          <w:sz w:val="24"/>
        </w:rPr>
        <w:t xml:space="preserve"> </w:t>
      </w:r>
      <w:r>
        <w:rPr>
          <w:b/>
          <w:sz w:val="24"/>
        </w:rPr>
        <w:t>(MAS)</w:t>
      </w:r>
      <w:r>
        <w:rPr>
          <w:b/>
          <w:spacing w:val="-5"/>
          <w:sz w:val="24"/>
        </w:rPr>
        <w:t xml:space="preserve"> </w:t>
      </w:r>
      <w:r>
        <w:rPr>
          <w:b/>
          <w:spacing w:val="-2"/>
          <w:sz w:val="24"/>
        </w:rPr>
        <w:t>Register-</w:t>
      </w:r>
    </w:p>
    <w:p w:rsidR="00F30CD0" w:rsidRDefault="00F319C3">
      <w:pPr>
        <w:pStyle w:val="BodyText"/>
        <w:ind w:left="1800" w:right="968"/>
      </w:pPr>
      <w:r>
        <w:t>MAS register of the key materials including Cement and Steel Registers shall be maintained in the proforma approved by Engineer-in-Charge. All the entries in the MAS registers are made by the designated staff of the cont</w:t>
      </w:r>
      <w:r>
        <w:t>ractor and same is regularly reviewed</w:t>
      </w:r>
      <w:r>
        <w:rPr>
          <w:spacing w:val="-4"/>
        </w:rPr>
        <w:t xml:space="preserve"> </w:t>
      </w:r>
      <w:r>
        <w:t>by</w:t>
      </w:r>
      <w:r>
        <w:rPr>
          <w:spacing w:val="-3"/>
        </w:rPr>
        <w:t xml:space="preserve"> </w:t>
      </w:r>
      <w:r>
        <w:t>the</w:t>
      </w:r>
      <w:r>
        <w:rPr>
          <w:spacing w:val="-4"/>
        </w:rPr>
        <w:t xml:space="preserve"> </w:t>
      </w:r>
      <w:r>
        <w:t>field</w:t>
      </w:r>
      <w:r>
        <w:rPr>
          <w:spacing w:val="-2"/>
        </w:rPr>
        <w:t xml:space="preserve"> </w:t>
      </w:r>
      <w:r>
        <w:t>officers</w:t>
      </w:r>
      <w:r>
        <w:rPr>
          <w:spacing w:val="-3"/>
        </w:rPr>
        <w:t xml:space="preserve"> </w:t>
      </w:r>
      <w:r>
        <w:t>as</w:t>
      </w:r>
      <w:r>
        <w:rPr>
          <w:spacing w:val="-3"/>
        </w:rPr>
        <w:t xml:space="preserve"> </w:t>
      </w:r>
      <w:r>
        <w:t>well</w:t>
      </w:r>
      <w:r>
        <w:rPr>
          <w:spacing w:val="-3"/>
        </w:rPr>
        <w:t xml:space="preserve"> </w:t>
      </w:r>
      <w:r>
        <w:t>as</w:t>
      </w:r>
      <w:r>
        <w:rPr>
          <w:spacing w:val="-5"/>
        </w:rPr>
        <w:t xml:space="preserve"> </w:t>
      </w:r>
      <w:r>
        <w:t>the</w:t>
      </w:r>
      <w:r>
        <w:rPr>
          <w:spacing w:val="-2"/>
        </w:rPr>
        <w:t xml:space="preserve"> </w:t>
      </w:r>
      <w:r>
        <w:t>Engineer-in-Charge.</w:t>
      </w:r>
      <w:r>
        <w:rPr>
          <w:spacing w:val="-5"/>
        </w:rPr>
        <w:t xml:space="preserve"> </w:t>
      </w:r>
      <w:r>
        <w:t>Contractor</w:t>
      </w:r>
      <w:r>
        <w:rPr>
          <w:spacing w:val="-2"/>
        </w:rPr>
        <w:t xml:space="preserve"> </w:t>
      </w:r>
      <w:r>
        <w:t>is</w:t>
      </w:r>
      <w:r>
        <w:rPr>
          <w:spacing w:val="-3"/>
        </w:rPr>
        <w:t xml:space="preserve"> </w:t>
      </w:r>
      <w:r>
        <w:t>responsible for maintenance and safe custody of MAS registers. (vi) The Contractor shall procure all relevant codes, publications, apparatus and instruments, fuel, consumables, water, electricity, labour, materials, samples and qualified personnel as are n</w:t>
      </w:r>
      <w:r>
        <w:t>ecessary for examining and testing the Works, Materials and workmanship in accordance with the Quality Assurance Plan.</w:t>
      </w:r>
    </w:p>
    <w:p w:rsidR="00F30CD0" w:rsidRDefault="00F319C3">
      <w:pPr>
        <w:pStyle w:val="ListParagraph"/>
        <w:numPr>
          <w:ilvl w:val="0"/>
          <w:numId w:val="12"/>
        </w:numPr>
        <w:tabs>
          <w:tab w:val="left" w:pos="2214"/>
        </w:tabs>
        <w:spacing w:before="2"/>
        <w:ind w:right="1160" w:firstLine="0"/>
        <w:rPr>
          <w:sz w:val="24"/>
        </w:rPr>
      </w:pPr>
      <w:r>
        <w:rPr>
          <w:sz w:val="24"/>
        </w:rPr>
        <w:t>All the cost of testing including cost of samples, packaging, transportation, testing charges</w:t>
      </w:r>
      <w:r>
        <w:rPr>
          <w:spacing w:val="-4"/>
          <w:sz w:val="24"/>
        </w:rPr>
        <w:t xml:space="preserve"> </w:t>
      </w:r>
      <w:r>
        <w:rPr>
          <w:sz w:val="24"/>
        </w:rPr>
        <w:t>of</w:t>
      </w:r>
      <w:r>
        <w:rPr>
          <w:spacing w:val="-4"/>
          <w:sz w:val="24"/>
        </w:rPr>
        <w:t xml:space="preserve"> </w:t>
      </w:r>
      <w:r>
        <w:rPr>
          <w:sz w:val="24"/>
        </w:rPr>
        <w:t>Construction,</w:t>
      </w:r>
      <w:r>
        <w:rPr>
          <w:spacing w:val="-8"/>
          <w:sz w:val="24"/>
        </w:rPr>
        <w:t xml:space="preserve"> </w:t>
      </w:r>
      <w:r>
        <w:rPr>
          <w:sz w:val="24"/>
        </w:rPr>
        <w:t>Materials</w:t>
      </w:r>
      <w:r>
        <w:rPr>
          <w:spacing w:val="-4"/>
          <w:sz w:val="24"/>
        </w:rPr>
        <w:t xml:space="preserve"> </w:t>
      </w:r>
      <w:r>
        <w:rPr>
          <w:sz w:val="24"/>
        </w:rPr>
        <w:t>and</w:t>
      </w:r>
      <w:r>
        <w:rPr>
          <w:spacing w:val="-6"/>
          <w:sz w:val="24"/>
        </w:rPr>
        <w:t xml:space="preserve"> </w:t>
      </w:r>
      <w:r>
        <w:rPr>
          <w:sz w:val="24"/>
        </w:rPr>
        <w:t>workmanship</w:t>
      </w:r>
      <w:r>
        <w:rPr>
          <w:spacing w:val="-5"/>
          <w:sz w:val="24"/>
        </w:rPr>
        <w:t xml:space="preserve"> </w:t>
      </w:r>
      <w:r>
        <w:rPr>
          <w:sz w:val="24"/>
        </w:rPr>
        <w:t>under</w:t>
      </w:r>
      <w:r>
        <w:rPr>
          <w:spacing w:val="-6"/>
          <w:sz w:val="24"/>
        </w:rPr>
        <w:t xml:space="preserve"> </w:t>
      </w:r>
      <w:r>
        <w:rPr>
          <w:sz w:val="24"/>
        </w:rPr>
        <w:t>this</w:t>
      </w:r>
      <w:r>
        <w:rPr>
          <w:spacing w:val="-7"/>
          <w:sz w:val="24"/>
        </w:rPr>
        <w:t xml:space="preserve"> </w:t>
      </w:r>
      <w:r>
        <w:rPr>
          <w:sz w:val="24"/>
        </w:rPr>
        <w:t>clause</w:t>
      </w:r>
      <w:r>
        <w:rPr>
          <w:spacing w:val="-6"/>
          <w:sz w:val="24"/>
        </w:rPr>
        <w:t xml:space="preserve"> </w:t>
      </w:r>
      <w:r>
        <w:rPr>
          <w:sz w:val="24"/>
        </w:rPr>
        <w:t>shall</w:t>
      </w:r>
      <w:r>
        <w:rPr>
          <w:spacing w:val="-5"/>
          <w:sz w:val="24"/>
        </w:rPr>
        <w:t xml:space="preserve"> </w:t>
      </w:r>
      <w:r>
        <w:rPr>
          <w:sz w:val="24"/>
        </w:rPr>
        <w:t>be</w:t>
      </w:r>
      <w:r>
        <w:rPr>
          <w:spacing w:val="-7"/>
          <w:sz w:val="24"/>
        </w:rPr>
        <w:t xml:space="preserve"> </w:t>
      </w:r>
      <w:r>
        <w:rPr>
          <w:sz w:val="24"/>
        </w:rPr>
        <w:t>borne</w:t>
      </w:r>
      <w:r>
        <w:rPr>
          <w:spacing w:val="-7"/>
          <w:sz w:val="24"/>
        </w:rPr>
        <w:t xml:space="preserve"> </w:t>
      </w:r>
      <w:r>
        <w:rPr>
          <w:sz w:val="24"/>
        </w:rPr>
        <w:t>by the contractor.</w:t>
      </w:r>
    </w:p>
    <w:p w:rsidR="00F30CD0" w:rsidRDefault="00F319C3">
      <w:pPr>
        <w:pStyle w:val="ListParagraph"/>
        <w:numPr>
          <w:ilvl w:val="0"/>
          <w:numId w:val="12"/>
        </w:numPr>
        <w:tabs>
          <w:tab w:val="left" w:pos="2268"/>
        </w:tabs>
        <w:ind w:right="1268" w:firstLine="0"/>
        <w:rPr>
          <w:sz w:val="24"/>
        </w:rPr>
      </w:pPr>
      <w:r>
        <w:rPr>
          <w:sz w:val="24"/>
        </w:rPr>
        <w:t>The</w:t>
      </w:r>
      <w:r>
        <w:rPr>
          <w:spacing w:val="-8"/>
          <w:sz w:val="24"/>
        </w:rPr>
        <w:t xml:space="preserve"> </w:t>
      </w:r>
      <w:r>
        <w:rPr>
          <w:sz w:val="24"/>
        </w:rPr>
        <w:t>contractor</w:t>
      </w:r>
      <w:r>
        <w:rPr>
          <w:spacing w:val="-7"/>
          <w:sz w:val="24"/>
        </w:rPr>
        <w:t xml:space="preserve"> </w:t>
      </w:r>
      <w:r>
        <w:rPr>
          <w:sz w:val="24"/>
        </w:rPr>
        <w:t>shall</w:t>
      </w:r>
      <w:r>
        <w:rPr>
          <w:spacing w:val="-10"/>
          <w:sz w:val="24"/>
        </w:rPr>
        <w:t xml:space="preserve"> </w:t>
      </w:r>
      <w:r>
        <w:rPr>
          <w:sz w:val="24"/>
        </w:rPr>
        <w:t>submit</w:t>
      </w:r>
      <w:r>
        <w:rPr>
          <w:spacing w:val="-4"/>
          <w:sz w:val="24"/>
        </w:rPr>
        <w:t xml:space="preserve"> </w:t>
      </w:r>
      <w:r>
        <w:rPr>
          <w:sz w:val="24"/>
        </w:rPr>
        <w:t>monthly</w:t>
      </w:r>
      <w:r>
        <w:rPr>
          <w:spacing w:val="-11"/>
          <w:sz w:val="24"/>
        </w:rPr>
        <w:t xml:space="preserve"> </w:t>
      </w:r>
      <w:r>
        <w:rPr>
          <w:sz w:val="24"/>
        </w:rPr>
        <w:t>quality</w:t>
      </w:r>
      <w:r>
        <w:rPr>
          <w:spacing w:val="-10"/>
          <w:sz w:val="24"/>
        </w:rPr>
        <w:t xml:space="preserve"> </w:t>
      </w:r>
      <w:r>
        <w:rPr>
          <w:sz w:val="24"/>
        </w:rPr>
        <w:t>progress</w:t>
      </w:r>
      <w:r>
        <w:rPr>
          <w:spacing w:val="-6"/>
          <w:sz w:val="24"/>
        </w:rPr>
        <w:t xml:space="preserve"> </w:t>
      </w:r>
      <w:r>
        <w:rPr>
          <w:sz w:val="24"/>
        </w:rPr>
        <w:t>report</w:t>
      </w:r>
      <w:r>
        <w:rPr>
          <w:spacing w:val="-7"/>
          <w:sz w:val="24"/>
        </w:rPr>
        <w:t xml:space="preserve"> </w:t>
      </w:r>
      <w:r>
        <w:rPr>
          <w:sz w:val="24"/>
        </w:rPr>
        <w:t>on</w:t>
      </w:r>
      <w:r>
        <w:rPr>
          <w:spacing w:val="-7"/>
          <w:sz w:val="24"/>
        </w:rPr>
        <w:t xml:space="preserve"> </w:t>
      </w:r>
      <w:r>
        <w:rPr>
          <w:sz w:val="24"/>
        </w:rPr>
        <w:t>implementation</w:t>
      </w:r>
      <w:r>
        <w:rPr>
          <w:spacing w:val="-3"/>
          <w:sz w:val="24"/>
        </w:rPr>
        <w:t xml:space="preserve"> </w:t>
      </w:r>
      <w:r>
        <w:rPr>
          <w:sz w:val="24"/>
        </w:rPr>
        <w:t xml:space="preserve">of the provisions of Quality Assurance Plan on the format approved by the Engineer-in- </w:t>
      </w:r>
      <w:r>
        <w:rPr>
          <w:spacing w:val="-2"/>
          <w:sz w:val="24"/>
        </w:rPr>
        <w:t>Charge.</w:t>
      </w:r>
    </w:p>
    <w:p w:rsidR="00F30CD0" w:rsidRDefault="00F30CD0">
      <w:pPr>
        <w:pStyle w:val="BodyText"/>
      </w:pPr>
    </w:p>
    <w:p w:rsidR="00F30CD0" w:rsidRDefault="00F30CD0">
      <w:pPr>
        <w:pStyle w:val="BodyText"/>
      </w:pPr>
    </w:p>
    <w:p w:rsidR="00F30CD0" w:rsidRDefault="00F319C3">
      <w:pPr>
        <w:spacing w:before="1"/>
        <w:ind w:left="1798"/>
        <w:rPr>
          <w:b/>
          <w:sz w:val="24"/>
        </w:rPr>
      </w:pPr>
      <w:r>
        <w:rPr>
          <w:b/>
          <w:sz w:val="24"/>
        </w:rPr>
        <w:t>114</w:t>
      </w:r>
      <w:r>
        <w:rPr>
          <w:b/>
          <w:spacing w:val="-1"/>
          <w:sz w:val="24"/>
        </w:rPr>
        <w:t xml:space="preserve"> </w:t>
      </w:r>
      <w:r>
        <w:rPr>
          <w:b/>
          <w:sz w:val="24"/>
        </w:rPr>
        <w:t>Inspection</w:t>
      </w:r>
      <w:r>
        <w:rPr>
          <w:b/>
          <w:spacing w:val="-3"/>
          <w:sz w:val="24"/>
        </w:rPr>
        <w:t xml:space="preserve"> </w:t>
      </w:r>
      <w:r>
        <w:rPr>
          <w:b/>
          <w:sz w:val="24"/>
        </w:rPr>
        <w:t>of</w:t>
      </w:r>
      <w:r>
        <w:rPr>
          <w:b/>
          <w:spacing w:val="-5"/>
          <w:sz w:val="24"/>
        </w:rPr>
        <w:t xml:space="preserve"> </w:t>
      </w:r>
      <w:r>
        <w:rPr>
          <w:b/>
          <w:spacing w:val="-2"/>
          <w:sz w:val="24"/>
        </w:rPr>
        <w:t>records</w:t>
      </w:r>
    </w:p>
    <w:p w:rsidR="00F30CD0" w:rsidRDefault="00F319C3">
      <w:pPr>
        <w:pStyle w:val="BodyText"/>
        <w:ind w:left="1800" w:right="1297"/>
      </w:pPr>
      <w:r>
        <w:t>The</w:t>
      </w:r>
      <w:r>
        <w:rPr>
          <w:spacing w:val="-7"/>
        </w:rPr>
        <w:t xml:space="preserve"> </w:t>
      </w:r>
      <w:r>
        <w:t>Engineer-in-Charge</w:t>
      </w:r>
      <w:r>
        <w:rPr>
          <w:spacing w:val="-11"/>
        </w:rPr>
        <w:t xml:space="preserve"> </w:t>
      </w:r>
      <w:r>
        <w:t>or</w:t>
      </w:r>
      <w:r>
        <w:rPr>
          <w:spacing w:val="-5"/>
        </w:rPr>
        <w:t xml:space="preserve"> </w:t>
      </w:r>
      <w:r>
        <w:t>his</w:t>
      </w:r>
      <w:r>
        <w:rPr>
          <w:spacing w:val="-7"/>
        </w:rPr>
        <w:t xml:space="preserve"> </w:t>
      </w:r>
      <w:r>
        <w:t>authorized</w:t>
      </w:r>
      <w:r>
        <w:rPr>
          <w:spacing w:val="-5"/>
        </w:rPr>
        <w:t xml:space="preserve"> </w:t>
      </w:r>
      <w:r>
        <w:t>representative</w:t>
      </w:r>
      <w:r>
        <w:rPr>
          <w:spacing w:val="-3"/>
        </w:rPr>
        <w:t xml:space="preserve"> </w:t>
      </w:r>
      <w:r>
        <w:t>shall</w:t>
      </w:r>
      <w:r>
        <w:rPr>
          <w:spacing w:val="-7"/>
        </w:rPr>
        <w:t xml:space="preserve"> </w:t>
      </w:r>
      <w:r>
        <w:t>have</w:t>
      </w:r>
      <w:r>
        <w:rPr>
          <w:spacing w:val="-9"/>
        </w:rPr>
        <w:t xml:space="preserve"> </w:t>
      </w:r>
      <w:r>
        <w:t>the</w:t>
      </w:r>
      <w:r>
        <w:rPr>
          <w:spacing w:val="-9"/>
        </w:rPr>
        <w:t xml:space="preserve"> </w:t>
      </w:r>
      <w:r>
        <w:t>right</w:t>
      </w:r>
      <w:r>
        <w:rPr>
          <w:spacing w:val="-8"/>
        </w:rPr>
        <w:t xml:space="preserve"> </w:t>
      </w:r>
      <w:r>
        <w:t>to</w:t>
      </w:r>
      <w:r>
        <w:rPr>
          <w:spacing w:val="-7"/>
        </w:rPr>
        <w:t xml:space="preserve"> </w:t>
      </w:r>
      <w:r>
        <w:t>inspect the records of the Contractor relating to the works.</w:t>
      </w:r>
    </w:p>
    <w:p w:rsidR="00F30CD0" w:rsidRDefault="00F319C3">
      <w:pPr>
        <w:spacing w:before="292"/>
        <w:ind w:left="1855"/>
        <w:rPr>
          <w:b/>
          <w:sz w:val="24"/>
        </w:rPr>
      </w:pPr>
      <w:r>
        <w:rPr>
          <w:b/>
          <w:sz w:val="24"/>
        </w:rPr>
        <w:t>Inspection</w:t>
      </w:r>
      <w:r>
        <w:rPr>
          <w:b/>
          <w:spacing w:val="-6"/>
          <w:sz w:val="24"/>
        </w:rPr>
        <w:t xml:space="preserve"> </w:t>
      </w:r>
      <w:r>
        <w:rPr>
          <w:b/>
          <w:sz w:val="24"/>
        </w:rPr>
        <w:t>of</w:t>
      </w:r>
      <w:r>
        <w:rPr>
          <w:b/>
          <w:spacing w:val="-4"/>
          <w:sz w:val="24"/>
        </w:rPr>
        <w:t xml:space="preserve"> Works</w:t>
      </w:r>
    </w:p>
    <w:p w:rsidR="00F30CD0" w:rsidRDefault="00F319C3">
      <w:pPr>
        <w:pStyle w:val="ListParagraph"/>
        <w:numPr>
          <w:ilvl w:val="0"/>
          <w:numId w:val="1"/>
        </w:numPr>
        <w:tabs>
          <w:tab w:val="left" w:pos="2049"/>
        </w:tabs>
        <w:ind w:left="2049" w:hanging="251"/>
        <w:rPr>
          <w:sz w:val="24"/>
        </w:rPr>
      </w:pPr>
      <w:r>
        <w:rPr>
          <w:sz w:val="24"/>
        </w:rPr>
        <w:t>The</w:t>
      </w:r>
      <w:r>
        <w:rPr>
          <w:spacing w:val="-8"/>
          <w:sz w:val="24"/>
        </w:rPr>
        <w:t xml:space="preserve"> </w:t>
      </w:r>
      <w:r>
        <w:rPr>
          <w:sz w:val="24"/>
        </w:rPr>
        <w:t>Engineer-in-Charge</w:t>
      </w:r>
      <w:r>
        <w:rPr>
          <w:spacing w:val="-6"/>
          <w:sz w:val="24"/>
        </w:rPr>
        <w:t xml:space="preserve"> </w:t>
      </w:r>
      <w:r>
        <w:rPr>
          <w:sz w:val="24"/>
        </w:rPr>
        <w:t>and</w:t>
      </w:r>
      <w:r>
        <w:rPr>
          <w:spacing w:val="-6"/>
          <w:sz w:val="24"/>
        </w:rPr>
        <w:t xml:space="preserve"> </w:t>
      </w:r>
      <w:r>
        <w:rPr>
          <w:sz w:val="24"/>
        </w:rPr>
        <w:t>his</w:t>
      </w:r>
      <w:r>
        <w:rPr>
          <w:spacing w:val="-8"/>
          <w:sz w:val="24"/>
        </w:rPr>
        <w:t xml:space="preserve"> </w:t>
      </w:r>
      <w:r>
        <w:rPr>
          <w:sz w:val="24"/>
        </w:rPr>
        <w:t>authorized</w:t>
      </w:r>
      <w:r>
        <w:rPr>
          <w:spacing w:val="-2"/>
          <w:sz w:val="24"/>
        </w:rPr>
        <w:t xml:space="preserve"> </w:t>
      </w:r>
      <w:r>
        <w:rPr>
          <w:sz w:val="24"/>
        </w:rPr>
        <w:t>subordinates</w:t>
      </w:r>
      <w:r>
        <w:rPr>
          <w:spacing w:val="-7"/>
          <w:sz w:val="24"/>
        </w:rPr>
        <w:t xml:space="preserve"> </w:t>
      </w:r>
      <w:r>
        <w:rPr>
          <w:sz w:val="24"/>
        </w:rPr>
        <w:t>shall</w:t>
      </w:r>
      <w:r>
        <w:rPr>
          <w:spacing w:val="-9"/>
          <w:sz w:val="24"/>
        </w:rPr>
        <w:t xml:space="preserve"> </w:t>
      </w:r>
      <w:r>
        <w:rPr>
          <w:sz w:val="24"/>
        </w:rPr>
        <w:t>at</w:t>
      </w:r>
      <w:r>
        <w:rPr>
          <w:spacing w:val="-6"/>
          <w:sz w:val="24"/>
        </w:rPr>
        <w:t xml:space="preserve"> </w:t>
      </w:r>
      <w:r>
        <w:rPr>
          <w:sz w:val="24"/>
        </w:rPr>
        <w:t>all</w:t>
      </w:r>
      <w:r>
        <w:rPr>
          <w:spacing w:val="-7"/>
          <w:sz w:val="24"/>
        </w:rPr>
        <w:t xml:space="preserve"> </w:t>
      </w:r>
      <w:r>
        <w:rPr>
          <w:spacing w:val="-2"/>
          <w:sz w:val="24"/>
        </w:rPr>
        <w:t>times;</w:t>
      </w:r>
    </w:p>
    <w:p w:rsidR="00F30CD0" w:rsidRDefault="00F319C3">
      <w:pPr>
        <w:pStyle w:val="ListParagraph"/>
        <w:numPr>
          <w:ilvl w:val="1"/>
          <w:numId w:val="1"/>
        </w:numPr>
        <w:tabs>
          <w:tab w:val="left" w:pos="2111"/>
        </w:tabs>
        <w:spacing w:line="242" w:lineRule="auto"/>
        <w:ind w:right="1281" w:firstLine="0"/>
        <w:rPr>
          <w:sz w:val="24"/>
        </w:rPr>
      </w:pPr>
      <w:r>
        <w:rPr>
          <w:sz w:val="24"/>
        </w:rPr>
        <w:t>have</w:t>
      </w:r>
      <w:r>
        <w:rPr>
          <w:spacing w:val="-3"/>
          <w:sz w:val="24"/>
        </w:rPr>
        <w:t xml:space="preserve"> </w:t>
      </w:r>
      <w:r>
        <w:rPr>
          <w:sz w:val="24"/>
        </w:rPr>
        <w:t>full</w:t>
      </w:r>
      <w:r>
        <w:rPr>
          <w:spacing w:val="-4"/>
          <w:sz w:val="24"/>
        </w:rPr>
        <w:t xml:space="preserve"> </w:t>
      </w:r>
      <w:r>
        <w:rPr>
          <w:sz w:val="24"/>
        </w:rPr>
        <w:t>access</w:t>
      </w:r>
      <w:r>
        <w:rPr>
          <w:spacing w:val="-6"/>
          <w:sz w:val="24"/>
        </w:rPr>
        <w:t xml:space="preserve"> </w:t>
      </w:r>
      <w:r>
        <w:rPr>
          <w:sz w:val="24"/>
        </w:rPr>
        <w:t>to</w:t>
      </w:r>
      <w:r>
        <w:rPr>
          <w:spacing w:val="-3"/>
          <w:sz w:val="24"/>
        </w:rPr>
        <w:t xml:space="preserve"> </w:t>
      </w:r>
      <w:r>
        <w:rPr>
          <w:sz w:val="24"/>
        </w:rPr>
        <w:t>all</w:t>
      </w:r>
      <w:r>
        <w:rPr>
          <w:spacing w:val="-6"/>
          <w:sz w:val="24"/>
        </w:rPr>
        <w:t xml:space="preserve"> </w:t>
      </w:r>
      <w:r>
        <w:rPr>
          <w:sz w:val="24"/>
        </w:rPr>
        <w:t>parts</w:t>
      </w:r>
      <w:r>
        <w:rPr>
          <w:spacing w:val="-4"/>
          <w:sz w:val="24"/>
        </w:rPr>
        <w:t xml:space="preserve"> </w:t>
      </w:r>
      <w:r>
        <w:rPr>
          <w:sz w:val="24"/>
        </w:rPr>
        <w:t>of</w:t>
      </w:r>
      <w:r>
        <w:rPr>
          <w:spacing w:val="-5"/>
          <w:sz w:val="24"/>
        </w:rPr>
        <w:t xml:space="preserve"> </w:t>
      </w:r>
      <w:r>
        <w:rPr>
          <w:sz w:val="24"/>
        </w:rPr>
        <w:t>the</w:t>
      </w:r>
      <w:r>
        <w:rPr>
          <w:spacing w:val="-1"/>
          <w:sz w:val="24"/>
        </w:rPr>
        <w:t xml:space="preserve"> </w:t>
      </w:r>
      <w:r>
        <w:rPr>
          <w:sz w:val="24"/>
        </w:rPr>
        <w:t>site</w:t>
      </w:r>
      <w:r>
        <w:rPr>
          <w:spacing w:val="-3"/>
          <w:sz w:val="24"/>
        </w:rPr>
        <w:t xml:space="preserve"> </w:t>
      </w:r>
      <w:r>
        <w:rPr>
          <w:sz w:val="24"/>
        </w:rPr>
        <w:t>and</w:t>
      </w:r>
      <w:r>
        <w:rPr>
          <w:spacing w:val="-7"/>
          <w:sz w:val="24"/>
        </w:rPr>
        <w:t xml:space="preserve"> </w:t>
      </w:r>
      <w:r>
        <w:rPr>
          <w:sz w:val="24"/>
        </w:rPr>
        <w:t>to</w:t>
      </w:r>
      <w:r>
        <w:rPr>
          <w:spacing w:val="-6"/>
          <w:sz w:val="24"/>
        </w:rPr>
        <w:t xml:space="preserve"> </w:t>
      </w:r>
      <w:r>
        <w:rPr>
          <w:sz w:val="24"/>
        </w:rPr>
        <w:t>all</w:t>
      </w:r>
      <w:r>
        <w:rPr>
          <w:spacing w:val="-4"/>
          <w:sz w:val="24"/>
        </w:rPr>
        <w:t xml:space="preserve"> </w:t>
      </w:r>
      <w:r>
        <w:rPr>
          <w:sz w:val="24"/>
        </w:rPr>
        <w:t>places</w:t>
      </w:r>
      <w:r>
        <w:rPr>
          <w:spacing w:val="-6"/>
          <w:sz w:val="24"/>
        </w:rPr>
        <w:t xml:space="preserve"> </w:t>
      </w:r>
      <w:r>
        <w:rPr>
          <w:sz w:val="24"/>
        </w:rPr>
        <w:t>from</w:t>
      </w:r>
      <w:r>
        <w:rPr>
          <w:spacing w:val="-5"/>
          <w:sz w:val="24"/>
        </w:rPr>
        <w:t xml:space="preserve"> </w:t>
      </w:r>
      <w:r>
        <w:rPr>
          <w:sz w:val="24"/>
        </w:rPr>
        <w:t>which</w:t>
      </w:r>
      <w:r>
        <w:rPr>
          <w:spacing w:val="-5"/>
          <w:sz w:val="24"/>
        </w:rPr>
        <w:t xml:space="preserve"> </w:t>
      </w:r>
      <w:r>
        <w:rPr>
          <w:sz w:val="24"/>
        </w:rPr>
        <w:t>natural</w:t>
      </w:r>
      <w:r>
        <w:rPr>
          <w:spacing w:val="-6"/>
          <w:sz w:val="24"/>
        </w:rPr>
        <w:t xml:space="preserve"> </w:t>
      </w:r>
      <w:r>
        <w:rPr>
          <w:sz w:val="24"/>
        </w:rPr>
        <w:t>materials are being obtained for use in the works; and</w:t>
      </w:r>
    </w:p>
    <w:p w:rsidR="00F30CD0" w:rsidRDefault="00F319C3">
      <w:pPr>
        <w:pStyle w:val="ListParagraph"/>
        <w:numPr>
          <w:ilvl w:val="1"/>
          <w:numId w:val="1"/>
        </w:numPr>
        <w:tabs>
          <w:tab w:val="left" w:pos="2123"/>
        </w:tabs>
        <w:ind w:right="1686" w:firstLine="0"/>
        <w:rPr>
          <w:sz w:val="24"/>
        </w:rPr>
      </w:pPr>
      <w:r>
        <w:rPr>
          <w:sz w:val="24"/>
        </w:rPr>
        <w:t>during</w:t>
      </w:r>
      <w:r>
        <w:rPr>
          <w:spacing w:val="-10"/>
          <w:sz w:val="24"/>
        </w:rPr>
        <w:t xml:space="preserve"> </w:t>
      </w:r>
      <w:r>
        <w:rPr>
          <w:sz w:val="24"/>
        </w:rPr>
        <w:t>production,</w:t>
      </w:r>
      <w:r>
        <w:rPr>
          <w:spacing w:val="-6"/>
          <w:sz w:val="24"/>
        </w:rPr>
        <w:t xml:space="preserve"> </w:t>
      </w:r>
      <w:r>
        <w:rPr>
          <w:sz w:val="24"/>
        </w:rPr>
        <w:t>manufacture</w:t>
      </w:r>
      <w:r>
        <w:rPr>
          <w:spacing w:val="-4"/>
          <w:sz w:val="24"/>
        </w:rPr>
        <w:t xml:space="preserve"> </w:t>
      </w:r>
      <w:r>
        <w:rPr>
          <w:sz w:val="24"/>
        </w:rPr>
        <w:t>and</w:t>
      </w:r>
      <w:r>
        <w:rPr>
          <w:spacing w:val="-5"/>
          <w:sz w:val="24"/>
        </w:rPr>
        <w:t xml:space="preserve"> </w:t>
      </w:r>
      <w:r>
        <w:rPr>
          <w:sz w:val="24"/>
        </w:rPr>
        <w:t>construction</w:t>
      </w:r>
      <w:r>
        <w:rPr>
          <w:spacing w:val="-8"/>
          <w:sz w:val="24"/>
        </w:rPr>
        <w:t xml:space="preserve"> </w:t>
      </w:r>
      <w:r>
        <w:rPr>
          <w:sz w:val="24"/>
        </w:rPr>
        <w:t>at</w:t>
      </w:r>
      <w:r>
        <w:rPr>
          <w:spacing w:val="-7"/>
          <w:sz w:val="24"/>
        </w:rPr>
        <w:t xml:space="preserve"> </w:t>
      </w:r>
      <w:r>
        <w:rPr>
          <w:sz w:val="24"/>
        </w:rPr>
        <w:t>the</w:t>
      </w:r>
      <w:r>
        <w:rPr>
          <w:spacing w:val="-5"/>
          <w:sz w:val="24"/>
        </w:rPr>
        <w:t xml:space="preserve"> </w:t>
      </w:r>
      <w:r>
        <w:rPr>
          <w:sz w:val="24"/>
        </w:rPr>
        <w:t>site</w:t>
      </w:r>
      <w:r>
        <w:rPr>
          <w:spacing w:val="-5"/>
          <w:sz w:val="24"/>
        </w:rPr>
        <w:t xml:space="preserve"> </w:t>
      </w:r>
      <w:r>
        <w:rPr>
          <w:sz w:val="24"/>
        </w:rPr>
        <w:t>and</w:t>
      </w:r>
      <w:r>
        <w:rPr>
          <w:spacing w:val="-9"/>
          <w:sz w:val="24"/>
        </w:rPr>
        <w:t xml:space="preserve"> </w:t>
      </w:r>
      <w:r>
        <w:rPr>
          <w:sz w:val="24"/>
        </w:rPr>
        <w:t>at</w:t>
      </w:r>
      <w:r>
        <w:rPr>
          <w:spacing w:val="-9"/>
          <w:sz w:val="24"/>
        </w:rPr>
        <w:t xml:space="preserve"> </w:t>
      </w:r>
      <w:r>
        <w:rPr>
          <w:sz w:val="24"/>
        </w:rPr>
        <w:t>the</w:t>
      </w:r>
      <w:r>
        <w:rPr>
          <w:spacing w:val="-5"/>
          <w:sz w:val="24"/>
        </w:rPr>
        <w:t xml:space="preserve"> </w:t>
      </w:r>
      <w:r>
        <w:rPr>
          <w:sz w:val="24"/>
        </w:rPr>
        <w:t>place</w:t>
      </w:r>
      <w:r>
        <w:rPr>
          <w:spacing w:val="-10"/>
          <w:sz w:val="24"/>
        </w:rPr>
        <w:t xml:space="preserve"> </w:t>
      </w:r>
      <w:r>
        <w:rPr>
          <w:sz w:val="24"/>
        </w:rPr>
        <w:t>of production, be entitled to examine, inspect, measure and test the</w:t>
      </w:r>
      <w:r>
        <w:rPr>
          <w:sz w:val="24"/>
        </w:rPr>
        <w:t xml:space="preserve"> materials and workmanship and to check the progress of the manufacturer of Materials.</w:t>
      </w:r>
    </w:p>
    <w:p w:rsidR="00F30CD0" w:rsidRDefault="00F319C3">
      <w:pPr>
        <w:pStyle w:val="ListParagraph"/>
        <w:numPr>
          <w:ilvl w:val="0"/>
          <w:numId w:val="1"/>
        </w:numPr>
        <w:tabs>
          <w:tab w:val="left" w:pos="2105"/>
        </w:tabs>
        <w:ind w:left="1800" w:right="1385" w:firstLine="0"/>
        <w:rPr>
          <w:sz w:val="24"/>
        </w:rPr>
      </w:pPr>
      <w:r>
        <w:rPr>
          <w:sz w:val="24"/>
        </w:rPr>
        <w:t>The</w:t>
      </w:r>
      <w:r>
        <w:rPr>
          <w:spacing w:val="-3"/>
          <w:sz w:val="24"/>
        </w:rPr>
        <w:t xml:space="preserve"> </w:t>
      </w:r>
      <w:r>
        <w:rPr>
          <w:sz w:val="24"/>
        </w:rPr>
        <w:t>Contractor</w:t>
      </w:r>
      <w:r>
        <w:rPr>
          <w:spacing w:val="-3"/>
          <w:sz w:val="24"/>
        </w:rPr>
        <w:t xml:space="preserve"> </w:t>
      </w:r>
      <w:r>
        <w:rPr>
          <w:sz w:val="24"/>
        </w:rPr>
        <w:t>shall</w:t>
      </w:r>
      <w:r>
        <w:rPr>
          <w:spacing w:val="-3"/>
          <w:sz w:val="24"/>
        </w:rPr>
        <w:t xml:space="preserve"> </w:t>
      </w:r>
      <w:r>
        <w:rPr>
          <w:sz w:val="24"/>
        </w:rPr>
        <w:t>give</w:t>
      </w:r>
      <w:r>
        <w:rPr>
          <w:spacing w:val="-6"/>
          <w:sz w:val="24"/>
        </w:rPr>
        <w:t xml:space="preserve"> </w:t>
      </w:r>
      <w:r>
        <w:rPr>
          <w:sz w:val="24"/>
        </w:rPr>
        <w:t>the</w:t>
      </w:r>
      <w:r>
        <w:rPr>
          <w:spacing w:val="-3"/>
          <w:sz w:val="24"/>
        </w:rPr>
        <w:t xml:space="preserve"> </w:t>
      </w:r>
      <w:r>
        <w:rPr>
          <w:sz w:val="24"/>
        </w:rPr>
        <w:t>Engineer-in-Charge</w:t>
      </w:r>
      <w:r>
        <w:rPr>
          <w:spacing w:val="-8"/>
          <w:sz w:val="24"/>
        </w:rPr>
        <w:t xml:space="preserve"> </w:t>
      </w:r>
      <w:r>
        <w:rPr>
          <w:sz w:val="24"/>
        </w:rPr>
        <w:t>and</w:t>
      </w:r>
      <w:r>
        <w:rPr>
          <w:spacing w:val="-3"/>
          <w:sz w:val="24"/>
        </w:rPr>
        <w:t xml:space="preserve"> </w:t>
      </w:r>
      <w:r>
        <w:rPr>
          <w:sz w:val="24"/>
        </w:rPr>
        <w:t>its</w:t>
      </w:r>
      <w:r>
        <w:rPr>
          <w:spacing w:val="-4"/>
          <w:sz w:val="24"/>
        </w:rPr>
        <w:t xml:space="preserve"> </w:t>
      </w:r>
      <w:r>
        <w:rPr>
          <w:sz w:val="24"/>
        </w:rPr>
        <w:t>authorized</w:t>
      </w:r>
      <w:r>
        <w:rPr>
          <w:spacing w:val="-5"/>
          <w:sz w:val="24"/>
        </w:rPr>
        <w:t xml:space="preserve"> </w:t>
      </w:r>
      <w:r>
        <w:rPr>
          <w:sz w:val="24"/>
        </w:rPr>
        <w:t xml:space="preserve">representative access, facilities and safety equipment for carrying out their obligations under this </w:t>
      </w:r>
      <w:r>
        <w:rPr>
          <w:spacing w:val="-2"/>
          <w:sz w:val="24"/>
        </w:rPr>
        <w:t>Agreement.</w:t>
      </w:r>
    </w:p>
    <w:p w:rsidR="00F30CD0" w:rsidRDefault="00F319C3">
      <w:pPr>
        <w:spacing w:before="291"/>
        <w:ind w:left="1855"/>
        <w:rPr>
          <w:b/>
          <w:sz w:val="24"/>
        </w:rPr>
      </w:pPr>
      <w:r>
        <w:rPr>
          <w:b/>
          <w:sz w:val="24"/>
          <w:u w:val="single"/>
        </w:rPr>
        <w:t>Examination</w:t>
      </w:r>
      <w:r>
        <w:rPr>
          <w:b/>
          <w:spacing w:val="-3"/>
          <w:sz w:val="24"/>
          <w:u w:val="single"/>
        </w:rPr>
        <w:t xml:space="preserve"> </w:t>
      </w:r>
      <w:r>
        <w:rPr>
          <w:b/>
          <w:sz w:val="24"/>
          <w:u w:val="single"/>
        </w:rPr>
        <w:t>of</w:t>
      </w:r>
      <w:r>
        <w:rPr>
          <w:b/>
          <w:spacing w:val="-5"/>
          <w:sz w:val="24"/>
          <w:u w:val="single"/>
        </w:rPr>
        <w:t xml:space="preserve"> </w:t>
      </w:r>
      <w:r>
        <w:rPr>
          <w:b/>
          <w:sz w:val="24"/>
          <w:u w:val="single"/>
        </w:rPr>
        <w:t>work</w:t>
      </w:r>
      <w:r>
        <w:rPr>
          <w:b/>
          <w:spacing w:val="-8"/>
          <w:sz w:val="24"/>
          <w:u w:val="single"/>
        </w:rPr>
        <w:t xml:space="preserve"> </w:t>
      </w:r>
      <w:r>
        <w:rPr>
          <w:b/>
          <w:sz w:val="24"/>
          <w:u w:val="single"/>
        </w:rPr>
        <w:t>before</w:t>
      </w:r>
      <w:r>
        <w:rPr>
          <w:b/>
          <w:spacing w:val="-4"/>
          <w:sz w:val="24"/>
          <w:u w:val="single"/>
        </w:rPr>
        <w:t xml:space="preserve"> </w:t>
      </w:r>
      <w:r>
        <w:rPr>
          <w:b/>
          <w:sz w:val="24"/>
          <w:u w:val="single"/>
        </w:rPr>
        <w:t>covering</w:t>
      </w:r>
      <w:r>
        <w:rPr>
          <w:b/>
          <w:spacing w:val="-5"/>
          <w:sz w:val="24"/>
          <w:u w:val="single"/>
        </w:rPr>
        <w:t xml:space="preserve"> </w:t>
      </w:r>
      <w:r>
        <w:rPr>
          <w:b/>
          <w:sz w:val="24"/>
          <w:u w:val="single"/>
        </w:rPr>
        <w:t>up/</w:t>
      </w:r>
      <w:r>
        <w:rPr>
          <w:b/>
          <w:spacing w:val="-6"/>
          <w:sz w:val="24"/>
          <w:u w:val="single"/>
        </w:rPr>
        <w:t xml:space="preserve"> </w:t>
      </w:r>
      <w:r>
        <w:rPr>
          <w:b/>
          <w:sz w:val="24"/>
          <w:u w:val="single"/>
        </w:rPr>
        <w:t>Test</w:t>
      </w:r>
      <w:r>
        <w:rPr>
          <w:b/>
          <w:spacing w:val="-3"/>
          <w:sz w:val="24"/>
          <w:u w:val="single"/>
        </w:rPr>
        <w:t xml:space="preserve"> </w:t>
      </w:r>
      <w:r>
        <w:rPr>
          <w:b/>
          <w:sz w:val="24"/>
          <w:u w:val="single"/>
        </w:rPr>
        <w:t>Check</w:t>
      </w:r>
      <w:r>
        <w:rPr>
          <w:b/>
          <w:spacing w:val="-4"/>
          <w:sz w:val="24"/>
          <w:u w:val="single"/>
        </w:rPr>
        <w:t xml:space="preserve"> </w:t>
      </w:r>
      <w:r>
        <w:rPr>
          <w:b/>
          <w:sz w:val="24"/>
          <w:u w:val="single"/>
        </w:rPr>
        <w:t>of</w:t>
      </w:r>
      <w:r>
        <w:rPr>
          <w:b/>
          <w:spacing w:val="-6"/>
          <w:sz w:val="24"/>
          <w:u w:val="single"/>
        </w:rPr>
        <w:t xml:space="preserve"> </w:t>
      </w:r>
      <w:r>
        <w:rPr>
          <w:b/>
          <w:sz w:val="24"/>
          <w:u w:val="single"/>
        </w:rPr>
        <w:t>item</w:t>
      </w:r>
      <w:r>
        <w:rPr>
          <w:b/>
          <w:spacing w:val="-4"/>
          <w:sz w:val="24"/>
          <w:u w:val="single"/>
        </w:rPr>
        <w:t xml:space="preserve"> </w:t>
      </w:r>
      <w:r>
        <w:rPr>
          <w:b/>
          <w:sz w:val="24"/>
          <w:u w:val="single"/>
        </w:rPr>
        <w:t>of</w:t>
      </w:r>
      <w:r>
        <w:rPr>
          <w:b/>
          <w:spacing w:val="-3"/>
          <w:sz w:val="24"/>
          <w:u w:val="single"/>
        </w:rPr>
        <w:t xml:space="preserve"> </w:t>
      </w:r>
      <w:r>
        <w:rPr>
          <w:b/>
          <w:spacing w:val="-4"/>
          <w:sz w:val="24"/>
          <w:u w:val="single"/>
        </w:rPr>
        <w:t>Work</w:t>
      </w:r>
    </w:p>
    <w:p w:rsidR="00F30CD0" w:rsidRDefault="00F319C3">
      <w:pPr>
        <w:pStyle w:val="BodyText"/>
        <w:ind w:left="1800" w:right="988"/>
      </w:pPr>
      <w:r>
        <w:t>In</w:t>
      </w:r>
      <w:r>
        <w:rPr>
          <w:spacing w:val="-2"/>
        </w:rPr>
        <w:t xml:space="preserve"> </w:t>
      </w:r>
      <w:r>
        <w:t>respect</w:t>
      </w:r>
      <w:r>
        <w:rPr>
          <w:spacing w:val="-2"/>
        </w:rPr>
        <w:t xml:space="preserve"> </w:t>
      </w:r>
      <w:r>
        <w:t>of</w:t>
      </w:r>
      <w:r>
        <w:rPr>
          <w:spacing w:val="-4"/>
        </w:rPr>
        <w:t xml:space="preserve"> </w:t>
      </w:r>
      <w:r>
        <w:t>the</w:t>
      </w:r>
      <w:r>
        <w:rPr>
          <w:spacing w:val="-2"/>
        </w:rPr>
        <w:t xml:space="preserve"> </w:t>
      </w:r>
      <w:r>
        <w:t>work</w:t>
      </w:r>
      <w:r>
        <w:rPr>
          <w:spacing w:val="-4"/>
        </w:rPr>
        <w:t xml:space="preserve"> </w:t>
      </w:r>
      <w:r>
        <w:t>which</w:t>
      </w:r>
      <w:r>
        <w:rPr>
          <w:spacing w:val="-4"/>
        </w:rPr>
        <w:t xml:space="preserve"> </w:t>
      </w:r>
      <w:r>
        <w:t>the</w:t>
      </w:r>
      <w:r>
        <w:rPr>
          <w:spacing w:val="-5"/>
        </w:rPr>
        <w:t xml:space="preserve"> </w:t>
      </w:r>
      <w:r>
        <w:t>Engineer-in-Charge</w:t>
      </w:r>
      <w:r>
        <w:rPr>
          <w:spacing w:val="-2"/>
        </w:rPr>
        <w:t xml:space="preserve"> </w:t>
      </w:r>
      <w:r>
        <w:t>or</w:t>
      </w:r>
      <w:r>
        <w:rPr>
          <w:spacing w:val="-4"/>
        </w:rPr>
        <w:t xml:space="preserve"> </w:t>
      </w:r>
      <w:r>
        <w:t>his</w:t>
      </w:r>
      <w:r>
        <w:rPr>
          <w:spacing w:val="-3"/>
        </w:rPr>
        <w:t xml:space="preserve"> </w:t>
      </w:r>
      <w:r>
        <w:t>authorized</w:t>
      </w:r>
      <w:r>
        <w:rPr>
          <w:spacing w:val="-4"/>
        </w:rPr>
        <w:t xml:space="preserve"> </w:t>
      </w:r>
      <w:r>
        <w:t>representatives</w:t>
      </w:r>
      <w:r>
        <w:rPr>
          <w:spacing w:val="-5"/>
        </w:rPr>
        <w:t xml:space="preserve"> </w:t>
      </w:r>
      <w:r>
        <w:t>are required to examine, inspect, measure or test before it is covered up or put out of view</w:t>
      </w:r>
      <w:r>
        <w:rPr>
          <w:spacing w:val="40"/>
        </w:rPr>
        <w:t xml:space="preserve"> </w:t>
      </w:r>
      <w:r>
        <w:t>or any part of the work is placed thereon, the Contractor shall give notice to the</w:t>
      </w:r>
    </w:p>
    <w:p w:rsidR="00F30CD0" w:rsidRDefault="00F319C3">
      <w:pPr>
        <w:pStyle w:val="BodyText"/>
        <w:ind w:left="1800" w:right="1046"/>
      </w:pPr>
      <w:r>
        <w:rPr>
          <w:noProof/>
        </w:rPr>
        <mc:AlternateContent>
          <mc:Choice Requires="wps">
            <w:drawing>
              <wp:anchor distT="0" distB="0" distL="0" distR="0" simplePos="0" relativeHeight="487724032" behindDoc="1" locked="0" layoutInCell="1" allowOverlap="1">
                <wp:simplePos x="0" y="0"/>
                <wp:positionH relativeFrom="page">
                  <wp:posOffset>1351914</wp:posOffset>
                </wp:positionH>
                <wp:positionV relativeFrom="paragraph">
                  <wp:posOffset>947183</wp:posOffset>
                </wp:positionV>
                <wp:extent cx="5589270" cy="6350"/>
                <wp:effectExtent l="0" t="0" r="0" b="0"/>
                <wp:wrapTopAndBottom/>
                <wp:docPr id="309" name="Graphic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BCA1631" id="Graphic 309" o:spid="_x0000_s1026" style="position:absolute;margin-left:106.45pt;margin-top:74.6pt;width:440.1pt;height:.5pt;z-index:-1559244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" path="m5589270,l,,,6349r5589270,l5589270,xe" fillcolor="#d9d9d9" stroked="f">
                <v:path arrowok="t"/>
                <w10:wrap type="topAndBottom" anchorx="page"/>
              </v:shape>
            </w:pict>
          </mc:Fallback>
        </mc:AlternateContent>
      </w:r>
      <w:r>
        <w:t>Engineer-in-Charge whenever any such work is ready and before it is covered up. The Engineer-in-Charge shall then either carry out the examination, inspection or testing w</w:t>
      </w:r>
      <w:r>
        <w:t>ithout</w:t>
      </w:r>
      <w:r>
        <w:rPr>
          <w:spacing w:val="-3"/>
        </w:rPr>
        <w:t xml:space="preserve"> </w:t>
      </w:r>
      <w:r>
        <w:t>unreasonable</w:t>
      </w:r>
      <w:r>
        <w:rPr>
          <w:spacing w:val="-3"/>
        </w:rPr>
        <w:t xml:space="preserve"> </w:t>
      </w:r>
      <w:r>
        <w:t>delay</w:t>
      </w:r>
      <w:r>
        <w:rPr>
          <w:spacing w:val="-2"/>
        </w:rPr>
        <w:t xml:space="preserve"> </w:t>
      </w:r>
      <w:r>
        <w:t>within</w:t>
      </w:r>
      <w:r>
        <w:rPr>
          <w:spacing w:val="-3"/>
        </w:rPr>
        <w:t xml:space="preserve"> </w:t>
      </w:r>
      <w:r>
        <w:t>7</w:t>
      </w:r>
      <w:r>
        <w:rPr>
          <w:spacing w:val="-3"/>
        </w:rPr>
        <w:t xml:space="preserve"> </w:t>
      </w:r>
      <w:r>
        <w:t>days,</w:t>
      </w:r>
      <w:r>
        <w:rPr>
          <w:spacing w:val="-2"/>
        </w:rPr>
        <w:t xml:space="preserve"> </w:t>
      </w:r>
      <w:r>
        <w:t>or</w:t>
      </w:r>
      <w:r>
        <w:rPr>
          <w:spacing w:val="-3"/>
        </w:rPr>
        <w:t xml:space="preserve"> </w:t>
      </w:r>
      <w:r>
        <w:t>promptly</w:t>
      </w:r>
      <w:r>
        <w:rPr>
          <w:spacing w:val="-2"/>
        </w:rPr>
        <w:t xml:space="preserve"> </w:t>
      </w:r>
      <w:r>
        <w:t>give</w:t>
      </w:r>
      <w:r>
        <w:rPr>
          <w:spacing w:val="-4"/>
        </w:rPr>
        <w:t xml:space="preserve"> </w:t>
      </w:r>
      <w:r>
        <w:t>notice</w:t>
      </w:r>
      <w:r>
        <w:rPr>
          <w:spacing w:val="-3"/>
        </w:rPr>
        <w:t xml:space="preserve"> </w:t>
      </w:r>
      <w:r>
        <w:t>to</w:t>
      </w:r>
      <w:r>
        <w:rPr>
          <w:spacing w:val="-3"/>
        </w:rPr>
        <w:t xml:space="preserve"> </w:t>
      </w:r>
      <w:r>
        <w:t>the</w:t>
      </w:r>
      <w:r>
        <w:rPr>
          <w:spacing w:val="-3"/>
        </w:rPr>
        <w:t xml:space="preserve"> </w:t>
      </w:r>
      <w:r>
        <w:t>Contractor</w:t>
      </w:r>
      <w:r>
        <w:rPr>
          <w:spacing w:val="-3"/>
        </w:rPr>
        <w:t xml:space="preserve"> </w:t>
      </w:r>
      <w:r>
        <w:t>that the Engineer-in-Charge does not require him to do so. Provided, however, that if any work</w:t>
      </w:r>
      <w:r>
        <w:rPr>
          <w:spacing w:val="-7"/>
        </w:rPr>
        <w:t xml:space="preserve"> </w:t>
      </w:r>
      <w:r>
        <w:t>is</w:t>
      </w:r>
      <w:r>
        <w:rPr>
          <w:spacing w:val="-4"/>
        </w:rPr>
        <w:t xml:space="preserve"> </w:t>
      </w:r>
      <w:r>
        <w:t>of</w:t>
      </w:r>
      <w:r>
        <w:rPr>
          <w:spacing w:val="-3"/>
        </w:rPr>
        <w:t xml:space="preserve"> </w:t>
      </w:r>
      <w:r>
        <w:t>a</w:t>
      </w:r>
      <w:r>
        <w:rPr>
          <w:spacing w:val="-9"/>
        </w:rPr>
        <w:t xml:space="preserve"> </w:t>
      </w:r>
      <w:r>
        <w:t>continuous</w:t>
      </w:r>
      <w:r>
        <w:rPr>
          <w:spacing w:val="-8"/>
        </w:rPr>
        <w:t xml:space="preserve"> </w:t>
      </w:r>
      <w:r>
        <w:t>nature</w:t>
      </w:r>
      <w:r>
        <w:rPr>
          <w:spacing w:val="-7"/>
        </w:rPr>
        <w:t xml:space="preserve"> </w:t>
      </w:r>
      <w:r>
        <w:t>where</w:t>
      </w:r>
      <w:r>
        <w:rPr>
          <w:spacing w:val="-5"/>
        </w:rPr>
        <w:t xml:space="preserve"> </w:t>
      </w:r>
      <w:r>
        <w:t>it</w:t>
      </w:r>
      <w:r>
        <w:rPr>
          <w:spacing w:val="-5"/>
        </w:rPr>
        <w:t xml:space="preserve"> </w:t>
      </w:r>
      <w:r>
        <w:t>is</w:t>
      </w:r>
      <w:r>
        <w:rPr>
          <w:spacing w:val="-9"/>
        </w:rPr>
        <w:t xml:space="preserve"> </w:t>
      </w:r>
      <w:r>
        <w:t>not</w:t>
      </w:r>
      <w:r>
        <w:rPr>
          <w:spacing w:val="-4"/>
        </w:rPr>
        <w:t xml:space="preserve"> </w:t>
      </w:r>
      <w:r>
        <w:t>possible</w:t>
      </w:r>
      <w:r>
        <w:rPr>
          <w:spacing w:val="-3"/>
        </w:rPr>
        <w:t xml:space="preserve"> </w:t>
      </w:r>
      <w:r>
        <w:t>or</w:t>
      </w:r>
      <w:r>
        <w:rPr>
          <w:spacing w:val="-9"/>
        </w:rPr>
        <w:t xml:space="preserve"> </w:t>
      </w:r>
      <w:r>
        <w:t>prudent</w:t>
      </w:r>
      <w:r>
        <w:rPr>
          <w:spacing w:val="-2"/>
        </w:rPr>
        <w:t xml:space="preserve"> </w:t>
      </w:r>
      <w:r>
        <w:t>to</w:t>
      </w:r>
      <w:r>
        <w:rPr>
          <w:spacing w:val="-3"/>
        </w:rPr>
        <w:t xml:space="preserve"> </w:t>
      </w:r>
      <w:r>
        <w:t>keep</w:t>
      </w:r>
      <w:r>
        <w:rPr>
          <w:spacing w:val="-2"/>
        </w:rPr>
        <w:t xml:space="preserve"> </w:t>
      </w:r>
      <w:r>
        <w:t>it</w:t>
      </w:r>
      <w:r>
        <w:rPr>
          <w:spacing w:val="-3"/>
        </w:rPr>
        <w:t xml:space="preserve"> </w:t>
      </w:r>
      <w:r>
        <w:t>uncovered</w:t>
      </w:r>
      <w:r>
        <w:rPr>
          <w:spacing w:val="-3"/>
        </w:rPr>
        <w:t xml:space="preserve"> </w:t>
      </w:r>
      <w:r>
        <w:t>or</w:t>
      </w:r>
    </w:p>
    <w:p w:rsidR="00F30CD0" w:rsidRDefault="00F30CD0">
      <w:pPr>
        <w:pStyle w:val="BodyText"/>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1800" w:right="968"/>
      </w:pPr>
      <w:r>
        <w:lastRenderedPageBreak/>
        <w:t>incomplete, the Contractor shall notify the schedule of carrying out such work to give sufficient</w:t>
      </w:r>
      <w:r>
        <w:rPr>
          <w:spacing w:val="-3"/>
        </w:rPr>
        <w:t xml:space="preserve"> </w:t>
      </w:r>
      <w:r>
        <w:t>opportunity,</w:t>
      </w:r>
      <w:r>
        <w:rPr>
          <w:spacing w:val="-5"/>
        </w:rPr>
        <w:t xml:space="preserve"> </w:t>
      </w:r>
      <w:r>
        <w:t>not</w:t>
      </w:r>
      <w:r>
        <w:rPr>
          <w:spacing w:val="-2"/>
        </w:rPr>
        <w:t xml:space="preserve"> </w:t>
      </w:r>
      <w:r>
        <w:t>being</w:t>
      </w:r>
      <w:r>
        <w:rPr>
          <w:spacing w:val="-4"/>
        </w:rPr>
        <w:t xml:space="preserve"> </w:t>
      </w:r>
      <w:r>
        <w:t>less</w:t>
      </w:r>
      <w:r>
        <w:rPr>
          <w:spacing w:val="-4"/>
        </w:rPr>
        <w:t xml:space="preserve"> </w:t>
      </w:r>
      <w:r>
        <w:t>than</w:t>
      </w:r>
      <w:r>
        <w:rPr>
          <w:spacing w:val="-1"/>
        </w:rPr>
        <w:t xml:space="preserve"> </w:t>
      </w:r>
      <w:r>
        <w:t>3(three)</w:t>
      </w:r>
      <w:r>
        <w:rPr>
          <w:spacing w:val="-2"/>
        </w:rPr>
        <w:t xml:space="preserve"> </w:t>
      </w:r>
      <w:r>
        <w:t>business</w:t>
      </w:r>
      <w:r>
        <w:rPr>
          <w:spacing w:val="-2"/>
        </w:rPr>
        <w:t xml:space="preserve"> </w:t>
      </w:r>
      <w:r>
        <w:t>days'</w:t>
      </w:r>
      <w:r>
        <w:rPr>
          <w:spacing w:val="-2"/>
        </w:rPr>
        <w:t xml:space="preserve"> </w:t>
      </w:r>
      <w:r>
        <w:t>notice,</w:t>
      </w:r>
      <w:r>
        <w:rPr>
          <w:spacing w:val="-3"/>
        </w:rPr>
        <w:t xml:space="preserve"> </w:t>
      </w:r>
      <w:r>
        <w:t>to</w:t>
      </w:r>
      <w:r>
        <w:rPr>
          <w:spacing w:val="-3"/>
        </w:rPr>
        <w:t xml:space="preserve"> </w:t>
      </w:r>
      <w:r>
        <w:t>the</w:t>
      </w:r>
      <w:r>
        <w:rPr>
          <w:spacing w:val="-4"/>
        </w:rPr>
        <w:t xml:space="preserve"> </w:t>
      </w:r>
      <w:r>
        <w:t xml:space="preserve">Engineer- in Charge to </w:t>
      </w:r>
      <w:r>
        <w:t>conduct its inspection, measurement or test while the work is continuing.</w:t>
      </w:r>
    </w:p>
    <w:p w:rsidR="00F30CD0" w:rsidRDefault="00F319C3">
      <w:pPr>
        <w:pStyle w:val="BodyText"/>
        <w:ind w:left="1800" w:right="1076"/>
      </w:pPr>
      <w:r>
        <w:t>Provided further that in the event the Contractor receives no response from the Engineer-in-Charge</w:t>
      </w:r>
      <w:r>
        <w:rPr>
          <w:spacing w:val="-7"/>
        </w:rPr>
        <w:t xml:space="preserve"> </w:t>
      </w:r>
      <w:r>
        <w:t>within</w:t>
      </w:r>
      <w:r>
        <w:rPr>
          <w:spacing w:val="-1"/>
        </w:rPr>
        <w:t xml:space="preserve"> </w:t>
      </w:r>
      <w:r>
        <w:t>a</w:t>
      </w:r>
      <w:r>
        <w:rPr>
          <w:spacing w:val="-9"/>
        </w:rPr>
        <w:t xml:space="preserve"> </w:t>
      </w:r>
      <w:r>
        <w:t>period</w:t>
      </w:r>
      <w:r>
        <w:rPr>
          <w:spacing w:val="-5"/>
        </w:rPr>
        <w:t xml:space="preserve"> </w:t>
      </w:r>
      <w:r>
        <w:t>of</w:t>
      </w:r>
      <w:r>
        <w:rPr>
          <w:spacing w:val="-6"/>
        </w:rPr>
        <w:t xml:space="preserve"> </w:t>
      </w:r>
      <w:r>
        <w:t>3</w:t>
      </w:r>
      <w:r>
        <w:rPr>
          <w:spacing w:val="-4"/>
        </w:rPr>
        <w:t xml:space="preserve"> </w:t>
      </w:r>
      <w:r>
        <w:t>(three)</w:t>
      </w:r>
      <w:r>
        <w:rPr>
          <w:spacing w:val="-7"/>
        </w:rPr>
        <w:t xml:space="preserve"> </w:t>
      </w:r>
      <w:r>
        <w:t>business</w:t>
      </w:r>
      <w:r>
        <w:rPr>
          <w:spacing w:val="-4"/>
        </w:rPr>
        <w:t xml:space="preserve"> </w:t>
      </w:r>
      <w:r>
        <w:t>days</w:t>
      </w:r>
      <w:r>
        <w:rPr>
          <w:spacing w:val="-9"/>
        </w:rPr>
        <w:t xml:space="preserve"> </w:t>
      </w:r>
      <w:r>
        <w:t>from</w:t>
      </w:r>
      <w:r>
        <w:rPr>
          <w:spacing w:val="-8"/>
        </w:rPr>
        <w:t xml:space="preserve"> </w:t>
      </w:r>
      <w:r>
        <w:t>the</w:t>
      </w:r>
      <w:r>
        <w:rPr>
          <w:spacing w:val="-6"/>
        </w:rPr>
        <w:t xml:space="preserve"> </w:t>
      </w:r>
      <w:r>
        <w:t>date</w:t>
      </w:r>
      <w:r>
        <w:rPr>
          <w:spacing w:val="-2"/>
        </w:rPr>
        <w:t xml:space="preserve"> </w:t>
      </w:r>
      <w:r>
        <w:t>on</w:t>
      </w:r>
      <w:r>
        <w:rPr>
          <w:spacing w:val="-5"/>
        </w:rPr>
        <w:t xml:space="preserve"> </w:t>
      </w:r>
      <w:r>
        <w:t>which</w:t>
      </w:r>
      <w:r>
        <w:rPr>
          <w:spacing w:val="-6"/>
        </w:rPr>
        <w:t xml:space="preserve"> </w:t>
      </w:r>
      <w:r>
        <w:t xml:space="preserve">the Contractor's notice hereunder is delivered to the Engineer-in- Charge, the Contractor shall be entitled to assume that the Engineer-in-Charge would not undertake the said </w:t>
      </w:r>
      <w:r>
        <w:rPr>
          <w:spacing w:val="-2"/>
        </w:rPr>
        <w:t>inspections.</w:t>
      </w:r>
    </w:p>
    <w:p w:rsidR="00F30CD0" w:rsidRDefault="00F30CD0">
      <w:pPr>
        <w:pStyle w:val="BodyText"/>
        <w:spacing w:before="1"/>
      </w:pPr>
    </w:p>
    <w:p w:rsidR="00F30CD0" w:rsidRDefault="00F319C3">
      <w:pPr>
        <w:ind w:left="1855"/>
        <w:rPr>
          <w:b/>
          <w:sz w:val="24"/>
        </w:rPr>
      </w:pPr>
      <w:r>
        <w:rPr>
          <w:b/>
          <w:spacing w:val="-2"/>
          <w:sz w:val="24"/>
          <w:u w:val="single"/>
        </w:rPr>
        <w:t>Rejection</w:t>
      </w:r>
    </w:p>
    <w:p w:rsidR="00F30CD0" w:rsidRDefault="00F319C3">
      <w:pPr>
        <w:pStyle w:val="ListParagraph"/>
        <w:numPr>
          <w:ilvl w:val="0"/>
          <w:numId w:val="11"/>
        </w:numPr>
        <w:tabs>
          <w:tab w:val="left" w:pos="2051"/>
        </w:tabs>
        <w:ind w:right="1187" w:firstLine="0"/>
        <w:rPr>
          <w:sz w:val="24"/>
        </w:rPr>
      </w:pPr>
      <w:r>
        <w:rPr>
          <w:sz w:val="24"/>
        </w:rPr>
        <w:t>If, as a result of an examination, inspection, measurement or testing, any Plant, Materials, design or workmanship is found to be defective or otherwise not in accordance with the provisions of this Agreement, the Engineer-in-Charge may reject such piece o</w:t>
      </w:r>
      <w:r>
        <w:rPr>
          <w:sz w:val="24"/>
        </w:rPr>
        <w:t>f work, Plant, Materials, design or workmanship by giving notice to the Contractor,</w:t>
      </w:r>
      <w:r>
        <w:rPr>
          <w:spacing w:val="-9"/>
          <w:sz w:val="24"/>
        </w:rPr>
        <w:t xml:space="preserve"> </w:t>
      </w:r>
      <w:r>
        <w:rPr>
          <w:sz w:val="24"/>
        </w:rPr>
        <w:t>with</w:t>
      </w:r>
      <w:r>
        <w:rPr>
          <w:spacing w:val="-4"/>
          <w:sz w:val="24"/>
        </w:rPr>
        <w:t xml:space="preserve"> </w:t>
      </w:r>
      <w:r>
        <w:rPr>
          <w:sz w:val="24"/>
        </w:rPr>
        <w:t>reasons.</w:t>
      </w:r>
      <w:r>
        <w:rPr>
          <w:spacing w:val="-6"/>
          <w:sz w:val="24"/>
        </w:rPr>
        <w:t xml:space="preserve"> </w:t>
      </w:r>
      <w:r>
        <w:rPr>
          <w:sz w:val="24"/>
        </w:rPr>
        <w:t>The</w:t>
      </w:r>
      <w:r>
        <w:rPr>
          <w:spacing w:val="-5"/>
          <w:sz w:val="24"/>
        </w:rPr>
        <w:t xml:space="preserve"> </w:t>
      </w:r>
      <w:r>
        <w:rPr>
          <w:sz w:val="24"/>
        </w:rPr>
        <w:t>Contractor</w:t>
      </w:r>
      <w:r>
        <w:rPr>
          <w:spacing w:val="-6"/>
          <w:sz w:val="24"/>
        </w:rPr>
        <w:t xml:space="preserve"> </w:t>
      </w:r>
      <w:r>
        <w:rPr>
          <w:sz w:val="24"/>
        </w:rPr>
        <w:t>shall</w:t>
      </w:r>
      <w:r>
        <w:rPr>
          <w:spacing w:val="-9"/>
          <w:sz w:val="24"/>
        </w:rPr>
        <w:t xml:space="preserve"> </w:t>
      </w:r>
      <w:r>
        <w:rPr>
          <w:sz w:val="24"/>
        </w:rPr>
        <w:t>then</w:t>
      </w:r>
      <w:r>
        <w:rPr>
          <w:spacing w:val="-4"/>
          <w:sz w:val="24"/>
        </w:rPr>
        <w:t xml:space="preserve"> </w:t>
      </w:r>
      <w:r>
        <w:rPr>
          <w:sz w:val="24"/>
        </w:rPr>
        <w:t>promptly</w:t>
      </w:r>
      <w:r>
        <w:rPr>
          <w:spacing w:val="-6"/>
          <w:sz w:val="24"/>
        </w:rPr>
        <w:t xml:space="preserve"> </w:t>
      </w:r>
      <w:r>
        <w:rPr>
          <w:sz w:val="24"/>
        </w:rPr>
        <w:t>make</w:t>
      </w:r>
      <w:r>
        <w:rPr>
          <w:spacing w:val="-7"/>
          <w:sz w:val="24"/>
        </w:rPr>
        <w:t xml:space="preserve"> </w:t>
      </w:r>
      <w:r>
        <w:rPr>
          <w:sz w:val="24"/>
        </w:rPr>
        <w:t>good</w:t>
      </w:r>
      <w:r>
        <w:rPr>
          <w:spacing w:val="-8"/>
          <w:sz w:val="24"/>
        </w:rPr>
        <w:t xml:space="preserve"> </w:t>
      </w:r>
      <w:r>
        <w:rPr>
          <w:sz w:val="24"/>
        </w:rPr>
        <w:t>the</w:t>
      </w:r>
      <w:r>
        <w:rPr>
          <w:spacing w:val="-7"/>
          <w:sz w:val="24"/>
        </w:rPr>
        <w:t xml:space="preserve"> </w:t>
      </w:r>
      <w:r>
        <w:rPr>
          <w:sz w:val="24"/>
        </w:rPr>
        <w:t>defect</w:t>
      </w:r>
      <w:r>
        <w:rPr>
          <w:spacing w:val="-6"/>
          <w:sz w:val="24"/>
        </w:rPr>
        <w:t xml:space="preserve"> </w:t>
      </w:r>
      <w:r>
        <w:rPr>
          <w:sz w:val="24"/>
        </w:rPr>
        <w:t>and ensure that the rejected item complies with the requirements of this Agreement.</w:t>
      </w:r>
    </w:p>
    <w:p w:rsidR="00F30CD0" w:rsidRDefault="00F319C3">
      <w:pPr>
        <w:pStyle w:val="ListParagraph"/>
        <w:numPr>
          <w:ilvl w:val="0"/>
          <w:numId w:val="11"/>
        </w:numPr>
        <w:tabs>
          <w:tab w:val="left" w:pos="2105"/>
        </w:tabs>
        <w:ind w:right="1013" w:firstLine="0"/>
        <w:rPr>
          <w:sz w:val="24"/>
        </w:rPr>
      </w:pPr>
      <w:r>
        <w:rPr>
          <w:sz w:val="24"/>
        </w:rPr>
        <w:t>If the Engineer-in</w:t>
      </w:r>
      <w:r>
        <w:rPr>
          <w:sz w:val="24"/>
        </w:rPr>
        <w:t>-Charge requires a Piece of work, Plant, Material, design or workmanship to be retested, the tests shall be repeated on the same terms and conditions,</w:t>
      </w:r>
      <w:r>
        <w:rPr>
          <w:spacing w:val="-9"/>
          <w:sz w:val="24"/>
        </w:rPr>
        <w:t xml:space="preserve"> </w:t>
      </w:r>
      <w:r>
        <w:rPr>
          <w:sz w:val="24"/>
        </w:rPr>
        <w:t>as</w:t>
      </w:r>
      <w:r>
        <w:rPr>
          <w:spacing w:val="-6"/>
          <w:sz w:val="24"/>
        </w:rPr>
        <w:t xml:space="preserve"> </w:t>
      </w:r>
      <w:r>
        <w:rPr>
          <w:sz w:val="24"/>
        </w:rPr>
        <w:t>applicable</w:t>
      </w:r>
      <w:r>
        <w:rPr>
          <w:spacing w:val="-8"/>
          <w:sz w:val="24"/>
        </w:rPr>
        <w:t xml:space="preserve"> </w:t>
      </w:r>
      <w:r>
        <w:rPr>
          <w:sz w:val="24"/>
        </w:rPr>
        <w:t>in</w:t>
      </w:r>
      <w:r>
        <w:rPr>
          <w:spacing w:val="-5"/>
          <w:sz w:val="24"/>
        </w:rPr>
        <w:t xml:space="preserve"> </w:t>
      </w:r>
      <w:r>
        <w:rPr>
          <w:sz w:val="24"/>
        </w:rPr>
        <w:t>each</w:t>
      </w:r>
      <w:r>
        <w:rPr>
          <w:spacing w:val="-4"/>
          <w:sz w:val="24"/>
        </w:rPr>
        <w:t xml:space="preserve"> </w:t>
      </w:r>
      <w:r>
        <w:rPr>
          <w:sz w:val="24"/>
        </w:rPr>
        <w:t>case.</w:t>
      </w:r>
      <w:r>
        <w:rPr>
          <w:spacing w:val="-7"/>
          <w:sz w:val="24"/>
        </w:rPr>
        <w:t xml:space="preserve"> </w:t>
      </w:r>
      <w:r>
        <w:rPr>
          <w:sz w:val="24"/>
        </w:rPr>
        <w:t>If</w:t>
      </w:r>
      <w:r>
        <w:rPr>
          <w:spacing w:val="-7"/>
          <w:sz w:val="24"/>
        </w:rPr>
        <w:t xml:space="preserve"> </w:t>
      </w:r>
      <w:r>
        <w:rPr>
          <w:sz w:val="24"/>
        </w:rPr>
        <w:t>the</w:t>
      </w:r>
      <w:r>
        <w:rPr>
          <w:spacing w:val="-5"/>
          <w:sz w:val="24"/>
        </w:rPr>
        <w:t xml:space="preserve"> </w:t>
      </w:r>
      <w:r>
        <w:rPr>
          <w:sz w:val="24"/>
        </w:rPr>
        <w:t>rejection</w:t>
      </w:r>
      <w:r>
        <w:rPr>
          <w:spacing w:val="-2"/>
          <w:sz w:val="24"/>
        </w:rPr>
        <w:t xml:space="preserve"> </w:t>
      </w:r>
      <w:r>
        <w:rPr>
          <w:sz w:val="24"/>
        </w:rPr>
        <w:t>and</w:t>
      </w:r>
      <w:r>
        <w:rPr>
          <w:spacing w:val="-6"/>
          <w:sz w:val="24"/>
        </w:rPr>
        <w:t xml:space="preserve"> </w:t>
      </w:r>
      <w:r>
        <w:rPr>
          <w:sz w:val="24"/>
        </w:rPr>
        <w:t>retesting</w:t>
      </w:r>
      <w:r>
        <w:rPr>
          <w:spacing w:val="-5"/>
          <w:sz w:val="24"/>
        </w:rPr>
        <w:t xml:space="preserve"> </w:t>
      </w:r>
      <w:r>
        <w:rPr>
          <w:sz w:val="24"/>
        </w:rPr>
        <w:t>cause</w:t>
      </w:r>
      <w:r>
        <w:rPr>
          <w:spacing w:val="-7"/>
          <w:sz w:val="24"/>
        </w:rPr>
        <w:t xml:space="preserve"> </w:t>
      </w:r>
      <w:r>
        <w:rPr>
          <w:sz w:val="24"/>
        </w:rPr>
        <w:t>the</w:t>
      </w:r>
      <w:r>
        <w:rPr>
          <w:spacing w:val="-7"/>
          <w:sz w:val="24"/>
        </w:rPr>
        <w:t xml:space="preserve"> </w:t>
      </w:r>
      <w:r>
        <w:rPr>
          <w:sz w:val="24"/>
        </w:rPr>
        <w:t>department to incur any additional costs, such costs shall be recoverable by the Engineer-in-Charge from the Contractor and may be deducted by the Engineerin- Charge from any amount due to be paid to the Contractor.</w:t>
      </w:r>
    </w:p>
    <w:p w:rsidR="00F30CD0" w:rsidRDefault="00F319C3">
      <w:pPr>
        <w:pStyle w:val="ListParagraph"/>
        <w:numPr>
          <w:ilvl w:val="0"/>
          <w:numId w:val="11"/>
        </w:numPr>
        <w:tabs>
          <w:tab w:val="left" w:pos="2164"/>
        </w:tabs>
        <w:spacing w:before="1"/>
        <w:ind w:right="1129" w:firstLine="0"/>
        <w:rPr>
          <w:sz w:val="24"/>
        </w:rPr>
      </w:pPr>
      <w:r>
        <w:rPr>
          <w:sz w:val="24"/>
        </w:rPr>
        <w:t>The</w:t>
      </w:r>
      <w:r>
        <w:rPr>
          <w:spacing w:val="-4"/>
          <w:sz w:val="24"/>
        </w:rPr>
        <w:t xml:space="preserve"> </w:t>
      </w:r>
      <w:r>
        <w:rPr>
          <w:sz w:val="24"/>
        </w:rPr>
        <w:t>Contractor</w:t>
      </w:r>
      <w:r>
        <w:rPr>
          <w:spacing w:val="-2"/>
          <w:sz w:val="24"/>
        </w:rPr>
        <w:t xml:space="preserve"> </w:t>
      </w:r>
      <w:r>
        <w:rPr>
          <w:sz w:val="24"/>
        </w:rPr>
        <w:t>shall</w:t>
      </w:r>
      <w:r>
        <w:rPr>
          <w:spacing w:val="-7"/>
          <w:sz w:val="24"/>
        </w:rPr>
        <w:t xml:space="preserve"> </w:t>
      </w:r>
      <w:r>
        <w:rPr>
          <w:sz w:val="24"/>
        </w:rPr>
        <w:t>not</w:t>
      </w:r>
      <w:r>
        <w:rPr>
          <w:spacing w:val="-8"/>
          <w:sz w:val="24"/>
        </w:rPr>
        <w:t xml:space="preserve"> </w:t>
      </w:r>
      <w:r>
        <w:rPr>
          <w:sz w:val="24"/>
        </w:rPr>
        <w:t>be</w:t>
      </w:r>
      <w:r>
        <w:rPr>
          <w:spacing w:val="-7"/>
          <w:sz w:val="24"/>
        </w:rPr>
        <w:t xml:space="preserve"> </w:t>
      </w:r>
      <w:r>
        <w:rPr>
          <w:sz w:val="24"/>
        </w:rPr>
        <w:t>entitled</w:t>
      </w:r>
      <w:r>
        <w:rPr>
          <w:spacing w:val="-5"/>
          <w:sz w:val="24"/>
        </w:rPr>
        <w:t xml:space="preserve"> </w:t>
      </w:r>
      <w:r>
        <w:rPr>
          <w:sz w:val="24"/>
        </w:rPr>
        <w:t>to</w:t>
      </w:r>
      <w:r>
        <w:rPr>
          <w:spacing w:val="-7"/>
          <w:sz w:val="24"/>
        </w:rPr>
        <w:t xml:space="preserve"> </w:t>
      </w:r>
      <w:r>
        <w:rPr>
          <w:sz w:val="24"/>
        </w:rPr>
        <w:t>any</w:t>
      </w:r>
      <w:r>
        <w:rPr>
          <w:spacing w:val="-7"/>
          <w:sz w:val="24"/>
        </w:rPr>
        <w:t xml:space="preserve"> </w:t>
      </w:r>
      <w:r>
        <w:rPr>
          <w:sz w:val="24"/>
        </w:rPr>
        <w:t>extension</w:t>
      </w:r>
      <w:r>
        <w:rPr>
          <w:spacing w:val="-5"/>
          <w:sz w:val="24"/>
        </w:rPr>
        <w:t xml:space="preserve"> </w:t>
      </w:r>
      <w:r>
        <w:rPr>
          <w:sz w:val="24"/>
        </w:rPr>
        <w:t>of</w:t>
      </w:r>
      <w:r>
        <w:rPr>
          <w:spacing w:val="-4"/>
          <w:sz w:val="24"/>
        </w:rPr>
        <w:t xml:space="preserve"> </w:t>
      </w:r>
      <w:r>
        <w:rPr>
          <w:sz w:val="24"/>
        </w:rPr>
        <w:t>time</w:t>
      </w:r>
      <w:r>
        <w:rPr>
          <w:spacing w:val="-7"/>
          <w:sz w:val="24"/>
        </w:rPr>
        <w:t xml:space="preserve"> </w:t>
      </w:r>
      <w:r>
        <w:rPr>
          <w:sz w:val="24"/>
        </w:rPr>
        <w:t>on</w:t>
      </w:r>
      <w:r>
        <w:rPr>
          <w:spacing w:val="-6"/>
          <w:sz w:val="24"/>
        </w:rPr>
        <w:t xml:space="preserve"> </w:t>
      </w:r>
      <w:r>
        <w:rPr>
          <w:sz w:val="24"/>
        </w:rPr>
        <w:t>account</w:t>
      </w:r>
      <w:r>
        <w:rPr>
          <w:spacing w:val="-5"/>
          <w:sz w:val="24"/>
        </w:rPr>
        <w:t xml:space="preserve"> </w:t>
      </w:r>
      <w:r>
        <w:rPr>
          <w:sz w:val="24"/>
        </w:rPr>
        <w:t>of</w:t>
      </w:r>
      <w:r>
        <w:rPr>
          <w:spacing w:val="-6"/>
          <w:sz w:val="24"/>
        </w:rPr>
        <w:t xml:space="preserve"> </w:t>
      </w:r>
      <w:r>
        <w:rPr>
          <w:sz w:val="24"/>
        </w:rPr>
        <w:t>rectifying any defect or retesting as specified in this clause.</w:t>
      </w:r>
    </w:p>
    <w:p w:rsidR="00F30CD0" w:rsidRDefault="00F319C3">
      <w:pPr>
        <w:pStyle w:val="ListParagraph"/>
        <w:numPr>
          <w:ilvl w:val="0"/>
          <w:numId w:val="11"/>
        </w:numPr>
        <w:tabs>
          <w:tab w:val="left" w:pos="2161"/>
        </w:tabs>
        <w:ind w:right="1283" w:firstLine="0"/>
        <w:rPr>
          <w:sz w:val="24"/>
        </w:rPr>
      </w:pPr>
      <w:r>
        <w:rPr>
          <w:sz w:val="24"/>
        </w:rPr>
        <w:t>Examination, inspection, measurement or testing of any Plant, Material, design or workmanship by the Engineer-in-Charge or its failure to convey its observa</w:t>
      </w:r>
      <w:r>
        <w:rPr>
          <w:sz w:val="24"/>
        </w:rPr>
        <w:t>tions or to examine,</w:t>
      </w:r>
      <w:r>
        <w:rPr>
          <w:spacing w:val="-3"/>
          <w:sz w:val="24"/>
        </w:rPr>
        <w:t xml:space="preserve"> </w:t>
      </w:r>
      <w:r>
        <w:rPr>
          <w:sz w:val="24"/>
        </w:rPr>
        <w:t>inspect,</w:t>
      </w:r>
      <w:r>
        <w:rPr>
          <w:spacing w:val="-4"/>
          <w:sz w:val="24"/>
        </w:rPr>
        <w:t xml:space="preserve"> </w:t>
      </w:r>
      <w:r>
        <w:rPr>
          <w:sz w:val="24"/>
        </w:rPr>
        <w:t>measure</w:t>
      </w:r>
      <w:r>
        <w:rPr>
          <w:spacing w:val="-3"/>
          <w:sz w:val="24"/>
        </w:rPr>
        <w:t xml:space="preserve"> </w:t>
      </w:r>
      <w:r>
        <w:rPr>
          <w:sz w:val="24"/>
        </w:rPr>
        <w:t>or</w:t>
      </w:r>
      <w:r>
        <w:rPr>
          <w:spacing w:val="-4"/>
          <w:sz w:val="24"/>
        </w:rPr>
        <w:t xml:space="preserve"> </w:t>
      </w:r>
      <w:r>
        <w:rPr>
          <w:sz w:val="24"/>
        </w:rPr>
        <w:t>test</w:t>
      </w:r>
      <w:r>
        <w:rPr>
          <w:spacing w:val="-3"/>
          <w:sz w:val="24"/>
        </w:rPr>
        <w:t xml:space="preserve"> </w:t>
      </w:r>
      <w:r>
        <w:rPr>
          <w:sz w:val="24"/>
        </w:rPr>
        <w:t>shall</w:t>
      </w:r>
      <w:r>
        <w:rPr>
          <w:spacing w:val="-3"/>
          <w:sz w:val="24"/>
        </w:rPr>
        <w:t xml:space="preserve"> </w:t>
      </w:r>
      <w:r>
        <w:rPr>
          <w:sz w:val="24"/>
        </w:rPr>
        <w:t>neither</w:t>
      </w:r>
      <w:r>
        <w:rPr>
          <w:spacing w:val="-5"/>
          <w:sz w:val="24"/>
        </w:rPr>
        <w:t xml:space="preserve"> </w:t>
      </w:r>
      <w:r>
        <w:rPr>
          <w:sz w:val="24"/>
        </w:rPr>
        <w:t>relieve</w:t>
      </w:r>
      <w:r>
        <w:rPr>
          <w:spacing w:val="-3"/>
          <w:sz w:val="24"/>
        </w:rPr>
        <w:t xml:space="preserve"> </w:t>
      </w:r>
      <w:r>
        <w:rPr>
          <w:sz w:val="24"/>
        </w:rPr>
        <w:t>the</w:t>
      </w:r>
      <w:r>
        <w:rPr>
          <w:spacing w:val="-3"/>
          <w:sz w:val="24"/>
        </w:rPr>
        <w:t xml:space="preserve"> </w:t>
      </w:r>
      <w:r>
        <w:rPr>
          <w:sz w:val="24"/>
        </w:rPr>
        <w:t>Contractor</w:t>
      </w:r>
      <w:r>
        <w:rPr>
          <w:spacing w:val="-4"/>
          <w:sz w:val="24"/>
        </w:rPr>
        <w:t xml:space="preserve"> </w:t>
      </w:r>
      <w:r>
        <w:rPr>
          <w:sz w:val="24"/>
        </w:rPr>
        <w:t>of</w:t>
      </w:r>
      <w:r>
        <w:rPr>
          <w:spacing w:val="-4"/>
          <w:sz w:val="24"/>
        </w:rPr>
        <w:t xml:space="preserve"> </w:t>
      </w:r>
      <w:r>
        <w:rPr>
          <w:sz w:val="24"/>
        </w:rPr>
        <w:t>its</w:t>
      </w:r>
      <w:r>
        <w:rPr>
          <w:spacing w:val="-4"/>
          <w:sz w:val="24"/>
        </w:rPr>
        <w:t xml:space="preserve"> </w:t>
      </w:r>
      <w:r>
        <w:rPr>
          <w:sz w:val="24"/>
        </w:rPr>
        <w:t>obligations and</w:t>
      </w:r>
      <w:r>
        <w:rPr>
          <w:spacing w:val="-2"/>
          <w:sz w:val="24"/>
        </w:rPr>
        <w:t xml:space="preserve"> </w:t>
      </w:r>
      <w:r>
        <w:rPr>
          <w:sz w:val="24"/>
        </w:rPr>
        <w:t>liabilities</w:t>
      </w:r>
      <w:r>
        <w:rPr>
          <w:spacing w:val="-5"/>
          <w:sz w:val="24"/>
        </w:rPr>
        <w:t xml:space="preserve"> </w:t>
      </w:r>
      <w:r>
        <w:rPr>
          <w:sz w:val="24"/>
        </w:rPr>
        <w:t>under</w:t>
      </w:r>
      <w:r>
        <w:rPr>
          <w:spacing w:val="-4"/>
          <w:sz w:val="24"/>
        </w:rPr>
        <w:t xml:space="preserve"> </w:t>
      </w:r>
      <w:r>
        <w:rPr>
          <w:sz w:val="24"/>
        </w:rPr>
        <w:t>this</w:t>
      </w:r>
      <w:r>
        <w:rPr>
          <w:spacing w:val="-8"/>
          <w:sz w:val="24"/>
        </w:rPr>
        <w:t xml:space="preserve"> </w:t>
      </w:r>
      <w:r>
        <w:rPr>
          <w:sz w:val="24"/>
        </w:rPr>
        <w:t>Agreement</w:t>
      </w:r>
      <w:r>
        <w:rPr>
          <w:spacing w:val="-2"/>
          <w:sz w:val="24"/>
        </w:rPr>
        <w:t xml:space="preserve"> </w:t>
      </w:r>
      <w:r>
        <w:rPr>
          <w:sz w:val="24"/>
        </w:rPr>
        <w:t>in</w:t>
      </w:r>
      <w:r>
        <w:rPr>
          <w:spacing w:val="-2"/>
          <w:sz w:val="24"/>
        </w:rPr>
        <w:t xml:space="preserve"> </w:t>
      </w:r>
      <w:r>
        <w:rPr>
          <w:sz w:val="24"/>
        </w:rPr>
        <w:t>any</w:t>
      </w:r>
      <w:r>
        <w:rPr>
          <w:spacing w:val="-3"/>
          <w:sz w:val="24"/>
        </w:rPr>
        <w:t xml:space="preserve"> </w:t>
      </w:r>
      <w:r>
        <w:rPr>
          <w:sz w:val="24"/>
        </w:rPr>
        <w:t>manner</w:t>
      </w:r>
      <w:r>
        <w:rPr>
          <w:spacing w:val="-2"/>
          <w:sz w:val="24"/>
        </w:rPr>
        <w:t xml:space="preserve"> </w:t>
      </w:r>
      <w:r>
        <w:rPr>
          <w:sz w:val="24"/>
        </w:rPr>
        <w:t>nor</w:t>
      </w:r>
      <w:r>
        <w:rPr>
          <w:spacing w:val="-2"/>
          <w:sz w:val="24"/>
        </w:rPr>
        <w:t xml:space="preserve"> </w:t>
      </w:r>
      <w:r>
        <w:rPr>
          <w:sz w:val="24"/>
        </w:rPr>
        <w:t>shall</w:t>
      </w:r>
      <w:r>
        <w:rPr>
          <w:spacing w:val="-3"/>
          <w:sz w:val="24"/>
        </w:rPr>
        <w:t xml:space="preserve"> </w:t>
      </w:r>
      <w:r>
        <w:rPr>
          <w:sz w:val="24"/>
        </w:rPr>
        <w:t>the</w:t>
      </w:r>
      <w:r>
        <w:rPr>
          <w:spacing w:val="-5"/>
          <w:sz w:val="24"/>
        </w:rPr>
        <w:t xml:space="preserve"> </w:t>
      </w:r>
      <w:r>
        <w:rPr>
          <w:sz w:val="24"/>
        </w:rPr>
        <w:t>Engineer-in-Charge</w:t>
      </w:r>
      <w:r>
        <w:rPr>
          <w:spacing w:val="-4"/>
          <w:sz w:val="24"/>
        </w:rPr>
        <w:t xml:space="preserve"> </w:t>
      </w:r>
      <w:r>
        <w:rPr>
          <w:sz w:val="24"/>
        </w:rPr>
        <w:t>be liable for the same in any manner.</w:t>
      </w:r>
    </w:p>
    <w:p w:rsidR="00F30CD0" w:rsidRDefault="00F319C3">
      <w:pPr>
        <w:spacing w:before="292"/>
        <w:ind w:left="1800"/>
        <w:rPr>
          <w:b/>
          <w:sz w:val="24"/>
        </w:rPr>
      </w:pPr>
      <w:r>
        <w:rPr>
          <w:b/>
          <w:sz w:val="24"/>
          <w:u w:val="single"/>
        </w:rPr>
        <w:t>Remedial</w:t>
      </w:r>
      <w:r>
        <w:rPr>
          <w:b/>
          <w:spacing w:val="-5"/>
          <w:sz w:val="24"/>
          <w:u w:val="single"/>
        </w:rPr>
        <w:t xml:space="preserve"> </w:t>
      </w:r>
      <w:r>
        <w:rPr>
          <w:b/>
          <w:spacing w:val="-4"/>
          <w:sz w:val="24"/>
          <w:u w:val="single"/>
        </w:rPr>
        <w:t>work</w:t>
      </w:r>
    </w:p>
    <w:p w:rsidR="00F30CD0" w:rsidRDefault="00F319C3">
      <w:pPr>
        <w:pStyle w:val="ListParagraph"/>
        <w:numPr>
          <w:ilvl w:val="0"/>
          <w:numId w:val="10"/>
        </w:numPr>
        <w:tabs>
          <w:tab w:val="left" w:pos="2051"/>
        </w:tabs>
        <w:ind w:right="1774" w:firstLine="0"/>
        <w:rPr>
          <w:sz w:val="24"/>
        </w:rPr>
      </w:pPr>
      <w:r>
        <w:rPr>
          <w:sz w:val="24"/>
        </w:rPr>
        <w:t>Notwithstanding</w:t>
      </w:r>
      <w:r>
        <w:rPr>
          <w:spacing w:val="-4"/>
          <w:sz w:val="24"/>
        </w:rPr>
        <w:t xml:space="preserve"> </w:t>
      </w:r>
      <w:r>
        <w:rPr>
          <w:sz w:val="24"/>
        </w:rPr>
        <w:t>any</w:t>
      </w:r>
      <w:r>
        <w:rPr>
          <w:spacing w:val="-6"/>
          <w:sz w:val="24"/>
        </w:rPr>
        <w:t xml:space="preserve"> </w:t>
      </w:r>
      <w:r>
        <w:rPr>
          <w:sz w:val="24"/>
        </w:rPr>
        <w:t>previous</w:t>
      </w:r>
      <w:r>
        <w:rPr>
          <w:spacing w:val="-4"/>
          <w:sz w:val="24"/>
        </w:rPr>
        <w:t xml:space="preserve"> </w:t>
      </w:r>
      <w:r>
        <w:rPr>
          <w:sz w:val="24"/>
        </w:rPr>
        <w:t>test</w:t>
      </w:r>
      <w:r>
        <w:rPr>
          <w:spacing w:val="-4"/>
          <w:sz w:val="24"/>
        </w:rPr>
        <w:t xml:space="preserve"> </w:t>
      </w:r>
      <w:r>
        <w:rPr>
          <w:sz w:val="24"/>
        </w:rPr>
        <w:t>or</w:t>
      </w:r>
      <w:r>
        <w:rPr>
          <w:spacing w:val="-3"/>
          <w:sz w:val="24"/>
        </w:rPr>
        <w:t xml:space="preserve"> </w:t>
      </w:r>
      <w:r>
        <w:rPr>
          <w:sz w:val="24"/>
        </w:rPr>
        <w:t>certification,</w:t>
      </w:r>
      <w:r>
        <w:rPr>
          <w:spacing w:val="-4"/>
          <w:sz w:val="24"/>
        </w:rPr>
        <w:t xml:space="preserve"> </w:t>
      </w:r>
      <w:r>
        <w:rPr>
          <w:sz w:val="24"/>
        </w:rPr>
        <w:t>the</w:t>
      </w:r>
      <w:r>
        <w:rPr>
          <w:spacing w:val="-3"/>
          <w:sz w:val="24"/>
        </w:rPr>
        <w:t xml:space="preserve"> </w:t>
      </w:r>
      <w:r>
        <w:rPr>
          <w:sz w:val="24"/>
        </w:rPr>
        <w:t>Engineer-in-Charge</w:t>
      </w:r>
      <w:r>
        <w:rPr>
          <w:spacing w:val="-7"/>
          <w:sz w:val="24"/>
        </w:rPr>
        <w:t xml:space="preserve"> </w:t>
      </w:r>
      <w:r>
        <w:rPr>
          <w:sz w:val="24"/>
        </w:rPr>
        <w:t>may instruct the Contractor to:</w:t>
      </w:r>
    </w:p>
    <w:p w:rsidR="00F30CD0" w:rsidRDefault="00F319C3">
      <w:pPr>
        <w:pStyle w:val="ListParagraph"/>
        <w:numPr>
          <w:ilvl w:val="1"/>
          <w:numId w:val="10"/>
        </w:numPr>
        <w:tabs>
          <w:tab w:val="left" w:pos="2111"/>
        </w:tabs>
        <w:spacing w:line="242" w:lineRule="auto"/>
        <w:ind w:right="1214" w:firstLine="0"/>
        <w:rPr>
          <w:sz w:val="24"/>
        </w:rPr>
      </w:pPr>
      <w:r>
        <w:rPr>
          <w:sz w:val="24"/>
        </w:rPr>
        <w:t>remove</w:t>
      </w:r>
      <w:r>
        <w:rPr>
          <w:spacing w:val="-7"/>
          <w:sz w:val="24"/>
        </w:rPr>
        <w:t xml:space="preserve"> </w:t>
      </w:r>
      <w:r>
        <w:rPr>
          <w:sz w:val="24"/>
        </w:rPr>
        <w:t>from</w:t>
      </w:r>
      <w:r>
        <w:rPr>
          <w:spacing w:val="-6"/>
          <w:sz w:val="24"/>
        </w:rPr>
        <w:t xml:space="preserve"> </w:t>
      </w:r>
      <w:r>
        <w:rPr>
          <w:sz w:val="24"/>
        </w:rPr>
        <w:t>the</w:t>
      </w:r>
      <w:r>
        <w:rPr>
          <w:spacing w:val="-2"/>
          <w:sz w:val="24"/>
        </w:rPr>
        <w:t xml:space="preserve"> </w:t>
      </w:r>
      <w:r>
        <w:rPr>
          <w:sz w:val="24"/>
        </w:rPr>
        <w:t>site</w:t>
      </w:r>
      <w:r>
        <w:rPr>
          <w:spacing w:val="-3"/>
          <w:sz w:val="24"/>
        </w:rPr>
        <w:t xml:space="preserve"> </w:t>
      </w:r>
      <w:r>
        <w:rPr>
          <w:sz w:val="24"/>
        </w:rPr>
        <w:t>and</w:t>
      </w:r>
      <w:r>
        <w:rPr>
          <w:spacing w:val="-4"/>
          <w:sz w:val="24"/>
        </w:rPr>
        <w:t xml:space="preserve"> </w:t>
      </w:r>
      <w:r>
        <w:rPr>
          <w:sz w:val="24"/>
        </w:rPr>
        <w:t>replace</w:t>
      </w:r>
      <w:r>
        <w:rPr>
          <w:spacing w:val="-5"/>
          <w:sz w:val="24"/>
        </w:rPr>
        <w:t xml:space="preserve"> </w:t>
      </w:r>
      <w:r>
        <w:rPr>
          <w:sz w:val="24"/>
        </w:rPr>
        <w:t>any</w:t>
      </w:r>
      <w:r>
        <w:rPr>
          <w:spacing w:val="-8"/>
          <w:sz w:val="24"/>
        </w:rPr>
        <w:t xml:space="preserve"> </w:t>
      </w:r>
      <w:r>
        <w:rPr>
          <w:sz w:val="24"/>
        </w:rPr>
        <w:t>piece</w:t>
      </w:r>
      <w:r>
        <w:rPr>
          <w:spacing w:val="-6"/>
          <w:sz w:val="24"/>
        </w:rPr>
        <w:t xml:space="preserve"> </w:t>
      </w:r>
      <w:r>
        <w:rPr>
          <w:sz w:val="24"/>
        </w:rPr>
        <w:t>of</w:t>
      </w:r>
      <w:r>
        <w:rPr>
          <w:spacing w:val="-9"/>
          <w:sz w:val="24"/>
        </w:rPr>
        <w:t xml:space="preserve"> </w:t>
      </w:r>
      <w:r>
        <w:rPr>
          <w:sz w:val="24"/>
        </w:rPr>
        <w:t>work,plant</w:t>
      </w:r>
      <w:r>
        <w:rPr>
          <w:spacing w:val="-3"/>
          <w:sz w:val="24"/>
        </w:rPr>
        <w:t xml:space="preserve"> </w:t>
      </w:r>
      <w:r>
        <w:rPr>
          <w:sz w:val="24"/>
        </w:rPr>
        <w:t>or</w:t>
      </w:r>
      <w:r>
        <w:rPr>
          <w:spacing w:val="-4"/>
          <w:sz w:val="24"/>
        </w:rPr>
        <w:t xml:space="preserve"> </w:t>
      </w:r>
      <w:r>
        <w:rPr>
          <w:sz w:val="24"/>
        </w:rPr>
        <w:t>materials</w:t>
      </w:r>
      <w:r>
        <w:rPr>
          <w:spacing w:val="-6"/>
          <w:sz w:val="24"/>
        </w:rPr>
        <w:t xml:space="preserve"> </w:t>
      </w:r>
      <w:r>
        <w:rPr>
          <w:sz w:val="24"/>
        </w:rPr>
        <w:t>which</w:t>
      </w:r>
      <w:r>
        <w:rPr>
          <w:spacing w:val="-4"/>
          <w:sz w:val="24"/>
        </w:rPr>
        <w:t xml:space="preserve"> </w:t>
      </w:r>
      <w:r>
        <w:rPr>
          <w:sz w:val="24"/>
        </w:rPr>
        <w:t>are</w:t>
      </w:r>
      <w:r>
        <w:rPr>
          <w:spacing w:val="-4"/>
          <w:sz w:val="24"/>
        </w:rPr>
        <w:t xml:space="preserve"> </w:t>
      </w:r>
      <w:r>
        <w:rPr>
          <w:sz w:val="24"/>
        </w:rPr>
        <w:t>not in accordance with the provisions of this Agreement.</w:t>
      </w:r>
    </w:p>
    <w:p w:rsidR="00F30CD0" w:rsidRDefault="00F319C3">
      <w:pPr>
        <w:pStyle w:val="ListParagraph"/>
        <w:numPr>
          <w:ilvl w:val="1"/>
          <w:numId w:val="10"/>
        </w:numPr>
        <w:tabs>
          <w:tab w:val="left" w:pos="2123"/>
        </w:tabs>
        <w:spacing w:line="242" w:lineRule="auto"/>
        <w:ind w:right="1393" w:firstLine="0"/>
        <w:rPr>
          <w:sz w:val="24"/>
        </w:rPr>
      </w:pPr>
      <w:r>
        <w:rPr>
          <w:sz w:val="24"/>
        </w:rPr>
        <w:t>remove</w:t>
      </w:r>
      <w:r>
        <w:rPr>
          <w:spacing w:val="-6"/>
          <w:sz w:val="24"/>
        </w:rPr>
        <w:t xml:space="preserve"> </w:t>
      </w:r>
      <w:r>
        <w:rPr>
          <w:sz w:val="24"/>
        </w:rPr>
        <w:t>and</w:t>
      </w:r>
      <w:r>
        <w:rPr>
          <w:spacing w:val="-5"/>
          <w:sz w:val="24"/>
        </w:rPr>
        <w:t xml:space="preserve"> </w:t>
      </w:r>
      <w:r>
        <w:rPr>
          <w:sz w:val="24"/>
        </w:rPr>
        <w:t>re-execute</w:t>
      </w:r>
      <w:r>
        <w:rPr>
          <w:spacing w:val="-2"/>
          <w:sz w:val="24"/>
        </w:rPr>
        <w:t xml:space="preserve"> </w:t>
      </w:r>
      <w:r>
        <w:rPr>
          <w:sz w:val="24"/>
        </w:rPr>
        <w:t>any</w:t>
      </w:r>
      <w:r>
        <w:rPr>
          <w:spacing w:val="-4"/>
          <w:sz w:val="24"/>
        </w:rPr>
        <w:t xml:space="preserve"> </w:t>
      </w:r>
      <w:r>
        <w:rPr>
          <w:sz w:val="24"/>
        </w:rPr>
        <w:t>wo</w:t>
      </w:r>
      <w:r>
        <w:rPr>
          <w:sz w:val="24"/>
        </w:rPr>
        <w:t>rk</w:t>
      </w:r>
      <w:r>
        <w:rPr>
          <w:spacing w:val="-7"/>
          <w:sz w:val="24"/>
        </w:rPr>
        <w:t xml:space="preserve"> </w:t>
      </w:r>
      <w:r>
        <w:rPr>
          <w:sz w:val="24"/>
        </w:rPr>
        <w:t>which</w:t>
      </w:r>
      <w:r>
        <w:rPr>
          <w:spacing w:val="-2"/>
          <w:sz w:val="24"/>
        </w:rPr>
        <w:t xml:space="preserve"> </w:t>
      </w:r>
      <w:r>
        <w:rPr>
          <w:sz w:val="24"/>
        </w:rPr>
        <w:t>is</w:t>
      </w:r>
      <w:r>
        <w:rPr>
          <w:spacing w:val="-6"/>
          <w:sz w:val="24"/>
        </w:rPr>
        <w:t xml:space="preserve"> </w:t>
      </w:r>
      <w:r>
        <w:rPr>
          <w:sz w:val="24"/>
        </w:rPr>
        <w:t>not</w:t>
      </w:r>
      <w:r>
        <w:rPr>
          <w:spacing w:val="-5"/>
          <w:sz w:val="24"/>
        </w:rPr>
        <w:t xml:space="preserve"> </w:t>
      </w:r>
      <w:r>
        <w:rPr>
          <w:sz w:val="24"/>
        </w:rPr>
        <w:t>in</w:t>
      </w:r>
      <w:r>
        <w:rPr>
          <w:spacing w:val="-3"/>
          <w:sz w:val="24"/>
        </w:rPr>
        <w:t xml:space="preserve"> </w:t>
      </w:r>
      <w:r>
        <w:rPr>
          <w:sz w:val="24"/>
        </w:rPr>
        <w:t>accordance</w:t>
      </w:r>
      <w:r>
        <w:rPr>
          <w:spacing w:val="-5"/>
          <w:sz w:val="24"/>
        </w:rPr>
        <w:t xml:space="preserve"> </w:t>
      </w:r>
      <w:r>
        <w:rPr>
          <w:sz w:val="24"/>
        </w:rPr>
        <w:t>with</w:t>
      </w:r>
      <w:r>
        <w:rPr>
          <w:spacing w:val="-5"/>
          <w:sz w:val="24"/>
        </w:rPr>
        <w:t xml:space="preserve"> </w:t>
      </w:r>
      <w:r>
        <w:rPr>
          <w:sz w:val="24"/>
        </w:rPr>
        <w:t>the</w:t>
      </w:r>
      <w:r>
        <w:rPr>
          <w:spacing w:val="-8"/>
          <w:sz w:val="24"/>
        </w:rPr>
        <w:t xml:space="preserve"> </w:t>
      </w:r>
      <w:r>
        <w:rPr>
          <w:sz w:val="24"/>
        </w:rPr>
        <w:t>provisions</w:t>
      </w:r>
      <w:r>
        <w:rPr>
          <w:spacing w:val="-3"/>
          <w:sz w:val="24"/>
        </w:rPr>
        <w:t xml:space="preserve"> </w:t>
      </w:r>
      <w:r>
        <w:rPr>
          <w:sz w:val="24"/>
        </w:rPr>
        <w:t>of this Agreement and the Specification and Standards; and</w:t>
      </w:r>
    </w:p>
    <w:p w:rsidR="00F30CD0" w:rsidRDefault="00F319C3">
      <w:pPr>
        <w:pStyle w:val="ListParagraph"/>
        <w:numPr>
          <w:ilvl w:val="1"/>
          <w:numId w:val="10"/>
        </w:numPr>
        <w:tabs>
          <w:tab w:val="left" w:pos="2099"/>
        </w:tabs>
        <w:ind w:right="1446" w:firstLine="0"/>
        <w:rPr>
          <w:sz w:val="24"/>
        </w:rPr>
      </w:pPr>
      <w:r>
        <w:rPr>
          <w:sz w:val="24"/>
        </w:rPr>
        <w:t>execute</w:t>
      </w:r>
      <w:r>
        <w:rPr>
          <w:spacing w:val="-3"/>
          <w:sz w:val="24"/>
        </w:rPr>
        <w:t xml:space="preserve"> </w:t>
      </w:r>
      <w:r>
        <w:rPr>
          <w:sz w:val="24"/>
        </w:rPr>
        <w:t>any</w:t>
      </w:r>
      <w:r>
        <w:rPr>
          <w:spacing w:val="-10"/>
          <w:sz w:val="24"/>
        </w:rPr>
        <w:t xml:space="preserve"> </w:t>
      </w:r>
      <w:r>
        <w:rPr>
          <w:sz w:val="24"/>
        </w:rPr>
        <w:t>work</w:t>
      </w:r>
      <w:r>
        <w:rPr>
          <w:spacing w:val="-8"/>
          <w:sz w:val="24"/>
        </w:rPr>
        <w:t xml:space="preserve"> </w:t>
      </w:r>
      <w:r>
        <w:rPr>
          <w:sz w:val="24"/>
        </w:rPr>
        <w:t>which</w:t>
      </w:r>
      <w:r>
        <w:rPr>
          <w:spacing w:val="-6"/>
          <w:sz w:val="24"/>
        </w:rPr>
        <w:t xml:space="preserve"> </w:t>
      </w:r>
      <w:r>
        <w:rPr>
          <w:sz w:val="24"/>
        </w:rPr>
        <w:t>is</w:t>
      </w:r>
      <w:r>
        <w:rPr>
          <w:spacing w:val="-5"/>
          <w:sz w:val="24"/>
        </w:rPr>
        <w:t xml:space="preserve"> </w:t>
      </w:r>
      <w:r>
        <w:rPr>
          <w:sz w:val="24"/>
        </w:rPr>
        <w:t>urgently</w:t>
      </w:r>
      <w:r>
        <w:rPr>
          <w:spacing w:val="-5"/>
          <w:sz w:val="24"/>
        </w:rPr>
        <w:t xml:space="preserve"> </w:t>
      </w:r>
      <w:r>
        <w:rPr>
          <w:sz w:val="24"/>
        </w:rPr>
        <w:t>required</w:t>
      </w:r>
      <w:r>
        <w:rPr>
          <w:spacing w:val="-7"/>
          <w:sz w:val="24"/>
        </w:rPr>
        <w:t xml:space="preserve"> </w:t>
      </w:r>
      <w:r>
        <w:rPr>
          <w:sz w:val="24"/>
        </w:rPr>
        <w:t>for</w:t>
      </w:r>
      <w:r>
        <w:rPr>
          <w:spacing w:val="-4"/>
          <w:sz w:val="24"/>
        </w:rPr>
        <w:t xml:space="preserve"> </w:t>
      </w:r>
      <w:r>
        <w:rPr>
          <w:sz w:val="24"/>
        </w:rPr>
        <w:t>the</w:t>
      </w:r>
      <w:r>
        <w:rPr>
          <w:spacing w:val="-5"/>
          <w:sz w:val="24"/>
        </w:rPr>
        <w:t xml:space="preserve"> </w:t>
      </w:r>
      <w:r>
        <w:rPr>
          <w:sz w:val="24"/>
        </w:rPr>
        <w:t>safety</w:t>
      </w:r>
      <w:r>
        <w:rPr>
          <w:spacing w:val="-7"/>
          <w:sz w:val="24"/>
        </w:rPr>
        <w:t xml:space="preserve"> </w:t>
      </w:r>
      <w:r>
        <w:rPr>
          <w:sz w:val="24"/>
        </w:rPr>
        <w:t>of</w:t>
      </w:r>
      <w:r>
        <w:rPr>
          <w:spacing w:val="-6"/>
          <w:sz w:val="24"/>
        </w:rPr>
        <w:t xml:space="preserve"> </w:t>
      </w:r>
      <w:r>
        <w:rPr>
          <w:sz w:val="24"/>
        </w:rPr>
        <w:t>the</w:t>
      </w:r>
      <w:r>
        <w:rPr>
          <w:spacing w:val="-7"/>
          <w:sz w:val="24"/>
        </w:rPr>
        <w:t xml:space="preserve"> </w:t>
      </w:r>
      <w:r>
        <w:rPr>
          <w:sz w:val="24"/>
        </w:rPr>
        <w:t>Project,</w:t>
      </w:r>
      <w:r>
        <w:rPr>
          <w:spacing w:val="-3"/>
          <w:sz w:val="24"/>
        </w:rPr>
        <w:t xml:space="preserve"> </w:t>
      </w:r>
      <w:r>
        <w:rPr>
          <w:sz w:val="24"/>
        </w:rPr>
        <w:t>whether because of an accident, unforeseeable event or otherwise.</w:t>
      </w:r>
    </w:p>
    <w:p w:rsidR="00F30CD0" w:rsidRDefault="00F319C3">
      <w:pPr>
        <w:pStyle w:val="ListParagraph"/>
        <w:numPr>
          <w:ilvl w:val="0"/>
          <w:numId w:val="10"/>
        </w:numPr>
        <w:tabs>
          <w:tab w:val="left" w:pos="2105"/>
        </w:tabs>
        <w:ind w:right="1111" w:firstLine="0"/>
        <w:rPr>
          <w:sz w:val="24"/>
        </w:rPr>
      </w:pPr>
      <w:r>
        <w:rPr>
          <w:noProof/>
          <w:sz w:val="24"/>
        </w:rPr>
        <mc:AlternateContent>
          <mc:Choice Requires="wps">
            <w:drawing>
              <wp:anchor distT="0" distB="0" distL="0" distR="0" simplePos="0" relativeHeight="487724544" behindDoc="1" locked="0" layoutInCell="1" allowOverlap="1">
                <wp:simplePos x="0" y="0"/>
                <wp:positionH relativeFrom="page">
                  <wp:posOffset>1351914</wp:posOffset>
                </wp:positionH>
                <wp:positionV relativeFrom="paragraph">
                  <wp:posOffset>1317486</wp:posOffset>
                </wp:positionV>
                <wp:extent cx="5589270" cy="6350"/>
                <wp:effectExtent l="0" t="0" r="0" b="0"/>
                <wp:wrapTopAndBottom/>
                <wp:docPr id="310" name="Graphic 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D6914C8" id="Graphic 310" o:spid="_x0000_s1026" style="position:absolute;margin-left:106.45pt;margin-top:103.75pt;width:440.1pt;height:.5pt;z-index:-1559193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" path="m5589270,l,,,6350r5589270,l5589270,xe" fillcolor="#d9d9d9" stroked="f">
                <v:path arrowok="t"/>
                <w10:wrap type="topAndBottom" anchorx="page"/>
              </v:shape>
            </w:pict>
          </mc:Fallback>
        </mc:AlternateContent>
      </w:r>
      <w:r>
        <w:rPr>
          <w:sz w:val="24"/>
        </w:rPr>
        <w:t>If the Contractor fails to comply with the instructions issued by the Engineer-in- Charge under aforesaid para, within the time specified in the notice or as mutually agreed, the Engineer-in Charge may get the work executed by another agency. The cost so</w:t>
      </w:r>
      <w:r>
        <w:rPr>
          <w:spacing w:val="-5"/>
          <w:sz w:val="24"/>
        </w:rPr>
        <w:t xml:space="preserve"> </w:t>
      </w:r>
      <w:r>
        <w:rPr>
          <w:sz w:val="24"/>
        </w:rPr>
        <w:t>i</w:t>
      </w:r>
      <w:r>
        <w:rPr>
          <w:sz w:val="24"/>
        </w:rPr>
        <w:t>ncurred</w:t>
      </w:r>
      <w:r>
        <w:rPr>
          <w:spacing w:val="-6"/>
          <w:sz w:val="24"/>
        </w:rPr>
        <w:t xml:space="preserve"> </w:t>
      </w:r>
      <w:r>
        <w:rPr>
          <w:sz w:val="24"/>
        </w:rPr>
        <w:t>by</w:t>
      </w:r>
      <w:r>
        <w:rPr>
          <w:spacing w:val="-9"/>
          <w:sz w:val="24"/>
        </w:rPr>
        <w:t xml:space="preserve"> </w:t>
      </w:r>
      <w:r>
        <w:rPr>
          <w:sz w:val="24"/>
        </w:rPr>
        <w:t>the</w:t>
      </w:r>
      <w:r>
        <w:rPr>
          <w:spacing w:val="-7"/>
          <w:sz w:val="24"/>
        </w:rPr>
        <w:t xml:space="preserve"> </w:t>
      </w:r>
      <w:r>
        <w:rPr>
          <w:sz w:val="24"/>
        </w:rPr>
        <w:t>Engineer-in</w:t>
      </w:r>
      <w:r>
        <w:rPr>
          <w:spacing w:val="-2"/>
          <w:sz w:val="24"/>
        </w:rPr>
        <w:t xml:space="preserve"> </w:t>
      </w:r>
      <w:r>
        <w:rPr>
          <w:sz w:val="24"/>
        </w:rPr>
        <w:t>Charge</w:t>
      </w:r>
      <w:r>
        <w:rPr>
          <w:spacing w:val="-8"/>
          <w:sz w:val="24"/>
        </w:rPr>
        <w:t xml:space="preserve"> </w:t>
      </w:r>
      <w:r>
        <w:rPr>
          <w:sz w:val="24"/>
        </w:rPr>
        <w:t>for</w:t>
      </w:r>
      <w:r>
        <w:rPr>
          <w:spacing w:val="-7"/>
          <w:sz w:val="24"/>
        </w:rPr>
        <w:t xml:space="preserve"> </w:t>
      </w:r>
      <w:r>
        <w:rPr>
          <w:sz w:val="24"/>
        </w:rPr>
        <w:t>undertaking</w:t>
      </w:r>
      <w:r>
        <w:rPr>
          <w:spacing w:val="-5"/>
          <w:sz w:val="24"/>
        </w:rPr>
        <w:t xml:space="preserve"> </w:t>
      </w:r>
      <w:r>
        <w:rPr>
          <w:sz w:val="24"/>
        </w:rPr>
        <w:t>such</w:t>
      </w:r>
      <w:r>
        <w:rPr>
          <w:spacing w:val="-7"/>
          <w:sz w:val="24"/>
        </w:rPr>
        <w:t xml:space="preserve"> </w:t>
      </w:r>
      <w:r>
        <w:rPr>
          <w:sz w:val="24"/>
        </w:rPr>
        <w:t>work</w:t>
      </w:r>
      <w:r>
        <w:rPr>
          <w:spacing w:val="-7"/>
          <w:sz w:val="24"/>
        </w:rPr>
        <w:t xml:space="preserve"> </w:t>
      </w:r>
      <w:r>
        <w:rPr>
          <w:sz w:val="24"/>
        </w:rPr>
        <w:t>shall,</w:t>
      </w:r>
      <w:r>
        <w:rPr>
          <w:spacing w:val="-7"/>
          <w:sz w:val="24"/>
        </w:rPr>
        <w:t xml:space="preserve"> </w:t>
      </w:r>
      <w:r>
        <w:rPr>
          <w:sz w:val="24"/>
        </w:rPr>
        <w:t>without</w:t>
      </w:r>
      <w:r>
        <w:rPr>
          <w:spacing w:val="-9"/>
          <w:sz w:val="24"/>
        </w:rPr>
        <w:t xml:space="preserve"> </w:t>
      </w:r>
      <w:r>
        <w:rPr>
          <w:sz w:val="24"/>
        </w:rPr>
        <w:t>prejudice to the rights of the Engineer-in-Charge to recover damages in accordance with the provisions</w:t>
      </w:r>
      <w:r>
        <w:rPr>
          <w:spacing w:val="-1"/>
          <w:sz w:val="24"/>
        </w:rPr>
        <w:t xml:space="preserve"> </w:t>
      </w:r>
      <w:r>
        <w:rPr>
          <w:sz w:val="24"/>
        </w:rPr>
        <w:t>of this Agreement,</w:t>
      </w:r>
      <w:r>
        <w:rPr>
          <w:spacing w:val="-1"/>
          <w:sz w:val="24"/>
        </w:rPr>
        <w:t xml:space="preserve"> </w:t>
      </w:r>
      <w:r>
        <w:rPr>
          <w:sz w:val="24"/>
        </w:rPr>
        <w:t>be</w:t>
      </w:r>
      <w:r>
        <w:rPr>
          <w:spacing w:val="-1"/>
          <w:sz w:val="24"/>
        </w:rPr>
        <w:t xml:space="preserve"> </w:t>
      </w:r>
      <w:r>
        <w:rPr>
          <w:sz w:val="24"/>
        </w:rPr>
        <w:t>recoverable</w:t>
      </w:r>
      <w:r>
        <w:rPr>
          <w:spacing w:val="-1"/>
          <w:sz w:val="24"/>
        </w:rPr>
        <w:t xml:space="preserve"> </w:t>
      </w:r>
      <w:r>
        <w:rPr>
          <w:sz w:val="24"/>
        </w:rPr>
        <w:t>from the Contractor and may be deducted by t</w:t>
      </w:r>
      <w:r>
        <w:rPr>
          <w:sz w:val="24"/>
        </w:rPr>
        <w:t>he Engineer-in-Charge from any amount due to be paid to the Contractor.</w:t>
      </w:r>
    </w:p>
    <w:p w:rsidR="00F30CD0" w:rsidRDefault="00F30CD0">
      <w:pPr>
        <w:pStyle w:val="ListParagraph"/>
        <w:rPr>
          <w:sz w:val="24"/>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8"/>
        <w:ind w:left="1798"/>
        <w:rPr>
          <w:b/>
          <w:sz w:val="24"/>
        </w:rPr>
      </w:pPr>
      <w:r>
        <w:rPr>
          <w:b/>
          <w:sz w:val="24"/>
        </w:rPr>
        <w:lastRenderedPageBreak/>
        <w:t>115</w:t>
      </w:r>
      <w:r>
        <w:rPr>
          <w:b/>
          <w:spacing w:val="2"/>
          <w:sz w:val="24"/>
        </w:rPr>
        <w:t xml:space="preserve"> </w:t>
      </w:r>
      <w:r>
        <w:rPr>
          <w:b/>
          <w:sz w:val="24"/>
        </w:rPr>
        <w:t>Damages</w:t>
      </w:r>
      <w:r>
        <w:rPr>
          <w:b/>
          <w:spacing w:val="-6"/>
          <w:sz w:val="24"/>
        </w:rPr>
        <w:t xml:space="preserve"> </w:t>
      </w:r>
      <w:r>
        <w:rPr>
          <w:b/>
          <w:sz w:val="24"/>
        </w:rPr>
        <w:t>and</w:t>
      </w:r>
      <w:r>
        <w:rPr>
          <w:b/>
          <w:spacing w:val="-1"/>
          <w:sz w:val="24"/>
        </w:rPr>
        <w:t xml:space="preserve"> </w:t>
      </w:r>
      <w:r>
        <w:rPr>
          <w:b/>
          <w:sz w:val="24"/>
        </w:rPr>
        <w:t>Defects</w:t>
      </w:r>
      <w:r>
        <w:rPr>
          <w:b/>
          <w:spacing w:val="-5"/>
          <w:sz w:val="24"/>
        </w:rPr>
        <w:t xml:space="preserve"> </w:t>
      </w:r>
      <w:r>
        <w:rPr>
          <w:b/>
          <w:spacing w:val="-2"/>
          <w:sz w:val="24"/>
        </w:rPr>
        <w:t>liability</w:t>
      </w:r>
    </w:p>
    <w:p w:rsidR="00F30CD0" w:rsidRDefault="00F319C3">
      <w:pPr>
        <w:spacing w:before="293"/>
        <w:ind w:left="1800"/>
        <w:rPr>
          <w:b/>
          <w:sz w:val="24"/>
        </w:rPr>
      </w:pPr>
      <w:r>
        <w:rPr>
          <w:b/>
          <w:sz w:val="24"/>
        </w:rPr>
        <w:t>During</w:t>
      </w:r>
      <w:r>
        <w:rPr>
          <w:b/>
          <w:spacing w:val="-7"/>
          <w:sz w:val="24"/>
        </w:rPr>
        <w:t xml:space="preserve"> </w:t>
      </w:r>
      <w:r>
        <w:rPr>
          <w:b/>
          <w:sz w:val="24"/>
        </w:rPr>
        <w:t>progress</w:t>
      </w:r>
      <w:r>
        <w:rPr>
          <w:b/>
          <w:spacing w:val="-3"/>
          <w:sz w:val="24"/>
        </w:rPr>
        <w:t xml:space="preserve"> </w:t>
      </w:r>
      <w:r>
        <w:rPr>
          <w:b/>
          <w:sz w:val="24"/>
        </w:rPr>
        <w:t>of</w:t>
      </w:r>
      <w:r>
        <w:rPr>
          <w:b/>
          <w:spacing w:val="-5"/>
          <w:sz w:val="24"/>
        </w:rPr>
        <w:t xml:space="preserve"> </w:t>
      </w:r>
      <w:r>
        <w:rPr>
          <w:b/>
          <w:spacing w:val="-4"/>
          <w:sz w:val="24"/>
        </w:rPr>
        <w:t>work</w:t>
      </w:r>
    </w:p>
    <w:p w:rsidR="00F30CD0" w:rsidRDefault="00F319C3">
      <w:pPr>
        <w:pStyle w:val="BodyText"/>
        <w:ind w:left="1800" w:right="1022"/>
      </w:pPr>
      <w:r>
        <w:t>If</w:t>
      </w:r>
      <w:r>
        <w:rPr>
          <w:spacing w:val="-3"/>
        </w:rPr>
        <w:t xml:space="preserve"> </w:t>
      </w:r>
      <w:r>
        <w:t>the</w:t>
      </w:r>
      <w:r>
        <w:rPr>
          <w:spacing w:val="-4"/>
        </w:rPr>
        <w:t xml:space="preserve"> </w:t>
      </w:r>
      <w:r>
        <w:t>contractor</w:t>
      </w:r>
      <w:r>
        <w:rPr>
          <w:spacing w:val="-5"/>
        </w:rPr>
        <w:t xml:space="preserve"> </w:t>
      </w:r>
      <w:r>
        <w:t>or</w:t>
      </w:r>
      <w:r>
        <w:rPr>
          <w:spacing w:val="-6"/>
        </w:rPr>
        <w:t xml:space="preserve"> </w:t>
      </w:r>
      <w:r>
        <w:t>his</w:t>
      </w:r>
      <w:r>
        <w:rPr>
          <w:spacing w:val="-6"/>
        </w:rPr>
        <w:t xml:space="preserve"> </w:t>
      </w:r>
      <w:r>
        <w:t>working</w:t>
      </w:r>
      <w:r>
        <w:rPr>
          <w:spacing w:val="-4"/>
        </w:rPr>
        <w:t xml:space="preserve"> </w:t>
      </w:r>
      <w:r>
        <w:t>staff</w:t>
      </w:r>
      <w:r>
        <w:rPr>
          <w:spacing w:val="-5"/>
        </w:rPr>
        <w:t xml:space="preserve"> </w:t>
      </w:r>
      <w:r>
        <w:t>or</w:t>
      </w:r>
      <w:r>
        <w:rPr>
          <w:spacing w:val="-6"/>
        </w:rPr>
        <w:t xml:space="preserve"> </w:t>
      </w:r>
      <w:r>
        <w:t>workers</w:t>
      </w:r>
      <w:r>
        <w:rPr>
          <w:spacing w:val="-6"/>
        </w:rPr>
        <w:t xml:space="preserve"> </w:t>
      </w:r>
      <w:r>
        <w:t>damage</w:t>
      </w:r>
      <w:r>
        <w:rPr>
          <w:spacing w:val="-1"/>
        </w:rPr>
        <w:t xml:space="preserve"> </w:t>
      </w:r>
      <w:r>
        <w:t>any</w:t>
      </w:r>
      <w:r>
        <w:rPr>
          <w:spacing w:val="-7"/>
        </w:rPr>
        <w:t xml:space="preserve"> </w:t>
      </w:r>
      <w:r>
        <w:t>part</w:t>
      </w:r>
      <w:r>
        <w:rPr>
          <w:spacing w:val="-2"/>
        </w:rPr>
        <w:t xml:space="preserve"> </w:t>
      </w:r>
      <w:r>
        <w:t>of</w:t>
      </w:r>
      <w:r>
        <w:rPr>
          <w:spacing w:val="-5"/>
        </w:rPr>
        <w:t xml:space="preserve"> </w:t>
      </w:r>
      <w:r>
        <w:t>the</w:t>
      </w:r>
      <w:r>
        <w:rPr>
          <w:spacing w:val="-8"/>
        </w:rPr>
        <w:t xml:space="preserve"> </w:t>
      </w:r>
      <w:r>
        <w:t>work</w:t>
      </w:r>
      <w:r>
        <w:rPr>
          <w:spacing w:val="-5"/>
        </w:rPr>
        <w:t xml:space="preserve"> </w:t>
      </w:r>
      <w:r>
        <w:t>in</w:t>
      </w:r>
      <w:r>
        <w:rPr>
          <w:spacing w:val="-5"/>
        </w:rPr>
        <w:t xml:space="preserve"> </w:t>
      </w:r>
      <w:r>
        <w:t>the</w:t>
      </w:r>
      <w:r>
        <w:rPr>
          <w:spacing w:val="-6"/>
        </w:rPr>
        <w:t xml:space="preserve"> </w:t>
      </w:r>
      <w:r>
        <w:t>scope of contract, or any</w:t>
      </w:r>
      <w:r>
        <w:rPr>
          <w:spacing w:val="-1"/>
        </w:rPr>
        <w:t xml:space="preserve"> </w:t>
      </w:r>
      <w:r>
        <w:t>building, road, road kerb, fence, enclosure, water pipe, cables, drains, electric or telephone post or wires, trees, grass, grassland, cultivated ground, etc. contiguous to the premises on which the work or any part of</w:t>
      </w:r>
      <w:r>
        <w:t xml:space="preserve"> it is being executed, the contractor shall make good</w:t>
      </w:r>
      <w:r>
        <w:rPr>
          <w:spacing w:val="-1"/>
        </w:rPr>
        <w:t xml:space="preserve"> </w:t>
      </w:r>
      <w:r>
        <w:t>the</w:t>
      </w:r>
      <w:r>
        <w:rPr>
          <w:spacing w:val="-3"/>
        </w:rPr>
        <w:t xml:space="preserve"> </w:t>
      </w:r>
      <w:r>
        <w:t>same</w:t>
      </w:r>
      <w:r>
        <w:rPr>
          <w:spacing w:val="-2"/>
        </w:rPr>
        <w:t xml:space="preserve"> </w:t>
      </w:r>
      <w:r>
        <w:t>at</w:t>
      </w:r>
      <w:r>
        <w:rPr>
          <w:spacing w:val="-2"/>
        </w:rPr>
        <w:t xml:space="preserve"> </w:t>
      </w:r>
      <w:r>
        <w:t>his</w:t>
      </w:r>
      <w:r>
        <w:rPr>
          <w:spacing w:val="-1"/>
        </w:rPr>
        <w:t xml:space="preserve"> </w:t>
      </w:r>
      <w:r>
        <w:t>own</w:t>
      </w:r>
      <w:r>
        <w:rPr>
          <w:spacing w:val="-2"/>
        </w:rPr>
        <w:t xml:space="preserve"> </w:t>
      </w:r>
      <w:r>
        <w:t>cost.</w:t>
      </w:r>
      <w:r>
        <w:rPr>
          <w:spacing w:val="-2"/>
        </w:rPr>
        <w:t xml:space="preserve"> </w:t>
      </w:r>
      <w:r>
        <w:t>Contractor shall</w:t>
      </w:r>
      <w:r>
        <w:rPr>
          <w:spacing w:val="-3"/>
        </w:rPr>
        <w:t xml:space="preserve"> </w:t>
      </w:r>
      <w:r>
        <w:t>repair/replace</w:t>
      </w:r>
      <w:r>
        <w:rPr>
          <w:spacing w:val="-1"/>
        </w:rPr>
        <w:t xml:space="preserve"> </w:t>
      </w:r>
      <w:r>
        <w:t>and restore the damaged structures/services in a time bound manner as required and as directed by the Engineer-in-Charge. Contractor shall not be given any benefit of hindrance caused in the execution of the work owing to such damaged structure/service and</w:t>
      </w:r>
      <w:r>
        <w:t xml:space="preserve"> time taken in its restoration by the contractor.</w:t>
      </w:r>
    </w:p>
    <w:p w:rsidR="00F30CD0" w:rsidRDefault="00F30CD0">
      <w:pPr>
        <w:pStyle w:val="BodyText"/>
        <w:spacing w:before="1"/>
      </w:pPr>
    </w:p>
    <w:p w:rsidR="00F30CD0" w:rsidRDefault="00F319C3">
      <w:pPr>
        <w:ind w:left="1800"/>
        <w:rPr>
          <w:b/>
          <w:sz w:val="24"/>
        </w:rPr>
      </w:pPr>
      <w:r>
        <w:rPr>
          <w:b/>
          <w:sz w:val="24"/>
        </w:rPr>
        <w:t>During</w:t>
      </w:r>
      <w:r>
        <w:rPr>
          <w:b/>
          <w:spacing w:val="-8"/>
          <w:sz w:val="24"/>
        </w:rPr>
        <w:t xml:space="preserve"> </w:t>
      </w:r>
      <w:r>
        <w:rPr>
          <w:b/>
          <w:sz w:val="24"/>
        </w:rPr>
        <w:t>defect</w:t>
      </w:r>
      <w:r>
        <w:rPr>
          <w:b/>
          <w:spacing w:val="-8"/>
          <w:sz w:val="24"/>
        </w:rPr>
        <w:t xml:space="preserve"> </w:t>
      </w:r>
      <w:r>
        <w:rPr>
          <w:b/>
          <w:sz w:val="24"/>
        </w:rPr>
        <w:t>liability</w:t>
      </w:r>
      <w:r>
        <w:rPr>
          <w:b/>
          <w:spacing w:val="-6"/>
          <w:sz w:val="24"/>
        </w:rPr>
        <w:t xml:space="preserve"> </w:t>
      </w:r>
      <w:r>
        <w:rPr>
          <w:b/>
          <w:spacing w:val="-2"/>
          <w:sz w:val="24"/>
        </w:rPr>
        <w:t>period</w:t>
      </w:r>
    </w:p>
    <w:p w:rsidR="00F30CD0" w:rsidRDefault="00F319C3">
      <w:pPr>
        <w:pStyle w:val="BodyText"/>
        <w:ind w:left="1800" w:right="1083"/>
      </w:pPr>
      <w:r>
        <w:t>The</w:t>
      </w:r>
      <w:r>
        <w:rPr>
          <w:spacing w:val="-1"/>
        </w:rPr>
        <w:t xml:space="preserve"> </w:t>
      </w:r>
      <w:r>
        <w:t>contractor</w:t>
      </w:r>
      <w:r>
        <w:rPr>
          <w:spacing w:val="-3"/>
        </w:rPr>
        <w:t xml:space="preserve"> </w:t>
      </w:r>
      <w:r>
        <w:t>shall</w:t>
      </w:r>
      <w:r>
        <w:rPr>
          <w:spacing w:val="-6"/>
        </w:rPr>
        <w:t xml:space="preserve"> </w:t>
      </w:r>
      <w:r>
        <w:t>be</w:t>
      </w:r>
      <w:r>
        <w:rPr>
          <w:spacing w:val="-4"/>
        </w:rPr>
        <w:t xml:space="preserve"> </w:t>
      </w:r>
      <w:r>
        <w:t>responsible</w:t>
      </w:r>
      <w:r>
        <w:rPr>
          <w:spacing w:val="-3"/>
        </w:rPr>
        <w:t xml:space="preserve"> </w:t>
      </w:r>
      <w:r>
        <w:t>for</w:t>
      </w:r>
      <w:r>
        <w:rPr>
          <w:spacing w:val="-3"/>
        </w:rPr>
        <w:t xml:space="preserve"> </w:t>
      </w:r>
      <w:r>
        <w:t>all</w:t>
      </w:r>
      <w:r>
        <w:rPr>
          <w:spacing w:val="-7"/>
        </w:rPr>
        <w:t xml:space="preserve"> </w:t>
      </w:r>
      <w:r>
        <w:t>the</w:t>
      </w:r>
      <w:r>
        <w:rPr>
          <w:spacing w:val="-6"/>
        </w:rPr>
        <w:t xml:space="preserve"> </w:t>
      </w:r>
      <w:r>
        <w:t>defects</w:t>
      </w:r>
      <w:r>
        <w:rPr>
          <w:spacing w:val="-2"/>
        </w:rPr>
        <w:t xml:space="preserve"> </w:t>
      </w:r>
      <w:r>
        <w:t>and</w:t>
      </w:r>
      <w:r>
        <w:rPr>
          <w:spacing w:val="-3"/>
        </w:rPr>
        <w:t xml:space="preserve"> </w:t>
      </w:r>
      <w:r>
        <w:t>deficiencies in</w:t>
      </w:r>
      <w:r>
        <w:rPr>
          <w:spacing w:val="-3"/>
        </w:rPr>
        <w:t xml:space="preserve"> </w:t>
      </w:r>
      <w:r>
        <w:t>the</w:t>
      </w:r>
      <w:r>
        <w:rPr>
          <w:spacing w:val="-4"/>
        </w:rPr>
        <w:t xml:space="preserve"> </w:t>
      </w:r>
      <w:r>
        <w:t>work</w:t>
      </w:r>
      <w:r>
        <w:rPr>
          <w:spacing w:val="-5"/>
        </w:rPr>
        <w:t xml:space="preserve"> </w:t>
      </w:r>
      <w:r>
        <w:t xml:space="preserve">within the scope of this contract, during the defect liability period which shall be for </w:t>
      </w:r>
      <w:r>
        <w:t>3 (three) years</w:t>
      </w:r>
      <w:r>
        <w:rPr>
          <w:spacing w:val="-3"/>
        </w:rPr>
        <w:t xml:space="preserve"> </w:t>
      </w:r>
      <w:r>
        <w:t>after</w:t>
      </w:r>
      <w:r>
        <w:rPr>
          <w:spacing w:val="-4"/>
        </w:rPr>
        <w:t xml:space="preserve"> </w:t>
      </w:r>
      <w:r>
        <w:t>the</w:t>
      </w:r>
      <w:r>
        <w:rPr>
          <w:spacing w:val="-2"/>
        </w:rPr>
        <w:t xml:space="preserve"> </w:t>
      </w:r>
      <w:r>
        <w:t>date</w:t>
      </w:r>
      <w:r>
        <w:rPr>
          <w:spacing w:val="-4"/>
        </w:rPr>
        <w:t xml:space="preserve"> </w:t>
      </w:r>
      <w:r>
        <w:t>of</w:t>
      </w:r>
      <w:r>
        <w:rPr>
          <w:spacing w:val="-4"/>
        </w:rPr>
        <w:t xml:space="preserve"> </w:t>
      </w:r>
      <w:r>
        <w:t>actual</w:t>
      </w:r>
      <w:r>
        <w:rPr>
          <w:spacing w:val="-2"/>
        </w:rPr>
        <w:t xml:space="preserve"> </w:t>
      </w:r>
      <w:r>
        <w:t>completion</w:t>
      </w:r>
      <w:r>
        <w:rPr>
          <w:spacing w:val="-2"/>
        </w:rPr>
        <w:t xml:space="preserve"> </w:t>
      </w:r>
      <w:r>
        <w:t>of</w:t>
      </w:r>
      <w:r>
        <w:rPr>
          <w:spacing w:val="-4"/>
        </w:rPr>
        <w:t xml:space="preserve"> </w:t>
      </w:r>
      <w:r>
        <w:t>work</w:t>
      </w:r>
      <w:r>
        <w:rPr>
          <w:spacing w:val="-5"/>
        </w:rPr>
        <w:t xml:space="preserve"> </w:t>
      </w:r>
      <w:r>
        <w:t>as</w:t>
      </w:r>
      <w:r>
        <w:rPr>
          <w:spacing w:val="-3"/>
        </w:rPr>
        <w:t xml:space="preserve"> </w:t>
      </w:r>
      <w:r>
        <w:t>recorded</w:t>
      </w:r>
      <w:r>
        <w:rPr>
          <w:spacing w:val="-4"/>
        </w:rPr>
        <w:t xml:space="preserve"> </w:t>
      </w:r>
      <w:r>
        <w:t>by</w:t>
      </w:r>
      <w:r>
        <w:rPr>
          <w:spacing w:val="-3"/>
        </w:rPr>
        <w:t xml:space="preserve"> </w:t>
      </w:r>
      <w:r>
        <w:t>the</w:t>
      </w:r>
      <w:r>
        <w:rPr>
          <w:spacing w:val="-4"/>
        </w:rPr>
        <w:t xml:space="preserve"> </w:t>
      </w:r>
      <w:r>
        <w:t>Engineerin-</w:t>
      </w:r>
      <w:r>
        <w:rPr>
          <w:spacing w:val="-2"/>
        </w:rPr>
        <w:t xml:space="preserve"> </w:t>
      </w:r>
      <w:r>
        <w:t>Charge. The liability of contractor for defects and deficiencies may arise due to:</w:t>
      </w:r>
    </w:p>
    <w:p w:rsidR="00F30CD0" w:rsidRDefault="00F319C3">
      <w:pPr>
        <w:pStyle w:val="ListParagraph"/>
        <w:numPr>
          <w:ilvl w:val="0"/>
          <w:numId w:val="9"/>
        </w:numPr>
        <w:tabs>
          <w:tab w:val="left" w:pos="2109"/>
        </w:tabs>
        <w:spacing w:before="6" w:line="289" w:lineRule="exact"/>
        <w:ind w:left="2109" w:hanging="311"/>
        <w:rPr>
          <w:sz w:val="24"/>
        </w:rPr>
      </w:pPr>
      <w:r>
        <w:rPr>
          <w:sz w:val="24"/>
        </w:rPr>
        <w:t>Improper</w:t>
      </w:r>
      <w:r>
        <w:rPr>
          <w:spacing w:val="-8"/>
          <w:sz w:val="24"/>
        </w:rPr>
        <w:t xml:space="preserve"> </w:t>
      </w:r>
      <w:r>
        <w:rPr>
          <w:sz w:val="24"/>
        </w:rPr>
        <w:t>planning</w:t>
      </w:r>
      <w:r>
        <w:rPr>
          <w:spacing w:val="-3"/>
          <w:sz w:val="24"/>
        </w:rPr>
        <w:t xml:space="preserve"> </w:t>
      </w:r>
      <w:r>
        <w:rPr>
          <w:sz w:val="24"/>
        </w:rPr>
        <w:t>and</w:t>
      </w:r>
      <w:r>
        <w:rPr>
          <w:spacing w:val="-3"/>
          <w:sz w:val="24"/>
        </w:rPr>
        <w:t xml:space="preserve"> </w:t>
      </w:r>
      <w:r>
        <w:rPr>
          <w:sz w:val="24"/>
        </w:rPr>
        <w:t>design</w:t>
      </w:r>
      <w:r>
        <w:rPr>
          <w:spacing w:val="-3"/>
          <w:sz w:val="24"/>
        </w:rPr>
        <w:t xml:space="preserve"> </w:t>
      </w:r>
      <w:r>
        <w:rPr>
          <w:sz w:val="24"/>
        </w:rPr>
        <w:t>of</w:t>
      </w:r>
      <w:r>
        <w:rPr>
          <w:spacing w:val="-5"/>
          <w:sz w:val="24"/>
        </w:rPr>
        <w:t xml:space="preserve"> </w:t>
      </w:r>
      <w:r>
        <w:rPr>
          <w:sz w:val="24"/>
        </w:rPr>
        <w:t>the</w:t>
      </w:r>
      <w:r>
        <w:rPr>
          <w:spacing w:val="-7"/>
          <w:sz w:val="24"/>
        </w:rPr>
        <w:t xml:space="preserve"> </w:t>
      </w:r>
      <w:r>
        <w:rPr>
          <w:sz w:val="24"/>
        </w:rPr>
        <w:t>project,</w:t>
      </w:r>
      <w:r>
        <w:rPr>
          <w:spacing w:val="-5"/>
          <w:sz w:val="24"/>
        </w:rPr>
        <w:t xml:space="preserve"> </w:t>
      </w:r>
      <w:r>
        <w:rPr>
          <w:sz w:val="24"/>
        </w:rPr>
        <w:t>if</w:t>
      </w:r>
      <w:r>
        <w:rPr>
          <w:spacing w:val="-6"/>
          <w:sz w:val="24"/>
        </w:rPr>
        <w:t xml:space="preserve"> </w:t>
      </w:r>
      <w:r>
        <w:rPr>
          <w:sz w:val="24"/>
        </w:rPr>
        <w:t>in</w:t>
      </w:r>
      <w:r>
        <w:rPr>
          <w:spacing w:val="-7"/>
          <w:sz w:val="24"/>
        </w:rPr>
        <w:t xml:space="preserve"> </w:t>
      </w:r>
      <w:r>
        <w:rPr>
          <w:sz w:val="24"/>
        </w:rPr>
        <w:t>the</w:t>
      </w:r>
      <w:r>
        <w:rPr>
          <w:spacing w:val="-6"/>
          <w:sz w:val="24"/>
        </w:rPr>
        <w:t xml:space="preserve"> </w:t>
      </w:r>
      <w:r>
        <w:rPr>
          <w:sz w:val="24"/>
        </w:rPr>
        <w:t>scope</w:t>
      </w:r>
      <w:r>
        <w:rPr>
          <w:spacing w:val="-7"/>
          <w:sz w:val="24"/>
        </w:rPr>
        <w:t xml:space="preserve"> </w:t>
      </w:r>
      <w:r>
        <w:rPr>
          <w:sz w:val="24"/>
        </w:rPr>
        <w:t xml:space="preserve">of </w:t>
      </w:r>
      <w:r>
        <w:rPr>
          <w:spacing w:val="-2"/>
          <w:sz w:val="24"/>
        </w:rPr>
        <w:t>contract.</w:t>
      </w:r>
    </w:p>
    <w:p w:rsidR="00F30CD0" w:rsidRDefault="00F319C3">
      <w:pPr>
        <w:pStyle w:val="ListParagraph"/>
        <w:numPr>
          <w:ilvl w:val="0"/>
          <w:numId w:val="9"/>
        </w:numPr>
        <w:tabs>
          <w:tab w:val="left" w:pos="2123"/>
        </w:tabs>
        <w:ind w:left="1800" w:right="1122" w:firstLine="0"/>
        <w:rPr>
          <w:sz w:val="24"/>
        </w:rPr>
      </w:pPr>
      <w:r>
        <w:rPr>
          <w:sz w:val="24"/>
        </w:rPr>
        <w:t>Works,</w:t>
      </w:r>
      <w:r>
        <w:rPr>
          <w:spacing w:val="-5"/>
          <w:sz w:val="24"/>
        </w:rPr>
        <w:t xml:space="preserve"> </w:t>
      </w:r>
      <w:r>
        <w:rPr>
          <w:sz w:val="24"/>
        </w:rPr>
        <w:t>Tools,</w:t>
      </w:r>
      <w:r>
        <w:rPr>
          <w:spacing w:val="-9"/>
          <w:sz w:val="24"/>
        </w:rPr>
        <w:t xml:space="preserve"> </w:t>
      </w:r>
      <w:r>
        <w:rPr>
          <w:sz w:val="24"/>
        </w:rPr>
        <w:t>Plant</w:t>
      </w:r>
      <w:r>
        <w:rPr>
          <w:spacing w:val="-3"/>
          <w:sz w:val="24"/>
        </w:rPr>
        <w:t xml:space="preserve"> </w:t>
      </w:r>
      <w:r>
        <w:rPr>
          <w:sz w:val="24"/>
        </w:rPr>
        <w:t>&amp;</w:t>
      </w:r>
      <w:r>
        <w:rPr>
          <w:spacing w:val="-8"/>
          <w:sz w:val="24"/>
        </w:rPr>
        <w:t xml:space="preserve"> </w:t>
      </w:r>
      <w:r>
        <w:rPr>
          <w:sz w:val="24"/>
        </w:rPr>
        <w:t>Machinery,</w:t>
      </w:r>
      <w:r>
        <w:rPr>
          <w:spacing w:val="-7"/>
          <w:sz w:val="24"/>
        </w:rPr>
        <w:t xml:space="preserve"> </w:t>
      </w:r>
      <w:r>
        <w:rPr>
          <w:sz w:val="24"/>
        </w:rPr>
        <w:t>Materials</w:t>
      </w:r>
      <w:r>
        <w:rPr>
          <w:spacing w:val="-4"/>
          <w:sz w:val="24"/>
        </w:rPr>
        <w:t xml:space="preserve"> </w:t>
      </w:r>
      <w:r>
        <w:rPr>
          <w:sz w:val="24"/>
        </w:rPr>
        <w:t>or</w:t>
      </w:r>
      <w:r>
        <w:rPr>
          <w:spacing w:val="-7"/>
          <w:sz w:val="24"/>
        </w:rPr>
        <w:t xml:space="preserve"> </w:t>
      </w:r>
      <w:r>
        <w:rPr>
          <w:sz w:val="24"/>
        </w:rPr>
        <w:t>Workmanship</w:t>
      </w:r>
      <w:r>
        <w:rPr>
          <w:spacing w:val="-5"/>
          <w:sz w:val="24"/>
        </w:rPr>
        <w:t xml:space="preserve"> </w:t>
      </w:r>
      <w:r>
        <w:rPr>
          <w:sz w:val="24"/>
        </w:rPr>
        <w:t>not</w:t>
      </w:r>
      <w:r>
        <w:rPr>
          <w:spacing w:val="-6"/>
          <w:sz w:val="24"/>
        </w:rPr>
        <w:t xml:space="preserve"> </w:t>
      </w:r>
      <w:r>
        <w:rPr>
          <w:sz w:val="24"/>
        </w:rPr>
        <w:t>being</w:t>
      </w:r>
      <w:r>
        <w:rPr>
          <w:spacing w:val="-8"/>
          <w:sz w:val="24"/>
        </w:rPr>
        <w:t xml:space="preserve"> </w:t>
      </w:r>
      <w:r>
        <w:rPr>
          <w:sz w:val="24"/>
        </w:rPr>
        <w:t>in</w:t>
      </w:r>
      <w:r>
        <w:rPr>
          <w:spacing w:val="-4"/>
          <w:sz w:val="24"/>
        </w:rPr>
        <w:t xml:space="preserve"> </w:t>
      </w:r>
      <w:r>
        <w:rPr>
          <w:sz w:val="24"/>
        </w:rPr>
        <w:t>accordance with this contract.</w:t>
      </w:r>
    </w:p>
    <w:p w:rsidR="00F30CD0" w:rsidRDefault="00F319C3">
      <w:pPr>
        <w:pStyle w:val="ListParagraph"/>
        <w:numPr>
          <w:ilvl w:val="0"/>
          <w:numId w:val="9"/>
        </w:numPr>
        <w:tabs>
          <w:tab w:val="left" w:pos="2099"/>
        </w:tabs>
        <w:spacing w:before="3" w:line="290" w:lineRule="exact"/>
        <w:ind w:left="2099" w:hanging="301"/>
        <w:rPr>
          <w:sz w:val="24"/>
        </w:rPr>
      </w:pPr>
      <w:r>
        <w:rPr>
          <w:sz w:val="24"/>
        </w:rPr>
        <w:t>Improper</w:t>
      </w:r>
      <w:r>
        <w:rPr>
          <w:spacing w:val="-10"/>
          <w:sz w:val="24"/>
        </w:rPr>
        <w:t xml:space="preserve"> </w:t>
      </w:r>
      <w:r>
        <w:rPr>
          <w:sz w:val="24"/>
        </w:rPr>
        <w:t>upkeep</w:t>
      </w:r>
      <w:r>
        <w:rPr>
          <w:spacing w:val="-5"/>
          <w:sz w:val="24"/>
        </w:rPr>
        <w:t xml:space="preserve"> </w:t>
      </w:r>
      <w:r>
        <w:rPr>
          <w:sz w:val="24"/>
        </w:rPr>
        <w:t>&amp;</w:t>
      </w:r>
      <w:r>
        <w:rPr>
          <w:spacing w:val="-9"/>
          <w:sz w:val="24"/>
        </w:rPr>
        <w:t xml:space="preserve"> </w:t>
      </w:r>
      <w:r>
        <w:rPr>
          <w:sz w:val="24"/>
        </w:rPr>
        <w:t>maintenance</w:t>
      </w:r>
      <w:r>
        <w:rPr>
          <w:spacing w:val="-6"/>
          <w:sz w:val="24"/>
        </w:rPr>
        <w:t xml:space="preserve"> </w:t>
      </w:r>
      <w:r>
        <w:rPr>
          <w:sz w:val="24"/>
        </w:rPr>
        <w:t>during</w:t>
      </w:r>
      <w:r>
        <w:rPr>
          <w:spacing w:val="-8"/>
          <w:sz w:val="24"/>
        </w:rPr>
        <w:t xml:space="preserve"> </w:t>
      </w:r>
      <w:r>
        <w:rPr>
          <w:sz w:val="24"/>
        </w:rPr>
        <w:t>construction</w:t>
      </w:r>
      <w:r>
        <w:rPr>
          <w:spacing w:val="-4"/>
          <w:sz w:val="24"/>
        </w:rPr>
        <w:t xml:space="preserve"> </w:t>
      </w:r>
      <w:r>
        <w:rPr>
          <w:sz w:val="24"/>
        </w:rPr>
        <w:t>of</w:t>
      </w:r>
      <w:r>
        <w:rPr>
          <w:spacing w:val="-5"/>
          <w:sz w:val="24"/>
        </w:rPr>
        <w:t xml:space="preserve"> </w:t>
      </w:r>
      <w:r>
        <w:rPr>
          <w:sz w:val="24"/>
        </w:rPr>
        <w:t>the</w:t>
      </w:r>
      <w:r>
        <w:rPr>
          <w:spacing w:val="-8"/>
          <w:sz w:val="24"/>
        </w:rPr>
        <w:t xml:space="preserve"> </w:t>
      </w:r>
      <w:r>
        <w:rPr>
          <w:spacing w:val="-2"/>
          <w:sz w:val="24"/>
        </w:rPr>
        <w:t>work.</w:t>
      </w:r>
    </w:p>
    <w:p w:rsidR="00F30CD0" w:rsidRDefault="00F319C3">
      <w:pPr>
        <w:pStyle w:val="ListParagraph"/>
        <w:numPr>
          <w:ilvl w:val="0"/>
          <w:numId w:val="9"/>
        </w:numPr>
        <w:tabs>
          <w:tab w:val="left" w:pos="2123"/>
        </w:tabs>
        <w:ind w:left="1800" w:right="1542" w:firstLine="0"/>
        <w:rPr>
          <w:sz w:val="24"/>
        </w:rPr>
      </w:pPr>
      <w:r>
        <w:rPr>
          <w:sz w:val="24"/>
        </w:rPr>
        <w:t>Improper</w:t>
      </w:r>
      <w:r>
        <w:rPr>
          <w:spacing w:val="-9"/>
          <w:sz w:val="24"/>
        </w:rPr>
        <w:t xml:space="preserve"> </w:t>
      </w:r>
      <w:r>
        <w:rPr>
          <w:sz w:val="24"/>
        </w:rPr>
        <w:t>upkeep,</w:t>
      </w:r>
      <w:r>
        <w:rPr>
          <w:spacing w:val="-7"/>
          <w:sz w:val="24"/>
        </w:rPr>
        <w:t xml:space="preserve"> </w:t>
      </w:r>
      <w:r>
        <w:rPr>
          <w:sz w:val="24"/>
        </w:rPr>
        <w:t>operation</w:t>
      </w:r>
      <w:r>
        <w:rPr>
          <w:spacing w:val="-4"/>
          <w:sz w:val="24"/>
        </w:rPr>
        <w:t xml:space="preserve"> </w:t>
      </w:r>
      <w:r>
        <w:rPr>
          <w:sz w:val="24"/>
        </w:rPr>
        <w:t>and/or</w:t>
      </w:r>
      <w:r>
        <w:rPr>
          <w:spacing w:val="-7"/>
          <w:sz w:val="24"/>
        </w:rPr>
        <w:t xml:space="preserve"> </w:t>
      </w:r>
      <w:r>
        <w:rPr>
          <w:sz w:val="24"/>
        </w:rPr>
        <w:t>maintenance</w:t>
      </w:r>
      <w:r>
        <w:rPr>
          <w:spacing w:val="-6"/>
          <w:sz w:val="24"/>
        </w:rPr>
        <w:t xml:space="preserve"> </w:t>
      </w:r>
      <w:r>
        <w:rPr>
          <w:sz w:val="24"/>
        </w:rPr>
        <w:t>during</w:t>
      </w:r>
      <w:r>
        <w:rPr>
          <w:spacing w:val="-8"/>
          <w:sz w:val="24"/>
        </w:rPr>
        <w:t xml:space="preserve"> </w:t>
      </w:r>
      <w:r>
        <w:rPr>
          <w:sz w:val="24"/>
        </w:rPr>
        <w:t>defect</w:t>
      </w:r>
      <w:r>
        <w:rPr>
          <w:spacing w:val="-7"/>
          <w:sz w:val="24"/>
        </w:rPr>
        <w:t xml:space="preserve"> </w:t>
      </w:r>
      <w:r>
        <w:rPr>
          <w:sz w:val="24"/>
        </w:rPr>
        <w:t>liability</w:t>
      </w:r>
      <w:r>
        <w:rPr>
          <w:spacing w:val="-10"/>
          <w:sz w:val="24"/>
        </w:rPr>
        <w:t xml:space="preserve"> </w:t>
      </w:r>
      <w:r>
        <w:rPr>
          <w:sz w:val="24"/>
        </w:rPr>
        <w:t>period,</w:t>
      </w:r>
      <w:r>
        <w:rPr>
          <w:spacing w:val="-8"/>
          <w:sz w:val="24"/>
        </w:rPr>
        <w:t xml:space="preserve"> </w:t>
      </w:r>
      <w:r>
        <w:rPr>
          <w:sz w:val="24"/>
        </w:rPr>
        <w:t>if these are in the scope of this contract.</w:t>
      </w:r>
    </w:p>
    <w:p w:rsidR="00F30CD0" w:rsidRDefault="00F319C3">
      <w:pPr>
        <w:pStyle w:val="ListParagraph"/>
        <w:numPr>
          <w:ilvl w:val="0"/>
          <w:numId w:val="9"/>
        </w:numPr>
        <w:tabs>
          <w:tab w:val="left" w:pos="2117"/>
        </w:tabs>
        <w:ind w:left="1800" w:right="1125" w:firstLine="0"/>
        <w:rPr>
          <w:sz w:val="24"/>
        </w:rPr>
      </w:pPr>
      <w:r>
        <w:rPr>
          <w:sz w:val="24"/>
        </w:rPr>
        <w:t>Failure by the contractor to comply with any other obligation under this contract. Such</w:t>
      </w:r>
      <w:r>
        <w:rPr>
          <w:spacing w:val="-3"/>
          <w:sz w:val="24"/>
        </w:rPr>
        <w:t xml:space="preserve"> </w:t>
      </w:r>
      <w:r>
        <w:rPr>
          <w:sz w:val="24"/>
        </w:rPr>
        <w:t>defects</w:t>
      </w:r>
      <w:r>
        <w:rPr>
          <w:spacing w:val="-2"/>
          <w:sz w:val="24"/>
        </w:rPr>
        <w:t xml:space="preserve"> </w:t>
      </w:r>
      <w:r>
        <w:rPr>
          <w:sz w:val="24"/>
        </w:rPr>
        <w:t>and</w:t>
      </w:r>
      <w:r>
        <w:rPr>
          <w:spacing w:val="-3"/>
          <w:sz w:val="24"/>
        </w:rPr>
        <w:t xml:space="preserve"> </w:t>
      </w:r>
      <w:r>
        <w:rPr>
          <w:sz w:val="24"/>
        </w:rPr>
        <w:t>deficiencies</w:t>
      </w:r>
      <w:r>
        <w:rPr>
          <w:spacing w:val="-2"/>
          <w:sz w:val="24"/>
        </w:rPr>
        <w:t xml:space="preserve"> </w:t>
      </w:r>
      <w:r>
        <w:rPr>
          <w:sz w:val="24"/>
        </w:rPr>
        <w:t>shall</w:t>
      </w:r>
      <w:r>
        <w:rPr>
          <w:spacing w:val="-4"/>
          <w:sz w:val="24"/>
        </w:rPr>
        <w:t xml:space="preserve"> </w:t>
      </w:r>
      <w:r>
        <w:rPr>
          <w:sz w:val="24"/>
        </w:rPr>
        <w:t>be</w:t>
      </w:r>
      <w:r>
        <w:rPr>
          <w:spacing w:val="-4"/>
          <w:sz w:val="24"/>
        </w:rPr>
        <w:t xml:space="preserve"> </w:t>
      </w:r>
      <w:r>
        <w:rPr>
          <w:sz w:val="24"/>
        </w:rPr>
        <w:t>made</w:t>
      </w:r>
      <w:r>
        <w:rPr>
          <w:spacing w:val="-1"/>
          <w:sz w:val="24"/>
        </w:rPr>
        <w:t xml:space="preserve"> </w:t>
      </w:r>
      <w:r>
        <w:rPr>
          <w:sz w:val="24"/>
        </w:rPr>
        <w:t>good</w:t>
      </w:r>
      <w:r>
        <w:rPr>
          <w:spacing w:val="-3"/>
          <w:sz w:val="24"/>
        </w:rPr>
        <w:t xml:space="preserve"> </w:t>
      </w:r>
      <w:r>
        <w:rPr>
          <w:sz w:val="24"/>
        </w:rPr>
        <w:t>by</w:t>
      </w:r>
      <w:r>
        <w:rPr>
          <w:spacing w:val="-2"/>
          <w:sz w:val="24"/>
        </w:rPr>
        <w:t xml:space="preserve"> </w:t>
      </w:r>
      <w:r>
        <w:rPr>
          <w:sz w:val="24"/>
        </w:rPr>
        <w:t>the</w:t>
      </w:r>
      <w:r>
        <w:rPr>
          <w:spacing w:val="-4"/>
          <w:sz w:val="24"/>
        </w:rPr>
        <w:t xml:space="preserve"> </w:t>
      </w:r>
      <w:r>
        <w:rPr>
          <w:sz w:val="24"/>
        </w:rPr>
        <w:t>contractor</w:t>
      </w:r>
      <w:r>
        <w:rPr>
          <w:spacing w:val="-3"/>
          <w:sz w:val="24"/>
        </w:rPr>
        <w:t xml:space="preserve"> </w:t>
      </w:r>
      <w:r>
        <w:rPr>
          <w:sz w:val="24"/>
        </w:rPr>
        <w:t>at</w:t>
      </w:r>
      <w:r>
        <w:rPr>
          <w:spacing w:val="-3"/>
          <w:sz w:val="24"/>
        </w:rPr>
        <w:t xml:space="preserve"> </w:t>
      </w:r>
      <w:r>
        <w:rPr>
          <w:sz w:val="24"/>
        </w:rPr>
        <w:t>his</w:t>
      </w:r>
      <w:r>
        <w:rPr>
          <w:spacing w:val="-4"/>
          <w:sz w:val="24"/>
        </w:rPr>
        <w:t xml:space="preserve"> </w:t>
      </w:r>
      <w:r>
        <w:rPr>
          <w:sz w:val="24"/>
        </w:rPr>
        <w:t>own</w:t>
      </w:r>
      <w:r>
        <w:rPr>
          <w:spacing w:val="-3"/>
          <w:sz w:val="24"/>
        </w:rPr>
        <w:t xml:space="preserve"> </w:t>
      </w:r>
      <w:r>
        <w:rPr>
          <w:sz w:val="24"/>
        </w:rPr>
        <w:t>cost after getting</w:t>
      </w:r>
      <w:r>
        <w:rPr>
          <w:spacing w:val="-5"/>
          <w:sz w:val="24"/>
        </w:rPr>
        <w:t xml:space="preserve"> </w:t>
      </w:r>
      <w:r>
        <w:rPr>
          <w:sz w:val="24"/>
        </w:rPr>
        <w:t>instructions/notice</w:t>
      </w:r>
      <w:r>
        <w:rPr>
          <w:spacing w:val="-4"/>
          <w:sz w:val="24"/>
        </w:rPr>
        <w:t xml:space="preserve"> </w:t>
      </w:r>
      <w:r>
        <w:rPr>
          <w:sz w:val="24"/>
        </w:rPr>
        <w:t>from</w:t>
      </w:r>
      <w:r>
        <w:rPr>
          <w:spacing w:val="-7"/>
          <w:sz w:val="24"/>
        </w:rPr>
        <w:t xml:space="preserve"> </w:t>
      </w:r>
      <w:r>
        <w:rPr>
          <w:sz w:val="24"/>
        </w:rPr>
        <w:t>the</w:t>
      </w:r>
      <w:r>
        <w:rPr>
          <w:spacing w:val="-4"/>
          <w:sz w:val="24"/>
        </w:rPr>
        <w:t xml:space="preserve"> </w:t>
      </w:r>
      <w:r>
        <w:rPr>
          <w:sz w:val="24"/>
        </w:rPr>
        <w:t>Engineer-in-Charge</w:t>
      </w:r>
      <w:r>
        <w:rPr>
          <w:spacing w:val="-4"/>
          <w:sz w:val="24"/>
        </w:rPr>
        <w:t xml:space="preserve"> </w:t>
      </w:r>
      <w:r>
        <w:rPr>
          <w:sz w:val="24"/>
        </w:rPr>
        <w:t>within</w:t>
      </w:r>
      <w:r>
        <w:rPr>
          <w:spacing w:val="-6"/>
          <w:sz w:val="24"/>
        </w:rPr>
        <w:t xml:space="preserve"> </w:t>
      </w:r>
      <w:r>
        <w:rPr>
          <w:sz w:val="24"/>
        </w:rPr>
        <w:t>the</w:t>
      </w:r>
      <w:r>
        <w:rPr>
          <w:spacing w:val="-4"/>
          <w:sz w:val="24"/>
        </w:rPr>
        <w:t xml:space="preserve"> </w:t>
      </w:r>
      <w:r>
        <w:rPr>
          <w:sz w:val="24"/>
        </w:rPr>
        <w:t>time</w:t>
      </w:r>
      <w:r>
        <w:rPr>
          <w:spacing w:val="-6"/>
          <w:sz w:val="24"/>
        </w:rPr>
        <w:t xml:space="preserve"> </w:t>
      </w:r>
      <w:r>
        <w:rPr>
          <w:sz w:val="24"/>
        </w:rPr>
        <w:t>period</w:t>
      </w:r>
      <w:r>
        <w:rPr>
          <w:spacing w:val="-6"/>
          <w:sz w:val="24"/>
        </w:rPr>
        <w:t xml:space="preserve"> </w:t>
      </w:r>
      <w:r>
        <w:rPr>
          <w:sz w:val="24"/>
        </w:rPr>
        <w:t>specified in such instructions/notice.</w:t>
      </w:r>
    </w:p>
    <w:p w:rsidR="00F30CD0" w:rsidRDefault="00F319C3">
      <w:pPr>
        <w:pStyle w:val="BodyText"/>
        <w:ind w:left="1800" w:right="1103"/>
      </w:pPr>
      <w:r>
        <w:t>However, contractor need not wait for instructions/notice from Engineer-in-Charge for rectification</w:t>
      </w:r>
      <w:r>
        <w:rPr>
          <w:spacing w:val="-4"/>
        </w:rPr>
        <w:t xml:space="preserve"> </w:t>
      </w:r>
      <w:r>
        <w:t>of</w:t>
      </w:r>
      <w:r>
        <w:rPr>
          <w:spacing w:val="-6"/>
        </w:rPr>
        <w:t xml:space="preserve"> </w:t>
      </w:r>
      <w:r>
        <w:t>defects</w:t>
      </w:r>
      <w:r>
        <w:rPr>
          <w:spacing w:val="-6"/>
        </w:rPr>
        <w:t xml:space="preserve"> </w:t>
      </w:r>
      <w:r>
        <w:t>in</w:t>
      </w:r>
      <w:r>
        <w:rPr>
          <w:spacing w:val="-6"/>
        </w:rPr>
        <w:t xml:space="preserve"> </w:t>
      </w:r>
      <w:r>
        <w:t>work</w:t>
      </w:r>
      <w:r>
        <w:rPr>
          <w:spacing w:val="-8"/>
        </w:rPr>
        <w:t xml:space="preserve"> </w:t>
      </w:r>
      <w:r>
        <w:t>which</w:t>
      </w:r>
      <w:r>
        <w:rPr>
          <w:spacing w:val="-6"/>
        </w:rPr>
        <w:t xml:space="preserve"> </w:t>
      </w:r>
      <w:r>
        <w:t>come</w:t>
      </w:r>
      <w:r>
        <w:rPr>
          <w:spacing w:val="-6"/>
        </w:rPr>
        <w:t xml:space="preserve"> </w:t>
      </w:r>
      <w:r>
        <w:t>to</w:t>
      </w:r>
      <w:r>
        <w:rPr>
          <w:spacing w:val="-7"/>
        </w:rPr>
        <w:t xml:space="preserve"> </w:t>
      </w:r>
      <w:r>
        <w:t>his</w:t>
      </w:r>
      <w:r>
        <w:rPr>
          <w:spacing w:val="-10"/>
        </w:rPr>
        <w:t xml:space="preserve"> </w:t>
      </w:r>
      <w:r>
        <w:t>notice</w:t>
      </w:r>
      <w:r>
        <w:rPr>
          <w:spacing w:val="-6"/>
        </w:rPr>
        <w:t xml:space="preserve"> </w:t>
      </w:r>
      <w:r>
        <w:t>and</w:t>
      </w:r>
      <w:r>
        <w:rPr>
          <w:spacing w:val="-4"/>
        </w:rPr>
        <w:t xml:space="preserve"> </w:t>
      </w:r>
      <w:r>
        <w:t>he</w:t>
      </w:r>
      <w:r>
        <w:rPr>
          <w:spacing w:val="-4"/>
        </w:rPr>
        <w:t xml:space="preserve"> </w:t>
      </w:r>
      <w:r>
        <w:t>should</w:t>
      </w:r>
      <w:r>
        <w:rPr>
          <w:spacing w:val="-2"/>
        </w:rPr>
        <w:t xml:space="preserve"> </w:t>
      </w:r>
      <w:r>
        <w:t>initiate</w:t>
      </w:r>
      <w:r>
        <w:rPr>
          <w:spacing w:val="-2"/>
        </w:rPr>
        <w:t xml:space="preserve"> </w:t>
      </w:r>
      <w:r>
        <w:t>action</w:t>
      </w:r>
      <w:r>
        <w:rPr>
          <w:spacing w:val="-3"/>
        </w:rPr>
        <w:t xml:space="preserve"> </w:t>
      </w:r>
      <w:r>
        <w:t>for needful rectification of defect on priority, under intimation to Engineer-in-Charge, to avoid any untoward incident.</w:t>
      </w:r>
    </w:p>
    <w:p w:rsidR="00F30CD0" w:rsidRDefault="00F319C3">
      <w:pPr>
        <w:spacing w:before="289"/>
        <w:ind w:left="1800"/>
        <w:rPr>
          <w:b/>
          <w:sz w:val="24"/>
        </w:rPr>
      </w:pPr>
      <w:r>
        <w:rPr>
          <w:b/>
          <w:sz w:val="24"/>
        </w:rPr>
        <w:t>Structural</w:t>
      </w:r>
      <w:r>
        <w:rPr>
          <w:b/>
          <w:spacing w:val="-7"/>
          <w:sz w:val="24"/>
        </w:rPr>
        <w:t xml:space="preserve"> </w:t>
      </w:r>
      <w:r>
        <w:rPr>
          <w:b/>
          <w:spacing w:val="-2"/>
          <w:sz w:val="24"/>
        </w:rPr>
        <w:t>soundness</w:t>
      </w:r>
    </w:p>
    <w:p w:rsidR="00F30CD0" w:rsidRDefault="00F319C3">
      <w:pPr>
        <w:pStyle w:val="BodyText"/>
        <w:ind w:left="1800" w:right="461"/>
      </w:pPr>
      <w:r>
        <w:t>The contractor shall follow the good engineering practice for safety, serviceability and structural</w:t>
      </w:r>
      <w:r>
        <w:rPr>
          <w:spacing w:val="-6"/>
        </w:rPr>
        <w:t xml:space="preserve"> </w:t>
      </w:r>
      <w:r>
        <w:t>soundness</w:t>
      </w:r>
      <w:r>
        <w:rPr>
          <w:spacing w:val="-4"/>
        </w:rPr>
        <w:t xml:space="preserve"> </w:t>
      </w:r>
      <w:r>
        <w:t>of</w:t>
      </w:r>
      <w:r>
        <w:rPr>
          <w:spacing w:val="-9"/>
        </w:rPr>
        <w:t xml:space="preserve"> </w:t>
      </w:r>
      <w:r>
        <w:t>t</w:t>
      </w:r>
      <w:r>
        <w:t>he</w:t>
      </w:r>
      <w:r>
        <w:rPr>
          <w:spacing w:val="-7"/>
        </w:rPr>
        <w:t xml:space="preserve"> </w:t>
      </w:r>
      <w:r>
        <w:t>building/</w:t>
      </w:r>
      <w:r>
        <w:rPr>
          <w:spacing w:val="-8"/>
        </w:rPr>
        <w:t xml:space="preserve"> </w:t>
      </w:r>
      <w:r>
        <w:t>structure/road</w:t>
      </w:r>
      <w:r>
        <w:rPr>
          <w:spacing w:val="-1"/>
        </w:rPr>
        <w:t xml:space="preserve"> </w:t>
      </w:r>
      <w:r>
        <w:t>work</w:t>
      </w:r>
      <w:r>
        <w:rPr>
          <w:spacing w:val="-8"/>
        </w:rPr>
        <w:t xml:space="preserve"> </w:t>
      </w:r>
      <w:r>
        <w:t>etc.</w:t>
      </w:r>
      <w:r>
        <w:rPr>
          <w:spacing w:val="-8"/>
        </w:rPr>
        <w:t xml:space="preserve"> </w:t>
      </w:r>
      <w:r>
        <w:t>as</w:t>
      </w:r>
      <w:r>
        <w:rPr>
          <w:spacing w:val="-8"/>
        </w:rPr>
        <w:t xml:space="preserve"> </w:t>
      </w:r>
      <w:r>
        <w:t>covered</w:t>
      </w:r>
      <w:r>
        <w:rPr>
          <w:spacing w:val="-3"/>
        </w:rPr>
        <w:t xml:space="preserve"> </w:t>
      </w:r>
      <w:r>
        <w:t>in</w:t>
      </w:r>
      <w:r>
        <w:rPr>
          <w:spacing w:val="-6"/>
        </w:rPr>
        <w:t xml:space="preserve"> </w:t>
      </w:r>
      <w:r>
        <w:t>the</w:t>
      </w:r>
      <w:r>
        <w:rPr>
          <w:spacing w:val="-7"/>
        </w:rPr>
        <w:t xml:space="preserve"> </w:t>
      </w:r>
      <w:r>
        <w:t>scope</w:t>
      </w:r>
      <w:r>
        <w:rPr>
          <w:spacing w:val="-9"/>
        </w:rPr>
        <w:t xml:space="preserve"> </w:t>
      </w:r>
      <w:r>
        <w:t xml:space="preserve">of </w:t>
      </w:r>
      <w:r>
        <w:rPr>
          <w:spacing w:val="-2"/>
        </w:rPr>
        <w:t>contract.</w:t>
      </w:r>
    </w:p>
    <w:p w:rsidR="00F30CD0" w:rsidRDefault="00F30CD0">
      <w:pPr>
        <w:pStyle w:val="BodyText"/>
        <w:spacing w:before="5"/>
      </w:pPr>
    </w:p>
    <w:p w:rsidR="00F30CD0" w:rsidRDefault="00F319C3">
      <w:pPr>
        <w:ind w:left="1800"/>
        <w:rPr>
          <w:b/>
          <w:sz w:val="24"/>
        </w:rPr>
      </w:pPr>
      <w:r>
        <w:rPr>
          <w:b/>
          <w:sz w:val="24"/>
        </w:rPr>
        <w:t>Structure</w:t>
      </w:r>
      <w:r>
        <w:rPr>
          <w:b/>
          <w:spacing w:val="-6"/>
          <w:sz w:val="24"/>
        </w:rPr>
        <w:t xml:space="preserve"> </w:t>
      </w:r>
      <w:r>
        <w:rPr>
          <w:b/>
          <w:sz w:val="24"/>
        </w:rPr>
        <w:t>design</w:t>
      </w:r>
      <w:r>
        <w:rPr>
          <w:b/>
          <w:spacing w:val="-4"/>
          <w:sz w:val="24"/>
        </w:rPr>
        <w:t xml:space="preserve"> </w:t>
      </w:r>
      <w:r>
        <w:rPr>
          <w:b/>
          <w:sz w:val="24"/>
        </w:rPr>
        <w:t>in</w:t>
      </w:r>
      <w:r>
        <w:rPr>
          <w:b/>
          <w:spacing w:val="-5"/>
          <w:sz w:val="24"/>
        </w:rPr>
        <w:t xml:space="preserve"> </w:t>
      </w:r>
      <w:r>
        <w:rPr>
          <w:b/>
          <w:sz w:val="24"/>
        </w:rPr>
        <w:t>the</w:t>
      </w:r>
      <w:r>
        <w:rPr>
          <w:b/>
          <w:spacing w:val="-6"/>
          <w:sz w:val="24"/>
        </w:rPr>
        <w:t xml:space="preserve"> </w:t>
      </w:r>
      <w:r>
        <w:rPr>
          <w:b/>
          <w:sz w:val="24"/>
        </w:rPr>
        <w:t>scope</w:t>
      </w:r>
      <w:r>
        <w:rPr>
          <w:b/>
          <w:spacing w:val="-6"/>
          <w:sz w:val="24"/>
        </w:rPr>
        <w:t xml:space="preserve"> </w:t>
      </w:r>
      <w:r>
        <w:rPr>
          <w:b/>
          <w:sz w:val="24"/>
        </w:rPr>
        <w:t>of</w:t>
      </w:r>
      <w:r>
        <w:rPr>
          <w:b/>
          <w:spacing w:val="-4"/>
          <w:sz w:val="24"/>
        </w:rPr>
        <w:t xml:space="preserve"> </w:t>
      </w:r>
      <w:r>
        <w:rPr>
          <w:b/>
          <w:spacing w:val="-2"/>
          <w:sz w:val="24"/>
        </w:rPr>
        <w:t>contract</w:t>
      </w:r>
    </w:p>
    <w:p w:rsidR="00F30CD0" w:rsidRDefault="00F319C3">
      <w:pPr>
        <w:pStyle w:val="BodyText"/>
        <w:ind w:left="1800" w:right="1022"/>
      </w:pPr>
      <w:r>
        <w:rPr>
          <w:noProof/>
        </w:rPr>
        <mc:AlternateContent>
          <mc:Choice Requires="wps">
            <w:drawing>
              <wp:anchor distT="0" distB="0" distL="0" distR="0" simplePos="0" relativeHeight="487725056" behindDoc="1" locked="0" layoutInCell="1" allowOverlap="1">
                <wp:simplePos x="0" y="0"/>
                <wp:positionH relativeFrom="page">
                  <wp:posOffset>1351914</wp:posOffset>
                </wp:positionH>
                <wp:positionV relativeFrom="paragraph">
                  <wp:posOffset>1319380</wp:posOffset>
                </wp:positionV>
                <wp:extent cx="5589270" cy="6350"/>
                <wp:effectExtent l="0" t="0" r="0" b="0"/>
                <wp:wrapTopAndBottom/>
                <wp:docPr id="311" name="Graphic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3EB8E6C" id="Graphic 311" o:spid="_x0000_s1026" style="position:absolute;margin-left:106.45pt;margin-top:103.9pt;width:440.1pt;height:.5pt;z-index:-1559142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" path="m5589270,l,,,6350r5589270,l5589270,xe" fillcolor="#d9d9d9" stroked="f">
                <v:path arrowok="t"/>
                <w10:wrap type="topAndBottom" anchorx="page"/>
              </v:shape>
            </w:pict>
          </mc:Fallback>
        </mc:AlternateContent>
      </w:r>
      <w:r>
        <w:t>The</w:t>
      </w:r>
      <w:r>
        <w:rPr>
          <w:spacing w:val="-4"/>
        </w:rPr>
        <w:t xml:space="preserve"> </w:t>
      </w:r>
      <w:r>
        <w:t>contractor</w:t>
      </w:r>
      <w:r>
        <w:rPr>
          <w:spacing w:val="-3"/>
        </w:rPr>
        <w:t xml:space="preserve"> </w:t>
      </w:r>
      <w:r>
        <w:t>shall</w:t>
      </w:r>
      <w:r>
        <w:rPr>
          <w:spacing w:val="-6"/>
        </w:rPr>
        <w:t xml:space="preserve"> </w:t>
      </w:r>
      <w:r>
        <w:t>have</w:t>
      </w:r>
      <w:r>
        <w:rPr>
          <w:spacing w:val="-2"/>
        </w:rPr>
        <w:t xml:space="preserve"> </w:t>
      </w:r>
      <w:r>
        <w:t>obligation</w:t>
      </w:r>
      <w:r>
        <w:rPr>
          <w:spacing w:val="-5"/>
        </w:rPr>
        <w:t xml:space="preserve"> </w:t>
      </w:r>
      <w:r>
        <w:t>to</w:t>
      </w:r>
      <w:r>
        <w:rPr>
          <w:spacing w:val="-2"/>
        </w:rPr>
        <w:t xml:space="preserve"> </w:t>
      </w:r>
      <w:r>
        <w:t>rectify</w:t>
      </w:r>
      <w:r>
        <w:rPr>
          <w:spacing w:val="-9"/>
        </w:rPr>
        <w:t xml:space="preserve"> </w:t>
      </w:r>
      <w:r>
        <w:t>all</w:t>
      </w:r>
      <w:r>
        <w:rPr>
          <w:spacing w:val="-10"/>
        </w:rPr>
        <w:t xml:space="preserve"> </w:t>
      </w:r>
      <w:r>
        <w:t>defects</w:t>
      </w:r>
      <w:r>
        <w:rPr>
          <w:spacing w:val="-4"/>
        </w:rPr>
        <w:t xml:space="preserve"> </w:t>
      </w:r>
      <w:r>
        <w:t>in</w:t>
      </w:r>
      <w:r>
        <w:rPr>
          <w:spacing w:val="-6"/>
        </w:rPr>
        <w:t xml:space="preserve"> </w:t>
      </w:r>
      <w:r>
        <w:t>the</w:t>
      </w:r>
      <w:r>
        <w:rPr>
          <w:spacing w:val="-4"/>
        </w:rPr>
        <w:t xml:space="preserve"> </w:t>
      </w:r>
      <w:r>
        <w:t>structural</w:t>
      </w:r>
      <w:r>
        <w:rPr>
          <w:spacing w:val="-10"/>
        </w:rPr>
        <w:t xml:space="preserve"> </w:t>
      </w:r>
      <w:r>
        <w:t>elements</w:t>
      </w:r>
      <w:r>
        <w:rPr>
          <w:spacing w:val="-4"/>
        </w:rPr>
        <w:t xml:space="preserve"> </w:t>
      </w:r>
      <w:r>
        <w:t>or</w:t>
      </w:r>
      <w:r>
        <w:rPr>
          <w:spacing w:val="-5"/>
        </w:rPr>
        <w:t xml:space="preserve"> </w:t>
      </w:r>
      <w:r>
        <w:t>any other part of building/structure/road etc. due to design deficiency at his own cost for 10 (ten) years from the date of completion as recorded in the completion certificate by the Engineer-in-Charge. Such defects shall be made good by the contractor at</w:t>
      </w:r>
      <w:r>
        <w:t xml:space="preserve"> his own cost after getting instructions/notice from the Engineer-in-Charge within the time period specified in such instructions/notice and as per the methodology duly approved by the </w:t>
      </w:r>
      <w:r>
        <w:rPr>
          <w:spacing w:val="-2"/>
        </w:rPr>
        <w:t>Engineer-in-Charge.</w:t>
      </w:r>
    </w:p>
    <w:p w:rsidR="00F30CD0" w:rsidRDefault="00F30CD0">
      <w:pPr>
        <w:pStyle w:val="BodyText"/>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before="30"/>
        <w:ind w:left="1800"/>
        <w:rPr>
          <w:b/>
          <w:sz w:val="24"/>
        </w:rPr>
      </w:pPr>
      <w:r>
        <w:rPr>
          <w:b/>
          <w:sz w:val="24"/>
        </w:rPr>
        <w:lastRenderedPageBreak/>
        <w:t>L</w:t>
      </w:r>
      <w:r>
        <w:rPr>
          <w:b/>
          <w:sz w:val="24"/>
        </w:rPr>
        <w:t>iability</w:t>
      </w:r>
      <w:r>
        <w:rPr>
          <w:b/>
          <w:spacing w:val="-7"/>
          <w:sz w:val="24"/>
        </w:rPr>
        <w:t xml:space="preserve"> </w:t>
      </w:r>
      <w:r>
        <w:rPr>
          <w:b/>
          <w:sz w:val="24"/>
        </w:rPr>
        <w:t>for</w:t>
      </w:r>
      <w:r>
        <w:rPr>
          <w:b/>
          <w:spacing w:val="-4"/>
          <w:sz w:val="24"/>
        </w:rPr>
        <w:t xml:space="preserve"> </w:t>
      </w:r>
      <w:r>
        <w:rPr>
          <w:b/>
          <w:spacing w:val="-2"/>
          <w:sz w:val="24"/>
        </w:rPr>
        <w:t>execution</w:t>
      </w:r>
    </w:p>
    <w:p w:rsidR="00F30CD0" w:rsidRDefault="00F319C3">
      <w:pPr>
        <w:pStyle w:val="BodyText"/>
        <w:spacing w:before="1"/>
        <w:ind w:left="1800" w:right="1044"/>
      </w:pPr>
      <w:r>
        <w:t>The contractor shall be fully liable for any deficiency in structural soundness of work owing to execution of the work under the scope of this contract. The contractor shall have obligation</w:t>
      </w:r>
      <w:r>
        <w:rPr>
          <w:spacing w:val="-2"/>
        </w:rPr>
        <w:t xml:space="preserve"> </w:t>
      </w:r>
      <w:r>
        <w:t>to</w:t>
      </w:r>
      <w:r>
        <w:rPr>
          <w:spacing w:val="-3"/>
        </w:rPr>
        <w:t xml:space="preserve"> </w:t>
      </w:r>
      <w:r>
        <w:t>rectify</w:t>
      </w:r>
      <w:r>
        <w:rPr>
          <w:spacing w:val="-4"/>
        </w:rPr>
        <w:t xml:space="preserve"> </w:t>
      </w:r>
      <w:r>
        <w:t>all defects</w:t>
      </w:r>
      <w:r>
        <w:rPr>
          <w:spacing w:val="-1"/>
        </w:rPr>
        <w:t xml:space="preserve"> </w:t>
      </w:r>
      <w:r>
        <w:t>in</w:t>
      </w:r>
      <w:r>
        <w:rPr>
          <w:spacing w:val="-2"/>
        </w:rPr>
        <w:t xml:space="preserve"> </w:t>
      </w:r>
      <w:r>
        <w:t>the structural el</w:t>
      </w:r>
      <w:r>
        <w:t>ements</w:t>
      </w:r>
      <w:r>
        <w:rPr>
          <w:spacing w:val="-1"/>
        </w:rPr>
        <w:t xml:space="preserve"> </w:t>
      </w:r>
      <w:r>
        <w:t>owing</w:t>
      </w:r>
      <w:r>
        <w:rPr>
          <w:spacing w:val="-3"/>
        </w:rPr>
        <w:t xml:space="preserve"> </w:t>
      </w:r>
      <w:r>
        <w:t>to</w:t>
      </w:r>
      <w:r>
        <w:rPr>
          <w:spacing w:val="-3"/>
        </w:rPr>
        <w:t xml:space="preserve"> </w:t>
      </w:r>
      <w:r>
        <w:t>any</w:t>
      </w:r>
      <w:r>
        <w:rPr>
          <w:spacing w:val="-1"/>
        </w:rPr>
        <w:t xml:space="preserve"> </w:t>
      </w:r>
      <w:r>
        <w:t>deficiency</w:t>
      </w:r>
      <w:r>
        <w:rPr>
          <w:spacing w:val="-1"/>
        </w:rPr>
        <w:t xml:space="preserve"> </w:t>
      </w:r>
      <w:r>
        <w:t>in execution of work at his own cost for 10 (ten) years from the date of completion as recorded</w:t>
      </w:r>
      <w:r>
        <w:rPr>
          <w:spacing w:val="-2"/>
        </w:rPr>
        <w:t xml:space="preserve"> </w:t>
      </w:r>
      <w:r>
        <w:t>in</w:t>
      </w:r>
      <w:r>
        <w:rPr>
          <w:spacing w:val="-2"/>
        </w:rPr>
        <w:t xml:space="preserve"> </w:t>
      </w:r>
      <w:r>
        <w:t>the</w:t>
      </w:r>
      <w:r>
        <w:rPr>
          <w:spacing w:val="-5"/>
        </w:rPr>
        <w:t xml:space="preserve"> </w:t>
      </w:r>
      <w:r>
        <w:t>completion</w:t>
      </w:r>
      <w:r>
        <w:rPr>
          <w:spacing w:val="-1"/>
        </w:rPr>
        <w:t xml:space="preserve"> </w:t>
      </w:r>
      <w:r>
        <w:t>certificate</w:t>
      </w:r>
      <w:r>
        <w:rPr>
          <w:spacing w:val="-4"/>
        </w:rPr>
        <w:t xml:space="preserve"> </w:t>
      </w:r>
      <w:r>
        <w:t>by</w:t>
      </w:r>
      <w:r>
        <w:rPr>
          <w:spacing w:val="-3"/>
        </w:rPr>
        <w:t xml:space="preserve"> </w:t>
      </w:r>
      <w:r>
        <w:t>Engineer-in-Charge.</w:t>
      </w:r>
      <w:r>
        <w:rPr>
          <w:spacing w:val="-3"/>
        </w:rPr>
        <w:t xml:space="preserve"> </w:t>
      </w:r>
      <w:r>
        <w:t>Such</w:t>
      </w:r>
      <w:r>
        <w:rPr>
          <w:spacing w:val="-4"/>
        </w:rPr>
        <w:t xml:space="preserve"> </w:t>
      </w:r>
      <w:r>
        <w:t>defects</w:t>
      </w:r>
      <w:r>
        <w:rPr>
          <w:spacing w:val="-5"/>
        </w:rPr>
        <w:t xml:space="preserve"> </w:t>
      </w:r>
      <w:r>
        <w:t>shall</w:t>
      </w:r>
      <w:r>
        <w:rPr>
          <w:spacing w:val="-5"/>
        </w:rPr>
        <w:t xml:space="preserve"> </w:t>
      </w:r>
      <w:r>
        <w:t>be</w:t>
      </w:r>
      <w:r>
        <w:rPr>
          <w:spacing w:val="-4"/>
        </w:rPr>
        <w:t xml:space="preserve"> </w:t>
      </w:r>
      <w:r>
        <w:t>made good by the contractor at his own cost after gett</w:t>
      </w:r>
      <w:r>
        <w:t>ing instructions/notice from the Engineer-in-Charge within the time period specified in such instructions/notice and as per</w:t>
      </w:r>
      <w:r>
        <w:rPr>
          <w:spacing w:val="40"/>
        </w:rPr>
        <w:t xml:space="preserve"> </w:t>
      </w:r>
      <w:r>
        <w:t>methodology duly approved by the Engineer-in-Charge.</w:t>
      </w:r>
    </w:p>
    <w:p w:rsidR="00F30CD0" w:rsidRDefault="00F30CD0">
      <w:pPr>
        <w:pStyle w:val="BodyText"/>
      </w:pPr>
    </w:p>
    <w:p w:rsidR="00F30CD0" w:rsidRDefault="00F319C3">
      <w:pPr>
        <w:ind w:left="1855"/>
        <w:rPr>
          <w:b/>
          <w:sz w:val="24"/>
        </w:rPr>
      </w:pPr>
      <w:r>
        <w:rPr>
          <w:b/>
          <w:sz w:val="24"/>
        </w:rPr>
        <w:t>Methodology</w:t>
      </w:r>
      <w:r>
        <w:rPr>
          <w:b/>
          <w:spacing w:val="-8"/>
          <w:sz w:val="24"/>
        </w:rPr>
        <w:t xml:space="preserve"> </w:t>
      </w:r>
      <w:r>
        <w:rPr>
          <w:b/>
          <w:sz w:val="24"/>
        </w:rPr>
        <w:t>for</w:t>
      </w:r>
      <w:r>
        <w:rPr>
          <w:b/>
          <w:spacing w:val="-4"/>
          <w:sz w:val="24"/>
        </w:rPr>
        <w:t xml:space="preserve"> </w:t>
      </w:r>
      <w:r>
        <w:rPr>
          <w:b/>
          <w:sz w:val="24"/>
        </w:rPr>
        <w:t>rectification</w:t>
      </w:r>
      <w:r>
        <w:rPr>
          <w:b/>
          <w:spacing w:val="-4"/>
          <w:sz w:val="24"/>
        </w:rPr>
        <w:t xml:space="preserve"> </w:t>
      </w:r>
      <w:r>
        <w:rPr>
          <w:b/>
          <w:sz w:val="24"/>
        </w:rPr>
        <w:t>of</w:t>
      </w:r>
      <w:r>
        <w:rPr>
          <w:b/>
          <w:spacing w:val="-5"/>
          <w:sz w:val="24"/>
        </w:rPr>
        <w:t xml:space="preserve"> </w:t>
      </w:r>
      <w:r>
        <w:rPr>
          <w:b/>
          <w:spacing w:val="-2"/>
          <w:sz w:val="24"/>
        </w:rPr>
        <w:t>defects</w:t>
      </w:r>
    </w:p>
    <w:p w:rsidR="00F30CD0" w:rsidRDefault="00F319C3">
      <w:pPr>
        <w:pStyle w:val="BodyText"/>
        <w:ind w:left="1800" w:right="1410"/>
      </w:pPr>
      <w:r>
        <w:t>The</w:t>
      </w:r>
      <w:r>
        <w:rPr>
          <w:spacing w:val="-7"/>
        </w:rPr>
        <w:t xml:space="preserve"> </w:t>
      </w:r>
      <w:r>
        <w:t>design,</w:t>
      </w:r>
      <w:r>
        <w:rPr>
          <w:spacing w:val="-7"/>
        </w:rPr>
        <w:t xml:space="preserve"> </w:t>
      </w:r>
      <w:r>
        <w:t>methodology</w:t>
      </w:r>
      <w:r>
        <w:rPr>
          <w:spacing w:val="-4"/>
        </w:rPr>
        <w:t xml:space="preserve"> </w:t>
      </w:r>
      <w:r>
        <w:t>and</w:t>
      </w:r>
      <w:r>
        <w:rPr>
          <w:spacing w:val="-6"/>
        </w:rPr>
        <w:t xml:space="preserve"> </w:t>
      </w:r>
      <w:r>
        <w:t>quality</w:t>
      </w:r>
      <w:r>
        <w:rPr>
          <w:spacing w:val="-7"/>
        </w:rPr>
        <w:t xml:space="preserve"> </w:t>
      </w:r>
      <w:r>
        <w:t>of</w:t>
      </w:r>
      <w:r>
        <w:rPr>
          <w:spacing w:val="-4"/>
        </w:rPr>
        <w:t xml:space="preserve"> </w:t>
      </w:r>
      <w:r>
        <w:t>rectification</w:t>
      </w:r>
      <w:r>
        <w:rPr>
          <w:spacing w:val="-1"/>
        </w:rPr>
        <w:t xml:space="preserve"> </w:t>
      </w:r>
      <w:r>
        <w:t>of</w:t>
      </w:r>
      <w:r>
        <w:rPr>
          <w:spacing w:val="-4"/>
        </w:rPr>
        <w:t xml:space="preserve"> </w:t>
      </w:r>
      <w:r>
        <w:t>defects</w:t>
      </w:r>
      <w:r>
        <w:rPr>
          <w:spacing w:val="-4"/>
        </w:rPr>
        <w:t xml:space="preserve"> </w:t>
      </w:r>
      <w:r>
        <w:t>carried</w:t>
      </w:r>
      <w:r>
        <w:rPr>
          <w:spacing w:val="-5"/>
        </w:rPr>
        <w:t xml:space="preserve"> </w:t>
      </w:r>
      <w:r>
        <w:t>out</w:t>
      </w:r>
      <w:r>
        <w:rPr>
          <w:spacing w:val="-9"/>
        </w:rPr>
        <w:t xml:space="preserve"> </w:t>
      </w:r>
      <w:r>
        <w:t>by</w:t>
      </w:r>
      <w:r>
        <w:rPr>
          <w:spacing w:val="-6"/>
        </w:rPr>
        <w:t xml:space="preserve"> </w:t>
      </w:r>
      <w:r>
        <w:t>the contractor shall be as per sound engineering practice.</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34"/>
        <w:rPr>
          <w:sz w:val="20"/>
        </w:rPr>
      </w:pPr>
      <w:r>
        <w:rPr>
          <w:noProof/>
          <w:sz w:val="20"/>
        </w:rPr>
        <mc:AlternateContent>
          <mc:Choice Requires="wps">
            <w:drawing>
              <wp:anchor distT="0" distB="0" distL="0" distR="0" simplePos="0" relativeHeight="487725568" behindDoc="1" locked="0" layoutInCell="1" allowOverlap="1">
                <wp:simplePos x="0" y="0"/>
                <wp:positionH relativeFrom="page">
                  <wp:posOffset>1351914</wp:posOffset>
                </wp:positionH>
                <wp:positionV relativeFrom="paragraph">
                  <wp:posOffset>255359</wp:posOffset>
                </wp:positionV>
                <wp:extent cx="5589270" cy="6350"/>
                <wp:effectExtent l="0" t="0" r="0" b="0"/>
                <wp:wrapTopAndBottom/>
                <wp:docPr id="312" name="Graphic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08E8B1A" id="Graphic 312" o:spid="_x0000_s1026" style="position:absolute;margin-left:106.45pt;margin-top:20.1pt;width:440.1pt;height:.5pt;z-index:-1559091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spacing w:line="823" w:lineRule="exact"/>
        <w:ind w:left="1800"/>
        <w:rPr>
          <w:b/>
          <w:sz w:val="72"/>
        </w:rPr>
      </w:pPr>
      <w:r>
        <w:rPr>
          <w:b/>
          <w:sz w:val="72"/>
        </w:rPr>
        <w:lastRenderedPageBreak/>
        <w:t>Safety</w:t>
      </w:r>
      <w:r>
        <w:rPr>
          <w:b/>
          <w:spacing w:val="-5"/>
          <w:sz w:val="72"/>
        </w:rPr>
        <w:t xml:space="preserve"> </w:t>
      </w:r>
      <w:r>
        <w:rPr>
          <w:b/>
          <w:spacing w:val="-4"/>
          <w:sz w:val="72"/>
        </w:rPr>
        <w:t>Code</w:t>
      </w:r>
    </w:p>
    <w:p w:rsidR="00F30CD0" w:rsidRDefault="00F319C3">
      <w:pPr>
        <w:pStyle w:val="ListParagraph"/>
        <w:numPr>
          <w:ilvl w:val="0"/>
          <w:numId w:val="8"/>
        </w:numPr>
        <w:tabs>
          <w:tab w:val="left" w:pos="1800"/>
          <w:tab w:val="left" w:pos="2518"/>
        </w:tabs>
        <w:spacing w:before="396"/>
        <w:ind w:right="969" w:hanging="5"/>
        <w:jc w:val="both"/>
        <w:rPr>
          <w:sz w:val="24"/>
        </w:rPr>
      </w:pPr>
      <w:r>
        <w:rPr>
          <w:sz w:val="24"/>
        </w:rPr>
        <w:t>Suitable</w:t>
      </w:r>
      <w:r>
        <w:rPr>
          <w:spacing w:val="-1"/>
          <w:sz w:val="24"/>
        </w:rPr>
        <w:t xml:space="preserve"> </w:t>
      </w:r>
      <w:r>
        <w:rPr>
          <w:sz w:val="24"/>
        </w:rPr>
        <w:t>scaffolds</w:t>
      </w:r>
      <w:r>
        <w:rPr>
          <w:spacing w:val="-4"/>
          <w:sz w:val="24"/>
        </w:rPr>
        <w:t xml:space="preserve"> </w:t>
      </w:r>
      <w:r>
        <w:rPr>
          <w:sz w:val="24"/>
        </w:rPr>
        <w:t>should</w:t>
      </w:r>
      <w:r>
        <w:rPr>
          <w:spacing w:val="-3"/>
          <w:sz w:val="24"/>
        </w:rPr>
        <w:t xml:space="preserve"> </w:t>
      </w:r>
      <w:r>
        <w:rPr>
          <w:sz w:val="24"/>
        </w:rPr>
        <w:t>be</w:t>
      </w:r>
      <w:r>
        <w:rPr>
          <w:spacing w:val="-1"/>
          <w:sz w:val="24"/>
        </w:rPr>
        <w:t xml:space="preserve"> </w:t>
      </w:r>
      <w:r>
        <w:rPr>
          <w:sz w:val="24"/>
        </w:rPr>
        <w:t>provided</w:t>
      </w:r>
      <w:r>
        <w:rPr>
          <w:spacing w:val="-3"/>
          <w:sz w:val="24"/>
        </w:rPr>
        <w:t xml:space="preserve"> </w:t>
      </w:r>
      <w:r>
        <w:rPr>
          <w:sz w:val="24"/>
        </w:rPr>
        <w:t>for</w:t>
      </w:r>
      <w:r>
        <w:rPr>
          <w:spacing w:val="-3"/>
          <w:sz w:val="24"/>
        </w:rPr>
        <w:t xml:space="preserve"> </w:t>
      </w:r>
      <w:r>
        <w:rPr>
          <w:sz w:val="24"/>
        </w:rPr>
        <w:t>workmen</w:t>
      </w:r>
      <w:r>
        <w:rPr>
          <w:spacing w:val="-1"/>
          <w:sz w:val="24"/>
        </w:rPr>
        <w:t xml:space="preserve"> </w:t>
      </w:r>
      <w:r>
        <w:rPr>
          <w:sz w:val="24"/>
        </w:rPr>
        <w:t>for</w:t>
      </w:r>
      <w:r>
        <w:rPr>
          <w:spacing w:val="-3"/>
          <w:sz w:val="24"/>
        </w:rPr>
        <w:t xml:space="preserve"> </w:t>
      </w:r>
      <w:r>
        <w:rPr>
          <w:sz w:val="24"/>
        </w:rPr>
        <w:t>all</w:t>
      </w:r>
      <w:r>
        <w:rPr>
          <w:spacing w:val="-1"/>
          <w:sz w:val="24"/>
        </w:rPr>
        <w:t xml:space="preserve"> </w:t>
      </w:r>
      <w:r>
        <w:rPr>
          <w:sz w:val="24"/>
        </w:rPr>
        <w:t>works</w:t>
      </w:r>
      <w:r>
        <w:rPr>
          <w:spacing w:val="-2"/>
          <w:sz w:val="24"/>
        </w:rPr>
        <w:t xml:space="preserve"> </w:t>
      </w:r>
      <w:r>
        <w:rPr>
          <w:sz w:val="24"/>
        </w:rPr>
        <w:t>that</w:t>
      </w:r>
      <w:r>
        <w:rPr>
          <w:spacing w:val="-1"/>
          <w:sz w:val="24"/>
        </w:rPr>
        <w:t xml:space="preserve"> </w:t>
      </w:r>
      <w:r>
        <w:rPr>
          <w:sz w:val="24"/>
        </w:rPr>
        <w:t>cannot</w:t>
      </w:r>
      <w:r>
        <w:rPr>
          <w:spacing w:val="-1"/>
          <w:sz w:val="24"/>
        </w:rPr>
        <w:t xml:space="preserve"> </w:t>
      </w:r>
      <w:r>
        <w:rPr>
          <w:sz w:val="24"/>
        </w:rPr>
        <w:t>safely be</w:t>
      </w:r>
      <w:r>
        <w:rPr>
          <w:spacing w:val="-9"/>
          <w:sz w:val="24"/>
        </w:rPr>
        <w:t xml:space="preserve"> </w:t>
      </w:r>
      <w:r>
        <w:rPr>
          <w:sz w:val="24"/>
        </w:rPr>
        <w:t>done</w:t>
      </w:r>
      <w:r>
        <w:rPr>
          <w:spacing w:val="-9"/>
          <w:sz w:val="24"/>
        </w:rPr>
        <w:t xml:space="preserve"> </w:t>
      </w:r>
      <w:r>
        <w:rPr>
          <w:sz w:val="24"/>
        </w:rPr>
        <w:t>from</w:t>
      </w:r>
      <w:r>
        <w:rPr>
          <w:spacing w:val="-9"/>
          <w:sz w:val="24"/>
        </w:rPr>
        <w:t xml:space="preserve"> </w:t>
      </w:r>
      <w:r>
        <w:rPr>
          <w:sz w:val="24"/>
        </w:rPr>
        <w:t>the</w:t>
      </w:r>
      <w:r>
        <w:rPr>
          <w:spacing w:val="-7"/>
          <w:sz w:val="24"/>
        </w:rPr>
        <w:t xml:space="preserve"> </w:t>
      </w:r>
      <w:r>
        <w:rPr>
          <w:sz w:val="24"/>
        </w:rPr>
        <w:t>ground,</w:t>
      </w:r>
      <w:r>
        <w:rPr>
          <w:spacing w:val="-5"/>
          <w:sz w:val="24"/>
        </w:rPr>
        <w:t xml:space="preserve"> </w:t>
      </w:r>
      <w:r>
        <w:rPr>
          <w:sz w:val="24"/>
        </w:rPr>
        <w:t>or</w:t>
      </w:r>
      <w:r>
        <w:rPr>
          <w:spacing w:val="-9"/>
          <w:sz w:val="24"/>
        </w:rPr>
        <w:t xml:space="preserve"> </w:t>
      </w:r>
      <w:r>
        <w:rPr>
          <w:sz w:val="24"/>
        </w:rPr>
        <w:t>from</w:t>
      </w:r>
      <w:r>
        <w:rPr>
          <w:spacing w:val="-7"/>
          <w:sz w:val="24"/>
        </w:rPr>
        <w:t xml:space="preserve"> </w:t>
      </w:r>
      <w:r>
        <w:rPr>
          <w:sz w:val="24"/>
        </w:rPr>
        <w:t>solid</w:t>
      </w:r>
      <w:r>
        <w:rPr>
          <w:spacing w:val="-7"/>
          <w:sz w:val="24"/>
        </w:rPr>
        <w:t xml:space="preserve"> </w:t>
      </w:r>
      <w:r>
        <w:rPr>
          <w:sz w:val="24"/>
        </w:rPr>
        <w:t>construction</w:t>
      </w:r>
      <w:r>
        <w:rPr>
          <w:spacing w:val="-8"/>
          <w:sz w:val="24"/>
        </w:rPr>
        <w:t xml:space="preserve"> </w:t>
      </w:r>
      <w:r>
        <w:rPr>
          <w:sz w:val="24"/>
        </w:rPr>
        <w:t>except</w:t>
      </w:r>
      <w:r>
        <w:rPr>
          <w:spacing w:val="-7"/>
          <w:sz w:val="24"/>
        </w:rPr>
        <w:t xml:space="preserve"> </w:t>
      </w:r>
      <w:r>
        <w:rPr>
          <w:sz w:val="24"/>
        </w:rPr>
        <w:t>such</w:t>
      </w:r>
      <w:r>
        <w:rPr>
          <w:spacing w:val="37"/>
          <w:sz w:val="24"/>
        </w:rPr>
        <w:t xml:space="preserve"> </w:t>
      </w:r>
      <w:r>
        <w:rPr>
          <w:sz w:val="24"/>
        </w:rPr>
        <w:t>short</w:t>
      </w:r>
      <w:r>
        <w:rPr>
          <w:spacing w:val="-9"/>
          <w:sz w:val="24"/>
        </w:rPr>
        <w:t xml:space="preserve"> </w:t>
      </w:r>
      <w:r>
        <w:rPr>
          <w:sz w:val="24"/>
        </w:rPr>
        <w:t>period</w:t>
      </w:r>
      <w:r>
        <w:rPr>
          <w:spacing w:val="-8"/>
          <w:sz w:val="24"/>
        </w:rPr>
        <w:t xml:space="preserve"> </w:t>
      </w:r>
      <w:r>
        <w:rPr>
          <w:sz w:val="24"/>
        </w:rPr>
        <w:t>work</w:t>
      </w:r>
      <w:r>
        <w:rPr>
          <w:spacing w:val="-11"/>
          <w:sz w:val="24"/>
        </w:rPr>
        <w:t xml:space="preserve"> </w:t>
      </w:r>
      <w:r>
        <w:rPr>
          <w:sz w:val="24"/>
        </w:rPr>
        <w:t>as</w:t>
      </w:r>
      <w:r>
        <w:rPr>
          <w:spacing w:val="-6"/>
          <w:sz w:val="24"/>
        </w:rPr>
        <w:t xml:space="preserve"> </w:t>
      </w:r>
      <w:r>
        <w:rPr>
          <w:sz w:val="24"/>
        </w:rPr>
        <w:t>can be</w:t>
      </w:r>
      <w:r>
        <w:rPr>
          <w:spacing w:val="-6"/>
          <w:sz w:val="24"/>
        </w:rPr>
        <w:t xml:space="preserve"> </w:t>
      </w:r>
      <w:r>
        <w:rPr>
          <w:sz w:val="24"/>
        </w:rPr>
        <w:t>done</w:t>
      </w:r>
      <w:r>
        <w:rPr>
          <w:spacing w:val="-5"/>
          <w:sz w:val="24"/>
        </w:rPr>
        <w:t xml:space="preserve"> </w:t>
      </w:r>
      <w:r>
        <w:rPr>
          <w:sz w:val="24"/>
        </w:rPr>
        <w:t>safely</w:t>
      </w:r>
      <w:r>
        <w:rPr>
          <w:spacing w:val="-7"/>
          <w:sz w:val="24"/>
        </w:rPr>
        <w:t xml:space="preserve"> </w:t>
      </w:r>
      <w:r>
        <w:rPr>
          <w:sz w:val="24"/>
        </w:rPr>
        <w:t>from</w:t>
      </w:r>
      <w:r>
        <w:rPr>
          <w:spacing w:val="-6"/>
          <w:sz w:val="24"/>
        </w:rPr>
        <w:t xml:space="preserve"> </w:t>
      </w:r>
      <w:r>
        <w:rPr>
          <w:sz w:val="24"/>
        </w:rPr>
        <w:t>ladders.</w:t>
      </w:r>
      <w:r>
        <w:rPr>
          <w:spacing w:val="-4"/>
          <w:sz w:val="24"/>
        </w:rPr>
        <w:t xml:space="preserve"> </w:t>
      </w:r>
      <w:r>
        <w:rPr>
          <w:sz w:val="24"/>
        </w:rPr>
        <w:t>When</w:t>
      </w:r>
      <w:r>
        <w:rPr>
          <w:spacing w:val="-6"/>
          <w:sz w:val="24"/>
        </w:rPr>
        <w:t xml:space="preserve"> </w:t>
      </w:r>
      <w:r>
        <w:rPr>
          <w:sz w:val="24"/>
        </w:rPr>
        <w:t>a</w:t>
      </w:r>
      <w:r>
        <w:rPr>
          <w:spacing w:val="-6"/>
          <w:sz w:val="24"/>
        </w:rPr>
        <w:t xml:space="preserve"> </w:t>
      </w:r>
      <w:r>
        <w:rPr>
          <w:sz w:val="24"/>
        </w:rPr>
        <w:t>ladder</w:t>
      </w:r>
      <w:r>
        <w:rPr>
          <w:spacing w:val="-6"/>
          <w:sz w:val="24"/>
        </w:rPr>
        <w:t xml:space="preserve"> </w:t>
      </w:r>
      <w:r>
        <w:rPr>
          <w:sz w:val="24"/>
        </w:rPr>
        <w:t>is</w:t>
      </w:r>
      <w:r>
        <w:rPr>
          <w:spacing w:val="-5"/>
          <w:sz w:val="24"/>
        </w:rPr>
        <w:t xml:space="preserve"> </w:t>
      </w:r>
      <w:r>
        <w:rPr>
          <w:sz w:val="24"/>
        </w:rPr>
        <w:t>used</w:t>
      </w:r>
      <w:r>
        <w:rPr>
          <w:spacing w:val="-4"/>
          <w:sz w:val="24"/>
        </w:rPr>
        <w:t xml:space="preserve"> </w:t>
      </w:r>
      <w:r>
        <w:rPr>
          <w:sz w:val="24"/>
        </w:rPr>
        <w:t>an</w:t>
      </w:r>
      <w:r>
        <w:rPr>
          <w:spacing w:val="-4"/>
          <w:sz w:val="24"/>
        </w:rPr>
        <w:t xml:space="preserve"> </w:t>
      </w:r>
      <w:r>
        <w:rPr>
          <w:sz w:val="24"/>
        </w:rPr>
        <w:t>extra</w:t>
      </w:r>
      <w:r>
        <w:rPr>
          <w:spacing w:val="-4"/>
          <w:sz w:val="24"/>
        </w:rPr>
        <w:t xml:space="preserve"> </w:t>
      </w:r>
      <w:r>
        <w:rPr>
          <w:sz w:val="24"/>
        </w:rPr>
        <w:t>mazdoor</w:t>
      </w:r>
      <w:r>
        <w:rPr>
          <w:spacing w:val="-6"/>
          <w:sz w:val="24"/>
        </w:rPr>
        <w:t xml:space="preserve"> </w:t>
      </w:r>
      <w:r>
        <w:rPr>
          <w:sz w:val="24"/>
        </w:rPr>
        <w:t>shall</w:t>
      </w:r>
      <w:r>
        <w:rPr>
          <w:spacing w:val="-8"/>
          <w:sz w:val="24"/>
        </w:rPr>
        <w:t xml:space="preserve"> </w:t>
      </w:r>
      <w:r>
        <w:rPr>
          <w:sz w:val="24"/>
        </w:rPr>
        <w:t>be engaged</w:t>
      </w:r>
      <w:r>
        <w:rPr>
          <w:spacing w:val="-6"/>
          <w:sz w:val="24"/>
        </w:rPr>
        <w:t xml:space="preserve"> </w:t>
      </w:r>
      <w:r>
        <w:rPr>
          <w:sz w:val="24"/>
        </w:rPr>
        <w:t>for holding the ladder and if the ladder is used for carrying materials as well as suitable footholds and hand-hold shall be provided on the ladder and the ladder shall be given an inclination not steeper than ¼ to 1 (1/4 horizontal and 1 vertical)</w:t>
      </w:r>
    </w:p>
    <w:p w:rsidR="00F30CD0" w:rsidRDefault="00F30CD0">
      <w:pPr>
        <w:pStyle w:val="BodyText"/>
        <w:spacing w:before="11"/>
      </w:pPr>
    </w:p>
    <w:p w:rsidR="00F30CD0" w:rsidRDefault="00F319C3">
      <w:pPr>
        <w:pStyle w:val="ListParagraph"/>
        <w:numPr>
          <w:ilvl w:val="0"/>
          <w:numId w:val="8"/>
        </w:numPr>
        <w:tabs>
          <w:tab w:val="left" w:pos="1800"/>
          <w:tab w:val="left" w:pos="2518"/>
        </w:tabs>
        <w:spacing w:before="1"/>
        <w:ind w:right="973" w:hanging="5"/>
        <w:jc w:val="both"/>
        <w:rPr>
          <w:sz w:val="24"/>
        </w:rPr>
      </w:pPr>
      <w:r>
        <w:rPr>
          <w:sz w:val="24"/>
        </w:rPr>
        <w:t>Scaffo</w:t>
      </w:r>
      <w:r>
        <w:rPr>
          <w:sz w:val="24"/>
        </w:rPr>
        <w:t>lding of staging more than 3.6m (12 ft) above the ground or floor, swung or suspended</w:t>
      </w:r>
      <w:r>
        <w:rPr>
          <w:spacing w:val="-14"/>
          <w:sz w:val="24"/>
        </w:rPr>
        <w:t xml:space="preserve"> </w:t>
      </w:r>
      <w:r>
        <w:rPr>
          <w:sz w:val="24"/>
        </w:rPr>
        <w:t>from</w:t>
      </w:r>
      <w:r>
        <w:rPr>
          <w:spacing w:val="-14"/>
          <w:sz w:val="24"/>
        </w:rPr>
        <w:t xml:space="preserve"> </w:t>
      </w:r>
      <w:r>
        <w:rPr>
          <w:sz w:val="24"/>
        </w:rPr>
        <w:t>an</w:t>
      </w:r>
      <w:r>
        <w:rPr>
          <w:spacing w:val="-13"/>
          <w:sz w:val="24"/>
        </w:rPr>
        <w:t xml:space="preserve"> </w:t>
      </w:r>
      <w:r>
        <w:rPr>
          <w:sz w:val="24"/>
        </w:rPr>
        <w:t>overhead</w:t>
      </w:r>
      <w:r>
        <w:rPr>
          <w:spacing w:val="-14"/>
          <w:sz w:val="24"/>
        </w:rPr>
        <w:t xml:space="preserve"> </w:t>
      </w:r>
      <w:r>
        <w:rPr>
          <w:sz w:val="24"/>
        </w:rPr>
        <w:t>support</w:t>
      </w:r>
      <w:r>
        <w:rPr>
          <w:spacing w:val="-13"/>
          <w:sz w:val="24"/>
        </w:rPr>
        <w:t xml:space="preserve"> </w:t>
      </w:r>
      <w:r>
        <w:rPr>
          <w:sz w:val="24"/>
        </w:rPr>
        <w:t>or</w:t>
      </w:r>
      <w:r>
        <w:rPr>
          <w:spacing w:val="-14"/>
          <w:sz w:val="24"/>
        </w:rPr>
        <w:t xml:space="preserve"> </w:t>
      </w:r>
      <w:r>
        <w:rPr>
          <w:sz w:val="24"/>
        </w:rPr>
        <w:t>erected</w:t>
      </w:r>
      <w:r>
        <w:rPr>
          <w:spacing w:val="-13"/>
          <w:sz w:val="24"/>
        </w:rPr>
        <w:t xml:space="preserve"> </w:t>
      </w:r>
      <w:r>
        <w:rPr>
          <w:sz w:val="24"/>
        </w:rPr>
        <w:t>with</w:t>
      </w:r>
      <w:r>
        <w:rPr>
          <w:spacing w:val="-14"/>
          <w:sz w:val="24"/>
        </w:rPr>
        <w:t xml:space="preserve"> </w:t>
      </w:r>
      <w:r>
        <w:rPr>
          <w:sz w:val="24"/>
        </w:rPr>
        <w:t>stationery</w:t>
      </w:r>
      <w:r>
        <w:rPr>
          <w:spacing w:val="-14"/>
          <w:sz w:val="24"/>
        </w:rPr>
        <w:t xml:space="preserve"> </w:t>
      </w:r>
      <w:r>
        <w:rPr>
          <w:sz w:val="24"/>
        </w:rPr>
        <w:t>support</w:t>
      </w:r>
      <w:r>
        <w:rPr>
          <w:spacing w:val="-13"/>
          <w:sz w:val="24"/>
        </w:rPr>
        <w:t xml:space="preserve"> </w:t>
      </w:r>
      <w:r>
        <w:rPr>
          <w:sz w:val="24"/>
        </w:rPr>
        <w:t>shall</w:t>
      </w:r>
      <w:r>
        <w:rPr>
          <w:spacing w:val="-14"/>
          <w:sz w:val="24"/>
        </w:rPr>
        <w:t xml:space="preserve"> </w:t>
      </w:r>
      <w:r>
        <w:rPr>
          <w:sz w:val="24"/>
        </w:rPr>
        <w:t>have</w:t>
      </w:r>
      <w:r>
        <w:rPr>
          <w:spacing w:val="-13"/>
          <w:sz w:val="24"/>
        </w:rPr>
        <w:t xml:space="preserve"> </w:t>
      </w:r>
      <w:r>
        <w:rPr>
          <w:sz w:val="24"/>
        </w:rPr>
        <w:t>a</w:t>
      </w:r>
      <w:r>
        <w:rPr>
          <w:spacing w:val="-14"/>
          <w:sz w:val="24"/>
        </w:rPr>
        <w:t xml:space="preserve"> </w:t>
      </w:r>
      <w:r>
        <w:rPr>
          <w:sz w:val="24"/>
        </w:rPr>
        <w:t>guard rail properly attached or bolted, braced and otherwise secured at least 90 cm (3ft) high ab</w:t>
      </w:r>
      <w:r>
        <w:rPr>
          <w:sz w:val="24"/>
        </w:rPr>
        <w:t>ove the floor or platform of such scaffolding or staging and extending along the entire length of the outside and ends thereof with only such opening as may</w:t>
      </w:r>
      <w:r>
        <w:rPr>
          <w:spacing w:val="40"/>
          <w:sz w:val="24"/>
        </w:rPr>
        <w:t xml:space="preserve"> </w:t>
      </w:r>
      <w:r>
        <w:rPr>
          <w:sz w:val="24"/>
        </w:rPr>
        <w:t>be necessary for the delivery of materials. Such scaffolding or staging shall be so fastened asto p</w:t>
      </w:r>
      <w:r>
        <w:rPr>
          <w:sz w:val="24"/>
        </w:rPr>
        <w:t>revent if from swaying from the building or structure.</w:t>
      </w:r>
    </w:p>
    <w:p w:rsidR="00F30CD0" w:rsidRDefault="00F30CD0">
      <w:pPr>
        <w:pStyle w:val="BodyText"/>
        <w:spacing w:before="10"/>
      </w:pPr>
    </w:p>
    <w:p w:rsidR="00F30CD0" w:rsidRDefault="00F319C3">
      <w:pPr>
        <w:pStyle w:val="ListParagraph"/>
        <w:numPr>
          <w:ilvl w:val="0"/>
          <w:numId w:val="8"/>
        </w:numPr>
        <w:tabs>
          <w:tab w:val="left" w:pos="1800"/>
          <w:tab w:val="left" w:pos="2518"/>
        </w:tabs>
        <w:ind w:right="972" w:hanging="5"/>
        <w:jc w:val="both"/>
        <w:rPr>
          <w:sz w:val="24"/>
        </w:rPr>
      </w:pPr>
      <w:r>
        <w:rPr>
          <w:sz w:val="24"/>
        </w:rPr>
        <w:t>Working platform, gangways and stairways should be so constructed that they should not sag unduly or unequally, and if the height of the platform or the gangway or the</w:t>
      </w:r>
      <w:r>
        <w:rPr>
          <w:spacing w:val="-14"/>
          <w:sz w:val="24"/>
        </w:rPr>
        <w:t xml:space="preserve"> </w:t>
      </w:r>
      <w:r>
        <w:rPr>
          <w:sz w:val="24"/>
        </w:rPr>
        <w:t>stairway</w:t>
      </w:r>
      <w:r>
        <w:rPr>
          <w:spacing w:val="-14"/>
          <w:sz w:val="24"/>
        </w:rPr>
        <w:t xml:space="preserve"> </w:t>
      </w:r>
      <w:r>
        <w:rPr>
          <w:sz w:val="24"/>
        </w:rPr>
        <w:t>is</w:t>
      </w:r>
      <w:r>
        <w:rPr>
          <w:spacing w:val="-13"/>
          <w:sz w:val="24"/>
        </w:rPr>
        <w:t xml:space="preserve"> </w:t>
      </w:r>
      <w:r>
        <w:rPr>
          <w:sz w:val="24"/>
        </w:rPr>
        <w:t>more</w:t>
      </w:r>
      <w:r>
        <w:rPr>
          <w:spacing w:val="-14"/>
          <w:sz w:val="24"/>
        </w:rPr>
        <w:t xml:space="preserve"> </w:t>
      </w:r>
      <w:r>
        <w:rPr>
          <w:sz w:val="24"/>
        </w:rPr>
        <w:t>than</w:t>
      </w:r>
      <w:r>
        <w:rPr>
          <w:spacing w:val="-13"/>
          <w:sz w:val="24"/>
        </w:rPr>
        <w:t xml:space="preserve"> </w:t>
      </w:r>
      <w:r>
        <w:rPr>
          <w:sz w:val="24"/>
        </w:rPr>
        <w:t>3.6</w:t>
      </w:r>
      <w:r>
        <w:rPr>
          <w:spacing w:val="-14"/>
          <w:sz w:val="24"/>
        </w:rPr>
        <w:t xml:space="preserve"> </w:t>
      </w:r>
      <w:r>
        <w:rPr>
          <w:sz w:val="24"/>
        </w:rPr>
        <w:t>(12ft)</w:t>
      </w:r>
      <w:r>
        <w:rPr>
          <w:spacing w:val="-13"/>
          <w:sz w:val="24"/>
        </w:rPr>
        <w:t xml:space="preserve"> </w:t>
      </w:r>
      <w:r>
        <w:rPr>
          <w:sz w:val="24"/>
        </w:rPr>
        <w:t>above</w:t>
      </w:r>
      <w:r>
        <w:rPr>
          <w:spacing w:val="-14"/>
          <w:sz w:val="24"/>
        </w:rPr>
        <w:t xml:space="preserve"> </w:t>
      </w:r>
      <w:r>
        <w:rPr>
          <w:sz w:val="24"/>
        </w:rPr>
        <w:t>ground</w:t>
      </w:r>
      <w:r>
        <w:rPr>
          <w:spacing w:val="-14"/>
          <w:sz w:val="24"/>
        </w:rPr>
        <w:t xml:space="preserve"> </w:t>
      </w:r>
      <w:r>
        <w:rPr>
          <w:sz w:val="24"/>
        </w:rPr>
        <w:t>level</w:t>
      </w:r>
      <w:r>
        <w:rPr>
          <w:spacing w:val="-13"/>
          <w:sz w:val="24"/>
        </w:rPr>
        <w:t xml:space="preserve"> </w:t>
      </w:r>
      <w:r>
        <w:rPr>
          <w:sz w:val="24"/>
        </w:rPr>
        <w:t>or</w:t>
      </w:r>
      <w:r>
        <w:rPr>
          <w:spacing w:val="-14"/>
          <w:sz w:val="24"/>
        </w:rPr>
        <w:t xml:space="preserve"> </w:t>
      </w:r>
      <w:r>
        <w:rPr>
          <w:sz w:val="24"/>
        </w:rPr>
        <w:t>floor</w:t>
      </w:r>
      <w:r>
        <w:rPr>
          <w:spacing w:val="-13"/>
          <w:sz w:val="24"/>
        </w:rPr>
        <w:t xml:space="preserve"> </w:t>
      </w:r>
      <w:r>
        <w:rPr>
          <w:sz w:val="24"/>
        </w:rPr>
        <w:t>level,</w:t>
      </w:r>
      <w:r>
        <w:rPr>
          <w:spacing w:val="-14"/>
          <w:sz w:val="24"/>
        </w:rPr>
        <w:t xml:space="preserve"> </w:t>
      </w:r>
      <w:r>
        <w:rPr>
          <w:sz w:val="24"/>
        </w:rPr>
        <w:t>they</w:t>
      </w:r>
      <w:r>
        <w:rPr>
          <w:spacing w:val="-13"/>
          <w:sz w:val="24"/>
        </w:rPr>
        <w:t xml:space="preserve"> </w:t>
      </w:r>
      <w:r>
        <w:rPr>
          <w:sz w:val="24"/>
        </w:rPr>
        <w:t>should</w:t>
      </w:r>
      <w:r>
        <w:rPr>
          <w:spacing w:val="-14"/>
          <w:sz w:val="24"/>
        </w:rPr>
        <w:t xml:space="preserve"> </w:t>
      </w:r>
      <w:r>
        <w:rPr>
          <w:sz w:val="24"/>
        </w:rPr>
        <w:t>be</w:t>
      </w:r>
      <w:r>
        <w:rPr>
          <w:spacing w:val="-11"/>
          <w:sz w:val="24"/>
        </w:rPr>
        <w:t xml:space="preserve"> </w:t>
      </w:r>
      <w:r>
        <w:rPr>
          <w:sz w:val="24"/>
        </w:rPr>
        <w:t xml:space="preserve">closely boarded, should have adequate width and should be suitably fastened as described in (2) </w:t>
      </w:r>
      <w:r>
        <w:rPr>
          <w:spacing w:val="-2"/>
          <w:sz w:val="24"/>
        </w:rPr>
        <w:t>above.</w:t>
      </w:r>
    </w:p>
    <w:p w:rsidR="00F30CD0" w:rsidRDefault="00F30CD0">
      <w:pPr>
        <w:pStyle w:val="BodyText"/>
        <w:spacing w:before="9"/>
      </w:pPr>
    </w:p>
    <w:p w:rsidR="00F30CD0" w:rsidRDefault="00F319C3">
      <w:pPr>
        <w:pStyle w:val="ListParagraph"/>
        <w:numPr>
          <w:ilvl w:val="0"/>
          <w:numId w:val="8"/>
        </w:numPr>
        <w:tabs>
          <w:tab w:val="left" w:pos="1800"/>
          <w:tab w:val="left" w:pos="2518"/>
        </w:tabs>
        <w:ind w:right="975" w:hanging="5"/>
        <w:jc w:val="both"/>
        <w:rPr>
          <w:sz w:val="24"/>
        </w:rPr>
      </w:pPr>
      <w:r>
        <w:rPr>
          <w:sz w:val="24"/>
        </w:rPr>
        <w:t>Every opening in the floor of a building or in a working platform shall be provided with</w:t>
      </w:r>
      <w:r>
        <w:rPr>
          <w:spacing w:val="-9"/>
          <w:sz w:val="24"/>
        </w:rPr>
        <w:t xml:space="preserve"> </w:t>
      </w:r>
      <w:r>
        <w:rPr>
          <w:sz w:val="24"/>
        </w:rPr>
        <w:t>suitable</w:t>
      </w:r>
      <w:r>
        <w:rPr>
          <w:spacing w:val="-9"/>
          <w:sz w:val="24"/>
        </w:rPr>
        <w:t xml:space="preserve"> </w:t>
      </w:r>
      <w:r>
        <w:rPr>
          <w:sz w:val="24"/>
        </w:rPr>
        <w:t>mea</w:t>
      </w:r>
      <w:r>
        <w:rPr>
          <w:sz w:val="24"/>
        </w:rPr>
        <w:t>ns</w:t>
      </w:r>
      <w:r>
        <w:rPr>
          <w:spacing w:val="-12"/>
          <w:sz w:val="24"/>
        </w:rPr>
        <w:t xml:space="preserve"> </w:t>
      </w:r>
      <w:r>
        <w:rPr>
          <w:sz w:val="24"/>
        </w:rPr>
        <w:t>to</w:t>
      </w:r>
      <w:r>
        <w:rPr>
          <w:spacing w:val="-12"/>
          <w:sz w:val="24"/>
        </w:rPr>
        <w:t xml:space="preserve"> </w:t>
      </w:r>
      <w:r>
        <w:rPr>
          <w:sz w:val="24"/>
        </w:rPr>
        <w:t>prevent</w:t>
      </w:r>
      <w:r>
        <w:rPr>
          <w:spacing w:val="-11"/>
          <w:sz w:val="24"/>
        </w:rPr>
        <w:t xml:space="preserve"> </w:t>
      </w:r>
      <w:r>
        <w:rPr>
          <w:sz w:val="24"/>
        </w:rPr>
        <w:t>the</w:t>
      </w:r>
      <w:r>
        <w:rPr>
          <w:spacing w:val="-12"/>
          <w:sz w:val="24"/>
        </w:rPr>
        <w:t xml:space="preserve"> </w:t>
      </w:r>
      <w:r>
        <w:rPr>
          <w:sz w:val="24"/>
        </w:rPr>
        <w:t>fall</w:t>
      </w:r>
      <w:r>
        <w:rPr>
          <w:spacing w:val="-12"/>
          <w:sz w:val="24"/>
        </w:rPr>
        <w:t xml:space="preserve"> </w:t>
      </w:r>
      <w:r>
        <w:rPr>
          <w:sz w:val="24"/>
        </w:rPr>
        <w:t>of</w:t>
      </w:r>
      <w:r>
        <w:rPr>
          <w:spacing w:val="-10"/>
          <w:sz w:val="24"/>
        </w:rPr>
        <w:t xml:space="preserve"> </w:t>
      </w:r>
      <w:r>
        <w:rPr>
          <w:sz w:val="24"/>
        </w:rPr>
        <w:t>person</w:t>
      </w:r>
      <w:r>
        <w:rPr>
          <w:spacing w:val="-11"/>
          <w:sz w:val="24"/>
        </w:rPr>
        <w:t xml:space="preserve"> </w:t>
      </w:r>
      <w:r>
        <w:rPr>
          <w:sz w:val="24"/>
        </w:rPr>
        <w:t>or</w:t>
      </w:r>
      <w:r>
        <w:rPr>
          <w:spacing w:val="-9"/>
          <w:sz w:val="24"/>
        </w:rPr>
        <w:t xml:space="preserve"> </w:t>
      </w:r>
      <w:r>
        <w:rPr>
          <w:sz w:val="24"/>
        </w:rPr>
        <w:t>materials</w:t>
      </w:r>
      <w:r>
        <w:rPr>
          <w:spacing w:val="-12"/>
          <w:sz w:val="24"/>
        </w:rPr>
        <w:t xml:space="preserve"> </w:t>
      </w:r>
      <w:r>
        <w:rPr>
          <w:sz w:val="24"/>
        </w:rPr>
        <w:t>by</w:t>
      </w:r>
      <w:r>
        <w:rPr>
          <w:spacing w:val="-10"/>
          <w:sz w:val="24"/>
        </w:rPr>
        <w:t xml:space="preserve"> </w:t>
      </w:r>
      <w:r>
        <w:rPr>
          <w:sz w:val="24"/>
        </w:rPr>
        <w:t>providing</w:t>
      </w:r>
      <w:r>
        <w:rPr>
          <w:spacing w:val="-10"/>
          <w:sz w:val="24"/>
        </w:rPr>
        <w:t xml:space="preserve"> </w:t>
      </w:r>
      <w:r>
        <w:rPr>
          <w:sz w:val="24"/>
        </w:rPr>
        <w:t>suitable</w:t>
      </w:r>
      <w:r>
        <w:rPr>
          <w:spacing w:val="-2"/>
          <w:sz w:val="24"/>
        </w:rPr>
        <w:t xml:space="preserve"> </w:t>
      </w:r>
      <w:r>
        <w:rPr>
          <w:sz w:val="24"/>
        </w:rPr>
        <w:t>fencing or railing whose minimum height shall be 90cm (3ft).</w:t>
      </w:r>
    </w:p>
    <w:p w:rsidR="00F30CD0" w:rsidRDefault="00F30CD0">
      <w:pPr>
        <w:pStyle w:val="BodyText"/>
        <w:spacing w:before="9"/>
      </w:pPr>
    </w:p>
    <w:p w:rsidR="00F30CD0" w:rsidRDefault="00F319C3">
      <w:pPr>
        <w:pStyle w:val="ListParagraph"/>
        <w:numPr>
          <w:ilvl w:val="0"/>
          <w:numId w:val="8"/>
        </w:numPr>
        <w:tabs>
          <w:tab w:val="left" w:pos="1800"/>
          <w:tab w:val="left" w:pos="2518"/>
        </w:tabs>
        <w:ind w:right="971" w:hanging="5"/>
        <w:jc w:val="both"/>
        <w:rPr>
          <w:sz w:val="24"/>
        </w:rPr>
      </w:pPr>
      <w:r>
        <w:rPr>
          <w:sz w:val="24"/>
        </w:rPr>
        <w:t>Safe</w:t>
      </w:r>
      <w:r>
        <w:rPr>
          <w:spacing w:val="-1"/>
          <w:sz w:val="24"/>
        </w:rPr>
        <w:t xml:space="preserve"> </w:t>
      </w:r>
      <w:r>
        <w:rPr>
          <w:sz w:val="24"/>
        </w:rPr>
        <w:t>means</w:t>
      </w:r>
      <w:r>
        <w:rPr>
          <w:spacing w:val="-2"/>
          <w:sz w:val="24"/>
        </w:rPr>
        <w:t xml:space="preserve"> </w:t>
      </w:r>
      <w:r>
        <w:rPr>
          <w:sz w:val="24"/>
        </w:rPr>
        <w:t>of access</w:t>
      </w:r>
      <w:r>
        <w:rPr>
          <w:spacing w:val="-2"/>
          <w:sz w:val="24"/>
        </w:rPr>
        <w:t xml:space="preserve"> </w:t>
      </w:r>
      <w:r>
        <w:rPr>
          <w:sz w:val="24"/>
        </w:rPr>
        <w:t>shall</w:t>
      </w:r>
      <w:r>
        <w:rPr>
          <w:spacing w:val="-2"/>
          <w:sz w:val="24"/>
        </w:rPr>
        <w:t xml:space="preserve"> </w:t>
      </w:r>
      <w:r>
        <w:rPr>
          <w:sz w:val="24"/>
        </w:rPr>
        <w:t>be</w:t>
      </w:r>
      <w:r>
        <w:rPr>
          <w:spacing w:val="-1"/>
          <w:sz w:val="24"/>
        </w:rPr>
        <w:t xml:space="preserve"> </w:t>
      </w:r>
      <w:r>
        <w:rPr>
          <w:sz w:val="24"/>
        </w:rPr>
        <w:t>provided</w:t>
      </w:r>
      <w:r>
        <w:rPr>
          <w:spacing w:val="-1"/>
          <w:sz w:val="24"/>
        </w:rPr>
        <w:t xml:space="preserve"> </w:t>
      </w:r>
      <w:r>
        <w:rPr>
          <w:sz w:val="24"/>
        </w:rPr>
        <w:t>to</w:t>
      </w:r>
      <w:r>
        <w:rPr>
          <w:spacing w:val="-1"/>
          <w:sz w:val="24"/>
        </w:rPr>
        <w:t xml:space="preserve"> </w:t>
      </w:r>
      <w:r>
        <w:rPr>
          <w:sz w:val="24"/>
        </w:rPr>
        <w:t>all</w:t>
      </w:r>
      <w:r>
        <w:rPr>
          <w:spacing w:val="-4"/>
          <w:sz w:val="24"/>
        </w:rPr>
        <w:t xml:space="preserve"> </w:t>
      </w:r>
      <w:r>
        <w:rPr>
          <w:sz w:val="24"/>
        </w:rPr>
        <w:t>working</w:t>
      </w:r>
      <w:r>
        <w:rPr>
          <w:spacing w:val="-2"/>
          <w:sz w:val="24"/>
        </w:rPr>
        <w:t xml:space="preserve"> </w:t>
      </w:r>
      <w:r>
        <w:rPr>
          <w:sz w:val="24"/>
        </w:rPr>
        <w:t>platforms</w:t>
      </w:r>
      <w:r>
        <w:rPr>
          <w:spacing w:val="-2"/>
          <w:sz w:val="24"/>
        </w:rPr>
        <w:t xml:space="preserve"> </w:t>
      </w:r>
      <w:r>
        <w:rPr>
          <w:sz w:val="24"/>
        </w:rPr>
        <w:t>and</w:t>
      </w:r>
      <w:r>
        <w:rPr>
          <w:spacing w:val="-3"/>
          <w:sz w:val="24"/>
        </w:rPr>
        <w:t xml:space="preserve"> </w:t>
      </w:r>
      <w:r>
        <w:rPr>
          <w:sz w:val="24"/>
        </w:rPr>
        <w:t>other</w:t>
      </w:r>
      <w:r>
        <w:rPr>
          <w:spacing w:val="-3"/>
          <w:sz w:val="24"/>
        </w:rPr>
        <w:t xml:space="preserve"> </w:t>
      </w:r>
      <w:r>
        <w:rPr>
          <w:sz w:val="24"/>
        </w:rPr>
        <w:t>working places. Every ladder shall be securely fixed. No portable single ladder shall be over 9m (30ft) in length while the width between side rails in rung ladder shall in no case be less than 29 cm. (11 ½”) for ladder upto and including 3m (10ft) in leng</w:t>
      </w:r>
      <w:r>
        <w:rPr>
          <w:sz w:val="24"/>
        </w:rPr>
        <w:t>th. For longer ladders this width should be increased at least ¼” for each additional 30cm (1foot) of length. Uniform</w:t>
      </w:r>
      <w:r>
        <w:rPr>
          <w:spacing w:val="-7"/>
          <w:sz w:val="24"/>
        </w:rPr>
        <w:t xml:space="preserve"> </w:t>
      </w:r>
      <w:r>
        <w:rPr>
          <w:sz w:val="24"/>
        </w:rPr>
        <w:t>step</w:t>
      </w:r>
      <w:r>
        <w:rPr>
          <w:spacing w:val="-6"/>
          <w:sz w:val="24"/>
        </w:rPr>
        <w:t xml:space="preserve"> </w:t>
      </w:r>
      <w:r>
        <w:rPr>
          <w:sz w:val="24"/>
        </w:rPr>
        <w:t>spacing</w:t>
      </w:r>
      <w:r>
        <w:rPr>
          <w:spacing w:val="-8"/>
          <w:sz w:val="24"/>
        </w:rPr>
        <w:t xml:space="preserve"> </w:t>
      </w:r>
      <w:r>
        <w:rPr>
          <w:sz w:val="24"/>
        </w:rPr>
        <w:t>of</w:t>
      </w:r>
      <w:r>
        <w:rPr>
          <w:spacing w:val="-8"/>
          <w:sz w:val="24"/>
        </w:rPr>
        <w:t xml:space="preserve"> </w:t>
      </w:r>
      <w:r>
        <w:rPr>
          <w:sz w:val="24"/>
        </w:rPr>
        <w:t>not</w:t>
      </w:r>
      <w:r>
        <w:rPr>
          <w:spacing w:val="-6"/>
          <w:sz w:val="24"/>
        </w:rPr>
        <w:t xml:space="preserve"> </w:t>
      </w:r>
      <w:r>
        <w:rPr>
          <w:sz w:val="24"/>
        </w:rPr>
        <w:t>more</w:t>
      </w:r>
      <w:r>
        <w:rPr>
          <w:spacing w:val="-7"/>
          <w:sz w:val="24"/>
        </w:rPr>
        <w:t xml:space="preserve"> </w:t>
      </w:r>
      <w:r>
        <w:rPr>
          <w:sz w:val="24"/>
        </w:rPr>
        <w:t>than</w:t>
      </w:r>
      <w:r>
        <w:rPr>
          <w:spacing w:val="-6"/>
          <w:sz w:val="24"/>
        </w:rPr>
        <w:t xml:space="preserve"> </w:t>
      </w:r>
      <w:r>
        <w:rPr>
          <w:sz w:val="24"/>
        </w:rPr>
        <w:t>30cm</w:t>
      </w:r>
      <w:r>
        <w:rPr>
          <w:spacing w:val="-7"/>
          <w:sz w:val="24"/>
        </w:rPr>
        <w:t xml:space="preserve"> </w:t>
      </w:r>
      <w:r>
        <w:rPr>
          <w:sz w:val="24"/>
        </w:rPr>
        <w:t>shall</w:t>
      </w:r>
      <w:r>
        <w:rPr>
          <w:spacing w:val="-7"/>
          <w:sz w:val="24"/>
        </w:rPr>
        <w:t xml:space="preserve"> </w:t>
      </w:r>
      <w:r>
        <w:rPr>
          <w:sz w:val="24"/>
        </w:rPr>
        <w:t>be</w:t>
      </w:r>
      <w:r>
        <w:rPr>
          <w:spacing w:val="-7"/>
          <w:sz w:val="24"/>
        </w:rPr>
        <w:t xml:space="preserve"> </w:t>
      </w:r>
      <w:r>
        <w:rPr>
          <w:sz w:val="24"/>
        </w:rPr>
        <w:t>kept.</w:t>
      </w:r>
      <w:r>
        <w:rPr>
          <w:spacing w:val="40"/>
          <w:sz w:val="24"/>
        </w:rPr>
        <w:t xml:space="preserve"> </w:t>
      </w:r>
      <w:r>
        <w:rPr>
          <w:sz w:val="24"/>
        </w:rPr>
        <w:t>Adequate</w:t>
      </w:r>
      <w:r>
        <w:rPr>
          <w:spacing w:val="-7"/>
          <w:sz w:val="24"/>
        </w:rPr>
        <w:t xml:space="preserve"> </w:t>
      </w:r>
      <w:r>
        <w:rPr>
          <w:sz w:val="24"/>
        </w:rPr>
        <w:t>precautions</w:t>
      </w:r>
      <w:r>
        <w:rPr>
          <w:spacing w:val="-8"/>
          <w:sz w:val="24"/>
        </w:rPr>
        <w:t xml:space="preserve"> </w:t>
      </w:r>
      <w:r>
        <w:rPr>
          <w:sz w:val="24"/>
        </w:rPr>
        <w:t>shall</w:t>
      </w:r>
      <w:r>
        <w:rPr>
          <w:spacing w:val="-6"/>
          <w:sz w:val="24"/>
        </w:rPr>
        <w:t xml:space="preserve"> </w:t>
      </w:r>
      <w:r>
        <w:rPr>
          <w:sz w:val="24"/>
        </w:rPr>
        <w:t>be taken to prevent danger from electrical equipment. No materials on any of the sites or work shall be so stacked or placed as to cause danger or inconvenience to any person or the public. The contractor shall provide all necessary fencing and lights to p</w:t>
      </w:r>
      <w:r>
        <w:rPr>
          <w:sz w:val="24"/>
        </w:rPr>
        <w:t>rotect the public from accident and shall be bound to bear the expenses of defence of every suit, action</w:t>
      </w:r>
      <w:r>
        <w:rPr>
          <w:spacing w:val="-6"/>
          <w:sz w:val="24"/>
        </w:rPr>
        <w:t xml:space="preserve"> </w:t>
      </w:r>
      <w:r>
        <w:rPr>
          <w:sz w:val="24"/>
        </w:rPr>
        <w:t>or</w:t>
      </w:r>
      <w:r>
        <w:rPr>
          <w:spacing w:val="-9"/>
          <w:sz w:val="24"/>
        </w:rPr>
        <w:t xml:space="preserve"> </w:t>
      </w:r>
      <w:r>
        <w:rPr>
          <w:sz w:val="24"/>
        </w:rPr>
        <w:t>other</w:t>
      </w:r>
      <w:r>
        <w:rPr>
          <w:spacing w:val="-8"/>
          <w:sz w:val="24"/>
        </w:rPr>
        <w:t xml:space="preserve"> </w:t>
      </w:r>
      <w:r>
        <w:rPr>
          <w:sz w:val="24"/>
        </w:rPr>
        <w:t>proceedings</w:t>
      </w:r>
      <w:r>
        <w:rPr>
          <w:spacing w:val="-8"/>
          <w:sz w:val="24"/>
        </w:rPr>
        <w:t xml:space="preserve"> </w:t>
      </w:r>
      <w:r>
        <w:rPr>
          <w:sz w:val="24"/>
        </w:rPr>
        <w:t>at</w:t>
      </w:r>
      <w:r>
        <w:rPr>
          <w:spacing w:val="-8"/>
          <w:sz w:val="24"/>
        </w:rPr>
        <w:t xml:space="preserve"> </w:t>
      </w:r>
      <w:r>
        <w:rPr>
          <w:sz w:val="24"/>
        </w:rPr>
        <w:t>law</w:t>
      </w:r>
      <w:r>
        <w:rPr>
          <w:spacing w:val="-7"/>
          <w:sz w:val="24"/>
        </w:rPr>
        <w:t xml:space="preserve"> </w:t>
      </w:r>
      <w:r>
        <w:rPr>
          <w:sz w:val="24"/>
        </w:rPr>
        <w:t>that</w:t>
      </w:r>
      <w:r>
        <w:rPr>
          <w:spacing w:val="-7"/>
          <w:sz w:val="24"/>
        </w:rPr>
        <w:t xml:space="preserve"> </w:t>
      </w:r>
      <w:r>
        <w:rPr>
          <w:sz w:val="24"/>
        </w:rPr>
        <w:t>may</w:t>
      </w:r>
      <w:r>
        <w:rPr>
          <w:spacing w:val="-9"/>
          <w:sz w:val="24"/>
        </w:rPr>
        <w:t xml:space="preserve"> </w:t>
      </w:r>
      <w:r>
        <w:rPr>
          <w:sz w:val="24"/>
        </w:rPr>
        <w:t>be</w:t>
      </w:r>
      <w:r>
        <w:rPr>
          <w:spacing w:val="-8"/>
          <w:sz w:val="24"/>
        </w:rPr>
        <w:t xml:space="preserve"> </w:t>
      </w:r>
      <w:r>
        <w:rPr>
          <w:sz w:val="24"/>
        </w:rPr>
        <w:t>brought</w:t>
      </w:r>
      <w:r>
        <w:rPr>
          <w:spacing w:val="-7"/>
          <w:sz w:val="24"/>
        </w:rPr>
        <w:t xml:space="preserve"> </w:t>
      </w:r>
      <w:r>
        <w:rPr>
          <w:sz w:val="24"/>
        </w:rPr>
        <w:t>by</w:t>
      </w:r>
      <w:r>
        <w:rPr>
          <w:spacing w:val="-10"/>
          <w:sz w:val="24"/>
        </w:rPr>
        <w:t xml:space="preserve"> </w:t>
      </w:r>
      <w:r>
        <w:rPr>
          <w:sz w:val="24"/>
        </w:rPr>
        <w:t>any</w:t>
      </w:r>
      <w:r>
        <w:rPr>
          <w:spacing w:val="-9"/>
          <w:sz w:val="24"/>
        </w:rPr>
        <w:t xml:space="preserve"> </w:t>
      </w:r>
      <w:r>
        <w:rPr>
          <w:sz w:val="24"/>
        </w:rPr>
        <w:t>person</w:t>
      </w:r>
      <w:r>
        <w:rPr>
          <w:spacing w:val="-6"/>
          <w:sz w:val="24"/>
        </w:rPr>
        <w:t xml:space="preserve"> </w:t>
      </w:r>
      <w:r>
        <w:rPr>
          <w:sz w:val="24"/>
        </w:rPr>
        <w:t>for</w:t>
      </w:r>
      <w:r>
        <w:rPr>
          <w:spacing w:val="36"/>
          <w:sz w:val="24"/>
        </w:rPr>
        <w:t xml:space="preserve"> </w:t>
      </w:r>
      <w:r>
        <w:rPr>
          <w:sz w:val="24"/>
        </w:rPr>
        <w:t>injury</w:t>
      </w:r>
      <w:r>
        <w:rPr>
          <w:spacing w:val="-8"/>
          <w:sz w:val="24"/>
        </w:rPr>
        <w:t xml:space="preserve"> </w:t>
      </w:r>
      <w:r>
        <w:rPr>
          <w:sz w:val="24"/>
        </w:rPr>
        <w:t>sustained owing to neglect of the above precautions and to pay any damages and</w:t>
      </w:r>
      <w:r>
        <w:rPr>
          <w:sz w:val="24"/>
        </w:rPr>
        <w:t xml:space="preserve"> cost which</w:t>
      </w:r>
      <w:r>
        <w:rPr>
          <w:spacing w:val="40"/>
          <w:sz w:val="24"/>
        </w:rPr>
        <w:t xml:space="preserve"> </w:t>
      </w:r>
      <w:r>
        <w:rPr>
          <w:sz w:val="24"/>
        </w:rPr>
        <w:t>may be</w:t>
      </w:r>
      <w:r>
        <w:rPr>
          <w:spacing w:val="40"/>
          <w:sz w:val="24"/>
        </w:rPr>
        <w:t xml:space="preserve"> </w:t>
      </w:r>
      <w:r>
        <w:rPr>
          <w:sz w:val="24"/>
        </w:rPr>
        <w:t>awarded</w:t>
      </w:r>
      <w:r>
        <w:rPr>
          <w:spacing w:val="40"/>
          <w:sz w:val="24"/>
        </w:rPr>
        <w:t xml:space="preserve"> </w:t>
      </w:r>
      <w:r>
        <w:rPr>
          <w:sz w:val="24"/>
        </w:rPr>
        <w:t>in</w:t>
      </w:r>
      <w:r>
        <w:rPr>
          <w:spacing w:val="40"/>
          <w:sz w:val="24"/>
        </w:rPr>
        <w:t xml:space="preserve"> </w:t>
      </w:r>
      <w:r>
        <w:rPr>
          <w:sz w:val="24"/>
        </w:rPr>
        <w:t>any</w:t>
      </w:r>
      <w:r>
        <w:rPr>
          <w:spacing w:val="40"/>
          <w:sz w:val="24"/>
        </w:rPr>
        <w:t xml:space="preserve"> </w:t>
      </w:r>
      <w:r>
        <w:rPr>
          <w:sz w:val="24"/>
        </w:rPr>
        <w:t>such</w:t>
      </w:r>
      <w:r>
        <w:rPr>
          <w:spacing w:val="40"/>
          <w:sz w:val="24"/>
        </w:rPr>
        <w:t xml:space="preserve"> </w:t>
      </w:r>
      <w:r>
        <w:rPr>
          <w:sz w:val="24"/>
        </w:rPr>
        <w:t>suit,</w:t>
      </w:r>
      <w:r>
        <w:rPr>
          <w:spacing w:val="40"/>
          <w:sz w:val="24"/>
        </w:rPr>
        <w:t xml:space="preserve"> </w:t>
      </w:r>
      <w:r>
        <w:rPr>
          <w:sz w:val="24"/>
        </w:rPr>
        <w:t>action</w:t>
      </w:r>
      <w:r>
        <w:rPr>
          <w:spacing w:val="40"/>
          <w:sz w:val="24"/>
        </w:rPr>
        <w:t xml:space="preserve"> </w:t>
      </w:r>
      <w:r>
        <w:rPr>
          <w:sz w:val="24"/>
        </w:rPr>
        <w:t>or</w:t>
      </w:r>
      <w:r>
        <w:rPr>
          <w:spacing w:val="40"/>
          <w:sz w:val="24"/>
        </w:rPr>
        <w:t xml:space="preserve"> </w:t>
      </w:r>
      <w:r>
        <w:rPr>
          <w:sz w:val="24"/>
        </w:rPr>
        <w:t>proceedings</w:t>
      </w:r>
      <w:r>
        <w:rPr>
          <w:spacing w:val="40"/>
          <w:sz w:val="24"/>
        </w:rPr>
        <w:t xml:space="preserve"> </w:t>
      </w:r>
      <w:r>
        <w:rPr>
          <w:sz w:val="24"/>
        </w:rPr>
        <w:t>to</w:t>
      </w:r>
      <w:r>
        <w:rPr>
          <w:spacing w:val="40"/>
          <w:sz w:val="24"/>
        </w:rPr>
        <w:t xml:space="preserve"> </w:t>
      </w:r>
      <w:r>
        <w:rPr>
          <w:sz w:val="24"/>
        </w:rPr>
        <w:t>any</w:t>
      </w:r>
      <w:r>
        <w:rPr>
          <w:spacing w:val="40"/>
          <w:sz w:val="24"/>
        </w:rPr>
        <w:t xml:space="preserve"> </w:t>
      </w:r>
      <w:r>
        <w:rPr>
          <w:sz w:val="24"/>
        </w:rPr>
        <w:t>such</w:t>
      </w:r>
      <w:r>
        <w:rPr>
          <w:spacing w:val="40"/>
          <w:sz w:val="24"/>
        </w:rPr>
        <w:t xml:space="preserve"> </w:t>
      </w:r>
      <w:r>
        <w:rPr>
          <w:sz w:val="24"/>
        </w:rPr>
        <w:t>person</w:t>
      </w:r>
      <w:r>
        <w:rPr>
          <w:spacing w:val="40"/>
          <w:sz w:val="24"/>
        </w:rPr>
        <w:t xml:space="preserve"> </w:t>
      </w:r>
      <w:r>
        <w:rPr>
          <w:sz w:val="24"/>
        </w:rPr>
        <w:t>or</w:t>
      </w:r>
    </w:p>
    <w:p w:rsidR="00F30CD0" w:rsidRDefault="00F319C3">
      <w:pPr>
        <w:pStyle w:val="BodyText"/>
        <w:spacing w:before="76"/>
        <w:rPr>
          <w:sz w:val="20"/>
        </w:rPr>
      </w:pPr>
      <w:r>
        <w:rPr>
          <w:noProof/>
          <w:sz w:val="20"/>
        </w:rPr>
        <mc:AlternateContent>
          <mc:Choice Requires="wps">
            <w:drawing>
              <wp:anchor distT="0" distB="0" distL="0" distR="0" simplePos="0" relativeHeight="487726080" behindDoc="1" locked="0" layoutInCell="1" allowOverlap="1">
                <wp:simplePos x="0" y="0"/>
                <wp:positionH relativeFrom="page">
                  <wp:posOffset>1351914</wp:posOffset>
                </wp:positionH>
                <wp:positionV relativeFrom="paragraph">
                  <wp:posOffset>218529</wp:posOffset>
                </wp:positionV>
                <wp:extent cx="5589270" cy="6350"/>
                <wp:effectExtent l="0" t="0" r="0" b="0"/>
                <wp:wrapTopAndBottom/>
                <wp:docPr id="313" name="Graphic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C8F49F7" id="Graphic 313" o:spid="_x0000_s1026" style="position:absolute;margin-left:106.45pt;margin-top:17.2pt;width:440.1pt;height:.5pt;z-index:-1559040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80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1800" w:right="1013"/>
        <w:jc w:val="both"/>
      </w:pPr>
      <w:r>
        <w:lastRenderedPageBreak/>
        <w:t>which may, with the consent of the contractor, be paid to compensate any claim by any such person.</w:t>
      </w:r>
    </w:p>
    <w:p w:rsidR="00F30CD0" w:rsidRDefault="00F30CD0">
      <w:pPr>
        <w:pStyle w:val="BodyText"/>
        <w:spacing w:before="9"/>
      </w:pPr>
    </w:p>
    <w:p w:rsidR="00F30CD0" w:rsidRDefault="00F319C3">
      <w:pPr>
        <w:pStyle w:val="ListParagraph"/>
        <w:numPr>
          <w:ilvl w:val="0"/>
          <w:numId w:val="8"/>
        </w:numPr>
        <w:tabs>
          <w:tab w:val="left" w:pos="1800"/>
          <w:tab w:val="left" w:pos="2518"/>
        </w:tabs>
        <w:ind w:right="971" w:hanging="5"/>
        <w:jc w:val="both"/>
        <w:rPr>
          <w:sz w:val="24"/>
        </w:rPr>
      </w:pPr>
      <w:r>
        <w:rPr>
          <w:sz w:val="24"/>
        </w:rPr>
        <w:t xml:space="preserve">Excavation and </w:t>
      </w:r>
      <w:r>
        <w:rPr>
          <w:sz w:val="24"/>
        </w:rPr>
        <w:t>Trenching - All trenches 1.2m (4ft) or more in depth, shall at all times be supplied with the least one ladder for each 30m (100ft) in length or fraction thereof Ladder shall extend from bottom of the trench to at least 90 cm (3ft) above the surface</w:t>
      </w:r>
      <w:r>
        <w:rPr>
          <w:spacing w:val="-7"/>
          <w:sz w:val="24"/>
        </w:rPr>
        <w:t xml:space="preserve"> </w:t>
      </w:r>
      <w:r>
        <w:rPr>
          <w:sz w:val="24"/>
        </w:rPr>
        <w:t>of</w:t>
      </w:r>
      <w:r>
        <w:rPr>
          <w:spacing w:val="-6"/>
          <w:sz w:val="24"/>
        </w:rPr>
        <w:t xml:space="preserve"> </w:t>
      </w:r>
      <w:r>
        <w:rPr>
          <w:sz w:val="24"/>
        </w:rPr>
        <w:t>the</w:t>
      </w:r>
      <w:r>
        <w:rPr>
          <w:spacing w:val="-7"/>
          <w:sz w:val="24"/>
        </w:rPr>
        <w:t xml:space="preserve"> </w:t>
      </w:r>
      <w:r>
        <w:rPr>
          <w:sz w:val="24"/>
        </w:rPr>
        <w:t>ground.</w:t>
      </w:r>
      <w:r>
        <w:rPr>
          <w:spacing w:val="-6"/>
          <w:sz w:val="24"/>
        </w:rPr>
        <w:t xml:space="preserve"> </w:t>
      </w:r>
      <w:r>
        <w:rPr>
          <w:sz w:val="24"/>
        </w:rPr>
        <w:t>The</w:t>
      </w:r>
      <w:r>
        <w:rPr>
          <w:spacing w:val="-7"/>
          <w:sz w:val="24"/>
        </w:rPr>
        <w:t xml:space="preserve"> </w:t>
      </w:r>
      <w:r>
        <w:rPr>
          <w:sz w:val="24"/>
        </w:rPr>
        <w:t>side</w:t>
      </w:r>
      <w:r>
        <w:rPr>
          <w:spacing w:val="-7"/>
          <w:sz w:val="24"/>
        </w:rPr>
        <w:t xml:space="preserve"> </w:t>
      </w:r>
      <w:r>
        <w:rPr>
          <w:sz w:val="24"/>
        </w:rPr>
        <w:t>of</w:t>
      </w:r>
      <w:r>
        <w:rPr>
          <w:spacing w:val="-6"/>
          <w:sz w:val="24"/>
        </w:rPr>
        <w:t xml:space="preserve"> </w:t>
      </w:r>
      <w:r>
        <w:rPr>
          <w:sz w:val="24"/>
        </w:rPr>
        <w:t>the</w:t>
      </w:r>
      <w:r>
        <w:rPr>
          <w:spacing w:val="-7"/>
          <w:sz w:val="24"/>
        </w:rPr>
        <w:t xml:space="preserve"> </w:t>
      </w:r>
      <w:r>
        <w:rPr>
          <w:sz w:val="24"/>
        </w:rPr>
        <w:t>trenches</w:t>
      </w:r>
      <w:r>
        <w:rPr>
          <w:spacing w:val="-7"/>
          <w:sz w:val="24"/>
        </w:rPr>
        <w:t xml:space="preserve"> </w:t>
      </w:r>
      <w:r>
        <w:rPr>
          <w:sz w:val="24"/>
        </w:rPr>
        <w:t>which</w:t>
      </w:r>
      <w:r>
        <w:rPr>
          <w:spacing w:val="-6"/>
          <w:sz w:val="24"/>
        </w:rPr>
        <w:t xml:space="preserve"> </w:t>
      </w:r>
      <w:r>
        <w:rPr>
          <w:sz w:val="24"/>
        </w:rPr>
        <w:t>are</w:t>
      </w:r>
      <w:r>
        <w:rPr>
          <w:spacing w:val="-7"/>
          <w:sz w:val="24"/>
        </w:rPr>
        <w:t xml:space="preserve"> </w:t>
      </w:r>
      <w:r>
        <w:rPr>
          <w:sz w:val="24"/>
        </w:rPr>
        <w:t>1.5m</w:t>
      </w:r>
      <w:r>
        <w:rPr>
          <w:spacing w:val="-7"/>
          <w:sz w:val="24"/>
        </w:rPr>
        <w:t xml:space="preserve"> </w:t>
      </w:r>
      <w:r>
        <w:rPr>
          <w:sz w:val="24"/>
        </w:rPr>
        <w:t>(5ft)</w:t>
      </w:r>
      <w:r>
        <w:rPr>
          <w:spacing w:val="-8"/>
          <w:sz w:val="24"/>
        </w:rPr>
        <w:t xml:space="preserve"> </w:t>
      </w:r>
      <w:r>
        <w:rPr>
          <w:sz w:val="24"/>
        </w:rPr>
        <w:t>or</w:t>
      </w:r>
      <w:r>
        <w:rPr>
          <w:spacing w:val="-9"/>
          <w:sz w:val="24"/>
        </w:rPr>
        <w:t xml:space="preserve"> </w:t>
      </w:r>
      <w:r>
        <w:rPr>
          <w:sz w:val="24"/>
        </w:rPr>
        <w:t>more</w:t>
      </w:r>
      <w:r>
        <w:rPr>
          <w:spacing w:val="-7"/>
          <w:sz w:val="24"/>
        </w:rPr>
        <w:t xml:space="preserve"> </w:t>
      </w:r>
      <w:r>
        <w:rPr>
          <w:sz w:val="24"/>
        </w:rPr>
        <w:t>in</w:t>
      </w:r>
      <w:r>
        <w:rPr>
          <w:spacing w:val="-6"/>
          <w:sz w:val="24"/>
        </w:rPr>
        <w:t xml:space="preserve"> </w:t>
      </w:r>
      <w:r>
        <w:rPr>
          <w:sz w:val="24"/>
        </w:rPr>
        <w:t>depth</w:t>
      </w:r>
      <w:r>
        <w:rPr>
          <w:spacing w:val="-2"/>
          <w:sz w:val="24"/>
        </w:rPr>
        <w:t xml:space="preserve"> </w:t>
      </w:r>
      <w:r>
        <w:rPr>
          <w:sz w:val="24"/>
        </w:rPr>
        <w:t>shall be stepped back to give suitable slope or securely held by timber bracing, so as to avoid the danger of sides collapsing. The excavated materials shall not be placed within 1.5m (5ft) of the edges of the trench or half of the depth of the trench whic</w:t>
      </w:r>
      <w:r>
        <w:rPr>
          <w:sz w:val="24"/>
        </w:rPr>
        <w:t>hever ismore. Cutting shall be done from top to bottom.</w:t>
      </w:r>
      <w:r>
        <w:rPr>
          <w:spacing w:val="40"/>
          <w:sz w:val="24"/>
        </w:rPr>
        <w:t xml:space="preserve"> </w:t>
      </w:r>
      <w:r>
        <w:rPr>
          <w:sz w:val="24"/>
        </w:rPr>
        <w:t>Under no circumstances undermining or undercutting shall be done.</w:t>
      </w:r>
    </w:p>
    <w:p w:rsidR="00F30CD0" w:rsidRDefault="00F30CD0">
      <w:pPr>
        <w:pStyle w:val="BodyText"/>
        <w:spacing w:before="11"/>
      </w:pPr>
    </w:p>
    <w:p w:rsidR="00F30CD0" w:rsidRDefault="00F319C3">
      <w:pPr>
        <w:pStyle w:val="ListParagraph"/>
        <w:numPr>
          <w:ilvl w:val="0"/>
          <w:numId w:val="8"/>
        </w:numPr>
        <w:tabs>
          <w:tab w:val="left" w:pos="1800"/>
          <w:tab w:val="left" w:pos="2518"/>
        </w:tabs>
        <w:ind w:right="973" w:hanging="5"/>
        <w:jc w:val="both"/>
        <w:rPr>
          <w:sz w:val="24"/>
        </w:rPr>
      </w:pPr>
      <w:r>
        <w:rPr>
          <w:sz w:val="24"/>
        </w:rPr>
        <w:t>Demolition – Before any demolition work is commenced and also during the progress of the work,</w:t>
      </w:r>
    </w:p>
    <w:p w:rsidR="00F30CD0" w:rsidRDefault="00F30CD0">
      <w:pPr>
        <w:pStyle w:val="BodyText"/>
        <w:spacing w:before="16"/>
      </w:pPr>
    </w:p>
    <w:p w:rsidR="00F30CD0" w:rsidRDefault="00F319C3">
      <w:pPr>
        <w:pStyle w:val="ListParagraph"/>
        <w:numPr>
          <w:ilvl w:val="1"/>
          <w:numId w:val="8"/>
        </w:numPr>
        <w:tabs>
          <w:tab w:val="left" w:pos="1800"/>
          <w:tab w:val="left" w:pos="2518"/>
        </w:tabs>
        <w:spacing w:line="249" w:lineRule="auto"/>
        <w:ind w:right="977" w:hanging="5"/>
        <w:jc w:val="both"/>
        <w:rPr>
          <w:sz w:val="24"/>
        </w:rPr>
      </w:pPr>
      <w:r>
        <w:rPr>
          <w:sz w:val="24"/>
        </w:rPr>
        <w:t>All</w:t>
      </w:r>
      <w:r>
        <w:rPr>
          <w:spacing w:val="-6"/>
          <w:sz w:val="24"/>
        </w:rPr>
        <w:t xml:space="preserve"> </w:t>
      </w:r>
      <w:r>
        <w:rPr>
          <w:sz w:val="24"/>
        </w:rPr>
        <w:t>roads</w:t>
      </w:r>
      <w:r>
        <w:rPr>
          <w:spacing w:val="-9"/>
          <w:sz w:val="24"/>
        </w:rPr>
        <w:t xml:space="preserve"> </w:t>
      </w:r>
      <w:r>
        <w:rPr>
          <w:sz w:val="24"/>
        </w:rPr>
        <w:t>and</w:t>
      </w:r>
      <w:r>
        <w:rPr>
          <w:spacing w:val="-4"/>
          <w:sz w:val="24"/>
        </w:rPr>
        <w:t xml:space="preserve"> </w:t>
      </w:r>
      <w:r>
        <w:rPr>
          <w:sz w:val="24"/>
        </w:rPr>
        <w:t>open</w:t>
      </w:r>
      <w:r>
        <w:rPr>
          <w:spacing w:val="-5"/>
          <w:sz w:val="24"/>
        </w:rPr>
        <w:t xml:space="preserve"> </w:t>
      </w:r>
      <w:r>
        <w:rPr>
          <w:sz w:val="24"/>
        </w:rPr>
        <w:t>areas</w:t>
      </w:r>
      <w:r>
        <w:rPr>
          <w:spacing w:val="-9"/>
          <w:sz w:val="24"/>
        </w:rPr>
        <w:t xml:space="preserve"> </w:t>
      </w:r>
      <w:r>
        <w:rPr>
          <w:sz w:val="24"/>
        </w:rPr>
        <w:t>adjacent</w:t>
      </w:r>
      <w:r>
        <w:rPr>
          <w:spacing w:val="-4"/>
          <w:sz w:val="24"/>
        </w:rPr>
        <w:t xml:space="preserve"> </w:t>
      </w:r>
      <w:r>
        <w:rPr>
          <w:sz w:val="24"/>
        </w:rPr>
        <w:t>to</w:t>
      </w:r>
      <w:r>
        <w:rPr>
          <w:spacing w:val="-8"/>
          <w:sz w:val="24"/>
        </w:rPr>
        <w:t xml:space="preserve"> </w:t>
      </w:r>
      <w:r>
        <w:rPr>
          <w:sz w:val="24"/>
        </w:rPr>
        <w:t>the</w:t>
      </w:r>
      <w:r>
        <w:rPr>
          <w:spacing w:val="-8"/>
          <w:sz w:val="24"/>
        </w:rPr>
        <w:t xml:space="preserve"> </w:t>
      </w:r>
      <w:r>
        <w:rPr>
          <w:sz w:val="24"/>
        </w:rPr>
        <w:t>work</w:t>
      </w:r>
      <w:r>
        <w:rPr>
          <w:spacing w:val="-7"/>
          <w:sz w:val="24"/>
        </w:rPr>
        <w:t xml:space="preserve"> </w:t>
      </w:r>
      <w:r>
        <w:rPr>
          <w:sz w:val="24"/>
        </w:rPr>
        <w:t>site</w:t>
      </w:r>
      <w:r>
        <w:rPr>
          <w:spacing w:val="-7"/>
          <w:sz w:val="24"/>
        </w:rPr>
        <w:t xml:space="preserve"> </w:t>
      </w:r>
      <w:r>
        <w:rPr>
          <w:sz w:val="24"/>
        </w:rPr>
        <w:t>shall</w:t>
      </w:r>
      <w:r>
        <w:rPr>
          <w:spacing w:val="-6"/>
          <w:sz w:val="24"/>
        </w:rPr>
        <w:t xml:space="preserve"> </w:t>
      </w:r>
      <w:r>
        <w:rPr>
          <w:sz w:val="24"/>
        </w:rPr>
        <w:t>either</w:t>
      </w:r>
      <w:r>
        <w:rPr>
          <w:spacing w:val="-8"/>
          <w:sz w:val="24"/>
        </w:rPr>
        <w:t xml:space="preserve"> </w:t>
      </w:r>
      <w:r>
        <w:rPr>
          <w:sz w:val="24"/>
        </w:rPr>
        <w:t>be</w:t>
      </w:r>
      <w:r>
        <w:rPr>
          <w:spacing w:val="-5"/>
          <w:sz w:val="24"/>
        </w:rPr>
        <w:t xml:space="preserve"> </w:t>
      </w:r>
      <w:r>
        <w:rPr>
          <w:sz w:val="24"/>
        </w:rPr>
        <w:t>closed</w:t>
      </w:r>
      <w:r>
        <w:rPr>
          <w:spacing w:val="-4"/>
          <w:sz w:val="24"/>
        </w:rPr>
        <w:t xml:space="preserve"> </w:t>
      </w:r>
      <w:r>
        <w:rPr>
          <w:sz w:val="24"/>
        </w:rPr>
        <w:t>or</w:t>
      </w:r>
      <w:r>
        <w:rPr>
          <w:spacing w:val="-11"/>
          <w:sz w:val="24"/>
        </w:rPr>
        <w:t xml:space="preserve"> </w:t>
      </w:r>
      <w:r>
        <w:rPr>
          <w:sz w:val="24"/>
        </w:rPr>
        <w:t xml:space="preserve">suitably </w:t>
      </w:r>
      <w:r>
        <w:rPr>
          <w:spacing w:val="-2"/>
          <w:sz w:val="24"/>
        </w:rPr>
        <w:t>protected.</w:t>
      </w:r>
    </w:p>
    <w:p w:rsidR="00F30CD0" w:rsidRDefault="00F319C3">
      <w:pPr>
        <w:pStyle w:val="ListParagraph"/>
        <w:numPr>
          <w:ilvl w:val="1"/>
          <w:numId w:val="8"/>
        </w:numPr>
        <w:tabs>
          <w:tab w:val="left" w:pos="1800"/>
          <w:tab w:val="left" w:pos="2516"/>
        </w:tabs>
        <w:spacing w:line="247" w:lineRule="auto"/>
        <w:ind w:right="980" w:hanging="5"/>
        <w:jc w:val="both"/>
        <w:rPr>
          <w:sz w:val="24"/>
        </w:rPr>
      </w:pPr>
      <w:r>
        <w:rPr>
          <w:sz w:val="24"/>
        </w:rPr>
        <w:t>No electric cable or apparatus which is liable to be a source of danger or a cable</w:t>
      </w:r>
      <w:r>
        <w:rPr>
          <w:spacing w:val="40"/>
          <w:sz w:val="24"/>
        </w:rPr>
        <w:t xml:space="preserve"> </w:t>
      </w:r>
      <w:r>
        <w:rPr>
          <w:sz w:val="24"/>
        </w:rPr>
        <w:t>or apparatus used by the operator shall remain electrically charged.</w:t>
      </w:r>
    </w:p>
    <w:p w:rsidR="00F30CD0" w:rsidRDefault="00F319C3">
      <w:pPr>
        <w:pStyle w:val="ListParagraph"/>
        <w:numPr>
          <w:ilvl w:val="1"/>
          <w:numId w:val="8"/>
        </w:numPr>
        <w:tabs>
          <w:tab w:val="left" w:pos="1800"/>
          <w:tab w:val="left" w:pos="2516"/>
        </w:tabs>
        <w:spacing w:line="249" w:lineRule="auto"/>
        <w:ind w:right="976" w:hanging="5"/>
        <w:jc w:val="both"/>
        <w:rPr>
          <w:sz w:val="24"/>
        </w:rPr>
      </w:pPr>
      <w:r>
        <w:rPr>
          <w:sz w:val="24"/>
        </w:rPr>
        <w:t>All practical steps shall be taken to prevent danger to persons employed from risk of fire or explosion or flooding. No floor, roof or other part of the building shall be so overloaded with debris or materials as to render it unsafe.</w:t>
      </w:r>
    </w:p>
    <w:p w:rsidR="00F30CD0" w:rsidRDefault="00F319C3">
      <w:pPr>
        <w:pStyle w:val="ListParagraph"/>
        <w:numPr>
          <w:ilvl w:val="0"/>
          <w:numId w:val="8"/>
        </w:numPr>
        <w:tabs>
          <w:tab w:val="left" w:pos="1800"/>
          <w:tab w:val="left" w:pos="2518"/>
        </w:tabs>
        <w:ind w:right="968" w:hanging="5"/>
        <w:jc w:val="both"/>
        <w:rPr>
          <w:sz w:val="24"/>
        </w:rPr>
      </w:pPr>
      <w:r>
        <w:rPr>
          <w:sz w:val="24"/>
        </w:rPr>
        <w:t>All necessary personal</w:t>
      </w:r>
      <w:r>
        <w:rPr>
          <w:sz w:val="24"/>
        </w:rPr>
        <w:t xml:space="preserve"> safety equipment as considered adequate by</w:t>
      </w:r>
      <w:r>
        <w:rPr>
          <w:spacing w:val="-1"/>
          <w:sz w:val="24"/>
        </w:rPr>
        <w:t xml:space="preserve"> </w:t>
      </w:r>
      <w:r>
        <w:rPr>
          <w:sz w:val="24"/>
        </w:rPr>
        <w:t>the Engineer- in-Charge should be kept available for the use of the person employed on the site and maintained in a condition suitable for immediate use, and the contractor should take adequate steps to ensure proper use of equipment by those concerned. Th</w:t>
      </w:r>
      <w:r>
        <w:rPr>
          <w:sz w:val="24"/>
        </w:rPr>
        <w:t>e following safety equipments shall invariably be provided:</w:t>
      </w:r>
    </w:p>
    <w:p w:rsidR="00F30CD0" w:rsidRDefault="00F30CD0">
      <w:pPr>
        <w:pStyle w:val="BodyText"/>
        <w:spacing w:before="1"/>
      </w:pPr>
    </w:p>
    <w:p w:rsidR="00F30CD0" w:rsidRDefault="00F319C3">
      <w:pPr>
        <w:pStyle w:val="ListParagraph"/>
        <w:numPr>
          <w:ilvl w:val="1"/>
          <w:numId w:val="8"/>
        </w:numPr>
        <w:tabs>
          <w:tab w:val="left" w:pos="1800"/>
          <w:tab w:val="left" w:pos="2518"/>
        </w:tabs>
        <w:spacing w:before="1" w:line="247" w:lineRule="auto"/>
        <w:ind w:right="999" w:hanging="5"/>
        <w:jc w:val="both"/>
        <w:rPr>
          <w:sz w:val="24"/>
        </w:rPr>
      </w:pPr>
      <w:r>
        <w:rPr>
          <w:sz w:val="24"/>
        </w:rPr>
        <w:t>Workers employed on mixing asphaltic materials, cement and lime mortars shall be provided with protective footwear and protective goggles.</w:t>
      </w:r>
    </w:p>
    <w:p w:rsidR="00F30CD0" w:rsidRDefault="00F319C3">
      <w:pPr>
        <w:pStyle w:val="ListParagraph"/>
        <w:numPr>
          <w:ilvl w:val="1"/>
          <w:numId w:val="8"/>
        </w:numPr>
        <w:tabs>
          <w:tab w:val="left" w:pos="1800"/>
          <w:tab w:val="left" w:pos="2516"/>
        </w:tabs>
        <w:spacing w:before="3" w:line="247" w:lineRule="auto"/>
        <w:ind w:right="1006" w:hanging="5"/>
        <w:jc w:val="both"/>
        <w:rPr>
          <w:sz w:val="24"/>
        </w:rPr>
      </w:pPr>
      <w:r>
        <w:rPr>
          <w:sz w:val="24"/>
        </w:rPr>
        <w:t>Those engaged in white washing and mixing or stacking of</w:t>
      </w:r>
      <w:r>
        <w:rPr>
          <w:sz w:val="24"/>
        </w:rPr>
        <w:t xml:space="preserve"> cement bags or any material which is injurious to the eyes shall be provided with protective goggles.</w:t>
      </w:r>
    </w:p>
    <w:p w:rsidR="00F30CD0" w:rsidRDefault="00F319C3">
      <w:pPr>
        <w:pStyle w:val="ListParagraph"/>
        <w:numPr>
          <w:ilvl w:val="1"/>
          <w:numId w:val="8"/>
        </w:numPr>
        <w:tabs>
          <w:tab w:val="left" w:pos="1800"/>
          <w:tab w:val="left" w:pos="2516"/>
        </w:tabs>
        <w:spacing w:line="244" w:lineRule="auto"/>
        <w:ind w:right="1004" w:hanging="5"/>
        <w:jc w:val="both"/>
        <w:rPr>
          <w:sz w:val="24"/>
        </w:rPr>
      </w:pPr>
      <w:r>
        <w:rPr>
          <w:sz w:val="24"/>
        </w:rPr>
        <w:t xml:space="preserve">Those engaged in welding works shall be provided with welder’s protective eye </w:t>
      </w:r>
      <w:r>
        <w:rPr>
          <w:spacing w:val="-2"/>
          <w:sz w:val="24"/>
        </w:rPr>
        <w:t>shields.</w:t>
      </w:r>
    </w:p>
    <w:p w:rsidR="00F30CD0" w:rsidRDefault="00F319C3">
      <w:pPr>
        <w:pStyle w:val="ListParagraph"/>
        <w:numPr>
          <w:ilvl w:val="1"/>
          <w:numId w:val="8"/>
        </w:numPr>
        <w:tabs>
          <w:tab w:val="left" w:pos="1800"/>
          <w:tab w:val="left" w:pos="2516"/>
        </w:tabs>
        <w:spacing w:before="7" w:line="247" w:lineRule="auto"/>
        <w:ind w:right="978" w:hanging="5"/>
        <w:jc w:val="both"/>
        <w:rPr>
          <w:sz w:val="24"/>
        </w:rPr>
      </w:pPr>
      <w:r>
        <w:rPr>
          <w:sz w:val="24"/>
        </w:rPr>
        <w:t>Stone</w:t>
      </w:r>
      <w:r>
        <w:rPr>
          <w:spacing w:val="-14"/>
          <w:sz w:val="24"/>
        </w:rPr>
        <w:t xml:space="preserve"> </w:t>
      </w:r>
      <w:r>
        <w:rPr>
          <w:sz w:val="24"/>
        </w:rPr>
        <w:t>breaker</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provided</w:t>
      </w:r>
      <w:r>
        <w:rPr>
          <w:spacing w:val="-13"/>
          <w:sz w:val="24"/>
        </w:rPr>
        <w:t xml:space="preserve"> </w:t>
      </w:r>
      <w:r>
        <w:rPr>
          <w:sz w:val="24"/>
        </w:rPr>
        <w:t>with</w:t>
      </w:r>
      <w:r>
        <w:rPr>
          <w:spacing w:val="-14"/>
          <w:sz w:val="24"/>
        </w:rPr>
        <w:t xml:space="preserve"> </w:t>
      </w:r>
      <w:r>
        <w:rPr>
          <w:sz w:val="24"/>
        </w:rPr>
        <w:t>protective</w:t>
      </w:r>
      <w:r>
        <w:rPr>
          <w:spacing w:val="-13"/>
          <w:sz w:val="24"/>
        </w:rPr>
        <w:t xml:space="preserve"> </w:t>
      </w:r>
      <w:r>
        <w:rPr>
          <w:sz w:val="24"/>
        </w:rPr>
        <w:t>goggles</w:t>
      </w:r>
      <w:r>
        <w:rPr>
          <w:spacing w:val="-14"/>
          <w:sz w:val="24"/>
        </w:rPr>
        <w:t xml:space="preserve"> </w:t>
      </w:r>
      <w:r>
        <w:rPr>
          <w:sz w:val="24"/>
        </w:rPr>
        <w:t>and</w:t>
      </w:r>
      <w:r>
        <w:rPr>
          <w:spacing w:val="-14"/>
          <w:sz w:val="24"/>
        </w:rPr>
        <w:t xml:space="preserve"> </w:t>
      </w:r>
      <w:r>
        <w:rPr>
          <w:sz w:val="24"/>
        </w:rPr>
        <w:t>protec</w:t>
      </w:r>
      <w:r>
        <w:rPr>
          <w:sz w:val="24"/>
        </w:rPr>
        <w:t>tive</w:t>
      </w:r>
      <w:r>
        <w:rPr>
          <w:spacing w:val="-13"/>
          <w:sz w:val="24"/>
        </w:rPr>
        <w:t xml:space="preserve"> </w:t>
      </w:r>
      <w:r>
        <w:rPr>
          <w:sz w:val="24"/>
        </w:rPr>
        <w:t>clothing</w:t>
      </w:r>
      <w:r>
        <w:rPr>
          <w:spacing w:val="-14"/>
          <w:sz w:val="24"/>
        </w:rPr>
        <w:t xml:space="preserve"> </w:t>
      </w:r>
      <w:r>
        <w:rPr>
          <w:sz w:val="24"/>
        </w:rPr>
        <w:t>and seated at sufficiently safe intervals.</w:t>
      </w:r>
    </w:p>
    <w:p w:rsidR="00F30CD0" w:rsidRDefault="00F319C3">
      <w:pPr>
        <w:pStyle w:val="ListParagraph"/>
        <w:numPr>
          <w:ilvl w:val="1"/>
          <w:numId w:val="8"/>
        </w:numPr>
        <w:tabs>
          <w:tab w:val="left" w:pos="1800"/>
          <w:tab w:val="left" w:pos="2518"/>
        </w:tabs>
        <w:spacing w:before="4" w:line="247" w:lineRule="auto"/>
        <w:ind w:right="979" w:hanging="5"/>
        <w:jc w:val="both"/>
        <w:rPr>
          <w:sz w:val="24"/>
        </w:rPr>
      </w:pPr>
      <w:r>
        <w:rPr>
          <w:sz w:val="24"/>
        </w:rPr>
        <w:t>When</w:t>
      </w:r>
      <w:r>
        <w:rPr>
          <w:spacing w:val="-1"/>
          <w:sz w:val="24"/>
        </w:rPr>
        <w:t xml:space="preserve"> </w:t>
      </w:r>
      <w:r>
        <w:rPr>
          <w:sz w:val="24"/>
        </w:rPr>
        <w:t>workers</w:t>
      </w:r>
      <w:r>
        <w:rPr>
          <w:spacing w:val="-1"/>
          <w:sz w:val="24"/>
        </w:rPr>
        <w:t xml:space="preserve"> </w:t>
      </w:r>
      <w:r>
        <w:rPr>
          <w:sz w:val="24"/>
        </w:rPr>
        <w:t>are</w:t>
      </w:r>
      <w:r>
        <w:rPr>
          <w:spacing w:val="-2"/>
          <w:sz w:val="24"/>
        </w:rPr>
        <w:t xml:space="preserve"> </w:t>
      </w:r>
      <w:r>
        <w:rPr>
          <w:sz w:val="24"/>
        </w:rPr>
        <w:t>employed in</w:t>
      </w:r>
      <w:r>
        <w:rPr>
          <w:spacing w:val="-2"/>
          <w:sz w:val="24"/>
        </w:rPr>
        <w:t xml:space="preserve"> </w:t>
      </w:r>
      <w:r>
        <w:rPr>
          <w:sz w:val="24"/>
        </w:rPr>
        <w:t>sewers and</w:t>
      </w:r>
      <w:r>
        <w:rPr>
          <w:spacing w:val="-2"/>
          <w:sz w:val="24"/>
        </w:rPr>
        <w:t xml:space="preserve"> </w:t>
      </w:r>
      <w:r>
        <w:rPr>
          <w:sz w:val="24"/>
        </w:rPr>
        <w:t>manholes,</w:t>
      </w:r>
      <w:r>
        <w:rPr>
          <w:spacing w:val="-3"/>
          <w:sz w:val="24"/>
        </w:rPr>
        <w:t xml:space="preserve"> </w:t>
      </w:r>
      <w:r>
        <w:rPr>
          <w:sz w:val="24"/>
        </w:rPr>
        <w:t>which</w:t>
      </w:r>
      <w:r>
        <w:rPr>
          <w:spacing w:val="-2"/>
          <w:sz w:val="24"/>
        </w:rPr>
        <w:t xml:space="preserve"> </w:t>
      </w:r>
      <w:r>
        <w:rPr>
          <w:sz w:val="24"/>
        </w:rPr>
        <w:t>are</w:t>
      </w:r>
      <w:r>
        <w:rPr>
          <w:spacing w:val="-2"/>
          <w:sz w:val="24"/>
        </w:rPr>
        <w:t xml:space="preserve"> </w:t>
      </w:r>
      <w:r>
        <w:rPr>
          <w:sz w:val="24"/>
        </w:rPr>
        <w:t>in</w:t>
      </w:r>
      <w:r>
        <w:rPr>
          <w:spacing w:val="-2"/>
          <w:sz w:val="24"/>
        </w:rPr>
        <w:t xml:space="preserve"> </w:t>
      </w:r>
      <w:r>
        <w:rPr>
          <w:sz w:val="24"/>
        </w:rPr>
        <w:t>active use,</w:t>
      </w:r>
      <w:r>
        <w:rPr>
          <w:spacing w:val="-3"/>
          <w:sz w:val="24"/>
        </w:rPr>
        <w:t xml:space="preserve"> </w:t>
      </w:r>
      <w:r>
        <w:rPr>
          <w:sz w:val="24"/>
        </w:rPr>
        <w:t xml:space="preserve">the contractor shall ensure that the manholes are opened and ventilated at least for an hour before the workers are allowed </w:t>
      </w:r>
      <w:r>
        <w:rPr>
          <w:sz w:val="24"/>
        </w:rPr>
        <w:t>to get into the manholes, and the manholes so opened shall be cordoned off with suitable railing and provided with warning signals or boards</w:t>
      </w:r>
      <w:r>
        <w:rPr>
          <w:spacing w:val="-1"/>
          <w:sz w:val="24"/>
        </w:rPr>
        <w:t xml:space="preserve"> </w:t>
      </w:r>
      <w:r>
        <w:rPr>
          <w:sz w:val="24"/>
        </w:rPr>
        <w:t>to prevent accident to the public. In addition, the contractor shall ensure that the following safety measure are a</w:t>
      </w:r>
      <w:r>
        <w:rPr>
          <w:sz w:val="24"/>
        </w:rPr>
        <w:t>dhered to :</w:t>
      </w:r>
    </w:p>
    <w:p w:rsidR="00F30CD0" w:rsidRDefault="00F319C3">
      <w:pPr>
        <w:pStyle w:val="BodyText"/>
        <w:ind w:left="3240" w:right="977" w:hanging="720"/>
        <w:jc w:val="both"/>
      </w:pPr>
      <w:r>
        <w:t>a).</w:t>
      </w:r>
      <w:r>
        <w:rPr>
          <w:spacing w:val="-5"/>
        </w:rPr>
        <w:t xml:space="preserve"> </w:t>
      </w:r>
      <w:r>
        <w:t>Entry</w:t>
      </w:r>
      <w:r>
        <w:rPr>
          <w:spacing w:val="-6"/>
        </w:rPr>
        <w:t xml:space="preserve"> </w:t>
      </w:r>
      <w:r>
        <w:t>for</w:t>
      </w:r>
      <w:r>
        <w:rPr>
          <w:spacing w:val="-5"/>
        </w:rPr>
        <w:t xml:space="preserve"> </w:t>
      </w:r>
      <w:r>
        <w:t>workers</w:t>
      </w:r>
      <w:r>
        <w:rPr>
          <w:spacing w:val="-4"/>
        </w:rPr>
        <w:t xml:space="preserve"> </w:t>
      </w:r>
      <w:r>
        <w:t>into</w:t>
      </w:r>
      <w:r>
        <w:rPr>
          <w:spacing w:val="-5"/>
        </w:rPr>
        <w:t xml:space="preserve"> </w:t>
      </w:r>
      <w:r>
        <w:t>the</w:t>
      </w:r>
      <w:r>
        <w:rPr>
          <w:spacing w:val="-3"/>
        </w:rPr>
        <w:t xml:space="preserve"> </w:t>
      </w:r>
      <w:r>
        <w:t>line</w:t>
      </w:r>
      <w:r>
        <w:rPr>
          <w:spacing w:val="40"/>
        </w:rPr>
        <w:t xml:space="preserve"> </w:t>
      </w:r>
      <w:r>
        <w:t>shall</w:t>
      </w:r>
      <w:r>
        <w:rPr>
          <w:spacing w:val="40"/>
        </w:rPr>
        <w:t xml:space="preserve"> </w:t>
      </w:r>
      <w:r>
        <w:t>not</w:t>
      </w:r>
      <w:r>
        <w:rPr>
          <w:spacing w:val="40"/>
        </w:rPr>
        <w:t xml:space="preserve"> </w:t>
      </w:r>
      <w:r>
        <w:t>be</w:t>
      </w:r>
      <w:r>
        <w:rPr>
          <w:spacing w:val="40"/>
        </w:rPr>
        <w:t xml:space="preserve"> </w:t>
      </w:r>
      <w:r>
        <w:t>allowed</w:t>
      </w:r>
      <w:r>
        <w:rPr>
          <w:spacing w:val="40"/>
        </w:rPr>
        <w:t xml:space="preserve"> </w:t>
      </w:r>
      <w:r>
        <w:t>except</w:t>
      </w:r>
      <w:r>
        <w:rPr>
          <w:spacing w:val="40"/>
        </w:rPr>
        <w:t xml:space="preserve"> </w:t>
      </w:r>
      <w:r>
        <w:t>under</w:t>
      </w:r>
      <w:r>
        <w:rPr>
          <w:spacing w:val="-5"/>
        </w:rPr>
        <w:t xml:space="preserve"> </w:t>
      </w:r>
      <w:r>
        <w:t>supervision of the Engineer-in-charge or any other higher officer.</w:t>
      </w:r>
    </w:p>
    <w:p w:rsidR="00F30CD0" w:rsidRDefault="00F319C3">
      <w:pPr>
        <w:pStyle w:val="BodyText"/>
        <w:spacing w:before="3"/>
        <w:rPr>
          <w:sz w:val="5"/>
        </w:rPr>
      </w:pPr>
      <w:r>
        <w:rPr>
          <w:noProof/>
          <w:sz w:val="5"/>
        </w:rPr>
        <mc:AlternateContent>
          <mc:Choice Requires="wps">
            <w:drawing>
              <wp:anchor distT="0" distB="0" distL="0" distR="0" simplePos="0" relativeHeight="487726592" behindDoc="1" locked="0" layoutInCell="1" allowOverlap="1">
                <wp:simplePos x="0" y="0"/>
                <wp:positionH relativeFrom="page">
                  <wp:posOffset>1351914</wp:posOffset>
                </wp:positionH>
                <wp:positionV relativeFrom="paragraph">
                  <wp:posOffset>56024</wp:posOffset>
                </wp:positionV>
                <wp:extent cx="5589270" cy="6350"/>
                <wp:effectExtent l="0" t="0" r="0" b="0"/>
                <wp:wrapTopAndBottom/>
                <wp:docPr id="314" name="Graphic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0927201" id="Graphic 314" o:spid="_x0000_s1026" style="position:absolute;margin-left:106.45pt;margin-top:4.4pt;width:440.1pt;height:.5pt;z-index:-1558988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" path="m5589270,l,,,6349r5589270,l5589270,xe" fillcolor="#d9d9d9" stroked="f">
                <v:path arrowok="t"/>
                <w10:wrap type="topAndBottom" anchorx="page"/>
              </v:shape>
            </w:pict>
          </mc:Fallback>
        </mc:AlternateContent>
      </w:r>
    </w:p>
    <w:p w:rsidR="00F30CD0" w:rsidRDefault="00F30CD0">
      <w:pPr>
        <w:pStyle w:val="BodyText"/>
        <w:rPr>
          <w:sz w:val="5"/>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
        </w:numPr>
        <w:tabs>
          <w:tab w:val="left" w:pos="1800"/>
          <w:tab w:val="left" w:pos="2517"/>
        </w:tabs>
        <w:spacing w:before="25" w:line="249" w:lineRule="auto"/>
        <w:ind w:right="976" w:hanging="5"/>
        <w:jc w:val="both"/>
        <w:rPr>
          <w:sz w:val="24"/>
        </w:rPr>
      </w:pPr>
      <w:r>
        <w:rPr>
          <w:sz w:val="24"/>
        </w:rPr>
        <w:lastRenderedPageBreak/>
        <w:t>At least 5 to 6 manholes upstream and downstream should be kept open for at least</w:t>
      </w:r>
      <w:r>
        <w:rPr>
          <w:spacing w:val="-3"/>
          <w:sz w:val="24"/>
        </w:rPr>
        <w:t xml:space="preserve"> </w:t>
      </w:r>
      <w:r>
        <w:rPr>
          <w:sz w:val="24"/>
        </w:rPr>
        <w:t>2</w:t>
      </w:r>
      <w:r>
        <w:rPr>
          <w:spacing w:val="-3"/>
          <w:sz w:val="24"/>
        </w:rPr>
        <w:t xml:space="preserve"> </w:t>
      </w:r>
      <w:r>
        <w:rPr>
          <w:sz w:val="24"/>
        </w:rPr>
        <w:t>to</w:t>
      </w:r>
      <w:r>
        <w:rPr>
          <w:spacing w:val="-6"/>
          <w:sz w:val="24"/>
        </w:rPr>
        <w:t xml:space="preserve"> </w:t>
      </w:r>
      <w:r>
        <w:rPr>
          <w:sz w:val="24"/>
        </w:rPr>
        <w:t>3</w:t>
      </w:r>
      <w:r>
        <w:rPr>
          <w:spacing w:val="-3"/>
          <w:sz w:val="24"/>
        </w:rPr>
        <w:t xml:space="preserve"> </w:t>
      </w:r>
      <w:r>
        <w:rPr>
          <w:sz w:val="24"/>
        </w:rPr>
        <w:t>hours</w:t>
      </w:r>
      <w:r>
        <w:rPr>
          <w:spacing w:val="-3"/>
          <w:sz w:val="24"/>
        </w:rPr>
        <w:t xml:space="preserve"> </w:t>
      </w:r>
      <w:r>
        <w:rPr>
          <w:sz w:val="24"/>
        </w:rPr>
        <w:t>before</w:t>
      </w:r>
      <w:r>
        <w:rPr>
          <w:spacing w:val="-6"/>
          <w:sz w:val="24"/>
        </w:rPr>
        <w:t xml:space="preserve"> </w:t>
      </w:r>
      <w:r>
        <w:rPr>
          <w:sz w:val="24"/>
        </w:rPr>
        <w:t>any</w:t>
      </w:r>
      <w:r>
        <w:rPr>
          <w:spacing w:val="-4"/>
          <w:sz w:val="24"/>
        </w:rPr>
        <w:t xml:space="preserve"> </w:t>
      </w:r>
      <w:r>
        <w:rPr>
          <w:sz w:val="24"/>
        </w:rPr>
        <w:t>man</w:t>
      </w:r>
      <w:r>
        <w:rPr>
          <w:spacing w:val="-3"/>
          <w:sz w:val="24"/>
        </w:rPr>
        <w:t xml:space="preserve"> </w:t>
      </w:r>
      <w:r>
        <w:rPr>
          <w:sz w:val="24"/>
        </w:rPr>
        <w:t>is</w:t>
      </w:r>
      <w:r>
        <w:rPr>
          <w:spacing w:val="-4"/>
          <w:sz w:val="24"/>
        </w:rPr>
        <w:t xml:space="preserve"> </w:t>
      </w:r>
      <w:r>
        <w:rPr>
          <w:sz w:val="24"/>
        </w:rPr>
        <w:t>allowed</w:t>
      </w:r>
      <w:r>
        <w:rPr>
          <w:spacing w:val="-3"/>
          <w:sz w:val="24"/>
        </w:rPr>
        <w:t xml:space="preserve"> </w:t>
      </w:r>
      <w:r>
        <w:rPr>
          <w:sz w:val="24"/>
        </w:rPr>
        <w:t>to</w:t>
      </w:r>
      <w:r>
        <w:rPr>
          <w:spacing w:val="-2"/>
          <w:sz w:val="24"/>
        </w:rPr>
        <w:t xml:space="preserve"> </w:t>
      </w:r>
      <w:r>
        <w:rPr>
          <w:sz w:val="24"/>
        </w:rPr>
        <w:t>enter</w:t>
      </w:r>
      <w:r>
        <w:rPr>
          <w:spacing w:val="-3"/>
          <w:sz w:val="24"/>
        </w:rPr>
        <w:t xml:space="preserve"> </w:t>
      </w:r>
      <w:r>
        <w:rPr>
          <w:sz w:val="24"/>
        </w:rPr>
        <w:t>into</w:t>
      </w:r>
      <w:r>
        <w:rPr>
          <w:spacing w:val="-3"/>
          <w:sz w:val="24"/>
        </w:rPr>
        <w:t xml:space="preserve"> </w:t>
      </w:r>
      <w:r>
        <w:rPr>
          <w:sz w:val="24"/>
        </w:rPr>
        <w:t>the</w:t>
      </w:r>
      <w:r>
        <w:rPr>
          <w:spacing w:val="-3"/>
          <w:sz w:val="24"/>
        </w:rPr>
        <w:t xml:space="preserve"> </w:t>
      </w:r>
      <w:r>
        <w:rPr>
          <w:sz w:val="24"/>
        </w:rPr>
        <w:t>manhole</w:t>
      </w:r>
      <w:r>
        <w:rPr>
          <w:spacing w:val="40"/>
          <w:sz w:val="24"/>
        </w:rPr>
        <w:t xml:space="preserve"> </w:t>
      </w:r>
      <w:r>
        <w:rPr>
          <w:sz w:val="24"/>
        </w:rPr>
        <w:t>for</w:t>
      </w:r>
      <w:r>
        <w:rPr>
          <w:spacing w:val="-5"/>
          <w:sz w:val="24"/>
        </w:rPr>
        <w:t xml:space="preserve"> </w:t>
      </w:r>
      <w:r>
        <w:rPr>
          <w:sz w:val="24"/>
        </w:rPr>
        <w:t>workinginside.</w:t>
      </w:r>
    </w:p>
    <w:p w:rsidR="00F30CD0" w:rsidRDefault="00F319C3">
      <w:pPr>
        <w:pStyle w:val="ListParagraph"/>
        <w:numPr>
          <w:ilvl w:val="0"/>
          <w:numId w:val="7"/>
        </w:numPr>
        <w:tabs>
          <w:tab w:val="left" w:pos="1800"/>
          <w:tab w:val="left" w:pos="2519"/>
        </w:tabs>
        <w:spacing w:line="247" w:lineRule="auto"/>
        <w:ind w:right="973" w:hanging="5"/>
        <w:jc w:val="both"/>
        <w:rPr>
          <w:sz w:val="24"/>
        </w:rPr>
      </w:pPr>
      <w:r>
        <w:rPr>
          <w:sz w:val="24"/>
        </w:rPr>
        <w:t>Before</w:t>
      </w:r>
      <w:r>
        <w:rPr>
          <w:spacing w:val="-9"/>
          <w:sz w:val="24"/>
        </w:rPr>
        <w:t xml:space="preserve"> </w:t>
      </w:r>
      <w:r>
        <w:rPr>
          <w:sz w:val="24"/>
        </w:rPr>
        <w:t>entry</w:t>
      </w:r>
      <w:r>
        <w:rPr>
          <w:spacing w:val="-7"/>
          <w:sz w:val="24"/>
        </w:rPr>
        <w:t xml:space="preserve"> </w:t>
      </w:r>
      <w:r>
        <w:rPr>
          <w:sz w:val="24"/>
        </w:rPr>
        <w:t>presence</w:t>
      </w:r>
      <w:r>
        <w:rPr>
          <w:spacing w:val="-9"/>
          <w:sz w:val="24"/>
        </w:rPr>
        <w:t xml:space="preserve"> </w:t>
      </w:r>
      <w:r>
        <w:rPr>
          <w:sz w:val="24"/>
        </w:rPr>
        <w:t>of</w:t>
      </w:r>
      <w:r>
        <w:rPr>
          <w:spacing w:val="-9"/>
          <w:sz w:val="24"/>
        </w:rPr>
        <w:t xml:space="preserve"> </w:t>
      </w:r>
      <w:r>
        <w:rPr>
          <w:sz w:val="24"/>
        </w:rPr>
        <w:t>Toxic</w:t>
      </w:r>
      <w:r>
        <w:rPr>
          <w:spacing w:val="-8"/>
          <w:sz w:val="24"/>
        </w:rPr>
        <w:t xml:space="preserve"> </w:t>
      </w:r>
      <w:r>
        <w:rPr>
          <w:sz w:val="24"/>
        </w:rPr>
        <w:t>gases</w:t>
      </w:r>
      <w:r>
        <w:rPr>
          <w:spacing w:val="-7"/>
          <w:sz w:val="24"/>
        </w:rPr>
        <w:t xml:space="preserve"> </w:t>
      </w:r>
      <w:r>
        <w:rPr>
          <w:sz w:val="24"/>
        </w:rPr>
        <w:t>should</w:t>
      </w:r>
      <w:r>
        <w:rPr>
          <w:spacing w:val="-8"/>
          <w:sz w:val="24"/>
        </w:rPr>
        <w:t xml:space="preserve"> </w:t>
      </w:r>
      <w:r>
        <w:rPr>
          <w:sz w:val="24"/>
        </w:rPr>
        <w:t>be</w:t>
      </w:r>
      <w:r>
        <w:rPr>
          <w:spacing w:val="-9"/>
          <w:sz w:val="24"/>
        </w:rPr>
        <w:t xml:space="preserve"> </w:t>
      </w:r>
      <w:r>
        <w:rPr>
          <w:sz w:val="24"/>
        </w:rPr>
        <w:t>tested</w:t>
      </w:r>
      <w:r>
        <w:rPr>
          <w:spacing w:val="-8"/>
          <w:sz w:val="24"/>
        </w:rPr>
        <w:t xml:space="preserve"> </w:t>
      </w:r>
      <w:r>
        <w:rPr>
          <w:sz w:val="24"/>
        </w:rPr>
        <w:t>by</w:t>
      </w:r>
      <w:r>
        <w:rPr>
          <w:spacing w:val="-8"/>
          <w:sz w:val="24"/>
        </w:rPr>
        <w:t xml:space="preserve"> </w:t>
      </w:r>
      <w:r>
        <w:rPr>
          <w:sz w:val="24"/>
        </w:rPr>
        <w:t>inserting</w:t>
      </w:r>
      <w:r>
        <w:rPr>
          <w:spacing w:val="-8"/>
          <w:sz w:val="24"/>
        </w:rPr>
        <w:t xml:space="preserve"> </w:t>
      </w:r>
      <w:r>
        <w:rPr>
          <w:sz w:val="24"/>
        </w:rPr>
        <w:t>wet</w:t>
      </w:r>
      <w:r>
        <w:rPr>
          <w:spacing w:val="-6"/>
          <w:sz w:val="24"/>
        </w:rPr>
        <w:t xml:space="preserve"> </w:t>
      </w:r>
      <w:r>
        <w:rPr>
          <w:sz w:val="24"/>
        </w:rPr>
        <w:t>leadacetate paper w</w:t>
      </w:r>
      <w:r>
        <w:rPr>
          <w:sz w:val="24"/>
        </w:rPr>
        <w:t xml:space="preserve">hich changes colour in the presence of such gases and gives indication of their </w:t>
      </w:r>
      <w:r>
        <w:rPr>
          <w:spacing w:val="-2"/>
          <w:sz w:val="24"/>
        </w:rPr>
        <w:t>presence.</w:t>
      </w:r>
    </w:p>
    <w:p w:rsidR="00F30CD0" w:rsidRDefault="00F319C3">
      <w:pPr>
        <w:pStyle w:val="ListParagraph"/>
        <w:numPr>
          <w:ilvl w:val="0"/>
          <w:numId w:val="7"/>
        </w:numPr>
        <w:tabs>
          <w:tab w:val="left" w:pos="1800"/>
          <w:tab w:val="left" w:pos="2517"/>
        </w:tabs>
        <w:spacing w:line="249" w:lineRule="auto"/>
        <w:ind w:right="975" w:hanging="5"/>
        <w:jc w:val="both"/>
        <w:rPr>
          <w:sz w:val="24"/>
        </w:rPr>
      </w:pPr>
      <w:r>
        <w:rPr>
          <w:sz w:val="24"/>
        </w:rPr>
        <w:t>Presence of Oxygen should be verified by lowering a detector lamp into the manhole. In case, no Oxygen is found inside the sewer line, workers should be sent only with Oxygen kit.</w:t>
      </w:r>
    </w:p>
    <w:p w:rsidR="00F30CD0" w:rsidRDefault="00F319C3">
      <w:pPr>
        <w:pStyle w:val="ListParagraph"/>
        <w:numPr>
          <w:ilvl w:val="0"/>
          <w:numId w:val="7"/>
        </w:numPr>
        <w:tabs>
          <w:tab w:val="left" w:pos="1800"/>
          <w:tab w:val="left" w:pos="2517"/>
        </w:tabs>
        <w:spacing w:line="247" w:lineRule="auto"/>
        <w:ind w:right="976" w:hanging="5"/>
        <w:jc w:val="both"/>
        <w:rPr>
          <w:sz w:val="24"/>
        </w:rPr>
      </w:pPr>
      <w:r>
        <w:rPr>
          <w:sz w:val="24"/>
        </w:rPr>
        <w:t>Safety</w:t>
      </w:r>
      <w:r>
        <w:rPr>
          <w:spacing w:val="-9"/>
          <w:sz w:val="24"/>
        </w:rPr>
        <w:t xml:space="preserve"> </w:t>
      </w:r>
      <w:r>
        <w:rPr>
          <w:sz w:val="24"/>
        </w:rPr>
        <w:t>belt</w:t>
      </w:r>
      <w:r>
        <w:rPr>
          <w:spacing w:val="-8"/>
          <w:sz w:val="24"/>
        </w:rPr>
        <w:t xml:space="preserve"> </w:t>
      </w:r>
      <w:r>
        <w:rPr>
          <w:sz w:val="24"/>
        </w:rPr>
        <w:t>with</w:t>
      </w:r>
      <w:r>
        <w:rPr>
          <w:spacing w:val="-8"/>
          <w:sz w:val="24"/>
        </w:rPr>
        <w:t xml:space="preserve"> </w:t>
      </w:r>
      <w:r>
        <w:rPr>
          <w:sz w:val="24"/>
        </w:rPr>
        <w:t>rope</w:t>
      </w:r>
      <w:r>
        <w:rPr>
          <w:spacing w:val="-8"/>
          <w:sz w:val="24"/>
        </w:rPr>
        <w:t xml:space="preserve"> </w:t>
      </w:r>
      <w:r>
        <w:rPr>
          <w:sz w:val="24"/>
        </w:rPr>
        <w:t>should</w:t>
      </w:r>
      <w:r>
        <w:rPr>
          <w:spacing w:val="-8"/>
          <w:sz w:val="24"/>
        </w:rPr>
        <w:t xml:space="preserve"> </w:t>
      </w:r>
      <w:r>
        <w:rPr>
          <w:sz w:val="24"/>
        </w:rPr>
        <w:t>be</w:t>
      </w:r>
      <w:r>
        <w:rPr>
          <w:spacing w:val="-8"/>
          <w:sz w:val="24"/>
        </w:rPr>
        <w:t xml:space="preserve"> </w:t>
      </w:r>
      <w:r>
        <w:rPr>
          <w:sz w:val="24"/>
        </w:rPr>
        <w:t>provided</w:t>
      </w:r>
      <w:r>
        <w:rPr>
          <w:spacing w:val="-8"/>
          <w:sz w:val="24"/>
        </w:rPr>
        <w:t xml:space="preserve"> </w:t>
      </w:r>
      <w:r>
        <w:rPr>
          <w:sz w:val="24"/>
        </w:rPr>
        <w:t>to</w:t>
      </w:r>
      <w:r>
        <w:rPr>
          <w:spacing w:val="-11"/>
          <w:sz w:val="24"/>
        </w:rPr>
        <w:t xml:space="preserve"> </w:t>
      </w:r>
      <w:r>
        <w:rPr>
          <w:sz w:val="24"/>
        </w:rPr>
        <w:t>the</w:t>
      </w:r>
      <w:r>
        <w:rPr>
          <w:spacing w:val="-8"/>
          <w:sz w:val="24"/>
        </w:rPr>
        <w:t xml:space="preserve"> </w:t>
      </w:r>
      <w:r>
        <w:rPr>
          <w:sz w:val="24"/>
        </w:rPr>
        <w:t>workers.</w:t>
      </w:r>
      <w:r>
        <w:rPr>
          <w:spacing w:val="80"/>
          <w:sz w:val="24"/>
        </w:rPr>
        <w:t xml:space="preserve"> </w:t>
      </w:r>
      <w:r>
        <w:rPr>
          <w:sz w:val="24"/>
        </w:rPr>
        <w:t>While</w:t>
      </w:r>
      <w:r>
        <w:rPr>
          <w:spacing w:val="-8"/>
          <w:sz w:val="24"/>
        </w:rPr>
        <w:t xml:space="preserve"> </w:t>
      </w:r>
      <w:r>
        <w:rPr>
          <w:sz w:val="24"/>
        </w:rPr>
        <w:t>working</w:t>
      </w:r>
      <w:r>
        <w:rPr>
          <w:spacing w:val="-9"/>
          <w:sz w:val="24"/>
        </w:rPr>
        <w:t xml:space="preserve"> </w:t>
      </w:r>
      <w:r>
        <w:rPr>
          <w:sz w:val="24"/>
        </w:rPr>
        <w:t>insid</w:t>
      </w:r>
      <w:r>
        <w:rPr>
          <w:sz w:val="24"/>
        </w:rPr>
        <w:t>e the manholes such rope should be handled by two men standing outside to enable himto</w:t>
      </w:r>
      <w:r>
        <w:rPr>
          <w:spacing w:val="-8"/>
          <w:sz w:val="24"/>
        </w:rPr>
        <w:t xml:space="preserve"> </w:t>
      </w:r>
      <w:r>
        <w:rPr>
          <w:sz w:val="24"/>
        </w:rPr>
        <w:t>be pulled out during emergency.</w:t>
      </w:r>
    </w:p>
    <w:p w:rsidR="00F30CD0" w:rsidRDefault="00F319C3">
      <w:pPr>
        <w:pStyle w:val="ListParagraph"/>
        <w:numPr>
          <w:ilvl w:val="0"/>
          <w:numId w:val="7"/>
        </w:numPr>
        <w:tabs>
          <w:tab w:val="left" w:pos="1800"/>
          <w:tab w:val="left" w:pos="2517"/>
        </w:tabs>
        <w:spacing w:line="249" w:lineRule="auto"/>
        <w:ind w:right="976" w:hanging="5"/>
        <w:jc w:val="both"/>
        <w:rPr>
          <w:sz w:val="24"/>
        </w:rPr>
      </w:pPr>
      <w:r>
        <w:rPr>
          <w:sz w:val="24"/>
        </w:rPr>
        <w:t>The</w:t>
      </w:r>
      <w:r>
        <w:rPr>
          <w:spacing w:val="-1"/>
          <w:sz w:val="24"/>
        </w:rPr>
        <w:t xml:space="preserve"> </w:t>
      </w:r>
      <w:r>
        <w:rPr>
          <w:sz w:val="24"/>
        </w:rPr>
        <w:t>area should</w:t>
      </w:r>
      <w:r>
        <w:rPr>
          <w:spacing w:val="-1"/>
          <w:sz w:val="24"/>
        </w:rPr>
        <w:t xml:space="preserve"> </w:t>
      </w:r>
      <w:r>
        <w:rPr>
          <w:sz w:val="24"/>
        </w:rPr>
        <w:t>be</w:t>
      </w:r>
      <w:r>
        <w:rPr>
          <w:spacing w:val="-1"/>
          <w:sz w:val="24"/>
        </w:rPr>
        <w:t xml:space="preserve"> </w:t>
      </w:r>
      <w:r>
        <w:rPr>
          <w:sz w:val="24"/>
        </w:rPr>
        <w:t>barricaded or cordoned of by</w:t>
      </w:r>
      <w:r>
        <w:rPr>
          <w:spacing w:val="-5"/>
          <w:sz w:val="24"/>
        </w:rPr>
        <w:t xml:space="preserve"> </w:t>
      </w:r>
      <w:r>
        <w:rPr>
          <w:sz w:val="24"/>
        </w:rPr>
        <w:t>suitable means</w:t>
      </w:r>
      <w:r>
        <w:rPr>
          <w:spacing w:val="-2"/>
          <w:sz w:val="24"/>
        </w:rPr>
        <w:t xml:space="preserve"> </w:t>
      </w:r>
      <w:r>
        <w:rPr>
          <w:sz w:val="24"/>
        </w:rPr>
        <w:t>to</w:t>
      </w:r>
      <w:r>
        <w:rPr>
          <w:spacing w:val="-1"/>
          <w:sz w:val="24"/>
        </w:rPr>
        <w:t xml:space="preserve"> </w:t>
      </w:r>
      <w:r>
        <w:rPr>
          <w:sz w:val="24"/>
        </w:rPr>
        <w:t>avoid</w:t>
      </w:r>
      <w:r>
        <w:rPr>
          <w:spacing w:val="-3"/>
          <w:sz w:val="24"/>
        </w:rPr>
        <w:t xml:space="preserve"> </w:t>
      </w:r>
      <w:r>
        <w:rPr>
          <w:sz w:val="24"/>
        </w:rPr>
        <w:t>mishaps of</w:t>
      </w:r>
      <w:r>
        <w:rPr>
          <w:spacing w:val="-14"/>
          <w:sz w:val="24"/>
        </w:rPr>
        <w:t xml:space="preserve"> </w:t>
      </w:r>
      <w:r>
        <w:rPr>
          <w:sz w:val="24"/>
        </w:rPr>
        <w:t>any</w:t>
      </w:r>
      <w:r>
        <w:rPr>
          <w:spacing w:val="-13"/>
          <w:sz w:val="24"/>
        </w:rPr>
        <w:t xml:space="preserve"> </w:t>
      </w:r>
      <w:r>
        <w:rPr>
          <w:sz w:val="24"/>
        </w:rPr>
        <w:t>kind.</w:t>
      </w:r>
      <w:r>
        <w:rPr>
          <w:spacing w:val="-12"/>
          <w:sz w:val="24"/>
        </w:rPr>
        <w:t xml:space="preserve"> </w:t>
      </w:r>
      <w:r>
        <w:rPr>
          <w:sz w:val="24"/>
        </w:rPr>
        <w:t>Proper</w:t>
      </w:r>
      <w:r>
        <w:rPr>
          <w:spacing w:val="-14"/>
          <w:sz w:val="24"/>
        </w:rPr>
        <w:t xml:space="preserve"> </w:t>
      </w:r>
      <w:r>
        <w:rPr>
          <w:sz w:val="24"/>
        </w:rPr>
        <w:t>warning</w:t>
      </w:r>
      <w:r>
        <w:rPr>
          <w:spacing w:val="-11"/>
          <w:sz w:val="24"/>
        </w:rPr>
        <w:t xml:space="preserve"> </w:t>
      </w:r>
      <w:r>
        <w:rPr>
          <w:sz w:val="24"/>
        </w:rPr>
        <w:t>signs</w:t>
      </w:r>
      <w:r>
        <w:rPr>
          <w:spacing w:val="-14"/>
          <w:sz w:val="24"/>
        </w:rPr>
        <w:t xml:space="preserve"> </w:t>
      </w:r>
      <w:r>
        <w:rPr>
          <w:sz w:val="24"/>
        </w:rPr>
        <w:t>should</w:t>
      </w:r>
      <w:r>
        <w:rPr>
          <w:spacing w:val="-14"/>
          <w:sz w:val="24"/>
        </w:rPr>
        <w:t xml:space="preserve"> </w:t>
      </w:r>
      <w:r>
        <w:rPr>
          <w:sz w:val="24"/>
        </w:rPr>
        <w:t>be</w:t>
      </w:r>
      <w:r>
        <w:rPr>
          <w:spacing w:val="-13"/>
          <w:sz w:val="24"/>
        </w:rPr>
        <w:t xml:space="preserve"> </w:t>
      </w:r>
      <w:r>
        <w:rPr>
          <w:sz w:val="24"/>
        </w:rPr>
        <w:t>displayed</w:t>
      </w:r>
      <w:r>
        <w:rPr>
          <w:spacing w:val="-13"/>
          <w:sz w:val="24"/>
        </w:rPr>
        <w:t xml:space="preserve"> </w:t>
      </w:r>
      <w:r>
        <w:rPr>
          <w:sz w:val="24"/>
        </w:rPr>
        <w:t>for</w:t>
      </w:r>
      <w:r>
        <w:rPr>
          <w:spacing w:val="-13"/>
          <w:sz w:val="24"/>
        </w:rPr>
        <w:t xml:space="preserve"> </w:t>
      </w:r>
      <w:r>
        <w:rPr>
          <w:sz w:val="24"/>
        </w:rPr>
        <w:t>the</w:t>
      </w:r>
      <w:r>
        <w:rPr>
          <w:spacing w:val="-12"/>
          <w:sz w:val="24"/>
        </w:rPr>
        <w:t xml:space="preserve"> </w:t>
      </w:r>
      <w:r>
        <w:rPr>
          <w:sz w:val="24"/>
        </w:rPr>
        <w:t>safety</w:t>
      </w:r>
      <w:r>
        <w:rPr>
          <w:spacing w:val="-13"/>
          <w:sz w:val="24"/>
        </w:rPr>
        <w:t xml:space="preserve"> </w:t>
      </w:r>
      <w:r>
        <w:rPr>
          <w:sz w:val="24"/>
        </w:rPr>
        <w:t>of</w:t>
      </w:r>
      <w:r>
        <w:rPr>
          <w:spacing w:val="-14"/>
          <w:sz w:val="24"/>
        </w:rPr>
        <w:t xml:space="preserve"> </w:t>
      </w:r>
      <w:r>
        <w:rPr>
          <w:sz w:val="24"/>
        </w:rPr>
        <w:t>the</w:t>
      </w:r>
      <w:r>
        <w:rPr>
          <w:spacing w:val="-13"/>
          <w:sz w:val="24"/>
        </w:rPr>
        <w:t xml:space="preserve"> </w:t>
      </w:r>
      <w:r>
        <w:rPr>
          <w:sz w:val="24"/>
        </w:rPr>
        <w:t>public</w:t>
      </w:r>
      <w:r>
        <w:rPr>
          <w:spacing w:val="-7"/>
          <w:sz w:val="24"/>
        </w:rPr>
        <w:t xml:space="preserve"> </w:t>
      </w:r>
      <w:r>
        <w:rPr>
          <w:sz w:val="24"/>
        </w:rPr>
        <w:t>whenever cleaning works are undertaken during night or day.</w:t>
      </w:r>
    </w:p>
    <w:p w:rsidR="00F30CD0" w:rsidRDefault="00F319C3">
      <w:pPr>
        <w:pStyle w:val="ListParagraph"/>
        <w:numPr>
          <w:ilvl w:val="0"/>
          <w:numId w:val="7"/>
        </w:numPr>
        <w:tabs>
          <w:tab w:val="left" w:pos="1800"/>
          <w:tab w:val="left" w:pos="2517"/>
        </w:tabs>
        <w:spacing w:line="244" w:lineRule="auto"/>
        <w:ind w:right="987" w:hanging="5"/>
        <w:jc w:val="both"/>
        <w:rPr>
          <w:sz w:val="24"/>
        </w:rPr>
      </w:pPr>
      <w:r>
        <w:rPr>
          <w:sz w:val="24"/>
        </w:rPr>
        <w:t xml:space="preserve">No smoking or open flames shall be allowed near the blocked manhole being </w:t>
      </w:r>
      <w:r>
        <w:rPr>
          <w:spacing w:val="-2"/>
          <w:sz w:val="24"/>
        </w:rPr>
        <w:t>cleaned.</w:t>
      </w:r>
    </w:p>
    <w:p w:rsidR="00F30CD0" w:rsidRDefault="00F319C3">
      <w:pPr>
        <w:pStyle w:val="ListParagraph"/>
        <w:numPr>
          <w:ilvl w:val="0"/>
          <w:numId w:val="7"/>
        </w:numPr>
        <w:tabs>
          <w:tab w:val="left" w:pos="1800"/>
          <w:tab w:val="left" w:pos="2517"/>
        </w:tabs>
        <w:spacing w:before="1" w:line="249" w:lineRule="auto"/>
        <w:ind w:right="987" w:hanging="5"/>
        <w:jc w:val="both"/>
        <w:rPr>
          <w:sz w:val="24"/>
        </w:rPr>
      </w:pPr>
      <w:r>
        <w:rPr>
          <w:sz w:val="24"/>
        </w:rPr>
        <w:t xml:space="preserve">The malba obtained on account of cleaning of blocked manholes and sewer lines should be immediately removed to avoid accidents on account of slippery nature of the </w:t>
      </w:r>
      <w:r>
        <w:rPr>
          <w:spacing w:val="-2"/>
          <w:sz w:val="24"/>
        </w:rPr>
        <w:t>malba.</w:t>
      </w:r>
    </w:p>
    <w:p w:rsidR="00F30CD0" w:rsidRDefault="00F319C3">
      <w:pPr>
        <w:pStyle w:val="ListParagraph"/>
        <w:numPr>
          <w:ilvl w:val="0"/>
          <w:numId w:val="7"/>
        </w:numPr>
        <w:tabs>
          <w:tab w:val="left" w:pos="1800"/>
          <w:tab w:val="left" w:pos="2518"/>
        </w:tabs>
        <w:spacing w:line="247" w:lineRule="auto"/>
        <w:ind w:right="968" w:hanging="5"/>
        <w:jc w:val="both"/>
        <w:rPr>
          <w:sz w:val="24"/>
        </w:rPr>
      </w:pPr>
      <w:r>
        <w:rPr>
          <w:sz w:val="24"/>
        </w:rPr>
        <w:t>Workers</w:t>
      </w:r>
      <w:r>
        <w:rPr>
          <w:spacing w:val="-14"/>
          <w:sz w:val="24"/>
        </w:rPr>
        <w:t xml:space="preserve"> </w:t>
      </w:r>
      <w:r>
        <w:rPr>
          <w:sz w:val="24"/>
        </w:rPr>
        <w:t>should</w:t>
      </w:r>
      <w:r>
        <w:rPr>
          <w:spacing w:val="-14"/>
          <w:sz w:val="24"/>
        </w:rPr>
        <w:t xml:space="preserve"> </w:t>
      </w:r>
      <w:r>
        <w:rPr>
          <w:sz w:val="24"/>
        </w:rPr>
        <w:t>not</w:t>
      </w:r>
      <w:r>
        <w:rPr>
          <w:spacing w:val="-13"/>
          <w:sz w:val="24"/>
        </w:rPr>
        <w:t xml:space="preserve"> </w:t>
      </w:r>
      <w:r>
        <w:rPr>
          <w:sz w:val="24"/>
        </w:rPr>
        <w:t>be</w:t>
      </w:r>
      <w:r>
        <w:rPr>
          <w:spacing w:val="-14"/>
          <w:sz w:val="24"/>
        </w:rPr>
        <w:t xml:space="preserve"> </w:t>
      </w:r>
      <w:r>
        <w:rPr>
          <w:sz w:val="24"/>
        </w:rPr>
        <w:t>allowed</w:t>
      </w:r>
      <w:r>
        <w:rPr>
          <w:spacing w:val="-13"/>
          <w:sz w:val="24"/>
        </w:rPr>
        <w:t xml:space="preserve"> </w:t>
      </w:r>
      <w:r>
        <w:rPr>
          <w:sz w:val="24"/>
        </w:rPr>
        <w:t>to</w:t>
      </w:r>
      <w:r>
        <w:rPr>
          <w:spacing w:val="-14"/>
          <w:sz w:val="24"/>
        </w:rPr>
        <w:t xml:space="preserve"> </w:t>
      </w:r>
      <w:r>
        <w:rPr>
          <w:sz w:val="24"/>
        </w:rPr>
        <w:t>work</w:t>
      </w:r>
      <w:r>
        <w:rPr>
          <w:spacing w:val="-13"/>
          <w:sz w:val="24"/>
        </w:rPr>
        <w:t xml:space="preserve"> </w:t>
      </w:r>
      <w:r>
        <w:rPr>
          <w:sz w:val="24"/>
        </w:rPr>
        <w:t>inside</w:t>
      </w:r>
      <w:r>
        <w:rPr>
          <w:spacing w:val="-14"/>
          <w:sz w:val="24"/>
        </w:rPr>
        <w:t xml:space="preserve"> </w:t>
      </w:r>
      <w:r>
        <w:rPr>
          <w:sz w:val="24"/>
        </w:rPr>
        <w:t>the</w:t>
      </w:r>
      <w:r>
        <w:rPr>
          <w:spacing w:val="-14"/>
          <w:sz w:val="24"/>
        </w:rPr>
        <w:t xml:space="preserve"> </w:t>
      </w:r>
      <w:r>
        <w:rPr>
          <w:sz w:val="24"/>
        </w:rPr>
        <w:t>manhole</w:t>
      </w:r>
      <w:r>
        <w:rPr>
          <w:spacing w:val="-13"/>
          <w:sz w:val="24"/>
        </w:rPr>
        <w:t xml:space="preserve"> </w:t>
      </w:r>
      <w:r>
        <w:rPr>
          <w:sz w:val="24"/>
        </w:rPr>
        <w:t>continuously.</w:t>
      </w:r>
      <w:r>
        <w:rPr>
          <w:spacing w:val="-14"/>
          <w:sz w:val="24"/>
        </w:rPr>
        <w:t xml:space="preserve"> </w:t>
      </w:r>
      <w:r>
        <w:rPr>
          <w:sz w:val="24"/>
        </w:rPr>
        <w:t>He</w:t>
      </w:r>
      <w:r>
        <w:rPr>
          <w:spacing w:val="-13"/>
          <w:sz w:val="24"/>
        </w:rPr>
        <w:t xml:space="preserve"> </w:t>
      </w:r>
      <w:r>
        <w:rPr>
          <w:sz w:val="24"/>
        </w:rPr>
        <w:t>should be g</w:t>
      </w:r>
      <w:r>
        <w:rPr>
          <w:sz w:val="24"/>
        </w:rPr>
        <w:t>iven rest intermittently. The Engineer-in-Charge may decide the time up to which a worker may be allowed to work continuously inside the manhole.</w:t>
      </w:r>
    </w:p>
    <w:p w:rsidR="00F30CD0" w:rsidRDefault="00F319C3">
      <w:pPr>
        <w:pStyle w:val="ListParagraph"/>
        <w:numPr>
          <w:ilvl w:val="0"/>
          <w:numId w:val="7"/>
        </w:numPr>
        <w:tabs>
          <w:tab w:val="left" w:pos="2517"/>
        </w:tabs>
        <w:spacing w:line="292" w:lineRule="exact"/>
        <w:ind w:left="2517" w:hanging="722"/>
        <w:jc w:val="both"/>
        <w:rPr>
          <w:sz w:val="24"/>
        </w:rPr>
      </w:pPr>
      <w:r>
        <w:rPr>
          <w:sz w:val="24"/>
        </w:rPr>
        <w:t>Gas</w:t>
      </w:r>
      <w:r>
        <w:rPr>
          <w:spacing w:val="-5"/>
          <w:sz w:val="24"/>
        </w:rPr>
        <w:t xml:space="preserve"> </w:t>
      </w:r>
      <w:r>
        <w:rPr>
          <w:sz w:val="24"/>
        </w:rPr>
        <w:t>masks</w:t>
      </w:r>
      <w:r>
        <w:rPr>
          <w:spacing w:val="-4"/>
          <w:sz w:val="24"/>
        </w:rPr>
        <w:t xml:space="preserve"> </w:t>
      </w:r>
      <w:r>
        <w:rPr>
          <w:sz w:val="24"/>
        </w:rPr>
        <w:t>with</w:t>
      </w:r>
      <w:r>
        <w:rPr>
          <w:spacing w:val="-2"/>
          <w:sz w:val="24"/>
        </w:rPr>
        <w:t xml:space="preserve"> </w:t>
      </w:r>
      <w:r>
        <w:rPr>
          <w:sz w:val="24"/>
        </w:rPr>
        <w:t>Oxygen</w:t>
      </w:r>
      <w:r>
        <w:rPr>
          <w:spacing w:val="-5"/>
          <w:sz w:val="24"/>
        </w:rPr>
        <w:t xml:space="preserve"> </w:t>
      </w:r>
      <w:r>
        <w:rPr>
          <w:sz w:val="24"/>
        </w:rPr>
        <w:t>Cylinder</w:t>
      </w:r>
      <w:r>
        <w:rPr>
          <w:spacing w:val="-2"/>
          <w:sz w:val="24"/>
        </w:rPr>
        <w:t xml:space="preserve"> </w:t>
      </w:r>
      <w:r>
        <w:rPr>
          <w:sz w:val="24"/>
        </w:rPr>
        <w:t>should</w:t>
      </w:r>
      <w:r>
        <w:rPr>
          <w:spacing w:val="-4"/>
          <w:sz w:val="24"/>
        </w:rPr>
        <w:t xml:space="preserve"> </w:t>
      </w:r>
      <w:r>
        <w:rPr>
          <w:sz w:val="24"/>
        </w:rPr>
        <w:t>be</w:t>
      </w:r>
      <w:r>
        <w:rPr>
          <w:spacing w:val="-5"/>
          <w:sz w:val="24"/>
        </w:rPr>
        <w:t xml:space="preserve"> </w:t>
      </w:r>
      <w:r>
        <w:rPr>
          <w:sz w:val="24"/>
        </w:rPr>
        <w:t>kept</w:t>
      </w:r>
      <w:r>
        <w:rPr>
          <w:spacing w:val="-7"/>
          <w:sz w:val="24"/>
        </w:rPr>
        <w:t xml:space="preserve"> </w:t>
      </w:r>
      <w:r>
        <w:rPr>
          <w:sz w:val="24"/>
        </w:rPr>
        <w:t>at site</w:t>
      </w:r>
      <w:r>
        <w:rPr>
          <w:spacing w:val="-6"/>
          <w:sz w:val="24"/>
        </w:rPr>
        <w:t xml:space="preserve"> </w:t>
      </w:r>
      <w:r>
        <w:rPr>
          <w:sz w:val="24"/>
        </w:rPr>
        <w:t>for</w:t>
      </w:r>
      <w:r>
        <w:rPr>
          <w:spacing w:val="-6"/>
          <w:sz w:val="24"/>
        </w:rPr>
        <w:t xml:space="preserve"> </w:t>
      </w:r>
      <w:r>
        <w:rPr>
          <w:sz w:val="24"/>
        </w:rPr>
        <w:t>use</w:t>
      </w:r>
      <w:r>
        <w:rPr>
          <w:spacing w:val="-3"/>
          <w:sz w:val="24"/>
        </w:rPr>
        <w:t xml:space="preserve"> </w:t>
      </w:r>
      <w:r>
        <w:rPr>
          <w:sz w:val="24"/>
        </w:rPr>
        <w:t>in</w:t>
      </w:r>
      <w:r>
        <w:rPr>
          <w:spacing w:val="-2"/>
          <w:sz w:val="24"/>
        </w:rPr>
        <w:t xml:space="preserve"> emergency.</w:t>
      </w:r>
    </w:p>
    <w:p w:rsidR="00F30CD0" w:rsidRDefault="00F319C3">
      <w:pPr>
        <w:pStyle w:val="ListParagraph"/>
        <w:numPr>
          <w:ilvl w:val="0"/>
          <w:numId w:val="7"/>
        </w:numPr>
        <w:tabs>
          <w:tab w:val="left" w:pos="1800"/>
          <w:tab w:val="left" w:pos="2517"/>
        </w:tabs>
        <w:spacing w:line="247" w:lineRule="auto"/>
        <w:ind w:right="977" w:hanging="5"/>
        <w:jc w:val="both"/>
        <w:rPr>
          <w:sz w:val="24"/>
        </w:rPr>
      </w:pPr>
      <w:r>
        <w:rPr>
          <w:sz w:val="24"/>
        </w:rPr>
        <w:t>Air-blowers should be used for flo</w:t>
      </w:r>
      <w:r>
        <w:rPr>
          <w:sz w:val="24"/>
        </w:rPr>
        <w:t>w of fresh air through the manholes. Whenever called</w:t>
      </w:r>
      <w:r>
        <w:rPr>
          <w:spacing w:val="-14"/>
          <w:sz w:val="24"/>
        </w:rPr>
        <w:t xml:space="preserve"> </w:t>
      </w:r>
      <w:r>
        <w:rPr>
          <w:sz w:val="24"/>
        </w:rPr>
        <w:t>for</w:t>
      </w:r>
      <w:r>
        <w:rPr>
          <w:spacing w:val="-14"/>
          <w:sz w:val="24"/>
        </w:rPr>
        <w:t xml:space="preserve"> </w:t>
      </w:r>
      <w:r>
        <w:rPr>
          <w:sz w:val="24"/>
        </w:rPr>
        <w:t>portable</w:t>
      </w:r>
      <w:r>
        <w:rPr>
          <w:spacing w:val="-13"/>
          <w:sz w:val="24"/>
        </w:rPr>
        <w:t xml:space="preserve"> </w:t>
      </w:r>
      <w:r>
        <w:rPr>
          <w:sz w:val="24"/>
        </w:rPr>
        <w:t>air</w:t>
      </w:r>
      <w:r>
        <w:rPr>
          <w:spacing w:val="-14"/>
          <w:sz w:val="24"/>
        </w:rPr>
        <w:t xml:space="preserve"> </w:t>
      </w:r>
      <w:r>
        <w:rPr>
          <w:sz w:val="24"/>
        </w:rPr>
        <w:t>blowers</w:t>
      </w:r>
      <w:r>
        <w:rPr>
          <w:spacing w:val="-13"/>
          <w:sz w:val="24"/>
        </w:rPr>
        <w:t xml:space="preserve"> </w:t>
      </w:r>
      <w:r>
        <w:rPr>
          <w:sz w:val="24"/>
        </w:rPr>
        <w:t>are</w:t>
      </w:r>
      <w:r>
        <w:rPr>
          <w:spacing w:val="-14"/>
          <w:sz w:val="24"/>
        </w:rPr>
        <w:t xml:space="preserve"> </w:t>
      </w:r>
      <w:r>
        <w:rPr>
          <w:sz w:val="24"/>
        </w:rPr>
        <w:t>recommended</w:t>
      </w:r>
      <w:r>
        <w:rPr>
          <w:spacing w:val="-13"/>
          <w:sz w:val="24"/>
        </w:rPr>
        <w:t xml:space="preserve"> </w:t>
      </w:r>
      <w:r>
        <w:rPr>
          <w:sz w:val="24"/>
        </w:rPr>
        <w:t>for</w:t>
      </w:r>
      <w:r>
        <w:rPr>
          <w:spacing w:val="-12"/>
          <w:sz w:val="24"/>
        </w:rPr>
        <w:t xml:space="preserve"> </w:t>
      </w:r>
      <w:r>
        <w:rPr>
          <w:sz w:val="24"/>
        </w:rPr>
        <w:t>ventilating</w:t>
      </w:r>
      <w:r>
        <w:rPr>
          <w:spacing w:val="-14"/>
          <w:sz w:val="24"/>
        </w:rPr>
        <w:t xml:space="preserve"> </w:t>
      </w:r>
      <w:r>
        <w:rPr>
          <w:sz w:val="24"/>
        </w:rPr>
        <w:t>the</w:t>
      </w:r>
      <w:r>
        <w:rPr>
          <w:spacing w:val="-12"/>
          <w:sz w:val="24"/>
        </w:rPr>
        <w:t xml:space="preserve"> </w:t>
      </w:r>
      <w:r>
        <w:rPr>
          <w:sz w:val="24"/>
        </w:rPr>
        <w:t>manholes.</w:t>
      </w:r>
      <w:r>
        <w:rPr>
          <w:spacing w:val="-7"/>
          <w:sz w:val="24"/>
        </w:rPr>
        <w:t xml:space="preserve"> </w:t>
      </w:r>
      <w:r>
        <w:rPr>
          <w:sz w:val="24"/>
        </w:rPr>
        <w:t>The</w:t>
      </w:r>
      <w:r>
        <w:rPr>
          <w:spacing w:val="-14"/>
          <w:sz w:val="24"/>
        </w:rPr>
        <w:t xml:space="preserve"> </w:t>
      </w:r>
      <w:r>
        <w:rPr>
          <w:sz w:val="24"/>
        </w:rPr>
        <w:t>Motors for</w:t>
      </w:r>
      <w:r>
        <w:rPr>
          <w:spacing w:val="-7"/>
          <w:sz w:val="24"/>
        </w:rPr>
        <w:t xml:space="preserve"> </w:t>
      </w:r>
      <w:r>
        <w:rPr>
          <w:sz w:val="24"/>
        </w:rPr>
        <w:t>these</w:t>
      </w:r>
      <w:r>
        <w:rPr>
          <w:spacing w:val="-7"/>
          <w:sz w:val="24"/>
        </w:rPr>
        <w:t xml:space="preserve"> </w:t>
      </w:r>
      <w:r>
        <w:rPr>
          <w:sz w:val="24"/>
        </w:rPr>
        <w:t>shall</w:t>
      </w:r>
      <w:r>
        <w:rPr>
          <w:spacing w:val="-7"/>
          <w:sz w:val="24"/>
        </w:rPr>
        <w:t xml:space="preserve"> </w:t>
      </w:r>
      <w:r>
        <w:rPr>
          <w:sz w:val="24"/>
        </w:rPr>
        <w:t>be</w:t>
      </w:r>
      <w:r>
        <w:rPr>
          <w:spacing w:val="-9"/>
          <w:sz w:val="24"/>
        </w:rPr>
        <w:t xml:space="preserve"> </w:t>
      </w:r>
      <w:r>
        <w:rPr>
          <w:sz w:val="24"/>
        </w:rPr>
        <w:t>vapour</w:t>
      </w:r>
      <w:r>
        <w:rPr>
          <w:spacing w:val="-9"/>
          <w:sz w:val="24"/>
        </w:rPr>
        <w:t xml:space="preserve"> </w:t>
      </w:r>
      <w:r>
        <w:rPr>
          <w:sz w:val="24"/>
        </w:rPr>
        <w:t>proof</w:t>
      </w:r>
      <w:r>
        <w:rPr>
          <w:spacing w:val="-6"/>
          <w:sz w:val="24"/>
        </w:rPr>
        <w:t xml:space="preserve"> </w:t>
      </w:r>
      <w:r>
        <w:rPr>
          <w:sz w:val="24"/>
        </w:rPr>
        <w:t>and</w:t>
      </w:r>
      <w:r>
        <w:rPr>
          <w:spacing w:val="-6"/>
          <w:sz w:val="24"/>
        </w:rPr>
        <w:t xml:space="preserve"> </w:t>
      </w:r>
      <w:r>
        <w:rPr>
          <w:sz w:val="24"/>
        </w:rPr>
        <w:t>of</w:t>
      </w:r>
      <w:r>
        <w:rPr>
          <w:spacing w:val="-8"/>
          <w:sz w:val="24"/>
        </w:rPr>
        <w:t xml:space="preserve"> </w:t>
      </w:r>
      <w:r>
        <w:rPr>
          <w:sz w:val="24"/>
        </w:rPr>
        <w:t>totally</w:t>
      </w:r>
      <w:r>
        <w:rPr>
          <w:spacing w:val="-8"/>
          <w:sz w:val="24"/>
        </w:rPr>
        <w:t xml:space="preserve"> </w:t>
      </w:r>
      <w:r>
        <w:rPr>
          <w:sz w:val="24"/>
        </w:rPr>
        <w:t>enclosed</w:t>
      </w:r>
      <w:r>
        <w:rPr>
          <w:spacing w:val="-6"/>
          <w:sz w:val="24"/>
        </w:rPr>
        <w:t xml:space="preserve"> </w:t>
      </w:r>
      <w:r>
        <w:rPr>
          <w:sz w:val="24"/>
        </w:rPr>
        <w:t>type.</w:t>
      </w:r>
      <w:r>
        <w:rPr>
          <w:spacing w:val="-1"/>
          <w:sz w:val="24"/>
        </w:rPr>
        <w:t xml:space="preserve"> </w:t>
      </w:r>
      <w:r>
        <w:rPr>
          <w:sz w:val="24"/>
        </w:rPr>
        <w:t>Non</w:t>
      </w:r>
      <w:r>
        <w:rPr>
          <w:spacing w:val="-6"/>
          <w:sz w:val="24"/>
        </w:rPr>
        <w:t xml:space="preserve"> </w:t>
      </w:r>
      <w:r>
        <w:rPr>
          <w:sz w:val="24"/>
        </w:rPr>
        <w:t>sparking</w:t>
      </w:r>
      <w:r>
        <w:rPr>
          <w:spacing w:val="-8"/>
          <w:sz w:val="24"/>
        </w:rPr>
        <w:t xml:space="preserve"> </w:t>
      </w:r>
      <w:r>
        <w:rPr>
          <w:sz w:val="24"/>
        </w:rPr>
        <w:t>gas</w:t>
      </w:r>
      <w:r>
        <w:rPr>
          <w:spacing w:val="-6"/>
          <w:sz w:val="24"/>
        </w:rPr>
        <w:t xml:space="preserve"> </w:t>
      </w:r>
      <w:r>
        <w:rPr>
          <w:sz w:val="24"/>
        </w:rPr>
        <w:t>engines</w:t>
      </w:r>
      <w:r>
        <w:rPr>
          <w:spacing w:val="-7"/>
          <w:sz w:val="24"/>
        </w:rPr>
        <w:t xml:space="preserve"> </w:t>
      </w:r>
      <w:r>
        <w:rPr>
          <w:sz w:val="24"/>
        </w:rPr>
        <w:t>also could</w:t>
      </w:r>
      <w:r>
        <w:rPr>
          <w:spacing w:val="-10"/>
          <w:sz w:val="24"/>
        </w:rPr>
        <w:t xml:space="preserve"> </w:t>
      </w:r>
      <w:r>
        <w:rPr>
          <w:sz w:val="24"/>
        </w:rPr>
        <w:t>be</w:t>
      </w:r>
      <w:r>
        <w:rPr>
          <w:spacing w:val="-11"/>
          <w:sz w:val="24"/>
        </w:rPr>
        <w:t xml:space="preserve"> </w:t>
      </w:r>
      <w:r>
        <w:rPr>
          <w:sz w:val="24"/>
        </w:rPr>
        <w:t>used</w:t>
      </w:r>
      <w:r>
        <w:rPr>
          <w:spacing w:val="-10"/>
          <w:sz w:val="24"/>
        </w:rPr>
        <w:t xml:space="preserve"> </w:t>
      </w:r>
      <w:r>
        <w:rPr>
          <w:sz w:val="24"/>
        </w:rPr>
        <w:t>but</w:t>
      </w:r>
      <w:r>
        <w:rPr>
          <w:spacing w:val="-10"/>
          <w:sz w:val="24"/>
        </w:rPr>
        <w:t xml:space="preserve"> </w:t>
      </w:r>
      <w:r>
        <w:rPr>
          <w:sz w:val="24"/>
        </w:rPr>
        <w:t>they</w:t>
      </w:r>
      <w:r>
        <w:rPr>
          <w:spacing w:val="-9"/>
          <w:sz w:val="24"/>
        </w:rPr>
        <w:t xml:space="preserve"> </w:t>
      </w:r>
      <w:r>
        <w:rPr>
          <w:sz w:val="24"/>
        </w:rPr>
        <w:t>should</w:t>
      </w:r>
      <w:r>
        <w:rPr>
          <w:spacing w:val="-10"/>
          <w:sz w:val="24"/>
        </w:rPr>
        <w:t xml:space="preserve"> </w:t>
      </w:r>
      <w:r>
        <w:rPr>
          <w:sz w:val="24"/>
        </w:rPr>
        <w:t>be</w:t>
      </w:r>
      <w:r>
        <w:rPr>
          <w:spacing w:val="-11"/>
          <w:sz w:val="24"/>
        </w:rPr>
        <w:t xml:space="preserve"> </w:t>
      </w:r>
      <w:r>
        <w:rPr>
          <w:sz w:val="24"/>
        </w:rPr>
        <w:t>placed</w:t>
      </w:r>
      <w:r>
        <w:rPr>
          <w:spacing w:val="-10"/>
          <w:sz w:val="24"/>
        </w:rPr>
        <w:t xml:space="preserve"> </w:t>
      </w:r>
      <w:r>
        <w:rPr>
          <w:sz w:val="24"/>
        </w:rPr>
        <w:t>at</w:t>
      </w:r>
      <w:r>
        <w:rPr>
          <w:spacing w:val="-10"/>
          <w:sz w:val="24"/>
        </w:rPr>
        <w:t xml:space="preserve"> </w:t>
      </w:r>
      <w:r>
        <w:rPr>
          <w:sz w:val="24"/>
        </w:rPr>
        <w:t>least</w:t>
      </w:r>
      <w:r>
        <w:rPr>
          <w:spacing w:val="-13"/>
          <w:sz w:val="24"/>
        </w:rPr>
        <w:t xml:space="preserve"> </w:t>
      </w:r>
      <w:r>
        <w:rPr>
          <w:sz w:val="24"/>
        </w:rPr>
        <w:t>2</w:t>
      </w:r>
      <w:r>
        <w:rPr>
          <w:spacing w:val="-8"/>
          <w:sz w:val="24"/>
        </w:rPr>
        <w:t xml:space="preserve"> </w:t>
      </w:r>
      <w:r>
        <w:rPr>
          <w:sz w:val="24"/>
        </w:rPr>
        <w:t>metros</w:t>
      </w:r>
      <w:r>
        <w:rPr>
          <w:spacing w:val="-9"/>
          <w:sz w:val="24"/>
        </w:rPr>
        <w:t xml:space="preserve"> </w:t>
      </w:r>
      <w:r>
        <w:rPr>
          <w:sz w:val="24"/>
        </w:rPr>
        <w:t>away</w:t>
      </w:r>
      <w:r>
        <w:rPr>
          <w:spacing w:val="-12"/>
          <w:sz w:val="24"/>
        </w:rPr>
        <w:t xml:space="preserve"> </w:t>
      </w:r>
      <w:r>
        <w:rPr>
          <w:sz w:val="24"/>
        </w:rPr>
        <w:t>for</w:t>
      </w:r>
      <w:r>
        <w:rPr>
          <w:spacing w:val="-10"/>
          <w:sz w:val="24"/>
        </w:rPr>
        <w:t xml:space="preserve"> </w:t>
      </w:r>
      <w:r>
        <w:rPr>
          <w:sz w:val="24"/>
        </w:rPr>
        <w:t>the</w:t>
      </w:r>
      <w:r>
        <w:rPr>
          <w:spacing w:val="-3"/>
          <w:sz w:val="24"/>
        </w:rPr>
        <w:t xml:space="preserve"> </w:t>
      </w:r>
      <w:r>
        <w:rPr>
          <w:sz w:val="24"/>
        </w:rPr>
        <w:t>opening</w:t>
      </w:r>
      <w:r>
        <w:rPr>
          <w:spacing w:val="-11"/>
          <w:sz w:val="24"/>
        </w:rPr>
        <w:t xml:space="preserve"> </w:t>
      </w:r>
      <w:r>
        <w:rPr>
          <w:sz w:val="24"/>
        </w:rPr>
        <w:t>and</w:t>
      </w:r>
      <w:r>
        <w:rPr>
          <w:spacing w:val="-8"/>
          <w:sz w:val="24"/>
        </w:rPr>
        <w:t xml:space="preserve"> </w:t>
      </w:r>
      <w:r>
        <w:rPr>
          <w:sz w:val="24"/>
        </w:rPr>
        <w:t>on</w:t>
      </w:r>
      <w:r>
        <w:rPr>
          <w:spacing w:val="-10"/>
          <w:sz w:val="24"/>
        </w:rPr>
        <w:t xml:space="preserve"> </w:t>
      </w:r>
      <w:r>
        <w:rPr>
          <w:sz w:val="24"/>
        </w:rPr>
        <w:t>the leeward side protected from wind so that they will not be a source offriction on any inflammable gas that might be present.</w:t>
      </w:r>
    </w:p>
    <w:p w:rsidR="00F30CD0" w:rsidRDefault="00F319C3">
      <w:pPr>
        <w:pStyle w:val="ListParagraph"/>
        <w:numPr>
          <w:ilvl w:val="0"/>
          <w:numId w:val="7"/>
        </w:numPr>
        <w:tabs>
          <w:tab w:val="left" w:pos="1800"/>
          <w:tab w:val="left" w:pos="2518"/>
        </w:tabs>
        <w:spacing w:before="7" w:line="244" w:lineRule="auto"/>
        <w:ind w:right="973" w:hanging="5"/>
        <w:jc w:val="both"/>
        <w:rPr>
          <w:sz w:val="24"/>
        </w:rPr>
      </w:pPr>
      <w:r>
        <w:rPr>
          <w:sz w:val="24"/>
        </w:rPr>
        <w:t>The workers engaged for cleaning the manholes/ sewers should be properl</w:t>
      </w:r>
      <w:r>
        <w:rPr>
          <w:sz w:val="24"/>
        </w:rPr>
        <w:t>y trained before allowing to work in the manhole.</w:t>
      </w:r>
    </w:p>
    <w:p w:rsidR="00F30CD0" w:rsidRDefault="00F319C3">
      <w:pPr>
        <w:pStyle w:val="ListParagraph"/>
        <w:numPr>
          <w:ilvl w:val="0"/>
          <w:numId w:val="7"/>
        </w:numPr>
        <w:tabs>
          <w:tab w:val="left" w:pos="1800"/>
          <w:tab w:val="left" w:pos="2517"/>
        </w:tabs>
        <w:spacing w:before="4" w:line="249" w:lineRule="auto"/>
        <w:ind w:right="973" w:hanging="5"/>
        <w:jc w:val="both"/>
        <w:rPr>
          <w:sz w:val="24"/>
        </w:rPr>
      </w:pPr>
      <w:r>
        <w:rPr>
          <w:sz w:val="24"/>
        </w:rPr>
        <w:t>The</w:t>
      </w:r>
      <w:r>
        <w:rPr>
          <w:spacing w:val="-14"/>
          <w:sz w:val="24"/>
        </w:rPr>
        <w:t xml:space="preserve"> </w:t>
      </w:r>
      <w:r>
        <w:rPr>
          <w:sz w:val="24"/>
        </w:rPr>
        <w:t>workers</w:t>
      </w:r>
      <w:r>
        <w:rPr>
          <w:spacing w:val="-14"/>
          <w:sz w:val="24"/>
        </w:rPr>
        <w:t xml:space="preserve"> </w:t>
      </w:r>
      <w:r>
        <w:rPr>
          <w:sz w:val="24"/>
        </w:rPr>
        <w:t>shall</w:t>
      </w:r>
      <w:r>
        <w:rPr>
          <w:spacing w:val="-13"/>
          <w:sz w:val="24"/>
        </w:rPr>
        <w:t xml:space="preserve"> </w:t>
      </w:r>
      <w:r>
        <w:rPr>
          <w:sz w:val="24"/>
        </w:rPr>
        <w:t>be</w:t>
      </w:r>
      <w:r>
        <w:rPr>
          <w:spacing w:val="-14"/>
          <w:sz w:val="24"/>
        </w:rPr>
        <w:t xml:space="preserve"> </w:t>
      </w:r>
      <w:r>
        <w:rPr>
          <w:sz w:val="24"/>
        </w:rPr>
        <w:t>provided</w:t>
      </w:r>
      <w:r>
        <w:rPr>
          <w:spacing w:val="-13"/>
          <w:sz w:val="24"/>
        </w:rPr>
        <w:t xml:space="preserve"> </w:t>
      </w:r>
      <w:r>
        <w:rPr>
          <w:sz w:val="24"/>
        </w:rPr>
        <w:t>with</w:t>
      </w:r>
      <w:r>
        <w:rPr>
          <w:spacing w:val="-13"/>
          <w:sz w:val="24"/>
        </w:rPr>
        <w:t xml:space="preserve"> </w:t>
      </w:r>
      <w:r>
        <w:rPr>
          <w:sz w:val="24"/>
        </w:rPr>
        <w:t>Gumboots</w:t>
      </w:r>
      <w:r>
        <w:rPr>
          <w:spacing w:val="-13"/>
          <w:sz w:val="24"/>
        </w:rPr>
        <w:t xml:space="preserve"> </w:t>
      </w:r>
      <w:r>
        <w:rPr>
          <w:sz w:val="24"/>
        </w:rPr>
        <w:t>or</w:t>
      </w:r>
      <w:r>
        <w:rPr>
          <w:spacing w:val="-14"/>
          <w:sz w:val="24"/>
        </w:rPr>
        <w:t xml:space="preserve"> </w:t>
      </w:r>
      <w:r>
        <w:rPr>
          <w:sz w:val="24"/>
        </w:rPr>
        <w:t>non</w:t>
      </w:r>
      <w:r>
        <w:rPr>
          <w:spacing w:val="-11"/>
          <w:sz w:val="24"/>
        </w:rPr>
        <w:t xml:space="preserve"> </w:t>
      </w:r>
      <w:r>
        <w:rPr>
          <w:sz w:val="24"/>
        </w:rPr>
        <w:t>sparking</w:t>
      </w:r>
      <w:r>
        <w:rPr>
          <w:spacing w:val="-13"/>
          <w:sz w:val="24"/>
        </w:rPr>
        <w:t xml:space="preserve"> </w:t>
      </w:r>
      <w:r>
        <w:rPr>
          <w:sz w:val="24"/>
        </w:rPr>
        <w:t>shoes</w:t>
      </w:r>
      <w:r>
        <w:rPr>
          <w:spacing w:val="-13"/>
          <w:sz w:val="24"/>
        </w:rPr>
        <w:t xml:space="preserve"> </w:t>
      </w:r>
      <w:r>
        <w:rPr>
          <w:sz w:val="24"/>
        </w:rPr>
        <w:t>bump</w:t>
      </w:r>
      <w:r>
        <w:rPr>
          <w:spacing w:val="-13"/>
          <w:sz w:val="24"/>
        </w:rPr>
        <w:t xml:space="preserve"> </w:t>
      </w:r>
      <w:r>
        <w:rPr>
          <w:sz w:val="24"/>
        </w:rPr>
        <w:t>helmets and gloves non sparking tools safety lights and gas masks and portable airblowers (when necessary). They must be supplied with barrier cream for anointing the limbs before working inside the sewer lines.</w:t>
      </w:r>
    </w:p>
    <w:p w:rsidR="00F30CD0" w:rsidRDefault="00F319C3">
      <w:pPr>
        <w:pStyle w:val="ListParagraph"/>
        <w:numPr>
          <w:ilvl w:val="0"/>
          <w:numId w:val="7"/>
        </w:numPr>
        <w:tabs>
          <w:tab w:val="left" w:pos="1800"/>
          <w:tab w:val="left" w:pos="2517"/>
        </w:tabs>
        <w:spacing w:line="247" w:lineRule="auto"/>
        <w:ind w:right="975" w:hanging="5"/>
        <w:jc w:val="both"/>
        <w:rPr>
          <w:sz w:val="24"/>
        </w:rPr>
      </w:pPr>
      <w:r>
        <w:rPr>
          <w:sz w:val="24"/>
        </w:rPr>
        <w:t>Workmen</w:t>
      </w:r>
      <w:r>
        <w:rPr>
          <w:spacing w:val="-2"/>
          <w:sz w:val="24"/>
        </w:rPr>
        <w:t xml:space="preserve"> </w:t>
      </w:r>
      <w:r>
        <w:rPr>
          <w:sz w:val="24"/>
        </w:rPr>
        <w:t>descending</w:t>
      </w:r>
      <w:r>
        <w:rPr>
          <w:spacing w:val="-4"/>
          <w:sz w:val="24"/>
        </w:rPr>
        <w:t xml:space="preserve"> </w:t>
      </w:r>
      <w:r>
        <w:rPr>
          <w:sz w:val="24"/>
        </w:rPr>
        <w:t>a</w:t>
      </w:r>
      <w:r>
        <w:rPr>
          <w:spacing w:val="-7"/>
          <w:sz w:val="24"/>
        </w:rPr>
        <w:t xml:space="preserve"> </w:t>
      </w:r>
      <w:r>
        <w:rPr>
          <w:sz w:val="24"/>
        </w:rPr>
        <w:t>manhole</w:t>
      </w:r>
      <w:r>
        <w:rPr>
          <w:spacing w:val="-4"/>
          <w:sz w:val="24"/>
        </w:rPr>
        <w:t xml:space="preserve"> </w:t>
      </w:r>
      <w:r>
        <w:rPr>
          <w:sz w:val="24"/>
        </w:rPr>
        <w:t>shall</w:t>
      </w:r>
      <w:r>
        <w:rPr>
          <w:spacing w:val="-4"/>
          <w:sz w:val="24"/>
        </w:rPr>
        <w:t xml:space="preserve"> </w:t>
      </w:r>
      <w:r>
        <w:rPr>
          <w:sz w:val="24"/>
        </w:rPr>
        <w:t>try</w:t>
      </w:r>
      <w:r>
        <w:rPr>
          <w:spacing w:val="-5"/>
          <w:sz w:val="24"/>
        </w:rPr>
        <w:t xml:space="preserve"> </w:t>
      </w:r>
      <w:r>
        <w:rPr>
          <w:sz w:val="24"/>
        </w:rPr>
        <w:t>each</w:t>
      </w:r>
      <w:r>
        <w:rPr>
          <w:spacing w:val="-3"/>
          <w:sz w:val="24"/>
        </w:rPr>
        <w:t xml:space="preserve"> </w:t>
      </w:r>
      <w:r>
        <w:rPr>
          <w:sz w:val="24"/>
        </w:rPr>
        <w:t>ladder</w:t>
      </w:r>
      <w:r>
        <w:rPr>
          <w:spacing w:val="-4"/>
          <w:sz w:val="24"/>
        </w:rPr>
        <w:t xml:space="preserve"> </w:t>
      </w:r>
      <w:r>
        <w:rPr>
          <w:sz w:val="24"/>
        </w:rPr>
        <w:t>stop</w:t>
      </w:r>
      <w:r>
        <w:rPr>
          <w:spacing w:val="-3"/>
          <w:sz w:val="24"/>
        </w:rPr>
        <w:t xml:space="preserve"> </w:t>
      </w:r>
      <w:r>
        <w:rPr>
          <w:sz w:val="24"/>
        </w:rPr>
        <w:t>or</w:t>
      </w:r>
      <w:r>
        <w:rPr>
          <w:spacing w:val="-5"/>
          <w:sz w:val="24"/>
        </w:rPr>
        <w:t xml:space="preserve"> </w:t>
      </w:r>
      <w:r>
        <w:rPr>
          <w:sz w:val="24"/>
        </w:rPr>
        <w:t>rung</w:t>
      </w:r>
      <w:r>
        <w:rPr>
          <w:spacing w:val="-4"/>
          <w:sz w:val="24"/>
        </w:rPr>
        <w:t xml:space="preserve"> </w:t>
      </w:r>
      <w:r>
        <w:rPr>
          <w:sz w:val="24"/>
        </w:rPr>
        <w:t>carefullybefore putting</w:t>
      </w:r>
      <w:r>
        <w:rPr>
          <w:spacing w:val="-11"/>
          <w:sz w:val="24"/>
        </w:rPr>
        <w:t xml:space="preserve"> </w:t>
      </w:r>
      <w:r>
        <w:rPr>
          <w:sz w:val="24"/>
        </w:rPr>
        <w:t>his</w:t>
      </w:r>
      <w:r>
        <w:rPr>
          <w:spacing w:val="-9"/>
          <w:sz w:val="24"/>
        </w:rPr>
        <w:t xml:space="preserve"> </w:t>
      </w:r>
      <w:r>
        <w:rPr>
          <w:sz w:val="24"/>
        </w:rPr>
        <w:t>full</w:t>
      </w:r>
      <w:r>
        <w:rPr>
          <w:spacing w:val="-9"/>
          <w:sz w:val="24"/>
        </w:rPr>
        <w:t xml:space="preserve"> </w:t>
      </w:r>
      <w:r>
        <w:rPr>
          <w:sz w:val="24"/>
        </w:rPr>
        <w:t>weight</w:t>
      </w:r>
      <w:r>
        <w:rPr>
          <w:spacing w:val="-10"/>
          <w:sz w:val="24"/>
        </w:rPr>
        <w:t xml:space="preserve"> </w:t>
      </w:r>
      <w:r>
        <w:rPr>
          <w:sz w:val="24"/>
        </w:rPr>
        <w:t>on</w:t>
      </w:r>
      <w:r>
        <w:rPr>
          <w:spacing w:val="-10"/>
          <w:sz w:val="24"/>
        </w:rPr>
        <w:t xml:space="preserve"> </w:t>
      </w:r>
      <w:r>
        <w:rPr>
          <w:sz w:val="24"/>
        </w:rPr>
        <w:t>it</w:t>
      </w:r>
      <w:r>
        <w:rPr>
          <w:spacing w:val="-8"/>
          <w:sz w:val="24"/>
        </w:rPr>
        <w:t xml:space="preserve"> </w:t>
      </w:r>
      <w:r>
        <w:rPr>
          <w:sz w:val="24"/>
        </w:rPr>
        <w:t>to</w:t>
      </w:r>
      <w:r>
        <w:rPr>
          <w:spacing w:val="-8"/>
          <w:sz w:val="24"/>
        </w:rPr>
        <w:t xml:space="preserve"> </w:t>
      </w:r>
      <w:r>
        <w:rPr>
          <w:sz w:val="24"/>
        </w:rPr>
        <w:t>guard</w:t>
      </w:r>
      <w:r>
        <w:rPr>
          <w:spacing w:val="-7"/>
          <w:sz w:val="24"/>
        </w:rPr>
        <w:t xml:space="preserve"> </w:t>
      </w:r>
      <w:r>
        <w:rPr>
          <w:sz w:val="24"/>
        </w:rPr>
        <w:t>against</w:t>
      </w:r>
      <w:r>
        <w:rPr>
          <w:spacing w:val="-8"/>
          <w:sz w:val="24"/>
        </w:rPr>
        <w:t xml:space="preserve"> </w:t>
      </w:r>
      <w:r>
        <w:rPr>
          <w:sz w:val="24"/>
        </w:rPr>
        <w:t>insecure</w:t>
      </w:r>
      <w:r>
        <w:rPr>
          <w:spacing w:val="-8"/>
          <w:sz w:val="24"/>
        </w:rPr>
        <w:t xml:space="preserve"> </w:t>
      </w:r>
      <w:r>
        <w:rPr>
          <w:sz w:val="24"/>
        </w:rPr>
        <w:t>fastening</w:t>
      </w:r>
      <w:r>
        <w:rPr>
          <w:spacing w:val="-11"/>
          <w:sz w:val="24"/>
        </w:rPr>
        <w:t xml:space="preserve"> </w:t>
      </w:r>
      <w:r>
        <w:rPr>
          <w:sz w:val="24"/>
        </w:rPr>
        <w:t>due</w:t>
      </w:r>
      <w:r>
        <w:rPr>
          <w:spacing w:val="-8"/>
          <w:sz w:val="24"/>
        </w:rPr>
        <w:t xml:space="preserve"> </w:t>
      </w:r>
      <w:r>
        <w:rPr>
          <w:sz w:val="24"/>
        </w:rPr>
        <w:t>to</w:t>
      </w:r>
      <w:r>
        <w:rPr>
          <w:spacing w:val="-8"/>
          <w:sz w:val="24"/>
        </w:rPr>
        <w:t xml:space="preserve"> </w:t>
      </w:r>
      <w:r>
        <w:rPr>
          <w:sz w:val="24"/>
        </w:rPr>
        <w:t>corrosion</w:t>
      </w:r>
      <w:r>
        <w:rPr>
          <w:spacing w:val="-7"/>
          <w:sz w:val="24"/>
        </w:rPr>
        <w:t xml:space="preserve"> </w:t>
      </w:r>
      <w:r>
        <w:rPr>
          <w:sz w:val="24"/>
        </w:rPr>
        <w:t>ofthe</w:t>
      </w:r>
      <w:r>
        <w:rPr>
          <w:spacing w:val="-10"/>
          <w:sz w:val="24"/>
        </w:rPr>
        <w:t xml:space="preserve"> </w:t>
      </w:r>
      <w:r>
        <w:rPr>
          <w:sz w:val="24"/>
        </w:rPr>
        <w:t>rung fixed to manhole well.</w:t>
      </w:r>
    </w:p>
    <w:p w:rsidR="00F30CD0" w:rsidRDefault="00F319C3">
      <w:pPr>
        <w:pStyle w:val="ListParagraph"/>
        <w:numPr>
          <w:ilvl w:val="0"/>
          <w:numId w:val="7"/>
        </w:numPr>
        <w:tabs>
          <w:tab w:val="left" w:pos="1800"/>
          <w:tab w:val="left" w:pos="2517"/>
        </w:tabs>
        <w:spacing w:line="247" w:lineRule="auto"/>
        <w:ind w:right="978" w:hanging="5"/>
        <w:jc w:val="both"/>
        <w:rPr>
          <w:sz w:val="24"/>
        </w:rPr>
      </w:pPr>
      <w:r>
        <w:rPr>
          <w:sz w:val="24"/>
        </w:rPr>
        <w:t>If a man received a physical injury, he should be brought out of the sewer immediately and adequate medical aid should be provided to him.</w:t>
      </w:r>
    </w:p>
    <w:p w:rsidR="00F30CD0" w:rsidRDefault="00F30CD0">
      <w:pPr>
        <w:pStyle w:val="BodyText"/>
        <w:rPr>
          <w:sz w:val="20"/>
        </w:rPr>
      </w:pPr>
    </w:p>
    <w:p w:rsidR="00F30CD0" w:rsidRDefault="00F30CD0">
      <w:pPr>
        <w:pStyle w:val="BodyText"/>
        <w:rPr>
          <w:sz w:val="20"/>
        </w:rPr>
      </w:pPr>
    </w:p>
    <w:p w:rsidR="00F30CD0" w:rsidRDefault="00F319C3">
      <w:pPr>
        <w:pStyle w:val="BodyText"/>
        <w:spacing w:before="48"/>
        <w:rPr>
          <w:sz w:val="20"/>
        </w:rPr>
      </w:pPr>
      <w:r>
        <w:rPr>
          <w:noProof/>
          <w:sz w:val="20"/>
        </w:rPr>
        <mc:AlternateContent>
          <mc:Choice Requires="wps">
            <w:drawing>
              <wp:anchor distT="0" distB="0" distL="0" distR="0" simplePos="0" relativeHeight="487727104" behindDoc="1" locked="0" layoutInCell="1" allowOverlap="1">
                <wp:simplePos x="0" y="0"/>
                <wp:positionH relativeFrom="page">
                  <wp:posOffset>1351914</wp:posOffset>
                </wp:positionH>
                <wp:positionV relativeFrom="paragraph">
                  <wp:posOffset>200749</wp:posOffset>
                </wp:positionV>
                <wp:extent cx="5589270" cy="6350"/>
                <wp:effectExtent l="0" t="0" r="0" b="0"/>
                <wp:wrapTopAndBottom/>
                <wp:docPr id="315" name="Graphic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726872D3" id="Graphic 315" o:spid="_x0000_s1026" style="position:absolute;margin-left:106.45pt;margin-top:15.8pt;width:440.1pt;height:.5pt;z-index:-1558937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12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7"/>
        </w:numPr>
        <w:tabs>
          <w:tab w:val="left" w:pos="1800"/>
          <w:tab w:val="left" w:pos="2517"/>
        </w:tabs>
        <w:spacing w:before="22" w:line="247" w:lineRule="auto"/>
        <w:ind w:right="974" w:hanging="5"/>
        <w:jc w:val="both"/>
        <w:rPr>
          <w:sz w:val="24"/>
        </w:rPr>
      </w:pPr>
      <w:r>
        <w:rPr>
          <w:sz w:val="24"/>
        </w:rPr>
        <w:lastRenderedPageBreak/>
        <w:t>The extent to which these precautions are to be taken depend on</w:t>
      </w:r>
      <w:r>
        <w:rPr>
          <w:sz w:val="24"/>
        </w:rPr>
        <w:t xml:space="preserve"> individual situation but the decision of the Engineer-in-Charge regarding the steps to be taken in this regard in an individual case well be final.</w:t>
      </w:r>
    </w:p>
    <w:p w:rsidR="00F30CD0" w:rsidRDefault="00F319C3">
      <w:pPr>
        <w:pStyle w:val="ListParagraph"/>
        <w:numPr>
          <w:ilvl w:val="1"/>
          <w:numId w:val="8"/>
        </w:numPr>
        <w:tabs>
          <w:tab w:val="left" w:pos="1800"/>
          <w:tab w:val="left" w:pos="2516"/>
        </w:tabs>
        <w:spacing w:before="8" w:line="247" w:lineRule="auto"/>
        <w:ind w:right="975" w:hanging="5"/>
        <w:jc w:val="both"/>
        <w:rPr>
          <w:sz w:val="24"/>
        </w:rPr>
      </w:pPr>
      <w:r>
        <w:rPr>
          <w:sz w:val="24"/>
        </w:rPr>
        <w:t>The</w:t>
      </w:r>
      <w:r>
        <w:rPr>
          <w:spacing w:val="-6"/>
          <w:sz w:val="24"/>
        </w:rPr>
        <w:t xml:space="preserve"> </w:t>
      </w:r>
      <w:r>
        <w:rPr>
          <w:sz w:val="24"/>
        </w:rPr>
        <w:t>Contractor</w:t>
      </w:r>
      <w:r>
        <w:rPr>
          <w:spacing w:val="-6"/>
          <w:sz w:val="24"/>
        </w:rPr>
        <w:t xml:space="preserve"> </w:t>
      </w:r>
      <w:r>
        <w:rPr>
          <w:sz w:val="24"/>
        </w:rPr>
        <w:t>shall</w:t>
      </w:r>
      <w:r>
        <w:rPr>
          <w:spacing w:val="-8"/>
          <w:sz w:val="24"/>
        </w:rPr>
        <w:t xml:space="preserve"> </w:t>
      </w:r>
      <w:r>
        <w:rPr>
          <w:sz w:val="24"/>
        </w:rPr>
        <w:t>not</w:t>
      </w:r>
      <w:r>
        <w:rPr>
          <w:spacing w:val="-8"/>
          <w:sz w:val="24"/>
        </w:rPr>
        <w:t xml:space="preserve"> </w:t>
      </w:r>
      <w:r>
        <w:rPr>
          <w:sz w:val="24"/>
        </w:rPr>
        <w:t>employ</w:t>
      </w:r>
      <w:r>
        <w:rPr>
          <w:spacing w:val="-6"/>
          <w:sz w:val="24"/>
        </w:rPr>
        <w:t xml:space="preserve"> </w:t>
      </w:r>
      <w:r>
        <w:rPr>
          <w:sz w:val="24"/>
        </w:rPr>
        <w:t>men</w:t>
      </w:r>
      <w:r>
        <w:rPr>
          <w:spacing w:val="-7"/>
          <w:sz w:val="24"/>
        </w:rPr>
        <w:t xml:space="preserve"> </w:t>
      </w:r>
      <w:r>
        <w:rPr>
          <w:sz w:val="24"/>
        </w:rPr>
        <w:t>and</w:t>
      </w:r>
      <w:r>
        <w:rPr>
          <w:spacing w:val="-8"/>
          <w:sz w:val="24"/>
        </w:rPr>
        <w:t xml:space="preserve"> </w:t>
      </w:r>
      <w:r>
        <w:rPr>
          <w:sz w:val="24"/>
        </w:rPr>
        <w:t>women</w:t>
      </w:r>
      <w:r>
        <w:rPr>
          <w:spacing w:val="-7"/>
          <w:sz w:val="24"/>
        </w:rPr>
        <w:t xml:space="preserve"> </w:t>
      </w:r>
      <w:r>
        <w:rPr>
          <w:sz w:val="24"/>
        </w:rPr>
        <w:t>below</w:t>
      </w:r>
      <w:r>
        <w:rPr>
          <w:spacing w:val="-8"/>
          <w:sz w:val="24"/>
        </w:rPr>
        <w:t xml:space="preserve"> </w:t>
      </w:r>
      <w:r>
        <w:rPr>
          <w:sz w:val="24"/>
        </w:rPr>
        <w:t>the</w:t>
      </w:r>
      <w:r>
        <w:rPr>
          <w:spacing w:val="-8"/>
          <w:sz w:val="24"/>
        </w:rPr>
        <w:t xml:space="preserve"> </w:t>
      </w:r>
      <w:r>
        <w:rPr>
          <w:sz w:val="24"/>
        </w:rPr>
        <w:t>age</w:t>
      </w:r>
      <w:r>
        <w:rPr>
          <w:spacing w:val="-8"/>
          <w:sz w:val="24"/>
        </w:rPr>
        <w:t xml:space="preserve"> </w:t>
      </w:r>
      <w:r>
        <w:rPr>
          <w:sz w:val="24"/>
        </w:rPr>
        <w:t>of</w:t>
      </w:r>
      <w:r>
        <w:rPr>
          <w:spacing w:val="-7"/>
          <w:sz w:val="24"/>
        </w:rPr>
        <w:t xml:space="preserve"> </w:t>
      </w:r>
      <w:r>
        <w:rPr>
          <w:sz w:val="24"/>
        </w:rPr>
        <w:t>18</w:t>
      </w:r>
      <w:r>
        <w:rPr>
          <w:spacing w:val="-7"/>
          <w:sz w:val="24"/>
        </w:rPr>
        <w:t xml:space="preserve"> </w:t>
      </w:r>
      <w:r>
        <w:rPr>
          <w:sz w:val="24"/>
        </w:rPr>
        <w:t>years</w:t>
      </w:r>
      <w:r>
        <w:rPr>
          <w:spacing w:val="-7"/>
          <w:sz w:val="24"/>
        </w:rPr>
        <w:t xml:space="preserve"> </w:t>
      </w:r>
      <w:r>
        <w:rPr>
          <w:sz w:val="24"/>
        </w:rPr>
        <w:t>on the work</w:t>
      </w:r>
      <w:r>
        <w:rPr>
          <w:spacing w:val="-10"/>
          <w:sz w:val="24"/>
        </w:rPr>
        <w:t xml:space="preserve"> </w:t>
      </w:r>
      <w:r>
        <w:rPr>
          <w:sz w:val="24"/>
        </w:rPr>
        <w:t>of</w:t>
      </w:r>
      <w:r>
        <w:rPr>
          <w:spacing w:val="-10"/>
          <w:sz w:val="24"/>
        </w:rPr>
        <w:t xml:space="preserve"> </w:t>
      </w:r>
      <w:r>
        <w:rPr>
          <w:sz w:val="24"/>
        </w:rPr>
        <w:t>painting</w:t>
      </w:r>
      <w:r>
        <w:rPr>
          <w:spacing w:val="-11"/>
          <w:sz w:val="24"/>
        </w:rPr>
        <w:t xml:space="preserve"> </w:t>
      </w:r>
      <w:r>
        <w:rPr>
          <w:sz w:val="24"/>
        </w:rPr>
        <w:t>with</w:t>
      </w:r>
      <w:r>
        <w:rPr>
          <w:spacing w:val="-8"/>
          <w:sz w:val="24"/>
        </w:rPr>
        <w:t xml:space="preserve"> </w:t>
      </w:r>
      <w:r>
        <w:rPr>
          <w:sz w:val="24"/>
        </w:rPr>
        <w:t>produc</w:t>
      </w:r>
      <w:r>
        <w:rPr>
          <w:sz w:val="24"/>
        </w:rPr>
        <w:t>ts</w:t>
      </w:r>
      <w:r>
        <w:rPr>
          <w:spacing w:val="-9"/>
          <w:sz w:val="24"/>
        </w:rPr>
        <w:t xml:space="preserve"> </w:t>
      </w:r>
      <w:r>
        <w:rPr>
          <w:sz w:val="24"/>
        </w:rPr>
        <w:t>containing</w:t>
      </w:r>
      <w:r>
        <w:rPr>
          <w:spacing w:val="-9"/>
          <w:sz w:val="24"/>
        </w:rPr>
        <w:t xml:space="preserve"> </w:t>
      </w:r>
      <w:r>
        <w:rPr>
          <w:sz w:val="24"/>
        </w:rPr>
        <w:t>lead</w:t>
      </w:r>
      <w:r>
        <w:rPr>
          <w:spacing w:val="-8"/>
          <w:sz w:val="24"/>
        </w:rPr>
        <w:t xml:space="preserve"> </w:t>
      </w:r>
      <w:r>
        <w:rPr>
          <w:sz w:val="24"/>
        </w:rPr>
        <w:t>in</w:t>
      </w:r>
      <w:r>
        <w:rPr>
          <w:spacing w:val="-10"/>
          <w:sz w:val="24"/>
        </w:rPr>
        <w:t xml:space="preserve"> </w:t>
      </w:r>
      <w:r>
        <w:rPr>
          <w:sz w:val="24"/>
        </w:rPr>
        <w:t>any</w:t>
      </w:r>
      <w:r>
        <w:rPr>
          <w:spacing w:val="-9"/>
          <w:sz w:val="24"/>
        </w:rPr>
        <w:t xml:space="preserve"> </w:t>
      </w:r>
      <w:r>
        <w:rPr>
          <w:sz w:val="24"/>
        </w:rPr>
        <w:t>form.</w:t>
      </w:r>
      <w:r>
        <w:rPr>
          <w:spacing w:val="80"/>
          <w:sz w:val="24"/>
        </w:rPr>
        <w:t xml:space="preserve"> </w:t>
      </w:r>
      <w:r>
        <w:rPr>
          <w:sz w:val="24"/>
        </w:rPr>
        <w:t>Wherever</w:t>
      </w:r>
      <w:r>
        <w:rPr>
          <w:spacing w:val="-10"/>
          <w:sz w:val="24"/>
        </w:rPr>
        <w:t xml:space="preserve"> </w:t>
      </w:r>
      <w:r>
        <w:rPr>
          <w:sz w:val="24"/>
        </w:rPr>
        <w:t>men</w:t>
      </w:r>
      <w:r>
        <w:rPr>
          <w:spacing w:val="-9"/>
          <w:sz w:val="24"/>
        </w:rPr>
        <w:t xml:space="preserve"> </w:t>
      </w:r>
      <w:r>
        <w:rPr>
          <w:sz w:val="24"/>
        </w:rPr>
        <w:t>above</w:t>
      </w:r>
      <w:r>
        <w:rPr>
          <w:spacing w:val="-1"/>
          <w:sz w:val="24"/>
        </w:rPr>
        <w:t xml:space="preserve"> </w:t>
      </w:r>
      <w:r>
        <w:rPr>
          <w:sz w:val="24"/>
        </w:rPr>
        <w:t>the</w:t>
      </w:r>
      <w:r>
        <w:rPr>
          <w:spacing w:val="-8"/>
          <w:sz w:val="24"/>
        </w:rPr>
        <w:t xml:space="preserve"> </w:t>
      </w:r>
      <w:r>
        <w:rPr>
          <w:sz w:val="24"/>
        </w:rPr>
        <w:t>age of</w:t>
      </w:r>
      <w:r>
        <w:rPr>
          <w:spacing w:val="-5"/>
          <w:sz w:val="24"/>
        </w:rPr>
        <w:t xml:space="preserve"> </w:t>
      </w:r>
      <w:r>
        <w:rPr>
          <w:sz w:val="24"/>
        </w:rPr>
        <w:t>18</w:t>
      </w:r>
      <w:r>
        <w:rPr>
          <w:spacing w:val="-4"/>
          <w:sz w:val="24"/>
        </w:rPr>
        <w:t xml:space="preserve"> </w:t>
      </w:r>
      <w:r>
        <w:rPr>
          <w:sz w:val="24"/>
        </w:rPr>
        <w:t>are</w:t>
      </w:r>
      <w:r>
        <w:rPr>
          <w:spacing w:val="-4"/>
          <w:sz w:val="24"/>
        </w:rPr>
        <w:t xml:space="preserve"> </w:t>
      </w:r>
      <w:r>
        <w:rPr>
          <w:sz w:val="24"/>
        </w:rPr>
        <w:t>employed</w:t>
      </w:r>
      <w:r>
        <w:rPr>
          <w:spacing w:val="-4"/>
          <w:sz w:val="24"/>
        </w:rPr>
        <w:t xml:space="preserve"> </w:t>
      </w:r>
      <w:r>
        <w:rPr>
          <w:sz w:val="24"/>
        </w:rPr>
        <w:t>on</w:t>
      </w:r>
      <w:r>
        <w:rPr>
          <w:spacing w:val="-5"/>
          <w:sz w:val="24"/>
        </w:rPr>
        <w:t xml:space="preserve"> </w:t>
      </w:r>
      <w:r>
        <w:rPr>
          <w:sz w:val="24"/>
        </w:rPr>
        <w:t>the</w:t>
      </w:r>
      <w:r>
        <w:rPr>
          <w:spacing w:val="-4"/>
          <w:sz w:val="24"/>
        </w:rPr>
        <w:t xml:space="preserve"> </w:t>
      </w:r>
      <w:r>
        <w:rPr>
          <w:sz w:val="24"/>
        </w:rPr>
        <w:t>work</w:t>
      </w:r>
      <w:r>
        <w:rPr>
          <w:spacing w:val="-5"/>
          <w:sz w:val="24"/>
        </w:rPr>
        <w:t xml:space="preserve"> </w:t>
      </w:r>
      <w:r>
        <w:rPr>
          <w:sz w:val="24"/>
        </w:rPr>
        <w:t>of</w:t>
      </w:r>
      <w:r>
        <w:rPr>
          <w:spacing w:val="-4"/>
          <w:sz w:val="24"/>
        </w:rPr>
        <w:t xml:space="preserve"> </w:t>
      </w:r>
      <w:r>
        <w:rPr>
          <w:sz w:val="24"/>
        </w:rPr>
        <w:t>lead</w:t>
      </w:r>
      <w:r>
        <w:rPr>
          <w:spacing w:val="-5"/>
          <w:sz w:val="24"/>
        </w:rPr>
        <w:t xml:space="preserve"> </w:t>
      </w:r>
      <w:r>
        <w:rPr>
          <w:sz w:val="24"/>
        </w:rPr>
        <w:t>painting,</w:t>
      </w:r>
      <w:r>
        <w:rPr>
          <w:spacing w:val="-6"/>
          <w:sz w:val="24"/>
        </w:rPr>
        <w:t xml:space="preserve"> </w:t>
      </w:r>
      <w:r>
        <w:rPr>
          <w:sz w:val="24"/>
        </w:rPr>
        <w:t>the</w:t>
      </w:r>
      <w:r>
        <w:rPr>
          <w:spacing w:val="-6"/>
          <w:sz w:val="24"/>
        </w:rPr>
        <w:t xml:space="preserve"> </w:t>
      </w:r>
      <w:r>
        <w:rPr>
          <w:sz w:val="24"/>
        </w:rPr>
        <w:t>following</w:t>
      </w:r>
      <w:r>
        <w:rPr>
          <w:spacing w:val="-7"/>
          <w:sz w:val="24"/>
        </w:rPr>
        <w:t xml:space="preserve"> </w:t>
      </w:r>
      <w:r>
        <w:rPr>
          <w:sz w:val="24"/>
        </w:rPr>
        <w:t>precaution</w:t>
      </w:r>
      <w:r>
        <w:rPr>
          <w:spacing w:val="-5"/>
          <w:sz w:val="24"/>
        </w:rPr>
        <w:t xml:space="preserve"> </w:t>
      </w:r>
      <w:r>
        <w:rPr>
          <w:sz w:val="24"/>
        </w:rPr>
        <w:t>shouldbe</w:t>
      </w:r>
      <w:r>
        <w:rPr>
          <w:spacing w:val="-8"/>
          <w:sz w:val="24"/>
        </w:rPr>
        <w:t xml:space="preserve"> </w:t>
      </w:r>
      <w:r>
        <w:rPr>
          <w:sz w:val="24"/>
        </w:rPr>
        <w:t>taken</w:t>
      </w:r>
    </w:p>
    <w:p w:rsidR="00F30CD0" w:rsidRDefault="00F319C3">
      <w:pPr>
        <w:spacing w:line="292" w:lineRule="exact"/>
        <w:ind w:left="1800"/>
        <w:rPr>
          <w:sz w:val="24"/>
        </w:rPr>
      </w:pPr>
      <w:r>
        <w:rPr>
          <w:spacing w:val="-5"/>
          <w:sz w:val="24"/>
        </w:rPr>
        <w:t>:-</w:t>
      </w:r>
    </w:p>
    <w:p w:rsidR="00F30CD0" w:rsidRDefault="00F319C3">
      <w:pPr>
        <w:pStyle w:val="ListParagraph"/>
        <w:numPr>
          <w:ilvl w:val="2"/>
          <w:numId w:val="8"/>
        </w:numPr>
        <w:tabs>
          <w:tab w:val="left" w:pos="1800"/>
          <w:tab w:val="left" w:pos="2517"/>
        </w:tabs>
        <w:spacing w:before="9" w:line="249" w:lineRule="auto"/>
        <w:ind w:right="980" w:hanging="5"/>
        <w:jc w:val="both"/>
        <w:rPr>
          <w:sz w:val="24"/>
        </w:rPr>
      </w:pPr>
      <w:r>
        <w:rPr>
          <w:sz w:val="24"/>
        </w:rPr>
        <w:t>No paint containing lead or lead products shall be used except in the form of</w:t>
      </w:r>
      <w:r>
        <w:rPr>
          <w:spacing w:val="40"/>
          <w:sz w:val="24"/>
        </w:rPr>
        <w:t xml:space="preserve"> </w:t>
      </w:r>
      <w:r>
        <w:rPr>
          <w:sz w:val="24"/>
        </w:rPr>
        <w:t>paste or readymade paint.</w:t>
      </w:r>
    </w:p>
    <w:p w:rsidR="00F30CD0" w:rsidRDefault="00F319C3">
      <w:pPr>
        <w:pStyle w:val="ListParagraph"/>
        <w:numPr>
          <w:ilvl w:val="2"/>
          <w:numId w:val="8"/>
        </w:numPr>
        <w:tabs>
          <w:tab w:val="left" w:pos="1800"/>
          <w:tab w:val="left" w:pos="2517"/>
        </w:tabs>
        <w:spacing w:line="247" w:lineRule="auto"/>
        <w:ind w:right="976" w:hanging="5"/>
        <w:jc w:val="both"/>
        <w:rPr>
          <w:sz w:val="24"/>
        </w:rPr>
      </w:pPr>
      <w:r>
        <w:rPr>
          <w:sz w:val="24"/>
        </w:rPr>
        <w:t>Suitable</w:t>
      </w:r>
      <w:r>
        <w:rPr>
          <w:spacing w:val="-14"/>
          <w:sz w:val="24"/>
        </w:rPr>
        <w:t xml:space="preserve"> </w:t>
      </w:r>
      <w:r>
        <w:rPr>
          <w:sz w:val="24"/>
        </w:rPr>
        <w:t>face</w:t>
      </w:r>
      <w:r>
        <w:rPr>
          <w:spacing w:val="-14"/>
          <w:sz w:val="24"/>
        </w:rPr>
        <w:t xml:space="preserve"> </w:t>
      </w:r>
      <w:r>
        <w:rPr>
          <w:sz w:val="24"/>
        </w:rPr>
        <w:t>masks</w:t>
      </w:r>
      <w:r>
        <w:rPr>
          <w:spacing w:val="-13"/>
          <w:sz w:val="24"/>
        </w:rPr>
        <w:t xml:space="preserve"> </w:t>
      </w:r>
      <w:r>
        <w:rPr>
          <w:sz w:val="24"/>
        </w:rPr>
        <w:t>should</w:t>
      </w:r>
      <w:r>
        <w:rPr>
          <w:spacing w:val="-14"/>
          <w:sz w:val="24"/>
        </w:rPr>
        <w:t xml:space="preserve"> </w:t>
      </w:r>
      <w:r>
        <w:rPr>
          <w:sz w:val="24"/>
        </w:rPr>
        <w:t>be</w:t>
      </w:r>
      <w:r>
        <w:rPr>
          <w:spacing w:val="-13"/>
          <w:sz w:val="24"/>
        </w:rPr>
        <w:t xml:space="preserve"> </w:t>
      </w:r>
      <w:r>
        <w:rPr>
          <w:sz w:val="24"/>
        </w:rPr>
        <w:t>supplied</w:t>
      </w:r>
      <w:r>
        <w:rPr>
          <w:spacing w:val="-14"/>
          <w:sz w:val="24"/>
        </w:rPr>
        <w:t xml:space="preserve"> </w:t>
      </w:r>
      <w:r>
        <w:rPr>
          <w:sz w:val="24"/>
        </w:rPr>
        <w:t>for</w:t>
      </w:r>
      <w:r>
        <w:rPr>
          <w:spacing w:val="-13"/>
          <w:sz w:val="24"/>
        </w:rPr>
        <w:t xml:space="preserve"> </w:t>
      </w:r>
      <w:r>
        <w:rPr>
          <w:sz w:val="24"/>
        </w:rPr>
        <w:t>use</w:t>
      </w:r>
      <w:r>
        <w:rPr>
          <w:spacing w:val="-14"/>
          <w:sz w:val="24"/>
        </w:rPr>
        <w:t xml:space="preserve"> </w:t>
      </w:r>
      <w:r>
        <w:rPr>
          <w:sz w:val="24"/>
        </w:rPr>
        <w:t>by</w:t>
      </w:r>
      <w:r>
        <w:rPr>
          <w:spacing w:val="-14"/>
          <w:sz w:val="24"/>
        </w:rPr>
        <w:t xml:space="preserve"> </w:t>
      </w:r>
      <w:r>
        <w:rPr>
          <w:sz w:val="24"/>
        </w:rPr>
        <w:t>the</w:t>
      </w:r>
      <w:r>
        <w:rPr>
          <w:spacing w:val="-13"/>
          <w:sz w:val="24"/>
        </w:rPr>
        <w:t xml:space="preserve"> </w:t>
      </w:r>
      <w:r>
        <w:rPr>
          <w:sz w:val="24"/>
        </w:rPr>
        <w:t>workers</w:t>
      </w:r>
      <w:r>
        <w:rPr>
          <w:spacing w:val="-14"/>
          <w:sz w:val="24"/>
        </w:rPr>
        <w:t xml:space="preserve"> </w:t>
      </w:r>
      <w:r>
        <w:rPr>
          <w:sz w:val="24"/>
        </w:rPr>
        <w:t>when</w:t>
      </w:r>
      <w:r>
        <w:rPr>
          <w:spacing w:val="-13"/>
          <w:sz w:val="24"/>
        </w:rPr>
        <w:t xml:space="preserve"> </w:t>
      </w:r>
      <w:r>
        <w:rPr>
          <w:sz w:val="24"/>
        </w:rPr>
        <w:t>paint</w:t>
      </w:r>
      <w:r>
        <w:rPr>
          <w:spacing w:val="-14"/>
          <w:sz w:val="24"/>
        </w:rPr>
        <w:t xml:space="preserve"> </w:t>
      </w:r>
      <w:r>
        <w:rPr>
          <w:sz w:val="24"/>
        </w:rPr>
        <w:t>is</w:t>
      </w:r>
      <w:r>
        <w:rPr>
          <w:spacing w:val="-12"/>
          <w:sz w:val="24"/>
        </w:rPr>
        <w:t xml:space="preserve"> </w:t>
      </w:r>
      <w:r>
        <w:rPr>
          <w:sz w:val="24"/>
        </w:rPr>
        <w:t>applied in the form of spray or a surface having lead paint is dry rubbed and scraped.</w:t>
      </w:r>
    </w:p>
    <w:p w:rsidR="00F30CD0" w:rsidRDefault="00F319C3">
      <w:pPr>
        <w:pStyle w:val="ListParagraph"/>
        <w:numPr>
          <w:ilvl w:val="2"/>
          <w:numId w:val="8"/>
        </w:numPr>
        <w:tabs>
          <w:tab w:val="left" w:pos="1800"/>
          <w:tab w:val="left" w:pos="2519"/>
        </w:tabs>
        <w:spacing w:line="247" w:lineRule="auto"/>
        <w:ind w:right="978" w:hanging="5"/>
        <w:jc w:val="both"/>
        <w:rPr>
          <w:sz w:val="24"/>
        </w:rPr>
      </w:pPr>
      <w:r>
        <w:rPr>
          <w:sz w:val="24"/>
        </w:rPr>
        <w:t>Overalls shall be supplied by the contractors to the workmen and adequate facilities shall be provided to enable the working painters to wash during and on the cessation of work.</w:t>
      </w:r>
    </w:p>
    <w:p w:rsidR="00F30CD0" w:rsidRDefault="00F319C3">
      <w:pPr>
        <w:pStyle w:val="ListParagraph"/>
        <w:numPr>
          <w:ilvl w:val="0"/>
          <w:numId w:val="8"/>
        </w:numPr>
        <w:tabs>
          <w:tab w:val="left" w:pos="2518"/>
        </w:tabs>
        <w:spacing w:before="4" w:line="289" w:lineRule="exact"/>
        <w:ind w:left="2518" w:hanging="723"/>
        <w:jc w:val="both"/>
        <w:rPr>
          <w:sz w:val="24"/>
        </w:rPr>
      </w:pPr>
      <w:r>
        <w:rPr>
          <w:sz w:val="24"/>
        </w:rPr>
        <w:t>An</w:t>
      </w:r>
      <w:r>
        <w:rPr>
          <w:spacing w:val="-2"/>
          <w:sz w:val="24"/>
        </w:rPr>
        <w:t xml:space="preserve"> </w:t>
      </w:r>
      <w:r>
        <w:rPr>
          <w:sz w:val="24"/>
        </w:rPr>
        <w:t>additional</w:t>
      </w:r>
      <w:r>
        <w:rPr>
          <w:spacing w:val="-5"/>
          <w:sz w:val="24"/>
        </w:rPr>
        <w:t xml:space="preserve"> </w:t>
      </w:r>
      <w:r>
        <w:rPr>
          <w:sz w:val="24"/>
        </w:rPr>
        <w:t>clause</w:t>
      </w:r>
      <w:r>
        <w:rPr>
          <w:spacing w:val="-9"/>
          <w:sz w:val="24"/>
        </w:rPr>
        <w:t xml:space="preserve"> </w:t>
      </w:r>
      <w:r>
        <w:rPr>
          <w:sz w:val="24"/>
        </w:rPr>
        <w:t>(viiii)</w:t>
      </w:r>
      <w:r>
        <w:rPr>
          <w:spacing w:val="-6"/>
          <w:sz w:val="24"/>
        </w:rPr>
        <w:t xml:space="preserve"> </w:t>
      </w:r>
      <w:r>
        <w:rPr>
          <w:sz w:val="24"/>
        </w:rPr>
        <w:t>(i)</w:t>
      </w:r>
      <w:r>
        <w:rPr>
          <w:spacing w:val="-9"/>
          <w:sz w:val="24"/>
        </w:rPr>
        <w:t xml:space="preserve"> </w:t>
      </w:r>
      <w:r>
        <w:rPr>
          <w:sz w:val="24"/>
        </w:rPr>
        <w:t>of</w:t>
      </w:r>
      <w:r>
        <w:rPr>
          <w:spacing w:val="-1"/>
          <w:sz w:val="24"/>
        </w:rPr>
        <w:t xml:space="preserve"> </w:t>
      </w:r>
      <w:r>
        <w:rPr>
          <w:sz w:val="24"/>
        </w:rPr>
        <w:t>Safety</w:t>
      </w:r>
      <w:r>
        <w:rPr>
          <w:spacing w:val="-4"/>
          <w:sz w:val="24"/>
        </w:rPr>
        <w:t xml:space="preserve"> </w:t>
      </w:r>
      <w:r>
        <w:rPr>
          <w:sz w:val="24"/>
        </w:rPr>
        <w:t>Code</w:t>
      </w:r>
      <w:r>
        <w:rPr>
          <w:spacing w:val="-7"/>
          <w:sz w:val="24"/>
        </w:rPr>
        <w:t xml:space="preserve"> </w:t>
      </w:r>
      <w:r>
        <w:rPr>
          <w:spacing w:val="-4"/>
          <w:sz w:val="24"/>
        </w:rPr>
        <w:t>(iv)</w:t>
      </w:r>
    </w:p>
    <w:p w:rsidR="00F30CD0" w:rsidRDefault="00F319C3">
      <w:pPr>
        <w:pStyle w:val="ListParagraph"/>
        <w:numPr>
          <w:ilvl w:val="0"/>
          <w:numId w:val="8"/>
        </w:numPr>
        <w:tabs>
          <w:tab w:val="left" w:pos="1800"/>
          <w:tab w:val="left" w:pos="2517"/>
        </w:tabs>
        <w:ind w:right="976" w:hanging="5"/>
        <w:jc w:val="both"/>
        <w:rPr>
          <w:sz w:val="24"/>
        </w:rPr>
      </w:pPr>
      <w:r>
        <w:rPr>
          <w:sz w:val="24"/>
        </w:rPr>
        <w:t>the</w:t>
      </w:r>
      <w:r>
        <w:rPr>
          <w:spacing w:val="-8"/>
          <w:sz w:val="24"/>
        </w:rPr>
        <w:t xml:space="preserve"> </w:t>
      </w:r>
      <w:r>
        <w:rPr>
          <w:sz w:val="24"/>
        </w:rPr>
        <w:t>Contractor</w:t>
      </w:r>
      <w:r>
        <w:rPr>
          <w:spacing w:val="-8"/>
          <w:sz w:val="24"/>
        </w:rPr>
        <w:t xml:space="preserve"> </w:t>
      </w:r>
      <w:r>
        <w:rPr>
          <w:sz w:val="24"/>
        </w:rPr>
        <w:t>shall</w:t>
      </w:r>
      <w:r>
        <w:rPr>
          <w:spacing w:val="-9"/>
          <w:sz w:val="24"/>
        </w:rPr>
        <w:t xml:space="preserve"> </w:t>
      </w:r>
      <w:r>
        <w:rPr>
          <w:sz w:val="24"/>
        </w:rPr>
        <w:t>not</w:t>
      </w:r>
      <w:r>
        <w:rPr>
          <w:spacing w:val="-10"/>
          <w:sz w:val="24"/>
        </w:rPr>
        <w:t xml:space="preserve"> </w:t>
      </w:r>
      <w:r>
        <w:rPr>
          <w:sz w:val="24"/>
        </w:rPr>
        <w:t>employ</w:t>
      </w:r>
      <w:r>
        <w:rPr>
          <w:spacing w:val="-9"/>
          <w:sz w:val="24"/>
        </w:rPr>
        <w:t xml:space="preserve"> </w:t>
      </w:r>
      <w:r>
        <w:rPr>
          <w:sz w:val="24"/>
        </w:rPr>
        <w:t>women</w:t>
      </w:r>
      <w:r>
        <w:rPr>
          <w:spacing w:val="80"/>
          <w:sz w:val="24"/>
        </w:rPr>
        <w:t xml:space="preserve"> </w:t>
      </w:r>
      <w:r>
        <w:rPr>
          <w:sz w:val="24"/>
        </w:rPr>
        <w:t>and</w:t>
      </w:r>
      <w:r>
        <w:rPr>
          <w:spacing w:val="-8"/>
          <w:sz w:val="24"/>
        </w:rPr>
        <w:t xml:space="preserve"> </w:t>
      </w:r>
      <w:r>
        <w:rPr>
          <w:sz w:val="24"/>
        </w:rPr>
        <w:t>man</w:t>
      </w:r>
      <w:r>
        <w:rPr>
          <w:spacing w:val="-8"/>
          <w:sz w:val="24"/>
        </w:rPr>
        <w:t xml:space="preserve"> </w:t>
      </w:r>
      <w:r>
        <w:rPr>
          <w:sz w:val="24"/>
        </w:rPr>
        <w:t>below</w:t>
      </w:r>
      <w:r>
        <w:rPr>
          <w:spacing w:val="-9"/>
          <w:sz w:val="24"/>
        </w:rPr>
        <w:t xml:space="preserve"> </w:t>
      </w:r>
      <w:r>
        <w:rPr>
          <w:sz w:val="24"/>
        </w:rPr>
        <w:t>the</w:t>
      </w:r>
      <w:r>
        <w:rPr>
          <w:spacing w:val="-8"/>
          <w:sz w:val="24"/>
        </w:rPr>
        <w:t xml:space="preserve"> </w:t>
      </w:r>
      <w:r>
        <w:rPr>
          <w:sz w:val="24"/>
        </w:rPr>
        <w:t>age</w:t>
      </w:r>
      <w:r>
        <w:rPr>
          <w:spacing w:val="-8"/>
          <w:sz w:val="24"/>
        </w:rPr>
        <w:t xml:space="preserve"> </w:t>
      </w:r>
      <w:r>
        <w:rPr>
          <w:sz w:val="24"/>
        </w:rPr>
        <w:t>of</w:t>
      </w:r>
      <w:r>
        <w:rPr>
          <w:spacing w:val="-10"/>
          <w:sz w:val="24"/>
        </w:rPr>
        <w:t xml:space="preserve"> </w:t>
      </w:r>
      <w:r>
        <w:rPr>
          <w:sz w:val="24"/>
        </w:rPr>
        <w:t>18</w:t>
      </w:r>
      <w:r>
        <w:rPr>
          <w:spacing w:val="-8"/>
          <w:sz w:val="24"/>
        </w:rPr>
        <w:t xml:space="preserve"> </w:t>
      </w:r>
      <w:r>
        <w:rPr>
          <w:sz w:val="24"/>
        </w:rPr>
        <w:t>on</w:t>
      </w:r>
      <w:r>
        <w:rPr>
          <w:spacing w:val="-10"/>
          <w:sz w:val="24"/>
        </w:rPr>
        <w:t xml:space="preserve"> </w:t>
      </w:r>
      <w:r>
        <w:rPr>
          <w:sz w:val="24"/>
        </w:rPr>
        <w:t>the</w:t>
      </w:r>
      <w:r>
        <w:rPr>
          <w:spacing w:val="-2"/>
          <w:sz w:val="24"/>
        </w:rPr>
        <w:t xml:space="preserve"> </w:t>
      </w:r>
      <w:r>
        <w:rPr>
          <w:sz w:val="24"/>
        </w:rPr>
        <w:t>work of painting with product containing lead in any form. Wherever men above the ageof 18 are employed on the work of lead painting, the following principles must beobserved for such use:</w:t>
      </w:r>
    </w:p>
    <w:p w:rsidR="00F30CD0" w:rsidRDefault="00F30CD0">
      <w:pPr>
        <w:pStyle w:val="BodyText"/>
        <w:spacing w:before="10"/>
      </w:pPr>
    </w:p>
    <w:p w:rsidR="00F30CD0" w:rsidRDefault="00F319C3">
      <w:pPr>
        <w:pStyle w:val="ListParagraph"/>
        <w:numPr>
          <w:ilvl w:val="1"/>
          <w:numId w:val="8"/>
        </w:numPr>
        <w:tabs>
          <w:tab w:val="left" w:pos="1800"/>
          <w:tab w:val="left" w:pos="2520"/>
        </w:tabs>
        <w:spacing w:line="247" w:lineRule="auto"/>
        <w:ind w:right="1012" w:hanging="5"/>
        <w:rPr>
          <w:sz w:val="24"/>
        </w:rPr>
      </w:pPr>
      <w:r>
        <w:rPr>
          <w:sz w:val="24"/>
        </w:rPr>
        <w:t>While</w:t>
      </w:r>
      <w:r>
        <w:rPr>
          <w:spacing w:val="31"/>
          <w:sz w:val="24"/>
        </w:rPr>
        <w:t xml:space="preserve"> </w:t>
      </w:r>
      <w:r>
        <w:rPr>
          <w:sz w:val="24"/>
        </w:rPr>
        <w:t>lead,</w:t>
      </w:r>
      <w:r>
        <w:rPr>
          <w:spacing w:val="30"/>
          <w:sz w:val="24"/>
        </w:rPr>
        <w:t xml:space="preserve"> </w:t>
      </w:r>
      <w:r>
        <w:rPr>
          <w:sz w:val="24"/>
        </w:rPr>
        <w:t>sulph</w:t>
      </w:r>
      <w:r>
        <w:rPr>
          <w:sz w:val="24"/>
        </w:rPr>
        <w:t>ate</w:t>
      </w:r>
      <w:r>
        <w:rPr>
          <w:spacing w:val="30"/>
          <w:sz w:val="24"/>
        </w:rPr>
        <w:t xml:space="preserve"> </w:t>
      </w:r>
      <w:r>
        <w:rPr>
          <w:sz w:val="24"/>
        </w:rPr>
        <w:t>of</w:t>
      </w:r>
      <w:r>
        <w:rPr>
          <w:spacing w:val="27"/>
          <w:sz w:val="24"/>
        </w:rPr>
        <w:t xml:space="preserve"> </w:t>
      </w:r>
      <w:r>
        <w:rPr>
          <w:sz w:val="24"/>
        </w:rPr>
        <w:t>lead</w:t>
      </w:r>
      <w:r>
        <w:rPr>
          <w:spacing w:val="30"/>
          <w:sz w:val="24"/>
        </w:rPr>
        <w:t xml:space="preserve"> </w:t>
      </w:r>
      <w:r>
        <w:rPr>
          <w:sz w:val="24"/>
        </w:rPr>
        <w:t>or</w:t>
      </w:r>
      <w:r>
        <w:rPr>
          <w:spacing w:val="26"/>
          <w:sz w:val="24"/>
        </w:rPr>
        <w:t xml:space="preserve"> </w:t>
      </w:r>
      <w:r>
        <w:rPr>
          <w:sz w:val="24"/>
        </w:rPr>
        <w:t>product</w:t>
      </w:r>
      <w:r>
        <w:rPr>
          <w:spacing w:val="31"/>
          <w:sz w:val="24"/>
        </w:rPr>
        <w:t xml:space="preserve"> </w:t>
      </w:r>
      <w:r>
        <w:rPr>
          <w:sz w:val="24"/>
        </w:rPr>
        <w:t>containing</w:t>
      </w:r>
      <w:r>
        <w:rPr>
          <w:spacing w:val="31"/>
          <w:sz w:val="24"/>
        </w:rPr>
        <w:t xml:space="preserve"> </w:t>
      </w:r>
      <w:r>
        <w:rPr>
          <w:sz w:val="24"/>
        </w:rPr>
        <w:t>these</w:t>
      </w:r>
      <w:r>
        <w:rPr>
          <w:spacing w:val="29"/>
          <w:sz w:val="24"/>
        </w:rPr>
        <w:t xml:space="preserve"> </w:t>
      </w:r>
      <w:r>
        <w:rPr>
          <w:sz w:val="24"/>
        </w:rPr>
        <w:t>pigment,</w:t>
      </w:r>
      <w:r>
        <w:rPr>
          <w:spacing w:val="31"/>
          <w:sz w:val="24"/>
        </w:rPr>
        <w:t xml:space="preserve"> </w:t>
      </w:r>
      <w:r>
        <w:rPr>
          <w:sz w:val="24"/>
        </w:rPr>
        <w:t>shall</w:t>
      </w:r>
      <w:r>
        <w:rPr>
          <w:spacing w:val="26"/>
          <w:sz w:val="24"/>
        </w:rPr>
        <w:t xml:space="preserve"> </w:t>
      </w:r>
      <w:r>
        <w:rPr>
          <w:sz w:val="24"/>
        </w:rPr>
        <w:t>not</w:t>
      </w:r>
      <w:r>
        <w:rPr>
          <w:spacing w:val="30"/>
          <w:sz w:val="24"/>
        </w:rPr>
        <w:t xml:space="preserve"> </w:t>
      </w:r>
      <w:r>
        <w:rPr>
          <w:sz w:val="24"/>
        </w:rPr>
        <w:t>be used in painting operation except in the form of pastes or paint ready for use.</w:t>
      </w:r>
    </w:p>
    <w:p w:rsidR="00F30CD0" w:rsidRDefault="00F319C3">
      <w:pPr>
        <w:pStyle w:val="ListParagraph"/>
        <w:numPr>
          <w:ilvl w:val="1"/>
          <w:numId w:val="8"/>
        </w:numPr>
        <w:tabs>
          <w:tab w:val="left" w:pos="1800"/>
          <w:tab w:val="left" w:pos="2520"/>
        </w:tabs>
        <w:spacing w:before="6" w:line="244" w:lineRule="auto"/>
        <w:ind w:right="1004" w:hanging="5"/>
        <w:rPr>
          <w:sz w:val="24"/>
        </w:rPr>
      </w:pPr>
      <w:r>
        <w:rPr>
          <w:sz w:val="24"/>
        </w:rPr>
        <w:t>Measures</w:t>
      </w:r>
      <w:r>
        <w:rPr>
          <w:spacing w:val="30"/>
          <w:sz w:val="24"/>
        </w:rPr>
        <w:t xml:space="preserve"> </w:t>
      </w:r>
      <w:r>
        <w:rPr>
          <w:sz w:val="24"/>
        </w:rPr>
        <w:t>shall</w:t>
      </w:r>
      <w:r>
        <w:rPr>
          <w:spacing w:val="27"/>
          <w:sz w:val="24"/>
        </w:rPr>
        <w:t xml:space="preserve"> </w:t>
      </w:r>
      <w:r>
        <w:rPr>
          <w:sz w:val="24"/>
        </w:rPr>
        <w:t>be</w:t>
      </w:r>
      <w:r>
        <w:rPr>
          <w:spacing w:val="29"/>
          <w:sz w:val="24"/>
        </w:rPr>
        <w:t xml:space="preserve"> </w:t>
      </w:r>
      <w:r>
        <w:rPr>
          <w:sz w:val="24"/>
        </w:rPr>
        <w:t>taken,</w:t>
      </w:r>
      <w:r>
        <w:rPr>
          <w:spacing w:val="29"/>
          <w:sz w:val="24"/>
        </w:rPr>
        <w:t xml:space="preserve"> </w:t>
      </w:r>
      <w:r>
        <w:rPr>
          <w:sz w:val="24"/>
        </w:rPr>
        <w:t>wherever</w:t>
      </w:r>
      <w:r>
        <w:rPr>
          <w:spacing w:val="30"/>
          <w:sz w:val="24"/>
        </w:rPr>
        <w:t xml:space="preserve"> </w:t>
      </w:r>
      <w:r>
        <w:rPr>
          <w:sz w:val="24"/>
        </w:rPr>
        <w:t>required</w:t>
      </w:r>
      <w:r>
        <w:rPr>
          <w:spacing w:val="30"/>
          <w:sz w:val="24"/>
        </w:rPr>
        <w:t xml:space="preserve"> </w:t>
      </w:r>
      <w:r>
        <w:rPr>
          <w:sz w:val="24"/>
        </w:rPr>
        <w:t>in order to</w:t>
      </w:r>
      <w:r>
        <w:rPr>
          <w:spacing w:val="27"/>
          <w:sz w:val="24"/>
        </w:rPr>
        <w:t xml:space="preserve"> </w:t>
      </w:r>
      <w:r>
        <w:rPr>
          <w:sz w:val="24"/>
        </w:rPr>
        <w:t>prevent</w:t>
      </w:r>
      <w:r>
        <w:rPr>
          <w:spacing w:val="31"/>
          <w:sz w:val="24"/>
        </w:rPr>
        <w:t xml:space="preserve"> </w:t>
      </w:r>
      <w:r>
        <w:rPr>
          <w:sz w:val="24"/>
        </w:rPr>
        <w:t>danger</w:t>
      </w:r>
      <w:r>
        <w:rPr>
          <w:spacing w:val="27"/>
          <w:sz w:val="24"/>
        </w:rPr>
        <w:t xml:space="preserve"> </w:t>
      </w:r>
      <w:r>
        <w:rPr>
          <w:sz w:val="24"/>
        </w:rPr>
        <w:t>arising from the Bid of a paint in the form of spray.</w:t>
      </w:r>
    </w:p>
    <w:p w:rsidR="00F30CD0" w:rsidRDefault="00F319C3">
      <w:pPr>
        <w:pStyle w:val="ListParagraph"/>
        <w:numPr>
          <w:ilvl w:val="1"/>
          <w:numId w:val="8"/>
        </w:numPr>
        <w:tabs>
          <w:tab w:val="left" w:pos="1800"/>
          <w:tab w:val="left" w:pos="2520"/>
        </w:tabs>
        <w:spacing w:before="5" w:line="247" w:lineRule="auto"/>
        <w:ind w:right="1006" w:hanging="5"/>
        <w:rPr>
          <w:sz w:val="24"/>
        </w:rPr>
      </w:pPr>
      <w:r>
        <w:rPr>
          <w:sz w:val="24"/>
        </w:rPr>
        <w:t>Measures shall be taken, wherever practicable, to prevent danger arising out of from dust caused by dry rubbing down and scraping.</w:t>
      </w:r>
    </w:p>
    <w:p w:rsidR="00F30CD0" w:rsidRDefault="00F319C3">
      <w:pPr>
        <w:pStyle w:val="ListParagraph"/>
        <w:numPr>
          <w:ilvl w:val="1"/>
          <w:numId w:val="8"/>
        </w:numPr>
        <w:tabs>
          <w:tab w:val="left" w:pos="1800"/>
          <w:tab w:val="left" w:pos="2520"/>
        </w:tabs>
        <w:spacing w:before="1" w:line="249" w:lineRule="auto"/>
        <w:ind w:right="1009" w:hanging="5"/>
        <w:rPr>
          <w:sz w:val="24"/>
        </w:rPr>
      </w:pPr>
      <w:r>
        <w:rPr>
          <w:sz w:val="24"/>
        </w:rPr>
        <w:t>Adequate facilities shall be provided to enable working painters to was</w:t>
      </w:r>
      <w:r>
        <w:rPr>
          <w:sz w:val="24"/>
        </w:rPr>
        <w:t>h during</w:t>
      </w:r>
      <w:r>
        <w:rPr>
          <w:spacing w:val="40"/>
          <w:sz w:val="24"/>
        </w:rPr>
        <w:t xml:space="preserve"> </w:t>
      </w:r>
      <w:r>
        <w:rPr>
          <w:sz w:val="24"/>
        </w:rPr>
        <w:t>and on cessation of work.</w:t>
      </w:r>
    </w:p>
    <w:p w:rsidR="00F30CD0" w:rsidRDefault="00F319C3">
      <w:pPr>
        <w:pStyle w:val="ListParagraph"/>
        <w:numPr>
          <w:ilvl w:val="1"/>
          <w:numId w:val="8"/>
        </w:numPr>
        <w:tabs>
          <w:tab w:val="left" w:pos="2520"/>
        </w:tabs>
        <w:spacing w:before="3"/>
        <w:ind w:left="2520"/>
        <w:rPr>
          <w:sz w:val="24"/>
        </w:rPr>
      </w:pPr>
      <w:r>
        <w:rPr>
          <w:sz w:val="24"/>
        </w:rPr>
        <w:t>Overall</w:t>
      </w:r>
      <w:r>
        <w:rPr>
          <w:spacing w:val="-6"/>
          <w:sz w:val="24"/>
        </w:rPr>
        <w:t xml:space="preserve"> </w:t>
      </w:r>
      <w:r>
        <w:rPr>
          <w:sz w:val="24"/>
        </w:rPr>
        <w:t>shall</w:t>
      </w:r>
      <w:r>
        <w:rPr>
          <w:spacing w:val="-5"/>
          <w:sz w:val="24"/>
        </w:rPr>
        <w:t xml:space="preserve"> </w:t>
      </w:r>
      <w:r>
        <w:rPr>
          <w:sz w:val="24"/>
        </w:rPr>
        <w:t>be</w:t>
      </w:r>
      <w:r>
        <w:rPr>
          <w:spacing w:val="-5"/>
          <w:sz w:val="24"/>
        </w:rPr>
        <w:t xml:space="preserve"> </w:t>
      </w:r>
      <w:r>
        <w:rPr>
          <w:sz w:val="24"/>
        </w:rPr>
        <w:t>worn</w:t>
      </w:r>
      <w:r>
        <w:rPr>
          <w:spacing w:val="-5"/>
          <w:sz w:val="24"/>
        </w:rPr>
        <w:t xml:space="preserve"> </w:t>
      </w:r>
      <w:r>
        <w:rPr>
          <w:sz w:val="24"/>
        </w:rPr>
        <w:t>by</w:t>
      </w:r>
      <w:r>
        <w:rPr>
          <w:spacing w:val="-9"/>
          <w:sz w:val="24"/>
        </w:rPr>
        <w:t xml:space="preserve"> </w:t>
      </w:r>
      <w:r>
        <w:rPr>
          <w:sz w:val="24"/>
        </w:rPr>
        <w:t>working</w:t>
      </w:r>
      <w:r>
        <w:rPr>
          <w:spacing w:val="-6"/>
          <w:sz w:val="24"/>
        </w:rPr>
        <w:t xml:space="preserve"> </w:t>
      </w:r>
      <w:r>
        <w:rPr>
          <w:sz w:val="24"/>
        </w:rPr>
        <w:t>painters</w:t>
      </w:r>
      <w:r>
        <w:rPr>
          <w:spacing w:val="-4"/>
          <w:sz w:val="24"/>
        </w:rPr>
        <w:t xml:space="preserve"> </w:t>
      </w:r>
      <w:r>
        <w:rPr>
          <w:sz w:val="24"/>
        </w:rPr>
        <w:t>during</w:t>
      </w:r>
      <w:r>
        <w:rPr>
          <w:spacing w:val="-6"/>
          <w:sz w:val="24"/>
        </w:rPr>
        <w:t xml:space="preserve"> </w:t>
      </w:r>
      <w:r>
        <w:rPr>
          <w:sz w:val="24"/>
        </w:rPr>
        <w:t>the</w:t>
      </w:r>
      <w:r>
        <w:rPr>
          <w:spacing w:val="-6"/>
          <w:sz w:val="24"/>
        </w:rPr>
        <w:t xml:space="preserve"> </w:t>
      </w:r>
      <w:r>
        <w:rPr>
          <w:sz w:val="24"/>
        </w:rPr>
        <w:t>whole</w:t>
      </w:r>
      <w:r>
        <w:rPr>
          <w:spacing w:val="-2"/>
          <w:sz w:val="24"/>
        </w:rPr>
        <w:t xml:space="preserve"> </w:t>
      </w:r>
      <w:r>
        <w:rPr>
          <w:sz w:val="24"/>
        </w:rPr>
        <w:t>of</w:t>
      </w:r>
      <w:r>
        <w:rPr>
          <w:spacing w:val="-5"/>
          <w:sz w:val="24"/>
        </w:rPr>
        <w:t xml:space="preserve"> </w:t>
      </w:r>
      <w:r>
        <w:rPr>
          <w:sz w:val="24"/>
        </w:rPr>
        <w:t>working</w:t>
      </w:r>
      <w:r>
        <w:rPr>
          <w:spacing w:val="-4"/>
          <w:sz w:val="24"/>
        </w:rPr>
        <w:t xml:space="preserve"> </w:t>
      </w:r>
      <w:r>
        <w:rPr>
          <w:spacing w:val="-2"/>
          <w:sz w:val="24"/>
        </w:rPr>
        <w:t>period.</w:t>
      </w:r>
    </w:p>
    <w:p w:rsidR="00F30CD0" w:rsidRDefault="00F319C3">
      <w:pPr>
        <w:pStyle w:val="ListParagraph"/>
        <w:numPr>
          <w:ilvl w:val="1"/>
          <w:numId w:val="8"/>
        </w:numPr>
        <w:tabs>
          <w:tab w:val="left" w:pos="1800"/>
          <w:tab w:val="left" w:pos="2575"/>
        </w:tabs>
        <w:spacing w:before="5" w:line="244" w:lineRule="auto"/>
        <w:ind w:right="1008" w:hanging="5"/>
        <w:rPr>
          <w:sz w:val="24"/>
        </w:rPr>
      </w:pPr>
      <w:r>
        <w:rPr>
          <w:sz w:val="24"/>
        </w:rPr>
        <w:t>Suitable arrangement shall be made to prevent clothing put off during working</w:t>
      </w:r>
      <w:r>
        <w:rPr>
          <w:spacing w:val="40"/>
          <w:sz w:val="24"/>
        </w:rPr>
        <w:t xml:space="preserve"> </w:t>
      </w:r>
      <w:r>
        <w:rPr>
          <w:sz w:val="24"/>
        </w:rPr>
        <w:t>hours being spoiled by painting materials.</w:t>
      </w:r>
    </w:p>
    <w:p w:rsidR="00F30CD0" w:rsidRDefault="00F319C3">
      <w:pPr>
        <w:pStyle w:val="ListParagraph"/>
        <w:numPr>
          <w:ilvl w:val="1"/>
          <w:numId w:val="8"/>
        </w:numPr>
        <w:tabs>
          <w:tab w:val="left" w:pos="1800"/>
          <w:tab w:val="left" w:pos="2520"/>
        </w:tabs>
        <w:spacing w:before="4" w:line="247" w:lineRule="auto"/>
        <w:ind w:right="1009" w:hanging="5"/>
        <w:rPr>
          <w:sz w:val="24"/>
        </w:rPr>
      </w:pPr>
      <w:r>
        <w:rPr>
          <w:sz w:val="24"/>
        </w:rPr>
        <w:t>Cases of lead poisoning and suspected lead poisoning shall be notified and shall be subsequently verified by medical man appointed by competent authority of BCD</w:t>
      </w:r>
    </w:p>
    <w:p w:rsidR="00F30CD0" w:rsidRDefault="00F319C3">
      <w:pPr>
        <w:pStyle w:val="ListParagraph"/>
        <w:numPr>
          <w:ilvl w:val="1"/>
          <w:numId w:val="8"/>
        </w:numPr>
        <w:tabs>
          <w:tab w:val="left" w:pos="2520"/>
        </w:tabs>
        <w:spacing w:before="4"/>
        <w:ind w:left="2520"/>
        <w:rPr>
          <w:sz w:val="24"/>
        </w:rPr>
      </w:pPr>
      <w:r>
        <w:rPr>
          <w:sz w:val="24"/>
        </w:rPr>
        <w:t>BCD</w:t>
      </w:r>
      <w:r>
        <w:rPr>
          <w:spacing w:val="-6"/>
          <w:sz w:val="24"/>
        </w:rPr>
        <w:t xml:space="preserve"> </w:t>
      </w:r>
      <w:r>
        <w:rPr>
          <w:sz w:val="24"/>
        </w:rPr>
        <w:t>may</w:t>
      </w:r>
      <w:r>
        <w:rPr>
          <w:spacing w:val="-4"/>
          <w:sz w:val="24"/>
        </w:rPr>
        <w:t xml:space="preserve"> </w:t>
      </w:r>
      <w:r>
        <w:rPr>
          <w:sz w:val="24"/>
        </w:rPr>
        <w:t>require,</w:t>
      </w:r>
      <w:r>
        <w:rPr>
          <w:spacing w:val="-5"/>
          <w:sz w:val="24"/>
        </w:rPr>
        <w:t xml:space="preserve"> </w:t>
      </w:r>
      <w:r>
        <w:rPr>
          <w:sz w:val="24"/>
        </w:rPr>
        <w:t>when</w:t>
      </w:r>
      <w:r>
        <w:rPr>
          <w:spacing w:val="-7"/>
          <w:sz w:val="24"/>
        </w:rPr>
        <w:t xml:space="preserve"> </w:t>
      </w:r>
      <w:r>
        <w:rPr>
          <w:sz w:val="24"/>
        </w:rPr>
        <w:t>necessary</w:t>
      </w:r>
      <w:r>
        <w:rPr>
          <w:spacing w:val="-4"/>
          <w:sz w:val="24"/>
        </w:rPr>
        <w:t xml:space="preserve"> </w:t>
      </w:r>
      <w:r>
        <w:rPr>
          <w:sz w:val="24"/>
        </w:rPr>
        <w:t>medical</w:t>
      </w:r>
      <w:r>
        <w:rPr>
          <w:spacing w:val="-5"/>
          <w:sz w:val="24"/>
        </w:rPr>
        <w:t xml:space="preserve"> </w:t>
      </w:r>
      <w:r>
        <w:rPr>
          <w:sz w:val="24"/>
        </w:rPr>
        <w:t>examination</w:t>
      </w:r>
      <w:r>
        <w:rPr>
          <w:spacing w:val="-3"/>
          <w:sz w:val="24"/>
        </w:rPr>
        <w:t xml:space="preserve"> </w:t>
      </w:r>
      <w:r>
        <w:rPr>
          <w:sz w:val="24"/>
        </w:rPr>
        <w:t>of</w:t>
      </w:r>
      <w:r>
        <w:rPr>
          <w:spacing w:val="-5"/>
          <w:sz w:val="24"/>
        </w:rPr>
        <w:t xml:space="preserve"> </w:t>
      </w:r>
      <w:r>
        <w:rPr>
          <w:spacing w:val="-2"/>
          <w:sz w:val="24"/>
        </w:rPr>
        <w:t>workers.</w:t>
      </w:r>
    </w:p>
    <w:p w:rsidR="00F30CD0" w:rsidRDefault="00F319C3">
      <w:pPr>
        <w:pStyle w:val="ListParagraph"/>
        <w:numPr>
          <w:ilvl w:val="1"/>
          <w:numId w:val="8"/>
        </w:numPr>
        <w:tabs>
          <w:tab w:val="left" w:pos="1800"/>
          <w:tab w:val="left" w:pos="2520"/>
        </w:tabs>
        <w:spacing w:before="9" w:line="247" w:lineRule="auto"/>
        <w:ind w:right="1012" w:hanging="5"/>
        <w:rPr>
          <w:sz w:val="24"/>
        </w:rPr>
      </w:pPr>
      <w:r>
        <w:rPr>
          <w:sz w:val="24"/>
        </w:rPr>
        <w:t>Instruction</w:t>
      </w:r>
      <w:r>
        <w:rPr>
          <w:spacing w:val="-4"/>
          <w:sz w:val="24"/>
        </w:rPr>
        <w:t xml:space="preserve"> </w:t>
      </w:r>
      <w:r>
        <w:rPr>
          <w:sz w:val="24"/>
        </w:rPr>
        <w:t>with regard</w:t>
      </w:r>
      <w:r>
        <w:rPr>
          <w:spacing w:val="-3"/>
          <w:sz w:val="24"/>
        </w:rPr>
        <w:t xml:space="preserve"> </w:t>
      </w:r>
      <w:r>
        <w:rPr>
          <w:sz w:val="24"/>
        </w:rPr>
        <w:t>to</w:t>
      </w:r>
      <w:r>
        <w:rPr>
          <w:spacing w:val="-2"/>
          <w:sz w:val="24"/>
        </w:rPr>
        <w:t xml:space="preserve"> </w:t>
      </w:r>
      <w:r>
        <w:rPr>
          <w:sz w:val="24"/>
        </w:rPr>
        <w:t>special</w:t>
      </w:r>
      <w:r>
        <w:rPr>
          <w:spacing w:val="-2"/>
          <w:sz w:val="24"/>
        </w:rPr>
        <w:t xml:space="preserve"> </w:t>
      </w:r>
      <w:r>
        <w:rPr>
          <w:sz w:val="24"/>
        </w:rPr>
        <w:t>hygienic</w:t>
      </w:r>
      <w:r>
        <w:rPr>
          <w:spacing w:val="-3"/>
          <w:sz w:val="24"/>
        </w:rPr>
        <w:t xml:space="preserve"> </w:t>
      </w:r>
      <w:r>
        <w:rPr>
          <w:sz w:val="24"/>
        </w:rPr>
        <w:t>precautions</w:t>
      </w:r>
      <w:r>
        <w:rPr>
          <w:spacing w:val="40"/>
          <w:sz w:val="24"/>
        </w:rPr>
        <w:t xml:space="preserve"> </w:t>
      </w:r>
      <w:r>
        <w:rPr>
          <w:sz w:val="24"/>
        </w:rPr>
        <w:t>to be</w:t>
      </w:r>
      <w:r>
        <w:rPr>
          <w:spacing w:val="-5"/>
          <w:sz w:val="24"/>
        </w:rPr>
        <w:t xml:space="preserve"> </w:t>
      </w:r>
      <w:r>
        <w:rPr>
          <w:sz w:val="24"/>
        </w:rPr>
        <w:t>taken in</w:t>
      </w:r>
      <w:r>
        <w:rPr>
          <w:spacing w:val="-4"/>
          <w:sz w:val="24"/>
        </w:rPr>
        <w:t xml:space="preserve"> </w:t>
      </w:r>
      <w:r>
        <w:rPr>
          <w:sz w:val="24"/>
        </w:rPr>
        <w:t>the</w:t>
      </w:r>
      <w:r>
        <w:rPr>
          <w:spacing w:val="-4"/>
          <w:sz w:val="24"/>
        </w:rPr>
        <w:t xml:space="preserve"> </w:t>
      </w:r>
      <w:r>
        <w:rPr>
          <w:sz w:val="24"/>
        </w:rPr>
        <w:t>painting trade shall be distributed to working painters.</w:t>
      </w:r>
    </w:p>
    <w:p w:rsidR="00F30CD0" w:rsidRDefault="00F319C3">
      <w:pPr>
        <w:pStyle w:val="ListParagraph"/>
        <w:numPr>
          <w:ilvl w:val="0"/>
          <w:numId w:val="8"/>
        </w:numPr>
        <w:tabs>
          <w:tab w:val="left" w:pos="1800"/>
          <w:tab w:val="left" w:pos="2517"/>
        </w:tabs>
        <w:ind w:right="971" w:hanging="5"/>
        <w:jc w:val="both"/>
        <w:rPr>
          <w:sz w:val="24"/>
        </w:rPr>
      </w:pPr>
      <w:r>
        <w:rPr>
          <w:sz w:val="24"/>
        </w:rPr>
        <w:t>When</w:t>
      </w:r>
      <w:r>
        <w:rPr>
          <w:spacing w:val="-14"/>
          <w:sz w:val="24"/>
        </w:rPr>
        <w:t xml:space="preserve"> </w:t>
      </w:r>
      <w:r>
        <w:rPr>
          <w:sz w:val="24"/>
        </w:rPr>
        <w:t>the</w:t>
      </w:r>
      <w:r>
        <w:rPr>
          <w:spacing w:val="-14"/>
          <w:sz w:val="24"/>
        </w:rPr>
        <w:t xml:space="preserve"> </w:t>
      </w:r>
      <w:r>
        <w:rPr>
          <w:sz w:val="24"/>
        </w:rPr>
        <w:t>work</w:t>
      </w:r>
      <w:r>
        <w:rPr>
          <w:spacing w:val="-13"/>
          <w:sz w:val="24"/>
        </w:rPr>
        <w:t xml:space="preserve"> </w:t>
      </w:r>
      <w:r>
        <w:rPr>
          <w:sz w:val="24"/>
        </w:rPr>
        <w:t>is</w:t>
      </w:r>
      <w:r>
        <w:rPr>
          <w:spacing w:val="-14"/>
          <w:sz w:val="24"/>
        </w:rPr>
        <w:t xml:space="preserve"> </w:t>
      </w:r>
      <w:r>
        <w:rPr>
          <w:sz w:val="24"/>
        </w:rPr>
        <w:t>done</w:t>
      </w:r>
      <w:r>
        <w:rPr>
          <w:spacing w:val="-13"/>
          <w:sz w:val="24"/>
        </w:rPr>
        <w:t xml:space="preserve"> </w:t>
      </w:r>
      <w:r>
        <w:rPr>
          <w:sz w:val="24"/>
        </w:rPr>
        <w:t>near</w:t>
      </w:r>
      <w:r>
        <w:rPr>
          <w:spacing w:val="-14"/>
          <w:sz w:val="24"/>
        </w:rPr>
        <w:t xml:space="preserve"> </w:t>
      </w:r>
      <w:r>
        <w:rPr>
          <w:sz w:val="24"/>
        </w:rPr>
        <w:t>any</w:t>
      </w:r>
      <w:r>
        <w:rPr>
          <w:spacing w:val="-13"/>
          <w:sz w:val="24"/>
        </w:rPr>
        <w:t xml:space="preserve"> </w:t>
      </w:r>
      <w:r>
        <w:rPr>
          <w:sz w:val="24"/>
        </w:rPr>
        <w:t>place</w:t>
      </w:r>
      <w:r>
        <w:rPr>
          <w:spacing w:val="-14"/>
          <w:sz w:val="24"/>
        </w:rPr>
        <w:t xml:space="preserve"> </w:t>
      </w:r>
      <w:r>
        <w:rPr>
          <w:sz w:val="24"/>
        </w:rPr>
        <w:t>where</w:t>
      </w:r>
      <w:r>
        <w:rPr>
          <w:spacing w:val="-13"/>
          <w:sz w:val="24"/>
        </w:rPr>
        <w:t xml:space="preserve"> </w:t>
      </w:r>
      <w:r>
        <w:rPr>
          <w:sz w:val="24"/>
        </w:rPr>
        <w:t>there</w:t>
      </w:r>
      <w:r>
        <w:rPr>
          <w:spacing w:val="-12"/>
          <w:sz w:val="24"/>
        </w:rPr>
        <w:t xml:space="preserve"> </w:t>
      </w:r>
      <w:r>
        <w:rPr>
          <w:sz w:val="24"/>
        </w:rPr>
        <w:t>is</w:t>
      </w:r>
      <w:r>
        <w:rPr>
          <w:spacing w:val="-14"/>
          <w:sz w:val="24"/>
        </w:rPr>
        <w:t xml:space="preserve"> </w:t>
      </w:r>
      <w:r>
        <w:rPr>
          <w:sz w:val="24"/>
        </w:rPr>
        <w:t>risk</w:t>
      </w:r>
      <w:r>
        <w:rPr>
          <w:spacing w:val="-14"/>
          <w:sz w:val="24"/>
        </w:rPr>
        <w:t xml:space="preserve"> </w:t>
      </w:r>
      <w:r>
        <w:rPr>
          <w:sz w:val="24"/>
        </w:rPr>
        <w:t>of</w:t>
      </w:r>
      <w:r>
        <w:rPr>
          <w:spacing w:val="-11"/>
          <w:sz w:val="24"/>
        </w:rPr>
        <w:t xml:space="preserve"> </w:t>
      </w:r>
      <w:r>
        <w:rPr>
          <w:sz w:val="24"/>
        </w:rPr>
        <w:t>drowning,</w:t>
      </w:r>
      <w:r>
        <w:rPr>
          <w:spacing w:val="-12"/>
          <w:sz w:val="24"/>
        </w:rPr>
        <w:t xml:space="preserve"> </w:t>
      </w:r>
      <w:r>
        <w:rPr>
          <w:sz w:val="24"/>
        </w:rPr>
        <w:t>all</w:t>
      </w:r>
      <w:r>
        <w:rPr>
          <w:spacing w:val="-13"/>
          <w:sz w:val="24"/>
        </w:rPr>
        <w:t xml:space="preserve"> </w:t>
      </w:r>
      <w:r>
        <w:rPr>
          <w:sz w:val="24"/>
        </w:rPr>
        <w:t>necessary equipments should be provided and kept ready for use and all necess</w:t>
      </w:r>
      <w:r>
        <w:rPr>
          <w:sz w:val="24"/>
        </w:rPr>
        <w:t>ary steps taken for prompt rescue of any person in danger</w:t>
      </w:r>
      <w:r>
        <w:rPr>
          <w:spacing w:val="40"/>
          <w:sz w:val="24"/>
        </w:rPr>
        <w:t xml:space="preserve"> </w:t>
      </w:r>
      <w:r>
        <w:rPr>
          <w:sz w:val="24"/>
        </w:rPr>
        <w:t>and adequate provision, should be made for prompt</w:t>
      </w:r>
      <w:r>
        <w:rPr>
          <w:spacing w:val="-14"/>
          <w:sz w:val="24"/>
        </w:rPr>
        <w:t xml:space="preserve"> </w:t>
      </w:r>
      <w:r>
        <w:rPr>
          <w:sz w:val="24"/>
        </w:rPr>
        <w:t>first</w:t>
      </w:r>
      <w:r>
        <w:rPr>
          <w:spacing w:val="-14"/>
          <w:sz w:val="24"/>
        </w:rPr>
        <w:t xml:space="preserve"> </w:t>
      </w:r>
      <w:r>
        <w:rPr>
          <w:sz w:val="24"/>
        </w:rPr>
        <w:t>aid</w:t>
      </w:r>
      <w:r>
        <w:rPr>
          <w:spacing w:val="-13"/>
          <w:sz w:val="24"/>
        </w:rPr>
        <w:t xml:space="preserve"> </w:t>
      </w:r>
      <w:r>
        <w:rPr>
          <w:sz w:val="24"/>
        </w:rPr>
        <w:t>treatment</w:t>
      </w:r>
      <w:r>
        <w:rPr>
          <w:spacing w:val="-14"/>
          <w:sz w:val="24"/>
        </w:rPr>
        <w:t xml:space="preserve"> </w:t>
      </w:r>
      <w:r>
        <w:rPr>
          <w:sz w:val="24"/>
        </w:rPr>
        <w:t>of</w:t>
      </w:r>
      <w:r>
        <w:rPr>
          <w:spacing w:val="-13"/>
          <w:sz w:val="24"/>
        </w:rPr>
        <w:t xml:space="preserve"> </w:t>
      </w:r>
      <w:r>
        <w:rPr>
          <w:sz w:val="24"/>
        </w:rPr>
        <w:t>all</w:t>
      </w:r>
      <w:r>
        <w:rPr>
          <w:spacing w:val="-14"/>
          <w:sz w:val="24"/>
        </w:rPr>
        <w:t xml:space="preserve"> </w:t>
      </w:r>
      <w:r>
        <w:rPr>
          <w:sz w:val="24"/>
        </w:rPr>
        <w:t>injuries</w:t>
      </w:r>
      <w:r>
        <w:rPr>
          <w:spacing w:val="-13"/>
          <w:sz w:val="24"/>
        </w:rPr>
        <w:t xml:space="preserve"> </w:t>
      </w:r>
      <w:r>
        <w:rPr>
          <w:sz w:val="24"/>
        </w:rPr>
        <w:t>likely</w:t>
      </w:r>
      <w:r>
        <w:rPr>
          <w:spacing w:val="-14"/>
          <w:sz w:val="24"/>
        </w:rPr>
        <w:t xml:space="preserve"> </w:t>
      </w:r>
      <w:r>
        <w:rPr>
          <w:sz w:val="24"/>
        </w:rPr>
        <w:t>to</w:t>
      </w:r>
      <w:r>
        <w:rPr>
          <w:spacing w:val="-14"/>
          <w:sz w:val="24"/>
        </w:rPr>
        <w:t xml:space="preserve"> </w:t>
      </w:r>
      <w:r>
        <w:rPr>
          <w:sz w:val="24"/>
        </w:rPr>
        <w:t>be</w:t>
      </w:r>
      <w:r>
        <w:rPr>
          <w:spacing w:val="-13"/>
          <w:sz w:val="24"/>
        </w:rPr>
        <w:t xml:space="preserve"> </w:t>
      </w:r>
      <w:r>
        <w:rPr>
          <w:sz w:val="24"/>
        </w:rPr>
        <w:t>obtained</w:t>
      </w:r>
      <w:r>
        <w:rPr>
          <w:spacing w:val="-14"/>
          <w:sz w:val="24"/>
        </w:rPr>
        <w:t xml:space="preserve"> </w:t>
      </w:r>
      <w:r>
        <w:rPr>
          <w:sz w:val="24"/>
        </w:rPr>
        <w:t>during</w:t>
      </w:r>
      <w:r>
        <w:rPr>
          <w:spacing w:val="-14"/>
          <w:sz w:val="24"/>
        </w:rPr>
        <w:t xml:space="preserve"> </w:t>
      </w:r>
      <w:r>
        <w:rPr>
          <w:sz w:val="24"/>
        </w:rPr>
        <w:t>the</w:t>
      </w:r>
      <w:r>
        <w:rPr>
          <w:spacing w:val="-13"/>
          <w:sz w:val="24"/>
        </w:rPr>
        <w:t xml:space="preserve"> </w:t>
      </w:r>
      <w:r>
        <w:rPr>
          <w:sz w:val="24"/>
        </w:rPr>
        <w:t>course</w:t>
      </w:r>
      <w:r>
        <w:rPr>
          <w:spacing w:val="-14"/>
          <w:sz w:val="24"/>
        </w:rPr>
        <w:t xml:space="preserve"> </w:t>
      </w:r>
      <w:r>
        <w:rPr>
          <w:sz w:val="24"/>
        </w:rPr>
        <w:t>of</w:t>
      </w:r>
      <w:r>
        <w:rPr>
          <w:spacing w:val="-13"/>
          <w:sz w:val="24"/>
        </w:rPr>
        <w:t xml:space="preserve"> </w:t>
      </w:r>
      <w:r>
        <w:rPr>
          <w:sz w:val="24"/>
        </w:rPr>
        <w:t>the</w:t>
      </w:r>
      <w:r>
        <w:rPr>
          <w:spacing w:val="-16"/>
          <w:sz w:val="24"/>
        </w:rPr>
        <w:t xml:space="preserve"> </w:t>
      </w:r>
      <w:r>
        <w:rPr>
          <w:sz w:val="24"/>
        </w:rPr>
        <w:t>work.</w:t>
      </w:r>
    </w:p>
    <w:p w:rsidR="00F30CD0" w:rsidRDefault="00F319C3">
      <w:pPr>
        <w:pStyle w:val="ListParagraph"/>
        <w:numPr>
          <w:ilvl w:val="0"/>
          <w:numId w:val="8"/>
        </w:numPr>
        <w:tabs>
          <w:tab w:val="left" w:pos="1800"/>
          <w:tab w:val="left" w:pos="2573"/>
        </w:tabs>
        <w:spacing w:line="242" w:lineRule="auto"/>
        <w:ind w:right="987" w:hanging="5"/>
        <w:jc w:val="both"/>
        <w:rPr>
          <w:sz w:val="24"/>
        </w:rPr>
      </w:pPr>
      <w:r>
        <w:rPr>
          <w:sz w:val="24"/>
        </w:rPr>
        <w:t>Use of hoisting machines and tackle including their attachment, anchorage and supports shall conform to the following</w:t>
      </w:r>
      <w:r>
        <w:rPr>
          <w:spacing w:val="40"/>
          <w:sz w:val="24"/>
        </w:rPr>
        <w:t xml:space="preserve"> </w:t>
      </w:r>
      <w:r>
        <w:rPr>
          <w:sz w:val="24"/>
        </w:rPr>
        <w:t>standards or conditions :-</w:t>
      </w:r>
    </w:p>
    <w:p w:rsidR="00F30CD0" w:rsidRDefault="00F30CD0">
      <w:pPr>
        <w:pStyle w:val="BodyText"/>
        <w:rPr>
          <w:sz w:val="20"/>
        </w:rPr>
      </w:pPr>
    </w:p>
    <w:p w:rsidR="00F30CD0" w:rsidRDefault="00F319C3">
      <w:pPr>
        <w:pStyle w:val="BodyText"/>
        <w:spacing w:before="109"/>
        <w:rPr>
          <w:sz w:val="20"/>
        </w:rPr>
      </w:pPr>
      <w:r>
        <w:rPr>
          <w:noProof/>
          <w:sz w:val="20"/>
        </w:rPr>
        <mc:AlternateContent>
          <mc:Choice Requires="wps">
            <w:drawing>
              <wp:anchor distT="0" distB="0" distL="0" distR="0" simplePos="0" relativeHeight="487727616" behindDoc="1" locked="0" layoutInCell="1" allowOverlap="1">
                <wp:simplePos x="0" y="0"/>
                <wp:positionH relativeFrom="page">
                  <wp:posOffset>1351914</wp:posOffset>
                </wp:positionH>
                <wp:positionV relativeFrom="paragraph">
                  <wp:posOffset>239576</wp:posOffset>
                </wp:positionV>
                <wp:extent cx="5589270" cy="6350"/>
                <wp:effectExtent l="0" t="0" r="0" b="0"/>
                <wp:wrapTopAndBottom/>
                <wp:docPr id="316" name="Graphic 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FF4699F" id="Graphic 316" o:spid="_x0000_s1026" style="position:absolute;margin-left:106.45pt;margin-top:18.85pt;width:440.1pt;height:.5pt;z-index:-1558886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" path="m5589270,l,,,6350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1"/>
          <w:numId w:val="8"/>
        </w:numPr>
        <w:tabs>
          <w:tab w:val="left" w:pos="1800"/>
          <w:tab w:val="left" w:pos="2518"/>
        </w:tabs>
        <w:spacing w:before="38"/>
        <w:ind w:right="973" w:hanging="5"/>
        <w:jc w:val="both"/>
        <w:rPr>
          <w:sz w:val="24"/>
        </w:rPr>
      </w:pPr>
      <w:r>
        <w:rPr>
          <w:sz w:val="24"/>
        </w:rPr>
        <w:lastRenderedPageBreak/>
        <w:t>a).</w:t>
      </w:r>
      <w:r>
        <w:rPr>
          <w:spacing w:val="-11"/>
          <w:sz w:val="24"/>
        </w:rPr>
        <w:t xml:space="preserve"> </w:t>
      </w:r>
      <w:r>
        <w:rPr>
          <w:sz w:val="24"/>
        </w:rPr>
        <w:t>These</w:t>
      </w:r>
      <w:r>
        <w:rPr>
          <w:spacing w:val="-9"/>
          <w:sz w:val="24"/>
        </w:rPr>
        <w:t xml:space="preserve"> </w:t>
      </w:r>
      <w:r>
        <w:rPr>
          <w:sz w:val="24"/>
        </w:rPr>
        <w:t>shall</w:t>
      </w:r>
      <w:r>
        <w:rPr>
          <w:spacing w:val="-11"/>
          <w:sz w:val="24"/>
        </w:rPr>
        <w:t xml:space="preserve"> </w:t>
      </w:r>
      <w:r>
        <w:rPr>
          <w:sz w:val="24"/>
        </w:rPr>
        <w:t>be</w:t>
      </w:r>
      <w:r>
        <w:rPr>
          <w:spacing w:val="-12"/>
          <w:sz w:val="24"/>
        </w:rPr>
        <w:t xml:space="preserve"> </w:t>
      </w:r>
      <w:r>
        <w:rPr>
          <w:sz w:val="24"/>
        </w:rPr>
        <w:t>of</w:t>
      </w:r>
      <w:r>
        <w:rPr>
          <w:spacing w:val="-9"/>
          <w:sz w:val="24"/>
        </w:rPr>
        <w:t xml:space="preserve"> </w:t>
      </w:r>
      <w:r>
        <w:rPr>
          <w:sz w:val="24"/>
        </w:rPr>
        <w:t>good</w:t>
      </w:r>
      <w:r>
        <w:rPr>
          <w:spacing w:val="-11"/>
          <w:sz w:val="24"/>
        </w:rPr>
        <w:t xml:space="preserve"> </w:t>
      </w:r>
      <w:r>
        <w:rPr>
          <w:sz w:val="24"/>
        </w:rPr>
        <w:t>mechanical</w:t>
      </w:r>
      <w:r>
        <w:rPr>
          <w:spacing w:val="-8"/>
          <w:sz w:val="24"/>
        </w:rPr>
        <w:t xml:space="preserve"> </w:t>
      </w:r>
      <w:r>
        <w:rPr>
          <w:sz w:val="24"/>
        </w:rPr>
        <w:t>construction,</w:t>
      </w:r>
      <w:r>
        <w:rPr>
          <w:spacing w:val="-9"/>
          <w:sz w:val="24"/>
        </w:rPr>
        <w:t xml:space="preserve"> </w:t>
      </w:r>
      <w:r>
        <w:rPr>
          <w:sz w:val="24"/>
        </w:rPr>
        <w:t>sound</w:t>
      </w:r>
      <w:r>
        <w:rPr>
          <w:spacing w:val="35"/>
          <w:sz w:val="24"/>
        </w:rPr>
        <w:t xml:space="preserve"> </w:t>
      </w:r>
      <w:r>
        <w:rPr>
          <w:sz w:val="24"/>
        </w:rPr>
        <w:t>materials</w:t>
      </w:r>
      <w:r>
        <w:rPr>
          <w:spacing w:val="35"/>
          <w:sz w:val="24"/>
        </w:rPr>
        <w:t xml:space="preserve"> </w:t>
      </w:r>
      <w:r>
        <w:rPr>
          <w:sz w:val="24"/>
        </w:rPr>
        <w:t>and</w:t>
      </w:r>
      <w:r>
        <w:rPr>
          <w:spacing w:val="-8"/>
          <w:sz w:val="24"/>
        </w:rPr>
        <w:t xml:space="preserve"> </w:t>
      </w:r>
      <w:r>
        <w:rPr>
          <w:sz w:val="24"/>
        </w:rPr>
        <w:t xml:space="preserve">adequate strength and free from patent defects and shall be kept repaired and in good working </w:t>
      </w:r>
      <w:r>
        <w:rPr>
          <w:spacing w:val="-2"/>
          <w:sz w:val="24"/>
        </w:rPr>
        <w:t>order.</w:t>
      </w:r>
    </w:p>
    <w:p w:rsidR="00F30CD0" w:rsidRDefault="00F319C3">
      <w:pPr>
        <w:pStyle w:val="BodyText"/>
        <w:spacing w:before="292"/>
        <w:ind w:left="1800" w:right="988"/>
        <w:jc w:val="both"/>
      </w:pPr>
      <w:r>
        <w:t>b). Every rope used in hoisting</w:t>
      </w:r>
      <w:r>
        <w:rPr>
          <w:spacing w:val="-1"/>
        </w:rPr>
        <w:t xml:space="preserve"> </w:t>
      </w:r>
      <w:r>
        <w:t>or lowering</w:t>
      </w:r>
      <w:r>
        <w:rPr>
          <w:spacing w:val="-1"/>
        </w:rPr>
        <w:t xml:space="preserve"> </w:t>
      </w:r>
      <w:r>
        <w:t>materials or as a means</w:t>
      </w:r>
      <w:r>
        <w:rPr>
          <w:spacing w:val="-1"/>
        </w:rPr>
        <w:t xml:space="preserve"> </w:t>
      </w:r>
      <w:r>
        <w:t>of suspension shall be of durable quality and adequate strength, and free</w:t>
      </w:r>
      <w:r>
        <w:t xml:space="preserve"> from patent defects.</w:t>
      </w:r>
    </w:p>
    <w:p w:rsidR="00F30CD0" w:rsidRDefault="00F30CD0">
      <w:pPr>
        <w:pStyle w:val="BodyText"/>
        <w:spacing w:before="2"/>
      </w:pPr>
    </w:p>
    <w:p w:rsidR="00F30CD0" w:rsidRDefault="00F319C3">
      <w:pPr>
        <w:pStyle w:val="ListParagraph"/>
        <w:numPr>
          <w:ilvl w:val="1"/>
          <w:numId w:val="8"/>
        </w:numPr>
        <w:tabs>
          <w:tab w:val="left" w:pos="1800"/>
          <w:tab w:val="left" w:pos="2516"/>
        </w:tabs>
        <w:ind w:right="975" w:hanging="5"/>
        <w:jc w:val="both"/>
        <w:rPr>
          <w:sz w:val="24"/>
        </w:rPr>
      </w:pPr>
      <w:r>
        <w:rPr>
          <w:sz w:val="24"/>
        </w:rPr>
        <w:t>Every crane driver or hoisting appliance operator, shall be properly qualified and no</w:t>
      </w:r>
      <w:r>
        <w:rPr>
          <w:spacing w:val="-7"/>
          <w:sz w:val="24"/>
        </w:rPr>
        <w:t xml:space="preserve"> </w:t>
      </w:r>
      <w:r>
        <w:rPr>
          <w:sz w:val="24"/>
        </w:rPr>
        <w:t>person</w:t>
      </w:r>
      <w:r>
        <w:rPr>
          <w:spacing w:val="-5"/>
          <w:sz w:val="24"/>
        </w:rPr>
        <w:t xml:space="preserve"> </w:t>
      </w:r>
      <w:r>
        <w:rPr>
          <w:sz w:val="24"/>
        </w:rPr>
        <w:t>under</w:t>
      </w:r>
      <w:r>
        <w:rPr>
          <w:spacing w:val="-6"/>
          <w:sz w:val="24"/>
        </w:rPr>
        <w:t xml:space="preserve"> </w:t>
      </w:r>
      <w:r>
        <w:rPr>
          <w:sz w:val="24"/>
        </w:rPr>
        <w:t>the</w:t>
      </w:r>
      <w:r>
        <w:rPr>
          <w:spacing w:val="-7"/>
          <w:sz w:val="24"/>
        </w:rPr>
        <w:t xml:space="preserve"> </w:t>
      </w:r>
      <w:r>
        <w:rPr>
          <w:sz w:val="24"/>
        </w:rPr>
        <w:t>age</w:t>
      </w:r>
      <w:r>
        <w:rPr>
          <w:spacing w:val="-9"/>
          <w:sz w:val="24"/>
        </w:rPr>
        <w:t xml:space="preserve"> </w:t>
      </w:r>
      <w:r>
        <w:rPr>
          <w:sz w:val="24"/>
        </w:rPr>
        <w:t>of</w:t>
      </w:r>
      <w:r>
        <w:rPr>
          <w:spacing w:val="-6"/>
          <w:sz w:val="24"/>
        </w:rPr>
        <w:t xml:space="preserve"> </w:t>
      </w:r>
      <w:r>
        <w:rPr>
          <w:sz w:val="24"/>
        </w:rPr>
        <w:t>21</w:t>
      </w:r>
      <w:r>
        <w:rPr>
          <w:spacing w:val="-7"/>
          <w:sz w:val="24"/>
        </w:rPr>
        <w:t xml:space="preserve"> </w:t>
      </w:r>
      <w:r>
        <w:rPr>
          <w:sz w:val="24"/>
        </w:rPr>
        <w:t>years</w:t>
      </w:r>
      <w:r>
        <w:rPr>
          <w:spacing w:val="-7"/>
          <w:sz w:val="24"/>
        </w:rPr>
        <w:t xml:space="preserve"> </w:t>
      </w:r>
      <w:r>
        <w:rPr>
          <w:sz w:val="24"/>
        </w:rPr>
        <w:t>should</w:t>
      </w:r>
      <w:r>
        <w:rPr>
          <w:spacing w:val="-5"/>
          <w:sz w:val="24"/>
        </w:rPr>
        <w:t xml:space="preserve"> </w:t>
      </w:r>
      <w:r>
        <w:rPr>
          <w:sz w:val="24"/>
        </w:rPr>
        <w:t>be</w:t>
      </w:r>
      <w:r>
        <w:rPr>
          <w:spacing w:val="-7"/>
          <w:sz w:val="24"/>
        </w:rPr>
        <w:t xml:space="preserve"> </w:t>
      </w:r>
      <w:r>
        <w:rPr>
          <w:sz w:val="24"/>
        </w:rPr>
        <w:t>in</w:t>
      </w:r>
      <w:r>
        <w:rPr>
          <w:spacing w:val="-6"/>
          <w:sz w:val="24"/>
        </w:rPr>
        <w:t xml:space="preserve"> </w:t>
      </w:r>
      <w:r>
        <w:rPr>
          <w:sz w:val="24"/>
        </w:rPr>
        <w:t>charge</w:t>
      </w:r>
      <w:r>
        <w:rPr>
          <w:spacing w:val="-6"/>
          <w:sz w:val="24"/>
        </w:rPr>
        <w:t xml:space="preserve"> </w:t>
      </w:r>
      <w:r>
        <w:rPr>
          <w:sz w:val="24"/>
        </w:rPr>
        <w:t>of</w:t>
      </w:r>
      <w:r>
        <w:rPr>
          <w:spacing w:val="-6"/>
          <w:sz w:val="24"/>
        </w:rPr>
        <w:t xml:space="preserve"> </w:t>
      </w:r>
      <w:r>
        <w:rPr>
          <w:sz w:val="24"/>
        </w:rPr>
        <w:t>any</w:t>
      </w:r>
      <w:r>
        <w:rPr>
          <w:spacing w:val="-8"/>
          <w:sz w:val="24"/>
        </w:rPr>
        <w:t xml:space="preserve"> </w:t>
      </w:r>
      <w:r>
        <w:rPr>
          <w:sz w:val="24"/>
        </w:rPr>
        <w:t>hoisting</w:t>
      </w:r>
      <w:r>
        <w:rPr>
          <w:spacing w:val="-6"/>
          <w:sz w:val="24"/>
        </w:rPr>
        <w:t xml:space="preserve"> </w:t>
      </w:r>
      <w:r>
        <w:rPr>
          <w:sz w:val="24"/>
        </w:rPr>
        <w:t>machine</w:t>
      </w:r>
      <w:r>
        <w:rPr>
          <w:spacing w:val="-6"/>
          <w:sz w:val="24"/>
        </w:rPr>
        <w:t xml:space="preserve"> </w:t>
      </w:r>
      <w:r>
        <w:rPr>
          <w:sz w:val="24"/>
        </w:rPr>
        <w:t>including any scaffolding winch or give signals to operator.</w:t>
      </w:r>
    </w:p>
    <w:p w:rsidR="00F30CD0" w:rsidRDefault="00F319C3">
      <w:pPr>
        <w:pStyle w:val="ListParagraph"/>
        <w:numPr>
          <w:ilvl w:val="1"/>
          <w:numId w:val="8"/>
        </w:numPr>
        <w:tabs>
          <w:tab w:val="left" w:pos="1800"/>
          <w:tab w:val="left" w:pos="2516"/>
        </w:tabs>
        <w:spacing w:before="292"/>
        <w:ind w:right="972" w:hanging="5"/>
        <w:jc w:val="both"/>
        <w:rPr>
          <w:sz w:val="24"/>
        </w:rPr>
      </w:pPr>
      <w:r>
        <w:rPr>
          <w:sz w:val="24"/>
        </w:rPr>
        <w:t>In case of every hoisting</w:t>
      </w:r>
      <w:r>
        <w:rPr>
          <w:spacing w:val="-2"/>
          <w:sz w:val="24"/>
        </w:rPr>
        <w:t xml:space="preserve"> </w:t>
      </w:r>
      <w:r>
        <w:rPr>
          <w:sz w:val="24"/>
        </w:rPr>
        <w:t>machine and of every chain ring</w:t>
      </w:r>
      <w:r>
        <w:rPr>
          <w:spacing w:val="-2"/>
          <w:sz w:val="24"/>
        </w:rPr>
        <w:t xml:space="preserve"> </w:t>
      </w:r>
      <w:r>
        <w:rPr>
          <w:sz w:val="24"/>
        </w:rPr>
        <w:t>hook, shackle swivel and pulley block used in hoisting or as means of suspension the safe working load shall be ascertained by adequate means. Every hoisting machine and all gear referred to above s</w:t>
      </w:r>
      <w:r>
        <w:rPr>
          <w:sz w:val="24"/>
        </w:rPr>
        <w:t>hall be plainly marked with the safe working load.</w:t>
      </w:r>
      <w:r>
        <w:rPr>
          <w:spacing w:val="40"/>
          <w:sz w:val="24"/>
        </w:rPr>
        <w:t xml:space="preserve">  </w:t>
      </w:r>
      <w:r>
        <w:rPr>
          <w:sz w:val="24"/>
        </w:rPr>
        <w:t>In case of a hoisting machine having a variable safe working load each safe working load and the condition under which it is applicable</w:t>
      </w:r>
      <w:r>
        <w:rPr>
          <w:spacing w:val="-7"/>
          <w:sz w:val="24"/>
        </w:rPr>
        <w:t xml:space="preserve"> </w:t>
      </w:r>
      <w:r>
        <w:rPr>
          <w:sz w:val="24"/>
        </w:rPr>
        <w:t>shall</w:t>
      </w:r>
      <w:r>
        <w:rPr>
          <w:spacing w:val="-9"/>
          <w:sz w:val="24"/>
        </w:rPr>
        <w:t xml:space="preserve"> </w:t>
      </w:r>
      <w:r>
        <w:rPr>
          <w:sz w:val="24"/>
        </w:rPr>
        <w:t>be</w:t>
      </w:r>
      <w:r>
        <w:rPr>
          <w:spacing w:val="-9"/>
          <w:sz w:val="24"/>
        </w:rPr>
        <w:t xml:space="preserve"> </w:t>
      </w:r>
      <w:r>
        <w:rPr>
          <w:sz w:val="24"/>
        </w:rPr>
        <w:t>clearly</w:t>
      </w:r>
      <w:r>
        <w:rPr>
          <w:spacing w:val="-8"/>
          <w:sz w:val="24"/>
        </w:rPr>
        <w:t xml:space="preserve"> </w:t>
      </w:r>
      <w:r>
        <w:rPr>
          <w:sz w:val="24"/>
        </w:rPr>
        <w:t>indicated.</w:t>
      </w:r>
      <w:r>
        <w:rPr>
          <w:spacing w:val="39"/>
          <w:sz w:val="24"/>
        </w:rPr>
        <w:t xml:space="preserve"> </w:t>
      </w:r>
      <w:r>
        <w:rPr>
          <w:sz w:val="24"/>
        </w:rPr>
        <w:t>No</w:t>
      </w:r>
      <w:r>
        <w:rPr>
          <w:spacing w:val="-9"/>
          <w:sz w:val="24"/>
        </w:rPr>
        <w:t xml:space="preserve"> </w:t>
      </w:r>
      <w:r>
        <w:rPr>
          <w:sz w:val="24"/>
        </w:rPr>
        <w:t>part</w:t>
      </w:r>
      <w:r>
        <w:rPr>
          <w:spacing w:val="-9"/>
          <w:sz w:val="24"/>
        </w:rPr>
        <w:t xml:space="preserve"> </w:t>
      </w:r>
      <w:r>
        <w:rPr>
          <w:sz w:val="24"/>
        </w:rPr>
        <w:t>of</w:t>
      </w:r>
      <w:r>
        <w:rPr>
          <w:spacing w:val="-8"/>
          <w:sz w:val="24"/>
        </w:rPr>
        <w:t xml:space="preserve"> </w:t>
      </w:r>
      <w:r>
        <w:rPr>
          <w:sz w:val="24"/>
        </w:rPr>
        <w:t>any</w:t>
      </w:r>
      <w:r>
        <w:rPr>
          <w:spacing w:val="-8"/>
          <w:sz w:val="24"/>
        </w:rPr>
        <w:t xml:space="preserve"> </w:t>
      </w:r>
      <w:r>
        <w:rPr>
          <w:sz w:val="24"/>
        </w:rPr>
        <w:t>machine</w:t>
      </w:r>
      <w:r>
        <w:rPr>
          <w:spacing w:val="-9"/>
          <w:sz w:val="24"/>
        </w:rPr>
        <w:t xml:space="preserve"> </w:t>
      </w:r>
      <w:r>
        <w:rPr>
          <w:sz w:val="24"/>
        </w:rPr>
        <w:t>or</w:t>
      </w:r>
      <w:r>
        <w:rPr>
          <w:spacing w:val="-9"/>
          <w:sz w:val="24"/>
        </w:rPr>
        <w:t xml:space="preserve"> </w:t>
      </w:r>
      <w:r>
        <w:rPr>
          <w:sz w:val="24"/>
        </w:rPr>
        <w:t>any</w:t>
      </w:r>
      <w:r>
        <w:rPr>
          <w:spacing w:val="-10"/>
          <w:sz w:val="24"/>
        </w:rPr>
        <w:t xml:space="preserve"> </w:t>
      </w:r>
      <w:r>
        <w:rPr>
          <w:sz w:val="24"/>
        </w:rPr>
        <w:t>gear</w:t>
      </w:r>
      <w:r>
        <w:rPr>
          <w:spacing w:val="-9"/>
          <w:sz w:val="24"/>
        </w:rPr>
        <w:t xml:space="preserve"> </w:t>
      </w:r>
      <w:r>
        <w:rPr>
          <w:sz w:val="24"/>
        </w:rPr>
        <w:t>refer</w:t>
      </w:r>
      <w:r>
        <w:rPr>
          <w:sz w:val="24"/>
        </w:rPr>
        <w:t>red</w:t>
      </w:r>
      <w:r>
        <w:rPr>
          <w:spacing w:val="-9"/>
          <w:sz w:val="24"/>
        </w:rPr>
        <w:t xml:space="preserve"> </w:t>
      </w:r>
      <w:r>
        <w:rPr>
          <w:sz w:val="24"/>
        </w:rPr>
        <w:t>to</w:t>
      </w:r>
      <w:r>
        <w:rPr>
          <w:spacing w:val="-6"/>
          <w:sz w:val="24"/>
        </w:rPr>
        <w:t xml:space="preserve"> </w:t>
      </w:r>
      <w:r>
        <w:rPr>
          <w:sz w:val="24"/>
        </w:rPr>
        <w:t xml:space="preserve">above in this paragraph shall be loaded beyond the safe working load except for the purpose of </w:t>
      </w:r>
      <w:r>
        <w:rPr>
          <w:spacing w:val="-2"/>
          <w:sz w:val="24"/>
        </w:rPr>
        <w:t>testing.</w:t>
      </w:r>
    </w:p>
    <w:p w:rsidR="00F30CD0" w:rsidRDefault="00F319C3">
      <w:pPr>
        <w:pStyle w:val="ListParagraph"/>
        <w:numPr>
          <w:ilvl w:val="1"/>
          <w:numId w:val="8"/>
        </w:numPr>
        <w:tabs>
          <w:tab w:val="left" w:pos="1800"/>
          <w:tab w:val="left" w:pos="2516"/>
        </w:tabs>
        <w:spacing w:before="293"/>
        <w:ind w:right="973" w:hanging="5"/>
        <w:jc w:val="both"/>
        <w:rPr>
          <w:sz w:val="24"/>
        </w:rPr>
      </w:pPr>
      <w:r>
        <w:rPr>
          <w:sz w:val="24"/>
        </w:rPr>
        <w:t>The contractors shall notify the safe working load of their machines to the Engineer-in-charge</w:t>
      </w:r>
      <w:r>
        <w:rPr>
          <w:spacing w:val="-10"/>
          <w:sz w:val="24"/>
        </w:rPr>
        <w:t xml:space="preserve"> </w:t>
      </w:r>
      <w:r>
        <w:rPr>
          <w:sz w:val="24"/>
        </w:rPr>
        <w:t>whenever</w:t>
      </w:r>
      <w:r>
        <w:rPr>
          <w:spacing w:val="-10"/>
          <w:sz w:val="24"/>
        </w:rPr>
        <w:t xml:space="preserve"> </w:t>
      </w:r>
      <w:r>
        <w:rPr>
          <w:sz w:val="24"/>
        </w:rPr>
        <w:t>he</w:t>
      </w:r>
      <w:r>
        <w:rPr>
          <w:spacing w:val="-10"/>
          <w:sz w:val="24"/>
        </w:rPr>
        <w:t xml:space="preserve"> </w:t>
      </w:r>
      <w:r>
        <w:rPr>
          <w:sz w:val="24"/>
        </w:rPr>
        <w:t>brings</w:t>
      </w:r>
      <w:r>
        <w:rPr>
          <w:spacing w:val="-11"/>
          <w:sz w:val="24"/>
        </w:rPr>
        <w:t xml:space="preserve"> </w:t>
      </w:r>
      <w:r>
        <w:rPr>
          <w:sz w:val="24"/>
        </w:rPr>
        <w:t>any</w:t>
      </w:r>
      <w:r>
        <w:rPr>
          <w:spacing w:val="-11"/>
          <w:sz w:val="24"/>
        </w:rPr>
        <w:t xml:space="preserve"> </w:t>
      </w:r>
      <w:r>
        <w:rPr>
          <w:sz w:val="24"/>
        </w:rPr>
        <w:t>machinery</w:t>
      </w:r>
      <w:r>
        <w:rPr>
          <w:spacing w:val="-11"/>
          <w:sz w:val="24"/>
        </w:rPr>
        <w:t xml:space="preserve"> </w:t>
      </w:r>
      <w:r>
        <w:rPr>
          <w:sz w:val="24"/>
        </w:rPr>
        <w:t>to</w:t>
      </w:r>
      <w:r>
        <w:rPr>
          <w:spacing w:val="-10"/>
          <w:sz w:val="24"/>
        </w:rPr>
        <w:t xml:space="preserve"> </w:t>
      </w:r>
      <w:r>
        <w:rPr>
          <w:sz w:val="24"/>
        </w:rPr>
        <w:t>site</w:t>
      </w:r>
      <w:r>
        <w:rPr>
          <w:spacing w:val="-10"/>
          <w:sz w:val="24"/>
        </w:rPr>
        <w:t xml:space="preserve"> </w:t>
      </w:r>
      <w:r>
        <w:rPr>
          <w:sz w:val="24"/>
        </w:rPr>
        <w:t>of</w:t>
      </w:r>
      <w:r>
        <w:rPr>
          <w:spacing w:val="-12"/>
          <w:sz w:val="24"/>
        </w:rPr>
        <w:t xml:space="preserve"> </w:t>
      </w:r>
      <w:r>
        <w:rPr>
          <w:sz w:val="24"/>
        </w:rPr>
        <w:t>work</w:t>
      </w:r>
      <w:r>
        <w:rPr>
          <w:spacing w:val="-12"/>
          <w:sz w:val="24"/>
        </w:rPr>
        <w:t xml:space="preserve"> </w:t>
      </w:r>
      <w:r>
        <w:rPr>
          <w:sz w:val="24"/>
        </w:rPr>
        <w:t>a</w:t>
      </w:r>
      <w:r>
        <w:rPr>
          <w:sz w:val="24"/>
        </w:rPr>
        <w:t>nd</w:t>
      </w:r>
      <w:r>
        <w:rPr>
          <w:spacing w:val="-10"/>
          <w:sz w:val="24"/>
        </w:rPr>
        <w:t xml:space="preserve"> </w:t>
      </w:r>
      <w:r>
        <w:rPr>
          <w:sz w:val="24"/>
        </w:rPr>
        <w:t>get</w:t>
      </w:r>
      <w:r>
        <w:rPr>
          <w:spacing w:val="-9"/>
          <w:sz w:val="24"/>
        </w:rPr>
        <w:t xml:space="preserve"> </w:t>
      </w:r>
      <w:r>
        <w:rPr>
          <w:sz w:val="24"/>
        </w:rPr>
        <w:t>it</w:t>
      </w:r>
      <w:r>
        <w:rPr>
          <w:spacing w:val="-10"/>
          <w:sz w:val="24"/>
        </w:rPr>
        <w:t xml:space="preserve"> </w:t>
      </w:r>
      <w:r>
        <w:rPr>
          <w:sz w:val="24"/>
        </w:rPr>
        <w:t>verified</w:t>
      </w:r>
      <w:r>
        <w:rPr>
          <w:spacing w:val="-3"/>
          <w:sz w:val="24"/>
        </w:rPr>
        <w:t xml:space="preserve"> </w:t>
      </w:r>
      <w:r>
        <w:rPr>
          <w:sz w:val="24"/>
        </w:rPr>
        <w:t>by the Engineer-in-charge.</w:t>
      </w:r>
    </w:p>
    <w:p w:rsidR="00F30CD0" w:rsidRDefault="00F30CD0">
      <w:pPr>
        <w:pStyle w:val="BodyText"/>
        <w:spacing w:before="1"/>
      </w:pPr>
    </w:p>
    <w:p w:rsidR="00F30CD0" w:rsidRDefault="00F319C3">
      <w:pPr>
        <w:pStyle w:val="ListParagraph"/>
        <w:numPr>
          <w:ilvl w:val="0"/>
          <w:numId w:val="8"/>
        </w:numPr>
        <w:tabs>
          <w:tab w:val="left" w:pos="1800"/>
          <w:tab w:val="left" w:pos="2517"/>
        </w:tabs>
        <w:ind w:right="972" w:hanging="5"/>
        <w:jc w:val="both"/>
        <w:rPr>
          <w:sz w:val="24"/>
        </w:rPr>
      </w:pPr>
      <w:r>
        <w:rPr>
          <w:sz w:val="24"/>
        </w:rPr>
        <w:t>Motors,</w:t>
      </w:r>
      <w:r>
        <w:rPr>
          <w:spacing w:val="-14"/>
          <w:sz w:val="24"/>
        </w:rPr>
        <w:t xml:space="preserve"> </w:t>
      </w:r>
      <w:r>
        <w:rPr>
          <w:sz w:val="24"/>
        </w:rPr>
        <w:t>gearing,</w:t>
      </w:r>
      <w:r>
        <w:rPr>
          <w:spacing w:val="-14"/>
          <w:sz w:val="24"/>
        </w:rPr>
        <w:t xml:space="preserve"> </w:t>
      </w:r>
      <w:r>
        <w:rPr>
          <w:sz w:val="24"/>
        </w:rPr>
        <w:t>transmission,</w:t>
      </w:r>
      <w:r>
        <w:rPr>
          <w:spacing w:val="-13"/>
          <w:sz w:val="24"/>
        </w:rPr>
        <w:t xml:space="preserve"> </w:t>
      </w:r>
      <w:r>
        <w:rPr>
          <w:sz w:val="24"/>
        </w:rPr>
        <w:t>electric</w:t>
      </w:r>
      <w:r>
        <w:rPr>
          <w:spacing w:val="-14"/>
          <w:sz w:val="24"/>
        </w:rPr>
        <w:t xml:space="preserve"> </w:t>
      </w:r>
      <w:r>
        <w:rPr>
          <w:sz w:val="24"/>
        </w:rPr>
        <w:t>wiring</w:t>
      </w:r>
      <w:r>
        <w:rPr>
          <w:spacing w:val="-13"/>
          <w:sz w:val="24"/>
        </w:rPr>
        <w:t xml:space="preserve"> </w:t>
      </w:r>
      <w:r>
        <w:rPr>
          <w:sz w:val="24"/>
        </w:rPr>
        <w:t>and</w:t>
      </w:r>
      <w:r>
        <w:rPr>
          <w:spacing w:val="-14"/>
          <w:sz w:val="24"/>
        </w:rPr>
        <w:t xml:space="preserve"> </w:t>
      </w:r>
      <w:r>
        <w:rPr>
          <w:sz w:val="24"/>
        </w:rPr>
        <w:t>other</w:t>
      </w:r>
      <w:r>
        <w:rPr>
          <w:spacing w:val="-13"/>
          <w:sz w:val="24"/>
        </w:rPr>
        <w:t xml:space="preserve"> </w:t>
      </w:r>
      <w:r>
        <w:rPr>
          <w:sz w:val="24"/>
        </w:rPr>
        <w:t>dangerous</w:t>
      </w:r>
      <w:r>
        <w:rPr>
          <w:spacing w:val="-14"/>
          <w:sz w:val="24"/>
        </w:rPr>
        <w:t xml:space="preserve"> </w:t>
      </w:r>
      <w:r>
        <w:rPr>
          <w:sz w:val="24"/>
        </w:rPr>
        <w:t>parts</w:t>
      </w:r>
      <w:r>
        <w:rPr>
          <w:spacing w:val="-14"/>
          <w:sz w:val="24"/>
        </w:rPr>
        <w:t xml:space="preserve"> </w:t>
      </w:r>
      <w:r>
        <w:rPr>
          <w:sz w:val="24"/>
        </w:rPr>
        <w:t>of</w:t>
      </w:r>
      <w:r>
        <w:rPr>
          <w:spacing w:val="-13"/>
          <w:sz w:val="24"/>
        </w:rPr>
        <w:t xml:space="preserve"> </w:t>
      </w:r>
      <w:r>
        <w:rPr>
          <w:sz w:val="24"/>
        </w:rPr>
        <w:t>hoisting appliances should be provided with efficient safeguards. Hoisting appliances should be provided</w:t>
      </w:r>
      <w:r>
        <w:rPr>
          <w:spacing w:val="-3"/>
          <w:sz w:val="24"/>
        </w:rPr>
        <w:t xml:space="preserve"> </w:t>
      </w:r>
      <w:r>
        <w:rPr>
          <w:sz w:val="24"/>
        </w:rPr>
        <w:t>with</w:t>
      </w:r>
      <w:r>
        <w:rPr>
          <w:spacing w:val="-1"/>
          <w:sz w:val="24"/>
        </w:rPr>
        <w:t xml:space="preserve"> </w:t>
      </w:r>
      <w:r>
        <w:rPr>
          <w:sz w:val="24"/>
        </w:rPr>
        <w:t>such</w:t>
      </w:r>
      <w:r>
        <w:rPr>
          <w:spacing w:val="-3"/>
          <w:sz w:val="24"/>
        </w:rPr>
        <w:t xml:space="preserve"> </w:t>
      </w:r>
      <w:r>
        <w:rPr>
          <w:sz w:val="24"/>
        </w:rPr>
        <w:t>means</w:t>
      </w:r>
      <w:r>
        <w:rPr>
          <w:spacing w:val="-2"/>
          <w:sz w:val="24"/>
        </w:rPr>
        <w:t xml:space="preserve"> </w:t>
      </w:r>
      <w:r>
        <w:rPr>
          <w:sz w:val="24"/>
        </w:rPr>
        <w:t>as</w:t>
      </w:r>
      <w:r>
        <w:rPr>
          <w:spacing w:val="-2"/>
          <w:sz w:val="24"/>
        </w:rPr>
        <w:t xml:space="preserve"> </w:t>
      </w:r>
      <w:r>
        <w:rPr>
          <w:sz w:val="24"/>
        </w:rPr>
        <w:t>will</w:t>
      </w:r>
      <w:r>
        <w:rPr>
          <w:spacing w:val="-4"/>
          <w:sz w:val="24"/>
        </w:rPr>
        <w:t xml:space="preserve"> </w:t>
      </w:r>
      <w:r>
        <w:rPr>
          <w:sz w:val="24"/>
        </w:rPr>
        <w:t>reduce</w:t>
      </w:r>
      <w:r>
        <w:rPr>
          <w:spacing w:val="-3"/>
          <w:sz w:val="24"/>
        </w:rPr>
        <w:t xml:space="preserve"> </w:t>
      </w:r>
      <w:r>
        <w:rPr>
          <w:sz w:val="24"/>
        </w:rPr>
        <w:t>to</w:t>
      </w:r>
      <w:r>
        <w:rPr>
          <w:spacing w:val="-1"/>
          <w:sz w:val="24"/>
        </w:rPr>
        <w:t xml:space="preserve"> </w:t>
      </w:r>
      <w:r>
        <w:rPr>
          <w:sz w:val="24"/>
        </w:rPr>
        <w:t>the</w:t>
      </w:r>
      <w:r>
        <w:rPr>
          <w:spacing w:val="-3"/>
          <w:sz w:val="24"/>
        </w:rPr>
        <w:t xml:space="preserve"> </w:t>
      </w:r>
      <w:r>
        <w:rPr>
          <w:sz w:val="24"/>
        </w:rPr>
        <w:t>minimum</w:t>
      </w:r>
      <w:r>
        <w:rPr>
          <w:spacing w:val="-4"/>
          <w:sz w:val="24"/>
        </w:rPr>
        <w:t xml:space="preserve"> </w:t>
      </w:r>
      <w:r>
        <w:rPr>
          <w:sz w:val="24"/>
        </w:rPr>
        <w:t>the</w:t>
      </w:r>
      <w:r>
        <w:rPr>
          <w:spacing w:val="-1"/>
          <w:sz w:val="24"/>
        </w:rPr>
        <w:t xml:space="preserve"> </w:t>
      </w:r>
      <w:r>
        <w:rPr>
          <w:sz w:val="24"/>
        </w:rPr>
        <w:t>risk</w:t>
      </w:r>
      <w:r>
        <w:rPr>
          <w:spacing w:val="-3"/>
          <w:sz w:val="24"/>
        </w:rPr>
        <w:t xml:space="preserve"> </w:t>
      </w:r>
      <w:r>
        <w:rPr>
          <w:sz w:val="24"/>
        </w:rPr>
        <w:t>of</w:t>
      </w:r>
      <w:r>
        <w:rPr>
          <w:spacing w:val="-3"/>
          <w:sz w:val="24"/>
        </w:rPr>
        <w:t xml:space="preserve"> </w:t>
      </w:r>
      <w:r>
        <w:rPr>
          <w:sz w:val="24"/>
        </w:rPr>
        <w:t>accidental descent</w:t>
      </w:r>
      <w:r>
        <w:rPr>
          <w:spacing w:val="-3"/>
          <w:sz w:val="24"/>
        </w:rPr>
        <w:t xml:space="preserve"> </w:t>
      </w:r>
      <w:r>
        <w:rPr>
          <w:sz w:val="24"/>
        </w:rPr>
        <w:t>of the</w:t>
      </w:r>
      <w:r>
        <w:rPr>
          <w:spacing w:val="-6"/>
          <w:sz w:val="24"/>
        </w:rPr>
        <w:t xml:space="preserve"> </w:t>
      </w:r>
      <w:r>
        <w:rPr>
          <w:sz w:val="24"/>
        </w:rPr>
        <w:t>load.</w:t>
      </w:r>
      <w:r>
        <w:rPr>
          <w:spacing w:val="40"/>
          <w:sz w:val="24"/>
        </w:rPr>
        <w:t xml:space="preserve"> </w:t>
      </w:r>
      <w:r>
        <w:rPr>
          <w:sz w:val="24"/>
        </w:rPr>
        <w:t>Adequate</w:t>
      </w:r>
      <w:r>
        <w:rPr>
          <w:spacing w:val="-6"/>
          <w:sz w:val="24"/>
        </w:rPr>
        <w:t xml:space="preserve"> </w:t>
      </w:r>
      <w:r>
        <w:rPr>
          <w:sz w:val="24"/>
        </w:rPr>
        <w:t>precautions</w:t>
      </w:r>
      <w:r>
        <w:rPr>
          <w:spacing w:val="-7"/>
          <w:sz w:val="24"/>
        </w:rPr>
        <w:t xml:space="preserve"> </w:t>
      </w:r>
      <w:r>
        <w:rPr>
          <w:sz w:val="24"/>
        </w:rPr>
        <w:t>should</w:t>
      </w:r>
      <w:r>
        <w:rPr>
          <w:spacing w:val="-8"/>
          <w:sz w:val="24"/>
        </w:rPr>
        <w:t xml:space="preserve"> </w:t>
      </w:r>
      <w:r>
        <w:rPr>
          <w:sz w:val="24"/>
        </w:rPr>
        <w:t>be</w:t>
      </w:r>
      <w:r>
        <w:rPr>
          <w:spacing w:val="-6"/>
          <w:sz w:val="24"/>
        </w:rPr>
        <w:t xml:space="preserve"> </w:t>
      </w:r>
      <w:r>
        <w:rPr>
          <w:sz w:val="24"/>
        </w:rPr>
        <w:t>taken</w:t>
      </w:r>
      <w:r>
        <w:rPr>
          <w:spacing w:val="-5"/>
          <w:sz w:val="24"/>
        </w:rPr>
        <w:t xml:space="preserve"> </w:t>
      </w:r>
      <w:r>
        <w:rPr>
          <w:sz w:val="24"/>
        </w:rPr>
        <w:t>to</w:t>
      </w:r>
      <w:r>
        <w:rPr>
          <w:spacing w:val="-6"/>
          <w:sz w:val="24"/>
        </w:rPr>
        <w:t xml:space="preserve"> </w:t>
      </w:r>
      <w:r>
        <w:rPr>
          <w:sz w:val="24"/>
        </w:rPr>
        <w:t>reduce</w:t>
      </w:r>
      <w:r>
        <w:rPr>
          <w:spacing w:val="-6"/>
          <w:sz w:val="24"/>
        </w:rPr>
        <w:t xml:space="preserve"> </w:t>
      </w:r>
      <w:r>
        <w:rPr>
          <w:sz w:val="24"/>
        </w:rPr>
        <w:t>to</w:t>
      </w:r>
      <w:r>
        <w:rPr>
          <w:spacing w:val="-8"/>
          <w:sz w:val="24"/>
        </w:rPr>
        <w:t xml:space="preserve"> </w:t>
      </w:r>
      <w:r>
        <w:rPr>
          <w:sz w:val="24"/>
        </w:rPr>
        <w:t>the</w:t>
      </w:r>
      <w:r>
        <w:rPr>
          <w:spacing w:val="-8"/>
          <w:sz w:val="24"/>
        </w:rPr>
        <w:t xml:space="preserve"> </w:t>
      </w:r>
      <w:r>
        <w:rPr>
          <w:sz w:val="24"/>
        </w:rPr>
        <w:t>minimum the</w:t>
      </w:r>
      <w:r>
        <w:rPr>
          <w:spacing w:val="-6"/>
          <w:sz w:val="24"/>
        </w:rPr>
        <w:t xml:space="preserve"> </w:t>
      </w:r>
      <w:r>
        <w:rPr>
          <w:sz w:val="24"/>
        </w:rPr>
        <w:t>risk</w:t>
      </w:r>
      <w:r>
        <w:rPr>
          <w:spacing w:val="-7"/>
          <w:sz w:val="24"/>
        </w:rPr>
        <w:t xml:space="preserve"> </w:t>
      </w:r>
      <w:r>
        <w:rPr>
          <w:sz w:val="24"/>
        </w:rPr>
        <w:t>of</w:t>
      </w:r>
      <w:r>
        <w:rPr>
          <w:spacing w:val="-5"/>
          <w:sz w:val="24"/>
        </w:rPr>
        <w:t xml:space="preserve"> </w:t>
      </w:r>
      <w:r>
        <w:rPr>
          <w:sz w:val="24"/>
        </w:rPr>
        <w:t>any part</w:t>
      </w:r>
      <w:r>
        <w:rPr>
          <w:spacing w:val="-12"/>
          <w:sz w:val="24"/>
        </w:rPr>
        <w:t xml:space="preserve"> </w:t>
      </w:r>
      <w:r>
        <w:rPr>
          <w:sz w:val="24"/>
        </w:rPr>
        <w:t>of</w:t>
      </w:r>
      <w:r>
        <w:rPr>
          <w:spacing w:val="-9"/>
          <w:sz w:val="24"/>
        </w:rPr>
        <w:t xml:space="preserve"> </w:t>
      </w:r>
      <w:r>
        <w:rPr>
          <w:sz w:val="24"/>
        </w:rPr>
        <w:t>a</w:t>
      </w:r>
      <w:r>
        <w:rPr>
          <w:spacing w:val="-11"/>
          <w:sz w:val="24"/>
        </w:rPr>
        <w:t xml:space="preserve"> </w:t>
      </w:r>
      <w:r>
        <w:rPr>
          <w:sz w:val="24"/>
        </w:rPr>
        <w:t>suspended</w:t>
      </w:r>
      <w:r>
        <w:rPr>
          <w:spacing w:val="-10"/>
          <w:sz w:val="24"/>
        </w:rPr>
        <w:t xml:space="preserve"> </w:t>
      </w:r>
      <w:r>
        <w:rPr>
          <w:sz w:val="24"/>
        </w:rPr>
        <w:t>load</w:t>
      </w:r>
      <w:r>
        <w:rPr>
          <w:spacing w:val="-12"/>
          <w:sz w:val="24"/>
        </w:rPr>
        <w:t xml:space="preserve"> </w:t>
      </w:r>
      <w:r>
        <w:rPr>
          <w:sz w:val="24"/>
        </w:rPr>
        <w:t>becoming</w:t>
      </w:r>
      <w:r>
        <w:rPr>
          <w:spacing w:val="-11"/>
          <w:sz w:val="24"/>
        </w:rPr>
        <w:t xml:space="preserve"> </w:t>
      </w:r>
      <w:r>
        <w:rPr>
          <w:sz w:val="24"/>
        </w:rPr>
        <w:t>accidentally</w:t>
      </w:r>
      <w:r>
        <w:rPr>
          <w:spacing w:val="-11"/>
          <w:sz w:val="24"/>
        </w:rPr>
        <w:t xml:space="preserve"> </w:t>
      </w:r>
      <w:r>
        <w:rPr>
          <w:sz w:val="24"/>
        </w:rPr>
        <w:t>displaced.</w:t>
      </w:r>
      <w:r>
        <w:rPr>
          <w:spacing w:val="-5"/>
          <w:sz w:val="24"/>
        </w:rPr>
        <w:t xml:space="preserve"> </w:t>
      </w:r>
      <w:r>
        <w:rPr>
          <w:sz w:val="24"/>
        </w:rPr>
        <w:t>When</w:t>
      </w:r>
      <w:r>
        <w:rPr>
          <w:spacing w:val="-10"/>
          <w:sz w:val="24"/>
        </w:rPr>
        <w:t xml:space="preserve"> </w:t>
      </w:r>
      <w:r>
        <w:rPr>
          <w:sz w:val="24"/>
        </w:rPr>
        <w:t>workersare</w:t>
      </w:r>
      <w:r>
        <w:rPr>
          <w:spacing w:val="-10"/>
          <w:sz w:val="24"/>
        </w:rPr>
        <w:t xml:space="preserve"> </w:t>
      </w:r>
      <w:r>
        <w:rPr>
          <w:sz w:val="24"/>
        </w:rPr>
        <w:t>employed</w:t>
      </w:r>
      <w:r>
        <w:rPr>
          <w:spacing w:val="-9"/>
          <w:sz w:val="24"/>
        </w:rPr>
        <w:t xml:space="preserve"> </w:t>
      </w:r>
      <w:r>
        <w:rPr>
          <w:sz w:val="24"/>
        </w:rPr>
        <w:t>on electrical</w:t>
      </w:r>
      <w:r>
        <w:rPr>
          <w:spacing w:val="-13"/>
          <w:sz w:val="24"/>
        </w:rPr>
        <w:t xml:space="preserve"> </w:t>
      </w:r>
      <w:r>
        <w:rPr>
          <w:sz w:val="24"/>
        </w:rPr>
        <w:t>installations,</w:t>
      </w:r>
      <w:r>
        <w:rPr>
          <w:spacing w:val="-13"/>
          <w:sz w:val="24"/>
        </w:rPr>
        <w:t xml:space="preserve"> </w:t>
      </w:r>
      <w:r>
        <w:rPr>
          <w:sz w:val="24"/>
        </w:rPr>
        <w:t>which</w:t>
      </w:r>
      <w:r>
        <w:rPr>
          <w:spacing w:val="-12"/>
          <w:sz w:val="24"/>
        </w:rPr>
        <w:t xml:space="preserve"> </w:t>
      </w:r>
      <w:r>
        <w:rPr>
          <w:sz w:val="24"/>
        </w:rPr>
        <w:t>are</w:t>
      </w:r>
      <w:r>
        <w:rPr>
          <w:spacing w:val="-12"/>
          <w:sz w:val="24"/>
        </w:rPr>
        <w:t xml:space="preserve"> </w:t>
      </w:r>
      <w:r>
        <w:rPr>
          <w:sz w:val="24"/>
        </w:rPr>
        <w:t>already</w:t>
      </w:r>
      <w:r>
        <w:rPr>
          <w:spacing w:val="-14"/>
          <w:sz w:val="24"/>
        </w:rPr>
        <w:t xml:space="preserve"> </w:t>
      </w:r>
      <w:r>
        <w:rPr>
          <w:sz w:val="24"/>
        </w:rPr>
        <w:t>energized,</w:t>
      </w:r>
      <w:r>
        <w:rPr>
          <w:spacing w:val="-11"/>
          <w:sz w:val="24"/>
        </w:rPr>
        <w:t xml:space="preserve"> </w:t>
      </w:r>
      <w:r>
        <w:rPr>
          <w:sz w:val="24"/>
        </w:rPr>
        <w:t>insulating</w:t>
      </w:r>
      <w:r>
        <w:rPr>
          <w:spacing w:val="-13"/>
          <w:sz w:val="24"/>
        </w:rPr>
        <w:t xml:space="preserve"> </w:t>
      </w:r>
      <w:r>
        <w:rPr>
          <w:sz w:val="24"/>
        </w:rPr>
        <w:t>mats,</w:t>
      </w:r>
      <w:r>
        <w:rPr>
          <w:spacing w:val="-8"/>
          <w:sz w:val="24"/>
        </w:rPr>
        <w:t xml:space="preserve"> </w:t>
      </w:r>
      <w:r>
        <w:rPr>
          <w:sz w:val="24"/>
        </w:rPr>
        <w:t>wearing</w:t>
      </w:r>
      <w:r>
        <w:rPr>
          <w:spacing w:val="-11"/>
          <w:sz w:val="24"/>
        </w:rPr>
        <w:t xml:space="preserve"> </w:t>
      </w:r>
      <w:r>
        <w:rPr>
          <w:sz w:val="24"/>
        </w:rPr>
        <w:t>apparel,</w:t>
      </w:r>
      <w:r>
        <w:rPr>
          <w:spacing w:val="-13"/>
          <w:sz w:val="24"/>
        </w:rPr>
        <w:t xml:space="preserve"> </w:t>
      </w:r>
      <w:r>
        <w:rPr>
          <w:sz w:val="24"/>
        </w:rPr>
        <w:t>such as</w:t>
      </w:r>
      <w:r>
        <w:rPr>
          <w:spacing w:val="-7"/>
          <w:sz w:val="24"/>
        </w:rPr>
        <w:t xml:space="preserve"> </w:t>
      </w:r>
      <w:r>
        <w:rPr>
          <w:sz w:val="24"/>
        </w:rPr>
        <w:t>gloves,</w:t>
      </w:r>
      <w:r>
        <w:rPr>
          <w:spacing w:val="-7"/>
          <w:sz w:val="24"/>
        </w:rPr>
        <w:t xml:space="preserve"> </w:t>
      </w:r>
      <w:r>
        <w:rPr>
          <w:sz w:val="24"/>
        </w:rPr>
        <w:t>sleeves</w:t>
      </w:r>
      <w:r>
        <w:rPr>
          <w:spacing w:val="-10"/>
          <w:sz w:val="24"/>
        </w:rPr>
        <w:t xml:space="preserve"> </w:t>
      </w:r>
      <w:r>
        <w:rPr>
          <w:sz w:val="24"/>
        </w:rPr>
        <w:t>and</w:t>
      </w:r>
      <w:r>
        <w:rPr>
          <w:spacing w:val="-9"/>
          <w:sz w:val="24"/>
        </w:rPr>
        <w:t xml:space="preserve"> </w:t>
      </w:r>
      <w:r>
        <w:rPr>
          <w:sz w:val="24"/>
        </w:rPr>
        <w:t>boots</w:t>
      </w:r>
      <w:r>
        <w:rPr>
          <w:spacing w:val="-8"/>
          <w:sz w:val="24"/>
        </w:rPr>
        <w:t xml:space="preserve"> </w:t>
      </w:r>
      <w:r>
        <w:rPr>
          <w:sz w:val="24"/>
        </w:rPr>
        <w:t>and</w:t>
      </w:r>
      <w:r>
        <w:rPr>
          <w:spacing w:val="-9"/>
          <w:sz w:val="24"/>
        </w:rPr>
        <w:t xml:space="preserve"> </w:t>
      </w:r>
      <w:r>
        <w:rPr>
          <w:sz w:val="24"/>
        </w:rPr>
        <w:t>may</w:t>
      </w:r>
      <w:r>
        <w:rPr>
          <w:spacing w:val="-8"/>
          <w:sz w:val="24"/>
        </w:rPr>
        <w:t xml:space="preserve"> </w:t>
      </w:r>
      <w:r>
        <w:rPr>
          <w:sz w:val="24"/>
        </w:rPr>
        <w:t>be</w:t>
      </w:r>
      <w:r>
        <w:rPr>
          <w:spacing w:val="-9"/>
          <w:sz w:val="24"/>
        </w:rPr>
        <w:t xml:space="preserve"> </w:t>
      </w:r>
      <w:r>
        <w:rPr>
          <w:sz w:val="24"/>
        </w:rPr>
        <w:t>necessary</w:t>
      </w:r>
      <w:r>
        <w:rPr>
          <w:spacing w:val="-8"/>
          <w:sz w:val="24"/>
        </w:rPr>
        <w:t xml:space="preserve"> </w:t>
      </w:r>
      <w:r>
        <w:rPr>
          <w:sz w:val="24"/>
        </w:rPr>
        <w:t>should</w:t>
      </w:r>
      <w:r>
        <w:rPr>
          <w:spacing w:val="-6"/>
          <w:sz w:val="24"/>
        </w:rPr>
        <w:t xml:space="preserve"> </w:t>
      </w:r>
      <w:r>
        <w:rPr>
          <w:sz w:val="24"/>
        </w:rPr>
        <w:t>be</w:t>
      </w:r>
      <w:r>
        <w:rPr>
          <w:spacing w:val="-4"/>
          <w:sz w:val="24"/>
        </w:rPr>
        <w:t xml:space="preserve"> </w:t>
      </w:r>
      <w:r>
        <w:rPr>
          <w:sz w:val="24"/>
        </w:rPr>
        <w:t>provided.</w:t>
      </w:r>
      <w:r>
        <w:rPr>
          <w:spacing w:val="-6"/>
          <w:sz w:val="24"/>
        </w:rPr>
        <w:t xml:space="preserve"> </w:t>
      </w:r>
      <w:r>
        <w:rPr>
          <w:sz w:val="24"/>
        </w:rPr>
        <w:t>The</w:t>
      </w:r>
      <w:r>
        <w:rPr>
          <w:spacing w:val="-7"/>
          <w:sz w:val="24"/>
        </w:rPr>
        <w:t xml:space="preserve"> </w:t>
      </w:r>
      <w:r>
        <w:rPr>
          <w:sz w:val="24"/>
        </w:rPr>
        <w:t>worker</w:t>
      </w:r>
      <w:r>
        <w:rPr>
          <w:spacing w:val="-7"/>
          <w:sz w:val="24"/>
        </w:rPr>
        <w:t xml:space="preserve"> </w:t>
      </w:r>
      <w:r>
        <w:rPr>
          <w:sz w:val="24"/>
        </w:rPr>
        <w:t>should not</w:t>
      </w:r>
      <w:r>
        <w:rPr>
          <w:spacing w:val="-1"/>
          <w:sz w:val="24"/>
        </w:rPr>
        <w:t xml:space="preserve"> </w:t>
      </w:r>
      <w:r>
        <w:rPr>
          <w:sz w:val="24"/>
        </w:rPr>
        <w:t>wear</w:t>
      </w:r>
      <w:r>
        <w:rPr>
          <w:spacing w:val="-2"/>
          <w:sz w:val="24"/>
        </w:rPr>
        <w:t xml:space="preserve"> </w:t>
      </w:r>
      <w:r>
        <w:rPr>
          <w:sz w:val="24"/>
        </w:rPr>
        <w:t>any</w:t>
      </w:r>
      <w:r>
        <w:rPr>
          <w:spacing w:val="-1"/>
          <w:sz w:val="24"/>
        </w:rPr>
        <w:t xml:space="preserve"> </w:t>
      </w:r>
      <w:r>
        <w:rPr>
          <w:sz w:val="24"/>
        </w:rPr>
        <w:t>rings,</w:t>
      </w:r>
      <w:r>
        <w:rPr>
          <w:spacing w:val="-1"/>
          <w:sz w:val="24"/>
        </w:rPr>
        <w:t xml:space="preserve"> </w:t>
      </w:r>
      <w:r>
        <w:rPr>
          <w:sz w:val="24"/>
        </w:rPr>
        <w:t>watches and carry keys</w:t>
      </w:r>
      <w:r>
        <w:rPr>
          <w:spacing w:val="-1"/>
          <w:sz w:val="24"/>
        </w:rPr>
        <w:t xml:space="preserve"> </w:t>
      </w:r>
      <w:r>
        <w:rPr>
          <w:sz w:val="24"/>
        </w:rPr>
        <w:t>or other materials</w:t>
      </w:r>
      <w:r>
        <w:rPr>
          <w:spacing w:val="-4"/>
          <w:sz w:val="24"/>
        </w:rPr>
        <w:t xml:space="preserve"> </w:t>
      </w:r>
      <w:r>
        <w:rPr>
          <w:sz w:val="24"/>
        </w:rPr>
        <w:t>which are good conductors of electricity.</w:t>
      </w:r>
    </w:p>
    <w:p w:rsidR="00F30CD0" w:rsidRDefault="00F30CD0">
      <w:pPr>
        <w:pStyle w:val="BodyText"/>
        <w:spacing w:before="11"/>
      </w:pPr>
    </w:p>
    <w:p w:rsidR="00F30CD0" w:rsidRDefault="00F319C3">
      <w:pPr>
        <w:pStyle w:val="ListParagraph"/>
        <w:numPr>
          <w:ilvl w:val="0"/>
          <w:numId w:val="8"/>
        </w:numPr>
        <w:tabs>
          <w:tab w:val="left" w:pos="1800"/>
          <w:tab w:val="left" w:pos="2517"/>
        </w:tabs>
        <w:ind w:right="973" w:hanging="5"/>
        <w:jc w:val="both"/>
        <w:rPr>
          <w:sz w:val="24"/>
        </w:rPr>
      </w:pPr>
      <w:r>
        <w:rPr>
          <w:sz w:val="24"/>
        </w:rPr>
        <w:t>All</w:t>
      </w:r>
      <w:r>
        <w:rPr>
          <w:spacing w:val="-1"/>
          <w:sz w:val="24"/>
        </w:rPr>
        <w:t xml:space="preserve"> </w:t>
      </w:r>
      <w:r>
        <w:rPr>
          <w:sz w:val="24"/>
        </w:rPr>
        <w:t>scaffolds,</w:t>
      </w:r>
      <w:r>
        <w:rPr>
          <w:spacing w:val="-2"/>
          <w:sz w:val="24"/>
        </w:rPr>
        <w:t xml:space="preserve"> </w:t>
      </w:r>
      <w:r>
        <w:rPr>
          <w:sz w:val="24"/>
        </w:rPr>
        <w:t>ladders</w:t>
      </w:r>
      <w:r>
        <w:rPr>
          <w:spacing w:val="-2"/>
          <w:sz w:val="24"/>
        </w:rPr>
        <w:t xml:space="preserve"> </w:t>
      </w:r>
      <w:r>
        <w:rPr>
          <w:sz w:val="24"/>
        </w:rPr>
        <w:t>and</w:t>
      </w:r>
      <w:r>
        <w:rPr>
          <w:spacing w:val="-3"/>
          <w:sz w:val="24"/>
        </w:rPr>
        <w:t xml:space="preserve"> </w:t>
      </w:r>
      <w:r>
        <w:rPr>
          <w:sz w:val="24"/>
        </w:rPr>
        <w:t>other</w:t>
      </w:r>
      <w:r>
        <w:rPr>
          <w:spacing w:val="-1"/>
          <w:sz w:val="24"/>
        </w:rPr>
        <w:t xml:space="preserve"> </w:t>
      </w:r>
      <w:r>
        <w:rPr>
          <w:sz w:val="24"/>
        </w:rPr>
        <w:t>safety</w:t>
      </w:r>
      <w:r>
        <w:rPr>
          <w:spacing w:val="-2"/>
          <w:sz w:val="24"/>
        </w:rPr>
        <w:t xml:space="preserve"> </w:t>
      </w:r>
      <w:r>
        <w:rPr>
          <w:sz w:val="24"/>
        </w:rPr>
        <w:t>devices</w:t>
      </w:r>
      <w:r>
        <w:rPr>
          <w:spacing w:val="-3"/>
          <w:sz w:val="24"/>
        </w:rPr>
        <w:t xml:space="preserve"> </w:t>
      </w:r>
      <w:r>
        <w:rPr>
          <w:sz w:val="24"/>
        </w:rPr>
        <w:t>mentioned</w:t>
      </w:r>
      <w:r>
        <w:rPr>
          <w:spacing w:val="-3"/>
          <w:sz w:val="24"/>
        </w:rPr>
        <w:t xml:space="preserve"> </w:t>
      </w:r>
      <w:r>
        <w:rPr>
          <w:sz w:val="24"/>
        </w:rPr>
        <w:t>or</w:t>
      </w:r>
      <w:r>
        <w:rPr>
          <w:spacing w:val="-1"/>
          <w:sz w:val="24"/>
        </w:rPr>
        <w:t xml:space="preserve"> </w:t>
      </w:r>
      <w:r>
        <w:rPr>
          <w:sz w:val="24"/>
        </w:rPr>
        <w:t>described</w:t>
      </w:r>
      <w:r>
        <w:rPr>
          <w:spacing w:val="-3"/>
          <w:sz w:val="24"/>
        </w:rPr>
        <w:t xml:space="preserve"> </w:t>
      </w:r>
      <w:r>
        <w:rPr>
          <w:sz w:val="24"/>
        </w:rPr>
        <w:t>herein shall be maintained in safe condition and no scaffold, ladder or equipment shall be altered or removed</w:t>
      </w:r>
      <w:r>
        <w:rPr>
          <w:spacing w:val="-14"/>
          <w:sz w:val="24"/>
        </w:rPr>
        <w:t xml:space="preserve"> </w:t>
      </w:r>
      <w:r>
        <w:rPr>
          <w:sz w:val="24"/>
        </w:rPr>
        <w:t>while</w:t>
      </w:r>
      <w:r>
        <w:rPr>
          <w:spacing w:val="-11"/>
          <w:sz w:val="24"/>
        </w:rPr>
        <w:t xml:space="preserve"> </w:t>
      </w:r>
      <w:r>
        <w:rPr>
          <w:sz w:val="24"/>
        </w:rPr>
        <w:t>it</w:t>
      </w:r>
      <w:r>
        <w:rPr>
          <w:spacing w:val="-11"/>
          <w:sz w:val="24"/>
        </w:rPr>
        <w:t xml:space="preserve"> </w:t>
      </w:r>
      <w:r>
        <w:rPr>
          <w:sz w:val="24"/>
        </w:rPr>
        <w:t>is</w:t>
      </w:r>
      <w:r>
        <w:rPr>
          <w:spacing w:val="-12"/>
          <w:sz w:val="24"/>
        </w:rPr>
        <w:t xml:space="preserve"> </w:t>
      </w:r>
      <w:r>
        <w:rPr>
          <w:sz w:val="24"/>
        </w:rPr>
        <w:t>in</w:t>
      </w:r>
      <w:r>
        <w:rPr>
          <w:spacing w:val="-11"/>
          <w:sz w:val="24"/>
        </w:rPr>
        <w:t xml:space="preserve"> </w:t>
      </w:r>
      <w:r>
        <w:rPr>
          <w:sz w:val="24"/>
        </w:rPr>
        <w:t>use.</w:t>
      </w:r>
      <w:r>
        <w:rPr>
          <w:spacing w:val="-10"/>
          <w:sz w:val="24"/>
        </w:rPr>
        <w:t xml:space="preserve"> </w:t>
      </w:r>
      <w:r>
        <w:rPr>
          <w:sz w:val="24"/>
        </w:rPr>
        <w:t>Adequate</w:t>
      </w:r>
      <w:r>
        <w:rPr>
          <w:spacing w:val="-12"/>
          <w:sz w:val="24"/>
        </w:rPr>
        <w:t xml:space="preserve"> </w:t>
      </w:r>
      <w:r>
        <w:rPr>
          <w:sz w:val="24"/>
        </w:rPr>
        <w:t>was</w:t>
      </w:r>
      <w:r>
        <w:rPr>
          <w:sz w:val="24"/>
        </w:rPr>
        <w:t>hing</w:t>
      </w:r>
      <w:r>
        <w:rPr>
          <w:spacing w:val="-14"/>
          <w:sz w:val="24"/>
        </w:rPr>
        <w:t xml:space="preserve"> </w:t>
      </w:r>
      <w:r>
        <w:rPr>
          <w:sz w:val="24"/>
        </w:rPr>
        <w:t>facilities</w:t>
      </w:r>
      <w:r>
        <w:rPr>
          <w:spacing w:val="-11"/>
          <w:sz w:val="24"/>
        </w:rPr>
        <w:t xml:space="preserve"> </w:t>
      </w:r>
      <w:r>
        <w:rPr>
          <w:sz w:val="24"/>
        </w:rPr>
        <w:t>should</w:t>
      </w:r>
      <w:r>
        <w:rPr>
          <w:spacing w:val="-14"/>
          <w:sz w:val="24"/>
        </w:rPr>
        <w:t xml:space="preserve"> </w:t>
      </w:r>
      <w:r>
        <w:rPr>
          <w:sz w:val="24"/>
        </w:rPr>
        <w:t>be</w:t>
      </w:r>
      <w:r>
        <w:rPr>
          <w:spacing w:val="-11"/>
          <w:sz w:val="24"/>
        </w:rPr>
        <w:t xml:space="preserve"> </w:t>
      </w:r>
      <w:r>
        <w:rPr>
          <w:sz w:val="24"/>
        </w:rPr>
        <w:t>provided</w:t>
      </w:r>
      <w:r>
        <w:rPr>
          <w:spacing w:val="-11"/>
          <w:sz w:val="24"/>
        </w:rPr>
        <w:t xml:space="preserve"> </w:t>
      </w:r>
      <w:r>
        <w:rPr>
          <w:sz w:val="24"/>
        </w:rPr>
        <w:t>at</w:t>
      </w:r>
      <w:r>
        <w:rPr>
          <w:spacing w:val="-11"/>
          <w:sz w:val="24"/>
        </w:rPr>
        <w:t xml:space="preserve"> </w:t>
      </w:r>
      <w:r>
        <w:rPr>
          <w:sz w:val="24"/>
        </w:rPr>
        <w:t>or</w:t>
      </w:r>
      <w:r>
        <w:rPr>
          <w:spacing w:val="-11"/>
          <w:sz w:val="24"/>
        </w:rPr>
        <w:t xml:space="preserve"> </w:t>
      </w:r>
      <w:r>
        <w:rPr>
          <w:sz w:val="24"/>
        </w:rPr>
        <w:t>near</w:t>
      </w:r>
      <w:r>
        <w:rPr>
          <w:spacing w:val="-5"/>
          <w:sz w:val="24"/>
        </w:rPr>
        <w:t xml:space="preserve"> </w:t>
      </w:r>
      <w:r>
        <w:rPr>
          <w:sz w:val="24"/>
        </w:rPr>
        <w:t>places of work.</w:t>
      </w:r>
    </w:p>
    <w:p w:rsidR="00F30CD0" w:rsidRDefault="00F30CD0">
      <w:pPr>
        <w:pStyle w:val="BodyText"/>
        <w:spacing w:before="12"/>
      </w:pPr>
    </w:p>
    <w:p w:rsidR="00F30CD0" w:rsidRDefault="00F319C3">
      <w:pPr>
        <w:pStyle w:val="ListParagraph"/>
        <w:numPr>
          <w:ilvl w:val="0"/>
          <w:numId w:val="8"/>
        </w:numPr>
        <w:tabs>
          <w:tab w:val="left" w:pos="1800"/>
          <w:tab w:val="left" w:pos="2517"/>
        </w:tabs>
        <w:ind w:right="977" w:hanging="5"/>
        <w:jc w:val="both"/>
        <w:rPr>
          <w:sz w:val="24"/>
        </w:rPr>
      </w:pPr>
      <w:r>
        <w:rPr>
          <w:sz w:val="24"/>
        </w:rPr>
        <w:t>These</w:t>
      </w:r>
      <w:r>
        <w:rPr>
          <w:spacing w:val="-6"/>
          <w:sz w:val="24"/>
        </w:rPr>
        <w:t xml:space="preserve"> </w:t>
      </w:r>
      <w:r>
        <w:rPr>
          <w:sz w:val="24"/>
        </w:rPr>
        <w:t>safety</w:t>
      </w:r>
      <w:r>
        <w:rPr>
          <w:spacing w:val="-7"/>
          <w:sz w:val="24"/>
        </w:rPr>
        <w:t xml:space="preserve"> </w:t>
      </w:r>
      <w:r>
        <w:rPr>
          <w:sz w:val="24"/>
        </w:rPr>
        <w:t>provisions</w:t>
      </w:r>
      <w:r>
        <w:rPr>
          <w:spacing w:val="-6"/>
          <w:sz w:val="24"/>
        </w:rPr>
        <w:t xml:space="preserve"> </w:t>
      </w:r>
      <w:r>
        <w:rPr>
          <w:sz w:val="24"/>
        </w:rPr>
        <w:t>should</w:t>
      </w:r>
      <w:r>
        <w:rPr>
          <w:spacing w:val="-6"/>
          <w:sz w:val="24"/>
        </w:rPr>
        <w:t xml:space="preserve"> </w:t>
      </w:r>
      <w:r>
        <w:rPr>
          <w:sz w:val="24"/>
        </w:rPr>
        <w:t>be</w:t>
      </w:r>
      <w:r>
        <w:rPr>
          <w:spacing w:val="-7"/>
          <w:sz w:val="24"/>
        </w:rPr>
        <w:t xml:space="preserve"> </w:t>
      </w:r>
      <w:r>
        <w:rPr>
          <w:sz w:val="24"/>
        </w:rPr>
        <w:t>brought</w:t>
      </w:r>
      <w:r>
        <w:rPr>
          <w:spacing w:val="-5"/>
          <w:sz w:val="24"/>
        </w:rPr>
        <w:t xml:space="preserve"> </w:t>
      </w:r>
      <w:r>
        <w:rPr>
          <w:sz w:val="24"/>
        </w:rPr>
        <w:t>to</w:t>
      </w:r>
      <w:r>
        <w:rPr>
          <w:spacing w:val="-7"/>
          <w:sz w:val="24"/>
        </w:rPr>
        <w:t xml:space="preserve"> </w:t>
      </w:r>
      <w:r>
        <w:rPr>
          <w:sz w:val="24"/>
        </w:rPr>
        <w:t>the</w:t>
      </w:r>
      <w:r>
        <w:rPr>
          <w:spacing w:val="-7"/>
          <w:sz w:val="24"/>
        </w:rPr>
        <w:t xml:space="preserve"> </w:t>
      </w:r>
      <w:r>
        <w:rPr>
          <w:sz w:val="24"/>
        </w:rPr>
        <w:t>notice</w:t>
      </w:r>
      <w:r>
        <w:rPr>
          <w:spacing w:val="-6"/>
          <w:sz w:val="24"/>
        </w:rPr>
        <w:t xml:space="preserve"> </w:t>
      </w:r>
      <w:r>
        <w:rPr>
          <w:sz w:val="24"/>
        </w:rPr>
        <w:t>of</w:t>
      </w:r>
      <w:r>
        <w:rPr>
          <w:spacing w:val="-6"/>
          <w:sz w:val="24"/>
        </w:rPr>
        <w:t xml:space="preserve"> </w:t>
      </w:r>
      <w:r>
        <w:rPr>
          <w:sz w:val="24"/>
        </w:rPr>
        <w:t>all</w:t>
      </w:r>
      <w:r>
        <w:rPr>
          <w:spacing w:val="-7"/>
          <w:sz w:val="24"/>
        </w:rPr>
        <w:t xml:space="preserve"> </w:t>
      </w:r>
      <w:r>
        <w:rPr>
          <w:sz w:val="24"/>
        </w:rPr>
        <w:t>concerned</w:t>
      </w:r>
      <w:r>
        <w:rPr>
          <w:spacing w:val="40"/>
          <w:sz w:val="24"/>
        </w:rPr>
        <w:t xml:space="preserve"> </w:t>
      </w:r>
      <w:r>
        <w:rPr>
          <w:sz w:val="24"/>
        </w:rPr>
        <w:t>bydisplay on a notice board at a prominent place of work spot. The person responsible for compliance of the safety code shall be named therein by the contractor.</w:t>
      </w:r>
    </w:p>
    <w:p w:rsidR="00F30CD0" w:rsidRDefault="00F30CD0">
      <w:pPr>
        <w:pStyle w:val="BodyText"/>
        <w:spacing w:before="6"/>
      </w:pPr>
    </w:p>
    <w:p w:rsidR="00F30CD0" w:rsidRDefault="00F319C3">
      <w:pPr>
        <w:pStyle w:val="ListParagraph"/>
        <w:numPr>
          <w:ilvl w:val="0"/>
          <w:numId w:val="8"/>
        </w:numPr>
        <w:tabs>
          <w:tab w:val="left" w:pos="1800"/>
          <w:tab w:val="left" w:pos="2517"/>
        </w:tabs>
        <w:ind w:right="980" w:hanging="5"/>
        <w:jc w:val="both"/>
        <w:rPr>
          <w:sz w:val="24"/>
        </w:rPr>
      </w:pPr>
      <w:r>
        <w:rPr>
          <w:noProof/>
          <w:sz w:val="24"/>
        </w:rPr>
        <mc:AlternateContent>
          <mc:Choice Requires="wps">
            <w:drawing>
              <wp:anchor distT="0" distB="0" distL="0" distR="0" simplePos="0" relativeHeight="487728128" behindDoc="1" locked="0" layoutInCell="1" allowOverlap="1">
                <wp:simplePos x="0" y="0"/>
                <wp:positionH relativeFrom="page">
                  <wp:posOffset>1351914</wp:posOffset>
                </wp:positionH>
                <wp:positionV relativeFrom="paragraph">
                  <wp:posOffset>563556</wp:posOffset>
                </wp:positionV>
                <wp:extent cx="5589270" cy="6350"/>
                <wp:effectExtent l="0" t="0" r="0" b="0"/>
                <wp:wrapTopAndBottom/>
                <wp:docPr id="317" name="Graphic 3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3EEA6E38" id="Graphic 317" o:spid="_x0000_s1026" style="position:absolute;margin-left:106.45pt;margin-top:44.35pt;width:440.1pt;height:.5pt;z-index:-15588352;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" path="m5589270,l,,,6349r5589270,l5589270,xe" fillcolor="#d9d9d9" stroked="f">
                <v:path arrowok="t"/>
                <w10:wrap type="topAndBottom" anchorx="page"/>
              </v:shape>
            </w:pict>
          </mc:Fallback>
        </mc:AlternateContent>
      </w:r>
      <w:r>
        <w:rPr>
          <w:sz w:val="24"/>
        </w:rPr>
        <w:t>To ensure effective enforcement of the rules and regulations relating to safety precautions</w:t>
      </w:r>
      <w:r>
        <w:rPr>
          <w:spacing w:val="-1"/>
          <w:sz w:val="24"/>
        </w:rPr>
        <w:t xml:space="preserve"> </w:t>
      </w:r>
      <w:r>
        <w:rPr>
          <w:sz w:val="24"/>
        </w:rPr>
        <w:t>the arrangements made by the contractor shall be open to inspection by the Labour Officer</w:t>
      </w:r>
      <w:r>
        <w:rPr>
          <w:spacing w:val="40"/>
          <w:sz w:val="24"/>
        </w:rPr>
        <w:t xml:space="preserve"> </w:t>
      </w:r>
      <w:r>
        <w:rPr>
          <w:sz w:val="24"/>
        </w:rPr>
        <w:t>or Engineer-in-charge or their representatives.</w:t>
      </w:r>
    </w:p>
    <w:p w:rsidR="00F30CD0" w:rsidRDefault="00F30CD0">
      <w:pPr>
        <w:pStyle w:val="ListParagraph"/>
        <w:jc w:val="both"/>
        <w:rPr>
          <w:sz w:val="24"/>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8"/>
        </w:numPr>
        <w:tabs>
          <w:tab w:val="left" w:pos="1800"/>
          <w:tab w:val="left" w:pos="2517"/>
        </w:tabs>
        <w:spacing w:before="40"/>
        <w:ind w:right="989" w:hanging="5"/>
        <w:jc w:val="both"/>
        <w:rPr>
          <w:sz w:val="24"/>
        </w:rPr>
      </w:pPr>
      <w:r>
        <w:rPr>
          <w:sz w:val="24"/>
        </w:rPr>
        <w:lastRenderedPageBreak/>
        <w:t xml:space="preserve">Notwithstanding the above clauses from (1) to (15) there is nothing </w:t>
      </w:r>
      <w:r>
        <w:rPr>
          <w:sz w:val="24"/>
        </w:rPr>
        <w:t>in these to exempt the contractor from the operations of any other Act or Rules in force in the Republic of India.</w:t>
      </w:r>
    </w:p>
    <w:p w:rsidR="00F30CD0" w:rsidRDefault="00F30CD0">
      <w:pPr>
        <w:pStyle w:val="BodyText"/>
      </w:pPr>
    </w:p>
    <w:p w:rsidR="00F30CD0" w:rsidRDefault="00F30CD0">
      <w:pPr>
        <w:pStyle w:val="BodyText"/>
        <w:spacing w:before="28"/>
      </w:pPr>
    </w:p>
    <w:p w:rsidR="00F30CD0" w:rsidRDefault="00F319C3">
      <w:pPr>
        <w:spacing w:line="244" w:lineRule="auto"/>
        <w:ind w:left="1800" w:right="980"/>
        <w:jc w:val="both"/>
        <w:rPr>
          <w:b/>
          <w:sz w:val="24"/>
        </w:rPr>
      </w:pPr>
      <w:r>
        <w:rPr>
          <w:b/>
          <w:sz w:val="24"/>
        </w:rPr>
        <w:t>MODEL RULES FOR THE PROTECTION OF HEALTH AND SANITARY ARRANGEMENTS FOR WORKERS EMPLOYED BY CONTRACTORS FOR THIS WORK</w:t>
      </w:r>
    </w:p>
    <w:p w:rsidR="00F30CD0" w:rsidRDefault="00F30CD0">
      <w:pPr>
        <w:pStyle w:val="BodyText"/>
        <w:spacing w:before="14"/>
        <w:rPr>
          <w:b/>
        </w:rPr>
      </w:pPr>
    </w:p>
    <w:p w:rsidR="00F30CD0" w:rsidRDefault="00F319C3">
      <w:pPr>
        <w:pStyle w:val="ListParagraph"/>
        <w:numPr>
          <w:ilvl w:val="0"/>
          <w:numId w:val="6"/>
        </w:numPr>
        <w:tabs>
          <w:tab w:val="left" w:pos="2034"/>
        </w:tabs>
        <w:spacing w:before="1"/>
        <w:ind w:left="2034" w:hanging="239"/>
        <w:jc w:val="left"/>
        <w:rPr>
          <w:b/>
          <w:sz w:val="24"/>
        </w:rPr>
      </w:pPr>
      <w:r>
        <w:rPr>
          <w:b/>
          <w:spacing w:val="-5"/>
          <w:sz w:val="24"/>
        </w:rPr>
        <w:t>BID</w:t>
      </w:r>
    </w:p>
    <w:p w:rsidR="00F30CD0" w:rsidRDefault="00F319C3">
      <w:pPr>
        <w:pStyle w:val="BodyText"/>
        <w:spacing w:before="14" w:line="247" w:lineRule="auto"/>
        <w:ind w:left="1800" w:right="989" w:hanging="5"/>
        <w:jc w:val="both"/>
      </w:pPr>
      <w:r>
        <w:t>These rules shall</w:t>
      </w:r>
      <w:r>
        <w:t xml:space="preserve"> apply to all buildings and construction works in which twenty or more workers are ordinarily employed or are proposed to be employed in any day during the period during which the contract work is in progress.</w:t>
      </w:r>
    </w:p>
    <w:p w:rsidR="00F30CD0" w:rsidRDefault="00F319C3">
      <w:pPr>
        <w:pStyle w:val="ListParagraph"/>
        <w:numPr>
          <w:ilvl w:val="0"/>
          <w:numId w:val="6"/>
        </w:numPr>
        <w:tabs>
          <w:tab w:val="left" w:pos="2034"/>
        </w:tabs>
        <w:ind w:left="2034" w:hanging="239"/>
        <w:jc w:val="left"/>
        <w:rPr>
          <w:b/>
          <w:sz w:val="24"/>
        </w:rPr>
      </w:pPr>
      <w:r>
        <w:rPr>
          <w:b/>
          <w:spacing w:val="-2"/>
          <w:sz w:val="24"/>
        </w:rPr>
        <w:t>DEFINITION</w:t>
      </w:r>
    </w:p>
    <w:p w:rsidR="00F30CD0" w:rsidRDefault="00F319C3">
      <w:pPr>
        <w:pStyle w:val="BodyText"/>
        <w:spacing w:before="12" w:line="249" w:lineRule="auto"/>
        <w:ind w:left="1800" w:right="976" w:firstLine="50"/>
        <w:jc w:val="both"/>
      </w:pPr>
      <w:r>
        <w:t>Work place means a place where twenty or more workers are ordinarily employed in connection</w:t>
      </w:r>
      <w:r>
        <w:rPr>
          <w:spacing w:val="-9"/>
        </w:rPr>
        <w:t xml:space="preserve"> </w:t>
      </w:r>
      <w:r>
        <w:t>with</w:t>
      </w:r>
      <w:r>
        <w:rPr>
          <w:spacing w:val="-11"/>
        </w:rPr>
        <w:t xml:space="preserve"> </w:t>
      </w:r>
      <w:r>
        <w:t>construction</w:t>
      </w:r>
      <w:r>
        <w:rPr>
          <w:spacing w:val="-8"/>
        </w:rPr>
        <w:t xml:space="preserve"> </w:t>
      </w:r>
      <w:r>
        <w:t>work</w:t>
      </w:r>
      <w:r>
        <w:rPr>
          <w:spacing w:val="-13"/>
        </w:rPr>
        <w:t xml:space="preserve"> </w:t>
      </w:r>
      <w:r>
        <w:t>on</w:t>
      </w:r>
      <w:r>
        <w:rPr>
          <w:spacing w:val="-11"/>
        </w:rPr>
        <w:t xml:space="preserve"> </w:t>
      </w:r>
      <w:r>
        <w:t>any</w:t>
      </w:r>
      <w:r>
        <w:rPr>
          <w:spacing w:val="-12"/>
        </w:rPr>
        <w:t xml:space="preserve"> </w:t>
      </w:r>
      <w:r>
        <w:t>day</w:t>
      </w:r>
      <w:r>
        <w:rPr>
          <w:spacing w:val="-12"/>
        </w:rPr>
        <w:t xml:space="preserve"> </w:t>
      </w:r>
      <w:r>
        <w:t>during</w:t>
      </w:r>
      <w:r>
        <w:rPr>
          <w:spacing w:val="-12"/>
        </w:rPr>
        <w:t xml:space="preserve"> </w:t>
      </w:r>
      <w:r>
        <w:t>the</w:t>
      </w:r>
      <w:r>
        <w:rPr>
          <w:spacing w:val="-12"/>
        </w:rPr>
        <w:t xml:space="preserve"> </w:t>
      </w:r>
      <w:r>
        <w:t>period</w:t>
      </w:r>
      <w:r>
        <w:rPr>
          <w:spacing w:val="-11"/>
        </w:rPr>
        <w:t xml:space="preserve"> </w:t>
      </w:r>
      <w:r>
        <w:t>during</w:t>
      </w:r>
      <w:r>
        <w:rPr>
          <w:spacing w:val="-11"/>
        </w:rPr>
        <w:t xml:space="preserve"> </w:t>
      </w:r>
      <w:r>
        <w:t>which</w:t>
      </w:r>
      <w:r>
        <w:rPr>
          <w:spacing w:val="-11"/>
        </w:rPr>
        <w:t xml:space="preserve"> </w:t>
      </w:r>
      <w:r>
        <w:t>the</w:t>
      </w:r>
      <w:r>
        <w:rPr>
          <w:spacing w:val="-12"/>
        </w:rPr>
        <w:t xml:space="preserve"> </w:t>
      </w:r>
      <w:r>
        <w:t>contract work is in progress.</w:t>
      </w:r>
    </w:p>
    <w:p w:rsidR="00F30CD0" w:rsidRDefault="00F319C3">
      <w:pPr>
        <w:pStyle w:val="ListParagraph"/>
        <w:numPr>
          <w:ilvl w:val="0"/>
          <w:numId w:val="6"/>
        </w:numPr>
        <w:tabs>
          <w:tab w:val="left" w:pos="2034"/>
        </w:tabs>
        <w:spacing w:line="291" w:lineRule="exact"/>
        <w:ind w:left="2034" w:hanging="239"/>
        <w:jc w:val="left"/>
        <w:rPr>
          <w:b/>
          <w:sz w:val="24"/>
        </w:rPr>
      </w:pPr>
      <w:r>
        <w:rPr>
          <w:b/>
          <w:sz w:val="24"/>
        </w:rPr>
        <w:t>FIRST-AID</w:t>
      </w:r>
      <w:r>
        <w:rPr>
          <w:b/>
          <w:spacing w:val="-11"/>
          <w:sz w:val="24"/>
        </w:rPr>
        <w:t xml:space="preserve"> </w:t>
      </w:r>
      <w:r>
        <w:rPr>
          <w:b/>
          <w:spacing w:val="-2"/>
          <w:sz w:val="24"/>
        </w:rPr>
        <w:t>FACILITIES</w:t>
      </w:r>
    </w:p>
    <w:p w:rsidR="00F30CD0" w:rsidRDefault="00F319C3">
      <w:pPr>
        <w:pStyle w:val="ListParagraph"/>
        <w:numPr>
          <w:ilvl w:val="1"/>
          <w:numId w:val="6"/>
        </w:numPr>
        <w:tabs>
          <w:tab w:val="left" w:pos="1800"/>
          <w:tab w:val="left" w:pos="2043"/>
        </w:tabs>
        <w:spacing w:before="4" w:line="247" w:lineRule="auto"/>
        <w:ind w:right="974" w:hanging="5"/>
        <w:jc w:val="both"/>
        <w:rPr>
          <w:sz w:val="24"/>
        </w:rPr>
      </w:pPr>
      <w:r>
        <w:rPr>
          <w:sz w:val="24"/>
        </w:rPr>
        <w:t>At</w:t>
      </w:r>
      <w:r>
        <w:rPr>
          <w:spacing w:val="-10"/>
          <w:sz w:val="24"/>
        </w:rPr>
        <w:t xml:space="preserve"> </w:t>
      </w:r>
      <w:r>
        <w:rPr>
          <w:sz w:val="24"/>
        </w:rPr>
        <w:t>every</w:t>
      </w:r>
      <w:r>
        <w:rPr>
          <w:spacing w:val="-12"/>
          <w:sz w:val="24"/>
        </w:rPr>
        <w:t xml:space="preserve"> </w:t>
      </w:r>
      <w:r>
        <w:rPr>
          <w:sz w:val="24"/>
        </w:rPr>
        <w:t>work</w:t>
      </w:r>
      <w:r>
        <w:rPr>
          <w:spacing w:val="-12"/>
          <w:sz w:val="24"/>
        </w:rPr>
        <w:t xml:space="preserve"> </w:t>
      </w:r>
      <w:r>
        <w:rPr>
          <w:sz w:val="24"/>
        </w:rPr>
        <w:t>place</w:t>
      </w:r>
      <w:r>
        <w:rPr>
          <w:spacing w:val="-10"/>
          <w:sz w:val="24"/>
        </w:rPr>
        <w:t xml:space="preserve"> </w:t>
      </w:r>
      <w:r>
        <w:rPr>
          <w:sz w:val="24"/>
        </w:rPr>
        <w:t>there</w:t>
      </w:r>
      <w:r>
        <w:rPr>
          <w:spacing w:val="-10"/>
          <w:sz w:val="24"/>
        </w:rPr>
        <w:t xml:space="preserve"> </w:t>
      </w:r>
      <w:r>
        <w:rPr>
          <w:sz w:val="24"/>
        </w:rPr>
        <w:t>shall</w:t>
      </w:r>
      <w:r>
        <w:rPr>
          <w:spacing w:val="-11"/>
          <w:sz w:val="24"/>
        </w:rPr>
        <w:t xml:space="preserve"> </w:t>
      </w:r>
      <w:r>
        <w:rPr>
          <w:sz w:val="24"/>
        </w:rPr>
        <w:t>be</w:t>
      </w:r>
      <w:r>
        <w:rPr>
          <w:spacing w:val="-11"/>
          <w:sz w:val="24"/>
        </w:rPr>
        <w:t xml:space="preserve"> </w:t>
      </w:r>
      <w:r>
        <w:rPr>
          <w:sz w:val="24"/>
        </w:rPr>
        <w:t>provided</w:t>
      </w:r>
      <w:r>
        <w:rPr>
          <w:spacing w:val="-9"/>
          <w:sz w:val="24"/>
        </w:rPr>
        <w:t xml:space="preserve"> </w:t>
      </w:r>
      <w:r>
        <w:rPr>
          <w:sz w:val="24"/>
        </w:rPr>
        <w:t>and</w:t>
      </w:r>
      <w:r>
        <w:rPr>
          <w:spacing w:val="-12"/>
          <w:sz w:val="24"/>
        </w:rPr>
        <w:t xml:space="preserve"> </w:t>
      </w:r>
      <w:r>
        <w:rPr>
          <w:sz w:val="24"/>
        </w:rPr>
        <w:t>maintained,</w:t>
      </w:r>
      <w:r>
        <w:rPr>
          <w:spacing w:val="-10"/>
          <w:sz w:val="24"/>
        </w:rPr>
        <w:t xml:space="preserve"> </w:t>
      </w:r>
      <w:r>
        <w:rPr>
          <w:sz w:val="24"/>
        </w:rPr>
        <w:t>so</w:t>
      </w:r>
      <w:r>
        <w:rPr>
          <w:spacing w:val="-10"/>
          <w:sz w:val="24"/>
        </w:rPr>
        <w:t xml:space="preserve"> </w:t>
      </w:r>
      <w:r>
        <w:rPr>
          <w:sz w:val="24"/>
        </w:rPr>
        <w:t>as</w:t>
      </w:r>
      <w:r>
        <w:rPr>
          <w:spacing w:val="-11"/>
          <w:sz w:val="24"/>
        </w:rPr>
        <w:t xml:space="preserve"> </w:t>
      </w:r>
      <w:r>
        <w:rPr>
          <w:sz w:val="24"/>
        </w:rPr>
        <w:t>to</w:t>
      </w:r>
      <w:r>
        <w:rPr>
          <w:spacing w:val="-10"/>
          <w:sz w:val="24"/>
        </w:rPr>
        <w:t xml:space="preserve"> </w:t>
      </w:r>
      <w:r>
        <w:rPr>
          <w:sz w:val="24"/>
        </w:rPr>
        <w:t>be</w:t>
      </w:r>
      <w:r>
        <w:rPr>
          <w:spacing w:val="-11"/>
          <w:sz w:val="24"/>
        </w:rPr>
        <w:t xml:space="preserve"> </w:t>
      </w:r>
      <w:r>
        <w:rPr>
          <w:sz w:val="24"/>
        </w:rPr>
        <w:t>easily</w:t>
      </w:r>
      <w:r>
        <w:rPr>
          <w:spacing w:val="-12"/>
          <w:sz w:val="24"/>
        </w:rPr>
        <w:t xml:space="preserve"> </w:t>
      </w:r>
      <w:r>
        <w:rPr>
          <w:sz w:val="24"/>
        </w:rPr>
        <w:t>accessible during</w:t>
      </w:r>
      <w:r>
        <w:rPr>
          <w:spacing w:val="-1"/>
          <w:sz w:val="24"/>
        </w:rPr>
        <w:t xml:space="preserve"> </w:t>
      </w:r>
      <w:r>
        <w:rPr>
          <w:sz w:val="24"/>
        </w:rPr>
        <w:t>working</w:t>
      </w:r>
      <w:r>
        <w:rPr>
          <w:spacing w:val="-1"/>
          <w:sz w:val="24"/>
        </w:rPr>
        <w:t xml:space="preserve"> </w:t>
      </w:r>
      <w:r>
        <w:rPr>
          <w:sz w:val="24"/>
        </w:rPr>
        <w:t>hours, first-aid</w:t>
      </w:r>
      <w:r>
        <w:rPr>
          <w:spacing w:val="-1"/>
          <w:sz w:val="24"/>
        </w:rPr>
        <w:t xml:space="preserve"> </w:t>
      </w:r>
      <w:r>
        <w:rPr>
          <w:sz w:val="24"/>
        </w:rPr>
        <w:t>boxes at the rate of not less than one</w:t>
      </w:r>
      <w:r>
        <w:rPr>
          <w:spacing w:val="-1"/>
          <w:sz w:val="24"/>
        </w:rPr>
        <w:t xml:space="preserve"> </w:t>
      </w:r>
      <w:r>
        <w:rPr>
          <w:sz w:val="24"/>
        </w:rPr>
        <w:t>box for 150 contract labour or part thereof ordinarily employed.</w:t>
      </w:r>
    </w:p>
    <w:p w:rsidR="00F30CD0" w:rsidRDefault="00F319C3">
      <w:pPr>
        <w:pStyle w:val="ListParagraph"/>
        <w:numPr>
          <w:ilvl w:val="1"/>
          <w:numId w:val="6"/>
        </w:numPr>
        <w:tabs>
          <w:tab w:val="left" w:pos="1800"/>
          <w:tab w:val="left" w:pos="2044"/>
        </w:tabs>
        <w:spacing w:before="5" w:line="244" w:lineRule="auto"/>
        <w:ind w:right="988" w:hanging="5"/>
        <w:jc w:val="both"/>
        <w:rPr>
          <w:sz w:val="24"/>
        </w:rPr>
      </w:pPr>
      <w:r>
        <w:rPr>
          <w:sz w:val="24"/>
        </w:rPr>
        <w:t>The first-aid box shall be distinctly marked with a red cross on white bac</w:t>
      </w:r>
      <w:r>
        <w:rPr>
          <w:sz w:val="24"/>
        </w:rPr>
        <w:t>k ground and shall contain the following equipment: -</w:t>
      </w:r>
    </w:p>
    <w:p w:rsidR="00F30CD0" w:rsidRDefault="00F319C3">
      <w:pPr>
        <w:pStyle w:val="ListParagraph"/>
        <w:numPr>
          <w:ilvl w:val="2"/>
          <w:numId w:val="6"/>
        </w:numPr>
        <w:tabs>
          <w:tab w:val="left" w:pos="2040"/>
        </w:tabs>
        <w:spacing w:before="4" w:line="247" w:lineRule="auto"/>
        <w:ind w:right="1022" w:firstLine="0"/>
        <w:jc w:val="both"/>
        <w:rPr>
          <w:sz w:val="24"/>
        </w:rPr>
      </w:pPr>
      <w:r>
        <w:rPr>
          <w:sz w:val="24"/>
        </w:rPr>
        <w:t>For</w:t>
      </w:r>
      <w:r>
        <w:rPr>
          <w:spacing w:val="-4"/>
          <w:sz w:val="24"/>
        </w:rPr>
        <w:t xml:space="preserve"> </w:t>
      </w:r>
      <w:r>
        <w:rPr>
          <w:sz w:val="24"/>
        </w:rPr>
        <w:t>work</w:t>
      </w:r>
      <w:r>
        <w:rPr>
          <w:spacing w:val="-5"/>
          <w:sz w:val="24"/>
        </w:rPr>
        <w:t xml:space="preserve"> </w:t>
      </w:r>
      <w:r>
        <w:rPr>
          <w:sz w:val="24"/>
        </w:rPr>
        <w:t>places</w:t>
      </w:r>
      <w:r>
        <w:rPr>
          <w:spacing w:val="-4"/>
          <w:sz w:val="24"/>
        </w:rPr>
        <w:t xml:space="preserve"> </w:t>
      </w:r>
      <w:r>
        <w:rPr>
          <w:sz w:val="24"/>
        </w:rPr>
        <w:t>in</w:t>
      </w:r>
      <w:r>
        <w:rPr>
          <w:spacing w:val="-4"/>
          <w:sz w:val="24"/>
        </w:rPr>
        <w:t xml:space="preserve"> </w:t>
      </w:r>
      <w:r>
        <w:rPr>
          <w:sz w:val="24"/>
        </w:rPr>
        <w:t>which</w:t>
      </w:r>
      <w:r>
        <w:rPr>
          <w:spacing w:val="-3"/>
          <w:sz w:val="24"/>
        </w:rPr>
        <w:t xml:space="preserve"> </w:t>
      </w:r>
      <w:r>
        <w:rPr>
          <w:sz w:val="24"/>
        </w:rPr>
        <w:t>the</w:t>
      </w:r>
      <w:r>
        <w:rPr>
          <w:spacing w:val="-4"/>
          <w:sz w:val="24"/>
        </w:rPr>
        <w:t xml:space="preserve"> </w:t>
      </w:r>
      <w:r>
        <w:rPr>
          <w:sz w:val="24"/>
        </w:rPr>
        <w:t>number</w:t>
      </w:r>
      <w:r>
        <w:rPr>
          <w:spacing w:val="-4"/>
          <w:sz w:val="24"/>
        </w:rPr>
        <w:t xml:space="preserve"> </w:t>
      </w:r>
      <w:r>
        <w:rPr>
          <w:sz w:val="24"/>
        </w:rPr>
        <w:t>of</w:t>
      </w:r>
      <w:r>
        <w:rPr>
          <w:spacing w:val="-4"/>
          <w:sz w:val="24"/>
        </w:rPr>
        <w:t xml:space="preserve"> </w:t>
      </w:r>
      <w:r>
        <w:rPr>
          <w:sz w:val="24"/>
        </w:rPr>
        <w:t>contract</w:t>
      </w:r>
      <w:r>
        <w:rPr>
          <w:spacing w:val="-2"/>
          <w:sz w:val="24"/>
        </w:rPr>
        <w:t xml:space="preserve"> </w:t>
      </w:r>
      <w:r>
        <w:rPr>
          <w:sz w:val="24"/>
        </w:rPr>
        <w:t>labour</w:t>
      </w:r>
      <w:r>
        <w:rPr>
          <w:spacing w:val="-5"/>
          <w:sz w:val="24"/>
        </w:rPr>
        <w:t xml:space="preserve"> </w:t>
      </w:r>
      <w:r>
        <w:rPr>
          <w:sz w:val="24"/>
        </w:rPr>
        <w:t>employed</w:t>
      </w:r>
      <w:r>
        <w:rPr>
          <w:spacing w:val="-4"/>
          <w:sz w:val="24"/>
        </w:rPr>
        <w:t xml:space="preserve"> </w:t>
      </w:r>
      <w:r>
        <w:rPr>
          <w:sz w:val="24"/>
        </w:rPr>
        <w:t>does</w:t>
      </w:r>
      <w:r>
        <w:rPr>
          <w:spacing w:val="-4"/>
          <w:sz w:val="24"/>
        </w:rPr>
        <w:t xml:space="preserve"> </w:t>
      </w:r>
      <w:r>
        <w:rPr>
          <w:sz w:val="24"/>
        </w:rPr>
        <w:t>not exceed</w:t>
      </w:r>
      <w:r>
        <w:rPr>
          <w:spacing w:val="-1"/>
          <w:sz w:val="24"/>
        </w:rPr>
        <w:t xml:space="preserve"> </w:t>
      </w:r>
      <w:r>
        <w:rPr>
          <w:sz w:val="24"/>
        </w:rPr>
        <w:t>50. Each first-aid box shall contain the following equipments:</w:t>
      </w:r>
    </w:p>
    <w:p w:rsidR="00F30CD0" w:rsidRDefault="00F30CD0">
      <w:pPr>
        <w:pStyle w:val="BodyText"/>
        <w:spacing w:before="247"/>
      </w:pPr>
    </w:p>
    <w:p w:rsidR="00F30CD0" w:rsidRDefault="00F319C3">
      <w:pPr>
        <w:pStyle w:val="ListParagraph"/>
        <w:numPr>
          <w:ilvl w:val="3"/>
          <w:numId w:val="6"/>
        </w:numPr>
        <w:tabs>
          <w:tab w:val="left" w:pos="2157"/>
        </w:tabs>
        <w:ind w:left="2157" w:hanging="359"/>
        <w:rPr>
          <w:sz w:val="24"/>
        </w:rPr>
      </w:pPr>
      <w:r>
        <w:rPr>
          <w:sz w:val="24"/>
        </w:rPr>
        <w:t>6</w:t>
      </w:r>
      <w:r>
        <w:rPr>
          <w:spacing w:val="-3"/>
          <w:sz w:val="24"/>
        </w:rPr>
        <w:t xml:space="preserve"> </w:t>
      </w:r>
      <w:r>
        <w:rPr>
          <w:sz w:val="24"/>
        </w:rPr>
        <w:t>small</w:t>
      </w:r>
      <w:r>
        <w:rPr>
          <w:spacing w:val="-4"/>
          <w:sz w:val="24"/>
        </w:rPr>
        <w:t xml:space="preserve"> </w:t>
      </w:r>
      <w:r>
        <w:rPr>
          <w:sz w:val="24"/>
        </w:rPr>
        <w:t>sterilized</w:t>
      </w:r>
      <w:r>
        <w:rPr>
          <w:spacing w:val="-3"/>
          <w:sz w:val="24"/>
        </w:rPr>
        <w:t xml:space="preserve"> </w:t>
      </w:r>
      <w:r>
        <w:rPr>
          <w:spacing w:val="-2"/>
          <w:sz w:val="24"/>
        </w:rPr>
        <w:t>dressings</w:t>
      </w:r>
    </w:p>
    <w:p w:rsidR="00F30CD0" w:rsidRDefault="00F319C3">
      <w:pPr>
        <w:pStyle w:val="ListParagraph"/>
        <w:numPr>
          <w:ilvl w:val="3"/>
          <w:numId w:val="6"/>
        </w:numPr>
        <w:tabs>
          <w:tab w:val="left" w:pos="2157"/>
        </w:tabs>
        <w:spacing w:before="120"/>
        <w:ind w:left="2157" w:hanging="359"/>
        <w:rPr>
          <w:sz w:val="24"/>
        </w:rPr>
      </w:pPr>
      <w:r>
        <w:rPr>
          <w:sz w:val="24"/>
        </w:rPr>
        <w:t>3</w:t>
      </w:r>
      <w:r>
        <w:rPr>
          <w:spacing w:val="-4"/>
          <w:sz w:val="24"/>
        </w:rPr>
        <w:t xml:space="preserve"> </w:t>
      </w:r>
      <w:r>
        <w:rPr>
          <w:sz w:val="24"/>
        </w:rPr>
        <w:t>medium</w:t>
      </w:r>
      <w:r>
        <w:rPr>
          <w:spacing w:val="-5"/>
          <w:sz w:val="24"/>
        </w:rPr>
        <w:t xml:space="preserve"> </w:t>
      </w:r>
      <w:r>
        <w:rPr>
          <w:sz w:val="24"/>
        </w:rPr>
        <w:t>size</w:t>
      </w:r>
      <w:r>
        <w:rPr>
          <w:spacing w:val="-5"/>
          <w:sz w:val="24"/>
        </w:rPr>
        <w:t xml:space="preserve"> </w:t>
      </w:r>
      <w:r>
        <w:rPr>
          <w:sz w:val="24"/>
        </w:rPr>
        <w:t>sterilized</w:t>
      </w:r>
      <w:r>
        <w:rPr>
          <w:spacing w:val="-4"/>
          <w:sz w:val="24"/>
        </w:rPr>
        <w:t xml:space="preserve"> </w:t>
      </w:r>
      <w:r>
        <w:rPr>
          <w:spacing w:val="-2"/>
          <w:sz w:val="24"/>
        </w:rPr>
        <w:t>dressings</w:t>
      </w:r>
    </w:p>
    <w:p w:rsidR="00F30CD0" w:rsidRDefault="00F319C3">
      <w:pPr>
        <w:pStyle w:val="ListParagraph"/>
        <w:numPr>
          <w:ilvl w:val="3"/>
          <w:numId w:val="6"/>
        </w:numPr>
        <w:tabs>
          <w:tab w:val="left" w:pos="2157"/>
        </w:tabs>
        <w:spacing w:before="119"/>
        <w:ind w:left="2157" w:hanging="359"/>
        <w:rPr>
          <w:sz w:val="24"/>
        </w:rPr>
      </w:pPr>
      <w:r>
        <w:rPr>
          <w:sz w:val="24"/>
        </w:rPr>
        <w:t>3</w:t>
      </w:r>
      <w:r>
        <w:rPr>
          <w:spacing w:val="-3"/>
          <w:sz w:val="24"/>
        </w:rPr>
        <w:t xml:space="preserve"> </w:t>
      </w:r>
      <w:r>
        <w:rPr>
          <w:sz w:val="24"/>
        </w:rPr>
        <w:t>large</w:t>
      </w:r>
      <w:r>
        <w:rPr>
          <w:spacing w:val="-6"/>
          <w:sz w:val="24"/>
        </w:rPr>
        <w:t xml:space="preserve"> </w:t>
      </w:r>
      <w:r>
        <w:rPr>
          <w:sz w:val="24"/>
        </w:rPr>
        <w:t>size</w:t>
      </w:r>
      <w:r>
        <w:rPr>
          <w:spacing w:val="-5"/>
          <w:sz w:val="24"/>
        </w:rPr>
        <w:t xml:space="preserve"> </w:t>
      </w:r>
      <w:r>
        <w:rPr>
          <w:sz w:val="24"/>
        </w:rPr>
        <w:t>sterilized</w:t>
      </w:r>
      <w:r>
        <w:rPr>
          <w:spacing w:val="-5"/>
          <w:sz w:val="24"/>
        </w:rPr>
        <w:t xml:space="preserve"> </w:t>
      </w:r>
      <w:r>
        <w:rPr>
          <w:spacing w:val="-2"/>
          <w:sz w:val="24"/>
        </w:rPr>
        <w:t>dressings</w:t>
      </w:r>
    </w:p>
    <w:p w:rsidR="00F30CD0" w:rsidRDefault="00F319C3">
      <w:pPr>
        <w:pStyle w:val="ListParagraph"/>
        <w:numPr>
          <w:ilvl w:val="3"/>
          <w:numId w:val="6"/>
        </w:numPr>
        <w:tabs>
          <w:tab w:val="left" w:pos="2157"/>
        </w:tabs>
        <w:spacing w:before="120"/>
        <w:ind w:left="2157" w:hanging="359"/>
        <w:rPr>
          <w:sz w:val="24"/>
        </w:rPr>
      </w:pPr>
      <w:r>
        <w:rPr>
          <w:sz w:val="24"/>
        </w:rPr>
        <w:t>3</w:t>
      </w:r>
      <w:r>
        <w:rPr>
          <w:spacing w:val="-4"/>
          <w:sz w:val="24"/>
        </w:rPr>
        <w:t xml:space="preserve"> </w:t>
      </w:r>
      <w:r>
        <w:rPr>
          <w:sz w:val="24"/>
        </w:rPr>
        <w:t>large</w:t>
      </w:r>
      <w:r>
        <w:rPr>
          <w:spacing w:val="-5"/>
          <w:sz w:val="24"/>
        </w:rPr>
        <w:t xml:space="preserve"> </w:t>
      </w:r>
      <w:r>
        <w:rPr>
          <w:sz w:val="24"/>
        </w:rPr>
        <w:t>sterilized</w:t>
      </w:r>
      <w:r>
        <w:rPr>
          <w:spacing w:val="-3"/>
          <w:sz w:val="24"/>
        </w:rPr>
        <w:t xml:space="preserve"> </w:t>
      </w:r>
      <w:r>
        <w:rPr>
          <w:sz w:val="24"/>
        </w:rPr>
        <w:t>burn</w:t>
      </w:r>
      <w:r>
        <w:rPr>
          <w:spacing w:val="-2"/>
          <w:sz w:val="24"/>
        </w:rPr>
        <w:t xml:space="preserve"> dressings.</w:t>
      </w:r>
    </w:p>
    <w:p w:rsidR="00F30CD0" w:rsidRDefault="00F319C3">
      <w:pPr>
        <w:pStyle w:val="ListParagraph"/>
        <w:numPr>
          <w:ilvl w:val="3"/>
          <w:numId w:val="6"/>
        </w:numPr>
        <w:tabs>
          <w:tab w:val="left" w:pos="2157"/>
        </w:tabs>
        <w:spacing w:before="120"/>
        <w:ind w:left="2157" w:hanging="359"/>
        <w:rPr>
          <w:sz w:val="24"/>
        </w:rPr>
      </w:pPr>
      <w:r>
        <w:rPr>
          <w:sz w:val="24"/>
        </w:rPr>
        <w:t>1</w:t>
      </w:r>
      <w:r>
        <w:rPr>
          <w:spacing w:val="-6"/>
          <w:sz w:val="24"/>
        </w:rPr>
        <w:t xml:space="preserve"> </w:t>
      </w:r>
      <w:r>
        <w:rPr>
          <w:sz w:val="24"/>
        </w:rPr>
        <w:t>(30</w:t>
      </w:r>
      <w:r>
        <w:rPr>
          <w:spacing w:val="-7"/>
          <w:sz w:val="24"/>
        </w:rPr>
        <w:t xml:space="preserve"> </w:t>
      </w:r>
      <w:r>
        <w:rPr>
          <w:sz w:val="24"/>
        </w:rPr>
        <w:t>ml.)</w:t>
      </w:r>
      <w:r>
        <w:rPr>
          <w:spacing w:val="-7"/>
          <w:sz w:val="24"/>
        </w:rPr>
        <w:t xml:space="preserve"> </w:t>
      </w:r>
      <w:r>
        <w:rPr>
          <w:sz w:val="24"/>
        </w:rPr>
        <w:t>bottle</w:t>
      </w:r>
      <w:r>
        <w:rPr>
          <w:spacing w:val="-6"/>
          <w:sz w:val="24"/>
        </w:rPr>
        <w:t xml:space="preserve"> </w:t>
      </w:r>
      <w:r>
        <w:rPr>
          <w:sz w:val="24"/>
        </w:rPr>
        <w:t>containing</w:t>
      </w:r>
      <w:r>
        <w:rPr>
          <w:spacing w:val="-4"/>
          <w:sz w:val="24"/>
        </w:rPr>
        <w:t xml:space="preserve"> </w:t>
      </w:r>
      <w:r>
        <w:rPr>
          <w:sz w:val="24"/>
        </w:rPr>
        <w:t>a</w:t>
      </w:r>
      <w:r>
        <w:rPr>
          <w:spacing w:val="-9"/>
          <w:sz w:val="24"/>
        </w:rPr>
        <w:t xml:space="preserve"> </w:t>
      </w:r>
      <w:r>
        <w:rPr>
          <w:sz w:val="24"/>
        </w:rPr>
        <w:t>two</w:t>
      </w:r>
      <w:r>
        <w:rPr>
          <w:spacing w:val="-6"/>
          <w:sz w:val="24"/>
        </w:rPr>
        <w:t xml:space="preserve"> </w:t>
      </w:r>
      <w:r>
        <w:rPr>
          <w:sz w:val="24"/>
        </w:rPr>
        <w:t>percent</w:t>
      </w:r>
      <w:r>
        <w:rPr>
          <w:spacing w:val="-2"/>
          <w:sz w:val="24"/>
        </w:rPr>
        <w:t xml:space="preserve"> </w:t>
      </w:r>
      <w:r>
        <w:rPr>
          <w:sz w:val="24"/>
        </w:rPr>
        <w:t>alcoholic</w:t>
      </w:r>
      <w:r>
        <w:rPr>
          <w:spacing w:val="-4"/>
          <w:sz w:val="24"/>
        </w:rPr>
        <w:t xml:space="preserve"> </w:t>
      </w:r>
      <w:r>
        <w:rPr>
          <w:sz w:val="24"/>
        </w:rPr>
        <w:t>solution</w:t>
      </w:r>
      <w:r>
        <w:rPr>
          <w:spacing w:val="-5"/>
          <w:sz w:val="24"/>
        </w:rPr>
        <w:t xml:space="preserve"> </w:t>
      </w:r>
      <w:r>
        <w:rPr>
          <w:sz w:val="24"/>
        </w:rPr>
        <w:t>of</w:t>
      </w:r>
      <w:r>
        <w:rPr>
          <w:spacing w:val="-5"/>
          <w:sz w:val="24"/>
        </w:rPr>
        <w:t xml:space="preserve"> </w:t>
      </w:r>
      <w:r>
        <w:rPr>
          <w:spacing w:val="-2"/>
          <w:sz w:val="24"/>
        </w:rPr>
        <w:t>iodine.</w:t>
      </w:r>
    </w:p>
    <w:p w:rsidR="00F30CD0" w:rsidRDefault="00F319C3">
      <w:pPr>
        <w:pStyle w:val="ListParagraph"/>
        <w:numPr>
          <w:ilvl w:val="3"/>
          <w:numId w:val="6"/>
        </w:numPr>
        <w:tabs>
          <w:tab w:val="left" w:pos="1800"/>
          <w:tab w:val="left" w:pos="2156"/>
        </w:tabs>
        <w:spacing w:before="120"/>
        <w:ind w:left="1800" w:right="1013" w:hanging="5"/>
        <w:rPr>
          <w:sz w:val="24"/>
        </w:rPr>
      </w:pPr>
      <w:r>
        <w:rPr>
          <w:sz w:val="24"/>
        </w:rPr>
        <w:t>1 (30 ml.) bottle containing Sai volatile having the dose and mode of administration indicated on the la</w:t>
      </w:r>
      <w:r>
        <w:rPr>
          <w:sz w:val="24"/>
        </w:rPr>
        <w:t>bel.</w:t>
      </w:r>
    </w:p>
    <w:p w:rsidR="00F30CD0" w:rsidRDefault="00F319C3">
      <w:pPr>
        <w:pStyle w:val="ListParagraph"/>
        <w:numPr>
          <w:ilvl w:val="3"/>
          <w:numId w:val="6"/>
        </w:numPr>
        <w:tabs>
          <w:tab w:val="left" w:pos="2157"/>
        </w:tabs>
        <w:spacing w:before="123"/>
        <w:ind w:left="2157" w:hanging="359"/>
        <w:rPr>
          <w:sz w:val="24"/>
        </w:rPr>
      </w:pPr>
      <w:r>
        <w:rPr>
          <w:sz w:val="24"/>
        </w:rPr>
        <w:t>1</w:t>
      </w:r>
      <w:r>
        <w:rPr>
          <w:spacing w:val="-3"/>
          <w:sz w:val="24"/>
        </w:rPr>
        <w:t xml:space="preserve"> </w:t>
      </w:r>
      <w:r>
        <w:rPr>
          <w:sz w:val="24"/>
        </w:rPr>
        <w:t>snakebite</w:t>
      </w:r>
      <w:r>
        <w:rPr>
          <w:spacing w:val="-5"/>
          <w:sz w:val="24"/>
        </w:rPr>
        <w:t xml:space="preserve"> </w:t>
      </w:r>
      <w:r>
        <w:rPr>
          <w:spacing w:val="-2"/>
          <w:sz w:val="24"/>
        </w:rPr>
        <w:t>lancet</w:t>
      </w:r>
    </w:p>
    <w:p w:rsidR="00F30CD0" w:rsidRDefault="00F319C3">
      <w:pPr>
        <w:pStyle w:val="ListParagraph"/>
        <w:numPr>
          <w:ilvl w:val="3"/>
          <w:numId w:val="6"/>
        </w:numPr>
        <w:tabs>
          <w:tab w:val="left" w:pos="2157"/>
        </w:tabs>
        <w:spacing w:before="119"/>
        <w:ind w:left="2157" w:hanging="359"/>
        <w:rPr>
          <w:sz w:val="24"/>
        </w:rPr>
      </w:pPr>
      <w:r>
        <w:rPr>
          <w:sz w:val="24"/>
        </w:rPr>
        <w:t>1</w:t>
      </w:r>
      <w:r>
        <w:rPr>
          <w:spacing w:val="-5"/>
          <w:sz w:val="24"/>
        </w:rPr>
        <w:t xml:space="preserve"> </w:t>
      </w:r>
      <w:r>
        <w:rPr>
          <w:sz w:val="24"/>
        </w:rPr>
        <w:t>(30gms)</w:t>
      </w:r>
      <w:r>
        <w:rPr>
          <w:spacing w:val="-11"/>
          <w:sz w:val="24"/>
        </w:rPr>
        <w:t xml:space="preserve"> </w:t>
      </w:r>
      <w:r>
        <w:rPr>
          <w:sz w:val="24"/>
        </w:rPr>
        <w:t>bottle</w:t>
      </w:r>
      <w:r>
        <w:rPr>
          <w:spacing w:val="-8"/>
          <w:sz w:val="24"/>
        </w:rPr>
        <w:t xml:space="preserve"> </w:t>
      </w:r>
      <w:r>
        <w:rPr>
          <w:sz w:val="24"/>
        </w:rPr>
        <w:t>of</w:t>
      </w:r>
      <w:r>
        <w:rPr>
          <w:spacing w:val="-10"/>
          <w:sz w:val="24"/>
        </w:rPr>
        <w:t xml:space="preserve"> </w:t>
      </w:r>
      <w:r>
        <w:rPr>
          <w:sz w:val="24"/>
        </w:rPr>
        <w:t>potassium</w:t>
      </w:r>
      <w:r>
        <w:rPr>
          <w:spacing w:val="-5"/>
          <w:sz w:val="24"/>
        </w:rPr>
        <w:t xml:space="preserve"> </w:t>
      </w:r>
      <w:r>
        <w:rPr>
          <w:sz w:val="24"/>
        </w:rPr>
        <w:t>permanganate</w:t>
      </w:r>
      <w:r>
        <w:rPr>
          <w:spacing w:val="-3"/>
          <w:sz w:val="24"/>
        </w:rPr>
        <w:t xml:space="preserve"> </w:t>
      </w:r>
      <w:r>
        <w:rPr>
          <w:spacing w:val="-2"/>
          <w:sz w:val="24"/>
        </w:rPr>
        <w:t>crystals.</w:t>
      </w:r>
    </w:p>
    <w:p w:rsidR="00F30CD0" w:rsidRDefault="00F319C3">
      <w:pPr>
        <w:pStyle w:val="ListParagraph"/>
        <w:numPr>
          <w:ilvl w:val="3"/>
          <w:numId w:val="6"/>
        </w:numPr>
        <w:tabs>
          <w:tab w:val="left" w:pos="2157"/>
        </w:tabs>
        <w:spacing w:before="120"/>
        <w:ind w:left="2157" w:hanging="359"/>
        <w:rPr>
          <w:sz w:val="24"/>
        </w:rPr>
      </w:pPr>
      <w:r>
        <w:rPr>
          <w:sz w:val="24"/>
        </w:rPr>
        <w:t>1</w:t>
      </w:r>
      <w:r>
        <w:rPr>
          <w:spacing w:val="1"/>
          <w:sz w:val="24"/>
        </w:rPr>
        <w:t xml:space="preserve"> </w:t>
      </w:r>
      <w:r>
        <w:rPr>
          <w:sz w:val="24"/>
        </w:rPr>
        <w:t>pair</w:t>
      </w:r>
      <w:r>
        <w:rPr>
          <w:spacing w:val="-3"/>
          <w:sz w:val="24"/>
        </w:rPr>
        <w:t xml:space="preserve"> </w:t>
      </w:r>
      <w:r>
        <w:rPr>
          <w:spacing w:val="-2"/>
          <w:sz w:val="24"/>
        </w:rPr>
        <w:t>scissors.</w:t>
      </w:r>
    </w:p>
    <w:p w:rsidR="00F30CD0" w:rsidRDefault="00F319C3">
      <w:pPr>
        <w:pStyle w:val="BodyText"/>
        <w:spacing w:before="120"/>
        <w:ind w:left="1800" w:right="461" w:hanging="5"/>
      </w:pPr>
      <w:r>
        <w:t>10. 1 copy of the first-aid leaflet issued by the BCD General, Factory Advice Service and</w:t>
      </w:r>
      <w:r>
        <w:rPr>
          <w:spacing w:val="40"/>
        </w:rPr>
        <w:t xml:space="preserve"> </w:t>
      </w:r>
      <w:r>
        <w:t>LabourBCDs, BCD of India.</w:t>
      </w:r>
    </w:p>
    <w:p w:rsidR="00F30CD0" w:rsidRDefault="00F319C3">
      <w:pPr>
        <w:pStyle w:val="ListParagraph"/>
        <w:numPr>
          <w:ilvl w:val="0"/>
          <w:numId w:val="5"/>
        </w:numPr>
        <w:tabs>
          <w:tab w:val="left" w:pos="2156"/>
        </w:tabs>
        <w:spacing w:before="120"/>
        <w:ind w:left="2156" w:hanging="358"/>
        <w:jc w:val="both"/>
        <w:rPr>
          <w:sz w:val="24"/>
        </w:rPr>
      </w:pPr>
      <w:r>
        <w:rPr>
          <w:sz w:val="24"/>
        </w:rPr>
        <w:t>1</w:t>
      </w:r>
      <w:r>
        <w:rPr>
          <w:spacing w:val="-3"/>
          <w:sz w:val="24"/>
        </w:rPr>
        <w:t xml:space="preserve"> </w:t>
      </w:r>
      <w:r>
        <w:rPr>
          <w:sz w:val="24"/>
        </w:rPr>
        <w:t>bottle</w:t>
      </w:r>
      <w:r>
        <w:rPr>
          <w:spacing w:val="-3"/>
          <w:sz w:val="24"/>
        </w:rPr>
        <w:t xml:space="preserve"> </w:t>
      </w:r>
      <w:r>
        <w:rPr>
          <w:sz w:val="24"/>
        </w:rPr>
        <w:t>containing</w:t>
      </w:r>
      <w:r>
        <w:rPr>
          <w:spacing w:val="-4"/>
          <w:sz w:val="24"/>
        </w:rPr>
        <w:t xml:space="preserve"> </w:t>
      </w:r>
      <w:r>
        <w:rPr>
          <w:sz w:val="24"/>
        </w:rPr>
        <w:t>100</w:t>
      </w:r>
      <w:r>
        <w:rPr>
          <w:spacing w:val="-5"/>
          <w:sz w:val="24"/>
        </w:rPr>
        <w:t xml:space="preserve"> </w:t>
      </w:r>
      <w:r>
        <w:rPr>
          <w:sz w:val="24"/>
        </w:rPr>
        <w:t>tablets</w:t>
      </w:r>
      <w:r>
        <w:rPr>
          <w:spacing w:val="-5"/>
          <w:sz w:val="24"/>
        </w:rPr>
        <w:t xml:space="preserve"> </w:t>
      </w:r>
      <w:r>
        <w:rPr>
          <w:sz w:val="24"/>
        </w:rPr>
        <w:t>(each</w:t>
      </w:r>
      <w:r>
        <w:rPr>
          <w:spacing w:val="-2"/>
          <w:sz w:val="24"/>
        </w:rPr>
        <w:t xml:space="preserve"> </w:t>
      </w:r>
      <w:r>
        <w:rPr>
          <w:sz w:val="24"/>
        </w:rPr>
        <w:t>of</w:t>
      </w:r>
      <w:r>
        <w:rPr>
          <w:spacing w:val="-5"/>
          <w:sz w:val="24"/>
        </w:rPr>
        <w:t xml:space="preserve"> </w:t>
      </w:r>
      <w:r>
        <w:rPr>
          <w:sz w:val="24"/>
        </w:rPr>
        <w:t>5 gms.)</w:t>
      </w:r>
      <w:r>
        <w:rPr>
          <w:spacing w:val="-6"/>
          <w:sz w:val="24"/>
        </w:rPr>
        <w:t xml:space="preserve"> </w:t>
      </w:r>
      <w:r>
        <w:rPr>
          <w:sz w:val="24"/>
        </w:rPr>
        <w:t>of</w:t>
      </w:r>
      <w:r>
        <w:rPr>
          <w:spacing w:val="-4"/>
          <w:sz w:val="24"/>
        </w:rPr>
        <w:t xml:space="preserve"> </w:t>
      </w:r>
      <w:r>
        <w:rPr>
          <w:spacing w:val="-2"/>
          <w:sz w:val="24"/>
        </w:rPr>
        <w:t>aspirin.</w:t>
      </w:r>
    </w:p>
    <w:p w:rsidR="00F30CD0" w:rsidRDefault="00F319C3">
      <w:pPr>
        <w:pStyle w:val="ListParagraph"/>
        <w:numPr>
          <w:ilvl w:val="0"/>
          <w:numId w:val="5"/>
        </w:numPr>
        <w:tabs>
          <w:tab w:val="left" w:pos="2156"/>
        </w:tabs>
        <w:spacing w:before="119"/>
        <w:ind w:left="2156" w:hanging="358"/>
        <w:jc w:val="both"/>
        <w:rPr>
          <w:sz w:val="24"/>
        </w:rPr>
      </w:pPr>
      <w:r>
        <w:rPr>
          <w:noProof/>
          <w:sz w:val="24"/>
        </w:rPr>
        <mc:AlternateContent>
          <mc:Choice Requires="wps">
            <w:drawing>
              <wp:anchor distT="0" distB="0" distL="0" distR="0" simplePos="0" relativeHeight="487728640" behindDoc="1" locked="0" layoutInCell="1" allowOverlap="1">
                <wp:simplePos x="0" y="0"/>
                <wp:positionH relativeFrom="page">
                  <wp:posOffset>1351914</wp:posOffset>
                </wp:positionH>
                <wp:positionV relativeFrom="paragraph">
                  <wp:posOffset>266680</wp:posOffset>
                </wp:positionV>
                <wp:extent cx="5589270" cy="6350"/>
                <wp:effectExtent l="0" t="0" r="0" b="0"/>
                <wp:wrapTopAndBottom/>
                <wp:docPr id="318" name="Graphic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5A686D8A" id="Graphic 318" o:spid="_x0000_s1026" style="position:absolute;margin-left:106.45pt;margin-top:21pt;width:440.1pt;height:.5pt;z-index:-15587840;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" path="m5589270,l,,,6350r5589270,l5589270,xe" fillcolor="#d9d9d9" stroked="f">
                <v:path arrowok="t"/>
                <w10:wrap type="topAndBottom" anchorx="page"/>
              </v:shape>
            </w:pict>
          </mc:Fallback>
        </mc:AlternateContent>
      </w:r>
      <w:r>
        <w:rPr>
          <w:sz w:val="24"/>
        </w:rPr>
        <w:t>Ointment</w:t>
      </w:r>
      <w:r>
        <w:rPr>
          <w:spacing w:val="-8"/>
          <w:sz w:val="24"/>
        </w:rPr>
        <w:t xml:space="preserve"> </w:t>
      </w:r>
      <w:r>
        <w:rPr>
          <w:sz w:val="24"/>
        </w:rPr>
        <w:t>for</w:t>
      </w:r>
      <w:r>
        <w:rPr>
          <w:spacing w:val="-5"/>
          <w:sz w:val="24"/>
        </w:rPr>
        <w:t xml:space="preserve"> </w:t>
      </w:r>
      <w:r>
        <w:rPr>
          <w:spacing w:val="-2"/>
          <w:sz w:val="24"/>
        </w:rPr>
        <w:t>burns</w:t>
      </w:r>
    </w:p>
    <w:p w:rsidR="00F30CD0" w:rsidRDefault="00F30CD0">
      <w:pPr>
        <w:pStyle w:val="ListParagraph"/>
        <w:jc w:val="both"/>
        <w:rPr>
          <w:sz w:val="24"/>
        </w:rPr>
        <w:sectPr w:rsidR="00F30CD0">
          <w:pgSz w:w="12240" w:h="15840"/>
          <w:pgMar w:top="12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ListParagraph"/>
        <w:numPr>
          <w:ilvl w:val="0"/>
          <w:numId w:val="5"/>
        </w:numPr>
        <w:tabs>
          <w:tab w:val="left" w:pos="2156"/>
        </w:tabs>
        <w:spacing w:before="38"/>
        <w:ind w:left="2156" w:hanging="358"/>
        <w:rPr>
          <w:sz w:val="24"/>
        </w:rPr>
      </w:pPr>
      <w:r>
        <w:rPr>
          <w:sz w:val="24"/>
        </w:rPr>
        <w:lastRenderedPageBreak/>
        <w:t>A</w:t>
      </w:r>
      <w:r>
        <w:rPr>
          <w:spacing w:val="-6"/>
          <w:sz w:val="24"/>
        </w:rPr>
        <w:t xml:space="preserve"> </w:t>
      </w:r>
      <w:r>
        <w:rPr>
          <w:sz w:val="24"/>
        </w:rPr>
        <w:t>bottle</w:t>
      </w:r>
      <w:r>
        <w:rPr>
          <w:spacing w:val="-7"/>
          <w:sz w:val="24"/>
        </w:rPr>
        <w:t xml:space="preserve"> </w:t>
      </w:r>
      <w:r>
        <w:rPr>
          <w:sz w:val="24"/>
        </w:rPr>
        <w:t>of</w:t>
      </w:r>
      <w:r>
        <w:rPr>
          <w:spacing w:val="-6"/>
          <w:sz w:val="24"/>
        </w:rPr>
        <w:t xml:space="preserve"> </w:t>
      </w:r>
      <w:r>
        <w:rPr>
          <w:sz w:val="24"/>
        </w:rPr>
        <w:t>suitable</w:t>
      </w:r>
      <w:r>
        <w:rPr>
          <w:spacing w:val="-4"/>
          <w:sz w:val="24"/>
        </w:rPr>
        <w:t xml:space="preserve"> </w:t>
      </w:r>
      <w:r>
        <w:rPr>
          <w:sz w:val="24"/>
        </w:rPr>
        <w:t>surgical</w:t>
      </w:r>
      <w:r>
        <w:rPr>
          <w:spacing w:val="-7"/>
          <w:sz w:val="24"/>
        </w:rPr>
        <w:t xml:space="preserve"> </w:t>
      </w:r>
      <w:r>
        <w:rPr>
          <w:sz w:val="24"/>
        </w:rPr>
        <w:t>antiseptic</w:t>
      </w:r>
      <w:r>
        <w:rPr>
          <w:spacing w:val="-9"/>
          <w:sz w:val="24"/>
        </w:rPr>
        <w:t xml:space="preserve"> </w:t>
      </w:r>
      <w:r>
        <w:rPr>
          <w:spacing w:val="-2"/>
          <w:sz w:val="24"/>
        </w:rPr>
        <w:t>solution.</w:t>
      </w:r>
    </w:p>
    <w:p w:rsidR="00F30CD0" w:rsidRDefault="00F30CD0">
      <w:pPr>
        <w:pStyle w:val="BodyText"/>
        <w:spacing w:before="136"/>
      </w:pPr>
    </w:p>
    <w:p w:rsidR="00F30CD0" w:rsidRDefault="00F319C3">
      <w:pPr>
        <w:pStyle w:val="ListParagraph"/>
        <w:numPr>
          <w:ilvl w:val="2"/>
          <w:numId w:val="6"/>
        </w:numPr>
        <w:tabs>
          <w:tab w:val="left" w:pos="1800"/>
          <w:tab w:val="left" w:pos="2063"/>
        </w:tabs>
        <w:spacing w:line="244" w:lineRule="auto"/>
        <w:ind w:left="1800" w:right="1004" w:hanging="5"/>
        <w:rPr>
          <w:sz w:val="24"/>
        </w:rPr>
      </w:pPr>
      <w:r>
        <w:rPr>
          <w:sz w:val="24"/>
        </w:rPr>
        <w:t>For work places in which the number of contract labour exceed 50. Each first- aid box shall contain the following equipments:</w:t>
      </w:r>
    </w:p>
    <w:p w:rsidR="00F30CD0" w:rsidRDefault="00F30CD0">
      <w:pPr>
        <w:pStyle w:val="BodyText"/>
        <w:spacing w:before="132"/>
      </w:pPr>
    </w:p>
    <w:p w:rsidR="00F30CD0" w:rsidRDefault="00F319C3">
      <w:pPr>
        <w:pStyle w:val="ListParagraph"/>
        <w:numPr>
          <w:ilvl w:val="3"/>
          <w:numId w:val="6"/>
        </w:numPr>
        <w:tabs>
          <w:tab w:val="left" w:pos="2520"/>
        </w:tabs>
        <w:ind w:left="2520" w:hanging="725"/>
        <w:rPr>
          <w:sz w:val="24"/>
        </w:rPr>
      </w:pPr>
      <w:r>
        <w:rPr>
          <w:sz w:val="24"/>
        </w:rPr>
        <w:t>12</w:t>
      </w:r>
      <w:r>
        <w:rPr>
          <w:spacing w:val="-3"/>
          <w:sz w:val="24"/>
        </w:rPr>
        <w:t xml:space="preserve"> </w:t>
      </w:r>
      <w:r>
        <w:rPr>
          <w:sz w:val="24"/>
        </w:rPr>
        <w:t>small</w:t>
      </w:r>
      <w:r>
        <w:rPr>
          <w:spacing w:val="-9"/>
          <w:sz w:val="24"/>
        </w:rPr>
        <w:t xml:space="preserve"> </w:t>
      </w:r>
      <w:r>
        <w:rPr>
          <w:sz w:val="24"/>
        </w:rPr>
        <w:t>sterilized</w:t>
      </w:r>
      <w:r>
        <w:rPr>
          <w:spacing w:val="-5"/>
          <w:sz w:val="24"/>
        </w:rPr>
        <w:t xml:space="preserve"> </w:t>
      </w:r>
      <w:r>
        <w:rPr>
          <w:spacing w:val="-2"/>
          <w:sz w:val="24"/>
        </w:rPr>
        <w:t>dressings.</w:t>
      </w:r>
    </w:p>
    <w:p w:rsidR="00F30CD0" w:rsidRDefault="00F319C3">
      <w:pPr>
        <w:pStyle w:val="ListParagraph"/>
        <w:numPr>
          <w:ilvl w:val="3"/>
          <w:numId w:val="6"/>
        </w:numPr>
        <w:tabs>
          <w:tab w:val="left" w:pos="2520"/>
        </w:tabs>
        <w:spacing w:before="120"/>
        <w:ind w:left="2520" w:hanging="725"/>
        <w:rPr>
          <w:sz w:val="24"/>
        </w:rPr>
      </w:pPr>
      <w:r>
        <w:rPr>
          <w:sz w:val="24"/>
        </w:rPr>
        <w:t>6</w:t>
      </w:r>
      <w:r>
        <w:rPr>
          <w:spacing w:val="-4"/>
          <w:sz w:val="24"/>
        </w:rPr>
        <w:t xml:space="preserve"> </w:t>
      </w:r>
      <w:r>
        <w:rPr>
          <w:sz w:val="24"/>
        </w:rPr>
        <w:t>medium</w:t>
      </w:r>
      <w:r>
        <w:rPr>
          <w:spacing w:val="-5"/>
          <w:sz w:val="24"/>
        </w:rPr>
        <w:t xml:space="preserve"> </w:t>
      </w:r>
      <w:r>
        <w:rPr>
          <w:sz w:val="24"/>
        </w:rPr>
        <w:t>size</w:t>
      </w:r>
      <w:r>
        <w:rPr>
          <w:spacing w:val="-6"/>
          <w:sz w:val="24"/>
        </w:rPr>
        <w:t xml:space="preserve"> </w:t>
      </w:r>
      <w:r>
        <w:rPr>
          <w:sz w:val="24"/>
        </w:rPr>
        <w:t>sterilized</w:t>
      </w:r>
      <w:r>
        <w:rPr>
          <w:spacing w:val="-4"/>
          <w:sz w:val="24"/>
        </w:rPr>
        <w:t xml:space="preserve"> </w:t>
      </w:r>
      <w:r>
        <w:rPr>
          <w:spacing w:val="-2"/>
          <w:sz w:val="24"/>
        </w:rPr>
        <w:t>dressings</w:t>
      </w:r>
    </w:p>
    <w:p w:rsidR="00F30CD0" w:rsidRDefault="00F319C3">
      <w:pPr>
        <w:pStyle w:val="ListParagraph"/>
        <w:numPr>
          <w:ilvl w:val="3"/>
          <w:numId w:val="6"/>
        </w:numPr>
        <w:tabs>
          <w:tab w:val="left" w:pos="2520"/>
        </w:tabs>
        <w:spacing w:before="120"/>
        <w:ind w:left="2520" w:hanging="725"/>
        <w:rPr>
          <w:sz w:val="24"/>
        </w:rPr>
      </w:pPr>
      <w:r>
        <w:rPr>
          <w:sz w:val="24"/>
        </w:rPr>
        <w:t>6</w:t>
      </w:r>
      <w:r>
        <w:rPr>
          <w:spacing w:val="-3"/>
          <w:sz w:val="24"/>
        </w:rPr>
        <w:t xml:space="preserve"> </w:t>
      </w:r>
      <w:r>
        <w:rPr>
          <w:sz w:val="24"/>
        </w:rPr>
        <w:t>large</w:t>
      </w:r>
      <w:r>
        <w:rPr>
          <w:spacing w:val="-6"/>
          <w:sz w:val="24"/>
        </w:rPr>
        <w:t xml:space="preserve"> </w:t>
      </w:r>
      <w:r>
        <w:rPr>
          <w:sz w:val="24"/>
        </w:rPr>
        <w:t>size</w:t>
      </w:r>
      <w:r>
        <w:rPr>
          <w:spacing w:val="-5"/>
          <w:sz w:val="24"/>
        </w:rPr>
        <w:t xml:space="preserve"> </w:t>
      </w:r>
      <w:r>
        <w:rPr>
          <w:sz w:val="24"/>
        </w:rPr>
        <w:t>sterilized</w:t>
      </w:r>
      <w:r>
        <w:rPr>
          <w:spacing w:val="-5"/>
          <w:sz w:val="24"/>
        </w:rPr>
        <w:t xml:space="preserve"> </w:t>
      </w:r>
      <w:r>
        <w:rPr>
          <w:spacing w:val="-2"/>
          <w:sz w:val="24"/>
        </w:rPr>
        <w:t>dressings</w:t>
      </w:r>
    </w:p>
    <w:p w:rsidR="00F30CD0" w:rsidRDefault="00F319C3">
      <w:pPr>
        <w:pStyle w:val="ListParagraph"/>
        <w:numPr>
          <w:ilvl w:val="3"/>
          <w:numId w:val="6"/>
        </w:numPr>
        <w:tabs>
          <w:tab w:val="left" w:pos="2520"/>
        </w:tabs>
        <w:spacing w:before="120"/>
        <w:ind w:left="2520" w:hanging="725"/>
        <w:rPr>
          <w:sz w:val="24"/>
        </w:rPr>
      </w:pPr>
      <w:r>
        <w:rPr>
          <w:sz w:val="24"/>
        </w:rPr>
        <w:t>6</w:t>
      </w:r>
      <w:r>
        <w:rPr>
          <w:spacing w:val="-5"/>
          <w:sz w:val="24"/>
        </w:rPr>
        <w:t xml:space="preserve"> </w:t>
      </w:r>
      <w:r>
        <w:rPr>
          <w:sz w:val="24"/>
        </w:rPr>
        <w:t>large</w:t>
      </w:r>
      <w:r>
        <w:rPr>
          <w:spacing w:val="-4"/>
          <w:sz w:val="24"/>
        </w:rPr>
        <w:t xml:space="preserve"> </w:t>
      </w:r>
      <w:r>
        <w:rPr>
          <w:sz w:val="24"/>
        </w:rPr>
        <w:t>size</w:t>
      </w:r>
      <w:r>
        <w:rPr>
          <w:spacing w:val="-6"/>
          <w:sz w:val="24"/>
        </w:rPr>
        <w:t xml:space="preserve"> </w:t>
      </w:r>
      <w:r>
        <w:rPr>
          <w:sz w:val="24"/>
        </w:rPr>
        <w:t>sterilized</w:t>
      </w:r>
      <w:r>
        <w:rPr>
          <w:spacing w:val="-5"/>
          <w:sz w:val="24"/>
        </w:rPr>
        <w:t xml:space="preserve"> </w:t>
      </w:r>
      <w:r>
        <w:rPr>
          <w:sz w:val="24"/>
        </w:rPr>
        <w:t>burn</w:t>
      </w:r>
      <w:r>
        <w:rPr>
          <w:spacing w:val="-4"/>
          <w:sz w:val="24"/>
        </w:rPr>
        <w:t xml:space="preserve"> </w:t>
      </w:r>
      <w:r>
        <w:rPr>
          <w:spacing w:val="-2"/>
          <w:sz w:val="24"/>
        </w:rPr>
        <w:t>dressings.</w:t>
      </w:r>
    </w:p>
    <w:p w:rsidR="00F30CD0" w:rsidRDefault="00F319C3">
      <w:pPr>
        <w:pStyle w:val="ListParagraph"/>
        <w:numPr>
          <w:ilvl w:val="3"/>
          <w:numId w:val="6"/>
        </w:numPr>
        <w:tabs>
          <w:tab w:val="left" w:pos="2520"/>
        </w:tabs>
        <w:spacing w:before="120"/>
        <w:ind w:left="2520" w:hanging="725"/>
        <w:rPr>
          <w:sz w:val="24"/>
        </w:rPr>
      </w:pPr>
      <w:r>
        <w:rPr>
          <w:sz w:val="24"/>
        </w:rPr>
        <w:t>6</w:t>
      </w:r>
      <w:r>
        <w:rPr>
          <w:spacing w:val="-2"/>
          <w:sz w:val="24"/>
        </w:rPr>
        <w:t xml:space="preserve"> </w:t>
      </w:r>
      <w:r>
        <w:rPr>
          <w:sz w:val="24"/>
        </w:rPr>
        <w:t>(15</w:t>
      </w:r>
      <w:r>
        <w:rPr>
          <w:spacing w:val="-4"/>
          <w:sz w:val="24"/>
        </w:rPr>
        <w:t xml:space="preserve"> </w:t>
      </w:r>
      <w:r>
        <w:rPr>
          <w:sz w:val="24"/>
        </w:rPr>
        <w:t>gms.)</w:t>
      </w:r>
      <w:r>
        <w:rPr>
          <w:spacing w:val="-9"/>
          <w:sz w:val="24"/>
        </w:rPr>
        <w:t xml:space="preserve"> </w:t>
      </w:r>
      <w:r>
        <w:rPr>
          <w:sz w:val="24"/>
        </w:rPr>
        <w:t>packets</w:t>
      </w:r>
      <w:r>
        <w:rPr>
          <w:spacing w:val="-5"/>
          <w:sz w:val="24"/>
        </w:rPr>
        <w:t xml:space="preserve"> </w:t>
      </w:r>
      <w:r>
        <w:rPr>
          <w:sz w:val="24"/>
        </w:rPr>
        <w:t>sterilised</w:t>
      </w:r>
      <w:r>
        <w:rPr>
          <w:spacing w:val="-2"/>
          <w:sz w:val="24"/>
        </w:rPr>
        <w:t xml:space="preserve"> </w:t>
      </w:r>
      <w:r>
        <w:rPr>
          <w:sz w:val="24"/>
        </w:rPr>
        <w:t>cotton</w:t>
      </w:r>
      <w:r>
        <w:rPr>
          <w:spacing w:val="-4"/>
          <w:sz w:val="24"/>
        </w:rPr>
        <w:t xml:space="preserve"> wool.</w:t>
      </w:r>
    </w:p>
    <w:p w:rsidR="00F30CD0" w:rsidRDefault="00F319C3">
      <w:pPr>
        <w:pStyle w:val="ListParagraph"/>
        <w:numPr>
          <w:ilvl w:val="3"/>
          <w:numId w:val="6"/>
        </w:numPr>
        <w:tabs>
          <w:tab w:val="left" w:pos="2520"/>
        </w:tabs>
        <w:spacing w:before="120"/>
        <w:ind w:left="2520" w:hanging="725"/>
        <w:rPr>
          <w:sz w:val="24"/>
        </w:rPr>
      </w:pPr>
      <w:r>
        <w:rPr>
          <w:sz w:val="24"/>
        </w:rPr>
        <w:t>1</w:t>
      </w:r>
      <w:r>
        <w:rPr>
          <w:spacing w:val="-6"/>
          <w:sz w:val="24"/>
        </w:rPr>
        <w:t xml:space="preserve"> </w:t>
      </w:r>
      <w:r>
        <w:rPr>
          <w:sz w:val="24"/>
        </w:rPr>
        <w:t>(60</w:t>
      </w:r>
      <w:r>
        <w:rPr>
          <w:spacing w:val="-7"/>
          <w:sz w:val="24"/>
        </w:rPr>
        <w:t xml:space="preserve"> </w:t>
      </w:r>
      <w:r>
        <w:rPr>
          <w:sz w:val="24"/>
        </w:rPr>
        <w:t>ml.)</w:t>
      </w:r>
      <w:r>
        <w:rPr>
          <w:spacing w:val="-7"/>
          <w:sz w:val="24"/>
        </w:rPr>
        <w:t xml:space="preserve"> </w:t>
      </w:r>
      <w:r>
        <w:rPr>
          <w:sz w:val="24"/>
        </w:rPr>
        <w:t>bottle</w:t>
      </w:r>
      <w:r>
        <w:rPr>
          <w:spacing w:val="-8"/>
          <w:sz w:val="24"/>
        </w:rPr>
        <w:t xml:space="preserve"> </w:t>
      </w:r>
      <w:r>
        <w:rPr>
          <w:sz w:val="24"/>
        </w:rPr>
        <w:t>containing</w:t>
      </w:r>
      <w:r>
        <w:rPr>
          <w:spacing w:val="-4"/>
          <w:sz w:val="24"/>
        </w:rPr>
        <w:t xml:space="preserve"> </w:t>
      </w:r>
      <w:r>
        <w:rPr>
          <w:sz w:val="24"/>
        </w:rPr>
        <w:t>a</w:t>
      </w:r>
      <w:r>
        <w:rPr>
          <w:spacing w:val="-9"/>
          <w:sz w:val="24"/>
        </w:rPr>
        <w:t xml:space="preserve"> </w:t>
      </w:r>
      <w:r>
        <w:rPr>
          <w:sz w:val="24"/>
        </w:rPr>
        <w:t>two</w:t>
      </w:r>
      <w:r>
        <w:rPr>
          <w:spacing w:val="-6"/>
          <w:sz w:val="24"/>
        </w:rPr>
        <w:t xml:space="preserve"> </w:t>
      </w:r>
      <w:r>
        <w:rPr>
          <w:sz w:val="24"/>
        </w:rPr>
        <w:t>percent</w:t>
      </w:r>
      <w:r>
        <w:rPr>
          <w:spacing w:val="-1"/>
          <w:sz w:val="24"/>
        </w:rPr>
        <w:t xml:space="preserve"> </w:t>
      </w:r>
      <w:r>
        <w:rPr>
          <w:sz w:val="24"/>
        </w:rPr>
        <w:t>alcoholic</w:t>
      </w:r>
      <w:r>
        <w:rPr>
          <w:spacing w:val="-5"/>
          <w:sz w:val="24"/>
        </w:rPr>
        <w:t xml:space="preserve"> </w:t>
      </w:r>
      <w:r>
        <w:rPr>
          <w:sz w:val="24"/>
        </w:rPr>
        <w:t>solution</w:t>
      </w:r>
      <w:r>
        <w:rPr>
          <w:spacing w:val="-4"/>
          <w:sz w:val="24"/>
        </w:rPr>
        <w:t xml:space="preserve"> </w:t>
      </w:r>
      <w:r>
        <w:rPr>
          <w:spacing w:val="-2"/>
          <w:sz w:val="24"/>
        </w:rPr>
        <w:t>iodine.</w:t>
      </w:r>
    </w:p>
    <w:p w:rsidR="00F30CD0" w:rsidRDefault="00F319C3">
      <w:pPr>
        <w:pStyle w:val="ListParagraph"/>
        <w:numPr>
          <w:ilvl w:val="3"/>
          <w:numId w:val="6"/>
        </w:numPr>
        <w:tabs>
          <w:tab w:val="left" w:pos="1800"/>
          <w:tab w:val="left" w:pos="2520"/>
        </w:tabs>
        <w:spacing w:before="120"/>
        <w:ind w:left="1800" w:right="2355" w:hanging="5"/>
        <w:rPr>
          <w:sz w:val="24"/>
        </w:rPr>
      </w:pPr>
      <w:r>
        <w:rPr>
          <w:sz w:val="24"/>
        </w:rPr>
        <w:t>1</w:t>
      </w:r>
      <w:r>
        <w:rPr>
          <w:spacing w:val="-2"/>
          <w:sz w:val="24"/>
        </w:rPr>
        <w:t xml:space="preserve"> </w:t>
      </w:r>
      <w:r>
        <w:rPr>
          <w:sz w:val="24"/>
        </w:rPr>
        <w:t>(60</w:t>
      </w:r>
      <w:r>
        <w:rPr>
          <w:spacing w:val="-2"/>
          <w:sz w:val="24"/>
        </w:rPr>
        <w:t xml:space="preserve"> </w:t>
      </w:r>
      <w:r>
        <w:rPr>
          <w:sz w:val="24"/>
        </w:rPr>
        <w:t>ml.)</w:t>
      </w:r>
      <w:r>
        <w:rPr>
          <w:spacing w:val="-3"/>
          <w:sz w:val="24"/>
        </w:rPr>
        <w:t xml:space="preserve"> </w:t>
      </w:r>
      <w:r>
        <w:rPr>
          <w:sz w:val="24"/>
        </w:rPr>
        <w:t>bottle</w:t>
      </w:r>
      <w:r>
        <w:rPr>
          <w:spacing w:val="-2"/>
          <w:sz w:val="24"/>
        </w:rPr>
        <w:t xml:space="preserve"> </w:t>
      </w:r>
      <w:r>
        <w:rPr>
          <w:sz w:val="24"/>
        </w:rPr>
        <w:t>containing</w:t>
      </w:r>
      <w:r>
        <w:rPr>
          <w:spacing w:val="-2"/>
          <w:sz w:val="24"/>
        </w:rPr>
        <w:t xml:space="preserve"> </w:t>
      </w:r>
      <w:r>
        <w:rPr>
          <w:sz w:val="24"/>
        </w:rPr>
        <w:t>salvolatile</w:t>
      </w:r>
      <w:r>
        <w:rPr>
          <w:spacing w:val="-4"/>
          <w:sz w:val="24"/>
        </w:rPr>
        <w:t xml:space="preserve"> </w:t>
      </w:r>
      <w:r>
        <w:rPr>
          <w:sz w:val="24"/>
        </w:rPr>
        <w:t>having</w:t>
      </w:r>
      <w:r>
        <w:rPr>
          <w:spacing w:val="-4"/>
          <w:sz w:val="24"/>
        </w:rPr>
        <w:t xml:space="preserve"> </w:t>
      </w:r>
      <w:r>
        <w:rPr>
          <w:sz w:val="24"/>
        </w:rPr>
        <w:t>the</w:t>
      </w:r>
      <w:r>
        <w:rPr>
          <w:spacing w:val="-5"/>
          <w:sz w:val="24"/>
        </w:rPr>
        <w:t xml:space="preserve"> </w:t>
      </w:r>
      <w:r>
        <w:rPr>
          <w:sz w:val="24"/>
        </w:rPr>
        <w:t>dose</w:t>
      </w:r>
      <w:r>
        <w:rPr>
          <w:spacing w:val="-2"/>
          <w:sz w:val="24"/>
        </w:rPr>
        <w:t xml:space="preserve"> </w:t>
      </w:r>
      <w:r>
        <w:rPr>
          <w:sz w:val="24"/>
        </w:rPr>
        <w:t>and</w:t>
      </w:r>
      <w:r>
        <w:rPr>
          <w:spacing w:val="-1"/>
          <w:sz w:val="24"/>
        </w:rPr>
        <w:t xml:space="preserve"> </w:t>
      </w:r>
      <w:r>
        <w:rPr>
          <w:sz w:val="24"/>
        </w:rPr>
        <w:t>mode</w:t>
      </w:r>
      <w:r>
        <w:rPr>
          <w:spacing w:val="40"/>
          <w:sz w:val="24"/>
        </w:rPr>
        <w:t xml:space="preserve"> </w:t>
      </w:r>
      <w:r>
        <w:rPr>
          <w:sz w:val="24"/>
        </w:rPr>
        <w:t>of administration indicated on the label.</w:t>
      </w:r>
    </w:p>
    <w:p w:rsidR="00F30CD0" w:rsidRDefault="00F319C3">
      <w:pPr>
        <w:pStyle w:val="ListParagraph"/>
        <w:numPr>
          <w:ilvl w:val="3"/>
          <w:numId w:val="6"/>
        </w:numPr>
        <w:tabs>
          <w:tab w:val="left" w:pos="2520"/>
        </w:tabs>
        <w:spacing w:before="119"/>
        <w:ind w:left="2520" w:hanging="725"/>
        <w:rPr>
          <w:sz w:val="24"/>
        </w:rPr>
      </w:pPr>
      <w:r>
        <w:rPr>
          <w:sz w:val="24"/>
        </w:rPr>
        <w:t>1</w:t>
      </w:r>
      <w:r>
        <w:rPr>
          <w:spacing w:val="-1"/>
          <w:sz w:val="24"/>
        </w:rPr>
        <w:t xml:space="preserve"> </w:t>
      </w:r>
      <w:r>
        <w:rPr>
          <w:sz w:val="24"/>
        </w:rPr>
        <w:t>roll</w:t>
      </w:r>
      <w:r>
        <w:rPr>
          <w:spacing w:val="-6"/>
          <w:sz w:val="24"/>
        </w:rPr>
        <w:t xml:space="preserve"> </w:t>
      </w:r>
      <w:r>
        <w:rPr>
          <w:sz w:val="24"/>
        </w:rPr>
        <w:t>of</w:t>
      </w:r>
      <w:r>
        <w:rPr>
          <w:spacing w:val="-2"/>
          <w:sz w:val="24"/>
        </w:rPr>
        <w:t xml:space="preserve"> </w:t>
      </w:r>
      <w:r>
        <w:rPr>
          <w:sz w:val="24"/>
        </w:rPr>
        <w:t>adhesive</w:t>
      </w:r>
      <w:r>
        <w:rPr>
          <w:spacing w:val="-6"/>
          <w:sz w:val="24"/>
        </w:rPr>
        <w:t xml:space="preserve"> </w:t>
      </w:r>
      <w:r>
        <w:rPr>
          <w:spacing w:val="-2"/>
          <w:sz w:val="24"/>
        </w:rPr>
        <w:t>plaster.</w:t>
      </w:r>
    </w:p>
    <w:p w:rsidR="00F30CD0" w:rsidRDefault="00F319C3">
      <w:pPr>
        <w:pStyle w:val="ListParagraph"/>
        <w:numPr>
          <w:ilvl w:val="3"/>
          <w:numId w:val="6"/>
        </w:numPr>
        <w:tabs>
          <w:tab w:val="left" w:pos="2520"/>
        </w:tabs>
        <w:spacing w:before="120"/>
        <w:ind w:left="2520" w:hanging="725"/>
        <w:rPr>
          <w:sz w:val="24"/>
        </w:rPr>
      </w:pPr>
      <w:r>
        <w:rPr>
          <w:sz w:val="24"/>
        </w:rPr>
        <w:t>1</w:t>
      </w:r>
      <w:r>
        <w:rPr>
          <w:spacing w:val="-2"/>
          <w:sz w:val="24"/>
        </w:rPr>
        <w:t xml:space="preserve"> </w:t>
      </w:r>
      <w:r>
        <w:rPr>
          <w:sz w:val="24"/>
        </w:rPr>
        <w:t>snake</w:t>
      </w:r>
      <w:r>
        <w:rPr>
          <w:spacing w:val="-3"/>
          <w:sz w:val="24"/>
        </w:rPr>
        <w:t xml:space="preserve"> </w:t>
      </w:r>
      <w:r>
        <w:rPr>
          <w:sz w:val="24"/>
        </w:rPr>
        <w:t>bite</w:t>
      </w:r>
      <w:r>
        <w:rPr>
          <w:spacing w:val="-4"/>
          <w:sz w:val="24"/>
        </w:rPr>
        <w:t xml:space="preserve"> </w:t>
      </w:r>
      <w:r>
        <w:rPr>
          <w:spacing w:val="-2"/>
          <w:sz w:val="24"/>
        </w:rPr>
        <w:t>lancet.</w:t>
      </w:r>
    </w:p>
    <w:p w:rsidR="00F30CD0" w:rsidRDefault="00F319C3">
      <w:pPr>
        <w:pStyle w:val="ListParagraph"/>
        <w:numPr>
          <w:ilvl w:val="3"/>
          <w:numId w:val="6"/>
        </w:numPr>
        <w:tabs>
          <w:tab w:val="left" w:pos="2520"/>
        </w:tabs>
        <w:spacing w:before="123"/>
        <w:ind w:left="2520" w:hanging="725"/>
        <w:rPr>
          <w:sz w:val="24"/>
        </w:rPr>
      </w:pPr>
      <w:r>
        <w:rPr>
          <w:sz w:val="24"/>
        </w:rPr>
        <w:t>1(30</w:t>
      </w:r>
      <w:r>
        <w:rPr>
          <w:spacing w:val="-5"/>
          <w:sz w:val="24"/>
        </w:rPr>
        <w:t xml:space="preserve"> </w:t>
      </w:r>
      <w:r>
        <w:rPr>
          <w:sz w:val="24"/>
        </w:rPr>
        <w:t>gms.)</w:t>
      </w:r>
      <w:r>
        <w:rPr>
          <w:spacing w:val="-7"/>
          <w:sz w:val="24"/>
        </w:rPr>
        <w:t xml:space="preserve"> </w:t>
      </w:r>
      <w:r>
        <w:rPr>
          <w:sz w:val="24"/>
        </w:rPr>
        <w:t>bottle</w:t>
      </w:r>
      <w:r>
        <w:rPr>
          <w:spacing w:val="-6"/>
          <w:sz w:val="24"/>
        </w:rPr>
        <w:t xml:space="preserve"> </w:t>
      </w:r>
      <w:r>
        <w:rPr>
          <w:sz w:val="24"/>
        </w:rPr>
        <w:t>of</w:t>
      </w:r>
      <w:r>
        <w:rPr>
          <w:spacing w:val="-9"/>
          <w:sz w:val="24"/>
        </w:rPr>
        <w:t xml:space="preserve"> </w:t>
      </w:r>
      <w:r>
        <w:rPr>
          <w:sz w:val="24"/>
        </w:rPr>
        <w:t>potassium</w:t>
      </w:r>
      <w:r>
        <w:rPr>
          <w:spacing w:val="-4"/>
          <w:sz w:val="24"/>
        </w:rPr>
        <w:t xml:space="preserve"> </w:t>
      </w:r>
      <w:r>
        <w:rPr>
          <w:sz w:val="24"/>
        </w:rPr>
        <w:t>permanganate</w:t>
      </w:r>
      <w:r>
        <w:rPr>
          <w:spacing w:val="-5"/>
          <w:sz w:val="24"/>
        </w:rPr>
        <w:t xml:space="preserve"> </w:t>
      </w:r>
      <w:r>
        <w:rPr>
          <w:spacing w:val="-2"/>
          <w:sz w:val="24"/>
        </w:rPr>
        <w:t>crystals.</w:t>
      </w:r>
    </w:p>
    <w:p w:rsidR="00F30CD0" w:rsidRDefault="00F319C3">
      <w:pPr>
        <w:pStyle w:val="ListParagraph"/>
        <w:numPr>
          <w:ilvl w:val="3"/>
          <w:numId w:val="6"/>
        </w:numPr>
        <w:tabs>
          <w:tab w:val="left" w:pos="2520"/>
        </w:tabs>
        <w:spacing w:before="119"/>
        <w:ind w:left="2520" w:hanging="725"/>
        <w:rPr>
          <w:sz w:val="24"/>
        </w:rPr>
      </w:pPr>
      <w:r>
        <w:rPr>
          <w:sz w:val="24"/>
        </w:rPr>
        <w:t>1</w:t>
      </w:r>
      <w:r>
        <w:rPr>
          <w:spacing w:val="1"/>
          <w:sz w:val="24"/>
        </w:rPr>
        <w:t xml:space="preserve"> </w:t>
      </w:r>
      <w:r>
        <w:rPr>
          <w:sz w:val="24"/>
        </w:rPr>
        <w:t>pair</w:t>
      </w:r>
      <w:r>
        <w:rPr>
          <w:spacing w:val="-3"/>
          <w:sz w:val="24"/>
        </w:rPr>
        <w:t xml:space="preserve"> </w:t>
      </w:r>
      <w:r>
        <w:rPr>
          <w:spacing w:val="-2"/>
          <w:sz w:val="24"/>
        </w:rPr>
        <w:t>scissors.</w:t>
      </w:r>
    </w:p>
    <w:p w:rsidR="00F30CD0" w:rsidRDefault="00F319C3">
      <w:pPr>
        <w:pStyle w:val="ListParagraph"/>
        <w:numPr>
          <w:ilvl w:val="3"/>
          <w:numId w:val="6"/>
        </w:numPr>
        <w:tabs>
          <w:tab w:val="left" w:pos="1800"/>
          <w:tab w:val="left" w:pos="2520"/>
        </w:tabs>
        <w:spacing w:before="120"/>
        <w:ind w:left="1800" w:right="1009" w:hanging="5"/>
        <w:rPr>
          <w:sz w:val="24"/>
        </w:rPr>
      </w:pPr>
      <w:r>
        <w:rPr>
          <w:sz w:val="24"/>
        </w:rPr>
        <w:t>1</w:t>
      </w:r>
      <w:r>
        <w:rPr>
          <w:spacing w:val="27"/>
          <w:sz w:val="24"/>
        </w:rPr>
        <w:t xml:space="preserve"> </w:t>
      </w:r>
      <w:r>
        <w:rPr>
          <w:sz w:val="24"/>
        </w:rPr>
        <w:t>copy</w:t>
      </w:r>
      <w:r>
        <w:rPr>
          <w:spacing w:val="26"/>
          <w:sz w:val="24"/>
        </w:rPr>
        <w:t xml:space="preserve"> </w:t>
      </w:r>
      <w:r>
        <w:rPr>
          <w:sz w:val="24"/>
        </w:rPr>
        <w:t>of</w:t>
      </w:r>
      <w:r>
        <w:rPr>
          <w:spacing w:val="25"/>
          <w:sz w:val="24"/>
        </w:rPr>
        <w:t xml:space="preserve"> </w:t>
      </w:r>
      <w:r>
        <w:rPr>
          <w:sz w:val="24"/>
        </w:rPr>
        <w:t>the first-aid</w:t>
      </w:r>
      <w:r>
        <w:rPr>
          <w:spacing w:val="28"/>
          <w:sz w:val="24"/>
        </w:rPr>
        <w:t xml:space="preserve"> </w:t>
      </w:r>
      <w:r>
        <w:rPr>
          <w:sz w:val="24"/>
        </w:rPr>
        <w:t>leaflet</w:t>
      </w:r>
      <w:r>
        <w:rPr>
          <w:spacing w:val="28"/>
          <w:sz w:val="24"/>
        </w:rPr>
        <w:t xml:space="preserve"> </w:t>
      </w:r>
      <w:r>
        <w:rPr>
          <w:sz w:val="24"/>
        </w:rPr>
        <w:t>issued</w:t>
      </w:r>
      <w:r>
        <w:rPr>
          <w:spacing w:val="26"/>
          <w:sz w:val="24"/>
        </w:rPr>
        <w:t xml:space="preserve"> </w:t>
      </w:r>
      <w:r>
        <w:rPr>
          <w:sz w:val="24"/>
        </w:rPr>
        <w:t>by</w:t>
      </w:r>
      <w:r>
        <w:rPr>
          <w:spacing w:val="23"/>
          <w:sz w:val="24"/>
        </w:rPr>
        <w:t xml:space="preserve"> </w:t>
      </w:r>
      <w:r>
        <w:rPr>
          <w:sz w:val="24"/>
        </w:rPr>
        <w:t>the</w:t>
      </w:r>
      <w:r>
        <w:rPr>
          <w:spacing w:val="27"/>
          <w:sz w:val="24"/>
        </w:rPr>
        <w:t xml:space="preserve"> </w:t>
      </w:r>
      <w:r>
        <w:rPr>
          <w:sz w:val="24"/>
        </w:rPr>
        <w:t>BCD</w:t>
      </w:r>
      <w:r>
        <w:rPr>
          <w:spacing w:val="25"/>
          <w:sz w:val="24"/>
        </w:rPr>
        <w:t xml:space="preserve"> </w:t>
      </w:r>
      <w:r>
        <w:rPr>
          <w:sz w:val="24"/>
        </w:rPr>
        <w:t>General</w:t>
      </w:r>
      <w:r>
        <w:rPr>
          <w:spacing w:val="25"/>
          <w:sz w:val="24"/>
        </w:rPr>
        <w:t xml:space="preserve"> </w:t>
      </w:r>
      <w:r>
        <w:rPr>
          <w:sz w:val="24"/>
        </w:rPr>
        <w:t>Factory</w:t>
      </w:r>
      <w:r>
        <w:rPr>
          <w:spacing w:val="26"/>
          <w:sz w:val="24"/>
        </w:rPr>
        <w:t xml:space="preserve"> </w:t>
      </w:r>
      <w:r>
        <w:rPr>
          <w:sz w:val="24"/>
        </w:rPr>
        <w:t>Advice</w:t>
      </w:r>
      <w:r>
        <w:rPr>
          <w:spacing w:val="25"/>
          <w:sz w:val="24"/>
        </w:rPr>
        <w:t xml:space="preserve"> </w:t>
      </w:r>
      <w:r>
        <w:rPr>
          <w:sz w:val="24"/>
        </w:rPr>
        <w:t>Service and LabourBCDs/ BCD of India.</w:t>
      </w:r>
    </w:p>
    <w:p w:rsidR="00F30CD0" w:rsidRDefault="00F319C3">
      <w:pPr>
        <w:pStyle w:val="ListParagraph"/>
        <w:numPr>
          <w:ilvl w:val="3"/>
          <w:numId w:val="6"/>
        </w:numPr>
        <w:tabs>
          <w:tab w:val="left" w:pos="2520"/>
        </w:tabs>
        <w:spacing w:before="120"/>
        <w:ind w:left="2520" w:hanging="725"/>
        <w:rPr>
          <w:sz w:val="24"/>
        </w:rPr>
      </w:pPr>
      <w:r>
        <w:rPr>
          <w:sz w:val="24"/>
        </w:rPr>
        <w:t>A</w:t>
      </w:r>
      <w:r>
        <w:rPr>
          <w:spacing w:val="-2"/>
          <w:sz w:val="24"/>
        </w:rPr>
        <w:t xml:space="preserve"> </w:t>
      </w:r>
      <w:r>
        <w:rPr>
          <w:sz w:val="24"/>
        </w:rPr>
        <w:t>bottle</w:t>
      </w:r>
      <w:r>
        <w:rPr>
          <w:spacing w:val="-1"/>
          <w:sz w:val="24"/>
        </w:rPr>
        <w:t xml:space="preserve"> </w:t>
      </w:r>
      <w:r>
        <w:rPr>
          <w:sz w:val="24"/>
        </w:rPr>
        <w:t>containing</w:t>
      </w:r>
      <w:r>
        <w:rPr>
          <w:spacing w:val="-4"/>
          <w:sz w:val="24"/>
        </w:rPr>
        <w:t xml:space="preserve"> </w:t>
      </w:r>
      <w:r>
        <w:rPr>
          <w:sz w:val="24"/>
        </w:rPr>
        <w:t>100</w:t>
      </w:r>
      <w:r>
        <w:rPr>
          <w:spacing w:val="-5"/>
          <w:sz w:val="24"/>
        </w:rPr>
        <w:t xml:space="preserve"> </w:t>
      </w:r>
      <w:r>
        <w:rPr>
          <w:sz w:val="24"/>
        </w:rPr>
        <w:t>tables</w:t>
      </w:r>
      <w:r>
        <w:rPr>
          <w:spacing w:val="-3"/>
          <w:sz w:val="24"/>
        </w:rPr>
        <w:t xml:space="preserve"> </w:t>
      </w:r>
      <w:r>
        <w:rPr>
          <w:sz w:val="24"/>
        </w:rPr>
        <w:t>(each</w:t>
      </w:r>
      <w:r>
        <w:rPr>
          <w:spacing w:val="-4"/>
          <w:sz w:val="24"/>
        </w:rPr>
        <w:t xml:space="preserve"> </w:t>
      </w:r>
      <w:r>
        <w:rPr>
          <w:sz w:val="24"/>
        </w:rPr>
        <w:t>of</w:t>
      </w:r>
      <w:r>
        <w:rPr>
          <w:spacing w:val="-5"/>
          <w:sz w:val="24"/>
        </w:rPr>
        <w:t xml:space="preserve"> </w:t>
      </w:r>
      <w:r>
        <w:rPr>
          <w:sz w:val="24"/>
        </w:rPr>
        <w:t>5</w:t>
      </w:r>
      <w:r>
        <w:rPr>
          <w:spacing w:val="-3"/>
          <w:sz w:val="24"/>
        </w:rPr>
        <w:t xml:space="preserve"> </w:t>
      </w:r>
      <w:r>
        <w:rPr>
          <w:sz w:val="24"/>
        </w:rPr>
        <w:t>gms.)</w:t>
      </w:r>
      <w:r>
        <w:rPr>
          <w:spacing w:val="-4"/>
          <w:sz w:val="24"/>
        </w:rPr>
        <w:t xml:space="preserve"> </w:t>
      </w:r>
      <w:r>
        <w:rPr>
          <w:sz w:val="24"/>
        </w:rPr>
        <w:t>of</w:t>
      </w:r>
      <w:r>
        <w:rPr>
          <w:spacing w:val="-5"/>
          <w:sz w:val="24"/>
        </w:rPr>
        <w:t xml:space="preserve"> </w:t>
      </w:r>
      <w:r>
        <w:rPr>
          <w:spacing w:val="-2"/>
          <w:sz w:val="24"/>
        </w:rPr>
        <w:t>aspirin.</w:t>
      </w:r>
    </w:p>
    <w:p w:rsidR="00F30CD0" w:rsidRDefault="00F319C3">
      <w:pPr>
        <w:pStyle w:val="ListParagraph"/>
        <w:numPr>
          <w:ilvl w:val="3"/>
          <w:numId w:val="6"/>
        </w:numPr>
        <w:tabs>
          <w:tab w:val="left" w:pos="2520"/>
        </w:tabs>
        <w:spacing w:before="120"/>
        <w:ind w:left="2520" w:hanging="725"/>
        <w:rPr>
          <w:sz w:val="24"/>
        </w:rPr>
      </w:pPr>
      <w:r>
        <w:rPr>
          <w:sz w:val="24"/>
        </w:rPr>
        <w:t>Ointment</w:t>
      </w:r>
      <w:r>
        <w:rPr>
          <w:spacing w:val="-8"/>
          <w:sz w:val="24"/>
        </w:rPr>
        <w:t xml:space="preserve"> </w:t>
      </w:r>
      <w:r>
        <w:rPr>
          <w:sz w:val="24"/>
        </w:rPr>
        <w:t>for</w:t>
      </w:r>
      <w:r>
        <w:rPr>
          <w:spacing w:val="-6"/>
          <w:sz w:val="24"/>
        </w:rPr>
        <w:t xml:space="preserve"> </w:t>
      </w:r>
      <w:r>
        <w:rPr>
          <w:spacing w:val="-2"/>
          <w:sz w:val="24"/>
        </w:rPr>
        <w:t>burns</w:t>
      </w:r>
    </w:p>
    <w:p w:rsidR="00F30CD0" w:rsidRDefault="00F319C3">
      <w:pPr>
        <w:pStyle w:val="ListParagraph"/>
        <w:numPr>
          <w:ilvl w:val="3"/>
          <w:numId w:val="6"/>
        </w:numPr>
        <w:tabs>
          <w:tab w:val="left" w:pos="2520"/>
        </w:tabs>
        <w:spacing w:before="120"/>
        <w:ind w:left="2520" w:hanging="725"/>
        <w:rPr>
          <w:sz w:val="24"/>
        </w:rPr>
      </w:pPr>
      <w:r>
        <w:rPr>
          <w:sz w:val="24"/>
        </w:rPr>
        <w:t>A</w:t>
      </w:r>
      <w:r>
        <w:rPr>
          <w:spacing w:val="-6"/>
          <w:sz w:val="24"/>
        </w:rPr>
        <w:t xml:space="preserve"> </w:t>
      </w:r>
      <w:r>
        <w:rPr>
          <w:sz w:val="24"/>
        </w:rPr>
        <w:t>bottle</w:t>
      </w:r>
      <w:r>
        <w:rPr>
          <w:spacing w:val="-7"/>
          <w:sz w:val="24"/>
        </w:rPr>
        <w:t xml:space="preserve"> </w:t>
      </w:r>
      <w:r>
        <w:rPr>
          <w:sz w:val="24"/>
        </w:rPr>
        <w:t>of</w:t>
      </w:r>
      <w:r>
        <w:rPr>
          <w:spacing w:val="-6"/>
          <w:sz w:val="24"/>
        </w:rPr>
        <w:t xml:space="preserve"> </w:t>
      </w:r>
      <w:r>
        <w:rPr>
          <w:sz w:val="24"/>
        </w:rPr>
        <w:t>suitable</w:t>
      </w:r>
      <w:r>
        <w:rPr>
          <w:spacing w:val="-4"/>
          <w:sz w:val="24"/>
        </w:rPr>
        <w:t xml:space="preserve"> </w:t>
      </w:r>
      <w:r>
        <w:rPr>
          <w:sz w:val="24"/>
        </w:rPr>
        <w:t>surgical</w:t>
      </w:r>
      <w:r>
        <w:rPr>
          <w:spacing w:val="-7"/>
          <w:sz w:val="24"/>
        </w:rPr>
        <w:t xml:space="preserve"> </w:t>
      </w:r>
      <w:r>
        <w:rPr>
          <w:sz w:val="24"/>
        </w:rPr>
        <w:t>antiseptic</w:t>
      </w:r>
      <w:r>
        <w:rPr>
          <w:spacing w:val="-9"/>
          <w:sz w:val="24"/>
        </w:rPr>
        <w:t xml:space="preserve"> </w:t>
      </w:r>
      <w:r>
        <w:rPr>
          <w:spacing w:val="-2"/>
          <w:sz w:val="24"/>
        </w:rPr>
        <w:t>solution.</w:t>
      </w:r>
    </w:p>
    <w:p w:rsidR="00F30CD0" w:rsidRDefault="00F30CD0">
      <w:pPr>
        <w:pStyle w:val="BodyText"/>
        <w:spacing w:before="249"/>
      </w:pPr>
    </w:p>
    <w:p w:rsidR="00F30CD0" w:rsidRDefault="00F319C3">
      <w:pPr>
        <w:pStyle w:val="ListParagraph"/>
        <w:numPr>
          <w:ilvl w:val="0"/>
          <w:numId w:val="4"/>
        </w:numPr>
        <w:tabs>
          <w:tab w:val="left" w:pos="1800"/>
          <w:tab w:val="left" w:pos="2515"/>
        </w:tabs>
        <w:ind w:right="973" w:hanging="5"/>
        <w:jc w:val="both"/>
        <w:rPr>
          <w:sz w:val="24"/>
        </w:rPr>
      </w:pPr>
      <w:r>
        <w:rPr>
          <w:sz w:val="24"/>
        </w:rPr>
        <w:t>Adequate arrangements shall be made for immediate recoupment of the equipment when necessary.</w:t>
      </w:r>
    </w:p>
    <w:p w:rsidR="00F30CD0" w:rsidRDefault="00F30CD0">
      <w:pPr>
        <w:pStyle w:val="BodyText"/>
        <w:spacing w:before="11"/>
      </w:pPr>
    </w:p>
    <w:p w:rsidR="00F30CD0" w:rsidRDefault="00F319C3">
      <w:pPr>
        <w:pStyle w:val="ListParagraph"/>
        <w:numPr>
          <w:ilvl w:val="0"/>
          <w:numId w:val="4"/>
        </w:numPr>
        <w:tabs>
          <w:tab w:val="left" w:pos="2516"/>
        </w:tabs>
        <w:spacing w:before="1"/>
        <w:ind w:left="2516" w:hanging="721"/>
        <w:jc w:val="both"/>
        <w:rPr>
          <w:sz w:val="24"/>
        </w:rPr>
      </w:pPr>
      <w:r>
        <w:rPr>
          <w:sz w:val="24"/>
        </w:rPr>
        <w:t>Nothing</w:t>
      </w:r>
      <w:r>
        <w:rPr>
          <w:spacing w:val="28"/>
          <w:sz w:val="24"/>
        </w:rPr>
        <w:t xml:space="preserve"> </w:t>
      </w:r>
      <w:r>
        <w:rPr>
          <w:sz w:val="24"/>
        </w:rPr>
        <w:t>except</w:t>
      </w:r>
      <w:r>
        <w:rPr>
          <w:spacing w:val="78"/>
          <w:sz w:val="24"/>
        </w:rPr>
        <w:t xml:space="preserve"> </w:t>
      </w:r>
      <w:r>
        <w:rPr>
          <w:sz w:val="24"/>
        </w:rPr>
        <w:t>the</w:t>
      </w:r>
      <w:r>
        <w:rPr>
          <w:spacing w:val="77"/>
          <w:sz w:val="24"/>
        </w:rPr>
        <w:t xml:space="preserve"> </w:t>
      </w:r>
      <w:r>
        <w:rPr>
          <w:sz w:val="24"/>
        </w:rPr>
        <w:t>prescribed</w:t>
      </w:r>
      <w:r>
        <w:rPr>
          <w:spacing w:val="57"/>
          <w:w w:val="150"/>
          <w:sz w:val="24"/>
        </w:rPr>
        <w:t xml:space="preserve"> </w:t>
      </w:r>
      <w:r>
        <w:rPr>
          <w:sz w:val="24"/>
        </w:rPr>
        <w:t>contents</w:t>
      </w:r>
      <w:r>
        <w:rPr>
          <w:spacing w:val="77"/>
          <w:sz w:val="24"/>
        </w:rPr>
        <w:t xml:space="preserve"> </w:t>
      </w:r>
      <w:r>
        <w:rPr>
          <w:sz w:val="24"/>
        </w:rPr>
        <w:t>shall</w:t>
      </w:r>
      <w:r>
        <w:rPr>
          <w:spacing w:val="76"/>
          <w:sz w:val="24"/>
        </w:rPr>
        <w:t xml:space="preserve"> </w:t>
      </w:r>
      <w:r>
        <w:rPr>
          <w:sz w:val="24"/>
        </w:rPr>
        <w:t>be</w:t>
      </w:r>
      <w:r>
        <w:rPr>
          <w:spacing w:val="79"/>
          <w:sz w:val="24"/>
        </w:rPr>
        <w:t xml:space="preserve"> </w:t>
      </w:r>
      <w:r>
        <w:rPr>
          <w:sz w:val="24"/>
        </w:rPr>
        <w:t>kept</w:t>
      </w:r>
      <w:r>
        <w:rPr>
          <w:spacing w:val="53"/>
          <w:w w:val="150"/>
          <w:sz w:val="24"/>
        </w:rPr>
        <w:t xml:space="preserve"> </w:t>
      </w:r>
      <w:r>
        <w:rPr>
          <w:sz w:val="24"/>
        </w:rPr>
        <w:t>in</w:t>
      </w:r>
      <w:r>
        <w:rPr>
          <w:spacing w:val="78"/>
          <w:sz w:val="24"/>
        </w:rPr>
        <w:t xml:space="preserve"> </w:t>
      </w:r>
      <w:r>
        <w:rPr>
          <w:sz w:val="24"/>
        </w:rPr>
        <w:t>the</w:t>
      </w:r>
      <w:r>
        <w:rPr>
          <w:spacing w:val="77"/>
          <w:sz w:val="24"/>
        </w:rPr>
        <w:t xml:space="preserve"> </w:t>
      </w:r>
      <w:r>
        <w:rPr>
          <w:sz w:val="24"/>
        </w:rPr>
        <w:t>First-aid</w:t>
      </w:r>
      <w:r>
        <w:rPr>
          <w:spacing w:val="55"/>
          <w:w w:val="150"/>
          <w:sz w:val="24"/>
        </w:rPr>
        <w:t xml:space="preserve"> </w:t>
      </w:r>
      <w:r>
        <w:rPr>
          <w:spacing w:val="-4"/>
          <w:sz w:val="24"/>
        </w:rPr>
        <w:t>box.</w:t>
      </w:r>
    </w:p>
    <w:p w:rsidR="00F30CD0" w:rsidRDefault="00F30CD0">
      <w:pPr>
        <w:pStyle w:val="BodyText"/>
      </w:pPr>
    </w:p>
    <w:p w:rsidR="00F30CD0" w:rsidRDefault="00F319C3">
      <w:pPr>
        <w:pStyle w:val="ListParagraph"/>
        <w:numPr>
          <w:ilvl w:val="0"/>
          <w:numId w:val="4"/>
        </w:numPr>
        <w:tabs>
          <w:tab w:val="left" w:pos="1800"/>
          <w:tab w:val="left" w:pos="2518"/>
        </w:tabs>
        <w:spacing w:line="242" w:lineRule="auto"/>
        <w:ind w:right="986" w:hanging="5"/>
        <w:jc w:val="both"/>
        <w:rPr>
          <w:sz w:val="24"/>
        </w:rPr>
      </w:pPr>
      <w:r>
        <w:rPr>
          <w:sz w:val="24"/>
        </w:rPr>
        <w:t>The first-aid box shall be kept in charge of a responsible person who shall always be</w:t>
      </w:r>
      <w:r>
        <w:rPr>
          <w:spacing w:val="40"/>
          <w:sz w:val="24"/>
        </w:rPr>
        <w:t xml:space="preserve"> </w:t>
      </w:r>
      <w:r>
        <w:rPr>
          <w:sz w:val="24"/>
        </w:rPr>
        <w:t>readily</w:t>
      </w:r>
      <w:r>
        <w:rPr>
          <w:spacing w:val="40"/>
          <w:sz w:val="24"/>
        </w:rPr>
        <w:t xml:space="preserve"> </w:t>
      </w:r>
      <w:r>
        <w:rPr>
          <w:sz w:val="24"/>
        </w:rPr>
        <w:t>available</w:t>
      </w:r>
      <w:r>
        <w:rPr>
          <w:spacing w:val="40"/>
          <w:sz w:val="24"/>
        </w:rPr>
        <w:t xml:space="preserve"> </w:t>
      </w:r>
      <w:r>
        <w:rPr>
          <w:sz w:val="24"/>
        </w:rPr>
        <w:t>during</w:t>
      </w:r>
      <w:r>
        <w:rPr>
          <w:spacing w:val="40"/>
          <w:sz w:val="24"/>
        </w:rPr>
        <w:t xml:space="preserve"> </w:t>
      </w:r>
      <w:r>
        <w:rPr>
          <w:sz w:val="24"/>
        </w:rPr>
        <w:t>the</w:t>
      </w:r>
      <w:r>
        <w:rPr>
          <w:spacing w:val="40"/>
          <w:sz w:val="24"/>
        </w:rPr>
        <w:t xml:space="preserve"> </w:t>
      </w:r>
      <w:r>
        <w:rPr>
          <w:sz w:val="24"/>
        </w:rPr>
        <w:t>working</w:t>
      </w:r>
      <w:r>
        <w:rPr>
          <w:spacing w:val="40"/>
          <w:sz w:val="24"/>
        </w:rPr>
        <w:t xml:space="preserve"> </w:t>
      </w:r>
      <w:r>
        <w:rPr>
          <w:sz w:val="24"/>
        </w:rPr>
        <w:t>hours</w:t>
      </w:r>
      <w:r>
        <w:rPr>
          <w:spacing w:val="40"/>
          <w:sz w:val="24"/>
        </w:rPr>
        <w:t xml:space="preserve"> </w:t>
      </w:r>
      <w:r>
        <w:rPr>
          <w:sz w:val="24"/>
        </w:rPr>
        <w:t>of</w:t>
      </w:r>
      <w:r>
        <w:rPr>
          <w:spacing w:val="40"/>
          <w:sz w:val="24"/>
        </w:rPr>
        <w:t xml:space="preserve"> </w:t>
      </w:r>
      <w:r>
        <w:rPr>
          <w:sz w:val="24"/>
        </w:rPr>
        <w:t>the</w:t>
      </w:r>
      <w:r>
        <w:rPr>
          <w:spacing w:val="40"/>
          <w:sz w:val="24"/>
        </w:rPr>
        <w:t xml:space="preserve"> </w:t>
      </w:r>
      <w:r>
        <w:rPr>
          <w:sz w:val="24"/>
        </w:rPr>
        <w:t>work</w:t>
      </w:r>
      <w:r>
        <w:rPr>
          <w:spacing w:val="40"/>
          <w:sz w:val="24"/>
        </w:rPr>
        <w:t xml:space="preserve"> </w:t>
      </w:r>
      <w:r>
        <w:rPr>
          <w:sz w:val="24"/>
        </w:rPr>
        <w:t>place.</w:t>
      </w:r>
    </w:p>
    <w:p w:rsidR="00F30CD0" w:rsidRDefault="00F319C3">
      <w:pPr>
        <w:pStyle w:val="ListParagraph"/>
        <w:numPr>
          <w:ilvl w:val="0"/>
          <w:numId w:val="4"/>
        </w:numPr>
        <w:tabs>
          <w:tab w:val="left" w:pos="1800"/>
          <w:tab w:val="left" w:pos="2516"/>
        </w:tabs>
        <w:spacing w:before="287"/>
        <w:ind w:right="971" w:hanging="5"/>
        <w:jc w:val="both"/>
        <w:rPr>
          <w:sz w:val="24"/>
        </w:rPr>
      </w:pPr>
      <w:r>
        <w:rPr>
          <w:sz w:val="24"/>
        </w:rPr>
        <w:t xml:space="preserve">A person in charge of the First-aid box shall be a person trained in First-aid treatment, in the work places where the number of contract labour employed is 150 or </w:t>
      </w:r>
      <w:r>
        <w:rPr>
          <w:spacing w:val="-2"/>
          <w:sz w:val="24"/>
        </w:rPr>
        <w:t>more.</w:t>
      </w:r>
    </w:p>
    <w:p w:rsidR="00F30CD0" w:rsidRDefault="00F319C3">
      <w:pPr>
        <w:pStyle w:val="ListParagraph"/>
        <w:numPr>
          <w:ilvl w:val="0"/>
          <w:numId w:val="4"/>
        </w:numPr>
        <w:tabs>
          <w:tab w:val="left" w:pos="1800"/>
          <w:tab w:val="left" w:pos="2515"/>
        </w:tabs>
        <w:spacing w:before="292"/>
        <w:ind w:right="970" w:hanging="5"/>
        <w:jc w:val="both"/>
        <w:rPr>
          <w:sz w:val="24"/>
        </w:rPr>
      </w:pPr>
      <w:r>
        <w:rPr>
          <w:sz w:val="24"/>
        </w:rPr>
        <w:t>In work</w:t>
      </w:r>
      <w:r>
        <w:rPr>
          <w:spacing w:val="-3"/>
          <w:sz w:val="24"/>
        </w:rPr>
        <w:t xml:space="preserve"> </w:t>
      </w:r>
      <w:r>
        <w:rPr>
          <w:sz w:val="24"/>
        </w:rPr>
        <w:t>places</w:t>
      </w:r>
      <w:r>
        <w:rPr>
          <w:spacing w:val="-2"/>
          <w:sz w:val="24"/>
        </w:rPr>
        <w:t xml:space="preserve"> </w:t>
      </w:r>
      <w:r>
        <w:rPr>
          <w:sz w:val="24"/>
        </w:rPr>
        <w:t>where</w:t>
      </w:r>
      <w:r>
        <w:rPr>
          <w:spacing w:val="-1"/>
          <w:sz w:val="24"/>
        </w:rPr>
        <w:t xml:space="preserve"> </w:t>
      </w:r>
      <w:r>
        <w:rPr>
          <w:sz w:val="24"/>
        </w:rPr>
        <w:t>the number</w:t>
      </w:r>
      <w:r>
        <w:rPr>
          <w:spacing w:val="-1"/>
          <w:sz w:val="24"/>
        </w:rPr>
        <w:t xml:space="preserve"> </w:t>
      </w:r>
      <w:r>
        <w:rPr>
          <w:sz w:val="24"/>
        </w:rPr>
        <w:t>of contract</w:t>
      </w:r>
      <w:r>
        <w:rPr>
          <w:spacing w:val="-1"/>
          <w:sz w:val="24"/>
        </w:rPr>
        <w:t xml:space="preserve"> </w:t>
      </w:r>
      <w:r>
        <w:rPr>
          <w:sz w:val="24"/>
        </w:rPr>
        <w:t>labour</w:t>
      </w:r>
      <w:r>
        <w:rPr>
          <w:spacing w:val="-1"/>
          <w:sz w:val="24"/>
        </w:rPr>
        <w:t xml:space="preserve"> </w:t>
      </w:r>
      <w:r>
        <w:rPr>
          <w:sz w:val="24"/>
        </w:rPr>
        <w:t>employed is</w:t>
      </w:r>
      <w:r>
        <w:rPr>
          <w:spacing w:val="-2"/>
          <w:sz w:val="24"/>
        </w:rPr>
        <w:t xml:space="preserve"> </w:t>
      </w:r>
      <w:r>
        <w:rPr>
          <w:sz w:val="24"/>
        </w:rPr>
        <w:t>500</w:t>
      </w:r>
      <w:r>
        <w:rPr>
          <w:spacing w:val="-1"/>
          <w:sz w:val="24"/>
        </w:rPr>
        <w:t xml:space="preserve"> </w:t>
      </w:r>
      <w:r>
        <w:rPr>
          <w:sz w:val="24"/>
        </w:rPr>
        <w:t>or</w:t>
      </w:r>
      <w:r>
        <w:rPr>
          <w:spacing w:val="-3"/>
          <w:sz w:val="24"/>
        </w:rPr>
        <w:t xml:space="preserve"> </w:t>
      </w:r>
      <w:r>
        <w:rPr>
          <w:sz w:val="24"/>
        </w:rPr>
        <w:t>more</w:t>
      </w:r>
      <w:r>
        <w:rPr>
          <w:spacing w:val="-1"/>
          <w:sz w:val="24"/>
        </w:rPr>
        <w:t xml:space="preserve"> </w:t>
      </w:r>
      <w:r>
        <w:rPr>
          <w:sz w:val="24"/>
        </w:rPr>
        <w:t>and hospita</w:t>
      </w:r>
      <w:r>
        <w:rPr>
          <w:sz w:val="24"/>
        </w:rPr>
        <w:t>l</w:t>
      </w:r>
      <w:r>
        <w:rPr>
          <w:spacing w:val="-14"/>
          <w:sz w:val="24"/>
        </w:rPr>
        <w:t xml:space="preserve"> </w:t>
      </w:r>
      <w:r>
        <w:rPr>
          <w:sz w:val="24"/>
        </w:rPr>
        <w:t>facilities</w:t>
      </w:r>
      <w:r>
        <w:rPr>
          <w:spacing w:val="-14"/>
          <w:sz w:val="24"/>
        </w:rPr>
        <w:t xml:space="preserve"> </w:t>
      </w:r>
      <w:r>
        <w:rPr>
          <w:sz w:val="24"/>
        </w:rPr>
        <w:t>are</w:t>
      </w:r>
      <w:r>
        <w:rPr>
          <w:spacing w:val="-13"/>
          <w:sz w:val="24"/>
        </w:rPr>
        <w:t xml:space="preserve"> </w:t>
      </w:r>
      <w:r>
        <w:rPr>
          <w:sz w:val="24"/>
        </w:rPr>
        <w:t>not</w:t>
      </w:r>
      <w:r>
        <w:rPr>
          <w:spacing w:val="-14"/>
          <w:sz w:val="24"/>
        </w:rPr>
        <w:t xml:space="preserve"> </w:t>
      </w:r>
      <w:r>
        <w:rPr>
          <w:sz w:val="24"/>
        </w:rPr>
        <w:t>available</w:t>
      </w:r>
      <w:r>
        <w:rPr>
          <w:spacing w:val="-13"/>
          <w:sz w:val="24"/>
        </w:rPr>
        <w:t xml:space="preserve"> </w:t>
      </w:r>
      <w:r>
        <w:rPr>
          <w:sz w:val="24"/>
        </w:rPr>
        <w:t>within</w:t>
      </w:r>
      <w:r>
        <w:rPr>
          <w:spacing w:val="-14"/>
          <w:sz w:val="24"/>
        </w:rPr>
        <w:t xml:space="preserve"> </w:t>
      </w:r>
      <w:r>
        <w:rPr>
          <w:sz w:val="24"/>
        </w:rPr>
        <w:t>easy</w:t>
      </w:r>
      <w:r>
        <w:rPr>
          <w:spacing w:val="-13"/>
          <w:sz w:val="24"/>
        </w:rPr>
        <w:t xml:space="preserve"> </w:t>
      </w:r>
      <w:r>
        <w:rPr>
          <w:sz w:val="24"/>
        </w:rPr>
        <w:t>distance</w:t>
      </w:r>
      <w:r>
        <w:rPr>
          <w:spacing w:val="-14"/>
          <w:sz w:val="24"/>
        </w:rPr>
        <w:t xml:space="preserve"> </w:t>
      </w:r>
      <w:r>
        <w:rPr>
          <w:sz w:val="24"/>
        </w:rPr>
        <w:t>from</w:t>
      </w:r>
      <w:r>
        <w:rPr>
          <w:spacing w:val="-14"/>
          <w:sz w:val="24"/>
        </w:rPr>
        <w:t xml:space="preserve"> </w:t>
      </w:r>
      <w:r>
        <w:rPr>
          <w:sz w:val="24"/>
        </w:rPr>
        <w:t>the</w:t>
      </w:r>
      <w:r>
        <w:rPr>
          <w:spacing w:val="-13"/>
          <w:sz w:val="24"/>
        </w:rPr>
        <w:t xml:space="preserve"> </w:t>
      </w:r>
      <w:r>
        <w:rPr>
          <w:sz w:val="24"/>
        </w:rPr>
        <w:t>works.</w:t>
      </w:r>
      <w:r>
        <w:rPr>
          <w:spacing w:val="-5"/>
          <w:sz w:val="24"/>
        </w:rPr>
        <w:t xml:space="preserve"> </w:t>
      </w:r>
      <w:r>
        <w:rPr>
          <w:sz w:val="24"/>
        </w:rPr>
        <w:t>First-aid</w:t>
      </w:r>
      <w:r>
        <w:rPr>
          <w:spacing w:val="-14"/>
          <w:sz w:val="24"/>
        </w:rPr>
        <w:t xml:space="preserve"> </w:t>
      </w:r>
      <w:r>
        <w:rPr>
          <w:sz w:val="24"/>
        </w:rPr>
        <w:t>posts</w:t>
      </w:r>
      <w:r>
        <w:rPr>
          <w:spacing w:val="-12"/>
          <w:sz w:val="24"/>
        </w:rPr>
        <w:t xml:space="preserve"> </w:t>
      </w:r>
      <w:r>
        <w:rPr>
          <w:sz w:val="24"/>
        </w:rPr>
        <w:t>shall be established and run by a trained compounder. The compounder shall be on duty</w:t>
      </w:r>
    </w:p>
    <w:p w:rsidR="00F30CD0" w:rsidRDefault="00F319C3">
      <w:pPr>
        <w:pStyle w:val="BodyText"/>
        <w:rPr>
          <w:sz w:val="13"/>
        </w:rPr>
      </w:pPr>
      <w:r>
        <w:rPr>
          <w:noProof/>
          <w:sz w:val="13"/>
        </w:rPr>
        <mc:AlternateContent>
          <mc:Choice Requires="wps">
            <w:drawing>
              <wp:anchor distT="0" distB="0" distL="0" distR="0" simplePos="0" relativeHeight="487729152" behindDoc="1" locked="0" layoutInCell="1" allowOverlap="1">
                <wp:simplePos x="0" y="0"/>
                <wp:positionH relativeFrom="page">
                  <wp:posOffset>1351914</wp:posOffset>
                </wp:positionH>
                <wp:positionV relativeFrom="paragraph">
                  <wp:posOffset>116009</wp:posOffset>
                </wp:positionV>
                <wp:extent cx="5589270" cy="6350"/>
                <wp:effectExtent l="0" t="0" r="0" b="0"/>
                <wp:wrapTopAndBottom/>
                <wp:docPr id="319" name="Graphic 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29E631FC" id="Graphic 319" o:spid="_x0000_s1026" style="position:absolute;margin-left:106.45pt;margin-top:9.15pt;width:440.1pt;height:.5pt;z-index:-15587328;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sz w:val="13"/>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38"/>
        <w:ind w:left="1800"/>
        <w:jc w:val="both"/>
      </w:pPr>
      <w:r>
        <w:lastRenderedPageBreak/>
        <w:t>and</w:t>
      </w:r>
      <w:r>
        <w:rPr>
          <w:spacing w:val="47"/>
        </w:rPr>
        <w:t xml:space="preserve">  </w:t>
      </w:r>
      <w:r>
        <w:t>shall</w:t>
      </w:r>
      <w:r>
        <w:rPr>
          <w:spacing w:val="72"/>
        </w:rPr>
        <w:t xml:space="preserve">  </w:t>
      </w:r>
      <w:r>
        <w:t>be</w:t>
      </w:r>
      <w:r>
        <w:rPr>
          <w:spacing w:val="75"/>
        </w:rPr>
        <w:t xml:space="preserve">  </w:t>
      </w:r>
      <w:r>
        <w:t>available</w:t>
      </w:r>
      <w:r>
        <w:rPr>
          <w:spacing w:val="75"/>
        </w:rPr>
        <w:t xml:space="preserve">  </w:t>
      </w:r>
      <w:r>
        <w:t>at</w:t>
      </w:r>
      <w:r>
        <w:rPr>
          <w:spacing w:val="75"/>
        </w:rPr>
        <w:t xml:space="preserve">  </w:t>
      </w:r>
      <w:r>
        <w:t>all</w:t>
      </w:r>
      <w:r>
        <w:rPr>
          <w:spacing w:val="73"/>
        </w:rPr>
        <w:t xml:space="preserve">  </w:t>
      </w:r>
      <w:r>
        <w:t>hours</w:t>
      </w:r>
      <w:r>
        <w:rPr>
          <w:spacing w:val="72"/>
        </w:rPr>
        <w:t xml:space="preserve">  </w:t>
      </w:r>
      <w:r>
        <w:t>when</w:t>
      </w:r>
      <w:r>
        <w:rPr>
          <w:spacing w:val="75"/>
        </w:rPr>
        <w:t xml:space="preserve">  </w:t>
      </w:r>
      <w:r>
        <w:t>the</w:t>
      </w:r>
      <w:r>
        <w:rPr>
          <w:spacing w:val="73"/>
        </w:rPr>
        <w:t xml:space="preserve">  </w:t>
      </w:r>
      <w:r>
        <w:t>workers</w:t>
      </w:r>
      <w:r>
        <w:rPr>
          <w:spacing w:val="71"/>
        </w:rPr>
        <w:t xml:space="preserve">  </w:t>
      </w:r>
      <w:r>
        <w:t>are</w:t>
      </w:r>
      <w:r>
        <w:rPr>
          <w:spacing w:val="76"/>
        </w:rPr>
        <w:t xml:space="preserve">  </w:t>
      </w:r>
      <w:r>
        <w:t>at</w:t>
      </w:r>
      <w:r>
        <w:rPr>
          <w:spacing w:val="74"/>
        </w:rPr>
        <w:t xml:space="preserve">  </w:t>
      </w:r>
      <w:r>
        <w:rPr>
          <w:spacing w:val="-2"/>
        </w:rPr>
        <w:t>work.</w:t>
      </w:r>
    </w:p>
    <w:p w:rsidR="00F30CD0" w:rsidRDefault="00F319C3">
      <w:pPr>
        <w:pStyle w:val="ListParagraph"/>
        <w:numPr>
          <w:ilvl w:val="0"/>
          <w:numId w:val="4"/>
        </w:numPr>
        <w:tabs>
          <w:tab w:val="left" w:pos="1800"/>
          <w:tab w:val="left" w:pos="2516"/>
        </w:tabs>
        <w:spacing w:before="293"/>
        <w:ind w:right="975" w:hanging="5"/>
        <w:jc w:val="both"/>
        <w:rPr>
          <w:sz w:val="24"/>
        </w:rPr>
      </w:pPr>
      <w:r>
        <w:rPr>
          <w:sz w:val="24"/>
        </w:rPr>
        <w:t>Where</w:t>
      </w:r>
      <w:r>
        <w:rPr>
          <w:spacing w:val="-7"/>
          <w:sz w:val="24"/>
        </w:rPr>
        <w:t xml:space="preserve"> </w:t>
      </w:r>
      <w:r>
        <w:rPr>
          <w:sz w:val="24"/>
        </w:rPr>
        <w:t>work</w:t>
      </w:r>
      <w:r>
        <w:rPr>
          <w:spacing w:val="-9"/>
          <w:sz w:val="24"/>
        </w:rPr>
        <w:t xml:space="preserve"> </w:t>
      </w:r>
      <w:r>
        <w:rPr>
          <w:sz w:val="24"/>
        </w:rPr>
        <w:t>places</w:t>
      </w:r>
      <w:r>
        <w:rPr>
          <w:spacing w:val="-6"/>
          <w:sz w:val="24"/>
        </w:rPr>
        <w:t xml:space="preserve"> </w:t>
      </w:r>
      <w:r>
        <w:rPr>
          <w:sz w:val="24"/>
        </w:rPr>
        <w:t>are</w:t>
      </w:r>
      <w:r>
        <w:rPr>
          <w:spacing w:val="-6"/>
          <w:sz w:val="24"/>
        </w:rPr>
        <w:t xml:space="preserve"> </w:t>
      </w:r>
      <w:r>
        <w:rPr>
          <w:sz w:val="24"/>
        </w:rPr>
        <w:t>situated</w:t>
      </w:r>
      <w:r>
        <w:rPr>
          <w:spacing w:val="-6"/>
          <w:sz w:val="24"/>
        </w:rPr>
        <w:t xml:space="preserve"> </w:t>
      </w:r>
      <w:r>
        <w:rPr>
          <w:sz w:val="24"/>
        </w:rPr>
        <w:t>in</w:t>
      </w:r>
      <w:r>
        <w:rPr>
          <w:spacing w:val="-7"/>
          <w:sz w:val="24"/>
        </w:rPr>
        <w:t xml:space="preserve"> </w:t>
      </w:r>
      <w:r>
        <w:rPr>
          <w:sz w:val="24"/>
        </w:rPr>
        <w:t>places,</w:t>
      </w:r>
      <w:r>
        <w:rPr>
          <w:spacing w:val="-9"/>
          <w:sz w:val="24"/>
        </w:rPr>
        <w:t xml:space="preserve"> </w:t>
      </w:r>
      <w:r>
        <w:rPr>
          <w:sz w:val="24"/>
        </w:rPr>
        <w:t>which</w:t>
      </w:r>
      <w:r>
        <w:rPr>
          <w:spacing w:val="-5"/>
          <w:sz w:val="24"/>
        </w:rPr>
        <w:t xml:space="preserve"> </w:t>
      </w:r>
      <w:r>
        <w:rPr>
          <w:sz w:val="24"/>
        </w:rPr>
        <w:t>are</w:t>
      </w:r>
      <w:r>
        <w:rPr>
          <w:spacing w:val="-6"/>
          <w:sz w:val="24"/>
        </w:rPr>
        <w:t xml:space="preserve"> </w:t>
      </w:r>
      <w:r>
        <w:rPr>
          <w:sz w:val="24"/>
        </w:rPr>
        <w:t>not</w:t>
      </w:r>
      <w:r>
        <w:rPr>
          <w:spacing w:val="-7"/>
          <w:sz w:val="24"/>
        </w:rPr>
        <w:t xml:space="preserve"> </w:t>
      </w:r>
      <w:r>
        <w:rPr>
          <w:sz w:val="24"/>
        </w:rPr>
        <w:t>towns,</w:t>
      </w:r>
      <w:r>
        <w:rPr>
          <w:spacing w:val="-8"/>
          <w:sz w:val="24"/>
        </w:rPr>
        <w:t xml:space="preserve"> </w:t>
      </w:r>
      <w:r>
        <w:rPr>
          <w:sz w:val="24"/>
        </w:rPr>
        <w:t>or</w:t>
      </w:r>
      <w:r>
        <w:rPr>
          <w:spacing w:val="-6"/>
          <w:sz w:val="24"/>
        </w:rPr>
        <w:t xml:space="preserve"> </w:t>
      </w:r>
      <w:r>
        <w:rPr>
          <w:sz w:val="24"/>
        </w:rPr>
        <w:t>cities,</w:t>
      </w:r>
      <w:r>
        <w:rPr>
          <w:spacing w:val="37"/>
          <w:sz w:val="24"/>
        </w:rPr>
        <w:t xml:space="preserve"> </w:t>
      </w:r>
      <w:r>
        <w:rPr>
          <w:sz w:val="24"/>
        </w:rPr>
        <w:t>a</w:t>
      </w:r>
      <w:r>
        <w:rPr>
          <w:spacing w:val="-9"/>
          <w:sz w:val="24"/>
        </w:rPr>
        <w:t xml:space="preserve"> </w:t>
      </w:r>
      <w:r>
        <w:rPr>
          <w:sz w:val="24"/>
        </w:rPr>
        <w:t>suitable motor</w:t>
      </w:r>
      <w:r>
        <w:rPr>
          <w:spacing w:val="-4"/>
          <w:sz w:val="24"/>
        </w:rPr>
        <w:t xml:space="preserve"> </w:t>
      </w:r>
      <w:r>
        <w:rPr>
          <w:sz w:val="24"/>
        </w:rPr>
        <w:t>transport</w:t>
      </w:r>
      <w:r>
        <w:rPr>
          <w:spacing w:val="-2"/>
          <w:sz w:val="24"/>
        </w:rPr>
        <w:t xml:space="preserve"> </w:t>
      </w:r>
      <w:r>
        <w:rPr>
          <w:sz w:val="24"/>
        </w:rPr>
        <w:t>shall</w:t>
      </w:r>
      <w:r>
        <w:rPr>
          <w:spacing w:val="-2"/>
          <w:sz w:val="24"/>
        </w:rPr>
        <w:t xml:space="preserve"> </w:t>
      </w:r>
      <w:r>
        <w:rPr>
          <w:sz w:val="24"/>
        </w:rPr>
        <w:t>be</w:t>
      </w:r>
      <w:r>
        <w:rPr>
          <w:spacing w:val="-5"/>
          <w:sz w:val="24"/>
        </w:rPr>
        <w:t xml:space="preserve"> </w:t>
      </w:r>
      <w:r>
        <w:rPr>
          <w:sz w:val="24"/>
        </w:rPr>
        <w:t>kept</w:t>
      </w:r>
      <w:r>
        <w:rPr>
          <w:spacing w:val="-2"/>
          <w:sz w:val="24"/>
        </w:rPr>
        <w:t xml:space="preserve"> </w:t>
      </w:r>
      <w:r>
        <w:rPr>
          <w:sz w:val="24"/>
        </w:rPr>
        <w:t>readily</w:t>
      </w:r>
      <w:r>
        <w:rPr>
          <w:spacing w:val="-1"/>
          <w:sz w:val="24"/>
        </w:rPr>
        <w:t xml:space="preserve"> </w:t>
      </w:r>
      <w:r>
        <w:rPr>
          <w:sz w:val="24"/>
        </w:rPr>
        <w:t>available</w:t>
      </w:r>
      <w:r>
        <w:rPr>
          <w:spacing w:val="-2"/>
          <w:sz w:val="24"/>
        </w:rPr>
        <w:t xml:space="preserve"> </w:t>
      </w:r>
      <w:r>
        <w:rPr>
          <w:sz w:val="24"/>
        </w:rPr>
        <w:t>to</w:t>
      </w:r>
      <w:r>
        <w:rPr>
          <w:spacing w:val="-5"/>
          <w:sz w:val="24"/>
        </w:rPr>
        <w:t xml:space="preserve"> </w:t>
      </w:r>
      <w:r>
        <w:rPr>
          <w:sz w:val="24"/>
        </w:rPr>
        <w:t>carry injured</w:t>
      </w:r>
      <w:r>
        <w:rPr>
          <w:spacing w:val="-4"/>
          <w:sz w:val="24"/>
        </w:rPr>
        <w:t xml:space="preserve"> </w:t>
      </w:r>
      <w:r>
        <w:rPr>
          <w:sz w:val="24"/>
        </w:rPr>
        <w:t>person</w:t>
      </w:r>
      <w:r>
        <w:rPr>
          <w:spacing w:val="-2"/>
          <w:sz w:val="24"/>
        </w:rPr>
        <w:t xml:space="preserve"> </w:t>
      </w:r>
      <w:r>
        <w:rPr>
          <w:sz w:val="24"/>
        </w:rPr>
        <w:t>or</w:t>
      </w:r>
      <w:r>
        <w:rPr>
          <w:spacing w:val="-2"/>
          <w:sz w:val="24"/>
        </w:rPr>
        <w:t xml:space="preserve"> </w:t>
      </w:r>
      <w:r>
        <w:rPr>
          <w:sz w:val="24"/>
        </w:rPr>
        <w:t>person suddenly taken ill to the nearest hospital.</w:t>
      </w:r>
    </w:p>
    <w:p w:rsidR="00F30CD0" w:rsidRDefault="00F30CD0">
      <w:pPr>
        <w:pStyle w:val="BodyText"/>
        <w:spacing w:before="18"/>
      </w:pPr>
    </w:p>
    <w:p w:rsidR="00F30CD0" w:rsidRDefault="00F319C3">
      <w:pPr>
        <w:pStyle w:val="ListParagraph"/>
        <w:numPr>
          <w:ilvl w:val="0"/>
          <w:numId w:val="6"/>
        </w:numPr>
        <w:tabs>
          <w:tab w:val="left" w:pos="1870"/>
        </w:tabs>
        <w:ind w:left="1870" w:hanging="291"/>
        <w:jc w:val="left"/>
        <w:rPr>
          <w:b/>
          <w:sz w:val="24"/>
        </w:rPr>
      </w:pPr>
      <w:r>
        <w:rPr>
          <w:b/>
          <w:sz w:val="24"/>
        </w:rPr>
        <w:t>DRINKING</w:t>
      </w:r>
      <w:r>
        <w:rPr>
          <w:b/>
          <w:spacing w:val="-7"/>
          <w:sz w:val="24"/>
        </w:rPr>
        <w:t xml:space="preserve"> </w:t>
      </w:r>
      <w:r>
        <w:rPr>
          <w:b/>
          <w:spacing w:val="-2"/>
          <w:sz w:val="24"/>
        </w:rPr>
        <w:t>WATER</w:t>
      </w:r>
    </w:p>
    <w:p w:rsidR="00F30CD0" w:rsidRDefault="00F319C3">
      <w:pPr>
        <w:pStyle w:val="ListParagraph"/>
        <w:numPr>
          <w:ilvl w:val="1"/>
          <w:numId w:val="6"/>
        </w:numPr>
        <w:tabs>
          <w:tab w:val="left" w:pos="1800"/>
          <w:tab w:val="left" w:pos="2520"/>
        </w:tabs>
        <w:spacing w:before="2"/>
        <w:ind w:right="983" w:hanging="5"/>
        <w:jc w:val="both"/>
        <w:rPr>
          <w:sz w:val="24"/>
        </w:rPr>
      </w:pPr>
      <w:r>
        <w:rPr>
          <w:sz w:val="24"/>
        </w:rPr>
        <w:t>In every work place, there shall be provided and maintained at suitable places, easily accessible to labour, a sufficient supply of cold water fit for drinking.</w:t>
      </w:r>
    </w:p>
    <w:p w:rsidR="00F30CD0" w:rsidRDefault="00F30CD0">
      <w:pPr>
        <w:pStyle w:val="BodyText"/>
      </w:pPr>
    </w:p>
    <w:p w:rsidR="00F30CD0" w:rsidRDefault="00F319C3">
      <w:pPr>
        <w:pStyle w:val="ListParagraph"/>
        <w:numPr>
          <w:ilvl w:val="1"/>
          <w:numId w:val="6"/>
        </w:numPr>
        <w:tabs>
          <w:tab w:val="left" w:pos="1800"/>
          <w:tab w:val="left" w:pos="2517"/>
        </w:tabs>
        <w:ind w:right="990" w:hanging="5"/>
        <w:jc w:val="both"/>
        <w:rPr>
          <w:sz w:val="24"/>
        </w:rPr>
      </w:pPr>
      <w:r>
        <w:rPr>
          <w:sz w:val="24"/>
        </w:rPr>
        <w:t>Where drinking water is obtained from an Intermittent public water supply, each work</w:t>
      </w:r>
      <w:r>
        <w:rPr>
          <w:spacing w:val="30"/>
          <w:sz w:val="24"/>
        </w:rPr>
        <w:t xml:space="preserve"> </w:t>
      </w:r>
      <w:r>
        <w:rPr>
          <w:sz w:val="24"/>
        </w:rPr>
        <w:t>place</w:t>
      </w:r>
      <w:r>
        <w:rPr>
          <w:spacing w:val="33"/>
          <w:sz w:val="24"/>
        </w:rPr>
        <w:t xml:space="preserve"> </w:t>
      </w:r>
      <w:r>
        <w:rPr>
          <w:sz w:val="24"/>
        </w:rPr>
        <w:t>shall</w:t>
      </w:r>
      <w:r>
        <w:rPr>
          <w:spacing w:val="32"/>
          <w:sz w:val="24"/>
        </w:rPr>
        <w:t xml:space="preserve"> </w:t>
      </w:r>
      <w:r>
        <w:rPr>
          <w:sz w:val="24"/>
        </w:rPr>
        <w:t>be</w:t>
      </w:r>
      <w:r>
        <w:rPr>
          <w:spacing w:val="33"/>
          <w:sz w:val="24"/>
        </w:rPr>
        <w:t xml:space="preserve"> </w:t>
      </w:r>
      <w:r>
        <w:rPr>
          <w:sz w:val="24"/>
        </w:rPr>
        <w:t>provided</w:t>
      </w:r>
      <w:r>
        <w:rPr>
          <w:spacing w:val="35"/>
          <w:sz w:val="24"/>
        </w:rPr>
        <w:t xml:space="preserve"> </w:t>
      </w:r>
      <w:r>
        <w:rPr>
          <w:sz w:val="24"/>
        </w:rPr>
        <w:t>with</w:t>
      </w:r>
      <w:r>
        <w:rPr>
          <w:spacing w:val="34"/>
          <w:sz w:val="24"/>
        </w:rPr>
        <w:t xml:space="preserve"> </w:t>
      </w:r>
      <w:r>
        <w:rPr>
          <w:sz w:val="24"/>
        </w:rPr>
        <w:t>storage</w:t>
      </w:r>
      <w:r>
        <w:rPr>
          <w:spacing w:val="32"/>
          <w:sz w:val="24"/>
        </w:rPr>
        <w:t xml:space="preserve"> </w:t>
      </w:r>
      <w:r>
        <w:rPr>
          <w:sz w:val="24"/>
        </w:rPr>
        <w:t>where</w:t>
      </w:r>
      <w:r>
        <w:rPr>
          <w:spacing w:val="36"/>
          <w:sz w:val="24"/>
        </w:rPr>
        <w:t xml:space="preserve"> </w:t>
      </w:r>
      <w:r>
        <w:rPr>
          <w:sz w:val="24"/>
        </w:rPr>
        <w:t>such</w:t>
      </w:r>
      <w:r>
        <w:rPr>
          <w:spacing w:val="34"/>
          <w:sz w:val="24"/>
        </w:rPr>
        <w:t xml:space="preserve"> </w:t>
      </w:r>
      <w:r>
        <w:rPr>
          <w:sz w:val="24"/>
        </w:rPr>
        <w:t>drinking</w:t>
      </w:r>
      <w:r>
        <w:rPr>
          <w:spacing w:val="32"/>
          <w:sz w:val="24"/>
        </w:rPr>
        <w:t xml:space="preserve"> </w:t>
      </w:r>
      <w:r>
        <w:rPr>
          <w:sz w:val="24"/>
        </w:rPr>
        <w:t>water</w:t>
      </w:r>
      <w:r>
        <w:rPr>
          <w:spacing w:val="30"/>
          <w:sz w:val="24"/>
        </w:rPr>
        <w:t xml:space="preserve"> </w:t>
      </w:r>
      <w:r>
        <w:rPr>
          <w:sz w:val="24"/>
        </w:rPr>
        <w:t>shall</w:t>
      </w:r>
      <w:r>
        <w:rPr>
          <w:spacing w:val="33"/>
          <w:sz w:val="24"/>
        </w:rPr>
        <w:t xml:space="preserve"> </w:t>
      </w:r>
      <w:r>
        <w:rPr>
          <w:sz w:val="24"/>
        </w:rPr>
        <w:t>be</w:t>
      </w:r>
      <w:r>
        <w:rPr>
          <w:spacing w:val="33"/>
          <w:sz w:val="24"/>
        </w:rPr>
        <w:t xml:space="preserve"> </w:t>
      </w:r>
      <w:r>
        <w:rPr>
          <w:sz w:val="24"/>
        </w:rPr>
        <w:t>stored.</w:t>
      </w:r>
    </w:p>
    <w:p w:rsidR="00F30CD0" w:rsidRDefault="00F30CD0">
      <w:pPr>
        <w:pStyle w:val="BodyText"/>
      </w:pPr>
    </w:p>
    <w:p w:rsidR="00F30CD0" w:rsidRDefault="00F319C3">
      <w:pPr>
        <w:pStyle w:val="ListParagraph"/>
        <w:numPr>
          <w:ilvl w:val="1"/>
          <w:numId w:val="6"/>
        </w:numPr>
        <w:tabs>
          <w:tab w:val="left" w:pos="1800"/>
          <w:tab w:val="left" w:pos="2516"/>
        </w:tabs>
        <w:ind w:right="978" w:hanging="5"/>
        <w:jc w:val="both"/>
        <w:rPr>
          <w:sz w:val="24"/>
        </w:rPr>
      </w:pPr>
      <w:r>
        <w:rPr>
          <w:sz w:val="24"/>
        </w:rPr>
        <w:t>Every water supply or storage shall be at a distance of not less than 50 feet from any latrine drain or other source of pollution. Where water has to be drawn from an existing well which is within such proximity of latrine, drain or any other source of pol</w:t>
      </w:r>
      <w:r>
        <w:rPr>
          <w:sz w:val="24"/>
        </w:rPr>
        <w:t>lution,</w:t>
      </w:r>
      <w:r>
        <w:rPr>
          <w:spacing w:val="-3"/>
          <w:sz w:val="24"/>
        </w:rPr>
        <w:t xml:space="preserve"> </w:t>
      </w:r>
      <w:r>
        <w:rPr>
          <w:sz w:val="24"/>
        </w:rPr>
        <w:t>the</w:t>
      </w:r>
      <w:r>
        <w:rPr>
          <w:spacing w:val="-4"/>
          <w:sz w:val="24"/>
        </w:rPr>
        <w:t xml:space="preserve"> </w:t>
      </w:r>
      <w:r>
        <w:rPr>
          <w:sz w:val="24"/>
        </w:rPr>
        <w:t>well</w:t>
      </w:r>
      <w:r>
        <w:rPr>
          <w:spacing w:val="-4"/>
          <w:sz w:val="24"/>
        </w:rPr>
        <w:t xml:space="preserve"> </w:t>
      </w:r>
      <w:r>
        <w:rPr>
          <w:sz w:val="24"/>
        </w:rPr>
        <w:t>shall</w:t>
      </w:r>
      <w:r>
        <w:rPr>
          <w:spacing w:val="-4"/>
          <w:sz w:val="24"/>
        </w:rPr>
        <w:t xml:space="preserve"> </w:t>
      </w:r>
      <w:r>
        <w:rPr>
          <w:sz w:val="24"/>
        </w:rPr>
        <w:t>be</w:t>
      </w:r>
      <w:r>
        <w:rPr>
          <w:spacing w:val="-2"/>
          <w:sz w:val="24"/>
        </w:rPr>
        <w:t xml:space="preserve"> </w:t>
      </w:r>
      <w:r>
        <w:rPr>
          <w:sz w:val="24"/>
        </w:rPr>
        <w:t>properly</w:t>
      </w:r>
      <w:r>
        <w:rPr>
          <w:spacing w:val="-3"/>
          <w:sz w:val="24"/>
        </w:rPr>
        <w:t xml:space="preserve"> </w:t>
      </w:r>
      <w:r>
        <w:rPr>
          <w:sz w:val="24"/>
        </w:rPr>
        <w:t>chlorinated</w:t>
      </w:r>
      <w:r>
        <w:rPr>
          <w:spacing w:val="-4"/>
          <w:sz w:val="24"/>
        </w:rPr>
        <w:t xml:space="preserve"> </w:t>
      </w:r>
      <w:r>
        <w:rPr>
          <w:sz w:val="24"/>
        </w:rPr>
        <w:t>bfore</w:t>
      </w:r>
      <w:r>
        <w:rPr>
          <w:spacing w:val="-2"/>
          <w:sz w:val="24"/>
        </w:rPr>
        <w:t xml:space="preserve"> </w:t>
      </w:r>
      <w:r>
        <w:rPr>
          <w:sz w:val="24"/>
        </w:rPr>
        <w:t>water</w:t>
      </w:r>
      <w:r>
        <w:rPr>
          <w:spacing w:val="-4"/>
          <w:sz w:val="24"/>
        </w:rPr>
        <w:t xml:space="preserve"> </w:t>
      </w:r>
      <w:r>
        <w:rPr>
          <w:sz w:val="24"/>
        </w:rPr>
        <w:t>is</w:t>
      </w:r>
      <w:r>
        <w:rPr>
          <w:spacing w:val="-3"/>
          <w:sz w:val="24"/>
        </w:rPr>
        <w:t xml:space="preserve"> </w:t>
      </w:r>
      <w:r>
        <w:rPr>
          <w:sz w:val="24"/>
        </w:rPr>
        <w:t>drawn</w:t>
      </w:r>
      <w:r>
        <w:rPr>
          <w:spacing w:val="-2"/>
          <w:sz w:val="24"/>
        </w:rPr>
        <w:t xml:space="preserve"> </w:t>
      </w:r>
      <w:r>
        <w:rPr>
          <w:sz w:val="24"/>
        </w:rPr>
        <w:t>form</w:t>
      </w:r>
      <w:r>
        <w:rPr>
          <w:spacing w:val="-4"/>
          <w:sz w:val="24"/>
        </w:rPr>
        <w:t xml:space="preserve"> </w:t>
      </w:r>
      <w:r>
        <w:rPr>
          <w:sz w:val="24"/>
        </w:rPr>
        <w:t>it</w:t>
      </w:r>
      <w:r>
        <w:rPr>
          <w:spacing w:val="-2"/>
          <w:sz w:val="24"/>
        </w:rPr>
        <w:t xml:space="preserve"> </w:t>
      </w:r>
      <w:r>
        <w:rPr>
          <w:sz w:val="24"/>
        </w:rPr>
        <w:t>for,</w:t>
      </w:r>
      <w:r>
        <w:rPr>
          <w:spacing w:val="-4"/>
          <w:sz w:val="24"/>
        </w:rPr>
        <w:t xml:space="preserve"> </w:t>
      </w:r>
      <w:r>
        <w:rPr>
          <w:sz w:val="24"/>
        </w:rPr>
        <w:t>drinking. All such wells shall be entirely closed in and be provided with a trap door which shall be dust and waterproof.</w:t>
      </w:r>
    </w:p>
    <w:p w:rsidR="00F30CD0" w:rsidRDefault="00F30CD0">
      <w:pPr>
        <w:pStyle w:val="BodyText"/>
        <w:spacing w:before="11"/>
      </w:pPr>
    </w:p>
    <w:p w:rsidR="00F30CD0" w:rsidRDefault="00F319C3">
      <w:pPr>
        <w:pStyle w:val="ListParagraph"/>
        <w:numPr>
          <w:ilvl w:val="1"/>
          <w:numId w:val="6"/>
        </w:numPr>
        <w:tabs>
          <w:tab w:val="left" w:pos="1800"/>
          <w:tab w:val="left" w:pos="2517"/>
        </w:tabs>
        <w:ind w:right="985" w:hanging="5"/>
        <w:jc w:val="both"/>
        <w:rPr>
          <w:sz w:val="24"/>
        </w:rPr>
      </w:pPr>
      <w:r>
        <w:rPr>
          <w:sz w:val="24"/>
        </w:rPr>
        <w:t>A reliable pump shall be fitted to each covered well</w:t>
      </w:r>
      <w:r>
        <w:rPr>
          <w:sz w:val="24"/>
        </w:rPr>
        <w:t xml:space="preserve">, the trap door shall be kept locked and opened only for cleaning or inspection which shall be done at least once a </w:t>
      </w:r>
      <w:r>
        <w:rPr>
          <w:spacing w:val="-2"/>
          <w:sz w:val="24"/>
        </w:rPr>
        <w:t>month.</w:t>
      </w:r>
    </w:p>
    <w:p w:rsidR="00F30CD0" w:rsidRDefault="00F319C3">
      <w:pPr>
        <w:pStyle w:val="ListParagraph"/>
        <w:numPr>
          <w:ilvl w:val="0"/>
          <w:numId w:val="6"/>
        </w:numPr>
        <w:tabs>
          <w:tab w:val="left" w:pos="2518"/>
        </w:tabs>
        <w:spacing w:before="292"/>
        <w:ind w:left="2518" w:hanging="723"/>
        <w:jc w:val="both"/>
        <w:rPr>
          <w:b/>
          <w:sz w:val="24"/>
        </w:rPr>
      </w:pPr>
      <w:r>
        <w:rPr>
          <w:b/>
          <w:sz w:val="24"/>
        </w:rPr>
        <w:t>WASHING</w:t>
      </w:r>
      <w:r>
        <w:rPr>
          <w:b/>
          <w:spacing w:val="-4"/>
          <w:sz w:val="24"/>
        </w:rPr>
        <w:t xml:space="preserve"> </w:t>
      </w:r>
      <w:r>
        <w:rPr>
          <w:b/>
          <w:spacing w:val="-2"/>
          <w:sz w:val="24"/>
        </w:rPr>
        <w:t>FACILITIES</w:t>
      </w:r>
    </w:p>
    <w:p w:rsidR="00F30CD0" w:rsidRDefault="00F30CD0">
      <w:pPr>
        <w:pStyle w:val="BodyText"/>
        <w:spacing w:before="10"/>
        <w:rPr>
          <w:b/>
        </w:rPr>
      </w:pPr>
    </w:p>
    <w:p w:rsidR="00F30CD0" w:rsidRDefault="00F319C3">
      <w:pPr>
        <w:pStyle w:val="ListParagraph"/>
        <w:numPr>
          <w:ilvl w:val="1"/>
          <w:numId w:val="6"/>
        </w:numPr>
        <w:tabs>
          <w:tab w:val="left" w:pos="1800"/>
          <w:tab w:val="left" w:pos="2520"/>
        </w:tabs>
        <w:ind w:right="985" w:hanging="5"/>
        <w:jc w:val="both"/>
        <w:rPr>
          <w:sz w:val="24"/>
        </w:rPr>
      </w:pPr>
      <w:r>
        <w:rPr>
          <w:sz w:val="24"/>
        </w:rPr>
        <w:t>In every work place adequate and suitable facilities for washing shall be provided and</w:t>
      </w:r>
      <w:r>
        <w:rPr>
          <w:spacing w:val="40"/>
          <w:sz w:val="24"/>
        </w:rPr>
        <w:t xml:space="preserve"> </w:t>
      </w:r>
      <w:r>
        <w:rPr>
          <w:sz w:val="24"/>
        </w:rPr>
        <w:t>maintained</w:t>
      </w:r>
      <w:r>
        <w:rPr>
          <w:spacing w:val="40"/>
          <w:sz w:val="24"/>
        </w:rPr>
        <w:t xml:space="preserve"> </w:t>
      </w:r>
      <w:r>
        <w:rPr>
          <w:sz w:val="24"/>
        </w:rPr>
        <w:t>for</w:t>
      </w:r>
      <w:r>
        <w:rPr>
          <w:spacing w:val="40"/>
          <w:sz w:val="24"/>
        </w:rPr>
        <w:t xml:space="preserve"> </w:t>
      </w:r>
      <w:r>
        <w:rPr>
          <w:sz w:val="24"/>
        </w:rPr>
        <w:t>the</w:t>
      </w:r>
      <w:r>
        <w:rPr>
          <w:spacing w:val="40"/>
          <w:sz w:val="24"/>
        </w:rPr>
        <w:t xml:space="preserve"> </w:t>
      </w:r>
      <w:r>
        <w:rPr>
          <w:sz w:val="24"/>
        </w:rPr>
        <w:t>use</w:t>
      </w:r>
      <w:r>
        <w:rPr>
          <w:spacing w:val="40"/>
          <w:sz w:val="24"/>
        </w:rPr>
        <w:t xml:space="preserve"> </w:t>
      </w:r>
      <w:r>
        <w:rPr>
          <w:sz w:val="24"/>
        </w:rPr>
        <w:t>of</w:t>
      </w:r>
      <w:r>
        <w:rPr>
          <w:spacing w:val="40"/>
          <w:sz w:val="24"/>
        </w:rPr>
        <w:t xml:space="preserve"> </w:t>
      </w:r>
      <w:r>
        <w:rPr>
          <w:sz w:val="24"/>
        </w:rPr>
        <w:t>contract</w:t>
      </w:r>
      <w:r>
        <w:rPr>
          <w:spacing w:val="40"/>
          <w:sz w:val="24"/>
        </w:rPr>
        <w:t xml:space="preserve"> </w:t>
      </w:r>
      <w:r>
        <w:rPr>
          <w:sz w:val="24"/>
        </w:rPr>
        <w:t>labour</w:t>
      </w:r>
      <w:r>
        <w:rPr>
          <w:spacing w:val="40"/>
          <w:sz w:val="24"/>
        </w:rPr>
        <w:t xml:space="preserve"> </w:t>
      </w:r>
      <w:r>
        <w:rPr>
          <w:sz w:val="24"/>
        </w:rPr>
        <w:t>employed</w:t>
      </w:r>
      <w:r>
        <w:rPr>
          <w:spacing w:val="40"/>
          <w:sz w:val="24"/>
        </w:rPr>
        <w:t xml:space="preserve"> </w:t>
      </w:r>
      <w:r>
        <w:rPr>
          <w:sz w:val="24"/>
        </w:rPr>
        <w:t>therein.</w:t>
      </w:r>
    </w:p>
    <w:p w:rsidR="00F30CD0" w:rsidRDefault="00F30CD0">
      <w:pPr>
        <w:pStyle w:val="BodyText"/>
        <w:spacing w:before="1"/>
      </w:pPr>
    </w:p>
    <w:p w:rsidR="00F30CD0" w:rsidRDefault="00F319C3">
      <w:pPr>
        <w:pStyle w:val="ListParagraph"/>
        <w:numPr>
          <w:ilvl w:val="1"/>
          <w:numId w:val="6"/>
        </w:numPr>
        <w:tabs>
          <w:tab w:val="left" w:pos="1800"/>
          <w:tab w:val="left" w:pos="2517"/>
        </w:tabs>
        <w:spacing w:before="1"/>
        <w:ind w:right="978" w:hanging="5"/>
        <w:jc w:val="both"/>
        <w:rPr>
          <w:sz w:val="24"/>
        </w:rPr>
      </w:pPr>
      <w:r>
        <w:rPr>
          <w:sz w:val="24"/>
        </w:rPr>
        <w:t>Separate</w:t>
      </w:r>
      <w:r>
        <w:rPr>
          <w:spacing w:val="-8"/>
          <w:sz w:val="24"/>
        </w:rPr>
        <w:t xml:space="preserve"> </w:t>
      </w:r>
      <w:r>
        <w:rPr>
          <w:sz w:val="24"/>
        </w:rPr>
        <w:t>and</w:t>
      </w:r>
      <w:r>
        <w:rPr>
          <w:spacing w:val="-8"/>
          <w:sz w:val="24"/>
        </w:rPr>
        <w:t xml:space="preserve"> </w:t>
      </w:r>
      <w:r>
        <w:rPr>
          <w:sz w:val="24"/>
        </w:rPr>
        <w:t>adequate</w:t>
      </w:r>
      <w:r>
        <w:rPr>
          <w:spacing w:val="-8"/>
          <w:sz w:val="24"/>
        </w:rPr>
        <w:t xml:space="preserve"> </w:t>
      </w:r>
      <w:r>
        <w:rPr>
          <w:sz w:val="24"/>
        </w:rPr>
        <w:t>cleaning</w:t>
      </w:r>
      <w:r>
        <w:rPr>
          <w:spacing w:val="-11"/>
          <w:sz w:val="24"/>
        </w:rPr>
        <w:t xml:space="preserve"> </w:t>
      </w:r>
      <w:r>
        <w:rPr>
          <w:sz w:val="24"/>
        </w:rPr>
        <w:t>facilities</w:t>
      </w:r>
      <w:r>
        <w:rPr>
          <w:spacing w:val="-9"/>
          <w:sz w:val="24"/>
        </w:rPr>
        <w:t xml:space="preserve"> </w:t>
      </w:r>
      <w:r>
        <w:rPr>
          <w:sz w:val="24"/>
        </w:rPr>
        <w:t>shall</w:t>
      </w:r>
      <w:r>
        <w:rPr>
          <w:spacing w:val="-9"/>
          <w:sz w:val="24"/>
        </w:rPr>
        <w:t xml:space="preserve"> </w:t>
      </w:r>
      <w:r>
        <w:rPr>
          <w:sz w:val="24"/>
        </w:rPr>
        <w:t>be</w:t>
      </w:r>
      <w:r>
        <w:rPr>
          <w:spacing w:val="-11"/>
          <w:sz w:val="24"/>
        </w:rPr>
        <w:t xml:space="preserve"> </w:t>
      </w:r>
      <w:r>
        <w:rPr>
          <w:sz w:val="24"/>
        </w:rPr>
        <w:t>provided</w:t>
      </w:r>
      <w:r>
        <w:rPr>
          <w:spacing w:val="40"/>
          <w:sz w:val="24"/>
        </w:rPr>
        <w:t xml:space="preserve"> </w:t>
      </w:r>
      <w:r>
        <w:rPr>
          <w:sz w:val="24"/>
        </w:rPr>
        <w:t>for</w:t>
      </w:r>
      <w:r>
        <w:rPr>
          <w:spacing w:val="-10"/>
          <w:sz w:val="24"/>
        </w:rPr>
        <w:t xml:space="preserve"> </w:t>
      </w:r>
      <w:r>
        <w:rPr>
          <w:sz w:val="24"/>
        </w:rPr>
        <w:t>the</w:t>
      </w:r>
      <w:r>
        <w:rPr>
          <w:spacing w:val="-11"/>
          <w:sz w:val="24"/>
        </w:rPr>
        <w:t xml:space="preserve"> </w:t>
      </w:r>
      <w:r>
        <w:rPr>
          <w:sz w:val="24"/>
        </w:rPr>
        <w:t>use</w:t>
      </w:r>
      <w:r>
        <w:rPr>
          <w:spacing w:val="-8"/>
          <w:sz w:val="24"/>
        </w:rPr>
        <w:t xml:space="preserve"> </w:t>
      </w:r>
      <w:r>
        <w:rPr>
          <w:sz w:val="24"/>
        </w:rPr>
        <w:t>of</w:t>
      </w:r>
      <w:r>
        <w:rPr>
          <w:spacing w:val="-9"/>
          <w:sz w:val="24"/>
        </w:rPr>
        <w:t xml:space="preserve"> </w:t>
      </w:r>
      <w:r>
        <w:rPr>
          <w:sz w:val="24"/>
        </w:rPr>
        <w:t>male</w:t>
      </w:r>
      <w:r>
        <w:rPr>
          <w:spacing w:val="-4"/>
          <w:sz w:val="24"/>
        </w:rPr>
        <w:t xml:space="preserve"> </w:t>
      </w:r>
      <w:r>
        <w:rPr>
          <w:sz w:val="24"/>
        </w:rPr>
        <w:t>and female workers</w:t>
      </w:r>
    </w:p>
    <w:p w:rsidR="00F30CD0" w:rsidRDefault="00F30CD0">
      <w:pPr>
        <w:pStyle w:val="BodyText"/>
        <w:spacing w:before="9"/>
      </w:pPr>
    </w:p>
    <w:p w:rsidR="00F30CD0" w:rsidRDefault="00F319C3">
      <w:pPr>
        <w:pStyle w:val="ListParagraph"/>
        <w:numPr>
          <w:ilvl w:val="1"/>
          <w:numId w:val="6"/>
        </w:numPr>
        <w:tabs>
          <w:tab w:val="left" w:pos="1800"/>
          <w:tab w:val="left" w:pos="2516"/>
        </w:tabs>
        <w:ind w:right="989" w:hanging="5"/>
        <w:jc w:val="both"/>
        <w:rPr>
          <w:sz w:val="24"/>
        </w:rPr>
      </w:pPr>
      <w:r>
        <w:rPr>
          <w:sz w:val="24"/>
        </w:rPr>
        <w:t>Such facilities shall be conveniently accessible and shall be kept in clean and hygienic condition.</w:t>
      </w:r>
    </w:p>
    <w:p w:rsidR="00F30CD0" w:rsidRDefault="00F30CD0">
      <w:pPr>
        <w:pStyle w:val="BodyText"/>
        <w:spacing w:before="9"/>
      </w:pPr>
    </w:p>
    <w:p w:rsidR="00F30CD0" w:rsidRDefault="00F319C3">
      <w:pPr>
        <w:pStyle w:val="ListParagraph"/>
        <w:numPr>
          <w:ilvl w:val="0"/>
          <w:numId w:val="6"/>
        </w:numPr>
        <w:tabs>
          <w:tab w:val="left" w:pos="2518"/>
        </w:tabs>
        <w:ind w:left="2518" w:hanging="723"/>
        <w:jc w:val="both"/>
        <w:rPr>
          <w:b/>
          <w:sz w:val="24"/>
        </w:rPr>
      </w:pPr>
      <w:r>
        <w:rPr>
          <w:b/>
          <w:sz w:val="24"/>
        </w:rPr>
        <w:t>LATRINES</w:t>
      </w:r>
      <w:r>
        <w:rPr>
          <w:b/>
          <w:spacing w:val="-3"/>
          <w:sz w:val="24"/>
        </w:rPr>
        <w:t xml:space="preserve"> </w:t>
      </w:r>
      <w:r>
        <w:rPr>
          <w:b/>
          <w:sz w:val="24"/>
        </w:rPr>
        <w:t>AND</w:t>
      </w:r>
      <w:r>
        <w:rPr>
          <w:b/>
          <w:spacing w:val="-2"/>
          <w:sz w:val="24"/>
        </w:rPr>
        <w:t xml:space="preserve"> URINALS</w:t>
      </w:r>
    </w:p>
    <w:p w:rsidR="00F30CD0" w:rsidRDefault="00F30CD0">
      <w:pPr>
        <w:pStyle w:val="BodyText"/>
        <w:spacing w:before="12"/>
        <w:rPr>
          <w:b/>
        </w:rPr>
      </w:pPr>
    </w:p>
    <w:p w:rsidR="00F30CD0" w:rsidRDefault="00F319C3">
      <w:pPr>
        <w:pStyle w:val="ListParagraph"/>
        <w:numPr>
          <w:ilvl w:val="1"/>
          <w:numId w:val="6"/>
        </w:numPr>
        <w:tabs>
          <w:tab w:val="left" w:pos="2520"/>
        </w:tabs>
        <w:ind w:left="2520" w:hanging="725"/>
        <w:jc w:val="both"/>
        <w:rPr>
          <w:sz w:val="24"/>
        </w:rPr>
      </w:pPr>
      <w:r>
        <w:rPr>
          <w:sz w:val="24"/>
        </w:rPr>
        <w:t>Latrines</w:t>
      </w:r>
      <w:r>
        <w:rPr>
          <w:spacing w:val="-6"/>
          <w:sz w:val="24"/>
        </w:rPr>
        <w:t xml:space="preserve"> </w:t>
      </w:r>
      <w:r>
        <w:rPr>
          <w:sz w:val="24"/>
        </w:rPr>
        <w:t>shall</w:t>
      </w:r>
      <w:r>
        <w:rPr>
          <w:spacing w:val="-7"/>
          <w:sz w:val="24"/>
        </w:rPr>
        <w:t xml:space="preserve"> </w:t>
      </w:r>
      <w:r>
        <w:rPr>
          <w:sz w:val="24"/>
        </w:rPr>
        <w:t>be</w:t>
      </w:r>
      <w:r>
        <w:rPr>
          <w:spacing w:val="-5"/>
          <w:sz w:val="24"/>
        </w:rPr>
        <w:t xml:space="preserve"> </w:t>
      </w:r>
      <w:r>
        <w:rPr>
          <w:sz w:val="24"/>
        </w:rPr>
        <w:t>provided in</w:t>
      </w:r>
      <w:r>
        <w:rPr>
          <w:spacing w:val="-4"/>
          <w:sz w:val="24"/>
        </w:rPr>
        <w:t xml:space="preserve"> </w:t>
      </w:r>
      <w:r>
        <w:rPr>
          <w:sz w:val="24"/>
        </w:rPr>
        <w:t>every</w:t>
      </w:r>
      <w:r>
        <w:rPr>
          <w:spacing w:val="-5"/>
          <w:sz w:val="24"/>
        </w:rPr>
        <w:t xml:space="preserve"> </w:t>
      </w:r>
      <w:r>
        <w:rPr>
          <w:sz w:val="24"/>
        </w:rPr>
        <w:t>work</w:t>
      </w:r>
      <w:r>
        <w:rPr>
          <w:spacing w:val="-6"/>
          <w:sz w:val="24"/>
        </w:rPr>
        <w:t xml:space="preserve"> </w:t>
      </w:r>
      <w:r>
        <w:rPr>
          <w:sz w:val="24"/>
        </w:rPr>
        <w:t>place</w:t>
      </w:r>
      <w:r>
        <w:rPr>
          <w:spacing w:val="-5"/>
          <w:sz w:val="24"/>
        </w:rPr>
        <w:t xml:space="preserve"> </w:t>
      </w:r>
      <w:r>
        <w:rPr>
          <w:sz w:val="24"/>
        </w:rPr>
        <w:t>on</w:t>
      </w:r>
      <w:r>
        <w:rPr>
          <w:spacing w:val="-4"/>
          <w:sz w:val="24"/>
        </w:rPr>
        <w:t xml:space="preserve"> </w:t>
      </w:r>
      <w:r>
        <w:rPr>
          <w:sz w:val="24"/>
        </w:rPr>
        <w:t>the</w:t>
      </w:r>
      <w:r>
        <w:rPr>
          <w:spacing w:val="-5"/>
          <w:sz w:val="24"/>
        </w:rPr>
        <w:t xml:space="preserve"> </w:t>
      </w:r>
      <w:r>
        <w:rPr>
          <w:sz w:val="24"/>
        </w:rPr>
        <w:t>following</w:t>
      </w:r>
      <w:r>
        <w:rPr>
          <w:spacing w:val="-1"/>
          <w:sz w:val="24"/>
        </w:rPr>
        <w:t xml:space="preserve"> </w:t>
      </w:r>
      <w:r>
        <w:rPr>
          <w:sz w:val="24"/>
        </w:rPr>
        <w:t>scale</w:t>
      </w:r>
      <w:r>
        <w:rPr>
          <w:spacing w:val="-2"/>
          <w:sz w:val="24"/>
        </w:rPr>
        <w:t xml:space="preserve"> namely:-</w:t>
      </w:r>
    </w:p>
    <w:p w:rsidR="00F30CD0" w:rsidRDefault="00F30CD0">
      <w:pPr>
        <w:pStyle w:val="BodyText"/>
        <w:spacing w:before="9"/>
      </w:pPr>
    </w:p>
    <w:p w:rsidR="00F30CD0" w:rsidRDefault="00F319C3">
      <w:pPr>
        <w:pStyle w:val="ListParagraph"/>
        <w:numPr>
          <w:ilvl w:val="2"/>
          <w:numId w:val="6"/>
        </w:numPr>
        <w:tabs>
          <w:tab w:val="left" w:pos="2159"/>
        </w:tabs>
        <w:ind w:left="2159" w:hanging="364"/>
        <w:jc w:val="both"/>
        <w:rPr>
          <w:sz w:val="24"/>
        </w:rPr>
      </w:pPr>
      <w:r>
        <w:rPr>
          <w:sz w:val="24"/>
        </w:rPr>
        <w:t>Where</w:t>
      </w:r>
      <w:r>
        <w:rPr>
          <w:spacing w:val="-3"/>
          <w:sz w:val="24"/>
        </w:rPr>
        <w:t xml:space="preserve"> </w:t>
      </w:r>
      <w:r>
        <w:rPr>
          <w:sz w:val="24"/>
        </w:rPr>
        <w:t>females are</w:t>
      </w:r>
      <w:r>
        <w:rPr>
          <w:spacing w:val="2"/>
          <w:sz w:val="24"/>
        </w:rPr>
        <w:t xml:space="preserve"> </w:t>
      </w:r>
      <w:r>
        <w:rPr>
          <w:sz w:val="24"/>
        </w:rPr>
        <w:t>employed, there shall be</w:t>
      </w:r>
      <w:r>
        <w:rPr>
          <w:spacing w:val="-1"/>
          <w:sz w:val="24"/>
        </w:rPr>
        <w:t xml:space="preserve"> </w:t>
      </w:r>
      <w:r>
        <w:rPr>
          <w:sz w:val="24"/>
        </w:rPr>
        <w:t>at</w:t>
      </w:r>
      <w:r>
        <w:rPr>
          <w:spacing w:val="2"/>
          <w:sz w:val="24"/>
        </w:rPr>
        <w:t xml:space="preserve"> </w:t>
      </w:r>
      <w:r>
        <w:rPr>
          <w:sz w:val="24"/>
        </w:rPr>
        <w:t>least</w:t>
      </w:r>
      <w:r>
        <w:rPr>
          <w:spacing w:val="5"/>
          <w:sz w:val="24"/>
        </w:rPr>
        <w:t xml:space="preserve"> </w:t>
      </w:r>
      <w:r>
        <w:rPr>
          <w:sz w:val="24"/>
        </w:rPr>
        <w:t>one</w:t>
      </w:r>
      <w:r>
        <w:rPr>
          <w:spacing w:val="-1"/>
          <w:sz w:val="24"/>
        </w:rPr>
        <w:t xml:space="preserve"> </w:t>
      </w:r>
      <w:r>
        <w:rPr>
          <w:sz w:val="24"/>
        </w:rPr>
        <w:t>latrine</w:t>
      </w:r>
      <w:r>
        <w:rPr>
          <w:spacing w:val="-3"/>
          <w:sz w:val="24"/>
        </w:rPr>
        <w:t xml:space="preserve"> </w:t>
      </w:r>
      <w:r>
        <w:rPr>
          <w:sz w:val="24"/>
        </w:rPr>
        <w:t>for</w:t>
      </w:r>
      <w:r>
        <w:rPr>
          <w:spacing w:val="1"/>
          <w:sz w:val="24"/>
        </w:rPr>
        <w:t xml:space="preserve"> </w:t>
      </w:r>
      <w:r>
        <w:rPr>
          <w:sz w:val="24"/>
        </w:rPr>
        <w:t>every</w:t>
      </w:r>
      <w:r>
        <w:rPr>
          <w:spacing w:val="-5"/>
          <w:sz w:val="24"/>
        </w:rPr>
        <w:t xml:space="preserve"> </w:t>
      </w:r>
      <w:r>
        <w:rPr>
          <w:sz w:val="24"/>
        </w:rPr>
        <w:t>25</w:t>
      </w:r>
      <w:r>
        <w:rPr>
          <w:spacing w:val="4"/>
          <w:sz w:val="24"/>
        </w:rPr>
        <w:t xml:space="preserve"> </w:t>
      </w:r>
      <w:r>
        <w:rPr>
          <w:spacing w:val="-2"/>
          <w:sz w:val="24"/>
        </w:rPr>
        <w:t>females.</w:t>
      </w:r>
    </w:p>
    <w:p w:rsidR="00F30CD0" w:rsidRDefault="00F30CD0">
      <w:pPr>
        <w:pStyle w:val="BodyText"/>
      </w:pPr>
    </w:p>
    <w:p w:rsidR="00F30CD0" w:rsidRDefault="00F319C3">
      <w:pPr>
        <w:pStyle w:val="ListParagraph"/>
        <w:numPr>
          <w:ilvl w:val="2"/>
          <w:numId w:val="6"/>
        </w:numPr>
        <w:tabs>
          <w:tab w:val="left" w:pos="2159"/>
        </w:tabs>
        <w:ind w:left="2159" w:hanging="364"/>
        <w:jc w:val="both"/>
        <w:rPr>
          <w:sz w:val="24"/>
        </w:rPr>
      </w:pPr>
      <w:r>
        <w:rPr>
          <w:sz w:val="24"/>
        </w:rPr>
        <w:t>Where</w:t>
      </w:r>
      <w:r>
        <w:rPr>
          <w:spacing w:val="-5"/>
          <w:sz w:val="24"/>
        </w:rPr>
        <w:t xml:space="preserve"> </w:t>
      </w:r>
      <w:r>
        <w:rPr>
          <w:sz w:val="24"/>
        </w:rPr>
        <w:t>males</w:t>
      </w:r>
      <w:r>
        <w:rPr>
          <w:spacing w:val="-3"/>
          <w:sz w:val="24"/>
        </w:rPr>
        <w:t xml:space="preserve"> </w:t>
      </w:r>
      <w:r>
        <w:rPr>
          <w:sz w:val="24"/>
        </w:rPr>
        <w:t>are</w:t>
      </w:r>
      <w:r>
        <w:rPr>
          <w:spacing w:val="-2"/>
          <w:sz w:val="24"/>
        </w:rPr>
        <w:t xml:space="preserve"> </w:t>
      </w:r>
      <w:r>
        <w:rPr>
          <w:sz w:val="24"/>
        </w:rPr>
        <w:t>employed,</w:t>
      </w:r>
      <w:r>
        <w:rPr>
          <w:spacing w:val="-6"/>
          <w:sz w:val="24"/>
        </w:rPr>
        <w:t xml:space="preserve"> </w:t>
      </w:r>
      <w:r>
        <w:rPr>
          <w:sz w:val="24"/>
        </w:rPr>
        <w:t>there</w:t>
      </w:r>
      <w:r>
        <w:rPr>
          <w:spacing w:val="-2"/>
          <w:sz w:val="24"/>
        </w:rPr>
        <w:t xml:space="preserve"> </w:t>
      </w:r>
      <w:r>
        <w:rPr>
          <w:sz w:val="24"/>
        </w:rPr>
        <w:t>shall</w:t>
      </w:r>
      <w:r>
        <w:rPr>
          <w:spacing w:val="-4"/>
          <w:sz w:val="24"/>
        </w:rPr>
        <w:t xml:space="preserve"> </w:t>
      </w:r>
      <w:r>
        <w:rPr>
          <w:sz w:val="24"/>
        </w:rPr>
        <w:t>be</w:t>
      </w:r>
      <w:r>
        <w:rPr>
          <w:spacing w:val="-4"/>
          <w:sz w:val="24"/>
        </w:rPr>
        <w:t xml:space="preserve"> </w:t>
      </w:r>
      <w:r>
        <w:rPr>
          <w:sz w:val="24"/>
        </w:rPr>
        <w:t>at</w:t>
      </w:r>
      <w:r>
        <w:rPr>
          <w:spacing w:val="-2"/>
          <w:sz w:val="24"/>
        </w:rPr>
        <w:t xml:space="preserve"> </w:t>
      </w:r>
      <w:r>
        <w:rPr>
          <w:sz w:val="24"/>
        </w:rPr>
        <w:t>least</w:t>
      </w:r>
      <w:r>
        <w:rPr>
          <w:spacing w:val="-4"/>
          <w:sz w:val="24"/>
        </w:rPr>
        <w:t xml:space="preserve"> </w:t>
      </w:r>
      <w:r>
        <w:rPr>
          <w:sz w:val="24"/>
        </w:rPr>
        <w:t>one</w:t>
      </w:r>
      <w:r>
        <w:rPr>
          <w:spacing w:val="-5"/>
          <w:sz w:val="24"/>
        </w:rPr>
        <w:t xml:space="preserve"> </w:t>
      </w:r>
      <w:r>
        <w:rPr>
          <w:sz w:val="24"/>
        </w:rPr>
        <w:t>latrine</w:t>
      </w:r>
      <w:r>
        <w:rPr>
          <w:spacing w:val="-5"/>
          <w:sz w:val="24"/>
        </w:rPr>
        <w:t xml:space="preserve"> </w:t>
      </w:r>
      <w:r>
        <w:rPr>
          <w:sz w:val="24"/>
        </w:rPr>
        <w:t>for</w:t>
      </w:r>
      <w:r>
        <w:rPr>
          <w:spacing w:val="-2"/>
          <w:sz w:val="24"/>
        </w:rPr>
        <w:t xml:space="preserve"> </w:t>
      </w:r>
      <w:r>
        <w:rPr>
          <w:sz w:val="24"/>
        </w:rPr>
        <w:t>every</w:t>
      </w:r>
      <w:r>
        <w:rPr>
          <w:spacing w:val="-3"/>
          <w:sz w:val="24"/>
        </w:rPr>
        <w:t xml:space="preserve"> </w:t>
      </w:r>
      <w:r>
        <w:rPr>
          <w:sz w:val="24"/>
        </w:rPr>
        <w:t>25</w:t>
      </w:r>
      <w:r>
        <w:rPr>
          <w:spacing w:val="-7"/>
          <w:sz w:val="24"/>
        </w:rPr>
        <w:t xml:space="preserve"> </w:t>
      </w:r>
      <w:r>
        <w:rPr>
          <w:spacing w:val="-2"/>
          <w:sz w:val="24"/>
        </w:rPr>
        <w:t>males.</w:t>
      </w:r>
    </w:p>
    <w:p w:rsidR="00F30CD0" w:rsidRDefault="00F30CD0">
      <w:pPr>
        <w:pStyle w:val="BodyText"/>
        <w:rPr>
          <w:sz w:val="20"/>
        </w:rPr>
      </w:pPr>
    </w:p>
    <w:p w:rsidR="00F30CD0" w:rsidRDefault="00F30CD0">
      <w:pPr>
        <w:pStyle w:val="BodyText"/>
        <w:rPr>
          <w:sz w:val="20"/>
        </w:rPr>
      </w:pPr>
    </w:p>
    <w:p w:rsidR="00F30CD0" w:rsidRDefault="00F30CD0">
      <w:pPr>
        <w:pStyle w:val="BodyText"/>
        <w:rPr>
          <w:sz w:val="20"/>
        </w:rPr>
      </w:pPr>
    </w:p>
    <w:p w:rsidR="00F30CD0" w:rsidRDefault="00F319C3">
      <w:pPr>
        <w:pStyle w:val="BodyText"/>
        <w:spacing w:before="151"/>
        <w:rPr>
          <w:sz w:val="20"/>
        </w:rPr>
      </w:pPr>
      <w:r>
        <w:rPr>
          <w:noProof/>
          <w:sz w:val="20"/>
        </w:rPr>
        <mc:AlternateContent>
          <mc:Choice Requires="wps">
            <w:drawing>
              <wp:anchor distT="0" distB="0" distL="0" distR="0" simplePos="0" relativeHeight="487729664" behindDoc="1" locked="0" layoutInCell="1" allowOverlap="1">
                <wp:simplePos x="0" y="0"/>
                <wp:positionH relativeFrom="page">
                  <wp:posOffset>1351914</wp:posOffset>
                </wp:positionH>
                <wp:positionV relativeFrom="paragraph">
                  <wp:posOffset>266154</wp:posOffset>
                </wp:positionV>
                <wp:extent cx="5589270" cy="6350"/>
                <wp:effectExtent l="0" t="0" r="0" b="0"/>
                <wp:wrapTopAndBottom/>
                <wp:docPr id="320" name="Graphic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49"/>
                              </a:lnTo>
                              <a:lnTo>
                                <a:pt x="5589270" y="6349"/>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0A92C384" id="Graphic 320" o:spid="_x0000_s1026" style="position:absolute;margin-left:106.45pt;margin-top:20.95pt;width:440.1pt;height:.5pt;z-index:-15586816;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" path="m5589270,l,,,6349r5589270,l5589270,xe" fillcolor="#d9d9d9" stroked="f">
                <v:path arrowok="t"/>
                <w10:wrap type="topAndBottom" anchorx="page"/>
              </v:shape>
            </w:pict>
          </mc:Fallback>
        </mc:AlternateContent>
      </w:r>
    </w:p>
    <w:p w:rsidR="00F30CD0" w:rsidRDefault="00F30CD0">
      <w:pPr>
        <w:pStyle w:val="BodyText"/>
        <w:rPr>
          <w:sz w:val="20"/>
        </w:rPr>
        <w:sectPr w:rsidR="00F30CD0">
          <w:pgSz w:w="12240" w:h="15840"/>
          <w:pgMar w:top="96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800" w:right="978" w:hanging="5"/>
        <w:jc w:val="both"/>
      </w:pPr>
      <w:r>
        <w:lastRenderedPageBreak/>
        <w:t>Provided that where the number of males or females exceeds 100, it shall be sufficient if there</w:t>
      </w:r>
      <w:r>
        <w:rPr>
          <w:spacing w:val="-6"/>
        </w:rPr>
        <w:t xml:space="preserve"> </w:t>
      </w:r>
      <w:r>
        <w:t>is</w:t>
      </w:r>
      <w:r>
        <w:rPr>
          <w:spacing w:val="-7"/>
        </w:rPr>
        <w:t xml:space="preserve"> </w:t>
      </w:r>
      <w:r>
        <w:t>one</w:t>
      </w:r>
      <w:r>
        <w:rPr>
          <w:spacing w:val="-6"/>
        </w:rPr>
        <w:t xml:space="preserve"> </w:t>
      </w:r>
      <w:r>
        <w:t>latrine</w:t>
      </w:r>
      <w:r>
        <w:rPr>
          <w:spacing w:val="-6"/>
        </w:rPr>
        <w:t xml:space="preserve"> </w:t>
      </w:r>
      <w:r>
        <w:t>for</w:t>
      </w:r>
      <w:r>
        <w:rPr>
          <w:spacing w:val="-6"/>
        </w:rPr>
        <w:t xml:space="preserve"> </w:t>
      </w:r>
      <w:r>
        <w:t>25</w:t>
      </w:r>
      <w:r>
        <w:rPr>
          <w:spacing w:val="-6"/>
        </w:rPr>
        <w:t xml:space="preserve"> </w:t>
      </w:r>
      <w:r>
        <w:t>males</w:t>
      </w:r>
      <w:r>
        <w:rPr>
          <w:spacing w:val="-7"/>
        </w:rPr>
        <w:t xml:space="preserve"> </w:t>
      </w:r>
      <w:r>
        <w:t>or</w:t>
      </w:r>
      <w:r>
        <w:rPr>
          <w:spacing w:val="-6"/>
        </w:rPr>
        <w:t xml:space="preserve"> </w:t>
      </w:r>
      <w:r>
        <w:t>females</w:t>
      </w:r>
      <w:r>
        <w:rPr>
          <w:spacing w:val="-6"/>
        </w:rPr>
        <w:t xml:space="preserve"> </w:t>
      </w:r>
      <w:r>
        <w:t>as</w:t>
      </w:r>
      <w:r>
        <w:rPr>
          <w:spacing w:val="-6"/>
        </w:rPr>
        <w:t xml:space="preserve"> </w:t>
      </w:r>
      <w:r>
        <w:t>the</w:t>
      </w:r>
      <w:r>
        <w:rPr>
          <w:spacing w:val="-6"/>
        </w:rPr>
        <w:t xml:space="preserve"> </w:t>
      </w:r>
      <w:r>
        <w:t>case</w:t>
      </w:r>
      <w:r>
        <w:rPr>
          <w:spacing w:val="-6"/>
        </w:rPr>
        <w:t xml:space="preserve"> </w:t>
      </w:r>
      <w:r>
        <w:t>may</w:t>
      </w:r>
      <w:r>
        <w:rPr>
          <w:spacing w:val="-7"/>
        </w:rPr>
        <w:t xml:space="preserve"> </w:t>
      </w:r>
      <w:r>
        <w:t>be</w:t>
      </w:r>
      <w:r>
        <w:rPr>
          <w:spacing w:val="-6"/>
        </w:rPr>
        <w:t xml:space="preserve"> </w:t>
      </w:r>
      <w:r>
        <w:t>up</w:t>
      </w:r>
      <w:r>
        <w:rPr>
          <w:spacing w:val="-8"/>
        </w:rPr>
        <w:t xml:space="preserve"> </w:t>
      </w:r>
      <w:r>
        <w:t>to</w:t>
      </w:r>
      <w:r>
        <w:rPr>
          <w:spacing w:val="-6"/>
        </w:rPr>
        <w:t xml:space="preserve"> </w:t>
      </w:r>
      <w:r>
        <w:t>the</w:t>
      </w:r>
      <w:r>
        <w:rPr>
          <w:spacing w:val="-8"/>
        </w:rPr>
        <w:t xml:space="preserve"> </w:t>
      </w:r>
      <w:r>
        <w:t>first</w:t>
      </w:r>
      <w:r>
        <w:rPr>
          <w:spacing w:val="-5"/>
        </w:rPr>
        <w:t xml:space="preserve"> </w:t>
      </w:r>
      <w:r>
        <w:t>100,</w:t>
      </w:r>
      <w:r>
        <w:rPr>
          <w:spacing w:val="-6"/>
        </w:rPr>
        <w:t xml:space="preserve"> </w:t>
      </w:r>
      <w:r>
        <w:t>and one for every 50 thereafter.</w:t>
      </w:r>
    </w:p>
    <w:p w:rsidR="00F30CD0" w:rsidRDefault="00F319C3">
      <w:pPr>
        <w:pStyle w:val="ListParagraph"/>
        <w:numPr>
          <w:ilvl w:val="1"/>
          <w:numId w:val="6"/>
        </w:numPr>
        <w:tabs>
          <w:tab w:val="left" w:pos="1800"/>
          <w:tab w:val="left" w:pos="2517"/>
        </w:tabs>
        <w:spacing w:before="3"/>
        <w:ind w:right="989" w:hanging="5"/>
        <w:jc w:val="both"/>
        <w:rPr>
          <w:sz w:val="24"/>
        </w:rPr>
      </w:pPr>
      <w:r>
        <w:rPr>
          <w:sz w:val="24"/>
        </w:rPr>
        <w:t>Every latrine shall be under cover and so partitioned off as to secure privacy, and shall have a proper door and fastenings.</w:t>
      </w:r>
    </w:p>
    <w:p w:rsidR="00F30CD0" w:rsidRDefault="00F30CD0">
      <w:pPr>
        <w:pStyle w:val="BodyText"/>
        <w:spacing w:before="4"/>
      </w:pPr>
    </w:p>
    <w:p w:rsidR="00F30CD0" w:rsidRDefault="00F319C3">
      <w:pPr>
        <w:pStyle w:val="ListParagraph"/>
        <w:numPr>
          <w:ilvl w:val="1"/>
          <w:numId w:val="6"/>
        </w:numPr>
        <w:tabs>
          <w:tab w:val="left" w:pos="1800"/>
          <w:tab w:val="left" w:pos="2516"/>
        </w:tabs>
        <w:ind w:right="971" w:hanging="5"/>
        <w:jc w:val="both"/>
        <w:rPr>
          <w:sz w:val="24"/>
        </w:rPr>
      </w:pPr>
      <w:r>
        <w:rPr>
          <w:sz w:val="24"/>
        </w:rPr>
        <w:t>Construction</w:t>
      </w:r>
      <w:r>
        <w:rPr>
          <w:spacing w:val="-7"/>
          <w:sz w:val="24"/>
        </w:rPr>
        <w:t xml:space="preserve"> </w:t>
      </w:r>
      <w:r>
        <w:rPr>
          <w:sz w:val="24"/>
        </w:rPr>
        <w:t>of</w:t>
      </w:r>
      <w:r>
        <w:rPr>
          <w:spacing w:val="-6"/>
          <w:sz w:val="24"/>
        </w:rPr>
        <w:t xml:space="preserve"> </w:t>
      </w:r>
      <w:r>
        <w:rPr>
          <w:sz w:val="24"/>
        </w:rPr>
        <w:t>latrines:</w:t>
      </w:r>
      <w:r>
        <w:rPr>
          <w:spacing w:val="80"/>
          <w:sz w:val="24"/>
        </w:rPr>
        <w:t xml:space="preserve"> </w:t>
      </w:r>
      <w:r>
        <w:rPr>
          <w:sz w:val="24"/>
        </w:rPr>
        <w:t>The</w:t>
      </w:r>
      <w:r>
        <w:rPr>
          <w:spacing w:val="-6"/>
          <w:sz w:val="24"/>
        </w:rPr>
        <w:t xml:space="preserve"> </w:t>
      </w:r>
      <w:r>
        <w:rPr>
          <w:sz w:val="24"/>
        </w:rPr>
        <w:t>inside</w:t>
      </w:r>
      <w:r>
        <w:rPr>
          <w:spacing w:val="-8"/>
          <w:sz w:val="24"/>
        </w:rPr>
        <w:t xml:space="preserve"> </w:t>
      </w:r>
      <w:r>
        <w:rPr>
          <w:sz w:val="24"/>
        </w:rPr>
        <w:t>walls</w:t>
      </w:r>
      <w:r>
        <w:rPr>
          <w:spacing w:val="-6"/>
          <w:sz w:val="24"/>
        </w:rPr>
        <w:t xml:space="preserve"> </w:t>
      </w:r>
      <w:r>
        <w:rPr>
          <w:sz w:val="24"/>
        </w:rPr>
        <w:t>shall</w:t>
      </w:r>
      <w:r>
        <w:rPr>
          <w:spacing w:val="-6"/>
          <w:sz w:val="24"/>
        </w:rPr>
        <w:t xml:space="preserve"> </w:t>
      </w:r>
      <w:r>
        <w:rPr>
          <w:sz w:val="24"/>
        </w:rPr>
        <w:t>be</w:t>
      </w:r>
      <w:r>
        <w:rPr>
          <w:spacing w:val="-8"/>
          <w:sz w:val="24"/>
        </w:rPr>
        <w:t xml:space="preserve"> </w:t>
      </w:r>
      <w:r>
        <w:rPr>
          <w:sz w:val="24"/>
        </w:rPr>
        <w:t>constructed</w:t>
      </w:r>
      <w:r>
        <w:rPr>
          <w:spacing w:val="-7"/>
          <w:sz w:val="24"/>
        </w:rPr>
        <w:t xml:space="preserve"> </w:t>
      </w:r>
      <w:r>
        <w:rPr>
          <w:sz w:val="24"/>
        </w:rPr>
        <w:t>of</w:t>
      </w:r>
      <w:r>
        <w:rPr>
          <w:spacing w:val="-6"/>
          <w:sz w:val="24"/>
        </w:rPr>
        <w:t xml:space="preserve"> </w:t>
      </w:r>
      <w:r>
        <w:rPr>
          <w:sz w:val="24"/>
        </w:rPr>
        <w:t>masonry</w:t>
      </w:r>
      <w:r>
        <w:rPr>
          <w:spacing w:val="-9"/>
          <w:sz w:val="24"/>
        </w:rPr>
        <w:t xml:space="preserve"> </w:t>
      </w:r>
      <w:r>
        <w:rPr>
          <w:sz w:val="24"/>
        </w:rPr>
        <w:t>or some suitable heat-resisting nonabsorbent materials and shall be cement washed inside and outside</w:t>
      </w:r>
      <w:r>
        <w:rPr>
          <w:spacing w:val="-14"/>
          <w:sz w:val="24"/>
        </w:rPr>
        <w:t xml:space="preserve"> </w:t>
      </w:r>
      <w:r>
        <w:rPr>
          <w:sz w:val="24"/>
        </w:rPr>
        <w:t>at</w:t>
      </w:r>
      <w:r>
        <w:rPr>
          <w:spacing w:val="-14"/>
          <w:sz w:val="24"/>
        </w:rPr>
        <w:t xml:space="preserve"> </w:t>
      </w:r>
      <w:r>
        <w:rPr>
          <w:sz w:val="24"/>
        </w:rPr>
        <w:t>least</w:t>
      </w:r>
      <w:r>
        <w:rPr>
          <w:spacing w:val="-13"/>
          <w:sz w:val="24"/>
        </w:rPr>
        <w:t xml:space="preserve"> </w:t>
      </w:r>
      <w:r>
        <w:rPr>
          <w:sz w:val="24"/>
        </w:rPr>
        <w:t>once</w:t>
      </w:r>
      <w:r>
        <w:rPr>
          <w:spacing w:val="-14"/>
          <w:sz w:val="24"/>
        </w:rPr>
        <w:t xml:space="preserve"> </w:t>
      </w:r>
      <w:r>
        <w:rPr>
          <w:sz w:val="24"/>
        </w:rPr>
        <w:t>a</w:t>
      </w:r>
      <w:r>
        <w:rPr>
          <w:spacing w:val="-13"/>
          <w:sz w:val="24"/>
        </w:rPr>
        <w:t xml:space="preserve"> </w:t>
      </w:r>
      <w:r>
        <w:rPr>
          <w:sz w:val="24"/>
        </w:rPr>
        <w:t>year,</w:t>
      </w:r>
      <w:r>
        <w:rPr>
          <w:spacing w:val="-14"/>
          <w:sz w:val="24"/>
        </w:rPr>
        <w:t xml:space="preserve"> </w:t>
      </w:r>
      <w:r>
        <w:rPr>
          <w:sz w:val="24"/>
        </w:rPr>
        <w:t>Latrines</w:t>
      </w:r>
      <w:r>
        <w:rPr>
          <w:spacing w:val="-14"/>
          <w:sz w:val="24"/>
        </w:rPr>
        <w:t xml:space="preserve"> </w:t>
      </w:r>
      <w:r>
        <w:rPr>
          <w:sz w:val="24"/>
        </w:rPr>
        <w:t>shall</w:t>
      </w:r>
      <w:r>
        <w:rPr>
          <w:spacing w:val="-14"/>
          <w:sz w:val="24"/>
        </w:rPr>
        <w:t xml:space="preserve"> </w:t>
      </w:r>
      <w:r>
        <w:rPr>
          <w:sz w:val="24"/>
        </w:rPr>
        <w:t>not</w:t>
      </w:r>
      <w:r>
        <w:rPr>
          <w:spacing w:val="-14"/>
          <w:sz w:val="24"/>
        </w:rPr>
        <w:t xml:space="preserve"> </w:t>
      </w:r>
      <w:r>
        <w:rPr>
          <w:sz w:val="24"/>
        </w:rPr>
        <w:t>be</w:t>
      </w:r>
      <w:r>
        <w:rPr>
          <w:spacing w:val="-13"/>
          <w:sz w:val="24"/>
        </w:rPr>
        <w:t xml:space="preserve"> </w:t>
      </w:r>
      <w:r>
        <w:rPr>
          <w:sz w:val="24"/>
        </w:rPr>
        <w:t>of</w:t>
      </w:r>
      <w:r>
        <w:rPr>
          <w:spacing w:val="-14"/>
          <w:sz w:val="24"/>
        </w:rPr>
        <w:t xml:space="preserve"> </w:t>
      </w:r>
      <w:r>
        <w:rPr>
          <w:sz w:val="24"/>
        </w:rPr>
        <w:t>a</w:t>
      </w:r>
      <w:r>
        <w:rPr>
          <w:spacing w:val="-14"/>
          <w:sz w:val="24"/>
        </w:rPr>
        <w:t xml:space="preserve"> </w:t>
      </w:r>
      <w:r>
        <w:rPr>
          <w:sz w:val="24"/>
        </w:rPr>
        <w:t>standard</w:t>
      </w:r>
      <w:r>
        <w:rPr>
          <w:spacing w:val="-14"/>
          <w:sz w:val="24"/>
        </w:rPr>
        <w:t xml:space="preserve"> </w:t>
      </w:r>
      <w:r>
        <w:rPr>
          <w:sz w:val="24"/>
        </w:rPr>
        <w:t>lower</w:t>
      </w:r>
      <w:r>
        <w:rPr>
          <w:spacing w:val="-13"/>
          <w:sz w:val="24"/>
        </w:rPr>
        <w:t xml:space="preserve"> </w:t>
      </w:r>
      <w:r>
        <w:rPr>
          <w:sz w:val="24"/>
        </w:rPr>
        <w:t>than</w:t>
      </w:r>
      <w:r>
        <w:rPr>
          <w:spacing w:val="-14"/>
          <w:sz w:val="24"/>
        </w:rPr>
        <w:t xml:space="preserve"> </w:t>
      </w:r>
      <w:r>
        <w:rPr>
          <w:sz w:val="24"/>
        </w:rPr>
        <w:t>borehole</w:t>
      </w:r>
      <w:r>
        <w:rPr>
          <w:spacing w:val="-13"/>
          <w:sz w:val="24"/>
        </w:rPr>
        <w:t xml:space="preserve"> </w:t>
      </w:r>
      <w:r>
        <w:rPr>
          <w:sz w:val="24"/>
        </w:rPr>
        <w:t>system.</w:t>
      </w:r>
    </w:p>
    <w:p w:rsidR="00F30CD0" w:rsidRDefault="00F30CD0">
      <w:pPr>
        <w:pStyle w:val="BodyText"/>
        <w:spacing w:before="9"/>
      </w:pPr>
    </w:p>
    <w:p w:rsidR="00F30CD0" w:rsidRDefault="00F319C3">
      <w:pPr>
        <w:pStyle w:val="ListParagraph"/>
        <w:numPr>
          <w:ilvl w:val="1"/>
          <w:numId w:val="6"/>
        </w:numPr>
        <w:tabs>
          <w:tab w:val="left" w:pos="1800"/>
          <w:tab w:val="left" w:pos="2517"/>
        </w:tabs>
        <w:ind w:right="978" w:hanging="5"/>
        <w:jc w:val="both"/>
        <w:rPr>
          <w:sz w:val="24"/>
        </w:rPr>
      </w:pPr>
      <w:r>
        <w:rPr>
          <w:sz w:val="24"/>
        </w:rPr>
        <w:t>a) Where workers of both sexes are employed, there shall be displayed out side each</w:t>
      </w:r>
      <w:r>
        <w:rPr>
          <w:spacing w:val="-9"/>
          <w:sz w:val="24"/>
        </w:rPr>
        <w:t xml:space="preserve"> </w:t>
      </w:r>
      <w:r>
        <w:rPr>
          <w:sz w:val="24"/>
        </w:rPr>
        <w:t>block</w:t>
      </w:r>
      <w:r>
        <w:rPr>
          <w:spacing w:val="-8"/>
          <w:sz w:val="24"/>
        </w:rPr>
        <w:t xml:space="preserve"> </w:t>
      </w:r>
      <w:r>
        <w:rPr>
          <w:sz w:val="24"/>
        </w:rPr>
        <w:t>of</w:t>
      </w:r>
      <w:r>
        <w:rPr>
          <w:spacing w:val="-6"/>
          <w:sz w:val="24"/>
        </w:rPr>
        <w:t xml:space="preserve"> </w:t>
      </w:r>
      <w:r>
        <w:rPr>
          <w:sz w:val="24"/>
        </w:rPr>
        <w:t>latrine</w:t>
      </w:r>
      <w:r>
        <w:rPr>
          <w:spacing w:val="-9"/>
          <w:sz w:val="24"/>
        </w:rPr>
        <w:t xml:space="preserve"> </w:t>
      </w:r>
      <w:r>
        <w:rPr>
          <w:sz w:val="24"/>
        </w:rPr>
        <w:t>and</w:t>
      </w:r>
      <w:r>
        <w:rPr>
          <w:spacing w:val="-9"/>
          <w:sz w:val="24"/>
        </w:rPr>
        <w:t xml:space="preserve"> </w:t>
      </w:r>
      <w:r>
        <w:rPr>
          <w:sz w:val="24"/>
        </w:rPr>
        <w:t>urinal,</w:t>
      </w:r>
      <w:r>
        <w:rPr>
          <w:spacing w:val="-9"/>
          <w:sz w:val="24"/>
        </w:rPr>
        <w:t xml:space="preserve"> </w:t>
      </w:r>
      <w:r>
        <w:rPr>
          <w:sz w:val="24"/>
        </w:rPr>
        <w:t>a</w:t>
      </w:r>
      <w:r>
        <w:rPr>
          <w:spacing w:val="-10"/>
          <w:sz w:val="24"/>
        </w:rPr>
        <w:t xml:space="preserve"> </w:t>
      </w:r>
      <w:r>
        <w:rPr>
          <w:sz w:val="24"/>
        </w:rPr>
        <w:t>notice</w:t>
      </w:r>
      <w:r>
        <w:rPr>
          <w:spacing w:val="-9"/>
          <w:sz w:val="24"/>
        </w:rPr>
        <w:t xml:space="preserve"> </w:t>
      </w:r>
      <w:r>
        <w:rPr>
          <w:sz w:val="24"/>
        </w:rPr>
        <w:t>in</w:t>
      </w:r>
      <w:r>
        <w:rPr>
          <w:spacing w:val="-9"/>
          <w:sz w:val="24"/>
        </w:rPr>
        <w:t xml:space="preserve"> </w:t>
      </w:r>
      <w:r>
        <w:rPr>
          <w:sz w:val="24"/>
        </w:rPr>
        <w:t>the</w:t>
      </w:r>
      <w:r>
        <w:rPr>
          <w:spacing w:val="-9"/>
          <w:sz w:val="24"/>
        </w:rPr>
        <w:t xml:space="preserve"> </w:t>
      </w:r>
      <w:r>
        <w:rPr>
          <w:sz w:val="24"/>
        </w:rPr>
        <w:t>language</w:t>
      </w:r>
      <w:r>
        <w:rPr>
          <w:spacing w:val="-9"/>
          <w:sz w:val="24"/>
        </w:rPr>
        <w:t xml:space="preserve"> </w:t>
      </w:r>
      <w:r>
        <w:rPr>
          <w:sz w:val="24"/>
        </w:rPr>
        <w:t>understood</w:t>
      </w:r>
      <w:r>
        <w:rPr>
          <w:spacing w:val="-11"/>
          <w:sz w:val="24"/>
        </w:rPr>
        <w:t xml:space="preserve"> </w:t>
      </w:r>
      <w:r>
        <w:rPr>
          <w:sz w:val="24"/>
        </w:rPr>
        <w:t>by</w:t>
      </w:r>
      <w:r>
        <w:rPr>
          <w:spacing w:val="-10"/>
          <w:sz w:val="24"/>
        </w:rPr>
        <w:t xml:space="preserve"> </w:t>
      </w:r>
      <w:r>
        <w:rPr>
          <w:sz w:val="24"/>
        </w:rPr>
        <w:t>the</w:t>
      </w:r>
      <w:r>
        <w:rPr>
          <w:spacing w:val="-9"/>
          <w:sz w:val="24"/>
        </w:rPr>
        <w:t xml:space="preserve"> </w:t>
      </w:r>
      <w:r>
        <w:rPr>
          <w:sz w:val="24"/>
        </w:rPr>
        <w:t>majority</w:t>
      </w:r>
      <w:r>
        <w:rPr>
          <w:spacing w:val="-10"/>
          <w:sz w:val="24"/>
        </w:rPr>
        <w:t xml:space="preserve"> </w:t>
      </w:r>
      <w:r>
        <w:rPr>
          <w:sz w:val="24"/>
        </w:rPr>
        <w:t>of the workers “ For men only” or “For Women Only” as the case may be.</w:t>
      </w:r>
    </w:p>
    <w:p w:rsidR="00F30CD0" w:rsidRDefault="00F319C3">
      <w:pPr>
        <w:pStyle w:val="BodyText"/>
        <w:spacing w:before="12"/>
        <w:ind w:left="1798"/>
        <w:jc w:val="both"/>
      </w:pPr>
      <w:r>
        <w:t>b)The</w:t>
      </w:r>
      <w:r>
        <w:rPr>
          <w:spacing w:val="-7"/>
        </w:rPr>
        <w:t xml:space="preserve"> </w:t>
      </w:r>
      <w:r>
        <w:t>notice shal</w:t>
      </w:r>
      <w:r>
        <w:rPr>
          <w:spacing w:val="-1"/>
        </w:rPr>
        <w:t xml:space="preserve"> </w:t>
      </w:r>
      <w:r>
        <w:t>al</w:t>
      </w:r>
      <w:r>
        <w:t>so</w:t>
      </w:r>
      <w:r>
        <w:rPr>
          <w:spacing w:val="-3"/>
        </w:rPr>
        <w:t xml:space="preserve"> </w:t>
      </w:r>
      <w:r>
        <w:t>bear the</w:t>
      </w:r>
      <w:r>
        <w:rPr>
          <w:spacing w:val="-4"/>
        </w:rPr>
        <w:t xml:space="preserve"> </w:t>
      </w:r>
      <w:r>
        <w:t>figure</w:t>
      </w:r>
      <w:r>
        <w:rPr>
          <w:spacing w:val="-5"/>
        </w:rPr>
        <w:t xml:space="preserve"> </w:t>
      </w:r>
      <w:r>
        <w:t>of</w:t>
      </w:r>
      <w:r>
        <w:rPr>
          <w:spacing w:val="-2"/>
        </w:rPr>
        <w:t xml:space="preserve"> </w:t>
      </w:r>
      <w:r>
        <w:t>a</w:t>
      </w:r>
      <w:r>
        <w:rPr>
          <w:spacing w:val="-5"/>
        </w:rPr>
        <w:t xml:space="preserve"> </w:t>
      </w:r>
      <w:r>
        <w:t>man</w:t>
      </w:r>
      <w:r>
        <w:rPr>
          <w:spacing w:val="-1"/>
        </w:rPr>
        <w:t xml:space="preserve"> </w:t>
      </w:r>
      <w:r>
        <w:t>or</w:t>
      </w:r>
      <w:r>
        <w:rPr>
          <w:spacing w:val="-9"/>
        </w:rPr>
        <w:t xml:space="preserve"> </w:t>
      </w:r>
      <w:r>
        <w:t>of</w:t>
      </w:r>
      <w:r>
        <w:rPr>
          <w:spacing w:val="1"/>
        </w:rPr>
        <w:t xml:space="preserve"> </w:t>
      </w:r>
      <w:r>
        <w:t>a</w:t>
      </w:r>
      <w:r>
        <w:rPr>
          <w:spacing w:val="-5"/>
        </w:rPr>
        <w:t xml:space="preserve"> </w:t>
      </w:r>
      <w:r>
        <w:t>woman,</w:t>
      </w:r>
      <w:r>
        <w:rPr>
          <w:spacing w:val="-5"/>
        </w:rPr>
        <w:t xml:space="preserve"> </w:t>
      </w:r>
      <w:r>
        <w:t>as</w:t>
      </w:r>
      <w:r>
        <w:rPr>
          <w:spacing w:val="-4"/>
        </w:rPr>
        <w:t xml:space="preserve"> </w:t>
      </w:r>
      <w:r>
        <w:t>the case</w:t>
      </w:r>
      <w:r>
        <w:rPr>
          <w:spacing w:val="-6"/>
        </w:rPr>
        <w:t xml:space="preserve"> </w:t>
      </w:r>
      <w:r>
        <w:t>may</w:t>
      </w:r>
      <w:r>
        <w:rPr>
          <w:spacing w:val="-1"/>
        </w:rPr>
        <w:t xml:space="preserve"> </w:t>
      </w:r>
      <w:r>
        <w:rPr>
          <w:spacing w:val="-5"/>
        </w:rPr>
        <w:t>be.</w:t>
      </w:r>
    </w:p>
    <w:p w:rsidR="00F30CD0" w:rsidRDefault="00F30CD0">
      <w:pPr>
        <w:pStyle w:val="BodyText"/>
        <w:spacing w:before="9"/>
      </w:pPr>
    </w:p>
    <w:p w:rsidR="00F30CD0" w:rsidRDefault="00F319C3">
      <w:pPr>
        <w:pStyle w:val="ListParagraph"/>
        <w:numPr>
          <w:ilvl w:val="1"/>
          <w:numId w:val="6"/>
        </w:numPr>
        <w:tabs>
          <w:tab w:val="left" w:pos="1800"/>
          <w:tab w:val="left" w:pos="2518"/>
        </w:tabs>
        <w:ind w:right="978" w:hanging="5"/>
        <w:jc w:val="both"/>
        <w:rPr>
          <w:sz w:val="24"/>
        </w:rPr>
      </w:pPr>
      <w:r>
        <w:rPr>
          <w:sz w:val="24"/>
        </w:rPr>
        <w:t>There shall be at least one Urinal for male workers upto 50 and one for female workers</w:t>
      </w:r>
      <w:r>
        <w:rPr>
          <w:spacing w:val="-8"/>
          <w:sz w:val="24"/>
        </w:rPr>
        <w:t xml:space="preserve"> </w:t>
      </w:r>
      <w:r>
        <w:rPr>
          <w:sz w:val="24"/>
        </w:rPr>
        <w:t>upto</w:t>
      </w:r>
      <w:r>
        <w:rPr>
          <w:spacing w:val="-8"/>
          <w:sz w:val="24"/>
        </w:rPr>
        <w:t xml:space="preserve"> </w:t>
      </w:r>
      <w:r>
        <w:rPr>
          <w:sz w:val="24"/>
        </w:rPr>
        <w:t>fifty</w:t>
      </w:r>
      <w:r>
        <w:rPr>
          <w:spacing w:val="-8"/>
          <w:sz w:val="24"/>
        </w:rPr>
        <w:t xml:space="preserve"> </w:t>
      </w:r>
      <w:r>
        <w:rPr>
          <w:sz w:val="24"/>
        </w:rPr>
        <w:t>employed</w:t>
      </w:r>
      <w:r>
        <w:rPr>
          <w:spacing w:val="-7"/>
          <w:sz w:val="24"/>
        </w:rPr>
        <w:t xml:space="preserve"> </w:t>
      </w:r>
      <w:r>
        <w:rPr>
          <w:sz w:val="24"/>
        </w:rPr>
        <w:t>at</w:t>
      </w:r>
      <w:r>
        <w:rPr>
          <w:spacing w:val="-6"/>
          <w:sz w:val="24"/>
        </w:rPr>
        <w:t xml:space="preserve"> </w:t>
      </w:r>
      <w:r>
        <w:rPr>
          <w:sz w:val="24"/>
        </w:rPr>
        <w:t>a</w:t>
      </w:r>
      <w:r>
        <w:rPr>
          <w:spacing w:val="-9"/>
          <w:sz w:val="24"/>
        </w:rPr>
        <w:t xml:space="preserve"> </w:t>
      </w:r>
      <w:r>
        <w:rPr>
          <w:sz w:val="24"/>
        </w:rPr>
        <w:t>time,</w:t>
      </w:r>
      <w:r>
        <w:rPr>
          <w:spacing w:val="-8"/>
          <w:sz w:val="24"/>
        </w:rPr>
        <w:t xml:space="preserve"> </w:t>
      </w:r>
      <w:r>
        <w:rPr>
          <w:sz w:val="24"/>
        </w:rPr>
        <w:t>provided</w:t>
      </w:r>
      <w:r>
        <w:rPr>
          <w:spacing w:val="-8"/>
          <w:sz w:val="24"/>
        </w:rPr>
        <w:t xml:space="preserve"> </w:t>
      </w:r>
      <w:r>
        <w:rPr>
          <w:sz w:val="24"/>
        </w:rPr>
        <w:t>that</w:t>
      </w:r>
      <w:r>
        <w:rPr>
          <w:spacing w:val="-8"/>
          <w:sz w:val="24"/>
        </w:rPr>
        <w:t xml:space="preserve"> </w:t>
      </w:r>
      <w:r>
        <w:rPr>
          <w:sz w:val="24"/>
        </w:rPr>
        <w:t>where</w:t>
      </w:r>
      <w:r>
        <w:rPr>
          <w:spacing w:val="-7"/>
          <w:sz w:val="24"/>
        </w:rPr>
        <w:t xml:space="preserve"> </w:t>
      </w:r>
      <w:r>
        <w:rPr>
          <w:sz w:val="24"/>
        </w:rPr>
        <w:t>the</w:t>
      </w:r>
      <w:r>
        <w:rPr>
          <w:spacing w:val="-8"/>
          <w:sz w:val="24"/>
        </w:rPr>
        <w:t xml:space="preserve"> </w:t>
      </w:r>
      <w:r>
        <w:rPr>
          <w:sz w:val="24"/>
        </w:rPr>
        <w:t>number</w:t>
      </w:r>
      <w:r>
        <w:rPr>
          <w:spacing w:val="-7"/>
          <w:sz w:val="24"/>
        </w:rPr>
        <w:t xml:space="preserve"> </w:t>
      </w:r>
      <w:r>
        <w:rPr>
          <w:sz w:val="24"/>
        </w:rPr>
        <w:t>of</w:t>
      </w:r>
      <w:r>
        <w:rPr>
          <w:spacing w:val="-8"/>
          <w:sz w:val="24"/>
        </w:rPr>
        <w:t xml:space="preserve"> </w:t>
      </w:r>
      <w:r>
        <w:rPr>
          <w:sz w:val="24"/>
        </w:rPr>
        <w:t>male</w:t>
      </w:r>
      <w:r>
        <w:rPr>
          <w:spacing w:val="-7"/>
          <w:sz w:val="24"/>
        </w:rPr>
        <w:t xml:space="preserve"> </w:t>
      </w:r>
      <w:r>
        <w:rPr>
          <w:sz w:val="24"/>
        </w:rPr>
        <w:t>or female workmen,</w:t>
      </w:r>
      <w:r>
        <w:rPr>
          <w:spacing w:val="-2"/>
          <w:sz w:val="24"/>
        </w:rPr>
        <w:t xml:space="preserve"> </w:t>
      </w:r>
      <w:r>
        <w:rPr>
          <w:sz w:val="24"/>
        </w:rPr>
        <w:t>as</w:t>
      </w:r>
      <w:r>
        <w:rPr>
          <w:spacing w:val="-2"/>
          <w:sz w:val="24"/>
        </w:rPr>
        <w:t xml:space="preserve"> </w:t>
      </w:r>
      <w:r>
        <w:rPr>
          <w:sz w:val="24"/>
        </w:rPr>
        <w:t>the</w:t>
      </w:r>
      <w:r>
        <w:rPr>
          <w:spacing w:val="-1"/>
          <w:sz w:val="24"/>
        </w:rPr>
        <w:t xml:space="preserve"> </w:t>
      </w:r>
      <w:r>
        <w:rPr>
          <w:sz w:val="24"/>
        </w:rPr>
        <w:t>case may be</w:t>
      </w:r>
      <w:r>
        <w:rPr>
          <w:spacing w:val="-1"/>
          <w:sz w:val="24"/>
        </w:rPr>
        <w:t xml:space="preserve"> </w:t>
      </w:r>
      <w:r>
        <w:rPr>
          <w:sz w:val="24"/>
        </w:rPr>
        <w:t>exceeding</w:t>
      </w:r>
      <w:r>
        <w:rPr>
          <w:spacing w:val="-2"/>
          <w:sz w:val="24"/>
        </w:rPr>
        <w:t xml:space="preserve"> </w:t>
      </w:r>
      <w:r>
        <w:rPr>
          <w:sz w:val="24"/>
        </w:rPr>
        <w:t>500, it shall</w:t>
      </w:r>
      <w:r>
        <w:rPr>
          <w:spacing w:val="-1"/>
          <w:sz w:val="24"/>
        </w:rPr>
        <w:t xml:space="preserve"> </w:t>
      </w:r>
      <w:r>
        <w:rPr>
          <w:sz w:val="24"/>
        </w:rPr>
        <w:t>be sufficient</w:t>
      </w:r>
      <w:r>
        <w:rPr>
          <w:spacing w:val="-1"/>
          <w:sz w:val="24"/>
        </w:rPr>
        <w:t xml:space="preserve"> </w:t>
      </w:r>
      <w:r>
        <w:rPr>
          <w:sz w:val="24"/>
        </w:rPr>
        <w:t>if</w:t>
      </w:r>
      <w:r>
        <w:rPr>
          <w:spacing w:val="-1"/>
          <w:sz w:val="24"/>
        </w:rPr>
        <w:t xml:space="preserve"> </w:t>
      </w:r>
      <w:r>
        <w:rPr>
          <w:sz w:val="24"/>
        </w:rPr>
        <w:t>there</w:t>
      </w:r>
      <w:r>
        <w:rPr>
          <w:spacing w:val="-4"/>
          <w:sz w:val="24"/>
        </w:rPr>
        <w:t xml:space="preserve"> </w:t>
      </w:r>
      <w:r>
        <w:rPr>
          <w:sz w:val="24"/>
        </w:rPr>
        <w:t>is one urinal for every 50 males or females upto the first 500 and one for every 100 or part thereafter.</w:t>
      </w:r>
    </w:p>
    <w:p w:rsidR="00F30CD0" w:rsidRDefault="00F30CD0">
      <w:pPr>
        <w:pStyle w:val="BodyText"/>
        <w:spacing w:before="11"/>
      </w:pPr>
    </w:p>
    <w:p w:rsidR="00F30CD0" w:rsidRDefault="00F319C3">
      <w:pPr>
        <w:pStyle w:val="ListParagraph"/>
        <w:numPr>
          <w:ilvl w:val="1"/>
          <w:numId w:val="6"/>
        </w:numPr>
        <w:tabs>
          <w:tab w:val="left" w:pos="1800"/>
          <w:tab w:val="left" w:pos="2517"/>
        </w:tabs>
        <w:spacing w:line="242" w:lineRule="auto"/>
        <w:ind w:right="986" w:hanging="5"/>
        <w:jc w:val="both"/>
        <w:rPr>
          <w:sz w:val="24"/>
        </w:rPr>
      </w:pPr>
      <w:r>
        <w:rPr>
          <w:sz w:val="24"/>
        </w:rPr>
        <w:t xml:space="preserve">a) the latrines and urinals shall be adequately lighted and shall be maintained in a clean </w:t>
      </w:r>
      <w:r>
        <w:rPr>
          <w:sz w:val="24"/>
        </w:rPr>
        <w:t>and sanitary condition at all times.</w:t>
      </w:r>
    </w:p>
    <w:p w:rsidR="00F30CD0" w:rsidRDefault="00F30CD0">
      <w:pPr>
        <w:pStyle w:val="BodyText"/>
        <w:spacing w:before="13"/>
      </w:pPr>
    </w:p>
    <w:p w:rsidR="00F30CD0" w:rsidRDefault="00F319C3">
      <w:pPr>
        <w:pStyle w:val="BodyText"/>
        <w:spacing w:line="247" w:lineRule="auto"/>
        <w:ind w:left="1800" w:right="979" w:hanging="5"/>
        <w:jc w:val="both"/>
      </w:pPr>
      <w:r>
        <w:t>b)</w:t>
      </w:r>
      <w:r>
        <w:rPr>
          <w:spacing w:val="-14"/>
        </w:rPr>
        <w:t xml:space="preserve"> </w:t>
      </w:r>
      <w:r>
        <w:t>Latrines</w:t>
      </w:r>
      <w:r>
        <w:rPr>
          <w:spacing w:val="-14"/>
        </w:rPr>
        <w:t xml:space="preserve"> </w:t>
      </w:r>
      <w:r>
        <w:t>and</w:t>
      </w:r>
      <w:r>
        <w:rPr>
          <w:spacing w:val="-13"/>
        </w:rPr>
        <w:t xml:space="preserve"> </w:t>
      </w:r>
      <w:r>
        <w:t>urinals</w:t>
      </w:r>
      <w:r>
        <w:rPr>
          <w:spacing w:val="-14"/>
        </w:rPr>
        <w:t xml:space="preserve"> </w:t>
      </w:r>
      <w:r>
        <w:t>other</w:t>
      </w:r>
      <w:r>
        <w:rPr>
          <w:spacing w:val="-13"/>
        </w:rPr>
        <w:t xml:space="preserve"> </w:t>
      </w:r>
      <w:r>
        <w:t>than</w:t>
      </w:r>
      <w:r>
        <w:rPr>
          <w:spacing w:val="-14"/>
        </w:rPr>
        <w:t xml:space="preserve"> </w:t>
      </w:r>
      <w:r>
        <w:t>those</w:t>
      </w:r>
      <w:r>
        <w:rPr>
          <w:spacing w:val="-13"/>
        </w:rPr>
        <w:t xml:space="preserve"> </w:t>
      </w:r>
      <w:r>
        <w:t>connected</w:t>
      </w:r>
      <w:r>
        <w:rPr>
          <w:spacing w:val="-14"/>
        </w:rPr>
        <w:t xml:space="preserve"> </w:t>
      </w:r>
      <w:r>
        <w:t>with</w:t>
      </w:r>
      <w:r>
        <w:rPr>
          <w:spacing w:val="-14"/>
        </w:rPr>
        <w:t xml:space="preserve"> </w:t>
      </w:r>
      <w:r>
        <w:t>a</w:t>
      </w:r>
      <w:r>
        <w:rPr>
          <w:spacing w:val="-13"/>
        </w:rPr>
        <w:t xml:space="preserve"> </w:t>
      </w:r>
      <w:r>
        <w:t>flush</w:t>
      </w:r>
      <w:r>
        <w:rPr>
          <w:spacing w:val="-14"/>
        </w:rPr>
        <w:t xml:space="preserve"> </w:t>
      </w:r>
      <w:r>
        <w:t>sewage</w:t>
      </w:r>
      <w:r>
        <w:rPr>
          <w:spacing w:val="-13"/>
        </w:rPr>
        <w:t xml:space="preserve"> </w:t>
      </w:r>
      <w:r>
        <w:t>system</w:t>
      </w:r>
      <w:r>
        <w:rPr>
          <w:spacing w:val="-14"/>
        </w:rPr>
        <w:t xml:space="preserve"> </w:t>
      </w:r>
      <w:r>
        <w:t>shall</w:t>
      </w:r>
      <w:r>
        <w:rPr>
          <w:spacing w:val="-13"/>
        </w:rPr>
        <w:t xml:space="preserve"> </w:t>
      </w:r>
      <w:r>
        <w:t>comply with the requirements of the Public Health Authorities.</w:t>
      </w:r>
    </w:p>
    <w:p w:rsidR="00F30CD0" w:rsidRDefault="00F30CD0">
      <w:pPr>
        <w:pStyle w:val="BodyText"/>
        <w:spacing w:before="2"/>
      </w:pPr>
    </w:p>
    <w:p w:rsidR="00F30CD0" w:rsidRDefault="00F319C3">
      <w:pPr>
        <w:pStyle w:val="ListParagraph"/>
        <w:numPr>
          <w:ilvl w:val="1"/>
          <w:numId w:val="6"/>
        </w:numPr>
        <w:tabs>
          <w:tab w:val="left" w:pos="1800"/>
          <w:tab w:val="left" w:pos="2516"/>
        </w:tabs>
        <w:spacing w:line="242" w:lineRule="auto"/>
        <w:ind w:right="985" w:hanging="5"/>
        <w:jc w:val="both"/>
        <w:rPr>
          <w:sz w:val="24"/>
        </w:rPr>
      </w:pPr>
      <w:r>
        <w:rPr>
          <w:sz w:val="24"/>
        </w:rPr>
        <w:t>Water shall be provided by means of tap or otherwise so as to be conveniently accessible in or near the latrines and urinals.</w:t>
      </w:r>
    </w:p>
    <w:p w:rsidR="00F30CD0" w:rsidRDefault="00F319C3">
      <w:pPr>
        <w:pStyle w:val="ListParagraph"/>
        <w:numPr>
          <w:ilvl w:val="1"/>
          <w:numId w:val="6"/>
        </w:numPr>
        <w:tabs>
          <w:tab w:val="left" w:pos="1800"/>
          <w:tab w:val="left" w:pos="2515"/>
        </w:tabs>
        <w:spacing w:before="6" w:line="247" w:lineRule="auto"/>
        <w:ind w:right="970" w:hanging="5"/>
        <w:jc w:val="both"/>
        <w:rPr>
          <w:sz w:val="24"/>
        </w:rPr>
      </w:pPr>
      <w:r>
        <w:rPr>
          <w:sz w:val="24"/>
        </w:rPr>
        <w:t>Disposal</w:t>
      </w:r>
      <w:r>
        <w:rPr>
          <w:spacing w:val="-11"/>
          <w:sz w:val="24"/>
        </w:rPr>
        <w:t xml:space="preserve"> </w:t>
      </w:r>
      <w:r>
        <w:rPr>
          <w:sz w:val="24"/>
        </w:rPr>
        <w:t>of</w:t>
      </w:r>
      <w:r>
        <w:rPr>
          <w:spacing w:val="-10"/>
          <w:sz w:val="24"/>
        </w:rPr>
        <w:t xml:space="preserve"> </w:t>
      </w:r>
      <w:r>
        <w:rPr>
          <w:sz w:val="24"/>
        </w:rPr>
        <w:t>excreta:</w:t>
      </w:r>
      <w:r>
        <w:rPr>
          <w:spacing w:val="-9"/>
          <w:sz w:val="24"/>
        </w:rPr>
        <w:t xml:space="preserve"> </w:t>
      </w:r>
      <w:r>
        <w:rPr>
          <w:sz w:val="24"/>
        </w:rPr>
        <w:t>-</w:t>
      </w:r>
      <w:r>
        <w:rPr>
          <w:spacing w:val="-11"/>
          <w:sz w:val="24"/>
        </w:rPr>
        <w:t xml:space="preserve"> </w:t>
      </w:r>
      <w:r>
        <w:rPr>
          <w:sz w:val="24"/>
        </w:rPr>
        <w:t>Unless</w:t>
      </w:r>
      <w:r>
        <w:rPr>
          <w:spacing w:val="-9"/>
          <w:sz w:val="24"/>
        </w:rPr>
        <w:t xml:space="preserve"> </w:t>
      </w:r>
      <w:r>
        <w:rPr>
          <w:sz w:val="24"/>
        </w:rPr>
        <w:t>otherwise</w:t>
      </w:r>
      <w:r>
        <w:rPr>
          <w:spacing w:val="-9"/>
          <w:sz w:val="24"/>
        </w:rPr>
        <w:t xml:space="preserve"> </w:t>
      </w:r>
      <w:r>
        <w:rPr>
          <w:sz w:val="24"/>
        </w:rPr>
        <w:t>arranged</w:t>
      </w:r>
      <w:r>
        <w:rPr>
          <w:spacing w:val="-11"/>
          <w:sz w:val="24"/>
        </w:rPr>
        <w:t xml:space="preserve"> </w:t>
      </w:r>
      <w:r>
        <w:rPr>
          <w:sz w:val="24"/>
        </w:rPr>
        <w:t>for</w:t>
      </w:r>
      <w:r>
        <w:rPr>
          <w:spacing w:val="-9"/>
          <w:sz w:val="24"/>
        </w:rPr>
        <w:t xml:space="preserve"> </w:t>
      </w:r>
      <w:r>
        <w:rPr>
          <w:sz w:val="24"/>
        </w:rPr>
        <w:t>by</w:t>
      </w:r>
      <w:r>
        <w:rPr>
          <w:spacing w:val="-12"/>
          <w:sz w:val="24"/>
        </w:rPr>
        <w:t xml:space="preserve"> </w:t>
      </w:r>
      <w:r>
        <w:rPr>
          <w:sz w:val="24"/>
        </w:rPr>
        <w:t>the</w:t>
      </w:r>
      <w:r>
        <w:rPr>
          <w:spacing w:val="-9"/>
          <w:sz w:val="24"/>
        </w:rPr>
        <w:t xml:space="preserve"> </w:t>
      </w:r>
      <w:r>
        <w:rPr>
          <w:sz w:val="24"/>
        </w:rPr>
        <w:t>local</w:t>
      </w:r>
      <w:r>
        <w:rPr>
          <w:spacing w:val="32"/>
          <w:sz w:val="24"/>
        </w:rPr>
        <w:t xml:space="preserve"> </w:t>
      </w:r>
      <w:r>
        <w:rPr>
          <w:sz w:val="24"/>
        </w:rPr>
        <w:t>sanitary</w:t>
      </w:r>
      <w:r>
        <w:rPr>
          <w:spacing w:val="-9"/>
          <w:sz w:val="24"/>
        </w:rPr>
        <w:t xml:space="preserve"> </w:t>
      </w:r>
      <w:r>
        <w:rPr>
          <w:sz w:val="24"/>
        </w:rPr>
        <w:t xml:space="preserve">authority, arrangements for proper disposal of excreta </w:t>
      </w:r>
      <w:r>
        <w:rPr>
          <w:sz w:val="24"/>
        </w:rPr>
        <w:t>by incineration at the work place shall be made</w:t>
      </w:r>
      <w:r>
        <w:rPr>
          <w:spacing w:val="-12"/>
          <w:sz w:val="24"/>
        </w:rPr>
        <w:t xml:space="preserve"> </w:t>
      </w:r>
      <w:r>
        <w:rPr>
          <w:sz w:val="24"/>
        </w:rPr>
        <w:t>by</w:t>
      </w:r>
      <w:r>
        <w:rPr>
          <w:spacing w:val="-10"/>
          <w:sz w:val="24"/>
        </w:rPr>
        <w:t xml:space="preserve"> </w:t>
      </w:r>
      <w:r>
        <w:rPr>
          <w:sz w:val="24"/>
        </w:rPr>
        <w:t>means</w:t>
      </w:r>
      <w:r>
        <w:rPr>
          <w:spacing w:val="-10"/>
          <w:sz w:val="24"/>
        </w:rPr>
        <w:t xml:space="preserve"> </w:t>
      </w:r>
      <w:r>
        <w:rPr>
          <w:sz w:val="24"/>
        </w:rPr>
        <w:t>of</w:t>
      </w:r>
      <w:r>
        <w:rPr>
          <w:spacing w:val="-9"/>
          <w:sz w:val="24"/>
        </w:rPr>
        <w:t xml:space="preserve"> </w:t>
      </w:r>
      <w:r>
        <w:rPr>
          <w:sz w:val="24"/>
        </w:rPr>
        <w:t>a</w:t>
      </w:r>
      <w:r>
        <w:rPr>
          <w:spacing w:val="-12"/>
          <w:sz w:val="24"/>
        </w:rPr>
        <w:t xml:space="preserve"> </w:t>
      </w:r>
      <w:r>
        <w:rPr>
          <w:sz w:val="24"/>
        </w:rPr>
        <w:t>suitable</w:t>
      </w:r>
      <w:r>
        <w:rPr>
          <w:spacing w:val="-9"/>
          <w:sz w:val="24"/>
        </w:rPr>
        <w:t xml:space="preserve"> </w:t>
      </w:r>
      <w:r>
        <w:rPr>
          <w:sz w:val="24"/>
        </w:rPr>
        <w:t>incinerator.</w:t>
      </w:r>
      <w:r>
        <w:rPr>
          <w:spacing w:val="-6"/>
          <w:sz w:val="24"/>
        </w:rPr>
        <w:t xml:space="preserve"> </w:t>
      </w:r>
      <w:r>
        <w:rPr>
          <w:sz w:val="24"/>
        </w:rPr>
        <w:t>Alternately</w:t>
      </w:r>
      <w:r>
        <w:rPr>
          <w:spacing w:val="-10"/>
          <w:sz w:val="24"/>
        </w:rPr>
        <w:t xml:space="preserve"> </w:t>
      </w:r>
      <w:r>
        <w:rPr>
          <w:sz w:val="24"/>
        </w:rPr>
        <w:t>excreta</w:t>
      </w:r>
      <w:r>
        <w:rPr>
          <w:spacing w:val="-10"/>
          <w:sz w:val="24"/>
        </w:rPr>
        <w:t xml:space="preserve"> </w:t>
      </w:r>
      <w:r>
        <w:rPr>
          <w:sz w:val="24"/>
        </w:rPr>
        <w:t>may</w:t>
      </w:r>
      <w:r>
        <w:rPr>
          <w:spacing w:val="-12"/>
          <w:sz w:val="24"/>
        </w:rPr>
        <w:t xml:space="preserve"> </w:t>
      </w:r>
      <w:r>
        <w:rPr>
          <w:sz w:val="24"/>
        </w:rPr>
        <w:t>be</w:t>
      </w:r>
      <w:r>
        <w:rPr>
          <w:spacing w:val="-12"/>
          <w:sz w:val="24"/>
        </w:rPr>
        <w:t xml:space="preserve"> </w:t>
      </w:r>
      <w:r>
        <w:rPr>
          <w:sz w:val="24"/>
        </w:rPr>
        <w:t>disposed</w:t>
      </w:r>
      <w:r>
        <w:rPr>
          <w:spacing w:val="-8"/>
          <w:sz w:val="24"/>
        </w:rPr>
        <w:t xml:space="preserve"> </w:t>
      </w:r>
      <w:r>
        <w:rPr>
          <w:sz w:val="24"/>
        </w:rPr>
        <w:t>ofby</w:t>
      </w:r>
      <w:r>
        <w:rPr>
          <w:spacing w:val="-13"/>
          <w:sz w:val="24"/>
        </w:rPr>
        <w:t xml:space="preserve"> </w:t>
      </w:r>
      <w:r>
        <w:rPr>
          <w:sz w:val="24"/>
        </w:rPr>
        <w:t>putting a layer of night</w:t>
      </w:r>
      <w:r>
        <w:rPr>
          <w:spacing w:val="40"/>
          <w:sz w:val="24"/>
        </w:rPr>
        <w:t xml:space="preserve"> </w:t>
      </w:r>
      <w:r>
        <w:rPr>
          <w:sz w:val="24"/>
        </w:rPr>
        <w:t>soil at</w:t>
      </w:r>
      <w:r>
        <w:rPr>
          <w:spacing w:val="-1"/>
          <w:sz w:val="24"/>
        </w:rPr>
        <w:t xml:space="preserve"> </w:t>
      </w:r>
      <w:r>
        <w:rPr>
          <w:sz w:val="24"/>
        </w:rPr>
        <w:t>the bottom</w:t>
      </w:r>
      <w:r>
        <w:rPr>
          <w:spacing w:val="-1"/>
          <w:sz w:val="24"/>
        </w:rPr>
        <w:t xml:space="preserve"> </w:t>
      </w:r>
      <w:r>
        <w:rPr>
          <w:sz w:val="24"/>
        </w:rPr>
        <w:t>of a</w:t>
      </w:r>
      <w:r>
        <w:rPr>
          <w:spacing w:val="-2"/>
          <w:sz w:val="24"/>
        </w:rPr>
        <w:t xml:space="preserve"> </w:t>
      </w:r>
      <w:r>
        <w:rPr>
          <w:sz w:val="24"/>
        </w:rPr>
        <w:t>pucca</w:t>
      </w:r>
      <w:r>
        <w:rPr>
          <w:spacing w:val="-2"/>
          <w:sz w:val="24"/>
        </w:rPr>
        <w:t xml:space="preserve"> </w:t>
      </w:r>
      <w:r>
        <w:rPr>
          <w:sz w:val="24"/>
        </w:rPr>
        <w:t>tank</w:t>
      </w:r>
      <w:r>
        <w:rPr>
          <w:spacing w:val="-3"/>
          <w:sz w:val="24"/>
        </w:rPr>
        <w:t xml:space="preserve"> </w:t>
      </w:r>
      <w:r>
        <w:rPr>
          <w:sz w:val="24"/>
        </w:rPr>
        <w:t>prepared</w:t>
      </w:r>
      <w:r>
        <w:rPr>
          <w:spacing w:val="-1"/>
          <w:sz w:val="24"/>
        </w:rPr>
        <w:t xml:space="preserve"> </w:t>
      </w:r>
      <w:r>
        <w:rPr>
          <w:sz w:val="24"/>
        </w:rPr>
        <w:t>for</w:t>
      </w:r>
      <w:r>
        <w:rPr>
          <w:spacing w:val="-1"/>
          <w:sz w:val="24"/>
        </w:rPr>
        <w:t xml:space="preserve"> </w:t>
      </w:r>
      <w:r>
        <w:rPr>
          <w:sz w:val="24"/>
        </w:rPr>
        <w:t>the purpose and covering it with a 15 cm. layer of waste or refuse and them covering it with a layer of earth for a fortnight (when it will turn to manure).</w:t>
      </w:r>
    </w:p>
    <w:p w:rsidR="00F30CD0" w:rsidRDefault="00F319C3">
      <w:pPr>
        <w:pStyle w:val="ListParagraph"/>
        <w:numPr>
          <w:ilvl w:val="1"/>
          <w:numId w:val="6"/>
        </w:numPr>
        <w:tabs>
          <w:tab w:val="left" w:pos="1800"/>
          <w:tab w:val="left" w:pos="2518"/>
        </w:tabs>
        <w:spacing w:before="3" w:line="247" w:lineRule="auto"/>
        <w:ind w:right="975" w:hanging="5"/>
        <w:jc w:val="both"/>
        <w:rPr>
          <w:sz w:val="24"/>
        </w:rPr>
      </w:pPr>
      <w:r>
        <w:rPr>
          <w:sz w:val="24"/>
        </w:rPr>
        <w:t>The contractor shall at</w:t>
      </w:r>
      <w:r>
        <w:rPr>
          <w:spacing w:val="-1"/>
          <w:sz w:val="24"/>
        </w:rPr>
        <w:t xml:space="preserve"> </w:t>
      </w:r>
      <w:r>
        <w:rPr>
          <w:sz w:val="24"/>
        </w:rPr>
        <w:t>his own</w:t>
      </w:r>
      <w:r>
        <w:rPr>
          <w:spacing w:val="-1"/>
          <w:sz w:val="24"/>
        </w:rPr>
        <w:t xml:space="preserve"> </w:t>
      </w:r>
      <w:r>
        <w:rPr>
          <w:sz w:val="24"/>
        </w:rPr>
        <w:t>expense, carry</w:t>
      </w:r>
      <w:r>
        <w:rPr>
          <w:spacing w:val="-2"/>
          <w:sz w:val="24"/>
        </w:rPr>
        <w:t xml:space="preserve"> </w:t>
      </w:r>
      <w:r>
        <w:rPr>
          <w:sz w:val="24"/>
        </w:rPr>
        <w:t>out</w:t>
      </w:r>
      <w:r>
        <w:rPr>
          <w:spacing w:val="-1"/>
          <w:sz w:val="24"/>
        </w:rPr>
        <w:t xml:space="preserve"> </w:t>
      </w:r>
      <w:r>
        <w:rPr>
          <w:sz w:val="24"/>
        </w:rPr>
        <w:t>all instructions issued to</w:t>
      </w:r>
      <w:r>
        <w:rPr>
          <w:spacing w:val="-1"/>
          <w:sz w:val="24"/>
        </w:rPr>
        <w:t xml:space="preserve"> </w:t>
      </w:r>
      <w:r>
        <w:rPr>
          <w:sz w:val="24"/>
        </w:rPr>
        <w:t>him</w:t>
      </w:r>
      <w:r>
        <w:rPr>
          <w:spacing w:val="-2"/>
          <w:sz w:val="24"/>
        </w:rPr>
        <w:t xml:space="preserve"> </w:t>
      </w:r>
      <w:r>
        <w:rPr>
          <w:sz w:val="24"/>
        </w:rPr>
        <w:t>by the</w:t>
      </w:r>
      <w:r>
        <w:rPr>
          <w:spacing w:val="-2"/>
          <w:sz w:val="24"/>
        </w:rPr>
        <w:t xml:space="preserve"> </w:t>
      </w:r>
      <w:r>
        <w:rPr>
          <w:sz w:val="24"/>
        </w:rPr>
        <w:t>Engineer-i</w:t>
      </w:r>
      <w:r>
        <w:rPr>
          <w:sz w:val="24"/>
        </w:rPr>
        <w:t>n-Charge</w:t>
      </w:r>
      <w:r>
        <w:rPr>
          <w:spacing w:val="-2"/>
          <w:sz w:val="24"/>
        </w:rPr>
        <w:t xml:space="preserve"> </w:t>
      </w:r>
      <w:r>
        <w:rPr>
          <w:sz w:val="24"/>
        </w:rPr>
        <w:t>to effect</w:t>
      </w:r>
      <w:r>
        <w:rPr>
          <w:spacing w:val="-4"/>
          <w:sz w:val="24"/>
        </w:rPr>
        <w:t xml:space="preserve"> </w:t>
      </w:r>
      <w:r>
        <w:rPr>
          <w:sz w:val="24"/>
        </w:rPr>
        <w:t>proper</w:t>
      </w:r>
      <w:r>
        <w:rPr>
          <w:spacing w:val="-2"/>
          <w:sz w:val="24"/>
        </w:rPr>
        <w:t xml:space="preserve"> </w:t>
      </w:r>
      <w:r>
        <w:rPr>
          <w:sz w:val="24"/>
        </w:rPr>
        <w:t>disposal</w:t>
      </w:r>
      <w:r>
        <w:rPr>
          <w:spacing w:val="-5"/>
          <w:sz w:val="24"/>
        </w:rPr>
        <w:t xml:space="preserve"> </w:t>
      </w:r>
      <w:r>
        <w:rPr>
          <w:sz w:val="24"/>
        </w:rPr>
        <w:t>of</w:t>
      </w:r>
      <w:r>
        <w:rPr>
          <w:spacing w:val="-1"/>
          <w:sz w:val="24"/>
        </w:rPr>
        <w:t xml:space="preserve"> </w:t>
      </w:r>
      <w:r>
        <w:rPr>
          <w:sz w:val="24"/>
        </w:rPr>
        <w:t>night soil and</w:t>
      </w:r>
      <w:r>
        <w:rPr>
          <w:spacing w:val="-2"/>
          <w:sz w:val="24"/>
        </w:rPr>
        <w:t xml:space="preserve"> </w:t>
      </w:r>
      <w:r>
        <w:rPr>
          <w:sz w:val="24"/>
        </w:rPr>
        <w:t>other</w:t>
      </w:r>
      <w:r>
        <w:rPr>
          <w:spacing w:val="-2"/>
          <w:sz w:val="24"/>
        </w:rPr>
        <w:t xml:space="preserve"> </w:t>
      </w:r>
      <w:r>
        <w:rPr>
          <w:sz w:val="24"/>
        </w:rPr>
        <w:t>conservancy</w:t>
      </w:r>
      <w:r>
        <w:rPr>
          <w:spacing w:val="-3"/>
          <w:sz w:val="24"/>
        </w:rPr>
        <w:t xml:space="preserve"> </w:t>
      </w:r>
      <w:r>
        <w:rPr>
          <w:sz w:val="24"/>
        </w:rPr>
        <w:t>work in respect of the contractor’s workmen or employees on the site. The contractor shall be responsible</w:t>
      </w:r>
      <w:r>
        <w:rPr>
          <w:spacing w:val="-4"/>
          <w:sz w:val="24"/>
        </w:rPr>
        <w:t xml:space="preserve"> </w:t>
      </w:r>
      <w:r>
        <w:rPr>
          <w:sz w:val="24"/>
        </w:rPr>
        <w:t>for</w:t>
      </w:r>
      <w:r>
        <w:rPr>
          <w:spacing w:val="-4"/>
          <w:sz w:val="24"/>
        </w:rPr>
        <w:t xml:space="preserve"> </w:t>
      </w:r>
      <w:r>
        <w:rPr>
          <w:sz w:val="24"/>
        </w:rPr>
        <w:t>payment</w:t>
      </w:r>
      <w:r>
        <w:rPr>
          <w:spacing w:val="-4"/>
          <w:sz w:val="24"/>
        </w:rPr>
        <w:t xml:space="preserve"> </w:t>
      </w:r>
      <w:r>
        <w:rPr>
          <w:sz w:val="24"/>
        </w:rPr>
        <w:t>of</w:t>
      </w:r>
      <w:r>
        <w:rPr>
          <w:spacing w:val="-1"/>
          <w:sz w:val="24"/>
        </w:rPr>
        <w:t xml:space="preserve"> </w:t>
      </w:r>
      <w:r>
        <w:rPr>
          <w:sz w:val="24"/>
        </w:rPr>
        <w:t>any</w:t>
      </w:r>
      <w:r>
        <w:rPr>
          <w:spacing w:val="-3"/>
          <w:sz w:val="24"/>
        </w:rPr>
        <w:t xml:space="preserve"> </w:t>
      </w:r>
      <w:r>
        <w:rPr>
          <w:sz w:val="24"/>
        </w:rPr>
        <w:t>charges</w:t>
      </w:r>
      <w:r>
        <w:rPr>
          <w:spacing w:val="-4"/>
          <w:sz w:val="24"/>
        </w:rPr>
        <w:t xml:space="preserve"> </w:t>
      </w:r>
      <w:r>
        <w:rPr>
          <w:sz w:val="24"/>
        </w:rPr>
        <w:t>which</w:t>
      </w:r>
      <w:r>
        <w:rPr>
          <w:spacing w:val="-2"/>
          <w:sz w:val="24"/>
        </w:rPr>
        <w:t xml:space="preserve"> </w:t>
      </w:r>
      <w:r>
        <w:rPr>
          <w:sz w:val="24"/>
        </w:rPr>
        <w:t>may</w:t>
      </w:r>
      <w:r>
        <w:rPr>
          <w:spacing w:val="-3"/>
          <w:sz w:val="24"/>
        </w:rPr>
        <w:t xml:space="preserve"> </w:t>
      </w:r>
      <w:r>
        <w:rPr>
          <w:sz w:val="24"/>
        </w:rPr>
        <w:t>be</w:t>
      </w:r>
      <w:r>
        <w:rPr>
          <w:spacing w:val="-2"/>
          <w:sz w:val="24"/>
        </w:rPr>
        <w:t xml:space="preserve"> </w:t>
      </w:r>
      <w:r>
        <w:rPr>
          <w:sz w:val="24"/>
        </w:rPr>
        <w:t>levied</w:t>
      </w:r>
      <w:r>
        <w:rPr>
          <w:spacing w:val="-4"/>
          <w:sz w:val="24"/>
        </w:rPr>
        <w:t xml:space="preserve"> </w:t>
      </w:r>
      <w:r>
        <w:rPr>
          <w:sz w:val="24"/>
        </w:rPr>
        <w:t>by</w:t>
      </w:r>
      <w:r>
        <w:rPr>
          <w:spacing w:val="-3"/>
          <w:sz w:val="24"/>
        </w:rPr>
        <w:t xml:space="preserve"> </w:t>
      </w:r>
      <w:r>
        <w:rPr>
          <w:sz w:val="24"/>
        </w:rPr>
        <w:t>Municipal</w:t>
      </w:r>
      <w:r>
        <w:rPr>
          <w:spacing w:val="-7"/>
          <w:sz w:val="24"/>
        </w:rPr>
        <w:t xml:space="preserve"> </w:t>
      </w:r>
      <w:r>
        <w:rPr>
          <w:sz w:val="24"/>
        </w:rPr>
        <w:t>or</w:t>
      </w:r>
      <w:r>
        <w:rPr>
          <w:spacing w:val="-2"/>
          <w:sz w:val="24"/>
        </w:rPr>
        <w:t xml:space="preserve"> </w:t>
      </w:r>
      <w:r>
        <w:rPr>
          <w:sz w:val="24"/>
        </w:rPr>
        <w:t>Cantonment Autho</w:t>
      </w:r>
      <w:r>
        <w:rPr>
          <w:sz w:val="24"/>
        </w:rPr>
        <w:t>rity for execution of such on his behalf.</w:t>
      </w:r>
    </w:p>
    <w:p w:rsidR="00F30CD0" w:rsidRDefault="00F30CD0">
      <w:pPr>
        <w:pStyle w:val="BodyText"/>
        <w:spacing w:before="16"/>
      </w:pPr>
    </w:p>
    <w:p w:rsidR="00F30CD0" w:rsidRDefault="00F319C3">
      <w:pPr>
        <w:pStyle w:val="ListParagraph"/>
        <w:numPr>
          <w:ilvl w:val="0"/>
          <w:numId w:val="6"/>
        </w:numPr>
        <w:tabs>
          <w:tab w:val="left" w:pos="2307"/>
        </w:tabs>
        <w:ind w:left="2307" w:hanging="512"/>
        <w:jc w:val="both"/>
        <w:rPr>
          <w:b/>
          <w:sz w:val="24"/>
        </w:rPr>
      </w:pPr>
      <w:r>
        <w:rPr>
          <w:b/>
          <w:sz w:val="24"/>
        </w:rPr>
        <w:t>PROVISION</w:t>
      </w:r>
      <w:r>
        <w:rPr>
          <w:b/>
          <w:spacing w:val="-9"/>
          <w:sz w:val="24"/>
        </w:rPr>
        <w:t xml:space="preserve"> </w:t>
      </w:r>
      <w:r>
        <w:rPr>
          <w:b/>
          <w:sz w:val="24"/>
        </w:rPr>
        <w:t>OF</w:t>
      </w:r>
      <w:r>
        <w:rPr>
          <w:b/>
          <w:spacing w:val="-5"/>
          <w:sz w:val="24"/>
        </w:rPr>
        <w:t xml:space="preserve"> </w:t>
      </w:r>
      <w:r>
        <w:rPr>
          <w:b/>
          <w:sz w:val="24"/>
        </w:rPr>
        <w:t>SHELTER</w:t>
      </w:r>
      <w:r>
        <w:rPr>
          <w:b/>
          <w:spacing w:val="-10"/>
          <w:sz w:val="24"/>
        </w:rPr>
        <w:t xml:space="preserve"> </w:t>
      </w:r>
      <w:r>
        <w:rPr>
          <w:b/>
          <w:sz w:val="24"/>
        </w:rPr>
        <w:t>DURING</w:t>
      </w:r>
      <w:r>
        <w:rPr>
          <w:b/>
          <w:spacing w:val="-4"/>
          <w:sz w:val="24"/>
        </w:rPr>
        <w:t xml:space="preserve"> REST</w:t>
      </w:r>
    </w:p>
    <w:p w:rsidR="00F30CD0" w:rsidRDefault="00F319C3">
      <w:pPr>
        <w:pStyle w:val="BodyText"/>
        <w:spacing w:before="10" w:line="244" w:lineRule="auto"/>
        <w:ind w:left="1800" w:right="977" w:hanging="5"/>
        <w:jc w:val="both"/>
      </w:pPr>
      <w:r>
        <w:t>At every place there shall be provided, free of cost, four suitable sheds, two for meals</w:t>
      </w:r>
      <w:r>
        <w:rPr>
          <w:spacing w:val="40"/>
        </w:rPr>
        <w:t xml:space="preserve"> </w:t>
      </w:r>
      <w:r>
        <w:t>and the other two for rest separately for the use of men and women labour.</w:t>
      </w:r>
      <w:r>
        <w:rPr>
          <w:spacing w:val="21"/>
        </w:rPr>
        <w:t xml:space="preserve"> </w:t>
      </w:r>
      <w:r>
        <w:t>The height</w:t>
      </w:r>
    </w:p>
    <w:p w:rsidR="00F30CD0" w:rsidRDefault="00F319C3">
      <w:pPr>
        <w:pStyle w:val="BodyText"/>
        <w:spacing w:before="9"/>
        <w:rPr>
          <w:sz w:val="3"/>
        </w:rPr>
      </w:pPr>
      <w:r>
        <w:rPr>
          <w:noProof/>
          <w:sz w:val="3"/>
        </w:rPr>
        <mc:AlternateContent>
          <mc:Choice Requires="wps">
            <w:drawing>
              <wp:anchor distT="0" distB="0" distL="0" distR="0" simplePos="0" relativeHeight="487730176" behindDoc="1" locked="0" layoutInCell="1" allowOverlap="1">
                <wp:simplePos x="0" y="0"/>
                <wp:positionH relativeFrom="page">
                  <wp:posOffset>1351914</wp:posOffset>
                </wp:positionH>
                <wp:positionV relativeFrom="paragraph">
                  <wp:posOffset>44209</wp:posOffset>
                </wp:positionV>
                <wp:extent cx="5589270" cy="6350"/>
                <wp:effectExtent l="0" t="0" r="0" b="0"/>
                <wp:wrapTopAndBottom/>
                <wp:docPr id="321" name="Graphic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6350"/>
                        </a:xfrm>
                        <a:custGeom>
                          <a:avLst/>
                          <a:gdLst/>
                          <a:ahLst/>
                          <a:cxnLst/>
                          <a:rect l="l" t="t" r="r" b="b"/>
                          <a:pathLst>
                            <a:path w="5589270" h="635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63D30F96" id="Graphic 321" o:spid="_x0000_s1026" style="position:absolute;margin-left:106.45pt;margin-top:3.5pt;width:440.1pt;height:.5pt;z-index:-15586304;visibility:visible;mso-wrap-style:square;mso-wrap-distance-left:0;mso-wrap-distance-top:0;mso-wrap-distance-right:0;mso-wrap-distance-bottom:0;mso-position-horizontal:absolute;mso-position-horizontal-relative:page;mso-position-vertical:absolute;mso-position-vertical-relative:text;v-text-anchor:top" coordsize="55892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" path="m5589270,l,,,6350r5589270,l5589270,xe" fillcolor="#d9d9d9" stroked="f">
                <v:path arrowok="t"/>
                <w10:wrap type="topAndBottom" anchorx="page"/>
              </v:shape>
            </w:pict>
          </mc:Fallback>
        </mc:AlternateContent>
      </w:r>
    </w:p>
    <w:p w:rsidR="00F30CD0" w:rsidRDefault="00F30CD0">
      <w:pPr>
        <w:pStyle w:val="BodyText"/>
        <w:rPr>
          <w:sz w:val="3"/>
        </w:rPr>
        <w:sectPr w:rsidR="00F30CD0">
          <w:pgSz w:w="12240" w:h="15840"/>
          <w:pgMar w:top="98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pPr>
    </w:p>
    <w:p w:rsidR="00F30CD0" w:rsidRDefault="00F319C3">
      <w:pPr>
        <w:pStyle w:val="BodyText"/>
        <w:spacing w:before="22" w:line="247" w:lineRule="auto"/>
        <w:ind w:left="1800" w:right="987"/>
        <w:jc w:val="both"/>
      </w:pPr>
      <w:r>
        <w:lastRenderedPageBreak/>
        <w:t>of each shelter shall not be less than 3 meters (10 ft.) from the floor level to the lowest part of the roof.</w:t>
      </w:r>
      <w:r>
        <w:rPr>
          <w:spacing w:val="40"/>
        </w:rPr>
        <w:t xml:space="preserve"> </w:t>
      </w:r>
      <w:r>
        <w:t>These shall be</w:t>
      </w:r>
      <w:r>
        <w:rPr>
          <w:spacing w:val="80"/>
          <w:w w:val="150"/>
        </w:rPr>
        <w:t xml:space="preserve"> </w:t>
      </w:r>
      <w:r>
        <w:t>kept clean and the space provided shall be on the basis of 0.6 sq.m. (6 s ft.) per head.</w:t>
      </w:r>
    </w:p>
    <w:p w:rsidR="00F30CD0" w:rsidRDefault="00F319C3">
      <w:pPr>
        <w:pStyle w:val="BodyText"/>
        <w:spacing w:before="8" w:line="247" w:lineRule="auto"/>
        <w:ind w:left="1800" w:right="983" w:hanging="5"/>
        <w:jc w:val="both"/>
      </w:pPr>
      <w:r>
        <w:t>Provided that the Engineer-in-Charge may permit subject to his satisfaction, a portion of the building under construction or other alternative accommodation to be used</w:t>
      </w:r>
      <w:r>
        <w:t xml:space="preserve"> for the </w:t>
      </w:r>
      <w:r>
        <w:rPr>
          <w:spacing w:val="-2"/>
        </w:rPr>
        <w:t>purpose.</w:t>
      </w:r>
    </w:p>
    <w:p w:rsidR="00F30CD0" w:rsidRDefault="00F30CD0">
      <w:pPr>
        <w:pStyle w:val="BodyText"/>
      </w:pPr>
    </w:p>
    <w:p w:rsidR="00F30CD0" w:rsidRDefault="00F30CD0">
      <w:pPr>
        <w:pStyle w:val="BodyText"/>
        <w:spacing w:before="8"/>
      </w:pPr>
    </w:p>
    <w:p w:rsidR="00F30CD0" w:rsidRDefault="00F319C3">
      <w:pPr>
        <w:pStyle w:val="ListParagraph"/>
        <w:numPr>
          <w:ilvl w:val="0"/>
          <w:numId w:val="6"/>
        </w:numPr>
        <w:tabs>
          <w:tab w:val="left" w:pos="2036"/>
        </w:tabs>
        <w:ind w:left="2036" w:hanging="241"/>
        <w:jc w:val="both"/>
        <w:rPr>
          <w:b/>
          <w:sz w:val="24"/>
        </w:rPr>
      </w:pPr>
      <w:r>
        <w:rPr>
          <w:b/>
          <w:spacing w:val="-2"/>
          <w:sz w:val="24"/>
        </w:rPr>
        <w:t>CANTEENS</w:t>
      </w:r>
    </w:p>
    <w:p w:rsidR="00F30CD0" w:rsidRDefault="00F319C3">
      <w:pPr>
        <w:pStyle w:val="ListParagraph"/>
        <w:numPr>
          <w:ilvl w:val="1"/>
          <w:numId w:val="6"/>
        </w:numPr>
        <w:tabs>
          <w:tab w:val="left" w:pos="1800"/>
          <w:tab w:val="left" w:pos="2532"/>
        </w:tabs>
        <w:spacing w:before="3"/>
        <w:ind w:right="973" w:hanging="5"/>
        <w:jc w:val="both"/>
        <w:rPr>
          <w:sz w:val="24"/>
        </w:rPr>
      </w:pPr>
      <w:r>
        <w:rPr>
          <w:sz w:val="24"/>
        </w:rPr>
        <w:t>In every</w:t>
      </w:r>
      <w:r>
        <w:rPr>
          <w:spacing w:val="-1"/>
          <w:sz w:val="24"/>
        </w:rPr>
        <w:t xml:space="preserve"> </w:t>
      </w:r>
      <w:r>
        <w:rPr>
          <w:sz w:val="24"/>
        </w:rPr>
        <w:t>work</w:t>
      </w:r>
      <w:r>
        <w:rPr>
          <w:spacing w:val="-1"/>
          <w:sz w:val="24"/>
        </w:rPr>
        <w:t xml:space="preserve"> </w:t>
      </w:r>
      <w:r>
        <w:rPr>
          <w:sz w:val="24"/>
        </w:rPr>
        <w:t>place</w:t>
      </w:r>
      <w:r>
        <w:rPr>
          <w:spacing w:val="-3"/>
          <w:sz w:val="24"/>
        </w:rPr>
        <w:t xml:space="preserve"> </w:t>
      </w:r>
      <w:r>
        <w:rPr>
          <w:sz w:val="24"/>
        </w:rPr>
        <w:t>where the</w:t>
      </w:r>
      <w:r>
        <w:rPr>
          <w:spacing w:val="-2"/>
          <w:sz w:val="24"/>
        </w:rPr>
        <w:t xml:space="preserve"> </w:t>
      </w:r>
      <w:r>
        <w:rPr>
          <w:sz w:val="24"/>
        </w:rPr>
        <w:t>work</w:t>
      </w:r>
      <w:r>
        <w:rPr>
          <w:spacing w:val="-1"/>
          <w:sz w:val="24"/>
        </w:rPr>
        <w:t xml:space="preserve"> </w:t>
      </w:r>
      <w:r>
        <w:rPr>
          <w:sz w:val="24"/>
        </w:rPr>
        <w:t>regarding</w:t>
      </w:r>
      <w:r>
        <w:rPr>
          <w:spacing w:val="-3"/>
          <w:sz w:val="24"/>
        </w:rPr>
        <w:t xml:space="preserve"> </w:t>
      </w:r>
      <w:r>
        <w:rPr>
          <w:sz w:val="24"/>
        </w:rPr>
        <w:t xml:space="preserve">the employment of contract labour is likely to continue for six months and where in contract labour numbering one hundred or more are ordinarily employed, and adequate canteen shall </w:t>
      </w:r>
      <w:r>
        <w:rPr>
          <w:sz w:val="24"/>
        </w:rPr>
        <w:t>be provided by the contractor for the use of such contract labour.</w:t>
      </w:r>
    </w:p>
    <w:p w:rsidR="00F30CD0" w:rsidRDefault="00F30CD0">
      <w:pPr>
        <w:pStyle w:val="BodyText"/>
        <w:spacing w:before="11"/>
      </w:pPr>
    </w:p>
    <w:p w:rsidR="00F30CD0" w:rsidRDefault="00F319C3">
      <w:pPr>
        <w:pStyle w:val="ListParagraph"/>
        <w:numPr>
          <w:ilvl w:val="1"/>
          <w:numId w:val="6"/>
        </w:numPr>
        <w:tabs>
          <w:tab w:val="left" w:pos="2366"/>
        </w:tabs>
        <w:ind w:left="2366" w:hanging="571"/>
        <w:rPr>
          <w:sz w:val="24"/>
        </w:rPr>
      </w:pPr>
      <w:r>
        <w:rPr>
          <w:sz w:val="24"/>
        </w:rPr>
        <w:t>The</w:t>
      </w:r>
      <w:r>
        <w:rPr>
          <w:spacing w:val="-4"/>
          <w:sz w:val="24"/>
        </w:rPr>
        <w:t xml:space="preserve"> </w:t>
      </w:r>
      <w:r>
        <w:rPr>
          <w:sz w:val="24"/>
        </w:rPr>
        <w:t>canteen</w:t>
      </w:r>
      <w:r>
        <w:rPr>
          <w:spacing w:val="-3"/>
          <w:sz w:val="24"/>
        </w:rPr>
        <w:t xml:space="preserve"> </w:t>
      </w:r>
      <w:r>
        <w:rPr>
          <w:sz w:val="24"/>
        </w:rPr>
        <w:t>shall</w:t>
      </w:r>
      <w:r>
        <w:rPr>
          <w:spacing w:val="-7"/>
          <w:sz w:val="24"/>
        </w:rPr>
        <w:t xml:space="preserve"> </w:t>
      </w:r>
      <w:r>
        <w:rPr>
          <w:sz w:val="24"/>
        </w:rPr>
        <w:t>be</w:t>
      </w:r>
      <w:r>
        <w:rPr>
          <w:spacing w:val="-6"/>
          <w:sz w:val="24"/>
        </w:rPr>
        <w:t xml:space="preserve"> </w:t>
      </w:r>
      <w:r>
        <w:rPr>
          <w:sz w:val="24"/>
        </w:rPr>
        <w:t>maintained</w:t>
      </w:r>
      <w:r>
        <w:rPr>
          <w:spacing w:val="-4"/>
          <w:sz w:val="24"/>
        </w:rPr>
        <w:t xml:space="preserve"> </w:t>
      </w:r>
      <w:r>
        <w:rPr>
          <w:sz w:val="24"/>
        </w:rPr>
        <w:t>by</w:t>
      </w:r>
      <w:r>
        <w:rPr>
          <w:spacing w:val="-7"/>
          <w:sz w:val="24"/>
        </w:rPr>
        <w:t xml:space="preserve"> </w:t>
      </w:r>
      <w:r>
        <w:rPr>
          <w:sz w:val="24"/>
        </w:rPr>
        <w:t>the</w:t>
      </w:r>
      <w:r>
        <w:rPr>
          <w:spacing w:val="-6"/>
          <w:sz w:val="24"/>
        </w:rPr>
        <w:t xml:space="preserve"> </w:t>
      </w:r>
      <w:r>
        <w:rPr>
          <w:sz w:val="24"/>
        </w:rPr>
        <w:t>contractor</w:t>
      </w:r>
      <w:r>
        <w:rPr>
          <w:spacing w:val="-1"/>
          <w:sz w:val="24"/>
        </w:rPr>
        <w:t xml:space="preserve"> </w:t>
      </w:r>
      <w:r>
        <w:rPr>
          <w:sz w:val="24"/>
        </w:rPr>
        <w:t>in</w:t>
      </w:r>
      <w:r>
        <w:rPr>
          <w:spacing w:val="-5"/>
          <w:sz w:val="24"/>
        </w:rPr>
        <w:t xml:space="preserve"> </w:t>
      </w:r>
      <w:r>
        <w:rPr>
          <w:sz w:val="24"/>
        </w:rPr>
        <w:t>an</w:t>
      </w:r>
      <w:r>
        <w:rPr>
          <w:spacing w:val="-5"/>
          <w:sz w:val="24"/>
        </w:rPr>
        <w:t xml:space="preserve"> </w:t>
      </w:r>
      <w:r>
        <w:rPr>
          <w:sz w:val="24"/>
        </w:rPr>
        <w:t>efficient</w:t>
      </w:r>
      <w:r>
        <w:rPr>
          <w:spacing w:val="-1"/>
          <w:sz w:val="24"/>
        </w:rPr>
        <w:t xml:space="preserve"> </w:t>
      </w:r>
      <w:r>
        <w:rPr>
          <w:spacing w:val="-2"/>
          <w:sz w:val="24"/>
        </w:rPr>
        <w:t>manner.</w:t>
      </w:r>
    </w:p>
    <w:p w:rsidR="00F30CD0" w:rsidRDefault="00F319C3">
      <w:pPr>
        <w:ind w:left="19"/>
        <w:rPr>
          <w:sz w:val="24"/>
        </w:rPr>
      </w:pPr>
      <w:r>
        <w:rPr>
          <w:spacing w:val="-10"/>
          <w:sz w:val="24"/>
        </w:rPr>
        <w:t>.</w:t>
      </w:r>
    </w:p>
    <w:p w:rsidR="00F30CD0" w:rsidRDefault="00F30CD0">
      <w:pPr>
        <w:pStyle w:val="BodyText"/>
        <w:spacing w:before="21"/>
      </w:pPr>
    </w:p>
    <w:p w:rsidR="00F30CD0" w:rsidRDefault="00F319C3">
      <w:pPr>
        <w:pStyle w:val="ListParagraph"/>
        <w:numPr>
          <w:ilvl w:val="0"/>
          <w:numId w:val="6"/>
        </w:numPr>
        <w:tabs>
          <w:tab w:val="left" w:pos="2518"/>
        </w:tabs>
        <w:ind w:left="2518" w:hanging="723"/>
        <w:jc w:val="both"/>
        <w:rPr>
          <w:b/>
          <w:sz w:val="24"/>
        </w:rPr>
      </w:pPr>
      <w:r>
        <w:rPr>
          <w:b/>
          <w:sz w:val="24"/>
        </w:rPr>
        <w:t>Anti-Malarial</w:t>
      </w:r>
      <w:r>
        <w:rPr>
          <w:b/>
          <w:spacing w:val="-9"/>
          <w:sz w:val="24"/>
        </w:rPr>
        <w:t xml:space="preserve"> </w:t>
      </w:r>
      <w:r>
        <w:rPr>
          <w:b/>
          <w:spacing w:val="-2"/>
          <w:sz w:val="24"/>
        </w:rPr>
        <w:t>Precautions</w:t>
      </w:r>
    </w:p>
    <w:p w:rsidR="00F30CD0" w:rsidRDefault="00F319C3">
      <w:pPr>
        <w:pStyle w:val="BodyText"/>
        <w:spacing w:before="3"/>
        <w:ind w:left="1800" w:right="974" w:hanging="5"/>
        <w:jc w:val="both"/>
      </w:pPr>
      <w:r>
        <w:t>The contractor shall at his own expenses, confirm to all anti-malarial instructions</w:t>
      </w:r>
      <w:r>
        <w:rPr>
          <w:spacing w:val="-1"/>
        </w:rPr>
        <w:t xml:space="preserve"> </w:t>
      </w:r>
      <w:r>
        <w:t>given to him by the Engineer-in-Charge including the filling up of any borrow pits which may have been dug by him.</w:t>
      </w:r>
    </w:p>
    <w:p w:rsidR="00F30CD0" w:rsidRDefault="00F30CD0">
      <w:pPr>
        <w:pStyle w:val="BodyText"/>
        <w:spacing w:before="18"/>
      </w:pPr>
    </w:p>
    <w:p w:rsidR="00F30CD0" w:rsidRDefault="00F319C3">
      <w:pPr>
        <w:pStyle w:val="ListParagraph"/>
        <w:numPr>
          <w:ilvl w:val="0"/>
          <w:numId w:val="6"/>
        </w:numPr>
        <w:tabs>
          <w:tab w:val="left" w:pos="1800"/>
          <w:tab w:val="left" w:pos="2517"/>
        </w:tabs>
        <w:spacing w:line="244" w:lineRule="auto"/>
        <w:ind w:left="1800" w:right="985" w:hanging="5"/>
        <w:jc w:val="both"/>
        <w:rPr>
          <w:sz w:val="24"/>
        </w:rPr>
      </w:pPr>
      <w:r>
        <w:rPr>
          <w:sz w:val="24"/>
        </w:rPr>
        <w:t>The</w:t>
      </w:r>
      <w:r>
        <w:rPr>
          <w:spacing w:val="40"/>
          <w:sz w:val="24"/>
        </w:rPr>
        <w:t xml:space="preserve"> </w:t>
      </w:r>
      <w:r>
        <w:rPr>
          <w:sz w:val="24"/>
        </w:rPr>
        <w:t>above</w:t>
      </w:r>
      <w:r>
        <w:rPr>
          <w:spacing w:val="40"/>
          <w:sz w:val="24"/>
        </w:rPr>
        <w:t xml:space="preserve"> </w:t>
      </w:r>
      <w:r>
        <w:rPr>
          <w:sz w:val="24"/>
        </w:rPr>
        <w:t>rules</w:t>
      </w:r>
      <w:r>
        <w:rPr>
          <w:spacing w:val="40"/>
          <w:sz w:val="24"/>
        </w:rPr>
        <w:t xml:space="preserve"> </w:t>
      </w:r>
      <w:r>
        <w:rPr>
          <w:sz w:val="24"/>
        </w:rPr>
        <w:t>shall</w:t>
      </w:r>
      <w:r>
        <w:rPr>
          <w:spacing w:val="40"/>
          <w:sz w:val="24"/>
        </w:rPr>
        <w:t xml:space="preserve"> </w:t>
      </w:r>
      <w:r>
        <w:rPr>
          <w:sz w:val="24"/>
        </w:rPr>
        <w:t>be</w:t>
      </w:r>
      <w:r>
        <w:rPr>
          <w:spacing w:val="40"/>
          <w:sz w:val="24"/>
        </w:rPr>
        <w:t xml:space="preserve"> </w:t>
      </w:r>
      <w:r>
        <w:rPr>
          <w:sz w:val="24"/>
        </w:rPr>
        <w:t>incorporated</w:t>
      </w:r>
      <w:r>
        <w:rPr>
          <w:spacing w:val="40"/>
          <w:sz w:val="24"/>
        </w:rPr>
        <w:t xml:space="preserve"> </w:t>
      </w:r>
      <w:r>
        <w:rPr>
          <w:sz w:val="24"/>
        </w:rPr>
        <w:t>in</w:t>
      </w:r>
      <w:r>
        <w:rPr>
          <w:spacing w:val="40"/>
          <w:sz w:val="24"/>
        </w:rPr>
        <w:t xml:space="preserve"> </w:t>
      </w:r>
      <w:r>
        <w:rPr>
          <w:sz w:val="24"/>
        </w:rPr>
        <w:t>the</w:t>
      </w:r>
      <w:r>
        <w:rPr>
          <w:spacing w:val="40"/>
          <w:sz w:val="24"/>
        </w:rPr>
        <w:t xml:space="preserve"> </w:t>
      </w:r>
      <w:r>
        <w:rPr>
          <w:sz w:val="24"/>
        </w:rPr>
        <w:t>contracts</w:t>
      </w:r>
      <w:r>
        <w:rPr>
          <w:spacing w:val="40"/>
          <w:sz w:val="24"/>
        </w:rPr>
        <w:t xml:space="preserve"> </w:t>
      </w:r>
      <w:r>
        <w:rPr>
          <w:sz w:val="24"/>
        </w:rPr>
        <w:t>and</w:t>
      </w:r>
      <w:r>
        <w:rPr>
          <w:spacing w:val="40"/>
          <w:sz w:val="24"/>
        </w:rPr>
        <w:t xml:space="preserve"> </w:t>
      </w:r>
      <w:r>
        <w:rPr>
          <w:sz w:val="24"/>
        </w:rPr>
        <w:t>in</w:t>
      </w:r>
      <w:r>
        <w:rPr>
          <w:spacing w:val="40"/>
          <w:sz w:val="24"/>
        </w:rPr>
        <w:t xml:space="preserve"> </w:t>
      </w:r>
      <w:r>
        <w:rPr>
          <w:sz w:val="24"/>
        </w:rPr>
        <w:t>notices</w:t>
      </w:r>
      <w:r>
        <w:rPr>
          <w:spacing w:val="40"/>
          <w:sz w:val="24"/>
        </w:rPr>
        <w:t xml:space="preserve"> </w:t>
      </w:r>
      <w:r>
        <w:rPr>
          <w:sz w:val="24"/>
        </w:rPr>
        <w:t>inviting</w:t>
      </w:r>
      <w:r>
        <w:rPr>
          <w:spacing w:val="80"/>
          <w:sz w:val="24"/>
        </w:rPr>
        <w:t xml:space="preserve"> </w:t>
      </w:r>
      <w:r>
        <w:rPr>
          <w:sz w:val="24"/>
        </w:rPr>
        <w:t>tenders and shall from an integral part of the contracts.</w:t>
      </w:r>
    </w:p>
    <w:p w:rsidR="00F30CD0" w:rsidRDefault="00F319C3">
      <w:pPr>
        <w:pStyle w:val="ListParagraph"/>
        <w:numPr>
          <w:ilvl w:val="0"/>
          <w:numId w:val="6"/>
        </w:numPr>
        <w:tabs>
          <w:tab w:val="left" w:pos="2155"/>
        </w:tabs>
        <w:spacing w:before="8"/>
        <w:ind w:left="2155" w:hanging="357"/>
        <w:jc w:val="both"/>
        <w:rPr>
          <w:b/>
          <w:sz w:val="24"/>
        </w:rPr>
      </w:pPr>
      <w:r>
        <w:rPr>
          <w:b/>
          <w:spacing w:val="-2"/>
          <w:sz w:val="24"/>
        </w:rPr>
        <w:t>Ame</w:t>
      </w:r>
      <w:r>
        <w:rPr>
          <w:b/>
          <w:spacing w:val="-2"/>
          <w:sz w:val="24"/>
        </w:rPr>
        <w:t>ndments</w:t>
      </w:r>
    </w:p>
    <w:p w:rsidR="00F30CD0" w:rsidRDefault="00F319C3">
      <w:pPr>
        <w:spacing w:before="9" w:line="242" w:lineRule="auto"/>
        <w:ind w:left="1800" w:right="974" w:hanging="5"/>
        <w:jc w:val="both"/>
        <w:rPr>
          <w:rFonts w:ascii="Arial MT"/>
        </w:rPr>
      </w:pPr>
      <w:r>
        <w:rPr>
          <w:sz w:val="24"/>
        </w:rPr>
        <w:t xml:space="preserve">BCD may from time to time, add to or amend these rules and issue directions it may consider necessary for the purpose </w:t>
      </w:r>
      <w:r>
        <w:rPr>
          <w:rFonts w:ascii="Arial MT"/>
          <w:position w:val="2"/>
        </w:rPr>
        <w:t xml:space="preserve">of removing any difficulty which may arise in the </w:t>
      </w:r>
      <w:r>
        <w:rPr>
          <w:rFonts w:ascii="Arial MT"/>
        </w:rPr>
        <w:t>administration thereof.</w:t>
      </w:r>
    </w:p>
    <w:p w:rsidR="00F30CD0" w:rsidRDefault="00F30CD0">
      <w:pPr>
        <w:pStyle w:val="BodyText"/>
        <w:spacing w:before="218"/>
        <w:rPr>
          <w:rFonts w:ascii="Arial MT"/>
        </w:rPr>
      </w:pPr>
    </w:p>
    <w:p w:rsidR="00F30CD0" w:rsidRDefault="00F319C3">
      <w:pPr>
        <w:ind w:left="3391"/>
      </w:pPr>
      <w:r>
        <w:rPr>
          <w:spacing w:val="-2"/>
        </w:rPr>
        <w:t>******************************************************</w:t>
      </w:r>
    </w:p>
    <w:p w:rsidR="00F30CD0" w:rsidRDefault="00F319C3">
      <w:pPr>
        <w:pStyle w:val="BodyText"/>
        <w:spacing w:before="10"/>
        <w:rPr>
          <w:sz w:val="4"/>
        </w:rPr>
      </w:pPr>
      <w:r>
        <w:rPr>
          <w:noProof/>
          <w:sz w:val="4"/>
        </w:rPr>
        <mc:AlternateContent>
          <mc:Choice Requires="wps">
            <w:drawing>
              <wp:anchor distT="0" distB="0" distL="0" distR="0" simplePos="0" relativeHeight="487730688" behindDoc="1" locked="0" layoutInCell="1" allowOverlap="1">
                <wp:simplePos x="0" y="0"/>
                <wp:positionH relativeFrom="page">
                  <wp:posOffset>1351915</wp:posOffset>
                </wp:positionH>
                <wp:positionV relativeFrom="paragraph">
                  <wp:posOffset>52595</wp:posOffset>
                </wp:positionV>
                <wp:extent cx="5589270" cy="38100"/>
                <wp:effectExtent l="0" t="0" r="0" b="0"/>
                <wp:wrapTopAndBottom/>
                <wp:docPr id="322" name="Graphic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9270" cy="38100"/>
                        </a:xfrm>
                        <a:custGeom>
                          <a:avLst/>
                          <a:gdLst/>
                          <a:ahLst/>
                          <a:cxnLst/>
                          <a:rect l="l" t="t" r="r" b="b"/>
                          <a:pathLst>
                            <a:path w="5589270" h="38100">
                              <a:moveTo>
                                <a:pt x="5589270" y="31750"/>
                              </a:moveTo>
                              <a:lnTo>
                                <a:pt x="0" y="31750"/>
                              </a:lnTo>
                              <a:lnTo>
                                <a:pt x="0" y="38100"/>
                              </a:lnTo>
                              <a:lnTo>
                                <a:pt x="5589270" y="38100"/>
                              </a:lnTo>
                              <a:lnTo>
                                <a:pt x="5589270" y="31750"/>
                              </a:lnTo>
                              <a:close/>
                            </a:path>
                            <a:path w="5589270" h="38100">
                              <a:moveTo>
                                <a:pt x="5589270" y="0"/>
                              </a:moveTo>
                              <a:lnTo>
                                <a:pt x="0" y="0"/>
                              </a:lnTo>
                              <a:lnTo>
                                <a:pt x="0" y="6350"/>
                              </a:lnTo>
                              <a:lnTo>
                                <a:pt x="5589270" y="6350"/>
                              </a:lnTo>
                              <a:lnTo>
                                <a:pt x="5589270"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12BAA5D1" id="Graphic 322" o:spid="_x0000_s1026" style="position:absolute;margin-left:106.45pt;margin-top:4.15pt;width:440.1pt;height:3pt;z-index:-15585792;visibility:visible;mso-wrap-style:square;mso-wrap-distance-left:0;mso-wrap-distance-top:0;mso-wrap-distance-right:0;mso-wrap-distance-bottom:0;mso-position-horizontal:absolute;mso-position-horizontal-relative:page;mso-position-vertical:absolute;mso-position-vertical-relative:text;v-text-anchor:top" coordsize="5589270,3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" path="m5589270,31750l,31750r,6350l5589270,38100r,-6350xem5589270,l,,,6350r5589270,l5589270,xe" fillcolor="#d9d9d9" stroked="f">
                <v:path arrowok="t"/>
                <w10:wrap type="topAndBottom" anchorx="page"/>
              </v:shape>
            </w:pict>
          </mc:Fallback>
        </mc:AlternateContent>
      </w:r>
    </w:p>
    <w:sectPr w:rsidR="00F30CD0">
      <w:pgSz w:w="12240" w:h="15840"/>
      <w:pgMar w:top="920" w:right="360" w:bottom="1200" w:left="360" w:header="0" w:footer="947" w:gutter="0"/>
      <w:pgBorders w:offsetFrom="page">
        <w:top w:val="double" w:sz="4" w:space="24" w:color="000000"/>
        <w:left w:val="double" w:sz="4" w:space="24" w:color="000000"/>
        <w:bottom w:val="double" w:sz="4" w:space="24" w:color="000000"/>
        <w:right w:val="double" w:sz="4" w:space="24" w:color="000000"/>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19C3" w:rsidRDefault="00F319C3">
      <w:r>
        <w:separator/>
      </w:r>
    </w:p>
  </w:endnote>
  <w:endnote w:type="continuationSeparator" w:id="0">
    <w:p w:rsidR="00F319C3" w:rsidRDefault="00F319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imSun-ExtB">
    <w:altName w:val="SimSun-ExtB"/>
    <w:panose1 w:val="02010609060101010101"/>
    <w:charset w:val="86"/>
    <w:family w:val="modern"/>
    <w:pitch w:val="fixed"/>
    <w:sig w:usb0="00000003" w:usb1="0A0E0000" w:usb2="00000010" w:usb3="00000000" w:csb0="00040001" w:csb1="00000000"/>
  </w:font>
  <w:font w:name="Kruti Dev 010">
    <w:panose1 w:val="00000000000000000000"/>
    <w:charset w:val="00"/>
    <w:family w:val="auto"/>
    <w:pitch w:val="variable"/>
    <w:sig w:usb0="00000003" w:usb1="00000000" w:usb2="00000000" w:usb3="00000000" w:csb0="00000001" w:csb1="00000000"/>
  </w:font>
  <w:font w:name="Aparajita">
    <w:charset w:val="00"/>
    <w:family w:val="roman"/>
    <w:pitch w:val="variable"/>
    <w:sig w:usb0="00008003" w:usb1="00000000" w:usb2="00000000" w:usb3="00000000" w:csb0="00000001" w:csb1="00000000"/>
  </w:font>
  <w:font w:name="Verdana">
    <w:altName w:val="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9"/>
      </w:rPr>
    </w:pPr>
    <w:r>
      <w:rPr>
        <w:noProof/>
        <w:sz w:val="9"/>
      </w:rPr>
      <mc:AlternateContent>
        <mc:Choice Requires="wps">
          <w:drawing>
            <wp:anchor distT="0" distB="0" distL="0" distR="0" simplePos="0" relativeHeight="480493056" behindDoc="1" locked="0" layoutInCell="1" allowOverlap="1">
              <wp:simplePos x="0" y="0"/>
              <wp:positionH relativeFrom="page">
                <wp:posOffset>6680961</wp:posOffset>
              </wp:positionH>
              <wp:positionV relativeFrom="page">
                <wp:posOffset>9277298</wp:posOffset>
              </wp:positionV>
              <wp:extent cx="19431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10"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7</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26" type="#_x0000_t202" style="position:absolute;margin-left:526.05pt;margin-top:730.5pt;width:15.3pt;height:13.05pt;z-index:-228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7</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3568" behindDoc="1" locked="0" layoutInCell="1" allowOverlap="1">
              <wp:simplePos x="0" y="0"/>
              <wp:positionH relativeFrom="page">
                <wp:posOffset>6739128</wp:posOffset>
              </wp:positionH>
              <wp:positionV relativeFrom="page">
                <wp:posOffset>9910064</wp:posOffset>
              </wp:positionV>
              <wp:extent cx="232410" cy="165735"/>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95</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8" o:spid="_x0000_s1027" type="#_x0000_t202" style="position:absolute;margin-left:530.65pt;margin-top:780.3pt;width:18.3pt;height:13.05pt;z-index:-2282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95</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4080" behindDoc="1" locked="0" layoutInCell="1" allowOverlap="1">
              <wp:simplePos x="0" y="0"/>
              <wp:positionH relativeFrom="page">
                <wp:posOffset>6479794</wp:posOffset>
              </wp:positionH>
              <wp:positionV relativeFrom="page">
                <wp:posOffset>9914635</wp:posOffset>
              </wp:positionV>
              <wp:extent cx="301625" cy="165735"/>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125</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7" o:spid="_x0000_s1028" type="#_x0000_t202" style="position:absolute;margin-left:510.2pt;margin-top:780.7pt;width:23.75pt;height:13.05pt;z-index:-228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125</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4592" behindDoc="1" locked="0" layoutInCell="1" allowOverlap="1">
              <wp:simplePos x="0" y="0"/>
              <wp:positionH relativeFrom="page">
                <wp:posOffset>9611614</wp:posOffset>
              </wp:positionH>
              <wp:positionV relativeFrom="page">
                <wp:posOffset>6782816</wp:posOffset>
              </wp:positionV>
              <wp:extent cx="301625" cy="165735"/>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132</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88" o:spid="_x0000_s1029" type="#_x0000_t202" style="position:absolute;margin-left:756.8pt;margin-top:534.1pt;width:23.75pt;height:13.05pt;z-index:-2282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132</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5104" behindDoc="1" locked="0" layoutInCell="1" allowOverlap="1">
              <wp:simplePos x="0" y="0"/>
              <wp:positionH relativeFrom="page">
                <wp:posOffset>6542278</wp:posOffset>
              </wp:positionH>
              <wp:positionV relativeFrom="page">
                <wp:posOffset>9910064</wp:posOffset>
              </wp:positionV>
              <wp:extent cx="301625" cy="165735"/>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148</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97" o:spid="_x0000_s1030" type="#_x0000_t202" style="position:absolute;margin-left:515.15pt;margin-top:780.3pt;width:23.75pt;height:13.05pt;z-index:-228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148</w:t>
                    </w:r>
                    <w:r>
                      <w:rPr>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5616" behindDoc="1" locked="0" layoutInCell="1" allowOverlap="1">
              <wp:simplePos x="0" y="0"/>
              <wp:positionH relativeFrom="page">
                <wp:posOffset>6674866</wp:posOffset>
              </wp:positionH>
              <wp:positionV relativeFrom="page">
                <wp:posOffset>9277298</wp:posOffset>
              </wp:positionV>
              <wp:extent cx="301625" cy="165735"/>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191</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3" o:spid="_x0000_s1031" type="#_x0000_t202" style="position:absolute;margin-left:525.6pt;margin-top:730.5pt;width:23.75pt;height:13.05pt;z-index:-2282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191</w:t>
                    </w:r>
                    <w:r>
                      <w:rPr>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20"/>
      </w:rPr>
    </w:pPr>
    <w:r>
      <w:rPr>
        <w:noProof/>
        <w:sz w:val="20"/>
      </w:rPr>
      <mc:AlternateContent>
        <mc:Choice Requires="wps">
          <w:drawing>
            <wp:anchor distT="0" distB="0" distL="0" distR="0" simplePos="0" relativeHeight="480496128" behindDoc="1" locked="0" layoutInCell="1" allowOverlap="1">
              <wp:simplePos x="0" y="0"/>
              <wp:positionH relativeFrom="page">
                <wp:posOffset>6700266</wp:posOffset>
              </wp:positionH>
              <wp:positionV relativeFrom="page">
                <wp:posOffset>9277298</wp:posOffset>
              </wp:positionV>
              <wp:extent cx="238125" cy="165735"/>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165735"/>
                      </a:xfrm>
                      <a:prstGeom prst="rect">
                        <a:avLst/>
                      </a:prstGeom>
                    </wps:spPr>
                    <wps:txbx>
                      <w:txbxContent>
                        <w:p w:rsidR="00F30CD0" w:rsidRDefault="00F319C3">
                          <w:pPr>
                            <w:spacing w:line="245" w:lineRule="exact"/>
                            <w:ind w:left="20"/>
                          </w:pPr>
                          <w:r>
                            <w:rPr>
                              <w:spacing w:val="-5"/>
                            </w:rPr>
                            <w:t>196</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3" o:spid="_x0000_s1032" type="#_x0000_t202" style="position:absolute;margin-left:527.6pt;margin-top:730.5pt;width:18.75pt;height:13.05pt;z-index:-228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" filled="f" stroked="f">
              <v:path arrowok="t"/>
              <v:textbox inset="0,0,0,0">
                <w:txbxContent>
                  <w:p w:rsidR="00F30CD0" w:rsidRDefault="00F319C3">
                    <w:pPr>
                      <w:spacing w:line="245" w:lineRule="exact"/>
                      <w:ind w:left="20"/>
                    </w:pPr>
                    <w:r>
                      <w:rPr>
                        <w:spacing w:val="-5"/>
                      </w:rPr>
                      <w:t>196</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0CD0" w:rsidRDefault="00F319C3">
    <w:pPr>
      <w:pStyle w:val="BodyText"/>
      <w:spacing w:line="14" w:lineRule="auto"/>
      <w:rPr>
        <w:sz w:val="16"/>
      </w:rPr>
    </w:pPr>
    <w:r>
      <w:rPr>
        <w:noProof/>
        <w:sz w:val="16"/>
      </w:rPr>
      <mc:AlternateContent>
        <mc:Choice Requires="wps">
          <w:drawing>
            <wp:anchor distT="0" distB="0" distL="0" distR="0" simplePos="0" relativeHeight="480496640" behindDoc="1" locked="0" layoutInCell="1" allowOverlap="1">
              <wp:simplePos x="0" y="0"/>
              <wp:positionH relativeFrom="page">
                <wp:posOffset>6674866</wp:posOffset>
              </wp:positionH>
              <wp:positionV relativeFrom="page">
                <wp:posOffset>9277298</wp:posOffset>
              </wp:positionV>
              <wp:extent cx="301625" cy="165735"/>
              <wp:effectExtent l="0" t="0" r="0" b="0"/>
              <wp:wrapNone/>
              <wp:docPr id="266" name="Text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212</w:t>
                          </w:r>
                          <w:r>
                            <w:rPr>
                              <w:spacing w:val="-5"/>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66" o:spid="_x0000_s1033" type="#_x0000_t202" style="position:absolute;margin-left:525.6pt;margin-top:730.5pt;width:23.75pt;height:13.05pt;z-index:-2281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" filled="f" stroked="f">
              <v:path arrowok="t"/>
              <v:textbox inset="0,0,0,0">
                <w:txbxContent>
                  <w:p w:rsidR="00F30CD0" w:rsidRDefault="00F319C3">
                    <w:pPr>
                      <w:spacing w:line="245" w:lineRule="exact"/>
                      <w:ind w:left="60"/>
                    </w:pPr>
                    <w:r>
                      <w:rPr>
                        <w:spacing w:val="-5"/>
                      </w:rPr>
                      <w:fldChar w:fldCharType="begin"/>
                    </w:r>
                    <w:r>
                      <w:rPr>
                        <w:spacing w:val="-5"/>
                      </w:rPr>
                      <w:instrText xml:space="preserve"> PAGE </w:instrText>
                    </w:r>
                    <w:r>
                      <w:rPr>
                        <w:spacing w:val="-5"/>
                      </w:rPr>
                      <w:fldChar w:fldCharType="separate"/>
                    </w:r>
                    <w:r w:rsidR="00F668A2">
                      <w:rPr>
                        <w:noProof/>
                        <w:spacing w:val="-5"/>
                      </w:rPr>
                      <w:t>212</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19C3" w:rsidRDefault="00F319C3">
      <w:r>
        <w:separator/>
      </w:r>
    </w:p>
  </w:footnote>
  <w:footnote w:type="continuationSeparator" w:id="0">
    <w:p w:rsidR="00F319C3" w:rsidRDefault="00F319C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95D1E"/>
    <w:multiLevelType w:val="hybridMultilevel"/>
    <w:tmpl w:val="05888776"/>
    <w:lvl w:ilvl="0" w:tplc="61766844">
      <w:start w:val="11"/>
      <w:numFmt w:val="decimal"/>
      <w:lvlText w:val="%1."/>
      <w:lvlJc w:val="left"/>
      <w:pPr>
        <w:ind w:left="2158" w:hanging="360"/>
        <w:jc w:val="left"/>
      </w:pPr>
      <w:rPr>
        <w:rFonts w:ascii="Calibri" w:eastAsia="Calibri" w:hAnsi="Calibri" w:cs="Calibri" w:hint="default"/>
        <w:b w:val="0"/>
        <w:bCs w:val="0"/>
        <w:i w:val="0"/>
        <w:iCs w:val="0"/>
        <w:spacing w:val="0"/>
        <w:w w:val="100"/>
        <w:sz w:val="24"/>
        <w:szCs w:val="24"/>
        <w:lang w:val="en-US" w:eastAsia="en-US" w:bidi="ar-SA"/>
      </w:rPr>
    </w:lvl>
    <w:lvl w:ilvl="1" w:tplc="5246C52E">
      <w:numFmt w:val="bullet"/>
      <w:lvlText w:val="•"/>
      <w:lvlJc w:val="left"/>
      <w:pPr>
        <w:ind w:left="3096" w:hanging="360"/>
      </w:pPr>
      <w:rPr>
        <w:rFonts w:hint="default"/>
        <w:lang w:val="en-US" w:eastAsia="en-US" w:bidi="ar-SA"/>
      </w:rPr>
    </w:lvl>
    <w:lvl w:ilvl="2" w:tplc="30B4E42C">
      <w:numFmt w:val="bullet"/>
      <w:lvlText w:val="•"/>
      <w:lvlJc w:val="left"/>
      <w:pPr>
        <w:ind w:left="4032" w:hanging="360"/>
      </w:pPr>
      <w:rPr>
        <w:rFonts w:hint="default"/>
        <w:lang w:val="en-US" w:eastAsia="en-US" w:bidi="ar-SA"/>
      </w:rPr>
    </w:lvl>
    <w:lvl w:ilvl="3" w:tplc="0C88FC96">
      <w:numFmt w:val="bullet"/>
      <w:lvlText w:val="•"/>
      <w:lvlJc w:val="left"/>
      <w:pPr>
        <w:ind w:left="4968" w:hanging="360"/>
      </w:pPr>
      <w:rPr>
        <w:rFonts w:hint="default"/>
        <w:lang w:val="en-US" w:eastAsia="en-US" w:bidi="ar-SA"/>
      </w:rPr>
    </w:lvl>
    <w:lvl w:ilvl="4" w:tplc="D3ECA28E">
      <w:numFmt w:val="bullet"/>
      <w:lvlText w:val="•"/>
      <w:lvlJc w:val="left"/>
      <w:pPr>
        <w:ind w:left="5904" w:hanging="360"/>
      </w:pPr>
      <w:rPr>
        <w:rFonts w:hint="default"/>
        <w:lang w:val="en-US" w:eastAsia="en-US" w:bidi="ar-SA"/>
      </w:rPr>
    </w:lvl>
    <w:lvl w:ilvl="5" w:tplc="AE04474C">
      <w:numFmt w:val="bullet"/>
      <w:lvlText w:val="•"/>
      <w:lvlJc w:val="left"/>
      <w:pPr>
        <w:ind w:left="6840" w:hanging="360"/>
      </w:pPr>
      <w:rPr>
        <w:rFonts w:hint="default"/>
        <w:lang w:val="en-US" w:eastAsia="en-US" w:bidi="ar-SA"/>
      </w:rPr>
    </w:lvl>
    <w:lvl w:ilvl="6" w:tplc="B23E6D38">
      <w:numFmt w:val="bullet"/>
      <w:lvlText w:val="•"/>
      <w:lvlJc w:val="left"/>
      <w:pPr>
        <w:ind w:left="7776" w:hanging="360"/>
      </w:pPr>
      <w:rPr>
        <w:rFonts w:hint="default"/>
        <w:lang w:val="en-US" w:eastAsia="en-US" w:bidi="ar-SA"/>
      </w:rPr>
    </w:lvl>
    <w:lvl w:ilvl="7" w:tplc="9070A600">
      <w:numFmt w:val="bullet"/>
      <w:lvlText w:val="•"/>
      <w:lvlJc w:val="left"/>
      <w:pPr>
        <w:ind w:left="8712" w:hanging="360"/>
      </w:pPr>
      <w:rPr>
        <w:rFonts w:hint="default"/>
        <w:lang w:val="en-US" w:eastAsia="en-US" w:bidi="ar-SA"/>
      </w:rPr>
    </w:lvl>
    <w:lvl w:ilvl="8" w:tplc="BDEC7866">
      <w:numFmt w:val="bullet"/>
      <w:lvlText w:val="•"/>
      <w:lvlJc w:val="left"/>
      <w:pPr>
        <w:ind w:left="9648" w:hanging="360"/>
      </w:pPr>
      <w:rPr>
        <w:rFonts w:hint="default"/>
        <w:lang w:val="en-US" w:eastAsia="en-US" w:bidi="ar-SA"/>
      </w:rPr>
    </w:lvl>
  </w:abstractNum>
  <w:abstractNum w:abstractNumId="1" w15:restartNumberingAfterBreak="0">
    <w:nsid w:val="030A45BE"/>
    <w:multiLevelType w:val="hybridMultilevel"/>
    <w:tmpl w:val="7C542EC6"/>
    <w:lvl w:ilvl="0" w:tplc="BA4A571A">
      <w:start w:val="1"/>
      <w:numFmt w:val="decimal"/>
      <w:lvlText w:val="%1."/>
      <w:lvlJc w:val="left"/>
      <w:pPr>
        <w:ind w:left="1800" w:hanging="725"/>
        <w:jc w:val="left"/>
      </w:pPr>
      <w:rPr>
        <w:rFonts w:ascii="Calibri" w:eastAsia="Calibri" w:hAnsi="Calibri" w:cs="Calibri" w:hint="default"/>
        <w:b w:val="0"/>
        <w:bCs w:val="0"/>
        <w:i w:val="0"/>
        <w:iCs w:val="0"/>
        <w:spacing w:val="0"/>
        <w:w w:val="100"/>
        <w:sz w:val="24"/>
        <w:szCs w:val="24"/>
        <w:lang w:val="en-US" w:eastAsia="en-US" w:bidi="ar-SA"/>
      </w:rPr>
    </w:lvl>
    <w:lvl w:ilvl="1" w:tplc="06D0ACC0">
      <w:numFmt w:val="bullet"/>
      <w:lvlText w:val=""/>
      <w:lvlJc w:val="left"/>
      <w:pPr>
        <w:ind w:left="2520" w:hanging="725"/>
      </w:pPr>
      <w:rPr>
        <w:rFonts w:ascii="Wingdings" w:eastAsia="Wingdings" w:hAnsi="Wingdings" w:cs="Wingdings" w:hint="default"/>
        <w:b w:val="0"/>
        <w:bCs w:val="0"/>
        <w:i w:val="0"/>
        <w:iCs w:val="0"/>
        <w:spacing w:val="0"/>
        <w:w w:val="100"/>
        <w:sz w:val="24"/>
        <w:szCs w:val="24"/>
        <w:lang w:val="en-US" w:eastAsia="en-US" w:bidi="ar-SA"/>
      </w:rPr>
    </w:lvl>
    <w:lvl w:ilvl="2" w:tplc="E7AA1E94">
      <w:numFmt w:val="bullet"/>
      <w:lvlText w:val="•"/>
      <w:lvlJc w:val="left"/>
      <w:pPr>
        <w:ind w:left="3520" w:hanging="725"/>
      </w:pPr>
      <w:rPr>
        <w:rFonts w:hint="default"/>
        <w:lang w:val="en-US" w:eastAsia="en-US" w:bidi="ar-SA"/>
      </w:rPr>
    </w:lvl>
    <w:lvl w:ilvl="3" w:tplc="632AC612">
      <w:numFmt w:val="bullet"/>
      <w:lvlText w:val="•"/>
      <w:lvlJc w:val="left"/>
      <w:pPr>
        <w:ind w:left="4520" w:hanging="725"/>
      </w:pPr>
      <w:rPr>
        <w:rFonts w:hint="default"/>
        <w:lang w:val="en-US" w:eastAsia="en-US" w:bidi="ar-SA"/>
      </w:rPr>
    </w:lvl>
    <w:lvl w:ilvl="4" w:tplc="173846BC">
      <w:numFmt w:val="bullet"/>
      <w:lvlText w:val="•"/>
      <w:lvlJc w:val="left"/>
      <w:pPr>
        <w:ind w:left="5520" w:hanging="725"/>
      </w:pPr>
      <w:rPr>
        <w:rFonts w:hint="default"/>
        <w:lang w:val="en-US" w:eastAsia="en-US" w:bidi="ar-SA"/>
      </w:rPr>
    </w:lvl>
    <w:lvl w:ilvl="5" w:tplc="2CFC2956">
      <w:numFmt w:val="bullet"/>
      <w:lvlText w:val="•"/>
      <w:lvlJc w:val="left"/>
      <w:pPr>
        <w:ind w:left="6520" w:hanging="725"/>
      </w:pPr>
      <w:rPr>
        <w:rFonts w:hint="default"/>
        <w:lang w:val="en-US" w:eastAsia="en-US" w:bidi="ar-SA"/>
      </w:rPr>
    </w:lvl>
    <w:lvl w:ilvl="6" w:tplc="45A8A9B8">
      <w:numFmt w:val="bullet"/>
      <w:lvlText w:val="•"/>
      <w:lvlJc w:val="left"/>
      <w:pPr>
        <w:ind w:left="7520" w:hanging="725"/>
      </w:pPr>
      <w:rPr>
        <w:rFonts w:hint="default"/>
        <w:lang w:val="en-US" w:eastAsia="en-US" w:bidi="ar-SA"/>
      </w:rPr>
    </w:lvl>
    <w:lvl w:ilvl="7" w:tplc="A2B6A3A4">
      <w:numFmt w:val="bullet"/>
      <w:lvlText w:val="•"/>
      <w:lvlJc w:val="left"/>
      <w:pPr>
        <w:ind w:left="8520" w:hanging="725"/>
      </w:pPr>
      <w:rPr>
        <w:rFonts w:hint="default"/>
        <w:lang w:val="en-US" w:eastAsia="en-US" w:bidi="ar-SA"/>
      </w:rPr>
    </w:lvl>
    <w:lvl w:ilvl="8" w:tplc="455A036E">
      <w:numFmt w:val="bullet"/>
      <w:lvlText w:val="•"/>
      <w:lvlJc w:val="left"/>
      <w:pPr>
        <w:ind w:left="9520" w:hanging="725"/>
      </w:pPr>
      <w:rPr>
        <w:rFonts w:hint="default"/>
        <w:lang w:val="en-US" w:eastAsia="en-US" w:bidi="ar-SA"/>
      </w:rPr>
    </w:lvl>
  </w:abstractNum>
  <w:abstractNum w:abstractNumId="2" w15:restartNumberingAfterBreak="0">
    <w:nsid w:val="033C3205"/>
    <w:multiLevelType w:val="hybridMultilevel"/>
    <w:tmpl w:val="397EFD96"/>
    <w:lvl w:ilvl="0" w:tplc="30EAF0DE">
      <w:start w:val="2"/>
      <w:numFmt w:val="lowerLetter"/>
      <w:lvlText w:val="(%1)"/>
      <w:lvlJc w:val="left"/>
      <w:pPr>
        <w:ind w:left="2073" w:hanging="273"/>
        <w:jc w:val="left"/>
      </w:pPr>
      <w:rPr>
        <w:rFonts w:hint="default"/>
        <w:spacing w:val="0"/>
        <w:w w:val="92"/>
        <w:lang w:val="en-US" w:eastAsia="en-US" w:bidi="ar-SA"/>
      </w:rPr>
    </w:lvl>
    <w:lvl w:ilvl="1" w:tplc="31CE31D2">
      <w:start w:val="9"/>
      <w:numFmt w:val="lowerLetter"/>
      <w:lvlText w:val="(%2)"/>
      <w:lvlJc w:val="left"/>
      <w:pPr>
        <w:ind w:left="1999" w:hanging="204"/>
        <w:jc w:val="left"/>
      </w:pPr>
      <w:rPr>
        <w:rFonts w:ascii="Calibri" w:eastAsia="Calibri" w:hAnsi="Calibri" w:cs="Calibri" w:hint="default"/>
        <w:b w:val="0"/>
        <w:bCs w:val="0"/>
        <w:i w:val="0"/>
        <w:iCs w:val="0"/>
        <w:spacing w:val="-3"/>
        <w:w w:val="100"/>
        <w:sz w:val="22"/>
        <w:szCs w:val="22"/>
        <w:lang w:val="en-US" w:eastAsia="en-US" w:bidi="ar-SA"/>
      </w:rPr>
    </w:lvl>
    <w:lvl w:ilvl="2" w:tplc="C12E96FE">
      <w:numFmt w:val="bullet"/>
      <w:lvlText w:val="•"/>
      <w:lvlJc w:val="left"/>
      <w:pPr>
        <w:ind w:left="3128" w:hanging="204"/>
      </w:pPr>
      <w:rPr>
        <w:rFonts w:hint="default"/>
        <w:lang w:val="en-US" w:eastAsia="en-US" w:bidi="ar-SA"/>
      </w:rPr>
    </w:lvl>
    <w:lvl w:ilvl="3" w:tplc="269CA622">
      <w:numFmt w:val="bullet"/>
      <w:lvlText w:val="•"/>
      <w:lvlJc w:val="left"/>
      <w:pPr>
        <w:ind w:left="4177" w:hanging="204"/>
      </w:pPr>
      <w:rPr>
        <w:rFonts w:hint="default"/>
        <w:lang w:val="en-US" w:eastAsia="en-US" w:bidi="ar-SA"/>
      </w:rPr>
    </w:lvl>
    <w:lvl w:ilvl="4" w:tplc="0434A32E">
      <w:numFmt w:val="bullet"/>
      <w:lvlText w:val="•"/>
      <w:lvlJc w:val="left"/>
      <w:pPr>
        <w:ind w:left="5226" w:hanging="204"/>
      </w:pPr>
      <w:rPr>
        <w:rFonts w:hint="default"/>
        <w:lang w:val="en-US" w:eastAsia="en-US" w:bidi="ar-SA"/>
      </w:rPr>
    </w:lvl>
    <w:lvl w:ilvl="5" w:tplc="9D101E90">
      <w:numFmt w:val="bullet"/>
      <w:lvlText w:val="•"/>
      <w:lvlJc w:val="left"/>
      <w:pPr>
        <w:ind w:left="6275" w:hanging="204"/>
      </w:pPr>
      <w:rPr>
        <w:rFonts w:hint="default"/>
        <w:lang w:val="en-US" w:eastAsia="en-US" w:bidi="ar-SA"/>
      </w:rPr>
    </w:lvl>
    <w:lvl w:ilvl="6" w:tplc="DAEE76EE">
      <w:numFmt w:val="bullet"/>
      <w:lvlText w:val="•"/>
      <w:lvlJc w:val="left"/>
      <w:pPr>
        <w:ind w:left="7324" w:hanging="204"/>
      </w:pPr>
      <w:rPr>
        <w:rFonts w:hint="default"/>
        <w:lang w:val="en-US" w:eastAsia="en-US" w:bidi="ar-SA"/>
      </w:rPr>
    </w:lvl>
    <w:lvl w:ilvl="7" w:tplc="F7367068">
      <w:numFmt w:val="bullet"/>
      <w:lvlText w:val="•"/>
      <w:lvlJc w:val="left"/>
      <w:pPr>
        <w:ind w:left="8373" w:hanging="204"/>
      </w:pPr>
      <w:rPr>
        <w:rFonts w:hint="default"/>
        <w:lang w:val="en-US" w:eastAsia="en-US" w:bidi="ar-SA"/>
      </w:rPr>
    </w:lvl>
    <w:lvl w:ilvl="8" w:tplc="CF5EC82A">
      <w:numFmt w:val="bullet"/>
      <w:lvlText w:val="•"/>
      <w:lvlJc w:val="left"/>
      <w:pPr>
        <w:ind w:left="9422" w:hanging="204"/>
      </w:pPr>
      <w:rPr>
        <w:rFonts w:hint="default"/>
        <w:lang w:val="en-US" w:eastAsia="en-US" w:bidi="ar-SA"/>
      </w:rPr>
    </w:lvl>
  </w:abstractNum>
  <w:abstractNum w:abstractNumId="3" w15:restartNumberingAfterBreak="0">
    <w:nsid w:val="033C5724"/>
    <w:multiLevelType w:val="hybridMultilevel"/>
    <w:tmpl w:val="9CE0AE5A"/>
    <w:lvl w:ilvl="0" w:tplc="4CE440DC">
      <w:start w:val="1"/>
      <w:numFmt w:val="decimal"/>
      <w:lvlText w:val="%1."/>
      <w:lvlJc w:val="left"/>
      <w:pPr>
        <w:ind w:left="1315" w:hanging="238"/>
        <w:jc w:val="left"/>
      </w:pPr>
      <w:rPr>
        <w:rFonts w:ascii="Calibri" w:eastAsia="Calibri" w:hAnsi="Calibri" w:cs="Calibri" w:hint="default"/>
        <w:b w:val="0"/>
        <w:bCs w:val="0"/>
        <w:i w:val="0"/>
        <w:iCs w:val="0"/>
        <w:spacing w:val="0"/>
        <w:w w:val="100"/>
        <w:sz w:val="24"/>
        <w:szCs w:val="24"/>
        <w:lang w:val="en-US" w:eastAsia="en-US" w:bidi="ar-SA"/>
      </w:rPr>
    </w:lvl>
    <w:lvl w:ilvl="1" w:tplc="8B62A1EC">
      <w:numFmt w:val="bullet"/>
      <w:lvlText w:val="•"/>
      <w:lvlJc w:val="left"/>
      <w:pPr>
        <w:ind w:left="2340" w:hanging="238"/>
      </w:pPr>
      <w:rPr>
        <w:rFonts w:hint="default"/>
        <w:lang w:val="en-US" w:eastAsia="en-US" w:bidi="ar-SA"/>
      </w:rPr>
    </w:lvl>
    <w:lvl w:ilvl="2" w:tplc="7FB4B9A2">
      <w:numFmt w:val="bullet"/>
      <w:lvlText w:val="•"/>
      <w:lvlJc w:val="left"/>
      <w:pPr>
        <w:ind w:left="3360" w:hanging="238"/>
      </w:pPr>
      <w:rPr>
        <w:rFonts w:hint="default"/>
        <w:lang w:val="en-US" w:eastAsia="en-US" w:bidi="ar-SA"/>
      </w:rPr>
    </w:lvl>
    <w:lvl w:ilvl="3" w:tplc="FA4CCD26">
      <w:numFmt w:val="bullet"/>
      <w:lvlText w:val="•"/>
      <w:lvlJc w:val="left"/>
      <w:pPr>
        <w:ind w:left="4380" w:hanging="238"/>
      </w:pPr>
      <w:rPr>
        <w:rFonts w:hint="default"/>
        <w:lang w:val="en-US" w:eastAsia="en-US" w:bidi="ar-SA"/>
      </w:rPr>
    </w:lvl>
    <w:lvl w:ilvl="4" w:tplc="E3A4C1DA">
      <w:numFmt w:val="bullet"/>
      <w:lvlText w:val="•"/>
      <w:lvlJc w:val="left"/>
      <w:pPr>
        <w:ind w:left="5400" w:hanging="238"/>
      </w:pPr>
      <w:rPr>
        <w:rFonts w:hint="default"/>
        <w:lang w:val="en-US" w:eastAsia="en-US" w:bidi="ar-SA"/>
      </w:rPr>
    </w:lvl>
    <w:lvl w:ilvl="5" w:tplc="69CE70AA">
      <w:numFmt w:val="bullet"/>
      <w:lvlText w:val="•"/>
      <w:lvlJc w:val="left"/>
      <w:pPr>
        <w:ind w:left="6420" w:hanging="238"/>
      </w:pPr>
      <w:rPr>
        <w:rFonts w:hint="default"/>
        <w:lang w:val="en-US" w:eastAsia="en-US" w:bidi="ar-SA"/>
      </w:rPr>
    </w:lvl>
    <w:lvl w:ilvl="6" w:tplc="A984AE84">
      <w:numFmt w:val="bullet"/>
      <w:lvlText w:val="•"/>
      <w:lvlJc w:val="left"/>
      <w:pPr>
        <w:ind w:left="7440" w:hanging="238"/>
      </w:pPr>
      <w:rPr>
        <w:rFonts w:hint="default"/>
        <w:lang w:val="en-US" w:eastAsia="en-US" w:bidi="ar-SA"/>
      </w:rPr>
    </w:lvl>
    <w:lvl w:ilvl="7" w:tplc="7F58CE86">
      <w:numFmt w:val="bullet"/>
      <w:lvlText w:val="•"/>
      <w:lvlJc w:val="left"/>
      <w:pPr>
        <w:ind w:left="8460" w:hanging="238"/>
      </w:pPr>
      <w:rPr>
        <w:rFonts w:hint="default"/>
        <w:lang w:val="en-US" w:eastAsia="en-US" w:bidi="ar-SA"/>
      </w:rPr>
    </w:lvl>
    <w:lvl w:ilvl="8" w:tplc="77BE1E8A">
      <w:numFmt w:val="bullet"/>
      <w:lvlText w:val="•"/>
      <w:lvlJc w:val="left"/>
      <w:pPr>
        <w:ind w:left="9480" w:hanging="238"/>
      </w:pPr>
      <w:rPr>
        <w:rFonts w:hint="default"/>
        <w:lang w:val="en-US" w:eastAsia="en-US" w:bidi="ar-SA"/>
      </w:rPr>
    </w:lvl>
  </w:abstractNum>
  <w:abstractNum w:abstractNumId="4" w15:restartNumberingAfterBreak="0">
    <w:nsid w:val="0357564E"/>
    <w:multiLevelType w:val="hybridMultilevel"/>
    <w:tmpl w:val="741E33C0"/>
    <w:lvl w:ilvl="0" w:tplc="BFD02AB0">
      <w:start w:val="1"/>
      <w:numFmt w:val="decimal"/>
      <w:lvlText w:val="%1)"/>
      <w:lvlJc w:val="left"/>
      <w:pPr>
        <w:ind w:left="919" w:hanging="480"/>
        <w:jc w:val="left"/>
      </w:pPr>
      <w:rPr>
        <w:rFonts w:ascii="Calibri" w:eastAsia="Calibri" w:hAnsi="Calibri" w:cs="Calibri" w:hint="default"/>
        <w:b/>
        <w:bCs/>
        <w:i w:val="0"/>
        <w:iCs w:val="0"/>
        <w:spacing w:val="-1"/>
        <w:w w:val="100"/>
        <w:sz w:val="28"/>
        <w:szCs w:val="28"/>
        <w:lang w:val="en-US" w:eastAsia="en-US" w:bidi="ar-SA"/>
      </w:rPr>
    </w:lvl>
    <w:lvl w:ilvl="1" w:tplc="EB50FE0C">
      <w:numFmt w:val="bullet"/>
      <w:lvlText w:val="•"/>
      <w:lvlJc w:val="left"/>
      <w:pPr>
        <w:ind w:left="1801" w:hanging="480"/>
      </w:pPr>
      <w:rPr>
        <w:rFonts w:hint="default"/>
        <w:lang w:val="en-US" w:eastAsia="en-US" w:bidi="ar-SA"/>
      </w:rPr>
    </w:lvl>
    <w:lvl w:ilvl="2" w:tplc="D10C3DCE">
      <w:numFmt w:val="bullet"/>
      <w:lvlText w:val="•"/>
      <w:lvlJc w:val="left"/>
      <w:pPr>
        <w:ind w:left="2683" w:hanging="480"/>
      </w:pPr>
      <w:rPr>
        <w:rFonts w:hint="default"/>
        <w:lang w:val="en-US" w:eastAsia="en-US" w:bidi="ar-SA"/>
      </w:rPr>
    </w:lvl>
    <w:lvl w:ilvl="3" w:tplc="662E8310">
      <w:numFmt w:val="bullet"/>
      <w:lvlText w:val="•"/>
      <w:lvlJc w:val="left"/>
      <w:pPr>
        <w:ind w:left="3565" w:hanging="480"/>
      </w:pPr>
      <w:rPr>
        <w:rFonts w:hint="default"/>
        <w:lang w:val="en-US" w:eastAsia="en-US" w:bidi="ar-SA"/>
      </w:rPr>
    </w:lvl>
    <w:lvl w:ilvl="4" w:tplc="9AEA8B9A">
      <w:numFmt w:val="bullet"/>
      <w:lvlText w:val="•"/>
      <w:lvlJc w:val="left"/>
      <w:pPr>
        <w:ind w:left="4447" w:hanging="480"/>
      </w:pPr>
      <w:rPr>
        <w:rFonts w:hint="default"/>
        <w:lang w:val="en-US" w:eastAsia="en-US" w:bidi="ar-SA"/>
      </w:rPr>
    </w:lvl>
    <w:lvl w:ilvl="5" w:tplc="36F0F9CA">
      <w:numFmt w:val="bullet"/>
      <w:lvlText w:val="•"/>
      <w:lvlJc w:val="left"/>
      <w:pPr>
        <w:ind w:left="5329" w:hanging="480"/>
      </w:pPr>
      <w:rPr>
        <w:rFonts w:hint="default"/>
        <w:lang w:val="en-US" w:eastAsia="en-US" w:bidi="ar-SA"/>
      </w:rPr>
    </w:lvl>
    <w:lvl w:ilvl="6" w:tplc="6A966B82">
      <w:numFmt w:val="bullet"/>
      <w:lvlText w:val="•"/>
      <w:lvlJc w:val="left"/>
      <w:pPr>
        <w:ind w:left="6211" w:hanging="480"/>
      </w:pPr>
      <w:rPr>
        <w:rFonts w:hint="default"/>
        <w:lang w:val="en-US" w:eastAsia="en-US" w:bidi="ar-SA"/>
      </w:rPr>
    </w:lvl>
    <w:lvl w:ilvl="7" w:tplc="F9FAB0A2">
      <w:numFmt w:val="bullet"/>
      <w:lvlText w:val="•"/>
      <w:lvlJc w:val="left"/>
      <w:pPr>
        <w:ind w:left="7093" w:hanging="480"/>
      </w:pPr>
      <w:rPr>
        <w:rFonts w:hint="default"/>
        <w:lang w:val="en-US" w:eastAsia="en-US" w:bidi="ar-SA"/>
      </w:rPr>
    </w:lvl>
    <w:lvl w:ilvl="8" w:tplc="B170C3EC">
      <w:numFmt w:val="bullet"/>
      <w:lvlText w:val="•"/>
      <w:lvlJc w:val="left"/>
      <w:pPr>
        <w:ind w:left="7975" w:hanging="480"/>
      </w:pPr>
      <w:rPr>
        <w:rFonts w:hint="default"/>
        <w:lang w:val="en-US" w:eastAsia="en-US" w:bidi="ar-SA"/>
      </w:rPr>
    </w:lvl>
  </w:abstractNum>
  <w:abstractNum w:abstractNumId="5" w15:restartNumberingAfterBreak="0">
    <w:nsid w:val="069F2842"/>
    <w:multiLevelType w:val="hybridMultilevel"/>
    <w:tmpl w:val="444C856E"/>
    <w:lvl w:ilvl="0" w:tplc="48066BA0">
      <w:start w:val="1"/>
      <w:numFmt w:val="lowerLetter"/>
      <w:lvlText w:val="(%1)"/>
      <w:lvlJc w:val="left"/>
      <w:pPr>
        <w:ind w:left="1800" w:hanging="723"/>
        <w:jc w:val="left"/>
      </w:pPr>
      <w:rPr>
        <w:rFonts w:ascii="Calibri" w:eastAsia="Calibri" w:hAnsi="Calibri" w:cs="Calibri" w:hint="default"/>
        <w:b w:val="0"/>
        <w:bCs w:val="0"/>
        <w:i w:val="0"/>
        <w:iCs w:val="0"/>
        <w:spacing w:val="-1"/>
        <w:w w:val="100"/>
        <w:sz w:val="24"/>
        <w:szCs w:val="24"/>
        <w:lang w:val="en-US" w:eastAsia="en-US" w:bidi="ar-SA"/>
      </w:rPr>
    </w:lvl>
    <w:lvl w:ilvl="1" w:tplc="6E820F6E">
      <w:numFmt w:val="bullet"/>
      <w:lvlText w:val="•"/>
      <w:lvlJc w:val="left"/>
      <w:pPr>
        <w:ind w:left="2772" w:hanging="723"/>
      </w:pPr>
      <w:rPr>
        <w:rFonts w:hint="default"/>
        <w:lang w:val="en-US" w:eastAsia="en-US" w:bidi="ar-SA"/>
      </w:rPr>
    </w:lvl>
    <w:lvl w:ilvl="2" w:tplc="57783398">
      <w:numFmt w:val="bullet"/>
      <w:lvlText w:val="•"/>
      <w:lvlJc w:val="left"/>
      <w:pPr>
        <w:ind w:left="3744" w:hanging="723"/>
      </w:pPr>
      <w:rPr>
        <w:rFonts w:hint="default"/>
        <w:lang w:val="en-US" w:eastAsia="en-US" w:bidi="ar-SA"/>
      </w:rPr>
    </w:lvl>
    <w:lvl w:ilvl="3" w:tplc="AE9C1F68">
      <w:numFmt w:val="bullet"/>
      <w:lvlText w:val="•"/>
      <w:lvlJc w:val="left"/>
      <w:pPr>
        <w:ind w:left="4716" w:hanging="723"/>
      </w:pPr>
      <w:rPr>
        <w:rFonts w:hint="default"/>
        <w:lang w:val="en-US" w:eastAsia="en-US" w:bidi="ar-SA"/>
      </w:rPr>
    </w:lvl>
    <w:lvl w:ilvl="4" w:tplc="60AE8316">
      <w:numFmt w:val="bullet"/>
      <w:lvlText w:val="•"/>
      <w:lvlJc w:val="left"/>
      <w:pPr>
        <w:ind w:left="5688" w:hanging="723"/>
      </w:pPr>
      <w:rPr>
        <w:rFonts w:hint="default"/>
        <w:lang w:val="en-US" w:eastAsia="en-US" w:bidi="ar-SA"/>
      </w:rPr>
    </w:lvl>
    <w:lvl w:ilvl="5" w:tplc="7C9E3948">
      <w:numFmt w:val="bullet"/>
      <w:lvlText w:val="•"/>
      <w:lvlJc w:val="left"/>
      <w:pPr>
        <w:ind w:left="6660" w:hanging="723"/>
      </w:pPr>
      <w:rPr>
        <w:rFonts w:hint="default"/>
        <w:lang w:val="en-US" w:eastAsia="en-US" w:bidi="ar-SA"/>
      </w:rPr>
    </w:lvl>
    <w:lvl w:ilvl="6" w:tplc="0B783A30">
      <w:numFmt w:val="bullet"/>
      <w:lvlText w:val="•"/>
      <w:lvlJc w:val="left"/>
      <w:pPr>
        <w:ind w:left="7632" w:hanging="723"/>
      </w:pPr>
      <w:rPr>
        <w:rFonts w:hint="default"/>
        <w:lang w:val="en-US" w:eastAsia="en-US" w:bidi="ar-SA"/>
      </w:rPr>
    </w:lvl>
    <w:lvl w:ilvl="7" w:tplc="99724512">
      <w:numFmt w:val="bullet"/>
      <w:lvlText w:val="•"/>
      <w:lvlJc w:val="left"/>
      <w:pPr>
        <w:ind w:left="8604" w:hanging="723"/>
      </w:pPr>
      <w:rPr>
        <w:rFonts w:hint="default"/>
        <w:lang w:val="en-US" w:eastAsia="en-US" w:bidi="ar-SA"/>
      </w:rPr>
    </w:lvl>
    <w:lvl w:ilvl="8" w:tplc="20D61D30">
      <w:numFmt w:val="bullet"/>
      <w:lvlText w:val="•"/>
      <w:lvlJc w:val="left"/>
      <w:pPr>
        <w:ind w:left="9576" w:hanging="723"/>
      </w:pPr>
      <w:rPr>
        <w:rFonts w:hint="default"/>
        <w:lang w:val="en-US" w:eastAsia="en-US" w:bidi="ar-SA"/>
      </w:rPr>
    </w:lvl>
  </w:abstractNum>
  <w:abstractNum w:abstractNumId="6" w15:restartNumberingAfterBreak="0">
    <w:nsid w:val="06A4029D"/>
    <w:multiLevelType w:val="hybridMultilevel"/>
    <w:tmpl w:val="C0FC2026"/>
    <w:lvl w:ilvl="0" w:tplc="AEFA30CE">
      <w:start w:val="1"/>
      <w:numFmt w:val="lowerRoman"/>
      <w:lvlText w:val="(%1)"/>
      <w:lvlJc w:val="left"/>
      <w:pPr>
        <w:ind w:left="1800" w:hanging="255"/>
        <w:jc w:val="left"/>
      </w:pPr>
      <w:rPr>
        <w:rFonts w:ascii="Calibri" w:eastAsia="Calibri" w:hAnsi="Calibri" w:cs="Calibri" w:hint="default"/>
        <w:b w:val="0"/>
        <w:bCs w:val="0"/>
        <w:i w:val="0"/>
        <w:iCs w:val="0"/>
        <w:spacing w:val="-1"/>
        <w:w w:val="100"/>
        <w:sz w:val="24"/>
        <w:szCs w:val="24"/>
        <w:lang w:val="en-US" w:eastAsia="en-US" w:bidi="ar-SA"/>
      </w:rPr>
    </w:lvl>
    <w:lvl w:ilvl="1" w:tplc="B76E85A4">
      <w:start w:val="1"/>
      <w:numFmt w:val="lowerLetter"/>
      <w:lvlText w:val="(%2)"/>
      <w:lvlJc w:val="left"/>
      <w:pPr>
        <w:ind w:left="1800" w:hanging="315"/>
        <w:jc w:val="left"/>
      </w:pPr>
      <w:rPr>
        <w:rFonts w:ascii="Calibri" w:eastAsia="Calibri" w:hAnsi="Calibri" w:cs="Calibri" w:hint="default"/>
        <w:b w:val="0"/>
        <w:bCs w:val="0"/>
        <w:i w:val="0"/>
        <w:iCs w:val="0"/>
        <w:spacing w:val="-1"/>
        <w:w w:val="100"/>
        <w:sz w:val="24"/>
        <w:szCs w:val="24"/>
        <w:lang w:val="en-US" w:eastAsia="en-US" w:bidi="ar-SA"/>
      </w:rPr>
    </w:lvl>
    <w:lvl w:ilvl="2" w:tplc="552CEF4C">
      <w:numFmt w:val="bullet"/>
      <w:lvlText w:val="•"/>
      <w:lvlJc w:val="left"/>
      <w:pPr>
        <w:ind w:left="3744" w:hanging="315"/>
      </w:pPr>
      <w:rPr>
        <w:rFonts w:hint="default"/>
        <w:lang w:val="en-US" w:eastAsia="en-US" w:bidi="ar-SA"/>
      </w:rPr>
    </w:lvl>
    <w:lvl w:ilvl="3" w:tplc="EAA0A172">
      <w:numFmt w:val="bullet"/>
      <w:lvlText w:val="•"/>
      <w:lvlJc w:val="left"/>
      <w:pPr>
        <w:ind w:left="4716" w:hanging="315"/>
      </w:pPr>
      <w:rPr>
        <w:rFonts w:hint="default"/>
        <w:lang w:val="en-US" w:eastAsia="en-US" w:bidi="ar-SA"/>
      </w:rPr>
    </w:lvl>
    <w:lvl w:ilvl="4" w:tplc="14D235B0">
      <w:numFmt w:val="bullet"/>
      <w:lvlText w:val="•"/>
      <w:lvlJc w:val="left"/>
      <w:pPr>
        <w:ind w:left="5688" w:hanging="315"/>
      </w:pPr>
      <w:rPr>
        <w:rFonts w:hint="default"/>
        <w:lang w:val="en-US" w:eastAsia="en-US" w:bidi="ar-SA"/>
      </w:rPr>
    </w:lvl>
    <w:lvl w:ilvl="5" w:tplc="27CC158A">
      <w:numFmt w:val="bullet"/>
      <w:lvlText w:val="•"/>
      <w:lvlJc w:val="left"/>
      <w:pPr>
        <w:ind w:left="6660" w:hanging="315"/>
      </w:pPr>
      <w:rPr>
        <w:rFonts w:hint="default"/>
        <w:lang w:val="en-US" w:eastAsia="en-US" w:bidi="ar-SA"/>
      </w:rPr>
    </w:lvl>
    <w:lvl w:ilvl="6" w:tplc="BD004F18">
      <w:numFmt w:val="bullet"/>
      <w:lvlText w:val="•"/>
      <w:lvlJc w:val="left"/>
      <w:pPr>
        <w:ind w:left="7632" w:hanging="315"/>
      </w:pPr>
      <w:rPr>
        <w:rFonts w:hint="default"/>
        <w:lang w:val="en-US" w:eastAsia="en-US" w:bidi="ar-SA"/>
      </w:rPr>
    </w:lvl>
    <w:lvl w:ilvl="7" w:tplc="DD06C87E">
      <w:numFmt w:val="bullet"/>
      <w:lvlText w:val="•"/>
      <w:lvlJc w:val="left"/>
      <w:pPr>
        <w:ind w:left="8604" w:hanging="315"/>
      </w:pPr>
      <w:rPr>
        <w:rFonts w:hint="default"/>
        <w:lang w:val="en-US" w:eastAsia="en-US" w:bidi="ar-SA"/>
      </w:rPr>
    </w:lvl>
    <w:lvl w:ilvl="8" w:tplc="15281B18">
      <w:numFmt w:val="bullet"/>
      <w:lvlText w:val="•"/>
      <w:lvlJc w:val="left"/>
      <w:pPr>
        <w:ind w:left="9576" w:hanging="315"/>
      </w:pPr>
      <w:rPr>
        <w:rFonts w:hint="default"/>
        <w:lang w:val="en-US" w:eastAsia="en-US" w:bidi="ar-SA"/>
      </w:rPr>
    </w:lvl>
  </w:abstractNum>
  <w:abstractNum w:abstractNumId="7" w15:restartNumberingAfterBreak="0">
    <w:nsid w:val="07B84651"/>
    <w:multiLevelType w:val="hybridMultilevel"/>
    <w:tmpl w:val="A2447F9C"/>
    <w:lvl w:ilvl="0" w:tplc="036A6D5A">
      <w:start w:val="111"/>
      <w:numFmt w:val="decimal"/>
      <w:lvlText w:val="%1."/>
      <w:lvlJc w:val="left"/>
      <w:pPr>
        <w:ind w:left="1800" w:hanging="519"/>
        <w:jc w:val="left"/>
      </w:pPr>
      <w:rPr>
        <w:rFonts w:ascii="Calibri" w:eastAsia="Calibri" w:hAnsi="Calibri" w:cs="Calibri" w:hint="default"/>
        <w:b/>
        <w:bCs/>
        <w:i w:val="0"/>
        <w:iCs w:val="0"/>
        <w:spacing w:val="0"/>
        <w:w w:val="100"/>
        <w:sz w:val="24"/>
        <w:szCs w:val="24"/>
        <w:lang w:val="en-US" w:eastAsia="en-US" w:bidi="ar-SA"/>
      </w:rPr>
    </w:lvl>
    <w:lvl w:ilvl="1" w:tplc="AB149200">
      <w:start w:val="1"/>
      <w:numFmt w:val="lowerRoman"/>
      <w:lvlText w:val="(%2)"/>
      <w:lvlJc w:val="left"/>
      <w:pPr>
        <w:ind w:left="1800" w:hanging="255"/>
        <w:jc w:val="left"/>
      </w:pPr>
      <w:rPr>
        <w:rFonts w:ascii="Calibri" w:eastAsia="Calibri" w:hAnsi="Calibri" w:cs="Calibri" w:hint="default"/>
        <w:b w:val="0"/>
        <w:bCs w:val="0"/>
        <w:i w:val="0"/>
        <w:iCs w:val="0"/>
        <w:spacing w:val="-1"/>
        <w:w w:val="100"/>
        <w:sz w:val="24"/>
        <w:szCs w:val="24"/>
        <w:lang w:val="en-US" w:eastAsia="en-US" w:bidi="ar-SA"/>
      </w:rPr>
    </w:lvl>
    <w:lvl w:ilvl="2" w:tplc="92C035EA">
      <w:numFmt w:val="bullet"/>
      <w:lvlText w:val="•"/>
      <w:lvlJc w:val="left"/>
      <w:pPr>
        <w:ind w:left="3744" w:hanging="255"/>
      </w:pPr>
      <w:rPr>
        <w:rFonts w:hint="default"/>
        <w:lang w:val="en-US" w:eastAsia="en-US" w:bidi="ar-SA"/>
      </w:rPr>
    </w:lvl>
    <w:lvl w:ilvl="3" w:tplc="DCA8B996">
      <w:numFmt w:val="bullet"/>
      <w:lvlText w:val="•"/>
      <w:lvlJc w:val="left"/>
      <w:pPr>
        <w:ind w:left="4716" w:hanging="255"/>
      </w:pPr>
      <w:rPr>
        <w:rFonts w:hint="default"/>
        <w:lang w:val="en-US" w:eastAsia="en-US" w:bidi="ar-SA"/>
      </w:rPr>
    </w:lvl>
    <w:lvl w:ilvl="4" w:tplc="3BA6D346">
      <w:numFmt w:val="bullet"/>
      <w:lvlText w:val="•"/>
      <w:lvlJc w:val="left"/>
      <w:pPr>
        <w:ind w:left="5688" w:hanging="255"/>
      </w:pPr>
      <w:rPr>
        <w:rFonts w:hint="default"/>
        <w:lang w:val="en-US" w:eastAsia="en-US" w:bidi="ar-SA"/>
      </w:rPr>
    </w:lvl>
    <w:lvl w:ilvl="5" w:tplc="BC2A30CC">
      <w:numFmt w:val="bullet"/>
      <w:lvlText w:val="•"/>
      <w:lvlJc w:val="left"/>
      <w:pPr>
        <w:ind w:left="6660" w:hanging="255"/>
      </w:pPr>
      <w:rPr>
        <w:rFonts w:hint="default"/>
        <w:lang w:val="en-US" w:eastAsia="en-US" w:bidi="ar-SA"/>
      </w:rPr>
    </w:lvl>
    <w:lvl w:ilvl="6" w:tplc="673255EC">
      <w:numFmt w:val="bullet"/>
      <w:lvlText w:val="•"/>
      <w:lvlJc w:val="left"/>
      <w:pPr>
        <w:ind w:left="7632" w:hanging="255"/>
      </w:pPr>
      <w:rPr>
        <w:rFonts w:hint="default"/>
        <w:lang w:val="en-US" w:eastAsia="en-US" w:bidi="ar-SA"/>
      </w:rPr>
    </w:lvl>
    <w:lvl w:ilvl="7" w:tplc="C15A2C1C">
      <w:numFmt w:val="bullet"/>
      <w:lvlText w:val="•"/>
      <w:lvlJc w:val="left"/>
      <w:pPr>
        <w:ind w:left="8604" w:hanging="255"/>
      </w:pPr>
      <w:rPr>
        <w:rFonts w:hint="default"/>
        <w:lang w:val="en-US" w:eastAsia="en-US" w:bidi="ar-SA"/>
      </w:rPr>
    </w:lvl>
    <w:lvl w:ilvl="8" w:tplc="95381D58">
      <w:numFmt w:val="bullet"/>
      <w:lvlText w:val="•"/>
      <w:lvlJc w:val="left"/>
      <w:pPr>
        <w:ind w:left="9576" w:hanging="255"/>
      </w:pPr>
      <w:rPr>
        <w:rFonts w:hint="default"/>
        <w:lang w:val="en-US" w:eastAsia="en-US" w:bidi="ar-SA"/>
      </w:rPr>
    </w:lvl>
  </w:abstractNum>
  <w:abstractNum w:abstractNumId="8" w15:restartNumberingAfterBreak="0">
    <w:nsid w:val="080C7022"/>
    <w:multiLevelType w:val="hybridMultilevel"/>
    <w:tmpl w:val="168099D0"/>
    <w:lvl w:ilvl="0" w:tplc="646275FA">
      <w:start w:val="98"/>
      <w:numFmt w:val="decimal"/>
      <w:lvlText w:val="%1."/>
      <w:lvlJc w:val="left"/>
      <w:pPr>
        <w:ind w:left="2376" w:hanging="581"/>
        <w:jc w:val="left"/>
      </w:pPr>
      <w:rPr>
        <w:rFonts w:ascii="Calibri" w:eastAsia="Calibri" w:hAnsi="Calibri" w:cs="Calibri" w:hint="default"/>
        <w:b/>
        <w:bCs/>
        <w:i w:val="0"/>
        <w:iCs w:val="0"/>
        <w:spacing w:val="0"/>
        <w:w w:val="100"/>
        <w:sz w:val="24"/>
        <w:szCs w:val="24"/>
        <w:lang w:val="en-US" w:eastAsia="en-US" w:bidi="ar-SA"/>
      </w:rPr>
    </w:lvl>
    <w:lvl w:ilvl="1" w:tplc="8E18CFE0">
      <w:numFmt w:val="bullet"/>
      <w:lvlText w:val="•"/>
      <w:lvlJc w:val="left"/>
      <w:pPr>
        <w:ind w:left="3294" w:hanging="581"/>
      </w:pPr>
      <w:rPr>
        <w:rFonts w:hint="default"/>
        <w:lang w:val="en-US" w:eastAsia="en-US" w:bidi="ar-SA"/>
      </w:rPr>
    </w:lvl>
    <w:lvl w:ilvl="2" w:tplc="39F011F6">
      <w:numFmt w:val="bullet"/>
      <w:lvlText w:val="•"/>
      <w:lvlJc w:val="left"/>
      <w:pPr>
        <w:ind w:left="4208" w:hanging="581"/>
      </w:pPr>
      <w:rPr>
        <w:rFonts w:hint="default"/>
        <w:lang w:val="en-US" w:eastAsia="en-US" w:bidi="ar-SA"/>
      </w:rPr>
    </w:lvl>
    <w:lvl w:ilvl="3" w:tplc="72C0AF5C">
      <w:numFmt w:val="bullet"/>
      <w:lvlText w:val="•"/>
      <w:lvlJc w:val="left"/>
      <w:pPr>
        <w:ind w:left="5122" w:hanging="581"/>
      </w:pPr>
      <w:rPr>
        <w:rFonts w:hint="default"/>
        <w:lang w:val="en-US" w:eastAsia="en-US" w:bidi="ar-SA"/>
      </w:rPr>
    </w:lvl>
    <w:lvl w:ilvl="4" w:tplc="0B9CA8E0">
      <w:numFmt w:val="bullet"/>
      <w:lvlText w:val="•"/>
      <w:lvlJc w:val="left"/>
      <w:pPr>
        <w:ind w:left="6036" w:hanging="581"/>
      </w:pPr>
      <w:rPr>
        <w:rFonts w:hint="default"/>
        <w:lang w:val="en-US" w:eastAsia="en-US" w:bidi="ar-SA"/>
      </w:rPr>
    </w:lvl>
    <w:lvl w:ilvl="5" w:tplc="113433CE">
      <w:numFmt w:val="bullet"/>
      <w:lvlText w:val="•"/>
      <w:lvlJc w:val="left"/>
      <w:pPr>
        <w:ind w:left="6950" w:hanging="581"/>
      </w:pPr>
      <w:rPr>
        <w:rFonts w:hint="default"/>
        <w:lang w:val="en-US" w:eastAsia="en-US" w:bidi="ar-SA"/>
      </w:rPr>
    </w:lvl>
    <w:lvl w:ilvl="6" w:tplc="B39885FA">
      <w:numFmt w:val="bullet"/>
      <w:lvlText w:val="•"/>
      <w:lvlJc w:val="left"/>
      <w:pPr>
        <w:ind w:left="7864" w:hanging="581"/>
      </w:pPr>
      <w:rPr>
        <w:rFonts w:hint="default"/>
        <w:lang w:val="en-US" w:eastAsia="en-US" w:bidi="ar-SA"/>
      </w:rPr>
    </w:lvl>
    <w:lvl w:ilvl="7" w:tplc="380482AA">
      <w:numFmt w:val="bullet"/>
      <w:lvlText w:val="•"/>
      <w:lvlJc w:val="left"/>
      <w:pPr>
        <w:ind w:left="8778" w:hanging="581"/>
      </w:pPr>
      <w:rPr>
        <w:rFonts w:hint="default"/>
        <w:lang w:val="en-US" w:eastAsia="en-US" w:bidi="ar-SA"/>
      </w:rPr>
    </w:lvl>
    <w:lvl w:ilvl="8" w:tplc="44ECA842">
      <w:numFmt w:val="bullet"/>
      <w:lvlText w:val="•"/>
      <w:lvlJc w:val="left"/>
      <w:pPr>
        <w:ind w:left="9692" w:hanging="581"/>
      </w:pPr>
      <w:rPr>
        <w:rFonts w:hint="default"/>
        <w:lang w:val="en-US" w:eastAsia="en-US" w:bidi="ar-SA"/>
      </w:rPr>
    </w:lvl>
  </w:abstractNum>
  <w:abstractNum w:abstractNumId="9" w15:restartNumberingAfterBreak="0">
    <w:nsid w:val="084916AD"/>
    <w:multiLevelType w:val="hybridMultilevel"/>
    <w:tmpl w:val="342E168E"/>
    <w:lvl w:ilvl="0" w:tplc="AE3CBA84">
      <w:start w:val="1"/>
      <w:numFmt w:val="lowerLetter"/>
      <w:lvlText w:val="(%1)"/>
      <w:lvlJc w:val="left"/>
      <w:pPr>
        <w:ind w:left="919" w:hanging="723"/>
        <w:jc w:val="left"/>
      </w:pPr>
      <w:rPr>
        <w:rFonts w:ascii="Calibri" w:eastAsia="Calibri" w:hAnsi="Calibri" w:cs="Calibri" w:hint="default"/>
        <w:b w:val="0"/>
        <w:bCs w:val="0"/>
        <w:i w:val="0"/>
        <w:iCs w:val="0"/>
        <w:spacing w:val="-1"/>
        <w:w w:val="100"/>
        <w:sz w:val="24"/>
        <w:szCs w:val="24"/>
        <w:lang w:val="en-US" w:eastAsia="en-US" w:bidi="ar-SA"/>
      </w:rPr>
    </w:lvl>
    <w:lvl w:ilvl="1" w:tplc="0B88DCA8">
      <w:numFmt w:val="bullet"/>
      <w:lvlText w:val="•"/>
      <w:lvlJc w:val="left"/>
      <w:pPr>
        <w:ind w:left="1801" w:hanging="723"/>
      </w:pPr>
      <w:rPr>
        <w:rFonts w:hint="default"/>
        <w:lang w:val="en-US" w:eastAsia="en-US" w:bidi="ar-SA"/>
      </w:rPr>
    </w:lvl>
    <w:lvl w:ilvl="2" w:tplc="BCBE3946">
      <w:numFmt w:val="bullet"/>
      <w:lvlText w:val="•"/>
      <w:lvlJc w:val="left"/>
      <w:pPr>
        <w:ind w:left="2683" w:hanging="723"/>
      </w:pPr>
      <w:rPr>
        <w:rFonts w:hint="default"/>
        <w:lang w:val="en-US" w:eastAsia="en-US" w:bidi="ar-SA"/>
      </w:rPr>
    </w:lvl>
    <w:lvl w:ilvl="3" w:tplc="B54CD4EE">
      <w:numFmt w:val="bullet"/>
      <w:lvlText w:val="•"/>
      <w:lvlJc w:val="left"/>
      <w:pPr>
        <w:ind w:left="3565" w:hanging="723"/>
      </w:pPr>
      <w:rPr>
        <w:rFonts w:hint="default"/>
        <w:lang w:val="en-US" w:eastAsia="en-US" w:bidi="ar-SA"/>
      </w:rPr>
    </w:lvl>
    <w:lvl w:ilvl="4" w:tplc="266C52D4">
      <w:numFmt w:val="bullet"/>
      <w:lvlText w:val="•"/>
      <w:lvlJc w:val="left"/>
      <w:pPr>
        <w:ind w:left="4447" w:hanging="723"/>
      </w:pPr>
      <w:rPr>
        <w:rFonts w:hint="default"/>
        <w:lang w:val="en-US" w:eastAsia="en-US" w:bidi="ar-SA"/>
      </w:rPr>
    </w:lvl>
    <w:lvl w:ilvl="5" w:tplc="1C7C29CE">
      <w:numFmt w:val="bullet"/>
      <w:lvlText w:val="•"/>
      <w:lvlJc w:val="left"/>
      <w:pPr>
        <w:ind w:left="5329" w:hanging="723"/>
      </w:pPr>
      <w:rPr>
        <w:rFonts w:hint="default"/>
        <w:lang w:val="en-US" w:eastAsia="en-US" w:bidi="ar-SA"/>
      </w:rPr>
    </w:lvl>
    <w:lvl w:ilvl="6" w:tplc="36BEA4AE">
      <w:numFmt w:val="bullet"/>
      <w:lvlText w:val="•"/>
      <w:lvlJc w:val="left"/>
      <w:pPr>
        <w:ind w:left="6211" w:hanging="723"/>
      </w:pPr>
      <w:rPr>
        <w:rFonts w:hint="default"/>
        <w:lang w:val="en-US" w:eastAsia="en-US" w:bidi="ar-SA"/>
      </w:rPr>
    </w:lvl>
    <w:lvl w:ilvl="7" w:tplc="31723E28">
      <w:numFmt w:val="bullet"/>
      <w:lvlText w:val="•"/>
      <w:lvlJc w:val="left"/>
      <w:pPr>
        <w:ind w:left="7093" w:hanging="723"/>
      </w:pPr>
      <w:rPr>
        <w:rFonts w:hint="default"/>
        <w:lang w:val="en-US" w:eastAsia="en-US" w:bidi="ar-SA"/>
      </w:rPr>
    </w:lvl>
    <w:lvl w:ilvl="8" w:tplc="12AA6310">
      <w:numFmt w:val="bullet"/>
      <w:lvlText w:val="•"/>
      <w:lvlJc w:val="left"/>
      <w:pPr>
        <w:ind w:left="7975" w:hanging="723"/>
      </w:pPr>
      <w:rPr>
        <w:rFonts w:hint="default"/>
        <w:lang w:val="en-US" w:eastAsia="en-US" w:bidi="ar-SA"/>
      </w:rPr>
    </w:lvl>
  </w:abstractNum>
  <w:abstractNum w:abstractNumId="10" w15:restartNumberingAfterBreak="0">
    <w:nsid w:val="0A40734B"/>
    <w:multiLevelType w:val="multilevel"/>
    <w:tmpl w:val="EF38F0E8"/>
    <w:lvl w:ilvl="0">
      <w:start w:val="8"/>
      <w:numFmt w:val="decimal"/>
      <w:lvlText w:val="%1.0"/>
      <w:lvlJc w:val="left"/>
      <w:pPr>
        <w:ind w:left="1800" w:hanging="723"/>
        <w:jc w:val="left"/>
      </w:pPr>
      <w:rPr>
        <w:rFonts w:ascii="Calibri" w:eastAsia="Calibri" w:hAnsi="Calibri" w:cs="Calibri" w:hint="default"/>
        <w:b/>
        <w:bCs/>
        <w:i w:val="0"/>
        <w:iCs w:val="0"/>
        <w:spacing w:val="0"/>
        <w:w w:val="100"/>
        <w:sz w:val="24"/>
        <w:szCs w:val="24"/>
        <w:lang w:val="en-US" w:eastAsia="en-US" w:bidi="ar-SA"/>
      </w:rPr>
    </w:lvl>
    <w:lvl w:ilvl="1">
      <w:start w:val="1"/>
      <w:numFmt w:val="decimal"/>
      <w:lvlText w:val="%1.%2"/>
      <w:lvlJc w:val="left"/>
      <w:pPr>
        <w:ind w:left="1800" w:hanging="723"/>
        <w:jc w:val="left"/>
      </w:pPr>
      <w:rPr>
        <w:rFonts w:ascii="Calibri" w:eastAsia="Calibri" w:hAnsi="Calibri" w:cs="Calibri" w:hint="default"/>
        <w:b/>
        <w:bCs/>
        <w:i w:val="0"/>
        <w:iCs w:val="0"/>
        <w:spacing w:val="0"/>
        <w:w w:val="100"/>
        <w:sz w:val="24"/>
        <w:szCs w:val="24"/>
        <w:lang w:val="en-US" w:eastAsia="en-US" w:bidi="ar-SA"/>
      </w:rPr>
    </w:lvl>
    <w:lvl w:ilvl="2">
      <w:start w:val="1"/>
      <w:numFmt w:val="lowerLetter"/>
      <w:lvlText w:val="(%3)"/>
      <w:lvlJc w:val="left"/>
      <w:pPr>
        <w:ind w:left="1800" w:hanging="262"/>
        <w:jc w:val="left"/>
      </w:pPr>
      <w:rPr>
        <w:rFonts w:hint="default"/>
        <w:spacing w:val="-3"/>
        <w:w w:val="94"/>
        <w:lang w:val="en-US" w:eastAsia="en-US" w:bidi="ar-SA"/>
      </w:rPr>
    </w:lvl>
    <w:lvl w:ilvl="3">
      <w:numFmt w:val="bullet"/>
      <w:lvlText w:val="•"/>
      <w:lvlJc w:val="left"/>
      <w:pPr>
        <w:ind w:left="4716" w:hanging="262"/>
      </w:pPr>
      <w:rPr>
        <w:rFonts w:hint="default"/>
        <w:lang w:val="en-US" w:eastAsia="en-US" w:bidi="ar-SA"/>
      </w:rPr>
    </w:lvl>
    <w:lvl w:ilvl="4">
      <w:numFmt w:val="bullet"/>
      <w:lvlText w:val="•"/>
      <w:lvlJc w:val="left"/>
      <w:pPr>
        <w:ind w:left="5688" w:hanging="262"/>
      </w:pPr>
      <w:rPr>
        <w:rFonts w:hint="default"/>
        <w:lang w:val="en-US" w:eastAsia="en-US" w:bidi="ar-SA"/>
      </w:rPr>
    </w:lvl>
    <w:lvl w:ilvl="5">
      <w:numFmt w:val="bullet"/>
      <w:lvlText w:val="•"/>
      <w:lvlJc w:val="left"/>
      <w:pPr>
        <w:ind w:left="6660" w:hanging="262"/>
      </w:pPr>
      <w:rPr>
        <w:rFonts w:hint="default"/>
        <w:lang w:val="en-US" w:eastAsia="en-US" w:bidi="ar-SA"/>
      </w:rPr>
    </w:lvl>
    <w:lvl w:ilvl="6">
      <w:numFmt w:val="bullet"/>
      <w:lvlText w:val="•"/>
      <w:lvlJc w:val="left"/>
      <w:pPr>
        <w:ind w:left="7632" w:hanging="262"/>
      </w:pPr>
      <w:rPr>
        <w:rFonts w:hint="default"/>
        <w:lang w:val="en-US" w:eastAsia="en-US" w:bidi="ar-SA"/>
      </w:rPr>
    </w:lvl>
    <w:lvl w:ilvl="7">
      <w:numFmt w:val="bullet"/>
      <w:lvlText w:val="•"/>
      <w:lvlJc w:val="left"/>
      <w:pPr>
        <w:ind w:left="8604" w:hanging="262"/>
      </w:pPr>
      <w:rPr>
        <w:rFonts w:hint="default"/>
        <w:lang w:val="en-US" w:eastAsia="en-US" w:bidi="ar-SA"/>
      </w:rPr>
    </w:lvl>
    <w:lvl w:ilvl="8">
      <w:numFmt w:val="bullet"/>
      <w:lvlText w:val="•"/>
      <w:lvlJc w:val="left"/>
      <w:pPr>
        <w:ind w:left="9576" w:hanging="262"/>
      </w:pPr>
      <w:rPr>
        <w:rFonts w:hint="default"/>
        <w:lang w:val="en-US" w:eastAsia="en-US" w:bidi="ar-SA"/>
      </w:rPr>
    </w:lvl>
  </w:abstractNum>
  <w:abstractNum w:abstractNumId="11" w15:restartNumberingAfterBreak="0">
    <w:nsid w:val="0A504FCB"/>
    <w:multiLevelType w:val="hybridMultilevel"/>
    <w:tmpl w:val="A6B6389A"/>
    <w:lvl w:ilvl="0" w:tplc="E0BE8AFC">
      <w:start w:val="1"/>
      <w:numFmt w:val="lowerRoman"/>
      <w:lvlText w:val="%1)"/>
      <w:lvlJc w:val="left"/>
      <w:pPr>
        <w:ind w:left="2520" w:hanging="725"/>
        <w:jc w:val="left"/>
      </w:pPr>
      <w:rPr>
        <w:rFonts w:ascii="Arial MT" w:eastAsia="Arial MT" w:hAnsi="Arial MT" w:cs="Arial MT" w:hint="default"/>
        <w:b w:val="0"/>
        <w:bCs w:val="0"/>
        <w:i w:val="0"/>
        <w:iCs w:val="0"/>
        <w:spacing w:val="-4"/>
        <w:w w:val="100"/>
        <w:sz w:val="22"/>
        <w:szCs w:val="22"/>
        <w:lang w:val="en-US" w:eastAsia="en-US" w:bidi="ar-SA"/>
      </w:rPr>
    </w:lvl>
    <w:lvl w:ilvl="1" w:tplc="82602916">
      <w:numFmt w:val="bullet"/>
      <w:lvlText w:val="•"/>
      <w:lvlJc w:val="left"/>
      <w:pPr>
        <w:ind w:left="3420" w:hanging="725"/>
      </w:pPr>
      <w:rPr>
        <w:rFonts w:hint="default"/>
        <w:lang w:val="en-US" w:eastAsia="en-US" w:bidi="ar-SA"/>
      </w:rPr>
    </w:lvl>
    <w:lvl w:ilvl="2" w:tplc="A57C1570">
      <w:numFmt w:val="bullet"/>
      <w:lvlText w:val="•"/>
      <w:lvlJc w:val="left"/>
      <w:pPr>
        <w:ind w:left="4320" w:hanging="725"/>
      </w:pPr>
      <w:rPr>
        <w:rFonts w:hint="default"/>
        <w:lang w:val="en-US" w:eastAsia="en-US" w:bidi="ar-SA"/>
      </w:rPr>
    </w:lvl>
    <w:lvl w:ilvl="3" w:tplc="DD96689C">
      <w:numFmt w:val="bullet"/>
      <w:lvlText w:val="•"/>
      <w:lvlJc w:val="left"/>
      <w:pPr>
        <w:ind w:left="5220" w:hanging="725"/>
      </w:pPr>
      <w:rPr>
        <w:rFonts w:hint="default"/>
        <w:lang w:val="en-US" w:eastAsia="en-US" w:bidi="ar-SA"/>
      </w:rPr>
    </w:lvl>
    <w:lvl w:ilvl="4" w:tplc="BE16F758">
      <w:numFmt w:val="bullet"/>
      <w:lvlText w:val="•"/>
      <w:lvlJc w:val="left"/>
      <w:pPr>
        <w:ind w:left="6120" w:hanging="725"/>
      </w:pPr>
      <w:rPr>
        <w:rFonts w:hint="default"/>
        <w:lang w:val="en-US" w:eastAsia="en-US" w:bidi="ar-SA"/>
      </w:rPr>
    </w:lvl>
    <w:lvl w:ilvl="5" w:tplc="91A27926">
      <w:numFmt w:val="bullet"/>
      <w:lvlText w:val="•"/>
      <w:lvlJc w:val="left"/>
      <w:pPr>
        <w:ind w:left="7020" w:hanging="725"/>
      </w:pPr>
      <w:rPr>
        <w:rFonts w:hint="default"/>
        <w:lang w:val="en-US" w:eastAsia="en-US" w:bidi="ar-SA"/>
      </w:rPr>
    </w:lvl>
    <w:lvl w:ilvl="6" w:tplc="251AA56A">
      <w:numFmt w:val="bullet"/>
      <w:lvlText w:val="•"/>
      <w:lvlJc w:val="left"/>
      <w:pPr>
        <w:ind w:left="7920" w:hanging="725"/>
      </w:pPr>
      <w:rPr>
        <w:rFonts w:hint="default"/>
        <w:lang w:val="en-US" w:eastAsia="en-US" w:bidi="ar-SA"/>
      </w:rPr>
    </w:lvl>
    <w:lvl w:ilvl="7" w:tplc="7D1E5180">
      <w:numFmt w:val="bullet"/>
      <w:lvlText w:val="•"/>
      <w:lvlJc w:val="left"/>
      <w:pPr>
        <w:ind w:left="8820" w:hanging="725"/>
      </w:pPr>
      <w:rPr>
        <w:rFonts w:hint="default"/>
        <w:lang w:val="en-US" w:eastAsia="en-US" w:bidi="ar-SA"/>
      </w:rPr>
    </w:lvl>
    <w:lvl w:ilvl="8" w:tplc="0A42FB88">
      <w:numFmt w:val="bullet"/>
      <w:lvlText w:val="•"/>
      <w:lvlJc w:val="left"/>
      <w:pPr>
        <w:ind w:left="9720" w:hanging="725"/>
      </w:pPr>
      <w:rPr>
        <w:rFonts w:hint="default"/>
        <w:lang w:val="en-US" w:eastAsia="en-US" w:bidi="ar-SA"/>
      </w:rPr>
    </w:lvl>
  </w:abstractNum>
  <w:abstractNum w:abstractNumId="12" w15:restartNumberingAfterBreak="0">
    <w:nsid w:val="0AC12E89"/>
    <w:multiLevelType w:val="hybridMultilevel"/>
    <w:tmpl w:val="E4D0A64A"/>
    <w:lvl w:ilvl="0" w:tplc="CF86EF86">
      <w:start w:val="1"/>
      <w:numFmt w:val="decimal"/>
      <w:lvlText w:val="%1."/>
      <w:lvlJc w:val="left"/>
      <w:pPr>
        <w:ind w:left="1315" w:hanging="238"/>
        <w:jc w:val="left"/>
      </w:pPr>
      <w:rPr>
        <w:rFonts w:ascii="Calibri" w:eastAsia="Calibri" w:hAnsi="Calibri" w:cs="Calibri" w:hint="default"/>
        <w:b w:val="0"/>
        <w:bCs w:val="0"/>
        <w:i w:val="0"/>
        <w:iCs w:val="0"/>
        <w:spacing w:val="0"/>
        <w:w w:val="93"/>
        <w:sz w:val="24"/>
        <w:szCs w:val="24"/>
        <w:lang w:val="en-US" w:eastAsia="en-US" w:bidi="ar-SA"/>
      </w:rPr>
    </w:lvl>
    <w:lvl w:ilvl="1" w:tplc="7C92638E">
      <w:numFmt w:val="bullet"/>
      <w:lvlText w:val="•"/>
      <w:lvlJc w:val="left"/>
      <w:pPr>
        <w:ind w:left="2340" w:hanging="238"/>
      </w:pPr>
      <w:rPr>
        <w:rFonts w:hint="default"/>
        <w:lang w:val="en-US" w:eastAsia="en-US" w:bidi="ar-SA"/>
      </w:rPr>
    </w:lvl>
    <w:lvl w:ilvl="2" w:tplc="BAB8A448">
      <w:numFmt w:val="bullet"/>
      <w:lvlText w:val="•"/>
      <w:lvlJc w:val="left"/>
      <w:pPr>
        <w:ind w:left="3360" w:hanging="238"/>
      </w:pPr>
      <w:rPr>
        <w:rFonts w:hint="default"/>
        <w:lang w:val="en-US" w:eastAsia="en-US" w:bidi="ar-SA"/>
      </w:rPr>
    </w:lvl>
    <w:lvl w:ilvl="3" w:tplc="0890DEC8">
      <w:numFmt w:val="bullet"/>
      <w:lvlText w:val="•"/>
      <w:lvlJc w:val="left"/>
      <w:pPr>
        <w:ind w:left="4380" w:hanging="238"/>
      </w:pPr>
      <w:rPr>
        <w:rFonts w:hint="default"/>
        <w:lang w:val="en-US" w:eastAsia="en-US" w:bidi="ar-SA"/>
      </w:rPr>
    </w:lvl>
    <w:lvl w:ilvl="4" w:tplc="627C9E78">
      <w:numFmt w:val="bullet"/>
      <w:lvlText w:val="•"/>
      <w:lvlJc w:val="left"/>
      <w:pPr>
        <w:ind w:left="5400" w:hanging="238"/>
      </w:pPr>
      <w:rPr>
        <w:rFonts w:hint="default"/>
        <w:lang w:val="en-US" w:eastAsia="en-US" w:bidi="ar-SA"/>
      </w:rPr>
    </w:lvl>
    <w:lvl w:ilvl="5" w:tplc="DE10AD7C">
      <w:numFmt w:val="bullet"/>
      <w:lvlText w:val="•"/>
      <w:lvlJc w:val="left"/>
      <w:pPr>
        <w:ind w:left="6420" w:hanging="238"/>
      </w:pPr>
      <w:rPr>
        <w:rFonts w:hint="default"/>
        <w:lang w:val="en-US" w:eastAsia="en-US" w:bidi="ar-SA"/>
      </w:rPr>
    </w:lvl>
    <w:lvl w:ilvl="6" w:tplc="DFD6D43A">
      <w:numFmt w:val="bullet"/>
      <w:lvlText w:val="•"/>
      <w:lvlJc w:val="left"/>
      <w:pPr>
        <w:ind w:left="7440" w:hanging="238"/>
      </w:pPr>
      <w:rPr>
        <w:rFonts w:hint="default"/>
        <w:lang w:val="en-US" w:eastAsia="en-US" w:bidi="ar-SA"/>
      </w:rPr>
    </w:lvl>
    <w:lvl w:ilvl="7" w:tplc="44C82388">
      <w:numFmt w:val="bullet"/>
      <w:lvlText w:val="•"/>
      <w:lvlJc w:val="left"/>
      <w:pPr>
        <w:ind w:left="8460" w:hanging="238"/>
      </w:pPr>
      <w:rPr>
        <w:rFonts w:hint="default"/>
        <w:lang w:val="en-US" w:eastAsia="en-US" w:bidi="ar-SA"/>
      </w:rPr>
    </w:lvl>
    <w:lvl w:ilvl="8" w:tplc="9A6821DC">
      <w:numFmt w:val="bullet"/>
      <w:lvlText w:val="•"/>
      <w:lvlJc w:val="left"/>
      <w:pPr>
        <w:ind w:left="9480" w:hanging="238"/>
      </w:pPr>
      <w:rPr>
        <w:rFonts w:hint="default"/>
        <w:lang w:val="en-US" w:eastAsia="en-US" w:bidi="ar-SA"/>
      </w:rPr>
    </w:lvl>
  </w:abstractNum>
  <w:abstractNum w:abstractNumId="13" w15:restartNumberingAfterBreak="0">
    <w:nsid w:val="0AC969AA"/>
    <w:multiLevelType w:val="hybridMultilevel"/>
    <w:tmpl w:val="FA8438BC"/>
    <w:lvl w:ilvl="0" w:tplc="D6ECBA2E">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058C1CBA">
      <w:numFmt w:val="bullet"/>
      <w:lvlText w:val="•"/>
      <w:lvlJc w:val="left"/>
      <w:pPr>
        <w:ind w:left="3492" w:hanging="790"/>
      </w:pPr>
      <w:rPr>
        <w:rFonts w:hint="default"/>
        <w:lang w:val="en-US" w:eastAsia="en-US" w:bidi="ar-SA"/>
      </w:rPr>
    </w:lvl>
    <w:lvl w:ilvl="2" w:tplc="4DA2AC54">
      <w:numFmt w:val="bullet"/>
      <w:lvlText w:val="•"/>
      <w:lvlJc w:val="left"/>
      <w:pPr>
        <w:ind w:left="4384" w:hanging="790"/>
      </w:pPr>
      <w:rPr>
        <w:rFonts w:hint="default"/>
        <w:lang w:val="en-US" w:eastAsia="en-US" w:bidi="ar-SA"/>
      </w:rPr>
    </w:lvl>
    <w:lvl w:ilvl="3" w:tplc="80AA9D24">
      <w:numFmt w:val="bullet"/>
      <w:lvlText w:val="•"/>
      <w:lvlJc w:val="left"/>
      <w:pPr>
        <w:ind w:left="5276" w:hanging="790"/>
      </w:pPr>
      <w:rPr>
        <w:rFonts w:hint="default"/>
        <w:lang w:val="en-US" w:eastAsia="en-US" w:bidi="ar-SA"/>
      </w:rPr>
    </w:lvl>
    <w:lvl w:ilvl="4" w:tplc="166A4262">
      <w:numFmt w:val="bullet"/>
      <w:lvlText w:val="•"/>
      <w:lvlJc w:val="left"/>
      <w:pPr>
        <w:ind w:left="6168" w:hanging="790"/>
      </w:pPr>
      <w:rPr>
        <w:rFonts w:hint="default"/>
        <w:lang w:val="en-US" w:eastAsia="en-US" w:bidi="ar-SA"/>
      </w:rPr>
    </w:lvl>
    <w:lvl w:ilvl="5" w:tplc="0608BD46">
      <w:numFmt w:val="bullet"/>
      <w:lvlText w:val="•"/>
      <w:lvlJc w:val="left"/>
      <w:pPr>
        <w:ind w:left="7060" w:hanging="790"/>
      </w:pPr>
      <w:rPr>
        <w:rFonts w:hint="default"/>
        <w:lang w:val="en-US" w:eastAsia="en-US" w:bidi="ar-SA"/>
      </w:rPr>
    </w:lvl>
    <w:lvl w:ilvl="6" w:tplc="B44AFAE6">
      <w:numFmt w:val="bullet"/>
      <w:lvlText w:val="•"/>
      <w:lvlJc w:val="left"/>
      <w:pPr>
        <w:ind w:left="7952" w:hanging="790"/>
      </w:pPr>
      <w:rPr>
        <w:rFonts w:hint="default"/>
        <w:lang w:val="en-US" w:eastAsia="en-US" w:bidi="ar-SA"/>
      </w:rPr>
    </w:lvl>
    <w:lvl w:ilvl="7" w:tplc="0A7A44BC">
      <w:numFmt w:val="bullet"/>
      <w:lvlText w:val="•"/>
      <w:lvlJc w:val="left"/>
      <w:pPr>
        <w:ind w:left="8844" w:hanging="790"/>
      </w:pPr>
      <w:rPr>
        <w:rFonts w:hint="default"/>
        <w:lang w:val="en-US" w:eastAsia="en-US" w:bidi="ar-SA"/>
      </w:rPr>
    </w:lvl>
    <w:lvl w:ilvl="8" w:tplc="30220040">
      <w:numFmt w:val="bullet"/>
      <w:lvlText w:val="•"/>
      <w:lvlJc w:val="left"/>
      <w:pPr>
        <w:ind w:left="9736" w:hanging="790"/>
      </w:pPr>
      <w:rPr>
        <w:rFonts w:hint="default"/>
        <w:lang w:val="en-US" w:eastAsia="en-US" w:bidi="ar-SA"/>
      </w:rPr>
    </w:lvl>
  </w:abstractNum>
  <w:abstractNum w:abstractNumId="14" w15:restartNumberingAfterBreak="0">
    <w:nsid w:val="0ADE0B5C"/>
    <w:multiLevelType w:val="hybridMultilevel"/>
    <w:tmpl w:val="E40AEF24"/>
    <w:lvl w:ilvl="0" w:tplc="C292CE2A">
      <w:start w:val="71"/>
      <w:numFmt w:val="decimal"/>
      <w:lvlText w:val="%1"/>
      <w:lvlJc w:val="left"/>
      <w:pPr>
        <w:ind w:left="2520" w:hanging="720"/>
        <w:jc w:val="right"/>
      </w:pPr>
      <w:rPr>
        <w:rFonts w:hint="default"/>
        <w:spacing w:val="0"/>
        <w:w w:val="100"/>
        <w:lang w:val="en-US" w:eastAsia="en-US" w:bidi="ar-SA"/>
      </w:rPr>
    </w:lvl>
    <w:lvl w:ilvl="1" w:tplc="A70E72AC">
      <w:numFmt w:val="bullet"/>
      <w:lvlText w:val=""/>
      <w:lvlJc w:val="left"/>
      <w:pPr>
        <w:ind w:left="3862" w:hanging="363"/>
      </w:pPr>
      <w:rPr>
        <w:rFonts w:ascii="Wingdings" w:eastAsia="Wingdings" w:hAnsi="Wingdings" w:cs="Wingdings" w:hint="default"/>
        <w:b w:val="0"/>
        <w:bCs w:val="0"/>
        <w:i w:val="0"/>
        <w:iCs w:val="0"/>
        <w:spacing w:val="0"/>
        <w:w w:val="100"/>
        <w:sz w:val="24"/>
        <w:szCs w:val="24"/>
        <w:lang w:val="en-US" w:eastAsia="en-US" w:bidi="ar-SA"/>
      </w:rPr>
    </w:lvl>
    <w:lvl w:ilvl="2" w:tplc="BEBE2E54">
      <w:numFmt w:val="bullet"/>
      <w:lvlText w:val="•"/>
      <w:lvlJc w:val="left"/>
      <w:pPr>
        <w:ind w:left="4711" w:hanging="363"/>
      </w:pPr>
      <w:rPr>
        <w:rFonts w:hint="default"/>
        <w:lang w:val="en-US" w:eastAsia="en-US" w:bidi="ar-SA"/>
      </w:rPr>
    </w:lvl>
    <w:lvl w:ilvl="3" w:tplc="B2F4DEC2">
      <w:numFmt w:val="bullet"/>
      <w:lvlText w:val="•"/>
      <w:lvlJc w:val="left"/>
      <w:pPr>
        <w:ind w:left="5562" w:hanging="363"/>
      </w:pPr>
      <w:rPr>
        <w:rFonts w:hint="default"/>
        <w:lang w:val="en-US" w:eastAsia="en-US" w:bidi="ar-SA"/>
      </w:rPr>
    </w:lvl>
    <w:lvl w:ilvl="4" w:tplc="3D962F78">
      <w:numFmt w:val="bullet"/>
      <w:lvlText w:val="•"/>
      <w:lvlJc w:val="left"/>
      <w:pPr>
        <w:ind w:left="6413" w:hanging="363"/>
      </w:pPr>
      <w:rPr>
        <w:rFonts w:hint="default"/>
        <w:lang w:val="en-US" w:eastAsia="en-US" w:bidi="ar-SA"/>
      </w:rPr>
    </w:lvl>
    <w:lvl w:ilvl="5" w:tplc="966C3A50">
      <w:numFmt w:val="bullet"/>
      <w:lvlText w:val="•"/>
      <w:lvlJc w:val="left"/>
      <w:pPr>
        <w:ind w:left="7264" w:hanging="363"/>
      </w:pPr>
      <w:rPr>
        <w:rFonts w:hint="default"/>
        <w:lang w:val="en-US" w:eastAsia="en-US" w:bidi="ar-SA"/>
      </w:rPr>
    </w:lvl>
    <w:lvl w:ilvl="6" w:tplc="9CF04358">
      <w:numFmt w:val="bullet"/>
      <w:lvlText w:val="•"/>
      <w:lvlJc w:val="left"/>
      <w:pPr>
        <w:ind w:left="8115" w:hanging="363"/>
      </w:pPr>
      <w:rPr>
        <w:rFonts w:hint="default"/>
        <w:lang w:val="en-US" w:eastAsia="en-US" w:bidi="ar-SA"/>
      </w:rPr>
    </w:lvl>
    <w:lvl w:ilvl="7" w:tplc="E6DAD1FC">
      <w:numFmt w:val="bullet"/>
      <w:lvlText w:val="•"/>
      <w:lvlJc w:val="left"/>
      <w:pPr>
        <w:ind w:left="8966" w:hanging="363"/>
      </w:pPr>
      <w:rPr>
        <w:rFonts w:hint="default"/>
        <w:lang w:val="en-US" w:eastAsia="en-US" w:bidi="ar-SA"/>
      </w:rPr>
    </w:lvl>
    <w:lvl w:ilvl="8" w:tplc="51A6DE2C">
      <w:numFmt w:val="bullet"/>
      <w:lvlText w:val="•"/>
      <w:lvlJc w:val="left"/>
      <w:pPr>
        <w:ind w:left="9817" w:hanging="363"/>
      </w:pPr>
      <w:rPr>
        <w:rFonts w:hint="default"/>
        <w:lang w:val="en-US" w:eastAsia="en-US" w:bidi="ar-SA"/>
      </w:rPr>
    </w:lvl>
  </w:abstractNum>
  <w:abstractNum w:abstractNumId="15" w15:restartNumberingAfterBreak="0">
    <w:nsid w:val="0BBE22EF"/>
    <w:multiLevelType w:val="hybridMultilevel"/>
    <w:tmpl w:val="EC60D36A"/>
    <w:lvl w:ilvl="0" w:tplc="0EE4B5F2">
      <w:start w:val="1"/>
      <w:numFmt w:val="lowerLetter"/>
      <w:lvlText w:val="(%1)"/>
      <w:lvlJc w:val="left"/>
      <w:pPr>
        <w:ind w:left="648" w:hanging="339"/>
        <w:jc w:val="left"/>
      </w:pPr>
      <w:rPr>
        <w:rFonts w:ascii="Calibri" w:eastAsia="Calibri" w:hAnsi="Calibri" w:cs="Calibri" w:hint="default"/>
        <w:b/>
        <w:bCs/>
        <w:i w:val="0"/>
        <w:iCs w:val="0"/>
        <w:spacing w:val="-4"/>
        <w:w w:val="100"/>
        <w:sz w:val="24"/>
        <w:szCs w:val="24"/>
        <w:lang w:val="en-US" w:eastAsia="en-US" w:bidi="ar-SA"/>
      </w:rPr>
    </w:lvl>
    <w:lvl w:ilvl="1" w:tplc="77FC8072">
      <w:start w:val="1"/>
      <w:numFmt w:val="lowerRoman"/>
      <w:lvlText w:val="(%2)"/>
      <w:lvlJc w:val="left"/>
      <w:pPr>
        <w:ind w:left="648" w:hanging="575"/>
        <w:jc w:val="right"/>
      </w:pPr>
      <w:rPr>
        <w:rFonts w:ascii="Calibri" w:eastAsia="Calibri" w:hAnsi="Calibri" w:cs="Calibri" w:hint="default"/>
        <w:b/>
        <w:bCs/>
        <w:i w:val="0"/>
        <w:iCs w:val="0"/>
        <w:spacing w:val="0"/>
        <w:w w:val="100"/>
        <w:sz w:val="24"/>
        <w:szCs w:val="24"/>
        <w:lang w:val="en-US" w:eastAsia="en-US" w:bidi="ar-SA"/>
      </w:rPr>
    </w:lvl>
    <w:lvl w:ilvl="2" w:tplc="177C59BA">
      <w:numFmt w:val="bullet"/>
      <w:lvlText w:val="•"/>
      <w:lvlJc w:val="left"/>
      <w:pPr>
        <w:ind w:left="2816" w:hanging="575"/>
      </w:pPr>
      <w:rPr>
        <w:rFonts w:hint="default"/>
        <w:lang w:val="en-US" w:eastAsia="en-US" w:bidi="ar-SA"/>
      </w:rPr>
    </w:lvl>
    <w:lvl w:ilvl="3" w:tplc="875EA96C">
      <w:numFmt w:val="bullet"/>
      <w:lvlText w:val="•"/>
      <w:lvlJc w:val="left"/>
      <w:pPr>
        <w:ind w:left="3904" w:hanging="575"/>
      </w:pPr>
      <w:rPr>
        <w:rFonts w:hint="default"/>
        <w:lang w:val="en-US" w:eastAsia="en-US" w:bidi="ar-SA"/>
      </w:rPr>
    </w:lvl>
    <w:lvl w:ilvl="4" w:tplc="384E8ACA">
      <w:numFmt w:val="bullet"/>
      <w:lvlText w:val="•"/>
      <w:lvlJc w:val="left"/>
      <w:pPr>
        <w:ind w:left="4992" w:hanging="575"/>
      </w:pPr>
      <w:rPr>
        <w:rFonts w:hint="default"/>
        <w:lang w:val="en-US" w:eastAsia="en-US" w:bidi="ar-SA"/>
      </w:rPr>
    </w:lvl>
    <w:lvl w:ilvl="5" w:tplc="D9B6D5FC">
      <w:numFmt w:val="bullet"/>
      <w:lvlText w:val="•"/>
      <w:lvlJc w:val="left"/>
      <w:pPr>
        <w:ind w:left="6080" w:hanging="575"/>
      </w:pPr>
      <w:rPr>
        <w:rFonts w:hint="default"/>
        <w:lang w:val="en-US" w:eastAsia="en-US" w:bidi="ar-SA"/>
      </w:rPr>
    </w:lvl>
    <w:lvl w:ilvl="6" w:tplc="DB643698">
      <w:numFmt w:val="bullet"/>
      <w:lvlText w:val="•"/>
      <w:lvlJc w:val="left"/>
      <w:pPr>
        <w:ind w:left="7168" w:hanging="575"/>
      </w:pPr>
      <w:rPr>
        <w:rFonts w:hint="default"/>
        <w:lang w:val="en-US" w:eastAsia="en-US" w:bidi="ar-SA"/>
      </w:rPr>
    </w:lvl>
    <w:lvl w:ilvl="7" w:tplc="D8BC4BEC">
      <w:numFmt w:val="bullet"/>
      <w:lvlText w:val="•"/>
      <w:lvlJc w:val="left"/>
      <w:pPr>
        <w:ind w:left="8256" w:hanging="575"/>
      </w:pPr>
      <w:rPr>
        <w:rFonts w:hint="default"/>
        <w:lang w:val="en-US" w:eastAsia="en-US" w:bidi="ar-SA"/>
      </w:rPr>
    </w:lvl>
    <w:lvl w:ilvl="8" w:tplc="F9F25C00">
      <w:numFmt w:val="bullet"/>
      <w:lvlText w:val="•"/>
      <w:lvlJc w:val="left"/>
      <w:pPr>
        <w:ind w:left="9344" w:hanging="575"/>
      </w:pPr>
      <w:rPr>
        <w:rFonts w:hint="default"/>
        <w:lang w:val="en-US" w:eastAsia="en-US" w:bidi="ar-SA"/>
      </w:rPr>
    </w:lvl>
  </w:abstractNum>
  <w:abstractNum w:abstractNumId="16" w15:restartNumberingAfterBreak="0">
    <w:nsid w:val="0BEB7483"/>
    <w:multiLevelType w:val="hybridMultilevel"/>
    <w:tmpl w:val="47061FEC"/>
    <w:lvl w:ilvl="0" w:tplc="F580FBB8">
      <w:start w:val="1"/>
      <w:numFmt w:val="lowerLetter"/>
      <w:lvlText w:val="(%1)"/>
      <w:lvlJc w:val="left"/>
      <w:pPr>
        <w:ind w:left="989" w:hanging="792"/>
        <w:jc w:val="left"/>
      </w:pPr>
      <w:rPr>
        <w:rFonts w:ascii="Calibri" w:eastAsia="Calibri" w:hAnsi="Calibri" w:cs="Calibri" w:hint="default"/>
        <w:b w:val="0"/>
        <w:bCs w:val="0"/>
        <w:i w:val="0"/>
        <w:iCs w:val="0"/>
        <w:spacing w:val="-3"/>
        <w:w w:val="100"/>
        <w:sz w:val="22"/>
        <w:szCs w:val="22"/>
        <w:lang w:val="en-US" w:eastAsia="en-US" w:bidi="ar-SA"/>
      </w:rPr>
    </w:lvl>
    <w:lvl w:ilvl="1" w:tplc="8446DDB6">
      <w:numFmt w:val="bullet"/>
      <w:lvlText w:val="•"/>
      <w:lvlJc w:val="left"/>
      <w:pPr>
        <w:ind w:left="1855" w:hanging="792"/>
      </w:pPr>
      <w:rPr>
        <w:rFonts w:hint="default"/>
        <w:lang w:val="en-US" w:eastAsia="en-US" w:bidi="ar-SA"/>
      </w:rPr>
    </w:lvl>
    <w:lvl w:ilvl="2" w:tplc="50902358">
      <w:numFmt w:val="bullet"/>
      <w:lvlText w:val="•"/>
      <w:lvlJc w:val="left"/>
      <w:pPr>
        <w:ind w:left="2731" w:hanging="792"/>
      </w:pPr>
      <w:rPr>
        <w:rFonts w:hint="default"/>
        <w:lang w:val="en-US" w:eastAsia="en-US" w:bidi="ar-SA"/>
      </w:rPr>
    </w:lvl>
    <w:lvl w:ilvl="3" w:tplc="696242B2">
      <w:numFmt w:val="bullet"/>
      <w:lvlText w:val="•"/>
      <w:lvlJc w:val="left"/>
      <w:pPr>
        <w:ind w:left="3607" w:hanging="792"/>
      </w:pPr>
      <w:rPr>
        <w:rFonts w:hint="default"/>
        <w:lang w:val="en-US" w:eastAsia="en-US" w:bidi="ar-SA"/>
      </w:rPr>
    </w:lvl>
    <w:lvl w:ilvl="4" w:tplc="FFBEBB08">
      <w:numFmt w:val="bullet"/>
      <w:lvlText w:val="•"/>
      <w:lvlJc w:val="left"/>
      <w:pPr>
        <w:ind w:left="4483" w:hanging="792"/>
      </w:pPr>
      <w:rPr>
        <w:rFonts w:hint="default"/>
        <w:lang w:val="en-US" w:eastAsia="en-US" w:bidi="ar-SA"/>
      </w:rPr>
    </w:lvl>
    <w:lvl w:ilvl="5" w:tplc="BF5485D2">
      <w:numFmt w:val="bullet"/>
      <w:lvlText w:val="•"/>
      <w:lvlJc w:val="left"/>
      <w:pPr>
        <w:ind w:left="5359" w:hanging="792"/>
      </w:pPr>
      <w:rPr>
        <w:rFonts w:hint="default"/>
        <w:lang w:val="en-US" w:eastAsia="en-US" w:bidi="ar-SA"/>
      </w:rPr>
    </w:lvl>
    <w:lvl w:ilvl="6" w:tplc="69AECB7A">
      <w:numFmt w:val="bullet"/>
      <w:lvlText w:val="•"/>
      <w:lvlJc w:val="left"/>
      <w:pPr>
        <w:ind w:left="6235" w:hanging="792"/>
      </w:pPr>
      <w:rPr>
        <w:rFonts w:hint="default"/>
        <w:lang w:val="en-US" w:eastAsia="en-US" w:bidi="ar-SA"/>
      </w:rPr>
    </w:lvl>
    <w:lvl w:ilvl="7" w:tplc="91DE5552">
      <w:numFmt w:val="bullet"/>
      <w:lvlText w:val="•"/>
      <w:lvlJc w:val="left"/>
      <w:pPr>
        <w:ind w:left="7111" w:hanging="792"/>
      </w:pPr>
      <w:rPr>
        <w:rFonts w:hint="default"/>
        <w:lang w:val="en-US" w:eastAsia="en-US" w:bidi="ar-SA"/>
      </w:rPr>
    </w:lvl>
    <w:lvl w:ilvl="8" w:tplc="9E9692D0">
      <w:numFmt w:val="bullet"/>
      <w:lvlText w:val="•"/>
      <w:lvlJc w:val="left"/>
      <w:pPr>
        <w:ind w:left="7987" w:hanging="792"/>
      </w:pPr>
      <w:rPr>
        <w:rFonts w:hint="default"/>
        <w:lang w:val="en-US" w:eastAsia="en-US" w:bidi="ar-SA"/>
      </w:rPr>
    </w:lvl>
  </w:abstractNum>
  <w:abstractNum w:abstractNumId="17" w15:restartNumberingAfterBreak="0">
    <w:nsid w:val="0F126B12"/>
    <w:multiLevelType w:val="hybridMultilevel"/>
    <w:tmpl w:val="9970046C"/>
    <w:lvl w:ilvl="0" w:tplc="1DDCD578">
      <w:start w:val="1"/>
      <w:numFmt w:val="lowerRoman"/>
      <w:lvlText w:val="%1)"/>
      <w:lvlJc w:val="left"/>
      <w:pPr>
        <w:ind w:left="2520" w:hanging="725"/>
        <w:jc w:val="left"/>
      </w:pPr>
      <w:rPr>
        <w:rFonts w:ascii="Arial MT" w:eastAsia="Arial MT" w:hAnsi="Arial MT" w:cs="Arial MT" w:hint="default"/>
        <w:b w:val="0"/>
        <w:bCs w:val="0"/>
        <w:i w:val="0"/>
        <w:iCs w:val="0"/>
        <w:spacing w:val="-4"/>
        <w:w w:val="100"/>
        <w:sz w:val="22"/>
        <w:szCs w:val="22"/>
        <w:lang w:val="en-US" w:eastAsia="en-US" w:bidi="ar-SA"/>
      </w:rPr>
    </w:lvl>
    <w:lvl w:ilvl="1" w:tplc="D3BEDF1C">
      <w:numFmt w:val="bullet"/>
      <w:lvlText w:val="•"/>
      <w:lvlJc w:val="left"/>
      <w:pPr>
        <w:ind w:left="3420" w:hanging="725"/>
      </w:pPr>
      <w:rPr>
        <w:rFonts w:hint="default"/>
        <w:lang w:val="en-US" w:eastAsia="en-US" w:bidi="ar-SA"/>
      </w:rPr>
    </w:lvl>
    <w:lvl w:ilvl="2" w:tplc="AFE0AE4C">
      <w:numFmt w:val="bullet"/>
      <w:lvlText w:val="•"/>
      <w:lvlJc w:val="left"/>
      <w:pPr>
        <w:ind w:left="4320" w:hanging="725"/>
      </w:pPr>
      <w:rPr>
        <w:rFonts w:hint="default"/>
        <w:lang w:val="en-US" w:eastAsia="en-US" w:bidi="ar-SA"/>
      </w:rPr>
    </w:lvl>
    <w:lvl w:ilvl="3" w:tplc="43C0A34C">
      <w:numFmt w:val="bullet"/>
      <w:lvlText w:val="•"/>
      <w:lvlJc w:val="left"/>
      <w:pPr>
        <w:ind w:left="5220" w:hanging="725"/>
      </w:pPr>
      <w:rPr>
        <w:rFonts w:hint="default"/>
        <w:lang w:val="en-US" w:eastAsia="en-US" w:bidi="ar-SA"/>
      </w:rPr>
    </w:lvl>
    <w:lvl w:ilvl="4" w:tplc="4176A888">
      <w:numFmt w:val="bullet"/>
      <w:lvlText w:val="•"/>
      <w:lvlJc w:val="left"/>
      <w:pPr>
        <w:ind w:left="6120" w:hanging="725"/>
      </w:pPr>
      <w:rPr>
        <w:rFonts w:hint="default"/>
        <w:lang w:val="en-US" w:eastAsia="en-US" w:bidi="ar-SA"/>
      </w:rPr>
    </w:lvl>
    <w:lvl w:ilvl="5" w:tplc="DD548590">
      <w:numFmt w:val="bullet"/>
      <w:lvlText w:val="•"/>
      <w:lvlJc w:val="left"/>
      <w:pPr>
        <w:ind w:left="7020" w:hanging="725"/>
      </w:pPr>
      <w:rPr>
        <w:rFonts w:hint="default"/>
        <w:lang w:val="en-US" w:eastAsia="en-US" w:bidi="ar-SA"/>
      </w:rPr>
    </w:lvl>
    <w:lvl w:ilvl="6" w:tplc="4EB4DF6E">
      <w:numFmt w:val="bullet"/>
      <w:lvlText w:val="•"/>
      <w:lvlJc w:val="left"/>
      <w:pPr>
        <w:ind w:left="7920" w:hanging="725"/>
      </w:pPr>
      <w:rPr>
        <w:rFonts w:hint="default"/>
        <w:lang w:val="en-US" w:eastAsia="en-US" w:bidi="ar-SA"/>
      </w:rPr>
    </w:lvl>
    <w:lvl w:ilvl="7" w:tplc="22CA2ABE">
      <w:numFmt w:val="bullet"/>
      <w:lvlText w:val="•"/>
      <w:lvlJc w:val="left"/>
      <w:pPr>
        <w:ind w:left="8820" w:hanging="725"/>
      </w:pPr>
      <w:rPr>
        <w:rFonts w:hint="default"/>
        <w:lang w:val="en-US" w:eastAsia="en-US" w:bidi="ar-SA"/>
      </w:rPr>
    </w:lvl>
    <w:lvl w:ilvl="8" w:tplc="31A4C698">
      <w:numFmt w:val="bullet"/>
      <w:lvlText w:val="•"/>
      <w:lvlJc w:val="left"/>
      <w:pPr>
        <w:ind w:left="9720" w:hanging="725"/>
      </w:pPr>
      <w:rPr>
        <w:rFonts w:hint="default"/>
        <w:lang w:val="en-US" w:eastAsia="en-US" w:bidi="ar-SA"/>
      </w:rPr>
    </w:lvl>
  </w:abstractNum>
  <w:abstractNum w:abstractNumId="18" w15:restartNumberingAfterBreak="0">
    <w:nsid w:val="0F9F7699"/>
    <w:multiLevelType w:val="hybridMultilevel"/>
    <w:tmpl w:val="4E42A502"/>
    <w:lvl w:ilvl="0" w:tplc="CB34354A">
      <w:start w:val="17"/>
      <w:numFmt w:val="decimal"/>
      <w:lvlText w:val="%1."/>
      <w:lvlJc w:val="left"/>
      <w:pPr>
        <w:ind w:left="2141" w:hanging="1064"/>
        <w:jc w:val="left"/>
      </w:pPr>
      <w:rPr>
        <w:rFonts w:ascii="Calibri" w:eastAsia="Calibri" w:hAnsi="Calibri" w:cs="Calibri" w:hint="default"/>
        <w:b w:val="0"/>
        <w:bCs w:val="0"/>
        <w:i w:val="0"/>
        <w:iCs w:val="0"/>
        <w:spacing w:val="0"/>
        <w:w w:val="100"/>
        <w:sz w:val="24"/>
        <w:szCs w:val="24"/>
        <w:lang w:val="en-US" w:eastAsia="en-US" w:bidi="ar-SA"/>
      </w:rPr>
    </w:lvl>
    <w:lvl w:ilvl="1" w:tplc="B986BC5C">
      <w:numFmt w:val="bullet"/>
      <w:lvlText w:val="•"/>
      <w:lvlJc w:val="left"/>
      <w:pPr>
        <w:ind w:left="3078" w:hanging="1064"/>
      </w:pPr>
      <w:rPr>
        <w:rFonts w:hint="default"/>
        <w:lang w:val="en-US" w:eastAsia="en-US" w:bidi="ar-SA"/>
      </w:rPr>
    </w:lvl>
    <w:lvl w:ilvl="2" w:tplc="A3FC90F0">
      <w:numFmt w:val="bullet"/>
      <w:lvlText w:val="•"/>
      <w:lvlJc w:val="left"/>
      <w:pPr>
        <w:ind w:left="4016" w:hanging="1064"/>
      </w:pPr>
      <w:rPr>
        <w:rFonts w:hint="default"/>
        <w:lang w:val="en-US" w:eastAsia="en-US" w:bidi="ar-SA"/>
      </w:rPr>
    </w:lvl>
    <w:lvl w:ilvl="3" w:tplc="AD5E8FCE">
      <w:numFmt w:val="bullet"/>
      <w:lvlText w:val="•"/>
      <w:lvlJc w:val="left"/>
      <w:pPr>
        <w:ind w:left="4954" w:hanging="1064"/>
      </w:pPr>
      <w:rPr>
        <w:rFonts w:hint="default"/>
        <w:lang w:val="en-US" w:eastAsia="en-US" w:bidi="ar-SA"/>
      </w:rPr>
    </w:lvl>
    <w:lvl w:ilvl="4" w:tplc="468260EE">
      <w:numFmt w:val="bullet"/>
      <w:lvlText w:val="•"/>
      <w:lvlJc w:val="left"/>
      <w:pPr>
        <w:ind w:left="5892" w:hanging="1064"/>
      </w:pPr>
      <w:rPr>
        <w:rFonts w:hint="default"/>
        <w:lang w:val="en-US" w:eastAsia="en-US" w:bidi="ar-SA"/>
      </w:rPr>
    </w:lvl>
    <w:lvl w:ilvl="5" w:tplc="FB4AE43C">
      <w:numFmt w:val="bullet"/>
      <w:lvlText w:val="•"/>
      <w:lvlJc w:val="left"/>
      <w:pPr>
        <w:ind w:left="6830" w:hanging="1064"/>
      </w:pPr>
      <w:rPr>
        <w:rFonts w:hint="default"/>
        <w:lang w:val="en-US" w:eastAsia="en-US" w:bidi="ar-SA"/>
      </w:rPr>
    </w:lvl>
    <w:lvl w:ilvl="6" w:tplc="94BC60F6">
      <w:numFmt w:val="bullet"/>
      <w:lvlText w:val="•"/>
      <w:lvlJc w:val="left"/>
      <w:pPr>
        <w:ind w:left="7768" w:hanging="1064"/>
      </w:pPr>
      <w:rPr>
        <w:rFonts w:hint="default"/>
        <w:lang w:val="en-US" w:eastAsia="en-US" w:bidi="ar-SA"/>
      </w:rPr>
    </w:lvl>
    <w:lvl w:ilvl="7" w:tplc="55864656">
      <w:numFmt w:val="bullet"/>
      <w:lvlText w:val="•"/>
      <w:lvlJc w:val="left"/>
      <w:pPr>
        <w:ind w:left="8706" w:hanging="1064"/>
      </w:pPr>
      <w:rPr>
        <w:rFonts w:hint="default"/>
        <w:lang w:val="en-US" w:eastAsia="en-US" w:bidi="ar-SA"/>
      </w:rPr>
    </w:lvl>
    <w:lvl w:ilvl="8" w:tplc="BAFC0206">
      <w:numFmt w:val="bullet"/>
      <w:lvlText w:val="•"/>
      <w:lvlJc w:val="left"/>
      <w:pPr>
        <w:ind w:left="9644" w:hanging="1064"/>
      </w:pPr>
      <w:rPr>
        <w:rFonts w:hint="default"/>
        <w:lang w:val="en-US" w:eastAsia="en-US" w:bidi="ar-SA"/>
      </w:rPr>
    </w:lvl>
  </w:abstractNum>
  <w:abstractNum w:abstractNumId="19" w15:restartNumberingAfterBreak="0">
    <w:nsid w:val="0FAC615B"/>
    <w:multiLevelType w:val="hybridMultilevel"/>
    <w:tmpl w:val="4AF4C4BE"/>
    <w:lvl w:ilvl="0" w:tplc="49C0A44A">
      <w:numFmt w:val="bullet"/>
      <w:lvlText w:val="•"/>
      <w:lvlJc w:val="left"/>
      <w:pPr>
        <w:ind w:left="1800" w:hanging="176"/>
      </w:pPr>
      <w:rPr>
        <w:rFonts w:ascii="Calibri" w:eastAsia="Calibri" w:hAnsi="Calibri" w:cs="Calibri" w:hint="default"/>
        <w:b w:val="0"/>
        <w:bCs w:val="0"/>
        <w:i w:val="0"/>
        <w:iCs w:val="0"/>
        <w:spacing w:val="0"/>
        <w:w w:val="100"/>
        <w:sz w:val="24"/>
        <w:szCs w:val="24"/>
        <w:lang w:val="en-US" w:eastAsia="en-US" w:bidi="ar-SA"/>
      </w:rPr>
    </w:lvl>
    <w:lvl w:ilvl="1" w:tplc="4BB4B916">
      <w:numFmt w:val="bullet"/>
      <w:lvlText w:val="•"/>
      <w:lvlJc w:val="left"/>
      <w:pPr>
        <w:ind w:left="2772" w:hanging="176"/>
      </w:pPr>
      <w:rPr>
        <w:rFonts w:hint="default"/>
        <w:lang w:val="en-US" w:eastAsia="en-US" w:bidi="ar-SA"/>
      </w:rPr>
    </w:lvl>
    <w:lvl w:ilvl="2" w:tplc="F7700584">
      <w:numFmt w:val="bullet"/>
      <w:lvlText w:val="•"/>
      <w:lvlJc w:val="left"/>
      <w:pPr>
        <w:ind w:left="3744" w:hanging="176"/>
      </w:pPr>
      <w:rPr>
        <w:rFonts w:hint="default"/>
        <w:lang w:val="en-US" w:eastAsia="en-US" w:bidi="ar-SA"/>
      </w:rPr>
    </w:lvl>
    <w:lvl w:ilvl="3" w:tplc="EAD0C6AE">
      <w:numFmt w:val="bullet"/>
      <w:lvlText w:val="•"/>
      <w:lvlJc w:val="left"/>
      <w:pPr>
        <w:ind w:left="4716" w:hanging="176"/>
      </w:pPr>
      <w:rPr>
        <w:rFonts w:hint="default"/>
        <w:lang w:val="en-US" w:eastAsia="en-US" w:bidi="ar-SA"/>
      </w:rPr>
    </w:lvl>
    <w:lvl w:ilvl="4" w:tplc="A48E6686">
      <w:numFmt w:val="bullet"/>
      <w:lvlText w:val="•"/>
      <w:lvlJc w:val="left"/>
      <w:pPr>
        <w:ind w:left="5688" w:hanging="176"/>
      </w:pPr>
      <w:rPr>
        <w:rFonts w:hint="default"/>
        <w:lang w:val="en-US" w:eastAsia="en-US" w:bidi="ar-SA"/>
      </w:rPr>
    </w:lvl>
    <w:lvl w:ilvl="5" w:tplc="9AE6E606">
      <w:numFmt w:val="bullet"/>
      <w:lvlText w:val="•"/>
      <w:lvlJc w:val="left"/>
      <w:pPr>
        <w:ind w:left="6660" w:hanging="176"/>
      </w:pPr>
      <w:rPr>
        <w:rFonts w:hint="default"/>
        <w:lang w:val="en-US" w:eastAsia="en-US" w:bidi="ar-SA"/>
      </w:rPr>
    </w:lvl>
    <w:lvl w:ilvl="6" w:tplc="181AE500">
      <w:numFmt w:val="bullet"/>
      <w:lvlText w:val="•"/>
      <w:lvlJc w:val="left"/>
      <w:pPr>
        <w:ind w:left="7632" w:hanging="176"/>
      </w:pPr>
      <w:rPr>
        <w:rFonts w:hint="default"/>
        <w:lang w:val="en-US" w:eastAsia="en-US" w:bidi="ar-SA"/>
      </w:rPr>
    </w:lvl>
    <w:lvl w:ilvl="7" w:tplc="BFA6EC46">
      <w:numFmt w:val="bullet"/>
      <w:lvlText w:val="•"/>
      <w:lvlJc w:val="left"/>
      <w:pPr>
        <w:ind w:left="8604" w:hanging="176"/>
      </w:pPr>
      <w:rPr>
        <w:rFonts w:hint="default"/>
        <w:lang w:val="en-US" w:eastAsia="en-US" w:bidi="ar-SA"/>
      </w:rPr>
    </w:lvl>
    <w:lvl w:ilvl="8" w:tplc="BA2A69A4">
      <w:numFmt w:val="bullet"/>
      <w:lvlText w:val="•"/>
      <w:lvlJc w:val="left"/>
      <w:pPr>
        <w:ind w:left="9576" w:hanging="176"/>
      </w:pPr>
      <w:rPr>
        <w:rFonts w:hint="default"/>
        <w:lang w:val="en-US" w:eastAsia="en-US" w:bidi="ar-SA"/>
      </w:rPr>
    </w:lvl>
  </w:abstractNum>
  <w:abstractNum w:abstractNumId="20" w15:restartNumberingAfterBreak="0">
    <w:nsid w:val="11B469F0"/>
    <w:multiLevelType w:val="hybridMultilevel"/>
    <w:tmpl w:val="C94E327C"/>
    <w:lvl w:ilvl="0" w:tplc="3F680E14">
      <w:start w:val="3"/>
      <w:numFmt w:val="lowerRoman"/>
      <w:lvlText w:val="%1)."/>
      <w:lvlJc w:val="left"/>
      <w:pPr>
        <w:ind w:left="1800" w:hanging="725"/>
        <w:jc w:val="left"/>
      </w:pPr>
      <w:rPr>
        <w:rFonts w:ascii="Calibri" w:eastAsia="Calibri" w:hAnsi="Calibri" w:cs="Calibri" w:hint="default"/>
        <w:b w:val="0"/>
        <w:bCs w:val="0"/>
        <w:i w:val="0"/>
        <w:iCs w:val="0"/>
        <w:spacing w:val="-4"/>
        <w:w w:val="100"/>
        <w:sz w:val="24"/>
        <w:szCs w:val="24"/>
        <w:lang w:val="en-US" w:eastAsia="en-US" w:bidi="ar-SA"/>
      </w:rPr>
    </w:lvl>
    <w:lvl w:ilvl="1" w:tplc="98EAC180">
      <w:numFmt w:val="bullet"/>
      <w:lvlText w:val="•"/>
      <w:lvlJc w:val="left"/>
      <w:pPr>
        <w:ind w:left="2772" w:hanging="725"/>
      </w:pPr>
      <w:rPr>
        <w:rFonts w:hint="default"/>
        <w:lang w:val="en-US" w:eastAsia="en-US" w:bidi="ar-SA"/>
      </w:rPr>
    </w:lvl>
    <w:lvl w:ilvl="2" w:tplc="BC463BBC">
      <w:numFmt w:val="bullet"/>
      <w:lvlText w:val="•"/>
      <w:lvlJc w:val="left"/>
      <w:pPr>
        <w:ind w:left="3744" w:hanging="725"/>
      </w:pPr>
      <w:rPr>
        <w:rFonts w:hint="default"/>
        <w:lang w:val="en-US" w:eastAsia="en-US" w:bidi="ar-SA"/>
      </w:rPr>
    </w:lvl>
    <w:lvl w:ilvl="3" w:tplc="03EE2DBC">
      <w:numFmt w:val="bullet"/>
      <w:lvlText w:val="•"/>
      <w:lvlJc w:val="left"/>
      <w:pPr>
        <w:ind w:left="4716" w:hanging="725"/>
      </w:pPr>
      <w:rPr>
        <w:rFonts w:hint="default"/>
        <w:lang w:val="en-US" w:eastAsia="en-US" w:bidi="ar-SA"/>
      </w:rPr>
    </w:lvl>
    <w:lvl w:ilvl="4" w:tplc="0A884F14">
      <w:numFmt w:val="bullet"/>
      <w:lvlText w:val="•"/>
      <w:lvlJc w:val="left"/>
      <w:pPr>
        <w:ind w:left="5688" w:hanging="725"/>
      </w:pPr>
      <w:rPr>
        <w:rFonts w:hint="default"/>
        <w:lang w:val="en-US" w:eastAsia="en-US" w:bidi="ar-SA"/>
      </w:rPr>
    </w:lvl>
    <w:lvl w:ilvl="5" w:tplc="20D28786">
      <w:numFmt w:val="bullet"/>
      <w:lvlText w:val="•"/>
      <w:lvlJc w:val="left"/>
      <w:pPr>
        <w:ind w:left="6660" w:hanging="725"/>
      </w:pPr>
      <w:rPr>
        <w:rFonts w:hint="default"/>
        <w:lang w:val="en-US" w:eastAsia="en-US" w:bidi="ar-SA"/>
      </w:rPr>
    </w:lvl>
    <w:lvl w:ilvl="6" w:tplc="B8644904">
      <w:numFmt w:val="bullet"/>
      <w:lvlText w:val="•"/>
      <w:lvlJc w:val="left"/>
      <w:pPr>
        <w:ind w:left="7632" w:hanging="725"/>
      </w:pPr>
      <w:rPr>
        <w:rFonts w:hint="default"/>
        <w:lang w:val="en-US" w:eastAsia="en-US" w:bidi="ar-SA"/>
      </w:rPr>
    </w:lvl>
    <w:lvl w:ilvl="7" w:tplc="767624E6">
      <w:numFmt w:val="bullet"/>
      <w:lvlText w:val="•"/>
      <w:lvlJc w:val="left"/>
      <w:pPr>
        <w:ind w:left="8604" w:hanging="725"/>
      </w:pPr>
      <w:rPr>
        <w:rFonts w:hint="default"/>
        <w:lang w:val="en-US" w:eastAsia="en-US" w:bidi="ar-SA"/>
      </w:rPr>
    </w:lvl>
    <w:lvl w:ilvl="8" w:tplc="154A14BE">
      <w:numFmt w:val="bullet"/>
      <w:lvlText w:val="•"/>
      <w:lvlJc w:val="left"/>
      <w:pPr>
        <w:ind w:left="9576" w:hanging="725"/>
      </w:pPr>
      <w:rPr>
        <w:rFonts w:hint="default"/>
        <w:lang w:val="en-US" w:eastAsia="en-US" w:bidi="ar-SA"/>
      </w:rPr>
    </w:lvl>
  </w:abstractNum>
  <w:abstractNum w:abstractNumId="21" w15:restartNumberingAfterBreak="0">
    <w:nsid w:val="12F61604"/>
    <w:multiLevelType w:val="hybridMultilevel"/>
    <w:tmpl w:val="A350AEA6"/>
    <w:lvl w:ilvl="0" w:tplc="9044F134">
      <w:start w:val="1"/>
      <w:numFmt w:val="lowerLetter"/>
      <w:lvlText w:val="(%1)"/>
      <w:lvlJc w:val="left"/>
      <w:pPr>
        <w:ind w:left="989" w:hanging="742"/>
        <w:jc w:val="left"/>
      </w:pPr>
      <w:rPr>
        <w:rFonts w:ascii="Calibri" w:eastAsia="Calibri" w:hAnsi="Calibri" w:cs="Calibri" w:hint="default"/>
        <w:b w:val="0"/>
        <w:bCs w:val="0"/>
        <w:i w:val="0"/>
        <w:iCs w:val="0"/>
        <w:spacing w:val="-3"/>
        <w:w w:val="100"/>
        <w:sz w:val="22"/>
        <w:szCs w:val="22"/>
        <w:lang w:val="en-US" w:eastAsia="en-US" w:bidi="ar-SA"/>
      </w:rPr>
    </w:lvl>
    <w:lvl w:ilvl="1" w:tplc="0EC8637E">
      <w:numFmt w:val="bullet"/>
      <w:lvlText w:val="•"/>
      <w:lvlJc w:val="left"/>
      <w:pPr>
        <w:ind w:left="1855" w:hanging="742"/>
      </w:pPr>
      <w:rPr>
        <w:rFonts w:hint="default"/>
        <w:lang w:val="en-US" w:eastAsia="en-US" w:bidi="ar-SA"/>
      </w:rPr>
    </w:lvl>
    <w:lvl w:ilvl="2" w:tplc="5CAEF272">
      <w:numFmt w:val="bullet"/>
      <w:lvlText w:val="•"/>
      <w:lvlJc w:val="left"/>
      <w:pPr>
        <w:ind w:left="2731" w:hanging="742"/>
      </w:pPr>
      <w:rPr>
        <w:rFonts w:hint="default"/>
        <w:lang w:val="en-US" w:eastAsia="en-US" w:bidi="ar-SA"/>
      </w:rPr>
    </w:lvl>
    <w:lvl w:ilvl="3" w:tplc="B606B1D8">
      <w:numFmt w:val="bullet"/>
      <w:lvlText w:val="•"/>
      <w:lvlJc w:val="left"/>
      <w:pPr>
        <w:ind w:left="3607" w:hanging="742"/>
      </w:pPr>
      <w:rPr>
        <w:rFonts w:hint="default"/>
        <w:lang w:val="en-US" w:eastAsia="en-US" w:bidi="ar-SA"/>
      </w:rPr>
    </w:lvl>
    <w:lvl w:ilvl="4" w:tplc="4D10E66A">
      <w:numFmt w:val="bullet"/>
      <w:lvlText w:val="•"/>
      <w:lvlJc w:val="left"/>
      <w:pPr>
        <w:ind w:left="4483" w:hanging="742"/>
      </w:pPr>
      <w:rPr>
        <w:rFonts w:hint="default"/>
        <w:lang w:val="en-US" w:eastAsia="en-US" w:bidi="ar-SA"/>
      </w:rPr>
    </w:lvl>
    <w:lvl w:ilvl="5" w:tplc="EE5275BC">
      <w:numFmt w:val="bullet"/>
      <w:lvlText w:val="•"/>
      <w:lvlJc w:val="left"/>
      <w:pPr>
        <w:ind w:left="5359" w:hanging="742"/>
      </w:pPr>
      <w:rPr>
        <w:rFonts w:hint="default"/>
        <w:lang w:val="en-US" w:eastAsia="en-US" w:bidi="ar-SA"/>
      </w:rPr>
    </w:lvl>
    <w:lvl w:ilvl="6" w:tplc="192CF3A8">
      <w:numFmt w:val="bullet"/>
      <w:lvlText w:val="•"/>
      <w:lvlJc w:val="left"/>
      <w:pPr>
        <w:ind w:left="6235" w:hanging="742"/>
      </w:pPr>
      <w:rPr>
        <w:rFonts w:hint="default"/>
        <w:lang w:val="en-US" w:eastAsia="en-US" w:bidi="ar-SA"/>
      </w:rPr>
    </w:lvl>
    <w:lvl w:ilvl="7" w:tplc="2DA46B0E">
      <w:numFmt w:val="bullet"/>
      <w:lvlText w:val="•"/>
      <w:lvlJc w:val="left"/>
      <w:pPr>
        <w:ind w:left="7111" w:hanging="742"/>
      </w:pPr>
      <w:rPr>
        <w:rFonts w:hint="default"/>
        <w:lang w:val="en-US" w:eastAsia="en-US" w:bidi="ar-SA"/>
      </w:rPr>
    </w:lvl>
    <w:lvl w:ilvl="8" w:tplc="58D42F2E">
      <w:numFmt w:val="bullet"/>
      <w:lvlText w:val="•"/>
      <w:lvlJc w:val="left"/>
      <w:pPr>
        <w:ind w:left="7987" w:hanging="742"/>
      </w:pPr>
      <w:rPr>
        <w:rFonts w:hint="default"/>
        <w:lang w:val="en-US" w:eastAsia="en-US" w:bidi="ar-SA"/>
      </w:rPr>
    </w:lvl>
  </w:abstractNum>
  <w:abstractNum w:abstractNumId="22" w15:restartNumberingAfterBreak="0">
    <w:nsid w:val="16487D80"/>
    <w:multiLevelType w:val="hybridMultilevel"/>
    <w:tmpl w:val="D2406C5A"/>
    <w:lvl w:ilvl="0" w:tplc="1A8E4032">
      <w:start w:val="6"/>
      <w:numFmt w:val="decimal"/>
      <w:lvlText w:val="%1"/>
      <w:lvlJc w:val="left"/>
      <w:pPr>
        <w:ind w:left="1255" w:hanging="178"/>
        <w:jc w:val="left"/>
      </w:pPr>
      <w:rPr>
        <w:rFonts w:ascii="Calibri" w:eastAsia="Calibri" w:hAnsi="Calibri" w:cs="Calibri" w:hint="default"/>
        <w:b w:val="0"/>
        <w:bCs w:val="0"/>
        <w:i w:val="0"/>
        <w:iCs w:val="0"/>
        <w:spacing w:val="0"/>
        <w:w w:val="100"/>
        <w:sz w:val="24"/>
        <w:szCs w:val="24"/>
        <w:lang w:val="en-US" w:eastAsia="en-US" w:bidi="ar-SA"/>
      </w:rPr>
    </w:lvl>
    <w:lvl w:ilvl="1" w:tplc="1130C110">
      <w:numFmt w:val="bullet"/>
      <w:lvlText w:val="•"/>
      <w:lvlJc w:val="left"/>
      <w:pPr>
        <w:ind w:left="2286" w:hanging="178"/>
      </w:pPr>
      <w:rPr>
        <w:rFonts w:hint="default"/>
        <w:lang w:val="en-US" w:eastAsia="en-US" w:bidi="ar-SA"/>
      </w:rPr>
    </w:lvl>
    <w:lvl w:ilvl="2" w:tplc="33C6C162">
      <w:numFmt w:val="bullet"/>
      <w:lvlText w:val="•"/>
      <w:lvlJc w:val="left"/>
      <w:pPr>
        <w:ind w:left="3312" w:hanging="178"/>
      </w:pPr>
      <w:rPr>
        <w:rFonts w:hint="default"/>
        <w:lang w:val="en-US" w:eastAsia="en-US" w:bidi="ar-SA"/>
      </w:rPr>
    </w:lvl>
    <w:lvl w:ilvl="3" w:tplc="4F422234">
      <w:numFmt w:val="bullet"/>
      <w:lvlText w:val="•"/>
      <w:lvlJc w:val="left"/>
      <w:pPr>
        <w:ind w:left="4338" w:hanging="178"/>
      </w:pPr>
      <w:rPr>
        <w:rFonts w:hint="default"/>
        <w:lang w:val="en-US" w:eastAsia="en-US" w:bidi="ar-SA"/>
      </w:rPr>
    </w:lvl>
    <w:lvl w:ilvl="4" w:tplc="97F63EBC">
      <w:numFmt w:val="bullet"/>
      <w:lvlText w:val="•"/>
      <w:lvlJc w:val="left"/>
      <w:pPr>
        <w:ind w:left="5364" w:hanging="178"/>
      </w:pPr>
      <w:rPr>
        <w:rFonts w:hint="default"/>
        <w:lang w:val="en-US" w:eastAsia="en-US" w:bidi="ar-SA"/>
      </w:rPr>
    </w:lvl>
    <w:lvl w:ilvl="5" w:tplc="363E6A40">
      <w:numFmt w:val="bullet"/>
      <w:lvlText w:val="•"/>
      <w:lvlJc w:val="left"/>
      <w:pPr>
        <w:ind w:left="6390" w:hanging="178"/>
      </w:pPr>
      <w:rPr>
        <w:rFonts w:hint="default"/>
        <w:lang w:val="en-US" w:eastAsia="en-US" w:bidi="ar-SA"/>
      </w:rPr>
    </w:lvl>
    <w:lvl w:ilvl="6" w:tplc="86866ADC">
      <w:numFmt w:val="bullet"/>
      <w:lvlText w:val="•"/>
      <w:lvlJc w:val="left"/>
      <w:pPr>
        <w:ind w:left="7416" w:hanging="178"/>
      </w:pPr>
      <w:rPr>
        <w:rFonts w:hint="default"/>
        <w:lang w:val="en-US" w:eastAsia="en-US" w:bidi="ar-SA"/>
      </w:rPr>
    </w:lvl>
    <w:lvl w:ilvl="7" w:tplc="D1FA02AC">
      <w:numFmt w:val="bullet"/>
      <w:lvlText w:val="•"/>
      <w:lvlJc w:val="left"/>
      <w:pPr>
        <w:ind w:left="8442" w:hanging="178"/>
      </w:pPr>
      <w:rPr>
        <w:rFonts w:hint="default"/>
        <w:lang w:val="en-US" w:eastAsia="en-US" w:bidi="ar-SA"/>
      </w:rPr>
    </w:lvl>
    <w:lvl w:ilvl="8" w:tplc="C65EA2C6">
      <w:numFmt w:val="bullet"/>
      <w:lvlText w:val="•"/>
      <w:lvlJc w:val="left"/>
      <w:pPr>
        <w:ind w:left="9468" w:hanging="178"/>
      </w:pPr>
      <w:rPr>
        <w:rFonts w:hint="default"/>
        <w:lang w:val="en-US" w:eastAsia="en-US" w:bidi="ar-SA"/>
      </w:rPr>
    </w:lvl>
  </w:abstractNum>
  <w:abstractNum w:abstractNumId="23" w15:restartNumberingAfterBreak="0">
    <w:nsid w:val="165271D6"/>
    <w:multiLevelType w:val="hybridMultilevel"/>
    <w:tmpl w:val="F4FE5BF8"/>
    <w:lvl w:ilvl="0" w:tplc="A2B20828">
      <w:start w:val="1"/>
      <w:numFmt w:val="lowerLetter"/>
      <w:lvlText w:val="%1)"/>
      <w:lvlJc w:val="left"/>
      <w:pPr>
        <w:ind w:left="2520" w:hanging="720"/>
        <w:jc w:val="left"/>
      </w:pPr>
      <w:rPr>
        <w:rFonts w:ascii="Calibri" w:eastAsia="Calibri" w:hAnsi="Calibri" w:cs="Calibri" w:hint="default"/>
        <w:b w:val="0"/>
        <w:bCs w:val="0"/>
        <w:i w:val="0"/>
        <w:iCs w:val="0"/>
        <w:spacing w:val="0"/>
        <w:w w:val="100"/>
        <w:sz w:val="24"/>
        <w:szCs w:val="24"/>
        <w:lang w:val="en-US" w:eastAsia="en-US" w:bidi="ar-SA"/>
      </w:rPr>
    </w:lvl>
    <w:lvl w:ilvl="1" w:tplc="2894415A">
      <w:numFmt w:val="bullet"/>
      <w:lvlText w:val="•"/>
      <w:lvlJc w:val="left"/>
      <w:pPr>
        <w:ind w:left="3420" w:hanging="720"/>
      </w:pPr>
      <w:rPr>
        <w:rFonts w:hint="default"/>
        <w:lang w:val="en-US" w:eastAsia="en-US" w:bidi="ar-SA"/>
      </w:rPr>
    </w:lvl>
    <w:lvl w:ilvl="2" w:tplc="6DF236FC">
      <w:numFmt w:val="bullet"/>
      <w:lvlText w:val="•"/>
      <w:lvlJc w:val="left"/>
      <w:pPr>
        <w:ind w:left="4320" w:hanging="720"/>
      </w:pPr>
      <w:rPr>
        <w:rFonts w:hint="default"/>
        <w:lang w:val="en-US" w:eastAsia="en-US" w:bidi="ar-SA"/>
      </w:rPr>
    </w:lvl>
    <w:lvl w:ilvl="3" w:tplc="CC6839DC">
      <w:numFmt w:val="bullet"/>
      <w:lvlText w:val="•"/>
      <w:lvlJc w:val="left"/>
      <w:pPr>
        <w:ind w:left="5220" w:hanging="720"/>
      </w:pPr>
      <w:rPr>
        <w:rFonts w:hint="default"/>
        <w:lang w:val="en-US" w:eastAsia="en-US" w:bidi="ar-SA"/>
      </w:rPr>
    </w:lvl>
    <w:lvl w:ilvl="4" w:tplc="FF949E80">
      <w:numFmt w:val="bullet"/>
      <w:lvlText w:val="•"/>
      <w:lvlJc w:val="left"/>
      <w:pPr>
        <w:ind w:left="6120" w:hanging="720"/>
      </w:pPr>
      <w:rPr>
        <w:rFonts w:hint="default"/>
        <w:lang w:val="en-US" w:eastAsia="en-US" w:bidi="ar-SA"/>
      </w:rPr>
    </w:lvl>
    <w:lvl w:ilvl="5" w:tplc="FF724B14">
      <w:numFmt w:val="bullet"/>
      <w:lvlText w:val="•"/>
      <w:lvlJc w:val="left"/>
      <w:pPr>
        <w:ind w:left="7020" w:hanging="720"/>
      </w:pPr>
      <w:rPr>
        <w:rFonts w:hint="default"/>
        <w:lang w:val="en-US" w:eastAsia="en-US" w:bidi="ar-SA"/>
      </w:rPr>
    </w:lvl>
    <w:lvl w:ilvl="6" w:tplc="92EAC102">
      <w:numFmt w:val="bullet"/>
      <w:lvlText w:val="•"/>
      <w:lvlJc w:val="left"/>
      <w:pPr>
        <w:ind w:left="7920" w:hanging="720"/>
      </w:pPr>
      <w:rPr>
        <w:rFonts w:hint="default"/>
        <w:lang w:val="en-US" w:eastAsia="en-US" w:bidi="ar-SA"/>
      </w:rPr>
    </w:lvl>
    <w:lvl w:ilvl="7" w:tplc="0F5ED616">
      <w:numFmt w:val="bullet"/>
      <w:lvlText w:val="•"/>
      <w:lvlJc w:val="left"/>
      <w:pPr>
        <w:ind w:left="8820" w:hanging="720"/>
      </w:pPr>
      <w:rPr>
        <w:rFonts w:hint="default"/>
        <w:lang w:val="en-US" w:eastAsia="en-US" w:bidi="ar-SA"/>
      </w:rPr>
    </w:lvl>
    <w:lvl w:ilvl="8" w:tplc="CB3EC7A8">
      <w:numFmt w:val="bullet"/>
      <w:lvlText w:val="•"/>
      <w:lvlJc w:val="left"/>
      <w:pPr>
        <w:ind w:left="9720" w:hanging="720"/>
      </w:pPr>
      <w:rPr>
        <w:rFonts w:hint="default"/>
        <w:lang w:val="en-US" w:eastAsia="en-US" w:bidi="ar-SA"/>
      </w:rPr>
    </w:lvl>
  </w:abstractNum>
  <w:abstractNum w:abstractNumId="24" w15:restartNumberingAfterBreak="0">
    <w:nsid w:val="179449E4"/>
    <w:multiLevelType w:val="hybridMultilevel"/>
    <w:tmpl w:val="D9AE95DE"/>
    <w:lvl w:ilvl="0" w:tplc="0E729196">
      <w:start w:val="1"/>
      <w:numFmt w:val="lowerLetter"/>
      <w:lvlText w:val="(%1)"/>
      <w:lvlJc w:val="left"/>
      <w:pPr>
        <w:ind w:left="919" w:hanging="723"/>
        <w:jc w:val="left"/>
      </w:pPr>
      <w:rPr>
        <w:rFonts w:ascii="Calibri" w:eastAsia="Calibri" w:hAnsi="Calibri" w:cs="Calibri" w:hint="default"/>
        <w:b w:val="0"/>
        <w:bCs w:val="0"/>
        <w:i w:val="0"/>
        <w:iCs w:val="0"/>
        <w:spacing w:val="-1"/>
        <w:w w:val="100"/>
        <w:sz w:val="24"/>
        <w:szCs w:val="24"/>
        <w:lang w:val="en-US" w:eastAsia="en-US" w:bidi="ar-SA"/>
      </w:rPr>
    </w:lvl>
    <w:lvl w:ilvl="1" w:tplc="B9348C82">
      <w:numFmt w:val="bullet"/>
      <w:lvlText w:val="•"/>
      <w:lvlJc w:val="left"/>
      <w:pPr>
        <w:ind w:left="1801" w:hanging="723"/>
      </w:pPr>
      <w:rPr>
        <w:rFonts w:hint="default"/>
        <w:lang w:val="en-US" w:eastAsia="en-US" w:bidi="ar-SA"/>
      </w:rPr>
    </w:lvl>
    <w:lvl w:ilvl="2" w:tplc="F8604350">
      <w:numFmt w:val="bullet"/>
      <w:lvlText w:val="•"/>
      <w:lvlJc w:val="left"/>
      <w:pPr>
        <w:ind w:left="2683" w:hanging="723"/>
      </w:pPr>
      <w:rPr>
        <w:rFonts w:hint="default"/>
        <w:lang w:val="en-US" w:eastAsia="en-US" w:bidi="ar-SA"/>
      </w:rPr>
    </w:lvl>
    <w:lvl w:ilvl="3" w:tplc="E8C2DCB0">
      <w:numFmt w:val="bullet"/>
      <w:lvlText w:val="•"/>
      <w:lvlJc w:val="left"/>
      <w:pPr>
        <w:ind w:left="3565" w:hanging="723"/>
      </w:pPr>
      <w:rPr>
        <w:rFonts w:hint="default"/>
        <w:lang w:val="en-US" w:eastAsia="en-US" w:bidi="ar-SA"/>
      </w:rPr>
    </w:lvl>
    <w:lvl w:ilvl="4" w:tplc="F8E40C1A">
      <w:numFmt w:val="bullet"/>
      <w:lvlText w:val="•"/>
      <w:lvlJc w:val="left"/>
      <w:pPr>
        <w:ind w:left="4447" w:hanging="723"/>
      </w:pPr>
      <w:rPr>
        <w:rFonts w:hint="default"/>
        <w:lang w:val="en-US" w:eastAsia="en-US" w:bidi="ar-SA"/>
      </w:rPr>
    </w:lvl>
    <w:lvl w:ilvl="5" w:tplc="89A03AC8">
      <w:numFmt w:val="bullet"/>
      <w:lvlText w:val="•"/>
      <w:lvlJc w:val="left"/>
      <w:pPr>
        <w:ind w:left="5329" w:hanging="723"/>
      </w:pPr>
      <w:rPr>
        <w:rFonts w:hint="default"/>
        <w:lang w:val="en-US" w:eastAsia="en-US" w:bidi="ar-SA"/>
      </w:rPr>
    </w:lvl>
    <w:lvl w:ilvl="6" w:tplc="6E66CF46">
      <w:numFmt w:val="bullet"/>
      <w:lvlText w:val="•"/>
      <w:lvlJc w:val="left"/>
      <w:pPr>
        <w:ind w:left="6211" w:hanging="723"/>
      </w:pPr>
      <w:rPr>
        <w:rFonts w:hint="default"/>
        <w:lang w:val="en-US" w:eastAsia="en-US" w:bidi="ar-SA"/>
      </w:rPr>
    </w:lvl>
    <w:lvl w:ilvl="7" w:tplc="5F0CA5BE">
      <w:numFmt w:val="bullet"/>
      <w:lvlText w:val="•"/>
      <w:lvlJc w:val="left"/>
      <w:pPr>
        <w:ind w:left="7093" w:hanging="723"/>
      </w:pPr>
      <w:rPr>
        <w:rFonts w:hint="default"/>
        <w:lang w:val="en-US" w:eastAsia="en-US" w:bidi="ar-SA"/>
      </w:rPr>
    </w:lvl>
    <w:lvl w:ilvl="8" w:tplc="D48214FA">
      <w:numFmt w:val="bullet"/>
      <w:lvlText w:val="•"/>
      <w:lvlJc w:val="left"/>
      <w:pPr>
        <w:ind w:left="7975" w:hanging="723"/>
      </w:pPr>
      <w:rPr>
        <w:rFonts w:hint="default"/>
        <w:lang w:val="en-US" w:eastAsia="en-US" w:bidi="ar-SA"/>
      </w:rPr>
    </w:lvl>
  </w:abstractNum>
  <w:abstractNum w:abstractNumId="25" w15:restartNumberingAfterBreak="0">
    <w:nsid w:val="1A5E2E38"/>
    <w:multiLevelType w:val="hybridMultilevel"/>
    <w:tmpl w:val="C7C0C2A6"/>
    <w:lvl w:ilvl="0" w:tplc="006226B0">
      <w:start w:val="1"/>
      <w:numFmt w:val="decimal"/>
      <w:lvlText w:val="%1"/>
      <w:lvlJc w:val="left"/>
      <w:pPr>
        <w:ind w:left="1800" w:hanging="725"/>
        <w:jc w:val="left"/>
      </w:pPr>
      <w:rPr>
        <w:rFonts w:ascii="Arial MT" w:eastAsia="Arial MT" w:hAnsi="Arial MT" w:cs="Arial MT" w:hint="default"/>
        <w:b w:val="0"/>
        <w:bCs w:val="0"/>
        <w:i w:val="0"/>
        <w:iCs w:val="0"/>
        <w:spacing w:val="0"/>
        <w:w w:val="100"/>
        <w:sz w:val="22"/>
        <w:szCs w:val="22"/>
        <w:lang w:val="en-US" w:eastAsia="en-US" w:bidi="ar-SA"/>
      </w:rPr>
    </w:lvl>
    <w:lvl w:ilvl="1" w:tplc="87565380">
      <w:start w:val="1"/>
      <w:numFmt w:val="lowerLetter"/>
      <w:lvlText w:val="%2)"/>
      <w:lvlJc w:val="left"/>
      <w:pPr>
        <w:ind w:left="1800" w:hanging="725"/>
        <w:jc w:val="left"/>
      </w:pPr>
      <w:rPr>
        <w:rFonts w:ascii="Arial MT" w:eastAsia="Arial MT" w:hAnsi="Arial MT" w:cs="Arial MT" w:hint="default"/>
        <w:b w:val="0"/>
        <w:bCs w:val="0"/>
        <w:i w:val="0"/>
        <w:iCs w:val="0"/>
        <w:spacing w:val="-1"/>
        <w:w w:val="100"/>
        <w:sz w:val="22"/>
        <w:szCs w:val="22"/>
        <w:lang w:val="en-US" w:eastAsia="en-US" w:bidi="ar-SA"/>
      </w:rPr>
    </w:lvl>
    <w:lvl w:ilvl="2" w:tplc="F0302932">
      <w:numFmt w:val="bullet"/>
      <w:lvlText w:val="•"/>
      <w:lvlJc w:val="left"/>
      <w:pPr>
        <w:ind w:left="3744" w:hanging="725"/>
      </w:pPr>
      <w:rPr>
        <w:rFonts w:hint="default"/>
        <w:lang w:val="en-US" w:eastAsia="en-US" w:bidi="ar-SA"/>
      </w:rPr>
    </w:lvl>
    <w:lvl w:ilvl="3" w:tplc="C1460A90">
      <w:numFmt w:val="bullet"/>
      <w:lvlText w:val="•"/>
      <w:lvlJc w:val="left"/>
      <w:pPr>
        <w:ind w:left="4716" w:hanging="725"/>
      </w:pPr>
      <w:rPr>
        <w:rFonts w:hint="default"/>
        <w:lang w:val="en-US" w:eastAsia="en-US" w:bidi="ar-SA"/>
      </w:rPr>
    </w:lvl>
    <w:lvl w:ilvl="4" w:tplc="91A6F9A4">
      <w:numFmt w:val="bullet"/>
      <w:lvlText w:val="•"/>
      <w:lvlJc w:val="left"/>
      <w:pPr>
        <w:ind w:left="5688" w:hanging="725"/>
      </w:pPr>
      <w:rPr>
        <w:rFonts w:hint="default"/>
        <w:lang w:val="en-US" w:eastAsia="en-US" w:bidi="ar-SA"/>
      </w:rPr>
    </w:lvl>
    <w:lvl w:ilvl="5" w:tplc="8F288CBC">
      <w:numFmt w:val="bullet"/>
      <w:lvlText w:val="•"/>
      <w:lvlJc w:val="left"/>
      <w:pPr>
        <w:ind w:left="6660" w:hanging="725"/>
      </w:pPr>
      <w:rPr>
        <w:rFonts w:hint="default"/>
        <w:lang w:val="en-US" w:eastAsia="en-US" w:bidi="ar-SA"/>
      </w:rPr>
    </w:lvl>
    <w:lvl w:ilvl="6" w:tplc="A6CEBBD4">
      <w:numFmt w:val="bullet"/>
      <w:lvlText w:val="•"/>
      <w:lvlJc w:val="left"/>
      <w:pPr>
        <w:ind w:left="7632" w:hanging="725"/>
      </w:pPr>
      <w:rPr>
        <w:rFonts w:hint="default"/>
        <w:lang w:val="en-US" w:eastAsia="en-US" w:bidi="ar-SA"/>
      </w:rPr>
    </w:lvl>
    <w:lvl w:ilvl="7" w:tplc="39A62764">
      <w:numFmt w:val="bullet"/>
      <w:lvlText w:val="•"/>
      <w:lvlJc w:val="left"/>
      <w:pPr>
        <w:ind w:left="8604" w:hanging="725"/>
      </w:pPr>
      <w:rPr>
        <w:rFonts w:hint="default"/>
        <w:lang w:val="en-US" w:eastAsia="en-US" w:bidi="ar-SA"/>
      </w:rPr>
    </w:lvl>
    <w:lvl w:ilvl="8" w:tplc="736432F6">
      <w:numFmt w:val="bullet"/>
      <w:lvlText w:val="•"/>
      <w:lvlJc w:val="left"/>
      <w:pPr>
        <w:ind w:left="9576" w:hanging="725"/>
      </w:pPr>
      <w:rPr>
        <w:rFonts w:hint="default"/>
        <w:lang w:val="en-US" w:eastAsia="en-US" w:bidi="ar-SA"/>
      </w:rPr>
    </w:lvl>
  </w:abstractNum>
  <w:abstractNum w:abstractNumId="26" w15:restartNumberingAfterBreak="0">
    <w:nsid w:val="1A637603"/>
    <w:multiLevelType w:val="hybridMultilevel"/>
    <w:tmpl w:val="57FE18F8"/>
    <w:lvl w:ilvl="0" w:tplc="497A1C16">
      <w:start w:val="1"/>
      <w:numFmt w:val="lowerLetter"/>
      <w:lvlText w:val="%1)"/>
      <w:lvlJc w:val="left"/>
      <w:pPr>
        <w:ind w:left="2364" w:hanging="569"/>
        <w:jc w:val="left"/>
      </w:pPr>
      <w:rPr>
        <w:rFonts w:ascii="Calibri" w:eastAsia="Calibri" w:hAnsi="Calibri" w:cs="Calibri" w:hint="default"/>
        <w:b w:val="0"/>
        <w:bCs w:val="0"/>
        <w:i w:val="0"/>
        <w:iCs w:val="0"/>
        <w:spacing w:val="0"/>
        <w:w w:val="100"/>
        <w:sz w:val="24"/>
        <w:szCs w:val="24"/>
        <w:lang w:val="en-US" w:eastAsia="en-US" w:bidi="ar-SA"/>
      </w:rPr>
    </w:lvl>
    <w:lvl w:ilvl="1" w:tplc="02D4DAAA">
      <w:numFmt w:val="bullet"/>
      <w:lvlText w:val="•"/>
      <w:lvlJc w:val="left"/>
      <w:pPr>
        <w:ind w:left="3276" w:hanging="569"/>
      </w:pPr>
      <w:rPr>
        <w:rFonts w:hint="default"/>
        <w:lang w:val="en-US" w:eastAsia="en-US" w:bidi="ar-SA"/>
      </w:rPr>
    </w:lvl>
    <w:lvl w:ilvl="2" w:tplc="2E6C2F0E">
      <w:numFmt w:val="bullet"/>
      <w:lvlText w:val="•"/>
      <w:lvlJc w:val="left"/>
      <w:pPr>
        <w:ind w:left="4192" w:hanging="569"/>
      </w:pPr>
      <w:rPr>
        <w:rFonts w:hint="default"/>
        <w:lang w:val="en-US" w:eastAsia="en-US" w:bidi="ar-SA"/>
      </w:rPr>
    </w:lvl>
    <w:lvl w:ilvl="3" w:tplc="8F1483B8">
      <w:numFmt w:val="bullet"/>
      <w:lvlText w:val="•"/>
      <w:lvlJc w:val="left"/>
      <w:pPr>
        <w:ind w:left="5108" w:hanging="569"/>
      </w:pPr>
      <w:rPr>
        <w:rFonts w:hint="default"/>
        <w:lang w:val="en-US" w:eastAsia="en-US" w:bidi="ar-SA"/>
      </w:rPr>
    </w:lvl>
    <w:lvl w:ilvl="4" w:tplc="8F066E72">
      <w:numFmt w:val="bullet"/>
      <w:lvlText w:val="•"/>
      <w:lvlJc w:val="left"/>
      <w:pPr>
        <w:ind w:left="6024" w:hanging="569"/>
      </w:pPr>
      <w:rPr>
        <w:rFonts w:hint="default"/>
        <w:lang w:val="en-US" w:eastAsia="en-US" w:bidi="ar-SA"/>
      </w:rPr>
    </w:lvl>
    <w:lvl w:ilvl="5" w:tplc="8E2CB3D2">
      <w:numFmt w:val="bullet"/>
      <w:lvlText w:val="•"/>
      <w:lvlJc w:val="left"/>
      <w:pPr>
        <w:ind w:left="6940" w:hanging="569"/>
      </w:pPr>
      <w:rPr>
        <w:rFonts w:hint="default"/>
        <w:lang w:val="en-US" w:eastAsia="en-US" w:bidi="ar-SA"/>
      </w:rPr>
    </w:lvl>
    <w:lvl w:ilvl="6" w:tplc="26C83A6C">
      <w:numFmt w:val="bullet"/>
      <w:lvlText w:val="•"/>
      <w:lvlJc w:val="left"/>
      <w:pPr>
        <w:ind w:left="7856" w:hanging="569"/>
      </w:pPr>
      <w:rPr>
        <w:rFonts w:hint="default"/>
        <w:lang w:val="en-US" w:eastAsia="en-US" w:bidi="ar-SA"/>
      </w:rPr>
    </w:lvl>
    <w:lvl w:ilvl="7" w:tplc="C4662DC4">
      <w:numFmt w:val="bullet"/>
      <w:lvlText w:val="•"/>
      <w:lvlJc w:val="left"/>
      <w:pPr>
        <w:ind w:left="8772" w:hanging="569"/>
      </w:pPr>
      <w:rPr>
        <w:rFonts w:hint="default"/>
        <w:lang w:val="en-US" w:eastAsia="en-US" w:bidi="ar-SA"/>
      </w:rPr>
    </w:lvl>
    <w:lvl w:ilvl="8" w:tplc="026643EC">
      <w:numFmt w:val="bullet"/>
      <w:lvlText w:val="•"/>
      <w:lvlJc w:val="left"/>
      <w:pPr>
        <w:ind w:left="9688" w:hanging="569"/>
      </w:pPr>
      <w:rPr>
        <w:rFonts w:hint="default"/>
        <w:lang w:val="en-US" w:eastAsia="en-US" w:bidi="ar-SA"/>
      </w:rPr>
    </w:lvl>
  </w:abstractNum>
  <w:abstractNum w:abstractNumId="27" w15:restartNumberingAfterBreak="0">
    <w:nsid w:val="1B3157D2"/>
    <w:multiLevelType w:val="hybridMultilevel"/>
    <w:tmpl w:val="D9E0F686"/>
    <w:lvl w:ilvl="0" w:tplc="F66E69CA">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E79CF188">
      <w:start w:val="1"/>
      <w:numFmt w:val="lowerLetter"/>
      <w:lvlText w:val="%2)"/>
      <w:lvlJc w:val="left"/>
      <w:pPr>
        <w:ind w:left="2590" w:hanging="648"/>
        <w:jc w:val="left"/>
      </w:pPr>
      <w:rPr>
        <w:rFonts w:ascii="Arial MT" w:eastAsia="Arial MT" w:hAnsi="Arial MT" w:cs="Arial MT" w:hint="default"/>
        <w:b w:val="0"/>
        <w:bCs w:val="0"/>
        <w:i w:val="0"/>
        <w:iCs w:val="0"/>
        <w:spacing w:val="0"/>
        <w:w w:val="100"/>
        <w:sz w:val="22"/>
        <w:szCs w:val="22"/>
        <w:lang w:val="en-US" w:eastAsia="en-US" w:bidi="ar-SA"/>
      </w:rPr>
    </w:lvl>
    <w:lvl w:ilvl="2" w:tplc="A21EDF86">
      <w:numFmt w:val="bullet"/>
      <w:lvlText w:val="•"/>
      <w:lvlJc w:val="left"/>
      <w:pPr>
        <w:ind w:left="4384" w:hanging="648"/>
      </w:pPr>
      <w:rPr>
        <w:rFonts w:hint="default"/>
        <w:lang w:val="en-US" w:eastAsia="en-US" w:bidi="ar-SA"/>
      </w:rPr>
    </w:lvl>
    <w:lvl w:ilvl="3" w:tplc="D3F2A81C">
      <w:numFmt w:val="bullet"/>
      <w:lvlText w:val="•"/>
      <w:lvlJc w:val="left"/>
      <w:pPr>
        <w:ind w:left="5276" w:hanging="648"/>
      </w:pPr>
      <w:rPr>
        <w:rFonts w:hint="default"/>
        <w:lang w:val="en-US" w:eastAsia="en-US" w:bidi="ar-SA"/>
      </w:rPr>
    </w:lvl>
    <w:lvl w:ilvl="4" w:tplc="A4944684">
      <w:numFmt w:val="bullet"/>
      <w:lvlText w:val="•"/>
      <w:lvlJc w:val="left"/>
      <w:pPr>
        <w:ind w:left="6168" w:hanging="648"/>
      </w:pPr>
      <w:rPr>
        <w:rFonts w:hint="default"/>
        <w:lang w:val="en-US" w:eastAsia="en-US" w:bidi="ar-SA"/>
      </w:rPr>
    </w:lvl>
    <w:lvl w:ilvl="5" w:tplc="8D081716">
      <w:numFmt w:val="bullet"/>
      <w:lvlText w:val="•"/>
      <w:lvlJc w:val="left"/>
      <w:pPr>
        <w:ind w:left="7060" w:hanging="648"/>
      </w:pPr>
      <w:rPr>
        <w:rFonts w:hint="default"/>
        <w:lang w:val="en-US" w:eastAsia="en-US" w:bidi="ar-SA"/>
      </w:rPr>
    </w:lvl>
    <w:lvl w:ilvl="6" w:tplc="FDEA8528">
      <w:numFmt w:val="bullet"/>
      <w:lvlText w:val="•"/>
      <w:lvlJc w:val="left"/>
      <w:pPr>
        <w:ind w:left="7952" w:hanging="648"/>
      </w:pPr>
      <w:rPr>
        <w:rFonts w:hint="default"/>
        <w:lang w:val="en-US" w:eastAsia="en-US" w:bidi="ar-SA"/>
      </w:rPr>
    </w:lvl>
    <w:lvl w:ilvl="7" w:tplc="F26E20D4">
      <w:numFmt w:val="bullet"/>
      <w:lvlText w:val="•"/>
      <w:lvlJc w:val="left"/>
      <w:pPr>
        <w:ind w:left="8844" w:hanging="648"/>
      </w:pPr>
      <w:rPr>
        <w:rFonts w:hint="default"/>
        <w:lang w:val="en-US" w:eastAsia="en-US" w:bidi="ar-SA"/>
      </w:rPr>
    </w:lvl>
    <w:lvl w:ilvl="8" w:tplc="CE2892D2">
      <w:numFmt w:val="bullet"/>
      <w:lvlText w:val="•"/>
      <w:lvlJc w:val="left"/>
      <w:pPr>
        <w:ind w:left="9736" w:hanging="648"/>
      </w:pPr>
      <w:rPr>
        <w:rFonts w:hint="default"/>
        <w:lang w:val="en-US" w:eastAsia="en-US" w:bidi="ar-SA"/>
      </w:rPr>
    </w:lvl>
  </w:abstractNum>
  <w:abstractNum w:abstractNumId="28" w15:restartNumberingAfterBreak="0">
    <w:nsid w:val="1B9B3A8E"/>
    <w:multiLevelType w:val="hybridMultilevel"/>
    <w:tmpl w:val="5624FF38"/>
    <w:lvl w:ilvl="0" w:tplc="A3163250">
      <w:start w:val="7"/>
      <w:numFmt w:val="lowerRoman"/>
      <w:lvlText w:val="(%1)"/>
      <w:lvlJc w:val="left"/>
      <w:pPr>
        <w:ind w:left="2520" w:hanging="634"/>
        <w:jc w:val="left"/>
      </w:pPr>
      <w:rPr>
        <w:rFonts w:ascii="Arial MT" w:eastAsia="Arial MT" w:hAnsi="Arial MT" w:cs="Arial MT" w:hint="default"/>
        <w:b w:val="0"/>
        <w:bCs w:val="0"/>
        <w:i w:val="0"/>
        <w:iCs w:val="0"/>
        <w:spacing w:val="-2"/>
        <w:w w:val="100"/>
        <w:sz w:val="22"/>
        <w:szCs w:val="22"/>
        <w:lang w:val="en-US" w:eastAsia="en-US" w:bidi="ar-SA"/>
      </w:rPr>
    </w:lvl>
    <w:lvl w:ilvl="1" w:tplc="A50E9C6A">
      <w:start w:val="1"/>
      <w:numFmt w:val="lowerLetter"/>
      <w:lvlText w:val="(%2)"/>
      <w:lvlJc w:val="left"/>
      <w:pPr>
        <w:ind w:left="2520" w:hanging="718"/>
        <w:jc w:val="left"/>
      </w:pPr>
      <w:rPr>
        <w:rFonts w:ascii="Arial MT" w:eastAsia="Arial MT" w:hAnsi="Arial MT" w:cs="Arial MT" w:hint="default"/>
        <w:b w:val="0"/>
        <w:bCs w:val="0"/>
        <w:i w:val="0"/>
        <w:iCs w:val="0"/>
        <w:spacing w:val="0"/>
        <w:w w:val="100"/>
        <w:sz w:val="22"/>
        <w:szCs w:val="22"/>
        <w:lang w:val="en-US" w:eastAsia="en-US" w:bidi="ar-SA"/>
      </w:rPr>
    </w:lvl>
    <w:lvl w:ilvl="2" w:tplc="28AA5D3E">
      <w:numFmt w:val="bullet"/>
      <w:lvlText w:val="•"/>
      <w:lvlJc w:val="left"/>
      <w:pPr>
        <w:ind w:left="4320" w:hanging="718"/>
      </w:pPr>
      <w:rPr>
        <w:rFonts w:hint="default"/>
        <w:lang w:val="en-US" w:eastAsia="en-US" w:bidi="ar-SA"/>
      </w:rPr>
    </w:lvl>
    <w:lvl w:ilvl="3" w:tplc="9C143752">
      <w:numFmt w:val="bullet"/>
      <w:lvlText w:val="•"/>
      <w:lvlJc w:val="left"/>
      <w:pPr>
        <w:ind w:left="5220" w:hanging="718"/>
      </w:pPr>
      <w:rPr>
        <w:rFonts w:hint="default"/>
        <w:lang w:val="en-US" w:eastAsia="en-US" w:bidi="ar-SA"/>
      </w:rPr>
    </w:lvl>
    <w:lvl w:ilvl="4" w:tplc="998C3AC6">
      <w:numFmt w:val="bullet"/>
      <w:lvlText w:val="•"/>
      <w:lvlJc w:val="left"/>
      <w:pPr>
        <w:ind w:left="6120" w:hanging="718"/>
      </w:pPr>
      <w:rPr>
        <w:rFonts w:hint="default"/>
        <w:lang w:val="en-US" w:eastAsia="en-US" w:bidi="ar-SA"/>
      </w:rPr>
    </w:lvl>
    <w:lvl w:ilvl="5" w:tplc="31BEC09A">
      <w:numFmt w:val="bullet"/>
      <w:lvlText w:val="•"/>
      <w:lvlJc w:val="left"/>
      <w:pPr>
        <w:ind w:left="7020" w:hanging="718"/>
      </w:pPr>
      <w:rPr>
        <w:rFonts w:hint="default"/>
        <w:lang w:val="en-US" w:eastAsia="en-US" w:bidi="ar-SA"/>
      </w:rPr>
    </w:lvl>
    <w:lvl w:ilvl="6" w:tplc="4838DE76">
      <w:numFmt w:val="bullet"/>
      <w:lvlText w:val="•"/>
      <w:lvlJc w:val="left"/>
      <w:pPr>
        <w:ind w:left="7920" w:hanging="718"/>
      </w:pPr>
      <w:rPr>
        <w:rFonts w:hint="default"/>
        <w:lang w:val="en-US" w:eastAsia="en-US" w:bidi="ar-SA"/>
      </w:rPr>
    </w:lvl>
    <w:lvl w:ilvl="7" w:tplc="088AFBB4">
      <w:numFmt w:val="bullet"/>
      <w:lvlText w:val="•"/>
      <w:lvlJc w:val="left"/>
      <w:pPr>
        <w:ind w:left="8820" w:hanging="718"/>
      </w:pPr>
      <w:rPr>
        <w:rFonts w:hint="default"/>
        <w:lang w:val="en-US" w:eastAsia="en-US" w:bidi="ar-SA"/>
      </w:rPr>
    </w:lvl>
    <w:lvl w:ilvl="8" w:tplc="D15AE36A">
      <w:numFmt w:val="bullet"/>
      <w:lvlText w:val="•"/>
      <w:lvlJc w:val="left"/>
      <w:pPr>
        <w:ind w:left="9720" w:hanging="718"/>
      </w:pPr>
      <w:rPr>
        <w:rFonts w:hint="default"/>
        <w:lang w:val="en-US" w:eastAsia="en-US" w:bidi="ar-SA"/>
      </w:rPr>
    </w:lvl>
  </w:abstractNum>
  <w:abstractNum w:abstractNumId="29" w15:restartNumberingAfterBreak="0">
    <w:nsid w:val="1C6213D1"/>
    <w:multiLevelType w:val="hybridMultilevel"/>
    <w:tmpl w:val="D2DE372A"/>
    <w:lvl w:ilvl="0" w:tplc="9ACAE85E">
      <w:start w:val="1"/>
      <w:numFmt w:val="lowerLetter"/>
      <w:lvlText w:val="%1)"/>
      <w:lvlJc w:val="left"/>
      <w:pPr>
        <w:ind w:left="1320" w:hanging="243"/>
        <w:jc w:val="left"/>
      </w:pPr>
      <w:rPr>
        <w:rFonts w:ascii="Calibri" w:eastAsia="Calibri" w:hAnsi="Calibri" w:cs="Calibri" w:hint="default"/>
        <w:b w:val="0"/>
        <w:bCs w:val="0"/>
        <w:i w:val="0"/>
        <w:iCs w:val="0"/>
        <w:spacing w:val="0"/>
        <w:w w:val="100"/>
        <w:sz w:val="24"/>
        <w:szCs w:val="24"/>
        <w:lang w:val="en-US" w:eastAsia="en-US" w:bidi="ar-SA"/>
      </w:rPr>
    </w:lvl>
    <w:lvl w:ilvl="1" w:tplc="E8628710">
      <w:numFmt w:val="bullet"/>
      <w:lvlText w:val="•"/>
      <w:lvlJc w:val="left"/>
      <w:pPr>
        <w:ind w:left="2340" w:hanging="243"/>
      </w:pPr>
      <w:rPr>
        <w:rFonts w:hint="default"/>
        <w:lang w:val="en-US" w:eastAsia="en-US" w:bidi="ar-SA"/>
      </w:rPr>
    </w:lvl>
    <w:lvl w:ilvl="2" w:tplc="FC04A95C">
      <w:numFmt w:val="bullet"/>
      <w:lvlText w:val="•"/>
      <w:lvlJc w:val="left"/>
      <w:pPr>
        <w:ind w:left="3360" w:hanging="243"/>
      </w:pPr>
      <w:rPr>
        <w:rFonts w:hint="default"/>
        <w:lang w:val="en-US" w:eastAsia="en-US" w:bidi="ar-SA"/>
      </w:rPr>
    </w:lvl>
    <w:lvl w:ilvl="3" w:tplc="CBBEDF8A">
      <w:numFmt w:val="bullet"/>
      <w:lvlText w:val="•"/>
      <w:lvlJc w:val="left"/>
      <w:pPr>
        <w:ind w:left="4380" w:hanging="243"/>
      </w:pPr>
      <w:rPr>
        <w:rFonts w:hint="default"/>
        <w:lang w:val="en-US" w:eastAsia="en-US" w:bidi="ar-SA"/>
      </w:rPr>
    </w:lvl>
    <w:lvl w:ilvl="4" w:tplc="6A86F3EE">
      <w:numFmt w:val="bullet"/>
      <w:lvlText w:val="•"/>
      <w:lvlJc w:val="left"/>
      <w:pPr>
        <w:ind w:left="5400" w:hanging="243"/>
      </w:pPr>
      <w:rPr>
        <w:rFonts w:hint="default"/>
        <w:lang w:val="en-US" w:eastAsia="en-US" w:bidi="ar-SA"/>
      </w:rPr>
    </w:lvl>
    <w:lvl w:ilvl="5" w:tplc="A4B0A3AC">
      <w:numFmt w:val="bullet"/>
      <w:lvlText w:val="•"/>
      <w:lvlJc w:val="left"/>
      <w:pPr>
        <w:ind w:left="6420" w:hanging="243"/>
      </w:pPr>
      <w:rPr>
        <w:rFonts w:hint="default"/>
        <w:lang w:val="en-US" w:eastAsia="en-US" w:bidi="ar-SA"/>
      </w:rPr>
    </w:lvl>
    <w:lvl w:ilvl="6" w:tplc="6A1ADFEE">
      <w:numFmt w:val="bullet"/>
      <w:lvlText w:val="•"/>
      <w:lvlJc w:val="left"/>
      <w:pPr>
        <w:ind w:left="7440" w:hanging="243"/>
      </w:pPr>
      <w:rPr>
        <w:rFonts w:hint="default"/>
        <w:lang w:val="en-US" w:eastAsia="en-US" w:bidi="ar-SA"/>
      </w:rPr>
    </w:lvl>
    <w:lvl w:ilvl="7" w:tplc="4364D062">
      <w:numFmt w:val="bullet"/>
      <w:lvlText w:val="•"/>
      <w:lvlJc w:val="left"/>
      <w:pPr>
        <w:ind w:left="8460" w:hanging="243"/>
      </w:pPr>
      <w:rPr>
        <w:rFonts w:hint="default"/>
        <w:lang w:val="en-US" w:eastAsia="en-US" w:bidi="ar-SA"/>
      </w:rPr>
    </w:lvl>
    <w:lvl w:ilvl="8" w:tplc="B59CD916">
      <w:numFmt w:val="bullet"/>
      <w:lvlText w:val="•"/>
      <w:lvlJc w:val="left"/>
      <w:pPr>
        <w:ind w:left="9480" w:hanging="243"/>
      </w:pPr>
      <w:rPr>
        <w:rFonts w:hint="default"/>
        <w:lang w:val="en-US" w:eastAsia="en-US" w:bidi="ar-SA"/>
      </w:rPr>
    </w:lvl>
  </w:abstractNum>
  <w:abstractNum w:abstractNumId="30" w15:restartNumberingAfterBreak="0">
    <w:nsid w:val="1CBB57FF"/>
    <w:multiLevelType w:val="hybridMultilevel"/>
    <w:tmpl w:val="4342BFB8"/>
    <w:lvl w:ilvl="0" w:tplc="733A0F40">
      <w:start w:val="1"/>
      <w:numFmt w:val="lowerLetter"/>
      <w:lvlText w:val="(%1)"/>
      <w:lvlJc w:val="left"/>
      <w:pPr>
        <w:ind w:left="989" w:hanging="792"/>
        <w:jc w:val="left"/>
      </w:pPr>
      <w:rPr>
        <w:rFonts w:ascii="Calibri" w:eastAsia="Calibri" w:hAnsi="Calibri" w:cs="Calibri" w:hint="default"/>
        <w:b w:val="0"/>
        <w:bCs w:val="0"/>
        <w:i w:val="0"/>
        <w:iCs w:val="0"/>
        <w:spacing w:val="-3"/>
        <w:w w:val="100"/>
        <w:sz w:val="22"/>
        <w:szCs w:val="22"/>
        <w:lang w:val="en-US" w:eastAsia="en-US" w:bidi="ar-SA"/>
      </w:rPr>
    </w:lvl>
    <w:lvl w:ilvl="1" w:tplc="75E09A40">
      <w:numFmt w:val="bullet"/>
      <w:lvlText w:val="•"/>
      <w:lvlJc w:val="left"/>
      <w:pPr>
        <w:ind w:left="1855" w:hanging="792"/>
      </w:pPr>
      <w:rPr>
        <w:rFonts w:hint="default"/>
        <w:lang w:val="en-US" w:eastAsia="en-US" w:bidi="ar-SA"/>
      </w:rPr>
    </w:lvl>
    <w:lvl w:ilvl="2" w:tplc="0A7C97B2">
      <w:numFmt w:val="bullet"/>
      <w:lvlText w:val="•"/>
      <w:lvlJc w:val="left"/>
      <w:pPr>
        <w:ind w:left="2731" w:hanging="792"/>
      </w:pPr>
      <w:rPr>
        <w:rFonts w:hint="default"/>
        <w:lang w:val="en-US" w:eastAsia="en-US" w:bidi="ar-SA"/>
      </w:rPr>
    </w:lvl>
    <w:lvl w:ilvl="3" w:tplc="3182AD66">
      <w:numFmt w:val="bullet"/>
      <w:lvlText w:val="•"/>
      <w:lvlJc w:val="left"/>
      <w:pPr>
        <w:ind w:left="3607" w:hanging="792"/>
      </w:pPr>
      <w:rPr>
        <w:rFonts w:hint="default"/>
        <w:lang w:val="en-US" w:eastAsia="en-US" w:bidi="ar-SA"/>
      </w:rPr>
    </w:lvl>
    <w:lvl w:ilvl="4" w:tplc="C61CADEC">
      <w:numFmt w:val="bullet"/>
      <w:lvlText w:val="•"/>
      <w:lvlJc w:val="left"/>
      <w:pPr>
        <w:ind w:left="4483" w:hanging="792"/>
      </w:pPr>
      <w:rPr>
        <w:rFonts w:hint="default"/>
        <w:lang w:val="en-US" w:eastAsia="en-US" w:bidi="ar-SA"/>
      </w:rPr>
    </w:lvl>
    <w:lvl w:ilvl="5" w:tplc="CB6C9128">
      <w:numFmt w:val="bullet"/>
      <w:lvlText w:val="•"/>
      <w:lvlJc w:val="left"/>
      <w:pPr>
        <w:ind w:left="5359" w:hanging="792"/>
      </w:pPr>
      <w:rPr>
        <w:rFonts w:hint="default"/>
        <w:lang w:val="en-US" w:eastAsia="en-US" w:bidi="ar-SA"/>
      </w:rPr>
    </w:lvl>
    <w:lvl w:ilvl="6" w:tplc="57BC58DE">
      <w:numFmt w:val="bullet"/>
      <w:lvlText w:val="•"/>
      <w:lvlJc w:val="left"/>
      <w:pPr>
        <w:ind w:left="6235" w:hanging="792"/>
      </w:pPr>
      <w:rPr>
        <w:rFonts w:hint="default"/>
        <w:lang w:val="en-US" w:eastAsia="en-US" w:bidi="ar-SA"/>
      </w:rPr>
    </w:lvl>
    <w:lvl w:ilvl="7" w:tplc="940ADC5E">
      <w:numFmt w:val="bullet"/>
      <w:lvlText w:val="•"/>
      <w:lvlJc w:val="left"/>
      <w:pPr>
        <w:ind w:left="7111" w:hanging="792"/>
      </w:pPr>
      <w:rPr>
        <w:rFonts w:hint="default"/>
        <w:lang w:val="en-US" w:eastAsia="en-US" w:bidi="ar-SA"/>
      </w:rPr>
    </w:lvl>
    <w:lvl w:ilvl="8" w:tplc="A5CAE5E8">
      <w:numFmt w:val="bullet"/>
      <w:lvlText w:val="•"/>
      <w:lvlJc w:val="left"/>
      <w:pPr>
        <w:ind w:left="7987" w:hanging="792"/>
      </w:pPr>
      <w:rPr>
        <w:rFonts w:hint="default"/>
        <w:lang w:val="en-US" w:eastAsia="en-US" w:bidi="ar-SA"/>
      </w:rPr>
    </w:lvl>
  </w:abstractNum>
  <w:abstractNum w:abstractNumId="31" w15:restartNumberingAfterBreak="0">
    <w:nsid w:val="1D730034"/>
    <w:multiLevelType w:val="hybridMultilevel"/>
    <w:tmpl w:val="06044AB8"/>
    <w:lvl w:ilvl="0" w:tplc="00EE0CFA">
      <w:start w:val="1"/>
      <w:numFmt w:val="decimal"/>
      <w:lvlText w:val="%1."/>
      <w:lvlJc w:val="left"/>
      <w:pPr>
        <w:ind w:left="1080" w:hanging="1083"/>
        <w:jc w:val="left"/>
      </w:pPr>
      <w:rPr>
        <w:rFonts w:ascii="Calibri" w:eastAsia="Calibri" w:hAnsi="Calibri" w:cs="Calibri" w:hint="default"/>
        <w:b w:val="0"/>
        <w:bCs w:val="0"/>
        <w:i w:val="0"/>
        <w:iCs w:val="0"/>
        <w:spacing w:val="0"/>
        <w:w w:val="100"/>
        <w:sz w:val="24"/>
        <w:szCs w:val="24"/>
        <w:lang w:val="en-US" w:eastAsia="en-US" w:bidi="ar-SA"/>
      </w:rPr>
    </w:lvl>
    <w:lvl w:ilvl="1" w:tplc="547CAA9A">
      <w:start w:val="1"/>
      <w:numFmt w:val="lowerLetter"/>
      <w:lvlText w:val="(%2)"/>
      <w:lvlJc w:val="left"/>
      <w:pPr>
        <w:ind w:left="2700" w:hanging="1623"/>
        <w:jc w:val="left"/>
      </w:pPr>
      <w:rPr>
        <w:rFonts w:ascii="Calibri" w:eastAsia="Calibri" w:hAnsi="Calibri" w:cs="Calibri" w:hint="default"/>
        <w:b w:val="0"/>
        <w:bCs w:val="0"/>
        <w:i w:val="0"/>
        <w:iCs w:val="0"/>
        <w:spacing w:val="-1"/>
        <w:w w:val="100"/>
        <w:sz w:val="24"/>
        <w:szCs w:val="24"/>
        <w:lang w:val="en-US" w:eastAsia="en-US" w:bidi="ar-SA"/>
      </w:rPr>
    </w:lvl>
    <w:lvl w:ilvl="2" w:tplc="429CD068">
      <w:numFmt w:val="bullet"/>
      <w:lvlText w:val="•"/>
      <w:lvlJc w:val="left"/>
      <w:pPr>
        <w:ind w:left="3680" w:hanging="1623"/>
      </w:pPr>
      <w:rPr>
        <w:rFonts w:hint="default"/>
        <w:lang w:val="en-US" w:eastAsia="en-US" w:bidi="ar-SA"/>
      </w:rPr>
    </w:lvl>
    <w:lvl w:ilvl="3" w:tplc="9B8E4568">
      <w:numFmt w:val="bullet"/>
      <w:lvlText w:val="•"/>
      <w:lvlJc w:val="left"/>
      <w:pPr>
        <w:ind w:left="4660" w:hanging="1623"/>
      </w:pPr>
      <w:rPr>
        <w:rFonts w:hint="default"/>
        <w:lang w:val="en-US" w:eastAsia="en-US" w:bidi="ar-SA"/>
      </w:rPr>
    </w:lvl>
    <w:lvl w:ilvl="4" w:tplc="19228DDC">
      <w:numFmt w:val="bullet"/>
      <w:lvlText w:val="•"/>
      <w:lvlJc w:val="left"/>
      <w:pPr>
        <w:ind w:left="5640" w:hanging="1623"/>
      </w:pPr>
      <w:rPr>
        <w:rFonts w:hint="default"/>
        <w:lang w:val="en-US" w:eastAsia="en-US" w:bidi="ar-SA"/>
      </w:rPr>
    </w:lvl>
    <w:lvl w:ilvl="5" w:tplc="C9728F82">
      <w:numFmt w:val="bullet"/>
      <w:lvlText w:val="•"/>
      <w:lvlJc w:val="left"/>
      <w:pPr>
        <w:ind w:left="6620" w:hanging="1623"/>
      </w:pPr>
      <w:rPr>
        <w:rFonts w:hint="default"/>
        <w:lang w:val="en-US" w:eastAsia="en-US" w:bidi="ar-SA"/>
      </w:rPr>
    </w:lvl>
    <w:lvl w:ilvl="6" w:tplc="0C6A96D4">
      <w:numFmt w:val="bullet"/>
      <w:lvlText w:val="•"/>
      <w:lvlJc w:val="left"/>
      <w:pPr>
        <w:ind w:left="7600" w:hanging="1623"/>
      </w:pPr>
      <w:rPr>
        <w:rFonts w:hint="default"/>
        <w:lang w:val="en-US" w:eastAsia="en-US" w:bidi="ar-SA"/>
      </w:rPr>
    </w:lvl>
    <w:lvl w:ilvl="7" w:tplc="E516FBEE">
      <w:numFmt w:val="bullet"/>
      <w:lvlText w:val="•"/>
      <w:lvlJc w:val="left"/>
      <w:pPr>
        <w:ind w:left="8580" w:hanging="1623"/>
      </w:pPr>
      <w:rPr>
        <w:rFonts w:hint="default"/>
        <w:lang w:val="en-US" w:eastAsia="en-US" w:bidi="ar-SA"/>
      </w:rPr>
    </w:lvl>
    <w:lvl w:ilvl="8" w:tplc="8042E6AA">
      <w:numFmt w:val="bullet"/>
      <w:lvlText w:val="•"/>
      <w:lvlJc w:val="left"/>
      <w:pPr>
        <w:ind w:left="9560" w:hanging="1623"/>
      </w:pPr>
      <w:rPr>
        <w:rFonts w:hint="default"/>
        <w:lang w:val="en-US" w:eastAsia="en-US" w:bidi="ar-SA"/>
      </w:rPr>
    </w:lvl>
  </w:abstractNum>
  <w:abstractNum w:abstractNumId="32" w15:restartNumberingAfterBreak="0">
    <w:nsid w:val="20A17230"/>
    <w:multiLevelType w:val="hybridMultilevel"/>
    <w:tmpl w:val="DEB46412"/>
    <w:lvl w:ilvl="0" w:tplc="A3941824">
      <w:start w:val="2"/>
      <w:numFmt w:val="lowerRoman"/>
      <w:lvlText w:val="%1.)"/>
      <w:lvlJc w:val="left"/>
      <w:pPr>
        <w:ind w:left="919" w:hanging="723"/>
        <w:jc w:val="left"/>
      </w:pPr>
      <w:rPr>
        <w:rFonts w:ascii="Calibri" w:eastAsia="Calibri" w:hAnsi="Calibri" w:cs="Calibri" w:hint="default"/>
        <w:b w:val="0"/>
        <w:bCs w:val="0"/>
        <w:i w:val="0"/>
        <w:iCs w:val="0"/>
        <w:spacing w:val="-1"/>
        <w:w w:val="100"/>
        <w:sz w:val="22"/>
        <w:szCs w:val="22"/>
        <w:lang w:val="en-US" w:eastAsia="en-US" w:bidi="ar-SA"/>
      </w:rPr>
    </w:lvl>
    <w:lvl w:ilvl="1" w:tplc="6C880034">
      <w:numFmt w:val="bullet"/>
      <w:lvlText w:val="•"/>
      <w:lvlJc w:val="left"/>
      <w:pPr>
        <w:ind w:left="1801" w:hanging="723"/>
      </w:pPr>
      <w:rPr>
        <w:rFonts w:hint="default"/>
        <w:lang w:val="en-US" w:eastAsia="en-US" w:bidi="ar-SA"/>
      </w:rPr>
    </w:lvl>
    <w:lvl w:ilvl="2" w:tplc="3ABA4F8E">
      <w:numFmt w:val="bullet"/>
      <w:lvlText w:val="•"/>
      <w:lvlJc w:val="left"/>
      <w:pPr>
        <w:ind w:left="2683" w:hanging="723"/>
      </w:pPr>
      <w:rPr>
        <w:rFonts w:hint="default"/>
        <w:lang w:val="en-US" w:eastAsia="en-US" w:bidi="ar-SA"/>
      </w:rPr>
    </w:lvl>
    <w:lvl w:ilvl="3" w:tplc="4C527932">
      <w:numFmt w:val="bullet"/>
      <w:lvlText w:val="•"/>
      <w:lvlJc w:val="left"/>
      <w:pPr>
        <w:ind w:left="3565" w:hanging="723"/>
      </w:pPr>
      <w:rPr>
        <w:rFonts w:hint="default"/>
        <w:lang w:val="en-US" w:eastAsia="en-US" w:bidi="ar-SA"/>
      </w:rPr>
    </w:lvl>
    <w:lvl w:ilvl="4" w:tplc="02E8C098">
      <w:numFmt w:val="bullet"/>
      <w:lvlText w:val="•"/>
      <w:lvlJc w:val="left"/>
      <w:pPr>
        <w:ind w:left="4447" w:hanging="723"/>
      </w:pPr>
      <w:rPr>
        <w:rFonts w:hint="default"/>
        <w:lang w:val="en-US" w:eastAsia="en-US" w:bidi="ar-SA"/>
      </w:rPr>
    </w:lvl>
    <w:lvl w:ilvl="5" w:tplc="31C26CDE">
      <w:numFmt w:val="bullet"/>
      <w:lvlText w:val="•"/>
      <w:lvlJc w:val="left"/>
      <w:pPr>
        <w:ind w:left="5329" w:hanging="723"/>
      </w:pPr>
      <w:rPr>
        <w:rFonts w:hint="default"/>
        <w:lang w:val="en-US" w:eastAsia="en-US" w:bidi="ar-SA"/>
      </w:rPr>
    </w:lvl>
    <w:lvl w:ilvl="6" w:tplc="DA0489A0">
      <w:numFmt w:val="bullet"/>
      <w:lvlText w:val="•"/>
      <w:lvlJc w:val="left"/>
      <w:pPr>
        <w:ind w:left="6211" w:hanging="723"/>
      </w:pPr>
      <w:rPr>
        <w:rFonts w:hint="default"/>
        <w:lang w:val="en-US" w:eastAsia="en-US" w:bidi="ar-SA"/>
      </w:rPr>
    </w:lvl>
    <w:lvl w:ilvl="7" w:tplc="6AE8A6FE">
      <w:numFmt w:val="bullet"/>
      <w:lvlText w:val="•"/>
      <w:lvlJc w:val="left"/>
      <w:pPr>
        <w:ind w:left="7093" w:hanging="723"/>
      </w:pPr>
      <w:rPr>
        <w:rFonts w:hint="default"/>
        <w:lang w:val="en-US" w:eastAsia="en-US" w:bidi="ar-SA"/>
      </w:rPr>
    </w:lvl>
    <w:lvl w:ilvl="8" w:tplc="CCE620F2">
      <w:numFmt w:val="bullet"/>
      <w:lvlText w:val="•"/>
      <w:lvlJc w:val="left"/>
      <w:pPr>
        <w:ind w:left="7975" w:hanging="723"/>
      </w:pPr>
      <w:rPr>
        <w:rFonts w:hint="default"/>
        <w:lang w:val="en-US" w:eastAsia="en-US" w:bidi="ar-SA"/>
      </w:rPr>
    </w:lvl>
  </w:abstractNum>
  <w:abstractNum w:abstractNumId="33" w15:restartNumberingAfterBreak="0">
    <w:nsid w:val="20ED6BCC"/>
    <w:multiLevelType w:val="hybridMultilevel"/>
    <w:tmpl w:val="71AAF496"/>
    <w:lvl w:ilvl="0" w:tplc="DAFA30A4">
      <w:start w:val="1"/>
      <w:numFmt w:val="decimal"/>
      <w:lvlText w:val="%1."/>
      <w:lvlJc w:val="left"/>
      <w:pPr>
        <w:ind w:left="2035" w:hanging="240"/>
        <w:jc w:val="right"/>
      </w:pPr>
      <w:rPr>
        <w:rFonts w:hint="default"/>
        <w:spacing w:val="0"/>
        <w:w w:val="100"/>
        <w:lang w:val="en-US" w:eastAsia="en-US" w:bidi="ar-SA"/>
      </w:rPr>
    </w:lvl>
    <w:lvl w:ilvl="1" w:tplc="643A9AAE">
      <w:start w:val="1"/>
      <w:numFmt w:val="lowerRoman"/>
      <w:lvlText w:val="%2)"/>
      <w:lvlJc w:val="left"/>
      <w:pPr>
        <w:ind w:left="1800" w:hanging="250"/>
        <w:jc w:val="left"/>
      </w:pPr>
      <w:rPr>
        <w:rFonts w:ascii="Calibri" w:eastAsia="Calibri" w:hAnsi="Calibri" w:cs="Calibri" w:hint="default"/>
        <w:b w:val="0"/>
        <w:bCs w:val="0"/>
        <w:i w:val="0"/>
        <w:iCs w:val="0"/>
        <w:spacing w:val="-1"/>
        <w:w w:val="100"/>
        <w:sz w:val="24"/>
        <w:szCs w:val="24"/>
        <w:lang w:val="en-US" w:eastAsia="en-US" w:bidi="ar-SA"/>
      </w:rPr>
    </w:lvl>
    <w:lvl w:ilvl="2" w:tplc="708ACD98">
      <w:start w:val="1"/>
      <w:numFmt w:val="lowerLetter"/>
      <w:lvlText w:val="%3)"/>
      <w:lvlJc w:val="left"/>
      <w:pPr>
        <w:ind w:left="1798" w:hanging="243"/>
        <w:jc w:val="left"/>
      </w:pPr>
      <w:rPr>
        <w:rFonts w:ascii="Calibri" w:eastAsia="Calibri" w:hAnsi="Calibri" w:cs="Calibri" w:hint="default"/>
        <w:b w:val="0"/>
        <w:bCs w:val="0"/>
        <w:i w:val="0"/>
        <w:iCs w:val="0"/>
        <w:spacing w:val="0"/>
        <w:w w:val="100"/>
        <w:sz w:val="24"/>
        <w:szCs w:val="24"/>
        <w:lang w:val="en-US" w:eastAsia="en-US" w:bidi="ar-SA"/>
      </w:rPr>
    </w:lvl>
    <w:lvl w:ilvl="3" w:tplc="B8C86582">
      <w:start w:val="1"/>
      <w:numFmt w:val="decimal"/>
      <w:lvlText w:val="%4."/>
      <w:lvlJc w:val="left"/>
      <w:pPr>
        <w:ind w:left="2158" w:hanging="360"/>
        <w:jc w:val="left"/>
      </w:pPr>
      <w:rPr>
        <w:rFonts w:ascii="Calibri" w:eastAsia="Calibri" w:hAnsi="Calibri" w:cs="Calibri" w:hint="default"/>
        <w:b w:val="0"/>
        <w:bCs w:val="0"/>
        <w:i w:val="0"/>
        <w:iCs w:val="0"/>
        <w:spacing w:val="0"/>
        <w:w w:val="100"/>
        <w:sz w:val="24"/>
        <w:szCs w:val="24"/>
        <w:lang w:val="en-US" w:eastAsia="en-US" w:bidi="ar-SA"/>
      </w:rPr>
    </w:lvl>
    <w:lvl w:ilvl="4" w:tplc="AA60BA8C">
      <w:numFmt w:val="bullet"/>
      <w:lvlText w:val="•"/>
      <w:lvlJc w:val="left"/>
      <w:pPr>
        <w:ind w:left="3805" w:hanging="360"/>
      </w:pPr>
      <w:rPr>
        <w:rFonts w:hint="default"/>
        <w:lang w:val="en-US" w:eastAsia="en-US" w:bidi="ar-SA"/>
      </w:rPr>
    </w:lvl>
    <w:lvl w:ilvl="5" w:tplc="3C7CC944">
      <w:numFmt w:val="bullet"/>
      <w:lvlText w:val="•"/>
      <w:lvlJc w:val="left"/>
      <w:pPr>
        <w:ind w:left="5091" w:hanging="360"/>
      </w:pPr>
      <w:rPr>
        <w:rFonts w:hint="default"/>
        <w:lang w:val="en-US" w:eastAsia="en-US" w:bidi="ar-SA"/>
      </w:rPr>
    </w:lvl>
    <w:lvl w:ilvl="6" w:tplc="E8B61DD4">
      <w:numFmt w:val="bullet"/>
      <w:lvlText w:val="•"/>
      <w:lvlJc w:val="left"/>
      <w:pPr>
        <w:ind w:left="6377" w:hanging="360"/>
      </w:pPr>
      <w:rPr>
        <w:rFonts w:hint="default"/>
        <w:lang w:val="en-US" w:eastAsia="en-US" w:bidi="ar-SA"/>
      </w:rPr>
    </w:lvl>
    <w:lvl w:ilvl="7" w:tplc="8E64F5B8">
      <w:numFmt w:val="bullet"/>
      <w:lvlText w:val="•"/>
      <w:lvlJc w:val="left"/>
      <w:pPr>
        <w:ind w:left="7662" w:hanging="360"/>
      </w:pPr>
      <w:rPr>
        <w:rFonts w:hint="default"/>
        <w:lang w:val="en-US" w:eastAsia="en-US" w:bidi="ar-SA"/>
      </w:rPr>
    </w:lvl>
    <w:lvl w:ilvl="8" w:tplc="3620D624">
      <w:numFmt w:val="bullet"/>
      <w:lvlText w:val="•"/>
      <w:lvlJc w:val="left"/>
      <w:pPr>
        <w:ind w:left="8948" w:hanging="360"/>
      </w:pPr>
      <w:rPr>
        <w:rFonts w:hint="default"/>
        <w:lang w:val="en-US" w:eastAsia="en-US" w:bidi="ar-SA"/>
      </w:rPr>
    </w:lvl>
  </w:abstractNum>
  <w:abstractNum w:abstractNumId="34" w15:restartNumberingAfterBreak="0">
    <w:nsid w:val="21697EF8"/>
    <w:multiLevelType w:val="multilevel"/>
    <w:tmpl w:val="A06CDC5E"/>
    <w:lvl w:ilvl="0">
      <w:start w:val="1"/>
      <w:numFmt w:val="decimal"/>
      <w:lvlText w:val="%1"/>
      <w:lvlJc w:val="left"/>
      <w:pPr>
        <w:ind w:left="2520" w:hanging="725"/>
        <w:jc w:val="left"/>
      </w:pPr>
      <w:rPr>
        <w:rFonts w:hint="default"/>
        <w:spacing w:val="0"/>
        <w:w w:val="100"/>
        <w:lang w:val="en-US" w:eastAsia="en-US" w:bidi="ar-SA"/>
      </w:rPr>
    </w:lvl>
    <w:lvl w:ilvl="1">
      <w:start w:val="1"/>
      <w:numFmt w:val="decimal"/>
      <w:lvlText w:val="%1.%2"/>
      <w:lvlJc w:val="left"/>
      <w:pPr>
        <w:ind w:left="2520" w:hanging="725"/>
        <w:jc w:val="left"/>
      </w:pPr>
      <w:rPr>
        <w:rFonts w:ascii="Arial MT" w:eastAsia="Arial MT" w:hAnsi="Arial MT" w:cs="Arial MT" w:hint="default"/>
        <w:b w:val="0"/>
        <w:bCs w:val="0"/>
        <w:i w:val="0"/>
        <w:iCs w:val="0"/>
        <w:spacing w:val="-1"/>
        <w:w w:val="100"/>
        <w:sz w:val="22"/>
        <w:szCs w:val="22"/>
        <w:lang w:val="en-US" w:eastAsia="en-US" w:bidi="ar-SA"/>
      </w:rPr>
    </w:lvl>
    <w:lvl w:ilvl="2">
      <w:numFmt w:val="bullet"/>
      <w:lvlText w:val="•"/>
      <w:lvlJc w:val="left"/>
      <w:pPr>
        <w:ind w:left="4320" w:hanging="725"/>
      </w:pPr>
      <w:rPr>
        <w:rFonts w:hint="default"/>
        <w:lang w:val="en-US" w:eastAsia="en-US" w:bidi="ar-SA"/>
      </w:rPr>
    </w:lvl>
    <w:lvl w:ilvl="3">
      <w:numFmt w:val="bullet"/>
      <w:lvlText w:val="•"/>
      <w:lvlJc w:val="left"/>
      <w:pPr>
        <w:ind w:left="5220" w:hanging="725"/>
      </w:pPr>
      <w:rPr>
        <w:rFonts w:hint="default"/>
        <w:lang w:val="en-US" w:eastAsia="en-US" w:bidi="ar-SA"/>
      </w:rPr>
    </w:lvl>
    <w:lvl w:ilvl="4">
      <w:numFmt w:val="bullet"/>
      <w:lvlText w:val="•"/>
      <w:lvlJc w:val="left"/>
      <w:pPr>
        <w:ind w:left="6120" w:hanging="725"/>
      </w:pPr>
      <w:rPr>
        <w:rFonts w:hint="default"/>
        <w:lang w:val="en-US" w:eastAsia="en-US" w:bidi="ar-SA"/>
      </w:rPr>
    </w:lvl>
    <w:lvl w:ilvl="5">
      <w:numFmt w:val="bullet"/>
      <w:lvlText w:val="•"/>
      <w:lvlJc w:val="left"/>
      <w:pPr>
        <w:ind w:left="7020" w:hanging="725"/>
      </w:pPr>
      <w:rPr>
        <w:rFonts w:hint="default"/>
        <w:lang w:val="en-US" w:eastAsia="en-US" w:bidi="ar-SA"/>
      </w:rPr>
    </w:lvl>
    <w:lvl w:ilvl="6">
      <w:numFmt w:val="bullet"/>
      <w:lvlText w:val="•"/>
      <w:lvlJc w:val="left"/>
      <w:pPr>
        <w:ind w:left="7920" w:hanging="725"/>
      </w:pPr>
      <w:rPr>
        <w:rFonts w:hint="default"/>
        <w:lang w:val="en-US" w:eastAsia="en-US" w:bidi="ar-SA"/>
      </w:rPr>
    </w:lvl>
    <w:lvl w:ilvl="7">
      <w:numFmt w:val="bullet"/>
      <w:lvlText w:val="•"/>
      <w:lvlJc w:val="left"/>
      <w:pPr>
        <w:ind w:left="8820" w:hanging="725"/>
      </w:pPr>
      <w:rPr>
        <w:rFonts w:hint="default"/>
        <w:lang w:val="en-US" w:eastAsia="en-US" w:bidi="ar-SA"/>
      </w:rPr>
    </w:lvl>
    <w:lvl w:ilvl="8">
      <w:numFmt w:val="bullet"/>
      <w:lvlText w:val="•"/>
      <w:lvlJc w:val="left"/>
      <w:pPr>
        <w:ind w:left="9720" w:hanging="725"/>
      </w:pPr>
      <w:rPr>
        <w:rFonts w:hint="default"/>
        <w:lang w:val="en-US" w:eastAsia="en-US" w:bidi="ar-SA"/>
      </w:rPr>
    </w:lvl>
  </w:abstractNum>
  <w:abstractNum w:abstractNumId="35" w15:restartNumberingAfterBreak="0">
    <w:nsid w:val="21741665"/>
    <w:multiLevelType w:val="hybridMultilevel"/>
    <w:tmpl w:val="BF0CD410"/>
    <w:lvl w:ilvl="0" w:tplc="00669DF8">
      <w:start w:val="1"/>
      <w:numFmt w:val="lowerRoman"/>
      <w:lvlText w:val="(%1)"/>
      <w:lvlJc w:val="left"/>
      <w:pPr>
        <w:ind w:left="2520" w:hanging="725"/>
        <w:jc w:val="left"/>
      </w:pPr>
      <w:rPr>
        <w:rFonts w:ascii="Arial MT" w:eastAsia="Arial MT" w:hAnsi="Arial MT" w:cs="Arial MT" w:hint="default"/>
        <w:b w:val="0"/>
        <w:bCs w:val="0"/>
        <w:i w:val="0"/>
        <w:iCs w:val="0"/>
        <w:spacing w:val="-4"/>
        <w:w w:val="100"/>
        <w:sz w:val="22"/>
        <w:szCs w:val="22"/>
        <w:lang w:val="en-US" w:eastAsia="en-US" w:bidi="ar-SA"/>
      </w:rPr>
    </w:lvl>
    <w:lvl w:ilvl="1" w:tplc="AC829894">
      <w:numFmt w:val="bullet"/>
      <w:lvlText w:val="•"/>
      <w:lvlJc w:val="left"/>
      <w:pPr>
        <w:ind w:left="3420" w:hanging="725"/>
      </w:pPr>
      <w:rPr>
        <w:rFonts w:hint="default"/>
        <w:lang w:val="en-US" w:eastAsia="en-US" w:bidi="ar-SA"/>
      </w:rPr>
    </w:lvl>
    <w:lvl w:ilvl="2" w:tplc="DB98DFFA">
      <w:numFmt w:val="bullet"/>
      <w:lvlText w:val="•"/>
      <w:lvlJc w:val="left"/>
      <w:pPr>
        <w:ind w:left="4320" w:hanging="725"/>
      </w:pPr>
      <w:rPr>
        <w:rFonts w:hint="default"/>
        <w:lang w:val="en-US" w:eastAsia="en-US" w:bidi="ar-SA"/>
      </w:rPr>
    </w:lvl>
    <w:lvl w:ilvl="3" w:tplc="12AA64C4">
      <w:numFmt w:val="bullet"/>
      <w:lvlText w:val="•"/>
      <w:lvlJc w:val="left"/>
      <w:pPr>
        <w:ind w:left="5220" w:hanging="725"/>
      </w:pPr>
      <w:rPr>
        <w:rFonts w:hint="default"/>
        <w:lang w:val="en-US" w:eastAsia="en-US" w:bidi="ar-SA"/>
      </w:rPr>
    </w:lvl>
    <w:lvl w:ilvl="4" w:tplc="2626E23A">
      <w:numFmt w:val="bullet"/>
      <w:lvlText w:val="•"/>
      <w:lvlJc w:val="left"/>
      <w:pPr>
        <w:ind w:left="6120" w:hanging="725"/>
      </w:pPr>
      <w:rPr>
        <w:rFonts w:hint="default"/>
        <w:lang w:val="en-US" w:eastAsia="en-US" w:bidi="ar-SA"/>
      </w:rPr>
    </w:lvl>
    <w:lvl w:ilvl="5" w:tplc="82C2EC28">
      <w:numFmt w:val="bullet"/>
      <w:lvlText w:val="•"/>
      <w:lvlJc w:val="left"/>
      <w:pPr>
        <w:ind w:left="7020" w:hanging="725"/>
      </w:pPr>
      <w:rPr>
        <w:rFonts w:hint="default"/>
        <w:lang w:val="en-US" w:eastAsia="en-US" w:bidi="ar-SA"/>
      </w:rPr>
    </w:lvl>
    <w:lvl w:ilvl="6" w:tplc="3F88B310">
      <w:numFmt w:val="bullet"/>
      <w:lvlText w:val="•"/>
      <w:lvlJc w:val="left"/>
      <w:pPr>
        <w:ind w:left="7920" w:hanging="725"/>
      </w:pPr>
      <w:rPr>
        <w:rFonts w:hint="default"/>
        <w:lang w:val="en-US" w:eastAsia="en-US" w:bidi="ar-SA"/>
      </w:rPr>
    </w:lvl>
    <w:lvl w:ilvl="7" w:tplc="FA52D1BA">
      <w:numFmt w:val="bullet"/>
      <w:lvlText w:val="•"/>
      <w:lvlJc w:val="left"/>
      <w:pPr>
        <w:ind w:left="8820" w:hanging="725"/>
      </w:pPr>
      <w:rPr>
        <w:rFonts w:hint="default"/>
        <w:lang w:val="en-US" w:eastAsia="en-US" w:bidi="ar-SA"/>
      </w:rPr>
    </w:lvl>
    <w:lvl w:ilvl="8" w:tplc="701A13AA">
      <w:numFmt w:val="bullet"/>
      <w:lvlText w:val="•"/>
      <w:lvlJc w:val="left"/>
      <w:pPr>
        <w:ind w:left="9720" w:hanging="725"/>
      </w:pPr>
      <w:rPr>
        <w:rFonts w:hint="default"/>
        <w:lang w:val="en-US" w:eastAsia="en-US" w:bidi="ar-SA"/>
      </w:rPr>
    </w:lvl>
  </w:abstractNum>
  <w:abstractNum w:abstractNumId="36" w15:restartNumberingAfterBreak="0">
    <w:nsid w:val="219D4CFE"/>
    <w:multiLevelType w:val="hybridMultilevel"/>
    <w:tmpl w:val="E12C19BC"/>
    <w:lvl w:ilvl="0" w:tplc="91829DCA">
      <w:start w:val="1"/>
      <w:numFmt w:val="lowerLetter"/>
      <w:lvlText w:val="(%1)"/>
      <w:lvlJc w:val="left"/>
      <w:pPr>
        <w:ind w:left="110" w:hanging="281"/>
        <w:jc w:val="left"/>
      </w:pPr>
      <w:rPr>
        <w:rFonts w:ascii="Calibri" w:eastAsia="Calibri" w:hAnsi="Calibri" w:cs="Calibri" w:hint="default"/>
        <w:b w:val="0"/>
        <w:bCs w:val="0"/>
        <w:i w:val="0"/>
        <w:iCs w:val="0"/>
        <w:spacing w:val="-1"/>
        <w:w w:val="100"/>
        <w:sz w:val="22"/>
        <w:szCs w:val="22"/>
        <w:lang w:val="en-US" w:eastAsia="en-US" w:bidi="ar-SA"/>
      </w:rPr>
    </w:lvl>
    <w:lvl w:ilvl="1" w:tplc="DD628CE8">
      <w:start w:val="1"/>
      <w:numFmt w:val="lowerRoman"/>
      <w:lvlText w:val="(%2)"/>
      <w:lvlJc w:val="left"/>
      <w:pPr>
        <w:ind w:left="110" w:hanging="274"/>
        <w:jc w:val="left"/>
      </w:pPr>
      <w:rPr>
        <w:rFonts w:ascii="Calibri" w:eastAsia="Calibri" w:hAnsi="Calibri" w:cs="Calibri" w:hint="default"/>
        <w:b w:val="0"/>
        <w:bCs w:val="0"/>
        <w:i w:val="0"/>
        <w:iCs w:val="0"/>
        <w:spacing w:val="-1"/>
        <w:w w:val="100"/>
        <w:sz w:val="22"/>
        <w:szCs w:val="22"/>
        <w:lang w:val="en-US" w:eastAsia="en-US" w:bidi="ar-SA"/>
      </w:rPr>
    </w:lvl>
    <w:lvl w:ilvl="2" w:tplc="413E59B2">
      <w:numFmt w:val="bullet"/>
      <w:lvlText w:val="•"/>
      <w:lvlJc w:val="left"/>
      <w:pPr>
        <w:ind w:left="1811" w:hanging="274"/>
      </w:pPr>
      <w:rPr>
        <w:rFonts w:hint="default"/>
        <w:lang w:val="en-US" w:eastAsia="en-US" w:bidi="ar-SA"/>
      </w:rPr>
    </w:lvl>
    <w:lvl w:ilvl="3" w:tplc="659C7052">
      <w:numFmt w:val="bullet"/>
      <w:lvlText w:val="•"/>
      <w:lvlJc w:val="left"/>
      <w:pPr>
        <w:ind w:left="2657" w:hanging="274"/>
      </w:pPr>
      <w:rPr>
        <w:rFonts w:hint="default"/>
        <w:lang w:val="en-US" w:eastAsia="en-US" w:bidi="ar-SA"/>
      </w:rPr>
    </w:lvl>
    <w:lvl w:ilvl="4" w:tplc="6E0A05CE">
      <w:numFmt w:val="bullet"/>
      <w:lvlText w:val="•"/>
      <w:lvlJc w:val="left"/>
      <w:pPr>
        <w:ind w:left="3503" w:hanging="274"/>
      </w:pPr>
      <w:rPr>
        <w:rFonts w:hint="default"/>
        <w:lang w:val="en-US" w:eastAsia="en-US" w:bidi="ar-SA"/>
      </w:rPr>
    </w:lvl>
    <w:lvl w:ilvl="5" w:tplc="FC7A8F32">
      <w:numFmt w:val="bullet"/>
      <w:lvlText w:val="•"/>
      <w:lvlJc w:val="left"/>
      <w:pPr>
        <w:ind w:left="4349" w:hanging="274"/>
      </w:pPr>
      <w:rPr>
        <w:rFonts w:hint="default"/>
        <w:lang w:val="en-US" w:eastAsia="en-US" w:bidi="ar-SA"/>
      </w:rPr>
    </w:lvl>
    <w:lvl w:ilvl="6" w:tplc="EABCC5CE">
      <w:numFmt w:val="bullet"/>
      <w:lvlText w:val="•"/>
      <w:lvlJc w:val="left"/>
      <w:pPr>
        <w:ind w:left="5195" w:hanging="274"/>
      </w:pPr>
      <w:rPr>
        <w:rFonts w:hint="default"/>
        <w:lang w:val="en-US" w:eastAsia="en-US" w:bidi="ar-SA"/>
      </w:rPr>
    </w:lvl>
    <w:lvl w:ilvl="7" w:tplc="2A5A1F00">
      <w:numFmt w:val="bullet"/>
      <w:lvlText w:val="•"/>
      <w:lvlJc w:val="left"/>
      <w:pPr>
        <w:ind w:left="6041" w:hanging="274"/>
      </w:pPr>
      <w:rPr>
        <w:rFonts w:hint="default"/>
        <w:lang w:val="en-US" w:eastAsia="en-US" w:bidi="ar-SA"/>
      </w:rPr>
    </w:lvl>
    <w:lvl w:ilvl="8" w:tplc="8DB870FA">
      <w:numFmt w:val="bullet"/>
      <w:lvlText w:val="•"/>
      <w:lvlJc w:val="left"/>
      <w:pPr>
        <w:ind w:left="6887" w:hanging="274"/>
      </w:pPr>
      <w:rPr>
        <w:rFonts w:hint="default"/>
        <w:lang w:val="en-US" w:eastAsia="en-US" w:bidi="ar-SA"/>
      </w:rPr>
    </w:lvl>
  </w:abstractNum>
  <w:abstractNum w:abstractNumId="37" w15:restartNumberingAfterBreak="0">
    <w:nsid w:val="22CB0FA2"/>
    <w:multiLevelType w:val="hybridMultilevel"/>
    <w:tmpl w:val="E6143C0C"/>
    <w:lvl w:ilvl="0" w:tplc="F274D6EA">
      <w:start w:val="1"/>
      <w:numFmt w:val="lowerLetter"/>
      <w:lvlText w:val="%1)"/>
      <w:lvlJc w:val="left"/>
      <w:pPr>
        <w:ind w:left="2520" w:hanging="725"/>
        <w:jc w:val="left"/>
      </w:pPr>
      <w:rPr>
        <w:rFonts w:ascii="Arial MT" w:eastAsia="Arial MT" w:hAnsi="Arial MT" w:cs="Arial MT" w:hint="default"/>
        <w:b w:val="0"/>
        <w:bCs w:val="0"/>
        <w:i w:val="0"/>
        <w:iCs w:val="0"/>
        <w:spacing w:val="-1"/>
        <w:w w:val="100"/>
        <w:sz w:val="22"/>
        <w:szCs w:val="22"/>
        <w:lang w:val="en-US" w:eastAsia="en-US" w:bidi="ar-SA"/>
      </w:rPr>
    </w:lvl>
    <w:lvl w:ilvl="1" w:tplc="68A87108">
      <w:numFmt w:val="bullet"/>
      <w:lvlText w:val="•"/>
      <w:lvlJc w:val="left"/>
      <w:pPr>
        <w:ind w:left="3420" w:hanging="725"/>
      </w:pPr>
      <w:rPr>
        <w:rFonts w:hint="default"/>
        <w:lang w:val="en-US" w:eastAsia="en-US" w:bidi="ar-SA"/>
      </w:rPr>
    </w:lvl>
    <w:lvl w:ilvl="2" w:tplc="E20C78B2">
      <w:numFmt w:val="bullet"/>
      <w:lvlText w:val="•"/>
      <w:lvlJc w:val="left"/>
      <w:pPr>
        <w:ind w:left="4320" w:hanging="725"/>
      </w:pPr>
      <w:rPr>
        <w:rFonts w:hint="default"/>
        <w:lang w:val="en-US" w:eastAsia="en-US" w:bidi="ar-SA"/>
      </w:rPr>
    </w:lvl>
    <w:lvl w:ilvl="3" w:tplc="BDCA84BC">
      <w:numFmt w:val="bullet"/>
      <w:lvlText w:val="•"/>
      <w:lvlJc w:val="left"/>
      <w:pPr>
        <w:ind w:left="5220" w:hanging="725"/>
      </w:pPr>
      <w:rPr>
        <w:rFonts w:hint="default"/>
        <w:lang w:val="en-US" w:eastAsia="en-US" w:bidi="ar-SA"/>
      </w:rPr>
    </w:lvl>
    <w:lvl w:ilvl="4" w:tplc="9A32025A">
      <w:numFmt w:val="bullet"/>
      <w:lvlText w:val="•"/>
      <w:lvlJc w:val="left"/>
      <w:pPr>
        <w:ind w:left="6120" w:hanging="725"/>
      </w:pPr>
      <w:rPr>
        <w:rFonts w:hint="default"/>
        <w:lang w:val="en-US" w:eastAsia="en-US" w:bidi="ar-SA"/>
      </w:rPr>
    </w:lvl>
    <w:lvl w:ilvl="5" w:tplc="AE4E65E2">
      <w:numFmt w:val="bullet"/>
      <w:lvlText w:val="•"/>
      <w:lvlJc w:val="left"/>
      <w:pPr>
        <w:ind w:left="7020" w:hanging="725"/>
      </w:pPr>
      <w:rPr>
        <w:rFonts w:hint="default"/>
        <w:lang w:val="en-US" w:eastAsia="en-US" w:bidi="ar-SA"/>
      </w:rPr>
    </w:lvl>
    <w:lvl w:ilvl="6" w:tplc="FDF65684">
      <w:numFmt w:val="bullet"/>
      <w:lvlText w:val="•"/>
      <w:lvlJc w:val="left"/>
      <w:pPr>
        <w:ind w:left="7920" w:hanging="725"/>
      </w:pPr>
      <w:rPr>
        <w:rFonts w:hint="default"/>
        <w:lang w:val="en-US" w:eastAsia="en-US" w:bidi="ar-SA"/>
      </w:rPr>
    </w:lvl>
    <w:lvl w:ilvl="7" w:tplc="90EADAC6">
      <w:numFmt w:val="bullet"/>
      <w:lvlText w:val="•"/>
      <w:lvlJc w:val="left"/>
      <w:pPr>
        <w:ind w:left="8820" w:hanging="725"/>
      </w:pPr>
      <w:rPr>
        <w:rFonts w:hint="default"/>
        <w:lang w:val="en-US" w:eastAsia="en-US" w:bidi="ar-SA"/>
      </w:rPr>
    </w:lvl>
    <w:lvl w:ilvl="8" w:tplc="A0623E18">
      <w:numFmt w:val="bullet"/>
      <w:lvlText w:val="•"/>
      <w:lvlJc w:val="left"/>
      <w:pPr>
        <w:ind w:left="9720" w:hanging="725"/>
      </w:pPr>
      <w:rPr>
        <w:rFonts w:hint="default"/>
        <w:lang w:val="en-US" w:eastAsia="en-US" w:bidi="ar-SA"/>
      </w:rPr>
    </w:lvl>
  </w:abstractNum>
  <w:abstractNum w:abstractNumId="38" w15:restartNumberingAfterBreak="0">
    <w:nsid w:val="22FD0D1D"/>
    <w:multiLevelType w:val="hybridMultilevel"/>
    <w:tmpl w:val="8806C196"/>
    <w:lvl w:ilvl="0" w:tplc="3C0C110A">
      <w:start w:val="2"/>
      <w:numFmt w:val="lowerRoman"/>
      <w:lvlText w:val="%1.)"/>
      <w:lvlJc w:val="left"/>
      <w:pPr>
        <w:ind w:left="919" w:hanging="720"/>
        <w:jc w:val="left"/>
      </w:pPr>
      <w:rPr>
        <w:rFonts w:ascii="Calibri" w:eastAsia="Calibri" w:hAnsi="Calibri" w:cs="Calibri" w:hint="default"/>
        <w:b w:val="0"/>
        <w:bCs w:val="0"/>
        <w:i w:val="0"/>
        <w:iCs w:val="0"/>
        <w:spacing w:val="-1"/>
        <w:w w:val="100"/>
        <w:sz w:val="22"/>
        <w:szCs w:val="22"/>
        <w:lang w:val="en-US" w:eastAsia="en-US" w:bidi="ar-SA"/>
      </w:rPr>
    </w:lvl>
    <w:lvl w:ilvl="1" w:tplc="1BC252E0">
      <w:numFmt w:val="bullet"/>
      <w:lvlText w:val="•"/>
      <w:lvlJc w:val="left"/>
      <w:pPr>
        <w:ind w:left="1801" w:hanging="720"/>
      </w:pPr>
      <w:rPr>
        <w:rFonts w:hint="default"/>
        <w:lang w:val="en-US" w:eastAsia="en-US" w:bidi="ar-SA"/>
      </w:rPr>
    </w:lvl>
    <w:lvl w:ilvl="2" w:tplc="CA2C88EA">
      <w:numFmt w:val="bullet"/>
      <w:lvlText w:val="•"/>
      <w:lvlJc w:val="left"/>
      <w:pPr>
        <w:ind w:left="2683" w:hanging="720"/>
      </w:pPr>
      <w:rPr>
        <w:rFonts w:hint="default"/>
        <w:lang w:val="en-US" w:eastAsia="en-US" w:bidi="ar-SA"/>
      </w:rPr>
    </w:lvl>
    <w:lvl w:ilvl="3" w:tplc="141CDE0E">
      <w:numFmt w:val="bullet"/>
      <w:lvlText w:val="•"/>
      <w:lvlJc w:val="left"/>
      <w:pPr>
        <w:ind w:left="3565" w:hanging="720"/>
      </w:pPr>
      <w:rPr>
        <w:rFonts w:hint="default"/>
        <w:lang w:val="en-US" w:eastAsia="en-US" w:bidi="ar-SA"/>
      </w:rPr>
    </w:lvl>
    <w:lvl w:ilvl="4" w:tplc="813A1460">
      <w:numFmt w:val="bullet"/>
      <w:lvlText w:val="•"/>
      <w:lvlJc w:val="left"/>
      <w:pPr>
        <w:ind w:left="4447" w:hanging="720"/>
      </w:pPr>
      <w:rPr>
        <w:rFonts w:hint="default"/>
        <w:lang w:val="en-US" w:eastAsia="en-US" w:bidi="ar-SA"/>
      </w:rPr>
    </w:lvl>
    <w:lvl w:ilvl="5" w:tplc="E418203C">
      <w:numFmt w:val="bullet"/>
      <w:lvlText w:val="•"/>
      <w:lvlJc w:val="left"/>
      <w:pPr>
        <w:ind w:left="5329" w:hanging="720"/>
      </w:pPr>
      <w:rPr>
        <w:rFonts w:hint="default"/>
        <w:lang w:val="en-US" w:eastAsia="en-US" w:bidi="ar-SA"/>
      </w:rPr>
    </w:lvl>
    <w:lvl w:ilvl="6" w:tplc="E9BED7FC">
      <w:numFmt w:val="bullet"/>
      <w:lvlText w:val="•"/>
      <w:lvlJc w:val="left"/>
      <w:pPr>
        <w:ind w:left="6211" w:hanging="720"/>
      </w:pPr>
      <w:rPr>
        <w:rFonts w:hint="default"/>
        <w:lang w:val="en-US" w:eastAsia="en-US" w:bidi="ar-SA"/>
      </w:rPr>
    </w:lvl>
    <w:lvl w:ilvl="7" w:tplc="75968E52">
      <w:numFmt w:val="bullet"/>
      <w:lvlText w:val="•"/>
      <w:lvlJc w:val="left"/>
      <w:pPr>
        <w:ind w:left="7093" w:hanging="720"/>
      </w:pPr>
      <w:rPr>
        <w:rFonts w:hint="default"/>
        <w:lang w:val="en-US" w:eastAsia="en-US" w:bidi="ar-SA"/>
      </w:rPr>
    </w:lvl>
    <w:lvl w:ilvl="8" w:tplc="7F8C98D2">
      <w:numFmt w:val="bullet"/>
      <w:lvlText w:val="•"/>
      <w:lvlJc w:val="left"/>
      <w:pPr>
        <w:ind w:left="7975" w:hanging="720"/>
      </w:pPr>
      <w:rPr>
        <w:rFonts w:hint="default"/>
        <w:lang w:val="en-US" w:eastAsia="en-US" w:bidi="ar-SA"/>
      </w:rPr>
    </w:lvl>
  </w:abstractNum>
  <w:abstractNum w:abstractNumId="39" w15:restartNumberingAfterBreak="0">
    <w:nsid w:val="2524119C"/>
    <w:multiLevelType w:val="hybridMultilevel"/>
    <w:tmpl w:val="9BC42A7E"/>
    <w:lvl w:ilvl="0" w:tplc="77D480B0">
      <w:start w:val="1"/>
      <w:numFmt w:val="lowerRoman"/>
      <w:lvlText w:val="(%1)"/>
      <w:lvlJc w:val="left"/>
      <w:pPr>
        <w:ind w:left="3072" w:hanging="1277"/>
        <w:jc w:val="left"/>
      </w:pPr>
      <w:rPr>
        <w:rFonts w:hint="default"/>
        <w:spacing w:val="-2"/>
        <w:w w:val="97"/>
        <w:lang w:val="en-US" w:eastAsia="en-US" w:bidi="ar-SA"/>
      </w:rPr>
    </w:lvl>
    <w:lvl w:ilvl="1" w:tplc="606680E4">
      <w:numFmt w:val="bullet"/>
      <w:lvlText w:val="•"/>
      <w:lvlJc w:val="left"/>
      <w:pPr>
        <w:ind w:left="3924" w:hanging="1277"/>
      </w:pPr>
      <w:rPr>
        <w:rFonts w:hint="default"/>
        <w:lang w:val="en-US" w:eastAsia="en-US" w:bidi="ar-SA"/>
      </w:rPr>
    </w:lvl>
    <w:lvl w:ilvl="2" w:tplc="33D270E0">
      <w:numFmt w:val="bullet"/>
      <w:lvlText w:val="•"/>
      <w:lvlJc w:val="left"/>
      <w:pPr>
        <w:ind w:left="4768" w:hanging="1277"/>
      </w:pPr>
      <w:rPr>
        <w:rFonts w:hint="default"/>
        <w:lang w:val="en-US" w:eastAsia="en-US" w:bidi="ar-SA"/>
      </w:rPr>
    </w:lvl>
    <w:lvl w:ilvl="3" w:tplc="9B1AA0DC">
      <w:numFmt w:val="bullet"/>
      <w:lvlText w:val="•"/>
      <w:lvlJc w:val="left"/>
      <w:pPr>
        <w:ind w:left="5612" w:hanging="1277"/>
      </w:pPr>
      <w:rPr>
        <w:rFonts w:hint="default"/>
        <w:lang w:val="en-US" w:eastAsia="en-US" w:bidi="ar-SA"/>
      </w:rPr>
    </w:lvl>
    <w:lvl w:ilvl="4" w:tplc="C8F276A4">
      <w:numFmt w:val="bullet"/>
      <w:lvlText w:val="•"/>
      <w:lvlJc w:val="left"/>
      <w:pPr>
        <w:ind w:left="6456" w:hanging="1277"/>
      </w:pPr>
      <w:rPr>
        <w:rFonts w:hint="default"/>
        <w:lang w:val="en-US" w:eastAsia="en-US" w:bidi="ar-SA"/>
      </w:rPr>
    </w:lvl>
    <w:lvl w:ilvl="5" w:tplc="12FEEAA6">
      <w:numFmt w:val="bullet"/>
      <w:lvlText w:val="•"/>
      <w:lvlJc w:val="left"/>
      <w:pPr>
        <w:ind w:left="7300" w:hanging="1277"/>
      </w:pPr>
      <w:rPr>
        <w:rFonts w:hint="default"/>
        <w:lang w:val="en-US" w:eastAsia="en-US" w:bidi="ar-SA"/>
      </w:rPr>
    </w:lvl>
    <w:lvl w:ilvl="6" w:tplc="652011D6">
      <w:numFmt w:val="bullet"/>
      <w:lvlText w:val="•"/>
      <w:lvlJc w:val="left"/>
      <w:pPr>
        <w:ind w:left="8144" w:hanging="1277"/>
      </w:pPr>
      <w:rPr>
        <w:rFonts w:hint="default"/>
        <w:lang w:val="en-US" w:eastAsia="en-US" w:bidi="ar-SA"/>
      </w:rPr>
    </w:lvl>
    <w:lvl w:ilvl="7" w:tplc="84264F18">
      <w:numFmt w:val="bullet"/>
      <w:lvlText w:val="•"/>
      <w:lvlJc w:val="left"/>
      <w:pPr>
        <w:ind w:left="8988" w:hanging="1277"/>
      </w:pPr>
      <w:rPr>
        <w:rFonts w:hint="default"/>
        <w:lang w:val="en-US" w:eastAsia="en-US" w:bidi="ar-SA"/>
      </w:rPr>
    </w:lvl>
    <w:lvl w:ilvl="8" w:tplc="C8889B58">
      <w:numFmt w:val="bullet"/>
      <w:lvlText w:val="•"/>
      <w:lvlJc w:val="left"/>
      <w:pPr>
        <w:ind w:left="9832" w:hanging="1277"/>
      </w:pPr>
      <w:rPr>
        <w:rFonts w:hint="default"/>
        <w:lang w:val="en-US" w:eastAsia="en-US" w:bidi="ar-SA"/>
      </w:rPr>
    </w:lvl>
  </w:abstractNum>
  <w:abstractNum w:abstractNumId="40" w15:restartNumberingAfterBreak="0">
    <w:nsid w:val="2544546F"/>
    <w:multiLevelType w:val="hybridMultilevel"/>
    <w:tmpl w:val="C91CAA5E"/>
    <w:lvl w:ilvl="0" w:tplc="71F400BE">
      <w:start w:val="11"/>
      <w:numFmt w:val="decimal"/>
      <w:lvlText w:val="%1.0"/>
      <w:lvlJc w:val="left"/>
      <w:pPr>
        <w:ind w:left="1800" w:hanging="723"/>
        <w:jc w:val="left"/>
      </w:pPr>
      <w:rPr>
        <w:rFonts w:hint="default"/>
        <w:spacing w:val="0"/>
        <w:w w:val="100"/>
        <w:lang w:val="en-US" w:eastAsia="en-US" w:bidi="ar-SA"/>
      </w:rPr>
    </w:lvl>
    <w:lvl w:ilvl="1" w:tplc="DB1A020A">
      <w:numFmt w:val="bullet"/>
      <w:lvlText w:val="•"/>
      <w:lvlJc w:val="left"/>
      <w:pPr>
        <w:ind w:left="2772" w:hanging="723"/>
      </w:pPr>
      <w:rPr>
        <w:rFonts w:hint="default"/>
        <w:lang w:val="en-US" w:eastAsia="en-US" w:bidi="ar-SA"/>
      </w:rPr>
    </w:lvl>
    <w:lvl w:ilvl="2" w:tplc="B42A1BB4">
      <w:numFmt w:val="bullet"/>
      <w:lvlText w:val="•"/>
      <w:lvlJc w:val="left"/>
      <w:pPr>
        <w:ind w:left="3744" w:hanging="723"/>
      </w:pPr>
      <w:rPr>
        <w:rFonts w:hint="default"/>
        <w:lang w:val="en-US" w:eastAsia="en-US" w:bidi="ar-SA"/>
      </w:rPr>
    </w:lvl>
    <w:lvl w:ilvl="3" w:tplc="4354807E">
      <w:numFmt w:val="bullet"/>
      <w:lvlText w:val="•"/>
      <w:lvlJc w:val="left"/>
      <w:pPr>
        <w:ind w:left="4716" w:hanging="723"/>
      </w:pPr>
      <w:rPr>
        <w:rFonts w:hint="default"/>
        <w:lang w:val="en-US" w:eastAsia="en-US" w:bidi="ar-SA"/>
      </w:rPr>
    </w:lvl>
    <w:lvl w:ilvl="4" w:tplc="DD34CA2C">
      <w:numFmt w:val="bullet"/>
      <w:lvlText w:val="•"/>
      <w:lvlJc w:val="left"/>
      <w:pPr>
        <w:ind w:left="5688" w:hanging="723"/>
      </w:pPr>
      <w:rPr>
        <w:rFonts w:hint="default"/>
        <w:lang w:val="en-US" w:eastAsia="en-US" w:bidi="ar-SA"/>
      </w:rPr>
    </w:lvl>
    <w:lvl w:ilvl="5" w:tplc="8626F77A">
      <w:numFmt w:val="bullet"/>
      <w:lvlText w:val="•"/>
      <w:lvlJc w:val="left"/>
      <w:pPr>
        <w:ind w:left="6660" w:hanging="723"/>
      </w:pPr>
      <w:rPr>
        <w:rFonts w:hint="default"/>
        <w:lang w:val="en-US" w:eastAsia="en-US" w:bidi="ar-SA"/>
      </w:rPr>
    </w:lvl>
    <w:lvl w:ilvl="6" w:tplc="A140B954">
      <w:numFmt w:val="bullet"/>
      <w:lvlText w:val="•"/>
      <w:lvlJc w:val="left"/>
      <w:pPr>
        <w:ind w:left="7632" w:hanging="723"/>
      </w:pPr>
      <w:rPr>
        <w:rFonts w:hint="default"/>
        <w:lang w:val="en-US" w:eastAsia="en-US" w:bidi="ar-SA"/>
      </w:rPr>
    </w:lvl>
    <w:lvl w:ilvl="7" w:tplc="45CE77AC">
      <w:numFmt w:val="bullet"/>
      <w:lvlText w:val="•"/>
      <w:lvlJc w:val="left"/>
      <w:pPr>
        <w:ind w:left="8604" w:hanging="723"/>
      </w:pPr>
      <w:rPr>
        <w:rFonts w:hint="default"/>
        <w:lang w:val="en-US" w:eastAsia="en-US" w:bidi="ar-SA"/>
      </w:rPr>
    </w:lvl>
    <w:lvl w:ilvl="8" w:tplc="6A604990">
      <w:numFmt w:val="bullet"/>
      <w:lvlText w:val="•"/>
      <w:lvlJc w:val="left"/>
      <w:pPr>
        <w:ind w:left="9576" w:hanging="723"/>
      </w:pPr>
      <w:rPr>
        <w:rFonts w:hint="default"/>
        <w:lang w:val="en-US" w:eastAsia="en-US" w:bidi="ar-SA"/>
      </w:rPr>
    </w:lvl>
  </w:abstractNum>
  <w:abstractNum w:abstractNumId="41" w15:restartNumberingAfterBreak="0">
    <w:nsid w:val="26FA0B39"/>
    <w:multiLevelType w:val="hybridMultilevel"/>
    <w:tmpl w:val="637E4CD0"/>
    <w:lvl w:ilvl="0" w:tplc="603EC69A">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A80A0E6A">
      <w:start w:val="1"/>
      <w:numFmt w:val="lowerLetter"/>
      <w:lvlText w:val="%2)"/>
      <w:lvlJc w:val="left"/>
      <w:pPr>
        <w:ind w:left="2590" w:hanging="792"/>
        <w:jc w:val="left"/>
      </w:pPr>
      <w:rPr>
        <w:rFonts w:ascii="Arial MT" w:eastAsia="Arial MT" w:hAnsi="Arial MT" w:cs="Arial MT" w:hint="default"/>
        <w:b w:val="0"/>
        <w:bCs w:val="0"/>
        <w:i w:val="0"/>
        <w:iCs w:val="0"/>
        <w:spacing w:val="-1"/>
        <w:w w:val="100"/>
        <w:sz w:val="22"/>
        <w:szCs w:val="22"/>
        <w:lang w:val="en-US" w:eastAsia="en-US" w:bidi="ar-SA"/>
      </w:rPr>
    </w:lvl>
    <w:lvl w:ilvl="2" w:tplc="3A80CC44">
      <w:start w:val="1"/>
      <w:numFmt w:val="lowerRoman"/>
      <w:lvlText w:val="%3)"/>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3" w:tplc="CD48DAF8">
      <w:start w:val="1"/>
      <w:numFmt w:val="lowerLetter"/>
      <w:lvlText w:val="%4)"/>
      <w:lvlJc w:val="left"/>
      <w:pPr>
        <w:ind w:left="2590" w:hanging="792"/>
        <w:jc w:val="left"/>
      </w:pPr>
      <w:rPr>
        <w:rFonts w:ascii="Arial MT" w:eastAsia="Arial MT" w:hAnsi="Arial MT" w:cs="Arial MT" w:hint="default"/>
        <w:b w:val="0"/>
        <w:bCs w:val="0"/>
        <w:i w:val="0"/>
        <w:iCs w:val="0"/>
        <w:spacing w:val="-1"/>
        <w:w w:val="100"/>
        <w:sz w:val="22"/>
        <w:szCs w:val="22"/>
        <w:lang w:val="en-US" w:eastAsia="en-US" w:bidi="ar-SA"/>
      </w:rPr>
    </w:lvl>
    <w:lvl w:ilvl="4" w:tplc="056099CC">
      <w:numFmt w:val="bullet"/>
      <w:lvlText w:val="•"/>
      <w:lvlJc w:val="left"/>
      <w:pPr>
        <w:ind w:left="5573" w:hanging="792"/>
      </w:pPr>
      <w:rPr>
        <w:rFonts w:hint="default"/>
        <w:lang w:val="en-US" w:eastAsia="en-US" w:bidi="ar-SA"/>
      </w:rPr>
    </w:lvl>
    <w:lvl w:ilvl="5" w:tplc="A53212AC">
      <w:numFmt w:val="bullet"/>
      <w:lvlText w:val="•"/>
      <w:lvlJc w:val="left"/>
      <w:pPr>
        <w:ind w:left="6564" w:hanging="792"/>
      </w:pPr>
      <w:rPr>
        <w:rFonts w:hint="default"/>
        <w:lang w:val="en-US" w:eastAsia="en-US" w:bidi="ar-SA"/>
      </w:rPr>
    </w:lvl>
    <w:lvl w:ilvl="6" w:tplc="C3A055F6">
      <w:numFmt w:val="bullet"/>
      <w:lvlText w:val="•"/>
      <w:lvlJc w:val="left"/>
      <w:pPr>
        <w:ind w:left="7555" w:hanging="792"/>
      </w:pPr>
      <w:rPr>
        <w:rFonts w:hint="default"/>
        <w:lang w:val="en-US" w:eastAsia="en-US" w:bidi="ar-SA"/>
      </w:rPr>
    </w:lvl>
    <w:lvl w:ilvl="7" w:tplc="12688E28">
      <w:numFmt w:val="bullet"/>
      <w:lvlText w:val="•"/>
      <w:lvlJc w:val="left"/>
      <w:pPr>
        <w:ind w:left="8546" w:hanging="792"/>
      </w:pPr>
      <w:rPr>
        <w:rFonts w:hint="default"/>
        <w:lang w:val="en-US" w:eastAsia="en-US" w:bidi="ar-SA"/>
      </w:rPr>
    </w:lvl>
    <w:lvl w:ilvl="8" w:tplc="0A863624">
      <w:numFmt w:val="bullet"/>
      <w:lvlText w:val="•"/>
      <w:lvlJc w:val="left"/>
      <w:pPr>
        <w:ind w:left="9537" w:hanging="792"/>
      </w:pPr>
      <w:rPr>
        <w:rFonts w:hint="default"/>
        <w:lang w:val="en-US" w:eastAsia="en-US" w:bidi="ar-SA"/>
      </w:rPr>
    </w:lvl>
  </w:abstractNum>
  <w:abstractNum w:abstractNumId="42" w15:restartNumberingAfterBreak="0">
    <w:nsid w:val="295E4312"/>
    <w:multiLevelType w:val="multilevel"/>
    <w:tmpl w:val="B262CB5A"/>
    <w:lvl w:ilvl="0">
      <w:start w:val="13"/>
      <w:numFmt w:val="decimal"/>
      <w:lvlText w:val="%1"/>
      <w:lvlJc w:val="left"/>
      <w:pPr>
        <w:ind w:left="2700" w:hanging="617"/>
        <w:jc w:val="left"/>
      </w:pPr>
      <w:rPr>
        <w:rFonts w:hint="default"/>
        <w:lang w:val="en-US" w:eastAsia="en-US" w:bidi="ar-SA"/>
      </w:rPr>
    </w:lvl>
    <w:lvl w:ilvl="1">
      <w:start w:val="1"/>
      <w:numFmt w:val="decimal"/>
      <w:lvlText w:val="%1.%2"/>
      <w:lvlJc w:val="left"/>
      <w:pPr>
        <w:ind w:left="2700" w:hanging="617"/>
        <w:jc w:val="left"/>
      </w:pPr>
      <w:rPr>
        <w:rFonts w:hint="default"/>
        <w:lang w:val="en-US" w:eastAsia="en-US" w:bidi="ar-SA"/>
      </w:rPr>
    </w:lvl>
    <w:lvl w:ilvl="2">
      <w:start w:val="3"/>
      <w:numFmt w:val="decimal"/>
      <w:lvlText w:val="%1.%2.%3"/>
      <w:lvlJc w:val="left"/>
      <w:pPr>
        <w:ind w:left="2700" w:hanging="617"/>
        <w:jc w:val="right"/>
      </w:pPr>
      <w:rPr>
        <w:rFonts w:ascii="Calibri" w:eastAsia="Calibri" w:hAnsi="Calibri" w:cs="Calibri" w:hint="default"/>
        <w:b/>
        <w:bCs/>
        <w:i w:val="0"/>
        <w:iCs w:val="0"/>
        <w:spacing w:val="-4"/>
        <w:w w:val="100"/>
        <w:sz w:val="22"/>
        <w:szCs w:val="22"/>
        <w:lang w:val="en-US" w:eastAsia="en-US" w:bidi="ar-SA"/>
      </w:rPr>
    </w:lvl>
    <w:lvl w:ilvl="3">
      <w:start w:val="1"/>
      <w:numFmt w:val="lowerLetter"/>
      <w:lvlText w:val="(%4)"/>
      <w:lvlJc w:val="left"/>
      <w:pPr>
        <w:ind w:left="3442" w:hanging="243"/>
        <w:jc w:val="left"/>
      </w:pPr>
      <w:rPr>
        <w:rFonts w:ascii="Calibri" w:eastAsia="Calibri" w:hAnsi="Calibri" w:cs="Calibri" w:hint="default"/>
        <w:b w:val="0"/>
        <w:bCs w:val="0"/>
        <w:i w:val="0"/>
        <w:iCs w:val="0"/>
        <w:spacing w:val="-1"/>
        <w:w w:val="99"/>
        <w:sz w:val="20"/>
        <w:szCs w:val="20"/>
        <w:lang w:val="en-US" w:eastAsia="en-US" w:bidi="ar-SA"/>
      </w:rPr>
    </w:lvl>
    <w:lvl w:ilvl="4">
      <w:numFmt w:val="bullet"/>
      <w:lvlText w:val="•"/>
      <w:lvlJc w:val="left"/>
      <w:pPr>
        <w:ind w:left="5899" w:hanging="243"/>
      </w:pPr>
      <w:rPr>
        <w:rFonts w:hint="default"/>
        <w:lang w:val="en-US" w:eastAsia="en-US" w:bidi="ar-SA"/>
      </w:rPr>
    </w:lvl>
    <w:lvl w:ilvl="5">
      <w:numFmt w:val="bullet"/>
      <w:lvlText w:val="•"/>
      <w:lvlJc w:val="left"/>
      <w:pPr>
        <w:ind w:left="6719" w:hanging="243"/>
      </w:pPr>
      <w:rPr>
        <w:rFonts w:hint="default"/>
        <w:lang w:val="en-US" w:eastAsia="en-US" w:bidi="ar-SA"/>
      </w:rPr>
    </w:lvl>
    <w:lvl w:ilvl="6">
      <w:numFmt w:val="bullet"/>
      <w:lvlText w:val="•"/>
      <w:lvlJc w:val="left"/>
      <w:pPr>
        <w:ind w:left="7539" w:hanging="243"/>
      </w:pPr>
      <w:rPr>
        <w:rFonts w:hint="default"/>
        <w:lang w:val="en-US" w:eastAsia="en-US" w:bidi="ar-SA"/>
      </w:rPr>
    </w:lvl>
    <w:lvl w:ilvl="7">
      <w:numFmt w:val="bullet"/>
      <w:lvlText w:val="•"/>
      <w:lvlJc w:val="left"/>
      <w:pPr>
        <w:ind w:left="8359" w:hanging="243"/>
      </w:pPr>
      <w:rPr>
        <w:rFonts w:hint="default"/>
        <w:lang w:val="en-US" w:eastAsia="en-US" w:bidi="ar-SA"/>
      </w:rPr>
    </w:lvl>
    <w:lvl w:ilvl="8">
      <w:numFmt w:val="bullet"/>
      <w:lvlText w:val="•"/>
      <w:lvlJc w:val="left"/>
      <w:pPr>
        <w:ind w:left="9179" w:hanging="243"/>
      </w:pPr>
      <w:rPr>
        <w:rFonts w:hint="default"/>
        <w:lang w:val="en-US" w:eastAsia="en-US" w:bidi="ar-SA"/>
      </w:rPr>
    </w:lvl>
  </w:abstractNum>
  <w:abstractNum w:abstractNumId="43" w15:restartNumberingAfterBreak="0">
    <w:nsid w:val="29A60F1B"/>
    <w:multiLevelType w:val="multilevel"/>
    <w:tmpl w:val="B7BE7BD6"/>
    <w:lvl w:ilvl="0">
      <w:start w:val="75"/>
      <w:numFmt w:val="decimal"/>
      <w:lvlText w:val="%1"/>
      <w:lvlJc w:val="left"/>
      <w:pPr>
        <w:ind w:left="919" w:hanging="723"/>
        <w:jc w:val="left"/>
      </w:pPr>
      <w:rPr>
        <w:rFonts w:hint="default"/>
        <w:lang w:val="en-US" w:eastAsia="en-US" w:bidi="ar-SA"/>
      </w:rPr>
    </w:lvl>
    <w:lvl w:ilvl="1">
      <w:start w:val="3"/>
      <w:numFmt w:val="decimal"/>
      <w:lvlText w:val="%1.%2"/>
      <w:lvlJc w:val="left"/>
      <w:pPr>
        <w:ind w:left="919" w:hanging="723"/>
        <w:jc w:val="left"/>
      </w:pPr>
      <w:rPr>
        <w:rFonts w:ascii="Calibri" w:eastAsia="Calibri" w:hAnsi="Calibri" w:cs="Calibri" w:hint="default"/>
        <w:b w:val="0"/>
        <w:bCs w:val="0"/>
        <w:i w:val="0"/>
        <w:iCs w:val="0"/>
        <w:spacing w:val="-3"/>
        <w:w w:val="100"/>
        <w:sz w:val="22"/>
        <w:szCs w:val="22"/>
        <w:lang w:val="en-US" w:eastAsia="en-US" w:bidi="ar-SA"/>
      </w:rPr>
    </w:lvl>
    <w:lvl w:ilvl="2">
      <w:numFmt w:val="bullet"/>
      <w:lvlText w:val="•"/>
      <w:lvlJc w:val="left"/>
      <w:pPr>
        <w:ind w:left="2683" w:hanging="723"/>
      </w:pPr>
      <w:rPr>
        <w:rFonts w:hint="default"/>
        <w:lang w:val="en-US" w:eastAsia="en-US" w:bidi="ar-SA"/>
      </w:rPr>
    </w:lvl>
    <w:lvl w:ilvl="3">
      <w:numFmt w:val="bullet"/>
      <w:lvlText w:val="•"/>
      <w:lvlJc w:val="left"/>
      <w:pPr>
        <w:ind w:left="3565" w:hanging="723"/>
      </w:pPr>
      <w:rPr>
        <w:rFonts w:hint="default"/>
        <w:lang w:val="en-US" w:eastAsia="en-US" w:bidi="ar-SA"/>
      </w:rPr>
    </w:lvl>
    <w:lvl w:ilvl="4">
      <w:numFmt w:val="bullet"/>
      <w:lvlText w:val="•"/>
      <w:lvlJc w:val="left"/>
      <w:pPr>
        <w:ind w:left="4447" w:hanging="723"/>
      </w:pPr>
      <w:rPr>
        <w:rFonts w:hint="default"/>
        <w:lang w:val="en-US" w:eastAsia="en-US" w:bidi="ar-SA"/>
      </w:rPr>
    </w:lvl>
    <w:lvl w:ilvl="5">
      <w:numFmt w:val="bullet"/>
      <w:lvlText w:val="•"/>
      <w:lvlJc w:val="left"/>
      <w:pPr>
        <w:ind w:left="5329" w:hanging="723"/>
      </w:pPr>
      <w:rPr>
        <w:rFonts w:hint="default"/>
        <w:lang w:val="en-US" w:eastAsia="en-US" w:bidi="ar-SA"/>
      </w:rPr>
    </w:lvl>
    <w:lvl w:ilvl="6">
      <w:numFmt w:val="bullet"/>
      <w:lvlText w:val="•"/>
      <w:lvlJc w:val="left"/>
      <w:pPr>
        <w:ind w:left="6211" w:hanging="723"/>
      </w:pPr>
      <w:rPr>
        <w:rFonts w:hint="default"/>
        <w:lang w:val="en-US" w:eastAsia="en-US" w:bidi="ar-SA"/>
      </w:rPr>
    </w:lvl>
    <w:lvl w:ilvl="7">
      <w:numFmt w:val="bullet"/>
      <w:lvlText w:val="•"/>
      <w:lvlJc w:val="left"/>
      <w:pPr>
        <w:ind w:left="7093" w:hanging="723"/>
      </w:pPr>
      <w:rPr>
        <w:rFonts w:hint="default"/>
        <w:lang w:val="en-US" w:eastAsia="en-US" w:bidi="ar-SA"/>
      </w:rPr>
    </w:lvl>
    <w:lvl w:ilvl="8">
      <w:numFmt w:val="bullet"/>
      <w:lvlText w:val="•"/>
      <w:lvlJc w:val="left"/>
      <w:pPr>
        <w:ind w:left="7975" w:hanging="723"/>
      </w:pPr>
      <w:rPr>
        <w:rFonts w:hint="default"/>
        <w:lang w:val="en-US" w:eastAsia="en-US" w:bidi="ar-SA"/>
      </w:rPr>
    </w:lvl>
  </w:abstractNum>
  <w:abstractNum w:abstractNumId="44" w15:restartNumberingAfterBreak="0">
    <w:nsid w:val="2BAB6838"/>
    <w:multiLevelType w:val="hybridMultilevel"/>
    <w:tmpl w:val="E8BC29C4"/>
    <w:lvl w:ilvl="0" w:tplc="B2F6055A">
      <w:start w:val="1"/>
      <w:numFmt w:val="lowerRoman"/>
      <w:lvlText w:val="(%1)"/>
      <w:lvlJc w:val="left"/>
      <w:pPr>
        <w:ind w:left="1800" w:hanging="264"/>
        <w:jc w:val="left"/>
      </w:pPr>
      <w:rPr>
        <w:rFonts w:ascii="Calibri" w:eastAsia="Calibri" w:hAnsi="Calibri" w:cs="Calibri" w:hint="default"/>
        <w:b/>
        <w:bCs/>
        <w:i w:val="0"/>
        <w:iCs w:val="0"/>
        <w:spacing w:val="0"/>
        <w:w w:val="100"/>
        <w:sz w:val="24"/>
        <w:szCs w:val="24"/>
        <w:lang w:val="en-US" w:eastAsia="en-US" w:bidi="ar-SA"/>
      </w:rPr>
    </w:lvl>
    <w:lvl w:ilvl="1" w:tplc="89C26B3A">
      <w:start w:val="1"/>
      <w:numFmt w:val="lowerLetter"/>
      <w:lvlText w:val="(%2)"/>
      <w:lvlJc w:val="left"/>
      <w:pPr>
        <w:ind w:left="1800" w:hanging="315"/>
        <w:jc w:val="left"/>
      </w:pPr>
      <w:rPr>
        <w:rFonts w:ascii="Calibri" w:eastAsia="Calibri" w:hAnsi="Calibri" w:cs="Calibri" w:hint="default"/>
        <w:b w:val="0"/>
        <w:bCs w:val="0"/>
        <w:i w:val="0"/>
        <w:iCs w:val="0"/>
        <w:spacing w:val="-1"/>
        <w:w w:val="100"/>
        <w:sz w:val="24"/>
        <w:szCs w:val="24"/>
        <w:lang w:val="en-US" w:eastAsia="en-US" w:bidi="ar-SA"/>
      </w:rPr>
    </w:lvl>
    <w:lvl w:ilvl="2" w:tplc="2B92CC72">
      <w:numFmt w:val="bullet"/>
      <w:lvlText w:val="•"/>
      <w:lvlJc w:val="left"/>
      <w:pPr>
        <w:ind w:left="3744" w:hanging="315"/>
      </w:pPr>
      <w:rPr>
        <w:rFonts w:hint="default"/>
        <w:lang w:val="en-US" w:eastAsia="en-US" w:bidi="ar-SA"/>
      </w:rPr>
    </w:lvl>
    <w:lvl w:ilvl="3" w:tplc="DDDE3594">
      <w:numFmt w:val="bullet"/>
      <w:lvlText w:val="•"/>
      <w:lvlJc w:val="left"/>
      <w:pPr>
        <w:ind w:left="4716" w:hanging="315"/>
      </w:pPr>
      <w:rPr>
        <w:rFonts w:hint="default"/>
        <w:lang w:val="en-US" w:eastAsia="en-US" w:bidi="ar-SA"/>
      </w:rPr>
    </w:lvl>
    <w:lvl w:ilvl="4" w:tplc="E416C480">
      <w:numFmt w:val="bullet"/>
      <w:lvlText w:val="•"/>
      <w:lvlJc w:val="left"/>
      <w:pPr>
        <w:ind w:left="5688" w:hanging="315"/>
      </w:pPr>
      <w:rPr>
        <w:rFonts w:hint="default"/>
        <w:lang w:val="en-US" w:eastAsia="en-US" w:bidi="ar-SA"/>
      </w:rPr>
    </w:lvl>
    <w:lvl w:ilvl="5" w:tplc="DBBA14E0">
      <w:numFmt w:val="bullet"/>
      <w:lvlText w:val="•"/>
      <w:lvlJc w:val="left"/>
      <w:pPr>
        <w:ind w:left="6660" w:hanging="315"/>
      </w:pPr>
      <w:rPr>
        <w:rFonts w:hint="default"/>
        <w:lang w:val="en-US" w:eastAsia="en-US" w:bidi="ar-SA"/>
      </w:rPr>
    </w:lvl>
    <w:lvl w:ilvl="6" w:tplc="25548396">
      <w:numFmt w:val="bullet"/>
      <w:lvlText w:val="•"/>
      <w:lvlJc w:val="left"/>
      <w:pPr>
        <w:ind w:left="7632" w:hanging="315"/>
      </w:pPr>
      <w:rPr>
        <w:rFonts w:hint="default"/>
        <w:lang w:val="en-US" w:eastAsia="en-US" w:bidi="ar-SA"/>
      </w:rPr>
    </w:lvl>
    <w:lvl w:ilvl="7" w:tplc="A5346E1C">
      <w:numFmt w:val="bullet"/>
      <w:lvlText w:val="•"/>
      <w:lvlJc w:val="left"/>
      <w:pPr>
        <w:ind w:left="8604" w:hanging="315"/>
      </w:pPr>
      <w:rPr>
        <w:rFonts w:hint="default"/>
        <w:lang w:val="en-US" w:eastAsia="en-US" w:bidi="ar-SA"/>
      </w:rPr>
    </w:lvl>
    <w:lvl w:ilvl="8" w:tplc="B9EE8B94">
      <w:numFmt w:val="bullet"/>
      <w:lvlText w:val="•"/>
      <w:lvlJc w:val="left"/>
      <w:pPr>
        <w:ind w:left="9576" w:hanging="315"/>
      </w:pPr>
      <w:rPr>
        <w:rFonts w:hint="default"/>
        <w:lang w:val="en-US" w:eastAsia="en-US" w:bidi="ar-SA"/>
      </w:rPr>
    </w:lvl>
  </w:abstractNum>
  <w:abstractNum w:abstractNumId="45" w15:restartNumberingAfterBreak="0">
    <w:nsid w:val="2C060EA9"/>
    <w:multiLevelType w:val="hybridMultilevel"/>
    <w:tmpl w:val="36A02026"/>
    <w:lvl w:ilvl="0" w:tplc="C4C41C4C">
      <w:start w:val="1"/>
      <w:numFmt w:val="lowerRoman"/>
      <w:lvlText w:val="%1)"/>
      <w:lvlJc w:val="left"/>
      <w:pPr>
        <w:ind w:left="2520" w:hanging="725"/>
        <w:jc w:val="left"/>
      </w:pPr>
      <w:rPr>
        <w:rFonts w:ascii="Arial MT" w:eastAsia="Arial MT" w:hAnsi="Arial MT" w:cs="Arial MT" w:hint="default"/>
        <w:b w:val="0"/>
        <w:bCs w:val="0"/>
        <w:i w:val="0"/>
        <w:iCs w:val="0"/>
        <w:spacing w:val="-4"/>
        <w:w w:val="100"/>
        <w:sz w:val="22"/>
        <w:szCs w:val="22"/>
        <w:lang w:val="en-US" w:eastAsia="en-US" w:bidi="ar-SA"/>
      </w:rPr>
    </w:lvl>
    <w:lvl w:ilvl="1" w:tplc="11D6C3A2">
      <w:start w:val="1"/>
      <w:numFmt w:val="lowerLetter"/>
      <w:lvlText w:val="%2)"/>
      <w:lvlJc w:val="left"/>
      <w:pPr>
        <w:ind w:left="2520" w:hanging="720"/>
        <w:jc w:val="left"/>
      </w:pPr>
      <w:rPr>
        <w:rFonts w:ascii="Arial MT" w:eastAsia="Arial MT" w:hAnsi="Arial MT" w:cs="Arial MT" w:hint="default"/>
        <w:b w:val="0"/>
        <w:bCs w:val="0"/>
        <w:i w:val="0"/>
        <w:iCs w:val="0"/>
        <w:spacing w:val="-1"/>
        <w:w w:val="100"/>
        <w:sz w:val="22"/>
        <w:szCs w:val="22"/>
        <w:lang w:val="en-US" w:eastAsia="en-US" w:bidi="ar-SA"/>
      </w:rPr>
    </w:lvl>
    <w:lvl w:ilvl="2" w:tplc="B33C825E">
      <w:start w:val="1"/>
      <w:numFmt w:val="lowerRoman"/>
      <w:lvlText w:val="%3)"/>
      <w:lvlJc w:val="left"/>
      <w:pPr>
        <w:ind w:left="2590" w:hanging="790"/>
        <w:jc w:val="left"/>
      </w:pPr>
      <w:rPr>
        <w:rFonts w:hint="default"/>
        <w:spacing w:val="-2"/>
        <w:w w:val="100"/>
        <w:lang w:val="en-US" w:eastAsia="en-US" w:bidi="ar-SA"/>
      </w:rPr>
    </w:lvl>
    <w:lvl w:ilvl="3" w:tplc="D4346AF2">
      <w:start w:val="1"/>
      <w:numFmt w:val="lowerLetter"/>
      <w:lvlText w:val="%4)"/>
      <w:lvlJc w:val="left"/>
      <w:pPr>
        <w:ind w:left="2520" w:hanging="725"/>
        <w:jc w:val="left"/>
      </w:pPr>
      <w:rPr>
        <w:rFonts w:ascii="Arial MT" w:eastAsia="Arial MT" w:hAnsi="Arial MT" w:cs="Arial MT" w:hint="default"/>
        <w:b w:val="0"/>
        <w:bCs w:val="0"/>
        <w:i w:val="0"/>
        <w:iCs w:val="0"/>
        <w:spacing w:val="-1"/>
        <w:w w:val="100"/>
        <w:sz w:val="22"/>
        <w:szCs w:val="22"/>
        <w:lang w:val="en-US" w:eastAsia="en-US" w:bidi="ar-SA"/>
      </w:rPr>
    </w:lvl>
    <w:lvl w:ilvl="4" w:tplc="62AA7EC6">
      <w:numFmt w:val="bullet"/>
      <w:lvlText w:val="•"/>
      <w:lvlJc w:val="left"/>
      <w:pPr>
        <w:ind w:left="5573" w:hanging="725"/>
      </w:pPr>
      <w:rPr>
        <w:rFonts w:hint="default"/>
        <w:lang w:val="en-US" w:eastAsia="en-US" w:bidi="ar-SA"/>
      </w:rPr>
    </w:lvl>
    <w:lvl w:ilvl="5" w:tplc="0D4C7C68">
      <w:numFmt w:val="bullet"/>
      <w:lvlText w:val="•"/>
      <w:lvlJc w:val="left"/>
      <w:pPr>
        <w:ind w:left="6564" w:hanging="725"/>
      </w:pPr>
      <w:rPr>
        <w:rFonts w:hint="default"/>
        <w:lang w:val="en-US" w:eastAsia="en-US" w:bidi="ar-SA"/>
      </w:rPr>
    </w:lvl>
    <w:lvl w:ilvl="6" w:tplc="17102B0C">
      <w:numFmt w:val="bullet"/>
      <w:lvlText w:val="•"/>
      <w:lvlJc w:val="left"/>
      <w:pPr>
        <w:ind w:left="7555" w:hanging="725"/>
      </w:pPr>
      <w:rPr>
        <w:rFonts w:hint="default"/>
        <w:lang w:val="en-US" w:eastAsia="en-US" w:bidi="ar-SA"/>
      </w:rPr>
    </w:lvl>
    <w:lvl w:ilvl="7" w:tplc="CCE02BEE">
      <w:numFmt w:val="bullet"/>
      <w:lvlText w:val="•"/>
      <w:lvlJc w:val="left"/>
      <w:pPr>
        <w:ind w:left="8546" w:hanging="725"/>
      </w:pPr>
      <w:rPr>
        <w:rFonts w:hint="default"/>
        <w:lang w:val="en-US" w:eastAsia="en-US" w:bidi="ar-SA"/>
      </w:rPr>
    </w:lvl>
    <w:lvl w:ilvl="8" w:tplc="AFA857F8">
      <w:numFmt w:val="bullet"/>
      <w:lvlText w:val="•"/>
      <w:lvlJc w:val="left"/>
      <w:pPr>
        <w:ind w:left="9537" w:hanging="725"/>
      </w:pPr>
      <w:rPr>
        <w:rFonts w:hint="default"/>
        <w:lang w:val="en-US" w:eastAsia="en-US" w:bidi="ar-SA"/>
      </w:rPr>
    </w:lvl>
  </w:abstractNum>
  <w:abstractNum w:abstractNumId="46" w15:restartNumberingAfterBreak="0">
    <w:nsid w:val="2DD74137"/>
    <w:multiLevelType w:val="multilevel"/>
    <w:tmpl w:val="2216EBD2"/>
    <w:lvl w:ilvl="0">
      <w:start w:val="1"/>
      <w:numFmt w:val="upperLetter"/>
      <w:lvlText w:val="%1."/>
      <w:lvlJc w:val="left"/>
      <w:pPr>
        <w:ind w:left="2606" w:hanging="1527"/>
        <w:jc w:val="left"/>
      </w:pPr>
      <w:rPr>
        <w:rFonts w:ascii="Calibri" w:eastAsia="Calibri" w:hAnsi="Calibri" w:cs="Calibri" w:hint="default"/>
        <w:b/>
        <w:bCs/>
        <w:i w:val="0"/>
        <w:iCs w:val="0"/>
        <w:spacing w:val="0"/>
        <w:w w:val="100"/>
        <w:sz w:val="36"/>
        <w:szCs w:val="36"/>
        <w:lang w:val="en-US" w:eastAsia="en-US" w:bidi="ar-SA"/>
      </w:rPr>
    </w:lvl>
    <w:lvl w:ilvl="1">
      <w:start w:val="1"/>
      <w:numFmt w:val="decimal"/>
      <w:lvlText w:val="%2."/>
      <w:lvlJc w:val="left"/>
      <w:pPr>
        <w:ind w:left="2160" w:hanging="1083"/>
        <w:jc w:val="left"/>
      </w:pPr>
      <w:rPr>
        <w:rFonts w:hint="default"/>
        <w:spacing w:val="0"/>
        <w:w w:val="100"/>
        <w:lang w:val="en-US" w:eastAsia="en-US" w:bidi="ar-SA"/>
      </w:rPr>
    </w:lvl>
    <w:lvl w:ilvl="2">
      <w:start w:val="1"/>
      <w:numFmt w:val="decimal"/>
      <w:lvlText w:val="%2.%3"/>
      <w:lvlJc w:val="left"/>
      <w:pPr>
        <w:ind w:left="2201" w:hanging="1124"/>
        <w:jc w:val="left"/>
      </w:pPr>
      <w:rPr>
        <w:rFonts w:ascii="Calibri" w:eastAsia="Calibri" w:hAnsi="Calibri" w:cs="Calibri" w:hint="default"/>
        <w:b/>
        <w:bCs/>
        <w:i w:val="0"/>
        <w:iCs w:val="0"/>
        <w:spacing w:val="0"/>
        <w:w w:val="100"/>
        <w:sz w:val="24"/>
        <w:szCs w:val="24"/>
        <w:lang w:val="en-US" w:eastAsia="en-US" w:bidi="ar-SA"/>
      </w:rPr>
    </w:lvl>
    <w:lvl w:ilvl="3">
      <w:start w:val="1"/>
      <w:numFmt w:val="lowerLetter"/>
      <w:lvlText w:val="%4)"/>
      <w:lvlJc w:val="left"/>
      <w:pPr>
        <w:ind w:left="1798" w:hanging="360"/>
        <w:jc w:val="left"/>
      </w:pPr>
      <w:rPr>
        <w:rFonts w:ascii="Arial MT" w:eastAsia="Arial MT" w:hAnsi="Arial MT" w:cs="Arial MT" w:hint="default"/>
        <w:b w:val="0"/>
        <w:bCs w:val="0"/>
        <w:i w:val="0"/>
        <w:iCs w:val="0"/>
        <w:spacing w:val="-1"/>
        <w:w w:val="100"/>
        <w:position w:val="3"/>
        <w:sz w:val="22"/>
        <w:szCs w:val="22"/>
        <w:lang w:val="en-US" w:eastAsia="en-US" w:bidi="ar-SA"/>
      </w:rPr>
    </w:lvl>
    <w:lvl w:ilvl="4">
      <w:numFmt w:val="bullet"/>
      <w:lvlText w:val="•"/>
      <w:lvlJc w:val="left"/>
      <w:pPr>
        <w:ind w:left="3200" w:hanging="360"/>
      </w:pPr>
      <w:rPr>
        <w:rFonts w:hint="default"/>
        <w:lang w:val="en-US" w:eastAsia="en-US" w:bidi="ar-SA"/>
      </w:rPr>
    </w:lvl>
    <w:lvl w:ilvl="5">
      <w:numFmt w:val="bullet"/>
      <w:lvlText w:val="•"/>
      <w:lvlJc w:val="left"/>
      <w:pPr>
        <w:ind w:left="4586" w:hanging="360"/>
      </w:pPr>
      <w:rPr>
        <w:rFonts w:hint="default"/>
        <w:lang w:val="en-US" w:eastAsia="en-US" w:bidi="ar-SA"/>
      </w:rPr>
    </w:lvl>
    <w:lvl w:ilvl="6">
      <w:numFmt w:val="bullet"/>
      <w:lvlText w:val="•"/>
      <w:lvlJc w:val="left"/>
      <w:pPr>
        <w:ind w:left="5973" w:hanging="360"/>
      </w:pPr>
      <w:rPr>
        <w:rFonts w:hint="default"/>
        <w:lang w:val="en-US" w:eastAsia="en-US" w:bidi="ar-SA"/>
      </w:rPr>
    </w:lvl>
    <w:lvl w:ilvl="7">
      <w:numFmt w:val="bullet"/>
      <w:lvlText w:val="•"/>
      <w:lvlJc w:val="left"/>
      <w:pPr>
        <w:ind w:left="7360" w:hanging="360"/>
      </w:pPr>
      <w:rPr>
        <w:rFonts w:hint="default"/>
        <w:lang w:val="en-US" w:eastAsia="en-US" w:bidi="ar-SA"/>
      </w:rPr>
    </w:lvl>
    <w:lvl w:ilvl="8">
      <w:numFmt w:val="bullet"/>
      <w:lvlText w:val="•"/>
      <w:lvlJc w:val="left"/>
      <w:pPr>
        <w:ind w:left="8746" w:hanging="360"/>
      </w:pPr>
      <w:rPr>
        <w:rFonts w:hint="default"/>
        <w:lang w:val="en-US" w:eastAsia="en-US" w:bidi="ar-SA"/>
      </w:rPr>
    </w:lvl>
  </w:abstractNum>
  <w:abstractNum w:abstractNumId="47" w15:restartNumberingAfterBreak="0">
    <w:nsid w:val="2DE44906"/>
    <w:multiLevelType w:val="hybridMultilevel"/>
    <w:tmpl w:val="4896FEB4"/>
    <w:lvl w:ilvl="0" w:tplc="CB74A5CA">
      <w:start w:val="1"/>
      <w:numFmt w:val="lowerLetter"/>
      <w:lvlText w:val="(%1)"/>
      <w:lvlJc w:val="left"/>
      <w:pPr>
        <w:ind w:left="919" w:hanging="723"/>
        <w:jc w:val="left"/>
      </w:pPr>
      <w:rPr>
        <w:rFonts w:ascii="Calibri" w:eastAsia="Calibri" w:hAnsi="Calibri" w:cs="Calibri" w:hint="default"/>
        <w:b w:val="0"/>
        <w:bCs w:val="0"/>
        <w:i w:val="0"/>
        <w:iCs w:val="0"/>
        <w:spacing w:val="-3"/>
        <w:w w:val="100"/>
        <w:sz w:val="22"/>
        <w:szCs w:val="22"/>
        <w:lang w:val="en-US" w:eastAsia="en-US" w:bidi="ar-SA"/>
      </w:rPr>
    </w:lvl>
    <w:lvl w:ilvl="1" w:tplc="C07010AC">
      <w:start w:val="1"/>
      <w:numFmt w:val="lowerRoman"/>
      <w:lvlText w:val="(%2)"/>
      <w:lvlJc w:val="left"/>
      <w:pPr>
        <w:ind w:left="919" w:hanging="723"/>
        <w:jc w:val="left"/>
      </w:pPr>
      <w:rPr>
        <w:rFonts w:ascii="Calibri" w:eastAsia="Calibri" w:hAnsi="Calibri" w:cs="Calibri" w:hint="default"/>
        <w:b w:val="0"/>
        <w:bCs w:val="0"/>
        <w:i w:val="0"/>
        <w:iCs w:val="0"/>
        <w:spacing w:val="-3"/>
        <w:w w:val="100"/>
        <w:sz w:val="22"/>
        <w:szCs w:val="22"/>
        <w:lang w:val="en-US" w:eastAsia="en-US" w:bidi="ar-SA"/>
      </w:rPr>
    </w:lvl>
    <w:lvl w:ilvl="2" w:tplc="E7728B08">
      <w:numFmt w:val="bullet"/>
      <w:lvlText w:val="•"/>
      <w:lvlJc w:val="left"/>
      <w:pPr>
        <w:ind w:left="2683" w:hanging="723"/>
      </w:pPr>
      <w:rPr>
        <w:rFonts w:hint="default"/>
        <w:lang w:val="en-US" w:eastAsia="en-US" w:bidi="ar-SA"/>
      </w:rPr>
    </w:lvl>
    <w:lvl w:ilvl="3" w:tplc="172A14BE">
      <w:numFmt w:val="bullet"/>
      <w:lvlText w:val="•"/>
      <w:lvlJc w:val="left"/>
      <w:pPr>
        <w:ind w:left="3565" w:hanging="723"/>
      </w:pPr>
      <w:rPr>
        <w:rFonts w:hint="default"/>
        <w:lang w:val="en-US" w:eastAsia="en-US" w:bidi="ar-SA"/>
      </w:rPr>
    </w:lvl>
    <w:lvl w:ilvl="4" w:tplc="2BA4B230">
      <w:numFmt w:val="bullet"/>
      <w:lvlText w:val="•"/>
      <w:lvlJc w:val="left"/>
      <w:pPr>
        <w:ind w:left="4447" w:hanging="723"/>
      </w:pPr>
      <w:rPr>
        <w:rFonts w:hint="default"/>
        <w:lang w:val="en-US" w:eastAsia="en-US" w:bidi="ar-SA"/>
      </w:rPr>
    </w:lvl>
    <w:lvl w:ilvl="5" w:tplc="79CC1D4C">
      <w:numFmt w:val="bullet"/>
      <w:lvlText w:val="•"/>
      <w:lvlJc w:val="left"/>
      <w:pPr>
        <w:ind w:left="5329" w:hanging="723"/>
      </w:pPr>
      <w:rPr>
        <w:rFonts w:hint="default"/>
        <w:lang w:val="en-US" w:eastAsia="en-US" w:bidi="ar-SA"/>
      </w:rPr>
    </w:lvl>
    <w:lvl w:ilvl="6" w:tplc="72C805B6">
      <w:numFmt w:val="bullet"/>
      <w:lvlText w:val="•"/>
      <w:lvlJc w:val="left"/>
      <w:pPr>
        <w:ind w:left="6211" w:hanging="723"/>
      </w:pPr>
      <w:rPr>
        <w:rFonts w:hint="default"/>
        <w:lang w:val="en-US" w:eastAsia="en-US" w:bidi="ar-SA"/>
      </w:rPr>
    </w:lvl>
    <w:lvl w:ilvl="7" w:tplc="5B7AD540">
      <w:numFmt w:val="bullet"/>
      <w:lvlText w:val="•"/>
      <w:lvlJc w:val="left"/>
      <w:pPr>
        <w:ind w:left="7093" w:hanging="723"/>
      </w:pPr>
      <w:rPr>
        <w:rFonts w:hint="default"/>
        <w:lang w:val="en-US" w:eastAsia="en-US" w:bidi="ar-SA"/>
      </w:rPr>
    </w:lvl>
    <w:lvl w:ilvl="8" w:tplc="A5AEA14A">
      <w:numFmt w:val="bullet"/>
      <w:lvlText w:val="•"/>
      <w:lvlJc w:val="left"/>
      <w:pPr>
        <w:ind w:left="7975" w:hanging="723"/>
      </w:pPr>
      <w:rPr>
        <w:rFonts w:hint="default"/>
        <w:lang w:val="en-US" w:eastAsia="en-US" w:bidi="ar-SA"/>
      </w:rPr>
    </w:lvl>
  </w:abstractNum>
  <w:abstractNum w:abstractNumId="48" w15:restartNumberingAfterBreak="0">
    <w:nsid w:val="2F7858A0"/>
    <w:multiLevelType w:val="multilevel"/>
    <w:tmpl w:val="6D48C1B2"/>
    <w:lvl w:ilvl="0">
      <w:start w:val="5"/>
      <w:numFmt w:val="decimal"/>
      <w:lvlText w:val="%1"/>
      <w:lvlJc w:val="left"/>
      <w:pPr>
        <w:ind w:left="2590" w:hanging="792"/>
        <w:jc w:val="left"/>
      </w:pPr>
      <w:rPr>
        <w:rFonts w:hint="default"/>
        <w:lang w:val="en-US" w:eastAsia="en-US" w:bidi="ar-SA"/>
      </w:rPr>
    </w:lvl>
    <w:lvl w:ilvl="1">
      <w:start w:val="1"/>
      <w:numFmt w:val="decimal"/>
      <w:lvlText w:val="%1.%2"/>
      <w:lvlJc w:val="left"/>
      <w:pPr>
        <w:ind w:left="2590" w:hanging="792"/>
        <w:jc w:val="left"/>
      </w:pPr>
      <w:rPr>
        <w:rFonts w:ascii="Arial MT" w:eastAsia="Arial MT" w:hAnsi="Arial MT" w:cs="Arial MT" w:hint="default"/>
        <w:b w:val="0"/>
        <w:bCs w:val="0"/>
        <w:i w:val="0"/>
        <w:iCs w:val="0"/>
        <w:spacing w:val="-1"/>
        <w:w w:val="100"/>
        <w:sz w:val="22"/>
        <w:szCs w:val="22"/>
        <w:lang w:val="en-US" w:eastAsia="en-US" w:bidi="ar-SA"/>
      </w:rPr>
    </w:lvl>
    <w:lvl w:ilvl="2">
      <w:numFmt w:val="bullet"/>
      <w:lvlText w:val="•"/>
      <w:lvlJc w:val="left"/>
      <w:pPr>
        <w:ind w:left="4384" w:hanging="792"/>
      </w:pPr>
      <w:rPr>
        <w:rFonts w:hint="default"/>
        <w:lang w:val="en-US" w:eastAsia="en-US" w:bidi="ar-SA"/>
      </w:rPr>
    </w:lvl>
    <w:lvl w:ilvl="3">
      <w:numFmt w:val="bullet"/>
      <w:lvlText w:val="•"/>
      <w:lvlJc w:val="left"/>
      <w:pPr>
        <w:ind w:left="5276" w:hanging="792"/>
      </w:pPr>
      <w:rPr>
        <w:rFonts w:hint="default"/>
        <w:lang w:val="en-US" w:eastAsia="en-US" w:bidi="ar-SA"/>
      </w:rPr>
    </w:lvl>
    <w:lvl w:ilvl="4">
      <w:numFmt w:val="bullet"/>
      <w:lvlText w:val="•"/>
      <w:lvlJc w:val="left"/>
      <w:pPr>
        <w:ind w:left="6168" w:hanging="792"/>
      </w:pPr>
      <w:rPr>
        <w:rFonts w:hint="default"/>
        <w:lang w:val="en-US" w:eastAsia="en-US" w:bidi="ar-SA"/>
      </w:rPr>
    </w:lvl>
    <w:lvl w:ilvl="5">
      <w:numFmt w:val="bullet"/>
      <w:lvlText w:val="•"/>
      <w:lvlJc w:val="left"/>
      <w:pPr>
        <w:ind w:left="7060" w:hanging="792"/>
      </w:pPr>
      <w:rPr>
        <w:rFonts w:hint="default"/>
        <w:lang w:val="en-US" w:eastAsia="en-US" w:bidi="ar-SA"/>
      </w:rPr>
    </w:lvl>
    <w:lvl w:ilvl="6">
      <w:numFmt w:val="bullet"/>
      <w:lvlText w:val="•"/>
      <w:lvlJc w:val="left"/>
      <w:pPr>
        <w:ind w:left="7952" w:hanging="792"/>
      </w:pPr>
      <w:rPr>
        <w:rFonts w:hint="default"/>
        <w:lang w:val="en-US" w:eastAsia="en-US" w:bidi="ar-SA"/>
      </w:rPr>
    </w:lvl>
    <w:lvl w:ilvl="7">
      <w:numFmt w:val="bullet"/>
      <w:lvlText w:val="•"/>
      <w:lvlJc w:val="left"/>
      <w:pPr>
        <w:ind w:left="8844" w:hanging="792"/>
      </w:pPr>
      <w:rPr>
        <w:rFonts w:hint="default"/>
        <w:lang w:val="en-US" w:eastAsia="en-US" w:bidi="ar-SA"/>
      </w:rPr>
    </w:lvl>
    <w:lvl w:ilvl="8">
      <w:numFmt w:val="bullet"/>
      <w:lvlText w:val="•"/>
      <w:lvlJc w:val="left"/>
      <w:pPr>
        <w:ind w:left="9736" w:hanging="792"/>
      </w:pPr>
      <w:rPr>
        <w:rFonts w:hint="default"/>
        <w:lang w:val="en-US" w:eastAsia="en-US" w:bidi="ar-SA"/>
      </w:rPr>
    </w:lvl>
  </w:abstractNum>
  <w:abstractNum w:abstractNumId="49" w15:restartNumberingAfterBreak="0">
    <w:nsid w:val="31B947A1"/>
    <w:multiLevelType w:val="multilevel"/>
    <w:tmpl w:val="499444F8"/>
    <w:lvl w:ilvl="0">
      <w:start w:val="1"/>
      <w:numFmt w:val="decimal"/>
      <w:lvlText w:val="%1"/>
      <w:lvlJc w:val="left"/>
      <w:pPr>
        <w:ind w:left="1800" w:hanging="720"/>
        <w:jc w:val="left"/>
      </w:pPr>
      <w:rPr>
        <w:rFonts w:hint="default"/>
        <w:lang w:val="en-US" w:eastAsia="en-US" w:bidi="ar-SA"/>
      </w:rPr>
    </w:lvl>
    <w:lvl w:ilvl="1">
      <w:start w:val="1"/>
      <w:numFmt w:val="decimal"/>
      <w:lvlText w:val="%1.%2"/>
      <w:lvlJc w:val="left"/>
      <w:pPr>
        <w:ind w:left="1800" w:hanging="720"/>
        <w:jc w:val="left"/>
      </w:pPr>
      <w:rPr>
        <w:rFonts w:ascii="Arial MT" w:eastAsia="Arial MT" w:hAnsi="Arial MT" w:cs="Arial MT" w:hint="default"/>
        <w:b w:val="0"/>
        <w:bCs w:val="0"/>
        <w:i w:val="0"/>
        <w:iCs w:val="0"/>
        <w:spacing w:val="-1"/>
        <w:w w:val="100"/>
        <w:sz w:val="22"/>
        <w:szCs w:val="22"/>
        <w:lang w:val="en-US" w:eastAsia="en-US" w:bidi="ar-SA"/>
      </w:rPr>
    </w:lvl>
    <w:lvl w:ilvl="2">
      <w:numFmt w:val="bullet"/>
      <w:lvlText w:val="•"/>
      <w:lvlJc w:val="left"/>
      <w:pPr>
        <w:ind w:left="3744" w:hanging="720"/>
      </w:pPr>
      <w:rPr>
        <w:rFonts w:hint="default"/>
        <w:lang w:val="en-US" w:eastAsia="en-US" w:bidi="ar-SA"/>
      </w:rPr>
    </w:lvl>
    <w:lvl w:ilvl="3">
      <w:numFmt w:val="bullet"/>
      <w:lvlText w:val="•"/>
      <w:lvlJc w:val="left"/>
      <w:pPr>
        <w:ind w:left="4716" w:hanging="720"/>
      </w:pPr>
      <w:rPr>
        <w:rFonts w:hint="default"/>
        <w:lang w:val="en-US" w:eastAsia="en-US" w:bidi="ar-SA"/>
      </w:rPr>
    </w:lvl>
    <w:lvl w:ilvl="4">
      <w:numFmt w:val="bullet"/>
      <w:lvlText w:val="•"/>
      <w:lvlJc w:val="left"/>
      <w:pPr>
        <w:ind w:left="5688" w:hanging="720"/>
      </w:pPr>
      <w:rPr>
        <w:rFonts w:hint="default"/>
        <w:lang w:val="en-US" w:eastAsia="en-US" w:bidi="ar-SA"/>
      </w:rPr>
    </w:lvl>
    <w:lvl w:ilvl="5">
      <w:numFmt w:val="bullet"/>
      <w:lvlText w:val="•"/>
      <w:lvlJc w:val="left"/>
      <w:pPr>
        <w:ind w:left="6660" w:hanging="720"/>
      </w:pPr>
      <w:rPr>
        <w:rFonts w:hint="default"/>
        <w:lang w:val="en-US" w:eastAsia="en-US" w:bidi="ar-SA"/>
      </w:rPr>
    </w:lvl>
    <w:lvl w:ilvl="6">
      <w:numFmt w:val="bullet"/>
      <w:lvlText w:val="•"/>
      <w:lvlJc w:val="left"/>
      <w:pPr>
        <w:ind w:left="7632" w:hanging="720"/>
      </w:pPr>
      <w:rPr>
        <w:rFonts w:hint="default"/>
        <w:lang w:val="en-US" w:eastAsia="en-US" w:bidi="ar-SA"/>
      </w:rPr>
    </w:lvl>
    <w:lvl w:ilvl="7">
      <w:numFmt w:val="bullet"/>
      <w:lvlText w:val="•"/>
      <w:lvlJc w:val="left"/>
      <w:pPr>
        <w:ind w:left="8604" w:hanging="720"/>
      </w:pPr>
      <w:rPr>
        <w:rFonts w:hint="default"/>
        <w:lang w:val="en-US" w:eastAsia="en-US" w:bidi="ar-SA"/>
      </w:rPr>
    </w:lvl>
    <w:lvl w:ilvl="8">
      <w:numFmt w:val="bullet"/>
      <w:lvlText w:val="•"/>
      <w:lvlJc w:val="left"/>
      <w:pPr>
        <w:ind w:left="9576" w:hanging="720"/>
      </w:pPr>
      <w:rPr>
        <w:rFonts w:hint="default"/>
        <w:lang w:val="en-US" w:eastAsia="en-US" w:bidi="ar-SA"/>
      </w:rPr>
    </w:lvl>
  </w:abstractNum>
  <w:abstractNum w:abstractNumId="50" w15:restartNumberingAfterBreak="0">
    <w:nsid w:val="32994D4C"/>
    <w:multiLevelType w:val="hybridMultilevel"/>
    <w:tmpl w:val="66DECE22"/>
    <w:lvl w:ilvl="0" w:tplc="A0DA7DF4">
      <w:start w:val="1"/>
      <w:numFmt w:val="decimal"/>
      <w:lvlText w:val="%1."/>
      <w:lvlJc w:val="left"/>
      <w:pPr>
        <w:ind w:left="2160" w:hanging="1083"/>
        <w:jc w:val="left"/>
      </w:pPr>
      <w:rPr>
        <w:rFonts w:ascii="Calibri" w:eastAsia="Calibri" w:hAnsi="Calibri" w:cs="Calibri" w:hint="default"/>
        <w:b w:val="0"/>
        <w:bCs w:val="0"/>
        <w:i w:val="0"/>
        <w:iCs w:val="0"/>
        <w:spacing w:val="0"/>
        <w:w w:val="100"/>
        <w:sz w:val="24"/>
        <w:szCs w:val="24"/>
        <w:lang w:val="en-US" w:eastAsia="en-US" w:bidi="ar-SA"/>
      </w:rPr>
    </w:lvl>
    <w:lvl w:ilvl="1" w:tplc="92544CAA">
      <w:start w:val="1"/>
      <w:numFmt w:val="lowerLetter"/>
      <w:lvlText w:val="%2."/>
      <w:lvlJc w:val="left"/>
      <w:pPr>
        <w:ind w:left="2160" w:hanging="1083"/>
        <w:jc w:val="left"/>
      </w:pPr>
      <w:rPr>
        <w:rFonts w:ascii="Calibri" w:eastAsia="Calibri" w:hAnsi="Calibri" w:cs="Calibri" w:hint="default"/>
        <w:b w:val="0"/>
        <w:bCs w:val="0"/>
        <w:i w:val="0"/>
        <w:iCs w:val="0"/>
        <w:spacing w:val="0"/>
        <w:w w:val="100"/>
        <w:sz w:val="24"/>
        <w:szCs w:val="24"/>
        <w:lang w:val="en-US" w:eastAsia="en-US" w:bidi="ar-SA"/>
      </w:rPr>
    </w:lvl>
    <w:lvl w:ilvl="2" w:tplc="8EC8204A">
      <w:numFmt w:val="bullet"/>
      <w:lvlText w:val="•"/>
      <w:lvlJc w:val="left"/>
      <w:pPr>
        <w:ind w:left="4032" w:hanging="1083"/>
      </w:pPr>
      <w:rPr>
        <w:rFonts w:hint="default"/>
        <w:lang w:val="en-US" w:eastAsia="en-US" w:bidi="ar-SA"/>
      </w:rPr>
    </w:lvl>
    <w:lvl w:ilvl="3" w:tplc="20FEFDE6">
      <w:numFmt w:val="bullet"/>
      <w:lvlText w:val="•"/>
      <w:lvlJc w:val="left"/>
      <w:pPr>
        <w:ind w:left="4968" w:hanging="1083"/>
      </w:pPr>
      <w:rPr>
        <w:rFonts w:hint="default"/>
        <w:lang w:val="en-US" w:eastAsia="en-US" w:bidi="ar-SA"/>
      </w:rPr>
    </w:lvl>
    <w:lvl w:ilvl="4" w:tplc="271834A4">
      <w:numFmt w:val="bullet"/>
      <w:lvlText w:val="•"/>
      <w:lvlJc w:val="left"/>
      <w:pPr>
        <w:ind w:left="5904" w:hanging="1083"/>
      </w:pPr>
      <w:rPr>
        <w:rFonts w:hint="default"/>
        <w:lang w:val="en-US" w:eastAsia="en-US" w:bidi="ar-SA"/>
      </w:rPr>
    </w:lvl>
    <w:lvl w:ilvl="5" w:tplc="DAD2597E">
      <w:numFmt w:val="bullet"/>
      <w:lvlText w:val="•"/>
      <w:lvlJc w:val="left"/>
      <w:pPr>
        <w:ind w:left="6840" w:hanging="1083"/>
      </w:pPr>
      <w:rPr>
        <w:rFonts w:hint="default"/>
        <w:lang w:val="en-US" w:eastAsia="en-US" w:bidi="ar-SA"/>
      </w:rPr>
    </w:lvl>
    <w:lvl w:ilvl="6" w:tplc="A38A8CC4">
      <w:numFmt w:val="bullet"/>
      <w:lvlText w:val="•"/>
      <w:lvlJc w:val="left"/>
      <w:pPr>
        <w:ind w:left="7776" w:hanging="1083"/>
      </w:pPr>
      <w:rPr>
        <w:rFonts w:hint="default"/>
        <w:lang w:val="en-US" w:eastAsia="en-US" w:bidi="ar-SA"/>
      </w:rPr>
    </w:lvl>
    <w:lvl w:ilvl="7" w:tplc="E5E07B02">
      <w:numFmt w:val="bullet"/>
      <w:lvlText w:val="•"/>
      <w:lvlJc w:val="left"/>
      <w:pPr>
        <w:ind w:left="8712" w:hanging="1083"/>
      </w:pPr>
      <w:rPr>
        <w:rFonts w:hint="default"/>
        <w:lang w:val="en-US" w:eastAsia="en-US" w:bidi="ar-SA"/>
      </w:rPr>
    </w:lvl>
    <w:lvl w:ilvl="8" w:tplc="863C4E0E">
      <w:numFmt w:val="bullet"/>
      <w:lvlText w:val="•"/>
      <w:lvlJc w:val="left"/>
      <w:pPr>
        <w:ind w:left="9648" w:hanging="1083"/>
      </w:pPr>
      <w:rPr>
        <w:rFonts w:hint="default"/>
        <w:lang w:val="en-US" w:eastAsia="en-US" w:bidi="ar-SA"/>
      </w:rPr>
    </w:lvl>
  </w:abstractNum>
  <w:abstractNum w:abstractNumId="51" w15:restartNumberingAfterBreak="0">
    <w:nsid w:val="339A458B"/>
    <w:multiLevelType w:val="hybridMultilevel"/>
    <w:tmpl w:val="62888E4C"/>
    <w:lvl w:ilvl="0" w:tplc="6C14A00A">
      <w:start w:val="1"/>
      <w:numFmt w:val="lowerRoman"/>
      <w:lvlText w:val="(%1)"/>
      <w:lvlJc w:val="left"/>
      <w:pPr>
        <w:ind w:left="3853" w:hanging="721"/>
        <w:jc w:val="left"/>
      </w:pPr>
      <w:rPr>
        <w:rFonts w:ascii="Calibri" w:eastAsia="Calibri" w:hAnsi="Calibri" w:cs="Calibri" w:hint="default"/>
        <w:b w:val="0"/>
        <w:bCs w:val="0"/>
        <w:i w:val="0"/>
        <w:iCs w:val="0"/>
        <w:spacing w:val="-1"/>
        <w:w w:val="100"/>
        <w:sz w:val="24"/>
        <w:szCs w:val="24"/>
        <w:lang w:val="en-US" w:eastAsia="en-US" w:bidi="ar-SA"/>
      </w:rPr>
    </w:lvl>
    <w:lvl w:ilvl="1" w:tplc="42D43376">
      <w:numFmt w:val="bullet"/>
      <w:lvlText w:val="•"/>
      <w:lvlJc w:val="left"/>
      <w:pPr>
        <w:ind w:left="4626" w:hanging="721"/>
      </w:pPr>
      <w:rPr>
        <w:rFonts w:hint="default"/>
        <w:lang w:val="en-US" w:eastAsia="en-US" w:bidi="ar-SA"/>
      </w:rPr>
    </w:lvl>
    <w:lvl w:ilvl="2" w:tplc="A852EC94">
      <w:numFmt w:val="bullet"/>
      <w:lvlText w:val="•"/>
      <w:lvlJc w:val="left"/>
      <w:pPr>
        <w:ind w:left="5392" w:hanging="721"/>
      </w:pPr>
      <w:rPr>
        <w:rFonts w:hint="default"/>
        <w:lang w:val="en-US" w:eastAsia="en-US" w:bidi="ar-SA"/>
      </w:rPr>
    </w:lvl>
    <w:lvl w:ilvl="3" w:tplc="78C6D8C8">
      <w:numFmt w:val="bullet"/>
      <w:lvlText w:val="•"/>
      <w:lvlJc w:val="left"/>
      <w:pPr>
        <w:ind w:left="6158" w:hanging="721"/>
      </w:pPr>
      <w:rPr>
        <w:rFonts w:hint="default"/>
        <w:lang w:val="en-US" w:eastAsia="en-US" w:bidi="ar-SA"/>
      </w:rPr>
    </w:lvl>
    <w:lvl w:ilvl="4" w:tplc="1C1A9C14">
      <w:numFmt w:val="bullet"/>
      <w:lvlText w:val="•"/>
      <w:lvlJc w:val="left"/>
      <w:pPr>
        <w:ind w:left="6924" w:hanging="721"/>
      </w:pPr>
      <w:rPr>
        <w:rFonts w:hint="default"/>
        <w:lang w:val="en-US" w:eastAsia="en-US" w:bidi="ar-SA"/>
      </w:rPr>
    </w:lvl>
    <w:lvl w:ilvl="5" w:tplc="256E3B08">
      <w:numFmt w:val="bullet"/>
      <w:lvlText w:val="•"/>
      <w:lvlJc w:val="left"/>
      <w:pPr>
        <w:ind w:left="7690" w:hanging="721"/>
      </w:pPr>
      <w:rPr>
        <w:rFonts w:hint="default"/>
        <w:lang w:val="en-US" w:eastAsia="en-US" w:bidi="ar-SA"/>
      </w:rPr>
    </w:lvl>
    <w:lvl w:ilvl="6" w:tplc="F120D726">
      <w:numFmt w:val="bullet"/>
      <w:lvlText w:val="•"/>
      <w:lvlJc w:val="left"/>
      <w:pPr>
        <w:ind w:left="8456" w:hanging="721"/>
      </w:pPr>
      <w:rPr>
        <w:rFonts w:hint="default"/>
        <w:lang w:val="en-US" w:eastAsia="en-US" w:bidi="ar-SA"/>
      </w:rPr>
    </w:lvl>
    <w:lvl w:ilvl="7" w:tplc="8BBE58F4">
      <w:numFmt w:val="bullet"/>
      <w:lvlText w:val="•"/>
      <w:lvlJc w:val="left"/>
      <w:pPr>
        <w:ind w:left="9222" w:hanging="721"/>
      </w:pPr>
      <w:rPr>
        <w:rFonts w:hint="default"/>
        <w:lang w:val="en-US" w:eastAsia="en-US" w:bidi="ar-SA"/>
      </w:rPr>
    </w:lvl>
    <w:lvl w:ilvl="8" w:tplc="25AC8B96">
      <w:numFmt w:val="bullet"/>
      <w:lvlText w:val="•"/>
      <w:lvlJc w:val="left"/>
      <w:pPr>
        <w:ind w:left="9988" w:hanging="721"/>
      </w:pPr>
      <w:rPr>
        <w:rFonts w:hint="default"/>
        <w:lang w:val="en-US" w:eastAsia="en-US" w:bidi="ar-SA"/>
      </w:rPr>
    </w:lvl>
  </w:abstractNum>
  <w:abstractNum w:abstractNumId="52" w15:restartNumberingAfterBreak="0">
    <w:nsid w:val="356F112A"/>
    <w:multiLevelType w:val="hybridMultilevel"/>
    <w:tmpl w:val="5B345E0A"/>
    <w:lvl w:ilvl="0" w:tplc="2348EBD0">
      <w:start w:val="1"/>
      <w:numFmt w:val="decimal"/>
      <w:lvlText w:val="%1."/>
      <w:lvlJc w:val="left"/>
      <w:pPr>
        <w:ind w:left="1080" w:hanging="723"/>
        <w:jc w:val="left"/>
      </w:pPr>
      <w:rPr>
        <w:rFonts w:ascii="Calibri" w:eastAsia="Calibri" w:hAnsi="Calibri" w:cs="Calibri" w:hint="default"/>
        <w:b w:val="0"/>
        <w:bCs w:val="0"/>
        <w:i w:val="0"/>
        <w:iCs w:val="0"/>
        <w:spacing w:val="0"/>
        <w:w w:val="100"/>
        <w:sz w:val="24"/>
        <w:szCs w:val="24"/>
        <w:lang w:val="en-US" w:eastAsia="en-US" w:bidi="ar-SA"/>
      </w:rPr>
    </w:lvl>
    <w:lvl w:ilvl="1" w:tplc="21BEE83A">
      <w:numFmt w:val="bullet"/>
      <w:lvlText w:val="•"/>
      <w:lvlJc w:val="left"/>
      <w:pPr>
        <w:ind w:left="2124" w:hanging="723"/>
      </w:pPr>
      <w:rPr>
        <w:rFonts w:hint="default"/>
        <w:lang w:val="en-US" w:eastAsia="en-US" w:bidi="ar-SA"/>
      </w:rPr>
    </w:lvl>
    <w:lvl w:ilvl="2" w:tplc="9262402E">
      <w:numFmt w:val="bullet"/>
      <w:lvlText w:val="•"/>
      <w:lvlJc w:val="left"/>
      <w:pPr>
        <w:ind w:left="3168" w:hanging="723"/>
      </w:pPr>
      <w:rPr>
        <w:rFonts w:hint="default"/>
        <w:lang w:val="en-US" w:eastAsia="en-US" w:bidi="ar-SA"/>
      </w:rPr>
    </w:lvl>
    <w:lvl w:ilvl="3" w:tplc="95569F7E">
      <w:numFmt w:val="bullet"/>
      <w:lvlText w:val="•"/>
      <w:lvlJc w:val="left"/>
      <w:pPr>
        <w:ind w:left="4212" w:hanging="723"/>
      </w:pPr>
      <w:rPr>
        <w:rFonts w:hint="default"/>
        <w:lang w:val="en-US" w:eastAsia="en-US" w:bidi="ar-SA"/>
      </w:rPr>
    </w:lvl>
    <w:lvl w:ilvl="4" w:tplc="2A02F47C">
      <w:numFmt w:val="bullet"/>
      <w:lvlText w:val="•"/>
      <w:lvlJc w:val="left"/>
      <w:pPr>
        <w:ind w:left="5256" w:hanging="723"/>
      </w:pPr>
      <w:rPr>
        <w:rFonts w:hint="default"/>
        <w:lang w:val="en-US" w:eastAsia="en-US" w:bidi="ar-SA"/>
      </w:rPr>
    </w:lvl>
    <w:lvl w:ilvl="5" w:tplc="F9EEE8CE">
      <w:numFmt w:val="bullet"/>
      <w:lvlText w:val="•"/>
      <w:lvlJc w:val="left"/>
      <w:pPr>
        <w:ind w:left="6300" w:hanging="723"/>
      </w:pPr>
      <w:rPr>
        <w:rFonts w:hint="default"/>
        <w:lang w:val="en-US" w:eastAsia="en-US" w:bidi="ar-SA"/>
      </w:rPr>
    </w:lvl>
    <w:lvl w:ilvl="6" w:tplc="C42418A8">
      <w:numFmt w:val="bullet"/>
      <w:lvlText w:val="•"/>
      <w:lvlJc w:val="left"/>
      <w:pPr>
        <w:ind w:left="7344" w:hanging="723"/>
      </w:pPr>
      <w:rPr>
        <w:rFonts w:hint="default"/>
        <w:lang w:val="en-US" w:eastAsia="en-US" w:bidi="ar-SA"/>
      </w:rPr>
    </w:lvl>
    <w:lvl w:ilvl="7" w:tplc="4640941A">
      <w:numFmt w:val="bullet"/>
      <w:lvlText w:val="•"/>
      <w:lvlJc w:val="left"/>
      <w:pPr>
        <w:ind w:left="8388" w:hanging="723"/>
      </w:pPr>
      <w:rPr>
        <w:rFonts w:hint="default"/>
        <w:lang w:val="en-US" w:eastAsia="en-US" w:bidi="ar-SA"/>
      </w:rPr>
    </w:lvl>
    <w:lvl w:ilvl="8" w:tplc="2A34863C">
      <w:numFmt w:val="bullet"/>
      <w:lvlText w:val="•"/>
      <w:lvlJc w:val="left"/>
      <w:pPr>
        <w:ind w:left="9432" w:hanging="723"/>
      </w:pPr>
      <w:rPr>
        <w:rFonts w:hint="default"/>
        <w:lang w:val="en-US" w:eastAsia="en-US" w:bidi="ar-SA"/>
      </w:rPr>
    </w:lvl>
  </w:abstractNum>
  <w:abstractNum w:abstractNumId="53" w15:restartNumberingAfterBreak="0">
    <w:nsid w:val="38775A86"/>
    <w:multiLevelType w:val="hybridMultilevel"/>
    <w:tmpl w:val="394A2D42"/>
    <w:lvl w:ilvl="0" w:tplc="B0AC6E2A">
      <w:start w:val="1"/>
      <w:numFmt w:val="lowerRoman"/>
      <w:lvlText w:val="(%1)"/>
      <w:lvlJc w:val="left"/>
      <w:pPr>
        <w:ind w:left="114" w:hanging="725"/>
        <w:jc w:val="left"/>
      </w:pPr>
      <w:rPr>
        <w:rFonts w:ascii="Arial MT" w:eastAsia="Arial MT" w:hAnsi="Arial MT" w:cs="Arial MT" w:hint="default"/>
        <w:b w:val="0"/>
        <w:bCs w:val="0"/>
        <w:i w:val="0"/>
        <w:iCs w:val="0"/>
        <w:spacing w:val="-4"/>
        <w:w w:val="100"/>
        <w:sz w:val="22"/>
        <w:szCs w:val="22"/>
        <w:lang w:val="en-US" w:eastAsia="en-US" w:bidi="ar-SA"/>
      </w:rPr>
    </w:lvl>
    <w:lvl w:ilvl="1" w:tplc="DD10556C">
      <w:numFmt w:val="bullet"/>
      <w:lvlText w:val="•"/>
      <w:lvlJc w:val="left"/>
      <w:pPr>
        <w:ind w:left="530" w:hanging="725"/>
      </w:pPr>
      <w:rPr>
        <w:rFonts w:hint="default"/>
        <w:lang w:val="en-US" w:eastAsia="en-US" w:bidi="ar-SA"/>
      </w:rPr>
    </w:lvl>
    <w:lvl w:ilvl="2" w:tplc="A262F800">
      <w:numFmt w:val="bullet"/>
      <w:lvlText w:val="•"/>
      <w:lvlJc w:val="left"/>
      <w:pPr>
        <w:ind w:left="940" w:hanging="725"/>
      </w:pPr>
      <w:rPr>
        <w:rFonts w:hint="default"/>
        <w:lang w:val="en-US" w:eastAsia="en-US" w:bidi="ar-SA"/>
      </w:rPr>
    </w:lvl>
    <w:lvl w:ilvl="3" w:tplc="BB007308">
      <w:numFmt w:val="bullet"/>
      <w:lvlText w:val="•"/>
      <w:lvlJc w:val="left"/>
      <w:pPr>
        <w:ind w:left="1351" w:hanging="725"/>
      </w:pPr>
      <w:rPr>
        <w:rFonts w:hint="default"/>
        <w:lang w:val="en-US" w:eastAsia="en-US" w:bidi="ar-SA"/>
      </w:rPr>
    </w:lvl>
    <w:lvl w:ilvl="4" w:tplc="66949E82">
      <w:numFmt w:val="bullet"/>
      <w:lvlText w:val="•"/>
      <w:lvlJc w:val="left"/>
      <w:pPr>
        <w:ind w:left="1761" w:hanging="725"/>
      </w:pPr>
      <w:rPr>
        <w:rFonts w:hint="default"/>
        <w:lang w:val="en-US" w:eastAsia="en-US" w:bidi="ar-SA"/>
      </w:rPr>
    </w:lvl>
    <w:lvl w:ilvl="5" w:tplc="70086808">
      <w:numFmt w:val="bullet"/>
      <w:lvlText w:val="•"/>
      <w:lvlJc w:val="left"/>
      <w:pPr>
        <w:ind w:left="2172" w:hanging="725"/>
      </w:pPr>
      <w:rPr>
        <w:rFonts w:hint="default"/>
        <w:lang w:val="en-US" w:eastAsia="en-US" w:bidi="ar-SA"/>
      </w:rPr>
    </w:lvl>
    <w:lvl w:ilvl="6" w:tplc="919CB69E">
      <w:numFmt w:val="bullet"/>
      <w:lvlText w:val="•"/>
      <w:lvlJc w:val="left"/>
      <w:pPr>
        <w:ind w:left="2582" w:hanging="725"/>
      </w:pPr>
      <w:rPr>
        <w:rFonts w:hint="default"/>
        <w:lang w:val="en-US" w:eastAsia="en-US" w:bidi="ar-SA"/>
      </w:rPr>
    </w:lvl>
    <w:lvl w:ilvl="7" w:tplc="5F44198C">
      <w:numFmt w:val="bullet"/>
      <w:lvlText w:val="•"/>
      <w:lvlJc w:val="left"/>
      <w:pPr>
        <w:ind w:left="2992" w:hanging="725"/>
      </w:pPr>
      <w:rPr>
        <w:rFonts w:hint="default"/>
        <w:lang w:val="en-US" w:eastAsia="en-US" w:bidi="ar-SA"/>
      </w:rPr>
    </w:lvl>
    <w:lvl w:ilvl="8" w:tplc="940E76D0">
      <w:numFmt w:val="bullet"/>
      <w:lvlText w:val="•"/>
      <w:lvlJc w:val="left"/>
      <w:pPr>
        <w:ind w:left="3403" w:hanging="725"/>
      </w:pPr>
      <w:rPr>
        <w:rFonts w:hint="default"/>
        <w:lang w:val="en-US" w:eastAsia="en-US" w:bidi="ar-SA"/>
      </w:rPr>
    </w:lvl>
  </w:abstractNum>
  <w:abstractNum w:abstractNumId="54" w15:restartNumberingAfterBreak="0">
    <w:nsid w:val="38F3117E"/>
    <w:multiLevelType w:val="hybridMultilevel"/>
    <w:tmpl w:val="960494C6"/>
    <w:lvl w:ilvl="0" w:tplc="F70046E0">
      <w:start w:val="1"/>
      <w:numFmt w:val="decimal"/>
      <w:lvlText w:val="%1."/>
      <w:lvlJc w:val="left"/>
      <w:pPr>
        <w:ind w:left="1263" w:hanging="184"/>
        <w:jc w:val="left"/>
      </w:pPr>
      <w:rPr>
        <w:rFonts w:ascii="Calibri" w:eastAsia="Calibri" w:hAnsi="Calibri" w:cs="Calibri" w:hint="default"/>
        <w:b w:val="0"/>
        <w:bCs w:val="0"/>
        <w:i w:val="0"/>
        <w:iCs w:val="0"/>
        <w:spacing w:val="-1"/>
        <w:w w:val="97"/>
        <w:sz w:val="22"/>
        <w:szCs w:val="22"/>
        <w:lang w:val="en-US" w:eastAsia="en-US" w:bidi="ar-SA"/>
      </w:rPr>
    </w:lvl>
    <w:lvl w:ilvl="1" w:tplc="62F4B800">
      <w:numFmt w:val="bullet"/>
      <w:lvlText w:val="•"/>
      <w:lvlJc w:val="left"/>
      <w:pPr>
        <w:ind w:left="2286" w:hanging="184"/>
      </w:pPr>
      <w:rPr>
        <w:rFonts w:hint="default"/>
        <w:lang w:val="en-US" w:eastAsia="en-US" w:bidi="ar-SA"/>
      </w:rPr>
    </w:lvl>
    <w:lvl w:ilvl="2" w:tplc="780E310A">
      <w:numFmt w:val="bullet"/>
      <w:lvlText w:val="•"/>
      <w:lvlJc w:val="left"/>
      <w:pPr>
        <w:ind w:left="3312" w:hanging="184"/>
      </w:pPr>
      <w:rPr>
        <w:rFonts w:hint="default"/>
        <w:lang w:val="en-US" w:eastAsia="en-US" w:bidi="ar-SA"/>
      </w:rPr>
    </w:lvl>
    <w:lvl w:ilvl="3" w:tplc="A9523460">
      <w:numFmt w:val="bullet"/>
      <w:lvlText w:val="•"/>
      <w:lvlJc w:val="left"/>
      <w:pPr>
        <w:ind w:left="4338" w:hanging="184"/>
      </w:pPr>
      <w:rPr>
        <w:rFonts w:hint="default"/>
        <w:lang w:val="en-US" w:eastAsia="en-US" w:bidi="ar-SA"/>
      </w:rPr>
    </w:lvl>
    <w:lvl w:ilvl="4" w:tplc="9A6CCE2A">
      <w:numFmt w:val="bullet"/>
      <w:lvlText w:val="•"/>
      <w:lvlJc w:val="left"/>
      <w:pPr>
        <w:ind w:left="5364" w:hanging="184"/>
      </w:pPr>
      <w:rPr>
        <w:rFonts w:hint="default"/>
        <w:lang w:val="en-US" w:eastAsia="en-US" w:bidi="ar-SA"/>
      </w:rPr>
    </w:lvl>
    <w:lvl w:ilvl="5" w:tplc="D6F61C8A">
      <w:numFmt w:val="bullet"/>
      <w:lvlText w:val="•"/>
      <w:lvlJc w:val="left"/>
      <w:pPr>
        <w:ind w:left="6390" w:hanging="184"/>
      </w:pPr>
      <w:rPr>
        <w:rFonts w:hint="default"/>
        <w:lang w:val="en-US" w:eastAsia="en-US" w:bidi="ar-SA"/>
      </w:rPr>
    </w:lvl>
    <w:lvl w:ilvl="6" w:tplc="5C605FF6">
      <w:numFmt w:val="bullet"/>
      <w:lvlText w:val="•"/>
      <w:lvlJc w:val="left"/>
      <w:pPr>
        <w:ind w:left="7416" w:hanging="184"/>
      </w:pPr>
      <w:rPr>
        <w:rFonts w:hint="default"/>
        <w:lang w:val="en-US" w:eastAsia="en-US" w:bidi="ar-SA"/>
      </w:rPr>
    </w:lvl>
    <w:lvl w:ilvl="7" w:tplc="BE08B48A">
      <w:numFmt w:val="bullet"/>
      <w:lvlText w:val="•"/>
      <w:lvlJc w:val="left"/>
      <w:pPr>
        <w:ind w:left="8442" w:hanging="184"/>
      </w:pPr>
      <w:rPr>
        <w:rFonts w:hint="default"/>
        <w:lang w:val="en-US" w:eastAsia="en-US" w:bidi="ar-SA"/>
      </w:rPr>
    </w:lvl>
    <w:lvl w:ilvl="8" w:tplc="8A16D5D0">
      <w:numFmt w:val="bullet"/>
      <w:lvlText w:val="•"/>
      <w:lvlJc w:val="left"/>
      <w:pPr>
        <w:ind w:left="9468" w:hanging="184"/>
      </w:pPr>
      <w:rPr>
        <w:rFonts w:hint="default"/>
        <w:lang w:val="en-US" w:eastAsia="en-US" w:bidi="ar-SA"/>
      </w:rPr>
    </w:lvl>
  </w:abstractNum>
  <w:abstractNum w:abstractNumId="55" w15:restartNumberingAfterBreak="0">
    <w:nsid w:val="39A41940"/>
    <w:multiLevelType w:val="hybridMultilevel"/>
    <w:tmpl w:val="ABE4E6D0"/>
    <w:lvl w:ilvl="0" w:tplc="79227DFE">
      <w:start w:val="1"/>
      <w:numFmt w:val="lowerLetter"/>
      <w:lvlText w:val="(%1)"/>
      <w:lvlJc w:val="left"/>
      <w:pPr>
        <w:ind w:left="1080" w:hanging="543"/>
        <w:jc w:val="left"/>
      </w:pPr>
      <w:rPr>
        <w:rFonts w:ascii="Calibri" w:eastAsia="Calibri" w:hAnsi="Calibri" w:cs="Calibri" w:hint="default"/>
        <w:b w:val="0"/>
        <w:bCs w:val="0"/>
        <w:i w:val="0"/>
        <w:iCs w:val="0"/>
        <w:spacing w:val="-1"/>
        <w:w w:val="100"/>
        <w:sz w:val="24"/>
        <w:szCs w:val="24"/>
        <w:lang w:val="en-US" w:eastAsia="en-US" w:bidi="ar-SA"/>
      </w:rPr>
    </w:lvl>
    <w:lvl w:ilvl="1" w:tplc="E3BE76D2">
      <w:numFmt w:val="bullet"/>
      <w:lvlText w:val="•"/>
      <w:lvlJc w:val="left"/>
      <w:pPr>
        <w:ind w:left="2124" w:hanging="543"/>
      </w:pPr>
      <w:rPr>
        <w:rFonts w:hint="default"/>
        <w:lang w:val="en-US" w:eastAsia="en-US" w:bidi="ar-SA"/>
      </w:rPr>
    </w:lvl>
    <w:lvl w:ilvl="2" w:tplc="B89240BC">
      <w:numFmt w:val="bullet"/>
      <w:lvlText w:val="•"/>
      <w:lvlJc w:val="left"/>
      <w:pPr>
        <w:ind w:left="3168" w:hanging="543"/>
      </w:pPr>
      <w:rPr>
        <w:rFonts w:hint="default"/>
        <w:lang w:val="en-US" w:eastAsia="en-US" w:bidi="ar-SA"/>
      </w:rPr>
    </w:lvl>
    <w:lvl w:ilvl="3" w:tplc="F0EEA452">
      <w:numFmt w:val="bullet"/>
      <w:lvlText w:val="•"/>
      <w:lvlJc w:val="left"/>
      <w:pPr>
        <w:ind w:left="4212" w:hanging="543"/>
      </w:pPr>
      <w:rPr>
        <w:rFonts w:hint="default"/>
        <w:lang w:val="en-US" w:eastAsia="en-US" w:bidi="ar-SA"/>
      </w:rPr>
    </w:lvl>
    <w:lvl w:ilvl="4" w:tplc="670CC340">
      <w:numFmt w:val="bullet"/>
      <w:lvlText w:val="•"/>
      <w:lvlJc w:val="left"/>
      <w:pPr>
        <w:ind w:left="5256" w:hanging="543"/>
      </w:pPr>
      <w:rPr>
        <w:rFonts w:hint="default"/>
        <w:lang w:val="en-US" w:eastAsia="en-US" w:bidi="ar-SA"/>
      </w:rPr>
    </w:lvl>
    <w:lvl w:ilvl="5" w:tplc="FF8C231C">
      <w:numFmt w:val="bullet"/>
      <w:lvlText w:val="•"/>
      <w:lvlJc w:val="left"/>
      <w:pPr>
        <w:ind w:left="6300" w:hanging="543"/>
      </w:pPr>
      <w:rPr>
        <w:rFonts w:hint="default"/>
        <w:lang w:val="en-US" w:eastAsia="en-US" w:bidi="ar-SA"/>
      </w:rPr>
    </w:lvl>
    <w:lvl w:ilvl="6" w:tplc="6EFAFA16">
      <w:numFmt w:val="bullet"/>
      <w:lvlText w:val="•"/>
      <w:lvlJc w:val="left"/>
      <w:pPr>
        <w:ind w:left="7344" w:hanging="543"/>
      </w:pPr>
      <w:rPr>
        <w:rFonts w:hint="default"/>
        <w:lang w:val="en-US" w:eastAsia="en-US" w:bidi="ar-SA"/>
      </w:rPr>
    </w:lvl>
    <w:lvl w:ilvl="7" w:tplc="CAD4B458">
      <w:numFmt w:val="bullet"/>
      <w:lvlText w:val="•"/>
      <w:lvlJc w:val="left"/>
      <w:pPr>
        <w:ind w:left="8388" w:hanging="543"/>
      </w:pPr>
      <w:rPr>
        <w:rFonts w:hint="default"/>
        <w:lang w:val="en-US" w:eastAsia="en-US" w:bidi="ar-SA"/>
      </w:rPr>
    </w:lvl>
    <w:lvl w:ilvl="8" w:tplc="27FAFF3E">
      <w:numFmt w:val="bullet"/>
      <w:lvlText w:val="•"/>
      <w:lvlJc w:val="left"/>
      <w:pPr>
        <w:ind w:left="9432" w:hanging="543"/>
      </w:pPr>
      <w:rPr>
        <w:rFonts w:hint="default"/>
        <w:lang w:val="en-US" w:eastAsia="en-US" w:bidi="ar-SA"/>
      </w:rPr>
    </w:lvl>
  </w:abstractNum>
  <w:abstractNum w:abstractNumId="56" w15:restartNumberingAfterBreak="0">
    <w:nsid w:val="39DD0E39"/>
    <w:multiLevelType w:val="hybridMultilevel"/>
    <w:tmpl w:val="8AB0FBAE"/>
    <w:lvl w:ilvl="0" w:tplc="CE820E10">
      <w:start w:val="1"/>
      <w:numFmt w:val="decimal"/>
      <w:lvlText w:val="%1."/>
      <w:lvlJc w:val="left"/>
      <w:pPr>
        <w:ind w:left="2520" w:hanging="720"/>
        <w:jc w:val="left"/>
      </w:pPr>
      <w:rPr>
        <w:rFonts w:ascii="Calibri" w:eastAsia="Calibri" w:hAnsi="Calibri" w:cs="Calibri" w:hint="default"/>
        <w:b w:val="0"/>
        <w:bCs w:val="0"/>
        <w:i w:val="0"/>
        <w:iCs w:val="0"/>
        <w:spacing w:val="0"/>
        <w:w w:val="100"/>
        <w:sz w:val="24"/>
        <w:szCs w:val="24"/>
        <w:lang w:val="en-US" w:eastAsia="en-US" w:bidi="ar-SA"/>
      </w:rPr>
    </w:lvl>
    <w:lvl w:ilvl="1" w:tplc="0282A784">
      <w:numFmt w:val="bullet"/>
      <w:lvlText w:val="•"/>
      <w:lvlJc w:val="left"/>
      <w:pPr>
        <w:ind w:left="3420" w:hanging="720"/>
      </w:pPr>
      <w:rPr>
        <w:rFonts w:hint="default"/>
        <w:lang w:val="en-US" w:eastAsia="en-US" w:bidi="ar-SA"/>
      </w:rPr>
    </w:lvl>
    <w:lvl w:ilvl="2" w:tplc="F7028DB6">
      <w:numFmt w:val="bullet"/>
      <w:lvlText w:val="•"/>
      <w:lvlJc w:val="left"/>
      <w:pPr>
        <w:ind w:left="4320" w:hanging="720"/>
      </w:pPr>
      <w:rPr>
        <w:rFonts w:hint="default"/>
        <w:lang w:val="en-US" w:eastAsia="en-US" w:bidi="ar-SA"/>
      </w:rPr>
    </w:lvl>
    <w:lvl w:ilvl="3" w:tplc="EF1498E8">
      <w:numFmt w:val="bullet"/>
      <w:lvlText w:val="•"/>
      <w:lvlJc w:val="left"/>
      <w:pPr>
        <w:ind w:left="5220" w:hanging="720"/>
      </w:pPr>
      <w:rPr>
        <w:rFonts w:hint="default"/>
        <w:lang w:val="en-US" w:eastAsia="en-US" w:bidi="ar-SA"/>
      </w:rPr>
    </w:lvl>
    <w:lvl w:ilvl="4" w:tplc="637CE814">
      <w:numFmt w:val="bullet"/>
      <w:lvlText w:val="•"/>
      <w:lvlJc w:val="left"/>
      <w:pPr>
        <w:ind w:left="6120" w:hanging="720"/>
      </w:pPr>
      <w:rPr>
        <w:rFonts w:hint="default"/>
        <w:lang w:val="en-US" w:eastAsia="en-US" w:bidi="ar-SA"/>
      </w:rPr>
    </w:lvl>
    <w:lvl w:ilvl="5" w:tplc="E726518E">
      <w:numFmt w:val="bullet"/>
      <w:lvlText w:val="•"/>
      <w:lvlJc w:val="left"/>
      <w:pPr>
        <w:ind w:left="7020" w:hanging="720"/>
      </w:pPr>
      <w:rPr>
        <w:rFonts w:hint="default"/>
        <w:lang w:val="en-US" w:eastAsia="en-US" w:bidi="ar-SA"/>
      </w:rPr>
    </w:lvl>
    <w:lvl w:ilvl="6" w:tplc="3A4835BE">
      <w:numFmt w:val="bullet"/>
      <w:lvlText w:val="•"/>
      <w:lvlJc w:val="left"/>
      <w:pPr>
        <w:ind w:left="7920" w:hanging="720"/>
      </w:pPr>
      <w:rPr>
        <w:rFonts w:hint="default"/>
        <w:lang w:val="en-US" w:eastAsia="en-US" w:bidi="ar-SA"/>
      </w:rPr>
    </w:lvl>
    <w:lvl w:ilvl="7" w:tplc="2004B7A4">
      <w:numFmt w:val="bullet"/>
      <w:lvlText w:val="•"/>
      <w:lvlJc w:val="left"/>
      <w:pPr>
        <w:ind w:left="8820" w:hanging="720"/>
      </w:pPr>
      <w:rPr>
        <w:rFonts w:hint="default"/>
        <w:lang w:val="en-US" w:eastAsia="en-US" w:bidi="ar-SA"/>
      </w:rPr>
    </w:lvl>
    <w:lvl w:ilvl="8" w:tplc="C27A76F0">
      <w:numFmt w:val="bullet"/>
      <w:lvlText w:val="•"/>
      <w:lvlJc w:val="left"/>
      <w:pPr>
        <w:ind w:left="9720" w:hanging="720"/>
      </w:pPr>
      <w:rPr>
        <w:rFonts w:hint="default"/>
        <w:lang w:val="en-US" w:eastAsia="en-US" w:bidi="ar-SA"/>
      </w:rPr>
    </w:lvl>
  </w:abstractNum>
  <w:abstractNum w:abstractNumId="57" w15:restartNumberingAfterBreak="0">
    <w:nsid w:val="3A2E43B3"/>
    <w:multiLevelType w:val="multilevel"/>
    <w:tmpl w:val="5E02F136"/>
    <w:lvl w:ilvl="0">
      <w:start w:val="64"/>
      <w:numFmt w:val="decimal"/>
      <w:lvlText w:val="%1"/>
      <w:lvlJc w:val="left"/>
      <w:pPr>
        <w:ind w:left="919" w:hanging="723"/>
        <w:jc w:val="left"/>
      </w:pPr>
      <w:rPr>
        <w:rFonts w:hint="default"/>
        <w:spacing w:val="0"/>
        <w:w w:val="100"/>
        <w:lang w:val="en-US" w:eastAsia="en-US" w:bidi="ar-SA"/>
      </w:rPr>
    </w:lvl>
    <w:lvl w:ilvl="1">
      <w:start w:val="1"/>
      <w:numFmt w:val="decimal"/>
      <w:lvlText w:val="%1.%2"/>
      <w:lvlJc w:val="left"/>
      <w:pPr>
        <w:ind w:left="919" w:hanging="720"/>
        <w:jc w:val="right"/>
      </w:pPr>
      <w:rPr>
        <w:rFonts w:hint="default"/>
        <w:spacing w:val="-3"/>
        <w:w w:val="100"/>
        <w:lang w:val="en-US" w:eastAsia="en-US" w:bidi="ar-SA"/>
      </w:rPr>
    </w:lvl>
    <w:lvl w:ilvl="2">
      <w:numFmt w:val="bullet"/>
      <w:lvlText w:val="•"/>
      <w:lvlJc w:val="left"/>
      <w:pPr>
        <w:ind w:left="980" w:hanging="720"/>
      </w:pPr>
      <w:rPr>
        <w:rFonts w:hint="default"/>
        <w:lang w:val="en-US" w:eastAsia="en-US" w:bidi="ar-SA"/>
      </w:rPr>
    </w:lvl>
    <w:lvl w:ilvl="3">
      <w:numFmt w:val="bullet"/>
      <w:lvlText w:val="•"/>
      <w:lvlJc w:val="left"/>
      <w:pPr>
        <w:ind w:left="2074" w:hanging="720"/>
      </w:pPr>
      <w:rPr>
        <w:rFonts w:hint="default"/>
        <w:lang w:val="en-US" w:eastAsia="en-US" w:bidi="ar-SA"/>
      </w:rPr>
    </w:lvl>
    <w:lvl w:ilvl="4">
      <w:numFmt w:val="bullet"/>
      <w:lvlText w:val="•"/>
      <w:lvlJc w:val="left"/>
      <w:pPr>
        <w:ind w:left="3169" w:hanging="720"/>
      </w:pPr>
      <w:rPr>
        <w:rFonts w:hint="default"/>
        <w:lang w:val="en-US" w:eastAsia="en-US" w:bidi="ar-SA"/>
      </w:rPr>
    </w:lvl>
    <w:lvl w:ilvl="5">
      <w:numFmt w:val="bullet"/>
      <w:lvlText w:val="•"/>
      <w:lvlJc w:val="left"/>
      <w:pPr>
        <w:ind w:left="4264" w:hanging="720"/>
      </w:pPr>
      <w:rPr>
        <w:rFonts w:hint="default"/>
        <w:lang w:val="en-US" w:eastAsia="en-US" w:bidi="ar-SA"/>
      </w:rPr>
    </w:lvl>
    <w:lvl w:ilvl="6">
      <w:numFmt w:val="bullet"/>
      <w:lvlText w:val="•"/>
      <w:lvlJc w:val="left"/>
      <w:pPr>
        <w:ind w:left="5359" w:hanging="720"/>
      </w:pPr>
      <w:rPr>
        <w:rFonts w:hint="default"/>
        <w:lang w:val="en-US" w:eastAsia="en-US" w:bidi="ar-SA"/>
      </w:rPr>
    </w:lvl>
    <w:lvl w:ilvl="7">
      <w:numFmt w:val="bullet"/>
      <w:lvlText w:val="•"/>
      <w:lvlJc w:val="left"/>
      <w:pPr>
        <w:ind w:left="6454" w:hanging="720"/>
      </w:pPr>
      <w:rPr>
        <w:rFonts w:hint="default"/>
        <w:lang w:val="en-US" w:eastAsia="en-US" w:bidi="ar-SA"/>
      </w:rPr>
    </w:lvl>
    <w:lvl w:ilvl="8">
      <w:numFmt w:val="bullet"/>
      <w:lvlText w:val="•"/>
      <w:lvlJc w:val="left"/>
      <w:pPr>
        <w:ind w:left="7549" w:hanging="720"/>
      </w:pPr>
      <w:rPr>
        <w:rFonts w:hint="default"/>
        <w:lang w:val="en-US" w:eastAsia="en-US" w:bidi="ar-SA"/>
      </w:rPr>
    </w:lvl>
  </w:abstractNum>
  <w:abstractNum w:abstractNumId="58" w15:restartNumberingAfterBreak="0">
    <w:nsid w:val="3B3523E0"/>
    <w:multiLevelType w:val="hybridMultilevel"/>
    <w:tmpl w:val="0C1E2396"/>
    <w:lvl w:ilvl="0" w:tplc="B5DC2F08">
      <w:start w:val="1"/>
      <w:numFmt w:val="lowerLetter"/>
      <w:lvlText w:val="%1)"/>
      <w:lvlJc w:val="left"/>
      <w:pPr>
        <w:ind w:left="832" w:hanging="360"/>
        <w:jc w:val="left"/>
      </w:pPr>
      <w:rPr>
        <w:rFonts w:ascii="Calibri" w:eastAsia="Calibri" w:hAnsi="Calibri" w:cs="Calibri" w:hint="default"/>
        <w:b w:val="0"/>
        <w:bCs w:val="0"/>
        <w:i w:val="0"/>
        <w:iCs w:val="0"/>
        <w:spacing w:val="0"/>
        <w:w w:val="100"/>
        <w:sz w:val="24"/>
        <w:szCs w:val="24"/>
        <w:lang w:val="en-US" w:eastAsia="en-US" w:bidi="ar-SA"/>
      </w:rPr>
    </w:lvl>
    <w:lvl w:ilvl="1" w:tplc="9AD670AC">
      <w:numFmt w:val="bullet"/>
      <w:lvlText w:val="•"/>
      <w:lvlJc w:val="left"/>
      <w:pPr>
        <w:ind w:left="939" w:hanging="360"/>
      </w:pPr>
      <w:rPr>
        <w:rFonts w:hint="default"/>
        <w:lang w:val="en-US" w:eastAsia="en-US" w:bidi="ar-SA"/>
      </w:rPr>
    </w:lvl>
    <w:lvl w:ilvl="2" w:tplc="DAC2D3DE">
      <w:numFmt w:val="bullet"/>
      <w:lvlText w:val="•"/>
      <w:lvlJc w:val="left"/>
      <w:pPr>
        <w:ind w:left="1038" w:hanging="360"/>
      </w:pPr>
      <w:rPr>
        <w:rFonts w:hint="default"/>
        <w:lang w:val="en-US" w:eastAsia="en-US" w:bidi="ar-SA"/>
      </w:rPr>
    </w:lvl>
    <w:lvl w:ilvl="3" w:tplc="A5D6B4D0">
      <w:numFmt w:val="bullet"/>
      <w:lvlText w:val="•"/>
      <w:lvlJc w:val="left"/>
      <w:pPr>
        <w:ind w:left="1137" w:hanging="360"/>
      </w:pPr>
      <w:rPr>
        <w:rFonts w:hint="default"/>
        <w:lang w:val="en-US" w:eastAsia="en-US" w:bidi="ar-SA"/>
      </w:rPr>
    </w:lvl>
    <w:lvl w:ilvl="4" w:tplc="0C58C638">
      <w:numFmt w:val="bullet"/>
      <w:lvlText w:val="•"/>
      <w:lvlJc w:val="left"/>
      <w:pPr>
        <w:ind w:left="1237" w:hanging="360"/>
      </w:pPr>
      <w:rPr>
        <w:rFonts w:hint="default"/>
        <w:lang w:val="en-US" w:eastAsia="en-US" w:bidi="ar-SA"/>
      </w:rPr>
    </w:lvl>
    <w:lvl w:ilvl="5" w:tplc="0A162950">
      <w:numFmt w:val="bullet"/>
      <w:lvlText w:val="•"/>
      <w:lvlJc w:val="left"/>
      <w:pPr>
        <w:ind w:left="1336" w:hanging="360"/>
      </w:pPr>
      <w:rPr>
        <w:rFonts w:hint="default"/>
        <w:lang w:val="en-US" w:eastAsia="en-US" w:bidi="ar-SA"/>
      </w:rPr>
    </w:lvl>
    <w:lvl w:ilvl="6" w:tplc="316A1BB0">
      <w:numFmt w:val="bullet"/>
      <w:lvlText w:val="•"/>
      <w:lvlJc w:val="left"/>
      <w:pPr>
        <w:ind w:left="1435" w:hanging="360"/>
      </w:pPr>
      <w:rPr>
        <w:rFonts w:hint="default"/>
        <w:lang w:val="en-US" w:eastAsia="en-US" w:bidi="ar-SA"/>
      </w:rPr>
    </w:lvl>
    <w:lvl w:ilvl="7" w:tplc="9CFE5CF8">
      <w:numFmt w:val="bullet"/>
      <w:lvlText w:val="•"/>
      <w:lvlJc w:val="left"/>
      <w:pPr>
        <w:ind w:left="1535" w:hanging="360"/>
      </w:pPr>
      <w:rPr>
        <w:rFonts w:hint="default"/>
        <w:lang w:val="en-US" w:eastAsia="en-US" w:bidi="ar-SA"/>
      </w:rPr>
    </w:lvl>
    <w:lvl w:ilvl="8" w:tplc="2362B370">
      <w:numFmt w:val="bullet"/>
      <w:lvlText w:val="•"/>
      <w:lvlJc w:val="left"/>
      <w:pPr>
        <w:ind w:left="1634" w:hanging="360"/>
      </w:pPr>
      <w:rPr>
        <w:rFonts w:hint="default"/>
        <w:lang w:val="en-US" w:eastAsia="en-US" w:bidi="ar-SA"/>
      </w:rPr>
    </w:lvl>
  </w:abstractNum>
  <w:abstractNum w:abstractNumId="59" w15:restartNumberingAfterBreak="0">
    <w:nsid w:val="3BE512E1"/>
    <w:multiLevelType w:val="hybridMultilevel"/>
    <w:tmpl w:val="FA041962"/>
    <w:lvl w:ilvl="0" w:tplc="1068B390">
      <w:start w:val="1"/>
      <w:numFmt w:val="decimal"/>
      <w:lvlText w:val="%1)"/>
      <w:lvlJc w:val="left"/>
      <w:pPr>
        <w:ind w:left="2520" w:hanging="363"/>
        <w:jc w:val="left"/>
      </w:pPr>
      <w:rPr>
        <w:rFonts w:ascii="Calibri" w:eastAsia="Calibri" w:hAnsi="Calibri" w:cs="Calibri" w:hint="default"/>
        <w:b w:val="0"/>
        <w:bCs w:val="0"/>
        <w:i w:val="0"/>
        <w:iCs w:val="0"/>
        <w:spacing w:val="0"/>
        <w:w w:val="100"/>
        <w:sz w:val="24"/>
        <w:szCs w:val="24"/>
        <w:lang w:val="en-US" w:eastAsia="en-US" w:bidi="ar-SA"/>
      </w:rPr>
    </w:lvl>
    <w:lvl w:ilvl="1" w:tplc="327886DC">
      <w:numFmt w:val="bullet"/>
      <w:lvlText w:val="•"/>
      <w:lvlJc w:val="left"/>
      <w:pPr>
        <w:ind w:left="3420" w:hanging="363"/>
      </w:pPr>
      <w:rPr>
        <w:rFonts w:hint="default"/>
        <w:lang w:val="en-US" w:eastAsia="en-US" w:bidi="ar-SA"/>
      </w:rPr>
    </w:lvl>
    <w:lvl w:ilvl="2" w:tplc="43BE2ED2">
      <w:numFmt w:val="bullet"/>
      <w:lvlText w:val="•"/>
      <w:lvlJc w:val="left"/>
      <w:pPr>
        <w:ind w:left="4320" w:hanging="363"/>
      </w:pPr>
      <w:rPr>
        <w:rFonts w:hint="default"/>
        <w:lang w:val="en-US" w:eastAsia="en-US" w:bidi="ar-SA"/>
      </w:rPr>
    </w:lvl>
    <w:lvl w:ilvl="3" w:tplc="A82AFCB4">
      <w:numFmt w:val="bullet"/>
      <w:lvlText w:val="•"/>
      <w:lvlJc w:val="left"/>
      <w:pPr>
        <w:ind w:left="5220" w:hanging="363"/>
      </w:pPr>
      <w:rPr>
        <w:rFonts w:hint="default"/>
        <w:lang w:val="en-US" w:eastAsia="en-US" w:bidi="ar-SA"/>
      </w:rPr>
    </w:lvl>
    <w:lvl w:ilvl="4" w:tplc="1C0EB27A">
      <w:numFmt w:val="bullet"/>
      <w:lvlText w:val="•"/>
      <w:lvlJc w:val="left"/>
      <w:pPr>
        <w:ind w:left="6120" w:hanging="363"/>
      </w:pPr>
      <w:rPr>
        <w:rFonts w:hint="default"/>
        <w:lang w:val="en-US" w:eastAsia="en-US" w:bidi="ar-SA"/>
      </w:rPr>
    </w:lvl>
    <w:lvl w:ilvl="5" w:tplc="7A4A0A90">
      <w:numFmt w:val="bullet"/>
      <w:lvlText w:val="•"/>
      <w:lvlJc w:val="left"/>
      <w:pPr>
        <w:ind w:left="7020" w:hanging="363"/>
      </w:pPr>
      <w:rPr>
        <w:rFonts w:hint="default"/>
        <w:lang w:val="en-US" w:eastAsia="en-US" w:bidi="ar-SA"/>
      </w:rPr>
    </w:lvl>
    <w:lvl w:ilvl="6" w:tplc="9B6E423E">
      <w:numFmt w:val="bullet"/>
      <w:lvlText w:val="•"/>
      <w:lvlJc w:val="left"/>
      <w:pPr>
        <w:ind w:left="7920" w:hanging="363"/>
      </w:pPr>
      <w:rPr>
        <w:rFonts w:hint="default"/>
        <w:lang w:val="en-US" w:eastAsia="en-US" w:bidi="ar-SA"/>
      </w:rPr>
    </w:lvl>
    <w:lvl w:ilvl="7" w:tplc="C5F00660">
      <w:numFmt w:val="bullet"/>
      <w:lvlText w:val="•"/>
      <w:lvlJc w:val="left"/>
      <w:pPr>
        <w:ind w:left="8820" w:hanging="363"/>
      </w:pPr>
      <w:rPr>
        <w:rFonts w:hint="default"/>
        <w:lang w:val="en-US" w:eastAsia="en-US" w:bidi="ar-SA"/>
      </w:rPr>
    </w:lvl>
    <w:lvl w:ilvl="8" w:tplc="1554AE2A">
      <w:numFmt w:val="bullet"/>
      <w:lvlText w:val="•"/>
      <w:lvlJc w:val="left"/>
      <w:pPr>
        <w:ind w:left="9720" w:hanging="363"/>
      </w:pPr>
      <w:rPr>
        <w:rFonts w:hint="default"/>
        <w:lang w:val="en-US" w:eastAsia="en-US" w:bidi="ar-SA"/>
      </w:rPr>
    </w:lvl>
  </w:abstractNum>
  <w:abstractNum w:abstractNumId="60" w15:restartNumberingAfterBreak="0">
    <w:nsid w:val="3DF22477"/>
    <w:multiLevelType w:val="hybridMultilevel"/>
    <w:tmpl w:val="41FE1030"/>
    <w:lvl w:ilvl="0" w:tplc="3C6203C4">
      <w:start w:val="7"/>
      <w:numFmt w:val="lowerRoman"/>
      <w:lvlText w:val="(%1)"/>
      <w:lvlJc w:val="left"/>
      <w:pPr>
        <w:ind w:left="1800" w:hanging="418"/>
        <w:jc w:val="left"/>
      </w:pPr>
      <w:rPr>
        <w:rFonts w:ascii="Calibri" w:eastAsia="Calibri" w:hAnsi="Calibri" w:cs="Calibri" w:hint="default"/>
        <w:b w:val="0"/>
        <w:bCs w:val="0"/>
        <w:i w:val="0"/>
        <w:iCs w:val="0"/>
        <w:spacing w:val="-4"/>
        <w:w w:val="100"/>
        <w:sz w:val="24"/>
        <w:szCs w:val="24"/>
        <w:lang w:val="en-US" w:eastAsia="en-US" w:bidi="ar-SA"/>
      </w:rPr>
    </w:lvl>
    <w:lvl w:ilvl="1" w:tplc="DE24A1FC">
      <w:numFmt w:val="bullet"/>
      <w:lvlText w:val="•"/>
      <w:lvlJc w:val="left"/>
      <w:pPr>
        <w:ind w:left="2772" w:hanging="418"/>
      </w:pPr>
      <w:rPr>
        <w:rFonts w:hint="default"/>
        <w:lang w:val="en-US" w:eastAsia="en-US" w:bidi="ar-SA"/>
      </w:rPr>
    </w:lvl>
    <w:lvl w:ilvl="2" w:tplc="C80ACC20">
      <w:numFmt w:val="bullet"/>
      <w:lvlText w:val="•"/>
      <w:lvlJc w:val="left"/>
      <w:pPr>
        <w:ind w:left="3744" w:hanging="418"/>
      </w:pPr>
      <w:rPr>
        <w:rFonts w:hint="default"/>
        <w:lang w:val="en-US" w:eastAsia="en-US" w:bidi="ar-SA"/>
      </w:rPr>
    </w:lvl>
    <w:lvl w:ilvl="3" w:tplc="A0EE4B2C">
      <w:numFmt w:val="bullet"/>
      <w:lvlText w:val="•"/>
      <w:lvlJc w:val="left"/>
      <w:pPr>
        <w:ind w:left="4716" w:hanging="418"/>
      </w:pPr>
      <w:rPr>
        <w:rFonts w:hint="default"/>
        <w:lang w:val="en-US" w:eastAsia="en-US" w:bidi="ar-SA"/>
      </w:rPr>
    </w:lvl>
    <w:lvl w:ilvl="4" w:tplc="25929614">
      <w:numFmt w:val="bullet"/>
      <w:lvlText w:val="•"/>
      <w:lvlJc w:val="left"/>
      <w:pPr>
        <w:ind w:left="5688" w:hanging="418"/>
      </w:pPr>
      <w:rPr>
        <w:rFonts w:hint="default"/>
        <w:lang w:val="en-US" w:eastAsia="en-US" w:bidi="ar-SA"/>
      </w:rPr>
    </w:lvl>
    <w:lvl w:ilvl="5" w:tplc="28BC3120">
      <w:numFmt w:val="bullet"/>
      <w:lvlText w:val="•"/>
      <w:lvlJc w:val="left"/>
      <w:pPr>
        <w:ind w:left="6660" w:hanging="418"/>
      </w:pPr>
      <w:rPr>
        <w:rFonts w:hint="default"/>
        <w:lang w:val="en-US" w:eastAsia="en-US" w:bidi="ar-SA"/>
      </w:rPr>
    </w:lvl>
    <w:lvl w:ilvl="6" w:tplc="0024E356">
      <w:numFmt w:val="bullet"/>
      <w:lvlText w:val="•"/>
      <w:lvlJc w:val="left"/>
      <w:pPr>
        <w:ind w:left="7632" w:hanging="418"/>
      </w:pPr>
      <w:rPr>
        <w:rFonts w:hint="default"/>
        <w:lang w:val="en-US" w:eastAsia="en-US" w:bidi="ar-SA"/>
      </w:rPr>
    </w:lvl>
    <w:lvl w:ilvl="7" w:tplc="E25EBAA0">
      <w:numFmt w:val="bullet"/>
      <w:lvlText w:val="•"/>
      <w:lvlJc w:val="left"/>
      <w:pPr>
        <w:ind w:left="8604" w:hanging="418"/>
      </w:pPr>
      <w:rPr>
        <w:rFonts w:hint="default"/>
        <w:lang w:val="en-US" w:eastAsia="en-US" w:bidi="ar-SA"/>
      </w:rPr>
    </w:lvl>
    <w:lvl w:ilvl="8" w:tplc="2574600C">
      <w:numFmt w:val="bullet"/>
      <w:lvlText w:val="•"/>
      <w:lvlJc w:val="left"/>
      <w:pPr>
        <w:ind w:left="9576" w:hanging="418"/>
      </w:pPr>
      <w:rPr>
        <w:rFonts w:hint="default"/>
        <w:lang w:val="en-US" w:eastAsia="en-US" w:bidi="ar-SA"/>
      </w:rPr>
    </w:lvl>
  </w:abstractNum>
  <w:abstractNum w:abstractNumId="61" w15:restartNumberingAfterBreak="0">
    <w:nsid w:val="3E87725B"/>
    <w:multiLevelType w:val="hybridMultilevel"/>
    <w:tmpl w:val="A93CFBB4"/>
    <w:lvl w:ilvl="0" w:tplc="DD0CD99E">
      <w:start w:val="1"/>
      <w:numFmt w:val="decimal"/>
      <w:lvlText w:val="%1."/>
      <w:lvlJc w:val="left"/>
      <w:pPr>
        <w:ind w:left="1800" w:hanging="723"/>
        <w:jc w:val="left"/>
      </w:pPr>
      <w:rPr>
        <w:rFonts w:ascii="Calibri" w:eastAsia="Calibri" w:hAnsi="Calibri" w:cs="Calibri" w:hint="default"/>
        <w:b w:val="0"/>
        <w:bCs w:val="0"/>
        <w:i w:val="0"/>
        <w:iCs w:val="0"/>
        <w:spacing w:val="0"/>
        <w:w w:val="100"/>
        <w:sz w:val="24"/>
        <w:szCs w:val="24"/>
        <w:lang w:val="en-US" w:eastAsia="en-US" w:bidi="ar-SA"/>
      </w:rPr>
    </w:lvl>
    <w:lvl w:ilvl="1" w:tplc="234690EC">
      <w:numFmt w:val="bullet"/>
      <w:lvlText w:val="•"/>
      <w:lvlJc w:val="left"/>
      <w:pPr>
        <w:ind w:left="2772" w:hanging="723"/>
      </w:pPr>
      <w:rPr>
        <w:rFonts w:hint="default"/>
        <w:lang w:val="en-US" w:eastAsia="en-US" w:bidi="ar-SA"/>
      </w:rPr>
    </w:lvl>
    <w:lvl w:ilvl="2" w:tplc="0FAEE93A">
      <w:numFmt w:val="bullet"/>
      <w:lvlText w:val="•"/>
      <w:lvlJc w:val="left"/>
      <w:pPr>
        <w:ind w:left="3744" w:hanging="723"/>
      </w:pPr>
      <w:rPr>
        <w:rFonts w:hint="default"/>
        <w:lang w:val="en-US" w:eastAsia="en-US" w:bidi="ar-SA"/>
      </w:rPr>
    </w:lvl>
    <w:lvl w:ilvl="3" w:tplc="FAC4E42E">
      <w:numFmt w:val="bullet"/>
      <w:lvlText w:val="•"/>
      <w:lvlJc w:val="left"/>
      <w:pPr>
        <w:ind w:left="4716" w:hanging="723"/>
      </w:pPr>
      <w:rPr>
        <w:rFonts w:hint="default"/>
        <w:lang w:val="en-US" w:eastAsia="en-US" w:bidi="ar-SA"/>
      </w:rPr>
    </w:lvl>
    <w:lvl w:ilvl="4" w:tplc="610A2B12">
      <w:numFmt w:val="bullet"/>
      <w:lvlText w:val="•"/>
      <w:lvlJc w:val="left"/>
      <w:pPr>
        <w:ind w:left="5688" w:hanging="723"/>
      </w:pPr>
      <w:rPr>
        <w:rFonts w:hint="default"/>
        <w:lang w:val="en-US" w:eastAsia="en-US" w:bidi="ar-SA"/>
      </w:rPr>
    </w:lvl>
    <w:lvl w:ilvl="5" w:tplc="D99601A8">
      <w:numFmt w:val="bullet"/>
      <w:lvlText w:val="•"/>
      <w:lvlJc w:val="left"/>
      <w:pPr>
        <w:ind w:left="6660" w:hanging="723"/>
      </w:pPr>
      <w:rPr>
        <w:rFonts w:hint="default"/>
        <w:lang w:val="en-US" w:eastAsia="en-US" w:bidi="ar-SA"/>
      </w:rPr>
    </w:lvl>
    <w:lvl w:ilvl="6" w:tplc="E51C1DA8">
      <w:numFmt w:val="bullet"/>
      <w:lvlText w:val="•"/>
      <w:lvlJc w:val="left"/>
      <w:pPr>
        <w:ind w:left="7632" w:hanging="723"/>
      </w:pPr>
      <w:rPr>
        <w:rFonts w:hint="default"/>
        <w:lang w:val="en-US" w:eastAsia="en-US" w:bidi="ar-SA"/>
      </w:rPr>
    </w:lvl>
    <w:lvl w:ilvl="7" w:tplc="25988178">
      <w:numFmt w:val="bullet"/>
      <w:lvlText w:val="•"/>
      <w:lvlJc w:val="left"/>
      <w:pPr>
        <w:ind w:left="8604" w:hanging="723"/>
      </w:pPr>
      <w:rPr>
        <w:rFonts w:hint="default"/>
        <w:lang w:val="en-US" w:eastAsia="en-US" w:bidi="ar-SA"/>
      </w:rPr>
    </w:lvl>
    <w:lvl w:ilvl="8" w:tplc="6D8E3866">
      <w:numFmt w:val="bullet"/>
      <w:lvlText w:val="•"/>
      <w:lvlJc w:val="left"/>
      <w:pPr>
        <w:ind w:left="9576" w:hanging="723"/>
      </w:pPr>
      <w:rPr>
        <w:rFonts w:hint="default"/>
        <w:lang w:val="en-US" w:eastAsia="en-US" w:bidi="ar-SA"/>
      </w:rPr>
    </w:lvl>
  </w:abstractNum>
  <w:abstractNum w:abstractNumId="62" w15:restartNumberingAfterBreak="0">
    <w:nsid w:val="403D1F87"/>
    <w:multiLevelType w:val="hybridMultilevel"/>
    <w:tmpl w:val="8ABA8B0C"/>
    <w:lvl w:ilvl="0" w:tplc="BD7A6600">
      <w:start w:val="1"/>
      <w:numFmt w:val="lowerLetter"/>
      <w:lvlText w:val="(%1)"/>
      <w:lvlJc w:val="left"/>
      <w:pPr>
        <w:ind w:left="448" w:hanging="341"/>
        <w:jc w:val="left"/>
      </w:pPr>
      <w:rPr>
        <w:rFonts w:ascii="Calibri" w:eastAsia="Calibri" w:hAnsi="Calibri" w:cs="Calibri" w:hint="default"/>
        <w:b w:val="0"/>
        <w:bCs w:val="0"/>
        <w:i w:val="0"/>
        <w:iCs w:val="0"/>
        <w:spacing w:val="-3"/>
        <w:w w:val="100"/>
        <w:sz w:val="22"/>
        <w:szCs w:val="22"/>
        <w:lang w:val="en-US" w:eastAsia="en-US" w:bidi="ar-SA"/>
      </w:rPr>
    </w:lvl>
    <w:lvl w:ilvl="1" w:tplc="72D488BA">
      <w:numFmt w:val="bullet"/>
      <w:lvlText w:val="•"/>
      <w:lvlJc w:val="left"/>
      <w:pPr>
        <w:ind w:left="1253" w:hanging="341"/>
      </w:pPr>
      <w:rPr>
        <w:rFonts w:hint="default"/>
        <w:lang w:val="en-US" w:eastAsia="en-US" w:bidi="ar-SA"/>
      </w:rPr>
    </w:lvl>
    <w:lvl w:ilvl="2" w:tplc="C17891E6">
      <w:numFmt w:val="bullet"/>
      <w:lvlText w:val="•"/>
      <w:lvlJc w:val="left"/>
      <w:pPr>
        <w:ind w:left="2067" w:hanging="341"/>
      </w:pPr>
      <w:rPr>
        <w:rFonts w:hint="default"/>
        <w:lang w:val="en-US" w:eastAsia="en-US" w:bidi="ar-SA"/>
      </w:rPr>
    </w:lvl>
    <w:lvl w:ilvl="3" w:tplc="A0C04DAA">
      <w:numFmt w:val="bullet"/>
      <w:lvlText w:val="•"/>
      <w:lvlJc w:val="left"/>
      <w:pPr>
        <w:ind w:left="2881" w:hanging="341"/>
      </w:pPr>
      <w:rPr>
        <w:rFonts w:hint="default"/>
        <w:lang w:val="en-US" w:eastAsia="en-US" w:bidi="ar-SA"/>
      </w:rPr>
    </w:lvl>
    <w:lvl w:ilvl="4" w:tplc="D7D461B0">
      <w:numFmt w:val="bullet"/>
      <w:lvlText w:val="•"/>
      <w:lvlJc w:val="left"/>
      <w:pPr>
        <w:ind w:left="3695" w:hanging="341"/>
      </w:pPr>
      <w:rPr>
        <w:rFonts w:hint="default"/>
        <w:lang w:val="en-US" w:eastAsia="en-US" w:bidi="ar-SA"/>
      </w:rPr>
    </w:lvl>
    <w:lvl w:ilvl="5" w:tplc="0AF6FCA2">
      <w:numFmt w:val="bullet"/>
      <w:lvlText w:val="•"/>
      <w:lvlJc w:val="left"/>
      <w:pPr>
        <w:ind w:left="4509" w:hanging="341"/>
      </w:pPr>
      <w:rPr>
        <w:rFonts w:hint="default"/>
        <w:lang w:val="en-US" w:eastAsia="en-US" w:bidi="ar-SA"/>
      </w:rPr>
    </w:lvl>
    <w:lvl w:ilvl="6" w:tplc="6F8E1102">
      <w:numFmt w:val="bullet"/>
      <w:lvlText w:val="•"/>
      <w:lvlJc w:val="left"/>
      <w:pPr>
        <w:ind w:left="5323" w:hanging="341"/>
      </w:pPr>
      <w:rPr>
        <w:rFonts w:hint="default"/>
        <w:lang w:val="en-US" w:eastAsia="en-US" w:bidi="ar-SA"/>
      </w:rPr>
    </w:lvl>
    <w:lvl w:ilvl="7" w:tplc="D006FA74">
      <w:numFmt w:val="bullet"/>
      <w:lvlText w:val="•"/>
      <w:lvlJc w:val="left"/>
      <w:pPr>
        <w:ind w:left="6137" w:hanging="341"/>
      </w:pPr>
      <w:rPr>
        <w:rFonts w:hint="default"/>
        <w:lang w:val="en-US" w:eastAsia="en-US" w:bidi="ar-SA"/>
      </w:rPr>
    </w:lvl>
    <w:lvl w:ilvl="8" w:tplc="FC328E8A">
      <w:numFmt w:val="bullet"/>
      <w:lvlText w:val="•"/>
      <w:lvlJc w:val="left"/>
      <w:pPr>
        <w:ind w:left="6951" w:hanging="341"/>
      </w:pPr>
      <w:rPr>
        <w:rFonts w:hint="default"/>
        <w:lang w:val="en-US" w:eastAsia="en-US" w:bidi="ar-SA"/>
      </w:rPr>
    </w:lvl>
  </w:abstractNum>
  <w:abstractNum w:abstractNumId="63" w15:restartNumberingAfterBreak="0">
    <w:nsid w:val="41C02889"/>
    <w:multiLevelType w:val="hybridMultilevel"/>
    <w:tmpl w:val="92822344"/>
    <w:lvl w:ilvl="0" w:tplc="2ADCB72C">
      <w:numFmt w:val="bullet"/>
      <w:lvlText w:val="*"/>
      <w:lvlJc w:val="left"/>
      <w:pPr>
        <w:ind w:left="1080" w:hanging="543"/>
      </w:pPr>
      <w:rPr>
        <w:rFonts w:ascii="Calibri" w:eastAsia="Calibri" w:hAnsi="Calibri" w:cs="Calibri" w:hint="default"/>
        <w:b w:val="0"/>
        <w:bCs w:val="0"/>
        <w:i w:val="0"/>
        <w:iCs w:val="0"/>
        <w:spacing w:val="0"/>
        <w:w w:val="100"/>
        <w:sz w:val="24"/>
        <w:szCs w:val="24"/>
        <w:lang w:val="en-US" w:eastAsia="en-US" w:bidi="ar-SA"/>
      </w:rPr>
    </w:lvl>
    <w:lvl w:ilvl="1" w:tplc="828EEBE6">
      <w:numFmt w:val="bullet"/>
      <w:lvlText w:val="•"/>
      <w:lvlJc w:val="left"/>
      <w:pPr>
        <w:ind w:left="2124" w:hanging="543"/>
      </w:pPr>
      <w:rPr>
        <w:rFonts w:hint="default"/>
        <w:lang w:val="en-US" w:eastAsia="en-US" w:bidi="ar-SA"/>
      </w:rPr>
    </w:lvl>
    <w:lvl w:ilvl="2" w:tplc="8A9AA1F8">
      <w:numFmt w:val="bullet"/>
      <w:lvlText w:val="•"/>
      <w:lvlJc w:val="left"/>
      <w:pPr>
        <w:ind w:left="3168" w:hanging="543"/>
      </w:pPr>
      <w:rPr>
        <w:rFonts w:hint="default"/>
        <w:lang w:val="en-US" w:eastAsia="en-US" w:bidi="ar-SA"/>
      </w:rPr>
    </w:lvl>
    <w:lvl w:ilvl="3" w:tplc="2A3EED94">
      <w:numFmt w:val="bullet"/>
      <w:lvlText w:val="•"/>
      <w:lvlJc w:val="left"/>
      <w:pPr>
        <w:ind w:left="4212" w:hanging="543"/>
      </w:pPr>
      <w:rPr>
        <w:rFonts w:hint="default"/>
        <w:lang w:val="en-US" w:eastAsia="en-US" w:bidi="ar-SA"/>
      </w:rPr>
    </w:lvl>
    <w:lvl w:ilvl="4" w:tplc="CA04ACAE">
      <w:numFmt w:val="bullet"/>
      <w:lvlText w:val="•"/>
      <w:lvlJc w:val="left"/>
      <w:pPr>
        <w:ind w:left="5256" w:hanging="543"/>
      </w:pPr>
      <w:rPr>
        <w:rFonts w:hint="default"/>
        <w:lang w:val="en-US" w:eastAsia="en-US" w:bidi="ar-SA"/>
      </w:rPr>
    </w:lvl>
    <w:lvl w:ilvl="5" w:tplc="397C982E">
      <w:numFmt w:val="bullet"/>
      <w:lvlText w:val="•"/>
      <w:lvlJc w:val="left"/>
      <w:pPr>
        <w:ind w:left="6300" w:hanging="543"/>
      </w:pPr>
      <w:rPr>
        <w:rFonts w:hint="default"/>
        <w:lang w:val="en-US" w:eastAsia="en-US" w:bidi="ar-SA"/>
      </w:rPr>
    </w:lvl>
    <w:lvl w:ilvl="6" w:tplc="AACA9B3C">
      <w:numFmt w:val="bullet"/>
      <w:lvlText w:val="•"/>
      <w:lvlJc w:val="left"/>
      <w:pPr>
        <w:ind w:left="7344" w:hanging="543"/>
      </w:pPr>
      <w:rPr>
        <w:rFonts w:hint="default"/>
        <w:lang w:val="en-US" w:eastAsia="en-US" w:bidi="ar-SA"/>
      </w:rPr>
    </w:lvl>
    <w:lvl w:ilvl="7" w:tplc="F1CA88F0">
      <w:numFmt w:val="bullet"/>
      <w:lvlText w:val="•"/>
      <w:lvlJc w:val="left"/>
      <w:pPr>
        <w:ind w:left="8388" w:hanging="543"/>
      </w:pPr>
      <w:rPr>
        <w:rFonts w:hint="default"/>
        <w:lang w:val="en-US" w:eastAsia="en-US" w:bidi="ar-SA"/>
      </w:rPr>
    </w:lvl>
    <w:lvl w:ilvl="8" w:tplc="E76CAC6E">
      <w:numFmt w:val="bullet"/>
      <w:lvlText w:val="•"/>
      <w:lvlJc w:val="left"/>
      <w:pPr>
        <w:ind w:left="9432" w:hanging="543"/>
      </w:pPr>
      <w:rPr>
        <w:rFonts w:hint="default"/>
        <w:lang w:val="en-US" w:eastAsia="en-US" w:bidi="ar-SA"/>
      </w:rPr>
    </w:lvl>
  </w:abstractNum>
  <w:abstractNum w:abstractNumId="64" w15:restartNumberingAfterBreak="0">
    <w:nsid w:val="42CD69FC"/>
    <w:multiLevelType w:val="hybridMultilevel"/>
    <w:tmpl w:val="90522A20"/>
    <w:lvl w:ilvl="0" w:tplc="803034C6">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147C2E78">
      <w:numFmt w:val="bullet"/>
      <w:lvlText w:val="•"/>
      <w:lvlJc w:val="left"/>
      <w:pPr>
        <w:ind w:left="3492" w:hanging="790"/>
      </w:pPr>
      <w:rPr>
        <w:rFonts w:hint="default"/>
        <w:lang w:val="en-US" w:eastAsia="en-US" w:bidi="ar-SA"/>
      </w:rPr>
    </w:lvl>
    <w:lvl w:ilvl="2" w:tplc="28001666">
      <w:numFmt w:val="bullet"/>
      <w:lvlText w:val="•"/>
      <w:lvlJc w:val="left"/>
      <w:pPr>
        <w:ind w:left="4384" w:hanging="790"/>
      </w:pPr>
      <w:rPr>
        <w:rFonts w:hint="default"/>
        <w:lang w:val="en-US" w:eastAsia="en-US" w:bidi="ar-SA"/>
      </w:rPr>
    </w:lvl>
    <w:lvl w:ilvl="3" w:tplc="D0504CB8">
      <w:numFmt w:val="bullet"/>
      <w:lvlText w:val="•"/>
      <w:lvlJc w:val="left"/>
      <w:pPr>
        <w:ind w:left="5276" w:hanging="790"/>
      </w:pPr>
      <w:rPr>
        <w:rFonts w:hint="default"/>
        <w:lang w:val="en-US" w:eastAsia="en-US" w:bidi="ar-SA"/>
      </w:rPr>
    </w:lvl>
    <w:lvl w:ilvl="4" w:tplc="A9EEB5AC">
      <w:numFmt w:val="bullet"/>
      <w:lvlText w:val="•"/>
      <w:lvlJc w:val="left"/>
      <w:pPr>
        <w:ind w:left="6168" w:hanging="790"/>
      </w:pPr>
      <w:rPr>
        <w:rFonts w:hint="default"/>
        <w:lang w:val="en-US" w:eastAsia="en-US" w:bidi="ar-SA"/>
      </w:rPr>
    </w:lvl>
    <w:lvl w:ilvl="5" w:tplc="17E61F8C">
      <w:numFmt w:val="bullet"/>
      <w:lvlText w:val="•"/>
      <w:lvlJc w:val="left"/>
      <w:pPr>
        <w:ind w:left="7060" w:hanging="790"/>
      </w:pPr>
      <w:rPr>
        <w:rFonts w:hint="default"/>
        <w:lang w:val="en-US" w:eastAsia="en-US" w:bidi="ar-SA"/>
      </w:rPr>
    </w:lvl>
    <w:lvl w:ilvl="6" w:tplc="BE240336">
      <w:numFmt w:val="bullet"/>
      <w:lvlText w:val="•"/>
      <w:lvlJc w:val="left"/>
      <w:pPr>
        <w:ind w:left="7952" w:hanging="790"/>
      </w:pPr>
      <w:rPr>
        <w:rFonts w:hint="default"/>
        <w:lang w:val="en-US" w:eastAsia="en-US" w:bidi="ar-SA"/>
      </w:rPr>
    </w:lvl>
    <w:lvl w:ilvl="7" w:tplc="749AA4FE">
      <w:numFmt w:val="bullet"/>
      <w:lvlText w:val="•"/>
      <w:lvlJc w:val="left"/>
      <w:pPr>
        <w:ind w:left="8844" w:hanging="790"/>
      </w:pPr>
      <w:rPr>
        <w:rFonts w:hint="default"/>
        <w:lang w:val="en-US" w:eastAsia="en-US" w:bidi="ar-SA"/>
      </w:rPr>
    </w:lvl>
    <w:lvl w:ilvl="8" w:tplc="3E5CAA9A">
      <w:numFmt w:val="bullet"/>
      <w:lvlText w:val="•"/>
      <w:lvlJc w:val="left"/>
      <w:pPr>
        <w:ind w:left="9736" w:hanging="790"/>
      </w:pPr>
      <w:rPr>
        <w:rFonts w:hint="default"/>
        <w:lang w:val="en-US" w:eastAsia="en-US" w:bidi="ar-SA"/>
      </w:rPr>
    </w:lvl>
  </w:abstractNum>
  <w:abstractNum w:abstractNumId="65" w15:restartNumberingAfterBreak="0">
    <w:nsid w:val="432E706B"/>
    <w:multiLevelType w:val="hybridMultilevel"/>
    <w:tmpl w:val="00448FF6"/>
    <w:lvl w:ilvl="0" w:tplc="3FC600E6">
      <w:numFmt w:val="bullet"/>
      <w:lvlText w:val="•"/>
      <w:lvlJc w:val="left"/>
      <w:pPr>
        <w:ind w:left="919" w:hanging="723"/>
      </w:pPr>
      <w:rPr>
        <w:rFonts w:ascii="Calibri" w:eastAsia="Calibri" w:hAnsi="Calibri" w:cs="Calibri" w:hint="default"/>
        <w:b w:val="0"/>
        <w:bCs w:val="0"/>
        <w:i w:val="0"/>
        <w:iCs w:val="0"/>
        <w:spacing w:val="0"/>
        <w:w w:val="100"/>
        <w:sz w:val="22"/>
        <w:szCs w:val="22"/>
        <w:lang w:val="en-US" w:eastAsia="en-US" w:bidi="ar-SA"/>
      </w:rPr>
    </w:lvl>
    <w:lvl w:ilvl="1" w:tplc="E8D8613A">
      <w:numFmt w:val="bullet"/>
      <w:lvlText w:val="•"/>
      <w:lvlJc w:val="left"/>
      <w:pPr>
        <w:ind w:left="1801" w:hanging="723"/>
      </w:pPr>
      <w:rPr>
        <w:rFonts w:hint="default"/>
        <w:lang w:val="en-US" w:eastAsia="en-US" w:bidi="ar-SA"/>
      </w:rPr>
    </w:lvl>
    <w:lvl w:ilvl="2" w:tplc="66625500">
      <w:numFmt w:val="bullet"/>
      <w:lvlText w:val="•"/>
      <w:lvlJc w:val="left"/>
      <w:pPr>
        <w:ind w:left="2683" w:hanging="723"/>
      </w:pPr>
      <w:rPr>
        <w:rFonts w:hint="default"/>
        <w:lang w:val="en-US" w:eastAsia="en-US" w:bidi="ar-SA"/>
      </w:rPr>
    </w:lvl>
    <w:lvl w:ilvl="3" w:tplc="3302484E">
      <w:numFmt w:val="bullet"/>
      <w:lvlText w:val="•"/>
      <w:lvlJc w:val="left"/>
      <w:pPr>
        <w:ind w:left="3565" w:hanging="723"/>
      </w:pPr>
      <w:rPr>
        <w:rFonts w:hint="default"/>
        <w:lang w:val="en-US" w:eastAsia="en-US" w:bidi="ar-SA"/>
      </w:rPr>
    </w:lvl>
    <w:lvl w:ilvl="4" w:tplc="311EDBFE">
      <w:numFmt w:val="bullet"/>
      <w:lvlText w:val="•"/>
      <w:lvlJc w:val="left"/>
      <w:pPr>
        <w:ind w:left="4447" w:hanging="723"/>
      </w:pPr>
      <w:rPr>
        <w:rFonts w:hint="default"/>
        <w:lang w:val="en-US" w:eastAsia="en-US" w:bidi="ar-SA"/>
      </w:rPr>
    </w:lvl>
    <w:lvl w:ilvl="5" w:tplc="2D3A7B5A">
      <w:numFmt w:val="bullet"/>
      <w:lvlText w:val="•"/>
      <w:lvlJc w:val="left"/>
      <w:pPr>
        <w:ind w:left="5329" w:hanging="723"/>
      </w:pPr>
      <w:rPr>
        <w:rFonts w:hint="default"/>
        <w:lang w:val="en-US" w:eastAsia="en-US" w:bidi="ar-SA"/>
      </w:rPr>
    </w:lvl>
    <w:lvl w:ilvl="6" w:tplc="D2243F04">
      <w:numFmt w:val="bullet"/>
      <w:lvlText w:val="•"/>
      <w:lvlJc w:val="left"/>
      <w:pPr>
        <w:ind w:left="6211" w:hanging="723"/>
      </w:pPr>
      <w:rPr>
        <w:rFonts w:hint="default"/>
        <w:lang w:val="en-US" w:eastAsia="en-US" w:bidi="ar-SA"/>
      </w:rPr>
    </w:lvl>
    <w:lvl w:ilvl="7" w:tplc="F7ECA1DA">
      <w:numFmt w:val="bullet"/>
      <w:lvlText w:val="•"/>
      <w:lvlJc w:val="left"/>
      <w:pPr>
        <w:ind w:left="7093" w:hanging="723"/>
      </w:pPr>
      <w:rPr>
        <w:rFonts w:hint="default"/>
        <w:lang w:val="en-US" w:eastAsia="en-US" w:bidi="ar-SA"/>
      </w:rPr>
    </w:lvl>
    <w:lvl w:ilvl="8" w:tplc="D1F8C6C4">
      <w:numFmt w:val="bullet"/>
      <w:lvlText w:val="•"/>
      <w:lvlJc w:val="left"/>
      <w:pPr>
        <w:ind w:left="7975" w:hanging="723"/>
      </w:pPr>
      <w:rPr>
        <w:rFonts w:hint="default"/>
        <w:lang w:val="en-US" w:eastAsia="en-US" w:bidi="ar-SA"/>
      </w:rPr>
    </w:lvl>
  </w:abstractNum>
  <w:abstractNum w:abstractNumId="66" w15:restartNumberingAfterBreak="0">
    <w:nsid w:val="4362482B"/>
    <w:multiLevelType w:val="hybridMultilevel"/>
    <w:tmpl w:val="B510CDBA"/>
    <w:lvl w:ilvl="0" w:tplc="13449184">
      <w:start w:val="1"/>
      <w:numFmt w:val="lowerLetter"/>
      <w:lvlText w:val="%1)"/>
      <w:lvlJc w:val="left"/>
      <w:pPr>
        <w:ind w:left="2042" w:hanging="243"/>
        <w:jc w:val="left"/>
      </w:pPr>
      <w:rPr>
        <w:rFonts w:ascii="Calibri" w:eastAsia="Calibri" w:hAnsi="Calibri" w:cs="Calibri" w:hint="default"/>
        <w:b w:val="0"/>
        <w:bCs w:val="0"/>
        <w:i w:val="0"/>
        <w:iCs w:val="0"/>
        <w:spacing w:val="0"/>
        <w:w w:val="100"/>
        <w:sz w:val="24"/>
        <w:szCs w:val="24"/>
        <w:lang w:val="en-US" w:eastAsia="en-US" w:bidi="ar-SA"/>
      </w:rPr>
    </w:lvl>
    <w:lvl w:ilvl="1" w:tplc="0ABAE852">
      <w:numFmt w:val="bullet"/>
      <w:lvlText w:val="•"/>
      <w:lvlJc w:val="left"/>
      <w:pPr>
        <w:ind w:left="2988" w:hanging="243"/>
      </w:pPr>
      <w:rPr>
        <w:rFonts w:hint="default"/>
        <w:lang w:val="en-US" w:eastAsia="en-US" w:bidi="ar-SA"/>
      </w:rPr>
    </w:lvl>
    <w:lvl w:ilvl="2" w:tplc="396AED26">
      <w:numFmt w:val="bullet"/>
      <w:lvlText w:val="•"/>
      <w:lvlJc w:val="left"/>
      <w:pPr>
        <w:ind w:left="3936" w:hanging="243"/>
      </w:pPr>
      <w:rPr>
        <w:rFonts w:hint="default"/>
        <w:lang w:val="en-US" w:eastAsia="en-US" w:bidi="ar-SA"/>
      </w:rPr>
    </w:lvl>
    <w:lvl w:ilvl="3" w:tplc="848669A8">
      <w:numFmt w:val="bullet"/>
      <w:lvlText w:val="•"/>
      <w:lvlJc w:val="left"/>
      <w:pPr>
        <w:ind w:left="4884" w:hanging="243"/>
      </w:pPr>
      <w:rPr>
        <w:rFonts w:hint="default"/>
        <w:lang w:val="en-US" w:eastAsia="en-US" w:bidi="ar-SA"/>
      </w:rPr>
    </w:lvl>
    <w:lvl w:ilvl="4" w:tplc="E2AA5504">
      <w:numFmt w:val="bullet"/>
      <w:lvlText w:val="•"/>
      <w:lvlJc w:val="left"/>
      <w:pPr>
        <w:ind w:left="5832" w:hanging="243"/>
      </w:pPr>
      <w:rPr>
        <w:rFonts w:hint="default"/>
        <w:lang w:val="en-US" w:eastAsia="en-US" w:bidi="ar-SA"/>
      </w:rPr>
    </w:lvl>
    <w:lvl w:ilvl="5" w:tplc="EBE8ADB8">
      <w:numFmt w:val="bullet"/>
      <w:lvlText w:val="•"/>
      <w:lvlJc w:val="left"/>
      <w:pPr>
        <w:ind w:left="6780" w:hanging="243"/>
      </w:pPr>
      <w:rPr>
        <w:rFonts w:hint="default"/>
        <w:lang w:val="en-US" w:eastAsia="en-US" w:bidi="ar-SA"/>
      </w:rPr>
    </w:lvl>
    <w:lvl w:ilvl="6" w:tplc="F4BC5392">
      <w:numFmt w:val="bullet"/>
      <w:lvlText w:val="•"/>
      <w:lvlJc w:val="left"/>
      <w:pPr>
        <w:ind w:left="7728" w:hanging="243"/>
      </w:pPr>
      <w:rPr>
        <w:rFonts w:hint="default"/>
        <w:lang w:val="en-US" w:eastAsia="en-US" w:bidi="ar-SA"/>
      </w:rPr>
    </w:lvl>
    <w:lvl w:ilvl="7" w:tplc="8B326314">
      <w:numFmt w:val="bullet"/>
      <w:lvlText w:val="•"/>
      <w:lvlJc w:val="left"/>
      <w:pPr>
        <w:ind w:left="8676" w:hanging="243"/>
      </w:pPr>
      <w:rPr>
        <w:rFonts w:hint="default"/>
        <w:lang w:val="en-US" w:eastAsia="en-US" w:bidi="ar-SA"/>
      </w:rPr>
    </w:lvl>
    <w:lvl w:ilvl="8" w:tplc="7C903D66">
      <w:numFmt w:val="bullet"/>
      <w:lvlText w:val="•"/>
      <w:lvlJc w:val="left"/>
      <w:pPr>
        <w:ind w:left="9624" w:hanging="243"/>
      </w:pPr>
      <w:rPr>
        <w:rFonts w:hint="default"/>
        <w:lang w:val="en-US" w:eastAsia="en-US" w:bidi="ar-SA"/>
      </w:rPr>
    </w:lvl>
  </w:abstractNum>
  <w:abstractNum w:abstractNumId="67" w15:restartNumberingAfterBreak="0">
    <w:nsid w:val="43D328BD"/>
    <w:multiLevelType w:val="hybridMultilevel"/>
    <w:tmpl w:val="1C184EBA"/>
    <w:lvl w:ilvl="0" w:tplc="93E8A5E4">
      <w:start w:val="1"/>
      <w:numFmt w:val="lowerRoman"/>
      <w:lvlText w:val="%1)"/>
      <w:lvlJc w:val="left"/>
      <w:pPr>
        <w:ind w:left="2590" w:hanging="790"/>
        <w:jc w:val="right"/>
      </w:pPr>
      <w:rPr>
        <w:rFonts w:ascii="Arial MT" w:eastAsia="Arial MT" w:hAnsi="Arial MT" w:cs="Arial MT" w:hint="default"/>
        <w:b w:val="0"/>
        <w:bCs w:val="0"/>
        <w:i w:val="0"/>
        <w:iCs w:val="0"/>
        <w:spacing w:val="-4"/>
        <w:w w:val="100"/>
        <w:sz w:val="22"/>
        <w:szCs w:val="22"/>
        <w:lang w:val="en-US" w:eastAsia="en-US" w:bidi="ar-SA"/>
      </w:rPr>
    </w:lvl>
    <w:lvl w:ilvl="1" w:tplc="874E53F4">
      <w:numFmt w:val="bullet"/>
      <w:lvlText w:val="•"/>
      <w:lvlJc w:val="left"/>
      <w:pPr>
        <w:ind w:left="3492" w:hanging="790"/>
      </w:pPr>
      <w:rPr>
        <w:rFonts w:hint="default"/>
        <w:lang w:val="en-US" w:eastAsia="en-US" w:bidi="ar-SA"/>
      </w:rPr>
    </w:lvl>
    <w:lvl w:ilvl="2" w:tplc="1F5A2198">
      <w:numFmt w:val="bullet"/>
      <w:lvlText w:val="•"/>
      <w:lvlJc w:val="left"/>
      <w:pPr>
        <w:ind w:left="4384" w:hanging="790"/>
      </w:pPr>
      <w:rPr>
        <w:rFonts w:hint="default"/>
        <w:lang w:val="en-US" w:eastAsia="en-US" w:bidi="ar-SA"/>
      </w:rPr>
    </w:lvl>
    <w:lvl w:ilvl="3" w:tplc="2514C0EC">
      <w:numFmt w:val="bullet"/>
      <w:lvlText w:val="•"/>
      <w:lvlJc w:val="left"/>
      <w:pPr>
        <w:ind w:left="5276" w:hanging="790"/>
      </w:pPr>
      <w:rPr>
        <w:rFonts w:hint="default"/>
        <w:lang w:val="en-US" w:eastAsia="en-US" w:bidi="ar-SA"/>
      </w:rPr>
    </w:lvl>
    <w:lvl w:ilvl="4" w:tplc="BEB47C82">
      <w:numFmt w:val="bullet"/>
      <w:lvlText w:val="•"/>
      <w:lvlJc w:val="left"/>
      <w:pPr>
        <w:ind w:left="6168" w:hanging="790"/>
      </w:pPr>
      <w:rPr>
        <w:rFonts w:hint="default"/>
        <w:lang w:val="en-US" w:eastAsia="en-US" w:bidi="ar-SA"/>
      </w:rPr>
    </w:lvl>
    <w:lvl w:ilvl="5" w:tplc="ED4C1B24">
      <w:numFmt w:val="bullet"/>
      <w:lvlText w:val="•"/>
      <w:lvlJc w:val="left"/>
      <w:pPr>
        <w:ind w:left="7060" w:hanging="790"/>
      </w:pPr>
      <w:rPr>
        <w:rFonts w:hint="default"/>
        <w:lang w:val="en-US" w:eastAsia="en-US" w:bidi="ar-SA"/>
      </w:rPr>
    </w:lvl>
    <w:lvl w:ilvl="6" w:tplc="AF66892A">
      <w:numFmt w:val="bullet"/>
      <w:lvlText w:val="•"/>
      <w:lvlJc w:val="left"/>
      <w:pPr>
        <w:ind w:left="7952" w:hanging="790"/>
      </w:pPr>
      <w:rPr>
        <w:rFonts w:hint="default"/>
        <w:lang w:val="en-US" w:eastAsia="en-US" w:bidi="ar-SA"/>
      </w:rPr>
    </w:lvl>
    <w:lvl w:ilvl="7" w:tplc="75B403D0">
      <w:numFmt w:val="bullet"/>
      <w:lvlText w:val="•"/>
      <w:lvlJc w:val="left"/>
      <w:pPr>
        <w:ind w:left="8844" w:hanging="790"/>
      </w:pPr>
      <w:rPr>
        <w:rFonts w:hint="default"/>
        <w:lang w:val="en-US" w:eastAsia="en-US" w:bidi="ar-SA"/>
      </w:rPr>
    </w:lvl>
    <w:lvl w:ilvl="8" w:tplc="C2109066">
      <w:numFmt w:val="bullet"/>
      <w:lvlText w:val="•"/>
      <w:lvlJc w:val="left"/>
      <w:pPr>
        <w:ind w:left="9736" w:hanging="790"/>
      </w:pPr>
      <w:rPr>
        <w:rFonts w:hint="default"/>
        <w:lang w:val="en-US" w:eastAsia="en-US" w:bidi="ar-SA"/>
      </w:rPr>
    </w:lvl>
  </w:abstractNum>
  <w:abstractNum w:abstractNumId="68" w15:restartNumberingAfterBreak="0">
    <w:nsid w:val="442D2D71"/>
    <w:multiLevelType w:val="hybridMultilevel"/>
    <w:tmpl w:val="0A28E964"/>
    <w:lvl w:ilvl="0" w:tplc="52D40FB2">
      <w:start w:val="4"/>
      <w:numFmt w:val="upperRoman"/>
      <w:lvlText w:val="(%1)"/>
      <w:lvlJc w:val="left"/>
      <w:pPr>
        <w:ind w:left="1800" w:hanging="420"/>
        <w:jc w:val="left"/>
      </w:pPr>
      <w:rPr>
        <w:rFonts w:ascii="Arial" w:eastAsia="Arial" w:hAnsi="Arial" w:cs="Arial" w:hint="default"/>
        <w:b/>
        <w:bCs/>
        <w:i w:val="0"/>
        <w:iCs w:val="0"/>
        <w:spacing w:val="-4"/>
        <w:w w:val="100"/>
        <w:sz w:val="22"/>
        <w:szCs w:val="22"/>
        <w:lang w:val="en-US" w:eastAsia="en-US" w:bidi="ar-SA"/>
      </w:rPr>
    </w:lvl>
    <w:lvl w:ilvl="1" w:tplc="8C8C5BEA">
      <w:start w:val="1"/>
      <w:numFmt w:val="decimal"/>
      <w:lvlText w:val="%2)"/>
      <w:lvlJc w:val="left"/>
      <w:pPr>
        <w:ind w:left="1800" w:hanging="725"/>
        <w:jc w:val="left"/>
      </w:pPr>
      <w:rPr>
        <w:rFonts w:ascii="Arial MT" w:eastAsia="Arial MT" w:hAnsi="Arial MT" w:cs="Arial MT" w:hint="default"/>
        <w:b w:val="0"/>
        <w:bCs w:val="0"/>
        <w:i w:val="0"/>
        <w:iCs w:val="0"/>
        <w:spacing w:val="-1"/>
        <w:w w:val="100"/>
        <w:sz w:val="22"/>
        <w:szCs w:val="22"/>
        <w:lang w:val="en-US" w:eastAsia="en-US" w:bidi="ar-SA"/>
      </w:rPr>
    </w:lvl>
    <w:lvl w:ilvl="2" w:tplc="9224F9D8">
      <w:start w:val="1"/>
      <w:numFmt w:val="lowerLetter"/>
      <w:lvlText w:val="%3)"/>
      <w:lvlJc w:val="left"/>
      <w:pPr>
        <w:ind w:left="1800" w:hanging="725"/>
        <w:jc w:val="left"/>
      </w:pPr>
      <w:rPr>
        <w:rFonts w:ascii="Arial MT" w:eastAsia="Arial MT" w:hAnsi="Arial MT" w:cs="Arial MT" w:hint="default"/>
        <w:b w:val="0"/>
        <w:bCs w:val="0"/>
        <w:i w:val="0"/>
        <w:iCs w:val="0"/>
        <w:spacing w:val="-1"/>
        <w:w w:val="100"/>
        <w:sz w:val="22"/>
        <w:szCs w:val="22"/>
        <w:lang w:val="en-US" w:eastAsia="en-US" w:bidi="ar-SA"/>
      </w:rPr>
    </w:lvl>
    <w:lvl w:ilvl="3" w:tplc="7F58CA72">
      <w:numFmt w:val="bullet"/>
      <w:lvlText w:val="•"/>
      <w:lvlJc w:val="left"/>
      <w:pPr>
        <w:ind w:left="4716" w:hanging="725"/>
      </w:pPr>
      <w:rPr>
        <w:rFonts w:hint="default"/>
        <w:lang w:val="en-US" w:eastAsia="en-US" w:bidi="ar-SA"/>
      </w:rPr>
    </w:lvl>
    <w:lvl w:ilvl="4" w:tplc="F1AA85D0">
      <w:numFmt w:val="bullet"/>
      <w:lvlText w:val="•"/>
      <w:lvlJc w:val="left"/>
      <w:pPr>
        <w:ind w:left="5688" w:hanging="725"/>
      </w:pPr>
      <w:rPr>
        <w:rFonts w:hint="default"/>
        <w:lang w:val="en-US" w:eastAsia="en-US" w:bidi="ar-SA"/>
      </w:rPr>
    </w:lvl>
    <w:lvl w:ilvl="5" w:tplc="EB641720">
      <w:numFmt w:val="bullet"/>
      <w:lvlText w:val="•"/>
      <w:lvlJc w:val="left"/>
      <w:pPr>
        <w:ind w:left="6660" w:hanging="725"/>
      </w:pPr>
      <w:rPr>
        <w:rFonts w:hint="default"/>
        <w:lang w:val="en-US" w:eastAsia="en-US" w:bidi="ar-SA"/>
      </w:rPr>
    </w:lvl>
    <w:lvl w:ilvl="6" w:tplc="7BAA9ED6">
      <w:numFmt w:val="bullet"/>
      <w:lvlText w:val="•"/>
      <w:lvlJc w:val="left"/>
      <w:pPr>
        <w:ind w:left="7632" w:hanging="725"/>
      </w:pPr>
      <w:rPr>
        <w:rFonts w:hint="default"/>
        <w:lang w:val="en-US" w:eastAsia="en-US" w:bidi="ar-SA"/>
      </w:rPr>
    </w:lvl>
    <w:lvl w:ilvl="7" w:tplc="0C5EF008">
      <w:numFmt w:val="bullet"/>
      <w:lvlText w:val="•"/>
      <w:lvlJc w:val="left"/>
      <w:pPr>
        <w:ind w:left="8604" w:hanging="725"/>
      </w:pPr>
      <w:rPr>
        <w:rFonts w:hint="default"/>
        <w:lang w:val="en-US" w:eastAsia="en-US" w:bidi="ar-SA"/>
      </w:rPr>
    </w:lvl>
    <w:lvl w:ilvl="8" w:tplc="2D206AE8">
      <w:numFmt w:val="bullet"/>
      <w:lvlText w:val="•"/>
      <w:lvlJc w:val="left"/>
      <w:pPr>
        <w:ind w:left="9576" w:hanging="725"/>
      </w:pPr>
      <w:rPr>
        <w:rFonts w:hint="default"/>
        <w:lang w:val="en-US" w:eastAsia="en-US" w:bidi="ar-SA"/>
      </w:rPr>
    </w:lvl>
  </w:abstractNum>
  <w:abstractNum w:abstractNumId="69" w15:restartNumberingAfterBreak="0">
    <w:nsid w:val="489668C4"/>
    <w:multiLevelType w:val="hybridMultilevel"/>
    <w:tmpl w:val="FF8EA39C"/>
    <w:lvl w:ilvl="0" w:tplc="103E8198">
      <w:start w:val="1"/>
      <w:numFmt w:val="lowerLetter"/>
      <w:lvlText w:val="(%1)"/>
      <w:lvlJc w:val="left"/>
      <w:pPr>
        <w:ind w:left="2112" w:hanging="315"/>
        <w:jc w:val="left"/>
      </w:pPr>
      <w:rPr>
        <w:rFonts w:ascii="Calibri" w:eastAsia="Calibri" w:hAnsi="Calibri" w:cs="Calibri" w:hint="default"/>
        <w:b w:val="0"/>
        <w:bCs w:val="0"/>
        <w:i w:val="0"/>
        <w:iCs w:val="0"/>
        <w:spacing w:val="-1"/>
        <w:w w:val="100"/>
        <w:sz w:val="24"/>
        <w:szCs w:val="24"/>
        <w:lang w:val="en-US" w:eastAsia="en-US" w:bidi="ar-SA"/>
      </w:rPr>
    </w:lvl>
    <w:lvl w:ilvl="1" w:tplc="26829160">
      <w:numFmt w:val="bullet"/>
      <w:lvlText w:val="•"/>
      <w:lvlJc w:val="left"/>
      <w:pPr>
        <w:ind w:left="3060" w:hanging="315"/>
      </w:pPr>
      <w:rPr>
        <w:rFonts w:hint="default"/>
        <w:lang w:val="en-US" w:eastAsia="en-US" w:bidi="ar-SA"/>
      </w:rPr>
    </w:lvl>
    <w:lvl w:ilvl="2" w:tplc="A9BE5C92">
      <w:numFmt w:val="bullet"/>
      <w:lvlText w:val="•"/>
      <w:lvlJc w:val="left"/>
      <w:pPr>
        <w:ind w:left="4000" w:hanging="315"/>
      </w:pPr>
      <w:rPr>
        <w:rFonts w:hint="default"/>
        <w:lang w:val="en-US" w:eastAsia="en-US" w:bidi="ar-SA"/>
      </w:rPr>
    </w:lvl>
    <w:lvl w:ilvl="3" w:tplc="BE6E2B18">
      <w:numFmt w:val="bullet"/>
      <w:lvlText w:val="•"/>
      <w:lvlJc w:val="left"/>
      <w:pPr>
        <w:ind w:left="4940" w:hanging="315"/>
      </w:pPr>
      <w:rPr>
        <w:rFonts w:hint="default"/>
        <w:lang w:val="en-US" w:eastAsia="en-US" w:bidi="ar-SA"/>
      </w:rPr>
    </w:lvl>
    <w:lvl w:ilvl="4" w:tplc="B67093A2">
      <w:numFmt w:val="bullet"/>
      <w:lvlText w:val="•"/>
      <w:lvlJc w:val="left"/>
      <w:pPr>
        <w:ind w:left="5880" w:hanging="315"/>
      </w:pPr>
      <w:rPr>
        <w:rFonts w:hint="default"/>
        <w:lang w:val="en-US" w:eastAsia="en-US" w:bidi="ar-SA"/>
      </w:rPr>
    </w:lvl>
    <w:lvl w:ilvl="5" w:tplc="357E973A">
      <w:numFmt w:val="bullet"/>
      <w:lvlText w:val="•"/>
      <w:lvlJc w:val="left"/>
      <w:pPr>
        <w:ind w:left="6820" w:hanging="315"/>
      </w:pPr>
      <w:rPr>
        <w:rFonts w:hint="default"/>
        <w:lang w:val="en-US" w:eastAsia="en-US" w:bidi="ar-SA"/>
      </w:rPr>
    </w:lvl>
    <w:lvl w:ilvl="6" w:tplc="0EAAE096">
      <w:numFmt w:val="bullet"/>
      <w:lvlText w:val="•"/>
      <w:lvlJc w:val="left"/>
      <w:pPr>
        <w:ind w:left="7760" w:hanging="315"/>
      </w:pPr>
      <w:rPr>
        <w:rFonts w:hint="default"/>
        <w:lang w:val="en-US" w:eastAsia="en-US" w:bidi="ar-SA"/>
      </w:rPr>
    </w:lvl>
    <w:lvl w:ilvl="7" w:tplc="86D87818">
      <w:numFmt w:val="bullet"/>
      <w:lvlText w:val="•"/>
      <w:lvlJc w:val="left"/>
      <w:pPr>
        <w:ind w:left="8700" w:hanging="315"/>
      </w:pPr>
      <w:rPr>
        <w:rFonts w:hint="default"/>
        <w:lang w:val="en-US" w:eastAsia="en-US" w:bidi="ar-SA"/>
      </w:rPr>
    </w:lvl>
    <w:lvl w:ilvl="8" w:tplc="C63EEEEA">
      <w:numFmt w:val="bullet"/>
      <w:lvlText w:val="•"/>
      <w:lvlJc w:val="left"/>
      <w:pPr>
        <w:ind w:left="9640" w:hanging="315"/>
      </w:pPr>
      <w:rPr>
        <w:rFonts w:hint="default"/>
        <w:lang w:val="en-US" w:eastAsia="en-US" w:bidi="ar-SA"/>
      </w:rPr>
    </w:lvl>
  </w:abstractNum>
  <w:abstractNum w:abstractNumId="70" w15:restartNumberingAfterBreak="0">
    <w:nsid w:val="49CA0B75"/>
    <w:multiLevelType w:val="multilevel"/>
    <w:tmpl w:val="49CA0B75"/>
    <w:lvl w:ilvl="0">
      <w:start w:val="12"/>
      <w:numFmt w:val="decimal"/>
      <w:lvlText w:val="%1."/>
      <w:lvlJc w:val="left"/>
      <w:pPr>
        <w:ind w:left="6739" w:hanging="360"/>
      </w:pPr>
      <w:rPr>
        <w:rFonts w:ascii="Times New Roman" w:hAnsi="Times New Roman" w:cs="Times New Roman" w:hint="default"/>
        <w:sz w:val="24"/>
        <w:szCs w:val="24"/>
      </w:rPr>
    </w:lvl>
    <w:lvl w:ilvl="1">
      <w:start w:val="1"/>
      <w:numFmt w:val="lowerLetter"/>
      <w:lvlText w:val="%2."/>
      <w:lvlJc w:val="left"/>
      <w:pPr>
        <w:ind w:left="4230" w:hanging="360"/>
      </w:pPr>
    </w:lvl>
    <w:lvl w:ilvl="2">
      <w:start w:val="1"/>
      <w:numFmt w:val="lowerRoman"/>
      <w:lvlText w:val="%3."/>
      <w:lvlJc w:val="right"/>
      <w:pPr>
        <w:ind w:left="4950" w:hanging="180"/>
      </w:pPr>
    </w:lvl>
    <w:lvl w:ilvl="3">
      <w:start w:val="1"/>
      <w:numFmt w:val="decimal"/>
      <w:lvlText w:val="%4."/>
      <w:lvlJc w:val="left"/>
      <w:pPr>
        <w:ind w:left="5670" w:hanging="360"/>
      </w:pPr>
    </w:lvl>
    <w:lvl w:ilvl="4">
      <w:start w:val="1"/>
      <w:numFmt w:val="lowerLetter"/>
      <w:lvlText w:val="%5."/>
      <w:lvlJc w:val="left"/>
      <w:pPr>
        <w:ind w:left="6390" w:hanging="360"/>
      </w:pPr>
    </w:lvl>
    <w:lvl w:ilvl="5">
      <w:start w:val="1"/>
      <w:numFmt w:val="lowerRoman"/>
      <w:lvlText w:val="%6."/>
      <w:lvlJc w:val="right"/>
      <w:pPr>
        <w:ind w:left="7110" w:hanging="180"/>
      </w:pPr>
    </w:lvl>
    <w:lvl w:ilvl="6">
      <w:start w:val="1"/>
      <w:numFmt w:val="decimal"/>
      <w:lvlText w:val="%7."/>
      <w:lvlJc w:val="left"/>
      <w:pPr>
        <w:ind w:left="7830" w:hanging="360"/>
      </w:pPr>
    </w:lvl>
    <w:lvl w:ilvl="7">
      <w:start w:val="1"/>
      <w:numFmt w:val="lowerLetter"/>
      <w:lvlText w:val="%8."/>
      <w:lvlJc w:val="left"/>
      <w:pPr>
        <w:ind w:left="8550" w:hanging="360"/>
      </w:pPr>
    </w:lvl>
    <w:lvl w:ilvl="8">
      <w:start w:val="1"/>
      <w:numFmt w:val="lowerRoman"/>
      <w:lvlText w:val="%9."/>
      <w:lvlJc w:val="right"/>
      <w:pPr>
        <w:ind w:left="9270" w:hanging="180"/>
      </w:pPr>
    </w:lvl>
  </w:abstractNum>
  <w:abstractNum w:abstractNumId="71" w15:restartNumberingAfterBreak="0">
    <w:nsid w:val="4B140FA5"/>
    <w:multiLevelType w:val="hybridMultilevel"/>
    <w:tmpl w:val="9DECF58C"/>
    <w:lvl w:ilvl="0" w:tplc="83C8069E">
      <w:start w:val="1"/>
      <w:numFmt w:val="decimal"/>
      <w:lvlText w:val="%1."/>
      <w:lvlJc w:val="left"/>
      <w:pPr>
        <w:ind w:left="2071" w:hanging="994"/>
        <w:jc w:val="left"/>
      </w:pPr>
      <w:rPr>
        <w:rFonts w:ascii="Calibri" w:eastAsia="Calibri" w:hAnsi="Calibri" w:cs="Calibri" w:hint="default"/>
        <w:b w:val="0"/>
        <w:bCs w:val="0"/>
        <w:i w:val="0"/>
        <w:iCs w:val="0"/>
        <w:spacing w:val="0"/>
        <w:w w:val="100"/>
        <w:sz w:val="24"/>
        <w:szCs w:val="24"/>
        <w:lang w:val="en-US" w:eastAsia="en-US" w:bidi="ar-SA"/>
      </w:rPr>
    </w:lvl>
    <w:lvl w:ilvl="1" w:tplc="1F4C09EC">
      <w:numFmt w:val="bullet"/>
      <w:lvlText w:val="•"/>
      <w:lvlJc w:val="left"/>
      <w:pPr>
        <w:ind w:left="3024" w:hanging="994"/>
      </w:pPr>
      <w:rPr>
        <w:rFonts w:hint="default"/>
        <w:lang w:val="en-US" w:eastAsia="en-US" w:bidi="ar-SA"/>
      </w:rPr>
    </w:lvl>
    <w:lvl w:ilvl="2" w:tplc="07DE30B2">
      <w:numFmt w:val="bullet"/>
      <w:lvlText w:val="•"/>
      <w:lvlJc w:val="left"/>
      <w:pPr>
        <w:ind w:left="3968" w:hanging="994"/>
      </w:pPr>
      <w:rPr>
        <w:rFonts w:hint="default"/>
        <w:lang w:val="en-US" w:eastAsia="en-US" w:bidi="ar-SA"/>
      </w:rPr>
    </w:lvl>
    <w:lvl w:ilvl="3" w:tplc="85021212">
      <w:numFmt w:val="bullet"/>
      <w:lvlText w:val="•"/>
      <w:lvlJc w:val="left"/>
      <w:pPr>
        <w:ind w:left="4912" w:hanging="994"/>
      </w:pPr>
      <w:rPr>
        <w:rFonts w:hint="default"/>
        <w:lang w:val="en-US" w:eastAsia="en-US" w:bidi="ar-SA"/>
      </w:rPr>
    </w:lvl>
    <w:lvl w:ilvl="4" w:tplc="9FA64A3A">
      <w:numFmt w:val="bullet"/>
      <w:lvlText w:val="•"/>
      <w:lvlJc w:val="left"/>
      <w:pPr>
        <w:ind w:left="5856" w:hanging="994"/>
      </w:pPr>
      <w:rPr>
        <w:rFonts w:hint="default"/>
        <w:lang w:val="en-US" w:eastAsia="en-US" w:bidi="ar-SA"/>
      </w:rPr>
    </w:lvl>
    <w:lvl w:ilvl="5" w:tplc="F86A8334">
      <w:numFmt w:val="bullet"/>
      <w:lvlText w:val="•"/>
      <w:lvlJc w:val="left"/>
      <w:pPr>
        <w:ind w:left="6800" w:hanging="994"/>
      </w:pPr>
      <w:rPr>
        <w:rFonts w:hint="default"/>
        <w:lang w:val="en-US" w:eastAsia="en-US" w:bidi="ar-SA"/>
      </w:rPr>
    </w:lvl>
    <w:lvl w:ilvl="6" w:tplc="04405AAC">
      <w:numFmt w:val="bullet"/>
      <w:lvlText w:val="•"/>
      <w:lvlJc w:val="left"/>
      <w:pPr>
        <w:ind w:left="7744" w:hanging="994"/>
      </w:pPr>
      <w:rPr>
        <w:rFonts w:hint="default"/>
        <w:lang w:val="en-US" w:eastAsia="en-US" w:bidi="ar-SA"/>
      </w:rPr>
    </w:lvl>
    <w:lvl w:ilvl="7" w:tplc="CF463736">
      <w:numFmt w:val="bullet"/>
      <w:lvlText w:val="•"/>
      <w:lvlJc w:val="left"/>
      <w:pPr>
        <w:ind w:left="8688" w:hanging="994"/>
      </w:pPr>
      <w:rPr>
        <w:rFonts w:hint="default"/>
        <w:lang w:val="en-US" w:eastAsia="en-US" w:bidi="ar-SA"/>
      </w:rPr>
    </w:lvl>
    <w:lvl w:ilvl="8" w:tplc="74B48E8A">
      <w:numFmt w:val="bullet"/>
      <w:lvlText w:val="•"/>
      <w:lvlJc w:val="left"/>
      <w:pPr>
        <w:ind w:left="9632" w:hanging="994"/>
      </w:pPr>
      <w:rPr>
        <w:rFonts w:hint="default"/>
        <w:lang w:val="en-US" w:eastAsia="en-US" w:bidi="ar-SA"/>
      </w:rPr>
    </w:lvl>
  </w:abstractNum>
  <w:abstractNum w:abstractNumId="72" w15:restartNumberingAfterBreak="0">
    <w:nsid w:val="4C0F24AD"/>
    <w:multiLevelType w:val="multilevel"/>
    <w:tmpl w:val="3362A7E6"/>
    <w:lvl w:ilvl="0">
      <w:start w:val="35"/>
      <w:numFmt w:val="decimal"/>
      <w:lvlText w:val="%1"/>
      <w:lvlJc w:val="left"/>
      <w:pPr>
        <w:ind w:left="1039" w:hanging="483"/>
        <w:jc w:val="left"/>
      </w:pPr>
      <w:rPr>
        <w:rFonts w:hint="default"/>
        <w:lang w:val="en-US" w:eastAsia="en-US" w:bidi="ar-SA"/>
      </w:rPr>
    </w:lvl>
    <w:lvl w:ilvl="1">
      <w:start w:val="1"/>
      <w:numFmt w:val="decimal"/>
      <w:lvlText w:val="%1.%2"/>
      <w:lvlJc w:val="left"/>
      <w:pPr>
        <w:ind w:left="1039" w:hanging="483"/>
        <w:jc w:val="left"/>
      </w:pPr>
      <w:rPr>
        <w:rFonts w:ascii="Calibri" w:eastAsia="Calibri" w:hAnsi="Calibri" w:cs="Calibri" w:hint="default"/>
        <w:b w:val="0"/>
        <w:bCs w:val="0"/>
        <w:i w:val="0"/>
        <w:iCs w:val="0"/>
        <w:spacing w:val="-1"/>
        <w:w w:val="100"/>
        <w:sz w:val="24"/>
        <w:szCs w:val="24"/>
        <w:lang w:val="en-US" w:eastAsia="en-US" w:bidi="ar-SA"/>
      </w:rPr>
    </w:lvl>
    <w:lvl w:ilvl="2">
      <w:start w:val="1"/>
      <w:numFmt w:val="lowerLetter"/>
      <w:lvlText w:val="(%3)"/>
      <w:lvlJc w:val="left"/>
      <w:pPr>
        <w:ind w:left="1997" w:hanging="264"/>
        <w:jc w:val="left"/>
      </w:pPr>
      <w:rPr>
        <w:rFonts w:ascii="Calibri" w:eastAsia="Calibri" w:hAnsi="Calibri" w:cs="Calibri" w:hint="default"/>
        <w:b w:val="0"/>
        <w:bCs w:val="0"/>
        <w:i w:val="0"/>
        <w:iCs w:val="0"/>
        <w:spacing w:val="-3"/>
        <w:w w:val="100"/>
        <w:sz w:val="22"/>
        <w:szCs w:val="22"/>
        <w:lang w:val="en-US" w:eastAsia="en-US" w:bidi="ar-SA"/>
      </w:rPr>
    </w:lvl>
    <w:lvl w:ilvl="3">
      <w:numFmt w:val="bullet"/>
      <w:lvlText w:val="•"/>
      <w:lvlJc w:val="left"/>
      <w:pPr>
        <w:ind w:left="3959" w:hanging="264"/>
      </w:pPr>
      <w:rPr>
        <w:rFonts w:hint="default"/>
        <w:lang w:val="en-US" w:eastAsia="en-US" w:bidi="ar-SA"/>
      </w:rPr>
    </w:lvl>
    <w:lvl w:ilvl="4">
      <w:numFmt w:val="bullet"/>
      <w:lvlText w:val="•"/>
      <w:lvlJc w:val="left"/>
      <w:pPr>
        <w:ind w:left="4939" w:hanging="264"/>
      </w:pPr>
      <w:rPr>
        <w:rFonts w:hint="default"/>
        <w:lang w:val="en-US" w:eastAsia="en-US" w:bidi="ar-SA"/>
      </w:rPr>
    </w:lvl>
    <w:lvl w:ilvl="5">
      <w:numFmt w:val="bullet"/>
      <w:lvlText w:val="•"/>
      <w:lvlJc w:val="left"/>
      <w:pPr>
        <w:ind w:left="5919" w:hanging="264"/>
      </w:pPr>
      <w:rPr>
        <w:rFonts w:hint="default"/>
        <w:lang w:val="en-US" w:eastAsia="en-US" w:bidi="ar-SA"/>
      </w:rPr>
    </w:lvl>
    <w:lvl w:ilvl="6">
      <w:numFmt w:val="bullet"/>
      <w:lvlText w:val="•"/>
      <w:lvlJc w:val="left"/>
      <w:pPr>
        <w:ind w:left="6899" w:hanging="264"/>
      </w:pPr>
      <w:rPr>
        <w:rFonts w:hint="default"/>
        <w:lang w:val="en-US" w:eastAsia="en-US" w:bidi="ar-SA"/>
      </w:rPr>
    </w:lvl>
    <w:lvl w:ilvl="7">
      <w:numFmt w:val="bullet"/>
      <w:lvlText w:val="•"/>
      <w:lvlJc w:val="left"/>
      <w:pPr>
        <w:ind w:left="7879" w:hanging="264"/>
      </w:pPr>
      <w:rPr>
        <w:rFonts w:hint="default"/>
        <w:lang w:val="en-US" w:eastAsia="en-US" w:bidi="ar-SA"/>
      </w:rPr>
    </w:lvl>
    <w:lvl w:ilvl="8">
      <w:numFmt w:val="bullet"/>
      <w:lvlText w:val="•"/>
      <w:lvlJc w:val="left"/>
      <w:pPr>
        <w:ind w:left="8859" w:hanging="264"/>
      </w:pPr>
      <w:rPr>
        <w:rFonts w:hint="default"/>
        <w:lang w:val="en-US" w:eastAsia="en-US" w:bidi="ar-SA"/>
      </w:rPr>
    </w:lvl>
  </w:abstractNum>
  <w:abstractNum w:abstractNumId="73" w15:restartNumberingAfterBreak="0">
    <w:nsid w:val="4C2D0CAB"/>
    <w:multiLevelType w:val="multilevel"/>
    <w:tmpl w:val="ABF67562"/>
    <w:lvl w:ilvl="0">
      <w:start w:val="1"/>
      <w:numFmt w:val="decimal"/>
      <w:lvlText w:val="%1."/>
      <w:lvlJc w:val="left"/>
      <w:pPr>
        <w:ind w:left="679" w:hanging="483"/>
        <w:jc w:val="right"/>
      </w:pPr>
      <w:rPr>
        <w:rFonts w:hint="default"/>
        <w:spacing w:val="0"/>
        <w:w w:val="93"/>
        <w:u w:val="single" w:color="000000"/>
        <w:lang w:val="en-US" w:eastAsia="en-US" w:bidi="ar-SA"/>
      </w:rPr>
    </w:lvl>
    <w:lvl w:ilvl="1">
      <w:start w:val="1"/>
      <w:numFmt w:val="decimal"/>
      <w:lvlText w:val="%1.%2"/>
      <w:lvlJc w:val="left"/>
      <w:pPr>
        <w:ind w:left="888" w:hanging="692"/>
        <w:jc w:val="left"/>
      </w:pPr>
      <w:rPr>
        <w:rFonts w:hint="default"/>
        <w:spacing w:val="-3"/>
        <w:w w:val="100"/>
        <w:lang w:val="en-US" w:eastAsia="en-US" w:bidi="ar-SA"/>
      </w:rPr>
    </w:lvl>
    <w:lvl w:ilvl="2">
      <w:start w:val="1"/>
      <w:numFmt w:val="lowerLetter"/>
      <w:lvlText w:val="(%3)"/>
      <w:lvlJc w:val="left"/>
      <w:pPr>
        <w:ind w:left="1999" w:hanging="692"/>
        <w:jc w:val="left"/>
      </w:pPr>
      <w:rPr>
        <w:rFonts w:ascii="Calibri" w:eastAsia="Calibri" w:hAnsi="Calibri" w:cs="Calibri" w:hint="default"/>
        <w:b w:val="0"/>
        <w:bCs w:val="0"/>
        <w:i w:val="0"/>
        <w:iCs w:val="0"/>
        <w:spacing w:val="-3"/>
        <w:w w:val="100"/>
        <w:sz w:val="22"/>
        <w:szCs w:val="22"/>
        <w:lang w:val="en-US" w:eastAsia="en-US" w:bidi="ar-SA"/>
      </w:rPr>
    </w:lvl>
    <w:lvl w:ilvl="3">
      <w:numFmt w:val="bullet"/>
      <w:lvlText w:val="•"/>
      <w:lvlJc w:val="left"/>
      <w:pPr>
        <w:ind w:left="780" w:hanging="692"/>
      </w:pPr>
      <w:rPr>
        <w:rFonts w:hint="default"/>
        <w:lang w:val="en-US" w:eastAsia="en-US" w:bidi="ar-SA"/>
      </w:rPr>
    </w:lvl>
    <w:lvl w:ilvl="4">
      <w:numFmt w:val="bullet"/>
      <w:lvlText w:val="•"/>
      <w:lvlJc w:val="left"/>
      <w:pPr>
        <w:ind w:left="800" w:hanging="692"/>
      </w:pPr>
      <w:rPr>
        <w:rFonts w:hint="default"/>
        <w:lang w:val="en-US" w:eastAsia="en-US" w:bidi="ar-SA"/>
      </w:rPr>
    </w:lvl>
    <w:lvl w:ilvl="5">
      <w:numFmt w:val="bullet"/>
      <w:lvlText w:val="•"/>
      <w:lvlJc w:val="left"/>
      <w:pPr>
        <w:ind w:left="840" w:hanging="692"/>
      </w:pPr>
      <w:rPr>
        <w:rFonts w:hint="default"/>
        <w:lang w:val="en-US" w:eastAsia="en-US" w:bidi="ar-SA"/>
      </w:rPr>
    </w:lvl>
    <w:lvl w:ilvl="6">
      <w:numFmt w:val="bullet"/>
      <w:lvlText w:val="•"/>
      <w:lvlJc w:val="left"/>
      <w:pPr>
        <w:ind w:left="880" w:hanging="692"/>
      </w:pPr>
      <w:rPr>
        <w:rFonts w:hint="default"/>
        <w:lang w:val="en-US" w:eastAsia="en-US" w:bidi="ar-SA"/>
      </w:rPr>
    </w:lvl>
    <w:lvl w:ilvl="7">
      <w:numFmt w:val="bullet"/>
      <w:lvlText w:val="•"/>
      <w:lvlJc w:val="left"/>
      <w:pPr>
        <w:ind w:left="900" w:hanging="692"/>
      </w:pPr>
      <w:rPr>
        <w:rFonts w:hint="default"/>
        <w:lang w:val="en-US" w:eastAsia="en-US" w:bidi="ar-SA"/>
      </w:rPr>
    </w:lvl>
    <w:lvl w:ilvl="8">
      <w:numFmt w:val="bullet"/>
      <w:lvlText w:val="•"/>
      <w:lvlJc w:val="left"/>
      <w:pPr>
        <w:ind w:left="920" w:hanging="692"/>
      </w:pPr>
      <w:rPr>
        <w:rFonts w:hint="default"/>
        <w:lang w:val="en-US" w:eastAsia="en-US" w:bidi="ar-SA"/>
      </w:rPr>
    </w:lvl>
  </w:abstractNum>
  <w:abstractNum w:abstractNumId="74" w15:restartNumberingAfterBreak="0">
    <w:nsid w:val="4DB31F02"/>
    <w:multiLevelType w:val="hybridMultilevel"/>
    <w:tmpl w:val="A1B890A0"/>
    <w:lvl w:ilvl="0" w:tplc="DCA08554">
      <w:start w:val="1"/>
      <w:numFmt w:val="decimal"/>
      <w:lvlText w:val="%1."/>
      <w:lvlJc w:val="left"/>
      <w:pPr>
        <w:ind w:left="1800" w:hanging="183"/>
        <w:jc w:val="left"/>
      </w:pPr>
      <w:rPr>
        <w:rFonts w:ascii="Calibri" w:eastAsia="Calibri" w:hAnsi="Calibri" w:cs="Calibri" w:hint="default"/>
        <w:b w:val="0"/>
        <w:bCs w:val="0"/>
        <w:i w:val="0"/>
        <w:iCs w:val="0"/>
        <w:spacing w:val="0"/>
        <w:w w:val="100"/>
        <w:sz w:val="20"/>
        <w:szCs w:val="20"/>
        <w:lang w:val="en-US" w:eastAsia="en-US" w:bidi="ar-SA"/>
      </w:rPr>
    </w:lvl>
    <w:lvl w:ilvl="1" w:tplc="4FA0339E">
      <w:numFmt w:val="bullet"/>
      <w:lvlText w:val="•"/>
      <w:lvlJc w:val="left"/>
      <w:pPr>
        <w:ind w:left="2772" w:hanging="183"/>
      </w:pPr>
      <w:rPr>
        <w:rFonts w:hint="default"/>
        <w:lang w:val="en-US" w:eastAsia="en-US" w:bidi="ar-SA"/>
      </w:rPr>
    </w:lvl>
    <w:lvl w:ilvl="2" w:tplc="7A7C6126">
      <w:numFmt w:val="bullet"/>
      <w:lvlText w:val="•"/>
      <w:lvlJc w:val="left"/>
      <w:pPr>
        <w:ind w:left="3744" w:hanging="183"/>
      </w:pPr>
      <w:rPr>
        <w:rFonts w:hint="default"/>
        <w:lang w:val="en-US" w:eastAsia="en-US" w:bidi="ar-SA"/>
      </w:rPr>
    </w:lvl>
    <w:lvl w:ilvl="3" w:tplc="6D886D2C">
      <w:numFmt w:val="bullet"/>
      <w:lvlText w:val="•"/>
      <w:lvlJc w:val="left"/>
      <w:pPr>
        <w:ind w:left="4716" w:hanging="183"/>
      </w:pPr>
      <w:rPr>
        <w:rFonts w:hint="default"/>
        <w:lang w:val="en-US" w:eastAsia="en-US" w:bidi="ar-SA"/>
      </w:rPr>
    </w:lvl>
    <w:lvl w:ilvl="4" w:tplc="D226A31E">
      <w:numFmt w:val="bullet"/>
      <w:lvlText w:val="•"/>
      <w:lvlJc w:val="left"/>
      <w:pPr>
        <w:ind w:left="5688" w:hanging="183"/>
      </w:pPr>
      <w:rPr>
        <w:rFonts w:hint="default"/>
        <w:lang w:val="en-US" w:eastAsia="en-US" w:bidi="ar-SA"/>
      </w:rPr>
    </w:lvl>
    <w:lvl w:ilvl="5" w:tplc="278EBBDC">
      <w:numFmt w:val="bullet"/>
      <w:lvlText w:val="•"/>
      <w:lvlJc w:val="left"/>
      <w:pPr>
        <w:ind w:left="6660" w:hanging="183"/>
      </w:pPr>
      <w:rPr>
        <w:rFonts w:hint="default"/>
        <w:lang w:val="en-US" w:eastAsia="en-US" w:bidi="ar-SA"/>
      </w:rPr>
    </w:lvl>
    <w:lvl w:ilvl="6" w:tplc="89E6A80E">
      <w:numFmt w:val="bullet"/>
      <w:lvlText w:val="•"/>
      <w:lvlJc w:val="left"/>
      <w:pPr>
        <w:ind w:left="7632" w:hanging="183"/>
      </w:pPr>
      <w:rPr>
        <w:rFonts w:hint="default"/>
        <w:lang w:val="en-US" w:eastAsia="en-US" w:bidi="ar-SA"/>
      </w:rPr>
    </w:lvl>
    <w:lvl w:ilvl="7" w:tplc="B28AEE7E">
      <w:numFmt w:val="bullet"/>
      <w:lvlText w:val="•"/>
      <w:lvlJc w:val="left"/>
      <w:pPr>
        <w:ind w:left="8604" w:hanging="183"/>
      </w:pPr>
      <w:rPr>
        <w:rFonts w:hint="default"/>
        <w:lang w:val="en-US" w:eastAsia="en-US" w:bidi="ar-SA"/>
      </w:rPr>
    </w:lvl>
    <w:lvl w:ilvl="8" w:tplc="F80EF5F2">
      <w:numFmt w:val="bullet"/>
      <w:lvlText w:val="•"/>
      <w:lvlJc w:val="left"/>
      <w:pPr>
        <w:ind w:left="9576" w:hanging="183"/>
      </w:pPr>
      <w:rPr>
        <w:rFonts w:hint="default"/>
        <w:lang w:val="en-US" w:eastAsia="en-US" w:bidi="ar-SA"/>
      </w:rPr>
    </w:lvl>
  </w:abstractNum>
  <w:abstractNum w:abstractNumId="75" w15:restartNumberingAfterBreak="0">
    <w:nsid w:val="4DD81A4B"/>
    <w:multiLevelType w:val="multilevel"/>
    <w:tmpl w:val="D582964C"/>
    <w:lvl w:ilvl="0">
      <w:start w:val="10"/>
      <w:numFmt w:val="decimal"/>
      <w:lvlText w:val="%1"/>
      <w:lvlJc w:val="left"/>
      <w:pPr>
        <w:ind w:left="1800" w:hanging="723"/>
        <w:jc w:val="left"/>
      </w:pPr>
      <w:rPr>
        <w:rFonts w:hint="default"/>
        <w:lang w:val="en-US" w:eastAsia="en-US" w:bidi="ar-SA"/>
      </w:rPr>
    </w:lvl>
    <w:lvl w:ilvl="1">
      <w:numFmt w:val="decimal"/>
      <w:lvlText w:val="%1.%2"/>
      <w:lvlJc w:val="left"/>
      <w:pPr>
        <w:ind w:left="1800" w:hanging="723"/>
        <w:jc w:val="left"/>
      </w:pPr>
      <w:rPr>
        <w:rFonts w:ascii="Calibri" w:eastAsia="Calibri" w:hAnsi="Calibri" w:cs="Calibri" w:hint="default"/>
        <w:b/>
        <w:bCs/>
        <w:i w:val="0"/>
        <w:iCs w:val="0"/>
        <w:spacing w:val="0"/>
        <w:w w:val="100"/>
        <w:sz w:val="24"/>
        <w:szCs w:val="24"/>
        <w:lang w:val="en-US" w:eastAsia="en-US" w:bidi="ar-SA"/>
      </w:rPr>
    </w:lvl>
    <w:lvl w:ilvl="2">
      <w:start w:val="1"/>
      <w:numFmt w:val="lowerLetter"/>
      <w:lvlText w:val="(%3)"/>
      <w:lvlJc w:val="left"/>
      <w:pPr>
        <w:ind w:left="2114" w:hanging="315"/>
        <w:jc w:val="left"/>
      </w:pPr>
      <w:rPr>
        <w:rFonts w:ascii="Calibri" w:eastAsia="Calibri" w:hAnsi="Calibri" w:cs="Calibri" w:hint="default"/>
        <w:b w:val="0"/>
        <w:bCs w:val="0"/>
        <w:i w:val="0"/>
        <w:iCs w:val="0"/>
        <w:spacing w:val="-1"/>
        <w:w w:val="100"/>
        <w:sz w:val="24"/>
        <w:szCs w:val="24"/>
        <w:lang w:val="en-US" w:eastAsia="en-US" w:bidi="ar-SA"/>
      </w:rPr>
    </w:lvl>
    <w:lvl w:ilvl="3">
      <w:numFmt w:val="bullet"/>
      <w:lvlText w:val="•"/>
      <w:lvlJc w:val="left"/>
      <w:pPr>
        <w:ind w:left="4208" w:hanging="315"/>
      </w:pPr>
      <w:rPr>
        <w:rFonts w:hint="default"/>
        <w:lang w:val="en-US" w:eastAsia="en-US" w:bidi="ar-SA"/>
      </w:rPr>
    </w:lvl>
    <w:lvl w:ilvl="4">
      <w:numFmt w:val="bullet"/>
      <w:lvlText w:val="•"/>
      <w:lvlJc w:val="left"/>
      <w:pPr>
        <w:ind w:left="5253" w:hanging="315"/>
      </w:pPr>
      <w:rPr>
        <w:rFonts w:hint="default"/>
        <w:lang w:val="en-US" w:eastAsia="en-US" w:bidi="ar-SA"/>
      </w:rPr>
    </w:lvl>
    <w:lvl w:ilvl="5">
      <w:numFmt w:val="bullet"/>
      <w:lvlText w:val="•"/>
      <w:lvlJc w:val="left"/>
      <w:pPr>
        <w:ind w:left="6297" w:hanging="315"/>
      </w:pPr>
      <w:rPr>
        <w:rFonts w:hint="default"/>
        <w:lang w:val="en-US" w:eastAsia="en-US" w:bidi="ar-SA"/>
      </w:rPr>
    </w:lvl>
    <w:lvl w:ilvl="6">
      <w:numFmt w:val="bullet"/>
      <w:lvlText w:val="•"/>
      <w:lvlJc w:val="left"/>
      <w:pPr>
        <w:ind w:left="7342" w:hanging="315"/>
      </w:pPr>
      <w:rPr>
        <w:rFonts w:hint="default"/>
        <w:lang w:val="en-US" w:eastAsia="en-US" w:bidi="ar-SA"/>
      </w:rPr>
    </w:lvl>
    <w:lvl w:ilvl="7">
      <w:numFmt w:val="bullet"/>
      <w:lvlText w:val="•"/>
      <w:lvlJc w:val="left"/>
      <w:pPr>
        <w:ind w:left="8386" w:hanging="315"/>
      </w:pPr>
      <w:rPr>
        <w:rFonts w:hint="default"/>
        <w:lang w:val="en-US" w:eastAsia="en-US" w:bidi="ar-SA"/>
      </w:rPr>
    </w:lvl>
    <w:lvl w:ilvl="8">
      <w:numFmt w:val="bullet"/>
      <w:lvlText w:val="•"/>
      <w:lvlJc w:val="left"/>
      <w:pPr>
        <w:ind w:left="9431" w:hanging="315"/>
      </w:pPr>
      <w:rPr>
        <w:rFonts w:hint="default"/>
        <w:lang w:val="en-US" w:eastAsia="en-US" w:bidi="ar-SA"/>
      </w:rPr>
    </w:lvl>
  </w:abstractNum>
  <w:abstractNum w:abstractNumId="76" w15:restartNumberingAfterBreak="0">
    <w:nsid w:val="50B331D3"/>
    <w:multiLevelType w:val="hybridMultilevel"/>
    <w:tmpl w:val="3C56FC22"/>
    <w:lvl w:ilvl="0" w:tplc="5AAA9B6A">
      <w:start w:val="1"/>
      <w:numFmt w:val="decimal"/>
      <w:lvlText w:val="%1)"/>
      <w:lvlJc w:val="left"/>
      <w:pPr>
        <w:ind w:left="1723" w:hanging="286"/>
        <w:jc w:val="left"/>
      </w:pPr>
      <w:rPr>
        <w:rFonts w:ascii="Calibri" w:eastAsia="Calibri" w:hAnsi="Calibri" w:cs="Calibri" w:hint="default"/>
        <w:b w:val="0"/>
        <w:bCs w:val="0"/>
        <w:i w:val="0"/>
        <w:iCs w:val="0"/>
        <w:spacing w:val="0"/>
        <w:w w:val="100"/>
        <w:sz w:val="24"/>
        <w:szCs w:val="24"/>
        <w:lang w:val="en-US" w:eastAsia="en-US" w:bidi="ar-SA"/>
      </w:rPr>
    </w:lvl>
    <w:lvl w:ilvl="1" w:tplc="D1C63412">
      <w:numFmt w:val="bullet"/>
      <w:lvlText w:val="•"/>
      <w:lvlJc w:val="left"/>
      <w:pPr>
        <w:ind w:left="2700" w:hanging="286"/>
      </w:pPr>
      <w:rPr>
        <w:rFonts w:hint="default"/>
        <w:lang w:val="en-US" w:eastAsia="en-US" w:bidi="ar-SA"/>
      </w:rPr>
    </w:lvl>
    <w:lvl w:ilvl="2" w:tplc="12CC9DF0">
      <w:numFmt w:val="bullet"/>
      <w:lvlText w:val="•"/>
      <w:lvlJc w:val="left"/>
      <w:pPr>
        <w:ind w:left="3680" w:hanging="286"/>
      </w:pPr>
      <w:rPr>
        <w:rFonts w:hint="default"/>
        <w:lang w:val="en-US" w:eastAsia="en-US" w:bidi="ar-SA"/>
      </w:rPr>
    </w:lvl>
    <w:lvl w:ilvl="3" w:tplc="9D927D7C">
      <w:numFmt w:val="bullet"/>
      <w:lvlText w:val="•"/>
      <w:lvlJc w:val="left"/>
      <w:pPr>
        <w:ind w:left="4660" w:hanging="286"/>
      </w:pPr>
      <w:rPr>
        <w:rFonts w:hint="default"/>
        <w:lang w:val="en-US" w:eastAsia="en-US" w:bidi="ar-SA"/>
      </w:rPr>
    </w:lvl>
    <w:lvl w:ilvl="4" w:tplc="A5AC69A2">
      <w:numFmt w:val="bullet"/>
      <w:lvlText w:val="•"/>
      <w:lvlJc w:val="left"/>
      <w:pPr>
        <w:ind w:left="5640" w:hanging="286"/>
      </w:pPr>
      <w:rPr>
        <w:rFonts w:hint="default"/>
        <w:lang w:val="en-US" w:eastAsia="en-US" w:bidi="ar-SA"/>
      </w:rPr>
    </w:lvl>
    <w:lvl w:ilvl="5" w:tplc="DC345C22">
      <w:numFmt w:val="bullet"/>
      <w:lvlText w:val="•"/>
      <w:lvlJc w:val="left"/>
      <w:pPr>
        <w:ind w:left="6620" w:hanging="286"/>
      </w:pPr>
      <w:rPr>
        <w:rFonts w:hint="default"/>
        <w:lang w:val="en-US" w:eastAsia="en-US" w:bidi="ar-SA"/>
      </w:rPr>
    </w:lvl>
    <w:lvl w:ilvl="6" w:tplc="17C8C39E">
      <w:numFmt w:val="bullet"/>
      <w:lvlText w:val="•"/>
      <w:lvlJc w:val="left"/>
      <w:pPr>
        <w:ind w:left="7600" w:hanging="286"/>
      </w:pPr>
      <w:rPr>
        <w:rFonts w:hint="default"/>
        <w:lang w:val="en-US" w:eastAsia="en-US" w:bidi="ar-SA"/>
      </w:rPr>
    </w:lvl>
    <w:lvl w:ilvl="7" w:tplc="1FDA6FFA">
      <w:numFmt w:val="bullet"/>
      <w:lvlText w:val="•"/>
      <w:lvlJc w:val="left"/>
      <w:pPr>
        <w:ind w:left="8580" w:hanging="286"/>
      </w:pPr>
      <w:rPr>
        <w:rFonts w:hint="default"/>
        <w:lang w:val="en-US" w:eastAsia="en-US" w:bidi="ar-SA"/>
      </w:rPr>
    </w:lvl>
    <w:lvl w:ilvl="8" w:tplc="523EA454">
      <w:numFmt w:val="bullet"/>
      <w:lvlText w:val="•"/>
      <w:lvlJc w:val="left"/>
      <w:pPr>
        <w:ind w:left="9560" w:hanging="286"/>
      </w:pPr>
      <w:rPr>
        <w:rFonts w:hint="default"/>
        <w:lang w:val="en-US" w:eastAsia="en-US" w:bidi="ar-SA"/>
      </w:rPr>
    </w:lvl>
  </w:abstractNum>
  <w:abstractNum w:abstractNumId="77" w15:restartNumberingAfterBreak="0">
    <w:nsid w:val="512D7679"/>
    <w:multiLevelType w:val="hybridMultilevel"/>
    <w:tmpl w:val="81F64352"/>
    <w:lvl w:ilvl="0" w:tplc="21A04082">
      <w:start w:val="1"/>
      <w:numFmt w:val="decimal"/>
      <w:lvlText w:val="%1."/>
      <w:lvlJc w:val="left"/>
      <w:pPr>
        <w:ind w:left="1942" w:hanging="864"/>
        <w:jc w:val="left"/>
      </w:pPr>
      <w:rPr>
        <w:rFonts w:ascii="Calibri" w:eastAsia="Calibri" w:hAnsi="Calibri" w:cs="Calibri" w:hint="default"/>
        <w:b w:val="0"/>
        <w:bCs w:val="0"/>
        <w:i w:val="0"/>
        <w:iCs w:val="0"/>
        <w:spacing w:val="0"/>
        <w:w w:val="100"/>
        <w:sz w:val="24"/>
        <w:szCs w:val="24"/>
        <w:lang w:val="en-US" w:eastAsia="en-US" w:bidi="ar-SA"/>
      </w:rPr>
    </w:lvl>
    <w:lvl w:ilvl="1" w:tplc="128A89CC">
      <w:numFmt w:val="bullet"/>
      <w:lvlText w:val="•"/>
      <w:lvlJc w:val="left"/>
      <w:pPr>
        <w:ind w:left="2898" w:hanging="864"/>
      </w:pPr>
      <w:rPr>
        <w:rFonts w:hint="default"/>
        <w:lang w:val="en-US" w:eastAsia="en-US" w:bidi="ar-SA"/>
      </w:rPr>
    </w:lvl>
    <w:lvl w:ilvl="2" w:tplc="BFF81C26">
      <w:numFmt w:val="bullet"/>
      <w:lvlText w:val="•"/>
      <w:lvlJc w:val="left"/>
      <w:pPr>
        <w:ind w:left="3856" w:hanging="864"/>
      </w:pPr>
      <w:rPr>
        <w:rFonts w:hint="default"/>
        <w:lang w:val="en-US" w:eastAsia="en-US" w:bidi="ar-SA"/>
      </w:rPr>
    </w:lvl>
    <w:lvl w:ilvl="3" w:tplc="36105980">
      <w:numFmt w:val="bullet"/>
      <w:lvlText w:val="•"/>
      <w:lvlJc w:val="left"/>
      <w:pPr>
        <w:ind w:left="4814" w:hanging="864"/>
      </w:pPr>
      <w:rPr>
        <w:rFonts w:hint="default"/>
        <w:lang w:val="en-US" w:eastAsia="en-US" w:bidi="ar-SA"/>
      </w:rPr>
    </w:lvl>
    <w:lvl w:ilvl="4" w:tplc="17A21536">
      <w:numFmt w:val="bullet"/>
      <w:lvlText w:val="•"/>
      <w:lvlJc w:val="left"/>
      <w:pPr>
        <w:ind w:left="5772" w:hanging="864"/>
      </w:pPr>
      <w:rPr>
        <w:rFonts w:hint="default"/>
        <w:lang w:val="en-US" w:eastAsia="en-US" w:bidi="ar-SA"/>
      </w:rPr>
    </w:lvl>
    <w:lvl w:ilvl="5" w:tplc="043602EE">
      <w:numFmt w:val="bullet"/>
      <w:lvlText w:val="•"/>
      <w:lvlJc w:val="left"/>
      <w:pPr>
        <w:ind w:left="6730" w:hanging="864"/>
      </w:pPr>
      <w:rPr>
        <w:rFonts w:hint="default"/>
        <w:lang w:val="en-US" w:eastAsia="en-US" w:bidi="ar-SA"/>
      </w:rPr>
    </w:lvl>
    <w:lvl w:ilvl="6" w:tplc="D8862946">
      <w:numFmt w:val="bullet"/>
      <w:lvlText w:val="•"/>
      <w:lvlJc w:val="left"/>
      <w:pPr>
        <w:ind w:left="7688" w:hanging="864"/>
      </w:pPr>
      <w:rPr>
        <w:rFonts w:hint="default"/>
        <w:lang w:val="en-US" w:eastAsia="en-US" w:bidi="ar-SA"/>
      </w:rPr>
    </w:lvl>
    <w:lvl w:ilvl="7" w:tplc="F0FEE4EC">
      <w:numFmt w:val="bullet"/>
      <w:lvlText w:val="•"/>
      <w:lvlJc w:val="left"/>
      <w:pPr>
        <w:ind w:left="8646" w:hanging="864"/>
      </w:pPr>
      <w:rPr>
        <w:rFonts w:hint="default"/>
        <w:lang w:val="en-US" w:eastAsia="en-US" w:bidi="ar-SA"/>
      </w:rPr>
    </w:lvl>
    <w:lvl w:ilvl="8" w:tplc="AF42FD6C">
      <w:numFmt w:val="bullet"/>
      <w:lvlText w:val="•"/>
      <w:lvlJc w:val="left"/>
      <w:pPr>
        <w:ind w:left="9604" w:hanging="864"/>
      </w:pPr>
      <w:rPr>
        <w:rFonts w:hint="default"/>
        <w:lang w:val="en-US" w:eastAsia="en-US" w:bidi="ar-SA"/>
      </w:rPr>
    </w:lvl>
  </w:abstractNum>
  <w:abstractNum w:abstractNumId="78" w15:restartNumberingAfterBreak="0">
    <w:nsid w:val="542B409D"/>
    <w:multiLevelType w:val="hybridMultilevel"/>
    <w:tmpl w:val="0C5C7640"/>
    <w:lvl w:ilvl="0" w:tplc="F3720E1C">
      <w:start w:val="1"/>
      <w:numFmt w:val="lowerLetter"/>
      <w:lvlText w:val="%1)"/>
      <w:lvlJc w:val="left"/>
      <w:pPr>
        <w:ind w:left="2520" w:hanging="725"/>
        <w:jc w:val="left"/>
      </w:pPr>
      <w:rPr>
        <w:rFonts w:ascii="Arial MT" w:eastAsia="Arial MT" w:hAnsi="Arial MT" w:cs="Arial MT" w:hint="default"/>
        <w:b w:val="0"/>
        <w:bCs w:val="0"/>
        <w:i w:val="0"/>
        <w:iCs w:val="0"/>
        <w:spacing w:val="-1"/>
        <w:w w:val="100"/>
        <w:sz w:val="22"/>
        <w:szCs w:val="22"/>
        <w:lang w:val="en-US" w:eastAsia="en-US" w:bidi="ar-SA"/>
      </w:rPr>
    </w:lvl>
    <w:lvl w:ilvl="1" w:tplc="8F5C3DEC">
      <w:numFmt w:val="bullet"/>
      <w:lvlText w:val="•"/>
      <w:lvlJc w:val="left"/>
      <w:pPr>
        <w:ind w:left="3420" w:hanging="725"/>
      </w:pPr>
      <w:rPr>
        <w:rFonts w:hint="default"/>
        <w:lang w:val="en-US" w:eastAsia="en-US" w:bidi="ar-SA"/>
      </w:rPr>
    </w:lvl>
    <w:lvl w:ilvl="2" w:tplc="EFD8B504">
      <w:numFmt w:val="bullet"/>
      <w:lvlText w:val="•"/>
      <w:lvlJc w:val="left"/>
      <w:pPr>
        <w:ind w:left="4320" w:hanging="725"/>
      </w:pPr>
      <w:rPr>
        <w:rFonts w:hint="default"/>
        <w:lang w:val="en-US" w:eastAsia="en-US" w:bidi="ar-SA"/>
      </w:rPr>
    </w:lvl>
    <w:lvl w:ilvl="3" w:tplc="E4B82742">
      <w:numFmt w:val="bullet"/>
      <w:lvlText w:val="•"/>
      <w:lvlJc w:val="left"/>
      <w:pPr>
        <w:ind w:left="5220" w:hanging="725"/>
      </w:pPr>
      <w:rPr>
        <w:rFonts w:hint="default"/>
        <w:lang w:val="en-US" w:eastAsia="en-US" w:bidi="ar-SA"/>
      </w:rPr>
    </w:lvl>
    <w:lvl w:ilvl="4" w:tplc="603AF5B4">
      <w:numFmt w:val="bullet"/>
      <w:lvlText w:val="•"/>
      <w:lvlJc w:val="left"/>
      <w:pPr>
        <w:ind w:left="6120" w:hanging="725"/>
      </w:pPr>
      <w:rPr>
        <w:rFonts w:hint="default"/>
        <w:lang w:val="en-US" w:eastAsia="en-US" w:bidi="ar-SA"/>
      </w:rPr>
    </w:lvl>
    <w:lvl w:ilvl="5" w:tplc="8F0888BC">
      <w:numFmt w:val="bullet"/>
      <w:lvlText w:val="•"/>
      <w:lvlJc w:val="left"/>
      <w:pPr>
        <w:ind w:left="7020" w:hanging="725"/>
      </w:pPr>
      <w:rPr>
        <w:rFonts w:hint="default"/>
        <w:lang w:val="en-US" w:eastAsia="en-US" w:bidi="ar-SA"/>
      </w:rPr>
    </w:lvl>
    <w:lvl w:ilvl="6" w:tplc="F77A8818">
      <w:numFmt w:val="bullet"/>
      <w:lvlText w:val="•"/>
      <w:lvlJc w:val="left"/>
      <w:pPr>
        <w:ind w:left="7920" w:hanging="725"/>
      </w:pPr>
      <w:rPr>
        <w:rFonts w:hint="default"/>
        <w:lang w:val="en-US" w:eastAsia="en-US" w:bidi="ar-SA"/>
      </w:rPr>
    </w:lvl>
    <w:lvl w:ilvl="7" w:tplc="94CCEA46">
      <w:numFmt w:val="bullet"/>
      <w:lvlText w:val="•"/>
      <w:lvlJc w:val="left"/>
      <w:pPr>
        <w:ind w:left="8820" w:hanging="725"/>
      </w:pPr>
      <w:rPr>
        <w:rFonts w:hint="default"/>
        <w:lang w:val="en-US" w:eastAsia="en-US" w:bidi="ar-SA"/>
      </w:rPr>
    </w:lvl>
    <w:lvl w:ilvl="8" w:tplc="288A9F68">
      <w:numFmt w:val="bullet"/>
      <w:lvlText w:val="•"/>
      <w:lvlJc w:val="left"/>
      <w:pPr>
        <w:ind w:left="9720" w:hanging="725"/>
      </w:pPr>
      <w:rPr>
        <w:rFonts w:hint="default"/>
        <w:lang w:val="en-US" w:eastAsia="en-US" w:bidi="ar-SA"/>
      </w:rPr>
    </w:lvl>
  </w:abstractNum>
  <w:abstractNum w:abstractNumId="79" w15:restartNumberingAfterBreak="0">
    <w:nsid w:val="544655EE"/>
    <w:multiLevelType w:val="hybridMultilevel"/>
    <w:tmpl w:val="BB16B7F6"/>
    <w:lvl w:ilvl="0" w:tplc="CD7EFF74">
      <w:start w:val="2"/>
      <w:numFmt w:val="upperLetter"/>
      <w:lvlText w:val="%1."/>
      <w:lvlJc w:val="left"/>
      <w:pPr>
        <w:ind w:left="1248" w:hanging="312"/>
        <w:jc w:val="right"/>
      </w:pPr>
      <w:rPr>
        <w:rFonts w:ascii="Calibri" w:eastAsia="Calibri" w:hAnsi="Calibri" w:cs="Calibri" w:hint="default"/>
        <w:b/>
        <w:bCs/>
        <w:i w:val="0"/>
        <w:iCs w:val="0"/>
        <w:spacing w:val="-1"/>
        <w:w w:val="100"/>
        <w:sz w:val="24"/>
        <w:szCs w:val="24"/>
        <w:lang w:val="en-US" w:eastAsia="en-US" w:bidi="ar-SA"/>
      </w:rPr>
    </w:lvl>
    <w:lvl w:ilvl="1" w:tplc="CCB25362">
      <w:numFmt w:val="bullet"/>
      <w:lvlText w:val="•"/>
      <w:lvlJc w:val="left"/>
      <w:pPr>
        <w:ind w:left="2268" w:hanging="312"/>
      </w:pPr>
      <w:rPr>
        <w:rFonts w:hint="default"/>
        <w:lang w:val="en-US" w:eastAsia="en-US" w:bidi="ar-SA"/>
      </w:rPr>
    </w:lvl>
    <w:lvl w:ilvl="2" w:tplc="6CE891EE">
      <w:numFmt w:val="bullet"/>
      <w:lvlText w:val="•"/>
      <w:lvlJc w:val="left"/>
      <w:pPr>
        <w:ind w:left="3296" w:hanging="312"/>
      </w:pPr>
      <w:rPr>
        <w:rFonts w:hint="default"/>
        <w:lang w:val="en-US" w:eastAsia="en-US" w:bidi="ar-SA"/>
      </w:rPr>
    </w:lvl>
    <w:lvl w:ilvl="3" w:tplc="EF260420">
      <w:numFmt w:val="bullet"/>
      <w:lvlText w:val="•"/>
      <w:lvlJc w:val="left"/>
      <w:pPr>
        <w:ind w:left="4324" w:hanging="312"/>
      </w:pPr>
      <w:rPr>
        <w:rFonts w:hint="default"/>
        <w:lang w:val="en-US" w:eastAsia="en-US" w:bidi="ar-SA"/>
      </w:rPr>
    </w:lvl>
    <w:lvl w:ilvl="4" w:tplc="BD504D4A">
      <w:numFmt w:val="bullet"/>
      <w:lvlText w:val="•"/>
      <w:lvlJc w:val="left"/>
      <w:pPr>
        <w:ind w:left="5352" w:hanging="312"/>
      </w:pPr>
      <w:rPr>
        <w:rFonts w:hint="default"/>
        <w:lang w:val="en-US" w:eastAsia="en-US" w:bidi="ar-SA"/>
      </w:rPr>
    </w:lvl>
    <w:lvl w:ilvl="5" w:tplc="814809E0">
      <w:numFmt w:val="bullet"/>
      <w:lvlText w:val="•"/>
      <w:lvlJc w:val="left"/>
      <w:pPr>
        <w:ind w:left="6380" w:hanging="312"/>
      </w:pPr>
      <w:rPr>
        <w:rFonts w:hint="default"/>
        <w:lang w:val="en-US" w:eastAsia="en-US" w:bidi="ar-SA"/>
      </w:rPr>
    </w:lvl>
    <w:lvl w:ilvl="6" w:tplc="409E5F62">
      <w:numFmt w:val="bullet"/>
      <w:lvlText w:val="•"/>
      <w:lvlJc w:val="left"/>
      <w:pPr>
        <w:ind w:left="7408" w:hanging="312"/>
      </w:pPr>
      <w:rPr>
        <w:rFonts w:hint="default"/>
        <w:lang w:val="en-US" w:eastAsia="en-US" w:bidi="ar-SA"/>
      </w:rPr>
    </w:lvl>
    <w:lvl w:ilvl="7" w:tplc="BCEE89B0">
      <w:numFmt w:val="bullet"/>
      <w:lvlText w:val="•"/>
      <w:lvlJc w:val="left"/>
      <w:pPr>
        <w:ind w:left="8436" w:hanging="312"/>
      </w:pPr>
      <w:rPr>
        <w:rFonts w:hint="default"/>
        <w:lang w:val="en-US" w:eastAsia="en-US" w:bidi="ar-SA"/>
      </w:rPr>
    </w:lvl>
    <w:lvl w:ilvl="8" w:tplc="C94E4CBA">
      <w:numFmt w:val="bullet"/>
      <w:lvlText w:val="•"/>
      <w:lvlJc w:val="left"/>
      <w:pPr>
        <w:ind w:left="9464" w:hanging="312"/>
      </w:pPr>
      <w:rPr>
        <w:rFonts w:hint="default"/>
        <w:lang w:val="en-US" w:eastAsia="en-US" w:bidi="ar-SA"/>
      </w:rPr>
    </w:lvl>
  </w:abstractNum>
  <w:abstractNum w:abstractNumId="80" w15:restartNumberingAfterBreak="0">
    <w:nsid w:val="555B46C8"/>
    <w:multiLevelType w:val="hybridMultilevel"/>
    <w:tmpl w:val="6732650E"/>
    <w:lvl w:ilvl="0" w:tplc="4D5663C0">
      <w:start w:val="1"/>
      <w:numFmt w:val="lowerRoman"/>
      <w:lvlText w:val="(%1)"/>
      <w:lvlJc w:val="left"/>
      <w:pPr>
        <w:ind w:left="2054" w:hanging="260"/>
        <w:jc w:val="left"/>
      </w:pPr>
      <w:rPr>
        <w:rFonts w:hint="default"/>
        <w:spacing w:val="-4"/>
        <w:w w:val="100"/>
        <w:lang w:val="en-US" w:eastAsia="en-US" w:bidi="ar-SA"/>
      </w:rPr>
    </w:lvl>
    <w:lvl w:ilvl="1" w:tplc="28C4590C">
      <w:numFmt w:val="bullet"/>
      <w:lvlText w:val="•"/>
      <w:lvlJc w:val="left"/>
      <w:pPr>
        <w:ind w:left="3006" w:hanging="260"/>
      </w:pPr>
      <w:rPr>
        <w:rFonts w:hint="default"/>
        <w:lang w:val="en-US" w:eastAsia="en-US" w:bidi="ar-SA"/>
      </w:rPr>
    </w:lvl>
    <w:lvl w:ilvl="2" w:tplc="A80679C4">
      <w:numFmt w:val="bullet"/>
      <w:lvlText w:val="•"/>
      <w:lvlJc w:val="left"/>
      <w:pPr>
        <w:ind w:left="3952" w:hanging="260"/>
      </w:pPr>
      <w:rPr>
        <w:rFonts w:hint="default"/>
        <w:lang w:val="en-US" w:eastAsia="en-US" w:bidi="ar-SA"/>
      </w:rPr>
    </w:lvl>
    <w:lvl w:ilvl="3" w:tplc="CB980D20">
      <w:numFmt w:val="bullet"/>
      <w:lvlText w:val="•"/>
      <w:lvlJc w:val="left"/>
      <w:pPr>
        <w:ind w:left="4898" w:hanging="260"/>
      </w:pPr>
      <w:rPr>
        <w:rFonts w:hint="default"/>
        <w:lang w:val="en-US" w:eastAsia="en-US" w:bidi="ar-SA"/>
      </w:rPr>
    </w:lvl>
    <w:lvl w:ilvl="4" w:tplc="0988F8EE">
      <w:numFmt w:val="bullet"/>
      <w:lvlText w:val="•"/>
      <w:lvlJc w:val="left"/>
      <w:pPr>
        <w:ind w:left="5844" w:hanging="260"/>
      </w:pPr>
      <w:rPr>
        <w:rFonts w:hint="default"/>
        <w:lang w:val="en-US" w:eastAsia="en-US" w:bidi="ar-SA"/>
      </w:rPr>
    </w:lvl>
    <w:lvl w:ilvl="5" w:tplc="44061C90">
      <w:numFmt w:val="bullet"/>
      <w:lvlText w:val="•"/>
      <w:lvlJc w:val="left"/>
      <w:pPr>
        <w:ind w:left="6790" w:hanging="260"/>
      </w:pPr>
      <w:rPr>
        <w:rFonts w:hint="default"/>
        <w:lang w:val="en-US" w:eastAsia="en-US" w:bidi="ar-SA"/>
      </w:rPr>
    </w:lvl>
    <w:lvl w:ilvl="6" w:tplc="13CE1584">
      <w:numFmt w:val="bullet"/>
      <w:lvlText w:val="•"/>
      <w:lvlJc w:val="left"/>
      <w:pPr>
        <w:ind w:left="7736" w:hanging="260"/>
      </w:pPr>
      <w:rPr>
        <w:rFonts w:hint="default"/>
        <w:lang w:val="en-US" w:eastAsia="en-US" w:bidi="ar-SA"/>
      </w:rPr>
    </w:lvl>
    <w:lvl w:ilvl="7" w:tplc="C2F4BF0E">
      <w:numFmt w:val="bullet"/>
      <w:lvlText w:val="•"/>
      <w:lvlJc w:val="left"/>
      <w:pPr>
        <w:ind w:left="8682" w:hanging="260"/>
      </w:pPr>
      <w:rPr>
        <w:rFonts w:hint="default"/>
        <w:lang w:val="en-US" w:eastAsia="en-US" w:bidi="ar-SA"/>
      </w:rPr>
    </w:lvl>
    <w:lvl w:ilvl="8" w:tplc="0E16A3D8">
      <w:numFmt w:val="bullet"/>
      <w:lvlText w:val="•"/>
      <w:lvlJc w:val="left"/>
      <w:pPr>
        <w:ind w:left="9628" w:hanging="260"/>
      </w:pPr>
      <w:rPr>
        <w:rFonts w:hint="default"/>
        <w:lang w:val="en-US" w:eastAsia="en-US" w:bidi="ar-SA"/>
      </w:rPr>
    </w:lvl>
  </w:abstractNum>
  <w:abstractNum w:abstractNumId="81" w15:restartNumberingAfterBreak="0">
    <w:nsid w:val="57174AF1"/>
    <w:multiLevelType w:val="multilevel"/>
    <w:tmpl w:val="75E2BA24"/>
    <w:lvl w:ilvl="0">
      <w:start w:val="14"/>
      <w:numFmt w:val="decimal"/>
      <w:lvlText w:val="%1"/>
      <w:lvlJc w:val="left"/>
      <w:pPr>
        <w:ind w:left="1354" w:hanging="797"/>
        <w:jc w:val="left"/>
      </w:pPr>
      <w:rPr>
        <w:rFonts w:hint="default"/>
        <w:lang w:val="en-US" w:eastAsia="en-US" w:bidi="ar-SA"/>
      </w:rPr>
    </w:lvl>
    <w:lvl w:ilvl="1">
      <w:start w:val="1"/>
      <w:numFmt w:val="decimal"/>
      <w:lvlText w:val="%1.%2"/>
      <w:lvlJc w:val="left"/>
      <w:pPr>
        <w:ind w:left="1354" w:hanging="797"/>
        <w:jc w:val="left"/>
      </w:pPr>
      <w:rPr>
        <w:rFonts w:ascii="Calibri" w:eastAsia="Calibri" w:hAnsi="Calibri" w:cs="Calibri" w:hint="default"/>
        <w:b/>
        <w:bCs/>
        <w:i w:val="0"/>
        <w:iCs w:val="0"/>
        <w:spacing w:val="-2"/>
        <w:w w:val="100"/>
        <w:sz w:val="22"/>
        <w:szCs w:val="22"/>
        <w:lang w:val="en-US" w:eastAsia="en-US" w:bidi="ar-SA"/>
      </w:rPr>
    </w:lvl>
    <w:lvl w:ilvl="2">
      <w:start w:val="1"/>
      <w:numFmt w:val="lowerRoman"/>
      <w:lvlText w:val="(%3)"/>
      <w:lvlJc w:val="left"/>
      <w:pPr>
        <w:ind w:left="2179" w:hanging="188"/>
        <w:jc w:val="left"/>
      </w:pPr>
      <w:rPr>
        <w:rFonts w:ascii="Calibri" w:eastAsia="Calibri" w:hAnsi="Calibri" w:cs="Calibri" w:hint="default"/>
        <w:b w:val="0"/>
        <w:bCs w:val="0"/>
        <w:i w:val="0"/>
        <w:iCs w:val="0"/>
        <w:spacing w:val="-1"/>
        <w:w w:val="99"/>
        <w:sz w:val="20"/>
        <w:szCs w:val="20"/>
        <w:lang w:val="en-US" w:eastAsia="en-US" w:bidi="ar-SA"/>
      </w:rPr>
    </w:lvl>
    <w:lvl w:ilvl="3">
      <w:start w:val="1"/>
      <w:numFmt w:val="lowerLetter"/>
      <w:lvlText w:val="(%4)"/>
      <w:lvlJc w:val="left"/>
      <w:pPr>
        <w:ind w:left="2782" w:hanging="243"/>
        <w:jc w:val="left"/>
      </w:pPr>
      <w:rPr>
        <w:rFonts w:ascii="Calibri" w:eastAsia="Calibri" w:hAnsi="Calibri" w:cs="Calibri" w:hint="default"/>
        <w:b w:val="0"/>
        <w:bCs w:val="0"/>
        <w:i w:val="0"/>
        <w:iCs w:val="0"/>
        <w:spacing w:val="-1"/>
        <w:w w:val="99"/>
        <w:sz w:val="20"/>
        <w:szCs w:val="20"/>
        <w:lang w:val="en-US" w:eastAsia="en-US" w:bidi="ar-SA"/>
      </w:rPr>
    </w:lvl>
    <w:lvl w:ilvl="4">
      <w:numFmt w:val="bullet"/>
      <w:lvlText w:val="•"/>
      <w:lvlJc w:val="left"/>
      <w:pPr>
        <w:ind w:left="4789" w:hanging="243"/>
      </w:pPr>
      <w:rPr>
        <w:rFonts w:hint="default"/>
        <w:lang w:val="en-US" w:eastAsia="en-US" w:bidi="ar-SA"/>
      </w:rPr>
    </w:lvl>
    <w:lvl w:ilvl="5">
      <w:numFmt w:val="bullet"/>
      <w:lvlText w:val="•"/>
      <w:lvlJc w:val="left"/>
      <w:pPr>
        <w:ind w:left="5794" w:hanging="243"/>
      </w:pPr>
      <w:rPr>
        <w:rFonts w:hint="default"/>
        <w:lang w:val="en-US" w:eastAsia="en-US" w:bidi="ar-SA"/>
      </w:rPr>
    </w:lvl>
    <w:lvl w:ilvl="6">
      <w:numFmt w:val="bullet"/>
      <w:lvlText w:val="•"/>
      <w:lvlJc w:val="left"/>
      <w:pPr>
        <w:ind w:left="6799" w:hanging="243"/>
      </w:pPr>
      <w:rPr>
        <w:rFonts w:hint="default"/>
        <w:lang w:val="en-US" w:eastAsia="en-US" w:bidi="ar-SA"/>
      </w:rPr>
    </w:lvl>
    <w:lvl w:ilvl="7">
      <w:numFmt w:val="bullet"/>
      <w:lvlText w:val="•"/>
      <w:lvlJc w:val="left"/>
      <w:pPr>
        <w:ind w:left="7804" w:hanging="243"/>
      </w:pPr>
      <w:rPr>
        <w:rFonts w:hint="default"/>
        <w:lang w:val="en-US" w:eastAsia="en-US" w:bidi="ar-SA"/>
      </w:rPr>
    </w:lvl>
    <w:lvl w:ilvl="8">
      <w:numFmt w:val="bullet"/>
      <w:lvlText w:val="•"/>
      <w:lvlJc w:val="left"/>
      <w:pPr>
        <w:ind w:left="8809" w:hanging="243"/>
      </w:pPr>
      <w:rPr>
        <w:rFonts w:hint="default"/>
        <w:lang w:val="en-US" w:eastAsia="en-US" w:bidi="ar-SA"/>
      </w:rPr>
    </w:lvl>
  </w:abstractNum>
  <w:abstractNum w:abstractNumId="82" w15:restartNumberingAfterBreak="0">
    <w:nsid w:val="57A23A1B"/>
    <w:multiLevelType w:val="hybridMultilevel"/>
    <w:tmpl w:val="A57626D8"/>
    <w:lvl w:ilvl="0" w:tplc="948C53B4">
      <w:start w:val="1"/>
      <w:numFmt w:val="decimal"/>
      <w:lvlText w:val="%1."/>
      <w:lvlJc w:val="left"/>
      <w:pPr>
        <w:ind w:left="1800" w:hanging="725"/>
        <w:jc w:val="left"/>
      </w:pPr>
      <w:rPr>
        <w:rFonts w:ascii="Calibri" w:eastAsia="Calibri" w:hAnsi="Calibri" w:cs="Calibri" w:hint="default"/>
        <w:b w:val="0"/>
        <w:bCs w:val="0"/>
        <w:i w:val="0"/>
        <w:iCs w:val="0"/>
        <w:spacing w:val="0"/>
        <w:w w:val="100"/>
        <w:sz w:val="24"/>
        <w:szCs w:val="24"/>
        <w:lang w:val="en-US" w:eastAsia="en-US" w:bidi="ar-SA"/>
      </w:rPr>
    </w:lvl>
    <w:lvl w:ilvl="1" w:tplc="AFD2B13E">
      <w:start w:val="1"/>
      <w:numFmt w:val="lowerRoman"/>
      <w:lvlText w:val="%2)."/>
      <w:lvlJc w:val="left"/>
      <w:pPr>
        <w:ind w:left="1800" w:hanging="725"/>
        <w:jc w:val="left"/>
      </w:pPr>
      <w:rPr>
        <w:rFonts w:ascii="Calibri" w:eastAsia="Calibri" w:hAnsi="Calibri" w:cs="Calibri" w:hint="default"/>
        <w:b w:val="0"/>
        <w:bCs w:val="0"/>
        <w:i w:val="0"/>
        <w:iCs w:val="0"/>
        <w:spacing w:val="-1"/>
        <w:w w:val="100"/>
        <w:sz w:val="24"/>
        <w:szCs w:val="24"/>
        <w:lang w:val="en-US" w:eastAsia="en-US" w:bidi="ar-SA"/>
      </w:rPr>
    </w:lvl>
    <w:lvl w:ilvl="2" w:tplc="4F5E1B94">
      <w:start w:val="1"/>
      <w:numFmt w:val="lowerLetter"/>
      <w:lvlText w:val="%3)."/>
      <w:lvlJc w:val="left"/>
      <w:pPr>
        <w:ind w:left="1800" w:hanging="725"/>
        <w:jc w:val="left"/>
      </w:pPr>
      <w:rPr>
        <w:rFonts w:ascii="Calibri" w:eastAsia="Calibri" w:hAnsi="Calibri" w:cs="Calibri" w:hint="default"/>
        <w:b w:val="0"/>
        <w:bCs w:val="0"/>
        <w:i w:val="0"/>
        <w:iCs w:val="0"/>
        <w:spacing w:val="-1"/>
        <w:w w:val="100"/>
        <w:sz w:val="24"/>
        <w:szCs w:val="24"/>
        <w:lang w:val="en-US" w:eastAsia="en-US" w:bidi="ar-SA"/>
      </w:rPr>
    </w:lvl>
    <w:lvl w:ilvl="3" w:tplc="6C1E59C8">
      <w:numFmt w:val="bullet"/>
      <w:lvlText w:val="•"/>
      <w:lvlJc w:val="left"/>
      <w:pPr>
        <w:ind w:left="4716" w:hanging="725"/>
      </w:pPr>
      <w:rPr>
        <w:rFonts w:hint="default"/>
        <w:lang w:val="en-US" w:eastAsia="en-US" w:bidi="ar-SA"/>
      </w:rPr>
    </w:lvl>
    <w:lvl w:ilvl="4" w:tplc="E67CD354">
      <w:numFmt w:val="bullet"/>
      <w:lvlText w:val="•"/>
      <w:lvlJc w:val="left"/>
      <w:pPr>
        <w:ind w:left="5688" w:hanging="725"/>
      </w:pPr>
      <w:rPr>
        <w:rFonts w:hint="default"/>
        <w:lang w:val="en-US" w:eastAsia="en-US" w:bidi="ar-SA"/>
      </w:rPr>
    </w:lvl>
    <w:lvl w:ilvl="5" w:tplc="DA243DA6">
      <w:numFmt w:val="bullet"/>
      <w:lvlText w:val="•"/>
      <w:lvlJc w:val="left"/>
      <w:pPr>
        <w:ind w:left="6660" w:hanging="725"/>
      </w:pPr>
      <w:rPr>
        <w:rFonts w:hint="default"/>
        <w:lang w:val="en-US" w:eastAsia="en-US" w:bidi="ar-SA"/>
      </w:rPr>
    </w:lvl>
    <w:lvl w:ilvl="6" w:tplc="59F8EBD6">
      <w:numFmt w:val="bullet"/>
      <w:lvlText w:val="•"/>
      <w:lvlJc w:val="left"/>
      <w:pPr>
        <w:ind w:left="7632" w:hanging="725"/>
      </w:pPr>
      <w:rPr>
        <w:rFonts w:hint="default"/>
        <w:lang w:val="en-US" w:eastAsia="en-US" w:bidi="ar-SA"/>
      </w:rPr>
    </w:lvl>
    <w:lvl w:ilvl="7" w:tplc="F384D6F2">
      <w:numFmt w:val="bullet"/>
      <w:lvlText w:val="•"/>
      <w:lvlJc w:val="left"/>
      <w:pPr>
        <w:ind w:left="8604" w:hanging="725"/>
      </w:pPr>
      <w:rPr>
        <w:rFonts w:hint="default"/>
        <w:lang w:val="en-US" w:eastAsia="en-US" w:bidi="ar-SA"/>
      </w:rPr>
    </w:lvl>
    <w:lvl w:ilvl="8" w:tplc="9140A9DA">
      <w:numFmt w:val="bullet"/>
      <w:lvlText w:val="•"/>
      <w:lvlJc w:val="left"/>
      <w:pPr>
        <w:ind w:left="9576" w:hanging="725"/>
      </w:pPr>
      <w:rPr>
        <w:rFonts w:hint="default"/>
        <w:lang w:val="en-US" w:eastAsia="en-US" w:bidi="ar-SA"/>
      </w:rPr>
    </w:lvl>
  </w:abstractNum>
  <w:abstractNum w:abstractNumId="83" w15:restartNumberingAfterBreak="0">
    <w:nsid w:val="57B7615A"/>
    <w:multiLevelType w:val="hybridMultilevel"/>
    <w:tmpl w:val="1CCE4F4C"/>
    <w:lvl w:ilvl="0" w:tplc="677A369E">
      <w:start w:val="1"/>
      <w:numFmt w:val="lowerLetter"/>
      <w:lvlText w:val="(%1)"/>
      <w:lvlJc w:val="left"/>
      <w:pPr>
        <w:ind w:left="919" w:hanging="723"/>
        <w:jc w:val="left"/>
      </w:pPr>
      <w:rPr>
        <w:rFonts w:ascii="Calibri" w:eastAsia="Calibri" w:hAnsi="Calibri" w:cs="Calibri" w:hint="default"/>
        <w:b w:val="0"/>
        <w:bCs w:val="0"/>
        <w:i w:val="0"/>
        <w:iCs w:val="0"/>
        <w:spacing w:val="-3"/>
        <w:w w:val="100"/>
        <w:sz w:val="22"/>
        <w:szCs w:val="22"/>
        <w:lang w:val="en-US" w:eastAsia="en-US" w:bidi="ar-SA"/>
      </w:rPr>
    </w:lvl>
    <w:lvl w:ilvl="1" w:tplc="D722C97A">
      <w:numFmt w:val="bullet"/>
      <w:lvlText w:val="•"/>
      <w:lvlJc w:val="left"/>
      <w:pPr>
        <w:ind w:left="1801" w:hanging="723"/>
      </w:pPr>
      <w:rPr>
        <w:rFonts w:hint="default"/>
        <w:lang w:val="en-US" w:eastAsia="en-US" w:bidi="ar-SA"/>
      </w:rPr>
    </w:lvl>
    <w:lvl w:ilvl="2" w:tplc="D55A81FC">
      <w:numFmt w:val="bullet"/>
      <w:lvlText w:val="•"/>
      <w:lvlJc w:val="left"/>
      <w:pPr>
        <w:ind w:left="2683" w:hanging="723"/>
      </w:pPr>
      <w:rPr>
        <w:rFonts w:hint="default"/>
        <w:lang w:val="en-US" w:eastAsia="en-US" w:bidi="ar-SA"/>
      </w:rPr>
    </w:lvl>
    <w:lvl w:ilvl="3" w:tplc="064E4C46">
      <w:numFmt w:val="bullet"/>
      <w:lvlText w:val="•"/>
      <w:lvlJc w:val="left"/>
      <w:pPr>
        <w:ind w:left="3565" w:hanging="723"/>
      </w:pPr>
      <w:rPr>
        <w:rFonts w:hint="default"/>
        <w:lang w:val="en-US" w:eastAsia="en-US" w:bidi="ar-SA"/>
      </w:rPr>
    </w:lvl>
    <w:lvl w:ilvl="4" w:tplc="7898FED8">
      <w:numFmt w:val="bullet"/>
      <w:lvlText w:val="•"/>
      <w:lvlJc w:val="left"/>
      <w:pPr>
        <w:ind w:left="4447" w:hanging="723"/>
      </w:pPr>
      <w:rPr>
        <w:rFonts w:hint="default"/>
        <w:lang w:val="en-US" w:eastAsia="en-US" w:bidi="ar-SA"/>
      </w:rPr>
    </w:lvl>
    <w:lvl w:ilvl="5" w:tplc="27182996">
      <w:numFmt w:val="bullet"/>
      <w:lvlText w:val="•"/>
      <w:lvlJc w:val="left"/>
      <w:pPr>
        <w:ind w:left="5329" w:hanging="723"/>
      </w:pPr>
      <w:rPr>
        <w:rFonts w:hint="default"/>
        <w:lang w:val="en-US" w:eastAsia="en-US" w:bidi="ar-SA"/>
      </w:rPr>
    </w:lvl>
    <w:lvl w:ilvl="6" w:tplc="D222E65C">
      <w:numFmt w:val="bullet"/>
      <w:lvlText w:val="•"/>
      <w:lvlJc w:val="left"/>
      <w:pPr>
        <w:ind w:left="6211" w:hanging="723"/>
      </w:pPr>
      <w:rPr>
        <w:rFonts w:hint="default"/>
        <w:lang w:val="en-US" w:eastAsia="en-US" w:bidi="ar-SA"/>
      </w:rPr>
    </w:lvl>
    <w:lvl w:ilvl="7" w:tplc="ED3A5360">
      <w:numFmt w:val="bullet"/>
      <w:lvlText w:val="•"/>
      <w:lvlJc w:val="left"/>
      <w:pPr>
        <w:ind w:left="7093" w:hanging="723"/>
      </w:pPr>
      <w:rPr>
        <w:rFonts w:hint="default"/>
        <w:lang w:val="en-US" w:eastAsia="en-US" w:bidi="ar-SA"/>
      </w:rPr>
    </w:lvl>
    <w:lvl w:ilvl="8" w:tplc="1A00E0B4">
      <w:numFmt w:val="bullet"/>
      <w:lvlText w:val="•"/>
      <w:lvlJc w:val="left"/>
      <w:pPr>
        <w:ind w:left="7975" w:hanging="723"/>
      </w:pPr>
      <w:rPr>
        <w:rFonts w:hint="default"/>
        <w:lang w:val="en-US" w:eastAsia="en-US" w:bidi="ar-SA"/>
      </w:rPr>
    </w:lvl>
  </w:abstractNum>
  <w:abstractNum w:abstractNumId="84" w15:restartNumberingAfterBreak="0">
    <w:nsid w:val="57E773BC"/>
    <w:multiLevelType w:val="hybridMultilevel"/>
    <w:tmpl w:val="8F6467B2"/>
    <w:lvl w:ilvl="0" w:tplc="76D2DCB4">
      <w:start w:val="1"/>
      <w:numFmt w:val="decimal"/>
      <w:lvlText w:val="%1)"/>
      <w:lvlJc w:val="left"/>
      <w:pPr>
        <w:ind w:left="1798" w:hanging="360"/>
        <w:jc w:val="left"/>
      </w:pPr>
      <w:rPr>
        <w:rFonts w:ascii="Calibri" w:eastAsia="Calibri" w:hAnsi="Calibri" w:cs="Calibri" w:hint="default"/>
        <w:b w:val="0"/>
        <w:bCs w:val="0"/>
        <w:i w:val="0"/>
        <w:iCs w:val="0"/>
        <w:spacing w:val="0"/>
        <w:w w:val="100"/>
        <w:sz w:val="24"/>
        <w:szCs w:val="24"/>
        <w:lang w:val="en-US" w:eastAsia="en-US" w:bidi="ar-SA"/>
      </w:rPr>
    </w:lvl>
    <w:lvl w:ilvl="1" w:tplc="94608FBC">
      <w:numFmt w:val="bullet"/>
      <w:lvlText w:val="•"/>
      <w:lvlJc w:val="left"/>
      <w:pPr>
        <w:ind w:left="2772" w:hanging="360"/>
      </w:pPr>
      <w:rPr>
        <w:rFonts w:hint="default"/>
        <w:lang w:val="en-US" w:eastAsia="en-US" w:bidi="ar-SA"/>
      </w:rPr>
    </w:lvl>
    <w:lvl w:ilvl="2" w:tplc="908CCCF4">
      <w:numFmt w:val="bullet"/>
      <w:lvlText w:val="•"/>
      <w:lvlJc w:val="left"/>
      <w:pPr>
        <w:ind w:left="3744" w:hanging="360"/>
      </w:pPr>
      <w:rPr>
        <w:rFonts w:hint="default"/>
        <w:lang w:val="en-US" w:eastAsia="en-US" w:bidi="ar-SA"/>
      </w:rPr>
    </w:lvl>
    <w:lvl w:ilvl="3" w:tplc="572EDB2C">
      <w:numFmt w:val="bullet"/>
      <w:lvlText w:val="•"/>
      <w:lvlJc w:val="left"/>
      <w:pPr>
        <w:ind w:left="4716" w:hanging="360"/>
      </w:pPr>
      <w:rPr>
        <w:rFonts w:hint="default"/>
        <w:lang w:val="en-US" w:eastAsia="en-US" w:bidi="ar-SA"/>
      </w:rPr>
    </w:lvl>
    <w:lvl w:ilvl="4" w:tplc="C97E8D3A">
      <w:numFmt w:val="bullet"/>
      <w:lvlText w:val="•"/>
      <w:lvlJc w:val="left"/>
      <w:pPr>
        <w:ind w:left="5688" w:hanging="360"/>
      </w:pPr>
      <w:rPr>
        <w:rFonts w:hint="default"/>
        <w:lang w:val="en-US" w:eastAsia="en-US" w:bidi="ar-SA"/>
      </w:rPr>
    </w:lvl>
    <w:lvl w:ilvl="5" w:tplc="5D8A08CE">
      <w:numFmt w:val="bullet"/>
      <w:lvlText w:val="•"/>
      <w:lvlJc w:val="left"/>
      <w:pPr>
        <w:ind w:left="6660" w:hanging="360"/>
      </w:pPr>
      <w:rPr>
        <w:rFonts w:hint="default"/>
        <w:lang w:val="en-US" w:eastAsia="en-US" w:bidi="ar-SA"/>
      </w:rPr>
    </w:lvl>
    <w:lvl w:ilvl="6" w:tplc="487AE1AC">
      <w:numFmt w:val="bullet"/>
      <w:lvlText w:val="•"/>
      <w:lvlJc w:val="left"/>
      <w:pPr>
        <w:ind w:left="7632" w:hanging="360"/>
      </w:pPr>
      <w:rPr>
        <w:rFonts w:hint="default"/>
        <w:lang w:val="en-US" w:eastAsia="en-US" w:bidi="ar-SA"/>
      </w:rPr>
    </w:lvl>
    <w:lvl w:ilvl="7" w:tplc="2D22F926">
      <w:numFmt w:val="bullet"/>
      <w:lvlText w:val="•"/>
      <w:lvlJc w:val="left"/>
      <w:pPr>
        <w:ind w:left="8604" w:hanging="360"/>
      </w:pPr>
      <w:rPr>
        <w:rFonts w:hint="default"/>
        <w:lang w:val="en-US" w:eastAsia="en-US" w:bidi="ar-SA"/>
      </w:rPr>
    </w:lvl>
    <w:lvl w:ilvl="8" w:tplc="F0F44740">
      <w:numFmt w:val="bullet"/>
      <w:lvlText w:val="•"/>
      <w:lvlJc w:val="left"/>
      <w:pPr>
        <w:ind w:left="9576" w:hanging="360"/>
      </w:pPr>
      <w:rPr>
        <w:rFonts w:hint="default"/>
        <w:lang w:val="en-US" w:eastAsia="en-US" w:bidi="ar-SA"/>
      </w:rPr>
    </w:lvl>
  </w:abstractNum>
  <w:abstractNum w:abstractNumId="85" w15:restartNumberingAfterBreak="0">
    <w:nsid w:val="584C3755"/>
    <w:multiLevelType w:val="hybridMultilevel"/>
    <w:tmpl w:val="C796670A"/>
    <w:lvl w:ilvl="0" w:tplc="864EC1A6">
      <w:start w:val="1"/>
      <w:numFmt w:val="decimal"/>
      <w:lvlText w:val="%1)"/>
      <w:lvlJc w:val="left"/>
      <w:pPr>
        <w:ind w:left="1798" w:hanging="360"/>
        <w:jc w:val="left"/>
      </w:pPr>
      <w:rPr>
        <w:rFonts w:ascii="Calibri" w:eastAsia="Calibri" w:hAnsi="Calibri" w:cs="Calibri" w:hint="default"/>
        <w:b w:val="0"/>
        <w:bCs w:val="0"/>
        <w:i w:val="0"/>
        <w:iCs w:val="0"/>
        <w:spacing w:val="0"/>
        <w:w w:val="100"/>
        <w:sz w:val="24"/>
        <w:szCs w:val="24"/>
        <w:lang w:val="en-US" w:eastAsia="en-US" w:bidi="ar-SA"/>
      </w:rPr>
    </w:lvl>
    <w:lvl w:ilvl="1" w:tplc="7ACC7DB4">
      <w:numFmt w:val="bullet"/>
      <w:lvlText w:val="•"/>
      <w:lvlJc w:val="left"/>
      <w:pPr>
        <w:ind w:left="2772" w:hanging="360"/>
      </w:pPr>
      <w:rPr>
        <w:rFonts w:hint="default"/>
        <w:lang w:val="en-US" w:eastAsia="en-US" w:bidi="ar-SA"/>
      </w:rPr>
    </w:lvl>
    <w:lvl w:ilvl="2" w:tplc="E3A02D46">
      <w:numFmt w:val="bullet"/>
      <w:lvlText w:val="•"/>
      <w:lvlJc w:val="left"/>
      <w:pPr>
        <w:ind w:left="3744" w:hanging="360"/>
      </w:pPr>
      <w:rPr>
        <w:rFonts w:hint="default"/>
        <w:lang w:val="en-US" w:eastAsia="en-US" w:bidi="ar-SA"/>
      </w:rPr>
    </w:lvl>
    <w:lvl w:ilvl="3" w:tplc="1BE80410">
      <w:numFmt w:val="bullet"/>
      <w:lvlText w:val="•"/>
      <w:lvlJc w:val="left"/>
      <w:pPr>
        <w:ind w:left="4716" w:hanging="360"/>
      </w:pPr>
      <w:rPr>
        <w:rFonts w:hint="default"/>
        <w:lang w:val="en-US" w:eastAsia="en-US" w:bidi="ar-SA"/>
      </w:rPr>
    </w:lvl>
    <w:lvl w:ilvl="4" w:tplc="38E2883C">
      <w:numFmt w:val="bullet"/>
      <w:lvlText w:val="•"/>
      <w:lvlJc w:val="left"/>
      <w:pPr>
        <w:ind w:left="5688" w:hanging="360"/>
      </w:pPr>
      <w:rPr>
        <w:rFonts w:hint="default"/>
        <w:lang w:val="en-US" w:eastAsia="en-US" w:bidi="ar-SA"/>
      </w:rPr>
    </w:lvl>
    <w:lvl w:ilvl="5" w:tplc="CAE8B486">
      <w:numFmt w:val="bullet"/>
      <w:lvlText w:val="•"/>
      <w:lvlJc w:val="left"/>
      <w:pPr>
        <w:ind w:left="6660" w:hanging="360"/>
      </w:pPr>
      <w:rPr>
        <w:rFonts w:hint="default"/>
        <w:lang w:val="en-US" w:eastAsia="en-US" w:bidi="ar-SA"/>
      </w:rPr>
    </w:lvl>
    <w:lvl w:ilvl="6" w:tplc="1D582480">
      <w:numFmt w:val="bullet"/>
      <w:lvlText w:val="•"/>
      <w:lvlJc w:val="left"/>
      <w:pPr>
        <w:ind w:left="7632" w:hanging="360"/>
      </w:pPr>
      <w:rPr>
        <w:rFonts w:hint="default"/>
        <w:lang w:val="en-US" w:eastAsia="en-US" w:bidi="ar-SA"/>
      </w:rPr>
    </w:lvl>
    <w:lvl w:ilvl="7" w:tplc="C5549B5C">
      <w:numFmt w:val="bullet"/>
      <w:lvlText w:val="•"/>
      <w:lvlJc w:val="left"/>
      <w:pPr>
        <w:ind w:left="8604" w:hanging="360"/>
      </w:pPr>
      <w:rPr>
        <w:rFonts w:hint="default"/>
        <w:lang w:val="en-US" w:eastAsia="en-US" w:bidi="ar-SA"/>
      </w:rPr>
    </w:lvl>
    <w:lvl w:ilvl="8" w:tplc="8FA424C8">
      <w:numFmt w:val="bullet"/>
      <w:lvlText w:val="•"/>
      <w:lvlJc w:val="left"/>
      <w:pPr>
        <w:ind w:left="9576" w:hanging="360"/>
      </w:pPr>
      <w:rPr>
        <w:rFonts w:hint="default"/>
        <w:lang w:val="en-US" w:eastAsia="en-US" w:bidi="ar-SA"/>
      </w:rPr>
    </w:lvl>
  </w:abstractNum>
  <w:abstractNum w:abstractNumId="86" w15:restartNumberingAfterBreak="0">
    <w:nsid w:val="5E6347CD"/>
    <w:multiLevelType w:val="hybridMultilevel"/>
    <w:tmpl w:val="6FAED740"/>
    <w:lvl w:ilvl="0" w:tplc="3404006E">
      <w:start w:val="1"/>
      <w:numFmt w:val="lowerLetter"/>
      <w:lvlText w:val="(%1)"/>
      <w:lvlJc w:val="left"/>
      <w:pPr>
        <w:ind w:left="919" w:hanging="723"/>
        <w:jc w:val="left"/>
      </w:pPr>
      <w:rPr>
        <w:rFonts w:hint="default"/>
        <w:spacing w:val="-1"/>
        <w:w w:val="100"/>
        <w:lang w:val="en-US" w:eastAsia="en-US" w:bidi="ar-SA"/>
      </w:rPr>
    </w:lvl>
    <w:lvl w:ilvl="1" w:tplc="C4D0DA7A">
      <w:numFmt w:val="bullet"/>
      <w:lvlText w:val="•"/>
      <w:lvlJc w:val="left"/>
      <w:pPr>
        <w:ind w:left="1801" w:hanging="723"/>
      </w:pPr>
      <w:rPr>
        <w:rFonts w:hint="default"/>
        <w:lang w:val="en-US" w:eastAsia="en-US" w:bidi="ar-SA"/>
      </w:rPr>
    </w:lvl>
    <w:lvl w:ilvl="2" w:tplc="3A98220A">
      <w:numFmt w:val="bullet"/>
      <w:lvlText w:val="•"/>
      <w:lvlJc w:val="left"/>
      <w:pPr>
        <w:ind w:left="2683" w:hanging="723"/>
      </w:pPr>
      <w:rPr>
        <w:rFonts w:hint="default"/>
        <w:lang w:val="en-US" w:eastAsia="en-US" w:bidi="ar-SA"/>
      </w:rPr>
    </w:lvl>
    <w:lvl w:ilvl="3" w:tplc="6528422E">
      <w:numFmt w:val="bullet"/>
      <w:lvlText w:val="•"/>
      <w:lvlJc w:val="left"/>
      <w:pPr>
        <w:ind w:left="3565" w:hanging="723"/>
      </w:pPr>
      <w:rPr>
        <w:rFonts w:hint="default"/>
        <w:lang w:val="en-US" w:eastAsia="en-US" w:bidi="ar-SA"/>
      </w:rPr>
    </w:lvl>
    <w:lvl w:ilvl="4" w:tplc="6AF844B6">
      <w:numFmt w:val="bullet"/>
      <w:lvlText w:val="•"/>
      <w:lvlJc w:val="left"/>
      <w:pPr>
        <w:ind w:left="4447" w:hanging="723"/>
      </w:pPr>
      <w:rPr>
        <w:rFonts w:hint="default"/>
        <w:lang w:val="en-US" w:eastAsia="en-US" w:bidi="ar-SA"/>
      </w:rPr>
    </w:lvl>
    <w:lvl w:ilvl="5" w:tplc="5638FB80">
      <w:numFmt w:val="bullet"/>
      <w:lvlText w:val="•"/>
      <w:lvlJc w:val="left"/>
      <w:pPr>
        <w:ind w:left="5329" w:hanging="723"/>
      </w:pPr>
      <w:rPr>
        <w:rFonts w:hint="default"/>
        <w:lang w:val="en-US" w:eastAsia="en-US" w:bidi="ar-SA"/>
      </w:rPr>
    </w:lvl>
    <w:lvl w:ilvl="6" w:tplc="16A297A8">
      <w:numFmt w:val="bullet"/>
      <w:lvlText w:val="•"/>
      <w:lvlJc w:val="left"/>
      <w:pPr>
        <w:ind w:left="6211" w:hanging="723"/>
      </w:pPr>
      <w:rPr>
        <w:rFonts w:hint="default"/>
        <w:lang w:val="en-US" w:eastAsia="en-US" w:bidi="ar-SA"/>
      </w:rPr>
    </w:lvl>
    <w:lvl w:ilvl="7" w:tplc="AD447DA4">
      <w:numFmt w:val="bullet"/>
      <w:lvlText w:val="•"/>
      <w:lvlJc w:val="left"/>
      <w:pPr>
        <w:ind w:left="7093" w:hanging="723"/>
      </w:pPr>
      <w:rPr>
        <w:rFonts w:hint="default"/>
        <w:lang w:val="en-US" w:eastAsia="en-US" w:bidi="ar-SA"/>
      </w:rPr>
    </w:lvl>
    <w:lvl w:ilvl="8" w:tplc="5DE6CDEE">
      <w:numFmt w:val="bullet"/>
      <w:lvlText w:val="•"/>
      <w:lvlJc w:val="left"/>
      <w:pPr>
        <w:ind w:left="7975" w:hanging="723"/>
      </w:pPr>
      <w:rPr>
        <w:rFonts w:hint="default"/>
        <w:lang w:val="en-US" w:eastAsia="en-US" w:bidi="ar-SA"/>
      </w:rPr>
    </w:lvl>
  </w:abstractNum>
  <w:abstractNum w:abstractNumId="87" w15:restartNumberingAfterBreak="0">
    <w:nsid w:val="6277452B"/>
    <w:multiLevelType w:val="hybridMultilevel"/>
    <w:tmpl w:val="9D5EC0E6"/>
    <w:lvl w:ilvl="0" w:tplc="EA8A54A2">
      <w:start w:val="1"/>
      <w:numFmt w:val="lowerRoman"/>
      <w:lvlText w:val="%1)"/>
      <w:lvlJc w:val="left"/>
      <w:pPr>
        <w:ind w:left="2590" w:hanging="790"/>
        <w:jc w:val="right"/>
      </w:pPr>
      <w:rPr>
        <w:rFonts w:ascii="Arial MT" w:eastAsia="Arial MT" w:hAnsi="Arial MT" w:cs="Arial MT" w:hint="default"/>
        <w:b w:val="0"/>
        <w:bCs w:val="0"/>
        <w:i w:val="0"/>
        <w:iCs w:val="0"/>
        <w:spacing w:val="-4"/>
        <w:w w:val="100"/>
        <w:sz w:val="22"/>
        <w:szCs w:val="22"/>
        <w:lang w:val="en-US" w:eastAsia="en-US" w:bidi="ar-SA"/>
      </w:rPr>
    </w:lvl>
    <w:lvl w:ilvl="1" w:tplc="1B5C100A">
      <w:start w:val="1"/>
      <w:numFmt w:val="lowerRoman"/>
      <w:lvlText w:val="(%2)"/>
      <w:lvlJc w:val="left"/>
      <w:pPr>
        <w:ind w:left="2611" w:hanging="360"/>
        <w:jc w:val="right"/>
      </w:pPr>
      <w:rPr>
        <w:rFonts w:ascii="Arial MT" w:eastAsia="Arial MT" w:hAnsi="Arial MT" w:cs="Arial MT" w:hint="default"/>
        <w:b w:val="0"/>
        <w:bCs w:val="0"/>
        <w:i w:val="0"/>
        <w:iCs w:val="0"/>
        <w:spacing w:val="-4"/>
        <w:w w:val="100"/>
        <w:sz w:val="22"/>
        <w:szCs w:val="22"/>
        <w:lang w:val="en-US" w:eastAsia="en-US" w:bidi="ar-SA"/>
      </w:rPr>
    </w:lvl>
    <w:lvl w:ilvl="2" w:tplc="9AD0CBDE">
      <w:start w:val="1"/>
      <w:numFmt w:val="lowerLetter"/>
      <w:lvlText w:val="(%3)"/>
      <w:lvlJc w:val="left"/>
      <w:pPr>
        <w:ind w:left="2518" w:hanging="627"/>
        <w:jc w:val="left"/>
      </w:pPr>
      <w:rPr>
        <w:rFonts w:ascii="Arial MT" w:eastAsia="Arial MT" w:hAnsi="Arial MT" w:cs="Arial MT" w:hint="default"/>
        <w:b w:val="0"/>
        <w:bCs w:val="0"/>
        <w:i w:val="0"/>
        <w:iCs w:val="0"/>
        <w:spacing w:val="0"/>
        <w:w w:val="100"/>
        <w:sz w:val="22"/>
        <w:szCs w:val="22"/>
        <w:lang w:val="en-US" w:eastAsia="en-US" w:bidi="ar-SA"/>
      </w:rPr>
    </w:lvl>
    <w:lvl w:ilvl="3" w:tplc="80968EFA">
      <w:numFmt w:val="bullet"/>
      <w:lvlText w:val="•"/>
      <w:lvlJc w:val="left"/>
      <w:pPr>
        <w:ind w:left="3732" w:hanging="627"/>
      </w:pPr>
      <w:rPr>
        <w:rFonts w:hint="default"/>
        <w:lang w:val="en-US" w:eastAsia="en-US" w:bidi="ar-SA"/>
      </w:rPr>
    </w:lvl>
    <w:lvl w:ilvl="4" w:tplc="AD8ED0A2">
      <w:numFmt w:val="bullet"/>
      <w:lvlText w:val="•"/>
      <w:lvlJc w:val="left"/>
      <w:pPr>
        <w:ind w:left="4845" w:hanging="627"/>
      </w:pPr>
      <w:rPr>
        <w:rFonts w:hint="default"/>
        <w:lang w:val="en-US" w:eastAsia="en-US" w:bidi="ar-SA"/>
      </w:rPr>
    </w:lvl>
    <w:lvl w:ilvl="5" w:tplc="5A6665B0">
      <w:numFmt w:val="bullet"/>
      <w:lvlText w:val="•"/>
      <w:lvlJc w:val="left"/>
      <w:pPr>
        <w:ind w:left="5957" w:hanging="627"/>
      </w:pPr>
      <w:rPr>
        <w:rFonts w:hint="default"/>
        <w:lang w:val="en-US" w:eastAsia="en-US" w:bidi="ar-SA"/>
      </w:rPr>
    </w:lvl>
    <w:lvl w:ilvl="6" w:tplc="781ADD18">
      <w:numFmt w:val="bullet"/>
      <w:lvlText w:val="•"/>
      <w:lvlJc w:val="left"/>
      <w:pPr>
        <w:ind w:left="7070" w:hanging="627"/>
      </w:pPr>
      <w:rPr>
        <w:rFonts w:hint="default"/>
        <w:lang w:val="en-US" w:eastAsia="en-US" w:bidi="ar-SA"/>
      </w:rPr>
    </w:lvl>
    <w:lvl w:ilvl="7" w:tplc="7228F3FA">
      <w:numFmt w:val="bullet"/>
      <w:lvlText w:val="•"/>
      <w:lvlJc w:val="left"/>
      <w:pPr>
        <w:ind w:left="8182" w:hanging="627"/>
      </w:pPr>
      <w:rPr>
        <w:rFonts w:hint="default"/>
        <w:lang w:val="en-US" w:eastAsia="en-US" w:bidi="ar-SA"/>
      </w:rPr>
    </w:lvl>
    <w:lvl w:ilvl="8" w:tplc="67B645FA">
      <w:numFmt w:val="bullet"/>
      <w:lvlText w:val="•"/>
      <w:lvlJc w:val="left"/>
      <w:pPr>
        <w:ind w:left="9295" w:hanging="627"/>
      </w:pPr>
      <w:rPr>
        <w:rFonts w:hint="default"/>
        <w:lang w:val="en-US" w:eastAsia="en-US" w:bidi="ar-SA"/>
      </w:rPr>
    </w:lvl>
  </w:abstractNum>
  <w:abstractNum w:abstractNumId="88" w15:restartNumberingAfterBreak="0">
    <w:nsid w:val="655D5E7B"/>
    <w:multiLevelType w:val="hybridMultilevel"/>
    <w:tmpl w:val="C1E4EAF6"/>
    <w:lvl w:ilvl="0" w:tplc="67A25344">
      <w:start w:val="1"/>
      <w:numFmt w:val="lowerRoman"/>
      <w:lvlText w:val="(%1)"/>
      <w:lvlJc w:val="left"/>
      <w:pPr>
        <w:ind w:left="1800" w:hanging="255"/>
        <w:jc w:val="left"/>
      </w:pPr>
      <w:rPr>
        <w:rFonts w:ascii="Calibri" w:eastAsia="Calibri" w:hAnsi="Calibri" w:cs="Calibri" w:hint="default"/>
        <w:b w:val="0"/>
        <w:bCs w:val="0"/>
        <w:i w:val="0"/>
        <w:iCs w:val="0"/>
        <w:spacing w:val="-1"/>
        <w:w w:val="100"/>
        <w:sz w:val="24"/>
        <w:szCs w:val="24"/>
        <w:lang w:val="en-US" w:eastAsia="en-US" w:bidi="ar-SA"/>
      </w:rPr>
    </w:lvl>
    <w:lvl w:ilvl="1" w:tplc="C02617CE">
      <w:numFmt w:val="bullet"/>
      <w:lvlText w:val="•"/>
      <w:lvlJc w:val="left"/>
      <w:pPr>
        <w:ind w:left="2772" w:hanging="255"/>
      </w:pPr>
      <w:rPr>
        <w:rFonts w:hint="default"/>
        <w:lang w:val="en-US" w:eastAsia="en-US" w:bidi="ar-SA"/>
      </w:rPr>
    </w:lvl>
    <w:lvl w:ilvl="2" w:tplc="A252AA52">
      <w:numFmt w:val="bullet"/>
      <w:lvlText w:val="•"/>
      <w:lvlJc w:val="left"/>
      <w:pPr>
        <w:ind w:left="3744" w:hanging="255"/>
      </w:pPr>
      <w:rPr>
        <w:rFonts w:hint="default"/>
        <w:lang w:val="en-US" w:eastAsia="en-US" w:bidi="ar-SA"/>
      </w:rPr>
    </w:lvl>
    <w:lvl w:ilvl="3" w:tplc="B3C8B68E">
      <w:numFmt w:val="bullet"/>
      <w:lvlText w:val="•"/>
      <w:lvlJc w:val="left"/>
      <w:pPr>
        <w:ind w:left="4716" w:hanging="255"/>
      </w:pPr>
      <w:rPr>
        <w:rFonts w:hint="default"/>
        <w:lang w:val="en-US" w:eastAsia="en-US" w:bidi="ar-SA"/>
      </w:rPr>
    </w:lvl>
    <w:lvl w:ilvl="4" w:tplc="111E18A6">
      <w:numFmt w:val="bullet"/>
      <w:lvlText w:val="•"/>
      <w:lvlJc w:val="left"/>
      <w:pPr>
        <w:ind w:left="5688" w:hanging="255"/>
      </w:pPr>
      <w:rPr>
        <w:rFonts w:hint="default"/>
        <w:lang w:val="en-US" w:eastAsia="en-US" w:bidi="ar-SA"/>
      </w:rPr>
    </w:lvl>
    <w:lvl w:ilvl="5" w:tplc="20B64FEE">
      <w:numFmt w:val="bullet"/>
      <w:lvlText w:val="•"/>
      <w:lvlJc w:val="left"/>
      <w:pPr>
        <w:ind w:left="6660" w:hanging="255"/>
      </w:pPr>
      <w:rPr>
        <w:rFonts w:hint="default"/>
        <w:lang w:val="en-US" w:eastAsia="en-US" w:bidi="ar-SA"/>
      </w:rPr>
    </w:lvl>
    <w:lvl w:ilvl="6" w:tplc="DD802750">
      <w:numFmt w:val="bullet"/>
      <w:lvlText w:val="•"/>
      <w:lvlJc w:val="left"/>
      <w:pPr>
        <w:ind w:left="7632" w:hanging="255"/>
      </w:pPr>
      <w:rPr>
        <w:rFonts w:hint="default"/>
        <w:lang w:val="en-US" w:eastAsia="en-US" w:bidi="ar-SA"/>
      </w:rPr>
    </w:lvl>
    <w:lvl w:ilvl="7" w:tplc="9258B5BE">
      <w:numFmt w:val="bullet"/>
      <w:lvlText w:val="•"/>
      <w:lvlJc w:val="left"/>
      <w:pPr>
        <w:ind w:left="8604" w:hanging="255"/>
      </w:pPr>
      <w:rPr>
        <w:rFonts w:hint="default"/>
        <w:lang w:val="en-US" w:eastAsia="en-US" w:bidi="ar-SA"/>
      </w:rPr>
    </w:lvl>
    <w:lvl w:ilvl="8" w:tplc="D96E08EA">
      <w:numFmt w:val="bullet"/>
      <w:lvlText w:val="•"/>
      <w:lvlJc w:val="left"/>
      <w:pPr>
        <w:ind w:left="9576" w:hanging="255"/>
      </w:pPr>
      <w:rPr>
        <w:rFonts w:hint="default"/>
        <w:lang w:val="en-US" w:eastAsia="en-US" w:bidi="ar-SA"/>
      </w:rPr>
    </w:lvl>
  </w:abstractNum>
  <w:abstractNum w:abstractNumId="89" w15:restartNumberingAfterBreak="0">
    <w:nsid w:val="659E1E95"/>
    <w:multiLevelType w:val="hybridMultilevel"/>
    <w:tmpl w:val="DFE26B62"/>
    <w:lvl w:ilvl="0" w:tplc="EEE8FB8C">
      <w:start w:val="1"/>
      <w:numFmt w:val="decimal"/>
      <w:lvlText w:val="%1"/>
      <w:lvlJc w:val="left"/>
      <w:pPr>
        <w:ind w:left="1800" w:hanging="723"/>
        <w:jc w:val="left"/>
      </w:pPr>
      <w:rPr>
        <w:rFonts w:ascii="Calibri" w:eastAsia="Calibri" w:hAnsi="Calibri" w:cs="Calibri" w:hint="default"/>
        <w:b w:val="0"/>
        <w:bCs w:val="0"/>
        <w:i w:val="0"/>
        <w:iCs w:val="0"/>
        <w:spacing w:val="0"/>
        <w:w w:val="100"/>
        <w:sz w:val="24"/>
        <w:szCs w:val="24"/>
        <w:lang w:val="en-US" w:eastAsia="en-US" w:bidi="ar-SA"/>
      </w:rPr>
    </w:lvl>
    <w:lvl w:ilvl="1" w:tplc="F224D554">
      <w:start w:val="1"/>
      <w:numFmt w:val="lowerLetter"/>
      <w:lvlText w:val="%2)"/>
      <w:lvlJc w:val="left"/>
      <w:pPr>
        <w:ind w:left="1320" w:hanging="243"/>
        <w:jc w:val="left"/>
      </w:pPr>
      <w:rPr>
        <w:rFonts w:ascii="Calibri" w:eastAsia="Calibri" w:hAnsi="Calibri" w:cs="Calibri" w:hint="default"/>
        <w:b w:val="0"/>
        <w:bCs w:val="0"/>
        <w:i w:val="0"/>
        <w:iCs w:val="0"/>
        <w:spacing w:val="0"/>
        <w:w w:val="100"/>
        <w:sz w:val="24"/>
        <w:szCs w:val="24"/>
        <w:lang w:val="en-US" w:eastAsia="en-US" w:bidi="ar-SA"/>
      </w:rPr>
    </w:lvl>
    <w:lvl w:ilvl="2" w:tplc="B0EE2A90">
      <w:numFmt w:val="bullet"/>
      <w:lvlText w:val="•"/>
      <w:lvlJc w:val="left"/>
      <w:pPr>
        <w:ind w:left="2880" w:hanging="243"/>
      </w:pPr>
      <w:rPr>
        <w:rFonts w:hint="default"/>
        <w:lang w:val="en-US" w:eastAsia="en-US" w:bidi="ar-SA"/>
      </w:rPr>
    </w:lvl>
    <w:lvl w:ilvl="3" w:tplc="5DA627DA">
      <w:numFmt w:val="bullet"/>
      <w:lvlText w:val="•"/>
      <w:lvlJc w:val="left"/>
      <w:pPr>
        <w:ind w:left="3960" w:hanging="243"/>
      </w:pPr>
      <w:rPr>
        <w:rFonts w:hint="default"/>
        <w:lang w:val="en-US" w:eastAsia="en-US" w:bidi="ar-SA"/>
      </w:rPr>
    </w:lvl>
    <w:lvl w:ilvl="4" w:tplc="4C44210C">
      <w:numFmt w:val="bullet"/>
      <w:lvlText w:val="•"/>
      <w:lvlJc w:val="left"/>
      <w:pPr>
        <w:ind w:left="5040" w:hanging="243"/>
      </w:pPr>
      <w:rPr>
        <w:rFonts w:hint="default"/>
        <w:lang w:val="en-US" w:eastAsia="en-US" w:bidi="ar-SA"/>
      </w:rPr>
    </w:lvl>
    <w:lvl w:ilvl="5" w:tplc="4ADC46C8">
      <w:numFmt w:val="bullet"/>
      <w:lvlText w:val="•"/>
      <w:lvlJc w:val="left"/>
      <w:pPr>
        <w:ind w:left="6120" w:hanging="243"/>
      </w:pPr>
      <w:rPr>
        <w:rFonts w:hint="default"/>
        <w:lang w:val="en-US" w:eastAsia="en-US" w:bidi="ar-SA"/>
      </w:rPr>
    </w:lvl>
    <w:lvl w:ilvl="6" w:tplc="ED52F2FA">
      <w:numFmt w:val="bullet"/>
      <w:lvlText w:val="•"/>
      <w:lvlJc w:val="left"/>
      <w:pPr>
        <w:ind w:left="7200" w:hanging="243"/>
      </w:pPr>
      <w:rPr>
        <w:rFonts w:hint="default"/>
        <w:lang w:val="en-US" w:eastAsia="en-US" w:bidi="ar-SA"/>
      </w:rPr>
    </w:lvl>
    <w:lvl w:ilvl="7" w:tplc="ED080FE0">
      <w:numFmt w:val="bullet"/>
      <w:lvlText w:val="•"/>
      <w:lvlJc w:val="left"/>
      <w:pPr>
        <w:ind w:left="8280" w:hanging="243"/>
      </w:pPr>
      <w:rPr>
        <w:rFonts w:hint="default"/>
        <w:lang w:val="en-US" w:eastAsia="en-US" w:bidi="ar-SA"/>
      </w:rPr>
    </w:lvl>
    <w:lvl w:ilvl="8" w:tplc="874CCDD4">
      <w:numFmt w:val="bullet"/>
      <w:lvlText w:val="•"/>
      <w:lvlJc w:val="left"/>
      <w:pPr>
        <w:ind w:left="9360" w:hanging="243"/>
      </w:pPr>
      <w:rPr>
        <w:rFonts w:hint="default"/>
        <w:lang w:val="en-US" w:eastAsia="en-US" w:bidi="ar-SA"/>
      </w:rPr>
    </w:lvl>
  </w:abstractNum>
  <w:abstractNum w:abstractNumId="90" w15:restartNumberingAfterBreak="0">
    <w:nsid w:val="66504A0C"/>
    <w:multiLevelType w:val="multilevel"/>
    <w:tmpl w:val="676E6D5A"/>
    <w:lvl w:ilvl="0">
      <w:start w:val="1"/>
      <w:numFmt w:val="decimal"/>
      <w:lvlText w:val="%1."/>
      <w:lvlJc w:val="left"/>
      <w:pPr>
        <w:ind w:left="1320" w:hanging="243"/>
        <w:jc w:val="right"/>
      </w:pPr>
      <w:rPr>
        <w:rFonts w:hint="default"/>
        <w:spacing w:val="0"/>
        <w:w w:val="89"/>
        <w:u w:val="single" w:color="000000"/>
        <w:lang w:val="en-US" w:eastAsia="en-US" w:bidi="ar-SA"/>
      </w:rPr>
    </w:lvl>
    <w:lvl w:ilvl="1">
      <w:start w:val="1"/>
      <w:numFmt w:val="decimal"/>
      <w:lvlText w:val="%1.%2"/>
      <w:lvlJc w:val="left"/>
      <w:pPr>
        <w:ind w:left="1942" w:hanging="864"/>
        <w:jc w:val="left"/>
      </w:pPr>
      <w:rPr>
        <w:rFonts w:hint="default"/>
        <w:spacing w:val="-1"/>
        <w:w w:val="100"/>
        <w:lang w:val="en-US" w:eastAsia="en-US" w:bidi="ar-SA"/>
      </w:rPr>
    </w:lvl>
    <w:lvl w:ilvl="2">
      <w:start w:val="1"/>
      <w:numFmt w:val="lowerLetter"/>
      <w:lvlText w:val="(%3)"/>
      <w:lvlJc w:val="left"/>
      <w:pPr>
        <w:ind w:left="2114" w:hanging="864"/>
        <w:jc w:val="left"/>
      </w:pPr>
      <w:rPr>
        <w:rFonts w:ascii="Calibri" w:eastAsia="Calibri" w:hAnsi="Calibri" w:cs="Calibri" w:hint="default"/>
        <w:b w:val="0"/>
        <w:bCs w:val="0"/>
        <w:i w:val="0"/>
        <w:iCs w:val="0"/>
        <w:spacing w:val="-1"/>
        <w:w w:val="100"/>
        <w:sz w:val="24"/>
        <w:szCs w:val="24"/>
        <w:lang w:val="en-US" w:eastAsia="en-US" w:bidi="ar-SA"/>
      </w:rPr>
    </w:lvl>
    <w:lvl w:ilvl="3">
      <w:start w:val="1"/>
      <w:numFmt w:val="lowerRoman"/>
      <w:lvlText w:val="(%4)"/>
      <w:lvlJc w:val="left"/>
      <w:pPr>
        <w:ind w:left="1879" w:hanging="864"/>
        <w:jc w:val="right"/>
      </w:pPr>
      <w:rPr>
        <w:rFonts w:ascii="Calibri" w:eastAsia="Calibri" w:hAnsi="Calibri" w:cs="Calibri" w:hint="default"/>
        <w:b w:val="0"/>
        <w:bCs w:val="0"/>
        <w:i w:val="0"/>
        <w:iCs w:val="0"/>
        <w:spacing w:val="-1"/>
        <w:w w:val="99"/>
        <w:sz w:val="24"/>
        <w:szCs w:val="24"/>
        <w:lang w:val="en-US" w:eastAsia="en-US" w:bidi="ar-SA"/>
      </w:rPr>
    </w:lvl>
    <w:lvl w:ilvl="4">
      <w:numFmt w:val="bullet"/>
      <w:lvlText w:val="•"/>
      <w:lvlJc w:val="left"/>
      <w:pPr>
        <w:ind w:left="1720" w:hanging="864"/>
      </w:pPr>
      <w:rPr>
        <w:rFonts w:hint="default"/>
        <w:lang w:val="en-US" w:eastAsia="en-US" w:bidi="ar-SA"/>
      </w:rPr>
    </w:lvl>
    <w:lvl w:ilvl="5">
      <w:numFmt w:val="bullet"/>
      <w:lvlText w:val="•"/>
      <w:lvlJc w:val="left"/>
      <w:pPr>
        <w:ind w:left="1780" w:hanging="864"/>
      </w:pPr>
      <w:rPr>
        <w:rFonts w:hint="default"/>
        <w:lang w:val="en-US" w:eastAsia="en-US" w:bidi="ar-SA"/>
      </w:rPr>
    </w:lvl>
    <w:lvl w:ilvl="6">
      <w:numFmt w:val="bullet"/>
      <w:lvlText w:val="•"/>
      <w:lvlJc w:val="left"/>
      <w:pPr>
        <w:ind w:left="1800" w:hanging="864"/>
      </w:pPr>
      <w:rPr>
        <w:rFonts w:hint="default"/>
        <w:lang w:val="en-US" w:eastAsia="en-US" w:bidi="ar-SA"/>
      </w:rPr>
    </w:lvl>
    <w:lvl w:ilvl="7">
      <w:numFmt w:val="bullet"/>
      <w:lvlText w:val="•"/>
      <w:lvlJc w:val="left"/>
      <w:pPr>
        <w:ind w:left="1840" w:hanging="864"/>
      </w:pPr>
      <w:rPr>
        <w:rFonts w:hint="default"/>
        <w:lang w:val="en-US" w:eastAsia="en-US" w:bidi="ar-SA"/>
      </w:rPr>
    </w:lvl>
    <w:lvl w:ilvl="8">
      <w:numFmt w:val="bullet"/>
      <w:lvlText w:val="•"/>
      <w:lvlJc w:val="left"/>
      <w:pPr>
        <w:ind w:left="1860" w:hanging="864"/>
      </w:pPr>
      <w:rPr>
        <w:rFonts w:hint="default"/>
        <w:lang w:val="en-US" w:eastAsia="en-US" w:bidi="ar-SA"/>
      </w:rPr>
    </w:lvl>
  </w:abstractNum>
  <w:abstractNum w:abstractNumId="91" w15:restartNumberingAfterBreak="0">
    <w:nsid w:val="67347A31"/>
    <w:multiLevelType w:val="hybridMultilevel"/>
    <w:tmpl w:val="F76A5A92"/>
    <w:lvl w:ilvl="0" w:tplc="FCE80364">
      <w:start w:val="1"/>
      <w:numFmt w:val="lowerRoman"/>
      <w:lvlText w:val="%1)"/>
      <w:lvlJc w:val="left"/>
      <w:pPr>
        <w:ind w:left="2520" w:hanging="725"/>
        <w:jc w:val="left"/>
      </w:pPr>
      <w:rPr>
        <w:rFonts w:ascii="Arial MT" w:eastAsia="Arial MT" w:hAnsi="Arial MT" w:cs="Arial MT" w:hint="default"/>
        <w:b w:val="0"/>
        <w:bCs w:val="0"/>
        <w:i w:val="0"/>
        <w:iCs w:val="0"/>
        <w:spacing w:val="-4"/>
        <w:w w:val="100"/>
        <w:sz w:val="22"/>
        <w:szCs w:val="22"/>
        <w:lang w:val="en-US" w:eastAsia="en-US" w:bidi="ar-SA"/>
      </w:rPr>
    </w:lvl>
    <w:lvl w:ilvl="1" w:tplc="77E6255E">
      <w:numFmt w:val="bullet"/>
      <w:lvlText w:val="•"/>
      <w:lvlJc w:val="left"/>
      <w:pPr>
        <w:ind w:left="3420" w:hanging="725"/>
      </w:pPr>
      <w:rPr>
        <w:rFonts w:hint="default"/>
        <w:lang w:val="en-US" w:eastAsia="en-US" w:bidi="ar-SA"/>
      </w:rPr>
    </w:lvl>
    <w:lvl w:ilvl="2" w:tplc="0C0805E6">
      <w:numFmt w:val="bullet"/>
      <w:lvlText w:val="•"/>
      <w:lvlJc w:val="left"/>
      <w:pPr>
        <w:ind w:left="4320" w:hanging="725"/>
      </w:pPr>
      <w:rPr>
        <w:rFonts w:hint="default"/>
        <w:lang w:val="en-US" w:eastAsia="en-US" w:bidi="ar-SA"/>
      </w:rPr>
    </w:lvl>
    <w:lvl w:ilvl="3" w:tplc="AC049660">
      <w:numFmt w:val="bullet"/>
      <w:lvlText w:val="•"/>
      <w:lvlJc w:val="left"/>
      <w:pPr>
        <w:ind w:left="5220" w:hanging="725"/>
      </w:pPr>
      <w:rPr>
        <w:rFonts w:hint="default"/>
        <w:lang w:val="en-US" w:eastAsia="en-US" w:bidi="ar-SA"/>
      </w:rPr>
    </w:lvl>
    <w:lvl w:ilvl="4" w:tplc="5E02CF00">
      <w:numFmt w:val="bullet"/>
      <w:lvlText w:val="•"/>
      <w:lvlJc w:val="left"/>
      <w:pPr>
        <w:ind w:left="6120" w:hanging="725"/>
      </w:pPr>
      <w:rPr>
        <w:rFonts w:hint="default"/>
        <w:lang w:val="en-US" w:eastAsia="en-US" w:bidi="ar-SA"/>
      </w:rPr>
    </w:lvl>
    <w:lvl w:ilvl="5" w:tplc="DC88CAB2">
      <w:numFmt w:val="bullet"/>
      <w:lvlText w:val="•"/>
      <w:lvlJc w:val="left"/>
      <w:pPr>
        <w:ind w:left="7020" w:hanging="725"/>
      </w:pPr>
      <w:rPr>
        <w:rFonts w:hint="default"/>
        <w:lang w:val="en-US" w:eastAsia="en-US" w:bidi="ar-SA"/>
      </w:rPr>
    </w:lvl>
    <w:lvl w:ilvl="6" w:tplc="C5B08C2C">
      <w:numFmt w:val="bullet"/>
      <w:lvlText w:val="•"/>
      <w:lvlJc w:val="left"/>
      <w:pPr>
        <w:ind w:left="7920" w:hanging="725"/>
      </w:pPr>
      <w:rPr>
        <w:rFonts w:hint="default"/>
        <w:lang w:val="en-US" w:eastAsia="en-US" w:bidi="ar-SA"/>
      </w:rPr>
    </w:lvl>
    <w:lvl w:ilvl="7" w:tplc="F3F6D2A4">
      <w:numFmt w:val="bullet"/>
      <w:lvlText w:val="•"/>
      <w:lvlJc w:val="left"/>
      <w:pPr>
        <w:ind w:left="8820" w:hanging="725"/>
      </w:pPr>
      <w:rPr>
        <w:rFonts w:hint="default"/>
        <w:lang w:val="en-US" w:eastAsia="en-US" w:bidi="ar-SA"/>
      </w:rPr>
    </w:lvl>
    <w:lvl w:ilvl="8" w:tplc="9216CFEE">
      <w:numFmt w:val="bullet"/>
      <w:lvlText w:val="•"/>
      <w:lvlJc w:val="left"/>
      <w:pPr>
        <w:ind w:left="9720" w:hanging="725"/>
      </w:pPr>
      <w:rPr>
        <w:rFonts w:hint="default"/>
        <w:lang w:val="en-US" w:eastAsia="en-US" w:bidi="ar-SA"/>
      </w:rPr>
    </w:lvl>
  </w:abstractNum>
  <w:abstractNum w:abstractNumId="92" w15:restartNumberingAfterBreak="0">
    <w:nsid w:val="6777077F"/>
    <w:multiLevelType w:val="hybridMultilevel"/>
    <w:tmpl w:val="98E61C26"/>
    <w:lvl w:ilvl="0" w:tplc="4B9E85A2">
      <w:start w:val="1"/>
      <w:numFmt w:val="lowerLetter"/>
      <w:lvlText w:val="%1)"/>
      <w:lvlJc w:val="left"/>
      <w:pPr>
        <w:ind w:left="2590" w:hanging="792"/>
        <w:jc w:val="left"/>
      </w:pPr>
      <w:rPr>
        <w:rFonts w:ascii="Arial MT" w:eastAsia="Arial MT" w:hAnsi="Arial MT" w:cs="Arial MT" w:hint="default"/>
        <w:b w:val="0"/>
        <w:bCs w:val="0"/>
        <w:i w:val="0"/>
        <w:iCs w:val="0"/>
        <w:spacing w:val="-1"/>
        <w:w w:val="100"/>
        <w:sz w:val="22"/>
        <w:szCs w:val="22"/>
        <w:lang w:val="en-US" w:eastAsia="en-US" w:bidi="ar-SA"/>
      </w:rPr>
    </w:lvl>
    <w:lvl w:ilvl="1" w:tplc="0284F390">
      <w:numFmt w:val="bullet"/>
      <w:lvlText w:val="•"/>
      <w:lvlJc w:val="left"/>
      <w:pPr>
        <w:ind w:left="3492" w:hanging="792"/>
      </w:pPr>
      <w:rPr>
        <w:rFonts w:hint="default"/>
        <w:lang w:val="en-US" w:eastAsia="en-US" w:bidi="ar-SA"/>
      </w:rPr>
    </w:lvl>
    <w:lvl w:ilvl="2" w:tplc="A360039C">
      <w:numFmt w:val="bullet"/>
      <w:lvlText w:val="•"/>
      <w:lvlJc w:val="left"/>
      <w:pPr>
        <w:ind w:left="4384" w:hanging="792"/>
      </w:pPr>
      <w:rPr>
        <w:rFonts w:hint="default"/>
        <w:lang w:val="en-US" w:eastAsia="en-US" w:bidi="ar-SA"/>
      </w:rPr>
    </w:lvl>
    <w:lvl w:ilvl="3" w:tplc="DBDE6790">
      <w:numFmt w:val="bullet"/>
      <w:lvlText w:val="•"/>
      <w:lvlJc w:val="left"/>
      <w:pPr>
        <w:ind w:left="5276" w:hanging="792"/>
      </w:pPr>
      <w:rPr>
        <w:rFonts w:hint="default"/>
        <w:lang w:val="en-US" w:eastAsia="en-US" w:bidi="ar-SA"/>
      </w:rPr>
    </w:lvl>
    <w:lvl w:ilvl="4" w:tplc="5C2A19CC">
      <w:numFmt w:val="bullet"/>
      <w:lvlText w:val="•"/>
      <w:lvlJc w:val="left"/>
      <w:pPr>
        <w:ind w:left="6168" w:hanging="792"/>
      </w:pPr>
      <w:rPr>
        <w:rFonts w:hint="default"/>
        <w:lang w:val="en-US" w:eastAsia="en-US" w:bidi="ar-SA"/>
      </w:rPr>
    </w:lvl>
    <w:lvl w:ilvl="5" w:tplc="FDEAB97C">
      <w:numFmt w:val="bullet"/>
      <w:lvlText w:val="•"/>
      <w:lvlJc w:val="left"/>
      <w:pPr>
        <w:ind w:left="7060" w:hanging="792"/>
      </w:pPr>
      <w:rPr>
        <w:rFonts w:hint="default"/>
        <w:lang w:val="en-US" w:eastAsia="en-US" w:bidi="ar-SA"/>
      </w:rPr>
    </w:lvl>
    <w:lvl w:ilvl="6" w:tplc="4D541A0C">
      <w:numFmt w:val="bullet"/>
      <w:lvlText w:val="•"/>
      <w:lvlJc w:val="left"/>
      <w:pPr>
        <w:ind w:left="7952" w:hanging="792"/>
      </w:pPr>
      <w:rPr>
        <w:rFonts w:hint="default"/>
        <w:lang w:val="en-US" w:eastAsia="en-US" w:bidi="ar-SA"/>
      </w:rPr>
    </w:lvl>
    <w:lvl w:ilvl="7" w:tplc="A2EE22FA">
      <w:numFmt w:val="bullet"/>
      <w:lvlText w:val="•"/>
      <w:lvlJc w:val="left"/>
      <w:pPr>
        <w:ind w:left="8844" w:hanging="792"/>
      </w:pPr>
      <w:rPr>
        <w:rFonts w:hint="default"/>
        <w:lang w:val="en-US" w:eastAsia="en-US" w:bidi="ar-SA"/>
      </w:rPr>
    </w:lvl>
    <w:lvl w:ilvl="8" w:tplc="43D23A5C">
      <w:numFmt w:val="bullet"/>
      <w:lvlText w:val="•"/>
      <w:lvlJc w:val="left"/>
      <w:pPr>
        <w:ind w:left="9736" w:hanging="792"/>
      </w:pPr>
      <w:rPr>
        <w:rFonts w:hint="default"/>
        <w:lang w:val="en-US" w:eastAsia="en-US" w:bidi="ar-SA"/>
      </w:rPr>
    </w:lvl>
  </w:abstractNum>
  <w:abstractNum w:abstractNumId="93" w15:restartNumberingAfterBreak="0">
    <w:nsid w:val="68822239"/>
    <w:multiLevelType w:val="hybridMultilevel"/>
    <w:tmpl w:val="5678A4F4"/>
    <w:lvl w:ilvl="0" w:tplc="915AAE5E">
      <w:start w:val="1"/>
      <w:numFmt w:val="lowerRoman"/>
      <w:lvlText w:val="%1)"/>
      <w:lvlJc w:val="left"/>
      <w:pPr>
        <w:ind w:left="3024" w:hanging="363"/>
        <w:jc w:val="left"/>
      </w:pPr>
      <w:rPr>
        <w:rFonts w:ascii="Calibri" w:eastAsia="Calibri" w:hAnsi="Calibri" w:cs="Calibri" w:hint="default"/>
        <w:b w:val="0"/>
        <w:bCs w:val="0"/>
        <w:i w:val="0"/>
        <w:iCs w:val="0"/>
        <w:spacing w:val="-1"/>
        <w:w w:val="100"/>
        <w:sz w:val="24"/>
        <w:szCs w:val="24"/>
        <w:lang w:val="en-US" w:eastAsia="en-US" w:bidi="ar-SA"/>
      </w:rPr>
    </w:lvl>
    <w:lvl w:ilvl="1" w:tplc="F6523768">
      <w:numFmt w:val="bullet"/>
      <w:lvlText w:val="•"/>
      <w:lvlJc w:val="left"/>
      <w:pPr>
        <w:ind w:left="3870" w:hanging="363"/>
      </w:pPr>
      <w:rPr>
        <w:rFonts w:hint="default"/>
        <w:lang w:val="en-US" w:eastAsia="en-US" w:bidi="ar-SA"/>
      </w:rPr>
    </w:lvl>
    <w:lvl w:ilvl="2" w:tplc="F5CE7DC0">
      <w:numFmt w:val="bullet"/>
      <w:lvlText w:val="•"/>
      <w:lvlJc w:val="left"/>
      <w:pPr>
        <w:ind w:left="4720" w:hanging="363"/>
      </w:pPr>
      <w:rPr>
        <w:rFonts w:hint="default"/>
        <w:lang w:val="en-US" w:eastAsia="en-US" w:bidi="ar-SA"/>
      </w:rPr>
    </w:lvl>
    <w:lvl w:ilvl="3" w:tplc="9A8676AC">
      <w:numFmt w:val="bullet"/>
      <w:lvlText w:val="•"/>
      <w:lvlJc w:val="left"/>
      <w:pPr>
        <w:ind w:left="5570" w:hanging="363"/>
      </w:pPr>
      <w:rPr>
        <w:rFonts w:hint="default"/>
        <w:lang w:val="en-US" w:eastAsia="en-US" w:bidi="ar-SA"/>
      </w:rPr>
    </w:lvl>
    <w:lvl w:ilvl="4" w:tplc="38628A9C">
      <w:numFmt w:val="bullet"/>
      <w:lvlText w:val="•"/>
      <w:lvlJc w:val="left"/>
      <w:pPr>
        <w:ind w:left="6420" w:hanging="363"/>
      </w:pPr>
      <w:rPr>
        <w:rFonts w:hint="default"/>
        <w:lang w:val="en-US" w:eastAsia="en-US" w:bidi="ar-SA"/>
      </w:rPr>
    </w:lvl>
    <w:lvl w:ilvl="5" w:tplc="F8AC7C56">
      <w:numFmt w:val="bullet"/>
      <w:lvlText w:val="•"/>
      <w:lvlJc w:val="left"/>
      <w:pPr>
        <w:ind w:left="7270" w:hanging="363"/>
      </w:pPr>
      <w:rPr>
        <w:rFonts w:hint="default"/>
        <w:lang w:val="en-US" w:eastAsia="en-US" w:bidi="ar-SA"/>
      </w:rPr>
    </w:lvl>
    <w:lvl w:ilvl="6" w:tplc="8DEC0016">
      <w:numFmt w:val="bullet"/>
      <w:lvlText w:val="•"/>
      <w:lvlJc w:val="left"/>
      <w:pPr>
        <w:ind w:left="8120" w:hanging="363"/>
      </w:pPr>
      <w:rPr>
        <w:rFonts w:hint="default"/>
        <w:lang w:val="en-US" w:eastAsia="en-US" w:bidi="ar-SA"/>
      </w:rPr>
    </w:lvl>
    <w:lvl w:ilvl="7" w:tplc="BE704614">
      <w:numFmt w:val="bullet"/>
      <w:lvlText w:val="•"/>
      <w:lvlJc w:val="left"/>
      <w:pPr>
        <w:ind w:left="8970" w:hanging="363"/>
      </w:pPr>
      <w:rPr>
        <w:rFonts w:hint="default"/>
        <w:lang w:val="en-US" w:eastAsia="en-US" w:bidi="ar-SA"/>
      </w:rPr>
    </w:lvl>
    <w:lvl w:ilvl="8" w:tplc="E138A4AE">
      <w:numFmt w:val="bullet"/>
      <w:lvlText w:val="•"/>
      <w:lvlJc w:val="left"/>
      <w:pPr>
        <w:ind w:left="9820" w:hanging="363"/>
      </w:pPr>
      <w:rPr>
        <w:rFonts w:hint="default"/>
        <w:lang w:val="en-US" w:eastAsia="en-US" w:bidi="ar-SA"/>
      </w:rPr>
    </w:lvl>
  </w:abstractNum>
  <w:abstractNum w:abstractNumId="94" w15:restartNumberingAfterBreak="0">
    <w:nsid w:val="699724B3"/>
    <w:multiLevelType w:val="hybridMultilevel"/>
    <w:tmpl w:val="27229A3A"/>
    <w:lvl w:ilvl="0" w:tplc="49E8A7C4">
      <w:start w:val="1"/>
      <w:numFmt w:val="lowerRoman"/>
      <w:lvlText w:val="(%1)"/>
      <w:lvlJc w:val="left"/>
      <w:pPr>
        <w:ind w:left="1279" w:hanging="346"/>
        <w:jc w:val="left"/>
      </w:pPr>
      <w:rPr>
        <w:rFonts w:ascii="Calibri" w:eastAsia="Calibri" w:hAnsi="Calibri" w:cs="Calibri" w:hint="default"/>
        <w:b w:val="0"/>
        <w:bCs w:val="0"/>
        <w:i w:val="0"/>
        <w:iCs w:val="0"/>
        <w:spacing w:val="-1"/>
        <w:w w:val="100"/>
        <w:sz w:val="24"/>
        <w:szCs w:val="24"/>
        <w:lang w:val="en-US" w:eastAsia="en-US" w:bidi="ar-SA"/>
      </w:rPr>
    </w:lvl>
    <w:lvl w:ilvl="1" w:tplc="9DA8E656">
      <w:numFmt w:val="bullet"/>
      <w:lvlText w:val="•"/>
      <w:lvlJc w:val="left"/>
      <w:pPr>
        <w:ind w:left="2233" w:hanging="346"/>
      </w:pPr>
      <w:rPr>
        <w:rFonts w:hint="default"/>
        <w:lang w:val="en-US" w:eastAsia="en-US" w:bidi="ar-SA"/>
      </w:rPr>
    </w:lvl>
    <w:lvl w:ilvl="2" w:tplc="0CAA4A5E">
      <w:numFmt w:val="bullet"/>
      <w:lvlText w:val="•"/>
      <w:lvlJc w:val="left"/>
      <w:pPr>
        <w:ind w:left="3187" w:hanging="346"/>
      </w:pPr>
      <w:rPr>
        <w:rFonts w:hint="default"/>
        <w:lang w:val="en-US" w:eastAsia="en-US" w:bidi="ar-SA"/>
      </w:rPr>
    </w:lvl>
    <w:lvl w:ilvl="3" w:tplc="73367E0C">
      <w:numFmt w:val="bullet"/>
      <w:lvlText w:val="•"/>
      <w:lvlJc w:val="left"/>
      <w:pPr>
        <w:ind w:left="4141" w:hanging="346"/>
      </w:pPr>
      <w:rPr>
        <w:rFonts w:hint="default"/>
        <w:lang w:val="en-US" w:eastAsia="en-US" w:bidi="ar-SA"/>
      </w:rPr>
    </w:lvl>
    <w:lvl w:ilvl="4" w:tplc="EF681B00">
      <w:numFmt w:val="bullet"/>
      <w:lvlText w:val="•"/>
      <w:lvlJc w:val="left"/>
      <w:pPr>
        <w:ind w:left="5095" w:hanging="346"/>
      </w:pPr>
      <w:rPr>
        <w:rFonts w:hint="default"/>
        <w:lang w:val="en-US" w:eastAsia="en-US" w:bidi="ar-SA"/>
      </w:rPr>
    </w:lvl>
    <w:lvl w:ilvl="5" w:tplc="0D783A46">
      <w:numFmt w:val="bullet"/>
      <w:lvlText w:val="•"/>
      <w:lvlJc w:val="left"/>
      <w:pPr>
        <w:ind w:left="6049" w:hanging="346"/>
      </w:pPr>
      <w:rPr>
        <w:rFonts w:hint="default"/>
        <w:lang w:val="en-US" w:eastAsia="en-US" w:bidi="ar-SA"/>
      </w:rPr>
    </w:lvl>
    <w:lvl w:ilvl="6" w:tplc="DB2264BE">
      <w:numFmt w:val="bullet"/>
      <w:lvlText w:val="•"/>
      <w:lvlJc w:val="left"/>
      <w:pPr>
        <w:ind w:left="7003" w:hanging="346"/>
      </w:pPr>
      <w:rPr>
        <w:rFonts w:hint="default"/>
        <w:lang w:val="en-US" w:eastAsia="en-US" w:bidi="ar-SA"/>
      </w:rPr>
    </w:lvl>
    <w:lvl w:ilvl="7" w:tplc="4B6CBB64">
      <w:numFmt w:val="bullet"/>
      <w:lvlText w:val="•"/>
      <w:lvlJc w:val="left"/>
      <w:pPr>
        <w:ind w:left="7957" w:hanging="346"/>
      </w:pPr>
      <w:rPr>
        <w:rFonts w:hint="default"/>
        <w:lang w:val="en-US" w:eastAsia="en-US" w:bidi="ar-SA"/>
      </w:rPr>
    </w:lvl>
    <w:lvl w:ilvl="8" w:tplc="800E2B04">
      <w:numFmt w:val="bullet"/>
      <w:lvlText w:val="•"/>
      <w:lvlJc w:val="left"/>
      <w:pPr>
        <w:ind w:left="8911" w:hanging="346"/>
      </w:pPr>
      <w:rPr>
        <w:rFonts w:hint="default"/>
        <w:lang w:val="en-US" w:eastAsia="en-US" w:bidi="ar-SA"/>
      </w:rPr>
    </w:lvl>
  </w:abstractNum>
  <w:abstractNum w:abstractNumId="95" w15:restartNumberingAfterBreak="0">
    <w:nsid w:val="6A8B15D2"/>
    <w:multiLevelType w:val="hybridMultilevel"/>
    <w:tmpl w:val="C012F986"/>
    <w:lvl w:ilvl="0" w:tplc="2DD82000">
      <w:start w:val="1"/>
      <w:numFmt w:val="decimal"/>
      <w:lvlText w:val="%1."/>
      <w:lvlJc w:val="left"/>
      <w:pPr>
        <w:ind w:left="1315" w:hanging="238"/>
        <w:jc w:val="left"/>
      </w:pPr>
      <w:rPr>
        <w:rFonts w:ascii="Calibri" w:eastAsia="Calibri" w:hAnsi="Calibri" w:cs="Calibri" w:hint="default"/>
        <w:b w:val="0"/>
        <w:bCs w:val="0"/>
        <w:i w:val="0"/>
        <w:iCs w:val="0"/>
        <w:spacing w:val="-1"/>
        <w:w w:val="100"/>
        <w:sz w:val="24"/>
        <w:szCs w:val="24"/>
        <w:lang w:val="en-US" w:eastAsia="en-US" w:bidi="ar-SA"/>
      </w:rPr>
    </w:lvl>
    <w:lvl w:ilvl="1" w:tplc="25385AB6">
      <w:numFmt w:val="bullet"/>
      <w:lvlText w:val="•"/>
      <w:lvlJc w:val="left"/>
      <w:pPr>
        <w:ind w:left="2340" w:hanging="238"/>
      </w:pPr>
      <w:rPr>
        <w:rFonts w:hint="default"/>
        <w:lang w:val="en-US" w:eastAsia="en-US" w:bidi="ar-SA"/>
      </w:rPr>
    </w:lvl>
    <w:lvl w:ilvl="2" w:tplc="6B9A51FA">
      <w:numFmt w:val="bullet"/>
      <w:lvlText w:val="•"/>
      <w:lvlJc w:val="left"/>
      <w:pPr>
        <w:ind w:left="3360" w:hanging="238"/>
      </w:pPr>
      <w:rPr>
        <w:rFonts w:hint="default"/>
        <w:lang w:val="en-US" w:eastAsia="en-US" w:bidi="ar-SA"/>
      </w:rPr>
    </w:lvl>
    <w:lvl w:ilvl="3" w:tplc="3A4A7D4E">
      <w:numFmt w:val="bullet"/>
      <w:lvlText w:val="•"/>
      <w:lvlJc w:val="left"/>
      <w:pPr>
        <w:ind w:left="4380" w:hanging="238"/>
      </w:pPr>
      <w:rPr>
        <w:rFonts w:hint="default"/>
        <w:lang w:val="en-US" w:eastAsia="en-US" w:bidi="ar-SA"/>
      </w:rPr>
    </w:lvl>
    <w:lvl w:ilvl="4" w:tplc="898433B6">
      <w:numFmt w:val="bullet"/>
      <w:lvlText w:val="•"/>
      <w:lvlJc w:val="left"/>
      <w:pPr>
        <w:ind w:left="5400" w:hanging="238"/>
      </w:pPr>
      <w:rPr>
        <w:rFonts w:hint="default"/>
        <w:lang w:val="en-US" w:eastAsia="en-US" w:bidi="ar-SA"/>
      </w:rPr>
    </w:lvl>
    <w:lvl w:ilvl="5" w:tplc="223E05C6">
      <w:numFmt w:val="bullet"/>
      <w:lvlText w:val="•"/>
      <w:lvlJc w:val="left"/>
      <w:pPr>
        <w:ind w:left="6420" w:hanging="238"/>
      </w:pPr>
      <w:rPr>
        <w:rFonts w:hint="default"/>
        <w:lang w:val="en-US" w:eastAsia="en-US" w:bidi="ar-SA"/>
      </w:rPr>
    </w:lvl>
    <w:lvl w:ilvl="6" w:tplc="F3721820">
      <w:numFmt w:val="bullet"/>
      <w:lvlText w:val="•"/>
      <w:lvlJc w:val="left"/>
      <w:pPr>
        <w:ind w:left="7440" w:hanging="238"/>
      </w:pPr>
      <w:rPr>
        <w:rFonts w:hint="default"/>
        <w:lang w:val="en-US" w:eastAsia="en-US" w:bidi="ar-SA"/>
      </w:rPr>
    </w:lvl>
    <w:lvl w:ilvl="7" w:tplc="EBA6F0BE">
      <w:numFmt w:val="bullet"/>
      <w:lvlText w:val="•"/>
      <w:lvlJc w:val="left"/>
      <w:pPr>
        <w:ind w:left="8460" w:hanging="238"/>
      </w:pPr>
      <w:rPr>
        <w:rFonts w:hint="default"/>
        <w:lang w:val="en-US" w:eastAsia="en-US" w:bidi="ar-SA"/>
      </w:rPr>
    </w:lvl>
    <w:lvl w:ilvl="8" w:tplc="2A2C3754">
      <w:numFmt w:val="bullet"/>
      <w:lvlText w:val="•"/>
      <w:lvlJc w:val="left"/>
      <w:pPr>
        <w:ind w:left="9480" w:hanging="238"/>
      </w:pPr>
      <w:rPr>
        <w:rFonts w:hint="default"/>
        <w:lang w:val="en-US" w:eastAsia="en-US" w:bidi="ar-SA"/>
      </w:rPr>
    </w:lvl>
  </w:abstractNum>
  <w:abstractNum w:abstractNumId="96" w15:restartNumberingAfterBreak="0">
    <w:nsid w:val="6B880924"/>
    <w:multiLevelType w:val="hybridMultilevel"/>
    <w:tmpl w:val="C9741B24"/>
    <w:lvl w:ilvl="0" w:tplc="A03A5C22">
      <w:numFmt w:val="bullet"/>
      <w:lvlText w:val=""/>
      <w:lvlJc w:val="left"/>
      <w:pPr>
        <w:ind w:left="2520" w:hanging="725"/>
      </w:pPr>
      <w:rPr>
        <w:rFonts w:ascii="Wingdings" w:eastAsia="Wingdings" w:hAnsi="Wingdings" w:cs="Wingdings" w:hint="default"/>
        <w:b w:val="0"/>
        <w:bCs w:val="0"/>
        <w:i w:val="0"/>
        <w:iCs w:val="0"/>
        <w:spacing w:val="0"/>
        <w:w w:val="100"/>
        <w:sz w:val="24"/>
        <w:szCs w:val="24"/>
        <w:lang w:val="en-US" w:eastAsia="en-US" w:bidi="ar-SA"/>
      </w:rPr>
    </w:lvl>
    <w:lvl w:ilvl="1" w:tplc="E208EE48">
      <w:numFmt w:val="bullet"/>
      <w:lvlText w:val="•"/>
      <w:lvlJc w:val="left"/>
      <w:pPr>
        <w:ind w:left="3420" w:hanging="725"/>
      </w:pPr>
      <w:rPr>
        <w:rFonts w:hint="default"/>
        <w:lang w:val="en-US" w:eastAsia="en-US" w:bidi="ar-SA"/>
      </w:rPr>
    </w:lvl>
    <w:lvl w:ilvl="2" w:tplc="DA8CC9CE">
      <w:numFmt w:val="bullet"/>
      <w:lvlText w:val="•"/>
      <w:lvlJc w:val="left"/>
      <w:pPr>
        <w:ind w:left="4320" w:hanging="725"/>
      </w:pPr>
      <w:rPr>
        <w:rFonts w:hint="default"/>
        <w:lang w:val="en-US" w:eastAsia="en-US" w:bidi="ar-SA"/>
      </w:rPr>
    </w:lvl>
    <w:lvl w:ilvl="3" w:tplc="75D2591C">
      <w:numFmt w:val="bullet"/>
      <w:lvlText w:val="•"/>
      <w:lvlJc w:val="left"/>
      <w:pPr>
        <w:ind w:left="5220" w:hanging="725"/>
      </w:pPr>
      <w:rPr>
        <w:rFonts w:hint="default"/>
        <w:lang w:val="en-US" w:eastAsia="en-US" w:bidi="ar-SA"/>
      </w:rPr>
    </w:lvl>
    <w:lvl w:ilvl="4" w:tplc="F64C7586">
      <w:numFmt w:val="bullet"/>
      <w:lvlText w:val="•"/>
      <w:lvlJc w:val="left"/>
      <w:pPr>
        <w:ind w:left="6120" w:hanging="725"/>
      </w:pPr>
      <w:rPr>
        <w:rFonts w:hint="default"/>
        <w:lang w:val="en-US" w:eastAsia="en-US" w:bidi="ar-SA"/>
      </w:rPr>
    </w:lvl>
    <w:lvl w:ilvl="5" w:tplc="17F2EF8C">
      <w:numFmt w:val="bullet"/>
      <w:lvlText w:val="•"/>
      <w:lvlJc w:val="left"/>
      <w:pPr>
        <w:ind w:left="7020" w:hanging="725"/>
      </w:pPr>
      <w:rPr>
        <w:rFonts w:hint="default"/>
        <w:lang w:val="en-US" w:eastAsia="en-US" w:bidi="ar-SA"/>
      </w:rPr>
    </w:lvl>
    <w:lvl w:ilvl="6" w:tplc="66BEE636">
      <w:numFmt w:val="bullet"/>
      <w:lvlText w:val="•"/>
      <w:lvlJc w:val="left"/>
      <w:pPr>
        <w:ind w:left="7920" w:hanging="725"/>
      </w:pPr>
      <w:rPr>
        <w:rFonts w:hint="default"/>
        <w:lang w:val="en-US" w:eastAsia="en-US" w:bidi="ar-SA"/>
      </w:rPr>
    </w:lvl>
    <w:lvl w:ilvl="7" w:tplc="24EA6AFA">
      <w:numFmt w:val="bullet"/>
      <w:lvlText w:val="•"/>
      <w:lvlJc w:val="left"/>
      <w:pPr>
        <w:ind w:left="8820" w:hanging="725"/>
      </w:pPr>
      <w:rPr>
        <w:rFonts w:hint="default"/>
        <w:lang w:val="en-US" w:eastAsia="en-US" w:bidi="ar-SA"/>
      </w:rPr>
    </w:lvl>
    <w:lvl w:ilvl="8" w:tplc="912CC098">
      <w:numFmt w:val="bullet"/>
      <w:lvlText w:val="•"/>
      <w:lvlJc w:val="left"/>
      <w:pPr>
        <w:ind w:left="9720" w:hanging="725"/>
      </w:pPr>
      <w:rPr>
        <w:rFonts w:hint="default"/>
        <w:lang w:val="en-US" w:eastAsia="en-US" w:bidi="ar-SA"/>
      </w:rPr>
    </w:lvl>
  </w:abstractNum>
  <w:abstractNum w:abstractNumId="97" w15:restartNumberingAfterBreak="0">
    <w:nsid w:val="6BC3783C"/>
    <w:multiLevelType w:val="hybridMultilevel"/>
    <w:tmpl w:val="EF5AE08A"/>
    <w:lvl w:ilvl="0" w:tplc="A9DCD766">
      <w:start w:val="1"/>
      <w:numFmt w:val="lowerRoman"/>
      <w:lvlText w:val="(%1)"/>
      <w:lvlJc w:val="left"/>
      <w:pPr>
        <w:ind w:left="2052" w:hanging="255"/>
        <w:jc w:val="left"/>
      </w:pPr>
      <w:rPr>
        <w:rFonts w:ascii="Calibri" w:eastAsia="Calibri" w:hAnsi="Calibri" w:cs="Calibri" w:hint="default"/>
        <w:b w:val="0"/>
        <w:bCs w:val="0"/>
        <w:i w:val="0"/>
        <w:iCs w:val="0"/>
        <w:spacing w:val="-1"/>
        <w:w w:val="100"/>
        <w:sz w:val="24"/>
        <w:szCs w:val="24"/>
        <w:lang w:val="en-US" w:eastAsia="en-US" w:bidi="ar-SA"/>
      </w:rPr>
    </w:lvl>
    <w:lvl w:ilvl="1" w:tplc="2662DDB0">
      <w:start w:val="1"/>
      <w:numFmt w:val="lowerLetter"/>
      <w:lvlText w:val="(%2)"/>
      <w:lvlJc w:val="left"/>
      <w:pPr>
        <w:ind w:left="1800" w:hanging="315"/>
        <w:jc w:val="left"/>
      </w:pPr>
      <w:rPr>
        <w:rFonts w:ascii="Calibri" w:eastAsia="Calibri" w:hAnsi="Calibri" w:cs="Calibri" w:hint="default"/>
        <w:b w:val="0"/>
        <w:bCs w:val="0"/>
        <w:i w:val="0"/>
        <w:iCs w:val="0"/>
        <w:spacing w:val="-1"/>
        <w:w w:val="100"/>
        <w:sz w:val="24"/>
        <w:szCs w:val="24"/>
        <w:lang w:val="en-US" w:eastAsia="en-US" w:bidi="ar-SA"/>
      </w:rPr>
    </w:lvl>
    <w:lvl w:ilvl="2" w:tplc="4ABEEC80">
      <w:numFmt w:val="bullet"/>
      <w:lvlText w:val="•"/>
      <w:lvlJc w:val="left"/>
      <w:pPr>
        <w:ind w:left="3111" w:hanging="315"/>
      </w:pPr>
      <w:rPr>
        <w:rFonts w:hint="default"/>
        <w:lang w:val="en-US" w:eastAsia="en-US" w:bidi="ar-SA"/>
      </w:rPr>
    </w:lvl>
    <w:lvl w:ilvl="3" w:tplc="75DC1E8A">
      <w:numFmt w:val="bullet"/>
      <w:lvlText w:val="•"/>
      <w:lvlJc w:val="left"/>
      <w:pPr>
        <w:ind w:left="4162" w:hanging="315"/>
      </w:pPr>
      <w:rPr>
        <w:rFonts w:hint="default"/>
        <w:lang w:val="en-US" w:eastAsia="en-US" w:bidi="ar-SA"/>
      </w:rPr>
    </w:lvl>
    <w:lvl w:ilvl="4" w:tplc="1292D158">
      <w:numFmt w:val="bullet"/>
      <w:lvlText w:val="•"/>
      <w:lvlJc w:val="left"/>
      <w:pPr>
        <w:ind w:left="5213" w:hanging="315"/>
      </w:pPr>
      <w:rPr>
        <w:rFonts w:hint="default"/>
        <w:lang w:val="en-US" w:eastAsia="en-US" w:bidi="ar-SA"/>
      </w:rPr>
    </w:lvl>
    <w:lvl w:ilvl="5" w:tplc="D2A0F524">
      <w:numFmt w:val="bullet"/>
      <w:lvlText w:val="•"/>
      <w:lvlJc w:val="left"/>
      <w:pPr>
        <w:ind w:left="6264" w:hanging="315"/>
      </w:pPr>
      <w:rPr>
        <w:rFonts w:hint="default"/>
        <w:lang w:val="en-US" w:eastAsia="en-US" w:bidi="ar-SA"/>
      </w:rPr>
    </w:lvl>
    <w:lvl w:ilvl="6" w:tplc="07602CF6">
      <w:numFmt w:val="bullet"/>
      <w:lvlText w:val="•"/>
      <w:lvlJc w:val="left"/>
      <w:pPr>
        <w:ind w:left="7315" w:hanging="315"/>
      </w:pPr>
      <w:rPr>
        <w:rFonts w:hint="default"/>
        <w:lang w:val="en-US" w:eastAsia="en-US" w:bidi="ar-SA"/>
      </w:rPr>
    </w:lvl>
    <w:lvl w:ilvl="7" w:tplc="41AE39D4">
      <w:numFmt w:val="bullet"/>
      <w:lvlText w:val="•"/>
      <w:lvlJc w:val="left"/>
      <w:pPr>
        <w:ind w:left="8366" w:hanging="315"/>
      </w:pPr>
      <w:rPr>
        <w:rFonts w:hint="default"/>
        <w:lang w:val="en-US" w:eastAsia="en-US" w:bidi="ar-SA"/>
      </w:rPr>
    </w:lvl>
    <w:lvl w:ilvl="8" w:tplc="F42CE0B2">
      <w:numFmt w:val="bullet"/>
      <w:lvlText w:val="•"/>
      <w:lvlJc w:val="left"/>
      <w:pPr>
        <w:ind w:left="9417" w:hanging="315"/>
      </w:pPr>
      <w:rPr>
        <w:rFonts w:hint="default"/>
        <w:lang w:val="en-US" w:eastAsia="en-US" w:bidi="ar-SA"/>
      </w:rPr>
    </w:lvl>
  </w:abstractNum>
  <w:abstractNum w:abstractNumId="98" w15:restartNumberingAfterBreak="0">
    <w:nsid w:val="6C427F2F"/>
    <w:multiLevelType w:val="hybridMultilevel"/>
    <w:tmpl w:val="E5545050"/>
    <w:lvl w:ilvl="0" w:tplc="6AF47384">
      <w:start w:val="1"/>
      <w:numFmt w:val="decimal"/>
      <w:lvlText w:val="%1"/>
      <w:lvlJc w:val="left"/>
      <w:pPr>
        <w:ind w:left="1800" w:hanging="723"/>
        <w:jc w:val="left"/>
      </w:pPr>
      <w:rPr>
        <w:rFonts w:ascii="Calibri" w:eastAsia="Calibri" w:hAnsi="Calibri" w:cs="Calibri" w:hint="default"/>
        <w:b w:val="0"/>
        <w:bCs w:val="0"/>
        <w:i w:val="0"/>
        <w:iCs w:val="0"/>
        <w:spacing w:val="0"/>
        <w:w w:val="100"/>
        <w:sz w:val="24"/>
        <w:szCs w:val="24"/>
        <w:lang w:val="en-US" w:eastAsia="en-US" w:bidi="ar-SA"/>
      </w:rPr>
    </w:lvl>
    <w:lvl w:ilvl="1" w:tplc="1DC68B12">
      <w:start w:val="1"/>
      <w:numFmt w:val="lowerLetter"/>
      <w:lvlText w:val="%2)"/>
      <w:lvlJc w:val="left"/>
      <w:pPr>
        <w:ind w:left="1320" w:hanging="243"/>
        <w:jc w:val="left"/>
      </w:pPr>
      <w:rPr>
        <w:rFonts w:ascii="Calibri" w:eastAsia="Calibri" w:hAnsi="Calibri" w:cs="Calibri" w:hint="default"/>
        <w:b w:val="0"/>
        <w:bCs w:val="0"/>
        <w:i w:val="0"/>
        <w:iCs w:val="0"/>
        <w:spacing w:val="0"/>
        <w:w w:val="97"/>
        <w:sz w:val="24"/>
        <w:szCs w:val="24"/>
        <w:lang w:val="en-US" w:eastAsia="en-US" w:bidi="ar-SA"/>
      </w:rPr>
    </w:lvl>
    <w:lvl w:ilvl="2" w:tplc="C6B493D2">
      <w:numFmt w:val="bullet"/>
      <w:lvlText w:val="•"/>
      <w:lvlJc w:val="left"/>
      <w:pPr>
        <w:ind w:left="2013" w:hanging="243"/>
      </w:pPr>
      <w:rPr>
        <w:rFonts w:hint="default"/>
        <w:lang w:val="en-US" w:eastAsia="en-US" w:bidi="ar-SA"/>
      </w:rPr>
    </w:lvl>
    <w:lvl w:ilvl="3" w:tplc="8B862268">
      <w:numFmt w:val="bullet"/>
      <w:lvlText w:val="•"/>
      <w:lvlJc w:val="left"/>
      <w:pPr>
        <w:ind w:left="2227" w:hanging="243"/>
      </w:pPr>
      <w:rPr>
        <w:rFonts w:hint="default"/>
        <w:lang w:val="en-US" w:eastAsia="en-US" w:bidi="ar-SA"/>
      </w:rPr>
    </w:lvl>
    <w:lvl w:ilvl="4" w:tplc="79CE4FAE">
      <w:numFmt w:val="bullet"/>
      <w:lvlText w:val="•"/>
      <w:lvlJc w:val="left"/>
      <w:pPr>
        <w:ind w:left="2441" w:hanging="243"/>
      </w:pPr>
      <w:rPr>
        <w:rFonts w:hint="default"/>
        <w:lang w:val="en-US" w:eastAsia="en-US" w:bidi="ar-SA"/>
      </w:rPr>
    </w:lvl>
    <w:lvl w:ilvl="5" w:tplc="1B2CC9D6">
      <w:numFmt w:val="bullet"/>
      <w:lvlText w:val="•"/>
      <w:lvlJc w:val="left"/>
      <w:pPr>
        <w:ind w:left="2654" w:hanging="243"/>
      </w:pPr>
      <w:rPr>
        <w:rFonts w:hint="default"/>
        <w:lang w:val="en-US" w:eastAsia="en-US" w:bidi="ar-SA"/>
      </w:rPr>
    </w:lvl>
    <w:lvl w:ilvl="6" w:tplc="CD4ED9EE">
      <w:numFmt w:val="bullet"/>
      <w:lvlText w:val="•"/>
      <w:lvlJc w:val="left"/>
      <w:pPr>
        <w:ind w:left="2868" w:hanging="243"/>
      </w:pPr>
      <w:rPr>
        <w:rFonts w:hint="default"/>
        <w:lang w:val="en-US" w:eastAsia="en-US" w:bidi="ar-SA"/>
      </w:rPr>
    </w:lvl>
    <w:lvl w:ilvl="7" w:tplc="40E6251C">
      <w:numFmt w:val="bullet"/>
      <w:lvlText w:val="•"/>
      <w:lvlJc w:val="left"/>
      <w:pPr>
        <w:ind w:left="3082" w:hanging="243"/>
      </w:pPr>
      <w:rPr>
        <w:rFonts w:hint="default"/>
        <w:lang w:val="en-US" w:eastAsia="en-US" w:bidi="ar-SA"/>
      </w:rPr>
    </w:lvl>
    <w:lvl w:ilvl="8" w:tplc="FECC79EA">
      <w:numFmt w:val="bullet"/>
      <w:lvlText w:val="•"/>
      <w:lvlJc w:val="left"/>
      <w:pPr>
        <w:ind w:left="3296" w:hanging="243"/>
      </w:pPr>
      <w:rPr>
        <w:rFonts w:hint="default"/>
        <w:lang w:val="en-US" w:eastAsia="en-US" w:bidi="ar-SA"/>
      </w:rPr>
    </w:lvl>
  </w:abstractNum>
  <w:abstractNum w:abstractNumId="99" w15:restartNumberingAfterBreak="0">
    <w:nsid w:val="6F167B57"/>
    <w:multiLevelType w:val="hybridMultilevel"/>
    <w:tmpl w:val="2564B00C"/>
    <w:lvl w:ilvl="0" w:tplc="4FD03D5A">
      <w:numFmt w:val="bullet"/>
      <w:lvlText w:val="•"/>
      <w:lvlJc w:val="left"/>
      <w:pPr>
        <w:ind w:left="1800" w:hanging="723"/>
      </w:pPr>
      <w:rPr>
        <w:rFonts w:ascii="Calibri" w:eastAsia="Calibri" w:hAnsi="Calibri" w:cs="Calibri" w:hint="default"/>
        <w:b w:val="0"/>
        <w:bCs w:val="0"/>
        <w:i w:val="0"/>
        <w:iCs w:val="0"/>
        <w:spacing w:val="0"/>
        <w:w w:val="100"/>
        <w:sz w:val="24"/>
        <w:szCs w:val="24"/>
        <w:lang w:val="en-US" w:eastAsia="en-US" w:bidi="ar-SA"/>
      </w:rPr>
    </w:lvl>
    <w:lvl w:ilvl="1" w:tplc="21307CF4">
      <w:numFmt w:val="bullet"/>
      <w:lvlText w:val="•"/>
      <w:lvlJc w:val="left"/>
      <w:pPr>
        <w:ind w:left="2772" w:hanging="723"/>
      </w:pPr>
      <w:rPr>
        <w:rFonts w:hint="default"/>
        <w:lang w:val="en-US" w:eastAsia="en-US" w:bidi="ar-SA"/>
      </w:rPr>
    </w:lvl>
    <w:lvl w:ilvl="2" w:tplc="0478DFE8">
      <w:numFmt w:val="bullet"/>
      <w:lvlText w:val="•"/>
      <w:lvlJc w:val="left"/>
      <w:pPr>
        <w:ind w:left="3744" w:hanging="723"/>
      </w:pPr>
      <w:rPr>
        <w:rFonts w:hint="default"/>
        <w:lang w:val="en-US" w:eastAsia="en-US" w:bidi="ar-SA"/>
      </w:rPr>
    </w:lvl>
    <w:lvl w:ilvl="3" w:tplc="47A84538">
      <w:numFmt w:val="bullet"/>
      <w:lvlText w:val="•"/>
      <w:lvlJc w:val="left"/>
      <w:pPr>
        <w:ind w:left="4716" w:hanging="723"/>
      </w:pPr>
      <w:rPr>
        <w:rFonts w:hint="default"/>
        <w:lang w:val="en-US" w:eastAsia="en-US" w:bidi="ar-SA"/>
      </w:rPr>
    </w:lvl>
    <w:lvl w:ilvl="4" w:tplc="D36C7788">
      <w:numFmt w:val="bullet"/>
      <w:lvlText w:val="•"/>
      <w:lvlJc w:val="left"/>
      <w:pPr>
        <w:ind w:left="5688" w:hanging="723"/>
      </w:pPr>
      <w:rPr>
        <w:rFonts w:hint="default"/>
        <w:lang w:val="en-US" w:eastAsia="en-US" w:bidi="ar-SA"/>
      </w:rPr>
    </w:lvl>
    <w:lvl w:ilvl="5" w:tplc="18328BFA">
      <w:numFmt w:val="bullet"/>
      <w:lvlText w:val="•"/>
      <w:lvlJc w:val="left"/>
      <w:pPr>
        <w:ind w:left="6660" w:hanging="723"/>
      </w:pPr>
      <w:rPr>
        <w:rFonts w:hint="default"/>
        <w:lang w:val="en-US" w:eastAsia="en-US" w:bidi="ar-SA"/>
      </w:rPr>
    </w:lvl>
    <w:lvl w:ilvl="6" w:tplc="97088828">
      <w:numFmt w:val="bullet"/>
      <w:lvlText w:val="•"/>
      <w:lvlJc w:val="left"/>
      <w:pPr>
        <w:ind w:left="7632" w:hanging="723"/>
      </w:pPr>
      <w:rPr>
        <w:rFonts w:hint="default"/>
        <w:lang w:val="en-US" w:eastAsia="en-US" w:bidi="ar-SA"/>
      </w:rPr>
    </w:lvl>
    <w:lvl w:ilvl="7" w:tplc="DAB04386">
      <w:numFmt w:val="bullet"/>
      <w:lvlText w:val="•"/>
      <w:lvlJc w:val="left"/>
      <w:pPr>
        <w:ind w:left="8604" w:hanging="723"/>
      </w:pPr>
      <w:rPr>
        <w:rFonts w:hint="default"/>
        <w:lang w:val="en-US" w:eastAsia="en-US" w:bidi="ar-SA"/>
      </w:rPr>
    </w:lvl>
    <w:lvl w:ilvl="8" w:tplc="F8661092">
      <w:numFmt w:val="bullet"/>
      <w:lvlText w:val="•"/>
      <w:lvlJc w:val="left"/>
      <w:pPr>
        <w:ind w:left="9576" w:hanging="723"/>
      </w:pPr>
      <w:rPr>
        <w:rFonts w:hint="default"/>
        <w:lang w:val="en-US" w:eastAsia="en-US" w:bidi="ar-SA"/>
      </w:rPr>
    </w:lvl>
  </w:abstractNum>
  <w:abstractNum w:abstractNumId="100" w15:restartNumberingAfterBreak="0">
    <w:nsid w:val="6FE915A2"/>
    <w:multiLevelType w:val="multilevel"/>
    <w:tmpl w:val="7E78648E"/>
    <w:lvl w:ilvl="0">
      <w:start w:val="2"/>
      <w:numFmt w:val="decimal"/>
      <w:lvlText w:val="%1"/>
      <w:lvlJc w:val="left"/>
      <w:pPr>
        <w:ind w:left="1800" w:hanging="723"/>
        <w:jc w:val="left"/>
      </w:pPr>
      <w:rPr>
        <w:rFonts w:hint="default"/>
        <w:lang w:val="en-US" w:eastAsia="en-US" w:bidi="ar-SA"/>
      </w:rPr>
    </w:lvl>
    <w:lvl w:ilvl="1">
      <w:numFmt w:val="decimal"/>
      <w:lvlText w:val="%1.%2"/>
      <w:lvlJc w:val="left"/>
      <w:pPr>
        <w:ind w:left="1800" w:hanging="723"/>
        <w:jc w:val="left"/>
      </w:pPr>
      <w:rPr>
        <w:rFonts w:ascii="Arial MT" w:eastAsia="Arial MT" w:hAnsi="Arial MT" w:cs="Arial MT" w:hint="default"/>
        <w:b w:val="0"/>
        <w:bCs w:val="0"/>
        <w:i w:val="0"/>
        <w:iCs w:val="0"/>
        <w:spacing w:val="-1"/>
        <w:w w:val="100"/>
        <w:position w:val="1"/>
        <w:sz w:val="22"/>
        <w:szCs w:val="22"/>
        <w:lang w:val="en-US" w:eastAsia="en-US" w:bidi="ar-SA"/>
      </w:rPr>
    </w:lvl>
    <w:lvl w:ilvl="2">
      <w:numFmt w:val="bullet"/>
      <w:lvlText w:val="•"/>
      <w:lvlJc w:val="left"/>
      <w:pPr>
        <w:ind w:left="3744" w:hanging="723"/>
      </w:pPr>
      <w:rPr>
        <w:rFonts w:hint="default"/>
        <w:lang w:val="en-US" w:eastAsia="en-US" w:bidi="ar-SA"/>
      </w:rPr>
    </w:lvl>
    <w:lvl w:ilvl="3">
      <w:numFmt w:val="bullet"/>
      <w:lvlText w:val="•"/>
      <w:lvlJc w:val="left"/>
      <w:pPr>
        <w:ind w:left="4716" w:hanging="723"/>
      </w:pPr>
      <w:rPr>
        <w:rFonts w:hint="default"/>
        <w:lang w:val="en-US" w:eastAsia="en-US" w:bidi="ar-SA"/>
      </w:rPr>
    </w:lvl>
    <w:lvl w:ilvl="4">
      <w:numFmt w:val="bullet"/>
      <w:lvlText w:val="•"/>
      <w:lvlJc w:val="left"/>
      <w:pPr>
        <w:ind w:left="5688" w:hanging="723"/>
      </w:pPr>
      <w:rPr>
        <w:rFonts w:hint="default"/>
        <w:lang w:val="en-US" w:eastAsia="en-US" w:bidi="ar-SA"/>
      </w:rPr>
    </w:lvl>
    <w:lvl w:ilvl="5">
      <w:numFmt w:val="bullet"/>
      <w:lvlText w:val="•"/>
      <w:lvlJc w:val="left"/>
      <w:pPr>
        <w:ind w:left="6660" w:hanging="723"/>
      </w:pPr>
      <w:rPr>
        <w:rFonts w:hint="default"/>
        <w:lang w:val="en-US" w:eastAsia="en-US" w:bidi="ar-SA"/>
      </w:rPr>
    </w:lvl>
    <w:lvl w:ilvl="6">
      <w:numFmt w:val="bullet"/>
      <w:lvlText w:val="•"/>
      <w:lvlJc w:val="left"/>
      <w:pPr>
        <w:ind w:left="7632" w:hanging="723"/>
      </w:pPr>
      <w:rPr>
        <w:rFonts w:hint="default"/>
        <w:lang w:val="en-US" w:eastAsia="en-US" w:bidi="ar-SA"/>
      </w:rPr>
    </w:lvl>
    <w:lvl w:ilvl="7">
      <w:numFmt w:val="bullet"/>
      <w:lvlText w:val="•"/>
      <w:lvlJc w:val="left"/>
      <w:pPr>
        <w:ind w:left="8604" w:hanging="723"/>
      </w:pPr>
      <w:rPr>
        <w:rFonts w:hint="default"/>
        <w:lang w:val="en-US" w:eastAsia="en-US" w:bidi="ar-SA"/>
      </w:rPr>
    </w:lvl>
    <w:lvl w:ilvl="8">
      <w:numFmt w:val="bullet"/>
      <w:lvlText w:val="•"/>
      <w:lvlJc w:val="left"/>
      <w:pPr>
        <w:ind w:left="9576" w:hanging="723"/>
      </w:pPr>
      <w:rPr>
        <w:rFonts w:hint="default"/>
        <w:lang w:val="en-US" w:eastAsia="en-US" w:bidi="ar-SA"/>
      </w:rPr>
    </w:lvl>
  </w:abstractNum>
  <w:abstractNum w:abstractNumId="101" w15:restartNumberingAfterBreak="0">
    <w:nsid w:val="70D56374"/>
    <w:multiLevelType w:val="hybridMultilevel"/>
    <w:tmpl w:val="52F60546"/>
    <w:lvl w:ilvl="0" w:tplc="B9685570">
      <w:start w:val="4"/>
      <w:numFmt w:val="decimal"/>
      <w:lvlText w:val="%1.0"/>
      <w:lvlJc w:val="left"/>
      <w:pPr>
        <w:ind w:left="1800" w:hanging="723"/>
        <w:jc w:val="left"/>
      </w:pPr>
      <w:rPr>
        <w:rFonts w:ascii="Arial MT" w:eastAsia="Arial MT" w:hAnsi="Arial MT" w:cs="Arial MT" w:hint="default"/>
        <w:b w:val="0"/>
        <w:bCs w:val="0"/>
        <w:i w:val="0"/>
        <w:iCs w:val="0"/>
        <w:spacing w:val="-1"/>
        <w:w w:val="100"/>
        <w:position w:val="1"/>
        <w:sz w:val="22"/>
        <w:szCs w:val="22"/>
        <w:lang w:val="en-US" w:eastAsia="en-US" w:bidi="ar-SA"/>
      </w:rPr>
    </w:lvl>
    <w:lvl w:ilvl="1" w:tplc="26B44CE6">
      <w:numFmt w:val="bullet"/>
      <w:lvlText w:val="•"/>
      <w:lvlJc w:val="left"/>
      <w:pPr>
        <w:ind w:left="2772" w:hanging="723"/>
      </w:pPr>
      <w:rPr>
        <w:rFonts w:hint="default"/>
        <w:lang w:val="en-US" w:eastAsia="en-US" w:bidi="ar-SA"/>
      </w:rPr>
    </w:lvl>
    <w:lvl w:ilvl="2" w:tplc="9D6E04DA">
      <w:numFmt w:val="bullet"/>
      <w:lvlText w:val="•"/>
      <w:lvlJc w:val="left"/>
      <w:pPr>
        <w:ind w:left="3744" w:hanging="723"/>
      </w:pPr>
      <w:rPr>
        <w:rFonts w:hint="default"/>
        <w:lang w:val="en-US" w:eastAsia="en-US" w:bidi="ar-SA"/>
      </w:rPr>
    </w:lvl>
    <w:lvl w:ilvl="3" w:tplc="A07C2FDC">
      <w:numFmt w:val="bullet"/>
      <w:lvlText w:val="•"/>
      <w:lvlJc w:val="left"/>
      <w:pPr>
        <w:ind w:left="4716" w:hanging="723"/>
      </w:pPr>
      <w:rPr>
        <w:rFonts w:hint="default"/>
        <w:lang w:val="en-US" w:eastAsia="en-US" w:bidi="ar-SA"/>
      </w:rPr>
    </w:lvl>
    <w:lvl w:ilvl="4" w:tplc="77BCF140">
      <w:numFmt w:val="bullet"/>
      <w:lvlText w:val="•"/>
      <w:lvlJc w:val="left"/>
      <w:pPr>
        <w:ind w:left="5688" w:hanging="723"/>
      </w:pPr>
      <w:rPr>
        <w:rFonts w:hint="default"/>
        <w:lang w:val="en-US" w:eastAsia="en-US" w:bidi="ar-SA"/>
      </w:rPr>
    </w:lvl>
    <w:lvl w:ilvl="5" w:tplc="D3A875A0">
      <w:numFmt w:val="bullet"/>
      <w:lvlText w:val="•"/>
      <w:lvlJc w:val="left"/>
      <w:pPr>
        <w:ind w:left="6660" w:hanging="723"/>
      </w:pPr>
      <w:rPr>
        <w:rFonts w:hint="default"/>
        <w:lang w:val="en-US" w:eastAsia="en-US" w:bidi="ar-SA"/>
      </w:rPr>
    </w:lvl>
    <w:lvl w:ilvl="6" w:tplc="1DD6F35C">
      <w:numFmt w:val="bullet"/>
      <w:lvlText w:val="•"/>
      <w:lvlJc w:val="left"/>
      <w:pPr>
        <w:ind w:left="7632" w:hanging="723"/>
      </w:pPr>
      <w:rPr>
        <w:rFonts w:hint="default"/>
        <w:lang w:val="en-US" w:eastAsia="en-US" w:bidi="ar-SA"/>
      </w:rPr>
    </w:lvl>
    <w:lvl w:ilvl="7" w:tplc="DA26A768">
      <w:numFmt w:val="bullet"/>
      <w:lvlText w:val="•"/>
      <w:lvlJc w:val="left"/>
      <w:pPr>
        <w:ind w:left="8604" w:hanging="723"/>
      </w:pPr>
      <w:rPr>
        <w:rFonts w:hint="default"/>
        <w:lang w:val="en-US" w:eastAsia="en-US" w:bidi="ar-SA"/>
      </w:rPr>
    </w:lvl>
    <w:lvl w:ilvl="8" w:tplc="F54A9DF2">
      <w:numFmt w:val="bullet"/>
      <w:lvlText w:val="•"/>
      <w:lvlJc w:val="left"/>
      <w:pPr>
        <w:ind w:left="9576" w:hanging="723"/>
      </w:pPr>
      <w:rPr>
        <w:rFonts w:hint="default"/>
        <w:lang w:val="en-US" w:eastAsia="en-US" w:bidi="ar-SA"/>
      </w:rPr>
    </w:lvl>
  </w:abstractNum>
  <w:abstractNum w:abstractNumId="102" w15:restartNumberingAfterBreak="0">
    <w:nsid w:val="70EF5E41"/>
    <w:multiLevelType w:val="hybridMultilevel"/>
    <w:tmpl w:val="4912996E"/>
    <w:lvl w:ilvl="0" w:tplc="9BB03BC2">
      <w:start w:val="2"/>
      <w:numFmt w:val="lowerLetter"/>
      <w:lvlText w:val="%1)."/>
      <w:lvlJc w:val="left"/>
      <w:pPr>
        <w:ind w:left="1800" w:hanging="725"/>
        <w:jc w:val="left"/>
      </w:pPr>
      <w:rPr>
        <w:rFonts w:ascii="Calibri" w:eastAsia="Calibri" w:hAnsi="Calibri" w:cs="Calibri" w:hint="default"/>
        <w:b w:val="0"/>
        <w:bCs w:val="0"/>
        <w:i w:val="0"/>
        <w:iCs w:val="0"/>
        <w:spacing w:val="-1"/>
        <w:w w:val="100"/>
        <w:sz w:val="24"/>
        <w:szCs w:val="24"/>
        <w:lang w:val="en-US" w:eastAsia="en-US" w:bidi="ar-SA"/>
      </w:rPr>
    </w:lvl>
    <w:lvl w:ilvl="1" w:tplc="D89EDDA6">
      <w:numFmt w:val="bullet"/>
      <w:lvlText w:val="•"/>
      <w:lvlJc w:val="left"/>
      <w:pPr>
        <w:ind w:left="2772" w:hanging="725"/>
      </w:pPr>
      <w:rPr>
        <w:rFonts w:hint="default"/>
        <w:lang w:val="en-US" w:eastAsia="en-US" w:bidi="ar-SA"/>
      </w:rPr>
    </w:lvl>
    <w:lvl w:ilvl="2" w:tplc="A85AF3AC">
      <w:numFmt w:val="bullet"/>
      <w:lvlText w:val="•"/>
      <w:lvlJc w:val="left"/>
      <w:pPr>
        <w:ind w:left="3744" w:hanging="725"/>
      </w:pPr>
      <w:rPr>
        <w:rFonts w:hint="default"/>
        <w:lang w:val="en-US" w:eastAsia="en-US" w:bidi="ar-SA"/>
      </w:rPr>
    </w:lvl>
    <w:lvl w:ilvl="3" w:tplc="C72EAB5C">
      <w:numFmt w:val="bullet"/>
      <w:lvlText w:val="•"/>
      <w:lvlJc w:val="left"/>
      <w:pPr>
        <w:ind w:left="4716" w:hanging="725"/>
      </w:pPr>
      <w:rPr>
        <w:rFonts w:hint="default"/>
        <w:lang w:val="en-US" w:eastAsia="en-US" w:bidi="ar-SA"/>
      </w:rPr>
    </w:lvl>
    <w:lvl w:ilvl="4" w:tplc="9244CCC4">
      <w:numFmt w:val="bullet"/>
      <w:lvlText w:val="•"/>
      <w:lvlJc w:val="left"/>
      <w:pPr>
        <w:ind w:left="5688" w:hanging="725"/>
      </w:pPr>
      <w:rPr>
        <w:rFonts w:hint="default"/>
        <w:lang w:val="en-US" w:eastAsia="en-US" w:bidi="ar-SA"/>
      </w:rPr>
    </w:lvl>
    <w:lvl w:ilvl="5" w:tplc="2818A382">
      <w:numFmt w:val="bullet"/>
      <w:lvlText w:val="•"/>
      <w:lvlJc w:val="left"/>
      <w:pPr>
        <w:ind w:left="6660" w:hanging="725"/>
      </w:pPr>
      <w:rPr>
        <w:rFonts w:hint="default"/>
        <w:lang w:val="en-US" w:eastAsia="en-US" w:bidi="ar-SA"/>
      </w:rPr>
    </w:lvl>
    <w:lvl w:ilvl="6" w:tplc="5BB249CC">
      <w:numFmt w:val="bullet"/>
      <w:lvlText w:val="•"/>
      <w:lvlJc w:val="left"/>
      <w:pPr>
        <w:ind w:left="7632" w:hanging="725"/>
      </w:pPr>
      <w:rPr>
        <w:rFonts w:hint="default"/>
        <w:lang w:val="en-US" w:eastAsia="en-US" w:bidi="ar-SA"/>
      </w:rPr>
    </w:lvl>
    <w:lvl w:ilvl="7" w:tplc="98C06596">
      <w:numFmt w:val="bullet"/>
      <w:lvlText w:val="•"/>
      <w:lvlJc w:val="left"/>
      <w:pPr>
        <w:ind w:left="8604" w:hanging="725"/>
      </w:pPr>
      <w:rPr>
        <w:rFonts w:hint="default"/>
        <w:lang w:val="en-US" w:eastAsia="en-US" w:bidi="ar-SA"/>
      </w:rPr>
    </w:lvl>
    <w:lvl w:ilvl="8" w:tplc="98DA4DBC">
      <w:numFmt w:val="bullet"/>
      <w:lvlText w:val="•"/>
      <w:lvlJc w:val="left"/>
      <w:pPr>
        <w:ind w:left="9576" w:hanging="725"/>
      </w:pPr>
      <w:rPr>
        <w:rFonts w:hint="default"/>
        <w:lang w:val="en-US" w:eastAsia="en-US" w:bidi="ar-SA"/>
      </w:rPr>
    </w:lvl>
  </w:abstractNum>
  <w:abstractNum w:abstractNumId="103" w15:restartNumberingAfterBreak="0">
    <w:nsid w:val="723A7455"/>
    <w:multiLevelType w:val="hybridMultilevel"/>
    <w:tmpl w:val="7DB60D92"/>
    <w:lvl w:ilvl="0" w:tplc="E19A5040">
      <w:start w:val="1"/>
      <w:numFmt w:val="lowerLetter"/>
      <w:lvlText w:val="(%1)"/>
      <w:lvlJc w:val="left"/>
      <w:pPr>
        <w:ind w:left="701" w:hanging="644"/>
        <w:jc w:val="left"/>
      </w:pPr>
      <w:rPr>
        <w:rFonts w:ascii="Calibri" w:eastAsia="Calibri" w:hAnsi="Calibri" w:cs="Calibri" w:hint="default"/>
        <w:b w:val="0"/>
        <w:bCs w:val="0"/>
        <w:i w:val="0"/>
        <w:iCs w:val="0"/>
        <w:spacing w:val="-1"/>
        <w:w w:val="100"/>
        <w:sz w:val="24"/>
        <w:szCs w:val="24"/>
        <w:lang w:val="en-US" w:eastAsia="en-US" w:bidi="ar-SA"/>
      </w:rPr>
    </w:lvl>
    <w:lvl w:ilvl="1" w:tplc="0310D490">
      <w:start w:val="1"/>
      <w:numFmt w:val="upperLetter"/>
      <w:lvlText w:val="%2."/>
      <w:lvlJc w:val="left"/>
      <w:pPr>
        <w:ind w:left="566" w:hanging="243"/>
        <w:jc w:val="right"/>
      </w:pPr>
      <w:rPr>
        <w:rFonts w:hint="default"/>
        <w:spacing w:val="-1"/>
        <w:w w:val="94"/>
        <w:lang w:val="en-US" w:eastAsia="en-US" w:bidi="ar-SA"/>
      </w:rPr>
    </w:lvl>
    <w:lvl w:ilvl="2" w:tplc="2C80AE0A">
      <w:start w:val="1"/>
      <w:numFmt w:val="decimal"/>
      <w:lvlText w:val="%3."/>
      <w:lvlJc w:val="left"/>
      <w:pPr>
        <w:ind w:left="1493" w:hanging="267"/>
        <w:jc w:val="left"/>
      </w:pPr>
      <w:rPr>
        <w:rFonts w:ascii="Calibri" w:eastAsia="Calibri" w:hAnsi="Calibri" w:cs="Calibri" w:hint="default"/>
        <w:b/>
        <w:bCs/>
        <w:i w:val="0"/>
        <w:iCs w:val="0"/>
        <w:spacing w:val="0"/>
        <w:w w:val="100"/>
        <w:sz w:val="24"/>
        <w:szCs w:val="24"/>
        <w:lang w:val="en-US" w:eastAsia="en-US" w:bidi="ar-SA"/>
      </w:rPr>
    </w:lvl>
    <w:lvl w:ilvl="3" w:tplc="4BF089AE">
      <w:start w:val="1"/>
      <w:numFmt w:val="upperLetter"/>
      <w:lvlText w:val="%4."/>
      <w:lvlJc w:val="left"/>
      <w:pPr>
        <w:ind w:left="4604" w:hanging="264"/>
        <w:jc w:val="right"/>
      </w:pPr>
      <w:rPr>
        <w:rFonts w:hint="default"/>
        <w:spacing w:val="0"/>
        <w:w w:val="90"/>
        <w:lang w:val="en-US" w:eastAsia="en-US" w:bidi="ar-SA"/>
      </w:rPr>
    </w:lvl>
    <w:lvl w:ilvl="4" w:tplc="41BC4D02">
      <w:numFmt w:val="bullet"/>
      <w:lvlText w:val="•"/>
      <w:lvlJc w:val="left"/>
      <w:pPr>
        <w:ind w:left="5282" w:hanging="264"/>
      </w:pPr>
      <w:rPr>
        <w:rFonts w:hint="default"/>
        <w:lang w:val="en-US" w:eastAsia="en-US" w:bidi="ar-SA"/>
      </w:rPr>
    </w:lvl>
    <w:lvl w:ilvl="5" w:tplc="B4A80446">
      <w:numFmt w:val="bullet"/>
      <w:lvlText w:val="•"/>
      <w:lvlJc w:val="left"/>
      <w:pPr>
        <w:ind w:left="5965" w:hanging="264"/>
      </w:pPr>
      <w:rPr>
        <w:rFonts w:hint="default"/>
        <w:lang w:val="en-US" w:eastAsia="en-US" w:bidi="ar-SA"/>
      </w:rPr>
    </w:lvl>
    <w:lvl w:ilvl="6" w:tplc="4BC88D0E">
      <w:numFmt w:val="bullet"/>
      <w:lvlText w:val="•"/>
      <w:lvlJc w:val="left"/>
      <w:pPr>
        <w:ind w:left="6648" w:hanging="264"/>
      </w:pPr>
      <w:rPr>
        <w:rFonts w:hint="default"/>
        <w:lang w:val="en-US" w:eastAsia="en-US" w:bidi="ar-SA"/>
      </w:rPr>
    </w:lvl>
    <w:lvl w:ilvl="7" w:tplc="E1982236">
      <w:numFmt w:val="bullet"/>
      <w:lvlText w:val="•"/>
      <w:lvlJc w:val="left"/>
      <w:pPr>
        <w:ind w:left="7330" w:hanging="264"/>
      </w:pPr>
      <w:rPr>
        <w:rFonts w:hint="default"/>
        <w:lang w:val="en-US" w:eastAsia="en-US" w:bidi="ar-SA"/>
      </w:rPr>
    </w:lvl>
    <w:lvl w:ilvl="8" w:tplc="B9C65418">
      <w:numFmt w:val="bullet"/>
      <w:lvlText w:val="•"/>
      <w:lvlJc w:val="left"/>
      <w:pPr>
        <w:ind w:left="8013" w:hanging="264"/>
      </w:pPr>
      <w:rPr>
        <w:rFonts w:hint="default"/>
        <w:lang w:val="en-US" w:eastAsia="en-US" w:bidi="ar-SA"/>
      </w:rPr>
    </w:lvl>
  </w:abstractNum>
  <w:abstractNum w:abstractNumId="104" w15:restartNumberingAfterBreak="0">
    <w:nsid w:val="72AB562C"/>
    <w:multiLevelType w:val="hybridMultilevel"/>
    <w:tmpl w:val="57C22CDA"/>
    <w:lvl w:ilvl="0" w:tplc="091CB82E">
      <w:start w:val="1"/>
      <w:numFmt w:val="decimal"/>
      <w:lvlText w:val="%1"/>
      <w:lvlJc w:val="left"/>
      <w:pPr>
        <w:ind w:left="1800" w:hanging="723"/>
        <w:jc w:val="left"/>
      </w:pPr>
      <w:rPr>
        <w:rFonts w:ascii="Calibri" w:eastAsia="Calibri" w:hAnsi="Calibri" w:cs="Calibri" w:hint="default"/>
        <w:b w:val="0"/>
        <w:bCs w:val="0"/>
        <w:i w:val="0"/>
        <w:iCs w:val="0"/>
        <w:spacing w:val="0"/>
        <w:w w:val="100"/>
        <w:sz w:val="24"/>
        <w:szCs w:val="24"/>
        <w:lang w:val="en-US" w:eastAsia="en-US" w:bidi="ar-SA"/>
      </w:rPr>
    </w:lvl>
    <w:lvl w:ilvl="1" w:tplc="2B42CA9C">
      <w:numFmt w:val="bullet"/>
      <w:lvlText w:val="•"/>
      <w:lvlJc w:val="left"/>
      <w:pPr>
        <w:ind w:left="2772" w:hanging="723"/>
      </w:pPr>
      <w:rPr>
        <w:rFonts w:hint="default"/>
        <w:lang w:val="en-US" w:eastAsia="en-US" w:bidi="ar-SA"/>
      </w:rPr>
    </w:lvl>
    <w:lvl w:ilvl="2" w:tplc="645814F0">
      <w:numFmt w:val="bullet"/>
      <w:lvlText w:val="•"/>
      <w:lvlJc w:val="left"/>
      <w:pPr>
        <w:ind w:left="3744" w:hanging="723"/>
      </w:pPr>
      <w:rPr>
        <w:rFonts w:hint="default"/>
        <w:lang w:val="en-US" w:eastAsia="en-US" w:bidi="ar-SA"/>
      </w:rPr>
    </w:lvl>
    <w:lvl w:ilvl="3" w:tplc="9E7C9E0C">
      <w:numFmt w:val="bullet"/>
      <w:lvlText w:val="•"/>
      <w:lvlJc w:val="left"/>
      <w:pPr>
        <w:ind w:left="4716" w:hanging="723"/>
      </w:pPr>
      <w:rPr>
        <w:rFonts w:hint="default"/>
        <w:lang w:val="en-US" w:eastAsia="en-US" w:bidi="ar-SA"/>
      </w:rPr>
    </w:lvl>
    <w:lvl w:ilvl="4" w:tplc="CAAA7BB8">
      <w:numFmt w:val="bullet"/>
      <w:lvlText w:val="•"/>
      <w:lvlJc w:val="left"/>
      <w:pPr>
        <w:ind w:left="5688" w:hanging="723"/>
      </w:pPr>
      <w:rPr>
        <w:rFonts w:hint="default"/>
        <w:lang w:val="en-US" w:eastAsia="en-US" w:bidi="ar-SA"/>
      </w:rPr>
    </w:lvl>
    <w:lvl w:ilvl="5" w:tplc="D58E5CEC">
      <w:numFmt w:val="bullet"/>
      <w:lvlText w:val="•"/>
      <w:lvlJc w:val="left"/>
      <w:pPr>
        <w:ind w:left="6660" w:hanging="723"/>
      </w:pPr>
      <w:rPr>
        <w:rFonts w:hint="default"/>
        <w:lang w:val="en-US" w:eastAsia="en-US" w:bidi="ar-SA"/>
      </w:rPr>
    </w:lvl>
    <w:lvl w:ilvl="6" w:tplc="1E50396C">
      <w:numFmt w:val="bullet"/>
      <w:lvlText w:val="•"/>
      <w:lvlJc w:val="left"/>
      <w:pPr>
        <w:ind w:left="7632" w:hanging="723"/>
      </w:pPr>
      <w:rPr>
        <w:rFonts w:hint="default"/>
        <w:lang w:val="en-US" w:eastAsia="en-US" w:bidi="ar-SA"/>
      </w:rPr>
    </w:lvl>
    <w:lvl w:ilvl="7" w:tplc="5620A03E">
      <w:numFmt w:val="bullet"/>
      <w:lvlText w:val="•"/>
      <w:lvlJc w:val="left"/>
      <w:pPr>
        <w:ind w:left="8604" w:hanging="723"/>
      </w:pPr>
      <w:rPr>
        <w:rFonts w:hint="default"/>
        <w:lang w:val="en-US" w:eastAsia="en-US" w:bidi="ar-SA"/>
      </w:rPr>
    </w:lvl>
    <w:lvl w:ilvl="8" w:tplc="F8CE7E1A">
      <w:numFmt w:val="bullet"/>
      <w:lvlText w:val="•"/>
      <w:lvlJc w:val="left"/>
      <w:pPr>
        <w:ind w:left="9576" w:hanging="723"/>
      </w:pPr>
      <w:rPr>
        <w:rFonts w:hint="default"/>
        <w:lang w:val="en-US" w:eastAsia="en-US" w:bidi="ar-SA"/>
      </w:rPr>
    </w:lvl>
  </w:abstractNum>
  <w:abstractNum w:abstractNumId="105" w15:restartNumberingAfterBreak="0">
    <w:nsid w:val="732F1ED8"/>
    <w:multiLevelType w:val="hybridMultilevel"/>
    <w:tmpl w:val="0C2AF32E"/>
    <w:lvl w:ilvl="0" w:tplc="B5E6EC90">
      <w:start w:val="1"/>
      <w:numFmt w:val="lowerLetter"/>
      <w:lvlText w:val="%1)"/>
      <w:lvlJc w:val="left"/>
      <w:pPr>
        <w:ind w:left="989" w:hanging="792"/>
        <w:jc w:val="left"/>
      </w:pPr>
      <w:rPr>
        <w:rFonts w:ascii="Calibri" w:eastAsia="Calibri" w:hAnsi="Calibri" w:cs="Calibri" w:hint="default"/>
        <w:b w:val="0"/>
        <w:bCs w:val="0"/>
        <w:i w:val="0"/>
        <w:iCs w:val="0"/>
        <w:spacing w:val="-1"/>
        <w:w w:val="100"/>
        <w:sz w:val="22"/>
        <w:szCs w:val="22"/>
        <w:lang w:val="en-US" w:eastAsia="en-US" w:bidi="ar-SA"/>
      </w:rPr>
    </w:lvl>
    <w:lvl w:ilvl="1" w:tplc="0478E9B6">
      <w:numFmt w:val="bullet"/>
      <w:lvlText w:val="•"/>
      <w:lvlJc w:val="left"/>
      <w:pPr>
        <w:ind w:left="1855" w:hanging="792"/>
      </w:pPr>
      <w:rPr>
        <w:rFonts w:hint="default"/>
        <w:lang w:val="en-US" w:eastAsia="en-US" w:bidi="ar-SA"/>
      </w:rPr>
    </w:lvl>
    <w:lvl w:ilvl="2" w:tplc="6FB8821A">
      <w:numFmt w:val="bullet"/>
      <w:lvlText w:val="•"/>
      <w:lvlJc w:val="left"/>
      <w:pPr>
        <w:ind w:left="2731" w:hanging="792"/>
      </w:pPr>
      <w:rPr>
        <w:rFonts w:hint="default"/>
        <w:lang w:val="en-US" w:eastAsia="en-US" w:bidi="ar-SA"/>
      </w:rPr>
    </w:lvl>
    <w:lvl w:ilvl="3" w:tplc="B3D2323A">
      <w:numFmt w:val="bullet"/>
      <w:lvlText w:val="•"/>
      <w:lvlJc w:val="left"/>
      <w:pPr>
        <w:ind w:left="3607" w:hanging="792"/>
      </w:pPr>
      <w:rPr>
        <w:rFonts w:hint="default"/>
        <w:lang w:val="en-US" w:eastAsia="en-US" w:bidi="ar-SA"/>
      </w:rPr>
    </w:lvl>
    <w:lvl w:ilvl="4" w:tplc="651A1CC2">
      <w:numFmt w:val="bullet"/>
      <w:lvlText w:val="•"/>
      <w:lvlJc w:val="left"/>
      <w:pPr>
        <w:ind w:left="4483" w:hanging="792"/>
      </w:pPr>
      <w:rPr>
        <w:rFonts w:hint="default"/>
        <w:lang w:val="en-US" w:eastAsia="en-US" w:bidi="ar-SA"/>
      </w:rPr>
    </w:lvl>
    <w:lvl w:ilvl="5" w:tplc="C6543F52">
      <w:numFmt w:val="bullet"/>
      <w:lvlText w:val="•"/>
      <w:lvlJc w:val="left"/>
      <w:pPr>
        <w:ind w:left="5359" w:hanging="792"/>
      </w:pPr>
      <w:rPr>
        <w:rFonts w:hint="default"/>
        <w:lang w:val="en-US" w:eastAsia="en-US" w:bidi="ar-SA"/>
      </w:rPr>
    </w:lvl>
    <w:lvl w:ilvl="6" w:tplc="BDFE53A4">
      <w:numFmt w:val="bullet"/>
      <w:lvlText w:val="•"/>
      <w:lvlJc w:val="left"/>
      <w:pPr>
        <w:ind w:left="6235" w:hanging="792"/>
      </w:pPr>
      <w:rPr>
        <w:rFonts w:hint="default"/>
        <w:lang w:val="en-US" w:eastAsia="en-US" w:bidi="ar-SA"/>
      </w:rPr>
    </w:lvl>
    <w:lvl w:ilvl="7" w:tplc="229E55B6">
      <w:numFmt w:val="bullet"/>
      <w:lvlText w:val="•"/>
      <w:lvlJc w:val="left"/>
      <w:pPr>
        <w:ind w:left="7111" w:hanging="792"/>
      </w:pPr>
      <w:rPr>
        <w:rFonts w:hint="default"/>
        <w:lang w:val="en-US" w:eastAsia="en-US" w:bidi="ar-SA"/>
      </w:rPr>
    </w:lvl>
    <w:lvl w:ilvl="8" w:tplc="7A743E4C">
      <w:numFmt w:val="bullet"/>
      <w:lvlText w:val="•"/>
      <w:lvlJc w:val="left"/>
      <w:pPr>
        <w:ind w:left="7987" w:hanging="792"/>
      </w:pPr>
      <w:rPr>
        <w:rFonts w:hint="default"/>
        <w:lang w:val="en-US" w:eastAsia="en-US" w:bidi="ar-SA"/>
      </w:rPr>
    </w:lvl>
  </w:abstractNum>
  <w:abstractNum w:abstractNumId="106" w15:restartNumberingAfterBreak="0">
    <w:nsid w:val="734E524C"/>
    <w:multiLevelType w:val="hybridMultilevel"/>
    <w:tmpl w:val="EBC6B964"/>
    <w:lvl w:ilvl="0" w:tplc="A73674FA">
      <w:start w:val="1"/>
      <w:numFmt w:val="lowerRoman"/>
      <w:lvlText w:val="(%1)"/>
      <w:lvlJc w:val="left"/>
      <w:pPr>
        <w:ind w:left="2520" w:hanging="718"/>
        <w:jc w:val="left"/>
      </w:pPr>
      <w:rPr>
        <w:rFonts w:ascii="Arial MT" w:eastAsia="Arial MT" w:hAnsi="Arial MT" w:cs="Arial MT" w:hint="default"/>
        <w:b w:val="0"/>
        <w:bCs w:val="0"/>
        <w:i w:val="0"/>
        <w:iCs w:val="0"/>
        <w:spacing w:val="-4"/>
        <w:w w:val="100"/>
        <w:sz w:val="22"/>
        <w:szCs w:val="22"/>
        <w:lang w:val="en-US" w:eastAsia="en-US" w:bidi="ar-SA"/>
      </w:rPr>
    </w:lvl>
    <w:lvl w:ilvl="1" w:tplc="0DAAAF1E">
      <w:numFmt w:val="bullet"/>
      <w:lvlText w:val="•"/>
      <w:lvlJc w:val="left"/>
      <w:pPr>
        <w:ind w:left="3420" w:hanging="718"/>
      </w:pPr>
      <w:rPr>
        <w:rFonts w:hint="default"/>
        <w:lang w:val="en-US" w:eastAsia="en-US" w:bidi="ar-SA"/>
      </w:rPr>
    </w:lvl>
    <w:lvl w:ilvl="2" w:tplc="A1A83424">
      <w:numFmt w:val="bullet"/>
      <w:lvlText w:val="•"/>
      <w:lvlJc w:val="left"/>
      <w:pPr>
        <w:ind w:left="4320" w:hanging="718"/>
      </w:pPr>
      <w:rPr>
        <w:rFonts w:hint="default"/>
        <w:lang w:val="en-US" w:eastAsia="en-US" w:bidi="ar-SA"/>
      </w:rPr>
    </w:lvl>
    <w:lvl w:ilvl="3" w:tplc="B4F0D664">
      <w:numFmt w:val="bullet"/>
      <w:lvlText w:val="•"/>
      <w:lvlJc w:val="left"/>
      <w:pPr>
        <w:ind w:left="5220" w:hanging="718"/>
      </w:pPr>
      <w:rPr>
        <w:rFonts w:hint="default"/>
        <w:lang w:val="en-US" w:eastAsia="en-US" w:bidi="ar-SA"/>
      </w:rPr>
    </w:lvl>
    <w:lvl w:ilvl="4" w:tplc="757EEAA4">
      <w:numFmt w:val="bullet"/>
      <w:lvlText w:val="•"/>
      <w:lvlJc w:val="left"/>
      <w:pPr>
        <w:ind w:left="6120" w:hanging="718"/>
      </w:pPr>
      <w:rPr>
        <w:rFonts w:hint="default"/>
        <w:lang w:val="en-US" w:eastAsia="en-US" w:bidi="ar-SA"/>
      </w:rPr>
    </w:lvl>
    <w:lvl w:ilvl="5" w:tplc="48126102">
      <w:numFmt w:val="bullet"/>
      <w:lvlText w:val="•"/>
      <w:lvlJc w:val="left"/>
      <w:pPr>
        <w:ind w:left="7020" w:hanging="718"/>
      </w:pPr>
      <w:rPr>
        <w:rFonts w:hint="default"/>
        <w:lang w:val="en-US" w:eastAsia="en-US" w:bidi="ar-SA"/>
      </w:rPr>
    </w:lvl>
    <w:lvl w:ilvl="6" w:tplc="F064BEFC">
      <w:numFmt w:val="bullet"/>
      <w:lvlText w:val="•"/>
      <w:lvlJc w:val="left"/>
      <w:pPr>
        <w:ind w:left="7920" w:hanging="718"/>
      </w:pPr>
      <w:rPr>
        <w:rFonts w:hint="default"/>
        <w:lang w:val="en-US" w:eastAsia="en-US" w:bidi="ar-SA"/>
      </w:rPr>
    </w:lvl>
    <w:lvl w:ilvl="7" w:tplc="68A88228">
      <w:numFmt w:val="bullet"/>
      <w:lvlText w:val="•"/>
      <w:lvlJc w:val="left"/>
      <w:pPr>
        <w:ind w:left="8820" w:hanging="718"/>
      </w:pPr>
      <w:rPr>
        <w:rFonts w:hint="default"/>
        <w:lang w:val="en-US" w:eastAsia="en-US" w:bidi="ar-SA"/>
      </w:rPr>
    </w:lvl>
    <w:lvl w:ilvl="8" w:tplc="AC2A5CA0">
      <w:numFmt w:val="bullet"/>
      <w:lvlText w:val="•"/>
      <w:lvlJc w:val="left"/>
      <w:pPr>
        <w:ind w:left="9720" w:hanging="718"/>
      </w:pPr>
      <w:rPr>
        <w:rFonts w:hint="default"/>
        <w:lang w:val="en-US" w:eastAsia="en-US" w:bidi="ar-SA"/>
      </w:rPr>
    </w:lvl>
  </w:abstractNum>
  <w:abstractNum w:abstractNumId="107" w15:restartNumberingAfterBreak="0">
    <w:nsid w:val="740B22FA"/>
    <w:multiLevelType w:val="hybridMultilevel"/>
    <w:tmpl w:val="F4840E48"/>
    <w:lvl w:ilvl="0" w:tplc="5680F574">
      <w:start w:val="1"/>
      <w:numFmt w:val="lowerRoman"/>
      <w:lvlText w:val="%1)"/>
      <w:lvlJc w:val="left"/>
      <w:pPr>
        <w:ind w:left="2520" w:hanging="720"/>
        <w:jc w:val="left"/>
      </w:pPr>
      <w:rPr>
        <w:rFonts w:ascii="Arial MT" w:eastAsia="Arial MT" w:hAnsi="Arial MT" w:cs="Arial MT" w:hint="default"/>
        <w:b w:val="0"/>
        <w:bCs w:val="0"/>
        <w:i w:val="0"/>
        <w:iCs w:val="0"/>
        <w:spacing w:val="-4"/>
        <w:w w:val="100"/>
        <w:sz w:val="22"/>
        <w:szCs w:val="22"/>
        <w:lang w:val="en-US" w:eastAsia="en-US" w:bidi="ar-SA"/>
      </w:rPr>
    </w:lvl>
    <w:lvl w:ilvl="1" w:tplc="2A323362">
      <w:numFmt w:val="bullet"/>
      <w:lvlText w:val="•"/>
      <w:lvlJc w:val="left"/>
      <w:pPr>
        <w:ind w:left="3420" w:hanging="720"/>
      </w:pPr>
      <w:rPr>
        <w:rFonts w:hint="default"/>
        <w:lang w:val="en-US" w:eastAsia="en-US" w:bidi="ar-SA"/>
      </w:rPr>
    </w:lvl>
    <w:lvl w:ilvl="2" w:tplc="AF886F68">
      <w:numFmt w:val="bullet"/>
      <w:lvlText w:val="•"/>
      <w:lvlJc w:val="left"/>
      <w:pPr>
        <w:ind w:left="4320" w:hanging="720"/>
      </w:pPr>
      <w:rPr>
        <w:rFonts w:hint="default"/>
        <w:lang w:val="en-US" w:eastAsia="en-US" w:bidi="ar-SA"/>
      </w:rPr>
    </w:lvl>
    <w:lvl w:ilvl="3" w:tplc="5A4203A8">
      <w:numFmt w:val="bullet"/>
      <w:lvlText w:val="•"/>
      <w:lvlJc w:val="left"/>
      <w:pPr>
        <w:ind w:left="5220" w:hanging="720"/>
      </w:pPr>
      <w:rPr>
        <w:rFonts w:hint="default"/>
        <w:lang w:val="en-US" w:eastAsia="en-US" w:bidi="ar-SA"/>
      </w:rPr>
    </w:lvl>
    <w:lvl w:ilvl="4" w:tplc="9A983482">
      <w:numFmt w:val="bullet"/>
      <w:lvlText w:val="•"/>
      <w:lvlJc w:val="left"/>
      <w:pPr>
        <w:ind w:left="6120" w:hanging="720"/>
      </w:pPr>
      <w:rPr>
        <w:rFonts w:hint="default"/>
        <w:lang w:val="en-US" w:eastAsia="en-US" w:bidi="ar-SA"/>
      </w:rPr>
    </w:lvl>
    <w:lvl w:ilvl="5" w:tplc="DBF84B2E">
      <w:numFmt w:val="bullet"/>
      <w:lvlText w:val="•"/>
      <w:lvlJc w:val="left"/>
      <w:pPr>
        <w:ind w:left="7020" w:hanging="720"/>
      </w:pPr>
      <w:rPr>
        <w:rFonts w:hint="default"/>
        <w:lang w:val="en-US" w:eastAsia="en-US" w:bidi="ar-SA"/>
      </w:rPr>
    </w:lvl>
    <w:lvl w:ilvl="6" w:tplc="9A8EA284">
      <w:numFmt w:val="bullet"/>
      <w:lvlText w:val="•"/>
      <w:lvlJc w:val="left"/>
      <w:pPr>
        <w:ind w:left="7920" w:hanging="720"/>
      </w:pPr>
      <w:rPr>
        <w:rFonts w:hint="default"/>
        <w:lang w:val="en-US" w:eastAsia="en-US" w:bidi="ar-SA"/>
      </w:rPr>
    </w:lvl>
    <w:lvl w:ilvl="7" w:tplc="09A2D8BC">
      <w:numFmt w:val="bullet"/>
      <w:lvlText w:val="•"/>
      <w:lvlJc w:val="left"/>
      <w:pPr>
        <w:ind w:left="8820" w:hanging="720"/>
      </w:pPr>
      <w:rPr>
        <w:rFonts w:hint="default"/>
        <w:lang w:val="en-US" w:eastAsia="en-US" w:bidi="ar-SA"/>
      </w:rPr>
    </w:lvl>
    <w:lvl w:ilvl="8" w:tplc="353C96D0">
      <w:numFmt w:val="bullet"/>
      <w:lvlText w:val="•"/>
      <w:lvlJc w:val="left"/>
      <w:pPr>
        <w:ind w:left="9720" w:hanging="720"/>
      </w:pPr>
      <w:rPr>
        <w:rFonts w:hint="default"/>
        <w:lang w:val="en-US" w:eastAsia="en-US" w:bidi="ar-SA"/>
      </w:rPr>
    </w:lvl>
  </w:abstractNum>
  <w:abstractNum w:abstractNumId="108" w15:restartNumberingAfterBreak="0">
    <w:nsid w:val="74152D4B"/>
    <w:multiLevelType w:val="hybridMultilevel"/>
    <w:tmpl w:val="A502D138"/>
    <w:lvl w:ilvl="0" w:tplc="ED24461A">
      <w:start w:val="1"/>
      <w:numFmt w:val="upperLetter"/>
      <w:lvlText w:val="%1."/>
      <w:lvlJc w:val="left"/>
      <w:pPr>
        <w:ind w:left="1476" w:hanging="219"/>
        <w:jc w:val="left"/>
      </w:pPr>
      <w:rPr>
        <w:rFonts w:ascii="Calibri" w:eastAsia="Calibri" w:hAnsi="Calibri" w:cs="Calibri" w:hint="default"/>
        <w:b/>
        <w:bCs/>
        <w:i w:val="0"/>
        <w:iCs w:val="0"/>
        <w:spacing w:val="-1"/>
        <w:w w:val="97"/>
        <w:sz w:val="20"/>
        <w:szCs w:val="20"/>
        <w:lang w:val="en-US" w:eastAsia="en-US" w:bidi="ar-SA"/>
      </w:rPr>
    </w:lvl>
    <w:lvl w:ilvl="1" w:tplc="A080C458">
      <w:numFmt w:val="bullet"/>
      <w:lvlText w:val="•"/>
      <w:lvlJc w:val="left"/>
      <w:pPr>
        <w:ind w:left="2413" w:hanging="219"/>
      </w:pPr>
      <w:rPr>
        <w:rFonts w:hint="default"/>
        <w:lang w:val="en-US" w:eastAsia="en-US" w:bidi="ar-SA"/>
      </w:rPr>
    </w:lvl>
    <w:lvl w:ilvl="2" w:tplc="F67A63B0">
      <w:numFmt w:val="bullet"/>
      <w:lvlText w:val="•"/>
      <w:lvlJc w:val="left"/>
      <w:pPr>
        <w:ind w:left="3347" w:hanging="219"/>
      </w:pPr>
      <w:rPr>
        <w:rFonts w:hint="default"/>
        <w:lang w:val="en-US" w:eastAsia="en-US" w:bidi="ar-SA"/>
      </w:rPr>
    </w:lvl>
    <w:lvl w:ilvl="3" w:tplc="ECBA1ABC">
      <w:numFmt w:val="bullet"/>
      <w:lvlText w:val="•"/>
      <w:lvlJc w:val="left"/>
      <w:pPr>
        <w:ind w:left="4281" w:hanging="219"/>
      </w:pPr>
      <w:rPr>
        <w:rFonts w:hint="default"/>
        <w:lang w:val="en-US" w:eastAsia="en-US" w:bidi="ar-SA"/>
      </w:rPr>
    </w:lvl>
    <w:lvl w:ilvl="4" w:tplc="F91C4902">
      <w:numFmt w:val="bullet"/>
      <w:lvlText w:val="•"/>
      <w:lvlJc w:val="left"/>
      <w:pPr>
        <w:ind w:left="5215" w:hanging="219"/>
      </w:pPr>
      <w:rPr>
        <w:rFonts w:hint="default"/>
        <w:lang w:val="en-US" w:eastAsia="en-US" w:bidi="ar-SA"/>
      </w:rPr>
    </w:lvl>
    <w:lvl w:ilvl="5" w:tplc="40649810">
      <w:numFmt w:val="bullet"/>
      <w:lvlText w:val="•"/>
      <w:lvlJc w:val="left"/>
      <w:pPr>
        <w:ind w:left="6149" w:hanging="219"/>
      </w:pPr>
      <w:rPr>
        <w:rFonts w:hint="default"/>
        <w:lang w:val="en-US" w:eastAsia="en-US" w:bidi="ar-SA"/>
      </w:rPr>
    </w:lvl>
    <w:lvl w:ilvl="6" w:tplc="253E2E24">
      <w:numFmt w:val="bullet"/>
      <w:lvlText w:val="•"/>
      <w:lvlJc w:val="left"/>
      <w:pPr>
        <w:ind w:left="7083" w:hanging="219"/>
      </w:pPr>
      <w:rPr>
        <w:rFonts w:hint="default"/>
        <w:lang w:val="en-US" w:eastAsia="en-US" w:bidi="ar-SA"/>
      </w:rPr>
    </w:lvl>
    <w:lvl w:ilvl="7" w:tplc="9578BD78">
      <w:numFmt w:val="bullet"/>
      <w:lvlText w:val="•"/>
      <w:lvlJc w:val="left"/>
      <w:pPr>
        <w:ind w:left="8017" w:hanging="219"/>
      </w:pPr>
      <w:rPr>
        <w:rFonts w:hint="default"/>
        <w:lang w:val="en-US" w:eastAsia="en-US" w:bidi="ar-SA"/>
      </w:rPr>
    </w:lvl>
    <w:lvl w:ilvl="8" w:tplc="3D5682D8">
      <w:numFmt w:val="bullet"/>
      <w:lvlText w:val="•"/>
      <w:lvlJc w:val="left"/>
      <w:pPr>
        <w:ind w:left="8951" w:hanging="219"/>
      </w:pPr>
      <w:rPr>
        <w:rFonts w:hint="default"/>
        <w:lang w:val="en-US" w:eastAsia="en-US" w:bidi="ar-SA"/>
      </w:rPr>
    </w:lvl>
  </w:abstractNum>
  <w:abstractNum w:abstractNumId="109" w15:restartNumberingAfterBreak="0">
    <w:nsid w:val="7599502A"/>
    <w:multiLevelType w:val="multilevel"/>
    <w:tmpl w:val="1D20BC5C"/>
    <w:lvl w:ilvl="0">
      <w:start w:val="71"/>
      <w:numFmt w:val="decimal"/>
      <w:lvlText w:val="%1."/>
      <w:lvlJc w:val="left"/>
      <w:pPr>
        <w:ind w:left="919" w:hanging="723"/>
        <w:jc w:val="right"/>
      </w:pPr>
      <w:rPr>
        <w:rFonts w:ascii="Calibri" w:eastAsia="Calibri" w:hAnsi="Calibri" w:cs="Calibri" w:hint="default"/>
        <w:b/>
        <w:bCs/>
        <w:i w:val="0"/>
        <w:iCs w:val="0"/>
        <w:spacing w:val="-2"/>
        <w:w w:val="94"/>
        <w:sz w:val="22"/>
        <w:szCs w:val="22"/>
        <w:lang w:val="en-US" w:eastAsia="en-US" w:bidi="ar-SA"/>
      </w:rPr>
    </w:lvl>
    <w:lvl w:ilvl="1">
      <w:start w:val="1"/>
      <w:numFmt w:val="decimal"/>
      <w:lvlText w:val="%1.%2"/>
      <w:lvlJc w:val="left"/>
      <w:pPr>
        <w:ind w:left="919" w:hanging="706"/>
        <w:jc w:val="left"/>
      </w:pPr>
      <w:rPr>
        <w:rFonts w:ascii="Calibri" w:eastAsia="Calibri" w:hAnsi="Calibri" w:cs="Calibri" w:hint="default"/>
        <w:b w:val="0"/>
        <w:bCs w:val="0"/>
        <w:i w:val="0"/>
        <w:iCs w:val="0"/>
        <w:spacing w:val="-3"/>
        <w:w w:val="100"/>
        <w:sz w:val="22"/>
        <w:szCs w:val="22"/>
        <w:lang w:val="en-US" w:eastAsia="en-US" w:bidi="ar-SA"/>
      </w:rPr>
    </w:lvl>
    <w:lvl w:ilvl="2">
      <w:numFmt w:val="bullet"/>
      <w:lvlText w:val="•"/>
      <w:lvlJc w:val="left"/>
      <w:pPr>
        <w:ind w:left="740" w:hanging="706"/>
      </w:pPr>
      <w:rPr>
        <w:rFonts w:hint="default"/>
        <w:lang w:val="en-US" w:eastAsia="en-US" w:bidi="ar-SA"/>
      </w:rPr>
    </w:lvl>
    <w:lvl w:ilvl="3">
      <w:numFmt w:val="bullet"/>
      <w:lvlText w:val="•"/>
      <w:lvlJc w:val="left"/>
      <w:pPr>
        <w:ind w:left="880" w:hanging="706"/>
      </w:pPr>
      <w:rPr>
        <w:rFonts w:hint="default"/>
        <w:lang w:val="en-US" w:eastAsia="en-US" w:bidi="ar-SA"/>
      </w:rPr>
    </w:lvl>
    <w:lvl w:ilvl="4">
      <w:numFmt w:val="bullet"/>
      <w:lvlText w:val="•"/>
      <w:lvlJc w:val="left"/>
      <w:pPr>
        <w:ind w:left="920" w:hanging="706"/>
      </w:pPr>
      <w:rPr>
        <w:rFonts w:hint="default"/>
        <w:lang w:val="en-US" w:eastAsia="en-US" w:bidi="ar-SA"/>
      </w:rPr>
    </w:lvl>
    <w:lvl w:ilvl="5">
      <w:numFmt w:val="bullet"/>
      <w:lvlText w:val="•"/>
      <w:lvlJc w:val="left"/>
      <w:pPr>
        <w:ind w:left="980" w:hanging="706"/>
      </w:pPr>
      <w:rPr>
        <w:rFonts w:hint="default"/>
        <w:lang w:val="en-US" w:eastAsia="en-US" w:bidi="ar-SA"/>
      </w:rPr>
    </w:lvl>
    <w:lvl w:ilvl="6">
      <w:numFmt w:val="bullet"/>
      <w:lvlText w:val="•"/>
      <w:lvlJc w:val="left"/>
      <w:pPr>
        <w:ind w:left="2731" w:hanging="706"/>
      </w:pPr>
      <w:rPr>
        <w:rFonts w:hint="default"/>
        <w:lang w:val="en-US" w:eastAsia="en-US" w:bidi="ar-SA"/>
      </w:rPr>
    </w:lvl>
    <w:lvl w:ilvl="7">
      <w:numFmt w:val="bullet"/>
      <w:lvlText w:val="•"/>
      <w:lvlJc w:val="left"/>
      <w:pPr>
        <w:ind w:left="4483" w:hanging="706"/>
      </w:pPr>
      <w:rPr>
        <w:rFonts w:hint="default"/>
        <w:lang w:val="en-US" w:eastAsia="en-US" w:bidi="ar-SA"/>
      </w:rPr>
    </w:lvl>
    <w:lvl w:ilvl="8">
      <w:numFmt w:val="bullet"/>
      <w:lvlText w:val="•"/>
      <w:lvlJc w:val="left"/>
      <w:pPr>
        <w:ind w:left="6235" w:hanging="706"/>
      </w:pPr>
      <w:rPr>
        <w:rFonts w:hint="default"/>
        <w:lang w:val="en-US" w:eastAsia="en-US" w:bidi="ar-SA"/>
      </w:rPr>
    </w:lvl>
  </w:abstractNum>
  <w:abstractNum w:abstractNumId="110" w15:restartNumberingAfterBreak="0">
    <w:nsid w:val="76FF5B1A"/>
    <w:multiLevelType w:val="hybridMultilevel"/>
    <w:tmpl w:val="7D443208"/>
    <w:lvl w:ilvl="0" w:tplc="D1BC937E">
      <w:start w:val="61"/>
      <w:numFmt w:val="decimal"/>
      <w:lvlText w:val="%1."/>
      <w:lvlJc w:val="left"/>
      <w:pPr>
        <w:ind w:left="2662" w:hanging="864"/>
        <w:jc w:val="left"/>
      </w:pPr>
      <w:rPr>
        <w:rFonts w:ascii="Calibri" w:eastAsia="Calibri" w:hAnsi="Calibri" w:cs="Calibri" w:hint="default"/>
        <w:b w:val="0"/>
        <w:bCs w:val="0"/>
        <w:i w:val="0"/>
        <w:iCs w:val="0"/>
        <w:spacing w:val="0"/>
        <w:w w:val="100"/>
        <w:sz w:val="24"/>
        <w:szCs w:val="24"/>
        <w:lang w:val="en-US" w:eastAsia="en-US" w:bidi="ar-SA"/>
      </w:rPr>
    </w:lvl>
    <w:lvl w:ilvl="1" w:tplc="BD5E3326">
      <w:start w:val="1"/>
      <w:numFmt w:val="lowerLetter"/>
      <w:lvlText w:val="%2)."/>
      <w:lvlJc w:val="left"/>
      <w:pPr>
        <w:ind w:left="2520" w:hanging="725"/>
        <w:jc w:val="left"/>
      </w:pPr>
      <w:rPr>
        <w:rFonts w:ascii="Calibri" w:eastAsia="Calibri" w:hAnsi="Calibri" w:cs="Calibri" w:hint="default"/>
        <w:b w:val="0"/>
        <w:bCs w:val="0"/>
        <w:i w:val="0"/>
        <w:iCs w:val="0"/>
        <w:spacing w:val="-1"/>
        <w:w w:val="100"/>
        <w:sz w:val="24"/>
        <w:szCs w:val="24"/>
        <w:lang w:val="en-US" w:eastAsia="en-US" w:bidi="ar-SA"/>
      </w:rPr>
    </w:lvl>
    <w:lvl w:ilvl="2" w:tplc="940620E0">
      <w:numFmt w:val="bullet"/>
      <w:lvlText w:val="•"/>
      <w:lvlJc w:val="left"/>
      <w:pPr>
        <w:ind w:left="3644" w:hanging="725"/>
      </w:pPr>
      <w:rPr>
        <w:rFonts w:hint="default"/>
        <w:lang w:val="en-US" w:eastAsia="en-US" w:bidi="ar-SA"/>
      </w:rPr>
    </w:lvl>
    <w:lvl w:ilvl="3" w:tplc="77486984">
      <w:numFmt w:val="bullet"/>
      <w:lvlText w:val="•"/>
      <w:lvlJc w:val="left"/>
      <w:pPr>
        <w:ind w:left="4628" w:hanging="725"/>
      </w:pPr>
      <w:rPr>
        <w:rFonts w:hint="default"/>
        <w:lang w:val="en-US" w:eastAsia="en-US" w:bidi="ar-SA"/>
      </w:rPr>
    </w:lvl>
    <w:lvl w:ilvl="4" w:tplc="66D8F68A">
      <w:numFmt w:val="bullet"/>
      <w:lvlText w:val="•"/>
      <w:lvlJc w:val="left"/>
      <w:pPr>
        <w:ind w:left="5613" w:hanging="725"/>
      </w:pPr>
      <w:rPr>
        <w:rFonts w:hint="default"/>
        <w:lang w:val="en-US" w:eastAsia="en-US" w:bidi="ar-SA"/>
      </w:rPr>
    </w:lvl>
    <w:lvl w:ilvl="5" w:tplc="8FE84CBA">
      <w:numFmt w:val="bullet"/>
      <w:lvlText w:val="•"/>
      <w:lvlJc w:val="left"/>
      <w:pPr>
        <w:ind w:left="6597" w:hanging="725"/>
      </w:pPr>
      <w:rPr>
        <w:rFonts w:hint="default"/>
        <w:lang w:val="en-US" w:eastAsia="en-US" w:bidi="ar-SA"/>
      </w:rPr>
    </w:lvl>
    <w:lvl w:ilvl="6" w:tplc="07D01CDC">
      <w:numFmt w:val="bullet"/>
      <w:lvlText w:val="•"/>
      <w:lvlJc w:val="left"/>
      <w:pPr>
        <w:ind w:left="7582" w:hanging="725"/>
      </w:pPr>
      <w:rPr>
        <w:rFonts w:hint="default"/>
        <w:lang w:val="en-US" w:eastAsia="en-US" w:bidi="ar-SA"/>
      </w:rPr>
    </w:lvl>
    <w:lvl w:ilvl="7" w:tplc="73481DE8">
      <w:numFmt w:val="bullet"/>
      <w:lvlText w:val="•"/>
      <w:lvlJc w:val="left"/>
      <w:pPr>
        <w:ind w:left="8566" w:hanging="725"/>
      </w:pPr>
      <w:rPr>
        <w:rFonts w:hint="default"/>
        <w:lang w:val="en-US" w:eastAsia="en-US" w:bidi="ar-SA"/>
      </w:rPr>
    </w:lvl>
    <w:lvl w:ilvl="8" w:tplc="C818EDF4">
      <w:numFmt w:val="bullet"/>
      <w:lvlText w:val="•"/>
      <w:lvlJc w:val="left"/>
      <w:pPr>
        <w:ind w:left="9551" w:hanging="725"/>
      </w:pPr>
      <w:rPr>
        <w:rFonts w:hint="default"/>
        <w:lang w:val="en-US" w:eastAsia="en-US" w:bidi="ar-SA"/>
      </w:rPr>
    </w:lvl>
  </w:abstractNum>
  <w:abstractNum w:abstractNumId="111" w15:restartNumberingAfterBreak="0">
    <w:nsid w:val="77D32EE4"/>
    <w:multiLevelType w:val="hybridMultilevel"/>
    <w:tmpl w:val="579EC3F0"/>
    <w:lvl w:ilvl="0" w:tplc="57C6B3C2">
      <w:start w:val="1"/>
      <w:numFmt w:val="decimal"/>
      <w:lvlText w:val="%1."/>
      <w:lvlJc w:val="left"/>
      <w:pPr>
        <w:ind w:left="1800" w:hanging="723"/>
        <w:jc w:val="left"/>
      </w:pPr>
      <w:rPr>
        <w:rFonts w:ascii="Calibri" w:eastAsia="Calibri" w:hAnsi="Calibri" w:cs="Calibri" w:hint="default"/>
        <w:b w:val="0"/>
        <w:bCs w:val="0"/>
        <w:i w:val="0"/>
        <w:iCs w:val="0"/>
        <w:spacing w:val="0"/>
        <w:w w:val="100"/>
        <w:sz w:val="24"/>
        <w:szCs w:val="24"/>
        <w:lang w:val="en-US" w:eastAsia="en-US" w:bidi="ar-SA"/>
      </w:rPr>
    </w:lvl>
    <w:lvl w:ilvl="1" w:tplc="A7784920">
      <w:numFmt w:val="bullet"/>
      <w:lvlText w:val="•"/>
      <w:lvlJc w:val="left"/>
      <w:pPr>
        <w:ind w:left="2772" w:hanging="723"/>
      </w:pPr>
      <w:rPr>
        <w:rFonts w:hint="default"/>
        <w:lang w:val="en-US" w:eastAsia="en-US" w:bidi="ar-SA"/>
      </w:rPr>
    </w:lvl>
    <w:lvl w:ilvl="2" w:tplc="E4CC11CA">
      <w:numFmt w:val="bullet"/>
      <w:lvlText w:val="•"/>
      <w:lvlJc w:val="left"/>
      <w:pPr>
        <w:ind w:left="3744" w:hanging="723"/>
      </w:pPr>
      <w:rPr>
        <w:rFonts w:hint="default"/>
        <w:lang w:val="en-US" w:eastAsia="en-US" w:bidi="ar-SA"/>
      </w:rPr>
    </w:lvl>
    <w:lvl w:ilvl="3" w:tplc="CF78CEA8">
      <w:numFmt w:val="bullet"/>
      <w:lvlText w:val="•"/>
      <w:lvlJc w:val="left"/>
      <w:pPr>
        <w:ind w:left="4716" w:hanging="723"/>
      </w:pPr>
      <w:rPr>
        <w:rFonts w:hint="default"/>
        <w:lang w:val="en-US" w:eastAsia="en-US" w:bidi="ar-SA"/>
      </w:rPr>
    </w:lvl>
    <w:lvl w:ilvl="4" w:tplc="AD2AA37A">
      <w:numFmt w:val="bullet"/>
      <w:lvlText w:val="•"/>
      <w:lvlJc w:val="left"/>
      <w:pPr>
        <w:ind w:left="5688" w:hanging="723"/>
      </w:pPr>
      <w:rPr>
        <w:rFonts w:hint="default"/>
        <w:lang w:val="en-US" w:eastAsia="en-US" w:bidi="ar-SA"/>
      </w:rPr>
    </w:lvl>
    <w:lvl w:ilvl="5" w:tplc="1436A612">
      <w:numFmt w:val="bullet"/>
      <w:lvlText w:val="•"/>
      <w:lvlJc w:val="left"/>
      <w:pPr>
        <w:ind w:left="6660" w:hanging="723"/>
      </w:pPr>
      <w:rPr>
        <w:rFonts w:hint="default"/>
        <w:lang w:val="en-US" w:eastAsia="en-US" w:bidi="ar-SA"/>
      </w:rPr>
    </w:lvl>
    <w:lvl w:ilvl="6" w:tplc="8F265034">
      <w:numFmt w:val="bullet"/>
      <w:lvlText w:val="•"/>
      <w:lvlJc w:val="left"/>
      <w:pPr>
        <w:ind w:left="7632" w:hanging="723"/>
      </w:pPr>
      <w:rPr>
        <w:rFonts w:hint="default"/>
        <w:lang w:val="en-US" w:eastAsia="en-US" w:bidi="ar-SA"/>
      </w:rPr>
    </w:lvl>
    <w:lvl w:ilvl="7" w:tplc="3176E4E2">
      <w:numFmt w:val="bullet"/>
      <w:lvlText w:val="•"/>
      <w:lvlJc w:val="left"/>
      <w:pPr>
        <w:ind w:left="8604" w:hanging="723"/>
      </w:pPr>
      <w:rPr>
        <w:rFonts w:hint="default"/>
        <w:lang w:val="en-US" w:eastAsia="en-US" w:bidi="ar-SA"/>
      </w:rPr>
    </w:lvl>
    <w:lvl w:ilvl="8" w:tplc="46A2287C">
      <w:numFmt w:val="bullet"/>
      <w:lvlText w:val="•"/>
      <w:lvlJc w:val="left"/>
      <w:pPr>
        <w:ind w:left="9576" w:hanging="723"/>
      </w:pPr>
      <w:rPr>
        <w:rFonts w:hint="default"/>
        <w:lang w:val="en-US" w:eastAsia="en-US" w:bidi="ar-SA"/>
      </w:rPr>
    </w:lvl>
  </w:abstractNum>
  <w:abstractNum w:abstractNumId="112" w15:restartNumberingAfterBreak="0">
    <w:nsid w:val="79267438"/>
    <w:multiLevelType w:val="multilevel"/>
    <w:tmpl w:val="CAE8A904"/>
    <w:lvl w:ilvl="0">
      <w:start w:val="1"/>
      <w:numFmt w:val="decimal"/>
      <w:lvlText w:val="%1-"/>
      <w:lvlJc w:val="left"/>
      <w:pPr>
        <w:ind w:left="6378" w:hanging="409"/>
        <w:jc w:val="left"/>
      </w:pPr>
      <w:rPr>
        <w:rFonts w:ascii="SimSun-ExtB" w:eastAsia="SimSun-ExtB" w:hAnsi="SimSun-ExtB" w:cs="SimSun-ExtB" w:hint="default"/>
        <w:b w:val="0"/>
        <w:bCs w:val="0"/>
        <w:i w:val="0"/>
        <w:iCs w:val="0"/>
        <w:spacing w:val="0"/>
        <w:w w:val="33"/>
        <w:sz w:val="24"/>
        <w:szCs w:val="24"/>
        <w:lang w:val="en-US" w:eastAsia="en-US" w:bidi="ar-SA"/>
      </w:rPr>
    </w:lvl>
    <w:lvl w:ilvl="1">
      <w:start w:val="1"/>
      <w:numFmt w:val="decimal"/>
      <w:lvlText w:val="%1.%2"/>
      <w:lvlJc w:val="left"/>
      <w:pPr>
        <w:ind w:left="1747" w:hanging="579"/>
        <w:jc w:val="left"/>
      </w:pPr>
      <w:rPr>
        <w:rFonts w:hint="default"/>
        <w:spacing w:val="-1"/>
        <w:w w:val="100"/>
        <w:lang w:val="en-US" w:eastAsia="en-US" w:bidi="ar-SA"/>
      </w:rPr>
    </w:lvl>
    <w:lvl w:ilvl="2">
      <w:numFmt w:val="bullet"/>
      <w:lvlText w:val="•"/>
      <w:lvlJc w:val="left"/>
      <w:pPr>
        <w:ind w:left="6951" w:hanging="579"/>
      </w:pPr>
      <w:rPr>
        <w:rFonts w:hint="default"/>
        <w:lang w:val="en-US" w:eastAsia="en-US" w:bidi="ar-SA"/>
      </w:rPr>
    </w:lvl>
    <w:lvl w:ilvl="3">
      <w:numFmt w:val="bullet"/>
      <w:lvlText w:val="•"/>
      <w:lvlJc w:val="left"/>
      <w:pPr>
        <w:ind w:left="7522" w:hanging="579"/>
      </w:pPr>
      <w:rPr>
        <w:rFonts w:hint="default"/>
        <w:lang w:val="en-US" w:eastAsia="en-US" w:bidi="ar-SA"/>
      </w:rPr>
    </w:lvl>
    <w:lvl w:ilvl="4">
      <w:numFmt w:val="bullet"/>
      <w:lvlText w:val="•"/>
      <w:lvlJc w:val="left"/>
      <w:pPr>
        <w:ind w:left="8093" w:hanging="579"/>
      </w:pPr>
      <w:rPr>
        <w:rFonts w:hint="default"/>
        <w:lang w:val="en-US" w:eastAsia="en-US" w:bidi="ar-SA"/>
      </w:rPr>
    </w:lvl>
    <w:lvl w:ilvl="5">
      <w:numFmt w:val="bullet"/>
      <w:lvlText w:val="•"/>
      <w:lvlJc w:val="left"/>
      <w:pPr>
        <w:ind w:left="8664" w:hanging="579"/>
      </w:pPr>
      <w:rPr>
        <w:rFonts w:hint="default"/>
        <w:lang w:val="en-US" w:eastAsia="en-US" w:bidi="ar-SA"/>
      </w:rPr>
    </w:lvl>
    <w:lvl w:ilvl="6">
      <w:numFmt w:val="bullet"/>
      <w:lvlText w:val="•"/>
      <w:lvlJc w:val="left"/>
      <w:pPr>
        <w:ind w:left="9235" w:hanging="579"/>
      </w:pPr>
      <w:rPr>
        <w:rFonts w:hint="default"/>
        <w:lang w:val="en-US" w:eastAsia="en-US" w:bidi="ar-SA"/>
      </w:rPr>
    </w:lvl>
    <w:lvl w:ilvl="7">
      <w:numFmt w:val="bullet"/>
      <w:lvlText w:val="•"/>
      <w:lvlJc w:val="left"/>
      <w:pPr>
        <w:ind w:left="9806" w:hanging="579"/>
      </w:pPr>
      <w:rPr>
        <w:rFonts w:hint="default"/>
        <w:lang w:val="en-US" w:eastAsia="en-US" w:bidi="ar-SA"/>
      </w:rPr>
    </w:lvl>
    <w:lvl w:ilvl="8">
      <w:numFmt w:val="bullet"/>
      <w:lvlText w:val="•"/>
      <w:lvlJc w:val="left"/>
      <w:pPr>
        <w:ind w:left="10377" w:hanging="579"/>
      </w:pPr>
      <w:rPr>
        <w:rFonts w:hint="default"/>
        <w:lang w:val="en-US" w:eastAsia="en-US" w:bidi="ar-SA"/>
      </w:rPr>
    </w:lvl>
  </w:abstractNum>
  <w:abstractNum w:abstractNumId="113" w15:restartNumberingAfterBreak="0">
    <w:nsid w:val="79F61ECD"/>
    <w:multiLevelType w:val="hybridMultilevel"/>
    <w:tmpl w:val="C46049AC"/>
    <w:lvl w:ilvl="0" w:tplc="DD5E0D12">
      <w:start w:val="1"/>
      <w:numFmt w:val="decimal"/>
      <w:lvlText w:val="%1."/>
      <w:lvlJc w:val="left"/>
      <w:pPr>
        <w:ind w:left="1080" w:hanging="1083"/>
        <w:jc w:val="left"/>
      </w:pPr>
      <w:rPr>
        <w:rFonts w:ascii="Calibri" w:eastAsia="Calibri" w:hAnsi="Calibri" w:cs="Calibri" w:hint="default"/>
        <w:b w:val="0"/>
        <w:bCs w:val="0"/>
        <w:i w:val="0"/>
        <w:iCs w:val="0"/>
        <w:spacing w:val="0"/>
        <w:w w:val="100"/>
        <w:sz w:val="24"/>
        <w:szCs w:val="24"/>
        <w:lang w:val="en-US" w:eastAsia="en-US" w:bidi="ar-SA"/>
      </w:rPr>
    </w:lvl>
    <w:lvl w:ilvl="1" w:tplc="D56058A2">
      <w:numFmt w:val="bullet"/>
      <w:lvlText w:val="•"/>
      <w:lvlJc w:val="left"/>
      <w:pPr>
        <w:ind w:left="2124" w:hanging="1083"/>
      </w:pPr>
      <w:rPr>
        <w:rFonts w:hint="default"/>
        <w:lang w:val="en-US" w:eastAsia="en-US" w:bidi="ar-SA"/>
      </w:rPr>
    </w:lvl>
    <w:lvl w:ilvl="2" w:tplc="96E66A2C">
      <w:numFmt w:val="bullet"/>
      <w:lvlText w:val="•"/>
      <w:lvlJc w:val="left"/>
      <w:pPr>
        <w:ind w:left="3168" w:hanging="1083"/>
      </w:pPr>
      <w:rPr>
        <w:rFonts w:hint="default"/>
        <w:lang w:val="en-US" w:eastAsia="en-US" w:bidi="ar-SA"/>
      </w:rPr>
    </w:lvl>
    <w:lvl w:ilvl="3" w:tplc="9D52EF5E">
      <w:numFmt w:val="bullet"/>
      <w:lvlText w:val="•"/>
      <w:lvlJc w:val="left"/>
      <w:pPr>
        <w:ind w:left="4212" w:hanging="1083"/>
      </w:pPr>
      <w:rPr>
        <w:rFonts w:hint="default"/>
        <w:lang w:val="en-US" w:eastAsia="en-US" w:bidi="ar-SA"/>
      </w:rPr>
    </w:lvl>
    <w:lvl w:ilvl="4" w:tplc="750024AC">
      <w:numFmt w:val="bullet"/>
      <w:lvlText w:val="•"/>
      <w:lvlJc w:val="left"/>
      <w:pPr>
        <w:ind w:left="5256" w:hanging="1083"/>
      </w:pPr>
      <w:rPr>
        <w:rFonts w:hint="default"/>
        <w:lang w:val="en-US" w:eastAsia="en-US" w:bidi="ar-SA"/>
      </w:rPr>
    </w:lvl>
    <w:lvl w:ilvl="5" w:tplc="2D407D52">
      <w:numFmt w:val="bullet"/>
      <w:lvlText w:val="•"/>
      <w:lvlJc w:val="left"/>
      <w:pPr>
        <w:ind w:left="6300" w:hanging="1083"/>
      </w:pPr>
      <w:rPr>
        <w:rFonts w:hint="default"/>
        <w:lang w:val="en-US" w:eastAsia="en-US" w:bidi="ar-SA"/>
      </w:rPr>
    </w:lvl>
    <w:lvl w:ilvl="6" w:tplc="2A74F5B6">
      <w:numFmt w:val="bullet"/>
      <w:lvlText w:val="•"/>
      <w:lvlJc w:val="left"/>
      <w:pPr>
        <w:ind w:left="7344" w:hanging="1083"/>
      </w:pPr>
      <w:rPr>
        <w:rFonts w:hint="default"/>
        <w:lang w:val="en-US" w:eastAsia="en-US" w:bidi="ar-SA"/>
      </w:rPr>
    </w:lvl>
    <w:lvl w:ilvl="7" w:tplc="CF16FBCA">
      <w:numFmt w:val="bullet"/>
      <w:lvlText w:val="•"/>
      <w:lvlJc w:val="left"/>
      <w:pPr>
        <w:ind w:left="8388" w:hanging="1083"/>
      </w:pPr>
      <w:rPr>
        <w:rFonts w:hint="default"/>
        <w:lang w:val="en-US" w:eastAsia="en-US" w:bidi="ar-SA"/>
      </w:rPr>
    </w:lvl>
    <w:lvl w:ilvl="8" w:tplc="2C54FB44">
      <w:numFmt w:val="bullet"/>
      <w:lvlText w:val="•"/>
      <w:lvlJc w:val="left"/>
      <w:pPr>
        <w:ind w:left="9432" w:hanging="1083"/>
      </w:pPr>
      <w:rPr>
        <w:rFonts w:hint="default"/>
        <w:lang w:val="en-US" w:eastAsia="en-US" w:bidi="ar-SA"/>
      </w:rPr>
    </w:lvl>
  </w:abstractNum>
  <w:abstractNum w:abstractNumId="114" w15:restartNumberingAfterBreak="0">
    <w:nsid w:val="7CE35CA6"/>
    <w:multiLevelType w:val="hybridMultilevel"/>
    <w:tmpl w:val="1CCC481C"/>
    <w:lvl w:ilvl="0" w:tplc="C250F216">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BD96DA00">
      <w:numFmt w:val="bullet"/>
      <w:lvlText w:val="•"/>
      <w:lvlJc w:val="left"/>
      <w:pPr>
        <w:ind w:left="3492" w:hanging="790"/>
      </w:pPr>
      <w:rPr>
        <w:rFonts w:hint="default"/>
        <w:lang w:val="en-US" w:eastAsia="en-US" w:bidi="ar-SA"/>
      </w:rPr>
    </w:lvl>
    <w:lvl w:ilvl="2" w:tplc="E42C1DD0">
      <w:numFmt w:val="bullet"/>
      <w:lvlText w:val="•"/>
      <w:lvlJc w:val="left"/>
      <w:pPr>
        <w:ind w:left="4384" w:hanging="790"/>
      </w:pPr>
      <w:rPr>
        <w:rFonts w:hint="default"/>
        <w:lang w:val="en-US" w:eastAsia="en-US" w:bidi="ar-SA"/>
      </w:rPr>
    </w:lvl>
    <w:lvl w:ilvl="3" w:tplc="F7ECD352">
      <w:numFmt w:val="bullet"/>
      <w:lvlText w:val="•"/>
      <w:lvlJc w:val="left"/>
      <w:pPr>
        <w:ind w:left="5276" w:hanging="790"/>
      </w:pPr>
      <w:rPr>
        <w:rFonts w:hint="default"/>
        <w:lang w:val="en-US" w:eastAsia="en-US" w:bidi="ar-SA"/>
      </w:rPr>
    </w:lvl>
    <w:lvl w:ilvl="4" w:tplc="7CB00BE4">
      <w:numFmt w:val="bullet"/>
      <w:lvlText w:val="•"/>
      <w:lvlJc w:val="left"/>
      <w:pPr>
        <w:ind w:left="6168" w:hanging="790"/>
      </w:pPr>
      <w:rPr>
        <w:rFonts w:hint="default"/>
        <w:lang w:val="en-US" w:eastAsia="en-US" w:bidi="ar-SA"/>
      </w:rPr>
    </w:lvl>
    <w:lvl w:ilvl="5" w:tplc="7ADCD60E">
      <w:numFmt w:val="bullet"/>
      <w:lvlText w:val="•"/>
      <w:lvlJc w:val="left"/>
      <w:pPr>
        <w:ind w:left="7060" w:hanging="790"/>
      </w:pPr>
      <w:rPr>
        <w:rFonts w:hint="default"/>
        <w:lang w:val="en-US" w:eastAsia="en-US" w:bidi="ar-SA"/>
      </w:rPr>
    </w:lvl>
    <w:lvl w:ilvl="6" w:tplc="53E4C074">
      <w:numFmt w:val="bullet"/>
      <w:lvlText w:val="•"/>
      <w:lvlJc w:val="left"/>
      <w:pPr>
        <w:ind w:left="7952" w:hanging="790"/>
      </w:pPr>
      <w:rPr>
        <w:rFonts w:hint="default"/>
        <w:lang w:val="en-US" w:eastAsia="en-US" w:bidi="ar-SA"/>
      </w:rPr>
    </w:lvl>
    <w:lvl w:ilvl="7" w:tplc="D1C04CD6">
      <w:numFmt w:val="bullet"/>
      <w:lvlText w:val="•"/>
      <w:lvlJc w:val="left"/>
      <w:pPr>
        <w:ind w:left="8844" w:hanging="790"/>
      </w:pPr>
      <w:rPr>
        <w:rFonts w:hint="default"/>
        <w:lang w:val="en-US" w:eastAsia="en-US" w:bidi="ar-SA"/>
      </w:rPr>
    </w:lvl>
    <w:lvl w:ilvl="8" w:tplc="109C6BF8">
      <w:numFmt w:val="bullet"/>
      <w:lvlText w:val="•"/>
      <w:lvlJc w:val="left"/>
      <w:pPr>
        <w:ind w:left="9736" w:hanging="790"/>
      </w:pPr>
      <w:rPr>
        <w:rFonts w:hint="default"/>
        <w:lang w:val="en-US" w:eastAsia="en-US" w:bidi="ar-SA"/>
      </w:rPr>
    </w:lvl>
  </w:abstractNum>
  <w:abstractNum w:abstractNumId="115" w15:restartNumberingAfterBreak="0">
    <w:nsid w:val="7D4642A0"/>
    <w:multiLevelType w:val="hybridMultilevel"/>
    <w:tmpl w:val="74CC2EF2"/>
    <w:lvl w:ilvl="0" w:tplc="5456C14E">
      <w:start w:val="1"/>
      <w:numFmt w:val="decimal"/>
      <w:lvlText w:val="%1."/>
      <w:lvlJc w:val="left"/>
      <w:pPr>
        <w:ind w:left="1313" w:hanging="236"/>
        <w:jc w:val="left"/>
      </w:pPr>
      <w:rPr>
        <w:rFonts w:ascii="Calibri" w:eastAsia="Calibri" w:hAnsi="Calibri" w:cs="Calibri" w:hint="default"/>
        <w:b w:val="0"/>
        <w:bCs w:val="0"/>
        <w:i w:val="0"/>
        <w:iCs w:val="0"/>
        <w:spacing w:val="0"/>
        <w:w w:val="100"/>
        <w:sz w:val="24"/>
        <w:szCs w:val="24"/>
        <w:lang w:val="en-US" w:eastAsia="en-US" w:bidi="ar-SA"/>
      </w:rPr>
    </w:lvl>
    <w:lvl w:ilvl="1" w:tplc="489ACC38">
      <w:numFmt w:val="bullet"/>
      <w:lvlText w:val="•"/>
      <w:lvlJc w:val="left"/>
      <w:pPr>
        <w:ind w:left="2340" w:hanging="236"/>
      </w:pPr>
      <w:rPr>
        <w:rFonts w:hint="default"/>
        <w:lang w:val="en-US" w:eastAsia="en-US" w:bidi="ar-SA"/>
      </w:rPr>
    </w:lvl>
    <w:lvl w:ilvl="2" w:tplc="1DD841EC">
      <w:numFmt w:val="bullet"/>
      <w:lvlText w:val="•"/>
      <w:lvlJc w:val="left"/>
      <w:pPr>
        <w:ind w:left="3360" w:hanging="236"/>
      </w:pPr>
      <w:rPr>
        <w:rFonts w:hint="default"/>
        <w:lang w:val="en-US" w:eastAsia="en-US" w:bidi="ar-SA"/>
      </w:rPr>
    </w:lvl>
    <w:lvl w:ilvl="3" w:tplc="7D5245CC">
      <w:numFmt w:val="bullet"/>
      <w:lvlText w:val="•"/>
      <w:lvlJc w:val="left"/>
      <w:pPr>
        <w:ind w:left="4380" w:hanging="236"/>
      </w:pPr>
      <w:rPr>
        <w:rFonts w:hint="default"/>
        <w:lang w:val="en-US" w:eastAsia="en-US" w:bidi="ar-SA"/>
      </w:rPr>
    </w:lvl>
    <w:lvl w:ilvl="4" w:tplc="01C65534">
      <w:numFmt w:val="bullet"/>
      <w:lvlText w:val="•"/>
      <w:lvlJc w:val="left"/>
      <w:pPr>
        <w:ind w:left="5400" w:hanging="236"/>
      </w:pPr>
      <w:rPr>
        <w:rFonts w:hint="default"/>
        <w:lang w:val="en-US" w:eastAsia="en-US" w:bidi="ar-SA"/>
      </w:rPr>
    </w:lvl>
    <w:lvl w:ilvl="5" w:tplc="2E6E8642">
      <w:numFmt w:val="bullet"/>
      <w:lvlText w:val="•"/>
      <w:lvlJc w:val="left"/>
      <w:pPr>
        <w:ind w:left="6420" w:hanging="236"/>
      </w:pPr>
      <w:rPr>
        <w:rFonts w:hint="default"/>
        <w:lang w:val="en-US" w:eastAsia="en-US" w:bidi="ar-SA"/>
      </w:rPr>
    </w:lvl>
    <w:lvl w:ilvl="6" w:tplc="088C22CC">
      <w:numFmt w:val="bullet"/>
      <w:lvlText w:val="•"/>
      <w:lvlJc w:val="left"/>
      <w:pPr>
        <w:ind w:left="7440" w:hanging="236"/>
      </w:pPr>
      <w:rPr>
        <w:rFonts w:hint="default"/>
        <w:lang w:val="en-US" w:eastAsia="en-US" w:bidi="ar-SA"/>
      </w:rPr>
    </w:lvl>
    <w:lvl w:ilvl="7" w:tplc="3886D912">
      <w:numFmt w:val="bullet"/>
      <w:lvlText w:val="•"/>
      <w:lvlJc w:val="left"/>
      <w:pPr>
        <w:ind w:left="8460" w:hanging="236"/>
      </w:pPr>
      <w:rPr>
        <w:rFonts w:hint="default"/>
        <w:lang w:val="en-US" w:eastAsia="en-US" w:bidi="ar-SA"/>
      </w:rPr>
    </w:lvl>
    <w:lvl w:ilvl="8" w:tplc="3FF898B2">
      <w:numFmt w:val="bullet"/>
      <w:lvlText w:val="•"/>
      <w:lvlJc w:val="left"/>
      <w:pPr>
        <w:ind w:left="9480" w:hanging="236"/>
      </w:pPr>
      <w:rPr>
        <w:rFonts w:hint="default"/>
        <w:lang w:val="en-US" w:eastAsia="en-US" w:bidi="ar-SA"/>
      </w:rPr>
    </w:lvl>
  </w:abstractNum>
  <w:abstractNum w:abstractNumId="116" w15:restartNumberingAfterBreak="0">
    <w:nsid w:val="7DFB5DB7"/>
    <w:multiLevelType w:val="hybridMultilevel"/>
    <w:tmpl w:val="F6887A3E"/>
    <w:lvl w:ilvl="0" w:tplc="0B400A0C">
      <w:numFmt w:val="bullet"/>
      <w:lvlText w:val="●"/>
      <w:lvlJc w:val="left"/>
      <w:pPr>
        <w:ind w:left="1800" w:hanging="723"/>
      </w:pPr>
      <w:rPr>
        <w:rFonts w:ascii="Calibri" w:eastAsia="Calibri" w:hAnsi="Calibri" w:cs="Calibri" w:hint="default"/>
        <w:b w:val="0"/>
        <w:bCs w:val="0"/>
        <w:i w:val="0"/>
        <w:iCs w:val="0"/>
        <w:spacing w:val="0"/>
        <w:w w:val="100"/>
        <w:sz w:val="24"/>
        <w:szCs w:val="24"/>
        <w:lang w:val="en-US" w:eastAsia="en-US" w:bidi="ar-SA"/>
      </w:rPr>
    </w:lvl>
    <w:lvl w:ilvl="1" w:tplc="B4A26286">
      <w:numFmt w:val="bullet"/>
      <w:lvlText w:val="•"/>
      <w:lvlJc w:val="left"/>
      <w:pPr>
        <w:ind w:left="2772" w:hanging="723"/>
      </w:pPr>
      <w:rPr>
        <w:rFonts w:hint="default"/>
        <w:lang w:val="en-US" w:eastAsia="en-US" w:bidi="ar-SA"/>
      </w:rPr>
    </w:lvl>
    <w:lvl w:ilvl="2" w:tplc="15B630C4">
      <w:numFmt w:val="bullet"/>
      <w:lvlText w:val="•"/>
      <w:lvlJc w:val="left"/>
      <w:pPr>
        <w:ind w:left="3744" w:hanging="723"/>
      </w:pPr>
      <w:rPr>
        <w:rFonts w:hint="default"/>
        <w:lang w:val="en-US" w:eastAsia="en-US" w:bidi="ar-SA"/>
      </w:rPr>
    </w:lvl>
    <w:lvl w:ilvl="3" w:tplc="3FF2A812">
      <w:numFmt w:val="bullet"/>
      <w:lvlText w:val="•"/>
      <w:lvlJc w:val="left"/>
      <w:pPr>
        <w:ind w:left="4716" w:hanging="723"/>
      </w:pPr>
      <w:rPr>
        <w:rFonts w:hint="default"/>
        <w:lang w:val="en-US" w:eastAsia="en-US" w:bidi="ar-SA"/>
      </w:rPr>
    </w:lvl>
    <w:lvl w:ilvl="4" w:tplc="322048B4">
      <w:numFmt w:val="bullet"/>
      <w:lvlText w:val="•"/>
      <w:lvlJc w:val="left"/>
      <w:pPr>
        <w:ind w:left="5688" w:hanging="723"/>
      </w:pPr>
      <w:rPr>
        <w:rFonts w:hint="default"/>
        <w:lang w:val="en-US" w:eastAsia="en-US" w:bidi="ar-SA"/>
      </w:rPr>
    </w:lvl>
    <w:lvl w:ilvl="5" w:tplc="8AC086CE">
      <w:numFmt w:val="bullet"/>
      <w:lvlText w:val="•"/>
      <w:lvlJc w:val="left"/>
      <w:pPr>
        <w:ind w:left="6660" w:hanging="723"/>
      </w:pPr>
      <w:rPr>
        <w:rFonts w:hint="default"/>
        <w:lang w:val="en-US" w:eastAsia="en-US" w:bidi="ar-SA"/>
      </w:rPr>
    </w:lvl>
    <w:lvl w:ilvl="6" w:tplc="FC340DC2">
      <w:numFmt w:val="bullet"/>
      <w:lvlText w:val="•"/>
      <w:lvlJc w:val="left"/>
      <w:pPr>
        <w:ind w:left="7632" w:hanging="723"/>
      </w:pPr>
      <w:rPr>
        <w:rFonts w:hint="default"/>
        <w:lang w:val="en-US" w:eastAsia="en-US" w:bidi="ar-SA"/>
      </w:rPr>
    </w:lvl>
    <w:lvl w:ilvl="7" w:tplc="3504484A">
      <w:numFmt w:val="bullet"/>
      <w:lvlText w:val="•"/>
      <w:lvlJc w:val="left"/>
      <w:pPr>
        <w:ind w:left="8604" w:hanging="723"/>
      </w:pPr>
      <w:rPr>
        <w:rFonts w:hint="default"/>
        <w:lang w:val="en-US" w:eastAsia="en-US" w:bidi="ar-SA"/>
      </w:rPr>
    </w:lvl>
    <w:lvl w:ilvl="8" w:tplc="941EDBB8">
      <w:numFmt w:val="bullet"/>
      <w:lvlText w:val="•"/>
      <w:lvlJc w:val="left"/>
      <w:pPr>
        <w:ind w:left="9576" w:hanging="723"/>
      </w:pPr>
      <w:rPr>
        <w:rFonts w:hint="default"/>
        <w:lang w:val="en-US" w:eastAsia="en-US" w:bidi="ar-SA"/>
      </w:rPr>
    </w:lvl>
  </w:abstractNum>
  <w:abstractNum w:abstractNumId="117" w15:restartNumberingAfterBreak="0">
    <w:nsid w:val="7E282B62"/>
    <w:multiLevelType w:val="hybridMultilevel"/>
    <w:tmpl w:val="2E00335C"/>
    <w:lvl w:ilvl="0" w:tplc="A786513C">
      <w:start w:val="13"/>
      <w:numFmt w:val="decimal"/>
      <w:lvlText w:val="(%1)"/>
      <w:lvlJc w:val="left"/>
      <w:pPr>
        <w:ind w:left="1853" w:hanging="720"/>
        <w:jc w:val="right"/>
      </w:pPr>
      <w:rPr>
        <w:rFonts w:ascii="Calibri" w:eastAsia="Calibri" w:hAnsi="Calibri" w:cs="Calibri" w:hint="default"/>
        <w:b/>
        <w:bCs/>
        <w:i w:val="0"/>
        <w:iCs w:val="0"/>
        <w:spacing w:val="-3"/>
        <w:w w:val="100"/>
        <w:sz w:val="24"/>
        <w:szCs w:val="24"/>
        <w:lang w:val="en-US" w:eastAsia="en-US" w:bidi="ar-SA"/>
      </w:rPr>
    </w:lvl>
    <w:lvl w:ilvl="1" w:tplc="FD0C7E44">
      <w:start w:val="2"/>
      <w:numFmt w:val="lowerLetter"/>
      <w:lvlText w:val="(%2)"/>
      <w:lvlJc w:val="left"/>
      <w:pPr>
        <w:ind w:left="1788" w:hanging="336"/>
        <w:jc w:val="left"/>
      </w:pPr>
      <w:rPr>
        <w:rFonts w:ascii="Calibri" w:eastAsia="Calibri" w:hAnsi="Calibri" w:cs="Calibri" w:hint="default"/>
        <w:b w:val="0"/>
        <w:bCs w:val="0"/>
        <w:i w:val="0"/>
        <w:iCs w:val="0"/>
        <w:spacing w:val="-1"/>
        <w:w w:val="100"/>
        <w:sz w:val="24"/>
        <w:szCs w:val="24"/>
        <w:lang w:val="en-US" w:eastAsia="en-US" w:bidi="ar-SA"/>
      </w:rPr>
    </w:lvl>
    <w:lvl w:ilvl="2" w:tplc="8886FF46">
      <w:numFmt w:val="bullet"/>
      <w:lvlText w:val="•"/>
      <w:lvlJc w:val="left"/>
      <w:pPr>
        <w:ind w:left="2933" w:hanging="336"/>
      </w:pPr>
      <w:rPr>
        <w:rFonts w:hint="default"/>
        <w:lang w:val="en-US" w:eastAsia="en-US" w:bidi="ar-SA"/>
      </w:rPr>
    </w:lvl>
    <w:lvl w:ilvl="3" w:tplc="B32076CA">
      <w:numFmt w:val="bullet"/>
      <w:lvlText w:val="•"/>
      <w:lvlJc w:val="left"/>
      <w:pPr>
        <w:ind w:left="4006" w:hanging="336"/>
      </w:pPr>
      <w:rPr>
        <w:rFonts w:hint="default"/>
        <w:lang w:val="en-US" w:eastAsia="en-US" w:bidi="ar-SA"/>
      </w:rPr>
    </w:lvl>
    <w:lvl w:ilvl="4" w:tplc="9DD0B7A8">
      <w:numFmt w:val="bullet"/>
      <w:lvlText w:val="•"/>
      <w:lvlJc w:val="left"/>
      <w:pPr>
        <w:ind w:left="5080" w:hanging="336"/>
      </w:pPr>
      <w:rPr>
        <w:rFonts w:hint="default"/>
        <w:lang w:val="en-US" w:eastAsia="en-US" w:bidi="ar-SA"/>
      </w:rPr>
    </w:lvl>
    <w:lvl w:ilvl="5" w:tplc="609C9CA8">
      <w:numFmt w:val="bullet"/>
      <w:lvlText w:val="•"/>
      <w:lvlJc w:val="left"/>
      <w:pPr>
        <w:ind w:left="6153" w:hanging="336"/>
      </w:pPr>
      <w:rPr>
        <w:rFonts w:hint="default"/>
        <w:lang w:val="en-US" w:eastAsia="en-US" w:bidi="ar-SA"/>
      </w:rPr>
    </w:lvl>
    <w:lvl w:ilvl="6" w:tplc="5EC05920">
      <w:numFmt w:val="bullet"/>
      <w:lvlText w:val="•"/>
      <w:lvlJc w:val="left"/>
      <w:pPr>
        <w:ind w:left="7226" w:hanging="336"/>
      </w:pPr>
      <w:rPr>
        <w:rFonts w:hint="default"/>
        <w:lang w:val="en-US" w:eastAsia="en-US" w:bidi="ar-SA"/>
      </w:rPr>
    </w:lvl>
    <w:lvl w:ilvl="7" w:tplc="86C24C26">
      <w:numFmt w:val="bullet"/>
      <w:lvlText w:val="•"/>
      <w:lvlJc w:val="left"/>
      <w:pPr>
        <w:ind w:left="8300" w:hanging="336"/>
      </w:pPr>
      <w:rPr>
        <w:rFonts w:hint="default"/>
        <w:lang w:val="en-US" w:eastAsia="en-US" w:bidi="ar-SA"/>
      </w:rPr>
    </w:lvl>
    <w:lvl w:ilvl="8" w:tplc="C876D936">
      <w:numFmt w:val="bullet"/>
      <w:lvlText w:val="•"/>
      <w:lvlJc w:val="left"/>
      <w:pPr>
        <w:ind w:left="9373" w:hanging="336"/>
      </w:pPr>
      <w:rPr>
        <w:rFonts w:hint="default"/>
        <w:lang w:val="en-US" w:eastAsia="en-US" w:bidi="ar-SA"/>
      </w:rPr>
    </w:lvl>
  </w:abstractNum>
  <w:abstractNum w:abstractNumId="118" w15:restartNumberingAfterBreak="0">
    <w:nsid w:val="7FCC0CE6"/>
    <w:multiLevelType w:val="hybridMultilevel"/>
    <w:tmpl w:val="0A0812F6"/>
    <w:lvl w:ilvl="0" w:tplc="E26A88CE">
      <w:start w:val="1"/>
      <w:numFmt w:val="lowerRoman"/>
      <w:lvlText w:val="%1)"/>
      <w:lvlJc w:val="left"/>
      <w:pPr>
        <w:ind w:left="2590" w:hanging="790"/>
        <w:jc w:val="left"/>
      </w:pPr>
      <w:rPr>
        <w:rFonts w:ascii="Arial MT" w:eastAsia="Arial MT" w:hAnsi="Arial MT" w:cs="Arial MT" w:hint="default"/>
        <w:b w:val="0"/>
        <w:bCs w:val="0"/>
        <w:i w:val="0"/>
        <w:iCs w:val="0"/>
        <w:spacing w:val="-4"/>
        <w:w w:val="100"/>
        <w:sz w:val="22"/>
        <w:szCs w:val="22"/>
        <w:lang w:val="en-US" w:eastAsia="en-US" w:bidi="ar-SA"/>
      </w:rPr>
    </w:lvl>
    <w:lvl w:ilvl="1" w:tplc="CAD00350">
      <w:numFmt w:val="bullet"/>
      <w:lvlText w:val="•"/>
      <w:lvlJc w:val="left"/>
      <w:pPr>
        <w:ind w:left="3492" w:hanging="790"/>
      </w:pPr>
      <w:rPr>
        <w:rFonts w:hint="default"/>
        <w:lang w:val="en-US" w:eastAsia="en-US" w:bidi="ar-SA"/>
      </w:rPr>
    </w:lvl>
    <w:lvl w:ilvl="2" w:tplc="6D6E856A">
      <w:numFmt w:val="bullet"/>
      <w:lvlText w:val="•"/>
      <w:lvlJc w:val="left"/>
      <w:pPr>
        <w:ind w:left="4384" w:hanging="790"/>
      </w:pPr>
      <w:rPr>
        <w:rFonts w:hint="default"/>
        <w:lang w:val="en-US" w:eastAsia="en-US" w:bidi="ar-SA"/>
      </w:rPr>
    </w:lvl>
    <w:lvl w:ilvl="3" w:tplc="AF362E0A">
      <w:numFmt w:val="bullet"/>
      <w:lvlText w:val="•"/>
      <w:lvlJc w:val="left"/>
      <w:pPr>
        <w:ind w:left="5276" w:hanging="790"/>
      </w:pPr>
      <w:rPr>
        <w:rFonts w:hint="default"/>
        <w:lang w:val="en-US" w:eastAsia="en-US" w:bidi="ar-SA"/>
      </w:rPr>
    </w:lvl>
    <w:lvl w:ilvl="4" w:tplc="870EBFA4">
      <w:numFmt w:val="bullet"/>
      <w:lvlText w:val="•"/>
      <w:lvlJc w:val="left"/>
      <w:pPr>
        <w:ind w:left="6168" w:hanging="790"/>
      </w:pPr>
      <w:rPr>
        <w:rFonts w:hint="default"/>
        <w:lang w:val="en-US" w:eastAsia="en-US" w:bidi="ar-SA"/>
      </w:rPr>
    </w:lvl>
    <w:lvl w:ilvl="5" w:tplc="AB404B82">
      <w:numFmt w:val="bullet"/>
      <w:lvlText w:val="•"/>
      <w:lvlJc w:val="left"/>
      <w:pPr>
        <w:ind w:left="7060" w:hanging="790"/>
      </w:pPr>
      <w:rPr>
        <w:rFonts w:hint="default"/>
        <w:lang w:val="en-US" w:eastAsia="en-US" w:bidi="ar-SA"/>
      </w:rPr>
    </w:lvl>
    <w:lvl w:ilvl="6" w:tplc="167839D0">
      <w:numFmt w:val="bullet"/>
      <w:lvlText w:val="•"/>
      <w:lvlJc w:val="left"/>
      <w:pPr>
        <w:ind w:left="7952" w:hanging="790"/>
      </w:pPr>
      <w:rPr>
        <w:rFonts w:hint="default"/>
        <w:lang w:val="en-US" w:eastAsia="en-US" w:bidi="ar-SA"/>
      </w:rPr>
    </w:lvl>
    <w:lvl w:ilvl="7" w:tplc="4C723364">
      <w:numFmt w:val="bullet"/>
      <w:lvlText w:val="•"/>
      <w:lvlJc w:val="left"/>
      <w:pPr>
        <w:ind w:left="8844" w:hanging="790"/>
      </w:pPr>
      <w:rPr>
        <w:rFonts w:hint="default"/>
        <w:lang w:val="en-US" w:eastAsia="en-US" w:bidi="ar-SA"/>
      </w:rPr>
    </w:lvl>
    <w:lvl w:ilvl="8" w:tplc="E2069C8C">
      <w:numFmt w:val="bullet"/>
      <w:lvlText w:val="•"/>
      <w:lvlJc w:val="left"/>
      <w:pPr>
        <w:ind w:left="9736" w:hanging="790"/>
      </w:pPr>
      <w:rPr>
        <w:rFonts w:hint="default"/>
        <w:lang w:val="en-US" w:eastAsia="en-US" w:bidi="ar-SA"/>
      </w:rPr>
    </w:lvl>
  </w:abstractNum>
  <w:num w:numId="1">
    <w:abstractNumId w:val="97"/>
  </w:num>
  <w:num w:numId="2">
    <w:abstractNumId w:val="93"/>
  </w:num>
  <w:num w:numId="3">
    <w:abstractNumId w:val="39"/>
  </w:num>
  <w:num w:numId="4">
    <w:abstractNumId w:val="20"/>
  </w:num>
  <w:num w:numId="5">
    <w:abstractNumId w:val="0"/>
  </w:num>
  <w:num w:numId="6">
    <w:abstractNumId w:val="33"/>
  </w:num>
  <w:num w:numId="7">
    <w:abstractNumId w:val="102"/>
  </w:num>
  <w:num w:numId="8">
    <w:abstractNumId w:val="82"/>
  </w:num>
  <w:num w:numId="9">
    <w:abstractNumId w:val="69"/>
  </w:num>
  <w:num w:numId="10">
    <w:abstractNumId w:val="6"/>
  </w:num>
  <w:num w:numId="11">
    <w:abstractNumId w:val="88"/>
  </w:num>
  <w:num w:numId="12">
    <w:abstractNumId w:val="60"/>
  </w:num>
  <w:num w:numId="13">
    <w:abstractNumId w:val="19"/>
  </w:num>
  <w:num w:numId="14">
    <w:abstractNumId w:val="44"/>
  </w:num>
  <w:num w:numId="15">
    <w:abstractNumId w:val="7"/>
  </w:num>
  <w:num w:numId="16">
    <w:abstractNumId w:val="1"/>
  </w:num>
  <w:num w:numId="17">
    <w:abstractNumId w:val="96"/>
  </w:num>
  <w:num w:numId="18">
    <w:abstractNumId w:val="26"/>
  </w:num>
  <w:num w:numId="19">
    <w:abstractNumId w:val="8"/>
  </w:num>
  <w:num w:numId="20">
    <w:abstractNumId w:val="59"/>
  </w:num>
  <w:num w:numId="21">
    <w:abstractNumId w:val="23"/>
  </w:num>
  <w:num w:numId="22">
    <w:abstractNumId w:val="14"/>
  </w:num>
  <w:num w:numId="23">
    <w:abstractNumId w:val="110"/>
  </w:num>
  <w:num w:numId="24">
    <w:abstractNumId w:val="56"/>
  </w:num>
  <w:num w:numId="25">
    <w:abstractNumId w:val="25"/>
  </w:num>
  <w:num w:numId="26">
    <w:abstractNumId w:val="53"/>
  </w:num>
  <w:num w:numId="27">
    <w:abstractNumId w:val="68"/>
  </w:num>
  <w:num w:numId="28">
    <w:abstractNumId w:val="80"/>
  </w:num>
  <w:num w:numId="29">
    <w:abstractNumId w:val="37"/>
  </w:num>
  <w:num w:numId="30">
    <w:abstractNumId w:val="78"/>
  </w:num>
  <w:num w:numId="31">
    <w:abstractNumId w:val="92"/>
  </w:num>
  <w:num w:numId="32">
    <w:abstractNumId w:val="41"/>
  </w:num>
  <w:num w:numId="33">
    <w:abstractNumId w:val="67"/>
  </w:num>
  <w:num w:numId="34">
    <w:abstractNumId w:val="118"/>
  </w:num>
  <w:num w:numId="35">
    <w:abstractNumId w:val="27"/>
  </w:num>
  <w:num w:numId="36">
    <w:abstractNumId w:val="107"/>
  </w:num>
  <w:num w:numId="37">
    <w:abstractNumId w:val="13"/>
  </w:num>
  <w:num w:numId="38">
    <w:abstractNumId w:val="114"/>
  </w:num>
  <w:num w:numId="39">
    <w:abstractNumId w:val="64"/>
  </w:num>
  <w:num w:numId="40">
    <w:abstractNumId w:val="45"/>
  </w:num>
  <w:num w:numId="41">
    <w:abstractNumId w:val="35"/>
  </w:num>
  <w:num w:numId="42">
    <w:abstractNumId w:val="91"/>
  </w:num>
  <w:num w:numId="43">
    <w:abstractNumId w:val="48"/>
  </w:num>
  <w:num w:numId="44">
    <w:abstractNumId w:val="28"/>
  </w:num>
  <w:num w:numId="45">
    <w:abstractNumId w:val="106"/>
  </w:num>
  <w:num w:numId="46">
    <w:abstractNumId w:val="87"/>
  </w:num>
  <w:num w:numId="47">
    <w:abstractNumId w:val="11"/>
  </w:num>
  <w:num w:numId="48">
    <w:abstractNumId w:val="17"/>
  </w:num>
  <w:num w:numId="49">
    <w:abstractNumId w:val="34"/>
  </w:num>
  <w:num w:numId="50">
    <w:abstractNumId w:val="2"/>
  </w:num>
  <w:num w:numId="51">
    <w:abstractNumId w:val="74"/>
  </w:num>
  <w:num w:numId="52">
    <w:abstractNumId w:val="94"/>
  </w:num>
  <w:num w:numId="53">
    <w:abstractNumId w:val="72"/>
  </w:num>
  <w:num w:numId="54">
    <w:abstractNumId w:val="81"/>
  </w:num>
  <w:num w:numId="55">
    <w:abstractNumId w:val="42"/>
  </w:num>
  <w:num w:numId="56">
    <w:abstractNumId w:val="36"/>
  </w:num>
  <w:num w:numId="57">
    <w:abstractNumId w:val="62"/>
  </w:num>
  <w:num w:numId="58">
    <w:abstractNumId w:val="108"/>
  </w:num>
  <w:num w:numId="59">
    <w:abstractNumId w:val="32"/>
  </w:num>
  <w:num w:numId="60">
    <w:abstractNumId w:val="38"/>
  </w:num>
  <w:num w:numId="61">
    <w:abstractNumId w:val="21"/>
  </w:num>
  <w:num w:numId="62">
    <w:abstractNumId w:val="65"/>
  </w:num>
  <w:num w:numId="63">
    <w:abstractNumId w:val="105"/>
  </w:num>
  <w:num w:numId="64">
    <w:abstractNumId w:val="43"/>
  </w:num>
  <w:num w:numId="65">
    <w:abstractNumId w:val="16"/>
  </w:num>
  <w:num w:numId="66">
    <w:abstractNumId w:val="83"/>
  </w:num>
  <w:num w:numId="67">
    <w:abstractNumId w:val="109"/>
  </w:num>
  <w:num w:numId="68">
    <w:abstractNumId w:val="30"/>
  </w:num>
  <w:num w:numId="69">
    <w:abstractNumId w:val="57"/>
  </w:num>
  <w:num w:numId="70">
    <w:abstractNumId w:val="47"/>
  </w:num>
  <w:num w:numId="71">
    <w:abstractNumId w:val="24"/>
  </w:num>
  <w:num w:numId="72">
    <w:abstractNumId w:val="9"/>
  </w:num>
  <w:num w:numId="73">
    <w:abstractNumId w:val="86"/>
  </w:num>
  <w:num w:numId="74">
    <w:abstractNumId w:val="73"/>
  </w:num>
  <w:num w:numId="75">
    <w:abstractNumId w:val="4"/>
  </w:num>
  <w:num w:numId="76">
    <w:abstractNumId w:val="103"/>
  </w:num>
  <w:num w:numId="77">
    <w:abstractNumId w:val="58"/>
  </w:num>
  <w:num w:numId="78">
    <w:abstractNumId w:val="50"/>
  </w:num>
  <w:num w:numId="79">
    <w:abstractNumId w:val="113"/>
  </w:num>
  <w:num w:numId="80">
    <w:abstractNumId w:val="5"/>
  </w:num>
  <w:num w:numId="81">
    <w:abstractNumId w:val="31"/>
  </w:num>
  <w:num w:numId="82">
    <w:abstractNumId w:val="63"/>
  </w:num>
  <w:num w:numId="83">
    <w:abstractNumId w:val="55"/>
  </w:num>
  <w:num w:numId="84">
    <w:abstractNumId w:val="76"/>
  </w:num>
  <w:num w:numId="85">
    <w:abstractNumId w:val="84"/>
  </w:num>
  <w:num w:numId="86">
    <w:abstractNumId w:val="85"/>
  </w:num>
  <w:num w:numId="87">
    <w:abstractNumId w:val="51"/>
  </w:num>
  <w:num w:numId="88">
    <w:abstractNumId w:val="46"/>
  </w:num>
  <w:num w:numId="89">
    <w:abstractNumId w:val="66"/>
  </w:num>
  <w:num w:numId="90">
    <w:abstractNumId w:val="99"/>
  </w:num>
  <w:num w:numId="91">
    <w:abstractNumId w:val="116"/>
  </w:num>
  <w:num w:numId="92">
    <w:abstractNumId w:val="79"/>
  </w:num>
  <w:num w:numId="93">
    <w:abstractNumId w:val="90"/>
  </w:num>
  <w:num w:numId="94">
    <w:abstractNumId w:val="18"/>
  </w:num>
  <w:num w:numId="95">
    <w:abstractNumId w:val="117"/>
  </w:num>
  <w:num w:numId="96">
    <w:abstractNumId w:val="77"/>
  </w:num>
  <w:num w:numId="97">
    <w:abstractNumId w:val="95"/>
  </w:num>
  <w:num w:numId="98">
    <w:abstractNumId w:val="3"/>
  </w:num>
  <w:num w:numId="99">
    <w:abstractNumId w:val="115"/>
  </w:num>
  <w:num w:numId="100">
    <w:abstractNumId w:val="54"/>
  </w:num>
  <w:num w:numId="101">
    <w:abstractNumId w:val="12"/>
  </w:num>
  <w:num w:numId="102">
    <w:abstractNumId w:val="61"/>
  </w:num>
  <w:num w:numId="103">
    <w:abstractNumId w:val="111"/>
  </w:num>
  <w:num w:numId="104">
    <w:abstractNumId w:val="71"/>
  </w:num>
  <w:num w:numId="105">
    <w:abstractNumId w:val="89"/>
  </w:num>
  <w:num w:numId="106">
    <w:abstractNumId w:val="104"/>
  </w:num>
  <w:num w:numId="107">
    <w:abstractNumId w:val="22"/>
  </w:num>
  <w:num w:numId="108">
    <w:abstractNumId w:val="29"/>
  </w:num>
  <w:num w:numId="109">
    <w:abstractNumId w:val="98"/>
  </w:num>
  <w:num w:numId="110">
    <w:abstractNumId w:val="52"/>
  </w:num>
  <w:num w:numId="111">
    <w:abstractNumId w:val="40"/>
  </w:num>
  <w:num w:numId="112">
    <w:abstractNumId w:val="75"/>
  </w:num>
  <w:num w:numId="113">
    <w:abstractNumId w:val="10"/>
  </w:num>
  <w:num w:numId="114">
    <w:abstractNumId w:val="15"/>
  </w:num>
  <w:num w:numId="115">
    <w:abstractNumId w:val="101"/>
  </w:num>
  <w:num w:numId="116">
    <w:abstractNumId w:val="100"/>
  </w:num>
  <w:num w:numId="117">
    <w:abstractNumId w:val="49"/>
  </w:num>
  <w:num w:numId="118">
    <w:abstractNumId w:val="112"/>
  </w:num>
  <w:num w:numId="119">
    <w:abstractNumId w:val="70"/>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
  <w:rsids>
    <w:rsidRoot w:val="00F30CD0"/>
    <w:rsid w:val="00F30CD0"/>
    <w:rsid w:val="00F319C3"/>
    <w:rsid w:val="00F668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2340E0"/>
  <w15:docId w15:val="{5B3E2E75-66BF-4416-955B-0B8344646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rPr>
  </w:style>
  <w:style w:type="paragraph" w:styleId="Heading1">
    <w:name w:val="heading 1"/>
    <w:basedOn w:val="Normal"/>
    <w:uiPriority w:val="1"/>
    <w:qFormat/>
    <w:pPr>
      <w:ind w:left="1548"/>
      <w:outlineLvl w:val="0"/>
    </w:pPr>
    <w:rPr>
      <w:b/>
      <w:bCs/>
      <w:sz w:val="24"/>
      <w:szCs w:val="24"/>
    </w:rPr>
  </w:style>
  <w:style w:type="paragraph" w:styleId="Heading2">
    <w:name w:val="heading 2"/>
    <w:basedOn w:val="Normal"/>
    <w:uiPriority w:val="1"/>
    <w:qFormat/>
    <w:pPr>
      <w:spacing w:before="9"/>
      <w:ind w:left="1409"/>
      <w:outlineLvl w:val="1"/>
    </w:pPr>
    <w:rPr>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50"/>
      <w:ind w:left="1446" w:hanging="221"/>
    </w:pPr>
    <w:rPr>
      <w:b/>
      <w:bCs/>
      <w:sz w:val="20"/>
      <w:szCs w:val="20"/>
    </w:rPr>
  </w:style>
  <w:style w:type="paragraph" w:styleId="BodyText">
    <w:name w:val="Body Text"/>
    <w:basedOn w:val="Normal"/>
    <w:uiPriority w:val="1"/>
    <w:qFormat/>
    <w:rPr>
      <w:sz w:val="24"/>
      <w:szCs w:val="24"/>
    </w:rPr>
  </w:style>
  <w:style w:type="paragraph" w:styleId="ListParagraph">
    <w:name w:val="List Paragraph"/>
    <w:basedOn w:val="Normal"/>
    <w:uiPriority w:val="34"/>
    <w:qFormat/>
    <w:pPr>
      <w:ind w:left="1800" w:hanging="722"/>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668A2"/>
    <w:pPr>
      <w:tabs>
        <w:tab w:val="center" w:pos="4680"/>
        <w:tab w:val="right" w:pos="9360"/>
      </w:tabs>
    </w:pPr>
  </w:style>
  <w:style w:type="character" w:customStyle="1" w:styleId="HeaderChar">
    <w:name w:val="Header Char"/>
    <w:basedOn w:val="DefaultParagraphFont"/>
    <w:link w:val="Header"/>
    <w:uiPriority w:val="99"/>
    <w:rsid w:val="00F668A2"/>
    <w:rPr>
      <w:rFonts w:ascii="Calibri" w:eastAsia="Calibri" w:hAnsi="Calibri" w:cs="Calibri"/>
    </w:rPr>
  </w:style>
  <w:style w:type="paragraph" w:styleId="Footer">
    <w:name w:val="footer"/>
    <w:basedOn w:val="Normal"/>
    <w:link w:val="FooterChar"/>
    <w:uiPriority w:val="99"/>
    <w:unhideWhenUsed/>
    <w:rsid w:val="00F668A2"/>
    <w:pPr>
      <w:tabs>
        <w:tab w:val="center" w:pos="4680"/>
        <w:tab w:val="right" w:pos="9360"/>
      </w:tabs>
    </w:pPr>
  </w:style>
  <w:style w:type="character" w:customStyle="1" w:styleId="FooterChar">
    <w:name w:val="Footer Char"/>
    <w:basedOn w:val="DefaultParagraphFont"/>
    <w:link w:val="Footer"/>
    <w:uiPriority w:val="99"/>
    <w:rsid w:val="00F668A2"/>
    <w:rPr>
      <w:rFonts w:ascii="Calibri" w:eastAsia="Calibri" w:hAnsi="Calibri" w:cs="Calibri"/>
    </w:rPr>
  </w:style>
  <w:style w:type="table" w:styleId="TableGrid">
    <w:name w:val="Table Grid"/>
    <w:basedOn w:val="TableNormal"/>
    <w:uiPriority w:val="59"/>
    <w:rsid w:val="00F668A2"/>
    <w:pPr>
      <w:widowControl/>
      <w:autoSpaceDE/>
      <w:autoSpaceDN/>
    </w:pPr>
    <w:rPr>
      <w:sz w:val="20"/>
      <w:szCs w:val="20"/>
      <w:lang w:val="en-IN" w:eastAsia="en-IN" w:bidi="hi-I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48040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eproc2.bihar.gov.in/" TargetMode="External"/><Relationship Id="rId18" Type="http://schemas.openxmlformats.org/officeDocument/2006/relationships/hyperlink" Target="http://www.eproc.bihar.gov.in/" TargetMode="External"/><Relationship Id="rId26" Type="http://schemas.openxmlformats.org/officeDocument/2006/relationships/footer" Target="footer7.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hyperlink" Target="mailto:eproc2support@bihar.gov.in" TargetMode="External"/><Relationship Id="rId17" Type="http://schemas.openxmlformats.org/officeDocument/2006/relationships/hyperlink" Target="http://www.eproc.bihar2.gov.in/" TargetMode="External"/><Relationship Id="rId25" Type="http://schemas.openxmlformats.org/officeDocument/2006/relationships/footer" Target="footer6.xml"/><Relationship Id="rId2" Type="http://schemas.openxmlformats.org/officeDocument/2006/relationships/styles" Target="styles.xml"/><Relationship Id="rId16" Type="http://schemas.openxmlformats.org/officeDocument/2006/relationships/hyperlink" Target="mailto:Id.-eproc2support@bihar.gov.in" TargetMode="External"/><Relationship Id="rId20" Type="http://schemas.openxmlformats.org/officeDocument/2006/relationships/footer" Target="footer2.xm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proc2.bihar.gov.in/" TargetMode="External"/><Relationship Id="rId2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hyperlink" Target="http://www.eproc2.bihar.gov.in/" TargetMode="Externa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hyperlink" Target="http://www.eproc.bihar.gov.in/" TargetMode="External"/><Relationship Id="rId19"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eproc2.bihar.gov.in/" TargetMode="External"/><Relationship Id="rId22" Type="http://schemas.openxmlformats.org/officeDocument/2006/relationships/footer" Target="footer4.xml"/><Relationship Id="rId27" Type="http://schemas.openxmlformats.org/officeDocument/2006/relationships/footer" Target="foot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239</Pages>
  <Words>68559</Words>
  <Characters>390790</Characters>
  <Application>Microsoft Office Word</Application>
  <DocSecurity>0</DocSecurity>
  <Lines>3256</Lines>
  <Paragraphs>916</Paragraphs>
  <ScaleCrop>false</ScaleCrop>
  <Company/>
  <LinksUpToDate>false</LinksUpToDate>
  <CharactersWithSpaces>458433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VOL -I</dc:subject>
  <dc:creator>CONSTRUCTION OF “PROPOSED CENTRE OF EXCELLENCE OF FIRE TESTING TRAINING AND RESEARCH LABORATORY AT IIT, PATNA”.</dc:creator>
  <cp:lastModifiedBy>HIMANSHU DUBEY</cp:lastModifiedBy>
  <cp:revision>2</cp:revision>
  <dcterms:created xsi:type="dcterms:W3CDTF">2025-11-28T10:03:00Z</dcterms:created>
  <dcterms:modified xsi:type="dcterms:W3CDTF">2025-11-28T11:17:00Z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2025-10-15T00:00:00Z</vt:filetime>
  </property>
  <property fmtid="{D5CDD505-2E9C-101B-9397-08002B2CF9AE}" pid="3" name="Creator">
    <vt:lpwstr>Microsoft® Word 2021</vt:lpwstr>
  </property>
  <property fmtid="{D5CDD505-2E9C-101B-9397-08002B2CF9AE}" pid="4" name="LastSaved">
    <vt:filetime>2025-11-28T00:00:00Z</vt:filetime>
  </property>
  <property fmtid="{D5CDD505-2E9C-101B-9397-08002B2CF9AE}" pid="5" name="Producer">
    <vt:lpwstr>Microsoft® Word 2021</vt:lpwstr>
  </property>
</Properties>
</file>